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6E2CA4" w14:textId="77777777" w:rsidR="00DA052D" w:rsidRDefault="00DA052D" w:rsidP="00DA052D">
      <w:pPr>
        <w:jc w:val="center"/>
        <w:rPr>
          <w:rFonts w:eastAsia="Times New Roman"/>
          <w:b/>
          <w:bCs/>
        </w:rPr>
      </w:pPr>
    </w:p>
    <w:p w14:paraId="38B3757B" w14:textId="77777777" w:rsidR="00DA052D" w:rsidRDefault="00DA052D" w:rsidP="00DA052D">
      <w:pPr>
        <w:jc w:val="center"/>
        <w:rPr>
          <w:rFonts w:eastAsia="Times New Roman"/>
          <w:b/>
          <w:bCs/>
        </w:rPr>
      </w:pPr>
    </w:p>
    <w:p w14:paraId="57AECAB8" w14:textId="77777777" w:rsidR="00DA052D" w:rsidRDefault="00DA052D" w:rsidP="00DA052D">
      <w:pPr>
        <w:jc w:val="center"/>
        <w:rPr>
          <w:rFonts w:eastAsia="Times New Roman"/>
          <w:b/>
          <w:bCs/>
        </w:rPr>
      </w:pPr>
    </w:p>
    <w:p w14:paraId="67A3E948" w14:textId="05F7C6C5" w:rsidR="00DA052D" w:rsidRDefault="005D1C71" w:rsidP="00DA052D">
      <w:pPr>
        <w:jc w:val="center"/>
        <w:rPr>
          <w:rFonts w:eastAsia="Times New Roman"/>
          <w:b/>
          <w:bCs/>
        </w:rPr>
      </w:pPr>
      <w:r w:rsidRPr="00471AEF">
        <w:fldChar w:fldCharType="begin"/>
      </w:r>
      <w:r w:rsidRPr="00471AEF">
        <w:instrText xml:space="preserve"> INCLUDEPICTURE "/var/folders/nx/gw_x15bs3sjcqv9dm14lhss80000gn/T/com.microsoft.Word/WebArchiveCopyPasteTempFiles/gerb_berdsk.jpg" \* MERGEFORMATINET </w:instrText>
      </w:r>
      <w:r w:rsidRPr="00471AEF">
        <w:fldChar w:fldCharType="separate"/>
      </w:r>
      <w:r w:rsidRPr="00471AEF">
        <w:rPr>
          <w:noProof/>
        </w:rPr>
        <w:drawing>
          <wp:inline distT="0" distB="0" distL="0" distR="0" wp14:anchorId="0D911D3B" wp14:editId="131B139D">
            <wp:extent cx="1165695" cy="1497295"/>
            <wp:effectExtent l="0" t="0" r="3175" b="1905"/>
            <wp:docPr id="3" name="Рисунок 3" descr="Герб города Берд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города Бердска"/>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1199128" cy="1540239"/>
                    </a:xfrm>
                    <a:prstGeom prst="rect">
                      <a:avLst/>
                    </a:prstGeom>
                    <a:noFill/>
                    <a:ln>
                      <a:noFill/>
                    </a:ln>
                  </pic:spPr>
                </pic:pic>
              </a:graphicData>
            </a:graphic>
          </wp:inline>
        </w:drawing>
      </w:r>
      <w:r w:rsidRPr="00471AEF">
        <w:fldChar w:fldCharType="end"/>
      </w:r>
    </w:p>
    <w:p w14:paraId="23D9482E" w14:textId="77777777" w:rsidR="00DA052D" w:rsidRPr="005D1C71" w:rsidRDefault="00DA052D" w:rsidP="00DA052D">
      <w:pPr>
        <w:jc w:val="center"/>
        <w:rPr>
          <w:rFonts w:ascii="Arial" w:eastAsia="Times New Roman" w:hAnsi="Arial" w:cs="Arial"/>
          <w:b/>
          <w:bCs/>
        </w:rPr>
      </w:pPr>
    </w:p>
    <w:p w14:paraId="61B2DDDB" w14:textId="77777777" w:rsidR="00DA052D" w:rsidRPr="005D1C71" w:rsidRDefault="00190EBC" w:rsidP="00DA052D">
      <w:pPr>
        <w:jc w:val="center"/>
        <w:rPr>
          <w:rFonts w:ascii="Arial" w:eastAsia="Times New Roman" w:hAnsi="Arial" w:cs="Arial"/>
          <w:b/>
          <w:bCs/>
          <w:sz w:val="32"/>
          <w:szCs w:val="32"/>
        </w:rPr>
      </w:pPr>
      <w:r w:rsidRPr="005D1C71">
        <w:rPr>
          <w:rFonts w:ascii="Arial" w:eastAsia="Times New Roman" w:hAnsi="Arial" w:cs="Arial"/>
          <w:b/>
          <w:bCs/>
          <w:sz w:val="32"/>
          <w:szCs w:val="32"/>
        </w:rPr>
        <w:t>АКТУАЛИЗАЦИЯ</w:t>
      </w:r>
    </w:p>
    <w:p w14:paraId="25F60FE6" w14:textId="77777777" w:rsidR="00DA052D" w:rsidRPr="005D1C71" w:rsidRDefault="00DA052D" w:rsidP="00DA052D">
      <w:pPr>
        <w:jc w:val="center"/>
        <w:rPr>
          <w:rFonts w:ascii="Arial" w:hAnsi="Arial" w:cs="Arial"/>
          <w:sz w:val="32"/>
          <w:szCs w:val="32"/>
        </w:rPr>
      </w:pPr>
      <w:r w:rsidRPr="005D1C71">
        <w:rPr>
          <w:rFonts w:ascii="Arial" w:eastAsia="Times New Roman" w:hAnsi="Arial" w:cs="Arial"/>
          <w:b/>
          <w:bCs/>
          <w:sz w:val="32"/>
          <w:szCs w:val="32"/>
        </w:rPr>
        <w:t>СХЕМ</w:t>
      </w:r>
      <w:r w:rsidR="002066C8" w:rsidRPr="005D1C71">
        <w:rPr>
          <w:rFonts w:ascii="Arial" w:eastAsia="Times New Roman" w:hAnsi="Arial" w:cs="Arial"/>
          <w:b/>
          <w:bCs/>
          <w:sz w:val="32"/>
          <w:szCs w:val="32"/>
        </w:rPr>
        <w:t>Ы</w:t>
      </w:r>
      <w:r w:rsidRPr="005D1C71">
        <w:rPr>
          <w:rFonts w:ascii="Arial" w:eastAsia="Times New Roman" w:hAnsi="Arial" w:cs="Arial"/>
          <w:b/>
          <w:bCs/>
          <w:sz w:val="32"/>
          <w:szCs w:val="32"/>
        </w:rPr>
        <w:t xml:space="preserve"> ТЕПЛОСНАБЖЕНИЯ ГОРОДА БЕРДСКА НОВОСИБИРСКОЙ ОБЛАСТИ НА 202</w:t>
      </w:r>
      <w:r w:rsidR="002066C8" w:rsidRPr="005D1C71">
        <w:rPr>
          <w:rFonts w:ascii="Arial" w:eastAsia="Times New Roman" w:hAnsi="Arial" w:cs="Arial"/>
          <w:b/>
          <w:bCs/>
          <w:sz w:val="32"/>
          <w:szCs w:val="32"/>
        </w:rPr>
        <w:t>4</w:t>
      </w:r>
      <w:r w:rsidRPr="005D1C71">
        <w:rPr>
          <w:rFonts w:ascii="Arial" w:eastAsia="Times New Roman" w:hAnsi="Arial" w:cs="Arial"/>
          <w:b/>
          <w:bCs/>
          <w:sz w:val="32"/>
          <w:szCs w:val="32"/>
        </w:rPr>
        <w:t xml:space="preserve"> </w:t>
      </w:r>
      <w:r w:rsidR="00190EBC" w:rsidRPr="005D1C71">
        <w:rPr>
          <w:rFonts w:ascii="Arial" w:eastAsia="Times New Roman" w:hAnsi="Arial" w:cs="Arial"/>
          <w:b/>
          <w:bCs/>
          <w:sz w:val="32"/>
          <w:szCs w:val="32"/>
        </w:rPr>
        <w:t>ГОД</w:t>
      </w:r>
      <w:r w:rsidRPr="005D1C71">
        <w:rPr>
          <w:rFonts w:ascii="Arial" w:eastAsia="Times New Roman" w:hAnsi="Arial" w:cs="Arial"/>
          <w:b/>
          <w:bCs/>
          <w:sz w:val="32"/>
          <w:szCs w:val="32"/>
        </w:rPr>
        <w:t xml:space="preserve"> И НА ПЕРИОД ДО 2040 ГОДА</w:t>
      </w:r>
    </w:p>
    <w:p w14:paraId="63CAA064" w14:textId="77777777" w:rsidR="00DA052D" w:rsidRPr="005D1C71" w:rsidRDefault="00DA052D" w:rsidP="00DA052D">
      <w:pPr>
        <w:jc w:val="center"/>
        <w:rPr>
          <w:rFonts w:ascii="Arial" w:hAnsi="Arial" w:cs="Arial"/>
          <w:sz w:val="32"/>
          <w:szCs w:val="32"/>
        </w:rPr>
      </w:pPr>
    </w:p>
    <w:p w14:paraId="6F780A18" w14:textId="77777777" w:rsidR="00DA052D" w:rsidRPr="005D1C71" w:rsidRDefault="00DA052D" w:rsidP="00DA052D">
      <w:pPr>
        <w:jc w:val="center"/>
        <w:rPr>
          <w:rFonts w:ascii="Arial" w:hAnsi="Arial" w:cs="Arial"/>
          <w:sz w:val="32"/>
          <w:szCs w:val="32"/>
        </w:rPr>
      </w:pPr>
      <w:r w:rsidRPr="005D1C71">
        <w:rPr>
          <w:rFonts w:ascii="Arial" w:eastAsia="Times New Roman" w:hAnsi="Arial" w:cs="Arial"/>
          <w:b/>
          <w:bCs/>
          <w:sz w:val="32"/>
          <w:szCs w:val="32"/>
        </w:rPr>
        <w:t>ОБОСНОВЫВАЮЩИЕ МАТЕРИАЛЫ</w:t>
      </w:r>
    </w:p>
    <w:p w14:paraId="6B283EE4" w14:textId="77777777" w:rsidR="00DA052D" w:rsidRPr="005D1C71" w:rsidRDefault="00DA052D" w:rsidP="00DA052D">
      <w:pPr>
        <w:jc w:val="center"/>
        <w:rPr>
          <w:rFonts w:ascii="Arial" w:hAnsi="Arial" w:cs="Arial"/>
          <w:sz w:val="32"/>
          <w:szCs w:val="32"/>
        </w:rPr>
      </w:pPr>
    </w:p>
    <w:p w14:paraId="02019A8E" w14:textId="77777777" w:rsidR="00DA052D" w:rsidRPr="005D1C71" w:rsidRDefault="00DA052D" w:rsidP="00DA052D">
      <w:pPr>
        <w:jc w:val="center"/>
        <w:rPr>
          <w:rFonts w:ascii="Arial" w:hAnsi="Arial" w:cs="Arial"/>
          <w:sz w:val="32"/>
          <w:szCs w:val="32"/>
        </w:rPr>
      </w:pPr>
      <w:r w:rsidRPr="005D1C71">
        <w:rPr>
          <w:rFonts w:ascii="Arial" w:eastAsia="Times New Roman" w:hAnsi="Arial" w:cs="Arial"/>
          <w:b/>
          <w:bCs/>
          <w:sz w:val="32"/>
          <w:szCs w:val="32"/>
        </w:rPr>
        <w:t>ГЛАВА 1</w:t>
      </w:r>
    </w:p>
    <w:p w14:paraId="1292F874" w14:textId="0DF88E2C" w:rsidR="00DA052D" w:rsidRPr="005D1C71" w:rsidRDefault="00DA052D" w:rsidP="00DA052D">
      <w:pPr>
        <w:jc w:val="center"/>
        <w:rPr>
          <w:rFonts w:ascii="Arial" w:eastAsia="Times New Roman" w:hAnsi="Arial" w:cs="Arial"/>
          <w:b/>
          <w:bCs/>
          <w:sz w:val="32"/>
          <w:szCs w:val="32"/>
        </w:rPr>
      </w:pPr>
      <w:r w:rsidRPr="005D1C71">
        <w:rPr>
          <w:rFonts w:ascii="Arial" w:eastAsia="Times New Roman" w:hAnsi="Arial" w:cs="Arial"/>
          <w:b/>
          <w:bCs/>
          <w:sz w:val="32"/>
          <w:szCs w:val="32"/>
        </w:rPr>
        <w:t>СУЩЕСТВУЮЩЕЕ ПОЛОЖЕНИЕ В СФЕРЕ ПРОИЗВОДСТВА, ПЕРЕДАЧИ И ПОТРЕБЛЕНИЯ ТЕПЛОВОЙ ЭНЕРГИИ ДЛЯ ЦЕЛЕЙ ТЕПЛОСНАБЖЕНИ</w:t>
      </w:r>
      <w:r w:rsidR="00BD6C98">
        <w:rPr>
          <w:rFonts w:ascii="Arial" w:eastAsia="Times New Roman" w:hAnsi="Arial" w:cs="Arial"/>
          <w:b/>
          <w:bCs/>
          <w:sz w:val="32"/>
          <w:szCs w:val="32"/>
        </w:rPr>
        <w:t>Я</w:t>
      </w:r>
    </w:p>
    <w:p w14:paraId="2B523CD5" w14:textId="77777777" w:rsidR="00DA052D" w:rsidRPr="005D1C71" w:rsidRDefault="00DA052D" w:rsidP="00DA052D">
      <w:pPr>
        <w:jc w:val="center"/>
        <w:rPr>
          <w:rFonts w:ascii="Arial" w:eastAsia="Times New Roman" w:hAnsi="Arial" w:cs="Arial"/>
          <w:b/>
          <w:bCs/>
          <w:sz w:val="32"/>
          <w:szCs w:val="32"/>
        </w:rPr>
      </w:pPr>
    </w:p>
    <w:p w14:paraId="0CF474D3" w14:textId="77777777" w:rsidR="00DA052D" w:rsidRPr="00AF5B67" w:rsidRDefault="00DA052D" w:rsidP="00DA052D">
      <w:pPr>
        <w:jc w:val="center"/>
        <w:rPr>
          <w:rFonts w:eastAsia="Times New Roman"/>
          <w:b/>
          <w:bCs/>
        </w:rPr>
      </w:pPr>
    </w:p>
    <w:p w14:paraId="19327408" w14:textId="77777777" w:rsidR="00DA052D" w:rsidRPr="00AF5B67" w:rsidRDefault="00DA052D" w:rsidP="00DA052D">
      <w:pPr>
        <w:jc w:val="center"/>
        <w:rPr>
          <w:rFonts w:eastAsia="Times New Roman"/>
          <w:b/>
          <w:bCs/>
        </w:rPr>
      </w:pPr>
    </w:p>
    <w:p w14:paraId="3F9A2548" w14:textId="10CC23D6" w:rsidR="00DA052D" w:rsidRDefault="00DA052D" w:rsidP="00DA052D">
      <w:pPr>
        <w:jc w:val="center"/>
        <w:rPr>
          <w:rFonts w:eastAsia="Times New Roman"/>
          <w:b/>
          <w:bCs/>
        </w:rPr>
      </w:pPr>
    </w:p>
    <w:p w14:paraId="02878C42" w14:textId="251C6658" w:rsidR="005D1C71" w:rsidRDefault="005D1C71" w:rsidP="00DA052D">
      <w:pPr>
        <w:jc w:val="center"/>
        <w:rPr>
          <w:rFonts w:eastAsia="Times New Roman"/>
          <w:b/>
          <w:bCs/>
        </w:rPr>
      </w:pPr>
    </w:p>
    <w:p w14:paraId="4D8EF172" w14:textId="7FD18B16" w:rsidR="005D1C71" w:rsidRDefault="005D1C71" w:rsidP="00DA052D">
      <w:pPr>
        <w:jc w:val="center"/>
        <w:rPr>
          <w:rFonts w:eastAsia="Times New Roman"/>
          <w:b/>
          <w:bCs/>
        </w:rPr>
      </w:pPr>
    </w:p>
    <w:p w14:paraId="24D1C1AE" w14:textId="1DFFFF43" w:rsidR="005D1C71" w:rsidRDefault="005D1C71" w:rsidP="00DA052D">
      <w:pPr>
        <w:jc w:val="center"/>
        <w:rPr>
          <w:rFonts w:eastAsia="Times New Roman"/>
          <w:b/>
          <w:bCs/>
        </w:rPr>
      </w:pPr>
    </w:p>
    <w:p w14:paraId="7DD178A7" w14:textId="77777777" w:rsidR="005D1C71" w:rsidRPr="00AF5B67" w:rsidRDefault="005D1C71" w:rsidP="00DA052D">
      <w:pPr>
        <w:jc w:val="center"/>
        <w:rPr>
          <w:rFonts w:eastAsia="Times New Roman"/>
          <w:b/>
          <w:bCs/>
        </w:rPr>
      </w:pPr>
    </w:p>
    <w:p w14:paraId="179514D9" w14:textId="77777777" w:rsidR="00DA052D" w:rsidRPr="005D1C71" w:rsidRDefault="00DA052D" w:rsidP="00DA052D">
      <w:pPr>
        <w:jc w:val="center"/>
        <w:rPr>
          <w:rFonts w:ascii="Arial" w:eastAsia="Times New Roman" w:hAnsi="Arial" w:cs="Arial"/>
          <w:b/>
          <w:bCs/>
        </w:rPr>
      </w:pPr>
      <w:r w:rsidRPr="005D1C71">
        <w:rPr>
          <w:rFonts w:ascii="Arial" w:eastAsia="Times New Roman" w:hAnsi="Arial" w:cs="Arial"/>
          <w:b/>
          <w:bCs/>
        </w:rPr>
        <w:t>Бердск, 202</w:t>
      </w:r>
      <w:r w:rsidR="00190EBC" w:rsidRPr="005D1C71">
        <w:rPr>
          <w:rFonts w:ascii="Arial" w:eastAsia="Times New Roman" w:hAnsi="Arial" w:cs="Arial"/>
          <w:b/>
          <w:bCs/>
        </w:rPr>
        <w:t>3</w:t>
      </w:r>
      <w:r w:rsidRPr="005D1C71">
        <w:rPr>
          <w:rFonts w:ascii="Arial" w:eastAsia="Times New Roman" w:hAnsi="Arial" w:cs="Arial"/>
          <w:b/>
          <w:bCs/>
        </w:rPr>
        <w:t xml:space="preserve"> г.</w:t>
      </w:r>
    </w:p>
    <w:p w14:paraId="4D4D8C91" w14:textId="77777777" w:rsidR="00DA052D" w:rsidRPr="00AF5B67" w:rsidRDefault="00DA052D">
      <w:pPr>
        <w:rPr>
          <w:rFonts w:eastAsia="Times New Roman" w:cs="Times New Roman"/>
          <w:b/>
          <w:bCs/>
          <w:lang w:eastAsia="ru-RU"/>
        </w:rPr>
      </w:pPr>
      <w:r w:rsidRPr="00AF5B67">
        <w:rPr>
          <w:rFonts w:eastAsia="Times New Roman"/>
          <w:b/>
          <w:bCs/>
        </w:rPr>
        <w:br w:type="page"/>
      </w:r>
    </w:p>
    <w:p w14:paraId="3316784F" w14:textId="592FD0EE" w:rsidR="00052AAE" w:rsidRPr="005648AC" w:rsidRDefault="005648AC" w:rsidP="00DA052D">
      <w:pPr>
        <w:jc w:val="center"/>
        <w:rPr>
          <w:rFonts w:ascii="Arial" w:hAnsi="Arial" w:cs="Arial"/>
          <w:b/>
        </w:rPr>
      </w:pPr>
      <w:r w:rsidRPr="005648AC">
        <w:rPr>
          <w:rFonts w:ascii="Arial" w:hAnsi="Arial" w:cs="Arial"/>
          <w:b/>
        </w:rPr>
        <w:lastRenderedPageBreak/>
        <w:t>Оглавление</w:t>
      </w:r>
    </w:p>
    <w:p w14:paraId="504B9B52" w14:textId="2F713E05" w:rsidR="001D00FA" w:rsidRDefault="006970CF">
      <w:pPr>
        <w:pStyle w:val="11"/>
        <w:rPr>
          <w:rFonts w:eastAsiaTheme="minorEastAsia" w:cstheme="minorBidi"/>
          <w:b w:val="0"/>
          <w:bCs w:val="0"/>
          <w:caps w:val="0"/>
          <w:noProof/>
          <w:sz w:val="24"/>
          <w:szCs w:val="24"/>
          <w:lang w:eastAsia="ru-RU"/>
        </w:rPr>
      </w:pPr>
      <w:r w:rsidRPr="00407C6A">
        <w:rPr>
          <w:highlight w:val="green"/>
        </w:rPr>
        <w:fldChar w:fldCharType="begin"/>
      </w:r>
      <w:r w:rsidR="00C04EEE" w:rsidRPr="00407C6A">
        <w:rPr>
          <w:highlight w:val="green"/>
        </w:rPr>
        <w:instrText xml:space="preserve"> TOC \o "1-3" \h \z \u </w:instrText>
      </w:r>
      <w:r w:rsidRPr="00407C6A">
        <w:rPr>
          <w:highlight w:val="green"/>
        </w:rPr>
        <w:fldChar w:fldCharType="separate"/>
      </w:r>
      <w:hyperlink w:anchor="_Toc135320878" w:history="1">
        <w:r w:rsidR="001D00FA" w:rsidRPr="002F3716">
          <w:rPr>
            <w:rStyle w:val="a9"/>
            <w:noProof/>
          </w:rPr>
          <w:t>Введение</w:t>
        </w:r>
        <w:r w:rsidR="001D00FA">
          <w:rPr>
            <w:noProof/>
            <w:webHidden/>
          </w:rPr>
          <w:tab/>
        </w:r>
        <w:r w:rsidR="001D00FA">
          <w:rPr>
            <w:noProof/>
            <w:webHidden/>
          </w:rPr>
          <w:fldChar w:fldCharType="begin"/>
        </w:r>
        <w:r w:rsidR="001D00FA">
          <w:rPr>
            <w:noProof/>
            <w:webHidden/>
          </w:rPr>
          <w:instrText xml:space="preserve"> PAGEREF _Toc135320878 \h </w:instrText>
        </w:r>
        <w:r w:rsidR="001D00FA">
          <w:rPr>
            <w:noProof/>
            <w:webHidden/>
          </w:rPr>
        </w:r>
        <w:r w:rsidR="001D00FA">
          <w:rPr>
            <w:noProof/>
            <w:webHidden/>
          </w:rPr>
          <w:fldChar w:fldCharType="separate"/>
        </w:r>
        <w:r w:rsidR="001D00FA">
          <w:rPr>
            <w:noProof/>
            <w:webHidden/>
          </w:rPr>
          <w:t>8</w:t>
        </w:r>
        <w:r w:rsidR="001D00FA">
          <w:rPr>
            <w:noProof/>
            <w:webHidden/>
          </w:rPr>
          <w:fldChar w:fldCharType="end"/>
        </w:r>
      </w:hyperlink>
    </w:p>
    <w:p w14:paraId="7F927AA4" w14:textId="4349518F" w:rsidR="001D00FA" w:rsidRDefault="001D00FA">
      <w:pPr>
        <w:pStyle w:val="11"/>
        <w:tabs>
          <w:tab w:val="left" w:pos="480"/>
        </w:tabs>
        <w:rPr>
          <w:rFonts w:eastAsiaTheme="minorEastAsia" w:cstheme="minorBidi"/>
          <w:b w:val="0"/>
          <w:bCs w:val="0"/>
          <w:caps w:val="0"/>
          <w:noProof/>
          <w:sz w:val="24"/>
          <w:szCs w:val="24"/>
          <w:lang w:eastAsia="ru-RU"/>
        </w:rPr>
      </w:pPr>
      <w:hyperlink w:anchor="_Toc135320879" w:history="1">
        <w:r w:rsidRPr="002F3716">
          <w:rPr>
            <w:rStyle w:val="a9"/>
            <w:rFonts w:ascii="Arial Black" w:hAnsi="Arial Black" w:cs="Arial Black"/>
            <w:noProof/>
            <w:spacing w:val="-8"/>
            <w:kern w:val="20"/>
          </w:rPr>
          <w:t>1.</w:t>
        </w:r>
        <w:r>
          <w:rPr>
            <w:rFonts w:eastAsiaTheme="minorEastAsia" w:cstheme="minorBidi"/>
            <w:b w:val="0"/>
            <w:bCs w:val="0"/>
            <w:caps w:val="0"/>
            <w:noProof/>
            <w:sz w:val="24"/>
            <w:szCs w:val="24"/>
            <w:lang w:eastAsia="ru-RU"/>
          </w:rPr>
          <w:tab/>
        </w:r>
        <w:r w:rsidRPr="002F3716">
          <w:rPr>
            <w:rStyle w:val="a9"/>
            <w:rFonts w:ascii="Arial Black" w:hAnsi="Arial Black" w:cs="Arial Black"/>
            <w:noProof/>
            <w:spacing w:val="-8"/>
            <w:kern w:val="20"/>
          </w:rPr>
          <w:t>ФУНКЦИОНАЛЬНАЯ СТРУКТУРА ТЕПЛОСНАБЖЕНИЯ</w:t>
        </w:r>
        <w:r>
          <w:rPr>
            <w:noProof/>
            <w:webHidden/>
          </w:rPr>
          <w:tab/>
        </w:r>
        <w:r>
          <w:rPr>
            <w:noProof/>
            <w:webHidden/>
          </w:rPr>
          <w:fldChar w:fldCharType="begin"/>
        </w:r>
        <w:r>
          <w:rPr>
            <w:noProof/>
            <w:webHidden/>
          </w:rPr>
          <w:instrText xml:space="preserve"> PAGEREF _Toc135320879 \h </w:instrText>
        </w:r>
        <w:r>
          <w:rPr>
            <w:noProof/>
            <w:webHidden/>
          </w:rPr>
        </w:r>
        <w:r>
          <w:rPr>
            <w:noProof/>
            <w:webHidden/>
          </w:rPr>
          <w:fldChar w:fldCharType="separate"/>
        </w:r>
        <w:r>
          <w:rPr>
            <w:noProof/>
            <w:webHidden/>
          </w:rPr>
          <w:t>9</w:t>
        </w:r>
        <w:r>
          <w:rPr>
            <w:noProof/>
            <w:webHidden/>
          </w:rPr>
          <w:fldChar w:fldCharType="end"/>
        </w:r>
      </w:hyperlink>
    </w:p>
    <w:p w14:paraId="3177EE53" w14:textId="3614B566"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880" w:history="1">
        <w:r w:rsidRPr="002F3716">
          <w:rPr>
            <w:rStyle w:val="a9"/>
            <w:rFonts w:cs="Arial"/>
            <w:noProof/>
          </w:rPr>
          <w:t>1.1.</w:t>
        </w:r>
        <w:r>
          <w:rPr>
            <w:rFonts w:eastAsiaTheme="minorEastAsia" w:cstheme="minorBidi"/>
            <w:smallCaps w:val="0"/>
            <w:noProof/>
            <w:sz w:val="24"/>
            <w:szCs w:val="24"/>
            <w:lang w:eastAsia="ru-RU"/>
          </w:rPr>
          <w:tab/>
        </w:r>
        <w:r w:rsidRPr="002F3716">
          <w:rPr>
            <w:rStyle w:val="a9"/>
            <w:rFonts w:cs="Arial"/>
            <w:noProof/>
          </w:rPr>
          <w:t>Описание структуры договорных отношений между теплоснабжающими и теплосетевыми организациями.</w:t>
        </w:r>
        <w:r>
          <w:rPr>
            <w:noProof/>
            <w:webHidden/>
          </w:rPr>
          <w:tab/>
        </w:r>
        <w:r>
          <w:rPr>
            <w:noProof/>
            <w:webHidden/>
          </w:rPr>
          <w:fldChar w:fldCharType="begin"/>
        </w:r>
        <w:r>
          <w:rPr>
            <w:noProof/>
            <w:webHidden/>
          </w:rPr>
          <w:instrText xml:space="preserve"> PAGEREF _Toc135320880 \h </w:instrText>
        </w:r>
        <w:r>
          <w:rPr>
            <w:noProof/>
            <w:webHidden/>
          </w:rPr>
        </w:r>
        <w:r>
          <w:rPr>
            <w:noProof/>
            <w:webHidden/>
          </w:rPr>
          <w:fldChar w:fldCharType="separate"/>
        </w:r>
        <w:r>
          <w:rPr>
            <w:noProof/>
            <w:webHidden/>
          </w:rPr>
          <w:t>20</w:t>
        </w:r>
        <w:r>
          <w:rPr>
            <w:noProof/>
            <w:webHidden/>
          </w:rPr>
          <w:fldChar w:fldCharType="end"/>
        </w:r>
      </w:hyperlink>
    </w:p>
    <w:p w14:paraId="60FEACA8" w14:textId="339B0CA6"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881" w:history="1">
        <w:r w:rsidRPr="002F3716">
          <w:rPr>
            <w:rStyle w:val="a9"/>
            <w:noProof/>
          </w:rPr>
          <w:t>1.2.</w:t>
        </w:r>
        <w:r>
          <w:rPr>
            <w:rFonts w:eastAsiaTheme="minorEastAsia" w:cstheme="minorBidi"/>
            <w:smallCaps w:val="0"/>
            <w:noProof/>
            <w:sz w:val="24"/>
            <w:szCs w:val="24"/>
            <w:lang w:eastAsia="ru-RU"/>
          </w:rPr>
          <w:tab/>
        </w:r>
        <w:r w:rsidRPr="002F3716">
          <w:rPr>
            <w:rStyle w:val="a9"/>
            <w:noProof/>
          </w:rPr>
          <w:t>Зоны действия производственных котельных</w:t>
        </w:r>
        <w:r>
          <w:rPr>
            <w:noProof/>
            <w:webHidden/>
          </w:rPr>
          <w:tab/>
        </w:r>
        <w:r>
          <w:rPr>
            <w:noProof/>
            <w:webHidden/>
          </w:rPr>
          <w:fldChar w:fldCharType="begin"/>
        </w:r>
        <w:r>
          <w:rPr>
            <w:noProof/>
            <w:webHidden/>
          </w:rPr>
          <w:instrText xml:space="preserve"> PAGEREF _Toc135320881 \h </w:instrText>
        </w:r>
        <w:r>
          <w:rPr>
            <w:noProof/>
            <w:webHidden/>
          </w:rPr>
        </w:r>
        <w:r>
          <w:rPr>
            <w:noProof/>
            <w:webHidden/>
          </w:rPr>
          <w:fldChar w:fldCharType="separate"/>
        </w:r>
        <w:r>
          <w:rPr>
            <w:noProof/>
            <w:webHidden/>
          </w:rPr>
          <w:t>22</w:t>
        </w:r>
        <w:r>
          <w:rPr>
            <w:noProof/>
            <w:webHidden/>
          </w:rPr>
          <w:fldChar w:fldCharType="end"/>
        </w:r>
      </w:hyperlink>
    </w:p>
    <w:p w14:paraId="2532A650" w14:textId="2AFB459C"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882" w:history="1">
        <w:r w:rsidRPr="002F3716">
          <w:rPr>
            <w:rStyle w:val="a9"/>
            <w:noProof/>
          </w:rPr>
          <w:t>1.3.</w:t>
        </w:r>
        <w:r>
          <w:rPr>
            <w:rFonts w:eastAsiaTheme="minorEastAsia" w:cstheme="minorBidi"/>
            <w:smallCaps w:val="0"/>
            <w:noProof/>
            <w:sz w:val="24"/>
            <w:szCs w:val="24"/>
            <w:lang w:eastAsia="ru-RU"/>
          </w:rPr>
          <w:tab/>
        </w:r>
        <w:r w:rsidRPr="002F3716">
          <w:rPr>
            <w:rStyle w:val="a9"/>
            <w:noProof/>
          </w:rPr>
          <w:t>Зоны действия индивидуального теплоснабжения</w:t>
        </w:r>
        <w:r>
          <w:rPr>
            <w:noProof/>
            <w:webHidden/>
          </w:rPr>
          <w:tab/>
        </w:r>
        <w:r>
          <w:rPr>
            <w:noProof/>
            <w:webHidden/>
          </w:rPr>
          <w:fldChar w:fldCharType="begin"/>
        </w:r>
        <w:r>
          <w:rPr>
            <w:noProof/>
            <w:webHidden/>
          </w:rPr>
          <w:instrText xml:space="preserve"> PAGEREF _Toc135320882 \h </w:instrText>
        </w:r>
        <w:r>
          <w:rPr>
            <w:noProof/>
            <w:webHidden/>
          </w:rPr>
        </w:r>
        <w:r>
          <w:rPr>
            <w:noProof/>
            <w:webHidden/>
          </w:rPr>
          <w:fldChar w:fldCharType="separate"/>
        </w:r>
        <w:r>
          <w:rPr>
            <w:noProof/>
            <w:webHidden/>
          </w:rPr>
          <w:t>22</w:t>
        </w:r>
        <w:r>
          <w:rPr>
            <w:noProof/>
            <w:webHidden/>
          </w:rPr>
          <w:fldChar w:fldCharType="end"/>
        </w:r>
      </w:hyperlink>
    </w:p>
    <w:p w14:paraId="23231984" w14:textId="11698C43" w:rsidR="001D00FA" w:rsidRDefault="001D00FA">
      <w:pPr>
        <w:pStyle w:val="11"/>
        <w:tabs>
          <w:tab w:val="left" w:pos="480"/>
        </w:tabs>
        <w:rPr>
          <w:rFonts w:eastAsiaTheme="minorEastAsia" w:cstheme="minorBidi"/>
          <w:b w:val="0"/>
          <w:bCs w:val="0"/>
          <w:caps w:val="0"/>
          <w:noProof/>
          <w:sz w:val="24"/>
          <w:szCs w:val="24"/>
          <w:lang w:eastAsia="ru-RU"/>
        </w:rPr>
      </w:pPr>
      <w:hyperlink w:anchor="_Toc135320883" w:history="1">
        <w:r w:rsidRPr="002F3716">
          <w:rPr>
            <w:rStyle w:val="a9"/>
            <w:rFonts w:ascii="Arial Black" w:hAnsi="Arial Black" w:cs="Arial Black"/>
            <w:noProof/>
            <w:spacing w:val="-8"/>
            <w:kern w:val="20"/>
          </w:rPr>
          <w:t>2.</w:t>
        </w:r>
        <w:r>
          <w:rPr>
            <w:rFonts w:eastAsiaTheme="minorEastAsia" w:cstheme="minorBidi"/>
            <w:b w:val="0"/>
            <w:bCs w:val="0"/>
            <w:caps w:val="0"/>
            <w:noProof/>
            <w:sz w:val="24"/>
            <w:szCs w:val="24"/>
            <w:lang w:eastAsia="ru-RU"/>
          </w:rPr>
          <w:tab/>
        </w:r>
        <w:r w:rsidRPr="002F3716">
          <w:rPr>
            <w:rStyle w:val="a9"/>
            <w:rFonts w:ascii="Arial Black" w:hAnsi="Arial Black" w:cs="Arial Black"/>
            <w:noProof/>
            <w:spacing w:val="-8"/>
            <w:kern w:val="20"/>
          </w:rPr>
          <w:t>ИСТОЧНИКИ ТЕПЛОВОЙ ЭНЕРГИИ</w:t>
        </w:r>
        <w:r>
          <w:rPr>
            <w:noProof/>
            <w:webHidden/>
          </w:rPr>
          <w:tab/>
        </w:r>
        <w:r>
          <w:rPr>
            <w:noProof/>
            <w:webHidden/>
          </w:rPr>
          <w:fldChar w:fldCharType="begin"/>
        </w:r>
        <w:r>
          <w:rPr>
            <w:noProof/>
            <w:webHidden/>
          </w:rPr>
          <w:instrText xml:space="preserve"> PAGEREF _Toc135320883 \h </w:instrText>
        </w:r>
        <w:r>
          <w:rPr>
            <w:noProof/>
            <w:webHidden/>
          </w:rPr>
        </w:r>
        <w:r>
          <w:rPr>
            <w:noProof/>
            <w:webHidden/>
          </w:rPr>
          <w:fldChar w:fldCharType="separate"/>
        </w:r>
        <w:r>
          <w:rPr>
            <w:noProof/>
            <w:webHidden/>
          </w:rPr>
          <w:t>24</w:t>
        </w:r>
        <w:r>
          <w:rPr>
            <w:noProof/>
            <w:webHidden/>
          </w:rPr>
          <w:fldChar w:fldCharType="end"/>
        </w:r>
      </w:hyperlink>
    </w:p>
    <w:p w14:paraId="14969740" w14:textId="3CDEEC49"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884" w:history="1">
        <w:r w:rsidRPr="002F3716">
          <w:rPr>
            <w:rStyle w:val="a9"/>
            <w:noProof/>
          </w:rPr>
          <w:t>2.1.</w:t>
        </w:r>
        <w:r>
          <w:rPr>
            <w:rFonts w:eastAsiaTheme="minorEastAsia" w:cstheme="minorBidi"/>
            <w:smallCaps w:val="0"/>
            <w:noProof/>
            <w:sz w:val="24"/>
            <w:szCs w:val="24"/>
            <w:lang w:eastAsia="ru-RU"/>
          </w:rPr>
          <w:tab/>
        </w:r>
        <w:r w:rsidRPr="002F3716">
          <w:rPr>
            <w:rStyle w:val="a9"/>
            <w:noProof/>
          </w:rPr>
          <w:t>Структура и технические характеристики основного оборудования</w:t>
        </w:r>
        <w:r>
          <w:rPr>
            <w:noProof/>
            <w:webHidden/>
          </w:rPr>
          <w:tab/>
        </w:r>
        <w:r>
          <w:rPr>
            <w:noProof/>
            <w:webHidden/>
          </w:rPr>
          <w:fldChar w:fldCharType="begin"/>
        </w:r>
        <w:r>
          <w:rPr>
            <w:noProof/>
            <w:webHidden/>
          </w:rPr>
          <w:instrText xml:space="preserve"> PAGEREF _Toc135320884 \h </w:instrText>
        </w:r>
        <w:r>
          <w:rPr>
            <w:noProof/>
            <w:webHidden/>
          </w:rPr>
        </w:r>
        <w:r>
          <w:rPr>
            <w:noProof/>
            <w:webHidden/>
          </w:rPr>
          <w:fldChar w:fldCharType="separate"/>
        </w:r>
        <w:r>
          <w:rPr>
            <w:noProof/>
            <w:webHidden/>
          </w:rPr>
          <w:t>24</w:t>
        </w:r>
        <w:r>
          <w:rPr>
            <w:noProof/>
            <w:webHidden/>
          </w:rPr>
          <w:fldChar w:fldCharType="end"/>
        </w:r>
      </w:hyperlink>
    </w:p>
    <w:p w14:paraId="703531DD" w14:textId="6A830189"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885" w:history="1">
        <w:r w:rsidRPr="002F3716">
          <w:rPr>
            <w:rStyle w:val="a9"/>
            <w:noProof/>
          </w:rPr>
          <w:t>2.1.1.</w:t>
        </w:r>
        <w:r>
          <w:rPr>
            <w:rFonts w:eastAsiaTheme="minorEastAsia" w:cstheme="minorBidi"/>
            <w:smallCaps w:val="0"/>
            <w:noProof/>
            <w:sz w:val="24"/>
            <w:szCs w:val="24"/>
            <w:lang w:eastAsia="ru-RU"/>
          </w:rPr>
          <w:tab/>
        </w:r>
        <w:r w:rsidRPr="002F3716">
          <w:rPr>
            <w:rStyle w:val="a9"/>
            <w:noProof/>
          </w:rPr>
          <w:t>Котельная «Новая»</w:t>
        </w:r>
        <w:r>
          <w:rPr>
            <w:noProof/>
            <w:webHidden/>
          </w:rPr>
          <w:tab/>
        </w:r>
        <w:r>
          <w:rPr>
            <w:noProof/>
            <w:webHidden/>
          </w:rPr>
          <w:fldChar w:fldCharType="begin"/>
        </w:r>
        <w:r>
          <w:rPr>
            <w:noProof/>
            <w:webHidden/>
          </w:rPr>
          <w:instrText xml:space="preserve"> PAGEREF _Toc135320885 \h </w:instrText>
        </w:r>
        <w:r>
          <w:rPr>
            <w:noProof/>
            <w:webHidden/>
          </w:rPr>
        </w:r>
        <w:r>
          <w:rPr>
            <w:noProof/>
            <w:webHidden/>
          </w:rPr>
          <w:fldChar w:fldCharType="separate"/>
        </w:r>
        <w:r>
          <w:rPr>
            <w:noProof/>
            <w:webHidden/>
          </w:rPr>
          <w:t>25</w:t>
        </w:r>
        <w:r>
          <w:rPr>
            <w:noProof/>
            <w:webHidden/>
          </w:rPr>
          <w:fldChar w:fldCharType="end"/>
        </w:r>
      </w:hyperlink>
    </w:p>
    <w:p w14:paraId="43C6CD4B" w14:textId="1E8BB06F"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886" w:history="1">
        <w:r w:rsidRPr="002F3716">
          <w:rPr>
            <w:rStyle w:val="a9"/>
            <w:noProof/>
          </w:rPr>
          <w:t>2.1.2.</w:t>
        </w:r>
        <w:r>
          <w:rPr>
            <w:rFonts w:eastAsiaTheme="minorEastAsia" w:cstheme="minorBidi"/>
            <w:smallCaps w:val="0"/>
            <w:noProof/>
            <w:sz w:val="24"/>
            <w:szCs w:val="24"/>
            <w:lang w:eastAsia="ru-RU"/>
          </w:rPr>
          <w:tab/>
        </w:r>
        <w:r w:rsidRPr="002F3716">
          <w:rPr>
            <w:rStyle w:val="a9"/>
            <w:noProof/>
          </w:rPr>
          <w:t>Котельная «Вега»</w:t>
        </w:r>
        <w:r>
          <w:rPr>
            <w:noProof/>
            <w:webHidden/>
          </w:rPr>
          <w:tab/>
        </w:r>
        <w:r>
          <w:rPr>
            <w:noProof/>
            <w:webHidden/>
          </w:rPr>
          <w:fldChar w:fldCharType="begin"/>
        </w:r>
        <w:r>
          <w:rPr>
            <w:noProof/>
            <w:webHidden/>
          </w:rPr>
          <w:instrText xml:space="preserve"> PAGEREF _Toc135320886 \h </w:instrText>
        </w:r>
        <w:r>
          <w:rPr>
            <w:noProof/>
            <w:webHidden/>
          </w:rPr>
        </w:r>
        <w:r>
          <w:rPr>
            <w:noProof/>
            <w:webHidden/>
          </w:rPr>
          <w:fldChar w:fldCharType="separate"/>
        </w:r>
        <w:r>
          <w:rPr>
            <w:noProof/>
            <w:webHidden/>
          </w:rPr>
          <w:t>28</w:t>
        </w:r>
        <w:r>
          <w:rPr>
            <w:noProof/>
            <w:webHidden/>
          </w:rPr>
          <w:fldChar w:fldCharType="end"/>
        </w:r>
      </w:hyperlink>
    </w:p>
    <w:p w14:paraId="3CBE8033" w14:textId="4AA8922B"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887" w:history="1">
        <w:r w:rsidRPr="002F3716">
          <w:rPr>
            <w:rStyle w:val="a9"/>
            <w:noProof/>
          </w:rPr>
          <w:t>2.1.3.</w:t>
        </w:r>
        <w:r>
          <w:rPr>
            <w:rFonts w:eastAsiaTheme="minorEastAsia" w:cstheme="minorBidi"/>
            <w:smallCaps w:val="0"/>
            <w:noProof/>
            <w:sz w:val="24"/>
            <w:szCs w:val="24"/>
            <w:lang w:eastAsia="ru-RU"/>
          </w:rPr>
          <w:tab/>
        </w:r>
        <w:r w:rsidRPr="002F3716">
          <w:rPr>
            <w:rStyle w:val="a9"/>
            <w:noProof/>
          </w:rPr>
          <w:t>Котельная «Озерная»</w:t>
        </w:r>
        <w:r>
          <w:rPr>
            <w:noProof/>
            <w:webHidden/>
          </w:rPr>
          <w:tab/>
        </w:r>
        <w:r>
          <w:rPr>
            <w:noProof/>
            <w:webHidden/>
          </w:rPr>
          <w:fldChar w:fldCharType="begin"/>
        </w:r>
        <w:r>
          <w:rPr>
            <w:noProof/>
            <w:webHidden/>
          </w:rPr>
          <w:instrText xml:space="preserve"> PAGEREF _Toc135320887 \h </w:instrText>
        </w:r>
        <w:r>
          <w:rPr>
            <w:noProof/>
            <w:webHidden/>
          </w:rPr>
        </w:r>
        <w:r>
          <w:rPr>
            <w:noProof/>
            <w:webHidden/>
          </w:rPr>
          <w:fldChar w:fldCharType="separate"/>
        </w:r>
        <w:r>
          <w:rPr>
            <w:noProof/>
            <w:webHidden/>
          </w:rPr>
          <w:t>33</w:t>
        </w:r>
        <w:r>
          <w:rPr>
            <w:noProof/>
            <w:webHidden/>
          </w:rPr>
          <w:fldChar w:fldCharType="end"/>
        </w:r>
      </w:hyperlink>
    </w:p>
    <w:p w14:paraId="73490914" w14:textId="47393EA4"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888" w:history="1">
        <w:r w:rsidRPr="002F3716">
          <w:rPr>
            <w:rStyle w:val="a9"/>
            <w:noProof/>
          </w:rPr>
          <w:t>2.1.4.</w:t>
        </w:r>
        <w:r>
          <w:rPr>
            <w:rFonts w:eastAsiaTheme="minorEastAsia" w:cstheme="minorBidi"/>
            <w:smallCaps w:val="0"/>
            <w:noProof/>
            <w:sz w:val="24"/>
            <w:szCs w:val="24"/>
            <w:lang w:eastAsia="ru-RU"/>
          </w:rPr>
          <w:tab/>
        </w:r>
        <w:r w:rsidRPr="002F3716">
          <w:rPr>
            <w:rStyle w:val="a9"/>
            <w:noProof/>
          </w:rPr>
          <w:t>Котельная «Южная»</w:t>
        </w:r>
        <w:r>
          <w:rPr>
            <w:noProof/>
            <w:webHidden/>
          </w:rPr>
          <w:tab/>
        </w:r>
        <w:r>
          <w:rPr>
            <w:noProof/>
            <w:webHidden/>
          </w:rPr>
          <w:fldChar w:fldCharType="begin"/>
        </w:r>
        <w:r>
          <w:rPr>
            <w:noProof/>
            <w:webHidden/>
          </w:rPr>
          <w:instrText xml:space="preserve"> PAGEREF _Toc135320888 \h </w:instrText>
        </w:r>
        <w:r>
          <w:rPr>
            <w:noProof/>
            <w:webHidden/>
          </w:rPr>
        </w:r>
        <w:r>
          <w:rPr>
            <w:noProof/>
            <w:webHidden/>
          </w:rPr>
          <w:fldChar w:fldCharType="separate"/>
        </w:r>
        <w:r>
          <w:rPr>
            <w:noProof/>
            <w:webHidden/>
          </w:rPr>
          <w:t>36</w:t>
        </w:r>
        <w:r>
          <w:rPr>
            <w:noProof/>
            <w:webHidden/>
          </w:rPr>
          <w:fldChar w:fldCharType="end"/>
        </w:r>
      </w:hyperlink>
    </w:p>
    <w:p w14:paraId="53EE3B53" w14:textId="12CA608B"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889" w:history="1">
        <w:r w:rsidRPr="002F3716">
          <w:rPr>
            <w:rStyle w:val="a9"/>
            <w:noProof/>
          </w:rPr>
          <w:t>2.1.5.</w:t>
        </w:r>
        <w:r>
          <w:rPr>
            <w:rFonts w:eastAsiaTheme="minorEastAsia" w:cstheme="minorBidi"/>
            <w:smallCaps w:val="0"/>
            <w:noProof/>
            <w:sz w:val="24"/>
            <w:szCs w:val="24"/>
            <w:lang w:eastAsia="ru-RU"/>
          </w:rPr>
          <w:tab/>
        </w:r>
        <w:r w:rsidRPr="002F3716">
          <w:rPr>
            <w:rStyle w:val="a9"/>
            <w:noProof/>
          </w:rPr>
          <w:t>Котельная ООО «ТГК-1</w:t>
        </w:r>
        <w:r>
          <w:rPr>
            <w:noProof/>
            <w:webHidden/>
          </w:rPr>
          <w:tab/>
        </w:r>
        <w:r>
          <w:rPr>
            <w:noProof/>
            <w:webHidden/>
          </w:rPr>
          <w:fldChar w:fldCharType="begin"/>
        </w:r>
        <w:r>
          <w:rPr>
            <w:noProof/>
            <w:webHidden/>
          </w:rPr>
          <w:instrText xml:space="preserve"> PAGEREF _Toc135320889 \h </w:instrText>
        </w:r>
        <w:r>
          <w:rPr>
            <w:noProof/>
            <w:webHidden/>
          </w:rPr>
        </w:r>
        <w:r>
          <w:rPr>
            <w:noProof/>
            <w:webHidden/>
          </w:rPr>
          <w:fldChar w:fldCharType="separate"/>
        </w:r>
        <w:r>
          <w:rPr>
            <w:noProof/>
            <w:webHidden/>
          </w:rPr>
          <w:t>38</w:t>
        </w:r>
        <w:r>
          <w:rPr>
            <w:noProof/>
            <w:webHidden/>
          </w:rPr>
          <w:fldChar w:fldCharType="end"/>
        </w:r>
      </w:hyperlink>
    </w:p>
    <w:p w14:paraId="7566D11E" w14:textId="4D460487"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890" w:history="1">
        <w:r w:rsidRPr="002F3716">
          <w:rPr>
            <w:rStyle w:val="a9"/>
            <w:noProof/>
          </w:rPr>
          <w:t>2.1.6.</w:t>
        </w:r>
        <w:r>
          <w:rPr>
            <w:rFonts w:eastAsiaTheme="minorEastAsia" w:cstheme="minorBidi"/>
            <w:smallCaps w:val="0"/>
            <w:noProof/>
            <w:sz w:val="24"/>
            <w:szCs w:val="24"/>
            <w:lang w:eastAsia="ru-RU"/>
          </w:rPr>
          <w:tab/>
        </w:r>
        <w:r w:rsidRPr="002F3716">
          <w:rPr>
            <w:rStyle w:val="a9"/>
            <w:noProof/>
          </w:rPr>
          <w:t>Котельная ООО «БЭМЗ Энергосервис»</w:t>
        </w:r>
        <w:r>
          <w:rPr>
            <w:noProof/>
            <w:webHidden/>
          </w:rPr>
          <w:tab/>
        </w:r>
        <w:r>
          <w:rPr>
            <w:noProof/>
            <w:webHidden/>
          </w:rPr>
          <w:fldChar w:fldCharType="begin"/>
        </w:r>
        <w:r>
          <w:rPr>
            <w:noProof/>
            <w:webHidden/>
          </w:rPr>
          <w:instrText xml:space="preserve"> PAGEREF _Toc135320890 \h </w:instrText>
        </w:r>
        <w:r>
          <w:rPr>
            <w:noProof/>
            <w:webHidden/>
          </w:rPr>
        </w:r>
        <w:r>
          <w:rPr>
            <w:noProof/>
            <w:webHidden/>
          </w:rPr>
          <w:fldChar w:fldCharType="separate"/>
        </w:r>
        <w:r>
          <w:rPr>
            <w:noProof/>
            <w:webHidden/>
          </w:rPr>
          <w:t>42</w:t>
        </w:r>
        <w:r>
          <w:rPr>
            <w:noProof/>
            <w:webHidden/>
          </w:rPr>
          <w:fldChar w:fldCharType="end"/>
        </w:r>
      </w:hyperlink>
    </w:p>
    <w:p w14:paraId="0471504E" w14:textId="69DBB2ED"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891" w:history="1">
        <w:r w:rsidRPr="002F3716">
          <w:rPr>
            <w:rStyle w:val="a9"/>
            <w:noProof/>
          </w:rPr>
          <w:t>2.1.7.</w:t>
        </w:r>
        <w:r>
          <w:rPr>
            <w:rFonts w:eastAsiaTheme="minorEastAsia" w:cstheme="minorBidi"/>
            <w:smallCaps w:val="0"/>
            <w:noProof/>
            <w:sz w:val="24"/>
            <w:szCs w:val="24"/>
            <w:lang w:eastAsia="ru-RU"/>
          </w:rPr>
          <w:tab/>
        </w:r>
        <w:r w:rsidRPr="002F3716">
          <w:rPr>
            <w:rStyle w:val="a9"/>
            <w:noProof/>
          </w:rPr>
          <w:t>Котельная ООО ««Санаторий Рассвет»</w:t>
        </w:r>
        <w:r>
          <w:rPr>
            <w:noProof/>
            <w:webHidden/>
          </w:rPr>
          <w:tab/>
        </w:r>
        <w:r>
          <w:rPr>
            <w:noProof/>
            <w:webHidden/>
          </w:rPr>
          <w:fldChar w:fldCharType="begin"/>
        </w:r>
        <w:r>
          <w:rPr>
            <w:noProof/>
            <w:webHidden/>
          </w:rPr>
          <w:instrText xml:space="preserve"> PAGEREF _Toc135320891 \h </w:instrText>
        </w:r>
        <w:r>
          <w:rPr>
            <w:noProof/>
            <w:webHidden/>
          </w:rPr>
        </w:r>
        <w:r>
          <w:rPr>
            <w:noProof/>
            <w:webHidden/>
          </w:rPr>
          <w:fldChar w:fldCharType="separate"/>
        </w:r>
        <w:r>
          <w:rPr>
            <w:noProof/>
            <w:webHidden/>
          </w:rPr>
          <w:t>44</w:t>
        </w:r>
        <w:r>
          <w:rPr>
            <w:noProof/>
            <w:webHidden/>
          </w:rPr>
          <w:fldChar w:fldCharType="end"/>
        </w:r>
      </w:hyperlink>
    </w:p>
    <w:p w14:paraId="0A22831A" w14:textId="2166C055"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892" w:history="1">
        <w:r w:rsidRPr="002F3716">
          <w:rPr>
            <w:rStyle w:val="a9"/>
            <w:noProof/>
          </w:rPr>
          <w:t>2.1.8.</w:t>
        </w:r>
        <w:r>
          <w:rPr>
            <w:rFonts w:eastAsiaTheme="minorEastAsia" w:cstheme="minorBidi"/>
            <w:smallCaps w:val="0"/>
            <w:noProof/>
            <w:sz w:val="24"/>
            <w:szCs w:val="24"/>
            <w:lang w:eastAsia="ru-RU"/>
          </w:rPr>
          <w:tab/>
        </w:r>
        <w:r w:rsidRPr="002F3716">
          <w:rPr>
            <w:rStyle w:val="a9"/>
            <w:noProof/>
          </w:rPr>
          <w:t>Котельная «Коммунальщик»</w:t>
        </w:r>
        <w:r>
          <w:rPr>
            <w:noProof/>
            <w:webHidden/>
          </w:rPr>
          <w:tab/>
        </w:r>
        <w:r>
          <w:rPr>
            <w:noProof/>
            <w:webHidden/>
          </w:rPr>
          <w:fldChar w:fldCharType="begin"/>
        </w:r>
        <w:r>
          <w:rPr>
            <w:noProof/>
            <w:webHidden/>
          </w:rPr>
          <w:instrText xml:space="preserve"> PAGEREF _Toc135320892 \h </w:instrText>
        </w:r>
        <w:r>
          <w:rPr>
            <w:noProof/>
            <w:webHidden/>
          </w:rPr>
        </w:r>
        <w:r>
          <w:rPr>
            <w:noProof/>
            <w:webHidden/>
          </w:rPr>
          <w:fldChar w:fldCharType="separate"/>
        </w:r>
        <w:r>
          <w:rPr>
            <w:noProof/>
            <w:webHidden/>
          </w:rPr>
          <w:t>46</w:t>
        </w:r>
        <w:r>
          <w:rPr>
            <w:noProof/>
            <w:webHidden/>
          </w:rPr>
          <w:fldChar w:fldCharType="end"/>
        </w:r>
      </w:hyperlink>
    </w:p>
    <w:p w14:paraId="690C29DA" w14:textId="74D95E5D"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893" w:history="1">
        <w:r w:rsidRPr="002F3716">
          <w:rPr>
            <w:rStyle w:val="a9"/>
            <w:noProof/>
          </w:rPr>
          <w:t>2.1.9.</w:t>
        </w:r>
        <w:r>
          <w:rPr>
            <w:rFonts w:eastAsiaTheme="minorEastAsia" w:cstheme="minorBidi"/>
            <w:smallCaps w:val="0"/>
            <w:noProof/>
            <w:sz w:val="24"/>
            <w:szCs w:val="24"/>
            <w:lang w:eastAsia="ru-RU"/>
          </w:rPr>
          <w:tab/>
        </w:r>
        <w:r w:rsidRPr="002F3716">
          <w:rPr>
            <w:rStyle w:val="a9"/>
            <w:noProof/>
          </w:rPr>
          <w:t>Тепловая станция №1 ФГУП «УЭВ»</w:t>
        </w:r>
        <w:r>
          <w:rPr>
            <w:noProof/>
            <w:webHidden/>
          </w:rPr>
          <w:tab/>
        </w:r>
        <w:r>
          <w:rPr>
            <w:noProof/>
            <w:webHidden/>
          </w:rPr>
          <w:fldChar w:fldCharType="begin"/>
        </w:r>
        <w:r>
          <w:rPr>
            <w:noProof/>
            <w:webHidden/>
          </w:rPr>
          <w:instrText xml:space="preserve"> PAGEREF _Toc135320893 \h </w:instrText>
        </w:r>
        <w:r>
          <w:rPr>
            <w:noProof/>
            <w:webHidden/>
          </w:rPr>
        </w:r>
        <w:r>
          <w:rPr>
            <w:noProof/>
            <w:webHidden/>
          </w:rPr>
          <w:fldChar w:fldCharType="separate"/>
        </w:r>
        <w:r>
          <w:rPr>
            <w:noProof/>
            <w:webHidden/>
          </w:rPr>
          <w:t>49</w:t>
        </w:r>
        <w:r>
          <w:rPr>
            <w:noProof/>
            <w:webHidden/>
          </w:rPr>
          <w:fldChar w:fldCharType="end"/>
        </w:r>
      </w:hyperlink>
    </w:p>
    <w:p w14:paraId="12AE6CE2" w14:textId="143BEACC"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894" w:history="1">
        <w:r w:rsidRPr="002F3716">
          <w:rPr>
            <w:rStyle w:val="a9"/>
            <w:noProof/>
          </w:rPr>
          <w:t>2.1.10.</w:t>
        </w:r>
        <w:r>
          <w:rPr>
            <w:rFonts w:eastAsiaTheme="minorEastAsia" w:cstheme="minorBidi"/>
            <w:smallCaps w:val="0"/>
            <w:noProof/>
            <w:sz w:val="24"/>
            <w:szCs w:val="24"/>
            <w:lang w:eastAsia="ru-RU"/>
          </w:rPr>
          <w:tab/>
        </w:r>
        <w:r w:rsidRPr="002F3716">
          <w:rPr>
            <w:rStyle w:val="a9"/>
            <w:noProof/>
          </w:rPr>
          <w:t>Котельные ИП Голубев»</w:t>
        </w:r>
        <w:r>
          <w:rPr>
            <w:noProof/>
            <w:webHidden/>
          </w:rPr>
          <w:tab/>
        </w:r>
        <w:r>
          <w:rPr>
            <w:noProof/>
            <w:webHidden/>
          </w:rPr>
          <w:fldChar w:fldCharType="begin"/>
        </w:r>
        <w:r>
          <w:rPr>
            <w:noProof/>
            <w:webHidden/>
          </w:rPr>
          <w:instrText xml:space="preserve"> PAGEREF _Toc135320894 \h </w:instrText>
        </w:r>
        <w:r>
          <w:rPr>
            <w:noProof/>
            <w:webHidden/>
          </w:rPr>
        </w:r>
        <w:r>
          <w:rPr>
            <w:noProof/>
            <w:webHidden/>
          </w:rPr>
          <w:fldChar w:fldCharType="separate"/>
        </w:r>
        <w:r>
          <w:rPr>
            <w:noProof/>
            <w:webHidden/>
          </w:rPr>
          <w:t>50</w:t>
        </w:r>
        <w:r>
          <w:rPr>
            <w:noProof/>
            <w:webHidden/>
          </w:rPr>
          <w:fldChar w:fldCharType="end"/>
        </w:r>
      </w:hyperlink>
    </w:p>
    <w:p w14:paraId="4893E807" w14:textId="1788DA60"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895" w:history="1">
        <w:r w:rsidRPr="002F3716">
          <w:rPr>
            <w:rStyle w:val="a9"/>
            <w:noProof/>
          </w:rPr>
          <w:t>2.1.11.</w:t>
        </w:r>
        <w:r>
          <w:rPr>
            <w:rFonts w:eastAsiaTheme="minorEastAsia" w:cstheme="minorBidi"/>
            <w:smallCaps w:val="0"/>
            <w:noProof/>
            <w:sz w:val="24"/>
            <w:szCs w:val="24"/>
            <w:lang w:eastAsia="ru-RU"/>
          </w:rPr>
          <w:tab/>
        </w:r>
        <w:r w:rsidRPr="002F3716">
          <w:rPr>
            <w:rStyle w:val="a9"/>
            <w:noProof/>
          </w:rPr>
          <w:t>Котельная ООО «М-300»</w:t>
        </w:r>
        <w:r>
          <w:rPr>
            <w:noProof/>
            <w:webHidden/>
          </w:rPr>
          <w:tab/>
        </w:r>
        <w:r>
          <w:rPr>
            <w:noProof/>
            <w:webHidden/>
          </w:rPr>
          <w:fldChar w:fldCharType="begin"/>
        </w:r>
        <w:r>
          <w:rPr>
            <w:noProof/>
            <w:webHidden/>
          </w:rPr>
          <w:instrText xml:space="preserve"> PAGEREF _Toc135320895 \h </w:instrText>
        </w:r>
        <w:r>
          <w:rPr>
            <w:noProof/>
            <w:webHidden/>
          </w:rPr>
        </w:r>
        <w:r>
          <w:rPr>
            <w:noProof/>
            <w:webHidden/>
          </w:rPr>
          <w:fldChar w:fldCharType="separate"/>
        </w:r>
        <w:r>
          <w:rPr>
            <w:noProof/>
            <w:webHidden/>
          </w:rPr>
          <w:t>53</w:t>
        </w:r>
        <w:r>
          <w:rPr>
            <w:noProof/>
            <w:webHidden/>
          </w:rPr>
          <w:fldChar w:fldCharType="end"/>
        </w:r>
      </w:hyperlink>
    </w:p>
    <w:p w14:paraId="6D392AC8" w14:textId="1690AE2B"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896" w:history="1">
        <w:r w:rsidRPr="002F3716">
          <w:rPr>
            <w:rStyle w:val="a9"/>
            <w:noProof/>
          </w:rPr>
          <w:t>2.1.12.</w:t>
        </w:r>
        <w:r>
          <w:rPr>
            <w:rFonts w:eastAsiaTheme="minorEastAsia" w:cstheme="minorBidi"/>
            <w:smallCaps w:val="0"/>
            <w:noProof/>
            <w:sz w:val="24"/>
            <w:szCs w:val="24"/>
            <w:lang w:eastAsia="ru-RU"/>
          </w:rPr>
          <w:tab/>
        </w:r>
        <w:r w:rsidRPr="002F3716">
          <w:rPr>
            <w:rStyle w:val="a9"/>
            <w:noProof/>
          </w:rPr>
          <w:t>Котельная ООО «ТВК»</w:t>
        </w:r>
        <w:r>
          <w:rPr>
            <w:noProof/>
            <w:webHidden/>
          </w:rPr>
          <w:tab/>
        </w:r>
        <w:r>
          <w:rPr>
            <w:noProof/>
            <w:webHidden/>
          </w:rPr>
          <w:fldChar w:fldCharType="begin"/>
        </w:r>
        <w:r>
          <w:rPr>
            <w:noProof/>
            <w:webHidden/>
          </w:rPr>
          <w:instrText xml:space="preserve"> PAGEREF _Toc135320896 \h </w:instrText>
        </w:r>
        <w:r>
          <w:rPr>
            <w:noProof/>
            <w:webHidden/>
          </w:rPr>
        </w:r>
        <w:r>
          <w:rPr>
            <w:noProof/>
            <w:webHidden/>
          </w:rPr>
          <w:fldChar w:fldCharType="separate"/>
        </w:r>
        <w:r>
          <w:rPr>
            <w:noProof/>
            <w:webHidden/>
          </w:rPr>
          <w:t>54</w:t>
        </w:r>
        <w:r>
          <w:rPr>
            <w:noProof/>
            <w:webHidden/>
          </w:rPr>
          <w:fldChar w:fldCharType="end"/>
        </w:r>
      </w:hyperlink>
    </w:p>
    <w:p w14:paraId="452B3D7B" w14:textId="70F17E04"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897" w:history="1">
        <w:r w:rsidRPr="002F3716">
          <w:rPr>
            <w:rStyle w:val="a9"/>
            <w:noProof/>
          </w:rPr>
          <w:t>2.2.</w:t>
        </w:r>
        <w:r>
          <w:rPr>
            <w:rFonts w:eastAsiaTheme="minorEastAsia" w:cstheme="minorBidi"/>
            <w:smallCaps w:val="0"/>
            <w:noProof/>
            <w:sz w:val="24"/>
            <w:szCs w:val="24"/>
            <w:lang w:eastAsia="ru-RU"/>
          </w:rPr>
          <w:tab/>
        </w:r>
        <w:r w:rsidRPr="002F3716">
          <w:rPr>
            <w:rStyle w:val="a9"/>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Pr>
            <w:noProof/>
            <w:webHidden/>
          </w:rPr>
          <w:tab/>
        </w:r>
        <w:r>
          <w:rPr>
            <w:noProof/>
            <w:webHidden/>
          </w:rPr>
          <w:fldChar w:fldCharType="begin"/>
        </w:r>
        <w:r>
          <w:rPr>
            <w:noProof/>
            <w:webHidden/>
          </w:rPr>
          <w:instrText xml:space="preserve"> PAGEREF _Toc135320897 \h </w:instrText>
        </w:r>
        <w:r>
          <w:rPr>
            <w:noProof/>
            <w:webHidden/>
          </w:rPr>
        </w:r>
        <w:r>
          <w:rPr>
            <w:noProof/>
            <w:webHidden/>
          </w:rPr>
          <w:fldChar w:fldCharType="separate"/>
        </w:r>
        <w:r>
          <w:rPr>
            <w:noProof/>
            <w:webHidden/>
          </w:rPr>
          <w:t>57</w:t>
        </w:r>
        <w:r>
          <w:rPr>
            <w:noProof/>
            <w:webHidden/>
          </w:rPr>
          <w:fldChar w:fldCharType="end"/>
        </w:r>
      </w:hyperlink>
    </w:p>
    <w:p w14:paraId="26E27738" w14:textId="4D363E42"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898" w:history="1">
        <w:r w:rsidRPr="002F3716">
          <w:rPr>
            <w:rStyle w:val="a9"/>
            <w:noProof/>
          </w:rPr>
          <w:t>2.3.</w:t>
        </w:r>
        <w:r>
          <w:rPr>
            <w:rFonts w:eastAsiaTheme="minorEastAsia" w:cstheme="minorBidi"/>
            <w:smallCaps w:val="0"/>
            <w:noProof/>
            <w:sz w:val="24"/>
            <w:szCs w:val="24"/>
            <w:lang w:eastAsia="ru-RU"/>
          </w:rPr>
          <w:tab/>
        </w:r>
        <w:r w:rsidRPr="002F3716">
          <w:rPr>
            <w:rStyle w:val="a9"/>
            <w:noProof/>
          </w:rPr>
          <w:t>Ограничения тепловой мощности и параметров располагаемой тепловой мощности</w:t>
        </w:r>
        <w:r>
          <w:rPr>
            <w:noProof/>
            <w:webHidden/>
          </w:rPr>
          <w:tab/>
        </w:r>
        <w:r>
          <w:rPr>
            <w:noProof/>
            <w:webHidden/>
          </w:rPr>
          <w:fldChar w:fldCharType="begin"/>
        </w:r>
        <w:r>
          <w:rPr>
            <w:noProof/>
            <w:webHidden/>
          </w:rPr>
          <w:instrText xml:space="preserve"> PAGEREF _Toc135320898 \h </w:instrText>
        </w:r>
        <w:r>
          <w:rPr>
            <w:noProof/>
            <w:webHidden/>
          </w:rPr>
        </w:r>
        <w:r>
          <w:rPr>
            <w:noProof/>
            <w:webHidden/>
          </w:rPr>
          <w:fldChar w:fldCharType="separate"/>
        </w:r>
        <w:r>
          <w:rPr>
            <w:noProof/>
            <w:webHidden/>
          </w:rPr>
          <w:t>58</w:t>
        </w:r>
        <w:r>
          <w:rPr>
            <w:noProof/>
            <w:webHidden/>
          </w:rPr>
          <w:fldChar w:fldCharType="end"/>
        </w:r>
      </w:hyperlink>
    </w:p>
    <w:p w14:paraId="59046986" w14:textId="4E1C8652"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899" w:history="1">
        <w:r w:rsidRPr="002F3716">
          <w:rPr>
            <w:rStyle w:val="a9"/>
            <w:noProof/>
          </w:rPr>
          <w:t>2.4.</w:t>
        </w:r>
        <w:r>
          <w:rPr>
            <w:rFonts w:eastAsiaTheme="minorEastAsia" w:cstheme="minorBidi"/>
            <w:smallCaps w:val="0"/>
            <w:noProof/>
            <w:sz w:val="24"/>
            <w:szCs w:val="24"/>
            <w:lang w:eastAsia="ru-RU"/>
          </w:rPr>
          <w:tab/>
        </w:r>
        <w:r w:rsidRPr="002F3716">
          <w:rPr>
            <w:rStyle w:val="a9"/>
            <w:noProof/>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noProof/>
            <w:webHidden/>
          </w:rPr>
          <w:tab/>
        </w:r>
        <w:r>
          <w:rPr>
            <w:noProof/>
            <w:webHidden/>
          </w:rPr>
          <w:fldChar w:fldCharType="begin"/>
        </w:r>
        <w:r>
          <w:rPr>
            <w:noProof/>
            <w:webHidden/>
          </w:rPr>
          <w:instrText xml:space="preserve"> PAGEREF _Toc135320899 \h </w:instrText>
        </w:r>
        <w:r>
          <w:rPr>
            <w:noProof/>
            <w:webHidden/>
          </w:rPr>
        </w:r>
        <w:r>
          <w:rPr>
            <w:noProof/>
            <w:webHidden/>
          </w:rPr>
          <w:fldChar w:fldCharType="separate"/>
        </w:r>
        <w:r>
          <w:rPr>
            <w:noProof/>
            <w:webHidden/>
          </w:rPr>
          <w:t>59</w:t>
        </w:r>
        <w:r>
          <w:rPr>
            <w:noProof/>
            <w:webHidden/>
          </w:rPr>
          <w:fldChar w:fldCharType="end"/>
        </w:r>
      </w:hyperlink>
    </w:p>
    <w:p w14:paraId="19510CC7" w14:textId="72103EF4"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00" w:history="1">
        <w:r w:rsidRPr="002F3716">
          <w:rPr>
            <w:rStyle w:val="a9"/>
            <w:noProof/>
          </w:rPr>
          <w:t>2.5.</w:t>
        </w:r>
        <w:r>
          <w:rPr>
            <w:rFonts w:eastAsiaTheme="minorEastAsia" w:cstheme="minorBidi"/>
            <w:smallCaps w:val="0"/>
            <w:noProof/>
            <w:sz w:val="24"/>
            <w:szCs w:val="24"/>
            <w:lang w:eastAsia="ru-RU"/>
          </w:rPr>
          <w:tab/>
        </w:r>
        <w:r w:rsidRPr="002F3716">
          <w:rPr>
            <w:rStyle w:val="a9"/>
            <w:noProof/>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Pr>
            <w:noProof/>
            <w:webHidden/>
          </w:rPr>
          <w:tab/>
        </w:r>
        <w:r>
          <w:rPr>
            <w:noProof/>
            <w:webHidden/>
          </w:rPr>
          <w:fldChar w:fldCharType="begin"/>
        </w:r>
        <w:r>
          <w:rPr>
            <w:noProof/>
            <w:webHidden/>
          </w:rPr>
          <w:instrText xml:space="preserve"> PAGEREF _Toc135320900 \h </w:instrText>
        </w:r>
        <w:r>
          <w:rPr>
            <w:noProof/>
            <w:webHidden/>
          </w:rPr>
        </w:r>
        <w:r>
          <w:rPr>
            <w:noProof/>
            <w:webHidden/>
          </w:rPr>
          <w:fldChar w:fldCharType="separate"/>
        </w:r>
        <w:r>
          <w:rPr>
            <w:noProof/>
            <w:webHidden/>
          </w:rPr>
          <w:t>59</w:t>
        </w:r>
        <w:r>
          <w:rPr>
            <w:noProof/>
            <w:webHidden/>
          </w:rPr>
          <w:fldChar w:fldCharType="end"/>
        </w:r>
      </w:hyperlink>
    </w:p>
    <w:p w14:paraId="5563F2A0" w14:textId="4718EBB8"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01" w:history="1">
        <w:r w:rsidRPr="002F3716">
          <w:rPr>
            <w:rStyle w:val="a9"/>
            <w:noProof/>
          </w:rPr>
          <w:t>2.6.</w:t>
        </w:r>
        <w:r>
          <w:rPr>
            <w:rFonts w:eastAsiaTheme="minorEastAsia" w:cstheme="minorBidi"/>
            <w:smallCaps w:val="0"/>
            <w:noProof/>
            <w:sz w:val="24"/>
            <w:szCs w:val="24"/>
            <w:lang w:eastAsia="ru-RU"/>
          </w:rPr>
          <w:tab/>
        </w:r>
        <w:r w:rsidRPr="002F3716">
          <w:rPr>
            <w:rStyle w:val="a9"/>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_Toc135320901 \h </w:instrText>
        </w:r>
        <w:r>
          <w:rPr>
            <w:noProof/>
            <w:webHidden/>
          </w:rPr>
        </w:r>
        <w:r>
          <w:rPr>
            <w:noProof/>
            <w:webHidden/>
          </w:rPr>
          <w:fldChar w:fldCharType="separate"/>
        </w:r>
        <w:r>
          <w:rPr>
            <w:noProof/>
            <w:webHidden/>
          </w:rPr>
          <w:t>59</w:t>
        </w:r>
        <w:r>
          <w:rPr>
            <w:noProof/>
            <w:webHidden/>
          </w:rPr>
          <w:fldChar w:fldCharType="end"/>
        </w:r>
      </w:hyperlink>
    </w:p>
    <w:p w14:paraId="765FD723" w14:textId="39644BA5"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02" w:history="1">
        <w:r w:rsidRPr="002F3716">
          <w:rPr>
            <w:rStyle w:val="a9"/>
            <w:noProof/>
          </w:rPr>
          <w:t>2.7.</w:t>
        </w:r>
        <w:r>
          <w:rPr>
            <w:rFonts w:eastAsiaTheme="minorEastAsia" w:cstheme="minorBidi"/>
            <w:smallCaps w:val="0"/>
            <w:noProof/>
            <w:sz w:val="24"/>
            <w:szCs w:val="24"/>
            <w:lang w:eastAsia="ru-RU"/>
          </w:rPr>
          <w:tab/>
        </w:r>
        <w:r w:rsidRPr="002F3716">
          <w:rPr>
            <w:rStyle w:val="a9"/>
            <w:noProof/>
          </w:rPr>
          <w:t>Способы регулирования отпуска тепловой энергии от источниковтепловой энергии с обоснованием выбора графика изменения температур и расхода теплоносителя в зависимости от температуры наружного воздуха</w:t>
        </w:r>
        <w:r>
          <w:rPr>
            <w:noProof/>
            <w:webHidden/>
          </w:rPr>
          <w:tab/>
        </w:r>
        <w:r>
          <w:rPr>
            <w:noProof/>
            <w:webHidden/>
          </w:rPr>
          <w:fldChar w:fldCharType="begin"/>
        </w:r>
        <w:r>
          <w:rPr>
            <w:noProof/>
            <w:webHidden/>
          </w:rPr>
          <w:instrText xml:space="preserve"> PAGEREF _Toc135320902 \h </w:instrText>
        </w:r>
        <w:r>
          <w:rPr>
            <w:noProof/>
            <w:webHidden/>
          </w:rPr>
        </w:r>
        <w:r>
          <w:rPr>
            <w:noProof/>
            <w:webHidden/>
          </w:rPr>
          <w:fldChar w:fldCharType="separate"/>
        </w:r>
        <w:r>
          <w:rPr>
            <w:noProof/>
            <w:webHidden/>
          </w:rPr>
          <w:t>60</w:t>
        </w:r>
        <w:r>
          <w:rPr>
            <w:noProof/>
            <w:webHidden/>
          </w:rPr>
          <w:fldChar w:fldCharType="end"/>
        </w:r>
      </w:hyperlink>
    </w:p>
    <w:p w14:paraId="55CD52F3" w14:textId="519A23A6"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03" w:history="1">
        <w:r w:rsidRPr="002F3716">
          <w:rPr>
            <w:rStyle w:val="a9"/>
            <w:noProof/>
          </w:rPr>
          <w:t>2.8.</w:t>
        </w:r>
        <w:r>
          <w:rPr>
            <w:rFonts w:eastAsiaTheme="minorEastAsia" w:cstheme="minorBidi"/>
            <w:smallCaps w:val="0"/>
            <w:noProof/>
            <w:sz w:val="24"/>
            <w:szCs w:val="24"/>
            <w:lang w:eastAsia="ru-RU"/>
          </w:rPr>
          <w:tab/>
        </w:r>
        <w:r w:rsidRPr="002F3716">
          <w:rPr>
            <w:rStyle w:val="a9"/>
            <w:noProof/>
          </w:rPr>
          <w:t>Среднегодовая загрузка оборудования</w:t>
        </w:r>
        <w:r>
          <w:rPr>
            <w:noProof/>
            <w:webHidden/>
          </w:rPr>
          <w:tab/>
        </w:r>
        <w:r>
          <w:rPr>
            <w:noProof/>
            <w:webHidden/>
          </w:rPr>
          <w:fldChar w:fldCharType="begin"/>
        </w:r>
        <w:r>
          <w:rPr>
            <w:noProof/>
            <w:webHidden/>
          </w:rPr>
          <w:instrText xml:space="preserve"> PAGEREF _Toc135320903 \h </w:instrText>
        </w:r>
        <w:r>
          <w:rPr>
            <w:noProof/>
            <w:webHidden/>
          </w:rPr>
        </w:r>
        <w:r>
          <w:rPr>
            <w:noProof/>
            <w:webHidden/>
          </w:rPr>
          <w:fldChar w:fldCharType="separate"/>
        </w:r>
        <w:r>
          <w:rPr>
            <w:noProof/>
            <w:webHidden/>
          </w:rPr>
          <w:t>60</w:t>
        </w:r>
        <w:r>
          <w:rPr>
            <w:noProof/>
            <w:webHidden/>
          </w:rPr>
          <w:fldChar w:fldCharType="end"/>
        </w:r>
      </w:hyperlink>
    </w:p>
    <w:p w14:paraId="40F40A38" w14:textId="26D255A3"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04" w:history="1">
        <w:r w:rsidRPr="002F3716">
          <w:rPr>
            <w:rStyle w:val="a9"/>
            <w:noProof/>
          </w:rPr>
          <w:t>2.9.</w:t>
        </w:r>
        <w:r>
          <w:rPr>
            <w:rFonts w:eastAsiaTheme="minorEastAsia" w:cstheme="minorBidi"/>
            <w:smallCaps w:val="0"/>
            <w:noProof/>
            <w:sz w:val="24"/>
            <w:szCs w:val="24"/>
            <w:lang w:eastAsia="ru-RU"/>
          </w:rPr>
          <w:tab/>
        </w:r>
        <w:r w:rsidRPr="002F3716">
          <w:rPr>
            <w:rStyle w:val="a9"/>
            <w:noProof/>
          </w:rPr>
          <w:t>Способы учета тепла, отпущенного в тепловые сети</w:t>
        </w:r>
        <w:r>
          <w:rPr>
            <w:noProof/>
            <w:webHidden/>
          </w:rPr>
          <w:tab/>
        </w:r>
        <w:r>
          <w:rPr>
            <w:noProof/>
            <w:webHidden/>
          </w:rPr>
          <w:fldChar w:fldCharType="begin"/>
        </w:r>
        <w:r>
          <w:rPr>
            <w:noProof/>
            <w:webHidden/>
          </w:rPr>
          <w:instrText xml:space="preserve"> PAGEREF _Toc135320904 \h </w:instrText>
        </w:r>
        <w:r>
          <w:rPr>
            <w:noProof/>
            <w:webHidden/>
          </w:rPr>
        </w:r>
        <w:r>
          <w:rPr>
            <w:noProof/>
            <w:webHidden/>
          </w:rPr>
          <w:fldChar w:fldCharType="separate"/>
        </w:r>
        <w:r>
          <w:rPr>
            <w:noProof/>
            <w:webHidden/>
          </w:rPr>
          <w:t>60</w:t>
        </w:r>
        <w:r>
          <w:rPr>
            <w:noProof/>
            <w:webHidden/>
          </w:rPr>
          <w:fldChar w:fldCharType="end"/>
        </w:r>
      </w:hyperlink>
    </w:p>
    <w:p w14:paraId="6D38ED4B" w14:textId="2524D152"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05" w:history="1">
        <w:r w:rsidRPr="002F3716">
          <w:rPr>
            <w:rStyle w:val="a9"/>
            <w:noProof/>
          </w:rPr>
          <w:t>2.10.</w:t>
        </w:r>
        <w:r>
          <w:rPr>
            <w:rFonts w:eastAsiaTheme="minorEastAsia" w:cstheme="minorBidi"/>
            <w:smallCaps w:val="0"/>
            <w:noProof/>
            <w:sz w:val="24"/>
            <w:szCs w:val="24"/>
            <w:lang w:eastAsia="ru-RU"/>
          </w:rPr>
          <w:tab/>
        </w:r>
        <w:r w:rsidRPr="002F3716">
          <w:rPr>
            <w:rStyle w:val="a9"/>
            <w:noProof/>
          </w:rPr>
          <w:t>Статистика отказов и восстановлений оборудования источников тепловой энергии</w:t>
        </w:r>
        <w:r>
          <w:rPr>
            <w:noProof/>
            <w:webHidden/>
          </w:rPr>
          <w:tab/>
        </w:r>
        <w:r>
          <w:rPr>
            <w:noProof/>
            <w:webHidden/>
          </w:rPr>
          <w:fldChar w:fldCharType="begin"/>
        </w:r>
        <w:r>
          <w:rPr>
            <w:noProof/>
            <w:webHidden/>
          </w:rPr>
          <w:instrText xml:space="preserve"> PAGEREF _Toc135320905 \h </w:instrText>
        </w:r>
        <w:r>
          <w:rPr>
            <w:noProof/>
            <w:webHidden/>
          </w:rPr>
        </w:r>
        <w:r>
          <w:rPr>
            <w:noProof/>
            <w:webHidden/>
          </w:rPr>
          <w:fldChar w:fldCharType="separate"/>
        </w:r>
        <w:r>
          <w:rPr>
            <w:noProof/>
            <w:webHidden/>
          </w:rPr>
          <w:t>61</w:t>
        </w:r>
        <w:r>
          <w:rPr>
            <w:noProof/>
            <w:webHidden/>
          </w:rPr>
          <w:fldChar w:fldCharType="end"/>
        </w:r>
      </w:hyperlink>
    </w:p>
    <w:p w14:paraId="3BF4461D" w14:textId="53CDE492"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06" w:history="1">
        <w:r w:rsidRPr="002F3716">
          <w:rPr>
            <w:rStyle w:val="a9"/>
            <w:noProof/>
          </w:rPr>
          <w:t>2.11.</w:t>
        </w:r>
        <w:r>
          <w:rPr>
            <w:rFonts w:eastAsiaTheme="minorEastAsia" w:cstheme="minorBidi"/>
            <w:smallCaps w:val="0"/>
            <w:noProof/>
            <w:sz w:val="24"/>
            <w:szCs w:val="24"/>
            <w:lang w:eastAsia="ru-RU"/>
          </w:rPr>
          <w:tab/>
        </w:r>
        <w:r w:rsidRPr="002F3716">
          <w:rPr>
            <w:rStyle w:val="a9"/>
            <w:noProof/>
          </w:rPr>
          <w:t>Предписания надзорных органов по запрещению дальнейшей эксплуатации источников тепловой энергии</w:t>
        </w:r>
        <w:r>
          <w:rPr>
            <w:noProof/>
            <w:webHidden/>
          </w:rPr>
          <w:tab/>
        </w:r>
        <w:r>
          <w:rPr>
            <w:noProof/>
            <w:webHidden/>
          </w:rPr>
          <w:fldChar w:fldCharType="begin"/>
        </w:r>
        <w:r>
          <w:rPr>
            <w:noProof/>
            <w:webHidden/>
          </w:rPr>
          <w:instrText xml:space="preserve"> PAGEREF _Toc135320906 \h </w:instrText>
        </w:r>
        <w:r>
          <w:rPr>
            <w:noProof/>
            <w:webHidden/>
          </w:rPr>
        </w:r>
        <w:r>
          <w:rPr>
            <w:noProof/>
            <w:webHidden/>
          </w:rPr>
          <w:fldChar w:fldCharType="separate"/>
        </w:r>
        <w:r>
          <w:rPr>
            <w:noProof/>
            <w:webHidden/>
          </w:rPr>
          <w:t>61</w:t>
        </w:r>
        <w:r>
          <w:rPr>
            <w:noProof/>
            <w:webHidden/>
          </w:rPr>
          <w:fldChar w:fldCharType="end"/>
        </w:r>
      </w:hyperlink>
    </w:p>
    <w:p w14:paraId="2532A7B8" w14:textId="4AFC30F9"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07" w:history="1">
        <w:r w:rsidRPr="002F3716">
          <w:rPr>
            <w:rStyle w:val="a9"/>
            <w:noProof/>
          </w:rPr>
          <w:t>2.12.</w:t>
        </w:r>
        <w:r>
          <w:rPr>
            <w:rFonts w:eastAsiaTheme="minorEastAsia" w:cstheme="minorBidi"/>
            <w:smallCaps w:val="0"/>
            <w:noProof/>
            <w:sz w:val="24"/>
            <w:szCs w:val="24"/>
            <w:lang w:eastAsia="ru-RU"/>
          </w:rPr>
          <w:tab/>
        </w:r>
        <w:r w:rsidRPr="002F3716">
          <w:rPr>
            <w:rStyle w:val="a9"/>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_Toc135320907 \h </w:instrText>
        </w:r>
        <w:r>
          <w:rPr>
            <w:noProof/>
            <w:webHidden/>
          </w:rPr>
        </w:r>
        <w:r>
          <w:rPr>
            <w:noProof/>
            <w:webHidden/>
          </w:rPr>
          <w:fldChar w:fldCharType="separate"/>
        </w:r>
        <w:r>
          <w:rPr>
            <w:noProof/>
            <w:webHidden/>
          </w:rPr>
          <w:t>61</w:t>
        </w:r>
        <w:r>
          <w:rPr>
            <w:noProof/>
            <w:webHidden/>
          </w:rPr>
          <w:fldChar w:fldCharType="end"/>
        </w:r>
      </w:hyperlink>
    </w:p>
    <w:p w14:paraId="235907E0" w14:textId="6E706BAD" w:rsidR="001D00FA" w:rsidRDefault="001D00FA">
      <w:pPr>
        <w:pStyle w:val="11"/>
        <w:tabs>
          <w:tab w:val="left" w:pos="480"/>
        </w:tabs>
        <w:rPr>
          <w:rFonts w:eastAsiaTheme="minorEastAsia" w:cstheme="minorBidi"/>
          <w:b w:val="0"/>
          <w:bCs w:val="0"/>
          <w:caps w:val="0"/>
          <w:noProof/>
          <w:sz w:val="24"/>
          <w:szCs w:val="24"/>
          <w:lang w:eastAsia="ru-RU"/>
        </w:rPr>
      </w:pPr>
      <w:hyperlink w:anchor="_Toc135320908" w:history="1">
        <w:r w:rsidRPr="002F3716">
          <w:rPr>
            <w:rStyle w:val="a9"/>
            <w:rFonts w:ascii="Arial Black" w:hAnsi="Arial Black" w:cs="Arial Black"/>
            <w:noProof/>
            <w:spacing w:val="-8"/>
            <w:kern w:val="20"/>
          </w:rPr>
          <w:t>3.</w:t>
        </w:r>
        <w:r>
          <w:rPr>
            <w:rFonts w:eastAsiaTheme="minorEastAsia" w:cstheme="minorBidi"/>
            <w:b w:val="0"/>
            <w:bCs w:val="0"/>
            <w:caps w:val="0"/>
            <w:noProof/>
            <w:sz w:val="24"/>
            <w:szCs w:val="24"/>
            <w:lang w:eastAsia="ru-RU"/>
          </w:rPr>
          <w:tab/>
        </w:r>
        <w:r w:rsidRPr="002F3716">
          <w:rPr>
            <w:rStyle w:val="a9"/>
            <w:rFonts w:ascii="Arial Black" w:hAnsi="Arial Black" w:cs="Arial Black"/>
            <w:noProof/>
            <w:spacing w:val="-8"/>
            <w:kern w:val="20"/>
          </w:rPr>
          <w:t>ТЕПЛОВЫЕ СЕТИ, СООРУЖЕНИЯ И ТЕПЛОВЫЕ ПУНКТЫ</w:t>
        </w:r>
        <w:r>
          <w:rPr>
            <w:noProof/>
            <w:webHidden/>
          </w:rPr>
          <w:tab/>
        </w:r>
        <w:r>
          <w:rPr>
            <w:noProof/>
            <w:webHidden/>
          </w:rPr>
          <w:fldChar w:fldCharType="begin"/>
        </w:r>
        <w:r>
          <w:rPr>
            <w:noProof/>
            <w:webHidden/>
          </w:rPr>
          <w:instrText xml:space="preserve"> PAGEREF _Toc135320908 \h </w:instrText>
        </w:r>
        <w:r>
          <w:rPr>
            <w:noProof/>
            <w:webHidden/>
          </w:rPr>
        </w:r>
        <w:r>
          <w:rPr>
            <w:noProof/>
            <w:webHidden/>
          </w:rPr>
          <w:fldChar w:fldCharType="separate"/>
        </w:r>
        <w:r>
          <w:rPr>
            <w:noProof/>
            <w:webHidden/>
          </w:rPr>
          <w:t>62</w:t>
        </w:r>
        <w:r>
          <w:rPr>
            <w:noProof/>
            <w:webHidden/>
          </w:rPr>
          <w:fldChar w:fldCharType="end"/>
        </w:r>
      </w:hyperlink>
    </w:p>
    <w:p w14:paraId="298FE189" w14:textId="1940C09C"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09" w:history="1">
        <w:r w:rsidRPr="002F3716">
          <w:rPr>
            <w:rStyle w:val="a9"/>
            <w:noProof/>
          </w:rPr>
          <w:t>3.1.</w:t>
        </w:r>
        <w:r>
          <w:rPr>
            <w:rFonts w:eastAsiaTheme="minorEastAsia" w:cstheme="minorBidi"/>
            <w:smallCaps w:val="0"/>
            <w:noProof/>
            <w:sz w:val="24"/>
            <w:szCs w:val="24"/>
            <w:lang w:eastAsia="ru-RU"/>
          </w:rPr>
          <w:tab/>
        </w:r>
        <w:r w:rsidRPr="002F3716">
          <w:rPr>
            <w:rStyle w:val="a9"/>
            <w:rFonts w:eastAsia="Times New Roman"/>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Pr>
            <w:noProof/>
            <w:webHidden/>
          </w:rPr>
          <w:tab/>
        </w:r>
        <w:r>
          <w:rPr>
            <w:noProof/>
            <w:webHidden/>
          </w:rPr>
          <w:fldChar w:fldCharType="begin"/>
        </w:r>
        <w:r>
          <w:rPr>
            <w:noProof/>
            <w:webHidden/>
          </w:rPr>
          <w:instrText xml:space="preserve"> PAGEREF _Toc135320909 \h </w:instrText>
        </w:r>
        <w:r>
          <w:rPr>
            <w:noProof/>
            <w:webHidden/>
          </w:rPr>
        </w:r>
        <w:r>
          <w:rPr>
            <w:noProof/>
            <w:webHidden/>
          </w:rPr>
          <w:fldChar w:fldCharType="separate"/>
        </w:r>
        <w:r>
          <w:rPr>
            <w:noProof/>
            <w:webHidden/>
          </w:rPr>
          <w:t>62</w:t>
        </w:r>
        <w:r>
          <w:rPr>
            <w:noProof/>
            <w:webHidden/>
          </w:rPr>
          <w:fldChar w:fldCharType="end"/>
        </w:r>
      </w:hyperlink>
    </w:p>
    <w:p w14:paraId="0FCC1159" w14:textId="0D76AEF9"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10" w:history="1">
        <w:r w:rsidRPr="002F3716">
          <w:rPr>
            <w:rStyle w:val="a9"/>
            <w:noProof/>
          </w:rPr>
          <w:t>3.2.</w:t>
        </w:r>
        <w:r>
          <w:rPr>
            <w:rFonts w:eastAsiaTheme="minorEastAsia" w:cstheme="minorBidi"/>
            <w:smallCaps w:val="0"/>
            <w:noProof/>
            <w:sz w:val="24"/>
            <w:szCs w:val="24"/>
            <w:lang w:eastAsia="ru-RU"/>
          </w:rPr>
          <w:tab/>
        </w:r>
        <w:r w:rsidRPr="002F3716">
          <w:rPr>
            <w:rStyle w:val="a9"/>
            <w:rFonts w:eastAsia="Times New Roman"/>
            <w:noProof/>
          </w:rPr>
          <w:t>Электронные и (или) бумажные карты (схемы) тепловых сетей в зонах действия источников тепловой энергии</w:t>
        </w:r>
        <w:r>
          <w:rPr>
            <w:noProof/>
            <w:webHidden/>
          </w:rPr>
          <w:tab/>
        </w:r>
        <w:r>
          <w:rPr>
            <w:noProof/>
            <w:webHidden/>
          </w:rPr>
          <w:fldChar w:fldCharType="begin"/>
        </w:r>
        <w:r>
          <w:rPr>
            <w:noProof/>
            <w:webHidden/>
          </w:rPr>
          <w:instrText xml:space="preserve"> PAGEREF _Toc135320910 \h </w:instrText>
        </w:r>
        <w:r>
          <w:rPr>
            <w:noProof/>
            <w:webHidden/>
          </w:rPr>
        </w:r>
        <w:r>
          <w:rPr>
            <w:noProof/>
            <w:webHidden/>
          </w:rPr>
          <w:fldChar w:fldCharType="separate"/>
        </w:r>
        <w:r>
          <w:rPr>
            <w:noProof/>
            <w:webHidden/>
          </w:rPr>
          <w:t>62</w:t>
        </w:r>
        <w:r>
          <w:rPr>
            <w:noProof/>
            <w:webHidden/>
          </w:rPr>
          <w:fldChar w:fldCharType="end"/>
        </w:r>
      </w:hyperlink>
    </w:p>
    <w:p w14:paraId="22C24F3D" w14:textId="145C5ABD"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11" w:history="1">
        <w:r w:rsidRPr="002F3716">
          <w:rPr>
            <w:rStyle w:val="a9"/>
            <w:noProof/>
          </w:rPr>
          <w:t>3.3.</w:t>
        </w:r>
        <w:r>
          <w:rPr>
            <w:rFonts w:eastAsiaTheme="minorEastAsia" w:cstheme="minorBidi"/>
            <w:smallCaps w:val="0"/>
            <w:noProof/>
            <w:sz w:val="24"/>
            <w:szCs w:val="24"/>
            <w:lang w:eastAsia="ru-RU"/>
          </w:rPr>
          <w:tab/>
        </w:r>
        <w:r w:rsidRPr="002F3716">
          <w:rPr>
            <w:rStyle w:val="a9"/>
            <w:rFonts w:eastAsia="Times New Roman"/>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Pr>
            <w:noProof/>
            <w:webHidden/>
          </w:rPr>
          <w:tab/>
        </w:r>
        <w:r>
          <w:rPr>
            <w:noProof/>
            <w:webHidden/>
          </w:rPr>
          <w:fldChar w:fldCharType="begin"/>
        </w:r>
        <w:r>
          <w:rPr>
            <w:noProof/>
            <w:webHidden/>
          </w:rPr>
          <w:instrText xml:space="preserve"> PAGEREF _Toc135320911 \h </w:instrText>
        </w:r>
        <w:r>
          <w:rPr>
            <w:noProof/>
            <w:webHidden/>
          </w:rPr>
        </w:r>
        <w:r>
          <w:rPr>
            <w:noProof/>
            <w:webHidden/>
          </w:rPr>
          <w:fldChar w:fldCharType="separate"/>
        </w:r>
        <w:r>
          <w:rPr>
            <w:noProof/>
            <w:webHidden/>
          </w:rPr>
          <w:t>63</w:t>
        </w:r>
        <w:r>
          <w:rPr>
            <w:noProof/>
            <w:webHidden/>
          </w:rPr>
          <w:fldChar w:fldCharType="end"/>
        </w:r>
      </w:hyperlink>
    </w:p>
    <w:p w14:paraId="13668AB7" w14:textId="51D03D1D"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12" w:history="1">
        <w:r w:rsidRPr="002F3716">
          <w:rPr>
            <w:rStyle w:val="a9"/>
            <w:noProof/>
          </w:rPr>
          <w:t>3.3.1.</w:t>
        </w:r>
        <w:r>
          <w:rPr>
            <w:rFonts w:eastAsiaTheme="minorEastAsia" w:cstheme="minorBidi"/>
            <w:smallCaps w:val="0"/>
            <w:noProof/>
            <w:sz w:val="24"/>
            <w:szCs w:val="24"/>
            <w:lang w:eastAsia="ru-RU"/>
          </w:rPr>
          <w:tab/>
        </w:r>
        <w:r w:rsidRPr="002F3716">
          <w:rPr>
            <w:rStyle w:val="a9"/>
            <w:noProof/>
          </w:rPr>
          <w:t>Краткая характеристика сетей</w:t>
        </w:r>
        <w:r>
          <w:rPr>
            <w:noProof/>
            <w:webHidden/>
          </w:rPr>
          <w:tab/>
        </w:r>
        <w:r>
          <w:rPr>
            <w:noProof/>
            <w:webHidden/>
          </w:rPr>
          <w:fldChar w:fldCharType="begin"/>
        </w:r>
        <w:r>
          <w:rPr>
            <w:noProof/>
            <w:webHidden/>
          </w:rPr>
          <w:instrText xml:space="preserve"> PAGEREF _Toc135320912 \h </w:instrText>
        </w:r>
        <w:r>
          <w:rPr>
            <w:noProof/>
            <w:webHidden/>
          </w:rPr>
        </w:r>
        <w:r>
          <w:rPr>
            <w:noProof/>
            <w:webHidden/>
          </w:rPr>
          <w:fldChar w:fldCharType="separate"/>
        </w:r>
        <w:r>
          <w:rPr>
            <w:noProof/>
            <w:webHidden/>
          </w:rPr>
          <w:t>63</w:t>
        </w:r>
        <w:r>
          <w:rPr>
            <w:noProof/>
            <w:webHidden/>
          </w:rPr>
          <w:fldChar w:fldCharType="end"/>
        </w:r>
      </w:hyperlink>
    </w:p>
    <w:p w14:paraId="5FE440C1" w14:textId="59A5DAF4"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13" w:history="1">
        <w:r w:rsidRPr="002F3716">
          <w:rPr>
            <w:rStyle w:val="a9"/>
            <w:noProof/>
          </w:rPr>
          <w:t>3.3.2.</w:t>
        </w:r>
        <w:r>
          <w:rPr>
            <w:rFonts w:eastAsiaTheme="minorEastAsia" w:cstheme="minorBidi"/>
            <w:smallCaps w:val="0"/>
            <w:noProof/>
            <w:sz w:val="24"/>
            <w:szCs w:val="24"/>
            <w:lang w:eastAsia="ru-RU"/>
          </w:rPr>
          <w:tab/>
        </w:r>
        <w:r w:rsidRPr="002F3716">
          <w:rPr>
            <w:rStyle w:val="a9"/>
            <w:noProof/>
          </w:rPr>
          <w:t>Инженерно-геологическая характеристика грунт</w:t>
        </w:r>
        <w:r>
          <w:rPr>
            <w:noProof/>
            <w:webHidden/>
          </w:rPr>
          <w:tab/>
        </w:r>
        <w:r>
          <w:rPr>
            <w:noProof/>
            <w:webHidden/>
          </w:rPr>
          <w:fldChar w:fldCharType="begin"/>
        </w:r>
        <w:r>
          <w:rPr>
            <w:noProof/>
            <w:webHidden/>
          </w:rPr>
          <w:instrText xml:space="preserve"> PAGEREF _Toc135320913 \h </w:instrText>
        </w:r>
        <w:r>
          <w:rPr>
            <w:noProof/>
            <w:webHidden/>
          </w:rPr>
        </w:r>
        <w:r>
          <w:rPr>
            <w:noProof/>
            <w:webHidden/>
          </w:rPr>
          <w:fldChar w:fldCharType="separate"/>
        </w:r>
        <w:r>
          <w:rPr>
            <w:noProof/>
            <w:webHidden/>
          </w:rPr>
          <w:t>63</w:t>
        </w:r>
        <w:r>
          <w:rPr>
            <w:noProof/>
            <w:webHidden/>
          </w:rPr>
          <w:fldChar w:fldCharType="end"/>
        </w:r>
      </w:hyperlink>
    </w:p>
    <w:p w14:paraId="529527BF" w14:textId="575C5DB2"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14" w:history="1">
        <w:r w:rsidRPr="002F3716">
          <w:rPr>
            <w:rStyle w:val="a9"/>
            <w:noProof/>
          </w:rPr>
          <w:t>3.3.3.</w:t>
        </w:r>
        <w:r>
          <w:rPr>
            <w:rFonts w:eastAsiaTheme="minorEastAsia" w:cstheme="minorBidi"/>
            <w:smallCaps w:val="0"/>
            <w:noProof/>
            <w:sz w:val="24"/>
            <w:szCs w:val="24"/>
            <w:lang w:eastAsia="ru-RU"/>
          </w:rPr>
          <w:tab/>
        </w:r>
        <w:r w:rsidRPr="002F3716">
          <w:rPr>
            <w:rStyle w:val="a9"/>
            <w:noProof/>
          </w:rPr>
          <w:t>Тепловая сеть от котельной «Новая»</w:t>
        </w:r>
        <w:r>
          <w:rPr>
            <w:noProof/>
            <w:webHidden/>
          </w:rPr>
          <w:tab/>
        </w:r>
        <w:r>
          <w:rPr>
            <w:noProof/>
            <w:webHidden/>
          </w:rPr>
          <w:fldChar w:fldCharType="begin"/>
        </w:r>
        <w:r>
          <w:rPr>
            <w:noProof/>
            <w:webHidden/>
          </w:rPr>
          <w:instrText xml:space="preserve"> PAGEREF _Toc135320914 \h </w:instrText>
        </w:r>
        <w:r>
          <w:rPr>
            <w:noProof/>
            <w:webHidden/>
          </w:rPr>
        </w:r>
        <w:r>
          <w:rPr>
            <w:noProof/>
            <w:webHidden/>
          </w:rPr>
          <w:fldChar w:fldCharType="separate"/>
        </w:r>
        <w:r>
          <w:rPr>
            <w:noProof/>
            <w:webHidden/>
          </w:rPr>
          <w:t>64</w:t>
        </w:r>
        <w:r>
          <w:rPr>
            <w:noProof/>
            <w:webHidden/>
          </w:rPr>
          <w:fldChar w:fldCharType="end"/>
        </w:r>
      </w:hyperlink>
    </w:p>
    <w:p w14:paraId="3F2298FD" w14:textId="200D9B5E"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15" w:history="1">
        <w:r w:rsidRPr="002F3716">
          <w:rPr>
            <w:rStyle w:val="a9"/>
            <w:noProof/>
          </w:rPr>
          <w:t>3.3.4.</w:t>
        </w:r>
        <w:r>
          <w:rPr>
            <w:rFonts w:eastAsiaTheme="minorEastAsia" w:cstheme="minorBidi"/>
            <w:smallCaps w:val="0"/>
            <w:noProof/>
            <w:sz w:val="24"/>
            <w:szCs w:val="24"/>
            <w:lang w:eastAsia="ru-RU"/>
          </w:rPr>
          <w:tab/>
        </w:r>
        <w:r w:rsidRPr="002F3716">
          <w:rPr>
            <w:rStyle w:val="a9"/>
            <w:noProof/>
          </w:rPr>
          <w:t>Тепловые сети котельной от котельной «Вега» МУП КБУ</w:t>
        </w:r>
        <w:r>
          <w:rPr>
            <w:noProof/>
            <w:webHidden/>
          </w:rPr>
          <w:tab/>
        </w:r>
        <w:r>
          <w:rPr>
            <w:noProof/>
            <w:webHidden/>
          </w:rPr>
          <w:fldChar w:fldCharType="begin"/>
        </w:r>
        <w:r>
          <w:rPr>
            <w:noProof/>
            <w:webHidden/>
          </w:rPr>
          <w:instrText xml:space="preserve"> PAGEREF _Toc135320915 \h </w:instrText>
        </w:r>
        <w:r>
          <w:rPr>
            <w:noProof/>
            <w:webHidden/>
          </w:rPr>
        </w:r>
        <w:r>
          <w:rPr>
            <w:noProof/>
            <w:webHidden/>
          </w:rPr>
          <w:fldChar w:fldCharType="separate"/>
        </w:r>
        <w:r>
          <w:rPr>
            <w:noProof/>
            <w:webHidden/>
          </w:rPr>
          <w:t>67</w:t>
        </w:r>
        <w:r>
          <w:rPr>
            <w:noProof/>
            <w:webHidden/>
          </w:rPr>
          <w:fldChar w:fldCharType="end"/>
        </w:r>
      </w:hyperlink>
    </w:p>
    <w:p w14:paraId="2D53EA24" w14:textId="332C57C8"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16" w:history="1">
        <w:r w:rsidRPr="002F3716">
          <w:rPr>
            <w:rStyle w:val="a9"/>
            <w:noProof/>
          </w:rPr>
          <w:t>3.3.5.</w:t>
        </w:r>
        <w:r>
          <w:rPr>
            <w:rFonts w:eastAsiaTheme="minorEastAsia" w:cstheme="minorBidi"/>
            <w:smallCaps w:val="0"/>
            <w:noProof/>
            <w:sz w:val="24"/>
            <w:szCs w:val="24"/>
            <w:lang w:eastAsia="ru-RU"/>
          </w:rPr>
          <w:tab/>
        </w:r>
        <w:r w:rsidRPr="002F3716">
          <w:rPr>
            <w:rStyle w:val="a9"/>
            <w:noProof/>
          </w:rPr>
          <w:t>Тепловые сети МУП «КБУ» от котельной №3 ООО «ТГК-1» (вывод на город)</w:t>
        </w:r>
        <w:r>
          <w:rPr>
            <w:noProof/>
            <w:webHidden/>
          </w:rPr>
          <w:tab/>
        </w:r>
        <w:r>
          <w:rPr>
            <w:noProof/>
            <w:webHidden/>
          </w:rPr>
          <w:fldChar w:fldCharType="begin"/>
        </w:r>
        <w:r>
          <w:rPr>
            <w:noProof/>
            <w:webHidden/>
          </w:rPr>
          <w:instrText xml:space="preserve"> PAGEREF _Toc135320916 \h </w:instrText>
        </w:r>
        <w:r>
          <w:rPr>
            <w:noProof/>
            <w:webHidden/>
          </w:rPr>
        </w:r>
        <w:r>
          <w:rPr>
            <w:noProof/>
            <w:webHidden/>
          </w:rPr>
          <w:fldChar w:fldCharType="separate"/>
        </w:r>
        <w:r>
          <w:rPr>
            <w:noProof/>
            <w:webHidden/>
          </w:rPr>
          <w:t>72</w:t>
        </w:r>
        <w:r>
          <w:rPr>
            <w:noProof/>
            <w:webHidden/>
          </w:rPr>
          <w:fldChar w:fldCharType="end"/>
        </w:r>
      </w:hyperlink>
    </w:p>
    <w:p w14:paraId="074A44D1" w14:textId="10E4E92F"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17" w:history="1">
        <w:r w:rsidRPr="002F3716">
          <w:rPr>
            <w:rStyle w:val="a9"/>
            <w:noProof/>
          </w:rPr>
          <w:t>3.3.6.</w:t>
        </w:r>
        <w:r>
          <w:rPr>
            <w:rFonts w:eastAsiaTheme="minorEastAsia" w:cstheme="minorBidi"/>
            <w:smallCaps w:val="0"/>
            <w:noProof/>
            <w:sz w:val="24"/>
            <w:szCs w:val="24"/>
            <w:lang w:eastAsia="ru-RU"/>
          </w:rPr>
          <w:tab/>
        </w:r>
        <w:r w:rsidRPr="002F3716">
          <w:rPr>
            <w:rStyle w:val="a9"/>
            <w:noProof/>
          </w:rPr>
          <w:t>Тепловая сеть от котельной «Озерная»</w:t>
        </w:r>
        <w:r>
          <w:rPr>
            <w:noProof/>
            <w:webHidden/>
          </w:rPr>
          <w:tab/>
        </w:r>
        <w:r>
          <w:rPr>
            <w:noProof/>
            <w:webHidden/>
          </w:rPr>
          <w:fldChar w:fldCharType="begin"/>
        </w:r>
        <w:r>
          <w:rPr>
            <w:noProof/>
            <w:webHidden/>
          </w:rPr>
          <w:instrText xml:space="preserve"> PAGEREF _Toc135320917 \h </w:instrText>
        </w:r>
        <w:r>
          <w:rPr>
            <w:noProof/>
            <w:webHidden/>
          </w:rPr>
        </w:r>
        <w:r>
          <w:rPr>
            <w:noProof/>
            <w:webHidden/>
          </w:rPr>
          <w:fldChar w:fldCharType="separate"/>
        </w:r>
        <w:r>
          <w:rPr>
            <w:noProof/>
            <w:webHidden/>
          </w:rPr>
          <w:t>76</w:t>
        </w:r>
        <w:r>
          <w:rPr>
            <w:noProof/>
            <w:webHidden/>
          </w:rPr>
          <w:fldChar w:fldCharType="end"/>
        </w:r>
      </w:hyperlink>
    </w:p>
    <w:p w14:paraId="473EC251" w14:textId="20259D83"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18" w:history="1">
        <w:r w:rsidRPr="002F3716">
          <w:rPr>
            <w:rStyle w:val="a9"/>
            <w:noProof/>
          </w:rPr>
          <w:t>3.3.7.</w:t>
        </w:r>
        <w:r>
          <w:rPr>
            <w:rFonts w:eastAsiaTheme="minorEastAsia" w:cstheme="minorBidi"/>
            <w:smallCaps w:val="0"/>
            <w:noProof/>
            <w:sz w:val="24"/>
            <w:szCs w:val="24"/>
            <w:lang w:eastAsia="ru-RU"/>
          </w:rPr>
          <w:tab/>
        </w:r>
        <w:r w:rsidRPr="002F3716">
          <w:rPr>
            <w:rStyle w:val="a9"/>
            <w:noProof/>
          </w:rPr>
          <w:t>Тепловые сети МУП «КБУ» от котельной ФГУП «УЭВ»</w:t>
        </w:r>
        <w:r>
          <w:rPr>
            <w:noProof/>
            <w:webHidden/>
          </w:rPr>
          <w:tab/>
        </w:r>
        <w:r>
          <w:rPr>
            <w:noProof/>
            <w:webHidden/>
          </w:rPr>
          <w:fldChar w:fldCharType="begin"/>
        </w:r>
        <w:r>
          <w:rPr>
            <w:noProof/>
            <w:webHidden/>
          </w:rPr>
          <w:instrText xml:space="preserve"> PAGEREF _Toc135320918 \h </w:instrText>
        </w:r>
        <w:r>
          <w:rPr>
            <w:noProof/>
            <w:webHidden/>
          </w:rPr>
        </w:r>
        <w:r>
          <w:rPr>
            <w:noProof/>
            <w:webHidden/>
          </w:rPr>
          <w:fldChar w:fldCharType="separate"/>
        </w:r>
        <w:r>
          <w:rPr>
            <w:noProof/>
            <w:webHidden/>
          </w:rPr>
          <w:t>78</w:t>
        </w:r>
        <w:r>
          <w:rPr>
            <w:noProof/>
            <w:webHidden/>
          </w:rPr>
          <w:fldChar w:fldCharType="end"/>
        </w:r>
      </w:hyperlink>
    </w:p>
    <w:p w14:paraId="4DB186B3" w14:textId="02CC15CA"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19" w:history="1">
        <w:r w:rsidRPr="002F3716">
          <w:rPr>
            <w:rStyle w:val="a9"/>
            <w:noProof/>
          </w:rPr>
          <w:t>3.3.8.</w:t>
        </w:r>
        <w:r>
          <w:rPr>
            <w:rFonts w:eastAsiaTheme="minorEastAsia" w:cstheme="minorBidi"/>
            <w:smallCaps w:val="0"/>
            <w:noProof/>
            <w:sz w:val="24"/>
            <w:szCs w:val="24"/>
            <w:lang w:eastAsia="ru-RU"/>
          </w:rPr>
          <w:tab/>
        </w:r>
        <w:r w:rsidRPr="002F3716">
          <w:rPr>
            <w:rStyle w:val="a9"/>
            <w:noProof/>
          </w:rPr>
          <w:t>Тепловая сеть от котельной «Коммунальщик»</w:t>
        </w:r>
        <w:r>
          <w:rPr>
            <w:noProof/>
            <w:webHidden/>
          </w:rPr>
          <w:tab/>
        </w:r>
        <w:r>
          <w:rPr>
            <w:noProof/>
            <w:webHidden/>
          </w:rPr>
          <w:fldChar w:fldCharType="begin"/>
        </w:r>
        <w:r>
          <w:rPr>
            <w:noProof/>
            <w:webHidden/>
          </w:rPr>
          <w:instrText xml:space="preserve"> PAGEREF _Toc135320919 \h </w:instrText>
        </w:r>
        <w:r>
          <w:rPr>
            <w:noProof/>
            <w:webHidden/>
          </w:rPr>
        </w:r>
        <w:r>
          <w:rPr>
            <w:noProof/>
            <w:webHidden/>
          </w:rPr>
          <w:fldChar w:fldCharType="separate"/>
        </w:r>
        <w:r>
          <w:rPr>
            <w:noProof/>
            <w:webHidden/>
          </w:rPr>
          <w:t>79</w:t>
        </w:r>
        <w:r>
          <w:rPr>
            <w:noProof/>
            <w:webHidden/>
          </w:rPr>
          <w:fldChar w:fldCharType="end"/>
        </w:r>
      </w:hyperlink>
    </w:p>
    <w:p w14:paraId="2E8962BC" w14:textId="5AB76362"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20" w:history="1">
        <w:r w:rsidRPr="002F3716">
          <w:rPr>
            <w:rStyle w:val="a9"/>
            <w:noProof/>
          </w:rPr>
          <w:t>3.3.9.</w:t>
        </w:r>
        <w:r>
          <w:rPr>
            <w:rFonts w:eastAsiaTheme="minorEastAsia" w:cstheme="minorBidi"/>
            <w:smallCaps w:val="0"/>
            <w:noProof/>
            <w:sz w:val="24"/>
            <w:szCs w:val="24"/>
            <w:lang w:eastAsia="ru-RU"/>
          </w:rPr>
          <w:tab/>
        </w:r>
        <w:r w:rsidRPr="002F3716">
          <w:rPr>
            <w:rStyle w:val="a9"/>
            <w:noProof/>
          </w:rPr>
          <w:t>Тепловая сеть котельной ИП «Голубев»</w:t>
        </w:r>
        <w:r>
          <w:rPr>
            <w:noProof/>
            <w:webHidden/>
          </w:rPr>
          <w:tab/>
        </w:r>
        <w:r>
          <w:rPr>
            <w:noProof/>
            <w:webHidden/>
          </w:rPr>
          <w:fldChar w:fldCharType="begin"/>
        </w:r>
        <w:r>
          <w:rPr>
            <w:noProof/>
            <w:webHidden/>
          </w:rPr>
          <w:instrText xml:space="preserve"> PAGEREF _Toc135320920 \h </w:instrText>
        </w:r>
        <w:r>
          <w:rPr>
            <w:noProof/>
            <w:webHidden/>
          </w:rPr>
        </w:r>
        <w:r>
          <w:rPr>
            <w:noProof/>
            <w:webHidden/>
          </w:rPr>
          <w:fldChar w:fldCharType="separate"/>
        </w:r>
        <w:r>
          <w:rPr>
            <w:noProof/>
            <w:webHidden/>
          </w:rPr>
          <w:t>81</w:t>
        </w:r>
        <w:r>
          <w:rPr>
            <w:noProof/>
            <w:webHidden/>
          </w:rPr>
          <w:fldChar w:fldCharType="end"/>
        </w:r>
      </w:hyperlink>
    </w:p>
    <w:p w14:paraId="679D9ABD" w14:textId="5AD67D9E"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21" w:history="1">
        <w:r w:rsidRPr="002F3716">
          <w:rPr>
            <w:rStyle w:val="a9"/>
            <w:noProof/>
          </w:rPr>
          <w:t>3.3.10.</w:t>
        </w:r>
        <w:r>
          <w:rPr>
            <w:rFonts w:eastAsiaTheme="minorEastAsia" w:cstheme="minorBidi"/>
            <w:smallCaps w:val="0"/>
            <w:noProof/>
            <w:sz w:val="24"/>
            <w:szCs w:val="24"/>
            <w:lang w:eastAsia="ru-RU"/>
          </w:rPr>
          <w:tab/>
        </w:r>
        <w:r w:rsidRPr="002F3716">
          <w:rPr>
            <w:rStyle w:val="a9"/>
            <w:noProof/>
          </w:rPr>
          <w:t>Тепловая сеть котельной ИП «Голубев» «Морская»</w:t>
        </w:r>
        <w:r>
          <w:rPr>
            <w:noProof/>
            <w:webHidden/>
          </w:rPr>
          <w:tab/>
        </w:r>
        <w:r>
          <w:rPr>
            <w:noProof/>
            <w:webHidden/>
          </w:rPr>
          <w:fldChar w:fldCharType="begin"/>
        </w:r>
        <w:r>
          <w:rPr>
            <w:noProof/>
            <w:webHidden/>
          </w:rPr>
          <w:instrText xml:space="preserve"> PAGEREF _Toc135320921 \h </w:instrText>
        </w:r>
        <w:r>
          <w:rPr>
            <w:noProof/>
            <w:webHidden/>
          </w:rPr>
        </w:r>
        <w:r>
          <w:rPr>
            <w:noProof/>
            <w:webHidden/>
          </w:rPr>
          <w:fldChar w:fldCharType="separate"/>
        </w:r>
        <w:r>
          <w:rPr>
            <w:noProof/>
            <w:webHidden/>
          </w:rPr>
          <w:t>81</w:t>
        </w:r>
        <w:r>
          <w:rPr>
            <w:noProof/>
            <w:webHidden/>
          </w:rPr>
          <w:fldChar w:fldCharType="end"/>
        </w:r>
      </w:hyperlink>
    </w:p>
    <w:p w14:paraId="244639B3" w14:textId="54A9A7CD"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22" w:history="1">
        <w:r w:rsidRPr="002F3716">
          <w:rPr>
            <w:rStyle w:val="a9"/>
            <w:noProof/>
          </w:rPr>
          <w:t>3.3.11.</w:t>
        </w:r>
        <w:r>
          <w:rPr>
            <w:rFonts w:eastAsiaTheme="minorEastAsia" w:cstheme="minorBidi"/>
            <w:smallCaps w:val="0"/>
            <w:noProof/>
            <w:sz w:val="24"/>
            <w:szCs w:val="24"/>
            <w:lang w:eastAsia="ru-RU"/>
          </w:rPr>
          <w:tab/>
        </w:r>
        <w:r w:rsidRPr="002F3716">
          <w:rPr>
            <w:rStyle w:val="a9"/>
            <w:noProof/>
          </w:rPr>
          <w:t>Тепловые сети на обслуживании ИП «Голубев»</w:t>
        </w:r>
        <w:r>
          <w:rPr>
            <w:noProof/>
            <w:webHidden/>
          </w:rPr>
          <w:tab/>
        </w:r>
        <w:r>
          <w:rPr>
            <w:noProof/>
            <w:webHidden/>
          </w:rPr>
          <w:fldChar w:fldCharType="begin"/>
        </w:r>
        <w:r>
          <w:rPr>
            <w:noProof/>
            <w:webHidden/>
          </w:rPr>
          <w:instrText xml:space="preserve"> PAGEREF _Toc135320922 \h </w:instrText>
        </w:r>
        <w:r>
          <w:rPr>
            <w:noProof/>
            <w:webHidden/>
          </w:rPr>
        </w:r>
        <w:r>
          <w:rPr>
            <w:noProof/>
            <w:webHidden/>
          </w:rPr>
          <w:fldChar w:fldCharType="separate"/>
        </w:r>
        <w:r>
          <w:rPr>
            <w:noProof/>
            <w:webHidden/>
          </w:rPr>
          <w:t>82</w:t>
        </w:r>
        <w:r>
          <w:rPr>
            <w:noProof/>
            <w:webHidden/>
          </w:rPr>
          <w:fldChar w:fldCharType="end"/>
        </w:r>
      </w:hyperlink>
    </w:p>
    <w:p w14:paraId="3520573A" w14:textId="66A6DDCB"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23" w:history="1">
        <w:r w:rsidRPr="002F3716">
          <w:rPr>
            <w:rStyle w:val="a9"/>
            <w:noProof/>
          </w:rPr>
          <w:t>3.3.12.</w:t>
        </w:r>
        <w:r>
          <w:rPr>
            <w:rFonts w:eastAsiaTheme="minorEastAsia" w:cstheme="minorBidi"/>
            <w:smallCaps w:val="0"/>
            <w:noProof/>
            <w:sz w:val="24"/>
            <w:szCs w:val="24"/>
            <w:lang w:eastAsia="ru-RU"/>
          </w:rPr>
          <w:tab/>
        </w:r>
        <w:r w:rsidRPr="002F3716">
          <w:rPr>
            <w:rStyle w:val="a9"/>
            <w:noProof/>
          </w:rPr>
          <w:t>Тепловая сеть котельной ООО «М-300»</w:t>
        </w:r>
        <w:r>
          <w:rPr>
            <w:noProof/>
            <w:webHidden/>
          </w:rPr>
          <w:tab/>
        </w:r>
        <w:r>
          <w:rPr>
            <w:noProof/>
            <w:webHidden/>
          </w:rPr>
          <w:fldChar w:fldCharType="begin"/>
        </w:r>
        <w:r>
          <w:rPr>
            <w:noProof/>
            <w:webHidden/>
          </w:rPr>
          <w:instrText xml:space="preserve"> PAGEREF _Toc135320923 \h </w:instrText>
        </w:r>
        <w:r>
          <w:rPr>
            <w:noProof/>
            <w:webHidden/>
          </w:rPr>
        </w:r>
        <w:r>
          <w:rPr>
            <w:noProof/>
            <w:webHidden/>
          </w:rPr>
          <w:fldChar w:fldCharType="separate"/>
        </w:r>
        <w:r>
          <w:rPr>
            <w:noProof/>
            <w:webHidden/>
          </w:rPr>
          <w:t>83</w:t>
        </w:r>
        <w:r>
          <w:rPr>
            <w:noProof/>
            <w:webHidden/>
          </w:rPr>
          <w:fldChar w:fldCharType="end"/>
        </w:r>
      </w:hyperlink>
    </w:p>
    <w:p w14:paraId="34BF25B0" w14:textId="43CF7B26"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24" w:history="1">
        <w:r w:rsidRPr="002F3716">
          <w:rPr>
            <w:rStyle w:val="a9"/>
            <w:noProof/>
          </w:rPr>
          <w:t>3.3.13.</w:t>
        </w:r>
        <w:r>
          <w:rPr>
            <w:rFonts w:eastAsiaTheme="minorEastAsia" w:cstheme="minorBidi"/>
            <w:smallCaps w:val="0"/>
            <w:noProof/>
            <w:sz w:val="24"/>
            <w:szCs w:val="24"/>
            <w:lang w:eastAsia="ru-RU"/>
          </w:rPr>
          <w:tab/>
        </w:r>
        <w:r w:rsidRPr="002F3716">
          <w:rPr>
            <w:rStyle w:val="a9"/>
            <w:noProof/>
          </w:rPr>
          <w:t>Тепловая сеть от котельной ООО «ТГК-1» (промплощадка)</w:t>
        </w:r>
        <w:r>
          <w:rPr>
            <w:noProof/>
            <w:webHidden/>
          </w:rPr>
          <w:tab/>
        </w:r>
        <w:r>
          <w:rPr>
            <w:noProof/>
            <w:webHidden/>
          </w:rPr>
          <w:fldChar w:fldCharType="begin"/>
        </w:r>
        <w:r>
          <w:rPr>
            <w:noProof/>
            <w:webHidden/>
          </w:rPr>
          <w:instrText xml:space="preserve"> PAGEREF _Toc135320924 \h </w:instrText>
        </w:r>
        <w:r>
          <w:rPr>
            <w:noProof/>
            <w:webHidden/>
          </w:rPr>
        </w:r>
        <w:r>
          <w:rPr>
            <w:noProof/>
            <w:webHidden/>
          </w:rPr>
          <w:fldChar w:fldCharType="separate"/>
        </w:r>
        <w:r>
          <w:rPr>
            <w:noProof/>
            <w:webHidden/>
          </w:rPr>
          <w:t>83</w:t>
        </w:r>
        <w:r>
          <w:rPr>
            <w:noProof/>
            <w:webHidden/>
          </w:rPr>
          <w:fldChar w:fldCharType="end"/>
        </w:r>
      </w:hyperlink>
    </w:p>
    <w:p w14:paraId="24158DB5" w14:textId="251D7AE1"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25" w:history="1">
        <w:r w:rsidRPr="002F3716">
          <w:rPr>
            <w:rStyle w:val="a9"/>
            <w:noProof/>
          </w:rPr>
          <w:t>3.3.14.</w:t>
        </w:r>
        <w:r>
          <w:rPr>
            <w:rFonts w:eastAsiaTheme="minorEastAsia" w:cstheme="minorBidi"/>
            <w:smallCaps w:val="0"/>
            <w:noProof/>
            <w:sz w:val="24"/>
            <w:szCs w:val="24"/>
            <w:lang w:eastAsia="ru-RU"/>
          </w:rPr>
          <w:tab/>
        </w:r>
        <w:r w:rsidRPr="002F3716">
          <w:rPr>
            <w:rStyle w:val="a9"/>
            <w:noProof/>
          </w:rPr>
          <w:t>Тепловая сеть ЖКС №4</w:t>
        </w:r>
        <w:r>
          <w:rPr>
            <w:noProof/>
            <w:webHidden/>
          </w:rPr>
          <w:tab/>
        </w:r>
        <w:r>
          <w:rPr>
            <w:noProof/>
            <w:webHidden/>
          </w:rPr>
          <w:fldChar w:fldCharType="begin"/>
        </w:r>
        <w:r>
          <w:rPr>
            <w:noProof/>
            <w:webHidden/>
          </w:rPr>
          <w:instrText xml:space="preserve"> PAGEREF _Toc135320925 \h </w:instrText>
        </w:r>
        <w:r>
          <w:rPr>
            <w:noProof/>
            <w:webHidden/>
          </w:rPr>
        </w:r>
        <w:r>
          <w:rPr>
            <w:noProof/>
            <w:webHidden/>
          </w:rPr>
          <w:fldChar w:fldCharType="separate"/>
        </w:r>
        <w:r>
          <w:rPr>
            <w:noProof/>
            <w:webHidden/>
          </w:rPr>
          <w:t>84</w:t>
        </w:r>
        <w:r>
          <w:rPr>
            <w:noProof/>
            <w:webHidden/>
          </w:rPr>
          <w:fldChar w:fldCharType="end"/>
        </w:r>
      </w:hyperlink>
    </w:p>
    <w:p w14:paraId="69EA1824" w14:textId="5F6CBA4A"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26" w:history="1">
        <w:r w:rsidRPr="002F3716">
          <w:rPr>
            <w:rStyle w:val="a9"/>
            <w:noProof/>
          </w:rPr>
          <w:t>3.3.15.</w:t>
        </w:r>
        <w:r>
          <w:rPr>
            <w:rFonts w:eastAsiaTheme="minorEastAsia" w:cstheme="minorBidi"/>
            <w:smallCaps w:val="0"/>
            <w:noProof/>
            <w:sz w:val="24"/>
            <w:szCs w:val="24"/>
            <w:lang w:eastAsia="ru-RU"/>
          </w:rPr>
          <w:tab/>
        </w:r>
        <w:r w:rsidRPr="002F3716">
          <w:rPr>
            <w:rStyle w:val="a9"/>
            <w:noProof/>
          </w:rPr>
          <w:t>Тепловая сеть ООО «ТВК»</w:t>
        </w:r>
        <w:r>
          <w:rPr>
            <w:noProof/>
            <w:webHidden/>
          </w:rPr>
          <w:tab/>
        </w:r>
        <w:r>
          <w:rPr>
            <w:noProof/>
            <w:webHidden/>
          </w:rPr>
          <w:fldChar w:fldCharType="begin"/>
        </w:r>
        <w:r>
          <w:rPr>
            <w:noProof/>
            <w:webHidden/>
          </w:rPr>
          <w:instrText xml:space="preserve"> PAGEREF _Toc135320926 \h </w:instrText>
        </w:r>
        <w:r>
          <w:rPr>
            <w:noProof/>
            <w:webHidden/>
          </w:rPr>
        </w:r>
        <w:r>
          <w:rPr>
            <w:noProof/>
            <w:webHidden/>
          </w:rPr>
          <w:fldChar w:fldCharType="separate"/>
        </w:r>
        <w:r>
          <w:rPr>
            <w:noProof/>
            <w:webHidden/>
          </w:rPr>
          <w:t>85</w:t>
        </w:r>
        <w:r>
          <w:rPr>
            <w:noProof/>
            <w:webHidden/>
          </w:rPr>
          <w:fldChar w:fldCharType="end"/>
        </w:r>
      </w:hyperlink>
    </w:p>
    <w:p w14:paraId="54AD108B" w14:textId="720C5B2E"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27" w:history="1">
        <w:r w:rsidRPr="002F3716">
          <w:rPr>
            <w:rStyle w:val="a9"/>
            <w:noProof/>
          </w:rPr>
          <w:t>3.3.16.</w:t>
        </w:r>
        <w:r>
          <w:rPr>
            <w:rFonts w:eastAsiaTheme="minorEastAsia" w:cstheme="minorBidi"/>
            <w:smallCaps w:val="0"/>
            <w:noProof/>
            <w:sz w:val="24"/>
            <w:szCs w:val="24"/>
            <w:lang w:eastAsia="ru-RU"/>
          </w:rPr>
          <w:tab/>
        </w:r>
        <w:r w:rsidRPr="002F3716">
          <w:rPr>
            <w:rStyle w:val="a9"/>
            <w:noProof/>
          </w:rPr>
          <w:t>Тепловые сети от котельных от прочих ведомственных котельных</w:t>
        </w:r>
        <w:r>
          <w:rPr>
            <w:noProof/>
            <w:webHidden/>
          </w:rPr>
          <w:tab/>
        </w:r>
        <w:r>
          <w:rPr>
            <w:noProof/>
            <w:webHidden/>
          </w:rPr>
          <w:fldChar w:fldCharType="begin"/>
        </w:r>
        <w:r>
          <w:rPr>
            <w:noProof/>
            <w:webHidden/>
          </w:rPr>
          <w:instrText xml:space="preserve"> PAGEREF _Toc135320927 \h </w:instrText>
        </w:r>
        <w:r>
          <w:rPr>
            <w:noProof/>
            <w:webHidden/>
          </w:rPr>
        </w:r>
        <w:r>
          <w:rPr>
            <w:noProof/>
            <w:webHidden/>
          </w:rPr>
          <w:fldChar w:fldCharType="separate"/>
        </w:r>
        <w:r>
          <w:rPr>
            <w:noProof/>
            <w:webHidden/>
          </w:rPr>
          <w:t>86</w:t>
        </w:r>
        <w:r>
          <w:rPr>
            <w:noProof/>
            <w:webHidden/>
          </w:rPr>
          <w:fldChar w:fldCharType="end"/>
        </w:r>
      </w:hyperlink>
    </w:p>
    <w:p w14:paraId="0E607AD1" w14:textId="5847F2A7"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28" w:history="1">
        <w:r w:rsidRPr="002F3716">
          <w:rPr>
            <w:rStyle w:val="a9"/>
            <w:noProof/>
          </w:rPr>
          <w:t>3.3.17.</w:t>
        </w:r>
        <w:r>
          <w:rPr>
            <w:rFonts w:eastAsiaTheme="minorEastAsia" w:cstheme="minorBidi"/>
            <w:smallCaps w:val="0"/>
            <w:noProof/>
            <w:sz w:val="24"/>
            <w:szCs w:val="24"/>
            <w:lang w:eastAsia="ru-RU"/>
          </w:rPr>
          <w:tab/>
        </w:r>
        <w:r w:rsidRPr="002F3716">
          <w:rPr>
            <w:rStyle w:val="a9"/>
            <w:noProof/>
          </w:rPr>
          <w:t>Центральные тепловые пункты</w:t>
        </w:r>
        <w:r>
          <w:rPr>
            <w:noProof/>
            <w:webHidden/>
          </w:rPr>
          <w:tab/>
        </w:r>
        <w:r>
          <w:rPr>
            <w:noProof/>
            <w:webHidden/>
          </w:rPr>
          <w:fldChar w:fldCharType="begin"/>
        </w:r>
        <w:r>
          <w:rPr>
            <w:noProof/>
            <w:webHidden/>
          </w:rPr>
          <w:instrText xml:space="preserve"> PAGEREF _Toc135320928 \h </w:instrText>
        </w:r>
        <w:r>
          <w:rPr>
            <w:noProof/>
            <w:webHidden/>
          </w:rPr>
        </w:r>
        <w:r>
          <w:rPr>
            <w:noProof/>
            <w:webHidden/>
          </w:rPr>
          <w:fldChar w:fldCharType="separate"/>
        </w:r>
        <w:r>
          <w:rPr>
            <w:noProof/>
            <w:webHidden/>
          </w:rPr>
          <w:t>86</w:t>
        </w:r>
        <w:r>
          <w:rPr>
            <w:noProof/>
            <w:webHidden/>
          </w:rPr>
          <w:fldChar w:fldCharType="end"/>
        </w:r>
      </w:hyperlink>
    </w:p>
    <w:p w14:paraId="265460FF" w14:textId="21B353A6"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29" w:history="1">
        <w:r w:rsidRPr="002F3716">
          <w:rPr>
            <w:rStyle w:val="a9"/>
            <w:noProof/>
          </w:rPr>
          <w:t>3.3.18.</w:t>
        </w:r>
        <w:r>
          <w:rPr>
            <w:rFonts w:eastAsiaTheme="minorEastAsia" w:cstheme="minorBidi"/>
            <w:smallCaps w:val="0"/>
            <w:noProof/>
            <w:sz w:val="24"/>
            <w:szCs w:val="24"/>
            <w:lang w:eastAsia="ru-RU"/>
          </w:rPr>
          <w:tab/>
        </w:r>
        <w:r w:rsidRPr="002F3716">
          <w:rPr>
            <w:rStyle w:val="a9"/>
            <w:noProof/>
          </w:rPr>
          <w:t>Выводы по тепловым сетям</w:t>
        </w:r>
        <w:r>
          <w:rPr>
            <w:noProof/>
            <w:webHidden/>
          </w:rPr>
          <w:tab/>
        </w:r>
        <w:r>
          <w:rPr>
            <w:noProof/>
            <w:webHidden/>
          </w:rPr>
          <w:fldChar w:fldCharType="begin"/>
        </w:r>
        <w:r>
          <w:rPr>
            <w:noProof/>
            <w:webHidden/>
          </w:rPr>
          <w:instrText xml:space="preserve"> PAGEREF _Toc135320929 \h </w:instrText>
        </w:r>
        <w:r>
          <w:rPr>
            <w:noProof/>
            <w:webHidden/>
          </w:rPr>
        </w:r>
        <w:r>
          <w:rPr>
            <w:noProof/>
            <w:webHidden/>
          </w:rPr>
          <w:fldChar w:fldCharType="separate"/>
        </w:r>
        <w:r>
          <w:rPr>
            <w:noProof/>
            <w:webHidden/>
          </w:rPr>
          <w:t>87</w:t>
        </w:r>
        <w:r>
          <w:rPr>
            <w:noProof/>
            <w:webHidden/>
          </w:rPr>
          <w:fldChar w:fldCharType="end"/>
        </w:r>
      </w:hyperlink>
    </w:p>
    <w:p w14:paraId="0E19CB8A" w14:textId="367E6662"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30" w:history="1">
        <w:r w:rsidRPr="002F3716">
          <w:rPr>
            <w:rStyle w:val="a9"/>
            <w:noProof/>
          </w:rPr>
          <w:t>3.3.19.</w:t>
        </w:r>
        <w:r>
          <w:rPr>
            <w:rFonts w:eastAsiaTheme="minorEastAsia" w:cstheme="minorBidi"/>
            <w:smallCaps w:val="0"/>
            <w:noProof/>
            <w:sz w:val="24"/>
            <w:szCs w:val="24"/>
            <w:lang w:eastAsia="ru-RU"/>
          </w:rPr>
          <w:tab/>
        </w:r>
        <w:r w:rsidRPr="002F3716">
          <w:rPr>
            <w:rStyle w:val="a9"/>
            <w:noProof/>
          </w:rPr>
          <w:t>Определение удельной материальной характеристики тепловых сетей.</w:t>
        </w:r>
        <w:r>
          <w:rPr>
            <w:noProof/>
            <w:webHidden/>
          </w:rPr>
          <w:tab/>
        </w:r>
        <w:r>
          <w:rPr>
            <w:noProof/>
            <w:webHidden/>
          </w:rPr>
          <w:fldChar w:fldCharType="begin"/>
        </w:r>
        <w:r>
          <w:rPr>
            <w:noProof/>
            <w:webHidden/>
          </w:rPr>
          <w:instrText xml:space="preserve"> PAGEREF _Toc135320930 \h </w:instrText>
        </w:r>
        <w:r>
          <w:rPr>
            <w:noProof/>
            <w:webHidden/>
          </w:rPr>
        </w:r>
        <w:r>
          <w:rPr>
            <w:noProof/>
            <w:webHidden/>
          </w:rPr>
          <w:fldChar w:fldCharType="separate"/>
        </w:r>
        <w:r>
          <w:rPr>
            <w:noProof/>
            <w:webHidden/>
          </w:rPr>
          <w:t>87</w:t>
        </w:r>
        <w:r>
          <w:rPr>
            <w:noProof/>
            <w:webHidden/>
          </w:rPr>
          <w:fldChar w:fldCharType="end"/>
        </w:r>
      </w:hyperlink>
    </w:p>
    <w:p w14:paraId="0EA229C1" w14:textId="2D4D9854"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31" w:history="1">
        <w:r w:rsidRPr="002F3716">
          <w:rPr>
            <w:rStyle w:val="a9"/>
            <w:rFonts w:eastAsia="Times New Roman"/>
            <w:noProof/>
          </w:rPr>
          <w:t>3.4.</w:t>
        </w:r>
        <w:r>
          <w:rPr>
            <w:rFonts w:eastAsiaTheme="minorEastAsia" w:cstheme="minorBidi"/>
            <w:smallCaps w:val="0"/>
            <w:noProof/>
            <w:sz w:val="24"/>
            <w:szCs w:val="24"/>
            <w:lang w:eastAsia="ru-RU"/>
          </w:rPr>
          <w:tab/>
        </w:r>
        <w:r w:rsidRPr="002F3716">
          <w:rPr>
            <w:rStyle w:val="a9"/>
            <w:rFonts w:eastAsia="Times New Roman"/>
            <w:noProof/>
          </w:rPr>
          <w:t>Описание типов и количества секционирующей и регулирующей арматуры на тепловых сетях</w:t>
        </w:r>
        <w:r>
          <w:rPr>
            <w:noProof/>
            <w:webHidden/>
          </w:rPr>
          <w:tab/>
        </w:r>
        <w:r>
          <w:rPr>
            <w:noProof/>
            <w:webHidden/>
          </w:rPr>
          <w:fldChar w:fldCharType="begin"/>
        </w:r>
        <w:r>
          <w:rPr>
            <w:noProof/>
            <w:webHidden/>
          </w:rPr>
          <w:instrText xml:space="preserve"> PAGEREF _Toc135320931 \h </w:instrText>
        </w:r>
        <w:r>
          <w:rPr>
            <w:noProof/>
            <w:webHidden/>
          </w:rPr>
        </w:r>
        <w:r>
          <w:rPr>
            <w:noProof/>
            <w:webHidden/>
          </w:rPr>
          <w:fldChar w:fldCharType="separate"/>
        </w:r>
        <w:r>
          <w:rPr>
            <w:noProof/>
            <w:webHidden/>
          </w:rPr>
          <w:t>89</w:t>
        </w:r>
        <w:r>
          <w:rPr>
            <w:noProof/>
            <w:webHidden/>
          </w:rPr>
          <w:fldChar w:fldCharType="end"/>
        </w:r>
      </w:hyperlink>
    </w:p>
    <w:p w14:paraId="7E288290" w14:textId="08B127F0"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32" w:history="1">
        <w:r w:rsidRPr="002F3716">
          <w:rPr>
            <w:rStyle w:val="a9"/>
            <w:rFonts w:eastAsia="Times New Roman"/>
            <w:noProof/>
          </w:rPr>
          <w:t>3.5.</w:t>
        </w:r>
        <w:r>
          <w:rPr>
            <w:rFonts w:eastAsiaTheme="minorEastAsia" w:cstheme="minorBidi"/>
            <w:smallCaps w:val="0"/>
            <w:noProof/>
            <w:sz w:val="24"/>
            <w:szCs w:val="24"/>
            <w:lang w:eastAsia="ru-RU"/>
          </w:rPr>
          <w:tab/>
        </w:r>
        <w:r w:rsidRPr="002F3716">
          <w:rPr>
            <w:rStyle w:val="a9"/>
            <w:rFonts w:eastAsia="Times New Roman"/>
            <w:noProof/>
          </w:rPr>
          <w:t>Описание типов и строительных особенностей тепловых камер и павильонов</w:t>
        </w:r>
        <w:r>
          <w:rPr>
            <w:noProof/>
            <w:webHidden/>
          </w:rPr>
          <w:tab/>
        </w:r>
        <w:r>
          <w:rPr>
            <w:noProof/>
            <w:webHidden/>
          </w:rPr>
          <w:fldChar w:fldCharType="begin"/>
        </w:r>
        <w:r>
          <w:rPr>
            <w:noProof/>
            <w:webHidden/>
          </w:rPr>
          <w:instrText xml:space="preserve"> PAGEREF _Toc135320932 \h </w:instrText>
        </w:r>
        <w:r>
          <w:rPr>
            <w:noProof/>
            <w:webHidden/>
          </w:rPr>
        </w:r>
        <w:r>
          <w:rPr>
            <w:noProof/>
            <w:webHidden/>
          </w:rPr>
          <w:fldChar w:fldCharType="separate"/>
        </w:r>
        <w:r>
          <w:rPr>
            <w:noProof/>
            <w:webHidden/>
          </w:rPr>
          <w:t>89</w:t>
        </w:r>
        <w:r>
          <w:rPr>
            <w:noProof/>
            <w:webHidden/>
          </w:rPr>
          <w:fldChar w:fldCharType="end"/>
        </w:r>
      </w:hyperlink>
    </w:p>
    <w:p w14:paraId="7325CA04" w14:textId="16A56D51"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33" w:history="1">
        <w:r w:rsidRPr="002F3716">
          <w:rPr>
            <w:rStyle w:val="a9"/>
            <w:rFonts w:eastAsia="Times New Roman"/>
            <w:noProof/>
          </w:rPr>
          <w:t>3.6.</w:t>
        </w:r>
        <w:r>
          <w:rPr>
            <w:rFonts w:eastAsiaTheme="minorEastAsia" w:cstheme="minorBidi"/>
            <w:smallCaps w:val="0"/>
            <w:noProof/>
            <w:sz w:val="24"/>
            <w:szCs w:val="24"/>
            <w:lang w:eastAsia="ru-RU"/>
          </w:rPr>
          <w:tab/>
        </w:r>
        <w:r w:rsidRPr="002F3716">
          <w:rPr>
            <w:rStyle w:val="a9"/>
            <w:rFonts w:eastAsia="Times New Roman"/>
            <w:noProof/>
          </w:rPr>
          <w:t>Описание графиков регулирования отпуска тепла в тепловые сети с анализом их обоснованности</w:t>
        </w:r>
        <w:r>
          <w:rPr>
            <w:noProof/>
            <w:webHidden/>
          </w:rPr>
          <w:tab/>
        </w:r>
        <w:r>
          <w:rPr>
            <w:noProof/>
            <w:webHidden/>
          </w:rPr>
          <w:fldChar w:fldCharType="begin"/>
        </w:r>
        <w:r>
          <w:rPr>
            <w:noProof/>
            <w:webHidden/>
          </w:rPr>
          <w:instrText xml:space="preserve"> PAGEREF _Toc135320933 \h </w:instrText>
        </w:r>
        <w:r>
          <w:rPr>
            <w:noProof/>
            <w:webHidden/>
          </w:rPr>
        </w:r>
        <w:r>
          <w:rPr>
            <w:noProof/>
            <w:webHidden/>
          </w:rPr>
          <w:fldChar w:fldCharType="separate"/>
        </w:r>
        <w:r>
          <w:rPr>
            <w:noProof/>
            <w:webHidden/>
          </w:rPr>
          <w:t>90</w:t>
        </w:r>
        <w:r>
          <w:rPr>
            <w:noProof/>
            <w:webHidden/>
          </w:rPr>
          <w:fldChar w:fldCharType="end"/>
        </w:r>
      </w:hyperlink>
    </w:p>
    <w:p w14:paraId="0BC3F777" w14:textId="31F5730C"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34" w:history="1">
        <w:r w:rsidRPr="002F3716">
          <w:rPr>
            <w:rStyle w:val="a9"/>
            <w:rFonts w:eastAsia="Times New Roman"/>
            <w:noProof/>
          </w:rPr>
          <w:t>3.7.</w:t>
        </w:r>
        <w:r>
          <w:rPr>
            <w:rFonts w:eastAsiaTheme="minorEastAsia" w:cstheme="minorBidi"/>
            <w:smallCaps w:val="0"/>
            <w:noProof/>
            <w:sz w:val="24"/>
            <w:szCs w:val="24"/>
            <w:lang w:eastAsia="ru-RU"/>
          </w:rPr>
          <w:tab/>
        </w:r>
        <w:r w:rsidRPr="002F3716">
          <w:rPr>
            <w:rStyle w:val="a9"/>
            <w:rFonts w:eastAsia="Times New Roman"/>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Pr>
            <w:noProof/>
            <w:webHidden/>
          </w:rPr>
          <w:tab/>
        </w:r>
        <w:r>
          <w:rPr>
            <w:noProof/>
            <w:webHidden/>
          </w:rPr>
          <w:fldChar w:fldCharType="begin"/>
        </w:r>
        <w:r>
          <w:rPr>
            <w:noProof/>
            <w:webHidden/>
          </w:rPr>
          <w:instrText xml:space="preserve"> PAGEREF _Toc135320934 \h </w:instrText>
        </w:r>
        <w:r>
          <w:rPr>
            <w:noProof/>
            <w:webHidden/>
          </w:rPr>
        </w:r>
        <w:r>
          <w:rPr>
            <w:noProof/>
            <w:webHidden/>
          </w:rPr>
          <w:fldChar w:fldCharType="separate"/>
        </w:r>
        <w:r>
          <w:rPr>
            <w:noProof/>
            <w:webHidden/>
          </w:rPr>
          <w:t>90</w:t>
        </w:r>
        <w:r>
          <w:rPr>
            <w:noProof/>
            <w:webHidden/>
          </w:rPr>
          <w:fldChar w:fldCharType="end"/>
        </w:r>
      </w:hyperlink>
    </w:p>
    <w:p w14:paraId="77F93504" w14:textId="786C85DA"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35" w:history="1">
        <w:r w:rsidRPr="002F3716">
          <w:rPr>
            <w:rStyle w:val="a9"/>
            <w:rFonts w:eastAsia="Times New Roman"/>
            <w:noProof/>
          </w:rPr>
          <w:t>3.8.</w:t>
        </w:r>
        <w:r>
          <w:rPr>
            <w:rFonts w:eastAsiaTheme="minorEastAsia" w:cstheme="minorBidi"/>
            <w:smallCaps w:val="0"/>
            <w:noProof/>
            <w:sz w:val="24"/>
            <w:szCs w:val="24"/>
            <w:lang w:eastAsia="ru-RU"/>
          </w:rPr>
          <w:tab/>
        </w:r>
        <w:r w:rsidRPr="002F3716">
          <w:rPr>
            <w:rStyle w:val="a9"/>
            <w:rFonts w:eastAsia="Times New Roman"/>
            <w:noProof/>
          </w:rPr>
          <w:t>Гидравлические режимы тепловых сетей и пьезометрические графики</w:t>
        </w:r>
        <w:r>
          <w:rPr>
            <w:noProof/>
            <w:webHidden/>
          </w:rPr>
          <w:tab/>
        </w:r>
        <w:r>
          <w:rPr>
            <w:noProof/>
            <w:webHidden/>
          </w:rPr>
          <w:fldChar w:fldCharType="begin"/>
        </w:r>
        <w:r>
          <w:rPr>
            <w:noProof/>
            <w:webHidden/>
          </w:rPr>
          <w:instrText xml:space="preserve"> PAGEREF _Toc135320935 \h </w:instrText>
        </w:r>
        <w:r>
          <w:rPr>
            <w:noProof/>
            <w:webHidden/>
          </w:rPr>
        </w:r>
        <w:r>
          <w:rPr>
            <w:noProof/>
            <w:webHidden/>
          </w:rPr>
          <w:fldChar w:fldCharType="separate"/>
        </w:r>
        <w:r>
          <w:rPr>
            <w:noProof/>
            <w:webHidden/>
          </w:rPr>
          <w:t>91</w:t>
        </w:r>
        <w:r>
          <w:rPr>
            <w:noProof/>
            <w:webHidden/>
          </w:rPr>
          <w:fldChar w:fldCharType="end"/>
        </w:r>
      </w:hyperlink>
    </w:p>
    <w:p w14:paraId="2E73E1C6" w14:textId="0E3AD2AE"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36" w:history="1">
        <w:r w:rsidRPr="002F3716">
          <w:rPr>
            <w:rStyle w:val="a9"/>
            <w:rFonts w:eastAsia="Times New Roman"/>
            <w:noProof/>
          </w:rPr>
          <w:t>3.9.</w:t>
        </w:r>
        <w:r>
          <w:rPr>
            <w:rFonts w:eastAsiaTheme="minorEastAsia" w:cstheme="minorBidi"/>
            <w:smallCaps w:val="0"/>
            <w:noProof/>
            <w:sz w:val="24"/>
            <w:szCs w:val="24"/>
            <w:lang w:eastAsia="ru-RU"/>
          </w:rPr>
          <w:tab/>
        </w:r>
        <w:r w:rsidRPr="002F3716">
          <w:rPr>
            <w:rStyle w:val="a9"/>
            <w:rFonts w:eastAsia="Times New Roman"/>
            <w:noProof/>
          </w:rPr>
          <w:t>Статистика отказов тепловых сетей (аварий, инцидентов)</w:t>
        </w:r>
        <w:r>
          <w:rPr>
            <w:noProof/>
            <w:webHidden/>
          </w:rPr>
          <w:tab/>
        </w:r>
        <w:r>
          <w:rPr>
            <w:noProof/>
            <w:webHidden/>
          </w:rPr>
          <w:fldChar w:fldCharType="begin"/>
        </w:r>
        <w:r>
          <w:rPr>
            <w:noProof/>
            <w:webHidden/>
          </w:rPr>
          <w:instrText xml:space="preserve"> PAGEREF _Toc135320936 \h </w:instrText>
        </w:r>
        <w:r>
          <w:rPr>
            <w:noProof/>
            <w:webHidden/>
          </w:rPr>
        </w:r>
        <w:r>
          <w:rPr>
            <w:noProof/>
            <w:webHidden/>
          </w:rPr>
          <w:fldChar w:fldCharType="separate"/>
        </w:r>
        <w:r>
          <w:rPr>
            <w:noProof/>
            <w:webHidden/>
          </w:rPr>
          <w:t>92</w:t>
        </w:r>
        <w:r>
          <w:rPr>
            <w:noProof/>
            <w:webHidden/>
          </w:rPr>
          <w:fldChar w:fldCharType="end"/>
        </w:r>
      </w:hyperlink>
    </w:p>
    <w:p w14:paraId="2EA94492" w14:textId="42CDEC0B"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37" w:history="1">
        <w:r w:rsidRPr="002F3716">
          <w:rPr>
            <w:rStyle w:val="a9"/>
            <w:rFonts w:eastAsia="Times New Roman"/>
            <w:noProof/>
          </w:rPr>
          <w:t>3.10.</w:t>
        </w:r>
        <w:r>
          <w:rPr>
            <w:rFonts w:eastAsiaTheme="minorEastAsia" w:cstheme="minorBidi"/>
            <w:smallCaps w:val="0"/>
            <w:noProof/>
            <w:sz w:val="24"/>
            <w:szCs w:val="24"/>
            <w:lang w:eastAsia="ru-RU"/>
          </w:rPr>
          <w:tab/>
        </w:r>
        <w:r w:rsidRPr="002F3716">
          <w:rPr>
            <w:rStyle w:val="a9"/>
            <w:rFonts w:eastAsia="Times New Roman"/>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noProof/>
            <w:webHidden/>
          </w:rPr>
          <w:tab/>
        </w:r>
        <w:r>
          <w:rPr>
            <w:noProof/>
            <w:webHidden/>
          </w:rPr>
          <w:fldChar w:fldCharType="begin"/>
        </w:r>
        <w:r>
          <w:rPr>
            <w:noProof/>
            <w:webHidden/>
          </w:rPr>
          <w:instrText xml:space="preserve"> PAGEREF _Toc135320937 \h </w:instrText>
        </w:r>
        <w:r>
          <w:rPr>
            <w:noProof/>
            <w:webHidden/>
          </w:rPr>
        </w:r>
        <w:r>
          <w:rPr>
            <w:noProof/>
            <w:webHidden/>
          </w:rPr>
          <w:fldChar w:fldCharType="separate"/>
        </w:r>
        <w:r>
          <w:rPr>
            <w:noProof/>
            <w:webHidden/>
          </w:rPr>
          <w:t>94</w:t>
        </w:r>
        <w:r>
          <w:rPr>
            <w:noProof/>
            <w:webHidden/>
          </w:rPr>
          <w:fldChar w:fldCharType="end"/>
        </w:r>
      </w:hyperlink>
    </w:p>
    <w:p w14:paraId="2EB84E23" w14:textId="6C27403B"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38" w:history="1">
        <w:r w:rsidRPr="002F3716">
          <w:rPr>
            <w:rStyle w:val="a9"/>
            <w:rFonts w:eastAsia="Times New Roman"/>
            <w:noProof/>
          </w:rPr>
          <w:t>3.11.</w:t>
        </w:r>
        <w:r>
          <w:rPr>
            <w:rFonts w:eastAsiaTheme="minorEastAsia" w:cstheme="minorBidi"/>
            <w:smallCaps w:val="0"/>
            <w:noProof/>
            <w:sz w:val="24"/>
            <w:szCs w:val="24"/>
            <w:lang w:eastAsia="ru-RU"/>
          </w:rPr>
          <w:tab/>
        </w:r>
        <w:r w:rsidRPr="002F3716">
          <w:rPr>
            <w:rStyle w:val="a9"/>
            <w:rFonts w:eastAsia="Times New Roman"/>
            <w:noProof/>
          </w:rPr>
          <w:t>Описание процедур диагностики состояния тепловых сетей и планирования капитальных (текущих) ремонтов</w:t>
        </w:r>
        <w:r>
          <w:rPr>
            <w:noProof/>
            <w:webHidden/>
          </w:rPr>
          <w:tab/>
        </w:r>
        <w:r>
          <w:rPr>
            <w:noProof/>
            <w:webHidden/>
          </w:rPr>
          <w:fldChar w:fldCharType="begin"/>
        </w:r>
        <w:r>
          <w:rPr>
            <w:noProof/>
            <w:webHidden/>
          </w:rPr>
          <w:instrText xml:space="preserve"> PAGEREF _Toc135320938 \h </w:instrText>
        </w:r>
        <w:r>
          <w:rPr>
            <w:noProof/>
            <w:webHidden/>
          </w:rPr>
        </w:r>
        <w:r>
          <w:rPr>
            <w:noProof/>
            <w:webHidden/>
          </w:rPr>
          <w:fldChar w:fldCharType="separate"/>
        </w:r>
        <w:r>
          <w:rPr>
            <w:noProof/>
            <w:webHidden/>
          </w:rPr>
          <w:t>96</w:t>
        </w:r>
        <w:r>
          <w:rPr>
            <w:noProof/>
            <w:webHidden/>
          </w:rPr>
          <w:fldChar w:fldCharType="end"/>
        </w:r>
      </w:hyperlink>
    </w:p>
    <w:p w14:paraId="6F9A57EC" w14:textId="199AA824"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39" w:history="1">
        <w:r w:rsidRPr="002F3716">
          <w:rPr>
            <w:rStyle w:val="a9"/>
            <w:rFonts w:eastAsia="Times New Roman"/>
            <w:noProof/>
          </w:rPr>
          <w:t>3.12.</w:t>
        </w:r>
        <w:r>
          <w:rPr>
            <w:rFonts w:eastAsiaTheme="minorEastAsia" w:cstheme="minorBidi"/>
            <w:smallCaps w:val="0"/>
            <w:noProof/>
            <w:sz w:val="24"/>
            <w:szCs w:val="24"/>
            <w:lang w:eastAsia="ru-RU"/>
          </w:rPr>
          <w:tab/>
        </w:r>
        <w:r w:rsidRPr="002F3716">
          <w:rPr>
            <w:rStyle w:val="a9"/>
            <w:rFonts w:eastAsia="Times New Roman"/>
            <w:noProof/>
          </w:rPr>
          <w:t>Методы технической диагностики, используемые теплосетевыми организациями на территории города Бердска</w:t>
        </w:r>
        <w:r>
          <w:rPr>
            <w:noProof/>
            <w:webHidden/>
          </w:rPr>
          <w:tab/>
        </w:r>
        <w:r>
          <w:rPr>
            <w:noProof/>
            <w:webHidden/>
          </w:rPr>
          <w:fldChar w:fldCharType="begin"/>
        </w:r>
        <w:r>
          <w:rPr>
            <w:noProof/>
            <w:webHidden/>
          </w:rPr>
          <w:instrText xml:space="preserve"> PAGEREF _Toc135320939 \h </w:instrText>
        </w:r>
        <w:r>
          <w:rPr>
            <w:noProof/>
            <w:webHidden/>
          </w:rPr>
        </w:r>
        <w:r>
          <w:rPr>
            <w:noProof/>
            <w:webHidden/>
          </w:rPr>
          <w:fldChar w:fldCharType="separate"/>
        </w:r>
        <w:r>
          <w:rPr>
            <w:noProof/>
            <w:webHidden/>
          </w:rPr>
          <w:t>96</w:t>
        </w:r>
        <w:r>
          <w:rPr>
            <w:noProof/>
            <w:webHidden/>
          </w:rPr>
          <w:fldChar w:fldCharType="end"/>
        </w:r>
      </w:hyperlink>
    </w:p>
    <w:p w14:paraId="0F2BF651" w14:textId="2C41311A"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40" w:history="1">
        <w:r w:rsidRPr="002F3716">
          <w:rPr>
            <w:rStyle w:val="a9"/>
            <w:rFonts w:eastAsia="Times New Roman"/>
            <w:noProof/>
          </w:rPr>
          <w:t>3.13.</w:t>
        </w:r>
        <w:r>
          <w:rPr>
            <w:rFonts w:eastAsiaTheme="minorEastAsia" w:cstheme="minorBidi"/>
            <w:smallCaps w:val="0"/>
            <w:noProof/>
            <w:sz w:val="24"/>
            <w:szCs w:val="24"/>
            <w:lang w:eastAsia="ru-RU"/>
          </w:rPr>
          <w:tab/>
        </w:r>
        <w:r w:rsidRPr="002F3716">
          <w:rPr>
            <w:rStyle w:val="a9"/>
            <w:rFonts w:eastAsia="Times New Roman"/>
            <w:noProof/>
          </w:rPr>
          <w:t>Методы технической диагностики, не нашедшие применения теплосетевыми организациями города Бердска</w:t>
        </w:r>
        <w:r>
          <w:rPr>
            <w:noProof/>
            <w:webHidden/>
          </w:rPr>
          <w:tab/>
        </w:r>
        <w:r>
          <w:rPr>
            <w:noProof/>
            <w:webHidden/>
          </w:rPr>
          <w:fldChar w:fldCharType="begin"/>
        </w:r>
        <w:r>
          <w:rPr>
            <w:noProof/>
            <w:webHidden/>
          </w:rPr>
          <w:instrText xml:space="preserve"> PAGEREF _Toc135320940 \h </w:instrText>
        </w:r>
        <w:r>
          <w:rPr>
            <w:noProof/>
            <w:webHidden/>
          </w:rPr>
        </w:r>
        <w:r>
          <w:rPr>
            <w:noProof/>
            <w:webHidden/>
          </w:rPr>
          <w:fldChar w:fldCharType="separate"/>
        </w:r>
        <w:r>
          <w:rPr>
            <w:noProof/>
            <w:webHidden/>
          </w:rPr>
          <w:t>97</w:t>
        </w:r>
        <w:r>
          <w:rPr>
            <w:noProof/>
            <w:webHidden/>
          </w:rPr>
          <w:fldChar w:fldCharType="end"/>
        </w:r>
      </w:hyperlink>
    </w:p>
    <w:p w14:paraId="24954563" w14:textId="7BA393BB"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41" w:history="1">
        <w:r w:rsidRPr="002F3716">
          <w:rPr>
            <w:rStyle w:val="a9"/>
            <w:rFonts w:eastAsia="Times New Roman"/>
            <w:noProof/>
          </w:rPr>
          <w:t>3.14.</w:t>
        </w:r>
        <w:r>
          <w:rPr>
            <w:rFonts w:eastAsiaTheme="minorEastAsia" w:cstheme="minorBidi"/>
            <w:smallCaps w:val="0"/>
            <w:noProof/>
            <w:sz w:val="24"/>
            <w:szCs w:val="24"/>
            <w:lang w:eastAsia="ru-RU"/>
          </w:rPr>
          <w:tab/>
        </w:r>
        <w:r w:rsidRPr="002F3716">
          <w:rPr>
            <w:rStyle w:val="a9"/>
            <w:rFonts w:eastAsia="Times New Roman"/>
            <w:noProof/>
          </w:rPr>
          <w:t>Описание периодичности и соответствия техническим регламентам и иным обязательным требованиям процедур летних ремонтов с параметрами, методами испытаний (гидравлических, температурных, на тепловые потери) тепловых сетей</w:t>
        </w:r>
        <w:r>
          <w:rPr>
            <w:noProof/>
            <w:webHidden/>
          </w:rPr>
          <w:tab/>
        </w:r>
        <w:r>
          <w:rPr>
            <w:noProof/>
            <w:webHidden/>
          </w:rPr>
          <w:fldChar w:fldCharType="begin"/>
        </w:r>
        <w:r>
          <w:rPr>
            <w:noProof/>
            <w:webHidden/>
          </w:rPr>
          <w:instrText xml:space="preserve"> PAGEREF _Toc135320941 \h </w:instrText>
        </w:r>
        <w:r>
          <w:rPr>
            <w:noProof/>
            <w:webHidden/>
          </w:rPr>
        </w:r>
        <w:r>
          <w:rPr>
            <w:noProof/>
            <w:webHidden/>
          </w:rPr>
          <w:fldChar w:fldCharType="separate"/>
        </w:r>
        <w:r>
          <w:rPr>
            <w:noProof/>
            <w:webHidden/>
          </w:rPr>
          <w:t>99</w:t>
        </w:r>
        <w:r>
          <w:rPr>
            <w:noProof/>
            <w:webHidden/>
          </w:rPr>
          <w:fldChar w:fldCharType="end"/>
        </w:r>
      </w:hyperlink>
    </w:p>
    <w:p w14:paraId="0D93B724" w14:textId="67048DE6"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42" w:history="1">
        <w:r w:rsidRPr="002F3716">
          <w:rPr>
            <w:rStyle w:val="a9"/>
            <w:rFonts w:eastAsia="Times New Roman"/>
            <w:noProof/>
          </w:rPr>
          <w:t>3.15.</w:t>
        </w:r>
        <w:r>
          <w:rPr>
            <w:rFonts w:eastAsiaTheme="minorEastAsia" w:cstheme="minorBidi"/>
            <w:smallCaps w:val="0"/>
            <w:noProof/>
            <w:sz w:val="24"/>
            <w:szCs w:val="24"/>
            <w:lang w:eastAsia="ru-RU"/>
          </w:rPr>
          <w:tab/>
        </w:r>
        <w:r w:rsidRPr="002F3716">
          <w:rPr>
            <w:rStyle w:val="a9"/>
            <w:rFonts w:eastAsia="Times New Roman"/>
            <w:noProof/>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Pr>
            <w:noProof/>
            <w:webHidden/>
          </w:rPr>
          <w:tab/>
        </w:r>
        <w:r>
          <w:rPr>
            <w:noProof/>
            <w:webHidden/>
          </w:rPr>
          <w:fldChar w:fldCharType="begin"/>
        </w:r>
        <w:r>
          <w:rPr>
            <w:noProof/>
            <w:webHidden/>
          </w:rPr>
          <w:instrText xml:space="preserve"> PAGEREF _Toc135320942 \h </w:instrText>
        </w:r>
        <w:r>
          <w:rPr>
            <w:noProof/>
            <w:webHidden/>
          </w:rPr>
        </w:r>
        <w:r>
          <w:rPr>
            <w:noProof/>
            <w:webHidden/>
          </w:rPr>
          <w:fldChar w:fldCharType="separate"/>
        </w:r>
        <w:r>
          <w:rPr>
            <w:noProof/>
            <w:webHidden/>
          </w:rPr>
          <w:t>103</w:t>
        </w:r>
        <w:r>
          <w:rPr>
            <w:noProof/>
            <w:webHidden/>
          </w:rPr>
          <w:fldChar w:fldCharType="end"/>
        </w:r>
      </w:hyperlink>
    </w:p>
    <w:p w14:paraId="76E5A130" w14:textId="76A40A97"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43" w:history="1">
        <w:r w:rsidRPr="002F3716">
          <w:rPr>
            <w:rStyle w:val="a9"/>
            <w:rFonts w:eastAsia="Times New Roman"/>
            <w:noProof/>
          </w:rPr>
          <w:t>3.16.</w:t>
        </w:r>
        <w:r>
          <w:rPr>
            <w:rFonts w:eastAsiaTheme="minorEastAsia" w:cstheme="minorBidi"/>
            <w:smallCaps w:val="0"/>
            <w:noProof/>
            <w:sz w:val="24"/>
            <w:szCs w:val="24"/>
            <w:lang w:eastAsia="ru-RU"/>
          </w:rPr>
          <w:tab/>
        </w:r>
        <w:r w:rsidRPr="002F3716">
          <w:rPr>
            <w:rStyle w:val="a9"/>
            <w:rFonts w:eastAsia="Times New Roman"/>
            <w:noProof/>
          </w:rPr>
          <w:t>Предписания надзорных органов по запрещению дальнейшей эксплуатации участков тепловой сети и результаты их исполнения</w:t>
        </w:r>
        <w:r>
          <w:rPr>
            <w:noProof/>
            <w:webHidden/>
          </w:rPr>
          <w:tab/>
        </w:r>
        <w:r>
          <w:rPr>
            <w:noProof/>
            <w:webHidden/>
          </w:rPr>
          <w:fldChar w:fldCharType="begin"/>
        </w:r>
        <w:r>
          <w:rPr>
            <w:noProof/>
            <w:webHidden/>
          </w:rPr>
          <w:instrText xml:space="preserve"> PAGEREF _Toc135320943 \h </w:instrText>
        </w:r>
        <w:r>
          <w:rPr>
            <w:noProof/>
            <w:webHidden/>
          </w:rPr>
        </w:r>
        <w:r>
          <w:rPr>
            <w:noProof/>
            <w:webHidden/>
          </w:rPr>
          <w:fldChar w:fldCharType="separate"/>
        </w:r>
        <w:r>
          <w:rPr>
            <w:noProof/>
            <w:webHidden/>
          </w:rPr>
          <w:t>105</w:t>
        </w:r>
        <w:r>
          <w:rPr>
            <w:noProof/>
            <w:webHidden/>
          </w:rPr>
          <w:fldChar w:fldCharType="end"/>
        </w:r>
      </w:hyperlink>
    </w:p>
    <w:p w14:paraId="6265A8B8" w14:textId="77EB6C63"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44" w:history="1">
        <w:r w:rsidRPr="002F3716">
          <w:rPr>
            <w:rStyle w:val="a9"/>
            <w:rFonts w:eastAsia="Times New Roman"/>
            <w:noProof/>
          </w:rPr>
          <w:t>3.17.</w:t>
        </w:r>
        <w:r>
          <w:rPr>
            <w:rFonts w:eastAsiaTheme="minorEastAsia" w:cstheme="minorBidi"/>
            <w:smallCaps w:val="0"/>
            <w:noProof/>
            <w:sz w:val="24"/>
            <w:szCs w:val="24"/>
            <w:lang w:eastAsia="ru-RU"/>
          </w:rPr>
          <w:tab/>
        </w:r>
        <w:r w:rsidRPr="002F3716">
          <w:rPr>
            <w:rStyle w:val="a9"/>
            <w:rFonts w:eastAsia="Times New Roman"/>
            <w:noProof/>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Pr>
            <w:noProof/>
            <w:webHidden/>
          </w:rPr>
          <w:tab/>
        </w:r>
        <w:r>
          <w:rPr>
            <w:noProof/>
            <w:webHidden/>
          </w:rPr>
          <w:fldChar w:fldCharType="begin"/>
        </w:r>
        <w:r>
          <w:rPr>
            <w:noProof/>
            <w:webHidden/>
          </w:rPr>
          <w:instrText xml:space="preserve"> PAGEREF _Toc135320944 \h </w:instrText>
        </w:r>
        <w:r>
          <w:rPr>
            <w:noProof/>
            <w:webHidden/>
          </w:rPr>
        </w:r>
        <w:r>
          <w:rPr>
            <w:noProof/>
            <w:webHidden/>
          </w:rPr>
          <w:fldChar w:fldCharType="separate"/>
        </w:r>
        <w:r>
          <w:rPr>
            <w:noProof/>
            <w:webHidden/>
          </w:rPr>
          <w:t>105</w:t>
        </w:r>
        <w:r>
          <w:rPr>
            <w:noProof/>
            <w:webHidden/>
          </w:rPr>
          <w:fldChar w:fldCharType="end"/>
        </w:r>
      </w:hyperlink>
    </w:p>
    <w:p w14:paraId="71068577" w14:textId="524253A0"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45" w:history="1">
        <w:r w:rsidRPr="002F3716">
          <w:rPr>
            <w:rStyle w:val="a9"/>
            <w:rFonts w:eastAsia="Times New Roman"/>
            <w:noProof/>
          </w:rPr>
          <w:t>3.18.</w:t>
        </w:r>
        <w:r>
          <w:rPr>
            <w:rFonts w:eastAsiaTheme="minorEastAsia" w:cstheme="minorBidi"/>
            <w:smallCaps w:val="0"/>
            <w:noProof/>
            <w:sz w:val="24"/>
            <w:szCs w:val="24"/>
            <w:lang w:eastAsia="ru-RU"/>
          </w:rPr>
          <w:tab/>
        </w:r>
        <w:r w:rsidRPr="002F3716">
          <w:rPr>
            <w:rStyle w:val="a9"/>
            <w:rFonts w:eastAsia="Times New Roman"/>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Pr>
            <w:noProof/>
            <w:webHidden/>
          </w:rPr>
          <w:tab/>
        </w:r>
        <w:r>
          <w:rPr>
            <w:noProof/>
            <w:webHidden/>
          </w:rPr>
          <w:fldChar w:fldCharType="begin"/>
        </w:r>
        <w:r>
          <w:rPr>
            <w:noProof/>
            <w:webHidden/>
          </w:rPr>
          <w:instrText xml:space="preserve"> PAGEREF _Toc135320945 \h </w:instrText>
        </w:r>
        <w:r>
          <w:rPr>
            <w:noProof/>
            <w:webHidden/>
          </w:rPr>
        </w:r>
        <w:r>
          <w:rPr>
            <w:noProof/>
            <w:webHidden/>
          </w:rPr>
          <w:fldChar w:fldCharType="separate"/>
        </w:r>
        <w:r>
          <w:rPr>
            <w:noProof/>
            <w:webHidden/>
          </w:rPr>
          <w:t>109</w:t>
        </w:r>
        <w:r>
          <w:rPr>
            <w:noProof/>
            <w:webHidden/>
          </w:rPr>
          <w:fldChar w:fldCharType="end"/>
        </w:r>
      </w:hyperlink>
    </w:p>
    <w:p w14:paraId="223B1247" w14:textId="7A811B65"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46" w:history="1">
        <w:r w:rsidRPr="002F3716">
          <w:rPr>
            <w:rStyle w:val="a9"/>
            <w:rFonts w:eastAsia="Times New Roman"/>
            <w:noProof/>
          </w:rPr>
          <w:t>3.19.</w:t>
        </w:r>
        <w:r>
          <w:rPr>
            <w:rFonts w:eastAsiaTheme="minorEastAsia" w:cstheme="minorBidi"/>
            <w:smallCaps w:val="0"/>
            <w:noProof/>
            <w:sz w:val="24"/>
            <w:szCs w:val="24"/>
            <w:lang w:eastAsia="ru-RU"/>
          </w:rPr>
          <w:tab/>
        </w:r>
        <w:r w:rsidRPr="002F3716">
          <w:rPr>
            <w:rStyle w:val="a9"/>
            <w:rFonts w:eastAsia="Times New Roman"/>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Pr>
            <w:noProof/>
            <w:webHidden/>
          </w:rPr>
          <w:tab/>
        </w:r>
        <w:r>
          <w:rPr>
            <w:noProof/>
            <w:webHidden/>
          </w:rPr>
          <w:fldChar w:fldCharType="begin"/>
        </w:r>
        <w:r>
          <w:rPr>
            <w:noProof/>
            <w:webHidden/>
          </w:rPr>
          <w:instrText xml:space="preserve"> PAGEREF _Toc135320946 \h </w:instrText>
        </w:r>
        <w:r>
          <w:rPr>
            <w:noProof/>
            <w:webHidden/>
          </w:rPr>
        </w:r>
        <w:r>
          <w:rPr>
            <w:noProof/>
            <w:webHidden/>
          </w:rPr>
          <w:fldChar w:fldCharType="separate"/>
        </w:r>
        <w:r>
          <w:rPr>
            <w:noProof/>
            <w:webHidden/>
          </w:rPr>
          <w:t>110</w:t>
        </w:r>
        <w:r>
          <w:rPr>
            <w:noProof/>
            <w:webHidden/>
          </w:rPr>
          <w:fldChar w:fldCharType="end"/>
        </w:r>
      </w:hyperlink>
    </w:p>
    <w:p w14:paraId="4F3904EF" w14:textId="6397BB54"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47" w:history="1">
        <w:r w:rsidRPr="002F3716">
          <w:rPr>
            <w:rStyle w:val="a9"/>
            <w:rFonts w:eastAsia="Times New Roman"/>
            <w:noProof/>
          </w:rPr>
          <w:t>3.20.</w:t>
        </w:r>
        <w:r>
          <w:rPr>
            <w:rFonts w:eastAsiaTheme="minorEastAsia" w:cstheme="minorBidi"/>
            <w:smallCaps w:val="0"/>
            <w:noProof/>
            <w:sz w:val="24"/>
            <w:szCs w:val="24"/>
            <w:lang w:eastAsia="ru-RU"/>
          </w:rPr>
          <w:tab/>
        </w:r>
        <w:r w:rsidRPr="002F3716">
          <w:rPr>
            <w:rStyle w:val="a9"/>
            <w:rFonts w:eastAsia="Times New Roman"/>
            <w:noProof/>
          </w:rPr>
          <w:t>Уровень автоматизации и обслуживания центральных тепловых пунктов, насосных станций</w:t>
        </w:r>
        <w:r>
          <w:rPr>
            <w:noProof/>
            <w:webHidden/>
          </w:rPr>
          <w:tab/>
        </w:r>
        <w:r>
          <w:rPr>
            <w:noProof/>
            <w:webHidden/>
          </w:rPr>
          <w:fldChar w:fldCharType="begin"/>
        </w:r>
        <w:r>
          <w:rPr>
            <w:noProof/>
            <w:webHidden/>
          </w:rPr>
          <w:instrText xml:space="preserve"> PAGEREF _Toc135320947 \h </w:instrText>
        </w:r>
        <w:r>
          <w:rPr>
            <w:noProof/>
            <w:webHidden/>
          </w:rPr>
        </w:r>
        <w:r>
          <w:rPr>
            <w:noProof/>
            <w:webHidden/>
          </w:rPr>
          <w:fldChar w:fldCharType="separate"/>
        </w:r>
        <w:r>
          <w:rPr>
            <w:noProof/>
            <w:webHidden/>
          </w:rPr>
          <w:t>112</w:t>
        </w:r>
        <w:r>
          <w:rPr>
            <w:noProof/>
            <w:webHidden/>
          </w:rPr>
          <w:fldChar w:fldCharType="end"/>
        </w:r>
      </w:hyperlink>
    </w:p>
    <w:p w14:paraId="597F282E" w14:textId="006089F0"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48" w:history="1">
        <w:r w:rsidRPr="002F3716">
          <w:rPr>
            <w:rStyle w:val="a9"/>
            <w:rFonts w:eastAsia="Times New Roman"/>
            <w:noProof/>
          </w:rPr>
          <w:t>3.21.</w:t>
        </w:r>
        <w:r>
          <w:rPr>
            <w:rFonts w:eastAsiaTheme="minorEastAsia" w:cstheme="minorBidi"/>
            <w:smallCaps w:val="0"/>
            <w:noProof/>
            <w:sz w:val="24"/>
            <w:szCs w:val="24"/>
            <w:lang w:eastAsia="ru-RU"/>
          </w:rPr>
          <w:tab/>
        </w:r>
        <w:r w:rsidRPr="002F3716">
          <w:rPr>
            <w:rStyle w:val="a9"/>
            <w:rFonts w:eastAsia="Times New Roman"/>
            <w:noProof/>
          </w:rPr>
          <w:t>Сведения о наличии защиты тепловых сетей от превышения давления</w:t>
        </w:r>
        <w:r>
          <w:rPr>
            <w:noProof/>
            <w:webHidden/>
          </w:rPr>
          <w:tab/>
        </w:r>
        <w:r>
          <w:rPr>
            <w:noProof/>
            <w:webHidden/>
          </w:rPr>
          <w:fldChar w:fldCharType="begin"/>
        </w:r>
        <w:r>
          <w:rPr>
            <w:noProof/>
            <w:webHidden/>
          </w:rPr>
          <w:instrText xml:space="preserve"> PAGEREF _Toc135320948 \h </w:instrText>
        </w:r>
        <w:r>
          <w:rPr>
            <w:noProof/>
            <w:webHidden/>
          </w:rPr>
        </w:r>
        <w:r>
          <w:rPr>
            <w:noProof/>
            <w:webHidden/>
          </w:rPr>
          <w:fldChar w:fldCharType="separate"/>
        </w:r>
        <w:r>
          <w:rPr>
            <w:noProof/>
            <w:webHidden/>
          </w:rPr>
          <w:t>113</w:t>
        </w:r>
        <w:r>
          <w:rPr>
            <w:noProof/>
            <w:webHidden/>
          </w:rPr>
          <w:fldChar w:fldCharType="end"/>
        </w:r>
      </w:hyperlink>
    </w:p>
    <w:p w14:paraId="7E354100" w14:textId="047BA487"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49" w:history="1">
        <w:r w:rsidRPr="002F3716">
          <w:rPr>
            <w:rStyle w:val="a9"/>
            <w:rFonts w:eastAsia="Times New Roman"/>
            <w:noProof/>
          </w:rPr>
          <w:t>3.22.</w:t>
        </w:r>
        <w:r>
          <w:rPr>
            <w:rFonts w:eastAsiaTheme="minorEastAsia" w:cstheme="minorBidi"/>
            <w:smallCaps w:val="0"/>
            <w:noProof/>
            <w:sz w:val="24"/>
            <w:szCs w:val="24"/>
            <w:lang w:eastAsia="ru-RU"/>
          </w:rPr>
          <w:tab/>
        </w:r>
        <w:r w:rsidRPr="002F3716">
          <w:rPr>
            <w:rStyle w:val="a9"/>
            <w:rFonts w:eastAsia="Times New Roman"/>
            <w:noProof/>
          </w:rPr>
          <w:t>Перечень выявленных бесхозяйных тепловых сетей и обоснование выбора организации, уполномоченной на их эксплуатацию</w:t>
        </w:r>
        <w:r>
          <w:rPr>
            <w:noProof/>
            <w:webHidden/>
          </w:rPr>
          <w:tab/>
        </w:r>
        <w:r>
          <w:rPr>
            <w:noProof/>
            <w:webHidden/>
          </w:rPr>
          <w:fldChar w:fldCharType="begin"/>
        </w:r>
        <w:r>
          <w:rPr>
            <w:noProof/>
            <w:webHidden/>
          </w:rPr>
          <w:instrText xml:space="preserve"> PAGEREF _Toc135320949 \h </w:instrText>
        </w:r>
        <w:r>
          <w:rPr>
            <w:noProof/>
            <w:webHidden/>
          </w:rPr>
        </w:r>
        <w:r>
          <w:rPr>
            <w:noProof/>
            <w:webHidden/>
          </w:rPr>
          <w:fldChar w:fldCharType="separate"/>
        </w:r>
        <w:r>
          <w:rPr>
            <w:noProof/>
            <w:webHidden/>
          </w:rPr>
          <w:t>113</w:t>
        </w:r>
        <w:r>
          <w:rPr>
            <w:noProof/>
            <w:webHidden/>
          </w:rPr>
          <w:fldChar w:fldCharType="end"/>
        </w:r>
      </w:hyperlink>
    </w:p>
    <w:p w14:paraId="5C0BAA77" w14:textId="654DE6D5" w:rsidR="001D00FA" w:rsidRDefault="001D00FA">
      <w:pPr>
        <w:pStyle w:val="11"/>
        <w:tabs>
          <w:tab w:val="left" w:pos="480"/>
        </w:tabs>
        <w:rPr>
          <w:rFonts w:eastAsiaTheme="minorEastAsia" w:cstheme="minorBidi"/>
          <w:b w:val="0"/>
          <w:bCs w:val="0"/>
          <w:caps w:val="0"/>
          <w:noProof/>
          <w:sz w:val="24"/>
          <w:szCs w:val="24"/>
          <w:lang w:eastAsia="ru-RU"/>
        </w:rPr>
      </w:pPr>
      <w:hyperlink w:anchor="_Toc135320950" w:history="1">
        <w:r w:rsidRPr="002F3716">
          <w:rPr>
            <w:rStyle w:val="a9"/>
            <w:rFonts w:ascii="Arial Black" w:hAnsi="Arial Black" w:cs="Arial Black"/>
            <w:noProof/>
            <w:spacing w:val="-8"/>
            <w:kern w:val="20"/>
          </w:rPr>
          <w:t>4.</w:t>
        </w:r>
        <w:r>
          <w:rPr>
            <w:rFonts w:eastAsiaTheme="minorEastAsia" w:cstheme="minorBidi"/>
            <w:b w:val="0"/>
            <w:bCs w:val="0"/>
            <w:caps w:val="0"/>
            <w:noProof/>
            <w:sz w:val="24"/>
            <w:szCs w:val="24"/>
            <w:lang w:eastAsia="ru-RU"/>
          </w:rPr>
          <w:tab/>
        </w:r>
        <w:r w:rsidRPr="002F3716">
          <w:rPr>
            <w:rStyle w:val="a9"/>
            <w:rFonts w:ascii="Arial Black" w:hAnsi="Arial Black" w:cs="Arial Black"/>
            <w:noProof/>
            <w:spacing w:val="-8"/>
            <w:kern w:val="20"/>
          </w:rPr>
          <w:t>Зоны действия источников тепловой энергии</w:t>
        </w:r>
        <w:r>
          <w:rPr>
            <w:noProof/>
            <w:webHidden/>
          </w:rPr>
          <w:tab/>
        </w:r>
        <w:r>
          <w:rPr>
            <w:noProof/>
            <w:webHidden/>
          </w:rPr>
          <w:fldChar w:fldCharType="begin"/>
        </w:r>
        <w:r>
          <w:rPr>
            <w:noProof/>
            <w:webHidden/>
          </w:rPr>
          <w:instrText xml:space="preserve"> PAGEREF _Toc135320950 \h </w:instrText>
        </w:r>
        <w:r>
          <w:rPr>
            <w:noProof/>
            <w:webHidden/>
          </w:rPr>
        </w:r>
        <w:r>
          <w:rPr>
            <w:noProof/>
            <w:webHidden/>
          </w:rPr>
          <w:fldChar w:fldCharType="separate"/>
        </w:r>
        <w:r>
          <w:rPr>
            <w:noProof/>
            <w:webHidden/>
          </w:rPr>
          <w:t>115</w:t>
        </w:r>
        <w:r>
          <w:rPr>
            <w:noProof/>
            <w:webHidden/>
          </w:rPr>
          <w:fldChar w:fldCharType="end"/>
        </w:r>
      </w:hyperlink>
    </w:p>
    <w:p w14:paraId="46976EAC" w14:textId="4E26FFC1"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51" w:history="1">
        <w:r w:rsidRPr="002F3716">
          <w:rPr>
            <w:rStyle w:val="a9"/>
            <w:rFonts w:eastAsia="Times New Roman"/>
            <w:noProof/>
          </w:rPr>
          <w:t>4.1.</w:t>
        </w:r>
        <w:r>
          <w:rPr>
            <w:rFonts w:eastAsiaTheme="minorEastAsia" w:cstheme="minorBidi"/>
            <w:smallCaps w:val="0"/>
            <w:noProof/>
            <w:sz w:val="24"/>
            <w:szCs w:val="24"/>
            <w:lang w:eastAsia="ru-RU"/>
          </w:rPr>
          <w:tab/>
        </w:r>
        <w:r w:rsidRPr="002F3716">
          <w:rPr>
            <w:rStyle w:val="a9"/>
            <w:rFonts w:eastAsia="Times New Roman"/>
            <w:noProof/>
          </w:rPr>
          <w:t>Описание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_Toc135320951 \h </w:instrText>
        </w:r>
        <w:r>
          <w:rPr>
            <w:noProof/>
            <w:webHidden/>
          </w:rPr>
        </w:r>
        <w:r>
          <w:rPr>
            <w:noProof/>
            <w:webHidden/>
          </w:rPr>
          <w:fldChar w:fldCharType="separate"/>
        </w:r>
        <w:r>
          <w:rPr>
            <w:noProof/>
            <w:webHidden/>
          </w:rPr>
          <w:t>115</w:t>
        </w:r>
        <w:r>
          <w:rPr>
            <w:noProof/>
            <w:webHidden/>
          </w:rPr>
          <w:fldChar w:fldCharType="end"/>
        </w:r>
      </w:hyperlink>
    </w:p>
    <w:p w14:paraId="3A7D955A" w14:textId="29043A3E"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52" w:history="1">
        <w:r w:rsidRPr="002F3716">
          <w:rPr>
            <w:rStyle w:val="a9"/>
            <w:noProof/>
          </w:rPr>
          <w:t>4.1.1.</w:t>
        </w:r>
        <w:r>
          <w:rPr>
            <w:rFonts w:eastAsiaTheme="minorEastAsia" w:cstheme="minorBidi"/>
            <w:smallCaps w:val="0"/>
            <w:noProof/>
            <w:sz w:val="24"/>
            <w:szCs w:val="24"/>
            <w:lang w:eastAsia="ru-RU"/>
          </w:rPr>
          <w:tab/>
        </w:r>
        <w:r w:rsidRPr="002F3716">
          <w:rPr>
            <w:rStyle w:val="a9"/>
            <w:noProof/>
          </w:rPr>
          <w:t>Зоны действия котельных МУП «КБУ»</w:t>
        </w:r>
        <w:r>
          <w:rPr>
            <w:noProof/>
            <w:webHidden/>
          </w:rPr>
          <w:tab/>
        </w:r>
        <w:r>
          <w:rPr>
            <w:noProof/>
            <w:webHidden/>
          </w:rPr>
          <w:fldChar w:fldCharType="begin"/>
        </w:r>
        <w:r>
          <w:rPr>
            <w:noProof/>
            <w:webHidden/>
          </w:rPr>
          <w:instrText xml:space="preserve"> PAGEREF _Toc135320952 \h </w:instrText>
        </w:r>
        <w:r>
          <w:rPr>
            <w:noProof/>
            <w:webHidden/>
          </w:rPr>
        </w:r>
        <w:r>
          <w:rPr>
            <w:noProof/>
            <w:webHidden/>
          </w:rPr>
          <w:fldChar w:fldCharType="separate"/>
        </w:r>
        <w:r>
          <w:rPr>
            <w:noProof/>
            <w:webHidden/>
          </w:rPr>
          <w:t>115</w:t>
        </w:r>
        <w:r>
          <w:rPr>
            <w:noProof/>
            <w:webHidden/>
          </w:rPr>
          <w:fldChar w:fldCharType="end"/>
        </w:r>
      </w:hyperlink>
    </w:p>
    <w:p w14:paraId="7ED76180" w14:textId="4BF100D4"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53" w:history="1">
        <w:r w:rsidRPr="002F3716">
          <w:rPr>
            <w:rStyle w:val="a9"/>
            <w:noProof/>
          </w:rPr>
          <w:t>4.1.2.</w:t>
        </w:r>
        <w:r>
          <w:rPr>
            <w:rFonts w:eastAsiaTheme="minorEastAsia" w:cstheme="minorBidi"/>
            <w:smallCaps w:val="0"/>
            <w:noProof/>
            <w:sz w:val="24"/>
            <w:szCs w:val="24"/>
            <w:lang w:eastAsia="ru-RU"/>
          </w:rPr>
          <w:tab/>
        </w:r>
        <w:r w:rsidRPr="002F3716">
          <w:rPr>
            <w:rStyle w:val="a9"/>
            <w:noProof/>
          </w:rPr>
          <w:t>Зоны действия источников прочих муниципальных и ведомственных котельных</w:t>
        </w:r>
        <w:r>
          <w:rPr>
            <w:noProof/>
            <w:webHidden/>
          </w:rPr>
          <w:tab/>
        </w:r>
        <w:r>
          <w:rPr>
            <w:noProof/>
            <w:webHidden/>
          </w:rPr>
          <w:fldChar w:fldCharType="begin"/>
        </w:r>
        <w:r>
          <w:rPr>
            <w:noProof/>
            <w:webHidden/>
          </w:rPr>
          <w:instrText xml:space="preserve"> PAGEREF _Toc135320953 \h </w:instrText>
        </w:r>
        <w:r>
          <w:rPr>
            <w:noProof/>
            <w:webHidden/>
          </w:rPr>
        </w:r>
        <w:r>
          <w:rPr>
            <w:noProof/>
            <w:webHidden/>
          </w:rPr>
          <w:fldChar w:fldCharType="separate"/>
        </w:r>
        <w:r>
          <w:rPr>
            <w:noProof/>
            <w:webHidden/>
          </w:rPr>
          <w:t>116</w:t>
        </w:r>
        <w:r>
          <w:rPr>
            <w:noProof/>
            <w:webHidden/>
          </w:rPr>
          <w:fldChar w:fldCharType="end"/>
        </w:r>
      </w:hyperlink>
    </w:p>
    <w:p w14:paraId="27C47A77" w14:textId="6BEE2C8B"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54" w:history="1">
        <w:r w:rsidRPr="002F3716">
          <w:rPr>
            <w:rStyle w:val="a9"/>
            <w:rFonts w:eastAsia="Times New Roman"/>
            <w:noProof/>
          </w:rPr>
          <w:t>4.2.</w:t>
        </w:r>
        <w:r>
          <w:rPr>
            <w:rFonts w:eastAsiaTheme="minorEastAsia" w:cstheme="minorBidi"/>
            <w:smallCaps w:val="0"/>
            <w:noProof/>
            <w:sz w:val="24"/>
            <w:szCs w:val="24"/>
            <w:lang w:eastAsia="ru-RU"/>
          </w:rPr>
          <w:tab/>
        </w:r>
        <w:r w:rsidRPr="002F3716">
          <w:rPr>
            <w:rStyle w:val="a9"/>
            <w:rFonts w:eastAsia="Times New Roman"/>
            <w:noProof/>
          </w:rPr>
          <w:t>Перечень котельных, находящихся в зоне радиуса эффективного теплоснабжения источников тепловой энергии, функционирующих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_Toc135320954 \h </w:instrText>
        </w:r>
        <w:r>
          <w:rPr>
            <w:noProof/>
            <w:webHidden/>
          </w:rPr>
        </w:r>
        <w:r>
          <w:rPr>
            <w:noProof/>
            <w:webHidden/>
          </w:rPr>
          <w:fldChar w:fldCharType="separate"/>
        </w:r>
        <w:r>
          <w:rPr>
            <w:noProof/>
            <w:webHidden/>
          </w:rPr>
          <w:t>117</w:t>
        </w:r>
        <w:r>
          <w:rPr>
            <w:noProof/>
            <w:webHidden/>
          </w:rPr>
          <w:fldChar w:fldCharType="end"/>
        </w:r>
      </w:hyperlink>
    </w:p>
    <w:p w14:paraId="379AF096" w14:textId="2ABD2C23" w:rsidR="001D00FA" w:rsidRDefault="001D00FA">
      <w:pPr>
        <w:pStyle w:val="11"/>
        <w:tabs>
          <w:tab w:val="left" w:pos="480"/>
        </w:tabs>
        <w:rPr>
          <w:rFonts w:eastAsiaTheme="minorEastAsia" w:cstheme="minorBidi"/>
          <w:b w:val="0"/>
          <w:bCs w:val="0"/>
          <w:caps w:val="0"/>
          <w:noProof/>
          <w:sz w:val="24"/>
          <w:szCs w:val="24"/>
          <w:lang w:eastAsia="ru-RU"/>
        </w:rPr>
      </w:pPr>
      <w:hyperlink w:anchor="_Toc135320955" w:history="1">
        <w:r w:rsidRPr="002F3716">
          <w:rPr>
            <w:rStyle w:val="a9"/>
            <w:rFonts w:ascii="Arial Black" w:hAnsi="Arial Black" w:cs="Arial Black"/>
            <w:noProof/>
            <w:spacing w:val="-8"/>
            <w:kern w:val="20"/>
          </w:rPr>
          <w:t>5.</w:t>
        </w:r>
        <w:r>
          <w:rPr>
            <w:rFonts w:eastAsiaTheme="minorEastAsia" w:cstheme="minorBidi"/>
            <w:b w:val="0"/>
            <w:bCs w:val="0"/>
            <w:caps w:val="0"/>
            <w:noProof/>
            <w:sz w:val="24"/>
            <w:szCs w:val="24"/>
            <w:lang w:eastAsia="ru-RU"/>
          </w:rPr>
          <w:tab/>
        </w:r>
        <w:r w:rsidRPr="002F3716">
          <w:rPr>
            <w:rStyle w:val="a9"/>
            <w:rFonts w:ascii="Arial Black" w:hAnsi="Arial Black" w:cs="Arial Black"/>
            <w:noProof/>
            <w:spacing w:val="-8"/>
            <w:kern w:val="20"/>
          </w:rPr>
          <w:t>ТЕПЛОВЫЕ НАГРУЗКИ ПОТРЕБИТЕЛЕЙ ТЕПЛОВОЙ ЭНЕРГИИ, ГРУПП ПОТРЕБИТЕЛЕЙ ТЕПЛОВОЙ ЭНЕРГИИ В ЗОНАХ ДЕЙСТВИЯ ИСТОЧНИКОВ ТЕПЛОВОЙ ЭНЕРГИИ</w:t>
        </w:r>
        <w:r>
          <w:rPr>
            <w:noProof/>
            <w:webHidden/>
          </w:rPr>
          <w:tab/>
        </w:r>
        <w:r>
          <w:rPr>
            <w:noProof/>
            <w:webHidden/>
          </w:rPr>
          <w:fldChar w:fldCharType="begin"/>
        </w:r>
        <w:r>
          <w:rPr>
            <w:noProof/>
            <w:webHidden/>
          </w:rPr>
          <w:instrText xml:space="preserve"> PAGEREF _Toc135320955 \h </w:instrText>
        </w:r>
        <w:r>
          <w:rPr>
            <w:noProof/>
            <w:webHidden/>
          </w:rPr>
        </w:r>
        <w:r>
          <w:rPr>
            <w:noProof/>
            <w:webHidden/>
          </w:rPr>
          <w:fldChar w:fldCharType="separate"/>
        </w:r>
        <w:r>
          <w:rPr>
            <w:noProof/>
            <w:webHidden/>
          </w:rPr>
          <w:t>119</w:t>
        </w:r>
        <w:r>
          <w:rPr>
            <w:noProof/>
            <w:webHidden/>
          </w:rPr>
          <w:fldChar w:fldCharType="end"/>
        </w:r>
      </w:hyperlink>
    </w:p>
    <w:p w14:paraId="4E0C7DA9" w14:textId="7784C543"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56" w:history="1">
        <w:r w:rsidRPr="002F3716">
          <w:rPr>
            <w:rStyle w:val="a9"/>
            <w:rFonts w:eastAsia="Times New Roman"/>
            <w:noProof/>
          </w:rPr>
          <w:t>5.1.</w:t>
        </w:r>
        <w:r>
          <w:rPr>
            <w:rFonts w:eastAsiaTheme="minorEastAsia" w:cstheme="minorBidi"/>
            <w:smallCaps w:val="0"/>
            <w:noProof/>
            <w:sz w:val="24"/>
            <w:szCs w:val="24"/>
            <w:lang w:eastAsia="ru-RU"/>
          </w:rPr>
          <w:tab/>
        </w:r>
        <w:r w:rsidRPr="002F3716">
          <w:rPr>
            <w:rStyle w:val="a9"/>
            <w:rFonts w:eastAsia="Times New Roman"/>
            <w:noProof/>
          </w:rPr>
          <w:t>Описание значений спроса на тепловую мощность в расчетных элементах территориального деления</w:t>
        </w:r>
        <w:r>
          <w:rPr>
            <w:noProof/>
            <w:webHidden/>
          </w:rPr>
          <w:tab/>
        </w:r>
        <w:r>
          <w:rPr>
            <w:noProof/>
            <w:webHidden/>
          </w:rPr>
          <w:fldChar w:fldCharType="begin"/>
        </w:r>
        <w:r>
          <w:rPr>
            <w:noProof/>
            <w:webHidden/>
          </w:rPr>
          <w:instrText xml:space="preserve"> PAGEREF _Toc135320956 \h </w:instrText>
        </w:r>
        <w:r>
          <w:rPr>
            <w:noProof/>
            <w:webHidden/>
          </w:rPr>
        </w:r>
        <w:r>
          <w:rPr>
            <w:noProof/>
            <w:webHidden/>
          </w:rPr>
          <w:fldChar w:fldCharType="separate"/>
        </w:r>
        <w:r>
          <w:rPr>
            <w:noProof/>
            <w:webHidden/>
          </w:rPr>
          <w:t>119</w:t>
        </w:r>
        <w:r>
          <w:rPr>
            <w:noProof/>
            <w:webHidden/>
          </w:rPr>
          <w:fldChar w:fldCharType="end"/>
        </w:r>
      </w:hyperlink>
    </w:p>
    <w:p w14:paraId="503DAE0F" w14:textId="1FA3B93A"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57" w:history="1">
        <w:r w:rsidRPr="002F3716">
          <w:rPr>
            <w:rStyle w:val="a9"/>
            <w:rFonts w:eastAsia="Times New Roman"/>
            <w:noProof/>
          </w:rPr>
          <w:t>5.2.</w:t>
        </w:r>
        <w:r>
          <w:rPr>
            <w:rFonts w:eastAsiaTheme="minorEastAsia" w:cstheme="minorBidi"/>
            <w:smallCaps w:val="0"/>
            <w:noProof/>
            <w:sz w:val="24"/>
            <w:szCs w:val="24"/>
            <w:lang w:eastAsia="ru-RU"/>
          </w:rPr>
          <w:tab/>
        </w:r>
        <w:r w:rsidRPr="002F3716">
          <w:rPr>
            <w:rStyle w:val="a9"/>
            <w:rFonts w:eastAsia="Times New Roman"/>
            <w:noProof/>
          </w:rPr>
          <w:t>Описание значений расчетных тепловых нагрузок на коллекторах источников тепловой энергии</w:t>
        </w:r>
        <w:r>
          <w:rPr>
            <w:noProof/>
            <w:webHidden/>
          </w:rPr>
          <w:tab/>
        </w:r>
        <w:r>
          <w:rPr>
            <w:noProof/>
            <w:webHidden/>
          </w:rPr>
          <w:fldChar w:fldCharType="begin"/>
        </w:r>
        <w:r>
          <w:rPr>
            <w:noProof/>
            <w:webHidden/>
          </w:rPr>
          <w:instrText xml:space="preserve"> PAGEREF _Toc135320957 \h </w:instrText>
        </w:r>
        <w:r>
          <w:rPr>
            <w:noProof/>
            <w:webHidden/>
          </w:rPr>
        </w:r>
        <w:r>
          <w:rPr>
            <w:noProof/>
            <w:webHidden/>
          </w:rPr>
          <w:fldChar w:fldCharType="separate"/>
        </w:r>
        <w:r>
          <w:rPr>
            <w:noProof/>
            <w:webHidden/>
          </w:rPr>
          <w:t>123</w:t>
        </w:r>
        <w:r>
          <w:rPr>
            <w:noProof/>
            <w:webHidden/>
          </w:rPr>
          <w:fldChar w:fldCharType="end"/>
        </w:r>
      </w:hyperlink>
    </w:p>
    <w:p w14:paraId="694B6457" w14:textId="2CFD5E34"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58" w:history="1">
        <w:r w:rsidRPr="002F3716">
          <w:rPr>
            <w:rStyle w:val="a9"/>
            <w:rFonts w:eastAsia="Times New Roman"/>
            <w:noProof/>
          </w:rPr>
          <w:t>5.3.</w:t>
        </w:r>
        <w:r>
          <w:rPr>
            <w:rFonts w:eastAsiaTheme="minorEastAsia" w:cstheme="minorBidi"/>
            <w:smallCaps w:val="0"/>
            <w:noProof/>
            <w:sz w:val="24"/>
            <w:szCs w:val="24"/>
            <w:lang w:eastAsia="ru-RU"/>
          </w:rPr>
          <w:tab/>
        </w:r>
        <w:r w:rsidRPr="002F3716">
          <w:rPr>
            <w:rStyle w:val="a9"/>
            <w:rFonts w:eastAsia="Times New Roman"/>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noProof/>
            <w:webHidden/>
          </w:rPr>
          <w:tab/>
        </w:r>
        <w:r>
          <w:rPr>
            <w:noProof/>
            <w:webHidden/>
          </w:rPr>
          <w:fldChar w:fldCharType="begin"/>
        </w:r>
        <w:r>
          <w:rPr>
            <w:noProof/>
            <w:webHidden/>
          </w:rPr>
          <w:instrText xml:space="preserve"> PAGEREF _Toc135320958 \h </w:instrText>
        </w:r>
        <w:r>
          <w:rPr>
            <w:noProof/>
            <w:webHidden/>
          </w:rPr>
        </w:r>
        <w:r>
          <w:rPr>
            <w:noProof/>
            <w:webHidden/>
          </w:rPr>
          <w:fldChar w:fldCharType="separate"/>
        </w:r>
        <w:r>
          <w:rPr>
            <w:noProof/>
            <w:webHidden/>
          </w:rPr>
          <w:t>125</w:t>
        </w:r>
        <w:r>
          <w:rPr>
            <w:noProof/>
            <w:webHidden/>
          </w:rPr>
          <w:fldChar w:fldCharType="end"/>
        </w:r>
      </w:hyperlink>
    </w:p>
    <w:p w14:paraId="0C555738" w14:textId="0AAC2BAD"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59" w:history="1">
        <w:r w:rsidRPr="002F3716">
          <w:rPr>
            <w:rStyle w:val="a9"/>
            <w:rFonts w:eastAsia="Times New Roman"/>
            <w:noProof/>
          </w:rPr>
          <w:t>5.4.</w:t>
        </w:r>
        <w:r>
          <w:rPr>
            <w:rFonts w:eastAsiaTheme="minorEastAsia" w:cstheme="minorBidi"/>
            <w:smallCaps w:val="0"/>
            <w:noProof/>
            <w:sz w:val="24"/>
            <w:szCs w:val="24"/>
            <w:lang w:eastAsia="ru-RU"/>
          </w:rPr>
          <w:tab/>
        </w:r>
        <w:r w:rsidRPr="002F3716">
          <w:rPr>
            <w:rStyle w:val="a9"/>
            <w:rFonts w:eastAsia="Times New Roman"/>
            <w:noProof/>
          </w:rPr>
          <w:t>Описание величины потребления тепловой энергии в расчетных элементах территориального деления за отопительный период и за год в целом</w:t>
        </w:r>
        <w:r>
          <w:rPr>
            <w:noProof/>
            <w:webHidden/>
          </w:rPr>
          <w:tab/>
        </w:r>
        <w:r>
          <w:rPr>
            <w:noProof/>
            <w:webHidden/>
          </w:rPr>
          <w:fldChar w:fldCharType="begin"/>
        </w:r>
        <w:r>
          <w:rPr>
            <w:noProof/>
            <w:webHidden/>
          </w:rPr>
          <w:instrText xml:space="preserve"> PAGEREF _Toc135320959 \h </w:instrText>
        </w:r>
        <w:r>
          <w:rPr>
            <w:noProof/>
            <w:webHidden/>
          </w:rPr>
        </w:r>
        <w:r>
          <w:rPr>
            <w:noProof/>
            <w:webHidden/>
          </w:rPr>
          <w:fldChar w:fldCharType="separate"/>
        </w:r>
        <w:r>
          <w:rPr>
            <w:noProof/>
            <w:webHidden/>
          </w:rPr>
          <w:t>125</w:t>
        </w:r>
        <w:r>
          <w:rPr>
            <w:noProof/>
            <w:webHidden/>
          </w:rPr>
          <w:fldChar w:fldCharType="end"/>
        </w:r>
      </w:hyperlink>
    </w:p>
    <w:p w14:paraId="40FFAB41" w14:textId="3340D23C"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60" w:history="1">
        <w:r w:rsidRPr="002F3716">
          <w:rPr>
            <w:rStyle w:val="a9"/>
            <w:rFonts w:eastAsia="Times New Roman"/>
            <w:noProof/>
          </w:rPr>
          <w:t>5.5.</w:t>
        </w:r>
        <w:r>
          <w:rPr>
            <w:rFonts w:eastAsiaTheme="minorEastAsia" w:cstheme="minorBidi"/>
            <w:smallCaps w:val="0"/>
            <w:noProof/>
            <w:sz w:val="24"/>
            <w:szCs w:val="24"/>
            <w:lang w:eastAsia="ru-RU"/>
          </w:rPr>
          <w:tab/>
        </w:r>
        <w:r w:rsidRPr="002F3716">
          <w:rPr>
            <w:rStyle w:val="a9"/>
            <w:rFonts w:eastAsia="Times New Roman"/>
            <w:noProof/>
          </w:rPr>
          <w:t>Описание существующих нормативов потребления тепловой энергии для населения на отопление и горячее водоснабжение</w:t>
        </w:r>
        <w:r>
          <w:rPr>
            <w:noProof/>
            <w:webHidden/>
          </w:rPr>
          <w:tab/>
        </w:r>
        <w:r>
          <w:rPr>
            <w:noProof/>
            <w:webHidden/>
          </w:rPr>
          <w:fldChar w:fldCharType="begin"/>
        </w:r>
        <w:r>
          <w:rPr>
            <w:noProof/>
            <w:webHidden/>
          </w:rPr>
          <w:instrText xml:space="preserve"> PAGEREF _Toc135320960 \h </w:instrText>
        </w:r>
        <w:r>
          <w:rPr>
            <w:noProof/>
            <w:webHidden/>
          </w:rPr>
        </w:r>
        <w:r>
          <w:rPr>
            <w:noProof/>
            <w:webHidden/>
          </w:rPr>
          <w:fldChar w:fldCharType="separate"/>
        </w:r>
        <w:r>
          <w:rPr>
            <w:noProof/>
            <w:webHidden/>
          </w:rPr>
          <w:t>125</w:t>
        </w:r>
        <w:r>
          <w:rPr>
            <w:noProof/>
            <w:webHidden/>
          </w:rPr>
          <w:fldChar w:fldCharType="end"/>
        </w:r>
      </w:hyperlink>
    </w:p>
    <w:p w14:paraId="2B59A106" w14:textId="243B2434"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61" w:history="1">
        <w:r w:rsidRPr="002F3716">
          <w:rPr>
            <w:rStyle w:val="a9"/>
            <w:rFonts w:eastAsia="Times New Roman"/>
            <w:noProof/>
          </w:rPr>
          <w:t>5.6.</w:t>
        </w:r>
        <w:r>
          <w:rPr>
            <w:rFonts w:eastAsiaTheme="minorEastAsia" w:cstheme="minorBidi"/>
            <w:smallCaps w:val="0"/>
            <w:noProof/>
            <w:sz w:val="24"/>
            <w:szCs w:val="24"/>
            <w:lang w:eastAsia="ru-RU"/>
          </w:rPr>
          <w:tab/>
        </w:r>
        <w:r w:rsidRPr="002F3716">
          <w:rPr>
            <w:rStyle w:val="a9"/>
            <w:rFonts w:eastAsia="Times New Roman"/>
            <w:noProof/>
          </w:rPr>
          <w:t>Описание значений тепловых нагрузок, указанных в договорах теплоснабжения</w:t>
        </w:r>
        <w:r>
          <w:rPr>
            <w:noProof/>
            <w:webHidden/>
          </w:rPr>
          <w:tab/>
        </w:r>
        <w:r>
          <w:rPr>
            <w:noProof/>
            <w:webHidden/>
          </w:rPr>
          <w:fldChar w:fldCharType="begin"/>
        </w:r>
        <w:r>
          <w:rPr>
            <w:noProof/>
            <w:webHidden/>
          </w:rPr>
          <w:instrText xml:space="preserve"> PAGEREF _Toc135320961 \h </w:instrText>
        </w:r>
        <w:r>
          <w:rPr>
            <w:noProof/>
            <w:webHidden/>
          </w:rPr>
        </w:r>
        <w:r>
          <w:rPr>
            <w:noProof/>
            <w:webHidden/>
          </w:rPr>
          <w:fldChar w:fldCharType="separate"/>
        </w:r>
        <w:r>
          <w:rPr>
            <w:noProof/>
            <w:webHidden/>
          </w:rPr>
          <w:t>130</w:t>
        </w:r>
        <w:r>
          <w:rPr>
            <w:noProof/>
            <w:webHidden/>
          </w:rPr>
          <w:fldChar w:fldCharType="end"/>
        </w:r>
      </w:hyperlink>
    </w:p>
    <w:p w14:paraId="288336CD" w14:textId="72D91671"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62" w:history="1">
        <w:r w:rsidRPr="002F3716">
          <w:rPr>
            <w:rStyle w:val="a9"/>
            <w:rFonts w:eastAsia="Times New Roman"/>
            <w:noProof/>
          </w:rPr>
          <w:t>5.7.</w:t>
        </w:r>
        <w:r>
          <w:rPr>
            <w:rFonts w:eastAsiaTheme="minorEastAsia" w:cstheme="minorBidi"/>
            <w:smallCaps w:val="0"/>
            <w:noProof/>
            <w:sz w:val="24"/>
            <w:szCs w:val="24"/>
            <w:lang w:eastAsia="ru-RU"/>
          </w:rPr>
          <w:tab/>
        </w:r>
        <w:r w:rsidRPr="002F3716">
          <w:rPr>
            <w:rStyle w:val="a9"/>
            <w:rFonts w:eastAsia="Times New Roman"/>
            <w:noProof/>
          </w:rPr>
          <w:t>Описание сравнения величины договорной и расчетной тепловой нагрузки по зоне действия каждого источника тепловой энергии</w:t>
        </w:r>
        <w:r>
          <w:rPr>
            <w:noProof/>
            <w:webHidden/>
          </w:rPr>
          <w:tab/>
        </w:r>
        <w:r>
          <w:rPr>
            <w:noProof/>
            <w:webHidden/>
          </w:rPr>
          <w:fldChar w:fldCharType="begin"/>
        </w:r>
        <w:r>
          <w:rPr>
            <w:noProof/>
            <w:webHidden/>
          </w:rPr>
          <w:instrText xml:space="preserve"> PAGEREF _Toc135320962 \h </w:instrText>
        </w:r>
        <w:r>
          <w:rPr>
            <w:noProof/>
            <w:webHidden/>
          </w:rPr>
        </w:r>
        <w:r>
          <w:rPr>
            <w:noProof/>
            <w:webHidden/>
          </w:rPr>
          <w:fldChar w:fldCharType="separate"/>
        </w:r>
        <w:r>
          <w:rPr>
            <w:noProof/>
            <w:webHidden/>
          </w:rPr>
          <w:t>130</w:t>
        </w:r>
        <w:r>
          <w:rPr>
            <w:noProof/>
            <w:webHidden/>
          </w:rPr>
          <w:fldChar w:fldCharType="end"/>
        </w:r>
      </w:hyperlink>
    </w:p>
    <w:p w14:paraId="4CDA2539" w14:textId="0A55F55D" w:rsidR="001D00FA" w:rsidRDefault="001D00FA">
      <w:pPr>
        <w:pStyle w:val="11"/>
        <w:tabs>
          <w:tab w:val="left" w:pos="480"/>
        </w:tabs>
        <w:rPr>
          <w:rFonts w:eastAsiaTheme="minorEastAsia" w:cstheme="minorBidi"/>
          <w:b w:val="0"/>
          <w:bCs w:val="0"/>
          <w:caps w:val="0"/>
          <w:noProof/>
          <w:sz w:val="24"/>
          <w:szCs w:val="24"/>
          <w:lang w:eastAsia="ru-RU"/>
        </w:rPr>
      </w:pPr>
      <w:hyperlink w:anchor="_Toc135320963" w:history="1">
        <w:r w:rsidRPr="002F3716">
          <w:rPr>
            <w:rStyle w:val="a9"/>
            <w:rFonts w:ascii="Arial Black" w:hAnsi="Arial Black" w:cs="Arial Black"/>
            <w:noProof/>
            <w:spacing w:val="-8"/>
            <w:kern w:val="20"/>
          </w:rPr>
          <w:t>6.</w:t>
        </w:r>
        <w:r>
          <w:rPr>
            <w:rFonts w:eastAsiaTheme="minorEastAsia" w:cstheme="minorBidi"/>
            <w:b w:val="0"/>
            <w:bCs w:val="0"/>
            <w:caps w:val="0"/>
            <w:noProof/>
            <w:sz w:val="24"/>
            <w:szCs w:val="24"/>
            <w:lang w:eastAsia="ru-RU"/>
          </w:rPr>
          <w:tab/>
        </w:r>
        <w:r w:rsidRPr="002F3716">
          <w:rPr>
            <w:rStyle w:val="a9"/>
            <w:rFonts w:ascii="Arial Black" w:hAnsi="Arial Black" w:cs="Arial Black"/>
            <w:noProof/>
            <w:spacing w:val="-8"/>
            <w:kern w:val="20"/>
          </w:rPr>
          <w:t>БАЛАНСЫ ТЕПЛОВОЙ МОЩНОСТИ И ТЕПЛОВОЙ НАГРУЗКИ В ЗОНАХ ДЕЙСТВИЯ ИСТОЧНИКОВ ТЕПЛОВОЙ ЭНЕРГИИ</w:t>
        </w:r>
        <w:r>
          <w:rPr>
            <w:noProof/>
            <w:webHidden/>
          </w:rPr>
          <w:tab/>
        </w:r>
        <w:r>
          <w:rPr>
            <w:noProof/>
            <w:webHidden/>
          </w:rPr>
          <w:fldChar w:fldCharType="begin"/>
        </w:r>
        <w:r>
          <w:rPr>
            <w:noProof/>
            <w:webHidden/>
          </w:rPr>
          <w:instrText xml:space="preserve"> PAGEREF _Toc135320963 \h </w:instrText>
        </w:r>
        <w:r>
          <w:rPr>
            <w:noProof/>
            <w:webHidden/>
          </w:rPr>
        </w:r>
        <w:r>
          <w:rPr>
            <w:noProof/>
            <w:webHidden/>
          </w:rPr>
          <w:fldChar w:fldCharType="separate"/>
        </w:r>
        <w:r>
          <w:rPr>
            <w:noProof/>
            <w:webHidden/>
          </w:rPr>
          <w:t>131</w:t>
        </w:r>
        <w:r>
          <w:rPr>
            <w:noProof/>
            <w:webHidden/>
          </w:rPr>
          <w:fldChar w:fldCharType="end"/>
        </w:r>
      </w:hyperlink>
    </w:p>
    <w:p w14:paraId="67D2D1DF" w14:textId="400D916B"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64" w:history="1">
        <w:r w:rsidRPr="002F3716">
          <w:rPr>
            <w:rStyle w:val="a9"/>
            <w:rFonts w:eastAsia="Times New Roman"/>
            <w:noProof/>
          </w:rPr>
          <w:t>6.1.</w:t>
        </w:r>
        <w:r>
          <w:rPr>
            <w:rFonts w:eastAsiaTheme="minorEastAsia" w:cstheme="minorBidi"/>
            <w:smallCaps w:val="0"/>
            <w:noProof/>
            <w:sz w:val="24"/>
            <w:szCs w:val="24"/>
            <w:lang w:eastAsia="ru-RU"/>
          </w:rPr>
          <w:tab/>
        </w:r>
        <w:r w:rsidRPr="002F3716">
          <w:rPr>
            <w:rStyle w:val="a9"/>
            <w:rFonts w:eastAsia="Times New Roman"/>
            <w:noProof/>
          </w:rPr>
          <w:t>Описание балансов установленной, располагаемой тепловой мощности и тепловой мощности «нетто», потерь тепловой мощности в тепловых сетях расчетной тепловой нагрузки по каждому источнику тепловой энергии</w:t>
        </w:r>
        <w:r>
          <w:rPr>
            <w:noProof/>
            <w:webHidden/>
          </w:rPr>
          <w:tab/>
        </w:r>
        <w:r>
          <w:rPr>
            <w:noProof/>
            <w:webHidden/>
          </w:rPr>
          <w:fldChar w:fldCharType="begin"/>
        </w:r>
        <w:r>
          <w:rPr>
            <w:noProof/>
            <w:webHidden/>
          </w:rPr>
          <w:instrText xml:space="preserve"> PAGEREF _Toc135320964 \h </w:instrText>
        </w:r>
        <w:r>
          <w:rPr>
            <w:noProof/>
            <w:webHidden/>
          </w:rPr>
        </w:r>
        <w:r>
          <w:rPr>
            <w:noProof/>
            <w:webHidden/>
          </w:rPr>
          <w:fldChar w:fldCharType="separate"/>
        </w:r>
        <w:r>
          <w:rPr>
            <w:noProof/>
            <w:webHidden/>
          </w:rPr>
          <w:t>131</w:t>
        </w:r>
        <w:r>
          <w:rPr>
            <w:noProof/>
            <w:webHidden/>
          </w:rPr>
          <w:fldChar w:fldCharType="end"/>
        </w:r>
      </w:hyperlink>
    </w:p>
    <w:p w14:paraId="1DCA53DF" w14:textId="0D188C6A"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65" w:history="1">
        <w:r w:rsidRPr="002F3716">
          <w:rPr>
            <w:rStyle w:val="a9"/>
            <w:rFonts w:eastAsia="Times New Roman"/>
            <w:noProof/>
          </w:rPr>
          <w:t>6.2.</w:t>
        </w:r>
        <w:r>
          <w:rPr>
            <w:rFonts w:eastAsiaTheme="minorEastAsia" w:cstheme="minorBidi"/>
            <w:smallCaps w:val="0"/>
            <w:noProof/>
            <w:sz w:val="24"/>
            <w:szCs w:val="24"/>
            <w:lang w:eastAsia="ru-RU"/>
          </w:rPr>
          <w:tab/>
        </w:r>
        <w:r w:rsidRPr="002F3716">
          <w:rPr>
            <w:rStyle w:val="a9"/>
            <w:rFonts w:eastAsia="Times New Roman"/>
            <w:noProof/>
          </w:rPr>
          <w:t>Описание резервов и дефицитов тепловой мощности «нетто» по каждому источнику тепловой энергии</w:t>
        </w:r>
        <w:r>
          <w:rPr>
            <w:noProof/>
            <w:webHidden/>
          </w:rPr>
          <w:tab/>
        </w:r>
        <w:r>
          <w:rPr>
            <w:noProof/>
            <w:webHidden/>
          </w:rPr>
          <w:fldChar w:fldCharType="begin"/>
        </w:r>
        <w:r>
          <w:rPr>
            <w:noProof/>
            <w:webHidden/>
          </w:rPr>
          <w:instrText xml:space="preserve"> PAGEREF _Toc135320965 \h </w:instrText>
        </w:r>
        <w:r>
          <w:rPr>
            <w:noProof/>
            <w:webHidden/>
          </w:rPr>
        </w:r>
        <w:r>
          <w:rPr>
            <w:noProof/>
            <w:webHidden/>
          </w:rPr>
          <w:fldChar w:fldCharType="separate"/>
        </w:r>
        <w:r>
          <w:rPr>
            <w:noProof/>
            <w:webHidden/>
          </w:rPr>
          <w:t>133</w:t>
        </w:r>
        <w:r>
          <w:rPr>
            <w:noProof/>
            <w:webHidden/>
          </w:rPr>
          <w:fldChar w:fldCharType="end"/>
        </w:r>
      </w:hyperlink>
    </w:p>
    <w:p w14:paraId="76004F26" w14:textId="5970BCE7"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66" w:history="1">
        <w:r w:rsidRPr="002F3716">
          <w:rPr>
            <w:rStyle w:val="a9"/>
            <w:rFonts w:eastAsia="Times New Roman"/>
            <w:noProof/>
          </w:rPr>
          <w:t>6.3.</w:t>
        </w:r>
        <w:r>
          <w:rPr>
            <w:rFonts w:eastAsiaTheme="minorEastAsia" w:cstheme="minorBidi"/>
            <w:smallCaps w:val="0"/>
            <w:noProof/>
            <w:sz w:val="24"/>
            <w:szCs w:val="24"/>
            <w:lang w:eastAsia="ru-RU"/>
          </w:rPr>
          <w:tab/>
        </w:r>
        <w:r w:rsidRPr="002F3716">
          <w:rPr>
            <w:rStyle w:val="a9"/>
            <w:rFonts w:eastAsia="Times New Roman"/>
            <w:noProof/>
          </w:rPr>
          <w:t>Описание гидравлических режимов, обеспечивающих передачу тепловой энергии от источника тепловой энергии до самого удаленного потребителя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Pr>
            <w:noProof/>
            <w:webHidden/>
          </w:rPr>
          <w:tab/>
        </w:r>
        <w:r>
          <w:rPr>
            <w:noProof/>
            <w:webHidden/>
          </w:rPr>
          <w:fldChar w:fldCharType="begin"/>
        </w:r>
        <w:r>
          <w:rPr>
            <w:noProof/>
            <w:webHidden/>
          </w:rPr>
          <w:instrText xml:space="preserve"> PAGEREF _Toc135320966 \h </w:instrText>
        </w:r>
        <w:r>
          <w:rPr>
            <w:noProof/>
            <w:webHidden/>
          </w:rPr>
        </w:r>
        <w:r>
          <w:rPr>
            <w:noProof/>
            <w:webHidden/>
          </w:rPr>
          <w:fldChar w:fldCharType="separate"/>
        </w:r>
        <w:r>
          <w:rPr>
            <w:noProof/>
            <w:webHidden/>
          </w:rPr>
          <w:t>134</w:t>
        </w:r>
        <w:r>
          <w:rPr>
            <w:noProof/>
            <w:webHidden/>
          </w:rPr>
          <w:fldChar w:fldCharType="end"/>
        </w:r>
      </w:hyperlink>
    </w:p>
    <w:p w14:paraId="04E96D67" w14:textId="567C3B5A"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67" w:history="1">
        <w:r w:rsidRPr="002F3716">
          <w:rPr>
            <w:rStyle w:val="a9"/>
            <w:rFonts w:eastAsia="Times New Roman"/>
            <w:noProof/>
          </w:rPr>
          <w:t>6.4.</w:t>
        </w:r>
        <w:r>
          <w:rPr>
            <w:rFonts w:eastAsiaTheme="minorEastAsia" w:cstheme="minorBidi"/>
            <w:smallCaps w:val="0"/>
            <w:noProof/>
            <w:sz w:val="24"/>
            <w:szCs w:val="24"/>
            <w:lang w:eastAsia="ru-RU"/>
          </w:rPr>
          <w:tab/>
        </w:r>
        <w:r w:rsidRPr="002F3716">
          <w:rPr>
            <w:rStyle w:val="a9"/>
            <w:rFonts w:eastAsia="Times New Roman"/>
            <w:noProof/>
          </w:rPr>
          <w:t>Описание причины возникновения дефицитов тепловой мощности и последствий влияния дефицитов на качество теплоснабжения</w:t>
        </w:r>
        <w:r>
          <w:rPr>
            <w:noProof/>
            <w:webHidden/>
          </w:rPr>
          <w:tab/>
        </w:r>
        <w:r>
          <w:rPr>
            <w:noProof/>
            <w:webHidden/>
          </w:rPr>
          <w:fldChar w:fldCharType="begin"/>
        </w:r>
        <w:r>
          <w:rPr>
            <w:noProof/>
            <w:webHidden/>
          </w:rPr>
          <w:instrText xml:space="preserve"> PAGEREF _Toc135320967 \h </w:instrText>
        </w:r>
        <w:r>
          <w:rPr>
            <w:noProof/>
            <w:webHidden/>
          </w:rPr>
        </w:r>
        <w:r>
          <w:rPr>
            <w:noProof/>
            <w:webHidden/>
          </w:rPr>
          <w:fldChar w:fldCharType="separate"/>
        </w:r>
        <w:r>
          <w:rPr>
            <w:noProof/>
            <w:webHidden/>
          </w:rPr>
          <w:t>135</w:t>
        </w:r>
        <w:r>
          <w:rPr>
            <w:noProof/>
            <w:webHidden/>
          </w:rPr>
          <w:fldChar w:fldCharType="end"/>
        </w:r>
      </w:hyperlink>
    </w:p>
    <w:p w14:paraId="0A16C0FE" w14:textId="6741733F"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68" w:history="1">
        <w:r w:rsidRPr="002F3716">
          <w:rPr>
            <w:rStyle w:val="a9"/>
            <w:rFonts w:eastAsia="Times New Roman"/>
            <w:noProof/>
          </w:rPr>
          <w:t>6.5.</w:t>
        </w:r>
        <w:r>
          <w:rPr>
            <w:rFonts w:eastAsiaTheme="minorEastAsia" w:cstheme="minorBidi"/>
            <w:smallCaps w:val="0"/>
            <w:noProof/>
            <w:sz w:val="24"/>
            <w:szCs w:val="24"/>
            <w:lang w:eastAsia="ru-RU"/>
          </w:rPr>
          <w:tab/>
        </w:r>
        <w:r w:rsidRPr="002F3716">
          <w:rPr>
            <w:rStyle w:val="a9"/>
            <w:rFonts w:eastAsia="Times New Roman"/>
            <w:noProof/>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noProof/>
            <w:webHidden/>
          </w:rPr>
          <w:tab/>
        </w:r>
        <w:r>
          <w:rPr>
            <w:noProof/>
            <w:webHidden/>
          </w:rPr>
          <w:fldChar w:fldCharType="begin"/>
        </w:r>
        <w:r>
          <w:rPr>
            <w:noProof/>
            <w:webHidden/>
          </w:rPr>
          <w:instrText xml:space="preserve"> PAGEREF _Toc135320968 \h </w:instrText>
        </w:r>
        <w:r>
          <w:rPr>
            <w:noProof/>
            <w:webHidden/>
          </w:rPr>
        </w:r>
        <w:r>
          <w:rPr>
            <w:noProof/>
            <w:webHidden/>
          </w:rPr>
          <w:fldChar w:fldCharType="separate"/>
        </w:r>
        <w:r>
          <w:rPr>
            <w:noProof/>
            <w:webHidden/>
          </w:rPr>
          <w:t>136</w:t>
        </w:r>
        <w:r>
          <w:rPr>
            <w:noProof/>
            <w:webHidden/>
          </w:rPr>
          <w:fldChar w:fldCharType="end"/>
        </w:r>
      </w:hyperlink>
    </w:p>
    <w:p w14:paraId="25F68912" w14:textId="62F21F8C" w:rsidR="001D00FA" w:rsidRDefault="001D00FA">
      <w:pPr>
        <w:pStyle w:val="11"/>
        <w:tabs>
          <w:tab w:val="left" w:pos="480"/>
        </w:tabs>
        <w:rPr>
          <w:rFonts w:eastAsiaTheme="minorEastAsia" w:cstheme="minorBidi"/>
          <w:b w:val="0"/>
          <w:bCs w:val="0"/>
          <w:caps w:val="0"/>
          <w:noProof/>
          <w:sz w:val="24"/>
          <w:szCs w:val="24"/>
          <w:lang w:eastAsia="ru-RU"/>
        </w:rPr>
      </w:pPr>
      <w:hyperlink w:anchor="_Toc135320969" w:history="1">
        <w:r w:rsidRPr="002F3716">
          <w:rPr>
            <w:rStyle w:val="a9"/>
            <w:rFonts w:ascii="Arial Black" w:hAnsi="Arial Black" w:cs="Arial Black"/>
            <w:noProof/>
            <w:spacing w:val="-8"/>
            <w:kern w:val="20"/>
          </w:rPr>
          <w:t>7.</w:t>
        </w:r>
        <w:r>
          <w:rPr>
            <w:rFonts w:eastAsiaTheme="minorEastAsia" w:cstheme="minorBidi"/>
            <w:b w:val="0"/>
            <w:bCs w:val="0"/>
            <w:caps w:val="0"/>
            <w:noProof/>
            <w:sz w:val="24"/>
            <w:szCs w:val="24"/>
            <w:lang w:eastAsia="ru-RU"/>
          </w:rPr>
          <w:tab/>
        </w:r>
        <w:r w:rsidRPr="002F3716">
          <w:rPr>
            <w:rStyle w:val="a9"/>
            <w:rFonts w:ascii="Arial Black" w:hAnsi="Arial Black" w:cs="Arial Black"/>
            <w:noProof/>
            <w:spacing w:val="-8"/>
            <w:kern w:val="20"/>
          </w:rPr>
          <w:t>БАЛАНСЫ ТЕПЛОНОСИТЕЛЯ</w:t>
        </w:r>
        <w:r>
          <w:rPr>
            <w:noProof/>
            <w:webHidden/>
          </w:rPr>
          <w:tab/>
        </w:r>
        <w:r>
          <w:rPr>
            <w:noProof/>
            <w:webHidden/>
          </w:rPr>
          <w:fldChar w:fldCharType="begin"/>
        </w:r>
        <w:r>
          <w:rPr>
            <w:noProof/>
            <w:webHidden/>
          </w:rPr>
          <w:instrText xml:space="preserve"> PAGEREF _Toc135320969 \h </w:instrText>
        </w:r>
        <w:r>
          <w:rPr>
            <w:noProof/>
            <w:webHidden/>
          </w:rPr>
        </w:r>
        <w:r>
          <w:rPr>
            <w:noProof/>
            <w:webHidden/>
          </w:rPr>
          <w:fldChar w:fldCharType="separate"/>
        </w:r>
        <w:r>
          <w:rPr>
            <w:noProof/>
            <w:webHidden/>
          </w:rPr>
          <w:t>137</w:t>
        </w:r>
        <w:r>
          <w:rPr>
            <w:noProof/>
            <w:webHidden/>
          </w:rPr>
          <w:fldChar w:fldCharType="end"/>
        </w:r>
      </w:hyperlink>
    </w:p>
    <w:p w14:paraId="7DF5453C" w14:textId="15214193"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70" w:history="1">
        <w:r w:rsidRPr="002F3716">
          <w:rPr>
            <w:rStyle w:val="a9"/>
            <w:rFonts w:eastAsia="Times New Roman"/>
            <w:noProof/>
          </w:rPr>
          <w:t>7.1.</w:t>
        </w:r>
        <w:r>
          <w:rPr>
            <w:rFonts w:eastAsiaTheme="minorEastAsia" w:cstheme="minorBidi"/>
            <w:smallCaps w:val="0"/>
            <w:noProof/>
            <w:sz w:val="24"/>
            <w:szCs w:val="24"/>
            <w:lang w:eastAsia="ru-RU"/>
          </w:rPr>
          <w:tab/>
        </w:r>
        <w:r w:rsidRPr="002F3716">
          <w:rPr>
            <w:rStyle w:val="a9"/>
            <w:rFonts w:eastAsia="Times New Roman"/>
            <w:noProof/>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r>
          <w:rPr>
            <w:noProof/>
            <w:webHidden/>
          </w:rPr>
          <w:tab/>
        </w:r>
        <w:r>
          <w:rPr>
            <w:noProof/>
            <w:webHidden/>
          </w:rPr>
          <w:fldChar w:fldCharType="begin"/>
        </w:r>
        <w:r>
          <w:rPr>
            <w:noProof/>
            <w:webHidden/>
          </w:rPr>
          <w:instrText xml:space="preserve"> PAGEREF _Toc135320970 \h </w:instrText>
        </w:r>
        <w:r>
          <w:rPr>
            <w:noProof/>
            <w:webHidden/>
          </w:rPr>
        </w:r>
        <w:r>
          <w:rPr>
            <w:noProof/>
            <w:webHidden/>
          </w:rPr>
          <w:fldChar w:fldCharType="separate"/>
        </w:r>
        <w:r>
          <w:rPr>
            <w:noProof/>
            <w:webHidden/>
          </w:rPr>
          <w:t>137</w:t>
        </w:r>
        <w:r>
          <w:rPr>
            <w:noProof/>
            <w:webHidden/>
          </w:rPr>
          <w:fldChar w:fldCharType="end"/>
        </w:r>
      </w:hyperlink>
    </w:p>
    <w:p w14:paraId="456E1CDC" w14:textId="101A6E27"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71" w:history="1">
        <w:r w:rsidRPr="002F3716">
          <w:rPr>
            <w:rStyle w:val="a9"/>
            <w:noProof/>
          </w:rPr>
          <w:t>7.1.1.</w:t>
        </w:r>
        <w:r>
          <w:rPr>
            <w:rFonts w:eastAsiaTheme="minorEastAsia" w:cstheme="minorBidi"/>
            <w:smallCaps w:val="0"/>
            <w:noProof/>
            <w:sz w:val="24"/>
            <w:szCs w:val="24"/>
            <w:lang w:eastAsia="ru-RU"/>
          </w:rPr>
          <w:tab/>
        </w:r>
        <w:r w:rsidRPr="002F3716">
          <w:rPr>
            <w:rStyle w:val="a9"/>
            <w:noProof/>
          </w:rPr>
          <w:t>Водоподготовительная установка котельная «Новая»</w:t>
        </w:r>
        <w:r>
          <w:rPr>
            <w:noProof/>
            <w:webHidden/>
          </w:rPr>
          <w:tab/>
        </w:r>
        <w:r>
          <w:rPr>
            <w:noProof/>
            <w:webHidden/>
          </w:rPr>
          <w:fldChar w:fldCharType="begin"/>
        </w:r>
        <w:r>
          <w:rPr>
            <w:noProof/>
            <w:webHidden/>
          </w:rPr>
          <w:instrText xml:space="preserve"> PAGEREF _Toc135320971 \h </w:instrText>
        </w:r>
        <w:r>
          <w:rPr>
            <w:noProof/>
            <w:webHidden/>
          </w:rPr>
        </w:r>
        <w:r>
          <w:rPr>
            <w:noProof/>
            <w:webHidden/>
          </w:rPr>
          <w:fldChar w:fldCharType="separate"/>
        </w:r>
        <w:r>
          <w:rPr>
            <w:noProof/>
            <w:webHidden/>
          </w:rPr>
          <w:t>138</w:t>
        </w:r>
        <w:r>
          <w:rPr>
            <w:noProof/>
            <w:webHidden/>
          </w:rPr>
          <w:fldChar w:fldCharType="end"/>
        </w:r>
      </w:hyperlink>
    </w:p>
    <w:p w14:paraId="2C560CC0" w14:textId="75411A6D"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72" w:history="1">
        <w:r w:rsidRPr="002F3716">
          <w:rPr>
            <w:rStyle w:val="a9"/>
            <w:noProof/>
          </w:rPr>
          <w:t>7.1.2.</w:t>
        </w:r>
        <w:r>
          <w:rPr>
            <w:rFonts w:eastAsiaTheme="minorEastAsia" w:cstheme="minorBidi"/>
            <w:smallCaps w:val="0"/>
            <w:noProof/>
            <w:sz w:val="24"/>
            <w:szCs w:val="24"/>
            <w:lang w:eastAsia="ru-RU"/>
          </w:rPr>
          <w:tab/>
        </w:r>
        <w:r w:rsidRPr="002F3716">
          <w:rPr>
            <w:rStyle w:val="a9"/>
            <w:noProof/>
          </w:rPr>
          <w:t>Водоподготовительная установка котельная «Вега»</w:t>
        </w:r>
        <w:r>
          <w:rPr>
            <w:noProof/>
            <w:webHidden/>
          </w:rPr>
          <w:tab/>
        </w:r>
        <w:r>
          <w:rPr>
            <w:noProof/>
            <w:webHidden/>
          </w:rPr>
          <w:fldChar w:fldCharType="begin"/>
        </w:r>
        <w:r>
          <w:rPr>
            <w:noProof/>
            <w:webHidden/>
          </w:rPr>
          <w:instrText xml:space="preserve"> PAGEREF _Toc135320972 \h </w:instrText>
        </w:r>
        <w:r>
          <w:rPr>
            <w:noProof/>
            <w:webHidden/>
          </w:rPr>
        </w:r>
        <w:r>
          <w:rPr>
            <w:noProof/>
            <w:webHidden/>
          </w:rPr>
          <w:fldChar w:fldCharType="separate"/>
        </w:r>
        <w:r>
          <w:rPr>
            <w:noProof/>
            <w:webHidden/>
          </w:rPr>
          <w:t>138</w:t>
        </w:r>
        <w:r>
          <w:rPr>
            <w:noProof/>
            <w:webHidden/>
          </w:rPr>
          <w:fldChar w:fldCharType="end"/>
        </w:r>
      </w:hyperlink>
    </w:p>
    <w:p w14:paraId="7C33D9A5" w14:textId="2E99E48C"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73" w:history="1">
        <w:r w:rsidRPr="002F3716">
          <w:rPr>
            <w:rStyle w:val="a9"/>
            <w:rFonts w:eastAsia="Times New Roman" w:cs="Arial"/>
            <w:noProof/>
          </w:rPr>
          <w:t>7.1.3.</w:t>
        </w:r>
        <w:r>
          <w:rPr>
            <w:rFonts w:eastAsiaTheme="minorEastAsia" w:cstheme="minorBidi"/>
            <w:smallCaps w:val="0"/>
            <w:noProof/>
            <w:sz w:val="24"/>
            <w:szCs w:val="24"/>
            <w:lang w:eastAsia="ru-RU"/>
          </w:rPr>
          <w:tab/>
        </w:r>
        <w:r w:rsidRPr="002F3716">
          <w:rPr>
            <w:rStyle w:val="a9"/>
            <w:rFonts w:eastAsia="Times New Roman" w:cs="Arial"/>
            <w:noProof/>
          </w:rPr>
          <w:t>Водоподготовительная установка котельная «Озерная»</w:t>
        </w:r>
        <w:r>
          <w:rPr>
            <w:noProof/>
            <w:webHidden/>
          </w:rPr>
          <w:tab/>
        </w:r>
        <w:r>
          <w:rPr>
            <w:noProof/>
            <w:webHidden/>
          </w:rPr>
          <w:fldChar w:fldCharType="begin"/>
        </w:r>
        <w:r>
          <w:rPr>
            <w:noProof/>
            <w:webHidden/>
          </w:rPr>
          <w:instrText xml:space="preserve"> PAGEREF _Toc135320973 \h </w:instrText>
        </w:r>
        <w:r>
          <w:rPr>
            <w:noProof/>
            <w:webHidden/>
          </w:rPr>
        </w:r>
        <w:r>
          <w:rPr>
            <w:noProof/>
            <w:webHidden/>
          </w:rPr>
          <w:fldChar w:fldCharType="separate"/>
        </w:r>
        <w:r>
          <w:rPr>
            <w:noProof/>
            <w:webHidden/>
          </w:rPr>
          <w:t>139</w:t>
        </w:r>
        <w:r>
          <w:rPr>
            <w:noProof/>
            <w:webHidden/>
          </w:rPr>
          <w:fldChar w:fldCharType="end"/>
        </w:r>
      </w:hyperlink>
    </w:p>
    <w:p w14:paraId="6C317C1C" w14:textId="67968597"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74" w:history="1">
        <w:r w:rsidRPr="002F3716">
          <w:rPr>
            <w:rStyle w:val="a9"/>
            <w:noProof/>
          </w:rPr>
          <w:t>7.1.4.</w:t>
        </w:r>
        <w:r>
          <w:rPr>
            <w:rFonts w:eastAsiaTheme="minorEastAsia" w:cstheme="minorBidi"/>
            <w:smallCaps w:val="0"/>
            <w:noProof/>
            <w:sz w:val="24"/>
            <w:szCs w:val="24"/>
            <w:lang w:eastAsia="ru-RU"/>
          </w:rPr>
          <w:tab/>
        </w:r>
        <w:r w:rsidRPr="002F3716">
          <w:rPr>
            <w:rStyle w:val="a9"/>
            <w:noProof/>
          </w:rPr>
          <w:t>Водоподготовительная установка котельная «Южная»</w:t>
        </w:r>
        <w:r>
          <w:rPr>
            <w:noProof/>
            <w:webHidden/>
          </w:rPr>
          <w:tab/>
        </w:r>
        <w:r>
          <w:rPr>
            <w:noProof/>
            <w:webHidden/>
          </w:rPr>
          <w:fldChar w:fldCharType="begin"/>
        </w:r>
        <w:r>
          <w:rPr>
            <w:noProof/>
            <w:webHidden/>
          </w:rPr>
          <w:instrText xml:space="preserve"> PAGEREF _Toc135320974 \h </w:instrText>
        </w:r>
        <w:r>
          <w:rPr>
            <w:noProof/>
            <w:webHidden/>
          </w:rPr>
        </w:r>
        <w:r>
          <w:rPr>
            <w:noProof/>
            <w:webHidden/>
          </w:rPr>
          <w:fldChar w:fldCharType="separate"/>
        </w:r>
        <w:r>
          <w:rPr>
            <w:noProof/>
            <w:webHidden/>
          </w:rPr>
          <w:t>140</w:t>
        </w:r>
        <w:r>
          <w:rPr>
            <w:noProof/>
            <w:webHidden/>
          </w:rPr>
          <w:fldChar w:fldCharType="end"/>
        </w:r>
      </w:hyperlink>
    </w:p>
    <w:p w14:paraId="4173310A" w14:textId="3B01BA88"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75" w:history="1">
        <w:r w:rsidRPr="002F3716">
          <w:rPr>
            <w:rStyle w:val="a9"/>
            <w:noProof/>
          </w:rPr>
          <w:t>7.1.5.</w:t>
        </w:r>
        <w:r>
          <w:rPr>
            <w:rFonts w:eastAsiaTheme="minorEastAsia" w:cstheme="minorBidi"/>
            <w:smallCaps w:val="0"/>
            <w:noProof/>
            <w:sz w:val="24"/>
            <w:szCs w:val="24"/>
            <w:lang w:eastAsia="ru-RU"/>
          </w:rPr>
          <w:tab/>
        </w:r>
        <w:r w:rsidRPr="002F3716">
          <w:rPr>
            <w:rStyle w:val="a9"/>
            <w:noProof/>
          </w:rPr>
          <w:t>Баланс производительности ВПУ на котельных МУП «КБУ»</w:t>
        </w:r>
        <w:r>
          <w:rPr>
            <w:noProof/>
            <w:webHidden/>
          </w:rPr>
          <w:tab/>
        </w:r>
        <w:r>
          <w:rPr>
            <w:noProof/>
            <w:webHidden/>
          </w:rPr>
          <w:fldChar w:fldCharType="begin"/>
        </w:r>
        <w:r>
          <w:rPr>
            <w:noProof/>
            <w:webHidden/>
          </w:rPr>
          <w:instrText xml:space="preserve"> PAGEREF _Toc135320975 \h </w:instrText>
        </w:r>
        <w:r>
          <w:rPr>
            <w:noProof/>
            <w:webHidden/>
          </w:rPr>
        </w:r>
        <w:r>
          <w:rPr>
            <w:noProof/>
            <w:webHidden/>
          </w:rPr>
          <w:fldChar w:fldCharType="separate"/>
        </w:r>
        <w:r>
          <w:rPr>
            <w:noProof/>
            <w:webHidden/>
          </w:rPr>
          <w:t>140</w:t>
        </w:r>
        <w:r>
          <w:rPr>
            <w:noProof/>
            <w:webHidden/>
          </w:rPr>
          <w:fldChar w:fldCharType="end"/>
        </w:r>
      </w:hyperlink>
    </w:p>
    <w:p w14:paraId="7B2D11A3" w14:textId="16B38585"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76" w:history="1">
        <w:r w:rsidRPr="002F3716">
          <w:rPr>
            <w:rStyle w:val="a9"/>
            <w:noProof/>
          </w:rPr>
          <w:t>7.1.6.</w:t>
        </w:r>
        <w:r>
          <w:rPr>
            <w:rFonts w:eastAsiaTheme="minorEastAsia" w:cstheme="minorBidi"/>
            <w:smallCaps w:val="0"/>
            <w:noProof/>
            <w:sz w:val="24"/>
            <w:szCs w:val="24"/>
            <w:lang w:eastAsia="ru-RU"/>
          </w:rPr>
          <w:tab/>
        </w:r>
        <w:r w:rsidRPr="002F3716">
          <w:rPr>
            <w:rStyle w:val="a9"/>
            <w:noProof/>
          </w:rPr>
          <w:t>Характеристики водоподготовки и подпиточных устройств ООО «ТГК-1»</w:t>
        </w:r>
        <w:r>
          <w:rPr>
            <w:noProof/>
            <w:webHidden/>
          </w:rPr>
          <w:tab/>
        </w:r>
        <w:r>
          <w:rPr>
            <w:noProof/>
            <w:webHidden/>
          </w:rPr>
          <w:fldChar w:fldCharType="begin"/>
        </w:r>
        <w:r>
          <w:rPr>
            <w:noProof/>
            <w:webHidden/>
          </w:rPr>
          <w:instrText xml:space="preserve"> PAGEREF _Toc135320976 \h </w:instrText>
        </w:r>
        <w:r>
          <w:rPr>
            <w:noProof/>
            <w:webHidden/>
          </w:rPr>
        </w:r>
        <w:r>
          <w:rPr>
            <w:noProof/>
            <w:webHidden/>
          </w:rPr>
          <w:fldChar w:fldCharType="separate"/>
        </w:r>
        <w:r>
          <w:rPr>
            <w:noProof/>
            <w:webHidden/>
          </w:rPr>
          <w:t>142</w:t>
        </w:r>
        <w:r>
          <w:rPr>
            <w:noProof/>
            <w:webHidden/>
          </w:rPr>
          <w:fldChar w:fldCharType="end"/>
        </w:r>
      </w:hyperlink>
    </w:p>
    <w:p w14:paraId="0B0AA596" w14:textId="7E0FD429"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77" w:history="1">
        <w:r w:rsidRPr="002F3716">
          <w:rPr>
            <w:rStyle w:val="a9"/>
            <w:noProof/>
          </w:rPr>
          <w:t>7.1.7.</w:t>
        </w:r>
        <w:r>
          <w:rPr>
            <w:rFonts w:eastAsiaTheme="minorEastAsia" w:cstheme="minorBidi"/>
            <w:smallCaps w:val="0"/>
            <w:noProof/>
            <w:sz w:val="24"/>
            <w:szCs w:val="24"/>
            <w:lang w:eastAsia="ru-RU"/>
          </w:rPr>
          <w:tab/>
        </w:r>
        <w:r w:rsidRPr="002F3716">
          <w:rPr>
            <w:rStyle w:val="a9"/>
            <w:noProof/>
          </w:rPr>
          <w:t>Водоподготовительная установка ООО «БЭМЗ-Энергосервис»</w:t>
        </w:r>
        <w:r>
          <w:rPr>
            <w:noProof/>
            <w:webHidden/>
          </w:rPr>
          <w:tab/>
        </w:r>
        <w:r>
          <w:rPr>
            <w:noProof/>
            <w:webHidden/>
          </w:rPr>
          <w:fldChar w:fldCharType="begin"/>
        </w:r>
        <w:r>
          <w:rPr>
            <w:noProof/>
            <w:webHidden/>
          </w:rPr>
          <w:instrText xml:space="preserve"> PAGEREF _Toc135320977 \h </w:instrText>
        </w:r>
        <w:r>
          <w:rPr>
            <w:noProof/>
            <w:webHidden/>
          </w:rPr>
        </w:r>
        <w:r>
          <w:rPr>
            <w:noProof/>
            <w:webHidden/>
          </w:rPr>
          <w:fldChar w:fldCharType="separate"/>
        </w:r>
        <w:r>
          <w:rPr>
            <w:noProof/>
            <w:webHidden/>
          </w:rPr>
          <w:t>144</w:t>
        </w:r>
        <w:r>
          <w:rPr>
            <w:noProof/>
            <w:webHidden/>
          </w:rPr>
          <w:fldChar w:fldCharType="end"/>
        </w:r>
      </w:hyperlink>
    </w:p>
    <w:p w14:paraId="327F1946" w14:textId="4F40DBE0"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78" w:history="1">
        <w:r w:rsidRPr="002F3716">
          <w:rPr>
            <w:rStyle w:val="a9"/>
            <w:noProof/>
          </w:rPr>
          <w:t>7.1.8.</w:t>
        </w:r>
        <w:r>
          <w:rPr>
            <w:rFonts w:eastAsiaTheme="minorEastAsia" w:cstheme="minorBidi"/>
            <w:smallCaps w:val="0"/>
            <w:noProof/>
            <w:sz w:val="24"/>
            <w:szCs w:val="24"/>
            <w:lang w:eastAsia="ru-RU"/>
          </w:rPr>
          <w:tab/>
        </w:r>
        <w:r w:rsidRPr="002F3716">
          <w:rPr>
            <w:rStyle w:val="a9"/>
            <w:noProof/>
          </w:rPr>
          <w:t>Водоподготовительная установка «Санаторий Рассвет»</w:t>
        </w:r>
        <w:r>
          <w:rPr>
            <w:noProof/>
            <w:webHidden/>
          </w:rPr>
          <w:tab/>
        </w:r>
        <w:r>
          <w:rPr>
            <w:noProof/>
            <w:webHidden/>
          </w:rPr>
          <w:fldChar w:fldCharType="begin"/>
        </w:r>
        <w:r>
          <w:rPr>
            <w:noProof/>
            <w:webHidden/>
          </w:rPr>
          <w:instrText xml:space="preserve"> PAGEREF _Toc135320978 \h </w:instrText>
        </w:r>
        <w:r>
          <w:rPr>
            <w:noProof/>
            <w:webHidden/>
          </w:rPr>
        </w:r>
        <w:r>
          <w:rPr>
            <w:noProof/>
            <w:webHidden/>
          </w:rPr>
          <w:fldChar w:fldCharType="separate"/>
        </w:r>
        <w:r>
          <w:rPr>
            <w:noProof/>
            <w:webHidden/>
          </w:rPr>
          <w:t>145</w:t>
        </w:r>
        <w:r>
          <w:rPr>
            <w:noProof/>
            <w:webHidden/>
          </w:rPr>
          <w:fldChar w:fldCharType="end"/>
        </w:r>
      </w:hyperlink>
    </w:p>
    <w:p w14:paraId="50F96B98" w14:textId="0A174B8A"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79" w:history="1">
        <w:r w:rsidRPr="002F3716">
          <w:rPr>
            <w:rStyle w:val="a9"/>
            <w:noProof/>
          </w:rPr>
          <w:t>7.1.9.</w:t>
        </w:r>
        <w:r>
          <w:rPr>
            <w:rFonts w:eastAsiaTheme="minorEastAsia" w:cstheme="minorBidi"/>
            <w:smallCaps w:val="0"/>
            <w:noProof/>
            <w:sz w:val="24"/>
            <w:szCs w:val="24"/>
            <w:lang w:eastAsia="ru-RU"/>
          </w:rPr>
          <w:tab/>
        </w:r>
        <w:r w:rsidRPr="002F3716">
          <w:rPr>
            <w:rStyle w:val="a9"/>
            <w:noProof/>
          </w:rPr>
          <w:t>Характеристики водоподготовки и подпиточных устройств  котельной ООО «Коммунальщик</w:t>
        </w:r>
        <w:r>
          <w:rPr>
            <w:noProof/>
            <w:webHidden/>
          </w:rPr>
          <w:tab/>
        </w:r>
        <w:r>
          <w:rPr>
            <w:noProof/>
            <w:webHidden/>
          </w:rPr>
          <w:fldChar w:fldCharType="begin"/>
        </w:r>
        <w:r>
          <w:rPr>
            <w:noProof/>
            <w:webHidden/>
          </w:rPr>
          <w:instrText xml:space="preserve"> PAGEREF _Toc135320979 \h </w:instrText>
        </w:r>
        <w:r>
          <w:rPr>
            <w:noProof/>
            <w:webHidden/>
          </w:rPr>
        </w:r>
        <w:r>
          <w:rPr>
            <w:noProof/>
            <w:webHidden/>
          </w:rPr>
          <w:fldChar w:fldCharType="separate"/>
        </w:r>
        <w:r>
          <w:rPr>
            <w:noProof/>
            <w:webHidden/>
          </w:rPr>
          <w:t>146</w:t>
        </w:r>
        <w:r>
          <w:rPr>
            <w:noProof/>
            <w:webHidden/>
          </w:rPr>
          <w:fldChar w:fldCharType="end"/>
        </w:r>
      </w:hyperlink>
    </w:p>
    <w:p w14:paraId="0BA185E8" w14:textId="06938EAA"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80" w:history="1">
        <w:r w:rsidRPr="002F3716">
          <w:rPr>
            <w:rStyle w:val="a9"/>
            <w:noProof/>
          </w:rPr>
          <w:t>7.1.10.</w:t>
        </w:r>
        <w:r>
          <w:rPr>
            <w:rFonts w:eastAsiaTheme="minorEastAsia" w:cstheme="minorBidi"/>
            <w:smallCaps w:val="0"/>
            <w:noProof/>
            <w:sz w:val="24"/>
            <w:szCs w:val="24"/>
            <w:lang w:eastAsia="ru-RU"/>
          </w:rPr>
          <w:tab/>
        </w:r>
        <w:r w:rsidRPr="002F3716">
          <w:rPr>
            <w:rStyle w:val="a9"/>
            <w:noProof/>
          </w:rPr>
          <w:t>Характеристики водоподготовки ФГУП «УЭВ»</w:t>
        </w:r>
        <w:r>
          <w:rPr>
            <w:noProof/>
            <w:webHidden/>
          </w:rPr>
          <w:tab/>
        </w:r>
        <w:r>
          <w:rPr>
            <w:noProof/>
            <w:webHidden/>
          </w:rPr>
          <w:fldChar w:fldCharType="begin"/>
        </w:r>
        <w:r>
          <w:rPr>
            <w:noProof/>
            <w:webHidden/>
          </w:rPr>
          <w:instrText xml:space="preserve"> PAGEREF _Toc135320980 \h </w:instrText>
        </w:r>
        <w:r>
          <w:rPr>
            <w:noProof/>
            <w:webHidden/>
          </w:rPr>
        </w:r>
        <w:r>
          <w:rPr>
            <w:noProof/>
            <w:webHidden/>
          </w:rPr>
          <w:fldChar w:fldCharType="separate"/>
        </w:r>
        <w:r>
          <w:rPr>
            <w:noProof/>
            <w:webHidden/>
          </w:rPr>
          <w:t>146</w:t>
        </w:r>
        <w:r>
          <w:rPr>
            <w:noProof/>
            <w:webHidden/>
          </w:rPr>
          <w:fldChar w:fldCharType="end"/>
        </w:r>
      </w:hyperlink>
    </w:p>
    <w:p w14:paraId="4E9AC708" w14:textId="31A643A8"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81" w:history="1">
        <w:r w:rsidRPr="002F3716">
          <w:rPr>
            <w:rStyle w:val="a9"/>
            <w:noProof/>
          </w:rPr>
          <w:t>7.1.11.</w:t>
        </w:r>
        <w:r>
          <w:rPr>
            <w:rFonts w:eastAsiaTheme="minorEastAsia" w:cstheme="minorBidi"/>
            <w:smallCaps w:val="0"/>
            <w:noProof/>
            <w:sz w:val="24"/>
            <w:szCs w:val="24"/>
            <w:lang w:eastAsia="ru-RU"/>
          </w:rPr>
          <w:tab/>
        </w:r>
        <w:r w:rsidRPr="002F3716">
          <w:rPr>
            <w:rStyle w:val="a9"/>
            <w:noProof/>
          </w:rPr>
          <w:t>Водоподготовительная установка на котельных ИП «Голубев»</w:t>
        </w:r>
        <w:r>
          <w:rPr>
            <w:noProof/>
            <w:webHidden/>
          </w:rPr>
          <w:tab/>
        </w:r>
        <w:r>
          <w:rPr>
            <w:noProof/>
            <w:webHidden/>
          </w:rPr>
          <w:fldChar w:fldCharType="begin"/>
        </w:r>
        <w:r>
          <w:rPr>
            <w:noProof/>
            <w:webHidden/>
          </w:rPr>
          <w:instrText xml:space="preserve"> PAGEREF _Toc135320981 \h </w:instrText>
        </w:r>
        <w:r>
          <w:rPr>
            <w:noProof/>
            <w:webHidden/>
          </w:rPr>
        </w:r>
        <w:r>
          <w:rPr>
            <w:noProof/>
            <w:webHidden/>
          </w:rPr>
          <w:fldChar w:fldCharType="separate"/>
        </w:r>
        <w:r>
          <w:rPr>
            <w:noProof/>
            <w:webHidden/>
          </w:rPr>
          <w:t>147</w:t>
        </w:r>
        <w:r>
          <w:rPr>
            <w:noProof/>
            <w:webHidden/>
          </w:rPr>
          <w:fldChar w:fldCharType="end"/>
        </w:r>
      </w:hyperlink>
    </w:p>
    <w:p w14:paraId="22D26F20" w14:textId="3D6AA784"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82" w:history="1">
        <w:r w:rsidRPr="002F3716">
          <w:rPr>
            <w:rStyle w:val="a9"/>
            <w:noProof/>
          </w:rPr>
          <w:t>7.1.12.</w:t>
        </w:r>
        <w:r>
          <w:rPr>
            <w:rFonts w:eastAsiaTheme="minorEastAsia" w:cstheme="minorBidi"/>
            <w:smallCaps w:val="0"/>
            <w:noProof/>
            <w:sz w:val="24"/>
            <w:szCs w:val="24"/>
            <w:lang w:eastAsia="ru-RU"/>
          </w:rPr>
          <w:tab/>
        </w:r>
        <w:r w:rsidRPr="002F3716">
          <w:rPr>
            <w:rStyle w:val="a9"/>
            <w:noProof/>
          </w:rPr>
          <w:t>Характеристики водоподготовки и подпиточных устройств ООО «М-300»</w:t>
        </w:r>
        <w:r>
          <w:rPr>
            <w:noProof/>
            <w:webHidden/>
          </w:rPr>
          <w:tab/>
        </w:r>
        <w:r>
          <w:rPr>
            <w:noProof/>
            <w:webHidden/>
          </w:rPr>
          <w:fldChar w:fldCharType="begin"/>
        </w:r>
        <w:r>
          <w:rPr>
            <w:noProof/>
            <w:webHidden/>
          </w:rPr>
          <w:instrText xml:space="preserve"> PAGEREF _Toc135320982 \h </w:instrText>
        </w:r>
        <w:r>
          <w:rPr>
            <w:noProof/>
            <w:webHidden/>
          </w:rPr>
        </w:r>
        <w:r>
          <w:rPr>
            <w:noProof/>
            <w:webHidden/>
          </w:rPr>
          <w:fldChar w:fldCharType="separate"/>
        </w:r>
        <w:r>
          <w:rPr>
            <w:noProof/>
            <w:webHidden/>
          </w:rPr>
          <w:t>147</w:t>
        </w:r>
        <w:r>
          <w:rPr>
            <w:noProof/>
            <w:webHidden/>
          </w:rPr>
          <w:fldChar w:fldCharType="end"/>
        </w:r>
      </w:hyperlink>
    </w:p>
    <w:p w14:paraId="7DFDE3B5" w14:textId="3130C408"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83" w:history="1">
        <w:r w:rsidRPr="002F3716">
          <w:rPr>
            <w:rStyle w:val="a9"/>
            <w:noProof/>
          </w:rPr>
          <w:t>7.1.13.</w:t>
        </w:r>
        <w:r>
          <w:rPr>
            <w:rFonts w:eastAsiaTheme="minorEastAsia" w:cstheme="minorBidi"/>
            <w:smallCaps w:val="0"/>
            <w:noProof/>
            <w:sz w:val="24"/>
            <w:szCs w:val="24"/>
            <w:lang w:eastAsia="ru-RU"/>
          </w:rPr>
          <w:tab/>
        </w:r>
        <w:r w:rsidRPr="002F3716">
          <w:rPr>
            <w:rStyle w:val="a9"/>
            <w:noProof/>
          </w:rPr>
          <w:t>Баланс производительности ВПУ ведомственных котельных</w:t>
        </w:r>
        <w:r>
          <w:rPr>
            <w:noProof/>
            <w:webHidden/>
          </w:rPr>
          <w:tab/>
        </w:r>
        <w:r>
          <w:rPr>
            <w:noProof/>
            <w:webHidden/>
          </w:rPr>
          <w:fldChar w:fldCharType="begin"/>
        </w:r>
        <w:r>
          <w:rPr>
            <w:noProof/>
            <w:webHidden/>
          </w:rPr>
          <w:instrText xml:space="preserve"> PAGEREF _Toc135320983 \h </w:instrText>
        </w:r>
        <w:r>
          <w:rPr>
            <w:noProof/>
            <w:webHidden/>
          </w:rPr>
        </w:r>
        <w:r>
          <w:rPr>
            <w:noProof/>
            <w:webHidden/>
          </w:rPr>
          <w:fldChar w:fldCharType="separate"/>
        </w:r>
        <w:r>
          <w:rPr>
            <w:noProof/>
            <w:webHidden/>
          </w:rPr>
          <w:t>148</w:t>
        </w:r>
        <w:r>
          <w:rPr>
            <w:noProof/>
            <w:webHidden/>
          </w:rPr>
          <w:fldChar w:fldCharType="end"/>
        </w:r>
      </w:hyperlink>
    </w:p>
    <w:p w14:paraId="101582BB" w14:textId="16CCC09F"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84" w:history="1">
        <w:r w:rsidRPr="002F3716">
          <w:rPr>
            <w:rStyle w:val="a9"/>
            <w:rFonts w:eastAsia="Times New Roman"/>
            <w:noProof/>
          </w:rPr>
          <w:t>7.2.</w:t>
        </w:r>
        <w:r>
          <w:rPr>
            <w:rFonts w:eastAsiaTheme="minorEastAsia" w:cstheme="minorBidi"/>
            <w:smallCaps w:val="0"/>
            <w:noProof/>
            <w:sz w:val="24"/>
            <w:szCs w:val="24"/>
            <w:lang w:eastAsia="ru-RU"/>
          </w:rPr>
          <w:tab/>
        </w:r>
        <w:r w:rsidRPr="002F3716">
          <w:rPr>
            <w:rStyle w:val="a9"/>
            <w:rFonts w:eastAsia="Times New Roman"/>
            <w:noProof/>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noProof/>
            <w:webHidden/>
          </w:rPr>
          <w:tab/>
        </w:r>
        <w:r>
          <w:rPr>
            <w:noProof/>
            <w:webHidden/>
          </w:rPr>
          <w:fldChar w:fldCharType="begin"/>
        </w:r>
        <w:r>
          <w:rPr>
            <w:noProof/>
            <w:webHidden/>
          </w:rPr>
          <w:instrText xml:space="preserve"> PAGEREF _Toc135320984 \h </w:instrText>
        </w:r>
        <w:r>
          <w:rPr>
            <w:noProof/>
            <w:webHidden/>
          </w:rPr>
        </w:r>
        <w:r>
          <w:rPr>
            <w:noProof/>
            <w:webHidden/>
          </w:rPr>
          <w:fldChar w:fldCharType="separate"/>
        </w:r>
        <w:r>
          <w:rPr>
            <w:noProof/>
            <w:webHidden/>
          </w:rPr>
          <w:t>150</w:t>
        </w:r>
        <w:r>
          <w:rPr>
            <w:noProof/>
            <w:webHidden/>
          </w:rPr>
          <w:fldChar w:fldCharType="end"/>
        </w:r>
      </w:hyperlink>
    </w:p>
    <w:p w14:paraId="2444E9AC" w14:textId="1BCAF5A2" w:rsidR="001D00FA" w:rsidRDefault="001D00FA">
      <w:pPr>
        <w:pStyle w:val="11"/>
        <w:tabs>
          <w:tab w:val="left" w:pos="480"/>
        </w:tabs>
        <w:rPr>
          <w:rFonts w:eastAsiaTheme="minorEastAsia" w:cstheme="minorBidi"/>
          <w:b w:val="0"/>
          <w:bCs w:val="0"/>
          <w:caps w:val="0"/>
          <w:noProof/>
          <w:sz w:val="24"/>
          <w:szCs w:val="24"/>
          <w:lang w:eastAsia="ru-RU"/>
        </w:rPr>
      </w:pPr>
      <w:hyperlink w:anchor="_Toc135320985" w:history="1">
        <w:r w:rsidRPr="002F3716">
          <w:rPr>
            <w:rStyle w:val="a9"/>
            <w:rFonts w:ascii="Arial Black" w:hAnsi="Arial Black" w:cs="Arial Black"/>
            <w:noProof/>
            <w:spacing w:val="-8"/>
            <w:kern w:val="20"/>
          </w:rPr>
          <w:t>8.</w:t>
        </w:r>
        <w:r>
          <w:rPr>
            <w:rFonts w:eastAsiaTheme="minorEastAsia" w:cstheme="minorBidi"/>
            <w:b w:val="0"/>
            <w:bCs w:val="0"/>
            <w:caps w:val="0"/>
            <w:noProof/>
            <w:sz w:val="24"/>
            <w:szCs w:val="24"/>
            <w:lang w:eastAsia="ru-RU"/>
          </w:rPr>
          <w:tab/>
        </w:r>
        <w:r w:rsidRPr="002F3716">
          <w:rPr>
            <w:rStyle w:val="a9"/>
            <w:rFonts w:ascii="Arial Black" w:hAnsi="Arial Black" w:cs="Arial Black"/>
            <w:noProof/>
            <w:spacing w:val="-8"/>
            <w:kern w:val="20"/>
          </w:rPr>
          <w:t>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_Toc135320985 \h </w:instrText>
        </w:r>
        <w:r>
          <w:rPr>
            <w:noProof/>
            <w:webHidden/>
          </w:rPr>
        </w:r>
        <w:r>
          <w:rPr>
            <w:noProof/>
            <w:webHidden/>
          </w:rPr>
          <w:fldChar w:fldCharType="separate"/>
        </w:r>
        <w:r>
          <w:rPr>
            <w:noProof/>
            <w:webHidden/>
          </w:rPr>
          <w:t>151</w:t>
        </w:r>
        <w:r>
          <w:rPr>
            <w:noProof/>
            <w:webHidden/>
          </w:rPr>
          <w:fldChar w:fldCharType="end"/>
        </w:r>
      </w:hyperlink>
    </w:p>
    <w:p w14:paraId="02C525A2" w14:textId="5AB8FD14"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86" w:history="1">
        <w:r w:rsidRPr="002F3716">
          <w:rPr>
            <w:rStyle w:val="a9"/>
            <w:rFonts w:eastAsia="Times New Roman"/>
            <w:noProof/>
          </w:rPr>
          <w:t>8.1.</w:t>
        </w:r>
        <w:r>
          <w:rPr>
            <w:rFonts w:eastAsiaTheme="minorEastAsia" w:cstheme="minorBidi"/>
            <w:smallCaps w:val="0"/>
            <w:noProof/>
            <w:sz w:val="24"/>
            <w:szCs w:val="24"/>
            <w:lang w:eastAsia="ru-RU"/>
          </w:rPr>
          <w:tab/>
        </w:r>
        <w:r w:rsidRPr="002F3716">
          <w:rPr>
            <w:rStyle w:val="a9"/>
            <w:rFonts w:eastAsia="Times New Roman"/>
            <w:noProof/>
          </w:rPr>
          <w:t>Описание видов и количества используемого основного топлива для каждого источника тепловой энергии</w:t>
        </w:r>
        <w:r>
          <w:rPr>
            <w:noProof/>
            <w:webHidden/>
          </w:rPr>
          <w:tab/>
        </w:r>
        <w:r>
          <w:rPr>
            <w:noProof/>
            <w:webHidden/>
          </w:rPr>
          <w:fldChar w:fldCharType="begin"/>
        </w:r>
        <w:r>
          <w:rPr>
            <w:noProof/>
            <w:webHidden/>
          </w:rPr>
          <w:instrText xml:space="preserve"> PAGEREF _Toc135320986 \h </w:instrText>
        </w:r>
        <w:r>
          <w:rPr>
            <w:noProof/>
            <w:webHidden/>
          </w:rPr>
        </w:r>
        <w:r>
          <w:rPr>
            <w:noProof/>
            <w:webHidden/>
          </w:rPr>
          <w:fldChar w:fldCharType="separate"/>
        </w:r>
        <w:r>
          <w:rPr>
            <w:noProof/>
            <w:webHidden/>
          </w:rPr>
          <w:t>151</w:t>
        </w:r>
        <w:r>
          <w:rPr>
            <w:noProof/>
            <w:webHidden/>
          </w:rPr>
          <w:fldChar w:fldCharType="end"/>
        </w:r>
      </w:hyperlink>
    </w:p>
    <w:p w14:paraId="60416987" w14:textId="265C3A4A"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87" w:history="1">
        <w:r w:rsidRPr="002F3716">
          <w:rPr>
            <w:rStyle w:val="a9"/>
            <w:noProof/>
          </w:rPr>
          <w:t>8.1.1.</w:t>
        </w:r>
        <w:r>
          <w:rPr>
            <w:rFonts w:eastAsiaTheme="minorEastAsia" w:cstheme="minorBidi"/>
            <w:smallCaps w:val="0"/>
            <w:noProof/>
            <w:sz w:val="24"/>
            <w:szCs w:val="24"/>
            <w:lang w:eastAsia="ru-RU"/>
          </w:rPr>
          <w:tab/>
        </w:r>
        <w:r w:rsidRPr="002F3716">
          <w:rPr>
            <w:rStyle w:val="a9"/>
            <w:noProof/>
          </w:rPr>
          <w:t>Топливный баланс котельной «Новая» МУП КБУ</w:t>
        </w:r>
        <w:r>
          <w:rPr>
            <w:noProof/>
            <w:webHidden/>
          </w:rPr>
          <w:tab/>
        </w:r>
        <w:r>
          <w:rPr>
            <w:noProof/>
            <w:webHidden/>
          </w:rPr>
          <w:fldChar w:fldCharType="begin"/>
        </w:r>
        <w:r>
          <w:rPr>
            <w:noProof/>
            <w:webHidden/>
          </w:rPr>
          <w:instrText xml:space="preserve"> PAGEREF _Toc135320987 \h </w:instrText>
        </w:r>
        <w:r>
          <w:rPr>
            <w:noProof/>
            <w:webHidden/>
          </w:rPr>
        </w:r>
        <w:r>
          <w:rPr>
            <w:noProof/>
            <w:webHidden/>
          </w:rPr>
          <w:fldChar w:fldCharType="separate"/>
        </w:r>
        <w:r>
          <w:rPr>
            <w:noProof/>
            <w:webHidden/>
          </w:rPr>
          <w:t>151</w:t>
        </w:r>
        <w:r>
          <w:rPr>
            <w:noProof/>
            <w:webHidden/>
          </w:rPr>
          <w:fldChar w:fldCharType="end"/>
        </w:r>
      </w:hyperlink>
    </w:p>
    <w:p w14:paraId="487A4A4B" w14:textId="5E508414"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88" w:history="1">
        <w:r w:rsidRPr="002F3716">
          <w:rPr>
            <w:rStyle w:val="a9"/>
            <w:noProof/>
          </w:rPr>
          <w:t>8.1.2.</w:t>
        </w:r>
        <w:r>
          <w:rPr>
            <w:rFonts w:eastAsiaTheme="minorEastAsia" w:cstheme="minorBidi"/>
            <w:smallCaps w:val="0"/>
            <w:noProof/>
            <w:sz w:val="24"/>
            <w:szCs w:val="24"/>
            <w:lang w:eastAsia="ru-RU"/>
          </w:rPr>
          <w:tab/>
        </w:r>
        <w:r w:rsidRPr="002F3716">
          <w:rPr>
            <w:rStyle w:val="a9"/>
            <w:noProof/>
          </w:rPr>
          <w:t>Топливный баланс котельной «Вега» МУП КБУ</w:t>
        </w:r>
        <w:r>
          <w:rPr>
            <w:noProof/>
            <w:webHidden/>
          </w:rPr>
          <w:tab/>
        </w:r>
        <w:r>
          <w:rPr>
            <w:noProof/>
            <w:webHidden/>
          </w:rPr>
          <w:fldChar w:fldCharType="begin"/>
        </w:r>
        <w:r>
          <w:rPr>
            <w:noProof/>
            <w:webHidden/>
          </w:rPr>
          <w:instrText xml:space="preserve"> PAGEREF _Toc135320988 \h </w:instrText>
        </w:r>
        <w:r>
          <w:rPr>
            <w:noProof/>
            <w:webHidden/>
          </w:rPr>
        </w:r>
        <w:r>
          <w:rPr>
            <w:noProof/>
            <w:webHidden/>
          </w:rPr>
          <w:fldChar w:fldCharType="separate"/>
        </w:r>
        <w:r>
          <w:rPr>
            <w:noProof/>
            <w:webHidden/>
          </w:rPr>
          <w:t>152</w:t>
        </w:r>
        <w:r>
          <w:rPr>
            <w:noProof/>
            <w:webHidden/>
          </w:rPr>
          <w:fldChar w:fldCharType="end"/>
        </w:r>
      </w:hyperlink>
    </w:p>
    <w:p w14:paraId="1680FF75" w14:textId="124DF5C4"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89" w:history="1">
        <w:r w:rsidRPr="002F3716">
          <w:rPr>
            <w:rStyle w:val="a9"/>
            <w:noProof/>
          </w:rPr>
          <w:t>8.1.3.</w:t>
        </w:r>
        <w:r>
          <w:rPr>
            <w:rFonts w:eastAsiaTheme="minorEastAsia" w:cstheme="minorBidi"/>
            <w:smallCaps w:val="0"/>
            <w:noProof/>
            <w:sz w:val="24"/>
            <w:szCs w:val="24"/>
            <w:lang w:eastAsia="ru-RU"/>
          </w:rPr>
          <w:tab/>
        </w:r>
        <w:r w:rsidRPr="002F3716">
          <w:rPr>
            <w:rStyle w:val="a9"/>
            <w:noProof/>
          </w:rPr>
          <w:t>Топливный баланс котельной «Озерная» МУП КБУ</w:t>
        </w:r>
        <w:r>
          <w:rPr>
            <w:noProof/>
            <w:webHidden/>
          </w:rPr>
          <w:tab/>
        </w:r>
        <w:r>
          <w:rPr>
            <w:noProof/>
            <w:webHidden/>
          </w:rPr>
          <w:fldChar w:fldCharType="begin"/>
        </w:r>
        <w:r>
          <w:rPr>
            <w:noProof/>
            <w:webHidden/>
          </w:rPr>
          <w:instrText xml:space="preserve"> PAGEREF _Toc135320989 \h </w:instrText>
        </w:r>
        <w:r>
          <w:rPr>
            <w:noProof/>
            <w:webHidden/>
          </w:rPr>
        </w:r>
        <w:r>
          <w:rPr>
            <w:noProof/>
            <w:webHidden/>
          </w:rPr>
          <w:fldChar w:fldCharType="separate"/>
        </w:r>
        <w:r>
          <w:rPr>
            <w:noProof/>
            <w:webHidden/>
          </w:rPr>
          <w:t>155</w:t>
        </w:r>
        <w:r>
          <w:rPr>
            <w:noProof/>
            <w:webHidden/>
          </w:rPr>
          <w:fldChar w:fldCharType="end"/>
        </w:r>
      </w:hyperlink>
    </w:p>
    <w:p w14:paraId="6DD4E7AB" w14:textId="2D4A87E4"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90" w:history="1">
        <w:r w:rsidRPr="002F3716">
          <w:rPr>
            <w:rStyle w:val="a9"/>
            <w:noProof/>
          </w:rPr>
          <w:t>8.1.4.</w:t>
        </w:r>
        <w:r>
          <w:rPr>
            <w:rFonts w:eastAsiaTheme="minorEastAsia" w:cstheme="minorBidi"/>
            <w:smallCaps w:val="0"/>
            <w:noProof/>
            <w:sz w:val="24"/>
            <w:szCs w:val="24"/>
            <w:lang w:eastAsia="ru-RU"/>
          </w:rPr>
          <w:tab/>
        </w:r>
        <w:r w:rsidRPr="002F3716">
          <w:rPr>
            <w:rStyle w:val="a9"/>
            <w:noProof/>
          </w:rPr>
          <w:t>Топливный баланс котельной «Южная» МУП «КБУ»</w:t>
        </w:r>
        <w:r>
          <w:rPr>
            <w:noProof/>
            <w:webHidden/>
          </w:rPr>
          <w:tab/>
        </w:r>
        <w:r>
          <w:rPr>
            <w:noProof/>
            <w:webHidden/>
          </w:rPr>
          <w:fldChar w:fldCharType="begin"/>
        </w:r>
        <w:r>
          <w:rPr>
            <w:noProof/>
            <w:webHidden/>
          </w:rPr>
          <w:instrText xml:space="preserve"> PAGEREF _Toc135320990 \h </w:instrText>
        </w:r>
        <w:r>
          <w:rPr>
            <w:noProof/>
            <w:webHidden/>
          </w:rPr>
        </w:r>
        <w:r>
          <w:rPr>
            <w:noProof/>
            <w:webHidden/>
          </w:rPr>
          <w:fldChar w:fldCharType="separate"/>
        </w:r>
        <w:r>
          <w:rPr>
            <w:noProof/>
            <w:webHidden/>
          </w:rPr>
          <w:t>157</w:t>
        </w:r>
        <w:r>
          <w:rPr>
            <w:noProof/>
            <w:webHidden/>
          </w:rPr>
          <w:fldChar w:fldCharType="end"/>
        </w:r>
      </w:hyperlink>
    </w:p>
    <w:p w14:paraId="1BC885DB" w14:textId="316596D3"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91" w:history="1">
        <w:r w:rsidRPr="002F3716">
          <w:rPr>
            <w:rStyle w:val="a9"/>
            <w:noProof/>
          </w:rPr>
          <w:t>8.1.5.</w:t>
        </w:r>
        <w:r>
          <w:rPr>
            <w:rFonts w:eastAsiaTheme="minorEastAsia" w:cstheme="minorBidi"/>
            <w:smallCaps w:val="0"/>
            <w:noProof/>
            <w:sz w:val="24"/>
            <w:szCs w:val="24"/>
            <w:lang w:eastAsia="ru-RU"/>
          </w:rPr>
          <w:tab/>
        </w:r>
        <w:r w:rsidRPr="002F3716">
          <w:rPr>
            <w:rStyle w:val="a9"/>
            <w:noProof/>
          </w:rPr>
          <w:t>Топливный баланс котельной ООО «ТГК1»</w:t>
        </w:r>
        <w:r>
          <w:rPr>
            <w:noProof/>
            <w:webHidden/>
          </w:rPr>
          <w:tab/>
        </w:r>
        <w:r>
          <w:rPr>
            <w:noProof/>
            <w:webHidden/>
          </w:rPr>
          <w:fldChar w:fldCharType="begin"/>
        </w:r>
        <w:r>
          <w:rPr>
            <w:noProof/>
            <w:webHidden/>
          </w:rPr>
          <w:instrText xml:space="preserve"> PAGEREF _Toc135320991 \h </w:instrText>
        </w:r>
        <w:r>
          <w:rPr>
            <w:noProof/>
            <w:webHidden/>
          </w:rPr>
        </w:r>
        <w:r>
          <w:rPr>
            <w:noProof/>
            <w:webHidden/>
          </w:rPr>
          <w:fldChar w:fldCharType="separate"/>
        </w:r>
        <w:r>
          <w:rPr>
            <w:noProof/>
            <w:webHidden/>
          </w:rPr>
          <w:t>157</w:t>
        </w:r>
        <w:r>
          <w:rPr>
            <w:noProof/>
            <w:webHidden/>
          </w:rPr>
          <w:fldChar w:fldCharType="end"/>
        </w:r>
      </w:hyperlink>
    </w:p>
    <w:p w14:paraId="76C3EA69" w14:textId="0EBC732F"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92" w:history="1">
        <w:r w:rsidRPr="002F3716">
          <w:rPr>
            <w:rStyle w:val="a9"/>
            <w:noProof/>
          </w:rPr>
          <w:t>8.1.6.</w:t>
        </w:r>
        <w:r>
          <w:rPr>
            <w:rFonts w:eastAsiaTheme="minorEastAsia" w:cstheme="minorBidi"/>
            <w:smallCaps w:val="0"/>
            <w:noProof/>
            <w:sz w:val="24"/>
            <w:szCs w:val="24"/>
            <w:lang w:eastAsia="ru-RU"/>
          </w:rPr>
          <w:tab/>
        </w:r>
        <w:r w:rsidRPr="002F3716">
          <w:rPr>
            <w:rStyle w:val="a9"/>
            <w:noProof/>
          </w:rPr>
          <w:t>Топливный баланс котельной ООО «БЭМЗ-Энергосервис»</w:t>
        </w:r>
        <w:r>
          <w:rPr>
            <w:noProof/>
            <w:webHidden/>
          </w:rPr>
          <w:tab/>
        </w:r>
        <w:r>
          <w:rPr>
            <w:noProof/>
            <w:webHidden/>
          </w:rPr>
          <w:fldChar w:fldCharType="begin"/>
        </w:r>
        <w:r>
          <w:rPr>
            <w:noProof/>
            <w:webHidden/>
          </w:rPr>
          <w:instrText xml:space="preserve"> PAGEREF _Toc135320992 \h </w:instrText>
        </w:r>
        <w:r>
          <w:rPr>
            <w:noProof/>
            <w:webHidden/>
          </w:rPr>
        </w:r>
        <w:r>
          <w:rPr>
            <w:noProof/>
            <w:webHidden/>
          </w:rPr>
          <w:fldChar w:fldCharType="separate"/>
        </w:r>
        <w:r>
          <w:rPr>
            <w:noProof/>
            <w:webHidden/>
          </w:rPr>
          <w:t>160</w:t>
        </w:r>
        <w:r>
          <w:rPr>
            <w:noProof/>
            <w:webHidden/>
          </w:rPr>
          <w:fldChar w:fldCharType="end"/>
        </w:r>
      </w:hyperlink>
    </w:p>
    <w:p w14:paraId="5504C5C4" w14:textId="7EAD397A"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93" w:history="1">
        <w:r w:rsidRPr="002F3716">
          <w:rPr>
            <w:rStyle w:val="a9"/>
            <w:noProof/>
          </w:rPr>
          <w:t>8.1.7.</w:t>
        </w:r>
        <w:r>
          <w:rPr>
            <w:rFonts w:eastAsiaTheme="minorEastAsia" w:cstheme="minorBidi"/>
            <w:smallCaps w:val="0"/>
            <w:noProof/>
            <w:sz w:val="24"/>
            <w:szCs w:val="24"/>
            <w:lang w:eastAsia="ru-RU"/>
          </w:rPr>
          <w:tab/>
        </w:r>
        <w:r w:rsidRPr="002F3716">
          <w:rPr>
            <w:rStyle w:val="a9"/>
            <w:noProof/>
          </w:rPr>
          <w:t>Топливный баланс котельной «Рассвет»</w:t>
        </w:r>
        <w:r>
          <w:rPr>
            <w:noProof/>
            <w:webHidden/>
          </w:rPr>
          <w:tab/>
        </w:r>
        <w:r>
          <w:rPr>
            <w:noProof/>
            <w:webHidden/>
          </w:rPr>
          <w:fldChar w:fldCharType="begin"/>
        </w:r>
        <w:r>
          <w:rPr>
            <w:noProof/>
            <w:webHidden/>
          </w:rPr>
          <w:instrText xml:space="preserve"> PAGEREF _Toc135320993 \h </w:instrText>
        </w:r>
        <w:r>
          <w:rPr>
            <w:noProof/>
            <w:webHidden/>
          </w:rPr>
        </w:r>
        <w:r>
          <w:rPr>
            <w:noProof/>
            <w:webHidden/>
          </w:rPr>
          <w:fldChar w:fldCharType="separate"/>
        </w:r>
        <w:r>
          <w:rPr>
            <w:noProof/>
            <w:webHidden/>
          </w:rPr>
          <w:t>161</w:t>
        </w:r>
        <w:r>
          <w:rPr>
            <w:noProof/>
            <w:webHidden/>
          </w:rPr>
          <w:fldChar w:fldCharType="end"/>
        </w:r>
      </w:hyperlink>
    </w:p>
    <w:p w14:paraId="3323C15A" w14:textId="13925350"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94" w:history="1">
        <w:r w:rsidRPr="002F3716">
          <w:rPr>
            <w:rStyle w:val="a9"/>
            <w:noProof/>
          </w:rPr>
          <w:t>8.1.8.</w:t>
        </w:r>
        <w:r>
          <w:rPr>
            <w:rFonts w:eastAsiaTheme="minorEastAsia" w:cstheme="minorBidi"/>
            <w:smallCaps w:val="0"/>
            <w:noProof/>
            <w:sz w:val="24"/>
            <w:szCs w:val="24"/>
            <w:lang w:eastAsia="ru-RU"/>
          </w:rPr>
          <w:tab/>
        </w:r>
        <w:r w:rsidRPr="002F3716">
          <w:rPr>
            <w:rStyle w:val="a9"/>
            <w:noProof/>
          </w:rPr>
          <w:t>Топливный баланс котельной «Коммунальщик»</w:t>
        </w:r>
        <w:r>
          <w:rPr>
            <w:noProof/>
            <w:webHidden/>
          </w:rPr>
          <w:tab/>
        </w:r>
        <w:r>
          <w:rPr>
            <w:noProof/>
            <w:webHidden/>
          </w:rPr>
          <w:fldChar w:fldCharType="begin"/>
        </w:r>
        <w:r>
          <w:rPr>
            <w:noProof/>
            <w:webHidden/>
          </w:rPr>
          <w:instrText xml:space="preserve"> PAGEREF _Toc135320994 \h </w:instrText>
        </w:r>
        <w:r>
          <w:rPr>
            <w:noProof/>
            <w:webHidden/>
          </w:rPr>
        </w:r>
        <w:r>
          <w:rPr>
            <w:noProof/>
            <w:webHidden/>
          </w:rPr>
          <w:fldChar w:fldCharType="separate"/>
        </w:r>
        <w:r>
          <w:rPr>
            <w:noProof/>
            <w:webHidden/>
          </w:rPr>
          <w:t>161</w:t>
        </w:r>
        <w:r>
          <w:rPr>
            <w:noProof/>
            <w:webHidden/>
          </w:rPr>
          <w:fldChar w:fldCharType="end"/>
        </w:r>
      </w:hyperlink>
    </w:p>
    <w:p w14:paraId="7DBD68AB" w14:textId="4F50DD90"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0995" w:history="1">
        <w:r w:rsidRPr="002F3716">
          <w:rPr>
            <w:rStyle w:val="a9"/>
            <w:noProof/>
          </w:rPr>
          <w:t>8.1.9.</w:t>
        </w:r>
        <w:r>
          <w:rPr>
            <w:rFonts w:eastAsiaTheme="minorEastAsia" w:cstheme="minorBidi"/>
            <w:smallCaps w:val="0"/>
            <w:noProof/>
            <w:sz w:val="24"/>
            <w:szCs w:val="24"/>
            <w:lang w:eastAsia="ru-RU"/>
          </w:rPr>
          <w:tab/>
        </w:r>
        <w:r w:rsidRPr="002F3716">
          <w:rPr>
            <w:rStyle w:val="a9"/>
            <w:noProof/>
          </w:rPr>
          <w:t>Топливный баланс котельной ТС №1 ФГУП «УЭВ»</w:t>
        </w:r>
        <w:r>
          <w:rPr>
            <w:noProof/>
            <w:webHidden/>
          </w:rPr>
          <w:tab/>
        </w:r>
        <w:r>
          <w:rPr>
            <w:noProof/>
            <w:webHidden/>
          </w:rPr>
          <w:fldChar w:fldCharType="begin"/>
        </w:r>
        <w:r>
          <w:rPr>
            <w:noProof/>
            <w:webHidden/>
          </w:rPr>
          <w:instrText xml:space="preserve"> PAGEREF _Toc135320995 \h </w:instrText>
        </w:r>
        <w:r>
          <w:rPr>
            <w:noProof/>
            <w:webHidden/>
          </w:rPr>
        </w:r>
        <w:r>
          <w:rPr>
            <w:noProof/>
            <w:webHidden/>
          </w:rPr>
          <w:fldChar w:fldCharType="separate"/>
        </w:r>
        <w:r>
          <w:rPr>
            <w:noProof/>
            <w:webHidden/>
          </w:rPr>
          <w:t>162</w:t>
        </w:r>
        <w:r>
          <w:rPr>
            <w:noProof/>
            <w:webHidden/>
          </w:rPr>
          <w:fldChar w:fldCharType="end"/>
        </w:r>
      </w:hyperlink>
    </w:p>
    <w:p w14:paraId="66655331" w14:textId="6ED56217"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96" w:history="1">
        <w:r w:rsidRPr="002F3716">
          <w:rPr>
            <w:rStyle w:val="a9"/>
            <w:noProof/>
          </w:rPr>
          <w:t>8.1.10.</w:t>
        </w:r>
        <w:r>
          <w:rPr>
            <w:rFonts w:eastAsiaTheme="minorEastAsia" w:cstheme="minorBidi"/>
            <w:smallCaps w:val="0"/>
            <w:noProof/>
            <w:sz w:val="24"/>
            <w:szCs w:val="24"/>
            <w:lang w:eastAsia="ru-RU"/>
          </w:rPr>
          <w:tab/>
        </w:r>
        <w:r w:rsidRPr="002F3716">
          <w:rPr>
            <w:rStyle w:val="a9"/>
            <w:noProof/>
          </w:rPr>
          <w:t>Топливный баланс котельных ИП «Голубев»</w:t>
        </w:r>
        <w:r>
          <w:rPr>
            <w:noProof/>
            <w:webHidden/>
          </w:rPr>
          <w:tab/>
        </w:r>
        <w:r>
          <w:rPr>
            <w:noProof/>
            <w:webHidden/>
          </w:rPr>
          <w:fldChar w:fldCharType="begin"/>
        </w:r>
        <w:r>
          <w:rPr>
            <w:noProof/>
            <w:webHidden/>
          </w:rPr>
          <w:instrText xml:space="preserve"> PAGEREF _Toc135320996 \h </w:instrText>
        </w:r>
        <w:r>
          <w:rPr>
            <w:noProof/>
            <w:webHidden/>
          </w:rPr>
        </w:r>
        <w:r>
          <w:rPr>
            <w:noProof/>
            <w:webHidden/>
          </w:rPr>
          <w:fldChar w:fldCharType="separate"/>
        </w:r>
        <w:r>
          <w:rPr>
            <w:noProof/>
            <w:webHidden/>
          </w:rPr>
          <w:t>163</w:t>
        </w:r>
        <w:r>
          <w:rPr>
            <w:noProof/>
            <w:webHidden/>
          </w:rPr>
          <w:fldChar w:fldCharType="end"/>
        </w:r>
      </w:hyperlink>
    </w:p>
    <w:p w14:paraId="58356E5E" w14:textId="07A3EEB4"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97" w:history="1">
        <w:r w:rsidRPr="002F3716">
          <w:rPr>
            <w:rStyle w:val="a9"/>
            <w:noProof/>
          </w:rPr>
          <w:t>8.1.11.</w:t>
        </w:r>
        <w:r>
          <w:rPr>
            <w:rFonts w:eastAsiaTheme="minorEastAsia" w:cstheme="minorBidi"/>
            <w:smallCaps w:val="0"/>
            <w:noProof/>
            <w:sz w:val="24"/>
            <w:szCs w:val="24"/>
            <w:lang w:eastAsia="ru-RU"/>
          </w:rPr>
          <w:tab/>
        </w:r>
        <w:r w:rsidRPr="002F3716">
          <w:rPr>
            <w:rStyle w:val="a9"/>
            <w:noProof/>
          </w:rPr>
          <w:t>Топливный баланс котельной ООО «М-300»</w:t>
        </w:r>
        <w:r>
          <w:rPr>
            <w:noProof/>
            <w:webHidden/>
          </w:rPr>
          <w:tab/>
        </w:r>
        <w:r>
          <w:rPr>
            <w:noProof/>
            <w:webHidden/>
          </w:rPr>
          <w:fldChar w:fldCharType="begin"/>
        </w:r>
        <w:r>
          <w:rPr>
            <w:noProof/>
            <w:webHidden/>
          </w:rPr>
          <w:instrText xml:space="preserve"> PAGEREF _Toc135320997 \h </w:instrText>
        </w:r>
        <w:r>
          <w:rPr>
            <w:noProof/>
            <w:webHidden/>
          </w:rPr>
        </w:r>
        <w:r>
          <w:rPr>
            <w:noProof/>
            <w:webHidden/>
          </w:rPr>
          <w:fldChar w:fldCharType="separate"/>
        </w:r>
        <w:r>
          <w:rPr>
            <w:noProof/>
            <w:webHidden/>
          </w:rPr>
          <w:t>165</w:t>
        </w:r>
        <w:r>
          <w:rPr>
            <w:noProof/>
            <w:webHidden/>
          </w:rPr>
          <w:fldChar w:fldCharType="end"/>
        </w:r>
      </w:hyperlink>
    </w:p>
    <w:p w14:paraId="14D7F7C0" w14:textId="4D88AB97"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98" w:history="1">
        <w:r w:rsidRPr="002F3716">
          <w:rPr>
            <w:rStyle w:val="a9"/>
            <w:noProof/>
          </w:rPr>
          <w:t>8.1.12.</w:t>
        </w:r>
        <w:r>
          <w:rPr>
            <w:rFonts w:eastAsiaTheme="minorEastAsia" w:cstheme="minorBidi"/>
            <w:smallCaps w:val="0"/>
            <w:noProof/>
            <w:sz w:val="24"/>
            <w:szCs w:val="24"/>
            <w:lang w:eastAsia="ru-RU"/>
          </w:rPr>
          <w:tab/>
        </w:r>
        <w:r w:rsidRPr="002F3716">
          <w:rPr>
            <w:rStyle w:val="a9"/>
            <w:noProof/>
          </w:rPr>
          <w:t>Топливный баланс котельной ООО «ТВК»</w:t>
        </w:r>
        <w:r>
          <w:rPr>
            <w:noProof/>
            <w:webHidden/>
          </w:rPr>
          <w:tab/>
        </w:r>
        <w:r>
          <w:rPr>
            <w:noProof/>
            <w:webHidden/>
          </w:rPr>
          <w:fldChar w:fldCharType="begin"/>
        </w:r>
        <w:r>
          <w:rPr>
            <w:noProof/>
            <w:webHidden/>
          </w:rPr>
          <w:instrText xml:space="preserve"> PAGEREF _Toc135320998 \h </w:instrText>
        </w:r>
        <w:r>
          <w:rPr>
            <w:noProof/>
            <w:webHidden/>
          </w:rPr>
        </w:r>
        <w:r>
          <w:rPr>
            <w:noProof/>
            <w:webHidden/>
          </w:rPr>
          <w:fldChar w:fldCharType="separate"/>
        </w:r>
        <w:r>
          <w:rPr>
            <w:noProof/>
            <w:webHidden/>
          </w:rPr>
          <w:t>166</w:t>
        </w:r>
        <w:r>
          <w:rPr>
            <w:noProof/>
            <w:webHidden/>
          </w:rPr>
          <w:fldChar w:fldCharType="end"/>
        </w:r>
      </w:hyperlink>
    </w:p>
    <w:p w14:paraId="3C482DEF" w14:textId="7FEE627F"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0999" w:history="1">
        <w:r w:rsidRPr="002F3716">
          <w:rPr>
            <w:rStyle w:val="a9"/>
            <w:noProof/>
          </w:rPr>
          <w:t>8.1.13.</w:t>
        </w:r>
        <w:r>
          <w:rPr>
            <w:rFonts w:eastAsiaTheme="minorEastAsia" w:cstheme="minorBidi"/>
            <w:smallCaps w:val="0"/>
            <w:noProof/>
            <w:sz w:val="24"/>
            <w:szCs w:val="24"/>
            <w:lang w:eastAsia="ru-RU"/>
          </w:rPr>
          <w:tab/>
        </w:r>
        <w:r w:rsidRPr="002F3716">
          <w:rPr>
            <w:rStyle w:val="a9"/>
            <w:noProof/>
          </w:rPr>
          <w:t>Сводный топливный баланс котельных города Бердска</w:t>
        </w:r>
        <w:r>
          <w:rPr>
            <w:noProof/>
            <w:webHidden/>
          </w:rPr>
          <w:tab/>
        </w:r>
        <w:r>
          <w:rPr>
            <w:noProof/>
            <w:webHidden/>
          </w:rPr>
          <w:fldChar w:fldCharType="begin"/>
        </w:r>
        <w:r>
          <w:rPr>
            <w:noProof/>
            <w:webHidden/>
          </w:rPr>
          <w:instrText xml:space="preserve"> PAGEREF _Toc135320999 \h </w:instrText>
        </w:r>
        <w:r>
          <w:rPr>
            <w:noProof/>
            <w:webHidden/>
          </w:rPr>
        </w:r>
        <w:r>
          <w:rPr>
            <w:noProof/>
            <w:webHidden/>
          </w:rPr>
          <w:fldChar w:fldCharType="separate"/>
        </w:r>
        <w:r>
          <w:rPr>
            <w:noProof/>
            <w:webHidden/>
          </w:rPr>
          <w:t>166</w:t>
        </w:r>
        <w:r>
          <w:rPr>
            <w:noProof/>
            <w:webHidden/>
          </w:rPr>
          <w:fldChar w:fldCharType="end"/>
        </w:r>
      </w:hyperlink>
    </w:p>
    <w:p w14:paraId="3816F19B" w14:textId="20406B98"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00" w:history="1">
        <w:r w:rsidRPr="002F3716">
          <w:rPr>
            <w:rStyle w:val="a9"/>
            <w:rFonts w:eastAsia="Times New Roman"/>
            <w:noProof/>
          </w:rPr>
          <w:t>8.2.</w:t>
        </w:r>
        <w:r>
          <w:rPr>
            <w:rFonts w:eastAsiaTheme="minorEastAsia" w:cstheme="minorBidi"/>
            <w:smallCaps w:val="0"/>
            <w:noProof/>
            <w:sz w:val="24"/>
            <w:szCs w:val="24"/>
            <w:lang w:eastAsia="ru-RU"/>
          </w:rPr>
          <w:tab/>
        </w:r>
        <w:r w:rsidRPr="002F3716">
          <w:rPr>
            <w:rStyle w:val="a9"/>
            <w:rFonts w:eastAsia="Times New Roman"/>
            <w:noProof/>
          </w:rPr>
          <w:t>Описание видов резервного и аварийного топлива и возможности их обеспечения в соответствии с нормативными требованиями</w:t>
        </w:r>
        <w:r>
          <w:rPr>
            <w:noProof/>
            <w:webHidden/>
          </w:rPr>
          <w:tab/>
        </w:r>
        <w:r>
          <w:rPr>
            <w:noProof/>
            <w:webHidden/>
          </w:rPr>
          <w:fldChar w:fldCharType="begin"/>
        </w:r>
        <w:r>
          <w:rPr>
            <w:noProof/>
            <w:webHidden/>
          </w:rPr>
          <w:instrText xml:space="preserve"> PAGEREF _Toc135321000 \h </w:instrText>
        </w:r>
        <w:r>
          <w:rPr>
            <w:noProof/>
            <w:webHidden/>
          </w:rPr>
        </w:r>
        <w:r>
          <w:rPr>
            <w:noProof/>
            <w:webHidden/>
          </w:rPr>
          <w:fldChar w:fldCharType="separate"/>
        </w:r>
        <w:r>
          <w:rPr>
            <w:noProof/>
            <w:webHidden/>
          </w:rPr>
          <w:t>168</w:t>
        </w:r>
        <w:r>
          <w:rPr>
            <w:noProof/>
            <w:webHidden/>
          </w:rPr>
          <w:fldChar w:fldCharType="end"/>
        </w:r>
      </w:hyperlink>
    </w:p>
    <w:p w14:paraId="633FA198" w14:textId="50F8D911"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01" w:history="1">
        <w:r w:rsidRPr="002F3716">
          <w:rPr>
            <w:rStyle w:val="a9"/>
            <w:rFonts w:eastAsia="Times New Roman"/>
            <w:noProof/>
          </w:rPr>
          <w:t>8.3.</w:t>
        </w:r>
        <w:r>
          <w:rPr>
            <w:rFonts w:eastAsiaTheme="minorEastAsia" w:cstheme="minorBidi"/>
            <w:smallCaps w:val="0"/>
            <w:noProof/>
            <w:sz w:val="24"/>
            <w:szCs w:val="24"/>
            <w:lang w:eastAsia="ru-RU"/>
          </w:rPr>
          <w:tab/>
        </w:r>
        <w:r w:rsidRPr="002F3716">
          <w:rPr>
            <w:rStyle w:val="a9"/>
            <w:rFonts w:eastAsia="Times New Roman"/>
            <w:noProof/>
          </w:rPr>
          <w:t>Описание особенностей характеристик видов топлива в зависимости от мест поставки</w:t>
        </w:r>
        <w:r>
          <w:rPr>
            <w:noProof/>
            <w:webHidden/>
          </w:rPr>
          <w:tab/>
        </w:r>
        <w:r>
          <w:rPr>
            <w:noProof/>
            <w:webHidden/>
          </w:rPr>
          <w:fldChar w:fldCharType="begin"/>
        </w:r>
        <w:r>
          <w:rPr>
            <w:noProof/>
            <w:webHidden/>
          </w:rPr>
          <w:instrText xml:space="preserve"> PAGEREF _Toc135321001 \h </w:instrText>
        </w:r>
        <w:r>
          <w:rPr>
            <w:noProof/>
            <w:webHidden/>
          </w:rPr>
        </w:r>
        <w:r>
          <w:rPr>
            <w:noProof/>
            <w:webHidden/>
          </w:rPr>
          <w:fldChar w:fldCharType="separate"/>
        </w:r>
        <w:r>
          <w:rPr>
            <w:noProof/>
            <w:webHidden/>
          </w:rPr>
          <w:t>168</w:t>
        </w:r>
        <w:r>
          <w:rPr>
            <w:noProof/>
            <w:webHidden/>
          </w:rPr>
          <w:fldChar w:fldCharType="end"/>
        </w:r>
      </w:hyperlink>
    </w:p>
    <w:p w14:paraId="1B273FB4" w14:textId="22B8AD3C"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02" w:history="1">
        <w:r w:rsidRPr="002F3716">
          <w:rPr>
            <w:rStyle w:val="a9"/>
            <w:rFonts w:eastAsia="Times New Roman"/>
            <w:noProof/>
          </w:rPr>
          <w:t>8.4.</w:t>
        </w:r>
        <w:r>
          <w:rPr>
            <w:rFonts w:eastAsiaTheme="minorEastAsia" w:cstheme="minorBidi"/>
            <w:smallCaps w:val="0"/>
            <w:noProof/>
            <w:sz w:val="24"/>
            <w:szCs w:val="24"/>
            <w:lang w:eastAsia="ru-RU"/>
          </w:rPr>
          <w:tab/>
        </w:r>
        <w:r w:rsidRPr="002F3716">
          <w:rPr>
            <w:rStyle w:val="a9"/>
            <w:rFonts w:eastAsia="Times New Roman"/>
            <w:noProof/>
          </w:rPr>
          <w:t>Описание использования местных видов топлива</w:t>
        </w:r>
        <w:r>
          <w:rPr>
            <w:noProof/>
            <w:webHidden/>
          </w:rPr>
          <w:tab/>
        </w:r>
        <w:r>
          <w:rPr>
            <w:noProof/>
            <w:webHidden/>
          </w:rPr>
          <w:fldChar w:fldCharType="begin"/>
        </w:r>
        <w:r>
          <w:rPr>
            <w:noProof/>
            <w:webHidden/>
          </w:rPr>
          <w:instrText xml:space="preserve"> PAGEREF _Toc135321002 \h </w:instrText>
        </w:r>
        <w:r>
          <w:rPr>
            <w:noProof/>
            <w:webHidden/>
          </w:rPr>
        </w:r>
        <w:r>
          <w:rPr>
            <w:noProof/>
            <w:webHidden/>
          </w:rPr>
          <w:fldChar w:fldCharType="separate"/>
        </w:r>
        <w:r>
          <w:rPr>
            <w:noProof/>
            <w:webHidden/>
          </w:rPr>
          <w:t>168</w:t>
        </w:r>
        <w:r>
          <w:rPr>
            <w:noProof/>
            <w:webHidden/>
          </w:rPr>
          <w:fldChar w:fldCharType="end"/>
        </w:r>
      </w:hyperlink>
    </w:p>
    <w:p w14:paraId="4BC39D0E" w14:textId="403F6EA9"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03" w:history="1">
        <w:r w:rsidRPr="002F3716">
          <w:rPr>
            <w:rStyle w:val="a9"/>
            <w:rFonts w:eastAsia="Times New Roman"/>
            <w:noProof/>
          </w:rPr>
          <w:t>8.5.</w:t>
        </w:r>
        <w:r>
          <w:rPr>
            <w:rFonts w:eastAsiaTheme="minorEastAsia" w:cstheme="minorBidi"/>
            <w:smallCaps w:val="0"/>
            <w:noProof/>
            <w:sz w:val="24"/>
            <w:szCs w:val="24"/>
            <w:lang w:eastAsia="ru-RU"/>
          </w:rPr>
          <w:tab/>
        </w:r>
        <w:r w:rsidRPr="002F3716">
          <w:rPr>
            <w:rStyle w:val="a9"/>
            <w:rFonts w:eastAsia="Times New Roman"/>
            <w:noProof/>
          </w:rPr>
          <w:t>Описание видов топлива (в случае, если топливом является уголь,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_Toc135321003 \h </w:instrText>
        </w:r>
        <w:r>
          <w:rPr>
            <w:noProof/>
            <w:webHidden/>
          </w:rPr>
        </w:r>
        <w:r>
          <w:rPr>
            <w:noProof/>
            <w:webHidden/>
          </w:rPr>
          <w:fldChar w:fldCharType="separate"/>
        </w:r>
        <w:r>
          <w:rPr>
            <w:noProof/>
            <w:webHidden/>
          </w:rPr>
          <w:t>168</w:t>
        </w:r>
        <w:r>
          <w:rPr>
            <w:noProof/>
            <w:webHidden/>
          </w:rPr>
          <w:fldChar w:fldCharType="end"/>
        </w:r>
      </w:hyperlink>
    </w:p>
    <w:p w14:paraId="2A6CF290" w14:textId="1B9E3C00"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04" w:history="1">
        <w:r w:rsidRPr="002F3716">
          <w:rPr>
            <w:rStyle w:val="a9"/>
            <w:rFonts w:eastAsia="Times New Roman"/>
            <w:noProof/>
          </w:rPr>
          <w:t>8.6.</w:t>
        </w:r>
        <w:r>
          <w:rPr>
            <w:rFonts w:eastAsiaTheme="minorEastAsia" w:cstheme="minorBidi"/>
            <w:smallCaps w:val="0"/>
            <w:noProof/>
            <w:sz w:val="24"/>
            <w:szCs w:val="24"/>
            <w:lang w:eastAsia="ru-RU"/>
          </w:rPr>
          <w:tab/>
        </w:r>
        <w:r w:rsidRPr="002F3716">
          <w:rPr>
            <w:rStyle w:val="a9"/>
            <w:rFonts w:eastAsia="Times New Roman"/>
            <w:noProof/>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_Toc135321004 \h </w:instrText>
        </w:r>
        <w:r>
          <w:rPr>
            <w:noProof/>
            <w:webHidden/>
          </w:rPr>
        </w:r>
        <w:r>
          <w:rPr>
            <w:noProof/>
            <w:webHidden/>
          </w:rPr>
          <w:fldChar w:fldCharType="separate"/>
        </w:r>
        <w:r>
          <w:rPr>
            <w:noProof/>
            <w:webHidden/>
          </w:rPr>
          <w:t>169</w:t>
        </w:r>
        <w:r>
          <w:rPr>
            <w:noProof/>
            <w:webHidden/>
          </w:rPr>
          <w:fldChar w:fldCharType="end"/>
        </w:r>
      </w:hyperlink>
    </w:p>
    <w:p w14:paraId="30A234F0" w14:textId="616AD17D"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05" w:history="1">
        <w:r w:rsidRPr="002F3716">
          <w:rPr>
            <w:rStyle w:val="a9"/>
            <w:rFonts w:eastAsia="Times New Roman"/>
            <w:noProof/>
          </w:rPr>
          <w:t>8.7.</w:t>
        </w:r>
        <w:r>
          <w:rPr>
            <w:rFonts w:eastAsiaTheme="minorEastAsia" w:cstheme="minorBidi"/>
            <w:smallCaps w:val="0"/>
            <w:noProof/>
            <w:sz w:val="24"/>
            <w:szCs w:val="24"/>
            <w:lang w:eastAsia="ru-RU"/>
          </w:rPr>
          <w:tab/>
        </w:r>
        <w:r w:rsidRPr="002F3716">
          <w:rPr>
            <w:rStyle w:val="a9"/>
            <w:rFonts w:eastAsia="Times New Roman"/>
            <w:noProof/>
          </w:rPr>
          <w:t>Описание приоритетного направления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_Toc135321005 \h </w:instrText>
        </w:r>
        <w:r>
          <w:rPr>
            <w:noProof/>
            <w:webHidden/>
          </w:rPr>
        </w:r>
        <w:r>
          <w:rPr>
            <w:noProof/>
            <w:webHidden/>
          </w:rPr>
          <w:fldChar w:fldCharType="separate"/>
        </w:r>
        <w:r>
          <w:rPr>
            <w:noProof/>
            <w:webHidden/>
          </w:rPr>
          <w:t>169</w:t>
        </w:r>
        <w:r>
          <w:rPr>
            <w:noProof/>
            <w:webHidden/>
          </w:rPr>
          <w:fldChar w:fldCharType="end"/>
        </w:r>
      </w:hyperlink>
    </w:p>
    <w:p w14:paraId="59D59E9F" w14:textId="636D2726" w:rsidR="001D00FA" w:rsidRDefault="001D00FA">
      <w:pPr>
        <w:pStyle w:val="11"/>
        <w:tabs>
          <w:tab w:val="left" w:pos="480"/>
        </w:tabs>
        <w:rPr>
          <w:rFonts w:eastAsiaTheme="minorEastAsia" w:cstheme="minorBidi"/>
          <w:b w:val="0"/>
          <w:bCs w:val="0"/>
          <w:caps w:val="0"/>
          <w:noProof/>
          <w:sz w:val="24"/>
          <w:szCs w:val="24"/>
          <w:lang w:eastAsia="ru-RU"/>
        </w:rPr>
      </w:pPr>
      <w:hyperlink w:anchor="_Toc135321006" w:history="1">
        <w:r w:rsidRPr="002F3716">
          <w:rPr>
            <w:rStyle w:val="a9"/>
            <w:rFonts w:ascii="Arial Black" w:hAnsi="Arial Black" w:cs="Arial Black"/>
            <w:noProof/>
            <w:spacing w:val="-8"/>
            <w:kern w:val="20"/>
          </w:rPr>
          <w:t>9.</w:t>
        </w:r>
        <w:r>
          <w:rPr>
            <w:rFonts w:eastAsiaTheme="minorEastAsia" w:cstheme="minorBidi"/>
            <w:b w:val="0"/>
            <w:bCs w:val="0"/>
            <w:caps w:val="0"/>
            <w:noProof/>
            <w:sz w:val="24"/>
            <w:szCs w:val="24"/>
            <w:lang w:eastAsia="ru-RU"/>
          </w:rPr>
          <w:tab/>
        </w:r>
        <w:r w:rsidRPr="002F3716">
          <w:rPr>
            <w:rStyle w:val="a9"/>
            <w:rFonts w:ascii="Arial Black" w:hAnsi="Arial Black" w:cs="Arial Black"/>
            <w:noProof/>
            <w:spacing w:val="-8"/>
            <w:kern w:val="20"/>
          </w:rPr>
          <w:t>НАДЕЖНОСТЬ ТЕПЛОСНАБЖЕНИЯ</w:t>
        </w:r>
        <w:r>
          <w:rPr>
            <w:noProof/>
            <w:webHidden/>
          </w:rPr>
          <w:tab/>
        </w:r>
        <w:r>
          <w:rPr>
            <w:noProof/>
            <w:webHidden/>
          </w:rPr>
          <w:fldChar w:fldCharType="begin"/>
        </w:r>
        <w:r>
          <w:rPr>
            <w:noProof/>
            <w:webHidden/>
          </w:rPr>
          <w:instrText xml:space="preserve"> PAGEREF _Toc135321006 \h </w:instrText>
        </w:r>
        <w:r>
          <w:rPr>
            <w:noProof/>
            <w:webHidden/>
          </w:rPr>
        </w:r>
        <w:r>
          <w:rPr>
            <w:noProof/>
            <w:webHidden/>
          </w:rPr>
          <w:fldChar w:fldCharType="separate"/>
        </w:r>
        <w:r>
          <w:rPr>
            <w:noProof/>
            <w:webHidden/>
          </w:rPr>
          <w:t>170</w:t>
        </w:r>
        <w:r>
          <w:rPr>
            <w:noProof/>
            <w:webHidden/>
          </w:rPr>
          <w:fldChar w:fldCharType="end"/>
        </w:r>
      </w:hyperlink>
    </w:p>
    <w:p w14:paraId="733325E1" w14:textId="26EB5A68"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07" w:history="1">
        <w:r w:rsidRPr="002F3716">
          <w:rPr>
            <w:rStyle w:val="a9"/>
            <w:rFonts w:eastAsia="Times New Roman"/>
            <w:noProof/>
          </w:rPr>
          <w:t>9.1.</w:t>
        </w:r>
        <w:r>
          <w:rPr>
            <w:rFonts w:eastAsiaTheme="minorEastAsia" w:cstheme="minorBidi"/>
            <w:smallCaps w:val="0"/>
            <w:noProof/>
            <w:sz w:val="24"/>
            <w:szCs w:val="24"/>
            <w:lang w:eastAsia="ru-RU"/>
          </w:rPr>
          <w:tab/>
        </w:r>
        <w:r w:rsidRPr="002F3716">
          <w:rPr>
            <w:rStyle w:val="a9"/>
            <w:rFonts w:eastAsia="Times New Roman"/>
            <w:noProof/>
          </w:rPr>
          <w:t>Описание показателей надежности,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Pr>
            <w:noProof/>
            <w:webHidden/>
          </w:rPr>
          <w:tab/>
        </w:r>
        <w:r>
          <w:rPr>
            <w:noProof/>
            <w:webHidden/>
          </w:rPr>
          <w:fldChar w:fldCharType="begin"/>
        </w:r>
        <w:r>
          <w:rPr>
            <w:noProof/>
            <w:webHidden/>
          </w:rPr>
          <w:instrText xml:space="preserve"> PAGEREF _Toc135321007 \h </w:instrText>
        </w:r>
        <w:r>
          <w:rPr>
            <w:noProof/>
            <w:webHidden/>
          </w:rPr>
        </w:r>
        <w:r>
          <w:rPr>
            <w:noProof/>
            <w:webHidden/>
          </w:rPr>
          <w:fldChar w:fldCharType="separate"/>
        </w:r>
        <w:r>
          <w:rPr>
            <w:noProof/>
            <w:webHidden/>
          </w:rPr>
          <w:t>170</w:t>
        </w:r>
        <w:r>
          <w:rPr>
            <w:noProof/>
            <w:webHidden/>
          </w:rPr>
          <w:fldChar w:fldCharType="end"/>
        </w:r>
      </w:hyperlink>
    </w:p>
    <w:p w14:paraId="0C412D11" w14:textId="53649245"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08" w:history="1">
        <w:r w:rsidRPr="002F3716">
          <w:rPr>
            <w:rStyle w:val="a9"/>
            <w:rFonts w:eastAsia="Times New Roman"/>
            <w:noProof/>
          </w:rPr>
          <w:t>9.2.</w:t>
        </w:r>
        <w:r>
          <w:rPr>
            <w:rFonts w:eastAsiaTheme="minorEastAsia" w:cstheme="minorBidi"/>
            <w:smallCaps w:val="0"/>
            <w:noProof/>
            <w:sz w:val="24"/>
            <w:szCs w:val="24"/>
            <w:lang w:eastAsia="ru-RU"/>
          </w:rPr>
          <w:tab/>
        </w:r>
        <w:r w:rsidRPr="002F3716">
          <w:rPr>
            <w:rStyle w:val="a9"/>
            <w:rFonts w:eastAsia="Times New Roman"/>
            <w:noProof/>
          </w:rPr>
          <w:t>Методика расчета вероятности безотказной работы тепловых сетей</w:t>
        </w:r>
        <w:r>
          <w:rPr>
            <w:noProof/>
            <w:webHidden/>
          </w:rPr>
          <w:tab/>
        </w:r>
        <w:r>
          <w:rPr>
            <w:noProof/>
            <w:webHidden/>
          </w:rPr>
          <w:fldChar w:fldCharType="begin"/>
        </w:r>
        <w:r>
          <w:rPr>
            <w:noProof/>
            <w:webHidden/>
          </w:rPr>
          <w:instrText xml:space="preserve"> PAGEREF _Toc135321008 \h </w:instrText>
        </w:r>
        <w:r>
          <w:rPr>
            <w:noProof/>
            <w:webHidden/>
          </w:rPr>
        </w:r>
        <w:r>
          <w:rPr>
            <w:noProof/>
            <w:webHidden/>
          </w:rPr>
          <w:fldChar w:fldCharType="separate"/>
        </w:r>
        <w:r>
          <w:rPr>
            <w:noProof/>
            <w:webHidden/>
          </w:rPr>
          <w:t>171</w:t>
        </w:r>
        <w:r>
          <w:rPr>
            <w:noProof/>
            <w:webHidden/>
          </w:rPr>
          <w:fldChar w:fldCharType="end"/>
        </w:r>
      </w:hyperlink>
    </w:p>
    <w:p w14:paraId="3B6A9043" w14:textId="32BCB6CB"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09" w:history="1">
        <w:r w:rsidRPr="002F3716">
          <w:rPr>
            <w:rStyle w:val="a9"/>
            <w:rFonts w:eastAsia="Times New Roman"/>
            <w:noProof/>
          </w:rPr>
          <w:t>9.3.</w:t>
        </w:r>
        <w:r>
          <w:rPr>
            <w:rFonts w:eastAsiaTheme="minorEastAsia" w:cstheme="minorBidi"/>
            <w:smallCaps w:val="0"/>
            <w:noProof/>
            <w:sz w:val="24"/>
            <w:szCs w:val="24"/>
            <w:lang w:eastAsia="ru-RU"/>
          </w:rPr>
          <w:tab/>
        </w:r>
        <w:r w:rsidRPr="002F3716">
          <w:rPr>
            <w:rStyle w:val="a9"/>
            <w:rFonts w:eastAsia="Times New Roman"/>
            <w:noProof/>
          </w:rPr>
          <w:t>Методика расчета надежности теплоснабжения</w:t>
        </w:r>
        <w:r>
          <w:rPr>
            <w:noProof/>
            <w:webHidden/>
          </w:rPr>
          <w:tab/>
        </w:r>
        <w:r>
          <w:rPr>
            <w:noProof/>
            <w:webHidden/>
          </w:rPr>
          <w:fldChar w:fldCharType="begin"/>
        </w:r>
        <w:r>
          <w:rPr>
            <w:noProof/>
            <w:webHidden/>
          </w:rPr>
          <w:instrText xml:space="preserve"> PAGEREF _Toc135321009 \h </w:instrText>
        </w:r>
        <w:r>
          <w:rPr>
            <w:noProof/>
            <w:webHidden/>
          </w:rPr>
        </w:r>
        <w:r>
          <w:rPr>
            <w:noProof/>
            <w:webHidden/>
          </w:rPr>
          <w:fldChar w:fldCharType="separate"/>
        </w:r>
        <w:r>
          <w:rPr>
            <w:noProof/>
            <w:webHidden/>
          </w:rPr>
          <w:t>173</w:t>
        </w:r>
        <w:r>
          <w:rPr>
            <w:noProof/>
            <w:webHidden/>
          </w:rPr>
          <w:fldChar w:fldCharType="end"/>
        </w:r>
      </w:hyperlink>
    </w:p>
    <w:p w14:paraId="022D1ED4" w14:textId="40844F6E"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10" w:history="1">
        <w:r w:rsidRPr="002F3716">
          <w:rPr>
            <w:rStyle w:val="a9"/>
            <w:rFonts w:eastAsia="Times New Roman"/>
            <w:noProof/>
          </w:rPr>
          <w:t>9.4.</w:t>
        </w:r>
        <w:r>
          <w:rPr>
            <w:rFonts w:eastAsiaTheme="minorEastAsia" w:cstheme="minorBidi"/>
            <w:smallCaps w:val="0"/>
            <w:noProof/>
            <w:sz w:val="24"/>
            <w:szCs w:val="24"/>
            <w:lang w:eastAsia="ru-RU"/>
          </w:rPr>
          <w:tab/>
        </w:r>
        <w:r w:rsidRPr="002F3716">
          <w:rPr>
            <w:rStyle w:val="a9"/>
            <w:rFonts w:eastAsia="Times New Roman"/>
            <w:noProof/>
          </w:rPr>
          <w:t>Анализ аварийных отключений потребителей и сравнение фактических показателей надежности с нормативными показателями</w:t>
        </w:r>
        <w:r>
          <w:rPr>
            <w:noProof/>
            <w:webHidden/>
          </w:rPr>
          <w:tab/>
        </w:r>
        <w:r>
          <w:rPr>
            <w:noProof/>
            <w:webHidden/>
          </w:rPr>
          <w:fldChar w:fldCharType="begin"/>
        </w:r>
        <w:r>
          <w:rPr>
            <w:noProof/>
            <w:webHidden/>
          </w:rPr>
          <w:instrText xml:space="preserve"> PAGEREF _Toc135321010 \h </w:instrText>
        </w:r>
        <w:r>
          <w:rPr>
            <w:noProof/>
            <w:webHidden/>
          </w:rPr>
        </w:r>
        <w:r>
          <w:rPr>
            <w:noProof/>
            <w:webHidden/>
          </w:rPr>
          <w:fldChar w:fldCharType="separate"/>
        </w:r>
        <w:r>
          <w:rPr>
            <w:noProof/>
            <w:webHidden/>
          </w:rPr>
          <w:t>173</w:t>
        </w:r>
        <w:r>
          <w:rPr>
            <w:noProof/>
            <w:webHidden/>
          </w:rPr>
          <w:fldChar w:fldCharType="end"/>
        </w:r>
      </w:hyperlink>
    </w:p>
    <w:p w14:paraId="18045F3E" w14:textId="1493D4B0"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11" w:history="1">
        <w:r w:rsidRPr="002F3716">
          <w:rPr>
            <w:rStyle w:val="a9"/>
            <w:rFonts w:eastAsia="Times New Roman"/>
            <w:noProof/>
          </w:rPr>
          <w:t>9.5.</w:t>
        </w:r>
        <w:r>
          <w:rPr>
            <w:rFonts w:eastAsiaTheme="minorEastAsia" w:cstheme="minorBidi"/>
            <w:smallCaps w:val="0"/>
            <w:noProof/>
            <w:sz w:val="24"/>
            <w:szCs w:val="24"/>
            <w:lang w:eastAsia="ru-RU"/>
          </w:rPr>
          <w:tab/>
        </w:r>
        <w:r w:rsidRPr="002F3716">
          <w:rPr>
            <w:rStyle w:val="a9"/>
            <w:rFonts w:eastAsia="Times New Roman"/>
            <w:noProof/>
          </w:rPr>
          <w:t>Анализ времени восстановления теплоснабжения потребителей после аварийных отключений</w:t>
        </w:r>
        <w:r>
          <w:rPr>
            <w:noProof/>
            <w:webHidden/>
          </w:rPr>
          <w:tab/>
        </w:r>
        <w:r>
          <w:rPr>
            <w:noProof/>
            <w:webHidden/>
          </w:rPr>
          <w:fldChar w:fldCharType="begin"/>
        </w:r>
        <w:r>
          <w:rPr>
            <w:noProof/>
            <w:webHidden/>
          </w:rPr>
          <w:instrText xml:space="preserve"> PAGEREF _Toc135321011 \h </w:instrText>
        </w:r>
        <w:r>
          <w:rPr>
            <w:noProof/>
            <w:webHidden/>
          </w:rPr>
        </w:r>
        <w:r>
          <w:rPr>
            <w:noProof/>
            <w:webHidden/>
          </w:rPr>
          <w:fldChar w:fldCharType="separate"/>
        </w:r>
        <w:r>
          <w:rPr>
            <w:noProof/>
            <w:webHidden/>
          </w:rPr>
          <w:t>174</w:t>
        </w:r>
        <w:r>
          <w:rPr>
            <w:noProof/>
            <w:webHidden/>
          </w:rPr>
          <w:fldChar w:fldCharType="end"/>
        </w:r>
      </w:hyperlink>
    </w:p>
    <w:p w14:paraId="7AC69827" w14:textId="370CC15B"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12" w:history="1">
        <w:r w:rsidRPr="002F3716">
          <w:rPr>
            <w:rStyle w:val="a9"/>
            <w:rFonts w:eastAsia="Times New Roman"/>
            <w:noProof/>
          </w:rPr>
          <w:t>9.6.</w:t>
        </w:r>
        <w:r>
          <w:rPr>
            <w:rFonts w:eastAsiaTheme="minorEastAsia" w:cstheme="minorBidi"/>
            <w:smallCaps w:val="0"/>
            <w:noProof/>
            <w:sz w:val="24"/>
            <w:szCs w:val="24"/>
            <w:lang w:eastAsia="ru-RU"/>
          </w:rPr>
          <w:tab/>
        </w:r>
        <w:r w:rsidRPr="002F3716">
          <w:rPr>
            <w:rStyle w:val="a9"/>
            <w:rFonts w:eastAsia="Times New Roman"/>
            <w:noProof/>
          </w:rPr>
          <w:t>Карты схемы тепловых сетей и зон ненормативной надежности и безопасности теплоснабжения</w:t>
        </w:r>
        <w:r>
          <w:rPr>
            <w:noProof/>
            <w:webHidden/>
          </w:rPr>
          <w:tab/>
        </w:r>
        <w:r>
          <w:rPr>
            <w:noProof/>
            <w:webHidden/>
          </w:rPr>
          <w:fldChar w:fldCharType="begin"/>
        </w:r>
        <w:r>
          <w:rPr>
            <w:noProof/>
            <w:webHidden/>
          </w:rPr>
          <w:instrText xml:space="preserve"> PAGEREF _Toc135321012 \h </w:instrText>
        </w:r>
        <w:r>
          <w:rPr>
            <w:noProof/>
            <w:webHidden/>
          </w:rPr>
        </w:r>
        <w:r>
          <w:rPr>
            <w:noProof/>
            <w:webHidden/>
          </w:rPr>
          <w:fldChar w:fldCharType="separate"/>
        </w:r>
        <w:r>
          <w:rPr>
            <w:noProof/>
            <w:webHidden/>
          </w:rPr>
          <w:t>175</w:t>
        </w:r>
        <w:r>
          <w:rPr>
            <w:noProof/>
            <w:webHidden/>
          </w:rPr>
          <w:fldChar w:fldCharType="end"/>
        </w:r>
      </w:hyperlink>
    </w:p>
    <w:p w14:paraId="2FC7FDB7" w14:textId="4B0C1CBD" w:rsidR="001D00FA" w:rsidRDefault="001D00FA">
      <w:pPr>
        <w:pStyle w:val="11"/>
        <w:tabs>
          <w:tab w:val="left" w:pos="720"/>
        </w:tabs>
        <w:rPr>
          <w:rFonts w:eastAsiaTheme="minorEastAsia" w:cstheme="minorBidi"/>
          <w:b w:val="0"/>
          <w:bCs w:val="0"/>
          <w:caps w:val="0"/>
          <w:noProof/>
          <w:sz w:val="24"/>
          <w:szCs w:val="24"/>
          <w:lang w:eastAsia="ru-RU"/>
        </w:rPr>
      </w:pPr>
      <w:hyperlink w:anchor="_Toc135321013" w:history="1">
        <w:r w:rsidRPr="002F3716">
          <w:rPr>
            <w:rStyle w:val="a9"/>
            <w:rFonts w:ascii="Arial Black" w:hAnsi="Arial Black" w:cs="Arial Black"/>
            <w:noProof/>
            <w:spacing w:val="-8"/>
            <w:kern w:val="20"/>
          </w:rPr>
          <w:t>10.</w:t>
        </w:r>
        <w:r>
          <w:rPr>
            <w:rFonts w:eastAsiaTheme="minorEastAsia" w:cstheme="minorBidi"/>
            <w:b w:val="0"/>
            <w:bCs w:val="0"/>
            <w:caps w:val="0"/>
            <w:noProof/>
            <w:sz w:val="24"/>
            <w:szCs w:val="24"/>
            <w:lang w:eastAsia="ru-RU"/>
          </w:rPr>
          <w:tab/>
        </w:r>
        <w:r w:rsidRPr="002F3716">
          <w:rPr>
            <w:rStyle w:val="a9"/>
            <w:rFonts w:ascii="Arial Black" w:hAnsi="Arial Black" w:cs="Arial Black"/>
            <w:noProof/>
            <w:spacing w:val="-8"/>
            <w:kern w:val="20"/>
          </w:rPr>
          <w:t>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_Toc135321013 \h </w:instrText>
        </w:r>
        <w:r>
          <w:rPr>
            <w:noProof/>
            <w:webHidden/>
          </w:rPr>
        </w:r>
        <w:r>
          <w:rPr>
            <w:noProof/>
            <w:webHidden/>
          </w:rPr>
          <w:fldChar w:fldCharType="separate"/>
        </w:r>
        <w:r>
          <w:rPr>
            <w:noProof/>
            <w:webHidden/>
          </w:rPr>
          <w:t>176</w:t>
        </w:r>
        <w:r>
          <w:rPr>
            <w:noProof/>
            <w:webHidden/>
          </w:rPr>
          <w:fldChar w:fldCharType="end"/>
        </w:r>
      </w:hyperlink>
    </w:p>
    <w:p w14:paraId="265D1E8A" w14:textId="3575812E"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14" w:history="1">
        <w:r w:rsidRPr="002F3716">
          <w:rPr>
            <w:rStyle w:val="a9"/>
            <w:rFonts w:eastAsia="Times New Roman"/>
            <w:noProof/>
          </w:rPr>
          <w:t>10.1.</w:t>
        </w:r>
        <w:r>
          <w:rPr>
            <w:rFonts w:eastAsiaTheme="minorEastAsia" w:cstheme="minorBidi"/>
            <w:smallCaps w:val="0"/>
            <w:noProof/>
            <w:sz w:val="24"/>
            <w:szCs w:val="24"/>
            <w:lang w:eastAsia="ru-RU"/>
          </w:rPr>
          <w:tab/>
        </w:r>
        <w:r w:rsidRPr="002F3716">
          <w:rPr>
            <w:rStyle w:val="a9"/>
            <w:rFonts w:eastAsia="Times New Roman"/>
            <w:noProof/>
          </w:rPr>
          <w:t>Технические показатели эффективности систем теплоснабжения города</w:t>
        </w:r>
        <w:r>
          <w:rPr>
            <w:noProof/>
            <w:webHidden/>
          </w:rPr>
          <w:tab/>
        </w:r>
        <w:r>
          <w:rPr>
            <w:noProof/>
            <w:webHidden/>
          </w:rPr>
          <w:fldChar w:fldCharType="begin"/>
        </w:r>
        <w:r>
          <w:rPr>
            <w:noProof/>
            <w:webHidden/>
          </w:rPr>
          <w:instrText xml:space="preserve"> PAGEREF _Toc135321014 \h </w:instrText>
        </w:r>
        <w:r>
          <w:rPr>
            <w:noProof/>
            <w:webHidden/>
          </w:rPr>
        </w:r>
        <w:r>
          <w:rPr>
            <w:noProof/>
            <w:webHidden/>
          </w:rPr>
          <w:fldChar w:fldCharType="separate"/>
        </w:r>
        <w:r>
          <w:rPr>
            <w:noProof/>
            <w:webHidden/>
          </w:rPr>
          <w:t>176</w:t>
        </w:r>
        <w:r>
          <w:rPr>
            <w:noProof/>
            <w:webHidden/>
          </w:rPr>
          <w:fldChar w:fldCharType="end"/>
        </w:r>
      </w:hyperlink>
    </w:p>
    <w:p w14:paraId="5D694B6E" w14:textId="1E2DF1AA"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1015" w:history="1">
        <w:r w:rsidRPr="002F3716">
          <w:rPr>
            <w:rStyle w:val="a9"/>
            <w:noProof/>
          </w:rPr>
          <w:t>10.1.1.</w:t>
        </w:r>
        <w:r>
          <w:rPr>
            <w:rFonts w:eastAsiaTheme="minorEastAsia" w:cstheme="minorBidi"/>
            <w:smallCaps w:val="0"/>
            <w:noProof/>
            <w:sz w:val="24"/>
            <w:szCs w:val="24"/>
            <w:lang w:eastAsia="ru-RU"/>
          </w:rPr>
          <w:tab/>
        </w:r>
        <w:r w:rsidRPr="002F3716">
          <w:rPr>
            <w:rStyle w:val="a9"/>
            <w:noProof/>
          </w:rPr>
          <w:t>Технико-экономические показатели МУП «КБУ»</w:t>
        </w:r>
        <w:r>
          <w:rPr>
            <w:noProof/>
            <w:webHidden/>
          </w:rPr>
          <w:tab/>
        </w:r>
        <w:r>
          <w:rPr>
            <w:noProof/>
            <w:webHidden/>
          </w:rPr>
          <w:fldChar w:fldCharType="begin"/>
        </w:r>
        <w:r>
          <w:rPr>
            <w:noProof/>
            <w:webHidden/>
          </w:rPr>
          <w:instrText xml:space="preserve"> PAGEREF _Toc135321015 \h </w:instrText>
        </w:r>
        <w:r>
          <w:rPr>
            <w:noProof/>
            <w:webHidden/>
          </w:rPr>
        </w:r>
        <w:r>
          <w:rPr>
            <w:noProof/>
            <w:webHidden/>
          </w:rPr>
          <w:fldChar w:fldCharType="separate"/>
        </w:r>
        <w:r>
          <w:rPr>
            <w:noProof/>
            <w:webHidden/>
          </w:rPr>
          <w:t>176</w:t>
        </w:r>
        <w:r>
          <w:rPr>
            <w:noProof/>
            <w:webHidden/>
          </w:rPr>
          <w:fldChar w:fldCharType="end"/>
        </w:r>
      </w:hyperlink>
    </w:p>
    <w:p w14:paraId="2B7F96C0" w14:textId="1AC8464B"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1016" w:history="1">
        <w:r w:rsidRPr="002F3716">
          <w:rPr>
            <w:rStyle w:val="a9"/>
            <w:noProof/>
          </w:rPr>
          <w:t>10.1.2.</w:t>
        </w:r>
        <w:r>
          <w:rPr>
            <w:rFonts w:eastAsiaTheme="minorEastAsia" w:cstheme="minorBidi"/>
            <w:smallCaps w:val="0"/>
            <w:noProof/>
            <w:sz w:val="24"/>
            <w:szCs w:val="24"/>
            <w:lang w:eastAsia="ru-RU"/>
          </w:rPr>
          <w:tab/>
        </w:r>
        <w:r w:rsidRPr="002F3716">
          <w:rPr>
            <w:rStyle w:val="a9"/>
            <w:noProof/>
          </w:rPr>
          <w:t>Технико-экономические показатели котельной ООО «ТГК-1»</w:t>
        </w:r>
        <w:r>
          <w:rPr>
            <w:noProof/>
            <w:webHidden/>
          </w:rPr>
          <w:tab/>
        </w:r>
        <w:r>
          <w:rPr>
            <w:noProof/>
            <w:webHidden/>
          </w:rPr>
          <w:fldChar w:fldCharType="begin"/>
        </w:r>
        <w:r>
          <w:rPr>
            <w:noProof/>
            <w:webHidden/>
          </w:rPr>
          <w:instrText xml:space="preserve"> PAGEREF _Toc135321016 \h </w:instrText>
        </w:r>
        <w:r>
          <w:rPr>
            <w:noProof/>
            <w:webHidden/>
          </w:rPr>
        </w:r>
        <w:r>
          <w:rPr>
            <w:noProof/>
            <w:webHidden/>
          </w:rPr>
          <w:fldChar w:fldCharType="separate"/>
        </w:r>
        <w:r>
          <w:rPr>
            <w:noProof/>
            <w:webHidden/>
          </w:rPr>
          <w:t>178</w:t>
        </w:r>
        <w:r>
          <w:rPr>
            <w:noProof/>
            <w:webHidden/>
          </w:rPr>
          <w:fldChar w:fldCharType="end"/>
        </w:r>
      </w:hyperlink>
    </w:p>
    <w:p w14:paraId="58C70AC8" w14:textId="74DFD990"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1017" w:history="1">
        <w:r w:rsidRPr="002F3716">
          <w:rPr>
            <w:rStyle w:val="a9"/>
            <w:noProof/>
          </w:rPr>
          <w:t>10.1.3.</w:t>
        </w:r>
        <w:r>
          <w:rPr>
            <w:rFonts w:eastAsiaTheme="minorEastAsia" w:cstheme="minorBidi"/>
            <w:smallCaps w:val="0"/>
            <w:noProof/>
            <w:sz w:val="24"/>
            <w:szCs w:val="24"/>
            <w:lang w:eastAsia="ru-RU"/>
          </w:rPr>
          <w:tab/>
        </w:r>
        <w:r w:rsidRPr="002F3716">
          <w:rPr>
            <w:rStyle w:val="a9"/>
            <w:noProof/>
          </w:rPr>
          <w:t>Технико-экономические показатели котельной ООО «БЭМЗ-Энергосервис»</w:t>
        </w:r>
        <w:r>
          <w:rPr>
            <w:noProof/>
            <w:webHidden/>
          </w:rPr>
          <w:tab/>
        </w:r>
        <w:r>
          <w:rPr>
            <w:noProof/>
            <w:webHidden/>
          </w:rPr>
          <w:fldChar w:fldCharType="begin"/>
        </w:r>
        <w:r>
          <w:rPr>
            <w:noProof/>
            <w:webHidden/>
          </w:rPr>
          <w:instrText xml:space="preserve"> PAGEREF _Toc135321017 \h </w:instrText>
        </w:r>
        <w:r>
          <w:rPr>
            <w:noProof/>
            <w:webHidden/>
          </w:rPr>
        </w:r>
        <w:r>
          <w:rPr>
            <w:noProof/>
            <w:webHidden/>
          </w:rPr>
          <w:fldChar w:fldCharType="separate"/>
        </w:r>
        <w:r>
          <w:rPr>
            <w:noProof/>
            <w:webHidden/>
          </w:rPr>
          <w:t>179</w:t>
        </w:r>
        <w:r>
          <w:rPr>
            <w:noProof/>
            <w:webHidden/>
          </w:rPr>
          <w:fldChar w:fldCharType="end"/>
        </w:r>
      </w:hyperlink>
    </w:p>
    <w:p w14:paraId="66F57BFC" w14:textId="30E176A6"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1018" w:history="1">
        <w:r w:rsidRPr="002F3716">
          <w:rPr>
            <w:rStyle w:val="a9"/>
            <w:noProof/>
          </w:rPr>
          <w:t>10.1.4.</w:t>
        </w:r>
        <w:r>
          <w:rPr>
            <w:rFonts w:eastAsiaTheme="minorEastAsia" w:cstheme="minorBidi"/>
            <w:smallCaps w:val="0"/>
            <w:noProof/>
            <w:sz w:val="24"/>
            <w:szCs w:val="24"/>
            <w:lang w:eastAsia="ru-RU"/>
          </w:rPr>
          <w:tab/>
        </w:r>
        <w:r w:rsidRPr="002F3716">
          <w:rPr>
            <w:rStyle w:val="a9"/>
            <w:noProof/>
          </w:rPr>
          <w:t>Технико-экономические показатели котельной ООО «Коммунальщик»</w:t>
        </w:r>
        <w:r>
          <w:rPr>
            <w:noProof/>
            <w:webHidden/>
          </w:rPr>
          <w:tab/>
        </w:r>
        <w:r>
          <w:rPr>
            <w:noProof/>
            <w:webHidden/>
          </w:rPr>
          <w:fldChar w:fldCharType="begin"/>
        </w:r>
        <w:r>
          <w:rPr>
            <w:noProof/>
            <w:webHidden/>
          </w:rPr>
          <w:instrText xml:space="preserve"> PAGEREF _Toc135321018 \h </w:instrText>
        </w:r>
        <w:r>
          <w:rPr>
            <w:noProof/>
            <w:webHidden/>
          </w:rPr>
        </w:r>
        <w:r>
          <w:rPr>
            <w:noProof/>
            <w:webHidden/>
          </w:rPr>
          <w:fldChar w:fldCharType="separate"/>
        </w:r>
        <w:r>
          <w:rPr>
            <w:noProof/>
            <w:webHidden/>
          </w:rPr>
          <w:t>179</w:t>
        </w:r>
        <w:r>
          <w:rPr>
            <w:noProof/>
            <w:webHidden/>
          </w:rPr>
          <w:fldChar w:fldCharType="end"/>
        </w:r>
      </w:hyperlink>
    </w:p>
    <w:p w14:paraId="72A270E0" w14:textId="606CD794"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1019" w:history="1">
        <w:r w:rsidRPr="002F3716">
          <w:rPr>
            <w:rStyle w:val="a9"/>
            <w:noProof/>
          </w:rPr>
          <w:t>10.1.5.</w:t>
        </w:r>
        <w:r>
          <w:rPr>
            <w:rFonts w:eastAsiaTheme="minorEastAsia" w:cstheme="minorBidi"/>
            <w:smallCaps w:val="0"/>
            <w:noProof/>
            <w:sz w:val="24"/>
            <w:szCs w:val="24"/>
            <w:lang w:eastAsia="ru-RU"/>
          </w:rPr>
          <w:tab/>
        </w:r>
        <w:r w:rsidRPr="002F3716">
          <w:rPr>
            <w:rStyle w:val="a9"/>
            <w:noProof/>
          </w:rPr>
          <w:t>Технико-экономические показатели тепловой станции №1 ФГУП «УЭВ» СО РАН</w:t>
        </w:r>
        <w:r>
          <w:rPr>
            <w:noProof/>
            <w:webHidden/>
          </w:rPr>
          <w:tab/>
        </w:r>
        <w:r>
          <w:rPr>
            <w:noProof/>
            <w:webHidden/>
          </w:rPr>
          <w:fldChar w:fldCharType="begin"/>
        </w:r>
        <w:r>
          <w:rPr>
            <w:noProof/>
            <w:webHidden/>
          </w:rPr>
          <w:instrText xml:space="preserve"> PAGEREF _Toc135321019 \h </w:instrText>
        </w:r>
        <w:r>
          <w:rPr>
            <w:noProof/>
            <w:webHidden/>
          </w:rPr>
        </w:r>
        <w:r>
          <w:rPr>
            <w:noProof/>
            <w:webHidden/>
          </w:rPr>
          <w:fldChar w:fldCharType="separate"/>
        </w:r>
        <w:r>
          <w:rPr>
            <w:noProof/>
            <w:webHidden/>
          </w:rPr>
          <w:t>180</w:t>
        </w:r>
        <w:r>
          <w:rPr>
            <w:noProof/>
            <w:webHidden/>
          </w:rPr>
          <w:fldChar w:fldCharType="end"/>
        </w:r>
      </w:hyperlink>
    </w:p>
    <w:p w14:paraId="5CD124A7" w14:textId="1DE7D3B7"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1020" w:history="1">
        <w:r w:rsidRPr="002F3716">
          <w:rPr>
            <w:rStyle w:val="a9"/>
            <w:noProof/>
          </w:rPr>
          <w:t>10.1.6.</w:t>
        </w:r>
        <w:r>
          <w:rPr>
            <w:rFonts w:eastAsiaTheme="minorEastAsia" w:cstheme="minorBidi"/>
            <w:smallCaps w:val="0"/>
            <w:noProof/>
            <w:sz w:val="24"/>
            <w:szCs w:val="24"/>
            <w:lang w:eastAsia="ru-RU"/>
          </w:rPr>
          <w:tab/>
        </w:r>
        <w:r w:rsidRPr="002F3716">
          <w:rPr>
            <w:rStyle w:val="a9"/>
            <w:noProof/>
          </w:rPr>
          <w:t>Технико-экономические показатели котельных ИП Голубев</w:t>
        </w:r>
        <w:r>
          <w:rPr>
            <w:noProof/>
            <w:webHidden/>
          </w:rPr>
          <w:tab/>
        </w:r>
        <w:r>
          <w:rPr>
            <w:noProof/>
            <w:webHidden/>
          </w:rPr>
          <w:fldChar w:fldCharType="begin"/>
        </w:r>
        <w:r>
          <w:rPr>
            <w:noProof/>
            <w:webHidden/>
          </w:rPr>
          <w:instrText xml:space="preserve"> PAGEREF _Toc135321020 \h </w:instrText>
        </w:r>
        <w:r>
          <w:rPr>
            <w:noProof/>
            <w:webHidden/>
          </w:rPr>
        </w:r>
        <w:r>
          <w:rPr>
            <w:noProof/>
            <w:webHidden/>
          </w:rPr>
          <w:fldChar w:fldCharType="separate"/>
        </w:r>
        <w:r>
          <w:rPr>
            <w:noProof/>
            <w:webHidden/>
          </w:rPr>
          <w:t>180</w:t>
        </w:r>
        <w:r>
          <w:rPr>
            <w:noProof/>
            <w:webHidden/>
          </w:rPr>
          <w:fldChar w:fldCharType="end"/>
        </w:r>
      </w:hyperlink>
    </w:p>
    <w:p w14:paraId="5E780E6E" w14:textId="0C108BD1"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1021" w:history="1">
        <w:r w:rsidRPr="002F3716">
          <w:rPr>
            <w:rStyle w:val="a9"/>
            <w:noProof/>
          </w:rPr>
          <w:t>10.1.7.</w:t>
        </w:r>
        <w:r>
          <w:rPr>
            <w:rFonts w:eastAsiaTheme="minorEastAsia" w:cstheme="minorBidi"/>
            <w:smallCaps w:val="0"/>
            <w:noProof/>
            <w:sz w:val="24"/>
            <w:szCs w:val="24"/>
            <w:lang w:eastAsia="ru-RU"/>
          </w:rPr>
          <w:tab/>
        </w:r>
        <w:r w:rsidRPr="002F3716">
          <w:rPr>
            <w:rStyle w:val="a9"/>
            <w:noProof/>
          </w:rPr>
          <w:t>Технико-экономические показатели котельной ООО «М-300»</w:t>
        </w:r>
        <w:r>
          <w:rPr>
            <w:noProof/>
            <w:webHidden/>
          </w:rPr>
          <w:tab/>
        </w:r>
        <w:r>
          <w:rPr>
            <w:noProof/>
            <w:webHidden/>
          </w:rPr>
          <w:fldChar w:fldCharType="begin"/>
        </w:r>
        <w:r>
          <w:rPr>
            <w:noProof/>
            <w:webHidden/>
          </w:rPr>
          <w:instrText xml:space="preserve"> PAGEREF _Toc135321021 \h </w:instrText>
        </w:r>
        <w:r>
          <w:rPr>
            <w:noProof/>
            <w:webHidden/>
          </w:rPr>
        </w:r>
        <w:r>
          <w:rPr>
            <w:noProof/>
            <w:webHidden/>
          </w:rPr>
          <w:fldChar w:fldCharType="separate"/>
        </w:r>
        <w:r>
          <w:rPr>
            <w:noProof/>
            <w:webHidden/>
          </w:rPr>
          <w:t>181</w:t>
        </w:r>
        <w:r>
          <w:rPr>
            <w:noProof/>
            <w:webHidden/>
          </w:rPr>
          <w:fldChar w:fldCharType="end"/>
        </w:r>
      </w:hyperlink>
    </w:p>
    <w:p w14:paraId="3ECE8427" w14:textId="3CC09186"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1022" w:history="1">
        <w:r w:rsidRPr="002F3716">
          <w:rPr>
            <w:rStyle w:val="a9"/>
            <w:noProof/>
          </w:rPr>
          <w:t>10.1.8.</w:t>
        </w:r>
        <w:r>
          <w:rPr>
            <w:rFonts w:eastAsiaTheme="minorEastAsia" w:cstheme="minorBidi"/>
            <w:smallCaps w:val="0"/>
            <w:noProof/>
            <w:sz w:val="24"/>
            <w:szCs w:val="24"/>
            <w:lang w:eastAsia="ru-RU"/>
          </w:rPr>
          <w:tab/>
        </w:r>
        <w:r w:rsidRPr="002F3716">
          <w:rPr>
            <w:rStyle w:val="a9"/>
            <w:noProof/>
          </w:rPr>
          <w:t>Технико-экономические показатели котельной ООО «ТВК»</w:t>
        </w:r>
        <w:r>
          <w:rPr>
            <w:noProof/>
            <w:webHidden/>
          </w:rPr>
          <w:tab/>
        </w:r>
        <w:r>
          <w:rPr>
            <w:noProof/>
            <w:webHidden/>
          </w:rPr>
          <w:fldChar w:fldCharType="begin"/>
        </w:r>
        <w:r>
          <w:rPr>
            <w:noProof/>
            <w:webHidden/>
          </w:rPr>
          <w:instrText xml:space="preserve"> PAGEREF _Toc135321022 \h </w:instrText>
        </w:r>
        <w:r>
          <w:rPr>
            <w:noProof/>
            <w:webHidden/>
          </w:rPr>
        </w:r>
        <w:r>
          <w:rPr>
            <w:noProof/>
            <w:webHidden/>
          </w:rPr>
          <w:fldChar w:fldCharType="separate"/>
        </w:r>
        <w:r>
          <w:rPr>
            <w:noProof/>
            <w:webHidden/>
          </w:rPr>
          <w:t>181</w:t>
        </w:r>
        <w:r>
          <w:rPr>
            <w:noProof/>
            <w:webHidden/>
          </w:rPr>
          <w:fldChar w:fldCharType="end"/>
        </w:r>
      </w:hyperlink>
    </w:p>
    <w:p w14:paraId="13B09F1E" w14:textId="71C7FB08"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1023" w:history="1">
        <w:r w:rsidRPr="002F3716">
          <w:rPr>
            <w:rStyle w:val="a9"/>
            <w:noProof/>
          </w:rPr>
          <w:t>10.1.9.</w:t>
        </w:r>
        <w:r>
          <w:rPr>
            <w:rFonts w:eastAsiaTheme="minorEastAsia" w:cstheme="minorBidi"/>
            <w:smallCaps w:val="0"/>
            <w:noProof/>
            <w:sz w:val="24"/>
            <w:szCs w:val="24"/>
            <w:lang w:eastAsia="ru-RU"/>
          </w:rPr>
          <w:tab/>
        </w:r>
        <w:r w:rsidRPr="002F3716">
          <w:rPr>
            <w:rStyle w:val="a9"/>
            <w:noProof/>
          </w:rPr>
          <w:t>Технико-экономические показатели теплоснабжающих организаций, не имеющих собственного теплового источника</w:t>
        </w:r>
        <w:r>
          <w:rPr>
            <w:noProof/>
            <w:webHidden/>
          </w:rPr>
          <w:tab/>
        </w:r>
        <w:r>
          <w:rPr>
            <w:noProof/>
            <w:webHidden/>
          </w:rPr>
          <w:fldChar w:fldCharType="begin"/>
        </w:r>
        <w:r>
          <w:rPr>
            <w:noProof/>
            <w:webHidden/>
          </w:rPr>
          <w:instrText xml:space="preserve"> PAGEREF _Toc135321023 \h </w:instrText>
        </w:r>
        <w:r>
          <w:rPr>
            <w:noProof/>
            <w:webHidden/>
          </w:rPr>
        </w:r>
        <w:r>
          <w:rPr>
            <w:noProof/>
            <w:webHidden/>
          </w:rPr>
          <w:fldChar w:fldCharType="separate"/>
        </w:r>
        <w:r>
          <w:rPr>
            <w:noProof/>
            <w:webHidden/>
          </w:rPr>
          <w:t>181</w:t>
        </w:r>
        <w:r>
          <w:rPr>
            <w:noProof/>
            <w:webHidden/>
          </w:rPr>
          <w:fldChar w:fldCharType="end"/>
        </w:r>
      </w:hyperlink>
    </w:p>
    <w:p w14:paraId="79D4F84B" w14:textId="4E9DAC5B" w:rsidR="001D00FA" w:rsidRDefault="001D00FA">
      <w:pPr>
        <w:pStyle w:val="11"/>
        <w:tabs>
          <w:tab w:val="left" w:pos="720"/>
        </w:tabs>
        <w:rPr>
          <w:rFonts w:eastAsiaTheme="minorEastAsia" w:cstheme="minorBidi"/>
          <w:b w:val="0"/>
          <w:bCs w:val="0"/>
          <w:caps w:val="0"/>
          <w:noProof/>
          <w:sz w:val="24"/>
          <w:szCs w:val="24"/>
          <w:lang w:eastAsia="ru-RU"/>
        </w:rPr>
      </w:pPr>
      <w:hyperlink w:anchor="_Toc135321024" w:history="1">
        <w:r w:rsidRPr="002F3716">
          <w:rPr>
            <w:rStyle w:val="a9"/>
            <w:rFonts w:ascii="Arial Black" w:hAnsi="Arial Black" w:cs="Arial Black"/>
            <w:noProof/>
            <w:spacing w:val="-8"/>
            <w:kern w:val="20"/>
          </w:rPr>
          <w:t>11.</w:t>
        </w:r>
        <w:r>
          <w:rPr>
            <w:rFonts w:eastAsiaTheme="minorEastAsia" w:cstheme="minorBidi"/>
            <w:b w:val="0"/>
            <w:bCs w:val="0"/>
            <w:caps w:val="0"/>
            <w:noProof/>
            <w:sz w:val="24"/>
            <w:szCs w:val="24"/>
            <w:lang w:eastAsia="ru-RU"/>
          </w:rPr>
          <w:tab/>
        </w:r>
        <w:r w:rsidRPr="002F3716">
          <w:rPr>
            <w:rStyle w:val="a9"/>
            <w:rFonts w:ascii="Arial Black" w:hAnsi="Arial Black" w:cs="Arial Black"/>
            <w:noProof/>
            <w:spacing w:val="-8"/>
            <w:kern w:val="20"/>
          </w:rPr>
          <w:t>ТАРИФЫ В СИСТЕМЕ ТЕПЛОСНАБЖЕНИЯ</w:t>
        </w:r>
        <w:r>
          <w:rPr>
            <w:noProof/>
            <w:webHidden/>
          </w:rPr>
          <w:tab/>
        </w:r>
        <w:r>
          <w:rPr>
            <w:noProof/>
            <w:webHidden/>
          </w:rPr>
          <w:fldChar w:fldCharType="begin"/>
        </w:r>
        <w:r>
          <w:rPr>
            <w:noProof/>
            <w:webHidden/>
          </w:rPr>
          <w:instrText xml:space="preserve"> PAGEREF _Toc135321024 \h </w:instrText>
        </w:r>
        <w:r>
          <w:rPr>
            <w:noProof/>
            <w:webHidden/>
          </w:rPr>
        </w:r>
        <w:r>
          <w:rPr>
            <w:noProof/>
            <w:webHidden/>
          </w:rPr>
          <w:fldChar w:fldCharType="separate"/>
        </w:r>
        <w:r>
          <w:rPr>
            <w:noProof/>
            <w:webHidden/>
          </w:rPr>
          <w:t>182</w:t>
        </w:r>
        <w:r>
          <w:rPr>
            <w:noProof/>
            <w:webHidden/>
          </w:rPr>
          <w:fldChar w:fldCharType="end"/>
        </w:r>
      </w:hyperlink>
    </w:p>
    <w:p w14:paraId="7A465080" w14:textId="0624A48F"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25" w:history="1">
        <w:r w:rsidRPr="002F3716">
          <w:rPr>
            <w:rStyle w:val="a9"/>
            <w:rFonts w:eastAsia="Times New Roman"/>
            <w:noProof/>
          </w:rPr>
          <w:t>11.1.</w:t>
        </w:r>
        <w:r>
          <w:rPr>
            <w:rFonts w:eastAsiaTheme="minorEastAsia" w:cstheme="minorBidi"/>
            <w:smallCaps w:val="0"/>
            <w:noProof/>
            <w:sz w:val="24"/>
            <w:szCs w:val="24"/>
            <w:lang w:eastAsia="ru-RU"/>
          </w:rPr>
          <w:tab/>
        </w:r>
        <w:r w:rsidRPr="002F3716">
          <w:rPr>
            <w:rStyle w:val="a9"/>
            <w:rFonts w:eastAsia="Times New Roman"/>
            <w:noProof/>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w:t>
        </w:r>
        <w:r>
          <w:rPr>
            <w:noProof/>
            <w:webHidden/>
          </w:rPr>
          <w:tab/>
        </w:r>
        <w:r>
          <w:rPr>
            <w:noProof/>
            <w:webHidden/>
          </w:rPr>
          <w:fldChar w:fldCharType="begin"/>
        </w:r>
        <w:r>
          <w:rPr>
            <w:noProof/>
            <w:webHidden/>
          </w:rPr>
          <w:instrText xml:space="preserve"> PAGEREF _Toc135321025 \h </w:instrText>
        </w:r>
        <w:r>
          <w:rPr>
            <w:noProof/>
            <w:webHidden/>
          </w:rPr>
        </w:r>
        <w:r>
          <w:rPr>
            <w:noProof/>
            <w:webHidden/>
          </w:rPr>
          <w:fldChar w:fldCharType="separate"/>
        </w:r>
        <w:r>
          <w:rPr>
            <w:noProof/>
            <w:webHidden/>
          </w:rPr>
          <w:t>182</w:t>
        </w:r>
        <w:r>
          <w:rPr>
            <w:noProof/>
            <w:webHidden/>
          </w:rPr>
          <w:fldChar w:fldCharType="end"/>
        </w:r>
      </w:hyperlink>
    </w:p>
    <w:p w14:paraId="768B370E" w14:textId="0415ACE0" w:rsidR="001D00FA" w:rsidRDefault="001D00FA">
      <w:pPr>
        <w:pStyle w:val="11"/>
        <w:tabs>
          <w:tab w:val="left" w:pos="720"/>
        </w:tabs>
        <w:rPr>
          <w:rFonts w:eastAsiaTheme="minorEastAsia" w:cstheme="minorBidi"/>
          <w:b w:val="0"/>
          <w:bCs w:val="0"/>
          <w:caps w:val="0"/>
          <w:noProof/>
          <w:sz w:val="24"/>
          <w:szCs w:val="24"/>
          <w:lang w:eastAsia="ru-RU"/>
        </w:rPr>
      </w:pPr>
      <w:hyperlink w:anchor="_Toc135321026" w:history="1">
        <w:r w:rsidRPr="002F3716">
          <w:rPr>
            <w:rStyle w:val="a9"/>
            <w:rFonts w:ascii="Arial Black" w:hAnsi="Arial Black" w:cs="Arial Black"/>
            <w:noProof/>
            <w:spacing w:val="-8"/>
            <w:kern w:val="20"/>
          </w:rPr>
          <w:t>12.</w:t>
        </w:r>
        <w:r>
          <w:rPr>
            <w:rFonts w:eastAsiaTheme="minorEastAsia" w:cstheme="minorBidi"/>
            <w:b w:val="0"/>
            <w:bCs w:val="0"/>
            <w:caps w:val="0"/>
            <w:noProof/>
            <w:sz w:val="24"/>
            <w:szCs w:val="24"/>
            <w:lang w:eastAsia="ru-RU"/>
          </w:rPr>
          <w:tab/>
        </w:r>
        <w:r w:rsidRPr="002F3716">
          <w:rPr>
            <w:rStyle w:val="a9"/>
            <w:rFonts w:ascii="Arial Black" w:hAnsi="Arial Black" w:cs="Arial Black"/>
            <w:noProof/>
            <w:spacing w:val="-8"/>
            <w:kern w:val="20"/>
          </w:rPr>
          <w:t>ОПИСАНИЕ СУЩЕСТВУЮЩИХ ТЕХНИЧЕСКИХ И ТЕХНОЛОГИЧЕСКИХ ПРОБЛЕМ В СИСТЕМЕ ТЕПЛОСНАБЖЕНИЯ ГОРОДА</w:t>
        </w:r>
        <w:r>
          <w:rPr>
            <w:noProof/>
            <w:webHidden/>
          </w:rPr>
          <w:tab/>
        </w:r>
        <w:r>
          <w:rPr>
            <w:noProof/>
            <w:webHidden/>
          </w:rPr>
          <w:fldChar w:fldCharType="begin"/>
        </w:r>
        <w:r>
          <w:rPr>
            <w:noProof/>
            <w:webHidden/>
          </w:rPr>
          <w:instrText xml:space="preserve"> PAGEREF _Toc135321026 \h </w:instrText>
        </w:r>
        <w:r>
          <w:rPr>
            <w:noProof/>
            <w:webHidden/>
          </w:rPr>
        </w:r>
        <w:r>
          <w:rPr>
            <w:noProof/>
            <w:webHidden/>
          </w:rPr>
          <w:fldChar w:fldCharType="separate"/>
        </w:r>
        <w:r>
          <w:rPr>
            <w:noProof/>
            <w:webHidden/>
          </w:rPr>
          <w:t>183</w:t>
        </w:r>
        <w:r>
          <w:rPr>
            <w:noProof/>
            <w:webHidden/>
          </w:rPr>
          <w:fldChar w:fldCharType="end"/>
        </w:r>
      </w:hyperlink>
    </w:p>
    <w:p w14:paraId="55CC1E54" w14:textId="0A876319"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27" w:history="1">
        <w:r w:rsidRPr="002F3716">
          <w:rPr>
            <w:rStyle w:val="a9"/>
            <w:rFonts w:eastAsia="Times New Roman"/>
            <w:noProof/>
          </w:rPr>
          <w:t>12.1.</w:t>
        </w:r>
        <w:r>
          <w:rPr>
            <w:rFonts w:eastAsiaTheme="minorEastAsia" w:cstheme="minorBidi"/>
            <w:smallCaps w:val="0"/>
            <w:noProof/>
            <w:sz w:val="24"/>
            <w:szCs w:val="24"/>
            <w:lang w:eastAsia="ru-RU"/>
          </w:rPr>
          <w:tab/>
        </w:r>
        <w:r w:rsidRPr="002F3716">
          <w:rPr>
            <w:rStyle w:val="a9"/>
            <w:rFonts w:eastAsia="Times New Roman"/>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_Toc135321027 \h </w:instrText>
        </w:r>
        <w:r>
          <w:rPr>
            <w:noProof/>
            <w:webHidden/>
          </w:rPr>
        </w:r>
        <w:r>
          <w:rPr>
            <w:noProof/>
            <w:webHidden/>
          </w:rPr>
          <w:fldChar w:fldCharType="separate"/>
        </w:r>
        <w:r>
          <w:rPr>
            <w:noProof/>
            <w:webHidden/>
          </w:rPr>
          <w:t>183</w:t>
        </w:r>
        <w:r>
          <w:rPr>
            <w:noProof/>
            <w:webHidden/>
          </w:rPr>
          <w:fldChar w:fldCharType="end"/>
        </w:r>
      </w:hyperlink>
    </w:p>
    <w:p w14:paraId="12B45B4E" w14:textId="677AD16B"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28" w:history="1">
        <w:r w:rsidRPr="002F3716">
          <w:rPr>
            <w:rStyle w:val="a9"/>
            <w:rFonts w:eastAsia="Times New Roman"/>
            <w:noProof/>
          </w:rPr>
          <w:t>12.2.</w:t>
        </w:r>
        <w:r>
          <w:rPr>
            <w:rFonts w:eastAsiaTheme="minorEastAsia" w:cstheme="minorBidi"/>
            <w:smallCaps w:val="0"/>
            <w:noProof/>
            <w:sz w:val="24"/>
            <w:szCs w:val="24"/>
            <w:lang w:eastAsia="ru-RU"/>
          </w:rPr>
          <w:tab/>
        </w:r>
        <w:r w:rsidRPr="002F3716">
          <w:rPr>
            <w:rStyle w:val="a9"/>
            <w:rFonts w:eastAsia="Times New Roman"/>
            <w:noProof/>
          </w:rPr>
          <w:t>Описание существующих проблем организации надежного теплоснабжения поселения (перечень причин, приводящих к снижению надежности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_Toc135321028 \h </w:instrText>
        </w:r>
        <w:r>
          <w:rPr>
            <w:noProof/>
            <w:webHidden/>
          </w:rPr>
        </w:r>
        <w:r>
          <w:rPr>
            <w:noProof/>
            <w:webHidden/>
          </w:rPr>
          <w:fldChar w:fldCharType="separate"/>
        </w:r>
        <w:r>
          <w:rPr>
            <w:noProof/>
            <w:webHidden/>
          </w:rPr>
          <w:t>183</w:t>
        </w:r>
        <w:r>
          <w:rPr>
            <w:noProof/>
            <w:webHidden/>
          </w:rPr>
          <w:fldChar w:fldCharType="end"/>
        </w:r>
      </w:hyperlink>
    </w:p>
    <w:p w14:paraId="2C1F6A32" w14:textId="2AABC8FF"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1029" w:history="1">
        <w:r w:rsidRPr="002F3716">
          <w:rPr>
            <w:rStyle w:val="a9"/>
            <w:noProof/>
          </w:rPr>
          <w:t>12.2.1.</w:t>
        </w:r>
        <w:r>
          <w:rPr>
            <w:rFonts w:eastAsiaTheme="minorEastAsia" w:cstheme="minorBidi"/>
            <w:smallCaps w:val="0"/>
            <w:noProof/>
            <w:sz w:val="24"/>
            <w:szCs w:val="24"/>
            <w:lang w:eastAsia="ru-RU"/>
          </w:rPr>
          <w:tab/>
        </w:r>
        <w:r w:rsidRPr="002F3716">
          <w:rPr>
            <w:rStyle w:val="a9"/>
            <w:noProof/>
          </w:rPr>
          <w:t>Основные проблемами по энегоисточникам</w:t>
        </w:r>
        <w:r>
          <w:rPr>
            <w:noProof/>
            <w:webHidden/>
          </w:rPr>
          <w:tab/>
        </w:r>
        <w:r>
          <w:rPr>
            <w:noProof/>
            <w:webHidden/>
          </w:rPr>
          <w:fldChar w:fldCharType="begin"/>
        </w:r>
        <w:r>
          <w:rPr>
            <w:noProof/>
            <w:webHidden/>
          </w:rPr>
          <w:instrText xml:space="preserve"> PAGEREF _Toc135321029 \h </w:instrText>
        </w:r>
        <w:r>
          <w:rPr>
            <w:noProof/>
            <w:webHidden/>
          </w:rPr>
        </w:r>
        <w:r>
          <w:rPr>
            <w:noProof/>
            <w:webHidden/>
          </w:rPr>
          <w:fldChar w:fldCharType="separate"/>
        </w:r>
        <w:r>
          <w:rPr>
            <w:noProof/>
            <w:webHidden/>
          </w:rPr>
          <w:t>184</w:t>
        </w:r>
        <w:r>
          <w:rPr>
            <w:noProof/>
            <w:webHidden/>
          </w:rPr>
          <w:fldChar w:fldCharType="end"/>
        </w:r>
      </w:hyperlink>
    </w:p>
    <w:p w14:paraId="4C39D61B" w14:textId="1056D996" w:rsidR="001D00FA" w:rsidRDefault="001D00FA">
      <w:pPr>
        <w:pStyle w:val="21"/>
        <w:tabs>
          <w:tab w:val="left" w:pos="1200"/>
          <w:tab w:val="right" w:leader="dot" w:pos="9345"/>
        </w:tabs>
        <w:rPr>
          <w:rFonts w:eastAsiaTheme="minorEastAsia" w:cstheme="minorBidi"/>
          <w:smallCaps w:val="0"/>
          <w:noProof/>
          <w:sz w:val="24"/>
          <w:szCs w:val="24"/>
          <w:lang w:eastAsia="ru-RU"/>
        </w:rPr>
      </w:pPr>
      <w:hyperlink w:anchor="_Toc135321030" w:history="1">
        <w:r w:rsidRPr="002F3716">
          <w:rPr>
            <w:rStyle w:val="a9"/>
            <w:noProof/>
          </w:rPr>
          <w:t>12.2.2.</w:t>
        </w:r>
        <w:r>
          <w:rPr>
            <w:rFonts w:eastAsiaTheme="minorEastAsia" w:cstheme="minorBidi"/>
            <w:smallCaps w:val="0"/>
            <w:noProof/>
            <w:sz w:val="24"/>
            <w:szCs w:val="24"/>
            <w:lang w:eastAsia="ru-RU"/>
          </w:rPr>
          <w:tab/>
        </w:r>
        <w:r w:rsidRPr="002F3716">
          <w:rPr>
            <w:rStyle w:val="a9"/>
            <w:noProof/>
          </w:rPr>
          <w:t>Основные проблемы тепловых сетей городского округа</w:t>
        </w:r>
        <w:r>
          <w:rPr>
            <w:noProof/>
            <w:webHidden/>
          </w:rPr>
          <w:tab/>
        </w:r>
        <w:r>
          <w:rPr>
            <w:noProof/>
            <w:webHidden/>
          </w:rPr>
          <w:fldChar w:fldCharType="begin"/>
        </w:r>
        <w:r>
          <w:rPr>
            <w:noProof/>
            <w:webHidden/>
          </w:rPr>
          <w:instrText xml:space="preserve"> PAGEREF _Toc135321030 \h </w:instrText>
        </w:r>
        <w:r>
          <w:rPr>
            <w:noProof/>
            <w:webHidden/>
          </w:rPr>
        </w:r>
        <w:r>
          <w:rPr>
            <w:noProof/>
            <w:webHidden/>
          </w:rPr>
          <w:fldChar w:fldCharType="separate"/>
        </w:r>
        <w:r>
          <w:rPr>
            <w:noProof/>
            <w:webHidden/>
          </w:rPr>
          <w:t>184</w:t>
        </w:r>
        <w:r>
          <w:rPr>
            <w:noProof/>
            <w:webHidden/>
          </w:rPr>
          <w:fldChar w:fldCharType="end"/>
        </w:r>
      </w:hyperlink>
    </w:p>
    <w:p w14:paraId="61D7B0C2" w14:textId="23F49350"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31" w:history="1">
        <w:r w:rsidRPr="002F3716">
          <w:rPr>
            <w:rStyle w:val="a9"/>
            <w:rFonts w:eastAsia="Times New Roman"/>
            <w:noProof/>
          </w:rPr>
          <w:t>12.3.</w:t>
        </w:r>
        <w:r>
          <w:rPr>
            <w:rFonts w:eastAsiaTheme="minorEastAsia" w:cstheme="minorBidi"/>
            <w:smallCaps w:val="0"/>
            <w:noProof/>
            <w:sz w:val="24"/>
            <w:szCs w:val="24"/>
            <w:lang w:eastAsia="ru-RU"/>
          </w:rPr>
          <w:tab/>
        </w:r>
        <w:r w:rsidRPr="002F3716">
          <w:rPr>
            <w:rStyle w:val="a9"/>
            <w:rFonts w:eastAsia="Times New Roman"/>
            <w:noProof/>
          </w:rPr>
          <w:t>Описание существующих проблем развития систем теплоснабжения</w:t>
        </w:r>
        <w:r>
          <w:rPr>
            <w:noProof/>
            <w:webHidden/>
          </w:rPr>
          <w:tab/>
        </w:r>
        <w:r>
          <w:rPr>
            <w:noProof/>
            <w:webHidden/>
          </w:rPr>
          <w:fldChar w:fldCharType="begin"/>
        </w:r>
        <w:r>
          <w:rPr>
            <w:noProof/>
            <w:webHidden/>
          </w:rPr>
          <w:instrText xml:space="preserve"> PAGEREF _Toc135321031 \h </w:instrText>
        </w:r>
        <w:r>
          <w:rPr>
            <w:noProof/>
            <w:webHidden/>
          </w:rPr>
        </w:r>
        <w:r>
          <w:rPr>
            <w:noProof/>
            <w:webHidden/>
          </w:rPr>
          <w:fldChar w:fldCharType="separate"/>
        </w:r>
        <w:r>
          <w:rPr>
            <w:noProof/>
            <w:webHidden/>
          </w:rPr>
          <w:t>184</w:t>
        </w:r>
        <w:r>
          <w:rPr>
            <w:noProof/>
            <w:webHidden/>
          </w:rPr>
          <w:fldChar w:fldCharType="end"/>
        </w:r>
      </w:hyperlink>
    </w:p>
    <w:p w14:paraId="2AA4F259" w14:textId="4A5DF4BB"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32" w:history="1">
        <w:r w:rsidRPr="002F3716">
          <w:rPr>
            <w:rStyle w:val="a9"/>
            <w:rFonts w:eastAsia="Times New Roman"/>
            <w:noProof/>
          </w:rPr>
          <w:t>12.4.</w:t>
        </w:r>
        <w:r>
          <w:rPr>
            <w:rFonts w:eastAsiaTheme="minorEastAsia" w:cstheme="minorBidi"/>
            <w:smallCaps w:val="0"/>
            <w:noProof/>
            <w:sz w:val="24"/>
            <w:szCs w:val="24"/>
            <w:lang w:eastAsia="ru-RU"/>
          </w:rPr>
          <w:tab/>
        </w:r>
        <w:r w:rsidRPr="002F3716">
          <w:rPr>
            <w:rStyle w:val="a9"/>
            <w:rFonts w:eastAsia="Times New Roman"/>
            <w:noProof/>
          </w:rPr>
          <w:t>Описание существующих проблем надежного и эффективного снабжения топливом действующих систем теплоснабжения</w:t>
        </w:r>
        <w:r>
          <w:rPr>
            <w:noProof/>
            <w:webHidden/>
          </w:rPr>
          <w:tab/>
        </w:r>
        <w:r>
          <w:rPr>
            <w:noProof/>
            <w:webHidden/>
          </w:rPr>
          <w:fldChar w:fldCharType="begin"/>
        </w:r>
        <w:r>
          <w:rPr>
            <w:noProof/>
            <w:webHidden/>
          </w:rPr>
          <w:instrText xml:space="preserve"> PAGEREF _Toc135321032 \h </w:instrText>
        </w:r>
        <w:r>
          <w:rPr>
            <w:noProof/>
            <w:webHidden/>
          </w:rPr>
        </w:r>
        <w:r>
          <w:rPr>
            <w:noProof/>
            <w:webHidden/>
          </w:rPr>
          <w:fldChar w:fldCharType="separate"/>
        </w:r>
        <w:r>
          <w:rPr>
            <w:noProof/>
            <w:webHidden/>
          </w:rPr>
          <w:t>185</w:t>
        </w:r>
        <w:r>
          <w:rPr>
            <w:noProof/>
            <w:webHidden/>
          </w:rPr>
          <w:fldChar w:fldCharType="end"/>
        </w:r>
      </w:hyperlink>
    </w:p>
    <w:p w14:paraId="14F1FB14" w14:textId="58C83038" w:rsidR="001D00FA" w:rsidRDefault="001D00FA">
      <w:pPr>
        <w:pStyle w:val="21"/>
        <w:tabs>
          <w:tab w:val="left" w:pos="960"/>
          <w:tab w:val="right" w:leader="dot" w:pos="9345"/>
        </w:tabs>
        <w:rPr>
          <w:rFonts w:eastAsiaTheme="minorEastAsia" w:cstheme="minorBidi"/>
          <w:smallCaps w:val="0"/>
          <w:noProof/>
          <w:sz w:val="24"/>
          <w:szCs w:val="24"/>
          <w:lang w:eastAsia="ru-RU"/>
        </w:rPr>
      </w:pPr>
      <w:hyperlink w:anchor="_Toc135321033" w:history="1">
        <w:r w:rsidRPr="002F3716">
          <w:rPr>
            <w:rStyle w:val="a9"/>
            <w:rFonts w:eastAsia="Times New Roman"/>
            <w:noProof/>
          </w:rPr>
          <w:t>12.5.</w:t>
        </w:r>
        <w:r>
          <w:rPr>
            <w:rFonts w:eastAsiaTheme="minorEastAsia" w:cstheme="minorBidi"/>
            <w:smallCaps w:val="0"/>
            <w:noProof/>
            <w:sz w:val="24"/>
            <w:szCs w:val="24"/>
            <w:lang w:eastAsia="ru-RU"/>
          </w:rPr>
          <w:tab/>
        </w:r>
        <w:r w:rsidRPr="002F3716">
          <w:rPr>
            <w:rStyle w:val="a9"/>
            <w:rFonts w:eastAsia="Times New Roman"/>
            <w:noProof/>
          </w:rPr>
          <w:t>Анализ предписаний надзорных органов об устранении нарушений, влияющих на безопасность и надежность системы теплоснабжения</w:t>
        </w:r>
        <w:r>
          <w:rPr>
            <w:noProof/>
            <w:webHidden/>
          </w:rPr>
          <w:tab/>
        </w:r>
        <w:r>
          <w:rPr>
            <w:noProof/>
            <w:webHidden/>
          </w:rPr>
          <w:fldChar w:fldCharType="begin"/>
        </w:r>
        <w:r>
          <w:rPr>
            <w:noProof/>
            <w:webHidden/>
          </w:rPr>
          <w:instrText xml:space="preserve"> PAGEREF _Toc135321033 \h </w:instrText>
        </w:r>
        <w:r>
          <w:rPr>
            <w:noProof/>
            <w:webHidden/>
          </w:rPr>
        </w:r>
        <w:r>
          <w:rPr>
            <w:noProof/>
            <w:webHidden/>
          </w:rPr>
          <w:fldChar w:fldCharType="separate"/>
        </w:r>
        <w:r>
          <w:rPr>
            <w:noProof/>
            <w:webHidden/>
          </w:rPr>
          <w:t>185</w:t>
        </w:r>
        <w:r>
          <w:rPr>
            <w:noProof/>
            <w:webHidden/>
          </w:rPr>
          <w:fldChar w:fldCharType="end"/>
        </w:r>
      </w:hyperlink>
    </w:p>
    <w:p w14:paraId="65B4DE30" w14:textId="2239F154" w:rsidR="00DA052D" w:rsidRPr="007C242E" w:rsidRDefault="006970CF" w:rsidP="000228F7">
      <w:pPr>
        <w:rPr>
          <w:rFonts w:eastAsiaTheme="minorEastAsia" w:cs="Times New Roman"/>
          <w:highlight w:val="green"/>
          <w:lang w:eastAsia="ru-RU"/>
        </w:rPr>
      </w:pPr>
      <w:r w:rsidRPr="00407C6A">
        <w:rPr>
          <w:rFonts w:ascii="Arial" w:hAnsi="Arial" w:cs="Arial"/>
          <w:b/>
          <w:bCs/>
          <w:caps/>
          <w:sz w:val="20"/>
          <w:szCs w:val="20"/>
          <w:highlight w:val="green"/>
        </w:rPr>
        <w:fldChar w:fldCharType="end"/>
      </w:r>
    </w:p>
    <w:p w14:paraId="71E96B71" w14:textId="77777777" w:rsidR="00DA052D" w:rsidRPr="00AF5B67" w:rsidRDefault="00DA052D" w:rsidP="001D00FA">
      <w:pPr>
        <w:pStyle w:val="1"/>
      </w:pPr>
      <w:bookmarkStart w:id="0" w:name="_Toc135320878"/>
      <w:r w:rsidRPr="00AF5B67">
        <w:lastRenderedPageBreak/>
        <w:t>Введение</w:t>
      </w:r>
      <w:bookmarkEnd w:id="0"/>
    </w:p>
    <w:p w14:paraId="22CBC929" w14:textId="0D6A6951" w:rsidR="00DA052D" w:rsidRPr="00AF5B67" w:rsidRDefault="00DA052D" w:rsidP="00407C6A">
      <w:pPr>
        <w:pStyle w:val="af"/>
        <w:widowControl w:val="0"/>
        <w:adjustRightInd w:val="0"/>
        <w:spacing w:before="120"/>
        <w:ind w:firstLine="567"/>
        <w:textAlignment w:val="baseline"/>
        <w:rPr>
          <w:rFonts w:ascii="Arial" w:eastAsia="Times New Roman" w:hAnsi="Arial" w:cs="Arial"/>
          <w:spacing w:val="-5"/>
          <w:sz w:val="22"/>
        </w:rPr>
      </w:pPr>
      <w:r w:rsidRPr="00AF5B67">
        <w:rPr>
          <w:rFonts w:ascii="Arial" w:eastAsia="Times New Roman" w:hAnsi="Arial" w:cs="Arial"/>
          <w:spacing w:val="-5"/>
          <w:sz w:val="22"/>
        </w:rPr>
        <w:t xml:space="preserve">Данная работа выполнена в соответствии с </w:t>
      </w:r>
      <w:r w:rsidR="00190EBC" w:rsidRPr="00AF5B67">
        <w:rPr>
          <w:rFonts w:ascii="Arial" w:eastAsia="Times New Roman" w:hAnsi="Arial" w:cs="Arial"/>
          <w:spacing w:val="-5"/>
          <w:sz w:val="22"/>
        </w:rPr>
        <w:t>постановлением</w:t>
      </w:r>
      <w:r w:rsidRPr="00AF5B67">
        <w:rPr>
          <w:rFonts w:ascii="Arial" w:eastAsia="Times New Roman" w:hAnsi="Arial" w:cs="Arial"/>
          <w:spacing w:val="-5"/>
          <w:sz w:val="22"/>
        </w:rPr>
        <w:t xml:space="preserve"> администрации г. Бердска </w:t>
      </w:r>
      <w:r w:rsidR="003D0F91" w:rsidRPr="00AF5B67">
        <w:rPr>
          <w:rFonts w:ascii="Arial" w:eastAsia="Times New Roman" w:hAnsi="Arial" w:cs="Arial"/>
          <w:spacing w:val="-5"/>
          <w:sz w:val="22"/>
        </w:rPr>
        <w:t xml:space="preserve">от 19.12.2022 г </w:t>
      </w:r>
      <w:r w:rsidRPr="00AF5B67">
        <w:rPr>
          <w:rFonts w:ascii="Arial" w:eastAsia="Times New Roman" w:hAnsi="Arial" w:cs="Arial"/>
          <w:spacing w:val="-5"/>
          <w:sz w:val="22"/>
        </w:rPr>
        <w:t xml:space="preserve">№ </w:t>
      </w:r>
      <w:r w:rsidR="003D0F91" w:rsidRPr="00AF5B67">
        <w:rPr>
          <w:rFonts w:ascii="Arial" w:eastAsia="Times New Roman" w:hAnsi="Arial" w:cs="Arial"/>
          <w:spacing w:val="-5"/>
          <w:sz w:val="22"/>
        </w:rPr>
        <w:t>5416</w:t>
      </w:r>
      <w:r w:rsidRPr="00AF5B67">
        <w:rPr>
          <w:rFonts w:ascii="Arial" w:eastAsia="Times New Roman" w:hAnsi="Arial" w:cs="Arial"/>
          <w:spacing w:val="-5"/>
          <w:sz w:val="22"/>
        </w:rPr>
        <w:t xml:space="preserve"> </w:t>
      </w:r>
      <w:r w:rsidR="001C32E1">
        <w:rPr>
          <w:rFonts w:ascii="Arial" w:eastAsia="Times New Roman" w:hAnsi="Arial" w:cs="Arial"/>
          <w:spacing w:val="-5"/>
          <w:sz w:val="22"/>
        </w:rPr>
        <w:t>«</w:t>
      </w:r>
      <w:r w:rsidRPr="00AF5B67">
        <w:rPr>
          <w:rFonts w:ascii="Arial" w:eastAsia="Times New Roman" w:hAnsi="Arial" w:cs="Arial"/>
          <w:spacing w:val="-5"/>
          <w:sz w:val="22"/>
        </w:rPr>
        <w:t xml:space="preserve">О начале </w:t>
      </w:r>
      <w:r w:rsidR="003D0F91" w:rsidRPr="00AF5B67">
        <w:rPr>
          <w:rFonts w:ascii="Arial" w:eastAsia="Times New Roman" w:hAnsi="Arial" w:cs="Arial"/>
          <w:spacing w:val="-5"/>
          <w:sz w:val="22"/>
        </w:rPr>
        <w:t>актуализации</w:t>
      </w:r>
      <w:r w:rsidRPr="00AF5B67">
        <w:rPr>
          <w:rFonts w:ascii="Arial" w:eastAsia="Times New Roman" w:hAnsi="Arial" w:cs="Arial"/>
          <w:spacing w:val="-5"/>
          <w:sz w:val="22"/>
        </w:rPr>
        <w:t xml:space="preserve"> схемы теплоснабжения города Бердска на 202</w:t>
      </w:r>
      <w:r w:rsidR="00AF2108">
        <w:rPr>
          <w:rFonts w:ascii="Arial" w:eastAsia="Times New Roman" w:hAnsi="Arial" w:cs="Arial"/>
          <w:spacing w:val="-5"/>
          <w:sz w:val="22"/>
        </w:rPr>
        <w:t>4</w:t>
      </w:r>
      <w:r w:rsidRPr="00AF5B67">
        <w:rPr>
          <w:rFonts w:ascii="Arial" w:eastAsia="Times New Roman" w:hAnsi="Arial" w:cs="Arial"/>
          <w:spacing w:val="-5"/>
          <w:sz w:val="22"/>
        </w:rPr>
        <w:t xml:space="preserve"> год и на период до 2040 года</w:t>
      </w:r>
      <w:r w:rsidR="001C32E1">
        <w:rPr>
          <w:rFonts w:ascii="Arial" w:eastAsia="Times New Roman" w:hAnsi="Arial" w:cs="Arial"/>
          <w:spacing w:val="-5"/>
          <w:sz w:val="22"/>
        </w:rPr>
        <w:t>»</w:t>
      </w:r>
      <w:r w:rsidRPr="00AF5B67">
        <w:rPr>
          <w:rFonts w:ascii="Arial" w:eastAsia="Times New Roman" w:hAnsi="Arial" w:cs="Arial"/>
          <w:spacing w:val="-5"/>
          <w:sz w:val="22"/>
        </w:rPr>
        <w:t xml:space="preserve"> и контрактом №</w:t>
      </w:r>
      <w:r w:rsidR="00AF2108">
        <w:rPr>
          <w:rFonts w:ascii="Arial" w:eastAsia="Times New Roman" w:hAnsi="Arial" w:cs="Arial"/>
          <w:spacing w:val="-5"/>
          <w:sz w:val="22"/>
        </w:rPr>
        <w:t>27</w:t>
      </w:r>
      <w:r w:rsidRPr="00AF5B67">
        <w:rPr>
          <w:rFonts w:ascii="Arial" w:eastAsia="Times New Roman" w:hAnsi="Arial" w:cs="Arial"/>
          <w:spacing w:val="-5"/>
          <w:sz w:val="22"/>
        </w:rPr>
        <w:t xml:space="preserve"> от </w:t>
      </w:r>
      <w:r w:rsidR="00AF2108">
        <w:rPr>
          <w:rFonts w:ascii="Arial" w:eastAsia="Times New Roman" w:hAnsi="Arial" w:cs="Arial"/>
          <w:spacing w:val="-5"/>
          <w:sz w:val="22"/>
        </w:rPr>
        <w:t>24</w:t>
      </w:r>
      <w:r w:rsidRPr="00AF5B67">
        <w:rPr>
          <w:rFonts w:ascii="Arial" w:eastAsia="Times New Roman" w:hAnsi="Arial" w:cs="Arial"/>
          <w:spacing w:val="-5"/>
          <w:sz w:val="22"/>
        </w:rPr>
        <w:t>.</w:t>
      </w:r>
      <w:r w:rsidR="00AF2108">
        <w:rPr>
          <w:rFonts w:ascii="Arial" w:eastAsia="Times New Roman" w:hAnsi="Arial" w:cs="Arial"/>
          <w:spacing w:val="-5"/>
          <w:sz w:val="22"/>
        </w:rPr>
        <w:t>04</w:t>
      </w:r>
      <w:r w:rsidRPr="00AF5B67">
        <w:rPr>
          <w:rFonts w:ascii="Arial" w:eastAsia="Times New Roman" w:hAnsi="Arial" w:cs="Arial"/>
          <w:spacing w:val="-5"/>
          <w:sz w:val="22"/>
        </w:rPr>
        <w:t>.</w:t>
      </w:r>
      <w:r w:rsidR="00190EBC" w:rsidRPr="00AF5B67">
        <w:rPr>
          <w:rFonts w:ascii="Arial" w:eastAsia="Times New Roman" w:hAnsi="Arial" w:cs="Arial"/>
          <w:spacing w:val="-5"/>
          <w:sz w:val="22"/>
        </w:rPr>
        <w:t>20</w:t>
      </w:r>
      <w:r w:rsidRPr="00AF5B67">
        <w:rPr>
          <w:rFonts w:ascii="Arial" w:eastAsia="Times New Roman" w:hAnsi="Arial" w:cs="Arial"/>
          <w:spacing w:val="-5"/>
          <w:sz w:val="22"/>
        </w:rPr>
        <w:t>2</w:t>
      </w:r>
      <w:r w:rsidR="00AF2108">
        <w:rPr>
          <w:rFonts w:ascii="Arial" w:eastAsia="Times New Roman" w:hAnsi="Arial" w:cs="Arial"/>
          <w:spacing w:val="-5"/>
          <w:sz w:val="22"/>
        </w:rPr>
        <w:t>3</w:t>
      </w:r>
      <w:r w:rsidRPr="00AF5B67">
        <w:rPr>
          <w:rFonts w:ascii="Arial" w:eastAsia="Times New Roman" w:hAnsi="Arial" w:cs="Arial"/>
          <w:spacing w:val="-5"/>
          <w:sz w:val="22"/>
        </w:rPr>
        <w:t xml:space="preserve"> г.</w:t>
      </w:r>
      <w:r w:rsidR="003D0F91" w:rsidRPr="00AF5B67">
        <w:rPr>
          <w:rFonts w:ascii="Arial" w:eastAsia="Times New Roman" w:hAnsi="Arial" w:cs="Arial"/>
          <w:spacing w:val="-5"/>
          <w:sz w:val="22"/>
        </w:rPr>
        <w:t xml:space="preserve">, заключенному между </w:t>
      </w:r>
      <w:r w:rsidR="00AF2108">
        <w:rPr>
          <w:rFonts w:ascii="Arial" w:eastAsia="Times New Roman" w:hAnsi="Arial" w:cs="Arial"/>
          <w:spacing w:val="-5"/>
          <w:sz w:val="22"/>
        </w:rPr>
        <w:t>МКУ «УЖКХ» г. Бердска и</w:t>
      </w:r>
      <w:r w:rsidR="003D0F91" w:rsidRPr="00AF5B67">
        <w:rPr>
          <w:rFonts w:ascii="Arial" w:eastAsia="Times New Roman" w:hAnsi="Arial" w:cs="Arial"/>
          <w:spacing w:val="-5"/>
          <w:sz w:val="22"/>
        </w:rPr>
        <w:t xml:space="preserve"> ООО </w:t>
      </w:r>
      <w:r w:rsidR="001C32E1">
        <w:rPr>
          <w:rFonts w:ascii="Arial" w:eastAsia="Times New Roman" w:hAnsi="Arial" w:cs="Arial"/>
          <w:spacing w:val="-5"/>
          <w:sz w:val="22"/>
        </w:rPr>
        <w:t>«</w:t>
      </w:r>
      <w:r w:rsidR="003D0F91" w:rsidRPr="00AF5B67">
        <w:rPr>
          <w:rFonts w:ascii="Arial" w:eastAsia="Times New Roman" w:hAnsi="Arial" w:cs="Arial"/>
          <w:spacing w:val="-5"/>
          <w:sz w:val="22"/>
        </w:rPr>
        <w:t>НЭЦ-Сервис</w:t>
      </w:r>
      <w:r w:rsidR="001C32E1">
        <w:rPr>
          <w:rFonts w:ascii="Arial" w:eastAsia="Times New Roman" w:hAnsi="Arial" w:cs="Arial"/>
          <w:spacing w:val="-5"/>
          <w:sz w:val="22"/>
        </w:rPr>
        <w:t>»</w:t>
      </w:r>
      <w:r w:rsidR="003D0F91" w:rsidRPr="00AF5B67">
        <w:rPr>
          <w:rFonts w:ascii="Arial" w:eastAsia="Times New Roman" w:hAnsi="Arial" w:cs="Arial"/>
          <w:spacing w:val="-5"/>
          <w:sz w:val="22"/>
        </w:rPr>
        <w:t>.</w:t>
      </w:r>
    </w:p>
    <w:p w14:paraId="7EF0EE27" w14:textId="77777777" w:rsidR="00DA052D" w:rsidRPr="007C242E" w:rsidRDefault="00DA052D" w:rsidP="00407C6A">
      <w:pPr>
        <w:pStyle w:val="af"/>
        <w:widowControl w:val="0"/>
        <w:adjustRightInd w:val="0"/>
        <w:spacing w:before="120"/>
        <w:ind w:firstLine="567"/>
        <w:textAlignment w:val="baseline"/>
        <w:rPr>
          <w:rFonts w:ascii="Arial" w:eastAsia="Times New Roman" w:hAnsi="Arial" w:cs="Arial"/>
          <w:spacing w:val="-5"/>
          <w:sz w:val="22"/>
          <w:highlight w:val="green"/>
        </w:rPr>
      </w:pPr>
    </w:p>
    <w:p w14:paraId="7BED3A36" w14:textId="77777777" w:rsidR="00DA052D" w:rsidRPr="00AF5B67" w:rsidRDefault="00DA052D" w:rsidP="00401F38">
      <w:pPr>
        <w:pStyle w:val="1"/>
        <w:numPr>
          <w:ilvl w:val="0"/>
          <w:numId w:val="22"/>
        </w:numPr>
        <w:ind w:left="431" w:hanging="431"/>
        <w:rPr>
          <w:rFonts w:ascii="Arial Black" w:hAnsi="Arial Black" w:cs="Arial Black"/>
          <w:b w:val="0"/>
          <w:bCs w:val="0"/>
          <w:spacing w:val="-8"/>
          <w:kern w:val="20"/>
          <w:sz w:val="24"/>
          <w:szCs w:val="24"/>
        </w:rPr>
      </w:pPr>
      <w:bookmarkStart w:id="1" w:name="_Toc135320879"/>
      <w:r w:rsidRPr="00AF5B67">
        <w:rPr>
          <w:rFonts w:ascii="Arial Black" w:hAnsi="Arial Black" w:cs="Arial Black"/>
          <w:b w:val="0"/>
          <w:bCs w:val="0"/>
          <w:spacing w:val="-8"/>
          <w:kern w:val="20"/>
          <w:sz w:val="24"/>
          <w:szCs w:val="24"/>
        </w:rPr>
        <w:lastRenderedPageBreak/>
        <w:t>ФУНКЦИОНАЛЬНАЯ СТРУКТУРА ТЕПЛОСНАБЖЕНИЯ</w:t>
      </w:r>
      <w:bookmarkEnd w:id="1"/>
    </w:p>
    <w:p w14:paraId="56DF271F" w14:textId="77777777" w:rsidR="00DA052D" w:rsidRPr="00AF5B67" w:rsidRDefault="00DA052D" w:rsidP="00407C6A">
      <w:pPr>
        <w:pStyle w:val="af"/>
        <w:widowControl w:val="0"/>
        <w:adjustRightInd w:val="0"/>
        <w:spacing w:before="120"/>
        <w:ind w:firstLine="567"/>
        <w:textAlignment w:val="baseline"/>
        <w:rPr>
          <w:rFonts w:ascii="Arial" w:eastAsia="Times New Roman" w:hAnsi="Arial" w:cs="Arial"/>
          <w:spacing w:val="-5"/>
          <w:sz w:val="22"/>
        </w:rPr>
      </w:pPr>
      <w:r w:rsidRPr="00AF5B67">
        <w:rPr>
          <w:rFonts w:ascii="Arial" w:eastAsia="Times New Roman" w:hAnsi="Arial" w:cs="Arial"/>
          <w:spacing w:val="-5"/>
          <w:sz w:val="22"/>
        </w:rPr>
        <w:t>В городе Бердске преобладает централизованное теплоснабжение, которое осуществляется от крупных муниципальных, промышленных и ведомственных котельных.</w:t>
      </w:r>
    </w:p>
    <w:p w14:paraId="49ECB3B1" w14:textId="77777777" w:rsidR="00DA052D" w:rsidRPr="00AF5B67" w:rsidRDefault="00DA052D" w:rsidP="00407C6A">
      <w:pPr>
        <w:pStyle w:val="af"/>
        <w:widowControl w:val="0"/>
        <w:adjustRightInd w:val="0"/>
        <w:spacing w:before="120"/>
        <w:ind w:firstLine="567"/>
        <w:textAlignment w:val="baseline"/>
        <w:rPr>
          <w:rFonts w:ascii="Arial" w:eastAsia="Times New Roman" w:hAnsi="Arial" w:cs="Arial"/>
          <w:spacing w:val="-5"/>
          <w:sz w:val="22"/>
        </w:rPr>
      </w:pPr>
      <w:r w:rsidRPr="00AF5B67">
        <w:rPr>
          <w:rFonts w:ascii="Arial" w:eastAsia="Times New Roman" w:hAnsi="Arial" w:cs="Arial"/>
          <w:spacing w:val="-5"/>
          <w:sz w:val="22"/>
        </w:rPr>
        <w:t>В теплоснабжении потребителей жилищно-коммунального сектора (ЖКС) города принимают участие восемь муниципальных, одна промышленная и две ведомственные котельные. Муниципальными котельными обеспечивается около 99% суммарной нагрузки потребителей ЖКС города, около 96 % из которых обеспечиваются теплом от крупных котельных (установленная тепловая мощность которых более 100 Гкал/ч).</w:t>
      </w:r>
    </w:p>
    <w:p w14:paraId="18B66891" w14:textId="77777777" w:rsidR="00B1431C" w:rsidRPr="00AF5B67" w:rsidRDefault="00B1431C" w:rsidP="00407C6A">
      <w:pPr>
        <w:pStyle w:val="af"/>
        <w:widowControl w:val="0"/>
        <w:adjustRightInd w:val="0"/>
        <w:spacing w:before="120"/>
        <w:ind w:firstLine="567"/>
        <w:textAlignment w:val="baseline"/>
        <w:rPr>
          <w:rFonts w:ascii="Arial" w:eastAsia="Times New Roman" w:hAnsi="Arial" w:cs="Arial"/>
          <w:spacing w:val="-5"/>
          <w:sz w:val="22"/>
        </w:rPr>
      </w:pPr>
      <w:r w:rsidRPr="00AF5B67">
        <w:rPr>
          <w:rFonts w:ascii="Arial" w:eastAsia="Times New Roman" w:hAnsi="Arial" w:cs="Arial"/>
          <w:spacing w:val="-5"/>
          <w:sz w:val="22"/>
        </w:rPr>
        <w:t>Ниже приведен перечень единых теплоснабжающих организаций, осуществляющих теплоснабжение утвержденных Постановлением Администрации города Бердска от 01.03.2021 № 544</w:t>
      </w:r>
      <w:r w:rsidR="0093696B" w:rsidRPr="00AF5B67">
        <w:rPr>
          <w:rFonts w:ascii="Arial" w:eastAsia="Times New Roman" w:hAnsi="Arial" w:cs="Arial"/>
          <w:spacing w:val="-5"/>
          <w:sz w:val="22"/>
        </w:rPr>
        <w:t>, в том числе</w:t>
      </w:r>
      <w:r w:rsidRPr="00AF5B67">
        <w:rPr>
          <w:rFonts w:ascii="Arial" w:eastAsia="Times New Roman" w:hAnsi="Arial" w:cs="Arial"/>
          <w:spacing w:val="-5"/>
          <w:sz w:val="22"/>
        </w:rPr>
        <w:t>:</w:t>
      </w:r>
    </w:p>
    <w:p w14:paraId="28D63F4B" w14:textId="77777777" w:rsidR="00B1431C" w:rsidRPr="00AF5B67" w:rsidRDefault="00B1431C" w:rsidP="00407C6A">
      <w:pPr>
        <w:pStyle w:val="af1"/>
        <w:keepNext w:val="0"/>
        <w:widowControl w:val="0"/>
        <w:numPr>
          <w:ilvl w:val="0"/>
          <w:numId w:val="1"/>
        </w:numPr>
        <w:spacing w:line="276" w:lineRule="auto"/>
        <w:ind w:left="720" w:hanging="360"/>
      </w:pPr>
      <w:r w:rsidRPr="00AF5B67">
        <w:t xml:space="preserve">общество с ограниченной ответственностью </w:t>
      </w:r>
      <w:r w:rsidR="001C32E1">
        <w:t>«</w:t>
      </w:r>
      <w:r w:rsidRPr="00AF5B67">
        <w:t>ТГК-1</w:t>
      </w:r>
      <w:r w:rsidR="001C32E1">
        <w:t>»</w:t>
      </w:r>
      <w:r w:rsidRPr="00AF5B67">
        <w:t xml:space="preserve"> - в границах системы теплоснабжения промышленной площадки котельной общества с ограниченной ответственностью </w:t>
      </w:r>
      <w:r w:rsidR="001C32E1">
        <w:t>«</w:t>
      </w:r>
      <w:r w:rsidRPr="00AF5B67">
        <w:t>ТГК-1</w:t>
      </w:r>
      <w:r w:rsidR="001C32E1">
        <w:t>»</w:t>
      </w:r>
      <w:r w:rsidRPr="00AF5B67">
        <w:t>;</w:t>
      </w:r>
    </w:p>
    <w:p w14:paraId="3E46F810" w14:textId="77777777" w:rsidR="00B1431C" w:rsidRPr="00AF5B67" w:rsidRDefault="00B1431C" w:rsidP="00407C6A">
      <w:pPr>
        <w:pStyle w:val="af1"/>
        <w:keepNext w:val="0"/>
        <w:widowControl w:val="0"/>
        <w:numPr>
          <w:ilvl w:val="0"/>
          <w:numId w:val="1"/>
        </w:numPr>
        <w:spacing w:line="276" w:lineRule="auto"/>
        <w:ind w:left="720" w:hanging="360"/>
      </w:pPr>
      <w:r w:rsidRPr="00AF5B67">
        <w:t xml:space="preserve">муниципальное унитарное предприятие </w:t>
      </w:r>
      <w:r w:rsidR="001C32E1">
        <w:t>«</w:t>
      </w:r>
      <w:r w:rsidRPr="00AF5B67">
        <w:t>Комбинат бытовых услуг</w:t>
      </w:r>
      <w:r w:rsidR="001C32E1">
        <w:t>»</w:t>
      </w:r>
      <w:r w:rsidRPr="00AF5B67">
        <w:t xml:space="preserve"> - в границах систем теплоснабжения котельных </w:t>
      </w:r>
      <w:r w:rsidR="001C32E1">
        <w:t>«</w:t>
      </w:r>
      <w:r w:rsidRPr="00AF5B67">
        <w:t>Новая</w:t>
      </w:r>
      <w:r w:rsidR="001C32E1">
        <w:t>»</w:t>
      </w:r>
      <w:r w:rsidRPr="00AF5B67">
        <w:t xml:space="preserve">, </w:t>
      </w:r>
      <w:r w:rsidR="001C32E1">
        <w:t>«</w:t>
      </w:r>
      <w:r w:rsidRPr="00AF5B67">
        <w:t>Вега</w:t>
      </w:r>
      <w:r w:rsidR="001C32E1">
        <w:t>»</w:t>
      </w:r>
      <w:r w:rsidRPr="00AF5B67">
        <w:t xml:space="preserve">, </w:t>
      </w:r>
      <w:r w:rsidR="001C32E1">
        <w:t>«</w:t>
      </w:r>
      <w:r w:rsidRPr="00AF5B67">
        <w:t>Озерная</w:t>
      </w:r>
      <w:r w:rsidR="001C32E1">
        <w:t>»</w:t>
      </w:r>
      <w:r w:rsidRPr="00AF5B67">
        <w:t xml:space="preserve"> и присоединенных тепловых сетей к котельной общества с ограниченной ответственностью </w:t>
      </w:r>
      <w:r w:rsidR="001C32E1">
        <w:t>«</w:t>
      </w:r>
      <w:r w:rsidRPr="00AF5B67">
        <w:t>ТГК-1</w:t>
      </w:r>
      <w:r w:rsidR="001C32E1">
        <w:t>»</w:t>
      </w:r>
      <w:r w:rsidRPr="00AF5B67">
        <w:t>;</w:t>
      </w:r>
    </w:p>
    <w:p w14:paraId="43A75328" w14:textId="77777777" w:rsidR="00B1431C" w:rsidRPr="00AF5B67" w:rsidRDefault="00B1431C" w:rsidP="00407C6A">
      <w:pPr>
        <w:pStyle w:val="af1"/>
        <w:keepNext w:val="0"/>
        <w:widowControl w:val="0"/>
        <w:numPr>
          <w:ilvl w:val="0"/>
          <w:numId w:val="1"/>
        </w:numPr>
        <w:spacing w:line="276" w:lineRule="auto"/>
        <w:ind w:left="720" w:hanging="360"/>
      </w:pPr>
      <w:r w:rsidRPr="00AF5B67">
        <w:t xml:space="preserve">общество с ограниченной ответственностью </w:t>
      </w:r>
      <w:r w:rsidR="001C32E1">
        <w:t>«</w:t>
      </w:r>
      <w:r w:rsidRPr="00AF5B67">
        <w:t>БЭМЗ-Энергосервис</w:t>
      </w:r>
      <w:r w:rsidR="001C32E1">
        <w:t>»</w:t>
      </w:r>
      <w:r w:rsidRPr="00AF5B67">
        <w:t xml:space="preserve"> - в границах систем теплоснабжения котельных </w:t>
      </w:r>
      <w:r w:rsidR="001C32E1">
        <w:t>«</w:t>
      </w:r>
      <w:r w:rsidRPr="00AF5B67">
        <w:t>Старая</w:t>
      </w:r>
      <w:r w:rsidR="001C32E1">
        <w:t>»</w:t>
      </w:r>
      <w:r w:rsidRPr="00AF5B67">
        <w:t xml:space="preserve">, </w:t>
      </w:r>
      <w:r w:rsidR="001C32E1">
        <w:t>«</w:t>
      </w:r>
      <w:r w:rsidRPr="00AF5B67">
        <w:t>Рассвет</w:t>
      </w:r>
      <w:r w:rsidR="001C32E1">
        <w:t>»</w:t>
      </w:r>
      <w:r w:rsidRPr="00AF5B67">
        <w:t>;</w:t>
      </w:r>
    </w:p>
    <w:p w14:paraId="052DFB1A" w14:textId="77777777" w:rsidR="00B1431C" w:rsidRPr="00AF5B67" w:rsidRDefault="00B1431C" w:rsidP="00407C6A">
      <w:pPr>
        <w:pStyle w:val="af1"/>
        <w:keepNext w:val="0"/>
        <w:widowControl w:val="0"/>
        <w:numPr>
          <w:ilvl w:val="0"/>
          <w:numId w:val="1"/>
        </w:numPr>
        <w:spacing w:line="276" w:lineRule="auto"/>
        <w:ind w:left="720" w:hanging="360"/>
      </w:pPr>
      <w:r w:rsidRPr="00AF5B67">
        <w:t xml:space="preserve">индивидуальный предприниматель Голубев </w:t>
      </w:r>
      <w:proofErr w:type="gramStart"/>
      <w:r w:rsidRPr="00AF5B67">
        <w:t>В.А.</w:t>
      </w:r>
      <w:proofErr w:type="gramEnd"/>
      <w:r w:rsidRPr="00AF5B67">
        <w:t xml:space="preserve"> - в границах систем теплоснабжения котельных: микрорайона </w:t>
      </w:r>
      <w:r w:rsidR="001C32E1">
        <w:t>«</w:t>
      </w:r>
      <w:r w:rsidRPr="00AF5B67">
        <w:t>Спортивный</w:t>
      </w:r>
      <w:r w:rsidR="001C32E1">
        <w:t>»</w:t>
      </w:r>
      <w:r w:rsidRPr="00AF5B67">
        <w:t xml:space="preserve">, ул. Лунная, 26; микрорайона </w:t>
      </w:r>
      <w:r w:rsidR="001C32E1">
        <w:t>«</w:t>
      </w:r>
      <w:r w:rsidRPr="00AF5B67">
        <w:t>Молодежный</w:t>
      </w:r>
      <w:r w:rsidR="001C32E1">
        <w:t>»</w:t>
      </w:r>
      <w:r w:rsidRPr="00AF5B67">
        <w:t xml:space="preserve">, ул. Боровой, 4а; на территории Бердского дома отдыха; микрорайона </w:t>
      </w:r>
      <w:r w:rsidR="001C32E1">
        <w:t>«</w:t>
      </w:r>
      <w:r w:rsidRPr="00AF5B67">
        <w:t>Зеленый остров</w:t>
      </w:r>
      <w:r w:rsidR="001C32E1">
        <w:t>»</w:t>
      </w:r>
      <w:r w:rsidRPr="00AF5B67">
        <w:t xml:space="preserve">, ул. Зеленый остров, 9; микрорайона </w:t>
      </w:r>
      <w:r w:rsidR="001C32E1">
        <w:t>«</w:t>
      </w:r>
      <w:r w:rsidRPr="00AF5B67">
        <w:t>Белокаменный</w:t>
      </w:r>
      <w:r w:rsidR="001C32E1">
        <w:t>»</w:t>
      </w:r>
      <w:r w:rsidRPr="00AF5B67">
        <w:t xml:space="preserve">, ул. пер. Белокаменный, 7/1; микрорайон </w:t>
      </w:r>
      <w:r w:rsidR="001C32E1">
        <w:t>«</w:t>
      </w:r>
      <w:r w:rsidRPr="00AF5B67">
        <w:t>Серебряный бор</w:t>
      </w:r>
      <w:r w:rsidR="001C32E1">
        <w:t>»</w:t>
      </w:r>
      <w:r w:rsidRPr="00AF5B67">
        <w:t>, ул. Морская, 44/10;</w:t>
      </w:r>
    </w:p>
    <w:p w14:paraId="5006D88E" w14:textId="77777777" w:rsidR="00B1431C" w:rsidRPr="00AF5B67" w:rsidRDefault="00B1431C" w:rsidP="00407C6A">
      <w:pPr>
        <w:pStyle w:val="af1"/>
        <w:keepNext w:val="0"/>
        <w:widowControl w:val="0"/>
        <w:numPr>
          <w:ilvl w:val="0"/>
          <w:numId w:val="1"/>
        </w:numPr>
        <w:spacing w:line="276" w:lineRule="auto"/>
        <w:ind w:left="720" w:hanging="360"/>
      </w:pPr>
      <w:r w:rsidRPr="00AF5B67">
        <w:t xml:space="preserve">федеральное государственное унитарное предприятие </w:t>
      </w:r>
      <w:r w:rsidR="001C32E1">
        <w:t>«</w:t>
      </w:r>
      <w:r w:rsidRPr="00AF5B67">
        <w:t>Управление энергетики и водоснабжения</w:t>
      </w:r>
      <w:r w:rsidR="001C32E1">
        <w:t>»</w:t>
      </w:r>
      <w:r w:rsidRPr="00AF5B67">
        <w:t xml:space="preserve"> - в границах системы теплоснабжения тепловой станции №1;</w:t>
      </w:r>
    </w:p>
    <w:p w14:paraId="31AE9DB2" w14:textId="77777777" w:rsidR="00B1431C" w:rsidRPr="00AF5B67" w:rsidRDefault="00B1431C" w:rsidP="00407C6A">
      <w:pPr>
        <w:pStyle w:val="af1"/>
        <w:keepNext w:val="0"/>
        <w:widowControl w:val="0"/>
        <w:numPr>
          <w:ilvl w:val="0"/>
          <w:numId w:val="1"/>
        </w:numPr>
        <w:spacing w:line="276" w:lineRule="auto"/>
        <w:ind w:left="720" w:hanging="360"/>
      </w:pPr>
      <w:r w:rsidRPr="00AF5B67">
        <w:t xml:space="preserve">общество с ограниченной ответственностью </w:t>
      </w:r>
      <w:r w:rsidR="001C32E1">
        <w:t>«</w:t>
      </w:r>
      <w:r w:rsidRPr="00AF5B67">
        <w:t>Коммунальщик</w:t>
      </w:r>
      <w:r w:rsidR="001C32E1">
        <w:t>»</w:t>
      </w:r>
      <w:r w:rsidRPr="00AF5B67">
        <w:t xml:space="preserve"> - в границах системы теплоснабжения котельной общества с ограниченной ответственностью </w:t>
      </w:r>
      <w:r w:rsidR="001C32E1">
        <w:t>«</w:t>
      </w:r>
      <w:r w:rsidRPr="00AF5B67">
        <w:t>Борвиха</w:t>
      </w:r>
      <w:r w:rsidR="001C32E1">
        <w:t>»</w:t>
      </w:r>
      <w:r w:rsidRPr="00AF5B67">
        <w:t>;</w:t>
      </w:r>
    </w:p>
    <w:p w14:paraId="12E494E7" w14:textId="77777777" w:rsidR="00B1431C" w:rsidRPr="00AF5B67" w:rsidRDefault="00B1431C" w:rsidP="00407C6A">
      <w:pPr>
        <w:pStyle w:val="af1"/>
        <w:keepNext w:val="0"/>
        <w:widowControl w:val="0"/>
        <w:numPr>
          <w:ilvl w:val="0"/>
          <w:numId w:val="1"/>
        </w:numPr>
        <w:spacing w:line="276" w:lineRule="auto"/>
        <w:ind w:left="720" w:hanging="360"/>
      </w:pPr>
      <w:r w:rsidRPr="00AF5B67">
        <w:t xml:space="preserve">общество с ограниченной ответственностью </w:t>
      </w:r>
      <w:r w:rsidR="001C32E1">
        <w:t>«</w:t>
      </w:r>
      <w:r w:rsidRPr="00AF5B67">
        <w:t>Райдекс</w:t>
      </w:r>
      <w:r w:rsidR="001C32E1">
        <w:t>»</w:t>
      </w:r>
      <w:r w:rsidRPr="00AF5B67">
        <w:t xml:space="preserve"> - в границах системы теплоснабжения промышленной площадки котельной общества с ограниченной ответственностью </w:t>
      </w:r>
      <w:r w:rsidR="001C32E1">
        <w:t>«</w:t>
      </w:r>
      <w:r w:rsidRPr="00AF5B67">
        <w:t>Райдекс</w:t>
      </w:r>
      <w:r w:rsidR="001C32E1">
        <w:t>»</w:t>
      </w:r>
      <w:r w:rsidRPr="00AF5B67">
        <w:t>;</w:t>
      </w:r>
    </w:p>
    <w:p w14:paraId="66311039" w14:textId="77777777" w:rsidR="00B1431C" w:rsidRPr="00AF5B67" w:rsidRDefault="00B1431C" w:rsidP="00407C6A">
      <w:pPr>
        <w:pStyle w:val="af1"/>
        <w:keepNext w:val="0"/>
        <w:widowControl w:val="0"/>
        <w:numPr>
          <w:ilvl w:val="0"/>
          <w:numId w:val="1"/>
        </w:numPr>
        <w:spacing w:line="276" w:lineRule="auto"/>
        <w:ind w:left="720" w:hanging="360"/>
      </w:pPr>
      <w:r w:rsidRPr="00AF5B67">
        <w:t xml:space="preserve">общество с ограниченной ответственностью </w:t>
      </w:r>
      <w:r w:rsidR="001C32E1">
        <w:t>«</w:t>
      </w:r>
      <w:r w:rsidRPr="00AF5B67">
        <w:t>Центр строительной комплектации</w:t>
      </w:r>
      <w:r w:rsidR="001C32E1">
        <w:t>»</w:t>
      </w:r>
      <w:r w:rsidRPr="00AF5B67">
        <w:t xml:space="preserve"> - в границах системы теплоснабжения микрорайона </w:t>
      </w:r>
      <w:r w:rsidR="001C32E1">
        <w:t>«</w:t>
      </w:r>
      <w:r w:rsidRPr="00AF5B67">
        <w:t>Раздольный</w:t>
      </w:r>
      <w:r w:rsidR="001C32E1">
        <w:t>»</w:t>
      </w:r>
      <w:r w:rsidRPr="00AF5B67">
        <w:t>.</w:t>
      </w:r>
      <w:r w:rsidR="0090096C">
        <w:t xml:space="preserve"> С 2021 года ООО </w:t>
      </w:r>
      <w:r w:rsidR="001C32E1">
        <w:t>«</w:t>
      </w:r>
      <w:r w:rsidR="0090096C">
        <w:t>ТВК</w:t>
      </w:r>
      <w:r w:rsidR="001C32E1">
        <w:t>»</w:t>
      </w:r>
    </w:p>
    <w:p w14:paraId="03483E4A" w14:textId="6F3CBC34" w:rsidR="00DA052D" w:rsidRPr="00407C6A" w:rsidRDefault="00DA052D" w:rsidP="00407C6A">
      <w:pPr>
        <w:pStyle w:val="af"/>
        <w:widowControl w:val="0"/>
        <w:adjustRightInd w:val="0"/>
        <w:spacing w:before="120"/>
        <w:ind w:firstLine="567"/>
        <w:textAlignment w:val="baseline"/>
        <w:rPr>
          <w:rFonts w:ascii="Arial" w:eastAsia="Times New Roman" w:hAnsi="Arial" w:cs="Arial"/>
          <w:spacing w:val="-5"/>
          <w:sz w:val="22"/>
        </w:rPr>
      </w:pPr>
      <w:r w:rsidRPr="00AF5B67">
        <w:rPr>
          <w:rFonts w:ascii="Arial" w:eastAsia="Times New Roman" w:hAnsi="Arial" w:cs="Arial"/>
          <w:spacing w:val="-5"/>
          <w:sz w:val="22"/>
        </w:rPr>
        <w:t xml:space="preserve">В административных границах Муниципального образования город Бердск деятельность по производству, распределению и передаче </w:t>
      </w:r>
      <w:r w:rsidRPr="00407C6A">
        <w:rPr>
          <w:rFonts w:ascii="Arial" w:eastAsia="Times New Roman" w:hAnsi="Arial" w:cs="Arial"/>
          <w:spacing w:val="-5"/>
          <w:sz w:val="22"/>
        </w:rPr>
        <w:t xml:space="preserve">тепловой энергии осуществляют 15 теплоснабжающих и теплосетевых организаций. Перечень теплоснабжающих и теплосетевых организаций города Бердска представлен </w:t>
      </w:r>
      <w:r w:rsidR="002D049F" w:rsidRPr="00407C6A">
        <w:rPr>
          <w:rFonts w:ascii="Arial" w:eastAsia="Times New Roman" w:hAnsi="Arial" w:cs="Arial"/>
          <w:spacing w:val="-5"/>
          <w:sz w:val="22"/>
        </w:rPr>
        <w:t>ниже (</w:t>
      </w:r>
      <w:r w:rsidRPr="00407C6A">
        <w:rPr>
          <w:rFonts w:ascii="Arial" w:hAnsi="Arial" w:cs="Arial"/>
          <w:sz w:val="22"/>
        </w:rPr>
        <w:fldChar w:fldCharType="begin"/>
      </w:r>
      <w:r w:rsidRPr="00407C6A">
        <w:rPr>
          <w:rFonts w:ascii="Arial" w:hAnsi="Arial" w:cs="Arial"/>
          <w:sz w:val="22"/>
        </w:rPr>
        <w:instrText xml:space="preserve"> REF _Ref90364287 \h  \* MERGEFORMAT </w:instrText>
      </w:r>
      <w:r w:rsidRPr="00407C6A">
        <w:rPr>
          <w:rFonts w:ascii="Arial" w:hAnsi="Arial" w:cs="Arial"/>
          <w:sz w:val="22"/>
        </w:rPr>
      </w:r>
      <w:r w:rsidRPr="00407C6A">
        <w:rPr>
          <w:rFonts w:ascii="Arial" w:hAnsi="Arial" w:cs="Arial"/>
          <w:sz w:val="22"/>
        </w:rPr>
        <w:fldChar w:fldCharType="separate"/>
      </w:r>
      <w:r w:rsidR="005D1C71" w:rsidRPr="00407C6A">
        <w:rPr>
          <w:rFonts w:ascii="Arial" w:hAnsi="Arial" w:cs="Arial"/>
          <w:sz w:val="22"/>
        </w:rPr>
        <w:t xml:space="preserve">Таблица </w:t>
      </w:r>
      <w:r w:rsidR="005D1C71" w:rsidRPr="00407C6A">
        <w:rPr>
          <w:rFonts w:ascii="Arial" w:hAnsi="Arial" w:cs="Arial"/>
          <w:noProof/>
          <w:sz w:val="22"/>
        </w:rPr>
        <w:t>1</w:t>
      </w:r>
      <w:r w:rsidR="005D1C71" w:rsidRPr="00407C6A">
        <w:rPr>
          <w:rFonts w:ascii="Arial" w:hAnsi="Arial" w:cs="Arial"/>
          <w:sz w:val="22"/>
        </w:rPr>
        <w:t>.1</w:t>
      </w:r>
      <w:r w:rsidRPr="00407C6A">
        <w:rPr>
          <w:rFonts w:ascii="Arial" w:hAnsi="Arial" w:cs="Arial"/>
          <w:sz w:val="22"/>
        </w:rPr>
        <w:fldChar w:fldCharType="end"/>
      </w:r>
      <w:r w:rsidR="002D049F" w:rsidRPr="00407C6A">
        <w:rPr>
          <w:rFonts w:ascii="Arial" w:eastAsia="Times New Roman" w:hAnsi="Arial" w:cs="Arial"/>
          <w:spacing w:val="-5"/>
          <w:sz w:val="22"/>
        </w:rPr>
        <w:t>).</w:t>
      </w:r>
    </w:p>
    <w:p w14:paraId="5EE76989" w14:textId="77777777" w:rsidR="001D00FA" w:rsidRDefault="001D00FA" w:rsidP="008973E4">
      <w:pPr>
        <w:pStyle w:val="a5"/>
      </w:pPr>
      <w:bookmarkStart w:id="2" w:name="_Ref90364287"/>
    </w:p>
    <w:p w14:paraId="058A5FB9" w14:textId="6005F07A" w:rsidR="00AB0673" w:rsidRPr="00407C6A" w:rsidRDefault="00703E3F" w:rsidP="008973E4">
      <w:pPr>
        <w:pStyle w:val="a5"/>
        <w:rPr>
          <w:rFonts w:eastAsia="Times New Roman"/>
          <w:sz w:val="20"/>
          <w:szCs w:val="20"/>
          <w:lang w:eastAsia="ru-RU"/>
        </w:rPr>
      </w:pPr>
      <w:r w:rsidRPr="00407C6A">
        <w:t xml:space="preserve">Таблица </w:t>
      </w:r>
      <w:fldSimple w:instr=" STYLEREF 1 \s ">
        <w:r w:rsidR="005D1C71" w:rsidRPr="00407C6A">
          <w:rPr>
            <w:noProof/>
          </w:rPr>
          <w:t>1</w:t>
        </w:r>
      </w:fldSimple>
      <w:r w:rsidR="000F654C" w:rsidRPr="00407C6A">
        <w:t>.</w:t>
      </w:r>
      <w:fldSimple w:instr=" SEQ Таблица \* ARABIC \s 1 ">
        <w:r w:rsidR="005D1C71" w:rsidRPr="00407C6A">
          <w:rPr>
            <w:noProof/>
          </w:rPr>
          <w:t>1</w:t>
        </w:r>
      </w:fldSimple>
      <w:bookmarkEnd w:id="2"/>
      <w:r w:rsidR="00AB0673" w:rsidRPr="00407C6A">
        <w:rPr>
          <w:rFonts w:eastAsia="Times New Roman"/>
          <w:sz w:val="20"/>
          <w:szCs w:val="20"/>
          <w:lang w:eastAsia="ru-RU"/>
        </w:rPr>
        <w:t xml:space="preserve">  Перечень теплоснабжающих компаний города Бердска</w:t>
      </w:r>
    </w:p>
    <w:tbl>
      <w:tblPr>
        <w:tblW w:w="9781" w:type="dxa"/>
        <w:jc w:val="center"/>
        <w:tblLayout w:type="fixed"/>
        <w:tblCellMar>
          <w:left w:w="0" w:type="dxa"/>
          <w:right w:w="0" w:type="dxa"/>
        </w:tblCellMar>
        <w:tblLook w:val="04A0" w:firstRow="1" w:lastRow="0" w:firstColumn="1" w:lastColumn="0" w:noHBand="0" w:noVBand="1"/>
      </w:tblPr>
      <w:tblGrid>
        <w:gridCol w:w="639"/>
        <w:gridCol w:w="2693"/>
        <w:gridCol w:w="3402"/>
        <w:gridCol w:w="3047"/>
      </w:tblGrid>
      <w:tr w:rsidR="00AA2FF5" w:rsidRPr="00AF5B67" w14:paraId="50A46B39" w14:textId="77777777" w:rsidTr="00E2243E">
        <w:trPr>
          <w:trHeight w:val="397"/>
          <w:jc w:val="center"/>
        </w:trPr>
        <w:tc>
          <w:tcPr>
            <w:tcW w:w="639" w:type="dxa"/>
            <w:tcBorders>
              <w:top w:val="single" w:sz="8" w:space="0" w:color="auto"/>
              <w:left w:val="single" w:sz="8" w:space="0" w:color="auto"/>
              <w:bottom w:val="single" w:sz="4" w:space="0" w:color="auto"/>
              <w:right w:val="single" w:sz="8" w:space="0" w:color="auto"/>
            </w:tcBorders>
            <w:vAlign w:val="center"/>
          </w:tcPr>
          <w:p w14:paraId="2886F096" w14:textId="77777777" w:rsidR="00AA2FF5" w:rsidRPr="00AF5B67" w:rsidRDefault="00AA2FF5" w:rsidP="004340C9">
            <w:pPr>
              <w:pStyle w:val="af1"/>
              <w:keepNext w:val="0"/>
              <w:widowControl w:val="0"/>
              <w:spacing w:before="0" w:after="0" w:line="240" w:lineRule="auto"/>
              <w:ind w:left="0" w:firstLine="0"/>
              <w:jc w:val="center"/>
              <w:rPr>
                <w:b/>
                <w:bCs/>
                <w:sz w:val="20"/>
                <w:szCs w:val="20"/>
              </w:rPr>
            </w:pPr>
            <w:r w:rsidRPr="00AF5B67">
              <w:rPr>
                <w:b/>
                <w:bCs/>
                <w:sz w:val="20"/>
                <w:szCs w:val="20"/>
              </w:rPr>
              <w:t>№</w:t>
            </w:r>
          </w:p>
          <w:p w14:paraId="5BC873B0" w14:textId="77777777" w:rsidR="00AA2FF5" w:rsidRPr="00AF5B67" w:rsidRDefault="00AA2FF5" w:rsidP="004340C9">
            <w:pPr>
              <w:pStyle w:val="af1"/>
              <w:keepNext w:val="0"/>
              <w:widowControl w:val="0"/>
              <w:spacing w:before="0" w:after="0" w:line="240" w:lineRule="auto"/>
              <w:ind w:left="0" w:firstLine="0"/>
              <w:jc w:val="center"/>
              <w:rPr>
                <w:b/>
                <w:bCs/>
                <w:sz w:val="20"/>
                <w:szCs w:val="20"/>
              </w:rPr>
            </w:pPr>
            <w:r w:rsidRPr="00AF5B67">
              <w:rPr>
                <w:b/>
                <w:bCs/>
                <w:sz w:val="20"/>
                <w:szCs w:val="20"/>
              </w:rPr>
              <w:t>п/п</w:t>
            </w:r>
          </w:p>
        </w:tc>
        <w:tc>
          <w:tcPr>
            <w:tcW w:w="2693" w:type="dxa"/>
            <w:tcBorders>
              <w:top w:val="single" w:sz="8" w:space="0" w:color="auto"/>
              <w:left w:val="single" w:sz="8" w:space="0" w:color="auto"/>
              <w:bottom w:val="single" w:sz="4" w:space="0" w:color="auto"/>
              <w:right w:val="single" w:sz="8" w:space="0" w:color="auto"/>
            </w:tcBorders>
            <w:vAlign w:val="center"/>
          </w:tcPr>
          <w:p w14:paraId="340B034A" w14:textId="77777777" w:rsidR="00AA2FF5" w:rsidRPr="00AF5B67" w:rsidRDefault="00AA2FF5" w:rsidP="004340C9">
            <w:pPr>
              <w:pStyle w:val="af1"/>
              <w:keepNext w:val="0"/>
              <w:widowControl w:val="0"/>
              <w:spacing w:before="0" w:after="0" w:line="240" w:lineRule="auto"/>
              <w:ind w:left="0" w:firstLine="0"/>
              <w:jc w:val="center"/>
              <w:rPr>
                <w:b/>
                <w:bCs/>
                <w:sz w:val="20"/>
                <w:szCs w:val="20"/>
              </w:rPr>
            </w:pPr>
            <w:r w:rsidRPr="00AF5B67">
              <w:rPr>
                <w:b/>
                <w:bCs/>
                <w:sz w:val="20"/>
                <w:szCs w:val="20"/>
              </w:rPr>
              <w:t>Наименование организации</w:t>
            </w:r>
          </w:p>
        </w:tc>
        <w:tc>
          <w:tcPr>
            <w:tcW w:w="3402" w:type="dxa"/>
            <w:tcBorders>
              <w:top w:val="single" w:sz="8" w:space="0" w:color="auto"/>
              <w:left w:val="single" w:sz="8" w:space="0" w:color="auto"/>
              <w:bottom w:val="single" w:sz="4" w:space="0" w:color="auto"/>
              <w:right w:val="single" w:sz="8" w:space="0" w:color="auto"/>
            </w:tcBorders>
            <w:vAlign w:val="center"/>
          </w:tcPr>
          <w:p w14:paraId="2589EFAC" w14:textId="77777777" w:rsidR="00AA2FF5" w:rsidRPr="00AF5B67" w:rsidRDefault="00AA2FF5" w:rsidP="004340C9">
            <w:pPr>
              <w:pStyle w:val="af1"/>
              <w:keepNext w:val="0"/>
              <w:widowControl w:val="0"/>
              <w:spacing w:before="0" w:after="0" w:line="240" w:lineRule="auto"/>
              <w:ind w:left="0" w:firstLine="0"/>
              <w:jc w:val="center"/>
              <w:rPr>
                <w:b/>
                <w:bCs/>
                <w:sz w:val="20"/>
                <w:szCs w:val="20"/>
              </w:rPr>
            </w:pPr>
            <w:r w:rsidRPr="00AF5B67">
              <w:rPr>
                <w:b/>
                <w:bCs/>
                <w:sz w:val="20"/>
                <w:szCs w:val="20"/>
              </w:rPr>
              <w:t>Адрес</w:t>
            </w:r>
          </w:p>
        </w:tc>
        <w:tc>
          <w:tcPr>
            <w:tcW w:w="3047" w:type="dxa"/>
            <w:tcBorders>
              <w:top w:val="single" w:sz="8" w:space="0" w:color="auto"/>
              <w:left w:val="single" w:sz="8" w:space="0" w:color="auto"/>
              <w:bottom w:val="single" w:sz="4" w:space="0" w:color="auto"/>
              <w:right w:val="single" w:sz="8" w:space="0" w:color="auto"/>
            </w:tcBorders>
            <w:vAlign w:val="center"/>
          </w:tcPr>
          <w:p w14:paraId="37BC5F65" w14:textId="77777777" w:rsidR="00AA2FF5" w:rsidRPr="00AF5B67" w:rsidRDefault="00AA2FF5" w:rsidP="004340C9">
            <w:pPr>
              <w:pStyle w:val="af1"/>
              <w:keepNext w:val="0"/>
              <w:widowControl w:val="0"/>
              <w:spacing w:before="0" w:after="0" w:line="240" w:lineRule="auto"/>
              <w:ind w:left="0" w:firstLine="0"/>
              <w:jc w:val="center"/>
              <w:rPr>
                <w:b/>
                <w:bCs/>
                <w:sz w:val="20"/>
                <w:szCs w:val="20"/>
              </w:rPr>
            </w:pPr>
            <w:r w:rsidRPr="00AF5B67">
              <w:rPr>
                <w:b/>
                <w:bCs/>
                <w:sz w:val="20"/>
                <w:szCs w:val="20"/>
              </w:rPr>
              <w:t>Вид деятельности</w:t>
            </w:r>
          </w:p>
        </w:tc>
      </w:tr>
      <w:tr w:rsidR="00AA2FF5" w:rsidRPr="00AF5B67" w14:paraId="0A3292AC"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4EB25920"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1</w:t>
            </w:r>
          </w:p>
        </w:tc>
        <w:tc>
          <w:tcPr>
            <w:tcW w:w="2693" w:type="dxa"/>
            <w:tcBorders>
              <w:top w:val="single" w:sz="4" w:space="0" w:color="auto"/>
              <w:left w:val="single" w:sz="4" w:space="0" w:color="auto"/>
              <w:bottom w:val="single" w:sz="4" w:space="0" w:color="auto"/>
              <w:right w:val="single" w:sz="4" w:space="0" w:color="auto"/>
            </w:tcBorders>
            <w:vAlign w:val="center"/>
          </w:tcPr>
          <w:p w14:paraId="2B11FE49"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 xml:space="preserve">ООО </w:t>
            </w:r>
            <w:r w:rsidR="001C32E1">
              <w:rPr>
                <w:sz w:val="20"/>
                <w:szCs w:val="20"/>
              </w:rPr>
              <w:t>«</w:t>
            </w:r>
            <w:r w:rsidRPr="00AF5B67">
              <w:rPr>
                <w:sz w:val="20"/>
                <w:szCs w:val="20"/>
              </w:rPr>
              <w:t>БЭМЗ Энергосервис</w:t>
            </w:r>
            <w:r w:rsidR="001C32E1">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6C55124E"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633009, Россия, Новосибирская область, г. Бердск, ул. Зелёная роща, дом 7, корпус 7, офис 301</w:t>
            </w:r>
          </w:p>
        </w:tc>
        <w:tc>
          <w:tcPr>
            <w:tcW w:w="3047" w:type="dxa"/>
            <w:tcBorders>
              <w:top w:val="single" w:sz="4" w:space="0" w:color="auto"/>
              <w:left w:val="single" w:sz="4" w:space="0" w:color="auto"/>
              <w:bottom w:val="single" w:sz="4" w:space="0" w:color="auto"/>
              <w:right w:val="single" w:sz="4" w:space="0" w:color="auto"/>
            </w:tcBorders>
            <w:vAlign w:val="center"/>
          </w:tcPr>
          <w:p w14:paraId="16AC27BC"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Ресурсоснабжаюшая организация</w:t>
            </w:r>
          </w:p>
          <w:p w14:paraId="657D1243"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(транспортировка тепла, обслуживание сетей, выработка тепловой энергии, реализация тепловой энергии)</w:t>
            </w:r>
          </w:p>
        </w:tc>
      </w:tr>
      <w:tr w:rsidR="00AA2FF5" w:rsidRPr="00AF5B67" w14:paraId="0331AEF0"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51318D66"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2</w:t>
            </w:r>
          </w:p>
        </w:tc>
        <w:tc>
          <w:tcPr>
            <w:tcW w:w="2693" w:type="dxa"/>
            <w:tcBorders>
              <w:top w:val="single" w:sz="4" w:space="0" w:color="auto"/>
              <w:left w:val="single" w:sz="4" w:space="0" w:color="auto"/>
              <w:bottom w:val="single" w:sz="4" w:space="0" w:color="auto"/>
              <w:right w:val="single" w:sz="4" w:space="0" w:color="auto"/>
            </w:tcBorders>
            <w:vAlign w:val="center"/>
          </w:tcPr>
          <w:p w14:paraId="750A75BE"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 xml:space="preserve">ООО </w:t>
            </w:r>
            <w:r w:rsidR="001C32E1">
              <w:rPr>
                <w:sz w:val="20"/>
                <w:szCs w:val="20"/>
              </w:rPr>
              <w:t>«</w:t>
            </w:r>
            <w:r w:rsidRPr="00AF5B67">
              <w:rPr>
                <w:sz w:val="20"/>
                <w:szCs w:val="20"/>
              </w:rPr>
              <w:t>ТГК1</w:t>
            </w:r>
            <w:r w:rsidR="001C32E1">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2D53E53F"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633004, Новосибирская область,</w:t>
            </w:r>
          </w:p>
          <w:p w14:paraId="068E7908"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город Бердск, Химзаводская улица,</w:t>
            </w:r>
          </w:p>
          <w:p w14:paraId="22C5E4E6"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11</w:t>
            </w:r>
          </w:p>
        </w:tc>
        <w:tc>
          <w:tcPr>
            <w:tcW w:w="3047" w:type="dxa"/>
            <w:tcBorders>
              <w:top w:val="single" w:sz="4" w:space="0" w:color="auto"/>
              <w:left w:val="single" w:sz="4" w:space="0" w:color="auto"/>
              <w:bottom w:val="single" w:sz="4" w:space="0" w:color="auto"/>
              <w:right w:val="single" w:sz="4" w:space="0" w:color="auto"/>
            </w:tcBorders>
            <w:vAlign w:val="center"/>
          </w:tcPr>
          <w:p w14:paraId="1CEB1FDA"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F5B67" w14:paraId="6B409BC7" w14:textId="77777777" w:rsidTr="00E2243E">
        <w:trPr>
          <w:trHeight w:val="397"/>
          <w:jc w:val="center"/>
        </w:trPr>
        <w:tc>
          <w:tcPr>
            <w:tcW w:w="639" w:type="dxa"/>
            <w:tcBorders>
              <w:top w:val="single" w:sz="4" w:space="0" w:color="auto"/>
              <w:left w:val="single" w:sz="8" w:space="0" w:color="auto"/>
              <w:right w:val="single" w:sz="8" w:space="0" w:color="auto"/>
            </w:tcBorders>
            <w:vAlign w:val="center"/>
          </w:tcPr>
          <w:p w14:paraId="2410DE44"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3</w:t>
            </w:r>
          </w:p>
        </w:tc>
        <w:tc>
          <w:tcPr>
            <w:tcW w:w="2693" w:type="dxa"/>
            <w:tcBorders>
              <w:top w:val="single" w:sz="4" w:space="0" w:color="auto"/>
              <w:left w:val="single" w:sz="8" w:space="0" w:color="auto"/>
              <w:right w:val="single" w:sz="8" w:space="0" w:color="auto"/>
            </w:tcBorders>
            <w:vAlign w:val="center"/>
          </w:tcPr>
          <w:p w14:paraId="362BAF92"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 xml:space="preserve">ООО </w:t>
            </w:r>
            <w:r w:rsidR="001C32E1">
              <w:rPr>
                <w:sz w:val="20"/>
                <w:szCs w:val="20"/>
              </w:rPr>
              <w:t>«</w:t>
            </w:r>
            <w:r w:rsidRPr="00AF5B67">
              <w:rPr>
                <w:sz w:val="20"/>
                <w:szCs w:val="20"/>
              </w:rPr>
              <w:t>М-300</w:t>
            </w:r>
            <w:r w:rsidR="001C32E1">
              <w:rPr>
                <w:sz w:val="20"/>
                <w:szCs w:val="20"/>
              </w:rPr>
              <w:t>»</w:t>
            </w:r>
            <w:r w:rsidRPr="00AF5B67">
              <w:rPr>
                <w:sz w:val="20"/>
                <w:szCs w:val="20"/>
              </w:rPr>
              <w:t xml:space="preserve"> (бывшее ООО </w:t>
            </w:r>
            <w:r w:rsidR="001C32E1">
              <w:rPr>
                <w:sz w:val="20"/>
                <w:szCs w:val="20"/>
              </w:rPr>
              <w:t>«</w:t>
            </w:r>
            <w:r w:rsidRPr="00AF5B67">
              <w:rPr>
                <w:sz w:val="20"/>
                <w:szCs w:val="20"/>
              </w:rPr>
              <w:t>Райдекс</w:t>
            </w:r>
            <w:r w:rsidR="001C32E1">
              <w:rPr>
                <w:sz w:val="20"/>
                <w:szCs w:val="20"/>
              </w:rPr>
              <w:t>»</w:t>
            </w:r>
            <w:r w:rsidRPr="00AF5B67">
              <w:rPr>
                <w:sz w:val="20"/>
                <w:szCs w:val="20"/>
              </w:rPr>
              <w:t>)</w:t>
            </w:r>
          </w:p>
        </w:tc>
        <w:tc>
          <w:tcPr>
            <w:tcW w:w="3402" w:type="dxa"/>
            <w:tcBorders>
              <w:top w:val="single" w:sz="4" w:space="0" w:color="auto"/>
              <w:left w:val="single" w:sz="8" w:space="0" w:color="auto"/>
              <w:right w:val="single" w:sz="8" w:space="0" w:color="auto"/>
            </w:tcBorders>
            <w:vAlign w:val="center"/>
          </w:tcPr>
          <w:p w14:paraId="44FB4EDA"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633010, Новосибирская область,</w:t>
            </w:r>
          </w:p>
          <w:p w14:paraId="780CE0BA"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город Бердск, улица Ленина, дом 89/14</w:t>
            </w:r>
          </w:p>
        </w:tc>
        <w:tc>
          <w:tcPr>
            <w:tcW w:w="3047" w:type="dxa"/>
            <w:tcBorders>
              <w:top w:val="single" w:sz="4" w:space="0" w:color="auto"/>
              <w:left w:val="single" w:sz="8" w:space="0" w:color="auto"/>
              <w:right w:val="single" w:sz="8" w:space="0" w:color="auto"/>
            </w:tcBorders>
            <w:vAlign w:val="center"/>
          </w:tcPr>
          <w:p w14:paraId="2116301D"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F5B67" w14:paraId="00226886" w14:textId="77777777" w:rsidTr="00E2243E">
        <w:trPr>
          <w:trHeight w:val="397"/>
          <w:jc w:val="center"/>
        </w:trPr>
        <w:tc>
          <w:tcPr>
            <w:tcW w:w="639" w:type="dxa"/>
            <w:tcBorders>
              <w:top w:val="single" w:sz="4" w:space="0" w:color="auto"/>
              <w:left w:val="single" w:sz="8" w:space="0" w:color="auto"/>
              <w:right w:val="single" w:sz="8" w:space="0" w:color="auto"/>
            </w:tcBorders>
            <w:vAlign w:val="center"/>
          </w:tcPr>
          <w:p w14:paraId="28A519EE"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4</w:t>
            </w:r>
          </w:p>
        </w:tc>
        <w:tc>
          <w:tcPr>
            <w:tcW w:w="2693" w:type="dxa"/>
            <w:tcBorders>
              <w:top w:val="single" w:sz="4" w:space="0" w:color="auto"/>
              <w:left w:val="single" w:sz="8" w:space="0" w:color="auto"/>
              <w:right w:val="single" w:sz="8" w:space="0" w:color="auto"/>
            </w:tcBorders>
            <w:vAlign w:val="center"/>
          </w:tcPr>
          <w:p w14:paraId="60E08405"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 xml:space="preserve">ООО </w:t>
            </w:r>
            <w:r w:rsidR="001C32E1">
              <w:rPr>
                <w:sz w:val="20"/>
                <w:szCs w:val="20"/>
              </w:rPr>
              <w:t>«</w:t>
            </w:r>
            <w:r w:rsidRPr="00AF5B67">
              <w:rPr>
                <w:sz w:val="20"/>
                <w:szCs w:val="20"/>
              </w:rPr>
              <w:t>Вилор</w:t>
            </w:r>
            <w:r w:rsidR="001C32E1">
              <w:rPr>
                <w:sz w:val="20"/>
                <w:szCs w:val="20"/>
              </w:rPr>
              <w:t>»</w:t>
            </w:r>
          </w:p>
        </w:tc>
        <w:tc>
          <w:tcPr>
            <w:tcW w:w="3402" w:type="dxa"/>
            <w:tcBorders>
              <w:top w:val="single" w:sz="4" w:space="0" w:color="auto"/>
              <w:left w:val="single" w:sz="8" w:space="0" w:color="auto"/>
              <w:right w:val="single" w:sz="8" w:space="0" w:color="auto"/>
            </w:tcBorders>
            <w:vAlign w:val="center"/>
          </w:tcPr>
          <w:p w14:paraId="20359560"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633011, Новосибирская область, город Бердск, Первомайская улица, дом 12, офис 31</w:t>
            </w:r>
          </w:p>
        </w:tc>
        <w:tc>
          <w:tcPr>
            <w:tcW w:w="3047" w:type="dxa"/>
            <w:tcBorders>
              <w:top w:val="single" w:sz="4" w:space="0" w:color="auto"/>
              <w:left w:val="single" w:sz="8" w:space="0" w:color="auto"/>
              <w:right w:val="single" w:sz="8" w:space="0" w:color="auto"/>
            </w:tcBorders>
            <w:vAlign w:val="center"/>
          </w:tcPr>
          <w:p w14:paraId="42B04A62"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Теплосетевая организация (транспортировка тепла, обслуживание сетей)</w:t>
            </w:r>
          </w:p>
        </w:tc>
      </w:tr>
      <w:tr w:rsidR="00AA2FF5" w:rsidRPr="00AF5B67" w14:paraId="292C8225"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431084C4"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5</w:t>
            </w:r>
          </w:p>
        </w:tc>
        <w:tc>
          <w:tcPr>
            <w:tcW w:w="2693" w:type="dxa"/>
            <w:tcBorders>
              <w:top w:val="single" w:sz="4" w:space="0" w:color="auto"/>
              <w:left w:val="single" w:sz="4" w:space="0" w:color="auto"/>
              <w:bottom w:val="single" w:sz="4" w:space="0" w:color="auto"/>
              <w:right w:val="single" w:sz="4" w:space="0" w:color="auto"/>
            </w:tcBorders>
            <w:vAlign w:val="center"/>
          </w:tcPr>
          <w:p w14:paraId="6BC233DC"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 xml:space="preserve">ЗАО </w:t>
            </w:r>
            <w:r w:rsidR="001C32E1">
              <w:rPr>
                <w:sz w:val="20"/>
                <w:szCs w:val="20"/>
              </w:rPr>
              <w:t>«</w:t>
            </w:r>
            <w:r w:rsidRPr="00AF5B67">
              <w:rPr>
                <w:sz w:val="20"/>
                <w:szCs w:val="20"/>
              </w:rPr>
              <w:t xml:space="preserve">МК </w:t>
            </w:r>
            <w:r w:rsidR="001C32E1">
              <w:rPr>
                <w:sz w:val="20"/>
                <w:szCs w:val="20"/>
              </w:rPr>
              <w:t>«</w:t>
            </w:r>
            <w:r w:rsidRPr="00AF5B67">
              <w:rPr>
                <w:sz w:val="20"/>
                <w:szCs w:val="20"/>
              </w:rPr>
              <w:t>Сибиряк</w:t>
            </w:r>
            <w:r w:rsidR="001C32E1">
              <w:rPr>
                <w:sz w:val="20"/>
                <w:szCs w:val="20"/>
              </w:rPr>
              <w:t>»</w:t>
            </w:r>
            <w:r w:rsidRPr="00AF5B67">
              <w:rPr>
                <w:sz w:val="20"/>
                <w:szCs w:val="20"/>
              </w:rPr>
              <w:t xml:space="preserve"> (передача)</w:t>
            </w:r>
          </w:p>
        </w:tc>
        <w:tc>
          <w:tcPr>
            <w:tcW w:w="3402" w:type="dxa"/>
            <w:tcBorders>
              <w:top w:val="single" w:sz="4" w:space="0" w:color="auto"/>
              <w:left w:val="single" w:sz="4" w:space="0" w:color="auto"/>
              <w:bottom w:val="single" w:sz="4" w:space="0" w:color="auto"/>
              <w:right w:val="single" w:sz="4" w:space="0" w:color="auto"/>
            </w:tcBorders>
            <w:vAlign w:val="center"/>
          </w:tcPr>
          <w:p w14:paraId="144C734A"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 xml:space="preserve">633000, Новосибирская область, город Бердск, территория Речку новская зона отдыха, территория мкр. </w:t>
            </w:r>
            <w:r w:rsidR="001C32E1">
              <w:rPr>
                <w:sz w:val="20"/>
                <w:szCs w:val="20"/>
              </w:rPr>
              <w:t>«</w:t>
            </w:r>
            <w:r w:rsidRPr="00AF5B67">
              <w:rPr>
                <w:sz w:val="20"/>
                <w:szCs w:val="20"/>
              </w:rPr>
              <w:t>Сибиряк</w:t>
            </w:r>
            <w:r w:rsidR="001C32E1">
              <w:rPr>
                <w:sz w:val="20"/>
                <w:szCs w:val="20"/>
              </w:rPr>
              <w:t>»</w:t>
            </w:r>
          </w:p>
        </w:tc>
        <w:tc>
          <w:tcPr>
            <w:tcW w:w="3047" w:type="dxa"/>
            <w:tcBorders>
              <w:top w:val="single" w:sz="4" w:space="0" w:color="auto"/>
              <w:left w:val="single" w:sz="4" w:space="0" w:color="auto"/>
              <w:bottom w:val="single" w:sz="4" w:space="0" w:color="auto"/>
              <w:right w:val="single" w:sz="4" w:space="0" w:color="auto"/>
            </w:tcBorders>
            <w:vAlign w:val="center"/>
          </w:tcPr>
          <w:p w14:paraId="53EF94CE"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Теплосетевая организация (транспортировка тепла, обслуживание сетей)</w:t>
            </w:r>
          </w:p>
        </w:tc>
      </w:tr>
      <w:tr w:rsidR="00AA2FF5" w:rsidRPr="00AF5B67" w14:paraId="1143906B"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2B89A115"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6</w:t>
            </w:r>
          </w:p>
        </w:tc>
        <w:tc>
          <w:tcPr>
            <w:tcW w:w="2693" w:type="dxa"/>
            <w:tcBorders>
              <w:top w:val="single" w:sz="4" w:space="0" w:color="auto"/>
              <w:left w:val="single" w:sz="4" w:space="0" w:color="auto"/>
              <w:bottom w:val="single" w:sz="4" w:space="0" w:color="auto"/>
              <w:right w:val="single" w:sz="4" w:space="0" w:color="auto"/>
            </w:tcBorders>
            <w:vAlign w:val="center"/>
          </w:tcPr>
          <w:p w14:paraId="59F55BB9"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 xml:space="preserve">ИП </w:t>
            </w:r>
            <w:r w:rsidR="001C32E1">
              <w:rPr>
                <w:sz w:val="20"/>
                <w:szCs w:val="20"/>
              </w:rPr>
              <w:t>«</w:t>
            </w:r>
            <w:r w:rsidRPr="00AF5B67">
              <w:rPr>
                <w:sz w:val="20"/>
                <w:szCs w:val="20"/>
              </w:rPr>
              <w:t xml:space="preserve">Голубев </w:t>
            </w:r>
            <w:proofErr w:type="gramStart"/>
            <w:r w:rsidRPr="00AF5B67">
              <w:rPr>
                <w:sz w:val="20"/>
                <w:szCs w:val="20"/>
              </w:rPr>
              <w:t>В.А.</w:t>
            </w:r>
            <w:proofErr w:type="gramEnd"/>
            <w:r w:rsidR="001C32E1">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34CCB1C8"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633011, НСО, г. Бердск, ул. Мор</w:t>
            </w:r>
          </w:p>
          <w:p w14:paraId="2BCD1CE0"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ская,1а</w:t>
            </w:r>
          </w:p>
        </w:tc>
        <w:tc>
          <w:tcPr>
            <w:tcW w:w="3047" w:type="dxa"/>
            <w:tcBorders>
              <w:top w:val="single" w:sz="4" w:space="0" w:color="auto"/>
              <w:left w:val="single" w:sz="4" w:space="0" w:color="auto"/>
              <w:bottom w:val="single" w:sz="4" w:space="0" w:color="auto"/>
              <w:right w:val="single" w:sz="4" w:space="0" w:color="auto"/>
            </w:tcBorders>
            <w:vAlign w:val="center"/>
          </w:tcPr>
          <w:p w14:paraId="76D98155"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F5B67" w14:paraId="1F18FE41"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68081A22"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7</w:t>
            </w:r>
          </w:p>
        </w:tc>
        <w:tc>
          <w:tcPr>
            <w:tcW w:w="2693" w:type="dxa"/>
            <w:tcBorders>
              <w:top w:val="single" w:sz="4" w:space="0" w:color="auto"/>
              <w:left w:val="single" w:sz="4" w:space="0" w:color="auto"/>
              <w:bottom w:val="single" w:sz="4" w:space="0" w:color="auto"/>
              <w:right w:val="single" w:sz="4" w:space="0" w:color="auto"/>
            </w:tcBorders>
            <w:vAlign w:val="center"/>
          </w:tcPr>
          <w:p w14:paraId="19DF6C36"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 xml:space="preserve">МУП </w:t>
            </w:r>
            <w:r w:rsidR="001C32E1">
              <w:rPr>
                <w:sz w:val="20"/>
                <w:szCs w:val="20"/>
              </w:rPr>
              <w:t>«</w:t>
            </w:r>
            <w:r w:rsidRPr="00AF5B67">
              <w:rPr>
                <w:sz w:val="20"/>
                <w:szCs w:val="20"/>
              </w:rPr>
              <w:t>Комбинат бытовых</w:t>
            </w:r>
            <w:r w:rsidR="000176DC" w:rsidRPr="00AF5B67">
              <w:rPr>
                <w:sz w:val="20"/>
                <w:szCs w:val="20"/>
              </w:rPr>
              <w:t xml:space="preserve"> </w:t>
            </w:r>
            <w:r w:rsidRPr="00AF5B67">
              <w:rPr>
                <w:sz w:val="20"/>
                <w:szCs w:val="20"/>
              </w:rPr>
              <w:t>услуг</w:t>
            </w:r>
            <w:r w:rsidR="001C32E1">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2B470FA3"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633004, Новосибирская область, г. Бердск, ул. Промышленная, 1</w:t>
            </w:r>
          </w:p>
        </w:tc>
        <w:tc>
          <w:tcPr>
            <w:tcW w:w="3047" w:type="dxa"/>
            <w:tcBorders>
              <w:top w:val="single" w:sz="4" w:space="0" w:color="auto"/>
              <w:left w:val="single" w:sz="4" w:space="0" w:color="auto"/>
              <w:bottom w:val="single" w:sz="4" w:space="0" w:color="auto"/>
              <w:right w:val="single" w:sz="4" w:space="0" w:color="auto"/>
            </w:tcBorders>
            <w:vAlign w:val="center"/>
          </w:tcPr>
          <w:p w14:paraId="602FA6A5"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F5B67" w14:paraId="22EF2B9C"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1CDED630"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8</w:t>
            </w:r>
          </w:p>
        </w:tc>
        <w:tc>
          <w:tcPr>
            <w:tcW w:w="2693" w:type="dxa"/>
            <w:tcBorders>
              <w:top w:val="single" w:sz="4" w:space="0" w:color="auto"/>
              <w:left w:val="single" w:sz="4" w:space="0" w:color="auto"/>
              <w:bottom w:val="single" w:sz="4" w:space="0" w:color="auto"/>
              <w:right w:val="single" w:sz="4" w:space="0" w:color="auto"/>
            </w:tcBorders>
            <w:vAlign w:val="center"/>
          </w:tcPr>
          <w:p w14:paraId="2BCBA95C"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 xml:space="preserve">ООО </w:t>
            </w:r>
            <w:r w:rsidR="001C32E1">
              <w:rPr>
                <w:sz w:val="20"/>
                <w:szCs w:val="20"/>
              </w:rPr>
              <w:t>«</w:t>
            </w:r>
            <w:r w:rsidRPr="00AF5B67">
              <w:rPr>
                <w:sz w:val="20"/>
                <w:szCs w:val="20"/>
              </w:rPr>
              <w:t>Коммунальщик</w:t>
            </w:r>
            <w:r w:rsidR="001C32E1">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3F2CF18F"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633001, Новосибирская область, г. Бердск, Тер. Бердский санаторий</w:t>
            </w:r>
          </w:p>
        </w:tc>
        <w:tc>
          <w:tcPr>
            <w:tcW w:w="3047" w:type="dxa"/>
            <w:tcBorders>
              <w:top w:val="single" w:sz="4" w:space="0" w:color="auto"/>
              <w:left w:val="single" w:sz="4" w:space="0" w:color="auto"/>
              <w:bottom w:val="single" w:sz="4" w:space="0" w:color="auto"/>
              <w:right w:val="single" w:sz="4" w:space="0" w:color="auto"/>
            </w:tcBorders>
            <w:vAlign w:val="center"/>
          </w:tcPr>
          <w:p w14:paraId="3A3BCB33"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F5B67" w14:paraId="7323BC12"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4C68CF78"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9</w:t>
            </w:r>
          </w:p>
        </w:tc>
        <w:tc>
          <w:tcPr>
            <w:tcW w:w="2693" w:type="dxa"/>
            <w:tcBorders>
              <w:top w:val="single" w:sz="4" w:space="0" w:color="auto"/>
              <w:left w:val="single" w:sz="4" w:space="0" w:color="auto"/>
              <w:bottom w:val="single" w:sz="4" w:space="0" w:color="auto"/>
              <w:right w:val="single" w:sz="4" w:space="0" w:color="auto"/>
            </w:tcBorders>
            <w:vAlign w:val="center"/>
          </w:tcPr>
          <w:p w14:paraId="6BEC1997" w14:textId="77777777" w:rsidR="00AA2FF5" w:rsidRPr="00AF5B67" w:rsidRDefault="00AA2FF5" w:rsidP="00921968">
            <w:pPr>
              <w:pStyle w:val="af1"/>
              <w:keepNext w:val="0"/>
              <w:widowControl w:val="0"/>
              <w:spacing w:before="0" w:after="0" w:line="240" w:lineRule="auto"/>
              <w:ind w:left="0" w:firstLine="0"/>
              <w:jc w:val="center"/>
              <w:rPr>
                <w:sz w:val="20"/>
                <w:szCs w:val="20"/>
              </w:rPr>
            </w:pPr>
            <w:r w:rsidRPr="00AF5B67">
              <w:rPr>
                <w:sz w:val="20"/>
                <w:szCs w:val="20"/>
              </w:rPr>
              <w:t xml:space="preserve">ООО </w:t>
            </w:r>
            <w:r w:rsidR="001C32E1">
              <w:rPr>
                <w:sz w:val="20"/>
                <w:szCs w:val="20"/>
              </w:rPr>
              <w:t>«</w:t>
            </w:r>
            <w:r w:rsidR="00921968">
              <w:rPr>
                <w:sz w:val="20"/>
                <w:szCs w:val="20"/>
              </w:rPr>
              <w:t>ТВК</w:t>
            </w:r>
            <w:r w:rsidR="001C32E1">
              <w:rPr>
                <w:sz w:val="20"/>
                <w:szCs w:val="20"/>
              </w:rPr>
              <w:t>»</w:t>
            </w:r>
            <w:r w:rsidRPr="00AF5B67">
              <w:rPr>
                <w:sz w:val="20"/>
                <w:szCs w:val="20"/>
              </w:rPr>
              <w:t xml:space="preserve"> </w:t>
            </w:r>
          </w:p>
        </w:tc>
        <w:tc>
          <w:tcPr>
            <w:tcW w:w="3402" w:type="dxa"/>
            <w:tcBorders>
              <w:top w:val="single" w:sz="4" w:space="0" w:color="auto"/>
              <w:left w:val="single" w:sz="4" w:space="0" w:color="auto"/>
              <w:bottom w:val="single" w:sz="4" w:space="0" w:color="auto"/>
              <w:right w:val="single" w:sz="4" w:space="0" w:color="auto"/>
            </w:tcBorders>
            <w:vAlign w:val="center"/>
          </w:tcPr>
          <w:p w14:paraId="5B9E9E61"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633009, Новосибирская область, г. Бердск, Лунная, 11</w:t>
            </w:r>
          </w:p>
        </w:tc>
        <w:tc>
          <w:tcPr>
            <w:tcW w:w="3047" w:type="dxa"/>
            <w:tcBorders>
              <w:top w:val="single" w:sz="4" w:space="0" w:color="auto"/>
              <w:left w:val="single" w:sz="4" w:space="0" w:color="auto"/>
              <w:bottom w:val="single" w:sz="4" w:space="0" w:color="auto"/>
              <w:right w:val="single" w:sz="4" w:space="0" w:color="auto"/>
            </w:tcBorders>
            <w:vAlign w:val="center"/>
          </w:tcPr>
          <w:p w14:paraId="6F2ED80F"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F5B67" w14:paraId="3B223C86"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3CF2EBDC"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10</w:t>
            </w:r>
          </w:p>
        </w:tc>
        <w:tc>
          <w:tcPr>
            <w:tcW w:w="2693" w:type="dxa"/>
            <w:tcBorders>
              <w:top w:val="single" w:sz="4" w:space="0" w:color="auto"/>
              <w:left w:val="single" w:sz="4" w:space="0" w:color="auto"/>
              <w:bottom w:val="single" w:sz="4" w:space="0" w:color="auto"/>
              <w:right w:val="single" w:sz="4" w:space="0" w:color="auto"/>
            </w:tcBorders>
            <w:vAlign w:val="center"/>
          </w:tcPr>
          <w:p w14:paraId="4E4F315C"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 xml:space="preserve">ФГБУ </w:t>
            </w:r>
            <w:r w:rsidR="001C32E1">
              <w:rPr>
                <w:sz w:val="20"/>
                <w:szCs w:val="20"/>
              </w:rPr>
              <w:t>«</w:t>
            </w:r>
            <w:r w:rsidRPr="00AF5B67">
              <w:rPr>
                <w:sz w:val="20"/>
                <w:szCs w:val="20"/>
              </w:rPr>
              <w:t>ЦЖКУ</w:t>
            </w:r>
            <w:r w:rsidR="001C32E1">
              <w:rPr>
                <w:sz w:val="20"/>
                <w:szCs w:val="20"/>
              </w:rPr>
              <w:t>»</w:t>
            </w:r>
            <w:r w:rsidRPr="00AF5B67">
              <w:rPr>
                <w:sz w:val="20"/>
                <w:szCs w:val="20"/>
              </w:rPr>
              <w:t xml:space="preserve"> МИНО</w:t>
            </w:r>
          </w:p>
          <w:p w14:paraId="4F25797A"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БОРОНЫ РОССИИ (пе</w:t>
            </w:r>
          </w:p>
          <w:p w14:paraId="6BB21C1A"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редача)</w:t>
            </w:r>
          </w:p>
        </w:tc>
        <w:tc>
          <w:tcPr>
            <w:tcW w:w="3402" w:type="dxa"/>
            <w:tcBorders>
              <w:top w:val="single" w:sz="4" w:space="0" w:color="auto"/>
              <w:left w:val="single" w:sz="4" w:space="0" w:color="auto"/>
              <w:bottom w:val="single" w:sz="4" w:space="0" w:color="auto"/>
              <w:right w:val="single" w:sz="4" w:space="0" w:color="auto"/>
            </w:tcBorders>
            <w:vAlign w:val="center"/>
          </w:tcPr>
          <w:p w14:paraId="2AED0908"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105175, г. Москва, ул. Спартаков</w:t>
            </w:r>
          </w:p>
          <w:p w14:paraId="62804DD9"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ская, д. 2б</w:t>
            </w:r>
          </w:p>
        </w:tc>
        <w:tc>
          <w:tcPr>
            <w:tcW w:w="3047" w:type="dxa"/>
            <w:tcBorders>
              <w:top w:val="single" w:sz="4" w:space="0" w:color="auto"/>
              <w:left w:val="single" w:sz="4" w:space="0" w:color="auto"/>
              <w:bottom w:val="single" w:sz="4" w:space="0" w:color="auto"/>
              <w:right w:val="single" w:sz="4" w:space="0" w:color="auto"/>
            </w:tcBorders>
            <w:vAlign w:val="center"/>
          </w:tcPr>
          <w:p w14:paraId="6F3764C8"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Теплосетевая организация (транспортировка тепла, обслуживание сетей)</w:t>
            </w:r>
          </w:p>
        </w:tc>
      </w:tr>
      <w:tr w:rsidR="00AA2FF5" w:rsidRPr="00AF5B67" w14:paraId="07A5EAF8"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2B78C1DD"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11</w:t>
            </w:r>
          </w:p>
        </w:tc>
        <w:tc>
          <w:tcPr>
            <w:tcW w:w="2693" w:type="dxa"/>
            <w:tcBorders>
              <w:top w:val="single" w:sz="4" w:space="0" w:color="auto"/>
              <w:left w:val="single" w:sz="4" w:space="0" w:color="auto"/>
              <w:bottom w:val="single" w:sz="4" w:space="0" w:color="auto"/>
              <w:right w:val="single" w:sz="4" w:space="0" w:color="auto"/>
            </w:tcBorders>
            <w:vAlign w:val="center"/>
          </w:tcPr>
          <w:p w14:paraId="52B20550"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 xml:space="preserve">ФГУП </w:t>
            </w:r>
            <w:r w:rsidR="001C32E1">
              <w:rPr>
                <w:sz w:val="20"/>
                <w:szCs w:val="20"/>
              </w:rPr>
              <w:t>«</w:t>
            </w:r>
            <w:r w:rsidRPr="00AF5B67">
              <w:rPr>
                <w:sz w:val="20"/>
                <w:szCs w:val="20"/>
              </w:rPr>
              <w:t>УЭВ</w:t>
            </w:r>
            <w:r w:rsidR="001C32E1">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1282B996"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630090, г.Новосибирск,</w:t>
            </w:r>
          </w:p>
          <w:p w14:paraId="3C167C12"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ул.Инженерная, д.17</w:t>
            </w:r>
          </w:p>
        </w:tc>
        <w:tc>
          <w:tcPr>
            <w:tcW w:w="3047" w:type="dxa"/>
            <w:tcBorders>
              <w:top w:val="single" w:sz="4" w:space="0" w:color="auto"/>
              <w:left w:val="single" w:sz="4" w:space="0" w:color="auto"/>
              <w:bottom w:val="single" w:sz="4" w:space="0" w:color="auto"/>
              <w:right w:val="single" w:sz="4" w:space="0" w:color="auto"/>
            </w:tcBorders>
            <w:vAlign w:val="center"/>
          </w:tcPr>
          <w:p w14:paraId="45A28A71"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 xml:space="preserve">Ресурсоснабжаюшая организация (транспортировка тепла, обслуживание сетей, выработка тепловой энергии, </w:t>
            </w:r>
            <w:r w:rsidRPr="00AF5B67">
              <w:rPr>
                <w:sz w:val="20"/>
                <w:szCs w:val="20"/>
              </w:rPr>
              <w:lastRenderedPageBreak/>
              <w:t>реализация тепловой энергии)</w:t>
            </w:r>
          </w:p>
        </w:tc>
      </w:tr>
      <w:tr w:rsidR="00AA2FF5" w:rsidRPr="00AF5B67" w14:paraId="2BD9F51A"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0333DE60"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lastRenderedPageBreak/>
              <w:t>12</w:t>
            </w:r>
          </w:p>
        </w:tc>
        <w:tc>
          <w:tcPr>
            <w:tcW w:w="2693" w:type="dxa"/>
            <w:tcBorders>
              <w:top w:val="single" w:sz="4" w:space="0" w:color="auto"/>
              <w:left w:val="single" w:sz="4" w:space="0" w:color="auto"/>
              <w:bottom w:val="single" w:sz="4" w:space="0" w:color="auto"/>
              <w:right w:val="single" w:sz="4" w:space="0" w:color="auto"/>
            </w:tcBorders>
            <w:vAlign w:val="center"/>
          </w:tcPr>
          <w:p w14:paraId="77E6B7C7"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 xml:space="preserve">ООО </w:t>
            </w:r>
            <w:r w:rsidR="001C32E1">
              <w:rPr>
                <w:sz w:val="20"/>
                <w:szCs w:val="20"/>
              </w:rPr>
              <w:t>«</w:t>
            </w:r>
            <w:r w:rsidR="00BF6812" w:rsidRPr="00AF5B67">
              <w:rPr>
                <w:sz w:val="20"/>
                <w:szCs w:val="20"/>
              </w:rPr>
              <w:t>Санаторий Рассвет</w:t>
            </w:r>
            <w:r w:rsidR="001C32E1">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69254242"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633009, Новосибирская область,</w:t>
            </w:r>
          </w:p>
          <w:p w14:paraId="556BBD36"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город Бердск, улица Зеленая Роща,</w:t>
            </w:r>
            <w:r w:rsidR="00BF6812" w:rsidRPr="00AF5B67">
              <w:rPr>
                <w:sz w:val="20"/>
                <w:szCs w:val="20"/>
              </w:rPr>
              <w:t xml:space="preserve"> </w:t>
            </w:r>
            <w:r w:rsidRPr="00AF5B67">
              <w:rPr>
                <w:sz w:val="20"/>
                <w:szCs w:val="20"/>
              </w:rPr>
              <w:t>9/1</w:t>
            </w:r>
          </w:p>
        </w:tc>
        <w:tc>
          <w:tcPr>
            <w:tcW w:w="3047" w:type="dxa"/>
            <w:tcBorders>
              <w:top w:val="single" w:sz="4" w:space="0" w:color="auto"/>
              <w:left w:val="single" w:sz="4" w:space="0" w:color="auto"/>
              <w:bottom w:val="single" w:sz="4" w:space="0" w:color="auto"/>
              <w:right w:val="single" w:sz="4" w:space="0" w:color="auto"/>
            </w:tcBorders>
            <w:vAlign w:val="center"/>
          </w:tcPr>
          <w:p w14:paraId="2146954A"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F5B67" w14:paraId="1AAE382F"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639CA948"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13</w:t>
            </w:r>
          </w:p>
        </w:tc>
        <w:tc>
          <w:tcPr>
            <w:tcW w:w="2693" w:type="dxa"/>
            <w:tcBorders>
              <w:top w:val="single" w:sz="4" w:space="0" w:color="auto"/>
              <w:left w:val="single" w:sz="4" w:space="0" w:color="auto"/>
              <w:bottom w:val="single" w:sz="4" w:space="0" w:color="auto"/>
              <w:right w:val="single" w:sz="4" w:space="0" w:color="auto"/>
            </w:tcBorders>
            <w:vAlign w:val="center"/>
          </w:tcPr>
          <w:p w14:paraId="0C1709E6"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 xml:space="preserve">ОАО </w:t>
            </w:r>
            <w:r w:rsidR="001C32E1">
              <w:rPr>
                <w:sz w:val="20"/>
                <w:szCs w:val="20"/>
              </w:rPr>
              <w:t>«</w:t>
            </w:r>
            <w:r w:rsidRPr="00AF5B67">
              <w:rPr>
                <w:sz w:val="20"/>
                <w:szCs w:val="20"/>
              </w:rPr>
              <w:t>Бердский хлебокомбинат</w:t>
            </w:r>
            <w:r w:rsidR="001C32E1">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6AE36EC1"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633010, Новосибирская область,</w:t>
            </w:r>
          </w:p>
          <w:p w14:paraId="321CD6C7"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город Бердск, Первомайская улица,3</w:t>
            </w:r>
          </w:p>
        </w:tc>
        <w:tc>
          <w:tcPr>
            <w:tcW w:w="3047" w:type="dxa"/>
            <w:tcBorders>
              <w:top w:val="single" w:sz="4" w:space="0" w:color="auto"/>
              <w:left w:val="single" w:sz="4" w:space="0" w:color="auto"/>
              <w:bottom w:val="single" w:sz="4" w:space="0" w:color="auto"/>
              <w:right w:val="single" w:sz="4" w:space="0" w:color="auto"/>
            </w:tcBorders>
            <w:vAlign w:val="center"/>
          </w:tcPr>
          <w:p w14:paraId="17686317"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F5B67" w14:paraId="717FE16C"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28AE19D9"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14</w:t>
            </w:r>
          </w:p>
        </w:tc>
        <w:tc>
          <w:tcPr>
            <w:tcW w:w="2693" w:type="dxa"/>
            <w:tcBorders>
              <w:top w:val="single" w:sz="4" w:space="0" w:color="auto"/>
              <w:left w:val="single" w:sz="4" w:space="0" w:color="auto"/>
              <w:bottom w:val="single" w:sz="4" w:space="0" w:color="auto"/>
              <w:right w:val="single" w:sz="4" w:space="0" w:color="auto"/>
            </w:tcBorders>
            <w:vAlign w:val="center"/>
          </w:tcPr>
          <w:p w14:paraId="3A226B34" w14:textId="77777777" w:rsidR="00AA2FF5" w:rsidRPr="00AF5B67" w:rsidRDefault="00AA2FF5" w:rsidP="00AF5B67">
            <w:pPr>
              <w:pStyle w:val="af1"/>
              <w:keepNext w:val="0"/>
              <w:widowControl w:val="0"/>
              <w:spacing w:before="0" w:after="0" w:line="240" w:lineRule="auto"/>
              <w:ind w:left="0" w:firstLine="0"/>
              <w:jc w:val="center"/>
              <w:rPr>
                <w:sz w:val="20"/>
                <w:szCs w:val="20"/>
              </w:rPr>
            </w:pPr>
            <w:r w:rsidRPr="00AF5B67">
              <w:rPr>
                <w:sz w:val="20"/>
                <w:szCs w:val="20"/>
              </w:rPr>
              <w:t xml:space="preserve">ООО Компания </w:t>
            </w:r>
            <w:r w:rsidR="001C32E1">
              <w:rPr>
                <w:sz w:val="20"/>
                <w:szCs w:val="20"/>
              </w:rPr>
              <w:t>«</w:t>
            </w:r>
            <w:r w:rsidRPr="00AF5B67">
              <w:rPr>
                <w:sz w:val="20"/>
                <w:szCs w:val="20"/>
              </w:rPr>
              <w:t>КОЛОРЛОН</w:t>
            </w:r>
            <w:r w:rsidR="001C32E1">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55778DC5"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 xml:space="preserve">630052 г. </w:t>
            </w:r>
            <w:r w:rsidR="00BF6812" w:rsidRPr="00AF5B67">
              <w:rPr>
                <w:sz w:val="20"/>
                <w:szCs w:val="20"/>
              </w:rPr>
              <w:t>Бердск</w:t>
            </w:r>
            <w:r w:rsidRPr="00AF5B67">
              <w:rPr>
                <w:sz w:val="20"/>
                <w:szCs w:val="20"/>
              </w:rPr>
              <w:t>,</w:t>
            </w:r>
          </w:p>
          <w:p w14:paraId="66869D46"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Барнаульская ул., 19,</w:t>
            </w:r>
          </w:p>
        </w:tc>
        <w:tc>
          <w:tcPr>
            <w:tcW w:w="3047" w:type="dxa"/>
            <w:tcBorders>
              <w:top w:val="single" w:sz="4" w:space="0" w:color="auto"/>
              <w:left w:val="single" w:sz="4" w:space="0" w:color="auto"/>
              <w:bottom w:val="single" w:sz="4" w:space="0" w:color="auto"/>
              <w:right w:val="single" w:sz="4" w:space="0" w:color="auto"/>
            </w:tcBorders>
            <w:vAlign w:val="center"/>
          </w:tcPr>
          <w:p w14:paraId="554C770C"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F5B67" w14:paraId="43A79986"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51F7D2CF"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15</w:t>
            </w:r>
          </w:p>
        </w:tc>
        <w:tc>
          <w:tcPr>
            <w:tcW w:w="2693" w:type="dxa"/>
            <w:tcBorders>
              <w:top w:val="single" w:sz="4" w:space="0" w:color="auto"/>
              <w:left w:val="single" w:sz="4" w:space="0" w:color="auto"/>
              <w:bottom w:val="single" w:sz="4" w:space="0" w:color="auto"/>
              <w:right w:val="single" w:sz="4" w:space="0" w:color="auto"/>
            </w:tcBorders>
            <w:vAlign w:val="center"/>
          </w:tcPr>
          <w:p w14:paraId="2B5F42AA"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 xml:space="preserve">ООО ПП </w:t>
            </w:r>
            <w:r w:rsidR="001C32E1">
              <w:rPr>
                <w:sz w:val="20"/>
                <w:szCs w:val="20"/>
              </w:rPr>
              <w:t>«</w:t>
            </w:r>
            <w:r w:rsidRPr="00AF5B67">
              <w:rPr>
                <w:sz w:val="20"/>
                <w:szCs w:val="20"/>
              </w:rPr>
              <w:t>Шоколадная</w:t>
            </w:r>
          </w:p>
          <w:p w14:paraId="008D4A14"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страна</w:t>
            </w:r>
            <w:r w:rsidR="001C32E1">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475F9E55"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г. Бердск, Химзаводская, 11/79</w:t>
            </w:r>
          </w:p>
        </w:tc>
        <w:tc>
          <w:tcPr>
            <w:tcW w:w="3047" w:type="dxa"/>
            <w:tcBorders>
              <w:top w:val="single" w:sz="4" w:space="0" w:color="auto"/>
              <w:left w:val="single" w:sz="4" w:space="0" w:color="auto"/>
              <w:bottom w:val="single" w:sz="4" w:space="0" w:color="auto"/>
              <w:right w:val="single" w:sz="4" w:space="0" w:color="auto"/>
            </w:tcBorders>
            <w:vAlign w:val="center"/>
          </w:tcPr>
          <w:p w14:paraId="3A49FE25" w14:textId="77777777" w:rsidR="00AA2FF5" w:rsidRPr="00AF5B67" w:rsidRDefault="00AA2FF5" w:rsidP="004340C9">
            <w:pPr>
              <w:pStyle w:val="af1"/>
              <w:keepNext w:val="0"/>
              <w:widowControl w:val="0"/>
              <w:spacing w:before="0" w:after="0" w:line="240" w:lineRule="auto"/>
              <w:ind w:left="0" w:firstLine="0"/>
              <w:jc w:val="center"/>
              <w:rPr>
                <w:sz w:val="20"/>
                <w:szCs w:val="20"/>
              </w:rPr>
            </w:pPr>
            <w:r w:rsidRPr="00AF5B67">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bl>
    <w:p w14:paraId="0FB9797B" w14:textId="77777777" w:rsidR="00BE5841" w:rsidRPr="00AF5B67" w:rsidRDefault="00BE5841" w:rsidP="004340C9">
      <w:pPr>
        <w:pStyle w:val="af"/>
        <w:widowControl w:val="0"/>
        <w:adjustRightInd w:val="0"/>
        <w:spacing w:before="120" w:line="360" w:lineRule="atLeast"/>
        <w:ind w:firstLine="567"/>
        <w:textAlignment w:val="baseline"/>
        <w:rPr>
          <w:rFonts w:ascii="Arial" w:eastAsia="Times New Roman" w:hAnsi="Arial" w:cs="Arial"/>
          <w:spacing w:val="-5"/>
          <w:sz w:val="22"/>
        </w:rPr>
      </w:pPr>
    </w:p>
    <w:p w14:paraId="59762851" w14:textId="77777777" w:rsidR="006D79D3" w:rsidRPr="00AF5B67"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AF5B67">
        <w:rPr>
          <w:rFonts w:ascii="Arial" w:eastAsia="Times New Roman" w:hAnsi="Arial" w:cs="Arial"/>
          <w:spacing w:val="-5"/>
          <w:sz w:val="22"/>
        </w:rPr>
        <w:t>Теплоэнергетический комплекс города Бердска на 202</w:t>
      </w:r>
      <w:r w:rsidR="00590FA2">
        <w:rPr>
          <w:rFonts w:ascii="Arial" w:eastAsia="Times New Roman" w:hAnsi="Arial" w:cs="Arial"/>
          <w:spacing w:val="-5"/>
          <w:sz w:val="22"/>
        </w:rPr>
        <w:t>2</w:t>
      </w:r>
      <w:r w:rsidRPr="00AF5B67">
        <w:rPr>
          <w:rFonts w:ascii="Arial" w:eastAsia="Times New Roman" w:hAnsi="Arial" w:cs="Arial"/>
          <w:spacing w:val="-5"/>
          <w:sz w:val="22"/>
        </w:rPr>
        <w:t xml:space="preserve"> г. включает в себя 2</w:t>
      </w:r>
      <w:r w:rsidR="00E2243E" w:rsidRPr="00AF5B67">
        <w:rPr>
          <w:rFonts w:ascii="Arial" w:eastAsia="Times New Roman" w:hAnsi="Arial" w:cs="Arial"/>
          <w:spacing w:val="-5"/>
          <w:sz w:val="22"/>
        </w:rPr>
        <w:t>1</w:t>
      </w:r>
      <w:r w:rsidRPr="00AF5B67">
        <w:rPr>
          <w:rFonts w:ascii="Arial" w:eastAsia="Times New Roman" w:hAnsi="Arial" w:cs="Arial"/>
          <w:spacing w:val="-5"/>
          <w:sz w:val="22"/>
        </w:rPr>
        <w:t xml:space="preserve"> источник теплоснабжения: 4 котельных МУП </w:t>
      </w:r>
      <w:r w:rsidR="001C32E1">
        <w:rPr>
          <w:rFonts w:ascii="Arial" w:eastAsia="Times New Roman" w:hAnsi="Arial" w:cs="Arial"/>
          <w:spacing w:val="-5"/>
          <w:sz w:val="22"/>
        </w:rPr>
        <w:t>«</w:t>
      </w:r>
      <w:r w:rsidRPr="00AF5B67">
        <w:rPr>
          <w:rFonts w:ascii="Arial" w:eastAsia="Times New Roman" w:hAnsi="Arial" w:cs="Arial"/>
          <w:spacing w:val="-5"/>
          <w:sz w:val="22"/>
        </w:rPr>
        <w:t>КБУ</w:t>
      </w:r>
      <w:r w:rsidR="001C32E1">
        <w:rPr>
          <w:rFonts w:ascii="Arial" w:eastAsia="Times New Roman" w:hAnsi="Arial" w:cs="Arial"/>
          <w:spacing w:val="-5"/>
          <w:sz w:val="22"/>
        </w:rPr>
        <w:t>»</w:t>
      </w:r>
      <w:r w:rsidRPr="00AF5B67">
        <w:rPr>
          <w:rFonts w:ascii="Arial" w:eastAsia="Times New Roman" w:hAnsi="Arial" w:cs="Arial"/>
          <w:spacing w:val="-5"/>
          <w:sz w:val="22"/>
        </w:rPr>
        <w:t xml:space="preserve"> и 1</w:t>
      </w:r>
      <w:r w:rsidR="00E2243E" w:rsidRPr="00AF5B67">
        <w:rPr>
          <w:rFonts w:ascii="Arial" w:eastAsia="Times New Roman" w:hAnsi="Arial" w:cs="Arial"/>
          <w:spacing w:val="-5"/>
          <w:sz w:val="22"/>
        </w:rPr>
        <w:t>7</w:t>
      </w:r>
      <w:r w:rsidRPr="00AF5B67">
        <w:rPr>
          <w:rFonts w:ascii="Arial" w:eastAsia="Times New Roman" w:hAnsi="Arial" w:cs="Arial"/>
          <w:spacing w:val="-5"/>
          <w:sz w:val="22"/>
        </w:rPr>
        <w:t xml:space="preserve"> ведомственных котельных, в т.ч. самая мощная котельная города – ООО </w:t>
      </w:r>
      <w:r w:rsidR="001C32E1">
        <w:rPr>
          <w:rFonts w:ascii="Arial" w:eastAsia="Times New Roman" w:hAnsi="Arial" w:cs="Arial"/>
          <w:spacing w:val="-5"/>
          <w:sz w:val="22"/>
        </w:rPr>
        <w:t>«</w:t>
      </w:r>
      <w:r w:rsidRPr="00AF5B67">
        <w:rPr>
          <w:rFonts w:ascii="Arial" w:eastAsia="Times New Roman" w:hAnsi="Arial" w:cs="Arial"/>
          <w:spacing w:val="-5"/>
          <w:sz w:val="22"/>
        </w:rPr>
        <w:t>ТГК1</w:t>
      </w:r>
      <w:r w:rsidR="001C32E1">
        <w:rPr>
          <w:rFonts w:ascii="Arial" w:eastAsia="Times New Roman" w:hAnsi="Arial" w:cs="Arial"/>
          <w:spacing w:val="-5"/>
          <w:sz w:val="22"/>
        </w:rPr>
        <w:t>»</w:t>
      </w:r>
      <w:r w:rsidRPr="00AF5B67">
        <w:rPr>
          <w:rFonts w:ascii="Arial" w:eastAsia="Times New Roman" w:hAnsi="Arial" w:cs="Arial"/>
          <w:spacing w:val="-5"/>
          <w:sz w:val="22"/>
        </w:rPr>
        <w:t xml:space="preserve">, </w:t>
      </w:r>
      <w:r w:rsidR="00AF5B67" w:rsidRPr="00AF5B67">
        <w:rPr>
          <w:rFonts w:ascii="Arial" w:eastAsia="Times New Roman" w:hAnsi="Arial" w:cs="Arial"/>
          <w:spacing w:val="-5"/>
          <w:sz w:val="22"/>
        </w:rPr>
        <w:t>а такж</w:t>
      </w:r>
      <w:r w:rsidR="00590FA2">
        <w:rPr>
          <w:rFonts w:ascii="Arial" w:eastAsia="Times New Roman" w:hAnsi="Arial" w:cs="Arial"/>
          <w:spacing w:val="-5"/>
          <w:sz w:val="22"/>
        </w:rPr>
        <w:t>е</w:t>
      </w:r>
      <w:r w:rsidRPr="00AF5B67">
        <w:rPr>
          <w:rFonts w:ascii="Arial" w:eastAsia="Times New Roman" w:hAnsi="Arial" w:cs="Arial"/>
          <w:spacing w:val="-5"/>
          <w:sz w:val="22"/>
        </w:rPr>
        <w:t xml:space="preserve"> 4 производственные котельные, осуществляющие теплоснабжение предприятий и организаций, которым они принадлежат. </w:t>
      </w:r>
    </w:p>
    <w:p w14:paraId="24F593F4" w14:textId="77777777" w:rsidR="006D79D3" w:rsidRPr="00DC4B4C"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DC4B4C">
        <w:rPr>
          <w:rFonts w:ascii="Arial" w:eastAsia="Times New Roman" w:hAnsi="Arial" w:cs="Arial"/>
          <w:spacing w:val="-5"/>
          <w:sz w:val="22"/>
        </w:rPr>
        <w:t xml:space="preserve">Муниципальное унитарное предприятие </w:t>
      </w:r>
      <w:r w:rsidR="001C32E1">
        <w:rPr>
          <w:rFonts w:ascii="Arial" w:eastAsia="Times New Roman" w:hAnsi="Arial" w:cs="Arial"/>
          <w:spacing w:val="-5"/>
          <w:sz w:val="22"/>
        </w:rPr>
        <w:t>«</w:t>
      </w:r>
      <w:r w:rsidRPr="00DC4B4C">
        <w:rPr>
          <w:rFonts w:ascii="Arial" w:eastAsia="Times New Roman" w:hAnsi="Arial" w:cs="Arial"/>
          <w:spacing w:val="-5"/>
          <w:sz w:val="22"/>
        </w:rPr>
        <w:t>Комбинат бытовых услуг</w:t>
      </w:r>
      <w:r w:rsidR="001C32E1">
        <w:rPr>
          <w:rFonts w:ascii="Arial" w:eastAsia="Times New Roman" w:hAnsi="Arial" w:cs="Arial"/>
          <w:spacing w:val="-5"/>
          <w:sz w:val="22"/>
        </w:rPr>
        <w:t>»</w:t>
      </w:r>
      <w:r w:rsidRPr="00DC4B4C">
        <w:rPr>
          <w:rFonts w:ascii="Arial" w:eastAsia="Times New Roman" w:hAnsi="Arial" w:cs="Arial"/>
          <w:spacing w:val="-5"/>
          <w:sz w:val="22"/>
        </w:rPr>
        <w:t xml:space="preserve"> (МУП КБУ) в хозяйственном ведении которого находятся 4 муниципальные котельные суммарной устано</w:t>
      </w:r>
      <w:r w:rsidR="005C552C" w:rsidRPr="00DC4B4C">
        <w:rPr>
          <w:rFonts w:ascii="Arial" w:eastAsia="Times New Roman" w:hAnsi="Arial" w:cs="Arial"/>
          <w:spacing w:val="-5"/>
          <w:sz w:val="22"/>
        </w:rPr>
        <w:t>вленной мощностью 247,24 Гкал/ч.</w:t>
      </w:r>
    </w:p>
    <w:p w14:paraId="7C39BA06" w14:textId="77777777" w:rsidR="006D79D3" w:rsidRPr="00DC4B4C"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DC4B4C">
        <w:rPr>
          <w:rFonts w:ascii="Arial" w:eastAsia="Times New Roman" w:hAnsi="Arial" w:cs="Arial"/>
          <w:spacing w:val="-5"/>
          <w:sz w:val="22"/>
        </w:rPr>
        <w:t xml:space="preserve">ООО </w:t>
      </w:r>
      <w:r w:rsidR="001C32E1">
        <w:rPr>
          <w:rFonts w:ascii="Arial" w:eastAsia="Times New Roman" w:hAnsi="Arial" w:cs="Arial"/>
          <w:spacing w:val="-5"/>
          <w:sz w:val="22"/>
        </w:rPr>
        <w:t>«</w:t>
      </w:r>
      <w:r w:rsidRPr="00DC4B4C">
        <w:rPr>
          <w:rFonts w:ascii="Arial" w:eastAsia="Times New Roman" w:hAnsi="Arial" w:cs="Arial"/>
          <w:spacing w:val="-5"/>
          <w:sz w:val="22"/>
        </w:rPr>
        <w:t>Теплогенерирующая компания</w:t>
      </w:r>
      <w:r w:rsidR="005C552C" w:rsidRPr="00DC4B4C">
        <w:rPr>
          <w:rFonts w:ascii="Arial" w:eastAsia="Times New Roman" w:hAnsi="Arial" w:cs="Arial"/>
          <w:spacing w:val="-5"/>
          <w:sz w:val="22"/>
        </w:rPr>
        <w:t>-</w:t>
      </w:r>
      <w:r w:rsidRPr="00DC4B4C">
        <w:rPr>
          <w:rFonts w:ascii="Arial" w:eastAsia="Times New Roman" w:hAnsi="Arial" w:cs="Arial"/>
          <w:spacing w:val="-5"/>
          <w:sz w:val="22"/>
        </w:rPr>
        <w:t>1</w:t>
      </w:r>
      <w:r w:rsidR="001C32E1">
        <w:rPr>
          <w:rFonts w:ascii="Arial" w:eastAsia="Times New Roman" w:hAnsi="Arial" w:cs="Arial"/>
          <w:spacing w:val="-5"/>
          <w:sz w:val="22"/>
        </w:rPr>
        <w:t>»</w:t>
      </w:r>
      <w:r w:rsidRPr="00DC4B4C">
        <w:rPr>
          <w:rFonts w:ascii="Arial" w:eastAsia="Times New Roman" w:hAnsi="Arial" w:cs="Arial"/>
          <w:spacing w:val="-5"/>
          <w:sz w:val="22"/>
        </w:rPr>
        <w:t xml:space="preserve"> (</w:t>
      </w:r>
      <w:r w:rsidR="005C552C" w:rsidRPr="00DC4B4C">
        <w:rPr>
          <w:rFonts w:ascii="Arial" w:eastAsia="Times New Roman" w:hAnsi="Arial" w:cs="Arial"/>
          <w:spacing w:val="-5"/>
          <w:sz w:val="22"/>
        </w:rPr>
        <w:t xml:space="preserve">ООО </w:t>
      </w:r>
      <w:r w:rsidR="001C32E1">
        <w:rPr>
          <w:rFonts w:ascii="Arial" w:eastAsia="Times New Roman" w:hAnsi="Arial" w:cs="Arial"/>
          <w:spacing w:val="-5"/>
          <w:sz w:val="22"/>
        </w:rPr>
        <w:t>«</w:t>
      </w:r>
      <w:r w:rsidRPr="00DC4B4C">
        <w:rPr>
          <w:rFonts w:ascii="Arial" w:eastAsia="Times New Roman" w:hAnsi="Arial" w:cs="Arial"/>
          <w:spacing w:val="-5"/>
          <w:sz w:val="22"/>
        </w:rPr>
        <w:t>ТГК</w:t>
      </w:r>
      <w:r w:rsidR="005C552C" w:rsidRPr="00DC4B4C">
        <w:rPr>
          <w:rFonts w:ascii="Arial" w:eastAsia="Times New Roman" w:hAnsi="Arial" w:cs="Arial"/>
          <w:spacing w:val="-5"/>
          <w:sz w:val="22"/>
        </w:rPr>
        <w:t>-</w:t>
      </w:r>
      <w:r w:rsidRPr="00DC4B4C">
        <w:rPr>
          <w:rFonts w:ascii="Arial" w:eastAsia="Times New Roman" w:hAnsi="Arial" w:cs="Arial"/>
          <w:spacing w:val="-5"/>
          <w:sz w:val="22"/>
        </w:rPr>
        <w:t>1</w:t>
      </w:r>
      <w:r w:rsidR="001C32E1">
        <w:rPr>
          <w:rFonts w:ascii="Arial" w:eastAsia="Times New Roman" w:hAnsi="Arial" w:cs="Arial"/>
          <w:spacing w:val="-5"/>
          <w:sz w:val="22"/>
        </w:rPr>
        <w:t>»</w:t>
      </w:r>
      <w:r w:rsidRPr="00DC4B4C">
        <w:rPr>
          <w:rFonts w:ascii="Arial" w:eastAsia="Times New Roman" w:hAnsi="Arial" w:cs="Arial"/>
          <w:spacing w:val="-5"/>
          <w:sz w:val="22"/>
        </w:rPr>
        <w:t xml:space="preserve">), в собственности которого находится котельная с установленной мощностью </w:t>
      </w:r>
      <w:r w:rsidR="005C552C" w:rsidRPr="00DC4B4C">
        <w:rPr>
          <w:rFonts w:ascii="Arial" w:eastAsia="Times New Roman" w:hAnsi="Arial" w:cs="Arial"/>
          <w:spacing w:val="-5"/>
          <w:sz w:val="22"/>
        </w:rPr>
        <w:t>173,6 Гкал/ч.</w:t>
      </w:r>
    </w:p>
    <w:p w14:paraId="4DA275D5" w14:textId="77777777" w:rsidR="006D79D3" w:rsidRPr="009A0031"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9A0031">
        <w:rPr>
          <w:rFonts w:ascii="Arial" w:eastAsia="Times New Roman" w:hAnsi="Arial" w:cs="Arial"/>
          <w:spacing w:val="-5"/>
          <w:sz w:val="22"/>
        </w:rPr>
        <w:t xml:space="preserve">ООО </w:t>
      </w:r>
      <w:r w:rsidR="001C32E1">
        <w:rPr>
          <w:rFonts w:ascii="Arial" w:eastAsia="Times New Roman" w:hAnsi="Arial" w:cs="Arial"/>
          <w:spacing w:val="-5"/>
          <w:sz w:val="22"/>
        </w:rPr>
        <w:t>«</w:t>
      </w:r>
      <w:r w:rsidRPr="009A0031">
        <w:rPr>
          <w:rFonts w:ascii="Arial" w:eastAsia="Times New Roman" w:hAnsi="Arial" w:cs="Arial"/>
          <w:spacing w:val="-5"/>
          <w:sz w:val="22"/>
        </w:rPr>
        <w:t>БЭМЗ</w:t>
      </w:r>
      <w:r w:rsidR="00493609" w:rsidRPr="009A0031">
        <w:rPr>
          <w:rFonts w:ascii="Arial" w:eastAsia="Times New Roman" w:hAnsi="Arial" w:cs="Arial"/>
          <w:spacing w:val="-5"/>
          <w:sz w:val="22"/>
        </w:rPr>
        <w:t>-</w:t>
      </w:r>
      <w:r w:rsidRPr="009A0031">
        <w:rPr>
          <w:rFonts w:ascii="Arial" w:eastAsia="Times New Roman" w:hAnsi="Arial" w:cs="Arial"/>
          <w:spacing w:val="-5"/>
          <w:sz w:val="22"/>
        </w:rPr>
        <w:t>Энергосервис</w:t>
      </w:r>
      <w:r w:rsidR="001C32E1">
        <w:rPr>
          <w:rFonts w:ascii="Arial" w:eastAsia="Times New Roman" w:hAnsi="Arial" w:cs="Arial"/>
          <w:spacing w:val="-5"/>
          <w:sz w:val="22"/>
        </w:rPr>
        <w:t>»</w:t>
      </w:r>
      <w:r w:rsidRPr="009A0031">
        <w:rPr>
          <w:rFonts w:ascii="Arial" w:eastAsia="Times New Roman" w:hAnsi="Arial" w:cs="Arial"/>
          <w:spacing w:val="-5"/>
          <w:sz w:val="22"/>
        </w:rPr>
        <w:t xml:space="preserve"> с 01.03.2014 г. арендует котельную </w:t>
      </w:r>
      <w:r w:rsidR="001C32E1">
        <w:rPr>
          <w:rFonts w:ascii="Arial" w:eastAsia="Times New Roman" w:hAnsi="Arial" w:cs="Arial"/>
          <w:spacing w:val="-5"/>
          <w:sz w:val="22"/>
        </w:rPr>
        <w:t>«</w:t>
      </w:r>
      <w:r w:rsidRPr="009A0031">
        <w:rPr>
          <w:rFonts w:ascii="Arial" w:eastAsia="Times New Roman" w:hAnsi="Arial" w:cs="Arial"/>
          <w:spacing w:val="-5"/>
          <w:sz w:val="22"/>
        </w:rPr>
        <w:t>Старая</w:t>
      </w:r>
      <w:r w:rsidR="001C32E1">
        <w:rPr>
          <w:rFonts w:ascii="Arial" w:eastAsia="Times New Roman" w:hAnsi="Arial" w:cs="Arial"/>
          <w:spacing w:val="-5"/>
          <w:sz w:val="22"/>
        </w:rPr>
        <w:t>»</w:t>
      </w:r>
      <w:r w:rsidRPr="009A0031">
        <w:rPr>
          <w:rFonts w:ascii="Arial" w:eastAsia="Times New Roman" w:hAnsi="Arial" w:cs="Arial"/>
          <w:spacing w:val="-5"/>
          <w:sz w:val="22"/>
        </w:rPr>
        <w:t xml:space="preserve"> (часть оборудования установленной мощностью 18,06 Гкал/ч) и обеспечивает теплоснабжение потребителей, расположенных на территории производственной зоны.</w:t>
      </w:r>
    </w:p>
    <w:p w14:paraId="6C8F5DBE" w14:textId="77777777" w:rsidR="006D79D3" w:rsidRPr="009A0031"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9A0031">
        <w:rPr>
          <w:rFonts w:ascii="Arial" w:eastAsia="Times New Roman" w:hAnsi="Arial" w:cs="Arial"/>
          <w:spacing w:val="-5"/>
          <w:sz w:val="22"/>
        </w:rPr>
        <w:t xml:space="preserve">ООО </w:t>
      </w:r>
      <w:r w:rsidR="001C32E1">
        <w:rPr>
          <w:rFonts w:ascii="Arial" w:eastAsia="Times New Roman" w:hAnsi="Arial" w:cs="Arial"/>
          <w:spacing w:val="-5"/>
          <w:sz w:val="22"/>
        </w:rPr>
        <w:t>«</w:t>
      </w:r>
      <w:r w:rsidRPr="009A0031">
        <w:rPr>
          <w:rFonts w:ascii="Arial" w:eastAsia="Times New Roman" w:hAnsi="Arial" w:cs="Arial"/>
          <w:spacing w:val="-5"/>
          <w:sz w:val="22"/>
        </w:rPr>
        <w:t>Коммунальщик</w:t>
      </w:r>
      <w:r w:rsidR="001C32E1">
        <w:rPr>
          <w:rFonts w:ascii="Arial" w:eastAsia="Times New Roman" w:hAnsi="Arial" w:cs="Arial"/>
          <w:spacing w:val="-5"/>
          <w:sz w:val="22"/>
        </w:rPr>
        <w:t>»</w:t>
      </w:r>
      <w:r w:rsidRPr="009A0031">
        <w:rPr>
          <w:rFonts w:ascii="Arial" w:eastAsia="Times New Roman" w:hAnsi="Arial" w:cs="Arial"/>
          <w:spacing w:val="-5"/>
          <w:sz w:val="22"/>
        </w:rPr>
        <w:t>, в аренде которого находится котельная установленной тепловой мощностью 5,53Гкал/ч.</w:t>
      </w:r>
    </w:p>
    <w:p w14:paraId="530C3B68" w14:textId="77777777" w:rsidR="006D79D3" w:rsidRPr="00BC0D05" w:rsidRDefault="00BE5841" w:rsidP="00407C6A">
      <w:pPr>
        <w:pStyle w:val="af"/>
        <w:widowControl w:val="0"/>
        <w:adjustRightInd w:val="0"/>
        <w:spacing w:before="120"/>
        <w:ind w:firstLine="567"/>
        <w:textAlignment w:val="baseline"/>
        <w:rPr>
          <w:rFonts w:ascii="Arial" w:eastAsia="Times New Roman" w:hAnsi="Arial" w:cs="Arial"/>
          <w:spacing w:val="-5"/>
          <w:sz w:val="22"/>
        </w:rPr>
      </w:pPr>
      <w:r w:rsidRPr="00BC0D05">
        <w:rPr>
          <w:rFonts w:ascii="Arial" w:eastAsia="Times New Roman" w:hAnsi="Arial" w:cs="Arial"/>
          <w:spacing w:val="-5"/>
          <w:sz w:val="22"/>
        </w:rPr>
        <w:t xml:space="preserve">ФГУП </w:t>
      </w:r>
      <w:r w:rsidR="001C32E1">
        <w:rPr>
          <w:rFonts w:ascii="Arial" w:eastAsia="Times New Roman" w:hAnsi="Arial" w:cs="Arial"/>
          <w:spacing w:val="-5"/>
          <w:sz w:val="22"/>
        </w:rPr>
        <w:t>«</w:t>
      </w:r>
      <w:r w:rsidRPr="00BC0D05">
        <w:rPr>
          <w:rFonts w:ascii="Arial" w:eastAsia="Times New Roman" w:hAnsi="Arial" w:cs="Arial"/>
          <w:spacing w:val="-5"/>
          <w:sz w:val="22"/>
        </w:rPr>
        <w:t>УЭВ</w:t>
      </w:r>
      <w:r w:rsidR="001C32E1">
        <w:rPr>
          <w:rFonts w:ascii="Arial" w:eastAsia="Times New Roman" w:hAnsi="Arial" w:cs="Arial"/>
          <w:spacing w:val="-5"/>
          <w:sz w:val="22"/>
        </w:rPr>
        <w:t>»</w:t>
      </w:r>
      <w:r w:rsidRPr="00BC0D05">
        <w:rPr>
          <w:rFonts w:ascii="Arial" w:eastAsia="Times New Roman" w:hAnsi="Arial" w:cs="Arial"/>
          <w:spacing w:val="-5"/>
          <w:sz w:val="22"/>
        </w:rPr>
        <w:t>,</w:t>
      </w:r>
      <w:r w:rsidR="006D79D3" w:rsidRPr="00BC0D05">
        <w:rPr>
          <w:rFonts w:ascii="Arial" w:eastAsia="Times New Roman" w:hAnsi="Arial" w:cs="Arial"/>
          <w:spacing w:val="-5"/>
          <w:sz w:val="22"/>
        </w:rPr>
        <w:t xml:space="preserve"> в собственности которого находится котельная Тепловая станция №1 (расположенная в поселке Речкуновка, которая отапливает объекты верхней зоны Академгородка города Новосибирска), установленной тепловой мощностью 357,6 Гкал/ч. </w:t>
      </w:r>
      <w:r w:rsidR="0090096C" w:rsidRPr="004340C9">
        <w:rPr>
          <w:rFonts w:ascii="Arial" w:eastAsia="Times New Roman" w:hAnsi="Arial" w:cs="Arial"/>
          <w:spacing w:val="-5"/>
          <w:sz w:val="22"/>
        </w:rPr>
        <w:t>Часть тепловой мощности - 29 Гкал/ч</w:t>
      </w:r>
      <w:r w:rsidR="0090096C">
        <w:rPr>
          <w:rFonts w:ascii="Arial" w:eastAsia="Times New Roman" w:hAnsi="Arial" w:cs="Arial"/>
          <w:spacing w:val="-5"/>
          <w:sz w:val="22"/>
        </w:rPr>
        <w:t>,</w:t>
      </w:r>
      <w:r w:rsidR="0090096C" w:rsidRPr="004340C9">
        <w:rPr>
          <w:rFonts w:ascii="Arial" w:eastAsia="Times New Roman" w:hAnsi="Arial" w:cs="Arial"/>
          <w:spacing w:val="-5"/>
          <w:sz w:val="22"/>
        </w:rPr>
        <w:t xml:space="preserve"> </w:t>
      </w:r>
      <w:r w:rsidR="0090096C">
        <w:rPr>
          <w:rFonts w:ascii="Arial" w:eastAsia="Times New Roman" w:hAnsi="Arial" w:cs="Arial"/>
          <w:spacing w:val="-5"/>
          <w:sz w:val="22"/>
        </w:rPr>
        <w:t>предназначена</w:t>
      </w:r>
      <w:r w:rsidR="0090096C" w:rsidRPr="004340C9">
        <w:rPr>
          <w:rFonts w:ascii="Arial" w:eastAsia="Times New Roman" w:hAnsi="Arial" w:cs="Arial"/>
          <w:spacing w:val="-5"/>
          <w:sz w:val="22"/>
        </w:rPr>
        <w:t xml:space="preserve"> для обеспечения потребителей поселков Новый и Речкуновка на территории города Бердск.</w:t>
      </w:r>
      <w:r w:rsidR="002066C8">
        <w:rPr>
          <w:rFonts w:ascii="Arial" w:eastAsia="Times New Roman" w:hAnsi="Arial" w:cs="Arial"/>
          <w:spacing w:val="-5"/>
          <w:sz w:val="22"/>
        </w:rPr>
        <w:t xml:space="preserve"> </w:t>
      </w:r>
      <w:r w:rsidR="00BC0D05" w:rsidRPr="00BC0D05">
        <w:rPr>
          <w:rFonts w:ascii="Arial" w:eastAsia="Times New Roman" w:hAnsi="Arial" w:cs="Arial"/>
          <w:spacing w:val="-5"/>
          <w:sz w:val="22"/>
        </w:rPr>
        <w:t xml:space="preserve">Тепловая нагрузка </w:t>
      </w:r>
      <w:proofErr w:type="gramStart"/>
      <w:r w:rsidR="00BC0D05" w:rsidRPr="00BC0D05">
        <w:rPr>
          <w:rFonts w:ascii="Arial" w:eastAsia="Times New Roman" w:hAnsi="Arial" w:cs="Arial"/>
          <w:spacing w:val="-5"/>
          <w:sz w:val="22"/>
        </w:rPr>
        <w:t>потребителей</w:t>
      </w:r>
      <w:proofErr w:type="gramEnd"/>
      <w:r w:rsidR="00BC0D05" w:rsidRPr="00BC0D05">
        <w:rPr>
          <w:rFonts w:ascii="Arial" w:eastAsia="Times New Roman" w:hAnsi="Arial" w:cs="Arial"/>
          <w:spacing w:val="-5"/>
          <w:sz w:val="22"/>
        </w:rPr>
        <w:t xml:space="preserve"> расположенных на территории г. Бердска</w:t>
      </w:r>
      <w:r w:rsidR="006D79D3" w:rsidRPr="00BC0D05">
        <w:rPr>
          <w:rFonts w:ascii="Arial" w:eastAsia="Times New Roman" w:hAnsi="Arial" w:cs="Arial"/>
          <w:spacing w:val="-5"/>
          <w:sz w:val="22"/>
        </w:rPr>
        <w:t xml:space="preserve"> </w:t>
      </w:r>
      <w:r w:rsidR="00BC0D05" w:rsidRPr="00BC0D05">
        <w:rPr>
          <w:rFonts w:ascii="Arial" w:eastAsia="Times New Roman" w:hAnsi="Arial" w:cs="Arial"/>
          <w:spacing w:val="-5"/>
          <w:sz w:val="22"/>
        </w:rPr>
        <w:t>–</w:t>
      </w:r>
      <w:r w:rsidR="006D79D3" w:rsidRPr="00BC0D05">
        <w:rPr>
          <w:rFonts w:ascii="Arial" w:eastAsia="Times New Roman" w:hAnsi="Arial" w:cs="Arial"/>
          <w:spacing w:val="-5"/>
          <w:sz w:val="22"/>
        </w:rPr>
        <w:t xml:space="preserve"> </w:t>
      </w:r>
      <w:r w:rsidR="0090096C">
        <w:rPr>
          <w:rFonts w:ascii="Arial" w:eastAsia="Times New Roman" w:hAnsi="Arial" w:cs="Arial"/>
          <w:spacing w:val="-5"/>
          <w:sz w:val="22"/>
        </w:rPr>
        <w:t>25,59</w:t>
      </w:r>
      <w:r w:rsidR="00BC0D05" w:rsidRPr="00BC0D05">
        <w:rPr>
          <w:rFonts w:ascii="Arial" w:eastAsia="Times New Roman" w:hAnsi="Arial" w:cs="Arial"/>
          <w:spacing w:val="-5"/>
          <w:sz w:val="22"/>
        </w:rPr>
        <w:t xml:space="preserve"> Гкал/ч.</w:t>
      </w:r>
    </w:p>
    <w:p w14:paraId="174FE883" w14:textId="5E0F18F7" w:rsidR="006D79D3" w:rsidRPr="00AD1BA1"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AD1BA1">
        <w:rPr>
          <w:rFonts w:ascii="Arial" w:eastAsia="Times New Roman" w:hAnsi="Arial" w:cs="Arial"/>
          <w:spacing w:val="-5"/>
          <w:sz w:val="22"/>
        </w:rPr>
        <w:t xml:space="preserve">ИП </w:t>
      </w:r>
      <w:r w:rsidR="001C32E1">
        <w:rPr>
          <w:rFonts w:ascii="Arial" w:eastAsia="Times New Roman" w:hAnsi="Arial" w:cs="Arial"/>
          <w:spacing w:val="-5"/>
          <w:sz w:val="22"/>
        </w:rPr>
        <w:t>«</w:t>
      </w:r>
      <w:r w:rsidRPr="00AD1BA1">
        <w:rPr>
          <w:rFonts w:ascii="Arial" w:eastAsia="Times New Roman" w:hAnsi="Arial" w:cs="Arial"/>
          <w:spacing w:val="-5"/>
          <w:sz w:val="22"/>
        </w:rPr>
        <w:t>Голубев</w:t>
      </w:r>
      <w:r w:rsidR="001C32E1">
        <w:rPr>
          <w:rFonts w:ascii="Arial" w:eastAsia="Times New Roman" w:hAnsi="Arial" w:cs="Arial"/>
          <w:spacing w:val="-5"/>
          <w:sz w:val="22"/>
        </w:rPr>
        <w:t>»</w:t>
      </w:r>
      <w:r w:rsidRPr="00AD1BA1">
        <w:rPr>
          <w:rFonts w:ascii="Arial" w:eastAsia="Times New Roman" w:hAnsi="Arial" w:cs="Arial"/>
          <w:spacing w:val="-5"/>
          <w:sz w:val="22"/>
        </w:rPr>
        <w:t xml:space="preserve">, в собственности которого находятся шесть газовых котельных установленной тепловой мощностью </w:t>
      </w:r>
      <w:r w:rsidR="00407C6A">
        <w:rPr>
          <w:rFonts w:ascii="Arial" w:eastAsia="Times New Roman" w:hAnsi="Arial" w:cs="Arial"/>
          <w:spacing w:val="-5"/>
          <w:sz w:val="22"/>
        </w:rPr>
        <w:t>пяти</w:t>
      </w:r>
      <w:r w:rsidRPr="00AD1BA1">
        <w:rPr>
          <w:rFonts w:ascii="Arial" w:eastAsia="Times New Roman" w:hAnsi="Arial" w:cs="Arial"/>
          <w:spacing w:val="-5"/>
          <w:sz w:val="22"/>
        </w:rPr>
        <w:t xml:space="preserve"> котельных </w:t>
      </w:r>
      <w:r w:rsidR="00407C6A">
        <w:rPr>
          <w:rFonts w:ascii="Arial" w:eastAsia="Times New Roman" w:hAnsi="Arial" w:cs="Arial"/>
          <w:spacing w:val="-5"/>
          <w:sz w:val="22"/>
        </w:rPr>
        <w:t>16,2</w:t>
      </w:r>
      <w:r w:rsidRPr="00AD1BA1">
        <w:rPr>
          <w:rFonts w:ascii="Arial" w:eastAsia="Times New Roman" w:hAnsi="Arial" w:cs="Arial"/>
          <w:spacing w:val="-5"/>
          <w:sz w:val="22"/>
        </w:rPr>
        <w:t xml:space="preserve"> Гкал/ч.</w:t>
      </w:r>
    </w:p>
    <w:p w14:paraId="6F97BA5C" w14:textId="043D975F" w:rsidR="006D79D3" w:rsidRPr="00AD1BA1" w:rsidRDefault="00493609" w:rsidP="00407C6A">
      <w:pPr>
        <w:pStyle w:val="af"/>
        <w:widowControl w:val="0"/>
        <w:adjustRightInd w:val="0"/>
        <w:spacing w:before="120"/>
        <w:ind w:firstLine="567"/>
        <w:textAlignment w:val="baseline"/>
        <w:rPr>
          <w:rFonts w:ascii="Arial" w:eastAsia="Times New Roman" w:hAnsi="Arial" w:cs="Arial"/>
          <w:spacing w:val="-5"/>
          <w:sz w:val="22"/>
        </w:rPr>
      </w:pPr>
      <w:r w:rsidRPr="00AD1BA1">
        <w:rPr>
          <w:rFonts w:ascii="Arial" w:eastAsia="Times New Roman" w:hAnsi="Arial" w:cs="Arial"/>
          <w:spacing w:val="-5"/>
          <w:sz w:val="22"/>
        </w:rPr>
        <w:lastRenderedPageBreak/>
        <w:t xml:space="preserve">ООО </w:t>
      </w:r>
      <w:r w:rsidR="001C32E1">
        <w:rPr>
          <w:rFonts w:ascii="Arial" w:eastAsia="Times New Roman" w:hAnsi="Arial" w:cs="Arial"/>
          <w:spacing w:val="-5"/>
          <w:sz w:val="22"/>
        </w:rPr>
        <w:t>«</w:t>
      </w:r>
      <w:r w:rsidRPr="00AD1BA1">
        <w:rPr>
          <w:rFonts w:ascii="Arial" w:eastAsia="Times New Roman" w:hAnsi="Arial" w:cs="Arial"/>
          <w:spacing w:val="-5"/>
          <w:sz w:val="22"/>
        </w:rPr>
        <w:t>М-300</w:t>
      </w:r>
      <w:r w:rsidR="001C32E1">
        <w:rPr>
          <w:rFonts w:ascii="Arial" w:eastAsia="Times New Roman" w:hAnsi="Arial" w:cs="Arial"/>
          <w:spacing w:val="-5"/>
          <w:sz w:val="22"/>
        </w:rPr>
        <w:t>»</w:t>
      </w:r>
      <w:r w:rsidR="006D79D3" w:rsidRPr="00AD1BA1">
        <w:rPr>
          <w:rFonts w:ascii="Arial" w:eastAsia="Times New Roman" w:hAnsi="Arial" w:cs="Arial"/>
          <w:spacing w:val="-5"/>
          <w:sz w:val="22"/>
        </w:rPr>
        <w:t xml:space="preserve">, в собственности которого находится котельная установленной тепловой мощностью 12,6 Гкал/ч, обеспечивает теплоснабжение потребителей, расположенных на территории производственной зоны (бывшей промплощадки №1 ПО </w:t>
      </w:r>
      <w:r w:rsidR="001C32E1">
        <w:rPr>
          <w:rFonts w:ascii="Arial" w:eastAsia="Times New Roman" w:hAnsi="Arial" w:cs="Arial"/>
          <w:spacing w:val="-5"/>
          <w:sz w:val="22"/>
        </w:rPr>
        <w:t>«</w:t>
      </w:r>
      <w:r w:rsidR="006D79D3" w:rsidRPr="00AD1BA1">
        <w:rPr>
          <w:rFonts w:ascii="Arial" w:eastAsia="Times New Roman" w:hAnsi="Arial" w:cs="Arial"/>
          <w:spacing w:val="-5"/>
          <w:sz w:val="22"/>
        </w:rPr>
        <w:t>Вега</w:t>
      </w:r>
      <w:r w:rsidR="001C32E1">
        <w:rPr>
          <w:rFonts w:ascii="Arial" w:eastAsia="Times New Roman" w:hAnsi="Arial" w:cs="Arial"/>
          <w:spacing w:val="-5"/>
          <w:sz w:val="22"/>
        </w:rPr>
        <w:t>»</w:t>
      </w:r>
      <w:r w:rsidR="006D79D3" w:rsidRPr="00AD1BA1">
        <w:rPr>
          <w:rFonts w:ascii="Arial" w:eastAsia="Times New Roman" w:hAnsi="Arial" w:cs="Arial"/>
          <w:spacing w:val="-5"/>
          <w:sz w:val="22"/>
        </w:rPr>
        <w:t xml:space="preserve"> за исключением корпусов №1,2,3</w:t>
      </w:r>
      <w:r w:rsidR="00407C6A">
        <w:rPr>
          <w:rFonts w:ascii="Arial" w:eastAsia="Times New Roman" w:hAnsi="Arial" w:cs="Arial"/>
          <w:spacing w:val="-5"/>
          <w:sz w:val="22"/>
        </w:rPr>
        <w:t xml:space="preserve"> </w:t>
      </w:r>
      <w:r w:rsidRPr="00AD1BA1">
        <w:rPr>
          <w:rFonts w:ascii="Arial" w:eastAsia="Times New Roman" w:hAnsi="Arial" w:cs="Arial"/>
          <w:spacing w:val="-5"/>
          <w:sz w:val="22"/>
        </w:rPr>
        <w:t>по адресу г. Б</w:t>
      </w:r>
      <w:r w:rsidR="00AD1BA1" w:rsidRPr="00AD1BA1">
        <w:rPr>
          <w:rFonts w:ascii="Arial" w:eastAsia="Times New Roman" w:hAnsi="Arial" w:cs="Arial"/>
          <w:spacing w:val="-5"/>
          <w:sz w:val="22"/>
        </w:rPr>
        <w:t>ер</w:t>
      </w:r>
      <w:r w:rsidRPr="00AD1BA1">
        <w:rPr>
          <w:rFonts w:ascii="Arial" w:eastAsia="Times New Roman" w:hAnsi="Arial" w:cs="Arial"/>
          <w:spacing w:val="-5"/>
          <w:sz w:val="22"/>
        </w:rPr>
        <w:t>дск ул. Ленина, 89/14</w:t>
      </w:r>
      <w:r w:rsidR="006D79D3" w:rsidRPr="00AD1BA1">
        <w:rPr>
          <w:rFonts w:ascii="Arial" w:eastAsia="Times New Roman" w:hAnsi="Arial" w:cs="Arial"/>
          <w:spacing w:val="-5"/>
          <w:sz w:val="22"/>
        </w:rPr>
        <w:t xml:space="preserve">). </w:t>
      </w:r>
      <w:r w:rsidRPr="00AD1BA1">
        <w:rPr>
          <w:rFonts w:ascii="Arial" w:eastAsia="Times New Roman" w:hAnsi="Arial" w:cs="Arial"/>
          <w:spacing w:val="-5"/>
          <w:sz w:val="22"/>
        </w:rPr>
        <w:t xml:space="preserve">До октября 2020 год компания называлась ООО </w:t>
      </w:r>
      <w:r w:rsidR="001C32E1">
        <w:rPr>
          <w:rFonts w:ascii="Arial" w:eastAsia="Times New Roman" w:hAnsi="Arial" w:cs="Arial"/>
          <w:spacing w:val="-5"/>
          <w:sz w:val="22"/>
        </w:rPr>
        <w:t>«</w:t>
      </w:r>
      <w:r w:rsidRPr="00AD1BA1">
        <w:rPr>
          <w:rFonts w:ascii="Arial" w:eastAsia="Times New Roman" w:hAnsi="Arial" w:cs="Arial"/>
          <w:spacing w:val="-5"/>
          <w:sz w:val="22"/>
        </w:rPr>
        <w:t>Райдекс</w:t>
      </w:r>
      <w:r w:rsidR="001C32E1">
        <w:rPr>
          <w:rFonts w:ascii="Arial" w:eastAsia="Times New Roman" w:hAnsi="Arial" w:cs="Arial"/>
          <w:spacing w:val="-5"/>
          <w:sz w:val="22"/>
        </w:rPr>
        <w:t>»</w:t>
      </w:r>
      <w:r w:rsidR="00D06DB5" w:rsidRPr="00AD1BA1">
        <w:rPr>
          <w:rFonts w:ascii="Arial" w:eastAsia="Times New Roman" w:hAnsi="Arial" w:cs="Arial"/>
          <w:spacing w:val="-5"/>
          <w:sz w:val="22"/>
        </w:rPr>
        <w:t xml:space="preserve">. До ООО </w:t>
      </w:r>
      <w:r w:rsidR="001C32E1">
        <w:rPr>
          <w:rFonts w:ascii="Arial" w:eastAsia="Times New Roman" w:hAnsi="Arial" w:cs="Arial"/>
          <w:spacing w:val="-5"/>
          <w:sz w:val="22"/>
        </w:rPr>
        <w:t>«</w:t>
      </w:r>
      <w:r w:rsidR="00D06DB5" w:rsidRPr="00AD1BA1">
        <w:rPr>
          <w:rFonts w:ascii="Arial" w:eastAsia="Times New Roman" w:hAnsi="Arial" w:cs="Arial"/>
          <w:spacing w:val="-5"/>
          <w:sz w:val="22"/>
        </w:rPr>
        <w:t>Райдекс</w:t>
      </w:r>
      <w:r w:rsidR="001C32E1">
        <w:rPr>
          <w:rFonts w:ascii="Arial" w:eastAsia="Times New Roman" w:hAnsi="Arial" w:cs="Arial"/>
          <w:spacing w:val="-5"/>
          <w:sz w:val="22"/>
        </w:rPr>
        <w:t>»</w:t>
      </w:r>
      <w:r w:rsidR="00D06DB5" w:rsidRPr="00AD1BA1">
        <w:rPr>
          <w:rFonts w:ascii="Arial" w:eastAsia="Times New Roman" w:hAnsi="Arial" w:cs="Arial"/>
          <w:spacing w:val="-5"/>
          <w:sz w:val="22"/>
        </w:rPr>
        <w:t xml:space="preserve"> обслуживанием котельной и тепловых сетей осуществлялось ООО</w:t>
      </w:r>
      <w:r w:rsidRPr="00AD1BA1">
        <w:rPr>
          <w:rFonts w:ascii="Arial" w:eastAsia="Times New Roman" w:hAnsi="Arial" w:cs="Arial"/>
          <w:spacing w:val="-5"/>
          <w:sz w:val="22"/>
        </w:rPr>
        <w:t xml:space="preserve"> </w:t>
      </w:r>
      <w:r w:rsidR="001C32E1">
        <w:rPr>
          <w:rFonts w:ascii="Arial" w:eastAsia="Times New Roman" w:hAnsi="Arial" w:cs="Arial"/>
          <w:spacing w:val="-5"/>
          <w:sz w:val="22"/>
        </w:rPr>
        <w:t>«</w:t>
      </w:r>
      <w:r w:rsidRPr="00AD1BA1">
        <w:rPr>
          <w:rFonts w:ascii="Arial" w:eastAsia="Times New Roman" w:hAnsi="Arial" w:cs="Arial"/>
          <w:spacing w:val="-5"/>
          <w:sz w:val="22"/>
        </w:rPr>
        <w:t>Энергия РК</w:t>
      </w:r>
      <w:r w:rsidR="001C32E1">
        <w:rPr>
          <w:rFonts w:ascii="Arial" w:eastAsia="Times New Roman" w:hAnsi="Arial" w:cs="Arial"/>
          <w:spacing w:val="-5"/>
          <w:sz w:val="22"/>
        </w:rPr>
        <w:t>»</w:t>
      </w:r>
      <w:r w:rsidR="00D06DB5" w:rsidRPr="00AD1BA1">
        <w:rPr>
          <w:rFonts w:ascii="Arial" w:eastAsia="Times New Roman" w:hAnsi="Arial" w:cs="Arial"/>
          <w:spacing w:val="-5"/>
          <w:sz w:val="22"/>
        </w:rPr>
        <w:t>. До реорганизации</w:t>
      </w:r>
      <w:r w:rsidR="006D79D3" w:rsidRPr="00AD1BA1">
        <w:rPr>
          <w:rFonts w:ascii="Arial" w:eastAsia="Times New Roman" w:hAnsi="Arial" w:cs="Arial"/>
          <w:spacing w:val="-5"/>
          <w:sz w:val="22"/>
        </w:rPr>
        <w:t xml:space="preserve"> 14 апреля 2016г </w:t>
      </w:r>
      <w:r w:rsidR="00D06DB5" w:rsidRPr="00AD1BA1">
        <w:rPr>
          <w:rFonts w:ascii="Arial" w:eastAsia="Times New Roman" w:hAnsi="Arial" w:cs="Arial"/>
          <w:spacing w:val="-5"/>
          <w:sz w:val="22"/>
        </w:rPr>
        <w:t xml:space="preserve">ООО </w:t>
      </w:r>
      <w:r w:rsidR="001C32E1">
        <w:rPr>
          <w:rFonts w:ascii="Arial" w:eastAsia="Times New Roman" w:hAnsi="Arial" w:cs="Arial"/>
          <w:spacing w:val="-5"/>
          <w:sz w:val="22"/>
        </w:rPr>
        <w:t>«</w:t>
      </w:r>
      <w:r w:rsidR="00D06DB5" w:rsidRPr="00AD1BA1">
        <w:rPr>
          <w:rFonts w:ascii="Arial" w:eastAsia="Times New Roman" w:hAnsi="Arial" w:cs="Arial"/>
          <w:spacing w:val="-5"/>
          <w:sz w:val="22"/>
        </w:rPr>
        <w:t>Энергия РК</w:t>
      </w:r>
      <w:r w:rsidR="001C32E1">
        <w:rPr>
          <w:rFonts w:ascii="Arial" w:eastAsia="Times New Roman" w:hAnsi="Arial" w:cs="Arial"/>
          <w:spacing w:val="-5"/>
          <w:sz w:val="22"/>
        </w:rPr>
        <w:t>»</w:t>
      </w:r>
      <w:r w:rsidR="006D79D3" w:rsidRPr="00AD1BA1">
        <w:rPr>
          <w:rFonts w:ascii="Arial" w:eastAsia="Times New Roman" w:hAnsi="Arial" w:cs="Arial"/>
          <w:spacing w:val="-5"/>
          <w:sz w:val="22"/>
        </w:rPr>
        <w:t xml:space="preserve"> </w:t>
      </w:r>
      <w:r w:rsidR="00D06DB5" w:rsidRPr="00AD1BA1">
        <w:rPr>
          <w:rFonts w:ascii="Arial" w:eastAsia="Times New Roman" w:hAnsi="Arial" w:cs="Arial"/>
          <w:spacing w:val="-5"/>
          <w:sz w:val="22"/>
        </w:rPr>
        <w:t xml:space="preserve">именовалось </w:t>
      </w:r>
      <w:r w:rsidR="006D79D3" w:rsidRPr="00AD1BA1">
        <w:rPr>
          <w:rFonts w:ascii="Arial" w:eastAsia="Times New Roman" w:hAnsi="Arial" w:cs="Arial"/>
          <w:spacing w:val="-5"/>
          <w:sz w:val="22"/>
        </w:rPr>
        <w:t xml:space="preserve">ЗАО </w:t>
      </w:r>
      <w:r w:rsidR="001C32E1">
        <w:rPr>
          <w:rFonts w:ascii="Arial" w:eastAsia="Times New Roman" w:hAnsi="Arial" w:cs="Arial"/>
          <w:spacing w:val="-5"/>
          <w:sz w:val="22"/>
        </w:rPr>
        <w:t>«</w:t>
      </w:r>
      <w:r w:rsidR="006D79D3" w:rsidRPr="00AD1BA1">
        <w:rPr>
          <w:rFonts w:ascii="Arial" w:eastAsia="Times New Roman" w:hAnsi="Arial" w:cs="Arial"/>
          <w:spacing w:val="-5"/>
          <w:sz w:val="22"/>
        </w:rPr>
        <w:t>Энергия РК</w:t>
      </w:r>
      <w:r w:rsidR="001C32E1">
        <w:rPr>
          <w:rFonts w:ascii="Arial" w:eastAsia="Times New Roman" w:hAnsi="Arial" w:cs="Arial"/>
          <w:spacing w:val="-5"/>
          <w:sz w:val="22"/>
        </w:rPr>
        <w:t>»</w:t>
      </w:r>
      <w:r w:rsidR="006D79D3" w:rsidRPr="00AD1BA1">
        <w:rPr>
          <w:rFonts w:ascii="Arial" w:eastAsia="Times New Roman" w:hAnsi="Arial" w:cs="Arial"/>
          <w:spacing w:val="-5"/>
          <w:sz w:val="22"/>
        </w:rPr>
        <w:t>.</w:t>
      </w:r>
    </w:p>
    <w:p w14:paraId="2AD55448" w14:textId="77777777" w:rsidR="006D79D3" w:rsidRPr="00AD1BA1"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AD1BA1">
        <w:rPr>
          <w:rFonts w:ascii="Arial" w:eastAsia="Times New Roman" w:hAnsi="Arial" w:cs="Arial"/>
          <w:spacing w:val="-5"/>
          <w:sz w:val="22"/>
        </w:rPr>
        <w:t xml:space="preserve">Котельная ООО </w:t>
      </w:r>
      <w:r w:rsidR="001C32E1">
        <w:rPr>
          <w:rFonts w:ascii="Arial" w:eastAsia="Times New Roman" w:hAnsi="Arial" w:cs="Arial"/>
          <w:spacing w:val="-5"/>
          <w:sz w:val="22"/>
        </w:rPr>
        <w:t>«</w:t>
      </w:r>
      <w:r w:rsidRPr="00AD1BA1">
        <w:rPr>
          <w:rFonts w:ascii="Arial" w:eastAsia="Times New Roman" w:hAnsi="Arial" w:cs="Arial"/>
          <w:spacing w:val="-5"/>
          <w:sz w:val="22"/>
        </w:rPr>
        <w:t>Санатори</w:t>
      </w:r>
      <w:r w:rsidR="00BF6812" w:rsidRPr="00AD1BA1">
        <w:rPr>
          <w:rFonts w:ascii="Arial" w:eastAsia="Times New Roman" w:hAnsi="Arial" w:cs="Arial"/>
          <w:spacing w:val="-5"/>
          <w:sz w:val="22"/>
        </w:rPr>
        <w:t>й</w:t>
      </w:r>
      <w:r w:rsidRPr="00AD1BA1">
        <w:rPr>
          <w:rFonts w:ascii="Arial" w:eastAsia="Times New Roman" w:hAnsi="Arial" w:cs="Arial"/>
          <w:spacing w:val="-5"/>
          <w:sz w:val="22"/>
        </w:rPr>
        <w:t xml:space="preserve"> Рассвет</w:t>
      </w:r>
      <w:r w:rsidR="001C32E1">
        <w:rPr>
          <w:rFonts w:ascii="Arial" w:eastAsia="Times New Roman" w:hAnsi="Arial" w:cs="Arial"/>
          <w:spacing w:val="-5"/>
          <w:sz w:val="22"/>
        </w:rPr>
        <w:t>»</w:t>
      </w:r>
      <w:r w:rsidRPr="00AD1BA1">
        <w:rPr>
          <w:rFonts w:ascii="Arial" w:eastAsia="Times New Roman" w:hAnsi="Arial" w:cs="Arial"/>
          <w:spacing w:val="-5"/>
          <w:sz w:val="22"/>
        </w:rPr>
        <w:t>, суммарной установленной тепловой мощностью 5,16 Гкал/ч, обеспечивает собственное теплоснабжение и с 2015 года в связи с прекращением теплоснабжения сторонних потребителей относится к категории производственных котельных.</w:t>
      </w:r>
    </w:p>
    <w:p w14:paraId="550F278B" w14:textId="77777777" w:rsidR="006D79D3" w:rsidRPr="00AD1BA1"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AD1BA1">
        <w:rPr>
          <w:rFonts w:ascii="Arial" w:eastAsia="Times New Roman" w:hAnsi="Arial" w:cs="Arial"/>
          <w:spacing w:val="-5"/>
          <w:sz w:val="22"/>
        </w:rPr>
        <w:t xml:space="preserve">Также на территории города Бердска присутствуют небольшие производственные котельные, такие как котельная ОАО </w:t>
      </w:r>
      <w:r w:rsidR="001C32E1">
        <w:rPr>
          <w:rFonts w:ascii="Arial" w:eastAsia="Times New Roman" w:hAnsi="Arial" w:cs="Arial"/>
          <w:spacing w:val="-5"/>
          <w:sz w:val="22"/>
        </w:rPr>
        <w:t>«</w:t>
      </w:r>
      <w:r w:rsidRPr="00AD1BA1">
        <w:rPr>
          <w:rFonts w:ascii="Arial" w:eastAsia="Times New Roman" w:hAnsi="Arial" w:cs="Arial"/>
          <w:spacing w:val="-5"/>
          <w:sz w:val="22"/>
        </w:rPr>
        <w:t>Бердский хлебокомбинат</w:t>
      </w:r>
      <w:r w:rsidR="001C32E1">
        <w:rPr>
          <w:rFonts w:ascii="Arial" w:eastAsia="Times New Roman" w:hAnsi="Arial" w:cs="Arial"/>
          <w:spacing w:val="-5"/>
          <w:sz w:val="22"/>
        </w:rPr>
        <w:t>»</w:t>
      </w:r>
      <w:r w:rsidRPr="00AD1BA1">
        <w:rPr>
          <w:rFonts w:ascii="Arial" w:eastAsia="Times New Roman" w:hAnsi="Arial" w:cs="Arial"/>
          <w:spacing w:val="-5"/>
          <w:sz w:val="22"/>
        </w:rPr>
        <w:t xml:space="preserve">, находящаяся на территории данной организации, котельная военной части, располагающейся по улице Советская. Присутствуют локальные котельные при предприятиях и крупных торговых центрах, такие как котельная ТЦ </w:t>
      </w:r>
      <w:r w:rsidR="001C32E1">
        <w:rPr>
          <w:rFonts w:ascii="Arial" w:eastAsia="Times New Roman" w:hAnsi="Arial" w:cs="Arial"/>
          <w:spacing w:val="-5"/>
          <w:sz w:val="22"/>
        </w:rPr>
        <w:t>«</w:t>
      </w:r>
      <w:r w:rsidRPr="00AD1BA1">
        <w:rPr>
          <w:rFonts w:ascii="Arial" w:eastAsia="Times New Roman" w:hAnsi="Arial" w:cs="Arial"/>
          <w:spacing w:val="-5"/>
          <w:sz w:val="22"/>
        </w:rPr>
        <w:t>Колорлон</w:t>
      </w:r>
      <w:r w:rsidR="001C32E1">
        <w:rPr>
          <w:rFonts w:ascii="Arial" w:eastAsia="Times New Roman" w:hAnsi="Arial" w:cs="Arial"/>
          <w:spacing w:val="-5"/>
          <w:sz w:val="22"/>
        </w:rPr>
        <w:t>»</w:t>
      </w:r>
      <w:r w:rsidRPr="00AD1BA1">
        <w:rPr>
          <w:rFonts w:ascii="Arial" w:eastAsia="Times New Roman" w:hAnsi="Arial" w:cs="Arial"/>
          <w:spacing w:val="-5"/>
          <w:sz w:val="22"/>
        </w:rPr>
        <w:t>, котельная Шоколадной фабрики.</w:t>
      </w:r>
    </w:p>
    <w:p w14:paraId="416CF416"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Часть потребителей частного сектора имеет индивидуальное теплоснабжение (печное отопление, мелкие котлы).</w:t>
      </w:r>
    </w:p>
    <w:p w14:paraId="0BDCBBC0"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Индивидуальные квартирные источники тепловой энергии в многоквартирных жилых домах г. Бердска не используются.</w:t>
      </w:r>
    </w:p>
    <w:p w14:paraId="2E1B5A5E"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Муниципальное унитарное предприятие </w:t>
      </w:r>
      <w:r w:rsidR="001C32E1" w:rsidRPr="00407C6A">
        <w:rPr>
          <w:rFonts w:ascii="Arial" w:eastAsia="Times New Roman" w:hAnsi="Arial" w:cs="Arial"/>
          <w:spacing w:val="-5"/>
          <w:sz w:val="22"/>
        </w:rPr>
        <w:t>«</w:t>
      </w:r>
      <w:r w:rsidRPr="00407C6A">
        <w:rPr>
          <w:rFonts w:ascii="Arial" w:eastAsia="Times New Roman" w:hAnsi="Arial" w:cs="Arial"/>
          <w:spacing w:val="-5"/>
          <w:sz w:val="22"/>
        </w:rPr>
        <w:t>Комбинат бытовых услуг</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(МУП </w:t>
      </w:r>
      <w:r w:rsidR="001C32E1" w:rsidRPr="00407C6A">
        <w:rPr>
          <w:rFonts w:ascii="Arial" w:eastAsia="Times New Roman" w:hAnsi="Arial" w:cs="Arial"/>
          <w:spacing w:val="-5"/>
          <w:sz w:val="22"/>
        </w:rPr>
        <w:t>«</w:t>
      </w:r>
      <w:r w:rsidRPr="00407C6A">
        <w:rPr>
          <w:rFonts w:ascii="Arial" w:eastAsia="Times New Roman" w:hAnsi="Arial" w:cs="Arial"/>
          <w:spacing w:val="-5"/>
          <w:sz w:val="22"/>
        </w:rPr>
        <w:t>КБУ</w:t>
      </w:r>
      <w:r w:rsidR="001C32E1" w:rsidRPr="00407C6A">
        <w:rPr>
          <w:rFonts w:ascii="Arial" w:eastAsia="Times New Roman" w:hAnsi="Arial" w:cs="Arial"/>
          <w:spacing w:val="-5"/>
          <w:sz w:val="22"/>
        </w:rPr>
        <w:t>»</w:t>
      </w:r>
      <w:r w:rsidRPr="00407C6A">
        <w:rPr>
          <w:rFonts w:ascii="Arial" w:eastAsia="Times New Roman" w:hAnsi="Arial" w:cs="Arial"/>
          <w:spacing w:val="-5"/>
          <w:sz w:val="22"/>
        </w:rPr>
        <w:t>) –основная теплоснабжающая организация города Бердска, в хозяйственном ведении которой находится 4 муниципальных котельных, установленная мощность суммарно составляет 247,24 Гкал/ч:</w:t>
      </w:r>
    </w:p>
    <w:p w14:paraId="6A6682AA" w14:textId="77777777" w:rsidR="006D79D3" w:rsidRPr="00407C6A" w:rsidRDefault="006D79D3" w:rsidP="00407C6A">
      <w:pPr>
        <w:pStyle w:val="af1"/>
        <w:keepNext w:val="0"/>
        <w:numPr>
          <w:ilvl w:val="0"/>
          <w:numId w:val="2"/>
        </w:numPr>
        <w:spacing w:line="276" w:lineRule="auto"/>
        <w:ind w:left="1287"/>
      </w:pPr>
      <w:r w:rsidRPr="00407C6A">
        <w:t xml:space="preserve">котельная </w:t>
      </w:r>
      <w:r w:rsidR="001C32E1" w:rsidRPr="00407C6A">
        <w:t>«</w:t>
      </w:r>
      <w:r w:rsidRPr="00407C6A">
        <w:t>Вега</w:t>
      </w:r>
      <w:r w:rsidR="001C32E1" w:rsidRPr="00407C6A">
        <w:t>»</w:t>
      </w:r>
      <w:r w:rsidRPr="00407C6A">
        <w:t>;</w:t>
      </w:r>
    </w:p>
    <w:p w14:paraId="79AFAEA3" w14:textId="77777777" w:rsidR="006D79D3" w:rsidRPr="00407C6A" w:rsidRDefault="006D79D3" w:rsidP="00407C6A">
      <w:pPr>
        <w:pStyle w:val="af1"/>
        <w:keepNext w:val="0"/>
        <w:numPr>
          <w:ilvl w:val="0"/>
          <w:numId w:val="2"/>
        </w:numPr>
        <w:spacing w:line="276" w:lineRule="auto"/>
        <w:ind w:left="1287"/>
      </w:pPr>
      <w:r w:rsidRPr="00407C6A">
        <w:t xml:space="preserve">котельная </w:t>
      </w:r>
      <w:r w:rsidR="001C32E1" w:rsidRPr="00407C6A">
        <w:t>«</w:t>
      </w:r>
      <w:r w:rsidRPr="00407C6A">
        <w:t>Новая</w:t>
      </w:r>
      <w:r w:rsidR="001C32E1" w:rsidRPr="00407C6A">
        <w:t>»</w:t>
      </w:r>
      <w:r w:rsidRPr="00407C6A">
        <w:t>;</w:t>
      </w:r>
    </w:p>
    <w:p w14:paraId="63CB9F38" w14:textId="77777777" w:rsidR="006D79D3" w:rsidRPr="00407C6A" w:rsidRDefault="006D79D3" w:rsidP="00407C6A">
      <w:pPr>
        <w:pStyle w:val="af1"/>
        <w:keepNext w:val="0"/>
        <w:numPr>
          <w:ilvl w:val="0"/>
          <w:numId w:val="2"/>
        </w:numPr>
        <w:spacing w:line="276" w:lineRule="auto"/>
        <w:ind w:left="1287"/>
      </w:pPr>
      <w:r w:rsidRPr="00407C6A">
        <w:t xml:space="preserve">котельная </w:t>
      </w:r>
      <w:r w:rsidR="001C32E1" w:rsidRPr="00407C6A">
        <w:t>«</w:t>
      </w:r>
      <w:r w:rsidRPr="00407C6A">
        <w:t>Озерная</w:t>
      </w:r>
      <w:r w:rsidR="001C32E1" w:rsidRPr="00407C6A">
        <w:t>»</w:t>
      </w:r>
      <w:r w:rsidRPr="00407C6A">
        <w:t>;</w:t>
      </w:r>
    </w:p>
    <w:p w14:paraId="15A818DD" w14:textId="77777777" w:rsidR="006D79D3" w:rsidRPr="00407C6A" w:rsidRDefault="006D79D3" w:rsidP="00407C6A">
      <w:pPr>
        <w:pStyle w:val="af1"/>
        <w:keepNext w:val="0"/>
        <w:numPr>
          <w:ilvl w:val="0"/>
          <w:numId w:val="2"/>
        </w:numPr>
        <w:spacing w:line="276" w:lineRule="auto"/>
        <w:ind w:left="1287"/>
      </w:pPr>
      <w:r w:rsidRPr="00407C6A">
        <w:t xml:space="preserve">котельная </w:t>
      </w:r>
      <w:r w:rsidR="001C32E1" w:rsidRPr="00407C6A">
        <w:t>«</w:t>
      </w:r>
      <w:r w:rsidRPr="00407C6A">
        <w:t>Южная</w:t>
      </w:r>
      <w:r w:rsidR="001C32E1" w:rsidRPr="00407C6A">
        <w:t>»</w:t>
      </w:r>
      <w:r w:rsidRPr="00407C6A">
        <w:t>.</w:t>
      </w:r>
    </w:p>
    <w:p w14:paraId="6CCE90E0"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Системы централизованного теплоснабжения МУП </w:t>
      </w:r>
      <w:r w:rsidR="001C32E1" w:rsidRPr="00407C6A">
        <w:rPr>
          <w:rFonts w:ascii="Arial" w:eastAsia="Times New Roman" w:hAnsi="Arial" w:cs="Arial"/>
          <w:spacing w:val="-5"/>
          <w:sz w:val="22"/>
        </w:rPr>
        <w:t>«</w:t>
      </w:r>
      <w:r w:rsidRPr="00407C6A">
        <w:rPr>
          <w:rFonts w:ascii="Arial" w:eastAsia="Times New Roman" w:hAnsi="Arial" w:cs="Arial"/>
          <w:spacing w:val="-5"/>
          <w:sz w:val="22"/>
        </w:rPr>
        <w:t>КБУ</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включают в себя три системы теплоснабжения от трех источников тепла – котельных МУП </w:t>
      </w:r>
      <w:r w:rsidR="001C32E1" w:rsidRPr="00407C6A">
        <w:rPr>
          <w:rFonts w:ascii="Arial" w:eastAsia="Times New Roman" w:hAnsi="Arial" w:cs="Arial"/>
          <w:spacing w:val="-5"/>
          <w:sz w:val="22"/>
        </w:rPr>
        <w:t>«</w:t>
      </w:r>
      <w:r w:rsidRPr="00407C6A">
        <w:rPr>
          <w:rFonts w:ascii="Arial" w:eastAsia="Times New Roman" w:hAnsi="Arial" w:cs="Arial"/>
          <w:spacing w:val="-5"/>
          <w:sz w:val="22"/>
        </w:rPr>
        <w:t>КБУ</w:t>
      </w:r>
      <w:r w:rsidR="001C32E1" w:rsidRPr="00407C6A">
        <w:rPr>
          <w:rFonts w:ascii="Arial" w:eastAsia="Times New Roman" w:hAnsi="Arial" w:cs="Arial"/>
          <w:spacing w:val="-5"/>
          <w:sz w:val="22"/>
        </w:rPr>
        <w:t>»</w:t>
      </w:r>
      <w:r w:rsidRPr="00407C6A">
        <w:rPr>
          <w:rFonts w:ascii="Arial" w:eastAsia="Times New Roman" w:hAnsi="Arial" w:cs="Arial"/>
          <w:spacing w:val="-5"/>
          <w:sz w:val="22"/>
        </w:rPr>
        <w:t>.</w:t>
      </w:r>
    </w:p>
    <w:p w14:paraId="4B98E33A"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Производство и транспорт тепловой энергии потребителям от собственных котельных осуществляет МУП </w:t>
      </w:r>
      <w:r w:rsidR="001C32E1" w:rsidRPr="00407C6A">
        <w:rPr>
          <w:rFonts w:ascii="Arial" w:eastAsia="Times New Roman" w:hAnsi="Arial" w:cs="Arial"/>
          <w:spacing w:val="-5"/>
          <w:sz w:val="22"/>
        </w:rPr>
        <w:t>«</w:t>
      </w:r>
      <w:r w:rsidRPr="00407C6A">
        <w:rPr>
          <w:rFonts w:ascii="Arial" w:eastAsia="Times New Roman" w:hAnsi="Arial" w:cs="Arial"/>
          <w:spacing w:val="-5"/>
          <w:sz w:val="22"/>
        </w:rPr>
        <w:t>КБУ</w:t>
      </w:r>
      <w:r w:rsidR="001C32E1" w:rsidRPr="00407C6A">
        <w:rPr>
          <w:rFonts w:ascii="Arial" w:eastAsia="Times New Roman" w:hAnsi="Arial" w:cs="Arial"/>
          <w:spacing w:val="-5"/>
          <w:sz w:val="22"/>
        </w:rPr>
        <w:t>»</w:t>
      </w:r>
      <w:r w:rsidRPr="00407C6A">
        <w:rPr>
          <w:rFonts w:ascii="Arial" w:eastAsia="Times New Roman" w:hAnsi="Arial" w:cs="Arial"/>
          <w:spacing w:val="-5"/>
          <w:sz w:val="22"/>
        </w:rPr>
        <w:t>.</w:t>
      </w:r>
    </w:p>
    <w:p w14:paraId="4351F9AB" w14:textId="77777777" w:rsidR="00417DDE" w:rsidRPr="00407C6A" w:rsidRDefault="00933829"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ЦТП-19 и тепловые сети от него </w:t>
      </w:r>
      <w:r w:rsidR="00417DDE" w:rsidRPr="00407C6A">
        <w:rPr>
          <w:rFonts w:ascii="Arial" w:eastAsia="Times New Roman" w:hAnsi="Arial" w:cs="Arial"/>
          <w:spacing w:val="-5"/>
          <w:sz w:val="22"/>
        </w:rPr>
        <w:t xml:space="preserve">(котельная </w:t>
      </w:r>
      <w:r w:rsidR="001C32E1" w:rsidRPr="00407C6A">
        <w:rPr>
          <w:rFonts w:ascii="Arial" w:eastAsia="Times New Roman" w:hAnsi="Arial" w:cs="Arial"/>
          <w:spacing w:val="-5"/>
          <w:sz w:val="22"/>
        </w:rPr>
        <w:t>«</w:t>
      </w:r>
      <w:r w:rsidR="00417DDE" w:rsidRPr="00407C6A">
        <w:rPr>
          <w:rFonts w:ascii="Arial" w:eastAsia="Times New Roman" w:hAnsi="Arial" w:cs="Arial"/>
          <w:spacing w:val="-5"/>
          <w:sz w:val="22"/>
        </w:rPr>
        <w:t>Вега</w:t>
      </w:r>
      <w:r w:rsidR="001C32E1" w:rsidRPr="00407C6A">
        <w:rPr>
          <w:rFonts w:ascii="Arial" w:eastAsia="Times New Roman" w:hAnsi="Arial" w:cs="Arial"/>
          <w:spacing w:val="-5"/>
          <w:sz w:val="22"/>
        </w:rPr>
        <w:t>»</w:t>
      </w:r>
      <w:r w:rsidR="00417DDE" w:rsidRPr="00407C6A">
        <w:rPr>
          <w:rFonts w:ascii="Arial" w:eastAsia="Times New Roman" w:hAnsi="Arial" w:cs="Arial"/>
          <w:spacing w:val="-5"/>
          <w:sz w:val="22"/>
        </w:rPr>
        <w:t xml:space="preserve">) находятся на балансе ИП </w:t>
      </w:r>
      <w:r w:rsidR="001C32E1" w:rsidRPr="00407C6A">
        <w:rPr>
          <w:rFonts w:ascii="Arial" w:eastAsia="Times New Roman" w:hAnsi="Arial" w:cs="Arial"/>
          <w:spacing w:val="-5"/>
          <w:sz w:val="22"/>
        </w:rPr>
        <w:t>«</w:t>
      </w:r>
      <w:r w:rsidR="00417DDE" w:rsidRPr="00407C6A">
        <w:rPr>
          <w:rFonts w:ascii="Arial" w:eastAsia="Times New Roman" w:hAnsi="Arial" w:cs="Arial"/>
          <w:spacing w:val="-5"/>
          <w:sz w:val="22"/>
        </w:rPr>
        <w:t>Беляев</w:t>
      </w:r>
      <w:r w:rsidR="001C32E1" w:rsidRPr="00407C6A">
        <w:rPr>
          <w:rFonts w:ascii="Arial" w:eastAsia="Times New Roman" w:hAnsi="Arial" w:cs="Arial"/>
          <w:spacing w:val="-5"/>
          <w:sz w:val="22"/>
        </w:rPr>
        <w:t>»</w:t>
      </w:r>
      <w:r w:rsidR="00417DDE" w:rsidRPr="00407C6A">
        <w:rPr>
          <w:rFonts w:ascii="Arial" w:eastAsia="Times New Roman" w:hAnsi="Arial" w:cs="Arial"/>
          <w:spacing w:val="-5"/>
          <w:sz w:val="22"/>
        </w:rPr>
        <w:t xml:space="preserve">. Эксплуатирует ЦТП-19 и тепловые сети от него МУП </w:t>
      </w:r>
      <w:r w:rsidR="001C32E1" w:rsidRPr="00407C6A">
        <w:rPr>
          <w:rFonts w:ascii="Arial" w:eastAsia="Times New Roman" w:hAnsi="Arial" w:cs="Arial"/>
          <w:spacing w:val="-5"/>
          <w:sz w:val="22"/>
        </w:rPr>
        <w:t>«</w:t>
      </w:r>
      <w:r w:rsidR="00417DDE" w:rsidRPr="00407C6A">
        <w:rPr>
          <w:rFonts w:ascii="Arial" w:eastAsia="Times New Roman" w:hAnsi="Arial" w:cs="Arial"/>
          <w:spacing w:val="-5"/>
          <w:sz w:val="22"/>
        </w:rPr>
        <w:t>КБУ</w:t>
      </w:r>
      <w:r w:rsidR="001C32E1" w:rsidRPr="00407C6A">
        <w:rPr>
          <w:rFonts w:ascii="Arial" w:eastAsia="Times New Roman" w:hAnsi="Arial" w:cs="Arial"/>
          <w:spacing w:val="-5"/>
          <w:sz w:val="22"/>
        </w:rPr>
        <w:t>»</w:t>
      </w:r>
      <w:r w:rsidR="00417DDE" w:rsidRPr="00407C6A">
        <w:rPr>
          <w:rFonts w:ascii="Arial" w:eastAsia="Times New Roman" w:hAnsi="Arial" w:cs="Arial"/>
          <w:spacing w:val="-5"/>
          <w:sz w:val="22"/>
        </w:rPr>
        <w:t xml:space="preserve"> на основании договора аренды. </w:t>
      </w:r>
    </w:p>
    <w:p w14:paraId="3AE3E78B"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От котельной Вега поставку незначительной части тепловой энергии осуществляет ООО </w:t>
      </w:r>
      <w:r w:rsidR="001C32E1" w:rsidRPr="00407C6A">
        <w:rPr>
          <w:rFonts w:ascii="Arial" w:eastAsia="Times New Roman" w:hAnsi="Arial" w:cs="Arial"/>
          <w:spacing w:val="-5"/>
          <w:sz w:val="22"/>
        </w:rPr>
        <w:t>«</w:t>
      </w:r>
      <w:r w:rsidRPr="00407C6A">
        <w:rPr>
          <w:rFonts w:ascii="Arial" w:eastAsia="Times New Roman" w:hAnsi="Arial" w:cs="Arial"/>
          <w:spacing w:val="-5"/>
          <w:sz w:val="22"/>
        </w:rPr>
        <w:t>Вилор</w:t>
      </w:r>
      <w:r w:rsidR="001C32E1" w:rsidRPr="00407C6A">
        <w:rPr>
          <w:rFonts w:ascii="Arial" w:eastAsia="Times New Roman" w:hAnsi="Arial" w:cs="Arial"/>
          <w:spacing w:val="-5"/>
          <w:sz w:val="22"/>
        </w:rPr>
        <w:t>»</w:t>
      </w:r>
      <w:r w:rsidR="001C1D37" w:rsidRPr="00407C6A">
        <w:rPr>
          <w:rFonts w:ascii="Arial" w:eastAsia="Times New Roman" w:hAnsi="Arial" w:cs="Arial"/>
          <w:spacing w:val="-5"/>
          <w:sz w:val="22"/>
        </w:rPr>
        <w:t>.</w:t>
      </w:r>
    </w:p>
    <w:p w14:paraId="543691D7"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МУП </w:t>
      </w:r>
      <w:r w:rsidR="001C32E1" w:rsidRPr="00407C6A">
        <w:rPr>
          <w:rFonts w:ascii="Arial" w:eastAsia="Times New Roman" w:hAnsi="Arial" w:cs="Arial"/>
          <w:spacing w:val="-5"/>
          <w:sz w:val="22"/>
        </w:rPr>
        <w:t>«</w:t>
      </w:r>
      <w:r w:rsidRPr="00407C6A">
        <w:rPr>
          <w:rFonts w:ascii="Arial" w:eastAsia="Times New Roman" w:hAnsi="Arial" w:cs="Arial"/>
          <w:spacing w:val="-5"/>
          <w:sz w:val="22"/>
        </w:rPr>
        <w:t>КБУ</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в хозяйственном ведении находятся магистральные и распределительные тепловые сети большей части города, в том числе две сети теплоснабжения центральной части</w:t>
      </w:r>
      <w:r w:rsidR="00FB4DD8" w:rsidRPr="00407C6A">
        <w:rPr>
          <w:rFonts w:ascii="Arial" w:eastAsia="Times New Roman" w:hAnsi="Arial" w:cs="Arial"/>
          <w:spacing w:val="-5"/>
          <w:sz w:val="22"/>
        </w:rPr>
        <w:t xml:space="preserve"> </w:t>
      </w:r>
      <w:r w:rsidRPr="00407C6A">
        <w:rPr>
          <w:rFonts w:ascii="Arial" w:eastAsia="Times New Roman" w:hAnsi="Arial" w:cs="Arial"/>
          <w:spacing w:val="-5"/>
          <w:sz w:val="22"/>
        </w:rPr>
        <w:t xml:space="preserve">города, условной границей между ними является улица Ленина, и сети теплоснабжения </w:t>
      </w:r>
      <w:r w:rsidRPr="00407C6A">
        <w:rPr>
          <w:rFonts w:ascii="Arial" w:eastAsia="Times New Roman" w:hAnsi="Arial" w:cs="Arial"/>
          <w:spacing w:val="-5"/>
          <w:sz w:val="22"/>
        </w:rPr>
        <w:lastRenderedPageBreak/>
        <w:t>территории многоэтажной застройки западной части города (Микрорайон).</w:t>
      </w:r>
    </w:p>
    <w:p w14:paraId="4C85D6D9"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МУП </w:t>
      </w:r>
      <w:r w:rsidR="001C32E1" w:rsidRPr="00407C6A">
        <w:rPr>
          <w:rFonts w:ascii="Arial" w:eastAsia="Times New Roman" w:hAnsi="Arial" w:cs="Arial"/>
          <w:spacing w:val="-5"/>
          <w:sz w:val="22"/>
        </w:rPr>
        <w:t>«</w:t>
      </w:r>
      <w:r w:rsidRPr="00407C6A">
        <w:rPr>
          <w:rFonts w:ascii="Arial" w:eastAsia="Times New Roman" w:hAnsi="Arial" w:cs="Arial"/>
          <w:spacing w:val="-5"/>
          <w:sz w:val="22"/>
        </w:rPr>
        <w:t>КБУ</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w:t>
      </w:r>
      <w:r w:rsidR="00AD1BA1" w:rsidRPr="00407C6A">
        <w:rPr>
          <w:rFonts w:ascii="Arial" w:eastAsia="Times New Roman" w:hAnsi="Arial" w:cs="Arial"/>
          <w:spacing w:val="-5"/>
          <w:sz w:val="22"/>
        </w:rPr>
        <w:t xml:space="preserve">также </w:t>
      </w:r>
      <w:r w:rsidRPr="00407C6A">
        <w:rPr>
          <w:rFonts w:ascii="Arial" w:eastAsia="Times New Roman" w:hAnsi="Arial" w:cs="Arial"/>
          <w:spacing w:val="-5"/>
          <w:sz w:val="22"/>
        </w:rPr>
        <w:t>осуществляет покупку тепловой энергии от котельной ООО ТГК-1 и ее поставку по своим сетям (вывод город) своим потребителям.</w:t>
      </w:r>
    </w:p>
    <w:p w14:paraId="45901255"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Зонами ее эксплуатационной ответственности являются: центральная часть города, Микрорайон и другие территории, приближенные к источникам тепла МУП </w:t>
      </w:r>
      <w:r w:rsidR="001C32E1" w:rsidRPr="00407C6A">
        <w:rPr>
          <w:rFonts w:ascii="Arial" w:eastAsia="Times New Roman" w:hAnsi="Arial" w:cs="Arial"/>
          <w:spacing w:val="-5"/>
          <w:sz w:val="22"/>
        </w:rPr>
        <w:t>«</w:t>
      </w:r>
      <w:r w:rsidRPr="00407C6A">
        <w:rPr>
          <w:rFonts w:ascii="Arial" w:eastAsia="Times New Roman" w:hAnsi="Arial" w:cs="Arial"/>
          <w:spacing w:val="-5"/>
          <w:sz w:val="22"/>
        </w:rPr>
        <w:t>КБУ</w:t>
      </w:r>
      <w:r w:rsidR="001C32E1" w:rsidRPr="00407C6A">
        <w:rPr>
          <w:rFonts w:ascii="Arial" w:eastAsia="Times New Roman" w:hAnsi="Arial" w:cs="Arial"/>
          <w:spacing w:val="-5"/>
          <w:sz w:val="22"/>
        </w:rPr>
        <w:t>»</w:t>
      </w:r>
      <w:r w:rsidRPr="00407C6A">
        <w:rPr>
          <w:rFonts w:ascii="Arial" w:eastAsia="Times New Roman" w:hAnsi="Arial" w:cs="Arial"/>
          <w:spacing w:val="-5"/>
          <w:sz w:val="22"/>
        </w:rPr>
        <w:t>. Центральную часть города обслуживают две сети теплоснабжения, имеющие соединение перемычкой в районе улицы Горького.</w:t>
      </w:r>
    </w:p>
    <w:p w14:paraId="431C1601"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Отпуск тепла от котельных осуществляется по принятым проектным графикам:</w:t>
      </w:r>
    </w:p>
    <w:p w14:paraId="2784F703" w14:textId="77777777" w:rsidR="006D79D3" w:rsidRPr="00407C6A" w:rsidRDefault="006D79D3" w:rsidP="00407C6A">
      <w:pPr>
        <w:pStyle w:val="af1"/>
        <w:keepNext w:val="0"/>
        <w:numPr>
          <w:ilvl w:val="0"/>
          <w:numId w:val="2"/>
        </w:numPr>
        <w:spacing w:line="276" w:lineRule="auto"/>
        <w:ind w:left="1287"/>
      </w:pPr>
      <w:r w:rsidRPr="00407C6A">
        <w:t xml:space="preserve">котельная </w:t>
      </w:r>
      <w:r w:rsidR="001C32E1" w:rsidRPr="00407C6A">
        <w:t>«</w:t>
      </w:r>
      <w:r w:rsidRPr="00407C6A">
        <w:t>Вега</w:t>
      </w:r>
      <w:r w:rsidR="001C32E1" w:rsidRPr="00407C6A">
        <w:t>»</w:t>
      </w:r>
      <w:r w:rsidRPr="00407C6A">
        <w:t xml:space="preserve"> 130°С/70°С с температурной срезкой 115°С.</w:t>
      </w:r>
    </w:p>
    <w:p w14:paraId="3304EEFB" w14:textId="77777777" w:rsidR="006D79D3" w:rsidRPr="00407C6A" w:rsidRDefault="006D79D3" w:rsidP="00407C6A">
      <w:pPr>
        <w:pStyle w:val="af1"/>
        <w:keepNext w:val="0"/>
        <w:numPr>
          <w:ilvl w:val="0"/>
          <w:numId w:val="2"/>
        </w:numPr>
        <w:spacing w:line="276" w:lineRule="auto"/>
        <w:ind w:left="1287"/>
      </w:pPr>
      <w:r w:rsidRPr="00407C6A">
        <w:t xml:space="preserve">котельная </w:t>
      </w:r>
      <w:r w:rsidR="001C32E1" w:rsidRPr="00407C6A">
        <w:t>«</w:t>
      </w:r>
      <w:r w:rsidRPr="00407C6A">
        <w:t>Новая</w:t>
      </w:r>
      <w:r w:rsidR="001C32E1" w:rsidRPr="00407C6A">
        <w:t>»</w:t>
      </w:r>
      <w:r w:rsidRPr="00407C6A">
        <w:t xml:space="preserve"> 130°С/70°Сс температурной срезкой 115°С.</w:t>
      </w:r>
    </w:p>
    <w:p w14:paraId="5F50D232" w14:textId="77777777" w:rsidR="006D79D3" w:rsidRPr="00407C6A" w:rsidRDefault="006D79D3" w:rsidP="00407C6A">
      <w:pPr>
        <w:pStyle w:val="af1"/>
        <w:keepNext w:val="0"/>
        <w:numPr>
          <w:ilvl w:val="0"/>
          <w:numId w:val="2"/>
        </w:numPr>
        <w:spacing w:line="276" w:lineRule="auto"/>
        <w:ind w:left="1287"/>
      </w:pPr>
      <w:r w:rsidRPr="00407C6A">
        <w:t xml:space="preserve">котельная </w:t>
      </w:r>
      <w:r w:rsidR="001C32E1" w:rsidRPr="00407C6A">
        <w:t>«</w:t>
      </w:r>
      <w:r w:rsidRPr="00407C6A">
        <w:t>Озерная</w:t>
      </w:r>
      <w:r w:rsidR="001C32E1" w:rsidRPr="00407C6A">
        <w:t>»</w:t>
      </w:r>
      <w:r w:rsidRPr="00407C6A">
        <w:t xml:space="preserve"> 95°С/70°С;</w:t>
      </w:r>
    </w:p>
    <w:p w14:paraId="3A9CBF27" w14:textId="77777777" w:rsidR="006D79D3" w:rsidRPr="00407C6A" w:rsidRDefault="006D79D3" w:rsidP="00407C6A">
      <w:pPr>
        <w:pStyle w:val="af1"/>
        <w:keepNext w:val="0"/>
        <w:numPr>
          <w:ilvl w:val="0"/>
          <w:numId w:val="2"/>
        </w:numPr>
        <w:spacing w:line="276" w:lineRule="auto"/>
        <w:ind w:left="1287"/>
      </w:pPr>
      <w:r w:rsidRPr="00407C6A">
        <w:t xml:space="preserve">котельная </w:t>
      </w:r>
      <w:r w:rsidR="001C32E1" w:rsidRPr="00407C6A">
        <w:t>«</w:t>
      </w:r>
      <w:r w:rsidRPr="00407C6A">
        <w:t>Южная</w:t>
      </w:r>
      <w:r w:rsidR="001C32E1" w:rsidRPr="00407C6A">
        <w:t>»</w:t>
      </w:r>
      <w:r w:rsidRPr="00407C6A">
        <w:t xml:space="preserve"> </w:t>
      </w:r>
      <w:r w:rsidR="00FB4DD8" w:rsidRPr="00407C6A">
        <w:t>95°С/70°С.</w:t>
      </w:r>
    </w:p>
    <w:p w14:paraId="2A5DFFBB" w14:textId="77777777" w:rsidR="006D79D3" w:rsidRPr="00407C6A" w:rsidRDefault="00FB4DD8"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Нагрев воды на нужды горячего водоснабжения в зоне теплоснабжения МУП </w:t>
      </w:r>
      <w:r w:rsidR="001C32E1" w:rsidRPr="00407C6A">
        <w:rPr>
          <w:rFonts w:ascii="Arial" w:eastAsia="Times New Roman" w:hAnsi="Arial" w:cs="Arial"/>
          <w:spacing w:val="-5"/>
          <w:sz w:val="22"/>
        </w:rPr>
        <w:t>«</w:t>
      </w:r>
      <w:r w:rsidRPr="00407C6A">
        <w:rPr>
          <w:rFonts w:ascii="Arial" w:eastAsia="Times New Roman" w:hAnsi="Arial" w:cs="Arial"/>
          <w:spacing w:val="-5"/>
          <w:sz w:val="22"/>
        </w:rPr>
        <w:t>КБУ</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осуществляется в ЦТП и ИТП. </w:t>
      </w:r>
      <w:r w:rsidR="006D79D3" w:rsidRPr="00407C6A">
        <w:rPr>
          <w:rFonts w:ascii="Arial" w:eastAsia="Times New Roman" w:hAnsi="Arial" w:cs="Arial"/>
          <w:spacing w:val="-5"/>
          <w:sz w:val="22"/>
        </w:rPr>
        <w:t>Система горячего водоснабжения – закрытая.</w:t>
      </w:r>
    </w:p>
    <w:p w14:paraId="73286420" w14:textId="77777777" w:rsidR="006D79D3" w:rsidRPr="00407C6A" w:rsidRDefault="00FB4DD8"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b/>
          <w:spacing w:val="-5"/>
          <w:sz w:val="22"/>
        </w:rPr>
        <w:t xml:space="preserve">Общество с ограниченной ответственностью </w:t>
      </w:r>
      <w:r w:rsidR="001C32E1" w:rsidRPr="00407C6A">
        <w:rPr>
          <w:rFonts w:ascii="Arial" w:eastAsia="Times New Roman" w:hAnsi="Arial" w:cs="Arial"/>
          <w:b/>
          <w:spacing w:val="-5"/>
          <w:sz w:val="22"/>
        </w:rPr>
        <w:t>«</w:t>
      </w:r>
      <w:r w:rsidR="006D79D3" w:rsidRPr="00407C6A">
        <w:rPr>
          <w:rFonts w:ascii="Arial" w:eastAsia="Times New Roman" w:hAnsi="Arial" w:cs="Arial"/>
          <w:b/>
          <w:spacing w:val="-5"/>
          <w:sz w:val="22"/>
        </w:rPr>
        <w:t>Теплогенерирующая компания-1</w:t>
      </w:r>
      <w:r w:rsidR="001C32E1" w:rsidRPr="00407C6A">
        <w:rPr>
          <w:rFonts w:ascii="Arial" w:eastAsia="Times New Roman" w:hAnsi="Arial" w:cs="Arial"/>
          <w:b/>
          <w:spacing w:val="-5"/>
          <w:sz w:val="22"/>
        </w:rPr>
        <w:t>»</w:t>
      </w:r>
      <w:r w:rsidR="006D79D3" w:rsidRPr="00407C6A">
        <w:rPr>
          <w:rFonts w:ascii="Arial" w:eastAsia="Times New Roman" w:hAnsi="Arial" w:cs="Arial"/>
          <w:b/>
          <w:spacing w:val="-5"/>
          <w:sz w:val="22"/>
        </w:rPr>
        <w:t xml:space="preserve"> (ООО ТГК-1)</w:t>
      </w:r>
      <w:r w:rsidR="006D79D3" w:rsidRPr="00407C6A">
        <w:rPr>
          <w:rFonts w:ascii="Arial" w:eastAsia="Times New Roman" w:hAnsi="Arial" w:cs="Arial"/>
          <w:spacing w:val="-5"/>
          <w:sz w:val="22"/>
        </w:rPr>
        <w:t xml:space="preserve"> в собственности находится</w:t>
      </w:r>
      <w:r w:rsidRPr="00407C6A">
        <w:rPr>
          <w:rFonts w:ascii="Arial" w:eastAsia="Times New Roman" w:hAnsi="Arial" w:cs="Arial"/>
          <w:spacing w:val="-5"/>
          <w:sz w:val="22"/>
        </w:rPr>
        <w:t xml:space="preserve"> </w:t>
      </w:r>
      <w:r w:rsidR="006D79D3" w:rsidRPr="00407C6A">
        <w:rPr>
          <w:rFonts w:ascii="Arial" w:eastAsia="Times New Roman" w:hAnsi="Arial" w:cs="Arial"/>
          <w:spacing w:val="-5"/>
          <w:sz w:val="22"/>
        </w:rPr>
        <w:t xml:space="preserve">котельная на территории Восточной промзоны (территория бывшего Химзавода). От котельной обеспечивается теплоснабжение потребителей Восточной промзоны города Бердска, части потребителей центра города. ООО ТГК-1 </w:t>
      </w:r>
      <w:r w:rsidR="000C2278" w:rsidRPr="00407C6A">
        <w:rPr>
          <w:rFonts w:ascii="Arial" w:eastAsia="Times New Roman" w:hAnsi="Arial" w:cs="Arial"/>
          <w:spacing w:val="-5"/>
          <w:sz w:val="22"/>
        </w:rPr>
        <w:t xml:space="preserve">также </w:t>
      </w:r>
      <w:r w:rsidR="006D79D3" w:rsidRPr="00407C6A">
        <w:rPr>
          <w:rFonts w:ascii="Arial" w:eastAsia="Times New Roman" w:hAnsi="Arial" w:cs="Arial"/>
          <w:spacing w:val="-5"/>
          <w:sz w:val="22"/>
        </w:rPr>
        <w:t xml:space="preserve">обеспечивает паром </w:t>
      </w:r>
      <w:r w:rsidR="000C2278" w:rsidRPr="00407C6A">
        <w:rPr>
          <w:rFonts w:ascii="Arial" w:eastAsia="Times New Roman" w:hAnsi="Arial" w:cs="Arial"/>
          <w:spacing w:val="-5"/>
          <w:sz w:val="22"/>
        </w:rPr>
        <w:t>часть</w:t>
      </w:r>
      <w:r w:rsidR="006D79D3" w:rsidRPr="00407C6A">
        <w:rPr>
          <w:rFonts w:ascii="Arial" w:eastAsia="Times New Roman" w:hAnsi="Arial" w:cs="Arial"/>
          <w:spacing w:val="-5"/>
          <w:sz w:val="22"/>
        </w:rPr>
        <w:t xml:space="preserve"> потребителей</w:t>
      </w:r>
      <w:r w:rsidRPr="00407C6A">
        <w:rPr>
          <w:rFonts w:ascii="Arial" w:eastAsia="Times New Roman" w:hAnsi="Arial" w:cs="Arial"/>
          <w:spacing w:val="-5"/>
          <w:sz w:val="22"/>
        </w:rPr>
        <w:t xml:space="preserve"> на промплощадке</w:t>
      </w:r>
      <w:r w:rsidR="006D79D3" w:rsidRPr="00407C6A">
        <w:rPr>
          <w:rFonts w:ascii="Arial" w:eastAsia="Times New Roman" w:hAnsi="Arial" w:cs="Arial"/>
          <w:spacing w:val="-5"/>
          <w:sz w:val="22"/>
        </w:rPr>
        <w:t>.</w:t>
      </w:r>
    </w:p>
    <w:p w14:paraId="6F960C7E"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Транспорт тепловой энергии для потребителей на промплощадке</w:t>
      </w:r>
      <w:r w:rsidR="00FB4DD8" w:rsidRPr="00407C6A">
        <w:rPr>
          <w:rFonts w:ascii="Arial" w:eastAsia="Times New Roman" w:hAnsi="Arial" w:cs="Arial"/>
          <w:spacing w:val="-5"/>
          <w:sz w:val="22"/>
        </w:rPr>
        <w:t xml:space="preserve"> </w:t>
      </w:r>
      <w:r w:rsidRPr="00407C6A">
        <w:rPr>
          <w:rFonts w:ascii="Arial" w:eastAsia="Times New Roman" w:hAnsi="Arial" w:cs="Arial"/>
          <w:spacing w:val="-5"/>
          <w:sz w:val="22"/>
        </w:rPr>
        <w:t xml:space="preserve">обеспечивает ООО </w:t>
      </w:r>
      <w:r w:rsidR="001C32E1" w:rsidRPr="00407C6A">
        <w:rPr>
          <w:rFonts w:ascii="Arial" w:eastAsia="Times New Roman" w:hAnsi="Arial" w:cs="Arial"/>
          <w:spacing w:val="-5"/>
          <w:sz w:val="22"/>
        </w:rPr>
        <w:t>«</w:t>
      </w:r>
      <w:r w:rsidRPr="00407C6A">
        <w:rPr>
          <w:rFonts w:ascii="Arial" w:eastAsia="Times New Roman" w:hAnsi="Arial" w:cs="Arial"/>
          <w:spacing w:val="-5"/>
          <w:sz w:val="22"/>
        </w:rPr>
        <w:t>ТГК– 1</w:t>
      </w:r>
      <w:r w:rsidR="001C32E1" w:rsidRPr="00407C6A">
        <w:rPr>
          <w:rFonts w:ascii="Arial" w:eastAsia="Times New Roman" w:hAnsi="Arial" w:cs="Arial"/>
          <w:spacing w:val="-5"/>
          <w:sz w:val="22"/>
        </w:rPr>
        <w:t>»</w:t>
      </w:r>
      <w:r w:rsidRPr="00407C6A">
        <w:rPr>
          <w:rFonts w:ascii="Arial" w:eastAsia="Times New Roman" w:hAnsi="Arial" w:cs="Arial"/>
          <w:spacing w:val="-5"/>
          <w:sz w:val="22"/>
        </w:rPr>
        <w:t>.</w:t>
      </w:r>
    </w:p>
    <w:p w14:paraId="6A6A3B20"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ЗАО </w:t>
      </w:r>
      <w:r w:rsidR="001C32E1" w:rsidRPr="00407C6A">
        <w:rPr>
          <w:rFonts w:ascii="Arial" w:eastAsia="Times New Roman" w:hAnsi="Arial" w:cs="Arial"/>
          <w:spacing w:val="-5"/>
          <w:sz w:val="22"/>
        </w:rPr>
        <w:t>«</w:t>
      </w:r>
      <w:r w:rsidRPr="00407C6A">
        <w:rPr>
          <w:rFonts w:ascii="Arial" w:eastAsia="Times New Roman" w:hAnsi="Arial" w:cs="Arial"/>
          <w:spacing w:val="-5"/>
          <w:sz w:val="22"/>
        </w:rPr>
        <w:t>Бердский строительный трест</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осуществляет покупку тепловой энергии от котельной ООО ТГК-1 и ее поставку по своим сетям своим потребителям.</w:t>
      </w:r>
    </w:p>
    <w:p w14:paraId="086B367C"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МУП </w:t>
      </w:r>
      <w:r w:rsidR="001C32E1" w:rsidRPr="00407C6A">
        <w:rPr>
          <w:rFonts w:ascii="Arial" w:eastAsia="Times New Roman" w:hAnsi="Arial" w:cs="Arial"/>
          <w:spacing w:val="-5"/>
          <w:sz w:val="22"/>
        </w:rPr>
        <w:t>«</w:t>
      </w:r>
      <w:r w:rsidRPr="00407C6A">
        <w:rPr>
          <w:rFonts w:ascii="Arial" w:eastAsia="Times New Roman" w:hAnsi="Arial" w:cs="Arial"/>
          <w:spacing w:val="-5"/>
          <w:sz w:val="22"/>
        </w:rPr>
        <w:t>КБУ</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осуществляет покупку тепловой энергии от котельной ООО ТГК1 и ее поставку по своим сетям (вывод город) своим потребителям. Тепловые сети, по которым осуществляемся теплоснабжение жилого фонда, находятся в муниципальной собственности и принадлежат МУП </w:t>
      </w:r>
      <w:r w:rsidR="001C32E1" w:rsidRPr="00407C6A">
        <w:rPr>
          <w:rFonts w:ascii="Arial" w:eastAsia="Times New Roman" w:hAnsi="Arial" w:cs="Arial"/>
          <w:spacing w:val="-5"/>
          <w:sz w:val="22"/>
        </w:rPr>
        <w:t>«</w:t>
      </w:r>
      <w:r w:rsidRPr="00407C6A">
        <w:rPr>
          <w:rFonts w:ascii="Arial" w:eastAsia="Times New Roman" w:hAnsi="Arial" w:cs="Arial"/>
          <w:spacing w:val="-5"/>
          <w:sz w:val="22"/>
        </w:rPr>
        <w:t>КБУ</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на праве хозяйственного ведения.</w:t>
      </w:r>
    </w:p>
    <w:p w14:paraId="1415F031"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Отпуск тепла от котельной на город осуществляется по принятому проектному графику 130/70°С</w:t>
      </w:r>
      <w:r w:rsidR="00FB4DD8" w:rsidRPr="00407C6A">
        <w:rPr>
          <w:rFonts w:ascii="Arial" w:eastAsia="Times New Roman" w:hAnsi="Arial" w:cs="Arial"/>
          <w:spacing w:val="-5"/>
          <w:sz w:val="22"/>
        </w:rPr>
        <w:t xml:space="preserve"> </w:t>
      </w:r>
      <w:r w:rsidRPr="00407C6A">
        <w:rPr>
          <w:rFonts w:ascii="Arial" w:eastAsia="Times New Roman" w:hAnsi="Arial" w:cs="Arial"/>
          <w:spacing w:val="-5"/>
          <w:sz w:val="22"/>
        </w:rPr>
        <w:t>с температурной срезкой 115°С. На промышленную площадку температурный график 130/70 °С со срезкой на 105°С.</w:t>
      </w:r>
    </w:p>
    <w:p w14:paraId="28AC43AC"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Система горячего водоснабжения от котельной закрытая.</w:t>
      </w:r>
    </w:p>
    <w:p w14:paraId="73ACD5FA" w14:textId="6EC89837" w:rsidR="006D79D3" w:rsidRPr="00407C6A" w:rsidRDefault="00FB4DD8"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b/>
          <w:spacing w:val="-5"/>
          <w:sz w:val="22"/>
        </w:rPr>
        <w:t xml:space="preserve">Общество с ограниченной ответственностью </w:t>
      </w:r>
      <w:r w:rsidR="001C32E1" w:rsidRPr="00407C6A">
        <w:rPr>
          <w:rFonts w:ascii="Arial" w:eastAsia="Times New Roman" w:hAnsi="Arial" w:cs="Arial"/>
          <w:b/>
          <w:spacing w:val="-5"/>
          <w:sz w:val="22"/>
        </w:rPr>
        <w:t>«</w:t>
      </w:r>
      <w:r w:rsidR="006D79D3" w:rsidRPr="00407C6A">
        <w:rPr>
          <w:rFonts w:ascii="Arial" w:eastAsia="Times New Roman" w:hAnsi="Arial" w:cs="Arial"/>
          <w:b/>
          <w:spacing w:val="-5"/>
          <w:sz w:val="22"/>
        </w:rPr>
        <w:t>БЭМЗ</w:t>
      </w:r>
      <w:r w:rsidRPr="00407C6A">
        <w:rPr>
          <w:rFonts w:ascii="Arial" w:eastAsia="Times New Roman" w:hAnsi="Arial" w:cs="Arial"/>
          <w:b/>
          <w:spacing w:val="-5"/>
          <w:sz w:val="22"/>
        </w:rPr>
        <w:t>-</w:t>
      </w:r>
      <w:r w:rsidR="006D79D3" w:rsidRPr="00407C6A">
        <w:rPr>
          <w:rFonts w:ascii="Arial" w:eastAsia="Times New Roman" w:hAnsi="Arial" w:cs="Arial"/>
          <w:b/>
          <w:spacing w:val="-5"/>
          <w:sz w:val="22"/>
        </w:rPr>
        <w:t>Энергосервис</w:t>
      </w:r>
      <w:r w:rsidR="001C32E1" w:rsidRPr="00407C6A">
        <w:rPr>
          <w:rFonts w:ascii="Arial" w:eastAsia="Times New Roman" w:hAnsi="Arial" w:cs="Arial"/>
          <w:b/>
          <w:spacing w:val="-5"/>
          <w:sz w:val="22"/>
        </w:rPr>
        <w:t>»</w:t>
      </w:r>
      <w:r w:rsidRPr="00407C6A">
        <w:rPr>
          <w:rFonts w:ascii="Arial" w:eastAsia="Times New Roman" w:hAnsi="Arial" w:cs="Arial"/>
          <w:b/>
          <w:spacing w:val="-5"/>
          <w:sz w:val="22"/>
        </w:rPr>
        <w:t xml:space="preserve"> (ООО</w:t>
      </w:r>
      <w:r w:rsidR="006D79D3" w:rsidRPr="00407C6A">
        <w:rPr>
          <w:rFonts w:ascii="Arial" w:eastAsia="Times New Roman" w:hAnsi="Arial" w:cs="Arial"/>
          <w:b/>
          <w:spacing w:val="-5"/>
          <w:sz w:val="22"/>
        </w:rPr>
        <w:t xml:space="preserve"> </w:t>
      </w:r>
      <w:r w:rsidRPr="00407C6A">
        <w:rPr>
          <w:rFonts w:ascii="Arial" w:eastAsia="Times New Roman" w:hAnsi="Arial" w:cs="Arial"/>
          <w:b/>
          <w:spacing w:val="-5"/>
          <w:sz w:val="22"/>
        </w:rPr>
        <w:t>БЭМЗ-Энергосервис</w:t>
      </w:r>
      <w:r w:rsidR="001C32E1" w:rsidRPr="00407C6A">
        <w:rPr>
          <w:rFonts w:ascii="Arial" w:eastAsia="Times New Roman" w:hAnsi="Arial" w:cs="Arial"/>
          <w:b/>
          <w:spacing w:val="-5"/>
          <w:sz w:val="22"/>
        </w:rPr>
        <w:t>»</w:t>
      </w:r>
      <w:r w:rsidRPr="00407C6A">
        <w:rPr>
          <w:rFonts w:ascii="Arial" w:eastAsia="Times New Roman" w:hAnsi="Arial" w:cs="Arial"/>
          <w:b/>
          <w:spacing w:val="-5"/>
          <w:sz w:val="22"/>
        </w:rPr>
        <w:t>)</w:t>
      </w:r>
      <w:r w:rsidRPr="00407C6A">
        <w:rPr>
          <w:rFonts w:ascii="Arial" w:eastAsia="Times New Roman" w:hAnsi="Arial" w:cs="Arial"/>
          <w:spacing w:val="-5"/>
          <w:sz w:val="22"/>
        </w:rPr>
        <w:t xml:space="preserve"> </w:t>
      </w:r>
      <w:r w:rsidR="006D79D3" w:rsidRPr="00407C6A">
        <w:rPr>
          <w:rFonts w:ascii="Arial" w:eastAsia="Times New Roman" w:hAnsi="Arial" w:cs="Arial"/>
          <w:spacing w:val="-5"/>
          <w:sz w:val="22"/>
        </w:rPr>
        <w:t>с</w:t>
      </w:r>
      <w:r w:rsidRPr="00407C6A">
        <w:rPr>
          <w:rFonts w:ascii="Arial" w:eastAsia="Times New Roman" w:hAnsi="Arial" w:cs="Arial"/>
          <w:spacing w:val="-5"/>
          <w:sz w:val="22"/>
        </w:rPr>
        <w:t xml:space="preserve"> </w:t>
      </w:r>
      <w:r w:rsidR="006D79D3" w:rsidRPr="00407C6A">
        <w:rPr>
          <w:rFonts w:ascii="Arial" w:eastAsia="Times New Roman" w:hAnsi="Arial" w:cs="Arial"/>
          <w:spacing w:val="-5"/>
          <w:sz w:val="22"/>
        </w:rPr>
        <w:t>01.03.2014</w:t>
      </w:r>
      <w:r w:rsidR="001D00FA">
        <w:rPr>
          <w:rFonts w:ascii="Arial" w:eastAsia="Times New Roman" w:hAnsi="Arial" w:cs="Arial"/>
          <w:spacing w:val="-5"/>
          <w:sz w:val="22"/>
        </w:rPr>
        <w:t xml:space="preserve"> </w:t>
      </w:r>
      <w:r w:rsidR="006D79D3" w:rsidRPr="00407C6A">
        <w:rPr>
          <w:rFonts w:ascii="Arial" w:eastAsia="Times New Roman" w:hAnsi="Arial" w:cs="Arial"/>
          <w:spacing w:val="-5"/>
          <w:sz w:val="22"/>
        </w:rPr>
        <w:t>г.</w:t>
      </w:r>
      <w:r w:rsidR="000C2278" w:rsidRPr="00407C6A">
        <w:rPr>
          <w:rFonts w:ascii="Arial" w:eastAsia="Times New Roman" w:hAnsi="Arial" w:cs="Arial"/>
          <w:spacing w:val="-5"/>
          <w:sz w:val="22"/>
        </w:rPr>
        <w:t xml:space="preserve"> </w:t>
      </w:r>
      <w:r w:rsidR="006D79D3" w:rsidRPr="00407C6A">
        <w:rPr>
          <w:rFonts w:ascii="Arial" w:eastAsia="Times New Roman" w:hAnsi="Arial" w:cs="Arial"/>
          <w:spacing w:val="-5"/>
          <w:sz w:val="22"/>
        </w:rPr>
        <w:t>арендует котельную</w:t>
      </w:r>
      <w:r w:rsidRPr="00407C6A">
        <w:rPr>
          <w:rFonts w:ascii="Arial" w:eastAsia="Times New Roman" w:hAnsi="Arial" w:cs="Arial"/>
          <w:spacing w:val="-5"/>
          <w:sz w:val="22"/>
        </w:rPr>
        <w:t xml:space="preserve"> </w:t>
      </w:r>
      <w:r w:rsidR="001C32E1" w:rsidRPr="00407C6A">
        <w:rPr>
          <w:rFonts w:ascii="Arial" w:eastAsia="Times New Roman" w:hAnsi="Arial" w:cs="Arial"/>
          <w:spacing w:val="-5"/>
          <w:sz w:val="22"/>
        </w:rPr>
        <w:t>«</w:t>
      </w:r>
      <w:r w:rsidR="006D79D3" w:rsidRPr="00407C6A">
        <w:rPr>
          <w:rFonts w:ascii="Arial" w:eastAsia="Times New Roman" w:hAnsi="Arial" w:cs="Arial"/>
          <w:spacing w:val="-5"/>
          <w:sz w:val="22"/>
        </w:rPr>
        <w:t>Старая</w:t>
      </w:r>
      <w:r w:rsidR="001C32E1" w:rsidRPr="00407C6A">
        <w:rPr>
          <w:rFonts w:ascii="Arial" w:eastAsia="Times New Roman" w:hAnsi="Arial" w:cs="Arial"/>
          <w:spacing w:val="-5"/>
          <w:sz w:val="22"/>
        </w:rPr>
        <w:t>»</w:t>
      </w:r>
      <w:r w:rsidR="006D79D3" w:rsidRPr="00407C6A">
        <w:rPr>
          <w:rFonts w:ascii="Arial" w:eastAsia="Times New Roman" w:hAnsi="Arial" w:cs="Arial"/>
          <w:spacing w:val="-5"/>
          <w:sz w:val="22"/>
        </w:rPr>
        <w:t xml:space="preserve"> (часть оборудования установленной мощностью 18,06 Гкал/ч) и</w:t>
      </w:r>
      <w:r w:rsidRPr="00407C6A">
        <w:rPr>
          <w:rFonts w:ascii="Arial" w:eastAsia="Times New Roman" w:hAnsi="Arial" w:cs="Arial"/>
          <w:spacing w:val="-5"/>
          <w:sz w:val="22"/>
        </w:rPr>
        <w:t xml:space="preserve"> </w:t>
      </w:r>
      <w:r w:rsidR="006D79D3" w:rsidRPr="00407C6A">
        <w:rPr>
          <w:rFonts w:ascii="Arial" w:eastAsia="Times New Roman" w:hAnsi="Arial" w:cs="Arial"/>
          <w:spacing w:val="-5"/>
          <w:sz w:val="22"/>
        </w:rPr>
        <w:t xml:space="preserve">обслуживает </w:t>
      </w:r>
      <w:r w:rsidRPr="00407C6A">
        <w:rPr>
          <w:rFonts w:ascii="Arial" w:eastAsia="Times New Roman" w:hAnsi="Arial" w:cs="Arial"/>
          <w:spacing w:val="-5"/>
          <w:sz w:val="22"/>
        </w:rPr>
        <w:t xml:space="preserve">потребителей: 1-ой и 2-ой промышленной площадки АО  </w:t>
      </w:r>
      <w:r w:rsidR="001C32E1" w:rsidRPr="00407C6A">
        <w:rPr>
          <w:rFonts w:ascii="Arial" w:eastAsia="Times New Roman" w:hAnsi="Arial" w:cs="Arial"/>
          <w:spacing w:val="-5"/>
          <w:sz w:val="22"/>
        </w:rPr>
        <w:t>«</w:t>
      </w:r>
      <w:r w:rsidRPr="00407C6A">
        <w:rPr>
          <w:rFonts w:ascii="Arial" w:eastAsia="Times New Roman" w:hAnsi="Arial" w:cs="Arial"/>
          <w:spacing w:val="-5"/>
          <w:sz w:val="22"/>
        </w:rPr>
        <w:t>БЭМЗ</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а также абонентов, находящихся за территорией АО </w:t>
      </w:r>
      <w:r w:rsidR="001C32E1" w:rsidRPr="00407C6A">
        <w:rPr>
          <w:rFonts w:ascii="Arial" w:eastAsia="Times New Roman" w:hAnsi="Arial" w:cs="Arial"/>
          <w:spacing w:val="-5"/>
          <w:sz w:val="22"/>
        </w:rPr>
        <w:t>«</w:t>
      </w:r>
      <w:r w:rsidRPr="00407C6A">
        <w:rPr>
          <w:rFonts w:ascii="Arial" w:eastAsia="Times New Roman" w:hAnsi="Arial" w:cs="Arial"/>
          <w:spacing w:val="-5"/>
          <w:sz w:val="22"/>
        </w:rPr>
        <w:t>БЭМЗ</w:t>
      </w:r>
      <w:r w:rsidR="001C32E1" w:rsidRPr="00407C6A">
        <w:rPr>
          <w:rFonts w:ascii="Arial" w:eastAsia="Times New Roman" w:hAnsi="Arial" w:cs="Arial"/>
          <w:spacing w:val="-5"/>
          <w:sz w:val="22"/>
        </w:rPr>
        <w:t>»</w:t>
      </w:r>
      <w:r w:rsidR="006D79D3" w:rsidRPr="00407C6A">
        <w:rPr>
          <w:rFonts w:ascii="Arial" w:eastAsia="Times New Roman" w:hAnsi="Arial" w:cs="Arial"/>
          <w:spacing w:val="-5"/>
          <w:sz w:val="22"/>
        </w:rPr>
        <w:t>.</w:t>
      </w:r>
    </w:p>
    <w:p w14:paraId="4899D660" w14:textId="77777777" w:rsidR="006D79D3" w:rsidRPr="00407C6A" w:rsidRDefault="007041E4"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ООО </w:t>
      </w:r>
      <w:r w:rsidR="001C32E1" w:rsidRPr="00407C6A">
        <w:rPr>
          <w:rFonts w:ascii="Arial" w:eastAsia="Times New Roman" w:hAnsi="Arial" w:cs="Arial"/>
          <w:spacing w:val="-5"/>
          <w:sz w:val="22"/>
        </w:rPr>
        <w:t>«</w:t>
      </w:r>
      <w:r w:rsidR="006D79D3" w:rsidRPr="00407C6A">
        <w:rPr>
          <w:rFonts w:ascii="Arial" w:eastAsia="Times New Roman" w:hAnsi="Arial" w:cs="Arial"/>
          <w:spacing w:val="-5"/>
          <w:sz w:val="22"/>
        </w:rPr>
        <w:t>БЭМЗ</w:t>
      </w:r>
      <w:r w:rsidRPr="00407C6A">
        <w:rPr>
          <w:rFonts w:ascii="Arial" w:eastAsia="Times New Roman" w:hAnsi="Arial" w:cs="Arial"/>
          <w:spacing w:val="-5"/>
          <w:sz w:val="22"/>
        </w:rPr>
        <w:t>-</w:t>
      </w:r>
      <w:r w:rsidR="006D79D3" w:rsidRPr="00407C6A">
        <w:rPr>
          <w:rFonts w:ascii="Arial" w:eastAsia="Times New Roman" w:hAnsi="Arial" w:cs="Arial"/>
          <w:spacing w:val="-5"/>
          <w:sz w:val="22"/>
        </w:rPr>
        <w:t>Энергосервис</w:t>
      </w:r>
      <w:r w:rsidR="001C32E1" w:rsidRPr="00407C6A">
        <w:rPr>
          <w:rFonts w:ascii="Arial" w:eastAsia="Times New Roman" w:hAnsi="Arial" w:cs="Arial"/>
          <w:spacing w:val="-5"/>
          <w:sz w:val="22"/>
        </w:rPr>
        <w:t>»</w:t>
      </w:r>
      <w:r w:rsidR="006D79D3" w:rsidRPr="00407C6A">
        <w:rPr>
          <w:rFonts w:ascii="Arial" w:eastAsia="Times New Roman" w:hAnsi="Arial" w:cs="Arial"/>
          <w:spacing w:val="-5"/>
          <w:sz w:val="22"/>
        </w:rPr>
        <w:t xml:space="preserve"> с 01.03.2014 г. осуществляет</w:t>
      </w:r>
      <w:r w:rsidRPr="00407C6A">
        <w:rPr>
          <w:rFonts w:ascii="Arial" w:eastAsia="Times New Roman" w:hAnsi="Arial" w:cs="Arial"/>
          <w:spacing w:val="-5"/>
          <w:sz w:val="22"/>
        </w:rPr>
        <w:t xml:space="preserve"> </w:t>
      </w:r>
      <w:r w:rsidR="006D79D3" w:rsidRPr="00407C6A">
        <w:rPr>
          <w:rFonts w:ascii="Arial" w:eastAsia="Times New Roman" w:hAnsi="Arial" w:cs="Arial"/>
          <w:spacing w:val="-5"/>
          <w:sz w:val="22"/>
        </w:rPr>
        <w:t>производство и транспорт тепловой энергии</w:t>
      </w:r>
      <w:r w:rsidRPr="00407C6A">
        <w:rPr>
          <w:rFonts w:ascii="Arial" w:eastAsia="Times New Roman" w:hAnsi="Arial" w:cs="Arial"/>
          <w:spacing w:val="-5"/>
          <w:sz w:val="22"/>
        </w:rPr>
        <w:t xml:space="preserve"> </w:t>
      </w:r>
      <w:r w:rsidR="006D79D3" w:rsidRPr="00407C6A">
        <w:rPr>
          <w:rFonts w:ascii="Arial" w:eastAsia="Times New Roman" w:hAnsi="Arial" w:cs="Arial"/>
          <w:spacing w:val="-5"/>
          <w:sz w:val="22"/>
        </w:rPr>
        <w:t>от котельной.</w:t>
      </w:r>
      <w:r w:rsidRPr="00407C6A">
        <w:rPr>
          <w:rFonts w:ascii="Arial" w:eastAsia="Times New Roman" w:hAnsi="Arial" w:cs="Arial"/>
          <w:spacing w:val="-5"/>
          <w:sz w:val="22"/>
        </w:rPr>
        <w:t xml:space="preserve"> </w:t>
      </w:r>
      <w:r w:rsidR="006D79D3" w:rsidRPr="00407C6A">
        <w:rPr>
          <w:rFonts w:ascii="Arial" w:eastAsia="Times New Roman" w:hAnsi="Arial" w:cs="Arial"/>
          <w:spacing w:val="-5"/>
          <w:sz w:val="22"/>
        </w:rPr>
        <w:t>Котельная работает на свою распределительную сеть.</w:t>
      </w:r>
    </w:p>
    <w:p w14:paraId="50C1F2C5" w14:textId="77777777" w:rsidR="006D79D3" w:rsidRPr="00407C6A" w:rsidRDefault="007041E4"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lastRenderedPageBreak/>
        <w:t xml:space="preserve">Режим работы котельной – сезонный, в отопительный период. Котельная вырабатывает и отпускает тепловую энергию в горячей воде по графику </w:t>
      </w:r>
      <w:proofErr w:type="gramStart"/>
      <w:r w:rsidRPr="00407C6A">
        <w:rPr>
          <w:rFonts w:ascii="Arial" w:eastAsia="Times New Roman" w:hAnsi="Arial" w:cs="Arial"/>
          <w:spacing w:val="-5"/>
          <w:sz w:val="22"/>
        </w:rPr>
        <w:t>100-70</w:t>
      </w:r>
      <w:proofErr w:type="gramEnd"/>
      <w:r w:rsidRPr="00407C6A">
        <w:rPr>
          <w:rFonts w:ascii="Arial" w:eastAsia="Times New Roman" w:hAnsi="Arial" w:cs="Arial"/>
          <w:spacing w:val="-5"/>
          <w:sz w:val="22"/>
        </w:rPr>
        <w:t xml:space="preserve"> ºС. </w:t>
      </w:r>
      <w:r w:rsidR="006D79D3" w:rsidRPr="00407C6A">
        <w:rPr>
          <w:rFonts w:ascii="Arial" w:eastAsia="Times New Roman" w:hAnsi="Arial" w:cs="Arial"/>
          <w:spacing w:val="-5"/>
          <w:sz w:val="22"/>
        </w:rPr>
        <w:t xml:space="preserve">Отпуск тепла от котельной </w:t>
      </w:r>
      <w:r w:rsidRPr="00407C6A">
        <w:rPr>
          <w:rFonts w:ascii="Arial" w:eastAsia="Times New Roman" w:hAnsi="Arial" w:cs="Arial"/>
          <w:spacing w:val="-5"/>
          <w:sz w:val="22"/>
        </w:rPr>
        <w:t xml:space="preserve">ООО </w:t>
      </w:r>
      <w:r w:rsidR="001C32E1" w:rsidRPr="00407C6A">
        <w:rPr>
          <w:rFonts w:ascii="Arial" w:eastAsia="Times New Roman" w:hAnsi="Arial" w:cs="Arial"/>
          <w:spacing w:val="-5"/>
          <w:sz w:val="22"/>
        </w:rPr>
        <w:t>«</w:t>
      </w:r>
      <w:r w:rsidRPr="00407C6A">
        <w:rPr>
          <w:rFonts w:ascii="Arial" w:eastAsia="Times New Roman" w:hAnsi="Arial" w:cs="Arial"/>
          <w:spacing w:val="-5"/>
          <w:sz w:val="22"/>
        </w:rPr>
        <w:t>БЭМЗ-Энергосервис</w:t>
      </w:r>
      <w:r w:rsidR="001C32E1" w:rsidRPr="00407C6A">
        <w:rPr>
          <w:rFonts w:ascii="Arial" w:eastAsia="Times New Roman" w:hAnsi="Arial" w:cs="Arial"/>
          <w:spacing w:val="-5"/>
          <w:sz w:val="22"/>
        </w:rPr>
        <w:t>»</w:t>
      </w:r>
      <w:r w:rsidR="006D79D3" w:rsidRPr="00407C6A">
        <w:rPr>
          <w:rFonts w:ascii="Arial" w:eastAsia="Times New Roman" w:hAnsi="Arial" w:cs="Arial"/>
          <w:spacing w:val="-5"/>
          <w:sz w:val="22"/>
        </w:rPr>
        <w:t xml:space="preserve"> осуществляется по графику 100/70°С, горячее водоснабжение отсутствует.</w:t>
      </w:r>
    </w:p>
    <w:p w14:paraId="3B8B5DDD" w14:textId="77777777" w:rsidR="00CC0A57" w:rsidRPr="00407C6A" w:rsidRDefault="00CC0A57"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Котельная ООО </w:t>
      </w:r>
      <w:r w:rsidR="001C32E1" w:rsidRPr="00407C6A">
        <w:rPr>
          <w:rFonts w:ascii="Arial" w:eastAsia="Times New Roman" w:hAnsi="Arial" w:cs="Arial"/>
          <w:spacing w:val="-5"/>
          <w:sz w:val="22"/>
        </w:rPr>
        <w:t>««</w:t>
      </w:r>
      <w:r w:rsidR="00BF6812" w:rsidRPr="00407C6A">
        <w:rPr>
          <w:rFonts w:ascii="Arial" w:eastAsia="Times New Roman" w:hAnsi="Arial" w:cs="Arial"/>
          <w:spacing w:val="-5"/>
          <w:sz w:val="22"/>
        </w:rPr>
        <w:t>Санаторий Рассвет</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Котельная обеспечивает тепловой энергией территорию оздоровительных комплексов санатория </w:t>
      </w:r>
      <w:r w:rsidR="001C32E1" w:rsidRPr="00407C6A">
        <w:rPr>
          <w:rFonts w:ascii="Arial" w:eastAsia="Times New Roman" w:hAnsi="Arial" w:cs="Arial"/>
          <w:spacing w:val="-5"/>
          <w:sz w:val="22"/>
        </w:rPr>
        <w:t>«</w:t>
      </w:r>
      <w:r w:rsidRPr="00407C6A">
        <w:rPr>
          <w:rFonts w:ascii="Arial" w:eastAsia="Times New Roman" w:hAnsi="Arial" w:cs="Arial"/>
          <w:spacing w:val="-5"/>
          <w:sz w:val="22"/>
        </w:rPr>
        <w:t>Рассвет</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(НП </w:t>
      </w:r>
      <w:r w:rsidR="001C32E1" w:rsidRPr="00407C6A">
        <w:rPr>
          <w:rFonts w:ascii="Arial" w:eastAsia="Times New Roman" w:hAnsi="Arial" w:cs="Arial"/>
          <w:spacing w:val="-5"/>
          <w:sz w:val="22"/>
        </w:rPr>
        <w:t>«</w:t>
      </w:r>
      <w:r w:rsidR="00BF6812" w:rsidRPr="00407C6A">
        <w:rPr>
          <w:rFonts w:ascii="Arial" w:eastAsia="Times New Roman" w:hAnsi="Arial" w:cs="Arial"/>
          <w:spacing w:val="-5"/>
          <w:sz w:val="22"/>
        </w:rPr>
        <w:t>Санаторий Рассвет</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Комплекс </w:t>
      </w:r>
      <w:r w:rsidR="001C32E1" w:rsidRPr="00407C6A">
        <w:rPr>
          <w:rFonts w:ascii="Arial" w:eastAsia="Times New Roman" w:hAnsi="Arial" w:cs="Arial"/>
          <w:spacing w:val="-5"/>
          <w:sz w:val="22"/>
        </w:rPr>
        <w:t>«</w:t>
      </w:r>
      <w:r w:rsidRPr="00407C6A">
        <w:rPr>
          <w:rFonts w:ascii="Arial" w:eastAsia="Times New Roman" w:hAnsi="Arial" w:cs="Arial"/>
          <w:spacing w:val="-5"/>
          <w:sz w:val="22"/>
        </w:rPr>
        <w:t>Юбилейный</w:t>
      </w:r>
      <w:r w:rsidR="001C32E1" w:rsidRPr="00407C6A">
        <w:rPr>
          <w:rFonts w:ascii="Arial" w:eastAsia="Times New Roman" w:hAnsi="Arial" w:cs="Arial"/>
          <w:spacing w:val="-5"/>
          <w:sz w:val="22"/>
        </w:rPr>
        <w:t>»</w:t>
      </w:r>
      <w:r w:rsidRPr="00407C6A">
        <w:rPr>
          <w:rFonts w:ascii="Arial" w:eastAsia="Times New Roman" w:hAnsi="Arial" w:cs="Arial"/>
          <w:spacing w:val="-5"/>
          <w:sz w:val="22"/>
        </w:rPr>
        <w:t>, спортивно-оздоровительный) по улице Зеленая Роща.</w:t>
      </w:r>
    </w:p>
    <w:p w14:paraId="6C9CA925" w14:textId="77777777" w:rsidR="00CC0A57" w:rsidRPr="00407C6A" w:rsidRDefault="00CC0A57"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Котельная работает на свою распределительную сеть и обеспечивает производство и транспорт тепловой энергии.</w:t>
      </w:r>
    </w:p>
    <w:p w14:paraId="5111E3AE" w14:textId="77777777" w:rsidR="00CC0A57" w:rsidRPr="00407C6A" w:rsidRDefault="00CC0A57"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Отпуск тепла от котельной </w:t>
      </w:r>
      <w:r w:rsidR="001C32E1" w:rsidRPr="00407C6A">
        <w:rPr>
          <w:rFonts w:ascii="Arial" w:eastAsia="Times New Roman" w:hAnsi="Arial" w:cs="Arial"/>
          <w:spacing w:val="-5"/>
          <w:sz w:val="22"/>
        </w:rPr>
        <w:t>«</w:t>
      </w:r>
      <w:r w:rsidRPr="00407C6A">
        <w:rPr>
          <w:rFonts w:ascii="Arial" w:eastAsia="Times New Roman" w:hAnsi="Arial" w:cs="Arial"/>
          <w:spacing w:val="-5"/>
          <w:sz w:val="22"/>
        </w:rPr>
        <w:t>Рассвет</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осуществляется по принятому проектному графику 95/70°С, схема горячего водоснабжения закрытая.</w:t>
      </w:r>
    </w:p>
    <w:p w14:paraId="36587223" w14:textId="77777777" w:rsidR="006D79D3" w:rsidRPr="00407C6A" w:rsidRDefault="007041E4"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b/>
          <w:spacing w:val="-5"/>
          <w:sz w:val="22"/>
        </w:rPr>
        <w:t xml:space="preserve">Общество с ограниченной ответственностью </w:t>
      </w:r>
      <w:r w:rsidR="001C32E1" w:rsidRPr="00407C6A">
        <w:rPr>
          <w:rFonts w:ascii="Arial" w:eastAsia="Times New Roman" w:hAnsi="Arial" w:cs="Arial"/>
          <w:b/>
          <w:spacing w:val="-5"/>
          <w:sz w:val="22"/>
        </w:rPr>
        <w:t>«</w:t>
      </w:r>
      <w:r w:rsidR="006D79D3" w:rsidRPr="00407C6A">
        <w:rPr>
          <w:rFonts w:ascii="Arial" w:eastAsia="Times New Roman" w:hAnsi="Arial" w:cs="Arial"/>
          <w:b/>
          <w:spacing w:val="-5"/>
          <w:sz w:val="22"/>
        </w:rPr>
        <w:t>Коммунальщик</w:t>
      </w:r>
      <w:r w:rsidR="001C32E1" w:rsidRPr="00407C6A">
        <w:rPr>
          <w:rFonts w:ascii="Arial" w:eastAsia="Times New Roman" w:hAnsi="Arial" w:cs="Arial"/>
          <w:b/>
          <w:spacing w:val="-5"/>
          <w:sz w:val="22"/>
        </w:rPr>
        <w:t>»</w:t>
      </w:r>
      <w:r w:rsidRPr="00407C6A">
        <w:rPr>
          <w:rFonts w:ascii="Arial" w:eastAsia="Times New Roman" w:hAnsi="Arial" w:cs="Arial"/>
          <w:b/>
          <w:spacing w:val="-5"/>
          <w:sz w:val="22"/>
        </w:rPr>
        <w:t xml:space="preserve"> (ООО </w:t>
      </w:r>
      <w:r w:rsidR="001C32E1" w:rsidRPr="00407C6A">
        <w:rPr>
          <w:rFonts w:ascii="Arial" w:eastAsia="Times New Roman" w:hAnsi="Arial" w:cs="Arial"/>
          <w:b/>
          <w:spacing w:val="-5"/>
          <w:sz w:val="22"/>
        </w:rPr>
        <w:t>«</w:t>
      </w:r>
      <w:r w:rsidRPr="00407C6A">
        <w:rPr>
          <w:rFonts w:ascii="Arial" w:eastAsia="Times New Roman" w:hAnsi="Arial" w:cs="Arial"/>
          <w:b/>
          <w:spacing w:val="-5"/>
          <w:sz w:val="22"/>
        </w:rPr>
        <w:t>Коммунальщик</w:t>
      </w:r>
      <w:r w:rsidR="001C32E1" w:rsidRPr="00407C6A">
        <w:rPr>
          <w:rFonts w:ascii="Arial" w:eastAsia="Times New Roman" w:hAnsi="Arial" w:cs="Arial"/>
          <w:b/>
          <w:spacing w:val="-5"/>
          <w:sz w:val="22"/>
        </w:rPr>
        <w:t>»</w:t>
      </w:r>
      <w:r w:rsidRPr="00407C6A">
        <w:rPr>
          <w:rFonts w:ascii="Arial" w:eastAsia="Times New Roman" w:hAnsi="Arial" w:cs="Arial"/>
          <w:b/>
          <w:spacing w:val="-5"/>
          <w:sz w:val="22"/>
        </w:rPr>
        <w:t>)</w:t>
      </w:r>
      <w:r w:rsidR="006D79D3" w:rsidRPr="00407C6A">
        <w:rPr>
          <w:rFonts w:ascii="Arial" w:eastAsia="Times New Roman" w:hAnsi="Arial" w:cs="Arial"/>
          <w:spacing w:val="-5"/>
          <w:sz w:val="22"/>
        </w:rPr>
        <w:t>.</w:t>
      </w:r>
      <w:r w:rsidRPr="00407C6A">
        <w:rPr>
          <w:rFonts w:ascii="Arial" w:eastAsia="Times New Roman" w:hAnsi="Arial" w:cs="Arial"/>
          <w:spacing w:val="-5"/>
          <w:sz w:val="22"/>
        </w:rPr>
        <w:t xml:space="preserve"> </w:t>
      </w:r>
      <w:r w:rsidR="006D79D3" w:rsidRPr="00407C6A">
        <w:rPr>
          <w:rFonts w:ascii="Arial" w:eastAsia="Times New Roman" w:hAnsi="Arial" w:cs="Arial"/>
          <w:spacing w:val="-5"/>
          <w:sz w:val="22"/>
        </w:rPr>
        <w:t xml:space="preserve">Источник теплоснабжения и тепловые сети принадлежит компании ООО </w:t>
      </w:r>
      <w:r w:rsidR="001C32E1" w:rsidRPr="00407C6A">
        <w:rPr>
          <w:rFonts w:ascii="Arial" w:eastAsia="Times New Roman" w:hAnsi="Arial" w:cs="Arial"/>
          <w:spacing w:val="-5"/>
          <w:sz w:val="22"/>
        </w:rPr>
        <w:t>«</w:t>
      </w:r>
      <w:r w:rsidR="006D79D3" w:rsidRPr="00407C6A">
        <w:rPr>
          <w:rFonts w:ascii="Arial" w:eastAsia="Times New Roman" w:hAnsi="Arial" w:cs="Arial"/>
          <w:spacing w:val="-5"/>
          <w:sz w:val="22"/>
        </w:rPr>
        <w:t>Борвиха</w:t>
      </w:r>
      <w:r w:rsidR="001C32E1" w:rsidRPr="00407C6A">
        <w:rPr>
          <w:rFonts w:ascii="Arial" w:eastAsia="Times New Roman" w:hAnsi="Arial" w:cs="Arial"/>
          <w:spacing w:val="-5"/>
          <w:sz w:val="22"/>
        </w:rPr>
        <w:t>»</w:t>
      </w:r>
      <w:r w:rsidR="006D79D3" w:rsidRPr="00407C6A">
        <w:rPr>
          <w:rFonts w:ascii="Arial" w:eastAsia="Times New Roman" w:hAnsi="Arial" w:cs="Arial"/>
          <w:spacing w:val="-5"/>
          <w:sz w:val="22"/>
        </w:rPr>
        <w:t xml:space="preserve">. ООО </w:t>
      </w:r>
      <w:r w:rsidR="001C32E1" w:rsidRPr="00407C6A">
        <w:rPr>
          <w:rFonts w:ascii="Arial" w:eastAsia="Times New Roman" w:hAnsi="Arial" w:cs="Arial"/>
          <w:spacing w:val="-5"/>
          <w:sz w:val="22"/>
        </w:rPr>
        <w:t>«</w:t>
      </w:r>
      <w:r w:rsidR="006D79D3" w:rsidRPr="00407C6A">
        <w:rPr>
          <w:rFonts w:ascii="Arial" w:eastAsia="Times New Roman" w:hAnsi="Arial" w:cs="Arial"/>
          <w:spacing w:val="-5"/>
          <w:sz w:val="22"/>
        </w:rPr>
        <w:t>Коммунальщик</w:t>
      </w:r>
      <w:r w:rsidR="001C32E1" w:rsidRPr="00407C6A">
        <w:rPr>
          <w:rFonts w:ascii="Arial" w:eastAsia="Times New Roman" w:hAnsi="Arial" w:cs="Arial"/>
          <w:spacing w:val="-5"/>
          <w:sz w:val="22"/>
        </w:rPr>
        <w:t>»</w:t>
      </w:r>
      <w:r w:rsidR="006D79D3" w:rsidRPr="00407C6A">
        <w:rPr>
          <w:rFonts w:ascii="Arial" w:eastAsia="Times New Roman" w:hAnsi="Arial" w:cs="Arial"/>
          <w:spacing w:val="-5"/>
          <w:sz w:val="22"/>
        </w:rPr>
        <w:t xml:space="preserve"> эксплуатирует источник и </w:t>
      </w:r>
      <w:r w:rsidR="00D122F3" w:rsidRPr="00407C6A">
        <w:rPr>
          <w:rFonts w:ascii="Arial" w:eastAsia="Times New Roman" w:hAnsi="Arial" w:cs="Arial"/>
          <w:spacing w:val="-5"/>
          <w:sz w:val="22"/>
        </w:rPr>
        <w:t xml:space="preserve">тепловые </w:t>
      </w:r>
      <w:r w:rsidR="006D79D3" w:rsidRPr="00407C6A">
        <w:rPr>
          <w:rFonts w:ascii="Arial" w:eastAsia="Times New Roman" w:hAnsi="Arial" w:cs="Arial"/>
          <w:spacing w:val="-5"/>
          <w:sz w:val="22"/>
        </w:rPr>
        <w:t>сети</w:t>
      </w:r>
      <w:r w:rsidR="00D122F3" w:rsidRPr="00407C6A">
        <w:rPr>
          <w:rFonts w:ascii="Arial" w:eastAsia="Times New Roman" w:hAnsi="Arial" w:cs="Arial"/>
          <w:spacing w:val="-5"/>
          <w:sz w:val="22"/>
        </w:rPr>
        <w:t xml:space="preserve"> от нее</w:t>
      </w:r>
      <w:r w:rsidR="006D79D3" w:rsidRPr="00407C6A">
        <w:rPr>
          <w:rFonts w:ascii="Arial" w:eastAsia="Times New Roman" w:hAnsi="Arial" w:cs="Arial"/>
          <w:spacing w:val="-5"/>
          <w:sz w:val="22"/>
        </w:rPr>
        <w:t xml:space="preserve"> на основании договоров аренды и субаренды</w:t>
      </w:r>
      <w:r w:rsidRPr="00407C6A">
        <w:rPr>
          <w:rFonts w:ascii="Arial" w:eastAsia="Times New Roman" w:hAnsi="Arial" w:cs="Arial"/>
          <w:spacing w:val="-5"/>
          <w:sz w:val="22"/>
        </w:rPr>
        <w:t>.</w:t>
      </w:r>
      <w:r w:rsidR="006D79D3" w:rsidRPr="00407C6A">
        <w:rPr>
          <w:rFonts w:ascii="Arial" w:eastAsia="Times New Roman" w:hAnsi="Arial" w:cs="Arial"/>
          <w:spacing w:val="-5"/>
          <w:sz w:val="22"/>
        </w:rPr>
        <w:t xml:space="preserve"> </w:t>
      </w:r>
      <w:r w:rsidRPr="00407C6A">
        <w:rPr>
          <w:rFonts w:ascii="Arial" w:eastAsia="Times New Roman" w:hAnsi="Arial" w:cs="Arial"/>
          <w:spacing w:val="-5"/>
          <w:sz w:val="22"/>
        </w:rPr>
        <w:t>Зона действия к</w:t>
      </w:r>
      <w:r w:rsidR="006D79D3" w:rsidRPr="00407C6A">
        <w:rPr>
          <w:rFonts w:ascii="Arial" w:eastAsia="Times New Roman" w:hAnsi="Arial" w:cs="Arial"/>
          <w:spacing w:val="-5"/>
          <w:sz w:val="22"/>
        </w:rPr>
        <w:t>отельн</w:t>
      </w:r>
      <w:r w:rsidRPr="00407C6A">
        <w:rPr>
          <w:rFonts w:ascii="Arial" w:eastAsia="Times New Roman" w:hAnsi="Arial" w:cs="Arial"/>
          <w:spacing w:val="-5"/>
          <w:sz w:val="22"/>
        </w:rPr>
        <w:t xml:space="preserve">ой территория санатория </w:t>
      </w:r>
      <w:r w:rsidR="001C32E1" w:rsidRPr="00407C6A">
        <w:rPr>
          <w:rFonts w:ascii="Arial" w:eastAsia="Times New Roman" w:hAnsi="Arial" w:cs="Arial"/>
          <w:spacing w:val="-5"/>
          <w:sz w:val="22"/>
        </w:rPr>
        <w:t>«</w:t>
      </w:r>
      <w:r w:rsidRPr="00407C6A">
        <w:rPr>
          <w:rFonts w:ascii="Arial" w:eastAsia="Times New Roman" w:hAnsi="Arial" w:cs="Arial"/>
          <w:spacing w:val="-5"/>
          <w:sz w:val="22"/>
        </w:rPr>
        <w:t>Бердский</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МКД от ЦТП-20, ЖК </w:t>
      </w:r>
      <w:r w:rsidR="001C32E1" w:rsidRPr="00407C6A">
        <w:rPr>
          <w:rFonts w:ascii="Arial" w:eastAsia="Times New Roman" w:hAnsi="Arial" w:cs="Arial"/>
          <w:spacing w:val="-5"/>
          <w:sz w:val="22"/>
        </w:rPr>
        <w:t>«</w:t>
      </w:r>
      <w:r w:rsidRPr="00407C6A">
        <w:rPr>
          <w:rFonts w:ascii="Arial" w:eastAsia="Times New Roman" w:hAnsi="Arial" w:cs="Arial"/>
          <w:spacing w:val="-5"/>
          <w:sz w:val="22"/>
        </w:rPr>
        <w:t>Ясная поляна</w:t>
      </w:r>
      <w:r w:rsidR="001C32E1" w:rsidRPr="00407C6A">
        <w:rPr>
          <w:rFonts w:ascii="Arial" w:eastAsia="Times New Roman" w:hAnsi="Arial" w:cs="Arial"/>
          <w:spacing w:val="-5"/>
          <w:sz w:val="22"/>
        </w:rPr>
        <w:t>»</w:t>
      </w:r>
      <w:r w:rsidRPr="00407C6A">
        <w:rPr>
          <w:rFonts w:ascii="Arial" w:eastAsia="Times New Roman" w:hAnsi="Arial" w:cs="Arial"/>
          <w:spacing w:val="-5"/>
          <w:sz w:val="22"/>
        </w:rPr>
        <w:t>, МКД №№ 36,5,5а,6</w:t>
      </w:r>
      <w:r w:rsidR="00D122F3" w:rsidRPr="00407C6A">
        <w:rPr>
          <w:rFonts w:ascii="Arial" w:eastAsia="Times New Roman" w:hAnsi="Arial" w:cs="Arial"/>
          <w:spacing w:val="-5"/>
          <w:sz w:val="22"/>
        </w:rPr>
        <w:t xml:space="preserve">, объекты ООО </w:t>
      </w:r>
      <w:r w:rsidR="001C32E1" w:rsidRPr="00407C6A">
        <w:rPr>
          <w:rFonts w:ascii="Arial" w:eastAsia="Times New Roman" w:hAnsi="Arial" w:cs="Arial"/>
          <w:spacing w:val="-5"/>
          <w:sz w:val="22"/>
        </w:rPr>
        <w:t>«</w:t>
      </w:r>
      <w:r w:rsidR="00D122F3" w:rsidRPr="00407C6A">
        <w:rPr>
          <w:rFonts w:ascii="Arial" w:eastAsia="Times New Roman" w:hAnsi="Arial" w:cs="Arial"/>
          <w:spacing w:val="-5"/>
          <w:sz w:val="22"/>
        </w:rPr>
        <w:t>Барвиха</w:t>
      </w:r>
      <w:r w:rsidR="001C32E1" w:rsidRPr="00407C6A">
        <w:rPr>
          <w:rFonts w:ascii="Arial" w:eastAsia="Times New Roman" w:hAnsi="Arial" w:cs="Arial"/>
          <w:spacing w:val="-5"/>
          <w:sz w:val="22"/>
        </w:rPr>
        <w:t>»</w:t>
      </w:r>
      <w:r w:rsidR="00D122F3" w:rsidRPr="00407C6A">
        <w:rPr>
          <w:rFonts w:ascii="Arial" w:eastAsia="Times New Roman" w:hAnsi="Arial" w:cs="Arial"/>
          <w:spacing w:val="-5"/>
          <w:sz w:val="22"/>
        </w:rPr>
        <w:t xml:space="preserve">, ул. Морская, 3. </w:t>
      </w:r>
      <w:r w:rsidR="006D79D3" w:rsidRPr="00407C6A">
        <w:rPr>
          <w:rFonts w:ascii="Arial" w:eastAsia="Times New Roman" w:hAnsi="Arial" w:cs="Arial"/>
          <w:spacing w:val="-5"/>
          <w:sz w:val="22"/>
        </w:rPr>
        <w:t xml:space="preserve">Отпуск тепла от котельной осуществляется по </w:t>
      </w:r>
      <w:r w:rsidR="00D122F3" w:rsidRPr="00407C6A">
        <w:rPr>
          <w:rFonts w:ascii="Arial" w:eastAsia="Times New Roman" w:hAnsi="Arial" w:cs="Arial"/>
          <w:spacing w:val="-5"/>
          <w:sz w:val="22"/>
        </w:rPr>
        <w:t>температурному</w:t>
      </w:r>
      <w:r w:rsidR="006D79D3" w:rsidRPr="00407C6A">
        <w:rPr>
          <w:rFonts w:ascii="Arial" w:eastAsia="Times New Roman" w:hAnsi="Arial" w:cs="Arial"/>
          <w:spacing w:val="-5"/>
          <w:sz w:val="22"/>
        </w:rPr>
        <w:t xml:space="preserve"> графику 9</w:t>
      </w:r>
      <w:r w:rsidR="00D122F3" w:rsidRPr="00407C6A">
        <w:rPr>
          <w:rFonts w:ascii="Arial" w:eastAsia="Times New Roman" w:hAnsi="Arial" w:cs="Arial"/>
          <w:spacing w:val="-5"/>
          <w:sz w:val="22"/>
        </w:rPr>
        <w:t>0</w:t>
      </w:r>
      <w:r w:rsidR="006D79D3" w:rsidRPr="00407C6A">
        <w:rPr>
          <w:rFonts w:ascii="Arial" w:eastAsia="Times New Roman" w:hAnsi="Arial" w:cs="Arial"/>
          <w:spacing w:val="-5"/>
          <w:sz w:val="22"/>
        </w:rPr>
        <w:t>/70°С.</w:t>
      </w:r>
      <w:r w:rsidR="00D122F3" w:rsidRPr="00407C6A">
        <w:rPr>
          <w:rFonts w:ascii="Arial" w:eastAsia="Times New Roman" w:hAnsi="Arial" w:cs="Arial"/>
          <w:spacing w:val="-5"/>
          <w:sz w:val="22"/>
        </w:rPr>
        <w:t xml:space="preserve"> Нагрев воды на нужды горячего водоснабжения осуществляется в котельной. </w:t>
      </w:r>
      <w:r w:rsidR="006D79D3" w:rsidRPr="00407C6A">
        <w:rPr>
          <w:rFonts w:ascii="Arial" w:eastAsia="Times New Roman" w:hAnsi="Arial" w:cs="Arial"/>
          <w:spacing w:val="-5"/>
          <w:sz w:val="22"/>
        </w:rPr>
        <w:t>Схема горячего водоснабжения закрытая.</w:t>
      </w:r>
    </w:p>
    <w:p w14:paraId="7A1F8014" w14:textId="77777777" w:rsidR="000C2278" w:rsidRPr="00407C6A" w:rsidRDefault="00D122F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b/>
          <w:spacing w:val="-5"/>
          <w:sz w:val="22"/>
        </w:rPr>
        <w:t xml:space="preserve">Федеральное государственное унитарное предприятие </w:t>
      </w:r>
      <w:r w:rsidR="001C32E1" w:rsidRPr="00407C6A">
        <w:rPr>
          <w:rFonts w:ascii="Arial" w:eastAsia="Times New Roman" w:hAnsi="Arial" w:cs="Arial"/>
          <w:b/>
          <w:spacing w:val="-5"/>
          <w:sz w:val="22"/>
        </w:rPr>
        <w:t>«</w:t>
      </w:r>
      <w:r w:rsidRPr="00407C6A">
        <w:rPr>
          <w:rFonts w:ascii="Arial" w:eastAsia="Times New Roman" w:hAnsi="Arial" w:cs="Arial"/>
          <w:b/>
          <w:spacing w:val="-5"/>
          <w:sz w:val="22"/>
        </w:rPr>
        <w:t>Управление энергетики и водоснабжения</w:t>
      </w:r>
      <w:r w:rsidR="001C32E1" w:rsidRPr="00407C6A">
        <w:rPr>
          <w:rFonts w:ascii="Arial" w:eastAsia="Times New Roman" w:hAnsi="Arial" w:cs="Arial"/>
          <w:b/>
          <w:spacing w:val="-5"/>
          <w:sz w:val="22"/>
        </w:rPr>
        <w:t>»</w:t>
      </w:r>
      <w:r w:rsidRPr="00407C6A">
        <w:rPr>
          <w:rFonts w:ascii="Arial" w:eastAsia="Times New Roman" w:hAnsi="Arial" w:cs="Arial"/>
          <w:b/>
          <w:spacing w:val="-5"/>
          <w:sz w:val="22"/>
        </w:rPr>
        <w:t xml:space="preserve"> (</w:t>
      </w:r>
      <w:r w:rsidR="006D79D3" w:rsidRPr="00407C6A">
        <w:rPr>
          <w:rFonts w:ascii="Arial" w:eastAsia="Times New Roman" w:hAnsi="Arial" w:cs="Arial"/>
          <w:b/>
          <w:spacing w:val="-5"/>
          <w:sz w:val="22"/>
        </w:rPr>
        <w:t xml:space="preserve">ФГУП </w:t>
      </w:r>
      <w:r w:rsidR="001C32E1" w:rsidRPr="00407C6A">
        <w:rPr>
          <w:rFonts w:ascii="Arial" w:eastAsia="Times New Roman" w:hAnsi="Arial" w:cs="Arial"/>
          <w:b/>
          <w:spacing w:val="-5"/>
          <w:sz w:val="22"/>
        </w:rPr>
        <w:t>«</w:t>
      </w:r>
      <w:r w:rsidR="006D79D3" w:rsidRPr="00407C6A">
        <w:rPr>
          <w:rFonts w:ascii="Arial" w:eastAsia="Times New Roman" w:hAnsi="Arial" w:cs="Arial"/>
          <w:b/>
          <w:spacing w:val="-5"/>
          <w:sz w:val="22"/>
        </w:rPr>
        <w:t>УЭВ</w:t>
      </w:r>
      <w:r w:rsidR="001C32E1" w:rsidRPr="00407C6A">
        <w:rPr>
          <w:rFonts w:ascii="Arial" w:eastAsia="Times New Roman" w:hAnsi="Arial" w:cs="Arial"/>
          <w:b/>
          <w:spacing w:val="-5"/>
          <w:sz w:val="22"/>
        </w:rPr>
        <w:t>»</w:t>
      </w:r>
      <w:r w:rsidRPr="00407C6A">
        <w:rPr>
          <w:rFonts w:ascii="Arial" w:eastAsia="Times New Roman" w:hAnsi="Arial" w:cs="Arial"/>
          <w:b/>
          <w:spacing w:val="-5"/>
          <w:sz w:val="22"/>
        </w:rPr>
        <w:t>)</w:t>
      </w:r>
      <w:r w:rsidR="006D79D3" w:rsidRPr="00407C6A">
        <w:rPr>
          <w:rFonts w:ascii="Arial" w:eastAsia="Times New Roman" w:hAnsi="Arial" w:cs="Arial"/>
          <w:b/>
          <w:spacing w:val="-5"/>
          <w:sz w:val="22"/>
        </w:rPr>
        <w:t>.</w:t>
      </w:r>
      <w:r w:rsidRPr="00407C6A">
        <w:rPr>
          <w:rFonts w:ascii="Arial" w:eastAsia="Times New Roman" w:hAnsi="Arial" w:cs="Arial"/>
          <w:spacing w:val="-5"/>
          <w:sz w:val="22"/>
        </w:rPr>
        <w:t xml:space="preserve"> В собственности находится две тепловые станции ТС-1 и ТС-2. ТС-</w:t>
      </w:r>
      <w:r w:rsidR="00947A1F" w:rsidRPr="00407C6A">
        <w:rPr>
          <w:rFonts w:ascii="Arial" w:eastAsia="Times New Roman" w:hAnsi="Arial" w:cs="Arial"/>
          <w:spacing w:val="-5"/>
          <w:sz w:val="22"/>
        </w:rPr>
        <w:t>2</w:t>
      </w:r>
      <w:r w:rsidRPr="00407C6A">
        <w:rPr>
          <w:rFonts w:ascii="Arial" w:eastAsia="Times New Roman" w:hAnsi="Arial" w:cs="Arial"/>
          <w:spacing w:val="-5"/>
          <w:sz w:val="22"/>
        </w:rPr>
        <w:t xml:space="preserve"> обеспечивает теплоснабжение Советского </w:t>
      </w:r>
      <w:r w:rsidR="003B26F9" w:rsidRPr="00407C6A">
        <w:rPr>
          <w:rFonts w:ascii="Arial" w:eastAsia="Times New Roman" w:hAnsi="Arial" w:cs="Arial"/>
          <w:spacing w:val="-5"/>
          <w:sz w:val="22"/>
        </w:rPr>
        <w:t>района города Новосибирска. ТС-</w:t>
      </w:r>
      <w:r w:rsidR="00BE5841" w:rsidRPr="00407C6A">
        <w:rPr>
          <w:rFonts w:ascii="Arial" w:eastAsia="Times New Roman" w:hAnsi="Arial" w:cs="Arial"/>
          <w:spacing w:val="-5"/>
          <w:sz w:val="22"/>
        </w:rPr>
        <w:t>1, расположенная</w:t>
      </w:r>
      <w:r w:rsidR="006D79D3" w:rsidRPr="00407C6A">
        <w:rPr>
          <w:rFonts w:ascii="Arial" w:eastAsia="Times New Roman" w:hAnsi="Arial" w:cs="Arial"/>
          <w:spacing w:val="-5"/>
          <w:sz w:val="22"/>
        </w:rPr>
        <w:t xml:space="preserve"> в поселке</w:t>
      </w:r>
      <w:r w:rsidRPr="00407C6A">
        <w:rPr>
          <w:rFonts w:ascii="Arial" w:eastAsia="Times New Roman" w:hAnsi="Arial" w:cs="Arial"/>
          <w:spacing w:val="-5"/>
          <w:sz w:val="22"/>
        </w:rPr>
        <w:t xml:space="preserve"> </w:t>
      </w:r>
      <w:r w:rsidR="006D79D3" w:rsidRPr="00407C6A">
        <w:rPr>
          <w:rFonts w:ascii="Arial" w:eastAsia="Times New Roman" w:hAnsi="Arial" w:cs="Arial"/>
          <w:spacing w:val="-5"/>
          <w:sz w:val="22"/>
        </w:rPr>
        <w:t xml:space="preserve">Речкуновка. обеспечивается теплоснабжение объектов верхней зоны Академгородка, города Новосибирска. </w:t>
      </w:r>
      <w:r w:rsidR="000C2278" w:rsidRPr="00407C6A">
        <w:rPr>
          <w:rFonts w:ascii="Arial" w:eastAsia="Times New Roman" w:hAnsi="Arial" w:cs="Arial"/>
          <w:spacing w:val="-5"/>
          <w:sz w:val="22"/>
        </w:rPr>
        <w:t xml:space="preserve">ТС-1, покрывает тепловую нагрузку потребителей поселков Новый и Речкуновка на территории городского округа Бердск в размере </w:t>
      </w:r>
      <w:r w:rsidR="00590FA2" w:rsidRPr="00407C6A">
        <w:rPr>
          <w:rFonts w:ascii="Arial" w:eastAsia="Times New Roman" w:hAnsi="Arial" w:cs="Arial"/>
          <w:spacing w:val="-5"/>
          <w:sz w:val="22"/>
        </w:rPr>
        <w:t>25,59</w:t>
      </w:r>
      <w:r w:rsidR="000C2278" w:rsidRPr="00407C6A">
        <w:rPr>
          <w:rFonts w:ascii="Arial" w:eastAsia="Times New Roman" w:hAnsi="Arial" w:cs="Arial"/>
          <w:spacing w:val="-5"/>
          <w:sz w:val="22"/>
        </w:rPr>
        <w:t xml:space="preserve"> Гкал/ч.</w:t>
      </w:r>
    </w:p>
    <w:p w14:paraId="25817787"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Производство и транспорт тепловой энергии осуществляет </w:t>
      </w:r>
      <w:r w:rsidR="003B26F9" w:rsidRPr="00407C6A">
        <w:rPr>
          <w:rFonts w:ascii="Arial" w:eastAsia="Times New Roman" w:hAnsi="Arial" w:cs="Arial"/>
          <w:spacing w:val="-5"/>
          <w:sz w:val="22"/>
        </w:rPr>
        <w:t>Ф</w:t>
      </w:r>
      <w:r w:rsidRPr="00407C6A">
        <w:rPr>
          <w:rFonts w:ascii="Arial" w:eastAsia="Times New Roman" w:hAnsi="Arial" w:cs="Arial"/>
          <w:spacing w:val="-5"/>
          <w:sz w:val="22"/>
        </w:rPr>
        <w:t xml:space="preserve">ГУП </w:t>
      </w:r>
      <w:r w:rsidR="001C32E1" w:rsidRPr="00407C6A">
        <w:rPr>
          <w:rFonts w:ascii="Arial" w:eastAsia="Times New Roman" w:hAnsi="Arial" w:cs="Arial"/>
          <w:spacing w:val="-5"/>
          <w:sz w:val="22"/>
        </w:rPr>
        <w:t>«</w:t>
      </w:r>
      <w:r w:rsidRPr="00407C6A">
        <w:rPr>
          <w:rFonts w:ascii="Arial" w:eastAsia="Times New Roman" w:hAnsi="Arial" w:cs="Arial"/>
          <w:spacing w:val="-5"/>
          <w:sz w:val="22"/>
        </w:rPr>
        <w:t>УЭВ СО РАН</w:t>
      </w:r>
      <w:r w:rsidR="001C32E1" w:rsidRPr="00407C6A">
        <w:rPr>
          <w:rFonts w:ascii="Arial" w:eastAsia="Times New Roman" w:hAnsi="Arial" w:cs="Arial"/>
          <w:spacing w:val="-5"/>
          <w:sz w:val="22"/>
        </w:rPr>
        <w:t>»</w:t>
      </w:r>
      <w:r w:rsidRPr="00407C6A">
        <w:rPr>
          <w:rFonts w:ascii="Arial" w:eastAsia="Times New Roman" w:hAnsi="Arial" w:cs="Arial"/>
          <w:spacing w:val="-5"/>
          <w:sz w:val="22"/>
        </w:rPr>
        <w:t>.</w:t>
      </w:r>
    </w:p>
    <w:p w14:paraId="72D33E0C"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Отпуск тепла от котельной осуществляется по принятому проектному графику 150/70°С </w:t>
      </w:r>
      <w:r w:rsidR="003B26F9" w:rsidRPr="00407C6A">
        <w:rPr>
          <w:rFonts w:ascii="Arial" w:eastAsia="Times New Roman" w:hAnsi="Arial" w:cs="Arial"/>
          <w:spacing w:val="-5"/>
          <w:sz w:val="22"/>
        </w:rPr>
        <w:t xml:space="preserve">с </w:t>
      </w:r>
      <w:r w:rsidRPr="00407C6A">
        <w:rPr>
          <w:rFonts w:ascii="Arial" w:eastAsia="Times New Roman" w:hAnsi="Arial" w:cs="Arial"/>
          <w:spacing w:val="-5"/>
          <w:sz w:val="22"/>
        </w:rPr>
        <w:t>температурной срезкой 120°С.</w:t>
      </w:r>
    </w:p>
    <w:p w14:paraId="2D00418E"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Схема горячего водоснабжения по системе централизованного теплоснабжения открытая.</w:t>
      </w:r>
    </w:p>
    <w:p w14:paraId="7DDFAD56" w14:textId="77777777" w:rsidR="00BD0CA5" w:rsidRPr="00407C6A" w:rsidRDefault="003B26F9"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b/>
          <w:spacing w:val="-5"/>
          <w:sz w:val="22"/>
        </w:rPr>
        <w:t xml:space="preserve">Индивидуальный предприниматель Голубев </w:t>
      </w:r>
      <w:proofErr w:type="gramStart"/>
      <w:r w:rsidRPr="00407C6A">
        <w:rPr>
          <w:rFonts w:ascii="Arial" w:eastAsia="Times New Roman" w:hAnsi="Arial" w:cs="Arial"/>
          <w:b/>
          <w:spacing w:val="-5"/>
          <w:sz w:val="22"/>
        </w:rPr>
        <w:t>В.А</w:t>
      </w:r>
      <w:proofErr w:type="gramEnd"/>
      <w:r w:rsidRPr="00407C6A">
        <w:rPr>
          <w:rFonts w:ascii="Arial" w:eastAsia="Times New Roman" w:hAnsi="Arial" w:cs="Arial"/>
          <w:b/>
          <w:spacing w:val="-5"/>
          <w:sz w:val="22"/>
        </w:rPr>
        <w:t xml:space="preserve"> (</w:t>
      </w:r>
      <w:r w:rsidR="006D79D3" w:rsidRPr="00407C6A">
        <w:rPr>
          <w:rFonts w:ascii="Arial" w:eastAsia="Times New Roman" w:hAnsi="Arial" w:cs="Arial"/>
          <w:b/>
          <w:spacing w:val="-5"/>
          <w:sz w:val="22"/>
        </w:rPr>
        <w:t xml:space="preserve">ИП </w:t>
      </w:r>
      <w:r w:rsidR="001C32E1" w:rsidRPr="00407C6A">
        <w:rPr>
          <w:rFonts w:ascii="Arial" w:eastAsia="Times New Roman" w:hAnsi="Arial" w:cs="Arial"/>
          <w:b/>
          <w:spacing w:val="-5"/>
          <w:sz w:val="22"/>
        </w:rPr>
        <w:t>«</w:t>
      </w:r>
      <w:r w:rsidR="006D79D3" w:rsidRPr="00407C6A">
        <w:rPr>
          <w:rFonts w:ascii="Arial" w:eastAsia="Times New Roman" w:hAnsi="Arial" w:cs="Arial"/>
          <w:b/>
          <w:spacing w:val="-5"/>
          <w:sz w:val="22"/>
        </w:rPr>
        <w:t>Голубев</w:t>
      </w:r>
      <w:r w:rsidR="001C32E1" w:rsidRPr="00407C6A">
        <w:rPr>
          <w:rFonts w:ascii="Arial" w:eastAsia="Times New Roman" w:hAnsi="Arial" w:cs="Arial"/>
          <w:b/>
          <w:spacing w:val="-5"/>
          <w:sz w:val="22"/>
        </w:rPr>
        <w:t>»</w:t>
      </w:r>
      <w:r w:rsidRPr="00407C6A">
        <w:rPr>
          <w:rFonts w:ascii="Arial" w:eastAsia="Times New Roman" w:hAnsi="Arial" w:cs="Arial"/>
          <w:b/>
          <w:spacing w:val="-5"/>
          <w:sz w:val="22"/>
        </w:rPr>
        <w:t>)</w:t>
      </w:r>
      <w:r w:rsidR="006D79D3" w:rsidRPr="00407C6A">
        <w:rPr>
          <w:rFonts w:ascii="Arial" w:eastAsia="Times New Roman" w:hAnsi="Arial" w:cs="Arial"/>
          <w:b/>
          <w:spacing w:val="-5"/>
          <w:sz w:val="22"/>
        </w:rPr>
        <w:t>.</w:t>
      </w:r>
      <w:r w:rsidR="006D79D3" w:rsidRPr="00407C6A">
        <w:rPr>
          <w:rFonts w:ascii="Arial" w:eastAsia="Times New Roman" w:hAnsi="Arial" w:cs="Arial"/>
          <w:spacing w:val="-5"/>
          <w:sz w:val="22"/>
        </w:rPr>
        <w:t xml:space="preserve"> </w:t>
      </w:r>
      <w:r w:rsidR="0047018F" w:rsidRPr="00407C6A">
        <w:rPr>
          <w:rFonts w:ascii="Arial" w:eastAsia="Times New Roman" w:hAnsi="Arial" w:cs="Arial"/>
          <w:spacing w:val="-5"/>
          <w:sz w:val="22"/>
        </w:rPr>
        <w:t xml:space="preserve">В собственности находится </w:t>
      </w:r>
      <w:r w:rsidR="00384C79" w:rsidRPr="00407C6A">
        <w:rPr>
          <w:rFonts w:ascii="Arial" w:eastAsia="Times New Roman" w:hAnsi="Arial" w:cs="Arial"/>
          <w:spacing w:val="-5"/>
          <w:sz w:val="22"/>
        </w:rPr>
        <w:t>шесть</w:t>
      </w:r>
      <w:r w:rsidR="006D79D3" w:rsidRPr="00407C6A">
        <w:rPr>
          <w:rFonts w:ascii="Arial" w:eastAsia="Times New Roman" w:hAnsi="Arial" w:cs="Arial"/>
          <w:spacing w:val="-5"/>
          <w:sz w:val="22"/>
        </w:rPr>
        <w:t xml:space="preserve"> газовых котельных</w:t>
      </w:r>
      <w:r w:rsidR="00BD0CA5" w:rsidRPr="00407C6A">
        <w:rPr>
          <w:rFonts w:ascii="Arial" w:eastAsia="Times New Roman" w:hAnsi="Arial" w:cs="Arial"/>
          <w:spacing w:val="-5"/>
          <w:sz w:val="22"/>
        </w:rPr>
        <w:t>, в том числе:</w:t>
      </w:r>
    </w:p>
    <w:p w14:paraId="0909CAC2" w14:textId="77777777" w:rsidR="00BD0CA5" w:rsidRPr="00407C6A" w:rsidRDefault="00BD0CA5" w:rsidP="00407C6A">
      <w:pPr>
        <w:pStyle w:val="af1"/>
        <w:keepNext w:val="0"/>
        <w:numPr>
          <w:ilvl w:val="0"/>
          <w:numId w:val="23"/>
        </w:numPr>
        <w:spacing w:line="276" w:lineRule="auto"/>
      </w:pPr>
      <w:r w:rsidRPr="00407C6A">
        <w:t xml:space="preserve">Котельная №1 ул. Боровая 4/10 теплоснабжение микрорайона </w:t>
      </w:r>
      <w:r w:rsidR="001C32E1" w:rsidRPr="00407C6A">
        <w:t>«</w:t>
      </w:r>
      <w:r w:rsidRPr="00407C6A">
        <w:t>Молодежный</w:t>
      </w:r>
      <w:r w:rsidR="001C32E1" w:rsidRPr="00407C6A">
        <w:t>»</w:t>
      </w:r>
      <w:r w:rsidRPr="00407C6A">
        <w:t>,</w:t>
      </w:r>
    </w:p>
    <w:p w14:paraId="57B43A89" w14:textId="77777777" w:rsidR="00BD0CA5" w:rsidRPr="00407C6A" w:rsidRDefault="00BD0CA5" w:rsidP="00407C6A">
      <w:pPr>
        <w:pStyle w:val="af1"/>
        <w:keepNext w:val="0"/>
        <w:numPr>
          <w:ilvl w:val="0"/>
          <w:numId w:val="23"/>
        </w:numPr>
        <w:spacing w:line="276" w:lineRule="auto"/>
      </w:pPr>
      <w:r w:rsidRPr="00407C6A">
        <w:t xml:space="preserve"> Котельная №2 ул. Лунная, 26г теплоснабжение </w:t>
      </w:r>
      <w:r w:rsidR="006D79D3" w:rsidRPr="00407C6A">
        <w:t>микрорайон</w:t>
      </w:r>
      <w:r w:rsidRPr="00407C6A">
        <w:t>а</w:t>
      </w:r>
      <w:r w:rsidR="006D79D3" w:rsidRPr="00407C6A">
        <w:t xml:space="preserve"> </w:t>
      </w:r>
      <w:r w:rsidR="001C32E1" w:rsidRPr="00407C6A">
        <w:t>«</w:t>
      </w:r>
      <w:r w:rsidR="006D79D3" w:rsidRPr="00407C6A">
        <w:t>Спортивный</w:t>
      </w:r>
      <w:r w:rsidR="001C32E1" w:rsidRPr="00407C6A">
        <w:t>»</w:t>
      </w:r>
      <w:r w:rsidR="006D79D3" w:rsidRPr="00407C6A">
        <w:t xml:space="preserve">, </w:t>
      </w:r>
    </w:p>
    <w:p w14:paraId="38366D3E" w14:textId="77777777" w:rsidR="00BD0CA5" w:rsidRPr="00407C6A" w:rsidRDefault="00BD0CA5" w:rsidP="00407C6A">
      <w:pPr>
        <w:pStyle w:val="af1"/>
        <w:keepNext w:val="0"/>
        <w:numPr>
          <w:ilvl w:val="0"/>
          <w:numId w:val="23"/>
        </w:numPr>
        <w:spacing w:line="276" w:lineRule="auto"/>
      </w:pPr>
      <w:r w:rsidRPr="00407C6A">
        <w:t xml:space="preserve">Котельная №3 пер. Белокаменный 7/1 теплоснабжение микрорайона </w:t>
      </w:r>
      <w:r w:rsidR="001C32E1" w:rsidRPr="00407C6A">
        <w:t>«</w:t>
      </w:r>
      <w:r w:rsidRPr="00407C6A">
        <w:t>Белокаменный</w:t>
      </w:r>
      <w:r w:rsidR="001C32E1" w:rsidRPr="00407C6A">
        <w:t>»</w:t>
      </w:r>
      <w:r w:rsidR="006D79D3" w:rsidRPr="00407C6A">
        <w:t>,</w:t>
      </w:r>
    </w:p>
    <w:p w14:paraId="1B09A457" w14:textId="77777777" w:rsidR="00BD0CA5" w:rsidRPr="00407C6A" w:rsidRDefault="006D79D3" w:rsidP="00407C6A">
      <w:pPr>
        <w:pStyle w:val="af1"/>
        <w:keepNext w:val="0"/>
        <w:numPr>
          <w:ilvl w:val="0"/>
          <w:numId w:val="23"/>
        </w:numPr>
        <w:spacing w:line="276" w:lineRule="auto"/>
      </w:pPr>
      <w:r w:rsidRPr="00407C6A">
        <w:t xml:space="preserve"> </w:t>
      </w:r>
      <w:r w:rsidR="00BD0CA5" w:rsidRPr="00407C6A">
        <w:t xml:space="preserve">Котельная №4 территория Бердского дома </w:t>
      </w:r>
      <w:r w:rsidR="00BE5841" w:rsidRPr="00407C6A">
        <w:t>отдыха теплоснабжение</w:t>
      </w:r>
      <w:r w:rsidR="00BD0CA5" w:rsidRPr="00407C6A">
        <w:t xml:space="preserve"> </w:t>
      </w:r>
      <w:r w:rsidRPr="00407C6A">
        <w:t>Бердск</w:t>
      </w:r>
      <w:r w:rsidR="00BD0CA5" w:rsidRPr="00407C6A">
        <w:t>ого</w:t>
      </w:r>
      <w:r w:rsidRPr="00407C6A">
        <w:t xml:space="preserve"> дома отдыха, </w:t>
      </w:r>
    </w:p>
    <w:p w14:paraId="5BF255A7" w14:textId="77777777" w:rsidR="00384C79" w:rsidRPr="00407C6A" w:rsidRDefault="00BD0CA5" w:rsidP="00407C6A">
      <w:pPr>
        <w:pStyle w:val="af1"/>
        <w:keepNext w:val="0"/>
        <w:numPr>
          <w:ilvl w:val="0"/>
          <w:numId w:val="23"/>
        </w:numPr>
        <w:spacing w:line="276" w:lineRule="auto"/>
      </w:pPr>
      <w:r w:rsidRPr="00407C6A">
        <w:t xml:space="preserve">Котельная №5 ул. </w:t>
      </w:r>
      <w:r w:rsidR="00384C79" w:rsidRPr="00407C6A">
        <w:t>Морская, 44/</w:t>
      </w:r>
      <w:r w:rsidR="00BE5841" w:rsidRPr="00407C6A">
        <w:t>10 теплоснабжение</w:t>
      </w:r>
      <w:r w:rsidR="00384C79" w:rsidRPr="00407C6A">
        <w:t xml:space="preserve"> </w:t>
      </w:r>
      <w:r w:rsidRPr="00407C6A">
        <w:t>микрорайон</w:t>
      </w:r>
      <w:r w:rsidR="00384C79" w:rsidRPr="00407C6A">
        <w:t>а</w:t>
      </w:r>
      <w:r w:rsidRPr="00407C6A">
        <w:t xml:space="preserve"> </w:t>
      </w:r>
      <w:r w:rsidR="001C32E1" w:rsidRPr="00407C6A">
        <w:t>«</w:t>
      </w:r>
      <w:r w:rsidR="00266E73" w:rsidRPr="00407C6A">
        <w:t>Серебряный бор</w:t>
      </w:r>
      <w:r w:rsidR="001C32E1" w:rsidRPr="00407C6A">
        <w:t>»</w:t>
      </w:r>
      <w:r w:rsidRPr="00407C6A">
        <w:t>,</w:t>
      </w:r>
    </w:p>
    <w:p w14:paraId="7ACCBC69" w14:textId="77777777" w:rsidR="00384C79" w:rsidRPr="00407C6A" w:rsidRDefault="00384C79" w:rsidP="00407C6A">
      <w:pPr>
        <w:pStyle w:val="af1"/>
        <w:keepNext w:val="0"/>
        <w:numPr>
          <w:ilvl w:val="0"/>
          <w:numId w:val="23"/>
        </w:numPr>
        <w:spacing w:line="276" w:lineRule="auto"/>
      </w:pPr>
      <w:r w:rsidRPr="00407C6A">
        <w:lastRenderedPageBreak/>
        <w:t>Котельная</w:t>
      </w:r>
      <w:r w:rsidR="006D79D3" w:rsidRPr="00407C6A">
        <w:t xml:space="preserve"> </w:t>
      </w:r>
      <w:r w:rsidR="00266E73" w:rsidRPr="00407C6A">
        <w:t>№ 6</w:t>
      </w:r>
      <w:r w:rsidR="006D79D3" w:rsidRPr="00407C6A">
        <w:t xml:space="preserve"> </w:t>
      </w:r>
      <w:r w:rsidRPr="00407C6A">
        <w:t>теплоснабжение</w:t>
      </w:r>
      <w:r w:rsidR="004774E3" w:rsidRPr="00407C6A">
        <w:t xml:space="preserve"> </w:t>
      </w:r>
      <w:r w:rsidR="00266E73" w:rsidRPr="00407C6A">
        <w:t xml:space="preserve">жилого комплекса </w:t>
      </w:r>
      <w:r w:rsidR="001C32E1" w:rsidRPr="00407C6A">
        <w:t>«</w:t>
      </w:r>
      <w:r w:rsidR="00266E73" w:rsidRPr="00407C6A">
        <w:t>Кутузовский</w:t>
      </w:r>
      <w:r w:rsidR="001C32E1" w:rsidRPr="00407C6A">
        <w:t>»</w:t>
      </w:r>
      <w:r w:rsidR="004774E3" w:rsidRPr="00407C6A">
        <w:t>.</w:t>
      </w:r>
    </w:p>
    <w:p w14:paraId="1B64F2B2"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Производство и транспорт тепловой энергии до потребителей осуществляет</w:t>
      </w:r>
      <w:r w:rsidR="003B26F9" w:rsidRPr="00407C6A">
        <w:rPr>
          <w:rFonts w:ascii="Arial" w:eastAsia="Times New Roman" w:hAnsi="Arial" w:cs="Arial"/>
          <w:spacing w:val="-5"/>
          <w:sz w:val="22"/>
        </w:rPr>
        <w:t xml:space="preserve"> </w:t>
      </w:r>
      <w:r w:rsidRPr="00407C6A">
        <w:rPr>
          <w:rFonts w:ascii="Arial" w:eastAsia="Times New Roman" w:hAnsi="Arial" w:cs="Arial"/>
          <w:spacing w:val="-5"/>
          <w:sz w:val="22"/>
        </w:rPr>
        <w:t xml:space="preserve">ИП </w:t>
      </w:r>
      <w:r w:rsidR="001C32E1" w:rsidRPr="00407C6A">
        <w:rPr>
          <w:rFonts w:ascii="Arial" w:eastAsia="Times New Roman" w:hAnsi="Arial" w:cs="Arial"/>
          <w:spacing w:val="-5"/>
          <w:sz w:val="22"/>
        </w:rPr>
        <w:t>«</w:t>
      </w:r>
      <w:r w:rsidRPr="00407C6A">
        <w:rPr>
          <w:rFonts w:ascii="Arial" w:eastAsia="Times New Roman" w:hAnsi="Arial" w:cs="Arial"/>
          <w:spacing w:val="-5"/>
          <w:sz w:val="22"/>
        </w:rPr>
        <w:t>Голубев</w:t>
      </w:r>
      <w:r w:rsidR="001C32E1" w:rsidRPr="00407C6A">
        <w:rPr>
          <w:rFonts w:ascii="Arial" w:eastAsia="Times New Roman" w:hAnsi="Arial" w:cs="Arial"/>
          <w:spacing w:val="-5"/>
          <w:sz w:val="22"/>
        </w:rPr>
        <w:t>»</w:t>
      </w:r>
      <w:r w:rsidRPr="00407C6A">
        <w:rPr>
          <w:rFonts w:ascii="Arial" w:eastAsia="Times New Roman" w:hAnsi="Arial" w:cs="Arial"/>
          <w:spacing w:val="-5"/>
          <w:sz w:val="22"/>
        </w:rPr>
        <w:t>.</w:t>
      </w:r>
    </w:p>
    <w:p w14:paraId="0ABF5588"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Котельные работают каждая на свою распределительную сеть.</w:t>
      </w:r>
    </w:p>
    <w:p w14:paraId="69410517"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Отпуск тепла от котельных осуществляется по принятому проектному графику 95°С/70°С.</w:t>
      </w:r>
    </w:p>
    <w:p w14:paraId="7E6D3684"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Схема горячего водоснабжения закрытая.</w:t>
      </w:r>
    </w:p>
    <w:p w14:paraId="3ED16D20" w14:textId="77777777" w:rsidR="006D79D3" w:rsidRPr="00407C6A" w:rsidRDefault="009C1256"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b/>
          <w:spacing w:val="-5"/>
          <w:sz w:val="22"/>
        </w:rPr>
        <w:t xml:space="preserve">Общество с ограниченной ответственностью </w:t>
      </w:r>
      <w:r w:rsidR="001C32E1" w:rsidRPr="00407C6A">
        <w:rPr>
          <w:rFonts w:ascii="Arial" w:eastAsia="Times New Roman" w:hAnsi="Arial" w:cs="Arial"/>
          <w:b/>
          <w:spacing w:val="-5"/>
          <w:sz w:val="22"/>
        </w:rPr>
        <w:t>«</w:t>
      </w:r>
      <w:r w:rsidRPr="00407C6A">
        <w:rPr>
          <w:rFonts w:ascii="Arial" w:eastAsia="Times New Roman" w:hAnsi="Arial" w:cs="Arial"/>
          <w:b/>
          <w:spacing w:val="-5"/>
          <w:sz w:val="22"/>
        </w:rPr>
        <w:t>М-300</w:t>
      </w:r>
      <w:r w:rsidR="001C32E1" w:rsidRPr="00407C6A">
        <w:rPr>
          <w:rFonts w:ascii="Arial" w:eastAsia="Times New Roman" w:hAnsi="Arial" w:cs="Arial"/>
          <w:b/>
          <w:spacing w:val="-5"/>
          <w:sz w:val="22"/>
        </w:rPr>
        <w:t>»</w:t>
      </w:r>
      <w:r w:rsidRPr="00407C6A">
        <w:rPr>
          <w:rFonts w:ascii="Arial" w:eastAsia="Times New Roman" w:hAnsi="Arial" w:cs="Arial"/>
          <w:b/>
          <w:spacing w:val="-5"/>
          <w:sz w:val="22"/>
        </w:rPr>
        <w:t xml:space="preserve"> (ООО </w:t>
      </w:r>
      <w:r w:rsidR="001C32E1" w:rsidRPr="00407C6A">
        <w:rPr>
          <w:rFonts w:ascii="Arial" w:eastAsia="Times New Roman" w:hAnsi="Arial" w:cs="Arial"/>
          <w:b/>
          <w:spacing w:val="-5"/>
          <w:sz w:val="22"/>
        </w:rPr>
        <w:t>«</w:t>
      </w:r>
      <w:r w:rsidRPr="00407C6A">
        <w:rPr>
          <w:rFonts w:ascii="Arial" w:eastAsia="Times New Roman" w:hAnsi="Arial" w:cs="Arial"/>
          <w:b/>
          <w:spacing w:val="-5"/>
          <w:sz w:val="22"/>
        </w:rPr>
        <w:t>М-300</w:t>
      </w:r>
      <w:r w:rsidR="001C32E1" w:rsidRPr="00407C6A">
        <w:rPr>
          <w:rFonts w:ascii="Arial" w:eastAsia="Times New Roman" w:hAnsi="Arial" w:cs="Arial"/>
          <w:b/>
          <w:spacing w:val="-5"/>
          <w:sz w:val="22"/>
        </w:rPr>
        <w:t>»</w:t>
      </w:r>
      <w:r w:rsidRPr="00407C6A">
        <w:rPr>
          <w:rFonts w:ascii="Arial" w:eastAsia="Times New Roman" w:hAnsi="Arial" w:cs="Arial"/>
          <w:b/>
          <w:spacing w:val="-5"/>
          <w:sz w:val="22"/>
        </w:rPr>
        <w:t>)</w:t>
      </w:r>
      <w:r w:rsidRPr="00407C6A">
        <w:rPr>
          <w:rFonts w:ascii="Arial" w:eastAsia="Times New Roman" w:hAnsi="Arial" w:cs="Arial"/>
          <w:spacing w:val="-5"/>
          <w:sz w:val="22"/>
        </w:rPr>
        <w:t xml:space="preserve">. До 15 октября 2020 года организация называлось – ООО </w:t>
      </w:r>
      <w:r w:rsidR="001C32E1" w:rsidRPr="00407C6A">
        <w:rPr>
          <w:rFonts w:ascii="Arial" w:eastAsia="Times New Roman" w:hAnsi="Arial" w:cs="Arial"/>
          <w:spacing w:val="-5"/>
          <w:sz w:val="22"/>
        </w:rPr>
        <w:t>«</w:t>
      </w:r>
      <w:r w:rsidRPr="00407C6A">
        <w:rPr>
          <w:rFonts w:ascii="Arial" w:eastAsia="Times New Roman" w:hAnsi="Arial" w:cs="Arial"/>
          <w:spacing w:val="-5"/>
          <w:sz w:val="22"/>
        </w:rPr>
        <w:t>Райдекс</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С 15 октября 2020 года ООО </w:t>
      </w:r>
      <w:r w:rsidR="001C32E1" w:rsidRPr="00407C6A">
        <w:rPr>
          <w:rFonts w:ascii="Arial" w:eastAsia="Times New Roman" w:hAnsi="Arial" w:cs="Arial"/>
          <w:spacing w:val="-5"/>
          <w:sz w:val="22"/>
        </w:rPr>
        <w:t>«</w:t>
      </w:r>
      <w:r w:rsidRPr="00407C6A">
        <w:rPr>
          <w:rFonts w:ascii="Arial" w:eastAsia="Times New Roman" w:hAnsi="Arial" w:cs="Arial"/>
          <w:spacing w:val="-5"/>
          <w:sz w:val="22"/>
        </w:rPr>
        <w:t>Райдекс</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переименовано в ООО </w:t>
      </w:r>
      <w:r w:rsidR="001C32E1" w:rsidRPr="00407C6A">
        <w:rPr>
          <w:rFonts w:ascii="Arial" w:eastAsia="Times New Roman" w:hAnsi="Arial" w:cs="Arial"/>
          <w:spacing w:val="-5"/>
          <w:sz w:val="22"/>
        </w:rPr>
        <w:t>«</w:t>
      </w:r>
      <w:r w:rsidRPr="00407C6A">
        <w:rPr>
          <w:rFonts w:ascii="Arial" w:eastAsia="Times New Roman" w:hAnsi="Arial" w:cs="Arial"/>
          <w:spacing w:val="-5"/>
          <w:sz w:val="22"/>
        </w:rPr>
        <w:t>М-300</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w:t>
      </w:r>
      <w:r w:rsidR="006D79D3" w:rsidRPr="00407C6A">
        <w:rPr>
          <w:rFonts w:ascii="Arial" w:eastAsia="Times New Roman" w:hAnsi="Arial" w:cs="Arial"/>
          <w:spacing w:val="-5"/>
          <w:sz w:val="22"/>
        </w:rPr>
        <w:t xml:space="preserve">Котельная находится в ведении ООО </w:t>
      </w:r>
      <w:r w:rsidR="001C32E1" w:rsidRPr="00407C6A">
        <w:rPr>
          <w:rFonts w:ascii="Arial" w:eastAsia="Times New Roman" w:hAnsi="Arial" w:cs="Arial"/>
          <w:spacing w:val="-5"/>
          <w:sz w:val="22"/>
        </w:rPr>
        <w:t>«</w:t>
      </w:r>
      <w:r w:rsidRPr="00407C6A">
        <w:rPr>
          <w:rFonts w:ascii="Arial" w:eastAsia="Times New Roman" w:hAnsi="Arial" w:cs="Arial"/>
          <w:spacing w:val="-5"/>
          <w:sz w:val="22"/>
        </w:rPr>
        <w:t>М-300</w:t>
      </w:r>
      <w:r w:rsidR="001C32E1" w:rsidRPr="00407C6A">
        <w:rPr>
          <w:rFonts w:ascii="Arial" w:eastAsia="Times New Roman" w:hAnsi="Arial" w:cs="Arial"/>
          <w:spacing w:val="-5"/>
          <w:sz w:val="22"/>
        </w:rPr>
        <w:t>»</w:t>
      </w:r>
      <w:r w:rsidR="006D79D3" w:rsidRPr="00407C6A">
        <w:rPr>
          <w:rFonts w:ascii="Arial" w:eastAsia="Times New Roman" w:hAnsi="Arial" w:cs="Arial"/>
          <w:spacing w:val="-5"/>
          <w:sz w:val="22"/>
        </w:rPr>
        <w:t xml:space="preserve"> и обеспечивает</w:t>
      </w:r>
      <w:r w:rsidR="0047018F" w:rsidRPr="00407C6A">
        <w:rPr>
          <w:rFonts w:ascii="Arial" w:eastAsia="Times New Roman" w:hAnsi="Arial" w:cs="Arial"/>
          <w:spacing w:val="-5"/>
          <w:sz w:val="22"/>
        </w:rPr>
        <w:t xml:space="preserve"> </w:t>
      </w:r>
      <w:r w:rsidR="006D79D3" w:rsidRPr="00407C6A">
        <w:rPr>
          <w:rFonts w:ascii="Arial" w:eastAsia="Times New Roman" w:hAnsi="Arial" w:cs="Arial"/>
          <w:spacing w:val="-5"/>
          <w:sz w:val="22"/>
        </w:rPr>
        <w:t xml:space="preserve">теплоснабжение потребителей, расположенных на территории бывшей промплощадки №1 ПО </w:t>
      </w:r>
      <w:r w:rsidR="001C32E1" w:rsidRPr="00407C6A">
        <w:rPr>
          <w:rFonts w:ascii="Arial" w:eastAsia="Times New Roman" w:hAnsi="Arial" w:cs="Arial"/>
          <w:spacing w:val="-5"/>
          <w:sz w:val="22"/>
        </w:rPr>
        <w:t>«</w:t>
      </w:r>
      <w:r w:rsidR="006D79D3" w:rsidRPr="00407C6A">
        <w:rPr>
          <w:rFonts w:ascii="Arial" w:eastAsia="Times New Roman" w:hAnsi="Arial" w:cs="Arial"/>
          <w:spacing w:val="-5"/>
          <w:sz w:val="22"/>
        </w:rPr>
        <w:t>Вега</w:t>
      </w:r>
      <w:r w:rsidR="001C32E1" w:rsidRPr="00407C6A">
        <w:rPr>
          <w:rFonts w:ascii="Arial" w:eastAsia="Times New Roman" w:hAnsi="Arial" w:cs="Arial"/>
          <w:spacing w:val="-5"/>
          <w:sz w:val="22"/>
        </w:rPr>
        <w:t>»</w:t>
      </w:r>
      <w:r w:rsidR="006D79D3" w:rsidRPr="00407C6A">
        <w:rPr>
          <w:rFonts w:ascii="Arial" w:eastAsia="Times New Roman" w:hAnsi="Arial" w:cs="Arial"/>
          <w:spacing w:val="-5"/>
          <w:sz w:val="22"/>
        </w:rPr>
        <w:t xml:space="preserve"> по адресу ул. Ленина 89/14 (за исключением корпусов №1,2,3).</w:t>
      </w:r>
    </w:p>
    <w:p w14:paraId="0354322E"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Производство и транспорт тепловой энергии до потребителей </w:t>
      </w:r>
      <w:r w:rsidR="001160B2" w:rsidRPr="00407C6A">
        <w:rPr>
          <w:rFonts w:ascii="Arial" w:eastAsia="Times New Roman" w:hAnsi="Arial" w:cs="Arial"/>
          <w:spacing w:val="-5"/>
          <w:sz w:val="22"/>
        </w:rPr>
        <w:t xml:space="preserve">осуществляет </w:t>
      </w:r>
      <w:r w:rsidR="009C1256" w:rsidRPr="00407C6A">
        <w:rPr>
          <w:rFonts w:ascii="Arial" w:eastAsia="Times New Roman" w:hAnsi="Arial" w:cs="Arial"/>
          <w:spacing w:val="-5"/>
          <w:sz w:val="22"/>
        </w:rPr>
        <w:t xml:space="preserve">ООО </w:t>
      </w:r>
      <w:r w:rsidR="001C32E1" w:rsidRPr="00407C6A">
        <w:rPr>
          <w:rFonts w:ascii="Arial" w:eastAsia="Times New Roman" w:hAnsi="Arial" w:cs="Arial"/>
          <w:spacing w:val="-5"/>
          <w:sz w:val="22"/>
        </w:rPr>
        <w:t>«</w:t>
      </w:r>
      <w:r w:rsidR="009C1256" w:rsidRPr="00407C6A">
        <w:rPr>
          <w:rFonts w:ascii="Arial" w:eastAsia="Times New Roman" w:hAnsi="Arial" w:cs="Arial"/>
          <w:spacing w:val="-5"/>
          <w:sz w:val="22"/>
        </w:rPr>
        <w:t>М-300</w:t>
      </w:r>
      <w:r w:rsidR="001C32E1" w:rsidRPr="00407C6A">
        <w:rPr>
          <w:rFonts w:ascii="Arial" w:eastAsia="Times New Roman" w:hAnsi="Arial" w:cs="Arial"/>
          <w:spacing w:val="-5"/>
          <w:sz w:val="22"/>
        </w:rPr>
        <w:t>»</w:t>
      </w:r>
      <w:r w:rsidRPr="00407C6A">
        <w:rPr>
          <w:rFonts w:ascii="Arial" w:eastAsia="Times New Roman" w:hAnsi="Arial" w:cs="Arial"/>
          <w:spacing w:val="-5"/>
          <w:sz w:val="22"/>
        </w:rPr>
        <w:t>. Котельная работает на свою распределительную сеть.</w:t>
      </w:r>
    </w:p>
    <w:p w14:paraId="5015C21C"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Отпуск тепла от котельной осуществляется по принятому проектному графику 95/70°С. Горячее водоснабжение отсутствует.</w:t>
      </w:r>
    </w:p>
    <w:p w14:paraId="6DC49D3D" w14:textId="77777777" w:rsidR="009C1256" w:rsidRPr="00407C6A" w:rsidRDefault="001160B2"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Общество с ограниченной ответственностью </w:t>
      </w:r>
      <w:r w:rsidR="001C32E1" w:rsidRPr="00407C6A">
        <w:rPr>
          <w:rFonts w:ascii="Arial" w:eastAsia="Times New Roman" w:hAnsi="Arial" w:cs="Arial"/>
          <w:spacing w:val="-5"/>
          <w:sz w:val="22"/>
        </w:rPr>
        <w:t>«</w:t>
      </w:r>
      <w:r w:rsidRPr="00407C6A">
        <w:rPr>
          <w:rFonts w:ascii="Arial" w:eastAsia="Times New Roman" w:hAnsi="Arial" w:cs="Arial"/>
          <w:spacing w:val="-5"/>
          <w:sz w:val="22"/>
        </w:rPr>
        <w:t>Центр строительных технологий</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(ООО </w:t>
      </w:r>
      <w:r w:rsidR="001C32E1" w:rsidRPr="00407C6A">
        <w:rPr>
          <w:rFonts w:ascii="Arial" w:eastAsia="Times New Roman" w:hAnsi="Arial" w:cs="Arial"/>
          <w:spacing w:val="-5"/>
          <w:sz w:val="22"/>
        </w:rPr>
        <w:t>«</w:t>
      </w:r>
      <w:r w:rsidRPr="00407C6A">
        <w:rPr>
          <w:rFonts w:ascii="Arial" w:eastAsia="Times New Roman" w:hAnsi="Arial" w:cs="Arial"/>
          <w:spacing w:val="-5"/>
          <w:sz w:val="22"/>
        </w:rPr>
        <w:t>ЦСТ</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В собственности находится котельная и тепловые сети от нее. Эксплуатационную ответственность за котельную и тепловые сети несет ООО </w:t>
      </w:r>
      <w:r w:rsidR="001C32E1" w:rsidRPr="00407C6A">
        <w:rPr>
          <w:rFonts w:ascii="Arial" w:eastAsia="Times New Roman" w:hAnsi="Arial" w:cs="Arial"/>
          <w:spacing w:val="-5"/>
          <w:sz w:val="22"/>
        </w:rPr>
        <w:t>«</w:t>
      </w:r>
      <w:r w:rsidRPr="00407C6A">
        <w:rPr>
          <w:rFonts w:ascii="Arial" w:eastAsia="Times New Roman" w:hAnsi="Arial" w:cs="Arial"/>
          <w:spacing w:val="-5"/>
          <w:sz w:val="22"/>
        </w:rPr>
        <w:t>ТВК</w:t>
      </w:r>
      <w:r w:rsidR="001C32E1" w:rsidRPr="00407C6A">
        <w:rPr>
          <w:rFonts w:ascii="Arial" w:eastAsia="Times New Roman" w:hAnsi="Arial" w:cs="Arial"/>
          <w:spacing w:val="-5"/>
          <w:sz w:val="22"/>
        </w:rPr>
        <w:t>»</w:t>
      </w:r>
      <w:r w:rsidRPr="00407C6A">
        <w:rPr>
          <w:rFonts w:ascii="Arial" w:eastAsia="Times New Roman" w:hAnsi="Arial" w:cs="Arial"/>
          <w:spacing w:val="-5"/>
          <w:sz w:val="22"/>
        </w:rPr>
        <w:t xml:space="preserve">. Котельная </w:t>
      </w:r>
      <w:r w:rsidR="00002998" w:rsidRPr="00407C6A">
        <w:rPr>
          <w:rFonts w:ascii="Arial" w:eastAsia="Times New Roman" w:hAnsi="Arial" w:cs="Arial"/>
          <w:spacing w:val="-5"/>
          <w:sz w:val="22"/>
        </w:rPr>
        <w:t>предназначена для теплоснабжения</w:t>
      </w:r>
      <w:r w:rsidRPr="00407C6A">
        <w:rPr>
          <w:rFonts w:ascii="Arial" w:eastAsia="Times New Roman" w:hAnsi="Arial" w:cs="Arial"/>
          <w:spacing w:val="-5"/>
          <w:sz w:val="22"/>
        </w:rPr>
        <w:t xml:space="preserve"> жило</w:t>
      </w:r>
      <w:r w:rsidR="00002998" w:rsidRPr="00407C6A">
        <w:rPr>
          <w:rFonts w:ascii="Arial" w:eastAsia="Times New Roman" w:hAnsi="Arial" w:cs="Arial"/>
          <w:spacing w:val="-5"/>
          <w:sz w:val="22"/>
        </w:rPr>
        <w:t>го</w:t>
      </w:r>
      <w:r w:rsidRPr="00407C6A">
        <w:rPr>
          <w:rFonts w:ascii="Arial" w:eastAsia="Times New Roman" w:hAnsi="Arial" w:cs="Arial"/>
          <w:spacing w:val="-5"/>
          <w:sz w:val="22"/>
        </w:rPr>
        <w:t xml:space="preserve"> район</w:t>
      </w:r>
      <w:r w:rsidR="00002998" w:rsidRPr="00407C6A">
        <w:rPr>
          <w:rFonts w:ascii="Arial" w:eastAsia="Times New Roman" w:hAnsi="Arial" w:cs="Arial"/>
          <w:spacing w:val="-5"/>
          <w:sz w:val="22"/>
        </w:rPr>
        <w:t>а</w:t>
      </w:r>
      <w:r w:rsidRPr="00407C6A">
        <w:rPr>
          <w:rFonts w:ascii="Arial" w:eastAsia="Times New Roman" w:hAnsi="Arial" w:cs="Arial"/>
          <w:spacing w:val="-5"/>
          <w:sz w:val="22"/>
        </w:rPr>
        <w:t xml:space="preserve"> </w:t>
      </w:r>
      <w:r w:rsidR="001C32E1" w:rsidRPr="00407C6A">
        <w:rPr>
          <w:rFonts w:ascii="Arial" w:eastAsia="Times New Roman" w:hAnsi="Arial" w:cs="Arial"/>
          <w:spacing w:val="-5"/>
          <w:sz w:val="22"/>
        </w:rPr>
        <w:t>«</w:t>
      </w:r>
      <w:r w:rsidRPr="00407C6A">
        <w:rPr>
          <w:rFonts w:ascii="Arial" w:eastAsia="Times New Roman" w:hAnsi="Arial" w:cs="Arial"/>
          <w:spacing w:val="-5"/>
          <w:sz w:val="22"/>
        </w:rPr>
        <w:t>Раздольный</w:t>
      </w:r>
      <w:r w:rsidR="001C32E1" w:rsidRPr="00407C6A">
        <w:rPr>
          <w:rFonts w:ascii="Arial" w:eastAsia="Times New Roman" w:hAnsi="Arial" w:cs="Arial"/>
          <w:spacing w:val="-5"/>
          <w:sz w:val="22"/>
        </w:rPr>
        <w:t>»</w:t>
      </w:r>
      <w:r w:rsidR="00002998" w:rsidRPr="00407C6A">
        <w:rPr>
          <w:rFonts w:ascii="Arial" w:eastAsia="Times New Roman" w:hAnsi="Arial" w:cs="Arial"/>
          <w:spacing w:val="-5"/>
          <w:sz w:val="22"/>
        </w:rPr>
        <w:t xml:space="preserve"> в городе </w:t>
      </w:r>
      <w:r w:rsidR="00BE5841" w:rsidRPr="00407C6A">
        <w:rPr>
          <w:rFonts w:ascii="Arial" w:eastAsia="Times New Roman" w:hAnsi="Arial" w:cs="Arial"/>
          <w:spacing w:val="-5"/>
          <w:sz w:val="22"/>
        </w:rPr>
        <w:t>Бердск.</w:t>
      </w:r>
      <w:r w:rsidR="00002998" w:rsidRPr="00407C6A">
        <w:rPr>
          <w:rFonts w:ascii="Arial" w:eastAsia="Times New Roman" w:hAnsi="Arial" w:cs="Arial"/>
          <w:spacing w:val="-5"/>
          <w:sz w:val="22"/>
        </w:rPr>
        <w:t xml:space="preserve"> Отпуск тепла осуществляется по температурному графику 95/70°С. Нагрев воды на нужды горячего водоснабжения осуществляется в котельной. Схема горячего водоснабжения закрытая.</w:t>
      </w:r>
    </w:p>
    <w:p w14:paraId="2AD121AD"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Конечными точками транспортировки тепловой энергии города Бердска являются границы эксплуатационной ответственности около 4300 абонентов, 80% из которых составляет жилой фонд.</w:t>
      </w:r>
    </w:p>
    <w:p w14:paraId="3405AEB5"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Часть потребителей подключена к тепловым сетям без определения хозяйствующего субъекта (так называемые </w:t>
      </w:r>
      <w:r w:rsidR="001C32E1" w:rsidRPr="00407C6A">
        <w:rPr>
          <w:rFonts w:ascii="Arial" w:eastAsia="Times New Roman" w:hAnsi="Arial" w:cs="Arial"/>
          <w:spacing w:val="-5"/>
          <w:sz w:val="22"/>
        </w:rPr>
        <w:t>«</w:t>
      </w:r>
      <w:r w:rsidRPr="00407C6A">
        <w:rPr>
          <w:rFonts w:ascii="Arial" w:eastAsia="Times New Roman" w:hAnsi="Arial" w:cs="Arial"/>
          <w:spacing w:val="-5"/>
          <w:sz w:val="22"/>
        </w:rPr>
        <w:t>безхозяйные</w:t>
      </w:r>
      <w:r w:rsidR="001C32E1" w:rsidRPr="00407C6A">
        <w:rPr>
          <w:rFonts w:ascii="Arial" w:eastAsia="Times New Roman" w:hAnsi="Arial" w:cs="Arial"/>
          <w:spacing w:val="-5"/>
          <w:sz w:val="22"/>
        </w:rPr>
        <w:t>»</w:t>
      </w:r>
      <w:r w:rsidRPr="00407C6A">
        <w:rPr>
          <w:rFonts w:ascii="Arial" w:eastAsia="Times New Roman" w:hAnsi="Arial" w:cs="Arial"/>
          <w:spacing w:val="-5"/>
          <w:sz w:val="22"/>
        </w:rPr>
        <w:t>).</w:t>
      </w:r>
    </w:p>
    <w:p w14:paraId="590C2CD2" w14:textId="44867473"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Зоны действия источников, месторасположение мелких котельных (без указания зон действия) города приведены на рисунке </w:t>
      </w:r>
      <w:r w:rsidRPr="00407C6A">
        <w:rPr>
          <w:rFonts w:ascii="Arial" w:hAnsi="Arial" w:cs="Arial"/>
        </w:rPr>
        <w:fldChar w:fldCharType="begin"/>
      </w:r>
      <w:r w:rsidRPr="00407C6A">
        <w:rPr>
          <w:rFonts w:ascii="Arial" w:hAnsi="Arial" w:cs="Arial"/>
        </w:rPr>
        <w:instrText xml:space="preserve"> REF _Ref87513988 \h  \* MERGEFORMAT </w:instrText>
      </w:r>
      <w:r w:rsidRPr="00407C6A">
        <w:rPr>
          <w:rFonts w:ascii="Arial" w:hAnsi="Arial" w:cs="Arial"/>
        </w:rPr>
      </w:r>
      <w:r w:rsidRPr="00407C6A">
        <w:rPr>
          <w:rFonts w:ascii="Arial" w:hAnsi="Arial" w:cs="Arial"/>
        </w:rPr>
        <w:fldChar w:fldCharType="separate"/>
      </w:r>
      <w:r w:rsidR="005D1C71" w:rsidRPr="00407C6A">
        <w:rPr>
          <w:rFonts w:ascii="Arial" w:hAnsi="Arial" w:cs="Arial"/>
        </w:rPr>
        <w:t xml:space="preserve">Рисунок </w:t>
      </w:r>
      <w:r w:rsidR="005D1C71" w:rsidRPr="00407C6A">
        <w:rPr>
          <w:rFonts w:ascii="Arial" w:hAnsi="Arial" w:cs="Arial"/>
          <w:noProof/>
        </w:rPr>
        <w:t>1</w:t>
      </w:r>
      <w:r w:rsidR="005D1C71" w:rsidRPr="00407C6A">
        <w:rPr>
          <w:rFonts w:ascii="Arial" w:hAnsi="Arial" w:cs="Arial"/>
        </w:rPr>
        <w:t>.1</w:t>
      </w:r>
      <w:r w:rsidRPr="00407C6A">
        <w:rPr>
          <w:rFonts w:ascii="Arial" w:hAnsi="Arial" w:cs="Arial"/>
        </w:rPr>
        <w:fldChar w:fldCharType="end"/>
      </w:r>
      <w:r w:rsidRPr="00407C6A">
        <w:rPr>
          <w:rFonts w:ascii="Arial" w:eastAsia="Times New Roman" w:hAnsi="Arial" w:cs="Arial"/>
          <w:spacing w:val="-5"/>
          <w:sz w:val="22"/>
        </w:rPr>
        <w:t>.</w:t>
      </w:r>
    </w:p>
    <w:p w14:paraId="432050AD" w14:textId="77777777" w:rsidR="006D79D3" w:rsidRPr="00407C6A" w:rsidRDefault="006D79D3"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 xml:space="preserve">Функциональная структура теплоснабжения города включает в себя производство тепловой энергии, которое разделено между разными юридическими лицами, а также ее передачу до потребителя. </w:t>
      </w:r>
    </w:p>
    <w:p w14:paraId="49C3D543" w14:textId="3DF8E577" w:rsidR="006D79D3" w:rsidRPr="000B363D" w:rsidRDefault="002D049F" w:rsidP="00407C6A">
      <w:pPr>
        <w:pStyle w:val="af"/>
        <w:widowControl w:val="0"/>
        <w:adjustRightInd w:val="0"/>
        <w:spacing w:before="120"/>
        <w:ind w:firstLine="567"/>
        <w:textAlignment w:val="baseline"/>
        <w:rPr>
          <w:rFonts w:ascii="Arial" w:eastAsia="Times New Roman" w:hAnsi="Arial" w:cs="Arial"/>
          <w:spacing w:val="-5"/>
          <w:sz w:val="22"/>
        </w:rPr>
      </w:pPr>
      <w:r w:rsidRPr="00407C6A">
        <w:rPr>
          <w:rFonts w:ascii="Arial" w:eastAsia="Times New Roman" w:hAnsi="Arial" w:cs="Arial"/>
          <w:spacing w:val="-5"/>
          <w:sz w:val="22"/>
        </w:rPr>
        <w:t>Ниже (</w:t>
      </w:r>
      <w:r w:rsidRPr="00407C6A">
        <w:rPr>
          <w:rFonts w:ascii="Arial" w:hAnsi="Arial" w:cs="Arial"/>
        </w:rPr>
        <w:fldChar w:fldCharType="begin"/>
      </w:r>
      <w:r w:rsidRPr="00407C6A">
        <w:rPr>
          <w:rFonts w:ascii="Arial" w:hAnsi="Arial" w:cs="Arial"/>
        </w:rPr>
        <w:instrText xml:space="preserve"> REF _Ref86609224 \h  \* MERGEFORMAT </w:instrText>
      </w:r>
      <w:r w:rsidRPr="00407C6A">
        <w:rPr>
          <w:rFonts w:ascii="Arial" w:hAnsi="Arial" w:cs="Arial"/>
        </w:rPr>
      </w:r>
      <w:r w:rsidRPr="00407C6A">
        <w:rPr>
          <w:rFonts w:ascii="Arial" w:hAnsi="Arial" w:cs="Arial"/>
        </w:rPr>
        <w:fldChar w:fldCharType="separate"/>
      </w:r>
      <w:r w:rsidR="005D1C71" w:rsidRPr="00407C6A">
        <w:rPr>
          <w:rFonts w:ascii="Arial" w:eastAsia="Times New Roman" w:hAnsi="Arial" w:cs="Arial"/>
          <w:spacing w:val="-5"/>
          <w:sz w:val="22"/>
        </w:rPr>
        <w:t>Таблица 1.2</w:t>
      </w:r>
      <w:r w:rsidRPr="00407C6A">
        <w:rPr>
          <w:rFonts w:ascii="Arial" w:hAnsi="Arial" w:cs="Arial"/>
        </w:rPr>
        <w:fldChar w:fldCharType="end"/>
      </w:r>
      <w:r w:rsidRPr="00407C6A">
        <w:rPr>
          <w:rFonts w:ascii="Arial" w:eastAsia="Times New Roman" w:hAnsi="Arial" w:cs="Arial"/>
          <w:spacing w:val="-5"/>
          <w:sz w:val="22"/>
        </w:rPr>
        <w:t>)</w:t>
      </w:r>
      <w:r w:rsidR="006D79D3" w:rsidRPr="00407C6A">
        <w:rPr>
          <w:rFonts w:ascii="Arial" w:eastAsia="Times New Roman" w:hAnsi="Arial" w:cs="Arial"/>
          <w:spacing w:val="-5"/>
          <w:sz w:val="22"/>
        </w:rPr>
        <w:t xml:space="preserve"> приведен перечень всех источников на территории г. Бердска</w:t>
      </w:r>
      <w:r w:rsidR="006D79D3" w:rsidRPr="000B363D">
        <w:rPr>
          <w:rFonts w:ascii="Arial" w:eastAsia="Times New Roman" w:hAnsi="Arial" w:cs="Arial"/>
          <w:spacing w:val="-5"/>
          <w:sz w:val="22"/>
        </w:rPr>
        <w:t>.</w:t>
      </w:r>
    </w:p>
    <w:p w14:paraId="78D95210" w14:textId="77777777" w:rsidR="00002998" w:rsidRPr="000B363D" w:rsidRDefault="00002998" w:rsidP="00753299">
      <w:pPr>
        <w:pStyle w:val="af"/>
        <w:widowControl w:val="0"/>
        <w:adjustRightInd w:val="0"/>
        <w:spacing w:before="120" w:line="360" w:lineRule="atLeast"/>
        <w:ind w:firstLine="567"/>
        <w:textAlignment w:val="baseline"/>
        <w:rPr>
          <w:rFonts w:ascii="Arial" w:eastAsia="Times New Roman" w:hAnsi="Arial" w:cs="Arial"/>
          <w:spacing w:val="-5"/>
          <w:sz w:val="22"/>
        </w:rPr>
        <w:sectPr w:rsidR="00002998" w:rsidRPr="000B363D" w:rsidSect="005648AC">
          <w:headerReference w:type="default" r:id="rId9"/>
          <w:footerReference w:type="default" r:id="rId10"/>
          <w:pgSz w:w="11906" w:h="16838"/>
          <w:pgMar w:top="1134" w:right="850" w:bottom="1134" w:left="1701" w:header="708" w:footer="708" w:gutter="0"/>
          <w:cols w:space="708"/>
          <w:titlePg/>
          <w:docGrid w:linePitch="360"/>
        </w:sectPr>
      </w:pPr>
    </w:p>
    <w:p w14:paraId="442E3124" w14:textId="59638574" w:rsidR="00002998" w:rsidRPr="00407C6A" w:rsidRDefault="002D049F" w:rsidP="008973E4">
      <w:pPr>
        <w:pStyle w:val="a5"/>
      </w:pPr>
      <w:bookmarkStart w:id="3" w:name="_Ref86609224"/>
      <w:r w:rsidRPr="00407C6A">
        <w:lastRenderedPageBreak/>
        <w:t xml:space="preserve">Таблица </w:t>
      </w:r>
      <w:fldSimple w:instr=" STYLEREF 1 \s ">
        <w:r w:rsidR="005D1C71" w:rsidRPr="00407C6A">
          <w:rPr>
            <w:noProof/>
          </w:rPr>
          <w:t>1</w:t>
        </w:r>
      </w:fldSimple>
      <w:r w:rsidR="000F654C" w:rsidRPr="00407C6A">
        <w:t>.</w:t>
      </w:r>
      <w:fldSimple w:instr=" SEQ Таблица \* ARABIC \s 1 ">
        <w:r w:rsidR="005D1C71" w:rsidRPr="00407C6A">
          <w:rPr>
            <w:noProof/>
          </w:rPr>
          <w:t>2</w:t>
        </w:r>
      </w:fldSimple>
      <w:bookmarkEnd w:id="3"/>
      <w:r w:rsidR="00002998" w:rsidRPr="00407C6A">
        <w:t xml:space="preserve"> – Перечень источников тепловой энергии</w:t>
      </w:r>
    </w:p>
    <w:tbl>
      <w:tblPr>
        <w:tblW w:w="15443" w:type="dxa"/>
        <w:tblInd w:w="103" w:type="dxa"/>
        <w:tblLook w:val="04A0" w:firstRow="1" w:lastRow="0" w:firstColumn="1" w:lastColumn="0" w:noHBand="0" w:noVBand="1"/>
      </w:tblPr>
      <w:tblGrid>
        <w:gridCol w:w="687"/>
        <w:gridCol w:w="1843"/>
        <w:gridCol w:w="1778"/>
        <w:gridCol w:w="2017"/>
        <w:gridCol w:w="1692"/>
        <w:gridCol w:w="1546"/>
        <w:gridCol w:w="1692"/>
        <w:gridCol w:w="1648"/>
        <w:gridCol w:w="1589"/>
        <w:gridCol w:w="1541"/>
      </w:tblGrid>
      <w:tr w:rsidR="002066C8" w:rsidRPr="00407C6A" w14:paraId="26F4ED5C" w14:textId="77777777" w:rsidTr="002066C8">
        <w:trPr>
          <w:trHeight w:val="397"/>
        </w:trPr>
        <w:tc>
          <w:tcPr>
            <w:tcW w:w="5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1FF956" w14:textId="77777777"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№п/п</w:t>
            </w:r>
          </w:p>
        </w:tc>
        <w:tc>
          <w:tcPr>
            <w:tcW w:w="18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AD281D" w14:textId="77777777"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Наименование теплоисточника</w:t>
            </w:r>
          </w:p>
        </w:tc>
        <w:tc>
          <w:tcPr>
            <w:tcW w:w="17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E8D281" w14:textId="77777777"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Адрес</w:t>
            </w:r>
          </w:p>
        </w:tc>
        <w:tc>
          <w:tcPr>
            <w:tcW w:w="3644" w:type="dxa"/>
            <w:gridSpan w:val="2"/>
            <w:tcBorders>
              <w:top w:val="single" w:sz="4" w:space="0" w:color="auto"/>
              <w:left w:val="nil"/>
              <w:bottom w:val="single" w:sz="4" w:space="0" w:color="auto"/>
              <w:right w:val="single" w:sz="4" w:space="0" w:color="auto"/>
            </w:tcBorders>
            <w:shd w:val="clear" w:color="auto" w:fill="auto"/>
            <w:vAlign w:val="center"/>
            <w:hideMark/>
          </w:tcPr>
          <w:p w14:paraId="2BE05CE8" w14:textId="77777777"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Техническое обслуживание теплоисточника</w:t>
            </w:r>
          </w:p>
        </w:tc>
        <w:tc>
          <w:tcPr>
            <w:tcW w:w="3123" w:type="dxa"/>
            <w:gridSpan w:val="2"/>
            <w:tcBorders>
              <w:top w:val="single" w:sz="4" w:space="0" w:color="auto"/>
              <w:left w:val="nil"/>
              <w:bottom w:val="single" w:sz="4" w:space="0" w:color="auto"/>
              <w:right w:val="single" w:sz="4" w:space="0" w:color="auto"/>
            </w:tcBorders>
            <w:shd w:val="clear" w:color="auto" w:fill="auto"/>
            <w:vAlign w:val="center"/>
            <w:hideMark/>
          </w:tcPr>
          <w:p w14:paraId="5958F30B" w14:textId="77777777"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Техническое обслуживание тепловых сетей</w:t>
            </w:r>
          </w:p>
        </w:tc>
        <w:tc>
          <w:tcPr>
            <w:tcW w:w="15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0C0C4" w14:textId="77777777"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Осуществление регулируемой деятельности</w:t>
            </w:r>
          </w:p>
        </w:tc>
        <w:tc>
          <w:tcPr>
            <w:tcW w:w="15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9FFBE4" w14:textId="77777777"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Установленная мощность, Гкал/час</w:t>
            </w:r>
          </w:p>
        </w:tc>
        <w:tc>
          <w:tcPr>
            <w:tcW w:w="14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8F27C0" w14:textId="3C1588ED"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 xml:space="preserve">Общая подключенная нагрузка (с учетом средней ГВС), Гкал/ч </w:t>
            </w:r>
          </w:p>
        </w:tc>
      </w:tr>
      <w:tr w:rsidR="002066C8" w:rsidRPr="00407C6A" w14:paraId="0C464B23" w14:textId="77777777" w:rsidTr="002066C8">
        <w:trPr>
          <w:trHeight w:val="397"/>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1D429899" w14:textId="77777777" w:rsidR="002066C8" w:rsidRPr="00407C6A" w:rsidRDefault="002066C8" w:rsidP="002066C8">
            <w:pPr>
              <w:spacing w:after="0" w:line="240" w:lineRule="auto"/>
              <w:jc w:val="left"/>
              <w:rPr>
                <w:rFonts w:ascii="Arial" w:eastAsia="Times New Roman" w:hAnsi="Arial" w:cs="Arial"/>
                <w:b/>
                <w:bCs/>
                <w:color w:val="000000"/>
                <w:sz w:val="20"/>
                <w:szCs w:val="20"/>
                <w:lang w:eastAsia="ru-RU"/>
              </w:rPr>
            </w:pPr>
          </w:p>
        </w:tc>
        <w:tc>
          <w:tcPr>
            <w:tcW w:w="1809" w:type="dxa"/>
            <w:vMerge/>
            <w:tcBorders>
              <w:top w:val="single" w:sz="4" w:space="0" w:color="auto"/>
              <w:left w:val="single" w:sz="4" w:space="0" w:color="auto"/>
              <w:bottom w:val="single" w:sz="4" w:space="0" w:color="auto"/>
              <w:right w:val="single" w:sz="4" w:space="0" w:color="auto"/>
            </w:tcBorders>
            <w:vAlign w:val="center"/>
            <w:hideMark/>
          </w:tcPr>
          <w:p w14:paraId="1EE4E593" w14:textId="77777777" w:rsidR="002066C8" w:rsidRPr="00407C6A" w:rsidRDefault="002066C8" w:rsidP="002066C8">
            <w:pPr>
              <w:spacing w:after="0" w:line="240" w:lineRule="auto"/>
              <w:jc w:val="left"/>
              <w:rPr>
                <w:rFonts w:ascii="Arial" w:eastAsia="Times New Roman" w:hAnsi="Arial" w:cs="Arial"/>
                <w:b/>
                <w:bCs/>
                <w:color w:val="000000"/>
                <w:sz w:val="20"/>
                <w:szCs w:val="20"/>
                <w:lang w:eastAsia="ru-RU"/>
              </w:rPr>
            </w:pPr>
          </w:p>
        </w:tc>
        <w:tc>
          <w:tcPr>
            <w:tcW w:w="1738" w:type="dxa"/>
            <w:vMerge/>
            <w:tcBorders>
              <w:top w:val="single" w:sz="4" w:space="0" w:color="auto"/>
              <w:left w:val="single" w:sz="4" w:space="0" w:color="auto"/>
              <w:bottom w:val="single" w:sz="4" w:space="0" w:color="auto"/>
              <w:right w:val="single" w:sz="4" w:space="0" w:color="auto"/>
            </w:tcBorders>
            <w:vAlign w:val="center"/>
            <w:hideMark/>
          </w:tcPr>
          <w:p w14:paraId="4E47F086" w14:textId="77777777" w:rsidR="002066C8" w:rsidRPr="00407C6A" w:rsidRDefault="002066C8" w:rsidP="002066C8">
            <w:pPr>
              <w:spacing w:after="0" w:line="240" w:lineRule="auto"/>
              <w:jc w:val="left"/>
              <w:rPr>
                <w:rFonts w:ascii="Arial" w:eastAsia="Times New Roman" w:hAnsi="Arial" w:cs="Arial"/>
                <w:b/>
                <w:bCs/>
                <w:color w:val="000000"/>
                <w:sz w:val="20"/>
                <w:szCs w:val="20"/>
                <w:lang w:eastAsia="ru-RU"/>
              </w:rPr>
            </w:pPr>
          </w:p>
        </w:tc>
        <w:tc>
          <w:tcPr>
            <w:tcW w:w="2002" w:type="dxa"/>
            <w:tcBorders>
              <w:top w:val="nil"/>
              <w:left w:val="nil"/>
              <w:bottom w:val="single" w:sz="4" w:space="0" w:color="auto"/>
              <w:right w:val="single" w:sz="4" w:space="0" w:color="auto"/>
            </w:tcBorders>
            <w:shd w:val="clear" w:color="auto" w:fill="auto"/>
            <w:vAlign w:val="center"/>
            <w:hideMark/>
          </w:tcPr>
          <w:p w14:paraId="38E32065" w14:textId="77777777"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Собственник</w:t>
            </w:r>
          </w:p>
        </w:tc>
        <w:tc>
          <w:tcPr>
            <w:tcW w:w="1642" w:type="dxa"/>
            <w:tcBorders>
              <w:top w:val="nil"/>
              <w:left w:val="nil"/>
              <w:bottom w:val="single" w:sz="4" w:space="0" w:color="auto"/>
              <w:right w:val="single" w:sz="4" w:space="0" w:color="auto"/>
            </w:tcBorders>
            <w:shd w:val="clear" w:color="auto" w:fill="auto"/>
            <w:vAlign w:val="center"/>
            <w:hideMark/>
          </w:tcPr>
          <w:p w14:paraId="7C5E82C0" w14:textId="77777777"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Техническое обслуживание теплоисточника</w:t>
            </w:r>
          </w:p>
        </w:tc>
        <w:tc>
          <w:tcPr>
            <w:tcW w:w="1481" w:type="dxa"/>
            <w:tcBorders>
              <w:top w:val="nil"/>
              <w:left w:val="nil"/>
              <w:bottom w:val="single" w:sz="4" w:space="0" w:color="auto"/>
              <w:right w:val="single" w:sz="4" w:space="0" w:color="auto"/>
            </w:tcBorders>
            <w:shd w:val="clear" w:color="auto" w:fill="auto"/>
            <w:vAlign w:val="center"/>
            <w:hideMark/>
          </w:tcPr>
          <w:p w14:paraId="50CB0B91" w14:textId="77777777"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Собственник</w:t>
            </w:r>
          </w:p>
        </w:tc>
        <w:tc>
          <w:tcPr>
            <w:tcW w:w="1642" w:type="dxa"/>
            <w:tcBorders>
              <w:top w:val="nil"/>
              <w:left w:val="nil"/>
              <w:bottom w:val="single" w:sz="4" w:space="0" w:color="auto"/>
              <w:right w:val="single" w:sz="4" w:space="0" w:color="auto"/>
            </w:tcBorders>
            <w:shd w:val="clear" w:color="auto" w:fill="auto"/>
            <w:vAlign w:val="center"/>
            <w:hideMark/>
          </w:tcPr>
          <w:p w14:paraId="1887916B" w14:textId="77777777"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Техническое обслуживание тепловых сетей</w:t>
            </w:r>
          </w:p>
        </w:tc>
        <w:tc>
          <w:tcPr>
            <w:tcW w:w="1594" w:type="dxa"/>
            <w:vMerge/>
            <w:tcBorders>
              <w:top w:val="single" w:sz="4" w:space="0" w:color="auto"/>
              <w:left w:val="single" w:sz="4" w:space="0" w:color="auto"/>
              <w:bottom w:val="single" w:sz="4" w:space="0" w:color="auto"/>
              <w:right w:val="single" w:sz="4" w:space="0" w:color="auto"/>
            </w:tcBorders>
            <w:vAlign w:val="center"/>
            <w:hideMark/>
          </w:tcPr>
          <w:p w14:paraId="23E28440" w14:textId="77777777" w:rsidR="002066C8" w:rsidRPr="00407C6A" w:rsidRDefault="002066C8" w:rsidP="002066C8">
            <w:pPr>
              <w:spacing w:after="0" w:line="240" w:lineRule="auto"/>
              <w:jc w:val="left"/>
              <w:rPr>
                <w:rFonts w:ascii="Arial" w:eastAsia="Times New Roman" w:hAnsi="Arial" w:cs="Arial"/>
                <w:b/>
                <w:bCs/>
                <w:color w:val="000000"/>
                <w:sz w:val="20"/>
                <w:szCs w:val="20"/>
                <w:lang w:eastAsia="ru-RU"/>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43F83E93" w14:textId="77777777" w:rsidR="002066C8" w:rsidRPr="00407C6A" w:rsidRDefault="002066C8" w:rsidP="002066C8">
            <w:pPr>
              <w:spacing w:after="0" w:line="240" w:lineRule="auto"/>
              <w:jc w:val="left"/>
              <w:rPr>
                <w:rFonts w:ascii="Arial" w:eastAsia="Times New Roman" w:hAnsi="Arial" w:cs="Arial"/>
                <w:b/>
                <w:bCs/>
                <w:color w:val="000000"/>
                <w:sz w:val="20"/>
                <w:szCs w:val="20"/>
                <w:lang w:eastAsia="ru-RU"/>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25857781" w14:textId="77777777" w:rsidR="002066C8" w:rsidRPr="00407C6A" w:rsidRDefault="002066C8" w:rsidP="002066C8">
            <w:pPr>
              <w:spacing w:after="0" w:line="240" w:lineRule="auto"/>
              <w:jc w:val="left"/>
              <w:rPr>
                <w:rFonts w:ascii="Arial" w:eastAsia="Times New Roman" w:hAnsi="Arial" w:cs="Arial"/>
                <w:b/>
                <w:bCs/>
                <w:color w:val="000000"/>
                <w:sz w:val="20"/>
                <w:szCs w:val="20"/>
                <w:lang w:eastAsia="ru-RU"/>
              </w:rPr>
            </w:pPr>
          </w:p>
        </w:tc>
      </w:tr>
      <w:tr w:rsidR="002066C8" w:rsidRPr="00407C6A" w14:paraId="163AABD0" w14:textId="77777777" w:rsidTr="002066C8">
        <w:trPr>
          <w:trHeight w:val="397"/>
        </w:trPr>
        <w:tc>
          <w:tcPr>
            <w:tcW w:w="15443" w:type="dxa"/>
            <w:gridSpan w:val="10"/>
            <w:tcBorders>
              <w:top w:val="single" w:sz="4" w:space="0" w:color="auto"/>
              <w:left w:val="single" w:sz="4" w:space="0" w:color="auto"/>
              <w:bottom w:val="single" w:sz="4" w:space="0" w:color="auto"/>
              <w:right w:val="single" w:sz="4" w:space="0" w:color="auto"/>
            </w:tcBorders>
            <w:shd w:val="clear" w:color="000000" w:fill="538DD5"/>
            <w:vAlign w:val="center"/>
            <w:hideMark/>
          </w:tcPr>
          <w:p w14:paraId="7FBD24D3" w14:textId="77777777"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 xml:space="preserve">Котельные МУП </w:t>
            </w:r>
            <w:r w:rsidR="001C32E1" w:rsidRPr="00407C6A">
              <w:rPr>
                <w:rFonts w:ascii="Arial" w:eastAsia="Times New Roman" w:hAnsi="Arial" w:cs="Arial"/>
                <w:b/>
                <w:bCs/>
                <w:color w:val="000000"/>
                <w:sz w:val="20"/>
                <w:szCs w:val="20"/>
                <w:lang w:eastAsia="ru-RU"/>
              </w:rPr>
              <w:t>«</w:t>
            </w:r>
            <w:r w:rsidRPr="00407C6A">
              <w:rPr>
                <w:rFonts w:ascii="Arial" w:eastAsia="Times New Roman" w:hAnsi="Arial" w:cs="Arial"/>
                <w:b/>
                <w:bCs/>
                <w:color w:val="000000"/>
                <w:sz w:val="20"/>
                <w:szCs w:val="20"/>
                <w:lang w:eastAsia="ru-RU"/>
              </w:rPr>
              <w:t>Комбинат бытовых услуг</w:t>
            </w:r>
            <w:r w:rsidR="001C32E1" w:rsidRPr="00407C6A">
              <w:rPr>
                <w:rFonts w:ascii="Arial" w:eastAsia="Times New Roman" w:hAnsi="Arial" w:cs="Arial"/>
                <w:b/>
                <w:bCs/>
                <w:color w:val="000000"/>
                <w:sz w:val="20"/>
                <w:szCs w:val="20"/>
                <w:lang w:eastAsia="ru-RU"/>
              </w:rPr>
              <w:t>»</w:t>
            </w:r>
          </w:p>
        </w:tc>
      </w:tr>
      <w:tr w:rsidR="002066C8" w:rsidRPr="00407C6A" w14:paraId="12301B0F" w14:textId="77777777" w:rsidTr="002066C8">
        <w:trPr>
          <w:trHeight w:val="39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3DE197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w:t>
            </w:r>
          </w:p>
        </w:tc>
        <w:tc>
          <w:tcPr>
            <w:tcW w:w="1809" w:type="dxa"/>
            <w:tcBorders>
              <w:top w:val="nil"/>
              <w:left w:val="nil"/>
              <w:bottom w:val="single" w:sz="4" w:space="0" w:color="auto"/>
              <w:right w:val="single" w:sz="4" w:space="0" w:color="auto"/>
            </w:tcBorders>
            <w:shd w:val="clear" w:color="auto" w:fill="auto"/>
            <w:vAlign w:val="center"/>
            <w:hideMark/>
          </w:tcPr>
          <w:p w14:paraId="5A83A7F8"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Вега</w:t>
            </w:r>
            <w:r w:rsidR="001C32E1" w:rsidRPr="00407C6A">
              <w:rPr>
                <w:rFonts w:ascii="Arial" w:eastAsia="Times New Roman" w:hAnsi="Arial" w:cs="Arial"/>
                <w:color w:val="000000"/>
                <w:sz w:val="20"/>
                <w:szCs w:val="20"/>
                <w:lang w:eastAsia="ru-RU"/>
              </w:rPr>
              <w:t>»</w:t>
            </w:r>
          </w:p>
        </w:tc>
        <w:tc>
          <w:tcPr>
            <w:tcW w:w="1738" w:type="dxa"/>
            <w:tcBorders>
              <w:top w:val="nil"/>
              <w:left w:val="nil"/>
              <w:bottom w:val="single" w:sz="4" w:space="0" w:color="auto"/>
              <w:right w:val="single" w:sz="4" w:space="0" w:color="auto"/>
            </w:tcBorders>
            <w:shd w:val="clear" w:color="auto" w:fill="auto"/>
            <w:vAlign w:val="center"/>
            <w:hideMark/>
          </w:tcPr>
          <w:p w14:paraId="07CFC8B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ул. Линейная, 5/8</w:t>
            </w:r>
          </w:p>
        </w:tc>
        <w:tc>
          <w:tcPr>
            <w:tcW w:w="2002" w:type="dxa"/>
            <w:tcBorders>
              <w:top w:val="nil"/>
              <w:left w:val="nil"/>
              <w:bottom w:val="single" w:sz="4" w:space="0" w:color="auto"/>
              <w:right w:val="single" w:sz="4" w:space="0" w:color="auto"/>
            </w:tcBorders>
            <w:shd w:val="clear" w:color="auto" w:fill="auto"/>
            <w:vAlign w:val="center"/>
            <w:hideMark/>
          </w:tcPr>
          <w:p w14:paraId="4953AC02"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Администрация г. Берцк</w:t>
            </w:r>
          </w:p>
        </w:tc>
        <w:tc>
          <w:tcPr>
            <w:tcW w:w="1642" w:type="dxa"/>
            <w:tcBorders>
              <w:top w:val="nil"/>
              <w:left w:val="nil"/>
              <w:bottom w:val="single" w:sz="4" w:space="0" w:color="auto"/>
              <w:right w:val="single" w:sz="4" w:space="0" w:color="auto"/>
            </w:tcBorders>
            <w:shd w:val="clear" w:color="auto" w:fill="auto"/>
            <w:vAlign w:val="center"/>
            <w:hideMark/>
          </w:tcPr>
          <w:p w14:paraId="29FAA3EA"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МУП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Комбинат бытовых услуг</w:t>
            </w:r>
            <w:r w:rsidR="001C32E1" w:rsidRPr="00407C6A">
              <w:rPr>
                <w:rFonts w:ascii="Arial" w:eastAsia="Times New Roman" w:hAnsi="Arial" w:cs="Arial"/>
                <w:color w:val="000000"/>
                <w:sz w:val="20"/>
                <w:szCs w:val="20"/>
                <w:lang w:eastAsia="ru-RU"/>
              </w:rPr>
              <w:t>»</w:t>
            </w:r>
          </w:p>
        </w:tc>
        <w:tc>
          <w:tcPr>
            <w:tcW w:w="1481" w:type="dxa"/>
            <w:tcBorders>
              <w:top w:val="nil"/>
              <w:left w:val="nil"/>
              <w:bottom w:val="single" w:sz="4" w:space="0" w:color="auto"/>
              <w:right w:val="single" w:sz="4" w:space="0" w:color="auto"/>
            </w:tcBorders>
            <w:shd w:val="clear" w:color="auto" w:fill="auto"/>
            <w:vAlign w:val="center"/>
            <w:hideMark/>
          </w:tcPr>
          <w:p w14:paraId="0F6F240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Администрация г. Берцк</w:t>
            </w:r>
          </w:p>
        </w:tc>
        <w:tc>
          <w:tcPr>
            <w:tcW w:w="1642" w:type="dxa"/>
            <w:tcBorders>
              <w:top w:val="nil"/>
              <w:left w:val="nil"/>
              <w:bottom w:val="single" w:sz="4" w:space="0" w:color="auto"/>
              <w:right w:val="single" w:sz="4" w:space="0" w:color="auto"/>
            </w:tcBorders>
            <w:shd w:val="clear" w:color="auto" w:fill="auto"/>
            <w:vAlign w:val="center"/>
            <w:hideMark/>
          </w:tcPr>
          <w:p w14:paraId="35C5AFC1"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МУП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Комбинат бытовыхуслуг</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 xml:space="preserve"> ИП Беляев, 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Вилор</w:t>
            </w:r>
            <w:r w:rsidR="001C32E1" w:rsidRPr="00407C6A">
              <w:rPr>
                <w:rFonts w:ascii="Arial" w:eastAsia="Times New Roman" w:hAnsi="Arial" w:cs="Arial"/>
                <w:color w:val="000000"/>
                <w:sz w:val="20"/>
                <w:szCs w:val="20"/>
                <w:lang w:eastAsia="ru-RU"/>
              </w:rPr>
              <w:t>»</w:t>
            </w:r>
          </w:p>
        </w:tc>
        <w:tc>
          <w:tcPr>
            <w:tcW w:w="1594" w:type="dxa"/>
            <w:tcBorders>
              <w:top w:val="nil"/>
              <w:left w:val="nil"/>
              <w:bottom w:val="single" w:sz="4" w:space="0" w:color="auto"/>
              <w:right w:val="single" w:sz="4" w:space="0" w:color="auto"/>
            </w:tcBorders>
            <w:shd w:val="clear" w:color="auto" w:fill="auto"/>
            <w:vAlign w:val="center"/>
            <w:hideMark/>
          </w:tcPr>
          <w:p w14:paraId="7BF45414"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tcBorders>
              <w:top w:val="nil"/>
              <w:left w:val="nil"/>
              <w:bottom w:val="single" w:sz="4" w:space="0" w:color="auto"/>
              <w:right w:val="single" w:sz="4" w:space="0" w:color="auto"/>
            </w:tcBorders>
            <w:shd w:val="clear" w:color="auto" w:fill="auto"/>
            <w:vAlign w:val="center"/>
            <w:hideMark/>
          </w:tcPr>
          <w:p w14:paraId="674A82B7"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140</w:t>
            </w:r>
          </w:p>
        </w:tc>
        <w:tc>
          <w:tcPr>
            <w:tcW w:w="1475" w:type="dxa"/>
            <w:tcBorders>
              <w:top w:val="nil"/>
              <w:left w:val="nil"/>
              <w:bottom w:val="single" w:sz="4" w:space="0" w:color="auto"/>
              <w:right w:val="single" w:sz="4" w:space="0" w:color="auto"/>
            </w:tcBorders>
            <w:shd w:val="clear" w:color="auto" w:fill="auto"/>
            <w:vAlign w:val="center"/>
            <w:hideMark/>
          </w:tcPr>
          <w:p w14:paraId="3085A5A3"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109,21</w:t>
            </w:r>
          </w:p>
        </w:tc>
      </w:tr>
      <w:tr w:rsidR="002066C8" w:rsidRPr="00407C6A" w14:paraId="5BE46997" w14:textId="77777777" w:rsidTr="002066C8">
        <w:trPr>
          <w:trHeight w:val="39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5A8AD4CE"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2</w:t>
            </w:r>
          </w:p>
        </w:tc>
        <w:tc>
          <w:tcPr>
            <w:tcW w:w="1809" w:type="dxa"/>
            <w:tcBorders>
              <w:top w:val="nil"/>
              <w:left w:val="nil"/>
              <w:bottom w:val="single" w:sz="4" w:space="0" w:color="auto"/>
              <w:right w:val="single" w:sz="4" w:space="0" w:color="auto"/>
            </w:tcBorders>
            <w:shd w:val="clear" w:color="auto" w:fill="auto"/>
            <w:vAlign w:val="center"/>
            <w:hideMark/>
          </w:tcPr>
          <w:p w14:paraId="1B12D22F"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Новая</w:t>
            </w:r>
            <w:r w:rsidR="001C32E1" w:rsidRPr="00407C6A">
              <w:rPr>
                <w:rFonts w:ascii="Arial" w:eastAsia="Times New Roman" w:hAnsi="Arial" w:cs="Arial"/>
                <w:color w:val="000000"/>
                <w:sz w:val="20"/>
                <w:szCs w:val="20"/>
                <w:lang w:eastAsia="ru-RU"/>
              </w:rPr>
              <w:t>»</w:t>
            </w:r>
          </w:p>
        </w:tc>
        <w:tc>
          <w:tcPr>
            <w:tcW w:w="1738" w:type="dxa"/>
            <w:tcBorders>
              <w:top w:val="nil"/>
              <w:left w:val="nil"/>
              <w:bottom w:val="single" w:sz="4" w:space="0" w:color="auto"/>
              <w:right w:val="single" w:sz="4" w:space="0" w:color="auto"/>
            </w:tcBorders>
            <w:shd w:val="clear" w:color="auto" w:fill="auto"/>
            <w:vAlign w:val="center"/>
            <w:hideMark/>
          </w:tcPr>
          <w:p w14:paraId="3C160567"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ул.Зелёная роща, 5/35</w:t>
            </w:r>
          </w:p>
        </w:tc>
        <w:tc>
          <w:tcPr>
            <w:tcW w:w="2002" w:type="dxa"/>
            <w:tcBorders>
              <w:top w:val="nil"/>
              <w:left w:val="nil"/>
              <w:bottom w:val="single" w:sz="4" w:space="0" w:color="auto"/>
              <w:right w:val="single" w:sz="4" w:space="0" w:color="auto"/>
            </w:tcBorders>
            <w:shd w:val="clear" w:color="auto" w:fill="auto"/>
            <w:vAlign w:val="center"/>
            <w:hideMark/>
          </w:tcPr>
          <w:p w14:paraId="33DA2054"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Администрация г. Берцк</w:t>
            </w:r>
          </w:p>
        </w:tc>
        <w:tc>
          <w:tcPr>
            <w:tcW w:w="1642" w:type="dxa"/>
            <w:tcBorders>
              <w:top w:val="nil"/>
              <w:left w:val="nil"/>
              <w:bottom w:val="single" w:sz="4" w:space="0" w:color="auto"/>
              <w:right w:val="single" w:sz="4" w:space="0" w:color="auto"/>
            </w:tcBorders>
            <w:shd w:val="clear" w:color="auto" w:fill="auto"/>
            <w:vAlign w:val="center"/>
            <w:hideMark/>
          </w:tcPr>
          <w:p w14:paraId="5216FD2C"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МУП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Комбинат бытовых услуг</w:t>
            </w:r>
            <w:r w:rsidR="001C32E1" w:rsidRPr="00407C6A">
              <w:rPr>
                <w:rFonts w:ascii="Arial" w:eastAsia="Times New Roman" w:hAnsi="Arial" w:cs="Arial"/>
                <w:color w:val="000000"/>
                <w:sz w:val="20"/>
                <w:szCs w:val="20"/>
                <w:lang w:eastAsia="ru-RU"/>
              </w:rPr>
              <w:t>»</w:t>
            </w:r>
          </w:p>
        </w:tc>
        <w:tc>
          <w:tcPr>
            <w:tcW w:w="1481" w:type="dxa"/>
            <w:tcBorders>
              <w:top w:val="nil"/>
              <w:left w:val="nil"/>
              <w:bottom w:val="single" w:sz="4" w:space="0" w:color="auto"/>
              <w:right w:val="single" w:sz="4" w:space="0" w:color="auto"/>
            </w:tcBorders>
            <w:shd w:val="clear" w:color="auto" w:fill="auto"/>
            <w:vAlign w:val="center"/>
            <w:hideMark/>
          </w:tcPr>
          <w:p w14:paraId="56FB65D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Администрация г. Берцк</w:t>
            </w:r>
          </w:p>
        </w:tc>
        <w:tc>
          <w:tcPr>
            <w:tcW w:w="1642" w:type="dxa"/>
            <w:tcBorders>
              <w:top w:val="nil"/>
              <w:left w:val="nil"/>
              <w:bottom w:val="single" w:sz="4" w:space="0" w:color="auto"/>
              <w:right w:val="single" w:sz="4" w:space="0" w:color="auto"/>
            </w:tcBorders>
            <w:shd w:val="clear" w:color="auto" w:fill="auto"/>
            <w:vAlign w:val="center"/>
            <w:hideMark/>
          </w:tcPr>
          <w:p w14:paraId="057EAF51"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МУП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Комбинат бытовых услуг</w:t>
            </w:r>
            <w:r w:rsidR="001C32E1" w:rsidRPr="00407C6A">
              <w:rPr>
                <w:rFonts w:ascii="Arial" w:eastAsia="Times New Roman" w:hAnsi="Arial" w:cs="Arial"/>
                <w:color w:val="000000"/>
                <w:sz w:val="20"/>
                <w:szCs w:val="20"/>
                <w:lang w:eastAsia="ru-RU"/>
              </w:rPr>
              <w:t>»</w:t>
            </w:r>
          </w:p>
        </w:tc>
        <w:tc>
          <w:tcPr>
            <w:tcW w:w="1594" w:type="dxa"/>
            <w:tcBorders>
              <w:top w:val="nil"/>
              <w:left w:val="nil"/>
              <w:bottom w:val="single" w:sz="4" w:space="0" w:color="auto"/>
              <w:right w:val="single" w:sz="4" w:space="0" w:color="auto"/>
            </w:tcBorders>
            <w:shd w:val="clear" w:color="auto" w:fill="auto"/>
            <w:vAlign w:val="center"/>
            <w:hideMark/>
          </w:tcPr>
          <w:p w14:paraId="68187178"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tcBorders>
              <w:top w:val="nil"/>
              <w:left w:val="nil"/>
              <w:bottom w:val="single" w:sz="4" w:space="0" w:color="auto"/>
              <w:right w:val="single" w:sz="4" w:space="0" w:color="auto"/>
            </w:tcBorders>
            <w:shd w:val="clear" w:color="auto" w:fill="auto"/>
            <w:vAlign w:val="center"/>
            <w:hideMark/>
          </w:tcPr>
          <w:p w14:paraId="0CC5E788"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100</w:t>
            </w:r>
          </w:p>
        </w:tc>
        <w:tc>
          <w:tcPr>
            <w:tcW w:w="1475" w:type="dxa"/>
            <w:tcBorders>
              <w:top w:val="nil"/>
              <w:left w:val="nil"/>
              <w:bottom w:val="single" w:sz="4" w:space="0" w:color="auto"/>
              <w:right w:val="single" w:sz="4" w:space="0" w:color="auto"/>
            </w:tcBorders>
            <w:shd w:val="clear" w:color="auto" w:fill="auto"/>
            <w:vAlign w:val="center"/>
            <w:hideMark/>
          </w:tcPr>
          <w:p w14:paraId="1F500534"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108,93</w:t>
            </w:r>
          </w:p>
        </w:tc>
      </w:tr>
      <w:tr w:rsidR="002066C8" w:rsidRPr="00407C6A" w14:paraId="0EB1130F" w14:textId="77777777" w:rsidTr="002066C8">
        <w:trPr>
          <w:trHeight w:val="39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4B3AD8E"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3</w:t>
            </w:r>
          </w:p>
        </w:tc>
        <w:tc>
          <w:tcPr>
            <w:tcW w:w="1809" w:type="dxa"/>
            <w:tcBorders>
              <w:top w:val="nil"/>
              <w:left w:val="nil"/>
              <w:bottom w:val="single" w:sz="4" w:space="0" w:color="auto"/>
              <w:right w:val="single" w:sz="4" w:space="0" w:color="auto"/>
            </w:tcBorders>
            <w:shd w:val="clear" w:color="auto" w:fill="auto"/>
            <w:vAlign w:val="center"/>
            <w:hideMark/>
          </w:tcPr>
          <w:p w14:paraId="5C160969"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Озерная</w:t>
            </w:r>
            <w:r w:rsidR="001C32E1" w:rsidRPr="00407C6A">
              <w:rPr>
                <w:rFonts w:ascii="Arial" w:eastAsia="Times New Roman" w:hAnsi="Arial" w:cs="Arial"/>
                <w:color w:val="000000"/>
                <w:sz w:val="20"/>
                <w:szCs w:val="20"/>
                <w:lang w:eastAsia="ru-RU"/>
              </w:rPr>
              <w:t>»</w:t>
            </w:r>
          </w:p>
        </w:tc>
        <w:tc>
          <w:tcPr>
            <w:tcW w:w="1738" w:type="dxa"/>
            <w:tcBorders>
              <w:top w:val="nil"/>
              <w:left w:val="nil"/>
              <w:bottom w:val="single" w:sz="4" w:space="0" w:color="auto"/>
              <w:right w:val="single" w:sz="4" w:space="0" w:color="auto"/>
            </w:tcBorders>
            <w:shd w:val="clear" w:color="auto" w:fill="auto"/>
            <w:vAlign w:val="center"/>
            <w:hideMark/>
          </w:tcPr>
          <w:p w14:paraId="5473DF67"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ул. Озерная, 32</w:t>
            </w:r>
          </w:p>
        </w:tc>
        <w:tc>
          <w:tcPr>
            <w:tcW w:w="2002" w:type="dxa"/>
            <w:tcBorders>
              <w:top w:val="nil"/>
              <w:left w:val="nil"/>
              <w:bottom w:val="single" w:sz="4" w:space="0" w:color="auto"/>
              <w:right w:val="single" w:sz="4" w:space="0" w:color="auto"/>
            </w:tcBorders>
            <w:shd w:val="clear" w:color="auto" w:fill="auto"/>
            <w:vAlign w:val="center"/>
            <w:hideMark/>
          </w:tcPr>
          <w:p w14:paraId="7C4E5F9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Администрация г. Берцк</w:t>
            </w:r>
          </w:p>
        </w:tc>
        <w:tc>
          <w:tcPr>
            <w:tcW w:w="1642" w:type="dxa"/>
            <w:tcBorders>
              <w:top w:val="nil"/>
              <w:left w:val="nil"/>
              <w:bottom w:val="single" w:sz="4" w:space="0" w:color="auto"/>
              <w:right w:val="single" w:sz="4" w:space="0" w:color="auto"/>
            </w:tcBorders>
            <w:shd w:val="clear" w:color="auto" w:fill="auto"/>
            <w:vAlign w:val="center"/>
            <w:hideMark/>
          </w:tcPr>
          <w:p w14:paraId="65B5F048"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МУП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Комбинат бытовых услуг</w:t>
            </w:r>
            <w:r w:rsidR="001C32E1" w:rsidRPr="00407C6A">
              <w:rPr>
                <w:rFonts w:ascii="Arial" w:eastAsia="Times New Roman" w:hAnsi="Arial" w:cs="Arial"/>
                <w:color w:val="000000"/>
                <w:sz w:val="20"/>
                <w:szCs w:val="20"/>
                <w:lang w:eastAsia="ru-RU"/>
              </w:rPr>
              <w:t>»</w:t>
            </w:r>
          </w:p>
        </w:tc>
        <w:tc>
          <w:tcPr>
            <w:tcW w:w="1481" w:type="dxa"/>
            <w:tcBorders>
              <w:top w:val="nil"/>
              <w:left w:val="nil"/>
              <w:bottom w:val="single" w:sz="4" w:space="0" w:color="auto"/>
              <w:right w:val="single" w:sz="4" w:space="0" w:color="auto"/>
            </w:tcBorders>
            <w:shd w:val="clear" w:color="auto" w:fill="auto"/>
            <w:vAlign w:val="center"/>
            <w:hideMark/>
          </w:tcPr>
          <w:p w14:paraId="0FCFDE7D"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Администрация г. Берцк</w:t>
            </w:r>
          </w:p>
        </w:tc>
        <w:tc>
          <w:tcPr>
            <w:tcW w:w="1642" w:type="dxa"/>
            <w:tcBorders>
              <w:top w:val="nil"/>
              <w:left w:val="nil"/>
              <w:bottom w:val="single" w:sz="4" w:space="0" w:color="auto"/>
              <w:right w:val="single" w:sz="4" w:space="0" w:color="auto"/>
            </w:tcBorders>
            <w:shd w:val="clear" w:color="auto" w:fill="auto"/>
            <w:vAlign w:val="center"/>
            <w:hideMark/>
          </w:tcPr>
          <w:p w14:paraId="34971D34"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МУП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Комбинат бытовых услуг</w:t>
            </w:r>
            <w:r w:rsidR="001C32E1" w:rsidRPr="00407C6A">
              <w:rPr>
                <w:rFonts w:ascii="Arial" w:eastAsia="Times New Roman" w:hAnsi="Arial" w:cs="Arial"/>
                <w:color w:val="000000"/>
                <w:sz w:val="20"/>
                <w:szCs w:val="20"/>
                <w:lang w:eastAsia="ru-RU"/>
              </w:rPr>
              <w:t>»</w:t>
            </w:r>
          </w:p>
        </w:tc>
        <w:tc>
          <w:tcPr>
            <w:tcW w:w="1594" w:type="dxa"/>
            <w:tcBorders>
              <w:top w:val="nil"/>
              <w:left w:val="nil"/>
              <w:bottom w:val="single" w:sz="4" w:space="0" w:color="auto"/>
              <w:right w:val="single" w:sz="4" w:space="0" w:color="auto"/>
            </w:tcBorders>
            <w:shd w:val="clear" w:color="auto" w:fill="auto"/>
            <w:vAlign w:val="center"/>
            <w:hideMark/>
          </w:tcPr>
          <w:p w14:paraId="24482BC9"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tcBorders>
              <w:top w:val="nil"/>
              <w:left w:val="nil"/>
              <w:bottom w:val="single" w:sz="4" w:space="0" w:color="auto"/>
              <w:right w:val="single" w:sz="4" w:space="0" w:color="auto"/>
            </w:tcBorders>
            <w:shd w:val="clear" w:color="auto" w:fill="auto"/>
            <w:vAlign w:val="center"/>
            <w:hideMark/>
          </w:tcPr>
          <w:p w14:paraId="7FC473F7"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3,8</w:t>
            </w:r>
          </w:p>
        </w:tc>
        <w:tc>
          <w:tcPr>
            <w:tcW w:w="1475" w:type="dxa"/>
            <w:tcBorders>
              <w:top w:val="nil"/>
              <w:left w:val="nil"/>
              <w:bottom w:val="single" w:sz="4" w:space="0" w:color="auto"/>
              <w:right w:val="single" w:sz="4" w:space="0" w:color="auto"/>
            </w:tcBorders>
            <w:shd w:val="clear" w:color="auto" w:fill="auto"/>
            <w:vAlign w:val="center"/>
            <w:hideMark/>
          </w:tcPr>
          <w:p w14:paraId="2EA1C28B"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0,96</w:t>
            </w:r>
          </w:p>
        </w:tc>
      </w:tr>
      <w:tr w:rsidR="002066C8" w:rsidRPr="00407C6A" w14:paraId="067A9B40" w14:textId="77777777" w:rsidTr="002066C8">
        <w:trPr>
          <w:trHeight w:val="39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A34E1A5"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4</w:t>
            </w:r>
          </w:p>
        </w:tc>
        <w:tc>
          <w:tcPr>
            <w:tcW w:w="1809" w:type="dxa"/>
            <w:tcBorders>
              <w:top w:val="nil"/>
              <w:left w:val="nil"/>
              <w:bottom w:val="single" w:sz="4" w:space="0" w:color="auto"/>
              <w:right w:val="single" w:sz="4" w:space="0" w:color="auto"/>
            </w:tcBorders>
            <w:shd w:val="clear" w:color="auto" w:fill="auto"/>
            <w:vAlign w:val="center"/>
            <w:hideMark/>
          </w:tcPr>
          <w:p w14:paraId="19C13D74"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Южная</w:t>
            </w:r>
            <w:r w:rsidR="001C32E1" w:rsidRPr="00407C6A">
              <w:rPr>
                <w:rFonts w:ascii="Arial" w:eastAsia="Times New Roman" w:hAnsi="Arial" w:cs="Arial"/>
                <w:color w:val="000000"/>
                <w:sz w:val="20"/>
                <w:szCs w:val="20"/>
                <w:lang w:eastAsia="ru-RU"/>
              </w:rPr>
              <w:t>»</w:t>
            </w:r>
          </w:p>
        </w:tc>
        <w:tc>
          <w:tcPr>
            <w:tcW w:w="1738" w:type="dxa"/>
            <w:tcBorders>
              <w:top w:val="nil"/>
              <w:left w:val="nil"/>
              <w:bottom w:val="single" w:sz="4" w:space="0" w:color="auto"/>
              <w:right w:val="single" w:sz="4" w:space="0" w:color="auto"/>
            </w:tcBorders>
            <w:shd w:val="clear" w:color="auto" w:fill="auto"/>
            <w:vAlign w:val="center"/>
            <w:hideMark/>
          </w:tcPr>
          <w:p w14:paraId="255F3BB2"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Ул. Купца Горохова д.22 а</w:t>
            </w:r>
          </w:p>
        </w:tc>
        <w:tc>
          <w:tcPr>
            <w:tcW w:w="2002" w:type="dxa"/>
            <w:tcBorders>
              <w:top w:val="nil"/>
              <w:left w:val="nil"/>
              <w:bottom w:val="single" w:sz="4" w:space="0" w:color="auto"/>
              <w:right w:val="single" w:sz="4" w:space="0" w:color="auto"/>
            </w:tcBorders>
            <w:shd w:val="clear" w:color="auto" w:fill="auto"/>
            <w:vAlign w:val="center"/>
            <w:hideMark/>
          </w:tcPr>
          <w:p w14:paraId="5181EA1D"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Администрация г. Берцк</w:t>
            </w:r>
          </w:p>
        </w:tc>
        <w:tc>
          <w:tcPr>
            <w:tcW w:w="1642" w:type="dxa"/>
            <w:tcBorders>
              <w:top w:val="nil"/>
              <w:left w:val="nil"/>
              <w:bottom w:val="single" w:sz="4" w:space="0" w:color="auto"/>
              <w:right w:val="single" w:sz="4" w:space="0" w:color="auto"/>
            </w:tcBorders>
            <w:shd w:val="clear" w:color="auto" w:fill="auto"/>
            <w:vAlign w:val="center"/>
            <w:hideMark/>
          </w:tcPr>
          <w:p w14:paraId="7FFF3B30"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МУП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Комбинат бытовых услуг</w:t>
            </w:r>
            <w:r w:rsidR="001C32E1" w:rsidRPr="00407C6A">
              <w:rPr>
                <w:rFonts w:ascii="Arial" w:eastAsia="Times New Roman" w:hAnsi="Arial" w:cs="Arial"/>
                <w:color w:val="000000"/>
                <w:sz w:val="20"/>
                <w:szCs w:val="20"/>
                <w:lang w:eastAsia="ru-RU"/>
              </w:rPr>
              <w:t>»</w:t>
            </w:r>
          </w:p>
        </w:tc>
        <w:tc>
          <w:tcPr>
            <w:tcW w:w="1481" w:type="dxa"/>
            <w:tcBorders>
              <w:top w:val="nil"/>
              <w:left w:val="nil"/>
              <w:bottom w:val="single" w:sz="4" w:space="0" w:color="auto"/>
              <w:right w:val="single" w:sz="4" w:space="0" w:color="auto"/>
            </w:tcBorders>
            <w:shd w:val="clear" w:color="auto" w:fill="auto"/>
            <w:vAlign w:val="center"/>
            <w:hideMark/>
          </w:tcPr>
          <w:p w14:paraId="7D8EACC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Администрация г. Берцк</w:t>
            </w:r>
          </w:p>
        </w:tc>
        <w:tc>
          <w:tcPr>
            <w:tcW w:w="1642" w:type="dxa"/>
            <w:tcBorders>
              <w:top w:val="nil"/>
              <w:left w:val="nil"/>
              <w:bottom w:val="single" w:sz="4" w:space="0" w:color="auto"/>
              <w:right w:val="single" w:sz="4" w:space="0" w:color="auto"/>
            </w:tcBorders>
            <w:shd w:val="clear" w:color="auto" w:fill="auto"/>
            <w:vAlign w:val="center"/>
            <w:hideMark/>
          </w:tcPr>
          <w:p w14:paraId="6587305F"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МУП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Комбинат бытовых услуг</w:t>
            </w:r>
            <w:r w:rsidR="001C32E1" w:rsidRPr="00407C6A">
              <w:rPr>
                <w:rFonts w:ascii="Arial" w:eastAsia="Times New Roman" w:hAnsi="Arial" w:cs="Arial"/>
                <w:color w:val="000000"/>
                <w:sz w:val="20"/>
                <w:szCs w:val="20"/>
                <w:lang w:eastAsia="ru-RU"/>
              </w:rPr>
              <w:t>»</w:t>
            </w:r>
          </w:p>
        </w:tc>
        <w:tc>
          <w:tcPr>
            <w:tcW w:w="1594" w:type="dxa"/>
            <w:tcBorders>
              <w:top w:val="nil"/>
              <w:left w:val="nil"/>
              <w:bottom w:val="single" w:sz="4" w:space="0" w:color="auto"/>
              <w:right w:val="single" w:sz="4" w:space="0" w:color="auto"/>
            </w:tcBorders>
            <w:shd w:val="clear" w:color="auto" w:fill="auto"/>
            <w:vAlign w:val="center"/>
            <w:hideMark/>
          </w:tcPr>
          <w:p w14:paraId="0E57A3E0"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нет</w:t>
            </w:r>
          </w:p>
        </w:tc>
        <w:tc>
          <w:tcPr>
            <w:tcW w:w="1529" w:type="dxa"/>
            <w:tcBorders>
              <w:top w:val="nil"/>
              <w:left w:val="nil"/>
              <w:bottom w:val="single" w:sz="4" w:space="0" w:color="auto"/>
              <w:right w:val="single" w:sz="4" w:space="0" w:color="auto"/>
            </w:tcBorders>
            <w:shd w:val="clear" w:color="auto" w:fill="auto"/>
            <w:vAlign w:val="center"/>
            <w:hideMark/>
          </w:tcPr>
          <w:p w14:paraId="53368969"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3,44</w:t>
            </w:r>
          </w:p>
        </w:tc>
        <w:tc>
          <w:tcPr>
            <w:tcW w:w="1475" w:type="dxa"/>
            <w:tcBorders>
              <w:top w:val="nil"/>
              <w:left w:val="nil"/>
              <w:bottom w:val="single" w:sz="4" w:space="0" w:color="auto"/>
              <w:right w:val="single" w:sz="4" w:space="0" w:color="auto"/>
            </w:tcBorders>
            <w:shd w:val="clear" w:color="auto" w:fill="auto"/>
            <w:vAlign w:val="center"/>
            <w:hideMark/>
          </w:tcPr>
          <w:p w14:paraId="6E427475"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2,82</w:t>
            </w:r>
          </w:p>
        </w:tc>
      </w:tr>
      <w:tr w:rsidR="002066C8" w:rsidRPr="00407C6A" w14:paraId="2D4CBCE6" w14:textId="77777777" w:rsidTr="002066C8">
        <w:trPr>
          <w:trHeight w:val="397"/>
        </w:trPr>
        <w:tc>
          <w:tcPr>
            <w:tcW w:w="1243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8A2ABB6" w14:textId="77777777"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 xml:space="preserve">Итого по МУП </w:t>
            </w:r>
            <w:r w:rsidR="001C32E1" w:rsidRPr="00407C6A">
              <w:rPr>
                <w:rFonts w:ascii="Arial" w:eastAsia="Times New Roman" w:hAnsi="Arial" w:cs="Arial"/>
                <w:b/>
                <w:bCs/>
                <w:color w:val="000000"/>
                <w:sz w:val="20"/>
                <w:szCs w:val="20"/>
                <w:lang w:eastAsia="ru-RU"/>
              </w:rPr>
              <w:t>«</w:t>
            </w:r>
            <w:r w:rsidRPr="00407C6A">
              <w:rPr>
                <w:rFonts w:ascii="Arial" w:eastAsia="Times New Roman" w:hAnsi="Arial" w:cs="Arial"/>
                <w:b/>
                <w:bCs/>
                <w:color w:val="000000"/>
                <w:sz w:val="20"/>
                <w:szCs w:val="20"/>
                <w:lang w:eastAsia="ru-RU"/>
              </w:rPr>
              <w:t>Комбинат бытовых услуг</w:t>
            </w:r>
            <w:r w:rsidR="001C32E1" w:rsidRPr="00407C6A">
              <w:rPr>
                <w:rFonts w:ascii="Arial" w:eastAsia="Times New Roman" w:hAnsi="Arial" w:cs="Arial"/>
                <w:b/>
                <w:bCs/>
                <w:color w:val="000000"/>
                <w:sz w:val="20"/>
                <w:szCs w:val="20"/>
                <w:lang w:eastAsia="ru-RU"/>
              </w:rPr>
              <w:t>»</w:t>
            </w:r>
          </w:p>
        </w:tc>
        <w:tc>
          <w:tcPr>
            <w:tcW w:w="1529" w:type="dxa"/>
            <w:tcBorders>
              <w:top w:val="nil"/>
              <w:left w:val="nil"/>
              <w:bottom w:val="single" w:sz="4" w:space="0" w:color="auto"/>
              <w:right w:val="single" w:sz="4" w:space="0" w:color="auto"/>
            </w:tcBorders>
            <w:shd w:val="clear" w:color="auto" w:fill="auto"/>
            <w:vAlign w:val="center"/>
            <w:hideMark/>
          </w:tcPr>
          <w:p w14:paraId="03A22735" w14:textId="77777777"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247,24</w:t>
            </w:r>
          </w:p>
        </w:tc>
        <w:tc>
          <w:tcPr>
            <w:tcW w:w="1475" w:type="dxa"/>
            <w:tcBorders>
              <w:top w:val="nil"/>
              <w:left w:val="nil"/>
              <w:bottom w:val="single" w:sz="4" w:space="0" w:color="auto"/>
              <w:right w:val="single" w:sz="4" w:space="0" w:color="auto"/>
            </w:tcBorders>
            <w:shd w:val="clear" w:color="auto" w:fill="auto"/>
            <w:vAlign w:val="center"/>
            <w:hideMark/>
          </w:tcPr>
          <w:p w14:paraId="7EC6D7AB" w14:textId="77777777"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221,92</w:t>
            </w:r>
          </w:p>
        </w:tc>
      </w:tr>
      <w:tr w:rsidR="002066C8" w:rsidRPr="00407C6A" w14:paraId="7B1397BE" w14:textId="77777777" w:rsidTr="002066C8">
        <w:trPr>
          <w:trHeight w:val="397"/>
        </w:trPr>
        <w:tc>
          <w:tcPr>
            <w:tcW w:w="15443" w:type="dxa"/>
            <w:gridSpan w:val="10"/>
            <w:tcBorders>
              <w:top w:val="single" w:sz="4" w:space="0" w:color="auto"/>
              <w:left w:val="single" w:sz="4" w:space="0" w:color="auto"/>
              <w:bottom w:val="single" w:sz="4" w:space="0" w:color="auto"/>
              <w:right w:val="single" w:sz="4" w:space="0" w:color="auto"/>
            </w:tcBorders>
            <w:shd w:val="clear" w:color="000000" w:fill="8DB4E2"/>
            <w:vAlign w:val="center"/>
            <w:hideMark/>
          </w:tcPr>
          <w:p w14:paraId="73F78E1B" w14:textId="77777777" w:rsidR="002066C8" w:rsidRPr="00407C6A" w:rsidRDefault="002066C8" w:rsidP="002066C8">
            <w:pPr>
              <w:spacing w:after="0" w:line="240" w:lineRule="auto"/>
              <w:jc w:val="center"/>
              <w:rPr>
                <w:rFonts w:ascii="Arial" w:eastAsia="Times New Roman" w:hAnsi="Arial" w:cs="Arial"/>
                <w:b/>
                <w:bCs/>
                <w:color w:val="000000"/>
                <w:sz w:val="20"/>
                <w:szCs w:val="20"/>
                <w:lang w:eastAsia="ru-RU"/>
              </w:rPr>
            </w:pPr>
            <w:r w:rsidRPr="00407C6A">
              <w:rPr>
                <w:rFonts w:ascii="Arial" w:eastAsia="Times New Roman" w:hAnsi="Arial" w:cs="Arial"/>
                <w:b/>
                <w:bCs/>
                <w:color w:val="000000"/>
                <w:sz w:val="20"/>
                <w:szCs w:val="20"/>
                <w:lang w:eastAsia="ru-RU"/>
              </w:rPr>
              <w:t>Прочие ведомственные и производственные котельные</w:t>
            </w:r>
          </w:p>
        </w:tc>
      </w:tr>
      <w:tr w:rsidR="002066C8" w:rsidRPr="00407C6A" w14:paraId="25EA2861" w14:textId="77777777" w:rsidTr="002066C8">
        <w:trPr>
          <w:trHeight w:val="397"/>
        </w:trPr>
        <w:tc>
          <w:tcPr>
            <w:tcW w:w="531" w:type="dxa"/>
            <w:vMerge w:val="restart"/>
            <w:tcBorders>
              <w:top w:val="nil"/>
              <w:left w:val="single" w:sz="4" w:space="0" w:color="auto"/>
              <w:bottom w:val="single" w:sz="4" w:space="0" w:color="auto"/>
              <w:right w:val="single" w:sz="4" w:space="0" w:color="auto"/>
            </w:tcBorders>
            <w:shd w:val="clear" w:color="auto" w:fill="auto"/>
            <w:vAlign w:val="center"/>
            <w:hideMark/>
          </w:tcPr>
          <w:p w14:paraId="39B150A1"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6</w:t>
            </w:r>
          </w:p>
        </w:tc>
        <w:tc>
          <w:tcPr>
            <w:tcW w:w="1809" w:type="dxa"/>
            <w:tcBorders>
              <w:top w:val="nil"/>
              <w:left w:val="nil"/>
              <w:bottom w:val="single" w:sz="4" w:space="0" w:color="auto"/>
              <w:right w:val="single" w:sz="4" w:space="0" w:color="auto"/>
            </w:tcBorders>
            <w:shd w:val="clear" w:color="auto" w:fill="auto"/>
            <w:vAlign w:val="center"/>
            <w:hideMark/>
          </w:tcPr>
          <w:p w14:paraId="626F0D0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w:t>
            </w:r>
            <w:proofErr w:type="gramStart"/>
            <w:r w:rsidRPr="00407C6A">
              <w:rPr>
                <w:rFonts w:ascii="Arial" w:eastAsia="Times New Roman" w:hAnsi="Arial" w:cs="Arial"/>
                <w:color w:val="000000"/>
                <w:sz w:val="20"/>
                <w:szCs w:val="20"/>
                <w:lang w:eastAsia="ru-RU"/>
              </w:rPr>
              <w:t>ООО</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ТГК</w:t>
            </w:r>
            <w:proofErr w:type="gramEnd"/>
            <w:r w:rsidRPr="00407C6A">
              <w:rPr>
                <w:rFonts w:ascii="Arial" w:eastAsia="Times New Roman" w:hAnsi="Arial" w:cs="Arial"/>
                <w:color w:val="000000"/>
                <w:sz w:val="20"/>
                <w:szCs w:val="20"/>
                <w:lang w:eastAsia="ru-RU"/>
              </w:rPr>
              <w:t>1</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(вывод на город)</w:t>
            </w:r>
          </w:p>
        </w:tc>
        <w:tc>
          <w:tcPr>
            <w:tcW w:w="1738" w:type="dxa"/>
            <w:vMerge w:val="restart"/>
            <w:tcBorders>
              <w:top w:val="nil"/>
              <w:left w:val="single" w:sz="4" w:space="0" w:color="auto"/>
              <w:bottom w:val="single" w:sz="4" w:space="0" w:color="auto"/>
              <w:right w:val="single" w:sz="4" w:space="0" w:color="auto"/>
            </w:tcBorders>
            <w:shd w:val="clear" w:color="auto" w:fill="auto"/>
            <w:vAlign w:val="center"/>
            <w:hideMark/>
          </w:tcPr>
          <w:p w14:paraId="59538588"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628614, город Бердск, улица 2П2, д 36а</w:t>
            </w:r>
          </w:p>
        </w:tc>
        <w:tc>
          <w:tcPr>
            <w:tcW w:w="2002" w:type="dxa"/>
            <w:vMerge w:val="restart"/>
            <w:tcBorders>
              <w:top w:val="nil"/>
              <w:left w:val="single" w:sz="4" w:space="0" w:color="auto"/>
              <w:bottom w:val="single" w:sz="4" w:space="0" w:color="auto"/>
              <w:right w:val="single" w:sz="4" w:space="0" w:color="auto"/>
            </w:tcBorders>
            <w:shd w:val="clear" w:color="auto" w:fill="auto"/>
            <w:vAlign w:val="center"/>
            <w:hideMark/>
          </w:tcPr>
          <w:p w14:paraId="743690E3"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ТГК1</w:t>
            </w:r>
            <w:r w:rsidR="001C32E1" w:rsidRPr="00407C6A">
              <w:rPr>
                <w:rFonts w:ascii="Arial" w:eastAsia="Times New Roman" w:hAnsi="Arial" w:cs="Arial"/>
                <w:color w:val="000000"/>
                <w:sz w:val="20"/>
                <w:szCs w:val="20"/>
                <w:lang w:eastAsia="ru-RU"/>
              </w:rPr>
              <w:t>»</w:t>
            </w:r>
          </w:p>
        </w:tc>
        <w:tc>
          <w:tcPr>
            <w:tcW w:w="1642" w:type="dxa"/>
            <w:vMerge w:val="restart"/>
            <w:tcBorders>
              <w:top w:val="nil"/>
              <w:left w:val="single" w:sz="4" w:space="0" w:color="auto"/>
              <w:bottom w:val="single" w:sz="4" w:space="0" w:color="auto"/>
              <w:right w:val="single" w:sz="4" w:space="0" w:color="auto"/>
            </w:tcBorders>
            <w:shd w:val="clear" w:color="auto" w:fill="auto"/>
            <w:vAlign w:val="center"/>
            <w:hideMark/>
          </w:tcPr>
          <w:p w14:paraId="6C61568A"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ТГК1</w:t>
            </w:r>
            <w:r w:rsidR="001C32E1" w:rsidRPr="00407C6A">
              <w:rPr>
                <w:rFonts w:ascii="Arial" w:eastAsia="Times New Roman" w:hAnsi="Arial" w:cs="Arial"/>
                <w:color w:val="000000"/>
                <w:sz w:val="20"/>
                <w:szCs w:val="20"/>
                <w:lang w:eastAsia="ru-RU"/>
              </w:rPr>
              <w:t>»</w:t>
            </w:r>
          </w:p>
        </w:tc>
        <w:tc>
          <w:tcPr>
            <w:tcW w:w="1481" w:type="dxa"/>
            <w:vMerge w:val="restart"/>
            <w:tcBorders>
              <w:top w:val="nil"/>
              <w:left w:val="single" w:sz="4" w:space="0" w:color="auto"/>
              <w:bottom w:val="single" w:sz="4" w:space="0" w:color="auto"/>
              <w:right w:val="single" w:sz="4" w:space="0" w:color="auto"/>
            </w:tcBorders>
            <w:shd w:val="clear" w:color="auto" w:fill="auto"/>
            <w:vAlign w:val="center"/>
            <w:hideMark/>
          </w:tcPr>
          <w:p w14:paraId="6D41D28F"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ТГК1</w:t>
            </w:r>
            <w:r w:rsidR="001C32E1" w:rsidRPr="00407C6A">
              <w:rPr>
                <w:rFonts w:ascii="Arial" w:eastAsia="Times New Roman" w:hAnsi="Arial" w:cs="Arial"/>
                <w:color w:val="000000"/>
                <w:sz w:val="20"/>
                <w:szCs w:val="20"/>
                <w:lang w:eastAsia="ru-RU"/>
              </w:rPr>
              <w:t>»</w:t>
            </w:r>
          </w:p>
        </w:tc>
        <w:tc>
          <w:tcPr>
            <w:tcW w:w="1642" w:type="dxa"/>
            <w:tcBorders>
              <w:top w:val="nil"/>
              <w:left w:val="nil"/>
              <w:bottom w:val="single" w:sz="4" w:space="0" w:color="auto"/>
              <w:right w:val="single" w:sz="4" w:space="0" w:color="auto"/>
            </w:tcBorders>
            <w:shd w:val="clear" w:color="auto" w:fill="auto"/>
            <w:vAlign w:val="center"/>
            <w:hideMark/>
          </w:tcPr>
          <w:p w14:paraId="11379D7B"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ТГК1</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 xml:space="preserve"> МУП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 xml:space="preserve">Комбинат бытовых </w:t>
            </w:r>
            <w:proofErr w:type="gramStart"/>
            <w:r w:rsidRPr="00407C6A">
              <w:rPr>
                <w:rFonts w:ascii="Arial" w:eastAsia="Times New Roman" w:hAnsi="Arial" w:cs="Arial"/>
                <w:color w:val="000000"/>
                <w:sz w:val="20"/>
                <w:szCs w:val="20"/>
                <w:lang w:eastAsia="ru-RU"/>
              </w:rPr>
              <w:t>услуг</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ЗАО</w:t>
            </w:r>
            <w:proofErr w:type="gramEnd"/>
            <w:r w:rsidRPr="00407C6A">
              <w:rPr>
                <w:rFonts w:ascii="Arial" w:eastAsia="Times New Roman" w:hAnsi="Arial" w:cs="Arial"/>
                <w:color w:val="000000"/>
                <w:sz w:val="20"/>
                <w:szCs w:val="20"/>
                <w:lang w:eastAsia="ru-RU"/>
              </w:rPr>
              <w:t xml:space="preserve">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Бердский строительный трест</w:t>
            </w:r>
            <w:r w:rsidR="001C32E1" w:rsidRPr="00407C6A">
              <w:rPr>
                <w:rFonts w:ascii="Arial" w:eastAsia="Times New Roman" w:hAnsi="Arial" w:cs="Arial"/>
                <w:color w:val="000000"/>
                <w:sz w:val="20"/>
                <w:szCs w:val="20"/>
                <w:lang w:eastAsia="ru-RU"/>
              </w:rPr>
              <w:t>»</w:t>
            </w:r>
          </w:p>
        </w:tc>
        <w:tc>
          <w:tcPr>
            <w:tcW w:w="1594" w:type="dxa"/>
            <w:tcBorders>
              <w:top w:val="nil"/>
              <w:left w:val="nil"/>
              <w:bottom w:val="single" w:sz="4" w:space="0" w:color="auto"/>
              <w:right w:val="single" w:sz="4" w:space="0" w:color="auto"/>
            </w:tcBorders>
            <w:shd w:val="clear" w:color="auto" w:fill="auto"/>
            <w:vAlign w:val="center"/>
            <w:hideMark/>
          </w:tcPr>
          <w:p w14:paraId="1DA12FF5"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vMerge w:val="restart"/>
            <w:tcBorders>
              <w:top w:val="nil"/>
              <w:left w:val="single" w:sz="4" w:space="0" w:color="auto"/>
              <w:bottom w:val="single" w:sz="4" w:space="0" w:color="auto"/>
              <w:right w:val="single" w:sz="4" w:space="0" w:color="auto"/>
            </w:tcBorders>
            <w:shd w:val="clear" w:color="auto" w:fill="auto"/>
            <w:vAlign w:val="center"/>
            <w:hideMark/>
          </w:tcPr>
          <w:p w14:paraId="4BB98D4A"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173,6</w:t>
            </w:r>
          </w:p>
        </w:tc>
        <w:tc>
          <w:tcPr>
            <w:tcW w:w="1475" w:type="dxa"/>
            <w:tcBorders>
              <w:top w:val="nil"/>
              <w:left w:val="nil"/>
              <w:bottom w:val="single" w:sz="4" w:space="0" w:color="auto"/>
              <w:right w:val="single" w:sz="4" w:space="0" w:color="auto"/>
            </w:tcBorders>
            <w:shd w:val="clear" w:color="auto" w:fill="auto"/>
            <w:vAlign w:val="center"/>
            <w:hideMark/>
          </w:tcPr>
          <w:p w14:paraId="286E2E12"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96,37</w:t>
            </w:r>
          </w:p>
        </w:tc>
      </w:tr>
      <w:tr w:rsidR="002066C8" w:rsidRPr="00407C6A" w14:paraId="714B4233" w14:textId="77777777" w:rsidTr="002066C8">
        <w:trPr>
          <w:trHeight w:val="397"/>
        </w:trPr>
        <w:tc>
          <w:tcPr>
            <w:tcW w:w="531" w:type="dxa"/>
            <w:vMerge/>
            <w:tcBorders>
              <w:top w:val="nil"/>
              <w:left w:val="single" w:sz="4" w:space="0" w:color="auto"/>
              <w:bottom w:val="single" w:sz="4" w:space="0" w:color="auto"/>
              <w:right w:val="single" w:sz="4" w:space="0" w:color="auto"/>
            </w:tcBorders>
            <w:vAlign w:val="center"/>
            <w:hideMark/>
          </w:tcPr>
          <w:p w14:paraId="231BE1CA" w14:textId="77777777" w:rsidR="002066C8" w:rsidRPr="00407C6A" w:rsidRDefault="002066C8" w:rsidP="002066C8">
            <w:pPr>
              <w:spacing w:after="0" w:line="240" w:lineRule="auto"/>
              <w:jc w:val="left"/>
              <w:rPr>
                <w:rFonts w:ascii="Arial" w:eastAsia="Times New Roman" w:hAnsi="Arial" w:cs="Arial"/>
                <w:color w:val="000000"/>
                <w:sz w:val="20"/>
                <w:szCs w:val="20"/>
                <w:lang w:eastAsia="ru-RU"/>
              </w:rPr>
            </w:pPr>
          </w:p>
        </w:tc>
        <w:tc>
          <w:tcPr>
            <w:tcW w:w="1809" w:type="dxa"/>
            <w:tcBorders>
              <w:top w:val="nil"/>
              <w:left w:val="nil"/>
              <w:bottom w:val="single" w:sz="4" w:space="0" w:color="auto"/>
              <w:right w:val="single" w:sz="4" w:space="0" w:color="auto"/>
            </w:tcBorders>
            <w:shd w:val="clear" w:color="auto" w:fill="auto"/>
            <w:vAlign w:val="center"/>
            <w:hideMark/>
          </w:tcPr>
          <w:p w14:paraId="7FB1BFF8"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w:t>
            </w:r>
            <w:proofErr w:type="gramStart"/>
            <w:r w:rsidRPr="00407C6A">
              <w:rPr>
                <w:rFonts w:ascii="Arial" w:eastAsia="Times New Roman" w:hAnsi="Arial" w:cs="Arial"/>
                <w:color w:val="000000"/>
                <w:sz w:val="20"/>
                <w:szCs w:val="20"/>
                <w:lang w:eastAsia="ru-RU"/>
              </w:rPr>
              <w:t>ООО</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ТГК</w:t>
            </w:r>
            <w:proofErr w:type="gramEnd"/>
            <w:r w:rsidRPr="00407C6A">
              <w:rPr>
                <w:rFonts w:ascii="Arial" w:eastAsia="Times New Roman" w:hAnsi="Arial" w:cs="Arial"/>
                <w:color w:val="000000"/>
                <w:sz w:val="20"/>
                <w:szCs w:val="20"/>
                <w:lang w:eastAsia="ru-RU"/>
              </w:rPr>
              <w:t>1</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(вывод на промплощадку): горячая вода</w:t>
            </w:r>
          </w:p>
        </w:tc>
        <w:tc>
          <w:tcPr>
            <w:tcW w:w="1738" w:type="dxa"/>
            <w:vMerge/>
            <w:tcBorders>
              <w:top w:val="nil"/>
              <w:left w:val="single" w:sz="4" w:space="0" w:color="auto"/>
              <w:bottom w:val="single" w:sz="4" w:space="0" w:color="auto"/>
              <w:right w:val="single" w:sz="4" w:space="0" w:color="auto"/>
            </w:tcBorders>
            <w:vAlign w:val="center"/>
            <w:hideMark/>
          </w:tcPr>
          <w:p w14:paraId="611E9922" w14:textId="77777777" w:rsidR="002066C8" w:rsidRPr="00407C6A" w:rsidRDefault="002066C8" w:rsidP="002066C8">
            <w:pPr>
              <w:spacing w:after="0" w:line="240" w:lineRule="auto"/>
              <w:jc w:val="left"/>
              <w:rPr>
                <w:rFonts w:ascii="Arial" w:eastAsia="Times New Roman" w:hAnsi="Arial" w:cs="Arial"/>
                <w:color w:val="000000"/>
                <w:sz w:val="20"/>
                <w:szCs w:val="20"/>
                <w:lang w:eastAsia="ru-RU"/>
              </w:rPr>
            </w:pPr>
          </w:p>
        </w:tc>
        <w:tc>
          <w:tcPr>
            <w:tcW w:w="2002" w:type="dxa"/>
            <w:vMerge/>
            <w:tcBorders>
              <w:top w:val="nil"/>
              <w:left w:val="single" w:sz="4" w:space="0" w:color="auto"/>
              <w:bottom w:val="single" w:sz="4" w:space="0" w:color="auto"/>
              <w:right w:val="single" w:sz="4" w:space="0" w:color="auto"/>
            </w:tcBorders>
            <w:vAlign w:val="center"/>
            <w:hideMark/>
          </w:tcPr>
          <w:p w14:paraId="6DE599EC" w14:textId="77777777" w:rsidR="002066C8" w:rsidRPr="00407C6A" w:rsidRDefault="002066C8" w:rsidP="002066C8">
            <w:pPr>
              <w:spacing w:after="0" w:line="240" w:lineRule="auto"/>
              <w:jc w:val="left"/>
              <w:rPr>
                <w:rFonts w:ascii="Arial" w:eastAsia="Times New Roman" w:hAnsi="Arial" w:cs="Arial"/>
                <w:color w:val="000000"/>
                <w:sz w:val="20"/>
                <w:szCs w:val="20"/>
                <w:lang w:eastAsia="ru-RU"/>
              </w:rPr>
            </w:pPr>
          </w:p>
        </w:tc>
        <w:tc>
          <w:tcPr>
            <w:tcW w:w="1642" w:type="dxa"/>
            <w:vMerge/>
            <w:tcBorders>
              <w:top w:val="nil"/>
              <w:left w:val="single" w:sz="4" w:space="0" w:color="auto"/>
              <w:bottom w:val="single" w:sz="4" w:space="0" w:color="auto"/>
              <w:right w:val="single" w:sz="4" w:space="0" w:color="auto"/>
            </w:tcBorders>
            <w:vAlign w:val="center"/>
            <w:hideMark/>
          </w:tcPr>
          <w:p w14:paraId="1C4ED425" w14:textId="77777777" w:rsidR="002066C8" w:rsidRPr="00407C6A" w:rsidRDefault="002066C8" w:rsidP="002066C8">
            <w:pPr>
              <w:spacing w:after="0" w:line="240" w:lineRule="auto"/>
              <w:jc w:val="left"/>
              <w:rPr>
                <w:rFonts w:ascii="Arial" w:eastAsia="Times New Roman" w:hAnsi="Arial" w:cs="Arial"/>
                <w:color w:val="000000"/>
                <w:sz w:val="20"/>
                <w:szCs w:val="20"/>
                <w:lang w:eastAsia="ru-RU"/>
              </w:rPr>
            </w:pPr>
          </w:p>
        </w:tc>
        <w:tc>
          <w:tcPr>
            <w:tcW w:w="1481" w:type="dxa"/>
            <w:vMerge/>
            <w:tcBorders>
              <w:top w:val="nil"/>
              <w:left w:val="single" w:sz="4" w:space="0" w:color="auto"/>
              <w:bottom w:val="single" w:sz="4" w:space="0" w:color="auto"/>
              <w:right w:val="single" w:sz="4" w:space="0" w:color="auto"/>
            </w:tcBorders>
            <w:vAlign w:val="center"/>
            <w:hideMark/>
          </w:tcPr>
          <w:p w14:paraId="172D4804" w14:textId="77777777" w:rsidR="002066C8" w:rsidRPr="00407C6A" w:rsidRDefault="002066C8" w:rsidP="002066C8">
            <w:pPr>
              <w:spacing w:after="0" w:line="240" w:lineRule="auto"/>
              <w:jc w:val="left"/>
              <w:rPr>
                <w:rFonts w:ascii="Arial" w:eastAsia="Times New Roman" w:hAnsi="Arial" w:cs="Arial"/>
                <w:color w:val="000000"/>
                <w:sz w:val="20"/>
                <w:szCs w:val="20"/>
                <w:lang w:eastAsia="ru-RU"/>
              </w:rPr>
            </w:pPr>
          </w:p>
        </w:tc>
        <w:tc>
          <w:tcPr>
            <w:tcW w:w="1642" w:type="dxa"/>
            <w:vMerge w:val="restart"/>
            <w:tcBorders>
              <w:top w:val="nil"/>
              <w:left w:val="single" w:sz="4" w:space="0" w:color="auto"/>
              <w:bottom w:val="single" w:sz="4" w:space="0" w:color="auto"/>
              <w:right w:val="single" w:sz="4" w:space="0" w:color="auto"/>
            </w:tcBorders>
            <w:shd w:val="clear" w:color="auto" w:fill="auto"/>
            <w:vAlign w:val="center"/>
            <w:hideMark/>
          </w:tcPr>
          <w:p w14:paraId="3F307A40"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ТГК1</w:t>
            </w:r>
            <w:r w:rsidR="001C32E1" w:rsidRPr="00407C6A">
              <w:rPr>
                <w:rFonts w:ascii="Arial" w:eastAsia="Times New Roman" w:hAnsi="Arial" w:cs="Arial"/>
                <w:color w:val="000000"/>
                <w:sz w:val="20"/>
                <w:szCs w:val="20"/>
                <w:lang w:eastAsia="ru-RU"/>
              </w:rPr>
              <w:t>»</w:t>
            </w:r>
          </w:p>
        </w:tc>
        <w:tc>
          <w:tcPr>
            <w:tcW w:w="1594" w:type="dxa"/>
            <w:tcBorders>
              <w:top w:val="nil"/>
              <w:left w:val="nil"/>
              <w:bottom w:val="single" w:sz="4" w:space="0" w:color="auto"/>
              <w:right w:val="single" w:sz="4" w:space="0" w:color="auto"/>
            </w:tcBorders>
            <w:shd w:val="clear" w:color="auto" w:fill="auto"/>
            <w:vAlign w:val="center"/>
            <w:hideMark/>
          </w:tcPr>
          <w:p w14:paraId="41CEB6F3"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vMerge/>
            <w:tcBorders>
              <w:top w:val="nil"/>
              <w:left w:val="single" w:sz="4" w:space="0" w:color="auto"/>
              <w:bottom w:val="single" w:sz="4" w:space="0" w:color="auto"/>
              <w:right w:val="single" w:sz="4" w:space="0" w:color="auto"/>
            </w:tcBorders>
            <w:vAlign w:val="center"/>
            <w:hideMark/>
          </w:tcPr>
          <w:p w14:paraId="324D6FFB" w14:textId="77777777" w:rsidR="002066C8" w:rsidRPr="00407C6A" w:rsidRDefault="002066C8" w:rsidP="002066C8">
            <w:pPr>
              <w:spacing w:after="0" w:line="240" w:lineRule="auto"/>
              <w:jc w:val="left"/>
              <w:rPr>
                <w:rFonts w:ascii="Arial" w:eastAsia="Times New Roman" w:hAnsi="Arial" w:cs="Arial"/>
                <w:color w:val="000000"/>
                <w:sz w:val="20"/>
                <w:szCs w:val="20"/>
                <w:lang w:eastAsia="ru-RU"/>
              </w:rPr>
            </w:pPr>
          </w:p>
        </w:tc>
        <w:tc>
          <w:tcPr>
            <w:tcW w:w="1475" w:type="dxa"/>
            <w:tcBorders>
              <w:top w:val="nil"/>
              <w:left w:val="nil"/>
              <w:bottom w:val="single" w:sz="4" w:space="0" w:color="auto"/>
              <w:right w:val="single" w:sz="4" w:space="0" w:color="auto"/>
            </w:tcBorders>
            <w:shd w:val="clear" w:color="auto" w:fill="auto"/>
            <w:vAlign w:val="center"/>
            <w:hideMark/>
          </w:tcPr>
          <w:p w14:paraId="5FCDB2A5"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24,31</w:t>
            </w:r>
          </w:p>
        </w:tc>
      </w:tr>
      <w:tr w:rsidR="002066C8" w:rsidRPr="00407C6A" w14:paraId="096D4941" w14:textId="77777777" w:rsidTr="002066C8">
        <w:trPr>
          <w:trHeight w:val="397"/>
        </w:trPr>
        <w:tc>
          <w:tcPr>
            <w:tcW w:w="531" w:type="dxa"/>
            <w:vMerge/>
            <w:tcBorders>
              <w:top w:val="nil"/>
              <w:left w:val="single" w:sz="4" w:space="0" w:color="auto"/>
              <w:bottom w:val="single" w:sz="4" w:space="0" w:color="auto"/>
              <w:right w:val="single" w:sz="4" w:space="0" w:color="auto"/>
            </w:tcBorders>
            <w:vAlign w:val="center"/>
            <w:hideMark/>
          </w:tcPr>
          <w:p w14:paraId="6F378BB2" w14:textId="77777777" w:rsidR="002066C8" w:rsidRPr="00407C6A" w:rsidRDefault="002066C8" w:rsidP="002066C8">
            <w:pPr>
              <w:spacing w:after="0" w:line="240" w:lineRule="auto"/>
              <w:jc w:val="left"/>
              <w:rPr>
                <w:rFonts w:ascii="Arial" w:eastAsia="Times New Roman" w:hAnsi="Arial" w:cs="Arial"/>
                <w:color w:val="000000"/>
                <w:sz w:val="20"/>
                <w:szCs w:val="20"/>
                <w:lang w:eastAsia="ru-RU"/>
              </w:rPr>
            </w:pPr>
          </w:p>
        </w:tc>
        <w:tc>
          <w:tcPr>
            <w:tcW w:w="1809" w:type="dxa"/>
            <w:tcBorders>
              <w:top w:val="nil"/>
              <w:left w:val="nil"/>
              <w:bottom w:val="single" w:sz="4" w:space="0" w:color="auto"/>
              <w:right w:val="single" w:sz="4" w:space="0" w:color="auto"/>
            </w:tcBorders>
            <w:shd w:val="clear" w:color="auto" w:fill="auto"/>
            <w:vAlign w:val="center"/>
            <w:hideMark/>
          </w:tcPr>
          <w:p w14:paraId="40F71E88"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пар</w:t>
            </w:r>
          </w:p>
        </w:tc>
        <w:tc>
          <w:tcPr>
            <w:tcW w:w="1738" w:type="dxa"/>
            <w:vMerge/>
            <w:tcBorders>
              <w:top w:val="nil"/>
              <w:left w:val="single" w:sz="4" w:space="0" w:color="auto"/>
              <w:bottom w:val="single" w:sz="4" w:space="0" w:color="auto"/>
              <w:right w:val="single" w:sz="4" w:space="0" w:color="auto"/>
            </w:tcBorders>
            <w:vAlign w:val="center"/>
            <w:hideMark/>
          </w:tcPr>
          <w:p w14:paraId="635B0C6A" w14:textId="77777777" w:rsidR="002066C8" w:rsidRPr="00407C6A" w:rsidRDefault="002066C8" w:rsidP="002066C8">
            <w:pPr>
              <w:spacing w:after="0" w:line="240" w:lineRule="auto"/>
              <w:jc w:val="left"/>
              <w:rPr>
                <w:rFonts w:ascii="Arial" w:eastAsia="Times New Roman" w:hAnsi="Arial" w:cs="Arial"/>
                <w:color w:val="000000"/>
                <w:sz w:val="20"/>
                <w:szCs w:val="20"/>
                <w:lang w:eastAsia="ru-RU"/>
              </w:rPr>
            </w:pPr>
          </w:p>
        </w:tc>
        <w:tc>
          <w:tcPr>
            <w:tcW w:w="2002" w:type="dxa"/>
            <w:vMerge/>
            <w:tcBorders>
              <w:top w:val="nil"/>
              <w:left w:val="single" w:sz="4" w:space="0" w:color="auto"/>
              <w:bottom w:val="single" w:sz="4" w:space="0" w:color="auto"/>
              <w:right w:val="single" w:sz="4" w:space="0" w:color="auto"/>
            </w:tcBorders>
            <w:vAlign w:val="center"/>
            <w:hideMark/>
          </w:tcPr>
          <w:p w14:paraId="36F82383" w14:textId="77777777" w:rsidR="002066C8" w:rsidRPr="00407C6A" w:rsidRDefault="002066C8" w:rsidP="002066C8">
            <w:pPr>
              <w:spacing w:after="0" w:line="240" w:lineRule="auto"/>
              <w:jc w:val="left"/>
              <w:rPr>
                <w:rFonts w:ascii="Arial" w:eastAsia="Times New Roman" w:hAnsi="Arial" w:cs="Arial"/>
                <w:color w:val="000000"/>
                <w:sz w:val="20"/>
                <w:szCs w:val="20"/>
                <w:lang w:eastAsia="ru-RU"/>
              </w:rPr>
            </w:pPr>
          </w:p>
        </w:tc>
        <w:tc>
          <w:tcPr>
            <w:tcW w:w="1642" w:type="dxa"/>
            <w:vMerge/>
            <w:tcBorders>
              <w:top w:val="nil"/>
              <w:left w:val="single" w:sz="4" w:space="0" w:color="auto"/>
              <w:bottom w:val="single" w:sz="4" w:space="0" w:color="auto"/>
              <w:right w:val="single" w:sz="4" w:space="0" w:color="auto"/>
            </w:tcBorders>
            <w:vAlign w:val="center"/>
            <w:hideMark/>
          </w:tcPr>
          <w:p w14:paraId="68772CBB" w14:textId="77777777" w:rsidR="002066C8" w:rsidRPr="00407C6A" w:rsidRDefault="002066C8" w:rsidP="002066C8">
            <w:pPr>
              <w:spacing w:after="0" w:line="240" w:lineRule="auto"/>
              <w:jc w:val="left"/>
              <w:rPr>
                <w:rFonts w:ascii="Arial" w:eastAsia="Times New Roman" w:hAnsi="Arial" w:cs="Arial"/>
                <w:color w:val="000000"/>
                <w:sz w:val="20"/>
                <w:szCs w:val="20"/>
                <w:lang w:eastAsia="ru-RU"/>
              </w:rPr>
            </w:pPr>
          </w:p>
        </w:tc>
        <w:tc>
          <w:tcPr>
            <w:tcW w:w="1481" w:type="dxa"/>
            <w:vMerge/>
            <w:tcBorders>
              <w:top w:val="nil"/>
              <w:left w:val="single" w:sz="4" w:space="0" w:color="auto"/>
              <w:bottom w:val="single" w:sz="4" w:space="0" w:color="auto"/>
              <w:right w:val="single" w:sz="4" w:space="0" w:color="auto"/>
            </w:tcBorders>
            <w:vAlign w:val="center"/>
            <w:hideMark/>
          </w:tcPr>
          <w:p w14:paraId="3EFC0176" w14:textId="77777777" w:rsidR="002066C8" w:rsidRPr="00407C6A" w:rsidRDefault="002066C8" w:rsidP="002066C8">
            <w:pPr>
              <w:spacing w:after="0" w:line="240" w:lineRule="auto"/>
              <w:jc w:val="left"/>
              <w:rPr>
                <w:rFonts w:ascii="Arial" w:eastAsia="Times New Roman" w:hAnsi="Arial" w:cs="Arial"/>
                <w:color w:val="000000"/>
                <w:sz w:val="20"/>
                <w:szCs w:val="20"/>
                <w:lang w:eastAsia="ru-RU"/>
              </w:rPr>
            </w:pPr>
          </w:p>
        </w:tc>
        <w:tc>
          <w:tcPr>
            <w:tcW w:w="1642" w:type="dxa"/>
            <w:vMerge/>
            <w:tcBorders>
              <w:top w:val="nil"/>
              <w:left w:val="single" w:sz="4" w:space="0" w:color="auto"/>
              <w:bottom w:val="single" w:sz="4" w:space="0" w:color="auto"/>
              <w:right w:val="single" w:sz="4" w:space="0" w:color="auto"/>
            </w:tcBorders>
            <w:vAlign w:val="center"/>
            <w:hideMark/>
          </w:tcPr>
          <w:p w14:paraId="64D0EB8C" w14:textId="77777777" w:rsidR="002066C8" w:rsidRPr="00407C6A" w:rsidRDefault="002066C8" w:rsidP="002066C8">
            <w:pPr>
              <w:spacing w:after="0" w:line="240" w:lineRule="auto"/>
              <w:jc w:val="left"/>
              <w:rPr>
                <w:rFonts w:ascii="Arial" w:eastAsia="Times New Roman" w:hAnsi="Arial" w:cs="Arial"/>
                <w:color w:val="000000"/>
                <w:sz w:val="20"/>
                <w:szCs w:val="20"/>
                <w:lang w:eastAsia="ru-RU"/>
              </w:rPr>
            </w:pPr>
          </w:p>
        </w:tc>
        <w:tc>
          <w:tcPr>
            <w:tcW w:w="1594" w:type="dxa"/>
            <w:tcBorders>
              <w:top w:val="nil"/>
              <w:left w:val="nil"/>
              <w:bottom w:val="single" w:sz="4" w:space="0" w:color="auto"/>
              <w:right w:val="single" w:sz="4" w:space="0" w:color="auto"/>
            </w:tcBorders>
            <w:shd w:val="clear" w:color="auto" w:fill="auto"/>
            <w:vAlign w:val="center"/>
            <w:hideMark/>
          </w:tcPr>
          <w:p w14:paraId="3DE95857"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vMerge/>
            <w:tcBorders>
              <w:top w:val="nil"/>
              <w:left w:val="single" w:sz="4" w:space="0" w:color="auto"/>
              <w:bottom w:val="single" w:sz="4" w:space="0" w:color="auto"/>
              <w:right w:val="single" w:sz="4" w:space="0" w:color="auto"/>
            </w:tcBorders>
            <w:vAlign w:val="center"/>
            <w:hideMark/>
          </w:tcPr>
          <w:p w14:paraId="3BEECC76" w14:textId="77777777" w:rsidR="002066C8" w:rsidRPr="00407C6A" w:rsidRDefault="002066C8" w:rsidP="002066C8">
            <w:pPr>
              <w:spacing w:after="0" w:line="240" w:lineRule="auto"/>
              <w:jc w:val="left"/>
              <w:rPr>
                <w:rFonts w:ascii="Arial" w:eastAsia="Times New Roman" w:hAnsi="Arial" w:cs="Arial"/>
                <w:color w:val="000000"/>
                <w:sz w:val="20"/>
                <w:szCs w:val="20"/>
                <w:lang w:eastAsia="ru-RU"/>
              </w:rPr>
            </w:pPr>
          </w:p>
        </w:tc>
        <w:tc>
          <w:tcPr>
            <w:tcW w:w="1475" w:type="dxa"/>
            <w:tcBorders>
              <w:top w:val="nil"/>
              <w:left w:val="nil"/>
              <w:bottom w:val="single" w:sz="4" w:space="0" w:color="auto"/>
              <w:right w:val="single" w:sz="4" w:space="0" w:color="auto"/>
            </w:tcBorders>
            <w:shd w:val="clear" w:color="auto" w:fill="auto"/>
            <w:vAlign w:val="center"/>
            <w:hideMark/>
          </w:tcPr>
          <w:p w14:paraId="53268FF3"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7,30</w:t>
            </w:r>
          </w:p>
        </w:tc>
      </w:tr>
      <w:tr w:rsidR="002066C8" w:rsidRPr="00407C6A" w14:paraId="34388377" w14:textId="77777777" w:rsidTr="002066C8">
        <w:trPr>
          <w:trHeight w:val="39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09FEC4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lastRenderedPageBreak/>
              <w:t>7</w:t>
            </w:r>
          </w:p>
        </w:tc>
        <w:tc>
          <w:tcPr>
            <w:tcW w:w="1809" w:type="dxa"/>
            <w:tcBorders>
              <w:top w:val="nil"/>
              <w:left w:val="nil"/>
              <w:bottom w:val="single" w:sz="4" w:space="0" w:color="auto"/>
              <w:right w:val="single" w:sz="4" w:space="0" w:color="auto"/>
            </w:tcBorders>
            <w:shd w:val="clear" w:color="auto" w:fill="auto"/>
            <w:vAlign w:val="center"/>
            <w:hideMark/>
          </w:tcPr>
          <w:p w14:paraId="523812F8"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Старая</w:t>
            </w:r>
            <w:r w:rsidR="001C32E1" w:rsidRPr="00407C6A">
              <w:rPr>
                <w:rFonts w:ascii="Arial" w:eastAsia="Times New Roman" w:hAnsi="Arial" w:cs="Arial"/>
                <w:color w:val="000000"/>
                <w:sz w:val="20"/>
                <w:szCs w:val="20"/>
                <w:lang w:eastAsia="ru-RU"/>
              </w:rPr>
              <w:t>»</w:t>
            </w:r>
          </w:p>
        </w:tc>
        <w:tc>
          <w:tcPr>
            <w:tcW w:w="1738" w:type="dxa"/>
            <w:tcBorders>
              <w:top w:val="nil"/>
              <w:left w:val="nil"/>
              <w:bottom w:val="single" w:sz="4" w:space="0" w:color="auto"/>
              <w:right w:val="single" w:sz="4" w:space="0" w:color="auto"/>
            </w:tcBorders>
            <w:shd w:val="clear" w:color="auto" w:fill="auto"/>
            <w:vAlign w:val="center"/>
            <w:hideMark/>
          </w:tcPr>
          <w:p w14:paraId="4C3C9041"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город Бердск, улица Северная, 30</w:t>
            </w:r>
          </w:p>
        </w:tc>
        <w:tc>
          <w:tcPr>
            <w:tcW w:w="2002" w:type="dxa"/>
            <w:tcBorders>
              <w:top w:val="nil"/>
              <w:left w:val="nil"/>
              <w:bottom w:val="single" w:sz="4" w:space="0" w:color="auto"/>
              <w:right w:val="single" w:sz="4" w:space="0" w:color="auto"/>
            </w:tcBorders>
            <w:shd w:val="clear" w:color="auto" w:fill="auto"/>
            <w:vAlign w:val="center"/>
            <w:hideMark/>
          </w:tcPr>
          <w:p w14:paraId="4A76F77D"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АО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БЭМЗ</w:t>
            </w:r>
            <w:r w:rsidR="001C32E1" w:rsidRPr="00407C6A">
              <w:rPr>
                <w:rFonts w:ascii="Arial" w:eastAsia="Times New Roman" w:hAnsi="Arial" w:cs="Arial"/>
                <w:color w:val="000000"/>
                <w:sz w:val="20"/>
                <w:szCs w:val="20"/>
                <w:lang w:eastAsia="ru-RU"/>
              </w:rPr>
              <w:t>»</w:t>
            </w:r>
          </w:p>
        </w:tc>
        <w:tc>
          <w:tcPr>
            <w:tcW w:w="1642" w:type="dxa"/>
            <w:tcBorders>
              <w:top w:val="nil"/>
              <w:left w:val="nil"/>
              <w:bottom w:val="single" w:sz="4" w:space="0" w:color="auto"/>
              <w:right w:val="single" w:sz="4" w:space="0" w:color="auto"/>
            </w:tcBorders>
            <w:shd w:val="clear" w:color="auto" w:fill="auto"/>
            <w:vAlign w:val="center"/>
            <w:hideMark/>
          </w:tcPr>
          <w:p w14:paraId="51014323"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БЭМЗ-Энергосервис</w:t>
            </w:r>
            <w:r w:rsidR="001C32E1" w:rsidRPr="00407C6A">
              <w:rPr>
                <w:rFonts w:ascii="Arial" w:eastAsia="Times New Roman" w:hAnsi="Arial" w:cs="Arial"/>
                <w:color w:val="000000"/>
                <w:sz w:val="20"/>
                <w:szCs w:val="20"/>
                <w:lang w:eastAsia="ru-RU"/>
              </w:rPr>
              <w:t>»</w:t>
            </w:r>
          </w:p>
        </w:tc>
        <w:tc>
          <w:tcPr>
            <w:tcW w:w="1481" w:type="dxa"/>
            <w:tcBorders>
              <w:top w:val="nil"/>
              <w:left w:val="nil"/>
              <w:bottom w:val="single" w:sz="4" w:space="0" w:color="auto"/>
              <w:right w:val="single" w:sz="4" w:space="0" w:color="auto"/>
            </w:tcBorders>
            <w:shd w:val="clear" w:color="auto" w:fill="auto"/>
            <w:vAlign w:val="center"/>
            <w:hideMark/>
          </w:tcPr>
          <w:p w14:paraId="38796F8E"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АО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БЭМЗ</w:t>
            </w:r>
            <w:r w:rsidR="001C32E1" w:rsidRPr="00407C6A">
              <w:rPr>
                <w:rFonts w:ascii="Arial" w:eastAsia="Times New Roman" w:hAnsi="Arial" w:cs="Arial"/>
                <w:color w:val="000000"/>
                <w:sz w:val="20"/>
                <w:szCs w:val="20"/>
                <w:lang w:eastAsia="ru-RU"/>
              </w:rPr>
              <w:t>»</w:t>
            </w:r>
          </w:p>
        </w:tc>
        <w:tc>
          <w:tcPr>
            <w:tcW w:w="1642" w:type="dxa"/>
            <w:tcBorders>
              <w:top w:val="nil"/>
              <w:left w:val="nil"/>
              <w:bottom w:val="single" w:sz="4" w:space="0" w:color="auto"/>
              <w:right w:val="single" w:sz="4" w:space="0" w:color="auto"/>
            </w:tcBorders>
            <w:shd w:val="clear" w:color="auto" w:fill="auto"/>
            <w:vAlign w:val="center"/>
            <w:hideMark/>
          </w:tcPr>
          <w:p w14:paraId="25B96C42"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БЭМЗ-Энергосервис</w:t>
            </w:r>
            <w:r w:rsidR="001C32E1" w:rsidRPr="00407C6A">
              <w:rPr>
                <w:rFonts w:ascii="Arial" w:eastAsia="Times New Roman" w:hAnsi="Arial" w:cs="Arial"/>
                <w:color w:val="000000"/>
                <w:sz w:val="20"/>
                <w:szCs w:val="20"/>
                <w:lang w:eastAsia="ru-RU"/>
              </w:rPr>
              <w:t>»</w:t>
            </w:r>
          </w:p>
        </w:tc>
        <w:tc>
          <w:tcPr>
            <w:tcW w:w="1594" w:type="dxa"/>
            <w:tcBorders>
              <w:top w:val="nil"/>
              <w:left w:val="nil"/>
              <w:bottom w:val="single" w:sz="4" w:space="0" w:color="auto"/>
              <w:right w:val="single" w:sz="4" w:space="0" w:color="auto"/>
            </w:tcBorders>
            <w:shd w:val="clear" w:color="auto" w:fill="auto"/>
            <w:vAlign w:val="center"/>
            <w:hideMark/>
          </w:tcPr>
          <w:p w14:paraId="557AF95D"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tcBorders>
              <w:top w:val="nil"/>
              <w:left w:val="nil"/>
              <w:bottom w:val="single" w:sz="4" w:space="0" w:color="auto"/>
              <w:right w:val="single" w:sz="4" w:space="0" w:color="auto"/>
            </w:tcBorders>
            <w:shd w:val="clear" w:color="auto" w:fill="auto"/>
            <w:vAlign w:val="center"/>
            <w:hideMark/>
          </w:tcPr>
          <w:p w14:paraId="69BD595F"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18,06</w:t>
            </w:r>
          </w:p>
        </w:tc>
        <w:tc>
          <w:tcPr>
            <w:tcW w:w="1475" w:type="dxa"/>
            <w:tcBorders>
              <w:top w:val="nil"/>
              <w:left w:val="nil"/>
              <w:bottom w:val="single" w:sz="4" w:space="0" w:color="auto"/>
              <w:right w:val="single" w:sz="4" w:space="0" w:color="auto"/>
            </w:tcBorders>
            <w:shd w:val="clear" w:color="auto" w:fill="auto"/>
            <w:vAlign w:val="center"/>
            <w:hideMark/>
          </w:tcPr>
          <w:p w14:paraId="201A83A1"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14,07</w:t>
            </w:r>
          </w:p>
        </w:tc>
      </w:tr>
      <w:tr w:rsidR="002066C8" w:rsidRPr="00407C6A" w14:paraId="67CB494B" w14:textId="77777777" w:rsidTr="002066C8">
        <w:trPr>
          <w:trHeight w:val="39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77184D1C"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8</w:t>
            </w:r>
          </w:p>
        </w:tc>
        <w:tc>
          <w:tcPr>
            <w:tcW w:w="1809" w:type="dxa"/>
            <w:tcBorders>
              <w:top w:val="nil"/>
              <w:left w:val="nil"/>
              <w:bottom w:val="single" w:sz="4" w:space="0" w:color="auto"/>
              <w:right w:val="single" w:sz="4" w:space="0" w:color="auto"/>
            </w:tcBorders>
            <w:shd w:val="clear" w:color="auto" w:fill="auto"/>
            <w:vAlign w:val="center"/>
            <w:hideMark/>
          </w:tcPr>
          <w:p w14:paraId="7A53260D"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Коммунальщик</w:t>
            </w:r>
            <w:r w:rsidR="001C32E1" w:rsidRPr="00407C6A">
              <w:rPr>
                <w:rFonts w:ascii="Arial" w:eastAsia="Times New Roman" w:hAnsi="Arial" w:cs="Arial"/>
                <w:color w:val="000000"/>
                <w:sz w:val="20"/>
                <w:szCs w:val="20"/>
                <w:lang w:eastAsia="ru-RU"/>
              </w:rPr>
              <w:t>»</w:t>
            </w:r>
          </w:p>
        </w:tc>
        <w:tc>
          <w:tcPr>
            <w:tcW w:w="1738" w:type="dxa"/>
            <w:tcBorders>
              <w:top w:val="nil"/>
              <w:left w:val="nil"/>
              <w:bottom w:val="single" w:sz="4" w:space="0" w:color="auto"/>
              <w:right w:val="single" w:sz="4" w:space="0" w:color="auto"/>
            </w:tcBorders>
            <w:shd w:val="clear" w:color="auto" w:fill="auto"/>
            <w:vAlign w:val="center"/>
            <w:hideMark/>
          </w:tcPr>
          <w:p w14:paraId="62E7BCBA"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ул. Морская</w:t>
            </w:r>
          </w:p>
        </w:tc>
        <w:tc>
          <w:tcPr>
            <w:tcW w:w="2002" w:type="dxa"/>
            <w:tcBorders>
              <w:top w:val="nil"/>
              <w:left w:val="nil"/>
              <w:bottom w:val="single" w:sz="4" w:space="0" w:color="auto"/>
              <w:right w:val="single" w:sz="4" w:space="0" w:color="auto"/>
            </w:tcBorders>
            <w:shd w:val="clear" w:color="auto" w:fill="auto"/>
            <w:vAlign w:val="center"/>
            <w:hideMark/>
          </w:tcPr>
          <w:p w14:paraId="6F401D1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Борвиха</w:t>
            </w:r>
            <w:r w:rsidR="001C32E1" w:rsidRPr="00407C6A">
              <w:rPr>
                <w:rFonts w:ascii="Arial" w:eastAsia="Times New Roman" w:hAnsi="Arial" w:cs="Arial"/>
                <w:color w:val="000000"/>
                <w:sz w:val="20"/>
                <w:szCs w:val="20"/>
                <w:lang w:eastAsia="ru-RU"/>
              </w:rPr>
              <w:t>»</w:t>
            </w:r>
          </w:p>
        </w:tc>
        <w:tc>
          <w:tcPr>
            <w:tcW w:w="1642" w:type="dxa"/>
            <w:tcBorders>
              <w:top w:val="nil"/>
              <w:left w:val="nil"/>
              <w:bottom w:val="single" w:sz="4" w:space="0" w:color="auto"/>
              <w:right w:val="single" w:sz="4" w:space="0" w:color="auto"/>
            </w:tcBorders>
            <w:shd w:val="clear" w:color="auto" w:fill="auto"/>
            <w:vAlign w:val="center"/>
            <w:hideMark/>
          </w:tcPr>
          <w:p w14:paraId="09A8B5F4"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Коммунальщик</w:t>
            </w:r>
            <w:r w:rsidR="001C32E1" w:rsidRPr="00407C6A">
              <w:rPr>
                <w:rFonts w:ascii="Arial" w:eastAsia="Times New Roman" w:hAnsi="Arial" w:cs="Arial"/>
                <w:color w:val="000000"/>
                <w:sz w:val="20"/>
                <w:szCs w:val="20"/>
                <w:lang w:eastAsia="ru-RU"/>
              </w:rPr>
              <w:t>»</w:t>
            </w:r>
          </w:p>
        </w:tc>
        <w:tc>
          <w:tcPr>
            <w:tcW w:w="1481" w:type="dxa"/>
            <w:tcBorders>
              <w:top w:val="nil"/>
              <w:left w:val="nil"/>
              <w:bottom w:val="single" w:sz="4" w:space="0" w:color="auto"/>
              <w:right w:val="single" w:sz="4" w:space="0" w:color="auto"/>
            </w:tcBorders>
            <w:shd w:val="clear" w:color="auto" w:fill="auto"/>
            <w:vAlign w:val="center"/>
            <w:hideMark/>
          </w:tcPr>
          <w:p w14:paraId="285906EB"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Борвиха</w:t>
            </w:r>
            <w:r w:rsidR="001C32E1" w:rsidRPr="00407C6A">
              <w:rPr>
                <w:rFonts w:ascii="Arial" w:eastAsia="Times New Roman" w:hAnsi="Arial" w:cs="Arial"/>
                <w:color w:val="000000"/>
                <w:sz w:val="20"/>
                <w:szCs w:val="20"/>
                <w:lang w:eastAsia="ru-RU"/>
              </w:rPr>
              <w:t>»</w:t>
            </w:r>
          </w:p>
        </w:tc>
        <w:tc>
          <w:tcPr>
            <w:tcW w:w="1642" w:type="dxa"/>
            <w:tcBorders>
              <w:top w:val="nil"/>
              <w:left w:val="nil"/>
              <w:bottom w:val="single" w:sz="4" w:space="0" w:color="auto"/>
              <w:right w:val="single" w:sz="4" w:space="0" w:color="auto"/>
            </w:tcBorders>
            <w:shd w:val="clear" w:color="auto" w:fill="auto"/>
            <w:vAlign w:val="center"/>
            <w:hideMark/>
          </w:tcPr>
          <w:p w14:paraId="7A6B1E77"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Коммунальщик</w:t>
            </w:r>
            <w:r w:rsidR="001C32E1" w:rsidRPr="00407C6A">
              <w:rPr>
                <w:rFonts w:ascii="Arial" w:eastAsia="Times New Roman" w:hAnsi="Arial" w:cs="Arial"/>
                <w:color w:val="000000"/>
                <w:sz w:val="20"/>
                <w:szCs w:val="20"/>
                <w:lang w:eastAsia="ru-RU"/>
              </w:rPr>
              <w:t>»</w:t>
            </w:r>
          </w:p>
        </w:tc>
        <w:tc>
          <w:tcPr>
            <w:tcW w:w="1594" w:type="dxa"/>
            <w:tcBorders>
              <w:top w:val="nil"/>
              <w:left w:val="nil"/>
              <w:bottom w:val="single" w:sz="4" w:space="0" w:color="auto"/>
              <w:right w:val="single" w:sz="4" w:space="0" w:color="auto"/>
            </w:tcBorders>
            <w:shd w:val="clear" w:color="auto" w:fill="auto"/>
            <w:vAlign w:val="center"/>
            <w:hideMark/>
          </w:tcPr>
          <w:p w14:paraId="7A7CA4CD"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tcBorders>
              <w:top w:val="nil"/>
              <w:left w:val="nil"/>
              <w:bottom w:val="single" w:sz="4" w:space="0" w:color="auto"/>
              <w:right w:val="single" w:sz="4" w:space="0" w:color="auto"/>
            </w:tcBorders>
            <w:shd w:val="clear" w:color="auto" w:fill="auto"/>
            <w:vAlign w:val="center"/>
            <w:hideMark/>
          </w:tcPr>
          <w:p w14:paraId="1ACB4A21"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5,53</w:t>
            </w:r>
          </w:p>
        </w:tc>
        <w:tc>
          <w:tcPr>
            <w:tcW w:w="1475" w:type="dxa"/>
            <w:tcBorders>
              <w:top w:val="nil"/>
              <w:left w:val="nil"/>
              <w:bottom w:val="single" w:sz="4" w:space="0" w:color="auto"/>
              <w:right w:val="single" w:sz="4" w:space="0" w:color="auto"/>
            </w:tcBorders>
            <w:shd w:val="clear" w:color="auto" w:fill="auto"/>
            <w:vAlign w:val="center"/>
            <w:hideMark/>
          </w:tcPr>
          <w:p w14:paraId="03E79EFF"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3,0717</w:t>
            </w:r>
          </w:p>
        </w:tc>
      </w:tr>
      <w:tr w:rsidR="002066C8" w:rsidRPr="00407C6A" w14:paraId="6750E0C1" w14:textId="77777777" w:rsidTr="002066C8">
        <w:trPr>
          <w:trHeight w:val="39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7CC7A5F9"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9</w:t>
            </w:r>
          </w:p>
        </w:tc>
        <w:tc>
          <w:tcPr>
            <w:tcW w:w="1809" w:type="dxa"/>
            <w:tcBorders>
              <w:top w:val="nil"/>
              <w:left w:val="nil"/>
              <w:bottom w:val="single" w:sz="4" w:space="0" w:color="auto"/>
              <w:right w:val="single" w:sz="4" w:space="0" w:color="auto"/>
            </w:tcBorders>
            <w:shd w:val="clear" w:color="auto" w:fill="auto"/>
            <w:vAlign w:val="center"/>
            <w:hideMark/>
          </w:tcPr>
          <w:p w14:paraId="12373899"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ФГУП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УЭВ</w:t>
            </w:r>
            <w:r w:rsidR="001C32E1" w:rsidRPr="00407C6A">
              <w:rPr>
                <w:rFonts w:ascii="Arial" w:eastAsia="Times New Roman" w:hAnsi="Arial" w:cs="Arial"/>
                <w:color w:val="000000"/>
                <w:sz w:val="20"/>
                <w:szCs w:val="20"/>
                <w:lang w:eastAsia="ru-RU"/>
              </w:rPr>
              <w:t>»</w:t>
            </w:r>
          </w:p>
        </w:tc>
        <w:tc>
          <w:tcPr>
            <w:tcW w:w="1738" w:type="dxa"/>
            <w:tcBorders>
              <w:top w:val="nil"/>
              <w:left w:val="nil"/>
              <w:bottom w:val="single" w:sz="4" w:space="0" w:color="auto"/>
              <w:right w:val="single" w:sz="4" w:space="0" w:color="auto"/>
            </w:tcBorders>
            <w:shd w:val="clear" w:color="auto" w:fill="auto"/>
            <w:vAlign w:val="center"/>
            <w:hideMark/>
          </w:tcPr>
          <w:p w14:paraId="6B82F1DD"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поселок Речкуновка, ул. Лесная, 4</w:t>
            </w:r>
          </w:p>
        </w:tc>
        <w:tc>
          <w:tcPr>
            <w:tcW w:w="2002" w:type="dxa"/>
            <w:tcBorders>
              <w:top w:val="nil"/>
              <w:left w:val="nil"/>
              <w:bottom w:val="single" w:sz="4" w:space="0" w:color="auto"/>
              <w:right w:val="single" w:sz="4" w:space="0" w:color="auto"/>
            </w:tcBorders>
            <w:shd w:val="clear" w:color="auto" w:fill="auto"/>
            <w:vAlign w:val="center"/>
            <w:hideMark/>
          </w:tcPr>
          <w:p w14:paraId="1985928A"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ФГУП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УЭВ</w:t>
            </w:r>
            <w:r w:rsidR="001C32E1" w:rsidRPr="00407C6A">
              <w:rPr>
                <w:rFonts w:ascii="Arial" w:eastAsia="Times New Roman" w:hAnsi="Arial" w:cs="Arial"/>
                <w:color w:val="000000"/>
                <w:sz w:val="20"/>
                <w:szCs w:val="20"/>
                <w:lang w:eastAsia="ru-RU"/>
              </w:rPr>
              <w:t>»</w:t>
            </w:r>
          </w:p>
        </w:tc>
        <w:tc>
          <w:tcPr>
            <w:tcW w:w="1642" w:type="dxa"/>
            <w:tcBorders>
              <w:top w:val="nil"/>
              <w:left w:val="nil"/>
              <w:bottom w:val="single" w:sz="4" w:space="0" w:color="auto"/>
              <w:right w:val="single" w:sz="4" w:space="0" w:color="auto"/>
            </w:tcBorders>
            <w:shd w:val="clear" w:color="auto" w:fill="auto"/>
            <w:vAlign w:val="center"/>
            <w:hideMark/>
          </w:tcPr>
          <w:p w14:paraId="3453774C"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ФГУП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УЭВ</w:t>
            </w:r>
            <w:r w:rsidR="001C32E1" w:rsidRPr="00407C6A">
              <w:rPr>
                <w:rFonts w:ascii="Arial" w:eastAsia="Times New Roman" w:hAnsi="Arial" w:cs="Arial"/>
                <w:color w:val="000000"/>
                <w:sz w:val="20"/>
                <w:szCs w:val="20"/>
                <w:lang w:eastAsia="ru-RU"/>
              </w:rPr>
              <w:t>»</w:t>
            </w:r>
          </w:p>
        </w:tc>
        <w:tc>
          <w:tcPr>
            <w:tcW w:w="1481" w:type="dxa"/>
            <w:tcBorders>
              <w:top w:val="nil"/>
              <w:left w:val="nil"/>
              <w:bottom w:val="single" w:sz="4" w:space="0" w:color="auto"/>
              <w:right w:val="single" w:sz="4" w:space="0" w:color="auto"/>
            </w:tcBorders>
            <w:shd w:val="clear" w:color="auto" w:fill="auto"/>
            <w:vAlign w:val="center"/>
            <w:hideMark/>
          </w:tcPr>
          <w:p w14:paraId="01147D2C"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ФГУП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УЭВ</w:t>
            </w:r>
            <w:r w:rsidR="001C32E1" w:rsidRPr="00407C6A">
              <w:rPr>
                <w:rFonts w:ascii="Arial" w:eastAsia="Times New Roman" w:hAnsi="Arial" w:cs="Arial"/>
                <w:color w:val="000000"/>
                <w:sz w:val="20"/>
                <w:szCs w:val="20"/>
                <w:lang w:eastAsia="ru-RU"/>
              </w:rPr>
              <w:t>»</w:t>
            </w:r>
          </w:p>
        </w:tc>
        <w:tc>
          <w:tcPr>
            <w:tcW w:w="1642" w:type="dxa"/>
            <w:tcBorders>
              <w:top w:val="nil"/>
              <w:left w:val="nil"/>
              <w:bottom w:val="single" w:sz="4" w:space="0" w:color="auto"/>
              <w:right w:val="single" w:sz="4" w:space="0" w:color="auto"/>
            </w:tcBorders>
            <w:shd w:val="clear" w:color="auto" w:fill="auto"/>
            <w:vAlign w:val="center"/>
            <w:hideMark/>
          </w:tcPr>
          <w:p w14:paraId="0A12BD4E"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ФГУП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УЭВ</w:t>
            </w:r>
            <w:r w:rsidR="001C32E1" w:rsidRPr="00407C6A">
              <w:rPr>
                <w:rFonts w:ascii="Arial" w:eastAsia="Times New Roman" w:hAnsi="Arial" w:cs="Arial"/>
                <w:color w:val="000000"/>
                <w:sz w:val="20"/>
                <w:szCs w:val="20"/>
                <w:lang w:eastAsia="ru-RU"/>
              </w:rPr>
              <w:t>»</w:t>
            </w:r>
          </w:p>
        </w:tc>
        <w:tc>
          <w:tcPr>
            <w:tcW w:w="1594" w:type="dxa"/>
            <w:tcBorders>
              <w:top w:val="nil"/>
              <w:left w:val="nil"/>
              <w:bottom w:val="single" w:sz="4" w:space="0" w:color="auto"/>
              <w:right w:val="single" w:sz="4" w:space="0" w:color="auto"/>
            </w:tcBorders>
            <w:shd w:val="clear" w:color="auto" w:fill="auto"/>
            <w:vAlign w:val="center"/>
            <w:hideMark/>
          </w:tcPr>
          <w:p w14:paraId="0BF51549"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tcBorders>
              <w:top w:val="nil"/>
              <w:left w:val="nil"/>
              <w:bottom w:val="single" w:sz="4" w:space="0" w:color="auto"/>
              <w:right w:val="single" w:sz="4" w:space="0" w:color="auto"/>
            </w:tcBorders>
            <w:shd w:val="clear" w:color="auto" w:fill="auto"/>
            <w:vAlign w:val="center"/>
            <w:hideMark/>
          </w:tcPr>
          <w:p w14:paraId="543E361F"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29</w:t>
            </w:r>
          </w:p>
        </w:tc>
        <w:tc>
          <w:tcPr>
            <w:tcW w:w="1475" w:type="dxa"/>
            <w:tcBorders>
              <w:top w:val="nil"/>
              <w:left w:val="nil"/>
              <w:bottom w:val="single" w:sz="4" w:space="0" w:color="auto"/>
              <w:right w:val="single" w:sz="4" w:space="0" w:color="auto"/>
            </w:tcBorders>
            <w:shd w:val="clear" w:color="auto" w:fill="auto"/>
            <w:vAlign w:val="center"/>
            <w:hideMark/>
          </w:tcPr>
          <w:p w14:paraId="71AF25FA"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25,59</w:t>
            </w:r>
          </w:p>
        </w:tc>
      </w:tr>
      <w:tr w:rsidR="002066C8" w:rsidRPr="00407C6A" w14:paraId="37831075" w14:textId="77777777" w:rsidTr="002066C8">
        <w:trPr>
          <w:trHeight w:val="39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24CB2C8C"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10</w:t>
            </w:r>
          </w:p>
        </w:tc>
        <w:tc>
          <w:tcPr>
            <w:tcW w:w="1809" w:type="dxa"/>
            <w:tcBorders>
              <w:top w:val="nil"/>
              <w:left w:val="nil"/>
              <w:bottom w:val="single" w:sz="4" w:space="0" w:color="auto"/>
              <w:right w:val="single" w:sz="4" w:space="0" w:color="auto"/>
            </w:tcBorders>
            <w:shd w:val="clear" w:color="auto" w:fill="auto"/>
            <w:vAlign w:val="center"/>
            <w:hideMark/>
          </w:tcPr>
          <w:p w14:paraId="2178C7EF"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№1 микрорайон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Молодежный</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 xml:space="preserve"> ИП Голубев</w:t>
            </w:r>
          </w:p>
        </w:tc>
        <w:tc>
          <w:tcPr>
            <w:tcW w:w="1738" w:type="dxa"/>
            <w:tcBorders>
              <w:top w:val="nil"/>
              <w:left w:val="nil"/>
              <w:bottom w:val="single" w:sz="4" w:space="0" w:color="auto"/>
              <w:right w:val="single" w:sz="4" w:space="0" w:color="auto"/>
            </w:tcBorders>
            <w:shd w:val="clear" w:color="auto" w:fill="auto"/>
            <w:vAlign w:val="center"/>
            <w:hideMark/>
          </w:tcPr>
          <w:p w14:paraId="319AE3D5"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микрорайон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Молодежный</w:t>
            </w:r>
            <w:r w:rsidR="001C32E1" w:rsidRPr="00407C6A">
              <w:rPr>
                <w:rFonts w:ascii="Arial" w:eastAsia="Times New Roman" w:hAnsi="Arial" w:cs="Arial"/>
                <w:color w:val="000000"/>
                <w:sz w:val="20"/>
                <w:szCs w:val="20"/>
                <w:lang w:eastAsia="ru-RU"/>
              </w:rPr>
              <w:t>»</w:t>
            </w:r>
          </w:p>
        </w:tc>
        <w:tc>
          <w:tcPr>
            <w:tcW w:w="2002" w:type="dxa"/>
            <w:tcBorders>
              <w:top w:val="nil"/>
              <w:left w:val="nil"/>
              <w:bottom w:val="single" w:sz="4" w:space="0" w:color="auto"/>
              <w:right w:val="single" w:sz="4" w:space="0" w:color="auto"/>
            </w:tcBorders>
            <w:shd w:val="clear" w:color="auto" w:fill="auto"/>
            <w:vAlign w:val="center"/>
            <w:hideMark/>
          </w:tcPr>
          <w:p w14:paraId="1E232B3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642" w:type="dxa"/>
            <w:tcBorders>
              <w:top w:val="nil"/>
              <w:left w:val="nil"/>
              <w:bottom w:val="single" w:sz="4" w:space="0" w:color="auto"/>
              <w:right w:val="single" w:sz="4" w:space="0" w:color="auto"/>
            </w:tcBorders>
            <w:shd w:val="clear" w:color="auto" w:fill="auto"/>
            <w:vAlign w:val="center"/>
            <w:hideMark/>
          </w:tcPr>
          <w:p w14:paraId="463D7F5F"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481" w:type="dxa"/>
            <w:tcBorders>
              <w:top w:val="nil"/>
              <w:left w:val="nil"/>
              <w:bottom w:val="single" w:sz="4" w:space="0" w:color="auto"/>
              <w:right w:val="single" w:sz="4" w:space="0" w:color="auto"/>
            </w:tcBorders>
            <w:shd w:val="clear" w:color="auto" w:fill="auto"/>
            <w:vAlign w:val="center"/>
            <w:hideMark/>
          </w:tcPr>
          <w:p w14:paraId="404C47AA"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642" w:type="dxa"/>
            <w:tcBorders>
              <w:top w:val="nil"/>
              <w:left w:val="nil"/>
              <w:bottom w:val="single" w:sz="4" w:space="0" w:color="auto"/>
              <w:right w:val="single" w:sz="4" w:space="0" w:color="auto"/>
            </w:tcBorders>
            <w:shd w:val="clear" w:color="auto" w:fill="auto"/>
            <w:vAlign w:val="center"/>
            <w:hideMark/>
          </w:tcPr>
          <w:p w14:paraId="49660AAA"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594" w:type="dxa"/>
            <w:tcBorders>
              <w:top w:val="nil"/>
              <w:left w:val="nil"/>
              <w:bottom w:val="single" w:sz="4" w:space="0" w:color="auto"/>
              <w:right w:val="single" w:sz="4" w:space="0" w:color="auto"/>
            </w:tcBorders>
            <w:shd w:val="clear" w:color="auto" w:fill="auto"/>
            <w:vAlign w:val="center"/>
            <w:hideMark/>
          </w:tcPr>
          <w:p w14:paraId="6AB407A7"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tcBorders>
              <w:top w:val="nil"/>
              <w:left w:val="nil"/>
              <w:bottom w:val="single" w:sz="4" w:space="0" w:color="auto"/>
              <w:right w:val="single" w:sz="4" w:space="0" w:color="auto"/>
            </w:tcBorders>
            <w:shd w:val="clear" w:color="auto" w:fill="auto"/>
            <w:vAlign w:val="center"/>
            <w:hideMark/>
          </w:tcPr>
          <w:p w14:paraId="17968117"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6,02</w:t>
            </w:r>
          </w:p>
        </w:tc>
        <w:tc>
          <w:tcPr>
            <w:tcW w:w="1475" w:type="dxa"/>
            <w:tcBorders>
              <w:top w:val="nil"/>
              <w:left w:val="nil"/>
              <w:bottom w:val="single" w:sz="4" w:space="0" w:color="auto"/>
              <w:right w:val="single" w:sz="4" w:space="0" w:color="auto"/>
            </w:tcBorders>
            <w:shd w:val="clear" w:color="auto" w:fill="auto"/>
            <w:vAlign w:val="center"/>
            <w:hideMark/>
          </w:tcPr>
          <w:p w14:paraId="03E306A8"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5,1</w:t>
            </w:r>
          </w:p>
        </w:tc>
      </w:tr>
      <w:tr w:rsidR="002066C8" w:rsidRPr="00407C6A" w14:paraId="5F7C3463" w14:textId="77777777" w:rsidTr="002066C8">
        <w:trPr>
          <w:trHeight w:val="39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A1B1F89"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11</w:t>
            </w:r>
          </w:p>
        </w:tc>
        <w:tc>
          <w:tcPr>
            <w:tcW w:w="1809" w:type="dxa"/>
            <w:tcBorders>
              <w:top w:val="nil"/>
              <w:left w:val="nil"/>
              <w:bottom w:val="single" w:sz="4" w:space="0" w:color="auto"/>
              <w:right w:val="single" w:sz="4" w:space="0" w:color="auto"/>
            </w:tcBorders>
            <w:shd w:val="clear" w:color="auto" w:fill="auto"/>
            <w:vAlign w:val="center"/>
            <w:hideMark/>
          </w:tcPr>
          <w:p w14:paraId="3D95AC1A"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№2 ГСК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Спортивный</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 xml:space="preserve"> ИП Голубев</w:t>
            </w:r>
          </w:p>
        </w:tc>
        <w:tc>
          <w:tcPr>
            <w:tcW w:w="1738" w:type="dxa"/>
            <w:tcBorders>
              <w:top w:val="nil"/>
              <w:left w:val="nil"/>
              <w:bottom w:val="single" w:sz="4" w:space="0" w:color="auto"/>
              <w:right w:val="single" w:sz="4" w:space="0" w:color="auto"/>
            </w:tcBorders>
            <w:shd w:val="clear" w:color="auto" w:fill="auto"/>
            <w:vAlign w:val="center"/>
            <w:hideMark/>
          </w:tcPr>
          <w:p w14:paraId="31F8396A"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ГСК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Спортивный</w:t>
            </w:r>
            <w:r w:rsidR="001C32E1" w:rsidRPr="00407C6A">
              <w:rPr>
                <w:rFonts w:ascii="Arial" w:eastAsia="Times New Roman" w:hAnsi="Arial" w:cs="Arial"/>
                <w:color w:val="000000"/>
                <w:sz w:val="20"/>
                <w:szCs w:val="20"/>
                <w:lang w:eastAsia="ru-RU"/>
              </w:rPr>
              <w:t>»</w:t>
            </w:r>
          </w:p>
        </w:tc>
        <w:tc>
          <w:tcPr>
            <w:tcW w:w="2002" w:type="dxa"/>
            <w:tcBorders>
              <w:top w:val="nil"/>
              <w:left w:val="nil"/>
              <w:bottom w:val="single" w:sz="4" w:space="0" w:color="auto"/>
              <w:right w:val="single" w:sz="4" w:space="0" w:color="auto"/>
            </w:tcBorders>
            <w:shd w:val="clear" w:color="auto" w:fill="auto"/>
            <w:vAlign w:val="center"/>
            <w:hideMark/>
          </w:tcPr>
          <w:p w14:paraId="1ABF546D"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642" w:type="dxa"/>
            <w:tcBorders>
              <w:top w:val="nil"/>
              <w:left w:val="nil"/>
              <w:bottom w:val="single" w:sz="4" w:space="0" w:color="auto"/>
              <w:right w:val="single" w:sz="4" w:space="0" w:color="auto"/>
            </w:tcBorders>
            <w:shd w:val="clear" w:color="auto" w:fill="auto"/>
            <w:vAlign w:val="center"/>
            <w:hideMark/>
          </w:tcPr>
          <w:p w14:paraId="3916A6ED"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481" w:type="dxa"/>
            <w:tcBorders>
              <w:top w:val="nil"/>
              <w:left w:val="nil"/>
              <w:bottom w:val="single" w:sz="4" w:space="0" w:color="auto"/>
              <w:right w:val="single" w:sz="4" w:space="0" w:color="auto"/>
            </w:tcBorders>
            <w:shd w:val="clear" w:color="auto" w:fill="auto"/>
            <w:vAlign w:val="center"/>
            <w:hideMark/>
          </w:tcPr>
          <w:p w14:paraId="350E96F5"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642" w:type="dxa"/>
            <w:tcBorders>
              <w:top w:val="nil"/>
              <w:left w:val="nil"/>
              <w:bottom w:val="single" w:sz="4" w:space="0" w:color="auto"/>
              <w:right w:val="single" w:sz="4" w:space="0" w:color="auto"/>
            </w:tcBorders>
            <w:shd w:val="clear" w:color="auto" w:fill="auto"/>
            <w:vAlign w:val="center"/>
            <w:hideMark/>
          </w:tcPr>
          <w:p w14:paraId="0BC20C13"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594" w:type="dxa"/>
            <w:tcBorders>
              <w:top w:val="nil"/>
              <w:left w:val="nil"/>
              <w:bottom w:val="single" w:sz="4" w:space="0" w:color="auto"/>
              <w:right w:val="single" w:sz="4" w:space="0" w:color="auto"/>
            </w:tcBorders>
            <w:shd w:val="clear" w:color="auto" w:fill="auto"/>
            <w:vAlign w:val="center"/>
            <w:hideMark/>
          </w:tcPr>
          <w:p w14:paraId="2E55EAED"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tcBorders>
              <w:top w:val="nil"/>
              <w:left w:val="nil"/>
              <w:bottom w:val="single" w:sz="4" w:space="0" w:color="auto"/>
              <w:right w:val="single" w:sz="4" w:space="0" w:color="auto"/>
            </w:tcBorders>
            <w:shd w:val="clear" w:color="auto" w:fill="auto"/>
            <w:vAlign w:val="center"/>
            <w:hideMark/>
          </w:tcPr>
          <w:p w14:paraId="31225E84"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3,4</w:t>
            </w:r>
          </w:p>
        </w:tc>
        <w:tc>
          <w:tcPr>
            <w:tcW w:w="1475" w:type="dxa"/>
            <w:tcBorders>
              <w:top w:val="nil"/>
              <w:left w:val="nil"/>
              <w:bottom w:val="single" w:sz="4" w:space="0" w:color="auto"/>
              <w:right w:val="single" w:sz="4" w:space="0" w:color="auto"/>
            </w:tcBorders>
            <w:shd w:val="clear" w:color="auto" w:fill="auto"/>
            <w:vAlign w:val="center"/>
            <w:hideMark/>
          </w:tcPr>
          <w:p w14:paraId="0E90AE52"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1,52</w:t>
            </w:r>
          </w:p>
        </w:tc>
      </w:tr>
      <w:tr w:rsidR="002066C8" w:rsidRPr="00407C6A" w14:paraId="60DE462E" w14:textId="77777777" w:rsidTr="002066C8">
        <w:trPr>
          <w:trHeight w:val="39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AF2A770"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12</w:t>
            </w:r>
          </w:p>
        </w:tc>
        <w:tc>
          <w:tcPr>
            <w:tcW w:w="1809" w:type="dxa"/>
            <w:tcBorders>
              <w:top w:val="nil"/>
              <w:left w:val="nil"/>
              <w:bottom w:val="single" w:sz="4" w:space="0" w:color="auto"/>
              <w:right w:val="single" w:sz="4" w:space="0" w:color="auto"/>
            </w:tcBorders>
            <w:shd w:val="clear" w:color="auto" w:fill="auto"/>
            <w:vAlign w:val="center"/>
            <w:hideMark/>
          </w:tcPr>
          <w:p w14:paraId="0A0E35A1"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№3 микрорайон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Белокаменный</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 xml:space="preserve"> ИП Голубев</w:t>
            </w:r>
          </w:p>
        </w:tc>
        <w:tc>
          <w:tcPr>
            <w:tcW w:w="1738" w:type="dxa"/>
            <w:tcBorders>
              <w:top w:val="nil"/>
              <w:left w:val="nil"/>
              <w:bottom w:val="single" w:sz="4" w:space="0" w:color="auto"/>
              <w:right w:val="single" w:sz="4" w:space="0" w:color="auto"/>
            </w:tcBorders>
            <w:shd w:val="clear" w:color="auto" w:fill="auto"/>
            <w:vAlign w:val="center"/>
            <w:hideMark/>
          </w:tcPr>
          <w:p w14:paraId="5E2C0EF8"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микрорайон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Белокаменный</w:t>
            </w:r>
            <w:r w:rsidR="001C32E1" w:rsidRPr="00407C6A">
              <w:rPr>
                <w:rFonts w:ascii="Arial" w:eastAsia="Times New Roman" w:hAnsi="Arial" w:cs="Arial"/>
                <w:color w:val="000000"/>
                <w:sz w:val="20"/>
                <w:szCs w:val="20"/>
                <w:lang w:eastAsia="ru-RU"/>
              </w:rPr>
              <w:t>»</w:t>
            </w:r>
          </w:p>
        </w:tc>
        <w:tc>
          <w:tcPr>
            <w:tcW w:w="2002" w:type="dxa"/>
            <w:tcBorders>
              <w:top w:val="nil"/>
              <w:left w:val="nil"/>
              <w:bottom w:val="single" w:sz="4" w:space="0" w:color="auto"/>
              <w:right w:val="single" w:sz="4" w:space="0" w:color="auto"/>
            </w:tcBorders>
            <w:shd w:val="clear" w:color="auto" w:fill="auto"/>
            <w:vAlign w:val="center"/>
            <w:hideMark/>
          </w:tcPr>
          <w:p w14:paraId="5B4723BF"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642" w:type="dxa"/>
            <w:tcBorders>
              <w:top w:val="nil"/>
              <w:left w:val="nil"/>
              <w:bottom w:val="single" w:sz="4" w:space="0" w:color="auto"/>
              <w:right w:val="single" w:sz="4" w:space="0" w:color="auto"/>
            </w:tcBorders>
            <w:shd w:val="clear" w:color="auto" w:fill="auto"/>
            <w:vAlign w:val="center"/>
            <w:hideMark/>
          </w:tcPr>
          <w:p w14:paraId="5333468E"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481" w:type="dxa"/>
            <w:tcBorders>
              <w:top w:val="nil"/>
              <w:left w:val="nil"/>
              <w:bottom w:val="single" w:sz="4" w:space="0" w:color="auto"/>
              <w:right w:val="single" w:sz="4" w:space="0" w:color="auto"/>
            </w:tcBorders>
            <w:shd w:val="clear" w:color="auto" w:fill="auto"/>
            <w:vAlign w:val="center"/>
            <w:hideMark/>
          </w:tcPr>
          <w:p w14:paraId="71268C33"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642" w:type="dxa"/>
            <w:tcBorders>
              <w:top w:val="nil"/>
              <w:left w:val="nil"/>
              <w:bottom w:val="single" w:sz="4" w:space="0" w:color="auto"/>
              <w:right w:val="single" w:sz="4" w:space="0" w:color="auto"/>
            </w:tcBorders>
            <w:shd w:val="clear" w:color="auto" w:fill="auto"/>
            <w:vAlign w:val="center"/>
            <w:hideMark/>
          </w:tcPr>
          <w:p w14:paraId="6EDD7FD4"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594" w:type="dxa"/>
            <w:tcBorders>
              <w:top w:val="nil"/>
              <w:left w:val="nil"/>
              <w:bottom w:val="single" w:sz="4" w:space="0" w:color="auto"/>
              <w:right w:val="single" w:sz="4" w:space="0" w:color="auto"/>
            </w:tcBorders>
            <w:shd w:val="clear" w:color="auto" w:fill="auto"/>
            <w:vAlign w:val="center"/>
            <w:hideMark/>
          </w:tcPr>
          <w:p w14:paraId="427DD93C"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tcBorders>
              <w:top w:val="nil"/>
              <w:left w:val="nil"/>
              <w:bottom w:val="single" w:sz="4" w:space="0" w:color="auto"/>
              <w:right w:val="single" w:sz="4" w:space="0" w:color="auto"/>
            </w:tcBorders>
            <w:shd w:val="clear" w:color="auto" w:fill="auto"/>
            <w:vAlign w:val="center"/>
            <w:hideMark/>
          </w:tcPr>
          <w:p w14:paraId="710397F4"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9,67</w:t>
            </w:r>
          </w:p>
        </w:tc>
        <w:tc>
          <w:tcPr>
            <w:tcW w:w="1475" w:type="dxa"/>
            <w:tcBorders>
              <w:top w:val="nil"/>
              <w:left w:val="nil"/>
              <w:bottom w:val="single" w:sz="4" w:space="0" w:color="auto"/>
              <w:right w:val="single" w:sz="4" w:space="0" w:color="auto"/>
            </w:tcBorders>
            <w:shd w:val="clear" w:color="auto" w:fill="auto"/>
            <w:vAlign w:val="center"/>
            <w:hideMark/>
          </w:tcPr>
          <w:p w14:paraId="31E95E95"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7,8</w:t>
            </w:r>
          </w:p>
        </w:tc>
      </w:tr>
      <w:tr w:rsidR="002066C8" w:rsidRPr="00407C6A" w14:paraId="0DC86BD2" w14:textId="77777777" w:rsidTr="002066C8">
        <w:trPr>
          <w:trHeight w:val="39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A373A90"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13</w:t>
            </w:r>
          </w:p>
        </w:tc>
        <w:tc>
          <w:tcPr>
            <w:tcW w:w="1809" w:type="dxa"/>
            <w:tcBorders>
              <w:top w:val="nil"/>
              <w:left w:val="nil"/>
              <w:bottom w:val="single" w:sz="4" w:space="0" w:color="auto"/>
              <w:right w:val="single" w:sz="4" w:space="0" w:color="auto"/>
            </w:tcBorders>
            <w:shd w:val="clear" w:color="auto" w:fill="auto"/>
            <w:vAlign w:val="center"/>
            <w:hideMark/>
          </w:tcPr>
          <w:p w14:paraId="43CE76B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Котельная №4 Бердский дом отдыха ИП Голубев</w:t>
            </w:r>
          </w:p>
        </w:tc>
        <w:tc>
          <w:tcPr>
            <w:tcW w:w="1738" w:type="dxa"/>
            <w:tcBorders>
              <w:top w:val="nil"/>
              <w:left w:val="nil"/>
              <w:bottom w:val="single" w:sz="4" w:space="0" w:color="auto"/>
              <w:right w:val="single" w:sz="4" w:space="0" w:color="auto"/>
            </w:tcBorders>
            <w:shd w:val="clear" w:color="auto" w:fill="auto"/>
            <w:vAlign w:val="center"/>
            <w:hideMark/>
          </w:tcPr>
          <w:p w14:paraId="62ACFA22"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Бердский дом отдыха</w:t>
            </w:r>
          </w:p>
        </w:tc>
        <w:tc>
          <w:tcPr>
            <w:tcW w:w="2002" w:type="dxa"/>
            <w:tcBorders>
              <w:top w:val="nil"/>
              <w:left w:val="nil"/>
              <w:bottom w:val="single" w:sz="4" w:space="0" w:color="auto"/>
              <w:right w:val="single" w:sz="4" w:space="0" w:color="auto"/>
            </w:tcBorders>
            <w:shd w:val="clear" w:color="auto" w:fill="auto"/>
            <w:vAlign w:val="center"/>
            <w:hideMark/>
          </w:tcPr>
          <w:p w14:paraId="2104D84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642" w:type="dxa"/>
            <w:tcBorders>
              <w:top w:val="nil"/>
              <w:left w:val="nil"/>
              <w:bottom w:val="single" w:sz="4" w:space="0" w:color="auto"/>
              <w:right w:val="single" w:sz="4" w:space="0" w:color="auto"/>
            </w:tcBorders>
            <w:shd w:val="clear" w:color="auto" w:fill="auto"/>
            <w:vAlign w:val="center"/>
            <w:hideMark/>
          </w:tcPr>
          <w:p w14:paraId="51E9BAD0"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481" w:type="dxa"/>
            <w:tcBorders>
              <w:top w:val="nil"/>
              <w:left w:val="nil"/>
              <w:bottom w:val="single" w:sz="4" w:space="0" w:color="auto"/>
              <w:right w:val="single" w:sz="4" w:space="0" w:color="auto"/>
            </w:tcBorders>
            <w:shd w:val="clear" w:color="auto" w:fill="auto"/>
            <w:vAlign w:val="center"/>
            <w:hideMark/>
          </w:tcPr>
          <w:p w14:paraId="0EB09F0C"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642" w:type="dxa"/>
            <w:tcBorders>
              <w:top w:val="nil"/>
              <w:left w:val="nil"/>
              <w:bottom w:val="single" w:sz="4" w:space="0" w:color="auto"/>
              <w:right w:val="single" w:sz="4" w:space="0" w:color="auto"/>
            </w:tcBorders>
            <w:shd w:val="clear" w:color="auto" w:fill="auto"/>
            <w:vAlign w:val="center"/>
            <w:hideMark/>
          </w:tcPr>
          <w:p w14:paraId="28D24EE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594" w:type="dxa"/>
            <w:tcBorders>
              <w:top w:val="nil"/>
              <w:left w:val="nil"/>
              <w:bottom w:val="single" w:sz="4" w:space="0" w:color="auto"/>
              <w:right w:val="single" w:sz="4" w:space="0" w:color="auto"/>
            </w:tcBorders>
            <w:shd w:val="clear" w:color="auto" w:fill="auto"/>
            <w:vAlign w:val="center"/>
            <w:hideMark/>
          </w:tcPr>
          <w:p w14:paraId="2729A898"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tcBorders>
              <w:top w:val="nil"/>
              <w:left w:val="nil"/>
              <w:bottom w:val="single" w:sz="4" w:space="0" w:color="auto"/>
              <w:right w:val="single" w:sz="4" w:space="0" w:color="auto"/>
            </w:tcBorders>
            <w:shd w:val="clear" w:color="auto" w:fill="auto"/>
            <w:vAlign w:val="center"/>
            <w:hideMark/>
          </w:tcPr>
          <w:p w14:paraId="04359D4C"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1,7</w:t>
            </w:r>
          </w:p>
        </w:tc>
        <w:tc>
          <w:tcPr>
            <w:tcW w:w="1475" w:type="dxa"/>
            <w:tcBorders>
              <w:top w:val="nil"/>
              <w:left w:val="nil"/>
              <w:bottom w:val="single" w:sz="4" w:space="0" w:color="auto"/>
              <w:right w:val="single" w:sz="4" w:space="0" w:color="auto"/>
            </w:tcBorders>
            <w:shd w:val="clear" w:color="auto" w:fill="auto"/>
            <w:vAlign w:val="center"/>
            <w:hideMark/>
          </w:tcPr>
          <w:p w14:paraId="17E02A6E"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0,7</w:t>
            </w:r>
          </w:p>
        </w:tc>
      </w:tr>
      <w:tr w:rsidR="002066C8" w:rsidRPr="00407C6A" w14:paraId="05EA9A8C" w14:textId="77777777" w:rsidTr="002066C8">
        <w:trPr>
          <w:trHeight w:val="39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5CDD110F"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14</w:t>
            </w:r>
          </w:p>
        </w:tc>
        <w:tc>
          <w:tcPr>
            <w:tcW w:w="1809" w:type="dxa"/>
            <w:tcBorders>
              <w:top w:val="nil"/>
              <w:left w:val="nil"/>
              <w:bottom w:val="single" w:sz="4" w:space="0" w:color="auto"/>
              <w:right w:val="single" w:sz="4" w:space="0" w:color="auto"/>
            </w:tcBorders>
            <w:shd w:val="clear" w:color="auto" w:fill="auto"/>
            <w:vAlign w:val="center"/>
            <w:hideMark/>
          </w:tcPr>
          <w:p w14:paraId="27E44803"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№5 микрорайон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Серебряный бор</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 xml:space="preserve"> ИП Голубев</w:t>
            </w:r>
          </w:p>
        </w:tc>
        <w:tc>
          <w:tcPr>
            <w:tcW w:w="1738" w:type="dxa"/>
            <w:tcBorders>
              <w:top w:val="nil"/>
              <w:left w:val="nil"/>
              <w:bottom w:val="single" w:sz="4" w:space="0" w:color="auto"/>
              <w:right w:val="single" w:sz="4" w:space="0" w:color="auto"/>
            </w:tcBorders>
            <w:shd w:val="clear" w:color="auto" w:fill="auto"/>
            <w:vAlign w:val="center"/>
            <w:hideMark/>
          </w:tcPr>
          <w:p w14:paraId="7BAB7394"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Ул. Морская, 44/10</w:t>
            </w:r>
          </w:p>
        </w:tc>
        <w:tc>
          <w:tcPr>
            <w:tcW w:w="2002" w:type="dxa"/>
            <w:tcBorders>
              <w:top w:val="nil"/>
              <w:left w:val="nil"/>
              <w:bottom w:val="single" w:sz="4" w:space="0" w:color="auto"/>
              <w:right w:val="single" w:sz="4" w:space="0" w:color="auto"/>
            </w:tcBorders>
            <w:shd w:val="clear" w:color="auto" w:fill="auto"/>
            <w:vAlign w:val="center"/>
            <w:hideMark/>
          </w:tcPr>
          <w:p w14:paraId="7B7DE275"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642" w:type="dxa"/>
            <w:tcBorders>
              <w:top w:val="nil"/>
              <w:left w:val="nil"/>
              <w:bottom w:val="single" w:sz="4" w:space="0" w:color="auto"/>
              <w:right w:val="single" w:sz="4" w:space="0" w:color="auto"/>
            </w:tcBorders>
            <w:shd w:val="clear" w:color="auto" w:fill="auto"/>
            <w:vAlign w:val="center"/>
            <w:hideMark/>
          </w:tcPr>
          <w:p w14:paraId="27659FB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481" w:type="dxa"/>
            <w:tcBorders>
              <w:top w:val="nil"/>
              <w:left w:val="nil"/>
              <w:bottom w:val="single" w:sz="4" w:space="0" w:color="auto"/>
              <w:right w:val="single" w:sz="4" w:space="0" w:color="auto"/>
            </w:tcBorders>
            <w:shd w:val="clear" w:color="auto" w:fill="auto"/>
            <w:vAlign w:val="center"/>
            <w:hideMark/>
          </w:tcPr>
          <w:p w14:paraId="00ACD0AE"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642" w:type="dxa"/>
            <w:tcBorders>
              <w:top w:val="nil"/>
              <w:left w:val="nil"/>
              <w:bottom w:val="single" w:sz="4" w:space="0" w:color="auto"/>
              <w:right w:val="single" w:sz="4" w:space="0" w:color="auto"/>
            </w:tcBorders>
            <w:shd w:val="clear" w:color="auto" w:fill="auto"/>
            <w:vAlign w:val="center"/>
            <w:hideMark/>
          </w:tcPr>
          <w:p w14:paraId="00CE423C"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594" w:type="dxa"/>
            <w:tcBorders>
              <w:top w:val="nil"/>
              <w:left w:val="nil"/>
              <w:bottom w:val="single" w:sz="4" w:space="0" w:color="auto"/>
              <w:right w:val="single" w:sz="4" w:space="0" w:color="auto"/>
            </w:tcBorders>
            <w:shd w:val="clear" w:color="auto" w:fill="auto"/>
            <w:vAlign w:val="center"/>
            <w:hideMark/>
          </w:tcPr>
          <w:p w14:paraId="03CFB2EC"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tcBorders>
              <w:top w:val="nil"/>
              <w:left w:val="nil"/>
              <w:bottom w:val="single" w:sz="4" w:space="0" w:color="auto"/>
              <w:right w:val="single" w:sz="4" w:space="0" w:color="auto"/>
            </w:tcBorders>
            <w:shd w:val="clear" w:color="auto" w:fill="auto"/>
            <w:vAlign w:val="center"/>
            <w:hideMark/>
          </w:tcPr>
          <w:p w14:paraId="520FAC69"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1,76</w:t>
            </w:r>
          </w:p>
        </w:tc>
        <w:tc>
          <w:tcPr>
            <w:tcW w:w="1475" w:type="dxa"/>
            <w:tcBorders>
              <w:top w:val="nil"/>
              <w:left w:val="nil"/>
              <w:bottom w:val="single" w:sz="4" w:space="0" w:color="auto"/>
              <w:right w:val="single" w:sz="4" w:space="0" w:color="auto"/>
            </w:tcBorders>
            <w:shd w:val="clear" w:color="auto" w:fill="auto"/>
            <w:vAlign w:val="center"/>
            <w:hideMark/>
          </w:tcPr>
          <w:p w14:paraId="3E560AD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1,06</w:t>
            </w:r>
          </w:p>
        </w:tc>
      </w:tr>
      <w:tr w:rsidR="002066C8" w:rsidRPr="00407C6A" w14:paraId="2B5F3CC6" w14:textId="77777777" w:rsidTr="002066C8">
        <w:trPr>
          <w:trHeight w:val="39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1437A86E"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15</w:t>
            </w:r>
          </w:p>
        </w:tc>
        <w:tc>
          <w:tcPr>
            <w:tcW w:w="1809" w:type="dxa"/>
            <w:tcBorders>
              <w:top w:val="nil"/>
              <w:left w:val="nil"/>
              <w:bottom w:val="single" w:sz="4" w:space="0" w:color="auto"/>
              <w:right w:val="single" w:sz="4" w:space="0" w:color="auto"/>
            </w:tcBorders>
            <w:shd w:val="clear" w:color="auto" w:fill="auto"/>
            <w:vAlign w:val="center"/>
            <w:hideMark/>
          </w:tcPr>
          <w:p w14:paraId="364546F3"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№6 микрорайон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Кутузовский</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 xml:space="preserve"> ИП Голубев</w:t>
            </w:r>
          </w:p>
        </w:tc>
        <w:tc>
          <w:tcPr>
            <w:tcW w:w="1738" w:type="dxa"/>
            <w:tcBorders>
              <w:top w:val="nil"/>
              <w:left w:val="nil"/>
              <w:bottom w:val="single" w:sz="4" w:space="0" w:color="auto"/>
              <w:right w:val="single" w:sz="4" w:space="0" w:color="auto"/>
            </w:tcBorders>
            <w:shd w:val="clear" w:color="auto" w:fill="auto"/>
            <w:vAlign w:val="center"/>
            <w:hideMark/>
          </w:tcPr>
          <w:p w14:paraId="1ABF9A97"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ЖК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Кутузовский</w:t>
            </w:r>
            <w:r w:rsidR="001C32E1" w:rsidRPr="00407C6A">
              <w:rPr>
                <w:rFonts w:ascii="Arial" w:eastAsia="Times New Roman" w:hAnsi="Arial" w:cs="Arial"/>
                <w:color w:val="000000"/>
                <w:sz w:val="20"/>
                <w:szCs w:val="20"/>
                <w:lang w:eastAsia="ru-RU"/>
              </w:rPr>
              <w:t>»</w:t>
            </w:r>
          </w:p>
        </w:tc>
        <w:tc>
          <w:tcPr>
            <w:tcW w:w="2002" w:type="dxa"/>
            <w:tcBorders>
              <w:top w:val="nil"/>
              <w:left w:val="nil"/>
              <w:bottom w:val="single" w:sz="4" w:space="0" w:color="auto"/>
              <w:right w:val="single" w:sz="4" w:space="0" w:color="auto"/>
            </w:tcBorders>
            <w:shd w:val="clear" w:color="auto" w:fill="auto"/>
            <w:vAlign w:val="center"/>
            <w:hideMark/>
          </w:tcPr>
          <w:p w14:paraId="439A632E"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642" w:type="dxa"/>
            <w:tcBorders>
              <w:top w:val="nil"/>
              <w:left w:val="nil"/>
              <w:bottom w:val="single" w:sz="4" w:space="0" w:color="auto"/>
              <w:right w:val="single" w:sz="4" w:space="0" w:color="auto"/>
            </w:tcBorders>
            <w:shd w:val="clear" w:color="auto" w:fill="auto"/>
            <w:vAlign w:val="center"/>
            <w:hideMark/>
          </w:tcPr>
          <w:p w14:paraId="14DBAAC3"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481" w:type="dxa"/>
            <w:tcBorders>
              <w:top w:val="nil"/>
              <w:left w:val="nil"/>
              <w:bottom w:val="single" w:sz="4" w:space="0" w:color="auto"/>
              <w:right w:val="single" w:sz="4" w:space="0" w:color="auto"/>
            </w:tcBorders>
            <w:shd w:val="clear" w:color="auto" w:fill="auto"/>
            <w:vAlign w:val="center"/>
            <w:hideMark/>
          </w:tcPr>
          <w:p w14:paraId="4A32C684"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642" w:type="dxa"/>
            <w:tcBorders>
              <w:top w:val="nil"/>
              <w:left w:val="nil"/>
              <w:bottom w:val="single" w:sz="4" w:space="0" w:color="auto"/>
              <w:right w:val="single" w:sz="4" w:space="0" w:color="auto"/>
            </w:tcBorders>
            <w:shd w:val="clear" w:color="auto" w:fill="auto"/>
            <w:vAlign w:val="center"/>
            <w:hideMark/>
          </w:tcPr>
          <w:p w14:paraId="18F6A154"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ИП Голубев</w:t>
            </w:r>
          </w:p>
        </w:tc>
        <w:tc>
          <w:tcPr>
            <w:tcW w:w="1594" w:type="dxa"/>
            <w:tcBorders>
              <w:top w:val="nil"/>
              <w:left w:val="nil"/>
              <w:bottom w:val="single" w:sz="4" w:space="0" w:color="auto"/>
              <w:right w:val="single" w:sz="4" w:space="0" w:color="auto"/>
            </w:tcBorders>
            <w:shd w:val="clear" w:color="auto" w:fill="auto"/>
            <w:vAlign w:val="center"/>
            <w:hideMark/>
          </w:tcPr>
          <w:p w14:paraId="4897D228"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tcBorders>
              <w:top w:val="nil"/>
              <w:left w:val="nil"/>
              <w:bottom w:val="single" w:sz="4" w:space="0" w:color="auto"/>
              <w:right w:val="single" w:sz="4" w:space="0" w:color="auto"/>
            </w:tcBorders>
            <w:shd w:val="clear" w:color="auto" w:fill="auto"/>
            <w:vAlign w:val="center"/>
            <w:hideMark/>
          </w:tcPr>
          <w:p w14:paraId="03661CAE"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2,69</w:t>
            </w:r>
          </w:p>
        </w:tc>
        <w:tc>
          <w:tcPr>
            <w:tcW w:w="1475" w:type="dxa"/>
            <w:tcBorders>
              <w:top w:val="nil"/>
              <w:left w:val="nil"/>
              <w:bottom w:val="single" w:sz="4" w:space="0" w:color="auto"/>
              <w:right w:val="single" w:sz="4" w:space="0" w:color="auto"/>
            </w:tcBorders>
            <w:shd w:val="clear" w:color="auto" w:fill="auto"/>
            <w:vAlign w:val="center"/>
            <w:hideMark/>
          </w:tcPr>
          <w:p w14:paraId="7F66F202"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1,5</w:t>
            </w:r>
          </w:p>
        </w:tc>
      </w:tr>
      <w:tr w:rsidR="002066C8" w:rsidRPr="00407C6A" w14:paraId="503DADCF" w14:textId="77777777" w:rsidTr="002066C8">
        <w:trPr>
          <w:trHeight w:val="39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7FAB501E"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16</w:t>
            </w:r>
          </w:p>
        </w:tc>
        <w:tc>
          <w:tcPr>
            <w:tcW w:w="1809" w:type="dxa"/>
            <w:tcBorders>
              <w:top w:val="nil"/>
              <w:left w:val="nil"/>
              <w:bottom w:val="single" w:sz="4" w:space="0" w:color="auto"/>
              <w:right w:val="single" w:sz="4" w:space="0" w:color="auto"/>
            </w:tcBorders>
            <w:shd w:val="clear" w:color="auto" w:fill="auto"/>
            <w:vAlign w:val="center"/>
            <w:hideMark/>
          </w:tcPr>
          <w:p w14:paraId="6A2D8715"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М-300</w:t>
            </w:r>
            <w:r w:rsidR="001C32E1" w:rsidRPr="00407C6A">
              <w:rPr>
                <w:rFonts w:ascii="Arial" w:eastAsia="Times New Roman" w:hAnsi="Arial" w:cs="Arial"/>
                <w:color w:val="000000"/>
                <w:sz w:val="20"/>
                <w:szCs w:val="20"/>
                <w:lang w:eastAsia="ru-RU"/>
              </w:rPr>
              <w:t>»</w:t>
            </w:r>
          </w:p>
        </w:tc>
        <w:tc>
          <w:tcPr>
            <w:tcW w:w="1738" w:type="dxa"/>
            <w:tcBorders>
              <w:top w:val="nil"/>
              <w:left w:val="nil"/>
              <w:bottom w:val="single" w:sz="4" w:space="0" w:color="auto"/>
              <w:right w:val="single" w:sz="4" w:space="0" w:color="auto"/>
            </w:tcBorders>
            <w:shd w:val="clear" w:color="auto" w:fill="auto"/>
            <w:vAlign w:val="center"/>
            <w:hideMark/>
          </w:tcPr>
          <w:p w14:paraId="6FA417F4"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628611г. </w:t>
            </w:r>
            <w:proofErr w:type="gramStart"/>
            <w:r w:rsidRPr="00407C6A">
              <w:rPr>
                <w:rFonts w:ascii="Arial" w:eastAsia="Times New Roman" w:hAnsi="Arial" w:cs="Arial"/>
                <w:color w:val="000000"/>
                <w:sz w:val="20"/>
                <w:szCs w:val="20"/>
                <w:lang w:eastAsia="ru-RU"/>
              </w:rPr>
              <w:t>Бердск,ул.Ленина</w:t>
            </w:r>
            <w:proofErr w:type="gramEnd"/>
            <w:r w:rsidRPr="00407C6A">
              <w:rPr>
                <w:rFonts w:ascii="Arial" w:eastAsia="Times New Roman" w:hAnsi="Arial" w:cs="Arial"/>
                <w:color w:val="000000"/>
                <w:sz w:val="20"/>
                <w:szCs w:val="20"/>
                <w:lang w:eastAsia="ru-RU"/>
              </w:rPr>
              <w:t>, 89/14</w:t>
            </w:r>
          </w:p>
        </w:tc>
        <w:tc>
          <w:tcPr>
            <w:tcW w:w="2002" w:type="dxa"/>
            <w:tcBorders>
              <w:top w:val="nil"/>
              <w:left w:val="nil"/>
              <w:bottom w:val="single" w:sz="4" w:space="0" w:color="auto"/>
              <w:right w:val="single" w:sz="4" w:space="0" w:color="auto"/>
            </w:tcBorders>
            <w:shd w:val="clear" w:color="auto" w:fill="auto"/>
            <w:vAlign w:val="center"/>
            <w:hideMark/>
          </w:tcPr>
          <w:p w14:paraId="0537D7FE"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М-300</w:t>
            </w:r>
            <w:r w:rsidR="001C32E1" w:rsidRPr="00407C6A">
              <w:rPr>
                <w:rFonts w:ascii="Arial" w:eastAsia="Times New Roman" w:hAnsi="Arial" w:cs="Arial"/>
                <w:color w:val="000000"/>
                <w:sz w:val="20"/>
                <w:szCs w:val="20"/>
                <w:lang w:eastAsia="ru-RU"/>
              </w:rPr>
              <w:t>»</w:t>
            </w:r>
          </w:p>
        </w:tc>
        <w:tc>
          <w:tcPr>
            <w:tcW w:w="1642" w:type="dxa"/>
            <w:tcBorders>
              <w:top w:val="nil"/>
              <w:left w:val="nil"/>
              <w:bottom w:val="single" w:sz="4" w:space="0" w:color="auto"/>
              <w:right w:val="single" w:sz="4" w:space="0" w:color="auto"/>
            </w:tcBorders>
            <w:shd w:val="clear" w:color="auto" w:fill="auto"/>
            <w:vAlign w:val="center"/>
            <w:hideMark/>
          </w:tcPr>
          <w:p w14:paraId="4A65D190"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М-300</w:t>
            </w:r>
            <w:r w:rsidR="001C32E1" w:rsidRPr="00407C6A">
              <w:rPr>
                <w:rFonts w:ascii="Arial" w:eastAsia="Times New Roman" w:hAnsi="Arial" w:cs="Arial"/>
                <w:color w:val="000000"/>
                <w:sz w:val="20"/>
                <w:szCs w:val="20"/>
                <w:lang w:eastAsia="ru-RU"/>
              </w:rPr>
              <w:t>»</w:t>
            </w:r>
          </w:p>
        </w:tc>
        <w:tc>
          <w:tcPr>
            <w:tcW w:w="1481" w:type="dxa"/>
            <w:tcBorders>
              <w:top w:val="nil"/>
              <w:left w:val="nil"/>
              <w:bottom w:val="single" w:sz="4" w:space="0" w:color="auto"/>
              <w:right w:val="single" w:sz="4" w:space="0" w:color="auto"/>
            </w:tcBorders>
            <w:shd w:val="clear" w:color="auto" w:fill="auto"/>
            <w:vAlign w:val="center"/>
            <w:hideMark/>
          </w:tcPr>
          <w:p w14:paraId="3F25542F"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М-300</w:t>
            </w:r>
            <w:r w:rsidR="001C32E1" w:rsidRPr="00407C6A">
              <w:rPr>
                <w:rFonts w:ascii="Arial" w:eastAsia="Times New Roman" w:hAnsi="Arial" w:cs="Arial"/>
                <w:color w:val="000000"/>
                <w:sz w:val="20"/>
                <w:szCs w:val="20"/>
                <w:lang w:eastAsia="ru-RU"/>
              </w:rPr>
              <w:t>»</w:t>
            </w:r>
          </w:p>
        </w:tc>
        <w:tc>
          <w:tcPr>
            <w:tcW w:w="1642" w:type="dxa"/>
            <w:tcBorders>
              <w:top w:val="nil"/>
              <w:left w:val="nil"/>
              <w:bottom w:val="single" w:sz="4" w:space="0" w:color="auto"/>
              <w:right w:val="single" w:sz="4" w:space="0" w:color="auto"/>
            </w:tcBorders>
            <w:shd w:val="clear" w:color="auto" w:fill="auto"/>
            <w:vAlign w:val="center"/>
            <w:hideMark/>
          </w:tcPr>
          <w:p w14:paraId="161B64DF"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М-300</w:t>
            </w:r>
            <w:r w:rsidR="001C32E1" w:rsidRPr="00407C6A">
              <w:rPr>
                <w:rFonts w:ascii="Arial" w:eastAsia="Times New Roman" w:hAnsi="Arial" w:cs="Arial"/>
                <w:color w:val="000000"/>
                <w:sz w:val="20"/>
                <w:szCs w:val="20"/>
                <w:lang w:eastAsia="ru-RU"/>
              </w:rPr>
              <w:t>»</w:t>
            </w:r>
          </w:p>
        </w:tc>
        <w:tc>
          <w:tcPr>
            <w:tcW w:w="1594" w:type="dxa"/>
            <w:tcBorders>
              <w:top w:val="nil"/>
              <w:left w:val="nil"/>
              <w:bottom w:val="single" w:sz="4" w:space="0" w:color="auto"/>
              <w:right w:val="single" w:sz="4" w:space="0" w:color="auto"/>
            </w:tcBorders>
            <w:shd w:val="clear" w:color="auto" w:fill="auto"/>
            <w:vAlign w:val="center"/>
            <w:hideMark/>
          </w:tcPr>
          <w:p w14:paraId="33F971AA"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tcBorders>
              <w:top w:val="nil"/>
              <w:left w:val="nil"/>
              <w:bottom w:val="single" w:sz="4" w:space="0" w:color="auto"/>
              <w:right w:val="single" w:sz="4" w:space="0" w:color="auto"/>
            </w:tcBorders>
            <w:shd w:val="clear" w:color="auto" w:fill="auto"/>
            <w:vAlign w:val="center"/>
            <w:hideMark/>
          </w:tcPr>
          <w:p w14:paraId="038A5882"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12,8</w:t>
            </w:r>
          </w:p>
        </w:tc>
        <w:tc>
          <w:tcPr>
            <w:tcW w:w="1475" w:type="dxa"/>
            <w:tcBorders>
              <w:top w:val="nil"/>
              <w:left w:val="nil"/>
              <w:bottom w:val="single" w:sz="4" w:space="0" w:color="auto"/>
              <w:right w:val="single" w:sz="4" w:space="0" w:color="auto"/>
            </w:tcBorders>
            <w:shd w:val="clear" w:color="auto" w:fill="auto"/>
            <w:vAlign w:val="center"/>
            <w:hideMark/>
          </w:tcPr>
          <w:p w14:paraId="6D722D38"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9,35</w:t>
            </w:r>
          </w:p>
        </w:tc>
      </w:tr>
      <w:tr w:rsidR="002066C8" w:rsidRPr="00407C6A" w14:paraId="18AC1818" w14:textId="77777777" w:rsidTr="002066C8">
        <w:trPr>
          <w:trHeight w:val="39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941D0C3"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17</w:t>
            </w:r>
          </w:p>
        </w:tc>
        <w:tc>
          <w:tcPr>
            <w:tcW w:w="1809" w:type="dxa"/>
            <w:tcBorders>
              <w:top w:val="nil"/>
              <w:left w:val="nil"/>
              <w:bottom w:val="nil"/>
              <w:right w:val="single" w:sz="4" w:space="0" w:color="auto"/>
            </w:tcBorders>
            <w:shd w:val="clear" w:color="auto" w:fill="auto"/>
            <w:vAlign w:val="center"/>
            <w:hideMark/>
          </w:tcPr>
          <w:p w14:paraId="1CF2BEA1"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ООО Санатория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Рассвет</w:t>
            </w:r>
            <w:r w:rsidR="001C32E1" w:rsidRPr="00407C6A">
              <w:rPr>
                <w:rFonts w:ascii="Arial" w:eastAsia="Times New Roman" w:hAnsi="Arial" w:cs="Arial"/>
                <w:color w:val="000000"/>
                <w:sz w:val="20"/>
                <w:szCs w:val="20"/>
                <w:lang w:eastAsia="ru-RU"/>
              </w:rPr>
              <w:t>»</w:t>
            </w:r>
          </w:p>
        </w:tc>
        <w:tc>
          <w:tcPr>
            <w:tcW w:w="1738" w:type="dxa"/>
            <w:tcBorders>
              <w:top w:val="nil"/>
              <w:left w:val="nil"/>
              <w:bottom w:val="nil"/>
              <w:right w:val="single" w:sz="4" w:space="0" w:color="auto"/>
            </w:tcBorders>
            <w:shd w:val="clear" w:color="auto" w:fill="auto"/>
            <w:vAlign w:val="center"/>
            <w:hideMark/>
          </w:tcPr>
          <w:p w14:paraId="2787EEA5"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ул. Зеленая Роща, 9</w:t>
            </w:r>
          </w:p>
        </w:tc>
        <w:tc>
          <w:tcPr>
            <w:tcW w:w="2002" w:type="dxa"/>
            <w:tcBorders>
              <w:top w:val="nil"/>
              <w:left w:val="nil"/>
              <w:bottom w:val="nil"/>
              <w:right w:val="single" w:sz="4" w:space="0" w:color="auto"/>
            </w:tcBorders>
            <w:shd w:val="clear" w:color="auto" w:fill="auto"/>
            <w:vAlign w:val="center"/>
            <w:hideMark/>
          </w:tcPr>
          <w:p w14:paraId="24DB06B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proofErr w:type="gramStart"/>
            <w:r w:rsidRPr="00407C6A">
              <w:rPr>
                <w:rFonts w:ascii="Arial" w:eastAsia="Times New Roman" w:hAnsi="Arial" w:cs="Arial"/>
                <w:color w:val="000000"/>
                <w:sz w:val="20"/>
                <w:szCs w:val="20"/>
                <w:lang w:eastAsia="ru-RU"/>
              </w:rPr>
              <w:t>Санаторий</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Рассвет</w:t>
            </w:r>
            <w:proofErr w:type="gramEnd"/>
            <w:r w:rsidR="001C32E1" w:rsidRPr="00407C6A">
              <w:rPr>
                <w:rFonts w:ascii="Arial" w:eastAsia="Times New Roman" w:hAnsi="Arial" w:cs="Arial"/>
                <w:color w:val="000000"/>
                <w:sz w:val="20"/>
                <w:szCs w:val="20"/>
                <w:lang w:eastAsia="ru-RU"/>
              </w:rPr>
              <w:t>»</w:t>
            </w:r>
          </w:p>
        </w:tc>
        <w:tc>
          <w:tcPr>
            <w:tcW w:w="1642" w:type="dxa"/>
            <w:tcBorders>
              <w:top w:val="nil"/>
              <w:left w:val="nil"/>
              <w:bottom w:val="nil"/>
              <w:right w:val="single" w:sz="4" w:space="0" w:color="auto"/>
            </w:tcBorders>
            <w:shd w:val="clear" w:color="auto" w:fill="auto"/>
            <w:vAlign w:val="center"/>
            <w:hideMark/>
          </w:tcPr>
          <w:p w14:paraId="019D34A2"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БЭМЗ-Энергосервис</w:t>
            </w:r>
            <w:r w:rsidR="001C32E1" w:rsidRPr="00407C6A">
              <w:rPr>
                <w:rFonts w:ascii="Arial" w:eastAsia="Times New Roman" w:hAnsi="Arial" w:cs="Arial"/>
                <w:color w:val="000000"/>
                <w:sz w:val="20"/>
                <w:szCs w:val="20"/>
                <w:lang w:eastAsia="ru-RU"/>
              </w:rPr>
              <w:t>»</w:t>
            </w:r>
          </w:p>
        </w:tc>
        <w:tc>
          <w:tcPr>
            <w:tcW w:w="1481" w:type="dxa"/>
            <w:tcBorders>
              <w:top w:val="nil"/>
              <w:left w:val="nil"/>
              <w:bottom w:val="nil"/>
              <w:right w:val="single" w:sz="4" w:space="0" w:color="auto"/>
            </w:tcBorders>
            <w:shd w:val="clear" w:color="auto" w:fill="auto"/>
            <w:vAlign w:val="center"/>
            <w:hideMark/>
          </w:tcPr>
          <w:p w14:paraId="06F8ED64"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Санаторий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Рассвет</w:t>
            </w:r>
            <w:r w:rsidR="001C32E1" w:rsidRPr="00407C6A">
              <w:rPr>
                <w:rFonts w:ascii="Arial" w:eastAsia="Times New Roman" w:hAnsi="Arial" w:cs="Arial"/>
                <w:color w:val="000000"/>
                <w:sz w:val="20"/>
                <w:szCs w:val="20"/>
                <w:lang w:eastAsia="ru-RU"/>
              </w:rPr>
              <w:t>»</w:t>
            </w:r>
          </w:p>
        </w:tc>
        <w:tc>
          <w:tcPr>
            <w:tcW w:w="1642" w:type="dxa"/>
            <w:tcBorders>
              <w:top w:val="nil"/>
              <w:left w:val="nil"/>
              <w:bottom w:val="nil"/>
              <w:right w:val="single" w:sz="4" w:space="0" w:color="auto"/>
            </w:tcBorders>
            <w:shd w:val="clear" w:color="auto" w:fill="auto"/>
            <w:vAlign w:val="center"/>
            <w:hideMark/>
          </w:tcPr>
          <w:p w14:paraId="16B7D432"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БЭМЗ-Энергосервис</w:t>
            </w:r>
            <w:r w:rsidR="001C32E1" w:rsidRPr="00407C6A">
              <w:rPr>
                <w:rFonts w:ascii="Arial" w:eastAsia="Times New Roman" w:hAnsi="Arial" w:cs="Arial"/>
                <w:color w:val="000000"/>
                <w:sz w:val="20"/>
                <w:szCs w:val="20"/>
                <w:lang w:eastAsia="ru-RU"/>
              </w:rPr>
              <w:t>»</w:t>
            </w:r>
          </w:p>
        </w:tc>
        <w:tc>
          <w:tcPr>
            <w:tcW w:w="1594" w:type="dxa"/>
            <w:tcBorders>
              <w:top w:val="nil"/>
              <w:left w:val="nil"/>
              <w:bottom w:val="nil"/>
              <w:right w:val="single" w:sz="4" w:space="0" w:color="auto"/>
            </w:tcBorders>
            <w:shd w:val="clear" w:color="auto" w:fill="auto"/>
            <w:vAlign w:val="center"/>
            <w:hideMark/>
          </w:tcPr>
          <w:p w14:paraId="2554505B"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нет</w:t>
            </w:r>
          </w:p>
        </w:tc>
        <w:tc>
          <w:tcPr>
            <w:tcW w:w="1529" w:type="dxa"/>
            <w:tcBorders>
              <w:top w:val="nil"/>
              <w:left w:val="nil"/>
              <w:bottom w:val="nil"/>
              <w:right w:val="single" w:sz="4" w:space="0" w:color="auto"/>
            </w:tcBorders>
            <w:shd w:val="clear" w:color="auto" w:fill="auto"/>
            <w:vAlign w:val="center"/>
            <w:hideMark/>
          </w:tcPr>
          <w:p w14:paraId="2E9B6826"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5,16</w:t>
            </w:r>
          </w:p>
        </w:tc>
        <w:tc>
          <w:tcPr>
            <w:tcW w:w="1475" w:type="dxa"/>
            <w:tcBorders>
              <w:top w:val="nil"/>
              <w:left w:val="nil"/>
              <w:bottom w:val="nil"/>
              <w:right w:val="single" w:sz="4" w:space="0" w:color="auto"/>
            </w:tcBorders>
            <w:shd w:val="clear" w:color="auto" w:fill="auto"/>
            <w:vAlign w:val="center"/>
            <w:hideMark/>
          </w:tcPr>
          <w:p w14:paraId="1AF734AA"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3,5505</w:t>
            </w:r>
          </w:p>
        </w:tc>
      </w:tr>
      <w:tr w:rsidR="002066C8" w:rsidRPr="00407C6A" w14:paraId="45435419" w14:textId="77777777" w:rsidTr="002066C8">
        <w:trPr>
          <w:trHeight w:val="39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1D2500A3"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18</w:t>
            </w:r>
          </w:p>
        </w:tc>
        <w:tc>
          <w:tcPr>
            <w:tcW w:w="1809" w:type="dxa"/>
            <w:tcBorders>
              <w:top w:val="single" w:sz="4" w:space="0" w:color="auto"/>
              <w:left w:val="nil"/>
              <w:bottom w:val="single" w:sz="4" w:space="0" w:color="auto"/>
              <w:right w:val="single" w:sz="4" w:space="0" w:color="auto"/>
            </w:tcBorders>
            <w:shd w:val="clear" w:color="auto" w:fill="auto"/>
            <w:vAlign w:val="center"/>
            <w:hideMark/>
          </w:tcPr>
          <w:p w14:paraId="2F9639FB"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Котельная 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ТВК</w:t>
            </w:r>
            <w:r w:rsidR="001C32E1" w:rsidRPr="00407C6A">
              <w:rPr>
                <w:rFonts w:ascii="Arial" w:eastAsia="Times New Roman" w:hAnsi="Arial" w:cs="Arial"/>
                <w:color w:val="000000"/>
                <w:sz w:val="20"/>
                <w:szCs w:val="20"/>
                <w:lang w:eastAsia="ru-RU"/>
              </w:rPr>
              <w:t>»</w:t>
            </w:r>
          </w:p>
        </w:tc>
        <w:tc>
          <w:tcPr>
            <w:tcW w:w="1738" w:type="dxa"/>
            <w:tcBorders>
              <w:top w:val="single" w:sz="4" w:space="0" w:color="auto"/>
              <w:left w:val="nil"/>
              <w:bottom w:val="single" w:sz="4" w:space="0" w:color="auto"/>
              <w:right w:val="single" w:sz="4" w:space="0" w:color="auto"/>
            </w:tcBorders>
            <w:shd w:val="clear" w:color="auto" w:fill="auto"/>
            <w:vAlign w:val="center"/>
            <w:hideMark/>
          </w:tcPr>
          <w:p w14:paraId="313B1C54"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г. </w:t>
            </w:r>
            <w:proofErr w:type="gramStart"/>
            <w:r w:rsidRPr="00407C6A">
              <w:rPr>
                <w:rFonts w:ascii="Arial" w:eastAsia="Times New Roman" w:hAnsi="Arial" w:cs="Arial"/>
                <w:color w:val="000000"/>
                <w:sz w:val="20"/>
                <w:szCs w:val="20"/>
                <w:lang w:eastAsia="ru-RU"/>
              </w:rPr>
              <w:t>Бердск,Жилой</w:t>
            </w:r>
            <w:proofErr w:type="gramEnd"/>
            <w:r w:rsidRPr="00407C6A">
              <w:rPr>
                <w:rFonts w:ascii="Arial" w:eastAsia="Times New Roman" w:hAnsi="Arial" w:cs="Arial"/>
                <w:color w:val="000000"/>
                <w:sz w:val="20"/>
                <w:szCs w:val="20"/>
                <w:lang w:eastAsia="ru-RU"/>
              </w:rPr>
              <w:t xml:space="preserve"> район </w:t>
            </w:r>
            <w:r w:rsidR="001C32E1" w:rsidRPr="00407C6A">
              <w:rPr>
                <w:rFonts w:ascii="Arial" w:eastAsia="Times New Roman" w:hAnsi="Arial" w:cs="Arial"/>
                <w:color w:val="000000"/>
                <w:sz w:val="20"/>
                <w:szCs w:val="20"/>
                <w:lang w:eastAsia="ru-RU"/>
              </w:rPr>
              <w:lastRenderedPageBreak/>
              <w:t>«</w:t>
            </w:r>
            <w:r w:rsidRPr="00407C6A">
              <w:rPr>
                <w:rFonts w:ascii="Arial" w:eastAsia="Times New Roman" w:hAnsi="Arial" w:cs="Arial"/>
                <w:color w:val="000000"/>
                <w:sz w:val="20"/>
                <w:szCs w:val="20"/>
                <w:lang w:eastAsia="ru-RU"/>
              </w:rPr>
              <w:t>Раздольный</w:t>
            </w:r>
            <w:r w:rsidR="001C32E1" w:rsidRPr="00407C6A">
              <w:rPr>
                <w:rFonts w:ascii="Arial" w:eastAsia="Times New Roman" w:hAnsi="Arial" w:cs="Arial"/>
                <w:color w:val="000000"/>
                <w:sz w:val="20"/>
                <w:szCs w:val="20"/>
                <w:lang w:eastAsia="ru-RU"/>
              </w:rPr>
              <w:t>»</w:t>
            </w:r>
          </w:p>
        </w:tc>
        <w:tc>
          <w:tcPr>
            <w:tcW w:w="2002" w:type="dxa"/>
            <w:tcBorders>
              <w:top w:val="single" w:sz="4" w:space="0" w:color="auto"/>
              <w:left w:val="nil"/>
              <w:bottom w:val="single" w:sz="4" w:space="0" w:color="auto"/>
              <w:right w:val="single" w:sz="4" w:space="0" w:color="auto"/>
            </w:tcBorders>
            <w:shd w:val="clear" w:color="auto" w:fill="auto"/>
            <w:vAlign w:val="center"/>
            <w:hideMark/>
          </w:tcPr>
          <w:p w14:paraId="43BA7EF2"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lastRenderedPageBreak/>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ЦСТ</w:t>
            </w:r>
            <w:r w:rsidR="001C32E1" w:rsidRPr="00407C6A">
              <w:rPr>
                <w:rFonts w:ascii="Arial" w:eastAsia="Times New Roman" w:hAnsi="Arial" w:cs="Arial"/>
                <w:color w:val="000000"/>
                <w:sz w:val="20"/>
                <w:szCs w:val="20"/>
                <w:lang w:eastAsia="ru-RU"/>
              </w:rPr>
              <w:t>»</w:t>
            </w:r>
          </w:p>
        </w:tc>
        <w:tc>
          <w:tcPr>
            <w:tcW w:w="1642" w:type="dxa"/>
            <w:tcBorders>
              <w:top w:val="single" w:sz="4" w:space="0" w:color="auto"/>
              <w:left w:val="nil"/>
              <w:bottom w:val="single" w:sz="4" w:space="0" w:color="auto"/>
              <w:right w:val="single" w:sz="4" w:space="0" w:color="auto"/>
            </w:tcBorders>
            <w:shd w:val="clear" w:color="auto" w:fill="auto"/>
            <w:vAlign w:val="center"/>
            <w:hideMark/>
          </w:tcPr>
          <w:p w14:paraId="64A4E37D"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ТВК</w:t>
            </w:r>
            <w:r w:rsidR="001C32E1" w:rsidRPr="00407C6A">
              <w:rPr>
                <w:rFonts w:ascii="Arial" w:eastAsia="Times New Roman" w:hAnsi="Arial" w:cs="Arial"/>
                <w:color w:val="000000"/>
                <w:sz w:val="20"/>
                <w:szCs w:val="20"/>
                <w:lang w:eastAsia="ru-RU"/>
              </w:rPr>
              <w:t>»</w:t>
            </w:r>
          </w:p>
        </w:tc>
        <w:tc>
          <w:tcPr>
            <w:tcW w:w="1481" w:type="dxa"/>
            <w:tcBorders>
              <w:top w:val="single" w:sz="4" w:space="0" w:color="auto"/>
              <w:left w:val="nil"/>
              <w:bottom w:val="single" w:sz="4" w:space="0" w:color="auto"/>
              <w:right w:val="single" w:sz="4" w:space="0" w:color="auto"/>
            </w:tcBorders>
            <w:shd w:val="clear" w:color="auto" w:fill="auto"/>
            <w:vAlign w:val="center"/>
            <w:hideMark/>
          </w:tcPr>
          <w:p w14:paraId="24B82534"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ЦСТ</w:t>
            </w:r>
            <w:r w:rsidR="001C32E1" w:rsidRPr="00407C6A">
              <w:rPr>
                <w:rFonts w:ascii="Arial" w:eastAsia="Times New Roman" w:hAnsi="Arial" w:cs="Arial"/>
                <w:color w:val="000000"/>
                <w:sz w:val="20"/>
                <w:szCs w:val="20"/>
                <w:lang w:eastAsia="ru-RU"/>
              </w:rPr>
              <w:t>»</w:t>
            </w:r>
          </w:p>
        </w:tc>
        <w:tc>
          <w:tcPr>
            <w:tcW w:w="1642" w:type="dxa"/>
            <w:tcBorders>
              <w:top w:val="single" w:sz="4" w:space="0" w:color="auto"/>
              <w:left w:val="nil"/>
              <w:bottom w:val="single" w:sz="4" w:space="0" w:color="auto"/>
              <w:right w:val="single" w:sz="4" w:space="0" w:color="auto"/>
            </w:tcBorders>
            <w:shd w:val="clear" w:color="auto" w:fill="auto"/>
            <w:vAlign w:val="center"/>
            <w:hideMark/>
          </w:tcPr>
          <w:p w14:paraId="4777F9DB"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 xml:space="preserve">ООО </w:t>
            </w:r>
            <w:r w:rsidR="001C32E1" w:rsidRPr="00407C6A">
              <w:rPr>
                <w:rFonts w:ascii="Arial" w:eastAsia="Times New Roman" w:hAnsi="Arial" w:cs="Arial"/>
                <w:color w:val="000000"/>
                <w:sz w:val="20"/>
                <w:szCs w:val="20"/>
                <w:lang w:eastAsia="ru-RU"/>
              </w:rPr>
              <w:t>«</w:t>
            </w:r>
            <w:r w:rsidRPr="00407C6A">
              <w:rPr>
                <w:rFonts w:ascii="Arial" w:eastAsia="Times New Roman" w:hAnsi="Arial" w:cs="Arial"/>
                <w:color w:val="000000"/>
                <w:sz w:val="20"/>
                <w:szCs w:val="20"/>
                <w:lang w:eastAsia="ru-RU"/>
              </w:rPr>
              <w:t>ТВК</w:t>
            </w:r>
            <w:r w:rsidR="001C32E1" w:rsidRPr="00407C6A">
              <w:rPr>
                <w:rFonts w:ascii="Arial" w:eastAsia="Times New Roman" w:hAnsi="Arial" w:cs="Arial"/>
                <w:color w:val="000000"/>
                <w:sz w:val="20"/>
                <w:szCs w:val="20"/>
                <w:lang w:eastAsia="ru-RU"/>
              </w:rPr>
              <w:t>»</w:t>
            </w:r>
          </w:p>
        </w:tc>
        <w:tc>
          <w:tcPr>
            <w:tcW w:w="1594" w:type="dxa"/>
            <w:tcBorders>
              <w:top w:val="single" w:sz="4" w:space="0" w:color="auto"/>
              <w:left w:val="nil"/>
              <w:bottom w:val="single" w:sz="4" w:space="0" w:color="auto"/>
              <w:right w:val="single" w:sz="4" w:space="0" w:color="auto"/>
            </w:tcBorders>
            <w:shd w:val="clear" w:color="auto" w:fill="auto"/>
            <w:vAlign w:val="center"/>
            <w:hideMark/>
          </w:tcPr>
          <w:p w14:paraId="60B928B7"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да</w:t>
            </w:r>
          </w:p>
        </w:tc>
        <w:tc>
          <w:tcPr>
            <w:tcW w:w="1529" w:type="dxa"/>
            <w:tcBorders>
              <w:top w:val="single" w:sz="4" w:space="0" w:color="auto"/>
              <w:left w:val="nil"/>
              <w:bottom w:val="single" w:sz="4" w:space="0" w:color="auto"/>
              <w:right w:val="single" w:sz="4" w:space="0" w:color="auto"/>
            </w:tcBorders>
            <w:shd w:val="clear" w:color="auto" w:fill="auto"/>
            <w:vAlign w:val="center"/>
            <w:hideMark/>
          </w:tcPr>
          <w:p w14:paraId="3A5BCC5F"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4,03</w:t>
            </w:r>
          </w:p>
        </w:tc>
        <w:tc>
          <w:tcPr>
            <w:tcW w:w="1475" w:type="dxa"/>
            <w:tcBorders>
              <w:top w:val="single" w:sz="4" w:space="0" w:color="auto"/>
              <w:left w:val="nil"/>
              <w:bottom w:val="single" w:sz="4" w:space="0" w:color="auto"/>
              <w:right w:val="single" w:sz="4" w:space="0" w:color="auto"/>
            </w:tcBorders>
            <w:shd w:val="clear" w:color="auto" w:fill="auto"/>
            <w:vAlign w:val="center"/>
            <w:hideMark/>
          </w:tcPr>
          <w:p w14:paraId="6EBC34D2" w14:textId="77777777" w:rsidR="002066C8" w:rsidRPr="00407C6A" w:rsidRDefault="002066C8" w:rsidP="002066C8">
            <w:pPr>
              <w:spacing w:after="0" w:line="240" w:lineRule="auto"/>
              <w:jc w:val="center"/>
              <w:rPr>
                <w:rFonts w:ascii="Arial" w:eastAsia="Times New Roman" w:hAnsi="Arial" w:cs="Arial"/>
                <w:color w:val="000000"/>
                <w:sz w:val="20"/>
                <w:szCs w:val="20"/>
                <w:lang w:eastAsia="ru-RU"/>
              </w:rPr>
            </w:pPr>
            <w:r w:rsidRPr="00407C6A">
              <w:rPr>
                <w:rFonts w:ascii="Arial" w:eastAsia="Times New Roman" w:hAnsi="Arial" w:cs="Arial"/>
                <w:color w:val="000000"/>
                <w:sz w:val="20"/>
                <w:szCs w:val="20"/>
                <w:lang w:eastAsia="ru-RU"/>
              </w:rPr>
              <w:t>3,7</w:t>
            </w:r>
          </w:p>
        </w:tc>
      </w:tr>
    </w:tbl>
    <w:p w14:paraId="42FE2E01" w14:textId="77777777" w:rsidR="00002998" w:rsidRPr="007C242E" w:rsidRDefault="00002998" w:rsidP="00002998">
      <w:pPr>
        <w:rPr>
          <w:highlight w:val="green"/>
        </w:rPr>
      </w:pPr>
    </w:p>
    <w:p w14:paraId="2C37BDEC" w14:textId="77777777" w:rsidR="00002998" w:rsidRPr="007C242E" w:rsidRDefault="00002998" w:rsidP="00002998">
      <w:pPr>
        <w:rPr>
          <w:highlight w:val="green"/>
        </w:rPr>
        <w:sectPr w:rsidR="00002998" w:rsidRPr="007C242E">
          <w:pgSz w:w="16840" w:h="11910" w:orient="landscape"/>
          <w:pgMar w:top="830" w:right="460" w:bottom="0" w:left="460" w:header="0" w:footer="0" w:gutter="0"/>
          <w:cols w:space="720" w:equalWidth="0">
            <w:col w:w="15920"/>
          </w:cols>
        </w:sectPr>
      </w:pPr>
    </w:p>
    <w:p w14:paraId="717DCD3D" w14:textId="77777777" w:rsidR="00002998" w:rsidRPr="000B363D" w:rsidRDefault="00002998" w:rsidP="00B7281D">
      <w:pPr>
        <w:ind w:firstLine="709"/>
        <w:rPr>
          <w:rFonts w:ascii="Arial" w:eastAsia="Times New Roman" w:hAnsi="Arial" w:cs="Arial"/>
          <w:spacing w:val="-5"/>
          <w:sz w:val="22"/>
        </w:rPr>
      </w:pPr>
      <w:r w:rsidRPr="000B363D">
        <w:rPr>
          <w:rFonts w:ascii="Arial" w:eastAsia="Times New Roman" w:hAnsi="Arial" w:cs="Arial"/>
          <w:spacing w:val="-5"/>
          <w:sz w:val="22"/>
        </w:rPr>
        <w:lastRenderedPageBreak/>
        <w:t>Система теплоснабжения закрытая, без разбора теплоносителя из тепловых сетей на нужды ГВС</w:t>
      </w:r>
    </w:p>
    <w:p w14:paraId="02379A72" w14:textId="0FC84A6D" w:rsidR="00002998" w:rsidRPr="000B363D" w:rsidRDefault="00002998" w:rsidP="00B7281D">
      <w:pPr>
        <w:ind w:firstLine="709"/>
        <w:rPr>
          <w:rFonts w:ascii="Arial" w:eastAsia="Times New Roman" w:hAnsi="Arial" w:cs="Arial"/>
          <w:spacing w:val="-5"/>
          <w:sz w:val="22"/>
        </w:rPr>
      </w:pPr>
      <w:r w:rsidRPr="000B363D">
        <w:rPr>
          <w:rFonts w:ascii="Arial" w:eastAsia="Times New Roman" w:hAnsi="Arial" w:cs="Arial"/>
          <w:spacing w:val="-5"/>
          <w:sz w:val="22"/>
        </w:rPr>
        <w:t>Расположение теплоисточников на плане города и границы зон действия теплоисточников, приведены</w:t>
      </w:r>
      <w:r w:rsidR="00C7399A" w:rsidRPr="000B363D">
        <w:rPr>
          <w:rFonts w:ascii="Arial" w:eastAsia="Times New Roman" w:hAnsi="Arial" w:cs="Arial"/>
          <w:spacing w:val="-5"/>
          <w:sz w:val="22"/>
        </w:rPr>
        <w:t xml:space="preserve"> ниже (</w:t>
      </w:r>
      <w:r>
        <w:fldChar w:fldCharType="begin"/>
      </w:r>
      <w:r>
        <w:instrText xml:space="preserve"> REF _Ref87513988 \h  \* MERGEFORMAT </w:instrText>
      </w:r>
      <w:r>
        <w:fldChar w:fldCharType="separate"/>
      </w:r>
      <w:r w:rsidR="005D1C71" w:rsidRPr="005D1C71">
        <w:rPr>
          <w:rFonts w:ascii="Arial" w:eastAsia="Times New Roman" w:hAnsi="Arial" w:cs="Arial"/>
          <w:spacing w:val="-5"/>
          <w:sz w:val="22"/>
        </w:rPr>
        <w:t>Рисунок 1.1</w:t>
      </w:r>
      <w:r>
        <w:fldChar w:fldCharType="end"/>
      </w:r>
      <w:r w:rsidR="00C7399A" w:rsidRPr="000B363D">
        <w:rPr>
          <w:rFonts w:ascii="Arial" w:eastAsia="Times New Roman" w:hAnsi="Arial" w:cs="Arial"/>
          <w:spacing w:val="-5"/>
          <w:sz w:val="22"/>
        </w:rPr>
        <w:t>).</w:t>
      </w:r>
      <w:r w:rsidRPr="000B363D">
        <w:rPr>
          <w:rFonts w:ascii="Arial" w:eastAsia="Times New Roman" w:hAnsi="Arial" w:cs="Arial"/>
          <w:spacing w:val="-5"/>
          <w:sz w:val="22"/>
        </w:rPr>
        <w:t xml:space="preserve"> </w:t>
      </w:r>
    </w:p>
    <w:p w14:paraId="0F55A22A" w14:textId="77777777" w:rsidR="00002998" w:rsidRPr="007C242E" w:rsidRDefault="00002998" w:rsidP="00002998">
      <w:pPr>
        <w:rPr>
          <w:highlight w:val="green"/>
        </w:rPr>
      </w:pPr>
    </w:p>
    <w:p w14:paraId="633AD583" w14:textId="2F37CA59" w:rsidR="00002998" w:rsidRPr="007C242E" w:rsidRDefault="0056143A" w:rsidP="00002998">
      <w:pPr>
        <w:rPr>
          <w:highlight w:val="green"/>
        </w:rPr>
      </w:pPr>
      <w:r w:rsidRPr="007235D3">
        <w:rPr>
          <w:noProof/>
          <w:color w:val="22272F"/>
          <w:sz w:val="23"/>
          <w:szCs w:val="23"/>
          <w:lang w:eastAsia="ru-RU"/>
        </w:rPr>
        <w:drawing>
          <wp:inline distT="0" distB="0" distL="0" distR="0" wp14:anchorId="5A7EE729" wp14:editId="507347D1">
            <wp:extent cx="5809672" cy="666965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Lst>
                    </a:blip>
                    <a:stretch>
                      <a:fillRect/>
                    </a:stretch>
                  </pic:blipFill>
                  <pic:spPr>
                    <a:xfrm>
                      <a:off x="0" y="0"/>
                      <a:ext cx="5912400" cy="6787593"/>
                    </a:xfrm>
                    <a:prstGeom prst="rect">
                      <a:avLst/>
                    </a:prstGeom>
                  </pic:spPr>
                </pic:pic>
              </a:graphicData>
            </a:graphic>
          </wp:inline>
        </w:drawing>
      </w:r>
    </w:p>
    <w:p w14:paraId="631DDB87" w14:textId="034106A2" w:rsidR="0056143A" w:rsidRDefault="00753299" w:rsidP="008973E4">
      <w:pPr>
        <w:pStyle w:val="a5"/>
      </w:pPr>
      <w:bookmarkStart w:id="4" w:name="_Ref87513988"/>
      <w:r w:rsidRPr="000B363D">
        <w:t xml:space="preserve">Рисунок </w:t>
      </w:r>
      <w:fldSimple w:instr=" STYLEREF 1 \s ">
        <w:r w:rsidR="005D1C71">
          <w:rPr>
            <w:noProof/>
          </w:rPr>
          <w:t>1</w:t>
        </w:r>
      </w:fldSimple>
      <w:r w:rsidR="00C7399A" w:rsidRPr="000B363D">
        <w:t>.</w:t>
      </w:r>
      <w:fldSimple w:instr=" SEQ Рисунок \* ARABIC \s 1 ">
        <w:r w:rsidR="005D1C71">
          <w:rPr>
            <w:noProof/>
          </w:rPr>
          <w:t>1</w:t>
        </w:r>
      </w:fldSimple>
      <w:bookmarkEnd w:id="4"/>
      <w:r w:rsidRPr="000B363D">
        <w:t xml:space="preserve"> Зоны действия источников тепла</w:t>
      </w:r>
    </w:p>
    <w:p w14:paraId="5C4A4172" w14:textId="77777777" w:rsidR="0056143A" w:rsidRDefault="0056143A">
      <w:pPr>
        <w:spacing w:after="200"/>
        <w:jc w:val="left"/>
        <w:rPr>
          <w:rFonts w:ascii="Arial" w:hAnsi="Arial"/>
          <w:b/>
          <w:bCs/>
          <w:color w:val="000000" w:themeColor="text1"/>
          <w:sz w:val="22"/>
        </w:rPr>
      </w:pPr>
      <w:r>
        <w:br w:type="page"/>
      </w:r>
    </w:p>
    <w:p w14:paraId="48A501F1" w14:textId="77777777" w:rsidR="00753299" w:rsidRPr="000B363D" w:rsidRDefault="00753299" w:rsidP="008973E4">
      <w:pPr>
        <w:pStyle w:val="a5"/>
      </w:pPr>
    </w:p>
    <w:tbl>
      <w:tblPr>
        <w:tblW w:w="9180" w:type="dxa"/>
        <w:tblLayout w:type="fixed"/>
        <w:tblLook w:val="04A0" w:firstRow="1" w:lastRow="0" w:firstColumn="1" w:lastColumn="0" w:noHBand="0" w:noVBand="1"/>
      </w:tblPr>
      <w:tblGrid>
        <w:gridCol w:w="1951"/>
        <w:gridCol w:w="7229"/>
      </w:tblGrid>
      <w:tr w:rsidR="00753299" w:rsidRPr="000B363D" w14:paraId="490EB751" w14:textId="77777777" w:rsidTr="00753299">
        <w:trPr>
          <w:trHeight w:val="20"/>
          <w:tblHeader/>
        </w:trPr>
        <w:tc>
          <w:tcPr>
            <w:tcW w:w="1951" w:type="dxa"/>
            <w:vAlign w:val="center"/>
            <w:hideMark/>
          </w:tcPr>
          <w:p w14:paraId="0B7BBB30" w14:textId="77777777" w:rsidR="00753299" w:rsidRPr="000B363D" w:rsidRDefault="00753299">
            <w:pPr>
              <w:spacing w:after="0" w:line="240" w:lineRule="auto"/>
              <w:jc w:val="center"/>
              <w:rPr>
                <w:rFonts w:ascii="Arial" w:hAnsi="Arial" w:cs="Arial"/>
                <w:b/>
                <w:bCs/>
                <w:sz w:val="20"/>
                <w:szCs w:val="20"/>
              </w:rPr>
            </w:pPr>
            <w:r w:rsidRPr="000B363D">
              <w:rPr>
                <w:rFonts w:ascii="Arial" w:hAnsi="Arial" w:cs="Arial"/>
                <w:b/>
                <w:bCs/>
                <w:sz w:val="20"/>
                <w:szCs w:val="20"/>
              </w:rPr>
              <w:t>N системы теплоснабжения</w:t>
            </w:r>
          </w:p>
        </w:tc>
        <w:tc>
          <w:tcPr>
            <w:tcW w:w="7229" w:type="dxa"/>
            <w:vAlign w:val="center"/>
            <w:hideMark/>
          </w:tcPr>
          <w:p w14:paraId="24C8DE8E" w14:textId="77777777" w:rsidR="00753299" w:rsidRPr="000B363D" w:rsidRDefault="00753299">
            <w:pPr>
              <w:spacing w:after="0" w:line="240" w:lineRule="auto"/>
              <w:jc w:val="center"/>
              <w:rPr>
                <w:rFonts w:ascii="Arial" w:hAnsi="Arial" w:cs="Arial"/>
                <w:b/>
                <w:bCs/>
                <w:sz w:val="20"/>
                <w:szCs w:val="20"/>
              </w:rPr>
            </w:pPr>
            <w:r w:rsidRPr="000B363D">
              <w:rPr>
                <w:rFonts w:ascii="Arial" w:hAnsi="Arial" w:cs="Arial"/>
                <w:b/>
                <w:bCs/>
                <w:sz w:val="20"/>
                <w:szCs w:val="20"/>
              </w:rPr>
              <w:t>Наименования источников тепловой энергии в системе теплоснабжения</w:t>
            </w:r>
          </w:p>
        </w:tc>
      </w:tr>
      <w:tr w:rsidR="00753299" w:rsidRPr="000B363D" w14:paraId="0503ED23" w14:textId="77777777" w:rsidTr="00753299">
        <w:trPr>
          <w:trHeight w:val="20"/>
        </w:trPr>
        <w:tc>
          <w:tcPr>
            <w:tcW w:w="1951" w:type="dxa"/>
            <w:vAlign w:val="center"/>
            <w:hideMark/>
          </w:tcPr>
          <w:p w14:paraId="549B6E13" w14:textId="77777777" w:rsidR="00753299" w:rsidRPr="000B363D" w:rsidRDefault="00753299">
            <w:pPr>
              <w:spacing w:after="0" w:line="240" w:lineRule="auto"/>
              <w:jc w:val="center"/>
              <w:rPr>
                <w:rFonts w:ascii="Arial" w:hAnsi="Arial" w:cs="Arial"/>
                <w:sz w:val="20"/>
                <w:szCs w:val="20"/>
              </w:rPr>
            </w:pPr>
            <w:r w:rsidRPr="000B363D">
              <w:rPr>
                <w:rFonts w:ascii="Arial" w:hAnsi="Arial" w:cs="Arial"/>
                <w:sz w:val="20"/>
                <w:szCs w:val="20"/>
              </w:rPr>
              <w:t>1</w:t>
            </w:r>
          </w:p>
        </w:tc>
        <w:tc>
          <w:tcPr>
            <w:tcW w:w="7229" w:type="dxa"/>
            <w:vAlign w:val="center"/>
            <w:hideMark/>
          </w:tcPr>
          <w:p w14:paraId="69DAABF6" w14:textId="77777777" w:rsidR="00753299" w:rsidRPr="000B363D" w:rsidRDefault="00753299">
            <w:pPr>
              <w:spacing w:after="0" w:line="240" w:lineRule="auto"/>
              <w:rPr>
                <w:rFonts w:ascii="Arial" w:hAnsi="Arial" w:cs="Arial"/>
                <w:sz w:val="20"/>
                <w:szCs w:val="20"/>
              </w:rPr>
            </w:pPr>
            <w:r w:rsidRPr="000B363D">
              <w:rPr>
                <w:rFonts w:ascii="Arial" w:hAnsi="Arial" w:cs="Arial"/>
                <w:sz w:val="20"/>
                <w:szCs w:val="20"/>
              </w:rPr>
              <w:t xml:space="preserve">Котельная </w:t>
            </w:r>
            <w:r w:rsidR="001C32E1">
              <w:rPr>
                <w:rFonts w:ascii="Arial" w:hAnsi="Arial" w:cs="Arial"/>
                <w:sz w:val="20"/>
                <w:szCs w:val="20"/>
              </w:rPr>
              <w:t>«</w:t>
            </w:r>
            <w:r w:rsidRPr="000B363D">
              <w:rPr>
                <w:rFonts w:ascii="Arial" w:hAnsi="Arial" w:cs="Arial"/>
                <w:sz w:val="20"/>
                <w:szCs w:val="20"/>
              </w:rPr>
              <w:t>ТГК 1</w:t>
            </w:r>
            <w:r w:rsidR="001C32E1">
              <w:rPr>
                <w:rFonts w:ascii="Arial" w:hAnsi="Arial" w:cs="Arial"/>
                <w:sz w:val="20"/>
                <w:szCs w:val="20"/>
              </w:rPr>
              <w:t>»</w:t>
            </w:r>
            <w:r w:rsidRPr="000B363D">
              <w:rPr>
                <w:rFonts w:ascii="Arial" w:hAnsi="Arial" w:cs="Arial"/>
                <w:sz w:val="20"/>
                <w:szCs w:val="20"/>
              </w:rPr>
              <w:t>, промышленная площадка</w:t>
            </w:r>
          </w:p>
        </w:tc>
      </w:tr>
      <w:tr w:rsidR="00753299" w:rsidRPr="000B363D" w14:paraId="6980B0AF" w14:textId="77777777" w:rsidTr="00753299">
        <w:trPr>
          <w:trHeight w:val="20"/>
        </w:trPr>
        <w:tc>
          <w:tcPr>
            <w:tcW w:w="1951" w:type="dxa"/>
            <w:vAlign w:val="center"/>
            <w:hideMark/>
          </w:tcPr>
          <w:p w14:paraId="02AD195B" w14:textId="77777777" w:rsidR="00753299" w:rsidRPr="000B363D" w:rsidRDefault="00753299">
            <w:pPr>
              <w:spacing w:after="0" w:line="240" w:lineRule="auto"/>
              <w:jc w:val="center"/>
              <w:rPr>
                <w:rFonts w:ascii="Arial" w:hAnsi="Arial" w:cs="Arial"/>
                <w:sz w:val="20"/>
                <w:szCs w:val="20"/>
              </w:rPr>
            </w:pPr>
            <w:r w:rsidRPr="000B363D">
              <w:rPr>
                <w:rFonts w:ascii="Arial" w:hAnsi="Arial" w:cs="Arial"/>
                <w:sz w:val="20"/>
                <w:szCs w:val="20"/>
              </w:rPr>
              <w:t>2</w:t>
            </w:r>
          </w:p>
        </w:tc>
        <w:tc>
          <w:tcPr>
            <w:tcW w:w="7229" w:type="dxa"/>
            <w:vAlign w:val="center"/>
            <w:hideMark/>
          </w:tcPr>
          <w:p w14:paraId="45B27008" w14:textId="77777777" w:rsidR="00753299" w:rsidRPr="000B363D" w:rsidRDefault="00753299">
            <w:pPr>
              <w:spacing w:after="0" w:line="240" w:lineRule="auto"/>
              <w:rPr>
                <w:rFonts w:ascii="Arial" w:hAnsi="Arial" w:cs="Arial"/>
                <w:sz w:val="20"/>
                <w:szCs w:val="20"/>
              </w:rPr>
            </w:pPr>
            <w:r w:rsidRPr="000B363D">
              <w:rPr>
                <w:rFonts w:ascii="Arial" w:hAnsi="Arial" w:cs="Arial"/>
                <w:sz w:val="20"/>
                <w:szCs w:val="20"/>
              </w:rPr>
              <w:t xml:space="preserve">Котельная </w:t>
            </w:r>
            <w:r w:rsidR="001C32E1">
              <w:rPr>
                <w:rFonts w:ascii="Arial" w:hAnsi="Arial" w:cs="Arial"/>
                <w:sz w:val="20"/>
                <w:szCs w:val="20"/>
              </w:rPr>
              <w:t>«</w:t>
            </w:r>
            <w:r w:rsidRPr="000B363D">
              <w:rPr>
                <w:rFonts w:ascii="Arial" w:hAnsi="Arial" w:cs="Arial"/>
                <w:sz w:val="20"/>
                <w:szCs w:val="20"/>
              </w:rPr>
              <w:t>ТГК 1</w:t>
            </w:r>
            <w:r w:rsidR="001C32E1">
              <w:rPr>
                <w:rFonts w:ascii="Arial" w:hAnsi="Arial" w:cs="Arial"/>
                <w:sz w:val="20"/>
                <w:szCs w:val="20"/>
              </w:rPr>
              <w:t>»</w:t>
            </w:r>
            <w:r w:rsidRPr="000B363D">
              <w:rPr>
                <w:rFonts w:ascii="Arial" w:hAnsi="Arial" w:cs="Arial"/>
                <w:sz w:val="20"/>
                <w:szCs w:val="20"/>
              </w:rPr>
              <w:t>, вывод город</w:t>
            </w:r>
          </w:p>
        </w:tc>
      </w:tr>
      <w:tr w:rsidR="00753299" w:rsidRPr="000B363D" w14:paraId="2A05AF1F" w14:textId="77777777" w:rsidTr="00753299">
        <w:trPr>
          <w:trHeight w:val="20"/>
        </w:trPr>
        <w:tc>
          <w:tcPr>
            <w:tcW w:w="1951" w:type="dxa"/>
            <w:vAlign w:val="center"/>
            <w:hideMark/>
          </w:tcPr>
          <w:p w14:paraId="090708E3" w14:textId="77777777" w:rsidR="00753299" w:rsidRPr="000B363D" w:rsidRDefault="00753299">
            <w:pPr>
              <w:spacing w:after="0" w:line="240" w:lineRule="auto"/>
              <w:jc w:val="center"/>
              <w:rPr>
                <w:rFonts w:ascii="Arial" w:hAnsi="Arial" w:cs="Arial"/>
                <w:sz w:val="20"/>
                <w:szCs w:val="20"/>
              </w:rPr>
            </w:pPr>
            <w:r w:rsidRPr="000B363D">
              <w:rPr>
                <w:rFonts w:ascii="Arial" w:hAnsi="Arial" w:cs="Arial"/>
                <w:sz w:val="20"/>
                <w:szCs w:val="20"/>
              </w:rPr>
              <w:t>3</w:t>
            </w:r>
          </w:p>
        </w:tc>
        <w:tc>
          <w:tcPr>
            <w:tcW w:w="7229" w:type="dxa"/>
            <w:vAlign w:val="center"/>
            <w:hideMark/>
          </w:tcPr>
          <w:p w14:paraId="6DECA1BD" w14:textId="77777777" w:rsidR="00753299" w:rsidRPr="000B363D" w:rsidRDefault="00753299">
            <w:pPr>
              <w:spacing w:after="0" w:line="240" w:lineRule="auto"/>
              <w:rPr>
                <w:rFonts w:ascii="Arial" w:hAnsi="Arial" w:cs="Arial"/>
                <w:sz w:val="20"/>
                <w:szCs w:val="20"/>
              </w:rPr>
            </w:pPr>
            <w:r w:rsidRPr="000B363D">
              <w:rPr>
                <w:rFonts w:ascii="Arial" w:hAnsi="Arial" w:cs="Arial"/>
                <w:sz w:val="20"/>
                <w:szCs w:val="20"/>
              </w:rPr>
              <w:t xml:space="preserve">Котельная </w:t>
            </w:r>
            <w:r w:rsidR="001C32E1">
              <w:rPr>
                <w:rFonts w:ascii="Arial" w:hAnsi="Arial" w:cs="Arial"/>
                <w:sz w:val="20"/>
                <w:szCs w:val="20"/>
              </w:rPr>
              <w:t>«</w:t>
            </w:r>
            <w:r w:rsidRPr="000B363D">
              <w:rPr>
                <w:rFonts w:ascii="Arial" w:hAnsi="Arial" w:cs="Arial"/>
                <w:sz w:val="20"/>
                <w:szCs w:val="20"/>
              </w:rPr>
              <w:t>Вега</w:t>
            </w:r>
            <w:r w:rsidR="001C32E1">
              <w:rPr>
                <w:rFonts w:ascii="Arial" w:hAnsi="Arial" w:cs="Arial"/>
                <w:sz w:val="20"/>
                <w:szCs w:val="20"/>
              </w:rPr>
              <w:t>»</w:t>
            </w:r>
            <w:r w:rsidRPr="000B363D">
              <w:rPr>
                <w:rFonts w:ascii="Arial" w:hAnsi="Arial" w:cs="Arial"/>
                <w:sz w:val="20"/>
                <w:szCs w:val="20"/>
              </w:rPr>
              <w:t>, ул. Линейная, 5/8</w:t>
            </w:r>
          </w:p>
        </w:tc>
      </w:tr>
      <w:tr w:rsidR="00753299" w:rsidRPr="000B363D" w14:paraId="1D1DDE17" w14:textId="77777777" w:rsidTr="00753299">
        <w:trPr>
          <w:trHeight w:val="20"/>
        </w:trPr>
        <w:tc>
          <w:tcPr>
            <w:tcW w:w="1951" w:type="dxa"/>
            <w:vAlign w:val="center"/>
            <w:hideMark/>
          </w:tcPr>
          <w:p w14:paraId="371BFBA0" w14:textId="77777777" w:rsidR="00753299" w:rsidRPr="000B363D" w:rsidRDefault="00753299">
            <w:pPr>
              <w:spacing w:after="0" w:line="240" w:lineRule="auto"/>
              <w:jc w:val="center"/>
              <w:rPr>
                <w:rFonts w:ascii="Arial" w:hAnsi="Arial" w:cs="Arial"/>
                <w:sz w:val="20"/>
                <w:szCs w:val="20"/>
              </w:rPr>
            </w:pPr>
            <w:r w:rsidRPr="000B363D">
              <w:rPr>
                <w:rFonts w:ascii="Arial" w:hAnsi="Arial" w:cs="Arial"/>
                <w:sz w:val="20"/>
                <w:szCs w:val="20"/>
              </w:rPr>
              <w:t>4</w:t>
            </w:r>
          </w:p>
        </w:tc>
        <w:tc>
          <w:tcPr>
            <w:tcW w:w="7229" w:type="dxa"/>
            <w:vAlign w:val="center"/>
            <w:hideMark/>
          </w:tcPr>
          <w:p w14:paraId="4790E7EA" w14:textId="77777777" w:rsidR="00753299" w:rsidRPr="000B363D" w:rsidRDefault="00753299">
            <w:pPr>
              <w:spacing w:after="0" w:line="240" w:lineRule="auto"/>
              <w:rPr>
                <w:rFonts w:ascii="Arial" w:hAnsi="Arial" w:cs="Arial"/>
                <w:sz w:val="20"/>
                <w:szCs w:val="20"/>
              </w:rPr>
            </w:pPr>
            <w:r w:rsidRPr="000B363D">
              <w:rPr>
                <w:rFonts w:ascii="Arial" w:hAnsi="Arial" w:cs="Arial"/>
                <w:sz w:val="20"/>
                <w:szCs w:val="20"/>
              </w:rPr>
              <w:t xml:space="preserve">Котельная </w:t>
            </w:r>
            <w:r w:rsidR="001C32E1">
              <w:rPr>
                <w:rFonts w:ascii="Arial" w:hAnsi="Arial" w:cs="Arial"/>
                <w:sz w:val="20"/>
                <w:szCs w:val="20"/>
              </w:rPr>
              <w:t>«</w:t>
            </w:r>
            <w:r w:rsidRPr="000B363D">
              <w:rPr>
                <w:rFonts w:ascii="Arial" w:hAnsi="Arial" w:cs="Arial"/>
                <w:sz w:val="20"/>
                <w:szCs w:val="20"/>
              </w:rPr>
              <w:t>Новая</w:t>
            </w:r>
            <w:r w:rsidR="001C32E1">
              <w:rPr>
                <w:rFonts w:ascii="Arial" w:hAnsi="Arial" w:cs="Arial"/>
                <w:sz w:val="20"/>
                <w:szCs w:val="20"/>
              </w:rPr>
              <w:t>»</w:t>
            </w:r>
            <w:r w:rsidRPr="000B363D">
              <w:rPr>
                <w:rFonts w:ascii="Arial" w:hAnsi="Arial" w:cs="Arial"/>
                <w:sz w:val="20"/>
                <w:szCs w:val="20"/>
              </w:rPr>
              <w:t>, ул. Зеленая Роща, 5/35</w:t>
            </w:r>
          </w:p>
        </w:tc>
      </w:tr>
      <w:tr w:rsidR="00753299" w:rsidRPr="000B363D" w14:paraId="0F796725" w14:textId="77777777" w:rsidTr="00753299">
        <w:trPr>
          <w:trHeight w:val="20"/>
        </w:trPr>
        <w:tc>
          <w:tcPr>
            <w:tcW w:w="1951" w:type="dxa"/>
            <w:vAlign w:val="center"/>
            <w:hideMark/>
          </w:tcPr>
          <w:p w14:paraId="1DDDE948" w14:textId="77777777" w:rsidR="00753299" w:rsidRPr="000B363D" w:rsidRDefault="00753299">
            <w:pPr>
              <w:spacing w:after="0" w:line="240" w:lineRule="auto"/>
              <w:jc w:val="center"/>
              <w:rPr>
                <w:rFonts w:ascii="Arial" w:hAnsi="Arial" w:cs="Arial"/>
                <w:sz w:val="20"/>
                <w:szCs w:val="20"/>
              </w:rPr>
            </w:pPr>
            <w:r w:rsidRPr="000B363D">
              <w:rPr>
                <w:rFonts w:ascii="Arial" w:hAnsi="Arial" w:cs="Arial"/>
                <w:sz w:val="20"/>
                <w:szCs w:val="20"/>
              </w:rPr>
              <w:t>5</w:t>
            </w:r>
          </w:p>
        </w:tc>
        <w:tc>
          <w:tcPr>
            <w:tcW w:w="7229" w:type="dxa"/>
            <w:vAlign w:val="center"/>
            <w:hideMark/>
          </w:tcPr>
          <w:p w14:paraId="654B2939" w14:textId="77777777" w:rsidR="00753299" w:rsidRPr="000B363D" w:rsidRDefault="00753299">
            <w:pPr>
              <w:spacing w:after="0" w:line="240" w:lineRule="auto"/>
              <w:rPr>
                <w:rFonts w:ascii="Arial" w:hAnsi="Arial" w:cs="Arial"/>
                <w:sz w:val="20"/>
                <w:szCs w:val="20"/>
              </w:rPr>
            </w:pPr>
            <w:r w:rsidRPr="000B363D">
              <w:rPr>
                <w:rFonts w:ascii="Arial" w:hAnsi="Arial" w:cs="Arial"/>
                <w:sz w:val="20"/>
                <w:szCs w:val="20"/>
              </w:rPr>
              <w:t xml:space="preserve">Котельная </w:t>
            </w:r>
            <w:r w:rsidR="001C32E1">
              <w:rPr>
                <w:rFonts w:ascii="Arial" w:hAnsi="Arial" w:cs="Arial"/>
                <w:sz w:val="20"/>
                <w:szCs w:val="20"/>
              </w:rPr>
              <w:t>«</w:t>
            </w:r>
            <w:r w:rsidRPr="000B363D">
              <w:rPr>
                <w:rFonts w:ascii="Arial" w:hAnsi="Arial" w:cs="Arial"/>
                <w:sz w:val="20"/>
                <w:szCs w:val="20"/>
              </w:rPr>
              <w:t>Озерная</w:t>
            </w:r>
            <w:r w:rsidR="001C32E1">
              <w:rPr>
                <w:rFonts w:ascii="Arial" w:hAnsi="Arial" w:cs="Arial"/>
                <w:sz w:val="20"/>
                <w:szCs w:val="20"/>
              </w:rPr>
              <w:t>»</w:t>
            </w:r>
            <w:r w:rsidRPr="000B363D">
              <w:rPr>
                <w:rFonts w:ascii="Arial" w:hAnsi="Arial" w:cs="Arial"/>
                <w:sz w:val="20"/>
                <w:szCs w:val="20"/>
              </w:rPr>
              <w:t>, ул. Озерная, 32/2</w:t>
            </w:r>
          </w:p>
        </w:tc>
      </w:tr>
      <w:tr w:rsidR="00753299" w:rsidRPr="000B363D" w14:paraId="2A24CB6E" w14:textId="77777777" w:rsidTr="00753299">
        <w:trPr>
          <w:trHeight w:val="20"/>
        </w:trPr>
        <w:tc>
          <w:tcPr>
            <w:tcW w:w="1951" w:type="dxa"/>
            <w:vAlign w:val="center"/>
            <w:hideMark/>
          </w:tcPr>
          <w:p w14:paraId="3F76BE73" w14:textId="77777777" w:rsidR="00753299" w:rsidRPr="000B363D" w:rsidRDefault="00753299">
            <w:pPr>
              <w:spacing w:after="0" w:line="240" w:lineRule="auto"/>
              <w:jc w:val="center"/>
              <w:rPr>
                <w:rFonts w:ascii="Arial" w:hAnsi="Arial" w:cs="Arial"/>
                <w:sz w:val="20"/>
                <w:szCs w:val="20"/>
              </w:rPr>
            </w:pPr>
            <w:r w:rsidRPr="000B363D">
              <w:rPr>
                <w:rFonts w:ascii="Arial" w:hAnsi="Arial" w:cs="Arial"/>
                <w:sz w:val="20"/>
                <w:szCs w:val="20"/>
              </w:rPr>
              <w:t>6</w:t>
            </w:r>
          </w:p>
        </w:tc>
        <w:tc>
          <w:tcPr>
            <w:tcW w:w="7229" w:type="dxa"/>
            <w:vAlign w:val="center"/>
            <w:hideMark/>
          </w:tcPr>
          <w:p w14:paraId="49750A9B" w14:textId="77777777" w:rsidR="00753299" w:rsidRPr="000B363D" w:rsidRDefault="00753299">
            <w:pPr>
              <w:spacing w:after="0" w:line="240" w:lineRule="auto"/>
              <w:rPr>
                <w:rFonts w:ascii="Arial" w:hAnsi="Arial" w:cs="Arial"/>
                <w:sz w:val="20"/>
                <w:szCs w:val="20"/>
              </w:rPr>
            </w:pPr>
            <w:r w:rsidRPr="000B363D">
              <w:rPr>
                <w:rFonts w:ascii="Arial" w:hAnsi="Arial" w:cs="Arial"/>
                <w:sz w:val="20"/>
                <w:szCs w:val="20"/>
              </w:rPr>
              <w:t xml:space="preserve">Котельная АИТ ООО </w:t>
            </w:r>
            <w:r w:rsidR="001C32E1">
              <w:rPr>
                <w:rFonts w:ascii="Arial" w:hAnsi="Arial" w:cs="Arial"/>
                <w:sz w:val="20"/>
                <w:szCs w:val="20"/>
              </w:rPr>
              <w:t>«</w:t>
            </w:r>
            <w:r w:rsidRPr="000B363D">
              <w:rPr>
                <w:rFonts w:ascii="Arial" w:hAnsi="Arial" w:cs="Arial"/>
                <w:sz w:val="20"/>
                <w:szCs w:val="20"/>
              </w:rPr>
              <w:t>БЭМЗ-Энергосервис</w:t>
            </w:r>
            <w:r w:rsidR="001C32E1">
              <w:rPr>
                <w:rFonts w:ascii="Arial" w:hAnsi="Arial" w:cs="Arial"/>
                <w:sz w:val="20"/>
                <w:szCs w:val="20"/>
              </w:rPr>
              <w:t>»</w:t>
            </w:r>
          </w:p>
        </w:tc>
      </w:tr>
      <w:tr w:rsidR="00753299" w:rsidRPr="000B363D" w14:paraId="692D73ED" w14:textId="77777777" w:rsidTr="00753299">
        <w:trPr>
          <w:trHeight w:val="20"/>
        </w:trPr>
        <w:tc>
          <w:tcPr>
            <w:tcW w:w="1951" w:type="dxa"/>
            <w:vAlign w:val="center"/>
            <w:hideMark/>
          </w:tcPr>
          <w:p w14:paraId="609CFCBF" w14:textId="77777777" w:rsidR="00753299" w:rsidRPr="000B363D" w:rsidRDefault="00753299">
            <w:pPr>
              <w:spacing w:after="0" w:line="240" w:lineRule="auto"/>
              <w:jc w:val="center"/>
              <w:rPr>
                <w:rFonts w:ascii="Arial" w:hAnsi="Arial" w:cs="Arial"/>
                <w:sz w:val="20"/>
                <w:szCs w:val="20"/>
              </w:rPr>
            </w:pPr>
            <w:r w:rsidRPr="000B363D">
              <w:rPr>
                <w:rFonts w:ascii="Arial" w:hAnsi="Arial" w:cs="Arial"/>
                <w:sz w:val="20"/>
                <w:szCs w:val="20"/>
              </w:rPr>
              <w:t>7</w:t>
            </w:r>
          </w:p>
        </w:tc>
        <w:tc>
          <w:tcPr>
            <w:tcW w:w="7229" w:type="dxa"/>
            <w:vAlign w:val="center"/>
            <w:hideMark/>
          </w:tcPr>
          <w:p w14:paraId="019917AA" w14:textId="77777777" w:rsidR="00753299" w:rsidRPr="000B363D" w:rsidRDefault="00753299">
            <w:pPr>
              <w:spacing w:after="0" w:line="240" w:lineRule="auto"/>
              <w:rPr>
                <w:rFonts w:ascii="Arial" w:hAnsi="Arial" w:cs="Arial"/>
                <w:sz w:val="20"/>
                <w:szCs w:val="20"/>
              </w:rPr>
            </w:pPr>
            <w:r w:rsidRPr="000B363D">
              <w:rPr>
                <w:rFonts w:ascii="Arial" w:hAnsi="Arial" w:cs="Arial"/>
                <w:sz w:val="20"/>
                <w:szCs w:val="20"/>
              </w:rPr>
              <w:t xml:space="preserve">Котельная </w:t>
            </w:r>
            <w:r w:rsidR="001C32E1">
              <w:rPr>
                <w:rFonts w:ascii="Arial" w:hAnsi="Arial" w:cs="Arial"/>
                <w:sz w:val="20"/>
                <w:szCs w:val="20"/>
              </w:rPr>
              <w:t>«</w:t>
            </w:r>
            <w:r w:rsidRPr="000B363D">
              <w:rPr>
                <w:rFonts w:ascii="Arial" w:hAnsi="Arial" w:cs="Arial"/>
                <w:sz w:val="20"/>
                <w:szCs w:val="20"/>
              </w:rPr>
              <w:t>Рассвет</w:t>
            </w:r>
            <w:r w:rsidR="001C32E1">
              <w:rPr>
                <w:rFonts w:ascii="Arial" w:hAnsi="Arial" w:cs="Arial"/>
                <w:sz w:val="20"/>
                <w:szCs w:val="20"/>
              </w:rPr>
              <w:t>»</w:t>
            </w:r>
          </w:p>
        </w:tc>
      </w:tr>
      <w:tr w:rsidR="00753299" w:rsidRPr="000B363D" w14:paraId="13E2AA0A" w14:textId="77777777" w:rsidTr="00753299">
        <w:trPr>
          <w:trHeight w:val="20"/>
        </w:trPr>
        <w:tc>
          <w:tcPr>
            <w:tcW w:w="1951" w:type="dxa"/>
            <w:vAlign w:val="center"/>
            <w:hideMark/>
          </w:tcPr>
          <w:p w14:paraId="0FC53A85" w14:textId="77777777" w:rsidR="00753299" w:rsidRPr="000B363D" w:rsidRDefault="00753299">
            <w:pPr>
              <w:spacing w:after="0" w:line="240" w:lineRule="auto"/>
              <w:jc w:val="center"/>
              <w:rPr>
                <w:rFonts w:ascii="Arial" w:hAnsi="Arial" w:cs="Arial"/>
                <w:sz w:val="20"/>
                <w:szCs w:val="20"/>
              </w:rPr>
            </w:pPr>
            <w:r w:rsidRPr="000B363D">
              <w:rPr>
                <w:rFonts w:ascii="Arial" w:hAnsi="Arial" w:cs="Arial"/>
                <w:sz w:val="20"/>
                <w:szCs w:val="20"/>
              </w:rPr>
              <w:t>8</w:t>
            </w:r>
          </w:p>
        </w:tc>
        <w:tc>
          <w:tcPr>
            <w:tcW w:w="7229" w:type="dxa"/>
            <w:vAlign w:val="center"/>
            <w:hideMark/>
          </w:tcPr>
          <w:p w14:paraId="1C62C314" w14:textId="77777777" w:rsidR="00753299" w:rsidRPr="000B363D" w:rsidRDefault="00753299">
            <w:pPr>
              <w:spacing w:after="0" w:line="240" w:lineRule="auto"/>
              <w:rPr>
                <w:rFonts w:ascii="Arial" w:hAnsi="Arial" w:cs="Arial"/>
                <w:sz w:val="20"/>
                <w:szCs w:val="20"/>
              </w:rPr>
            </w:pPr>
            <w:r w:rsidRPr="000B363D">
              <w:rPr>
                <w:rFonts w:ascii="Arial" w:hAnsi="Arial" w:cs="Arial"/>
                <w:sz w:val="20"/>
                <w:szCs w:val="20"/>
              </w:rPr>
              <w:t xml:space="preserve">Котельная № 1 микрорайон </w:t>
            </w:r>
            <w:r w:rsidR="001C32E1">
              <w:rPr>
                <w:rFonts w:ascii="Arial" w:hAnsi="Arial" w:cs="Arial"/>
                <w:sz w:val="20"/>
                <w:szCs w:val="20"/>
              </w:rPr>
              <w:t>«</w:t>
            </w:r>
            <w:r w:rsidRPr="000B363D">
              <w:rPr>
                <w:rFonts w:ascii="Arial" w:hAnsi="Arial" w:cs="Arial"/>
                <w:sz w:val="20"/>
                <w:szCs w:val="20"/>
              </w:rPr>
              <w:t>Молодежный</w:t>
            </w:r>
            <w:r w:rsidR="001C32E1">
              <w:rPr>
                <w:rFonts w:ascii="Arial" w:hAnsi="Arial" w:cs="Arial"/>
                <w:sz w:val="20"/>
                <w:szCs w:val="20"/>
              </w:rPr>
              <w:t>»</w:t>
            </w:r>
            <w:r w:rsidRPr="000B363D">
              <w:rPr>
                <w:rFonts w:ascii="Arial" w:hAnsi="Arial" w:cs="Arial"/>
                <w:sz w:val="20"/>
                <w:szCs w:val="20"/>
              </w:rPr>
              <w:t>, ул. Боровая, 4/10</w:t>
            </w:r>
          </w:p>
        </w:tc>
      </w:tr>
      <w:tr w:rsidR="00753299" w:rsidRPr="000B363D" w14:paraId="324B63B4" w14:textId="77777777" w:rsidTr="00753299">
        <w:trPr>
          <w:trHeight w:val="20"/>
        </w:trPr>
        <w:tc>
          <w:tcPr>
            <w:tcW w:w="1951" w:type="dxa"/>
            <w:vAlign w:val="center"/>
            <w:hideMark/>
          </w:tcPr>
          <w:p w14:paraId="79A1F7F4" w14:textId="77777777" w:rsidR="00753299" w:rsidRPr="000B363D" w:rsidRDefault="00753299">
            <w:pPr>
              <w:spacing w:after="0" w:line="240" w:lineRule="auto"/>
              <w:jc w:val="center"/>
              <w:rPr>
                <w:rFonts w:ascii="Arial" w:hAnsi="Arial" w:cs="Arial"/>
                <w:sz w:val="20"/>
                <w:szCs w:val="20"/>
              </w:rPr>
            </w:pPr>
            <w:r w:rsidRPr="000B363D">
              <w:rPr>
                <w:rFonts w:ascii="Arial" w:hAnsi="Arial" w:cs="Arial"/>
                <w:sz w:val="20"/>
                <w:szCs w:val="20"/>
              </w:rPr>
              <w:t>9</w:t>
            </w:r>
          </w:p>
        </w:tc>
        <w:tc>
          <w:tcPr>
            <w:tcW w:w="7229" w:type="dxa"/>
            <w:vAlign w:val="center"/>
            <w:hideMark/>
          </w:tcPr>
          <w:p w14:paraId="55B23FEE" w14:textId="77777777" w:rsidR="00753299" w:rsidRPr="000B363D" w:rsidRDefault="00753299">
            <w:pPr>
              <w:spacing w:after="0" w:line="240" w:lineRule="auto"/>
              <w:rPr>
                <w:rFonts w:ascii="Arial" w:hAnsi="Arial" w:cs="Arial"/>
                <w:sz w:val="20"/>
                <w:szCs w:val="20"/>
              </w:rPr>
            </w:pPr>
            <w:r w:rsidRPr="000B363D">
              <w:rPr>
                <w:rFonts w:ascii="Arial" w:hAnsi="Arial" w:cs="Arial"/>
                <w:sz w:val="20"/>
                <w:szCs w:val="20"/>
              </w:rPr>
              <w:t xml:space="preserve">Котельная № 2 ГСК </w:t>
            </w:r>
            <w:r w:rsidR="001C32E1">
              <w:rPr>
                <w:rFonts w:ascii="Arial" w:hAnsi="Arial" w:cs="Arial"/>
                <w:sz w:val="20"/>
                <w:szCs w:val="20"/>
              </w:rPr>
              <w:t>«</w:t>
            </w:r>
            <w:r w:rsidRPr="000B363D">
              <w:rPr>
                <w:rFonts w:ascii="Arial" w:hAnsi="Arial" w:cs="Arial"/>
                <w:sz w:val="20"/>
                <w:szCs w:val="20"/>
              </w:rPr>
              <w:t>Спортивный</w:t>
            </w:r>
            <w:r w:rsidR="001C32E1">
              <w:rPr>
                <w:rFonts w:ascii="Arial" w:hAnsi="Arial" w:cs="Arial"/>
                <w:sz w:val="20"/>
                <w:szCs w:val="20"/>
              </w:rPr>
              <w:t>»</w:t>
            </w:r>
            <w:r w:rsidRPr="000B363D">
              <w:rPr>
                <w:rFonts w:ascii="Arial" w:hAnsi="Arial" w:cs="Arial"/>
                <w:sz w:val="20"/>
                <w:szCs w:val="20"/>
              </w:rPr>
              <w:t>, ул. Лунная, 26</w:t>
            </w:r>
          </w:p>
        </w:tc>
      </w:tr>
      <w:tr w:rsidR="00753299" w:rsidRPr="000B363D" w14:paraId="5C825E5F" w14:textId="77777777" w:rsidTr="00753299">
        <w:trPr>
          <w:trHeight w:val="20"/>
        </w:trPr>
        <w:tc>
          <w:tcPr>
            <w:tcW w:w="1951" w:type="dxa"/>
            <w:vAlign w:val="center"/>
            <w:hideMark/>
          </w:tcPr>
          <w:p w14:paraId="113CCCDB" w14:textId="77777777" w:rsidR="00753299" w:rsidRPr="000B363D" w:rsidRDefault="00753299">
            <w:pPr>
              <w:spacing w:after="0" w:line="240" w:lineRule="auto"/>
              <w:jc w:val="center"/>
              <w:rPr>
                <w:rFonts w:ascii="Arial" w:hAnsi="Arial" w:cs="Arial"/>
                <w:sz w:val="20"/>
                <w:szCs w:val="20"/>
              </w:rPr>
            </w:pPr>
            <w:r w:rsidRPr="000B363D">
              <w:rPr>
                <w:rFonts w:ascii="Arial" w:hAnsi="Arial" w:cs="Arial"/>
                <w:sz w:val="20"/>
                <w:szCs w:val="20"/>
              </w:rPr>
              <w:t>10</w:t>
            </w:r>
          </w:p>
        </w:tc>
        <w:tc>
          <w:tcPr>
            <w:tcW w:w="7229" w:type="dxa"/>
            <w:vAlign w:val="center"/>
            <w:hideMark/>
          </w:tcPr>
          <w:p w14:paraId="648BA694" w14:textId="77777777" w:rsidR="00753299" w:rsidRPr="000B363D" w:rsidRDefault="00753299">
            <w:pPr>
              <w:spacing w:after="0" w:line="240" w:lineRule="auto"/>
              <w:rPr>
                <w:rFonts w:ascii="Arial" w:hAnsi="Arial" w:cs="Arial"/>
                <w:sz w:val="20"/>
                <w:szCs w:val="20"/>
              </w:rPr>
            </w:pPr>
            <w:r w:rsidRPr="000B363D">
              <w:rPr>
                <w:rFonts w:ascii="Arial" w:hAnsi="Arial" w:cs="Arial"/>
                <w:sz w:val="20"/>
                <w:szCs w:val="20"/>
              </w:rPr>
              <w:t xml:space="preserve">Котельная № 3 микрорайон </w:t>
            </w:r>
            <w:r w:rsidR="001C32E1">
              <w:rPr>
                <w:rFonts w:ascii="Arial" w:hAnsi="Arial" w:cs="Arial"/>
                <w:sz w:val="20"/>
                <w:szCs w:val="20"/>
              </w:rPr>
              <w:t>«</w:t>
            </w:r>
            <w:r w:rsidRPr="000B363D">
              <w:rPr>
                <w:rFonts w:ascii="Arial" w:hAnsi="Arial" w:cs="Arial"/>
                <w:sz w:val="20"/>
                <w:szCs w:val="20"/>
              </w:rPr>
              <w:t>Белокаменный</w:t>
            </w:r>
            <w:r w:rsidR="001C32E1">
              <w:rPr>
                <w:rFonts w:ascii="Arial" w:hAnsi="Arial" w:cs="Arial"/>
                <w:sz w:val="20"/>
                <w:szCs w:val="20"/>
              </w:rPr>
              <w:t>»</w:t>
            </w:r>
            <w:r w:rsidRPr="000B363D">
              <w:rPr>
                <w:rFonts w:ascii="Arial" w:hAnsi="Arial" w:cs="Arial"/>
                <w:sz w:val="20"/>
                <w:szCs w:val="20"/>
              </w:rPr>
              <w:t>, пер. Белокаменный, 7/1</w:t>
            </w:r>
          </w:p>
        </w:tc>
      </w:tr>
      <w:tr w:rsidR="00753299" w:rsidRPr="000B363D" w14:paraId="4C3BA75A" w14:textId="77777777" w:rsidTr="00753299">
        <w:trPr>
          <w:trHeight w:val="20"/>
        </w:trPr>
        <w:tc>
          <w:tcPr>
            <w:tcW w:w="1951" w:type="dxa"/>
            <w:vAlign w:val="center"/>
            <w:hideMark/>
          </w:tcPr>
          <w:p w14:paraId="106B3DDA" w14:textId="77777777" w:rsidR="00753299" w:rsidRPr="000B363D" w:rsidRDefault="00753299">
            <w:pPr>
              <w:spacing w:after="0" w:line="240" w:lineRule="auto"/>
              <w:jc w:val="center"/>
              <w:rPr>
                <w:rFonts w:ascii="Arial" w:hAnsi="Arial" w:cs="Arial"/>
                <w:sz w:val="20"/>
                <w:szCs w:val="20"/>
              </w:rPr>
            </w:pPr>
            <w:r w:rsidRPr="000B363D">
              <w:rPr>
                <w:rFonts w:ascii="Arial" w:hAnsi="Arial" w:cs="Arial"/>
                <w:sz w:val="20"/>
                <w:szCs w:val="20"/>
              </w:rPr>
              <w:t>11</w:t>
            </w:r>
          </w:p>
        </w:tc>
        <w:tc>
          <w:tcPr>
            <w:tcW w:w="7229" w:type="dxa"/>
            <w:vAlign w:val="center"/>
            <w:hideMark/>
          </w:tcPr>
          <w:p w14:paraId="7D3097C7" w14:textId="77777777" w:rsidR="00753299" w:rsidRPr="000B363D" w:rsidRDefault="00753299">
            <w:pPr>
              <w:spacing w:after="0" w:line="240" w:lineRule="auto"/>
              <w:rPr>
                <w:rFonts w:ascii="Arial" w:hAnsi="Arial" w:cs="Arial"/>
                <w:sz w:val="20"/>
                <w:szCs w:val="20"/>
              </w:rPr>
            </w:pPr>
            <w:r w:rsidRPr="000B363D">
              <w:rPr>
                <w:rFonts w:ascii="Arial" w:hAnsi="Arial" w:cs="Arial"/>
                <w:sz w:val="20"/>
                <w:szCs w:val="20"/>
              </w:rPr>
              <w:t>Котельная № 4 на территории Бердского дома отдыха</w:t>
            </w:r>
          </w:p>
        </w:tc>
      </w:tr>
      <w:tr w:rsidR="00753299" w:rsidRPr="000B363D" w14:paraId="46649058" w14:textId="77777777" w:rsidTr="00753299">
        <w:trPr>
          <w:trHeight w:val="20"/>
        </w:trPr>
        <w:tc>
          <w:tcPr>
            <w:tcW w:w="1951" w:type="dxa"/>
            <w:shd w:val="clear" w:color="auto" w:fill="FFFFFF"/>
            <w:vAlign w:val="center"/>
            <w:hideMark/>
          </w:tcPr>
          <w:p w14:paraId="278FFD7D" w14:textId="77777777" w:rsidR="00753299" w:rsidRPr="000B363D" w:rsidRDefault="00753299">
            <w:pPr>
              <w:spacing w:after="0" w:line="240" w:lineRule="auto"/>
              <w:jc w:val="center"/>
              <w:rPr>
                <w:rFonts w:ascii="Arial" w:hAnsi="Arial" w:cs="Arial"/>
                <w:sz w:val="20"/>
                <w:szCs w:val="20"/>
              </w:rPr>
            </w:pPr>
            <w:r w:rsidRPr="000B363D">
              <w:rPr>
                <w:rFonts w:ascii="Arial" w:hAnsi="Arial" w:cs="Arial"/>
                <w:sz w:val="20"/>
                <w:szCs w:val="20"/>
              </w:rPr>
              <w:t>12</w:t>
            </w:r>
          </w:p>
        </w:tc>
        <w:tc>
          <w:tcPr>
            <w:tcW w:w="7229" w:type="dxa"/>
            <w:shd w:val="clear" w:color="auto" w:fill="FFFFFF"/>
            <w:vAlign w:val="center"/>
            <w:hideMark/>
          </w:tcPr>
          <w:p w14:paraId="59FC7D6C" w14:textId="77777777" w:rsidR="00753299" w:rsidRPr="000B363D" w:rsidRDefault="00753299">
            <w:pPr>
              <w:spacing w:after="0" w:line="240" w:lineRule="auto"/>
              <w:rPr>
                <w:rFonts w:ascii="Arial" w:hAnsi="Arial" w:cs="Arial"/>
                <w:sz w:val="20"/>
                <w:szCs w:val="20"/>
              </w:rPr>
            </w:pPr>
            <w:r w:rsidRPr="000B363D">
              <w:rPr>
                <w:rFonts w:ascii="Arial" w:hAnsi="Arial" w:cs="Arial"/>
                <w:sz w:val="20"/>
                <w:szCs w:val="20"/>
              </w:rPr>
              <w:t>Котельная № 5 микр</w:t>
            </w:r>
            <w:r w:rsidR="00C7149E" w:rsidRPr="000B363D">
              <w:rPr>
                <w:rFonts w:ascii="Arial" w:hAnsi="Arial" w:cs="Arial"/>
                <w:sz w:val="20"/>
                <w:szCs w:val="20"/>
              </w:rPr>
              <w:t>о</w:t>
            </w:r>
            <w:r w:rsidRPr="000B363D">
              <w:rPr>
                <w:rFonts w:ascii="Arial" w:hAnsi="Arial" w:cs="Arial"/>
                <w:sz w:val="20"/>
                <w:szCs w:val="20"/>
              </w:rPr>
              <w:t xml:space="preserve">район </w:t>
            </w:r>
            <w:r w:rsidR="001C32E1">
              <w:rPr>
                <w:rFonts w:ascii="Arial" w:hAnsi="Arial" w:cs="Arial"/>
                <w:sz w:val="20"/>
                <w:szCs w:val="20"/>
              </w:rPr>
              <w:t>«</w:t>
            </w:r>
            <w:r w:rsidRPr="000B363D">
              <w:rPr>
                <w:rFonts w:ascii="Arial" w:hAnsi="Arial" w:cs="Arial"/>
                <w:sz w:val="20"/>
                <w:szCs w:val="20"/>
              </w:rPr>
              <w:t>Серебряный бор</w:t>
            </w:r>
            <w:r w:rsidR="001C32E1">
              <w:rPr>
                <w:rFonts w:ascii="Arial" w:hAnsi="Arial" w:cs="Arial"/>
                <w:sz w:val="20"/>
                <w:szCs w:val="20"/>
              </w:rPr>
              <w:t>»</w:t>
            </w:r>
            <w:r w:rsidRPr="000B363D">
              <w:rPr>
                <w:rFonts w:ascii="Arial" w:hAnsi="Arial" w:cs="Arial"/>
                <w:sz w:val="20"/>
                <w:szCs w:val="20"/>
              </w:rPr>
              <w:t>, ул. Морская, 44/10</w:t>
            </w:r>
          </w:p>
        </w:tc>
      </w:tr>
      <w:tr w:rsidR="00753299" w:rsidRPr="000B363D" w14:paraId="4D59DFE3" w14:textId="77777777" w:rsidTr="00753299">
        <w:trPr>
          <w:trHeight w:val="20"/>
        </w:trPr>
        <w:tc>
          <w:tcPr>
            <w:tcW w:w="1951" w:type="dxa"/>
            <w:vAlign w:val="center"/>
            <w:hideMark/>
          </w:tcPr>
          <w:p w14:paraId="1B026054" w14:textId="77777777" w:rsidR="00753299" w:rsidRPr="000B363D" w:rsidRDefault="00753299">
            <w:pPr>
              <w:spacing w:after="0" w:line="240" w:lineRule="auto"/>
              <w:jc w:val="center"/>
              <w:rPr>
                <w:rFonts w:ascii="Arial" w:hAnsi="Arial" w:cs="Arial"/>
                <w:sz w:val="20"/>
                <w:szCs w:val="20"/>
              </w:rPr>
            </w:pPr>
            <w:r w:rsidRPr="000B363D">
              <w:rPr>
                <w:rFonts w:ascii="Arial" w:hAnsi="Arial" w:cs="Arial"/>
                <w:sz w:val="20"/>
                <w:szCs w:val="20"/>
              </w:rPr>
              <w:t>13</w:t>
            </w:r>
          </w:p>
        </w:tc>
        <w:tc>
          <w:tcPr>
            <w:tcW w:w="7229" w:type="dxa"/>
            <w:vAlign w:val="center"/>
            <w:hideMark/>
          </w:tcPr>
          <w:p w14:paraId="4536409F" w14:textId="77777777" w:rsidR="00753299" w:rsidRPr="000B363D" w:rsidRDefault="00753299">
            <w:pPr>
              <w:spacing w:after="0" w:line="240" w:lineRule="auto"/>
              <w:rPr>
                <w:rFonts w:ascii="Arial" w:hAnsi="Arial" w:cs="Arial"/>
                <w:sz w:val="20"/>
                <w:szCs w:val="20"/>
              </w:rPr>
            </w:pPr>
            <w:r w:rsidRPr="000B363D">
              <w:rPr>
                <w:rFonts w:ascii="Arial" w:hAnsi="Arial" w:cs="Arial"/>
                <w:sz w:val="20"/>
                <w:szCs w:val="20"/>
              </w:rPr>
              <w:t>Котельная Тепловая станция №1, ул. Героев Труда, 15</w:t>
            </w:r>
          </w:p>
        </w:tc>
      </w:tr>
      <w:tr w:rsidR="00753299" w:rsidRPr="000B363D" w14:paraId="4CEFDA80" w14:textId="77777777" w:rsidTr="00753299">
        <w:trPr>
          <w:trHeight w:val="20"/>
        </w:trPr>
        <w:tc>
          <w:tcPr>
            <w:tcW w:w="1951" w:type="dxa"/>
            <w:vAlign w:val="center"/>
            <w:hideMark/>
          </w:tcPr>
          <w:p w14:paraId="0BEEF64A" w14:textId="77777777" w:rsidR="00753299" w:rsidRPr="000B363D" w:rsidRDefault="00753299">
            <w:pPr>
              <w:spacing w:after="0" w:line="240" w:lineRule="auto"/>
              <w:jc w:val="center"/>
              <w:rPr>
                <w:rFonts w:ascii="Arial" w:hAnsi="Arial" w:cs="Arial"/>
                <w:sz w:val="20"/>
                <w:szCs w:val="20"/>
              </w:rPr>
            </w:pPr>
            <w:r w:rsidRPr="000B363D">
              <w:rPr>
                <w:rFonts w:ascii="Arial" w:hAnsi="Arial" w:cs="Arial"/>
                <w:sz w:val="20"/>
                <w:szCs w:val="20"/>
              </w:rPr>
              <w:t>14</w:t>
            </w:r>
          </w:p>
        </w:tc>
        <w:tc>
          <w:tcPr>
            <w:tcW w:w="7229" w:type="dxa"/>
            <w:vAlign w:val="center"/>
            <w:hideMark/>
          </w:tcPr>
          <w:p w14:paraId="696B1ACB" w14:textId="77777777" w:rsidR="00753299" w:rsidRPr="000B363D" w:rsidRDefault="00753299">
            <w:pPr>
              <w:spacing w:after="0" w:line="240" w:lineRule="auto"/>
              <w:rPr>
                <w:rFonts w:ascii="Arial" w:hAnsi="Arial" w:cs="Arial"/>
                <w:sz w:val="20"/>
                <w:szCs w:val="20"/>
              </w:rPr>
            </w:pPr>
            <w:r w:rsidRPr="000B363D">
              <w:rPr>
                <w:rFonts w:ascii="Arial" w:hAnsi="Arial" w:cs="Arial"/>
                <w:sz w:val="20"/>
                <w:szCs w:val="20"/>
              </w:rPr>
              <w:t xml:space="preserve">Котельная ООО </w:t>
            </w:r>
            <w:r w:rsidR="001C32E1">
              <w:rPr>
                <w:rFonts w:ascii="Arial" w:hAnsi="Arial" w:cs="Arial"/>
                <w:sz w:val="20"/>
                <w:szCs w:val="20"/>
              </w:rPr>
              <w:t>«</w:t>
            </w:r>
            <w:r w:rsidRPr="000B363D">
              <w:rPr>
                <w:rFonts w:ascii="Arial" w:hAnsi="Arial" w:cs="Arial"/>
                <w:sz w:val="20"/>
                <w:szCs w:val="20"/>
              </w:rPr>
              <w:t>Борвиха</w:t>
            </w:r>
            <w:r w:rsidR="001C32E1">
              <w:rPr>
                <w:rFonts w:ascii="Arial" w:hAnsi="Arial" w:cs="Arial"/>
                <w:sz w:val="20"/>
                <w:szCs w:val="20"/>
              </w:rPr>
              <w:t>»</w:t>
            </w:r>
            <w:r w:rsidRPr="000B363D">
              <w:rPr>
                <w:rFonts w:ascii="Arial" w:hAnsi="Arial" w:cs="Arial"/>
                <w:sz w:val="20"/>
                <w:szCs w:val="20"/>
              </w:rPr>
              <w:t xml:space="preserve">, территория санатория </w:t>
            </w:r>
            <w:r w:rsidR="001C32E1">
              <w:rPr>
                <w:rFonts w:ascii="Arial" w:hAnsi="Arial" w:cs="Arial"/>
                <w:sz w:val="20"/>
                <w:szCs w:val="20"/>
              </w:rPr>
              <w:t>«</w:t>
            </w:r>
            <w:r w:rsidRPr="000B363D">
              <w:rPr>
                <w:rFonts w:ascii="Arial" w:hAnsi="Arial" w:cs="Arial"/>
                <w:sz w:val="20"/>
                <w:szCs w:val="20"/>
              </w:rPr>
              <w:t>Бердский</w:t>
            </w:r>
            <w:r w:rsidR="001C32E1">
              <w:rPr>
                <w:rFonts w:ascii="Arial" w:hAnsi="Arial" w:cs="Arial"/>
                <w:sz w:val="20"/>
                <w:szCs w:val="20"/>
              </w:rPr>
              <w:t>»</w:t>
            </w:r>
          </w:p>
        </w:tc>
      </w:tr>
      <w:tr w:rsidR="00753299" w:rsidRPr="000B363D" w14:paraId="77D50004" w14:textId="77777777" w:rsidTr="00753299">
        <w:trPr>
          <w:trHeight w:val="20"/>
        </w:trPr>
        <w:tc>
          <w:tcPr>
            <w:tcW w:w="1951" w:type="dxa"/>
            <w:vAlign w:val="center"/>
            <w:hideMark/>
          </w:tcPr>
          <w:p w14:paraId="289E4AE6" w14:textId="77777777" w:rsidR="00753299" w:rsidRPr="000B363D" w:rsidRDefault="00753299">
            <w:pPr>
              <w:spacing w:after="0" w:line="240" w:lineRule="auto"/>
              <w:jc w:val="center"/>
              <w:rPr>
                <w:rFonts w:ascii="Arial" w:hAnsi="Arial" w:cs="Arial"/>
                <w:sz w:val="20"/>
                <w:szCs w:val="20"/>
              </w:rPr>
            </w:pPr>
            <w:r w:rsidRPr="000B363D">
              <w:rPr>
                <w:rFonts w:ascii="Arial" w:hAnsi="Arial" w:cs="Arial"/>
                <w:sz w:val="20"/>
                <w:szCs w:val="20"/>
              </w:rPr>
              <w:t>15</w:t>
            </w:r>
          </w:p>
        </w:tc>
        <w:tc>
          <w:tcPr>
            <w:tcW w:w="7229" w:type="dxa"/>
            <w:vAlign w:val="center"/>
            <w:hideMark/>
          </w:tcPr>
          <w:p w14:paraId="5BAC30B2" w14:textId="77777777" w:rsidR="00753299" w:rsidRPr="000B363D" w:rsidRDefault="00753299">
            <w:pPr>
              <w:spacing w:after="0" w:line="240" w:lineRule="auto"/>
              <w:rPr>
                <w:rFonts w:ascii="Arial" w:hAnsi="Arial" w:cs="Arial"/>
                <w:sz w:val="20"/>
                <w:szCs w:val="20"/>
              </w:rPr>
            </w:pPr>
            <w:r w:rsidRPr="000B363D">
              <w:rPr>
                <w:rFonts w:ascii="Arial" w:hAnsi="Arial" w:cs="Arial"/>
                <w:sz w:val="20"/>
                <w:szCs w:val="20"/>
              </w:rPr>
              <w:t xml:space="preserve">Котельная ООО </w:t>
            </w:r>
            <w:r w:rsidR="001C32E1">
              <w:rPr>
                <w:rFonts w:ascii="Arial" w:hAnsi="Arial" w:cs="Arial"/>
                <w:sz w:val="20"/>
                <w:szCs w:val="20"/>
              </w:rPr>
              <w:t>«</w:t>
            </w:r>
            <w:r w:rsidRPr="000B363D">
              <w:rPr>
                <w:rFonts w:ascii="Arial" w:hAnsi="Arial" w:cs="Arial"/>
                <w:sz w:val="20"/>
                <w:szCs w:val="20"/>
              </w:rPr>
              <w:t>М-300</w:t>
            </w:r>
            <w:r w:rsidR="001C32E1">
              <w:rPr>
                <w:rFonts w:ascii="Arial" w:hAnsi="Arial" w:cs="Arial"/>
                <w:sz w:val="20"/>
                <w:szCs w:val="20"/>
              </w:rPr>
              <w:t>»</w:t>
            </w:r>
          </w:p>
        </w:tc>
      </w:tr>
      <w:tr w:rsidR="00753299" w:rsidRPr="007C242E" w14:paraId="691C7DBD" w14:textId="77777777" w:rsidTr="00753299">
        <w:trPr>
          <w:trHeight w:val="20"/>
        </w:trPr>
        <w:tc>
          <w:tcPr>
            <w:tcW w:w="1951" w:type="dxa"/>
            <w:vAlign w:val="center"/>
            <w:hideMark/>
          </w:tcPr>
          <w:p w14:paraId="416E941C" w14:textId="77777777" w:rsidR="00753299" w:rsidRPr="000B363D" w:rsidRDefault="00753299">
            <w:pPr>
              <w:spacing w:after="0" w:line="240" w:lineRule="auto"/>
              <w:jc w:val="center"/>
              <w:rPr>
                <w:rFonts w:ascii="Arial" w:hAnsi="Arial" w:cs="Arial"/>
                <w:sz w:val="20"/>
                <w:szCs w:val="20"/>
              </w:rPr>
            </w:pPr>
            <w:r w:rsidRPr="000B363D">
              <w:rPr>
                <w:rFonts w:ascii="Arial" w:hAnsi="Arial" w:cs="Arial"/>
                <w:sz w:val="20"/>
                <w:szCs w:val="20"/>
              </w:rPr>
              <w:t>16</w:t>
            </w:r>
          </w:p>
        </w:tc>
        <w:tc>
          <w:tcPr>
            <w:tcW w:w="7229" w:type="dxa"/>
            <w:vAlign w:val="center"/>
            <w:hideMark/>
          </w:tcPr>
          <w:p w14:paraId="4A34DD59" w14:textId="77777777" w:rsidR="00753299" w:rsidRPr="000B363D" w:rsidRDefault="00753299">
            <w:pPr>
              <w:spacing w:after="0" w:line="240" w:lineRule="auto"/>
              <w:rPr>
                <w:rFonts w:ascii="Arial" w:hAnsi="Arial" w:cs="Arial"/>
                <w:sz w:val="20"/>
                <w:szCs w:val="20"/>
              </w:rPr>
            </w:pPr>
            <w:r w:rsidRPr="000B363D">
              <w:rPr>
                <w:rFonts w:ascii="Arial" w:hAnsi="Arial" w:cs="Arial"/>
                <w:sz w:val="20"/>
                <w:szCs w:val="20"/>
              </w:rPr>
              <w:t xml:space="preserve">Котельная </w:t>
            </w:r>
            <w:r w:rsidR="00C7149E" w:rsidRPr="000B363D">
              <w:rPr>
                <w:rFonts w:ascii="Arial" w:hAnsi="Arial" w:cs="Arial"/>
                <w:sz w:val="20"/>
                <w:szCs w:val="20"/>
              </w:rPr>
              <w:t xml:space="preserve">ООО </w:t>
            </w:r>
            <w:r w:rsidR="001C32E1">
              <w:rPr>
                <w:rFonts w:ascii="Arial" w:hAnsi="Arial" w:cs="Arial"/>
                <w:sz w:val="20"/>
                <w:szCs w:val="20"/>
              </w:rPr>
              <w:t>«</w:t>
            </w:r>
            <w:r w:rsidR="00C7149E" w:rsidRPr="000B363D">
              <w:rPr>
                <w:rFonts w:ascii="Arial" w:hAnsi="Arial" w:cs="Arial"/>
                <w:sz w:val="20"/>
                <w:szCs w:val="20"/>
              </w:rPr>
              <w:t>ТВК</w:t>
            </w:r>
            <w:r w:rsidR="001C32E1">
              <w:rPr>
                <w:rFonts w:ascii="Arial" w:hAnsi="Arial" w:cs="Arial"/>
                <w:sz w:val="20"/>
                <w:szCs w:val="20"/>
              </w:rPr>
              <w:t>»</w:t>
            </w:r>
            <w:r w:rsidR="00C7149E" w:rsidRPr="000B363D">
              <w:rPr>
                <w:rFonts w:ascii="Arial" w:hAnsi="Arial" w:cs="Arial"/>
                <w:sz w:val="20"/>
                <w:szCs w:val="20"/>
              </w:rPr>
              <w:t xml:space="preserve"> </w:t>
            </w:r>
            <w:r w:rsidRPr="000B363D">
              <w:rPr>
                <w:rFonts w:ascii="Arial" w:hAnsi="Arial" w:cs="Arial"/>
                <w:sz w:val="20"/>
                <w:szCs w:val="20"/>
              </w:rPr>
              <w:t xml:space="preserve">микрорайон </w:t>
            </w:r>
            <w:r w:rsidR="001C32E1">
              <w:rPr>
                <w:rFonts w:ascii="Arial" w:hAnsi="Arial" w:cs="Arial"/>
                <w:sz w:val="20"/>
                <w:szCs w:val="20"/>
              </w:rPr>
              <w:t>«</w:t>
            </w:r>
            <w:r w:rsidRPr="000B363D">
              <w:rPr>
                <w:rFonts w:ascii="Arial" w:hAnsi="Arial" w:cs="Arial"/>
                <w:sz w:val="20"/>
                <w:szCs w:val="20"/>
              </w:rPr>
              <w:t>Раздольный</w:t>
            </w:r>
            <w:r w:rsidR="001C32E1">
              <w:rPr>
                <w:rFonts w:ascii="Arial" w:hAnsi="Arial" w:cs="Arial"/>
                <w:sz w:val="20"/>
                <w:szCs w:val="20"/>
              </w:rPr>
              <w:t>»</w:t>
            </w:r>
            <w:r w:rsidRPr="000B363D">
              <w:rPr>
                <w:rFonts w:ascii="Arial" w:hAnsi="Arial" w:cs="Arial"/>
                <w:sz w:val="20"/>
                <w:szCs w:val="20"/>
              </w:rPr>
              <w:t>, ул. Черемушная, 50</w:t>
            </w:r>
          </w:p>
        </w:tc>
      </w:tr>
    </w:tbl>
    <w:p w14:paraId="0510B6C5" w14:textId="77777777" w:rsidR="00753299" w:rsidRPr="007C242E" w:rsidRDefault="00753299" w:rsidP="00002998">
      <w:pPr>
        <w:rPr>
          <w:highlight w:val="green"/>
        </w:rPr>
      </w:pPr>
    </w:p>
    <w:p w14:paraId="2DE4F7A1" w14:textId="77777777" w:rsidR="00002998" w:rsidRDefault="00002998" w:rsidP="005B6710">
      <w:pPr>
        <w:ind w:right="291"/>
        <w:rPr>
          <w:highlight w:val="green"/>
        </w:rPr>
      </w:pPr>
    </w:p>
    <w:tbl>
      <w:tblPr>
        <w:tblW w:w="48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829"/>
        <w:gridCol w:w="1876"/>
        <w:gridCol w:w="3304"/>
      </w:tblGrid>
      <w:tr w:rsidR="0009418C" w:rsidRPr="002F5D4B" w14:paraId="49D43E40" w14:textId="77777777" w:rsidTr="005B6710">
        <w:trPr>
          <w:trHeight w:val="20"/>
          <w:tblHeader/>
        </w:trPr>
        <w:tc>
          <w:tcPr>
            <w:tcW w:w="813" w:type="pct"/>
            <w:shd w:val="clear" w:color="auto" w:fill="auto"/>
            <w:vAlign w:val="center"/>
          </w:tcPr>
          <w:p w14:paraId="4F8337AC" w14:textId="77777777" w:rsidR="0009418C" w:rsidRPr="002F5D4B" w:rsidRDefault="0009418C" w:rsidP="00407C6A">
            <w:pPr>
              <w:spacing w:after="0" w:line="240" w:lineRule="auto"/>
              <w:jc w:val="center"/>
              <w:rPr>
                <w:rFonts w:ascii="Arial" w:hAnsi="Arial" w:cs="Arial"/>
                <w:b/>
                <w:bCs/>
                <w:sz w:val="20"/>
                <w:szCs w:val="20"/>
              </w:rPr>
            </w:pPr>
            <w:r w:rsidRPr="002F5D4B">
              <w:rPr>
                <w:rFonts w:ascii="Arial" w:hAnsi="Arial" w:cs="Arial"/>
                <w:b/>
                <w:bCs/>
                <w:sz w:val="20"/>
                <w:szCs w:val="20"/>
                <w:lang w:val="en-US"/>
              </w:rPr>
              <w:t xml:space="preserve">N </w:t>
            </w:r>
            <w:r w:rsidRPr="002F5D4B">
              <w:rPr>
                <w:rFonts w:ascii="Arial" w:hAnsi="Arial" w:cs="Arial"/>
                <w:b/>
                <w:bCs/>
                <w:sz w:val="20"/>
                <w:szCs w:val="20"/>
              </w:rPr>
              <w:t>зоны деятельности</w:t>
            </w:r>
          </w:p>
        </w:tc>
        <w:tc>
          <w:tcPr>
            <w:tcW w:w="1487" w:type="pct"/>
            <w:vAlign w:val="center"/>
          </w:tcPr>
          <w:p w14:paraId="77FB9C12" w14:textId="77777777" w:rsidR="0009418C" w:rsidRPr="002F5D4B" w:rsidRDefault="0009418C" w:rsidP="00407C6A">
            <w:pPr>
              <w:spacing w:after="0" w:line="240" w:lineRule="auto"/>
              <w:jc w:val="center"/>
              <w:rPr>
                <w:rFonts w:ascii="Arial" w:hAnsi="Arial" w:cs="Arial"/>
                <w:b/>
                <w:bCs/>
                <w:sz w:val="20"/>
                <w:szCs w:val="20"/>
              </w:rPr>
            </w:pPr>
            <w:r w:rsidRPr="002F5D4B">
              <w:rPr>
                <w:rFonts w:ascii="Arial" w:hAnsi="Arial" w:cs="Arial"/>
                <w:b/>
                <w:bCs/>
                <w:sz w:val="20"/>
                <w:szCs w:val="20"/>
              </w:rPr>
              <w:t>Утвержденная ЕТО</w:t>
            </w:r>
          </w:p>
        </w:tc>
        <w:tc>
          <w:tcPr>
            <w:tcW w:w="966" w:type="pct"/>
            <w:vAlign w:val="center"/>
          </w:tcPr>
          <w:p w14:paraId="0A9F4F89" w14:textId="77777777" w:rsidR="0009418C" w:rsidRPr="002F5D4B" w:rsidRDefault="0009418C" w:rsidP="00407C6A">
            <w:pPr>
              <w:spacing w:after="0" w:line="240" w:lineRule="auto"/>
              <w:jc w:val="center"/>
              <w:rPr>
                <w:rFonts w:ascii="Arial" w:hAnsi="Arial" w:cs="Arial"/>
                <w:b/>
                <w:bCs/>
                <w:sz w:val="20"/>
                <w:szCs w:val="20"/>
              </w:rPr>
            </w:pPr>
            <w:r w:rsidRPr="002F5D4B">
              <w:rPr>
                <w:rFonts w:ascii="Arial" w:hAnsi="Arial" w:cs="Arial"/>
                <w:b/>
                <w:bCs/>
                <w:sz w:val="20"/>
                <w:szCs w:val="20"/>
              </w:rPr>
              <w:t>N системы теплоснабжения</w:t>
            </w:r>
          </w:p>
        </w:tc>
        <w:tc>
          <w:tcPr>
            <w:tcW w:w="1735" w:type="pct"/>
            <w:vAlign w:val="center"/>
          </w:tcPr>
          <w:p w14:paraId="1CBAEAF3" w14:textId="77777777" w:rsidR="0009418C" w:rsidRPr="002F5D4B" w:rsidRDefault="0009418C" w:rsidP="00407C6A">
            <w:pPr>
              <w:spacing w:after="0" w:line="240" w:lineRule="auto"/>
              <w:jc w:val="center"/>
              <w:rPr>
                <w:rFonts w:ascii="Arial" w:hAnsi="Arial" w:cs="Arial"/>
                <w:b/>
                <w:bCs/>
                <w:sz w:val="20"/>
                <w:szCs w:val="20"/>
              </w:rPr>
            </w:pPr>
            <w:r w:rsidRPr="002F5D4B">
              <w:rPr>
                <w:rFonts w:ascii="Arial" w:hAnsi="Arial" w:cs="Arial"/>
                <w:b/>
                <w:bCs/>
                <w:sz w:val="20"/>
                <w:szCs w:val="20"/>
              </w:rPr>
              <w:t>Наименования источников тепловой энергии в системе теплоснабжения</w:t>
            </w:r>
          </w:p>
        </w:tc>
      </w:tr>
      <w:tr w:rsidR="0009418C" w:rsidRPr="002F5D4B" w14:paraId="2ED175C1" w14:textId="77777777" w:rsidTr="005B6710">
        <w:trPr>
          <w:trHeight w:val="20"/>
        </w:trPr>
        <w:tc>
          <w:tcPr>
            <w:tcW w:w="813" w:type="pct"/>
            <w:shd w:val="clear" w:color="auto" w:fill="auto"/>
            <w:vAlign w:val="center"/>
          </w:tcPr>
          <w:p w14:paraId="6E64EC26"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01</w:t>
            </w:r>
          </w:p>
        </w:tc>
        <w:tc>
          <w:tcPr>
            <w:tcW w:w="1487" w:type="pct"/>
            <w:vAlign w:val="center"/>
          </w:tcPr>
          <w:p w14:paraId="30C451E9"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ООО «ТГК 1»</w:t>
            </w:r>
          </w:p>
        </w:tc>
        <w:tc>
          <w:tcPr>
            <w:tcW w:w="966" w:type="pct"/>
            <w:vAlign w:val="center"/>
          </w:tcPr>
          <w:p w14:paraId="768724E5"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1</w:t>
            </w:r>
          </w:p>
        </w:tc>
        <w:tc>
          <w:tcPr>
            <w:tcW w:w="1735" w:type="pct"/>
            <w:vAlign w:val="center"/>
          </w:tcPr>
          <w:p w14:paraId="399F4972"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Котельная «ТГК 1», промышленная площадка</w:t>
            </w:r>
          </w:p>
        </w:tc>
      </w:tr>
      <w:tr w:rsidR="0009418C" w:rsidRPr="002F5D4B" w14:paraId="33CF8B50" w14:textId="77777777" w:rsidTr="005B6710">
        <w:trPr>
          <w:trHeight w:val="20"/>
        </w:trPr>
        <w:tc>
          <w:tcPr>
            <w:tcW w:w="813" w:type="pct"/>
            <w:vMerge w:val="restart"/>
            <w:shd w:val="clear" w:color="auto" w:fill="auto"/>
            <w:vAlign w:val="center"/>
          </w:tcPr>
          <w:p w14:paraId="349F30B3"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02</w:t>
            </w:r>
          </w:p>
        </w:tc>
        <w:tc>
          <w:tcPr>
            <w:tcW w:w="1487" w:type="pct"/>
            <w:vMerge w:val="restart"/>
            <w:vAlign w:val="center"/>
          </w:tcPr>
          <w:p w14:paraId="5A1C16B9"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МУП «Комбинат бытовых услуг»</w:t>
            </w:r>
          </w:p>
        </w:tc>
        <w:tc>
          <w:tcPr>
            <w:tcW w:w="966" w:type="pct"/>
            <w:vAlign w:val="center"/>
          </w:tcPr>
          <w:p w14:paraId="02A08CEE"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2</w:t>
            </w:r>
          </w:p>
        </w:tc>
        <w:tc>
          <w:tcPr>
            <w:tcW w:w="1735" w:type="pct"/>
            <w:vAlign w:val="center"/>
          </w:tcPr>
          <w:p w14:paraId="644B3224"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Котельная «ТГК 1», вывод город</w:t>
            </w:r>
          </w:p>
        </w:tc>
      </w:tr>
      <w:tr w:rsidR="0009418C" w:rsidRPr="002F5D4B" w14:paraId="6262E6E6" w14:textId="77777777" w:rsidTr="005B6710">
        <w:trPr>
          <w:trHeight w:val="20"/>
        </w:trPr>
        <w:tc>
          <w:tcPr>
            <w:tcW w:w="813" w:type="pct"/>
            <w:vMerge/>
            <w:shd w:val="clear" w:color="auto" w:fill="auto"/>
            <w:vAlign w:val="center"/>
          </w:tcPr>
          <w:p w14:paraId="3C204CB0" w14:textId="77777777" w:rsidR="0009418C" w:rsidRPr="002F5D4B" w:rsidRDefault="0009418C" w:rsidP="00407C6A">
            <w:pPr>
              <w:spacing w:after="0" w:line="240" w:lineRule="auto"/>
              <w:jc w:val="center"/>
              <w:rPr>
                <w:rFonts w:ascii="Arial" w:hAnsi="Arial" w:cs="Arial"/>
                <w:sz w:val="20"/>
                <w:szCs w:val="20"/>
              </w:rPr>
            </w:pPr>
          </w:p>
        </w:tc>
        <w:tc>
          <w:tcPr>
            <w:tcW w:w="1487" w:type="pct"/>
            <w:vMerge/>
            <w:vAlign w:val="center"/>
          </w:tcPr>
          <w:p w14:paraId="3E2AC07F" w14:textId="77777777" w:rsidR="0009418C" w:rsidRPr="002F5D4B" w:rsidRDefault="0009418C" w:rsidP="00407C6A">
            <w:pPr>
              <w:spacing w:after="0" w:line="240" w:lineRule="auto"/>
              <w:rPr>
                <w:rFonts w:ascii="Arial" w:hAnsi="Arial" w:cs="Arial"/>
                <w:sz w:val="20"/>
                <w:szCs w:val="20"/>
              </w:rPr>
            </w:pPr>
          </w:p>
        </w:tc>
        <w:tc>
          <w:tcPr>
            <w:tcW w:w="966" w:type="pct"/>
            <w:vAlign w:val="center"/>
          </w:tcPr>
          <w:p w14:paraId="0927A9B2"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3</w:t>
            </w:r>
          </w:p>
        </w:tc>
        <w:tc>
          <w:tcPr>
            <w:tcW w:w="1735" w:type="pct"/>
            <w:vAlign w:val="center"/>
          </w:tcPr>
          <w:p w14:paraId="51A5D82C"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Котельная «Вега», ул. Линейная, 5/8</w:t>
            </w:r>
          </w:p>
        </w:tc>
      </w:tr>
      <w:tr w:rsidR="0009418C" w:rsidRPr="002F5D4B" w14:paraId="0F7B2FFF" w14:textId="77777777" w:rsidTr="005B6710">
        <w:trPr>
          <w:trHeight w:val="20"/>
        </w:trPr>
        <w:tc>
          <w:tcPr>
            <w:tcW w:w="813" w:type="pct"/>
            <w:vMerge/>
            <w:shd w:val="clear" w:color="auto" w:fill="auto"/>
            <w:vAlign w:val="center"/>
          </w:tcPr>
          <w:p w14:paraId="0740FA5F" w14:textId="77777777" w:rsidR="0009418C" w:rsidRPr="002F5D4B" w:rsidRDefault="0009418C" w:rsidP="00407C6A">
            <w:pPr>
              <w:spacing w:after="0" w:line="240" w:lineRule="auto"/>
              <w:jc w:val="center"/>
              <w:rPr>
                <w:rFonts w:ascii="Arial" w:hAnsi="Arial" w:cs="Arial"/>
                <w:sz w:val="20"/>
                <w:szCs w:val="20"/>
              </w:rPr>
            </w:pPr>
          </w:p>
        </w:tc>
        <w:tc>
          <w:tcPr>
            <w:tcW w:w="1487" w:type="pct"/>
            <w:vMerge/>
            <w:vAlign w:val="center"/>
          </w:tcPr>
          <w:p w14:paraId="62D1C8CE" w14:textId="77777777" w:rsidR="0009418C" w:rsidRPr="002F5D4B" w:rsidRDefault="0009418C" w:rsidP="00407C6A">
            <w:pPr>
              <w:spacing w:after="0" w:line="240" w:lineRule="auto"/>
              <w:rPr>
                <w:rFonts w:ascii="Arial" w:hAnsi="Arial" w:cs="Arial"/>
                <w:sz w:val="20"/>
                <w:szCs w:val="20"/>
              </w:rPr>
            </w:pPr>
          </w:p>
        </w:tc>
        <w:tc>
          <w:tcPr>
            <w:tcW w:w="966" w:type="pct"/>
            <w:vAlign w:val="center"/>
          </w:tcPr>
          <w:p w14:paraId="25116CD1"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4</w:t>
            </w:r>
          </w:p>
        </w:tc>
        <w:tc>
          <w:tcPr>
            <w:tcW w:w="1735" w:type="pct"/>
            <w:vAlign w:val="center"/>
          </w:tcPr>
          <w:p w14:paraId="28884992"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Котельная «Новая», ул. Зеленая Роща, 5/35</w:t>
            </w:r>
          </w:p>
        </w:tc>
      </w:tr>
      <w:tr w:rsidR="0009418C" w:rsidRPr="002F5D4B" w14:paraId="4C9DEC24" w14:textId="77777777" w:rsidTr="005B6710">
        <w:trPr>
          <w:trHeight w:val="20"/>
        </w:trPr>
        <w:tc>
          <w:tcPr>
            <w:tcW w:w="813" w:type="pct"/>
            <w:vMerge/>
            <w:shd w:val="clear" w:color="auto" w:fill="auto"/>
            <w:vAlign w:val="center"/>
          </w:tcPr>
          <w:p w14:paraId="03ED07D5" w14:textId="77777777" w:rsidR="0009418C" w:rsidRPr="002F5D4B" w:rsidRDefault="0009418C" w:rsidP="00407C6A">
            <w:pPr>
              <w:spacing w:after="0" w:line="240" w:lineRule="auto"/>
              <w:jc w:val="center"/>
              <w:rPr>
                <w:rFonts w:ascii="Arial" w:hAnsi="Arial" w:cs="Arial"/>
                <w:sz w:val="20"/>
                <w:szCs w:val="20"/>
              </w:rPr>
            </w:pPr>
          </w:p>
        </w:tc>
        <w:tc>
          <w:tcPr>
            <w:tcW w:w="1487" w:type="pct"/>
            <w:vMerge/>
            <w:vAlign w:val="center"/>
          </w:tcPr>
          <w:p w14:paraId="375220B7" w14:textId="77777777" w:rsidR="0009418C" w:rsidRPr="002F5D4B" w:rsidRDefault="0009418C" w:rsidP="00407C6A">
            <w:pPr>
              <w:spacing w:after="0" w:line="240" w:lineRule="auto"/>
              <w:rPr>
                <w:rFonts w:ascii="Arial" w:hAnsi="Arial" w:cs="Arial"/>
                <w:sz w:val="20"/>
                <w:szCs w:val="20"/>
              </w:rPr>
            </w:pPr>
          </w:p>
        </w:tc>
        <w:tc>
          <w:tcPr>
            <w:tcW w:w="966" w:type="pct"/>
            <w:vAlign w:val="center"/>
          </w:tcPr>
          <w:p w14:paraId="64BDD802"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5</w:t>
            </w:r>
          </w:p>
        </w:tc>
        <w:tc>
          <w:tcPr>
            <w:tcW w:w="1735" w:type="pct"/>
            <w:vAlign w:val="center"/>
          </w:tcPr>
          <w:p w14:paraId="6214A229"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Котельная «Озерная», ул. Озерная, 32/2</w:t>
            </w:r>
          </w:p>
        </w:tc>
      </w:tr>
      <w:tr w:rsidR="0009418C" w:rsidRPr="002F5D4B" w14:paraId="01E83BC5" w14:textId="77777777" w:rsidTr="005B6710">
        <w:trPr>
          <w:trHeight w:val="20"/>
        </w:trPr>
        <w:tc>
          <w:tcPr>
            <w:tcW w:w="813" w:type="pct"/>
            <w:vMerge w:val="restart"/>
            <w:shd w:val="clear" w:color="auto" w:fill="auto"/>
            <w:vAlign w:val="center"/>
          </w:tcPr>
          <w:p w14:paraId="6178F479"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03</w:t>
            </w:r>
          </w:p>
        </w:tc>
        <w:tc>
          <w:tcPr>
            <w:tcW w:w="1487" w:type="pct"/>
            <w:vMerge w:val="restart"/>
            <w:vAlign w:val="center"/>
          </w:tcPr>
          <w:p w14:paraId="7847A629"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ООО «БЭМЗ-Энергосервис»</w:t>
            </w:r>
          </w:p>
        </w:tc>
        <w:tc>
          <w:tcPr>
            <w:tcW w:w="966" w:type="pct"/>
            <w:vAlign w:val="center"/>
          </w:tcPr>
          <w:p w14:paraId="6FBE7BC9"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6</w:t>
            </w:r>
          </w:p>
        </w:tc>
        <w:tc>
          <w:tcPr>
            <w:tcW w:w="1735" w:type="pct"/>
            <w:vAlign w:val="center"/>
          </w:tcPr>
          <w:p w14:paraId="799FC8D3"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Котельная АИТ ООО «БЭМЗ-Энергосервис»</w:t>
            </w:r>
          </w:p>
        </w:tc>
      </w:tr>
      <w:tr w:rsidR="0009418C" w:rsidRPr="002F5D4B" w14:paraId="633B8766" w14:textId="77777777" w:rsidTr="005B6710">
        <w:trPr>
          <w:trHeight w:val="20"/>
        </w:trPr>
        <w:tc>
          <w:tcPr>
            <w:tcW w:w="813" w:type="pct"/>
            <w:vMerge/>
            <w:shd w:val="clear" w:color="auto" w:fill="auto"/>
            <w:vAlign w:val="center"/>
          </w:tcPr>
          <w:p w14:paraId="4549A472" w14:textId="77777777" w:rsidR="0009418C" w:rsidRPr="002F5D4B" w:rsidRDefault="0009418C" w:rsidP="00407C6A">
            <w:pPr>
              <w:spacing w:after="0" w:line="240" w:lineRule="auto"/>
              <w:jc w:val="center"/>
              <w:rPr>
                <w:rFonts w:ascii="Arial" w:hAnsi="Arial" w:cs="Arial"/>
                <w:sz w:val="20"/>
                <w:szCs w:val="20"/>
              </w:rPr>
            </w:pPr>
          </w:p>
        </w:tc>
        <w:tc>
          <w:tcPr>
            <w:tcW w:w="1487" w:type="pct"/>
            <w:vMerge/>
            <w:vAlign w:val="center"/>
          </w:tcPr>
          <w:p w14:paraId="353685E1" w14:textId="77777777" w:rsidR="0009418C" w:rsidRPr="002F5D4B" w:rsidRDefault="0009418C" w:rsidP="00407C6A">
            <w:pPr>
              <w:spacing w:after="0" w:line="240" w:lineRule="auto"/>
              <w:rPr>
                <w:rFonts w:ascii="Arial" w:hAnsi="Arial" w:cs="Arial"/>
                <w:sz w:val="20"/>
                <w:szCs w:val="20"/>
              </w:rPr>
            </w:pPr>
          </w:p>
        </w:tc>
        <w:tc>
          <w:tcPr>
            <w:tcW w:w="966" w:type="pct"/>
            <w:vAlign w:val="center"/>
          </w:tcPr>
          <w:p w14:paraId="07BAD8C4"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7</w:t>
            </w:r>
          </w:p>
        </w:tc>
        <w:tc>
          <w:tcPr>
            <w:tcW w:w="1735" w:type="pct"/>
            <w:vAlign w:val="center"/>
          </w:tcPr>
          <w:p w14:paraId="261A8A62"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Котельная «Рассвет»</w:t>
            </w:r>
          </w:p>
        </w:tc>
      </w:tr>
      <w:tr w:rsidR="0009418C" w:rsidRPr="002F5D4B" w14:paraId="3D2AF29F" w14:textId="77777777" w:rsidTr="005B6710">
        <w:trPr>
          <w:trHeight w:val="20"/>
        </w:trPr>
        <w:tc>
          <w:tcPr>
            <w:tcW w:w="813" w:type="pct"/>
            <w:vMerge w:val="restart"/>
            <w:shd w:val="clear" w:color="auto" w:fill="auto"/>
            <w:vAlign w:val="center"/>
          </w:tcPr>
          <w:p w14:paraId="7DC63DED"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04</w:t>
            </w:r>
          </w:p>
        </w:tc>
        <w:tc>
          <w:tcPr>
            <w:tcW w:w="1487" w:type="pct"/>
            <w:vMerge w:val="restart"/>
            <w:vAlign w:val="center"/>
          </w:tcPr>
          <w:p w14:paraId="3942A030"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ИП Голубев В. А.</w:t>
            </w:r>
          </w:p>
        </w:tc>
        <w:tc>
          <w:tcPr>
            <w:tcW w:w="966" w:type="pct"/>
            <w:vAlign w:val="center"/>
          </w:tcPr>
          <w:p w14:paraId="4C082B47"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8</w:t>
            </w:r>
          </w:p>
        </w:tc>
        <w:tc>
          <w:tcPr>
            <w:tcW w:w="1735" w:type="pct"/>
            <w:vAlign w:val="center"/>
          </w:tcPr>
          <w:p w14:paraId="70711476"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Котельная № 1 микрорайон «Молодежный», ул. Боровая, 4/10</w:t>
            </w:r>
          </w:p>
        </w:tc>
      </w:tr>
      <w:tr w:rsidR="0009418C" w:rsidRPr="002F5D4B" w14:paraId="25177A9A" w14:textId="77777777" w:rsidTr="005B6710">
        <w:trPr>
          <w:trHeight w:val="20"/>
        </w:trPr>
        <w:tc>
          <w:tcPr>
            <w:tcW w:w="813" w:type="pct"/>
            <w:vMerge/>
            <w:shd w:val="clear" w:color="auto" w:fill="auto"/>
            <w:vAlign w:val="center"/>
          </w:tcPr>
          <w:p w14:paraId="33AA8C10" w14:textId="77777777" w:rsidR="0009418C" w:rsidRPr="002F5D4B" w:rsidRDefault="0009418C" w:rsidP="00407C6A">
            <w:pPr>
              <w:spacing w:after="0" w:line="240" w:lineRule="auto"/>
              <w:jc w:val="center"/>
              <w:rPr>
                <w:rFonts w:ascii="Arial" w:hAnsi="Arial" w:cs="Arial"/>
                <w:sz w:val="20"/>
                <w:szCs w:val="20"/>
              </w:rPr>
            </w:pPr>
          </w:p>
        </w:tc>
        <w:tc>
          <w:tcPr>
            <w:tcW w:w="1487" w:type="pct"/>
            <w:vMerge/>
            <w:vAlign w:val="center"/>
          </w:tcPr>
          <w:p w14:paraId="30CC1489" w14:textId="77777777" w:rsidR="0009418C" w:rsidRPr="002F5D4B" w:rsidRDefault="0009418C" w:rsidP="00407C6A">
            <w:pPr>
              <w:spacing w:after="0" w:line="240" w:lineRule="auto"/>
              <w:rPr>
                <w:rFonts w:ascii="Arial" w:hAnsi="Arial" w:cs="Arial"/>
                <w:sz w:val="20"/>
                <w:szCs w:val="20"/>
              </w:rPr>
            </w:pPr>
          </w:p>
        </w:tc>
        <w:tc>
          <w:tcPr>
            <w:tcW w:w="966" w:type="pct"/>
            <w:vAlign w:val="center"/>
          </w:tcPr>
          <w:p w14:paraId="203C93A1"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9</w:t>
            </w:r>
          </w:p>
        </w:tc>
        <w:tc>
          <w:tcPr>
            <w:tcW w:w="1735" w:type="pct"/>
            <w:vAlign w:val="center"/>
          </w:tcPr>
          <w:p w14:paraId="4EF84262"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Котельная № 2 ГСК «Спортивный», ул. Лунная, 26</w:t>
            </w:r>
          </w:p>
        </w:tc>
      </w:tr>
      <w:tr w:rsidR="0009418C" w:rsidRPr="002F5D4B" w14:paraId="2152C9A9" w14:textId="77777777" w:rsidTr="005B6710">
        <w:trPr>
          <w:trHeight w:val="20"/>
        </w:trPr>
        <w:tc>
          <w:tcPr>
            <w:tcW w:w="813" w:type="pct"/>
            <w:vMerge/>
            <w:shd w:val="clear" w:color="auto" w:fill="auto"/>
            <w:vAlign w:val="center"/>
          </w:tcPr>
          <w:p w14:paraId="10C726FC" w14:textId="77777777" w:rsidR="0009418C" w:rsidRPr="002F5D4B" w:rsidRDefault="0009418C" w:rsidP="00407C6A">
            <w:pPr>
              <w:spacing w:after="0" w:line="240" w:lineRule="auto"/>
              <w:jc w:val="center"/>
              <w:rPr>
                <w:rFonts w:ascii="Arial" w:hAnsi="Arial" w:cs="Arial"/>
                <w:sz w:val="20"/>
                <w:szCs w:val="20"/>
              </w:rPr>
            </w:pPr>
          </w:p>
        </w:tc>
        <w:tc>
          <w:tcPr>
            <w:tcW w:w="1487" w:type="pct"/>
            <w:vMerge/>
            <w:vAlign w:val="center"/>
          </w:tcPr>
          <w:p w14:paraId="432F5E80" w14:textId="77777777" w:rsidR="0009418C" w:rsidRPr="002F5D4B" w:rsidRDefault="0009418C" w:rsidP="00407C6A">
            <w:pPr>
              <w:spacing w:after="0" w:line="240" w:lineRule="auto"/>
              <w:rPr>
                <w:rFonts w:ascii="Arial" w:hAnsi="Arial" w:cs="Arial"/>
                <w:sz w:val="20"/>
                <w:szCs w:val="20"/>
              </w:rPr>
            </w:pPr>
          </w:p>
        </w:tc>
        <w:tc>
          <w:tcPr>
            <w:tcW w:w="966" w:type="pct"/>
            <w:vAlign w:val="center"/>
          </w:tcPr>
          <w:p w14:paraId="0B491CE2"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10</w:t>
            </w:r>
          </w:p>
        </w:tc>
        <w:tc>
          <w:tcPr>
            <w:tcW w:w="1735" w:type="pct"/>
            <w:vAlign w:val="center"/>
          </w:tcPr>
          <w:p w14:paraId="0EE5CF6A"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Котельная № 3 микрорайон «Белокаменный», пер. Белокаменный, 7/1</w:t>
            </w:r>
          </w:p>
        </w:tc>
      </w:tr>
      <w:tr w:rsidR="0009418C" w:rsidRPr="002F5D4B" w14:paraId="278498ED" w14:textId="77777777" w:rsidTr="005B6710">
        <w:trPr>
          <w:trHeight w:val="20"/>
        </w:trPr>
        <w:tc>
          <w:tcPr>
            <w:tcW w:w="813" w:type="pct"/>
            <w:vMerge/>
            <w:shd w:val="clear" w:color="auto" w:fill="auto"/>
            <w:vAlign w:val="center"/>
          </w:tcPr>
          <w:p w14:paraId="000F1C0F" w14:textId="77777777" w:rsidR="0009418C" w:rsidRPr="002F5D4B" w:rsidRDefault="0009418C" w:rsidP="00407C6A">
            <w:pPr>
              <w:spacing w:after="0" w:line="240" w:lineRule="auto"/>
              <w:jc w:val="center"/>
              <w:rPr>
                <w:rFonts w:ascii="Arial" w:hAnsi="Arial" w:cs="Arial"/>
                <w:sz w:val="20"/>
                <w:szCs w:val="20"/>
              </w:rPr>
            </w:pPr>
          </w:p>
        </w:tc>
        <w:tc>
          <w:tcPr>
            <w:tcW w:w="1487" w:type="pct"/>
            <w:vMerge/>
            <w:vAlign w:val="center"/>
          </w:tcPr>
          <w:p w14:paraId="5EB41FBF" w14:textId="77777777" w:rsidR="0009418C" w:rsidRPr="002F5D4B" w:rsidRDefault="0009418C" w:rsidP="00407C6A">
            <w:pPr>
              <w:spacing w:after="0" w:line="240" w:lineRule="auto"/>
              <w:rPr>
                <w:rFonts w:ascii="Arial" w:hAnsi="Arial" w:cs="Arial"/>
                <w:sz w:val="20"/>
                <w:szCs w:val="20"/>
              </w:rPr>
            </w:pPr>
          </w:p>
        </w:tc>
        <w:tc>
          <w:tcPr>
            <w:tcW w:w="966" w:type="pct"/>
            <w:vAlign w:val="center"/>
          </w:tcPr>
          <w:p w14:paraId="3F32DA59"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11</w:t>
            </w:r>
          </w:p>
        </w:tc>
        <w:tc>
          <w:tcPr>
            <w:tcW w:w="1735" w:type="pct"/>
            <w:vAlign w:val="center"/>
          </w:tcPr>
          <w:p w14:paraId="1CEF6864"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Котельная № 4 на территории Бердского дома отдыха</w:t>
            </w:r>
          </w:p>
        </w:tc>
      </w:tr>
      <w:tr w:rsidR="0009418C" w:rsidRPr="002F5D4B" w14:paraId="77936B1A" w14:textId="77777777" w:rsidTr="005B6710">
        <w:trPr>
          <w:trHeight w:val="20"/>
        </w:trPr>
        <w:tc>
          <w:tcPr>
            <w:tcW w:w="813" w:type="pct"/>
            <w:vMerge/>
            <w:shd w:val="clear" w:color="auto" w:fill="FFFFFF"/>
            <w:vAlign w:val="center"/>
          </w:tcPr>
          <w:p w14:paraId="24EB7259" w14:textId="77777777" w:rsidR="0009418C" w:rsidRPr="002F5D4B" w:rsidRDefault="0009418C" w:rsidP="00407C6A">
            <w:pPr>
              <w:spacing w:after="0" w:line="240" w:lineRule="auto"/>
              <w:jc w:val="center"/>
              <w:rPr>
                <w:rFonts w:ascii="Arial" w:hAnsi="Arial" w:cs="Arial"/>
                <w:sz w:val="20"/>
                <w:szCs w:val="20"/>
              </w:rPr>
            </w:pPr>
          </w:p>
        </w:tc>
        <w:tc>
          <w:tcPr>
            <w:tcW w:w="1487" w:type="pct"/>
            <w:vMerge/>
            <w:shd w:val="clear" w:color="auto" w:fill="FFFFFF"/>
            <w:vAlign w:val="center"/>
          </w:tcPr>
          <w:p w14:paraId="778E8749" w14:textId="77777777" w:rsidR="0009418C" w:rsidRPr="002F5D4B" w:rsidRDefault="0009418C" w:rsidP="00407C6A">
            <w:pPr>
              <w:spacing w:after="0" w:line="240" w:lineRule="auto"/>
              <w:rPr>
                <w:rFonts w:ascii="Arial" w:hAnsi="Arial" w:cs="Arial"/>
                <w:sz w:val="20"/>
                <w:szCs w:val="20"/>
              </w:rPr>
            </w:pPr>
          </w:p>
        </w:tc>
        <w:tc>
          <w:tcPr>
            <w:tcW w:w="966" w:type="pct"/>
            <w:shd w:val="clear" w:color="auto" w:fill="FFFFFF"/>
            <w:vAlign w:val="center"/>
          </w:tcPr>
          <w:p w14:paraId="31E8FC3F"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12</w:t>
            </w:r>
          </w:p>
        </w:tc>
        <w:tc>
          <w:tcPr>
            <w:tcW w:w="1735" w:type="pct"/>
            <w:shd w:val="clear" w:color="auto" w:fill="FFFFFF"/>
            <w:vAlign w:val="center"/>
          </w:tcPr>
          <w:p w14:paraId="5221D91F"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Котельная № 5 микррайон «Серебряный бор», ул. Морская, 44/10</w:t>
            </w:r>
          </w:p>
        </w:tc>
      </w:tr>
      <w:tr w:rsidR="0009418C" w:rsidRPr="002F5D4B" w14:paraId="4A67BF51" w14:textId="77777777" w:rsidTr="005B6710">
        <w:trPr>
          <w:trHeight w:val="20"/>
        </w:trPr>
        <w:tc>
          <w:tcPr>
            <w:tcW w:w="813" w:type="pct"/>
            <w:shd w:val="clear" w:color="auto" w:fill="auto"/>
            <w:vAlign w:val="center"/>
          </w:tcPr>
          <w:p w14:paraId="6D80B369"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05</w:t>
            </w:r>
          </w:p>
        </w:tc>
        <w:tc>
          <w:tcPr>
            <w:tcW w:w="1487" w:type="pct"/>
            <w:vAlign w:val="center"/>
          </w:tcPr>
          <w:p w14:paraId="7D6FC3CB"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ФГУП «УЭВ»</w:t>
            </w:r>
          </w:p>
        </w:tc>
        <w:tc>
          <w:tcPr>
            <w:tcW w:w="966" w:type="pct"/>
            <w:vAlign w:val="center"/>
          </w:tcPr>
          <w:p w14:paraId="43B73E4E"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13</w:t>
            </w:r>
          </w:p>
        </w:tc>
        <w:tc>
          <w:tcPr>
            <w:tcW w:w="1735" w:type="pct"/>
            <w:vAlign w:val="center"/>
          </w:tcPr>
          <w:p w14:paraId="67DDFE0A"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Котельная Тепловая станция №1, ул. Героев Труда, 15</w:t>
            </w:r>
          </w:p>
        </w:tc>
      </w:tr>
      <w:tr w:rsidR="0009418C" w:rsidRPr="002F5D4B" w14:paraId="276A8743" w14:textId="77777777" w:rsidTr="005B6710">
        <w:trPr>
          <w:trHeight w:val="20"/>
        </w:trPr>
        <w:tc>
          <w:tcPr>
            <w:tcW w:w="813" w:type="pct"/>
            <w:shd w:val="clear" w:color="auto" w:fill="auto"/>
            <w:vAlign w:val="center"/>
          </w:tcPr>
          <w:p w14:paraId="09235FAB"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06</w:t>
            </w:r>
          </w:p>
        </w:tc>
        <w:tc>
          <w:tcPr>
            <w:tcW w:w="1487" w:type="pct"/>
            <w:vAlign w:val="center"/>
          </w:tcPr>
          <w:p w14:paraId="2D19E369"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ООО «Коммунальщик»</w:t>
            </w:r>
          </w:p>
        </w:tc>
        <w:tc>
          <w:tcPr>
            <w:tcW w:w="966" w:type="pct"/>
            <w:vAlign w:val="center"/>
          </w:tcPr>
          <w:p w14:paraId="55360723"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14</w:t>
            </w:r>
          </w:p>
        </w:tc>
        <w:tc>
          <w:tcPr>
            <w:tcW w:w="1735" w:type="pct"/>
            <w:vAlign w:val="center"/>
          </w:tcPr>
          <w:p w14:paraId="14BCBB4F"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Котельная ООО «Борвиха», территория санатория «Бердский»</w:t>
            </w:r>
          </w:p>
        </w:tc>
      </w:tr>
      <w:tr w:rsidR="0009418C" w:rsidRPr="002F5D4B" w14:paraId="009A5214" w14:textId="77777777" w:rsidTr="005B6710">
        <w:trPr>
          <w:trHeight w:val="20"/>
        </w:trPr>
        <w:tc>
          <w:tcPr>
            <w:tcW w:w="813" w:type="pct"/>
            <w:shd w:val="clear" w:color="auto" w:fill="auto"/>
            <w:vAlign w:val="center"/>
          </w:tcPr>
          <w:p w14:paraId="3CD3ECB5"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07</w:t>
            </w:r>
          </w:p>
        </w:tc>
        <w:tc>
          <w:tcPr>
            <w:tcW w:w="1487" w:type="pct"/>
            <w:vAlign w:val="center"/>
          </w:tcPr>
          <w:p w14:paraId="292CADA7"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ООО «М-300»</w:t>
            </w:r>
          </w:p>
        </w:tc>
        <w:tc>
          <w:tcPr>
            <w:tcW w:w="966" w:type="pct"/>
            <w:vAlign w:val="center"/>
          </w:tcPr>
          <w:p w14:paraId="320EA79A"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15</w:t>
            </w:r>
          </w:p>
        </w:tc>
        <w:tc>
          <w:tcPr>
            <w:tcW w:w="1735" w:type="pct"/>
            <w:vAlign w:val="center"/>
          </w:tcPr>
          <w:p w14:paraId="774080CE"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Котельная ООО «М-300»</w:t>
            </w:r>
          </w:p>
        </w:tc>
      </w:tr>
      <w:tr w:rsidR="0009418C" w:rsidRPr="002F5D4B" w14:paraId="75190A74" w14:textId="77777777" w:rsidTr="005B6710">
        <w:trPr>
          <w:trHeight w:val="20"/>
        </w:trPr>
        <w:tc>
          <w:tcPr>
            <w:tcW w:w="813" w:type="pct"/>
            <w:shd w:val="clear" w:color="auto" w:fill="auto"/>
            <w:vAlign w:val="center"/>
          </w:tcPr>
          <w:p w14:paraId="3B4B8AD4"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08</w:t>
            </w:r>
          </w:p>
        </w:tc>
        <w:tc>
          <w:tcPr>
            <w:tcW w:w="1487" w:type="pct"/>
            <w:vAlign w:val="center"/>
          </w:tcPr>
          <w:p w14:paraId="5C19BE62"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ООО «ТВК»</w:t>
            </w:r>
          </w:p>
        </w:tc>
        <w:tc>
          <w:tcPr>
            <w:tcW w:w="966" w:type="pct"/>
            <w:vAlign w:val="center"/>
          </w:tcPr>
          <w:p w14:paraId="62A992F6" w14:textId="77777777" w:rsidR="0009418C" w:rsidRPr="002F5D4B" w:rsidRDefault="0009418C" w:rsidP="00407C6A">
            <w:pPr>
              <w:spacing w:after="0" w:line="240" w:lineRule="auto"/>
              <w:jc w:val="center"/>
              <w:rPr>
                <w:rFonts w:ascii="Arial" w:hAnsi="Arial" w:cs="Arial"/>
                <w:sz w:val="20"/>
                <w:szCs w:val="20"/>
              </w:rPr>
            </w:pPr>
            <w:r w:rsidRPr="002F5D4B">
              <w:rPr>
                <w:rFonts w:ascii="Arial" w:hAnsi="Arial" w:cs="Arial"/>
                <w:sz w:val="20"/>
                <w:szCs w:val="20"/>
              </w:rPr>
              <w:t>16</w:t>
            </w:r>
          </w:p>
        </w:tc>
        <w:tc>
          <w:tcPr>
            <w:tcW w:w="1735" w:type="pct"/>
            <w:vAlign w:val="center"/>
          </w:tcPr>
          <w:p w14:paraId="1E77CDA6" w14:textId="77777777" w:rsidR="0009418C" w:rsidRPr="002F5D4B" w:rsidRDefault="0009418C" w:rsidP="00407C6A">
            <w:pPr>
              <w:spacing w:after="0" w:line="240" w:lineRule="auto"/>
              <w:rPr>
                <w:rFonts w:ascii="Arial" w:hAnsi="Arial" w:cs="Arial"/>
                <w:sz w:val="20"/>
                <w:szCs w:val="20"/>
              </w:rPr>
            </w:pPr>
            <w:r w:rsidRPr="002F5D4B">
              <w:rPr>
                <w:rFonts w:ascii="Arial" w:hAnsi="Arial" w:cs="Arial"/>
                <w:sz w:val="20"/>
                <w:szCs w:val="20"/>
              </w:rPr>
              <w:t>Котельная микрорайон «Раздольный», ул. Черемушная, 50</w:t>
            </w:r>
          </w:p>
        </w:tc>
      </w:tr>
    </w:tbl>
    <w:p w14:paraId="6D4067C0" w14:textId="5D981185" w:rsidR="0009418C" w:rsidRPr="007C242E" w:rsidRDefault="0009418C" w:rsidP="00002998">
      <w:pPr>
        <w:rPr>
          <w:highlight w:val="green"/>
        </w:rPr>
        <w:sectPr w:rsidR="0009418C" w:rsidRPr="007C242E" w:rsidSect="007C2647">
          <w:pgSz w:w="11920" w:h="16840"/>
          <w:pgMar w:top="1114" w:right="861" w:bottom="0" w:left="1420" w:header="0" w:footer="0" w:gutter="0"/>
          <w:cols w:space="720" w:equalWidth="0">
            <w:col w:w="9639"/>
          </w:cols>
        </w:sectPr>
      </w:pPr>
    </w:p>
    <w:p w14:paraId="5AD915D4" w14:textId="77777777" w:rsidR="00B602F2" w:rsidRPr="000B363D" w:rsidRDefault="00BE5841" w:rsidP="007C2647">
      <w:pPr>
        <w:pStyle w:val="2"/>
        <w:ind w:right="277"/>
        <w:rPr>
          <w:rFonts w:cs="Arial"/>
          <w:szCs w:val="22"/>
        </w:rPr>
      </w:pPr>
      <w:bookmarkStart w:id="5" w:name="_Toc135320880"/>
      <w:r w:rsidRPr="000B363D">
        <w:rPr>
          <w:rFonts w:cs="Arial"/>
          <w:szCs w:val="22"/>
        </w:rPr>
        <w:lastRenderedPageBreak/>
        <w:t>Описание</w:t>
      </w:r>
      <w:r w:rsidR="00B602F2" w:rsidRPr="000B363D">
        <w:rPr>
          <w:rFonts w:cs="Arial"/>
          <w:szCs w:val="22"/>
        </w:rPr>
        <w:t xml:space="preserve"> структуры договорных отношений между теплоснабжающими и теплосетевыми организациями</w:t>
      </w:r>
      <w:r w:rsidR="00E8056A" w:rsidRPr="000B363D">
        <w:rPr>
          <w:rFonts w:cs="Arial"/>
          <w:szCs w:val="22"/>
        </w:rPr>
        <w:t>.</w:t>
      </w:r>
      <w:bookmarkEnd w:id="5"/>
    </w:p>
    <w:p w14:paraId="55274134" w14:textId="77777777" w:rsidR="00B602F2" w:rsidRPr="000B363D" w:rsidRDefault="00B602F2" w:rsidP="007C2647">
      <w:pPr>
        <w:ind w:right="277" w:firstLine="720"/>
        <w:rPr>
          <w:rFonts w:ascii="Arial" w:eastAsia="Times New Roman" w:hAnsi="Arial" w:cs="Arial"/>
          <w:b/>
          <w:spacing w:val="-5"/>
          <w:sz w:val="22"/>
        </w:rPr>
      </w:pPr>
      <w:r w:rsidRPr="000B363D">
        <w:rPr>
          <w:rFonts w:ascii="Arial" w:eastAsia="Times New Roman" w:hAnsi="Arial" w:cs="Arial"/>
          <w:b/>
          <w:spacing w:val="-5"/>
          <w:sz w:val="22"/>
        </w:rPr>
        <w:t xml:space="preserve">МУП </w:t>
      </w:r>
      <w:r w:rsidR="001C32E1">
        <w:rPr>
          <w:rFonts w:ascii="Arial" w:eastAsia="Times New Roman" w:hAnsi="Arial" w:cs="Arial"/>
          <w:b/>
          <w:spacing w:val="-5"/>
          <w:sz w:val="22"/>
        </w:rPr>
        <w:t>«</w:t>
      </w:r>
      <w:r w:rsidRPr="000B363D">
        <w:rPr>
          <w:rFonts w:ascii="Arial" w:eastAsia="Times New Roman" w:hAnsi="Arial" w:cs="Arial"/>
          <w:b/>
          <w:spacing w:val="-5"/>
          <w:sz w:val="22"/>
        </w:rPr>
        <w:t>Комбинат бытовых услуг</w:t>
      </w:r>
      <w:r w:rsidR="001C32E1">
        <w:rPr>
          <w:rFonts w:ascii="Arial" w:eastAsia="Times New Roman" w:hAnsi="Arial" w:cs="Arial"/>
          <w:b/>
          <w:spacing w:val="-5"/>
          <w:sz w:val="22"/>
        </w:rPr>
        <w:t>»</w:t>
      </w:r>
    </w:p>
    <w:p w14:paraId="5DFD43E7" w14:textId="77777777" w:rsidR="00B602F2" w:rsidRPr="000B363D" w:rsidRDefault="00B602F2" w:rsidP="007C2647">
      <w:pPr>
        <w:ind w:right="277" w:firstLine="709"/>
        <w:rPr>
          <w:rFonts w:ascii="Arial" w:eastAsia="Times New Roman" w:hAnsi="Arial" w:cs="Arial"/>
          <w:spacing w:val="-5"/>
          <w:sz w:val="22"/>
        </w:rPr>
      </w:pPr>
      <w:r w:rsidRPr="000B363D">
        <w:rPr>
          <w:rFonts w:ascii="Arial" w:eastAsia="Times New Roman" w:hAnsi="Arial" w:cs="Arial"/>
          <w:spacing w:val="-5"/>
          <w:sz w:val="22"/>
        </w:rPr>
        <w:t>Производство тепловой энергии осуществляется на 4</w:t>
      </w:r>
      <w:r w:rsidR="00CC0A57" w:rsidRPr="000B363D">
        <w:rPr>
          <w:rFonts w:ascii="Arial" w:eastAsia="Times New Roman" w:hAnsi="Arial" w:cs="Arial"/>
          <w:spacing w:val="-5"/>
          <w:sz w:val="22"/>
        </w:rPr>
        <w:t xml:space="preserve"> </w:t>
      </w:r>
      <w:r w:rsidRPr="000B363D">
        <w:rPr>
          <w:rFonts w:ascii="Arial" w:eastAsia="Times New Roman" w:hAnsi="Arial" w:cs="Arial"/>
          <w:spacing w:val="-5"/>
          <w:sz w:val="22"/>
        </w:rPr>
        <w:t xml:space="preserve">котельных МУП </w:t>
      </w:r>
      <w:r w:rsidR="001C32E1">
        <w:rPr>
          <w:rFonts w:ascii="Arial" w:eastAsia="Times New Roman" w:hAnsi="Arial" w:cs="Arial"/>
          <w:spacing w:val="-5"/>
          <w:sz w:val="22"/>
        </w:rPr>
        <w:t>«</w:t>
      </w:r>
      <w:r w:rsidRPr="000B363D">
        <w:rPr>
          <w:rFonts w:ascii="Arial" w:eastAsia="Times New Roman" w:hAnsi="Arial" w:cs="Arial"/>
          <w:spacing w:val="-5"/>
          <w:sz w:val="22"/>
        </w:rPr>
        <w:t>КБУ</w:t>
      </w:r>
      <w:r w:rsidR="001C32E1">
        <w:rPr>
          <w:rFonts w:ascii="Arial" w:eastAsia="Times New Roman" w:hAnsi="Arial" w:cs="Arial"/>
          <w:spacing w:val="-5"/>
          <w:sz w:val="22"/>
        </w:rPr>
        <w:t>»</w:t>
      </w:r>
      <w:r w:rsidRPr="000B363D">
        <w:rPr>
          <w:rFonts w:ascii="Arial" w:eastAsia="Times New Roman" w:hAnsi="Arial" w:cs="Arial"/>
          <w:spacing w:val="-5"/>
          <w:sz w:val="22"/>
        </w:rPr>
        <w:t>.</w:t>
      </w:r>
    </w:p>
    <w:p w14:paraId="5822D0DB" w14:textId="77777777" w:rsidR="00B602F2" w:rsidRPr="000B363D" w:rsidRDefault="00B602F2" w:rsidP="007C2647">
      <w:pPr>
        <w:ind w:right="277" w:firstLine="709"/>
        <w:rPr>
          <w:rFonts w:ascii="Arial" w:eastAsia="Times New Roman" w:hAnsi="Arial" w:cs="Arial"/>
          <w:spacing w:val="-5"/>
          <w:sz w:val="22"/>
        </w:rPr>
      </w:pPr>
      <w:r w:rsidRPr="000B363D">
        <w:rPr>
          <w:rFonts w:ascii="Arial" w:eastAsia="Times New Roman" w:hAnsi="Arial" w:cs="Arial"/>
          <w:spacing w:val="-5"/>
          <w:sz w:val="22"/>
        </w:rPr>
        <w:t xml:space="preserve">Транспорт тепловой энергии от котельных осуществляет МУП </w:t>
      </w:r>
      <w:r w:rsidR="001C32E1">
        <w:rPr>
          <w:rFonts w:ascii="Arial" w:eastAsia="Times New Roman" w:hAnsi="Arial" w:cs="Arial"/>
          <w:spacing w:val="-5"/>
          <w:sz w:val="22"/>
        </w:rPr>
        <w:t>«</w:t>
      </w:r>
      <w:r w:rsidRPr="000B363D">
        <w:rPr>
          <w:rFonts w:ascii="Arial" w:eastAsia="Times New Roman" w:hAnsi="Arial" w:cs="Arial"/>
          <w:spacing w:val="-5"/>
          <w:sz w:val="22"/>
        </w:rPr>
        <w:t>КБУ</w:t>
      </w:r>
      <w:r w:rsidR="001C32E1">
        <w:rPr>
          <w:rFonts w:ascii="Arial" w:eastAsia="Times New Roman" w:hAnsi="Arial" w:cs="Arial"/>
          <w:spacing w:val="-5"/>
          <w:sz w:val="22"/>
        </w:rPr>
        <w:t>»</w:t>
      </w:r>
      <w:r w:rsidRPr="000B363D">
        <w:rPr>
          <w:rFonts w:ascii="Arial" w:eastAsia="Times New Roman" w:hAnsi="Arial" w:cs="Arial"/>
          <w:spacing w:val="-5"/>
          <w:sz w:val="22"/>
        </w:rPr>
        <w:t>.</w:t>
      </w:r>
    </w:p>
    <w:p w14:paraId="4AB33687" w14:textId="77777777" w:rsidR="00B602F2" w:rsidRPr="000B363D" w:rsidRDefault="00B602F2" w:rsidP="007C2647">
      <w:pPr>
        <w:ind w:right="277" w:firstLine="709"/>
        <w:rPr>
          <w:rFonts w:ascii="Arial" w:eastAsia="Times New Roman" w:hAnsi="Arial" w:cs="Arial"/>
          <w:spacing w:val="-5"/>
          <w:sz w:val="22"/>
        </w:rPr>
      </w:pPr>
      <w:r w:rsidRPr="000B363D">
        <w:rPr>
          <w:rFonts w:ascii="Arial" w:eastAsia="Times New Roman" w:hAnsi="Arial" w:cs="Arial"/>
          <w:spacing w:val="-5"/>
          <w:sz w:val="22"/>
        </w:rPr>
        <w:t xml:space="preserve">МУП </w:t>
      </w:r>
      <w:r w:rsidR="001C32E1">
        <w:rPr>
          <w:rFonts w:ascii="Arial" w:eastAsia="Times New Roman" w:hAnsi="Arial" w:cs="Arial"/>
          <w:spacing w:val="-5"/>
          <w:sz w:val="22"/>
        </w:rPr>
        <w:t>«</w:t>
      </w:r>
      <w:r w:rsidRPr="000B363D">
        <w:rPr>
          <w:rFonts w:ascii="Arial" w:eastAsia="Times New Roman" w:hAnsi="Arial" w:cs="Arial"/>
          <w:spacing w:val="-5"/>
          <w:sz w:val="22"/>
        </w:rPr>
        <w:t>КБУ</w:t>
      </w:r>
      <w:r w:rsidR="001C32E1">
        <w:rPr>
          <w:rFonts w:ascii="Arial" w:eastAsia="Times New Roman" w:hAnsi="Arial" w:cs="Arial"/>
          <w:spacing w:val="-5"/>
          <w:sz w:val="22"/>
        </w:rPr>
        <w:t>»</w:t>
      </w:r>
      <w:r w:rsidR="00CC0A57" w:rsidRPr="000B363D">
        <w:rPr>
          <w:rFonts w:ascii="Arial" w:eastAsia="Times New Roman" w:hAnsi="Arial" w:cs="Arial"/>
          <w:spacing w:val="-5"/>
          <w:sz w:val="22"/>
        </w:rPr>
        <w:t xml:space="preserve"> </w:t>
      </w:r>
      <w:r w:rsidRPr="000B363D">
        <w:rPr>
          <w:rFonts w:ascii="Arial" w:eastAsia="Times New Roman" w:hAnsi="Arial" w:cs="Arial"/>
          <w:spacing w:val="-5"/>
          <w:sz w:val="22"/>
        </w:rPr>
        <w:t xml:space="preserve">заключает договоры на поставку тепловой энергии с потребителями (в </w:t>
      </w:r>
      <w:proofErr w:type="gramStart"/>
      <w:r w:rsidRPr="000B363D">
        <w:rPr>
          <w:rFonts w:ascii="Arial" w:eastAsia="Times New Roman" w:hAnsi="Arial" w:cs="Arial"/>
          <w:spacing w:val="-5"/>
          <w:sz w:val="22"/>
        </w:rPr>
        <w:t>т.ч.</w:t>
      </w:r>
      <w:proofErr w:type="gramEnd"/>
      <w:r w:rsidRPr="000B363D">
        <w:rPr>
          <w:rFonts w:ascii="Arial" w:eastAsia="Times New Roman" w:hAnsi="Arial" w:cs="Arial"/>
          <w:spacing w:val="-5"/>
          <w:sz w:val="22"/>
        </w:rPr>
        <w:t xml:space="preserve"> </w:t>
      </w:r>
      <w:r w:rsidR="00BE5841" w:rsidRPr="000B363D">
        <w:rPr>
          <w:rFonts w:ascii="Arial" w:eastAsia="Times New Roman" w:hAnsi="Arial" w:cs="Arial"/>
          <w:spacing w:val="-5"/>
          <w:sz w:val="22"/>
        </w:rPr>
        <w:t>ООО</w:t>
      </w:r>
      <w:r w:rsidR="001C32E1">
        <w:rPr>
          <w:rFonts w:ascii="Arial" w:eastAsia="Times New Roman" w:hAnsi="Arial" w:cs="Arial"/>
          <w:spacing w:val="-5"/>
          <w:sz w:val="22"/>
        </w:rPr>
        <w:t>»</w:t>
      </w:r>
      <w:r w:rsidR="00BE5841" w:rsidRPr="000B363D">
        <w:rPr>
          <w:rFonts w:ascii="Arial" w:eastAsia="Times New Roman" w:hAnsi="Arial" w:cs="Arial"/>
          <w:spacing w:val="-5"/>
          <w:sz w:val="22"/>
        </w:rPr>
        <w:t xml:space="preserve"> Вилор</w:t>
      </w:r>
      <w:r w:rsidR="001C32E1">
        <w:rPr>
          <w:rFonts w:ascii="Arial" w:eastAsia="Times New Roman" w:hAnsi="Arial" w:cs="Arial"/>
          <w:spacing w:val="-5"/>
          <w:sz w:val="22"/>
        </w:rPr>
        <w:t>»</w:t>
      </w:r>
      <w:r w:rsidRPr="000B363D">
        <w:rPr>
          <w:rFonts w:ascii="Arial" w:eastAsia="Times New Roman" w:hAnsi="Arial" w:cs="Arial"/>
          <w:spacing w:val="-5"/>
          <w:sz w:val="22"/>
        </w:rPr>
        <w:t xml:space="preserve">), присоединенным к тепловым сетям от источников МУП </w:t>
      </w:r>
      <w:r w:rsidR="001C32E1">
        <w:rPr>
          <w:rFonts w:ascii="Arial" w:eastAsia="Times New Roman" w:hAnsi="Arial" w:cs="Arial"/>
          <w:spacing w:val="-5"/>
          <w:sz w:val="22"/>
        </w:rPr>
        <w:t>«</w:t>
      </w:r>
      <w:r w:rsidRPr="000B363D">
        <w:rPr>
          <w:rFonts w:ascii="Arial" w:eastAsia="Times New Roman" w:hAnsi="Arial" w:cs="Arial"/>
          <w:spacing w:val="-5"/>
          <w:sz w:val="22"/>
        </w:rPr>
        <w:t>КБУ</w:t>
      </w:r>
      <w:r w:rsidR="001C32E1">
        <w:rPr>
          <w:rFonts w:ascii="Arial" w:eastAsia="Times New Roman" w:hAnsi="Arial" w:cs="Arial"/>
          <w:spacing w:val="-5"/>
          <w:sz w:val="22"/>
        </w:rPr>
        <w:t>»</w:t>
      </w:r>
      <w:r w:rsidRPr="000B363D">
        <w:rPr>
          <w:rFonts w:ascii="Arial" w:eastAsia="Times New Roman" w:hAnsi="Arial" w:cs="Arial"/>
          <w:spacing w:val="-5"/>
          <w:sz w:val="22"/>
        </w:rPr>
        <w:t>:</w:t>
      </w:r>
    </w:p>
    <w:p w14:paraId="583FB222" w14:textId="77777777" w:rsidR="00B602F2" w:rsidRPr="002710F8" w:rsidRDefault="00B602F2" w:rsidP="007C2647">
      <w:pPr>
        <w:ind w:right="277" w:firstLine="709"/>
        <w:rPr>
          <w:rFonts w:ascii="Arial" w:eastAsia="Times New Roman" w:hAnsi="Arial" w:cs="Arial"/>
          <w:spacing w:val="-5"/>
          <w:sz w:val="22"/>
        </w:rPr>
      </w:pPr>
      <w:r w:rsidRPr="002710F8">
        <w:rPr>
          <w:rFonts w:ascii="Arial" w:eastAsia="Times New Roman" w:hAnsi="Arial" w:cs="Arial"/>
          <w:spacing w:val="-5"/>
          <w:sz w:val="22"/>
        </w:rPr>
        <w:t xml:space="preserve">МУП </w:t>
      </w:r>
      <w:r w:rsidR="001C32E1">
        <w:rPr>
          <w:rFonts w:ascii="Arial" w:eastAsia="Times New Roman" w:hAnsi="Arial" w:cs="Arial"/>
          <w:spacing w:val="-5"/>
          <w:sz w:val="22"/>
        </w:rPr>
        <w:t>«</w:t>
      </w:r>
      <w:r w:rsidRPr="002710F8">
        <w:rPr>
          <w:rFonts w:ascii="Arial" w:eastAsia="Times New Roman" w:hAnsi="Arial" w:cs="Arial"/>
          <w:spacing w:val="-5"/>
          <w:sz w:val="22"/>
        </w:rPr>
        <w:t>КБУ</w:t>
      </w:r>
      <w:r w:rsidR="001C32E1">
        <w:rPr>
          <w:rFonts w:ascii="Arial" w:eastAsia="Times New Roman" w:hAnsi="Arial" w:cs="Arial"/>
          <w:spacing w:val="-5"/>
          <w:sz w:val="22"/>
        </w:rPr>
        <w:t>»</w:t>
      </w:r>
      <w:r w:rsidRPr="002710F8">
        <w:rPr>
          <w:rFonts w:ascii="Arial" w:eastAsia="Times New Roman" w:hAnsi="Arial" w:cs="Arial"/>
          <w:spacing w:val="-5"/>
          <w:sz w:val="22"/>
        </w:rPr>
        <w:t xml:space="preserve"> производит оплату </w:t>
      </w:r>
      <w:r w:rsidR="00BE5841" w:rsidRPr="002710F8">
        <w:rPr>
          <w:rFonts w:ascii="Arial" w:eastAsia="Times New Roman" w:hAnsi="Arial" w:cs="Arial"/>
          <w:spacing w:val="-5"/>
          <w:sz w:val="22"/>
        </w:rPr>
        <w:t>оказания</w:t>
      </w:r>
      <w:r w:rsidRPr="002710F8">
        <w:rPr>
          <w:rFonts w:ascii="Arial" w:eastAsia="Times New Roman" w:hAnsi="Arial" w:cs="Arial"/>
          <w:spacing w:val="-5"/>
          <w:sz w:val="22"/>
        </w:rPr>
        <w:t xml:space="preserve"> услуг по передаче, а теплосетевая организация оплачивает </w:t>
      </w:r>
      <w:r w:rsidR="00BE5841" w:rsidRPr="002710F8">
        <w:rPr>
          <w:rFonts w:ascii="Arial" w:eastAsia="Times New Roman" w:hAnsi="Arial" w:cs="Arial"/>
          <w:spacing w:val="-5"/>
          <w:sz w:val="22"/>
        </w:rPr>
        <w:t>объемы</w:t>
      </w:r>
      <w:r w:rsidRPr="002710F8">
        <w:rPr>
          <w:rFonts w:ascii="Arial" w:eastAsia="Times New Roman" w:hAnsi="Arial" w:cs="Arial"/>
          <w:spacing w:val="-5"/>
          <w:sz w:val="22"/>
        </w:rPr>
        <w:t xml:space="preserve"> потребления тепловой энергии, теплоноситель на технологический расход для целей производственного характера.</w:t>
      </w:r>
    </w:p>
    <w:p w14:paraId="1EA19B12" w14:textId="77777777" w:rsidR="00B602F2" w:rsidRPr="002710F8" w:rsidRDefault="00417DDE" w:rsidP="007C2647">
      <w:pPr>
        <w:ind w:right="277" w:firstLine="709"/>
        <w:rPr>
          <w:rFonts w:ascii="Arial" w:eastAsia="Times New Roman" w:hAnsi="Arial" w:cs="Arial"/>
          <w:spacing w:val="-5"/>
          <w:sz w:val="22"/>
        </w:rPr>
      </w:pPr>
      <w:r w:rsidRPr="002710F8">
        <w:rPr>
          <w:rFonts w:ascii="Arial" w:eastAsia="Times New Roman" w:hAnsi="Arial" w:cs="Arial"/>
          <w:spacing w:val="-5"/>
          <w:sz w:val="22"/>
        </w:rPr>
        <w:t xml:space="preserve">Продажа тепловой энергии осуществляется абонентским отделом </w:t>
      </w:r>
      <w:r w:rsidR="00B602F2" w:rsidRPr="002710F8">
        <w:rPr>
          <w:rFonts w:ascii="Arial" w:eastAsia="Times New Roman" w:hAnsi="Arial" w:cs="Arial"/>
          <w:spacing w:val="-5"/>
          <w:sz w:val="22"/>
        </w:rPr>
        <w:t xml:space="preserve">МУП </w:t>
      </w:r>
      <w:r w:rsidR="001C32E1">
        <w:rPr>
          <w:rFonts w:ascii="Arial" w:eastAsia="Times New Roman" w:hAnsi="Arial" w:cs="Arial"/>
          <w:spacing w:val="-5"/>
          <w:sz w:val="22"/>
        </w:rPr>
        <w:t>«</w:t>
      </w:r>
      <w:r w:rsidR="00B602F2" w:rsidRPr="002710F8">
        <w:rPr>
          <w:rFonts w:ascii="Arial" w:eastAsia="Times New Roman" w:hAnsi="Arial" w:cs="Arial"/>
          <w:spacing w:val="-5"/>
          <w:sz w:val="22"/>
        </w:rPr>
        <w:t>КБУ</w:t>
      </w:r>
      <w:r w:rsidR="001C32E1">
        <w:rPr>
          <w:rFonts w:ascii="Arial" w:eastAsia="Times New Roman" w:hAnsi="Arial" w:cs="Arial"/>
          <w:spacing w:val="-5"/>
          <w:sz w:val="22"/>
        </w:rPr>
        <w:t>»</w:t>
      </w:r>
      <w:r w:rsidR="00B602F2" w:rsidRPr="002710F8">
        <w:rPr>
          <w:rFonts w:ascii="Arial" w:eastAsia="Times New Roman" w:hAnsi="Arial" w:cs="Arial"/>
          <w:spacing w:val="-5"/>
          <w:sz w:val="22"/>
        </w:rPr>
        <w:t>.</w:t>
      </w:r>
    </w:p>
    <w:p w14:paraId="38C6B76A" w14:textId="77777777" w:rsidR="00B602F2" w:rsidRPr="002710F8" w:rsidRDefault="00B602F2" w:rsidP="007C2647">
      <w:pPr>
        <w:ind w:right="277" w:firstLine="709"/>
        <w:rPr>
          <w:rFonts w:ascii="Arial" w:eastAsia="Times New Roman" w:hAnsi="Arial" w:cs="Arial"/>
          <w:b/>
          <w:spacing w:val="-5"/>
          <w:sz w:val="22"/>
        </w:rPr>
      </w:pPr>
      <w:r w:rsidRPr="002710F8">
        <w:rPr>
          <w:rFonts w:ascii="Arial" w:eastAsia="Times New Roman" w:hAnsi="Arial" w:cs="Arial"/>
          <w:b/>
          <w:spacing w:val="-5"/>
          <w:sz w:val="22"/>
        </w:rPr>
        <w:t>Ведомственные теплоснабжающие организации</w:t>
      </w:r>
    </w:p>
    <w:p w14:paraId="3A7727FD" w14:textId="77777777" w:rsidR="00B602F2" w:rsidRPr="002710F8" w:rsidRDefault="00B602F2" w:rsidP="007C2647">
      <w:pPr>
        <w:ind w:right="277" w:firstLine="709"/>
        <w:rPr>
          <w:rFonts w:ascii="Arial" w:eastAsia="Times New Roman" w:hAnsi="Arial" w:cs="Arial"/>
          <w:spacing w:val="-5"/>
          <w:sz w:val="22"/>
        </w:rPr>
      </w:pPr>
      <w:r w:rsidRPr="002710F8">
        <w:rPr>
          <w:rFonts w:ascii="Arial" w:eastAsia="Times New Roman" w:hAnsi="Arial" w:cs="Arial"/>
          <w:spacing w:val="-5"/>
          <w:sz w:val="22"/>
        </w:rPr>
        <w:t>6 теплоснабжающих организаций, имеющих в собственности или ином законном основании 12 котельных, осуществляют производство тепловой энергии.</w:t>
      </w:r>
    </w:p>
    <w:p w14:paraId="0845DD85" w14:textId="77777777" w:rsidR="00B602F2" w:rsidRPr="002710F8" w:rsidRDefault="00B602F2" w:rsidP="007C2647">
      <w:pPr>
        <w:ind w:right="277" w:firstLine="709"/>
        <w:rPr>
          <w:rFonts w:ascii="Arial" w:eastAsia="Times New Roman" w:hAnsi="Arial" w:cs="Arial"/>
          <w:spacing w:val="-5"/>
          <w:sz w:val="22"/>
        </w:rPr>
      </w:pPr>
      <w:r w:rsidRPr="002710F8">
        <w:rPr>
          <w:rFonts w:ascii="Arial" w:eastAsia="Times New Roman" w:hAnsi="Arial" w:cs="Arial"/>
          <w:spacing w:val="-5"/>
          <w:sz w:val="22"/>
        </w:rPr>
        <w:t>Транспорт тепловой энергии от 11 котельных до потребителей обеспечивается, в основном, организациями, в чьем ведении эти котельные находятся.</w:t>
      </w:r>
    </w:p>
    <w:p w14:paraId="7B4FEB2A" w14:textId="77777777" w:rsidR="00B602F2" w:rsidRPr="002710F8" w:rsidRDefault="00B602F2" w:rsidP="007C2647">
      <w:pPr>
        <w:ind w:right="277" w:firstLine="709"/>
        <w:rPr>
          <w:rFonts w:ascii="Arial" w:eastAsia="Times New Roman" w:hAnsi="Arial" w:cs="Arial"/>
          <w:spacing w:val="-5"/>
          <w:sz w:val="22"/>
        </w:rPr>
      </w:pPr>
      <w:r w:rsidRPr="002710F8">
        <w:rPr>
          <w:rFonts w:ascii="Arial" w:eastAsia="Times New Roman" w:hAnsi="Arial" w:cs="Arial"/>
          <w:spacing w:val="-5"/>
          <w:sz w:val="22"/>
        </w:rPr>
        <w:t xml:space="preserve">Между МУП </w:t>
      </w:r>
      <w:r w:rsidR="001C32E1">
        <w:rPr>
          <w:rFonts w:ascii="Arial" w:eastAsia="Times New Roman" w:hAnsi="Arial" w:cs="Arial"/>
          <w:spacing w:val="-5"/>
          <w:sz w:val="22"/>
        </w:rPr>
        <w:t>«</w:t>
      </w:r>
      <w:r w:rsidRPr="002710F8">
        <w:rPr>
          <w:rFonts w:ascii="Arial" w:eastAsia="Times New Roman" w:hAnsi="Arial" w:cs="Arial"/>
          <w:spacing w:val="-5"/>
          <w:sz w:val="22"/>
        </w:rPr>
        <w:t>КБУ</w:t>
      </w:r>
      <w:r w:rsidR="001C32E1">
        <w:rPr>
          <w:rFonts w:ascii="Arial" w:eastAsia="Times New Roman" w:hAnsi="Arial" w:cs="Arial"/>
          <w:spacing w:val="-5"/>
          <w:sz w:val="22"/>
        </w:rPr>
        <w:t>»</w:t>
      </w:r>
      <w:r w:rsidRPr="002710F8">
        <w:rPr>
          <w:rFonts w:ascii="Arial" w:eastAsia="Times New Roman" w:hAnsi="Arial" w:cs="Arial"/>
          <w:spacing w:val="-5"/>
          <w:sz w:val="22"/>
        </w:rPr>
        <w:t xml:space="preserve"> и ООО </w:t>
      </w:r>
      <w:r w:rsidR="001C32E1">
        <w:rPr>
          <w:rFonts w:ascii="Arial" w:eastAsia="Times New Roman" w:hAnsi="Arial" w:cs="Arial"/>
          <w:spacing w:val="-5"/>
          <w:sz w:val="22"/>
        </w:rPr>
        <w:t>«</w:t>
      </w:r>
      <w:r w:rsidRPr="002710F8">
        <w:rPr>
          <w:rFonts w:ascii="Arial" w:eastAsia="Times New Roman" w:hAnsi="Arial" w:cs="Arial"/>
          <w:spacing w:val="-5"/>
          <w:sz w:val="22"/>
        </w:rPr>
        <w:t>ТГК-1</w:t>
      </w:r>
      <w:r w:rsidR="001C32E1">
        <w:rPr>
          <w:rFonts w:ascii="Arial" w:eastAsia="Times New Roman" w:hAnsi="Arial" w:cs="Arial"/>
          <w:spacing w:val="-5"/>
          <w:sz w:val="22"/>
        </w:rPr>
        <w:t>»</w:t>
      </w:r>
      <w:r w:rsidRPr="002710F8">
        <w:rPr>
          <w:rFonts w:ascii="Arial" w:eastAsia="Times New Roman" w:hAnsi="Arial" w:cs="Arial"/>
          <w:spacing w:val="-5"/>
          <w:sz w:val="22"/>
        </w:rPr>
        <w:t xml:space="preserve"> </w:t>
      </w:r>
      <w:r w:rsidR="00BE5841" w:rsidRPr="002710F8">
        <w:rPr>
          <w:rFonts w:ascii="Arial" w:eastAsia="Times New Roman" w:hAnsi="Arial" w:cs="Arial"/>
          <w:spacing w:val="-5"/>
          <w:sz w:val="22"/>
        </w:rPr>
        <w:t>заключен договор</w:t>
      </w:r>
      <w:r w:rsidRPr="002710F8">
        <w:rPr>
          <w:rFonts w:ascii="Arial" w:eastAsia="Times New Roman" w:hAnsi="Arial" w:cs="Arial"/>
          <w:spacing w:val="-5"/>
          <w:sz w:val="22"/>
        </w:rPr>
        <w:t xml:space="preserve"> на покупку тепловой энергии.</w:t>
      </w:r>
    </w:p>
    <w:p w14:paraId="43FD9EC5" w14:textId="77777777" w:rsidR="00B602F2" w:rsidRPr="002710F8" w:rsidRDefault="00B602F2" w:rsidP="007C2647">
      <w:pPr>
        <w:ind w:right="277" w:firstLine="709"/>
        <w:rPr>
          <w:rFonts w:ascii="Arial" w:eastAsia="Times New Roman" w:hAnsi="Arial" w:cs="Arial"/>
          <w:spacing w:val="-5"/>
          <w:sz w:val="22"/>
        </w:rPr>
      </w:pPr>
      <w:r w:rsidRPr="002710F8">
        <w:rPr>
          <w:rFonts w:ascii="Arial" w:eastAsia="Times New Roman" w:hAnsi="Arial" w:cs="Arial"/>
          <w:spacing w:val="-5"/>
          <w:sz w:val="22"/>
        </w:rPr>
        <w:t xml:space="preserve">Между ЗАО </w:t>
      </w:r>
      <w:r w:rsidR="001C32E1">
        <w:rPr>
          <w:rFonts w:ascii="Arial" w:eastAsia="Times New Roman" w:hAnsi="Arial" w:cs="Arial"/>
          <w:spacing w:val="-5"/>
          <w:sz w:val="22"/>
        </w:rPr>
        <w:t>«</w:t>
      </w:r>
      <w:r w:rsidRPr="002710F8">
        <w:rPr>
          <w:rFonts w:ascii="Arial" w:eastAsia="Times New Roman" w:hAnsi="Arial" w:cs="Arial"/>
          <w:spacing w:val="-5"/>
          <w:sz w:val="22"/>
        </w:rPr>
        <w:t>Бердский строительный трест</w:t>
      </w:r>
      <w:r w:rsidR="001C32E1">
        <w:rPr>
          <w:rFonts w:ascii="Arial" w:eastAsia="Times New Roman" w:hAnsi="Arial" w:cs="Arial"/>
          <w:spacing w:val="-5"/>
          <w:sz w:val="22"/>
        </w:rPr>
        <w:t>»</w:t>
      </w:r>
      <w:r w:rsidRPr="002710F8">
        <w:rPr>
          <w:rFonts w:ascii="Arial" w:eastAsia="Times New Roman" w:hAnsi="Arial" w:cs="Arial"/>
          <w:spacing w:val="-5"/>
          <w:sz w:val="22"/>
        </w:rPr>
        <w:t xml:space="preserve"> и ООО </w:t>
      </w:r>
      <w:r w:rsidR="001C32E1">
        <w:rPr>
          <w:rFonts w:ascii="Arial" w:eastAsia="Times New Roman" w:hAnsi="Arial" w:cs="Arial"/>
          <w:spacing w:val="-5"/>
          <w:sz w:val="22"/>
        </w:rPr>
        <w:t>«</w:t>
      </w:r>
      <w:r w:rsidRPr="002710F8">
        <w:rPr>
          <w:rFonts w:ascii="Arial" w:eastAsia="Times New Roman" w:hAnsi="Arial" w:cs="Arial"/>
          <w:spacing w:val="-5"/>
          <w:sz w:val="22"/>
        </w:rPr>
        <w:t>ТГК-1</w:t>
      </w:r>
      <w:r w:rsidR="001C32E1">
        <w:rPr>
          <w:rFonts w:ascii="Arial" w:eastAsia="Times New Roman" w:hAnsi="Arial" w:cs="Arial"/>
          <w:spacing w:val="-5"/>
          <w:sz w:val="22"/>
        </w:rPr>
        <w:t>»</w:t>
      </w:r>
      <w:r w:rsidRPr="002710F8">
        <w:rPr>
          <w:rFonts w:ascii="Arial" w:eastAsia="Times New Roman" w:hAnsi="Arial" w:cs="Arial"/>
          <w:spacing w:val="-5"/>
          <w:sz w:val="22"/>
        </w:rPr>
        <w:t xml:space="preserve"> заключен договор на покупку тепловой энергии </w:t>
      </w:r>
    </w:p>
    <w:p w14:paraId="73C0D6C9" w14:textId="77777777" w:rsidR="00B602F2" w:rsidRPr="002710F8" w:rsidRDefault="00B602F2" w:rsidP="007C2647">
      <w:pPr>
        <w:ind w:right="277" w:firstLine="709"/>
        <w:rPr>
          <w:rFonts w:ascii="Arial" w:eastAsia="Times New Roman" w:hAnsi="Arial" w:cs="Arial"/>
          <w:spacing w:val="-5"/>
          <w:sz w:val="22"/>
        </w:rPr>
      </w:pPr>
      <w:r w:rsidRPr="002710F8">
        <w:rPr>
          <w:rFonts w:ascii="Arial" w:eastAsia="Times New Roman" w:hAnsi="Arial" w:cs="Arial"/>
          <w:spacing w:val="-5"/>
          <w:sz w:val="22"/>
        </w:rPr>
        <w:t xml:space="preserve">Между УК </w:t>
      </w:r>
      <w:r w:rsidR="001C32E1">
        <w:rPr>
          <w:rFonts w:ascii="Arial" w:eastAsia="Times New Roman" w:hAnsi="Arial" w:cs="Arial"/>
          <w:spacing w:val="-5"/>
          <w:sz w:val="22"/>
        </w:rPr>
        <w:t>«</w:t>
      </w:r>
      <w:r w:rsidRPr="002710F8">
        <w:rPr>
          <w:rFonts w:ascii="Arial" w:eastAsia="Times New Roman" w:hAnsi="Arial" w:cs="Arial"/>
          <w:spacing w:val="-5"/>
          <w:sz w:val="22"/>
        </w:rPr>
        <w:t>Альтернатива</w:t>
      </w:r>
      <w:r w:rsidR="001C32E1">
        <w:rPr>
          <w:rFonts w:ascii="Arial" w:eastAsia="Times New Roman" w:hAnsi="Arial" w:cs="Arial"/>
          <w:spacing w:val="-5"/>
          <w:sz w:val="22"/>
        </w:rPr>
        <w:t>»</w:t>
      </w:r>
      <w:r w:rsidRPr="002710F8">
        <w:rPr>
          <w:rFonts w:ascii="Arial" w:eastAsia="Times New Roman" w:hAnsi="Arial" w:cs="Arial"/>
          <w:spacing w:val="-5"/>
          <w:sz w:val="22"/>
        </w:rPr>
        <w:t xml:space="preserve"> </w:t>
      </w:r>
      <w:r w:rsidR="00BE5841" w:rsidRPr="002710F8">
        <w:rPr>
          <w:rFonts w:ascii="Arial" w:eastAsia="Times New Roman" w:hAnsi="Arial" w:cs="Arial"/>
          <w:spacing w:val="-5"/>
          <w:sz w:val="22"/>
        </w:rPr>
        <w:t>и ФГУП</w:t>
      </w:r>
      <w:r w:rsidRPr="002710F8">
        <w:rPr>
          <w:rFonts w:ascii="Arial" w:eastAsia="Times New Roman" w:hAnsi="Arial" w:cs="Arial"/>
          <w:spacing w:val="-5"/>
          <w:sz w:val="22"/>
        </w:rPr>
        <w:t xml:space="preserve"> </w:t>
      </w:r>
      <w:r w:rsidR="001C32E1">
        <w:rPr>
          <w:rFonts w:ascii="Arial" w:eastAsia="Times New Roman" w:hAnsi="Arial" w:cs="Arial"/>
          <w:spacing w:val="-5"/>
          <w:sz w:val="22"/>
        </w:rPr>
        <w:t>«</w:t>
      </w:r>
      <w:r w:rsidRPr="002710F8">
        <w:rPr>
          <w:rFonts w:ascii="Arial" w:eastAsia="Times New Roman" w:hAnsi="Arial" w:cs="Arial"/>
          <w:spacing w:val="-5"/>
          <w:sz w:val="22"/>
        </w:rPr>
        <w:t>УЭВ</w:t>
      </w:r>
      <w:r w:rsidR="001C32E1">
        <w:rPr>
          <w:rFonts w:ascii="Arial" w:eastAsia="Times New Roman" w:hAnsi="Arial" w:cs="Arial"/>
          <w:spacing w:val="-5"/>
          <w:sz w:val="22"/>
        </w:rPr>
        <w:t>»</w:t>
      </w:r>
      <w:r w:rsidRPr="002710F8">
        <w:rPr>
          <w:rFonts w:ascii="Arial" w:eastAsia="Times New Roman" w:hAnsi="Arial" w:cs="Arial"/>
          <w:spacing w:val="-5"/>
          <w:sz w:val="22"/>
        </w:rPr>
        <w:t xml:space="preserve"> заключен договор на покупку тепловой энергии.</w:t>
      </w:r>
    </w:p>
    <w:p w14:paraId="47FCDA73" w14:textId="77777777" w:rsidR="00B602F2" w:rsidRPr="002710F8" w:rsidRDefault="00B602F2" w:rsidP="007C2647">
      <w:pPr>
        <w:ind w:right="277" w:firstLine="709"/>
        <w:rPr>
          <w:rFonts w:ascii="Arial" w:eastAsia="Times New Roman" w:hAnsi="Arial" w:cs="Arial"/>
          <w:spacing w:val="-5"/>
          <w:sz w:val="22"/>
        </w:rPr>
      </w:pPr>
      <w:r w:rsidRPr="002710F8">
        <w:rPr>
          <w:rFonts w:ascii="Arial" w:eastAsia="Times New Roman" w:hAnsi="Arial" w:cs="Arial"/>
          <w:spacing w:val="-5"/>
          <w:sz w:val="22"/>
        </w:rPr>
        <w:t xml:space="preserve">С потребителями, подключенными к тепловым сетям МУП </w:t>
      </w:r>
      <w:r w:rsidR="001C32E1">
        <w:rPr>
          <w:rFonts w:ascii="Arial" w:eastAsia="Times New Roman" w:hAnsi="Arial" w:cs="Arial"/>
          <w:spacing w:val="-5"/>
          <w:sz w:val="22"/>
        </w:rPr>
        <w:t>«</w:t>
      </w:r>
      <w:r w:rsidRPr="002710F8">
        <w:rPr>
          <w:rFonts w:ascii="Arial" w:eastAsia="Times New Roman" w:hAnsi="Arial" w:cs="Arial"/>
          <w:spacing w:val="-5"/>
          <w:sz w:val="22"/>
        </w:rPr>
        <w:t>КБУ</w:t>
      </w:r>
      <w:r w:rsidR="001C32E1">
        <w:rPr>
          <w:rFonts w:ascii="Arial" w:eastAsia="Times New Roman" w:hAnsi="Arial" w:cs="Arial"/>
          <w:spacing w:val="-5"/>
          <w:sz w:val="22"/>
        </w:rPr>
        <w:t>»</w:t>
      </w:r>
      <w:r w:rsidR="00CC0A57" w:rsidRPr="002710F8">
        <w:rPr>
          <w:rFonts w:ascii="Arial" w:eastAsia="Times New Roman" w:hAnsi="Arial" w:cs="Arial"/>
          <w:spacing w:val="-5"/>
          <w:sz w:val="22"/>
        </w:rPr>
        <w:t xml:space="preserve"> </w:t>
      </w:r>
      <w:r w:rsidRPr="002710F8">
        <w:rPr>
          <w:rFonts w:ascii="Arial" w:eastAsia="Times New Roman" w:hAnsi="Arial" w:cs="Arial"/>
          <w:spacing w:val="-5"/>
          <w:sz w:val="22"/>
        </w:rPr>
        <w:t>от котельной ООО</w:t>
      </w:r>
      <w:r w:rsidR="00CC0A57" w:rsidRPr="002710F8">
        <w:rPr>
          <w:rFonts w:ascii="Arial" w:eastAsia="Times New Roman" w:hAnsi="Arial" w:cs="Arial"/>
          <w:spacing w:val="-5"/>
          <w:sz w:val="22"/>
        </w:rPr>
        <w:t xml:space="preserve"> </w:t>
      </w:r>
      <w:r w:rsidR="001C32E1">
        <w:rPr>
          <w:rFonts w:ascii="Arial" w:eastAsia="Times New Roman" w:hAnsi="Arial" w:cs="Arial"/>
          <w:spacing w:val="-5"/>
          <w:sz w:val="22"/>
        </w:rPr>
        <w:t>«</w:t>
      </w:r>
      <w:r w:rsidRPr="002710F8">
        <w:rPr>
          <w:rFonts w:ascii="Arial" w:eastAsia="Times New Roman" w:hAnsi="Arial" w:cs="Arial"/>
          <w:spacing w:val="-5"/>
          <w:sz w:val="22"/>
        </w:rPr>
        <w:t>ТГК</w:t>
      </w:r>
      <w:r w:rsidR="00CC0A57" w:rsidRPr="002710F8">
        <w:rPr>
          <w:rFonts w:ascii="Arial" w:eastAsia="Times New Roman" w:hAnsi="Arial" w:cs="Arial"/>
          <w:spacing w:val="-5"/>
          <w:sz w:val="22"/>
        </w:rPr>
        <w:t>-1</w:t>
      </w:r>
      <w:r w:rsidR="001C32E1">
        <w:rPr>
          <w:rFonts w:ascii="Arial" w:eastAsia="Times New Roman" w:hAnsi="Arial" w:cs="Arial"/>
          <w:spacing w:val="-5"/>
          <w:sz w:val="22"/>
        </w:rPr>
        <w:t>»</w:t>
      </w:r>
      <w:r w:rsidRPr="002710F8">
        <w:rPr>
          <w:rFonts w:ascii="Arial" w:eastAsia="Times New Roman" w:hAnsi="Arial" w:cs="Arial"/>
          <w:spacing w:val="-5"/>
          <w:sz w:val="22"/>
        </w:rPr>
        <w:t xml:space="preserve">, МУП </w:t>
      </w:r>
      <w:r w:rsidR="001C32E1">
        <w:rPr>
          <w:rFonts w:ascii="Arial" w:eastAsia="Times New Roman" w:hAnsi="Arial" w:cs="Arial"/>
          <w:spacing w:val="-5"/>
          <w:sz w:val="22"/>
        </w:rPr>
        <w:t>«</w:t>
      </w:r>
      <w:r w:rsidRPr="002710F8">
        <w:rPr>
          <w:rFonts w:ascii="Arial" w:eastAsia="Times New Roman" w:hAnsi="Arial" w:cs="Arial"/>
          <w:spacing w:val="-5"/>
          <w:sz w:val="22"/>
        </w:rPr>
        <w:t>КБУ</w:t>
      </w:r>
      <w:r w:rsidR="001C32E1">
        <w:rPr>
          <w:rFonts w:ascii="Arial" w:eastAsia="Times New Roman" w:hAnsi="Arial" w:cs="Arial"/>
          <w:spacing w:val="-5"/>
          <w:sz w:val="22"/>
        </w:rPr>
        <w:t>»</w:t>
      </w:r>
      <w:r w:rsidR="00CC0A57" w:rsidRPr="002710F8">
        <w:rPr>
          <w:rFonts w:ascii="Arial" w:eastAsia="Times New Roman" w:hAnsi="Arial" w:cs="Arial"/>
          <w:spacing w:val="-5"/>
          <w:sz w:val="22"/>
        </w:rPr>
        <w:t xml:space="preserve"> заключен</w:t>
      </w:r>
      <w:r w:rsidRPr="002710F8">
        <w:rPr>
          <w:rFonts w:ascii="Arial" w:eastAsia="Times New Roman" w:hAnsi="Arial" w:cs="Arial"/>
          <w:spacing w:val="-5"/>
          <w:sz w:val="22"/>
        </w:rPr>
        <w:t xml:space="preserve"> договор на поставку тепловой энергии.</w:t>
      </w:r>
    </w:p>
    <w:p w14:paraId="4A554A50" w14:textId="77777777" w:rsidR="00B602F2" w:rsidRPr="002710F8" w:rsidRDefault="00B602F2" w:rsidP="007C2647">
      <w:pPr>
        <w:ind w:right="277" w:firstLine="709"/>
        <w:rPr>
          <w:rFonts w:ascii="Arial" w:eastAsia="Times New Roman" w:hAnsi="Arial" w:cs="Arial"/>
          <w:spacing w:val="-5"/>
          <w:sz w:val="22"/>
        </w:rPr>
      </w:pPr>
      <w:r w:rsidRPr="002710F8">
        <w:rPr>
          <w:rFonts w:ascii="Arial" w:eastAsia="Times New Roman" w:hAnsi="Arial" w:cs="Arial"/>
          <w:spacing w:val="-5"/>
          <w:sz w:val="22"/>
        </w:rPr>
        <w:t>Организации, в ведении которых находятся ведомственные котельные, заключают договор на поставку тепловой энергии с потребителями, подключенными к тепловым сетям или коллекторам ведомственных котельных.</w:t>
      </w:r>
    </w:p>
    <w:p w14:paraId="4510C56A" w14:textId="77777777" w:rsidR="00B602F2" w:rsidRPr="002710F8" w:rsidRDefault="00B602F2" w:rsidP="007C2647">
      <w:pPr>
        <w:ind w:right="277" w:firstLine="709"/>
        <w:rPr>
          <w:rFonts w:ascii="Arial" w:eastAsia="Times New Roman" w:hAnsi="Arial" w:cs="Arial"/>
          <w:spacing w:val="-5"/>
          <w:sz w:val="22"/>
        </w:rPr>
      </w:pPr>
      <w:r w:rsidRPr="002710F8">
        <w:rPr>
          <w:rFonts w:ascii="Arial" w:eastAsia="Times New Roman" w:hAnsi="Arial" w:cs="Arial"/>
          <w:spacing w:val="-5"/>
          <w:sz w:val="22"/>
        </w:rPr>
        <w:t xml:space="preserve">Теплоснабжающие организации ЗАО </w:t>
      </w:r>
      <w:r w:rsidR="001C32E1">
        <w:rPr>
          <w:rFonts w:ascii="Arial" w:eastAsia="Times New Roman" w:hAnsi="Arial" w:cs="Arial"/>
          <w:spacing w:val="-5"/>
          <w:sz w:val="22"/>
        </w:rPr>
        <w:t>«</w:t>
      </w:r>
      <w:r w:rsidRPr="002710F8">
        <w:rPr>
          <w:rFonts w:ascii="Arial" w:eastAsia="Times New Roman" w:hAnsi="Arial" w:cs="Arial"/>
          <w:spacing w:val="-5"/>
          <w:sz w:val="22"/>
        </w:rPr>
        <w:t>Бердский строительный трест</w:t>
      </w:r>
      <w:r w:rsidR="001C32E1">
        <w:rPr>
          <w:rFonts w:ascii="Arial" w:eastAsia="Times New Roman" w:hAnsi="Arial" w:cs="Arial"/>
          <w:spacing w:val="-5"/>
          <w:sz w:val="22"/>
        </w:rPr>
        <w:t>»</w:t>
      </w:r>
      <w:r w:rsidRPr="002710F8">
        <w:rPr>
          <w:rFonts w:ascii="Arial" w:eastAsia="Times New Roman" w:hAnsi="Arial" w:cs="Arial"/>
          <w:spacing w:val="-5"/>
          <w:sz w:val="22"/>
        </w:rPr>
        <w:t>, УК Альтернатива, заключают договоры на поставку тепловой энергии с потребителями, присоединенными к их тепловым сетям.</w:t>
      </w:r>
    </w:p>
    <w:p w14:paraId="2F7251FE" w14:textId="77777777" w:rsidR="00B602F2" w:rsidRPr="002710F8" w:rsidRDefault="00B602F2" w:rsidP="007C2647">
      <w:pPr>
        <w:ind w:right="277" w:firstLine="709"/>
        <w:rPr>
          <w:rFonts w:ascii="Arial" w:eastAsia="Times New Roman" w:hAnsi="Arial" w:cs="Arial"/>
          <w:spacing w:val="-5"/>
          <w:sz w:val="22"/>
        </w:rPr>
      </w:pPr>
      <w:r w:rsidRPr="002710F8">
        <w:rPr>
          <w:rFonts w:ascii="Arial" w:eastAsia="Times New Roman" w:hAnsi="Arial" w:cs="Arial"/>
          <w:spacing w:val="-5"/>
          <w:sz w:val="22"/>
        </w:rPr>
        <w:t>В состав организаций, осуществляющих регулируемую деятельность, входят службы (отделы) теплосбыта.</w:t>
      </w:r>
    </w:p>
    <w:p w14:paraId="4FC058FC" w14:textId="77777777" w:rsidR="00DA052D" w:rsidRPr="007C242E" w:rsidRDefault="00DA052D" w:rsidP="007C2647">
      <w:pPr>
        <w:ind w:right="277" w:firstLine="709"/>
        <w:rPr>
          <w:sz w:val="28"/>
          <w:szCs w:val="28"/>
          <w:highlight w:val="green"/>
        </w:rPr>
      </w:pPr>
    </w:p>
    <w:p w14:paraId="142720C4" w14:textId="77777777" w:rsidR="00CC0A57" w:rsidRPr="007C242E" w:rsidRDefault="00CC0A57" w:rsidP="008973E4">
      <w:pPr>
        <w:pStyle w:val="a5"/>
        <w:rPr>
          <w:highlight w:val="green"/>
        </w:rPr>
      </w:pPr>
      <w:r w:rsidRPr="007C242E">
        <w:rPr>
          <w:highlight w:val="green"/>
        </w:rPr>
        <w:br w:type="page"/>
      </w:r>
    </w:p>
    <w:p w14:paraId="3C20B6E0" w14:textId="77777777" w:rsidR="00CC0A57" w:rsidRPr="002710F8" w:rsidRDefault="00BE5841" w:rsidP="008C1F50">
      <w:pPr>
        <w:pStyle w:val="2"/>
      </w:pPr>
      <w:bookmarkStart w:id="6" w:name="_Toc135320881"/>
      <w:r w:rsidRPr="002710F8">
        <w:lastRenderedPageBreak/>
        <w:t>Зоны</w:t>
      </w:r>
      <w:r w:rsidR="00CC0A57" w:rsidRPr="002710F8">
        <w:t xml:space="preserve"> действия производственных котельных</w:t>
      </w:r>
      <w:bookmarkEnd w:id="6"/>
    </w:p>
    <w:p w14:paraId="4E1487A4" w14:textId="77777777" w:rsidR="00CC0A57" w:rsidRPr="00B7281D" w:rsidRDefault="00CC0A57" w:rsidP="007C2647">
      <w:pPr>
        <w:ind w:right="277" w:firstLine="709"/>
        <w:rPr>
          <w:rFonts w:ascii="Arial" w:hAnsi="Arial" w:cs="Arial"/>
          <w:sz w:val="22"/>
        </w:rPr>
      </w:pPr>
      <w:r w:rsidRPr="00B7281D">
        <w:rPr>
          <w:rFonts w:ascii="Arial" w:hAnsi="Arial" w:cs="Arial"/>
          <w:sz w:val="22"/>
        </w:rPr>
        <w:t>Кроме ведомственных теплоснабжающих организаций на территории г. Бердска функционируют организации, имеющие в собственности или ином законном основании котельные, в основном, производственно-отопительные. Котельные работают каждая на свою сеть. Производственные котельные осуществляют теплоснабжение предприятий и организаций, которым они принадлежат. Котельные обеспечивают производство тепловой энергии с целью: отопления и вентиляции административных и производственных корпусов, вспомогательных помещений, ГВС и технологических нужд в паре и горячей воде организаций, на балансе которых они находятся.</w:t>
      </w:r>
    </w:p>
    <w:p w14:paraId="04A4775F" w14:textId="77777777" w:rsidR="00CC0A57" w:rsidRPr="00B7281D" w:rsidRDefault="00CC0A57" w:rsidP="007C2647">
      <w:pPr>
        <w:ind w:right="277" w:firstLine="709"/>
        <w:rPr>
          <w:rFonts w:ascii="Arial" w:hAnsi="Arial" w:cs="Arial"/>
          <w:sz w:val="22"/>
        </w:rPr>
      </w:pPr>
      <w:r w:rsidRPr="00B7281D">
        <w:rPr>
          <w:rFonts w:ascii="Arial" w:hAnsi="Arial" w:cs="Arial"/>
          <w:sz w:val="22"/>
        </w:rPr>
        <w:t xml:space="preserve">К таким котельным относятся котельные: ООО </w:t>
      </w:r>
      <w:r w:rsidR="001C32E1" w:rsidRPr="00B7281D">
        <w:rPr>
          <w:rFonts w:ascii="Arial" w:hAnsi="Arial" w:cs="Arial"/>
          <w:sz w:val="22"/>
        </w:rPr>
        <w:t>«</w:t>
      </w:r>
      <w:r w:rsidR="00BF6812" w:rsidRPr="00B7281D">
        <w:rPr>
          <w:rFonts w:ascii="Arial" w:hAnsi="Arial" w:cs="Arial"/>
          <w:sz w:val="22"/>
        </w:rPr>
        <w:t>Санаторий Рассвет</w:t>
      </w:r>
      <w:r w:rsidR="001C32E1" w:rsidRPr="00B7281D">
        <w:rPr>
          <w:rFonts w:ascii="Arial" w:hAnsi="Arial" w:cs="Arial"/>
          <w:sz w:val="22"/>
        </w:rPr>
        <w:t>»</w:t>
      </w:r>
      <w:r w:rsidRPr="00B7281D">
        <w:rPr>
          <w:rFonts w:ascii="Arial" w:hAnsi="Arial" w:cs="Arial"/>
          <w:sz w:val="22"/>
        </w:rPr>
        <w:t xml:space="preserve">, ОАО </w:t>
      </w:r>
      <w:r w:rsidR="001C32E1" w:rsidRPr="00B7281D">
        <w:rPr>
          <w:rFonts w:ascii="Arial" w:hAnsi="Arial" w:cs="Arial"/>
          <w:sz w:val="22"/>
        </w:rPr>
        <w:t>«</w:t>
      </w:r>
      <w:r w:rsidRPr="00B7281D">
        <w:rPr>
          <w:rFonts w:ascii="Arial" w:hAnsi="Arial" w:cs="Arial"/>
          <w:sz w:val="22"/>
        </w:rPr>
        <w:t>Бердский хлебокомбинат</w:t>
      </w:r>
      <w:r w:rsidR="001C32E1" w:rsidRPr="00B7281D">
        <w:rPr>
          <w:rFonts w:ascii="Arial" w:hAnsi="Arial" w:cs="Arial"/>
          <w:sz w:val="22"/>
        </w:rPr>
        <w:t>»</w:t>
      </w:r>
      <w:r w:rsidRPr="00B7281D">
        <w:rPr>
          <w:rFonts w:ascii="Arial" w:hAnsi="Arial" w:cs="Arial"/>
          <w:sz w:val="22"/>
        </w:rPr>
        <w:t xml:space="preserve">, находящаяся на территории данной организации, котельная воинской части, располагающейся по улице Советская, локальные котельные при предприятиях и крупных торговых центрах, такие как котельная ТЦ </w:t>
      </w:r>
      <w:r w:rsidR="001C32E1" w:rsidRPr="00B7281D">
        <w:rPr>
          <w:rFonts w:ascii="Arial" w:hAnsi="Arial" w:cs="Arial"/>
          <w:sz w:val="22"/>
        </w:rPr>
        <w:t>«</w:t>
      </w:r>
      <w:r w:rsidRPr="00B7281D">
        <w:rPr>
          <w:rFonts w:ascii="Arial" w:hAnsi="Arial" w:cs="Arial"/>
          <w:sz w:val="22"/>
        </w:rPr>
        <w:t>Колорлон</w:t>
      </w:r>
      <w:r w:rsidR="001C32E1" w:rsidRPr="00B7281D">
        <w:rPr>
          <w:rFonts w:ascii="Arial" w:hAnsi="Arial" w:cs="Arial"/>
          <w:sz w:val="22"/>
        </w:rPr>
        <w:t>»</w:t>
      </w:r>
      <w:r w:rsidRPr="00B7281D">
        <w:rPr>
          <w:rFonts w:ascii="Arial" w:hAnsi="Arial" w:cs="Arial"/>
          <w:sz w:val="22"/>
        </w:rPr>
        <w:t>, котельная Шоколадной фабрики.</w:t>
      </w:r>
    </w:p>
    <w:p w14:paraId="3484345B" w14:textId="77777777" w:rsidR="00CC0A57" w:rsidRPr="00B7281D" w:rsidRDefault="00CC0A57" w:rsidP="007C2647">
      <w:pPr>
        <w:ind w:right="277" w:firstLine="709"/>
        <w:rPr>
          <w:rFonts w:ascii="Arial" w:hAnsi="Arial" w:cs="Arial"/>
          <w:sz w:val="22"/>
        </w:rPr>
      </w:pPr>
      <w:r w:rsidRPr="00B7281D">
        <w:rPr>
          <w:rFonts w:ascii="Arial" w:hAnsi="Arial" w:cs="Arial"/>
          <w:sz w:val="22"/>
        </w:rPr>
        <w:t>Производственные котельные расположены, в основном, в производственных зонах</w:t>
      </w:r>
      <w:r w:rsidR="00F243D6" w:rsidRPr="00B7281D">
        <w:rPr>
          <w:rFonts w:ascii="Arial" w:hAnsi="Arial" w:cs="Arial"/>
          <w:sz w:val="22"/>
        </w:rPr>
        <w:t>.</w:t>
      </w:r>
    </w:p>
    <w:p w14:paraId="4ED94D6A" w14:textId="77777777" w:rsidR="00CC0A57" w:rsidRPr="007C242E" w:rsidRDefault="00CC0A57" w:rsidP="007C2647">
      <w:pPr>
        <w:ind w:right="277"/>
        <w:rPr>
          <w:highlight w:val="green"/>
        </w:rPr>
      </w:pPr>
    </w:p>
    <w:p w14:paraId="017BCADB" w14:textId="77777777" w:rsidR="00CC0A57" w:rsidRPr="002710F8" w:rsidRDefault="00BE5841" w:rsidP="007C2647">
      <w:pPr>
        <w:pStyle w:val="2"/>
        <w:ind w:right="277"/>
      </w:pPr>
      <w:r w:rsidRPr="002710F8">
        <w:t xml:space="preserve"> </w:t>
      </w:r>
      <w:bookmarkStart w:id="7" w:name="_Toc135320882"/>
      <w:r w:rsidRPr="002710F8">
        <w:t>Зоны</w:t>
      </w:r>
      <w:r w:rsidR="00CC0A57" w:rsidRPr="002710F8">
        <w:t xml:space="preserve"> действия индивидуального теплоснабжения</w:t>
      </w:r>
      <w:bookmarkEnd w:id="7"/>
    </w:p>
    <w:p w14:paraId="0521E3E4" w14:textId="0FFAE9AD" w:rsidR="00CC0A57" w:rsidRPr="00B7281D" w:rsidRDefault="00CC0A57" w:rsidP="007C2647">
      <w:pPr>
        <w:ind w:right="277" w:firstLine="709"/>
        <w:rPr>
          <w:rFonts w:ascii="Arial" w:hAnsi="Arial" w:cs="Arial"/>
          <w:sz w:val="22"/>
        </w:rPr>
      </w:pPr>
      <w:r w:rsidRPr="00B7281D">
        <w:rPr>
          <w:rFonts w:ascii="Arial" w:hAnsi="Arial" w:cs="Arial"/>
          <w:sz w:val="22"/>
        </w:rPr>
        <w:t xml:space="preserve">Зоны индивидуального теплоснабжения сформированы в исторически сложившихся на территории города микрорайонах с малоэтажной застройкой. К зонам действия индивидуального теплоснабжения относятся территории городского округа, занятые объектами, обеспечивающимися теплом за счет индивидуальных источников теплоснабжения. Это, прежде всего частный жилой сектор. В городе Бердске он достаточно велик и занимает значительную часть селитебной территории городского округа. Характеризуя данную часть системы теплоснабжения города необходимо учесть, что незначительный процент индивидуального жилья отапливается газом, остальное жилье обеспечивается теплом с использованием печного отопления и угля в качестве топлива. Зоны индивидуального теплоснабжения приведены на рисунке </w:t>
      </w:r>
      <w:r w:rsidR="002D049F" w:rsidRPr="00B7281D">
        <w:rPr>
          <w:rFonts w:ascii="Arial" w:hAnsi="Arial" w:cs="Arial"/>
          <w:sz w:val="22"/>
        </w:rPr>
        <w:t>(</w:t>
      </w:r>
      <w:r w:rsidRPr="00B7281D">
        <w:rPr>
          <w:rFonts w:ascii="Arial" w:hAnsi="Arial" w:cs="Arial"/>
          <w:sz w:val="22"/>
        </w:rPr>
        <w:fldChar w:fldCharType="begin"/>
      </w:r>
      <w:r w:rsidRPr="00B7281D">
        <w:rPr>
          <w:rFonts w:ascii="Arial" w:hAnsi="Arial" w:cs="Arial"/>
          <w:sz w:val="22"/>
        </w:rPr>
        <w:instrText xml:space="preserve"> REF _Ref86609285 \h  \* MERGEFORMAT </w:instrText>
      </w:r>
      <w:r w:rsidRPr="00B7281D">
        <w:rPr>
          <w:rFonts w:ascii="Arial" w:hAnsi="Arial" w:cs="Arial"/>
          <w:sz w:val="22"/>
        </w:rPr>
      </w:r>
      <w:r w:rsidRPr="00B7281D">
        <w:rPr>
          <w:rFonts w:ascii="Arial" w:hAnsi="Arial" w:cs="Arial"/>
          <w:sz w:val="22"/>
        </w:rPr>
        <w:fldChar w:fldCharType="separate"/>
      </w:r>
      <w:r w:rsidR="005D1C71" w:rsidRPr="00B7281D">
        <w:rPr>
          <w:rFonts w:ascii="Arial" w:hAnsi="Arial" w:cs="Arial"/>
          <w:sz w:val="22"/>
        </w:rPr>
        <w:t xml:space="preserve">Рисунок </w:t>
      </w:r>
      <w:r w:rsidR="005D1C71" w:rsidRPr="00B7281D">
        <w:rPr>
          <w:rFonts w:ascii="Arial" w:hAnsi="Arial" w:cs="Arial"/>
          <w:noProof/>
          <w:sz w:val="22"/>
        </w:rPr>
        <w:t>1</w:t>
      </w:r>
      <w:r w:rsidR="005D1C71" w:rsidRPr="00B7281D">
        <w:rPr>
          <w:rFonts w:ascii="Arial" w:hAnsi="Arial" w:cs="Arial"/>
          <w:sz w:val="22"/>
        </w:rPr>
        <w:t>.3</w:t>
      </w:r>
      <w:r w:rsidRPr="00B7281D">
        <w:rPr>
          <w:rFonts w:ascii="Arial" w:hAnsi="Arial" w:cs="Arial"/>
          <w:sz w:val="22"/>
        </w:rPr>
        <w:fldChar w:fldCharType="end"/>
      </w:r>
      <w:r w:rsidR="002D049F" w:rsidRPr="00B7281D">
        <w:rPr>
          <w:rFonts w:ascii="Arial" w:hAnsi="Arial" w:cs="Arial"/>
          <w:sz w:val="22"/>
        </w:rPr>
        <w:t>)</w:t>
      </w:r>
      <w:r w:rsidRPr="00B7281D">
        <w:rPr>
          <w:rFonts w:ascii="Arial" w:hAnsi="Arial" w:cs="Arial"/>
          <w:sz w:val="22"/>
        </w:rPr>
        <w:t>.</w:t>
      </w:r>
    </w:p>
    <w:p w14:paraId="00305B61" w14:textId="77777777" w:rsidR="00CC0A57" w:rsidRPr="007C242E" w:rsidRDefault="00CC0A57" w:rsidP="007C2647">
      <w:pPr>
        <w:ind w:right="277"/>
        <w:rPr>
          <w:highlight w:val="green"/>
        </w:rPr>
      </w:pPr>
    </w:p>
    <w:p w14:paraId="5A2E4407" w14:textId="77777777" w:rsidR="00CC0A57" w:rsidRPr="007C242E" w:rsidRDefault="00CC0A57" w:rsidP="007C2647">
      <w:pPr>
        <w:ind w:right="277"/>
        <w:rPr>
          <w:highlight w:val="green"/>
        </w:rPr>
      </w:pPr>
    </w:p>
    <w:p w14:paraId="3BF4AC6B" w14:textId="77777777" w:rsidR="00CC0A57" w:rsidRPr="007C242E" w:rsidRDefault="00CC0A57" w:rsidP="00CC0A57">
      <w:pPr>
        <w:rPr>
          <w:highlight w:val="green"/>
        </w:rPr>
        <w:sectPr w:rsidR="00CC0A57" w:rsidRPr="007C242E">
          <w:pgSz w:w="11900" w:h="16838"/>
          <w:pgMar w:top="1440" w:right="566" w:bottom="0" w:left="1418" w:header="0" w:footer="0" w:gutter="0"/>
          <w:cols w:space="720" w:equalWidth="0">
            <w:col w:w="9922"/>
          </w:cols>
        </w:sectPr>
      </w:pPr>
    </w:p>
    <w:p w14:paraId="34875C8A" w14:textId="77777777" w:rsidR="00CC0A57" w:rsidRPr="007C242E" w:rsidRDefault="00CC0A57" w:rsidP="00CC0A57">
      <w:pPr>
        <w:rPr>
          <w:highlight w:val="green"/>
        </w:rPr>
      </w:pPr>
      <w:r w:rsidRPr="007C242E">
        <w:rPr>
          <w:noProof/>
          <w:highlight w:val="green"/>
          <w:lang w:eastAsia="ru-RU"/>
        </w:rPr>
        <w:lastRenderedPageBreak/>
        <w:drawing>
          <wp:inline distT="0" distB="0" distL="0" distR="0" wp14:anchorId="2EA2C8FB" wp14:editId="3605143C">
            <wp:extent cx="6162675" cy="7248525"/>
            <wp:effectExtent l="0" t="0" r="9525"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6162675" cy="7248525"/>
                    </a:xfrm>
                    <a:prstGeom prst="rect">
                      <a:avLst/>
                    </a:prstGeom>
                    <a:noFill/>
                    <a:ln>
                      <a:noFill/>
                    </a:ln>
                  </pic:spPr>
                </pic:pic>
              </a:graphicData>
            </a:graphic>
          </wp:inline>
        </w:drawing>
      </w:r>
    </w:p>
    <w:p w14:paraId="47F5E18A" w14:textId="77777777" w:rsidR="00CC0A57" w:rsidRPr="007C242E" w:rsidRDefault="00CC0A57" w:rsidP="00CC0A57">
      <w:pPr>
        <w:rPr>
          <w:highlight w:val="green"/>
        </w:rPr>
      </w:pPr>
    </w:p>
    <w:p w14:paraId="3EDA48F2" w14:textId="39B5DA7E" w:rsidR="00CC0A57" w:rsidRPr="002710F8" w:rsidRDefault="002D049F" w:rsidP="008973E4">
      <w:pPr>
        <w:pStyle w:val="a5"/>
      </w:pPr>
      <w:bookmarkStart w:id="8" w:name="_Ref86609285"/>
      <w:r w:rsidRPr="002710F8">
        <w:t xml:space="preserve">Рисунок </w:t>
      </w:r>
      <w:fldSimple w:instr=" STYLEREF 1 \s ">
        <w:r w:rsidR="005D1C71">
          <w:rPr>
            <w:noProof/>
          </w:rPr>
          <w:t>1</w:t>
        </w:r>
      </w:fldSimple>
      <w:r w:rsidR="00C7399A" w:rsidRPr="002710F8">
        <w:t>.</w:t>
      </w:r>
      <w:fldSimple w:instr=" SEQ Рисунок \* ARABIC \s 1 ">
        <w:r w:rsidR="005D1C71">
          <w:rPr>
            <w:noProof/>
          </w:rPr>
          <w:t>3</w:t>
        </w:r>
      </w:fldSimple>
      <w:bookmarkEnd w:id="8"/>
      <w:r w:rsidRPr="002710F8">
        <w:t xml:space="preserve">. </w:t>
      </w:r>
      <w:r w:rsidR="00FC0AD6" w:rsidRPr="002710F8">
        <w:rPr>
          <w:rFonts w:eastAsia="Times New Roman"/>
        </w:rPr>
        <w:t xml:space="preserve"> Зоны</w:t>
      </w:r>
      <w:r w:rsidR="00CC0A57" w:rsidRPr="002710F8">
        <w:rPr>
          <w:rFonts w:eastAsia="Times New Roman"/>
        </w:rPr>
        <w:t xml:space="preserve"> централизованного и индивидуального теплоснабжения</w:t>
      </w:r>
    </w:p>
    <w:p w14:paraId="572D2F46" w14:textId="77777777" w:rsidR="00CC0A57" w:rsidRPr="007C242E" w:rsidRDefault="00CC0A57" w:rsidP="00CC0A57">
      <w:pPr>
        <w:rPr>
          <w:highlight w:val="green"/>
        </w:rPr>
      </w:pPr>
    </w:p>
    <w:p w14:paraId="7B7B7594" w14:textId="77777777" w:rsidR="00B40811" w:rsidRPr="007C242E" w:rsidRDefault="00B40811">
      <w:pPr>
        <w:rPr>
          <w:rFonts w:eastAsiaTheme="minorEastAsia" w:cs="Times New Roman"/>
          <w:sz w:val="28"/>
          <w:szCs w:val="28"/>
          <w:highlight w:val="green"/>
          <w:lang w:eastAsia="ru-RU"/>
        </w:rPr>
      </w:pPr>
      <w:r w:rsidRPr="007C242E">
        <w:rPr>
          <w:sz w:val="28"/>
          <w:szCs w:val="28"/>
          <w:highlight w:val="green"/>
        </w:rPr>
        <w:br w:type="page"/>
      </w:r>
    </w:p>
    <w:p w14:paraId="4A5AB736" w14:textId="77777777" w:rsidR="00B40811" w:rsidRPr="002710F8" w:rsidRDefault="00B40811" w:rsidP="00401F38">
      <w:pPr>
        <w:pStyle w:val="1"/>
        <w:numPr>
          <w:ilvl w:val="0"/>
          <w:numId w:val="22"/>
        </w:numPr>
        <w:ind w:left="431" w:hanging="431"/>
        <w:rPr>
          <w:rFonts w:ascii="Arial Black" w:hAnsi="Arial Black" w:cs="Arial Black"/>
          <w:b w:val="0"/>
          <w:bCs w:val="0"/>
          <w:spacing w:val="-8"/>
          <w:kern w:val="20"/>
          <w:sz w:val="24"/>
          <w:szCs w:val="24"/>
        </w:rPr>
      </w:pPr>
      <w:bookmarkStart w:id="9" w:name="_Toc135320883"/>
      <w:r w:rsidRPr="002710F8">
        <w:rPr>
          <w:rFonts w:ascii="Arial Black" w:hAnsi="Arial Black" w:cs="Arial Black"/>
          <w:b w:val="0"/>
          <w:bCs w:val="0"/>
          <w:spacing w:val="-8"/>
          <w:kern w:val="20"/>
          <w:sz w:val="24"/>
          <w:szCs w:val="24"/>
        </w:rPr>
        <w:lastRenderedPageBreak/>
        <w:t>ИСТОЧНИКИ ТЕПЛОВОЙ ЭНЕРГИИ</w:t>
      </w:r>
      <w:bookmarkEnd w:id="9"/>
    </w:p>
    <w:p w14:paraId="1533639E" w14:textId="77777777" w:rsidR="00B40811" w:rsidRPr="002710F8" w:rsidRDefault="00B40811" w:rsidP="008C1F50">
      <w:pPr>
        <w:pStyle w:val="2"/>
      </w:pPr>
      <w:bookmarkStart w:id="10" w:name="_Toc135320884"/>
      <w:r w:rsidRPr="002710F8">
        <w:t>Структура и технические характеристики основного оборудования</w:t>
      </w:r>
      <w:bookmarkEnd w:id="10"/>
    </w:p>
    <w:p w14:paraId="6F81656F" w14:textId="77777777" w:rsidR="00AC7840" w:rsidRPr="00B7281D" w:rsidRDefault="00B40811" w:rsidP="007C2647">
      <w:pPr>
        <w:pStyle w:val="af"/>
        <w:widowControl w:val="0"/>
        <w:adjustRightInd w:val="0"/>
        <w:spacing w:before="120"/>
        <w:ind w:right="515" w:firstLine="567"/>
        <w:textAlignment w:val="baseline"/>
        <w:rPr>
          <w:rFonts w:ascii="Arial" w:eastAsia="Times New Roman" w:hAnsi="Arial" w:cs="Arial"/>
          <w:spacing w:val="-5"/>
          <w:sz w:val="22"/>
        </w:rPr>
      </w:pPr>
      <w:r w:rsidRPr="00B7281D">
        <w:rPr>
          <w:rFonts w:ascii="Arial" w:eastAsia="Times New Roman" w:hAnsi="Arial" w:cs="Arial"/>
          <w:spacing w:val="-5"/>
          <w:sz w:val="22"/>
        </w:rPr>
        <w:t>Теплоэнергетический комплекс города Бердска на 2021 год включает в себя 2</w:t>
      </w:r>
      <w:r w:rsidR="0011644B" w:rsidRPr="00B7281D">
        <w:rPr>
          <w:rFonts w:ascii="Arial" w:eastAsia="Times New Roman" w:hAnsi="Arial" w:cs="Arial"/>
          <w:spacing w:val="-5"/>
          <w:sz w:val="22"/>
        </w:rPr>
        <w:t>1</w:t>
      </w:r>
      <w:r w:rsidRPr="00B7281D">
        <w:rPr>
          <w:rFonts w:ascii="Arial" w:eastAsia="Times New Roman" w:hAnsi="Arial" w:cs="Arial"/>
          <w:spacing w:val="-5"/>
          <w:sz w:val="22"/>
        </w:rPr>
        <w:t xml:space="preserve"> источник тепл</w:t>
      </w:r>
      <w:r w:rsidR="0033492A" w:rsidRPr="00B7281D">
        <w:rPr>
          <w:rFonts w:ascii="Arial" w:eastAsia="Times New Roman" w:hAnsi="Arial" w:cs="Arial"/>
          <w:spacing w:val="-5"/>
          <w:sz w:val="22"/>
        </w:rPr>
        <w:t xml:space="preserve">а. Наиболее </w:t>
      </w:r>
      <w:r w:rsidR="00AC7840" w:rsidRPr="00B7281D">
        <w:rPr>
          <w:rFonts w:ascii="Arial" w:eastAsia="Times New Roman" w:hAnsi="Arial" w:cs="Arial"/>
          <w:spacing w:val="-5"/>
          <w:sz w:val="22"/>
        </w:rPr>
        <w:t xml:space="preserve">крупный поставщик тепловой энергии </w:t>
      </w:r>
      <w:r w:rsidRPr="00B7281D">
        <w:rPr>
          <w:rFonts w:ascii="Arial" w:eastAsia="Times New Roman" w:hAnsi="Arial" w:cs="Arial"/>
          <w:spacing w:val="-5"/>
          <w:sz w:val="22"/>
        </w:rPr>
        <w:t xml:space="preserve">МУП </w:t>
      </w:r>
      <w:r w:rsidR="001C32E1" w:rsidRPr="00B7281D">
        <w:rPr>
          <w:rFonts w:ascii="Arial" w:eastAsia="Times New Roman" w:hAnsi="Arial" w:cs="Arial"/>
          <w:spacing w:val="-5"/>
          <w:sz w:val="22"/>
        </w:rPr>
        <w:t>«</w:t>
      </w:r>
      <w:r w:rsidRPr="00B7281D">
        <w:rPr>
          <w:rFonts w:ascii="Arial" w:eastAsia="Times New Roman" w:hAnsi="Arial" w:cs="Arial"/>
          <w:spacing w:val="-5"/>
          <w:sz w:val="22"/>
        </w:rPr>
        <w:t>КБУ</w:t>
      </w:r>
      <w:r w:rsidR="001C32E1" w:rsidRPr="00B7281D">
        <w:rPr>
          <w:rFonts w:ascii="Arial" w:eastAsia="Times New Roman" w:hAnsi="Arial" w:cs="Arial"/>
          <w:spacing w:val="-5"/>
          <w:sz w:val="22"/>
        </w:rPr>
        <w:t>»</w:t>
      </w:r>
      <w:r w:rsidR="00AC7840" w:rsidRPr="00B7281D">
        <w:rPr>
          <w:rFonts w:ascii="Arial" w:eastAsia="Times New Roman" w:hAnsi="Arial" w:cs="Arial"/>
          <w:spacing w:val="-5"/>
          <w:sz w:val="22"/>
        </w:rPr>
        <w:t xml:space="preserve"> эксплуатирует 4 котельные с общей установленной мощностью - </w:t>
      </w:r>
      <w:r w:rsidRPr="00B7281D">
        <w:rPr>
          <w:rFonts w:ascii="Arial" w:eastAsia="Times New Roman" w:hAnsi="Arial" w:cs="Arial"/>
          <w:spacing w:val="-5"/>
          <w:sz w:val="22"/>
        </w:rPr>
        <w:t xml:space="preserve"> </w:t>
      </w:r>
      <w:r w:rsidR="00AC7840" w:rsidRPr="00B7281D">
        <w:rPr>
          <w:rFonts w:ascii="Arial" w:eastAsia="Times New Roman" w:hAnsi="Arial" w:cs="Arial"/>
          <w:spacing w:val="-5"/>
          <w:sz w:val="22"/>
        </w:rPr>
        <w:t xml:space="preserve">247,24 Гкал/ч. Также МУП </w:t>
      </w:r>
      <w:r w:rsidR="001C32E1" w:rsidRPr="00B7281D">
        <w:rPr>
          <w:rFonts w:ascii="Arial" w:eastAsia="Times New Roman" w:hAnsi="Arial" w:cs="Arial"/>
          <w:spacing w:val="-5"/>
          <w:sz w:val="22"/>
        </w:rPr>
        <w:t>«</w:t>
      </w:r>
      <w:r w:rsidR="00AC7840" w:rsidRPr="00B7281D">
        <w:rPr>
          <w:rFonts w:ascii="Arial" w:eastAsia="Times New Roman" w:hAnsi="Arial" w:cs="Arial"/>
          <w:spacing w:val="-5"/>
          <w:sz w:val="22"/>
        </w:rPr>
        <w:t>КБУ</w:t>
      </w:r>
      <w:r w:rsidR="001C32E1" w:rsidRPr="00B7281D">
        <w:rPr>
          <w:rFonts w:ascii="Arial" w:eastAsia="Times New Roman" w:hAnsi="Arial" w:cs="Arial"/>
          <w:spacing w:val="-5"/>
          <w:sz w:val="22"/>
        </w:rPr>
        <w:t>»</w:t>
      </w:r>
      <w:r w:rsidR="00AC7840" w:rsidRPr="00B7281D">
        <w:rPr>
          <w:rFonts w:ascii="Arial" w:eastAsia="Times New Roman" w:hAnsi="Arial" w:cs="Arial"/>
          <w:spacing w:val="-5"/>
          <w:sz w:val="22"/>
        </w:rPr>
        <w:t xml:space="preserve">  </w:t>
      </w:r>
      <w:r w:rsidR="002710F8" w:rsidRPr="00B7281D">
        <w:rPr>
          <w:rFonts w:ascii="Arial" w:eastAsia="Times New Roman" w:hAnsi="Arial" w:cs="Arial"/>
          <w:spacing w:val="-5"/>
          <w:sz w:val="22"/>
        </w:rPr>
        <w:t>покупает</w:t>
      </w:r>
      <w:r w:rsidR="00AC7840" w:rsidRPr="00B7281D">
        <w:rPr>
          <w:rFonts w:ascii="Arial" w:eastAsia="Times New Roman" w:hAnsi="Arial" w:cs="Arial"/>
          <w:spacing w:val="-5"/>
          <w:sz w:val="22"/>
        </w:rPr>
        <w:t xml:space="preserve"> тепловую энергию у самой крупной котельной города Бердск ООО </w:t>
      </w:r>
      <w:r w:rsidR="001C32E1" w:rsidRPr="00B7281D">
        <w:rPr>
          <w:rFonts w:ascii="Arial" w:eastAsia="Times New Roman" w:hAnsi="Arial" w:cs="Arial"/>
          <w:spacing w:val="-5"/>
          <w:sz w:val="22"/>
        </w:rPr>
        <w:t>«</w:t>
      </w:r>
      <w:r w:rsidR="00AC7840" w:rsidRPr="00B7281D">
        <w:rPr>
          <w:rFonts w:ascii="Arial" w:eastAsia="Times New Roman" w:hAnsi="Arial" w:cs="Arial"/>
          <w:spacing w:val="-5"/>
          <w:sz w:val="22"/>
        </w:rPr>
        <w:t>ТГК-1</w:t>
      </w:r>
      <w:r w:rsidR="001C32E1" w:rsidRPr="00B7281D">
        <w:rPr>
          <w:rFonts w:ascii="Arial" w:eastAsia="Times New Roman" w:hAnsi="Arial" w:cs="Arial"/>
          <w:spacing w:val="-5"/>
          <w:sz w:val="22"/>
        </w:rPr>
        <w:t>»</w:t>
      </w:r>
      <w:r w:rsidR="00AC7840" w:rsidRPr="00B7281D">
        <w:rPr>
          <w:rFonts w:ascii="Arial" w:eastAsia="Times New Roman" w:hAnsi="Arial" w:cs="Arial"/>
          <w:spacing w:val="-5"/>
          <w:sz w:val="22"/>
        </w:rPr>
        <w:t xml:space="preserve"> с установленной мощностью 1</w:t>
      </w:r>
      <w:r w:rsidR="002D049F" w:rsidRPr="00B7281D">
        <w:rPr>
          <w:rFonts w:ascii="Arial" w:eastAsia="Times New Roman" w:hAnsi="Arial" w:cs="Arial"/>
          <w:spacing w:val="-5"/>
          <w:sz w:val="22"/>
        </w:rPr>
        <w:t>73,6</w:t>
      </w:r>
      <w:r w:rsidR="00AC7840" w:rsidRPr="00B7281D">
        <w:rPr>
          <w:rFonts w:ascii="Arial" w:eastAsia="Times New Roman" w:hAnsi="Arial" w:cs="Arial"/>
          <w:spacing w:val="-5"/>
          <w:sz w:val="22"/>
        </w:rPr>
        <w:t xml:space="preserve"> Гкал/час.</w:t>
      </w:r>
    </w:p>
    <w:p w14:paraId="521D46A3" w14:textId="77777777" w:rsidR="00AC7840" w:rsidRPr="00B7281D" w:rsidRDefault="00AC7840" w:rsidP="007C2647">
      <w:pPr>
        <w:pStyle w:val="af"/>
        <w:widowControl w:val="0"/>
        <w:adjustRightInd w:val="0"/>
        <w:spacing w:before="120"/>
        <w:ind w:right="515" w:firstLine="567"/>
        <w:textAlignment w:val="baseline"/>
        <w:rPr>
          <w:rFonts w:ascii="Arial" w:eastAsia="Times New Roman" w:hAnsi="Arial" w:cs="Arial"/>
          <w:spacing w:val="-5"/>
          <w:sz w:val="22"/>
        </w:rPr>
      </w:pPr>
      <w:r w:rsidRPr="00B7281D">
        <w:rPr>
          <w:rFonts w:ascii="Arial" w:eastAsia="Times New Roman" w:hAnsi="Arial" w:cs="Arial"/>
          <w:spacing w:val="-5"/>
          <w:sz w:val="22"/>
        </w:rPr>
        <w:t xml:space="preserve">Часть потребности в тепловой энергии покрывает котельная ТС-1 ФГУП </w:t>
      </w:r>
      <w:r w:rsidR="001C32E1" w:rsidRPr="00B7281D">
        <w:rPr>
          <w:rFonts w:ascii="Arial" w:eastAsia="Times New Roman" w:hAnsi="Arial" w:cs="Arial"/>
          <w:spacing w:val="-5"/>
          <w:sz w:val="22"/>
        </w:rPr>
        <w:t>«</w:t>
      </w:r>
      <w:r w:rsidRPr="00B7281D">
        <w:rPr>
          <w:rFonts w:ascii="Arial" w:eastAsia="Times New Roman" w:hAnsi="Arial" w:cs="Arial"/>
          <w:spacing w:val="-5"/>
          <w:sz w:val="22"/>
        </w:rPr>
        <w:t>УЭВ</w:t>
      </w:r>
      <w:r w:rsidR="001C32E1" w:rsidRPr="00B7281D">
        <w:rPr>
          <w:rFonts w:ascii="Arial" w:eastAsia="Times New Roman" w:hAnsi="Arial" w:cs="Arial"/>
          <w:spacing w:val="-5"/>
          <w:sz w:val="22"/>
        </w:rPr>
        <w:t>»</w:t>
      </w:r>
      <w:r w:rsidRPr="00B7281D">
        <w:rPr>
          <w:rFonts w:ascii="Arial" w:eastAsia="Times New Roman" w:hAnsi="Arial" w:cs="Arial"/>
          <w:spacing w:val="-5"/>
          <w:sz w:val="22"/>
        </w:rPr>
        <w:t xml:space="preserve">. Котельная </w:t>
      </w:r>
      <w:r w:rsidR="00407838" w:rsidRPr="00B7281D">
        <w:rPr>
          <w:rFonts w:ascii="Arial" w:eastAsia="Times New Roman" w:hAnsi="Arial" w:cs="Arial"/>
          <w:spacing w:val="-5"/>
          <w:sz w:val="22"/>
        </w:rPr>
        <w:t xml:space="preserve">ТС-1 </w:t>
      </w:r>
      <w:r w:rsidRPr="00B7281D">
        <w:rPr>
          <w:rFonts w:ascii="Arial" w:eastAsia="Times New Roman" w:hAnsi="Arial" w:cs="Arial"/>
          <w:spacing w:val="-5"/>
          <w:sz w:val="22"/>
        </w:rPr>
        <w:t xml:space="preserve">расположена в поселке Речкуновка, отапливает объекты верхней зоны Академгородка города Новосибирска. Установленная тепловая мощности 357,6 Гкал/ч. </w:t>
      </w:r>
      <w:r w:rsidR="00590FA2" w:rsidRPr="00B7281D">
        <w:rPr>
          <w:rFonts w:ascii="Arial" w:eastAsia="Times New Roman" w:hAnsi="Arial" w:cs="Arial"/>
          <w:spacing w:val="-5"/>
          <w:sz w:val="22"/>
        </w:rPr>
        <w:t>Часть тепловой мощности - 29 Гкал/ч котельная направляет для обеспечения потребителей поселков Новый и Речкуновка на территории города Бердск. Тепловая нагрузка потребителей</w:t>
      </w:r>
      <w:r w:rsidRPr="00B7281D">
        <w:rPr>
          <w:rFonts w:ascii="Arial" w:eastAsia="Times New Roman" w:hAnsi="Arial" w:cs="Arial"/>
          <w:spacing w:val="-5"/>
          <w:sz w:val="22"/>
        </w:rPr>
        <w:t xml:space="preserve"> г. Бердска </w:t>
      </w:r>
      <w:r w:rsidR="00590FA2" w:rsidRPr="00B7281D">
        <w:rPr>
          <w:rFonts w:ascii="Arial" w:eastAsia="Times New Roman" w:hAnsi="Arial" w:cs="Arial"/>
          <w:spacing w:val="-5"/>
          <w:sz w:val="22"/>
        </w:rPr>
        <w:t>- 25,59</w:t>
      </w:r>
      <w:r w:rsidRPr="00B7281D">
        <w:rPr>
          <w:rFonts w:ascii="Arial" w:eastAsia="Times New Roman" w:hAnsi="Arial" w:cs="Arial"/>
          <w:spacing w:val="-5"/>
          <w:sz w:val="22"/>
        </w:rPr>
        <w:t xml:space="preserve"> Гкал/ч.</w:t>
      </w:r>
    </w:p>
    <w:p w14:paraId="482BCA09" w14:textId="77777777" w:rsidR="00AC7840" w:rsidRPr="00B7281D" w:rsidRDefault="00407838" w:rsidP="007C2647">
      <w:pPr>
        <w:pStyle w:val="af"/>
        <w:widowControl w:val="0"/>
        <w:adjustRightInd w:val="0"/>
        <w:spacing w:before="120"/>
        <w:ind w:right="515" w:firstLine="567"/>
        <w:textAlignment w:val="baseline"/>
        <w:rPr>
          <w:rFonts w:ascii="Arial" w:eastAsia="Times New Roman" w:hAnsi="Arial" w:cs="Arial"/>
          <w:spacing w:val="-5"/>
          <w:sz w:val="22"/>
        </w:rPr>
      </w:pPr>
      <w:r w:rsidRPr="00B7281D">
        <w:rPr>
          <w:rFonts w:ascii="Arial" w:eastAsia="Times New Roman" w:hAnsi="Arial" w:cs="Arial"/>
          <w:spacing w:val="-5"/>
          <w:sz w:val="22"/>
        </w:rPr>
        <w:t xml:space="preserve">Установленная тепловая мощность 11 котельных разной ведомственной принадлежности составляет – </w:t>
      </w:r>
      <w:r w:rsidR="00590FA2" w:rsidRPr="00B7281D">
        <w:rPr>
          <w:rFonts w:ascii="Arial" w:eastAsia="Times New Roman" w:hAnsi="Arial" w:cs="Arial"/>
          <w:spacing w:val="-5"/>
          <w:sz w:val="22"/>
        </w:rPr>
        <w:t>70,82</w:t>
      </w:r>
      <w:r w:rsidRPr="00B7281D">
        <w:rPr>
          <w:rFonts w:ascii="Arial" w:eastAsia="Times New Roman" w:hAnsi="Arial" w:cs="Arial"/>
          <w:spacing w:val="-5"/>
          <w:sz w:val="22"/>
        </w:rPr>
        <w:t xml:space="preserve"> Гкал час</w:t>
      </w:r>
    </w:p>
    <w:p w14:paraId="52F2878C" w14:textId="77777777" w:rsidR="00AC7840" w:rsidRPr="00B7281D" w:rsidRDefault="00407838" w:rsidP="007C2647">
      <w:pPr>
        <w:pStyle w:val="af"/>
        <w:widowControl w:val="0"/>
        <w:adjustRightInd w:val="0"/>
        <w:spacing w:before="120"/>
        <w:ind w:right="515" w:firstLine="567"/>
        <w:textAlignment w:val="baseline"/>
        <w:rPr>
          <w:rFonts w:ascii="Arial" w:eastAsia="Times New Roman" w:hAnsi="Arial" w:cs="Arial"/>
          <w:spacing w:val="-5"/>
          <w:sz w:val="22"/>
        </w:rPr>
      </w:pPr>
      <w:r w:rsidRPr="00B7281D">
        <w:rPr>
          <w:rFonts w:ascii="Arial" w:eastAsia="Times New Roman" w:hAnsi="Arial" w:cs="Arial"/>
          <w:spacing w:val="-5"/>
          <w:sz w:val="22"/>
        </w:rPr>
        <w:t xml:space="preserve">Организациями, которым принадлежат 4 </w:t>
      </w:r>
      <w:r w:rsidR="00BE5841" w:rsidRPr="00B7281D">
        <w:rPr>
          <w:rFonts w:ascii="Arial" w:eastAsia="Times New Roman" w:hAnsi="Arial" w:cs="Arial"/>
          <w:spacing w:val="-5"/>
          <w:sz w:val="22"/>
        </w:rPr>
        <w:t>производственные котельные</w:t>
      </w:r>
      <w:r w:rsidRPr="00B7281D">
        <w:rPr>
          <w:rFonts w:ascii="Arial" w:eastAsia="Times New Roman" w:hAnsi="Arial" w:cs="Arial"/>
          <w:spacing w:val="-5"/>
          <w:sz w:val="22"/>
        </w:rPr>
        <w:t>, не представлены данные, что не позволяет учитывать их в балансе покрытия тепловых нагрузок.</w:t>
      </w:r>
    </w:p>
    <w:p w14:paraId="3D46DC41" w14:textId="6094CBB5" w:rsidR="00B40811" w:rsidRPr="00B7281D" w:rsidRDefault="00B40811" w:rsidP="007C2647">
      <w:pPr>
        <w:pStyle w:val="af"/>
        <w:widowControl w:val="0"/>
        <w:adjustRightInd w:val="0"/>
        <w:spacing w:before="120"/>
        <w:ind w:right="515" w:firstLine="567"/>
        <w:textAlignment w:val="baseline"/>
        <w:rPr>
          <w:rFonts w:ascii="Arial" w:eastAsia="Times New Roman" w:hAnsi="Arial" w:cs="Arial"/>
          <w:spacing w:val="-5"/>
          <w:sz w:val="22"/>
        </w:rPr>
      </w:pPr>
      <w:r w:rsidRPr="00B7281D">
        <w:rPr>
          <w:rFonts w:ascii="Arial" w:eastAsia="Times New Roman" w:hAnsi="Arial" w:cs="Arial"/>
          <w:spacing w:val="-5"/>
          <w:sz w:val="22"/>
        </w:rPr>
        <w:t>Общая установленная тепловая мощность источников города Бердска, обеспечивающая балансы покрытия присоединенной тепловой нагрузки на конец 20</w:t>
      </w:r>
      <w:r w:rsidR="0011644B" w:rsidRPr="00B7281D">
        <w:rPr>
          <w:rFonts w:ascii="Arial" w:eastAsia="Times New Roman" w:hAnsi="Arial" w:cs="Arial"/>
          <w:spacing w:val="-5"/>
          <w:sz w:val="22"/>
        </w:rPr>
        <w:t>2</w:t>
      </w:r>
      <w:r w:rsidR="002710F8" w:rsidRPr="00B7281D">
        <w:rPr>
          <w:rFonts w:ascii="Arial" w:eastAsia="Times New Roman" w:hAnsi="Arial" w:cs="Arial"/>
          <w:spacing w:val="-5"/>
          <w:sz w:val="22"/>
        </w:rPr>
        <w:t>2</w:t>
      </w:r>
      <w:r w:rsidRPr="00B7281D">
        <w:rPr>
          <w:rFonts w:ascii="Arial" w:eastAsia="Times New Roman" w:hAnsi="Arial" w:cs="Arial"/>
          <w:spacing w:val="-5"/>
          <w:sz w:val="22"/>
        </w:rPr>
        <w:t xml:space="preserve"> года, составила </w:t>
      </w:r>
      <w:r w:rsidR="00590FA2" w:rsidRPr="00B7281D">
        <w:rPr>
          <w:rFonts w:ascii="Arial" w:eastAsia="Times New Roman" w:hAnsi="Arial" w:cs="Arial"/>
          <w:spacing w:val="-5"/>
          <w:sz w:val="22"/>
        </w:rPr>
        <w:t>520,</w:t>
      </w:r>
      <w:proofErr w:type="gramStart"/>
      <w:r w:rsidR="00590FA2" w:rsidRPr="00B7281D">
        <w:rPr>
          <w:rFonts w:ascii="Arial" w:eastAsia="Times New Roman" w:hAnsi="Arial" w:cs="Arial"/>
          <w:spacing w:val="-5"/>
          <w:sz w:val="22"/>
        </w:rPr>
        <w:t>6</w:t>
      </w:r>
      <w:r w:rsidR="001D3364" w:rsidRPr="00B7281D">
        <w:rPr>
          <w:rFonts w:ascii="Arial" w:eastAsia="Times New Roman" w:hAnsi="Arial" w:cs="Arial"/>
          <w:spacing w:val="-5"/>
          <w:sz w:val="22"/>
        </w:rPr>
        <w:t>6</w:t>
      </w:r>
      <w:r w:rsidR="00590FA2" w:rsidRPr="00B7281D">
        <w:rPr>
          <w:rFonts w:ascii="Arial" w:eastAsia="Times New Roman" w:hAnsi="Arial" w:cs="Arial"/>
          <w:spacing w:val="-5"/>
          <w:sz w:val="22"/>
        </w:rPr>
        <w:t xml:space="preserve"> </w:t>
      </w:r>
      <w:r w:rsidRPr="00B7281D">
        <w:rPr>
          <w:rFonts w:ascii="Arial" w:eastAsia="Times New Roman" w:hAnsi="Arial" w:cs="Arial"/>
          <w:spacing w:val="-5"/>
          <w:sz w:val="22"/>
        </w:rPr>
        <w:t xml:space="preserve"> Гкал</w:t>
      </w:r>
      <w:proofErr w:type="gramEnd"/>
      <w:r w:rsidRPr="00B7281D">
        <w:rPr>
          <w:rFonts w:ascii="Arial" w:eastAsia="Times New Roman" w:hAnsi="Arial" w:cs="Arial"/>
          <w:spacing w:val="-5"/>
          <w:sz w:val="22"/>
        </w:rPr>
        <w:t>/ч</w:t>
      </w:r>
      <w:r w:rsidR="002D049F" w:rsidRPr="00B7281D">
        <w:rPr>
          <w:rFonts w:ascii="Arial" w:eastAsia="Times New Roman" w:hAnsi="Arial" w:cs="Arial"/>
          <w:spacing w:val="-5"/>
          <w:sz w:val="22"/>
        </w:rPr>
        <w:t xml:space="preserve"> (</w:t>
      </w:r>
      <w:r w:rsidRPr="00B7281D">
        <w:rPr>
          <w:rFonts w:ascii="Arial" w:hAnsi="Arial" w:cs="Arial"/>
          <w:sz w:val="22"/>
        </w:rPr>
        <w:fldChar w:fldCharType="begin"/>
      </w:r>
      <w:r w:rsidRPr="00B7281D">
        <w:rPr>
          <w:rFonts w:ascii="Arial" w:hAnsi="Arial" w:cs="Arial"/>
          <w:sz w:val="22"/>
        </w:rPr>
        <w:instrText xml:space="preserve"> REF _Ref86609679 \h  \* MERGEFORMAT </w:instrText>
      </w:r>
      <w:r w:rsidRPr="00B7281D">
        <w:rPr>
          <w:rFonts w:ascii="Arial" w:hAnsi="Arial" w:cs="Arial"/>
          <w:sz w:val="22"/>
        </w:rPr>
      </w:r>
      <w:r w:rsidRPr="00B7281D">
        <w:rPr>
          <w:rFonts w:ascii="Arial" w:hAnsi="Arial" w:cs="Arial"/>
          <w:sz w:val="22"/>
        </w:rPr>
        <w:fldChar w:fldCharType="separate"/>
      </w:r>
      <w:r w:rsidR="005D1C71" w:rsidRPr="00B7281D">
        <w:rPr>
          <w:rFonts w:ascii="Arial" w:eastAsia="Times New Roman" w:hAnsi="Arial" w:cs="Arial"/>
          <w:spacing w:val="-5"/>
          <w:sz w:val="22"/>
        </w:rPr>
        <w:t>Рисунок 2.1</w:t>
      </w:r>
      <w:r w:rsidRPr="00B7281D">
        <w:rPr>
          <w:rFonts w:ascii="Arial" w:hAnsi="Arial" w:cs="Arial"/>
          <w:sz w:val="22"/>
        </w:rPr>
        <w:fldChar w:fldCharType="end"/>
      </w:r>
      <w:r w:rsidR="002D049F" w:rsidRPr="00B7281D">
        <w:rPr>
          <w:rFonts w:ascii="Arial" w:eastAsia="Times New Roman" w:hAnsi="Arial" w:cs="Arial"/>
          <w:spacing w:val="-5"/>
          <w:sz w:val="22"/>
        </w:rPr>
        <w:t>)</w:t>
      </w:r>
      <w:r w:rsidRPr="00B7281D">
        <w:rPr>
          <w:rFonts w:ascii="Arial" w:eastAsia="Times New Roman" w:hAnsi="Arial" w:cs="Arial"/>
          <w:spacing w:val="-5"/>
          <w:sz w:val="22"/>
        </w:rPr>
        <w:t>.</w:t>
      </w:r>
    </w:p>
    <w:p w14:paraId="627C6DA5" w14:textId="77777777" w:rsidR="00F812A3" w:rsidRPr="007C242E" w:rsidRDefault="002D049F" w:rsidP="00DA052D">
      <w:pPr>
        <w:spacing w:line="360" w:lineRule="auto"/>
        <w:ind w:firstLine="709"/>
        <w:rPr>
          <w:sz w:val="28"/>
          <w:szCs w:val="28"/>
          <w:highlight w:val="green"/>
        </w:rPr>
      </w:pPr>
      <w:r w:rsidRPr="007C242E">
        <w:rPr>
          <w:noProof/>
          <w:sz w:val="28"/>
          <w:szCs w:val="28"/>
          <w:highlight w:val="green"/>
          <w:lang w:eastAsia="ru-RU"/>
        </w:rPr>
        <w:drawing>
          <wp:inline distT="0" distB="0" distL="0" distR="0" wp14:anchorId="7BE60D79" wp14:editId="439FC654">
            <wp:extent cx="4572000" cy="2743200"/>
            <wp:effectExtent l="0" t="0" r="0" b="0"/>
            <wp:docPr id="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A875072" w14:textId="77CEF0D5" w:rsidR="002D049F" w:rsidRPr="002710F8" w:rsidRDefault="002D049F" w:rsidP="008973E4">
      <w:pPr>
        <w:pStyle w:val="a5"/>
        <w:rPr>
          <w:rFonts w:eastAsia="Times New Roman"/>
        </w:rPr>
      </w:pPr>
      <w:bookmarkStart w:id="11" w:name="_Ref86609679"/>
      <w:r w:rsidRPr="002710F8">
        <w:t xml:space="preserve">Рисунок </w:t>
      </w:r>
      <w:fldSimple w:instr=" STYLEREF 1 \s ">
        <w:r w:rsidR="005D1C71">
          <w:rPr>
            <w:noProof/>
          </w:rPr>
          <w:t>2</w:t>
        </w:r>
      </w:fldSimple>
      <w:r w:rsidR="00C7399A" w:rsidRPr="002710F8">
        <w:t>.</w:t>
      </w:r>
      <w:fldSimple w:instr=" SEQ Рисунок \* ARABIC \s 1 ">
        <w:r w:rsidR="005D1C71">
          <w:rPr>
            <w:noProof/>
          </w:rPr>
          <w:t>1</w:t>
        </w:r>
      </w:fldSimple>
      <w:bookmarkEnd w:id="11"/>
      <w:r w:rsidR="008C1F50" w:rsidRPr="002710F8">
        <w:rPr>
          <w:noProof/>
        </w:rPr>
        <w:t xml:space="preserve">. </w:t>
      </w:r>
      <w:r w:rsidR="00F812A3" w:rsidRPr="002710F8">
        <w:rPr>
          <w:rFonts w:eastAsia="Times New Roman"/>
        </w:rPr>
        <w:t>Структура мощности источников тепла</w:t>
      </w:r>
    </w:p>
    <w:p w14:paraId="142608C6" w14:textId="77777777" w:rsidR="00F812A3" w:rsidRPr="002710F8" w:rsidRDefault="002D049F" w:rsidP="00B7281D">
      <w:pPr>
        <w:pStyle w:val="af"/>
        <w:widowControl w:val="0"/>
        <w:adjustRightInd w:val="0"/>
        <w:spacing w:before="120"/>
        <w:ind w:firstLine="567"/>
        <w:textAlignment w:val="baseline"/>
        <w:rPr>
          <w:rFonts w:ascii="Arial" w:eastAsia="Times New Roman" w:hAnsi="Arial" w:cs="Arial"/>
          <w:spacing w:val="-5"/>
          <w:sz w:val="22"/>
        </w:rPr>
      </w:pPr>
      <w:r w:rsidRPr="002710F8">
        <w:rPr>
          <w:rFonts w:ascii="Arial" w:eastAsia="Times New Roman" w:hAnsi="Arial" w:cs="Arial"/>
          <w:spacing w:val="-5"/>
          <w:sz w:val="22"/>
        </w:rPr>
        <w:t xml:space="preserve">Вклады в общую тепловую мощность города групп источников: МУП </w:t>
      </w:r>
      <w:r w:rsidR="001C32E1">
        <w:rPr>
          <w:rFonts w:ascii="Arial" w:eastAsia="Times New Roman" w:hAnsi="Arial" w:cs="Arial"/>
          <w:spacing w:val="-5"/>
          <w:sz w:val="22"/>
        </w:rPr>
        <w:t>«</w:t>
      </w:r>
      <w:r w:rsidRPr="002710F8">
        <w:rPr>
          <w:rFonts w:ascii="Arial" w:eastAsia="Times New Roman" w:hAnsi="Arial" w:cs="Arial"/>
          <w:spacing w:val="-5"/>
          <w:sz w:val="22"/>
        </w:rPr>
        <w:t>КБУ</w:t>
      </w:r>
      <w:r w:rsidR="001C32E1">
        <w:rPr>
          <w:rFonts w:ascii="Arial" w:eastAsia="Times New Roman" w:hAnsi="Arial" w:cs="Arial"/>
          <w:spacing w:val="-5"/>
          <w:sz w:val="22"/>
        </w:rPr>
        <w:t>»</w:t>
      </w:r>
      <w:r w:rsidRPr="002710F8">
        <w:rPr>
          <w:rFonts w:ascii="Arial" w:eastAsia="Times New Roman" w:hAnsi="Arial" w:cs="Arial"/>
          <w:spacing w:val="-5"/>
          <w:sz w:val="22"/>
        </w:rPr>
        <w:t xml:space="preserve"> – 48%, ведомственных котельных – 52 %.</w:t>
      </w:r>
      <w:r w:rsidR="00F812A3" w:rsidRPr="002710F8">
        <w:rPr>
          <w:rFonts w:ascii="Arial" w:eastAsia="Times New Roman" w:hAnsi="Arial" w:cs="Arial"/>
          <w:spacing w:val="-5"/>
          <w:sz w:val="22"/>
        </w:rPr>
        <w:br w:type="page"/>
      </w:r>
    </w:p>
    <w:p w14:paraId="122B41DD" w14:textId="77777777" w:rsidR="00B17981" w:rsidRPr="00B8103D" w:rsidRDefault="00B17981" w:rsidP="00401F38">
      <w:pPr>
        <w:pStyle w:val="2"/>
        <w:numPr>
          <w:ilvl w:val="2"/>
          <w:numId w:val="22"/>
        </w:numPr>
      </w:pPr>
      <w:bookmarkStart w:id="12" w:name="_Toc135320885"/>
      <w:r w:rsidRPr="00B8103D">
        <w:lastRenderedPageBreak/>
        <w:t xml:space="preserve">Котельная </w:t>
      </w:r>
      <w:r w:rsidR="001C32E1">
        <w:t>«</w:t>
      </w:r>
      <w:r w:rsidRPr="00B8103D">
        <w:t>Новая</w:t>
      </w:r>
      <w:r w:rsidR="001C32E1">
        <w:t>»</w:t>
      </w:r>
      <w:bookmarkEnd w:id="12"/>
    </w:p>
    <w:p w14:paraId="208A7C07" w14:textId="77777777" w:rsidR="00B17981" w:rsidRPr="002710F8" w:rsidRDefault="00B17981" w:rsidP="007C2647">
      <w:pPr>
        <w:pStyle w:val="af"/>
        <w:widowControl w:val="0"/>
        <w:adjustRightInd w:val="0"/>
        <w:spacing w:before="120"/>
        <w:ind w:right="231" w:firstLine="567"/>
        <w:textAlignment w:val="baseline"/>
        <w:rPr>
          <w:rFonts w:ascii="Arial" w:eastAsia="Times New Roman" w:hAnsi="Arial" w:cs="Arial"/>
          <w:spacing w:val="-5"/>
          <w:sz w:val="22"/>
        </w:rPr>
      </w:pPr>
      <w:r w:rsidRPr="002710F8">
        <w:rPr>
          <w:rFonts w:ascii="Arial" w:eastAsia="Times New Roman" w:hAnsi="Arial" w:cs="Arial"/>
          <w:spacing w:val="-5"/>
          <w:sz w:val="22"/>
        </w:rPr>
        <w:t xml:space="preserve">Котельная </w:t>
      </w:r>
      <w:r w:rsidR="001C32E1">
        <w:rPr>
          <w:rFonts w:ascii="Arial" w:eastAsia="Times New Roman" w:hAnsi="Arial" w:cs="Arial"/>
          <w:spacing w:val="-5"/>
          <w:sz w:val="22"/>
        </w:rPr>
        <w:t>«</w:t>
      </w:r>
      <w:r w:rsidRPr="002710F8">
        <w:rPr>
          <w:rFonts w:ascii="Arial" w:eastAsia="Times New Roman" w:hAnsi="Arial" w:cs="Arial"/>
          <w:spacing w:val="-5"/>
          <w:sz w:val="22"/>
        </w:rPr>
        <w:t>Новая</w:t>
      </w:r>
      <w:r w:rsidR="001C32E1">
        <w:rPr>
          <w:rFonts w:ascii="Arial" w:eastAsia="Times New Roman" w:hAnsi="Arial" w:cs="Arial"/>
          <w:spacing w:val="-5"/>
          <w:sz w:val="22"/>
        </w:rPr>
        <w:t>»</w:t>
      </w:r>
      <w:r w:rsidRPr="002710F8">
        <w:rPr>
          <w:rFonts w:ascii="Arial" w:eastAsia="Times New Roman" w:hAnsi="Arial" w:cs="Arial"/>
          <w:spacing w:val="-5"/>
          <w:sz w:val="22"/>
        </w:rPr>
        <w:t>, расположена на территории Западной промзоны, по адресу: улица Зеленая Роща,5/35. Объект принадлежит</w:t>
      </w:r>
      <w:r w:rsidR="00F95C1F" w:rsidRPr="002710F8">
        <w:rPr>
          <w:rFonts w:ascii="Arial" w:eastAsia="Times New Roman" w:hAnsi="Arial" w:cs="Arial"/>
          <w:spacing w:val="-5"/>
          <w:sz w:val="22"/>
        </w:rPr>
        <w:t xml:space="preserve"> Администрации города Бердска и </w:t>
      </w:r>
      <w:r w:rsidR="00BE5841" w:rsidRPr="002710F8">
        <w:rPr>
          <w:rFonts w:ascii="Arial" w:eastAsia="Times New Roman" w:hAnsi="Arial" w:cs="Arial"/>
          <w:spacing w:val="-5"/>
          <w:sz w:val="22"/>
        </w:rPr>
        <w:t>эксплуатируется МУП</w:t>
      </w:r>
      <w:r w:rsidRPr="002710F8">
        <w:rPr>
          <w:rFonts w:ascii="Arial" w:eastAsia="Times New Roman" w:hAnsi="Arial" w:cs="Arial"/>
          <w:spacing w:val="-5"/>
          <w:sz w:val="22"/>
        </w:rPr>
        <w:t xml:space="preserve"> </w:t>
      </w:r>
      <w:r w:rsidR="001C32E1">
        <w:rPr>
          <w:rFonts w:ascii="Arial" w:eastAsia="Times New Roman" w:hAnsi="Arial" w:cs="Arial"/>
          <w:spacing w:val="-5"/>
          <w:sz w:val="22"/>
        </w:rPr>
        <w:t>«</w:t>
      </w:r>
      <w:r w:rsidRPr="002710F8">
        <w:rPr>
          <w:rFonts w:ascii="Arial" w:eastAsia="Times New Roman" w:hAnsi="Arial" w:cs="Arial"/>
          <w:spacing w:val="-5"/>
          <w:sz w:val="22"/>
        </w:rPr>
        <w:t>КБУ</w:t>
      </w:r>
      <w:r w:rsidR="001C32E1">
        <w:rPr>
          <w:rFonts w:ascii="Arial" w:eastAsia="Times New Roman" w:hAnsi="Arial" w:cs="Arial"/>
          <w:spacing w:val="-5"/>
          <w:sz w:val="22"/>
        </w:rPr>
        <w:t>»</w:t>
      </w:r>
      <w:r w:rsidR="00F95C1F" w:rsidRPr="002710F8">
        <w:rPr>
          <w:rFonts w:ascii="Arial" w:eastAsia="Times New Roman" w:hAnsi="Arial" w:cs="Arial"/>
          <w:spacing w:val="-5"/>
          <w:sz w:val="22"/>
        </w:rPr>
        <w:t xml:space="preserve">. Котельная </w:t>
      </w:r>
      <w:r w:rsidRPr="002710F8">
        <w:rPr>
          <w:rFonts w:ascii="Arial" w:eastAsia="Times New Roman" w:hAnsi="Arial" w:cs="Arial"/>
          <w:spacing w:val="-5"/>
          <w:sz w:val="22"/>
        </w:rPr>
        <w:t>обеспечивает теплом по</w:t>
      </w:r>
      <w:r w:rsidR="00F95C1F" w:rsidRPr="002710F8">
        <w:rPr>
          <w:rFonts w:ascii="Arial" w:eastAsia="Times New Roman" w:hAnsi="Arial" w:cs="Arial"/>
          <w:spacing w:val="-5"/>
          <w:sz w:val="22"/>
        </w:rPr>
        <w:t>требителей части города Бердска</w:t>
      </w:r>
      <w:r w:rsidRPr="002710F8">
        <w:rPr>
          <w:rFonts w:ascii="Arial" w:eastAsia="Times New Roman" w:hAnsi="Arial" w:cs="Arial"/>
          <w:spacing w:val="-5"/>
          <w:sz w:val="22"/>
        </w:rPr>
        <w:t>. Котельная имеет третью по величине установленную мощность</w:t>
      </w:r>
      <w:r w:rsidR="002E22DE" w:rsidRPr="002710F8">
        <w:rPr>
          <w:rFonts w:ascii="Arial" w:eastAsia="Times New Roman" w:hAnsi="Arial" w:cs="Arial"/>
          <w:spacing w:val="-5"/>
          <w:sz w:val="22"/>
        </w:rPr>
        <w:t xml:space="preserve"> </w:t>
      </w:r>
      <w:r w:rsidRPr="002710F8">
        <w:rPr>
          <w:rFonts w:ascii="Arial" w:eastAsia="Times New Roman" w:hAnsi="Arial" w:cs="Arial"/>
          <w:spacing w:val="-5"/>
          <w:sz w:val="22"/>
        </w:rPr>
        <w:t xml:space="preserve">и присоединенную нагрузку из всех источников тепловой энергии городского округа. </w:t>
      </w:r>
    </w:p>
    <w:p w14:paraId="7BC4C99E" w14:textId="264A4830" w:rsidR="00B17981" w:rsidRPr="002710F8" w:rsidRDefault="00D8324C" w:rsidP="007C2647">
      <w:pPr>
        <w:pStyle w:val="af"/>
        <w:widowControl w:val="0"/>
        <w:adjustRightInd w:val="0"/>
        <w:spacing w:before="120"/>
        <w:ind w:right="231" w:firstLine="567"/>
        <w:textAlignment w:val="baseline"/>
        <w:rPr>
          <w:rFonts w:ascii="Arial" w:eastAsia="Times New Roman" w:hAnsi="Arial" w:cs="Arial"/>
          <w:spacing w:val="-5"/>
          <w:sz w:val="22"/>
        </w:rPr>
      </w:pPr>
      <w:r w:rsidRPr="002710F8">
        <w:rPr>
          <w:rFonts w:ascii="Arial" w:eastAsia="Times New Roman" w:hAnsi="Arial" w:cs="Arial"/>
          <w:spacing w:val="-5"/>
          <w:sz w:val="22"/>
        </w:rPr>
        <w:t>Техническая характеристика</w:t>
      </w:r>
      <w:r w:rsidR="00B17981" w:rsidRPr="002710F8">
        <w:rPr>
          <w:rFonts w:ascii="Arial" w:eastAsia="Times New Roman" w:hAnsi="Arial" w:cs="Arial"/>
          <w:spacing w:val="-5"/>
          <w:sz w:val="22"/>
        </w:rPr>
        <w:t xml:space="preserve"> основного оборудования</w:t>
      </w:r>
      <w:r w:rsidRPr="002710F8">
        <w:rPr>
          <w:rFonts w:ascii="Arial" w:eastAsia="Times New Roman" w:hAnsi="Arial" w:cs="Arial"/>
          <w:spacing w:val="-5"/>
          <w:sz w:val="22"/>
        </w:rPr>
        <w:t xml:space="preserve"> приведена ниже (</w:t>
      </w:r>
      <w:r>
        <w:fldChar w:fldCharType="begin"/>
      </w:r>
      <w:r>
        <w:instrText xml:space="preserve"> REF _Ref86609846 \h  \* MERGEFORMAT </w:instrText>
      </w:r>
      <w:r>
        <w:fldChar w:fldCharType="separate"/>
      </w:r>
      <w:r w:rsidR="005D1C71" w:rsidRPr="005D1C71">
        <w:rPr>
          <w:rFonts w:ascii="Arial" w:eastAsia="Times New Roman" w:hAnsi="Arial" w:cs="Arial"/>
          <w:spacing w:val="-5"/>
          <w:sz w:val="22"/>
        </w:rPr>
        <w:t>Таблица 2.1</w:t>
      </w:r>
      <w:r>
        <w:fldChar w:fldCharType="end"/>
      </w:r>
      <w:r w:rsidRPr="002710F8">
        <w:rPr>
          <w:rFonts w:ascii="Arial" w:eastAsia="Times New Roman" w:hAnsi="Arial" w:cs="Arial"/>
          <w:spacing w:val="-5"/>
          <w:sz w:val="22"/>
        </w:rPr>
        <w:t>)</w:t>
      </w:r>
      <w:r w:rsidR="00B17981" w:rsidRPr="002710F8">
        <w:rPr>
          <w:rFonts w:ascii="Arial" w:eastAsia="Times New Roman" w:hAnsi="Arial" w:cs="Arial"/>
          <w:spacing w:val="-5"/>
          <w:sz w:val="22"/>
        </w:rPr>
        <w:t>.</w:t>
      </w:r>
      <w:r w:rsidR="002E22DE" w:rsidRPr="002710F8">
        <w:rPr>
          <w:rFonts w:ascii="Arial" w:eastAsia="Times New Roman" w:hAnsi="Arial" w:cs="Arial"/>
          <w:spacing w:val="-5"/>
          <w:sz w:val="22"/>
        </w:rPr>
        <w:t xml:space="preserve"> </w:t>
      </w:r>
      <w:r w:rsidR="00B17981" w:rsidRPr="002710F8">
        <w:rPr>
          <w:rFonts w:ascii="Arial" w:eastAsia="Times New Roman" w:hAnsi="Arial" w:cs="Arial"/>
          <w:spacing w:val="-5"/>
          <w:sz w:val="22"/>
        </w:rPr>
        <w:t>В качестве основного оборудования на котельной установлено два водогрейных котла марки КВГМ</w:t>
      </w:r>
      <w:r w:rsidR="00F95C1F" w:rsidRPr="002710F8">
        <w:rPr>
          <w:rFonts w:ascii="Arial" w:eastAsia="Times New Roman" w:hAnsi="Arial" w:cs="Arial"/>
          <w:spacing w:val="-5"/>
          <w:sz w:val="22"/>
        </w:rPr>
        <w:t>-</w:t>
      </w:r>
      <w:r w:rsidR="00B17981" w:rsidRPr="002710F8">
        <w:rPr>
          <w:rFonts w:ascii="Arial" w:eastAsia="Times New Roman" w:hAnsi="Arial" w:cs="Arial"/>
          <w:spacing w:val="-5"/>
          <w:sz w:val="22"/>
        </w:rPr>
        <w:t>50</w:t>
      </w:r>
      <w:r w:rsidR="00F95C1F" w:rsidRPr="002710F8">
        <w:rPr>
          <w:rFonts w:ascii="Arial" w:eastAsia="Times New Roman" w:hAnsi="Arial" w:cs="Arial"/>
          <w:spacing w:val="-5"/>
          <w:sz w:val="22"/>
        </w:rPr>
        <w:t>-</w:t>
      </w:r>
      <w:r w:rsidR="00B17981" w:rsidRPr="002710F8">
        <w:rPr>
          <w:rFonts w:ascii="Arial" w:eastAsia="Times New Roman" w:hAnsi="Arial" w:cs="Arial"/>
          <w:spacing w:val="-5"/>
          <w:sz w:val="22"/>
        </w:rPr>
        <w:t>150М, работающие на природном газе.</w:t>
      </w:r>
    </w:p>
    <w:p w14:paraId="4777B1A0" w14:textId="77777777" w:rsidR="00B17981" w:rsidRPr="002710F8" w:rsidRDefault="00B17981" w:rsidP="007C2647">
      <w:pPr>
        <w:pStyle w:val="af"/>
        <w:widowControl w:val="0"/>
        <w:adjustRightInd w:val="0"/>
        <w:spacing w:before="120"/>
        <w:ind w:right="231" w:firstLine="567"/>
        <w:textAlignment w:val="baseline"/>
        <w:rPr>
          <w:rFonts w:ascii="Arial" w:eastAsia="Times New Roman" w:hAnsi="Arial" w:cs="Arial"/>
          <w:spacing w:val="-5"/>
          <w:sz w:val="22"/>
        </w:rPr>
      </w:pPr>
      <w:r w:rsidRPr="002710F8">
        <w:rPr>
          <w:rFonts w:ascii="Arial" w:eastAsia="Times New Roman" w:hAnsi="Arial" w:cs="Arial"/>
          <w:spacing w:val="-5"/>
          <w:sz w:val="22"/>
        </w:rPr>
        <w:t>Основные технические данные:</w:t>
      </w:r>
    </w:p>
    <w:p w14:paraId="55E63172" w14:textId="77777777" w:rsidR="00B17981" w:rsidRPr="002710F8" w:rsidRDefault="00B17981" w:rsidP="007C2647">
      <w:pPr>
        <w:pStyle w:val="af"/>
        <w:widowControl w:val="0"/>
        <w:adjustRightInd w:val="0"/>
        <w:spacing w:before="120"/>
        <w:ind w:right="231" w:firstLine="567"/>
        <w:textAlignment w:val="baseline"/>
        <w:rPr>
          <w:rFonts w:ascii="Arial" w:eastAsia="Times New Roman" w:hAnsi="Arial" w:cs="Arial"/>
          <w:spacing w:val="-5"/>
          <w:sz w:val="22"/>
        </w:rPr>
      </w:pPr>
      <w:r w:rsidRPr="002710F8">
        <w:rPr>
          <w:rFonts w:ascii="Arial" w:eastAsia="Times New Roman" w:hAnsi="Arial" w:cs="Arial"/>
          <w:spacing w:val="-5"/>
          <w:sz w:val="22"/>
        </w:rPr>
        <w:t>Установленная</w:t>
      </w:r>
      <w:r w:rsidR="002E22DE" w:rsidRPr="002710F8">
        <w:rPr>
          <w:rFonts w:ascii="Arial" w:eastAsia="Times New Roman" w:hAnsi="Arial" w:cs="Arial"/>
          <w:spacing w:val="-5"/>
          <w:sz w:val="22"/>
        </w:rPr>
        <w:t xml:space="preserve"> тепловая мощность – 100 Гкал/ч.</w:t>
      </w:r>
    </w:p>
    <w:p w14:paraId="7B03D8F3" w14:textId="77777777" w:rsidR="00B17981" w:rsidRPr="002710F8" w:rsidRDefault="00B17981" w:rsidP="007C2647">
      <w:pPr>
        <w:pStyle w:val="af"/>
        <w:widowControl w:val="0"/>
        <w:adjustRightInd w:val="0"/>
        <w:spacing w:before="120"/>
        <w:ind w:right="231" w:firstLine="567"/>
        <w:textAlignment w:val="baseline"/>
        <w:rPr>
          <w:rFonts w:ascii="Arial" w:eastAsia="Times New Roman" w:hAnsi="Arial" w:cs="Arial"/>
          <w:spacing w:val="-5"/>
          <w:sz w:val="22"/>
        </w:rPr>
      </w:pPr>
      <w:r w:rsidRPr="002710F8">
        <w:rPr>
          <w:rFonts w:ascii="Arial" w:eastAsia="Times New Roman" w:hAnsi="Arial" w:cs="Arial"/>
          <w:spacing w:val="-5"/>
          <w:sz w:val="22"/>
        </w:rPr>
        <w:t>Отпуск тепловой энергии от котельной осуществляется по температурному графику130°С/70°С с температурной срезкой 115°С.</w:t>
      </w:r>
    </w:p>
    <w:p w14:paraId="5DA6C9C0" w14:textId="77777777" w:rsidR="00B17981" w:rsidRPr="002710F8" w:rsidRDefault="00B17981" w:rsidP="007C2647">
      <w:pPr>
        <w:pStyle w:val="af"/>
        <w:widowControl w:val="0"/>
        <w:adjustRightInd w:val="0"/>
        <w:spacing w:before="120"/>
        <w:ind w:right="231" w:firstLine="567"/>
        <w:textAlignment w:val="baseline"/>
        <w:rPr>
          <w:rFonts w:ascii="Arial" w:eastAsia="Times New Roman" w:hAnsi="Arial" w:cs="Arial"/>
          <w:spacing w:val="-5"/>
          <w:sz w:val="22"/>
        </w:rPr>
      </w:pPr>
      <w:r w:rsidRPr="002710F8">
        <w:rPr>
          <w:rFonts w:ascii="Arial" w:eastAsia="Times New Roman" w:hAnsi="Arial" w:cs="Arial"/>
          <w:spacing w:val="-5"/>
          <w:sz w:val="22"/>
        </w:rPr>
        <w:t xml:space="preserve">Схема горячего водоснабжения закрытая. </w:t>
      </w:r>
    </w:p>
    <w:p w14:paraId="6296C51B" w14:textId="57C1C0B6" w:rsidR="00B17981" w:rsidRPr="002710F8" w:rsidRDefault="00D8324C" w:rsidP="008973E4">
      <w:pPr>
        <w:pStyle w:val="a5"/>
      </w:pPr>
      <w:bookmarkStart w:id="13" w:name="_Ref86609846"/>
      <w:r w:rsidRPr="002710F8">
        <w:t xml:space="preserve">Таблица </w:t>
      </w:r>
      <w:fldSimple w:instr=" STYLEREF 1 \s ">
        <w:r w:rsidR="005D1C71">
          <w:rPr>
            <w:noProof/>
          </w:rPr>
          <w:t>2</w:t>
        </w:r>
      </w:fldSimple>
      <w:r w:rsidR="000F654C" w:rsidRPr="002710F8">
        <w:t>.</w:t>
      </w:r>
      <w:fldSimple w:instr=" SEQ Таблица \* ARABIC \s 1 ">
        <w:r w:rsidR="005D1C71">
          <w:rPr>
            <w:noProof/>
          </w:rPr>
          <w:t>1</w:t>
        </w:r>
      </w:fldSimple>
      <w:bookmarkEnd w:id="13"/>
      <w:r w:rsidRPr="002710F8">
        <w:t xml:space="preserve">. </w:t>
      </w:r>
      <w:r w:rsidR="00B17981" w:rsidRPr="002710F8">
        <w:rPr>
          <w:rFonts w:eastAsia="Times New Roman"/>
        </w:rPr>
        <w:t xml:space="preserve">Характеристика основного оборудования котельной </w:t>
      </w:r>
      <w:r w:rsidR="001C32E1">
        <w:rPr>
          <w:rFonts w:eastAsia="Times New Roman"/>
        </w:rPr>
        <w:t>«</w:t>
      </w:r>
      <w:r w:rsidR="00B17981" w:rsidRPr="002710F8">
        <w:rPr>
          <w:rFonts w:eastAsia="Times New Roman"/>
        </w:rPr>
        <w:t>Новая</w:t>
      </w:r>
      <w:r w:rsidR="001C32E1">
        <w:rPr>
          <w:rFonts w:eastAsia="Times New Roman"/>
        </w:rPr>
        <w:t>»</w:t>
      </w:r>
    </w:p>
    <w:tbl>
      <w:tblPr>
        <w:tblW w:w="991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94"/>
        <w:gridCol w:w="1769"/>
        <w:gridCol w:w="851"/>
        <w:gridCol w:w="992"/>
        <w:gridCol w:w="851"/>
        <w:gridCol w:w="992"/>
        <w:gridCol w:w="1559"/>
        <w:gridCol w:w="1134"/>
        <w:gridCol w:w="1276"/>
      </w:tblGrid>
      <w:tr w:rsidR="0011644B" w:rsidRPr="00B7281D" w14:paraId="30540C17" w14:textId="77777777" w:rsidTr="007C2647">
        <w:trPr>
          <w:trHeight w:val="393"/>
        </w:trPr>
        <w:tc>
          <w:tcPr>
            <w:tcW w:w="494" w:type="dxa"/>
            <w:vAlign w:val="center"/>
          </w:tcPr>
          <w:p w14:paraId="4D148E66"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w:t>
            </w:r>
          </w:p>
          <w:p w14:paraId="28A7C6FB"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кот</w:t>
            </w:r>
          </w:p>
        </w:tc>
        <w:tc>
          <w:tcPr>
            <w:tcW w:w="1769" w:type="dxa"/>
            <w:vAlign w:val="center"/>
          </w:tcPr>
          <w:p w14:paraId="4789628D"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Тип</w:t>
            </w:r>
          </w:p>
          <w:p w14:paraId="7C968D1E"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котла</w:t>
            </w:r>
          </w:p>
        </w:tc>
        <w:tc>
          <w:tcPr>
            <w:tcW w:w="851" w:type="dxa"/>
            <w:vAlign w:val="center"/>
          </w:tcPr>
          <w:p w14:paraId="36B0A632"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Вид</w:t>
            </w:r>
          </w:p>
          <w:p w14:paraId="31E48E07"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топлива</w:t>
            </w:r>
          </w:p>
          <w:p w14:paraId="28296F6C" w14:textId="77777777" w:rsidR="0011644B" w:rsidRPr="00B7281D" w:rsidRDefault="0011644B" w:rsidP="00B7281D">
            <w:pPr>
              <w:spacing w:line="240" w:lineRule="auto"/>
              <w:jc w:val="center"/>
              <w:rPr>
                <w:rFonts w:ascii="Arial" w:eastAsia="Times New Roman" w:hAnsi="Arial" w:cs="Arial"/>
                <w:spacing w:val="-5"/>
                <w:sz w:val="20"/>
                <w:szCs w:val="20"/>
              </w:rPr>
            </w:pPr>
          </w:p>
        </w:tc>
        <w:tc>
          <w:tcPr>
            <w:tcW w:w="992" w:type="dxa"/>
            <w:vAlign w:val="center"/>
          </w:tcPr>
          <w:p w14:paraId="58A443A5"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Установленная</w:t>
            </w:r>
          </w:p>
          <w:p w14:paraId="30C400BC"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мощность,</w:t>
            </w:r>
          </w:p>
          <w:p w14:paraId="6A5D066F"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Гкал/час</w:t>
            </w:r>
          </w:p>
        </w:tc>
        <w:tc>
          <w:tcPr>
            <w:tcW w:w="851" w:type="dxa"/>
            <w:vAlign w:val="center"/>
          </w:tcPr>
          <w:p w14:paraId="0EE8073C" w14:textId="148A075E" w:rsidR="00B7281D"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Норма</w:t>
            </w:r>
            <w:r w:rsidR="00B7281D">
              <w:rPr>
                <w:rFonts w:ascii="Arial" w:eastAsia="Times New Roman" w:hAnsi="Arial" w:cs="Arial"/>
                <w:spacing w:val="-5"/>
                <w:sz w:val="20"/>
                <w:szCs w:val="20"/>
              </w:rPr>
              <w:t>-</w:t>
            </w:r>
          </w:p>
          <w:p w14:paraId="029CDCEC" w14:textId="34D94991"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тивный срок</w:t>
            </w:r>
          </w:p>
          <w:p w14:paraId="56D3F318"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службы</w:t>
            </w:r>
          </w:p>
        </w:tc>
        <w:tc>
          <w:tcPr>
            <w:tcW w:w="992" w:type="dxa"/>
            <w:vAlign w:val="center"/>
          </w:tcPr>
          <w:p w14:paraId="1C21C3C1"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Год</w:t>
            </w:r>
          </w:p>
          <w:p w14:paraId="565F7A09"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установки</w:t>
            </w:r>
          </w:p>
        </w:tc>
        <w:tc>
          <w:tcPr>
            <w:tcW w:w="1559" w:type="dxa"/>
            <w:vAlign w:val="center"/>
          </w:tcPr>
          <w:p w14:paraId="27D98A95"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Дата последнего освидетельствования при допуске к эксплуатации</w:t>
            </w:r>
          </w:p>
        </w:tc>
        <w:tc>
          <w:tcPr>
            <w:tcW w:w="1134" w:type="dxa"/>
            <w:vAlign w:val="center"/>
          </w:tcPr>
          <w:p w14:paraId="5FA62B67"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Наработка</w:t>
            </w:r>
          </w:p>
          <w:p w14:paraId="04DBEDE1" w14:textId="0908EB00"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котла с начала эксплуатации на</w:t>
            </w:r>
          </w:p>
          <w:p w14:paraId="044193F4"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конец 202</w:t>
            </w:r>
            <w:r w:rsidR="002710F8" w:rsidRPr="00B7281D">
              <w:rPr>
                <w:rFonts w:ascii="Arial" w:eastAsia="Times New Roman" w:hAnsi="Arial" w:cs="Arial"/>
                <w:spacing w:val="-5"/>
                <w:sz w:val="20"/>
                <w:szCs w:val="20"/>
              </w:rPr>
              <w:t>1</w:t>
            </w:r>
            <w:r w:rsidRPr="00B7281D">
              <w:rPr>
                <w:rFonts w:ascii="Arial" w:eastAsia="Times New Roman" w:hAnsi="Arial" w:cs="Arial"/>
                <w:spacing w:val="-5"/>
                <w:sz w:val="20"/>
                <w:szCs w:val="20"/>
              </w:rPr>
              <w:t xml:space="preserve"> г</w:t>
            </w:r>
          </w:p>
        </w:tc>
        <w:tc>
          <w:tcPr>
            <w:tcW w:w="1276" w:type="dxa"/>
            <w:vAlign w:val="center"/>
          </w:tcPr>
          <w:p w14:paraId="62D5A87E"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Количество пусков котла</w:t>
            </w:r>
          </w:p>
          <w:p w14:paraId="39ADD419" w14:textId="362C2715"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с начала</w:t>
            </w:r>
          </w:p>
          <w:p w14:paraId="5CAE9341"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эксплуатации</w:t>
            </w:r>
          </w:p>
        </w:tc>
      </w:tr>
      <w:tr w:rsidR="0011644B" w:rsidRPr="00B7281D" w14:paraId="49000B88" w14:textId="77777777" w:rsidTr="007C2647">
        <w:trPr>
          <w:trHeight w:val="115"/>
        </w:trPr>
        <w:tc>
          <w:tcPr>
            <w:tcW w:w="494" w:type="dxa"/>
            <w:vAlign w:val="center"/>
          </w:tcPr>
          <w:p w14:paraId="2360A247"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1</w:t>
            </w:r>
          </w:p>
        </w:tc>
        <w:tc>
          <w:tcPr>
            <w:tcW w:w="1769" w:type="dxa"/>
            <w:vAlign w:val="center"/>
          </w:tcPr>
          <w:p w14:paraId="4D3E420D" w14:textId="77777777" w:rsidR="0011644B" w:rsidRPr="00B7281D" w:rsidRDefault="0011644B" w:rsidP="00B7281D">
            <w:pPr>
              <w:spacing w:after="0"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КВГМ</w:t>
            </w:r>
            <w:r w:rsidR="003A1825" w:rsidRPr="00B7281D">
              <w:rPr>
                <w:rFonts w:ascii="Arial" w:eastAsia="Times New Roman" w:hAnsi="Arial" w:cs="Arial"/>
                <w:spacing w:val="-5"/>
                <w:sz w:val="20"/>
                <w:szCs w:val="20"/>
              </w:rPr>
              <w:t>-</w:t>
            </w:r>
            <w:r w:rsidRPr="00B7281D">
              <w:rPr>
                <w:rFonts w:ascii="Arial" w:eastAsia="Times New Roman" w:hAnsi="Arial" w:cs="Arial"/>
                <w:spacing w:val="-5"/>
                <w:sz w:val="20"/>
                <w:szCs w:val="20"/>
              </w:rPr>
              <w:t>50</w:t>
            </w:r>
            <w:r w:rsidR="003A1825" w:rsidRPr="00B7281D">
              <w:rPr>
                <w:rFonts w:ascii="Arial" w:eastAsia="Times New Roman" w:hAnsi="Arial" w:cs="Arial"/>
                <w:spacing w:val="-5"/>
                <w:sz w:val="20"/>
                <w:szCs w:val="20"/>
              </w:rPr>
              <w:t>-</w:t>
            </w:r>
            <w:r w:rsidRPr="00B7281D">
              <w:rPr>
                <w:rFonts w:ascii="Arial" w:eastAsia="Times New Roman" w:hAnsi="Arial" w:cs="Arial"/>
                <w:spacing w:val="-5"/>
                <w:sz w:val="20"/>
                <w:szCs w:val="20"/>
              </w:rPr>
              <w:t>150М</w:t>
            </w:r>
          </w:p>
        </w:tc>
        <w:tc>
          <w:tcPr>
            <w:tcW w:w="851" w:type="dxa"/>
            <w:vAlign w:val="center"/>
          </w:tcPr>
          <w:p w14:paraId="6878D8C4"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Газ</w:t>
            </w:r>
          </w:p>
        </w:tc>
        <w:tc>
          <w:tcPr>
            <w:tcW w:w="992" w:type="dxa"/>
            <w:vAlign w:val="center"/>
          </w:tcPr>
          <w:p w14:paraId="7F20D48E"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50</w:t>
            </w:r>
          </w:p>
        </w:tc>
        <w:tc>
          <w:tcPr>
            <w:tcW w:w="851" w:type="dxa"/>
            <w:vAlign w:val="center"/>
          </w:tcPr>
          <w:p w14:paraId="2987475F"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20</w:t>
            </w:r>
          </w:p>
        </w:tc>
        <w:tc>
          <w:tcPr>
            <w:tcW w:w="992" w:type="dxa"/>
            <w:vAlign w:val="center"/>
          </w:tcPr>
          <w:p w14:paraId="45C9BDAF"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1989</w:t>
            </w:r>
          </w:p>
        </w:tc>
        <w:tc>
          <w:tcPr>
            <w:tcW w:w="1559" w:type="dxa"/>
            <w:vAlign w:val="center"/>
          </w:tcPr>
          <w:p w14:paraId="677EC8ED"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2017 г.</w:t>
            </w:r>
          </w:p>
        </w:tc>
        <w:tc>
          <w:tcPr>
            <w:tcW w:w="1134" w:type="dxa"/>
            <w:vAlign w:val="center"/>
          </w:tcPr>
          <w:p w14:paraId="05EF0A96" w14:textId="77777777" w:rsidR="0011644B" w:rsidRPr="00B7281D" w:rsidRDefault="002710F8"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44193</w:t>
            </w:r>
          </w:p>
        </w:tc>
        <w:tc>
          <w:tcPr>
            <w:tcW w:w="1276" w:type="dxa"/>
            <w:vAlign w:val="center"/>
          </w:tcPr>
          <w:p w14:paraId="3E75D1D7"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60</w:t>
            </w:r>
          </w:p>
        </w:tc>
      </w:tr>
      <w:tr w:rsidR="0011644B" w:rsidRPr="00B7281D" w14:paraId="6404FB20" w14:textId="77777777" w:rsidTr="007C2647">
        <w:trPr>
          <w:trHeight w:val="114"/>
        </w:trPr>
        <w:tc>
          <w:tcPr>
            <w:tcW w:w="494" w:type="dxa"/>
            <w:vAlign w:val="center"/>
          </w:tcPr>
          <w:p w14:paraId="21C745DC"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2</w:t>
            </w:r>
          </w:p>
        </w:tc>
        <w:tc>
          <w:tcPr>
            <w:tcW w:w="1769" w:type="dxa"/>
            <w:vAlign w:val="center"/>
          </w:tcPr>
          <w:p w14:paraId="74CFE083"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КВГМ</w:t>
            </w:r>
            <w:r w:rsidR="003A1825" w:rsidRPr="00B7281D">
              <w:rPr>
                <w:rFonts w:ascii="Arial" w:eastAsia="Times New Roman" w:hAnsi="Arial" w:cs="Arial"/>
                <w:spacing w:val="-5"/>
                <w:sz w:val="20"/>
                <w:szCs w:val="20"/>
              </w:rPr>
              <w:t>-</w:t>
            </w:r>
            <w:r w:rsidRPr="00B7281D">
              <w:rPr>
                <w:rFonts w:ascii="Arial" w:eastAsia="Times New Roman" w:hAnsi="Arial" w:cs="Arial"/>
                <w:spacing w:val="-5"/>
                <w:sz w:val="20"/>
                <w:szCs w:val="20"/>
              </w:rPr>
              <w:t>50</w:t>
            </w:r>
            <w:r w:rsidR="003A1825" w:rsidRPr="00B7281D">
              <w:rPr>
                <w:rFonts w:ascii="Arial" w:eastAsia="Times New Roman" w:hAnsi="Arial" w:cs="Arial"/>
                <w:spacing w:val="-5"/>
                <w:sz w:val="20"/>
                <w:szCs w:val="20"/>
              </w:rPr>
              <w:t>-</w:t>
            </w:r>
            <w:r w:rsidRPr="00B7281D">
              <w:rPr>
                <w:rFonts w:ascii="Arial" w:eastAsia="Times New Roman" w:hAnsi="Arial" w:cs="Arial"/>
                <w:spacing w:val="-5"/>
                <w:sz w:val="20"/>
                <w:szCs w:val="20"/>
              </w:rPr>
              <w:t>150М</w:t>
            </w:r>
          </w:p>
        </w:tc>
        <w:tc>
          <w:tcPr>
            <w:tcW w:w="851" w:type="dxa"/>
            <w:vAlign w:val="center"/>
          </w:tcPr>
          <w:p w14:paraId="65E4E864"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Газ</w:t>
            </w:r>
          </w:p>
        </w:tc>
        <w:tc>
          <w:tcPr>
            <w:tcW w:w="992" w:type="dxa"/>
            <w:vAlign w:val="center"/>
          </w:tcPr>
          <w:p w14:paraId="19B42643"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50</w:t>
            </w:r>
          </w:p>
        </w:tc>
        <w:tc>
          <w:tcPr>
            <w:tcW w:w="851" w:type="dxa"/>
            <w:vAlign w:val="center"/>
          </w:tcPr>
          <w:p w14:paraId="2F2C9B54"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20</w:t>
            </w:r>
          </w:p>
        </w:tc>
        <w:tc>
          <w:tcPr>
            <w:tcW w:w="992" w:type="dxa"/>
            <w:vAlign w:val="center"/>
          </w:tcPr>
          <w:p w14:paraId="5D4FA7D3"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1991</w:t>
            </w:r>
          </w:p>
        </w:tc>
        <w:tc>
          <w:tcPr>
            <w:tcW w:w="1559" w:type="dxa"/>
            <w:vAlign w:val="center"/>
          </w:tcPr>
          <w:p w14:paraId="53E64056"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2017 г.</w:t>
            </w:r>
          </w:p>
        </w:tc>
        <w:tc>
          <w:tcPr>
            <w:tcW w:w="1134" w:type="dxa"/>
            <w:vAlign w:val="center"/>
          </w:tcPr>
          <w:p w14:paraId="433F18A8" w14:textId="77777777" w:rsidR="0011644B" w:rsidRPr="00B7281D" w:rsidRDefault="002710F8"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36497</w:t>
            </w:r>
          </w:p>
        </w:tc>
        <w:tc>
          <w:tcPr>
            <w:tcW w:w="1276" w:type="dxa"/>
            <w:vAlign w:val="center"/>
          </w:tcPr>
          <w:p w14:paraId="66A1B0B5" w14:textId="77777777" w:rsidR="0011644B" w:rsidRPr="00B7281D" w:rsidRDefault="0011644B" w:rsidP="00B7281D">
            <w:pPr>
              <w:spacing w:line="240" w:lineRule="auto"/>
              <w:jc w:val="center"/>
              <w:rPr>
                <w:rFonts w:ascii="Arial" w:eastAsia="Times New Roman" w:hAnsi="Arial" w:cs="Arial"/>
                <w:spacing w:val="-5"/>
                <w:sz w:val="20"/>
                <w:szCs w:val="20"/>
              </w:rPr>
            </w:pPr>
            <w:r w:rsidRPr="00B7281D">
              <w:rPr>
                <w:rFonts w:ascii="Arial" w:eastAsia="Times New Roman" w:hAnsi="Arial" w:cs="Arial"/>
                <w:spacing w:val="-5"/>
                <w:sz w:val="20"/>
                <w:szCs w:val="20"/>
              </w:rPr>
              <w:t>24</w:t>
            </w:r>
          </w:p>
        </w:tc>
      </w:tr>
    </w:tbl>
    <w:p w14:paraId="2E22DFA1" w14:textId="77777777" w:rsidR="00B17981" w:rsidRPr="002710F8" w:rsidRDefault="00B17981" w:rsidP="008C1F50">
      <w:pPr>
        <w:pStyle w:val="af"/>
        <w:widowControl w:val="0"/>
        <w:adjustRightInd w:val="0"/>
        <w:spacing w:before="120" w:line="360" w:lineRule="atLeast"/>
        <w:ind w:firstLine="567"/>
        <w:textAlignment w:val="baseline"/>
        <w:rPr>
          <w:rFonts w:ascii="Arial" w:eastAsia="Times New Roman" w:hAnsi="Arial" w:cs="Arial"/>
          <w:spacing w:val="-5"/>
          <w:sz w:val="22"/>
        </w:rPr>
      </w:pPr>
      <w:r w:rsidRPr="002710F8">
        <w:rPr>
          <w:rFonts w:ascii="Arial" w:eastAsia="Times New Roman" w:hAnsi="Arial" w:cs="Arial"/>
          <w:spacing w:val="-5"/>
          <w:sz w:val="22"/>
        </w:rPr>
        <w:t xml:space="preserve">Средневзвешенный срок службы </w:t>
      </w:r>
      <w:r w:rsidR="000B1272" w:rsidRPr="002710F8">
        <w:rPr>
          <w:rFonts w:ascii="Arial" w:eastAsia="Times New Roman" w:hAnsi="Arial" w:cs="Arial"/>
          <w:spacing w:val="-5"/>
          <w:sz w:val="22"/>
        </w:rPr>
        <w:t>3</w:t>
      </w:r>
      <w:r w:rsidR="002710F8" w:rsidRPr="002710F8">
        <w:rPr>
          <w:rFonts w:ascii="Arial" w:eastAsia="Times New Roman" w:hAnsi="Arial" w:cs="Arial"/>
          <w:spacing w:val="-5"/>
          <w:sz w:val="22"/>
        </w:rPr>
        <w:t>3</w:t>
      </w:r>
      <w:r w:rsidRPr="002710F8">
        <w:rPr>
          <w:rFonts w:ascii="Arial" w:eastAsia="Times New Roman" w:hAnsi="Arial" w:cs="Arial"/>
          <w:spacing w:val="-5"/>
          <w:sz w:val="22"/>
        </w:rPr>
        <w:t xml:space="preserve"> </w:t>
      </w:r>
      <w:r w:rsidR="002710F8" w:rsidRPr="002710F8">
        <w:rPr>
          <w:rFonts w:ascii="Arial" w:eastAsia="Times New Roman" w:hAnsi="Arial" w:cs="Arial"/>
          <w:spacing w:val="-5"/>
          <w:sz w:val="22"/>
        </w:rPr>
        <w:t>года</w:t>
      </w:r>
      <w:r w:rsidRPr="002710F8">
        <w:rPr>
          <w:rFonts w:ascii="Arial" w:eastAsia="Times New Roman" w:hAnsi="Arial" w:cs="Arial"/>
          <w:spacing w:val="-5"/>
          <w:sz w:val="22"/>
        </w:rPr>
        <w:t>.</w:t>
      </w:r>
    </w:p>
    <w:p w14:paraId="0AE9F7A3" w14:textId="77777777" w:rsidR="00382849" w:rsidRPr="002710F8" w:rsidRDefault="00382849" w:rsidP="008C1F50">
      <w:pPr>
        <w:pStyle w:val="af"/>
        <w:widowControl w:val="0"/>
        <w:adjustRightInd w:val="0"/>
        <w:spacing w:before="120" w:line="360" w:lineRule="atLeast"/>
        <w:ind w:firstLine="567"/>
        <w:textAlignment w:val="baseline"/>
        <w:rPr>
          <w:rFonts w:ascii="Arial" w:eastAsia="Times New Roman" w:hAnsi="Arial" w:cs="Arial"/>
          <w:b/>
          <w:spacing w:val="-5"/>
          <w:sz w:val="22"/>
        </w:rPr>
      </w:pPr>
      <w:r w:rsidRPr="002710F8">
        <w:rPr>
          <w:rFonts w:ascii="Arial" w:eastAsia="Times New Roman" w:hAnsi="Arial" w:cs="Arial"/>
          <w:b/>
          <w:spacing w:val="-5"/>
          <w:sz w:val="22"/>
        </w:rPr>
        <w:t>Приборы учета</w:t>
      </w:r>
    </w:p>
    <w:p w14:paraId="4CCDDB04" w14:textId="6BE88CAB" w:rsidR="00382849" w:rsidRPr="00B7281D" w:rsidRDefault="00382849" w:rsidP="008C1F50">
      <w:pPr>
        <w:pStyle w:val="af"/>
        <w:widowControl w:val="0"/>
        <w:adjustRightInd w:val="0"/>
        <w:spacing w:before="120" w:line="360" w:lineRule="atLeast"/>
        <w:ind w:firstLine="567"/>
        <w:textAlignment w:val="baseline"/>
        <w:rPr>
          <w:rFonts w:ascii="Arial" w:eastAsia="Times New Roman" w:hAnsi="Arial" w:cs="Arial"/>
          <w:spacing w:val="-5"/>
          <w:sz w:val="22"/>
        </w:rPr>
      </w:pPr>
      <w:r w:rsidRPr="00B7281D">
        <w:rPr>
          <w:rFonts w:ascii="Arial" w:eastAsia="Times New Roman" w:hAnsi="Arial" w:cs="Arial"/>
          <w:spacing w:val="-5"/>
          <w:sz w:val="22"/>
        </w:rPr>
        <w:t xml:space="preserve">Перечень приборов учета на котельной </w:t>
      </w:r>
      <w:r w:rsidR="001C32E1" w:rsidRPr="00B7281D">
        <w:rPr>
          <w:rFonts w:ascii="Arial" w:eastAsia="Times New Roman" w:hAnsi="Arial" w:cs="Arial"/>
          <w:spacing w:val="-5"/>
          <w:sz w:val="22"/>
        </w:rPr>
        <w:t>«</w:t>
      </w:r>
      <w:r w:rsidRPr="00B7281D">
        <w:rPr>
          <w:rFonts w:ascii="Arial" w:eastAsia="Times New Roman" w:hAnsi="Arial" w:cs="Arial"/>
          <w:spacing w:val="-5"/>
          <w:sz w:val="22"/>
        </w:rPr>
        <w:t>Новая</w:t>
      </w:r>
      <w:r w:rsidR="001C32E1" w:rsidRPr="00B7281D">
        <w:rPr>
          <w:rFonts w:ascii="Arial" w:eastAsia="Times New Roman" w:hAnsi="Arial" w:cs="Arial"/>
          <w:spacing w:val="-5"/>
          <w:sz w:val="22"/>
        </w:rPr>
        <w:t>»</w:t>
      </w:r>
      <w:r w:rsidRPr="00B7281D">
        <w:rPr>
          <w:rFonts w:ascii="Arial" w:eastAsia="Times New Roman" w:hAnsi="Arial" w:cs="Arial"/>
          <w:spacing w:val="-5"/>
          <w:sz w:val="22"/>
        </w:rPr>
        <w:t xml:space="preserve"> приведен ниже</w:t>
      </w:r>
      <w:r w:rsidR="00D8324C" w:rsidRPr="00B7281D">
        <w:rPr>
          <w:rFonts w:ascii="Arial" w:eastAsia="Times New Roman" w:hAnsi="Arial" w:cs="Arial"/>
          <w:spacing w:val="-5"/>
          <w:sz w:val="22"/>
        </w:rPr>
        <w:t xml:space="preserve"> (</w:t>
      </w:r>
      <w:r w:rsidRPr="00B7281D">
        <w:rPr>
          <w:rFonts w:ascii="Arial" w:hAnsi="Arial" w:cs="Arial"/>
          <w:sz w:val="22"/>
        </w:rPr>
        <w:fldChar w:fldCharType="begin"/>
      </w:r>
      <w:r w:rsidRPr="00B7281D">
        <w:rPr>
          <w:rFonts w:ascii="Arial" w:hAnsi="Arial" w:cs="Arial"/>
          <w:sz w:val="22"/>
        </w:rPr>
        <w:instrText xml:space="preserve"> REF _Ref86609895 \h  \* MERGEFORMAT </w:instrText>
      </w:r>
      <w:r w:rsidRPr="00B7281D">
        <w:rPr>
          <w:rFonts w:ascii="Arial" w:hAnsi="Arial" w:cs="Arial"/>
          <w:sz w:val="22"/>
        </w:rPr>
      </w:r>
      <w:r w:rsidRPr="00B7281D">
        <w:rPr>
          <w:rFonts w:ascii="Arial" w:hAnsi="Arial" w:cs="Arial"/>
          <w:sz w:val="22"/>
        </w:rPr>
        <w:fldChar w:fldCharType="separate"/>
      </w:r>
      <w:r w:rsidR="005D1C71" w:rsidRPr="00B7281D">
        <w:rPr>
          <w:rFonts w:ascii="Arial" w:eastAsia="Times New Roman" w:hAnsi="Arial" w:cs="Arial"/>
          <w:spacing w:val="-5"/>
          <w:sz w:val="22"/>
        </w:rPr>
        <w:t>Таблица 2.2</w:t>
      </w:r>
      <w:r w:rsidRPr="00B7281D">
        <w:rPr>
          <w:rFonts w:ascii="Arial" w:hAnsi="Arial" w:cs="Arial"/>
          <w:sz w:val="22"/>
        </w:rPr>
        <w:fldChar w:fldCharType="end"/>
      </w:r>
      <w:r w:rsidR="00D8324C" w:rsidRPr="00B7281D">
        <w:rPr>
          <w:rFonts w:ascii="Arial" w:eastAsia="Times New Roman" w:hAnsi="Arial" w:cs="Arial"/>
          <w:spacing w:val="-5"/>
          <w:sz w:val="22"/>
        </w:rPr>
        <w:t>)</w:t>
      </w:r>
      <w:r w:rsidRPr="00B7281D">
        <w:rPr>
          <w:rFonts w:ascii="Arial" w:eastAsia="Times New Roman" w:hAnsi="Arial" w:cs="Arial"/>
          <w:spacing w:val="-5"/>
          <w:sz w:val="22"/>
        </w:rPr>
        <w:t>.</w:t>
      </w:r>
    </w:p>
    <w:p w14:paraId="10580824" w14:textId="5006623E" w:rsidR="00382849" w:rsidRPr="00B7281D" w:rsidRDefault="00D8324C" w:rsidP="008973E4">
      <w:pPr>
        <w:pStyle w:val="a5"/>
      </w:pPr>
      <w:bookmarkStart w:id="14" w:name="_Ref86609895"/>
      <w:r w:rsidRPr="00B7281D">
        <w:t xml:space="preserve">Таблица </w:t>
      </w:r>
      <w:fldSimple w:instr=" STYLEREF 1 \s ">
        <w:r w:rsidR="005D1C71" w:rsidRPr="00B7281D">
          <w:rPr>
            <w:noProof/>
          </w:rPr>
          <w:t>2</w:t>
        </w:r>
      </w:fldSimple>
      <w:r w:rsidR="000F654C" w:rsidRPr="00B7281D">
        <w:t>.</w:t>
      </w:r>
      <w:fldSimple w:instr=" SEQ Таблица \* ARABIC \s 1 ">
        <w:r w:rsidR="005D1C71" w:rsidRPr="00B7281D">
          <w:rPr>
            <w:noProof/>
          </w:rPr>
          <w:t>2</w:t>
        </w:r>
      </w:fldSimple>
      <w:bookmarkEnd w:id="14"/>
      <w:r w:rsidRPr="00B7281D">
        <w:t>.</w:t>
      </w:r>
      <w:r w:rsidR="00382849" w:rsidRPr="00B7281D">
        <w:rPr>
          <w:rFonts w:eastAsia="Times New Roman"/>
        </w:rPr>
        <w:t xml:space="preserve"> Перечень приборов учета на котельной </w:t>
      </w:r>
      <w:r w:rsidR="001C32E1" w:rsidRPr="00B7281D">
        <w:rPr>
          <w:rFonts w:eastAsia="Times New Roman"/>
        </w:rPr>
        <w:t>«</w:t>
      </w:r>
      <w:r w:rsidR="00382849" w:rsidRPr="00B7281D">
        <w:rPr>
          <w:rFonts w:eastAsia="Times New Roman"/>
        </w:rPr>
        <w:t>Новая</w:t>
      </w:r>
      <w:r w:rsidR="001C32E1" w:rsidRPr="00B7281D">
        <w:rPr>
          <w:rFonts w:eastAsia="Times New Roman"/>
        </w:rPr>
        <w:t>»</w:t>
      </w:r>
    </w:p>
    <w:tbl>
      <w:tblPr>
        <w:tblW w:w="46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3453"/>
        <w:gridCol w:w="4063"/>
        <w:gridCol w:w="1318"/>
      </w:tblGrid>
      <w:tr w:rsidR="00382849" w:rsidRPr="00B7281D" w14:paraId="49AD4AE2" w14:textId="77777777" w:rsidTr="007C2647">
        <w:trPr>
          <w:trHeight w:val="615"/>
        </w:trPr>
        <w:tc>
          <w:tcPr>
            <w:tcW w:w="471" w:type="pct"/>
            <w:shd w:val="clear" w:color="auto" w:fill="auto"/>
            <w:vAlign w:val="center"/>
            <w:hideMark/>
          </w:tcPr>
          <w:p w14:paraId="1C3CFED5"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w:t>
            </w:r>
          </w:p>
        </w:tc>
        <w:tc>
          <w:tcPr>
            <w:tcW w:w="1866" w:type="pct"/>
            <w:shd w:val="clear" w:color="auto" w:fill="auto"/>
            <w:vAlign w:val="center"/>
            <w:hideMark/>
          </w:tcPr>
          <w:p w14:paraId="6B08FC3B"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Место установки</w:t>
            </w:r>
          </w:p>
        </w:tc>
        <w:tc>
          <w:tcPr>
            <w:tcW w:w="2183" w:type="pct"/>
            <w:shd w:val="clear" w:color="auto" w:fill="auto"/>
            <w:vAlign w:val="center"/>
            <w:hideMark/>
          </w:tcPr>
          <w:p w14:paraId="52C14EE1"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Тип прибора</w:t>
            </w:r>
          </w:p>
        </w:tc>
        <w:tc>
          <w:tcPr>
            <w:tcW w:w="481" w:type="pct"/>
            <w:shd w:val="clear" w:color="auto" w:fill="auto"/>
            <w:vAlign w:val="center"/>
            <w:hideMark/>
          </w:tcPr>
          <w:p w14:paraId="5CFBF9DC"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 xml:space="preserve">Дата выпуска </w:t>
            </w:r>
          </w:p>
        </w:tc>
      </w:tr>
      <w:tr w:rsidR="00382849" w:rsidRPr="00B7281D" w14:paraId="67BCD2F7" w14:textId="77777777" w:rsidTr="007C2647">
        <w:trPr>
          <w:trHeight w:val="300"/>
        </w:trPr>
        <w:tc>
          <w:tcPr>
            <w:tcW w:w="5000" w:type="pct"/>
            <w:gridSpan w:val="4"/>
            <w:shd w:val="clear" w:color="auto" w:fill="auto"/>
            <w:noWrap/>
            <w:vAlign w:val="bottom"/>
            <w:hideMark/>
          </w:tcPr>
          <w:p w14:paraId="181E9167" w14:textId="77777777" w:rsidR="00382849" w:rsidRPr="00B7281D" w:rsidRDefault="00382849" w:rsidP="008C1F50">
            <w:pPr>
              <w:spacing w:after="0" w:line="240" w:lineRule="auto"/>
              <w:jc w:val="center"/>
              <w:rPr>
                <w:rFonts w:ascii="Arial" w:eastAsia="Times New Roman" w:hAnsi="Arial" w:cs="Arial"/>
                <w:b/>
                <w:bCs/>
                <w:color w:val="000000"/>
                <w:u w:val="single"/>
                <w:lang w:eastAsia="ru-RU"/>
              </w:rPr>
            </w:pPr>
            <w:r w:rsidRPr="00B7281D">
              <w:rPr>
                <w:rFonts w:ascii="Arial" w:eastAsia="Times New Roman" w:hAnsi="Arial" w:cs="Arial"/>
                <w:b/>
                <w:bCs/>
                <w:color w:val="000000"/>
                <w:sz w:val="22"/>
                <w:u w:val="single"/>
                <w:lang w:eastAsia="ru-RU"/>
              </w:rPr>
              <w:t>1. Хоз. бытовые нужды</w:t>
            </w:r>
          </w:p>
        </w:tc>
      </w:tr>
      <w:tr w:rsidR="00382849" w:rsidRPr="00B7281D" w14:paraId="1ADE2F1F" w14:textId="77777777" w:rsidTr="007C2647">
        <w:trPr>
          <w:trHeight w:val="300"/>
        </w:trPr>
        <w:tc>
          <w:tcPr>
            <w:tcW w:w="471" w:type="pct"/>
            <w:shd w:val="clear" w:color="auto" w:fill="auto"/>
            <w:noWrap/>
            <w:vAlign w:val="center"/>
            <w:hideMark/>
          </w:tcPr>
          <w:p w14:paraId="51F6308F"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1.1.</w:t>
            </w:r>
          </w:p>
        </w:tc>
        <w:tc>
          <w:tcPr>
            <w:tcW w:w="1866" w:type="pct"/>
            <w:shd w:val="clear" w:color="auto" w:fill="auto"/>
            <w:noWrap/>
            <w:vAlign w:val="center"/>
            <w:hideMark/>
          </w:tcPr>
          <w:p w14:paraId="6CB1CE30"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 xml:space="preserve">Трубопровод </w:t>
            </w:r>
            <w:proofErr w:type="gramStart"/>
            <w:r w:rsidRPr="00B7281D">
              <w:rPr>
                <w:rFonts w:ascii="Arial" w:eastAsia="Times New Roman" w:hAnsi="Arial" w:cs="Arial"/>
                <w:color w:val="000000"/>
                <w:sz w:val="22"/>
                <w:lang w:eastAsia="ru-RU"/>
              </w:rPr>
              <w:t>хол.воды</w:t>
            </w:r>
            <w:proofErr w:type="gramEnd"/>
          </w:p>
        </w:tc>
        <w:tc>
          <w:tcPr>
            <w:tcW w:w="2183" w:type="pct"/>
            <w:shd w:val="clear" w:color="auto" w:fill="auto"/>
            <w:vAlign w:val="center"/>
            <w:hideMark/>
          </w:tcPr>
          <w:p w14:paraId="7C400B62" w14:textId="77777777" w:rsidR="00382849" w:rsidRPr="00B7281D" w:rsidRDefault="00382849" w:rsidP="008C1F50">
            <w:pPr>
              <w:spacing w:after="0" w:line="240" w:lineRule="auto"/>
              <w:jc w:val="left"/>
              <w:rPr>
                <w:rFonts w:ascii="Arial" w:eastAsia="Times New Roman" w:hAnsi="Arial" w:cs="Arial"/>
                <w:lang w:eastAsia="ru-RU"/>
              </w:rPr>
            </w:pPr>
            <w:r w:rsidRPr="00B7281D">
              <w:rPr>
                <w:rFonts w:ascii="Arial" w:eastAsia="Times New Roman" w:hAnsi="Arial" w:cs="Arial"/>
                <w:sz w:val="22"/>
                <w:lang w:eastAsia="ru-RU"/>
              </w:rPr>
              <w:t>Счетчик холодной воды ВК-Х/25</w:t>
            </w:r>
          </w:p>
        </w:tc>
        <w:tc>
          <w:tcPr>
            <w:tcW w:w="481" w:type="pct"/>
            <w:shd w:val="clear" w:color="auto" w:fill="auto"/>
            <w:noWrap/>
            <w:vAlign w:val="center"/>
            <w:hideMark/>
          </w:tcPr>
          <w:p w14:paraId="4001A9DC"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10.11.2010</w:t>
            </w:r>
          </w:p>
        </w:tc>
      </w:tr>
      <w:tr w:rsidR="00382849" w:rsidRPr="00B7281D" w14:paraId="50173326" w14:textId="77777777" w:rsidTr="007C2647">
        <w:trPr>
          <w:trHeight w:val="300"/>
        </w:trPr>
        <w:tc>
          <w:tcPr>
            <w:tcW w:w="471" w:type="pct"/>
            <w:shd w:val="clear" w:color="auto" w:fill="auto"/>
            <w:noWrap/>
            <w:vAlign w:val="center"/>
            <w:hideMark/>
          </w:tcPr>
          <w:p w14:paraId="58C275B4"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1.2.</w:t>
            </w:r>
          </w:p>
        </w:tc>
        <w:tc>
          <w:tcPr>
            <w:tcW w:w="1866" w:type="pct"/>
            <w:shd w:val="clear" w:color="auto" w:fill="auto"/>
            <w:noWrap/>
            <w:vAlign w:val="center"/>
            <w:hideMark/>
          </w:tcPr>
          <w:p w14:paraId="372A5222"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 xml:space="preserve">Трубопровод </w:t>
            </w:r>
            <w:proofErr w:type="gramStart"/>
            <w:r w:rsidRPr="00B7281D">
              <w:rPr>
                <w:rFonts w:ascii="Arial" w:eastAsia="Times New Roman" w:hAnsi="Arial" w:cs="Arial"/>
                <w:color w:val="000000"/>
                <w:sz w:val="22"/>
                <w:lang w:eastAsia="ru-RU"/>
              </w:rPr>
              <w:t>хол.воды</w:t>
            </w:r>
            <w:proofErr w:type="gramEnd"/>
          </w:p>
        </w:tc>
        <w:tc>
          <w:tcPr>
            <w:tcW w:w="2183" w:type="pct"/>
            <w:shd w:val="clear" w:color="auto" w:fill="auto"/>
            <w:vAlign w:val="center"/>
            <w:hideMark/>
          </w:tcPr>
          <w:p w14:paraId="6D9DB0B9"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 xml:space="preserve">Счетчик </w:t>
            </w:r>
            <w:proofErr w:type="gramStart"/>
            <w:r w:rsidRPr="00B7281D">
              <w:rPr>
                <w:rFonts w:ascii="Arial" w:eastAsia="Times New Roman" w:hAnsi="Arial" w:cs="Arial"/>
                <w:color w:val="000000"/>
                <w:sz w:val="22"/>
                <w:lang w:eastAsia="ru-RU"/>
              </w:rPr>
              <w:t>хоз.воды</w:t>
            </w:r>
            <w:proofErr w:type="gramEnd"/>
            <w:r w:rsidRPr="00B7281D">
              <w:rPr>
                <w:rFonts w:ascii="Arial" w:eastAsia="Times New Roman" w:hAnsi="Arial" w:cs="Arial"/>
                <w:color w:val="000000"/>
                <w:sz w:val="22"/>
                <w:lang w:eastAsia="ru-RU"/>
              </w:rPr>
              <w:t xml:space="preserve"> WPH-ZF DU 80</w:t>
            </w:r>
          </w:p>
        </w:tc>
        <w:tc>
          <w:tcPr>
            <w:tcW w:w="481" w:type="pct"/>
            <w:shd w:val="clear" w:color="auto" w:fill="auto"/>
            <w:noWrap/>
            <w:vAlign w:val="center"/>
            <w:hideMark/>
          </w:tcPr>
          <w:p w14:paraId="5591A942"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17.01.2008</w:t>
            </w:r>
          </w:p>
        </w:tc>
      </w:tr>
      <w:tr w:rsidR="00382849" w:rsidRPr="00B7281D" w14:paraId="43985C23" w14:textId="77777777" w:rsidTr="007C2647">
        <w:trPr>
          <w:trHeight w:val="300"/>
        </w:trPr>
        <w:tc>
          <w:tcPr>
            <w:tcW w:w="5000" w:type="pct"/>
            <w:gridSpan w:val="4"/>
            <w:shd w:val="clear" w:color="auto" w:fill="auto"/>
            <w:noWrap/>
            <w:vAlign w:val="center"/>
            <w:hideMark/>
          </w:tcPr>
          <w:p w14:paraId="25122168" w14:textId="77777777" w:rsidR="00382849" w:rsidRPr="00B7281D" w:rsidRDefault="00382849" w:rsidP="008C1F50">
            <w:pPr>
              <w:spacing w:after="0" w:line="240" w:lineRule="auto"/>
              <w:jc w:val="center"/>
              <w:rPr>
                <w:rFonts w:ascii="Arial" w:eastAsia="Times New Roman" w:hAnsi="Arial" w:cs="Arial"/>
                <w:b/>
                <w:bCs/>
                <w:color w:val="000000"/>
                <w:u w:val="single"/>
                <w:lang w:eastAsia="ru-RU"/>
              </w:rPr>
            </w:pPr>
            <w:r w:rsidRPr="00B7281D">
              <w:rPr>
                <w:rFonts w:ascii="Arial" w:eastAsia="Times New Roman" w:hAnsi="Arial" w:cs="Arial"/>
                <w:b/>
                <w:bCs/>
                <w:color w:val="000000"/>
                <w:sz w:val="22"/>
                <w:u w:val="single"/>
                <w:lang w:eastAsia="ru-RU"/>
              </w:rPr>
              <w:t>2. Собственные нужды и подпитка</w:t>
            </w:r>
          </w:p>
        </w:tc>
      </w:tr>
      <w:tr w:rsidR="00382849" w:rsidRPr="00B7281D" w14:paraId="5C6DC8C9" w14:textId="77777777" w:rsidTr="007C2647">
        <w:trPr>
          <w:trHeight w:val="300"/>
        </w:trPr>
        <w:tc>
          <w:tcPr>
            <w:tcW w:w="471" w:type="pct"/>
            <w:shd w:val="clear" w:color="auto" w:fill="auto"/>
            <w:noWrap/>
            <w:vAlign w:val="center"/>
            <w:hideMark/>
          </w:tcPr>
          <w:p w14:paraId="47137DE3"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2.1.</w:t>
            </w:r>
          </w:p>
        </w:tc>
        <w:tc>
          <w:tcPr>
            <w:tcW w:w="1866" w:type="pct"/>
            <w:shd w:val="clear" w:color="auto" w:fill="auto"/>
            <w:noWrap/>
            <w:vAlign w:val="center"/>
            <w:hideMark/>
          </w:tcPr>
          <w:p w14:paraId="51D138C4"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Щит управления</w:t>
            </w:r>
          </w:p>
        </w:tc>
        <w:tc>
          <w:tcPr>
            <w:tcW w:w="2183" w:type="pct"/>
            <w:shd w:val="clear" w:color="auto" w:fill="auto"/>
            <w:vAlign w:val="center"/>
            <w:hideMark/>
          </w:tcPr>
          <w:p w14:paraId="627BA618"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Тепловычислитель СПТ-961.2</w:t>
            </w:r>
          </w:p>
        </w:tc>
        <w:tc>
          <w:tcPr>
            <w:tcW w:w="481" w:type="pct"/>
            <w:shd w:val="clear" w:color="auto" w:fill="auto"/>
            <w:noWrap/>
            <w:vAlign w:val="center"/>
            <w:hideMark/>
          </w:tcPr>
          <w:p w14:paraId="3C9FE054"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01.01.2015</w:t>
            </w:r>
          </w:p>
        </w:tc>
      </w:tr>
      <w:tr w:rsidR="00382849" w:rsidRPr="00B7281D" w14:paraId="3C8A47B3" w14:textId="77777777" w:rsidTr="007C2647">
        <w:trPr>
          <w:trHeight w:val="300"/>
        </w:trPr>
        <w:tc>
          <w:tcPr>
            <w:tcW w:w="471" w:type="pct"/>
            <w:shd w:val="clear" w:color="auto" w:fill="auto"/>
            <w:noWrap/>
            <w:vAlign w:val="center"/>
            <w:hideMark/>
          </w:tcPr>
          <w:p w14:paraId="7ABCB1CA"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2.2.</w:t>
            </w:r>
          </w:p>
        </w:tc>
        <w:tc>
          <w:tcPr>
            <w:tcW w:w="1866" w:type="pct"/>
            <w:shd w:val="clear" w:color="auto" w:fill="auto"/>
            <w:noWrap/>
            <w:vAlign w:val="center"/>
            <w:hideMark/>
          </w:tcPr>
          <w:p w14:paraId="33FD8C5E"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 xml:space="preserve">Тр-д отопления </w:t>
            </w:r>
            <w:proofErr w:type="gramStart"/>
            <w:r w:rsidRPr="00B7281D">
              <w:rPr>
                <w:rFonts w:ascii="Arial" w:eastAsia="Times New Roman" w:hAnsi="Arial" w:cs="Arial"/>
                <w:color w:val="000000"/>
                <w:sz w:val="22"/>
                <w:lang w:eastAsia="ru-RU"/>
              </w:rPr>
              <w:t>соб.нужды</w:t>
            </w:r>
            <w:proofErr w:type="gramEnd"/>
          </w:p>
        </w:tc>
        <w:tc>
          <w:tcPr>
            <w:tcW w:w="2183" w:type="pct"/>
            <w:shd w:val="clear" w:color="auto" w:fill="auto"/>
            <w:vAlign w:val="center"/>
            <w:hideMark/>
          </w:tcPr>
          <w:p w14:paraId="20FEC0E6"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Расходомер Питерфлоу РС50-72А</w:t>
            </w:r>
          </w:p>
        </w:tc>
        <w:tc>
          <w:tcPr>
            <w:tcW w:w="481" w:type="pct"/>
            <w:shd w:val="clear" w:color="auto" w:fill="auto"/>
            <w:noWrap/>
            <w:vAlign w:val="center"/>
            <w:hideMark/>
          </w:tcPr>
          <w:p w14:paraId="683B0DB8"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27.06.2014</w:t>
            </w:r>
          </w:p>
        </w:tc>
      </w:tr>
      <w:tr w:rsidR="00382849" w:rsidRPr="00B7281D" w14:paraId="4E3FC348" w14:textId="77777777" w:rsidTr="007C2647">
        <w:trPr>
          <w:trHeight w:val="300"/>
        </w:trPr>
        <w:tc>
          <w:tcPr>
            <w:tcW w:w="471" w:type="pct"/>
            <w:shd w:val="clear" w:color="auto" w:fill="auto"/>
            <w:noWrap/>
            <w:vAlign w:val="center"/>
            <w:hideMark/>
          </w:tcPr>
          <w:p w14:paraId="1FED8189"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2.3.</w:t>
            </w:r>
          </w:p>
        </w:tc>
        <w:tc>
          <w:tcPr>
            <w:tcW w:w="1866" w:type="pct"/>
            <w:shd w:val="clear" w:color="auto" w:fill="auto"/>
            <w:noWrap/>
            <w:vAlign w:val="center"/>
            <w:hideMark/>
          </w:tcPr>
          <w:p w14:paraId="758F20A2"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 xml:space="preserve">Тр-д отопления </w:t>
            </w:r>
            <w:proofErr w:type="gramStart"/>
            <w:r w:rsidRPr="00B7281D">
              <w:rPr>
                <w:rFonts w:ascii="Arial" w:eastAsia="Times New Roman" w:hAnsi="Arial" w:cs="Arial"/>
                <w:color w:val="000000"/>
                <w:sz w:val="22"/>
                <w:lang w:eastAsia="ru-RU"/>
              </w:rPr>
              <w:t>соб.нужды</w:t>
            </w:r>
            <w:proofErr w:type="gramEnd"/>
          </w:p>
        </w:tc>
        <w:tc>
          <w:tcPr>
            <w:tcW w:w="2183" w:type="pct"/>
            <w:shd w:val="clear" w:color="auto" w:fill="auto"/>
            <w:vAlign w:val="center"/>
            <w:hideMark/>
          </w:tcPr>
          <w:p w14:paraId="0EE3EC14"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Датчик температуры КТПТР-01</w:t>
            </w:r>
          </w:p>
        </w:tc>
        <w:tc>
          <w:tcPr>
            <w:tcW w:w="481" w:type="pct"/>
            <w:shd w:val="clear" w:color="auto" w:fill="auto"/>
            <w:noWrap/>
            <w:vAlign w:val="center"/>
            <w:hideMark/>
          </w:tcPr>
          <w:p w14:paraId="58E46D3E"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01.01.2014</w:t>
            </w:r>
          </w:p>
        </w:tc>
      </w:tr>
      <w:tr w:rsidR="00382849" w:rsidRPr="00B7281D" w14:paraId="47361595" w14:textId="77777777" w:rsidTr="007C2647">
        <w:trPr>
          <w:trHeight w:val="600"/>
        </w:trPr>
        <w:tc>
          <w:tcPr>
            <w:tcW w:w="471" w:type="pct"/>
            <w:shd w:val="clear" w:color="auto" w:fill="auto"/>
            <w:noWrap/>
            <w:vAlign w:val="center"/>
            <w:hideMark/>
          </w:tcPr>
          <w:p w14:paraId="7F33803D"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2.4.</w:t>
            </w:r>
          </w:p>
        </w:tc>
        <w:tc>
          <w:tcPr>
            <w:tcW w:w="1866" w:type="pct"/>
            <w:shd w:val="clear" w:color="auto" w:fill="auto"/>
            <w:noWrap/>
            <w:vAlign w:val="center"/>
            <w:hideMark/>
          </w:tcPr>
          <w:p w14:paraId="75CB9141"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Трубопровод подпитки</w:t>
            </w:r>
          </w:p>
        </w:tc>
        <w:tc>
          <w:tcPr>
            <w:tcW w:w="2183" w:type="pct"/>
            <w:shd w:val="clear" w:color="auto" w:fill="auto"/>
            <w:vAlign w:val="center"/>
            <w:hideMark/>
          </w:tcPr>
          <w:p w14:paraId="1D905670"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Расходомер Питерфлоу РС100-140А</w:t>
            </w:r>
          </w:p>
        </w:tc>
        <w:tc>
          <w:tcPr>
            <w:tcW w:w="481" w:type="pct"/>
            <w:shd w:val="clear" w:color="auto" w:fill="auto"/>
            <w:noWrap/>
            <w:vAlign w:val="center"/>
            <w:hideMark/>
          </w:tcPr>
          <w:p w14:paraId="4550C8D9"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18.06.2014</w:t>
            </w:r>
          </w:p>
        </w:tc>
      </w:tr>
      <w:tr w:rsidR="00382849" w:rsidRPr="00B7281D" w14:paraId="7565B0C4" w14:textId="77777777" w:rsidTr="007C2647">
        <w:trPr>
          <w:trHeight w:val="300"/>
        </w:trPr>
        <w:tc>
          <w:tcPr>
            <w:tcW w:w="471" w:type="pct"/>
            <w:shd w:val="clear" w:color="auto" w:fill="auto"/>
            <w:noWrap/>
            <w:vAlign w:val="center"/>
            <w:hideMark/>
          </w:tcPr>
          <w:p w14:paraId="00E6CC6D"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2.5.</w:t>
            </w:r>
          </w:p>
        </w:tc>
        <w:tc>
          <w:tcPr>
            <w:tcW w:w="1866" w:type="pct"/>
            <w:shd w:val="clear" w:color="auto" w:fill="auto"/>
            <w:noWrap/>
            <w:vAlign w:val="center"/>
            <w:hideMark/>
          </w:tcPr>
          <w:p w14:paraId="313D162A"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Щит управления</w:t>
            </w:r>
          </w:p>
        </w:tc>
        <w:tc>
          <w:tcPr>
            <w:tcW w:w="2183" w:type="pct"/>
            <w:shd w:val="clear" w:color="auto" w:fill="auto"/>
            <w:vAlign w:val="center"/>
            <w:hideMark/>
          </w:tcPr>
          <w:p w14:paraId="0F881551"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Расходомер РУС 1(М)-500</w:t>
            </w:r>
          </w:p>
        </w:tc>
        <w:tc>
          <w:tcPr>
            <w:tcW w:w="481" w:type="pct"/>
            <w:shd w:val="clear" w:color="auto" w:fill="auto"/>
            <w:noWrap/>
            <w:vAlign w:val="center"/>
            <w:hideMark/>
          </w:tcPr>
          <w:p w14:paraId="72A66B0C"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w:t>
            </w:r>
          </w:p>
        </w:tc>
      </w:tr>
      <w:tr w:rsidR="00382849" w:rsidRPr="00B7281D" w14:paraId="175A4693" w14:textId="77777777" w:rsidTr="007C2647">
        <w:trPr>
          <w:trHeight w:val="300"/>
        </w:trPr>
        <w:tc>
          <w:tcPr>
            <w:tcW w:w="471" w:type="pct"/>
            <w:shd w:val="clear" w:color="auto" w:fill="auto"/>
            <w:noWrap/>
            <w:vAlign w:val="center"/>
            <w:hideMark/>
          </w:tcPr>
          <w:p w14:paraId="593B4C1B"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2.6.</w:t>
            </w:r>
          </w:p>
        </w:tc>
        <w:tc>
          <w:tcPr>
            <w:tcW w:w="1866" w:type="pct"/>
            <w:shd w:val="clear" w:color="auto" w:fill="auto"/>
            <w:noWrap/>
            <w:vAlign w:val="center"/>
            <w:hideMark/>
          </w:tcPr>
          <w:p w14:paraId="52E3A038"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Подающ.тр-д Авангард</w:t>
            </w:r>
          </w:p>
        </w:tc>
        <w:tc>
          <w:tcPr>
            <w:tcW w:w="2183" w:type="pct"/>
            <w:shd w:val="clear" w:color="auto" w:fill="auto"/>
            <w:vAlign w:val="center"/>
            <w:hideMark/>
          </w:tcPr>
          <w:p w14:paraId="01865A37"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 xml:space="preserve">Патрубок РУС 1(М)-500 </w:t>
            </w:r>
          </w:p>
        </w:tc>
        <w:tc>
          <w:tcPr>
            <w:tcW w:w="481" w:type="pct"/>
            <w:shd w:val="clear" w:color="auto" w:fill="auto"/>
            <w:noWrap/>
            <w:vAlign w:val="center"/>
            <w:hideMark/>
          </w:tcPr>
          <w:p w14:paraId="1A3FA99A"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03.09.2014</w:t>
            </w:r>
          </w:p>
        </w:tc>
      </w:tr>
      <w:tr w:rsidR="00382849" w:rsidRPr="00B7281D" w14:paraId="35DBF36D" w14:textId="77777777" w:rsidTr="007C2647">
        <w:trPr>
          <w:trHeight w:val="300"/>
        </w:trPr>
        <w:tc>
          <w:tcPr>
            <w:tcW w:w="471" w:type="pct"/>
            <w:shd w:val="clear" w:color="auto" w:fill="auto"/>
            <w:noWrap/>
            <w:vAlign w:val="center"/>
            <w:hideMark/>
          </w:tcPr>
          <w:p w14:paraId="7D523B45"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2.7.</w:t>
            </w:r>
          </w:p>
        </w:tc>
        <w:tc>
          <w:tcPr>
            <w:tcW w:w="1866" w:type="pct"/>
            <w:shd w:val="clear" w:color="auto" w:fill="auto"/>
            <w:noWrap/>
            <w:vAlign w:val="center"/>
            <w:hideMark/>
          </w:tcPr>
          <w:p w14:paraId="56B8C1A9"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Обратный тр-д Авангард</w:t>
            </w:r>
          </w:p>
        </w:tc>
        <w:tc>
          <w:tcPr>
            <w:tcW w:w="2183" w:type="pct"/>
            <w:shd w:val="clear" w:color="auto" w:fill="auto"/>
            <w:vAlign w:val="center"/>
            <w:hideMark/>
          </w:tcPr>
          <w:p w14:paraId="08EA4EBC"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 xml:space="preserve">Патрубок РУС 1(М)-500 </w:t>
            </w:r>
          </w:p>
        </w:tc>
        <w:tc>
          <w:tcPr>
            <w:tcW w:w="481" w:type="pct"/>
            <w:shd w:val="clear" w:color="auto" w:fill="auto"/>
            <w:noWrap/>
            <w:vAlign w:val="center"/>
            <w:hideMark/>
          </w:tcPr>
          <w:p w14:paraId="1FDB29B6"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03.09.2014</w:t>
            </w:r>
          </w:p>
        </w:tc>
      </w:tr>
      <w:tr w:rsidR="00382849" w:rsidRPr="00B7281D" w14:paraId="33BD4FB7" w14:textId="77777777" w:rsidTr="007C2647">
        <w:trPr>
          <w:trHeight w:val="300"/>
        </w:trPr>
        <w:tc>
          <w:tcPr>
            <w:tcW w:w="471" w:type="pct"/>
            <w:shd w:val="clear" w:color="auto" w:fill="auto"/>
            <w:noWrap/>
            <w:vAlign w:val="center"/>
            <w:hideMark/>
          </w:tcPr>
          <w:p w14:paraId="52165AF0"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2.8.</w:t>
            </w:r>
          </w:p>
        </w:tc>
        <w:tc>
          <w:tcPr>
            <w:tcW w:w="1866" w:type="pct"/>
            <w:shd w:val="clear" w:color="auto" w:fill="auto"/>
            <w:noWrap/>
            <w:vAlign w:val="center"/>
            <w:hideMark/>
          </w:tcPr>
          <w:p w14:paraId="3EAB87D3"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Щит управления</w:t>
            </w:r>
          </w:p>
        </w:tc>
        <w:tc>
          <w:tcPr>
            <w:tcW w:w="2183" w:type="pct"/>
            <w:shd w:val="clear" w:color="auto" w:fill="auto"/>
            <w:vAlign w:val="center"/>
            <w:hideMark/>
          </w:tcPr>
          <w:p w14:paraId="55866CF0"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Расходомер РУС 1(М)-500</w:t>
            </w:r>
          </w:p>
        </w:tc>
        <w:tc>
          <w:tcPr>
            <w:tcW w:w="481" w:type="pct"/>
            <w:shd w:val="clear" w:color="auto" w:fill="auto"/>
            <w:noWrap/>
            <w:vAlign w:val="center"/>
            <w:hideMark/>
          </w:tcPr>
          <w:p w14:paraId="210E1160"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w:t>
            </w:r>
          </w:p>
        </w:tc>
      </w:tr>
      <w:tr w:rsidR="00382849" w:rsidRPr="00B7281D" w14:paraId="0DD6531B" w14:textId="77777777" w:rsidTr="007C2647">
        <w:trPr>
          <w:trHeight w:val="300"/>
        </w:trPr>
        <w:tc>
          <w:tcPr>
            <w:tcW w:w="471" w:type="pct"/>
            <w:shd w:val="clear" w:color="auto" w:fill="auto"/>
            <w:noWrap/>
            <w:vAlign w:val="center"/>
            <w:hideMark/>
          </w:tcPr>
          <w:p w14:paraId="00A7F008"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lastRenderedPageBreak/>
              <w:t>2.9.</w:t>
            </w:r>
          </w:p>
        </w:tc>
        <w:tc>
          <w:tcPr>
            <w:tcW w:w="1866" w:type="pct"/>
            <w:shd w:val="clear" w:color="auto" w:fill="auto"/>
            <w:noWrap/>
            <w:vAlign w:val="center"/>
            <w:hideMark/>
          </w:tcPr>
          <w:p w14:paraId="45B0207F"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Подающ.тр-д Росто</w:t>
            </w:r>
          </w:p>
        </w:tc>
        <w:tc>
          <w:tcPr>
            <w:tcW w:w="2183" w:type="pct"/>
            <w:shd w:val="clear" w:color="auto" w:fill="auto"/>
            <w:vAlign w:val="center"/>
            <w:hideMark/>
          </w:tcPr>
          <w:p w14:paraId="10DB8DD2"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 xml:space="preserve">Патрубок РУС 1(М)-500 </w:t>
            </w:r>
          </w:p>
        </w:tc>
        <w:tc>
          <w:tcPr>
            <w:tcW w:w="481" w:type="pct"/>
            <w:shd w:val="clear" w:color="auto" w:fill="auto"/>
            <w:noWrap/>
            <w:vAlign w:val="center"/>
            <w:hideMark/>
          </w:tcPr>
          <w:p w14:paraId="51DC5C86"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03.09.2014</w:t>
            </w:r>
          </w:p>
        </w:tc>
      </w:tr>
      <w:tr w:rsidR="00382849" w:rsidRPr="00B7281D" w14:paraId="3FB1420C" w14:textId="77777777" w:rsidTr="007C2647">
        <w:trPr>
          <w:trHeight w:val="300"/>
        </w:trPr>
        <w:tc>
          <w:tcPr>
            <w:tcW w:w="471" w:type="pct"/>
            <w:shd w:val="clear" w:color="auto" w:fill="auto"/>
            <w:noWrap/>
            <w:vAlign w:val="center"/>
            <w:hideMark/>
          </w:tcPr>
          <w:p w14:paraId="723EDECA"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2.10.</w:t>
            </w:r>
          </w:p>
        </w:tc>
        <w:tc>
          <w:tcPr>
            <w:tcW w:w="1866" w:type="pct"/>
            <w:shd w:val="clear" w:color="auto" w:fill="auto"/>
            <w:noWrap/>
            <w:vAlign w:val="center"/>
            <w:hideMark/>
          </w:tcPr>
          <w:p w14:paraId="70F5DD1F"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Обратный тр-д Росто</w:t>
            </w:r>
          </w:p>
        </w:tc>
        <w:tc>
          <w:tcPr>
            <w:tcW w:w="2183" w:type="pct"/>
            <w:shd w:val="clear" w:color="auto" w:fill="auto"/>
            <w:vAlign w:val="center"/>
            <w:hideMark/>
          </w:tcPr>
          <w:p w14:paraId="2330E447"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 xml:space="preserve">Патрубок РУС 1(М)-500 </w:t>
            </w:r>
          </w:p>
        </w:tc>
        <w:tc>
          <w:tcPr>
            <w:tcW w:w="481" w:type="pct"/>
            <w:shd w:val="clear" w:color="auto" w:fill="auto"/>
            <w:noWrap/>
            <w:vAlign w:val="center"/>
            <w:hideMark/>
          </w:tcPr>
          <w:p w14:paraId="25B22E91"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03.09.2014</w:t>
            </w:r>
          </w:p>
        </w:tc>
      </w:tr>
      <w:tr w:rsidR="00382849" w:rsidRPr="00B7281D" w14:paraId="3B72C4DF" w14:textId="77777777" w:rsidTr="007C2647">
        <w:trPr>
          <w:trHeight w:val="300"/>
        </w:trPr>
        <w:tc>
          <w:tcPr>
            <w:tcW w:w="5000" w:type="pct"/>
            <w:gridSpan w:val="4"/>
            <w:shd w:val="clear" w:color="auto" w:fill="auto"/>
            <w:noWrap/>
            <w:vAlign w:val="center"/>
            <w:hideMark/>
          </w:tcPr>
          <w:p w14:paraId="0E3FAA3E" w14:textId="77777777" w:rsidR="00382849" w:rsidRPr="00B7281D" w:rsidRDefault="00382849" w:rsidP="008C1F50">
            <w:pPr>
              <w:spacing w:after="0" w:line="240" w:lineRule="auto"/>
              <w:jc w:val="center"/>
              <w:rPr>
                <w:rFonts w:ascii="Arial" w:eastAsia="Times New Roman" w:hAnsi="Arial" w:cs="Arial"/>
                <w:b/>
                <w:bCs/>
                <w:color w:val="000000"/>
                <w:u w:val="single"/>
                <w:lang w:eastAsia="ru-RU"/>
              </w:rPr>
            </w:pPr>
            <w:r w:rsidRPr="00B7281D">
              <w:rPr>
                <w:rFonts w:ascii="Arial" w:eastAsia="Times New Roman" w:hAnsi="Arial" w:cs="Arial"/>
                <w:b/>
                <w:bCs/>
                <w:color w:val="000000"/>
                <w:sz w:val="22"/>
                <w:u w:val="single"/>
                <w:lang w:eastAsia="ru-RU"/>
              </w:rPr>
              <w:t>3. Отпуск тепла на город</w:t>
            </w:r>
          </w:p>
        </w:tc>
      </w:tr>
      <w:tr w:rsidR="00382849" w:rsidRPr="00B7281D" w14:paraId="0D9191CC" w14:textId="77777777" w:rsidTr="007C2647">
        <w:trPr>
          <w:trHeight w:val="300"/>
        </w:trPr>
        <w:tc>
          <w:tcPr>
            <w:tcW w:w="471" w:type="pct"/>
            <w:shd w:val="clear" w:color="auto" w:fill="auto"/>
            <w:noWrap/>
            <w:vAlign w:val="center"/>
            <w:hideMark/>
          </w:tcPr>
          <w:p w14:paraId="3CF76944"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3.1.</w:t>
            </w:r>
          </w:p>
        </w:tc>
        <w:tc>
          <w:tcPr>
            <w:tcW w:w="1866" w:type="pct"/>
            <w:shd w:val="clear" w:color="auto" w:fill="auto"/>
            <w:noWrap/>
            <w:vAlign w:val="center"/>
            <w:hideMark/>
          </w:tcPr>
          <w:p w14:paraId="7A8E2FC4"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Щит управления</w:t>
            </w:r>
          </w:p>
        </w:tc>
        <w:tc>
          <w:tcPr>
            <w:tcW w:w="2183" w:type="pct"/>
            <w:shd w:val="clear" w:color="auto" w:fill="auto"/>
            <w:vAlign w:val="center"/>
            <w:hideMark/>
          </w:tcPr>
          <w:p w14:paraId="3BCB58C8"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Тепловычислитель СПТ-961.2</w:t>
            </w:r>
          </w:p>
        </w:tc>
        <w:tc>
          <w:tcPr>
            <w:tcW w:w="481" w:type="pct"/>
            <w:shd w:val="clear" w:color="auto" w:fill="auto"/>
            <w:noWrap/>
            <w:vAlign w:val="center"/>
            <w:hideMark/>
          </w:tcPr>
          <w:p w14:paraId="0319BDC3"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01.01.2015</w:t>
            </w:r>
          </w:p>
        </w:tc>
      </w:tr>
      <w:tr w:rsidR="00382849" w:rsidRPr="00B7281D" w14:paraId="0E9692A5" w14:textId="77777777" w:rsidTr="007C2647">
        <w:trPr>
          <w:trHeight w:val="300"/>
        </w:trPr>
        <w:tc>
          <w:tcPr>
            <w:tcW w:w="471" w:type="pct"/>
            <w:shd w:val="clear" w:color="auto" w:fill="auto"/>
            <w:noWrap/>
            <w:vAlign w:val="center"/>
            <w:hideMark/>
          </w:tcPr>
          <w:p w14:paraId="2492FC2E"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3.2.</w:t>
            </w:r>
          </w:p>
        </w:tc>
        <w:tc>
          <w:tcPr>
            <w:tcW w:w="1866" w:type="pct"/>
            <w:shd w:val="clear" w:color="auto" w:fill="auto"/>
            <w:noWrap/>
            <w:vAlign w:val="center"/>
            <w:hideMark/>
          </w:tcPr>
          <w:p w14:paraId="35E13C9D"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Щит управления</w:t>
            </w:r>
          </w:p>
        </w:tc>
        <w:tc>
          <w:tcPr>
            <w:tcW w:w="2183" w:type="pct"/>
            <w:shd w:val="clear" w:color="auto" w:fill="auto"/>
            <w:vAlign w:val="center"/>
            <w:hideMark/>
          </w:tcPr>
          <w:p w14:paraId="1CDF2CF4"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Расходомер US 800</w:t>
            </w:r>
          </w:p>
        </w:tc>
        <w:tc>
          <w:tcPr>
            <w:tcW w:w="481" w:type="pct"/>
            <w:shd w:val="clear" w:color="auto" w:fill="auto"/>
            <w:noWrap/>
            <w:vAlign w:val="center"/>
            <w:hideMark/>
          </w:tcPr>
          <w:p w14:paraId="38CC3EEB"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08.09.2011</w:t>
            </w:r>
          </w:p>
        </w:tc>
      </w:tr>
      <w:tr w:rsidR="00382849" w:rsidRPr="00B7281D" w14:paraId="3227A8B5" w14:textId="77777777" w:rsidTr="007C2647">
        <w:trPr>
          <w:trHeight w:val="300"/>
        </w:trPr>
        <w:tc>
          <w:tcPr>
            <w:tcW w:w="471" w:type="pct"/>
            <w:shd w:val="clear" w:color="auto" w:fill="auto"/>
            <w:noWrap/>
            <w:vAlign w:val="center"/>
            <w:hideMark/>
          </w:tcPr>
          <w:p w14:paraId="41846C2E"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3.3.</w:t>
            </w:r>
          </w:p>
        </w:tc>
        <w:tc>
          <w:tcPr>
            <w:tcW w:w="1866" w:type="pct"/>
            <w:shd w:val="clear" w:color="auto" w:fill="auto"/>
            <w:noWrap/>
            <w:vAlign w:val="center"/>
            <w:hideMark/>
          </w:tcPr>
          <w:p w14:paraId="1036E8F2"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Подающ.тр-д на город</w:t>
            </w:r>
          </w:p>
        </w:tc>
        <w:tc>
          <w:tcPr>
            <w:tcW w:w="2183" w:type="pct"/>
            <w:shd w:val="clear" w:color="auto" w:fill="auto"/>
            <w:vAlign w:val="center"/>
            <w:hideMark/>
          </w:tcPr>
          <w:p w14:paraId="2593434A"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US 800 патрубок</w:t>
            </w:r>
          </w:p>
        </w:tc>
        <w:tc>
          <w:tcPr>
            <w:tcW w:w="481" w:type="pct"/>
            <w:shd w:val="clear" w:color="auto" w:fill="auto"/>
            <w:noWrap/>
            <w:vAlign w:val="center"/>
            <w:hideMark/>
          </w:tcPr>
          <w:p w14:paraId="1D892A47"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 </w:t>
            </w:r>
          </w:p>
        </w:tc>
      </w:tr>
      <w:tr w:rsidR="00382849" w:rsidRPr="00B7281D" w14:paraId="54C35CAF" w14:textId="77777777" w:rsidTr="007C2647">
        <w:trPr>
          <w:trHeight w:val="300"/>
        </w:trPr>
        <w:tc>
          <w:tcPr>
            <w:tcW w:w="471" w:type="pct"/>
            <w:shd w:val="clear" w:color="auto" w:fill="auto"/>
            <w:noWrap/>
            <w:vAlign w:val="center"/>
            <w:hideMark/>
          </w:tcPr>
          <w:p w14:paraId="367FE319"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3.4.</w:t>
            </w:r>
          </w:p>
        </w:tc>
        <w:tc>
          <w:tcPr>
            <w:tcW w:w="1866" w:type="pct"/>
            <w:shd w:val="clear" w:color="auto" w:fill="auto"/>
            <w:noWrap/>
            <w:vAlign w:val="center"/>
            <w:hideMark/>
          </w:tcPr>
          <w:p w14:paraId="63380A86"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Обратный тр-д с города</w:t>
            </w:r>
          </w:p>
        </w:tc>
        <w:tc>
          <w:tcPr>
            <w:tcW w:w="2183" w:type="pct"/>
            <w:shd w:val="clear" w:color="auto" w:fill="auto"/>
            <w:vAlign w:val="center"/>
            <w:hideMark/>
          </w:tcPr>
          <w:p w14:paraId="77F8ABB7"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US 800 патрубок</w:t>
            </w:r>
          </w:p>
        </w:tc>
        <w:tc>
          <w:tcPr>
            <w:tcW w:w="481" w:type="pct"/>
            <w:shd w:val="clear" w:color="auto" w:fill="auto"/>
            <w:noWrap/>
            <w:vAlign w:val="center"/>
            <w:hideMark/>
          </w:tcPr>
          <w:p w14:paraId="19E0810C"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 </w:t>
            </w:r>
          </w:p>
        </w:tc>
      </w:tr>
      <w:tr w:rsidR="00382849" w:rsidRPr="00B7281D" w14:paraId="2D0D894F" w14:textId="77777777" w:rsidTr="007C2647">
        <w:trPr>
          <w:trHeight w:val="300"/>
        </w:trPr>
        <w:tc>
          <w:tcPr>
            <w:tcW w:w="471" w:type="pct"/>
            <w:shd w:val="clear" w:color="auto" w:fill="auto"/>
            <w:noWrap/>
            <w:vAlign w:val="center"/>
            <w:hideMark/>
          </w:tcPr>
          <w:p w14:paraId="65C78FAC"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3.5.</w:t>
            </w:r>
          </w:p>
        </w:tc>
        <w:tc>
          <w:tcPr>
            <w:tcW w:w="1866" w:type="pct"/>
            <w:shd w:val="clear" w:color="auto" w:fill="auto"/>
            <w:noWrap/>
            <w:vAlign w:val="center"/>
            <w:hideMark/>
          </w:tcPr>
          <w:p w14:paraId="33DF9B1E"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Обратный тр-д с города</w:t>
            </w:r>
          </w:p>
        </w:tc>
        <w:tc>
          <w:tcPr>
            <w:tcW w:w="2183" w:type="pct"/>
            <w:shd w:val="clear" w:color="auto" w:fill="auto"/>
            <w:vAlign w:val="center"/>
            <w:hideMark/>
          </w:tcPr>
          <w:p w14:paraId="244E9B60"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Датчик температуры КТПТР-01</w:t>
            </w:r>
          </w:p>
        </w:tc>
        <w:tc>
          <w:tcPr>
            <w:tcW w:w="481" w:type="pct"/>
            <w:shd w:val="clear" w:color="auto" w:fill="auto"/>
            <w:noWrap/>
            <w:vAlign w:val="center"/>
            <w:hideMark/>
          </w:tcPr>
          <w:p w14:paraId="76AB84AB"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01.08.2010</w:t>
            </w:r>
          </w:p>
        </w:tc>
      </w:tr>
      <w:tr w:rsidR="00382849" w:rsidRPr="00B7281D" w14:paraId="3919A261" w14:textId="77777777" w:rsidTr="007C2647">
        <w:trPr>
          <w:trHeight w:val="300"/>
        </w:trPr>
        <w:tc>
          <w:tcPr>
            <w:tcW w:w="471" w:type="pct"/>
            <w:shd w:val="clear" w:color="auto" w:fill="auto"/>
            <w:noWrap/>
            <w:vAlign w:val="center"/>
            <w:hideMark/>
          </w:tcPr>
          <w:p w14:paraId="7B5978D5"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3.6.</w:t>
            </w:r>
          </w:p>
        </w:tc>
        <w:tc>
          <w:tcPr>
            <w:tcW w:w="1866" w:type="pct"/>
            <w:shd w:val="clear" w:color="auto" w:fill="auto"/>
            <w:noWrap/>
            <w:vAlign w:val="center"/>
            <w:hideMark/>
          </w:tcPr>
          <w:p w14:paraId="327D7B1E"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Подающ.тр-д на город</w:t>
            </w:r>
          </w:p>
        </w:tc>
        <w:tc>
          <w:tcPr>
            <w:tcW w:w="2183" w:type="pct"/>
            <w:shd w:val="clear" w:color="auto" w:fill="auto"/>
            <w:vAlign w:val="center"/>
            <w:hideMark/>
          </w:tcPr>
          <w:p w14:paraId="12E8EB91"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Датчик температуры КТПТР-01</w:t>
            </w:r>
          </w:p>
        </w:tc>
        <w:tc>
          <w:tcPr>
            <w:tcW w:w="481" w:type="pct"/>
            <w:shd w:val="clear" w:color="auto" w:fill="auto"/>
            <w:noWrap/>
            <w:vAlign w:val="center"/>
            <w:hideMark/>
          </w:tcPr>
          <w:p w14:paraId="0CA1DFF6"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01.08.2010</w:t>
            </w:r>
          </w:p>
        </w:tc>
      </w:tr>
      <w:tr w:rsidR="00382849" w:rsidRPr="00B7281D" w14:paraId="24945842" w14:textId="77777777" w:rsidTr="007C2647">
        <w:trPr>
          <w:trHeight w:val="300"/>
        </w:trPr>
        <w:tc>
          <w:tcPr>
            <w:tcW w:w="5000" w:type="pct"/>
            <w:gridSpan w:val="4"/>
            <w:shd w:val="clear" w:color="auto" w:fill="auto"/>
            <w:noWrap/>
            <w:vAlign w:val="center"/>
            <w:hideMark/>
          </w:tcPr>
          <w:p w14:paraId="27773E0E" w14:textId="77777777" w:rsidR="00382849" w:rsidRPr="00B7281D" w:rsidRDefault="00382849" w:rsidP="008C1F50">
            <w:pPr>
              <w:spacing w:after="0" w:line="240" w:lineRule="auto"/>
              <w:jc w:val="center"/>
              <w:rPr>
                <w:rFonts w:ascii="Arial" w:eastAsia="Times New Roman" w:hAnsi="Arial" w:cs="Arial"/>
                <w:b/>
                <w:bCs/>
                <w:color w:val="000000"/>
                <w:u w:val="single"/>
                <w:lang w:eastAsia="ru-RU"/>
              </w:rPr>
            </w:pPr>
            <w:r w:rsidRPr="00B7281D">
              <w:rPr>
                <w:rFonts w:ascii="Arial" w:eastAsia="Times New Roman" w:hAnsi="Arial" w:cs="Arial"/>
                <w:b/>
                <w:bCs/>
                <w:color w:val="000000"/>
                <w:sz w:val="22"/>
                <w:u w:val="single"/>
                <w:lang w:eastAsia="ru-RU"/>
              </w:rPr>
              <w:t>4. Узел выработки тепловой энергии котла №1</w:t>
            </w:r>
          </w:p>
        </w:tc>
      </w:tr>
      <w:tr w:rsidR="00382849" w:rsidRPr="00B7281D" w14:paraId="538A0135" w14:textId="77777777" w:rsidTr="007C2647">
        <w:trPr>
          <w:trHeight w:val="300"/>
        </w:trPr>
        <w:tc>
          <w:tcPr>
            <w:tcW w:w="471" w:type="pct"/>
            <w:shd w:val="clear" w:color="auto" w:fill="auto"/>
            <w:noWrap/>
            <w:vAlign w:val="center"/>
            <w:hideMark/>
          </w:tcPr>
          <w:p w14:paraId="6A0AA627"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4.1.</w:t>
            </w:r>
          </w:p>
        </w:tc>
        <w:tc>
          <w:tcPr>
            <w:tcW w:w="1866" w:type="pct"/>
            <w:shd w:val="clear" w:color="auto" w:fill="auto"/>
            <w:noWrap/>
            <w:vAlign w:val="center"/>
            <w:hideMark/>
          </w:tcPr>
          <w:p w14:paraId="35951FA1"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Щит управления</w:t>
            </w:r>
          </w:p>
        </w:tc>
        <w:tc>
          <w:tcPr>
            <w:tcW w:w="2183" w:type="pct"/>
            <w:shd w:val="clear" w:color="auto" w:fill="auto"/>
            <w:vAlign w:val="center"/>
            <w:hideMark/>
          </w:tcPr>
          <w:p w14:paraId="34EB27D3"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Расходомер котла №1 US 800</w:t>
            </w:r>
          </w:p>
        </w:tc>
        <w:tc>
          <w:tcPr>
            <w:tcW w:w="481" w:type="pct"/>
            <w:shd w:val="clear" w:color="auto" w:fill="auto"/>
            <w:noWrap/>
            <w:vAlign w:val="center"/>
            <w:hideMark/>
          </w:tcPr>
          <w:p w14:paraId="3C63964E"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28.01.2019</w:t>
            </w:r>
          </w:p>
        </w:tc>
      </w:tr>
      <w:tr w:rsidR="00382849" w:rsidRPr="00B7281D" w14:paraId="40964484" w14:textId="77777777" w:rsidTr="007C2647">
        <w:trPr>
          <w:trHeight w:val="600"/>
        </w:trPr>
        <w:tc>
          <w:tcPr>
            <w:tcW w:w="471" w:type="pct"/>
            <w:shd w:val="clear" w:color="auto" w:fill="auto"/>
            <w:noWrap/>
            <w:vAlign w:val="center"/>
            <w:hideMark/>
          </w:tcPr>
          <w:p w14:paraId="705D240B"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4.2.</w:t>
            </w:r>
          </w:p>
        </w:tc>
        <w:tc>
          <w:tcPr>
            <w:tcW w:w="1866" w:type="pct"/>
            <w:shd w:val="clear" w:color="auto" w:fill="auto"/>
            <w:noWrap/>
            <w:vAlign w:val="center"/>
            <w:hideMark/>
          </w:tcPr>
          <w:p w14:paraId="403CB960"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Подающ. Трубопровод</w:t>
            </w:r>
          </w:p>
        </w:tc>
        <w:tc>
          <w:tcPr>
            <w:tcW w:w="2183" w:type="pct"/>
            <w:shd w:val="clear" w:color="auto" w:fill="auto"/>
            <w:vAlign w:val="center"/>
            <w:hideMark/>
          </w:tcPr>
          <w:p w14:paraId="74A0699E"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Датчик давления котла №1 Метран - 100 ДИ</w:t>
            </w:r>
          </w:p>
        </w:tc>
        <w:tc>
          <w:tcPr>
            <w:tcW w:w="481" w:type="pct"/>
            <w:shd w:val="clear" w:color="auto" w:fill="auto"/>
            <w:noWrap/>
            <w:vAlign w:val="center"/>
            <w:hideMark/>
          </w:tcPr>
          <w:p w14:paraId="4900D91F"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21.10.2005</w:t>
            </w:r>
          </w:p>
        </w:tc>
      </w:tr>
      <w:tr w:rsidR="00382849" w:rsidRPr="00B7281D" w14:paraId="7EE08C88" w14:textId="77777777" w:rsidTr="007C2647">
        <w:trPr>
          <w:trHeight w:val="600"/>
        </w:trPr>
        <w:tc>
          <w:tcPr>
            <w:tcW w:w="471" w:type="pct"/>
            <w:shd w:val="clear" w:color="auto" w:fill="auto"/>
            <w:noWrap/>
            <w:vAlign w:val="center"/>
            <w:hideMark/>
          </w:tcPr>
          <w:p w14:paraId="5FCF5604"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4.3.</w:t>
            </w:r>
          </w:p>
        </w:tc>
        <w:tc>
          <w:tcPr>
            <w:tcW w:w="1866" w:type="pct"/>
            <w:shd w:val="clear" w:color="auto" w:fill="auto"/>
            <w:noWrap/>
            <w:vAlign w:val="center"/>
            <w:hideMark/>
          </w:tcPr>
          <w:p w14:paraId="3023BE08"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Обратный трубопровод</w:t>
            </w:r>
          </w:p>
        </w:tc>
        <w:tc>
          <w:tcPr>
            <w:tcW w:w="2183" w:type="pct"/>
            <w:shd w:val="clear" w:color="auto" w:fill="auto"/>
            <w:vAlign w:val="center"/>
            <w:hideMark/>
          </w:tcPr>
          <w:p w14:paraId="663E05EE"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Датчик давления котла №1 Метран - 100 ДИ</w:t>
            </w:r>
          </w:p>
        </w:tc>
        <w:tc>
          <w:tcPr>
            <w:tcW w:w="481" w:type="pct"/>
            <w:shd w:val="clear" w:color="auto" w:fill="auto"/>
            <w:noWrap/>
            <w:vAlign w:val="center"/>
            <w:hideMark/>
          </w:tcPr>
          <w:p w14:paraId="7476712C"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21.10.2005</w:t>
            </w:r>
          </w:p>
        </w:tc>
      </w:tr>
      <w:tr w:rsidR="00382849" w:rsidRPr="00B7281D" w14:paraId="4866252A" w14:textId="77777777" w:rsidTr="007C2647">
        <w:trPr>
          <w:trHeight w:val="600"/>
        </w:trPr>
        <w:tc>
          <w:tcPr>
            <w:tcW w:w="471" w:type="pct"/>
            <w:shd w:val="clear" w:color="auto" w:fill="auto"/>
            <w:noWrap/>
            <w:vAlign w:val="center"/>
            <w:hideMark/>
          </w:tcPr>
          <w:p w14:paraId="077C3ED0"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4.4.</w:t>
            </w:r>
          </w:p>
        </w:tc>
        <w:tc>
          <w:tcPr>
            <w:tcW w:w="1866" w:type="pct"/>
            <w:shd w:val="clear" w:color="auto" w:fill="auto"/>
            <w:noWrap/>
            <w:vAlign w:val="center"/>
            <w:hideMark/>
          </w:tcPr>
          <w:p w14:paraId="44825959"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Подающ. Трубопровод</w:t>
            </w:r>
          </w:p>
        </w:tc>
        <w:tc>
          <w:tcPr>
            <w:tcW w:w="2183" w:type="pct"/>
            <w:shd w:val="clear" w:color="auto" w:fill="auto"/>
            <w:vAlign w:val="center"/>
            <w:hideMark/>
          </w:tcPr>
          <w:p w14:paraId="57AA967A"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Датчик температуры ТСП–50 Метран 255-02</w:t>
            </w:r>
          </w:p>
        </w:tc>
        <w:tc>
          <w:tcPr>
            <w:tcW w:w="481" w:type="pct"/>
            <w:shd w:val="clear" w:color="auto" w:fill="auto"/>
            <w:noWrap/>
            <w:vAlign w:val="center"/>
            <w:hideMark/>
          </w:tcPr>
          <w:p w14:paraId="465BBCC8"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24.10.2005</w:t>
            </w:r>
          </w:p>
        </w:tc>
      </w:tr>
      <w:tr w:rsidR="00382849" w:rsidRPr="00B7281D" w14:paraId="072AB742" w14:textId="77777777" w:rsidTr="007C2647">
        <w:trPr>
          <w:trHeight w:val="600"/>
        </w:trPr>
        <w:tc>
          <w:tcPr>
            <w:tcW w:w="471" w:type="pct"/>
            <w:shd w:val="clear" w:color="auto" w:fill="auto"/>
            <w:noWrap/>
            <w:vAlign w:val="center"/>
            <w:hideMark/>
          </w:tcPr>
          <w:p w14:paraId="11AC944D"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4.5.</w:t>
            </w:r>
          </w:p>
        </w:tc>
        <w:tc>
          <w:tcPr>
            <w:tcW w:w="1866" w:type="pct"/>
            <w:shd w:val="clear" w:color="auto" w:fill="auto"/>
            <w:noWrap/>
            <w:vAlign w:val="center"/>
            <w:hideMark/>
          </w:tcPr>
          <w:p w14:paraId="24C211DC"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Обратный трубопровод</w:t>
            </w:r>
          </w:p>
        </w:tc>
        <w:tc>
          <w:tcPr>
            <w:tcW w:w="2183" w:type="pct"/>
            <w:shd w:val="clear" w:color="auto" w:fill="auto"/>
            <w:vAlign w:val="center"/>
            <w:hideMark/>
          </w:tcPr>
          <w:p w14:paraId="4433EE20"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Датчик температуры ТСП–50 Метран 255-02</w:t>
            </w:r>
          </w:p>
        </w:tc>
        <w:tc>
          <w:tcPr>
            <w:tcW w:w="481" w:type="pct"/>
            <w:shd w:val="clear" w:color="auto" w:fill="auto"/>
            <w:noWrap/>
            <w:vAlign w:val="center"/>
            <w:hideMark/>
          </w:tcPr>
          <w:p w14:paraId="17432D3A"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24.10.2005</w:t>
            </w:r>
          </w:p>
        </w:tc>
      </w:tr>
      <w:tr w:rsidR="00382849" w:rsidRPr="00B7281D" w14:paraId="7CACFCFA" w14:textId="77777777" w:rsidTr="007C2647">
        <w:trPr>
          <w:trHeight w:val="300"/>
        </w:trPr>
        <w:tc>
          <w:tcPr>
            <w:tcW w:w="5000" w:type="pct"/>
            <w:gridSpan w:val="4"/>
            <w:shd w:val="clear" w:color="auto" w:fill="auto"/>
            <w:noWrap/>
            <w:vAlign w:val="center"/>
            <w:hideMark/>
          </w:tcPr>
          <w:p w14:paraId="0CC50066" w14:textId="77777777" w:rsidR="00382849" w:rsidRPr="00B7281D" w:rsidRDefault="00382849" w:rsidP="008C1F50">
            <w:pPr>
              <w:spacing w:after="0" w:line="240" w:lineRule="auto"/>
              <w:jc w:val="center"/>
              <w:rPr>
                <w:rFonts w:ascii="Arial" w:eastAsia="Times New Roman" w:hAnsi="Arial" w:cs="Arial"/>
                <w:b/>
                <w:bCs/>
                <w:color w:val="000000"/>
                <w:u w:val="single"/>
                <w:lang w:eastAsia="ru-RU"/>
              </w:rPr>
            </w:pPr>
            <w:r w:rsidRPr="00B7281D">
              <w:rPr>
                <w:rFonts w:ascii="Arial" w:eastAsia="Times New Roman" w:hAnsi="Arial" w:cs="Arial"/>
                <w:b/>
                <w:bCs/>
                <w:color w:val="000000"/>
                <w:sz w:val="22"/>
                <w:u w:val="single"/>
                <w:lang w:eastAsia="ru-RU"/>
              </w:rPr>
              <w:t>5. Узел выработки тепловой энергии котла №2</w:t>
            </w:r>
          </w:p>
        </w:tc>
      </w:tr>
      <w:tr w:rsidR="00382849" w:rsidRPr="00B7281D" w14:paraId="31CB305A" w14:textId="77777777" w:rsidTr="007C2647">
        <w:trPr>
          <w:trHeight w:val="300"/>
        </w:trPr>
        <w:tc>
          <w:tcPr>
            <w:tcW w:w="471" w:type="pct"/>
            <w:shd w:val="clear" w:color="auto" w:fill="auto"/>
            <w:noWrap/>
            <w:vAlign w:val="center"/>
            <w:hideMark/>
          </w:tcPr>
          <w:p w14:paraId="1371FE4E"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5.1.</w:t>
            </w:r>
          </w:p>
        </w:tc>
        <w:tc>
          <w:tcPr>
            <w:tcW w:w="1866" w:type="pct"/>
            <w:shd w:val="clear" w:color="auto" w:fill="auto"/>
            <w:noWrap/>
            <w:vAlign w:val="center"/>
            <w:hideMark/>
          </w:tcPr>
          <w:p w14:paraId="1735B700"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Котельный цех</w:t>
            </w:r>
          </w:p>
        </w:tc>
        <w:tc>
          <w:tcPr>
            <w:tcW w:w="2183" w:type="pct"/>
            <w:shd w:val="clear" w:color="auto" w:fill="auto"/>
            <w:vAlign w:val="center"/>
            <w:hideMark/>
          </w:tcPr>
          <w:p w14:paraId="02BA4B7A"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Расходомер-счётчик РСЦ Dу=200</w:t>
            </w:r>
          </w:p>
        </w:tc>
        <w:tc>
          <w:tcPr>
            <w:tcW w:w="481" w:type="pct"/>
            <w:shd w:val="clear" w:color="auto" w:fill="auto"/>
            <w:noWrap/>
            <w:vAlign w:val="center"/>
            <w:hideMark/>
          </w:tcPr>
          <w:p w14:paraId="3FEE3DF2"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11.07.2018</w:t>
            </w:r>
          </w:p>
        </w:tc>
      </w:tr>
      <w:tr w:rsidR="00382849" w:rsidRPr="00B7281D" w14:paraId="3A2252F0" w14:textId="77777777" w:rsidTr="007C2647">
        <w:trPr>
          <w:trHeight w:val="600"/>
        </w:trPr>
        <w:tc>
          <w:tcPr>
            <w:tcW w:w="471" w:type="pct"/>
            <w:shd w:val="clear" w:color="auto" w:fill="auto"/>
            <w:noWrap/>
            <w:vAlign w:val="center"/>
            <w:hideMark/>
          </w:tcPr>
          <w:p w14:paraId="5B0AC975"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5.2.</w:t>
            </w:r>
          </w:p>
        </w:tc>
        <w:tc>
          <w:tcPr>
            <w:tcW w:w="1866" w:type="pct"/>
            <w:shd w:val="clear" w:color="auto" w:fill="auto"/>
            <w:noWrap/>
            <w:vAlign w:val="center"/>
            <w:hideMark/>
          </w:tcPr>
          <w:p w14:paraId="47DF6266"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Подающ. Трубопровод</w:t>
            </w:r>
          </w:p>
        </w:tc>
        <w:tc>
          <w:tcPr>
            <w:tcW w:w="2183" w:type="pct"/>
            <w:shd w:val="clear" w:color="auto" w:fill="auto"/>
            <w:vAlign w:val="center"/>
            <w:hideMark/>
          </w:tcPr>
          <w:p w14:paraId="5FCEB52D"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Датчик давления котла №2 Метран - 100 ДИ</w:t>
            </w:r>
          </w:p>
        </w:tc>
        <w:tc>
          <w:tcPr>
            <w:tcW w:w="481" w:type="pct"/>
            <w:shd w:val="clear" w:color="auto" w:fill="auto"/>
            <w:noWrap/>
            <w:vAlign w:val="center"/>
            <w:hideMark/>
          </w:tcPr>
          <w:p w14:paraId="18095C30"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10.01.2007</w:t>
            </w:r>
          </w:p>
        </w:tc>
      </w:tr>
      <w:tr w:rsidR="00382849" w:rsidRPr="00B7281D" w14:paraId="6E61C41C" w14:textId="77777777" w:rsidTr="007C2647">
        <w:trPr>
          <w:trHeight w:val="600"/>
        </w:trPr>
        <w:tc>
          <w:tcPr>
            <w:tcW w:w="471" w:type="pct"/>
            <w:shd w:val="clear" w:color="auto" w:fill="auto"/>
            <w:noWrap/>
            <w:vAlign w:val="center"/>
            <w:hideMark/>
          </w:tcPr>
          <w:p w14:paraId="51D48F30"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5.3.</w:t>
            </w:r>
          </w:p>
        </w:tc>
        <w:tc>
          <w:tcPr>
            <w:tcW w:w="1866" w:type="pct"/>
            <w:shd w:val="clear" w:color="auto" w:fill="auto"/>
            <w:noWrap/>
            <w:vAlign w:val="center"/>
            <w:hideMark/>
          </w:tcPr>
          <w:p w14:paraId="628601A6"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Обратный трубопровод</w:t>
            </w:r>
          </w:p>
        </w:tc>
        <w:tc>
          <w:tcPr>
            <w:tcW w:w="2183" w:type="pct"/>
            <w:shd w:val="clear" w:color="auto" w:fill="auto"/>
            <w:vAlign w:val="center"/>
            <w:hideMark/>
          </w:tcPr>
          <w:p w14:paraId="49FA15A5"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Датчик давления котла №2 Метран - 100 ДИ</w:t>
            </w:r>
          </w:p>
        </w:tc>
        <w:tc>
          <w:tcPr>
            <w:tcW w:w="481" w:type="pct"/>
            <w:shd w:val="clear" w:color="auto" w:fill="auto"/>
            <w:noWrap/>
            <w:vAlign w:val="center"/>
            <w:hideMark/>
          </w:tcPr>
          <w:p w14:paraId="1A1D3AB4"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01.12.2011</w:t>
            </w:r>
          </w:p>
        </w:tc>
      </w:tr>
      <w:tr w:rsidR="00382849" w:rsidRPr="00B7281D" w14:paraId="3ADEFC0E" w14:textId="77777777" w:rsidTr="007C2647">
        <w:trPr>
          <w:trHeight w:val="600"/>
        </w:trPr>
        <w:tc>
          <w:tcPr>
            <w:tcW w:w="471" w:type="pct"/>
            <w:shd w:val="clear" w:color="auto" w:fill="auto"/>
            <w:noWrap/>
            <w:vAlign w:val="center"/>
            <w:hideMark/>
          </w:tcPr>
          <w:p w14:paraId="37AD5345"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5.4.</w:t>
            </w:r>
          </w:p>
        </w:tc>
        <w:tc>
          <w:tcPr>
            <w:tcW w:w="1866" w:type="pct"/>
            <w:shd w:val="clear" w:color="auto" w:fill="auto"/>
            <w:noWrap/>
            <w:vAlign w:val="center"/>
            <w:hideMark/>
          </w:tcPr>
          <w:p w14:paraId="0F604387"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Подающ. Трубопровод</w:t>
            </w:r>
          </w:p>
        </w:tc>
        <w:tc>
          <w:tcPr>
            <w:tcW w:w="2183" w:type="pct"/>
            <w:shd w:val="clear" w:color="auto" w:fill="auto"/>
            <w:vAlign w:val="center"/>
            <w:hideMark/>
          </w:tcPr>
          <w:p w14:paraId="7B0B5420"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Датчик температуры ТСП - 100 Метран 256-02</w:t>
            </w:r>
          </w:p>
        </w:tc>
        <w:tc>
          <w:tcPr>
            <w:tcW w:w="481" w:type="pct"/>
            <w:shd w:val="clear" w:color="auto" w:fill="auto"/>
            <w:noWrap/>
            <w:vAlign w:val="center"/>
            <w:hideMark/>
          </w:tcPr>
          <w:p w14:paraId="7CA757C4"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12.01.2012</w:t>
            </w:r>
          </w:p>
        </w:tc>
      </w:tr>
      <w:tr w:rsidR="00382849" w:rsidRPr="00B7281D" w14:paraId="77C8BE98" w14:textId="77777777" w:rsidTr="007C2647">
        <w:trPr>
          <w:trHeight w:val="600"/>
        </w:trPr>
        <w:tc>
          <w:tcPr>
            <w:tcW w:w="471" w:type="pct"/>
            <w:shd w:val="clear" w:color="auto" w:fill="auto"/>
            <w:noWrap/>
            <w:vAlign w:val="center"/>
            <w:hideMark/>
          </w:tcPr>
          <w:p w14:paraId="177876B0"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5.5.</w:t>
            </w:r>
          </w:p>
        </w:tc>
        <w:tc>
          <w:tcPr>
            <w:tcW w:w="1866" w:type="pct"/>
            <w:shd w:val="clear" w:color="auto" w:fill="auto"/>
            <w:noWrap/>
            <w:vAlign w:val="center"/>
            <w:hideMark/>
          </w:tcPr>
          <w:p w14:paraId="036DEA00"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Обратный трубопровод</w:t>
            </w:r>
          </w:p>
        </w:tc>
        <w:tc>
          <w:tcPr>
            <w:tcW w:w="2183" w:type="pct"/>
            <w:shd w:val="clear" w:color="auto" w:fill="auto"/>
            <w:vAlign w:val="center"/>
            <w:hideMark/>
          </w:tcPr>
          <w:p w14:paraId="2AB6ADFC"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Датчик температуры ТСП - 100 Метран 256-02</w:t>
            </w:r>
          </w:p>
        </w:tc>
        <w:tc>
          <w:tcPr>
            <w:tcW w:w="481" w:type="pct"/>
            <w:shd w:val="clear" w:color="auto" w:fill="auto"/>
            <w:noWrap/>
            <w:vAlign w:val="center"/>
            <w:hideMark/>
          </w:tcPr>
          <w:p w14:paraId="3D3D67ED"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12.01.2012</w:t>
            </w:r>
          </w:p>
        </w:tc>
      </w:tr>
      <w:tr w:rsidR="00382849" w:rsidRPr="00B7281D" w14:paraId="47EE6C66" w14:textId="77777777" w:rsidTr="007C2647">
        <w:trPr>
          <w:trHeight w:val="300"/>
        </w:trPr>
        <w:tc>
          <w:tcPr>
            <w:tcW w:w="5000" w:type="pct"/>
            <w:gridSpan w:val="4"/>
            <w:shd w:val="clear" w:color="auto" w:fill="auto"/>
            <w:noWrap/>
            <w:vAlign w:val="center"/>
            <w:hideMark/>
          </w:tcPr>
          <w:p w14:paraId="6B44C2B4" w14:textId="77777777" w:rsidR="00382849" w:rsidRPr="00B7281D" w:rsidRDefault="00382849" w:rsidP="008C1F50">
            <w:pPr>
              <w:spacing w:after="0" w:line="240" w:lineRule="auto"/>
              <w:jc w:val="center"/>
              <w:rPr>
                <w:rFonts w:ascii="Arial" w:eastAsia="Times New Roman" w:hAnsi="Arial" w:cs="Arial"/>
                <w:b/>
                <w:bCs/>
                <w:color w:val="000000"/>
                <w:u w:val="single"/>
                <w:lang w:eastAsia="ru-RU"/>
              </w:rPr>
            </w:pPr>
            <w:r w:rsidRPr="00B7281D">
              <w:rPr>
                <w:rFonts w:ascii="Arial" w:eastAsia="Times New Roman" w:hAnsi="Arial" w:cs="Arial"/>
                <w:b/>
                <w:bCs/>
                <w:color w:val="000000"/>
                <w:sz w:val="22"/>
                <w:u w:val="single"/>
                <w:lang w:eastAsia="ru-RU"/>
              </w:rPr>
              <w:t>6. Коммерческий учёт газа</w:t>
            </w:r>
          </w:p>
        </w:tc>
      </w:tr>
      <w:tr w:rsidR="00382849" w:rsidRPr="00B7281D" w14:paraId="1B985914" w14:textId="77777777" w:rsidTr="007C2647">
        <w:trPr>
          <w:trHeight w:val="300"/>
        </w:trPr>
        <w:tc>
          <w:tcPr>
            <w:tcW w:w="471" w:type="pct"/>
            <w:shd w:val="clear" w:color="auto" w:fill="auto"/>
            <w:noWrap/>
            <w:vAlign w:val="center"/>
            <w:hideMark/>
          </w:tcPr>
          <w:p w14:paraId="20C16C62"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6.1.</w:t>
            </w:r>
          </w:p>
        </w:tc>
        <w:tc>
          <w:tcPr>
            <w:tcW w:w="1866" w:type="pct"/>
            <w:shd w:val="clear" w:color="auto" w:fill="auto"/>
            <w:vAlign w:val="center"/>
            <w:hideMark/>
          </w:tcPr>
          <w:p w14:paraId="3767B196"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Щит управления</w:t>
            </w:r>
          </w:p>
        </w:tc>
        <w:tc>
          <w:tcPr>
            <w:tcW w:w="2183" w:type="pct"/>
            <w:shd w:val="clear" w:color="auto" w:fill="auto"/>
            <w:vAlign w:val="center"/>
            <w:hideMark/>
          </w:tcPr>
          <w:p w14:paraId="201493FF"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Корректор СПГ-761.2</w:t>
            </w:r>
          </w:p>
        </w:tc>
        <w:tc>
          <w:tcPr>
            <w:tcW w:w="481" w:type="pct"/>
            <w:shd w:val="clear" w:color="auto" w:fill="auto"/>
            <w:noWrap/>
            <w:vAlign w:val="center"/>
            <w:hideMark/>
          </w:tcPr>
          <w:p w14:paraId="507E6292"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20.09.2013</w:t>
            </w:r>
          </w:p>
        </w:tc>
      </w:tr>
      <w:tr w:rsidR="00382849" w:rsidRPr="00B7281D" w14:paraId="70046810" w14:textId="77777777" w:rsidTr="007C2647">
        <w:trPr>
          <w:trHeight w:val="300"/>
        </w:trPr>
        <w:tc>
          <w:tcPr>
            <w:tcW w:w="471" w:type="pct"/>
            <w:shd w:val="clear" w:color="auto" w:fill="auto"/>
            <w:noWrap/>
            <w:vAlign w:val="center"/>
            <w:hideMark/>
          </w:tcPr>
          <w:p w14:paraId="3E9E062B"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6.2.</w:t>
            </w:r>
          </w:p>
        </w:tc>
        <w:tc>
          <w:tcPr>
            <w:tcW w:w="1866" w:type="pct"/>
            <w:shd w:val="clear" w:color="auto" w:fill="auto"/>
            <w:vAlign w:val="center"/>
            <w:hideMark/>
          </w:tcPr>
          <w:p w14:paraId="4F5F7869"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ГРУ</w:t>
            </w:r>
          </w:p>
        </w:tc>
        <w:tc>
          <w:tcPr>
            <w:tcW w:w="2183" w:type="pct"/>
            <w:shd w:val="clear" w:color="auto" w:fill="auto"/>
            <w:vAlign w:val="center"/>
            <w:hideMark/>
          </w:tcPr>
          <w:p w14:paraId="1C9B375A"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Термометр сопротивления ТПТ-1</w:t>
            </w:r>
          </w:p>
        </w:tc>
        <w:tc>
          <w:tcPr>
            <w:tcW w:w="481" w:type="pct"/>
            <w:shd w:val="clear" w:color="auto" w:fill="auto"/>
            <w:noWrap/>
            <w:vAlign w:val="center"/>
            <w:hideMark/>
          </w:tcPr>
          <w:p w14:paraId="09A73E0E"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12.09.2014</w:t>
            </w:r>
          </w:p>
        </w:tc>
      </w:tr>
      <w:tr w:rsidR="00382849" w:rsidRPr="00B7281D" w14:paraId="0815E090" w14:textId="77777777" w:rsidTr="007C2647">
        <w:trPr>
          <w:trHeight w:val="600"/>
        </w:trPr>
        <w:tc>
          <w:tcPr>
            <w:tcW w:w="471" w:type="pct"/>
            <w:shd w:val="clear" w:color="auto" w:fill="auto"/>
            <w:noWrap/>
            <w:vAlign w:val="center"/>
            <w:hideMark/>
          </w:tcPr>
          <w:p w14:paraId="74192ADD"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6.3.</w:t>
            </w:r>
          </w:p>
        </w:tc>
        <w:tc>
          <w:tcPr>
            <w:tcW w:w="1866" w:type="pct"/>
            <w:shd w:val="clear" w:color="auto" w:fill="auto"/>
            <w:vAlign w:val="center"/>
            <w:hideMark/>
          </w:tcPr>
          <w:p w14:paraId="048E66A3"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ГРУ</w:t>
            </w:r>
          </w:p>
        </w:tc>
        <w:tc>
          <w:tcPr>
            <w:tcW w:w="2183" w:type="pct"/>
            <w:shd w:val="clear" w:color="auto" w:fill="auto"/>
            <w:vAlign w:val="center"/>
            <w:hideMark/>
          </w:tcPr>
          <w:p w14:paraId="6604228D"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Датчик перепада давления Метран - 150 CD1</w:t>
            </w:r>
          </w:p>
        </w:tc>
        <w:tc>
          <w:tcPr>
            <w:tcW w:w="481" w:type="pct"/>
            <w:shd w:val="clear" w:color="auto" w:fill="auto"/>
            <w:noWrap/>
            <w:vAlign w:val="center"/>
            <w:hideMark/>
          </w:tcPr>
          <w:p w14:paraId="47AE62EC"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25.10.2010</w:t>
            </w:r>
          </w:p>
        </w:tc>
      </w:tr>
      <w:tr w:rsidR="00382849" w:rsidRPr="00B7281D" w14:paraId="34453362" w14:textId="77777777" w:rsidTr="007C2647">
        <w:trPr>
          <w:trHeight w:val="600"/>
        </w:trPr>
        <w:tc>
          <w:tcPr>
            <w:tcW w:w="471" w:type="pct"/>
            <w:shd w:val="clear" w:color="auto" w:fill="auto"/>
            <w:noWrap/>
            <w:vAlign w:val="center"/>
            <w:hideMark/>
          </w:tcPr>
          <w:p w14:paraId="4A54AC35"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6.4.</w:t>
            </w:r>
          </w:p>
        </w:tc>
        <w:tc>
          <w:tcPr>
            <w:tcW w:w="1866" w:type="pct"/>
            <w:shd w:val="clear" w:color="auto" w:fill="auto"/>
            <w:vAlign w:val="center"/>
            <w:hideMark/>
          </w:tcPr>
          <w:p w14:paraId="2D5F5A6D"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ГРУ</w:t>
            </w:r>
          </w:p>
        </w:tc>
        <w:tc>
          <w:tcPr>
            <w:tcW w:w="2183" w:type="pct"/>
            <w:shd w:val="clear" w:color="auto" w:fill="auto"/>
            <w:vAlign w:val="center"/>
            <w:hideMark/>
          </w:tcPr>
          <w:p w14:paraId="3E1CD406"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Датчик перепада давления Метран - 150 CD2</w:t>
            </w:r>
          </w:p>
        </w:tc>
        <w:tc>
          <w:tcPr>
            <w:tcW w:w="481" w:type="pct"/>
            <w:shd w:val="clear" w:color="auto" w:fill="auto"/>
            <w:noWrap/>
            <w:vAlign w:val="center"/>
            <w:hideMark/>
          </w:tcPr>
          <w:p w14:paraId="72FECE82"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09.06.2011</w:t>
            </w:r>
          </w:p>
        </w:tc>
      </w:tr>
      <w:tr w:rsidR="00382849" w:rsidRPr="00B7281D" w14:paraId="152C0119" w14:textId="77777777" w:rsidTr="007C2647">
        <w:trPr>
          <w:trHeight w:val="315"/>
        </w:trPr>
        <w:tc>
          <w:tcPr>
            <w:tcW w:w="471" w:type="pct"/>
            <w:shd w:val="clear" w:color="auto" w:fill="auto"/>
            <w:noWrap/>
            <w:vAlign w:val="center"/>
            <w:hideMark/>
          </w:tcPr>
          <w:p w14:paraId="5DD10EA4"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6.5.</w:t>
            </w:r>
          </w:p>
        </w:tc>
        <w:tc>
          <w:tcPr>
            <w:tcW w:w="1866" w:type="pct"/>
            <w:shd w:val="clear" w:color="auto" w:fill="auto"/>
            <w:vAlign w:val="center"/>
            <w:hideMark/>
          </w:tcPr>
          <w:p w14:paraId="382B93D4"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ГРУ</w:t>
            </w:r>
          </w:p>
        </w:tc>
        <w:tc>
          <w:tcPr>
            <w:tcW w:w="2183" w:type="pct"/>
            <w:shd w:val="clear" w:color="auto" w:fill="auto"/>
            <w:vAlign w:val="center"/>
            <w:hideMark/>
          </w:tcPr>
          <w:p w14:paraId="7AD2F538" w14:textId="77777777" w:rsidR="00382849" w:rsidRPr="00B7281D" w:rsidRDefault="00382849" w:rsidP="008C1F50">
            <w:pPr>
              <w:spacing w:after="0" w:line="240" w:lineRule="auto"/>
              <w:jc w:val="left"/>
              <w:rPr>
                <w:rFonts w:ascii="Arial" w:eastAsia="Times New Roman" w:hAnsi="Arial" w:cs="Arial"/>
                <w:color w:val="000000"/>
                <w:lang w:eastAsia="ru-RU"/>
              </w:rPr>
            </w:pPr>
            <w:r w:rsidRPr="00B7281D">
              <w:rPr>
                <w:rFonts w:ascii="Arial" w:eastAsia="Times New Roman" w:hAnsi="Arial" w:cs="Arial"/>
                <w:color w:val="000000"/>
                <w:sz w:val="22"/>
                <w:lang w:eastAsia="ru-RU"/>
              </w:rPr>
              <w:t>Датчик давления Метран - 150 TG</w:t>
            </w:r>
          </w:p>
        </w:tc>
        <w:tc>
          <w:tcPr>
            <w:tcW w:w="481" w:type="pct"/>
            <w:shd w:val="clear" w:color="auto" w:fill="auto"/>
            <w:noWrap/>
            <w:vAlign w:val="center"/>
            <w:hideMark/>
          </w:tcPr>
          <w:p w14:paraId="0A1650F2" w14:textId="77777777" w:rsidR="00382849" w:rsidRPr="00B7281D" w:rsidRDefault="00382849" w:rsidP="008C1F50">
            <w:pPr>
              <w:spacing w:after="0" w:line="240" w:lineRule="auto"/>
              <w:jc w:val="center"/>
              <w:rPr>
                <w:rFonts w:ascii="Arial" w:eastAsia="Times New Roman" w:hAnsi="Arial" w:cs="Arial"/>
                <w:color w:val="000000"/>
                <w:lang w:eastAsia="ru-RU"/>
              </w:rPr>
            </w:pPr>
            <w:r w:rsidRPr="00B7281D">
              <w:rPr>
                <w:rFonts w:ascii="Arial" w:eastAsia="Times New Roman" w:hAnsi="Arial" w:cs="Arial"/>
                <w:color w:val="000000"/>
                <w:sz w:val="22"/>
                <w:lang w:eastAsia="ru-RU"/>
              </w:rPr>
              <w:t>09.06.2011</w:t>
            </w:r>
          </w:p>
        </w:tc>
      </w:tr>
    </w:tbl>
    <w:p w14:paraId="5432E3DD" w14:textId="77777777" w:rsidR="008C1F50" w:rsidRPr="00B7281D" w:rsidRDefault="008C1F50" w:rsidP="008C1F50">
      <w:pPr>
        <w:pStyle w:val="af"/>
        <w:widowControl w:val="0"/>
        <w:adjustRightInd w:val="0"/>
        <w:spacing w:before="120" w:line="360" w:lineRule="atLeast"/>
        <w:ind w:firstLine="567"/>
        <w:textAlignment w:val="baseline"/>
        <w:rPr>
          <w:rFonts w:ascii="Arial" w:eastAsia="Times New Roman" w:hAnsi="Arial" w:cs="Arial"/>
          <w:spacing w:val="-5"/>
          <w:sz w:val="22"/>
          <w:highlight w:val="green"/>
        </w:rPr>
      </w:pPr>
    </w:p>
    <w:p w14:paraId="3F5C6F93" w14:textId="0648640C" w:rsidR="00D8324C" w:rsidRPr="00B7281D" w:rsidRDefault="00D8324C" w:rsidP="008C1F50">
      <w:pPr>
        <w:pStyle w:val="af"/>
        <w:widowControl w:val="0"/>
        <w:adjustRightInd w:val="0"/>
        <w:spacing w:before="120" w:line="360" w:lineRule="atLeast"/>
        <w:ind w:firstLine="567"/>
        <w:textAlignment w:val="baseline"/>
        <w:rPr>
          <w:rFonts w:ascii="Arial" w:eastAsia="Times New Roman" w:hAnsi="Arial" w:cs="Arial"/>
          <w:spacing w:val="-5"/>
          <w:sz w:val="22"/>
        </w:rPr>
      </w:pPr>
      <w:r w:rsidRPr="00B7281D">
        <w:rPr>
          <w:rFonts w:ascii="Arial" w:eastAsia="Times New Roman" w:hAnsi="Arial" w:cs="Arial"/>
          <w:spacing w:val="-5"/>
          <w:sz w:val="22"/>
        </w:rPr>
        <w:t>Ниже приведены технико-экономические показатели котельной (</w:t>
      </w:r>
      <w:r w:rsidRPr="00B7281D">
        <w:rPr>
          <w:rFonts w:ascii="Arial" w:hAnsi="Arial" w:cs="Arial"/>
          <w:sz w:val="22"/>
        </w:rPr>
        <w:fldChar w:fldCharType="begin"/>
      </w:r>
      <w:r w:rsidRPr="00B7281D">
        <w:rPr>
          <w:rFonts w:ascii="Arial" w:hAnsi="Arial" w:cs="Arial"/>
          <w:sz w:val="22"/>
        </w:rPr>
        <w:instrText xml:space="preserve"> REF _Ref86609988 \h  \* MERGEFORMAT </w:instrText>
      </w:r>
      <w:r w:rsidRPr="00B7281D">
        <w:rPr>
          <w:rFonts w:ascii="Arial" w:hAnsi="Arial" w:cs="Arial"/>
          <w:sz w:val="22"/>
        </w:rPr>
      </w:r>
      <w:r w:rsidRPr="00B7281D">
        <w:rPr>
          <w:rFonts w:ascii="Arial" w:hAnsi="Arial" w:cs="Arial"/>
          <w:sz w:val="22"/>
        </w:rPr>
        <w:fldChar w:fldCharType="separate"/>
      </w:r>
      <w:r w:rsidR="005D1C71" w:rsidRPr="00B7281D">
        <w:rPr>
          <w:rFonts w:ascii="Arial" w:eastAsia="Times New Roman" w:hAnsi="Arial" w:cs="Arial"/>
          <w:spacing w:val="-5"/>
          <w:sz w:val="22"/>
        </w:rPr>
        <w:t>Таблица 2.3</w:t>
      </w:r>
      <w:r w:rsidRPr="00B7281D">
        <w:rPr>
          <w:rFonts w:ascii="Arial" w:hAnsi="Arial" w:cs="Arial"/>
          <w:sz w:val="22"/>
        </w:rPr>
        <w:fldChar w:fldCharType="end"/>
      </w:r>
      <w:r w:rsidRPr="00B7281D">
        <w:rPr>
          <w:rFonts w:ascii="Arial" w:eastAsia="Times New Roman" w:hAnsi="Arial" w:cs="Arial"/>
          <w:spacing w:val="-5"/>
          <w:sz w:val="22"/>
        </w:rPr>
        <w:t>).</w:t>
      </w:r>
    </w:p>
    <w:p w14:paraId="58312F85" w14:textId="77777777" w:rsidR="00B17981" w:rsidRPr="007C242E" w:rsidRDefault="00B17981" w:rsidP="008C1F50">
      <w:pPr>
        <w:pStyle w:val="af"/>
        <w:widowControl w:val="0"/>
        <w:adjustRightInd w:val="0"/>
        <w:spacing w:before="120" w:line="360" w:lineRule="atLeast"/>
        <w:ind w:firstLine="567"/>
        <w:textAlignment w:val="baseline"/>
        <w:rPr>
          <w:rFonts w:ascii="Arial" w:eastAsia="Times New Roman" w:hAnsi="Arial" w:cs="Arial"/>
          <w:spacing w:val="-5"/>
          <w:sz w:val="22"/>
          <w:highlight w:val="green"/>
        </w:rPr>
      </w:pPr>
    </w:p>
    <w:p w14:paraId="71F8E857" w14:textId="77777777" w:rsidR="00B17981" w:rsidRPr="007C242E" w:rsidRDefault="00B17981" w:rsidP="008C1F50">
      <w:pPr>
        <w:pStyle w:val="af"/>
        <w:widowControl w:val="0"/>
        <w:adjustRightInd w:val="0"/>
        <w:spacing w:before="120" w:line="360" w:lineRule="atLeast"/>
        <w:ind w:firstLine="567"/>
        <w:textAlignment w:val="baseline"/>
        <w:rPr>
          <w:rFonts w:ascii="Arial" w:eastAsia="Times New Roman" w:hAnsi="Arial" w:cs="Arial"/>
          <w:spacing w:val="-5"/>
          <w:sz w:val="22"/>
          <w:highlight w:val="green"/>
        </w:rPr>
        <w:sectPr w:rsidR="00B17981" w:rsidRPr="007C242E">
          <w:pgSz w:w="11900" w:h="16838"/>
          <w:pgMar w:top="1114" w:right="446" w:bottom="0" w:left="1300" w:header="0" w:footer="0" w:gutter="0"/>
          <w:cols w:space="720" w:equalWidth="0">
            <w:col w:w="10160"/>
          </w:cols>
        </w:sectPr>
      </w:pPr>
    </w:p>
    <w:p w14:paraId="74F64870" w14:textId="0EDE3A07" w:rsidR="00B17981" w:rsidRPr="00B7281D" w:rsidRDefault="00D8324C" w:rsidP="008973E4">
      <w:pPr>
        <w:pStyle w:val="a5"/>
      </w:pPr>
      <w:bookmarkStart w:id="15" w:name="_Ref86609988"/>
      <w:r w:rsidRPr="00B7281D">
        <w:lastRenderedPageBreak/>
        <w:t xml:space="preserve">Таблица </w:t>
      </w:r>
      <w:fldSimple w:instr=" STYLEREF 1 \s ">
        <w:r w:rsidR="005D1C71" w:rsidRPr="00B7281D">
          <w:rPr>
            <w:noProof/>
          </w:rPr>
          <w:t>2</w:t>
        </w:r>
      </w:fldSimple>
      <w:r w:rsidR="000F654C" w:rsidRPr="00B7281D">
        <w:t>.</w:t>
      </w:r>
      <w:fldSimple w:instr=" SEQ Таблица \* ARABIC \s 1 ">
        <w:r w:rsidR="005D1C71" w:rsidRPr="00B7281D">
          <w:rPr>
            <w:noProof/>
          </w:rPr>
          <w:t>3</w:t>
        </w:r>
      </w:fldSimple>
      <w:bookmarkEnd w:id="15"/>
      <w:r w:rsidRPr="00B7281D">
        <w:t xml:space="preserve">. </w:t>
      </w:r>
      <w:r w:rsidR="00B17981" w:rsidRPr="00B7281D">
        <w:rPr>
          <w:rFonts w:eastAsia="Times New Roman"/>
        </w:rPr>
        <w:t xml:space="preserve">Технико-экономические показатели котельной </w:t>
      </w:r>
      <w:r w:rsidR="001C32E1" w:rsidRPr="00B7281D">
        <w:rPr>
          <w:rFonts w:eastAsia="Times New Roman"/>
        </w:rPr>
        <w:t>«</w:t>
      </w:r>
      <w:r w:rsidR="00B17981" w:rsidRPr="00B7281D">
        <w:rPr>
          <w:rFonts w:eastAsia="Times New Roman"/>
        </w:rPr>
        <w:t>Новая</w:t>
      </w:r>
      <w:r w:rsidR="001C32E1" w:rsidRPr="00B7281D">
        <w:rPr>
          <w:rFonts w:eastAsia="Times New Roman"/>
        </w:rPr>
        <w:t>»</w:t>
      </w:r>
    </w:p>
    <w:tbl>
      <w:tblPr>
        <w:tblW w:w="1532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4"/>
        <w:gridCol w:w="1134"/>
        <w:gridCol w:w="992"/>
        <w:gridCol w:w="851"/>
        <w:gridCol w:w="1121"/>
        <w:gridCol w:w="749"/>
        <w:gridCol w:w="823"/>
        <w:gridCol w:w="709"/>
        <w:gridCol w:w="1164"/>
        <w:gridCol w:w="1104"/>
        <w:gridCol w:w="1134"/>
        <w:gridCol w:w="1843"/>
        <w:gridCol w:w="1275"/>
        <w:gridCol w:w="1701"/>
      </w:tblGrid>
      <w:tr w:rsidR="006843A7" w:rsidRPr="00B7281D" w14:paraId="715C7EF9" w14:textId="77777777" w:rsidTr="00B7281D">
        <w:trPr>
          <w:trHeight w:val="315"/>
        </w:trPr>
        <w:tc>
          <w:tcPr>
            <w:tcW w:w="724" w:type="dxa"/>
            <w:vMerge w:val="restart"/>
            <w:shd w:val="clear" w:color="auto" w:fill="auto"/>
            <w:vAlign w:val="center"/>
            <w:hideMark/>
          </w:tcPr>
          <w:p w14:paraId="2745F430"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r w:rsidRPr="00B7281D">
              <w:rPr>
                <w:b/>
                <w:bCs/>
                <w:sz w:val="20"/>
                <w:szCs w:val="20"/>
              </w:rPr>
              <w:t>Год</w:t>
            </w:r>
          </w:p>
        </w:tc>
        <w:tc>
          <w:tcPr>
            <w:tcW w:w="5670" w:type="dxa"/>
            <w:gridSpan w:val="6"/>
            <w:shd w:val="clear" w:color="auto" w:fill="auto"/>
            <w:vAlign w:val="center"/>
            <w:hideMark/>
          </w:tcPr>
          <w:p w14:paraId="41B5A6E3"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r w:rsidRPr="00B7281D">
              <w:rPr>
                <w:b/>
                <w:bCs/>
                <w:sz w:val="20"/>
                <w:szCs w:val="20"/>
              </w:rPr>
              <w:t>Отпуск тепла</w:t>
            </w:r>
          </w:p>
        </w:tc>
        <w:tc>
          <w:tcPr>
            <w:tcW w:w="1873" w:type="dxa"/>
            <w:gridSpan w:val="2"/>
            <w:vMerge w:val="restart"/>
            <w:shd w:val="clear" w:color="auto" w:fill="auto"/>
            <w:vAlign w:val="center"/>
            <w:hideMark/>
          </w:tcPr>
          <w:p w14:paraId="70D016F2"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r w:rsidRPr="00B7281D">
              <w:rPr>
                <w:b/>
                <w:bCs/>
                <w:sz w:val="20"/>
                <w:szCs w:val="20"/>
              </w:rPr>
              <w:t>Расход тепла на собственные нужды</w:t>
            </w:r>
          </w:p>
        </w:tc>
        <w:tc>
          <w:tcPr>
            <w:tcW w:w="2238" w:type="dxa"/>
            <w:gridSpan w:val="2"/>
            <w:vMerge w:val="restart"/>
            <w:shd w:val="clear" w:color="auto" w:fill="auto"/>
            <w:vAlign w:val="center"/>
            <w:hideMark/>
          </w:tcPr>
          <w:p w14:paraId="7A0D42DD" w14:textId="77777777" w:rsidR="006843A7" w:rsidRPr="00B7281D" w:rsidRDefault="00313C61" w:rsidP="008C1F50">
            <w:pPr>
              <w:pStyle w:val="af1"/>
              <w:keepNext w:val="0"/>
              <w:widowControl w:val="0"/>
              <w:spacing w:before="0" w:after="0" w:line="240" w:lineRule="auto"/>
              <w:ind w:left="0" w:firstLine="0"/>
              <w:jc w:val="center"/>
              <w:rPr>
                <w:b/>
                <w:bCs/>
                <w:sz w:val="20"/>
                <w:szCs w:val="20"/>
              </w:rPr>
            </w:pPr>
            <w:r w:rsidRPr="00B7281D">
              <w:rPr>
                <w:b/>
                <w:bCs/>
                <w:sz w:val="20"/>
                <w:szCs w:val="20"/>
              </w:rPr>
              <w:t>Годовой расход топлива</w:t>
            </w:r>
          </w:p>
        </w:tc>
        <w:tc>
          <w:tcPr>
            <w:tcW w:w="1843" w:type="dxa"/>
            <w:vMerge w:val="restart"/>
            <w:shd w:val="clear" w:color="auto" w:fill="auto"/>
            <w:vAlign w:val="center"/>
            <w:hideMark/>
          </w:tcPr>
          <w:p w14:paraId="69CB095A"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r w:rsidRPr="00B7281D">
              <w:rPr>
                <w:b/>
                <w:bCs/>
                <w:sz w:val="20"/>
                <w:szCs w:val="20"/>
              </w:rPr>
              <w:t>Расход электроэнергии на собственные нужды котельной</w:t>
            </w:r>
          </w:p>
        </w:tc>
        <w:tc>
          <w:tcPr>
            <w:tcW w:w="1275" w:type="dxa"/>
            <w:vMerge w:val="restart"/>
            <w:shd w:val="clear" w:color="auto" w:fill="auto"/>
            <w:vAlign w:val="center"/>
            <w:hideMark/>
          </w:tcPr>
          <w:p w14:paraId="2D329F48"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r w:rsidRPr="00B7281D">
              <w:rPr>
                <w:b/>
                <w:bCs/>
                <w:sz w:val="20"/>
                <w:szCs w:val="20"/>
              </w:rPr>
              <w:t>УРУТ на отпуск тепловой энергии</w:t>
            </w:r>
          </w:p>
        </w:tc>
        <w:tc>
          <w:tcPr>
            <w:tcW w:w="1701" w:type="dxa"/>
            <w:vMerge w:val="restart"/>
            <w:shd w:val="clear" w:color="auto" w:fill="auto"/>
            <w:vAlign w:val="center"/>
            <w:hideMark/>
          </w:tcPr>
          <w:p w14:paraId="0A1561FB"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r w:rsidRPr="00B7281D">
              <w:rPr>
                <w:b/>
                <w:bCs/>
                <w:sz w:val="20"/>
                <w:szCs w:val="20"/>
              </w:rPr>
              <w:t>Коэффициент использования установленной мощности</w:t>
            </w:r>
          </w:p>
        </w:tc>
      </w:tr>
      <w:tr w:rsidR="006843A7" w:rsidRPr="00B7281D" w14:paraId="2648BDE8" w14:textId="77777777" w:rsidTr="00B7281D">
        <w:trPr>
          <w:trHeight w:val="1421"/>
        </w:trPr>
        <w:tc>
          <w:tcPr>
            <w:tcW w:w="724" w:type="dxa"/>
            <w:vMerge/>
            <w:vAlign w:val="center"/>
            <w:hideMark/>
          </w:tcPr>
          <w:p w14:paraId="047FF76B"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p>
        </w:tc>
        <w:tc>
          <w:tcPr>
            <w:tcW w:w="1134" w:type="dxa"/>
            <w:shd w:val="clear" w:color="auto" w:fill="auto"/>
            <w:vAlign w:val="center"/>
            <w:hideMark/>
          </w:tcPr>
          <w:p w14:paraId="3C437925"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r w:rsidRPr="00B7281D">
              <w:rPr>
                <w:b/>
                <w:bCs/>
                <w:sz w:val="20"/>
                <w:szCs w:val="20"/>
              </w:rPr>
              <w:t>Годовой</w:t>
            </w:r>
          </w:p>
        </w:tc>
        <w:tc>
          <w:tcPr>
            <w:tcW w:w="992" w:type="dxa"/>
            <w:shd w:val="clear" w:color="auto" w:fill="auto"/>
            <w:vAlign w:val="center"/>
            <w:hideMark/>
          </w:tcPr>
          <w:p w14:paraId="038B5FE7"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r w:rsidRPr="00B7281D">
              <w:rPr>
                <w:b/>
                <w:bCs/>
                <w:sz w:val="20"/>
                <w:szCs w:val="20"/>
              </w:rPr>
              <w:t>Среднегодовой</w:t>
            </w:r>
          </w:p>
        </w:tc>
        <w:tc>
          <w:tcPr>
            <w:tcW w:w="851" w:type="dxa"/>
            <w:shd w:val="clear" w:color="auto" w:fill="auto"/>
            <w:vAlign w:val="center"/>
            <w:hideMark/>
          </w:tcPr>
          <w:p w14:paraId="14EAE422"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r w:rsidRPr="00B7281D">
              <w:rPr>
                <w:b/>
                <w:bCs/>
                <w:sz w:val="20"/>
                <w:szCs w:val="20"/>
              </w:rPr>
              <w:t>Зима (мах)</w:t>
            </w:r>
          </w:p>
        </w:tc>
        <w:tc>
          <w:tcPr>
            <w:tcW w:w="1121" w:type="dxa"/>
            <w:shd w:val="clear" w:color="auto" w:fill="auto"/>
            <w:vAlign w:val="center"/>
            <w:hideMark/>
          </w:tcPr>
          <w:p w14:paraId="123E9D35"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r w:rsidRPr="00B7281D">
              <w:rPr>
                <w:b/>
                <w:bCs/>
                <w:sz w:val="20"/>
                <w:szCs w:val="20"/>
              </w:rPr>
              <w:t>Средний за отопит. Период</w:t>
            </w:r>
          </w:p>
        </w:tc>
        <w:tc>
          <w:tcPr>
            <w:tcW w:w="749" w:type="dxa"/>
            <w:shd w:val="clear" w:color="auto" w:fill="auto"/>
            <w:vAlign w:val="center"/>
            <w:hideMark/>
          </w:tcPr>
          <w:p w14:paraId="0721BE38"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r w:rsidRPr="00B7281D">
              <w:rPr>
                <w:b/>
                <w:bCs/>
                <w:sz w:val="20"/>
                <w:szCs w:val="20"/>
              </w:rPr>
              <w:t>Лето (min)</w:t>
            </w:r>
          </w:p>
        </w:tc>
        <w:tc>
          <w:tcPr>
            <w:tcW w:w="823" w:type="dxa"/>
            <w:shd w:val="clear" w:color="auto" w:fill="auto"/>
            <w:vAlign w:val="center"/>
            <w:hideMark/>
          </w:tcPr>
          <w:p w14:paraId="348B1428"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r w:rsidRPr="00B7281D">
              <w:rPr>
                <w:b/>
                <w:bCs/>
                <w:sz w:val="20"/>
                <w:szCs w:val="20"/>
              </w:rPr>
              <w:t>Лето (средний)</w:t>
            </w:r>
          </w:p>
        </w:tc>
        <w:tc>
          <w:tcPr>
            <w:tcW w:w="1873" w:type="dxa"/>
            <w:gridSpan w:val="2"/>
            <w:vMerge/>
            <w:vAlign w:val="center"/>
            <w:hideMark/>
          </w:tcPr>
          <w:p w14:paraId="569103A5"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p>
        </w:tc>
        <w:tc>
          <w:tcPr>
            <w:tcW w:w="2238" w:type="dxa"/>
            <w:gridSpan w:val="2"/>
            <w:vMerge/>
            <w:vAlign w:val="center"/>
            <w:hideMark/>
          </w:tcPr>
          <w:p w14:paraId="1445A4DD"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p>
        </w:tc>
        <w:tc>
          <w:tcPr>
            <w:tcW w:w="1843" w:type="dxa"/>
            <w:vMerge/>
            <w:vAlign w:val="center"/>
            <w:hideMark/>
          </w:tcPr>
          <w:p w14:paraId="4ED2768B"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p>
        </w:tc>
        <w:tc>
          <w:tcPr>
            <w:tcW w:w="1275" w:type="dxa"/>
            <w:vMerge/>
            <w:vAlign w:val="center"/>
            <w:hideMark/>
          </w:tcPr>
          <w:p w14:paraId="7B1A9E8A"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p>
        </w:tc>
        <w:tc>
          <w:tcPr>
            <w:tcW w:w="1701" w:type="dxa"/>
            <w:vMerge/>
            <w:vAlign w:val="center"/>
            <w:hideMark/>
          </w:tcPr>
          <w:p w14:paraId="4741117D" w14:textId="77777777" w:rsidR="006843A7" w:rsidRPr="00B7281D" w:rsidRDefault="006843A7" w:rsidP="008C1F50">
            <w:pPr>
              <w:pStyle w:val="af1"/>
              <w:keepNext w:val="0"/>
              <w:widowControl w:val="0"/>
              <w:spacing w:before="0" w:after="0" w:line="240" w:lineRule="auto"/>
              <w:ind w:left="0" w:firstLine="0"/>
              <w:jc w:val="center"/>
              <w:rPr>
                <w:b/>
                <w:bCs/>
                <w:sz w:val="20"/>
                <w:szCs w:val="20"/>
              </w:rPr>
            </w:pPr>
          </w:p>
        </w:tc>
      </w:tr>
      <w:tr w:rsidR="00313C61" w:rsidRPr="00B7281D" w14:paraId="4AAD0235" w14:textId="77777777" w:rsidTr="00B7281D">
        <w:trPr>
          <w:trHeight w:val="315"/>
        </w:trPr>
        <w:tc>
          <w:tcPr>
            <w:tcW w:w="724" w:type="dxa"/>
            <w:vMerge/>
            <w:vAlign w:val="center"/>
            <w:hideMark/>
          </w:tcPr>
          <w:p w14:paraId="4FAA2A6C" w14:textId="77777777" w:rsidR="00313C61" w:rsidRPr="00B7281D" w:rsidRDefault="00313C61" w:rsidP="008C1F50">
            <w:pPr>
              <w:pStyle w:val="af1"/>
              <w:keepNext w:val="0"/>
              <w:widowControl w:val="0"/>
              <w:spacing w:before="0" w:after="0" w:line="240" w:lineRule="auto"/>
              <w:ind w:left="0" w:firstLine="0"/>
              <w:jc w:val="center"/>
              <w:rPr>
                <w:b/>
                <w:bCs/>
                <w:sz w:val="20"/>
                <w:szCs w:val="20"/>
              </w:rPr>
            </w:pPr>
          </w:p>
        </w:tc>
        <w:tc>
          <w:tcPr>
            <w:tcW w:w="1134" w:type="dxa"/>
            <w:vMerge w:val="restart"/>
            <w:shd w:val="clear" w:color="auto" w:fill="auto"/>
            <w:vAlign w:val="center"/>
            <w:hideMark/>
          </w:tcPr>
          <w:p w14:paraId="4E2A5377" w14:textId="77777777" w:rsidR="00313C61" w:rsidRPr="00B7281D" w:rsidRDefault="00313C61" w:rsidP="008C1F50">
            <w:pPr>
              <w:pStyle w:val="af1"/>
              <w:keepNext w:val="0"/>
              <w:widowControl w:val="0"/>
              <w:spacing w:before="0" w:after="0" w:line="240" w:lineRule="auto"/>
              <w:ind w:left="0" w:firstLine="0"/>
              <w:jc w:val="center"/>
              <w:rPr>
                <w:b/>
                <w:bCs/>
                <w:sz w:val="20"/>
                <w:szCs w:val="20"/>
              </w:rPr>
            </w:pPr>
            <w:r w:rsidRPr="00B7281D">
              <w:rPr>
                <w:b/>
                <w:bCs/>
                <w:sz w:val="20"/>
                <w:szCs w:val="20"/>
              </w:rPr>
              <w:t>Гкал/год</w:t>
            </w:r>
          </w:p>
        </w:tc>
        <w:tc>
          <w:tcPr>
            <w:tcW w:w="992" w:type="dxa"/>
            <w:vMerge w:val="restart"/>
            <w:shd w:val="clear" w:color="auto" w:fill="auto"/>
            <w:vAlign w:val="center"/>
            <w:hideMark/>
          </w:tcPr>
          <w:p w14:paraId="48D0DB17" w14:textId="77777777" w:rsidR="00313C61" w:rsidRPr="00B7281D" w:rsidRDefault="00313C61" w:rsidP="008C1F50">
            <w:pPr>
              <w:pStyle w:val="af1"/>
              <w:keepNext w:val="0"/>
              <w:widowControl w:val="0"/>
              <w:spacing w:before="0" w:after="0" w:line="240" w:lineRule="auto"/>
              <w:ind w:left="0" w:firstLine="0"/>
              <w:jc w:val="center"/>
              <w:rPr>
                <w:b/>
                <w:bCs/>
                <w:sz w:val="20"/>
                <w:szCs w:val="20"/>
              </w:rPr>
            </w:pPr>
            <w:r w:rsidRPr="00B7281D">
              <w:rPr>
                <w:b/>
                <w:bCs/>
                <w:sz w:val="20"/>
                <w:szCs w:val="20"/>
              </w:rPr>
              <w:t>Гкал/ч</w:t>
            </w:r>
          </w:p>
        </w:tc>
        <w:tc>
          <w:tcPr>
            <w:tcW w:w="851" w:type="dxa"/>
            <w:vMerge w:val="restart"/>
            <w:shd w:val="clear" w:color="auto" w:fill="auto"/>
            <w:vAlign w:val="center"/>
            <w:hideMark/>
          </w:tcPr>
          <w:p w14:paraId="0F71D98D" w14:textId="77777777" w:rsidR="00313C61" w:rsidRPr="00B7281D" w:rsidRDefault="00313C61" w:rsidP="008C1F50">
            <w:pPr>
              <w:pStyle w:val="af1"/>
              <w:keepNext w:val="0"/>
              <w:widowControl w:val="0"/>
              <w:spacing w:before="0" w:after="0" w:line="240" w:lineRule="auto"/>
              <w:ind w:left="0" w:firstLine="0"/>
              <w:jc w:val="center"/>
              <w:rPr>
                <w:b/>
                <w:bCs/>
                <w:sz w:val="20"/>
                <w:szCs w:val="20"/>
              </w:rPr>
            </w:pPr>
            <w:r w:rsidRPr="00B7281D">
              <w:rPr>
                <w:b/>
                <w:bCs/>
                <w:sz w:val="20"/>
                <w:szCs w:val="20"/>
              </w:rPr>
              <w:t>Гкал/ч</w:t>
            </w:r>
          </w:p>
        </w:tc>
        <w:tc>
          <w:tcPr>
            <w:tcW w:w="1121" w:type="dxa"/>
            <w:vMerge w:val="restart"/>
            <w:shd w:val="clear" w:color="auto" w:fill="auto"/>
            <w:vAlign w:val="center"/>
            <w:hideMark/>
          </w:tcPr>
          <w:p w14:paraId="1DB3A1AF" w14:textId="77777777" w:rsidR="00313C61" w:rsidRPr="00B7281D" w:rsidRDefault="00313C61" w:rsidP="008C1F50">
            <w:pPr>
              <w:pStyle w:val="af1"/>
              <w:keepNext w:val="0"/>
              <w:widowControl w:val="0"/>
              <w:spacing w:before="0" w:after="0" w:line="240" w:lineRule="auto"/>
              <w:ind w:left="0" w:firstLine="0"/>
              <w:jc w:val="center"/>
              <w:rPr>
                <w:b/>
                <w:bCs/>
                <w:sz w:val="20"/>
                <w:szCs w:val="20"/>
              </w:rPr>
            </w:pPr>
            <w:r w:rsidRPr="00B7281D">
              <w:rPr>
                <w:b/>
                <w:bCs/>
                <w:sz w:val="20"/>
                <w:szCs w:val="20"/>
              </w:rPr>
              <w:t>Гкал/ч</w:t>
            </w:r>
          </w:p>
        </w:tc>
        <w:tc>
          <w:tcPr>
            <w:tcW w:w="749" w:type="dxa"/>
            <w:vMerge w:val="restart"/>
            <w:shd w:val="clear" w:color="auto" w:fill="auto"/>
            <w:vAlign w:val="center"/>
            <w:hideMark/>
          </w:tcPr>
          <w:p w14:paraId="0F4E778A" w14:textId="77777777" w:rsidR="00313C61" w:rsidRPr="00B7281D" w:rsidRDefault="00313C61" w:rsidP="008C1F50">
            <w:pPr>
              <w:pStyle w:val="af1"/>
              <w:keepNext w:val="0"/>
              <w:widowControl w:val="0"/>
              <w:spacing w:before="0" w:after="0" w:line="240" w:lineRule="auto"/>
              <w:ind w:left="0" w:firstLine="0"/>
              <w:jc w:val="center"/>
              <w:rPr>
                <w:b/>
                <w:bCs/>
                <w:sz w:val="20"/>
                <w:szCs w:val="20"/>
              </w:rPr>
            </w:pPr>
            <w:r w:rsidRPr="00B7281D">
              <w:rPr>
                <w:b/>
                <w:bCs/>
                <w:sz w:val="20"/>
                <w:szCs w:val="20"/>
              </w:rPr>
              <w:t>Гкал/ч</w:t>
            </w:r>
          </w:p>
        </w:tc>
        <w:tc>
          <w:tcPr>
            <w:tcW w:w="823" w:type="dxa"/>
            <w:vMerge w:val="restart"/>
            <w:shd w:val="clear" w:color="auto" w:fill="auto"/>
            <w:vAlign w:val="center"/>
            <w:hideMark/>
          </w:tcPr>
          <w:p w14:paraId="504CAF1D" w14:textId="77777777" w:rsidR="00313C61" w:rsidRPr="00B7281D" w:rsidRDefault="00313C61" w:rsidP="008C1F50">
            <w:pPr>
              <w:pStyle w:val="af1"/>
              <w:keepNext w:val="0"/>
              <w:widowControl w:val="0"/>
              <w:spacing w:before="0" w:after="0" w:line="240" w:lineRule="auto"/>
              <w:ind w:left="0" w:firstLine="0"/>
              <w:jc w:val="center"/>
              <w:rPr>
                <w:b/>
                <w:bCs/>
                <w:sz w:val="20"/>
                <w:szCs w:val="20"/>
              </w:rPr>
            </w:pPr>
            <w:r w:rsidRPr="00B7281D">
              <w:rPr>
                <w:b/>
                <w:bCs/>
                <w:sz w:val="20"/>
                <w:szCs w:val="20"/>
              </w:rPr>
              <w:t>Гкал/ч</w:t>
            </w:r>
          </w:p>
        </w:tc>
        <w:tc>
          <w:tcPr>
            <w:tcW w:w="709" w:type="dxa"/>
            <w:vMerge w:val="restart"/>
            <w:shd w:val="clear" w:color="auto" w:fill="auto"/>
            <w:vAlign w:val="center"/>
            <w:hideMark/>
          </w:tcPr>
          <w:p w14:paraId="28E6DE67" w14:textId="77777777" w:rsidR="00313C61" w:rsidRPr="00B7281D" w:rsidRDefault="00313C61" w:rsidP="008C1F50">
            <w:pPr>
              <w:pStyle w:val="af1"/>
              <w:keepNext w:val="0"/>
              <w:widowControl w:val="0"/>
              <w:spacing w:before="0" w:after="0" w:line="240" w:lineRule="auto"/>
              <w:ind w:left="0" w:firstLine="0"/>
              <w:jc w:val="center"/>
              <w:rPr>
                <w:b/>
                <w:bCs/>
                <w:sz w:val="20"/>
                <w:szCs w:val="20"/>
              </w:rPr>
            </w:pPr>
            <w:r w:rsidRPr="00B7281D">
              <w:rPr>
                <w:b/>
                <w:bCs/>
                <w:sz w:val="20"/>
                <w:szCs w:val="20"/>
              </w:rPr>
              <w:t>Гкал/ч</w:t>
            </w:r>
          </w:p>
        </w:tc>
        <w:tc>
          <w:tcPr>
            <w:tcW w:w="1164" w:type="dxa"/>
            <w:vMerge w:val="restart"/>
            <w:shd w:val="clear" w:color="auto" w:fill="auto"/>
            <w:vAlign w:val="center"/>
            <w:hideMark/>
          </w:tcPr>
          <w:p w14:paraId="3BEEDA5A" w14:textId="77777777" w:rsidR="00313C61" w:rsidRPr="00B7281D" w:rsidRDefault="00313C61" w:rsidP="008C1F50">
            <w:pPr>
              <w:pStyle w:val="af1"/>
              <w:keepNext w:val="0"/>
              <w:widowControl w:val="0"/>
              <w:spacing w:before="0" w:after="0" w:line="240" w:lineRule="auto"/>
              <w:ind w:left="0" w:firstLine="0"/>
              <w:jc w:val="center"/>
              <w:rPr>
                <w:b/>
                <w:bCs/>
                <w:sz w:val="20"/>
                <w:szCs w:val="20"/>
              </w:rPr>
            </w:pPr>
            <w:r w:rsidRPr="00B7281D">
              <w:rPr>
                <w:b/>
                <w:bCs/>
                <w:sz w:val="20"/>
                <w:szCs w:val="20"/>
              </w:rPr>
              <w:t>Гкал/год</w:t>
            </w:r>
          </w:p>
        </w:tc>
        <w:tc>
          <w:tcPr>
            <w:tcW w:w="2238" w:type="dxa"/>
            <w:gridSpan w:val="2"/>
            <w:shd w:val="clear" w:color="auto" w:fill="auto"/>
            <w:vAlign w:val="center"/>
          </w:tcPr>
          <w:p w14:paraId="553B8CBB" w14:textId="77777777" w:rsidR="00313C61" w:rsidRPr="00B7281D" w:rsidRDefault="00313C61" w:rsidP="008C1F50">
            <w:pPr>
              <w:pStyle w:val="af1"/>
              <w:keepNext w:val="0"/>
              <w:widowControl w:val="0"/>
              <w:spacing w:before="0" w:after="0" w:line="240" w:lineRule="auto"/>
              <w:ind w:left="0" w:firstLine="0"/>
              <w:jc w:val="center"/>
              <w:rPr>
                <w:b/>
                <w:bCs/>
                <w:sz w:val="20"/>
                <w:szCs w:val="20"/>
              </w:rPr>
            </w:pPr>
            <w:r w:rsidRPr="00B7281D">
              <w:rPr>
                <w:b/>
                <w:bCs/>
                <w:sz w:val="20"/>
                <w:szCs w:val="20"/>
              </w:rPr>
              <w:t>Газ</w:t>
            </w:r>
          </w:p>
        </w:tc>
        <w:tc>
          <w:tcPr>
            <w:tcW w:w="1843" w:type="dxa"/>
            <w:vMerge w:val="restart"/>
            <w:shd w:val="clear" w:color="auto" w:fill="auto"/>
            <w:vAlign w:val="center"/>
            <w:hideMark/>
          </w:tcPr>
          <w:p w14:paraId="6892BA32" w14:textId="77777777" w:rsidR="00313C61" w:rsidRPr="00B7281D" w:rsidRDefault="00313C61" w:rsidP="008C1F50">
            <w:pPr>
              <w:pStyle w:val="af1"/>
              <w:keepNext w:val="0"/>
              <w:widowControl w:val="0"/>
              <w:spacing w:before="0" w:after="0" w:line="240" w:lineRule="auto"/>
              <w:ind w:left="0" w:firstLine="0"/>
              <w:jc w:val="center"/>
              <w:rPr>
                <w:b/>
                <w:bCs/>
                <w:sz w:val="20"/>
                <w:szCs w:val="20"/>
              </w:rPr>
            </w:pPr>
            <w:r w:rsidRPr="00B7281D">
              <w:rPr>
                <w:b/>
                <w:bCs/>
                <w:sz w:val="20"/>
                <w:szCs w:val="20"/>
              </w:rPr>
              <w:t>Тыс.кВт∙ч</w:t>
            </w:r>
          </w:p>
        </w:tc>
        <w:tc>
          <w:tcPr>
            <w:tcW w:w="1275" w:type="dxa"/>
            <w:vMerge w:val="restart"/>
            <w:shd w:val="clear" w:color="auto" w:fill="auto"/>
            <w:vAlign w:val="center"/>
            <w:hideMark/>
          </w:tcPr>
          <w:p w14:paraId="5FFE0F51" w14:textId="77777777" w:rsidR="00313C61" w:rsidRPr="00B7281D" w:rsidRDefault="00313C61" w:rsidP="008C1F50">
            <w:pPr>
              <w:pStyle w:val="af1"/>
              <w:keepNext w:val="0"/>
              <w:widowControl w:val="0"/>
              <w:spacing w:before="0" w:after="0" w:line="240" w:lineRule="auto"/>
              <w:ind w:left="0" w:firstLine="0"/>
              <w:jc w:val="center"/>
              <w:rPr>
                <w:b/>
                <w:bCs/>
                <w:sz w:val="20"/>
                <w:szCs w:val="20"/>
              </w:rPr>
            </w:pPr>
            <w:r w:rsidRPr="00B7281D">
              <w:rPr>
                <w:b/>
                <w:bCs/>
                <w:sz w:val="20"/>
                <w:szCs w:val="20"/>
              </w:rPr>
              <w:t>кг.</w:t>
            </w:r>
            <w:proofErr w:type="gramStart"/>
            <w:r w:rsidRPr="00B7281D">
              <w:rPr>
                <w:b/>
                <w:bCs/>
                <w:sz w:val="20"/>
                <w:szCs w:val="20"/>
              </w:rPr>
              <w:t>у.т</w:t>
            </w:r>
            <w:proofErr w:type="gramEnd"/>
            <w:r w:rsidRPr="00B7281D">
              <w:rPr>
                <w:b/>
                <w:bCs/>
                <w:sz w:val="20"/>
                <w:szCs w:val="20"/>
              </w:rPr>
              <w:t>/Гкал</w:t>
            </w:r>
          </w:p>
        </w:tc>
        <w:tc>
          <w:tcPr>
            <w:tcW w:w="1701" w:type="dxa"/>
            <w:vMerge w:val="restart"/>
            <w:shd w:val="clear" w:color="auto" w:fill="auto"/>
            <w:vAlign w:val="center"/>
            <w:hideMark/>
          </w:tcPr>
          <w:p w14:paraId="309E79A2" w14:textId="77777777" w:rsidR="00313C61" w:rsidRPr="00B7281D" w:rsidRDefault="00313C61" w:rsidP="008C1F50">
            <w:pPr>
              <w:pStyle w:val="af1"/>
              <w:keepNext w:val="0"/>
              <w:widowControl w:val="0"/>
              <w:spacing w:before="0" w:after="0" w:line="240" w:lineRule="auto"/>
              <w:ind w:left="0" w:firstLine="0"/>
              <w:jc w:val="center"/>
              <w:rPr>
                <w:b/>
                <w:bCs/>
                <w:sz w:val="20"/>
                <w:szCs w:val="20"/>
              </w:rPr>
            </w:pPr>
            <w:r w:rsidRPr="00B7281D">
              <w:rPr>
                <w:b/>
                <w:bCs/>
                <w:sz w:val="20"/>
                <w:szCs w:val="20"/>
              </w:rPr>
              <w:t>%</w:t>
            </w:r>
          </w:p>
        </w:tc>
      </w:tr>
      <w:tr w:rsidR="00313C61" w:rsidRPr="00B7281D" w14:paraId="5E64029B" w14:textId="77777777" w:rsidTr="00B7281D">
        <w:trPr>
          <w:trHeight w:val="509"/>
        </w:trPr>
        <w:tc>
          <w:tcPr>
            <w:tcW w:w="724" w:type="dxa"/>
            <w:vMerge/>
            <w:vAlign w:val="center"/>
            <w:hideMark/>
          </w:tcPr>
          <w:p w14:paraId="6A3A9A98" w14:textId="77777777" w:rsidR="00313C61" w:rsidRPr="00B7281D" w:rsidRDefault="00313C61" w:rsidP="006843A7">
            <w:pPr>
              <w:spacing w:after="0" w:line="240" w:lineRule="auto"/>
              <w:rPr>
                <w:rFonts w:ascii="Arial" w:eastAsia="Times New Roman" w:hAnsi="Arial" w:cs="Arial"/>
                <w:color w:val="000000"/>
                <w:sz w:val="20"/>
                <w:szCs w:val="20"/>
                <w:lang w:eastAsia="ru-RU"/>
              </w:rPr>
            </w:pPr>
          </w:p>
        </w:tc>
        <w:tc>
          <w:tcPr>
            <w:tcW w:w="1134" w:type="dxa"/>
            <w:vMerge/>
            <w:vAlign w:val="center"/>
            <w:hideMark/>
          </w:tcPr>
          <w:p w14:paraId="6549B646" w14:textId="77777777" w:rsidR="00313C61" w:rsidRPr="00B7281D" w:rsidRDefault="00313C61" w:rsidP="006843A7">
            <w:pPr>
              <w:spacing w:after="0" w:line="240" w:lineRule="auto"/>
              <w:rPr>
                <w:rFonts w:ascii="Arial" w:eastAsia="Times New Roman" w:hAnsi="Arial" w:cs="Arial"/>
                <w:color w:val="000000"/>
                <w:sz w:val="20"/>
                <w:szCs w:val="20"/>
                <w:lang w:eastAsia="ru-RU"/>
              </w:rPr>
            </w:pPr>
          </w:p>
        </w:tc>
        <w:tc>
          <w:tcPr>
            <w:tcW w:w="992" w:type="dxa"/>
            <w:vMerge/>
            <w:vAlign w:val="center"/>
            <w:hideMark/>
          </w:tcPr>
          <w:p w14:paraId="57E27B56" w14:textId="77777777" w:rsidR="00313C61" w:rsidRPr="00B7281D" w:rsidRDefault="00313C61" w:rsidP="006843A7">
            <w:pPr>
              <w:spacing w:after="0" w:line="240" w:lineRule="auto"/>
              <w:rPr>
                <w:rFonts w:ascii="Arial" w:eastAsia="Times New Roman" w:hAnsi="Arial" w:cs="Arial"/>
                <w:color w:val="000000"/>
                <w:sz w:val="20"/>
                <w:szCs w:val="20"/>
                <w:lang w:eastAsia="ru-RU"/>
              </w:rPr>
            </w:pPr>
          </w:p>
        </w:tc>
        <w:tc>
          <w:tcPr>
            <w:tcW w:w="851" w:type="dxa"/>
            <w:vMerge/>
            <w:vAlign w:val="center"/>
            <w:hideMark/>
          </w:tcPr>
          <w:p w14:paraId="26A27F44" w14:textId="77777777" w:rsidR="00313C61" w:rsidRPr="00B7281D" w:rsidRDefault="00313C61" w:rsidP="006843A7">
            <w:pPr>
              <w:spacing w:after="0" w:line="240" w:lineRule="auto"/>
              <w:rPr>
                <w:rFonts w:ascii="Arial" w:eastAsia="Times New Roman" w:hAnsi="Arial" w:cs="Arial"/>
                <w:color w:val="000000"/>
                <w:sz w:val="20"/>
                <w:szCs w:val="20"/>
                <w:lang w:eastAsia="ru-RU"/>
              </w:rPr>
            </w:pPr>
          </w:p>
        </w:tc>
        <w:tc>
          <w:tcPr>
            <w:tcW w:w="1121" w:type="dxa"/>
            <w:vMerge/>
            <w:vAlign w:val="center"/>
            <w:hideMark/>
          </w:tcPr>
          <w:p w14:paraId="42F91232" w14:textId="77777777" w:rsidR="00313C61" w:rsidRPr="00B7281D" w:rsidRDefault="00313C61" w:rsidP="006843A7">
            <w:pPr>
              <w:spacing w:after="0" w:line="240" w:lineRule="auto"/>
              <w:rPr>
                <w:rFonts w:ascii="Arial" w:eastAsia="Times New Roman" w:hAnsi="Arial" w:cs="Arial"/>
                <w:color w:val="000000"/>
                <w:sz w:val="20"/>
                <w:szCs w:val="20"/>
                <w:lang w:eastAsia="ru-RU"/>
              </w:rPr>
            </w:pPr>
          </w:p>
        </w:tc>
        <w:tc>
          <w:tcPr>
            <w:tcW w:w="749" w:type="dxa"/>
            <w:vMerge/>
            <w:vAlign w:val="center"/>
            <w:hideMark/>
          </w:tcPr>
          <w:p w14:paraId="683BCE5F" w14:textId="77777777" w:rsidR="00313C61" w:rsidRPr="00B7281D" w:rsidRDefault="00313C61" w:rsidP="006843A7">
            <w:pPr>
              <w:spacing w:after="0" w:line="240" w:lineRule="auto"/>
              <w:rPr>
                <w:rFonts w:ascii="Arial" w:eastAsia="Times New Roman" w:hAnsi="Arial" w:cs="Arial"/>
                <w:color w:val="000000"/>
                <w:sz w:val="20"/>
                <w:szCs w:val="20"/>
                <w:lang w:eastAsia="ru-RU"/>
              </w:rPr>
            </w:pPr>
          </w:p>
        </w:tc>
        <w:tc>
          <w:tcPr>
            <w:tcW w:w="823" w:type="dxa"/>
            <w:vMerge/>
            <w:vAlign w:val="center"/>
            <w:hideMark/>
          </w:tcPr>
          <w:p w14:paraId="5968F3EB" w14:textId="77777777" w:rsidR="00313C61" w:rsidRPr="00B7281D" w:rsidRDefault="00313C61" w:rsidP="006843A7">
            <w:pPr>
              <w:spacing w:after="0" w:line="240" w:lineRule="auto"/>
              <w:rPr>
                <w:rFonts w:ascii="Arial" w:eastAsia="Times New Roman" w:hAnsi="Arial" w:cs="Arial"/>
                <w:color w:val="000000"/>
                <w:sz w:val="20"/>
                <w:szCs w:val="20"/>
                <w:lang w:eastAsia="ru-RU"/>
              </w:rPr>
            </w:pPr>
          </w:p>
        </w:tc>
        <w:tc>
          <w:tcPr>
            <w:tcW w:w="709" w:type="dxa"/>
            <w:vMerge/>
            <w:vAlign w:val="center"/>
            <w:hideMark/>
          </w:tcPr>
          <w:p w14:paraId="2A625D4F" w14:textId="77777777" w:rsidR="00313C61" w:rsidRPr="00B7281D" w:rsidRDefault="00313C61" w:rsidP="006843A7">
            <w:pPr>
              <w:spacing w:after="0" w:line="240" w:lineRule="auto"/>
              <w:rPr>
                <w:rFonts w:ascii="Arial" w:eastAsia="Times New Roman" w:hAnsi="Arial" w:cs="Arial"/>
                <w:color w:val="000000"/>
                <w:sz w:val="20"/>
                <w:szCs w:val="20"/>
                <w:lang w:eastAsia="ru-RU"/>
              </w:rPr>
            </w:pPr>
          </w:p>
        </w:tc>
        <w:tc>
          <w:tcPr>
            <w:tcW w:w="1164" w:type="dxa"/>
            <w:vMerge/>
            <w:vAlign w:val="center"/>
            <w:hideMark/>
          </w:tcPr>
          <w:p w14:paraId="1AA2587F" w14:textId="77777777" w:rsidR="00313C61" w:rsidRPr="00B7281D" w:rsidRDefault="00313C61" w:rsidP="006843A7">
            <w:pPr>
              <w:spacing w:after="0" w:line="240" w:lineRule="auto"/>
              <w:rPr>
                <w:rFonts w:ascii="Arial" w:eastAsia="Times New Roman" w:hAnsi="Arial" w:cs="Arial"/>
                <w:color w:val="000000"/>
                <w:sz w:val="20"/>
                <w:szCs w:val="20"/>
                <w:lang w:eastAsia="ru-RU"/>
              </w:rPr>
            </w:pPr>
          </w:p>
        </w:tc>
        <w:tc>
          <w:tcPr>
            <w:tcW w:w="1104" w:type="dxa"/>
            <w:shd w:val="clear" w:color="auto" w:fill="auto"/>
            <w:vAlign w:val="center"/>
            <w:hideMark/>
          </w:tcPr>
          <w:p w14:paraId="6129CDD6" w14:textId="77777777" w:rsidR="00313C61" w:rsidRPr="00B7281D" w:rsidRDefault="00313C61" w:rsidP="008C1F50">
            <w:pPr>
              <w:pStyle w:val="af1"/>
              <w:keepNext w:val="0"/>
              <w:widowControl w:val="0"/>
              <w:spacing w:before="0" w:after="0" w:line="240" w:lineRule="auto"/>
              <w:ind w:left="0" w:firstLine="0"/>
              <w:jc w:val="center"/>
              <w:rPr>
                <w:b/>
                <w:bCs/>
                <w:sz w:val="20"/>
                <w:szCs w:val="20"/>
              </w:rPr>
            </w:pPr>
            <w:r w:rsidRPr="00B7281D">
              <w:rPr>
                <w:b/>
                <w:bCs/>
                <w:sz w:val="20"/>
                <w:szCs w:val="20"/>
              </w:rPr>
              <w:t>тут</w:t>
            </w:r>
          </w:p>
        </w:tc>
        <w:tc>
          <w:tcPr>
            <w:tcW w:w="1134" w:type="dxa"/>
            <w:shd w:val="clear" w:color="auto" w:fill="auto"/>
            <w:vAlign w:val="center"/>
          </w:tcPr>
          <w:p w14:paraId="1BCA7272" w14:textId="77777777" w:rsidR="00313C61" w:rsidRPr="00B7281D" w:rsidRDefault="00313C61" w:rsidP="008C1F50">
            <w:pPr>
              <w:pStyle w:val="af1"/>
              <w:keepNext w:val="0"/>
              <w:widowControl w:val="0"/>
              <w:spacing w:before="0" w:after="0" w:line="240" w:lineRule="auto"/>
              <w:ind w:left="0" w:firstLine="0"/>
              <w:jc w:val="center"/>
              <w:rPr>
                <w:b/>
                <w:bCs/>
                <w:sz w:val="20"/>
                <w:szCs w:val="20"/>
              </w:rPr>
            </w:pPr>
            <w:r w:rsidRPr="00B7281D">
              <w:rPr>
                <w:b/>
                <w:bCs/>
                <w:sz w:val="20"/>
                <w:szCs w:val="20"/>
              </w:rPr>
              <w:t>тыс. м</w:t>
            </w:r>
            <w:r w:rsidRPr="00B7281D">
              <w:rPr>
                <w:b/>
                <w:bCs/>
                <w:sz w:val="20"/>
                <w:szCs w:val="20"/>
                <w:vertAlign w:val="superscript"/>
              </w:rPr>
              <w:t>3</w:t>
            </w:r>
          </w:p>
        </w:tc>
        <w:tc>
          <w:tcPr>
            <w:tcW w:w="1843" w:type="dxa"/>
            <w:vMerge/>
            <w:vAlign w:val="center"/>
            <w:hideMark/>
          </w:tcPr>
          <w:p w14:paraId="409541E0" w14:textId="77777777" w:rsidR="00313C61" w:rsidRPr="00B7281D" w:rsidRDefault="00313C61" w:rsidP="006843A7">
            <w:pPr>
              <w:spacing w:after="0" w:line="240" w:lineRule="auto"/>
              <w:rPr>
                <w:rFonts w:ascii="Arial" w:eastAsia="Times New Roman" w:hAnsi="Arial" w:cs="Arial"/>
                <w:color w:val="000000"/>
                <w:sz w:val="20"/>
                <w:szCs w:val="20"/>
                <w:lang w:eastAsia="ru-RU"/>
              </w:rPr>
            </w:pPr>
          </w:p>
        </w:tc>
        <w:tc>
          <w:tcPr>
            <w:tcW w:w="1275" w:type="dxa"/>
            <w:vMerge/>
            <w:vAlign w:val="center"/>
            <w:hideMark/>
          </w:tcPr>
          <w:p w14:paraId="390D0CA3" w14:textId="77777777" w:rsidR="00313C61" w:rsidRPr="00B7281D" w:rsidRDefault="00313C61" w:rsidP="006843A7">
            <w:pPr>
              <w:spacing w:after="0" w:line="240" w:lineRule="auto"/>
              <w:rPr>
                <w:rFonts w:ascii="Arial" w:eastAsia="Times New Roman" w:hAnsi="Arial" w:cs="Arial"/>
                <w:color w:val="000000"/>
                <w:sz w:val="20"/>
                <w:szCs w:val="20"/>
                <w:lang w:eastAsia="ru-RU"/>
              </w:rPr>
            </w:pPr>
          </w:p>
        </w:tc>
        <w:tc>
          <w:tcPr>
            <w:tcW w:w="1701" w:type="dxa"/>
            <w:vMerge/>
            <w:vAlign w:val="center"/>
            <w:hideMark/>
          </w:tcPr>
          <w:p w14:paraId="44AA9006" w14:textId="77777777" w:rsidR="00313C61" w:rsidRPr="00B7281D" w:rsidRDefault="00313C61" w:rsidP="006843A7">
            <w:pPr>
              <w:spacing w:after="0" w:line="240" w:lineRule="auto"/>
              <w:rPr>
                <w:rFonts w:ascii="Arial" w:eastAsia="Times New Roman" w:hAnsi="Arial" w:cs="Arial"/>
                <w:color w:val="000000"/>
                <w:sz w:val="20"/>
                <w:szCs w:val="20"/>
                <w:lang w:eastAsia="ru-RU"/>
              </w:rPr>
            </w:pPr>
          </w:p>
        </w:tc>
      </w:tr>
      <w:tr w:rsidR="003E3E0C" w:rsidRPr="00B7281D" w14:paraId="59C15EA7" w14:textId="77777777" w:rsidTr="00B7281D">
        <w:trPr>
          <w:trHeight w:val="315"/>
        </w:trPr>
        <w:tc>
          <w:tcPr>
            <w:tcW w:w="724" w:type="dxa"/>
            <w:shd w:val="clear" w:color="auto" w:fill="auto"/>
            <w:vAlign w:val="center"/>
            <w:hideMark/>
          </w:tcPr>
          <w:p w14:paraId="3DC4D8A3"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2018</w:t>
            </w:r>
          </w:p>
        </w:tc>
        <w:tc>
          <w:tcPr>
            <w:tcW w:w="1134" w:type="dxa"/>
            <w:shd w:val="clear" w:color="auto" w:fill="auto"/>
            <w:vAlign w:val="center"/>
            <w:hideMark/>
          </w:tcPr>
          <w:p w14:paraId="43B7C75F"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271648,9</w:t>
            </w:r>
          </w:p>
        </w:tc>
        <w:tc>
          <w:tcPr>
            <w:tcW w:w="992" w:type="dxa"/>
            <w:shd w:val="clear" w:color="auto" w:fill="auto"/>
            <w:vAlign w:val="center"/>
            <w:hideMark/>
          </w:tcPr>
          <w:p w14:paraId="7C685F66"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31,01</w:t>
            </w:r>
          </w:p>
        </w:tc>
        <w:tc>
          <w:tcPr>
            <w:tcW w:w="851" w:type="dxa"/>
            <w:shd w:val="clear" w:color="auto" w:fill="auto"/>
            <w:vAlign w:val="center"/>
            <w:hideMark/>
          </w:tcPr>
          <w:p w14:paraId="4B20CEBB"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58,77</w:t>
            </w:r>
          </w:p>
        </w:tc>
        <w:tc>
          <w:tcPr>
            <w:tcW w:w="1121" w:type="dxa"/>
            <w:shd w:val="clear" w:color="auto" w:fill="auto"/>
            <w:vAlign w:val="center"/>
            <w:hideMark/>
          </w:tcPr>
          <w:p w14:paraId="44A7AD61"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39,34</w:t>
            </w:r>
          </w:p>
        </w:tc>
        <w:tc>
          <w:tcPr>
            <w:tcW w:w="749" w:type="dxa"/>
            <w:shd w:val="clear" w:color="auto" w:fill="auto"/>
            <w:vAlign w:val="center"/>
            <w:hideMark/>
          </w:tcPr>
          <w:p w14:paraId="6FB34D15"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5,62</w:t>
            </w:r>
          </w:p>
        </w:tc>
        <w:tc>
          <w:tcPr>
            <w:tcW w:w="823" w:type="dxa"/>
            <w:shd w:val="clear" w:color="auto" w:fill="auto"/>
            <w:vAlign w:val="center"/>
            <w:hideMark/>
          </w:tcPr>
          <w:p w14:paraId="4CA11F94"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6,29</w:t>
            </w:r>
          </w:p>
        </w:tc>
        <w:tc>
          <w:tcPr>
            <w:tcW w:w="709" w:type="dxa"/>
            <w:shd w:val="clear" w:color="auto" w:fill="auto"/>
            <w:vAlign w:val="center"/>
            <w:hideMark/>
          </w:tcPr>
          <w:p w14:paraId="5C4561D5"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2,32</w:t>
            </w:r>
          </w:p>
        </w:tc>
        <w:tc>
          <w:tcPr>
            <w:tcW w:w="1164" w:type="dxa"/>
            <w:shd w:val="clear" w:color="auto" w:fill="auto"/>
            <w:vAlign w:val="center"/>
            <w:hideMark/>
          </w:tcPr>
          <w:p w14:paraId="6CC705E3"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3530,6</w:t>
            </w:r>
          </w:p>
        </w:tc>
        <w:tc>
          <w:tcPr>
            <w:tcW w:w="1104" w:type="dxa"/>
            <w:shd w:val="clear" w:color="auto" w:fill="auto"/>
            <w:vAlign w:val="center"/>
            <w:hideMark/>
          </w:tcPr>
          <w:p w14:paraId="2A39C9AE"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43512,7</w:t>
            </w:r>
          </w:p>
        </w:tc>
        <w:tc>
          <w:tcPr>
            <w:tcW w:w="1134" w:type="dxa"/>
            <w:shd w:val="clear" w:color="auto" w:fill="auto"/>
            <w:vAlign w:val="center"/>
            <w:hideMark/>
          </w:tcPr>
          <w:p w14:paraId="05FAE790"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36424,60</w:t>
            </w:r>
          </w:p>
        </w:tc>
        <w:tc>
          <w:tcPr>
            <w:tcW w:w="1843" w:type="dxa"/>
            <w:shd w:val="clear" w:color="auto" w:fill="auto"/>
            <w:vAlign w:val="center"/>
            <w:hideMark/>
          </w:tcPr>
          <w:p w14:paraId="05924081"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6366,6</w:t>
            </w:r>
          </w:p>
        </w:tc>
        <w:tc>
          <w:tcPr>
            <w:tcW w:w="1275" w:type="dxa"/>
            <w:shd w:val="clear" w:color="auto" w:fill="auto"/>
            <w:vAlign w:val="center"/>
            <w:hideMark/>
          </w:tcPr>
          <w:p w14:paraId="56C14963"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160,2</w:t>
            </w:r>
          </w:p>
        </w:tc>
        <w:tc>
          <w:tcPr>
            <w:tcW w:w="1701" w:type="dxa"/>
            <w:shd w:val="clear" w:color="auto" w:fill="auto"/>
            <w:vAlign w:val="center"/>
            <w:hideMark/>
          </w:tcPr>
          <w:p w14:paraId="50294177"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31</w:t>
            </w:r>
          </w:p>
        </w:tc>
      </w:tr>
      <w:tr w:rsidR="003E3E0C" w:rsidRPr="00B7281D" w14:paraId="7A9B89ED" w14:textId="77777777" w:rsidTr="00B7281D">
        <w:trPr>
          <w:trHeight w:val="315"/>
        </w:trPr>
        <w:tc>
          <w:tcPr>
            <w:tcW w:w="724" w:type="dxa"/>
            <w:shd w:val="clear" w:color="auto" w:fill="auto"/>
            <w:vAlign w:val="center"/>
            <w:hideMark/>
          </w:tcPr>
          <w:p w14:paraId="6A590023"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2019</w:t>
            </w:r>
          </w:p>
        </w:tc>
        <w:tc>
          <w:tcPr>
            <w:tcW w:w="1134" w:type="dxa"/>
            <w:shd w:val="clear" w:color="auto" w:fill="auto"/>
            <w:vAlign w:val="center"/>
            <w:hideMark/>
          </w:tcPr>
          <w:p w14:paraId="736725E3"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252347,6</w:t>
            </w:r>
          </w:p>
        </w:tc>
        <w:tc>
          <w:tcPr>
            <w:tcW w:w="992" w:type="dxa"/>
            <w:shd w:val="clear" w:color="auto" w:fill="auto"/>
            <w:vAlign w:val="center"/>
            <w:hideMark/>
          </w:tcPr>
          <w:p w14:paraId="57257A3D"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29,2</w:t>
            </w:r>
          </w:p>
        </w:tc>
        <w:tc>
          <w:tcPr>
            <w:tcW w:w="851" w:type="dxa"/>
            <w:shd w:val="clear" w:color="auto" w:fill="auto"/>
            <w:vAlign w:val="center"/>
            <w:hideMark/>
          </w:tcPr>
          <w:p w14:paraId="53CF4AE7"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16,75</w:t>
            </w:r>
          </w:p>
        </w:tc>
        <w:tc>
          <w:tcPr>
            <w:tcW w:w="1121" w:type="dxa"/>
            <w:shd w:val="clear" w:color="auto" w:fill="auto"/>
            <w:vAlign w:val="center"/>
            <w:hideMark/>
          </w:tcPr>
          <w:p w14:paraId="52796A77"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36,34</w:t>
            </w:r>
          </w:p>
        </w:tc>
        <w:tc>
          <w:tcPr>
            <w:tcW w:w="749" w:type="dxa"/>
            <w:shd w:val="clear" w:color="auto" w:fill="auto"/>
            <w:vAlign w:val="center"/>
            <w:hideMark/>
          </w:tcPr>
          <w:p w14:paraId="16F63C50"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7,78</w:t>
            </w:r>
          </w:p>
        </w:tc>
        <w:tc>
          <w:tcPr>
            <w:tcW w:w="823" w:type="dxa"/>
            <w:shd w:val="clear" w:color="auto" w:fill="auto"/>
            <w:vAlign w:val="center"/>
            <w:hideMark/>
          </w:tcPr>
          <w:p w14:paraId="7F747DCF"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5,6</w:t>
            </w:r>
          </w:p>
        </w:tc>
        <w:tc>
          <w:tcPr>
            <w:tcW w:w="709" w:type="dxa"/>
            <w:shd w:val="clear" w:color="auto" w:fill="auto"/>
            <w:vAlign w:val="center"/>
            <w:hideMark/>
          </w:tcPr>
          <w:p w14:paraId="330B699B"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2,32</w:t>
            </w:r>
          </w:p>
        </w:tc>
        <w:tc>
          <w:tcPr>
            <w:tcW w:w="1164" w:type="dxa"/>
            <w:shd w:val="clear" w:color="auto" w:fill="auto"/>
            <w:vAlign w:val="center"/>
            <w:hideMark/>
          </w:tcPr>
          <w:p w14:paraId="57DF3F71"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2120,02</w:t>
            </w:r>
          </w:p>
        </w:tc>
        <w:tc>
          <w:tcPr>
            <w:tcW w:w="1104" w:type="dxa"/>
            <w:shd w:val="clear" w:color="auto" w:fill="auto"/>
            <w:vAlign w:val="center"/>
            <w:hideMark/>
          </w:tcPr>
          <w:p w14:paraId="2A91AD9D"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41170,5</w:t>
            </w:r>
          </w:p>
        </w:tc>
        <w:tc>
          <w:tcPr>
            <w:tcW w:w="1134" w:type="dxa"/>
            <w:shd w:val="clear" w:color="auto" w:fill="auto"/>
            <w:vAlign w:val="center"/>
            <w:hideMark/>
          </w:tcPr>
          <w:p w14:paraId="31BE3887"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34458,45</w:t>
            </w:r>
          </w:p>
        </w:tc>
        <w:tc>
          <w:tcPr>
            <w:tcW w:w="1843" w:type="dxa"/>
            <w:shd w:val="clear" w:color="auto" w:fill="auto"/>
            <w:vAlign w:val="center"/>
            <w:hideMark/>
          </w:tcPr>
          <w:p w14:paraId="698B5A5F"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w:t>
            </w:r>
          </w:p>
        </w:tc>
        <w:tc>
          <w:tcPr>
            <w:tcW w:w="1275" w:type="dxa"/>
            <w:shd w:val="clear" w:color="auto" w:fill="auto"/>
            <w:vAlign w:val="center"/>
            <w:hideMark/>
          </w:tcPr>
          <w:p w14:paraId="2216EBB8"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163,2</w:t>
            </w:r>
          </w:p>
        </w:tc>
        <w:tc>
          <w:tcPr>
            <w:tcW w:w="1701" w:type="dxa"/>
            <w:shd w:val="clear" w:color="auto" w:fill="auto"/>
            <w:vAlign w:val="center"/>
            <w:hideMark/>
          </w:tcPr>
          <w:p w14:paraId="645DB953"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29</w:t>
            </w:r>
          </w:p>
        </w:tc>
      </w:tr>
      <w:tr w:rsidR="003E3E0C" w:rsidRPr="00B7281D" w14:paraId="25ECDB95" w14:textId="77777777" w:rsidTr="00B7281D">
        <w:trPr>
          <w:trHeight w:val="315"/>
        </w:trPr>
        <w:tc>
          <w:tcPr>
            <w:tcW w:w="724" w:type="dxa"/>
            <w:shd w:val="clear" w:color="auto" w:fill="auto"/>
            <w:vAlign w:val="center"/>
            <w:hideMark/>
          </w:tcPr>
          <w:p w14:paraId="3C075510"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2020</w:t>
            </w:r>
          </w:p>
        </w:tc>
        <w:tc>
          <w:tcPr>
            <w:tcW w:w="1134" w:type="dxa"/>
            <w:shd w:val="clear" w:color="auto" w:fill="auto"/>
            <w:vAlign w:val="center"/>
            <w:hideMark/>
          </w:tcPr>
          <w:p w14:paraId="00572C58"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240610,7</w:t>
            </w:r>
          </w:p>
        </w:tc>
        <w:tc>
          <w:tcPr>
            <w:tcW w:w="992" w:type="dxa"/>
            <w:shd w:val="clear" w:color="auto" w:fill="auto"/>
            <w:vAlign w:val="center"/>
            <w:hideMark/>
          </w:tcPr>
          <w:p w14:paraId="2B4CE42B"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28,6</w:t>
            </w:r>
          </w:p>
        </w:tc>
        <w:tc>
          <w:tcPr>
            <w:tcW w:w="851" w:type="dxa"/>
            <w:shd w:val="clear" w:color="auto" w:fill="auto"/>
            <w:vAlign w:val="center"/>
            <w:hideMark/>
          </w:tcPr>
          <w:p w14:paraId="3FDA01F1"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51,20</w:t>
            </w:r>
          </w:p>
        </w:tc>
        <w:tc>
          <w:tcPr>
            <w:tcW w:w="1121" w:type="dxa"/>
            <w:shd w:val="clear" w:color="auto" w:fill="auto"/>
            <w:vAlign w:val="center"/>
            <w:hideMark/>
          </w:tcPr>
          <w:p w14:paraId="298944E2"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36,92</w:t>
            </w:r>
          </w:p>
        </w:tc>
        <w:tc>
          <w:tcPr>
            <w:tcW w:w="749" w:type="dxa"/>
            <w:shd w:val="clear" w:color="auto" w:fill="auto"/>
            <w:vAlign w:val="center"/>
            <w:hideMark/>
          </w:tcPr>
          <w:p w14:paraId="12244CC6"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4,52</w:t>
            </w:r>
          </w:p>
        </w:tc>
        <w:tc>
          <w:tcPr>
            <w:tcW w:w="823" w:type="dxa"/>
            <w:shd w:val="clear" w:color="auto" w:fill="auto"/>
            <w:vAlign w:val="center"/>
            <w:hideMark/>
          </w:tcPr>
          <w:p w14:paraId="15A20406"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9,55</w:t>
            </w:r>
          </w:p>
        </w:tc>
        <w:tc>
          <w:tcPr>
            <w:tcW w:w="709" w:type="dxa"/>
            <w:shd w:val="clear" w:color="auto" w:fill="auto"/>
            <w:vAlign w:val="center"/>
            <w:hideMark/>
          </w:tcPr>
          <w:p w14:paraId="03812796"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2,32</w:t>
            </w:r>
          </w:p>
        </w:tc>
        <w:tc>
          <w:tcPr>
            <w:tcW w:w="1164" w:type="dxa"/>
            <w:shd w:val="clear" w:color="auto" w:fill="auto"/>
            <w:vAlign w:val="center"/>
            <w:hideMark/>
          </w:tcPr>
          <w:p w14:paraId="0CD84AF6"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4193,3</w:t>
            </w:r>
          </w:p>
        </w:tc>
        <w:tc>
          <w:tcPr>
            <w:tcW w:w="1104" w:type="dxa"/>
            <w:shd w:val="clear" w:color="auto" w:fill="auto"/>
            <w:vAlign w:val="center"/>
            <w:hideMark/>
          </w:tcPr>
          <w:p w14:paraId="60C06BF3"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39660,8</w:t>
            </w:r>
          </w:p>
        </w:tc>
        <w:tc>
          <w:tcPr>
            <w:tcW w:w="1134" w:type="dxa"/>
            <w:shd w:val="clear" w:color="auto" w:fill="auto"/>
            <w:vAlign w:val="center"/>
            <w:hideMark/>
          </w:tcPr>
          <w:p w14:paraId="50FA260A"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33225,01</w:t>
            </w:r>
          </w:p>
        </w:tc>
        <w:tc>
          <w:tcPr>
            <w:tcW w:w="1843" w:type="dxa"/>
            <w:shd w:val="clear" w:color="auto" w:fill="auto"/>
            <w:vAlign w:val="center"/>
            <w:hideMark/>
          </w:tcPr>
          <w:p w14:paraId="27922287"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w:t>
            </w:r>
          </w:p>
        </w:tc>
        <w:tc>
          <w:tcPr>
            <w:tcW w:w="1275" w:type="dxa"/>
            <w:shd w:val="clear" w:color="auto" w:fill="auto"/>
            <w:vAlign w:val="center"/>
            <w:hideMark/>
          </w:tcPr>
          <w:p w14:paraId="2C43672A"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164,8</w:t>
            </w:r>
          </w:p>
        </w:tc>
        <w:tc>
          <w:tcPr>
            <w:tcW w:w="1701" w:type="dxa"/>
            <w:shd w:val="clear" w:color="auto" w:fill="auto"/>
            <w:vAlign w:val="center"/>
            <w:hideMark/>
          </w:tcPr>
          <w:p w14:paraId="30D99318"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29</w:t>
            </w:r>
          </w:p>
        </w:tc>
      </w:tr>
      <w:tr w:rsidR="003E3E0C" w:rsidRPr="00B7281D" w14:paraId="54176D3F" w14:textId="77777777" w:rsidTr="00B7281D">
        <w:trPr>
          <w:trHeight w:val="315"/>
        </w:trPr>
        <w:tc>
          <w:tcPr>
            <w:tcW w:w="724" w:type="dxa"/>
            <w:shd w:val="clear" w:color="auto" w:fill="auto"/>
            <w:vAlign w:val="center"/>
            <w:hideMark/>
          </w:tcPr>
          <w:p w14:paraId="0AB0B122"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2021</w:t>
            </w:r>
          </w:p>
        </w:tc>
        <w:tc>
          <w:tcPr>
            <w:tcW w:w="1134" w:type="dxa"/>
            <w:shd w:val="clear" w:color="auto" w:fill="auto"/>
            <w:vAlign w:val="center"/>
            <w:hideMark/>
          </w:tcPr>
          <w:p w14:paraId="37881C33"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262889,8</w:t>
            </w:r>
          </w:p>
        </w:tc>
        <w:tc>
          <w:tcPr>
            <w:tcW w:w="992" w:type="dxa"/>
            <w:shd w:val="clear" w:color="auto" w:fill="auto"/>
            <w:vAlign w:val="center"/>
            <w:hideMark/>
          </w:tcPr>
          <w:p w14:paraId="7BAEA8DD"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30</w:t>
            </w:r>
          </w:p>
        </w:tc>
        <w:tc>
          <w:tcPr>
            <w:tcW w:w="851" w:type="dxa"/>
            <w:shd w:val="clear" w:color="auto" w:fill="auto"/>
            <w:vAlign w:val="center"/>
            <w:hideMark/>
          </w:tcPr>
          <w:p w14:paraId="76912C67"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58,31</w:t>
            </w:r>
          </w:p>
        </w:tc>
        <w:tc>
          <w:tcPr>
            <w:tcW w:w="1121" w:type="dxa"/>
            <w:shd w:val="clear" w:color="auto" w:fill="auto"/>
            <w:vAlign w:val="center"/>
            <w:hideMark/>
          </w:tcPr>
          <w:p w14:paraId="3A617104"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40,3</w:t>
            </w:r>
          </w:p>
        </w:tc>
        <w:tc>
          <w:tcPr>
            <w:tcW w:w="749" w:type="dxa"/>
            <w:shd w:val="clear" w:color="auto" w:fill="auto"/>
            <w:vAlign w:val="center"/>
            <w:hideMark/>
          </w:tcPr>
          <w:p w14:paraId="47397B32"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8,1</w:t>
            </w:r>
          </w:p>
        </w:tc>
        <w:tc>
          <w:tcPr>
            <w:tcW w:w="823" w:type="dxa"/>
            <w:shd w:val="clear" w:color="auto" w:fill="auto"/>
            <w:vAlign w:val="center"/>
            <w:hideMark/>
          </w:tcPr>
          <w:p w14:paraId="033817B7"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9,55</w:t>
            </w:r>
          </w:p>
        </w:tc>
        <w:tc>
          <w:tcPr>
            <w:tcW w:w="709" w:type="dxa"/>
            <w:shd w:val="clear" w:color="auto" w:fill="auto"/>
            <w:vAlign w:val="center"/>
            <w:hideMark/>
          </w:tcPr>
          <w:p w14:paraId="19F28633"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2,32</w:t>
            </w:r>
          </w:p>
        </w:tc>
        <w:tc>
          <w:tcPr>
            <w:tcW w:w="1164" w:type="dxa"/>
            <w:shd w:val="clear" w:color="auto" w:fill="auto"/>
            <w:vAlign w:val="center"/>
            <w:hideMark/>
          </w:tcPr>
          <w:p w14:paraId="08130748"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4794,6</w:t>
            </w:r>
          </w:p>
        </w:tc>
        <w:tc>
          <w:tcPr>
            <w:tcW w:w="1104" w:type="dxa"/>
            <w:shd w:val="clear" w:color="auto" w:fill="auto"/>
            <w:vAlign w:val="center"/>
            <w:hideMark/>
          </w:tcPr>
          <w:p w14:paraId="5D0B1AD7"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43324,9</w:t>
            </w:r>
          </w:p>
        </w:tc>
        <w:tc>
          <w:tcPr>
            <w:tcW w:w="1134" w:type="dxa"/>
            <w:shd w:val="clear" w:color="auto" w:fill="auto"/>
            <w:vAlign w:val="center"/>
            <w:hideMark/>
          </w:tcPr>
          <w:p w14:paraId="0E11811A"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36678,85</w:t>
            </w:r>
          </w:p>
        </w:tc>
        <w:tc>
          <w:tcPr>
            <w:tcW w:w="1843" w:type="dxa"/>
            <w:shd w:val="clear" w:color="auto" w:fill="auto"/>
            <w:vAlign w:val="center"/>
            <w:hideMark/>
          </w:tcPr>
          <w:p w14:paraId="50927180"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w:t>
            </w:r>
          </w:p>
        </w:tc>
        <w:tc>
          <w:tcPr>
            <w:tcW w:w="1275" w:type="dxa"/>
            <w:shd w:val="clear" w:color="auto" w:fill="auto"/>
            <w:vAlign w:val="center"/>
            <w:hideMark/>
          </w:tcPr>
          <w:p w14:paraId="1D19180A"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164,8</w:t>
            </w:r>
          </w:p>
        </w:tc>
        <w:tc>
          <w:tcPr>
            <w:tcW w:w="1701" w:type="dxa"/>
            <w:shd w:val="clear" w:color="auto" w:fill="auto"/>
            <w:vAlign w:val="center"/>
            <w:hideMark/>
          </w:tcPr>
          <w:p w14:paraId="66BBF79F"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30</w:t>
            </w:r>
          </w:p>
        </w:tc>
      </w:tr>
      <w:tr w:rsidR="003E3E0C" w:rsidRPr="00B7281D" w14:paraId="21F235E3" w14:textId="77777777" w:rsidTr="00B7281D">
        <w:trPr>
          <w:trHeight w:val="315"/>
        </w:trPr>
        <w:tc>
          <w:tcPr>
            <w:tcW w:w="724" w:type="dxa"/>
            <w:shd w:val="clear" w:color="auto" w:fill="auto"/>
            <w:vAlign w:val="center"/>
            <w:hideMark/>
          </w:tcPr>
          <w:p w14:paraId="21C6E59A"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2022</w:t>
            </w:r>
          </w:p>
        </w:tc>
        <w:tc>
          <w:tcPr>
            <w:tcW w:w="1134" w:type="dxa"/>
            <w:shd w:val="clear" w:color="auto" w:fill="auto"/>
            <w:noWrap/>
            <w:vAlign w:val="center"/>
            <w:hideMark/>
          </w:tcPr>
          <w:p w14:paraId="66630502"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276601,4</w:t>
            </w:r>
          </w:p>
        </w:tc>
        <w:tc>
          <w:tcPr>
            <w:tcW w:w="992" w:type="dxa"/>
            <w:shd w:val="clear" w:color="auto" w:fill="auto"/>
            <w:noWrap/>
            <w:vAlign w:val="center"/>
            <w:hideMark/>
          </w:tcPr>
          <w:p w14:paraId="7FC4032D"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31,6</w:t>
            </w:r>
          </w:p>
        </w:tc>
        <w:tc>
          <w:tcPr>
            <w:tcW w:w="851" w:type="dxa"/>
            <w:shd w:val="clear" w:color="auto" w:fill="auto"/>
            <w:noWrap/>
            <w:vAlign w:val="center"/>
            <w:hideMark/>
          </w:tcPr>
          <w:p w14:paraId="1DBAD34E"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50,10</w:t>
            </w:r>
          </w:p>
        </w:tc>
        <w:tc>
          <w:tcPr>
            <w:tcW w:w="1121" w:type="dxa"/>
            <w:shd w:val="clear" w:color="auto" w:fill="auto"/>
            <w:noWrap/>
            <w:vAlign w:val="center"/>
            <w:hideMark/>
          </w:tcPr>
          <w:p w14:paraId="234917DA"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42,40</w:t>
            </w:r>
          </w:p>
        </w:tc>
        <w:tc>
          <w:tcPr>
            <w:tcW w:w="749" w:type="dxa"/>
            <w:shd w:val="clear" w:color="auto" w:fill="auto"/>
            <w:noWrap/>
            <w:vAlign w:val="center"/>
            <w:hideMark/>
          </w:tcPr>
          <w:p w14:paraId="4624C8BB"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9,20</w:t>
            </w:r>
          </w:p>
        </w:tc>
        <w:tc>
          <w:tcPr>
            <w:tcW w:w="823" w:type="dxa"/>
            <w:shd w:val="clear" w:color="auto" w:fill="auto"/>
            <w:vAlign w:val="center"/>
            <w:hideMark/>
          </w:tcPr>
          <w:p w14:paraId="0C35932A"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10,20</w:t>
            </w:r>
          </w:p>
        </w:tc>
        <w:tc>
          <w:tcPr>
            <w:tcW w:w="709" w:type="dxa"/>
            <w:shd w:val="clear" w:color="auto" w:fill="auto"/>
            <w:vAlign w:val="center"/>
            <w:hideMark/>
          </w:tcPr>
          <w:p w14:paraId="7E5B74F1"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2,32</w:t>
            </w:r>
          </w:p>
        </w:tc>
        <w:tc>
          <w:tcPr>
            <w:tcW w:w="1164" w:type="dxa"/>
            <w:shd w:val="clear" w:color="auto" w:fill="auto"/>
            <w:vAlign w:val="center"/>
            <w:hideMark/>
          </w:tcPr>
          <w:p w14:paraId="15A234B8"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4896,4</w:t>
            </w:r>
          </w:p>
        </w:tc>
        <w:tc>
          <w:tcPr>
            <w:tcW w:w="1104" w:type="dxa"/>
            <w:shd w:val="clear" w:color="auto" w:fill="auto"/>
            <w:noWrap/>
            <w:vAlign w:val="center"/>
            <w:hideMark/>
          </w:tcPr>
          <w:p w14:paraId="0ACD315E"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44037,9</w:t>
            </w:r>
          </w:p>
        </w:tc>
        <w:tc>
          <w:tcPr>
            <w:tcW w:w="1134" w:type="dxa"/>
            <w:shd w:val="clear" w:color="auto" w:fill="auto"/>
            <w:noWrap/>
            <w:vAlign w:val="center"/>
            <w:hideMark/>
          </w:tcPr>
          <w:p w14:paraId="7CEB914D"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37654,46</w:t>
            </w:r>
          </w:p>
        </w:tc>
        <w:tc>
          <w:tcPr>
            <w:tcW w:w="1843" w:type="dxa"/>
            <w:shd w:val="clear" w:color="auto" w:fill="auto"/>
            <w:vAlign w:val="center"/>
            <w:hideMark/>
          </w:tcPr>
          <w:p w14:paraId="743232FA"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7007,9</w:t>
            </w:r>
          </w:p>
        </w:tc>
        <w:tc>
          <w:tcPr>
            <w:tcW w:w="1275" w:type="dxa"/>
            <w:shd w:val="clear" w:color="auto" w:fill="auto"/>
            <w:vAlign w:val="center"/>
            <w:hideMark/>
          </w:tcPr>
          <w:p w14:paraId="44DA9256"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159,2</w:t>
            </w:r>
          </w:p>
        </w:tc>
        <w:tc>
          <w:tcPr>
            <w:tcW w:w="1701" w:type="dxa"/>
            <w:shd w:val="clear" w:color="auto" w:fill="auto"/>
            <w:vAlign w:val="center"/>
            <w:hideMark/>
          </w:tcPr>
          <w:p w14:paraId="102CCE47" w14:textId="77777777" w:rsidR="003E3E0C" w:rsidRPr="00B7281D" w:rsidRDefault="003E3E0C">
            <w:pPr>
              <w:jc w:val="center"/>
              <w:rPr>
                <w:rFonts w:ascii="Arial" w:hAnsi="Arial" w:cs="Arial"/>
                <w:color w:val="000000"/>
                <w:sz w:val="20"/>
                <w:szCs w:val="20"/>
              </w:rPr>
            </w:pPr>
            <w:r w:rsidRPr="00B7281D">
              <w:rPr>
                <w:rFonts w:ascii="Arial" w:hAnsi="Arial" w:cs="Arial"/>
                <w:color w:val="000000"/>
                <w:sz w:val="20"/>
                <w:szCs w:val="20"/>
              </w:rPr>
              <w:t>31,6</w:t>
            </w:r>
          </w:p>
        </w:tc>
      </w:tr>
    </w:tbl>
    <w:p w14:paraId="640A12DD" w14:textId="77777777" w:rsidR="00B17981" w:rsidRPr="007C242E" w:rsidRDefault="00B17981" w:rsidP="00203000">
      <w:pPr>
        <w:pStyle w:val="af"/>
        <w:widowControl w:val="0"/>
        <w:adjustRightInd w:val="0"/>
        <w:spacing w:before="120" w:line="360" w:lineRule="atLeast"/>
        <w:ind w:firstLine="567"/>
        <w:textAlignment w:val="baseline"/>
        <w:rPr>
          <w:rFonts w:ascii="Arial" w:eastAsia="Times New Roman" w:hAnsi="Arial" w:cs="Arial"/>
          <w:spacing w:val="-5"/>
          <w:sz w:val="22"/>
          <w:highlight w:val="green"/>
        </w:rPr>
      </w:pPr>
    </w:p>
    <w:p w14:paraId="71829A79" w14:textId="77777777" w:rsidR="00B17981" w:rsidRPr="007C242E" w:rsidRDefault="00B17981" w:rsidP="00203000">
      <w:pPr>
        <w:pStyle w:val="af"/>
        <w:widowControl w:val="0"/>
        <w:adjustRightInd w:val="0"/>
        <w:spacing w:before="120" w:line="360" w:lineRule="atLeast"/>
        <w:ind w:firstLine="567"/>
        <w:textAlignment w:val="baseline"/>
        <w:rPr>
          <w:rFonts w:ascii="Arial" w:eastAsia="Times New Roman" w:hAnsi="Arial" w:cs="Arial"/>
          <w:spacing w:val="-5"/>
          <w:sz w:val="22"/>
          <w:highlight w:val="green"/>
        </w:rPr>
      </w:pPr>
    </w:p>
    <w:p w14:paraId="3A6D0D44" w14:textId="77777777" w:rsidR="00B17981" w:rsidRPr="007C242E" w:rsidRDefault="00B17981" w:rsidP="00203000">
      <w:pPr>
        <w:pStyle w:val="af"/>
        <w:widowControl w:val="0"/>
        <w:adjustRightInd w:val="0"/>
        <w:spacing w:before="120" w:line="360" w:lineRule="atLeast"/>
        <w:ind w:firstLine="567"/>
        <w:textAlignment w:val="baseline"/>
        <w:rPr>
          <w:rFonts w:ascii="Arial" w:eastAsia="Times New Roman" w:hAnsi="Arial" w:cs="Arial"/>
          <w:spacing w:val="-5"/>
          <w:sz w:val="22"/>
          <w:highlight w:val="green"/>
        </w:rPr>
        <w:sectPr w:rsidR="00B17981" w:rsidRPr="007C242E" w:rsidSect="001D00FA">
          <w:pgSz w:w="16840" w:h="11906" w:orient="landscape"/>
          <w:pgMar w:top="1649" w:right="458" w:bottom="0" w:left="460" w:header="0" w:footer="0" w:gutter="0"/>
          <w:cols w:space="720" w:equalWidth="0">
            <w:col w:w="15920"/>
          </w:cols>
        </w:sectPr>
      </w:pPr>
    </w:p>
    <w:p w14:paraId="04A2C68B" w14:textId="77777777" w:rsidR="00F812A3" w:rsidRPr="003E3E0C" w:rsidRDefault="00F812A3" w:rsidP="00401F38">
      <w:pPr>
        <w:pStyle w:val="2"/>
        <w:numPr>
          <w:ilvl w:val="2"/>
          <w:numId w:val="22"/>
        </w:numPr>
      </w:pPr>
      <w:bookmarkStart w:id="16" w:name="_Toc135320886"/>
      <w:r w:rsidRPr="003E3E0C">
        <w:lastRenderedPageBreak/>
        <w:t xml:space="preserve">Котельная </w:t>
      </w:r>
      <w:r w:rsidR="001C32E1">
        <w:t>«</w:t>
      </w:r>
      <w:r w:rsidRPr="003E3E0C">
        <w:t>Вега</w:t>
      </w:r>
      <w:r w:rsidR="001C32E1">
        <w:t>»</w:t>
      </w:r>
      <w:bookmarkEnd w:id="16"/>
    </w:p>
    <w:p w14:paraId="73A777FE" w14:textId="77777777" w:rsidR="00F812A3" w:rsidRPr="00B7281D" w:rsidRDefault="00F812A3" w:rsidP="007C2647">
      <w:pPr>
        <w:pStyle w:val="af"/>
        <w:widowControl w:val="0"/>
        <w:adjustRightInd w:val="0"/>
        <w:spacing w:before="120"/>
        <w:ind w:right="416" w:firstLine="567"/>
        <w:textAlignment w:val="baseline"/>
        <w:rPr>
          <w:rFonts w:ascii="Arial" w:eastAsia="Times New Roman" w:hAnsi="Arial" w:cs="Arial"/>
          <w:spacing w:val="-5"/>
          <w:sz w:val="22"/>
        </w:rPr>
      </w:pPr>
      <w:r w:rsidRPr="00B7281D">
        <w:rPr>
          <w:rFonts w:ascii="Arial" w:eastAsia="Times New Roman" w:hAnsi="Arial" w:cs="Arial"/>
          <w:spacing w:val="-5"/>
          <w:sz w:val="22"/>
        </w:rPr>
        <w:t xml:space="preserve">Котельная </w:t>
      </w:r>
      <w:r w:rsidR="001C32E1" w:rsidRPr="00B7281D">
        <w:rPr>
          <w:rFonts w:ascii="Arial" w:eastAsia="Times New Roman" w:hAnsi="Arial" w:cs="Arial"/>
          <w:spacing w:val="-5"/>
          <w:sz w:val="22"/>
        </w:rPr>
        <w:t>«</w:t>
      </w:r>
      <w:r w:rsidRPr="00B7281D">
        <w:rPr>
          <w:rFonts w:ascii="Arial" w:eastAsia="Times New Roman" w:hAnsi="Arial" w:cs="Arial"/>
          <w:spacing w:val="-5"/>
          <w:sz w:val="22"/>
        </w:rPr>
        <w:t>Вега</w:t>
      </w:r>
      <w:r w:rsidR="001C32E1" w:rsidRPr="00B7281D">
        <w:rPr>
          <w:rFonts w:ascii="Arial" w:eastAsia="Times New Roman" w:hAnsi="Arial" w:cs="Arial"/>
          <w:spacing w:val="-5"/>
          <w:sz w:val="22"/>
        </w:rPr>
        <w:t>»</w:t>
      </w:r>
      <w:r w:rsidRPr="00B7281D">
        <w:rPr>
          <w:rFonts w:ascii="Arial" w:eastAsia="Times New Roman" w:hAnsi="Arial" w:cs="Arial"/>
          <w:spacing w:val="-5"/>
          <w:sz w:val="22"/>
        </w:rPr>
        <w:t xml:space="preserve"> расположена на территории Северной промзоны бывшей старой площадки Веги по адресу: улица Линейная, 5/8. Объект обеспечивает тепловой энергией предприятия промзоны и потребителей центральной и северной части города Бердска, эксплуатируется МУП </w:t>
      </w:r>
      <w:r w:rsidR="001C32E1" w:rsidRPr="00B7281D">
        <w:rPr>
          <w:rFonts w:ascii="Arial" w:eastAsia="Times New Roman" w:hAnsi="Arial" w:cs="Arial"/>
          <w:spacing w:val="-5"/>
          <w:sz w:val="22"/>
        </w:rPr>
        <w:t>«</w:t>
      </w:r>
      <w:r w:rsidRPr="00B7281D">
        <w:rPr>
          <w:rFonts w:ascii="Arial" w:eastAsia="Times New Roman" w:hAnsi="Arial" w:cs="Arial"/>
          <w:spacing w:val="-5"/>
          <w:sz w:val="22"/>
        </w:rPr>
        <w:t>КБУ</w:t>
      </w:r>
      <w:r w:rsidR="001C32E1" w:rsidRPr="00B7281D">
        <w:rPr>
          <w:rFonts w:ascii="Arial" w:eastAsia="Times New Roman" w:hAnsi="Arial" w:cs="Arial"/>
          <w:spacing w:val="-5"/>
          <w:sz w:val="22"/>
        </w:rPr>
        <w:t>»</w:t>
      </w:r>
      <w:r w:rsidRPr="00B7281D">
        <w:rPr>
          <w:rFonts w:ascii="Arial" w:eastAsia="Times New Roman" w:hAnsi="Arial" w:cs="Arial"/>
          <w:spacing w:val="-5"/>
          <w:sz w:val="22"/>
        </w:rPr>
        <w:t>. Котельная имеет вторую по величине установленную мощность и вторую</w:t>
      </w:r>
      <w:r w:rsidR="00E8056A" w:rsidRPr="00B7281D">
        <w:rPr>
          <w:rFonts w:ascii="Arial" w:eastAsia="Times New Roman" w:hAnsi="Arial" w:cs="Arial"/>
          <w:spacing w:val="-5"/>
          <w:sz w:val="22"/>
        </w:rPr>
        <w:t xml:space="preserve"> </w:t>
      </w:r>
      <w:r w:rsidRPr="00B7281D">
        <w:rPr>
          <w:rFonts w:ascii="Arial" w:eastAsia="Times New Roman" w:hAnsi="Arial" w:cs="Arial"/>
          <w:spacing w:val="-5"/>
          <w:sz w:val="22"/>
        </w:rPr>
        <w:t>по величине присоединенную нагрузку из всех источников тепловой энергии городского округа.</w:t>
      </w:r>
    </w:p>
    <w:p w14:paraId="7AB33FA2" w14:textId="77777777" w:rsidR="00F812A3" w:rsidRPr="00B7281D" w:rsidRDefault="00F812A3" w:rsidP="007C2647">
      <w:pPr>
        <w:pStyle w:val="af"/>
        <w:widowControl w:val="0"/>
        <w:adjustRightInd w:val="0"/>
        <w:spacing w:before="120"/>
        <w:ind w:right="416" w:firstLine="567"/>
        <w:textAlignment w:val="baseline"/>
        <w:rPr>
          <w:rFonts w:ascii="Arial" w:eastAsia="Times New Roman" w:hAnsi="Arial" w:cs="Arial"/>
          <w:spacing w:val="-5"/>
          <w:sz w:val="22"/>
          <w:u w:val="single"/>
        </w:rPr>
      </w:pPr>
      <w:r w:rsidRPr="00B7281D">
        <w:rPr>
          <w:rFonts w:ascii="Arial" w:eastAsia="Times New Roman" w:hAnsi="Arial" w:cs="Arial"/>
          <w:spacing w:val="-5"/>
          <w:sz w:val="22"/>
          <w:u w:val="single"/>
        </w:rPr>
        <w:t>Структура основного оборудования.</w:t>
      </w:r>
    </w:p>
    <w:p w14:paraId="499D2D80" w14:textId="77777777" w:rsidR="00F812A3" w:rsidRPr="00B7281D" w:rsidRDefault="00F812A3" w:rsidP="007C2647">
      <w:pPr>
        <w:pStyle w:val="af"/>
        <w:widowControl w:val="0"/>
        <w:adjustRightInd w:val="0"/>
        <w:spacing w:before="120"/>
        <w:ind w:right="416" w:firstLine="567"/>
        <w:textAlignment w:val="baseline"/>
        <w:rPr>
          <w:rFonts w:ascii="Arial" w:eastAsia="Times New Roman" w:hAnsi="Arial" w:cs="Arial"/>
          <w:spacing w:val="-5"/>
          <w:sz w:val="22"/>
        </w:rPr>
      </w:pPr>
      <w:r w:rsidRPr="00B7281D">
        <w:rPr>
          <w:rFonts w:ascii="Arial" w:eastAsia="Times New Roman" w:hAnsi="Arial" w:cs="Arial"/>
          <w:spacing w:val="-5"/>
          <w:sz w:val="22"/>
        </w:rPr>
        <w:t xml:space="preserve">В качестве основного оборудования на котельной установлено семь водогрейных котлов, </w:t>
      </w:r>
      <w:r w:rsidR="002E22DE" w:rsidRPr="00B7281D">
        <w:rPr>
          <w:rFonts w:ascii="Arial" w:eastAsia="Times New Roman" w:hAnsi="Arial" w:cs="Arial"/>
          <w:spacing w:val="-5"/>
          <w:sz w:val="22"/>
        </w:rPr>
        <w:t>в том числе</w:t>
      </w:r>
      <w:r w:rsidRPr="00B7281D">
        <w:rPr>
          <w:rFonts w:ascii="Arial" w:eastAsia="Times New Roman" w:hAnsi="Arial" w:cs="Arial"/>
          <w:spacing w:val="-5"/>
          <w:sz w:val="22"/>
        </w:rPr>
        <w:t>:</w:t>
      </w:r>
    </w:p>
    <w:p w14:paraId="2DE766E3" w14:textId="77777777" w:rsidR="00F812A3" w:rsidRPr="00B7281D" w:rsidRDefault="00F812A3" w:rsidP="007C2647">
      <w:pPr>
        <w:pStyle w:val="af1"/>
        <w:keepNext w:val="0"/>
        <w:numPr>
          <w:ilvl w:val="0"/>
          <w:numId w:val="2"/>
        </w:numPr>
        <w:spacing w:line="276" w:lineRule="auto"/>
        <w:ind w:left="1287" w:right="416"/>
      </w:pPr>
      <w:r w:rsidRPr="00B7281D">
        <w:t>водогрейных котлов марки КВТС20</w:t>
      </w:r>
      <w:r w:rsidR="002E22DE" w:rsidRPr="00B7281D">
        <w:t xml:space="preserve"> (№№1,2,3,7)</w:t>
      </w:r>
      <w:r w:rsidRPr="00B7281D">
        <w:t xml:space="preserve"> – 4 шт., работающих на каменном угле;</w:t>
      </w:r>
    </w:p>
    <w:p w14:paraId="2162CEB6" w14:textId="77777777" w:rsidR="00F812A3" w:rsidRPr="00B7281D" w:rsidRDefault="00F812A3" w:rsidP="007C2647">
      <w:pPr>
        <w:pStyle w:val="af1"/>
        <w:keepNext w:val="0"/>
        <w:numPr>
          <w:ilvl w:val="0"/>
          <w:numId w:val="2"/>
        </w:numPr>
        <w:spacing w:line="276" w:lineRule="auto"/>
        <w:ind w:left="1287" w:right="416"/>
      </w:pPr>
      <w:r w:rsidRPr="00B7281D">
        <w:t>водогрейных котлов марки КВГМ20</w:t>
      </w:r>
      <w:r w:rsidR="002E22DE" w:rsidRPr="00B7281D">
        <w:t>(№№4,5,6)</w:t>
      </w:r>
      <w:r w:rsidRPr="00B7281D">
        <w:t xml:space="preserve"> – 3 шт., работающих на природном газе.</w:t>
      </w:r>
    </w:p>
    <w:p w14:paraId="66A0D117" w14:textId="77777777" w:rsidR="00F812A3" w:rsidRPr="00B7281D" w:rsidRDefault="00F812A3" w:rsidP="007C2647">
      <w:pPr>
        <w:pStyle w:val="af"/>
        <w:widowControl w:val="0"/>
        <w:adjustRightInd w:val="0"/>
        <w:spacing w:before="120"/>
        <w:ind w:right="416" w:firstLine="567"/>
        <w:textAlignment w:val="baseline"/>
        <w:rPr>
          <w:rFonts w:ascii="Arial" w:eastAsia="Times New Roman" w:hAnsi="Arial" w:cs="Arial"/>
          <w:spacing w:val="-5"/>
          <w:sz w:val="22"/>
          <w:u w:val="single"/>
        </w:rPr>
      </w:pPr>
      <w:r w:rsidRPr="00B7281D">
        <w:rPr>
          <w:rFonts w:ascii="Arial" w:eastAsia="Times New Roman" w:hAnsi="Arial" w:cs="Arial"/>
          <w:spacing w:val="-5"/>
          <w:sz w:val="22"/>
          <w:u w:val="single"/>
        </w:rPr>
        <w:t xml:space="preserve">Основные технические </w:t>
      </w:r>
      <w:r w:rsidR="006843A7" w:rsidRPr="00B7281D">
        <w:rPr>
          <w:rFonts w:ascii="Arial" w:eastAsia="Times New Roman" w:hAnsi="Arial" w:cs="Arial"/>
          <w:spacing w:val="-5"/>
          <w:sz w:val="22"/>
          <w:u w:val="single"/>
        </w:rPr>
        <w:t>характеристики</w:t>
      </w:r>
      <w:r w:rsidRPr="00B7281D">
        <w:rPr>
          <w:rFonts w:ascii="Arial" w:eastAsia="Times New Roman" w:hAnsi="Arial" w:cs="Arial"/>
          <w:spacing w:val="-5"/>
          <w:sz w:val="22"/>
          <w:u w:val="single"/>
        </w:rPr>
        <w:t>:</w:t>
      </w:r>
    </w:p>
    <w:p w14:paraId="4282494E" w14:textId="77777777" w:rsidR="00F812A3" w:rsidRPr="00B7281D" w:rsidRDefault="00F812A3" w:rsidP="007C2647">
      <w:pPr>
        <w:pStyle w:val="af"/>
        <w:widowControl w:val="0"/>
        <w:adjustRightInd w:val="0"/>
        <w:spacing w:before="120"/>
        <w:ind w:right="416" w:firstLine="567"/>
        <w:textAlignment w:val="baseline"/>
        <w:rPr>
          <w:rFonts w:ascii="Arial" w:eastAsia="Times New Roman" w:hAnsi="Arial" w:cs="Arial"/>
          <w:spacing w:val="-5"/>
          <w:sz w:val="22"/>
        </w:rPr>
      </w:pPr>
      <w:r w:rsidRPr="00B7281D">
        <w:rPr>
          <w:rFonts w:ascii="Arial" w:eastAsia="Times New Roman" w:hAnsi="Arial" w:cs="Arial"/>
          <w:spacing w:val="-5"/>
          <w:sz w:val="22"/>
        </w:rPr>
        <w:t xml:space="preserve">Установленная тепловая мощность – </w:t>
      </w:r>
      <w:r w:rsidR="002E22DE" w:rsidRPr="00B7281D">
        <w:rPr>
          <w:rFonts w:ascii="Arial" w:eastAsia="Times New Roman" w:hAnsi="Arial" w:cs="Arial"/>
          <w:spacing w:val="-5"/>
          <w:sz w:val="22"/>
        </w:rPr>
        <w:t>140 Гкал/ч.</w:t>
      </w:r>
    </w:p>
    <w:p w14:paraId="1B430909" w14:textId="77777777" w:rsidR="00F812A3" w:rsidRPr="00B7281D" w:rsidRDefault="00F812A3" w:rsidP="007C2647">
      <w:pPr>
        <w:pStyle w:val="af"/>
        <w:widowControl w:val="0"/>
        <w:adjustRightInd w:val="0"/>
        <w:spacing w:before="120"/>
        <w:ind w:right="416" w:firstLine="567"/>
        <w:textAlignment w:val="baseline"/>
        <w:rPr>
          <w:rFonts w:ascii="Arial" w:eastAsia="Times New Roman" w:hAnsi="Arial" w:cs="Arial"/>
          <w:spacing w:val="-5"/>
          <w:sz w:val="22"/>
        </w:rPr>
      </w:pPr>
      <w:r w:rsidRPr="00B7281D">
        <w:rPr>
          <w:rFonts w:ascii="Arial" w:eastAsia="Times New Roman" w:hAnsi="Arial" w:cs="Arial"/>
          <w:spacing w:val="-5"/>
          <w:sz w:val="22"/>
        </w:rPr>
        <w:t>Схема горячего водоснабжения закрытая.</w:t>
      </w:r>
    </w:p>
    <w:p w14:paraId="75BE4D9F" w14:textId="77777777" w:rsidR="00F812A3" w:rsidRPr="00B7281D" w:rsidRDefault="00F812A3" w:rsidP="007C2647">
      <w:pPr>
        <w:pStyle w:val="af"/>
        <w:widowControl w:val="0"/>
        <w:adjustRightInd w:val="0"/>
        <w:spacing w:before="120"/>
        <w:ind w:right="416" w:firstLine="567"/>
        <w:textAlignment w:val="baseline"/>
        <w:rPr>
          <w:rFonts w:ascii="Arial" w:eastAsia="Times New Roman" w:hAnsi="Arial" w:cs="Arial"/>
          <w:spacing w:val="-5"/>
          <w:sz w:val="22"/>
        </w:rPr>
      </w:pPr>
      <w:r w:rsidRPr="00B7281D">
        <w:rPr>
          <w:rFonts w:ascii="Arial" w:eastAsia="Times New Roman" w:hAnsi="Arial" w:cs="Arial"/>
          <w:spacing w:val="-5"/>
          <w:sz w:val="22"/>
        </w:rPr>
        <w:t>Отпуск тепловой энергии от котельной осуществляется по температурному графику 130/70</w:t>
      </w:r>
      <w:r w:rsidR="009D6CA7" w:rsidRPr="00B7281D">
        <w:rPr>
          <w:rFonts w:ascii="Arial" w:eastAsia="Times New Roman" w:hAnsi="Arial" w:cs="Arial"/>
          <w:spacing w:val="-5"/>
          <w:sz w:val="22"/>
        </w:rPr>
        <w:t xml:space="preserve"> º</w:t>
      </w:r>
      <w:r w:rsidRPr="00B7281D">
        <w:rPr>
          <w:rFonts w:ascii="Arial" w:eastAsia="Times New Roman" w:hAnsi="Arial" w:cs="Arial"/>
          <w:spacing w:val="-5"/>
          <w:sz w:val="22"/>
        </w:rPr>
        <w:t>С со срезкой на 115</w:t>
      </w:r>
      <w:r w:rsidR="009D6CA7" w:rsidRPr="00B7281D">
        <w:rPr>
          <w:rFonts w:ascii="Arial" w:eastAsia="Times New Roman" w:hAnsi="Arial" w:cs="Arial"/>
          <w:spacing w:val="-5"/>
          <w:sz w:val="22"/>
        </w:rPr>
        <w:t xml:space="preserve"> º</w:t>
      </w:r>
      <w:r w:rsidRPr="00B7281D">
        <w:rPr>
          <w:rFonts w:ascii="Arial" w:eastAsia="Times New Roman" w:hAnsi="Arial" w:cs="Arial"/>
          <w:spacing w:val="-5"/>
          <w:sz w:val="22"/>
        </w:rPr>
        <w:t>С.</w:t>
      </w:r>
    </w:p>
    <w:p w14:paraId="20B4C52C" w14:textId="77777777" w:rsidR="00F812A3" w:rsidRPr="00B7281D" w:rsidRDefault="00F812A3" w:rsidP="007C2647">
      <w:pPr>
        <w:pStyle w:val="af"/>
        <w:widowControl w:val="0"/>
        <w:adjustRightInd w:val="0"/>
        <w:spacing w:before="120"/>
        <w:ind w:right="416" w:firstLine="567"/>
        <w:textAlignment w:val="baseline"/>
        <w:rPr>
          <w:rFonts w:ascii="Arial" w:eastAsia="Times New Roman" w:hAnsi="Arial" w:cs="Arial"/>
          <w:spacing w:val="-5"/>
          <w:sz w:val="22"/>
        </w:rPr>
      </w:pPr>
      <w:r w:rsidRPr="00B7281D">
        <w:rPr>
          <w:rFonts w:ascii="Arial" w:eastAsia="Times New Roman" w:hAnsi="Arial" w:cs="Arial"/>
          <w:spacing w:val="-5"/>
          <w:sz w:val="22"/>
        </w:rPr>
        <w:t xml:space="preserve">Основным видом топлива является уголь кузнецкого бассейна марки Др и природный газ. </w:t>
      </w:r>
      <w:r w:rsidR="006843A7" w:rsidRPr="00B7281D">
        <w:rPr>
          <w:rFonts w:ascii="Arial" w:eastAsia="Times New Roman" w:hAnsi="Arial" w:cs="Arial"/>
          <w:spacing w:val="-5"/>
          <w:sz w:val="22"/>
        </w:rPr>
        <w:t>В качестве резервного топлива используется каменный уголь</w:t>
      </w:r>
      <w:r w:rsidR="00D8324C" w:rsidRPr="00B7281D">
        <w:rPr>
          <w:rFonts w:ascii="Arial" w:eastAsia="Times New Roman" w:hAnsi="Arial" w:cs="Arial"/>
          <w:spacing w:val="-5"/>
          <w:sz w:val="22"/>
        </w:rPr>
        <w:t>.</w:t>
      </w:r>
    </w:p>
    <w:p w14:paraId="51FCFEED" w14:textId="3D61C12C" w:rsidR="00D8324C" w:rsidRPr="00B7281D" w:rsidRDefault="00D8324C" w:rsidP="007C2647">
      <w:pPr>
        <w:pStyle w:val="af"/>
        <w:widowControl w:val="0"/>
        <w:adjustRightInd w:val="0"/>
        <w:spacing w:before="120"/>
        <w:ind w:right="416" w:firstLine="567"/>
        <w:textAlignment w:val="baseline"/>
        <w:rPr>
          <w:rFonts w:ascii="Arial" w:eastAsia="Times New Roman" w:hAnsi="Arial" w:cs="Arial"/>
          <w:spacing w:val="-5"/>
          <w:sz w:val="22"/>
        </w:rPr>
      </w:pPr>
      <w:r w:rsidRPr="00B7281D">
        <w:rPr>
          <w:rFonts w:ascii="Arial" w:eastAsia="Times New Roman" w:hAnsi="Arial" w:cs="Arial"/>
          <w:spacing w:val="-5"/>
          <w:sz w:val="22"/>
        </w:rPr>
        <w:t>Характеристика основного оборудования приведена ниже (</w:t>
      </w:r>
      <w:r w:rsidRPr="00B7281D">
        <w:rPr>
          <w:rFonts w:ascii="Arial" w:hAnsi="Arial" w:cs="Arial"/>
          <w:sz w:val="22"/>
        </w:rPr>
        <w:fldChar w:fldCharType="begin"/>
      </w:r>
      <w:r w:rsidRPr="00B7281D">
        <w:rPr>
          <w:rFonts w:ascii="Arial" w:hAnsi="Arial" w:cs="Arial"/>
          <w:sz w:val="22"/>
        </w:rPr>
        <w:instrText xml:space="preserve"> REF _Ref86610057 \h  \* MERGEFORMAT </w:instrText>
      </w:r>
      <w:r w:rsidRPr="00B7281D">
        <w:rPr>
          <w:rFonts w:ascii="Arial" w:hAnsi="Arial" w:cs="Arial"/>
          <w:sz w:val="22"/>
        </w:rPr>
      </w:r>
      <w:r w:rsidRPr="00B7281D">
        <w:rPr>
          <w:rFonts w:ascii="Arial" w:hAnsi="Arial" w:cs="Arial"/>
          <w:sz w:val="22"/>
        </w:rPr>
        <w:fldChar w:fldCharType="separate"/>
      </w:r>
      <w:r w:rsidR="005D1C71" w:rsidRPr="00B7281D">
        <w:rPr>
          <w:rFonts w:ascii="Arial" w:eastAsia="Times New Roman" w:hAnsi="Arial" w:cs="Arial"/>
          <w:spacing w:val="-5"/>
          <w:sz w:val="22"/>
        </w:rPr>
        <w:t>Таблица 2.4</w:t>
      </w:r>
      <w:r w:rsidRPr="00B7281D">
        <w:rPr>
          <w:rFonts w:ascii="Arial" w:hAnsi="Arial" w:cs="Arial"/>
          <w:sz w:val="22"/>
        </w:rPr>
        <w:fldChar w:fldCharType="end"/>
      </w:r>
      <w:r w:rsidRPr="00B7281D">
        <w:rPr>
          <w:rFonts w:ascii="Arial" w:eastAsia="Times New Roman" w:hAnsi="Arial" w:cs="Arial"/>
          <w:spacing w:val="-5"/>
          <w:sz w:val="22"/>
        </w:rPr>
        <w:t>).</w:t>
      </w:r>
    </w:p>
    <w:p w14:paraId="71CCB10C" w14:textId="77777777" w:rsidR="00F812A3" w:rsidRPr="007C242E" w:rsidRDefault="00F812A3" w:rsidP="00F812A3">
      <w:pPr>
        <w:rPr>
          <w:highlight w:val="green"/>
        </w:rPr>
      </w:pPr>
    </w:p>
    <w:p w14:paraId="54B1093A" w14:textId="77777777" w:rsidR="00F812A3" w:rsidRPr="007C242E" w:rsidRDefault="00F812A3" w:rsidP="00F812A3">
      <w:pPr>
        <w:rPr>
          <w:highlight w:val="green"/>
        </w:rPr>
        <w:sectPr w:rsidR="00F812A3" w:rsidRPr="007C242E">
          <w:pgSz w:w="11900" w:h="16838"/>
          <w:pgMar w:top="1113" w:right="566" w:bottom="0" w:left="1420" w:header="0" w:footer="0" w:gutter="0"/>
          <w:cols w:space="720" w:equalWidth="0">
            <w:col w:w="9920"/>
          </w:cols>
        </w:sectPr>
      </w:pPr>
    </w:p>
    <w:p w14:paraId="26BBD741" w14:textId="6C619E85" w:rsidR="00F812A3" w:rsidRPr="00B7281D" w:rsidRDefault="00D8324C" w:rsidP="008973E4">
      <w:pPr>
        <w:pStyle w:val="a5"/>
      </w:pPr>
      <w:bookmarkStart w:id="17" w:name="_Ref86610057"/>
      <w:r w:rsidRPr="00B7281D">
        <w:lastRenderedPageBreak/>
        <w:t xml:space="preserve">Таблица </w:t>
      </w:r>
      <w:fldSimple w:instr=" STYLEREF 1 \s ">
        <w:r w:rsidR="005D1C71" w:rsidRPr="00B7281D">
          <w:rPr>
            <w:noProof/>
          </w:rPr>
          <w:t>2</w:t>
        </w:r>
      </w:fldSimple>
      <w:r w:rsidR="000F654C" w:rsidRPr="00B7281D">
        <w:t>.</w:t>
      </w:r>
      <w:fldSimple w:instr=" SEQ Таблица \* ARABIC \s 1 ">
        <w:r w:rsidR="005D1C71" w:rsidRPr="00B7281D">
          <w:rPr>
            <w:noProof/>
          </w:rPr>
          <w:t>4</w:t>
        </w:r>
      </w:fldSimple>
      <w:bookmarkEnd w:id="17"/>
      <w:r w:rsidRPr="00B7281D">
        <w:t xml:space="preserve">. </w:t>
      </w:r>
      <w:r w:rsidR="00F812A3" w:rsidRPr="00B7281D">
        <w:t xml:space="preserve">Характеристики и параметры котлового оборудования котельной </w:t>
      </w:r>
      <w:r w:rsidR="001C32E1" w:rsidRPr="00B7281D">
        <w:t>«</w:t>
      </w:r>
      <w:r w:rsidR="00F812A3" w:rsidRPr="00B7281D">
        <w:t>Вега</w:t>
      </w:r>
      <w:r w:rsidR="001C32E1" w:rsidRPr="00B7281D">
        <w:t>»</w:t>
      </w:r>
    </w:p>
    <w:p w14:paraId="0F3DA2A5" w14:textId="77777777" w:rsidR="00F812A3" w:rsidRPr="00B7281D" w:rsidRDefault="00F812A3" w:rsidP="00F812A3">
      <w:pPr>
        <w:rPr>
          <w:rFonts w:ascii="Arial" w:hAnsi="Arial" w:cs="Arial"/>
          <w:sz w:val="22"/>
          <w:highlight w:val="green"/>
        </w:rPr>
      </w:pPr>
    </w:p>
    <w:tbl>
      <w:tblPr>
        <w:tblW w:w="15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71"/>
        <w:gridCol w:w="10"/>
        <w:gridCol w:w="1762"/>
        <w:gridCol w:w="19"/>
        <w:gridCol w:w="1603"/>
        <w:gridCol w:w="1919"/>
        <w:gridCol w:w="16"/>
        <w:gridCol w:w="1759"/>
        <w:gridCol w:w="1770"/>
        <w:gridCol w:w="9"/>
        <w:gridCol w:w="1761"/>
        <w:gridCol w:w="1770"/>
        <w:gridCol w:w="9"/>
        <w:gridCol w:w="1582"/>
      </w:tblGrid>
      <w:tr w:rsidR="003E3E0C" w:rsidRPr="00B7281D" w14:paraId="42A38081" w14:textId="77777777" w:rsidTr="00D84C6C">
        <w:trPr>
          <w:trHeight w:val="223"/>
          <w:jc w:val="center"/>
        </w:trPr>
        <w:tc>
          <w:tcPr>
            <w:tcW w:w="1771" w:type="dxa"/>
            <w:vAlign w:val="center"/>
          </w:tcPr>
          <w:p w14:paraId="4A95591A" w14:textId="77777777" w:rsidR="003E3E0C" w:rsidRPr="00B7281D" w:rsidRDefault="003E3E0C" w:rsidP="00D84C6C">
            <w:pPr>
              <w:pStyle w:val="af1"/>
              <w:keepNext w:val="0"/>
              <w:widowControl w:val="0"/>
              <w:spacing w:before="0" w:after="0" w:line="240" w:lineRule="auto"/>
              <w:ind w:left="0" w:firstLine="0"/>
              <w:jc w:val="center"/>
              <w:rPr>
                <w:b/>
                <w:bCs/>
              </w:rPr>
            </w:pPr>
            <w:r w:rsidRPr="00B7281D">
              <w:rPr>
                <w:b/>
                <w:bCs/>
              </w:rPr>
              <w:t>№ кот</w:t>
            </w:r>
          </w:p>
        </w:tc>
        <w:tc>
          <w:tcPr>
            <w:tcW w:w="1772" w:type="dxa"/>
            <w:gridSpan w:val="2"/>
            <w:vAlign w:val="center"/>
          </w:tcPr>
          <w:p w14:paraId="5E880705" w14:textId="77777777" w:rsidR="003E3E0C" w:rsidRPr="00B7281D" w:rsidRDefault="00D84C6C" w:rsidP="00D84C6C">
            <w:pPr>
              <w:pStyle w:val="af1"/>
              <w:keepNext w:val="0"/>
              <w:widowControl w:val="0"/>
              <w:spacing w:before="0" w:after="0" w:line="240" w:lineRule="auto"/>
              <w:ind w:left="0" w:firstLine="0"/>
              <w:jc w:val="center"/>
              <w:rPr>
                <w:b/>
                <w:bCs/>
              </w:rPr>
            </w:pPr>
            <w:r w:rsidRPr="00B7281D">
              <w:rPr>
                <w:b/>
                <w:bCs/>
              </w:rPr>
              <w:t>Тип котла</w:t>
            </w:r>
          </w:p>
        </w:tc>
        <w:tc>
          <w:tcPr>
            <w:tcW w:w="1622" w:type="dxa"/>
            <w:gridSpan w:val="2"/>
            <w:vAlign w:val="center"/>
          </w:tcPr>
          <w:p w14:paraId="23823D16" w14:textId="77777777" w:rsidR="003E3E0C" w:rsidRPr="00B7281D" w:rsidRDefault="00D84C6C" w:rsidP="00D84C6C">
            <w:pPr>
              <w:pStyle w:val="af1"/>
              <w:keepNext w:val="0"/>
              <w:widowControl w:val="0"/>
              <w:spacing w:before="0" w:after="0" w:line="240" w:lineRule="auto"/>
              <w:ind w:left="0" w:firstLine="0"/>
              <w:jc w:val="center"/>
              <w:rPr>
                <w:b/>
                <w:bCs/>
              </w:rPr>
            </w:pPr>
            <w:r w:rsidRPr="00B7281D">
              <w:rPr>
                <w:b/>
                <w:bCs/>
              </w:rPr>
              <w:t>Вид топлива</w:t>
            </w:r>
          </w:p>
        </w:tc>
        <w:tc>
          <w:tcPr>
            <w:tcW w:w="1919" w:type="dxa"/>
            <w:vAlign w:val="center"/>
          </w:tcPr>
          <w:p w14:paraId="566E288B" w14:textId="77777777" w:rsidR="00D84C6C" w:rsidRPr="00B7281D" w:rsidRDefault="00D84C6C" w:rsidP="00D84C6C">
            <w:pPr>
              <w:pStyle w:val="af1"/>
              <w:keepNext w:val="0"/>
              <w:widowControl w:val="0"/>
              <w:spacing w:before="0" w:after="0" w:line="240" w:lineRule="auto"/>
              <w:ind w:left="0" w:firstLine="0"/>
              <w:jc w:val="center"/>
              <w:rPr>
                <w:b/>
                <w:bCs/>
              </w:rPr>
            </w:pPr>
            <w:r w:rsidRPr="00B7281D">
              <w:rPr>
                <w:b/>
                <w:bCs/>
              </w:rPr>
              <w:t>Установленная</w:t>
            </w:r>
          </w:p>
          <w:p w14:paraId="5B163523" w14:textId="77777777" w:rsidR="003E3E0C" w:rsidRPr="00B7281D" w:rsidRDefault="00D84C6C" w:rsidP="00D84C6C">
            <w:pPr>
              <w:pStyle w:val="af1"/>
              <w:keepNext w:val="0"/>
              <w:widowControl w:val="0"/>
              <w:spacing w:before="0" w:after="0" w:line="240" w:lineRule="auto"/>
              <w:ind w:left="0" w:firstLine="0"/>
              <w:jc w:val="center"/>
              <w:rPr>
                <w:b/>
                <w:bCs/>
              </w:rPr>
            </w:pPr>
            <w:r w:rsidRPr="00B7281D">
              <w:rPr>
                <w:b/>
                <w:bCs/>
              </w:rPr>
              <w:t>мощность, Гкал/час</w:t>
            </w:r>
          </w:p>
        </w:tc>
        <w:tc>
          <w:tcPr>
            <w:tcW w:w="1775" w:type="dxa"/>
            <w:gridSpan w:val="2"/>
            <w:vAlign w:val="center"/>
          </w:tcPr>
          <w:p w14:paraId="7E0154FB" w14:textId="77777777" w:rsidR="003E3E0C" w:rsidRPr="00B7281D" w:rsidRDefault="00D84C6C" w:rsidP="00D84C6C">
            <w:pPr>
              <w:pStyle w:val="af1"/>
              <w:keepNext w:val="0"/>
              <w:widowControl w:val="0"/>
              <w:spacing w:before="0" w:after="0" w:line="240" w:lineRule="auto"/>
              <w:ind w:left="0" w:firstLine="0"/>
              <w:jc w:val="center"/>
              <w:rPr>
                <w:b/>
                <w:bCs/>
              </w:rPr>
            </w:pPr>
            <w:r w:rsidRPr="00B7281D">
              <w:rPr>
                <w:b/>
                <w:bCs/>
              </w:rPr>
              <w:t>Нормативный срок службы</w:t>
            </w:r>
          </w:p>
        </w:tc>
        <w:tc>
          <w:tcPr>
            <w:tcW w:w="1770" w:type="dxa"/>
            <w:vAlign w:val="center"/>
          </w:tcPr>
          <w:p w14:paraId="14261626" w14:textId="77777777" w:rsidR="003E3E0C" w:rsidRPr="00B7281D" w:rsidRDefault="00D84C6C" w:rsidP="00203000">
            <w:pPr>
              <w:pStyle w:val="af1"/>
              <w:keepNext w:val="0"/>
              <w:widowControl w:val="0"/>
              <w:spacing w:before="0" w:after="0" w:line="240" w:lineRule="auto"/>
              <w:ind w:left="0" w:firstLine="0"/>
              <w:jc w:val="center"/>
              <w:rPr>
                <w:b/>
                <w:bCs/>
              </w:rPr>
            </w:pPr>
            <w:r w:rsidRPr="00B7281D">
              <w:rPr>
                <w:b/>
                <w:bCs/>
              </w:rPr>
              <w:t>Год установки</w:t>
            </w:r>
          </w:p>
        </w:tc>
        <w:tc>
          <w:tcPr>
            <w:tcW w:w="1770" w:type="dxa"/>
            <w:gridSpan w:val="2"/>
            <w:vAlign w:val="center"/>
          </w:tcPr>
          <w:p w14:paraId="142C781D" w14:textId="77777777" w:rsidR="00D84C6C" w:rsidRPr="00B7281D" w:rsidRDefault="00D84C6C" w:rsidP="00D84C6C">
            <w:pPr>
              <w:pStyle w:val="af1"/>
              <w:keepNext w:val="0"/>
              <w:widowControl w:val="0"/>
              <w:spacing w:before="0" w:after="0" w:line="240" w:lineRule="auto"/>
              <w:ind w:left="0" w:firstLine="0"/>
              <w:jc w:val="center"/>
              <w:rPr>
                <w:b/>
                <w:bCs/>
              </w:rPr>
            </w:pPr>
            <w:r w:rsidRPr="00B7281D">
              <w:rPr>
                <w:b/>
                <w:bCs/>
              </w:rPr>
              <w:t>Дата последнего</w:t>
            </w:r>
          </w:p>
          <w:p w14:paraId="0908AEE1" w14:textId="77777777" w:rsidR="00D84C6C" w:rsidRPr="00B7281D" w:rsidRDefault="00D84C6C" w:rsidP="00D84C6C">
            <w:pPr>
              <w:pStyle w:val="af1"/>
              <w:keepNext w:val="0"/>
              <w:widowControl w:val="0"/>
              <w:spacing w:before="0" w:after="0" w:line="240" w:lineRule="auto"/>
              <w:ind w:left="0" w:firstLine="0"/>
              <w:jc w:val="center"/>
              <w:rPr>
                <w:b/>
                <w:bCs/>
              </w:rPr>
            </w:pPr>
            <w:r w:rsidRPr="00B7281D">
              <w:rPr>
                <w:b/>
                <w:bCs/>
              </w:rPr>
              <w:t xml:space="preserve">освидетельствования при </w:t>
            </w:r>
            <w:proofErr w:type="gramStart"/>
            <w:r w:rsidRPr="00B7281D">
              <w:rPr>
                <w:b/>
                <w:bCs/>
              </w:rPr>
              <w:t>до пуске</w:t>
            </w:r>
            <w:proofErr w:type="gramEnd"/>
            <w:r w:rsidRPr="00B7281D">
              <w:rPr>
                <w:b/>
                <w:bCs/>
              </w:rPr>
              <w:t xml:space="preserve"> к </w:t>
            </w:r>
          </w:p>
          <w:p w14:paraId="2D29A603" w14:textId="77777777" w:rsidR="003E3E0C" w:rsidRPr="00B7281D" w:rsidRDefault="00D84C6C" w:rsidP="00D84C6C">
            <w:pPr>
              <w:pStyle w:val="af1"/>
              <w:keepNext w:val="0"/>
              <w:widowControl w:val="0"/>
              <w:spacing w:before="0" w:after="0" w:line="240" w:lineRule="auto"/>
              <w:ind w:left="0" w:firstLine="0"/>
              <w:jc w:val="center"/>
              <w:rPr>
                <w:b/>
                <w:bCs/>
              </w:rPr>
            </w:pPr>
            <w:r w:rsidRPr="00B7281D">
              <w:rPr>
                <w:b/>
                <w:bCs/>
              </w:rPr>
              <w:t>эксплуатации</w:t>
            </w:r>
            <w:r w:rsidR="003E3E0C" w:rsidRPr="00B7281D">
              <w:rPr>
                <w:b/>
                <w:bCs/>
              </w:rPr>
              <w:t xml:space="preserve"> </w:t>
            </w:r>
          </w:p>
        </w:tc>
        <w:tc>
          <w:tcPr>
            <w:tcW w:w="1770" w:type="dxa"/>
            <w:vAlign w:val="center"/>
          </w:tcPr>
          <w:p w14:paraId="31D28460" w14:textId="77777777" w:rsidR="00D84C6C" w:rsidRPr="00B7281D" w:rsidRDefault="00D84C6C" w:rsidP="00D84C6C">
            <w:pPr>
              <w:pStyle w:val="af1"/>
              <w:keepNext w:val="0"/>
              <w:widowControl w:val="0"/>
              <w:spacing w:before="0" w:after="0" w:line="240" w:lineRule="auto"/>
              <w:ind w:left="0" w:firstLine="0"/>
              <w:jc w:val="center"/>
              <w:rPr>
                <w:b/>
                <w:bCs/>
              </w:rPr>
            </w:pPr>
            <w:r w:rsidRPr="00B7281D">
              <w:rPr>
                <w:b/>
                <w:bCs/>
              </w:rPr>
              <w:t>Наработка котла</w:t>
            </w:r>
          </w:p>
          <w:p w14:paraId="742D350F" w14:textId="77777777" w:rsidR="003E3E0C" w:rsidRPr="00B7281D" w:rsidRDefault="00D84C6C" w:rsidP="00D84C6C">
            <w:pPr>
              <w:pStyle w:val="af1"/>
              <w:keepNext w:val="0"/>
              <w:widowControl w:val="0"/>
              <w:spacing w:before="0" w:after="0" w:line="240" w:lineRule="auto"/>
              <w:ind w:left="0" w:firstLine="0"/>
              <w:jc w:val="center"/>
              <w:rPr>
                <w:b/>
                <w:bCs/>
              </w:rPr>
            </w:pPr>
            <w:r w:rsidRPr="00B7281D">
              <w:rPr>
                <w:b/>
                <w:bCs/>
              </w:rPr>
              <w:t xml:space="preserve">с начала эксплуатация </w:t>
            </w:r>
            <w:r w:rsidR="003E3E0C" w:rsidRPr="00B7281D">
              <w:rPr>
                <w:b/>
                <w:bCs/>
              </w:rPr>
              <w:t>на конец</w:t>
            </w:r>
          </w:p>
          <w:p w14:paraId="055966A8" w14:textId="77777777" w:rsidR="003E3E0C" w:rsidRPr="00B7281D" w:rsidRDefault="003E3E0C" w:rsidP="00D84C6C">
            <w:pPr>
              <w:pStyle w:val="af1"/>
              <w:keepNext w:val="0"/>
              <w:widowControl w:val="0"/>
              <w:spacing w:before="0" w:after="0" w:line="240" w:lineRule="auto"/>
              <w:ind w:left="0" w:firstLine="0"/>
              <w:jc w:val="center"/>
              <w:rPr>
                <w:b/>
                <w:bCs/>
              </w:rPr>
            </w:pPr>
            <w:r w:rsidRPr="00B7281D">
              <w:rPr>
                <w:b/>
                <w:bCs/>
              </w:rPr>
              <w:t>202</w:t>
            </w:r>
            <w:r w:rsidR="00D84C6C" w:rsidRPr="00B7281D">
              <w:rPr>
                <w:b/>
                <w:bCs/>
              </w:rPr>
              <w:t>1</w:t>
            </w:r>
            <w:r w:rsidRPr="00B7281D">
              <w:rPr>
                <w:b/>
                <w:bCs/>
              </w:rPr>
              <w:t xml:space="preserve"> г</w:t>
            </w:r>
          </w:p>
        </w:tc>
        <w:tc>
          <w:tcPr>
            <w:tcW w:w="1591" w:type="dxa"/>
            <w:gridSpan w:val="2"/>
            <w:vAlign w:val="center"/>
          </w:tcPr>
          <w:p w14:paraId="51C3E537" w14:textId="77777777" w:rsidR="003E3E0C" w:rsidRPr="00B7281D" w:rsidRDefault="003E3E0C" w:rsidP="00203000">
            <w:pPr>
              <w:pStyle w:val="af1"/>
              <w:keepNext w:val="0"/>
              <w:widowControl w:val="0"/>
              <w:spacing w:before="0" w:after="0" w:line="240" w:lineRule="auto"/>
              <w:ind w:left="0" w:firstLine="0"/>
              <w:jc w:val="center"/>
              <w:rPr>
                <w:b/>
                <w:bCs/>
              </w:rPr>
            </w:pPr>
            <w:r w:rsidRPr="00B7281D">
              <w:rPr>
                <w:b/>
                <w:bCs/>
              </w:rPr>
              <w:t xml:space="preserve">Количество </w:t>
            </w:r>
          </w:p>
          <w:p w14:paraId="633D52EF" w14:textId="77777777" w:rsidR="003E3E0C" w:rsidRPr="00B7281D" w:rsidRDefault="003E3E0C" w:rsidP="00203000">
            <w:pPr>
              <w:pStyle w:val="af1"/>
              <w:keepNext w:val="0"/>
              <w:widowControl w:val="0"/>
              <w:spacing w:before="0" w:after="0" w:line="240" w:lineRule="auto"/>
              <w:ind w:left="0" w:firstLine="0"/>
              <w:jc w:val="center"/>
              <w:rPr>
                <w:b/>
                <w:bCs/>
              </w:rPr>
            </w:pPr>
            <w:r w:rsidRPr="00B7281D">
              <w:rPr>
                <w:b/>
                <w:bCs/>
              </w:rPr>
              <w:t>пусков котла с начала эксплуатации</w:t>
            </w:r>
          </w:p>
        </w:tc>
      </w:tr>
      <w:tr w:rsidR="00D84C6C" w:rsidRPr="00B7281D" w14:paraId="1E72B484" w14:textId="77777777" w:rsidTr="00D84C6C">
        <w:trPr>
          <w:trHeight w:val="234"/>
          <w:jc w:val="center"/>
        </w:trPr>
        <w:tc>
          <w:tcPr>
            <w:tcW w:w="1781" w:type="dxa"/>
            <w:gridSpan w:val="2"/>
            <w:vAlign w:val="center"/>
          </w:tcPr>
          <w:p w14:paraId="15859B00" w14:textId="77777777" w:rsidR="00D84C6C" w:rsidRPr="00B7281D" w:rsidRDefault="00D84C6C" w:rsidP="00203000">
            <w:pPr>
              <w:pStyle w:val="af1"/>
              <w:keepNext w:val="0"/>
              <w:widowControl w:val="0"/>
              <w:spacing w:before="0" w:after="0" w:line="240" w:lineRule="auto"/>
              <w:ind w:left="0" w:firstLine="0"/>
              <w:jc w:val="center"/>
            </w:pPr>
            <w:r w:rsidRPr="00B7281D">
              <w:t>№1</w:t>
            </w:r>
          </w:p>
        </w:tc>
        <w:tc>
          <w:tcPr>
            <w:tcW w:w="1781" w:type="dxa"/>
            <w:gridSpan w:val="2"/>
            <w:vAlign w:val="center"/>
          </w:tcPr>
          <w:p w14:paraId="41980313" w14:textId="77777777" w:rsidR="00D84C6C" w:rsidRPr="00B7281D" w:rsidRDefault="00D84C6C" w:rsidP="00203000">
            <w:pPr>
              <w:pStyle w:val="af1"/>
              <w:keepNext w:val="0"/>
              <w:widowControl w:val="0"/>
              <w:spacing w:before="0" w:after="0" w:line="240" w:lineRule="auto"/>
              <w:ind w:left="0" w:firstLine="0"/>
              <w:jc w:val="center"/>
            </w:pPr>
            <w:r w:rsidRPr="00B7281D">
              <w:t>КВТСВ20</w:t>
            </w:r>
          </w:p>
        </w:tc>
        <w:tc>
          <w:tcPr>
            <w:tcW w:w="1603" w:type="dxa"/>
            <w:vAlign w:val="center"/>
          </w:tcPr>
          <w:p w14:paraId="7FBAD2F4" w14:textId="77777777" w:rsidR="00D84C6C" w:rsidRPr="00B7281D" w:rsidRDefault="00D84C6C" w:rsidP="00203000">
            <w:pPr>
              <w:pStyle w:val="af1"/>
              <w:keepNext w:val="0"/>
              <w:widowControl w:val="0"/>
              <w:spacing w:before="0" w:after="0" w:line="240" w:lineRule="auto"/>
              <w:ind w:left="0" w:firstLine="0"/>
              <w:jc w:val="center"/>
            </w:pPr>
            <w:r w:rsidRPr="00B7281D">
              <w:t>уголь</w:t>
            </w:r>
          </w:p>
        </w:tc>
        <w:tc>
          <w:tcPr>
            <w:tcW w:w="1935" w:type="dxa"/>
            <w:gridSpan w:val="2"/>
            <w:vAlign w:val="center"/>
          </w:tcPr>
          <w:p w14:paraId="3D3BDFCA" w14:textId="77777777" w:rsidR="00D84C6C" w:rsidRPr="00B7281D" w:rsidRDefault="00D84C6C" w:rsidP="00203000">
            <w:pPr>
              <w:pStyle w:val="af1"/>
              <w:keepNext w:val="0"/>
              <w:widowControl w:val="0"/>
              <w:spacing w:before="0" w:after="0" w:line="240" w:lineRule="auto"/>
              <w:ind w:left="0" w:firstLine="0"/>
              <w:jc w:val="center"/>
            </w:pPr>
            <w:r w:rsidRPr="00B7281D">
              <w:t>20</w:t>
            </w:r>
          </w:p>
        </w:tc>
        <w:tc>
          <w:tcPr>
            <w:tcW w:w="1759" w:type="dxa"/>
            <w:vAlign w:val="center"/>
          </w:tcPr>
          <w:p w14:paraId="3D0519AE" w14:textId="77777777" w:rsidR="00D84C6C" w:rsidRPr="00B7281D" w:rsidRDefault="00D84C6C" w:rsidP="00203000">
            <w:pPr>
              <w:pStyle w:val="af1"/>
              <w:keepNext w:val="0"/>
              <w:widowControl w:val="0"/>
              <w:spacing w:before="0" w:after="0" w:line="240" w:lineRule="auto"/>
              <w:ind w:left="0" w:firstLine="0"/>
              <w:jc w:val="center"/>
            </w:pPr>
            <w:r w:rsidRPr="00B7281D">
              <w:t>20</w:t>
            </w:r>
          </w:p>
        </w:tc>
        <w:tc>
          <w:tcPr>
            <w:tcW w:w="1779" w:type="dxa"/>
            <w:gridSpan w:val="2"/>
            <w:vAlign w:val="center"/>
          </w:tcPr>
          <w:p w14:paraId="07B70520" w14:textId="77777777" w:rsidR="00D84C6C" w:rsidRPr="00B7281D" w:rsidRDefault="00D84C6C" w:rsidP="00203000">
            <w:pPr>
              <w:pStyle w:val="af1"/>
              <w:keepNext w:val="0"/>
              <w:widowControl w:val="0"/>
              <w:spacing w:before="0" w:after="0" w:line="240" w:lineRule="auto"/>
              <w:ind w:left="0" w:firstLine="0"/>
              <w:jc w:val="center"/>
            </w:pPr>
            <w:r w:rsidRPr="00B7281D">
              <w:t>1981</w:t>
            </w:r>
          </w:p>
        </w:tc>
        <w:tc>
          <w:tcPr>
            <w:tcW w:w="1761" w:type="dxa"/>
            <w:vAlign w:val="center"/>
          </w:tcPr>
          <w:p w14:paraId="134C5918" w14:textId="77777777" w:rsidR="00D84C6C" w:rsidRPr="00B7281D" w:rsidRDefault="00D84C6C" w:rsidP="00203000">
            <w:pPr>
              <w:pStyle w:val="af1"/>
              <w:keepNext w:val="0"/>
              <w:widowControl w:val="0"/>
              <w:spacing w:before="0" w:after="0" w:line="240" w:lineRule="auto"/>
              <w:ind w:left="0" w:firstLine="0"/>
              <w:jc w:val="center"/>
            </w:pPr>
            <w:r w:rsidRPr="00B7281D">
              <w:t>06.09.2016</w:t>
            </w:r>
          </w:p>
        </w:tc>
        <w:tc>
          <w:tcPr>
            <w:tcW w:w="1779" w:type="dxa"/>
            <w:gridSpan w:val="2"/>
            <w:vAlign w:val="bottom"/>
          </w:tcPr>
          <w:p w14:paraId="7302B798" w14:textId="77777777" w:rsidR="00D84C6C" w:rsidRPr="00B7281D" w:rsidRDefault="00D84C6C" w:rsidP="00D84C6C">
            <w:pPr>
              <w:pStyle w:val="af1"/>
              <w:keepNext w:val="0"/>
              <w:widowControl w:val="0"/>
              <w:spacing w:before="0" w:after="0" w:line="240" w:lineRule="auto"/>
              <w:ind w:left="0" w:firstLine="0"/>
              <w:jc w:val="center"/>
            </w:pPr>
            <w:r w:rsidRPr="00B7281D">
              <w:t>41155,06</w:t>
            </w:r>
          </w:p>
        </w:tc>
        <w:tc>
          <w:tcPr>
            <w:tcW w:w="1582" w:type="dxa"/>
            <w:vAlign w:val="center"/>
          </w:tcPr>
          <w:p w14:paraId="4A4A462B" w14:textId="77777777" w:rsidR="00D84C6C" w:rsidRPr="00B7281D" w:rsidRDefault="00D84C6C" w:rsidP="00203000">
            <w:pPr>
              <w:pStyle w:val="af1"/>
              <w:keepNext w:val="0"/>
              <w:widowControl w:val="0"/>
              <w:spacing w:before="0" w:after="0" w:line="240" w:lineRule="auto"/>
              <w:ind w:left="0" w:firstLine="0"/>
              <w:jc w:val="center"/>
            </w:pPr>
            <w:r w:rsidRPr="00B7281D">
              <w:t>59</w:t>
            </w:r>
          </w:p>
        </w:tc>
      </w:tr>
      <w:tr w:rsidR="00D84C6C" w:rsidRPr="00B7281D" w14:paraId="2001881E" w14:textId="77777777" w:rsidTr="00D84C6C">
        <w:trPr>
          <w:trHeight w:val="233"/>
          <w:jc w:val="center"/>
        </w:trPr>
        <w:tc>
          <w:tcPr>
            <w:tcW w:w="1781" w:type="dxa"/>
            <w:gridSpan w:val="2"/>
            <w:vAlign w:val="center"/>
          </w:tcPr>
          <w:p w14:paraId="3183FE13" w14:textId="77777777" w:rsidR="00D84C6C" w:rsidRPr="00B7281D" w:rsidRDefault="00D84C6C" w:rsidP="00203000">
            <w:pPr>
              <w:pStyle w:val="af1"/>
              <w:keepNext w:val="0"/>
              <w:widowControl w:val="0"/>
              <w:spacing w:before="0" w:after="0" w:line="240" w:lineRule="auto"/>
              <w:ind w:left="0" w:firstLine="0"/>
              <w:jc w:val="center"/>
            </w:pPr>
            <w:r w:rsidRPr="00B7281D">
              <w:t>№2</w:t>
            </w:r>
          </w:p>
        </w:tc>
        <w:tc>
          <w:tcPr>
            <w:tcW w:w="1781" w:type="dxa"/>
            <w:gridSpan w:val="2"/>
            <w:vAlign w:val="center"/>
          </w:tcPr>
          <w:p w14:paraId="2FB6FBBD" w14:textId="77777777" w:rsidR="00D84C6C" w:rsidRPr="00B7281D" w:rsidRDefault="00D84C6C" w:rsidP="00203000">
            <w:pPr>
              <w:pStyle w:val="af1"/>
              <w:keepNext w:val="0"/>
              <w:widowControl w:val="0"/>
              <w:spacing w:before="0" w:after="0" w:line="240" w:lineRule="auto"/>
              <w:ind w:left="0" w:firstLine="0"/>
              <w:jc w:val="center"/>
            </w:pPr>
            <w:r w:rsidRPr="00B7281D">
              <w:t>КВТСВ20</w:t>
            </w:r>
          </w:p>
        </w:tc>
        <w:tc>
          <w:tcPr>
            <w:tcW w:w="1603" w:type="dxa"/>
            <w:vAlign w:val="center"/>
          </w:tcPr>
          <w:p w14:paraId="19E45D86" w14:textId="77777777" w:rsidR="00D84C6C" w:rsidRPr="00B7281D" w:rsidRDefault="00D84C6C" w:rsidP="00203000">
            <w:pPr>
              <w:pStyle w:val="af1"/>
              <w:keepNext w:val="0"/>
              <w:widowControl w:val="0"/>
              <w:spacing w:before="0" w:after="0" w:line="240" w:lineRule="auto"/>
              <w:ind w:left="0" w:firstLine="0"/>
              <w:jc w:val="center"/>
            </w:pPr>
            <w:r w:rsidRPr="00B7281D">
              <w:t>уголь</w:t>
            </w:r>
          </w:p>
        </w:tc>
        <w:tc>
          <w:tcPr>
            <w:tcW w:w="1935" w:type="dxa"/>
            <w:gridSpan w:val="2"/>
            <w:vAlign w:val="center"/>
          </w:tcPr>
          <w:p w14:paraId="68E4ABAE" w14:textId="77777777" w:rsidR="00D84C6C" w:rsidRPr="00B7281D" w:rsidRDefault="00D84C6C" w:rsidP="00203000">
            <w:pPr>
              <w:pStyle w:val="af1"/>
              <w:keepNext w:val="0"/>
              <w:widowControl w:val="0"/>
              <w:spacing w:before="0" w:after="0" w:line="240" w:lineRule="auto"/>
              <w:ind w:left="0" w:firstLine="0"/>
              <w:jc w:val="center"/>
            </w:pPr>
            <w:r w:rsidRPr="00B7281D">
              <w:t>20</w:t>
            </w:r>
          </w:p>
        </w:tc>
        <w:tc>
          <w:tcPr>
            <w:tcW w:w="1759" w:type="dxa"/>
            <w:vAlign w:val="center"/>
          </w:tcPr>
          <w:p w14:paraId="279B0F6C" w14:textId="77777777" w:rsidR="00D84C6C" w:rsidRPr="00B7281D" w:rsidRDefault="00D84C6C" w:rsidP="00203000">
            <w:pPr>
              <w:pStyle w:val="af1"/>
              <w:keepNext w:val="0"/>
              <w:widowControl w:val="0"/>
              <w:spacing w:before="0" w:after="0" w:line="240" w:lineRule="auto"/>
              <w:ind w:left="0" w:firstLine="0"/>
              <w:jc w:val="center"/>
            </w:pPr>
            <w:r w:rsidRPr="00B7281D">
              <w:t>20</w:t>
            </w:r>
          </w:p>
        </w:tc>
        <w:tc>
          <w:tcPr>
            <w:tcW w:w="1779" w:type="dxa"/>
            <w:gridSpan w:val="2"/>
            <w:vAlign w:val="center"/>
          </w:tcPr>
          <w:p w14:paraId="02AB7A94" w14:textId="77777777" w:rsidR="00D84C6C" w:rsidRPr="00B7281D" w:rsidRDefault="00D84C6C" w:rsidP="00203000">
            <w:pPr>
              <w:pStyle w:val="af1"/>
              <w:keepNext w:val="0"/>
              <w:widowControl w:val="0"/>
              <w:spacing w:before="0" w:after="0" w:line="240" w:lineRule="auto"/>
              <w:ind w:left="0" w:firstLine="0"/>
              <w:jc w:val="center"/>
            </w:pPr>
            <w:r w:rsidRPr="00B7281D">
              <w:t>1981</w:t>
            </w:r>
          </w:p>
        </w:tc>
        <w:tc>
          <w:tcPr>
            <w:tcW w:w="1761" w:type="dxa"/>
            <w:vAlign w:val="center"/>
          </w:tcPr>
          <w:p w14:paraId="078A392A" w14:textId="77777777" w:rsidR="00D84C6C" w:rsidRPr="00B7281D" w:rsidRDefault="00D84C6C" w:rsidP="00203000">
            <w:pPr>
              <w:pStyle w:val="af1"/>
              <w:keepNext w:val="0"/>
              <w:widowControl w:val="0"/>
              <w:spacing w:before="0" w:after="0" w:line="240" w:lineRule="auto"/>
              <w:ind w:left="0" w:firstLine="0"/>
              <w:jc w:val="center"/>
            </w:pPr>
            <w:r w:rsidRPr="00B7281D">
              <w:t>2017</w:t>
            </w:r>
          </w:p>
        </w:tc>
        <w:tc>
          <w:tcPr>
            <w:tcW w:w="1779" w:type="dxa"/>
            <w:gridSpan w:val="2"/>
            <w:vAlign w:val="bottom"/>
          </w:tcPr>
          <w:p w14:paraId="5CBFB8FB" w14:textId="77777777" w:rsidR="00D84C6C" w:rsidRPr="00B7281D" w:rsidRDefault="00D84C6C" w:rsidP="00D84C6C">
            <w:pPr>
              <w:pStyle w:val="af1"/>
              <w:keepNext w:val="0"/>
              <w:widowControl w:val="0"/>
              <w:spacing w:before="0" w:after="0" w:line="240" w:lineRule="auto"/>
              <w:ind w:left="0" w:firstLine="0"/>
              <w:jc w:val="center"/>
            </w:pPr>
            <w:r w:rsidRPr="00B7281D">
              <w:t>9476,83</w:t>
            </w:r>
          </w:p>
        </w:tc>
        <w:tc>
          <w:tcPr>
            <w:tcW w:w="1582" w:type="dxa"/>
            <w:vAlign w:val="center"/>
          </w:tcPr>
          <w:p w14:paraId="422852E9" w14:textId="77777777" w:rsidR="00D84C6C" w:rsidRPr="00B7281D" w:rsidRDefault="00D84C6C" w:rsidP="00203000">
            <w:pPr>
              <w:pStyle w:val="af1"/>
              <w:keepNext w:val="0"/>
              <w:widowControl w:val="0"/>
              <w:spacing w:before="0" w:after="0" w:line="240" w:lineRule="auto"/>
              <w:ind w:left="0" w:firstLine="0"/>
              <w:jc w:val="center"/>
            </w:pPr>
            <w:r w:rsidRPr="00B7281D">
              <w:t>67</w:t>
            </w:r>
          </w:p>
        </w:tc>
      </w:tr>
      <w:tr w:rsidR="00D84C6C" w:rsidRPr="00B7281D" w14:paraId="3119E22D" w14:textId="77777777" w:rsidTr="00D84C6C">
        <w:trPr>
          <w:trHeight w:val="234"/>
          <w:jc w:val="center"/>
        </w:trPr>
        <w:tc>
          <w:tcPr>
            <w:tcW w:w="1781" w:type="dxa"/>
            <w:gridSpan w:val="2"/>
            <w:vAlign w:val="center"/>
          </w:tcPr>
          <w:p w14:paraId="75CFA7B5" w14:textId="77777777" w:rsidR="00D84C6C" w:rsidRPr="00B7281D" w:rsidRDefault="00D84C6C" w:rsidP="00203000">
            <w:pPr>
              <w:pStyle w:val="af1"/>
              <w:keepNext w:val="0"/>
              <w:widowControl w:val="0"/>
              <w:spacing w:before="0" w:after="0" w:line="240" w:lineRule="auto"/>
              <w:ind w:left="0" w:firstLine="0"/>
              <w:jc w:val="center"/>
            </w:pPr>
            <w:r w:rsidRPr="00B7281D">
              <w:t>№3</w:t>
            </w:r>
          </w:p>
        </w:tc>
        <w:tc>
          <w:tcPr>
            <w:tcW w:w="1781" w:type="dxa"/>
            <w:gridSpan w:val="2"/>
            <w:vAlign w:val="center"/>
          </w:tcPr>
          <w:p w14:paraId="3A61CF87" w14:textId="77777777" w:rsidR="00D84C6C" w:rsidRPr="00B7281D" w:rsidRDefault="00D84C6C" w:rsidP="00203000">
            <w:pPr>
              <w:pStyle w:val="af1"/>
              <w:keepNext w:val="0"/>
              <w:widowControl w:val="0"/>
              <w:spacing w:before="0" w:after="0" w:line="240" w:lineRule="auto"/>
              <w:ind w:left="0" w:firstLine="0"/>
              <w:jc w:val="center"/>
            </w:pPr>
            <w:r w:rsidRPr="00B7281D">
              <w:t>КВТС20</w:t>
            </w:r>
          </w:p>
        </w:tc>
        <w:tc>
          <w:tcPr>
            <w:tcW w:w="1603" w:type="dxa"/>
            <w:vAlign w:val="center"/>
          </w:tcPr>
          <w:p w14:paraId="556342C9" w14:textId="77777777" w:rsidR="00D84C6C" w:rsidRPr="00B7281D" w:rsidRDefault="00D84C6C" w:rsidP="00203000">
            <w:pPr>
              <w:pStyle w:val="af1"/>
              <w:keepNext w:val="0"/>
              <w:widowControl w:val="0"/>
              <w:spacing w:before="0" w:after="0" w:line="240" w:lineRule="auto"/>
              <w:ind w:left="0" w:firstLine="0"/>
              <w:jc w:val="center"/>
            </w:pPr>
            <w:r w:rsidRPr="00B7281D">
              <w:t>уголь</w:t>
            </w:r>
          </w:p>
        </w:tc>
        <w:tc>
          <w:tcPr>
            <w:tcW w:w="1935" w:type="dxa"/>
            <w:gridSpan w:val="2"/>
            <w:vAlign w:val="center"/>
          </w:tcPr>
          <w:p w14:paraId="5C060391" w14:textId="77777777" w:rsidR="00D84C6C" w:rsidRPr="00B7281D" w:rsidRDefault="00D84C6C" w:rsidP="00203000">
            <w:pPr>
              <w:pStyle w:val="af1"/>
              <w:keepNext w:val="0"/>
              <w:widowControl w:val="0"/>
              <w:spacing w:before="0" w:after="0" w:line="240" w:lineRule="auto"/>
              <w:ind w:left="0" w:firstLine="0"/>
              <w:jc w:val="center"/>
            </w:pPr>
            <w:r w:rsidRPr="00B7281D">
              <w:t>20</w:t>
            </w:r>
          </w:p>
        </w:tc>
        <w:tc>
          <w:tcPr>
            <w:tcW w:w="1759" w:type="dxa"/>
            <w:vAlign w:val="center"/>
          </w:tcPr>
          <w:p w14:paraId="6DC3B6C0" w14:textId="77777777" w:rsidR="00D84C6C" w:rsidRPr="00B7281D" w:rsidRDefault="00D84C6C" w:rsidP="00203000">
            <w:pPr>
              <w:pStyle w:val="af1"/>
              <w:keepNext w:val="0"/>
              <w:widowControl w:val="0"/>
              <w:spacing w:before="0" w:after="0" w:line="240" w:lineRule="auto"/>
              <w:ind w:left="0" w:firstLine="0"/>
              <w:jc w:val="center"/>
            </w:pPr>
            <w:r w:rsidRPr="00B7281D">
              <w:t>20</w:t>
            </w:r>
          </w:p>
        </w:tc>
        <w:tc>
          <w:tcPr>
            <w:tcW w:w="1779" w:type="dxa"/>
            <w:gridSpan w:val="2"/>
            <w:vAlign w:val="center"/>
          </w:tcPr>
          <w:p w14:paraId="0846E53B" w14:textId="77777777" w:rsidR="00D84C6C" w:rsidRPr="00B7281D" w:rsidRDefault="00D84C6C" w:rsidP="00203000">
            <w:pPr>
              <w:pStyle w:val="af1"/>
              <w:keepNext w:val="0"/>
              <w:widowControl w:val="0"/>
              <w:spacing w:before="0" w:after="0" w:line="240" w:lineRule="auto"/>
              <w:ind w:left="0" w:firstLine="0"/>
              <w:jc w:val="center"/>
            </w:pPr>
            <w:r w:rsidRPr="00B7281D">
              <w:t>1981</w:t>
            </w:r>
          </w:p>
        </w:tc>
        <w:tc>
          <w:tcPr>
            <w:tcW w:w="1761" w:type="dxa"/>
            <w:vAlign w:val="center"/>
          </w:tcPr>
          <w:p w14:paraId="22D4B71E" w14:textId="77777777" w:rsidR="00D84C6C" w:rsidRPr="00B7281D" w:rsidRDefault="00D84C6C" w:rsidP="00203000">
            <w:pPr>
              <w:pStyle w:val="af1"/>
              <w:keepNext w:val="0"/>
              <w:widowControl w:val="0"/>
              <w:spacing w:before="0" w:after="0" w:line="240" w:lineRule="auto"/>
              <w:ind w:left="0" w:firstLine="0"/>
              <w:jc w:val="center"/>
            </w:pPr>
            <w:r w:rsidRPr="00B7281D">
              <w:t>2017</w:t>
            </w:r>
          </w:p>
        </w:tc>
        <w:tc>
          <w:tcPr>
            <w:tcW w:w="1779" w:type="dxa"/>
            <w:gridSpan w:val="2"/>
            <w:vAlign w:val="bottom"/>
          </w:tcPr>
          <w:p w14:paraId="5581B398" w14:textId="77777777" w:rsidR="00D84C6C" w:rsidRPr="00B7281D" w:rsidRDefault="00D84C6C" w:rsidP="00D84C6C">
            <w:pPr>
              <w:pStyle w:val="af1"/>
              <w:keepNext w:val="0"/>
              <w:widowControl w:val="0"/>
              <w:spacing w:before="0" w:after="0" w:line="240" w:lineRule="auto"/>
              <w:ind w:left="0" w:firstLine="0"/>
              <w:jc w:val="center"/>
            </w:pPr>
            <w:r w:rsidRPr="00B7281D">
              <w:t>19005,93</w:t>
            </w:r>
          </w:p>
        </w:tc>
        <w:tc>
          <w:tcPr>
            <w:tcW w:w="1582" w:type="dxa"/>
            <w:vAlign w:val="center"/>
          </w:tcPr>
          <w:p w14:paraId="6BD3A2CF" w14:textId="77777777" w:rsidR="00D84C6C" w:rsidRPr="00B7281D" w:rsidRDefault="00D84C6C" w:rsidP="00203000">
            <w:pPr>
              <w:pStyle w:val="af1"/>
              <w:keepNext w:val="0"/>
              <w:widowControl w:val="0"/>
              <w:spacing w:before="0" w:after="0" w:line="240" w:lineRule="auto"/>
              <w:ind w:left="0" w:firstLine="0"/>
              <w:jc w:val="center"/>
            </w:pPr>
            <w:r w:rsidRPr="00B7281D">
              <w:t>113</w:t>
            </w:r>
          </w:p>
        </w:tc>
      </w:tr>
      <w:tr w:rsidR="00D84C6C" w:rsidRPr="00B7281D" w14:paraId="6E28F833" w14:textId="77777777" w:rsidTr="00D84C6C">
        <w:trPr>
          <w:trHeight w:val="234"/>
          <w:jc w:val="center"/>
        </w:trPr>
        <w:tc>
          <w:tcPr>
            <w:tcW w:w="1781" w:type="dxa"/>
            <w:gridSpan w:val="2"/>
            <w:vAlign w:val="center"/>
          </w:tcPr>
          <w:p w14:paraId="49069F4E" w14:textId="77777777" w:rsidR="00D84C6C" w:rsidRPr="00B7281D" w:rsidRDefault="00D84C6C" w:rsidP="00203000">
            <w:pPr>
              <w:pStyle w:val="af1"/>
              <w:keepNext w:val="0"/>
              <w:widowControl w:val="0"/>
              <w:spacing w:before="0" w:after="0" w:line="240" w:lineRule="auto"/>
              <w:ind w:left="0" w:firstLine="0"/>
              <w:jc w:val="center"/>
            </w:pPr>
            <w:r w:rsidRPr="00B7281D">
              <w:t>№4</w:t>
            </w:r>
          </w:p>
        </w:tc>
        <w:tc>
          <w:tcPr>
            <w:tcW w:w="1781" w:type="dxa"/>
            <w:gridSpan w:val="2"/>
            <w:vAlign w:val="center"/>
          </w:tcPr>
          <w:p w14:paraId="1E1A4DB4" w14:textId="77777777" w:rsidR="00D84C6C" w:rsidRPr="00B7281D" w:rsidRDefault="00D84C6C" w:rsidP="00203000">
            <w:pPr>
              <w:pStyle w:val="af1"/>
              <w:keepNext w:val="0"/>
              <w:widowControl w:val="0"/>
              <w:spacing w:before="0" w:after="0" w:line="240" w:lineRule="auto"/>
              <w:ind w:left="0" w:firstLine="0"/>
              <w:jc w:val="center"/>
            </w:pPr>
            <w:r w:rsidRPr="00B7281D">
              <w:t>КВГМ20</w:t>
            </w:r>
          </w:p>
        </w:tc>
        <w:tc>
          <w:tcPr>
            <w:tcW w:w="1603" w:type="dxa"/>
            <w:vAlign w:val="center"/>
          </w:tcPr>
          <w:p w14:paraId="7223A81D" w14:textId="77777777" w:rsidR="00D84C6C" w:rsidRPr="00B7281D" w:rsidRDefault="00D84C6C" w:rsidP="00203000">
            <w:pPr>
              <w:pStyle w:val="af1"/>
              <w:keepNext w:val="0"/>
              <w:widowControl w:val="0"/>
              <w:spacing w:before="0" w:after="0" w:line="240" w:lineRule="auto"/>
              <w:ind w:left="0" w:firstLine="0"/>
              <w:jc w:val="center"/>
            </w:pPr>
            <w:r w:rsidRPr="00B7281D">
              <w:t>газ</w:t>
            </w:r>
          </w:p>
        </w:tc>
        <w:tc>
          <w:tcPr>
            <w:tcW w:w="1935" w:type="dxa"/>
            <w:gridSpan w:val="2"/>
            <w:vAlign w:val="center"/>
          </w:tcPr>
          <w:p w14:paraId="5CF54370" w14:textId="77777777" w:rsidR="00D84C6C" w:rsidRPr="00B7281D" w:rsidRDefault="00D84C6C" w:rsidP="00203000">
            <w:pPr>
              <w:pStyle w:val="af1"/>
              <w:keepNext w:val="0"/>
              <w:widowControl w:val="0"/>
              <w:spacing w:before="0" w:after="0" w:line="240" w:lineRule="auto"/>
              <w:ind w:left="0" w:firstLine="0"/>
              <w:jc w:val="center"/>
            </w:pPr>
            <w:r w:rsidRPr="00B7281D">
              <w:t>20</w:t>
            </w:r>
          </w:p>
        </w:tc>
        <w:tc>
          <w:tcPr>
            <w:tcW w:w="1759" w:type="dxa"/>
            <w:vAlign w:val="center"/>
          </w:tcPr>
          <w:p w14:paraId="482916E6" w14:textId="77777777" w:rsidR="00D84C6C" w:rsidRPr="00B7281D" w:rsidRDefault="00D84C6C" w:rsidP="00203000">
            <w:pPr>
              <w:pStyle w:val="af1"/>
              <w:keepNext w:val="0"/>
              <w:widowControl w:val="0"/>
              <w:spacing w:before="0" w:after="0" w:line="240" w:lineRule="auto"/>
              <w:ind w:left="0" w:firstLine="0"/>
              <w:jc w:val="center"/>
            </w:pPr>
            <w:r w:rsidRPr="00B7281D">
              <w:t>20</w:t>
            </w:r>
          </w:p>
        </w:tc>
        <w:tc>
          <w:tcPr>
            <w:tcW w:w="1779" w:type="dxa"/>
            <w:gridSpan w:val="2"/>
            <w:vAlign w:val="center"/>
          </w:tcPr>
          <w:p w14:paraId="6B604F04" w14:textId="77777777" w:rsidR="00D84C6C" w:rsidRPr="00B7281D" w:rsidRDefault="00D84C6C" w:rsidP="00203000">
            <w:pPr>
              <w:pStyle w:val="af1"/>
              <w:keepNext w:val="0"/>
              <w:widowControl w:val="0"/>
              <w:spacing w:before="0" w:after="0" w:line="240" w:lineRule="auto"/>
              <w:ind w:left="0" w:firstLine="0"/>
              <w:jc w:val="center"/>
            </w:pPr>
            <w:r w:rsidRPr="00B7281D">
              <w:t>2002</w:t>
            </w:r>
          </w:p>
        </w:tc>
        <w:tc>
          <w:tcPr>
            <w:tcW w:w="1761" w:type="dxa"/>
            <w:vAlign w:val="center"/>
          </w:tcPr>
          <w:p w14:paraId="68C44802" w14:textId="77777777" w:rsidR="00D84C6C" w:rsidRPr="00B7281D" w:rsidRDefault="00D84C6C" w:rsidP="00203000">
            <w:pPr>
              <w:pStyle w:val="af1"/>
              <w:keepNext w:val="0"/>
              <w:widowControl w:val="0"/>
              <w:spacing w:before="0" w:after="0" w:line="240" w:lineRule="auto"/>
              <w:ind w:left="0" w:firstLine="0"/>
              <w:jc w:val="center"/>
            </w:pPr>
            <w:r w:rsidRPr="00B7281D">
              <w:t>2019</w:t>
            </w:r>
          </w:p>
        </w:tc>
        <w:tc>
          <w:tcPr>
            <w:tcW w:w="1779" w:type="dxa"/>
            <w:gridSpan w:val="2"/>
            <w:vAlign w:val="bottom"/>
          </w:tcPr>
          <w:p w14:paraId="4D0B62CC" w14:textId="77777777" w:rsidR="00D84C6C" w:rsidRPr="00B7281D" w:rsidRDefault="00D84C6C" w:rsidP="00D84C6C">
            <w:pPr>
              <w:pStyle w:val="af1"/>
              <w:keepNext w:val="0"/>
              <w:widowControl w:val="0"/>
              <w:spacing w:before="0" w:after="0" w:line="240" w:lineRule="auto"/>
              <w:ind w:left="0" w:firstLine="0"/>
              <w:jc w:val="center"/>
            </w:pPr>
            <w:r w:rsidRPr="00B7281D">
              <w:t>39628,55</w:t>
            </w:r>
          </w:p>
        </w:tc>
        <w:tc>
          <w:tcPr>
            <w:tcW w:w="1582" w:type="dxa"/>
            <w:vAlign w:val="center"/>
          </w:tcPr>
          <w:p w14:paraId="48D9FF6E" w14:textId="77777777" w:rsidR="00D84C6C" w:rsidRPr="00B7281D" w:rsidRDefault="00D84C6C" w:rsidP="00203000">
            <w:pPr>
              <w:pStyle w:val="af1"/>
              <w:keepNext w:val="0"/>
              <w:widowControl w:val="0"/>
              <w:spacing w:before="0" w:after="0" w:line="240" w:lineRule="auto"/>
              <w:ind w:left="0" w:firstLine="0"/>
              <w:jc w:val="center"/>
            </w:pPr>
            <w:r w:rsidRPr="00B7281D">
              <w:t>61</w:t>
            </w:r>
          </w:p>
        </w:tc>
      </w:tr>
      <w:tr w:rsidR="00D84C6C" w:rsidRPr="00B7281D" w14:paraId="2B75D156" w14:textId="77777777" w:rsidTr="00D84C6C">
        <w:trPr>
          <w:trHeight w:val="234"/>
          <w:jc w:val="center"/>
        </w:trPr>
        <w:tc>
          <w:tcPr>
            <w:tcW w:w="1781" w:type="dxa"/>
            <w:gridSpan w:val="2"/>
            <w:vAlign w:val="center"/>
          </w:tcPr>
          <w:p w14:paraId="34C6A32E" w14:textId="77777777" w:rsidR="00D84C6C" w:rsidRPr="00B7281D" w:rsidRDefault="00D84C6C" w:rsidP="00203000">
            <w:pPr>
              <w:pStyle w:val="af1"/>
              <w:keepNext w:val="0"/>
              <w:widowControl w:val="0"/>
              <w:spacing w:before="0" w:after="0" w:line="240" w:lineRule="auto"/>
              <w:ind w:left="0" w:firstLine="0"/>
              <w:jc w:val="center"/>
            </w:pPr>
            <w:r w:rsidRPr="00B7281D">
              <w:t>№5</w:t>
            </w:r>
          </w:p>
        </w:tc>
        <w:tc>
          <w:tcPr>
            <w:tcW w:w="1781" w:type="dxa"/>
            <w:gridSpan w:val="2"/>
            <w:vAlign w:val="center"/>
          </w:tcPr>
          <w:p w14:paraId="436EEFDB" w14:textId="77777777" w:rsidR="00D84C6C" w:rsidRPr="00B7281D" w:rsidRDefault="00D84C6C" w:rsidP="00203000">
            <w:pPr>
              <w:pStyle w:val="af1"/>
              <w:keepNext w:val="0"/>
              <w:widowControl w:val="0"/>
              <w:spacing w:before="0" w:after="0" w:line="240" w:lineRule="auto"/>
              <w:ind w:left="0" w:firstLine="0"/>
              <w:jc w:val="center"/>
            </w:pPr>
            <w:r w:rsidRPr="00B7281D">
              <w:t>КВГМ20</w:t>
            </w:r>
          </w:p>
        </w:tc>
        <w:tc>
          <w:tcPr>
            <w:tcW w:w="1603" w:type="dxa"/>
            <w:vAlign w:val="center"/>
          </w:tcPr>
          <w:p w14:paraId="11F47DBA" w14:textId="77777777" w:rsidR="00D84C6C" w:rsidRPr="00B7281D" w:rsidRDefault="00D84C6C" w:rsidP="00203000">
            <w:pPr>
              <w:pStyle w:val="af1"/>
              <w:keepNext w:val="0"/>
              <w:widowControl w:val="0"/>
              <w:spacing w:before="0" w:after="0" w:line="240" w:lineRule="auto"/>
              <w:ind w:left="0" w:firstLine="0"/>
              <w:jc w:val="center"/>
            </w:pPr>
            <w:r w:rsidRPr="00B7281D">
              <w:t>газ</w:t>
            </w:r>
          </w:p>
        </w:tc>
        <w:tc>
          <w:tcPr>
            <w:tcW w:w="1935" w:type="dxa"/>
            <w:gridSpan w:val="2"/>
            <w:vAlign w:val="center"/>
          </w:tcPr>
          <w:p w14:paraId="6B8801E3" w14:textId="77777777" w:rsidR="00D84C6C" w:rsidRPr="00B7281D" w:rsidRDefault="00D84C6C" w:rsidP="00203000">
            <w:pPr>
              <w:pStyle w:val="af1"/>
              <w:keepNext w:val="0"/>
              <w:widowControl w:val="0"/>
              <w:spacing w:before="0" w:after="0" w:line="240" w:lineRule="auto"/>
              <w:ind w:left="0" w:firstLine="0"/>
              <w:jc w:val="center"/>
            </w:pPr>
            <w:r w:rsidRPr="00B7281D">
              <w:t>20</w:t>
            </w:r>
          </w:p>
        </w:tc>
        <w:tc>
          <w:tcPr>
            <w:tcW w:w="1759" w:type="dxa"/>
            <w:vAlign w:val="center"/>
          </w:tcPr>
          <w:p w14:paraId="5BBD5FF1" w14:textId="77777777" w:rsidR="00D84C6C" w:rsidRPr="00B7281D" w:rsidRDefault="00D84C6C" w:rsidP="00203000">
            <w:pPr>
              <w:pStyle w:val="af1"/>
              <w:keepNext w:val="0"/>
              <w:widowControl w:val="0"/>
              <w:spacing w:before="0" w:after="0" w:line="240" w:lineRule="auto"/>
              <w:ind w:left="0" w:firstLine="0"/>
              <w:jc w:val="center"/>
            </w:pPr>
            <w:r w:rsidRPr="00B7281D">
              <w:t>20</w:t>
            </w:r>
          </w:p>
        </w:tc>
        <w:tc>
          <w:tcPr>
            <w:tcW w:w="1779" w:type="dxa"/>
            <w:gridSpan w:val="2"/>
            <w:vAlign w:val="center"/>
          </w:tcPr>
          <w:p w14:paraId="0B1691C5" w14:textId="77777777" w:rsidR="00D84C6C" w:rsidRPr="00B7281D" w:rsidRDefault="00D84C6C" w:rsidP="00203000">
            <w:pPr>
              <w:pStyle w:val="af1"/>
              <w:keepNext w:val="0"/>
              <w:widowControl w:val="0"/>
              <w:spacing w:before="0" w:after="0" w:line="240" w:lineRule="auto"/>
              <w:ind w:left="0" w:firstLine="0"/>
              <w:jc w:val="center"/>
            </w:pPr>
            <w:r w:rsidRPr="00B7281D">
              <w:t>2002</w:t>
            </w:r>
          </w:p>
        </w:tc>
        <w:tc>
          <w:tcPr>
            <w:tcW w:w="1761" w:type="dxa"/>
            <w:vAlign w:val="center"/>
          </w:tcPr>
          <w:p w14:paraId="7BE2F7A6" w14:textId="77777777" w:rsidR="00D84C6C" w:rsidRPr="00B7281D" w:rsidRDefault="00D84C6C" w:rsidP="00203000">
            <w:pPr>
              <w:pStyle w:val="af1"/>
              <w:keepNext w:val="0"/>
              <w:widowControl w:val="0"/>
              <w:spacing w:before="0" w:after="0" w:line="240" w:lineRule="auto"/>
              <w:ind w:left="0" w:firstLine="0"/>
              <w:jc w:val="center"/>
            </w:pPr>
            <w:r w:rsidRPr="00B7281D">
              <w:t>2019</w:t>
            </w:r>
          </w:p>
        </w:tc>
        <w:tc>
          <w:tcPr>
            <w:tcW w:w="1779" w:type="dxa"/>
            <w:gridSpan w:val="2"/>
            <w:vAlign w:val="bottom"/>
          </w:tcPr>
          <w:p w14:paraId="4D438747" w14:textId="77777777" w:rsidR="00D84C6C" w:rsidRPr="00B7281D" w:rsidRDefault="00D84C6C" w:rsidP="00D84C6C">
            <w:pPr>
              <w:pStyle w:val="af1"/>
              <w:keepNext w:val="0"/>
              <w:widowControl w:val="0"/>
              <w:spacing w:before="0" w:after="0" w:line="240" w:lineRule="auto"/>
              <w:ind w:left="0" w:firstLine="0"/>
              <w:jc w:val="center"/>
            </w:pPr>
            <w:r w:rsidRPr="00B7281D">
              <w:t>46888,52</w:t>
            </w:r>
          </w:p>
        </w:tc>
        <w:tc>
          <w:tcPr>
            <w:tcW w:w="1582" w:type="dxa"/>
            <w:vAlign w:val="center"/>
          </w:tcPr>
          <w:p w14:paraId="32A97EE4" w14:textId="77777777" w:rsidR="00D84C6C" w:rsidRPr="00B7281D" w:rsidRDefault="00D84C6C" w:rsidP="00203000">
            <w:pPr>
              <w:pStyle w:val="af1"/>
              <w:keepNext w:val="0"/>
              <w:widowControl w:val="0"/>
              <w:spacing w:before="0" w:after="0" w:line="240" w:lineRule="auto"/>
              <w:ind w:left="0" w:firstLine="0"/>
              <w:jc w:val="center"/>
            </w:pPr>
            <w:r w:rsidRPr="00B7281D">
              <w:t>120</w:t>
            </w:r>
          </w:p>
        </w:tc>
      </w:tr>
      <w:tr w:rsidR="00D84C6C" w:rsidRPr="00B7281D" w14:paraId="1CE456A4" w14:textId="77777777" w:rsidTr="00D84C6C">
        <w:trPr>
          <w:trHeight w:val="233"/>
          <w:jc w:val="center"/>
        </w:trPr>
        <w:tc>
          <w:tcPr>
            <w:tcW w:w="1781" w:type="dxa"/>
            <w:gridSpan w:val="2"/>
            <w:vAlign w:val="center"/>
          </w:tcPr>
          <w:p w14:paraId="61ECA848" w14:textId="77777777" w:rsidR="00D84C6C" w:rsidRPr="00B7281D" w:rsidRDefault="00D84C6C" w:rsidP="00203000">
            <w:pPr>
              <w:pStyle w:val="af1"/>
              <w:keepNext w:val="0"/>
              <w:widowControl w:val="0"/>
              <w:spacing w:before="0" w:after="0" w:line="240" w:lineRule="auto"/>
              <w:ind w:left="0" w:firstLine="0"/>
              <w:jc w:val="center"/>
            </w:pPr>
            <w:r w:rsidRPr="00B7281D">
              <w:t>№6</w:t>
            </w:r>
          </w:p>
        </w:tc>
        <w:tc>
          <w:tcPr>
            <w:tcW w:w="1781" w:type="dxa"/>
            <w:gridSpan w:val="2"/>
            <w:vAlign w:val="center"/>
          </w:tcPr>
          <w:p w14:paraId="4F00BC67" w14:textId="77777777" w:rsidR="00D84C6C" w:rsidRPr="00B7281D" w:rsidRDefault="00D84C6C" w:rsidP="00203000">
            <w:pPr>
              <w:pStyle w:val="af1"/>
              <w:keepNext w:val="0"/>
              <w:widowControl w:val="0"/>
              <w:spacing w:before="0" w:after="0" w:line="240" w:lineRule="auto"/>
              <w:ind w:left="0" w:firstLine="0"/>
              <w:jc w:val="center"/>
            </w:pPr>
            <w:r w:rsidRPr="00B7281D">
              <w:t>КВГМ20</w:t>
            </w:r>
          </w:p>
        </w:tc>
        <w:tc>
          <w:tcPr>
            <w:tcW w:w="1603" w:type="dxa"/>
            <w:vAlign w:val="center"/>
          </w:tcPr>
          <w:p w14:paraId="6A48AAFC" w14:textId="77777777" w:rsidR="00D84C6C" w:rsidRPr="00B7281D" w:rsidRDefault="00D84C6C" w:rsidP="00203000">
            <w:pPr>
              <w:pStyle w:val="af1"/>
              <w:keepNext w:val="0"/>
              <w:widowControl w:val="0"/>
              <w:spacing w:before="0" w:after="0" w:line="240" w:lineRule="auto"/>
              <w:ind w:left="0" w:firstLine="0"/>
              <w:jc w:val="center"/>
            </w:pPr>
            <w:r w:rsidRPr="00B7281D">
              <w:t>газ</w:t>
            </w:r>
          </w:p>
        </w:tc>
        <w:tc>
          <w:tcPr>
            <w:tcW w:w="1935" w:type="dxa"/>
            <w:gridSpan w:val="2"/>
            <w:vAlign w:val="center"/>
          </w:tcPr>
          <w:p w14:paraId="00D47126" w14:textId="77777777" w:rsidR="00D84C6C" w:rsidRPr="00B7281D" w:rsidRDefault="00D84C6C" w:rsidP="00203000">
            <w:pPr>
              <w:pStyle w:val="af1"/>
              <w:keepNext w:val="0"/>
              <w:widowControl w:val="0"/>
              <w:spacing w:before="0" w:after="0" w:line="240" w:lineRule="auto"/>
              <w:ind w:left="0" w:firstLine="0"/>
              <w:jc w:val="center"/>
            </w:pPr>
            <w:r w:rsidRPr="00B7281D">
              <w:t>20</w:t>
            </w:r>
          </w:p>
        </w:tc>
        <w:tc>
          <w:tcPr>
            <w:tcW w:w="1759" w:type="dxa"/>
            <w:vAlign w:val="center"/>
          </w:tcPr>
          <w:p w14:paraId="71056BFC" w14:textId="77777777" w:rsidR="00D84C6C" w:rsidRPr="00B7281D" w:rsidRDefault="00D84C6C" w:rsidP="00203000">
            <w:pPr>
              <w:pStyle w:val="af1"/>
              <w:keepNext w:val="0"/>
              <w:widowControl w:val="0"/>
              <w:spacing w:before="0" w:after="0" w:line="240" w:lineRule="auto"/>
              <w:ind w:left="0" w:firstLine="0"/>
              <w:jc w:val="center"/>
            </w:pPr>
            <w:r w:rsidRPr="00B7281D">
              <w:t>20</w:t>
            </w:r>
          </w:p>
        </w:tc>
        <w:tc>
          <w:tcPr>
            <w:tcW w:w="1779" w:type="dxa"/>
            <w:gridSpan w:val="2"/>
            <w:vAlign w:val="center"/>
          </w:tcPr>
          <w:p w14:paraId="780C90B1" w14:textId="77777777" w:rsidR="00D84C6C" w:rsidRPr="00B7281D" w:rsidRDefault="00D84C6C" w:rsidP="00203000">
            <w:pPr>
              <w:pStyle w:val="af1"/>
              <w:keepNext w:val="0"/>
              <w:widowControl w:val="0"/>
              <w:spacing w:before="0" w:after="0" w:line="240" w:lineRule="auto"/>
              <w:ind w:left="0" w:firstLine="0"/>
              <w:jc w:val="center"/>
            </w:pPr>
            <w:r w:rsidRPr="00B7281D">
              <w:t>2006</w:t>
            </w:r>
          </w:p>
        </w:tc>
        <w:tc>
          <w:tcPr>
            <w:tcW w:w="1761" w:type="dxa"/>
            <w:vAlign w:val="center"/>
          </w:tcPr>
          <w:p w14:paraId="1517BC22" w14:textId="77777777" w:rsidR="00D84C6C" w:rsidRPr="00B7281D" w:rsidRDefault="00D84C6C" w:rsidP="00203000">
            <w:pPr>
              <w:pStyle w:val="af1"/>
              <w:keepNext w:val="0"/>
              <w:widowControl w:val="0"/>
              <w:spacing w:before="0" w:after="0" w:line="240" w:lineRule="auto"/>
              <w:ind w:left="0" w:firstLine="0"/>
              <w:jc w:val="center"/>
            </w:pPr>
            <w:r w:rsidRPr="00B7281D">
              <w:t>2019</w:t>
            </w:r>
          </w:p>
        </w:tc>
        <w:tc>
          <w:tcPr>
            <w:tcW w:w="1779" w:type="dxa"/>
            <w:gridSpan w:val="2"/>
            <w:vAlign w:val="bottom"/>
          </w:tcPr>
          <w:p w14:paraId="4A991222" w14:textId="77777777" w:rsidR="00D84C6C" w:rsidRPr="00B7281D" w:rsidRDefault="00D84C6C" w:rsidP="00D84C6C">
            <w:pPr>
              <w:pStyle w:val="af1"/>
              <w:keepNext w:val="0"/>
              <w:widowControl w:val="0"/>
              <w:spacing w:before="0" w:after="0" w:line="240" w:lineRule="auto"/>
              <w:ind w:left="0" w:firstLine="0"/>
              <w:jc w:val="center"/>
            </w:pPr>
            <w:r w:rsidRPr="00B7281D">
              <w:t>47891,54</w:t>
            </w:r>
          </w:p>
        </w:tc>
        <w:tc>
          <w:tcPr>
            <w:tcW w:w="1582" w:type="dxa"/>
            <w:vAlign w:val="center"/>
          </w:tcPr>
          <w:p w14:paraId="6D597B84" w14:textId="77777777" w:rsidR="00D84C6C" w:rsidRPr="00B7281D" w:rsidRDefault="00D84C6C" w:rsidP="00203000">
            <w:pPr>
              <w:pStyle w:val="af1"/>
              <w:keepNext w:val="0"/>
              <w:widowControl w:val="0"/>
              <w:spacing w:before="0" w:after="0" w:line="240" w:lineRule="auto"/>
              <w:ind w:left="0" w:firstLine="0"/>
              <w:jc w:val="center"/>
            </w:pPr>
            <w:r w:rsidRPr="00B7281D">
              <w:t>118</w:t>
            </w:r>
          </w:p>
        </w:tc>
      </w:tr>
      <w:tr w:rsidR="00D84C6C" w:rsidRPr="00B7281D" w14:paraId="1519AA15" w14:textId="77777777" w:rsidTr="00D84C6C">
        <w:trPr>
          <w:trHeight w:val="236"/>
          <w:jc w:val="center"/>
        </w:trPr>
        <w:tc>
          <w:tcPr>
            <w:tcW w:w="1781" w:type="dxa"/>
            <w:gridSpan w:val="2"/>
            <w:vAlign w:val="center"/>
          </w:tcPr>
          <w:p w14:paraId="7EDC8367" w14:textId="77777777" w:rsidR="00D84C6C" w:rsidRPr="00B7281D" w:rsidRDefault="00D84C6C" w:rsidP="00203000">
            <w:pPr>
              <w:pStyle w:val="af1"/>
              <w:keepNext w:val="0"/>
              <w:widowControl w:val="0"/>
              <w:spacing w:before="0" w:after="0" w:line="240" w:lineRule="auto"/>
              <w:ind w:left="0" w:firstLine="0"/>
              <w:jc w:val="center"/>
            </w:pPr>
            <w:r w:rsidRPr="00B7281D">
              <w:t>№7</w:t>
            </w:r>
          </w:p>
        </w:tc>
        <w:tc>
          <w:tcPr>
            <w:tcW w:w="1781" w:type="dxa"/>
            <w:gridSpan w:val="2"/>
            <w:vAlign w:val="center"/>
          </w:tcPr>
          <w:p w14:paraId="6CA9FE9A" w14:textId="77777777" w:rsidR="00D84C6C" w:rsidRPr="00B7281D" w:rsidRDefault="00D84C6C" w:rsidP="00203000">
            <w:pPr>
              <w:pStyle w:val="af1"/>
              <w:keepNext w:val="0"/>
              <w:widowControl w:val="0"/>
              <w:spacing w:before="0" w:after="0" w:line="240" w:lineRule="auto"/>
              <w:ind w:left="0" w:firstLine="0"/>
              <w:jc w:val="center"/>
            </w:pPr>
            <w:r w:rsidRPr="00B7281D">
              <w:t>КВТСВ20</w:t>
            </w:r>
          </w:p>
        </w:tc>
        <w:tc>
          <w:tcPr>
            <w:tcW w:w="1603" w:type="dxa"/>
            <w:vAlign w:val="center"/>
          </w:tcPr>
          <w:p w14:paraId="50994145" w14:textId="77777777" w:rsidR="00D84C6C" w:rsidRPr="00B7281D" w:rsidRDefault="00D84C6C" w:rsidP="00203000">
            <w:pPr>
              <w:pStyle w:val="af1"/>
              <w:keepNext w:val="0"/>
              <w:widowControl w:val="0"/>
              <w:spacing w:before="0" w:after="0" w:line="240" w:lineRule="auto"/>
              <w:ind w:left="0" w:firstLine="0"/>
              <w:jc w:val="center"/>
            </w:pPr>
            <w:r w:rsidRPr="00B7281D">
              <w:t>уголь</w:t>
            </w:r>
          </w:p>
        </w:tc>
        <w:tc>
          <w:tcPr>
            <w:tcW w:w="1935" w:type="dxa"/>
            <w:gridSpan w:val="2"/>
            <w:vAlign w:val="center"/>
          </w:tcPr>
          <w:p w14:paraId="2269E07D" w14:textId="77777777" w:rsidR="00D84C6C" w:rsidRPr="00B7281D" w:rsidRDefault="00D84C6C" w:rsidP="00203000">
            <w:pPr>
              <w:pStyle w:val="af1"/>
              <w:keepNext w:val="0"/>
              <w:widowControl w:val="0"/>
              <w:spacing w:before="0" w:after="0" w:line="240" w:lineRule="auto"/>
              <w:ind w:left="0" w:firstLine="0"/>
              <w:jc w:val="center"/>
            </w:pPr>
            <w:r w:rsidRPr="00B7281D">
              <w:t>20</w:t>
            </w:r>
          </w:p>
        </w:tc>
        <w:tc>
          <w:tcPr>
            <w:tcW w:w="1759" w:type="dxa"/>
            <w:vAlign w:val="center"/>
          </w:tcPr>
          <w:p w14:paraId="52D5EEE1" w14:textId="77777777" w:rsidR="00D84C6C" w:rsidRPr="00B7281D" w:rsidRDefault="00D84C6C" w:rsidP="00203000">
            <w:pPr>
              <w:pStyle w:val="af1"/>
              <w:keepNext w:val="0"/>
              <w:widowControl w:val="0"/>
              <w:spacing w:before="0" w:after="0" w:line="240" w:lineRule="auto"/>
              <w:ind w:left="0" w:firstLine="0"/>
              <w:jc w:val="center"/>
            </w:pPr>
            <w:r w:rsidRPr="00B7281D">
              <w:t>20</w:t>
            </w:r>
          </w:p>
        </w:tc>
        <w:tc>
          <w:tcPr>
            <w:tcW w:w="1779" w:type="dxa"/>
            <w:gridSpan w:val="2"/>
            <w:vAlign w:val="center"/>
          </w:tcPr>
          <w:p w14:paraId="743A14E9" w14:textId="77777777" w:rsidR="00D84C6C" w:rsidRPr="00B7281D" w:rsidRDefault="00D84C6C" w:rsidP="00203000">
            <w:pPr>
              <w:pStyle w:val="af1"/>
              <w:keepNext w:val="0"/>
              <w:widowControl w:val="0"/>
              <w:spacing w:before="0" w:after="0" w:line="240" w:lineRule="auto"/>
              <w:ind w:left="0" w:firstLine="0"/>
              <w:jc w:val="center"/>
            </w:pPr>
            <w:r w:rsidRPr="00B7281D">
              <w:t>1984</w:t>
            </w:r>
          </w:p>
        </w:tc>
        <w:tc>
          <w:tcPr>
            <w:tcW w:w="1761" w:type="dxa"/>
            <w:vAlign w:val="center"/>
          </w:tcPr>
          <w:p w14:paraId="7341336A" w14:textId="77777777" w:rsidR="00D84C6C" w:rsidRPr="00B7281D" w:rsidRDefault="00D84C6C" w:rsidP="00203000">
            <w:pPr>
              <w:pStyle w:val="af1"/>
              <w:keepNext w:val="0"/>
              <w:widowControl w:val="0"/>
              <w:spacing w:before="0" w:after="0" w:line="240" w:lineRule="auto"/>
              <w:ind w:left="0" w:firstLine="0"/>
              <w:jc w:val="center"/>
            </w:pPr>
            <w:r w:rsidRPr="00B7281D">
              <w:t>2019</w:t>
            </w:r>
          </w:p>
        </w:tc>
        <w:tc>
          <w:tcPr>
            <w:tcW w:w="1779" w:type="dxa"/>
            <w:gridSpan w:val="2"/>
            <w:vAlign w:val="bottom"/>
          </w:tcPr>
          <w:p w14:paraId="275E649E" w14:textId="77777777" w:rsidR="00D84C6C" w:rsidRPr="00B7281D" w:rsidRDefault="00D84C6C" w:rsidP="00D84C6C">
            <w:pPr>
              <w:pStyle w:val="af1"/>
              <w:keepNext w:val="0"/>
              <w:widowControl w:val="0"/>
              <w:spacing w:before="0" w:after="0" w:line="240" w:lineRule="auto"/>
              <w:ind w:left="0" w:firstLine="0"/>
              <w:jc w:val="center"/>
            </w:pPr>
            <w:r w:rsidRPr="00B7281D">
              <w:t>15358,73</w:t>
            </w:r>
          </w:p>
        </w:tc>
        <w:tc>
          <w:tcPr>
            <w:tcW w:w="1582" w:type="dxa"/>
            <w:vAlign w:val="center"/>
          </w:tcPr>
          <w:p w14:paraId="6B46C5A8" w14:textId="77777777" w:rsidR="00D84C6C" w:rsidRPr="00B7281D" w:rsidRDefault="00D84C6C" w:rsidP="00203000">
            <w:pPr>
              <w:pStyle w:val="af1"/>
              <w:keepNext w:val="0"/>
              <w:widowControl w:val="0"/>
              <w:spacing w:before="0" w:after="0" w:line="240" w:lineRule="auto"/>
              <w:ind w:left="0" w:firstLine="0"/>
              <w:jc w:val="center"/>
            </w:pPr>
            <w:r w:rsidRPr="00B7281D">
              <w:t>104</w:t>
            </w:r>
          </w:p>
        </w:tc>
      </w:tr>
    </w:tbl>
    <w:p w14:paraId="149E9869" w14:textId="77777777" w:rsidR="00F812A3" w:rsidRPr="00B7281D"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highlight w:val="green"/>
        </w:rPr>
      </w:pPr>
    </w:p>
    <w:p w14:paraId="2349B123" w14:textId="77777777" w:rsidR="00F812A3" w:rsidRPr="007C242E"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highlight w:val="green"/>
        </w:rPr>
      </w:pPr>
    </w:p>
    <w:p w14:paraId="5D1D6002" w14:textId="77777777" w:rsidR="00F812A3" w:rsidRPr="007C242E"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highlight w:val="green"/>
        </w:rPr>
      </w:pPr>
    </w:p>
    <w:p w14:paraId="4AF913D4" w14:textId="77777777" w:rsidR="00F812A3" w:rsidRPr="007C242E"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highlight w:val="green"/>
        </w:rPr>
        <w:sectPr w:rsidR="00F812A3" w:rsidRPr="007C242E">
          <w:pgSz w:w="16840" w:h="11906" w:orient="landscape"/>
          <w:pgMar w:top="948" w:right="458" w:bottom="163" w:left="460" w:header="0" w:footer="0" w:gutter="0"/>
          <w:cols w:space="720" w:equalWidth="0">
            <w:col w:w="15920"/>
          </w:cols>
        </w:sectPr>
      </w:pPr>
    </w:p>
    <w:p w14:paraId="507A8375" w14:textId="77777777" w:rsidR="00F812A3" w:rsidRPr="00B7281D" w:rsidRDefault="00F812A3" w:rsidP="00B7281D">
      <w:pPr>
        <w:pStyle w:val="af"/>
        <w:widowControl w:val="0"/>
        <w:adjustRightInd w:val="0"/>
        <w:spacing w:before="120"/>
        <w:ind w:firstLine="567"/>
        <w:textAlignment w:val="baseline"/>
        <w:rPr>
          <w:rFonts w:ascii="Arial" w:eastAsia="Times New Roman" w:hAnsi="Arial" w:cs="Arial"/>
          <w:spacing w:val="-5"/>
          <w:sz w:val="20"/>
          <w:szCs w:val="20"/>
        </w:rPr>
      </w:pPr>
      <w:r w:rsidRPr="00B7281D">
        <w:rPr>
          <w:rFonts w:ascii="Arial" w:eastAsia="Times New Roman" w:hAnsi="Arial" w:cs="Arial"/>
          <w:spacing w:val="-5"/>
          <w:sz w:val="20"/>
          <w:szCs w:val="20"/>
        </w:rPr>
        <w:lastRenderedPageBreak/>
        <w:t>Средневзвешенный срок службы котлов составляет 2</w:t>
      </w:r>
      <w:r w:rsidR="00F87B81" w:rsidRPr="00B7281D">
        <w:rPr>
          <w:rFonts w:ascii="Arial" w:eastAsia="Times New Roman" w:hAnsi="Arial" w:cs="Arial"/>
          <w:spacing w:val="-5"/>
          <w:sz w:val="20"/>
          <w:szCs w:val="20"/>
        </w:rPr>
        <w:t>8</w:t>
      </w:r>
      <w:r w:rsidRPr="00B7281D">
        <w:rPr>
          <w:rFonts w:ascii="Arial" w:eastAsia="Times New Roman" w:hAnsi="Arial" w:cs="Arial"/>
          <w:spacing w:val="-5"/>
          <w:sz w:val="20"/>
          <w:szCs w:val="20"/>
        </w:rPr>
        <w:t xml:space="preserve"> лет.</w:t>
      </w:r>
    </w:p>
    <w:p w14:paraId="0711F85F" w14:textId="77777777" w:rsidR="00382849" w:rsidRPr="00B7281D" w:rsidRDefault="00382849" w:rsidP="00B7281D">
      <w:pPr>
        <w:pStyle w:val="af"/>
        <w:widowControl w:val="0"/>
        <w:adjustRightInd w:val="0"/>
        <w:spacing w:before="120"/>
        <w:ind w:firstLine="567"/>
        <w:textAlignment w:val="baseline"/>
        <w:rPr>
          <w:rFonts w:ascii="Arial" w:eastAsia="Times New Roman" w:hAnsi="Arial" w:cs="Arial"/>
          <w:b/>
          <w:spacing w:val="-5"/>
          <w:sz w:val="20"/>
          <w:szCs w:val="20"/>
        </w:rPr>
      </w:pPr>
      <w:r w:rsidRPr="00B7281D">
        <w:rPr>
          <w:rFonts w:ascii="Arial" w:eastAsia="Times New Roman" w:hAnsi="Arial" w:cs="Arial"/>
          <w:b/>
          <w:spacing w:val="-5"/>
          <w:sz w:val="20"/>
          <w:szCs w:val="20"/>
        </w:rPr>
        <w:t>Приборы учета</w:t>
      </w:r>
    </w:p>
    <w:p w14:paraId="57721852" w14:textId="74DF6141" w:rsidR="00382849" w:rsidRPr="00B7281D" w:rsidRDefault="00382849" w:rsidP="00B7281D">
      <w:pPr>
        <w:pStyle w:val="af"/>
        <w:widowControl w:val="0"/>
        <w:adjustRightInd w:val="0"/>
        <w:spacing w:before="120"/>
        <w:ind w:firstLine="567"/>
        <w:textAlignment w:val="baseline"/>
        <w:rPr>
          <w:rFonts w:ascii="Arial" w:eastAsia="Times New Roman" w:hAnsi="Arial" w:cs="Arial"/>
          <w:spacing w:val="-5"/>
          <w:sz w:val="20"/>
          <w:szCs w:val="20"/>
        </w:rPr>
      </w:pPr>
      <w:r w:rsidRPr="00B7281D">
        <w:rPr>
          <w:rFonts w:ascii="Arial" w:eastAsia="Times New Roman" w:hAnsi="Arial" w:cs="Arial"/>
          <w:spacing w:val="-5"/>
          <w:sz w:val="20"/>
          <w:szCs w:val="20"/>
        </w:rPr>
        <w:t xml:space="preserve">Перечень приборов учета на котельной </w:t>
      </w:r>
      <w:r w:rsidR="001C32E1" w:rsidRPr="00B7281D">
        <w:rPr>
          <w:rFonts w:ascii="Arial" w:eastAsia="Times New Roman" w:hAnsi="Arial" w:cs="Arial"/>
          <w:spacing w:val="-5"/>
          <w:sz w:val="20"/>
          <w:szCs w:val="20"/>
        </w:rPr>
        <w:t>«</w:t>
      </w:r>
      <w:r w:rsidRPr="00B7281D">
        <w:rPr>
          <w:rFonts w:ascii="Arial" w:eastAsia="Times New Roman" w:hAnsi="Arial" w:cs="Arial"/>
          <w:spacing w:val="-5"/>
          <w:sz w:val="20"/>
          <w:szCs w:val="20"/>
        </w:rPr>
        <w:t>Вега</w:t>
      </w:r>
      <w:r w:rsidR="001C32E1" w:rsidRPr="00B7281D">
        <w:rPr>
          <w:rFonts w:ascii="Arial" w:eastAsia="Times New Roman" w:hAnsi="Arial" w:cs="Arial"/>
          <w:spacing w:val="-5"/>
          <w:sz w:val="20"/>
          <w:szCs w:val="20"/>
        </w:rPr>
        <w:t>»</w:t>
      </w:r>
      <w:r w:rsidRPr="00B7281D">
        <w:rPr>
          <w:rFonts w:ascii="Arial" w:eastAsia="Times New Roman" w:hAnsi="Arial" w:cs="Arial"/>
          <w:spacing w:val="-5"/>
          <w:sz w:val="20"/>
          <w:szCs w:val="20"/>
        </w:rPr>
        <w:t xml:space="preserve"> приведен ниже</w:t>
      </w:r>
      <w:r w:rsidR="00D8324C" w:rsidRPr="00B7281D">
        <w:rPr>
          <w:rFonts w:ascii="Arial" w:eastAsia="Times New Roman" w:hAnsi="Arial" w:cs="Arial"/>
          <w:spacing w:val="-5"/>
          <w:sz w:val="20"/>
          <w:szCs w:val="20"/>
        </w:rPr>
        <w:t xml:space="preserve"> (</w:t>
      </w:r>
      <w:r w:rsidRPr="00B7281D">
        <w:rPr>
          <w:rFonts w:ascii="Arial" w:hAnsi="Arial" w:cs="Arial"/>
          <w:sz w:val="20"/>
          <w:szCs w:val="20"/>
        </w:rPr>
        <w:fldChar w:fldCharType="begin"/>
      </w:r>
      <w:r w:rsidRPr="00B7281D">
        <w:rPr>
          <w:rFonts w:ascii="Arial" w:hAnsi="Arial" w:cs="Arial"/>
          <w:sz w:val="20"/>
          <w:szCs w:val="20"/>
        </w:rPr>
        <w:instrText xml:space="preserve"> REF _Ref86610090 \h  \* MERGEFORMAT </w:instrText>
      </w:r>
      <w:r w:rsidRPr="00B7281D">
        <w:rPr>
          <w:rFonts w:ascii="Arial" w:hAnsi="Arial" w:cs="Arial"/>
          <w:sz w:val="20"/>
          <w:szCs w:val="20"/>
        </w:rPr>
      </w:r>
      <w:r w:rsidRPr="00B7281D">
        <w:rPr>
          <w:rFonts w:ascii="Arial" w:hAnsi="Arial" w:cs="Arial"/>
          <w:sz w:val="20"/>
          <w:szCs w:val="20"/>
        </w:rPr>
        <w:fldChar w:fldCharType="separate"/>
      </w:r>
      <w:r w:rsidR="005D1C71" w:rsidRPr="00B7281D">
        <w:rPr>
          <w:rFonts w:ascii="Arial" w:eastAsia="Times New Roman" w:hAnsi="Arial" w:cs="Arial"/>
          <w:spacing w:val="-5"/>
          <w:sz w:val="20"/>
          <w:szCs w:val="20"/>
        </w:rPr>
        <w:t>Таблица 2.5</w:t>
      </w:r>
      <w:r w:rsidRPr="00B7281D">
        <w:rPr>
          <w:rFonts w:ascii="Arial" w:hAnsi="Arial" w:cs="Arial"/>
          <w:sz w:val="20"/>
          <w:szCs w:val="20"/>
        </w:rPr>
        <w:fldChar w:fldCharType="end"/>
      </w:r>
      <w:r w:rsidR="00D8324C" w:rsidRPr="00B7281D">
        <w:rPr>
          <w:rFonts w:ascii="Arial" w:eastAsia="Times New Roman" w:hAnsi="Arial" w:cs="Arial"/>
          <w:spacing w:val="-5"/>
          <w:sz w:val="20"/>
          <w:szCs w:val="20"/>
        </w:rPr>
        <w:t>)</w:t>
      </w:r>
      <w:r w:rsidRPr="00B7281D">
        <w:rPr>
          <w:rFonts w:ascii="Arial" w:eastAsia="Times New Roman" w:hAnsi="Arial" w:cs="Arial"/>
          <w:spacing w:val="-5"/>
          <w:sz w:val="20"/>
          <w:szCs w:val="20"/>
        </w:rPr>
        <w:t>.</w:t>
      </w:r>
    </w:p>
    <w:p w14:paraId="4F1BEA63" w14:textId="0CDE2092" w:rsidR="00382849" w:rsidRPr="00B7281D" w:rsidRDefault="00D8324C" w:rsidP="008973E4">
      <w:pPr>
        <w:pStyle w:val="a5"/>
      </w:pPr>
      <w:bookmarkStart w:id="18" w:name="_Ref86610090"/>
      <w:r w:rsidRPr="00B7281D">
        <w:t xml:space="preserve">Таблица </w:t>
      </w:r>
      <w:fldSimple w:instr=" STYLEREF 1 \s ">
        <w:r w:rsidR="005D1C71" w:rsidRPr="00B7281D">
          <w:rPr>
            <w:noProof/>
          </w:rPr>
          <w:t>2</w:t>
        </w:r>
      </w:fldSimple>
      <w:r w:rsidR="000F654C" w:rsidRPr="00B7281D">
        <w:t>.</w:t>
      </w:r>
      <w:fldSimple w:instr=" SEQ Таблица \* ARABIC \s 1 ">
        <w:r w:rsidR="005D1C71" w:rsidRPr="00B7281D">
          <w:rPr>
            <w:noProof/>
          </w:rPr>
          <w:t>5</w:t>
        </w:r>
      </w:fldSimple>
      <w:bookmarkEnd w:id="18"/>
      <w:r w:rsidRPr="00B7281D">
        <w:t xml:space="preserve">. </w:t>
      </w:r>
      <w:r w:rsidR="00382849" w:rsidRPr="00B7281D">
        <w:rPr>
          <w:rFonts w:eastAsia="Times New Roman"/>
        </w:rPr>
        <w:t xml:space="preserve">Перечень приборов учета на котельной </w:t>
      </w:r>
      <w:r w:rsidR="001C32E1" w:rsidRPr="00B7281D">
        <w:rPr>
          <w:rFonts w:eastAsia="Times New Roman"/>
        </w:rPr>
        <w:t>«</w:t>
      </w:r>
      <w:r w:rsidR="00382849" w:rsidRPr="00B7281D">
        <w:rPr>
          <w:rFonts w:eastAsia="Times New Roman"/>
        </w:rPr>
        <w:t>Вега</w:t>
      </w:r>
      <w:r w:rsidR="001C32E1" w:rsidRPr="00B7281D">
        <w:rPr>
          <w:rFonts w:eastAsia="Times New Roman"/>
        </w:rPr>
        <w:t>»</w:t>
      </w:r>
    </w:p>
    <w:tbl>
      <w:tblPr>
        <w:tblW w:w="824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
        <w:gridCol w:w="30"/>
        <w:gridCol w:w="2770"/>
        <w:gridCol w:w="120"/>
        <w:gridCol w:w="3238"/>
        <w:gridCol w:w="20"/>
        <w:gridCol w:w="1276"/>
      </w:tblGrid>
      <w:tr w:rsidR="00382849" w:rsidRPr="00B7281D" w14:paraId="4B1CD568" w14:textId="77777777" w:rsidTr="00833E01">
        <w:trPr>
          <w:trHeight w:val="615"/>
        </w:trPr>
        <w:tc>
          <w:tcPr>
            <w:tcW w:w="793" w:type="dxa"/>
            <w:shd w:val="clear" w:color="auto" w:fill="auto"/>
            <w:vAlign w:val="center"/>
            <w:hideMark/>
          </w:tcPr>
          <w:p w14:paraId="7CFBC7AE" w14:textId="77777777" w:rsidR="00382849" w:rsidRPr="00B7281D" w:rsidRDefault="00382849" w:rsidP="00B7281D">
            <w:pPr>
              <w:pStyle w:val="af1"/>
              <w:keepNext w:val="0"/>
              <w:widowControl w:val="0"/>
              <w:spacing w:before="0" w:after="0" w:line="276" w:lineRule="auto"/>
              <w:ind w:left="0" w:firstLine="0"/>
              <w:jc w:val="center"/>
              <w:rPr>
                <w:b/>
                <w:bCs/>
                <w:sz w:val="20"/>
                <w:szCs w:val="20"/>
              </w:rPr>
            </w:pPr>
            <w:r w:rsidRPr="00B7281D">
              <w:rPr>
                <w:b/>
                <w:bCs/>
                <w:sz w:val="20"/>
                <w:szCs w:val="20"/>
              </w:rPr>
              <w:t>№</w:t>
            </w:r>
          </w:p>
        </w:tc>
        <w:tc>
          <w:tcPr>
            <w:tcW w:w="2800" w:type="dxa"/>
            <w:gridSpan w:val="2"/>
            <w:shd w:val="clear" w:color="auto" w:fill="auto"/>
            <w:vAlign w:val="center"/>
            <w:hideMark/>
          </w:tcPr>
          <w:p w14:paraId="622857BE" w14:textId="77777777" w:rsidR="00382849" w:rsidRPr="00B7281D" w:rsidRDefault="00382849" w:rsidP="00B7281D">
            <w:pPr>
              <w:pStyle w:val="af1"/>
              <w:keepNext w:val="0"/>
              <w:widowControl w:val="0"/>
              <w:spacing w:before="0" w:after="0" w:line="276" w:lineRule="auto"/>
              <w:ind w:left="0" w:firstLine="0"/>
              <w:jc w:val="center"/>
              <w:rPr>
                <w:b/>
                <w:bCs/>
                <w:sz w:val="20"/>
                <w:szCs w:val="20"/>
              </w:rPr>
            </w:pPr>
            <w:r w:rsidRPr="00B7281D">
              <w:rPr>
                <w:b/>
                <w:bCs/>
                <w:sz w:val="20"/>
                <w:szCs w:val="20"/>
              </w:rPr>
              <w:t>Место установки</w:t>
            </w:r>
          </w:p>
        </w:tc>
        <w:tc>
          <w:tcPr>
            <w:tcW w:w="3378" w:type="dxa"/>
            <w:gridSpan w:val="3"/>
            <w:shd w:val="clear" w:color="auto" w:fill="auto"/>
            <w:vAlign w:val="center"/>
            <w:hideMark/>
          </w:tcPr>
          <w:p w14:paraId="40BB05D7" w14:textId="77777777" w:rsidR="00382849" w:rsidRPr="00B7281D" w:rsidRDefault="00382849" w:rsidP="00B7281D">
            <w:pPr>
              <w:pStyle w:val="af1"/>
              <w:keepNext w:val="0"/>
              <w:widowControl w:val="0"/>
              <w:spacing w:before="0" w:after="0" w:line="276" w:lineRule="auto"/>
              <w:ind w:left="0" w:firstLine="0"/>
              <w:jc w:val="center"/>
              <w:rPr>
                <w:b/>
                <w:bCs/>
                <w:sz w:val="20"/>
                <w:szCs w:val="20"/>
              </w:rPr>
            </w:pPr>
            <w:r w:rsidRPr="00B7281D">
              <w:rPr>
                <w:b/>
                <w:bCs/>
                <w:sz w:val="20"/>
                <w:szCs w:val="20"/>
              </w:rPr>
              <w:t>Тип прибора</w:t>
            </w:r>
          </w:p>
        </w:tc>
        <w:tc>
          <w:tcPr>
            <w:tcW w:w="1276" w:type="dxa"/>
            <w:shd w:val="clear" w:color="auto" w:fill="auto"/>
            <w:vAlign w:val="center"/>
            <w:hideMark/>
          </w:tcPr>
          <w:p w14:paraId="61DBDF92" w14:textId="77777777" w:rsidR="00382849" w:rsidRPr="00B7281D" w:rsidRDefault="00382849" w:rsidP="00B7281D">
            <w:pPr>
              <w:pStyle w:val="af1"/>
              <w:keepNext w:val="0"/>
              <w:widowControl w:val="0"/>
              <w:spacing w:before="0" w:after="0" w:line="276" w:lineRule="auto"/>
              <w:ind w:left="0" w:firstLine="0"/>
              <w:jc w:val="center"/>
              <w:rPr>
                <w:b/>
                <w:bCs/>
                <w:sz w:val="20"/>
                <w:szCs w:val="20"/>
              </w:rPr>
            </w:pPr>
            <w:r w:rsidRPr="00B7281D">
              <w:rPr>
                <w:b/>
                <w:bCs/>
                <w:sz w:val="20"/>
                <w:szCs w:val="20"/>
              </w:rPr>
              <w:t xml:space="preserve">Дата выпуска </w:t>
            </w:r>
          </w:p>
        </w:tc>
      </w:tr>
      <w:tr w:rsidR="00382849" w:rsidRPr="00B7281D" w14:paraId="59D1A133" w14:textId="77777777" w:rsidTr="00833E01">
        <w:trPr>
          <w:trHeight w:val="315"/>
        </w:trPr>
        <w:tc>
          <w:tcPr>
            <w:tcW w:w="8247" w:type="dxa"/>
            <w:gridSpan w:val="7"/>
            <w:shd w:val="clear" w:color="auto" w:fill="auto"/>
            <w:noWrap/>
            <w:vAlign w:val="center"/>
            <w:hideMark/>
          </w:tcPr>
          <w:p w14:paraId="2C33C9CE" w14:textId="77777777" w:rsidR="00382849" w:rsidRPr="00B7281D" w:rsidRDefault="00382849" w:rsidP="00B7281D">
            <w:pPr>
              <w:spacing w:after="0"/>
              <w:jc w:val="center"/>
              <w:rPr>
                <w:rFonts w:ascii="Arial" w:eastAsia="Times New Roman" w:hAnsi="Arial" w:cs="Arial"/>
                <w:b/>
                <w:bCs/>
                <w:color w:val="000000"/>
                <w:sz w:val="20"/>
                <w:szCs w:val="20"/>
                <w:u w:val="single"/>
                <w:lang w:eastAsia="ru-RU"/>
              </w:rPr>
            </w:pPr>
            <w:r w:rsidRPr="00B7281D">
              <w:rPr>
                <w:rFonts w:ascii="Arial" w:eastAsia="Times New Roman" w:hAnsi="Arial" w:cs="Arial"/>
                <w:b/>
                <w:bCs/>
                <w:color w:val="000000"/>
                <w:sz w:val="20"/>
                <w:szCs w:val="20"/>
                <w:u w:val="single"/>
                <w:lang w:eastAsia="ru-RU"/>
              </w:rPr>
              <w:t>1. Учет газа</w:t>
            </w:r>
          </w:p>
        </w:tc>
      </w:tr>
      <w:tr w:rsidR="00382849" w:rsidRPr="00B7281D" w14:paraId="6C9E49CA" w14:textId="77777777" w:rsidTr="00833E01">
        <w:trPr>
          <w:trHeight w:val="300"/>
        </w:trPr>
        <w:tc>
          <w:tcPr>
            <w:tcW w:w="823" w:type="dxa"/>
            <w:gridSpan w:val="2"/>
            <w:shd w:val="clear" w:color="auto" w:fill="auto"/>
            <w:vAlign w:val="center"/>
            <w:hideMark/>
          </w:tcPr>
          <w:p w14:paraId="5A2218A9"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1.1.</w:t>
            </w:r>
          </w:p>
        </w:tc>
        <w:tc>
          <w:tcPr>
            <w:tcW w:w="2890" w:type="dxa"/>
            <w:gridSpan w:val="2"/>
            <w:shd w:val="clear" w:color="auto" w:fill="auto"/>
            <w:noWrap/>
            <w:vAlign w:val="center"/>
            <w:hideMark/>
          </w:tcPr>
          <w:p w14:paraId="69190440"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 </w:t>
            </w:r>
          </w:p>
        </w:tc>
        <w:tc>
          <w:tcPr>
            <w:tcW w:w="3238" w:type="dxa"/>
            <w:shd w:val="clear" w:color="auto" w:fill="auto"/>
            <w:vAlign w:val="center"/>
            <w:hideMark/>
          </w:tcPr>
          <w:p w14:paraId="7FC50AED"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Измерительный комплекс ЛОГИКА</w:t>
            </w:r>
          </w:p>
        </w:tc>
        <w:tc>
          <w:tcPr>
            <w:tcW w:w="1296" w:type="dxa"/>
            <w:gridSpan w:val="2"/>
            <w:shd w:val="clear" w:color="auto" w:fill="auto"/>
            <w:noWrap/>
            <w:vAlign w:val="center"/>
            <w:hideMark/>
          </w:tcPr>
          <w:p w14:paraId="454113B8"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 </w:t>
            </w:r>
          </w:p>
        </w:tc>
      </w:tr>
      <w:tr w:rsidR="00382849" w:rsidRPr="00B7281D" w14:paraId="33342129" w14:textId="77777777" w:rsidTr="00833E01">
        <w:trPr>
          <w:trHeight w:val="570"/>
        </w:trPr>
        <w:tc>
          <w:tcPr>
            <w:tcW w:w="823" w:type="dxa"/>
            <w:gridSpan w:val="2"/>
            <w:shd w:val="clear" w:color="auto" w:fill="auto"/>
            <w:vAlign w:val="center"/>
            <w:hideMark/>
          </w:tcPr>
          <w:p w14:paraId="0F81C352"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1.2.</w:t>
            </w:r>
          </w:p>
        </w:tc>
        <w:tc>
          <w:tcPr>
            <w:tcW w:w="2890" w:type="dxa"/>
            <w:gridSpan w:val="2"/>
            <w:shd w:val="clear" w:color="auto" w:fill="auto"/>
            <w:noWrap/>
            <w:vAlign w:val="center"/>
            <w:hideMark/>
          </w:tcPr>
          <w:p w14:paraId="002EDADD"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ГРУ</w:t>
            </w:r>
          </w:p>
        </w:tc>
        <w:tc>
          <w:tcPr>
            <w:tcW w:w="3238" w:type="dxa"/>
            <w:shd w:val="clear" w:color="auto" w:fill="auto"/>
            <w:vAlign w:val="center"/>
            <w:hideMark/>
          </w:tcPr>
          <w:p w14:paraId="208EFAFF"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Датчик перепада давления Метран-150 СД1</w:t>
            </w:r>
          </w:p>
        </w:tc>
        <w:tc>
          <w:tcPr>
            <w:tcW w:w="1296" w:type="dxa"/>
            <w:gridSpan w:val="2"/>
            <w:shd w:val="clear" w:color="auto" w:fill="auto"/>
            <w:noWrap/>
            <w:vAlign w:val="center"/>
            <w:hideMark/>
          </w:tcPr>
          <w:p w14:paraId="283FD0A5"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16.04.2014</w:t>
            </w:r>
          </w:p>
        </w:tc>
      </w:tr>
      <w:tr w:rsidR="00382849" w:rsidRPr="00B7281D" w14:paraId="1F69A35E" w14:textId="77777777" w:rsidTr="00833E01">
        <w:trPr>
          <w:trHeight w:val="600"/>
        </w:trPr>
        <w:tc>
          <w:tcPr>
            <w:tcW w:w="823" w:type="dxa"/>
            <w:gridSpan w:val="2"/>
            <w:shd w:val="clear" w:color="auto" w:fill="auto"/>
            <w:vAlign w:val="center"/>
            <w:hideMark/>
          </w:tcPr>
          <w:p w14:paraId="71E8E5DA"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1.3.</w:t>
            </w:r>
          </w:p>
        </w:tc>
        <w:tc>
          <w:tcPr>
            <w:tcW w:w="2890" w:type="dxa"/>
            <w:gridSpan w:val="2"/>
            <w:shd w:val="clear" w:color="auto" w:fill="auto"/>
            <w:noWrap/>
            <w:vAlign w:val="center"/>
            <w:hideMark/>
          </w:tcPr>
          <w:p w14:paraId="0EC6D2BC"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ГРУ</w:t>
            </w:r>
          </w:p>
        </w:tc>
        <w:tc>
          <w:tcPr>
            <w:tcW w:w="3238" w:type="dxa"/>
            <w:shd w:val="clear" w:color="auto" w:fill="auto"/>
            <w:vAlign w:val="center"/>
            <w:hideMark/>
          </w:tcPr>
          <w:p w14:paraId="7C8F378E"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Датчик перепада давления Метран-150 СД2</w:t>
            </w:r>
          </w:p>
        </w:tc>
        <w:tc>
          <w:tcPr>
            <w:tcW w:w="1296" w:type="dxa"/>
            <w:gridSpan w:val="2"/>
            <w:shd w:val="clear" w:color="auto" w:fill="auto"/>
            <w:noWrap/>
            <w:vAlign w:val="center"/>
            <w:hideMark/>
          </w:tcPr>
          <w:p w14:paraId="1D534ACF"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16.04.2014</w:t>
            </w:r>
          </w:p>
        </w:tc>
      </w:tr>
      <w:tr w:rsidR="00382849" w:rsidRPr="00B7281D" w14:paraId="5CA3844F" w14:textId="77777777" w:rsidTr="00833E01">
        <w:trPr>
          <w:trHeight w:val="300"/>
        </w:trPr>
        <w:tc>
          <w:tcPr>
            <w:tcW w:w="823" w:type="dxa"/>
            <w:gridSpan w:val="2"/>
            <w:shd w:val="clear" w:color="auto" w:fill="auto"/>
            <w:vAlign w:val="center"/>
            <w:hideMark/>
          </w:tcPr>
          <w:p w14:paraId="32AD2185"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1.4.</w:t>
            </w:r>
          </w:p>
        </w:tc>
        <w:tc>
          <w:tcPr>
            <w:tcW w:w="2890" w:type="dxa"/>
            <w:gridSpan w:val="2"/>
            <w:shd w:val="clear" w:color="auto" w:fill="auto"/>
            <w:noWrap/>
            <w:vAlign w:val="center"/>
            <w:hideMark/>
          </w:tcPr>
          <w:p w14:paraId="36EBB306"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ГРУ</w:t>
            </w:r>
          </w:p>
        </w:tc>
        <w:tc>
          <w:tcPr>
            <w:tcW w:w="3238" w:type="dxa"/>
            <w:shd w:val="clear" w:color="auto" w:fill="auto"/>
            <w:vAlign w:val="center"/>
            <w:hideMark/>
          </w:tcPr>
          <w:p w14:paraId="0B3FC081"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Датчик давления СДВ-4</w:t>
            </w:r>
          </w:p>
        </w:tc>
        <w:tc>
          <w:tcPr>
            <w:tcW w:w="1296" w:type="dxa"/>
            <w:gridSpan w:val="2"/>
            <w:shd w:val="clear" w:color="auto" w:fill="auto"/>
            <w:noWrap/>
            <w:vAlign w:val="center"/>
            <w:hideMark/>
          </w:tcPr>
          <w:p w14:paraId="27C8C7BE"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 </w:t>
            </w:r>
          </w:p>
        </w:tc>
      </w:tr>
      <w:tr w:rsidR="00382849" w:rsidRPr="00B7281D" w14:paraId="41C24782" w14:textId="77777777" w:rsidTr="00833E01">
        <w:trPr>
          <w:trHeight w:val="300"/>
        </w:trPr>
        <w:tc>
          <w:tcPr>
            <w:tcW w:w="823" w:type="dxa"/>
            <w:gridSpan w:val="2"/>
            <w:shd w:val="clear" w:color="auto" w:fill="auto"/>
            <w:vAlign w:val="center"/>
            <w:hideMark/>
          </w:tcPr>
          <w:p w14:paraId="0817C510"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1.5.</w:t>
            </w:r>
          </w:p>
        </w:tc>
        <w:tc>
          <w:tcPr>
            <w:tcW w:w="2890" w:type="dxa"/>
            <w:gridSpan w:val="2"/>
            <w:shd w:val="clear" w:color="auto" w:fill="auto"/>
            <w:noWrap/>
            <w:vAlign w:val="center"/>
            <w:hideMark/>
          </w:tcPr>
          <w:p w14:paraId="12EF9BAE"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ГРУ</w:t>
            </w:r>
          </w:p>
        </w:tc>
        <w:tc>
          <w:tcPr>
            <w:tcW w:w="3238" w:type="dxa"/>
            <w:shd w:val="clear" w:color="auto" w:fill="auto"/>
            <w:vAlign w:val="center"/>
            <w:hideMark/>
          </w:tcPr>
          <w:p w14:paraId="0D3423C7"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Термометр сопротивления ТПТ-1</w:t>
            </w:r>
          </w:p>
        </w:tc>
        <w:tc>
          <w:tcPr>
            <w:tcW w:w="1296" w:type="dxa"/>
            <w:gridSpan w:val="2"/>
            <w:shd w:val="clear" w:color="auto" w:fill="auto"/>
            <w:noWrap/>
            <w:vAlign w:val="center"/>
            <w:hideMark/>
          </w:tcPr>
          <w:p w14:paraId="244D3A4C"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12.09.2014</w:t>
            </w:r>
          </w:p>
        </w:tc>
      </w:tr>
      <w:tr w:rsidR="00382849" w:rsidRPr="00B7281D" w14:paraId="296A4277" w14:textId="77777777" w:rsidTr="00833E01">
        <w:trPr>
          <w:trHeight w:val="600"/>
        </w:trPr>
        <w:tc>
          <w:tcPr>
            <w:tcW w:w="823" w:type="dxa"/>
            <w:gridSpan w:val="2"/>
            <w:shd w:val="clear" w:color="auto" w:fill="auto"/>
            <w:vAlign w:val="center"/>
            <w:hideMark/>
          </w:tcPr>
          <w:p w14:paraId="553E0E28"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1.6.</w:t>
            </w:r>
          </w:p>
        </w:tc>
        <w:tc>
          <w:tcPr>
            <w:tcW w:w="2890" w:type="dxa"/>
            <w:gridSpan w:val="2"/>
            <w:shd w:val="clear" w:color="auto" w:fill="auto"/>
            <w:noWrap/>
            <w:vAlign w:val="center"/>
            <w:hideMark/>
          </w:tcPr>
          <w:p w14:paraId="48B1FCC2"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ГРУ</w:t>
            </w:r>
          </w:p>
        </w:tc>
        <w:tc>
          <w:tcPr>
            <w:tcW w:w="3238" w:type="dxa"/>
            <w:shd w:val="clear" w:color="auto" w:fill="auto"/>
            <w:vAlign w:val="center"/>
            <w:hideMark/>
          </w:tcPr>
          <w:p w14:paraId="6F3A6B5A"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Сужающее устройство ДКС 0,6-200-А/В-I</w:t>
            </w:r>
          </w:p>
        </w:tc>
        <w:tc>
          <w:tcPr>
            <w:tcW w:w="1296" w:type="dxa"/>
            <w:gridSpan w:val="2"/>
            <w:shd w:val="clear" w:color="auto" w:fill="auto"/>
            <w:noWrap/>
            <w:vAlign w:val="center"/>
            <w:hideMark/>
          </w:tcPr>
          <w:p w14:paraId="2F354379"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28.06.2004</w:t>
            </w:r>
          </w:p>
        </w:tc>
      </w:tr>
      <w:tr w:rsidR="00382849" w:rsidRPr="00F87B81" w14:paraId="2371DC27" w14:textId="77777777" w:rsidTr="00833E01">
        <w:trPr>
          <w:trHeight w:val="300"/>
        </w:trPr>
        <w:tc>
          <w:tcPr>
            <w:tcW w:w="823" w:type="dxa"/>
            <w:gridSpan w:val="2"/>
            <w:shd w:val="clear" w:color="auto" w:fill="auto"/>
            <w:vAlign w:val="center"/>
            <w:hideMark/>
          </w:tcPr>
          <w:p w14:paraId="6C8489F9"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1.7.</w:t>
            </w:r>
          </w:p>
        </w:tc>
        <w:tc>
          <w:tcPr>
            <w:tcW w:w="2890" w:type="dxa"/>
            <w:gridSpan w:val="2"/>
            <w:shd w:val="clear" w:color="auto" w:fill="auto"/>
            <w:noWrap/>
            <w:vAlign w:val="center"/>
            <w:hideMark/>
          </w:tcPr>
          <w:p w14:paraId="33ADFEE2"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3517ED75"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Корректор СПГ761</w:t>
            </w:r>
          </w:p>
        </w:tc>
        <w:tc>
          <w:tcPr>
            <w:tcW w:w="1296" w:type="dxa"/>
            <w:gridSpan w:val="2"/>
            <w:shd w:val="clear" w:color="auto" w:fill="auto"/>
            <w:noWrap/>
            <w:vAlign w:val="center"/>
            <w:hideMark/>
          </w:tcPr>
          <w:p w14:paraId="71FD74AC"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2012</w:t>
            </w:r>
          </w:p>
        </w:tc>
      </w:tr>
      <w:tr w:rsidR="00382849" w:rsidRPr="00F87B81" w14:paraId="3C806225" w14:textId="77777777" w:rsidTr="00833E01">
        <w:trPr>
          <w:trHeight w:val="315"/>
        </w:trPr>
        <w:tc>
          <w:tcPr>
            <w:tcW w:w="8247" w:type="dxa"/>
            <w:gridSpan w:val="7"/>
            <w:shd w:val="clear" w:color="auto" w:fill="auto"/>
            <w:noWrap/>
            <w:vAlign w:val="center"/>
            <w:hideMark/>
          </w:tcPr>
          <w:p w14:paraId="62178CC6" w14:textId="77777777" w:rsidR="00382849" w:rsidRPr="00B7281D" w:rsidRDefault="00382849" w:rsidP="00B7281D">
            <w:pPr>
              <w:spacing w:after="0"/>
              <w:jc w:val="center"/>
              <w:rPr>
                <w:rFonts w:ascii="Arial" w:eastAsia="Times New Roman" w:hAnsi="Arial" w:cs="Arial"/>
                <w:b/>
                <w:bCs/>
                <w:color w:val="000000"/>
                <w:sz w:val="20"/>
                <w:szCs w:val="20"/>
                <w:u w:val="single"/>
                <w:lang w:eastAsia="ru-RU"/>
              </w:rPr>
            </w:pPr>
            <w:r w:rsidRPr="00B7281D">
              <w:rPr>
                <w:rFonts w:ascii="Arial" w:eastAsia="Times New Roman" w:hAnsi="Arial" w:cs="Arial"/>
                <w:b/>
                <w:bCs/>
                <w:color w:val="000000"/>
                <w:sz w:val="20"/>
                <w:szCs w:val="20"/>
                <w:u w:val="single"/>
                <w:lang w:eastAsia="ru-RU"/>
              </w:rPr>
              <w:t>2. Учет выработки тепловой энергии котел №1</w:t>
            </w:r>
          </w:p>
        </w:tc>
      </w:tr>
      <w:tr w:rsidR="00382849" w:rsidRPr="00F87B81" w14:paraId="0AE872EB" w14:textId="77777777" w:rsidTr="00833E01">
        <w:trPr>
          <w:trHeight w:val="300"/>
        </w:trPr>
        <w:tc>
          <w:tcPr>
            <w:tcW w:w="823" w:type="dxa"/>
            <w:gridSpan w:val="2"/>
            <w:shd w:val="clear" w:color="auto" w:fill="auto"/>
            <w:vAlign w:val="center"/>
            <w:hideMark/>
          </w:tcPr>
          <w:p w14:paraId="2441F398"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2.1.</w:t>
            </w:r>
          </w:p>
        </w:tc>
        <w:tc>
          <w:tcPr>
            <w:tcW w:w="2890" w:type="dxa"/>
            <w:gridSpan w:val="2"/>
            <w:shd w:val="clear" w:color="auto" w:fill="auto"/>
            <w:noWrap/>
            <w:vAlign w:val="center"/>
            <w:hideMark/>
          </w:tcPr>
          <w:p w14:paraId="112AD302"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32ED9D76"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Расходомер US-800 №1329</w:t>
            </w:r>
          </w:p>
        </w:tc>
        <w:tc>
          <w:tcPr>
            <w:tcW w:w="1296" w:type="dxa"/>
            <w:gridSpan w:val="2"/>
            <w:shd w:val="clear" w:color="auto" w:fill="auto"/>
            <w:noWrap/>
            <w:vAlign w:val="center"/>
            <w:hideMark/>
          </w:tcPr>
          <w:p w14:paraId="60BE9860"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27.03.2014</w:t>
            </w:r>
          </w:p>
        </w:tc>
      </w:tr>
      <w:tr w:rsidR="00382849" w:rsidRPr="00F87B81" w14:paraId="2E1220AB" w14:textId="77777777" w:rsidTr="00833E01">
        <w:trPr>
          <w:trHeight w:val="300"/>
        </w:trPr>
        <w:tc>
          <w:tcPr>
            <w:tcW w:w="823" w:type="dxa"/>
            <w:gridSpan w:val="2"/>
            <w:shd w:val="clear" w:color="auto" w:fill="auto"/>
            <w:vAlign w:val="center"/>
            <w:hideMark/>
          </w:tcPr>
          <w:p w14:paraId="128D6542"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2.2.</w:t>
            </w:r>
          </w:p>
        </w:tc>
        <w:tc>
          <w:tcPr>
            <w:tcW w:w="2890" w:type="dxa"/>
            <w:gridSpan w:val="2"/>
            <w:shd w:val="clear" w:color="auto" w:fill="auto"/>
            <w:noWrap/>
            <w:vAlign w:val="center"/>
            <w:hideMark/>
          </w:tcPr>
          <w:p w14:paraId="55725E2E"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Котёл</w:t>
            </w:r>
          </w:p>
        </w:tc>
        <w:tc>
          <w:tcPr>
            <w:tcW w:w="3238" w:type="dxa"/>
            <w:shd w:val="clear" w:color="auto" w:fill="auto"/>
            <w:vAlign w:val="center"/>
            <w:hideMark/>
          </w:tcPr>
          <w:p w14:paraId="1F93F64F"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УПР №228-14</w:t>
            </w:r>
          </w:p>
        </w:tc>
        <w:tc>
          <w:tcPr>
            <w:tcW w:w="1296" w:type="dxa"/>
            <w:gridSpan w:val="2"/>
            <w:shd w:val="clear" w:color="auto" w:fill="auto"/>
            <w:noWrap/>
            <w:vAlign w:val="center"/>
            <w:hideMark/>
          </w:tcPr>
          <w:p w14:paraId="0A5D083F"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 </w:t>
            </w:r>
          </w:p>
        </w:tc>
      </w:tr>
      <w:tr w:rsidR="00382849" w:rsidRPr="00F87B81" w14:paraId="6D9C86BF" w14:textId="77777777" w:rsidTr="00833E01">
        <w:trPr>
          <w:trHeight w:val="300"/>
        </w:trPr>
        <w:tc>
          <w:tcPr>
            <w:tcW w:w="823" w:type="dxa"/>
            <w:gridSpan w:val="2"/>
            <w:shd w:val="clear" w:color="auto" w:fill="auto"/>
            <w:vAlign w:val="center"/>
            <w:hideMark/>
          </w:tcPr>
          <w:p w14:paraId="087C1A6A"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2.3.</w:t>
            </w:r>
          </w:p>
        </w:tc>
        <w:tc>
          <w:tcPr>
            <w:tcW w:w="2890" w:type="dxa"/>
            <w:gridSpan w:val="2"/>
            <w:shd w:val="clear" w:color="auto" w:fill="auto"/>
            <w:noWrap/>
            <w:vAlign w:val="center"/>
            <w:hideMark/>
          </w:tcPr>
          <w:p w14:paraId="1C0E0344"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60A0085D"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Вычислитель СПТ961 №12303</w:t>
            </w:r>
          </w:p>
        </w:tc>
        <w:tc>
          <w:tcPr>
            <w:tcW w:w="1296" w:type="dxa"/>
            <w:gridSpan w:val="2"/>
            <w:shd w:val="clear" w:color="auto" w:fill="auto"/>
            <w:noWrap/>
            <w:vAlign w:val="center"/>
            <w:hideMark/>
          </w:tcPr>
          <w:p w14:paraId="766DCE9E"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18.08.2006</w:t>
            </w:r>
          </w:p>
        </w:tc>
      </w:tr>
      <w:tr w:rsidR="00382849" w:rsidRPr="00F87B81" w14:paraId="3C56D224" w14:textId="77777777" w:rsidTr="00833E01">
        <w:trPr>
          <w:trHeight w:val="315"/>
        </w:trPr>
        <w:tc>
          <w:tcPr>
            <w:tcW w:w="8247" w:type="dxa"/>
            <w:gridSpan w:val="7"/>
            <w:shd w:val="clear" w:color="auto" w:fill="auto"/>
            <w:noWrap/>
            <w:vAlign w:val="center"/>
            <w:hideMark/>
          </w:tcPr>
          <w:p w14:paraId="28EA3743" w14:textId="77777777" w:rsidR="00382849" w:rsidRPr="00B7281D" w:rsidRDefault="00382849" w:rsidP="00B7281D">
            <w:pPr>
              <w:spacing w:after="0"/>
              <w:jc w:val="center"/>
              <w:rPr>
                <w:rFonts w:ascii="Arial" w:eastAsia="Times New Roman" w:hAnsi="Arial" w:cs="Arial"/>
                <w:b/>
                <w:bCs/>
                <w:color w:val="000000"/>
                <w:sz w:val="20"/>
                <w:szCs w:val="20"/>
                <w:u w:val="single"/>
                <w:lang w:eastAsia="ru-RU"/>
              </w:rPr>
            </w:pPr>
            <w:r w:rsidRPr="00B7281D">
              <w:rPr>
                <w:rFonts w:ascii="Arial" w:eastAsia="Times New Roman" w:hAnsi="Arial" w:cs="Arial"/>
                <w:b/>
                <w:bCs/>
                <w:color w:val="000000"/>
                <w:sz w:val="20"/>
                <w:szCs w:val="20"/>
                <w:u w:val="single"/>
                <w:lang w:eastAsia="ru-RU"/>
              </w:rPr>
              <w:t>3. Учет выработки тепловой энергии котел №2</w:t>
            </w:r>
          </w:p>
        </w:tc>
      </w:tr>
      <w:tr w:rsidR="00382849" w:rsidRPr="00F87B81" w14:paraId="2F70E0DF" w14:textId="77777777" w:rsidTr="00833E01">
        <w:trPr>
          <w:trHeight w:val="300"/>
        </w:trPr>
        <w:tc>
          <w:tcPr>
            <w:tcW w:w="823" w:type="dxa"/>
            <w:gridSpan w:val="2"/>
            <w:shd w:val="clear" w:color="auto" w:fill="auto"/>
            <w:vAlign w:val="center"/>
            <w:hideMark/>
          </w:tcPr>
          <w:p w14:paraId="69C88FE2"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3.1.</w:t>
            </w:r>
          </w:p>
        </w:tc>
        <w:tc>
          <w:tcPr>
            <w:tcW w:w="2890" w:type="dxa"/>
            <w:gridSpan w:val="2"/>
            <w:shd w:val="clear" w:color="auto" w:fill="auto"/>
            <w:noWrap/>
            <w:vAlign w:val="center"/>
            <w:hideMark/>
          </w:tcPr>
          <w:p w14:paraId="4E44C504"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3F470438"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Расходомер US-800 №1329</w:t>
            </w:r>
          </w:p>
        </w:tc>
        <w:tc>
          <w:tcPr>
            <w:tcW w:w="1296" w:type="dxa"/>
            <w:gridSpan w:val="2"/>
            <w:shd w:val="clear" w:color="auto" w:fill="auto"/>
            <w:noWrap/>
            <w:vAlign w:val="center"/>
            <w:hideMark/>
          </w:tcPr>
          <w:p w14:paraId="2279A30D"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27.03.2014</w:t>
            </w:r>
          </w:p>
        </w:tc>
      </w:tr>
      <w:tr w:rsidR="00382849" w:rsidRPr="00F87B81" w14:paraId="5286FFA2" w14:textId="77777777" w:rsidTr="00833E01">
        <w:trPr>
          <w:trHeight w:val="300"/>
        </w:trPr>
        <w:tc>
          <w:tcPr>
            <w:tcW w:w="823" w:type="dxa"/>
            <w:gridSpan w:val="2"/>
            <w:shd w:val="clear" w:color="auto" w:fill="auto"/>
            <w:vAlign w:val="center"/>
            <w:hideMark/>
          </w:tcPr>
          <w:p w14:paraId="186F98DD"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3.2.</w:t>
            </w:r>
          </w:p>
        </w:tc>
        <w:tc>
          <w:tcPr>
            <w:tcW w:w="2890" w:type="dxa"/>
            <w:gridSpan w:val="2"/>
            <w:shd w:val="clear" w:color="auto" w:fill="auto"/>
            <w:noWrap/>
            <w:vAlign w:val="center"/>
            <w:hideMark/>
          </w:tcPr>
          <w:p w14:paraId="0C482590"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Котёл</w:t>
            </w:r>
          </w:p>
        </w:tc>
        <w:tc>
          <w:tcPr>
            <w:tcW w:w="3238" w:type="dxa"/>
            <w:shd w:val="clear" w:color="auto" w:fill="auto"/>
            <w:vAlign w:val="center"/>
            <w:hideMark/>
          </w:tcPr>
          <w:p w14:paraId="46D5BF88"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УПР №229-14</w:t>
            </w:r>
          </w:p>
        </w:tc>
        <w:tc>
          <w:tcPr>
            <w:tcW w:w="1296" w:type="dxa"/>
            <w:gridSpan w:val="2"/>
            <w:shd w:val="clear" w:color="auto" w:fill="auto"/>
            <w:noWrap/>
            <w:vAlign w:val="center"/>
            <w:hideMark/>
          </w:tcPr>
          <w:p w14:paraId="1121A36B"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 </w:t>
            </w:r>
          </w:p>
        </w:tc>
      </w:tr>
      <w:tr w:rsidR="00382849" w:rsidRPr="00F87B81" w14:paraId="4001770E" w14:textId="77777777" w:rsidTr="00833E01">
        <w:trPr>
          <w:trHeight w:val="300"/>
        </w:trPr>
        <w:tc>
          <w:tcPr>
            <w:tcW w:w="823" w:type="dxa"/>
            <w:gridSpan w:val="2"/>
            <w:shd w:val="clear" w:color="auto" w:fill="auto"/>
            <w:vAlign w:val="center"/>
            <w:hideMark/>
          </w:tcPr>
          <w:p w14:paraId="2009D9CC"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3.3.</w:t>
            </w:r>
          </w:p>
        </w:tc>
        <w:tc>
          <w:tcPr>
            <w:tcW w:w="2890" w:type="dxa"/>
            <w:gridSpan w:val="2"/>
            <w:shd w:val="clear" w:color="auto" w:fill="auto"/>
            <w:noWrap/>
            <w:vAlign w:val="center"/>
            <w:hideMark/>
          </w:tcPr>
          <w:p w14:paraId="34F528D3"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3C2BE598"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Вычислитель СПТ961 №12303</w:t>
            </w:r>
          </w:p>
        </w:tc>
        <w:tc>
          <w:tcPr>
            <w:tcW w:w="1296" w:type="dxa"/>
            <w:gridSpan w:val="2"/>
            <w:shd w:val="clear" w:color="auto" w:fill="auto"/>
            <w:noWrap/>
            <w:vAlign w:val="center"/>
            <w:hideMark/>
          </w:tcPr>
          <w:p w14:paraId="7B13C1DF"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18.08.2006</w:t>
            </w:r>
          </w:p>
        </w:tc>
      </w:tr>
      <w:tr w:rsidR="00382849" w:rsidRPr="00F87B81" w14:paraId="47AB21D6" w14:textId="77777777" w:rsidTr="00833E01">
        <w:trPr>
          <w:trHeight w:val="315"/>
        </w:trPr>
        <w:tc>
          <w:tcPr>
            <w:tcW w:w="8247" w:type="dxa"/>
            <w:gridSpan w:val="7"/>
            <w:shd w:val="clear" w:color="auto" w:fill="auto"/>
            <w:noWrap/>
            <w:vAlign w:val="center"/>
            <w:hideMark/>
          </w:tcPr>
          <w:p w14:paraId="1341356C" w14:textId="77777777" w:rsidR="00382849" w:rsidRPr="00B7281D" w:rsidRDefault="00382849" w:rsidP="00B7281D">
            <w:pPr>
              <w:spacing w:after="0"/>
              <w:jc w:val="center"/>
              <w:rPr>
                <w:rFonts w:ascii="Arial" w:eastAsia="Times New Roman" w:hAnsi="Arial" w:cs="Arial"/>
                <w:b/>
                <w:bCs/>
                <w:color w:val="000000"/>
                <w:sz w:val="20"/>
                <w:szCs w:val="20"/>
                <w:u w:val="single"/>
                <w:lang w:eastAsia="ru-RU"/>
              </w:rPr>
            </w:pPr>
            <w:r w:rsidRPr="00B7281D">
              <w:rPr>
                <w:rFonts w:ascii="Arial" w:eastAsia="Times New Roman" w:hAnsi="Arial" w:cs="Arial"/>
                <w:b/>
                <w:bCs/>
                <w:color w:val="000000"/>
                <w:sz w:val="20"/>
                <w:szCs w:val="20"/>
                <w:u w:val="single"/>
                <w:lang w:eastAsia="ru-RU"/>
              </w:rPr>
              <w:t>4. Учет выработки тепловой энергии котел №3</w:t>
            </w:r>
          </w:p>
        </w:tc>
      </w:tr>
      <w:tr w:rsidR="00382849" w:rsidRPr="00F87B81" w14:paraId="4EBD23D6" w14:textId="77777777" w:rsidTr="00833E01">
        <w:trPr>
          <w:trHeight w:val="405"/>
        </w:trPr>
        <w:tc>
          <w:tcPr>
            <w:tcW w:w="823" w:type="dxa"/>
            <w:gridSpan w:val="2"/>
            <w:shd w:val="clear" w:color="auto" w:fill="auto"/>
            <w:vAlign w:val="center"/>
            <w:hideMark/>
          </w:tcPr>
          <w:p w14:paraId="0B3DF207"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4.1.</w:t>
            </w:r>
          </w:p>
        </w:tc>
        <w:tc>
          <w:tcPr>
            <w:tcW w:w="2890" w:type="dxa"/>
            <w:gridSpan w:val="2"/>
            <w:shd w:val="clear" w:color="auto" w:fill="auto"/>
            <w:noWrap/>
            <w:vAlign w:val="center"/>
            <w:hideMark/>
          </w:tcPr>
          <w:p w14:paraId="627A9D81"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14F94917"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Расходомер US-800 №1329</w:t>
            </w:r>
          </w:p>
        </w:tc>
        <w:tc>
          <w:tcPr>
            <w:tcW w:w="1296" w:type="dxa"/>
            <w:gridSpan w:val="2"/>
            <w:shd w:val="clear" w:color="auto" w:fill="auto"/>
            <w:noWrap/>
            <w:vAlign w:val="center"/>
            <w:hideMark/>
          </w:tcPr>
          <w:p w14:paraId="3A75A80F"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 </w:t>
            </w:r>
          </w:p>
        </w:tc>
      </w:tr>
      <w:tr w:rsidR="00382849" w:rsidRPr="00F87B81" w14:paraId="2EC70168" w14:textId="77777777" w:rsidTr="00833E01">
        <w:trPr>
          <w:trHeight w:val="465"/>
        </w:trPr>
        <w:tc>
          <w:tcPr>
            <w:tcW w:w="823" w:type="dxa"/>
            <w:gridSpan w:val="2"/>
            <w:shd w:val="clear" w:color="auto" w:fill="auto"/>
            <w:vAlign w:val="center"/>
            <w:hideMark/>
          </w:tcPr>
          <w:p w14:paraId="4914A128"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4.2.</w:t>
            </w:r>
          </w:p>
        </w:tc>
        <w:tc>
          <w:tcPr>
            <w:tcW w:w="2890" w:type="dxa"/>
            <w:gridSpan w:val="2"/>
            <w:shd w:val="clear" w:color="auto" w:fill="auto"/>
            <w:noWrap/>
            <w:vAlign w:val="center"/>
            <w:hideMark/>
          </w:tcPr>
          <w:p w14:paraId="37776242"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Котёл</w:t>
            </w:r>
          </w:p>
        </w:tc>
        <w:tc>
          <w:tcPr>
            <w:tcW w:w="3238" w:type="dxa"/>
            <w:shd w:val="clear" w:color="auto" w:fill="auto"/>
            <w:vAlign w:val="center"/>
            <w:hideMark/>
          </w:tcPr>
          <w:p w14:paraId="7A0158F0"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 xml:space="preserve">УПР </w:t>
            </w:r>
          </w:p>
        </w:tc>
        <w:tc>
          <w:tcPr>
            <w:tcW w:w="1296" w:type="dxa"/>
            <w:gridSpan w:val="2"/>
            <w:shd w:val="clear" w:color="auto" w:fill="auto"/>
            <w:noWrap/>
            <w:vAlign w:val="center"/>
            <w:hideMark/>
          </w:tcPr>
          <w:p w14:paraId="20BDDCA9"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 </w:t>
            </w:r>
          </w:p>
        </w:tc>
      </w:tr>
      <w:tr w:rsidR="00382849" w:rsidRPr="00F87B81" w14:paraId="12151FC1" w14:textId="77777777" w:rsidTr="00833E01">
        <w:trPr>
          <w:trHeight w:val="315"/>
        </w:trPr>
        <w:tc>
          <w:tcPr>
            <w:tcW w:w="8247" w:type="dxa"/>
            <w:gridSpan w:val="7"/>
            <w:shd w:val="clear" w:color="auto" w:fill="auto"/>
            <w:noWrap/>
            <w:vAlign w:val="center"/>
            <w:hideMark/>
          </w:tcPr>
          <w:p w14:paraId="238DCD99" w14:textId="77777777" w:rsidR="00382849" w:rsidRPr="00B7281D" w:rsidRDefault="00382849" w:rsidP="00B7281D">
            <w:pPr>
              <w:spacing w:after="0"/>
              <w:jc w:val="center"/>
              <w:rPr>
                <w:rFonts w:ascii="Arial" w:eastAsia="Times New Roman" w:hAnsi="Arial" w:cs="Arial"/>
                <w:b/>
                <w:bCs/>
                <w:color w:val="000000"/>
                <w:sz w:val="20"/>
                <w:szCs w:val="20"/>
                <w:u w:val="single"/>
                <w:lang w:eastAsia="ru-RU"/>
              </w:rPr>
            </w:pPr>
            <w:r w:rsidRPr="00B7281D">
              <w:rPr>
                <w:rFonts w:ascii="Arial" w:eastAsia="Times New Roman" w:hAnsi="Arial" w:cs="Arial"/>
                <w:b/>
                <w:bCs/>
                <w:color w:val="000000"/>
                <w:sz w:val="20"/>
                <w:szCs w:val="20"/>
                <w:u w:val="single"/>
                <w:lang w:eastAsia="ru-RU"/>
              </w:rPr>
              <w:t>5. Учет выработки тепловой энергии котел №4</w:t>
            </w:r>
          </w:p>
        </w:tc>
      </w:tr>
      <w:tr w:rsidR="00382849" w:rsidRPr="00F87B81" w14:paraId="1D95F5C9" w14:textId="77777777" w:rsidTr="00833E01">
        <w:trPr>
          <w:trHeight w:val="300"/>
        </w:trPr>
        <w:tc>
          <w:tcPr>
            <w:tcW w:w="823" w:type="dxa"/>
            <w:gridSpan w:val="2"/>
            <w:shd w:val="clear" w:color="auto" w:fill="auto"/>
            <w:vAlign w:val="center"/>
            <w:hideMark/>
          </w:tcPr>
          <w:p w14:paraId="4F6FF94B"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5.1.</w:t>
            </w:r>
          </w:p>
        </w:tc>
        <w:tc>
          <w:tcPr>
            <w:tcW w:w="2890" w:type="dxa"/>
            <w:gridSpan w:val="2"/>
            <w:shd w:val="clear" w:color="auto" w:fill="auto"/>
            <w:noWrap/>
            <w:vAlign w:val="center"/>
            <w:hideMark/>
          </w:tcPr>
          <w:p w14:paraId="15BB8558"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55F7454D"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Расходомер US-800 №4810</w:t>
            </w:r>
          </w:p>
        </w:tc>
        <w:tc>
          <w:tcPr>
            <w:tcW w:w="1296" w:type="dxa"/>
            <w:gridSpan w:val="2"/>
            <w:shd w:val="clear" w:color="auto" w:fill="auto"/>
            <w:noWrap/>
            <w:vAlign w:val="center"/>
            <w:hideMark/>
          </w:tcPr>
          <w:p w14:paraId="0A2A8DFE"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25.11.2013</w:t>
            </w:r>
          </w:p>
        </w:tc>
      </w:tr>
      <w:tr w:rsidR="00382849" w:rsidRPr="00F87B81" w14:paraId="242DA475" w14:textId="77777777" w:rsidTr="00833E01">
        <w:trPr>
          <w:trHeight w:val="300"/>
        </w:trPr>
        <w:tc>
          <w:tcPr>
            <w:tcW w:w="823" w:type="dxa"/>
            <w:gridSpan w:val="2"/>
            <w:shd w:val="clear" w:color="auto" w:fill="auto"/>
            <w:vAlign w:val="center"/>
            <w:hideMark/>
          </w:tcPr>
          <w:p w14:paraId="1D02CF74"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5.2.</w:t>
            </w:r>
          </w:p>
        </w:tc>
        <w:tc>
          <w:tcPr>
            <w:tcW w:w="2890" w:type="dxa"/>
            <w:gridSpan w:val="2"/>
            <w:shd w:val="clear" w:color="auto" w:fill="auto"/>
            <w:noWrap/>
            <w:vAlign w:val="center"/>
            <w:hideMark/>
          </w:tcPr>
          <w:p w14:paraId="0FDD47CC"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Котёл</w:t>
            </w:r>
          </w:p>
        </w:tc>
        <w:tc>
          <w:tcPr>
            <w:tcW w:w="3238" w:type="dxa"/>
            <w:shd w:val="clear" w:color="auto" w:fill="auto"/>
            <w:vAlign w:val="center"/>
            <w:hideMark/>
          </w:tcPr>
          <w:p w14:paraId="3718087E"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УПР №1722-13</w:t>
            </w:r>
          </w:p>
        </w:tc>
        <w:tc>
          <w:tcPr>
            <w:tcW w:w="1296" w:type="dxa"/>
            <w:gridSpan w:val="2"/>
            <w:shd w:val="clear" w:color="auto" w:fill="auto"/>
            <w:noWrap/>
            <w:vAlign w:val="center"/>
            <w:hideMark/>
          </w:tcPr>
          <w:p w14:paraId="300AAA22"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 </w:t>
            </w:r>
          </w:p>
        </w:tc>
      </w:tr>
      <w:tr w:rsidR="00382849" w:rsidRPr="00F87B81" w14:paraId="72709FC1" w14:textId="77777777" w:rsidTr="00833E01">
        <w:trPr>
          <w:trHeight w:val="300"/>
        </w:trPr>
        <w:tc>
          <w:tcPr>
            <w:tcW w:w="823" w:type="dxa"/>
            <w:gridSpan w:val="2"/>
            <w:shd w:val="clear" w:color="auto" w:fill="auto"/>
            <w:vAlign w:val="center"/>
            <w:hideMark/>
          </w:tcPr>
          <w:p w14:paraId="060AE8A3"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5.3.</w:t>
            </w:r>
          </w:p>
        </w:tc>
        <w:tc>
          <w:tcPr>
            <w:tcW w:w="2890" w:type="dxa"/>
            <w:gridSpan w:val="2"/>
            <w:shd w:val="clear" w:color="auto" w:fill="auto"/>
            <w:noWrap/>
            <w:vAlign w:val="center"/>
            <w:hideMark/>
          </w:tcPr>
          <w:p w14:paraId="6B8B574E"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5BA13DFA"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Вычислитель СПТ961 №12322</w:t>
            </w:r>
          </w:p>
        </w:tc>
        <w:tc>
          <w:tcPr>
            <w:tcW w:w="1296" w:type="dxa"/>
            <w:gridSpan w:val="2"/>
            <w:shd w:val="clear" w:color="auto" w:fill="auto"/>
            <w:noWrap/>
            <w:vAlign w:val="center"/>
            <w:hideMark/>
          </w:tcPr>
          <w:p w14:paraId="53D3765D"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18.08.2006</w:t>
            </w:r>
          </w:p>
        </w:tc>
      </w:tr>
      <w:tr w:rsidR="00382849" w:rsidRPr="00F87B81" w14:paraId="5187DB0E" w14:textId="77777777" w:rsidTr="00833E01">
        <w:trPr>
          <w:trHeight w:val="315"/>
        </w:trPr>
        <w:tc>
          <w:tcPr>
            <w:tcW w:w="8247" w:type="dxa"/>
            <w:gridSpan w:val="7"/>
            <w:shd w:val="clear" w:color="auto" w:fill="auto"/>
            <w:noWrap/>
            <w:vAlign w:val="center"/>
            <w:hideMark/>
          </w:tcPr>
          <w:p w14:paraId="65ADA460" w14:textId="77777777" w:rsidR="00382849" w:rsidRPr="00B7281D" w:rsidRDefault="00382849" w:rsidP="00B7281D">
            <w:pPr>
              <w:spacing w:after="0"/>
              <w:jc w:val="center"/>
              <w:rPr>
                <w:rFonts w:ascii="Arial" w:eastAsia="Times New Roman" w:hAnsi="Arial" w:cs="Arial"/>
                <w:b/>
                <w:bCs/>
                <w:color w:val="000000"/>
                <w:sz w:val="20"/>
                <w:szCs w:val="20"/>
                <w:u w:val="single"/>
                <w:lang w:eastAsia="ru-RU"/>
              </w:rPr>
            </w:pPr>
            <w:r w:rsidRPr="00B7281D">
              <w:rPr>
                <w:rFonts w:ascii="Arial" w:eastAsia="Times New Roman" w:hAnsi="Arial" w:cs="Arial"/>
                <w:b/>
                <w:bCs/>
                <w:color w:val="000000"/>
                <w:sz w:val="20"/>
                <w:szCs w:val="20"/>
                <w:u w:val="single"/>
                <w:lang w:eastAsia="ru-RU"/>
              </w:rPr>
              <w:t>6. Учет выработки тепловой энергии котел №5</w:t>
            </w:r>
          </w:p>
        </w:tc>
      </w:tr>
      <w:tr w:rsidR="00382849" w:rsidRPr="00F87B81" w14:paraId="6FE0A395" w14:textId="77777777" w:rsidTr="00833E01">
        <w:trPr>
          <w:trHeight w:val="300"/>
        </w:trPr>
        <w:tc>
          <w:tcPr>
            <w:tcW w:w="823" w:type="dxa"/>
            <w:gridSpan w:val="2"/>
            <w:shd w:val="clear" w:color="auto" w:fill="auto"/>
            <w:vAlign w:val="center"/>
            <w:hideMark/>
          </w:tcPr>
          <w:p w14:paraId="63EB7C4E"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6.1.</w:t>
            </w:r>
          </w:p>
        </w:tc>
        <w:tc>
          <w:tcPr>
            <w:tcW w:w="2890" w:type="dxa"/>
            <w:gridSpan w:val="2"/>
            <w:shd w:val="clear" w:color="auto" w:fill="auto"/>
            <w:noWrap/>
            <w:vAlign w:val="center"/>
            <w:hideMark/>
          </w:tcPr>
          <w:p w14:paraId="5C0C9C78"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6ADB8327"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Расходомер US-800 №2206</w:t>
            </w:r>
          </w:p>
        </w:tc>
        <w:tc>
          <w:tcPr>
            <w:tcW w:w="1296" w:type="dxa"/>
            <w:gridSpan w:val="2"/>
            <w:shd w:val="clear" w:color="auto" w:fill="auto"/>
            <w:noWrap/>
            <w:vAlign w:val="center"/>
            <w:hideMark/>
          </w:tcPr>
          <w:p w14:paraId="02436E07"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14.04.2014</w:t>
            </w:r>
          </w:p>
        </w:tc>
      </w:tr>
      <w:tr w:rsidR="00382849" w:rsidRPr="00F87B81" w14:paraId="58026E1A" w14:textId="77777777" w:rsidTr="00833E01">
        <w:trPr>
          <w:trHeight w:val="300"/>
        </w:trPr>
        <w:tc>
          <w:tcPr>
            <w:tcW w:w="823" w:type="dxa"/>
            <w:gridSpan w:val="2"/>
            <w:shd w:val="clear" w:color="auto" w:fill="auto"/>
            <w:vAlign w:val="center"/>
            <w:hideMark/>
          </w:tcPr>
          <w:p w14:paraId="17F08F4F"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6.2.</w:t>
            </w:r>
          </w:p>
        </w:tc>
        <w:tc>
          <w:tcPr>
            <w:tcW w:w="2890" w:type="dxa"/>
            <w:gridSpan w:val="2"/>
            <w:shd w:val="clear" w:color="auto" w:fill="auto"/>
            <w:noWrap/>
            <w:vAlign w:val="center"/>
            <w:hideMark/>
          </w:tcPr>
          <w:p w14:paraId="02B67DC7"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Котёл</w:t>
            </w:r>
          </w:p>
        </w:tc>
        <w:tc>
          <w:tcPr>
            <w:tcW w:w="3238" w:type="dxa"/>
            <w:shd w:val="clear" w:color="auto" w:fill="auto"/>
            <w:vAlign w:val="center"/>
            <w:hideMark/>
          </w:tcPr>
          <w:p w14:paraId="2E03F7FC"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УПР №341-08</w:t>
            </w:r>
          </w:p>
        </w:tc>
        <w:tc>
          <w:tcPr>
            <w:tcW w:w="1296" w:type="dxa"/>
            <w:gridSpan w:val="2"/>
            <w:shd w:val="clear" w:color="auto" w:fill="auto"/>
            <w:noWrap/>
            <w:vAlign w:val="center"/>
            <w:hideMark/>
          </w:tcPr>
          <w:p w14:paraId="694D5D55"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 </w:t>
            </w:r>
          </w:p>
        </w:tc>
      </w:tr>
      <w:tr w:rsidR="00382849" w:rsidRPr="00F87B81" w14:paraId="17E24A47" w14:textId="77777777" w:rsidTr="00833E01">
        <w:trPr>
          <w:trHeight w:val="300"/>
        </w:trPr>
        <w:tc>
          <w:tcPr>
            <w:tcW w:w="823" w:type="dxa"/>
            <w:gridSpan w:val="2"/>
            <w:shd w:val="clear" w:color="auto" w:fill="auto"/>
            <w:vAlign w:val="center"/>
            <w:hideMark/>
          </w:tcPr>
          <w:p w14:paraId="7046CEAF"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6.3.</w:t>
            </w:r>
          </w:p>
        </w:tc>
        <w:tc>
          <w:tcPr>
            <w:tcW w:w="2890" w:type="dxa"/>
            <w:gridSpan w:val="2"/>
            <w:shd w:val="clear" w:color="auto" w:fill="auto"/>
            <w:noWrap/>
            <w:vAlign w:val="center"/>
            <w:hideMark/>
          </w:tcPr>
          <w:p w14:paraId="6773F759"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66E50133"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Вычислитель СПТ961 №12322</w:t>
            </w:r>
          </w:p>
        </w:tc>
        <w:tc>
          <w:tcPr>
            <w:tcW w:w="1296" w:type="dxa"/>
            <w:gridSpan w:val="2"/>
            <w:shd w:val="clear" w:color="auto" w:fill="auto"/>
            <w:noWrap/>
            <w:vAlign w:val="center"/>
            <w:hideMark/>
          </w:tcPr>
          <w:p w14:paraId="7A6BE2A2"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18.08.2006</w:t>
            </w:r>
          </w:p>
        </w:tc>
      </w:tr>
      <w:tr w:rsidR="00382849" w:rsidRPr="00F87B81" w14:paraId="741137F9" w14:textId="77777777" w:rsidTr="00833E01">
        <w:trPr>
          <w:trHeight w:val="315"/>
        </w:trPr>
        <w:tc>
          <w:tcPr>
            <w:tcW w:w="8247" w:type="dxa"/>
            <w:gridSpan w:val="7"/>
            <w:shd w:val="clear" w:color="auto" w:fill="auto"/>
            <w:noWrap/>
            <w:vAlign w:val="center"/>
            <w:hideMark/>
          </w:tcPr>
          <w:p w14:paraId="5F484F25" w14:textId="77777777" w:rsidR="00382849" w:rsidRPr="00B7281D" w:rsidRDefault="00382849" w:rsidP="00B7281D">
            <w:pPr>
              <w:spacing w:after="0"/>
              <w:jc w:val="center"/>
              <w:rPr>
                <w:rFonts w:ascii="Arial" w:eastAsia="Times New Roman" w:hAnsi="Arial" w:cs="Arial"/>
                <w:b/>
                <w:bCs/>
                <w:color w:val="000000"/>
                <w:sz w:val="20"/>
                <w:szCs w:val="20"/>
                <w:u w:val="single"/>
                <w:lang w:eastAsia="ru-RU"/>
              </w:rPr>
            </w:pPr>
            <w:r w:rsidRPr="00B7281D">
              <w:rPr>
                <w:rFonts w:ascii="Arial" w:eastAsia="Times New Roman" w:hAnsi="Arial" w:cs="Arial"/>
                <w:b/>
                <w:bCs/>
                <w:color w:val="000000"/>
                <w:sz w:val="20"/>
                <w:szCs w:val="20"/>
                <w:u w:val="single"/>
                <w:lang w:eastAsia="ru-RU"/>
              </w:rPr>
              <w:t>7. Учет выработки тепловой энергии котел №6</w:t>
            </w:r>
          </w:p>
        </w:tc>
      </w:tr>
      <w:tr w:rsidR="00382849" w:rsidRPr="00F87B81" w14:paraId="4C392D4A" w14:textId="77777777" w:rsidTr="00833E01">
        <w:trPr>
          <w:trHeight w:val="300"/>
        </w:trPr>
        <w:tc>
          <w:tcPr>
            <w:tcW w:w="823" w:type="dxa"/>
            <w:gridSpan w:val="2"/>
            <w:shd w:val="clear" w:color="auto" w:fill="auto"/>
            <w:vAlign w:val="center"/>
            <w:hideMark/>
          </w:tcPr>
          <w:p w14:paraId="539D3D1F"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7.1.</w:t>
            </w:r>
          </w:p>
        </w:tc>
        <w:tc>
          <w:tcPr>
            <w:tcW w:w="2890" w:type="dxa"/>
            <w:gridSpan w:val="2"/>
            <w:shd w:val="clear" w:color="auto" w:fill="auto"/>
            <w:noWrap/>
            <w:vAlign w:val="center"/>
            <w:hideMark/>
          </w:tcPr>
          <w:p w14:paraId="523EBD3B"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4BEE5AA6"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Расходомер US-800 №0700</w:t>
            </w:r>
          </w:p>
        </w:tc>
        <w:tc>
          <w:tcPr>
            <w:tcW w:w="1296" w:type="dxa"/>
            <w:gridSpan w:val="2"/>
            <w:shd w:val="clear" w:color="auto" w:fill="auto"/>
            <w:noWrap/>
            <w:vAlign w:val="center"/>
            <w:hideMark/>
          </w:tcPr>
          <w:p w14:paraId="12186075"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05.02.2014</w:t>
            </w:r>
          </w:p>
        </w:tc>
      </w:tr>
      <w:tr w:rsidR="00382849" w:rsidRPr="00F87B81" w14:paraId="72A78FC3" w14:textId="77777777" w:rsidTr="00833E01">
        <w:trPr>
          <w:trHeight w:val="300"/>
        </w:trPr>
        <w:tc>
          <w:tcPr>
            <w:tcW w:w="823" w:type="dxa"/>
            <w:gridSpan w:val="2"/>
            <w:shd w:val="clear" w:color="auto" w:fill="auto"/>
            <w:vAlign w:val="center"/>
            <w:hideMark/>
          </w:tcPr>
          <w:p w14:paraId="488B3FFB"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7.2.</w:t>
            </w:r>
          </w:p>
        </w:tc>
        <w:tc>
          <w:tcPr>
            <w:tcW w:w="2890" w:type="dxa"/>
            <w:gridSpan w:val="2"/>
            <w:shd w:val="clear" w:color="auto" w:fill="auto"/>
            <w:noWrap/>
            <w:vAlign w:val="center"/>
            <w:hideMark/>
          </w:tcPr>
          <w:p w14:paraId="212260B2"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Котёл</w:t>
            </w:r>
          </w:p>
        </w:tc>
        <w:tc>
          <w:tcPr>
            <w:tcW w:w="3238" w:type="dxa"/>
            <w:shd w:val="clear" w:color="auto" w:fill="auto"/>
            <w:vAlign w:val="center"/>
            <w:hideMark/>
          </w:tcPr>
          <w:p w14:paraId="3EE43E58"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УПР №52-14</w:t>
            </w:r>
          </w:p>
        </w:tc>
        <w:tc>
          <w:tcPr>
            <w:tcW w:w="1296" w:type="dxa"/>
            <w:gridSpan w:val="2"/>
            <w:shd w:val="clear" w:color="auto" w:fill="auto"/>
            <w:noWrap/>
            <w:vAlign w:val="center"/>
            <w:hideMark/>
          </w:tcPr>
          <w:p w14:paraId="553879DA"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 </w:t>
            </w:r>
          </w:p>
        </w:tc>
      </w:tr>
      <w:tr w:rsidR="00382849" w:rsidRPr="00F87B81" w14:paraId="3EFC5634" w14:textId="77777777" w:rsidTr="00833E01">
        <w:trPr>
          <w:trHeight w:val="300"/>
        </w:trPr>
        <w:tc>
          <w:tcPr>
            <w:tcW w:w="823" w:type="dxa"/>
            <w:gridSpan w:val="2"/>
            <w:shd w:val="clear" w:color="auto" w:fill="auto"/>
            <w:vAlign w:val="center"/>
            <w:hideMark/>
          </w:tcPr>
          <w:p w14:paraId="21431770"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7.3.</w:t>
            </w:r>
          </w:p>
        </w:tc>
        <w:tc>
          <w:tcPr>
            <w:tcW w:w="2890" w:type="dxa"/>
            <w:gridSpan w:val="2"/>
            <w:shd w:val="clear" w:color="auto" w:fill="auto"/>
            <w:noWrap/>
            <w:vAlign w:val="center"/>
            <w:hideMark/>
          </w:tcPr>
          <w:p w14:paraId="25E6F73C"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28A78094"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Вычислитель СПТ961 №12322</w:t>
            </w:r>
          </w:p>
        </w:tc>
        <w:tc>
          <w:tcPr>
            <w:tcW w:w="1296" w:type="dxa"/>
            <w:gridSpan w:val="2"/>
            <w:shd w:val="clear" w:color="auto" w:fill="auto"/>
            <w:noWrap/>
            <w:vAlign w:val="center"/>
            <w:hideMark/>
          </w:tcPr>
          <w:p w14:paraId="3CFC880E"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18.08.2006</w:t>
            </w:r>
          </w:p>
        </w:tc>
      </w:tr>
      <w:tr w:rsidR="00382849" w:rsidRPr="00F87B81" w14:paraId="6D97DAD7" w14:textId="77777777" w:rsidTr="00833E01">
        <w:trPr>
          <w:trHeight w:val="315"/>
        </w:trPr>
        <w:tc>
          <w:tcPr>
            <w:tcW w:w="8247" w:type="dxa"/>
            <w:gridSpan w:val="7"/>
            <w:shd w:val="clear" w:color="auto" w:fill="auto"/>
            <w:noWrap/>
            <w:vAlign w:val="center"/>
            <w:hideMark/>
          </w:tcPr>
          <w:p w14:paraId="7183EFEA" w14:textId="77777777" w:rsidR="00382849" w:rsidRPr="00B7281D" w:rsidRDefault="00382849" w:rsidP="00B7281D">
            <w:pPr>
              <w:spacing w:after="0"/>
              <w:jc w:val="center"/>
              <w:rPr>
                <w:rFonts w:ascii="Arial" w:eastAsia="Times New Roman" w:hAnsi="Arial" w:cs="Arial"/>
                <w:b/>
                <w:bCs/>
                <w:color w:val="000000"/>
                <w:sz w:val="20"/>
                <w:szCs w:val="20"/>
                <w:u w:val="single"/>
                <w:lang w:eastAsia="ru-RU"/>
              </w:rPr>
            </w:pPr>
            <w:r w:rsidRPr="00B7281D">
              <w:rPr>
                <w:rFonts w:ascii="Arial" w:eastAsia="Times New Roman" w:hAnsi="Arial" w:cs="Arial"/>
                <w:b/>
                <w:bCs/>
                <w:color w:val="000000"/>
                <w:sz w:val="20"/>
                <w:szCs w:val="20"/>
                <w:u w:val="single"/>
                <w:lang w:eastAsia="ru-RU"/>
              </w:rPr>
              <w:t>8. Учет выработки тепловой энергии котел №7</w:t>
            </w:r>
          </w:p>
        </w:tc>
      </w:tr>
      <w:tr w:rsidR="00382849" w:rsidRPr="00F87B81" w14:paraId="562E8065" w14:textId="77777777" w:rsidTr="00833E01">
        <w:trPr>
          <w:trHeight w:val="300"/>
        </w:trPr>
        <w:tc>
          <w:tcPr>
            <w:tcW w:w="823" w:type="dxa"/>
            <w:gridSpan w:val="2"/>
            <w:shd w:val="clear" w:color="auto" w:fill="auto"/>
            <w:noWrap/>
            <w:vAlign w:val="center"/>
            <w:hideMark/>
          </w:tcPr>
          <w:p w14:paraId="75B36D9A"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8.1.</w:t>
            </w:r>
          </w:p>
        </w:tc>
        <w:tc>
          <w:tcPr>
            <w:tcW w:w="2890" w:type="dxa"/>
            <w:gridSpan w:val="2"/>
            <w:shd w:val="clear" w:color="auto" w:fill="auto"/>
            <w:noWrap/>
            <w:vAlign w:val="center"/>
            <w:hideMark/>
          </w:tcPr>
          <w:p w14:paraId="7F80A4C1"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053D6B0A"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Расходомер US-800 №0700</w:t>
            </w:r>
          </w:p>
        </w:tc>
        <w:tc>
          <w:tcPr>
            <w:tcW w:w="1296" w:type="dxa"/>
            <w:gridSpan w:val="2"/>
            <w:shd w:val="clear" w:color="auto" w:fill="auto"/>
            <w:noWrap/>
            <w:vAlign w:val="center"/>
            <w:hideMark/>
          </w:tcPr>
          <w:p w14:paraId="204019E7"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05.02.2014</w:t>
            </w:r>
          </w:p>
        </w:tc>
      </w:tr>
      <w:tr w:rsidR="00382849" w:rsidRPr="00F87B81" w14:paraId="19C59D0C" w14:textId="77777777" w:rsidTr="00833E01">
        <w:trPr>
          <w:trHeight w:val="300"/>
        </w:trPr>
        <w:tc>
          <w:tcPr>
            <w:tcW w:w="823" w:type="dxa"/>
            <w:gridSpan w:val="2"/>
            <w:shd w:val="clear" w:color="auto" w:fill="auto"/>
            <w:noWrap/>
            <w:vAlign w:val="center"/>
            <w:hideMark/>
          </w:tcPr>
          <w:p w14:paraId="5100757D"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8.2.</w:t>
            </w:r>
          </w:p>
        </w:tc>
        <w:tc>
          <w:tcPr>
            <w:tcW w:w="2890" w:type="dxa"/>
            <w:gridSpan w:val="2"/>
            <w:shd w:val="clear" w:color="auto" w:fill="auto"/>
            <w:noWrap/>
            <w:vAlign w:val="center"/>
            <w:hideMark/>
          </w:tcPr>
          <w:p w14:paraId="19A80B3D"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Котёл</w:t>
            </w:r>
          </w:p>
        </w:tc>
        <w:tc>
          <w:tcPr>
            <w:tcW w:w="3238" w:type="dxa"/>
            <w:shd w:val="clear" w:color="auto" w:fill="auto"/>
            <w:vAlign w:val="center"/>
            <w:hideMark/>
          </w:tcPr>
          <w:p w14:paraId="5EC3D9EE"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УПР №53-14</w:t>
            </w:r>
          </w:p>
        </w:tc>
        <w:tc>
          <w:tcPr>
            <w:tcW w:w="1296" w:type="dxa"/>
            <w:gridSpan w:val="2"/>
            <w:shd w:val="clear" w:color="auto" w:fill="auto"/>
            <w:noWrap/>
            <w:vAlign w:val="center"/>
            <w:hideMark/>
          </w:tcPr>
          <w:p w14:paraId="1A8C7733"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 </w:t>
            </w:r>
          </w:p>
        </w:tc>
      </w:tr>
      <w:tr w:rsidR="00382849" w:rsidRPr="00F87B81" w14:paraId="626ECE64" w14:textId="77777777" w:rsidTr="00833E01">
        <w:trPr>
          <w:trHeight w:val="300"/>
        </w:trPr>
        <w:tc>
          <w:tcPr>
            <w:tcW w:w="823" w:type="dxa"/>
            <w:gridSpan w:val="2"/>
            <w:shd w:val="clear" w:color="auto" w:fill="auto"/>
            <w:noWrap/>
            <w:vAlign w:val="center"/>
            <w:hideMark/>
          </w:tcPr>
          <w:p w14:paraId="4D268DB4"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lastRenderedPageBreak/>
              <w:t>8.3.</w:t>
            </w:r>
          </w:p>
        </w:tc>
        <w:tc>
          <w:tcPr>
            <w:tcW w:w="2890" w:type="dxa"/>
            <w:gridSpan w:val="2"/>
            <w:shd w:val="clear" w:color="auto" w:fill="auto"/>
            <w:noWrap/>
            <w:vAlign w:val="center"/>
            <w:hideMark/>
          </w:tcPr>
          <w:p w14:paraId="5B172302"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21A6DDCB"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Вычислитель СПТ961 №12322</w:t>
            </w:r>
          </w:p>
        </w:tc>
        <w:tc>
          <w:tcPr>
            <w:tcW w:w="1296" w:type="dxa"/>
            <w:gridSpan w:val="2"/>
            <w:shd w:val="clear" w:color="auto" w:fill="auto"/>
            <w:noWrap/>
            <w:vAlign w:val="center"/>
            <w:hideMark/>
          </w:tcPr>
          <w:p w14:paraId="199774F6"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18.08.2006</w:t>
            </w:r>
          </w:p>
        </w:tc>
      </w:tr>
      <w:tr w:rsidR="00382849" w:rsidRPr="00F87B81" w14:paraId="63370F2F" w14:textId="77777777" w:rsidTr="00833E01">
        <w:trPr>
          <w:trHeight w:val="315"/>
        </w:trPr>
        <w:tc>
          <w:tcPr>
            <w:tcW w:w="8247" w:type="dxa"/>
            <w:gridSpan w:val="7"/>
            <w:shd w:val="clear" w:color="auto" w:fill="auto"/>
            <w:noWrap/>
            <w:vAlign w:val="center"/>
            <w:hideMark/>
          </w:tcPr>
          <w:p w14:paraId="4FF0C80A" w14:textId="77777777" w:rsidR="00382849" w:rsidRPr="00B7281D" w:rsidRDefault="00382849" w:rsidP="00B7281D">
            <w:pPr>
              <w:spacing w:after="0"/>
              <w:jc w:val="center"/>
              <w:rPr>
                <w:rFonts w:ascii="Arial" w:eastAsia="Times New Roman" w:hAnsi="Arial" w:cs="Arial"/>
                <w:b/>
                <w:bCs/>
                <w:color w:val="000000"/>
                <w:sz w:val="20"/>
                <w:szCs w:val="20"/>
                <w:u w:val="single"/>
                <w:lang w:eastAsia="ru-RU"/>
              </w:rPr>
            </w:pPr>
            <w:r w:rsidRPr="00B7281D">
              <w:rPr>
                <w:rFonts w:ascii="Arial" w:eastAsia="Times New Roman" w:hAnsi="Arial" w:cs="Arial"/>
                <w:b/>
                <w:bCs/>
                <w:color w:val="000000"/>
                <w:sz w:val="20"/>
                <w:szCs w:val="20"/>
                <w:u w:val="single"/>
                <w:lang w:eastAsia="ru-RU"/>
              </w:rPr>
              <w:t>9. Учет отпуска тепловой энергии с котельной</w:t>
            </w:r>
          </w:p>
        </w:tc>
      </w:tr>
      <w:tr w:rsidR="00382849" w:rsidRPr="00F87B81" w14:paraId="16B5020E" w14:textId="77777777" w:rsidTr="00833E01">
        <w:trPr>
          <w:trHeight w:val="600"/>
        </w:trPr>
        <w:tc>
          <w:tcPr>
            <w:tcW w:w="823" w:type="dxa"/>
            <w:gridSpan w:val="2"/>
            <w:shd w:val="clear" w:color="auto" w:fill="auto"/>
            <w:noWrap/>
            <w:vAlign w:val="center"/>
            <w:hideMark/>
          </w:tcPr>
          <w:p w14:paraId="524E58F6"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9.1.</w:t>
            </w:r>
          </w:p>
        </w:tc>
        <w:tc>
          <w:tcPr>
            <w:tcW w:w="2890" w:type="dxa"/>
            <w:gridSpan w:val="2"/>
            <w:shd w:val="clear" w:color="auto" w:fill="auto"/>
            <w:noWrap/>
            <w:vAlign w:val="center"/>
            <w:hideMark/>
          </w:tcPr>
          <w:p w14:paraId="22B7BBDF"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7DAF2011"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Тепловычислитель СПТ961.2 №17682</w:t>
            </w:r>
          </w:p>
        </w:tc>
        <w:tc>
          <w:tcPr>
            <w:tcW w:w="1296" w:type="dxa"/>
            <w:gridSpan w:val="2"/>
            <w:shd w:val="clear" w:color="auto" w:fill="auto"/>
            <w:noWrap/>
            <w:vAlign w:val="center"/>
            <w:hideMark/>
          </w:tcPr>
          <w:p w14:paraId="426E2602"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28.01.2010</w:t>
            </w:r>
          </w:p>
        </w:tc>
      </w:tr>
      <w:tr w:rsidR="00382849" w:rsidRPr="00F87B81" w14:paraId="39F1E667" w14:textId="77777777" w:rsidTr="00833E01">
        <w:trPr>
          <w:trHeight w:val="600"/>
        </w:trPr>
        <w:tc>
          <w:tcPr>
            <w:tcW w:w="823" w:type="dxa"/>
            <w:gridSpan w:val="2"/>
            <w:shd w:val="clear" w:color="auto" w:fill="auto"/>
            <w:noWrap/>
            <w:vAlign w:val="center"/>
            <w:hideMark/>
          </w:tcPr>
          <w:p w14:paraId="391C9912"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9.2.</w:t>
            </w:r>
          </w:p>
        </w:tc>
        <w:tc>
          <w:tcPr>
            <w:tcW w:w="2890" w:type="dxa"/>
            <w:gridSpan w:val="2"/>
            <w:shd w:val="clear" w:color="auto" w:fill="auto"/>
            <w:noWrap/>
            <w:vAlign w:val="center"/>
            <w:hideMark/>
          </w:tcPr>
          <w:p w14:paraId="1929140B"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57F2AEEE"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Адаптер измерительный (расширитель) АДС97 №00109</w:t>
            </w:r>
          </w:p>
        </w:tc>
        <w:tc>
          <w:tcPr>
            <w:tcW w:w="1296" w:type="dxa"/>
            <w:gridSpan w:val="2"/>
            <w:shd w:val="clear" w:color="auto" w:fill="auto"/>
            <w:noWrap/>
            <w:vAlign w:val="center"/>
            <w:hideMark/>
          </w:tcPr>
          <w:p w14:paraId="142DBE80"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30.04.2009</w:t>
            </w:r>
          </w:p>
        </w:tc>
      </w:tr>
      <w:tr w:rsidR="00382849" w:rsidRPr="00F87B81" w14:paraId="5E33D26A" w14:textId="77777777" w:rsidTr="00833E01">
        <w:trPr>
          <w:trHeight w:val="300"/>
        </w:trPr>
        <w:tc>
          <w:tcPr>
            <w:tcW w:w="823" w:type="dxa"/>
            <w:gridSpan w:val="2"/>
            <w:shd w:val="clear" w:color="auto" w:fill="auto"/>
            <w:noWrap/>
            <w:vAlign w:val="center"/>
            <w:hideMark/>
          </w:tcPr>
          <w:p w14:paraId="1020D636"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9.3.</w:t>
            </w:r>
          </w:p>
        </w:tc>
        <w:tc>
          <w:tcPr>
            <w:tcW w:w="2890" w:type="dxa"/>
            <w:gridSpan w:val="2"/>
            <w:shd w:val="clear" w:color="auto" w:fill="auto"/>
            <w:noWrap/>
            <w:vAlign w:val="center"/>
            <w:hideMark/>
          </w:tcPr>
          <w:p w14:paraId="56C69275"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1AED7F3A"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Расходомер СРКД №00254</w:t>
            </w:r>
          </w:p>
        </w:tc>
        <w:tc>
          <w:tcPr>
            <w:tcW w:w="1296" w:type="dxa"/>
            <w:gridSpan w:val="2"/>
            <w:shd w:val="clear" w:color="auto" w:fill="auto"/>
            <w:noWrap/>
            <w:vAlign w:val="center"/>
            <w:hideMark/>
          </w:tcPr>
          <w:p w14:paraId="24369D0D"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16.10.2009</w:t>
            </w:r>
          </w:p>
        </w:tc>
      </w:tr>
      <w:tr w:rsidR="00382849" w:rsidRPr="00F87B81" w14:paraId="7B47713E" w14:textId="77777777" w:rsidTr="00833E01">
        <w:trPr>
          <w:trHeight w:val="300"/>
        </w:trPr>
        <w:tc>
          <w:tcPr>
            <w:tcW w:w="823" w:type="dxa"/>
            <w:gridSpan w:val="2"/>
            <w:shd w:val="clear" w:color="auto" w:fill="auto"/>
            <w:noWrap/>
            <w:vAlign w:val="center"/>
            <w:hideMark/>
          </w:tcPr>
          <w:p w14:paraId="051C0C6C"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9.4.</w:t>
            </w:r>
          </w:p>
        </w:tc>
        <w:tc>
          <w:tcPr>
            <w:tcW w:w="2890" w:type="dxa"/>
            <w:gridSpan w:val="2"/>
            <w:shd w:val="clear" w:color="auto" w:fill="auto"/>
            <w:noWrap/>
            <w:vAlign w:val="center"/>
            <w:hideMark/>
          </w:tcPr>
          <w:p w14:paraId="20152B88"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6733BEE5"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Расходомер СРКД №00151</w:t>
            </w:r>
          </w:p>
        </w:tc>
        <w:tc>
          <w:tcPr>
            <w:tcW w:w="1296" w:type="dxa"/>
            <w:gridSpan w:val="2"/>
            <w:shd w:val="clear" w:color="auto" w:fill="auto"/>
            <w:noWrap/>
            <w:vAlign w:val="center"/>
            <w:hideMark/>
          </w:tcPr>
          <w:p w14:paraId="472F43C3"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28.12.2005</w:t>
            </w:r>
          </w:p>
        </w:tc>
      </w:tr>
      <w:tr w:rsidR="00382849" w:rsidRPr="00F87B81" w14:paraId="7443B2BB" w14:textId="77777777" w:rsidTr="00833E01">
        <w:trPr>
          <w:trHeight w:val="300"/>
        </w:trPr>
        <w:tc>
          <w:tcPr>
            <w:tcW w:w="823" w:type="dxa"/>
            <w:gridSpan w:val="2"/>
            <w:shd w:val="clear" w:color="auto" w:fill="auto"/>
            <w:noWrap/>
            <w:vAlign w:val="center"/>
            <w:hideMark/>
          </w:tcPr>
          <w:p w14:paraId="7ED05CD1"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9.5.</w:t>
            </w:r>
          </w:p>
        </w:tc>
        <w:tc>
          <w:tcPr>
            <w:tcW w:w="2890" w:type="dxa"/>
            <w:gridSpan w:val="2"/>
            <w:shd w:val="clear" w:color="auto" w:fill="auto"/>
            <w:noWrap/>
            <w:vAlign w:val="center"/>
            <w:hideMark/>
          </w:tcPr>
          <w:p w14:paraId="1A85C387"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18AAC06D"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Расходомер СРКД №00154</w:t>
            </w:r>
          </w:p>
        </w:tc>
        <w:tc>
          <w:tcPr>
            <w:tcW w:w="1296" w:type="dxa"/>
            <w:gridSpan w:val="2"/>
            <w:shd w:val="clear" w:color="auto" w:fill="auto"/>
            <w:noWrap/>
            <w:vAlign w:val="center"/>
            <w:hideMark/>
          </w:tcPr>
          <w:p w14:paraId="69A4D9C8"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28.12.2005</w:t>
            </w:r>
          </w:p>
        </w:tc>
      </w:tr>
      <w:tr w:rsidR="00382849" w:rsidRPr="00F87B81" w14:paraId="323C7D8C" w14:textId="77777777" w:rsidTr="00833E01">
        <w:trPr>
          <w:trHeight w:val="600"/>
        </w:trPr>
        <w:tc>
          <w:tcPr>
            <w:tcW w:w="823" w:type="dxa"/>
            <w:gridSpan w:val="2"/>
            <w:shd w:val="clear" w:color="auto" w:fill="auto"/>
            <w:noWrap/>
            <w:vAlign w:val="center"/>
            <w:hideMark/>
          </w:tcPr>
          <w:p w14:paraId="642CB168"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9.6.</w:t>
            </w:r>
          </w:p>
        </w:tc>
        <w:tc>
          <w:tcPr>
            <w:tcW w:w="2890" w:type="dxa"/>
            <w:gridSpan w:val="2"/>
            <w:shd w:val="clear" w:color="auto" w:fill="auto"/>
            <w:noWrap/>
            <w:vAlign w:val="center"/>
            <w:hideMark/>
          </w:tcPr>
          <w:p w14:paraId="219EDE31" w14:textId="77777777" w:rsidR="00382849" w:rsidRPr="00B7281D" w:rsidRDefault="00382849" w:rsidP="00B7281D">
            <w:pPr>
              <w:spacing w:after="0"/>
              <w:jc w:val="left"/>
              <w:rPr>
                <w:rFonts w:ascii="Arial" w:eastAsia="Times New Roman" w:hAnsi="Arial" w:cs="Arial"/>
                <w:color w:val="000000"/>
                <w:sz w:val="20"/>
                <w:szCs w:val="20"/>
                <w:lang w:eastAsia="ru-RU"/>
              </w:rPr>
            </w:pPr>
            <w:proofErr w:type="gramStart"/>
            <w:r w:rsidRPr="00B7281D">
              <w:rPr>
                <w:rFonts w:ascii="Arial" w:eastAsia="Times New Roman" w:hAnsi="Arial" w:cs="Arial"/>
                <w:color w:val="000000"/>
                <w:sz w:val="20"/>
                <w:szCs w:val="20"/>
                <w:lang w:eastAsia="ru-RU"/>
              </w:rPr>
              <w:t>центр.зона</w:t>
            </w:r>
            <w:proofErr w:type="gramEnd"/>
          </w:p>
        </w:tc>
        <w:tc>
          <w:tcPr>
            <w:tcW w:w="3238" w:type="dxa"/>
            <w:shd w:val="clear" w:color="auto" w:fill="auto"/>
            <w:vAlign w:val="center"/>
            <w:hideMark/>
          </w:tcPr>
          <w:p w14:paraId="66BEB77E"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Комплект термометров КТПТР-01 №5546, №5546А</w:t>
            </w:r>
          </w:p>
        </w:tc>
        <w:tc>
          <w:tcPr>
            <w:tcW w:w="1296" w:type="dxa"/>
            <w:gridSpan w:val="2"/>
            <w:shd w:val="clear" w:color="auto" w:fill="auto"/>
            <w:noWrap/>
            <w:vAlign w:val="center"/>
            <w:hideMark/>
          </w:tcPr>
          <w:p w14:paraId="3D9257BB"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20.07.2007</w:t>
            </w:r>
          </w:p>
        </w:tc>
      </w:tr>
      <w:tr w:rsidR="00382849" w:rsidRPr="00F87B81" w14:paraId="78DEB1D8" w14:textId="77777777" w:rsidTr="00833E01">
        <w:trPr>
          <w:trHeight w:val="600"/>
        </w:trPr>
        <w:tc>
          <w:tcPr>
            <w:tcW w:w="823" w:type="dxa"/>
            <w:gridSpan w:val="2"/>
            <w:shd w:val="clear" w:color="auto" w:fill="auto"/>
            <w:noWrap/>
            <w:vAlign w:val="center"/>
            <w:hideMark/>
          </w:tcPr>
          <w:p w14:paraId="55A92AD1"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9.7.</w:t>
            </w:r>
          </w:p>
        </w:tc>
        <w:tc>
          <w:tcPr>
            <w:tcW w:w="2890" w:type="dxa"/>
            <w:gridSpan w:val="2"/>
            <w:shd w:val="clear" w:color="auto" w:fill="auto"/>
            <w:noWrap/>
            <w:vAlign w:val="center"/>
            <w:hideMark/>
          </w:tcPr>
          <w:p w14:paraId="55DC6E4A" w14:textId="77777777" w:rsidR="00382849" w:rsidRPr="00B7281D" w:rsidRDefault="00382849" w:rsidP="00B7281D">
            <w:pPr>
              <w:spacing w:after="0"/>
              <w:jc w:val="left"/>
              <w:rPr>
                <w:rFonts w:ascii="Arial" w:eastAsia="Times New Roman" w:hAnsi="Arial" w:cs="Arial"/>
                <w:color w:val="000000"/>
                <w:sz w:val="20"/>
                <w:szCs w:val="20"/>
                <w:lang w:eastAsia="ru-RU"/>
              </w:rPr>
            </w:pPr>
            <w:proofErr w:type="gramStart"/>
            <w:r w:rsidRPr="00B7281D">
              <w:rPr>
                <w:rFonts w:ascii="Arial" w:eastAsia="Times New Roman" w:hAnsi="Arial" w:cs="Arial"/>
                <w:color w:val="000000"/>
                <w:sz w:val="20"/>
                <w:szCs w:val="20"/>
                <w:lang w:eastAsia="ru-RU"/>
              </w:rPr>
              <w:t>север.зона</w:t>
            </w:r>
            <w:proofErr w:type="gramEnd"/>
          </w:p>
        </w:tc>
        <w:tc>
          <w:tcPr>
            <w:tcW w:w="3238" w:type="dxa"/>
            <w:shd w:val="clear" w:color="auto" w:fill="auto"/>
            <w:vAlign w:val="center"/>
            <w:hideMark/>
          </w:tcPr>
          <w:p w14:paraId="047FE8F9"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Комплект термометров КТПТР-01 №1352, №1352А</w:t>
            </w:r>
          </w:p>
        </w:tc>
        <w:tc>
          <w:tcPr>
            <w:tcW w:w="1296" w:type="dxa"/>
            <w:gridSpan w:val="2"/>
            <w:shd w:val="clear" w:color="auto" w:fill="auto"/>
            <w:noWrap/>
            <w:vAlign w:val="center"/>
            <w:hideMark/>
          </w:tcPr>
          <w:p w14:paraId="3A195500"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18.06.2007</w:t>
            </w:r>
          </w:p>
        </w:tc>
      </w:tr>
      <w:tr w:rsidR="00382849" w:rsidRPr="00F87B81" w14:paraId="009015AF" w14:textId="77777777" w:rsidTr="00833E01">
        <w:trPr>
          <w:trHeight w:val="600"/>
        </w:trPr>
        <w:tc>
          <w:tcPr>
            <w:tcW w:w="823" w:type="dxa"/>
            <w:gridSpan w:val="2"/>
            <w:shd w:val="clear" w:color="auto" w:fill="auto"/>
            <w:noWrap/>
            <w:vAlign w:val="center"/>
            <w:hideMark/>
          </w:tcPr>
          <w:p w14:paraId="1259AB4D"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9.8.</w:t>
            </w:r>
          </w:p>
        </w:tc>
        <w:tc>
          <w:tcPr>
            <w:tcW w:w="2890" w:type="dxa"/>
            <w:gridSpan w:val="2"/>
            <w:shd w:val="clear" w:color="auto" w:fill="auto"/>
            <w:noWrap/>
            <w:vAlign w:val="center"/>
            <w:hideMark/>
          </w:tcPr>
          <w:p w14:paraId="150D57F5" w14:textId="77777777" w:rsidR="00382849" w:rsidRPr="00B7281D" w:rsidRDefault="00382849" w:rsidP="00B7281D">
            <w:pPr>
              <w:spacing w:after="0"/>
              <w:jc w:val="left"/>
              <w:rPr>
                <w:rFonts w:ascii="Arial" w:eastAsia="Times New Roman" w:hAnsi="Arial" w:cs="Arial"/>
                <w:color w:val="000000"/>
                <w:sz w:val="20"/>
                <w:szCs w:val="20"/>
                <w:lang w:eastAsia="ru-RU"/>
              </w:rPr>
            </w:pPr>
            <w:proofErr w:type="gramStart"/>
            <w:r w:rsidRPr="00B7281D">
              <w:rPr>
                <w:rFonts w:ascii="Arial" w:eastAsia="Times New Roman" w:hAnsi="Arial" w:cs="Arial"/>
                <w:color w:val="000000"/>
                <w:sz w:val="20"/>
                <w:szCs w:val="20"/>
                <w:lang w:eastAsia="ru-RU"/>
              </w:rPr>
              <w:t>зелён.зона</w:t>
            </w:r>
            <w:proofErr w:type="gramEnd"/>
          </w:p>
        </w:tc>
        <w:tc>
          <w:tcPr>
            <w:tcW w:w="3238" w:type="dxa"/>
            <w:shd w:val="clear" w:color="auto" w:fill="auto"/>
            <w:vAlign w:val="center"/>
            <w:hideMark/>
          </w:tcPr>
          <w:p w14:paraId="3BF40136"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Комплект термометров КТПТР-01 №5541, №5541А</w:t>
            </w:r>
          </w:p>
        </w:tc>
        <w:tc>
          <w:tcPr>
            <w:tcW w:w="1296" w:type="dxa"/>
            <w:gridSpan w:val="2"/>
            <w:shd w:val="clear" w:color="auto" w:fill="auto"/>
            <w:noWrap/>
            <w:vAlign w:val="center"/>
            <w:hideMark/>
          </w:tcPr>
          <w:p w14:paraId="1ADF38BB"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18.09.2007</w:t>
            </w:r>
          </w:p>
        </w:tc>
      </w:tr>
      <w:tr w:rsidR="00382849" w:rsidRPr="00F87B81" w14:paraId="6BE20307" w14:textId="77777777" w:rsidTr="00833E01">
        <w:trPr>
          <w:trHeight w:val="300"/>
        </w:trPr>
        <w:tc>
          <w:tcPr>
            <w:tcW w:w="823" w:type="dxa"/>
            <w:gridSpan w:val="2"/>
            <w:shd w:val="clear" w:color="auto" w:fill="auto"/>
            <w:noWrap/>
            <w:vAlign w:val="center"/>
            <w:hideMark/>
          </w:tcPr>
          <w:p w14:paraId="329C9372"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9.9.</w:t>
            </w:r>
          </w:p>
        </w:tc>
        <w:tc>
          <w:tcPr>
            <w:tcW w:w="2890" w:type="dxa"/>
            <w:gridSpan w:val="2"/>
            <w:shd w:val="clear" w:color="auto" w:fill="auto"/>
            <w:noWrap/>
            <w:vAlign w:val="center"/>
            <w:hideMark/>
          </w:tcPr>
          <w:p w14:paraId="3BD15116" w14:textId="77777777" w:rsidR="00382849" w:rsidRPr="00B7281D" w:rsidRDefault="00382849" w:rsidP="00B7281D">
            <w:pPr>
              <w:spacing w:after="0"/>
              <w:jc w:val="left"/>
              <w:rPr>
                <w:rFonts w:ascii="Arial" w:eastAsia="Times New Roman" w:hAnsi="Arial" w:cs="Arial"/>
                <w:color w:val="000000"/>
                <w:sz w:val="20"/>
                <w:szCs w:val="20"/>
                <w:lang w:eastAsia="ru-RU"/>
              </w:rPr>
            </w:pPr>
            <w:proofErr w:type="gramStart"/>
            <w:r w:rsidRPr="00B7281D">
              <w:rPr>
                <w:rFonts w:ascii="Arial" w:eastAsia="Times New Roman" w:hAnsi="Arial" w:cs="Arial"/>
                <w:color w:val="000000"/>
                <w:sz w:val="20"/>
                <w:szCs w:val="20"/>
                <w:lang w:eastAsia="ru-RU"/>
              </w:rPr>
              <w:t>центр.зона</w:t>
            </w:r>
            <w:proofErr w:type="gramEnd"/>
          </w:p>
        </w:tc>
        <w:tc>
          <w:tcPr>
            <w:tcW w:w="3238" w:type="dxa"/>
            <w:shd w:val="clear" w:color="auto" w:fill="auto"/>
            <w:vAlign w:val="center"/>
            <w:hideMark/>
          </w:tcPr>
          <w:p w14:paraId="682081B5"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Датчик давления СДВ №40703</w:t>
            </w:r>
          </w:p>
        </w:tc>
        <w:tc>
          <w:tcPr>
            <w:tcW w:w="1296" w:type="dxa"/>
            <w:gridSpan w:val="2"/>
            <w:shd w:val="clear" w:color="auto" w:fill="auto"/>
            <w:noWrap/>
            <w:vAlign w:val="center"/>
            <w:hideMark/>
          </w:tcPr>
          <w:p w14:paraId="421CF4A4"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29.09.2010</w:t>
            </w:r>
          </w:p>
        </w:tc>
      </w:tr>
      <w:tr w:rsidR="00382849" w:rsidRPr="00F87B81" w14:paraId="7E111B81" w14:textId="77777777" w:rsidTr="00833E01">
        <w:trPr>
          <w:trHeight w:val="300"/>
        </w:trPr>
        <w:tc>
          <w:tcPr>
            <w:tcW w:w="823" w:type="dxa"/>
            <w:gridSpan w:val="2"/>
            <w:shd w:val="clear" w:color="auto" w:fill="auto"/>
            <w:noWrap/>
            <w:vAlign w:val="center"/>
            <w:hideMark/>
          </w:tcPr>
          <w:p w14:paraId="589B205F"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9.10.</w:t>
            </w:r>
          </w:p>
        </w:tc>
        <w:tc>
          <w:tcPr>
            <w:tcW w:w="2890" w:type="dxa"/>
            <w:gridSpan w:val="2"/>
            <w:shd w:val="clear" w:color="auto" w:fill="auto"/>
            <w:noWrap/>
            <w:vAlign w:val="center"/>
            <w:hideMark/>
          </w:tcPr>
          <w:p w14:paraId="5235CE07" w14:textId="77777777" w:rsidR="00382849" w:rsidRPr="00B7281D" w:rsidRDefault="00382849" w:rsidP="00B7281D">
            <w:pPr>
              <w:spacing w:after="0"/>
              <w:jc w:val="left"/>
              <w:rPr>
                <w:rFonts w:ascii="Arial" w:eastAsia="Times New Roman" w:hAnsi="Arial" w:cs="Arial"/>
                <w:color w:val="000000"/>
                <w:sz w:val="20"/>
                <w:szCs w:val="20"/>
                <w:lang w:eastAsia="ru-RU"/>
              </w:rPr>
            </w:pPr>
            <w:proofErr w:type="gramStart"/>
            <w:r w:rsidRPr="00B7281D">
              <w:rPr>
                <w:rFonts w:ascii="Arial" w:eastAsia="Times New Roman" w:hAnsi="Arial" w:cs="Arial"/>
                <w:color w:val="000000"/>
                <w:sz w:val="20"/>
                <w:szCs w:val="20"/>
                <w:lang w:eastAsia="ru-RU"/>
              </w:rPr>
              <w:t>север.зона</w:t>
            </w:r>
            <w:proofErr w:type="gramEnd"/>
          </w:p>
        </w:tc>
        <w:tc>
          <w:tcPr>
            <w:tcW w:w="3238" w:type="dxa"/>
            <w:shd w:val="clear" w:color="auto" w:fill="auto"/>
            <w:vAlign w:val="center"/>
            <w:hideMark/>
          </w:tcPr>
          <w:p w14:paraId="752DC37F"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Датчик давления СДВ №40717</w:t>
            </w:r>
          </w:p>
        </w:tc>
        <w:tc>
          <w:tcPr>
            <w:tcW w:w="1296" w:type="dxa"/>
            <w:gridSpan w:val="2"/>
            <w:shd w:val="clear" w:color="auto" w:fill="auto"/>
            <w:noWrap/>
            <w:vAlign w:val="center"/>
            <w:hideMark/>
          </w:tcPr>
          <w:p w14:paraId="77B1E0FC"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29.09.2010</w:t>
            </w:r>
          </w:p>
        </w:tc>
      </w:tr>
      <w:tr w:rsidR="00382849" w:rsidRPr="00F87B81" w14:paraId="123DF684" w14:textId="77777777" w:rsidTr="00833E01">
        <w:trPr>
          <w:trHeight w:val="300"/>
        </w:trPr>
        <w:tc>
          <w:tcPr>
            <w:tcW w:w="823" w:type="dxa"/>
            <w:gridSpan w:val="2"/>
            <w:shd w:val="clear" w:color="auto" w:fill="auto"/>
            <w:noWrap/>
            <w:vAlign w:val="center"/>
            <w:hideMark/>
          </w:tcPr>
          <w:p w14:paraId="71591CB8"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9.11.</w:t>
            </w:r>
          </w:p>
        </w:tc>
        <w:tc>
          <w:tcPr>
            <w:tcW w:w="2890" w:type="dxa"/>
            <w:gridSpan w:val="2"/>
            <w:shd w:val="clear" w:color="auto" w:fill="auto"/>
            <w:noWrap/>
            <w:vAlign w:val="center"/>
            <w:hideMark/>
          </w:tcPr>
          <w:p w14:paraId="02AFBE9A" w14:textId="77777777" w:rsidR="00382849" w:rsidRPr="00B7281D" w:rsidRDefault="00382849" w:rsidP="00B7281D">
            <w:pPr>
              <w:spacing w:after="0"/>
              <w:jc w:val="left"/>
              <w:rPr>
                <w:rFonts w:ascii="Arial" w:eastAsia="Times New Roman" w:hAnsi="Arial" w:cs="Arial"/>
                <w:color w:val="000000"/>
                <w:sz w:val="20"/>
                <w:szCs w:val="20"/>
                <w:lang w:eastAsia="ru-RU"/>
              </w:rPr>
            </w:pPr>
            <w:proofErr w:type="gramStart"/>
            <w:r w:rsidRPr="00B7281D">
              <w:rPr>
                <w:rFonts w:ascii="Arial" w:eastAsia="Times New Roman" w:hAnsi="Arial" w:cs="Arial"/>
                <w:color w:val="000000"/>
                <w:sz w:val="20"/>
                <w:szCs w:val="20"/>
                <w:lang w:eastAsia="ru-RU"/>
              </w:rPr>
              <w:t>зелён.зона</w:t>
            </w:r>
            <w:proofErr w:type="gramEnd"/>
          </w:p>
        </w:tc>
        <w:tc>
          <w:tcPr>
            <w:tcW w:w="3238" w:type="dxa"/>
            <w:shd w:val="clear" w:color="auto" w:fill="auto"/>
            <w:vAlign w:val="center"/>
            <w:hideMark/>
          </w:tcPr>
          <w:p w14:paraId="2B2FC1E2"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Датчик давления СДВ №40703</w:t>
            </w:r>
          </w:p>
        </w:tc>
        <w:tc>
          <w:tcPr>
            <w:tcW w:w="1296" w:type="dxa"/>
            <w:gridSpan w:val="2"/>
            <w:shd w:val="clear" w:color="auto" w:fill="auto"/>
            <w:noWrap/>
            <w:vAlign w:val="center"/>
            <w:hideMark/>
          </w:tcPr>
          <w:p w14:paraId="622DCDD3"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29.09.2010</w:t>
            </w:r>
          </w:p>
        </w:tc>
      </w:tr>
      <w:tr w:rsidR="00382849" w:rsidRPr="00F87B81" w14:paraId="52749162" w14:textId="77777777" w:rsidTr="00833E01">
        <w:trPr>
          <w:trHeight w:val="300"/>
        </w:trPr>
        <w:tc>
          <w:tcPr>
            <w:tcW w:w="823" w:type="dxa"/>
            <w:gridSpan w:val="2"/>
            <w:shd w:val="clear" w:color="auto" w:fill="auto"/>
            <w:noWrap/>
            <w:vAlign w:val="center"/>
            <w:hideMark/>
          </w:tcPr>
          <w:p w14:paraId="6E26D7C7"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9.12.</w:t>
            </w:r>
          </w:p>
        </w:tc>
        <w:tc>
          <w:tcPr>
            <w:tcW w:w="2890" w:type="dxa"/>
            <w:gridSpan w:val="2"/>
            <w:shd w:val="clear" w:color="auto" w:fill="auto"/>
            <w:noWrap/>
            <w:vAlign w:val="center"/>
            <w:hideMark/>
          </w:tcPr>
          <w:p w14:paraId="6330E57A" w14:textId="77777777" w:rsidR="00382849" w:rsidRPr="00B7281D" w:rsidRDefault="00382849" w:rsidP="00B7281D">
            <w:pPr>
              <w:spacing w:after="0"/>
              <w:jc w:val="left"/>
              <w:rPr>
                <w:rFonts w:ascii="Arial" w:eastAsia="Times New Roman" w:hAnsi="Arial" w:cs="Arial"/>
                <w:color w:val="000000"/>
                <w:sz w:val="20"/>
                <w:szCs w:val="20"/>
                <w:lang w:eastAsia="ru-RU"/>
              </w:rPr>
            </w:pPr>
            <w:proofErr w:type="gramStart"/>
            <w:r w:rsidRPr="00B7281D">
              <w:rPr>
                <w:rFonts w:ascii="Arial" w:eastAsia="Times New Roman" w:hAnsi="Arial" w:cs="Arial"/>
                <w:color w:val="000000"/>
                <w:sz w:val="20"/>
                <w:szCs w:val="20"/>
                <w:lang w:eastAsia="ru-RU"/>
              </w:rPr>
              <w:t>центр.зона</w:t>
            </w:r>
            <w:proofErr w:type="gramEnd"/>
          </w:p>
        </w:tc>
        <w:tc>
          <w:tcPr>
            <w:tcW w:w="3238" w:type="dxa"/>
            <w:shd w:val="clear" w:color="auto" w:fill="auto"/>
            <w:vAlign w:val="center"/>
            <w:hideMark/>
          </w:tcPr>
          <w:p w14:paraId="65E060A5"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Датчик давления СДВ №40716</w:t>
            </w:r>
          </w:p>
        </w:tc>
        <w:tc>
          <w:tcPr>
            <w:tcW w:w="1296" w:type="dxa"/>
            <w:gridSpan w:val="2"/>
            <w:shd w:val="clear" w:color="auto" w:fill="auto"/>
            <w:noWrap/>
            <w:vAlign w:val="center"/>
            <w:hideMark/>
          </w:tcPr>
          <w:p w14:paraId="6BE88649"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29.09.2010</w:t>
            </w:r>
          </w:p>
        </w:tc>
      </w:tr>
      <w:tr w:rsidR="00382849" w:rsidRPr="00F87B81" w14:paraId="6227144C" w14:textId="77777777" w:rsidTr="00833E01">
        <w:trPr>
          <w:trHeight w:val="300"/>
        </w:trPr>
        <w:tc>
          <w:tcPr>
            <w:tcW w:w="823" w:type="dxa"/>
            <w:gridSpan w:val="2"/>
            <w:shd w:val="clear" w:color="auto" w:fill="auto"/>
            <w:noWrap/>
            <w:vAlign w:val="center"/>
            <w:hideMark/>
          </w:tcPr>
          <w:p w14:paraId="5CFA47F9"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9.13.</w:t>
            </w:r>
          </w:p>
        </w:tc>
        <w:tc>
          <w:tcPr>
            <w:tcW w:w="2890" w:type="dxa"/>
            <w:gridSpan w:val="2"/>
            <w:shd w:val="clear" w:color="auto" w:fill="auto"/>
            <w:noWrap/>
            <w:vAlign w:val="center"/>
            <w:hideMark/>
          </w:tcPr>
          <w:p w14:paraId="08A80077" w14:textId="77777777" w:rsidR="00382849" w:rsidRPr="00B7281D" w:rsidRDefault="00382849" w:rsidP="00B7281D">
            <w:pPr>
              <w:spacing w:after="0"/>
              <w:jc w:val="left"/>
              <w:rPr>
                <w:rFonts w:ascii="Arial" w:eastAsia="Times New Roman" w:hAnsi="Arial" w:cs="Arial"/>
                <w:color w:val="000000"/>
                <w:sz w:val="20"/>
                <w:szCs w:val="20"/>
                <w:lang w:eastAsia="ru-RU"/>
              </w:rPr>
            </w:pPr>
            <w:proofErr w:type="gramStart"/>
            <w:r w:rsidRPr="00B7281D">
              <w:rPr>
                <w:rFonts w:ascii="Arial" w:eastAsia="Times New Roman" w:hAnsi="Arial" w:cs="Arial"/>
                <w:color w:val="000000"/>
                <w:sz w:val="20"/>
                <w:szCs w:val="20"/>
                <w:lang w:eastAsia="ru-RU"/>
              </w:rPr>
              <w:t>север.зона</w:t>
            </w:r>
            <w:proofErr w:type="gramEnd"/>
          </w:p>
        </w:tc>
        <w:tc>
          <w:tcPr>
            <w:tcW w:w="3238" w:type="dxa"/>
            <w:shd w:val="clear" w:color="auto" w:fill="auto"/>
            <w:vAlign w:val="center"/>
            <w:hideMark/>
          </w:tcPr>
          <w:p w14:paraId="30268303"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Датчик давления КРТ №742153</w:t>
            </w:r>
          </w:p>
        </w:tc>
        <w:tc>
          <w:tcPr>
            <w:tcW w:w="1296" w:type="dxa"/>
            <w:gridSpan w:val="2"/>
            <w:shd w:val="clear" w:color="auto" w:fill="auto"/>
            <w:noWrap/>
            <w:vAlign w:val="center"/>
            <w:hideMark/>
          </w:tcPr>
          <w:p w14:paraId="507CE341"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30.11.2007</w:t>
            </w:r>
          </w:p>
        </w:tc>
      </w:tr>
      <w:tr w:rsidR="00382849" w:rsidRPr="00F87B81" w14:paraId="4021E919" w14:textId="77777777" w:rsidTr="00833E01">
        <w:trPr>
          <w:trHeight w:val="300"/>
        </w:trPr>
        <w:tc>
          <w:tcPr>
            <w:tcW w:w="823" w:type="dxa"/>
            <w:gridSpan w:val="2"/>
            <w:shd w:val="clear" w:color="auto" w:fill="auto"/>
            <w:noWrap/>
            <w:vAlign w:val="center"/>
            <w:hideMark/>
          </w:tcPr>
          <w:p w14:paraId="10427FBA"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9.14.</w:t>
            </w:r>
          </w:p>
        </w:tc>
        <w:tc>
          <w:tcPr>
            <w:tcW w:w="2890" w:type="dxa"/>
            <w:gridSpan w:val="2"/>
            <w:shd w:val="clear" w:color="auto" w:fill="auto"/>
            <w:noWrap/>
            <w:vAlign w:val="center"/>
            <w:hideMark/>
          </w:tcPr>
          <w:p w14:paraId="622ACD6C" w14:textId="77777777" w:rsidR="00382849" w:rsidRPr="00B7281D" w:rsidRDefault="00382849" w:rsidP="00B7281D">
            <w:pPr>
              <w:spacing w:after="0"/>
              <w:jc w:val="left"/>
              <w:rPr>
                <w:rFonts w:ascii="Arial" w:eastAsia="Times New Roman" w:hAnsi="Arial" w:cs="Arial"/>
                <w:color w:val="000000"/>
                <w:sz w:val="20"/>
                <w:szCs w:val="20"/>
                <w:lang w:eastAsia="ru-RU"/>
              </w:rPr>
            </w:pPr>
            <w:proofErr w:type="gramStart"/>
            <w:r w:rsidRPr="00B7281D">
              <w:rPr>
                <w:rFonts w:ascii="Arial" w:eastAsia="Times New Roman" w:hAnsi="Arial" w:cs="Arial"/>
                <w:color w:val="000000"/>
                <w:sz w:val="20"/>
                <w:szCs w:val="20"/>
                <w:lang w:eastAsia="ru-RU"/>
              </w:rPr>
              <w:t>зелён.зона</w:t>
            </w:r>
            <w:proofErr w:type="gramEnd"/>
          </w:p>
        </w:tc>
        <w:tc>
          <w:tcPr>
            <w:tcW w:w="3238" w:type="dxa"/>
            <w:shd w:val="clear" w:color="auto" w:fill="auto"/>
            <w:vAlign w:val="center"/>
            <w:hideMark/>
          </w:tcPr>
          <w:p w14:paraId="1F1793AF"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Датчик давления КРТ №742147</w:t>
            </w:r>
          </w:p>
        </w:tc>
        <w:tc>
          <w:tcPr>
            <w:tcW w:w="1296" w:type="dxa"/>
            <w:gridSpan w:val="2"/>
            <w:shd w:val="clear" w:color="auto" w:fill="auto"/>
            <w:noWrap/>
            <w:vAlign w:val="center"/>
            <w:hideMark/>
          </w:tcPr>
          <w:p w14:paraId="6689662E"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30.11.2007</w:t>
            </w:r>
          </w:p>
        </w:tc>
      </w:tr>
      <w:tr w:rsidR="00382849" w:rsidRPr="00F87B81" w14:paraId="2160D8ED" w14:textId="77777777" w:rsidTr="00833E01">
        <w:trPr>
          <w:trHeight w:val="315"/>
        </w:trPr>
        <w:tc>
          <w:tcPr>
            <w:tcW w:w="8247" w:type="dxa"/>
            <w:gridSpan w:val="7"/>
            <w:shd w:val="clear" w:color="auto" w:fill="auto"/>
            <w:noWrap/>
            <w:vAlign w:val="center"/>
            <w:hideMark/>
          </w:tcPr>
          <w:p w14:paraId="6FF83D9E" w14:textId="77777777" w:rsidR="00382849" w:rsidRPr="00B7281D" w:rsidRDefault="00382849" w:rsidP="00B7281D">
            <w:pPr>
              <w:spacing w:after="0"/>
              <w:jc w:val="center"/>
              <w:rPr>
                <w:rFonts w:ascii="Arial" w:eastAsia="Times New Roman" w:hAnsi="Arial" w:cs="Arial"/>
                <w:b/>
                <w:bCs/>
                <w:color w:val="000000"/>
                <w:sz w:val="20"/>
                <w:szCs w:val="20"/>
                <w:u w:val="single"/>
                <w:lang w:eastAsia="ru-RU"/>
              </w:rPr>
            </w:pPr>
            <w:r w:rsidRPr="00B7281D">
              <w:rPr>
                <w:rFonts w:ascii="Arial" w:eastAsia="Times New Roman" w:hAnsi="Arial" w:cs="Arial"/>
                <w:b/>
                <w:bCs/>
                <w:color w:val="000000"/>
                <w:sz w:val="20"/>
                <w:szCs w:val="20"/>
                <w:u w:val="single"/>
                <w:lang w:eastAsia="ru-RU"/>
              </w:rPr>
              <w:t>10. Учет холодной воды в котельной</w:t>
            </w:r>
          </w:p>
        </w:tc>
      </w:tr>
      <w:tr w:rsidR="00382849" w:rsidRPr="00F87B81" w14:paraId="29EB9969" w14:textId="77777777" w:rsidTr="00833E01">
        <w:trPr>
          <w:trHeight w:val="600"/>
        </w:trPr>
        <w:tc>
          <w:tcPr>
            <w:tcW w:w="823" w:type="dxa"/>
            <w:gridSpan w:val="2"/>
            <w:shd w:val="clear" w:color="auto" w:fill="auto"/>
            <w:noWrap/>
            <w:vAlign w:val="center"/>
            <w:hideMark/>
          </w:tcPr>
          <w:p w14:paraId="1B6EBFC3"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10.1.</w:t>
            </w:r>
          </w:p>
        </w:tc>
        <w:tc>
          <w:tcPr>
            <w:tcW w:w="2890" w:type="dxa"/>
            <w:gridSpan w:val="2"/>
            <w:shd w:val="clear" w:color="auto" w:fill="auto"/>
            <w:noWrap/>
            <w:vAlign w:val="center"/>
            <w:hideMark/>
          </w:tcPr>
          <w:p w14:paraId="02BF5025"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 xml:space="preserve">трубопровод </w:t>
            </w:r>
            <w:proofErr w:type="gramStart"/>
            <w:r w:rsidRPr="00B7281D">
              <w:rPr>
                <w:rFonts w:ascii="Arial" w:eastAsia="Times New Roman" w:hAnsi="Arial" w:cs="Arial"/>
                <w:color w:val="000000"/>
                <w:sz w:val="20"/>
                <w:szCs w:val="20"/>
                <w:lang w:eastAsia="ru-RU"/>
              </w:rPr>
              <w:t>хол.воды</w:t>
            </w:r>
            <w:proofErr w:type="gramEnd"/>
          </w:p>
        </w:tc>
        <w:tc>
          <w:tcPr>
            <w:tcW w:w="3238" w:type="dxa"/>
            <w:shd w:val="clear" w:color="auto" w:fill="auto"/>
            <w:vAlign w:val="center"/>
            <w:hideMark/>
          </w:tcPr>
          <w:p w14:paraId="007246AE"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Водосчетчик холодной воды WPH-N-K-T dy80 №08000526</w:t>
            </w:r>
          </w:p>
        </w:tc>
        <w:tc>
          <w:tcPr>
            <w:tcW w:w="1296" w:type="dxa"/>
            <w:gridSpan w:val="2"/>
            <w:shd w:val="clear" w:color="auto" w:fill="auto"/>
            <w:noWrap/>
            <w:vAlign w:val="center"/>
            <w:hideMark/>
          </w:tcPr>
          <w:p w14:paraId="3B0E2D46"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14.04.2010</w:t>
            </w:r>
          </w:p>
        </w:tc>
      </w:tr>
      <w:tr w:rsidR="00382849" w:rsidRPr="00F87B81" w14:paraId="32FEFE97" w14:textId="77777777" w:rsidTr="00833E01">
        <w:trPr>
          <w:trHeight w:val="315"/>
        </w:trPr>
        <w:tc>
          <w:tcPr>
            <w:tcW w:w="8247" w:type="dxa"/>
            <w:gridSpan w:val="7"/>
            <w:shd w:val="clear" w:color="auto" w:fill="auto"/>
            <w:noWrap/>
            <w:vAlign w:val="center"/>
            <w:hideMark/>
          </w:tcPr>
          <w:p w14:paraId="4E6926B6" w14:textId="77777777" w:rsidR="00382849" w:rsidRPr="00B7281D" w:rsidRDefault="00382849" w:rsidP="00B7281D">
            <w:pPr>
              <w:spacing w:after="0"/>
              <w:jc w:val="center"/>
              <w:rPr>
                <w:rFonts w:ascii="Arial" w:eastAsia="Times New Roman" w:hAnsi="Arial" w:cs="Arial"/>
                <w:b/>
                <w:bCs/>
                <w:color w:val="000000"/>
                <w:sz w:val="20"/>
                <w:szCs w:val="20"/>
                <w:u w:val="single"/>
                <w:lang w:eastAsia="ru-RU"/>
              </w:rPr>
            </w:pPr>
            <w:r w:rsidRPr="00B7281D">
              <w:rPr>
                <w:rFonts w:ascii="Arial" w:eastAsia="Times New Roman" w:hAnsi="Arial" w:cs="Arial"/>
                <w:b/>
                <w:bCs/>
                <w:color w:val="000000"/>
                <w:sz w:val="20"/>
                <w:szCs w:val="20"/>
                <w:u w:val="single"/>
                <w:lang w:eastAsia="ru-RU"/>
              </w:rPr>
              <w:t>11. Учет подпитки в котельной</w:t>
            </w:r>
          </w:p>
        </w:tc>
      </w:tr>
      <w:tr w:rsidR="00382849" w:rsidRPr="00F87B81" w14:paraId="72989C17" w14:textId="77777777" w:rsidTr="00833E01">
        <w:trPr>
          <w:trHeight w:val="600"/>
        </w:trPr>
        <w:tc>
          <w:tcPr>
            <w:tcW w:w="823" w:type="dxa"/>
            <w:gridSpan w:val="2"/>
            <w:shd w:val="clear" w:color="auto" w:fill="auto"/>
            <w:noWrap/>
            <w:vAlign w:val="center"/>
            <w:hideMark/>
          </w:tcPr>
          <w:p w14:paraId="7B79C4F6"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11.1.</w:t>
            </w:r>
          </w:p>
        </w:tc>
        <w:tc>
          <w:tcPr>
            <w:tcW w:w="2890" w:type="dxa"/>
            <w:gridSpan w:val="2"/>
            <w:shd w:val="clear" w:color="auto" w:fill="auto"/>
            <w:noWrap/>
            <w:vAlign w:val="center"/>
            <w:hideMark/>
          </w:tcPr>
          <w:p w14:paraId="098616F8"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трубопровод подпитки</w:t>
            </w:r>
          </w:p>
        </w:tc>
        <w:tc>
          <w:tcPr>
            <w:tcW w:w="3238" w:type="dxa"/>
            <w:shd w:val="clear" w:color="auto" w:fill="auto"/>
            <w:vAlign w:val="center"/>
            <w:hideMark/>
          </w:tcPr>
          <w:p w14:paraId="782BD679"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Счетчик горячей воды ВСТН-80 №09236479</w:t>
            </w:r>
          </w:p>
        </w:tc>
        <w:tc>
          <w:tcPr>
            <w:tcW w:w="1296" w:type="dxa"/>
            <w:gridSpan w:val="2"/>
            <w:shd w:val="clear" w:color="auto" w:fill="auto"/>
            <w:noWrap/>
            <w:vAlign w:val="center"/>
            <w:hideMark/>
          </w:tcPr>
          <w:p w14:paraId="44CFCA81"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14.04.2010</w:t>
            </w:r>
          </w:p>
        </w:tc>
      </w:tr>
      <w:tr w:rsidR="00382849" w:rsidRPr="00F87B81" w14:paraId="668DEDBB" w14:textId="77777777" w:rsidTr="00833E01">
        <w:trPr>
          <w:trHeight w:val="315"/>
        </w:trPr>
        <w:tc>
          <w:tcPr>
            <w:tcW w:w="8247" w:type="dxa"/>
            <w:gridSpan w:val="7"/>
            <w:shd w:val="clear" w:color="auto" w:fill="auto"/>
            <w:noWrap/>
            <w:vAlign w:val="center"/>
            <w:hideMark/>
          </w:tcPr>
          <w:p w14:paraId="63A90767" w14:textId="77777777" w:rsidR="00382849" w:rsidRPr="00B7281D" w:rsidRDefault="00382849" w:rsidP="00B7281D">
            <w:pPr>
              <w:spacing w:after="0"/>
              <w:jc w:val="center"/>
              <w:rPr>
                <w:rFonts w:ascii="Arial" w:eastAsia="Times New Roman" w:hAnsi="Arial" w:cs="Arial"/>
                <w:b/>
                <w:bCs/>
                <w:color w:val="000000"/>
                <w:sz w:val="20"/>
                <w:szCs w:val="20"/>
                <w:u w:val="single"/>
                <w:lang w:eastAsia="ru-RU"/>
              </w:rPr>
            </w:pPr>
            <w:r w:rsidRPr="00B7281D">
              <w:rPr>
                <w:rFonts w:ascii="Arial" w:eastAsia="Times New Roman" w:hAnsi="Arial" w:cs="Arial"/>
                <w:b/>
                <w:bCs/>
                <w:color w:val="000000"/>
                <w:sz w:val="20"/>
                <w:szCs w:val="20"/>
                <w:u w:val="single"/>
                <w:lang w:eastAsia="ru-RU"/>
              </w:rPr>
              <w:t>12. Учет собственных нужд котельной</w:t>
            </w:r>
          </w:p>
        </w:tc>
      </w:tr>
      <w:tr w:rsidR="00382849" w:rsidRPr="00F87B81" w14:paraId="137D3431" w14:textId="77777777" w:rsidTr="00833E01">
        <w:trPr>
          <w:trHeight w:val="300"/>
        </w:trPr>
        <w:tc>
          <w:tcPr>
            <w:tcW w:w="823" w:type="dxa"/>
            <w:gridSpan w:val="2"/>
            <w:shd w:val="clear" w:color="auto" w:fill="auto"/>
            <w:noWrap/>
            <w:vAlign w:val="center"/>
            <w:hideMark/>
          </w:tcPr>
          <w:p w14:paraId="6DE60DAD"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12.1.</w:t>
            </w:r>
          </w:p>
        </w:tc>
        <w:tc>
          <w:tcPr>
            <w:tcW w:w="2890" w:type="dxa"/>
            <w:gridSpan w:val="2"/>
            <w:shd w:val="clear" w:color="auto" w:fill="auto"/>
            <w:noWrap/>
            <w:vAlign w:val="center"/>
            <w:hideMark/>
          </w:tcPr>
          <w:p w14:paraId="2DA79185"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 xml:space="preserve">трубопровод </w:t>
            </w:r>
            <w:proofErr w:type="gramStart"/>
            <w:r w:rsidRPr="00B7281D">
              <w:rPr>
                <w:rFonts w:ascii="Arial" w:eastAsia="Times New Roman" w:hAnsi="Arial" w:cs="Arial"/>
                <w:color w:val="000000"/>
                <w:sz w:val="20"/>
                <w:szCs w:val="20"/>
                <w:lang w:eastAsia="ru-RU"/>
              </w:rPr>
              <w:t>соб.нужды</w:t>
            </w:r>
            <w:proofErr w:type="gramEnd"/>
          </w:p>
        </w:tc>
        <w:tc>
          <w:tcPr>
            <w:tcW w:w="3238" w:type="dxa"/>
            <w:shd w:val="clear" w:color="auto" w:fill="auto"/>
            <w:vAlign w:val="center"/>
            <w:hideMark/>
          </w:tcPr>
          <w:p w14:paraId="108675E8"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Расходомер ПРЭМ-50</w:t>
            </w:r>
          </w:p>
        </w:tc>
        <w:tc>
          <w:tcPr>
            <w:tcW w:w="1296" w:type="dxa"/>
            <w:gridSpan w:val="2"/>
            <w:shd w:val="clear" w:color="auto" w:fill="auto"/>
            <w:noWrap/>
            <w:vAlign w:val="center"/>
            <w:hideMark/>
          </w:tcPr>
          <w:p w14:paraId="11660FEA"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12.05.2006</w:t>
            </w:r>
          </w:p>
        </w:tc>
      </w:tr>
      <w:tr w:rsidR="00382849" w:rsidRPr="00F87B81" w14:paraId="1DBBE2EC" w14:textId="77777777" w:rsidTr="00833E01">
        <w:trPr>
          <w:trHeight w:val="300"/>
        </w:trPr>
        <w:tc>
          <w:tcPr>
            <w:tcW w:w="823" w:type="dxa"/>
            <w:gridSpan w:val="2"/>
            <w:shd w:val="clear" w:color="auto" w:fill="auto"/>
            <w:noWrap/>
            <w:vAlign w:val="center"/>
            <w:hideMark/>
          </w:tcPr>
          <w:p w14:paraId="4547E769"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12.2.</w:t>
            </w:r>
          </w:p>
        </w:tc>
        <w:tc>
          <w:tcPr>
            <w:tcW w:w="2890" w:type="dxa"/>
            <w:gridSpan w:val="2"/>
            <w:shd w:val="clear" w:color="auto" w:fill="auto"/>
            <w:noWrap/>
            <w:vAlign w:val="center"/>
            <w:hideMark/>
          </w:tcPr>
          <w:p w14:paraId="7285760B"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050E681B"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Тепловычислитель СПТ961</w:t>
            </w:r>
          </w:p>
        </w:tc>
        <w:tc>
          <w:tcPr>
            <w:tcW w:w="1296" w:type="dxa"/>
            <w:gridSpan w:val="2"/>
            <w:shd w:val="clear" w:color="auto" w:fill="auto"/>
            <w:noWrap/>
            <w:vAlign w:val="center"/>
            <w:hideMark/>
          </w:tcPr>
          <w:p w14:paraId="14BC7AB3"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 </w:t>
            </w:r>
          </w:p>
        </w:tc>
      </w:tr>
      <w:tr w:rsidR="00382849" w:rsidRPr="00F87B81" w14:paraId="0F767494" w14:textId="77777777" w:rsidTr="00833E01">
        <w:trPr>
          <w:trHeight w:val="615"/>
        </w:trPr>
        <w:tc>
          <w:tcPr>
            <w:tcW w:w="823" w:type="dxa"/>
            <w:gridSpan w:val="2"/>
            <w:shd w:val="clear" w:color="auto" w:fill="auto"/>
            <w:noWrap/>
            <w:vAlign w:val="center"/>
            <w:hideMark/>
          </w:tcPr>
          <w:p w14:paraId="4BFD2C8F"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12.3.</w:t>
            </w:r>
          </w:p>
        </w:tc>
        <w:tc>
          <w:tcPr>
            <w:tcW w:w="2890" w:type="dxa"/>
            <w:gridSpan w:val="2"/>
            <w:shd w:val="clear" w:color="auto" w:fill="auto"/>
            <w:noWrap/>
            <w:vAlign w:val="center"/>
            <w:hideMark/>
          </w:tcPr>
          <w:p w14:paraId="4AA345F6"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 xml:space="preserve">трубопровод </w:t>
            </w:r>
            <w:proofErr w:type="gramStart"/>
            <w:r w:rsidRPr="00B7281D">
              <w:rPr>
                <w:rFonts w:ascii="Arial" w:eastAsia="Times New Roman" w:hAnsi="Arial" w:cs="Arial"/>
                <w:color w:val="000000"/>
                <w:sz w:val="20"/>
                <w:szCs w:val="20"/>
                <w:lang w:eastAsia="ru-RU"/>
              </w:rPr>
              <w:t>соб.нужды</w:t>
            </w:r>
            <w:proofErr w:type="gramEnd"/>
          </w:p>
        </w:tc>
        <w:tc>
          <w:tcPr>
            <w:tcW w:w="3238" w:type="dxa"/>
            <w:shd w:val="clear" w:color="auto" w:fill="auto"/>
            <w:vAlign w:val="center"/>
            <w:hideMark/>
          </w:tcPr>
          <w:p w14:paraId="74BFCA4D" w14:textId="77777777" w:rsidR="00382849" w:rsidRPr="00B7281D" w:rsidRDefault="00382849" w:rsidP="00B7281D">
            <w:pPr>
              <w:spacing w:after="0"/>
              <w:jc w:val="left"/>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Комплект термометров КТПТР-01 №1295, №1295А</w:t>
            </w:r>
          </w:p>
        </w:tc>
        <w:tc>
          <w:tcPr>
            <w:tcW w:w="1296" w:type="dxa"/>
            <w:gridSpan w:val="2"/>
            <w:shd w:val="clear" w:color="auto" w:fill="auto"/>
            <w:noWrap/>
            <w:vAlign w:val="center"/>
            <w:hideMark/>
          </w:tcPr>
          <w:p w14:paraId="7CC0E74D" w14:textId="77777777" w:rsidR="00382849" w:rsidRPr="00B7281D" w:rsidRDefault="00382849" w:rsidP="00B7281D">
            <w:pPr>
              <w:spacing w:after="0"/>
              <w:jc w:val="center"/>
              <w:rPr>
                <w:rFonts w:ascii="Arial" w:eastAsia="Times New Roman" w:hAnsi="Arial" w:cs="Arial"/>
                <w:color w:val="000000"/>
                <w:sz w:val="20"/>
                <w:szCs w:val="20"/>
                <w:lang w:eastAsia="ru-RU"/>
              </w:rPr>
            </w:pPr>
            <w:r w:rsidRPr="00B7281D">
              <w:rPr>
                <w:rFonts w:ascii="Arial" w:eastAsia="Times New Roman" w:hAnsi="Arial" w:cs="Arial"/>
                <w:color w:val="000000"/>
                <w:sz w:val="20"/>
                <w:szCs w:val="20"/>
                <w:lang w:eastAsia="ru-RU"/>
              </w:rPr>
              <w:t>16.05.2008</w:t>
            </w:r>
          </w:p>
        </w:tc>
      </w:tr>
    </w:tbl>
    <w:p w14:paraId="4E631221" w14:textId="0DAB44B9" w:rsidR="00D8324C" w:rsidRPr="00F87B81" w:rsidRDefault="00D8324C" w:rsidP="00203000">
      <w:pPr>
        <w:pStyle w:val="af"/>
        <w:widowControl w:val="0"/>
        <w:adjustRightInd w:val="0"/>
        <w:spacing w:before="120" w:line="360" w:lineRule="atLeast"/>
        <w:ind w:firstLine="567"/>
        <w:textAlignment w:val="baseline"/>
        <w:rPr>
          <w:rFonts w:ascii="Arial" w:eastAsia="Times New Roman" w:hAnsi="Arial" w:cs="Arial"/>
          <w:spacing w:val="-5"/>
          <w:sz w:val="22"/>
        </w:rPr>
      </w:pPr>
      <w:r w:rsidRPr="00F87B81">
        <w:rPr>
          <w:rFonts w:ascii="Arial" w:eastAsia="Times New Roman" w:hAnsi="Arial" w:cs="Arial"/>
          <w:spacing w:val="-5"/>
          <w:sz w:val="22"/>
        </w:rPr>
        <w:t>Ниже приведены технико-экономические показатели котельной (</w:t>
      </w:r>
      <w:r>
        <w:fldChar w:fldCharType="begin"/>
      </w:r>
      <w:r>
        <w:instrText xml:space="preserve"> REF _Ref86610160 \h  \* MERGEFORMAT </w:instrText>
      </w:r>
      <w:r>
        <w:fldChar w:fldCharType="separate"/>
      </w:r>
      <w:r w:rsidR="005D1C71" w:rsidRPr="005D1C71">
        <w:rPr>
          <w:rFonts w:ascii="Arial" w:eastAsia="Times New Roman" w:hAnsi="Arial" w:cs="Arial"/>
          <w:spacing w:val="-5"/>
          <w:sz w:val="22"/>
        </w:rPr>
        <w:t>Таблица 2.6</w:t>
      </w:r>
      <w:r>
        <w:fldChar w:fldCharType="end"/>
      </w:r>
      <w:r w:rsidRPr="00F87B81">
        <w:rPr>
          <w:rFonts w:ascii="Arial" w:eastAsia="Times New Roman" w:hAnsi="Arial" w:cs="Arial"/>
          <w:spacing w:val="-5"/>
          <w:sz w:val="22"/>
        </w:rPr>
        <w:t>).</w:t>
      </w:r>
    </w:p>
    <w:p w14:paraId="49BB56F3" w14:textId="77777777" w:rsidR="00382849" w:rsidRPr="007C242E" w:rsidRDefault="00382849" w:rsidP="00203000">
      <w:pPr>
        <w:pStyle w:val="af"/>
        <w:widowControl w:val="0"/>
        <w:adjustRightInd w:val="0"/>
        <w:spacing w:before="120" w:line="360" w:lineRule="atLeast"/>
        <w:ind w:firstLine="567"/>
        <w:textAlignment w:val="baseline"/>
        <w:rPr>
          <w:rFonts w:ascii="Arial" w:eastAsia="Times New Roman" w:hAnsi="Arial" w:cs="Arial"/>
          <w:spacing w:val="-5"/>
          <w:sz w:val="22"/>
          <w:highlight w:val="green"/>
        </w:rPr>
      </w:pPr>
    </w:p>
    <w:p w14:paraId="330395C0" w14:textId="77777777" w:rsidR="00382849" w:rsidRPr="007C242E" w:rsidRDefault="00382849" w:rsidP="00203000">
      <w:pPr>
        <w:pStyle w:val="af"/>
        <w:widowControl w:val="0"/>
        <w:adjustRightInd w:val="0"/>
        <w:spacing w:before="120" w:line="360" w:lineRule="atLeast"/>
        <w:ind w:firstLine="567"/>
        <w:textAlignment w:val="baseline"/>
        <w:rPr>
          <w:rFonts w:ascii="Arial" w:eastAsia="Times New Roman" w:hAnsi="Arial" w:cs="Arial"/>
          <w:spacing w:val="-5"/>
          <w:sz w:val="22"/>
          <w:highlight w:val="green"/>
        </w:rPr>
      </w:pPr>
    </w:p>
    <w:p w14:paraId="2B94A8B0" w14:textId="77777777" w:rsidR="00F812A3" w:rsidRPr="007C242E" w:rsidRDefault="00F812A3" w:rsidP="00F812A3">
      <w:pPr>
        <w:rPr>
          <w:highlight w:val="green"/>
        </w:rPr>
      </w:pPr>
    </w:p>
    <w:p w14:paraId="01183BC9" w14:textId="77777777" w:rsidR="00F812A3" w:rsidRPr="007C242E" w:rsidRDefault="00F812A3" w:rsidP="00F812A3">
      <w:pPr>
        <w:rPr>
          <w:highlight w:val="green"/>
        </w:rPr>
        <w:sectPr w:rsidR="00F812A3" w:rsidRPr="007C242E">
          <w:pgSz w:w="11900" w:h="16838"/>
          <w:pgMar w:top="1114" w:right="446" w:bottom="0" w:left="1300" w:header="0" w:footer="0" w:gutter="0"/>
          <w:cols w:space="720" w:equalWidth="0">
            <w:col w:w="10160"/>
          </w:cols>
        </w:sectPr>
      </w:pPr>
    </w:p>
    <w:p w14:paraId="19BA4B50" w14:textId="088D3647" w:rsidR="00F812A3" w:rsidRPr="0021230C" w:rsidRDefault="00D8324C" w:rsidP="008973E4">
      <w:pPr>
        <w:pStyle w:val="a5"/>
      </w:pPr>
      <w:bookmarkStart w:id="19" w:name="_Ref86610160"/>
      <w:r w:rsidRPr="0021230C">
        <w:lastRenderedPageBreak/>
        <w:t xml:space="preserve">Таблица </w:t>
      </w:r>
      <w:fldSimple w:instr=" STYLEREF 1 \s ">
        <w:r w:rsidR="005D1C71">
          <w:rPr>
            <w:noProof/>
          </w:rPr>
          <w:t>2</w:t>
        </w:r>
      </w:fldSimple>
      <w:r w:rsidR="000F654C" w:rsidRPr="0021230C">
        <w:t>.</w:t>
      </w:r>
      <w:fldSimple w:instr=" SEQ Таблица \* ARABIC \s 1 ">
        <w:r w:rsidR="005D1C71">
          <w:rPr>
            <w:noProof/>
          </w:rPr>
          <w:t>6</w:t>
        </w:r>
      </w:fldSimple>
      <w:bookmarkEnd w:id="19"/>
      <w:r w:rsidRPr="0021230C">
        <w:t xml:space="preserve">. </w:t>
      </w:r>
      <w:r w:rsidR="00784999" w:rsidRPr="0021230C">
        <w:rPr>
          <w:rFonts w:eastAsia="Times New Roman"/>
        </w:rPr>
        <w:t>Технико-экономические показатели</w:t>
      </w:r>
      <w:r w:rsidR="00F812A3" w:rsidRPr="0021230C">
        <w:rPr>
          <w:rFonts w:eastAsia="Times New Roman"/>
        </w:rPr>
        <w:t xml:space="preserve"> котельной </w:t>
      </w:r>
      <w:r w:rsidR="001C32E1">
        <w:rPr>
          <w:rFonts w:eastAsia="Times New Roman"/>
        </w:rPr>
        <w:t>«</w:t>
      </w:r>
      <w:r w:rsidR="00F812A3" w:rsidRPr="0021230C">
        <w:rPr>
          <w:rFonts w:eastAsia="Times New Roman"/>
        </w:rPr>
        <w:t>Вега</w:t>
      </w:r>
      <w:r w:rsidR="001C32E1">
        <w:rPr>
          <w:rFonts w:eastAsia="Times New Roman"/>
        </w:rPr>
        <w:t>»</w:t>
      </w:r>
    </w:p>
    <w:tbl>
      <w:tblPr>
        <w:tblW w:w="1600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1293"/>
        <w:gridCol w:w="851"/>
        <w:gridCol w:w="850"/>
        <w:gridCol w:w="851"/>
        <w:gridCol w:w="850"/>
        <w:gridCol w:w="851"/>
        <w:gridCol w:w="708"/>
        <w:gridCol w:w="993"/>
        <w:gridCol w:w="992"/>
        <w:gridCol w:w="992"/>
        <w:gridCol w:w="1134"/>
        <w:gridCol w:w="1134"/>
        <w:gridCol w:w="992"/>
        <w:gridCol w:w="993"/>
        <w:gridCol w:w="992"/>
        <w:gridCol w:w="835"/>
      </w:tblGrid>
      <w:tr w:rsidR="00594D0A" w:rsidRPr="00F87B81" w14:paraId="1FA9CDA3" w14:textId="77777777" w:rsidTr="00F87B81">
        <w:trPr>
          <w:trHeight w:val="315"/>
        </w:trPr>
        <w:tc>
          <w:tcPr>
            <w:tcW w:w="692" w:type="dxa"/>
            <w:vMerge w:val="restart"/>
            <w:shd w:val="clear" w:color="auto" w:fill="auto"/>
            <w:vAlign w:val="center"/>
            <w:hideMark/>
          </w:tcPr>
          <w:p w14:paraId="1AE805DF"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Год</w:t>
            </w:r>
          </w:p>
        </w:tc>
        <w:tc>
          <w:tcPr>
            <w:tcW w:w="5546" w:type="dxa"/>
            <w:gridSpan w:val="6"/>
            <w:shd w:val="clear" w:color="auto" w:fill="auto"/>
            <w:vAlign w:val="center"/>
            <w:hideMark/>
          </w:tcPr>
          <w:p w14:paraId="5235F7C4"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Отпуск тепла</w:t>
            </w:r>
          </w:p>
        </w:tc>
        <w:tc>
          <w:tcPr>
            <w:tcW w:w="1701" w:type="dxa"/>
            <w:gridSpan w:val="2"/>
            <w:vMerge w:val="restart"/>
            <w:shd w:val="clear" w:color="auto" w:fill="auto"/>
            <w:vAlign w:val="center"/>
            <w:hideMark/>
          </w:tcPr>
          <w:p w14:paraId="7B6F01CA"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Расход тепла на собственные нужды</w:t>
            </w:r>
          </w:p>
        </w:tc>
        <w:tc>
          <w:tcPr>
            <w:tcW w:w="4252" w:type="dxa"/>
            <w:gridSpan w:val="4"/>
            <w:vMerge w:val="restart"/>
            <w:shd w:val="clear" w:color="auto" w:fill="auto"/>
            <w:vAlign w:val="center"/>
            <w:hideMark/>
          </w:tcPr>
          <w:p w14:paraId="6CA493F9"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Годовой расход топлива</w:t>
            </w:r>
          </w:p>
        </w:tc>
        <w:tc>
          <w:tcPr>
            <w:tcW w:w="992" w:type="dxa"/>
            <w:vMerge w:val="restart"/>
            <w:shd w:val="clear" w:color="auto" w:fill="auto"/>
            <w:vAlign w:val="center"/>
            <w:hideMark/>
          </w:tcPr>
          <w:p w14:paraId="00CD9F63"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Расход электроэнергии на собственные нужды котельной</w:t>
            </w:r>
          </w:p>
        </w:tc>
        <w:tc>
          <w:tcPr>
            <w:tcW w:w="1985" w:type="dxa"/>
            <w:gridSpan w:val="2"/>
            <w:vMerge w:val="restart"/>
            <w:shd w:val="clear" w:color="auto" w:fill="auto"/>
            <w:vAlign w:val="center"/>
            <w:hideMark/>
          </w:tcPr>
          <w:p w14:paraId="6B684A0A"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УРУТ на отпуск тепловой энергии</w:t>
            </w:r>
          </w:p>
        </w:tc>
        <w:tc>
          <w:tcPr>
            <w:tcW w:w="835" w:type="dxa"/>
            <w:vMerge w:val="restart"/>
            <w:shd w:val="clear" w:color="auto" w:fill="auto"/>
            <w:vAlign w:val="center"/>
            <w:hideMark/>
          </w:tcPr>
          <w:p w14:paraId="1AED60DD"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Коэффициент использования установленной мощности</w:t>
            </w:r>
          </w:p>
        </w:tc>
      </w:tr>
      <w:tr w:rsidR="00594D0A" w:rsidRPr="00F87B81" w14:paraId="70E5BF20" w14:textId="77777777" w:rsidTr="00F87B81">
        <w:trPr>
          <w:trHeight w:val="2132"/>
        </w:trPr>
        <w:tc>
          <w:tcPr>
            <w:tcW w:w="692" w:type="dxa"/>
            <w:vMerge/>
            <w:vAlign w:val="center"/>
            <w:hideMark/>
          </w:tcPr>
          <w:p w14:paraId="5042A767"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p>
        </w:tc>
        <w:tc>
          <w:tcPr>
            <w:tcW w:w="1293" w:type="dxa"/>
            <w:shd w:val="clear" w:color="auto" w:fill="auto"/>
            <w:vAlign w:val="center"/>
            <w:hideMark/>
          </w:tcPr>
          <w:p w14:paraId="281CF54F"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Годовой</w:t>
            </w:r>
          </w:p>
        </w:tc>
        <w:tc>
          <w:tcPr>
            <w:tcW w:w="851" w:type="dxa"/>
            <w:shd w:val="clear" w:color="auto" w:fill="auto"/>
            <w:vAlign w:val="center"/>
            <w:hideMark/>
          </w:tcPr>
          <w:p w14:paraId="79FB97D6"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Среднегодовой</w:t>
            </w:r>
          </w:p>
        </w:tc>
        <w:tc>
          <w:tcPr>
            <w:tcW w:w="850" w:type="dxa"/>
            <w:shd w:val="clear" w:color="auto" w:fill="auto"/>
            <w:vAlign w:val="center"/>
            <w:hideMark/>
          </w:tcPr>
          <w:p w14:paraId="43FCD92A"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Зима (мах)</w:t>
            </w:r>
          </w:p>
        </w:tc>
        <w:tc>
          <w:tcPr>
            <w:tcW w:w="851" w:type="dxa"/>
            <w:shd w:val="clear" w:color="auto" w:fill="auto"/>
            <w:vAlign w:val="center"/>
            <w:hideMark/>
          </w:tcPr>
          <w:p w14:paraId="5623F3CD"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Средний за отопит. Период</w:t>
            </w:r>
          </w:p>
        </w:tc>
        <w:tc>
          <w:tcPr>
            <w:tcW w:w="850" w:type="dxa"/>
            <w:shd w:val="clear" w:color="auto" w:fill="auto"/>
            <w:vAlign w:val="center"/>
            <w:hideMark/>
          </w:tcPr>
          <w:p w14:paraId="3C4CED9E"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Лето (min)</w:t>
            </w:r>
          </w:p>
        </w:tc>
        <w:tc>
          <w:tcPr>
            <w:tcW w:w="851" w:type="dxa"/>
            <w:shd w:val="clear" w:color="auto" w:fill="auto"/>
            <w:vAlign w:val="center"/>
            <w:hideMark/>
          </w:tcPr>
          <w:p w14:paraId="6E44A0AF"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Лето (средний)</w:t>
            </w:r>
          </w:p>
        </w:tc>
        <w:tc>
          <w:tcPr>
            <w:tcW w:w="1701" w:type="dxa"/>
            <w:gridSpan w:val="2"/>
            <w:vMerge/>
            <w:vAlign w:val="center"/>
            <w:hideMark/>
          </w:tcPr>
          <w:p w14:paraId="59D5550E"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p>
        </w:tc>
        <w:tc>
          <w:tcPr>
            <w:tcW w:w="4252" w:type="dxa"/>
            <w:gridSpan w:val="4"/>
            <w:vMerge/>
            <w:vAlign w:val="center"/>
            <w:hideMark/>
          </w:tcPr>
          <w:p w14:paraId="682CE11C"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p>
        </w:tc>
        <w:tc>
          <w:tcPr>
            <w:tcW w:w="992" w:type="dxa"/>
            <w:vMerge/>
            <w:vAlign w:val="center"/>
            <w:hideMark/>
          </w:tcPr>
          <w:p w14:paraId="1CC4E603"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p>
        </w:tc>
        <w:tc>
          <w:tcPr>
            <w:tcW w:w="1985" w:type="dxa"/>
            <w:gridSpan w:val="2"/>
            <w:vMerge/>
            <w:vAlign w:val="center"/>
            <w:hideMark/>
          </w:tcPr>
          <w:p w14:paraId="48B8B7B6"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p>
        </w:tc>
        <w:tc>
          <w:tcPr>
            <w:tcW w:w="835" w:type="dxa"/>
            <w:vMerge/>
            <w:vAlign w:val="center"/>
            <w:hideMark/>
          </w:tcPr>
          <w:p w14:paraId="716CAAEA"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p>
        </w:tc>
      </w:tr>
      <w:tr w:rsidR="00594D0A" w:rsidRPr="00F87B81" w14:paraId="514F6532" w14:textId="77777777" w:rsidTr="00F87B81">
        <w:trPr>
          <w:trHeight w:val="315"/>
        </w:trPr>
        <w:tc>
          <w:tcPr>
            <w:tcW w:w="692" w:type="dxa"/>
            <w:vMerge/>
            <w:vAlign w:val="center"/>
            <w:hideMark/>
          </w:tcPr>
          <w:p w14:paraId="38E23306"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p>
        </w:tc>
        <w:tc>
          <w:tcPr>
            <w:tcW w:w="1293" w:type="dxa"/>
            <w:vMerge w:val="restart"/>
            <w:shd w:val="clear" w:color="auto" w:fill="auto"/>
            <w:vAlign w:val="center"/>
            <w:hideMark/>
          </w:tcPr>
          <w:p w14:paraId="58CC4585"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Гкал/год</w:t>
            </w:r>
          </w:p>
        </w:tc>
        <w:tc>
          <w:tcPr>
            <w:tcW w:w="851" w:type="dxa"/>
            <w:vMerge w:val="restart"/>
            <w:shd w:val="clear" w:color="auto" w:fill="auto"/>
            <w:vAlign w:val="center"/>
            <w:hideMark/>
          </w:tcPr>
          <w:p w14:paraId="2F93DF13"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Гкал/ч</w:t>
            </w:r>
          </w:p>
        </w:tc>
        <w:tc>
          <w:tcPr>
            <w:tcW w:w="850" w:type="dxa"/>
            <w:vMerge w:val="restart"/>
            <w:shd w:val="clear" w:color="auto" w:fill="auto"/>
            <w:vAlign w:val="center"/>
            <w:hideMark/>
          </w:tcPr>
          <w:p w14:paraId="56E1BAFC"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Гкал/ч</w:t>
            </w:r>
          </w:p>
        </w:tc>
        <w:tc>
          <w:tcPr>
            <w:tcW w:w="851" w:type="dxa"/>
            <w:vMerge w:val="restart"/>
            <w:shd w:val="clear" w:color="auto" w:fill="auto"/>
            <w:vAlign w:val="center"/>
            <w:hideMark/>
          </w:tcPr>
          <w:p w14:paraId="2CCF42A5"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Гкал/ч</w:t>
            </w:r>
          </w:p>
        </w:tc>
        <w:tc>
          <w:tcPr>
            <w:tcW w:w="850" w:type="dxa"/>
            <w:vMerge w:val="restart"/>
            <w:shd w:val="clear" w:color="auto" w:fill="auto"/>
            <w:vAlign w:val="center"/>
            <w:hideMark/>
          </w:tcPr>
          <w:p w14:paraId="263C7967"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Гкал/ч</w:t>
            </w:r>
          </w:p>
        </w:tc>
        <w:tc>
          <w:tcPr>
            <w:tcW w:w="851" w:type="dxa"/>
            <w:vMerge w:val="restart"/>
            <w:shd w:val="clear" w:color="auto" w:fill="auto"/>
            <w:vAlign w:val="center"/>
            <w:hideMark/>
          </w:tcPr>
          <w:p w14:paraId="790A2680"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Гкал/ч</w:t>
            </w:r>
          </w:p>
        </w:tc>
        <w:tc>
          <w:tcPr>
            <w:tcW w:w="708" w:type="dxa"/>
            <w:vMerge w:val="restart"/>
            <w:shd w:val="clear" w:color="auto" w:fill="auto"/>
            <w:vAlign w:val="center"/>
            <w:hideMark/>
          </w:tcPr>
          <w:p w14:paraId="157404A6"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Гкал/ч</w:t>
            </w:r>
          </w:p>
        </w:tc>
        <w:tc>
          <w:tcPr>
            <w:tcW w:w="993" w:type="dxa"/>
            <w:vMerge w:val="restart"/>
            <w:shd w:val="clear" w:color="auto" w:fill="auto"/>
            <w:vAlign w:val="center"/>
            <w:hideMark/>
          </w:tcPr>
          <w:p w14:paraId="1EE3096E"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Гкал/год</w:t>
            </w:r>
          </w:p>
        </w:tc>
        <w:tc>
          <w:tcPr>
            <w:tcW w:w="1984" w:type="dxa"/>
            <w:gridSpan w:val="2"/>
            <w:shd w:val="clear" w:color="auto" w:fill="auto"/>
            <w:vAlign w:val="center"/>
            <w:hideMark/>
          </w:tcPr>
          <w:p w14:paraId="06ED927D"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уголь</w:t>
            </w:r>
          </w:p>
        </w:tc>
        <w:tc>
          <w:tcPr>
            <w:tcW w:w="2268" w:type="dxa"/>
            <w:gridSpan w:val="2"/>
            <w:shd w:val="clear" w:color="auto" w:fill="auto"/>
            <w:vAlign w:val="center"/>
            <w:hideMark/>
          </w:tcPr>
          <w:p w14:paraId="63196A7F"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газ</w:t>
            </w:r>
          </w:p>
        </w:tc>
        <w:tc>
          <w:tcPr>
            <w:tcW w:w="992" w:type="dxa"/>
            <w:vMerge w:val="restart"/>
            <w:shd w:val="clear" w:color="auto" w:fill="auto"/>
            <w:vAlign w:val="center"/>
            <w:hideMark/>
          </w:tcPr>
          <w:p w14:paraId="611786F7"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Тыс.кВт∙ч</w:t>
            </w:r>
          </w:p>
        </w:tc>
        <w:tc>
          <w:tcPr>
            <w:tcW w:w="993" w:type="dxa"/>
            <w:shd w:val="clear" w:color="auto" w:fill="auto"/>
            <w:vAlign w:val="center"/>
            <w:hideMark/>
          </w:tcPr>
          <w:p w14:paraId="5EA1A318"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уголь</w:t>
            </w:r>
          </w:p>
        </w:tc>
        <w:tc>
          <w:tcPr>
            <w:tcW w:w="992" w:type="dxa"/>
            <w:shd w:val="clear" w:color="auto" w:fill="auto"/>
            <w:vAlign w:val="center"/>
            <w:hideMark/>
          </w:tcPr>
          <w:p w14:paraId="79FAC919"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Газ</w:t>
            </w:r>
          </w:p>
        </w:tc>
        <w:tc>
          <w:tcPr>
            <w:tcW w:w="835" w:type="dxa"/>
            <w:vMerge w:val="restart"/>
            <w:shd w:val="clear" w:color="auto" w:fill="auto"/>
            <w:vAlign w:val="center"/>
            <w:hideMark/>
          </w:tcPr>
          <w:p w14:paraId="2501CE2D"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w:t>
            </w:r>
          </w:p>
        </w:tc>
      </w:tr>
      <w:tr w:rsidR="00594D0A" w:rsidRPr="00F87B81" w14:paraId="0D1FEBD8" w14:textId="77777777" w:rsidTr="00F87B81">
        <w:trPr>
          <w:trHeight w:val="630"/>
        </w:trPr>
        <w:tc>
          <w:tcPr>
            <w:tcW w:w="692" w:type="dxa"/>
            <w:vMerge/>
            <w:vAlign w:val="center"/>
            <w:hideMark/>
          </w:tcPr>
          <w:p w14:paraId="6DEA08A0" w14:textId="77777777" w:rsidR="00594D0A" w:rsidRPr="00F87B81" w:rsidRDefault="00594D0A" w:rsidP="00594D0A">
            <w:pPr>
              <w:spacing w:after="0" w:line="240" w:lineRule="auto"/>
              <w:rPr>
                <w:rFonts w:ascii="Arial" w:eastAsia="Times New Roman" w:hAnsi="Arial" w:cs="Arial"/>
                <w:color w:val="000000"/>
                <w:sz w:val="18"/>
                <w:szCs w:val="18"/>
                <w:lang w:eastAsia="ru-RU"/>
              </w:rPr>
            </w:pPr>
          </w:p>
        </w:tc>
        <w:tc>
          <w:tcPr>
            <w:tcW w:w="1293" w:type="dxa"/>
            <w:vMerge/>
            <w:vAlign w:val="center"/>
            <w:hideMark/>
          </w:tcPr>
          <w:p w14:paraId="4659DDAF" w14:textId="77777777" w:rsidR="00594D0A" w:rsidRPr="00F87B81" w:rsidRDefault="00594D0A" w:rsidP="00594D0A">
            <w:pPr>
              <w:spacing w:after="0" w:line="240" w:lineRule="auto"/>
              <w:rPr>
                <w:rFonts w:ascii="Arial" w:eastAsia="Times New Roman" w:hAnsi="Arial" w:cs="Arial"/>
                <w:color w:val="000000"/>
                <w:sz w:val="18"/>
                <w:szCs w:val="18"/>
                <w:lang w:eastAsia="ru-RU"/>
              </w:rPr>
            </w:pPr>
          </w:p>
        </w:tc>
        <w:tc>
          <w:tcPr>
            <w:tcW w:w="851" w:type="dxa"/>
            <w:vMerge/>
            <w:vAlign w:val="center"/>
            <w:hideMark/>
          </w:tcPr>
          <w:p w14:paraId="009A4A49" w14:textId="77777777" w:rsidR="00594D0A" w:rsidRPr="00F87B81" w:rsidRDefault="00594D0A" w:rsidP="00594D0A">
            <w:pPr>
              <w:spacing w:after="0" w:line="240" w:lineRule="auto"/>
              <w:rPr>
                <w:rFonts w:ascii="Arial" w:eastAsia="Times New Roman" w:hAnsi="Arial" w:cs="Arial"/>
                <w:color w:val="000000"/>
                <w:sz w:val="18"/>
                <w:szCs w:val="18"/>
                <w:lang w:eastAsia="ru-RU"/>
              </w:rPr>
            </w:pPr>
          </w:p>
        </w:tc>
        <w:tc>
          <w:tcPr>
            <w:tcW w:w="850" w:type="dxa"/>
            <w:vMerge/>
            <w:vAlign w:val="center"/>
            <w:hideMark/>
          </w:tcPr>
          <w:p w14:paraId="3A207F7A" w14:textId="77777777" w:rsidR="00594D0A" w:rsidRPr="00F87B81" w:rsidRDefault="00594D0A" w:rsidP="00594D0A">
            <w:pPr>
              <w:spacing w:after="0" w:line="240" w:lineRule="auto"/>
              <w:rPr>
                <w:rFonts w:ascii="Arial" w:eastAsia="Times New Roman" w:hAnsi="Arial" w:cs="Arial"/>
                <w:color w:val="000000"/>
                <w:sz w:val="18"/>
                <w:szCs w:val="18"/>
                <w:lang w:eastAsia="ru-RU"/>
              </w:rPr>
            </w:pPr>
          </w:p>
        </w:tc>
        <w:tc>
          <w:tcPr>
            <w:tcW w:w="851" w:type="dxa"/>
            <w:vMerge/>
            <w:vAlign w:val="center"/>
            <w:hideMark/>
          </w:tcPr>
          <w:p w14:paraId="0BC74491" w14:textId="77777777" w:rsidR="00594D0A" w:rsidRPr="00F87B81" w:rsidRDefault="00594D0A" w:rsidP="00594D0A">
            <w:pPr>
              <w:spacing w:after="0" w:line="240" w:lineRule="auto"/>
              <w:rPr>
                <w:rFonts w:ascii="Arial" w:eastAsia="Times New Roman" w:hAnsi="Arial" w:cs="Arial"/>
                <w:color w:val="000000"/>
                <w:sz w:val="18"/>
                <w:szCs w:val="18"/>
                <w:lang w:eastAsia="ru-RU"/>
              </w:rPr>
            </w:pPr>
          </w:p>
        </w:tc>
        <w:tc>
          <w:tcPr>
            <w:tcW w:w="850" w:type="dxa"/>
            <w:vMerge/>
            <w:vAlign w:val="center"/>
            <w:hideMark/>
          </w:tcPr>
          <w:p w14:paraId="769E1410" w14:textId="77777777" w:rsidR="00594D0A" w:rsidRPr="00F87B81" w:rsidRDefault="00594D0A" w:rsidP="00594D0A">
            <w:pPr>
              <w:spacing w:after="0" w:line="240" w:lineRule="auto"/>
              <w:rPr>
                <w:rFonts w:ascii="Arial" w:eastAsia="Times New Roman" w:hAnsi="Arial" w:cs="Arial"/>
                <w:color w:val="000000"/>
                <w:sz w:val="18"/>
                <w:szCs w:val="18"/>
                <w:lang w:eastAsia="ru-RU"/>
              </w:rPr>
            </w:pPr>
          </w:p>
        </w:tc>
        <w:tc>
          <w:tcPr>
            <w:tcW w:w="851" w:type="dxa"/>
            <w:vMerge/>
            <w:vAlign w:val="center"/>
            <w:hideMark/>
          </w:tcPr>
          <w:p w14:paraId="29749C28" w14:textId="77777777" w:rsidR="00594D0A" w:rsidRPr="00F87B81" w:rsidRDefault="00594D0A" w:rsidP="00594D0A">
            <w:pPr>
              <w:spacing w:after="0" w:line="240" w:lineRule="auto"/>
              <w:rPr>
                <w:rFonts w:ascii="Arial" w:eastAsia="Times New Roman" w:hAnsi="Arial" w:cs="Arial"/>
                <w:color w:val="000000"/>
                <w:sz w:val="18"/>
                <w:szCs w:val="18"/>
                <w:lang w:eastAsia="ru-RU"/>
              </w:rPr>
            </w:pPr>
          </w:p>
        </w:tc>
        <w:tc>
          <w:tcPr>
            <w:tcW w:w="708" w:type="dxa"/>
            <w:vMerge/>
            <w:vAlign w:val="center"/>
            <w:hideMark/>
          </w:tcPr>
          <w:p w14:paraId="79976532" w14:textId="77777777" w:rsidR="00594D0A" w:rsidRPr="00F87B81" w:rsidRDefault="00594D0A" w:rsidP="00594D0A">
            <w:pPr>
              <w:spacing w:after="0" w:line="240" w:lineRule="auto"/>
              <w:rPr>
                <w:rFonts w:ascii="Arial" w:eastAsia="Times New Roman" w:hAnsi="Arial" w:cs="Arial"/>
                <w:color w:val="000000"/>
                <w:sz w:val="18"/>
                <w:szCs w:val="18"/>
                <w:lang w:eastAsia="ru-RU"/>
              </w:rPr>
            </w:pPr>
          </w:p>
        </w:tc>
        <w:tc>
          <w:tcPr>
            <w:tcW w:w="993" w:type="dxa"/>
            <w:vMerge/>
            <w:vAlign w:val="center"/>
            <w:hideMark/>
          </w:tcPr>
          <w:p w14:paraId="401237FC" w14:textId="77777777" w:rsidR="00594D0A" w:rsidRPr="00F87B81" w:rsidRDefault="00594D0A" w:rsidP="00594D0A">
            <w:pPr>
              <w:spacing w:after="0" w:line="240" w:lineRule="auto"/>
              <w:rPr>
                <w:rFonts w:ascii="Arial" w:eastAsia="Times New Roman" w:hAnsi="Arial" w:cs="Arial"/>
                <w:color w:val="000000"/>
                <w:sz w:val="18"/>
                <w:szCs w:val="18"/>
                <w:lang w:eastAsia="ru-RU"/>
              </w:rPr>
            </w:pPr>
          </w:p>
        </w:tc>
        <w:tc>
          <w:tcPr>
            <w:tcW w:w="992" w:type="dxa"/>
            <w:shd w:val="clear" w:color="auto" w:fill="auto"/>
            <w:vAlign w:val="center"/>
            <w:hideMark/>
          </w:tcPr>
          <w:p w14:paraId="15FA8C1A"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тут</w:t>
            </w:r>
          </w:p>
        </w:tc>
        <w:tc>
          <w:tcPr>
            <w:tcW w:w="992" w:type="dxa"/>
            <w:shd w:val="clear" w:color="auto" w:fill="auto"/>
            <w:vAlign w:val="center"/>
            <w:hideMark/>
          </w:tcPr>
          <w:p w14:paraId="47DD74D9"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Тнт</w:t>
            </w:r>
          </w:p>
        </w:tc>
        <w:tc>
          <w:tcPr>
            <w:tcW w:w="1134" w:type="dxa"/>
            <w:shd w:val="clear" w:color="auto" w:fill="auto"/>
            <w:vAlign w:val="center"/>
            <w:hideMark/>
          </w:tcPr>
          <w:p w14:paraId="15D8738A"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тут</w:t>
            </w:r>
          </w:p>
        </w:tc>
        <w:tc>
          <w:tcPr>
            <w:tcW w:w="1134" w:type="dxa"/>
            <w:shd w:val="clear" w:color="auto" w:fill="auto"/>
            <w:vAlign w:val="center"/>
            <w:hideMark/>
          </w:tcPr>
          <w:p w14:paraId="2BD52C48"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тыс. м3</w:t>
            </w:r>
          </w:p>
        </w:tc>
        <w:tc>
          <w:tcPr>
            <w:tcW w:w="992" w:type="dxa"/>
            <w:vMerge/>
            <w:vAlign w:val="center"/>
            <w:hideMark/>
          </w:tcPr>
          <w:p w14:paraId="2C109402"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p>
        </w:tc>
        <w:tc>
          <w:tcPr>
            <w:tcW w:w="993" w:type="dxa"/>
            <w:shd w:val="clear" w:color="auto" w:fill="auto"/>
            <w:vAlign w:val="center"/>
            <w:hideMark/>
          </w:tcPr>
          <w:p w14:paraId="130AE001"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кг.</w:t>
            </w:r>
            <w:proofErr w:type="gramStart"/>
            <w:r w:rsidRPr="00F87B81">
              <w:rPr>
                <w:b/>
                <w:bCs/>
                <w:sz w:val="18"/>
                <w:szCs w:val="18"/>
              </w:rPr>
              <w:t>у.т</w:t>
            </w:r>
            <w:proofErr w:type="gramEnd"/>
            <w:r w:rsidRPr="00F87B81">
              <w:rPr>
                <w:b/>
                <w:bCs/>
                <w:sz w:val="18"/>
                <w:szCs w:val="18"/>
              </w:rPr>
              <w:t>/Гкал</w:t>
            </w:r>
          </w:p>
        </w:tc>
        <w:tc>
          <w:tcPr>
            <w:tcW w:w="992" w:type="dxa"/>
            <w:shd w:val="clear" w:color="auto" w:fill="auto"/>
            <w:vAlign w:val="center"/>
            <w:hideMark/>
          </w:tcPr>
          <w:p w14:paraId="23404096" w14:textId="77777777" w:rsidR="00594D0A" w:rsidRPr="00F87B81" w:rsidRDefault="00594D0A" w:rsidP="00203000">
            <w:pPr>
              <w:pStyle w:val="af1"/>
              <w:keepNext w:val="0"/>
              <w:widowControl w:val="0"/>
              <w:spacing w:before="0" w:after="0" w:line="240" w:lineRule="auto"/>
              <w:ind w:left="0" w:firstLine="0"/>
              <w:jc w:val="center"/>
              <w:rPr>
                <w:b/>
                <w:bCs/>
                <w:sz w:val="18"/>
                <w:szCs w:val="18"/>
              </w:rPr>
            </w:pPr>
            <w:r w:rsidRPr="00F87B81">
              <w:rPr>
                <w:b/>
                <w:bCs/>
                <w:sz w:val="18"/>
                <w:szCs w:val="18"/>
              </w:rPr>
              <w:t>кг.</w:t>
            </w:r>
            <w:proofErr w:type="gramStart"/>
            <w:r w:rsidRPr="00F87B81">
              <w:rPr>
                <w:b/>
                <w:bCs/>
                <w:sz w:val="18"/>
                <w:szCs w:val="18"/>
              </w:rPr>
              <w:t>у.т</w:t>
            </w:r>
            <w:proofErr w:type="gramEnd"/>
            <w:r w:rsidRPr="00F87B81">
              <w:rPr>
                <w:b/>
                <w:bCs/>
                <w:sz w:val="18"/>
                <w:szCs w:val="18"/>
              </w:rPr>
              <w:t>/Гкал</w:t>
            </w:r>
          </w:p>
        </w:tc>
        <w:tc>
          <w:tcPr>
            <w:tcW w:w="835" w:type="dxa"/>
            <w:vMerge/>
            <w:vAlign w:val="center"/>
            <w:hideMark/>
          </w:tcPr>
          <w:p w14:paraId="72FA7323" w14:textId="77777777" w:rsidR="00594D0A" w:rsidRPr="00F87B81" w:rsidRDefault="00594D0A" w:rsidP="00594D0A">
            <w:pPr>
              <w:spacing w:after="0" w:line="240" w:lineRule="auto"/>
              <w:rPr>
                <w:rFonts w:ascii="Arial" w:eastAsia="Times New Roman" w:hAnsi="Arial" w:cs="Arial"/>
                <w:color w:val="000000"/>
                <w:sz w:val="18"/>
                <w:szCs w:val="18"/>
                <w:lang w:eastAsia="ru-RU"/>
              </w:rPr>
            </w:pPr>
          </w:p>
        </w:tc>
      </w:tr>
      <w:tr w:rsidR="00F87B81" w:rsidRPr="00F87B81" w14:paraId="2E78D3DA" w14:textId="77777777" w:rsidTr="00F87B81">
        <w:trPr>
          <w:trHeight w:val="315"/>
        </w:trPr>
        <w:tc>
          <w:tcPr>
            <w:tcW w:w="692" w:type="dxa"/>
            <w:shd w:val="clear" w:color="auto" w:fill="auto"/>
            <w:vAlign w:val="center"/>
            <w:hideMark/>
          </w:tcPr>
          <w:p w14:paraId="1CA78720"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2018</w:t>
            </w:r>
          </w:p>
        </w:tc>
        <w:tc>
          <w:tcPr>
            <w:tcW w:w="1293" w:type="dxa"/>
            <w:shd w:val="clear" w:color="auto" w:fill="auto"/>
            <w:vAlign w:val="center"/>
            <w:hideMark/>
          </w:tcPr>
          <w:p w14:paraId="61F79F4E"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294282,47</w:t>
            </w:r>
          </w:p>
        </w:tc>
        <w:tc>
          <w:tcPr>
            <w:tcW w:w="851" w:type="dxa"/>
            <w:shd w:val="clear" w:color="auto" w:fill="auto"/>
            <w:vAlign w:val="center"/>
            <w:hideMark/>
          </w:tcPr>
          <w:p w14:paraId="73A75484"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33,59</w:t>
            </w:r>
          </w:p>
        </w:tc>
        <w:tc>
          <w:tcPr>
            <w:tcW w:w="850" w:type="dxa"/>
            <w:shd w:val="clear" w:color="auto" w:fill="auto"/>
            <w:vAlign w:val="center"/>
            <w:hideMark/>
          </w:tcPr>
          <w:p w14:paraId="75623C58"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60,03</w:t>
            </w:r>
          </w:p>
        </w:tc>
        <w:tc>
          <w:tcPr>
            <w:tcW w:w="851" w:type="dxa"/>
            <w:shd w:val="clear" w:color="auto" w:fill="auto"/>
            <w:vAlign w:val="center"/>
            <w:hideMark/>
          </w:tcPr>
          <w:p w14:paraId="54B1E77D"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40,51</w:t>
            </w:r>
          </w:p>
        </w:tc>
        <w:tc>
          <w:tcPr>
            <w:tcW w:w="850" w:type="dxa"/>
            <w:shd w:val="clear" w:color="auto" w:fill="auto"/>
            <w:vAlign w:val="center"/>
            <w:hideMark/>
          </w:tcPr>
          <w:p w14:paraId="480A996D"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11,63</w:t>
            </w:r>
          </w:p>
        </w:tc>
        <w:tc>
          <w:tcPr>
            <w:tcW w:w="851" w:type="dxa"/>
            <w:shd w:val="clear" w:color="auto" w:fill="auto"/>
            <w:vAlign w:val="center"/>
            <w:hideMark/>
          </w:tcPr>
          <w:p w14:paraId="59ACBD78"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13,07</w:t>
            </w:r>
          </w:p>
        </w:tc>
        <w:tc>
          <w:tcPr>
            <w:tcW w:w="708" w:type="dxa"/>
            <w:shd w:val="clear" w:color="auto" w:fill="auto"/>
            <w:vAlign w:val="center"/>
            <w:hideMark/>
          </w:tcPr>
          <w:p w14:paraId="52ED7A63"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5,11</w:t>
            </w:r>
          </w:p>
        </w:tc>
        <w:tc>
          <w:tcPr>
            <w:tcW w:w="993" w:type="dxa"/>
            <w:shd w:val="clear" w:color="auto" w:fill="auto"/>
            <w:vAlign w:val="center"/>
            <w:hideMark/>
          </w:tcPr>
          <w:p w14:paraId="7B7D00FA"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9085,1</w:t>
            </w:r>
          </w:p>
        </w:tc>
        <w:tc>
          <w:tcPr>
            <w:tcW w:w="992" w:type="dxa"/>
            <w:shd w:val="clear" w:color="auto" w:fill="auto"/>
            <w:vAlign w:val="center"/>
            <w:hideMark/>
          </w:tcPr>
          <w:p w14:paraId="059B6EEF"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13793</w:t>
            </w:r>
          </w:p>
        </w:tc>
        <w:tc>
          <w:tcPr>
            <w:tcW w:w="992" w:type="dxa"/>
            <w:shd w:val="clear" w:color="auto" w:fill="auto"/>
            <w:vAlign w:val="center"/>
            <w:hideMark/>
          </w:tcPr>
          <w:p w14:paraId="36FB80E5"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19017,2</w:t>
            </w:r>
          </w:p>
        </w:tc>
        <w:tc>
          <w:tcPr>
            <w:tcW w:w="1134" w:type="dxa"/>
            <w:shd w:val="clear" w:color="auto" w:fill="auto"/>
            <w:vAlign w:val="center"/>
            <w:hideMark/>
          </w:tcPr>
          <w:p w14:paraId="698CA243"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37259,35</w:t>
            </w:r>
          </w:p>
        </w:tc>
        <w:tc>
          <w:tcPr>
            <w:tcW w:w="1134" w:type="dxa"/>
            <w:shd w:val="clear" w:color="auto" w:fill="auto"/>
            <w:vAlign w:val="center"/>
            <w:hideMark/>
          </w:tcPr>
          <w:p w14:paraId="5339D2B5"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31188,08</w:t>
            </w:r>
          </w:p>
        </w:tc>
        <w:tc>
          <w:tcPr>
            <w:tcW w:w="992" w:type="dxa"/>
            <w:shd w:val="clear" w:color="auto" w:fill="auto"/>
            <w:vAlign w:val="center"/>
            <w:hideMark/>
          </w:tcPr>
          <w:p w14:paraId="6C5558F2"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12493,6</w:t>
            </w:r>
          </w:p>
        </w:tc>
        <w:tc>
          <w:tcPr>
            <w:tcW w:w="993" w:type="dxa"/>
            <w:shd w:val="clear" w:color="auto" w:fill="auto"/>
            <w:vAlign w:val="center"/>
            <w:hideMark/>
          </w:tcPr>
          <w:p w14:paraId="21422B09"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210,0</w:t>
            </w:r>
          </w:p>
        </w:tc>
        <w:tc>
          <w:tcPr>
            <w:tcW w:w="992" w:type="dxa"/>
            <w:shd w:val="clear" w:color="auto" w:fill="auto"/>
            <w:vAlign w:val="center"/>
            <w:hideMark/>
          </w:tcPr>
          <w:p w14:paraId="0279BA23"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163,0</w:t>
            </w:r>
          </w:p>
        </w:tc>
        <w:tc>
          <w:tcPr>
            <w:tcW w:w="835" w:type="dxa"/>
            <w:shd w:val="clear" w:color="auto" w:fill="auto"/>
            <w:vAlign w:val="center"/>
            <w:hideMark/>
          </w:tcPr>
          <w:p w14:paraId="12E6773B"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24</w:t>
            </w:r>
          </w:p>
        </w:tc>
      </w:tr>
      <w:tr w:rsidR="00F87B81" w:rsidRPr="00F87B81" w14:paraId="03C799A2" w14:textId="77777777" w:rsidTr="00F87B81">
        <w:trPr>
          <w:trHeight w:val="315"/>
        </w:trPr>
        <w:tc>
          <w:tcPr>
            <w:tcW w:w="692" w:type="dxa"/>
            <w:shd w:val="clear" w:color="auto" w:fill="auto"/>
            <w:vAlign w:val="center"/>
            <w:hideMark/>
          </w:tcPr>
          <w:p w14:paraId="6C640C43"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2019</w:t>
            </w:r>
          </w:p>
        </w:tc>
        <w:tc>
          <w:tcPr>
            <w:tcW w:w="1293" w:type="dxa"/>
            <w:shd w:val="clear" w:color="auto" w:fill="auto"/>
            <w:vAlign w:val="center"/>
            <w:hideMark/>
          </w:tcPr>
          <w:p w14:paraId="55375DC6"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268571,64</w:t>
            </w:r>
          </w:p>
        </w:tc>
        <w:tc>
          <w:tcPr>
            <w:tcW w:w="851" w:type="dxa"/>
            <w:shd w:val="clear" w:color="auto" w:fill="auto"/>
            <w:vAlign w:val="center"/>
            <w:hideMark/>
          </w:tcPr>
          <w:p w14:paraId="48156373"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31,08</w:t>
            </w:r>
          </w:p>
        </w:tc>
        <w:tc>
          <w:tcPr>
            <w:tcW w:w="850" w:type="dxa"/>
            <w:shd w:val="clear" w:color="auto" w:fill="auto"/>
            <w:vAlign w:val="center"/>
            <w:hideMark/>
          </w:tcPr>
          <w:p w14:paraId="7795098B"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50,74</w:t>
            </w:r>
          </w:p>
        </w:tc>
        <w:tc>
          <w:tcPr>
            <w:tcW w:w="851" w:type="dxa"/>
            <w:shd w:val="clear" w:color="auto" w:fill="auto"/>
            <w:vAlign w:val="center"/>
            <w:hideMark/>
          </w:tcPr>
          <w:p w14:paraId="2B9C0060"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37,07</w:t>
            </w:r>
          </w:p>
        </w:tc>
        <w:tc>
          <w:tcPr>
            <w:tcW w:w="850" w:type="dxa"/>
            <w:shd w:val="clear" w:color="auto" w:fill="auto"/>
            <w:vAlign w:val="center"/>
            <w:hideMark/>
          </w:tcPr>
          <w:p w14:paraId="1AC7257D"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9,44</w:t>
            </w:r>
          </w:p>
        </w:tc>
        <w:tc>
          <w:tcPr>
            <w:tcW w:w="851" w:type="dxa"/>
            <w:shd w:val="clear" w:color="auto" w:fill="auto"/>
            <w:vAlign w:val="center"/>
            <w:hideMark/>
          </w:tcPr>
          <w:p w14:paraId="64F5F23E"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13,11</w:t>
            </w:r>
          </w:p>
        </w:tc>
        <w:tc>
          <w:tcPr>
            <w:tcW w:w="708" w:type="dxa"/>
            <w:shd w:val="clear" w:color="auto" w:fill="auto"/>
            <w:vAlign w:val="center"/>
            <w:hideMark/>
          </w:tcPr>
          <w:p w14:paraId="4A5B1974"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0,95</w:t>
            </w:r>
          </w:p>
        </w:tc>
        <w:tc>
          <w:tcPr>
            <w:tcW w:w="993" w:type="dxa"/>
            <w:shd w:val="clear" w:color="auto" w:fill="auto"/>
            <w:vAlign w:val="center"/>
            <w:hideMark/>
          </w:tcPr>
          <w:p w14:paraId="23EC4452"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8255,8</w:t>
            </w:r>
          </w:p>
        </w:tc>
        <w:tc>
          <w:tcPr>
            <w:tcW w:w="992" w:type="dxa"/>
            <w:shd w:val="clear" w:color="auto" w:fill="auto"/>
            <w:vAlign w:val="center"/>
            <w:hideMark/>
          </w:tcPr>
          <w:p w14:paraId="3A05B4B6"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14855,3</w:t>
            </w:r>
          </w:p>
        </w:tc>
        <w:tc>
          <w:tcPr>
            <w:tcW w:w="992" w:type="dxa"/>
            <w:shd w:val="clear" w:color="auto" w:fill="auto"/>
            <w:vAlign w:val="center"/>
            <w:hideMark/>
          </w:tcPr>
          <w:p w14:paraId="07F2896E"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20440,9</w:t>
            </w:r>
          </w:p>
        </w:tc>
        <w:tc>
          <w:tcPr>
            <w:tcW w:w="1134" w:type="dxa"/>
            <w:shd w:val="clear" w:color="auto" w:fill="auto"/>
            <w:vAlign w:val="center"/>
            <w:hideMark/>
          </w:tcPr>
          <w:p w14:paraId="7E8EF63B"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33132,72</w:t>
            </w:r>
          </w:p>
        </w:tc>
        <w:tc>
          <w:tcPr>
            <w:tcW w:w="1134" w:type="dxa"/>
            <w:shd w:val="clear" w:color="auto" w:fill="auto"/>
            <w:vAlign w:val="center"/>
            <w:hideMark/>
          </w:tcPr>
          <w:p w14:paraId="4D893B41"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27748,49</w:t>
            </w:r>
          </w:p>
        </w:tc>
        <w:tc>
          <w:tcPr>
            <w:tcW w:w="992" w:type="dxa"/>
            <w:shd w:val="clear" w:color="auto" w:fill="auto"/>
            <w:vAlign w:val="center"/>
            <w:hideMark/>
          </w:tcPr>
          <w:p w14:paraId="24B31657"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w:t>
            </w:r>
          </w:p>
        </w:tc>
        <w:tc>
          <w:tcPr>
            <w:tcW w:w="993" w:type="dxa"/>
            <w:shd w:val="clear" w:color="auto" w:fill="auto"/>
            <w:vAlign w:val="center"/>
            <w:hideMark/>
          </w:tcPr>
          <w:p w14:paraId="056CC666"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210,0</w:t>
            </w:r>
          </w:p>
        </w:tc>
        <w:tc>
          <w:tcPr>
            <w:tcW w:w="992" w:type="dxa"/>
            <w:shd w:val="clear" w:color="auto" w:fill="auto"/>
            <w:vAlign w:val="center"/>
            <w:hideMark/>
          </w:tcPr>
          <w:p w14:paraId="3903F2C6"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167,0</w:t>
            </w:r>
          </w:p>
        </w:tc>
        <w:tc>
          <w:tcPr>
            <w:tcW w:w="835" w:type="dxa"/>
            <w:shd w:val="clear" w:color="auto" w:fill="auto"/>
            <w:vAlign w:val="center"/>
            <w:hideMark/>
          </w:tcPr>
          <w:p w14:paraId="678566DA"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22</w:t>
            </w:r>
          </w:p>
        </w:tc>
      </w:tr>
      <w:tr w:rsidR="00F87B81" w:rsidRPr="00F87B81" w14:paraId="7B6F5CF7" w14:textId="77777777" w:rsidTr="00F87B81">
        <w:trPr>
          <w:trHeight w:val="315"/>
        </w:trPr>
        <w:tc>
          <w:tcPr>
            <w:tcW w:w="692" w:type="dxa"/>
            <w:shd w:val="clear" w:color="auto" w:fill="auto"/>
            <w:vAlign w:val="center"/>
            <w:hideMark/>
          </w:tcPr>
          <w:p w14:paraId="1B5D8690"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2020</w:t>
            </w:r>
          </w:p>
        </w:tc>
        <w:tc>
          <w:tcPr>
            <w:tcW w:w="1293" w:type="dxa"/>
            <w:shd w:val="clear" w:color="auto" w:fill="auto"/>
            <w:vAlign w:val="center"/>
            <w:hideMark/>
          </w:tcPr>
          <w:p w14:paraId="6E000A51" w14:textId="77777777" w:rsidR="00F87B81" w:rsidRPr="00F87B81" w:rsidRDefault="00F87B81">
            <w:pPr>
              <w:jc w:val="center"/>
              <w:rPr>
                <w:rFonts w:ascii="Arial" w:hAnsi="Arial" w:cs="Arial"/>
                <w:sz w:val="18"/>
                <w:szCs w:val="18"/>
              </w:rPr>
            </w:pPr>
            <w:r w:rsidRPr="00F87B81">
              <w:rPr>
                <w:rFonts w:ascii="Arial" w:hAnsi="Arial" w:cs="Arial"/>
                <w:sz w:val="18"/>
                <w:szCs w:val="18"/>
              </w:rPr>
              <w:t>265 075,30</w:t>
            </w:r>
          </w:p>
        </w:tc>
        <w:tc>
          <w:tcPr>
            <w:tcW w:w="851" w:type="dxa"/>
            <w:shd w:val="clear" w:color="auto" w:fill="auto"/>
            <w:vAlign w:val="center"/>
            <w:hideMark/>
          </w:tcPr>
          <w:p w14:paraId="1298B49F"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31,47</w:t>
            </w:r>
          </w:p>
        </w:tc>
        <w:tc>
          <w:tcPr>
            <w:tcW w:w="850" w:type="dxa"/>
            <w:shd w:val="clear" w:color="auto" w:fill="auto"/>
            <w:vAlign w:val="center"/>
            <w:hideMark/>
          </w:tcPr>
          <w:p w14:paraId="07560085"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55,91</w:t>
            </w:r>
          </w:p>
        </w:tc>
        <w:tc>
          <w:tcPr>
            <w:tcW w:w="851" w:type="dxa"/>
            <w:shd w:val="clear" w:color="auto" w:fill="auto"/>
            <w:vAlign w:val="center"/>
            <w:hideMark/>
          </w:tcPr>
          <w:p w14:paraId="095EB01B"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39,09</w:t>
            </w:r>
          </w:p>
        </w:tc>
        <w:tc>
          <w:tcPr>
            <w:tcW w:w="850" w:type="dxa"/>
            <w:shd w:val="clear" w:color="auto" w:fill="auto"/>
            <w:vAlign w:val="center"/>
            <w:hideMark/>
          </w:tcPr>
          <w:p w14:paraId="1096C1B8"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12,50</w:t>
            </w:r>
          </w:p>
        </w:tc>
        <w:tc>
          <w:tcPr>
            <w:tcW w:w="851" w:type="dxa"/>
            <w:shd w:val="clear" w:color="auto" w:fill="auto"/>
            <w:vAlign w:val="center"/>
            <w:hideMark/>
          </w:tcPr>
          <w:p w14:paraId="02927562"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12,89</w:t>
            </w:r>
          </w:p>
        </w:tc>
        <w:tc>
          <w:tcPr>
            <w:tcW w:w="708" w:type="dxa"/>
            <w:shd w:val="clear" w:color="auto" w:fill="auto"/>
            <w:vAlign w:val="center"/>
            <w:hideMark/>
          </w:tcPr>
          <w:p w14:paraId="47ADD34B"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0,95</w:t>
            </w:r>
          </w:p>
        </w:tc>
        <w:tc>
          <w:tcPr>
            <w:tcW w:w="993" w:type="dxa"/>
            <w:shd w:val="clear" w:color="auto" w:fill="auto"/>
            <w:vAlign w:val="center"/>
            <w:hideMark/>
          </w:tcPr>
          <w:p w14:paraId="728FC1E8" w14:textId="77777777" w:rsidR="00F87B81" w:rsidRPr="00F87B81" w:rsidRDefault="00F87B81">
            <w:pPr>
              <w:jc w:val="center"/>
              <w:rPr>
                <w:rFonts w:ascii="Arial" w:hAnsi="Arial" w:cs="Arial"/>
                <w:sz w:val="18"/>
                <w:szCs w:val="18"/>
              </w:rPr>
            </w:pPr>
            <w:r w:rsidRPr="00F87B81">
              <w:rPr>
                <w:rFonts w:ascii="Arial" w:hAnsi="Arial" w:cs="Arial"/>
                <w:sz w:val="18"/>
                <w:szCs w:val="18"/>
              </w:rPr>
              <w:t>8 112,66</w:t>
            </w:r>
          </w:p>
        </w:tc>
        <w:tc>
          <w:tcPr>
            <w:tcW w:w="992" w:type="dxa"/>
            <w:shd w:val="clear" w:color="auto" w:fill="auto"/>
            <w:vAlign w:val="bottom"/>
            <w:hideMark/>
          </w:tcPr>
          <w:p w14:paraId="100ED413" w14:textId="77777777" w:rsidR="00F87B81" w:rsidRPr="00F87B81" w:rsidRDefault="00F87B81">
            <w:pPr>
              <w:jc w:val="right"/>
              <w:rPr>
                <w:rFonts w:ascii="Arial" w:hAnsi="Arial" w:cs="Arial"/>
                <w:color w:val="000000"/>
                <w:sz w:val="18"/>
                <w:szCs w:val="18"/>
              </w:rPr>
            </w:pPr>
            <w:r w:rsidRPr="00F87B81">
              <w:rPr>
                <w:rFonts w:ascii="Arial" w:hAnsi="Arial" w:cs="Arial"/>
                <w:color w:val="000000"/>
                <w:sz w:val="18"/>
                <w:szCs w:val="18"/>
              </w:rPr>
              <w:t>14641,4</w:t>
            </w:r>
          </w:p>
        </w:tc>
        <w:tc>
          <w:tcPr>
            <w:tcW w:w="992" w:type="dxa"/>
            <w:shd w:val="clear" w:color="auto" w:fill="auto"/>
            <w:vAlign w:val="bottom"/>
            <w:hideMark/>
          </w:tcPr>
          <w:p w14:paraId="23EA9ADF" w14:textId="77777777" w:rsidR="00F87B81" w:rsidRPr="00F87B81" w:rsidRDefault="00F87B81">
            <w:pPr>
              <w:jc w:val="right"/>
              <w:rPr>
                <w:rFonts w:ascii="Arial" w:hAnsi="Arial" w:cs="Arial"/>
                <w:color w:val="000000"/>
                <w:sz w:val="18"/>
                <w:szCs w:val="18"/>
              </w:rPr>
            </w:pPr>
            <w:r w:rsidRPr="00F87B81">
              <w:rPr>
                <w:rFonts w:ascii="Arial" w:hAnsi="Arial" w:cs="Arial"/>
                <w:color w:val="000000"/>
                <w:sz w:val="18"/>
                <w:szCs w:val="18"/>
              </w:rPr>
              <w:t>20211,8</w:t>
            </w:r>
          </w:p>
        </w:tc>
        <w:tc>
          <w:tcPr>
            <w:tcW w:w="1134" w:type="dxa"/>
            <w:shd w:val="clear" w:color="auto" w:fill="auto"/>
            <w:vAlign w:val="bottom"/>
            <w:hideMark/>
          </w:tcPr>
          <w:p w14:paraId="7A4418CD" w14:textId="77777777" w:rsidR="00F87B81" w:rsidRPr="00F87B81" w:rsidRDefault="00F87B81">
            <w:pPr>
              <w:jc w:val="right"/>
              <w:rPr>
                <w:rFonts w:ascii="Arial" w:hAnsi="Arial" w:cs="Arial"/>
                <w:color w:val="000000"/>
                <w:sz w:val="18"/>
                <w:szCs w:val="18"/>
              </w:rPr>
            </w:pPr>
            <w:r w:rsidRPr="00F87B81">
              <w:rPr>
                <w:rFonts w:ascii="Arial" w:hAnsi="Arial" w:cs="Arial"/>
                <w:color w:val="000000"/>
                <w:sz w:val="18"/>
                <w:szCs w:val="18"/>
              </w:rPr>
              <w:t>31882,834</w:t>
            </w:r>
          </w:p>
        </w:tc>
        <w:tc>
          <w:tcPr>
            <w:tcW w:w="1134" w:type="dxa"/>
            <w:shd w:val="clear" w:color="auto" w:fill="auto"/>
            <w:vAlign w:val="center"/>
            <w:hideMark/>
          </w:tcPr>
          <w:p w14:paraId="21786EBB" w14:textId="77777777" w:rsidR="00F87B81" w:rsidRPr="00F87B81" w:rsidRDefault="00F87B81">
            <w:pPr>
              <w:jc w:val="center"/>
              <w:rPr>
                <w:rFonts w:ascii="Arial" w:hAnsi="Arial" w:cs="Arial"/>
                <w:sz w:val="18"/>
                <w:szCs w:val="18"/>
              </w:rPr>
            </w:pPr>
            <w:r w:rsidRPr="00F87B81">
              <w:rPr>
                <w:rFonts w:ascii="Arial" w:hAnsi="Arial" w:cs="Arial"/>
                <w:sz w:val="18"/>
                <w:szCs w:val="18"/>
              </w:rPr>
              <w:t>26 698,03</w:t>
            </w:r>
          </w:p>
        </w:tc>
        <w:tc>
          <w:tcPr>
            <w:tcW w:w="992" w:type="dxa"/>
            <w:shd w:val="clear" w:color="auto" w:fill="auto"/>
            <w:vAlign w:val="center"/>
            <w:hideMark/>
          </w:tcPr>
          <w:p w14:paraId="243CB1F5"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w:t>
            </w:r>
          </w:p>
        </w:tc>
        <w:tc>
          <w:tcPr>
            <w:tcW w:w="993" w:type="dxa"/>
            <w:shd w:val="clear" w:color="auto" w:fill="auto"/>
            <w:vAlign w:val="center"/>
            <w:hideMark/>
          </w:tcPr>
          <w:p w14:paraId="4783DC6B"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204,0</w:t>
            </w:r>
          </w:p>
        </w:tc>
        <w:tc>
          <w:tcPr>
            <w:tcW w:w="992" w:type="dxa"/>
            <w:shd w:val="clear" w:color="auto" w:fill="auto"/>
            <w:vAlign w:val="center"/>
            <w:hideMark/>
          </w:tcPr>
          <w:p w14:paraId="28ABDB99"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164,9</w:t>
            </w:r>
          </w:p>
        </w:tc>
        <w:tc>
          <w:tcPr>
            <w:tcW w:w="835" w:type="dxa"/>
            <w:shd w:val="clear" w:color="auto" w:fill="auto"/>
            <w:vAlign w:val="center"/>
            <w:hideMark/>
          </w:tcPr>
          <w:p w14:paraId="6414578B"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22</w:t>
            </w:r>
          </w:p>
        </w:tc>
      </w:tr>
      <w:tr w:rsidR="00F87B81" w:rsidRPr="00F87B81" w14:paraId="0BDD5CDD" w14:textId="77777777" w:rsidTr="00F87B81">
        <w:trPr>
          <w:trHeight w:val="315"/>
        </w:trPr>
        <w:tc>
          <w:tcPr>
            <w:tcW w:w="692" w:type="dxa"/>
            <w:shd w:val="clear" w:color="auto" w:fill="auto"/>
            <w:vAlign w:val="center"/>
            <w:hideMark/>
          </w:tcPr>
          <w:p w14:paraId="7A4E5807"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2021</w:t>
            </w:r>
          </w:p>
        </w:tc>
        <w:tc>
          <w:tcPr>
            <w:tcW w:w="1293" w:type="dxa"/>
            <w:shd w:val="clear" w:color="auto" w:fill="auto"/>
            <w:vAlign w:val="center"/>
            <w:hideMark/>
          </w:tcPr>
          <w:p w14:paraId="2A93FEC1" w14:textId="77777777" w:rsidR="00F87B81" w:rsidRPr="00F87B81" w:rsidRDefault="00F87B81">
            <w:pPr>
              <w:jc w:val="center"/>
              <w:rPr>
                <w:rFonts w:ascii="Arial" w:hAnsi="Arial" w:cs="Arial"/>
                <w:sz w:val="18"/>
                <w:szCs w:val="18"/>
              </w:rPr>
            </w:pPr>
            <w:r w:rsidRPr="00F87B81">
              <w:rPr>
                <w:rFonts w:ascii="Arial" w:hAnsi="Arial" w:cs="Arial"/>
                <w:sz w:val="18"/>
                <w:szCs w:val="18"/>
              </w:rPr>
              <w:t>287 842,68</w:t>
            </w:r>
          </w:p>
        </w:tc>
        <w:tc>
          <w:tcPr>
            <w:tcW w:w="851" w:type="dxa"/>
            <w:shd w:val="clear" w:color="auto" w:fill="auto"/>
            <w:vAlign w:val="center"/>
            <w:hideMark/>
          </w:tcPr>
          <w:p w14:paraId="0AA0EF7C"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32,86</w:t>
            </w:r>
          </w:p>
        </w:tc>
        <w:tc>
          <w:tcPr>
            <w:tcW w:w="850" w:type="dxa"/>
            <w:shd w:val="clear" w:color="auto" w:fill="auto"/>
            <w:vAlign w:val="center"/>
            <w:hideMark/>
          </w:tcPr>
          <w:p w14:paraId="5B101274"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63,40</w:t>
            </w:r>
          </w:p>
        </w:tc>
        <w:tc>
          <w:tcPr>
            <w:tcW w:w="851" w:type="dxa"/>
            <w:shd w:val="clear" w:color="auto" w:fill="auto"/>
            <w:vAlign w:val="center"/>
            <w:hideMark/>
          </w:tcPr>
          <w:p w14:paraId="12A0E501"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42,95</w:t>
            </w:r>
          </w:p>
        </w:tc>
        <w:tc>
          <w:tcPr>
            <w:tcW w:w="850" w:type="dxa"/>
            <w:shd w:val="clear" w:color="auto" w:fill="auto"/>
            <w:vAlign w:val="center"/>
            <w:hideMark/>
          </w:tcPr>
          <w:p w14:paraId="417E0A51"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12,32</w:t>
            </w:r>
          </w:p>
        </w:tc>
        <w:tc>
          <w:tcPr>
            <w:tcW w:w="851" w:type="dxa"/>
            <w:shd w:val="clear" w:color="auto" w:fill="auto"/>
            <w:vAlign w:val="center"/>
            <w:hideMark/>
          </w:tcPr>
          <w:p w14:paraId="1B5E8CAF"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12,87</w:t>
            </w:r>
          </w:p>
        </w:tc>
        <w:tc>
          <w:tcPr>
            <w:tcW w:w="708" w:type="dxa"/>
            <w:shd w:val="clear" w:color="auto" w:fill="auto"/>
            <w:vAlign w:val="center"/>
            <w:hideMark/>
          </w:tcPr>
          <w:p w14:paraId="1547E573"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0,95</w:t>
            </w:r>
          </w:p>
        </w:tc>
        <w:tc>
          <w:tcPr>
            <w:tcW w:w="993" w:type="dxa"/>
            <w:shd w:val="clear" w:color="auto" w:fill="auto"/>
            <w:vAlign w:val="center"/>
            <w:hideMark/>
          </w:tcPr>
          <w:p w14:paraId="023A3862" w14:textId="77777777" w:rsidR="00F87B81" w:rsidRPr="00F87B81" w:rsidRDefault="00F87B81">
            <w:pPr>
              <w:jc w:val="center"/>
              <w:rPr>
                <w:rFonts w:ascii="Arial" w:hAnsi="Arial" w:cs="Arial"/>
                <w:sz w:val="18"/>
                <w:szCs w:val="18"/>
              </w:rPr>
            </w:pPr>
            <w:r w:rsidRPr="00F87B81">
              <w:rPr>
                <w:rFonts w:ascii="Arial" w:hAnsi="Arial" w:cs="Arial"/>
                <w:sz w:val="18"/>
                <w:szCs w:val="18"/>
              </w:rPr>
              <w:t>8 772,16</w:t>
            </w:r>
          </w:p>
        </w:tc>
        <w:tc>
          <w:tcPr>
            <w:tcW w:w="992" w:type="dxa"/>
            <w:shd w:val="clear" w:color="auto" w:fill="auto"/>
            <w:vAlign w:val="center"/>
            <w:hideMark/>
          </w:tcPr>
          <w:p w14:paraId="0E91C5A5" w14:textId="77777777" w:rsidR="00F87B81" w:rsidRPr="00F87B81" w:rsidRDefault="00F87B81">
            <w:pPr>
              <w:jc w:val="center"/>
              <w:rPr>
                <w:rFonts w:ascii="Arial" w:hAnsi="Arial" w:cs="Arial"/>
                <w:sz w:val="18"/>
                <w:szCs w:val="18"/>
              </w:rPr>
            </w:pPr>
            <w:r w:rsidRPr="00F87B81">
              <w:rPr>
                <w:rFonts w:ascii="Arial" w:hAnsi="Arial" w:cs="Arial"/>
                <w:sz w:val="18"/>
                <w:szCs w:val="18"/>
              </w:rPr>
              <w:t>12 057,2</w:t>
            </w:r>
          </w:p>
        </w:tc>
        <w:tc>
          <w:tcPr>
            <w:tcW w:w="992" w:type="dxa"/>
            <w:shd w:val="clear" w:color="auto" w:fill="auto"/>
            <w:vAlign w:val="center"/>
            <w:hideMark/>
          </w:tcPr>
          <w:p w14:paraId="09580DB5" w14:textId="77777777" w:rsidR="00F87B81" w:rsidRPr="00F87B81" w:rsidRDefault="00F87B81">
            <w:pPr>
              <w:jc w:val="center"/>
              <w:rPr>
                <w:rFonts w:ascii="Arial" w:hAnsi="Arial" w:cs="Arial"/>
                <w:sz w:val="18"/>
                <w:szCs w:val="18"/>
              </w:rPr>
            </w:pPr>
            <w:r w:rsidRPr="00F87B81">
              <w:rPr>
                <w:rFonts w:ascii="Arial" w:hAnsi="Arial" w:cs="Arial"/>
                <w:sz w:val="18"/>
                <w:szCs w:val="18"/>
              </w:rPr>
              <w:t>16 064,7</w:t>
            </w:r>
          </w:p>
        </w:tc>
        <w:tc>
          <w:tcPr>
            <w:tcW w:w="1134" w:type="dxa"/>
            <w:shd w:val="clear" w:color="auto" w:fill="auto"/>
            <w:vAlign w:val="center"/>
            <w:hideMark/>
          </w:tcPr>
          <w:p w14:paraId="12129D2B" w14:textId="77777777" w:rsidR="00F87B81" w:rsidRPr="00F87B81" w:rsidRDefault="00F87B81">
            <w:pPr>
              <w:jc w:val="center"/>
              <w:rPr>
                <w:rFonts w:ascii="Arial" w:hAnsi="Arial" w:cs="Arial"/>
                <w:sz w:val="18"/>
                <w:szCs w:val="18"/>
              </w:rPr>
            </w:pPr>
            <w:r w:rsidRPr="00F87B81">
              <w:rPr>
                <w:rFonts w:ascii="Arial" w:hAnsi="Arial" w:cs="Arial"/>
                <w:sz w:val="18"/>
                <w:szCs w:val="18"/>
              </w:rPr>
              <w:t>37 140,68</w:t>
            </w:r>
          </w:p>
        </w:tc>
        <w:tc>
          <w:tcPr>
            <w:tcW w:w="1134" w:type="dxa"/>
            <w:shd w:val="clear" w:color="auto" w:fill="auto"/>
            <w:vAlign w:val="center"/>
            <w:hideMark/>
          </w:tcPr>
          <w:p w14:paraId="6F2427E0" w14:textId="77777777" w:rsidR="00F87B81" w:rsidRPr="00F87B81" w:rsidRDefault="00F87B81">
            <w:pPr>
              <w:jc w:val="center"/>
              <w:rPr>
                <w:rFonts w:ascii="Arial" w:hAnsi="Arial" w:cs="Arial"/>
                <w:sz w:val="18"/>
                <w:szCs w:val="18"/>
              </w:rPr>
            </w:pPr>
            <w:r w:rsidRPr="00F87B81">
              <w:rPr>
                <w:rFonts w:ascii="Arial" w:hAnsi="Arial" w:cs="Arial"/>
                <w:sz w:val="18"/>
                <w:szCs w:val="18"/>
              </w:rPr>
              <w:t>31 455,41</w:t>
            </w:r>
          </w:p>
        </w:tc>
        <w:tc>
          <w:tcPr>
            <w:tcW w:w="992" w:type="dxa"/>
            <w:shd w:val="clear" w:color="auto" w:fill="auto"/>
            <w:vAlign w:val="center"/>
            <w:hideMark/>
          </w:tcPr>
          <w:p w14:paraId="591AB17D"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w:t>
            </w:r>
          </w:p>
        </w:tc>
        <w:tc>
          <w:tcPr>
            <w:tcW w:w="993" w:type="dxa"/>
            <w:shd w:val="clear" w:color="auto" w:fill="auto"/>
            <w:vAlign w:val="center"/>
            <w:hideMark/>
          </w:tcPr>
          <w:p w14:paraId="7017DEA6"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201,0</w:t>
            </w:r>
          </w:p>
        </w:tc>
        <w:tc>
          <w:tcPr>
            <w:tcW w:w="992" w:type="dxa"/>
            <w:shd w:val="clear" w:color="auto" w:fill="auto"/>
            <w:vAlign w:val="center"/>
            <w:hideMark/>
          </w:tcPr>
          <w:p w14:paraId="5EC58921"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163,0</w:t>
            </w:r>
          </w:p>
        </w:tc>
        <w:tc>
          <w:tcPr>
            <w:tcW w:w="835" w:type="dxa"/>
            <w:shd w:val="clear" w:color="auto" w:fill="auto"/>
            <w:vAlign w:val="center"/>
            <w:hideMark/>
          </w:tcPr>
          <w:p w14:paraId="5B2A9685"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23</w:t>
            </w:r>
          </w:p>
        </w:tc>
      </w:tr>
      <w:tr w:rsidR="00F87B81" w:rsidRPr="007C242E" w14:paraId="1F326E1E" w14:textId="77777777" w:rsidTr="00F87B81">
        <w:trPr>
          <w:trHeight w:val="315"/>
        </w:trPr>
        <w:tc>
          <w:tcPr>
            <w:tcW w:w="692" w:type="dxa"/>
            <w:shd w:val="clear" w:color="auto" w:fill="auto"/>
            <w:vAlign w:val="center"/>
          </w:tcPr>
          <w:p w14:paraId="46403704"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2022</w:t>
            </w:r>
          </w:p>
        </w:tc>
        <w:tc>
          <w:tcPr>
            <w:tcW w:w="1293" w:type="dxa"/>
            <w:shd w:val="clear" w:color="auto" w:fill="auto"/>
            <w:vAlign w:val="center"/>
          </w:tcPr>
          <w:p w14:paraId="288B7F27" w14:textId="77777777" w:rsidR="00F87B81" w:rsidRPr="00F87B81" w:rsidRDefault="00F87B81">
            <w:pPr>
              <w:jc w:val="center"/>
              <w:rPr>
                <w:rFonts w:ascii="Arial" w:hAnsi="Arial" w:cs="Arial"/>
                <w:sz w:val="18"/>
                <w:szCs w:val="18"/>
              </w:rPr>
            </w:pPr>
            <w:r w:rsidRPr="00F87B81">
              <w:rPr>
                <w:rFonts w:ascii="Arial" w:hAnsi="Arial" w:cs="Arial"/>
                <w:sz w:val="18"/>
                <w:szCs w:val="18"/>
              </w:rPr>
              <w:t>298 519,52</w:t>
            </w:r>
          </w:p>
        </w:tc>
        <w:tc>
          <w:tcPr>
            <w:tcW w:w="851" w:type="dxa"/>
            <w:shd w:val="clear" w:color="auto" w:fill="auto"/>
            <w:vAlign w:val="center"/>
          </w:tcPr>
          <w:p w14:paraId="0A99C7D3" w14:textId="77777777" w:rsidR="00F87B81" w:rsidRPr="00F87B81" w:rsidRDefault="00F87B81">
            <w:pPr>
              <w:jc w:val="center"/>
              <w:rPr>
                <w:rFonts w:ascii="Arial" w:hAnsi="Arial" w:cs="Arial"/>
                <w:sz w:val="18"/>
                <w:szCs w:val="18"/>
              </w:rPr>
            </w:pPr>
            <w:r w:rsidRPr="00F87B81">
              <w:rPr>
                <w:rFonts w:ascii="Arial" w:hAnsi="Arial" w:cs="Arial"/>
                <w:sz w:val="18"/>
                <w:szCs w:val="18"/>
              </w:rPr>
              <w:t>34,08</w:t>
            </w:r>
          </w:p>
        </w:tc>
        <w:tc>
          <w:tcPr>
            <w:tcW w:w="850" w:type="dxa"/>
            <w:shd w:val="clear" w:color="auto" w:fill="auto"/>
            <w:vAlign w:val="center"/>
          </w:tcPr>
          <w:p w14:paraId="48939629" w14:textId="77777777" w:rsidR="00F87B81" w:rsidRPr="00F87B81" w:rsidRDefault="00F87B81">
            <w:pPr>
              <w:jc w:val="center"/>
              <w:rPr>
                <w:rFonts w:ascii="Arial" w:hAnsi="Arial" w:cs="Arial"/>
                <w:sz w:val="18"/>
                <w:szCs w:val="18"/>
              </w:rPr>
            </w:pPr>
            <w:r w:rsidRPr="00F87B81">
              <w:rPr>
                <w:rFonts w:ascii="Arial" w:hAnsi="Arial" w:cs="Arial"/>
                <w:sz w:val="18"/>
                <w:szCs w:val="18"/>
              </w:rPr>
              <w:t>50,91</w:t>
            </w:r>
          </w:p>
        </w:tc>
        <w:tc>
          <w:tcPr>
            <w:tcW w:w="851" w:type="dxa"/>
            <w:shd w:val="clear" w:color="auto" w:fill="auto"/>
            <w:vAlign w:val="center"/>
          </w:tcPr>
          <w:p w14:paraId="60F478B0" w14:textId="77777777" w:rsidR="00F87B81" w:rsidRPr="00F87B81" w:rsidRDefault="00F87B81">
            <w:pPr>
              <w:jc w:val="center"/>
              <w:rPr>
                <w:rFonts w:ascii="Arial" w:hAnsi="Arial" w:cs="Arial"/>
                <w:sz w:val="18"/>
                <w:szCs w:val="18"/>
              </w:rPr>
            </w:pPr>
            <w:r w:rsidRPr="00F87B81">
              <w:rPr>
                <w:rFonts w:ascii="Arial" w:hAnsi="Arial" w:cs="Arial"/>
                <w:sz w:val="18"/>
                <w:szCs w:val="18"/>
              </w:rPr>
              <w:t>44,37</w:t>
            </w:r>
          </w:p>
        </w:tc>
        <w:tc>
          <w:tcPr>
            <w:tcW w:w="850" w:type="dxa"/>
            <w:shd w:val="clear" w:color="auto" w:fill="auto"/>
            <w:vAlign w:val="center"/>
          </w:tcPr>
          <w:p w14:paraId="1DC6D0F4" w14:textId="77777777" w:rsidR="00F87B81" w:rsidRPr="00F87B81" w:rsidRDefault="00F87B81">
            <w:pPr>
              <w:jc w:val="center"/>
              <w:rPr>
                <w:rFonts w:ascii="Arial" w:hAnsi="Arial" w:cs="Arial"/>
                <w:sz w:val="18"/>
                <w:szCs w:val="18"/>
              </w:rPr>
            </w:pPr>
            <w:r w:rsidRPr="00F87B81">
              <w:rPr>
                <w:rFonts w:ascii="Arial" w:hAnsi="Arial" w:cs="Arial"/>
                <w:sz w:val="18"/>
                <w:szCs w:val="18"/>
              </w:rPr>
              <w:t>13,02</w:t>
            </w:r>
          </w:p>
        </w:tc>
        <w:tc>
          <w:tcPr>
            <w:tcW w:w="851" w:type="dxa"/>
            <w:shd w:val="clear" w:color="auto" w:fill="auto"/>
            <w:vAlign w:val="center"/>
          </w:tcPr>
          <w:p w14:paraId="6F4AF263" w14:textId="77777777" w:rsidR="00F87B81" w:rsidRPr="00F87B81" w:rsidRDefault="00F87B81">
            <w:pPr>
              <w:jc w:val="center"/>
              <w:rPr>
                <w:rFonts w:ascii="Arial" w:hAnsi="Arial" w:cs="Arial"/>
                <w:sz w:val="18"/>
                <w:szCs w:val="18"/>
              </w:rPr>
            </w:pPr>
            <w:r w:rsidRPr="00F87B81">
              <w:rPr>
                <w:rFonts w:ascii="Arial" w:hAnsi="Arial" w:cs="Arial"/>
                <w:sz w:val="18"/>
                <w:szCs w:val="18"/>
              </w:rPr>
              <w:t>13,70</w:t>
            </w:r>
          </w:p>
        </w:tc>
        <w:tc>
          <w:tcPr>
            <w:tcW w:w="708" w:type="dxa"/>
            <w:shd w:val="clear" w:color="auto" w:fill="auto"/>
            <w:vAlign w:val="center"/>
          </w:tcPr>
          <w:p w14:paraId="2941A053" w14:textId="77777777" w:rsidR="00F87B81" w:rsidRPr="00F87B81" w:rsidRDefault="00F87B81">
            <w:pPr>
              <w:jc w:val="center"/>
              <w:rPr>
                <w:rFonts w:ascii="Arial" w:hAnsi="Arial" w:cs="Arial"/>
                <w:sz w:val="18"/>
                <w:szCs w:val="18"/>
              </w:rPr>
            </w:pPr>
            <w:r w:rsidRPr="00F87B81">
              <w:rPr>
                <w:rFonts w:ascii="Arial" w:hAnsi="Arial" w:cs="Arial"/>
                <w:sz w:val="18"/>
                <w:szCs w:val="18"/>
              </w:rPr>
              <w:t>0,95</w:t>
            </w:r>
          </w:p>
        </w:tc>
        <w:tc>
          <w:tcPr>
            <w:tcW w:w="993" w:type="dxa"/>
            <w:shd w:val="clear" w:color="auto" w:fill="auto"/>
            <w:vAlign w:val="center"/>
          </w:tcPr>
          <w:p w14:paraId="55B05A68" w14:textId="77777777" w:rsidR="00F87B81" w:rsidRPr="00F87B81" w:rsidRDefault="00F87B81">
            <w:pPr>
              <w:jc w:val="center"/>
              <w:rPr>
                <w:rFonts w:ascii="Arial" w:hAnsi="Arial" w:cs="Arial"/>
                <w:sz w:val="18"/>
                <w:szCs w:val="18"/>
              </w:rPr>
            </w:pPr>
            <w:r w:rsidRPr="00F87B81">
              <w:rPr>
                <w:rFonts w:ascii="Arial" w:hAnsi="Arial" w:cs="Arial"/>
                <w:sz w:val="18"/>
                <w:szCs w:val="18"/>
              </w:rPr>
              <w:t>8 796,69</w:t>
            </w:r>
          </w:p>
        </w:tc>
        <w:tc>
          <w:tcPr>
            <w:tcW w:w="992" w:type="dxa"/>
            <w:shd w:val="clear" w:color="auto" w:fill="auto"/>
            <w:vAlign w:val="center"/>
          </w:tcPr>
          <w:p w14:paraId="698921D8" w14:textId="77777777" w:rsidR="00F87B81" w:rsidRPr="00F87B81" w:rsidRDefault="00F87B81">
            <w:pPr>
              <w:jc w:val="center"/>
              <w:rPr>
                <w:rFonts w:ascii="Arial" w:hAnsi="Arial" w:cs="Arial"/>
                <w:sz w:val="18"/>
                <w:szCs w:val="18"/>
              </w:rPr>
            </w:pPr>
            <w:r w:rsidRPr="00F87B81">
              <w:rPr>
                <w:rFonts w:ascii="Arial" w:hAnsi="Arial" w:cs="Arial"/>
                <w:sz w:val="18"/>
                <w:szCs w:val="18"/>
              </w:rPr>
              <w:t>11 145,1</w:t>
            </w:r>
          </w:p>
        </w:tc>
        <w:tc>
          <w:tcPr>
            <w:tcW w:w="992" w:type="dxa"/>
            <w:shd w:val="clear" w:color="auto" w:fill="auto"/>
            <w:vAlign w:val="center"/>
          </w:tcPr>
          <w:p w14:paraId="4CE4420C" w14:textId="77777777" w:rsidR="00F87B81" w:rsidRPr="00F87B81" w:rsidRDefault="00F87B81">
            <w:pPr>
              <w:jc w:val="center"/>
              <w:rPr>
                <w:rFonts w:ascii="Arial" w:hAnsi="Arial" w:cs="Arial"/>
                <w:sz w:val="18"/>
                <w:szCs w:val="18"/>
              </w:rPr>
            </w:pPr>
            <w:r w:rsidRPr="00F87B81">
              <w:rPr>
                <w:rFonts w:ascii="Arial" w:hAnsi="Arial" w:cs="Arial"/>
                <w:sz w:val="18"/>
                <w:szCs w:val="18"/>
              </w:rPr>
              <w:t>15 169,3</w:t>
            </w:r>
          </w:p>
        </w:tc>
        <w:tc>
          <w:tcPr>
            <w:tcW w:w="1134" w:type="dxa"/>
            <w:shd w:val="clear" w:color="auto" w:fill="auto"/>
            <w:vAlign w:val="center"/>
          </w:tcPr>
          <w:p w14:paraId="6BC69362" w14:textId="77777777" w:rsidR="00F87B81" w:rsidRPr="00F87B81" w:rsidRDefault="00F87B81">
            <w:pPr>
              <w:jc w:val="center"/>
              <w:rPr>
                <w:rFonts w:ascii="Arial" w:hAnsi="Arial" w:cs="Arial"/>
                <w:sz w:val="18"/>
                <w:szCs w:val="18"/>
              </w:rPr>
            </w:pPr>
            <w:r w:rsidRPr="00F87B81">
              <w:rPr>
                <w:rFonts w:ascii="Arial" w:hAnsi="Arial" w:cs="Arial"/>
                <w:sz w:val="18"/>
                <w:szCs w:val="18"/>
              </w:rPr>
              <w:t>36 593,4</w:t>
            </w:r>
          </w:p>
        </w:tc>
        <w:tc>
          <w:tcPr>
            <w:tcW w:w="1134" w:type="dxa"/>
            <w:shd w:val="clear" w:color="auto" w:fill="auto"/>
            <w:vAlign w:val="center"/>
          </w:tcPr>
          <w:p w14:paraId="3C110C51" w14:textId="77777777" w:rsidR="00F87B81" w:rsidRPr="00F87B81" w:rsidRDefault="00F87B81">
            <w:pPr>
              <w:jc w:val="center"/>
              <w:rPr>
                <w:rFonts w:ascii="Arial" w:hAnsi="Arial" w:cs="Arial"/>
                <w:sz w:val="18"/>
                <w:szCs w:val="18"/>
              </w:rPr>
            </w:pPr>
            <w:r w:rsidRPr="00F87B81">
              <w:rPr>
                <w:rFonts w:ascii="Arial" w:hAnsi="Arial" w:cs="Arial"/>
                <w:sz w:val="18"/>
                <w:szCs w:val="18"/>
              </w:rPr>
              <w:t>31 289,8</w:t>
            </w:r>
          </w:p>
        </w:tc>
        <w:tc>
          <w:tcPr>
            <w:tcW w:w="992" w:type="dxa"/>
            <w:shd w:val="clear" w:color="auto" w:fill="auto"/>
            <w:vAlign w:val="center"/>
          </w:tcPr>
          <w:p w14:paraId="751240AF"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8155,231</w:t>
            </w:r>
          </w:p>
        </w:tc>
        <w:tc>
          <w:tcPr>
            <w:tcW w:w="993" w:type="dxa"/>
            <w:shd w:val="clear" w:color="auto" w:fill="auto"/>
            <w:vAlign w:val="center"/>
          </w:tcPr>
          <w:p w14:paraId="584881CB"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162,7</w:t>
            </w:r>
          </w:p>
        </w:tc>
        <w:tc>
          <w:tcPr>
            <w:tcW w:w="992" w:type="dxa"/>
            <w:shd w:val="clear" w:color="auto" w:fill="auto"/>
            <w:vAlign w:val="center"/>
          </w:tcPr>
          <w:p w14:paraId="70A82B46"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159,1</w:t>
            </w:r>
          </w:p>
        </w:tc>
        <w:tc>
          <w:tcPr>
            <w:tcW w:w="835" w:type="dxa"/>
            <w:shd w:val="clear" w:color="auto" w:fill="auto"/>
            <w:vAlign w:val="center"/>
          </w:tcPr>
          <w:p w14:paraId="7E911729" w14:textId="77777777" w:rsidR="00F87B81" w:rsidRPr="00F87B81" w:rsidRDefault="00F87B81">
            <w:pPr>
              <w:jc w:val="center"/>
              <w:rPr>
                <w:rFonts w:ascii="Arial" w:hAnsi="Arial" w:cs="Arial"/>
                <w:color w:val="000000"/>
                <w:sz w:val="18"/>
                <w:szCs w:val="18"/>
              </w:rPr>
            </w:pPr>
            <w:r w:rsidRPr="00F87B81">
              <w:rPr>
                <w:rFonts w:ascii="Arial" w:hAnsi="Arial" w:cs="Arial"/>
                <w:color w:val="000000"/>
                <w:sz w:val="18"/>
                <w:szCs w:val="18"/>
              </w:rPr>
              <w:t>24</w:t>
            </w:r>
          </w:p>
        </w:tc>
      </w:tr>
    </w:tbl>
    <w:p w14:paraId="6CB72FDD" w14:textId="77777777" w:rsidR="00F812A3" w:rsidRPr="007C242E" w:rsidRDefault="00F812A3" w:rsidP="00F812A3">
      <w:pPr>
        <w:rPr>
          <w:highlight w:val="green"/>
        </w:rPr>
      </w:pPr>
    </w:p>
    <w:p w14:paraId="4AB42F9D" w14:textId="77777777" w:rsidR="00F812A3" w:rsidRPr="007C242E" w:rsidRDefault="00F812A3">
      <w:pPr>
        <w:rPr>
          <w:highlight w:val="green"/>
        </w:rPr>
        <w:sectPr w:rsidR="00F812A3" w:rsidRPr="007C242E" w:rsidSect="00594D0A">
          <w:pgSz w:w="16838" w:h="11906" w:orient="landscape"/>
          <w:pgMar w:top="1701" w:right="1134" w:bottom="850" w:left="567" w:header="708" w:footer="708" w:gutter="0"/>
          <w:cols w:space="708"/>
          <w:docGrid w:linePitch="360"/>
        </w:sectPr>
      </w:pPr>
    </w:p>
    <w:p w14:paraId="7D937D76" w14:textId="77777777" w:rsidR="00D8737E" w:rsidRPr="0021230C" w:rsidRDefault="00BE5841" w:rsidP="00401F38">
      <w:pPr>
        <w:pStyle w:val="2"/>
        <w:numPr>
          <w:ilvl w:val="2"/>
          <w:numId w:val="22"/>
        </w:numPr>
      </w:pPr>
      <w:r w:rsidRPr="0021230C">
        <w:lastRenderedPageBreak/>
        <w:t xml:space="preserve"> </w:t>
      </w:r>
      <w:bookmarkStart w:id="20" w:name="_Toc135320887"/>
      <w:r w:rsidR="00D8737E" w:rsidRPr="0021230C">
        <w:t xml:space="preserve">Котельная </w:t>
      </w:r>
      <w:r w:rsidR="001C32E1">
        <w:t>«</w:t>
      </w:r>
      <w:r w:rsidR="00D8737E" w:rsidRPr="0021230C">
        <w:t>Озерная</w:t>
      </w:r>
      <w:r w:rsidR="001C32E1">
        <w:t>»</w:t>
      </w:r>
      <w:bookmarkEnd w:id="20"/>
    </w:p>
    <w:p w14:paraId="1E41197F" w14:textId="77777777" w:rsidR="00D8737E" w:rsidRPr="00B7281D" w:rsidRDefault="00D8737E" w:rsidP="007C2647">
      <w:pPr>
        <w:pStyle w:val="af"/>
        <w:widowControl w:val="0"/>
        <w:adjustRightInd w:val="0"/>
        <w:spacing w:before="120"/>
        <w:ind w:right="373" w:firstLine="567"/>
        <w:textAlignment w:val="baseline"/>
        <w:rPr>
          <w:rFonts w:ascii="Arial" w:eastAsia="Times New Roman" w:hAnsi="Arial" w:cs="Arial"/>
          <w:spacing w:val="-5"/>
          <w:sz w:val="22"/>
        </w:rPr>
      </w:pPr>
      <w:r w:rsidRPr="00B7281D">
        <w:rPr>
          <w:rFonts w:ascii="Arial" w:eastAsia="Times New Roman" w:hAnsi="Arial" w:cs="Arial"/>
          <w:spacing w:val="-5"/>
          <w:sz w:val="22"/>
        </w:rPr>
        <w:t xml:space="preserve">Котельная </w:t>
      </w:r>
      <w:r w:rsidR="001C32E1" w:rsidRPr="00B7281D">
        <w:rPr>
          <w:rFonts w:ascii="Arial" w:eastAsia="Times New Roman" w:hAnsi="Arial" w:cs="Arial"/>
          <w:spacing w:val="-5"/>
          <w:sz w:val="22"/>
        </w:rPr>
        <w:t>«</w:t>
      </w:r>
      <w:r w:rsidRPr="00B7281D">
        <w:rPr>
          <w:rFonts w:ascii="Arial" w:eastAsia="Times New Roman" w:hAnsi="Arial" w:cs="Arial"/>
          <w:spacing w:val="-5"/>
          <w:sz w:val="22"/>
        </w:rPr>
        <w:t>Озерная</w:t>
      </w:r>
      <w:r w:rsidR="001C32E1" w:rsidRPr="00B7281D">
        <w:rPr>
          <w:rFonts w:ascii="Arial" w:eastAsia="Times New Roman" w:hAnsi="Arial" w:cs="Arial"/>
          <w:spacing w:val="-5"/>
          <w:sz w:val="22"/>
        </w:rPr>
        <w:t>»</w:t>
      </w:r>
      <w:r w:rsidRPr="00B7281D">
        <w:rPr>
          <w:rFonts w:ascii="Arial" w:eastAsia="Times New Roman" w:hAnsi="Arial" w:cs="Arial"/>
          <w:spacing w:val="-5"/>
          <w:sz w:val="22"/>
        </w:rPr>
        <w:t xml:space="preserve">, расположена в юго-восточной части города по адресу: улица Озерная, 32. Объект принадлежит МУП </w:t>
      </w:r>
      <w:r w:rsidR="001C32E1" w:rsidRPr="00B7281D">
        <w:rPr>
          <w:rFonts w:ascii="Arial" w:eastAsia="Times New Roman" w:hAnsi="Arial" w:cs="Arial"/>
          <w:spacing w:val="-5"/>
          <w:sz w:val="22"/>
        </w:rPr>
        <w:t>«</w:t>
      </w:r>
      <w:r w:rsidRPr="00B7281D">
        <w:rPr>
          <w:rFonts w:ascii="Arial" w:eastAsia="Times New Roman" w:hAnsi="Arial" w:cs="Arial"/>
          <w:spacing w:val="-5"/>
          <w:sz w:val="22"/>
        </w:rPr>
        <w:t>КБУ</w:t>
      </w:r>
      <w:r w:rsidR="001C32E1" w:rsidRPr="00B7281D">
        <w:rPr>
          <w:rFonts w:ascii="Arial" w:eastAsia="Times New Roman" w:hAnsi="Arial" w:cs="Arial"/>
          <w:spacing w:val="-5"/>
          <w:sz w:val="22"/>
        </w:rPr>
        <w:t>»</w:t>
      </w:r>
      <w:r w:rsidRPr="00B7281D">
        <w:rPr>
          <w:rFonts w:ascii="Arial" w:eastAsia="Times New Roman" w:hAnsi="Arial" w:cs="Arial"/>
          <w:spacing w:val="-5"/>
          <w:sz w:val="22"/>
        </w:rPr>
        <w:t xml:space="preserve"> и обеспечивает теплом потребителей микрорайона Озерный.</w:t>
      </w:r>
    </w:p>
    <w:p w14:paraId="427BD9E7" w14:textId="77777777" w:rsidR="00D8737E" w:rsidRPr="00B7281D" w:rsidRDefault="00D8737E" w:rsidP="007C2647">
      <w:pPr>
        <w:pStyle w:val="af"/>
        <w:widowControl w:val="0"/>
        <w:adjustRightInd w:val="0"/>
        <w:spacing w:before="120"/>
        <w:ind w:right="373" w:firstLine="567"/>
        <w:textAlignment w:val="baseline"/>
        <w:rPr>
          <w:rFonts w:ascii="Arial" w:eastAsia="Times New Roman" w:hAnsi="Arial" w:cs="Arial"/>
          <w:spacing w:val="-5"/>
          <w:sz w:val="22"/>
          <w:u w:val="single"/>
        </w:rPr>
      </w:pPr>
      <w:r w:rsidRPr="00B7281D">
        <w:rPr>
          <w:rFonts w:ascii="Arial" w:eastAsia="Times New Roman" w:hAnsi="Arial" w:cs="Arial"/>
          <w:spacing w:val="-5"/>
          <w:sz w:val="22"/>
          <w:u w:val="single"/>
        </w:rPr>
        <w:t>Структура основного оборудования.</w:t>
      </w:r>
    </w:p>
    <w:p w14:paraId="246358AC" w14:textId="008EC633" w:rsidR="00D8737E" w:rsidRPr="00B7281D" w:rsidRDefault="00D8737E" w:rsidP="007C2647">
      <w:pPr>
        <w:pStyle w:val="af"/>
        <w:widowControl w:val="0"/>
        <w:adjustRightInd w:val="0"/>
        <w:spacing w:before="120"/>
        <w:ind w:right="373" w:firstLine="567"/>
        <w:textAlignment w:val="baseline"/>
        <w:rPr>
          <w:rFonts w:ascii="Arial" w:eastAsia="Times New Roman" w:hAnsi="Arial" w:cs="Arial"/>
          <w:spacing w:val="-5"/>
          <w:sz w:val="22"/>
        </w:rPr>
      </w:pPr>
      <w:r w:rsidRPr="00B7281D">
        <w:rPr>
          <w:rFonts w:ascii="Arial" w:eastAsia="Times New Roman" w:hAnsi="Arial" w:cs="Arial"/>
          <w:spacing w:val="-5"/>
          <w:sz w:val="22"/>
        </w:rPr>
        <w:t>В качестве основного оборудования на котельной установлено четыре водогрейных котла</w:t>
      </w:r>
      <w:r w:rsidR="00D8324C" w:rsidRPr="00B7281D">
        <w:rPr>
          <w:rFonts w:ascii="Arial" w:eastAsia="Times New Roman" w:hAnsi="Arial" w:cs="Arial"/>
          <w:spacing w:val="-5"/>
          <w:sz w:val="22"/>
        </w:rPr>
        <w:t xml:space="preserve"> (</w:t>
      </w:r>
      <w:r w:rsidRPr="00B7281D">
        <w:rPr>
          <w:rFonts w:ascii="Arial" w:hAnsi="Arial" w:cs="Arial"/>
          <w:sz w:val="22"/>
        </w:rPr>
        <w:fldChar w:fldCharType="begin"/>
      </w:r>
      <w:r w:rsidRPr="00B7281D">
        <w:rPr>
          <w:rFonts w:ascii="Arial" w:hAnsi="Arial" w:cs="Arial"/>
          <w:sz w:val="22"/>
        </w:rPr>
        <w:instrText xml:space="preserve"> REF _Ref86610225 \h  \* MERGEFORMAT </w:instrText>
      </w:r>
      <w:r w:rsidRPr="00B7281D">
        <w:rPr>
          <w:rFonts w:ascii="Arial" w:hAnsi="Arial" w:cs="Arial"/>
          <w:sz w:val="22"/>
        </w:rPr>
      </w:r>
      <w:r w:rsidRPr="00B7281D">
        <w:rPr>
          <w:rFonts w:ascii="Arial" w:hAnsi="Arial" w:cs="Arial"/>
          <w:sz w:val="22"/>
        </w:rPr>
        <w:fldChar w:fldCharType="separate"/>
      </w:r>
      <w:r w:rsidR="005D1C71" w:rsidRPr="00B7281D">
        <w:rPr>
          <w:rFonts w:ascii="Arial" w:eastAsia="Times New Roman" w:hAnsi="Arial" w:cs="Arial"/>
          <w:spacing w:val="-5"/>
          <w:sz w:val="22"/>
        </w:rPr>
        <w:t>Таблица 2.7</w:t>
      </w:r>
      <w:r w:rsidRPr="00B7281D">
        <w:rPr>
          <w:rFonts w:ascii="Arial" w:hAnsi="Arial" w:cs="Arial"/>
          <w:sz w:val="22"/>
        </w:rPr>
        <w:fldChar w:fldCharType="end"/>
      </w:r>
      <w:r w:rsidR="00D8324C" w:rsidRPr="00B7281D">
        <w:rPr>
          <w:rFonts w:ascii="Arial" w:eastAsia="Times New Roman" w:hAnsi="Arial" w:cs="Arial"/>
          <w:spacing w:val="-5"/>
          <w:sz w:val="22"/>
        </w:rPr>
        <w:t>)</w:t>
      </w:r>
      <w:r w:rsidRPr="00B7281D">
        <w:rPr>
          <w:rFonts w:ascii="Arial" w:eastAsia="Times New Roman" w:hAnsi="Arial" w:cs="Arial"/>
          <w:spacing w:val="-5"/>
          <w:sz w:val="22"/>
        </w:rPr>
        <w:t>, из них:</w:t>
      </w:r>
    </w:p>
    <w:p w14:paraId="124D8B97" w14:textId="77777777" w:rsidR="00D8737E" w:rsidRPr="00B7281D" w:rsidRDefault="00D8737E" w:rsidP="007C2647">
      <w:pPr>
        <w:numPr>
          <w:ilvl w:val="0"/>
          <w:numId w:val="2"/>
        </w:numPr>
        <w:ind w:right="373"/>
        <w:rPr>
          <w:rFonts w:ascii="Arial" w:eastAsia="Times New Roman" w:hAnsi="Arial" w:cs="Arial"/>
          <w:sz w:val="22"/>
        </w:rPr>
      </w:pPr>
      <w:r w:rsidRPr="00B7281D">
        <w:rPr>
          <w:rFonts w:ascii="Arial" w:eastAsia="Times New Roman" w:hAnsi="Arial" w:cs="Arial"/>
          <w:sz w:val="22"/>
        </w:rPr>
        <w:t>водогрейных котлов марки КВ268В2 – 2 шт., работающих на каменном угле;</w:t>
      </w:r>
    </w:p>
    <w:p w14:paraId="43F0CFCF" w14:textId="77777777" w:rsidR="00D8737E" w:rsidRPr="00B7281D" w:rsidRDefault="00D8737E" w:rsidP="007C2647">
      <w:pPr>
        <w:numPr>
          <w:ilvl w:val="0"/>
          <w:numId w:val="2"/>
        </w:numPr>
        <w:ind w:right="373"/>
        <w:rPr>
          <w:rFonts w:ascii="Arial" w:eastAsia="Times New Roman" w:hAnsi="Arial" w:cs="Arial"/>
          <w:sz w:val="22"/>
        </w:rPr>
      </w:pPr>
      <w:r w:rsidRPr="00B7281D">
        <w:rPr>
          <w:rFonts w:ascii="Arial" w:eastAsia="Times New Roman" w:hAnsi="Arial" w:cs="Arial"/>
          <w:sz w:val="22"/>
        </w:rPr>
        <w:t>водогрейных котлов марки КВ Бр1,</w:t>
      </w:r>
      <w:r w:rsidR="00BE5841" w:rsidRPr="00B7281D">
        <w:rPr>
          <w:rFonts w:ascii="Arial" w:eastAsia="Times New Roman" w:hAnsi="Arial" w:cs="Arial"/>
          <w:sz w:val="22"/>
        </w:rPr>
        <w:t>1695–2</w:t>
      </w:r>
      <w:r w:rsidRPr="00B7281D">
        <w:rPr>
          <w:rFonts w:ascii="Arial" w:eastAsia="Times New Roman" w:hAnsi="Arial" w:cs="Arial"/>
          <w:sz w:val="22"/>
        </w:rPr>
        <w:t xml:space="preserve"> шт., работающих на каменном</w:t>
      </w:r>
      <w:r w:rsidR="00D06F74" w:rsidRPr="00B7281D">
        <w:rPr>
          <w:rFonts w:ascii="Arial" w:eastAsia="Times New Roman" w:hAnsi="Arial" w:cs="Arial"/>
          <w:sz w:val="22"/>
        </w:rPr>
        <w:t xml:space="preserve"> </w:t>
      </w:r>
      <w:r w:rsidRPr="00B7281D">
        <w:rPr>
          <w:rFonts w:ascii="Arial" w:eastAsia="Times New Roman" w:hAnsi="Arial" w:cs="Arial"/>
          <w:sz w:val="22"/>
        </w:rPr>
        <w:t>угле.</w:t>
      </w:r>
    </w:p>
    <w:p w14:paraId="08611BA2" w14:textId="77777777" w:rsidR="00D8737E" w:rsidRPr="00B7281D" w:rsidRDefault="00D06F74" w:rsidP="007C2647">
      <w:pPr>
        <w:pStyle w:val="af"/>
        <w:widowControl w:val="0"/>
        <w:adjustRightInd w:val="0"/>
        <w:spacing w:before="120"/>
        <w:ind w:right="373" w:firstLine="567"/>
        <w:textAlignment w:val="baseline"/>
        <w:rPr>
          <w:rFonts w:ascii="Arial" w:eastAsia="Times New Roman" w:hAnsi="Arial" w:cs="Arial"/>
          <w:spacing w:val="-5"/>
          <w:sz w:val="22"/>
          <w:u w:val="single"/>
        </w:rPr>
      </w:pPr>
      <w:r w:rsidRPr="00B7281D">
        <w:rPr>
          <w:rFonts w:ascii="Arial" w:eastAsia="Times New Roman" w:hAnsi="Arial" w:cs="Arial"/>
          <w:spacing w:val="-5"/>
          <w:sz w:val="22"/>
          <w:u w:val="single"/>
        </w:rPr>
        <w:t>Основные технические данные</w:t>
      </w:r>
    </w:p>
    <w:p w14:paraId="106DCAC1" w14:textId="77777777" w:rsidR="00D8737E" w:rsidRPr="00B7281D" w:rsidRDefault="00D8737E" w:rsidP="007C2647">
      <w:pPr>
        <w:pStyle w:val="af"/>
        <w:widowControl w:val="0"/>
        <w:adjustRightInd w:val="0"/>
        <w:spacing w:before="120"/>
        <w:ind w:right="373" w:firstLine="567"/>
        <w:textAlignment w:val="baseline"/>
        <w:rPr>
          <w:rFonts w:ascii="Arial" w:eastAsia="Times New Roman" w:hAnsi="Arial" w:cs="Arial"/>
          <w:spacing w:val="-5"/>
          <w:sz w:val="22"/>
        </w:rPr>
      </w:pPr>
      <w:r w:rsidRPr="00B7281D">
        <w:rPr>
          <w:rFonts w:ascii="Arial" w:eastAsia="Times New Roman" w:hAnsi="Arial" w:cs="Arial"/>
          <w:spacing w:val="-5"/>
          <w:sz w:val="22"/>
        </w:rPr>
        <w:t>Установленная</w:t>
      </w:r>
      <w:r w:rsidR="00D06F74" w:rsidRPr="00B7281D">
        <w:rPr>
          <w:rFonts w:ascii="Arial" w:eastAsia="Times New Roman" w:hAnsi="Arial" w:cs="Arial"/>
          <w:spacing w:val="-5"/>
          <w:sz w:val="22"/>
        </w:rPr>
        <w:t xml:space="preserve"> тепловая мощность – 3,8 Гкал/ч.</w:t>
      </w:r>
    </w:p>
    <w:p w14:paraId="5F080ABB" w14:textId="77777777" w:rsidR="00D8737E" w:rsidRPr="00B7281D" w:rsidRDefault="00D8737E" w:rsidP="007C2647">
      <w:pPr>
        <w:pStyle w:val="af"/>
        <w:widowControl w:val="0"/>
        <w:adjustRightInd w:val="0"/>
        <w:spacing w:before="120"/>
        <w:ind w:right="373" w:firstLine="567"/>
        <w:textAlignment w:val="baseline"/>
        <w:rPr>
          <w:rFonts w:ascii="Arial" w:eastAsia="Times New Roman" w:hAnsi="Arial" w:cs="Arial"/>
          <w:spacing w:val="-5"/>
          <w:sz w:val="22"/>
        </w:rPr>
      </w:pPr>
      <w:r w:rsidRPr="00B7281D">
        <w:rPr>
          <w:rFonts w:ascii="Arial" w:eastAsia="Times New Roman" w:hAnsi="Arial" w:cs="Arial"/>
          <w:spacing w:val="-5"/>
          <w:sz w:val="22"/>
        </w:rPr>
        <w:t>Отпуск тепловой энергии от котельной осуществляется по температурному графику 95/70. Схема горячего водоснабжения закрытая. Подготовка воды на нужды ГВС осуществляется на котельной.</w:t>
      </w:r>
    </w:p>
    <w:p w14:paraId="52907FC0" w14:textId="77777777" w:rsidR="00D8737E" w:rsidRPr="00B7281D" w:rsidRDefault="00D8737E" w:rsidP="007C2647">
      <w:pPr>
        <w:pStyle w:val="af"/>
        <w:widowControl w:val="0"/>
        <w:adjustRightInd w:val="0"/>
        <w:spacing w:before="120"/>
        <w:ind w:right="373" w:firstLine="567"/>
        <w:textAlignment w:val="baseline"/>
        <w:rPr>
          <w:rFonts w:ascii="Arial" w:eastAsia="Times New Roman" w:hAnsi="Arial" w:cs="Arial"/>
          <w:spacing w:val="-5"/>
          <w:sz w:val="22"/>
        </w:rPr>
      </w:pPr>
      <w:r w:rsidRPr="00B7281D">
        <w:rPr>
          <w:rFonts w:ascii="Arial" w:eastAsia="Times New Roman" w:hAnsi="Arial" w:cs="Arial"/>
          <w:spacing w:val="-5"/>
          <w:sz w:val="22"/>
        </w:rPr>
        <w:t>Основным видом топлива является уголь кузнецкого бассейна марки Др.</w:t>
      </w:r>
    </w:p>
    <w:p w14:paraId="0C81BE19" w14:textId="77777777" w:rsidR="00D8737E" w:rsidRPr="0021230C" w:rsidRDefault="00D8737E" w:rsidP="007C2647">
      <w:pPr>
        <w:pStyle w:val="af"/>
        <w:widowControl w:val="0"/>
        <w:adjustRightInd w:val="0"/>
        <w:spacing w:before="120"/>
        <w:ind w:right="373" w:firstLine="567"/>
        <w:textAlignment w:val="baseline"/>
        <w:rPr>
          <w:rFonts w:ascii="Arial" w:eastAsia="Times New Roman" w:hAnsi="Arial" w:cs="Arial"/>
          <w:spacing w:val="-5"/>
          <w:sz w:val="22"/>
        </w:rPr>
      </w:pPr>
      <w:r w:rsidRPr="00B7281D">
        <w:rPr>
          <w:rFonts w:ascii="Arial" w:eastAsia="Times New Roman" w:hAnsi="Arial" w:cs="Arial"/>
          <w:spacing w:val="-5"/>
          <w:sz w:val="22"/>
        </w:rPr>
        <w:t>Подача угля и золошлакоудаление ручное. КПД котлоагрегатов не более 65 %, что обуславливает высокие удельные расходы топлива на отпуск тепловой энергии</w:t>
      </w:r>
      <w:r w:rsidRPr="0021230C">
        <w:rPr>
          <w:rFonts w:ascii="Arial" w:eastAsia="Times New Roman" w:hAnsi="Arial" w:cs="Arial"/>
          <w:spacing w:val="-5"/>
          <w:sz w:val="22"/>
        </w:rPr>
        <w:t>.</w:t>
      </w:r>
    </w:p>
    <w:p w14:paraId="68667449" w14:textId="09C5C6A6" w:rsidR="00D8737E" w:rsidRPr="00B7281D" w:rsidRDefault="00D8324C" w:rsidP="007C2647">
      <w:pPr>
        <w:pStyle w:val="a5"/>
        <w:ind w:right="373"/>
      </w:pPr>
      <w:bookmarkStart w:id="21" w:name="_Ref86610225"/>
      <w:r w:rsidRPr="00B7281D">
        <w:t xml:space="preserve">Таблица </w:t>
      </w:r>
      <w:fldSimple w:instr=" STYLEREF 1 \s ">
        <w:r w:rsidR="005D1C71" w:rsidRPr="00B7281D">
          <w:rPr>
            <w:noProof/>
          </w:rPr>
          <w:t>2</w:t>
        </w:r>
      </w:fldSimple>
      <w:r w:rsidR="000F654C" w:rsidRPr="00B7281D">
        <w:t>.</w:t>
      </w:r>
      <w:fldSimple w:instr=" SEQ Таблица \* ARABIC \s 1 ">
        <w:r w:rsidR="005D1C71" w:rsidRPr="00B7281D">
          <w:rPr>
            <w:noProof/>
          </w:rPr>
          <w:t>7</w:t>
        </w:r>
      </w:fldSimple>
      <w:bookmarkEnd w:id="21"/>
      <w:r w:rsidRPr="00B7281D">
        <w:t xml:space="preserve">. </w:t>
      </w:r>
      <w:r w:rsidR="00D8737E" w:rsidRPr="00B7281D">
        <w:t xml:space="preserve">Характеристики и параметры котлового оборудования котельной </w:t>
      </w:r>
      <w:r w:rsidR="001C32E1" w:rsidRPr="00B7281D">
        <w:t>«</w:t>
      </w:r>
      <w:r w:rsidR="00D8737E" w:rsidRPr="00B7281D">
        <w:t>Озерная</w:t>
      </w:r>
      <w:r w:rsidR="001C32E1" w:rsidRPr="00B7281D">
        <w:t>»</w:t>
      </w:r>
    </w:p>
    <w:tbl>
      <w:tblPr>
        <w:tblW w:w="9534" w:type="dxa"/>
        <w:jc w:val="center"/>
        <w:tblLayout w:type="fixed"/>
        <w:tblCellMar>
          <w:left w:w="0" w:type="dxa"/>
          <w:right w:w="0" w:type="dxa"/>
        </w:tblCellMar>
        <w:tblLook w:val="04A0" w:firstRow="1" w:lastRow="0" w:firstColumn="1" w:lastColumn="0" w:noHBand="0" w:noVBand="1"/>
      </w:tblPr>
      <w:tblGrid>
        <w:gridCol w:w="585"/>
        <w:gridCol w:w="891"/>
        <w:gridCol w:w="779"/>
        <w:gridCol w:w="1128"/>
        <w:gridCol w:w="1128"/>
        <w:gridCol w:w="1128"/>
        <w:gridCol w:w="1415"/>
        <w:gridCol w:w="1568"/>
        <w:gridCol w:w="912"/>
      </w:tblGrid>
      <w:tr w:rsidR="00076DCA" w:rsidRPr="00B7281D" w14:paraId="41FE3B11" w14:textId="77777777" w:rsidTr="00076DCA">
        <w:trPr>
          <w:trHeight w:val="413"/>
          <w:jc w:val="center"/>
        </w:trPr>
        <w:tc>
          <w:tcPr>
            <w:tcW w:w="585" w:type="dxa"/>
            <w:tcBorders>
              <w:top w:val="single" w:sz="4" w:space="0" w:color="auto"/>
              <w:left w:val="single" w:sz="4" w:space="0" w:color="auto"/>
              <w:bottom w:val="single" w:sz="4" w:space="0" w:color="auto"/>
              <w:right w:val="single" w:sz="4" w:space="0" w:color="auto"/>
            </w:tcBorders>
            <w:vAlign w:val="center"/>
          </w:tcPr>
          <w:p w14:paraId="3D87FEFE"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w:t>
            </w:r>
          </w:p>
          <w:p w14:paraId="254E3463"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кот</w:t>
            </w:r>
          </w:p>
          <w:p w14:paraId="443C72D6" w14:textId="77777777" w:rsidR="00076DCA" w:rsidRPr="00B7281D" w:rsidRDefault="00076DCA" w:rsidP="00125076">
            <w:pPr>
              <w:pStyle w:val="af1"/>
              <w:keepNext w:val="0"/>
              <w:widowControl w:val="0"/>
              <w:spacing w:before="0" w:after="0" w:line="240" w:lineRule="auto"/>
              <w:ind w:left="0" w:firstLine="0"/>
              <w:jc w:val="center"/>
              <w:rPr>
                <w:b/>
                <w:sz w:val="20"/>
                <w:szCs w:val="20"/>
              </w:rPr>
            </w:pPr>
          </w:p>
        </w:tc>
        <w:tc>
          <w:tcPr>
            <w:tcW w:w="891" w:type="dxa"/>
            <w:tcBorders>
              <w:top w:val="single" w:sz="4" w:space="0" w:color="auto"/>
              <w:left w:val="single" w:sz="4" w:space="0" w:color="auto"/>
              <w:bottom w:val="single" w:sz="4" w:space="0" w:color="auto"/>
              <w:right w:val="single" w:sz="4" w:space="0" w:color="auto"/>
            </w:tcBorders>
            <w:vAlign w:val="center"/>
          </w:tcPr>
          <w:p w14:paraId="5E0E5069"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Тип котла</w:t>
            </w:r>
          </w:p>
          <w:p w14:paraId="662FAFB9" w14:textId="77777777" w:rsidR="00076DCA" w:rsidRPr="00B7281D" w:rsidRDefault="00076DCA" w:rsidP="00125076">
            <w:pPr>
              <w:pStyle w:val="af1"/>
              <w:keepNext w:val="0"/>
              <w:widowControl w:val="0"/>
              <w:spacing w:before="0" w:after="0" w:line="240" w:lineRule="auto"/>
              <w:ind w:left="0" w:firstLine="0"/>
              <w:jc w:val="center"/>
              <w:rPr>
                <w:b/>
                <w:sz w:val="20"/>
                <w:szCs w:val="20"/>
              </w:rPr>
            </w:pPr>
          </w:p>
        </w:tc>
        <w:tc>
          <w:tcPr>
            <w:tcW w:w="779" w:type="dxa"/>
            <w:tcBorders>
              <w:top w:val="single" w:sz="4" w:space="0" w:color="auto"/>
              <w:left w:val="single" w:sz="4" w:space="0" w:color="auto"/>
              <w:bottom w:val="single" w:sz="4" w:space="0" w:color="auto"/>
              <w:right w:val="single" w:sz="4" w:space="0" w:color="auto"/>
            </w:tcBorders>
            <w:vAlign w:val="center"/>
          </w:tcPr>
          <w:p w14:paraId="4E753568"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Вид</w:t>
            </w:r>
          </w:p>
          <w:p w14:paraId="018EB186"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топлива</w:t>
            </w:r>
          </w:p>
        </w:tc>
        <w:tc>
          <w:tcPr>
            <w:tcW w:w="1128" w:type="dxa"/>
            <w:tcBorders>
              <w:top w:val="single" w:sz="4" w:space="0" w:color="auto"/>
              <w:left w:val="single" w:sz="4" w:space="0" w:color="auto"/>
              <w:bottom w:val="single" w:sz="4" w:space="0" w:color="auto"/>
              <w:right w:val="single" w:sz="4" w:space="0" w:color="auto"/>
            </w:tcBorders>
            <w:vAlign w:val="center"/>
          </w:tcPr>
          <w:p w14:paraId="5A3D13E1"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Установленная</w:t>
            </w:r>
          </w:p>
          <w:p w14:paraId="74309366"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мощность,</w:t>
            </w:r>
          </w:p>
          <w:p w14:paraId="0693B49B"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Гкал/час</w:t>
            </w:r>
          </w:p>
        </w:tc>
        <w:tc>
          <w:tcPr>
            <w:tcW w:w="1128" w:type="dxa"/>
            <w:tcBorders>
              <w:top w:val="single" w:sz="4" w:space="0" w:color="auto"/>
              <w:left w:val="single" w:sz="4" w:space="0" w:color="auto"/>
              <w:bottom w:val="single" w:sz="4" w:space="0" w:color="auto"/>
              <w:right w:val="single" w:sz="4" w:space="0" w:color="auto"/>
            </w:tcBorders>
            <w:vAlign w:val="center"/>
          </w:tcPr>
          <w:p w14:paraId="442408A2" w14:textId="77777777" w:rsid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Норматив</w:t>
            </w:r>
          </w:p>
          <w:p w14:paraId="6B845E38" w14:textId="7D9B2694"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ный</w:t>
            </w:r>
          </w:p>
          <w:p w14:paraId="501F8839"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срок</w:t>
            </w:r>
          </w:p>
          <w:p w14:paraId="64B9D28A"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службы</w:t>
            </w:r>
          </w:p>
        </w:tc>
        <w:tc>
          <w:tcPr>
            <w:tcW w:w="1128" w:type="dxa"/>
            <w:tcBorders>
              <w:top w:val="single" w:sz="4" w:space="0" w:color="auto"/>
              <w:left w:val="single" w:sz="4" w:space="0" w:color="auto"/>
              <w:bottom w:val="single" w:sz="4" w:space="0" w:color="auto"/>
              <w:right w:val="single" w:sz="4" w:space="0" w:color="auto"/>
            </w:tcBorders>
            <w:vAlign w:val="center"/>
          </w:tcPr>
          <w:p w14:paraId="47CEDE2F"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Год</w:t>
            </w:r>
          </w:p>
          <w:p w14:paraId="662E9A0C"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установки</w:t>
            </w:r>
          </w:p>
        </w:tc>
        <w:tc>
          <w:tcPr>
            <w:tcW w:w="1415" w:type="dxa"/>
            <w:tcBorders>
              <w:top w:val="single" w:sz="4" w:space="0" w:color="auto"/>
              <w:left w:val="single" w:sz="4" w:space="0" w:color="auto"/>
              <w:bottom w:val="single" w:sz="4" w:space="0" w:color="auto"/>
              <w:right w:val="single" w:sz="4" w:space="0" w:color="auto"/>
            </w:tcBorders>
            <w:vAlign w:val="center"/>
          </w:tcPr>
          <w:p w14:paraId="24D8AA8F"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Дата последнего</w:t>
            </w:r>
          </w:p>
          <w:p w14:paraId="2713EE84"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освидетельствования при допуске эксплуатации</w:t>
            </w:r>
          </w:p>
          <w:p w14:paraId="42B20B21"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к</w:t>
            </w:r>
          </w:p>
        </w:tc>
        <w:tc>
          <w:tcPr>
            <w:tcW w:w="1568" w:type="dxa"/>
            <w:tcBorders>
              <w:top w:val="single" w:sz="4" w:space="0" w:color="auto"/>
              <w:left w:val="single" w:sz="4" w:space="0" w:color="auto"/>
              <w:bottom w:val="single" w:sz="4" w:space="0" w:color="auto"/>
              <w:right w:val="single" w:sz="4" w:space="0" w:color="auto"/>
            </w:tcBorders>
            <w:vAlign w:val="center"/>
          </w:tcPr>
          <w:p w14:paraId="4361CE46" w14:textId="77777777" w:rsidR="00076DCA" w:rsidRPr="00B7281D" w:rsidRDefault="00076DCA" w:rsidP="0021230C">
            <w:pPr>
              <w:pStyle w:val="af1"/>
              <w:keepNext w:val="0"/>
              <w:widowControl w:val="0"/>
              <w:spacing w:before="0" w:after="0" w:line="240" w:lineRule="auto"/>
              <w:ind w:left="0" w:firstLine="0"/>
              <w:jc w:val="center"/>
              <w:rPr>
                <w:b/>
                <w:sz w:val="20"/>
                <w:szCs w:val="20"/>
              </w:rPr>
            </w:pPr>
            <w:r w:rsidRPr="00B7281D">
              <w:rPr>
                <w:b/>
                <w:sz w:val="20"/>
                <w:szCs w:val="20"/>
              </w:rPr>
              <w:t>Наработка котла с начала эксплуатации на конец 202</w:t>
            </w:r>
            <w:r w:rsidR="0021230C" w:rsidRPr="00B7281D">
              <w:rPr>
                <w:b/>
                <w:sz w:val="20"/>
                <w:szCs w:val="20"/>
              </w:rPr>
              <w:t>1</w:t>
            </w:r>
            <w:r w:rsidRPr="00B7281D">
              <w:rPr>
                <w:b/>
                <w:sz w:val="20"/>
                <w:szCs w:val="20"/>
              </w:rPr>
              <w:t xml:space="preserve"> г</w:t>
            </w:r>
          </w:p>
        </w:tc>
        <w:tc>
          <w:tcPr>
            <w:tcW w:w="912" w:type="dxa"/>
            <w:tcBorders>
              <w:top w:val="single" w:sz="4" w:space="0" w:color="auto"/>
              <w:left w:val="single" w:sz="4" w:space="0" w:color="auto"/>
              <w:bottom w:val="single" w:sz="4" w:space="0" w:color="auto"/>
              <w:right w:val="single" w:sz="4" w:space="0" w:color="auto"/>
            </w:tcBorders>
            <w:vAlign w:val="center"/>
          </w:tcPr>
          <w:p w14:paraId="1A3332BE"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Количество пусков котла</w:t>
            </w:r>
          </w:p>
          <w:p w14:paraId="392E584C" w14:textId="77777777" w:rsidR="00076DCA" w:rsidRPr="00B7281D" w:rsidRDefault="00076DCA" w:rsidP="00125076">
            <w:pPr>
              <w:pStyle w:val="af1"/>
              <w:keepNext w:val="0"/>
              <w:widowControl w:val="0"/>
              <w:spacing w:before="0" w:after="0" w:line="240" w:lineRule="auto"/>
              <w:ind w:left="0" w:firstLine="0"/>
              <w:jc w:val="center"/>
              <w:rPr>
                <w:b/>
                <w:sz w:val="20"/>
                <w:szCs w:val="20"/>
              </w:rPr>
            </w:pPr>
            <w:r w:rsidRPr="00B7281D">
              <w:rPr>
                <w:b/>
                <w:sz w:val="20"/>
                <w:szCs w:val="20"/>
              </w:rPr>
              <w:t>с начала эксплуатации</w:t>
            </w:r>
          </w:p>
        </w:tc>
      </w:tr>
      <w:tr w:rsidR="00076DCA" w:rsidRPr="00B7281D" w14:paraId="27F67378" w14:textId="77777777" w:rsidTr="00076DCA">
        <w:trPr>
          <w:trHeight w:val="115"/>
          <w:jc w:val="center"/>
        </w:trPr>
        <w:tc>
          <w:tcPr>
            <w:tcW w:w="585" w:type="dxa"/>
            <w:tcBorders>
              <w:top w:val="single" w:sz="4" w:space="0" w:color="auto"/>
              <w:left w:val="single" w:sz="4" w:space="0" w:color="auto"/>
              <w:bottom w:val="single" w:sz="4" w:space="0" w:color="auto"/>
              <w:right w:val="single" w:sz="4" w:space="0" w:color="auto"/>
            </w:tcBorders>
            <w:vAlign w:val="center"/>
          </w:tcPr>
          <w:p w14:paraId="512CE4C0"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1</w:t>
            </w:r>
          </w:p>
        </w:tc>
        <w:tc>
          <w:tcPr>
            <w:tcW w:w="891" w:type="dxa"/>
            <w:tcBorders>
              <w:top w:val="single" w:sz="4" w:space="0" w:color="auto"/>
              <w:left w:val="single" w:sz="4" w:space="0" w:color="auto"/>
              <w:bottom w:val="single" w:sz="4" w:space="0" w:color="auto"/>
              <w:right w:val="single" w:sz="4" w:space="0" w:color="auto"/>
            </w:tcBorders>
            <w:vAlign w:val="center"/>
          </w:tcPr>
          <w:p w14:paraId="425070F7"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КВБр</w:t>
            </w:r>
          </w:p>
        </w:tc>
        <w:tc>
          <w:tcPr>
            <w:tcW w:w="779" w:type="dxa"/>
            <w:tcBorders>
              <w:top w:val="single" w:sz="4" w:space="0" w:color="auto"/>
              <w:left w:val="single" w:sz="4" w:space="0" w:color="auto"/>
              <w:bottom w:val="single" w:sz="4" w:space="0" w:color="auto"/>
              <w:right w:val="single" w:sz="4" w:space="0" w:color="auto"/>
            </w:tcBorders>
            <w:vAlign w:val="center"/>
          </w:tcPr>
          <w:p w14:paraId="230A9E0E"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уголь</w:t>
            </w:r>
          </w:p>
        </w:tc>
        <w:tc>
          <w:tcPr>
            <w:tcW w:w="1128" w:type="dxa"/>
            <w:tcBorders>
              <w:top w:val="single" w:sz="4" w:space="0" w:color="auto"/>
              <w:left w:val="single" w:sz="4" w:space="0" w:color="auto"/>
              <w:bottom w:val="single" w:sz="4" w:space="0" w:color="auto"/>
              <w:right w:val="single" w:sz="4" w:space="0" w:color="auto"/>
            </w:tcBorders>
            <w:vAlign w:val="center"/>
          </w:tcPr>
          <w:p w14:paraId="695E4F42"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1</w:t>
            </w:r>
          </w:p>
        </w:tc>
        <w:tc>
          <w:tcPr>
            <w:tcW w:w="1128" w:type="dxa"/>
            <w:tcBorders>
              <w:top w:val="single" w:sz="4" w:space="0" w:color="auto"/>
              <w:left w:val="single" w:sz="4" w:space="0" w:color="auto"/>
              <w:bottom w:val="single" w:sz="4" w:space="0" w:color="auto"/>
              <w:right w:val="single" w:sz="4" w:space="0" w:color="auto"/>
            </w:tcBorders>
            <w:vAlign w:val="center"/>
          </w:tcPr>
          <w:p w14:paraId="62137E73"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15</w:t>
            </w:r>
          </w:p>
        </w:tc>
        <w:tc>
          <w:tcPr>
            <w:tcW w:w="1128" w:type="dxa"/>
            <w:tcBorders>
              <w:top w:val="single" w:sz="4" w:space="0" w:color="auto"/>
              <w:left w:val="single" w:sz="4" w:space="0" w:color="auto"/>
              <w:bottom w:val="single" w:sz="4" w:space="0" w:color="auto"/>
              <w:right w:val="single" w:sz="4" w:space="0" w:color="auto"/>
            </w:tcBorders>
            <w:vAlign w:val="center"/>
          </w:tcPr>
          <w:p w14:paraId="20E6FC10"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2007</w:t>
            </w:r>
          </w:p>
        </w:tc>
        <w:tc>
          <w:tcPr>
            <w:tcW w:w="1415" w:type="dxa"/>
            <w:tcBorders>
              <w:top w:val="single" w:sz="4" w:space="0" w:color="auto"/>
              <w:left w:val="single" w:sz="4" w:space="0" w:color="auto"/>
              <w:bottom w:val="single" w:sz="4" w:space="0" w:color="auto"/>
              <w:right w:val="single" w:sz="4" w:space="0" w:color="auto"/>
            </w:tcBorders>
            <w:vAlign w:val="center"/>
          </w:tcPr>
          <w:p w14:paraId="5860B612"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2018 г.</w:t>
            </w:r>
          </w:p>
        </w:tc>
        <w:tc>
          <w:tcPr>
            <w:tcW w:w="1568" w:type="dxa"/>
            <w:tcBorders>
              <w:top w:val="single" w:sz="4" w:space="0" w:color="auto"/>
              <w:left w:val="single" w:sz="4" w:space="0" w:color="auto"/>
              <w:bottom w:val="single" w:sz="4" w:space="0" w:color="auto"/>
              <w:right w:val="single" w:sz="4" w:space="0" w:color="auto"/>
            </w:tcBorders>
            <w:vAlign w:val="center"/>
          </w:tcPr>
          <w:p w14:paraId="1135BC97" w14:textId="77777777" w:rsidR="00076DCA" w:rsidRPr="00B7281D" w:rsidRDefault="00D40D1B"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46008</w:t>
            </w:r>
          </w:p>
        </w:tc>
        <w:tc>
          <w:tcPr>
            <w:tcW w:w="912" w:type="dxa"/>
            <w:tcBorders>
              <w:top w:val="single" w:sz="4" w:space="0" w:color="auto"/>
              <w:left w:val="single" w:sz="4" w:space="0" w:color="auto"/>
              <w:bottom w:val="single" w:sz="4" w:space="0" w:color="auto"/>
              <w:right w:val="single" w:sz="4" w:space="0" w:color="auto"/>
            </w:tcBorders>
            <w:vAlign w:val="center"/>
          </w:tcPr>
          <w:p w14:paraId="55909D7C"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8</w:t>
            </w:r>
          </w:p>
        </w:tc>
      </w:tr>
      <w:tr w:rsidR="00076DCA" w:rsidRPr="00B7281D" w14:paraId="1F796C95" w14:textId="77777777" w:rsidTr="00076DCA">
        <w:trPr>
          <w:trHeight w:val="115"/>
          <w:jc w:val="center"/>
        </w:trPr>
        <w:tc>
          <w:tcPr>
            <w:tcW w:w="585" w:type="dxa"/>
            <w:tcBorders>
              <w:top w:val="single" w:sz="4" w:space="0" w:color="auto"/>
              <w:left w:val="single" w:sz="4" w:space="0" w:color="auto"/>
              <w:bottom w:val="single" w:sz="4" w:space="0" w:color="auto"/>
              <w:right w:val="single" w:sz="4" w:space="0" w:color="auto"/>
            </w:tcBorders>
            <w:vAlign w:val="center"/>
          </w:tcPr>
          <w:p w14:paraId="34B878C5"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2</w:t>
            </w:r>
          </w:p>
        </w:tc>
        <w:tc>
          <w:tcPr>
            <w:tcW w:w="891" w:type="dxa"/>
            <w:tcBorders>
              <w:top w:val="single" w:sz="4" w:space="0" w:color="auto"/>
              <w:left w:val="single" w:sz="4" w:space="0" w:color="auto"/>
              <w:bottom w:val="single" w:sz="4" w:space="0" w:color="auto"/>
              <w:right w:val="single" w:sz="4" w:space="0" w:color="auto"/>
            </w:tcBorders>
            <w:vAlign w:val="center"/>
          </w:tcPr>
          <w:p w14:paraId="23FDDD8F"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КВБр</w:t>
            </w:r>
          </w:p>
        </w:tc>
        <w:tc>
          <w:tcPr>
            <w:tcW w:w="779" w:type="dxa"/>
            <w:tcBorders>
              <w:top w:val="single" w:sz="4" w:space="0" w:color="auto"/>
              <w:left w:val="single" w:sz="4" w:space="0" w:color="auto"/>
              <w:bottom w:val="single" w:sz="4" w:space="0" w:color="auto"/>
              <w:right w:val="single" w:sz="4" w:space="0" w:color="auto"/>
            </w:tcBorders>
            <w:vAlign w:val="center"/>
          </w:tcPr>
          <w:p w14:paraId="5D296F12"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уголь</w:t>
            </w:r>
          </w:p>
        </w:tc>
        <w:tc>
          <w:tcPr>
            <w:tcW w:w="1128" w:type="dxa"/>
            <w:tcBorders>
              <w:top w:val="single" w:sz="4" w:space="0" w:color="auto"/>
              <w:left w:val="single" w:sz="4" w:space="0" w:color="auto"/>
              <w:bottom w:val="single" w:sz="4" w:space="0" w:color="auto"/>
              <w:right w:val="single" w:sz="4" w:space="0" w:color="auto"/>
            </w:tcBorders>
            <w:vAlign w:val="center"/>
          </w:tcPr>
          <w:p w14:paraId="1996E141"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1</w:t>
            </w:r>
          </w:p>
        </w:tc>
        <w:tc>
          <w:tcPr>
            <w:tcW w:w="1128" w:type="dxa"/>
            <w:tcBorders>
              <w:top w:val="single" w:sz="4" w:space="0" w:color="auto"/>
              <w:left w:val="single" w:sz="4" w:space="0" w:color="auto"/>
              <w:bottom w:val="single" w:sz="4" w:space="0" w:color="auto"/>
              <w:right w:val="single" w:sz="4" w:space="0" w:color="auto"/>
            </w:tcBorders>
            <w:vAlign w:val="center"/>
          </w:tcPr>
          <w:p w14:paraId="4C4C3AAD"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15</w:t>
            </w:r>
          </w:p>
        </w:tc>
        <w:tc>
          <w:tcPr>
            <w:tcW w:w="1128" w:type="dxa"/>
            <w:tcBorders>
              <w:top w:val="single" w:sz="4" w:space="0" w:color="auto"/>
              <w:left w:val="single" w:sz="4" w:space="0" w:color="auto"/>
              <w:bottom w:val="single" w:sz="4" w:space="0" w:color="auto"/>
              <w:right w:val="single" w:sz="4" w:space="0" w:color="auto"/>
            </w:tcBorders>
            <w:vAlign w:val="center"/>
          </w:tcPr>
          <w:p w14:paraId="2373E44D"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2007</w:t>
            </w:r>
          </w:p>
        </w:tc>
        <w:tc>
          <w:tcPr>
            <w:tcW w:w="1415" w:type="dxa"/>
            <w:tcBorders>
              <w:top w:val="single" w:sz="4" w:space="0" w:color="auto"/>
              <w:left w:val="single" w:sz="4" w:space="0" w:color="auto"/>
              <w:bottom w:val="single" w:sz="4" w:space="0" w:color="auto"/>
              <w:right w:val="single" w:sz="4" w:space="0" w:color="auto"/>
            </w:tcBorders>
            <w:vAlign w:val="center"/>
          </w:tcPr>
          <w:p w14:paraId="300A3591"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2018 г.</w:t>
            </w:r>
          </w:p>
        </w:tc>
        <w:tc>
          <w:tcPr>
            <w:tcW w:w="1568" w:type="dxa"/>
            <w:tcBorders>
              <w:top w:val="single" w:sz="4" w:space="0" w:color="auto"/>
              <w:left w:val="single" w:sz="4" w:space="0" w:color="auto"/>
              <w:bottom w:val="single" w:sz="4" w:space="0" w:color="auto"/>
              <w:right w:val="single" w:sz="4" w:space="0" w:color="auto"/>
            </w:tcBorders>
            <w:vAlign w:val="center"/>
          </w:tcPr>
          <w:p w14:paraId="12B5BC1E" w14:textId="77777777" w:rsidR="00076DCA" w:rsidRPr="00B7281D" w:rsidRDefault="00D40D1B"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28723</w:t>
            </w:r>
          </w:p>
        </w:tc>
        <w:tc>
          <w:tcPr>
            <w:tcW w:w="912" w:type="dxa"/>
            <w:tcBorders>
              <w:top w:val="single" w:sz="4" w:space="0" w:color="auto"/>
              <w:left w:val="single" w:sz="4" w:space="0" w:color="auto"/>
              <w:bottom w:val="single" w:sz="4" w:space="0" w:color="auto"/>
              <w:right w:val="single" w:sz="4" w:space="0" w:color="auto"/>
            </w:tcBorders>
            <w:vAlign w:val="center"/>
          </w:tcPr>
          <w:p w14:paraId="60FE8677"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10</w:t>
            </w:r>
          </w:p>
        </w:tc>
      </w:tr>
      <w:tr w:rsidR="00076DCA" w:rsidRPr="00B7281D" w14:paraId="635CABB5" w14:textId="77777777" w:rsidTr="00076DCA">
        <w:trPr>
          <w:trHeight w:val="115"/>
          <w:jc w:val="center"/>
        </w:trPr>
        <w:tc>
          <w:tcPr>
            <w:tcW w:w="585" w:type="dxa"/>
            <w:tcBorders>
              <w:top w:val="single" w:sz="4" w:space="0" w:color="auto"/>
              <w:left w:val="single" w:sz="4" w:space="0" w:color="auto"/>
              <w:bottom w:val="single" w:sz="4" w:space="0" w:color="auto"/>
              <w:right w:val="single" w:sz="4" w:space="0" w:color="auto"/>
            </w:tcBorders>
            <w:vAlign w:val="center"/>
          </w:tcPr>
          <w:p w14:paraId="10475272"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3</w:t>
            </w:r>
          </w:p>
        </w:tc>
        <w:tc>
          <w:tcPr>
            <w:tcW w:w="891" w:type="dxa"/>
            <w:tcBorders>
              <w:top w:val="single" w:sz="4" w:space="0" w:color="auto"/>
              <w:left w:val="single" w:sz="4" w:space="0" w:color="auto"/>
              <w:bottom w:val="single" w:sz="4" w:space="0" w:color="auto"/>
              <w:right w:val="single" w:sz="4" w:space="0" w:color="auto"/>
            </w:tcBorders>
            <w:vAlign w:val="center"/>
          </w:tcPr>
          <w:p w14:paraId="1B328960"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КВ 2</w:t>
            </w:r>
          </w:p>
        </w:tc>
        <w:tc>
          <w:tcPr>
            <w:tcW w:w="779" w:type="dxa"/>
            <w:tcBorders>
              <w:top w:val="single" w:sz="4" w:space="0" w:color="auto"/>
              <w:left w:val="single" w:sz="4" w:space="0" w:color="auto"/>
              <w:bottom w:val="single" w:sz="4" w:space="0" w:color="auto"/>
              <w:right w:val="single" w:sz="4" w:space="0" w:color="auto"/>
            </w:tcBorders>
            <w:vAlign w:val="center"/>
          </w:tcPr>
          <w:p w14:paraId="7CCCF6EC"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уголь</w:t>
            </w:r>
          </w:p>
        </w:tc>
        <w:tc>
          <w:tcPr>
            <w:tcW w:w="1128" w:type="dxa"/>
            <w:tcBorders>
              <w:top w:val="single" w:sz="4" w:space="0" w:color="auto"/>
              <w:left w:val="single" w:sz="4" w:space="0" w:color="auto"/>
              <w:bottom w:val="single" w:sz="4" w:space="0" w:color="auto"/>
              <w:right w:val="single" w:sz="4" w:space="0" w:color="auto"/>
            </w:tcBorders>
            <w:vAlign w:val="center"/>
          </w:tcPr>
          <w:p w14:paraId="5E29ADC6"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0,9</w:t>
            </w:r>
          </w:p>
        </w:tc>
        <w:tc>
          <w:tcPr>
            <w:tcW w:w="1128" w:type="dxa"/>
            <w:tcBorders>
              <w:top w:val="single" w:sz="4" w:space="0" w:color="auto"/>
              <w:left w:val="single" w:sz="4" w:space="0" w:color="auto"/>
              <w:bottom w:val="single" w:sz="4" w:space="0" w:color="auto"/>
              <w:right w:val="single" w:sz="4" w:space="0" w:color="auto"/>
            </w:tcBorders>
            <w:vAlign w:val="center"/>
          </w:tcPr>
          <w:p w14:paraId="7FFC7073"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15</w:t>
            </w:r>
          </w:p>
        </w:tc>
        <w:tc>
          <w:tcPr>
            <w:tcW w:w="1128" w:type="dxa"/>
            <w:tcBorders>
              <w:top w:val="single" w:sz="4" w:space="0" w:color="auto"/>
              <w:left w:val="single" w:sz="4" w:space="0" w:color="auto"/>
              <w:bottom w:val="single" w:sz="4" w:space="0" w:color="auto"/>
              <w:right w:val="single" w:sz="4" w:space="0" w:color="auto"/>
            </w:tcBorders>
            <w:vAlign w:val="center"/>
          </w:tcPr>
          <w:p w14:paraId="1272DEB8"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1996</w:t>
            </w:r>
          </w:p>
        </w:tc>
        <w:tc>
          <w:tcPr>
            <w:tcW w:w="1415" w:type="dxa"/>
            <w:tcBorders>
              <w:top w:val="single" w:sz="4" w:space="0" w:color="auto"/>
              <w:left w:val="single" w:sz="4" w:space="0" w:color="auto"/>
              <w:bottom w:val="single" w:sz="4" w:space="0" w:color="auto"/>
              <w:right w:val="single" w:sz="4" w:space="0" w:color="auto"/>
            </w:tcBorders>
            <w:vAlign w:val="center"/>
          </w:tcPr>
          <w:p w14:paraId="5BD704E5"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2018 г.</w:t>
            </w:r>
          </w:p>
        </w:tc>
        <w:tc>
          <w:tcPr>
            <w:tcW w:w="1568" w:type="dxa"/>
            <w:tcBorders>
              <w:top w:val="single" w:sz="4" w:space="0" w:color="auto"/>
              <w:left w:val="single" w:sz="4" w:space="0" w:color="auto"/>
              <w:bottom w:val="single" w:sz="4" w:space="0" w:color="auto"/>
              <w:right w:val="single" w:sz="4" w:space="0" w:color="auto"/>
            </w:tcBorders>
            <w:vAlign w:val="center"/>
          </w:tcPr>
          <w:p w14:paraId="62E3AD0A" w14:textId="77777777" w:rsidR="00076DCA" w:rsidRPr="00B7281D" w:rsidRDefault="00076DCA" w:rsidP="00D40D1B">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5</w:t>
            </w:r>
            <w:r w:rsidR="00D40D1B" w:rsidRPr="00B7281D">
              <w:rPr>
                <w:rFonts w:ascii="Arial" w:eastAsia="Times New Roman" w:hAnsi="Arial" w:cs="Arial"/>
                <w:spacing w:val="-5"/>
                <w:sz w:val="22"/>
              </w:rPr>
              <w:t>668</w:t>
            </w:r>
          </w:p>
        </w:tc>
        <w:tc>
          <w:tcPr>
            <w:tcW w:w="912" w:type="dxa"/>
            <w:tcBorders>
              <w:top w:val="single" w:sz="4" w:space="0" w:color="auto"/>
              <w:left w:val="single" w:sz="4" w:space="0" w:color="auto"/>
              <w:bottom w:val="single" w:sz="4" w:space="0" w:color="auto"/>
              <w:right w:val="single" w:sz="4" w:space="0" w:color="auto"/>
            </w:tcBorders>
            <w:vAlign w:val="center"/>
          </w:tcPr>
          <w:p w14:paraId="53724F65"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6</w:t>
            </w:r>
          </w:p>
        </w:tc>
      </w:tr>
      <w:tr w:rsidR="00076DCA" w:rsidRPr="00B7281D" w14:paraId="4AFEC04E" w14:textId="77777777" w:rsidTr="00076DCA">
        <w:trPr>
          <w:trHeight w:val="115"/>
          <w:jc w:val="center"/>
        </w:trPr>
        <w:tc>
          <w:tcPr>
            <w:tcW w:w="585" w:type="dxa"/>
            <w:tcBorders>
              <w:top w:val="single" w:sz="4" w:space="0" w:color="auto"/>
              <w:left w:val="single" w:sz="4" w:space="0" w:color="auto"/>
              <w:bottom w:val="single" w:sz="4" w:space="0" w:color="auto"/>
              <w:right w:val="single" w:sz="4" w:space="0" w:color="auto"/>
            </w:tcBorders>
            <w:vAlign w:val="center"/>
          </w:tcPr>
          <w:p w14:paraId="75342CAC"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4</w:t>
            </w:r>
          </w:p>
        </w:tc>
        <w:tc>
          <w:tcPr>
            <w:tcW w:w="891" w:type="dxa"/>
            <w:tcBorders>
              <w:top w:val="single" w:sz="4" w:space="0" w:color="auto"/>
              <w:left w:val="single" w:sz="4" w:space="0" w:color="auto"/>
              <w:bottom w:val="single" w:sz="4" w:space="0" w:color="auto"/>
              <w:right w:val="single" w:sz="4" w:space="0" w:color="auto"/>
            </w:tcBorders>
            <w:vAlign w:val="center"/>
          </w:tcPr>
          <w:p w14:paraId="6DA2AE3B"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КВ 2</w:t>
            </w:r>
          </w:p>
        </w:tc>
        <w:tc>
          <w:tcPr>
            <w:tcW w:w="779" w:type="dxa"/>
            <w:tcBorders>
              <w:top w:val="single" w:sz="4" w:space="0" w:color="auto"/>
              <w:left w:val="single" w:sz="4" w:space="0" w:color="auto"/>
              <w:bottom w:val="single" w:sz="4" w:space="0" w:color="auto"/>
              <w:right w:val="single" w:sz="4" w:space="0" w:color="auto"/>
            </w:tcBorders>
            <w:vAlign w:val="center"/>
          </w:tcPr>
          <w:p w14:paraId="1502EF11"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уголь</w:t>
            </w:r>
          </w:p>
        </w:tc>
        <w:tc>
          <w:tcPr>
            <w:tcW w:w="1128" w:type="dxa"/>
            <w:tcBorders>
              <w:top w:val="single" w:sz="4" w:space="0" w:color="auto"/>
              <w:left w:val="single" w:sz="4" w:space="0" w:color="auto"/>
              <w:bottom w:val="single" w:sz="4" w:space="0" w:color="auto"/>
              <w:right w:val="single" w:sz="4" w:space="0" w:color="auto"/>
            </w:tcBorders>
            <w:vAlign w:val="center"/>
          </w:tcPr>
          <w:p w14:paraId="2C9A2CBA"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0,9</w:t>
            </w:r>
          </w:p>
        </w:tc>
        <w:tc>
          <w:tcPr>
            <w:tcW w:w="1128" w:type="dxa"/>
            <w:tcBorders>
              <w:top w:val="single" w:sz="4" w:space="0" w:color="auto"/>
              <w:left w:val="single" w:sz="4" w:space="0" w:color="auto"/>
              <w:bottom w:val="single" w:sz="4" w:space="0" w:color="auto"/>
              <w:right w:val="single" w:sz="4" w:space="0" w:color="auto"/>
            </w:tcBorders>
            <w:vAlign w:val="center"/>
          </w:tcPr>
          <w:p w14:paraId="31B2B556"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15</w:t>
            </w:r>
          </w:p>
        </w:tc>
        <w:tc>
          <w:tcPr>
            <w:tcW w:w="1128" w:type="dxa"/>
            <w:tcBorders>
              <w:top w:val="single" w:sz="4" w:space="0" w:color="auto"/>
              <w:left w:val="single" w:sz="4" w:space="0" w:color="auto"/>
              <w:bottom w:val="single" w:sz="4" w:space="0" w:color="auto"/>
              <w:right w:val="single" w:sz="4" w:space="0" w:color="auto"/>
            </w:tcBorders>
            <w:vAlign w:val="center"/>
          </w:tcPr>
          <w:p w14:paraId="2FE36EF2"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1996</w:t>
            </w:r>
          </w:p>
        </w:tc>
        <w:tc>
          <w:tcPr>
            <w:tcW w:w="1415" w:type="dxa"/>
            <w:tcBorders>
              <w:top w:val="single" w:sz="4" w:space="0" w:color="auto"/>
              <w:left w:val="single" w:sz="4" w:space="0" w:color="auto"/>
              <w:bottom w:val="single" w:sz="4" w:space="0" w:color="auto"/>
              <w:right w:val="single" w:sz="4" w:space="0" w:color="auto"/>
            </w:tcBorders>
            <w:vAlign w:val="center"/>
          </w:tcPr>
          <w:p w14:paraId="4324176D"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2018 г</w:t>
            </w:r>
          </w:p>
        </w:tc>
        <w:tc>
          <w:tcPr>
            <w:tcW w:w="1568" w:type="dxa"/>
            <w:tcBorders>
              <w:top w:val="single" w:sz="4" w:space="0" w:color="auto"/>
              <w:left w:val="single" w:sz="4" w:space="0" w:color="auto"/>
              <w:bottom w:val="single" w:sz="4" w:space="0" w:color="auto"/>
              <w:right w:val="single" w:sz="4" w:space="0" w:color="auto"/>
            </w:tcBorders>
            <w:vAlign w:val="center"/>
          </w:tcPr>
          <w:p w14:paraId="5AA37E72" w14:textId="77777777" w:rsidR="00076DCA" w:rsidRPr="00B7281D" w:rsidRDefault="00D40D1B"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18419</w:t>
            </w:r>
          </w:p>
        </w:tc>
        <w:tc>
          <w:tcPr>
            <w:tcW w:w="912" w:type="dxa"/>
            <w:tcBorders>
              <w:top w:val="single" w:sz="4" w:space="0" w:color="auto"/>
              <w:left w:val="single" w:sz="4" w:space="0" w:color="auto"/>
              <w:bottom w:val="single" w:sz="4" w:space="0" w:color="auto"/>
              <w:right w:val="single" w:sz="4" w:space="0" w:color="auto"/>
            </w:tcBorders>
            <w:vAlign w:val="center"/>
          </w:tcPr>
          <w:p w14:paraId="4D36D10D" w14:textId="77777777" w:rsidR="00076DCA" w:rsidRPr="00B7281D" w:rsidRDefault="00076DCA" w:rsidP="00FB7582">
            <w:pPr>
              <w:spacing w:after="0" w:line="240" w:lineRule="auto"/>
              <w:jc w:val="center"/>
              <w:rPr>
                <w:rFonts w:ascii="Arial" w:eastAsia="Times New Roman" w:hAnsi="Arial" w:cs="Arial"/>
                <w:spacing w:val="-5"/>
              </w:rPr>
            </w:pPr>
            <w:r w:rsidRPr="00B7281D">
              <w:rPr>
                <w:rFonts w:ascii="Arial" w:eastAsia="Times New Roman" w:hAnsi="Arial" w:cs="Arial"/>
                <w:spacing w:val="-5"/>
                <w:sz w:val="22"/>
              </w:rPr>
              <w:t>7</w:t>
            </w:r>
          </w:p>
        </w:tc>
      </w:tr>
    </w:tbl>
    <w:p w14:paraId="2A244F59" w14:textId="77777777" w:rsidR="00D8737E" w:rsidRPr="007C242E" w:rsidRDefault="00D8737E" w:rsidP="00125076">
      <w:pPr>
        <w:pStyle w:val="af"/>
        <w:widowControl w:val="0"/>
        <w:adjustRightInd w:val="0"/>
        <w:spacing w:before="120" w:line="360" w:lineRule="atLeast"/>
        <w:ind w:firstLine="567"/>
        <w:textAlignment w:val="baseline"/>
        <w:rPr>
          <w:rFonts w:ascii="Arial" w:eastAsia="Times New Roman" w:hAnsi="Arial" w:cs="Arial"/>
          <w:spacing w:val="-5"/>
          <w:sz w:val="22"/>
          <w:highlight w:val="green"/>
        </w:rPr>
      </w:pPr>
    </w:p>
    <w:p w14:paraId="4E04C918" w14:textId="77777777" w:rsidR="00D8737E" w:rsidRPr="00D40D1B" w:rsidRDefault="00D8737E" w:rsidP="00125076">
      <w:pPr>
        <w:pStyle w:val="af"/>
        <w:widowControl w:val="0"/>
        <w:adjustRightInd w:val="0"/>
        <w:spacing w:before="120" w:line="360" w:lineRule="atLeast"/>
        <w:ind w:firstLine="567"/>
        <w:textAlignment w:val="baseline"/>
        <w:rPr>
          <w:rFonts w:ascii="Arial" w:eastAsia="Times New Roman" w:hAnsi="Arial" w:cs="Arial"/>
          <w:spacing w:val="-5"/>
          <w:sz w:val="22"/>
        </w:rPr>
      </w:pPr>
      <w:r w:rsidRPr="00D40D1B">
        <w:rPr>
          <w:rFonts w:ascii="Arial" w:eastAsia="Times New Roman" w:hAnsi="Arial" w:cs="Arial"/>
          <w:spacing w:val="-5"/>
          <w:sz w:val="22"/>
        </w:rPr>
        <w:t>Средневзвешенный</w:t>
      </w:r>
      <w:r w:rsidR="00D45DD6" w:rsidRPr="00D40D1B">
        <w:rPr>
          <w:rFonts w:ascii="Arial" w:eastAsia="Times New Roman" w:hAnsi="Arial" w:cs="Arial"/>
          <w:spacing w:val="-5"/>
          <w:sz w:val="22"/>
        </w:rPr>
        <w:t xml:space="preserve"> срок службы котлов составляет 2</w:t>
      </w:r>
      <w:r w:rsidR="00D40D1B" w:rsidRPr="00D40D1B">
        <w:rPr>
          <w:rFonts w:ascii="Arial" w:eastAsia="Times New Roman" w:hAnsi="Arial" w:cs="Arial"/>
          <w:spacing w:val="-5"/>
          <w:sz w:val="22"/>
        </w:rPr>
        <w:t>2</w:t>
      </w:r>
      <w:r w:rsidRPr="00D40D1B">
        <w:rPr>
          <w:rFonts w:ascii="Arial" w:eastAsia="Times New Roman" w:hAnsi="Arial" w:cs="Arial"/>
          <w:spacing w:val="-5"/>
          <w:sz w:val="22"/>
        </w:rPr>
        <w:t xml:space="preserve"> </w:t>
      </w:r>
      <w:r w:rsidR="00D40D1B" w:rsidRPr="00D40D1B">
        <w:rPr>
          <w:rFonts w:ascii="Arial" w:eastAsia="Times New Roman" w:hAnsi="Arial" w:cs="Arial"/>
          <w:spacing w:val="-5"/>
          <w:sz w:val="22"/>
        </w:rPr>
        <w:t>года</w:t>
      </w:r>
      <w:r w:rsidRPr="00D40D1B">
        <w:rPr>
          <w:rFonts w:ascii="Arial" w:eastAsia="Times New Roman" w:hAnsi="Arial" w:cs="Arial"/>
          <w:spacing w:val="-5"/>
          <w:sz w:val="22"/>
        </w:rPr>
        <w:t>.</w:t>
      </w:r>
    </w:p>
    <w:p w14:paraId="28A38DAA" w14:textId="77777777" w:rsidR="00382849" w:rsidRPr="002B6DD5" w:rsidRDefault="00382849" w:rsidP="002B6DD5">
      <w:pPr>
        <w:pStyle w:val="af"/>
        <w:widowControl w:val="0"/>
        <w:adjustRightInd w:val="0"/>
        <w:spacing w:before="120"/>
        <w:ind w:firstLine="567"/>
        <w:textAlignment w:val="baseline"/>
        <w:rPr>
          <w:rFonts w:ascii="Arial" w:eastAsia="Times New Roman" w:hAnsi="Arial" w:cs="Arial"/>
          <w:b/>
          <w:spacing w:val="-5"/>
          <w:sz w:val="22"/>
        </w:rPr>
      </w:pPr>
      <w:r w:rsidRPr="002B6DD5">
        <w:rPr>
          <w:rFonts w:ascii="Arial" w:eastAsia="Times New Roman" w:hAnsi="Arial" w:cs="Arial"/>
          <w:b/>
          <w:spacing w:val="-5"/>
          <w:sz w:val="22"/>
        </w:rPr>
        <w:t>Приборы учета</w:t>
      </w:r>
    </w:p>
    <w:p w14:paraId="257E7479" w14:textId="5E0DD48F" w:rsidR="00382849" w:rsidRPr="002B6DD5" w:rsidRDefault="00382849" w:rsidP="002B6DD5">
      <w:pPr>
        <w:pStyle w:val="af"/>
        <w:widowControl w:val="0"/>
        <w:adjustRightInd w:val="0"/>
        <w:spacing w:before="120"/>
        <w:ind w:firstLine="567"/>
        <w:textAlignment w:val="baseline"/>
        <w:rPr>
          <w:rFonts w:ascii="Arial" w:eastAsia="Times New Roman" w:hAnsi="Arial" w:cs="Arial"/>
          <w:spacing w:val="-5"/>
          <w:sz w:val="22"/>
        </w:rPr>
      </w:pPr>
      <w:r w:rsidRPr="002B6DD5">
        <w:rPr>
          <w:rFonts w:ascii="Arial" w:eastAsia="Times New Roman" w:hAnsi="Arial" w:cs="Arial"/>
          <w:spacing w:val="-5"/>
          <w:sz w:val="22"/>
        </w:rPr>
        <w:t xml:space="preserve">Перечень приборов учета на котельной </w:t>
      </w:r>
      <w:r w:rsidR="001C32E1" w:rsidRPr="002B6DD5">
        <w:rPr>
          <w:rFonts w:ascii="Arial" w:eastAsia="Times New Roman" w:hAnsi="Arial" w:cs="Arial"/>
          <w:spacing w:val="-5"/>
          <w:sz w:val="22"/>
        </w:rPr>
        <w:t>«</w:t>
      </w:r>
      <w:r w:rsidRPr="002B6DD5">
        <w:rPr>
          <w:rFonts w:ascii="Arial" w:eastAsia="Times New Roman" w:hAnsi="Arial" w:cs="Arial"/>
          <w:spacing w:val="-5"/>
          <w:sz w:val="22"/>
        </w:rPr>
        <w:t>Озерная</w:t>
      </w:r>
      <w:r w:rsidR="001C32E1" w:rsidRPr="002B6DD5">
        <w:rPr>
          <w:rFonts w:ascii="Arial" w:eastAsia="Times New Roman" w:hAnsi="Arial" w:cs="Arial"/>
          <w:spacing w:val="-5"/>
          <w:sz w:val="22"/>
        </w:rPr>
        <w:t>»</w:t>
      </w:r>
      <w:r w:rsidRPr="002B6DD5">
        <w:rPr>
          <w:rFonts w:ascii="Arial" w:eastAsia="Times New Roman" w:hAnsi="Arial" w:cs="Arial"/>
          <w:spacing w:val="-5"/>
          <w:sz w:val="22"/>
        </w:rPr>
        <w:t xml:space="preserve"> приведен ниже</w:t>
      </w:r>
      <w:r w:rsidR="00D8324C" w:rsidRPr="002B6DD5">
        <w:rPr>
          <w:rFonts w:ascii="Arial" w:eastAsia="Times New Roman" w:hAnsi="Arial" w:cs="Arial"/>
          <w:spacing w:val="-5"/>
          <w:sz w:val="22"/>
        </w:rPr>
        <w:t xml:space="preserve"> (</w:t>
      </w:r>
      <w:r w:rsidRPr="002B6DD5">
        <w:rPr>
          <w:rFonts w:ascii="Arial" w:hAnsi="Arial" w:cs="Arial"/>
          <w:sz w:val="22"/>
        </w:rPr>
        <w:fldChar w:fldCharType="begin"/>
      </w:r>
      <w:r w:rsidRPr="002B6DD5">
        <w:rPr>
          <w:rFonts w:ascii="Arial" w:hAnsi="Arial" w:cs="Arial"/>
          <w:sz w:val="22"/>
        </w:rPr>
        <w:instrText xml:space="preserve"> REF _Ref133401586 \h  \* MERGEFORMAT </w:instrText>
      </w:r>
      <w:r w:rsidRPr="002B6DD5">
        <w:rPr>
          <w:rFonts w:ascii="Arial" w:hAnsi="Arial" w:cs="Arial"/>
          <w:sz w:val="22"/>
        </w:rPr>
      </w:r>
      <w:r w:rsidRPr="002B6DD5">
        <w:rPr>
          <w:rFonts w:ascii="Arial" w:hAnsi="Arial" w:cs="Arial"/>
          <w:sz w:val="22"/>
        </w:rPr>
        <w:fldChar w:fldCharType="separate"/>
      </w:r>
      <w:r w:rsidR="005D1C71" w:rsidRPr="002B6DD5">
        <w:rPr>
          <w:rFonts w:ascii="Arial" w:hAnsi="Arial" w:cs="Arial"/>
          <w:sz w:val="22"/>
        </w:rPr>
        <w:t xml:space="preserve">Таблица </w:t>
      </w:r>
      <w:r w:rsidR="005D1C71" w:rsidRPr="002B6DD5">
        <w:rPr>
          <w:rFonts w:ascii="Arial" w:hAnsi="Arial" w:cs="Arial"/>
          <w:noProof/>
          <w:sz w:val="22"/>
        </w:rPr>
        <w:t>2</w:t>
      </w:r>
      <w:r w:rsidR="005D1C71" w:rsidRPr="002B6DD5">
        <w:rPr>
          <w:rFonts w:ascii="Arial" w:hAnsi="Arial" w:cs="Arial"/>
          <w:sz w:val="22"/>
        </w:rPr>
        <w:t>.8</w:t>
      </w:r>
      <w:r w:rsidRPr="002B6DD5">
        <w:rPr>
          <w:rFonts w:ascii="Arial" w:hAnsi="Arial" w:cs="Arial"/>
          <w:sz w:val="22"/>
        </w:rPr>
        <w:fldChar w:fldCharType="end"/>
      </w:r>
      <w:r w:rsidR="00D8324C" w:rsidRPr="002B6DD5">
        <w:rPr>
          <w:rFonts w:ascii="Arial" w:eastAsia="Times New Roman" w:hAnsi="Arial" w:cs="Arial"/>
          <w:spacing w:val="-5"/>
          <w:sz w:val="22"/>
        </w:rPr>
        <w:t>)</w:t>
      </w:r>
      <w:r w:rsidRPr="002B6DD5">
        <w:rPr>
          <w:rFonts w:ascii="Arial" w:eastAsia="Times New Roman" w:hAnsi="Arial" w:cs="Arial"/>
          <w:spacing w:val="-5"/>
          <w:sz w:val="22"/>
        </w:rPr>
        <w:t>.</w:t>
      </w:r>
    </w:p>
    <w:p w14:paraId="7F4704E5" w14:textId="636819FC" w:rsidR="00382849" w:rsidRPr="002B6DD5" w:rsidRDefault="00D8324C" w:rsidP="008973E4">
      <w:pPr>
        <w:pStyle w:val="a5"/>
      </w:pPr>
      <w:bookmarkStart w:id="22" w:name="_Ref133401586"/>
      <w:r w:rsidRPr="002B6DD5">
        <w:t xml:space="preserve">Таблица </w:t>
      </w:r>
      <w:fldSimple w:instr=" STYLEREF 1 \s ">
        <w:r w:rsidR="005D1C71" w:rsidRPr="002B6DD5">
          <w:rPr>
            <w:noProof/>
          </w:rPr>
          <w:t>2</w:t>
        </w:r>
      </w:fldSimple>
      <w:r w:rsidR="000F654C" w:rsidRPr="002B6DD5">
        <w:t>.</w:t>
      </w:r>
      <w:fldSimple w:instr=" SEQ Таблица \* ARABIC \s 1 ">
        <w:r w:rsidR="005D1C71" w:rsidRPr="002B6DD5">
          <w:rPr>
            <w:noProof/>
          </w:rPr>
          <w:t>8</w:t>
        </w:r>
      </w:fldSimple>
      <w:bookmarkEnd w:id="22"/>
      <w:r w:rsidRPr="002B6DD5">
        <w:t>.</w:t>
      </w:r>
      <w:r w:rsidR="00382849" w:rsidRPr="002B6DD5">
        <w:rPr>
          <w:rFonts w:eastAsia="Times New Roman"/>
        </w:rPr>
        <w:t xml:space="preserve"> Перечень приборов учета на котельной </w:t>
      </w:r>
      <w:r w:rsidR="001C32E1" w:rsidRPr="002B6DD5">
        <w:rPr>
          <w:rFonts w:eastAsia="Times New Roman"/>
        </w:rPr>
        <w:t>«</w:t>
      </w:r>
      <w:r w:rsidR="00382849" w:rsidRPr="002B6DD5">
        <w:rPr>
          <w:rFonts w:eastAsia="Times New Roman"/>
        </w:rPr>
        <w:t>Озерная</w:t>
      </w:r>
      <w:r w:rsidR="001C32E1" w:rsidRPr="002B6DD5">
        <w:rPr>
          <w:rFonts w:eastAsia="Times New Roman"/>
        </w:rPr>
        <w:t>»</w:t>
      </w:r>
    </w:p>
    <w:tbl>
      <w:tblPr>
        <w:tblW w:w="4452" w:type="pct"/>
        <w:tblInd w:w="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3419"/>
        <w:gridCol w:w="3913"/>
        <w:gridCol w:w="1318"/>
      </w:tblGrid>
      <w:tr w:rsidR="004A4805" w:rsidRPr="002B6DD5" w14:paraId="521AB1A7" w14:textId="77777777" w:rsidTr="007C2647">
        <w:trPr>
          <w:trHeight w:val="615"/>
        </w:trPr>
        <w:tc>
          <w:tcPr>
            <w:tcW w:w="247" w:type="pct"/>
            <w:shd w:val="clear" w:color="auto" w:fill="auto"/>
            <w:vAlign w:val="center"/>
            <w:hideMark/>
          </w:tcPr>
          <w:p w14:paraId="6293B535" w14:textId="77777777" w:rsidR="004A4805" w:rsidRPr="002B6DD5" w:rsidRDefault="004A4805" w:rsidP="002B6DD5">
            <w:pPr>
              <w:pStyle w:val="af1"/>
              <w:keepNext w:val="0"/>
              <w:widowControl w:val="0"/>
              <w:spacing w:before="0" w:after="0" w:line="276" w:lineRule="auto"/>
              <w:ind w:left="0" w:firstLine="0"/>
              <w:jc w:val="center"/>
              <w:rPr>
                <w:b/>
                <w:bCs/>
              </w:rPr>
            </w:pPr>
            <w:r w:rsidRPr="002B6DD5">
              <w:rPr>
                <w:b/>
                <w:bCs/>
              </w:rPr>
              <w:t>№</w:t>
            </w:r>
          </w:p>
        </w:tc>
        <w:tc>
          <w:tcPr>
            <w:tcW w:w="1886" w:type="pct"/>
            <w:shd w:val="clear" w:color="auto" w:fill="auto"/>
            <w:vAlign w:val="center"/>
            <w:hideMark/>
          </w:tcPr>
          <w:p w14:paraId="579BA15F" w14:textId="77777777" w:rsidR="004A4805" w:rsidRPr="002B6DD5" w:rsidRDefault="004A4805" w:rsidP="002B6DD5">
            <w:pPr>
              <w:pStyle w:val="af1"/>
              <w:keepNext w:val="0"/>
              <w:widowControl w:val="0"/>
              <w:spacing w:before="0" w:after="0" w:line="276" w:lineRule="auto"/>
              <w:ind w:left="0" w:firstLine="0"/>
              <w:jc w:val="center"/>
              <w:rPr>
                <w:b/>
                <w:bCs/>
              </w:rPr>
            </w:pPr>
            <w:r w:rsidRPr="002B6DD5">
              <w:rPr>
                <w:b/>
                <w:bCs/>
              </w:rPr>
              <w:t>Место установки</w:t>
            </w:r>
          </w:p>
        </w:tc>
        <w:tc>
          <w:tcPr>
            <w:tcW w:w="2153" w:type="pct"/>
            <w:shd w:val="clear" w:color="auto" w:fill="auto"/>
            <w:vAlign w:val="center"/>
            <w:hideMark/>
          </w:tcPr>
          <w:p w14:paraId="088AA1AA" w14:textId="77777777" w:rsidR="004A4805" w:rsidRPr="002B6DD5" w:rsidRDefault="004A4805" w:rsidP="002B6DD5">
            <w:pPr>
              <w:pStyle w:val="af1"/>
              <w:keepNext w:val="0"/>
              <w:widowControl w:val="0"/>
              <w:spacing w:before="0" w:after="0" w:line="276" w:lineRule="auto"/>
              <w:ind w:left="0" w:firstLine="0"/>
              <w:jc w:val="center"/>
              <w:rPr>
                <w:b/>
                <w:bCs/>
              </w:rPr>
            </w:pPr>
            <w:r w:rsidRPr="002B6DD5">
              <w:rPr>
                <w:b/>
                <w:bCs/>
              </w:rPr>
              <w:t>Тип прибора</w:t>
            </w:r>
          </w:p>
        </w:tc>
        <w:tc>
          <w:tcPr>
            <w:tcW w:w="714" w:type="pct"/>
            <w:shd w:val="clear" w:color="auto" w:fill="auto"/>
            <w:vAlign w:val="center"/>
            <w:hideMark/>
          </w:tcPr>
          <w:p w14:paraId="4968BCAA" w14:textId="77777777" w:rsidR="004A4805" w:rsidRPr="002B6DD5" w:rsidRDefault="004A4805" w:rsidP="002B6DD5">
            <w:pPr>
              <w:pStyle w:val="af1"/>
              <w:keepNext w:val="0"/>
              <w:widowControl w:val="0"/>
              <w:spacing w:before="0" w:after="0" w:line="276" w:lineRule="auto"/>
              <w:ind w:left="0" w:firstLine="0"/>
              <w:jc w:val="center"/>
              <w:rPr>
                <w:b/>
                <w:bCs/>
              </w:rPr>
            </w:pPr>
            <w:r w:rsidRPr="002B6DD5">
              <w:rPr>
                <w:b/>
                <w:bCs/>
              </w:rPr>
              <w:t xml:space="preserve">Дата выпуска </w:t>
            </w:r>
          </w:p>
        </w:tc>
      </w:tr>
      <w:tr w:rsidR="004A4805" w:rsidRPr="002B6DD5" w14:paraId="550080A7" w14:textId="77777777" w:rsidTr="007C2647">
        <w:trPr>
          <w:trHeight w:val="315"/>
        </w:trPr>
        <w:tc>
          <w:tcPr>
            <w:tcW w:w="5000" w:type="pct"/>
            <w:gridSpan w:val="4"/>
            <w:shd w:val="clear" w:color="auto" w:fill="auto"/>
            <w:noWrap/>
            <w:vAlign w:val="center"/>
            <w:hideMark/>
          </w:tcPr>
          <w:p w14:paraId="651E4316" w14:textId="77777777" w:rsidR="004A4805" w:rsidRPr="002B6DD5" w:rsidRDefault="004A4805" w:rsidP="002B6DD5">
            <w:pPr>
              <w:spacing w:after="0"/>
              <w:jc w:val="center"/>
              <w:rPr>
                <w:rFonts w:ascii="Arial" w:eastAsia="Times New Roman" w:hAnsi="Arial" w:cs="Arial"/>
                <w:b/>
                <w:bCs/>
                <w:color w:val="000000"/>
                <w:u w:val="single"/>
                <w:lang w:eastAsia="ru-RU"/>
              </w:rPr>
            </w:pPr>
            <w:r w:rsidRPr="002B6DD5">
              <w:rPr>
                <w:rFonts w:ascii="Arial" w:eastAsia="Times New Roman" w:hAnsi="Arial" w:cs="Arial"/>
                <w:b/>
                <w:bCs/>
                <w:color w:val="000000"/>
                <w:sz w:val="22"/>
                <w:u w:val="single"/>
                <w:lang w:eastAsia="ru-RU"/>
              </w:rPr>
              <w:t>1. Узел учета тепловой энергии на отопление</w:t>
            </w:r>
          </w:p>
        </w:tc>
      </w:tr>
      <w:tr w:rsidR="004A4805" w:rsidRPr="002B6DD5" w14:paraId="44A1466D" w14:textId="77777777" w:rsidTr="007C2647">
        <w:trPr>
          <w:trHeight w:val="300"/>
        </w:trPr>
        <w:tc>
          <w:tcPr>
            <w:tcW w:w="247" w:type="pct"/>
            <w:shd w:val="clear" w:color="auto" w:fill="auto"/>
            <w:noWrap/>
            <w:vAlign w:val="bottom"/>
            <w:hideMark/>
          </w:tcPr>
          <w:p w14:paraId="0F546275"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1.1.</w:t>
            </w:r>
          </w:p>
        </w:tc>
        <w:tc>
          <w:tcPr>
            <w:tcW w:w="1886" w:type="pct"/>
            <w:shd w:val="clear" w:color="auto" w:fill="auto"/>
            <w:noWrap/>
            <w:vAlign w:val="center"/>
            <w:hideMark/>
          </w:tcPr>
          <w:p w14:paraId="3351E989"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Шкаф</w:t>
            </w:r>
          </w:p>
        </w:tc>
        <w:tc>
          <w:tcPr>
            <w:tcW w:w="2153" w:type="pct"/>
            <w:shd w:val="clear" w:color="auto" w:fill="auto"/>
            <w:vAlign w:val="center"/>
            <w:hideMark/>
          </w:tcPr>
          <w:p w14:paraId="68790E19"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СПТ943.1</w:t>
            </w:r>
          </w:p>
        </w:tc>
        <w:tc>
          <w:tcPr>
            <w:tcW w:w="714" w:type="pct"/>
            <w:shd w:val="clear" w:color="auto" w:fill="auto"/>
            <w:noWrap/>
            <w:vAlign w:val="center"/>
            <w:hideMark/>
          </w:tcPr>
          <w:p w14:paraId="071ED36A"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мар.15</w:t>
            </w:r>
          </w:p>
        </w:tc>
      </w:tr>
      <w:tr w:rsidR="004A4805" w:rsidRPr="002B6DD5" w14:paraId="4F50B246" w14:textId="77777777" w:rsidTr="007C2647">
        <w:trPr>
          <w:trHeight w:val="300"/>
        </w:trPr>
        <w:tc>
          <w:tcPr>
            <w:tcW w:w="247" w:type="pct"/>
            <w:shd w:val="clear" w:color="auto" w:fill="auto"/>
            <w:noWrap/>
            <w:vAlign w:val="bottom"/>
            <w:hideMark/>
          </w:tcPr>
          <w:p w14:paraId="7A1790EC"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1.2.</w:t>
            </w:r>
          </w:p>
        </w:tc>
        <w:tc>
          <w:tcPr>
            <w:tcW w:w="1886" w:type="pct"/>
            <w:shd w:val="clear" w:color="auto" w:fill="auto"/>
            <w:noWrap/>
            <w:vAlign w:val="center"/>
            <w:hideMark/>
          </w:tcPr>
          <w:p w14:paraId="751F98F4"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Под.тр-д отопления</w:t>
            </w:r>
          </w:p>
        </w:tc>
        <w:tc>
          <w:tcPr>
            <w:tcW w:w="2153" w:type="pct"/>
            <w:shd w:val="clear" w:color="auto" w:fill="auto"/>
            <w:vAlign w:val="center"/>
            <w:hideMark/>
          </w:tcPr>
          <w:p w14:paraId="583BC625"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ПРЭМ-80-С1</w:t>
            </w:r>
          </w:p>
        </w:tc>
        <w:tc>
          <w:tcPr>
            <w:tcW w:w="714" w:type="pct"/>
            <w:shd w:val="clear" w:color="auto" w:fill="auto"/>
            <w:noWrap/>
            <w:vAlign w:val="center"/>
            <w:hideMark/>
          </w:tcPr>
          <w:p w14:paraId="082D5CE0"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24.05.2015</w:t>
            </w:r>
          </w:p>
        </w:tc>
      </w:tr>
      <w:tr w:rsidR="004A4805" w:rsidRPr="002B6DD5" w14:paraId="7AB2BE0B" w14:textId="77777777" w:rsidTr="007C2647">
        <w:trPr>
          <w:trHeight w:val="300"/>
        </w:trPr>
        <w:tc>
          <w:tcPr>
            <w:tcW w:w="247" w:type="pct"/>
            <w:shd w:val="clear" w:color="auto" w:fill="auto"/>
            <w:noWrap/>
            <w:vAlign w:val="bottom"/>
            <w:hideMark/>
          </w:tcPr>
          <w:p w14:paraId="65D40A68"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1.3.</w:t>
            </w:r>
          </w:p>
        </w:tc>
        <w:tc>
          <w:tcPr>
            <w:tcW w:w="1886" w:type="pct"/>
            <w:shd w:val="clear" w:color="auto" w:fill="auto"/>
            <w:noWrap/>
            <w:vAlign w:val="center"/>
            <w:hideMark/>
          </w:tcPr>
          <w:p w14:paraId="12A035F7"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Обр.тр-д отопления</w:t>
            </w:r>
          </w:p>
        </w:tc>
        <w:tc>
          <w:tcPr>
            <w:tcW w:w="2153" w:type="pct"/>
            <w:shd w:val="clear" w:color="auto" w:fill="auto"/>
            <w:vAlign w:val="center"/>
            <w:hideMark/>
          </w:tcPr>
          <w:p w14:paraId="2742F3B6"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ПРЭМ-80-С1</w:t>
            </w:r>
          </w:p>
        </w:tc>
        <w:tc>
          <w:tcPr>
            <w:tcW w:w="714" w:type="pct"/>
            <w:shd w:val="clear" w:color="auto" w:fill="auto"/>
            <w:noWrap/>
            <w:vAlign w:val="center"/>
            <w:hideMark/>
          </w:tcPr>
          <w:p w14:paraId="4E8C62AF"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24.05.2015</w:t>
            </w:r>
          </w:p>
        </w:tc>
      </w:tr>
      <w:tr w:rsidR="004A4805" w:rsidRPr="002B6DD5" w14:paraId="3CDA5D5E" w14:textId="77777777" w:rsidTr="007C2647">
        <w:trPr>
          <w:trHeight w:val="300"/>
        </w:trPr>
        <w:tc>
          <w:tcPr>
            <w:tcW w:w="247" w:type="pct"/>
            <w:shd w:val="clear" w:color="auto" w:fill="auto"/>
            <w:noWrap/>
            <w:vAlign w:val="bottom"/>
            <w:hideMark/>
          </w:tcPr>
          <w:p w14:paraId="3631B078"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1.4.</w:t>
            </w:r>
          </w:p>
        </w:tc>
        <w:tc>
          <w:tcPr>
            <w:tcW w:w="1886" w:type="pct"/>
            <w:shd w:val="clear" w:color="auto" w:fill="auto"/>
            <w:noWrap/>
            <w:vAlign w:val="center"/>
            <w:hideMark/>
          </w:tcPr>
          <w:p w14:paraId="2B4BCAD4"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Под.тр-д отопления</w:t>
            </w:r>
          </w:p>
        </w:tc>
        <w:tc>
          <w:tcPr>
            <w:tcW w:w="2153" w:type="pct"/>
            <w:shd w:val="clear" w:color="auto" w:fill="auto"/>
            <w:vAlign w:val="center"/>
            <w:hideMark/>
          </w:tcPr>
          <w:p w14:paraId="15B0FBB0"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КТПТР-01</w:t>
            </w:r>
          </w:p>
        </w:tc>
        <w:tc>
          <w:tcPr>
            <w:tcW w:w="714" w:type="pct"/>
            <w:shd w:val="clear" w:color="auto" w:fill="auto"/>
            <w:noWrap/>
            <w:vAlign w:val="center"/>
            <w:hideMark/>
          </w:tcPr>
          <w:p w14:paraId="41B44C27"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дек.10</w:t>
            </w:r>
          </w:p>
        </w:tc>
      </w:tr>
      <w:tr w:rsidR="004A4805" w:rsidRPr="002B6DD5" w14:paraId="05FF38AE" w14:textId="77777777" w:rsidTr="007C2647">
        <w:trPr>
          <w:trHeight w:val="300"/>
        </w:trPr>
        <w:tc>
          <w:tcPr>
            <w:tcW w:w="247" w:type="pct"/>
            <w:shd w:val="clear" w:color="auto" w:fill="auto"/>
            <w:noWrap/>
            <w:vAlign w:val="bottom"/>
            <w:hideMark/>
          </w:tcPr>
          <w:p w14:paraId="203CB9E4"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1.5.</w:t>
            </w:r>
          </w:p>
        </w:tc>
        <w:tc>
          <w:tcPr>
            <w:tcW w:w="1886" w:type="pct"/>
            <w:shd w:val="clear" w:color="auto" w:fill="auto"/>
            <w:noWrap/>
            <w:vAlign w:val="center"/>
            <w:hideMark/>
          </w:tcPr>
          <w:p w14:paraId="54B41207"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Обр.тр-д отопления</w:t>
            </w:r>
          </w:p>
        </w:tc>
        <w:tc>
          <w:tcPr>
            <w:tcW w:w="2153" w:type="pct"/>
            <w:shd w:val="clear" w:color="auto" w:fill="auto"/>
            <w:vAlign w:val="center"/>
            <w:hideMark/>
          </w:tcPr>
          <w:p w14:paraId="1B248B35"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КТПТР-01</w:t>
            </w:r>
          </w:p>
        </w:tc>
        <w:tc>
          <w:tcPr>
            <w:tcW w:w="714" w:type="pct"/>
            <w:shd w:val="clear" w:color="auto" w:fill="auto"/>
            <w:noWrap/>
            <w:vAlign w:val="center"/>
            <w:hideMark/>
          </w:tcPr>
          <w:p w14:paraId="63FD42F9"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дек.10</w:t>
            </w:r>
          </w:p>
        </w:tc>
      </w:tr>
      <w:tr w:rsidR="004A4805" w:rsidRPr="002B6DD5" w14:paraId="2D8775EB" w14:textId="77777777" w:rsidTr="007C2647">
        <w:trPr>
          <w:trHeight w:val="300"/>
        </w:trPr>
        <w:tc>
          <w:tcPr>
            <w:tcW w:w="247" w:type="pct"/>
            <w:shd w:val="clear" w:color="auto" w:fill="auto"/>
            <w:noWrap/>
            <w:vAlign w:val="bottom"/>
            <w:hideMark/>
          </w:tcPr>
          <w:p w14:paraId="2B2E261B"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lastRenderedPageBreak/>
              <w:t>1.6.</w:t>
            </w:r>
          </w:p>
        </w:tc>
        <w:tc>
          <w:tcPr>
            <w:tcW w:w="1886" w:type="pct"/>
            <w:shd w:val="clear" w:color="auto" w:fill="auto"/>
            <w:noWrap/>
            <w:vAlign w:val="center"/>
            <w:hideMark/>
          </w:tcPr>
          <w:p w14:paraId="2478AACF"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Под.тр-д отопления</w:t>
            </w:r>
          </w:p>
        </w:tc>
        <w:tc>
          <w:tcPr>
            <w:tcW w:w="2153" w:type="pct"/>
            <w:shd w:val="clear" w:color="auto" w:fill="auto"/>
            <w:vAlign w:val="center"/>
            <w:hideMark/>
          </w:tcPr>
          <w:p w14:paraId="443D883D"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МИДА-ДИ-13П</w:t>
            </w:r>
          </w:p>
        </w:tc>
        <w:tc>
          <w:tcPr>
            <w:tcW w:w="714" w:type="pct"/>
            <w:shd w:val="clear" w:color="auto" w:fill="auto"/>
            <w:noWrap/>
            <w:vAlign w:val="center"/>
            <w:hideMark/>
          </w:tcPr>
          <w:p w14:paraId="07A0591E"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24.03.2015</w:t>
            </w:r>
          </w:p>
        </w:tc>
      </w:tr>
      <w:tr w:rsidR="004A4805" w:rsidRPr="002B6DD5" w14:paraId="096BE3AF" w14:textId="77777777" w:rsidTr="007C2647">
        <w:trPr>
          <w:trHeight w:val="315"/>
        </w:trPr>
        <w:tc>
          <w:tcPr>
            <w:tcW w:w="247" w:type="pct"/>
            <w:shd w:val="clear" w:color="auto" w:fill="auto"/>
            <w:noWrap/>
            <w:vAlign w:val="bottom"/>
            <w:hideMark/>
          </w:tcPr>
          <w:p w14:paraId="40C37DAE"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1.7.</w:t>
            </w:r>
          </w:p>
        </w:tc>
        <w:tc>
          <w:tcPr>
            <w:tcW w:w="1886" w:type="pct"/>
            <w:shd w:val="clear" w:color="auto" w:fill="auto"/>
            <w:noWrap/>
            <w:vAlign w:val="center"/>
            <w:hideMark/>
          </w:tcPr>
          <w:p w14:paraId="26B956BA"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Обр.тр-д отопления</w:t>
            </w:r>
          </w:p>
        </w:tc>
        <w:tc>
          <w:tcPr>
            <w:tcW w:w="2153" w:type="pct"/>
            <w:shd w:val="clear" w:color="auto" w:fill="auto"/>
            <w:vAlign w:val="center"/>
            <w:hideMark/>
          </w:tcPr>
          <w:p w14:paraId="2F40E13B"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МИДА-ДИ-13П</w:t>
            </w:r>
          </w:p>
        </w:tc>
        <w:tc>
          <w:tcPr>
            <w:tcW w:w="714" w:type="pct"/>
            <w:shd w:val="clear" w:color="auto" w:fill="auto"/>
            <w:noWrap/>
            <w:vAlign w:val="center"/>
            <w:hideMark/>
          </w:tcPr>
          <w:p w14:paraId="670D6F18"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24.03.2015</w:t>
            </w:r>
          </w:p>
        </w:tc>
      </w:tr>
      <w:tr w:rsidR="004A4805" w:rsidRPr="002B6DD5" w14:paraId="27908533" w14:textId="77777777" w:rsidTr="007C2647">
        <w:trPr>
          <w:trHeight w:val="315"/>
        </w:trPr>
        <w:tc>
          <w:tcPr>
            <w:tcW w:w="5000" w:type="pct"/>
            <w:gridSpan w:val="4"/>
            <w:shd w:val="clear" w:color="auto" w:fill="auto"/>
            <w:vAlign w:val="center"/>
            <w:hideMark/>
          </w:tcPr>
          <w:p w14:paraId="0B0A5CA3" w14:textId="77777777" w:rsidR="004A4805" w:rsidRPr="002B6DD5" w:rsidRDefault="004A4805" w:rsidP="002B6DD5">
            <w:pPr>
              <w:spacing w:after="0"/>
              <w:jc w:val="center"/>
              <w:rPr>
                <w:rFonts w:ascii="Arial" w:eastAsia="Times New Roman" w:hAnsi="Arial" w:cs="Arial"/>
                <w:b/>
                <w:bCs/>
                <w:color w:val="000000"/>
                <w:lang w:eastAsia="ru-RU"/>
              </w:rPr>
            </w:pPr>
            <w:r w:rsidRPr="002B6DD5">
              <w:rPr>
                <w:rFonts w:ascii="Arial" w:eastAsia="Times New Roman" w:hAnsi="Arial" w:cs="Arial"/>
                <w:b/>
                <w:bCs/>
                <w:color w:val="000000"/>
                <w:sz w:val="22"/>
                <w:lang w:eastAsia="ru-RU"/>
              </w:rPr>
              <w:t xml:space="preserve">КОММЕРЧЕСКИЙ УЗЕЛ УЧЕТА ТЕПЛОВОЙ ЭНЕРГИИ КОТЕЛЬНОЙ </w:t>
            </w:r>
            <w:r w:rsidR="001C32E1" w:rsidRPr="002B6DD5">
              <w:rPr>
                <w:rFonts w:ascii="Arial" w:eastAsia="Times New Roman" w:hAnsi="Arial" w:cs="Arial"/>
                <w:b/>
                <w:bCs/>
                <w:color w:val="000000"/>
                <w:sz w:val="22"/>
                <w:lang w:eastAsia="ru-RU"/>
              </w:rPr>
              <w:t>«</w:t>
            </w:r>
            <w:r w:rsidR="002E19EC" w:rsidRPr="002B6DD5">
              <w:rPr>
                <w:rFonts w:ascii="Arial" w:eastAsia="Times New Roman" w:hAnsi="Arial" w:cs="Arial"/>
                <w:b/>
                <w:bCs/>
                <w:color w:val="000000"/>
                <w:sz w:val="22"/>
                <w:lang w:eastAsia="ru-RU"/>
              </w:rPr>
              <w:t>Озерная</w:t>
            </w:r>
            <w:r w:rsidR="001C32E1" w:rsidRPr="002B6DD5">
              <w:rPr>
                <w:rFonts w:ascii="Arial" w:eastAsia="Times New Roman" w:hAnsi="Arial" w:cs="Arial"/>
                <w:b/>
                <w:bCs/>
                <w:color w:val="000000"/>
                <w:sz w:val="22"/>
                <w:lang w:eastAsia="ru-RU"/>
              </w:rPr>
              <w:t>»</w:t>
            </w:r>
          </w:p>
        </w:tc>
      </w:tr>
      <w:tr w:rsidR="004A4805" w:rsidRPr="002B6DD5" w14:paraId="5D2557FC" w14:textId="77777777" w:rsidTr="007C2647">
        <w:trPr>
          <w:trHeight w:val="300"/>
        </w:trPr>
        <w:tc>
          <w:tcPr>
            <w:tcW w:w="247" w:type="pct"/>
            <w:shd w:val="clear" w:color="auto" w:fill="auto"/>
            <w:noWrap/>
            <w:vAlign w:val="bottom"/>
            <w:hideMark/>
          </w:tcPr>
          <w:p w14:paraId="6E52C0E7"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1</w:t>
            </w:r>
          </w:p>
        </w:tc>
        <w:tc>
          <w:tcPr>
            <w:tcW w:w="1886" w:type="pct"/>
            <w:shd w:val="clear" w:color="auto" w:fill="auto"/>
            <w:noWrap/>
            <w:vAlign w:val="bottom"/>
            <w:hideMark/>
          </w:tcPr>
          <w:p w14:paraId="77BF53C7"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Шкаф</w:t>
            </w:r>
          </w:p>
        </w:tc>
        <w:tc>
          <w:tcPr>
            <w:tcW w:w="2153" w:type="pct"/>
            <w:shd w:val="clear" w:color="auto" w:fill="auto"/>
            <w:noWrap/>
            <w:vAlign w:val="bottom"/>
            <w:hideMark/>
          </w:tcPr>
          <w:p w14:paraId="01FDEEDC"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ВКТ-7-04</w:t>
            </w:r>
          </w:p>
        </w:tc>
        <w:tc>
          <w:tcPr>
            <w:tcW w:w="714" w:type="pct"/>
            <w:shd w:val="clear" w:color="auto" w:fill="auto"/>
            <w:noWrap/>
            <w:vAlign w:val="bottom"/>
            <w:hideMark/>
          </w:tcPr>
          <w:p w14:paraId="05C12140"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26.03.2015</w:t>
            </w:r>
          </w:p>
        </w:tc>
      </w:tr>
      <w:tr w:rsidR="004A4805" w:rsidRPr="002B6DD5" w14:paraId="61BEA212" w14:textId="77777777" w:rsidTr="007C2647">
        <w:trPr>
          <w:trHeight w:val="300"/>
        </w:trPr>
        <w:tc>
          <w:tcPr>
            <w:tcW w:w="247" w:type="pct"/>
            <w:shd w:val="clear" w:color="auto" w:fill="auto"/>
            <w:noWrap/>
            <w:vAlign w:val="bottom"/>
            <w:hideMark/>
          </w:tcPr>
          <w:p w14:paraId="7CAD572B"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2</w:t>
            </w:r>
          </w:p>
        </w:tc>
        <w:tc>
          <w:tcPr>
            <w:tcW w:w="1886" w:type="pct"/>
            <w:shd w:val="clear" w:color="auto" w:fill="auto"/>
            <w:noWrap/>
            <w:vAlign w:val="bottom"/>
            <w:hideMark/>
          </w:tcPr>
          <w:p w14:paraId="20F60E79"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Шкаф</w:t>
            </w:r>
          </w:p>
        </w:tc>
        <w:tc>
          <w:tcPr>
            <w:tcW w:w="2153" w:type="pct"/>
            <w:shd w:val="clear" w:color="auto" w:fill="auto"/>
            <w:noWrap/>
            <w:vAlign w:val="bottom"/>
            <w:hideMark/>
          </w:tcPr>
          <w:p w14:paraId="1A96098E"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US-800</w:t>
            </w:r>
          </w:p>
        </w:tc>
        <w:tc>
          <w:tcPr>
            <w:tcW w:w="714" w:type="pct"/>
            <w:shd w:val="clear" w:color="auto" w:fill="auto"/>
            <w:noWrap/>
            <w:vAlign w:val="bottom"/>
            <w:hideMark/>
          </w:tcPr>
          <w:p w14:paraId="08F95F03"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26.10.2017</w:t>
            </w:r>
          </w:p>
        </w:tc>
      </w:tr>
      <w:tr w:rsidR="004A4805" w:rsidRPr="002B6DD5" w14:paraId="290149AD" w14:textId="77777777" w:rsidTr="007C2647">
        <w:trPr>
          <w:trHeight w:val="300"/>
        </w:trPr>
        <w:tc>
          <w:tcPr>
            <w:tcW w:w="247" w:type="pct"/>
            <w:shd w:val="clear" w:color="auto" w:fill="auto"/>
            <w:noWrap/>
            <w:vAlign w:val="bottom"/>
            <w:hideMark/>
          </w:tcPr>
          <w:p w14:paraId="695C7E47"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3</w:t>
            </w:r>
          </w:p>
        </w:tc>
        <w:tc>
          <w:tcPr>
            <w:tcW w:w="1886" w:type="pct"/>
            <w:shd w:val="clear" w:color="auto" w:fill="auto"/>
            <w:noWrap/>
            <w:vAlign w:val="bottom"/>
            <w:hideMark/>
          </w:tcPr>
          <w:p w14:paraId="1C655FA8"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Под.тр</w:t>
            </w:r>
          </w:p>
        </w:tc>
        <w:tc>
          <w:tcPr>
            <w:tcW w:w="2153" w:type="pct"/>
            <w:shd w:val="clear" w:color="auto" w:fill="auto"/>
            <w:noWrap/>
            <w:vAlign w:val="bottom"/>
            <w:hideMark/>
          </w:tcPr>
          <w:p w14:paraId="78137F27"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КТПТР-01</w:t>
            </w:r>
          </w:p>
        </w:tc>
        <w:tc>
          <w:tcPr>
            <w:tcW w:w="714" w:type="pct"/>
            <w:shd w:val="clear" w:color="auto" w:fill="auto"/>
            <w:noWrap/>
            <w:vAlign w:val="bottom"/>
            <w:hideMark/>
          </w:tcPr>
          <w:p w14:paraId="1F01F42E"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01.08.2014</w:t>
            </w:r>
          </w:p>
        </w:tc>
      </w:tr>
      <w:tr w:rsidR="004A4805" w:rsidRPr="002B6DD5" w14:paraId="3C3AF89A" w14:textId="77777777" w:rsidTr="007C2647">
        <w:trPr>
          <w:trHeight w:val="300"/>
        </w:trPr>
        <w:tc>
          <w:tcPr>
            <w:tcW w:w="247" w:type="pct"/>
            <w:shd w:val="clear" w:color="auto" w:fill="auto"/>
            <w:noWrap/>
            <w:vAlign w:val="bottom"/>
            <w:hideMark/>
          </w:tcPr>
          <w:p w14:paraId="317437D5"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4</w:t>
            </w:r>
          </w:p>
        </w:tc>
        <w:tc>
          <w:tcPr>
            <w:tcW w:w="1886" w:type="pct"/>
            <w:shd w:val="clear" w:color="auto" w:fill="auto"/>
            <w:noWrap/>
            <w:vAlign w:val="bottom"/>
            <w:hideMark/>
          </w:tcPr>
          <w:p w14:paraId="528EB2E1"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Обр.тр</w:t>
            </w:r>
          </w:p>
        </w:tc>
        <w:tc>
          <w:tcPr>
            <w:tcW w:w="2153" w:type="pct"/>
            <w:shd w:val="clear" w:color="auto" w:fill="auto"/>
            <w:noWrap/>
            <w:vAlign w:val="bottom"/>
            <w:hideMark/>
          </w:tcPr>
          <w:p w14:paraId="47714D09"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КТПТР-01</w:t>
            </w:r>
          </w:p>
        </w:tc>
        <w:tc>
          <w:tcPr>
            <w:tcW w:w="714" w:type="pct"/>
            <w:shd w:val="clear" w:color="auto" w:fill="auto"/>
            <w:noWrap/>
            <w:vAlign w:val="bottom"/>
            <w:hideMark/>
          </w:tcPr>
          <w:p w14:paraId="60A5304E"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01.08.2014</w:t>
            </w:r>
          </w:p>
        </w:tc>
      </w:tr>
      <w:tr w:rsidR="004A4805" w:rsidRPr="002B6DD5" w14:paraId="76E11FA0" w14:textId="77777777" w:rsidTr="007C2647">
        <w:trPr>
          <w:trHeight w:val="300"/>
        </w:trPr>
        <w:tc>
          <w:tcPr>
            <w:tcW w:w="247" w:type="pct"/>
            <w:shd w:val="clear" w:color="auto" w:fill="auto"/>
            <w:noWrap/>
            <w:vAlign w:val="bottom"/>
            <w:hideMark/>
          </w:tcPr>
          <w:p w14:paraId="3D6004BC"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5</w:t>
            </w:r>
          </w:p>
        </w:tc>
        <w:tc>
          <w:tcPr>
            <w:tcW w:w="1886" w:type="pct"/>
            <w:shd w:val="clear" w:color="auto" w:fill="auto"/>
            <w:noWrap/>
            <w:vAlign w:val="bottom"/>
            <w:hideMark/>
          </w:tcPr>
          <w:p w14:paraId="27A28381"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Под.тр</w:t>
            </w:r>
          </w:p>
        </w:tc>
        <w:tc>
          <w:tcPr>
            <w:tcW w:w="2153" w:type="pct"/>
            <w:shd w:val="clear" w:color="auto" w:fill="auto"/>
            <w:noWrap/>
            <w:vAlign w:val="bottom"/>
            <w:hideMark/>
          </w:tcPr>
          <w:p w14:paraId="209BB239"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СДВ-И</w:t>
            </w:r>
          </w:p>
        </w:tc>
        <w:tc>
          <w:tcPr>
            <w:tcW w:w="714" w:type="pct"/>
            <w:shd w:val="clear" w:color="auto" w:fill="auto"/>
            <w:noWrap/>
            <w:vAlign w:val="bottom"/>
            <w:hideMark/>
          </w:tcPr>
          <w:p w14:paraId="1010FDB1"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28.09.2010</w:t>
            </w:r>
          </w:p>
        </w:tc>
      </w:tr>
      <w:tr w:rsidR="004A4805" w:rsidRPr="002B6DD5" w14:paraId="0ACE513E" w14:textId="77777777" w:rsidTr="007C2647">
        <w:trPr>
          <w:trHeight w:val="300"/>
        </w:trPr>
        <w:tc>
          <w:tcPr>
            <w:tcW w:w="247" w:type="pct"/>
            <w:shd w:val="clear" w:color="auto" w:fill="auto"/>
            <w:noWrap/>
            <w:vAlign w:val="bottom"/>
            <w:hideMark/>
          </w:tcPr>
          <w:p w14:paraId="35874366"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6</w:t>
            </w:r>
          </w:p>
        </w:tc>
        <w:tc>
          <w:tcPr>
            <w:tcW w:w="1886" w:type="pct"/>
            <w:shd w:val="clear" w:color="auto" w:fill="auto"/>
            <w:noWrap/>
            <w:vAlign w:val="bottom"/>
            <w:hideMark/>
          </w:tcPr>
          <w:p w14:paraId="213166B7"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Обр.тр</w:t>
            </w:r>
          </w:p>
        </w:tc>
        <w:tc>
          <w:tcPr>
            <w:tcW w:w="2153" w:type="pct"/>
            <w:shd w:val="clear" w:color="auto" w:fill="auto"/>
            <w:noWrap/>
            <w:vAlign w:val="bottom"/>
            <w:hideMark/>
          </w:tcPr>
          <w:p w14:paraId="7F3E38F8" w14:textId="77777777" w:rsidR="004A4805" w:rsidRPr="002B6DD5" w:rsidRDefault="004A4805" w:rsidP="002B6DD5">
            <w:pPr>
              <w:spacing w:after="0"/>
              <w:jc w:val="left"/>
              <w:rPr>
                <w:rFonts w:ascii="Arial" w:eastAsia="Times New Roman" w:hAnsi="Arial" w:cs="Arial"/>
                <w:color w:val="000000"/>
                <w:lang w:eastAsia="ru-RU"/>
              </w:rPr>
            </w:pPr>
            <w:r w:rsidRPr="002B6DD5">
              <w:rPr>
                <w:rFonts w:ascii="Arial" w:eastAsia="Times New Roman" w:hAnsi="Arial" w:cs="Arial"/>
                <w:color w:val="000000"/>
                <w:sz w:val="22"/>
                <w:lang w:eastAsia="ru-RU"/>
              </w:rPr>
              <w:t>СДВ-И</w:t>
            </w:r>
          </w:p>
        </w:tc>
        <w:tc>
          <w:tcPr>
            <w:tcW w:w="714" w:type="pct"/>
            <w:shd w:val="clear" w:color="auto" w:fill="auto"/>
            <w:noWrap/>
            <w:vAlign w:val="bottom"/>
            <w:hideMark/>
          </w:tcPr>
          <w:p w14:paraId="111C6EAB" w14:textId="77777777" w:rsidR="004A4805" w:rsidRPr="002B6DD5" w:rsidRDefault="004A4805" w:rsidP="002B6DD5">
            <w:pPr>
              <w:spacing w:after="0"/>
              <w:jc w:val="center"/>
              <w:rPr>
                <w:rFonts w:ascii="Arial" w:eastAsia="Times New Roman" w:hAnsi="Arial" w:cs="Arial"/>
                <w:color w:val="000000"/>
                <w:lang w:eastAsia="ru-RU"/>
              </w:rPr>
            </w:pPr>
            <w:r w:rsidRPr="002B6DD5">
              <w:rPr>
                <w:rFonts w:ascii="Arial" w:eastAsia="Times New Roman" w:hAnsi="Arial" w:cs="Arial"/>
                <w:color w:val="000000"/>
                <w:sz w:val="22"/>
                <w:lang w:eastAsia="ru-RU"/>
              </w:rPr>
              <w:t>28.09.2010</w:t>
            </w:r>
          </w:p>
        </w:tc>
      </w:tr>
    </w:tbl>
    <w:p w14:paraId="280F7710" w14:textId="77777777" w:rsidR="00382849" w:rsidRPr="002B6DD5" w:rsidRDefault="00382849" w:rsidP="002B6DD5">
      <w:pPr>
        <w:pStyle w:val="af"/>
        <w:widowControl w:val="0"/>
        <w:adjustRightInd w:val="0"/>
        <w:spacing w:before="120"/>
        <w:ind w:firstLine="567"/>
        <w:textAlignment w:val="baseline"/>
        <w:rPr>
          <w:rFonts w:ascii="Arial" w:eastAsia="Times New Roman" w:hAnsi="Arial" w:cs="Arial"/>
          <w:spacing w:val="-5"/>
          <w:sz w:val="22"/>
        </w:rPr>
      </w:pPr>
    </w:p>
    <w:p w14:paraId="74577BD9" w14:textId="17836D8E" w:rsidR="00D8324C" w:rsidRPr="002B6DD5" w:rsidRDefault="00D8324C" w:rsidP="002B6DD5">
      <w:pPr>
        <w:pStyle w:val="af"/>
        <w:widowControl w:val="0"/>
        <w:adjustRightInd w:val="0"/>
        <w:spacing w:before="120"/>
        <w:ind w:firstLine="567"/>
        <w:textAlignment w:val="baseline"/>
        <w:rPr>
          <w:rFonts w:ascii="Arial" w:eastAsia="Times New Roman" w:hAnsi="Arial" w:cs="Arial"/>
          <w:spacing w:val="-5"/>
          <w:sz w:val="22"/>
        </w:rPr>
      </w:pPr>
      <w:r w:rsidRPr="002B6DD5">
        <w:rPr>
          <w:rFonts w:ascii="Arial" w:eastAsia="Times New Roman" w:hAnsi="Arial" w:cs="Arial"/>
          <w:spacing w:val="-5"/>
          <w:sz w:val="22"/>
        </w:rPr>
        <w:t>Ниже приведены технико-экономические показатели котельной (</w:t>
      </w:r>
      <w:r w:rsidRPr="002B6DD5">
        <w:rPr>
          <w:rFonts w:ascii="Arial" w:hAnsi="Arial" w:cs="Arial"/>
          <w:sz w:val="22"/>
        </w:rPr>
        <w:fldChar w:fldCharType="begin"/>
      </w:r>
      <w:r w:rsidRPr="002B6DD5">
        <w:rPr>
          <w:rFonts w:ascii="Arial" w:hAnsi="Arial" w:cs="Arial"/>
          <w:sz w:val="22"/>
        </w:rPr>
        <w:instrText xml:space="preserve"> REF _Ref86610310 \h  \* MERGEFORMAT </w:instrText>
      </w:r>
      <w:r w:rsidRPr="002B6DD5">
        <w:rPr>
          <w:rFonts w:ascii="Arial" w:hAnsi="Arial" w:cs="Arial"/>
          <w:sz w:val="22"/>
        </w:rPr>
      </w:r>
      <w:r w:rsidRPr="002B6DD5">
        <w:rPr>
          <w:rFonts w:ascii="Arial" w:hAnsi="Arial" w:cs="Arial"/>
          <w:sz w:val="22"/>
        </w:rPr>
        <w:fldChar w:fldCharType="separate"/>
      </w:r>
      <w:r w:rsidR="005D1C71" w:rsidRPr="002B6DD5">
        <w:rPr>
          <w:rFonts w:ascii="Arial" w:eastAsia="Times New Roman" w:hAnsi="Arial" w:cs="Arial"/>
          <w:spacing w:val="-5"/>
          <w:sz w:val="22"/>
        </w:rPr>
        <w:t>Таблица 2.9</w:t>
      </w:r>
      <w:r w:rsidRPr="002B6DD5">
        <w:rPr>
          <w:rFonts w:ascii="Arial" w:hAnsi="Arial" w:cs="Arial"/>
          <w:sz w:val="22"/>
        </w:rPr>
        <w:fldChar w:fldCharType="end"/>
      </w:r>
      <w:r w:rsidRPr="002B6DD5">
        <w:rPr>
          <w:rFonts w:ascii="Arial" w:eastAsia="Times New Roman" w:hAnsi="Arial" w:cs="Arial"/>
          <w:spacing w:val="-5"/>
          <w:sz w:val="22"/>
        </w:rPr>
        <w:t>).</w:t>
      </w:r>
    </w:p>
    <w:p w14:paraId="5B372845" w14:textId="77777777" w:rsidR="00D8737E" w:rsidRPr="002B6DD5" w:rsidRDefault="00D8737E" w:rsidP="002B6DD5">
      <w:pPr>
        <w:rPr>
          <w:rFonts w:ascii="Arial" w:hAnsi="Arial" w:cs="Arial"/>
          <w:sz w:val="22"/>
          <w:highlight w:val="green"/>
        </w:rPr>
      </w:pPr>
    </w:p>
    <w:p w14:paraId="6E10C365" w14:textId="77777777" w:rsidR="00D8737E" w:rsidRPr="002B6DD5" w:rsidRDefault="00D8737E" w:rsidP="002B6DD5">
      <w:pPr>
        <w:rPr>
          <w:rFonts w:ascii="Arial" w:hAnsi="Arial" w:cs="Arial"/>
          <w:sz w:val="22"/>
          <w:highlight w:val="green"/>
        </w:rPr>
        <w:sectPr w:rsidR="00D8737E" w:rsidRPr="002B6DD5">
          <w:pgSz w:w="11900" w:h="16838"/>
          <w:pgMar w:top="1114" w:right="446" w:bottom="0" w:left="1300" w:header="0" w:footer="0" w:gutter="0"/>
          <w:cols w:space="720" w:equalWidth="0">
            <w:col w:w="10160"/>
          </w:cols>
        </w:sectPr>
      </w:pPr>
    </w:p>
    <w:p w14:paraId="1424DBDA" w14:textId="65044C28" w:rsidR="00D8737E" w:rsidRPr="002B6DD5" w:rsidRDefault="00D8324C" w:rsidP="008973E4">
      <w:pPr>
        <w:pStyle w:val="a5"/>
      </w:pPr>
      <w:bookmarkStart w:id="23" w:name="_Ref86610310"/>
      <w:r w:rsidRPr="002B6DD5">
        <w:lastRenderedPageBreak/>
        <w:t xml:space="preserve">Таблица </w:t>
      </w:r>
      <w:fldSimple w:instr=" STYLEREF 1 \s ">
        <w:r w:rsidR="005D1C71" w:rsidRPr="002B6DD5">
          <w:rPr>
            <w:noProof/>
          </w:rPr>
          <w:t>2</w:t>
        </w:r>
      </w:fldSimple>
      <w:r w:rsidR="000F654C" w:rsidRPr="002B6DD5">
        <w:t>.</w:t>
      </w:r>
      <w:fldSimple w:instr=" SEQ Таблица \* ARABIC \s 1 ">
        <w:r w:rsidR="005D1C71" w:rsidRPr="002B6DD5">
          <w:rPr>
            <w:noProof/>
          </w:rPr>
          <w:t>9</w:t>
        </w:r>
      </w:fldSimple>
      <w:bookmarkEnd w:id="23"/>
      <w:r w:rsidRPr="002B6DD5">
        <w:t>.</w:t>
      </w:r>
      <w:r w:rsidR="00D8737E" w:rsidRPr="002B6DD5">
        <w:rPr>
          <w:rFonts w:eastAsia="Times New Roman"/>
        </w:rPr>
        <w:t xml:space="preserve"> Технико-экономические показатели котельной </w:t>
      </w:r>
      <w:r w:rsidR="001C32E1" w:rsidRPr="002B6DD5">
        <w:rPr>
          <w:rFonts w:eastAsia="Times New Roman"/>
        </w:rPr>
        <w:t>«</w:t>
      </w:r>
      <w:r w:rsidR="00D8737E" w:rsidRPr="002B6DD5">
        <w:rPr>
          <w:rFonts w:eastAsia="Times New Roman"/>
        </w:rPr>
        <w:t>Озерная</w:t>
      </w:r>
      <w:r w:rsidR="001C32E1" w:rsidRPr="002B6DD5">
        <w:rPr>
          <w:rFonts w:eastAsia="Times New Roman"/>
        </w:rPr>
        <w:t>»</w:t>
      </w:r>
    </w:p>
    <w:tbl>
      <w:tblPr>
        <w:tblW w:w="16043" w:type="dxa"/>
        <w:tblInd w:w="93" w:type="dxa"/>
        <w:tblLayout w:type="fixed"/>
        <w:tblLook w:val="04A0" w:firstRow="1" w:lastRow="0" w:firstColumn="1" w:lastColumn="0" w:noHBand="0" w:noVBand="1"/>
      </w:tblPr>
      <w:tblGrid>
        <w:gridCol w:w="866"/>
        <w:gridCol w:w="1276"/>
        <w:gridCol w:w="1385"/>
        <w:gridCol w:w="871"/>
        <w:gridCol w:w="1092"/>
        <w:gridCol w:w="871"/>
        <w:gridCol w:w="1196"/>
        <w:gridCol w:w="871"/>
        <w:gridCol w:w="1087"/>
        <w:gridCol w:w="862"/>
        <w:gridCol w:w="862"/>
        <w:gridCol w:w="1787"/>
        <w:gridCol w:w="1302"/>
        <w:gridCol w:w="1715"/>
      </w:tblGrid>
      <w:tr w:rsidR="003F3A18" w:rsidRPr="002B6DD5" w14:paraId="545D8A5C" w14:textId="77777777" w:rsidTr="00176B79">
        <w:trPr>
          <w:trHeight w:val="315"/>
        </w:trPr>
        <w:tc>
          <w:tcPr>
            <w:tcW w:w="8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12EBDF"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Год</w:t>
            </w:r>
          </w:p>
        </w:tc>
        <w:tc>
          <w:tcPr>
            <w:tcW w:w="6691" w:type="dxa"/>
            <w:gridSpan w:val="6"/>
            <w:tcBorders>
              <w:top w:val="single" w:sz="4" w:space="0" w:color="auto"/>
              <w:left w:val="nil"/>
              <w:bottom w:val="single" w:sz="4" w:space="0" w:color="auto"/>
              <w:right w:val="single" w:sz="4" w:space="0" w:color="auto"/>
            </w:tcBorders>
            <w:shd w:val="clear" w:color="auto" w:fill="auto"/>
            <w:vAlign w:val="center"/>
            <w:hideMark/>
          </w:tcPr>
          <w:p w14:paraId="21EFB443"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Отпуск тепла</w:t>
            </w:r>
          </w:p>
        </w:tc>
        <w:tc>
          <w:tcPr>
            <w:tcW w:w="195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E3378C"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Расход тепла на собственные нужды</w:t>
            </w:r>
          </w:p>
        </w:tc>
        <w:tc>
          <w:tcPr>
            <w:tcW w:w="172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D6BB18"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Годовой расход топлива</w:t>
            </w:r>
          </w:p>
        </w:tc>
        <w:tc>
          <w:tcPr>
            <w:tcW w:w="17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D45B43"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Расход электроэнергии на собственные нужды котельной</w:t>
            </w:r>
          </w:p>
        </w:tc>
        <w:tc>
          <w:tcPr>
            <w:tcW w:w="13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BE077C"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УРУТ на отпуск тепловой энергии</w:t>
            </w:r>
          </w:p>
        </w:tc>
        <w:tc>
          <w:tcPr>
            <w:tcW w:w="17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31FA55"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Коэффициент использования установленной мощности</w:t>
            </w:r>
          </w:p>
        </w:tc>
      </w:tr>
      <w:tr w:rsidR="003F3A18" w:rsidRPr="002B6DD5" w14:paraId="3D2C0AD6" w14:textId="77777777" w:rsidTr="00D40D1B">
        <w:trPr>
          <w:trHeight w:val="1279"/>
        </w:trPr>
        <w:tc>
          <w:tcPr>
            <w:tcW w:w="866" w:type="dxa"/>
            <w:vMerge/>
            <w:tcBorders>
              <w:top w:val="single" w:sz="4" w:space="0" w:color="auto"/>
              <w:left w:val="single" w:sz="4" w:space="0" w:color="auto"/>
              <w:bottom w:val="single" w:sz="4" w:space="0" w:color="auto"/>
              <w:right w:val="single" w:sz="4" w:space="0" w:color="auto"/>
            </w:tcBorders>
            <w:vAlign w:val="center"/>
            <w:hideMark/>
          </w:tcPr>
          <w:p w14:paraId="2391D273" w14:textId="77777777" w:rsidR="003F3A18" w:rsidRPr="002B6DD5" w:rsidRDefault="003F3A18" w:rsidP="002B6DD5">
            <w:pPr>
              <w:pStyle w:val="af1"/>
              <w:keepNext w:val="0"/>
              <w:widowControl w:val="0"/>
              <w:spacing w:before="0" w:after="0" w:line="276" w:lineRule="auto"/>
              <w:ind w:left="0" w:firstLine="0"/>
              <w:jc w:val="center"/>
              <w:rPr>
                <w:b/>
                <w:bCs/>
              </w:rPr>
            </w:pPr>
          </w:p>
        </w:tc>
        <w:tc>
          <w:tcPr>
            <w:tcW w:w="1276" w:type="dxa"/>
            <w:tcBorders>
              <w:top w:val="nil"/>
              <w:left w:val="nil"/>
              <w:bottom w:val="single" w:sz="4" w:space="0" w:color="auto"/>
              <w:right w:val="single" w:sz="4" w:space="0" w:color="auto"/>
            </w:tcBorders>
            <w:shd w:val="clear" w:color="auto" w:fill="auto"/>
            <w:vAlign w:val="center"/>
            <w:hideMark/>
          </w:tcPr>
          <w:p w14:paraId="2C435640"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Годовой</w:t>
            </w:r>
          </w:p>
        </w:tc>
        <w:tc>
          <w:tcPr>
            <w:tcW w:w="1385" w:type="dxa"/>
            <w:tcBorders>
              <w:top w:val="nil"/>
              <w:left w:val="nil"/>
              <w:bottom w:val="single" w:sz="4" w:space="0" w:color="auto"/>
              <w:right w:val="single" w:sz="4" w:space="0" w:color="auto"/>
            </w:tcBorders>
            <w:shd w:val="clear" w:color="auto" w:fill="auto"/>
            <w:vAlign w:val="center"/>
            <w:hideMark/>
          </w:tcPr>
          <w:p w14:paraId="2E50B23D"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Среднегодовой</w:t>
            </w:r>
          </w:p>
        </w:tc>
        <w:tc>
          <w:tcPr>
            <w:tcW w:w="871" w:type="dxa"/>
            <w:tcBorders>
              <w:top w:val="nil"/>
              <w:left w:val="nil"/>
              <w:bottom w:val="single" w:sz="4" w:space="0" w:color="auto"/>
              <w:right w:val="single" w:sz="4" w:space="0" w:color="auto"/>
            </w:tcBorders>
            <w:shd w:val="clear" w:color="auto" w:fill="auto"/>
            <w:vAlign w:val="center"/>
            <w:hideMark/>
          </w:tcPr>
          <w:p w14:paraId="68D29198"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Зима (мах)</w:t>
            </w:r>
          </w:p>
        </w:tc>
        <w:tc>
          <w:tcPr>
            <w:tcW w:w="1092" w:type="dxa"/>
            <w:tcBorders>
              <w:top w:val="nil"/>
              <w:left w:val="nil"/>
              <w:bottom w:val="single" w:sz="4" w:space="0" w:color="auto"/>
              <w:right w:val="single" w:sz="4" w:space="0" w:color="auto"/>
            </w:tcBorders>
            <w:shd w:val="clear" w:color="auto" w:fill="auto"/>
            <w:vAlign w:val="center"/>
            <w:hideMark/>
          </w:tcPr>
          <w:p w14:paraId="71286056"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Средний за отопит. Период</w:t>
            </w:r>
          </w:p>
        </w:tc>
        <w:tc>
          <w:tcPr>
            <w:tcW w:w="871" w:type="dxa"/>
            <w:tcBorders>
              <w:top w:val="nil"/>
              <w:left w:val="nil"/>
              <w:bottom w:val="single" w:sz="4" w:space="0" w:color="auto"/>
              <w:right w:val="single" w:sz="4" w:space="0" w:color="auto"/>
            </w:tcBorders>
            <w:shd w:val="clear" w:color="auto" w:fill="auto"/>
            <w:vAlign w:val="center"/>
            <w:hideMark/>
          </w:tcPr>
          <w:p w14:paraId="3504C791"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Лето (min)</w:t>
            </w:r>
          </w:p>
        </w:tc>
        <w:tc>
          <w:tcPr>
            <w:tcW w:w="1196" w:type="dxa"/>
            <w:tcBorders>
              <w:top w:val="nil"/>
              <w:left w:val="nil"/>
              <w:bottom w:val="single" w:sz="4" w:space="0" w:color="auto"/>
              <w:right w:val="single" w:sz="4" w:space="0" w:color="auto"/>
            </w:tcBorders>
            <w:shd w:val="clear" w:color="auto" w:fill="auto"/>
            <w:vAlign w:val="center"/>
            <w:hideMark/>
          </w:tcPr>
          <w:p w14:paraId="1368D720"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Лето (средний)</w:t>
            </w:r>
          </w:p>
        </w:tc>
        <w:tc>
          <w:tcPr>
            <w:tcW w:w="1958" w:type="dxa"/>
            <w:gridSpan w:val="2"/>
            <w:vMerge/>
            <w:tcBorders>
              <w:top w:val="nil"/>
              <w:left w:val="nil"/>
              <w:bottom w:val="single" w:sz="4" w:space="0" w:color="auto"/>
              <w:right w:val="single" w:sz="4" w:space="0" w:color="auto"/>
            </w:tcBorders>
            <w:vAlign w:val="center"/>
            <w:hideMark/>
          </w:tcPr>
          <w:p w14:paraId="3811AB1C" w14:textId="77777777" w:rsidR="003F3A18" w:rsidRPr="002B6DD5" w:rsidRDefault="003F3A18" w:rsidP="002B6DD5">
            <w:pPr>
              <w:pStyle w:val="af1"/>
              <w:keepNext w:val="0"/>
              <w:widowControl w:val="0"/>
              <w:spacing w:before="0" w:after="0" w:line="276" w:lineRule="auto"/>
              <w:ind w:left="0" w:firstLine="0"/>
              <w:jc w:val="center"/>
              <w:rPr>
                <w:b/>
                <w:bCs/>
              </w:rPr>
            </w:pPr>
          </w:p>
        </w:tc>
        <w:tc>
          <w:tcPr>
            <w:tcW w:w="1724" w:type="dxa"/>
            <w:gridSpan w:val="2"/>
            <w:vMerge/>
            <w:tcBorders>
              <w:top w:val="nil"/>
              <w:left w:val="nil"/>
              <w:bottom w:val="single" w:sz="4" w:space="0" w:color="auto"/>
              <w:right w:val="single" w:sz="4" w:space="0" w:color="auto"/>
            </w:tcBorders>
            <w:vAlign w:val="center"/>
            <w:hideMark/>
          </w:tcPr>
          <w:p w14:paraId="18DE2BC3" w14:textId="77777777" w:rsidR="003F3A18" w:rsidRPr="002B6DD5" w:rsidRDefault="003F3A18" w:rsidP="002B6DD5">
            <w:pPr>
              <w:pStyle w:val="af1"/>
              <w:keepNext w:val="0"/>
              <w:widowControl w:val="0"/>
              <w:spacing w:before="0" w:after="0" w:line="276" w:lineRule="auto"/>
              <w:ind w:left="0" w:firstLine="0"/>
              <w:jc w:val="center"/>
              <w:rPr>
                <w:b/>
                <w:bCs/>
              </w:rPr>
            </w:pPr>
          </w:p>
        </w:tc>
        <w:tc>
          <w:tcPr>
            <w:tcW w:w="1787" w:type="dxa"/>
            <w:vMerge/>
            <w:tcBorders>
              <w:top w:val="single" w:sz="4" w:space="0" w:color="auto"/>
              <w:left w:val="single" w:sz="4" w:space="0" w:color="auto"/>
              <w:bottom w:val="single" w:sz="4" w:space="0" w:color="auto"/>
              <w:right w:val="single" w:sz="4" w:space="0" w:color="auto"/>
            </w:tcBorders>
            <w:vAlign w:val="center"/>
            <w:hideMark/>
          </w:tcPr>
          <w:p w14:paraId="1E41A279" w14:textId="77777777" w:rsidR="003F3A18" w:rsidRPr="002B6DD5" w:rsidRDefault="003F3A18" w:rsidP="002B6DD5">
            <w:pPr>
              <w:pStyle w:val="af1"/>
              <w:keepNext w:val="0"/>
              <w:widowControl w:val="0"/>
              <w:spacing w:before="0" w:after="0" w:line="276" w:lineRule="auto"/>
              <w:ind w:left="0" w:firstLine="0"/>
              <w:jc w:val="center"/>
              <w:rPr>
                <w:b/>
                <w:bCs/>
              </w:rPr>
            </w:pPr>
          </w:p>
        </w:tc>
        <w:tc>
          <w:tcPr>
            <w:tcW w:w="1302" w:type="dxa"/>
            <w:vMerge/>
            <w:tcBorders>
              <w:top w:val="single" w:sz="4" w:space="0" w:color="auto"/>
              <w:left w:val="single" w:sz="4" w:space="0" w:color="auto"/>
              <w:bottom w:val="single" w:sz="4" w:space="0" w:color="auto"/>
              <w:right w:val="single" w:sz="4" w:space="0" w:color="auto"/>
            </w:tcBorders>
            <w:vAlign w:val="center"/>
            <w:hideMark/>
          </w:tcPr>
          <w:p w14:paraId="5702AC23" w14:textId="77777777" w:rsidR="003F3A18" w:rsidRPr="002B6DD5" w:rsidRDefault="003F3A18" w:rsidP="002B6DD5">
            <w:pPr>
              <w:pStyle w:val="af1"/>
              <w:keepNext w:val="0"/>
              <w:widowControl w:val="0"/>
              <w:spacing w:before="0" w:after="0" w:line="276" w:lineRule="auto"/>
              <w:ind w:left="0" w:firstLine="0"/>
              <w:jc w:val="center"/>
              <w:rPr>
                <w:b/>
                <w:bCs/>
              </w:rPr>
            </w:pPr>
          </w:p>
        </w:tc>
        <w:tc>
          <w:tcPr>
            <w:tcW w:w="1715" w:type="dxa"/>
            <w:vMerge/>
            <w:tcBorders>
              <w:top w:val="single" w:sz="4" w:space="0" w:color="auto"/>
              <w:left w:val="single" w:sz="4" w:space="0" w:color="auto"/>
              <w:bottom w:val="single" w:sz="4" w:space="0" w:color="auto"/>
              <w:right w:val="single" w:sz="4" w:space="0" w:color="auto"/>
            </w:tcBorders>
            <w:vAlign w:val="center"/>
            <w:hideMark/>
          </w:tcPr>
          <w:p w14:paraId="1C928CB0" w14:textId="77777777" w:rsidR="003F3A18" w:rsidRPr="002B6DD5" w:rsidRDefault="003F3A18" w:rsidP="002B6DD5">
            <w:pPr>
              <w:pStyle w:val="af1"/>
              <w:keepNext w:val="0"/>
              <w:widowControl w:val="0"/>
              <w:spacing w:before="0" w:after="0" w:line="276" w:lineRule="auto"/>
              <w:ind w:left="0" w:firstLine="0"/>
              <w:jc w:val="center"/>
              <w:rPr>
                <w:b/>
                <w:bCs/>
              </w:rPr>
            </w:pPr>
          </w:p>
        </w:tc>
      </w:tr>
      <w:tr w:rsidR="003F3A18" w:rsidRPr="002B6DD5" w14:paraId="56F12EB3" w14:textId="77777777" w:rsidTr="00176B79">
        <w:trPr>
          <w:trHeight w:val="300"/>
        </w:trPr>
        <w:tc>
          <w:tcPr>
            <w:tcW w:w="866" w:type="dxa"/>
            <w:vMerge/>
            <w:tcBorders>
              <w:top w:val="single" w:sz="4" w:space="0" w:color="auto"/>
              <w:left w:val="single" w:sz="4" w:space="0" w:color="auto"/>
              <w:bottom w:val="single" w:sz="4" w:space="0" w:color="auto"/>
              <w:right w:val="single" w:sz="4" w:space="0" w:color="auto"/>
            </w:tcBorders>
            <w:vAlign w:val="center"/>
            <w:hideMark/>
          </w:tcPr>
          <w:p w14:paraId="5DA897D8" w14:textId="77777777" w:rsidR="003F3A18" w:rsidRPr="002B6DD5" w:rsidRDefault="003F3A18" w:rsidP="002B6DD5">
            <w:pPr>
              <w:pStyle w:val="af1"/>
              <w:keepNext w:val="0"/>
              <w:widowControl w:val="0"/>
              <w:spacing w:before="0" w:after="0" w:line="276" w:lineRule="auto"/>
              <w:ind w:left="0" w:firstLine="0"/>
              <w:jc w:val="center"/>
              <w:rPr>
                <w:b/>
                <w:bCs/>
              </w:rPr>
            </w:pP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27D62D16"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Гкал/год</w:t>
            </w:r>
          </w:p>
        </w:tc>
        <w:tc>
          <w:tcPr>
            <w:tcW w:w="1385" w:type="dxa"/>
            <w:vMerge w:val="restart"/>
            <w:tcBorders>
              <w:top w:val="nil"/>
              <w:left w:val="single" w:sz="4" w:space="0" w:color="auto"/>
              <w:bottom w:val="single" w:sz="4" w:space="0" w:color="auto"/>
              <w:right w:val="single" w:sz="4" w:space="0" w:color="auto"/>
            </w:tcBorders>
            <w:shd w:val="clear" w:color="auto" w:fill="auto"/>
            <w:vAlign w:val="center"/>
            <w:hideMark/>
          </w:tcPr>
          <w:p w14:paraId="5E8C62E2"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Гкал/ч</w:t>
            </w:r>
          </w:p>
        </w:tc>
        <w:tc>
          <w:tcPr>
            <w:tcW w:w="871" w:type="dxa"/>
            <w:vMerge w:val="restart"/>
            <w:tcBorders>
              <w:top w:val="nil"/>
              <w:left w:val="single" w:sz="4" w:space="0" w:color="auto"/>
              <w:bottom w:val="single" w:sz="4" w:space="0" w:color="auto"/>
              <w:right w:val="single" w:sz="4" w:space="0" w:color="auto"/>
            </w:tcBorders>
            <w:shd w:val="clear" w:color="auto" w:fill="auto"/>
            <w:vAlign w:val="center"/>
            <w:hideMark/>
          </w:tcPr>
          <w:p w14:paraId="4ABA534A"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Гкал/ч</w:t>
            </w:r>
          </w:p>
        </w:tc>
        <w:tc>
          <w:tcPr>
            <w:tcW w:w="1092" w:type="dxa"/>
            <w:vMerge w:val="restart"/>
            <w:tcBorders>
              <w:top w:val="nil"/>
              <w:left w:val="single" w:sz="4" w:space="0" w:color="auto"/>
              <w:bottom w:val="single" w:sz="4" w:space="0" w:color="auto"/>
              <w:right w:val="single" w:sz="4" w:space="0" w:color="auto"/>
            </w:tcBorders>
            <w:shd w:val="clear" w:color="auto" w:fill="auto"/>
            <w:vAlign w:val="center"/>
            <w:hideMark/>
          </w:tcPr>
          <w:p w14:paraId="691A19E4"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Гкал/ч</w:t>
            </w:r>
          </w:p>
        </w:tc>
        <w:tc>
          <w:tcPr>
            <w:tcW w:w="871" w:type="dxa"/>
            <w:vMerge w:val="restart"/>
            <w:tcBorders>
              <w:top w:val="nil"/>
              <w:left w:val="single" w:sz="4" w:space="0" w:color="auto"/>
              <w:bottom w:val="single" w:sz="4" w:space="0" w:color="auto"/>
              <w:right w:val="single" w:sz="4" w:space="0" w:color="auto"/>
            </w:tcBorders>
            <w:shd w:val="clear" w:color="auto" w:fill="auto"/>
            <w:vAlign w:val="center"/>
            <w:hideMark/>
          </w:tcPr>
          <w:p w14:paraId="29604221"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Гкал/ч</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6CD5C0F4"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Гкал/ч</w:t>
            </w:r>
          </w:p>
        </w:tc>
        <w:tc>
          <w:tcPr>
            <w:tcW w:w="871" w:type="dxa"/>
            <w:vMerge w:val="restart"/>
            <w:tcBorders>
              <w:top w:val="nil"/>
              <w:left w:val="single" w:sz="4" w:space="0" w:color="auto"/>
              <w:bottom w:val="single" w:sz="4" w:space="0" w:color="auto"/>
              <w:right w:val="single" w:sz="4" w:space="0" w:color="auto"/>
            </w:tcBorders>
            <w:shd w:val="clear" w:color="auto" w:fill="auto"/>
            <w:vAlign w:val="center"/>
            <w:hideMark/>
          </w:tcPr>
          <w:p w14:paraId="5F585018"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Гкал/ч</w:t>
            </w:r>
          </w:p>
        </w:tc>
        <w:tc>
          <w:tcPr>
            <w:tcW w:w="1087" w:type="dxa"/>
            <w:vMerge w:val="restart"/>
            <w:tcBorders>
              <w:top w:val="nil"/>
              <w:left w:val="single" w:sz="4" w:space="0" w:color="auto"/>
              <w:bottom w:val="single" w:sz="4" w:space="0" w:color="auto"/>
              <w:right w:val="single" w:sz="4" w:space="0" w:color="auto"/>
            </w:tcBorders>
            <w:shd w:val="clear" w:color="auto" w:fill="auto"/>
            <w:vAlign w:val="center"/>
            <w:hideMark/>
          </w:tcPr>
          <w:p w14:paraId="5A058182"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Гкал/год</w:t>
            </w:r>
          </w:p>
        </w:tc>
        <w:tc>
          <w:tcPr>
            <w:tcW w:w="1724" w:type="dxa"/>
            <w:gridSpan w:val="2"/>
            <w:tcBorders>
              <w:top w:val="single" w:sz="4" w:space="0" w:color="auto"/>
              <w:left w:val="nil"/>
              <w:bottom w:val="single" w:sz="4" w:space="0" w:color="auto"/>
              <w:right w:val="single" w:sz="4" w:space="0" w:color="auto"/>
            </w:tcBorders>
            <w:shd w:val="clear" w:color="auto" w:fill="auto"/>
            <w:vAlign w:val="center"/>
            <w:hideMark/>
          </w:tcPr>
          <w:p w14:paraId="20463B6F"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уголь</w:t>
            </w:r>
          </w:p>
        </w:tc>
        <w:tc>
          <w:tcPr>
            <w:tcW w:w="1787" w:type="dxa"/>
            <w:vMerge w:val="restart"/>
            <w:tcBorders>
              <w:top w:val="nil"/>
              <w:left w:val="single" w:sz="4" w:space="0" w:color="auto"/>
              <w:bottom w:val="single" w:sz="4" w:space="0" w:color="auto"/>
              <w:right w:val="single" w:sz="4" w:space="0" w:color="auto"/>
            </w:tcBorders>
            <w:shd w:val="clear" w:color="auto" w:fill="auto"/>
            <w:vAlign w:val="center"/>
            <w:hideMark/>
          </w:tcPr>
          <w:p w14:paraId="4162D7AF"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Тыс.кВт∙ч</w:t>
            </w:r>
          </w:p>
        </w:tc>
        <w:tc>
          <w:tcPr>
            <w:tcW w:w="1302" w:type="dxa"/>
            <w:vMerge w:val="restart"/>
            <w:tcBorders>
              <w:top w:val="nil"/>
              <w:left w:val="single" w:sz="4" w:space="0" w:color="auto"/>
              <w:bottom w:val="single" w:sz="4" w:space="0" w:color="auto"/>
              <w:right w:val="single" w:sz="4" w:space="0" w:color="auto"/>
            </w:tcBorders>
            <w:shd w:val="clear" w:color="auto" w:fill="auto"/>
            <w:vAlign w:val="center"/>
            <w:hideMark/>
          </w:tcPr>
          <w:p w14:paraId="07F91D8F"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кг.</w:t>
            </w:r>
            <w:proofErr w:type="gramStart"/>
            <w:r w:rsidRPr="002B6DD5">
              <w:rPr>
                <w:b/>
                <w:bCs/>
              </w:rPr>
              <w:t>у.т</w:t>
            </w:r>
            <w:proofErr w:type="gramEnd"/>
            <w:r w:rsidRPr="002B6DD5">
              <w:rPr>
                <w:b/>
                <w:bCs/>
              </w:rPr>
              <w:t>/Гкал</w:t>
            </w:r>
          </w:p>
        </w:tc>
        <w:tc>
          <w:tcPr>
            <w:tcW w:w="1715" w:type="dxa"/>
            <w:vMerge w:val="restart"/>
            <w:tcBorders>
              <w:top w:val="nil"/>
              <w:left w:val="single" w:sz="4" w:space="0" w:color="auto"/>
              <w:bottom w:val="single" w:sz="4" w:space="0" w:color="auto"/>
              <w:right w:val="single" w:sz="4" w:space="0" w:color="auto"/>
            </w:tcBorders>
            <w:shd w:val="clear" w:color="auto" w:fill="auto"/>
            <w:vAlign w:val="center"/>
            <w:hideMark/>
          </w:tcPr>
          <w:p w14:paraId="7AEFA746"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w:t>
            </w:r>
          </w:p>
        </w:tc>
      </w:tr>
      <w:tr w:rsidR="003F3A18" w:rsidRPr="002B6DD5" w14:paraId="6AA1FA1F" w14:textId="77777777" w:rsidTr="00176B79">
        <w:trPr>
          <w:trHeight w:val="315"/>
        </w:trPr>
        <w:tc>
          <w:tcPr>
            <w:tcW w:w="866" w:type="dxa"/>
            <w:vMerge/>
            <w:tcBorders>
              <w:top w:val="single" w:sz="4" w:space="0" w:color="auto"/>
              <w:left w:val="single" w:sz="4" w:space="0" w:color="auto"/>
              <w:bottom w:val="single" w:sz="4" w:space="0" w:color="auto"/>
              <w:right w:val="single" w:sz="4" w:space="0" w:color="auto"/>
            </w:tcBorders>
            <w:vAlign w:val="center"/>
            <w:hideMark/>
          </w:tcPr>
          <w:p w14:paraId="7D99760B" w14:textId="77777777" w:rsidR="003F3A18" w:rsidRPr="002B6DD5" w:rsidRDefault="003F3A18" w:rsidP="002B6DD5">
            <w:pPr>
              <w:spacing w:after="0"/>
              <w:rPr>
                <w:rFonts w:ascii="Arial" w:eastAsia="Times New Roman" w:hAnsi="Arial" w:cs="Arial"/>
                <w:color w:val="000000"/>
                <w:highlight w:val="green"/>
                <w:lang w:eastAsia="ru-RU"/>
              </w:rPr>
            </w:pPr>
          </w:p>
        </w:tc>
        <w:tc>
          <w:tcPr>
            <w:tcW w:w="1276" w:type="dxa"/>
            <w:vMerge/>
            <w:tcBorders>
              <w:top w:val="nil"/>
              <w:left w:val="single" w:sz="4" w:space="0" w:color="auto"/>
              <w:bottom w:val="single" w:sz="4" w:space="0" w:color="auto"/>
              <w:right w:val="single" w:sz="4" w:space="0" w:color="auto"/>
            </w:tcBorders>
            <w:vAlign w:val="center"/>
            <w:hideMark/>
          </w:tcPr>
          <w:p w14:paraId="03528F38" w14:textId="77777777" w:rsidR="003F3A18" w:rsidRPr="002B6DD5" w:rsidRDefault="003F3A18" w:rsidP="002B6DD5">
            <w:pPr>
              <w:spacing w:after="0"/>
              <w:rPr>
                <w:rFonts w:ascii="Arial" w:eastAsia="Times New Roman" w:hAnsi="Arial" w:cs="Arial"/>
                <w:color w:val="000000"/>
                <w:highlight w:val="green"/>
                <w:lang w:eastAsia="ru-RU"/>
              </w:rPr>
            </w:pPr>
          </w:p>
        </w:tc>
        <w:tc>
          <w:tcPr>
            <w:tcW w:w="1385" w:type="dxa"/>
            <w:vMerge/>
            <w:tcBorders>
              <w:top w:val="nil"/>
              <w:left w:val="single" w:sz="4" w:space="0" w:color="auto"/>
              <w:bottom w:val="single" w:sz="4" w:space="0" w:color="auto"/>
              <w:right w:val="single" w:sz="4" w:space="0" w:color="auto"/>
            </w:tcBorders>
            <w:vAlign w:val="center"/>
            <w:hideMark/>
          </w:tcPr>
          <w:p w14:paraId="114CF757" w14:textId="77777777" w:rsidR="003F3A18" w:rsidRPr="002B6DD5" w:rsidRDefault="003F3A18" w:rsidP="002B6DD5">
            <w:pPr>
              <w:spacing w:after="0"/>
              <w:rPr>
                <w:rFonts w:ascii="Arial" w:eastAsia="Times New Roman" w:hAnsi="Arial" w:cs="Arial"/>
                <w:color w:val="000000"/>
                <w:highlight w:val="green"/>
                <w:lang w:eastAsia="ru-RU"/>
              </w:rPr>
            </w:pPr>
          </w:p>
        </w:tc>
        <w:tc>
          <w:tcPr>
            <w:tcW w:w="871" w:type="dxa"/>
            <w:vMerge/>
            <w:tcBorders>
              <w:top w:val="nil"/>
              <w:left w:val="single" w:sz="4" w:space="0" w:color="auto"/>
              <w:bottom w:val="single" w:sz="4" w:space="0" w:color="auto"/>
              <w:right w:val="single" w:sz="4" w:space="0" w:color="auto"/>
            </w:tcBorders>
            <w:vAlign w:val="center"/>
            <w:hideMark/>
          </w:tcPr>
          <w:p w14:paraId="50B98D96" w14:textId="77777777" w:rsidR="003F3A18" w:rsidRPr="002B6DD5" w:rsidRDefault="003F3A18" w:rsidP="002B6DD5">
            <w:pPr>
              <w:spacing w:after="0"/>
              <w:rPr>
                <w:rFonts w:ascii="Arial" w:eastAsia="Times New Roman" w:hAnsi="Arial" w:cs="Arial"/>
                <w:color w:val="000000"/>
                <w:highlight w:val="green"/>
                <w:lang w:eastAsia="ru-RU"/>
              </w:rPr>
            </w:pPr>
          </w:p>
        </w:tc>
        <w:tc>
          <w:tcPr>
            <w:tcW w:w="1092" w:type="dxa"/>
            <w:vMerge/>
            <w:tcBorders>
              <w:top w:val="nil"/>
              <w:left w:val="single" w:sz="4" w:space="0" w:color="auto"/>
              <w:bottom w:val="single" w:sz="4" w:space="0" w:color="auto"/>
              <w:right w:val="single" w:sz="4" w:space="0" w:color="auto"/>
            </w:tcBorders>
            <w:vAlign w:val="center"/>
            <w:hideMark/>
          </w:tcPr>
          <w:p w14:paraId="7979A12F" w14:textId="77777777" w:rsidR="003F3A18" w:rsidRPr="002B6DD5" w:rsidRDefault="003F3A18" w:rsidP="002B6DD5">
            <w:pPr>
              <w:spacing w:after="0"/>
              <w:rPr>
                <w:rFonts w:ascii="Arial" w:eastAsia="Times New Roman" w:hAnsi="Arial" w:cs="Arial"/>
                <w:color w:val="000000"/>
                <w:highlight w:val="green"/>
                <w:lang w:eastAsia="ru-RU"/>
              </w:rPr>
            </w:pPr>
          </w:p>
        </w:tc>
        <w:tc>
          <w:tcPr>
            <w:tcW w:w="871" w:type="dxa"/>
            <w:vMerge/>
            <w:tcBorders>
              <w:top w:val="nil"/>
              <w:left w:val="single" w:sz="4" w:space="0" w:color="auto"/>
              <w:bottom w:val="single" w:sz="4" w:space="0" w:color="auto"/>
              <w:right w:val="single" w:sz="4" w:space="0" w:color="auto"/>
            </w:tcBorders>
            <w:vAlign w:val="center"/>
            <w:hideMark/>
          </w:tcPr>
          <w:p w14:paraId="4A298547" w14:textId="77777777" w:rsidR="003F3A18" w:rsidRPr="002B6DD5" w:rsidRDefault="003F3A18" w:rsidP="002B6DD5">
            <w:pPr>
              <w:spacing w:after="0"/>
              <w:rPr>
                <w:rFonts w:ascii="Arial" w:eastAsia="Times New Roman" w:hAnsi="Arial" w:cs="Arial"/>
                <w:color w:val="000000"/>
                <w:highlight w:val="green"/>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5EAE2B7" w14:textId="77777777" w:rsidR="003F3A18" w:rsidRPr="002B6DD5" w:rsidRDefault="003F3A18" w:rsidP="002B6DD5">
            <w:pPr>
              <w:spacing w:after="0"/>
              <w:rPr>
                <w:rFonts w:ascii="Arial" w:eastAsia="Times New Roman" w:hAnsi="Arial" w:cs="Arial"/>
                <w:color w:val="000000"/>
                <w:highlight w:val="green"/>
                <w:lang w:eastAsia="ru-RU"/>
              </w:rPr>
            </w:pPr>
          </w:p>
        </w:tc>
        <w:tc>
          <w:tcPr>
            <w:tcW w:w="871" w:type="dxa"/>
            <w:vMerge/>
            <w:tcBorders>
              <w:top w:val="nil"/>
              <w:left w:val="single" w:sz="4" w:space="0" w:color="auto"/>
              <w:bottom w:val="single" w:sz="4" w:space="0" w:color="auto"/>
              <w:right w:val="single" w:sz="4" w:space="0" w:color="auto"/>
            </w:tcBorders>
            <w:vAlign w:val="center"/>
            <w:hideMark/>
          </w:tcPr>
          <w:p w14:paraId="0F084BDE" w14:textId="77777777" w:rsidR="003F3A18" w:rsidRPr="002B6DD5" w:rsidRDefault="003F3A18" w:rsidP="002B6DD5">
            <w:pPr>
              <w:spacing w:after="0"/>
              <w:rPr>
                <w:rFonts w:ascii="Arial" w:eastAsia="Times New Roman" w:hAnsi="Arial" w:cs="Arial"/>
                <w:color w:val="000000"/>
                <w:highlight w:val="green"/>
                <w:lang w:eastAsia="ru-RU"/>
              </w:rPr>
            </w:pPr>
          </w:p>
        </w:tc>
        <w:tc>
          <w:tcPr>
            <w:tcW w:w="1087" w:type="dxa"/>
            <w:vMerge/>
            <w:tcBorders>
              <w:top w:val="nil"/>
              <w:left w:val="single" w:sz="4" w:space="0" w:color="auto"/>
              <w:bottom w:val="single" w:sz="4" w:space="0" w:color="auto"/>
              <w:right w:val="single" w:sz="4" w:space="0" w:color="auto"/>
            </w:tcBorders>
            <w:vAlign w:val="center"/>
            <w:hideMark/>
          </w:tcPr>
          <w:p w14:paraId="4C533EC4" w14:textId="77777777" w:rsidR="003F3A18" w:rsidRPr="002B6DD5" w:rsidRDefault="003F3A18" w:rsidP="002B6DD5">
            <w:pPr>
              <w:spacing w:after="0"/>
              <w:rPr>
                <w:rFonts w:ascii="Arial" w:eastAsia="Times New Roman" w:hAnsi="Arial" w:cs="Arial"/>
                <w:color w:val="000000"/>
                <w:highlight w:val="green"/>
                <w:lang w:eastAsia="ru-RU"/>
              </w:rPr>
            </w:pPr>
          </w:p>
        </w:tc>
        <w:tc>
          <w:tcPr>
            <w:tcW w:w="862" w:type="dxa"/>
            <w:tcBorders>
              <w:top w:val="nil"/>
              <w:left w:val="nil"/>
              <w:bottom w:val="single" w:sz="4" w:space="0" w:color="auto"/>
              <w:right w:val="single" w:sz="4" w:space="0" w:color="auto"/>
            </w:tcBorders>
            <w:shd w:val="clear" w:color="auto" w:fill="auto"/>
            <w:vAlign w:val="center"/>
            <w:hideMark/>
          </w:tcPr>
          <w:p w14:paraId="309BCB1B"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тут</w:t>
            </w:r>
          </w:p>
        </w:tc>
        <w:tc>
          <w:tcPr>
            <w:tcW w:w="862" w:type="dxa"/>
            <w:tcBorders>
              <w:top w:val="nil"/>
              <w:left w:val="nil"/>
              <w:bottom w:val="single" w:sz="4" w:space="0" w:color="auto"/>
              <w:right w:val="single" w:sz="4" w:space="0" w:color="auto"/>
            </w:tcBorders>
            <w:shd w:val="clear" w:color="auto" w:fill="auto"/>
            <w:vAlign w:val="center"/>
            <w:hideMark/>
          </w:tcPr>
          <w:p w14:paraId="63CBA5D8" w14:textId="77777777" w:rsidR="003F3A18" w:rsidRPr="002B6DD5" w:rsidRDefault="003F3A18" w:rsidP="002B6DD5">
            <w:pPr>
              <w:pStyle w:val="af1"/>
              <w:keepNext w:val="0"/>
              <w:widowControl w:val="0"/>
              <w:spacing w:before="0" w:after="0" w:line="276" w:lineRule="auto"/>
              <w:ind w:left="0" w:firstLine="0"/>
              <w:jc w:val="center"/>
              <w:rPr>
                <w:b/>
                <w:bCs/>
              </w:rPr>
            </w:pPr>
            <w:r w:rsidRPr="002B6DD5">
              <w:rPr>
                <w:b/>
                <w:bCs/>
              </w:rPr>
              <w:t>тнт</w:t>
            </w:r>
          </w:p>
        </w:tc>
        <w:tc>
          <w:tcPr>
            <w:tcW w:w="1787" w:type="dxa"/>
            <w:vMerge/>
            <w:tcBorders>
              <w:top w:val="nil"/>
              <w:left w:val="single" w:sz="4" w:space="0" w:color="auto"/>
              <w:bottom w:val="single" w:sz="4" w:space="0" w:color="auto"/>
              <w:right w:val="single" w:sz="4" w:space="0" w:color="auto"/>
            </w:tcBorders>
            <w:vAlign w:val="center"/>
            <w:hideMark/>
          </w:tcPr>
          <w:p w14:paraId="16A643E9" w14:textId="77777777" w:rsidR="003F3A18" w:rsidRPr="002B6DD5" w:rsidRDefault="003F3A18" w:rsidP="002B6DD5">
            <w:pPr>
              <w:spacing w:after="0"/>
              <w:rPr>
                <w:rFonts w:ascii="Arial" w:eastAsia="Times New Roman" w:hAnsi="Arial" w:cs="Arial"/>
                <w:color w:val="000000"/>
                <w:highlight w:val="green"/>
                <w:lang w:eastAsia="ru-RU"/>
              </w:rPr>
            </w:pPr>
          </w:p>
        </w:tc>
        <w:tc>
          <w:tcPr>
            <w:tcW w:w="1302" w:type="dxa"/>
            <w:vMerge/>
            <w:tcBorders>
              <w:top w:val="nil"/>
              <w:left w:val="single" w:sz="4" w:space="0" w:color="auto"/>
              <w:bottom w:val="single" w:sz="4" w:space="0" w:color="auto"/>
              <w:right w:val="single" w:sz="4" w:space="0" w:color="auto"/>
            </w:tcBorders>
            <w:vAlign w:val="center"/>
            <w:hideMark/>
          </w:tcPr>
          <w:p w14:paraId="0387FF77" w14:textId="77777777" w:rsidR="003F3A18" w:rsidRPr="002B6DD5" w:rsidRDefault="003F3A18" w:rsidP="002B6DD5">
            <w:pPr>
              <w:spacing w:after="0"/>
              <w:rPr>
                <w:rFonts w:ascii="Arial" w:eastAsia="Times New Roman" w:hAnsi="Arial" w:cs="Arial"/>
                <w:color w:val="000000"/>
                <w:highlight w:val="green"/>
                <w:lang w:eastAsia="ru-RU"/>
              </w:rPr>
            </w:pPr>
          </w:p>
        </w:tc>
        <w:tc>
          <w:tcPr>
            <w:tcW w:w="1715" w:type="dxa"/>
            <w:vMerge/>
            <w:tcBorders>
              <w:top w:val="nil"/>
              <w:left w:val="single" w:sz="4" w:space="0" w:color="auto"/>
              <w:bottom w:val="single" w:sz="4" w:space="0" w:color="auto"/>
              <w:right w:val="single" w:sz="4" w:space="0" w:color="auto"/>
            </w:tcBorders>
            <w:vAlign w:val="center"/>
            <w:hideMark/>
          </w:tcPr>
          <w:p w14:paraId="13602617" w14:textId="77777777" w:rsidR="003F3A18" w:rsidRPr="002B6DD5" w:rsidRDefault="003F3A18" w:rsidP="002B6DD5">
            <w:pPr>
              <w:spacing w:after="0"/>
              <w:rPr>
                <w:rFonts w:ascii="Arial" w:eastAsia="Times New Roman" w:hAnsi="Arial" w:cs="Arial"/>
                <w:color w:val="000000"/>
                <w:highlight w:val="green"/>
                <w:lang w:eastAsia="ru-RU"/>
              </w:rPr>
            </w:pPr>
          </w:p>
        </w:tc>
      </w:tr>
      <w:tr w:rsidR="00D40D1B" w:rsidRPr="002B6DD5" w14:paraId="6816E3D7" w14:textId="77777777" w:rsidTr="00176B79">
        <w:trPr>
          <w:trHeight w:val="300"/>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tcPr>
          <w:p w14:paraId="63057930"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2018</w:t>
            </w:r>
          </w:p>
        </w:tc>
        <w:tc>
          <w:tcPr>
            <w:tcW w:w="1276" w:type="dxa"/>
            <w:tcBorders>
              <w:top w:val="single" w:sz="4" w:space="0" w:color="auto"/>
              <w:left w:val="nil"/>
              <w:bottom w:val="single" w:sz="4" w:space="0" w:color="auto"/>
              <w:right w:val="single" w:sz="4" w:space="0" w:color="auto"/>
            </w:tcBorders>
            <w:shd w:val="clear" w:color="auto" w:fill="auto"/>
            <w:vAlign w:val="center"/>
          </w:tcPr>
          <w:p w14:paraId="6406FEED"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3660,1</w:t>
            </w:r>
          </w:p>
        </w:tc>
        <w:tc>
          <w:tcPr>
            <w:tcW w:w="1385" w:type="dxa"/>
            <w:tcBorders>
              <w:top w:val="single" w:sz="4" w:space="0" w:color="auto"/>
              <w:left w:val="nil"/>
              <w:bottom w:val="single" w:sz="4" w:space="0" w:color="auto"/>
              <w:right w:val="single" w:sz="4" w:space="0" w:color="auto"/>
            </w:tcBorders>
            <w:shd w:val="clear" w:color="auto" w:fill="auto"/>
            <w:vAlign w:val="center"/>
          </w:tcPr>
          <w:p w14:paraId="7B6EB7CA"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0,42</w:t>
            </w:r>
          </w:p>
        </w:tc>
        <w:tc>
          <w:tcPr>
            <w:tcW w:w="871" w:type="dxa"/>
            <w:tcBorders>
              <w:top w:val="single" w:sz="4" w:space="0" w:color="auto"/>
              <w:left w:val="nil"/>
              <w:bottom w:val="single" w:sz="4" w:space="0" w:color="auto"/>
              <w:right w:val="single" w:sz="4" w:space="0" w:color="auto"/>
            </w:tcBorders>
            <w:shd w:val="clear" w:color="auto" w:fill="auto"/>
            <w:vAlign w:val="center"/>
          </w:tcPr>
          <w:p w14:paraId="618DBD96"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0,84</w:t>
            </w:r>
          </w:p>
        </w:tc>
        <w:tc>
          <w:tcPr>
            <w:tcW w:w="1092" w:type="dxa"/>
            <w:tcBorders>
              <w:top w:val="single" w:sz="4" w:space="0" w:color="auto"/>
              <w:left w:val="nil"/>
              <w:bottom w:val="single" w:sz="4" w:space="0" w:color="auto"/>
              <w:right w:val="single" w:sz="4" w:space="0" w:color="auto"/>
            </w:tcBorders>
            <w:shd w:val="clear" w:color="auto" w:fill="auto"/>
            <w:vAlign w:val="center"/>
          </w:tcPr>
          <w:p w14:paraId="15AF116A"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0,52</w:t>
            </w:r>
          </w:p>
        </w:tc>
        <w:tc>
          <w:tcPr>
            <w:tcW w:w="871" w:type="dxa"/>
            <w:tcBorders>
              <w:top w:val="single" w:sz="4" w:space="0" w:color="auto"/>
              <w:left w:val="nil"/>
              <w:bottom w:val="single" w:sz="4" w:space="0" w:color="auto"/>
              <w:right w:val="single" w:sz="4" w:space="0" w:color="auto"/>
            </w:tcBorders>
            <w:shd w:val="clear" w:color="auto" w:fill="auto"/>
            <w:vAlign w:val="center"/>
          </w:tcPr>
          <w:p w14:paraId="783BD4E3"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0,11</w:t>
            </w:r>
          </w:p>
        </w:tc>
        <w:tc>
          <w:tcPr>
            <w:tcW w:w="1196" w:type="dxa"/>
            <w:tcBorders>
              <w:top w:val="single" w:sz="4" w:space="0" w:color="auto"/>
              <w:left w:val="nil"/>
              <w:bottom w:val="single" w:sz="4" w:space="0" w:color="auto"/>
              <w:right w:val="single" w:sz="4" w:space="0" w:color="auto"/>
            </w:tcBorders>
            <w:shd w:val="clear" w:color="auto" w:fill="auto"/>
            <w:vAlign w:val="center"/>
          </w:tcPr>
          <w:p w14:paraId="2A631050"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0,13</w:t>
            </w:r>
          </w:p>
        </w:tc>
        <w:tc>
          <w:tcPr>
            <w:tcW w:w="871" w:type="dxa"/>
            <w:tcBorders>
              <w:top w:val="single" w:sz="4" w:space="0" w:color="auto"/>
              <w:left w:val="nil"/>
              <w:bottom w:val="single" w:sz="4" w:space="0" w:color="auto"/>
              <w:right w:val="single" w:sz="4" w:space="0" w:color="auto"/>
            </w:tcBorders>
            <w:shd w:val="clear" w:color="auto" w:fill="auto"/>
            <w:vAlign w:val="center"/>
          </w:tcPr>
          <w:p w14:paraId="35758CAD"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0,18</w:t>
            </w:r>
          </w:p>
        </w:tc>
        <w:tc>
          <w:tcPr>
            <w:tcW w:w="1087" w:type="dxa"/>
            <w:tcBorders>
              <w:top w:val="single" w:sz="4" w:space="0" w:color="auto"/>
              <w:left w:val="nil"/>
              <w:bottom w:val="single" w:sz="4" w:space="0" w:color="auto"/>
              <w:right w:val="single" w:sz="4" w:space="0" w:color="auto"/>
            </w:tcBorders>
            <w:shd w:val="clear" w:color="auto" w:fill="auto"/>
            <w:vAlign w:val="center"/>
          </w:tcPr>
          <w:p w14:paraId="79A2AADA"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114,8</w:t>
            </w:r>
          </w:p>
        </w:tc>
        <w:tc>
          <w:tcPr>
            <w:tcW w:w="862" w:type="dxa"/>
            <w:tcBorders>
              <w:top w:val="single" w:sz="4" w:space="0" w:color="auto"/>
              <w:left w:val="nil"/>
              <w:bottom w:val="single" w:sz="4" w:space="0" w:color="auto"/>
              <w:right w:val="single" w:sz="4" w:space="0" w:color="auto"/>
            </w:tcBorders>
            <w:shd w:val="clear" w:color="auto" w:fill="auto"/>
            <w:vAlign w:val="center"/>
          </w:tcPr>
          <w:p w14:paraId="70815D83"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821,3</w:t>
            </w:r>
          </w:p>
        </w:tc>
        <w:tc>
          <w:tcPr>
            <w:tcW w:w="862" w:type="dxa"/>
            <w:tcBorders>
              <w:top w:val="single" w:sz="4" w:space="0" w:color="auto"/>
              <w:left w:val="nil"/>
              <w:bottom w:val="single" w:sz="4" w:space="0" w:color="auto"/>
              <w:right w:val="single" w:sz="4" w:space="0" w:color="auto"/>
            </w:tcBorders>
            <w:shd w:val="clear" w:color="auto" w:fill="auto"/>
            <w:vAlign w:val="center"/>
          </w:tcPr>
          <w:p w14:paraId="2DED4F38"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1128,9</w:t>
            </w:r>
          </w:p>
        </w:tc>
        <w:tc>
          <w:tcPr>
            <w:tcW w:w="1787" w:type="dxa"/>
            <w:tcBorders>
              <w:top w:val="single" w:sz="4" w:space="0" w:color="auto"/>
              <w:left w:val="nil"/>
              <w:bottom w:val="single" w:sz="4" w:space="0" w:color="auto"/>
              <w:right w:val="single" w:sz="4" w:space="0" w:color="auto"/>
            </w:tcBorders>
            <w:shd w:val="clear" w:color="auto" w:fill="auto"/>
            <w:vAlign w:val="center"/>
          </w:tcPr>
          <w:p w14:paraId="0404EF17"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255</w:t>
            </w:r>
          </w:p>
        </w:tc>
        <w:tc>
          <w:tcPr>
            <w:tcW w:w="1302" w:type="dxa"/>
            <w:tcBorders>
              <w:top w:val="single" w:sz="4" w:space="0" w:color="auto"/>
              <w:left w:val="nil"/>
              <w:bottom w:val="single" w:sz="4" w:space="0" w:color="auto"/>
              <w:right w:val="single" w:sz="4" w:space="0" w:color="auto"/>
            </w:tcBorders>
            <w:shd w:val="clear" w:color="auto" w:fill="auto"/>
            <w:vAlign w:val="center"/>
          </w:tcPr>
          <w:p w14:paraId="4C54ED5E"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224,4</w:t>
            </w:r>
          </w:p>
        </w:tc>
        <w:tc>
          <w:tcPr>
            <w:tcW w:w="1715" w:type="dxa"/>
            <w:tcBorders>
              <w:top w:val="single" w:sz="4" w:space="0" w:color="auto"/>
              <w:left w:val="nil"/>
              <w:bottom w:val="single" w:sz="4" w:space="0" w:color="auto"/>
              <w:right w:val="single" w:sz="4" w:space="0" w:color="auto"/>
            </w:tcBorders>
            <w:shd w:val="clear" w:color="auto" w:fill="auto"/>
            <w:vAlign w:val="center"/>
          </w:tcPr>
          <w:p w14:paraId="712308D6"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11</w:t>
            </w:r>
          </w:p>
        </w:tc>
      </w:tr>
      <w:tr w:rsidR="00D40D1B" w:rsidRPr="002B6DD5" w14:paraId="3F5F1724" w14:textId="77777777" w:rsidTr="00176B79">
        <w:trPr>
          <w:trHeight w:val="300"/>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2F90BC"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2019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D07023"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3070,57</w:t>
            </w:r>
          </w:p>
        </w:tc>
        <w:tc>
          <w:tcPr>
            <w:tcW w:w="1385" w:type="dxa"/>
            <w:tcBorders>
              <w:top w:val="single" w:sz="4" w:space="0" w:color="auto"/>
              <w:left w:val="nil"/>
              <w:bottom w:val="single" w:sz="4" w:space="0" w:color="auto"/>
              <w:right w:val="single" w:sz="4" w:space="0" w:color="auto"/>
            </w:tcBorders>
            <w:shd w:val="clear" w:color="auto" w:fill="auto"/>
            <w:vAlign w:val="center"/>
            <w:hideMark/>
          </w:tcPr>
          <w:p w14:paraId="5F6AC182"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0,355</w:t>
            </w: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1D8E8D6B"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0,601</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0D3F8A6"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0,431</w:t>
            </w: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EF6A350"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0,127</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36E417F2"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0,16</w:t>
            </w: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677762B9"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0,08</w:t>
            </w:r>
          </w:p>
        </w:tc>
        <w:tc>
          <w:tcPr>
            <w:tcW w:w="1087" w:type="dxa"/>
            <w:tcBorders>
              <w:top w:val="single" w:sz="4" w:space="0" w:color="auto"/>
              <w:left w:val="nil"/>
              <w:bottom w:val="single" w:sz="4" w:space="0" w:color="auto"/>
              <w:right w:val="single" w:sz="4" w:space="0" w:color="auto"/>
            </w:tcBorders>
            <w:shd w:val="clear" w:color="auto" w:fill="auto"/>
            <w:vAlign w:val="center"/>
            <w:hideMark/>
          </w:tcPr>
          <w:p w14:paraId="6A133BCE"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71,03</w:t>
            </w:r>
          </w:p>
        </w:tc>
        <w:tc>
          <w:tcPr>
            <w:tcW w:w="862" w:type="dxa"/>
            <w:tcBorders>
              <w:top w:val="single" w:sz="4" w:space="0" w:color="auto"/>
              <w:left w:val="nil"/>
              <w:bottom w:val="single" w:sz="4" w:space="0" w:color="auto"/>
              <w:right w:val="single" w:sz="4" w:space="0" w:color="auto"/>
            </w:tcBorders>
            <w:shd w:val="clear" w:color="auto" w:fill="auto"/>
            <w:vAlign w:val="center"/>
            <w:hideMark/>
          </w:tcPr>
          <w:p w14:paraId="7EEA3D8D"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707,34</w:t>
            </w:r>
          </w:p>
        </w:tc>
        <w:tc>
          <w:tcPr>
            <w:tcW w:w="862" w:type="dxa"/>
            <w:tcBorders>
              <w:top w:val="single" w:sz="4" w:space="0" w:color="auto"/>
              <w:left w:val="nil"/>
              <w:bottom w:val="single" w:sz="4" w:space="0" w:color="auto"/>
              <w:right w:val="single" w:sz="4" w:space="0" w:color="auto"/>
            </w:tcBorders>
            <w:shd w:val="clear" w:color="auto" w:fill="auto"/>
            <w:vAlign w:val="center"/>
            <w:hideMark/>
          </w:tcPr>
          <w:p w14:paraId="7B4843C1"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974,1</w:t>
            </w:r>
          </w:p>
        </w:tc>
        <w:tc>
          <w:tcPr>
            <w:tcW w:w="1787" w:type="dxa"/>
            <w:tcBorders>
              <w:top w:val="single" w:sz="4" w:space="0" w:color="auto"/>
              <w:left w:val="nil"/>
              <w:bottom w:val="single" w:sz="4" w:space="0" w:color="auto"/>
              <w:right w:val="single" w:sz="4" w:space="0" w:color="auto"/>
            </w:tcBorders>
            <w:shd w:val="clear" w:color="auto" w:fill="auto"/>
            <w:vAlign w:val="center"/>
            <w:hideMark/>
          </w:tcPr>
          <w:p w14:paraId="1E5C34EF"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w:t>
            </w:r>
          </w:p>
        </w:tc>
        <w:tc>
          <w:tcPr>
            <w:tcW w:w="1302" w:type="dxa"/>
            <w:tcBorders>
              <w:top w:val="single" w:sz="4" w:space="0" w:color="auto"/>
              <w:left w:val="nil"/>
              <w:bottom w:val="single" w:sz="4" w:space="0" w:color="auto"/>
              <w:right w:val="single" w:sz="4" w:space="0" w:color="auto"/>
            </w:tcBorders>
            <w:shd w:val="clear" w:color="auto" w:fill="auto"/>
            <w:vAlign w:val="center"/>
            <w:hideMark/>
          </w:tcPr>
          <w:p w14:paraId="52676501"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230,4</w:t>
            </w:r>
          </w:p>
        </w:tc>
        <w:tc>
          <w:tcPr>
            <w:tcW w:w="1715" w:type="dxa"/>
            <w:tcBorders>
              <w:top w:val="single" w:sz="4" w:space="0" w:color="auto"/>
              <w:left w:val="nil"/>
              <w:bottom w:val="single" w:sz="4" w:space="0" w:color="auto"/>
              <w:right w:val="single" w:sz="4" w:space="0" w:color="auto"/>
            </w:tcBorders>
            <w:shd w:val="clear" w:color="auto" w:fill="auto"/>
            <w:vAlign w:val="center"/>
            <w:hideMark/>
          </w:tcPr>
          <w:p w14:paraId="639AA955"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11</w:t>
            </w:r>
          </w:p>
        </w:tc>
      </w:tr>
      <w:tr w:rsidR="00D40D1B" w:rsidRPr="002B6DD5" w14:paraId="235B23DE" w14:textId="77777777" w:rsidTr="00176B79">
        <w:trPr>
          <w:trHeight w:val="300"/>
        </w:trPr>
        <w:tc>
          <w:tcPr>
            <w:tcW w:w="866" w:type="dxa"/>
            <w:tcBorders>
              <w:top w:val="nil"/>
              <w:left w:val="single" w:sz="4" w:space="0" w:color="auto"/>
              <w:bottom w:val="single" w:sz="4" w:space="0" w:color="auto"/>
              <w:right w:val="single" w:sz="4" w:space="0" w:color="auto"/>
            </w:tcBorders>
            <w:shd w:val="clear" w:color="auto" w:fill="auto"/>
            <w:vAlign w:val="center"/>
            <w:hideMark/>
          </w:tcPr>
          <w:p w14:paraId="3E07A42F"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2020</w:t>
            </w:r>
          </w:p>
        </w:tc>
        <w:tc>
          <w:tcPr>
            <w:tcW w:w="1276" w:type="dxa"/>
            <w:tcBorders>
              <w:top w:val="nil"/>
              <w:left w:val="nil"/>
              <w:bottom w:val="single" w:sz="4" w:space="0" w:color="auto"/>
              <w:right w:val="single" w:sz="4" w:space="0" w:color="auto"/>
            </w:tcBorders>
            <w:shd w:val="clear" w:color="auto" w:fill="auto"/>
            <w:vAlign w:val="center"/>
            <w:hideMark/>
          </w:tcPr>
          <w:p w14:paraId="46326C53"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2517,74</w:t>
            </w:r>
          </w:p>
        </w:tc>
        <w:tc>
          <w:tcPr>
            <w:tcW w:w="1385" w:type="dxa"/>
            <w:tcBorders>
              <w:top w:val="nil"/>
              <w:left w:val="nil"/>
              <w:bottom w:val="single" w:sz="4" w:space="0" w:color="auto"/>
              <w:right w:val="single" w:sz="4" w:space="0" w:color="auto"/>
            </w:tcBorders>
            <w:shd w:val="clear" w:color="auto" w:fill="auto"/>
            <w:vAlign w:val="center"/>
            <w:hideMark/>
          </w:tcPr>
          <w:p w14:paraId="17729069"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0,30</w:t>
            </w:r>
          </w:p>
        </w:tc>
        <w:tc>
          <w:tcPr>
            <w:tcW w:w="871" w:type="dxa"/>
            <w:tcBorders>
              <w:top w:val="nil"/>
              <w:left w:val="nil"/>
              <w:bottom w:val="single" w:sz="4" w:space="0" w:color="auto"/>
              <w:right w:val="single" w:sz="4" w:space="0" w:color="auto"/>
            </w:tcBorders>
            <w:shd w:val="clear" w:color="auto" w:fill="auto"/>
            <w:vAlign w:val="center"/>
            <w:hideMark/>
          </w:tcPr>
          <w:p w14:paraId="211AC0F9"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0,62</w:t>
            </w:r>
          </w:p>
        </w:tc>
        <w:tc>
          <w:tcPr>
            <w:tcW w:w="1092" w:type="dxa"/>
            <w:tcBorders>
              <w:top w:val="nil"/>
              <w:left w:val="nil"/>
              <w:bottom w:val="single" w:sz="4" w:space="0" w:color="auto"/>
              <w:right w:val="single" w:sz="4" w:space="0" w:color="auto"/>
            </w:tcBorders>
            <w:shd w:val="clear" w:color="auto" w:fill="auto"/>
            <w:vAlign w:val="center"/>
            <w:hideMark/>
          </w:tcPr>
          <w:p w14:paraId="1A69C61C"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0,39</w:t>
            </w:r>
          </w:p>
        </w:tc>
        <w:tc>
          <w:tcPr>
            <w:tcW w:w="871" w:type="dxa"/>
            <w:tcBorders>
              <w:top w:val="nil"/>
              <w:left w:val="nil"/>
              <w:bottom w:val="single" w:sz="4" w:space="0" w:color="auto"/>
              <w:right w:val="single" w:sz="4" w:space="0" w:color="auto"/>
            </w:tcBorders>
            <w:shd w:val="clear" w:color="auto" w:fill="auto"/>
            <w:vAlign w:val="center"/>
            <w:hideMark/>
          </w:tcPr>
          <w:p w14:paraId="66E1D5BE"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0,08</w:t>
            </w:r>
          </w:p>
        </w:tc>
        <w:tc>
          <w:tcPr>
            <w:tcW w:w="1196" w:type="dxa"/>
            <w:tcBorders>
              <w:top w:val="nil"/>
              <w:left w:val="nil"/>
              <w:bottom w:val="single" w:sz="4" w:space="0" w:color="auto"/>
              <w:right w:val="single" w:sz="4" w:space="0" w:color="auto"/>
            </w:tcBorders>
            <w:shd w:val="clear" w:color="auto" w:fill="auto"/>
            <w:vAlign w:val="center"/>
            <w:hideMark/>
          </w:tcPr>
          <w:p w14:paraId="00D1D55C"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0,09</w:t>
            </w:r>
          </w:p>
        </w:tc>
        <w:tc>
          <w:tcPr>
            <w:tcW w:w="871" w:type="dxa"/>
            <w:tcBorders>
              <w:top w:val="nil"/>
              <w:left w:val="nil"/>
              <w:bottom w:val="single" w:sz="4" w:space="0" w:color="auto"/>
              <w:right w:val="single" w:sz="4" w:space="0" w:color="auto"/>
            </w:tcBorders>
            <w:shd w:val="clear" w:color="auto" w:fill="auto"/>
            <w:vAlign w:val="center"/>
            <w:hideMark/>
          </w:tcPr>
          <w:p w14:paraId="0CF2DD27"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0,08</w:t>
            </w:r>
          </w:p>
        </w:tc>
        <w:tc>
          <w:tcPr>
            <w:tcW w:w="1087" w:type="dxa"/>
            <w:tcBorders>
              <w:top w:val="nil"/>
              <w:left w:val="nil"/>
              <w:bottom w:val="single" w:sz="4" w:space="0" w:color="auto"/>
              <w:right w:val="single" w:sz="4" w:space="0" w:color="auto"/>
            </w:tcBorders>
            <w:shd w:val="clear" w:color="auto" w:fill="auto"/>
            <w:vAlign w:val="center"/>
            <w:hideMark/>
          </w:tcPr>
          <w:p w14:paraId="5C1AD385"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41,25</w:t>
            </w:r>
          </w:p>
        </w:tc>
        <w:tc>
          <w:tcPr>
            <w:tcW w:w="862" w:type="dxa"/>
            <w:tcBorders>
              <w:top w:val="nil"/>
              <w:left w:val="nil"/>
              <w:bottom w:val="single" w:sz="4" w:space="0" w:color="auto"/>
              <w:right w:val="single" w:sz="4" w:space="0" w:color="auto"/>
            </w:tcBorders>
            <w:shd w:val="clear" w:color="auto" w:fill="auto"/>
            <w:vAlign w:val="center"/>
            <w:hideMark/>
          </w:tcPr>
          <w:p w14:paraId="0C317D0F"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581,4</w:t>
            </w:r>
          </w:p>
        </w:tc>
        <w:tc>
          <w:tcPr>
            <w:tcW w:w="862" w:type="dxa"/>
            <w:tcBorders>
              <w:top w:val="nil"/>
              <w:left w:val="nil"/>
              <w:bottom w:val="single" w:sz="4" w:space="0" w:color="auto"/>
              <w:right w:val="single" w:sz="4" w:space="0" w:color="auto"/>
            </w:tcBorders>
            <w:shd w:val="clear" w:color="auto" w:fill="auto"/>
            <w:vAlign w:val="center"/>
            <w:hideMark/>
          </w:tcPr>
          <w:p w14:paraId="61975B40"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801,6</w:t>
            </w:r>
          </w:p>
        </w:tc>
        <w:tc>
          <w:tcPr>
            <w:tcW w:w="1787" w:type="dxa"/>
            <w:tcBorders>
              <w:top w:val="nil"/>
              <w:left w:val="nil"/>
              <w:bottom w:val="single" w:sz="4" w:space="0" w:color="auto"/>
              <w:right w:val="single" w:sz="4" w:space="0" w:color="auto"/>
            </w:tcBorders>
            <w:shd w:val="clear" w:color="auto" w:fill="auto"/>
            <w:vAlign w:val="center"/>
            <w:hideMark/>
          </w:tcPr>
          <w:p w14:paraId="069485F0"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w:t>
            </w:r>
          </w:p>
        </w:tc>
        <w:tc>
          <w:tcPr>
            <w:tcW w:w="1302" w:type="dxa"/>
            <w:tcBorders>
              <w:top w:val="nil"/>
              <w:left w:val="nil"/>
              <w:bottom w:val="single" w:sz="4" w:space="0" w:color="auto"/>
              <w:right w:val="single" w:sz="4" w:space="0" w:color="auto"/>
            </w:tcBorders>
            <w:shd w:val="clear" w:color="auto" w:fill="auto"/>
            <w:vAlign w:val="center"/>
            <w:hideMark/>
          </w:tcPr>
          <w:p w14:paraId="0AE2F9F2"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230,9</w:t>
            </w:r>
          </w:p>
        </w:tc>
        <w:tc>
          <w:tcPr>
            <w:tcW w:w="1715" w:type="dxa"/>
            <w:tcBorders>
              <w:top w:val="nil"/>
              <w:left w:val="nil"/>
              <w:bottom w:val="single" w:sz="4" w:space="0" w:color="auto"/>
              <w:right w:val="single" w:sz="4" w:space="0" w:color="auto"/>
            </w:tcBorders>
            <w:shd w:val="clear" w:color="auto" w:fill="auto"/>
            <w:vAlign w:val="center"/>
            <w:hideMark/>
          </w:tcPr>
          <w:p w14:paraId="409B5D68"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8</w:t>
            </w:r>
          </w:p>
        </w:tc>
      </w:tr>
      <w:tr w:rsidR="00D40D1B" w:rsidRPr="002B6DD5" w14:paraId="4AF2B5A5" w14:textId="77777777" w:rsidTr="00176B79">
        <w:trPr>
          <w:trHeight w:val="315"/>
        </w:trPr>
        <w:tc>
          <w:tcPr>
            <w:tcW w:w="866" w:type="dxa"/>
            <w:tcBorders>
              <w:top w:val="nil"/>
              <w:left w:val="single" w:sz="4" w:space="0" w:color="auto"/>
              <w:bottom w:val="single" w:sz="4" w:space="0" w:color="auto"/>
              <w:right w:val="single" w:sz="4" w:space="0" w:color="auto"/>
            </w:tcBorders>
            <w:shd w:val="clear" w:color="auto" w:fill="auto"/>
            <w:vAlign w:val="center"/>
            <w:hideMark/>
          </w:tcPr>
          <w:p w14:paraId="7A7BC141"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2021</w:t>
            </w:r>
          </w:p>
        </w:tc>
        <w:tc>
          <w:tcPr>
            <w:tcW w:w="1276" w:type="dxa"/>
            <w:tcBorders>
              <w:top w:val="nil"/>
              <w:left w:val="nil"/>
              <w:bottom w:val="single" w:sz="4" w:space="0" w:color="auto"/>
              <w:right w:val="single" w:sz="4" w:space="0" w:color="auto"/>
            </w:tcBorders>
            <w:shd w:val="clear" w:color="auto" w:fill="auto"/>
            <w:vAlign w:val="center"/>
            <w:hideMark/>
          </w:tcPr>
          <w:p w14:paraId="78B1D0FF"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2663,16</w:t>
            </w:r>
          </w:p>
        </w:tc>
        <w:tc>
          <w:tcPr>
            <w:tcW w:w="1385" w:type="dxa"/>
            <w:tcBorders>
              <w:top w:val="nil"/>
              <w:left w:val="nil"/>
              <w:bottom w:val="single" w:sz="4" w:space="0" w:color="auto"/>
              <w:right w:val="single" w:sz="4" w:space="0" w:color="auto"/>
            </w:tcBorders>
            <w:shd w:val="clear" w:color="auto" w:fill="auto"/>
            <w:vAlign w:val="center"/>
            <w:hideMark/>
          </w:tcPr>
          <w:p w14:paraId="58ABC68A"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0,30</w:t>
            </w:r>
          </w:p>
        </w:tc>
        <w:tc>
          <w:tcPr>
            <w:tcW w:w="871" w:type="dxa"/>
            <w:tcBorders>
              <w:top w:val="nil"/>
              <w:left w:val="nil"/>
              <w:bottom w:val="single" w:sz="4" w:space="0" w:color="auto"/>
              <w:right w:val="single" w:sz="4" w:space="0" w:color="auto"/>
            </w:tcBorders>
            <w:shd w:val="clear" w:color="auto" w:fill="auto"/>
            <w:vAlign w:val="center"/>
            <w:hideMark/>
          </w:tcPr>
          <w:p w14:paraId="50EC785E"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0,56</w:t>
            </w:r>
          </w:p>
        </w:tc>
        <w:tc>
          <w:tcPr>
            <w:tcW w:w="1092" w:type="dxa"/>
            <w:tcBorders>
              <w:top w:val="nil"/>
              <w:left w:val="nil"/>
              <w:bottom w:val="single" w:sz="4" w:space="0" w:color="auto"/>
              <w:right w:val="single" w:sz="4" w:space="0" w:color="auto"/>
            </w:tcBorders>
            <w:shd w:val="clear" w:color="auto" w:fill="auto"/>
            <w:vAlign w:val="center"/>
            <w:hideMark/>
          </w:tcPr>
          <w:p w14:paraId="1AD29EFE"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0,40</w:t>
            </w:r>
          </w:p>
        </w:tc>
        <w:tc>
          <w:tcPr>
            <w:tcW w:w="871" w:type="dxa"/>
            <w:tcBorders>
              <w:top w:val="nil"/>
              <w:left w:val="nil"/>
              <w:bottom w:val="single" w:sz="4" w:space="0" w:color="auto"/>
              <w:right w:val="single" w:sz="4" w:space="0" w:color="auto"/>
            </w:tcBorders>
            <w:shd w:val="clear" w:color="auto" w:fill="auto"/>
            <w:vAlign w:val="center"/>
            <w:hideMark/>
          </w:tcPr>
          <w:p w14:paraId="1D2A3EE2"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0,08</w:t>
            </w:r>
          </w:p>
        </w:tc>
        <w:tc>
          <w:tcPr>
            <w:tcW w:w="1196" w:type="dxa"/>
            <w:tcBorders>
              <w:top w:val="nil"/>
              <w:left w:val="nil"/>
              <w:bottom w:val="single" w:sz="4" w:space="0" w:color="auto"/>
              <w:right w:val="single" w:sz="4" w:space="0" w:color="auto"/>
            </w:tcBorders>
            <w:shd w:val="clear" w:color="auto" w:fill="auto"/>
            <w:vAlign w:val="center"/>
            <w:hideMark/>
          </w:tcPr>
          <w:p w14:paraId="78BB17F3"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0,10</w:t>
            </w:r>
          </w:p>
        </w:tc>
        <w:tc>
          <w:tcPr>
            <w:tcW w:w="871" w:type="dxa"/>
            <w:tcBorders>
              <w:top w:val="nil"/>
              <w:left w:val="nil"/>
              <w:bottom w:val="single" w:sz="4" w:space="0" w:color="auto"/>
              <w:right w:val="single" w:sz="4" w:space="0" w:color="auto"/>
            </w:tcBorders>
            <w:shd w:val="clear" w:color="auto" w:fill="auto"/>
            <w:vAlign w:val="center"/>
            <w:hideMark/>
          </w:tcPr>
          <w:p w14:paraId="3C92B9CB"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0,08</w:t>
            </w:r>
          </w:p>
        </w:tc>
        <w:tc>
          <w:tcPr>
            <w:tcW w:w="1087" w:type="dxa"/>
            <w:tcBorders>
              <w:top w:val="nil"/>
              <w:left w:val="nil"/>
              <w:bottom w:val="single" w:sz="4" w:space="0" w:color="auto"/>
              <w:right w:val="single" w:sz="4" w:space="0" w:color="auto"/>
            </w:tcBorders>
            <w:shd w:val="clear" w:color="auto" w:fill="auto"/>
            <w:vAlign w:val="center"/>
            <w:hideMark/>
          </w:tcPr>
          <w:p w14:paraId="63EE659A"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57,13</w:t>
            </w:r>
          </w:p>
        </w:tc>
        <w:tc>
          <w:tcPr>
            <w:tcW w:w="862" w:type="dxa"/>
            <w:tcBorders>
              <w:top w:val="nil"/>
              <w:left w:val="nil"/>
              <w:bottom w:val="single" w:sz="4" w:space="0" w:color="auto"/>
              <w:right w:val="single" w:sz="4" w:space="0" w:color="auto"/>
            </w:tcBorders>
            <w:shd w:val="clear" w:color="auto" w:fill="auto"/>
            <w:vAlign w:val="center"/>
            <w:hideMark/>
          </w:tcPr>
          <w:p w14:paraId="4BBCC260"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620,23</w:t>
            </w:r>
          </w:p>
        </w:tc>
        <w:tc>
          <w:tcPr>
            <w:tcW w:w="862" w:type="dxa"/>
            <w:tcBorders>
              <w:top w:val="nil"/>
              <w:left w:val="nil"/>
              <w:bottom w:val="single" w:sz="4" w:space="0" w:color="auto"/>
              <w:right w:val="single" w:sz="4" w:space="0" w:color="auto"/>
            </w:tcBorders>
            <w:shd w:val="clear" w:color="auto" w:fill="auto"/>
            <w:vAlign w:val="center"/>
            <w:hideMark/>
          </w:tcPr>
          <w:p w14:paraId="2379B943"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826,5</w:t>
            </w:r>
          </w:p>
        </w:tc>
        <w:tc>
          <w:tcPr>
            <w:tcW w:w="1787" w:type="dxa"/>
            <w:tcBorders>
              <w:top w:val="nil"/>
              <w:left w:val="nil"/>
              <w:bottom w:val="single" w:sz="4" w:space="0" w:color="auto"/>
              <w:right w:val="single" w:sz="4" w:space="0" w:color="auto"/>
            </w:tcBorders>
            <w:shd w:val="clear" w:color="auto" w:fill="auto"/>
            <w:vAlign w:val="center"/>
            <w:hideMark/>
          </w:tcPr>
          <w:p w14:paraId="0FC517C2"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w:t>
            </w:r>
          </w:p>
        </w:tc>
        <w:tc>
          <w:tcPr>
            <w:tcW w:w="1302" w:type="dxa"/>
            <w:tcBorders>
              <w:top w:val="nil"/>
              <w:left w:val="nil"/>
              <w:bottom w:val="single" w:sz="4" w:space="0" w:color="auto"/>
              <w:right w:val="single" w:sz="4" w:space="0" w:color="auto"/>
            </w:tcBorders>
            <w:shd w:val="clear" w:color="auto" w:fill="auto"/>
            <w:vAlign w:val="center"/>
            <w:hideMark/>
          </w:tcPr>
          <w:p w14:paraId="172D2DD8"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232,9</w:t>
            </w:r>
          </w:p>
        </w:tc>
        <w:tc>
          <w:tcPr>
            <w:tcW w:w="1715" w:type="dxa"/>
            <w:tcBorders>
              <w:top w:val="nil"/>
              <w:left w:val="nil"/>
              <w:bottom w:val="single" w:sz="4" w:space="0" w:color="auto"/>
              <w:right w:val="single" w:sz="4" w:space="0" w:color="auto"/>
            </w:tcBorders>
            <w:shd w:val="clear" w:color="auto" w:fill="auto"/>
            <w:vAlign w:val="center"/>
            <w:hideMark/>
          </w:tcPr>
          <w:p w14:paraId="3B446C12"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8</w:t>
            </w:r>
          </w:p>
        </w:tc>
      </w:tr>
      <w:tr w:rsidR="00D40D1B" w:rsidRPr="002B6DD5" w14:paraId="31D7E8C2" w14:textId="77777777" w:rsidTr="00176B79">
        <w:trPr>
          <w:trHeight w:val="300"/>
        </w:trPr>
        <w:tc>
          <w:tcPr>
            <w:tcW w:w="866" w:type="dxa"/>
            <w:tcBorders>
              <w:top w:val="nil"/>
              <w:left w:val="single" w:sz="4" w:space="0" w:color="auto"/>
              <w:bottom w:val="single" w:sz="4" w:space="0" w:color="auto"/>
              <w:right w:val="single" w:sz="4" w:space="0" w:color="auto"/>
            </w:tcBorders>
            <w:shd w:val="clear" w:color="auto" w:fill="auto"/>
            <w:vAlign w:val="center"/>
            <w:hideMark/>
          </w:tcPr>
          <w:p w14:paraId="5C2F633D"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2022</w:t>
            </w:r>
          </w:p>
        </w:tc>
        <w:tc>
          <w:tcPr>
            <w:tcW w:w="1276" w:type="dxa"/>
            <w:tcBorders>
              <w:top w:val="nil"/>
              <w:left w:val="nil"/>
              <w:bottom w:val="single" w:sz="4" w:space="0" w:color="auto"/>
              <w:right w:val="single" w:sz="4" w:space="0" w:color="auto"/>
            </w:tcBorders>
            <w:shd w:val="clear" w:color="auto" w:fill="auto"/>
            <w:vAlign w:val="center"/>
            <w:hideMark/>
          </w:tcPr>
          <w:p w14:paraId="20FF155F"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2721,2093</w:t>
            </w:r>
          </w:p>
        </w:tc>
        <w:tc>
          <w:tcPr>
            <w:tcW w:w="1385" w:type="dxa"/>
            <w:tcBorders>
              <w:top w:val="nil"/>
              <w:left w:val="nil"/>
              <w:bottom w:val="single" w:sz="4" w:space="0" w:color="auto"/>
              <w:right w:val="single" w:sz="4" w:space="0" w:color="auto"/>
            </w:tcBorders>
            <w:shd w:val="clear" w:color="auto" w:fill="auto"/>
            <w:vAlign w:val="center"/>
            <w:hideMark/>
          </w:tcPr>
          <w:p w14:paraId="74E39ACD"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0,31</w:t>
            </w:r>
          </w:p>
        </w:tc>
        <w:tc>
          <w:tcPr>
            <w:tcW w:w="871" w:type="dxa"/>
            <w:tcBorders>
              <w:top w:val="nil"/>
              <w:left w:val="nil"/>
              <w:bottom w:val="single" w:sz="4" w:space="0" w:color="auto"/>
              <w:right w:val="single" w:sz="4" w:space="0" w:color="auto"/>
            </w:tcBorders>
            <w:shd w:val="clear" w:color="auto" w:fill="auto"/>
            <w:vAlign w:val="center"/>
            <w:hideMark/>
          </w:tcPr>
          <w:p w14:paraId="5AB69AA4"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0,46</w:t>
            </w:r>
          </w:p>
        </w:tc>
        <w:tc>
          <w:tcPr>
            <w:tcW w:w="1092" w:type="dxa"/>
            <w:tcBorders>
              <w:top w:val="nil"/>
              <w:left w:val="nil"/>
              <w:bottom w:val="single" w:sz="4" w:space="0" w:color="auto"/>
              <w:right w:val="single" w:sz="4" w:space="0" w:color="auto"/>
            </w:tcBorders>
            <w:shd w:val="clear" w:color="auto" w:fill="auto"/>
            <w:vAlign w:val="center"/>
            <w:hideMark/>
          </w:tcPr>
          <w:p w14:paraId="2A575C46"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0,41</w:t>
            </w:r>
          </w:p>
        </w:tc>
        <w:tc>
          <w:tcPr>
            <w:tcW w:w="871" w:type="dxa"/>
            <w:tcBorders>
              <w:top w:val="nil"/>
              <w:left w:val="nil"/>
              <w:bottom w:val="single" w:sz="4" w:space="0" w:color="auto"/>
              <w:right w:val="single" w:sz="4" w:space="0" w:color="auto"/>
            </w:tcBorders>
            <w:shd w:val="clear" w:color="auto" w:fill="auto"/>
            <w:vAlign w:val="center"/>
            <w:hideMark/>
          </w:tcPr>
          <w:p w14:paraId="747BA2F9"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0,11</w:t>
            </w:r>
          </w:p>
        </w:tc>
        <w:tc>
          <w:tcPr>
            <w:tcW w:w="1196" w:type="dxa"/>
            <w:tcBorders>
              <w:top w:val="nil"/>
              <w:left w:val="nil"/>
              <w:bottom w:val="single" w:sz="4" w:space="0" w:color="auto"/>
              <w:right w:val="single" w:sz="4" w:space="0" w:color="auto"/>
            </w:tcBorders>
            <w:shd w:val="clear" w:color="auto" w:fill="auto"/>
            <w:vAlign w:val="center"/>
            <w:hideMark/>
          </w:tcPr>
          <w:p w14:paraId="4628177A"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0,12</w:t>
            </w:r>
          </w:p>
        </w:tc>
        <w:tc>
          <w:tcPr>
            <w:tcW w:w="871" w:type="dxa"/>
            <w:tcBorders>
              <w:top w:val="nil"/>
              <w:left w:val="nil"/>
              <w:bottom w:val="single" w:sz="4" w:space="0" w:color="auto"/>
              <w:right w:val="single" w:sz="4" w:space="0" w:color="auto"/>
            </w:tcBorders>
            <w:shd w:val="clear" w:color="auto" w:fill="auto"/>
            <w:vAlign w:val="center"/>
            <w:hideMark/>
          </w:tcPr>
          <w:p w14:paraId="0B198841"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0,08</w:t>
            </w:r>
          </w:p>
        </w:tc>
        <w:tc>
          <w:tcPr>
            <w:tcW w:w="1087" w:type="dxa"/>
            <w:tcBorders>
              <w:top w:val="nil"/>
              <w:left w:val="nil"/>
              <w:bottom w:val="single" w:sz="4" w:space="0" w:color="auto"/>
              <w:right w:val="single" w:sz="4" w:space="0" w:color="auto"/>
            </w:tcBorders>
            <w:shd w:val="clear" w:color="auto" w:fill="auto"/>
            <w:vAlign w:val="center"/>
            <w:hideMark/>
          </w:tcPr>
          <w:p w14:paraId="6D8CCC6C"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58,37</w:t>
            </w:r>
          </w:p>
        </w:tc>
        <w:tc>
          <w:tcPr>
            <w:tcW w:w="862" w:type="dxa"/>
            <w:tcBorders>
              <w:top w:val="nil"/>
              <w:left w:val="nil"/>
              <w:bottom w:val="single" w:sz="4" w:space="0" w:color="auto"/>
              <w:right w:val="single" w:sz="4" w:space="0" w:color="auto"/>
            </w:tcBorders>
            <w:shd w:val="clear" w:color="auto" w:fill="auto"/>
            <w:vAlign w:val="center"/>
            <w:hideMark/>
          </w:tcPr>
          <w:p w14:paraId="4D8B4EE2"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600,27</w:t>
            </w:r>
          </w:p>
        </w:tc>
        <w:tc>
          <w:tcPr>
            <w:tcW w:w="862" w:type="dxa"/>
            <w:tcBorders>
              <w:top w:val="nil"/>
              <w:left w:val="nil"/>
              <w:bottom w:val="single" w:sz="4" w:space="0" w:color="auto"/>
              <w:right w:val="single" w:sz="4" w:space="0" w:color="auto"/>
            </w:tcBorders>
            <w:shd w:val="clear" w:color="auto" w:fill="auto"/>
            <w:vAlign w:val="center"/>
            <w:hideMark/>
          </w:tcPr>
          <w:p w14:paraId="745E137B"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822,45</w:t>
            </w:r>
          </w:p>
        </w:tc>
        <w:tc>
          <w:tcPr>
            <w:tcW w:w="1787" w:type="dxa"/>
            <w:tcBorders>
              <w:top w:val="nil"/>
              <w:left w:val="nil"/>
              <w:bottom w:val="single" w:sz="4" w:space="0" w:color="auto"/>
              <w:right w:val="single" w:sz="4" w:space="0" w:color="auto"/>
            </w:tcBorders>
            <w:shd w:val="clear" w:color="auto" w:fill="auto"/>
            <w:vAlign w:val="center"/>
            <w:hideMark/>
          </w:tcPr>
          <w:p w14:paraId="581E5EA7"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171,32</w:t>
            </w:r>
          </w:p>
        </w:tc>
        <w:tc>
          <w:tcPr>
            <w:tcW w:w="1302" w:type="dxa"/>
            <w:tcBorders>
              <w:top w:val="nil"/>
              <w:left w:val="nil"/>
              <w:bottom w:val="single" w:sz="4" w:space="0" w:color="auto"/>
              <w:right w:val="single" w:sz="4" w:space="0" w:color="auto"/>
            </w:tcBorders>
            <w:shd w:val="clear" w:color="auto" w:fill="auto"/>
            <w:vAlign w:val="center"/>
            <w:hideMark/>
          </w:tcPr>
          <w:p w14:paraId="20220802"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221</w:t>
            </w:r>
          </w:p>
        </w:tc>
        <w:tc>
          <w:tcPr>
            <w:tcW w:w="1715" w:type="dxa"/>
            <w:tcBorders>
              <w:top w:val="nil"/>
              <w:left w:val="nil"/>
              <w:bottom w:val="single" w:sz="4" w:space="0" w:color="auto"/>
              <w:right w:val="single" w:sz="4" w:space="0" w:color="auto"/>
            </w:tcBorders>
            <w:shd w:val="clear" w:color="auto" w:fill="auto"/>
            <w:vAlign w:val="center"/>
            <w:hideMark/>
          </w:tcPr>
          <w:p w14:paraId="5499F850" w14:textId="77777777" w:rsidR="00D40D1B" w:rsidRPr="002B6DD5" w:rsidRDefault="00D40D1B" w:rsidP="002B6DD5">
            <w:pPr>
              <w:spacing w:after="0"/>
              <w:jc w:val="center"/>
              <w:rPr>
                <w:rFonts w:ascii="Arial" w:hAnsi="Arial" w:cs="Arial"/>
                <w:color w:val="000000"/>
              </w:rPr>
            </w:pPr>
            <w:r w:rsidRPr="002B6DD5">
              <w:rPr>
                <w:rFonts w:ascii="Arial" w:hAnsi="Arial" w:cs="Arial"/>
                <w:color w:val="000000"/>
                <w:sz w:val="22"/>
              </w:rPr>
              <w:t>9</w:t>
            </w:r>
          </w:p>
        </w:tc>
      </w:tr>
    </w:tbl>
    <w:p w14:paraId="43093032" w14:textId="77777777" w:rsidR="00D8737E" w:rsidRPr="002B6DD5" w:rsidRDefault="00D8737E" w:rsidP="002B6DD5">
      <w:pPr>
        <w:rPr>
          <w:rFonts w:ascii="Arial" w:hAnsi="Arial" w:cs="Arial"/>
          <w:sz w:val="22"/>
          <w:highlight w:val="green"/>
        </w:rPr>
      </w:pPr>
    </w:p>
    <w:p w14:paraId="528AC036" w14:textId="77777777" w:rsidR="00D8737E" w:rsidRPr="002B6DD5" w:rsidRDefault="00D8737E" w:rsidP="002B6DD5">
      <w:pPr>
        <w:rPr>
          <w:rFonts w:ascii="Arial" w:hAnsi="Arial" w:cs="Arial"/>
          <w:sz w:val="22"/>
          <w:highlight w:val="green"/>
        </w:rPr>
      </w:pPr>
    </w:p>
    <w:p w14:paraId="2FFCAD7C" w14:textId="77777777" w:rsidR="00D8737E" w:rsidRPr="002B6DD5" w:rsidRDefault="00D8737E" w:rsidP="002B6DD5">
      <w:pPr>
        <w:rPr>
          <w:rFonts w:ascii="Arial" w:hAnsi="Arial" w:cs="Arial"/>
          <w:sz w:val="22"/>
          <w:highlight w:val="green"/>
        </w:rPr>
      </w:pPr>
    </w:p>
    <w:p w14:paraId="0B984E09" w14:textId="77777777" w:rsidR="00D8737E" w:rsidRPr="002B6DD5" w:rsidRDefault="00D8737E" w:rsidP="002B6DD5">
      <w:pPr>
        <w:rPr>
          <w:rFonts w:ascii="Arial" w:hAnsi="Arial" w:cs="Arial"/>
          <w:sz w:val="22"/>
          <w:highlight w:val="green"/>
        </w:rPr>
      </w:pPr>
    </w:p>
    <w:p w14:paraId="6CF65688" w14:textId="77777777" w:rsidR="00D8737E" w:rsidRPr="007C242E" w:rsidRDefault="00D8737E" w:rsidP="00D8737E">
      <w:pPr>
        <w:rPr>
          <w:highlight w:val="green"/>
        </w:rPr>
        <w:sectPr w:rsidR="00D8737E" w:rsidRPr="007C242E">
          <w:pgSz w:w="16840" w:h="11906" w:orient="landscape"/>
          <w:pgMar w:top="948" w:right="458" w:bottom="163" w:left="460" w:header="0" w:footer="0" w:gutter="0"/>
          <w:cols w:space="720" w:equalWidth="0">
            <w:col w:w="15920"/>
          </w:cols>
        </w:sectPr>
      </w:pPr>
    </w:p>
    <w:p w14:paraId="41628024" w14:textId="77777777" w:rsidR="00D8737E" w:rsidRPr="00035272" w:rsidRDefault="00BE5841" w:rsidP="00401F38">
      <w:pPr>
        <w:pStyle w:val="2"/>
        <w:numPr>
          <w:ilvl w:val="2"/>
          <w:numId w:val="22"/>
        </w:numPr>
      </w:pPr>
      <w:r w:rsidRPr="00035272">
        <w:lastRenderedPageBreak/>
        <w:t xml:space="preserve"> </w:t>
      </w:r>
      <w:bookmarkStart w:id="24" w:name="_Toc135320888"/>
      <w:r w:rsidR="00D8737E" w:rsidRPr="00035272">
        <w:t xml:space="preserve">Котельная </w:t>
      </w:r>
      <w:r w:rsidR="001C32E1">
        <w:t>«</w:t>
      </w:r>
      <w:r w:rsidR="00D8737E" w:rsidRPr="00035272">
        <w:t>Южная</w:t>
      </w:r>
      <w:r w:rsidR="001C32E1">
        <w:t>»</w:t>
      </w:r>
      <w:bookmarkEnd w:id="24"/>
    </w:p>
    <w:p w14:paraId="7ADAABBB" w14:textId="77777777" w:rsidR="00D8737E" w:rsidRPr="002B6DD5" w:rsidRDefault="00D8737E" w:rsidP="002B6DD5">
      <w:pPr>
        <w:pStyle w:val="af"/>
        <w:widowControl w:val="0"/>
        <w:adjustRightInd w:val="0"/>
        <w:spacing w:before="120"/>
        <w:ind w:firstLine="567"/>
        <w:textAlignment w:val="baseline"/>
        <w:rPr>
          <w:rFonts w:ascii="Arial" w:eastAsia="Times New Roman" w:hAnsi="Arial" w:cs="Arial"/>
          <w:spacing w:val="-5"/>
          <w:sz w:val="22"/>
        </w:rPr>
      </w:pPr>
      <w:r w:rsidRPr="002B6DD5">
        <w:rPr>
          <w:rFonts w:ascii="Arial" w:eastAsia="Times New Roman" w:hAnsi="Arial" w:cs="Arial"/>
          <w:spacing w:val="-5"/>
          <w:sz w:val="22"/>
        </w:rPr>
        <w:t xml:space="preserve">Котельная </w:t>
      </w:r>
      <w:r w:rsidR="001C32E1" w:rsidRPr="002B6DD5">
        <w:rPr>
          <w:rFonts w:ascii="Arial" w:eastAsia="Times New Roman" w:hAnsi="Arial" w:cs="Arial"/>
          <w:spacing w:val="-5"/>
          <w:sz w:val="22"/>
        </w:rPr>
        <w:t>«</w:t>
      </w:r>
      <w:r w:rsidRPr="002B6DD5">
        <w:rPr>
          <w:rFonts w:ascii="Arial" w:eastAsia="Times New Roman" w:hAnsi="Arial" w:cs="Arial"/>
          <w:spacing w:val="-5"/>
          <w:sz w:val="22"/>
        </w:rPr>
        <w:t>Южная</w:t>
      </w:r>
      <w:r w:rsidR="001C32E1" w:rsidRPr="002B6DD5">
        <w:rPr>
          <w:rFonts w:ascii="Arial" w:eastAsia="Times New Roman" w:hAnsi="Arial" w:cs="Arial"/>
          <w:spacing w:val="-5"/>
          <w:sz w:val="22"/>
        </w:rPr>
        <w:t>»</w:t>
      </w:r>
      <w:r w:rsidRPr="002B6DD5">
        <w:rPr>
          <w:rFonts w:ascii="Arial" w:eastAsia="Times New Roman" w:hAnsi="Arial" w:cs="Arial"/>
          <w:spacing w:val="-5"/>
          <w:sz w:val="22"/>
        </w:rPr>
        <w:t>, расположена в юго-восточной части города по адресу: ул.</w:t>
      </w:r>
      <w:r w:rsidR="00A974CE" w:rsidRPr="002B6DD5">
        <w:rPr>
          <w:rFonts w:ascii="Arial" w:eastAsia="Times New Roman" w:hAnsi="Arial" w:cs="Arial"/>
          <w:spacing w:val="-5"/>
          <w:sz w:val="22"/>
        </w:rPr>
        <w:t xml:space="preserve"> </w:t>
      </w:r>
      <w:r w:rsidRPr="002B6DD5">
        <w:rPr>
          <w:rFonts w:ascii="Arial" w:eastAsia="Times New Roman" w:hAnsi="Arial" w:cs="Arial"/>
          <w:spacing w:val="-5"/>
          <w:sz w:val="22"/>
        </w:rPr>
        <w:t xml:space="preserve">Купца Горохова,22а. Объект принадлежит МУП </w:t>
      </w:r>
      <w:r w:rsidR="001C32E1" w:rsidRPr="002B6DD5">
        <w:rPr>
          <w:rFonts w:ascii="Arial" w:eastAsia="Times New Roman" w:hAnsi="Arial" w:cs="Arial"/>
          <w:spacing w:val="-5"/>
          <w:sz w:val="22"/>
        </w:rPr>
        <w:t>«</w:t>
      </w:r>
      <w:r w:rsidRPr="002B6DD5">
        <w:rPr>
          <w:rFonts w:ascii="Arial" w:eastAsia="Times New Roman" w:hAnsi="Arial" w:cs="Arial"/>
          <w:spacing w:val="-5"/>
          <w:sz w:val="22"/>
        </w:rPr>
        <w:t>КБУ</w:t>
      </w:r>
      <w:r w:rsidR="001C32E1" w:rsidRPr="002B6DD5">
        <w:rPr>
          <w:rFonts w:ascii="Arial" w:eastAsia="Times New Roman" w:hAnsi="Arial" w:cs="Arial"/>
          <w:spacing w:val="-5"/>
          <w:sz w:val="22"/>
        </w:rPr>
        <w:t>»</w:t>
      </w:r>
      <w:r w:rsidRPr="002B6DD5">
        <w:rPr>
          <w:rFonts w:ascii="Arial" w:eastAsia="Times New Roman" w:hAnsi="Arial" w:cs="Arial"/>
          <w:spacing w:val="-5"/>
          <w:sz w:val="22"/>
        </w:rPr>
        <w:t>.</w:t>
      </w:r>
    </w:p>
    <w:p w14:paraId="31FB3027" w14:textId="77777777" w:rsidR="00D8737E" w:rsidRPr="002B6DD5" w:rsidRDefault="00D8737E" w:rsidP="002B6DD5">
      <w:pPr>
        <w:pStyle w:val="af"/>
        <w:widowControl w:val="0"/>
        <w:adjustRightInd w:val="0"/>
        <w:spacing w:before="120"/>
        <w:ind w:firstLine="567"/>
        <w:textAlignment w:val="baseline"/>
        <w:rPr>
          <w:rFonts w:ascii="Arial" w:eastAsia="Times New Roman" w:hAnsi="Arial" w:cs="Arial"/>
          <w:spacing w:val="-5"/>
          <w:sz w:val="22"/>
          <w:u w:val="single"/>
        </w:rPr>
      </w:pPr>
      <w:r w:rsidRPr="002B6DD5">
        <w:rPr>
          <w:rFonts w:ascii="Arial" w:eastAsia="Times New Roman" w:hAnsi="Arial" w:cs="Arial"/>
          <w:spacing w:val="-5"/>
          <w:sz w:val="22"/>
          <w:u w:val="single"/>
        </w:rPr>
        <w:t>Структура основного оборудования.</w:t>
      </w:r>
    </w:p>
    <w:p w14:paraId="0C730E87" w14:textId="2E75C41A" w:rsidR="00D8737E" w:rsidRPr="002B6DD5" w:rsidRDefault="00D8737E" w:rsidP="002B6DD5">
      <w:pPr>
        <w:pStyle w:val="af"/>
        <w:widowControl w:val="0"/>
        <w:adjustRightInd w:val="0"/>
        <w:spacing w:before="120"/>
        <w:ind w:firstLine="567"/>
        <w:textAlignment w:val="baseline"/>
        <w:rPr>
          <w:rFonts w:ascii="Arial" w:eastAsia="Times New Roman" w:hAnsi="Arial" w:cs="Arial"/>
          <w:spacing w:val="-5"/>
          <w:sz w:val="22"/>
        </w:rPr>
      </w:pPr>
      <w:r w:rsidRPr="002B6DD5">
        <w:rPr>
          <w:rFonts w:ascii="Arial" w:eastAsia="Times New Roman" w:hAnsi="Arial" w:cs="Arial"/>
          <w:spacing w:val="-5"/>
          <w:sz w:val="22"/>
        </w:rPr>
        <w:t xml:space="preserve">В качестве основного оборудования на котельной </w:t>
      </w:r>
      <w:r w:rsidR="00BE5841" w:rsidRPr="002B6DD5">
        <w:rPr>
          <w:rFonts w:ascii="Arial" w:eastAsia="Times New Roman" w:hAnsi="Arial" w:cs="Arial"/>
          <w:spacing w:val="-5"/>
          <w:sz w:val="22"/>
        </w:rPr>
        <w:t>установлены котлы</w:t>
      </w:r>
      <w:r w:rsidR="00A974CE" w:rsidRPr="002B6DD5">
        <w:rPr>
          <w:rFonts w:ascii="Arial" w:eastAsia="Times New Roman" w:hAnsi="Arial" w:cs="Arial"/>
          <w:spacing w:val="-5"/>
          <w:sz w:val="22"/>
        </w:rPr>
        <w:t xml:space="preserve"> типа</w:t>
      </w:r>
      <w:r w:rsidRPr="002B6DD5">
        <w:rPr>
          <w:rFonts w:ascii="Arial" w:eastAsia="Times New Roman" w:hAnsi="Arial" w:cs="Arial"/>
          <w:spacing w:val="-5"/>
          <w:sz w:val="22"/>
        </w:rPr>
        <w:t xml:space="preserve"> Wieseberg Steel </w:t>
      </w:r>
      <w:r w:rsidR="00BE5841" w:rsidRPr="002B6DD5">
        <w:rPr>
          <w:rFonts w:ascii="Arial" w:eastAsia="Times New Roman" w:hAnsi="Arial" w:cs="Arial"/>
          <w:spacing w:val="-5"/>
          <w:sz w:val="22"/>
        </w:rPr>
        <w:t>2050–2</w:t>
      </w:r>
      <w:r w:rsidRPr="002B6DD5">
        <w:rPr>
          <w:rFonts w:ascii="Arial" w:eastAsia="Times New Roman" w:hAnsi="Arial" w:cs="Arial"/>
          <w:spacing w:val="-5"/>
          <w:sz w:val="22"/>
        </w:rPr>
        <w:t xml:space="preserve"> шт</w:t>
      </w:r>
      <w:r w:rsidR="00A974CE" w:rsidRPr="002B6DD5">
        <w:rPr>
          <w:rFonts w:ascii="Arial" w:eastAsia="Times New Roman" w:hAnsi="Arial" w:cs="Arial"/>
          <w:spacing w:val="-5"/>
          <w:sz w:val="22"/>
        </w:rPr>
        <w:t>., работающих на природном газе</w:t>
      </w:r>
      <w:r w:rsidR="00D90935" w:rsidRPr="002B6DD5">
        <w:rPr>
          <w:rFonts w:ascii="Arial" w:eastAsia="Times New Roman" w:hAnsi="Arial" w:cs="Arial"/>
          <w:spacing w:val="-5"/>
          <w:sz w:val="22"/>
        </w:rPr>
        <w:t xml:space="preserve"> (</w:t>
      </w:r>
      <w:r w:rsidRPr="002B6DD5">
        <w:rPr>
          <w:rFonts w:ascii="Arial" w:hAnsi="Arial" w:cs="Arial"/>
          <w:sz w:val="22"/>
        </w:rPr>
        <w:fldChar w:fldCharType="begin"/>
      </w:r>
      <w:r w:rsidRPr="002B6DD5">
        <w:rPr>
          <w:rFonts w:ascii="Arial" w:hAnsi="Arial" w:cs="Arial"/>
          <w:sz w:val="22"/>
        </w:rPr>
        <w:instrText xml:space="preserve"> REF _Ref86610386 \h  \* MERGEFORMAT </w:instrText>
      </w:r>
      <w:r w:rsidRPr="002B6DD5">
        <w:rPr>
          <w:rFonts w:ascii="Arial" w:hAnsi="Arial" w:cs="Arial"/>
          <w:sz w:val="22"/>
        </w:rPr>
      </w:r>
      <w:r w:rsidRPr="002B6DD5">
        <w:rPr>
          <w:rFonts w:ascii="Arial" w:hAnsi="Arial" w:cs="Arial"/>
          <w:sz w:val="22"/>
        </w:rPr>
        <w:fldChar w:fldCharType="separate"/>
      </w:r>
      <w:r w:rsidR="005D1C71" w:rsidRPr="002B6DD5">
        <w:rPr>
          <w:rFonts w:ascii="Arial" w:eastAsia="Times New Roman" w:hAnsi="Arial" w:cs="Arial"/>
          <w:spacing w:val="-5"/>
          <w:sz w:val="22"/>
        </w:rPr>
        <w:t>Таблица 2.10</w:t>
      </w:r>
      <w:r w:rsidRPr="002B6DD5">
        <w:rPr>
          <w:rFonts w:ascii="Arial" w:hAnsi="Arial" w:cs="Arial"/>
          <w:sz w:val="22"/>
        </w:rPr>
        <w:fldChar w:fldCharType="end"/>
      </w:r>
      <w:r w:rsidR="00D90935" w:rsidRPr="002B6DD5">
        <w:rPr>
          <w:rFonts w:ascii="Arial" w:eastAsia="Times New Roman" w:hAnsi="Arial" w:cs="Arial"/>
          <w:spacing w:val="-5"/>
          <w:sz w:val="22"/>
        </w:rPr>
        <w:t>)</w:t>
      </w:r>
      <w:r w:rsidR="00A974CE" w:rsidRPr="002B6DD5">
        <w:rPr>
          <w:rFonts w:ascii="Arial" w:eastAsia="Times New Roman" w:hAnsi="Arial" w:cs="Arial"/>
          <w:spacing w:val="-5"/>
          <w:sz w:val="22"/>
        </w:rPr>
        <w:t>.</w:t>
      </w:r>
    </w:p>
    <w:p w14:paraId="35011A06" w14:textId="77777777" w:rsidR="00D8737E" w:rsidRPr="002B6DD5" w:rsidRDefault="00D8737E" w:rsidP="002B6DD5">
      <w:pPr>
        <w:pStyle w:val="af"/>
        <w:widowControl w:val="0"/>
        <w:adjustRightInd w:val="0"/>
        <w:spacing w:before="120"/>
        <w:ind w:firstLine="567"/>
        <w:textAlignment w:val="baseline"/>
        <w:rPr>
          <w:rFonts w:ascii="Arial" w:eastAsia="Times New Roman" w:hAnsi="Arial" w:cs="Arial"/>
          <w:spacing w:val="-5"/>
          <w:sz w:val="22"/>
          <w:u w:val="single"/>
        </w:rPr>
      </w:pPr>
      <w:r w:rsidRPr="002B6DD5">
        <w:rPr>
          <w:rFonts w:ascii="Arial" w:eastAsia="Times New Roman" w:hAnsi="Arial" w:cs="Arial"/>
          <w:spacing w:val="-5"/>
          <w:sz w:val="22"/>
          <w:u w:val="single"/>
        </w:rPr>
        <w:t>Основные технические данные</w:t>
      </w:r>
    </w:p>
    <w:p w14:paraId="06502EE0" w14:textId="77777777" w:rsidR="00D8737E" w:rsidRPr="002B6DD5" w:rsidRDefault="00D8737E" w:rsidP="002B6DD5">
      <w:pPr>
        <w:pStyle w:val="af"/>
        <w:widowControl w:val="0"/>
        <w:adjustRightInd w:val="0"/>
        <w:spacing w:before="120"/>
        <w:ind w:firstLine="567"/>
        <w:textAlignment w:val="baseline"/>
        <w:rPr>
          <w:rFonts w:ascii="Arial" w:eastAsia="Times New Roman" w:hAnsi="Arial" w:cs="Arial"/>
          <w:spacing w:val="-5"/>
          <w:sz w:val="22"/>
        </w:rPr>
      </w:pPr>
      <w:r w:rsidRPr="002B6DD5">
        <w:rPr>
          <w:rFonts w:ascii="Arial" w:eastAsia="Times New Roman" w:hAnsi="Arial" w:cs="Arial"/>
          <w:spacing w:val="-5"/>
          <w:sz w:val="22"/>
        </w:rPr>
        <w:t>Установленная тепловая мощность – 3,44 Гкал/ч;</w:t>
      </w:r>
    </w:p>
    <w:p w14:paraId="4D2300EB" w14:textId="77777777" w:rsidR="00D8737E" w:rsidRPr="002B6DD5" w:rsidRDefault="00D8737E" w:rsidP="002B6DD5">
      <w:pPr>
        <w:pStyle w:val="af"/>
        <w:widowControl w:val="0"/>
        <w:adjustRightInd w:val="0"/>
        <w:spacing w:before="120"/>
        <w:ind w:firstLine="567"/>
        <w:textAlignment w:val="baseline"/>
        <w:rPr>
          <w:rFonts w:ascii="Arial" w:eastAsia="Times New Roman" w:hAnsi="Arial" w:cs="Arial"/>
          <w:spacing w:val="-5"/>
          <w:sz w:val="22"/>
        </w:rPr>
      </w:pPr>
      <w:r w:rsidRPr="002B6DD5">
        <w:rPr>
          <w:rFonts w:ascii="Arial" w:eastAsia="Times New Roman" w:hAnsi="Arial" w:cs="Arial"/>
          <w:spacing w:val="-5"/>
          <w:sz w:val="22"/>
        </w:rPr>
        <w:t xml:space="preserve">Отпуск тепловой энергии от котельной осуществляется по температурному графику 95/70 </w:t>
      </w:r>
      <w:r w:rsidR="00280666" w:rsidRPr="002B6DD5">
        <w:rPr>
          <w:rFonts w:ascii="Arial" w:eastAsia="Times New Roman" w:hAnsi="Arial" w:cs="Arial"/>
          <w:spacing w:val="-5"/>
          <w:sz w:val="22"/>
        </w:rPr>
        <w:t>º</w:t>
      </w:r>
      <w:r w:rsidRPr="002B6DD5">
        <w:rPr>
          <w:rFonts w:ascii="Arial" w:eastAsia="Times New Roman" w:hAnsi="Arial" w:cs="Arial"/>
          <w:spacing w:val="-5"/>
          <w:sz w:val="22"/>
        </w:rPr>
        <w:t>С.</w:t>
      </w:r>
    </w:p>
    <w:p w14:paraId="52E72464" w14:textId="77777777" w:rsidR="00D8737E" w:rsidRPr="002B6DD5" w:rsidRDefault="00D8737E" w:rsidP="002B6DD5">
      <w:pPr>
        <w:pStyle w:val="af"/>
        <w:widowControl w:val="0"/>
        <w:adjustRightInd w:val="0"/>
        <w:spacing w:before="120"/>
        <w:ind w:firstLine="567"/>
        <w:textAlignment w:val="baseline"/>
        <w:rPr>
          <w:rFonts w:ascii="Arial" w:eastAsia="Times New Roman" w:hAnsi="Arial" w:cs="Arial"/>
          <w:spacing w:val="-5"/>
          <w:sz w:val="22"/>
        </w:rPr>
      </w:pPr>
      <w:r w:rsidRPr="002B6DD5">
        <w:rPr>
          <w:rFonts w:ascii="Arial" w:eastAsia="Times New Roman" w:hAnsi="Arial" w:cs="Arial"/>
          <w:spacing w:val="-5"/>
          <w:sz w:val="22"/>
        </w:rPr>
        <w:t>Схема горячего водоснабжения закрытая. Подготовка воды на нужды ГВС осуществляется на котельной.</w:t>
      </w:r>
    </w:p>
    <w:p w14:paraId="086BF52F" w14:textId="77777777" w:rsidR="00D8737E" w:rsidRPr="002B6DD5" w:rsidRDefault="00D8737E" w:rsidP="002B6DD5">
      <w:pPr>
        <w:pStyle w:val="af"/>
        <w:widowControl w:val="0"/>
        <w:adjustRightInd w:val="0"/>
        <w:spacing w:before="120"/>
        <w:ind w:firstLine="567"/>
        <w:textAlignment w:val="baseline"/>
        <w:rPr>
          <w:rFonts w:ascii="Arial" w:eastAsia="Times New Roman" w:hAnsi="Arial" w:cs="Arial"/>
          <w:spacing w:val="-5"/>
          <w:sz w:val="22"/>
        </w:rPr>
      </w:pPr>
      <w:r w:rsidRPr="002B6DD5">
        <w:rPr>
          <w:rFonts w:ascii="Arial" w:eastAsia="Times New Roman" w:hAnsi="Arial" w:cs="Arial"/>
          <w:spacing w:val="-5"/>
          <w:sz w:val="22"/>
        </w:rPr>
        <w:t>Основным видом топлива является природный газ, резервным дизельное топливо.</w:t>
      </w:r>
    </w:p>
    <w:p w14:paraId="30A9D249" w14:textId="77777777" w:rsidR="00D8737E" w:rsidRPr="002B6DD5" w:rsidRDefault="002A01CF" w:rsidP="002B6DD5">
      <w:pPr>
        <w:pStyle w:val="af"/>
        <w:widowControl w:val="0"/>
        <w:adjustRightInd w:val="0"/>
        <w:spacing w:before="120"/>
        <w:ind w:firstLine="567"/>
        <w:textAlignment w:val="baseline"/>
        <w:rPr>
          <w:rFonts w:ascii="Arial" w:eastAsia="Times New Roman" w:hAnsi="Arial" w:cs="Arial"/>
          <w:spacing w:val="-5"/>
          <w:sz w:val="22"/>
        </w:rPr>
      </w:pPr>
      <w:r w:rsidRPr="002B6DD5">
        <w:rPr>
          <w:rFonts w:ascii="Arial" w:eastAsia="Times New Roman" w:hAnsi="Arial" w:cs="Arial"/>
          <w:spacing w:val="-5"/>
          <w:sz w:val="22"/>
        </w:rPr>
        <w:t xml:space="preserve">Средний </w:t>
      </w:r>
      <w:r w:rsidR="00D8737E" w:rsidRPr="002B6DD5">
        <w:rPr>
          <w:rFonts w:ascii="Arial" w:eastAsia="Times New Roman" w:hAnsi="Arial" w:cs="Arial"/>
          <w:spacing w:val="-5"/>
          <w:sz w:val="22"/>
        </w:rPr>
        <w:t xml:space="preserve">КПД </w:t>
      </w:r>
      <w:r w:rsidR="00BE5841" w:rsidRPr="002B6DD5">
        <w:rPr>
          <w:rFonts w:ascii="Arial" w:eastAsia="Times New Roman" w:hAnsi="Arial" w:cs="Arial"/>
          <w:spacing w:val="-5"/>
          <w:sz w:val="22"/>
        </w:rPr>
        <w:t xml:space="preserve">котлоагрегатов 83 </w:t>
      </w:r>
      <w:r w:rsidR="00D8737E" w:rsidRPr="002B6DD5">
        <w:rPr>
          <w:rFonts w:ascii="Arial" w:eastAsia="Times New Roman" w:hAnsi="Arial" w:cs="Arial"/>
          <w:spacing w:val="-5"/>
          <w:sz w:val="22"/>
        </w:rPr>
        <w:t>%, что обуславливает высокие удельные расходы топлива на отпуск тепловой энергии.</w:t>
      </w:r>
    </w:p>
    <w:p w14:paraId="7DF4F58F" w14:textId="77777777" w:rsidR="00D8737E" w:rsidRPr="002B6DD5" w:rsidRDefault="00D8737E" w:rsidP="002B6DD5">
      <w:pPr>
        <w:pStyle w:val="af"/>
        <w:widowControl w:val="0"/>
        <w:adjustRightInd w:val="0"/>
        <w:spacing w:before="120"/>
        <w:ind w:firstLine="567"/>
        <w:textAlignment w:val="baseline"/>
        <w:rPr>
          <w:rFonts w:ascii="Arial" w:eastAsia="Times New Roman" w:hAnsi="Arial" w:cs="Arial"/>
          <w:spacing w:val="-5"/>
          <w:sz w:val="22"/>
        </w:rPr>
      </w:pPr>
      <w:r w:rsidRPr="002B6DD5">
        <w:rPr>
          <w:rFonts w:ascii="Arial" w:eastAsia="Times New Roman" w:hAnsi="Arial" w:cs="Arial"/>
          <w:spacing w:val="-5"/>
          <w:sz w:val="22"/>
        </w:rPr>
        <w:t>Котельная оборудована приборами учета отпу</w:t>
      </w:r>
      <w:r w:rsidR="00237014" w:rsidRPr="002B6DD5">
        <w:rPr>
          <w:rFonts w:ascii="Arial" w:eastAsia="Times New Roman" w:hAnsi="Arial" w:cs="Arial"/>
          <w:spacing w:val="-5"/>
          <w:sz w:val="22"/>
        </w:rPr>
        <w:t>щенной</w:t>
      </w:r>
      <w:r w:rsidRPr="002B6DD5">
        <w:rPr>
          <w:rFonts w:ascii="Arial" w:eastAsia="Times New Roman" w:hAnsi="Arial" w:cs="Arial"/>
          <w:spacing w:val="-5"/>
          <w:sz w:val="22"/>
        </w:rPr>
        <w:t xml:space="preserve"> тепловой энергии.</w:t>
      </w:r>
    </w:p>
    <w:p w14:paraId="397D743F" w14:textId="0DF3BCFC" w:rsidR="00D8737E" w:rsidRPr="00035272" w:rsidRDefault="00D90935" w:rsidP="008973E4">
      <w:pPr>
        <w:pStyle w:val="a5"/>
      </w:pPr>
      <w:bookmarkStart w:id="25" w:name="_Ref86610386"/>
      <w:r w:rsidRPr="00035272">
        <w:t xml:space="preserve">Таблица </w:t>
      </w:r>
      <w:fldSimple w:instr=" STYLEREF 1 \s ">
        <w:r w:rsidR="005D1C71">
          <w:rPr>
            <w:noProof/>
          </w:rPr>
          <w:t>2</w:t>
        </w:r>
      </w:fldSimple>
      <w:r w:rsidR="000F654C" w:rsidRPr="00035272">
        <w:t>.</w:t>
      </w:r>
      <w:fldSimple w:instr=" SEQ Таблица \* ARABIC \s 1 ">
        <w:r w:rsidR="005D1C71">
          <w:rPr>
            <w:noProof/>
          </w:rPr>
          <w:t>10</w:t>
        </w:r>
      </w:fldSimple>
      <w:bookmarkEnd w:id="25"/>
      <w:r w:rsidRPr="00035272">
        <w:t xml:space="preserve">. </w:t>
      </w:r>
      <w:r w:rsidR="00D8737E" w:rsidRPr="00035272">
        <w:t xml:space="preserve">Характеристики и параметры котлового оборудования котельной </w:t>
      </w:r>
      <w:r w:rsidR="001C32E1">
        <w:t>«</w:t>
      </w:r>
      <w:r w:rsidR="00D8737E" w:rsidRPr="00035272">
        <w:t>Южная</w:t>
      </w:r>
      <w:r w:rsidR="001C32E1">
        <w:t>»</w:t>
      </w:r>
    </w:p>
    <w:tbl>
      <w:tblPr>
        <w:tblW w:w="48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9"/>
        <w:gridCol w:w="1135"/>
        <w:gridCol w:w="852"/>
        <w:gridCol w:w="1123"/>
        <w:gridCol w:w="949"/>
        <w:gridCol w:w="971"/>
        <w:gridCol w:w="2108"/>
        <w:gridCol w:w="1303"/>
        <w:gridCol w:w="1016"/>
      </w:tblGrid>
      <w:tr w:rsidR="007C2647" w:rsidRPr="007C242E" w14:paraId="6B1F2D51" w14:textId="77777777" w:rsidTr="007C2647">
        <w:trPr>
          <w:trHeight w:val="413"/>
          <w:jc w:val="center"/>
        </w:trPr>
        <w:tc>
          <w:tcPr>
            <w:tcW w:w="217" w:type="pct"/>
            <w:vAlign w:val="center"/>
          </w:tcPr>
          <w:p w14:paraId="1CE1741F"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w:t>
            </w:r>
          </w:p>
          <w:p w14:paraId="10309DEF"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кот</w:t>
            </w:r>
          </w:p>
          <w:p w14:paraId="3427970B"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p>
        </w:tc>
        <w:tc>
          <w:tcPr>
            <w:tcW w:w="574" w:type="pct"/>
            <w:vAlign w:val="center"/>
          </w:tcPr>
          <w:p w14:paraId="6DDA43D4"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Тип котла</w:t>
            </w:r>
          </w:p>
          <w:p w14:paraId="69691D1D"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p>
        </w:tc>
        <w:tc>
          <w:tcPr>
            <w:tcW w:w="431" w:type="pct"/>
            <w:vAlign w:val="center"/>
          </w:tcPr>
          <w:p w14:paraId="008EE08B"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Вид</w:t>
            </w:r>
          </w:p>
          <w:p w14:paraId="0448E368"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 xml:space="preserve">топлива </w:t>
            </w:r>
          </w:p>
          <w:p w14:paraId="7B48B504"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p>
        </w:tc>
        <w:tc>
          <w:tcPr>
            <w:tcW w:w="568" w:type="pct"/>
            <w:vAlign w:val="center"/>
          </w:tcPr>
          <w:p w14:paraId="2F55548C"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Установленная</w:t>
            </w:r>
          </w:p>
          <w:p w14:paraId="77993D46"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мощность,</w:t>
            </w:r>
          </w:p>
          <w:p w14:paraId="4CD08C08"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Гкал/час</w:t>
            </w:r>
          </w:p>
        </w:tc>
        <w:tc>
          <w:tcPr>
            <w:tcW w:w="480" w:type="pct"/>
            <w:vAlign w:val="center"/>
          </w:tcPr>
          <w:p w14:paraId="1D87DF12" w14:textId="77777777" w:rsidR="002B6DD5"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Норматив</w:t>
            </w:r>
          </w:p>
          <w:p w14:paraId="7798F46E" w14:textId="4242F398" w:rsidR="00FC4275" w:rsidRPr="00035272"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ный</w:t>
            </w:r>
          </w:p>
          <w:p w14:paraId="41E624E2"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срок</w:t>
            </w:r>
          </w:p>
          <w:p w14:paraId="3521D4EF"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службы</w:t>
            </w:r>
          </w:p>
        </w:tc>
        <w:tc>
          <w:tcPr>
            <w:tcW w:w="491" w:type="pct"/>
            <w:vAlign w:val="center"/>
          </w:tcPr>
          <w:p w14:paraId="6DF29EB3"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Год</w:t>
            </w:r>
          </w:p>
          <w:p w14:paraId="0FBF3CFB"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установки</w:t>
            </w:r>
          </w:p>
        </w:tc>
        <w:tc>
          <w:tcPr>
            <w:tcW w:w="1066" w:type="pct"/>
            <w:vAlign w:val="center"/>
          </w:tcPr>
          <w:p w14:paraId="369317B7"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Дата последнего</w:t>
            </w:r>
            <w:r w:rsidR="0025580B" w:rsidRPr="00035272">
              <w:rPr>
                <w:b/>
                <w:bCs/>
                <w:sz w:val="20"/>
                <w:szCs w:val="20"/>
              </w:rPr>
              <w:t xml:space="preserve"> </w:t>
            </w:r>
            <w:r w:rsidRPr="00035272">
              <w:rPr>
                <w:b/>
                <w:bCs/>
                <w:sz w:val="20"/>
                <w:szCs w:val="20"/>
              </w:rPr>
              <w:t>освидетельствования при допуске к эксплуатации</w:t>
            </w:r>
          </w:p>
        </w:tc>
        <w:tc>
          <w:tcPr>
            <w:tcW w:w="659" w:type="pct"/>
            <w:vAlign w:val="center"/>
          </w:tcPr>
          <w:p w14:paraId="4401999A" w14:textId="77777777" w:rsidR="00FC4275" w:rsidRPr="00035272" w:rsidRDefault="00FC4275" w:rsidP="00035272">
            <w:pPr>
              <w:pStyle w:val="af1"/>
              <w:keepNext w:val="0"/>
              <w:widowControl w:val="0"/>
              <w:spacing w:before="0" w:after="0" w:line="240" w:lineRule="auto"/>
              <w:ind w:left="0" w:firstLine="0"/>
              <w:jc w:val="center"/>
              <w:rPr>
                <w:b/>
                <w:bCs/>
                <w:sz w:val="20"/>
                <w:szCs w:val="20"/>
              </w:rPr>
            </w:pPr>
            <w:r w:rsidRPr="00035272">
              <w:rPr>
                <w:b/>
                <w:bCs/>
                <w:sz w:val="20"/>
                <w:szCs w:val="20"/>
              </w:rPr>
              <w:t>Наработка котла с начала эксплуатации на конец 20</w:t>
            </w:r>
            <w:r w:rsidR="00035272" w:rsidRPr="00035272">
              <w:rPr>
                <w:b/>
                <w:bCs/>
                <w:sz w:val="20"/>
                <w:szCs w:val="20"/>
              </w:rPr>
              <w:t>22</w:t>
            </w:r>
            <w:r w:rsidRPr="00035272">
              <w:rPr>
                <w:b/>
                <w:bCs/>
                <w:sz w:val="20"/>
                <w:szCs w:val="20"/>
              </w:rPr>
              <w:t xml:space="preserve"> г</w:t>
            </w:r>
          </w:p>
        </w:tc>
        <w:tc>
          <w:tcPr>
            <w:tcW w:w="514" w:type="pct"/>
            <w:vAlign w:val="center"/>
          </w:tcPr>
          <w:p w14:paraId="0C6E85C9"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Количество пусков котла</w:t>
            </w:r>
          </w:p>
          <w:p w14:paraId="070F2586" w14:textId="77777777" w:rsidR="00FC4275" w:rsidRPr="00035272" w:rsidRDefault="00FC4275" w:rsidP="00125076">
            <w:pPr>
              <w:pStyle w:val="af1"/>
              <w:keepNext w:val="0"/>
              <w:widowControl w:val="0"/>
              <w:spacing w:before="0" w:after="0" w:line="240" w:lineRule="auto"/>
              <w:ind w:left="0" w:firstLine="0"/>
              <w:jc w:val="center"/>
              <w:rPr>
                <w:b/>
                <w:bCs/>
                <w:sz w:val="20"/>
                <w:szCs w:val="20"/>
              </w:rPr>
            </w:pPr>
            <w:r w:rsidRPr="00035272">
              <w:rPr>
                <w:b/>
                <w:bCs/>
                <w:sz w:val="20"/>
                <w:szCs w:val="20"/>
              </w:rPr>
              <w:t>с начала эксплуатации</w:t>
            </w:r>
          </w:p>
        </w:tc>
      </w:tr>
      <w:tr w:rsidR="007C2647" w:rsidRPr="007C242E" w14:paraId="45C4A525" w14:textId="77777777" w:rsidTr="007C2647">
        <w:trPr>
          <w:trHeight w:val="115"/>
          <w:jc w:val="center"/>
        </w:trPr>
        <w:tc>
          <w:tcPr>
            <w:tcW w:w="217" w:type="pct"/>
            <w:vAlign w:val="center"/>
          </w:tcPr>
          <w:p w14:paraId="261A59A3" w14:textId="77777777" w:rsidR="00FC4275" w:rsidRPr="00035272" w:rsidRDefault="00FC4275" w:rsidP="00F95C1F">
            <w:pPr>
              <w:jc w:val="center"/>
              <w:rPr>
                <w:rFonts w:ascii="Arial" w:hAnsi="Arial" w:cs="Arial"/>
                <w:sz w:val="20"/>
                <w:szCs w:val="20"/>
              </w:rPr>
            </w:pPr>
            <w:r w:rsidRPr="00035272">
              <w:rPr>
                <w:rFonts w:ascii="Arial" w:eastAsia="Times New Roman" w:hAnsi="Arial" w:cs="Arial"/>
                <w:w w:val="99"/>
                <w:sz w:val="20"/>
                <w:szCs w:val="20"/>
              </w:rPr>
              <w:t>1</w:t>
            </w:r>
          </w:p>
        </w:tc>
        <w:tc>
          <w:tcPr>
            <w:tcW w:w="574" w:type="pct"/>
            <w:vAlign w:val="center"/>
          </w:tcPr>
          <w:p w14:paraId="5BED9A8E" w14:textId="77777777" w:rsidR="00FC4275" w:rsidRPr="002B6DD5" w:rsidRDefault="00FC4275" w:rsidP="00F95C1F">
            <w:pPr>
              <w:jc w:val="center"/>
              <w:rPr>
                <w:rFonts w:ascii="Arial" w:eastAsia="Times New Roman" w:hAnsi="Arial" w:cs="Arial"/>
                <w:spacing w:val="-5"/>
              </w:rPr>
            </w:pPr>
            <w:r w:rsidRPr="002B6DD5">
              <w:rPr>
                <w:rFonts w:ascii="Arial" w:eastAsia="Times New Roman" w:hAnsi="Arial" w:cs="Arial"/>
                <w:spacing w:val="-5"/>
                <w:sz w:val="22"/>
              </w:rPr>
              <w:t>Wieseberg Steel 2050</w:t>
            </w:r>
          </w:p>
        </w:tc>
        <w:tc>
          <w:tcPr>
            <w:tcW w:w="431" w:type="pct"/>
            <w:vAlign w:val="center"/>
          </w:tcPr>
          <w:p w14:paraId="454F1958" w14:textId="77777777" w:rsidR="00FC4275" w:rsidRPr="002B6DD5" w:rsidRDefault="00FC4275" w:rsidP="00F95C1F">
            <w:pPr>
              <w:jc w:val="center"/>
              <w:rPr>
                <w:rFonts w:ascii="Arial" w:eastAsia="Times New Roman" w:hAnsi="Arial" w:cs="Arial"/>
                <w:spacing w:val="-5"/>
              </w:rPr>
            </w:pPr>
            <w:r w:rsidRPr="002B6DD5">
              <w:rPr>
                <w:rFonts w:ascii="Arial" w:eastAsia="Times New Roman" w:hAnsi="Arial" w:cs="Arial"/>
                <w:spacing w:val="-5"/>
                <w:sz w:val="22"/>
              </w:rPr>
              <w:t>газ</w:t>
            </w:r>
          </w:p>
        </w:tc>
        <w:tc>
          <w:tcPr>
            <w:tcW w:w="568" w:type="pct"/>
            <w:vAlign w:val="center"/>
          </w:tcPr>
          <w:p w14:paraId="068C240E" w14:textId="77777777" w:rsidR="00FC4275" w:rsidRPr="002B6DD5" w:rsidRDefault="00FC4275" w:rsidP="00F95C1F">
            <w:pPr>
              <w:jc w:val="center"/>
              <w:rPr>
                <w:rFonts w:ascii="Arial" w:eastAsia="Times New Roman" w:hAnsi="Arial" w:cs="Arial"/>
                <w:spacing w:val="-5"/>
              </w:rPr>
            </w:pPr>
            <w:r w:rsidRPr="002B6DD5">
              <w:rPr>
                <w:rFonts w:ascii="Arial" w:eastAsia="Times New Roman" w:hAnsi="Arial" w:cs="Arial"/>
                <w:spacing w:val="-5"/>
                <w:sz w:val="22"/>
              </w:rPr>
              <w:t>1</w:t>
            </w:r>
          </w:p>
        </w:tc>
        <w:tc>
          <w:tcPr>
            <w:tcW w:w="480" w:type="pct"/>
            <w:vAlign w:val="center"/>
          </w:tcPr>
          <w:p w14:paraId="494FF3D1" w14:textId="77777777" w:rsidR="00FC4275" w:rsidRPr="002B6DD5" w:rsidRDefault="00FC4275" w:rsidP="00F95C1F">
            <w:pPr>
              <w:jc w:val="center"/>
              <w:rPr>
                <w:rFonts w:ascii="Arial" w:eastAsia="Times New Roman" w:hAnsi="Arial" w:cs="Arial"/>
                <w:spacing w:val="-5"/>
              </w:rPr>
            </w:pPr>
            <w:r w:rsidRPr="002B6DD5">
              <w:rPr>
                <w:rFonts w:ascii="Arial" w:eastAsia="Times New Roman" w:hAnsi="Arial" w:cs="Arial"/>
                <w:spacing w:val="-5"/>
                <w:sz w:val="22"/>
              </w:rPr>
              <w:t>10</w:t>
            </w:r>
          </w:p>
        </w:tc>
        <w:tc>
          <w:tcPr>
            <w:tcW w:w="491" w:type="pct"/>
            <w:vAlign w:val="center"/>
          </w:tcPr>
          <w:p w14:paraId="1B4984C0" w14:textId="77777777" w:rsidR="00FC4275" w:rsidRPr="002B6DD5" w:rsidRDefault="00FC4275" w:rsidP="00F95C1F">
            <w:pPr>
              <w:jc w:val="center"/>
              <w:rPr>
                <w:rFonts w:ascii="Arial" w:eastAsia="Times New Roman" w:hAnsi="Arial" w:cs="Arial"/>
                <w:spacing w:val="-5"/>
              </w:rPr>
            </w:pPr>
            <w:r w:rsidRPr="002B6DD5">
              <w:rPr>
                <w:rFonts w:ascii="Arial" w:eastAsia="Times New Roman" w:hAnsi="Arial" w:cs="Arial"/>
                <w:spacing w:val="-5"/>
                <w:sz w:val="22"/>
              </w:rPr>
              <w:t>2019</w:t>
            </w:r>
          </w:p>
        </w:tc>
        <w:tc>
          <w:tcPr>
            <w:tcW w:w="1066" w:type="pct"/>
            <w:vAlign w:val="center"/>
          </w:tcPr>
          <w:p w14:paraId="6E767BD6" w14:textId="77777777" w:rsidR="00FC4275" w:rsidRPr="002B6DD5" w:rsidRDefault="00FC4275" w:rsidP="00F95C1F">
            <w:pPr>
              <w:jc w:val="center"/>
              <w:rPr>
                <w:rFonts w:ascii="Arial" w:eastAsia="Times New Roman" w:hAnsi="Arial" w:cs="Arial"/>
                <w:spacing w:val="-5"/>
              </w:rPr>
            </w:pPr>
            <w:r w:rsidRPr="002B6DD5">
              <w:rPr>
                <w:rFonts w:ascii="Arial" w:eastAsia="Times New Roman" w:hAnsi="Arial" w:cs="Arial"/>
                <w:spacing w:val="-5"/>
                <w:sz w:val="22"/>
              </w:rPr>
              <w:t>2019 г.</w:t>
            </w:r>
          </w:p>
        </w:tc>
        <w:tc>
          <w:tcPr>
            <w:tcW w:w="659" w:type="pct"/>
            <w:vAlign w:val="center"/>
          </w:tcPr>
          <w:p w14:paraId="5279A286" w14:textId="77777777" w:rsidR="00FC4275" w:rsidRPr="002B6DD5" w:rsidRDefault="00FC4275" w:rsidP="00F95C1F">
            <w:pPr>
              <w:jc w:val="center"/>
              <w:rPr>
                <w:rFonts w:ascii="Arial" w:eastAsia="Times New Roman" w:hAnsi="Arial" w:cs="Arial"/>
                <w:spacing w:val="-5"/>
              </w:rPr>
            </w:pPr>
            <w:r w:rsidRPr="002B6DD5">
              <w:rPr>
                <w:rFonts w:ascii="Arial" w:eastAsia="Times New Roman" w:hAnsi="Arial" w:cs="Arial"/>
                <w:spacing w:val="-5"/>
                <w:sz w:val="22"/>
              </w:rPr>
              <w:t>н/д</w:t>
            </w:r>
          </w:p>
        </w:tc>
        <w:tc>
          <w:tcPr>
            <w:tcW w:w="514" w:type="pct"/>
            <w:vAlign w:val="center"/>
          </w:tcPr>
          <w:p w14:paraId="1F5CCA2B" w14:textId="77777777" w:rsidR="00FC4275" w:rsidRPr="002B6DD5" w:rsidRDefault="00FC4275" w:rsidP="00F95C1F">
            <w:pPr>
              <w:jc w:val="center"/>
              <w:rPr>
                <w:rFonts w:ascii="Arial" w:eastAsia="Times New Roman" w:hAnsi="Arial" w:cs="Arial"/>
                <w:spacing w:val="-5"/>
              </w:rPr>
            </w:pPr>
            <w:r w:rsidRPr="002B6DD5">
              <w:rPr>
                <w:rFonts w:ascii="Arial" w:eastAsia="Times New Roman" w:hAnsi="Arial" w:cs="Arial"/>
                <w:spacing w:val="-5"/>
                <w:sz w:val="22"/>
              </w:rPr>
              <w:t>н/д</w:t>
            </w:r>
          </w:p>
        </w:tc>
      </w:tr>
      <w:tr w:rsidR="007C2647" w:rsidRPr="007C242E" w14:paraId="03C1DA8F" w14:textId="77777777" w:rsidTr="007C2647">
        <w:trPr>
          <w:trHeight w:val="115"/>
          <w:jc w:val="center"/>
        </w:trPr>
        <w:tc>
          <w:tcPr>
            <w:tcW w:w="217" w:type="pct"/>
            <w:vAlign w:val="center"/>
          </w:tcPr>
          <w:p w14:paraId="240047E5" w14:textId="77777777" w:rsidR="00FC4275" w:rsidRPr="00035272" w:rsidRDefault="00FC4275" w:rsidP="00F95C1F">
            <w:pPr>
              <w:jc w:val="center"/>
              <w:rPr>
                <w:rFonts w:ascii="Arial" w:hAnsi="Arial" w:cs="Arial"/>
                <w:sz w:val="20"/>
                <w:szCs w:val="20"/>
              </w:rPr>
            </w:pPr>
            <w:r w:rsidRPr="00035272">
              <w:rPr>
                <w:rFonts w:ascii="Arial" w:eastAsia="Times New Roman" w:hAnsi="Arial" w:cs="Arial"/>
                <w:w w:val="99"/>
                <w:sz w:val="20"/>
                <w:szCs w:val="20"/>
              </w:rPr>
              <w:t>2</w:t>
            </w:r>
          </w:p>
        </w:tc>
        <w:tc>
          <w:tcPr>
            <w:tcW w:w="574" w:type="pct"/>
            <w:vAlign w:val="center"/>
          </w:tcPr>
          <w:p w14:paraId="39D2F2A9" w14:textId="77777777" w:rsidR="00FC4275" w:rsidRPr="002B6DD5" w:rsidRDefault="00FC4275" w:rsidP="00F95C1F">
            <w:pPr>
              <w:jc w:val="center"/>
              <w:rPr>
                <w:rFonts w:ascii="Arial" w:eastAsia="Times New Roman" w:hAnsi="Arial" w:cs="Arial"/>
                <w:spacing w:val="-5"/>
              </w:rPr>
            </w:pPr>
            <w:r w:rsidRPr="002B6DD5">
              <w:rPr>
                <w:rFonts w:ascii="Arial" w:eastAsia="Times New Roman" w:hAnsi="Arial" w:cs="Arial"/>
                <w:spacing w:val="-5"/>
                <w:sz w:val="22"/>
              </w:rPr>
              <w:t>Wieseberg Steel 2050</w:t>
            </w:r>
          </w:p>
        </w:tc>
        <w:tc>
          <w:tcPr>
            <w:tcW w:w="431" w:type="pct"/>
            <w:vAlign w:val="center"/>
          </w:tcPr>
          <w:p w14:paraId="6CB40865" w14:textId="77777777" w:rsidR="00FC4275" w:rsidRPr="002B6DD5" w:rsidRDefault="00FC4275" w:rsidP="00F95C1F">
            <w:pPr>
              <w:jc w:val="center"/>
              <w:rPr>
                <w:rFonts w:ascii="Arial" w:eastAsia="Times New Roman" w:hAnsi="Arial" w:cs="Arial"/>
                <w:spacing w:val="-5"/>
              </w:rPr>
            </w:pPr>
            <w:r w:rsidRPr="002B6DD5">
              <w:rPr>
                <w:rFonts w:ascii="Arial" w:eastAsia="Times New Roman" w:hAnsi="Arial" w:cs="Arial"/>
                <w:spacing w:val="-5"/>
                <w:sz w:val="22"/>
              </w:rPr>
              <w:t>газ</w:t>
            </w:r>
          </w:p>
        </w:tc>
        <w:tc>
          <w:tcPr>
            <w:tcW w:w="568" w:type="pct"/>
            <w:vAlign w:val="center"/>
          </w:tcPr>
          <w:p w14:paraId="51B30413" w14:textId="77777777" w:rsidR="00FC4275" w:rsidRPr="002B6DD5" w:rsidRDefault="00FC4275" w:rsidP="00F95C1F">
            <w:pPr>
              <w:jc w:val="center"/>
              <w:rPr>
                <w:rFonts w:ascii="Arial" w:eastAsia="Times New Roman" w:hAnsi="Arial" w:cs="Arial"/>
                <w:spacing w:val="-5"/>
              </w:rPr>
            </w:pPr>
            <w:r w:rsidRPr="002B6DD5">
              <w:rPr>
                <w:rFonts w:ascii="Arial" w:eastAsia="Times New Roman" w:hAnsi="Arial" w:cs="Arial"/>
                <w:spacing w:val="-5"/>
                <w:sz w:val="22"/>
              </w:rPr>
              <w:t>1</w:t>
            </w:r>
          </w:p>
        </w:tc>
        <w:tc>
          <w:tcPr>
            <w:tcW w:w="480" w:type="pct"/>
            <w:vAlign w:val="center"/>
          </w:tcPr>
          <w:p w14:paraId="5BB030A1" w14:textId="77777777" w:rsidR="00FC4275" w:rsidRPr="002B6DD5" w:rsidRDefault="00FC4275" w:rsidP="00F95C1F">
            <w:pPr>
              <w:jc w:val="center"/>
              <w:rPr>
                <w:rFonts w:ascii="Arial" w:eastAsia="Times New Roman" w:hAnsi="Arial" w:cs="Arial"/>
                <w:spacing w:val="-5"/>
              </w:rPr>
            </w:pPr>
            <w:r w:rsidRPr="002B6DD5">
              <w:rPr>
                <w:rFonts w:ascii="Arial" w:eastAsia="Times New Roman" w:hAnsi="Arial" w:cs="Arial"/>
                <w:spacing w:val="-5"/>
                <w:sz w:val="22"/>
              </w:rPr>
              <w:t>10</w:t>
            </w:r>
          </w:p>
        </w:tc>
        <w:tc>
          <w:tcPr>
            <w:tcW w:w="491" w:type="pct"/>
            <w:vAlign w:val="center"/>
          </w:tcPr>
          <w:p w14:paraId="114687A1" w14:textId="77777777" w:rsidR="00FC4275" w:rsidRPr="002B6DD5" w:rsidRDefault="00FC4275" w:rsidP="00F95C1F">
            <w:pPr>
              <w:jc w:val="center"/>
              <w:rPr>
                <w:rFonts w:ascii="Arial" w:eastAsia="Times New Roman" w:hAnsi="Arial" w:cs="Arial"/>
                <w:spacing w:val="-5"/>
              </w:rPr>
            </w:pPr>
            <w:r w:rsidRPr="002B6DD5">
              <w:rPr>
                <w:rFonts w:ascii="Arial" w:eastAsia="Times New Roman" w:hAnsi="Arial" w:cs="Arial"/>
                <w:spacing w:val="-5"/>
                <w:sz w:val="22"/>
              </w:rPr>
              <w:t>2019</w:t>
            </w:r>
          </w:p>
        </w:tc>
        <w:tc>
          <w:tcPr>
            <w:tcW w:w="1066" w:type="pct"/>
            <w:vAlign w:val="center"/>
          </w:tcPr>
          <w:p w14:paraId="59CDD79F" w14:textId="77777777" w:rsidR="00FC4275" w:rsidRPr="002B6DD5" w:rsidRDefault="00FC4275" w:rsidP="00F95C1F">
            <w:pPr>
              <w:jc w:val="center"/>
              <w:rPr>
                <w:rFonts w:ascii="Arial" w:eastAsia="Times New Roman" w:hAnsi="Arial" w:cs="Arial"/>
                <w:spacing w:val="-5"/>
              </w:rPr>
            </w:pPr>
            <w:r w:rsidRPr="002B6DD5">
              <w:rPr>
                <w:rFonts w:ascii="Arial" w:eastAsia="Times New Roman" w:hAnsi="Arial" w:cs="Arial"/>
                <w:spacing w:val="-5"/>
                <w:sz w:val="22"/>
              </w:rPr>
              <w:t>2019 г.</w:t>
            </w:r>
          </w:p>
        </w:tc>
        <w:tc>
          <w:tcPr>
            <w:tcW w:w="659" w:type="pct"/>
            <w:vAlign w:val="center"/>
          </w:tcPr>
          <w:p w14:paraId="48D5C813" w14:textId="77777777" w:rsidR="00FC4275" w:rsidRPr="002B6DD5" w:rsidRDefault="00FC4275" w:rsidP="00F95C1F">
            <w:pPr>
              <w:jc w:val="center"/>
              <w:rPr>
                <w:rFonts w:ascii="Arial" w:eastAsia="Times New Roman" w:hAnsi="Arial" w:cs="Arial"/>
                <w:spacing w:val="-5"/>
              </w:rPr>
            </w:pPr>
            <w:r w:rsidRPr="002B6DD5">
              <w:rPr>
                <w:rFonts w:ascii="Arial" w:eastAsia="Times New Roman" w:hAnsi="Arial" w:cs="Arial"/>
                <w:spacing w:val="-5"/>
                <w:sz w:val="22"/>
              </w:rPr>
              <w:t>н/д</w:t>
            </w:r>
          </w:p>
        </w:tc>
        <w:tc>
          <w:tcPr>
            <w:tcW w:w="514" w:type="pct"/>
            <w:vAlign w:val="center"/>
          </w:tcPr>
          <w:p w14:paraId="4C696E86" w14:textId="77777777" w:rsidR="00FC4275" w:rsidRPr="002B6DD5" w:rsidRDefault="00FC4275" w:rsidP="007C2647">
            <w:pPr>
              <w:ind w:right="99"/>
              <w:jc w:val="center"/>
              <w:rPr>
                <w:rFonts w:ascii="Arial" w:eastAsia="Times New Roman" w:hAnsi="Arial" w:cs="Arial"/>
                <w:spacing w:val="-5"/>
              </w:rPr>
            </w:pPr>
            <w:r w:rsidRPr="002B6DD5">
              <w:rPr>
                <w:rFonts w:ascii="Arial" w:eastAsia="Times New Roman" w:hAnsi="Arial" w:cs="Arial"/>
                <w:spacing w:val="-5"/>
                <w:sz w:val="22"/>
              </w:rPr>
              <w:t>н/д</w:t>
            </w:r>
          </w:p>
        </w:tc>
      </w:tr>
    </w:tbl>
    <w:p w14:paraId="3EEA4530" w14:textId="77777777" w:rsidR="00D8737E" w:rsidRPr="007C242E" w:rsidRDefault="00D8737E" w:rsidP="00125076">
      <w:pPr>
        <w:pStyle w:val="af"/>
        <w:widowControl w:val="0"/>
        <w:adjustRightInd w:val="0"/>
        <w:spacing w:before="120" w:line="360" w:lineRule="atLeast"/>
        <w:ind w:firstLine="567"/>
        <w:textAlignment w:val="baseline"/>
        <w:rPr>
          <w:rFonts w:ascii="Arial" w:eastAsia="Times New Roman" w:hAnsi="Arial" w:cs="Arial"/>
          <w:spacing w:val="-5"/>
          <w:sz w:val="22"/>
          <w:highlight w:val="green"/>
        </w:rPr>
      </w:pPr>
    </w:p>
    <w:p w14:paraId="3C6D26D8" w14:textId="77777777" w:rsidR="00D8737E" w:rsidRPr="00035272" w:rsidRDefault="00D8737E" w:rsidP="002B6DD5">
      <w:pPr>
        <w:pStyle w:val="af"/>
        <w:widowControl w:val="0"/>
        <w:adjustRightInd w:val="0"/>
        <w:spacing w:before="120"/>
        <w:ind w:firstLine="567"/>
        <w:textAlignment w:val="baseline"/>
        <w:rPr>
          <w:rFonts w:ascii="Arial" w:eastAsia="Times New Roman" w:hAnsi="Arial" w:cs="Arial"/>
          <w:spacing w:val="-5"/>
          <w:sz w:val="22"/>
        </w:rPr>
      </w:pPr>
      <w:r w:rsidRPr="00035272">
        <w:rPr>
          <w:rFonts w:ascii="Arial" w:eastAsia="Times New Roman" w:hAnsi="Arial" w:cs="Arial"/>
          <w:spacing w:val="-5"/>
          <w:sz w:val="22"/>
        </w:rPr>
        <w:t xml:space="preserve">Средневзвешенный срок службы котлов составляет </w:t>
      </w:r>
      <w:r w:rsidR="00035272" w:rsidRPr="00035272">
        <w:rPr>
          <w:rFonts w:ascii="Arial" w:eastAsia="Times New Roman" w:hAnsi="Arial" w:cs="Arial"/>
          <w:spacing w:val="-5"/>
          <w:sz w:val="22"/>
        </w:rPr>
        <w:t>4</w:t>
      </w:r>
      <w:r w:rsidR="00237014" w:rsidRPr="00035272">
        <w:rPr>
          <w:rFonts w:ascii="Arial" w:eastAsia="Times New Roman" w:hAnsi="Arial" w:cs="Arial"/>
          <w:spacing w:val="-5"/>
          <w:sz w:val="22"/>
        </w:rPr>
        <w:t xml:space="preserve"> года</w:t>
      </w:r>
      <w:r w:rsidRPr="00035272">
        <w:rPr>
          <w:rFonts w:ascii="Arial" w:eastAsia="Times New Roman" w:hAnsi="Arial" w:cs="Arial"/>
          <w:spacing w:val="-5"/>
          <w:sz w:val="22"/>
        </w:rPr>
        <w:t>.</w:t>
      </w:r>
    </w:p>
    <w:p w14:paraId="4277EF3B" w14:textId="77777777" w:rsidR="0025580B" w:rsidRPr="00035272" w:rsidRDefault="0025580B" w:rsidP="002B6DD5">
      <w:pPr>
        <w:pStyle w:val="af"/>
        <w:widowControl w:val="0"/>
        <w:adjustRightInd w:val="0"/>
        <w:spacing w:before="120"/>
        <w:ind w:firstLine="567"/>
        <w:textAlignment w:val="baseline"/>
        <w:rPr>
          <w:rFonts w:ascii="Arial" w:eastAsia="Times New Roman" w:hAnsi="Arial" w:cs="Arial"/>
          <w:b/>
          <w:spacing w:val="-5"/>
          <w:sz w:val="22"/>
        </w:rPr>
      </w:pPr>
      <w:r w:rsidRPr="00035272">
        <w:rPr>
          <w:rFonts w:ascii="Arial" w:eastAsia="Times New Roman" w:hAnsi="Arial" w:cs="Arial"/>
          <w:b/>
          <w:spacing w:val="-5"/>
          <w:sz w:val="22"/>
        </w:rPr>
        <w:t>Приборы учета</w:t>
      </w:r>
    </w:p>
    <w:p w14:paraId="0E217E35" w14:textId="77777777" w:rsidR="0025580B" w:rsidRPr="00035272" w:rsidRDefault="0025580B" w:rsidP="002B6DD5">
      <w:pPr>
        <w:pStyle w:val="af"/>
        <w:widowControl w:val="0"/>
        <w:adjustRightInd w:val="0"/>
        <w:spacing w:before="120"/>
        <w:ind w:firstLine="567"/>
        <w:textAlignment w:val="baseline"/>
        <w:rPr>
          <w:rFonts w:ascii="Arial" w:eastAsia="Times New Roman" w:hAnsi="Arial" w:cs="Arial"/>
          <w:spacing w:val="-5"/>
          <w:sz w:val="22"/>
        </w:rPr>
      </w:pPr>
      <w:r w:rsidRPr="00035272">
        <w:rPr>
          <w:rFonts w:ascii="Arial" w:eastAsia="Times New Roman" w:hAnsi="Arial" w:cs="Arial"/>
          <w:spacing w:val="-5"/>
          <w:sz w:val="22"/>
        </w:rPr>
        <w:t>Данные о приборах учета не представлены.</w:t>
      </w:r>
    </w:p>
    <w:p w14:paraId="35F36D94" w14:textId="25977774" w:rsidR="00D90935" w:rsidRPr="00035272" w:rsidRDefault="00D90935" w:rsidP="002B6DD5">
      <w:pPr>
        <w:pStyle w:val="af"/>
        <w:widowControl w:val="0"/>
        <w:adjustRightInd w:val="0"/>
        <w:spacing w:before="120"/>
        <w:ind w:firstLine="567"/>
        <w:textAlignment w:val="baseline"/>
        <w:rPr>
          <w:rFonts w:ascii="Arial" w:eastAsia="Times New Roman" w:hAnsi="Arial" w:cs="Arial"/>
          <w:spacing w:val="-5"/>
          <w:sz w:val="22"/>
        </w:rPr>
      </w:pPr>
      <w:r w:rsidRPr="00035272">
        <w:rPr>
          <w:rFonts w:ascii="Arial" w:eastAsia="Times New Roman" w:hAnsi="Arial" w:cs="Arial"/>
          <w:spacing w:val="-5"/>
          <w:sz w:val="22"/>
        </w:rPr>
        <w:t>Технико-экономические показатели котельной приведены ниже (</w:t>
      </w:r>
      <w:r>
        <w:fldChar w:fldCharType="begin"/>
      </w:r>
      <w:r>
        <w:instrText xml:space="preserve"> REF _Ref86610449 \h  \* MERGEFORMAT </w:instrText>
      </w:r>
      <w:r>
        <w:fldChar w:fldCharType="separate"/>
      </w:r>
      <w:r w:rsidR="005D1C71" w:rsidRPr="005D1C71">
        <w:rPr>
          <w:rFonts w:ascii="Arial" w:eastAsia="Times New Roman" w:hAnsi="Arial" w:cs="Arial"/>
          <w:spacing w:val="-5"/>
          <w:sz w:val="22"/>
        </w:rPr>
        <w:t>Таблица 2.11</w:t>
      </w:r>
      <w:r>
        <w:fldChar w:fldCharType="end"/>
      </w:r>
      <w:r w:rsidRPr="00035272">
        <w:rPr>
          <w:rFonts w:ascii="Arial" w:eastAsia="Times New Roman" w:hAnsi="Arial" w:cs="Arial"/>
          <w:spacing w:val="-5"/>
          <w:sz w:val="22"/>
        </w:rPr>
        <w:t>).</w:t>
      </w:r>
    </w:p>
    <w:p w14:paraId="56BF94B1" w14:textId="77777777" w:rsidR="00D8737E" w:rsidRPr="007C242E" w:rsidRDefault="00D8737E" w:rsidP="00E45999">
      <w:pPr>
        <w:ind w:firstLine="720"/>
        <w:rPr>
          <w:rFonts w:eastAsia="Times New Roman"/>
          <w:sz w:val="28"/>
          <w:szCs w:val="28"/>
          <w:highlight w:val="green"/>
        </w:rPr>
      </w:pPr>
    </w:p>
    <w:p w14:paraId="0EB8208C" w14:textId="77777777" w:rsidR="00D8737E" w:rsidRPr="007C242E" w:rsidRDefault="00D8737E" w:rsidP="00D8737E">
      <w:pPr>
        <w:rPr>
          <w:highlight w:val="green"/>
        </w:rPr>
        <w:sectPr w:rsidR="00D8737E" w:rsidRPr="007C242E">
          <w:pgSz w:w="11900" w:h="16838"/>
          <w:pgMar w:top="1114" w:right="446" w:bottom="0" w:left="1300" w:header="0" w:footer="0" w:gutter="0"/>
          <w:cols w:space="720" w:equalWidth="0">
            <w:col w:w="10160"/>
          </w:cols>
        </w:sectPr>
      </w:pPr>
    </w:p>
    <w:p w14:paraId="48C550F5" w14:textId="7D593F87" w:rsidR="00D8737E" w:rsidRPr="00AC2139" w:rsidRDefault="00D90935" w:rsidP="008973E4">
      <w:pPr>
        <w:pStyle w:val="a5"/>
      </w:pPr>
      <w:bookmarkStart w:id="26" w:name="_Ref86610449"/>
      <w:r w:rsidRPr="00AC2139">
        <w:lastRenderedPageBreak/>
        <w:t xml:space="preserve">Таблица </w:t>
      </w:r>
      <w:fldSimple w:instr=" STYLEREF 1 \s ">
        <w:r w:rsidR="005D1C71">
          <w:rPr>
            <w:noProof/>
          </w:rPr>
          <w:t>2</w:t>
        </w:r>
      </w:fldSimple>
      <w:r w:rsidR="000F654C" w:rsidRPr="00AC2139">
        <w:t>.</w:t>
      </w:r>
      <w:fldSimple w:instr=" SEQ Таблица \* ARABIC \s 1 ">
        <w:r w:rsidR="005D1C71">
          <w:rPr>
            <w:noProof/>
          </w:rPr>
          <w:t>11</w:t>
        </w:r>
      </w:fldSimple>
      <w:bookmarkEnd w:id="26"/>
      <w:r w:rsidRPr="00AC2139">
        <w:t xml:space="preserve">. </w:t>
      </w:r>
      <w:r w:rsidR="00D8737E" w:rsidRPr="00AC2139">
        <w:rPr>
          <w:rFonts w:eastAsia="Times New Roman"/>
        </w:rPr>
        <w:t xml:space="preserve">Технико-экономические показатели котельной </w:t>
      </w:r>
      <w:r w:rsidR="001C32E1">
        <w:rPr>
          <w:rFonts w:eastAsia="Times New Roman"/>
        </w:rPr>
        <w:t>«</w:t>
      </w:r>
      <w:r w:rsidR="00D8737E" w:rsidRPr="00AC2139">
        <w:rPr>
          <w:rFonts w:eastAsia="Times New Roman"/>
        </w:rPr>
        <w:t>Южная</w:t>
      </w:r>
      <w:r w:rsidR="001C32E1">
        <w:rPr>
          <w:rFonts w:eastAsia="Times New Roman"/>
        </w:rPr>
        <w:t>»</w:t>
      </w:r>
    </w:p>
    <w:p w14:paraId="54BFA663" w14:textId="77777777" w:rsidR="00D8737E" w:rsidRPr="00AC2139" w:rsidRDefault="00D8737E" w:rsidP="00D8737E"/>
    <w:tbl>
      <w:tblPr>
        <w:tblW w:w="14693" w:type="dxa"/>
        <w:tblInd w:w="93" w:type="dxa"/>
        <w:tblLayout w:type="fixed"/>
        <w:tblLook w:val="04A0" w:firstRow="1" w:lastRow="0" w:firstColumn="1" w:lastColumn="0" w:noHBand="0" w:noVBand="1"/>
      </w:tblPr>
      <w:tblGrid>
        <w:gridCol w:w="724"/>
        <w:gridCol w:w="1134"/>
        <w:gridCol w:w="1319"/>
        <w:gridCol w:w="794"/>
        <w:gridCol w:w="988"/>
        <w:gridCol w:w="794"/>
        <w:gridCol w:w="1079"/>
        <w:gridCol w:w="794"/>
        <w:gridCol w:w="982"/>
        <w:gridCol w:w="888"/>
        <w:gridCol w:w="888"/>
        <w:gridCol w:w="1600"/>
        <w:gridCol w:w="1172"/>
        <w:gridCol w:w="1537"/>
      </w:tblGrid>
      <w:tr w:rsidR="00AC22B1" w:rsidRPr="00AC2139" w14:paraId="1579480C" w14:textId="77777777" w:rsidTr="00E45999">
        <w:trPr>
          <w:trHeight w:val="315"/>
        </w:trPr>
        <w:tc>
          <w:tcPr>
            <w:tcW w:w="724" w:type="dxa"/>
            <w:vMerge w:val="restart"/>
            <w:tcBorders>
              <w:top w:val="single" w:sz="4" w:space="0" w:color="auto"/>
              <w:left w:val="single" w:sz="4" w:space="0" w:color="auto"/>
              <w:bottom w:val="nil"/>
              <w:right w:val="single" w:sz="4" w:space="0" w:color="auto"/>
            </w:tcBorders>
            <w:shd w:val="clear" w:color="auto" w:fill="auto"/>
            <w:vAlign w:val="center"/>
            <w:hideMark/>
          </w:tcPr>
          <w:p w14:paraId="575F0692"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Год</w:t>
            </w:r>
          </w:p>
        </w:tc>
        <w:tc>
          <w:tcPr>
            <w:tcW w:w="6108" w:type="dxa"/>
            <w:gridSpan w:val="6"/>
            <w:tcBorders>
              <w:top w:val="single" w:sz="4" w:space="0" w:color="auto"/>
              <w:left w:val="nil"/>
              <w:bottom w:val="single" w:sz="4" w:space="0" w:color="auto"/>
              <w:right w:val="single" w:sz="4" w:space="0" w:color="auto"/>
            </w:tcBorders>
            <w:shd w:val="clear" w:color="auto" w:fill="auto"/>
            <w:vAlign w:val="center"/>
            <w:hideMark/>
          </w:tcPr>
          <w:p w14:paraId="738BEA60"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Отпуск тепла</w:t>
            </w:r>
          </w:p>
        </w:tc>
        <w:tc>
          <w:tcPr>
            <w:tcW w:w="177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AB4ED3"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Расход тепла на собственные нужды</w:t>
            </w:r>
          </w:p>
        </w:tc>
        <w:tc>
          <w:tcPr>
            <w:tcW w:w="177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FBC880"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 xml:space="preserve">Годовой расход топлива </w:t>
            </w:r>
          </w:p>
        </w:tc>
        <w:tc>
          <w:tcPr>
            <w:tcW w:w="16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4793CB"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Расход электроэнергии на собственные нужды котельной</w:t>
            </w:r>
          </w:p>
        </w:tc>
        <w:tc>
          <w:tcPr>
            <w:tcW w:w="11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FD9C8D"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УРУТ на отпуск тепловой энергии</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6BA3D7"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Коэффициент использования установленной мощности</w:t>
            </w:r>
          </w:p>
        </w:tc>
      </w:tr>
      <w:tr w:rsidR="00E45999" w:rsidRPr="00AC2139" w14:paraId="2DE80DEE" w14:textId="77777777" w:rsidTr="00AC2139">
        <w:trPr>
          <w:trHeight w:val="976"/>
        </w:trPr>
        <w:tc>
          <w:tcPr>
            <w:tcW w:w="724" w:type="dxa"/>
            <w:vMerge/>
            <w:tcBorders>
              <w:top w:val="single" w:sz="4" w:space="0" w:color="auto"/>
              <w:left w:val="single" w:sz="4" w:space="0" w:color="auto"/>
              <w:bottom w:val="nil"/>
              <w:right w:val="single" w:sz="4" w:space="0" w:color="auto"/>
            </w:tcBorders>
            <w:vAlign w:val="center"/>
            <w:hideMark/>
          </w:tcPr>
          <w:p w14:paraId="68CDBF23"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14:paraId="382A8632"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Годовой</w:t>
            </w:r>
          </w:p>
        </w:tc>
        <w:tc>
          <w:tcPr>
            <w:tcW w:w="1319" w:type="dxa"/>
            <w:tcBorders>
              <w:top w:val="nil"/>
              <w:left w:val="nil"/>
              <w:bottom w:val="single" w:sz="4" w:space="0" w:color="auto"/>
              <w:right w:val="single" w:sz="4" w:space="0" w:color="auto"/>
            </w:tcBorders>
            <w:shd w:val="clear" w:color="auto" w:fill="auto"/>
            <w:vAlign w:val="center"/>
            <w:hideMark/>
          </w:tcPr>
          <w:p w14:paraId="526AF5E5"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Среднегодовой</w:t>
            </w:r>
          </w:p>
        </w:tc>
        <w:tc>
          <w:tcPr>
            <w:tcW w:w="794" w:type="dxa"/>
            <w:tcBorders>
              <w:top w:val="nil"/>
              <w:left w:val="nil"/>
              <w:bottom w:val="single" w:sz="4" w:space="0" w:color="auto"/>
              <w:right w:val="single" w:sz="4" w:space="0" w:color="auto"/>
            </w:tcBorders>
            <w:shd w:val="clear" w:color="auto" w:fill="auto"/>
            <w:vAlign w:val="center"/>
            <w:hideMark/>
          </w:tcPr>
          <w:p w14:paraId="6C6821D6"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Зима (мах)</w:t>
            </w:r>
          </w:p>
        </w:tc>
        <w:tc>
          <w:tcPr>
            <w:tcW w:w="988" w:type="dxa"/>
            <w:tcBorders>
              <w:top w:val="nil"/>
              <w:left w:val="nil"/>
              <w:bottom w:val="single" w:sz="4" w:space="0" w:color="auto"/>
              <w:right w:val="single" w:sz="4" w:space="0" w:color="auto"/>
            </w:tcBorders>
            <w:shd w:val="clear" w:color="auto" w:fill="auto"/>
            <w:vAlign w:val="center"/>
            <w:hideMark/>
          </w:tcPr>
          <w:p w14:paraId="71E7122A"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Средний за отопит. Период</w:t>
            </w:r>
          </w:p>
        </w:tc>
        <w:tc>
          <w:tcPr>
            <w:tcW w:w="794" w:type="dxa"/>
            <w:tcBorders>
              <w:top w:val="nil"/>
              <w:left w:val="nil"/>
              <w:bottom w:val="single" w:sz="4" w:space="0" w:color="auto"/>
              <w:right w:val="single" w:sz="4" w:space="0" w:color="auto"/>
            </w:tcBorders>
            <w:shd w:val="clear" w:color="auto" w:fill="auto"/>
            <w:vAlign w:val="center"/>
            <w:hideMark/>
          </w:tcPr>
          <w:p w14:paraId="48B0C62D"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Лето (min)</w:t>
            </w:r>
          </w:p>
        </w:tc>
        <w:tc>
          <w:tcPr>
            <w:tcW w:w="1079" w:type="dxa"/>
            <w:tcBorders>
              <w:top w:val="nil"/>
              <w:left w:val="nil"/>
              <w:bottom w:val="single" w:sz="4" w:space="0" w:color="auto"/>
              <w:right w:val="single" w:sz="4" w:space="0" w:color="auto"/>
            </w:tcBorders>
            <w:shd w:val="clear" w:color="auto" w:fill="auto"/>
            <w:vAlign w:val="center"/>
            <w:hideMark/>
          </w:tcPr>
          <w:p w14:paraId="40AF7BFF"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Лето (средний)</w:t>
            </w:r>
          </w:p>
        </w:tc>
        <w:tc>
          <w:tcPr>
            <w:tcW w:w="1776" w:type="dxa"/>
            <w:gridSpan w:val="2"/>
            <w:vMerge/>
            <w:tcBorders>
              <w:top w:val="nil"/>
              <w:left w:val="nil"/>
              <w:bottom w:val="single" w:sz="4" w:space="0" w:color="auto"/>
              <w:right w:val="single" w:sz="4" w:space="0" w:color="auto"/>
            </w:tcBorders>
            <w:vAlign w:val="center"/>
            <w:hideMark/>
          </w:tcPr>
          <w:p w14:paraId="2734C2B3"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p>
        </w:tc>
        <w:tc>
          <w:tcPr>
            <w:tcW w:w="1776" w:type="dxa"/>
            <w:gridSpan w:val="2"/>
            <w:vMerge/>
            <w:tcBorders>
              <w:top w:val="nil"/>
              <w:left w:val="nil"/>
              <w:bottom w:val="single" w:sz="4" w:space="0" w:color="auto"/>
              <w:right w:val="single" w:sz="4" w:space="0" w:color="auto"/>
            </w:tcBorders>
            <w:vAlign w:val="center"/>
            <w:hideMark/>
          </w:tcPr>
          <w:p w14:paraId="2E1E176F"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p>
        </w:tc>
        <w:tc>
          <w:tcPr>
            <w:tcW w:w="1600" w:type="dxa"/>
            <w:vMerge/>
            <w:tcBorders>
              <w:top w:val="single" w:sz="4" w:space="0" w:color="auto"/>
              <w:left w:val="single" w:sz="4" w:space="0" w:color="auto"/>
              <w:bottom w:val="single" w:sz="4" w:space="0" w:color="auto"/>
              <w:right w:val="single" w:sz="4" w:space="0" w:color="auto"/>
            </w:tcBorders>
            <w:vAlign w:val="center"/>
            <w:hideMark/>
          </w:tcPr>
          <w:p w14:paraId="5375BEF6"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p>
        </w:tc>
        <w:tc>
          <w:tcPr>
            <w:tcW w:w="1172" w:type="dxa"/>
            <w:vMerge/>
            <w:tcBorders>
              <w:top w:val="single" w:sz="4" w:space="0" w:color="auto"/>
              <w:left w:val="single" w:sz="4" w:space="0" w:color="auto"/>
              <w:bottom w:val="single" w:sz="4" w:space="0" w:color="auto"/>
              <w:right w:val="single" w:sz="4" w:space="0" w:color="auto"/>
            </w:tcBorders>
            <w:vAlign w:val="center"/>
            <w:hideMark/>
          </w:tcPr>
          <w:p w14:paraId="672BC1B3"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p>
        </w:tc>
        <w:tc>
          <w:tcPr>
            <w:tcW w:w="1537" w:type="dxa"/>
            <w:vMerge/>
            <w:tcBorders>
              <w:top w:val="single" w:sz="4" w:space="0" w:color="auto"/>
              <w:left w:val="single" w:sz="4" w:space="0" w:color="auto"/>
              <w:bottom w:val="single" w:sz="4" w:space="0" w:color="auto"/>
              <w:right w:val="single" w:sz="4" w:space="0" w:color="auto"/>
            </w:tcBorders>
            <w:vAlign w:val="center"/>
            <w:hideMark/>
          </w:tcPr>
          <w:p w14:paraId="14B2E42B"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p>
        </w:tc>
      </w:tr>
      <w:tr w:rsidR="00AC22B1" w:rsidRPr="00AC2139" w14:paraId="49DCBD36" w14:textId="77777777" w:rsidTr="00E45999">
        <w:trPr>
          <w:trHeight w:val="300"/>
        </w:trPr>
        <w:tc>
          <w:tcPr>
            <w:tcW w:w="724" w:type="dxa"/>
            <w:vMerge/>
            <w:tcBorders>
              <w:top w:val="single" w:sz="4" w:space="0" w:color="auto"/>
              <w:left w:val="single" w:sz="4" w:space="0" w:color="auto"/>
              <w:bottom w:val="nil"/>
              <w:right w:val="single" w:sz="4" w:space="0" w:color="auto"/>
            </w:tcBorders>
            <w:vAlign w:val="center"/>
            <w:hideMark/>
          </w:tcPr>
          <w:p w14:paraId="3A6B21CD"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3AFC941C"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Гкал/год</w:t>
            </w:r>
          </w:p>
        </w:tc>
        <w:tc>
          <w:tcPr>
            <w:tcW w:w="1319" w:type="dxa"/>
            <w:vMerge w:val="restart"/>
            <w:tcBorders>
              <w:top w:val="nil"/>
              <w:left w:val="single" w:sz="4" w:space="0" w:color="auto"/>
              <w:bottom w:val="single" w:sz="4" w:space="0" w:color="auto"/>
              <w:right w:val="single" w:sz="4" w:space="0" w:color="auto"/>
            </w:tcBorders>
            <w:shd w:val="clear" w:color="auto" w:fill="auto"/>
            <w:vAlign w:val="center"/>
            <w:hideMark/>
          </w:tcPr>
          <w:p w14:paraId="06CAB976"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Гкал/ч</w:t>
            </w:r>
          </w:p>
        </w:tc>
        <w:tc>
          <w:tcPr>
            <w:tcW w:w="794" w:type="dxa"/>
            <w:vMerge w:val="restart"/>
            <w:tcBorders>
              <w:top w:val="nil"/>
              <w:left w:val="single" w:sz="4" w:space="0" w:color="auto"/>
              <w:bottom w:val="single" w:sz="4" w:space="0" w:color="auto"/>
              <w:right w:val="single" w:sz="4" w:space="0" w:color="auto"/>
            </w:tcBorders>
            <w:shd w:val="clear" w:color="auto" w:fill="auto"/>
            <w:vAlign w:val="center"/>
            <w:hideMark/>
          </w:tcPr>
          <w:p w14:paraId="2A399BB1"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Гкал/ч</w:t>
            </w:r>
          </w:p>
        </w:tc>
        <w:tc>
          <w:tcPr>
            <w:tcW w:w="988" w:type="dxa"/>
            <w:vMerge w:val="restart"/>
            <w:tcBorders>
              <w:top w:val="nil"/>
              <w:left w:val="single" w:sz="4" w:space="0" w:color="auto"/>
              <w:bottom w:val="single" w:sz="4" w:space="0" w:color="auto"/>
              <w:right w:val="single" w:sz="4" w:space="0" w:color="auto"/>
            </w:tcBorders>
            <w:shd w:val="clear" w:color="auto" w:fill="auto"/>
            <w:vAlign w:val="center"/>
            <w:hideMark/>
          </w:tcPr>
          <w:p w14:paraId="7F169523"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Гкал/ч</w:t>
            </w:r>
          </w:p>
        </w:tc>
        <w:tc>
          <w:tcPr>
            <w:tcW w:w="794" w:type="dxa"/>
            <w:vMerge w:val="restart"/>
            <w:tcBorders>
              <w:top w:val="nil"/>
              <w:left w:val="single" w:sz="4" w:space="0" w:color="auto"/>
              <w:bottom w:val="single" w:sz="4" w:space="0" w:color="auto"/>
              <w:right w:val="single" w:sz="4" w:space="0" w:color="auto"/>
            </w:tcBorders>
            <w:shd w:val="clear" w:color="auto" w:fill="auto"/>
            <w:vAlign w:val="center"/>
            <w:hideMark/>
          </w:tcPr>
          <w:p w14:paraId="206456A1"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Гкал/ч</w:t>
            </w:r>
          </w:p>
        </w:tc>
        <w:tc>
          <w:tcPr>
            <w:tcW w:w="1079" w:type="dxa"/>
            <w:vMerge w:val="restart"/>
            <w:tcBorders>
              <w:top w:val="nil"/>
              <w:left w:val="single" w:sz="4" w:space="0" w:color="auto"/>
              <w:bottom w:val="single" w:sz="4" w:space="0" w:color="auto"/>
              <w:right w:val="single" w:sz="4" w:space="0" w:color="auto"/>
            </w:tcBorders>
            <w:shd w:val="clear" w:color="auto" w:fill="auto"/>
            <w:vAlign w:val="center"/>
            <w:hideMark/>
          </w:tcPr>
          <w:p w14:paraId="445C1C28"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Гкал/ч</w:t>
            </w:r>
          </w:p>
        </w:tc>
        <w:tc>
          <w:tcPr>
            <w:tcW w:w="794" w:type="dxa"/>
            <w:vMerge w:val="restart"/>
            <w:tcBorders>
              <w:top w:val="nil"/>
              <w:left w:val="single" w:sz="4" w:space="0" w:color="auto"/>
              <w:bottom w:val="single" w:sz="4" w:space="0" w:color="auto"/>
              <w:right w:val="single" w:sz="4" w:space="0" w:color="auto"/>
            </w:tcBorders>
            <w:shd w:val="clear" w:color="auto" w:fill="auto"/>
            <w:vAlign w:val="center"/>
            <w:hideMark/>
          </w:tcPr>
          <w:p w14:paraId="1CB0F0D1"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Гкал/ч</w:t>
            </w:r>
          </w:p>
        </w:tc>
        <w:tc>
          <w:tcPr>
            <w:tcW w:w="982" w:type="dxa"/>
            <w:vMerge w:val="restart"/>
            <w:tcBorders>
              <w:top w:val="nil"/>
              <w:left w:val="single" w:sz="4" w:space="0" w:color="auto"/>
              <w:bottom w:val="single" w:sz="4" w:space="0" w:color="auto"/>
              <w:right w:val="single" w:sz="4" w:space="0" w:color="auto"/>
            </w:tcBorders>
            <w:shd w:val="clear" w:color="auto" w:fill="auto"/>
            <w:vAlign w:val="center"/>
            <w:hideMark/>
          </w:tcPr>
          <w:p w14:paraId="4B1343F0"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Гкал/год</w:t>
            </w:r>
          </w:p>
        </w:tc>
        <w:tc>
          <w:tcPr>
            <w:tcW w:w="1776" w:type="dxa"/>
            <w:gridSpan w:val="2"/>
            <w:tcBorders>
              <w:top w:val="single" w:sz="4" w:space="0" w:color="auto"/>
              <w:left w:val="nil"/>
              <w:bottom w:val="single" w:sz="4" w:space="0" w:color="auto"/>
              <w:right w:val="single" w:sz="4" w:space="0" w:color="000000"/>
            </w:tcBorders>
            <w:shd w:val="clear" w:color="auto" w:fill="auto"/>
            <w:vAlign w:val="center"/>
            <w:hideMark/>
          </w:tcPr>
          <w:p w14:paraId="3D222900"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Газ</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628BC488"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Тыс.кВт∙ч</w:t>
            </w:r>
          </w:p>
        </w:tc>
        <w:tc>
          <w:tcPr>
            <w:tcW w:w="1172" w:type="dxa"/>
            <w:vMerge w:val="restart"/>
            <w:tcBorders>
              <w:top w:val="nil"/>
              <w:left w:val="single" w:sz="4" w:space="0" w:color="auto"/>
              <w:bottom w:val="single" w:sz="4" w:space="0" w:color="auto"/>
              <w:right w:val="single" w:sz="4" w:space="0" w:color="auto"/>
            </w:tcBorders>
            <w:shd w:val="clear" w:color="auto" w:fill="auto"/>
            <w:vAlign w:val="center"/>
            <w:hideMark/>
          </w:tcPr>
          <w:p w14:paraId="26FF85F3"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кг.</w:t>
            </w:r>
            <w:proofErr w:type="gramStart"/>
            <w:r w:rsidRPr="00AC2139">
              <w:rPr>
                <w:b/>
                <w:bCs/>
                <w:sz w:val="20"/>
                <w:szCs w:val="20"/>
              </w:rPr>
              <w:t>у.т</w:t>
            </w:r>
            <w:proofErr w:type="gramEnd"/>
            <w:r w:rsidRPr="00AC2139">
              <w:rPr>
                <w:b/>
                <w:bCs/>
                <w:sz w:val="20"/>
                <w:szCs w:val="20"/>
              </w:rPr>
              <w:t>/Гкал</w:t>
            </w:r>
          </w:p>
        </w:tc>
        <w:tc>
          <w:tcPr>
            <w:tcW w:w="1537" w:type="dxa"/>
            <w:vMerge w:val="restart"/>
            <w:tcBorders>
              <w:top w:val="nil"/>
              <w:left w:val="single" w:sz="4" w:space="0" w:color="auto"/>
              <w:bottom w:val="single" w:sz="4" w:space="0" w:color="auto"/>
              <w:right w:val="single" w:sz="4" w:space="0" w:color="auto"/>
            </w:tcBorders>
            <w:shd w:val="clear" w:color="auto" w:fill="auto"/>
            <w:vAlign w:val="center"/>
            <w:hideMark/>
          </w:tcPr>
          <w:p w14:paraId="33C28E60"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w:t>
            </w:r>
          </w:p>
        </w:tc>
      </w:tr>
      <w:tr w:rsidR="00E45999" w:rsidRPr="00AC2139" w14:paraId="36F7AC53" w14:textId="77777777" w:rsidTr="00AC2139">
        <w:trPr>
          <w:trHeight w:val="375"/>
        </w:trPr>
        <w:tc>
          <w:tcPr>
            <w:tcW w:w="724" w:type="dxa"/>
            <w:vMerge/>
            <w:tcBorders>
              <w:top w:val="single" w:sz="4" w:space="0" w:color="auto"/>
              <w:left w:val="single" w:sz="4" w:space="0" w:color="auto"/>
              <w:bottom w:val="single" w:sz="4" w:space="0" w:color="auto"/>
              <w:right w:val="single" w:sz="4" w:space="0" w:color="auto"/>
            </w:tcBorders>
            <w:vAlign w:val="center"/>
            <w:hideMark/>
          </w:tcPr>
          <w:p w14:paraId="34538D45" w14:textId="77777777" w:rsidR="00AC22B1" w:rsidRPr="00AC2139" w:rsidRDefault="00AC22B1" w:rsidP="00AC22B1">
            <w:pPr>
              <w:spacing w:after="0" w:line="240" w:lineRule="auto"/>
              <w:rPr>
                <w:rFonts w:eastAsia="Times New Roman" w:cs="Times New Roman"/>
                <w:color w:val="000000"/>
                <w:szCs w:val="24"/>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045F62F1" w14:textId="77777777" w:rsidR="00AC22B1" w:rsidRPr="00AC2139" w:rsidRDefault="00AC22B1" w:rsidP="00AC22B1">
            <w:pPr>
              <w:spacing w:after="0" w:line="240" w:lineRule="auto"/>
              <w:rPr>
                <w:rFonts w:eastAsia="Times New Roman" w:cs="Times New Roman"/>
                <w:color w:val="000000"/>
                <w:szCs w:val="24"/>
                <w:lang w:eastAsia="ru-RU"/>
              </w:rPr>
            </w:pPr>
          </w:p>
        </w:tc>
        <w:tc>
          <w:tcPr>
            <w:tcW w:w="1319" w:type="dxa"/>
            <w:vMerge/>
            <w:tcBorders>
              <w:top w:val="nil"/>
              <w:left w:val="single" w:sz="4" w:space="0" w:color="auto"/>
              <w:bottom w:val="single" w:sz="4" w:space="0" w:color="auto"/>
              <w:right w:val="single" w:sz="4" w:space="0" w:color="auto"/>
            </w:tcBorders>
            <w:vAlign w:val="center"/>
            <w:hideMark/>
          </w:tcPr>
          <w:p w14:paraId="5A6366FB" w14:textId="77777777" w:rsidR="00AC22B1" w:rsidRPr="00AC2139" w:rsidRDefault="00AC22B1" w:rsidP="00AC22B1">
            <w:pPr>
              <w:spacing w:after="0" w:line="240" w:lineRule="auto"/>
              <w:rPr>
                <w:rFonts w:eastAsia="Times New Roman" w:cs="Times New Roman"/>
                <w:color w:val="000000"/>
                <w:szCs w:val="24"/>
                <w:lang w:eastAsia="ru-RU"/>
              </w:rPr>
            </w:pPr>
          </w:p>
        </w:tc>
        <w:tc>
          <w:tcPr>
            <w:tcW w:w="794" w:type="dxa"/>
            <w:vMerge/>
            <w:tcBorders>
              <w:top w:val="nil"/>
              <w:left w:val="single" w:sz="4" w:space="0" w:color="auto"/>
              <w:bottom w:val="single" w:sz="4" w:space="0" w:color="auto"/>
              <w:right w:val="single" w:sz="4" w:space="0" w:color="auto"/>
            </w:tcBorders>
            <w:vAlign w:val="center"/>
            <w:hideMark/>
          </w:tcPr>
          <w:p w14:paraId="32728433" w14:textId="77777777" w:rsidR="00AC22B1" w:rsidRPr="00AC2139" w:rsidRDefault="00AC22B1" w:rsidP="00AC22B1">
            <w:pPr>
              <w:spacing w:after="0" w:line="240" w:lineRule="auto"/>
              <w:rPr>
                <w:rFonts w:eastAsia="Times New Roman" w:cs="Times New Roman"/>
                <w:color w:val="000000"/>
                <w:szCs w:val="24"/>
                <w:lang w:eastAsia="ru-RU"/>
              </w:rPr>
            </w:pPr>
          </w:p>
        </w:tc>
        <w:tc>
          <w:tcPr>
            <w:tcW w:w="988" w:type="dxa"/>
            <w:vMerge/>
            <w:tcBorders>
              <w:top w:val="nil"/>
              <w:left w:val="single" w:sz="4" w:space="0" w:color="auto"/>
              <w:bottom w:val="single" w:sz="4" w:space="0" w:color="auto"/>
              <w:right w:val="single" w:sz="4" w:space="0" w:color="auto"/>
            </w:tcBorders>
            <w:vAlign w:val="center"/>
            <w:hideMark/>
          </w:tcPr>
          <w:p w14:paraId="6E466A46" w14:textId="77777777" w:rsidR="00AC22B1" w:rsidRPr="00AC2139" w:rsidRDefault="00AC22B1" w:rsidP="00AC22B1">
            <w:pPr>
              <w:spacing w:after="0" w:line="240" w:lineRule="auto"/>
              <w:rPr>
                <w:rFonts w:eastAsia="Times New Roman" w:cs="Times New Roman"/>
                <w:color w:val="000000"/>
                <w:szCs w:val="24"/>
                <w:lang w:eastAsia="ru-RU"/>
              </w:rPr>
            </w:pPr>
          </w:p>
        </w:tc>
        <w:tc>
          <w:tcPr>
            <w:tcW w:w="794" w:type="dxa"/>
            <w:vMerge/>
            <w:tcBorders>
              <w:top w:val="nil"/>
              <w:left w:val="single" w:sz="4" w:space="0" w:color="auto"/>
              <w:bottom w:val="single" w:sz="4" w:space="0" w:color="auto"/>
              <w:right w:val="single" w:sz="4" w:space="0" w:color="auto"/>
            </w:tcBorders>
            <w:vAlign w:val="center"/>
            <w:hideMark/>
          </w:tcPr>
          <w:p w14:paraId="1E67DFCA" w14:textId="77777777" w:rsidR="00AC22B1" w:rsidRPr="00AC2139" w:rsidRDefault="00AC22B1" w:rsidP="00AC22B1">
            <w:pPr>
              <w:spacing w:after="0" w:line="240" w:lineRule="auto"/>
              <w:rPr>
                <w:rFonts w:eastAsia="Times New Roman" w:cs="Times New Roman"/>
                <w:color w:val="000000"/>
                <w:szCs w:val="24"/>
                <w:lang w:eastAsia="ru-RU"/>
              </w:rPr>
            </w:pPr>
          </w:p>
        </w:tc>
        <w:tc>
          <w:tcPr>
            <w:tcW w:w="1079" w:type="dxa"/>
            <w:vMerge/>
            <w:tcBorders>
              <w:top w:val="nil"/>
              <w:left w:val="single" w:sz="4" w:space="0" w:color="auto"/>
              <w:bottom w:val="single" w:sz="4" w:space="0" w:color="auto"/>
              <w:right w:val="single" w:sz="4" w:space="0" w:color="auto"/>
            </w:tcBorders>
            <w:vAlign w:val="center"/>
            <w:hideMark/>
          </w:tcPr>
          <w:p w14:paraId="120112A4" w14:textId="77777777" w:rsidR="00AC22B1" w:rsidRPr="00AC2139" w:rsidRDefault="00AC22B1" w:rsidP="00AC22B1">
            <w:pPr>
              <w:spacing w:after="0" w:line="240" w:lineRule="auto"/>
              <w:rPr>
                <w:rFonts w:eastAsia="Times New Roman" w:cs="Times New Roman"/>
                <w:color w:val="000000"/>
                <w:szCs w:val="24"/>
                <w:lang w:eastAsia="ru-RU"/>
              </w:rPr>
            </w:pPr>
          </w:p>
        </w:tc>
        <w:tc>
          <w:tcPr>
            <w:tcW w:w="794" w:type="dxa"/>
            <w:vMerge/>
            <w:tcBorders>
              <w:top w:val="nil"/>
              <w:left w:val="single" w:sz="4" w:space="0" w:color="auto"/>
              <w:bottom w:val="single" w:sz="4" w:space="0" w:color="auto"/>
              <w:right w:val="single" w:sz="4" w:space="0" w:color="auto"/>
            </w:tcBorders>
            <w:vAlign w:val="center"/>
            <w:hideMark/>
          </w:tcPr>
          <w:p w14:paraId="4E34D147" w14:textId="77777777" w:rsidR="00AC22B1" w:rsidRPr="00AC2139" w:rsidRDefault="00AC22B1" w:rsidP="00AC22B1">
            <w:pPr>
              <w:spacing w:after="0" w:line="240" w:lineRule="auto"/>
              <w:rPr>
                <w:rFonts w:eastAsia="Times New Roman" w:cs="Times New Roman"/>
                <w:color w:val="000000"/>
                <w:szCs w:val="24"/>
                <w:lang w:eastAsia="ru-RU"/>
              </w:rPr>
            </w:pPr>
          </w:p>
        </w:tc>
        <w:tc>
          <w:tcPr>
            <w:tcW w:w="982" w:type="dxa"/>
            <w:vMerge/>
            <w:tcBorders>
              <w:top w:val="nil"/>
              <w:left w:val="single" w:sz="4" w:space="0" w:color="auto"/>
              <w:bottom w:val="single" w:sz="4" w:space="0" w:color="auto"/>
              <w:right w:val="single" w:sz="4" w:space="0" w:color="auto"/>
            </w:tcBorders>
            <w:vAlign w:val="center"/>
            <w:hideMark/>
          </w:tcPr>
          <w:p w14:paraId="5B4D775E" w14:textId="77777777" w:rsidR="00AC22B1" w:rsidRPr="00AC2139" w:rsidRDefault="00AC22B1" w:rsidP="00AC22B1">
            <w:pPr>
              <w:spacing w:after="0" w:line="240" w:lineRule="auto"/>
              <w:rPr>
                <w:rFonts w:eastAsia="Times New Roman" w:cs="Times New Roman"/>
                <w:color w:val="000000"/>
                <w:szCs w:val="24"/>
                <w:lang w:eastAsia="ru-RU"/>
              </w:rPr>
            </w:pPr>
          </w:p>
        </w:tc>
        <w:tc>
          <w:tcPr>
            <w:tcW w:w="888" w:type="dxa"/>
            <w:tcBorders>
              <w:top w:val="nil"/>
              <w:left w:val="nil"/>
              <w:bottom w:val="single" w:sz="4" w:space="0" w:color="auto"/>
              <w:right w:val="single" w:sz="4" w:space="0" w:color="auto"/>
            </w:tcBorders>
            <w:shd w:val="clear" w:color="auto" w:fill="auto"/>
            <w:vAlign w:val="center"/>
            <w:hideMark/>
          </w:tcPr>
          <w:p w14:paraId="45E9448A"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тут</w:t>
            </w:r>
          </w:p>
        </w:tc>
        <w:tc>
          <w:tcPr>
            <w:tcW w:w="888" w:type="dxa"/>
            <w:tcBorders>
              <w:top w:val="nil"/>
              <w:left w:val="nil"/>
              <w:bottom w:val="single" w:sz="4" w:space="0" w:color="auto"/>
              <w:right w:val="single" w:sz="4" w:space="0" w:color="auto"/>
            </w:tcBorders>
            <w:shd w:val="clear" w:color="auto" w:fill="auto"/>
            <w:vAlign w:val="center"/>
            <w:hideMark/>
          </w:tcPr>
          <w:p w14:paraId="20F7317C" w14:textId="77777777" w:rsidR="00AC22B1" w:rsidRPr="00AC2139" w:rsidRDefault="00AC22B1" w:rsidP="0012793A">
            <w:pPr>
              <w:pStyle w:val="af1"/>
              <w:keepNext w:val="0"/>
              <w:widowControl w:val="0"/>
              <w:spacing w:before="0" w:after="0" w:line="240" w:lineRule="auto"/>
              <w:ind w:left="0" w:firstLine="0"/>
              <w:jc w:val="center"/>
              <w:rPr>
                <w:b/>
                <w:bCs/>
                <w:sz w:val="20"/>
                <w:szCs w:val="20"/>
              </w:rPr>
            </w:pPr>
            <w:r w:rsidRPr="00AC2139">
              <w:rPr>
                <w:b/>
                <w:bCs/>
                <w:sz w:val="20"/>
                <w:szCs w:val="20"/>
              </w:rPr>
              <w:t>тыс. м</w:t>
            </w:r>
            <w:r w:rsidRPr="00AC2139">
              <w:rPr>
                <w:b/>
                <w:bCs/>
                <w:sz w:val="20"/>
                <w:szCs w:val="20"/>
                <w:vertAlign w:val="superscript"/>
              </w:rPr>
              <w:t>3</w:t>
            </w:r>
          </w:p>
        </w:tc>
        <w:tc>
          <w:tcPr>
            <w:tcW w:w="1600" w:type="dxa"/>
            <w:vMerge/>
            <w:tcBorders>
              <w:top w:val="nil"/>
              <w:left w:val="single" w:sz="4" w:space="0" w:color="auto"/>
              <w:bottom w:val="single" w:sz="4" w:space="0" w:color="auto"/>
              <w:right w:val="single" w:sz="4" w:space="0" w:color="auto"/>
            </w:tcBorders>
            <w:vAlign w:val="center"/>
            <w:hideMark/>
          </w:tcPr>
          <w:p w14:paraId="4632233C" w14:textId="77777777" w:rsidR="00AC22B1" w:rsidRPr="00AC2139" w:rsidRDefault="00AC22B1" w:rsidP="00AC22B1">
            <w:pPr>
              <w:spacing w:after="0" w:line="240" w:lineRule="auto"/>
              <w:rPr>
                <w:rFonts w:eastAsia="Times New Roman" w:cs="Times New Roman"/>
                <w:color w:val="000000"/>
                <w:szCs w:val="24"/>
                <w:lang w:eastAsia="ru-RU"/>
              </w:rPr>
            </w:pPr>
          </w:p>
        </w:tc>
        <w:tc>
          <w:tcPr>
            <w:tcW w:w="1172" w:type="dxa"/>
            <w:vMerge/>
            <w:tcBorders>
              <w:top w:val="nil"/>
              <w:left w:val="single" w:sz="4" w:space="0" w:color="auto"/>
              <w:bottom w:val="single" w:sz="4" w:space="0" w:color="auto"/>
              <w:right w:val="single" w:sz="4" w:space="0" w:color="auto"/>
            </w:tcBorders>
            <w:vAlign w:val="center"/>
            <w:hideMark/>
          </w:tcPr>
          <w:p w14:paraId="0C7E8FB0" w14:textId="77777777" w:rsidR="00AC22B1" w:rsidRPr="00AC2139" w:rsidRDefault="00AC22B1" w:rsidP="00AC22B1">
            <w:pPr>
              <w:spacing w:after="0" w:line="240" w:lineRule="auto"/>
              <w:rPr>
                <w:rFonts w:eastAsia="Times New Roman" w:cs="Times New Roman"/>
                <w:color w:val="000000"/>
                <w:szCs w:val="24"/>
                <w:lang w:eastAsia="ru-RU"/>
              </w:rPr>
            </w:pPr>
          </w:p>
        </w:tc>
        <w:tc>
          <w:tcPr>
            <w:tcW w:w="1537" w:type="dxa"/>
            <w:vMerge/>
            <w:tcBorders>
              <w:top w:val="nil"/>
              <w:left w:val="single" w:sz="4" w:space="0" w:color="auto"/>
              <w:bottom w:val="single" w:sz="4" w:space="0" w:color="auto"/>
              <w:right w:val="single" w:sz="4" w:space="0" w:color="auto"/>
            </w:tcBorders>
            <w:vAlign w:val="center"/>
            <w:hideMark/>
          </w:tcPr>
          <w:p w14:paraId="6E5B1313" w14:textId="77777777" w:rsidR="00AC22B1" w:rsidRPr="00AC2139" w:rsidRDefault="00AC22B1" w:rsidP="00AC22B1">
            <w:pPr>
              <w:spacing w:after="0" w:line="240" w:lineRule="auto"/>
              <w:rPr>
                <w:rFonts w:eastAsia="Times New Roman" w:cs="Times New Roman"/>
                <w:color w:val="000000"/>
                <w:szCs w:val="24"/>
                <w:lang w:eastAsia="ru-RU"/>
              </w:rPr>
            </w:pPr>
          </w:p>
        </w:tc>
      </w:tr>
      <w:tr w:rsidR="00AC2139" w:rsidRPr="00AC2139" w14:paraId="1564CC4F" w14:textId="77777777" w:rsidTr="00E45999">
        <w:trPr>
          <w:trHeight w:val="315"/>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9ABFB2"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2019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B8FDD0"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3070,57</w:t>
            </w:r>
          </w:p>
        </w:tc>
        <w:tc>
          <w:tcPr>
            <w:tcW w:w="1319" w:type="dxa"/>
            <w:tcBorders>
              <w:top w:val="single" w:sz="4" w:space="0" w:color="auto"/>
              <w:left w:val="nil"/>
              <w:bottom w:val="single" w:sz="4" w:space="0" w:color="auto"/>
              <w:right w:val="single" w:sz="4" w:space="0" w:color="auto"/>
            </w:tcBorders>
            <w:shd w:val="clear" w:color="auto" w:fill="auto"/>
            <w:vAlign w:val="center"/>
            <w:hideMark/>
          </w:tcPr>
          <w:p w14:paraId="18EDC87E"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0,355</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75313887"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0,601</w:t>
            </w:r>
          </w:p>
        </w:tc>
        <w:tc>
          <w:tcPr>
            <w:tcW w:w="988" w:type="dxa"/>
            <w:tcBorders>
              <w:top w:val="single" w:sz="4" w:space="0" w:color="auto"/>
              <w:left w:val="nil"/>
              <w:bottom w:val="single" w:sz="4" w:space="0" w:color="auto"/>
              <w:right w:val="single" w:sz="4" w:space="0" w:color="auto"/>
            </w:tcBorders>
            <w:shd w:val="clear" w:color="auto" w:fill="auto"/>
            <w:vAlign w:val="center"/>
            <w:hideMark/>
          </w:tcPr>
          <w:p w14:paraId="7C527A11"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0,431</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0321D517"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0,127</w:t>
            </w:r>
          </w:p>
        </w:tc>
        <w:tc>
          <w:tcPr>
            <w:tcW w:w="1079" w:type="dxa"/>
            <w:tcBorders>
              <w:top w:val="single" w:sz="4" w:space="0" w:color="auto"/>
              <w:left w:val="nil"/>
              <w:bottom w:val="single" w:sz="4" w:space="0" w:color="auto"/>
              <w:right w:val="single" w:sz="4" w:space="0" w:color="auto"/>
            </w:tcBorders>
            <w:shd w:val="clear" w:color="auto" w:fill="auto"/>
            <w:vAlign w:val="center"/>
            <w:hideMark/>
          </w:tcPr>
          <w:p w14:paraId="43F89106"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0,16</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31E05977"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0,08</w:t>
            </w:r>
          </w:p>
        </w:tc>
        <w:tc>
          <w:tcPr>
            <w:tcW w:w="982" w:type="dxa"/>
            <w:tcBorders>
              <w:top w:val="single" w:sz="4" w:space="0" w:color="auto"/>
              <w:left w:val="nil"/>
              <w:bottom w:val="single" w:sz="4" w:space="0" w:color="auto"/>
              <w:right w:val="single" w:sz="4" w:space="0" w:color="auto"/>
            </w:tcBorders>
            <w:shd w:val="clear" w:color="auto" w:fill="auto"/>
            <w:vAlign w:val="center"/>
            <w:hideMark/>
          </w:tcPr>
          <w:p w14:paraId="06D50340"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71,03</w:t>
            </w:r>
          </w:p>
        </w:tc>
        <w:tc>
          <w:tcPr>
            <w:tcW w:w="888" w:type="dxa"/>
            <w:tcBorders>
              <w:top w:val="single" w:sz="4" w:space="0" w:color="auto"/>
              <w:left w:val="nil"/>
              <w:bottom w:val="single" w:sz="4" w:space="0" w:color="auto"/>
              <w:right w:val="single" w:sz="4" w:space="0" w:color="auto"/>
            </w:tcBorders>
            <w:shd w:val="clear" w:color="auto" w:fill="auto"/>
            <w:vAlign w:val="center"/>
            <w:hideMark/>
          </w:tcPr>
          <w:p w14:paraId="34EA59A2"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707,34</w:t>
            </w:r>
          </w:p>
        </w:tc>
        <w:tc>
          <w:tcPr>
            <w:tcW w:w="888" w:type="dxa"/>
            <w:tcBorders>
              <w:top w:val="single" w:sz="4" w:space="0" w:color="auto"/>
              <w:left w:val="nil"/>
              <w:bottom w:val="single" w:sz="4" w:space="0" w:color="auto"/>
              <w:right w:val="single" w:sz="4" w:space="0" w:color="auto"/>
            </w:tcBorders>
            <w:shd w:val="clear" w:color="auto" w:fill="auto"/>
            <w:vAlign w:val="center"/>
            <w:hideMark/>
          </w:tcPr>
          <w:p w14:paraId="1D7D7C36"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974,1</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7212EDB8"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н/д</w:t>
            </w:r>
          </w:p>
        </w:tc>
        <w:tc>
          <w:tcPr>
            <w:tcW w:w="1172" w:type="dxa"/>
            <w:tcBorders>
              <w:top w:val="single" w:sz="4" w:space="0" w:color="auto"/>
              <w:left w:val="nil"/>
              <w:bottom w:val="single" w:sz="4" w:space="0" w:color="auto"/>
              <w:right w:val="single" w:sz="4" w:space="0" w:color="auto"/>
            </w:tcBorders>
            <w:shd w:val="clear" w:color="auto" w:fill="auto"/>
            <w:vAlign w:val="center"/>
            <w:hideMark/>
          </w:tcPr>
          <w:p w14:paraId="5B369E55"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230</w:t>
            </w:r>
          </w:p>
        </w:tc>
        <w:tc>
          <w:tcPr>
            <w:tcW w:w="1537" w:type="dxa"/>
            <w:tcBorders>
              <w:top w:val="single" w:sz="4" w:space="0" w:color="auto"/>
              <w:left w:val="nil"/>
              <w:bottom w:val="single" w:sz="4" w:space="0" w:color="auto"/>
              <w:right w:val="single" w:sz="4" w:space="0" w:color="auto"/>
            </w:tcBorders>
            <w:shd w:val="clear" w:color="auto" w:fill="auto"/>
            <w:vAlign w:val="center"/>
            <w:hideMark/>
          </w:tcPr>
          <w:p w14:paraId="596511B2"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11</w:t>
            </w:r>
          </w:p>
        </w:tc>
      </w:tr>
      <w:tr w:rsidR="00AC2139" w:rsidRPr="007C242E" w14:paraId="674458E2" w14:textId="77777777" w:rsidTr="00AC2139">
        <w:trPr>
          <w:trHeight w:val="315"/>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EA2BA"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2020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B5A3F9"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2674,61</w:t>
            </w:r>
          </w:p>
        </w:tc>
        <w:tc>
          <w:tcPr>
            <w:tcW w:w="1319" w:type="dxa"/>
            <w:tcBorders>
              <w:top w:val="single" w:sz="4" w:space="0" w:color="auto"/>
              <w:left w:val="nil"/>
              <w:bottom w:val="single" w:sz="4" w:space="0" w:color="auto"/>
              <w:right w:val="single" w:sz="4" w:space="0" w:color="auto"/>
            </w:tcBorders>
            <w:shd w:val="clear" w:color="auto" w:fill="auto"/>
            <w:vAlign w:val="center"/>
            <w:hideMark/>
          </w:tcPr>
          <w:p w14:paraId="3060383D"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0,485</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765A3927"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0,873</w:t>
            </w:r>
          </w:p>
        </w:tc>
        <w:tc>
          <w:tcPr>
            <w:tcW w:w="988" w:type="dxa"/>
            <w:tcBorders>
              <w:top w:val="single" w:sz="4" w:space="0" w:color="auto"/>
              <w:left w:val="nil"/>
              <w:bottom w:val="single" w:sz="4" w:space="0" w:color="auto"/>
              <w:right w:val="single" w:sz="4" w:space="0" w:color="auto"/>
            </w:tcBorders>
            <w:shd w:val="clear" w:color="auto" w:fill="auto"/>
            <w:vAlign w:val="center"/>
            <w:hideMark/>
          </w:tcPr>
          <w:p w14:paraId="7E4F7876"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0,485</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49CD4B44"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w:t>
            </w:r>
          </w:p>
        </w:tc>
        <w:tc>
          <w:tcPr>
            <w:tcW w:w="1079" w:type="dxa"/>
            <w:tcBorders>
              <w:top w:val="single" w:sz="4" w:space="0" w:color="auto"/>
              <w:left w:val="nil"/>
              <w:bottom w:val="single" w:sz="4" w:space="0" w:color="auto"/>
              <w:right w:val="single" w:sz="4" w:space="0" w:color="auto"/>
            </w:tcBorders>
            <w:shd w:val="clear" w:color="auto" w:fill="auto"/>
            <w:vAlign w:val="center"/>
            <w:hideMark/>
          </w:tcPr>
          <w:p w14:paraId="63CD480B"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5551ADC1"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0,08</w:t>
            </w:r>
          </w:p>
        </w:tc>
        <w:tc>
          <w:tcPr>
            <w:tcW w:w="982" w:type="dxa"/>
            <w:tcBorders>
              <w:top w:val="single" w:sz="4" w:space="0" w:color="auto"/>
              <w:left w:val="nil"/>
              <w:bottom w:val="single" w:sz="4" w:space="0" w:color="auto"/>
              <w:right w:val="single" w:sz="4" w:space="0" w:color="auto"/>
            </w:tcBorders>
            <w:shd w:val="clear" w:color="auto" w:fill="auto"/>
            <w:vAlign w:val="center"/>
            <w:hideMark/>
          </w:tcPr>
          <w:p w14:paraId="3983A433"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25,49</w:t>
            </w:r>
          </w:p>
        </w:tc>
        <w:tc>
          <w:tcPr>
            <w:tcW w:w="888" w:type="dxa"/>
            <w:tcBorders>
              <w:top w:val="single" w:sz="4" w:space="0" w:color="auto"/>
              <w:left w:val="nil"/>
              <w:bottom w:val="single" w:sz="4" w:space="0" w:color="auto"/>
              <w:right w:val="single" w:sz="4" w:space="0" w:color="auto"/>
            </w:tcBorders>
            <w:shd w:val="clear" w:color="auto" w:fill="auto"/>
            <w:vAlign w:val="center"/>
            <w:hideMark/>
          </w:tcPr>
          <w:p w14:paraId="0A3EFF43"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467,07</w:t>
            </w:r>
          </w:p>
        </w:tc>
        <w:tc>
          <w:tcPr>
            <w:tcW w:w="888" w:type="dxa"/>
            <w:tcBorders>
              <w:top w:val="single" w:sz="4" w:space="0" w:color="auto"/>
              <w:left w:val="nil"/>
              <w:bottom w:val="single" w:sz="4" w:space="0" w:color="auto"/>
              <w:right w:val="single" w:sz="4" w:space="0" w:color="auto"/>
            </w:tcBorders>
            <w:shd w:val="clear" w:color="auto" w:fill="auto"/>
            <w:vAlign w:val="center"/>
            <w:hideMark/>
          </w:tcPr>
          <w:p w14:paraId="2DD372CD"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391,22</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23E7E490"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н/д</w:t>
            </w:r>
          </w:p>
        </w:tc>
        <w:tc>
          <w:tcPr>
            <w:tcW w:w="1172" w:type="dxa"/>
            <w:tcBorders>
              <w:top w:val="single" w:sz="4" w:space="0" w:color="auto"/>
              <w:left w:val="nil"/>
              <w:bottom w:val="single" w:sz="4" w:space="0" w:color="auto"/>
              <w:right w:val="single" w:sz="4" w:space="0" w:color="auto"/>
            </w:tcBorders>
            <w:shd w:val="clear" w:color="auto" w:fill="auto"/>
            <w:vAlign w:val="center"/>
            <w:hideMark/>
          </w:tcPr>
          <w:p w14:paraId="123823BC"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174,6</w:t>
            </w:r>
          </w:p>
        </w:tc>
        <w:tc>
          <w:tcPr>
            <w:tcW w:w="1537" w:type="dxa"/>
            <w:tcBorders>
              <w:top w:val="single" w:sz="4" w:space="0" w:color="auto"/>
              <w:left w:val="nil"/>
              <w:bottom w:val="single" w:sz="4" w:space="0" w:color="auto"/>
              <w:right w:val="single" w:sz="4" w:space="0" w:color="auto"/>
            </w:tcBorders>
            <w:shd w:val="clear" w:color="auto" w:fill="auto"/>
            <w:vAlign w:val="center"/>
            <w:hideMark/>
          </w:tcPr>
          <w:p w14:paraId="0EBF9859"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25</w:t>
            </w:r>
          </w:p>
        </w:tc>
      </w:tr>
      <w:tr w:rsidR="00AC2139" w:rsidRPr="007C242E" w14:paraId="51E0767C" w14:textId="77777777" w:rsidTr="00AC2139">
        <w:trPr>
          <w:trHeight w:val="315"/>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14:paraId="4412CC0A"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2021</w:t>
            </w:r>
          </w:p>
        </w:tc>
        <w:tc>
          <w:tcPr>
            <w:tcW w:w="1134" w:type="dxa"/>
            <w:tcBorders>
              <w:top w:val="single" w:sz="4" w:space="0" w:color="auto"/>
              <w:left w:val="nil"/>
              <w:bottom w:val="single" w:sz="4" w:space="0" w:color="auto"/>
              <w:right w:val="single" w:sz="4" w:space="0" w:color="auto"/>
            </w:tcBorders>
            <w:shd w:val="clear" w:color="auto" w:fill="auto"/>
            <w:vAlign w:val="center"/>
          </w:tcPr>
          <w:p w14:paraId="202A71BA"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3701,16</w:t>
            </w:r>
          </w:p>
        </w:tc>
        <w:tc>
          <w:tcPr>
            <w:tcW w:w="1319" w:type="dxa"/>
            <w:tcBorders>
              <w:top w:val="single" w:sz="4" w:space="0" w:color="auto"/>
              <w:left w:val="nil"/>
              <w:bottom w:val="single" w:sz="4" w:space="0" w:color="auto"/>
              <w:right w:val="single" w:sz="4" w:space="0" w:color="auto"/>
            </w:tcBorders>
            <w:shd w:val="clear" w:color="auto" w:fill="auto"/>
            <w:vAlign w:val="center"/>
          </w:tcPr>
          <w:p w14:paraId="1759BB19"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0,46</w:t>
            </w:r>
          </w:p>
        </w:tc>
        <w:tc>
          <w:tcPr>
            <w:tcW w:w="794" w:type="dxa"/>
            <w:tcBorders>
              <w:top w:val="single" w:sz="4" w:space="0" w:color="auto"/>
              <w:left w:val="nil"/>
              <w:bottom w:val="single" w:sz="4" w:space="0" w:color="auto"/>
              <w:right w:val="single" w:sz="4" w:space="0" w:color="auto"/>
            </w:tcBorders>
            <w:shd w:val="clear" w:color="auto" w:fill="auto"/>
            <w:vAlign w:val="center"/>
          </w:tcPr>
          <w:p w14:paraId="686B6F58"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1,14</w:t>
            </w:r>
          </w:p>
        </w:tc>
        <w:tc>
          <w:tcPr>
            <w:tcW w:w="988" w:type="dxa"/>
            <w:tcBorders>
              <w:top w:val="single" w:sz="4" w:space="0" w:color="auto"/>
              <w:left w:val="nil"/>
              <w:bottom w:val="single" w:sz="4" w:space="0" w:color="auto"/>
              <w:right w:val="single" w:sz="4" w:space="0" w:color="auto"/>
            </w:tcBorders>
            <w:shd w:val="clear" w:color="auto" w:fill="auto"/>
            <w:vAlign w:val="center"/>
          </w:tcPr>
          <w:p w14:paraId="7C9B64D2"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0,62</w:t>
            </w:r>
          </w:p>
        </w:tc>
        <w:tc>
          <w:tcPr>
            <w:tcW w:w="794" w:type="dxa"/>
            <w:tcBorders>
              <w:top w:val="single" w:sz="4" w:space="0" w:color="auto"/>
              <w:left w:val="nil"/>
              <w:bottom w:val="single" w:sz="4" w:space="0" w:color="auto"/>
              <w:right w:val="single" w:sz="4" w:space="0" w:color="auto"/>
            </w:tcBorders>
            <w:shd w:val="clear" w:color="auto" w:fill="auto"/>
            <w:vAlign w:val="center"/>
          </w:tcPr>
          <w:p w14:paraId="7077D508"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0,03</w:t>
            </w:r>
          </w:p>
        </w:tc>
        <w:tc>
          <w:tcPr>
            <w:tcW w:w="1079" w:type="dxa"/>
            <w:tcBorders>
              <w:top w:val="single" w:sz="4" w:space="0" w:color="auto"/>
              <w:left w:val="nil"/>
              <w:bottom w:val="single" w:sz="4" w:space="0" w:color="auto"/>
              <w:right w:val="single" w:sz="4" w:space="0" w:color="auto"/>
            </w:tcBorders>
            <w:shd w:val="clear" w:color="auto" w:fill="auto"/>
            <w:vAlign w:val="center"/>
          </w:tcPr>
          <w:p w14:paraId="403480C7"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0,03</w:t>
            </w:r>
          </w:p>
        </w:tc>
        <w:tc>
          <w:tcPr>
            <w:tcW w:w="794" w:type="dxa"/>
            <w:tcBorders>
              <w:top w:val="single" w:sz="4" w:space="0" w:color="auto"/>
              <w:left w:val="nil"/>
              <w:bottom w:val="single" w:sz="4" w:space="0" w:color="auto"/>
              <w:right w:val="single" w:sz="4" w:space="0" w:color="auto"/>
            </w:tcBorders>
            <w:shd w:val="clear" w:color="auto" w:fill="auto"/>
            <w:vAlign w:val="center"/>
          </w:tcPr>
          <w:p w14:paraId="393D2949"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0,08</w:t>
            </w:r>
          </w:p>
        </w:tc>
        <w:tc>
          <w:tcPr>
            <w:tcW w:w="982" w:type="dxa"/>
            <w:tcBorders>
              <w:top w:val="single" w:sz="4" w:space="0" w:color="auto"/>
              <w:left w:val="nil"/>
              <w:bottom w:val="single" w:sz="4" w:space="0" w:color="auto"/>
              <w:right w:val="single" w:sz="4" w:space="0" w:color="auto"/>
            </w:tcBorders>
            <w:shd w:val="clear" w:color="auto" w:fill="auto"/>
            <w:vAlign w:val="center"/>
          </w:tcPr>
          <w:p w14:paraId="7A65AAEF"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37,39</w:t>
            </w:r>
          </w:p>
        </w:tc>
        <w:tc>
          <w:tcPr>
            <w:tcW w:w="888" w:type="dxa"/>
            <w:tcBorders>
              <w:top w:val="single" w:sz="4" w:space="0" w:color="auto"/>
              <w:left w:val="nil"/>
              <w:bottom w:val="single" w:sz="4" w:space="0" w:color="auto"/>
              <w:right w:val="single" w:sz="4" w:space="0" w:color="auto"/>
            </w:tcBorders>
            <w:shd w:val="clear" w:color="auto" w:fill="auto"/>
            <w:vAlign w:val="center"/>
          </w:tcPr>
          <w:p w14:paraId="295B95BA"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638,28</w:t>
            </w:r>
          </w:p>
        </w:tc>
        <w:tc>
          <w:tcPr>
            <w:tcW w:w="888" w:type="dxa"/>
            <w:tcBorders>
              <w:top w:val="single" w:sz="4" w:space="0" w:color="auto"/>
              <w:left w:val="nil"/>
              <w:bottom w:val="single" w:sz="4" w:space="0" w:color="auto"/>
              <w:right w:val="single" w:sz="4" w:space="0" w:color="auto"/>
            </w:tcBorders>
            <w:shd w:val="clear" w:color="auto" w:fill="auto"/>
            <w:vAlign w:val="center"/>
          </w:tcPr>
          <w:p w14:paraId="398BC0A2"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541,25</w:t>
            </w:r>
          </w:p>
        </w:tc>
        <w:tc>
          <w:tcPr>
            <w:tcW w:w="1600" w:type="dxa"/>
            <w:tcBorders>
              <w:top w:val="single" w:sz="4" w:space="0" w:color="auto"/>
              <w:left w:val="nil"/>
              <w:bottom w:val="single" w:sz="4" w:space="0" w:color="auto"/>
              <w:right w:val="single" w:sz="4" w:space="0" w:color="auto"/>
            </w:tcBorders>
            <w:shd w:val="clear" w:color="auto" w:fill="auto"/>
            <w:vAlign w:val="center"/>
          </w:tcPr>
          <w:p w14:paraId="4169EC4E"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н/д</w:t>
            </w:r>
          </w:p>
        </w:tc>
        <w:tc>
          <w:tcPr>
            <w:tcW w:w="1172" w:type="dxa"/>
            <w:tcBorders>
              <w:top w:val="single" w:sz="4" w:space="0" w:color="auto"/>
              <w:left w:val="nil"/>
              <w:bottom w:val="single" w:sz="4" w:space="0" w:color="auto"/>
              <w:right w:val="single" w:sz="4" w:space="0" w:color="auto"/>
            </w:tcBorders>
            <w:shd w:val="clear" w:color="auto" w:fill="auto"/>
            <w:vAlign w:val="center"/>
          </w:tcPr>
          <w:p w14:paraId="179B43EE"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172,5</w:t>
            </w:r>
          </w:p>
        </w:tc>
        <w:tc>
          <w:tcPr>
            <w:tcW w:w="1537" w:type="dxa"/>
            <w:tcBorders>
              <w:top w:val="single" w:sz="4" w:space="0" w:color="auto"/>
              <w:left w:val="nil"/>
              <w:bottom w:val="single" w:sz="4" w:space="0" w:color="auto"/>
              <w:right w:val="single" w:sz="4" w:space="0" w:color="auto"/>
            </w:tcBorders>
            <w:shd w:val="clear" w:color="auto" w:fill="auto"/>
            <w:vAlign w:val="center"/>
          </w:tcPr>
          <w:p w14:paraId="3A89C1E6" w14:textId="77777777" w:rsidR="00AC2139" w:rsidRPr="00AC2139" w:rsidRDefault="00AC2139" w:rsidP="00AC2139">
            <w:pPr>
              <w:spacing w:after="0" w:line="240" w:lineRule="auto"/>
              <w:jc w:val="center"/>
              <w:rPr>
                <w:rFonts w:ascii="Arial" w:hAnsi="Arial" w:cs="Arial"/>
                <w:color w:val="000000"/>
                <w:sz w:val="20"/>
                <w:szCs w:val="20"/>
              </w:rPr>
            </w:pPr>
            <w:r w:rsidRPr="00AC2139">
              <w:rPr>
                <w:rFonts w:ascii="Arial" w:hAnsi="Arial" w:cs="Arial"/>
                <w:color w:val="000000"/>
                <w:sz w:val="20"/>
                <w:szCs w:val="20"/>
              </w:rPr>
              <w:t>28</w:t>
            </w:r>
          </w:p>
        </w:tc>
      </w:tr>
    </w:tbl>
    <w:p w14:paraId="2B2E5C66" w14:textId="77777777" w:rsidR="00D8737E" w:rsidRPr="007C242E" w:rsidRDefault="00D8737E" w:rsidP="00E45999">
      <w:pPr>
        <w:ind w:firstLine="720"/>
        <w:rPr>
          <w:rFonts w:eastAsia="Times New Roman"/>
          <w:sz w:val="28"/>
          <w:szCs w:val="28"/>
          <w:highlight w:val="green"/>
        </w:rPr>
      </w:pPr>
    </w:p>
    <w:p w14:paraId="2C9B775E" w14:textId="77777777" w:rsidR="00F812A3" w:rsidRPr="007C242E" w:rsidRDefault="00F812A3" w:rsidP="00F812A3">
      <w:pPr>
        <w:rPr>
          <w:highlight w:val="green"/>
        </w:rPr>
      </w:pPr>
    </w:p>
    <w:p w14:paraId="633F2178" w14:textId="77777777" w:rsidR="00727E9D" w:rsidRPr="007C242E" w:rsidRDefault="00727E9D" w:rsidP="00F812A3">
      <w:pPr>
        <w:rPr>
          <w:highlight w:val="green"/>
        </w:rPr>
        <w:sectPr w:rsidR="00727E9D" w:rsidRPr="007C242E" w:rsidSect="00727E9D">
          <w:pgSz w:w="16838" w:h="11906" w:orient="landscape"/>
          <w:pgMar w:top="1701" w:right="1134" w:bottom="850" w:left="1134" w:header="708" w:footer="708" w:gutter="0"/>
          <w:cols w:space="708"/>
          <w:docGrid w:linePitch="360"/>
        </w:sectPr>
      </w:pPr>
    </w:p>
    <w:p w14:paraId="07F3EE03" w14:textId="77777777" w:rsidR="00E45999" w:rsidRPr="00B8103D" w:rsidRDefault="00E45999" w:rsidP="00401F38">
      <w:pPr>
        <w:pStyle w:val="2"/>
        <w:numPr>
          <w:ilvl w:val="2"/>
          <w:numId w:val="22"/>
        </w:numPr>
      </w:pPr>
      <w:bookmarkStart w:id="27" w:name="_Toc135320889"/>
      <w:r w:rsidRPr="00B8103D">
        <w:lastRenderedPageBreak/>
        <w:t xml:space="preserve">Котельная ООО </w:t>
      </w:r>
      <w:r w:rsidR="001C32E1">
        <w:t>«</w:t>
      </w:r>
      <w:r w:rsidRPr="00B8103D">
        <w:t>ТГК-1</w:t>
      </w:r>
      <w:bookmarkEnd w:id="27"/>
    </w:p>
    <w:p w14:paraId="33FE8E68" w14:textId="77777777" w:rsidR="00E45999" w:rsidRPr="00B8103D" w:rsidRDefault="00E45999" w:rsidP="007C2647">
      <w:pPr>
        <w:pStyle w:val="af"/>
        <w:widowControl w:val="0"/>
        <w:adjustRightInd w:val="0"/>
        <w:spacing w:before="120"/>
        <w:ind w:right="251" w:firstLine="567"/>
        <w:textAlignment w:val="baseline"/>
        <w:rPr>
          <w:rFonts w:ascii="Arial" w:eastAsia="Times New Roman" w:hAnsi="Arial" w:cs="Arial"/>
          <w:spacing w:val="-5"/>
          <w:sz w:val="22"/>
        </w:rPr>
      </w:pPr>
      <w:r w:rsidRPr="00B8103D">
        <w:rPr>
          <w:rFonts w:ascii="Arial" w:eastAsia="Times New Roman" w:hAnsi="Arial" w:cs="Arial"/>
          <w:spacing w:val="-5"/>
          <w:sz w:val="22"/>
        </w:rPr>
        <w:t xml:space="preserve">Котельная </w:t>
      </w:r>
      <w:r w:rsidR="001C32E1">
        <w:rPr>
          <w:rFonts w:ascii="Arial" w:eastAsia="Times New Roman" w:hAnsi="Arial" w:cs="Arial"/>
          <w:spacing w:val="-5"/>
          <w:sz w:val="22"/>
        </w:rPr>
        <w:t>«</w:t>
      </w:r>
      <w:r w:rsidRPr="00B8103D">
        <w:rPr>
          <w:rFonts w:ascii="Arial" w:eastAsia="Times New Roman" w:hAnsi="Arial" w:cs="Arial"/>
          <w:spacing w:val="-5"/>
          <w:sz w:val="22"/>
        </w:rPr>
        <w:t>ТГК-1</w:t>
      </w:r>
      <w:r w:rsidR="001C32E1">
        <w:rPr>
          <w:rFonts w:ascii="Arial" w:eastAsia="Times New Roman" w:hAnsi="Arial" w:cs="Arial"/>
          <w:spacing w:val="-5"/>
          <w:sz w:val="22"/>
        </w:rPr>
        <w:t>»</w:t>
      </w:r>
      <w:r w:rsidRPr="00B8103D">
        <w:rPr>
          <w:rFonts w:ascii="Arial" w:eastAsia="Times New Roman" w:hAnsi="Arial" w:cs="Arial"/>
          <w:spacing w:val="-5"/>
          <w:sz w:val="22"/>
        </w:rPr>
        <w:t xml:space="preserve"> расположена в центральной части территории Восточной промзоны по адресу: улица Химзаводская 11/11. Объект принадлежит частной компании ООО </w:t>
      </w:r>
      <w:r w:rsidR="001C32E1">
        <w:rPr>
          <w:rFonts w:ascii="Arial" w:eastAsia="Times New Roman" w:hAnsi="Arial" w:cs="Arial"/>
          <w:spacing w:val="-5"/>
          <w:sz w:val="22"/>
        </w:rPr>
        <w:t>«</w:t>
      </w:r>
      <w:r w:rsidRPr="00B8103D">
        <w:rPr>
          <w:rFonts w:ascii="Arial" w:eastAsia="Times New Roman" w:hAnsi="Arial" w:cs="Arial"/>
          <w:spacing w:val="-5"/>
          <w:sz w:val="22"/>
        </w:rPr>
        <w:t>Теплогенерирующая компания</w:t>
      </w:r>
      <w:r w:rsidR="00403411" w:rsidRPr="00B8103D">
        <w:rPr>
          <w:rFonts w:ascii="Arial" w:eastAsia="Times New Roman" w:hAnsi="Arial" w:cs="Arial"/>
          <w:spacing w:val="-5"/>
          <w:sz w:val="22"/>
        </w:rPr>
        <w:t>-</w:t>
      </w:r>
      <w:r w:rsidRPr="00B8103D">
        <w:rPr>
          <w:rFonts w:ascii="Arial" w:eastAsia="Times New Roman" w:hAnsi="Arial" w:cs="Arial"/>
          <w:spacing w:val="-5"/>
          <w:sz w:val="22"/>
        </w:rPr>
        <w:t>1</w:t>
      </w:r>
      <w:r w:rsidR="001C32E1">
        <w:rPr>
          <w:rFonts w:ascii="Arial" w:eastAsia="Times New Roman" w:hAnsi="Arial" w:cs="Arial"/>
          <w:spacing w:val="-5"/>
          <w:sz w:val="22"/>
        </w:rPr>
        <w:t>»</w:t>
      </w:r>
      <w:r w:rsidRPr="00B8103D">
        <w:rPr>
          <w:rFonts w:ascii="Arial" w:eastAsia="Times New Roman" w:hAnsi="Arial" w:cs="Arial"/>
          <w:spacing w:val="-5"/>
          <w:sz w:val="22"/>
        </w:rPr>
        <w:t xml:space="preserve"> и обеспечивает теплом предприятия промзоны и потребителей центральной части города Бердск. Котельная имеет наибольшую установленную мощность и присоединенную нагрузку из всех источников тепловой энергии городского округа</w:t>
      </w:r>
    </w:p>
    <w:p w14:paraId="47A9F0CA" w14:textId="77777777" w:rsidR="00E45999" w:rsidRPr="00B8103D" w:rsidRDefault="00E45999" w:rsidP="007C2647">
      <w:pPr>
        <w:pStyle w:val="af"/>
        <w:widowControl w:val="0"/>
        <w:adjustRightInd w:val="0"/>
        <w:spacing w:before="120"/>
        <w:ind w:right="251" w:firstLine="567"/>
        <w:textAlignment w:val="baseline"/>
        <w:rPr>
          <w:rFonts w:ascii="Arial" w:eastAsia="Times New Roman" w:hAnsi="Arial" w:cs="Arial"/>
          <w:spacing w:val="-5"/>
          <w:sz w:val="22"/>
          <w:u w:val="single"/>
        </w:rPr>
      </w:pPr>
      <w:r w:rsidRPr="00B8103D">
        <w:rPr>
          <w:rFonts w:ascii="Arial" w:eastAsia="Times New Roman" w:hAnsi="Arial" w:cs="Arial"/>
          <w:spacing w:val="-5"/>
          <w:sz w:val="22"/>
          <w:u w:val="single"/>
        </w:rPr>
        <w:t>Структура основного оборудования.</w:t>
      </w:r>
    </w:p>
    <w:p w14:paraId="5D875A62" w14:textId="77777777" w:rsidR="00E45999" w:rsidRPr="00B8103D" w:rsidRDefault="00E45999" w:rsidP="007C2647">
      <w:pPr>
        <w:pStyle w:val="af"/>
        <w:widowControl w:val="0"/>
        <w:adjustRightInd w:val="0"/>
        <w:spacing w:before="120"/>
        <w:ind w:right="251" w:firstLine="567"/>
        <w:textAlignment w:val="baseline"/>
        <w:rPr>
          <w:rFonts w:ascii="Arial" w:eastAsia="Times New Roman" w:hAnsi="Arial" w:cs="Arial"/>
          <w:spacing w:val="-5"/>
          <w:sz w:val="22"/>
        </w:rPr>
      </w:pPr>
      <w:r w:rsidRPr="00B8103D">
        <w:rPr>
          <w:rFonts w:ascii="Arial" w:eastAsia="Times New Roman" w:hAnsi="Arial" w:cs="Arial"/>
          <w:spacing w:val="-5"/>
          <w:sz w:val="22"/>
        </w:rPr>
        <w:t>В качестве основного оборудования на котельной в</w:t>
      </w:r>
      <w:r w:rsidR="00403411" w:rsidRPr="00B8103D">
        <w:rPr>
          <w:rFonts w:ascii="Arial" w:eastAsia="Times New Roman" w:hAnsi="Arial" w:cs="Arial"/>
          <w:spacing w:val="-5"/>
          <w:sz w:val="22"/>
        </w:rPr>
        <w:t xml:space="preserve"> </w:t>
      </w:r>
      <w:r w:rsidRPr="00B8103D">
        <w:rPr>
          <w:rFonts w:ascii="Arial" w:eastAsia="Times New Roman" w:hAnsi="Arial" w:cs="Arial"/>
          <w:spacing w:val="-5"/>
          <w:sz w:val="22"/>
        </w:rPr>
        <w:t>настоящее время</w:t>
      </w:r>
      <w:r w:rsidR="00403411" w:rsidRPr="00B8103D">
        <w:rPr>
          <w:rFonts w:ascii="Arial" w:eastAsia="Times New Roman" w:hAnsi="Arial" w:cs="Arial"/>
          <w:spacing w:val="-5"/>
          <w:sz w:val="22"/>
        </w:rPr>
        <w:t xml:space="preserve"> </w:t>
      </w:r>
      <w:r w:rsidRPr="00B8103D">
        <w:rPr>
          <w:rFonts w:ascii="Arial" w:eastAsia="Times New Roman" w:hAnsi="Arial" w:cs="Arial"/>
          <w:spacing w:val="-5"/>
          <w:sz w:val="22"/>
        </w:rPr>
        <w:t>установлено шесть паровых котлов марки К</w:t>
      </w:r>
      <w:r w:rsidR="00CF0C12" w:rsidRPr="00B8103D">
        <w:rPr>
          <w:rFonts w:ascii="Arial" w:eastAsia="Times New Roman" w:hAnsi="Arial" w:cs="Arial"/>
          <w:spacing w:val="-5"/>
          <w:sz w:val="22"/>
        </w:rPr>
        <w:t>-</w:t>
      </w:r>
      <w:r w:rsidRPr="00B8103D">
        <w:rPr>
          <w:rFonts w:ascii="Arial" w:eastAsia="Times New Roman" w:hAnsi="Arial" w:cs="Arial"/>
          <w:spacing w:val="-5"/>
          <w:sz w:val="22"/>
        </w:rPr>
        <w:t>50</w:t>
      </w:r>
      <w:r w:rsidR="00CF0C12" w:rsidRPr="00B8103D">
        <w:rPr>
          <w:rFonts w:ascii="Arial" w:eastAsia="Times New Roman" w:hAnsi="Arial" w:cs="Arial"/>
          <w:spacing w:val="-5"/>
          <w:sz w:val="22"/>
        </w:rPr>
        <w:t>-</w:t>
      </w:r>
      <w:r w:rsidRPr="00B8103D">
        <w:rPr>
          <w:rFonts w:ascii="Arial" w:eastAsia="Times New Roman" w:hAnsi="Arial" w:cs="Arial"/>
          <w:spacing w:val="-5"/>
          <w:sz w:val="22"/>
        </w:rPr>
        <w:t>40/14, работающих на каменном угле, с постоянной мазутной подсветкой. Седьмой котел выведен из эксплуатации, что снизило установленную тепловую мощность с 196 до 168 Гкал/ч.</w:t>
      </w:r>
      <w:r w:rsidR="001673C6" w:rsidRPr="00B8103D">
        <w:rPr>
          <w:rFonts w:ascii="Arial" w:eastAsia="Times New Roman" w:hAnsi="Arial" w:cs="Arial"/>
          <w:spacing w:val="-5"/>
          <w:sz w:val="22"/>
        </w:rPr>
        <w:t xml:space="preserve"> В августе 2021 года в эксплуатацию введен котел ДКВР-10-13-250 с установленной мощностью 5,6 Гкал/час</w:t>
      </w:r>
      <w:r w:rsidR="00D90935" w:rsidRPr="00B8103D">
        <w:rPr>
          <w:rFonts w:ascii="Arial" w:eastAsia="Times New Roman" w:hAnsi="Arial" w:cs="Arial"/>
          <w:spacing w:val="-5"/>
          <w:sz w:val="22"/>
        </w:rPr>
        <w:t>.</w:t>
      </w:r>
    </w:p>
    <w:p w14:paraId="2CA35C1C" w14:textId="77777777" w:rsidR="00E45999" w:rsidRPr="00B8103D" w:rsidRDefault="00E45999" w:rsidP="007C2647">
      <w:pPr>
        <w:pStyle w:val="af"/>
        <w:widowControl w:val="0"/>
        <w:adjustRightInd w:val="0"/>
        <w:spacing w:before="120"/>
        <w:ind w:right="251" w:firstLine="567"/>
        <w:textAlignment w:val="baseline"/>
        <w:rPr>
          <w:rFonts w:ascii="Arial" w:eastAsia="Times New Roman" w:hAnsi="Arial" w:cs="Arial"/>
          <w:spacing w:val="-5"/>
          <w:sz w:val="22"/>
        </w:rPr>
      </w:pPr>
      <w:r w:rsidRPr="00B8103D">
        <w:rPr>
          <w:rFonts w:ascii="Arial" w:eastAsia="Times New Roman" w:hAnsi="Arial" w:cs="Arial"/>
          <w:spacing w:val="-5"/>
          <w:sz w:val="22"/>
        </w:rPr>
        <w:t>На объекте установлен паротурбогенератор ПТГ1,8-</w:t>
      </w:r>
      <w:proofErr w:type="gramStart"/>
      <w:r w:rsidRPr="00B8103D">
        <w:rPr>
          <w:rFonts w:ascii="Arial" w:eastAsia="Times New Roman" w:hAnsi="Arial" w:cs="Arial"/>
          <w:spacing w:val="-5"/>
          <w:sz w:val="22"/>
        </w:rPr>
        <w:t>10,5-13</w:t>
      </w:r>
      <w:proofErr w:type="gramEnd"/>
      <w:r w:rsidRPr="00B8103D">
        <w:rPr>
          <w:rFonts w:ascii="Arial" w:eastAsia="Times New Roman" w:hAnsi="Arial" w:cs="Arial"/>
          <w:spacing w:val="-5"/>
          <w:sz w:val="22"/>
        </w:rPr>
        <w:t>/2 – как аварийно резервный источник электроснабжения, который не находится в постоянной работе.</w:t>
      </w:r>
    </w:p>
    <w:p w14:paraId="12117757" w14:textId="77777777" w:rsidR="00E45999" w:rsidRPr="00B8103D" w:rsidRDefault="00E45999" w:rsidP="007C2647">
      <w:pPr>
        <w:pStyle w:val="af"/>
        <w:widowControl w:val="0"/>
        <w:adjustRightInd w:val="0"/>
        <w:spacing w:before="120"/>
        <w:ind w:right="251" w:firstLine="567"/>
        <w:textAlignment w:val="baseline"/>
        <w:rPr>
          <w:rFonts w:ascii="Arial" w:eastAsia="Times New Roman" w:hAnsi="Arial" w:cs="Arial"/>
          <w:spacing w:val="-5"/>
          <w:sz w:val="22"/>
          <w:u w:val="single"/>
        </w:rPr>
      </w:pPr>
      <w:r w:rsidRPr="00B8103D">
        <w:rPr>
          <w:rFonts w:ascii="Arial" w:eastAsia="Times New Roman" w:hAnsi="Arial" w:cs="Arial"/>
          <w:spacing w:val="-5"/>
          <w:sz w:val="22"/>
          <w:u w:val="single"/>
        </w:rPr>
        <w:t>Схема выдачи тепловой мощности.</w:t>
      </w:r>
    </w:p>
    <w:p w14:paraId="431BFDED" w14:textId="77777777" w:rsidR="00E45999" w:rsidRPr="00B8103D" w:rsidRDefault="00E45999" w:rsidP="007C2647">
      <w:pPr>
        <w:pStyle w:val="af"/>
        <w:widowControl w:val="0"/>
        <w:adjustRightInd w:val="0"/>
        <w:spacing w:before="120"/>
        <w:ind w:right="251" w:firstLine="567"/>
        <w:textAlignment w:val="baseline"/>
        <w:rPr>
          <w:rFonts w:ascii="Arial" w:eastAsia="Times New Roman" w:hAnsi="Arial" w:cs="Arial"/>
          <w:spacing w:val="-5"/>
          <w:sz w:val="22"/>
        </w:rPr>
      </w:pPr>
      <w:r w:rsidRPr="00B8103D">
        <w:rPr>
          <w:rFonts w:ascii="Arial" w:eastAsia="Times New Roman" w:hAnsi="Arial" w:cs="Arial"/>
          <w:spacing w:val="-5"/>
          <w:sz w:val="22"/>
        </w:rPr>
        <w:t>Бойлерная промышленной площадки</w:t>
      </w:r>
      <w:r w:rsidR="001673C6" w:rsidRPr="00B8103D">
        <w:rPr>
          <w:rFonts w:ascii="Arial" w:eastAsia="Times New Roman" w:hAnsi="Arial" w:cs="Arial"/>
          <w:spacing w:val="-5"/>
          <w:sz w:val="22"/>
        </w:rPr>
        <w:t xml:space="preserve"> </w:t>
      </w:r>
      <w:r w:rsidRPr="00B8103D">
        <w:rPr>
          <w:rFonts w:ascii="Arial" w:eastAsia="Times New Roman" w:hAnsi="Arial" w:cs="Arial"/>
          <w:spacing w:val="-5"/>
          <w:sz w:val="22"/>
        </w:rPr>
        <w:t>включает: два подогревателя сетевой воды</w:t>
      </w:r>
      <w:r w:rsidR="001673C6" w:rsidRPr="00B8103D">
        <w:rPr>
          <w:rFonts w:ascii="Arial" w:eastAsia="Times New Roman" w:hAnsi="Arial" w:cs="Arial"/>
          <w:spacing w:val="-5"/>
          <w:sz w:val="22"/>
        </w:rPr>
        <w:t xml:space="preserve"> </w:t>
      </w:r>
      <w:r w:rsidRPr="00B8103D">
        <w:rPr>
          <w:rFonts w:ascii="Arial" w:eastAsia="Times New Roman" w:hAnsi="Arial" w:cs="Arial"/>
          <w:spacing w:val="-5"/>
          <w:sz w:val="22"/>
        </w:rPr>
        <w:t>ПСВ</w:t>
      </w:r>
      <w:r w:rsidR="001673C6" w:rsidRPr="00B8103D">
        <w:rPr>
          <w:rFonts w:ascii="Arial" w:eastAsia="Times New Roman" w:hAnsi="Arial" w:cs="Arial"/>
          <w:spacing w:val="-5"/>
          <w:sz w:val="22"/>
        </w:rPr>
        <w:t>-</w:t>
      </w:r>
      <w:r w:rsidRPr="00B8103D">
        <w:rPr>
          <w:rFonts w:ascii="Arial" w:eastAsia="Times New Roman" w:hAnsi="Arial" w:cs="Arial"/>
          <w:spacing w:val="-5"/>
          <w:sz w:val="22"/>
        </w:rPr>
        <w:t>200</w:t>
      </w:r>
      <w:r w:rsidR="001673C6" w:rsidRPr="00B8103D">
        <w:rPr>
          <w:rFonts w:ascii="Arial" w:eastAsia="Times New Roman" w:hAnsi="Arial" w:cs="Arial"/>
          <w:spacing w:val="-5"/>
          <w:sz w:val="22"/>
        </w:rPr>
        <w:t xml:space="preserve"> и </w:t>
      </w:r>
      <w:r w:rsidRPr="00B8103D">
        <w:rPr>
          <w:rFonts w:ascii="Arial" w:eastAsia="Times New Roman" w:hAnsi="Arial" w:cs="Arial"/>
          <w:spacing w:val="-5"/>
          <w:sz w:val="22"/>
        </w:rPr>
        <w:t>сетевы</w:t>
      </w:r>
      <w:r w:rsidR="001673C6" w:rsidRPr="00B8103D">
        <w:rPr>
          <w:rFonts w:ascii="Arial" w:eastAsia="Times New Roman" w:hAnsi="Arial" w:cs="Arial"/>
          <w:spacing w:val="-5"/>
          <w:sz w:val="22"/>
        </w:rPr>
        <w:t>е</w:t>
      </w:r>
      <w:r w:rsidRPr="00B8103D">
        <w:rPr>
          <w:rFonts w:ascii="Arial" w:eastAsia="Times New Roman" w:hAnsi="Arial" w:cs="Arial"/>
          <w:spacing w:val="-5"/>
          <w:sz w:val="22"/>
        </w:rPr>
        <w:t xml:space="preserve"> насос</w:t>
      </w:r>
      <w:r w:rsidR="001673C6" w:rsidRPr="00B8103D">
        <w:rPr>
          <w:rFonts w:ascii="Arial" w:eastAsia="Times New Roman" w:hAnsi="Arial" w:cs="Arial"/>
          <w:spacing w:val="-5"/>
          <w:sz w:val="22"/>
        </w:rPr>
        <w:t>ы</w:t>
      </w:r>
      <w:r w:rsidRPr="00B8103D">
        <w:rPr>
          <w:rFonts w:ascii="Arial" w:eastAsia="Times New Roman" w:hAnsi="Arial" w:cs="Arial"/>
          <w:spacing w:val="-5"/>
          <w:sz w:val="22"/>
        </w:rPr>
        <w:t xml:space="preserve"> СЭ</w:t>
      </w:r>
      <w:r w:rsidR="001673C6" w:rsidRPr="00B8103D">
        <w:rPr>
          <w:rFonts w:ascii="Arial" w:eastAsia="Times New Roman" w:hAnsi="Arial" w:cs="Arial"/>
          <w:spacing w:val="-5"/>
          <w:sz w:val="22"/>
        </w:rPr>
        <w:t>-</w:t>
      </w:r>
      <w:r w:rsidRPr="00B8103D">
        <w:rPr>
          <w:rFonts w:ascii="Arial" w:eastAsia="Times New Roman" w:hAnsi="Arial" w:cs="Arial"/>
          <w:spacing w:val="-5"/>
          <w:sz w:val="22"/>
        </w:rPr>
        <w:t>800</w:t>
      </w:r>
      <w:r w:rsidR="001673C6" w:rsidRPr="00B8103D">
        <w:rPr>
          <w:rFonts w:ascii="Arial" w:eastAsia="Times New Roman" w:hAnsi="Arial" w:cs="Arial"/>
          <w:spacing w:val="-5"/>
          <w:sz w:val="22"/>
        </w:rPr>
        <w:t>-2 шт.</w:t>
      </w:r>
      <w:r w:rsidRPr="00B8103D">
        <w:rPr>
          <w:rFonts w:ascii="Arial" w:eastAsia="Times New Roman" w:hAnsi="Arial" w:cs="Arial"/>
          <w:spacing w:val="-5"/>
          <w:sz w:val="22"/>
        </w:rPr>
        <w:t xml:space="preserve"> Бойлерная на городскую сеть включает: пять подогревателей сетевой воды ПСВ</w:t>
      </w:r>
      <w:r w:rsidR="001673C6" w:rsidRPr="00B8103D">
        <w:rPr>
          <w:rFonts w:ascii="Arial" w:eastAsia="Times New Roman" w:hAnsi="Arial" w:cs="Arial"/>
          <w:spacing w:val="-5"/>
          <w:sz w:val="22"/>
        </w:rPr>
        <w:t>-</w:t>
      </w:r>
      <w:r w:rsidRPr="00B8103D">
        <w:rPr>
          <w:rFonts w:ascii="Arial" w:eastAsia="Times New Roman" w:hAnsi="Arial" w:cs="Arial"/>
          <w:spacing w:val="-5"/>
          <w:sz w:val="22"/>
        </w:rPr>
        <w:t>200 и сетевые насосы: зимние – Д2000</w:t>
      </w:r>
      <w:r w:rsidR="001673C6" w:rsidRPr="00B8103D">
        <w:rPr>
          <w:rFonts w:ascii="Arial" w:eastAsia="Times New Roman" w:hAnsi="Arial" w:cs="Arial"/>
          <w:spacing w:val="-5"/>
          <w:sz w:val="22"/>
        </w:rPr>
        <w:t>-</w:t>
      </w:r>
      <w:r w:rsidRPr="00B8103D">
        <w:rPr>
          <w:rFonts w:ascii="Arial" w:eastAsia="Times New Roman" w:hAnsi="Arial" w:cs="Arial"/>
          <w:spacing w:val="-5"/>
          <w:sz w:val="22"/>
        </w:rPr>
        <w:t>100 – 2 шт., летние – СЭ</w:t>
      </w:r>
      <w:r w:rsidR="001673C6" w:rsidRPr="00B8103D">
        <w:rPr>
          <w:rFonts w:ascii="Arial" w:eastAsia="Times New Roman" w:hAnsi="Arial" w:cs="Arial"/>
          <w:spacing w:val="-5"/>
          <w:sz w:val="22"/>
        </w:rPr>
        <w:t>-</w:t>
      </w:r>
      <w:r w:rsidRPr="00B8103D">
        <w:rPr>
          <w:rFonts w:ascii="Arial" w:eastAsia="Times New Roman" w:hAnsi="Arial" w:cs="Arial"/>
          <w:spacing w:val="-5"/>
          <w:sz w:val="22"/>
        </w:rPr>
        <w:t>800 3 шт.</w:t>
      </w:r>
    </w:p>
    <w:p w14:paraId="23E94537" w14:textId="77777777" w:rsidR="00E45999" w:rsidRPr="00B8103D" w:rsidRDefault="00E45999" w:rsidP="007C2647">
      <w:pPr>
        <w:pStyle w:val="af"/>
        <w:widowControl w:val="0"/>
        <w:adjustRightInd w:val="0"/>
        <w:spacing w:before="120"/>
        <w:ind w:right="251" w:firstLine="567"/>
        <w:textAlignment w:val="baseline"/>
        <w:rPr>
          <w:rFonts w:ascii="Arial" w:eastAsia="Times New Roman" w:hAnsi="Arial" w:cs="Arial"/>
          <w:spacing w:val="-5"/>
          <w:sz w:val="22"/>
        </w:rPr>
      </w:pPr>
      <w:r w:rsidRPr="00B8103D">
        <w:rPr>
          <w:rFonts w:ascii="Arial" w:eastAsia="Times New Roman" w:hAnsi="Arial" w:cs="Arial"/>
          <w:spacing w:val="-5"/>
          <w:sz w:val="22"/>
        </w:rPr>
        <w:t>Схема горячего водоснабжения закрытая.</w:t>
      </w:r>
    </w:p>
    <w:p w14:paraId="471119D5" w14:textId="77777777" w:rsidR="00E45999" w:rsidRPr="00B8103D" w:rsidRDefault="00E45999" w:rsidP="007C2647">
      <w:pPr>
        <w:pStyle w:val="af"/>
        <w:widowControl w:val="0"/>
        <w:adjustRightInd w:val="0"/>
        <w:spacing w:before="120"/>
        <w:ind w:right="251" w:firstLine="567"/>
        <w:textAlignment w:val="baseline"/>
        <w:rPr>
          <w:rFonts w:ascii="Arial" w:eastAsia="Times New Roman" w:hAnsi="Arial" w:cs="Arial"/>
          <w:spacing w:val="-5"/>
          <w:sz w:val="22"/>
        </w:rPr>
      </w:pPr>
      <w:r w:rsidRPr="00B8103D">
        <w:rPr>
          <w:rFonts w:ascii="Arial" w:eastAsia="Times New Roman" w:hAnsi="Arial" w:cs="Arial"/>
          <w:spacing w:val="-5"/>
          <w:sz w:val="22"/>
        </w:rPr>
        <w:t xml:space="preserve">Основным видом топлива является уголь кузнецкого бассейна марки Др и Гр </w:t>
      </w:r>
      <w:r w:rsidR="00CF0C12" w:rsidRPr="00B8103D">
        <w:rPr>
          <w:rFonts w:ascii="Arial" w:eastAsia="Times New Roman" w:hAnsi="Arial" w:cs="Arial"/>
          <w:spacing w:val="-5"/>
          <w:sz w:val="22"/>
        </w:rPr>
        <w:t xml:space="preserve">с подсветкой </w:t>
      </w:r>
      <w:r w:rsidRPr="00B8103D">
        <w:rPr>
          <w:rFonts w:ascii="Arial" w:eastAsia="Times New Roman" w:hAnsi="Arial" w:cs="Arial"/>
          <w:spacing w:val="-5"/>
          <w:sz w:val="22"/>
        </w:rPr>
        <w:t>мазут</w:t>
      </w:r>
      <w:r w:rsidR="00CF0C12" w:rsidRPr="00B8103D">
        <w:rPr>
          <w:rFonts w:ascii="Arial" w:eastAsia="Times New Roman" w:hAnsi="Arial" w:cs="Arial"/>
          <w:spacing w:val="-5"/>
          <w:sz w:val="22"/>
        </w:rPr>
        <w:t>ом</w:t>
      </w:r>
      <w:r w:rsidRPr="00B8103D">
        <w:rPr>
          <w:rFonts w:ascii="Arial" w:eastAsia="Times New Roman" w:hAnsi="Arial" w:cs="Arial"/>
          <w:spacing w:val="-5"/>
          <w:sz w:val="22"/>
        </w:rPr>
        <w:t>. Котельная оборудована приборами учета тепловой энергии.</w:t>
      </w:r>
    </w:p>
    <w:p w14:paraId="7618EBD3" w14:textId="731F6730" w:rsidR="00E45999" w:rsidRPr="00B8103D" w:rsidRDefault="00D90935" w:rsidP="008973E4">
      <w:pPr>
        <w:pStyle w:val="a5"/>
      </w:pPr>
      <w:r w:rsidRPr="00B8103D">
        <w:t xml:space="preserve">Таблица </w:t>
      </w:r>
      <w:fldSimple w:instr=" STYLEREF 1 \s ">
        <w:r w:rsidR="005D1C71">
          <w:rPr>
            <w:noProof/>
          </w:rPr>
          <w:t>2</w:t>
        </w:r>
      </w:fldSimple>
      <w:r w:rsidR="000F654C" w:rsidRPr="00B8103D">
        <w:t>.</w:t>
      </w:r>
      <w:fldSimple w:instr=" SEQ Таблица \* ARABIC \s 1 ">
        <w:r w:rsidR="005D1C71">
          <w:rPr>
            <w:noProof/>
          </w:rPr>
          <w:t>12</w:t>
        </w:r>
      </w:fldSimple>
      <w:r w:rsidRPr="00B8103D">
        <w:t xml:space="preserve">. </w:t>
      </w:r>
      <w:r w:rsidR="00E45999" w:rsidRPr="00B8103D">
        <w:rPr>
          <w:rFonts w:eastAsia="Times New Roman"/>
        </w:rPr>
        <w:t xml:space="preserve">Характеристика основного оборудования котельнойООО </w:t>
      </w:r>
      <w:r w:rsidR="001C32E1">
        <w:rPr>
          <w:rFonts w:eastAsia="Times New Roman"/>
        </w:rPr>
        <w:t>«</w:t>
      </w:r>
      <w:r w:rsidR="00E45999" w:rsidRPr="00B8103D">
        <w:rPr>
          <w:rFonts w:eastAsia="Times New Roman"/>
        </w:rPr>
        <w:t>ТГК 1</w:t>
      </w:r>
      <w:r w:rsidR="001C32E1">
        <w:rPr>
          <w:rFonts w:eastAsia="Times New Roman"/>
        </w:rPr>
        <w:t>»</w:t>
      </w:r>
    </w:p>
    <w:tbl>
      <w:tblPr>
        <w:tblW w:w="48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01"/>
        <w:gridCol w:w="1213"/>
        <w:gridCol w:w="1464"/>
        <w:gridCol w:w="1030"/>
        <w:gridCol w:w="986"/>
        <w:gridCol w:w="1750"/>
        <w:gridCol w:w="1701"/>
      </w:tblGrid>
      <w:tr w:rsidR="0025580B" w:rsidRPr="007C242E" w14:paraId="1503DE41" w14:textId="77777777" w:rsidTr="007C2647">
        <w:trPr>
          <w:trHeight w:val="1628"/>
        </w:trPr>
        <w:tc>
          <w:tcPr>
            <w:tcW w:w="778" w:type="pct"/>
            <w:vAlign w:val="center"/>
          </w:tcPr>
          <w:p w14:paraId="351BE9A0" w14:textId="77777777" w:rsidR="0025580B" w:rsidRPr="00B8103D" w:rsidRDefault="0025580B" w:rsidP="0012793A">
            <w:pPr>
              <w:pStyle w:val="af1"/>
              <w:keepNext w:val="0"/>
              <w:widowControl w:val="0"/>
              <w:spacing w:before="0" w:after="0" w:line="240" w:lineRule="auto"/>
              <w:ind w:left="0" w:firstLine="0"/>
              <w:jc w:val="center"/>
              <w:rPr>
                <w:b/>
                <w:bCs/>
                <w:sz w:val="20"/>
                <w:szCs w:val="20"/>
              </w:rPr>
            </w:pPr>
            <w:r w:rsidRPr="00B8103D">
              <w:rPr>
                <w:b/>
                <w:bCs/>
                <w:sz w:val="20"/>
                <w:szCs w:val="20"/>
              </w:rPr>
              <w:t>Тип котла</w:t>
            </w:r>
          </w:p>
        </w:tc>
        <w:tc>
          <w:tcPr>
            <w:tcW w:w="629" w:type="pct"/>
            <w:vAlign w:val="center"/>
          </w:tcPr>
          <w:p w14:paraId="0ADE6F3A" w14:textId="77777777" w:rsidR="0025580B" w:rsidRPr="00B8103D" w:rsidRDefault="0025580B" w:rsidP="0012793A">
            <w:pPr>
              <w:pStyle w:val="af1"/>
              <w:keepNext w:val="0"/>
              <w:widowControl w:val="0"/>
              <w:spacing w:before="0" w:after="0" w:line="240" w:lineRule="auto"/>
              <w:ind w:left="0" w:firstLine="0"/>
              <w:jc w:val="center"/>
              <w:rPr>
                <w:b/>
                <w:bCs/>
                <w:sz w:val="20"/>
                <w:szCs w:val="20"/>
              </w:rPr>
            </w:pPr>
            <w:r w:rsidRPr="00B8103D">
              <w:rPr>
                <w:b/>
                <w:bCs/>
                <w:sz w:val="20"/>
                <w:szCs w:val="20"/>
              </w:rPr>
              <w:t>Вид топлива</w:t>
            </w:r>
          </w:p>
        </w:tc>
        <w:tc>
          <w:tcPr>
            <w:tcW w:w="759" w:type="pct"/>
            <w:vAlign w:val="center"/>
          </w:tcPr>
          <w:p w14:paraId="125DBE38" w14:textId="77777777" w:rsidR="0025580B" w:rsidRPr="00B8103D" w:rsidRDefault="0025580B" w:rsidP="0012793A">
            <w:pPr>
              <w:pStyle w:val="af1"/>
              <w:keepNext w:val="0"/>
              <w:widowControl w:val="0"/>
              <w:spacing w:before="0" w:after="0" w:line="240" w:lineRule="auto"/>
              <w:ind w:left="0" w:firstLine="0"/>
              <w:jc w:val="center"/>
              <w:rPr>
                <w:b/>
                <w:bCs/>
                <w:sz w:val="20"/>
                <w:szCs w:val="20"/>
              </w:rPr>
            </w:pPr>
            <w:r w:rsidRPr="00B8103D">
              <w:rPr>
                <w:b/>
                <w:bCs/>
                <w:sz w:val="20"/>
                <w:szCs w:val="20"/>
              </w:rPr>
              <w:t>Установленная мощность, Гкал/час</w:t>
            </w:r>
          </w:p>
          <w:p w14:paraId="31571C06" w14:textId="77777777" w:rsidR="0025580B" w:rsidRPr="00B8103D" w:rsidRDefault="0025580B" w:rsidP="0012793A">
            <w:pPr>
              <w:pStyle w:val="af1"/>
              <w:keepNext w:val="0"/>
              <w:widowControl w:val="0"/>
              <w:spacing w:before="0" w:after="0" w:line="240" w:lineRule="auto"/>
              <w:ind w:left="0" w:firstLine="0"/>
              <w:jc w:val="center"/>
              <w:rPr>
                <w:b/>
                <w:bCs/>
                <w:sz w:val="20"/>
                <w:szCs w:val="20"/>
              </w:rPr>
            </w:pPr>
          </w:p>
        </w:tc>
        <w:tc>
          <w:tcPr>
            <w:tcW w:w="534" w:type="pct"/>
            <w:vAlign w:val="center"/>
          </w:tcPr>
          <w:p w14:paraId="75DAD610" w14:textId="77777777" w:rsidR="0025580B" w:rsidRPr="00B8103D" w:rsidRDefault="0025580B" w:rsidP="0012793A">
            <w:pPr>
              <w:pStyle w:val="af1"/>
              <w:keepNext w:val="0"/>
              <w:widowControl w:val="0"/>
              <w:spacing w:before="0" w:after="0" w:line="240" w:lineRule="auto"/>
              <w:ind w:left="0" w:firstLine="0"/>
              <w:jc w:val="center"/>
              <w:rPr>
                <w:b/>
                <w:bCs/>
                <w:sz w:val="20"/>
                <w:szCs w:val="20"/>
              </w:rPr>
            </w:pPr>
            <w:r w:rsidRPr="00B8103D">
              <w:rPr>
                <w:b/>
                <w:bCs/>
                <w:sz w:val="20"/>
                <w:szCs w:val="20"/>
              </w:rPr>
              <w:t>Норматив ный срок</w:t>
            </w:r>
          </w:p>
          <w:p w14:paraId="67531361" w14:textId="77777777" w:rsidR="0025580B" w:rsidRPr="00B8103D" w:rsidRDefault="0025580B" w:rsidP="0012793A">
            <w:pPr>
              <w:pStyle w:val="af1"/>
              <w:keepNext w:val="0"/>
              <w:widowControl w:val="0"/>
              <w:spacing w:before="0" w:after="0" w:line="240" w:lineRule="auto"/>
              <w:ind w:left="0" w:firstLine="0"/>
              <w:jc w:val="center"/>
              <w:rPr>
                <w:b/>
                <w:bCs/>
                <w:sz w:val="20"/>
                <w:szCs w:val="20"/>
              </w:rPr>
            </w:pPr>
            <w:r w:rsidRPr="00B8103D">
              <w:rPr>
                <w:b/>
                <w:bCs/>
                <w:sz w:val="20"/>
                <w:szCs w:val="20"/>
              </w:rPr>
              <w:t>службы</w:t>
            </w:r>
          </w:p>
        </w:tc>
        <w:tc>
          <w:tcPr>
            <w:tcW w:w="511" w:type="pct"/>
            <w:vAlign w:val="center"/>
          </w:tcPr>
          <w:p w14:paraId="791B5BE8" w14:textId="77777777" w:rsidR="0025580B" w:rsidRPr="00B8103D" w:rsidRDefault="0025580B" w:rsidP="0012793A">
            <w:pPr>
              <w:pStyle w:val="af1"/>
              <w:keepNext w:val="0"/>
              <w:widowControl w:val="0"/>
              <w:spacing w:before="0" w:after="0" w:line="240" w:lineRule="auto"/>
              <w:ind w:left="0" w:firstLine="0"/>
              <w:jc w:val="center"/>
              <w:rPr>
                <w:b/>
                <w:bCs/>
                <w:sz w:val="20"/>
                <w:szCs w:val="20"/>
              </w:rPr>
            </w:pPr>
            <w:r w:rsidRPr="00B8103D">
              <w:rPr>
                <w:b/>
                <w:bCs/>
                <w:sz w:val="20"/>
                <w:szCs w:val="20"/>
              </w:rPr>
              <w:t>Год установки</w:t>
            </w:r>
          </w:p>
        </w:tc>
        <w:tc>
          <w:tcPr>
            <w:tcW w:w="907" w:type="pct"/>
            <w:vAlign w:val="center"/>
          </w:tcPr>
          <w:p w14:paraId="4FEA39C6" w14:textId="77777777" w:rsidR="007C2647" w:rsidRDefault="0025580B" w:rsidP="0012793A">
            <w:pPr>
              <w:pStyle w:val="af1"/>
              <w:keepNext w:val="0"/>
              <w:widowControl w:val="0"/>
              <w:spacing w:before="0" w:after="0" w:line="240" w:lineRule="auto"/>
              <w:ind w:left="0" w:firstLine="0"/>
              <w:jc w:val="center"/>
              <w:rPr>
                <w:b/>
                <w:bCs/>
                <w:sz w:val="20"/>
                <w:szCs w:val="20"/>
              </w:rPr>
            </w:pPr>
            <w:r w:rsidRPr="00B8103D">
              <w:rPr>
                <w:b/>
                <w:bCs/>
                <w:sz w:val="20"/>
                <w:szCs w:val="20"/>
              </w:rPr>
              <w:t>Дата последнего освидетельство</w:t>
            </w:r>
          </w:p>
          <w:p w14:paraId="29A1D429" w14:textId="5883B601" w:rsidR="0025580B" w:rsidRPr="00B8103D" w:rsidRDefault="0025580B" w:rsidP="0012793A">
            <w:pPr>
              <w:pStyle w:val="af1"/>
              <w:keepNext w:val="0"/>
              <w:widowControl w:val="0"/>
              <w:spacing w:before="0" w:after="0" w:line="240" w:lineRule="auto"/>
              <w:ind w:left="0" w:firstLine="0"/>
              <w:jc w:val="center"/>
              <w:rPr>
                <w:b/>
                <w:bCs/>
                <w:sz w:val="20"/>
                <w:szCs w:val="20"/>
              </w:rPr>
            </w:pPr>
            <w:r w:rsidRPr="00B8103D">
              <w:rPr>
                <w:b/>
                <w:bCs/>
                <w:sz w:val="20"/>
                <w:szCs w:val="20"/>
              </w:rPr>
              <w:t>вания</w:t>
            </w:r>
          </w:p>
        </w:tc>
        <w:tc>
          <w:tcPr>
            <w:tcW w:w="882" w:type="pct"/>
            <w:shd w:val="clear" w:color="auto" w:fill="auto"/>
            <w:vAlign w:val="center"/>
          </w:tcPr>
          <w:p w14:paraId="4054EC8E" w14:textId="77777777" w:rsidR="0025580B" w:rsidRPr="00B8103D" w:rsidRDefault="0025580B" w:rsidP="0012793A">
            <w:pPr>
              <w:pStyle w:val="af1"/>
              <w:keepNext w:val="0"/>
              <w:widowControl w:val="0"/>
              <w:spacing w:before="0" w:after="0" w:line="240" w:lineRule="auto"/>
              <w:ind w:left="0" w:firstLine="0"/>
              <w:jc w:val="center"/>
              <w:rPr>
                <w:b/>
                <w:bCs/>
                <w:sz w:val="20"/>
                <w:szCs w:val="20"/>
              </w:rPr>
            </w:pPr>
            <w:r w:rsidRPr="00B8103D">
              <w:rPr>
                <w:b/>
                <w:bCs/>
                <w:sz w:val="20"/>
                <w:szCs w:val="20"/>
              </w:rPr>
              <w:t>Наработка с начала эксплуатации, на конец 2020 г час</w:t>
            </w:r>
          </w:p>
        </w:tc>
      </w:tr>
      <w:tr w:rsidR="0025580B" w:rsidRPr="007C242E" w14:paraId="222FDDC1" w14:textId="77777777" w:rsidTr="007C2647">
        <w:trPr>
          <w:trHeight w:val="220"/>
        </w:trPr>
        <w:tc>
          <w:tcPr>
            <w:tcW w:w="778" w:type="pct"/>
            <w:vAlign w:val="bottom"/>
          </w:tcPr>
          <w:p w14:paraId="50720ED9"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К-50-40/14(№ 1)</w:t>
            </w:r>
          </w:p>
        </w:tc>
        <w:tc>
          <w:tcPr>
            <w:tcW w:w="629" w:type="pct"/>
            <w:vAlign w:val="bottom"/>
          </w:tcPr>
          <w:p w14:paraId="42B06D41"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уголь/мазут</w:t>
            </w:r>
          </w:p>
        </w:tc>
        <w:tc>
          <w:tcPr>
            <w:tcW w:w="759" w:type="pct"/>
            <w:vAlign w:val="bottom"/>
          </w:tcPr>
          <w:p w14:paraId="055C28F7"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28</w:t>
            </w:r>
          </w:p>
        </w:tc>
        <w:tc>
          <w:tcPr>
            <w:tcW w:w="534" w:type="pct"/>
            <w:vAlign w:val="bottom"/>
          </w:tcPr>
          <w:p w14:paraId="3B9C30BF"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24</w:t>
            </w:r>
          </w:p>
        </w:tc>
        <w:tc>
          <w:tcPr>
            <w:tcW w:w="511" w:type="pct"/>
            <w:vAlign w:val="bottom"/>
          </w:tcPr>
          <w:p w14:paraId="7206DEE2"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1977</w:t>
            </w:r>
          </w:p>
        </w:tc>
        <w:tc>
          <w:tcPr>
            <w:tcW w:w="907" w:type="pct"/>
            <w:vAlign w:val="bottom"/>
          </w:tcPr>
          <w:p w14:paraId="0CA17998"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13.09.2019</w:t>
            </w:r>
          </w:p>
        </w:tc>
        <w:tc>
          <w:tcPr>
            <w:tcW w:w="882" w:type="pct"/>
            <w:shd w:val="clear" w:color="auto" w:fill="auto"/>
            <w:vAlign w:val="bottom"/>
          </w:tcPr>
          <w:p w14:paraId="29C26881"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91 579</w:t>
            </w:r>
          </w:p>
        </w:tc>
      </w:tr>
      <w:tr w:rsidR="0025580B" w:rsidRPr="007C242E" w14:paraId="4CB8412C" w14:textId="77777777" w:rsidTr="007C2647">
        <w:trPr>
          <w:trHeight w:val="220"/>
        </w:trPr>
        <w:tc>
          <w:tcPr>
            <w:tcW w:w="778" w:type="pct"/>
            <w:vAlign w:val="bottom"/>
          </w:tcPr>
          <w:p w14:paraId="215AF421"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К-50-40/14(№ 2)</w:t>
            </w:r>
          </w:p>
        </w:tc>
        <w:tc>
          <w:tcPr>
            <w:tcW w:w="629" w:type="pct"/>
            <w:vAlign w:val="bottom"/>
          </w:tcPr>
          <w:p w14:paraId="3954669D"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уголь/мазут</w:t>
            </w:r>
          </w:p>
        </w:tc>
        <w:tc>
          <w:tcPr>
            <w:tcW w:w="759" w:type="pct"/>
            <w:vAlign w:val="bottom"/>
          </w:tcPr>
          <w:p w14:paraId="75F15997"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28</w:t>
            </w:r>
          </w:p>
        </w:tc>
        <w:tc>
          <w:tcPr>
            <w:tcW w:w="534" w:type="pct"/>
            <w:vAlign w:val="bottom"/>
          </w:tcPr>
          <w:p w14:paraId="4706FDC6"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24</w:t>
            </w:r>
          </w:p>
        </w:tc>
        <w:tc>
          <w:tcPr>
            <w:tcW w:w="511" w:type="pct"/>
            <w:vAlign w:val="bottom"/>
          </w:tcPr>
          <w:p w14:paraId="724281F3"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1979</w:t>
            </w:r>
          </w:p>
        </w:tc>
        <w:tc>
          <w:tcPr>
            <w:tcW w:w="907" w:type="pct"/>
            <w:vAlign w:val="bottom"/>
          </w:tcPr>
          <w:p w14:paraId="7C802C21"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13.09.2019</w:t>
            </w:r>
          </w:p>
        </w:tc>
        <w:tc>
          <w:tcPr>
            <w:tcW w:w="882" w:type="pct"/>
            <w:shd w:val="clear" w:color="auto" w:fill="auto"/>
            <w:vAlign w:val="bottom"/>
          </w:tcPr>
          <w:p w14:paraId="5C29DAB5"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83 670</w:t>
            </w:r>
          </w:p>
        </w:tc>
      </w:tr>
      <w:tr w:rsidR="0025580B" w:rsidRPr="007C242E" w14:paraId="0E4D4500" w14:textId="77777777" w:rsidTr="007C2647">
        <w:trPr>
          <w:trHeight w:val="220"/>
        </w:trPr>
        <w:tc>
          <w:tcPr>
            <w:tcW w:w="778" w:type="pct"/>
            <w:vAlign w:val="bottom"/>
          </w:tcPr>
          <w:p w14:paraId="53A912A5"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К-50-40/14(№ 3)</w:t>
            </w:r>
          </w:p>
        </w:tc>
        <w:tc>
          <w:tcPr>
            <w:tcW w:w="629" w:type="pct"/>
            <w:vAlign w:val="bottom"/>
          </w:tcPr>
          <w:p w14:paraId="183D1FBB"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уголь/мазут</w:t>
            </w:r>
          </w:p>
        </w:tc>
        <w:tc>
          <w:tcPr>
            <w:tcW w:w="759" w:type="pct"/>
            <w:vAlign w:val="bottom"/>
          </w:tcPr>
          <w:p w14:paraId="7BF70FF6"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28</w:t>
            </w:r>
          </w:p>
        </w:tc>
        <w:tc>
          <w:tcPr>
            <w:tcW w:w="534" w:type="pct"/>
            <w:vAlign w:val="bottom"/>
          </w:tcPr>
          <w:p w14:paraId="502C5810"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24</w:t>
            </w:r>
          </w:p>
        </w:tc>
        <w:tc>
          <w:tcPr>
            <w:tcW w:w="511" w:type="pct"/>
            <w:vAlign w:val="bottom"/>
          </w:tcPr>
          <w:p w14:paraId="503B35DA"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1979</w:t>
            </w:r>
          </w:p>
        </w:tc>
        <w:tc>
          <w:tcPr>
            <w:tcW w:w="907" w:type="pct"/>
            <w:vAlign w:val="bottom"/>
          </w:tcPr>
          <w:p w14:paraId="0A8DD672"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13.09.2019</w:t>
            </w:r>
          </w:p>
        </w:tc>
        <w:tc>
          <w:tcPr>
            <w:tcW w:w="882" w:type="pct"/>
            <w:shd w:val="clear" w:color="auto" w:fill="auto"/>
            <w:vAlign w:val="bottom"/>
          </w:tcPr>
          <w:p w14:paraId="7E689C9E"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87 205</w:t>
            </w:r>
          </w:p>
        </w:tc>
      </w:tr>
      <w:tr w:rsidR="0025580B" w:rsidRPr="007C242E" w14:paraId="510933F2" w14:textId="77777777" w:rsidTr="007C2647">
        <w:trPr>
          <w:trHeight w:val="220"/>
        </w:trPr>
        <w:tc>
          <w:tcPr>
            <w:tcW w:w="778" w:type="pct"/>
            <w:vAlign w:val="bottom"/>
          </w:tcPr>
          <w:p w14:paraId="455CBE2F"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К-50-40/14(№ 4)</w:t>
            </w:r>
          </w:p>
        </w:tc>
        <w:tc>
          <w:tcPr>
            <w:tcW w:w="629" w:type="pct"/>
            <w:vAlign w:val="bottom"/>
          </w:tcPr>
          <w:p w14:paraId="11F8D8DC"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уголь/мазут</w:t>
            </w:r>
          </w:p>
        </w:tc>
        <w:tc>
          <w:tcPr>
            <w:tcW w:w="759" w:type="pct"/>
            <w:vAlign w:val="bottom"/>
          </w:tcPr>
          <w:p w14:paraId="12A423DA"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28</w:t>
            </w:r>
          </w:p>
        </w:tc>
        <w:tc>
          <w:tcPr>
            <w:tcW w:w="534" w:type="pct"/>
            <w:vAlign w:val="bottom"/>
          </w:tcPr>
          <w:p w14:paraId="3E0010F3"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24</w:t>
            </w:r>
          </w:p>
        </w:tc>
        <w:tc>
          <w:tcPr>
            <w:tcW w:w="511" w:type="pct"/>
            <w:vAlign w:val="bottom"/>
          </w:tcPr>
          <w:p w14:paraId="2397214E"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1979</w:t>
            </w:r>
          </w:p>
        </w:tc>
        <w:tc>
          <w:tcPr>
            <w:tcW w:w="907" w:type="pct"/>
            <w:vAlign w:val="bottom"/>
          </w:tcPr>
          <w:p w14:paraId="77E57DCE"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06.10.2017</w:t>
            </w:r>
          </w:p>
        </w:tc>
        <w:tc>
          <w:tcPr>
            <w:tcW w:w="882" w:type="pct"/>
            <w:shd w:val="clear" w:color="auto" w:fill="auto"/>
            <w:vAlign w:val="bottom"/>
          </w:tcPr>
          <w:p w14:paraId="3A184B30"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91 393</w:t>
            </w:r>
          </w:p>
        </w:tc>
      </w:tr>
      <w:tr w:rsidR="0025580B" w:rsidRPr="007C242E" w14:paraId="4B1CC332" w14:textId="77777777" w:rsidTr="007C2647">
        <w:trPr>
          <w:trHeight w:val="220"/>
        </w:trPr>
        <w:tc>
          <w:tcPr>
            <w:tcW w:w="778" w:type="pct"/>
            <w:vAlign w:val="bottom"/>
          </w:tcPr>
          <w:p w14:paraId="691ABE00"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К-50-40/14(№ 6)</w:t>
            </w:r>
          </w:p>
        </w:tc>
        <w:tc>
          <w:tcPr>
            <w:tcW w:w="629" w:type="pct"/>
            <w:vAlign w:val="bottom"/>
          </w:tcPr>
          <w:p w14:paraId="41F80634"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уголь/мазут</w:t>
            </w:r>
          </w:p>
        </w:tc>
        <w:tc>
          <w:tcPr>
            <w:tcW w:w="759" w:type="pct"/>
            <w:vAlign w:val="bottom"/>
          </w:tcPr>
          <w:p w14:paraId="6312CA90"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28</w:t>
            </w:r>
          </w:p>
        </w:tc>
        <w:tc>
          <w:tcPr>
            <w:tcW w:w="534" w:type="pct"/>
            <w:vAlign w:val="bottom"/>
          </w:tcPr>
          <w:p w14:paraId="62F1CFB3"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24</w:t>
            </w:r>
          </w:p>
        </w:tc>
        <w:tc>
          <w:tcPr>
            <w:tcW w:w="511" w:type="pct"/>
            <w:vAlign w:val="bottom"/>
          </w:tcPr>
          <w:p w14:paraId="71B9FA9D"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1993</w:t>
            </w:r>
          </w:p>
        </w:tc>
        <w:tc>
          <w:tcPr>
            <w:tcW w:w="907" w:type="pct"/>
            <w:vAlign w:val="bottom"/>
          </w:tcPr>
          <w:p w14:paraId="06D04B28"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13.09.2019</w:t>
            </w:r>
          </w:p>
        </w:tc>
        <w:tc>
          <w:tcPr>
            <w:tcW w:w="882" w:type="pct"/>
            <w:shd w:val="clear" w:color="auto" w:fill="auto"/>
            <w:vAlign w:val="bottom"/>
          </w:tcPr>
          <w:p w14:paraId="7FDFE337"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55 345</w:t>
            </w:r>
          </w:p>
        </w:tc>
      </w:tr>
      <w:tr w:rsidR="0025580B" w:rsidRPr="007C242E" w14:paraId="77BCD3D9" w14:textId="77777777" w:rsidTr="007C2647">
        <w:trPr>
          <w:trHeight w:val="220"/>
        </w:trPr>
        <w:tc>
          <w:tcPr>
            <w:tcW w:w="778" w:type="pct"/>
            <w:vAlign w:val="bottom"/>
          </w:tcPr>
          <w:p w14:paraId="297925B7"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ДКВР-10-13-250</w:t>
            </w:r>
          </w:p>
        </w:tc>
        <w:tc>
          <w:tcPr>
            <w:tcW w:w="629" w:type="pct"/>
            <w:vAlign w:val="bottom"/>
          </w:tcPr>
          <w:p w14:paraId="27A89B13"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уголь/мазут</w:t>
            </w:r>
          </w:p>
        </w:tc>
        <w:tc>
          <w:tcPr>
            <w:tcW w:w="759" w:type="pct"/>
            <w:vAlign w:val="bottom"/>
          </w:tcPr>
          <w:p w14:paraId="0A51E738"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5,6</w:t>
            </w:r>
          </w:p>
        </w:tc>
        <w:tc>
          <w:tcPr>
            <w:tcW w:w="534" w:type="pct"/>
            <w:vAlign w:val="bottom"/>
          </w:tcPr>
          <w:p w14:paraId="0320157B"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20</w:t>
            </w:r>
          </w:p>
        </w:tc>
        <w:tc>
          <w:tcPr>
            <w:tcW w:w="511" w:type="pct"/>
            <w:vAlign w:val="bottom"/>
          </w:tcPr>
          <w:p w14:paraId="00E4C3C3"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2021</w:t>
            </w:r>
          </w:p>
        </w:tc>
        <w:tc>
          <w:tcPr>
            <w:tcW w:w="907" w:type="pct"/>
            <w:vAlign w:val="bottom"/>
          </w:tcPr>
          <w:p w14:paraId="6336CC88"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w:t>
            </w:r>
          </w:p>
        </w:tc>
        <w:tc>
          <w:tcPr>
            <w:tcW w:w="882" w:type="pct"/>
            <w:shd w:val="clear" w:color="auto" w:fill="auto"/>
            <w:vAlign w:val="bottom"/>
          </w:tcPr>
          <w:p w14:paraId="48517330" w14:textId="77777777" w:rsidR="0025580B" w:rsidRPr="002B6DD5" w:rsidRDefault="0025580B" w:rsidP="0012793A">
            <w:pPr>
              <w:spacing w:line="240" w:lineRule="auto"/>
              <w:jc w:val="center"/>
              <w:rPr>
                <w:rFonts w:ascii="Arial" w:eastAsia="Times New Roman" w:hAnsi="Arial" w:cs="Arial"/>
                <w:spacing w:val="-5"/>
              </w:rPr>
            </w:pPr>
            <w:r w:rsidRPr="002B6DD5">
              <w:rPr>
                <w:rFonts w:ascii="Arial" w:eastAsia="Times New Roman" w:hAnsi="Arial" w:cs="Arial"/>
                <w:spacing w:val="-5"/>
                <w:sz w:val="22"/>
              </w:rPr>
              <w:t>н/д</w:t>
            </w:r>
          </w:p>
        </w:tc>
      </w:tr>
    </w:tbl>
    <w:p w14:paraId="22181CC0" w14:textId="77777777" w:rsidR="00E45999" w:rsidRPr="002B6DD5" w:rsidRDefault="00E45999" w:rsidP="002B6DD5">
      <w:pPr>
        <w:pStyle w:val="af"/>
        <w:widowControl w:val="0"/>
        <w:adjustRightInd w:val="0"/>
        <w:spacing w:before="120"/>
        <w:ind w:firstLine="567"/>
        <w:textAlignment w:val="baseline"/>
        <w:rPr>
          <w:rFonts w:ascii="Arial" w:eastAsia="Times New Roman" w:hAnsi="Arial" w:cs="Arial"/>
          <w:spacing w:val="-5"/>
          <w:sz w:val="22"/>
          <w:u w:val="single"/>
        </w:rPr>
      </w:pPr>
      <w:r w:rsidRPr="002B6DD5">
        <w:rPr>
          <w:rFonts w:ascii="Arial" w:eastAsia="Times New Roman" w:hAnsi="Arial" w:cs="Arial"/>
          <w:spacing w:val="-5"/>
          <w:sz w:val="22"/>
          <w:u w:val="single"/>
        </w:rPr>
        <w:t xml:space="preserve">Основные технические данные котельной </w:t>
      </w:r>
      <w:r w:rsidR="001C32E1" w:rsidRPr="002B6DD5">
        <w:rPr>
          <w:rFonts w:ascii="Arial" w:eastAsia="Times New Roman" w:hAnsi="Arial" w:cs="Arial"/>
          <w:spacing w:val="-5"/>
          <w:sz w:val="22"/>
          <w:u w:val="single"/>
        </w:rPr>
        <w:t>«</w:t>
      </w:r>
      <w:r w:rsidRPr="002B6DD5">
        <w:rPr>
          <w:rFonts w:ascii="Arial" w:eastAsia="Times New Roman" w:hAnsi="Arial" w:cs="Arial"/>
          <w:spacing w:val="-5"/>
          <w:sz w:val="22"/>
          <w:u w:val="single"/>
        </w:rPr>
        <w:t>ТГК1</w:t>
      </w:r>
      <w:r w:rsidR="001C32E1" w:rsidRPr="002B6DD5">
        <w:rPr>
          <w:rFonts w:ascii="Arial" w:eastAsia="Times New Roman" w:hAnsi="Arial" w:cs="Arial"/>
          <w:spacing w:val="-5"/>
          <w:sz w:val="22"/>
          <w:u w:val="single"/>
        </w:rPr>
        <w:t>»</w:t>
      </w:r>
    </w:p>
    <w:p w14:paraId="1213C167" w14:textId="77777777" w:rsidR="00E45999" w:rsidRPr="002B6DD5" w:rsidRDefault="00E45999" w:rsidP="002B6DD5">
      <w:pPr>
        <w:pStyle w:val="af"/>
        <w:widowControl w:val="0"/>
        <w:adjustRightInd w:val="0"/>
        <w:spacing w:before="120"/>
        <w:ind w:firstLine="567"/>
        <w:textAlignment w:val="baseline"/>
        <w:rPr>
          <w:rFonts w:ascii="Arial" w:eastAsia="Times New Roman" w:hAnsi="Arial" w:cs="Arial"/>
          <w:spacing w:val="-5"/>
          <w:sz w:val="22"/>
        </w:rPr>
      </w:pPr>
      <w:r w:rsidRPr="002B6DD5">
        <w:rPr>
          <w:rFonts w:ascii="Arial" w:eastAsia="Times New Roman" w:hAnsi="Arial" w:cs="Arial"/>
          <w:spacing w:val="-5"/>
          <w:sz w:val="22"/>
        </w:rPr>
        <w:t>Установленная тепловая мощность котельной на 20</w:t>
      </w:r>
      <w:r w:rsidR="00CF0C12" w:rsidRPr="002B6DD5">
        <w:rPr>
          <w:rFonts w:ascii="Arial" w:eastAsia="Times New Roman" w:hAnsi="Arial" w:cs="Arial"/>
          <w:spacing w:val="-5"/>
          <w:sz w:val="22"/>
        </w:rPr>
        <w:t>2</w:t>
      </w:r>
      <w:r w:rsidR="00B8103D" w:rsidRPr="002B6DD5">
        <w:rPr>
          <w:rFonts w:ascii="Arial" w:eastAsia="Times New Roman" w:hAnsi="Arial" w:cs="Arial"/>
          <w:spacing w:val="-5"/>
          <w:sz w:val="22"/>
        </w:rPr>
        <w:t>2</w:t>
      </w:r>
      <w:r w:rsidRPr="002B6DD5">
        <w:rPr>
          <w:rFonts w:ascii="Arial" w:eastAsia="Times New Roman" w:hAnsi="Arial" w:cs="Arial"/>
          <w:spacing w:val="-5"/>
          <w:sz w:val="22"/>
        </w:rPr>
        <w:t xml:space="preserve"> г. составляет 1</w:t>
      </w:r>
      <w:r w:rsidR="00CF0C12" w:rsidRPr="002B6DD5">
        <w:rPr>
          <w:rFonts w:ascii="Arial" w:eastAsia="Times New Roman" w:hAnsi="Arial" w:cs="Arial"/>
          <w:spacing w:val="-5"/>
          <w:sz w:val="22"/>
        </w:rPr>
        <w:t>73,6 Гкал/ч.</w:t>
      </w:r>
    </w:p>
    <w:p w14:paraId="1AEF431E" w14:textId="77777777" w:rsidR="00E45999" w:rsidRPr="002B6DD5" w:rsidRDefault="00E45999" w:rsidP="002B6DD5">
      <w:pPr>
        <w:pStyle w:val="af"/>
        <w:widowControl w:val="0"/>
        <w:adjustRightInd w:val="0"/>
        <w:spacing w:before="120"/>
        <w:ind w:firstLine="567"/>
        <w:textAlignment w:val="baseline"/>
        <w:rPr>
          <w:rFonts w:ascii="Arial" w:eastAsia="Times New Roman" w:hAnsi="Arial" w:cs="Arial"/>
          <w:spacing w:val="-5"/>
          <w:sz w:val="22"/>
        </w:rPr>
      </w:pPr>
      <w:r w:rsidRPr="002B6DD5">
        <w:rPr>
          <w:rFonts w:ascii="Arial" w:eastAsia="Times New Roman" w:hAnsi="Arial" w:cs="Arial"/>
          <w:spacing w:val="-5"/>
          <w:sz w:val="22"/>
        </w:rPr>
        <w:t>Располагаемая тепловая мощность источников – 1</w:t>
      </w:r>
      <w:r w:rsidR="00CF0C12" w:rsidRPr="002B6DD5">
        <w:rPr>
          <w:rFonts w:ascii="Arial" w:eastAsia="Times New Roman" w:hAnsi="Arial" w:cs="Arial"/>
          <w:spacing w:val="-5"/>
          <w:sz w:val="22"/>
        </w:rPr>
        <w:t>73,6 Гкал/ч.</w:t>
      </w:r>
    </w:p>
    <w:p w14:paraId="67EEA04D" w14:textId="77777777" w:rsidR="00E45999" w:rsidRPr="002B6DD5" w:rsidRDefault="00E45999" w:rsidP="002B6DD5">
      <w:pPr>
        <w:pStyle w:val="af"/>
        <w:widowControl w:val="0"/>
        <w:adjustRightInd w:val="0"/>
        <w:spacing w:before="120"/>
        <w:ind w:firstLine="567"/>
        <w:textAlignment w:val="baseline"/>
        <w:rPr>
          <w:rFonts w:ascii="Arial" w:eastAsia="Times New Roman" w:hAnsi="Arial" w:cs="Arial"/>
          <w:spacing w:val="-5"/>
          <w:sz w:val="22"/>
        </w:rPr>
      </w:pPr>
      <w:r w:rsidRPr="002B6DD5">
        <w:rPr>
          <w:rFonts w:ascii="Arial" w:eastAsia="Times New Roman" w:hAnsi="Arial" w:cs="Arial"/>
          <w:spacing w:val="-5"/>
          <w:sz w:val="22"/>
        </w:rPr>
        <w:lastRenderedPageBreak/>
        <w:t xml:space="preserve">Тепловые сети на промышленной </w:t>
      </w:r>
      <w:r w:rsidR="00CF0C12" w:rsidRPr="002B6DD5">
        <w:rPr>
          <w:rFonts w:ascii="Arial" w:eastAsia="Times New Roman" w:hAnsi="Arial" w:cs="Arial"/>
          <w:spacing w:val="-5"/>
          <w:sz w:val="22"/>
        </w:rPr>
        <w:t>площадке в надземном исполнении.</w:t>
      </w:r>
    </w:p>
    <w:p w14:paraId="488891F9" w14:textId="77777777" w:rsidR="00E45999" w:rsidRPr="002B6DD5" w:rsidRDefault="00E45999" w:rsidP="002B6DD5">
      <w:pPr>
        <w:pStyle w:val="af"/>
        <w:widowControl w:val="0"/>
        <w:adjustRightInd w:val="0"/>
        <w:spacing w:before="120"/>
        <w:ind w:firstLine="567"/>
        <w:textAlignment w:val="baseline"/>
        <w:rPr>
          <w:rFonts w:ascii="Arial" w:eastAsia="Times New Roman" w:hAnsi="Arial" w:cs="Arial"/>
          <w:spacing w:val="-5"/>
          <w:sz w:val="22"/>
        </w:rPr>
      </w:pPr>
      <w:r w:rsidRPr="002B6DD5">
        <w:rPr>
          <w:rFonts w:ascii="Arial" w:eastAsia="Times New Roman" w:hAnsi="Arial" w:cs="Arial"/>
          <w:spacing w:val="-5"/>
          <w:sz w:val="22"/>
        </w:rPr>
        <w:t>Средневзвешенный срок службы котельного оборудования составляет 3</w:t>
      </w:r>
      <w:r w:rsidR="006B1E3D" w:rsidRPr="002B6DD5">
        <w:rPr>
          <w:rFonts w:ascii="Arial" w:eastAsia="Times New Roman" w:hAnsi="Arial" w:cs="Arial"/>
          <w:spacing w:val="-5"/>
          <w:sz w:val="22"/>
        </w:rPr>
        <w:t>6</w:t>
      </w:r>
      <w:r w:rsidRPr="002B6DD5">
        <w:rPr>
          <w:rFonts w:ascii="Arial" w:eastAsia="Times New Roman" w:hAnsi="Arial" w:cs="Arial"/>
          <w:spacing w:val="-5"/>
          <w:sz w:val="22"/>
        </w:rPr>
        <w:t>,5 лет</w:t>
      </w:r>
    </w:p>
    <w:p w14:paraId="3A54DBCB" w14:textId="77777777" w:rsidR="00E45999" w:rsidRPr="002B6DD5" w:rsidRDefault="00E45999" w:rsidP="007C2647">
      <w:pPr>
        <w:pStyle w:val="af"/>
        <w:widowControl w:val="0"/>
        <w:adjustRightInd w:val="0"/>
        <w:spacing w:before="120"/>
        <w:ind w:right="251" w:firstLine="567"/>
        <w:textAlignment w:val="baseline"/>
        <w:rPr>
          <w:rFonts w:ascii="Arial" w:eastAsia="Times New Roman" w:hAnsi="Arial" w:cs="Arial"/>
          <w:spacing w:val="-5"/>
          <w:sz w:val="22"/>
        </w:rPr>
      </w:pPr>
      <w:r w:rsidRPr="002B6DD5">
        <w:rPr>
          <w:rFonts w:ascii="Arial" w:eastAsia="Times New Roman" w:hAnsi="Arial" w:cs="Arial"/>
          <w:spacing w:val="-5"/>
          <w:sz w:val="22"/>
        </w:rPr>
        <w:t>По данным предприятия имеются ограничения по выдаче тепловой мощности, связанные с пропускной способностью по сетевой воде бойлерной на город, а также с мощностью сетевых насосов и оборудования.</w:t>
      </w:r>
    </w:p>
    <w:p w14:paraId="6480C885" w14:textId="77777777" w:rsidR="00E45999" w:rsidRPr="002B6DD5" w:rsidRDefault="00034A0D" w:rsidP="007C2647">
      <w:pPr>
        <w:pStyle w:val="af"/>
        <w:widowControl w:val="0"/>
        <w:adjustRightInd w:val="0"/>
        <w:spacing w:before="120"/>
        <w:ind w:right="251" w:firstLine="567"/>
        <w:textAlignment w:val="baseline"/>
        <w:rPr>
          <w:rFonts w:ascii="Arial" w:eastAsia="Times New Roman" w:hAnsi="Arial" w:cs="Arial"/>
          <w:spacing w:val="-5"/>
          <w:sz w:val="22"/>
        </w:rPr>
      </w:pPr>
      <w:r w:rsidRPr="002B6DD5">
        <w:rPr>
          <w:rFonts w:ascii="Arial" w:eastAsia="Times New Roman" w:hAnsi="Arial" w:cs="Arial"/>
          <w:spacing w:val="-5"/>
          <w:sz w:val="22"/>
        </w:rPr>
        <w:t>На промышленной площадке находится 43 абонента с расчетной тепловой нагрузкой – 24,32 Гкал/час. Также 3 абонента используют пар с расчетной тепловой нагрузкой -7,288 Гкал/час.</w:t>
      </w:r>
    </w:p>
    <w:p w14:paraId="3B9984FC" w14:textId="77777777" w:rsidR="00E45999" w:rsidRPr="002B6DD5" w:rsidRDefault="00E45999" w:rsidP="007C2647">
      <w:pPr>
        <w:pStyle w:val="af"/>
        <w:widowControl w:val="0"/>
        <w:adjustRightInd w:val="0"/>
        <w:spacing w:before="120"/>
        <w:ind w:right="251" w:firstLine="567"/>
        <w:textAlignment w:val="baseline"/>
        <w:rPr>
          <w:rFonts w:ascii="Arial" w:eastAsia="Times New Roman" w:hAnsi="Arial" w:cs="Arial"/>
          <w:spacing w:val="-5"/>
          <w:sz w:val="22"/>
          <w:u w:val="single"/>
        </w:rPr>
      </w:pPr>
      <w:r w:rsidRPr="002B6DD5">
        <w:rPr>
          <w:rFonts w:ascii="Arial" w:eastAsia="Times New Roman" w:hAnsi="Arial" w:cs="Arial"/>
          <w:spacing w:val="-5"/>
          <w:sz w:val="22"/>
          <w:u w:val="single"/>
        </w:rPr>
        <w:t>Регулирование отпуска тепловой энергии. Способы учета тепла.</w:t>
      </w:r>
    </w:p>
    <w:p w14:paraId="0B8F9C41" w14:textId="77777777" w:rsidR="00E45999" w:rsidRPr="002B6DD5" w:rsidRDefault="00E45999" w:rsidP="007C2647">
      <w:pPr>
        <w:pStyle w:val="af"/>
        <w:widowControl w:val="0"/>
        <w:adjustRightInd w:val="0"/>
        <w:spacing w:before="120"/>
        <w:ind w:right="251" w:firstLine="567"/>
        <w:textAlignment w:val="baseline"/>
        <w:rPr>
          <w:rFonts w:ascii="Arial" w:eastAsia="Times New Roman" w:hAnsi="Arial" w:cs="Arial"/>
          <w:spacing w:val="-5"/>
          <w:sz w:val="22"/>
        </w:rPr>
      </w:pPr>
      <w:r w:rsidRPr="002B6DD5">
        <w:rPr>
          <w:rFonts w:ascii="Arial" w:eastAsia="Times New Roman" w:hAnsi="Arial" w:cs="Arial"/>
          <w:spacing w:val="-5"/>
          <w:sz w:val="22"/>
        </w:rPr>
        <w:t xml:space="preserve">Температурный график на город – 130/70 </w:t>
      </w:r>
      <w:r w:rsidR="00034A0D" w:rsidRPr="002B6DD5">
        <w:rPr>
          <w:rFonts w:ascii="Arial" w:eastAsia="Times New Roman" w:hAnsi="Arial" w:cs="Arial"/>
          <w:spacing w:val="-5"/>
          <w:sz w:val="22"/>
        </w:rPr>
        <w:t>º</w:t>
      </w:r>
      <w:r w:rsidRPr="002B6DD5">
        <w:rPr>
          <w:rFonts w:ascii="Arial" w:eastAsia="Times New Roman" w:hAnsi="Arial" w:cs="Arial"/>
          <w:spacing w:val="-5"/>
          <w:sz w:val="22"/>
        </w:rPr>
        <w:t>С со срезкой на 115</w:t>
      </w:r>
      <w:r w:rsidR="00034A0D" w:rsidRPr="002B6DD5">
        <w:rPr>
          <w:rFonts w:ascii="Arial" w:eastAsia="Times New Roman" w:hAnsi="Arial" w:cs="Arial"/>
          <w:spacing w:val="-5"/>
          <w:sz w:val="22"/>
        </w:rPr>
        <w:t xml:space="preserve"> º</w:t>
      </w:r>
      <w:r w:rsidRPr="002B6DD5">
        <w:rPr>
          <w:rFonts w:ascii="Arial" w:eastAsia="Times New Roman" w:hAnsi="Arial" w:cs="Arial"/>
          <w:spacing w:val="-5"/>
          <w:sz w:val="22"/>
        </w:rPr>
        <w:t xml:space="preserve">С. На промышленную площадку температурный график 130/70 </w:t>
      </w:r>
      <w:r w:rsidR="00034A0D" w:rsidRPr="002B6DD5">
        <w:rPr>
          <w:rFonts w:ascii="Arial" w:eastAsia="Times New Roman" w:hAnsi="Arial" w:cs="Arial"/>
          <w:spacing w:val="-5"/>
          <w:sz w:val="22"/>
        </w:rPr>
        <w:t>º</w:t>
      </w:r>
      <w:r w:rsidRPr="002B6DD5">
        <w:rPr>
          <w:rFonts w:ascii="Arial" w:eastAsia="Times New Roman" w:hAnsi="Arial" w:cs="Arial"/>
          <w:spacing w:val="-5"/>
          <w:sz w:val="22"/>
        </w:rPr>
        <w:t>С со срезкой на 105</w:t>
      </w:r>
      <w:r w:rsidR="00034A0D" w:rsidRPr="002B6DD5">
        <w:rPr>
          <w:rFonts w:ascii="Arial" w:eastAsia="Times New Roman" w:hAnsi="Arial" w:cs="Arial"/>
          <w:spacing w:val="-5"/>
          <w:sz w:val="22"/>
        </w:rPr>
        <w:t xml:space="preserve"> º</w:t>
      </w:r>
      <w:r w:rsidRPr="002B6DD5">
        <w:rPr>
          <w:rFonts w:ascii="Arial" w:eastAsia="Times New Roman" w:hAnsi="Arial" w:cs="Arial"/>
          <w:spacing w:val="-5"/>
          <w:sz w:val="22"/>
        </w:rPr>
        <w:t>С.</w:t>
      </w:r>
      <w:r w:rsidR="00034A0D" w:rsidRPr="002B6DD5">
        <w:rPr>
          <w:rFonts w:ascii="Arial" w:eastAsia="Times New Roman" w:hAnsi="Arial" w:cs="Arial"/>
          <w:spacing w:val="-5"/>
          <w:sz w:val="22"/>
        </w:rPr>
        <w:t xml:space="preserve"> </w:t>
      </w:r>
      <w:r w:rsidRPr="002B6DD5">
        <w:rPr>
          <w:rFonts w:ascii="Arial" w:eastAsia="Times New Roman" w:hAnsi="Arial" w:cs="Arial"/>
          <w:spacing w:val="-5"/>
          <w:sz w:val="22"/>
        </w:rPr>
        <w:t>Производится только качественное регулирование отпуска тепла.</w:t>
      </w:r>
    </w:p>
    <w:p w14:paraId="1F6A21E3" w14:textId="77777777" w:rsidR="00E45999" w:rsidRPr="002B6DD5" w:rsidRDefault="00E45999" w:rsidP="007C2647">
      <w:pPr>
        <w:pStyle w:val="af"/>
        <w:widowControl w:val="0"/>
        <w:adjustRightInd w:val="0"/>
        <w:spacing w:before="120"/>
        <w:ind w:right="251" w:firstLine="567"/>
        <w:textAlignment w:val="baseline"/>
        <w:rPr>
          <w:rFonts w:ascii="Arial" w:eastAsia="Times New Roman" w:hAnsi="Arial" w:cs="Arial"/>
          <w:spacing w:val="-5"/>
          <w:sz w:val="22"/>
        </w:rPr>
      </w:pPr>
      <w:r w:rsidRPr="002B6DD5">
        <w:rPr>
          <w:rFonts w:ascii="Arial" w:eastAsia="Times New Roman" w:hAnsi="Arial" w:cs="Arial"/>
          <w:spacing w:val="-5"/>
          <w:sz w:val="22"/>
        </w:rPr>
        <w:t xml:space="preserve">Тепловая сеть, которой оперирует в своей работе </w:t>
      </w:r>
      <w:proofErr w:type="gramStart"/>
      <w:r w:rsidRPr="002B6DD5">
        <w:rPr>
          <w:rFonts w:ascii="Arial" w:eastAsia="Times New Roman" w:hAnsi="Arial" w:cs="Arial"/>
          <w:spacing w:val="-5"/>
          <w:sz w:val="22"/>
        </w:rPr>
        <w:t>котельная</w:t>
      </w:r>
      <w:proofErr w:type="gramEnd"/>
      <w:r w:rsidR="00034A0D" w:rsidRPr="002B6DD5">
        <w:rPr>
          <w:rFonts w:ascii="Arial" w:eastAsia="Times New Roman" w:hAnsi="Arial" w:cs="Arial"/>
          <w:spacing w:val="-5"/>
          <w:sz w:val="22"/>
        </w:rPr>
        <w:t xml:space="preserve"> ООО</w:t>
      </w:r>
      <w:r w:rsidRPr="002B6DD5">
        <w:rPr>
          <w:rFonts w:ascii="Arial" w:eastAsia="Times New Roman" w:hAnsi="Arial" w:cs="Arial"/>
          <w:spacing w:val="-5"/>
          <w:sz w:val="22"/>
        </w:rPr>
        <w:t xml:space="preserve"> </w:t>
      </w:r>
      <w:r w:rsidR="001C32E1" w:rsidRPr="002B6DD5">
        <w:rPr>
          <w:rFonts w:ascii="Arial" w:eastAsia="Times New Roman" w:hAnsi="Arial" w:cs="Arial"/>
          <w:spacing w:val="-5"/>
          <w:sz w:val="22"/>
        </w:rPr>
        <w:t>«</w:t>
      </w:r>
      <w:r w:rsidRPr="002B6DD5">
        <w:rPr>
          <w:rFonts w:ascii="Arial" w:eastAsia="Times New Roman" w:hAnsi="Arial" w:cs="Arial"/>
          <w:spacing w:val="-5"/>
          <w:sz w:val="22"/>
        </w:rPr>
        <w:t>ТГК1</w:t>
      </w:r>
      <w:r w:rsidR="001C32E1" w:rsidRPr="002B6DD5">
        <w:rPr>
          <w:rFonts w:ascii="Arial" w:eastAsia="Times New Roman" w:hAnsi="Arial" w:cs="Arial"/>
          <w:spacing w:val="-5"/>
          <w:sz w:val="22"/>
        </w:rPr>
        <w:t>»</w:t>
      </w:r>
      <w:r w:rsidRPr="002B6DD5">
        <w:rPr>
          <w:rFonts w:ascii="Arial" w:eastAsia="Times New Roman" w:hAnsi="Arial" w:cs="Arial"/>
          <w:spacing w:val="-5"/>
          <w:sz w:val="22"/>
        </w:rPr>
        <w:t xml:space="preserve"> при обеспечении теплом центральной части города принадлежат МУП </w:t>
      </w:r>
      <w:r w:rsidR="001C32E1" w:rsidRPr="002B6DD5">
        <w:rPr>
          <w:rFonts w:ascii="Arial" w:eastAsia="Times New Roman" w:hAnsi="Arial" w:cs="Arial"/>
          <w:spacing w:val="-5"/>
          <w:sz w:val="22"/>
        </w:rPr>
        <w:t>«</w:t>
      </w:r>
      <w:r w:rsidRPr="002B6DD5">
        <w:rPr>
          <w:rFonts w:ascii="Arial" w:eastAsia="Times New Roman" w:hAnsi="Arial" w:cs="Arial"/>
          <w:spacing w:val="-5"/>
          <w:sz w:val="22"/>
        </w:rPr>
        <w:t>Комбинат бытовых услуг</w:t>
      </w:r>
      <w:r w:rsidR="001C32E1" w:rsidRPr="002B6DD5">
        <w:rPr>
          <w:rFonts w:ascii="Arial" w:eastAsia="Times New Roman" w:hAnsi="Arial" w:cs="Arial"/>
          <w:spacing w:val="-5"/>
          <w:sz w:val="22"/>
        </w:rPr>
        <w:t>»</w:t>
      </w:r>
      <w:r w:rsidRPr="002B6DD5">
        <w:rPr>
          <w:rFonts w:ascii="Arial" w:eastAsia="Times New Roman" w:hAnsi="Arial" w:cs="Arial"/>
          <w:spacing w:val="-5"/>
          <w:sz w:val="22"/>
        </w:rPr>
        <w:t xml:space="preserve">. Отпуск тепловой энергии этой части потребителей осуществляется в рамках договорных отношений в объемах и сроки, согласованныхТГК-1 и МУП </w:t>
      </w:r>
      <w:r w:rsidR="001C32E1" w:rsidRPr="002B6DD5">
        <w:rPr>
          <w:rFonts w:ascii="Arial" w:eastAsia="Times New Roman" w:hAnsi="Arial" w:cs="Arial"/>
          <w:spacing w:val="-5"/>
          <w:sz w:val="22"/>
        </w:rPr>
        <w:t>«</w:t>
      </w:r>
      <w:r w:rsidRPr="002B6DD5">
        <w:rPr>
          <w:rFonts w:ascii="Arial" w:eastAsia="Times New Roman" w:hAnsi="Arial" w:cs="Arial"/>
          <w:spacing w:val="-5"/>
          <w:sz w:val="22"/>
        </w:rPr>
        <w:t>КБУ</w:t>
      </w:r>
      <w:r w:rsidR="001C32E1" w:rsidRPr="002B6DD5">
        <w:rPr>
          <w:rFonts w:ascii="Arial" w:eastAsia="Times New Roman" w:hAnsi="Arial" w:cs="Arial"/>
          <w:spacing w:val="-5"/>
          <w:sz w:val="22"/>
        </w:rPr>
        <w:t>»</w:t>
      </w:r>
      <w:r w:rsidRPr="002B6DD5">
        <w:rPr>
          <w:rFonts w:ascii="Arial" w:eastAsia="Times New Roman" w:hAnsi="Arial" w:cs="Arial"/>
          <w:spacing w:val="-5"/>
          <w:sz w:val="22"/>
        </w:rPr>
        <w:t>.</w:t>
      </w:r>
    </w:p>
    <w:p w14:paraId="45A2C4C0" w14:textId="77777777" w:rsidR="00E45999" w:rsidRPr="002B6DD5" w:rsidRDefault="00E45999" w:rsidP="007C2647">
      <w:pPr>
        <w:pStyle w:val="af"/>
        <w:widowControl w:val="0"/>
        <w:adjustRightInd w:val="0"/>
        <w:spacing w:before="120"/>
        <w:ind w:right="251" w:firstLine="567"/>
        <w:textAlignment w:val="baseline"/>
        <w:rPr>
          <w:rFonts w:ascii="Arial" w:eastAsia="Times New Roman" w:hAnsi="Arial" w:cs="Arial"/>
          <w:spacing w:val="-5"/>
          <w:sz w:val="22"/>
        </w:rPr>
      </w:pPr>
      <w:r w:rsidRPr="002B6DD5">
        <w:rPr>
          <w:rFonts w:ascii="Arial" w:eastAsia="Times New Roman" w:hAnsi="Arial" w:cs="Arial"/>
          <w:spacing w:val="-5"/>
          <w:sz w:val="22"/>
        </w:rPr>
        <w:t>Котельная оборудована приборами учета отпуска</w:t>
      </w:r>
      <w:r w:rsidR="00034A0D" w:rsidRPr="002B6DD5">
        <w:rPr>
          <w:rFonts w:ascii="Arial" w:eastAsia="Times New Roman" w:hAnsi="Arial" w:cs="Arial"/>
          <w:spacing w:val="-5"/>
          <w:sz w:val="22"/>
        </w:rPr>
        <w:t xml:space="preserve"> </w:t>
      </w:r>
      <w:r w:rsidRPr="002B6DD5">
        <w:rPr>
          <w:rFonts w:ascii="Arial" w:eastAsia="Times New Roman" w:hAnsi="Arial" w:cs="Arial"/>
          <w:spacing w:val="-5"/>
          <w:sz w:val="22"/>
        </w:rPr>
        <w:t>тепловой энергии</w:t>
      </w:r>
      <w:r w:rsidR="0045742D" w:rsidRPr="002B6DD5">
        <w:rPr>
          <w:rFonts w:ascii="Arial" w:eastAsia="Times New Roman" w:hAnsi="Arial" w:cs="Arial"/>
          <w:spacing w:val="-5"/>
          <w:sz w:val="22"/>
        </w:rPr>
        <w:t>, в том числе:</w:t>
      </w:r>
    </w:p>
    <w:p w14:paraId="1062D7F0" w14:textId="77777777" w:rsidR="0045742D" w:rsidRPr="002B6DD5" w:rsidRDefault="0045742D" w:rsidP="007C2647">
      <w:pPr>
        <w:pStyle w:val="a4"/>
        <w:numPr>
          <w:ilvl w:val="0"/>
          <w:numId w:val="18"/>
        </w:numPr>
        <w:ind w:left="284" w:right="251" w:firstLine="720"/>
        <w:rPr>
          <w:rFonts w:ascii="Arial" w:eastAsia="Times New Roman" w:hAnsi="Arial" w:cs="Arial"/>
          <w:sz w:val="22"/>
        </w:rPr>
      </w:pPr>
      <w:r w:rsidRPr="002B6DD5">
        <w:rPr>
          <w:rFonts w:ascii="Arial" w:eastAsia="Times New Roman" w:hAnsi="Arial" w:cs="Arial"/>
          <w:sz w:val="22"/>
        </w:rPr>
        <w:t xml:space="preserve">На город (МУП </w:t>
      </w:r>
      <w:r w:rsidR="001C32E1" w:rsidRPr="002B6DD5">
        <w:rPr>
          <w:rFonts w:ascii="Arial" w:eastAsia="Times New Roman" w:hAnsi="Arial" w:cs="Arial"/>
          <w:sz w:val="22"/>
        </w:rPr>
        <w:t>«</w:t>
      </w:r>
      <w:r w:rsidRPr="002B6DD5">
        <w:rPr>
          <w:rFonts w:ascii="Arial" w:eastAsia="Times New Roman" w:hAnsi="Arial" w:cs="Arial"/>
          <w:sz w:val="22"/>
        </w:rPr>
        <w:t>КБУ</w:t>
      </w:r>
      <w:r w:rsidR="001C32E1" w:rsidRPr="002B6DD5">
        <w:rPr>
          <w:rFonts w:ascii="Arial" w:eastAsia="Times New Roman" w:hAnsi="Arial" w:cs="Arial"/>
          <w:sz w:val="22"/>
        </w:rPr>
        <w:t>»</w:t>
      </w:r>
      <w:r w:rsidRPr="002B6DD5">
        <w:rPr>
          <w:rFonts w:ascii="Arial" w:eastAsia="Times New Roman" w:hAnsi="Arial" w:cs="Arial"/>
          <w:sz w:val="22"/>
        </w:rPr>
        <w:t>)</w:t>
      </w:r>
      <w:r w:rsidR="007A35EC" w:rsidRPr="002B6DD5">
        <w:rPr>
          <w:rFonts w:ascii="Arial" w:eastAsia="Times New Roman" w:hAnsi="Arial" w:cs="Arial"/>
          <w:sz w:val="22"/>
        </w:rPr>
        <w:t xml:space="preserve"> теплоноситель </w:t>
      </w:r>
      <w:r w:rsidR="001C32E1" w:rsidRPr="002B6DD5">
        <w:rPr>
          <w:rFonts w:ascii="Arial" w:eastAsia="Times New Roman" w:hAnsi="Arial" w:cs="Arial"/>
          <w:sz w:val="22"/>
        </w:rPr>
        <w:t>«</w:t>
      </w:r>
      <w:r w:rsidR="007A35EC" w:rsidRPr="002B6DD5">
        <w:rPr>
          <w:rFonts w:ascii="Arial" w:eastAsia="Times New Roman" w:hAnsi="Arial" w:cs="Arial"/>
          <w:sz w:val="22"/>
        </w:rPr>
        <w:t>вода</w:t>
      </w:r>
      <w:r w:rsidR="001C32E1" w:rsidRPr="002B6DD5">
        <w:rPr>
          <w:rFonts w:ascii="Arial" w:eastAsia="Times New Roman" w:hAnsi="Arial" w:cs="Arial"/>
          <w:sz w:val="22"/>
        </w:rPr>
        <w:t>»</w:t>
      </w:r>
      <w:r w:rsidRPr="002B6DD5">
        <w:rPr>
          <w:rFonts w:ascii="Arial" w:eastAsia="Times New Roman" w:hAnsi="Arial" w:cs="Arial"/>
          <w:sz w:val="22"/>
        </w:rPr>
        <w:t xml:space="preserve"> прибор учета типа СПТ-961.2 Последняя поверка 25.06.2020;</w:t>
      </w:r>
    </w:p>
    <w:p w14:paraId="3B02D207" w14:textId="77777777" w:rsidR="007A35EC" w:rsidRPr="002B6DD5" w:rsidRDefault="007A35EC" w:rsidP="007C2647">
      <w:pPr>
        <w:pStyle w:val="a4"/>
        <w:numPr>
          <w:ilvl w:val="0"/>
          <w:numId w:val="18"/>
        </w:numPr>
        <w:ind w:left="284" w:right="251" w:firstLine="720"/>
        <w:rPr>
          <w:rFonts w:ascii="Arial" w:eastAsia="Times New Roman" w:hAnsi="Arial" w:cs="Arial"/>
          <w:sz w:val="22"/>
        </w:rPr>
      </w:pPr>
      <w:r w:rsidRPr="002B6DD5">
        <w:rPr>
          <w:rFonts w:ascii="Arial" w:eastAsia="Times New Roman" w:hAnsi="Arial" w:cs="Arial"/>
          <w:sz w:val="22"/>
        </w:rPr>
        <w:t xml:space="preserve">На промплощадку теплоноситель </w:t>
      </w:r>
      <w:r w:rsidR="001C32E1" w:rsidRPr="002B6DD5">
        <w:rPr>
          <w:rFonts w:ascii="Arial" w:eastAsia="Times New Roman" w:hAnsi="Arial" w:cs="Arial"/>
          <w:sz w:val="22"/>
        </w:rPr>
        <w:t>«</w:t>
      </w:r>
      <w:r w:rsidRPr="002B6DD5">
        <w:rPr>
          <w:rFonts w:ascii="Arial" w:eastAsia="Times New Roman" w:hAnsi="Arial" w:cs="Arial"/>
          <w:sz w:val="22"/>
        </w:rPr>
        <w:t>вода</w:t>
      </w:r>
      <w:r w:rsidR="001C32E1" w:rsidRPr="002B6DD5">
        <w:rPr>
          <w:rFonts w:ascii="Arial" w:eastAsia="Times New Roman" w:hAnsi="Arial" w:cs="Arial"/>
          <w:sz w:val="22"/>
        </w:rPr>
        <w:t>»</w:t>
      </w:r>
      <w:r w:rsidRPr="002B6DD5">
        <w:rPr>
          <w:rFonts w:ascii="Arial" w:eastAsia="Times New Roman" w:hAnsi="Arial" w:cs="Arial"/>
          <w:sz w:val="22"/>
        </w:rPr>
        <w:t xml:space="preserve"> прибор учета типа СПТ-961. Последняя поверка 21.06.2018;</w:t>
      </w:r>
    </w:p>
    <w:p w14:paraId="76402717" w14:textId="77777777" w:rsidR="0025580B" w:rsidRPr="002B6DD5" w:rsidRDefault="007A35EC" w:rsidP="007C2647">
      <w:pPr>
        <w:pStyle w:val="a4"/>
        <w:numPr>
          <w:ilvl w:val="0"/>
          <w:numId w:val="18"/>
        </w:numPr>
        <w:ind w:left="284" w:right="251" w:firstLine="720"/>
        <w:rPr>
          <w:rFonts w:ascii="Arial" w:eastAsia="Times New Roman" w:hAnsi="Arial" w:cs="Arial"/>
          <w:sz w:val="22"/>
        </w:rPr>
      </w:pPr>
      <w:r w:rsidRPr="002B6DD5">
        <w:rPr>
          <w:rFonts w:ascii="Arial" w:eastAsia="Times New Roman" w:hAnsi="Arial" w:cs="Arial"/>
          <w:sz w:val="22"/>
        </w:rPr>
        <w:t>Для учета пара</w:t>
      </w:r>
      <w:r w:rsidR="0025580B" w:rsidRPr="002B6DD5">
        <w:rPr>
          <w:rFonts w:ascii="Arial" w:eastAsia="Times New Roman" w:hAnsi="Arial" w:cs="Arial"/>
          <w:sz w:val="22"/>
        </w:rPr>
        <w:t xml:space="preserve"> установлен прибор типа СПТ-961</w:t>
      </w:r>
      <w:r w:rsidR="0045742D" w:rsidRPr="002B6DD5">
        <w:rPr>
          <w:rFonts w:ascii="Arial" w:eastAsia="Times New Roman" w:hAnsi="Arial" w:cs="Arial"/>
          <w:sz w:val="22"/>
        </w:rPr>
        <w:t>.2, последняя поверка 25.06.2019</w:t>
      </w:r>
      <w:r w:rsidRPr="002B6DD5">
        <w:rPr>
          <w:rFonts w:ascii="Arial" w:eastAsia="Times New Roman" w:hAnsi="Arial" w:cs="Arial"/>
          <w:sz w:val="22"/>
        </w:rPr>
        <w:t>.</w:t>
      </w:r>
    </w:p>
    <w:p w14:paraId="16288150" w14:textId="77777777" w:rsidR="00E45999" w:rsidRPr="002B6DD5" w:rsidRDefault="00E45999" w:rsidP="007C2647">
      <w:pPr>
        <w:ind w:right="251" w:firstLine="720"/>
        <w:rPr>
          <w:rFonts w:ascii="Arial" w:eastAsia="Times New Roman" w:hAnsi="Arial" w:cs="Arial"/>
          <w:spacing w:val="-5"/>
          <w:sz w:val="22"/>
        </w:rPr>
      </w:pPr>
      <w:r w:rsidRPr="002B6DD5">
        <w:rPr>
          <w:rFonts w:ascii="Arial" w:eastAsia="Times New Roman" w:hAnsi="Arial" w:cs="Arial"/>
          <w:spacing w:val="-5"/>
          <w:sz w:val="22"/>
        </w:rPr>
        <w:t>Отпуск тепла по группам потребителей за последние пять лет, расход тепла</w:t>
      </w:r>
      <w:r w:rsidRPr="002B6DD5">
        <w:rPr>
          <w:rFonts w:ascii="Arial" w:eastAsia="Times New Roman" w:hAnsi="Arial" w:cs="Arial"/>
          <w:sz w:val="22"/>
        </w:rPr>
        <w:t xml:space="preserve"> </w:t>
      </w:r>
      <w:r w:rsidRPr="002B6DD5">
        <w:rPr>
          <w:rFonts w:ascii="Arial" w:eastAsia="Times New Roman" w:hAnsi="Arial" w:cs="Arial"/>
          <w:spacing w:val="-5"/>
          <w:sz w:val="22"/>
        </w:rPr>
        <w:t>на собственные нужды, расход топлива и электроэнергии, коэффициент использования установленной мощности приведен в таблице ниже.</w:t>
      </w:r>
    </w:p>
    <w:p w14:paraId="2AF59987" w14:textId="77777777" w:rsidR="00E45999" w:rsidRPr="002B6DD5" w:rsidRDefault="00E45999" w:rsidP="007C2647">
      <w:pPr>
        <w:pStyle w:val="af"/>
        <w:widowControl w:val="0"/>
        <w:adjustRightInd w:val="0"/>
        <w:spacing w:before="120"/>
        <w:ind w:right="251" w:firstLine="567"/>
        <w:textAlignment w:val="baseline"/>
        <w:rPr>
          <w:rFonts w:ascii="Arial" w:eastAsia="Times New Roman" w:hAnsi="Arial" w:cs="Arial"/>
          <w:spacing w:val="-5"/>
          <w:sz w:val="22"/>
          <w:u w:val="single"/>
        </w:rPr>
      </w:pPr>
      <w:r w:rsidRPr="002B6DD5">
        <w:rPr>
          <w:rFonts w:ascii="Arial" w:eastAsia="Times New Roman" w:hAnsi="Arial" w:cs="Arial"/>
          <w:spacing w:val="-5"/>
          <w:sz w:val="22"/>
          <w:u w:val="single"/>
        </w:rPr>
        <w:t>Статистика отказов основного оборудования</w:t>
      </w:r>
    </w:p>
    <w:p w14:paraId="2B0FA41D" w14:textId="77777777" w:rsidR="00E45999" w:rsidRPr="002B6DD5" w:rsidRDefault="00E45999" w:rsidP="007C2647">
      <w:pPr>
        <w:ind w:right="251" w:firstLine="720"/>
        <w:rPr>
          <w:rFonts w:ascii="Arial" w:eastAsia="Times New Roman" w:hAnsi="Arial" w:cs="Arial"/>
          <w:spacing w:val="-5"/>
          <w:sz w:val="22"/>
        </w:rPr>
      </w:pPr>
      <w:r w:rsidRPr="002B6DD5">
        <w:rPr>
          <w:rFonts w:ascii="Arial" w:eastAsia="Times New Roman" w:hAnsi="Arial" w:cs="Arial"/>
          <w:spacing w:val="-5"/>
          <w:sz w:val="22"/>
        </w:rPr>
        <w:t xml:space="preserve">Отказов </w:t>
      </w:r>
      <w:r w:rsidR="00232430" w:rsidRPr="002B6DD5">
        <w:rPr>
          <w:rFonts w:ascii="Arial" w:eastAsia="Times New Roman" w:hAnsi="Arial" w:cs="Arial"/>
          <w:spacing w:val="-5"/>
          <w:sz w:val="22"/>
        </w:rPr>
        <w:t>на основном</w:t>
      </w:r>
      <w:r w:rsidRPr="002B6DD5">
        <w:rPr>
          <w:rFonts w:ascii="Arial" w:eastAsia="Times New Roman" w:hAnsi="Arial" w:cs="Arial"/>
          <w:spacing w:val="-5"/>
          <w:sz w:val="22"/>
        </w:rPr>
        <w:t xml:space="preserve"> оборудовани</w:t>
      </w:r>
      <w:r w:rsidR="00232430" w:rsidRPr="002B6DD5">
        <w:rPr>
          <w:rFonts w:ascii="Arial" w:eastAsia="Times New Roman" w:hAnsi="Arial" w:cs="Arial"/>
          <w:spacing w:val="-5"/>
          <w:sz w:val="22"/>
        </w:rPr>
        <w:t xml:space="preserve">и котельной в </w:t>
      </w:r>
      <w:proofErr w:type="gramStart"/>
      <w:r w:rsidR="00232430" w:rsidRPr="002B6DD5">
        <w:rPr>
          <w:rFonts w:ascii="Arial" w:eastAsia="Times New Roman" w:hAnsi="Arial" w:cs="Arial"/>
          <w:spacing w:val="-5"/>
          <w:sz w:val="22"/>
        </w:rPr>
        <w:t>201</w:t>
      </w:r>
      <w:r w:rsidR="00B8103D" w:rsidRPr="002B6DD5">
        <w:rPr>
          <w:rFonts w:ascii="Arial" w:eastAsia="Times New Roman" w:hAnsi="Arial" w:cs="Arial"/>
          <w:spacing w:val="-5"/>
          <w:sz w:val="22"/>
        </w:rPr>
        <w:t>8</w:t>
      </w:r>
      <w:r w:rsidR="00232430" w:rsidRPr="002B6DD5">
        <w:rPr>
          <w:rFonts w:ascii="Arial" w:eastAsia="Times New Roman" w:hAnsi="Arial" w:cs="Arial"/>
          <w:spacing w:val="-5"/>
          <w:sz w:val="22"/>
        </w:rPr>
        <w:t>-202</w:t>
      </w:r>
      <w:r w:rsidR="00B8103D" w:rsidRPr="002B6DD5">
        <w:rPr>
          <w:rFonts w:ascii="Arial" w:eastAsia="Times New Roman" w:hAnsi="Arial" w:cs="Arial"/>
          <w:spacing w:val="-5"/>
          <w:sz w:val="22"/>
        </w:rPr>
        <w:t>2</w:t>
      </w:r>
      <w:proofErr w:type="gramEnd"/>
      <w:r w:rsidR="00232430" w:rsidRPr="002B6DD5">
        <w:rPr>
          <w:rFonts w:ascii="Arial" w:eastAsia="Times New Roman" w:hAnsi="Arial" w:cs="Arial"/>
          <w:spacing w:val="-5"/>
          <w:sz w:val="22"/>
        </w:rPr>
        <w:t xml:space="preserve"> не зафиксировано.</w:t>
      </w:r>
      <w:r w:rsidRPr="002B6DD5">
        <w:rPr>
          <w:rFonts w:ascii="Arial" w:eastAsia="Times New Roman" w:hAnsi="Arial" w:cs="Arial"/>
          <w:spacing w:val="-5"/>
          <w:sz w:val="22"/>
        </w:rPr>
        <w:t xml:space="preserve"> Учет количества пусков и часовой наработки каждого котла за год ведется.</w:t>
      </w:r>
    </w:p>
    <w:p w14:paraId="1217BEBC" w14:textId="0B6C9596" w:rsidR="00E45999" w:rsidRPr="002B6DD5" w:rsidRDefault="00E45999" w:rsidP="007C2647">
      <w:pPr>
        <w:ind w:right="251" w:firstLine="720"/>
        <w:rPr>
          <w:rFonts w:ascii="Arial" w:eastAsia="Times New Roman" w:hAnsi="Arial" w:cs="Arial"/>
          <w:spacing w:val="-5"/>
          <w:sz w:val="22"/>
        </w:rPr>
      </w:pPr>
      <w:r w:rsidRPr="002B6DD5">
        <w:rPr>
          <w:rFonts w:ascii="Arial" w:eastAsia="Times New Roman" w:hAnsi="Arial" w:cs="Arial"/>
          <w:spacing w:val="-5"/>
          <w:sz w:val="22"/>
        </w:rPr>
        <w:t xml:space="preserve">Основные технико-экономические показатели по котельной </w:t>
      </w:r>
      <w:r w:rsidR="001C32E1" w:rsidRPr="002B6DD5">
        <w:rPr>
          <w:rFonts w:ascii="Arial" w:eastAsia="Times New Roman" w:hAnsi="Arial" w:cs="Arial"/>
          <w:spacing w:val="-5"/>
          <w:sz w:val="22"/>
        </w:rPr>
        <w:t>«</w:t>
      </w:r>
      <w:r w:rsidRPr="002B6DD5">
        <w:rPr>
          <w:rFonts w:ascii="Arial" w:eastAsia="Times New Roman" w:hAnsi="Arial" w:cs="Arial"/>
          <w:spacing w:val="-5"/>
          <w:sz w:val="22"/>
        </w:rPr>
        <w:t>ТГК1</w:t>
      </w:r>
      <w:r w:rsidR="001C32E1" w:rsidRPr="002B6DD5">
        <w:rPr>
          <w:rFonts w:ascii="Arial" w:eastAsia="Times New Roman" w:hAnsi="Arial" w:cs="Arial"/>
          <w:spacing w:val="-5"/>
          <w:sz w:val="22"/>
        </w:rPr>
        <w:t>»</w:t>
      </w:r>
      <w:r w:rsidRPr="002B6DD5">
        <w:rPr>
          <w:rFonts w:ascii="Arial" w:eastAsia="Times New Roman" w:hAnsi="Arial" w:cs="Arial"/>
          <w:spacing w:val="-5"/>
          <w:sz w:val="22"/>
        </w:rPr>
        <w:t xml:space="preserve"> представлены </w:t>
      </w:r>
      <w:r w:rsidR="00D90935" w:rsidRPr="002B6DD5">
        <w:rPr>
          <w:rFonts w:ascii="Arial" w:eastAsia="Times New Roman" w:hAnsi="Arial" w:cs="Arial"/>
          <w:spacing w:val="-5"/>
          <w:sz w:val="22"/>
        </w:rPr>
        <w:t>ниже (</w:t>
      </w:r>
      <w:r w:rsidRPr="002B6DD5">
        <w:rPr>
          <w:rFonts w:ascii="Arial" w:hAnsi="Arial" w:cs="Arial"/>
          <w:sz w:val="22"/>
        </w:rPr>
        <w:fldChar w:fldCharType="begin"/>
      </w:r>
      <w:r w:rsidRPr="002B6DD5">
        <w:rPr>
          <w:rFonts w:ascii="Arial" w:hAnsi="Arial" w:cs="Arial"/>
          <w:sz w:val="22"/>
        </w:rPr>
        <w:instrText xml:space="preserve"> REF _Ref86610551 \h  \* MERGEFORMAT </w:instrText>
      </w:r>
      <w:r w:rsidRPr="002B6DD5">
        <w:rPr>
          <w:rFonts w:ascii="Arial" w:hAnsi="Arial" w:cs="Arial"/>
          <w:sz w:val="22"/>
        </w:rPr>
      </w:r>
      <w:r w:rsidRPr="002B6DD5">
        <w:rPr>
          <w:rFonts w:ascii="Arial" w:hAnsi="Arial" w:cs="Arial"/>
          <w:sz w:val="22"/>
        </w:rPr>
        <w:fldChar w:fldCharType="separate"/>
      </w:r>
      <w:r w:rsidR="005D1C71" w:rsidRPr="002B6DD5">
        <w:rPr>
          <w:rFonts w:ascii="Arial" w:eastAsia="Times New Roman" w:hAnsi="Arial" w:cs="Arial"/>
          <w:spacing w:val="-5"/>
          <w:sz w:val="22"/>
        </w:rPr>
        <w:t>Таблица 2.13</w:t>
      </w:r>
      <w:r w:rsidRPr="002B6DD5">
        <w:rPr>
          <w:rFonts w:ascii="Arial" w:hAnsi="Arial" w:cs="Arial"/>
          <w:sz w:val="22"/>
        </w:rPr>
        <w:fldChar w:fldCharType="end"/>
      </w:r>
      <w:r w:rsidR="00D90935" w:rsidRPr="002B6DD5">
        <w:rPr>
          <w:rFonts w:ascii="Arial" w:eastAsia="Times New Roman" w:hAnsi="Arial" w:cs="Arial"/>
          <w:spacing w:val="-5"/>
          <w:sz w:val="22"/>
        </w:rPr>
        <w:t>).</w:t>
      </w:r>
    </w:p>
    <w:p w14:paraId="33FCEFBD" w14:textId="061842CA" w:rsidR="00D90935" w:rsidRDefault="00FB308B" w:rsidP="003F783D">
      <w:pPr>
        <w:ind w:right="251" w:firstLine="720"/>
        <w:rPr>
          <w:rFonts w:ascii="Arial" w:eastAsia="Times New Roman" w:hAnsi="Arial" w:cs="Arial"/>
          <w:spacing w:val="-5"/>
          <w:sz w:val="22"/>
        </w:rPr>
      </w:pPr>
      <w:r w:rsidRPr="002B6DD5">
        <w:rPr>
          <w:rFonts w:ascii="Arial" w:eastAsia="Times New Roman" w:hAnsi="Arial" w:cs="Arial"/>
          <w:spacing w:val="-5"/>
          <w:sz w:val="22"/>
        </w:rPr>
        <w:t xml:space="preserve">На основании постановления Администрации города Бердска №2393 от 25.08.2020г. деятельность предприятия ООО </w:t>
      </w:r>
      <w:r w:rsidR="001C32E1" w:rsidRPr="002B6DD5">
        <w:rPr>
          <w:rFonts w:ascii="Arial" w:eastAsia="Times New Roman" w:hAnsi="Arial" w:cs="Arial"/>
          <w:spacing w:val="-5"/>
          <w:sz w:val="22"/>
        </w:rPr>
        <w:t>«</w:t>
      </w:r>
      <w:r w:rsidRPr="002B6DD5">
        <w:rPr>
          <w:rFonts w:ascii="Arial" w:eastAsia="Times New Roman" w:hAnsi="Arial" w:cs="Arial"/>
          <w:spacing w:val="-5"/>
          <w:sz w:val="22"/>
        </w:rPr>
        <w:t>ТГК</w:t>
      </w:r>
      <w:r w:rsidR="00892E33">
        <w:rPr>
          <w:rFonts w:ascii="Arial" w:eastAsia="Times New Roman" w:hAnsi="Arial" w:cs="Arial"/>
          <w:spacing w:val="-5"/>
          <w:sz w:val="22"/>
        </w:rPr>
        <w:t>-</w:t>
      </w:r>
      <w:r w:rsidRPr="002B6DD5">
        <w:rPr>
          <w:rFonts w:ascii="Arial" w:eastAsia="Times New Roman" w:hAnsi="Arial" w:cs="Arial"/>
          <w:spacing w:val="-5"/>
          <w:sz w:val="22"/>
        </w:rPr>
        <w:t>1</w:t>
      </w:r>
      <w:r w:rsidR="001C32E1" w:rsidRPr="002B6DD5">
        <w:rPr>
          <w:rFonts w:ascii="Arial" w:eastAsia="Times New Roman" w:hAnsi="Arial" w:cs="Arial"/>
          <w:spacing w:val="-5"/>
          <w:sz w:val="22"/>
        </w:rPr>
        <w:t>»</w:t>
      </w:r>
      <w:r w:rsidRPr="002B6DD5">
        <w:rPr>
          <w:rFonts w:ascii="Arial" w:eastAsia="Times New Roman" w:hAnsi="Arial" w:cs="Arial"/>
          <w:spacing w:val="-5"/>
          <w:sz w:val="22"/>
        </w:rPr>
        <w:t xml:space="preserve"> </w:t>
      </w:r>
      <w:r w:rsidR="005A53DF">
        <w:rPr>
          <w:rFonts w:ascii="Arial" w:eastAsia="Times New Roman" w:hAnsi="Arial" w:cs="Arial"/>
          <w:spacing w:val="-5"/>
          <w:sz w:val="22"/>
        </w:rPr>
        <w:t>должна быть прекращена</w:t>
      </w:r>
      <w:r w:rsidRPr="002B6DD5">
        <w:rPr>
          <w:rFonts w:ascii="Arial" w:eastAsia="Times New Roman" w:hAnsi="Arial" w:cs="Arial"/>
          <w:spacing w:val="-5"/>
          <w:sz w:val="22"/>
        </w:rPr>
        <w:t xml:space="preserve"> 23.08.2023г.</w:t>
      </w:r>
      <w:r w:rsidR="005A53DF">
        <w:rPr>
          <w:rFonts w:ascii="Arial" w:eastAsia="Times New Roman" w:hAnsi="Arial" w:cs="Arial"/>
          <w:spacing w:val="-5"/>
          <w:sz w:val="22"/>
        </w:rPr>
        <w:t xml:space="preserve"> Но в связи с Решением комиссии по предупреждению и ликвидации чрезвычайных ситуаций и обеспечени</w:t>
      </w:r>
      <w:r w:rsidR="00892E33">
        <w:rPr>
          <w:rFonts w:ascii="Arial" w:eastAsia="Times New Roman" w:hAnsi="Arial" w:cs="Arial"/>
          <w:spacing w:val="-5"/>
          <w:sz w:val="22"/>
        </w:rPr>
        <w:t>ю</w:t>
      </w:r>
      <w:r w:rsidR="005A53DF">
        <w:rPr>
          <w:rFonts w:ascii="Arial" w:eastAsia="Times New Roman" w:hAnsi="Arial" w:cs="Arial"/>
          <w:spacing w:val="-5"/>
          <w:sz w:val="22"/>
        </w:rPr>
        <w:t xml:space="preserve"> пожарной </w:t>
      </w:r>
      <w:r w:rsidR="00892E33">
        <w:rPr>
          <w:rFonts w:ascii="Arial" w:eastAsia="Times New Roman" w:hAnsi="Arial" w:cs="Arial"/>
          <w:spacing w:val="-5"/>
          <w:sz w:val="22"/>
        </w:rPr>
        <w:t>безопасности №3/2 от 24.04.2023 продлена деятельность котельной ООО «ТГК-1».</w:t>
      </w:r>
      <w:r w:rsidR="00017C11">
        <w:rPr>
          <w:rFonts w:ascii="Arial" w:eastAsia="Times New Roman" w:hAnsi="Arial" w:cs="Arial"/>
          <w:spacing w:val="-5"/>
          <w:sz w:val="22"/>
        </w:rPr>
        <w:t xml:space="preserve"> В соответствии с проектной и финансовой документацией на строительство новой газовой котельной «Восточная» срок вывода котельной ООО «ТГК-1» и ввод в эксплуатацию новой котельной определен октябрем 2024 года.</w:t>
      </w:r>
    </w:p>
    <w:p w14:paraId="6BC70464" w14:textId="4D005555" w:rsidR="003F783D" w:rsidRDefault="003F783D" w:rsidP="003F783D">
      <w:pPr>
        <w:ind w:right="251" w:firstLine="720"/>
        <w:rPr>
          <w:rFonts w:ascii="Arial" w:eastAsia="Times New Roman" w:hAnsi="Arial" w:cs="Arial"/>
          <w:spacing w:val="-5"/>
          <w:sz w:val="22"/>
        </w:rPr>
      </w:pPr>
    </w:p>
    <w:p w14:paraId="20D67207" w14:textId="21FBF4A8" w:rsidR="003F783D" w:rsidRPr="002B6DD5" w:rsidRDefault="003F783D" w:rsidP="003F783D">
      <w:pPr>
        <w:ind w:right="251"/>
        <w:rPr>
          <w:rFonts w:ascii="Arial" w:eastAsia="Times New Roman" w:hAnsi="Arial" w:cs="Arial"/>
          <w:spacing w:val="-5"/>
          <w:sz w:val="22"/>
        </w:rPr>
      </w:pPr>
      <w:r>
        <w:rPr>
          <w:rFonts w:ascii="Arial" w:eastAsia="Times New Roman" w:hAnsi="Arial" w:cs="Arial"/>
          <w:noProof/>
          <w:spacing w:val="-5"/>
          <w:sz w:val="22"/>
        </w:rPr>
        <w:lastRenderedPageBreak/>
        <w:drawing>
          <wp:inline distT="0" distB="0" distL="0" distR="0" wp14:anchorId="59E582C8" wp14:editId="1AFE728D">
            <wp:extent cx="5261991" cy="709077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ешение КЧС № 3.2.pdf"/>
                    <pic:cNvPicPr/>
                  </pic:nvPicPr>
                  <pic:blipFill>
                    <a:blip r:embed="rId14">
                      <a:extLst>
                        <a:ext uri="{28A0092B-C50C-407E-A947-70E740481C1C}">
                          <a14:useLocalDpi xmlns:a14="http://schemas.microsoft.com/office/drawing/2010/main"/>
                        </a:ext>
                      </a:extLst>
                    </a:blip>
                    <a:stretch>
                      <a:fillRect/>
                    </a:stretch>
                  </pic:blipFill>
                  <pic:spPr>
                    <a:xfrm>
                      <a:off x="0" y="0"/>
                      <a:ext cx="5272057" cy="7104337"/>
                    </a:xfrm>
                    <a:prstGeom prst="rect">
                      <a:avLst/>
                    </a:prstGeom>
                  </pic:spPr>
                </pic:pic>
              </a:graphicData>
            </a:graphic>
          </wp:inline>
        </w:drawing>
      </w:r>
    </w:p>
    <w:p w14:paraId="0985FD68" w14:textId="77777777" w:rsidR="00D90935" w:rsidRPr="007C242E" w:rsidRDefault="00D90935" w:rsidP="00E45999">
      <w:pPr>
        <w:rPr>
          <w:highlight w:val="green"/>
        </w:rPr>
      </w:pPr>
    </w:p>
    <w:p w14:paraId="745726CA" w14:textId="77777777" w:rsidR="00E45999" w:rsidRPr="007C242E" w:rsidRDefault="00E45999" w:rsidP="00E45999">
      <w:pPr>
        <w:rPr>
          <w:highlight w:val="green"/>
        </w:rPr>
        <w:sectPr w:rsidR="00E45999" w:rsidRPr="007C242E" w:rsidSect="001673C6">
          <w:pgSz w:w="11920" w:h="16840"/>
          <w:pgMar w:top="859" w:right="590" w:bottom="326" w:left="1440" w:header="0" w:footer="0" w:gutter="0"/>
          <w:cols w:space="720" w:equalWidth="0">
            <w:col w:w="9880"/>
          </w:cols>
        </w:sectPr>
      </w:pPr>
    </w:p>
    <w:p w14:paraId="4E78136F" w14:textId="6C7DE7FC" w:rsidR="00E45999" w:rsidRPr="00FB308B" w:rsidRDefault="00D90935" w:rsidP="008973E4">
      <w:pPr>
        <w:pStyle w:val="a5"/>
      </w:pPr>
      <w:bookmarkStart w:id="28" w:name="_Ref86610551"/>
      <w:r w:rsidRPr="00FB308B">
        <w:lastRenderedPageBreak/>
        <w:t xml:space="preserve">Таблица </w:t>
      </w:r>
      <w:fldSimple w:instr=" STYLEREF 1 \s ">
        <w:r w:rsidR="005D1C71">
          <w:rPr>
            <w:noProof/>
          </w:rPr>
          <w:t>2</w:t>
        </w:r>
      </w:fldSimple>
      <w:r w:rsidR="000F654C" w:rsidRPr="00FB308B">
        <w:t>.</w:t>
      </w:r>
      <w:fldSimple w:instr=" SEQ Таблица \* ARABIC \s 1 ">
        <w:r w:rsidR="005D1C71">
          <w:rPr>
            <w:noProof/>
          </w:rPr>
          <w:t>13</w:t>
        </w:r>
      </w:fldSimple>
      <w:bookmarkEnd w:id="28"/>
      <w:r w:rsidRPr="00FB308B">
        <w:t xml:space="preserve">. </w:t>
      </w:r>
      <w:r w:rsidR="00E45999" w:rsidRPr="00FB308B">
        <w:rPr>
          <w:rFonts w:eastAsia="Times New Roman"/>
        </w:rPr>
        <w:t xml:space="preserve">Технико-экономические показатели котельной ООО </w:t>
      </w:r>
      <w:r w:rsidR="001C32E1">
        <w:rPr>
          <w:rFonts w:eastAsia="Times New Roman"/>
        </w:rPr>
        <w:t>«</w:t>
      </w:r>
      <w:r w:rsidR="00E45999" w:rsidRPr="00FB308B">
        <w:rPr>
          <w:rFonts w:eastAsia="Times New Roman"/>
        </w:rPr>
        <w:t>ТГК 1</w:t>
      </w:r>
      <w:r w:rsidR="001C32E1">
        <w:rPr>
          <w:rFonts w:eastAsia="Times New Roman"/>
        </w:rPr>
        <w:t>»</w:t>
      </w:r>
    </w:p>
    <w:tbl>
      <w:tblPr>
        <w:tblW w:w="14782" w:type="dxa"/>
        <w:tblInd w:w="93" w:type="dxa"/>
        <w:tblLayout w:type="fixed"/>
        <w:tblLook w:val="04A0" w:firstRow="1" w:lastRow="0" w:firstColumn="1" w:lastColumn="0" w:noHBand="0" w:noVBand="1"/>
      </w:tblPr>
      <w:tblGrid>
        <w:gridCol w:w="656"/>
        <w:gridCol w:w="1200"/>
        <w:gridCol w:w="1151"/>
        <w:gridCol w:w="830"/>
        <w:gridCol w:w="830"/>
        <w:gridCol w:w="830"/>
        <w:gridCol w:w="1031"/>
        <w:gridCol w:w="1000"/>
        <w:gridCol w:w="1134"/>
        <w:gridCol w:w="1701"/>
        <w:gridCol w:w="1134"/>
        <w:gridCol w:w="1559"/>
        <w:gridCol w:w="1726"/>
      </w:tblGrid>
      <w:tr w:rsidR="00FB308B" w:rsidRPr="00FB308B" w14:paraId="08FB21A4" w14:textId="77777777" w:rsidTr="002B6DD5">
        <w:trPr>
          <w:trHeight w:val="300"/>
        </w:trPr>
        <w:tc>
          <w:tcPr>
            <w:tcW w:w="6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8E737F"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Год</w:t>
            </w:r>
          </w:p>
        </w:tc>
        <w:tc>
          <w:tcPr>
            <w:tcW w:w="4011" w:type="dxa"/>
            <w:gridSpan w:val="4"/>
            <w:tcBorders>
              <w:top w:val="single" w:sz="4" w:space="0" w:color="auto"/>
              <w:left w:val="nil"/>
              <w:bottom w:val="single" w:sz="4" w:space="0" w:color="auto"/>
              <w:right w:val="single" w:sz="4" w:space="0" w:color="auto"/>
            </w:tcBorders>
            <w:shd w:val="clear" w:color="auto" w:fill="auto"/>
            <w:vAlign w:val="center"/>
            <w:hideMark/>
          </w:tcPr>
          <w:p w14:paraId="46F1B7BD"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Отпуск тепловой энергии</w:t>
            </w:r>
          </w:p>
        </w:tc>
        <w:tc>
          <w:tcPr>
            <w:tcW w:w="18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229704"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Расход тепла на собственные нужды</w:t>
            </w:r>
          </w:p>
        </w:tc>
        <w:tc>
          <w:tcPr>
            <w:tcW w:w="21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0847A0"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Годовой расход топлива</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B0906E"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Расход электроэнергии на собственные нужды котельной</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A1947D"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УРУТ на отпуск тепловой энергии</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CA7906" w14:textId="5A21DED0"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Коэфф</w:t>
            </w:r>
            <w:r w:rsidR="002B6DD5">
              <w:rPr>
                <w:rFonts w:ascii="Arial" w:eastAsia="Times New Roman" w:hAnsi="Arial" w:cs="Arial"/>
                <w:color w:val="000000"/>
                <w:sz w:val="18"/>
                <w:szCs w:val="18"/>
                <w:lang w:eastAsia="ru-RU"/>
              </w:rPr>
              <w:t>ициент</w:t>
            </w:r>
            <w:r w:rsidRPr="00FB308B">
              <w:rPr>
                <w:rFonts w:ascii="Arial" w:eastAsia="Times New Roman" w:hAnsi="Arial" w:cs="Arial"/>
                <w:color w:val="000000"/>
                <w:sz w:val="18"/>
                <w:szCs w:val="18"/>
                <w:lang w:eastAsia="ru-RU"/>
              </w:rPr>
              <w:t>. Использования установленной мощности</w:t>
            </w:r>
          </w:p>
        </w:tc>
        <w:tc>
          <w:tcPr>
            <w:tcW w:w="17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91872A"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Средневзвешенный срок службы,</w:t>
            </w:r>
          </w:p>
        </w:tc>
      </w:tr>
      <w:tr w:rsidR="00FB308B" w:rsidRPr="00FB308B" w14:paraId="06CF3DC0" w14:textId="77777777" w:rsidTr="002B6DD5">
        <w:trPr>
          <w:trHeight w:val="875"/>
        </w:trPr>
        <w:tc>
          <w:tcPr>
            <w:tcW w:w="656" w:type="dxa"/>
            <w:vMerge/>
            <w:tcBorders>
              <w:top w:val="single" w:sz="4" w:space="0" w:color="auto"/>
              <w:left w:val="single" w:sz="4" w:space="0" w:color="auto"/>
              <w:bottom w:val="single" w:sz="4" w:space="0" w:color="auto"/>
              <w:right w:val="single" w:sz="4" w:space="0" w:color="auto"/>
            </w:tcBorders>
            <w:vAlign w:val="center"/>
            <w:hideMark/>
          </w:tcPr>
          <w:p w14:paraId="254639B7"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1220F09C"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Структура Отпуска тепла</w:t>
            </w:r>
          </w:p>
        </w:tc>
        <w:tc>
          <w:tcPr>
            <w:tcW w:w="1151" w:type="dxa"/>
            <w:tcBorders>
              <w:top w:val="nil"/>
              <w:left w:val="nil"/>
              <w:bottom w:val="single" w:sz="4" w:space="0" w:color="auto"/>
              <w:right w:val="single" w:sz="4" w:space="0" w:color="auto"/>
            </w:tcBorders>
            <w:shd w:val="clear" w:color="auto" w:fill="auto"/>
            <w:vAlign w:val="center"/>
            <w:hideMark/>
          </w:tcPr>
          <w:p w14:paraId="14BB3CF5"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Годовой</w:t>
            </w:r>
          </w:p>
        </w:tc>
        <w:tc>
          <w:tcPr>
            <w:tcW w:w="830" w:type="dxa"/>
            <w:tcBorders>
              <w:top w:val="nil"/>
              <w:left w:val="nil"/>
              <w:bottom w:val="single" w:sz="4" w:space="0" w:color="auto"/>
              <w:right w:val="single" w:sz="4" w:space="0" w:color="auto"/>
            </w:tcBorders>
            <w:shd w:val="clear" w:color="auto" w:fill="auto"/>
            <w:vAlign w:val="center"/>
            <w:hideMark/>
          </w:tcPr>
          <w:p w14:paraId="6E1E43E4"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Зима (мах)</w:t>
            </w:r>
          </w:p>
        </w:tc>
        <w:tc>
          <w:tcPr>
            <w:tcW w:w="830" w:type="dxa"/>
            <w:tcBorders>
              <w:top w:val="nil"/>
              <w:left w:val="nil"/>
              <w:bottom w:val="single" w:sz="4" w:space="0" w:color="auto"/>
              <w:right w:val="single" w:sz="4" w:space="0" w:color="auto"/>
            </w:tcBorders>
            <w:shd w:val="clear" w:color="auto" w:fill="auto"/>
            <w:vAlign w:val="center"/>
            <w:hideMark/>
          </w:tcPr>
          <w:p w14:paraId="1A1F6735"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Лето (min)</w:t>
            </w:r>
          </w:p>
        </w:tc>
        <w:tc>
          <w:tcPr>
            <w:tcW w:w="1861" w:type="dxa"/>
            <w:gridSpan w:val="2"/>
            <w:vMerge/>
            <w:tcBorders>
              <w:top w:val="nil"/>
              <w:left w:val="nil"/>
              <w:bottom w:val="single" w:sz="4" w:space="0" w:color="auto"/>
              <w:right w:val="single" w:sz="4" w:space="0" w:color="auto"/>
            </w:tcBorders>
            <w:vAlign w:val="center"/>
            <w:hideMark/>
          </w:tcPr>
          <w:p w14:paraId="41C72CF4"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2134" w:type="dxa"/>
            <w:gridSpan w:val="2"/>
            <w:vMerge/>
            <w:tcBorders>
              <w:top w:val="nil"/>
              <w:left w:val="nil"/>
              <w:bottom w:val="single" w:sz="4" w:space="0" w:color="auto"/>
              <w:right w:val="single" w:sz="4" w:space="0" w:color="auto"/>
            </w:tcBorders>
            <w:vAlign w:val="center"/>
            <w:hideMark/>
          </w:tcPr>
          <w:p w14:paraId="1114582C"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487470E"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4BDD154"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147D46"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726" w:type="dxa"/>
            <w:vMerge/>
            <w:tcBorders>
              <w:top w:val="single" w:sz="4" w:space="0" w:color="auto"/>
              <w:left w:val="single" w:sz="4" w:space="0" w:color="auto"/>
              <w:bottom w:val="single" w:sz="4" w:space="0" w:color="auto"/>
              <w:right w:val="single" w:sz="4" w:space="0" w:color="auto"/>
            </w:tcBorders>
            <w:vAlign w:val="center"/>
            <w:hideMark/>
          </w:tcPr>
          <w:p w14:paraId="6A16C6A3"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r>
      <w:tr w:rsidR="00FB308B" w:rsidRPr="00FB308B" w14:paraId="352EBAC6" w14:textId="77777777" w:rsidTr="002B6DD5">
        <w:trPr>
          <w:trHeight w:val="300"/>
        </w:trPr>
        <w:tc>
          <w:tcPr>
            <w:tcW w:w="656" w:type="dxa"/>
            <w:tcBorders>
              <w:top w:val="nil"/>
              <w:left w:val="single" w:sz="4" w:space="0" w:color="auto"/>
              <w:bottom w:val="single" w:sz="4" w:space="0" w:color="auto"/>
              <w:right w:val="single" w:sz="4" w:space="0" w:color="auto"/>
            </w:tcBorders>
            <w:shd w:val="clear" w:color="auto" w:fill="auto"/>
            <w:vAlign w:val="center"/>
            <w:hideMark/>
          </w:tcPr>
          <w:p w14:paraId="57809CC1"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w:t>
            </w:r>
          </w:p>
        </w:tc>
        <w:tc>
          <w:tcPr>
            <w:tcW w:w="1200" w:type="dxa"/>
            <w:tcBorders>
              <w:top w:val="nil"/>
              <w:left w:val="nil"/>
              <w:bottom w:val="single" w:sz="4" w:space="0" w:color="auto"/>
              <w:right w:val="single" w:sz="4" w:space="0" w:color="auto"/>
            </w:tcBorders>
            <w:shd w:val="clear" w:color="auto" w:fill="auto"/>
            <w:vAlign w:val="center"/>
            <w:hideMark/>
          </w:tcPr>
          <w:p w14:paraId="7C0A862E"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w:t>
            </w:r>
          </w:p>
        </w:tc>
        <w:tc>
          <w:tcPr>
            <w:tcW w:w="1151" w:type="dxa"/>
            <w:tcBorders>
              <w:top w:val="nil"/>
              <w:left w:val="nil"/>
              <w:bottom w:val="single" w:sz="4" w:space="0" w:color="auto"/>
              <w:right w:val="single" w:sz="4" w:space="0" w:color="auto"/>
            </w:tcBorders>
            <w:shd w:val="clear" w:color="auto" w:fill="auto"/>
            <w:vAlign w:val="center"/>
            <w:hideMark/>
          </w:tcPr>
          <w:p w14:paraId="3ACA8C65"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Гкал/год</w:t>
            </w:r>
          </w:p>
        </w:tc>
        <w:tc>
          <w:tcPr>
            <w:tcW w:w="830" w:type="dxa"/>
            <w:tcBorders>
              <w:top w:val="nil"/>
              <w:left w:val="nil"/>
              <w:bottom w:val="single" w:sz="4" w:space="0" w:color="auto"/>
              <w:right w:val="single" w:sz="4" w:space="0" w:color="auto"/>
            </w:tcBorders>
            <w:shd w:val="clear" w:color="auto" w:fill="auto"/>
            <w:vAlign w:val="center"/>
            <w:hideMark/>
          </w:tcPr>
          <w:p w14:paraId="0778D7EF"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Гкал/ч</w:t>
            </w:r>
          </w:p>
        </w:tc>
        <w:tc>
          <w:tcPr>
            <w:tcW w:w="830" w:type="dxa"/>
            <w:tcBorders>
              <w:top w:val="nil"/>
              <w:left w:val="nil"/>
              <w:bottom w:val="single" w:sz="4" w:space="0" w:color="auto"/>
              <w:right w:val="single" w:sz="4" w:space="0" w:color="auto"/>
            </w:tcBorders>
            <w:shd w:val="clear" w:color="auto" w:fill="auto"/>
            <w:vAlign w:val="center"/>
            <w:hideMark/>
          </w:tcPr>
          <w:p w14:paraId="4200AC1D"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Гкал/ч</w:t>
            </w:r>
          </w:p>
        </w:tc>
        <w:tc>
          <w:tcPr>
            <w:tcW w:w="830" w:type="dxa"/>
            <w:tcBorders>
              <w:top w:val="nil"/>
              <w:left w:val="nil"/>
              <w:bottom w:val="single" w:sz="4" w:space="0" w:color="auto"/>
              <w:right w:val="single" w:sz="4" w:space="0" w:color="auto"/>
            </w:tcBorders>
            <w:shd w:val="clear" w:color="auto" w:fill="auto"/>
            <w:vAlign w:val="center"/>
            <w:hideMark/>
          </w:tcPr>
          <w:p w14:paraId="2ED7A888"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Гкал/ч</w:t>
            </w:r>
          </w:p>
        </w:tc>
        <w:tc>
          <w:tcPr>
            <w:tcW w:w="1031" w:type="dxa"/>
            <w:tcBorders>
              <w:top w:val="nil"/>
              <w:left w:val="nil"/>
              <w:bottom w:val="single" w:sz="4" w:space="0" w:color="auto"/>
              <w:right w:val="single" w:sz="4" w:space="0" w:color="auto"/>
            </w:tcBorders>
            <w:shd w:val="clear" w:color="auto" w:fill="auto"/>
            <w:vAlign w:val="center"/>
            <w:hideMark/>
          </w:tcPr>
          <w:p w14:paraId="226934A3"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Гкал/год</w:t>
            </w:r>
          </w:p>
        </w:tc>
        <w:tc>
          <w:tcPr>
            <w:tcW w:w="1000" w:type="dxa"/>
            <w:tcBorders>
              <w:top w:val="nil"/>
              <w:left w:val="nil"/>
              <w:bottom w:val="single" w:sz="4" w:space="0" w:color="auto"/>
              <w:right w:val="single" w:sz="4" w:space="0" w:color="auto"/>
            </w:tcBorders>
            <w:shd w:val="clear" w:color="auto" w:fill="auto"/>
            <w:vAlign w:val="center"/>
            <w:hideMark/>
          </w:tcPr>
          <w:p w14:paraId="391512C7"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тут</w:t>
            </w:r>
          </w:p>
        </w:tc>
        <w:tc>
          <w:tcPr>
            <w:tcW w:w="1134" w:type="dxa"/>
            <w:tcBorders>
              <w:top w:val="nil"/>
              <w:left w:val="nil"/>
              <w:bottom w:val="single" w:sz="4" w:space="0" w:color="auto"/>
              <w:right w:val="single" w:sz="4" w:space="0" w:color="auto"/>
            </w:tcBorders>
            <w:shd w:val="clear" w:color="auto" w:fill="auto"/>
            <w:vAlign w:val="center"/>
            <w:hideMark/>
          </w:tcPr>
          <w:p w14:paraId="787E33A8"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тнт</w:t>
            </w:r>
          </w:p>
        </w:tc>
        <w:tc>
          <w:tcPr>
            <w:tcW w:w="1701" w:type="dxa"/>
            <w:tcBorders>
              <w:top w:val="nil"/>
              <w:left w:val="nil"/>
              <w:bottom w:val="single" w:sz="4" w:space="0" w:color="auto"/>
              <w:right w:val="single" w:sz="4" w:space="0" w:color="auto"/>
            </w:tcBorders>
            <w:shd w:val="clear" w:color="auto" w:fill="auto"/>
            <w:vAlign w:val="center"/>
            <w:hideMark/>
          </w:tcPr>
          <w:p w14:paraId="1C90AC4B"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кВт∙ч</w:t>
            </w:r>
          </w:p>
        </w:tc>
        <w:tc>
          <w:tcPr>
            <w:tcW w:w="1134" w:type="dxa"/>
            <w:tcBorders>
              <w:top w:val="nil"/>
              <w:left w:val="nil"/>
              <w:bottom w:val="single" w:sz="4" w:space="0" w:color="auto"/>
              <w:right w:val="single" w:sz="4" w:space="0" w:color="auto"/>
            </w:tcBorders>
            <w:shd w:val="clear" w:color="auto" w:fill="auto"/>
            <w:vAlign w:val="center"/>
            <w:hideMark/>
          </w:tcPr>
          <w:p w14:paraId="752E8140"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кг.</w:t>
            </w:r>
            <w:proofErr w:type="gramStart"/>
            <w:r w:rsidRPr="00FB308B">
              <w:rPr>
                <w:rFonts w:ascii="Arial" w:eastAsia="Times New Roman" w:hAnsi="Arial" w:cs="Arial"/>
                <w:color w:val="000000"/>
                <w:sz w:val="18"/>
                <w:szCs w:val="18"/>
                <w:lang w:eastAsia="ru-RU"/>
              </w:rPr>
              <w:t>у.т</w:t>
            </w:r>
            <w:proofErr w:type="gramEnd"/>
            <w:r w:rsidRPr="00FB308B">
              <w:rPr>
                <w:rFonts w:ascii="Arial" w:eastAsia="Times New Roman" w:hAnsi="Arial" w:cs="Arial"/>
                <w:color w:val="000000"/>
                <w:sz w:val="18"/>
                <w:szCs w:val="18"/>
                <w:lang w:eastAsia="ru-RU"/>
              </w:rPr>
              <w:t>/Гкал</w:t>
            </w:r>
          </w:p>
        </w:tc>
        <w:tc>
          <w:tcPr>
            <w:tcW w:w="1559" w:type="dxa"/>
            <w:tcBorders>
              <w:top w:val="nil"/>
              <w:left w:val="nil"/>
              <w:bottom w:val="single" w:sz="4" w:space="0" w:color="auto"/>
              <w:right w:val="single" w:sz="4" w:space="0" w:color="auto"/>
            </w:tcBorders>
            <w:shd w:val="clear" w:color="auto" w:fill="auto"/>
            <w:vAlign w:val="center"/>
            <w:hideMark/>
          </w:tcPr>
          <w:p w14:paraId="14216372"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w:t>
            </w:r>
          </w:p>
        </w:tc>
        <w:tc>
          <w:tcPr>
            <w:tcW w:w="1726" w:type="dxa"/>
            <w:tcBorders>
              <w:top w:val="nil"/>
              <w:left w:val="nil"/>
              <w:bottom w:val="single" w:sz="4" w:space="0" w:color="auto"/>
              <w:right w:val="single" w:sz="4" w:space="0" w:color="auto"/>
            </w:tcBorders>
            <w:shd w:val="clear" w:color="auto" w:fill="auto"/>
            <w:vAlign w:val="center"/>
            <w:hideMark/>
          </w:tcPr>
          <w:p w14:paraId="5FF0D52B"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лет</w:t>
            </w:r>
          </w:p>
        </w:tc>
      </w:tr>
      <w:tr w:rsidR="00FB308B" w:rsidRPr="00FB308B" w14:paraId="347B2AB3" w14:textId="77777777" w:rsidTr="002B6DD5">
        <w:trPr>
          <w:trHeight w:val="600"/>
        </w:trPr>
        <w:tc>
          <w:tcPr>
            <w:tcW w:w="656" w:type="dxa"/>
            <w:vMerge w:val="restart"/>
            <w:tcBorders>
              <w:top w:val="nil"/>
              <w:left w:val="single" w:sz="4" w:space="0" w:color="auto"/>
              <w:bottom w:val="single" w:sz="4" w:space="0" w:color="auto"/>
              <w:right w:val="single" w:sz="4" w:space="0" w:color="auto"/>
            </w:tcBorders>
            <w:shd w:val="clear" w:color="auto" w:fill="auto"/>
            <w:vAlign w:val="center"/>
            <w:hideMark/>
          </w:tcPr>
          <w:p w14:paraId="5CC003D6"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2018</w:t>
            </w:r>
          </w:p>
        </w:tc>
        <w:tc>
          <w:tcPr>
            <w:tcW w:w="1200" w:type="dxa"/>
            <w:tcBorders>
              <w:top w:val="nil"/>
              <w:left w:val="nil"/>
              <w:bottom w:val="single" w:sz="4" w:space="0" w:color="auto"/>
              <w:right w:val="single" w:sz="4" w:space="0" w:color="auto"/>
            </w:tcBorders>
            <w:shd w:val="clear" w:color="auto" w:fill="auto"/>
            <w:vAlign w:val="center"/>
            <w:hideMark/>
          </w:tcPr>
          <w:p w14:paraId="4D6014A3"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город</w:t>
            </w:r>
          </w:p>
        </w:tc>
        <w:tc>
          <w:tcPr>
            <w:tcW w:w="1151" w:type="dxa"/>
            <w:tcBorders>
              <w:top w:val="nil"/>
              <w:left w:val="nil"/>
              <w:bottom w:val="single" w:sz="4" w:space="0" w:color="auto"/>
              <w:right w:val="single" w:sz="4" w:space="0" w:color="auto"/>
            </w:tcBorders>
            <w:shd w:val="clear" w:color="auto" w:fill="auto"/>
            <w:vAlign w:val="center"/>
            <w:hideMark/>
          </w:tcPr>
          <w:p w14:paraId="7A04A0A1"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202346,88</w:t>
            </w:r>
          </w:p>
        </w:tc>
        <w:tc>
          <w:tcPr>
            <w:tcW w:w="830" w:type="dxa"/>
            <w:tcBorders>
              <w:top w:val="nil"/>
              <w:left w:val="nil"/>
              <w:bottom w:val="single" w:sz="4" w:space="0" w:color="auto"/>
              <w:right w:val="single" w:sz="4" w:space="0" w:color="auto"/>
            </w:tcBorders>
            <w:shd w:val="clear" w:color="auto" w:fill="auto"/>
            <w:vAlign w:val="center"/>
            <w:hideMark/>
          </w:tcPr>
          <w:p w14:paraId="1E934484"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36,7</w:t>
            </w:r>
          </w:p>
        </w:tc>
        <w:tc>
          <w:tcPr>
            <w:tcW w:w="830" w:type="dxa"/>
            <w:tcBorders>
              <w:top w:val="nil"/>
              <w:left w:val="nil"/>
              <w:bottom w:val="single" w:sz="4" w:space="0" w:color="auto"/>
              <w:right w:val="single" w:sz="4" w:space="0" w:color="auto"/>
            </w:tcBorders>
            <w:shd w:val="clear" w:color="auto" w:fill="auto"/>
            <w:vAlign w:val="center"/>
            <w:hideMark/>
          </w:tcPr>
          <w:p w14:paraId="12B83188"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12,3</w:t>
            </w:r>
          </w:p>
        </w:tc>
        <w:tc>
          <w:tcPr>
            <w:tcW w:w="830" w:type="dxa"/>
            <w:tcBorders>
              <w:top w:val="nil"/>
              <w:left w:val="nil"/>
              <w:bottom w:val="single" w:sz="4" w:space="0" w:color="auto"/>
              <w:right w:val="single" w:sz="4" w:space="0" w:color="auto"/>
            </w:tcBorders>
            <w:shd w:val="clear" w:color="auto" w:fill="auto"/>
            <w:vAlign w:val="center"/>
            <w:hideMark/>
          </w:tcPr>
          <w:p w14:paraId="3F50DD03"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14</w:t>
            </w:r>
          </w:p>
        </w:tc>
        <w:tc>
          <w:tcPr>
            <w:tcW w:w="1031" w:type="dxa"/>
            <w:tcBorders>
              <w:top w:val="nil"/>
              <w:left w:val="nil"/>
              <w:bottom w:val="single" w:sz="4" w:space="0" w:color="auto"/>
              <w:right w:val="single" w:sz="4" w:space="0" w:color="auto"/>
            </w:tcBorders>
            <w:shd w:val="clear" w:color="auto" w:fill="auto"/>
            <w:vAlign w:val="center"/>
            <w:hideMark/>
          </w:tcPr>
          <w:p w14:paraId="1C3B952F"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27001</w:t>
            </w:r>
          </w:p>
        </w:tc>
        <w:tc>
          <w:tcPr>
            <w:tcW w:w="1000" w:type="dxa"/>
            <w:tcBorders>
              <w:top w:val="nil"/>
              <w:left w:val="nil"/>
              <w:bottom w:val="single" w:sz="4" w:space="0" w:color="auto"/>
              <w:right w:val="single" w:sz="4" w:space="0" w:color="auto"/>
            </w:tcBorders>
            <w:shd w:val="clear" w:color="auto" w:fill="auto"/>
            <w:vAlign w:val="center"/>
            <w:hideMark/>
          </w:tcPr>
          <w:p w14:paraId="34D6DE6D"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Уголь –49917; Мазут - 5755</w:t>
            </w:r>
          </w:p>
        </w:tc>
        <w:tc>
          <w:tcPr>
            <w:tcW w:w="1134" w:type="dxa"/>
            <w:tcBorders>
              <w:top w:val="nil"/>
              <w:left w:val="nil"/>
              <w:bottom w:val="single" w:sz="4" w:space="0" w:color="auto"/>
              <w:right w:val="single" w:sz="4" w:space="0" w:color="auto"/>
            </w:tcBorders>
            <w:shd w:val="clear" w:color="auto" w:fill="auto"/>
            <w:vAlign w:val="center"/>
            <w:hideMark/>
          </w:tcPr>
          <w:p w14:paraId="321FD7D6"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Уголь – 79956; Мазут - 4217</w:t>
            </w:r>
          </w:p>
        </w:tc>
        <w:tc>
          <w:tcPr>
            <w:tcW w:w="1701" w:type="dxa"/>
            <w:tcBorders>
              <w:top w:val="nil"/>
              <w:left w:val="nil"/>
              <w:bottom w:val="single" w:sz="4" w:space="0" w:color="auto"/>
              <w:right w:val="single" w:sz="4" w:space="0" w:color="auto"/>
            </w:tcBorders>
            <w:shd w:val="clear" w:color="auto" w:fill="auto"/>
            <w:vAlign w:val="center"/>
            <w:hideMark/>
          </w:tcPr>
          <w:p w14:paraId="0AA7F739"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11077980</w:t>
            </w:r>
          </w:p>
        </w:tc>
        <w:tc>
          <w:tcPr>
            <w:tcW w:w="1134" w:type="dxa"/>
            <w:tcBorders>
              <w:top w:val="nil"/>
              <w:left w:val="nil"/>
              <w:bottom w:val="single" w:sz="4" w:space="0" w:color="auto"/>
              <w:right w:val="single" w:sz="4" w:space="0" w:color="auto"/>
            </w:tcBorders>
            <w:shd w:val="clear" w:color="auto" w:fill="auto"/>
            <w:vAlign w:val="center"/>
            <w:hideMark/>
          </w:tcPr>
          <w:p w14:paraId="68C40E4F"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182,0</w:t>
            </w:r>
          </w:p>
        </w:tc>
        <w:tc>
          <w:tcPr>
            <w:tcW w:w="1559" w:type="dxa"/>
            <w:tcBorders>
              <w:top w:val="nil"/>
              <w:left w:val="nil"/>
              <w:bottom w:val="single" w:sz="4" w:space="0" w:color="auto"/>
              <w:right w:val="single" w:sz="4" w:space="0" w:color="auto"/>
            </w:tcBorders>
            <w:shd w:val="clear" w:color="auto" w:fill="auto"/>
            <w:vAlign w:val="center"/>
            <w:hideMark/>
          </w:tcPr>
          <w:p w14:paraId="4465ED47"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24</w:t>
            </w:r>
          </w:p>
        </w:tc>
        <w:tc>
          <w:tcPr>
            <w:tcW w:w="1726" w:type="dxa"/>
            <w:tcBorders>
              <w:top w:val="nil"/>
              <w:left w:val="nil"/>
              <w:bottom w:val="single" w:sz="4" w:space="0" w:color="auto"/>
              <w:right w:val="single" w:sz="4" w:space="0" w:color="auto"/>
            </w:tcBorders>
            <w:shd w:val="clear" w:color="auto" w:fill="auto"/>
            <w:vAlign w:val="center"/>
            <w:hideMark/>
          </w:tcPr>
          <w:p w14:paraId="154C8AF2"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32,5</w:t>
            </w:r>
          </w:p>
        </w:tc>
      </w:tr>
      <w:tr w:rsidR="00FB308B" w:rsidRPr="00FB308B" w14:paraId="276054D2" w14:textId="77777777" w:rsidTr="002B6DD5">
        <w:trPr>
          <w:trHeight w:val="390"/>
        </w:trPr>
        <w:tc>
          <w:tcPr>
            <w:tcW w:w="656" w:type="dxa"/>
            <w:vMerge/>
            <w:tcBorders>
              <w:top w:val="nil"/>
              <w:left w:val="single" w:sz="4" w:space="0" w:color="auto"/>
              <w:bottom w:val="single" w:sz="4" w:space="0" w:color="auto"/>
              <w:right w:val="single" w:sz="4" w:space="0" w:color="auto"/>
            </w:tcBorders>
            <w:vAlign w:val="center"/>
            <w:hideMark/>
          </w:tcPr>
          <w:p w14:paraId="7421E51F"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535FDD22"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пром.пл.</w:t>
            </w:r>
          </w:p>
        </w:tc>
        <w:tc>
          <w:tcPr>
            <w:tcW w:w="1151" w:type="dxa"/>
            <w:tcBorders>
              <w:top w:val="nil"/>
              <w:left w:val="nil"/>
              <w:bottom w:val="single" w:sz="4" w:space="0" w:color="auto"/>
              <w:right w:val="single" w:sz="4" w:space="0" w:color="auto"/>
            </w:tcBorders>
            <w:shd w:val="clear" w:color="auto" w:fill="auto"/>
            <w:vAlign w:val="center"/>
            <w:hideMark/>
          </w:tcPr>
          <w:p w14:paraId="1FB33965"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33142</w:t>
            </w:r>
          </w:p>
        </w:tc>
        <w:tc>
          <w:tcPr>
            <w:tcW w:w="830" w:type="dxa"/>
            <w:tcBorders>
              <w:top w:val="nil"/>
              <w:left w:val="nil"/>
              <w:bottom w:val="single" w:sz="4" w:space="0" w:color="auto"/>
              <w:right w:val="single" w:sz="4" w:space="0" w:color="auto"/>
            </w:tcBorders>
            <w:shd w:val="clear" w:color="auto" w:fill="auto"/>
            <w:vAlign w:val="center"/>
            <w:hideMark/>
          </w:tcPr>
          <w:p w14:paraId="39AD9B94"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6,0</w:t>
            </w:r>
          </w:p>
        </w:tc>
        <w:tc>
          <w:tcPr>
            <w:tcW w:w="830" w:type="dxa"/>
            <w:tcBorders>
              <w:top w:val="nil"/>
              <w:left w:val="nil"/>
              <w:bottom w:val="single" w:sz="4" w:space="0" w:color="auto"/>
              <w:right w:val="single" w:sz="4" w:space="0" w:color="auto"/>
            </w:tcBorders>
            <w:shd w:val="clear" w:color="auto" w:fill="auto"/>
            <w:vAlign w:val="center"/>
            <w:hideMark/>
          </w:tcPr>
          <w:p w14:paraId="543645F8"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w:t>
            </w:r>
          </w:p>
        </w:tc>
        <w:tc>
          <w:tcPr>
            <w:tcW w:w="830" w:type="dxa"/>
            <w:tcBorders>
              <w:top w:val="nil"/>
              <w:left w:val="nil"/>
              <w:bottom w:val="single" w:sz="4" w:space="0" w:color="auto"/>
              <w:right w:val="single" w:sz="4" w:space="0" w:color="auto"/>
            </w:tcBorders>
            <w:shd w:val="clear" w:color="auto" w:fill="auto"/>
            <w:vAlign w:val="center"/>
            <w:hideMark/>
          </w:tcPr>
          <w:p w14:paraId="412726B1"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w:t>
            </w:r>
          </w:p>
        </w:tc>
        <w:tc>
          <w:tcPr>
            <w:tcW w:w="1031" w:type="dxa"/>
            <w:tcBorders>
              <w:top w:val="nil"/>
              <w:left w:val="nil"/>
              <w:bottom w:val="single" w:sz="4" w:space="0" w:color="auto"/>
              <w:right w:val="single" w:sz="4" w:space="0" w:color="auto"/>
            </w:tcBorders>
            <w:shd w:val="clear" w:color="auto" w:fill="auto"/>
            <w:vAlign w:val="center"/>
            <w:hideMark/>
          </w:tcPr>
          <w:p w14:paraId="160427D9"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w:t>
            </w:r>
          </w:p>
        </w:tc>
        <w:tc>
          <w:tcPr>
            <w:tcW w:w="1000" w:type="dxa"/>
            <w:tcBorders>
              <w:top w:val="nil"/>
              <w:left w:val="nil"/>
              <w:bottom w:val="single" w:sz="4" w:space="0" w:color="auto"/>
              <w:right w:val="single" w:sz="4" w:space="0" w:color="auto"/>
            </w:tcBorders>
            <w:shd w:val="clear" w:color="auto" w:fill="auto"/>
            <w:vAlign w:val="center"/>
            <w:hideMark/>
          </w:tcPr>
          <w:p w14:paraId="3879779D"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26EE9C53"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2AEFF146"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5207CB18"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14:paraId="10072832"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w:t>
            </w:r>
          </w:p>
        </w:tc>
        <w:tc>
          <w:tcPr>
            <w:tcW w:w="1726" w:type="dxa"/>
            <w:tcBorders>
              <w:top w:val="nil"/>
              <w:left w:val="nil"/>
              <w:bottom w:val="single" w:sz="4" w:space="0" w:color="auto"/>
              <w:right w:val="single" w:sz="4" w:space="0" w:color="auto"/>
            </w:tcBorders>
            <w:shd w:val="clear" w:color="auto" w:fill="auto"/>
            <w:vAlign w:val="center"/>
            <w:hideMark/>
          </w:tcPr>
          <w:p w14:paraId="7D9DBCC9"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w:t>
            </w:r>
          </w:p>
        </w:tc>
      </w:tr>
      <w:tr w:rsidR="00FB308B" w:rsidRPr="00FB308B" w14:paraId="400AAAEF" w14:textId="77777777" w:rsidTr="002B6DD5">
        <w:trPr>
          <w:trHeight w:val="405"/>
        </w:trPr>
        <w:tc>
          <w:tcPr>
            <w:tcW w:w="656" w:type="dxa"/>
            <w:vMerge/>
            <w:tcBorders>
              <w:top w:val="nil"/>
              <w:left w:val="single" w:sz="4" w:space="0" w:color="auto"/>
              <w:bottom w:val="single" w:sz="4" w:space="0" w:color="auto"/>
              <w:right w:val="single" w:sz="4" w:space="0" w:color="auto"/>
            </w:tcBorders>
            <w:vAlign w:val="center"/>
            <w:hideMark/>
          </w:tcPr>
          <w:p w14:paraId="35A2C20C"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3FFB2452"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пар</w:t>
            </w:r>
          </w:p>
        </w:tc>
        <w:tc>
          <w:tcPr>
            <w:tcW w:w="1151" w:type="dxa"/>
            <w:tcBorders>
              <w:top w:val="nil"/>
              <w:left w:val="nil"/>
              <w:bottom w:val="single" w:sz="4" w:space="0" w:color="auto"/>
              <w:right w:val="single" w:sz="4" w:space="0" w:color="auto"/>
            </w:tcBorders>
            <w:shd w:val="clear" w:color="auto" w:fill="auto"/>
            <w:vAlign w:val="center"/>
            <w:hideMark/>
          </w:tcPr>
          <w:p w14:paraId="20AD2F17"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25390</w:t>
            </w:r>
          </w:p>
        </w:tc>
        <w:tc>
          <w:tcPr>
            <w:tcW w:w="830" w:type="dxa"/>
            <w:tcBorders>
              <w:top w:val="nil"/>
              <w:left w:val="nil"/>
              <w:bottom w:val="single" w:sz="4" w:space="0" w:color="auto"/>
              <w:right w:val="single" w:sz="4" w:space="0" w:color="auto"/>
            </w:tcBorders>
            <w:shd w:val="clear" w:color="auto" w:fill="auto"/>
            <w:vAlign w:val="center"/>
            <w:hideMark/>
          </w:tcPr>
          <w:p w14:paraId="2EF43BE8"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4,6</w:t>
            </w:r>
          </w:p>
        </w:tc>
        <w:tc>
          <w:tcPr>
            <w:tcW w:w="830" w:type="dxa"/>
            <w:tcBorders>
              <w:top w:val="nil"/>
              <w:left w:val="nil"/>
              <w:bottom w:val="single" w:sz="4" w:space="0" w:color="auto"/>
              <w:right w:val="single" w:sz="4" w:space="0" w:color="auto"/>
            </w:tcBorders>
            <w:shd w:val="clear" w:color="auto" w:fill="auto"/>
            <w:vAlign w:val="center"/>
            <w:hideMark/>
          </w:tcPr>
          <w:p w14:paraId="6AAAEFBF"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w:t>
            </w:r>
          </w:p>
        </w:tc>
        <w:tc>
          <w:tcPr>
            <w:tcW w:w="830" w:type="dxa"/>
            <w:tcBorders>
              <w:top w:val="nil"/>
              <w:left w:val="nil"/>
              <w:bottom w:val="single" w:sz="4" w:space="0" w:color="auto"/>
              <w:right w:val="single" w:sz="4" w:space="0" w:color="auto"/>
            </w:tcBorders>
            <w:shd w:val="clear" w:color="auto" w:fill="auto"/>
            <w:vAlign w:val="center"/>
            <w:hideMark/>
          </w:tcPr>
          <w:p w14:paraId="3ABC62A1"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w:t>
            </w:r>
          </w:p>
        </w:tc>
        <w:tc>
          <w:tcPr>
            <w:tcW w:w="1031" w:type="dxa"/>
            <w:tcBorders>
              <w:top w:val="nil"/>
              <w:left w:val="nil"/>
              <w:bottom w:val="single" w:sz="4" w:space="0" w:color="auto"/>
              <w:right w:val="single" w:sz="4" w:space="0" w:color="auto"/>
            </w:tcBorders>
            <w:shd w:val="clear" w:color="auto" w:fill="auto"/>
            <w:vAlign w:val="center"/>
            <w:hideMark/>
          </w:tcPr>
          <w:p w14:paraId="68209812"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w:t>
            </w:r>
          </w:p>
        </w:tc>
        <w:tc>
          <w:tcPr>
            <w:tcW w:w="1000" w:type="dxa"/>
            <w:tcBorders>
              <w:top w:val="nil"/>
              <w:left w:val="nil"/>
              <w:bottom w:val="single" w:sz="4" w:space="0" w:color="auto"/>
              <w:right w:val="single" w:sz="4" w:space="0" w:color="auto"/>
            </w:tcBorders>
            <w:shd w:val="clear" w:color="auto" w:fill="auto"/>
            <w:vAlign w:val="center"/>
            <w:hideMark/>
          </w:tcPr>
          <w:p w14:paraId="4576E5B9"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7D57B55B"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28D56B61"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1E8543E1"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14:paraId="7989C7D5"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w:t>
            </w:r>
          </w:p>
        </w:tc>
        <w:tc>
          <w:tcPr>
            <w:tcW w:w="1726" w:type="dxa"/>
            <w:tcBorders>
              <w:top w:val="nil"/>
              <w:left w:val="nil"/>
              <w:bottom w:val="single" w:sz="4" w:space="0" w:color="auto"/>
              <w:right w:val="single" w:sz="4" w:space="0" w:color="auto"/>
            </w:tcBorders>
            <w:shd w:val="clear" w:color="auto" w:fill="auto"/>
            <w:vAlign w:val="center"/>
            <w:hideMark/>
          </w:tcPr>
          <w:p w14:paraId="35C41FF4"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w:t>
            </w:r>
          </w:p>
        </w:tc>
      </w:tr>
      <w:tr w:rsidR="00FB308B" w:rsidRPr="00FB308B" w14:paraId="1E744B2F" w14:textId="77777777" w:rsidTr="002B6DD5">
        <w:trPr>
          <w:trHeight w:val="435"/>
        </w:trPr>
        <w:tc>
          <w:tcPr>
            <w:tcW w:w="656" w:type="dxa"/>
            <w:vMerge w:val="restart"/>
            <w:tcBorders>
              <w:top w:val="nil"/>
              <w:left w:val="single" w:sz="4" w:space="0" w:color="auto"/>
              <w:bottom w:val="single" w:sz="4" w:space="0" w:color="auto"/>
              <w:right w:val="single" w:sz="4" w:space="0" w:color="auto"/>
            </w:tcBorders>
            <w:shd w:val="clear" w:color="auto" w:fill="auto"/>
            <w:vAlign w:val="center"/>
            <w:hideMark/>
          </w:tcPr>
          <w:p w14:paraId="744C5DC0"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2019</w:t>
            </w:r>
          </w:p>
        </w:tc>
        <w:tc>
          <w:tcPr>
            <w:tcW w:w="1200" w:type="dxa"/>
            <w:tcBorders>
              <w:top w:val="nil"/>
              <w:left w:val="nil"/>
              <w:bottom w:val="single" w:sz="4" w:space="0" w:color="auto"/>
              <w:right w:val="single" w:sz="4" w:space="0" w:color="auto"/>
            </w:tcBorders>
            <w:shd w:val="clear" w:color="auto" w:fill="auto"/>
            <w:vAlign w:val="center"/>
            <w:hideMark/>
          </w:tcPr>
          <w:p w14:paraId="30B5812B"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город</w:t>
            </w:r>
          </w:p>
        </w:tc>
        <w:tc>
          <w:tcPr>
            <w:tcW w:w="1151" w:type="dxa"/>
            <w:tcBorders>
              <w:top w:val="nil"/>
              <w:left w:val="nil"/>
              <w:bottom w:val="single" w:sz="4" w:space="0" w:color="auto"/>
              <w:right w:val="single" w:sz="4" w:space="0" w:color="auto"/>
            </w:tcBorders>
            <w:shd w:val="clear" w:color="auto" w:fill="auto"/>
            <w:vAlign w:val="center"/>
            <w:hideMark/>
          </w:tcPr>
          <w:p w14:paraId="3E29102F"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182146</w:t>
            </w:r>
          </w:p>
        </w:tc>
        <w:tc>
          <w:tcPr>
            <w:tcW w:w="830" w:type="dxa"/>
            <w:tcBorders>
              <w:top w:val="nil"/>
              <w:left w:val="nil"/>
              <w:bottom w:val="single" w:sz="4" w:space="0" w:color="auto"/>
              <w:right w:val="single" w:sz="4" w:space="0" w:color="auto"/>
            </w:tcBorders>
            <w:shd w:val="clear" w:color="auto" w:fill="auto"/>
            <w:vAlign w:val="center"/>
            <w:hideMark/>
          </w:tcPr>
          <w:p w14:paraId="485EB271"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33,0</w:t>
            </w:r>
          </w:p>
        </w:tc>
        <w:tc>
          <w:tcPr>
            <w:tcW w:w="830" w:type="dxa"/>
            <w:tcBorders>
              <w:top w:val="nil"/>
              <w:left w:val="nil"/>
              <w:bottom w:val="single" w:sz="4" w:space="0" w:color="auto"/>
              <w:right w:val="single" w:sz="4" w:space="0" w:color="auto"/>
            </w:tcBorders>
            <w:shd w:val="clear" w:color="auto" w:fill="auto"/>
            <w:vAlign w:val="center"/>
            <w:hideMark/>
          </w:tcPr>
          <w:p w14:paraId="73F06AF2"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12,3</w:t>
            </w:r>
          </w:p>
        </w:tc>
        <w:tc>
          <w:tcPr>
            <w:tcW w:w="830" w:type="dxa"/>
            <w:vMerge w:val="restart"/>
            <w:tcBorders>
              <w:top w:val="nil"/>
              <w:left w:val="single" w:sz="4" w:space="0" w:color="auto"/>
              <w:bottom w:val="single" w:sz="4" w:space="0" w:color="auto"/>
              <w:right w:val="single" w:sz="4" w:space="0" w:color="auto"/>
            </w:tcBorders>
            <w:shd w:val="clear" w:color="auto" w:fill="auto"/>
            <w:vAlign w:val="center"/>
            <w:hideMark/>
          </w:tcPr>
          <w:p w14:paraId="6943B435"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14</w:t>
            </w:r>
          </w:p>
        </w:tc>
        <w:tc>
          <w:tcPr>
            <w:tcW w:w="1031" w:type="dxa"/>
            <w:vMerge w:val="restart"/>
            <w:tcBorders>
              <w:top w:val="nil"/>
              <w:left w:val="single" w:sz="4" w:space="0" w:color="auto"/>
              <w:bottom w:val="single" w:sz="4" w:space="0" w:color="auto"/>
              <w:right w:val="single" w:sz="4" w:space="0" w:color="auto"/>
            </w:tcBorders>
            <w:shd w:val="clear" w:color="auto" w:fill="auto"/>
            <w:vAlign w:val="center"/>
            <w:hideMark/>
          </w:tcPr>
          <w:p w14:paraId="65653D7A"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22448</w:t>
            </w:r>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14:paraId="77F4648F"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xml:space="preserve">Уголь - 43243; Мазут </w:t>
            </w:r>
            <w:proofErr w:type="gramStart"/>
            <w:r w:rsidRPr="00FB308B">
              <w:rPr>
                <w:rFonts w:ascii="Arial" w:eastAsia="Times New Roman" w:hAnsi="Arial" w:cs="Arial"/>
                <w:color w:val="000000"/>
                <w:sz w:val="18"/>
                <w:szCs w:val="18"/>
                <w:lang w:eastAsia="ru-RU"/>
              </w:rPr>
              <w:t>-  6076</w:t>
            </w:r>
            <w:proofErr w:type="gram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75C2A9B9"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xml:space="preserve">Уголь - 62330, мазут </w:t>
            </w:r>
            <w:proofErr w:type="gramStart"/>
            <w:r w:rsidRPr="00FB308B">
              <w:rPr>
                <w:rFonts w:ascii="Arial" w:eastAsia="Times New Roman" w:hAnsi="Arial" w:cs="Arial"/>
                <w:color w:val="000000"/>
                <w:sz w:val="18"/>
                <w:szCs w:val="18"/>
                <w:lang w:eastAsia="ru-RU"/>
              </w:rPr>
              <w:t>-  4452</w:t>
            </w:r>
            <w:proofErr w:type="gramEnd"/>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14:paraId="47F60E13"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586D016"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182,2</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14:paraId="5FE9A605"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25</w:t>
            </w:r>
          </w:p>
        </w:tc>
        <w:tc>
          <w:tcPr>
            <w:tcW w:w="1726" w:type="dxa"/>
            <w:vMerge w:val="restart"/>
            <w:tcBorders>
              <w:top w:val="nil"/>
              <w:left w:val="single" w:sz="4" w:space="0" w:color="auto"/>
              <w:bottom w:val="single" w:sz="4" w:space="0" w:color="auto"/>
              <w:right w:val="single" w:sz="4" w:space="0" w:color="auto"/>
            </w:tcBorders>
            <w:shd w:val="clear" w:color="auto" w:fill="auto"/>
            <w:vAlign w:val="center"/>
            <w:hideMark/>
          </w:tcPr>
          <w:p w14:paraId="2192F957"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33,5</w:t>
            </w:r>
          </w:p>
        </w:tc>
      </w:tr>
      <w:tr w:rsidR="00FB308B" w:rsidRPr="00FB308B" w14:paraId="72E7D192" w14:textId="77777777" w:rsidTr="002B6DD5">
        <w:trPr>
          <w:trHeight w:val="375"/>
        </w:trPr>
        <w:tc>
          <w:tcPr>
            <w:tcW w:w="656" w:type="dxa"/>
            <w:vMerge/>
            <w:tcBorders>
              <w:top w:val="nil"/>
              <w:left w:val="single" w:sz="4" w:space="0" w:color="auto"/>
              <w:bottom w:val="single" w:sz="4" w:space="0" w:color="auto"/>
              <w:right w:val="single" w:sz="4" w:space="0" w:color="auto"/>
            </w:tcBorders>
            <w:vAlign w:val="center"/>
            <w:hideMark/>
          </w:tcPr>
          <w:p w14:paraId="6E7515F9"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1CD8F1BD"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пром.пл.</w:t>
            </w:r>
          </w:p>
        </w:tc>
        <w:tc>
          <w:tcPr>
            <w:tcW w:w="1151" w:type="dxa"/>
            <w:tcBorders>
              <w:top w:val="nil"/>
              <w:left w:val="nil"/>
              <w:bottom w:val="single" w:sz="4" w:space="0" w:color="auto"/>
              <w:right w:val="single" w:sz="4" w:space="0" w:color="auto"/>
            </w:tcBorders>
            <w:shd w:val="clear" w:color="auto" w:fill="auto"/>
            <w:vAlign w:val="center"/>
            <w:hideMark/>
          </w:tcPr>
          <w:p w14:paraId="49BE91F0"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28296</w:t>
            </w:r>
          </w:p>
        </w:tc>
        <w:tc>
          <w:tcPr>
            <w:tcW w:w="830" w:type="dxa"/>
            <w:tcBorders>
              <w:top w:val="nil"/>
              <w:left w:val="nil"/>
              <w:bottom w:val="single" w:sz="4" w:space="0" w:color="auto"/>
              <w:right w:val="single" w:sz="4" w:space="0" w:color="auto"/>
            </w:tcBorders>
            <w:shd w:val="clear" w:color="auto" w:fill="auto"/>
            <w:vAlign w:val="center"/>
            <w:hideMark/>
          </w:tcPr>
          <w:p w14:paraId="2EF17975"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5,1</w:t>
            </w:r>
          </w:p>
        </w:tc>
        <w:tc>
          <w:tcPr>
            <w:tcW w:w="830" w:type="dxa"/>
            <w:tcBorders>
              <w:top w:val="nil"/>
              <w:left w:val="nil"/>
              <w:bottom w:val="single" w:sz="4" w:space="0" w:color="auto"/>
              <w:right w:val="single" w:sz="4" w:space="0" w:color="auto"/>
            </w:tcBorders>
            <w:shd w:val="clear" w:color="auto" w:fill="auto"/>
            <w:vAlign w:val="center"/>
            <w:hideMark/>
          </w:tcPr>
          <w:p w14:paraId="00CD4C1C"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w:t>
            </w:r>
          </w:p>
        </w:tc>
        <w:tc>
          <w:tcPr>
            <w:tcW w:w="830" w:type="dxa"/>
            <w:vMerge/>
            <w:tcBorders>
              <w:top w:val="nil"/>
              <w:left w:val="single" w:sz="4" w:space="0" w:color="auto"/>
              <w:bottom w:val="single" w:sz="4" w:space="0" w:color="auto"/>
              <w:right w:val="single" w:sz="4" w:space="0" w:color="auto"/>
            </w:tcBorders>
            <w:vAlign w:val="center"/>
            <w:hideMark/>
          </w:tcPr>
          <w:p w14:paraId="5EED700A"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031" w:type="dxa"/>
            <w:vMerge/>
            <w:tcBorders>
              <w:top w:val="nil"/>
              <w:left w:val="single" w:sz="4" w:space="0" w:color="auto"/>
              <w:bottom w:val="single" w:sz="4" w:space="0" w:color="auto"/>
              <w:right w:val="single" w:sz="4" w:space="0" w:color="auto"/>
            </w:tcBorders>
            <w:vAlign w:val="center"/>
            <w:hideMark/>
          </w:tcPr>
          <w:p w14:paraId="55F00D5E"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000" w:type="dxa"/>
            <w:vMerge/>
            <w:tcBorders>
              <w:top w:val="nil"/>
              <w:left w:val="single" w:sz="4" w:space="0" w:color="auto"/>
              <w:bottom w:val="single" w:sz="4" w:space="0" w:color="auto"/>
              <w:right w:val="single" w:sz="4" w:space="0" w:color="auto"/>
            </w:tcBorders>
            <w:vAlign w:val="center"/>
            <w:hideMark/>
          </w:tcPr>
          <w:p w14:paraId="753DBD5D"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5C96A067"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701" w:type="dxa"/>
            <w:vMerge/>
            <w:tcBorders>
              <w:top w:val="nil"/>
              <w:left w:val="single" w:sz="4" w:space="0" w:color="auto"/>
              <w:bottom w:val="single" w:sz="4" w:space="0" w:color="auto"/>
              <w:right w:val="single" w:sz="4" w:space="0" w:color="auto"/>
            </w:tcBorders>
            <w:vAlign w:val="center"/>
            <w:hideMark/>
          </w:tcPr>
          <w:p w14:paraId="199486EE"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7209276F"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559" w:type="dxa"/>
            <w:vMerge/>
            <w:tcBorders>
              <w:top w:val="nil"/>
              <w:left w:val="single" w:sz="4" w:space="0" w:color="auto"/>
              <w:bottom w:val="single" w:sz="4" w:space="0" w:color="auto"/>
              <w:right w:val="single" w:sz="4" w:space="0" w:color="auto"/>
            </w:tcBorders>
            <w:vAlign w:val="center"/>
            <w:hideMark/>
          </w:tcPr>
          <w:p w14:paraId="643AB865"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726" w:type="dxa"/>
            <w:vMerge/>
            <w:tcBorders>
              <w:top w:val="nil"/>
              <w:left w:val="single" w:sz="4" w:space="0" w:color="auto"/>
              <w:bottom w:val="single" w:sz="4" w:space="0" w:color="auto"/>
              <w:right w:val="single" w:sz="4" w:space="0" w:color="auto"/>
            </w:tcBorders>
            <w:vAlign w:val="center"/>
            <w:hideMark/>
          </w:tcPr>
          <w:p w14:paraId="3BC0EA43"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r>
      <w:tr w:rsidR="00FB308B" w:rsidRPr="00FB308B" w14:paraId="7AEEBBC2" w14:textId="77777777" w:rsidTr="002B6DD5">
        <w:trPr>
          <w:trHeight w:val="390"/>
        </w:trPr>
        <w:tc>
          <w:tcPr>
            <w:tcW w:w="656" w:type="dxa"/>
            <w:vMerge/>
            <w:tcBorders>
              <w:top w:val="nil"/>
              <w:left w:val="single" w:sz="4" w:space="0" w:color="auto"/>
              <w:bottom w:val="single" w:sz="4" w:space="0" w:color="auto"/>
              <w:right w:val="single" w:sz="4" w:space="0" w:color="auto"/>
            </w:tcBorders>
            <w:vAlign w:val="center"/>
            <w:hideMark/>
          </w:tcPr>
          <w:p w14:paraId="425FC7F3"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6F867D22"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пар</w:t>
            </w:r>
          </w:p>
        </w:tc>
        <w:tc>
          <w:tcPr>
            <w:tcW w:w="1151" w:type="dxa"/>
            <w:tcBorders>
              <w:top w:val="nil"/>
              <w:left w:val="nil"/>
              <w:bottom w:val="single" w:sz="4" w:space="0" w:color="auto"/>
              <w:right w:val="single" w:sz="4" w:space="0" w:color="auto"/>
            </w:tcBorders>
            <w:shd w:val="clear" w:color="auto" w:fill="auto"/>
            <w:vAlign w:val="center"/>
            <w:hideMark/>
          </w:tcPr>
          <w:p w14:paraId="157B629D"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23308</w:t>
            </w:r>
          </w:p>
        </w:tc>
        <w:tc>
          <w:tcPr>
            <w:tcW w:w="830" w:type="dxa"/>
            <w:tcBorders>
              <w:top w:val="nil"/>
              <w:left w:val="nil"/>
              <w:bottom w:val="single" w:sz="4" w:space="0" w:color="auto"/>
              <w:right w:val="single" w:sz="4" w:space="0" w:color="auto"/>
            </w:tcBorders>
            <w:shd w:val="clear" w:color="auto" w:fill="auto"/>
            <w:vAlign w:val="center"/>
            <w:hideMark/>
          </w:tcPr>
          <w:p w14:paraId="3982CBD2"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4,2</w:t>
            </w:r>
          </w:p>
        </w:tc>
        <w:tc>
          <w:tcPr>
            <w:tcW w:w="830" w:type="dxa"/>
            <w:tcBorders>
              <w:top w:val="nil"/>
              <w:left w:val="nil"/>
              <w:bottom w:val="single" w:sz="4" w:space="0" w:color="auto"/>
              <w:right w:val="single" w:sz="4" w:space="0" w:color="auto"/>
            </w:tcBorders>
            <w:shd w:val="clear" w:color="auto" w:fill="auto"/>
            <w:vAlign w:val="center"/>
            <w:hideMark/>
          </w:tcPr>
          <w:p w14:paraId="69D20643"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w:t>
            </w:r>
          </w:p>
        </w:tc>
        <w:tc>
          <w:tcPr>
            <w:tcW w:w="830" w:type="dxa"/>
            <w:vMerge/>
            <w:tcBorders>
              <w:top w:val="nil"/>
              <w:left w:val="single" w:sz="4" w:space="0" w:color="auto"/>
              <w:bottom w:val="single" w:sz="4" w:space="0" w:color="auto"/>
              <w:right w:val="single" w:sz="4" w:space="0" w:color="auto"/>
            </w:tcBorders>
            <w:vAlign w:val="center"/>
            <w:hideMark/>
          </w:tcPr>
          <w:p w14:paraId="3947236A"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031" w:type="dxa"/>
            <w:vMerge/>
            <w:tcBorders>
              <w:top w:val="nil"/>
              <w:left w:val="single" w:sz="4" w:space="0" w:color="auto"/>
              <w:bottom w:val="single" w:sz="4" w:space="0" w:color="auto"/>
              <w:right w:val="single" w:sz="4" w:space="0" w:color="auto"/>
            </w:tcBorders>
            <w:vAlign w:val="center"/>
            <w:hideMark/>
          </w:tcPr>
          <w:p w14:paraId="792662A2"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000" w:type="dxa"/>
            <w:vMerge/>
            <w:tcBorders>
              <w:top w:val="nil"/>
              <w:left w:val="single" w:sz="4" w:space="0" w:color="auto"/>
              <w:bottom w:val="single" w:sz="4" w:space="0" w:color="auto"/>
              <w:right w:val="single" w:sz="4" w:space="0" w:color="auto"/>
            </w:tcBorders>
            <w:vAlign w:val="center"/>
            <w:hideMark/>
          </w:tcPr>
          <w:p w14:paraId="50A2EBD8"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153E9536"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701" w:type="dxa"/>
            <w:vMerge/>
            <w:tcBorders>
              <w:top w:val="nil"/>
              <w:left w:val="single" w:sz="4" w:space="0" w:color="auto"/>
              <w:bottom w:val="single" w:sz="4" w:space="0" w:color="auto"/>
              <w:right w:val="single" w:sz="4" w:space="0" w:color="auto"/>
            </w:tcBorders>
            <w:vAlign w:val="center"/>
            <w:hideMark/>
          </w:tcPr>
          <w:p w14:paraId="1CEF06FF"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18EC17F7"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559" w:type="dxa"/>
            <w:vMerge/>
            <w:tcBorders>
              <w:top w:val="nil"/>
              <w:left w:val="single" w:sz="4" w:space="0" w:color="auto"/>
              <w:bottom w:val="single" w:sz="4" w:space="0" w:color="auto"/>
              <w:right w:val="single" w:sz="4" w:space="0" w:color="auto"/>
            </w:tcBorders>
            <w:vAlign w:val="center"/>
            <w:hideMark/>
          </w:tcPr>
          <w:p w14:paraId="34602277"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726" w:type="dxa"/>
            <w:vMerge/>
            <w:tcBorders>
              <w:top w:val="nil"/>
              <w:left w:val="single" w:sz="4" w:space="0" w:color="auto"/>
              <w:bottom w:val="single" w:sz="4" w:space="0" w:color="auto"/>
              <w:right w:val="single" w:sz="4" w:space="0" w:color="auto"/>
            </w:tcBorders>
            <w:vAlign w:val="center"/>
            <w:hideMark/>
          </w:tcPr>
          <w:p w14:paraId="671710DC"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r>
      <w:tr w:rsidR="00FB308B" w:rsidRPr="00FB308B" w14:paraId="1EBDAD24" w14:textId="77777777" w:rsidTr="002B6DD5">
        <w:trPr>
          <w:trHeight w:val="390"/>
        </w:trPr>
        <w:tc>
          <w:tcPr>
            <w:tcW w:w="656" w:type="dxa"/>
            <w:vMerge w:val="restart"/>
            <w:tcBorders>
              <w:top w:val="nil"/>
              <w:left w:val="single" w:sz="4" w:space="0" w:color="auto"/>
              <w:bottom w:val="single" w:sz="4" w:space="0" w:color="auto"/>
              <w:right w:val="single" w:sz="4" w:space="0" w:color="auto"/>
            </w:tcBorders>
            <w:shd w:val="clear" w:color="auto" w:fill="auto"/>
            <w:vAlign w:val="center"/>
            <w:hideMark/>
          </w:tcPr>
          <w:p w14:paraId="33A5FAA3"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2020</w:t>
            </w:r>
          </w:p>
        </w:tc>
        <w:tc>
          <w:tcPr>
            <w:tcW w:w="1200" w:type="dxa"/>
            <w:tcBorders>
              <w:top w:val="nil"/>
              <w:left w:val="nil"/>
              <w:bottom w:val="single" w:sz="4" w:space="0" w:color="auto"/>
              <w:right w:val="single" w:sz="4" w:space="0" w:color="auto"/>
            </w:tcBorders>
            <w:shd w:val="clear" w:color="auto" w:fill="auto"/>
            <w:vAlign w:val="center"/>
            <w:hideMark/>
          </w:tcPr>
          <w:p w14:paraId="018D0E1E"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город</w:t>
            </w:r>
          </w:p>
        </w:tc>
        <w:tc>
          <w:tcPr>
            <w:tcW w:w="1151" w:type="dxa"/>
            <w:tcBorders>
              <w:top w:val="nil"/>
              <w:left w:val="nil"/>
              <w:bottom w:val="single" w:sz="4" w:space="0" w:color="auto"/>
              <w:right w:val="single" w:sz="4" w:space="0" w:color="auto"/>
            </w:tcBorders>
            <w:shd w:val="clear" w:color="auto" w:fill="auto"/>
            <w:vAlign w:val="center"/>
            <w:hideMark/>
          </w:tcPr>
          <w:p w14:paraId="1B6352A4"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174300</w:t>
            </w:r>
          </w:p>
        </w:tc>
        <w:tc>
          <w:tcPr>
            <w:tcW w:w="830" w:type="dxa"/>
            <w:tcBorders>
              <w:top w:val="nil"/>
              <w:left w:val="nil"/>
              <w:bottom w:val="single" w:sz="4" w:space="0" w:color="auto"/>
              <w:right w:val="single" w:sz="4" w:space="0" w:color="auto"/>
            </w:tcBorders>
            <w:shd w:val="clear" w:color="auto" w:fill="auto"/>
            <w:vAlign w:val="center"/>
            <w:hideMark/>
          </w:tcPr>
          <w:p w14:paraId="4C662AD4"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31,6</w:t>
            </w:r>
          </w:p>
        </w:tc>
        <w:tc>
          <w:tcPr>
            <w:tcW w:w="830" w:type="dxa"/>
            <w:tcBorders>
              <w:top w:val="nil"/>
              <w:left w:val="nil"/>
              <w:bottom w:val="single" w:sz="4" w:space="0" w:color="auto"/>
              <w:right w:val="single" w:sz="4" w:space="0" w:color="auto"/>
            </w:tcBorders>
            <w:shd w:val="clear" w:color="auto" w:fill="auto"/>
            <w:vAlign w:val="center"/>
            <w:hideMark/>
          </w:tcPr>
          <w:p w14:paraId="0685F6C6"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w:t>
            </w:r>
          </w:p>
        </w:tc>
        <w:tc>
          <w:tcPr>
            <w:tcW w:w="830" w:type="dxa"/>
            <w:vMerge w:val="restart"/>
            <w:tcBorders>
              <w:top w:val="nil"/>
              <w:left w:val="single" w:sz="4" w:space="0" w:color="auto"/>
              <w:bottom w:val="single" w:sz="4" w:space="0" w:color="auto"/>
              <w:right w:val="single" w:sz="4" w:space="0" w:color="auto"/>
            </w:tcBorders>
            <w:shd w:val="clear" w:color="auto" w:fill="auto"/>
            <w:vAlign w:val="center"/>
            <w:hideMark/>
          </w:tcPr>
          <w:p w14:paraId="5C58CD5D"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14</w:t>
            </w:r>
          </w:p>
        </w:tc>
        <w:tc>
          <w:tcPr>
            <w:tcW w:w="1031" w:type="dxa"/>
            <w:vMerge w:val="restart"/>
            <w:tcBorders>
              <w:top w:val="nil"/>
              <w:left w:val="single" w:sz="4" w:space="0" w:color="auto"/>
              <w:bottom w:val="single" w:sz="4" w:space="0" w:color="auto"/>
              <w:right w:val="single" w:sz="4" w:space="0" w:color="auto"/>
            </w:tcBorders>
            <w:shd w:val="clear" w:color="auto" w:fill="auto"/>
            <w:vAlign w:val="center"/>
            <w:hideMark/>
          </w:tcPr>
          <w:p w14:paraId="55CB54E8"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21786</w:t>
            </w:r>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14:paraId="7485263D"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xml:space="preserve">Уголь - 42156; Мазут </w:t>
            </w:r>
            <w:proofErr w:type="gramStart"/>
            <w:r w:rsidRPr="00FB308B">
              <w:rPr>
                <w:rFonts w:ascii="Arial" w:eastAsia="Times New Roman" w:hAnsi="Arial" w:cs="Arial"/>
                <w:color w:val="000000"/>
                <w:sz w:val="18"/>
                <w:szCs w:val="18"/>
                <w:lang w:eastAsia="ru-RU"/>
              </w:rPr>
              <w:t>-  5925</w:t>
            </w:r>
            <w:proofErr w:type="gram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3318E9D2"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xml:space="preserve">Уголь - 60763, мазут </w:t>
            </w:r>
            <w:proofErr w:type="gramStart"/>
            <w:r w:rsidRPr="00FB308B">
              <w:rPr>
                <w:rFonts w:ascii="Arial" w:eastAsia="Times New Roman" w:hAnsi="Arial" w:cs="Arial"/>
                <w:color w:val="000000"/>
                <w:sz w:val="18"/>
                <w:szCs w:val="18"/>
                <w:lang w:eastAsia="ru-RU"/>
              </w:rPr>
              <w:t>-  4341</w:t>
            </w:r>
            <w:proofErr w:type="gramEnd"/>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14:paraId="5DCEFA46"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6864393A"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183,3</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14:paraId="67F45231"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25</w:t>
            </w:r>
          </w:p>
        </w:tc>
        <w:tc>
          <w:tcPr>
            <w:tcW w:w="1726" w:type="dxa"/>
            <w:vMerge w:val="restart"/>
            <w:tcBorders>
              <w:top w:val="nil"/>
              <w:left w:val="single" w:sz="4" w:space="0" w:color="auto"/>
              <w:bottom w:val="single" w:sz="4" w:space="0" w:color="auto"/>
              <w:right w:val="single" w:sz="4" w:space="0" w:color="auto"/>
            </w:tcBorders>
            <w:shd w:val="clear" w:color="auto" w:fill="auto"/>
            <w:vAlign w:val="center"/>
            <w:hideMark/>
          </w:tcPr>
          <w:p w14:paraId="2301FFC3"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34,5</w:t>
            </w:r>
          </w:p>
        </w:tc>
      </w:tr>
      <w:tr w:rsidR="00FB308B" w:rsidRPr="00FB308B" w14:paraId="75B0DD65" w14:textId="77777777" w:rsidTr="002B6DD5">
        <w:trPr>
          <w:trHeight w:val="390"/>
        </w:trPr>
        <w:tc>
          <w:tcPr>
            <w:tcW w:w="656" w:type="dxa"/>
            <w:vMerge/>
            <w:tcBorders>
              <w:top w:val="nil"/>
              <w:left w:val="single" w:sz="4" w:space="0" w:color="auto"/>
              <w:bottom w:val="single" w:sz="4" w:space="0" w:color="auto"/>
              <w:right w:val="single" w:sz="4" w:space="0" w:color="auto"/>
            </w:tcBorders>
            <w:vAlign w:val="center"/>
            <w:hideMark/>
          </w:tcPr>
          <w:p w14:paraId="6DA7F4A0"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5F6080F4"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пром.пл.</w:t>
            </w:r>
          </w:p>
        </w:tc>
        <w:tc>
          <w:tcPr>
            <w:tcW w:w="1151" w:type="dxa"/>
            <w:tcBorders>
              <w:top w:val="nil"/>
              <w:left w:val="nil"/>
              <w:bottom w:val="single" w:sz="4" w:space="0" w:color="auto"/>
              <w:right w:val="single" w:sz="4" w:space="0" w:color="auto"/>
            </w:tcBorders>
            <w:shd w:val="clear" w:color="auto" w:fill="auto"/>
            <w:vAlign w:val="center"/>
            <w:hideMark/>
          </w:tcPr>
          <w:p w14:paraId="144000F6"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33296</w:t>
            </w:r>
          </w:p>
        </w:tc>
        <w:tc>
          <w:tcPr>
            <w:tcW w:w="830" w:type="dxa"/>
            <w:tcBorders>
              <w:top w:val="nil"/>
              <w:left w:val="nil"/>
              <w:bottom w:val="single" w:sz="4" w:space="0" w:color="auto"/>
              <w:right w:val="single" w:sz="4" w:space="0" w:color="auto"/>
            </w:tcBorders>
            <w:shd w:val="clear" w:color="auto" w:fill="auto"/>
            <w:vAlign w:val="center"/>
            <w:hideMark/>
          </w:tcPr>
          <w:p w14:paraId="76719B8E"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6,0</w:t>
            </w:r>
          </w:p>
        </w:tc>
        <w:tc>
          <w:tcPr>
            <w:tcW w:w="830" w:type="dxa"/>
            <w:tcBorders>
              <w:top w:val="nil"/>
              <w:left w:val="nil"/>
              <w:bottom w:val="single" w:sz="4" w:space="0" w:color="auto"/>
              <w:right w:val="single" w:sz="4" w:space="0" w:color="auto"/>
            </w:tcBorders>
            <w:shd w:val="clear" w:color="auto" w:fill="auto"/>
            <w:vAlign w:val="center"/>
            <w:hideMark/>
          </w:tcPr>
          <w:p w14:paraId="7F698DA5"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w:t>
            </w:r>
          </w:p>
        </w:tc>
        <w:tc>
          <w:tcPr>
            <w:tcW w:w="830" w:type="dxa"/>
            <w:vMerge/>
            <w:tcBorders>
              <w:top w:val="nil"/>
              <w:left w:val="single" w:sz="4" w:space="0" w:color="auto"/>
              <w:bottom w:val="single" w:sz="4" w:space="0" w:color="auto"/>
              <w:right w:val="single" w:sz="4" w:space="0" w:color="auto"/>
            </w:tcBorders>
            <w:vAlign w:val="center"/>
            <w:hideMark/>
          </w:tcPr>
          <w:p w14:paraId="0F6BE4E9"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031" w:type="dxa"/>
            <w:vMerge/>
            <w:tcBorders>
              <w:top w:val="nil"/>
              <w:left w:val="single" w:sz="4" w:space="0" w:color="auto"/>
              <w:bottom w:val="single" w:sz="4" w:space="0" w:color="auto"/>
              <w:right w:val="single" w:sz="4" w:space="0" w:color="auto"/>
            </w:tcBorders>
            <w:vAlign w:val="center"/>
            <w:hideMark/>
          </w:tcPr>
          <w:p w14:paraId="39397CC3"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000" w:type="dxa"/>
            <w:vMerge/>
            <w:tcBorders>
              <w:top w:val="nil"/>
              <w:left w:val="single" w:sz="4" w:space="0" w:color="auto"/>
              <w:bottom w:val="single" w:sz="4" w:space="0" w:color="auto"/>
              <w:right w:val="single" w:sz="4" w:space="0" w:color="auto"/>
            </w:tcBorders>
            <w:vAlign w:val="center"/>
            <w:hideMark/>
          </w:tcPr>
          <w:p w14:paraId="6D740E91"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185FC6B1"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701" w:type="dxa"/>
            <w:vMerge/>
            <w:tcBorders>
              <w:top w:val="nil"/>
              <w:left w:val="single" w:sz="4" w:space="0" w:color="auto"/>
              <w:bottom w:val="single" w:sz="4" w:space="0" w:color="auto"/>
              <w:right w:val="single" w:sz="4" w:space="0" w:color="auto"/>
            </w:tcBorders>
            <w:vAlign w:val="center"/>
            <w:hideMark/>
          </w:tcPr>
          <w:p w14:paraId="2D562B13"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5DBF4946"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559" w:type="dxa"/>
            <w:vMerge/>
            <w:tcBorders>
              <w:top w:val="nil"/>
              <w:left w:val="single" w:sz="4" w:space="0" w:color="auto"/>
              <w:bottom w:val="single" w:sz="4" w:space="0" w:color="auto"/>
              <w:right w:val="single" w:sz="4" w:space="0" w:color="auto"/>
            </w:tcBorders>
            <w:vAlign w:val="center"/>
            <w:hideMark/>
          </w:tcPr>
          <w:p w14:paraId="0E6AE650"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726" w:type="dxa"/>
            <w:vMerge/>
            <w:tcBorders>
              <w:top w:val="nil"/>
              <w:left w:val="single" w:sz="4" w:space="0" w:color="auto"/>
              <w:bottom w:val="single" w:sz="4" w:space="0" w:color="auto"/>
              <w:right w:val="single" w:sz="4" w:space="0" w:color="auto"/>
            </w:tcBorders>
            <w:vAlign w:val="center"/>
            <w:hideMark/>
          </w:tcPr>
          <w:p w14:paraId="36124369"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r>
      <w:tr w:rsidR="00FB308B" w:rsidRPr="00FB308B" w14:paraId="421D7B22" w14:textId="77777777" w:rsidTr="002B6DD5">
        <w:trPr>
          <w:trHeight w:val="480"/>
        </w:trPr>
        <w:tc>
          <w:tcPr>
            <w:tcW w:w="656" w:type="dxa"/>
            <w:vMerge/>
            <w:tcBorders>
              <w:top w:val="nil"/>
              <w:left w:val="single" w:sz="4" w:space="0" w:color="auto"/>
              <w:bottom w:val="single" w:sz="4" w:space="0" w:color="auto"/>
              <w:right w:val="single" w:sz="4" w:space="0" w:color="auto"/>
            </w:tcBorders>
            <w:vAlign w:val="center"/>
            <w:hideMark/>
          </w:tcPr>
          <w:p w14:paraId="1D2A6C1F"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7F82A19F"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пар</w:t>
            </w:r>
          </w:p>
        </w:tc>
        <w:tc>
          <w:tcPr>
            <w:tcW w:w="1151" w:type="dxa"/>
            <w:tcBorders>
              <w:top w:val="nil"/>
              <w:left w:val="nil"/>
              <w:bottom w:val="single" w:sz="4" w:space="0" w:color="auto"/>
              <w:right w:val="single" w:sz="4" w:space="0" w:color="auto"/>
            </w:tcBorders>
            <w:shd w:val="clear" w:color="auto" w:fill="auto"/>
            <w:vAlign w:val="center"/>
            <w:hideMark/>
          </w:tcPr>
          <w:p w14:paraId="517F5216"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25270</w:t>
            </w:r>
          </w:p>
        </w:tc>
        <w:tc>
          <w:tcPr>
            <w:tcW w:w="830" w:type="dxa"/>
            <w:tcBorders>
              <w:top w:val="nil"/>
              <w:left w:val="nil"/>
              <w:bottom w:val="single" w:sz="4" w:space="0" w:color="auto"/>
              <w:right w:val="single" w:sz="4" w:space="0" w:color="auto"/>
            </w:tcBorders>
            <w:shd w:val="clear" w:color="auto" w:fill="auto"/>
            <w:vAlign w:val="center"/>
            <w:hideMark/>
          </w:tcPr>
          <w:p w14:paraId="1C7D039D"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4,6</w:t>
            </w:r>
          </w:p>
        </w:tc>
        <w:tc>
          <w:tcPr>
            <w:tcW w:w="830" w:type="dxa"/>
            <w:tcBorders>
              <w:top w:val="nil"/>
              <w:left w:val="nil"/>
              <w:bottom w:val="single" w:sz="4" w:space="0" w:color="auto"/>
              <w:right w:val="single" w:sz="4" w:space="0" w:color="auto"/>
            </w:tcBorders>
            <w:shd w:val="clear" w:color="auto" w:fill="auto"/>
            <w:vAlign w:val="center"/>
            <w:hideMark/>
          </w:tcPr>
          <w:p w14:paraId="03006DEA" w14:textId="77777777" w:rsidR="00FB308B" w:rsidRPr="00FB308B" w:rsidRDefault="00FB308B" w:rsidP="00FB308B">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w:t>
            </w:r>
          </w:p>
        </w:tc>
        <w:tc>
          <w:tcPr>
            <w:tcW w:w="830" w:type="dxa"/>
            <w:vMerge/>
            <w:tcBorders>
              <w:top w:val="nil"/>
              <w:left w:val="single" w:sz="4" w:space="0" w:color="auto"/>
              <w:bottom w:val="single" w:sz="4" w:space="0" w:color="auto"/>
              <w:right w:val="single" w:sz="4" w:space="0" w:color="auto"/>
            </w:tcBorders>
            <w:vAlign w:val="center"/>
            <w:hideMark/>
          </w:tcPr>
          <w:p w14:paraId="42854F3F"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031" w:type="dxa"/>
            <w:vMerge/>
            <w:tcBorders>
              <w:top w:val="nil"/>
              <w:left w:val="single" w:sz="4" w:space="0" w:color="auto"/>
              <w:bottom w:val="single" w:sz="4" w:space="0" w:color="auto"/>
              <w:right w:val="single" w:sz="4" w:space="0" w:color="auto"/>
            </w:tcBorders>
            <w:vAlign w:val="center"/>
            <w:hideMark/>
          </w:tcPr>
          <w:p w14:paraId="0F3E084C"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000" w:type="dxa"/>
            <w:vMerge/>
            <w:tcBorders>
              <w:top w:val="nil"/>
              <w:left w:val="single" w:sz="4" w:space="0" w:color="auto"/>
              <w:bottom w:val="single" w:sz="4" w:space="0" w:color="auto"/>
              <w:right w:val="single" w:sz="4" w:space="0" w:color="auto"/>
            </w:tcBorders>
            <w:vAlign w:val="center"/>
            <w:hideMark/>
          </w:tcPr>
          <w:p w14:paraId="59D0FF02"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41D3E0CB"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701" w:type="dxa"/>
            <w:vMerge/>
            <w:tcBorders>
              <w:top w:val="nil"/>
              <w:left w:val="single" w:sz="4" w:space="0" w:color="auto"/>
              <w:bottom w:val="single" w:sz="4" w:space="0" w:color="auto"/>
              <w:right w:val="single" w:sz="4" w:space="0" w:color="auto"/>
            </w:tcBorders>
            <w:vAlign w:val="center"/>
            <w:hideMark/>
          </w:tcPr>
          <w:p w14:paraId="7863A941"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226116D4"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559" w:type="dxa"/>
            <w:vMerge/>
            <w:tcBorders>
              <w:top w:val="nil"/>
              <w:left w:val="single" w:sz="4" w:space="0" w:color="auto"/>
              <w:bottom w:val="single" w:sz="4" w:space="0" w:color="auto"/>
              <w:right w:val="single" w:sz="4" w:space="0" w:color="auto"/>
            </w:tcBorders>
            <w:vAlign w:val="center"/>
            <w:hideMark/>
          </w:tcPr>
          <w:p w14:paraId="01B5925E"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c>
          <w:tcPr>
            <w:tcW w:w="1726" w:type="dxa"/>
            <w:vMerge/>
            <w:tcBorders>
              <w:top w:val="nil"/>
              <w:left w:val="single" w:sz="4" w:space="0" w:color="auto"/>
              <w:bottom w:val="single" w:sz="4" w:space="0" w:color="auto"/>
              <w:right w:val="single" w:sz="4" w:space="0" w:color="auto"/>
            </w:tcBorders>
            <w:vAlign w:val="center"/>
            <w:hideMark/>
          </w:tcPr>
          <w:p w14:paraId="2DBCE156" w14:textId="77777777" w:rsidR="00FB308B" w:rsidRPr="00FB308B" w:rsidRDefault="00FB308B" w:rsidP="00FB308B">
            <w:pPr>
              <w:spacing w:after="0" w:line="240" w:lineRule="auto"/>
              <w:jc w:val="left"/>
              <w:rPr>
                <w:rFonts w:ascii="Arial" w:eastAsia="Times New Roman" w:hAnsi="Arial" w:cs="Arial"/>
                <w:color w:val="000000"/>
                <w:sz w:val="18"/>
                <w:szCs w:val="18"/>
                <w:lang w:eastAsia="ru-RU"/>
              </w:rPr>
            </w:pPr>
          </w:p>
        </w:tc>
      </w:tr>
      <w:tr w:rsidR="00FB308B" w:rsidRPr="00FB308B" w14:paraId="79B7DF72" w14:textId="77777777" w:rsidTr="002B6DD5">
        <w:trPr>
          <w:trHeight w:val="600"/>
        </w:trPr>
        <w:tc>
          <w:tcPr>
            <w:tcW w:w="656" w:type="dxa"/>
            <w:vMerge w:val="restart"/>
            <w:tcBorders>
              <w:top w:val="nil"/>
              <w:left w:val="single" w:sz="4" w:space="0" w:color="auto"/>
              <w:bottom w:val="single" w:sz="4" w:space="0" w:color="auto"/>
              <w:right w:val="single" w:sz="4" w:space="0" w:color="auto"/>
            </w:tcBorders>
            <w:shd w:val="clear" w:color="auto" w:fill="auto"/>
            <w:vAlign w:val="center"/>
            <w:hideMark/>
          </w:tcPr>
          <w:p w14:paraId="00099E7F"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2021</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14:paraId="0C122B22"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Всего</w:t>
            </w:r>
          </w:p>
        </w:tc>
        <w:tc>
          <w:tcPr>
            <w:tcW w:w="1151" w:type="dxa"/>
            <w:vMerge w:val="restart"/>
            <w:tcBorders>
              <w:top w:val="nil"/>
              <w:left w:val="single" w:sz="4" w:space="0" w:color="auto"/>
              <w:bottom w:val="single" w:sz="4" w:space="0" w:color="auto"/>
              <w:right w:val="single" w:sz="4" w:space="0" w:color="auto"/>
            </w:tcBorders>
            <w:shd w:val="clear" w:color="auto" w:fill="auto"/>
            <w:vAlign w:val="center"/>
            <w:hideMark/>
          </w:tcPr>
          <w:p w14:paraId="300D6549"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272140</w:t>
            </w:r>
          </w:p>
        </w:tc>
        <w:tc>
          <w:tcPr>
            <w:tcW w:w="830" w:type="dxa"/>
            <w:vMerge w:val="restart"/>
            <w:tcBorders>
              <w:top w:val="nil"/>
              <w:left w:val="single" w:sz="4" w:space="0" w:color="auto"/>
              <w:bottom w:val="single" w:sz="4" w:space="0" w:color="auto"/>
              <w:right w:val="single" w:sz="4" w:space="0" w:color="auto"/>
            </w:tcBorders>
            <w:shd w:val="clear" w:color="auto" w:fill="auto"/>
            <w:vAlign w:val="center"/>
            <w:hideMark/>
          </w:tcPr>
          <w:p w14:paraId="0CF36FEB"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66,0</w:t>
            </w:r>
          </w:p>
        </w:tc>
        <w:tc>
          <w:tcPr>
            <w:tcW w:w="830" w:type="dxa"/>
            <w:vMerge w:val="restart"/>
            <w:tcBorders>
              <w:top w:val="nil"/>
              <w:left w:val="single" w:sz="4" w:space="0" w:color="auto"/>
              <w:bottom w:val="single" w:sz="4" w:space="0" w:color="auto"/>
              <w:right w:val="single" w:sz="4" w:space="0" w:color="auto"/>
            </w:tcBorders>
            <w:shd w:val="clear" w:color="auto" w:fill="auto"/>
            <w:vAlign w:val="center"/>
            <w:hideMark/>
          </w:tcPr>
          <w:p w14:paraId="721935D4"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11,3</w:t>
            </w:r>
          </w:p>
        </w:tc>
        <w:tc>
          <w:tcPr>
            <w:tcW w:w="830" w:type="dxa"/>
            <w:vMerge w:val="restart"/>
            <w:tcBorders>
              <w:top w:val="nil"/>
              <w:left w:val="single" w:sz="4" w:space="0" w:color="auto"/>
              <w:bottom w:val="single" w:sz="4" w:space="0" w:color="auto"/>
              <w:right w:val="single" w:sz="4" w:space="0" w:color="auto"/>
            </w:tcBorders>
            <w:shd w:val="clear" w:color="auto" w:fill="auto"/>
            <w:vAlign w:val="center"/>
            <w:hideMark/>
          </w:tcPr>
          <w:p w14:paraId="4C32ED57"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14</w:t>
            </w:r>
          </w:p>
        </w:tc>
        <w:tc>
          <w:tcPr>
            <w:tcW w:w="1031" w:type="dxa"/>
            <w:vMerge w:val="restart"/>
            <w:tcBorders>
              <w:top w:val="nil"/>
              <w:left w:val="single" w:sz="4" w:space="0" w:color="auto"/>
              <w:bottom w:val="single" w:sz="4" w:space="0" w:color="auto"/>
              <w:right w:val="single" w:sz="4" w:space="0" w:color="auto"/>
            </w:tcBorders>
            <w:shd w:val="clear" w:color="auto" w:fill="auto"/>
            <w:vAlign w:val="center"/>
            <w:hideMark/>
          </w:tcPr>
          <w:p w14:paraId="58C80F07"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24601</w:t>
            </w:r>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14:paraId="0DF55304"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xml:space="preserve">Уголь - 49856; Мазут </w:t>
            </w:r>
            <w:proofErr w:type="gramStart"/>
            <w:r w:rsidRPr="00FB308B">
              <w:rPr>
                <w:rFonts w:ascii="Arial" w:eastAsia="Times New Roman" w:hAnsi="Arial" w:cs="Arial"/>
                <w:color w:val="000000"/>
                <w:sz w:val="18"/>
                <w:szCs w:val="18"/>
                <w:lang w:eastAsia="ru-RU"/>
              </w:rPr>
              <w:t>-  4150</w:t>
            </w:r>
            <w:proofErr w:type="gram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177E8145"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xml:space="preserve">Уголь - 71862, мазут </w:t>
            </w:r>
            <w:proofErr w:type="gramStart"/>
            <w:r w:rsidRPr="00FB308B">
              <w:rPr>
                <w:rFonts w:ascii="Arial" w:eastAsia="Times New Roman" w:hAnsi="Arial" w:cs="Arial"/>
                <w:color w:val="000000"/>
                <w:sz w:val="18"/>
                <w:szCs w:val="18"/>
                <w:lang w:eastAsia="ru-RU"/>
              </w:rPr>
              <w:t>-  3041</w:t>
            </w:r>
            <w:proofErr w:type="gramEnd"/>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14:paraId="6B31EC1C"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753BE947"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198,4</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14:paraId="1671336B"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38</w:t>
            </w:r>
          </w:p>
        </w:tc>
        <w:tc>
          <w:tcPr>
            <w:tcW w:w="1726" w:type="dxa"/>
            <w:vMerge w:val="restart"/>
            <w:tcBorders>
              <w:top w:val="nil"/>
              <w:left w:val="single" w:sz="4" w:space="0" w:color="auto"/>
              <w:bottom w:val="single" w:sz="4" w:space="0" w:color="auto"/>
              <w:right w:val="single" w:sz="4" w:space="0" w:color="auto"/>
            </w:tcBorders>
            <w:shd w:val="clear" w:color="auto" w:fill="auto"/>
            <w:vAlign w:val="center"/>
            <w:hideMark/>
          </w:tcPr>
          <w:p w14:paraId="0FCE55A2"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35,5</w:t>
            </w:r>
          </w:p>
        </w:tc>
      </w:tr>
      <w:tr w:rsidR="00FB308B" w:rsidRPr="00FB308B" w14:paraId="17AF7C34" w14:textId="77777777" w:rsidTr="002B6DD5">
        <w:trPr>
          <w:trHeight w:val="517"/>
        </w:trPr>
        <w:tc>
          <w:tcPr>
            <w:tcW w:w="656" w:type="dxa"/>
            <w:vMerge/>
            <w:tcBorders>
              <w:top w:val="nil"/>
              <w:left w:val="single" w:sz="4" w:space="0" w:color="auto"/>
              <w:bottom w:val="single" w:sz="4" w:space="0" w:color="auto"/>
              <w:right w:val="single" w:sz="4" w:space="0" w:color="auto"/>
            </w:tcBorders>
            <w:vAlign w:val="center"/>
            <w:hideMark/>
          </w:tcPr>
          <w:p w14:paraId="1E041014"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14:paraId="1CE985E4"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151" w:type="dxa"/>
            <w:vMerge/>
            <w:tcBorders>
              <w:top w:val="nil"/>
              <w:left w:val="single" w:sz="4" w:space="0" w:color="auto"/>
              <w:bottom w:val="single" w:sz="4" w:space="0" w:color="auto"/>
              <w:right w:val="single" w:sz="4" w:space="0" w:color="auto"/>
            </w:tcBorders>
            <w:vAlign w:val="center"/>
            <w:hideMark/>
          </w:tcPr>
          <w:p w14:paraId="45C23F43"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830" w:type="dxa"/>
            <w:vMerge/>
            <w:tcBorders>
              <w:top w:val="nil"/>
              <w:left w:val="single" w:sz="4" w:space="0" w:color="auto"/>
              <w:bottom w:val="single" w:sz="4" w:space="0" w:color="auto"/>
              <w:right w:val="single" w:sz="4" w:space="0" w:color="auto"/>
            </w:tcBorders>
            <w:vAlign w:val="center"/>
            <w:hideMark/>
          </w:tcPr>
          <w:p w14:paraId="4801D976"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830" w:type="dxa"/>
            <w:vMerge/>
            <w:tcBorders>
              <w:top w:val="nil"/>
              <w:left w:val="single" w:sz="4" w:space="0" w:color="auto"/>
              <w:bottom w:val="single" w:sz="4" w:space="0" w:color="auto"/>
              <w:right w:val="single" w:sz="4" w:space="0" w:color="auto"/>
            </w:tcBorders>
            <w:vAlign w:val="center"/>
            <w:hideMark/>
          </w:tcPr>
          <w:p w14:paraId="0A0061D5"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830" w:type="dxa"/>
            <w:vMerge/>
            <w:tcBorders>
              <w:top w:val="nil"/>
              <w:left w:val="single" w:sz="4" w:space="0" w:color="auto"/>
              <w:bottom w:val="single" w:sz="4" w:space="0" w:color="auto"/>
              <w:right w:val="single" w:sz="4" w:space="0" w:color="auto"/>
            </w:tcBorders>
            <w:vAlign w:val="center"/>
            <w:hideMark/>
          </w:tcPr>
          <w:p w14:paraId="4BB5D350"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031" w:type="dxa"/>
            <w:vMerge/>
            <w:tcBorders>
              <w:top w:val="nil"/>
              <w:left w:val="single" w:sz="4" w:space="0" w:color="auto"/>
              <w:bottom w:val="single" w:sz="4" w:space="0" w:color="auto"/>
              <w:right w:val="single" w:sz="4" w:space="0" w:color="auto"/>
            </w:tcBorders>
            <w:vAlign w:val="center"/>
            <w:hideMark/>
          </w:tcPr>
          <w:p w14:paraId="197880FA"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000" w:type="dxa"/>
            <w:vMerge/>
            <w:tcBorders>
              <w:top w:val="nil"/>
              <w:left w:val="single" w:sz="4" w:space="0" w:color="auto"/>
              <w:bottom w:val="single" w:sz="4" w:space="0" w:color="auto"/>
              <w:right w:val="single" w:sz="4" w:space="0" w:color="auto"/>
            </w:tcBorders>
            <w:vAlign w:val="center"/>
            <w:hideMark/>
          </w:tcPr>
          <w:p w14:paraId="3EF8B34A"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6602E7C3"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701" w:type="dxa"/>
            <w:vMerge/>
            <w:tcBorders>
              <w:top w:val="nil"/>
              <w:left w:val="single" w:sz="4" w:space="0" w:color="auto"/>
              <w:bottom w:val="single" w:sz="4" w:space="0" w:color="auto"/>
              <w:right w:val="single" w:sz="4" w:space="0" w:color="auto"/>
            </w:tcBorders>
            <w:vAlign w:val="center"/>
            <w:hideMark/>
          </w:tcPr>
          <w:p w14:paraId="1882016E"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4E7D876A"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559" w:type="dxa"/>
            <w:vMerge/>
            <w:tcBorders>
              <w:top w:val="nil"/>
              <w:left w:val="single" w:sz="4" w:space="0" w:color="auto"/>
              <w:bottom w:val="single" w:sz="4" w:space="0" w:color="auto"/>
              <w:right w:val="single" w:sz="4" w:space="0" w:color="auto"/>
            </w:tcBorders>
            <w:vAlign w:val="center"/>
            <w:hideMark/>
          </w:tcPr>
          <w:p w14:paraId="40C0DF06"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726" w:type="dxa"/>
            <w:vMerge/>
            <w:tcBorders>
              <w:top w:val="nil"/>
              <w:left w:val="single" w:sz="4" w:space="0" w:color="auto"/>
              <w:bottom w:val="single" w:sz="4" w:space="0" w:color="auto"/>
              <w:right w:val="single" w:sz="4" w:space="0" w:color="auto"/>
            </w:tcBorders>
            <w:vAlign w:val="center"/>
            <w:hideMark/>
          </w:tcPr>
          <w:p w14:paraId="4238CA23"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r>
      <w:tr w:rsidR="00FB308B" w:rsidRPr="00FB308B" w14:paraId="62FFC731" w14:textId="77777777" w:rsidTr="002B6DD5">
        <w:trPr>
          <w:trHeight w:val="517"/>
        </w:trPr>
        <w:tc>
          <w:tcPr>
            <w:tcW w:w="656" w:type="dxa"/>
            <w:vMerge/>
            <w:tcBorders>
              <w:top w:val="nil"/>
              <w:left w:val="single" w:sz="4" w:space="0" w:color="auto"/>
              <w:bottom w:val="single" w:sz="4" w:space="0" w:color="auto"/>
              <w:right w:val="single" w:sz="4" w:space="0" w:color="auto"/>
            </w:tcBorders>
            <w:vAlign w:val="center"/>
            <w:hideMark/>
          </w:tcPr>
          <w:p w14:paraId="423CA86A"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14:paraId="2C15B5F6"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151" w:type="dxa"/>
            <w:vMerge/>
            <w:tcBorders>
              <w:top w:val="nil"/>
              <w:left w:val="single" w:sz="4" w:space="0" w:color="auto"/>
              <w:bottom w:val="single" w:sz="4" w:space="0" w:color="auto"/>
              <w:right w:val="single" w:sz="4" w:space="0" w:color="auto"/>
            </w:tcBorders>
            <w:vAlign w:val="center"/>
            <w:hideMark/>
          </w:tcPr>
          <w:p w14:paraId="57F274D5"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830" w:type="dxa"/>
            <w:vMerge/>
            <w:tcBorders>
              <w:top w:val="nil"/>
              <w:left w:val="single" w:sz="4" w:space="0" w:color="auto"/>
              <w:bottom w:val="single" w:sz="4" w:space="0" w:color="auto"/>
              <w:right w:val="single" w:sz="4" w:space="0" w:color="auto"/>
            </w:tcBorders>
            <w:vAlign w:val="center"/>
            <w:hideMark/>
          </w:tcPr>
          <w:p w14:paraId="0B7900C0"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830" w:type="dxa"/>
            <w:vMerge/>
            <w:tcBorders>
              <w:top w:val="nil"/>
              <w:left w:val="single" w:sz="4" w:space="0" w:color="auto"/>
              <w:bottom w:val="single" w:sz="4" w:space="0" w:color="auto"/>
              <w:right w:val="single" w:sz="4" w:space="0" w:color="auto"/>
            </w:tcBorders>
            <w:vAlign w:val="center"/>
            <w:hideMark/>
          </w:tcPr>
          <w:p w14:paraId="3C1E7268"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830" w:type="dxa"/>
            <w:vMerge/>
            <w:tcBorders>
              <w:top w:val="nil"/>
              <w:left w:val="single" w:sz="4" w:space="0" w:color="auto"/>
              <w:bottom w:val="single" w:sz="4" w:space="0" w:color="auto"/>
              <w:right w:val="single" w:sz="4" w:space="0" w:color="auto"/>
            </w:tcBorders>
            <w:vAlign w:val="center"/>
            <w:hideMark/>
          </w:tcPr>
          <w:p w14:paraId="7717E382"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031" w:type="dxa"/>
            <w:vMerge/>
            <w:tcBorders>
              <w:top w:val="nil"/>
              <w:left w:val="single" w:sz="4" w:space="0" w:color="auto"/>
              <w:bottom w:val="single" w:sz="4" w:space="0" w:color="auto"/>
              <w:right w:val="single" w:sz="4" w:space="0" w:color="auto"/>
            </w:tcBorders>
            <w:vAlign w:val="center"/>
            <w:hideMark/>
          </w:tcPr>
          <w:p w14:paraId="6A7FE95C"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000" w:type="dxa"/>
            <w:vMerge/>
            <w:tcBorders>
              <w:top w:val="nil"/>
              <w:left w:val="single" w:sz="4" w:space="0" w:color="auto"/>
              <w:bottom w:val="single" w:sz="4" w:space="0" w:color="auto"/>
              <w:right w:val="single" w:sz="4" w:space="0" w:color="auto"/>
            </w:tcBorders>
            <w:vAlign w:val="center"/>
            <w:hideMark/>
          </w:tcPr>
          <w:p w14:paraId="4828676E"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5114CE36"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701" w:type="dxa"/>
            <w:vMerge/>
            <w:tcBorders>
              <w:top w:val="nil"/>
              <w:left w:val="single" w:sz="4" w:space="0" w:color="auto"/>
              <w:bottom w:val="single" w:sz="4" w:space="0" w:color="auto"/>
              <w:right w:val="single" w:sz="4" w:space="0" w:color="auto"/>
            </w:tcBorders>
            <w:vAlign w:val="center"/>
            <w:hideMark/>
          </w:tcPr>
          <w:p w14:paraId="2637D2FF"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46A65142"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559" w:type="dxa"/>
            <w:vMerge/>
            <w:tcBorders>
              <w:top w:val="nil"/>
              <w:left w:val="single" w:sz="4" w:space="0" w:color="auto"/>
              <w:bottom w:val="single" w:sz="4" w:space="0" w:color="auto"/>
              <w:right w:val="single" w:sz="4" w:space="0" w:color="auto"/>
            </w:tcBorders>
            <w:vAlign w:val="center"/>
            <w:hideMark/>
          </w:tcPr>
          <w:p w14:paraId="75883BE5"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c>
          <w:tcPr>
            <w:tcW w:w="1726" w:type="dxa"/>
            <w:vMerge/>
            <w:tcBorders>
              <w:top w:val="nil"/>
              <w:left w:val="single" w:sz="4" w:space="0" w:color="auto"/>
              <w:bottom w:val="single" w:sz="4" w:space="0" w:color="auto"/>
              <w:right w:val="single" w:sz="4" w:space="0" w:color="auto"/>
            </w:tcBorders>
            <w:vAlign w:val="center"/>
            <w:hideMark/>
          </w:tcPr>
          <w:p w14:paraId="066EC81D"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p>
        </w:tc>
      </w:tr>
      <w:tr w:rsidR="00FB308B" w:rsidRPr="00FB308B" w14:paraId="46F43F4D" w14:textId="77777777" w:rsidTr="002B6DD5">
        <w:trPr>
          <w:trHeight w:val="517"/>
        </w:trPr>
        <w:tc>
          <w:tcPr>
            <w:tcW w:w="656" w:type="dxa"/>
            <w:vMerge w:val="restart"/>
            <w:tcBorders>
              <w:top w:val="nil"/>
              <w:left w:val="single" w:sz="4" w:space="0" w:color="auto"/>
              <w:bottom w:val="single" w:sz="4" w:space="0" w:color="auto"/>
              <w:right w:val="single" w:sz="4" w:space="0" w:color="auto"/>
            </w:tcBorders>
            <w:shd w:val="clear" w:color="auto" w:fill="auto"/>
            <w:vAlign w:val="center"/>
            <w:hideMark/>
          </w:tcPr>
          <w:p w14:paraId="098987A8"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2022</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14:paraId="7C25FE3C"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Всего</w:t>
            </w:r>
          </w:p>
        </w:tc>
        <w:tc>
          <w:tcPr>
            <w:tcW w:w="1151" w:type="dxa"/>
            <w:vMerge w:val="restart"/>
            <w:tcBorders>
              <w:top w:val="nil"/>
              <w:left w:val="single" w:sz="4" w:space="0" w:color="auto"/>
              <w:bottom w:val="single" w:sz="4" w:space="0" w:color="auto"/>
              <w:right w:val="single" w:sz="4" w:space="0" w:color="auto"/>
            </w:tcBorders>
            <w:shd w:val="clear" w:color="auto" w:fill="auto"/>
            <w:vAlign w:val="center"/>
            <w:hideMark/>
          </w:tcPr>
          <w:p w14:paraId="58974B91"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256078</w:t>
            </w:r>
          </w:p>
        </w:tc>
        <w:tc>
          <w:tcPr>
            <w:tcW w:w="830" w:type="dxa"/>
            <w:vMerge w:val="restart"/>
            <w:tcBorders>
              <w:top w:val="nil"/>
              <w:left w:val="single" w:sz="4" w:space="0" w:color="auto"/>
              <w:bottom w:val="single" w:sz="4" w:space="0" w:color="auto"/>
              <w:right w:val="single" w:sz="4" w:space="0" w:color="auto"/>
            </w:tcBorders>
            <w:shd w:val="clear" w:color="auto" w:fill="auto"/>
            <w:vAlign w:val="center"/>
            <w:hideMark/>
          </w:tcPr>
          <w:p w14:paraId="3F3AD89C"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55,7</w:t>
            </w:r>
          </w:p>
        </w:tc>
        <w:tc>
          <w:tcPr>
            <w:tcW w:w="830" w:type="dxa"/>
            <w:vMerge w:val="restart"/>
            <w:tcBorders>
              <w:top w:val="nil"/>
              <w:left w:val="single" w:sz="4" w:space="0" w:color="auto"/>
              <w:bottom w:val="single" w:sz="4" w:space="0" w:color="auto"/>
              <w:right w:val="single" w:sz="4" w:space="0" w:color="auto"/>
            </w:tcBorders>
            <w:shd w:val="clear" w:color="auto" w:fill="auto"/>
            <w:vAlign w:val="center"/>
            <w:hideMark/>
          </w:tcPr>
          <w:p w14:paraId="4F94B7D5"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10,2</w:t>
            </w:r>
          </w:p>
        </w:tc>
        <w:tc>
          <w:tcPr>
            <w:tcW w:w="830" w:type="dxa"/>
            <w:vMerge w:val="restart"/>
            <w:tcBorders>
              <w:top w:val="nil"/>
              <w:left w:val="single" w:sz="4" w:space="0" w:color="auto"/>
              <w:bottom w:val="single" w:sz="4" w:space="0" w:color="auto"/>
              <w:right w:val="single" w:sz="4" w:space="0" w:color="auto"/>
            </w:tcBorders>
            <w:shd w:val="clear" w:color="auto" w:fill="auto"/>
            <w:vAlign w:val="center"/>
            <w:hideMark/>
          </w:tcPr>
          <w:p w14:paraId="175D3415"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14</w:t>
            </w:r>
          </w:p>
        </w:tc>
        <w:tc>
          <w:tcPr>
            <w:tcW w:w="1031" w:type="dxa"/>
            <w:vMerge w:val="restart"/>
            <w:tcBorders>
              <w:top w:val="nil"/>
              <w:left w:val="single" w:sz="4" w:space="0" w:color="auto"/>
              <w:bottom w:val="single" w:sz="4" w:space="0" w:color="auto"/>
              <w:right w:val="single" w:sz="4" w:space="0" w:color="auto"/>
            </w:tcBorders>
            <w:shd w:val="clear" w:color="auto" w:fill="auto"/>
            <w:vAlign w:val="center"/>
            <w:hideMark/>
          </w:tcPr>
          <w:p w14:paraId="6DA3CAF7"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23183</w:t>
            </w:r>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14:paraId="3FAE4E8E"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xml:space="preserve">Уголь - 50483; Мазут </w:t>
            </w:r>
            <w:proofErr w:type="gramStart"/>
            <w:r w:rsidRPr="00FB308B">
              <w:rPr>
                <w:rFonts w:ascii="Arial" w:eastAsia="Times New Roman" w:hAnsi="Arial" w:cs="Arial"/>
                <w:color w:val="000000"/>
                <w:sz w:val="18"/>
                <w:szCs w:val="18"/>
                <w:lang w:eastAsia="ru-RU"/>
              </w:rPr>
              <w:t>-  343</w:t>
            </w:r>
            <w:proofErr w:type="gram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1D087BEC"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 xml:space="preserve">Уголь - 72765; Мазут </w:t>
            </w:r>
            <w:proofErr w:type="gramStart"/>
            <w:r w:rsidRPr="00FB308B">
              <w:rPr>
                <w:rFonts w:ascii="Arial" w:eastAsia="Times New Roman" w:hAnsi="Arial" w:cs="Arial"/>
                <w:color w:val="000000"/>
                <w:sz w:val="18"/>
                <w:szCs w:val="18"/>
                <w:lang w:eastAsia="ru-RU"/>
              </w:rPr>
              <w:t>-  251</w:t>
            </w:r>
            <w:proofErr w:type="gramEnd"/>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14:paraId="6986DA82"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75799BE5"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198,5</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14:paraId="555E84E5"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32</w:t>
            </w:r>
          </w:p>
        </w:tc>
        <w:tc>
          <w:tcPr>
            <w:tcW w:w="1726" w:type="dxa"/>
            <w:vMerge w:val="restart"/>
            <w:tcBorders>
              <w:top w:val="nil"/>
              <w:left w:val="single" w:sz="4" w:space="0" w:color="auto"/>
              <w:bottom w:val="single" w:sz="4" w:space="0" w:color="auto"/>
              <w:right w:val="single" w:sz="4" w:space="0" w:color="auto"/>
            </w:tcBorders>
            <w:shd w:val="clear" w:color="auto" w:fill="auto"/>
            <w:vAlign w:val="center"/>
            <w:hideMark/>
          </w:tcPr>
          <w:p w14:paraId="261D23D4" w14:textId="77777777" w:rsidR="00FB308B" w:rsidRPr="00FB308B" w:rsidRDefault="00FB308B" w:rsidP="002B6DD5">
            <w:pPr>
              <w:spacing w:after="0" w:line="240" w:lineRule="auto"/>
              <w:jc w:val="center"/>
              <w:rPr>
                <w:rFonts w:ascii="Arial" w:eastAsia="Times New Roman" w:hAnsi="Arial" w:cs="Arial"/>
                <w:color w:val="000000"/>
                <w:sz w:val="18"/>
                <w:szCs w:val="18"/>
                <w:lang w:eastAsia="ru-RU"/>
              </w:rPr>
            </w:pPr>
            <w:r w:rsidRPr="00FB308B">
              <w:rPr>
                <w:rFonts w:ascii="Arial" w:eastAsia="Times New Roman" w:hAnsi="Arial" w:cs="Arial"/>
                <w:color w:val="000000"/>
                <w:sz w:val="18"/>
                <w:szCs w:val="18"/>
                <w:lang w:eastAsia="ru-RU"/>
              </w:rPr>
              <w:t>36,5</w:t>
            </w:r>
          </w:p>
        </w:tc>
      </w:tr>
      <w:tr w:rsidR="00FB308B" w:rsidRPr="00FB308B" w14:paraId="0CEE0671" w14:textId="77777777" w:rsidTr="002B6DD5">
        <w:trPr>
          <w:trHeight w:val="517"/>
        </w:trPr>
        <w:tc>
          <w:tcPr>
            <w:tcW w:w="656" w:type="dxa"/>
            <w:vMerge/>
            <w:tcBorders>
              <w:top w:val="nil"/>
              <w:left w:val="single" w:sz="4" w:space="0" w:color="auto"/>
              <w:bottom w:val="single" w:sz="4" w:space="0" w:color="auto"/>
              <w:right w:val="single" w:sz="4" w:space="0" w:color="auto"/>
            </w:tcBorders>
            <w:vAlign w:val="center"/>
            <w:hideMark/>
          </w:tcPr>
          <w:p w14:paraId="232D4B29" w14:textId="77777777" w:rsidR="00FB308B" w:rsidRPr="00FB308B" w:rsidRDefault="00FB308B" w:rsidP="00FB308B">
            <w:pPr>
              <w:spacing w:after="0" w:line="240" w:lineRule="auto"/>
              <w:jc w:val="left"/>
              <w:rPr>
                <w:rFonts w:eastAsia="Times New Roman" w:cs="Times New Roman"/>
                <w:color w:val="000000"/>
                <w:lang w:eastAsia="ru-RU"/>
              </w:rPr>
            </w:pPr>
          </w:p>
        </w:tc>
        <w:tc>
          <w:tcPr>
            <w:tcW w:w="1200" w:type="dxa"/>
            <w:vMerge/>
            <w:tcBorders>
              <w:top w:val="nil"/>
              <w:left w:val="single" w:sz="4" w:space="0" w:color="auto"/>
              <w:bottom w:val="single" w:sz="4" w:space="0" w:color="auto"/>
              <w:right w:val="single" w:sz="4" w:space="0" w:color="auto"/>
            </w:tcBorders>
            <w:vAlign w:val="center"/>
            <w:hideMark/>
          </w:tcPr>
          <w:p w14:paraId="1BA923BC" w14:textId="77777777" w:rsidR="00FB308B" w:rsidRPr="00FB308B" w:rsidRDefault="00FB308B" w:rsidP="00FB308B">
            <w:pPr>
              <w:spacing w:after="0" w:line="240" w:lineRule="auto"/>
              <w:jc w:val="left"/>
              <w:rPr>
                <w:rFonts w:eastAsia="Times New Roman" w:cs="Times New Roman"/>
                <w:color w:val="000000"/>
                <w:lang w:eastAsia="ru-RU"/>
              </w:rPr>
            </w:pPr>
          </w:p>
        </w:tc>
        <w:tc>
          <w:tcPr>
            <w:tcW w:w="1151" w:type="dxa"/>
            <w:vMerge/>
            <w:tcBorders>
              <w:top w:val="nil"/>
              <w:left w:val="single" w:sz="4" w:space="0" w:color="auto"/>
              <w:bottom w:val="single" w:sz="4" w:space="0" w:color="auto"/>
              <w:right w:val="single" w:sz="4" w:space="0" w:color="auto"/>
            </w:tcBorders>
            <w:vAlign w:val="center"/>
            <w:hideMark/>
          </w:tcPr>
          <w:p w14:paraId="42CCB3D8" w14:textId="77777777" w:rsidR="00FB308B" w:rsidRPr="00FB308B" w:rsidRDefault="00FB308B" w:rsidP="00FB308B">
            <w:pPr>
              <w:spacing w:after="0" w:line="240" w:lineRule="auto"/>
              <w:jc w:val="left"/>
              <w:rPr>
                <w:rFonts w:eastAsia="Times New Roman" w:cs="Times New Roman"/>
                <w:color w:val="000000"/>
                <w:lang w:eastAsia="ru-RU"/>
              </w:rPr>
            </w:pPr>
          </w:p>
        </w:tc>
        <w:tc>
          <w:tcPr>
            <w:tcW w:w="830" w:type="dxa"/>
            <w:vMerge/>
            <w:tcBorders>
              <w:top w:val="nil"/>
              <w:left w:val="single" w:sz="4" w:space="0" w:color="auto"/>
              <w:bottom w:val="single" w:sz="4" w:space="0" w:color="auto"/>
              <w:right w:val="single" w:sz="4" w:space="0" w:color="auto"/>
            </w:tcBorders>
            <w:vAlign w:val="center"/>
            <w:hideMark/>
          </w:tcPr>
          <w:p w14:paraId="421C496C" w14:textId="77777777" w:rsidR="00FB308B" w:rsidRPr="00FB308B" w:rsidRDefault="00FB308B" w:rsidP="00FB308B">
            <w:pPr>
              <w:spacing w:after="0" w:line="240" w:lineRule="auto"/>
              <w:jc w:val="left"/>
              <w:rPr>
                <w:rFonts w:eastAsia="Times New Roman" w:cs="Times New Roman"/>
                <w:color w:val="000000"/>
                <w:lang w:eastAsia="ru-RU"/>
              </w:rPr>
            </w:pPr>
          </w:p>
        </w:tc>
        <w:tc>
          <w:tcPr>
            <w:tcW w:w="830" w:type="dxa"/>
            <w:vMerge/>
            <w:tcBorders>
              <w:top w:val="nil"/>
              <w:left w:val="single" w:sz="4" w:space="0" w:color="auto"/>
              <w:bottom w:val="single" w:sz="4" w:space="0" w:color="auto"/>
              <w:right w:val="single" w:sz="4" w:space="0" w:color="auto"/>
            </w:tcBorders>
            <w:vAlign w:val="center"/>
            <w:hideMark/>
          </w:tcPr>
          <w:p w14:paraId="523999E9" w14:textId="77777777" w:rsidR="00FB308B" w:rsidRPr="00FB308B" w:rsidRDefault="00FB308B" w:rsidP="00FB308B">
            <w:pPr>
              <w:spacing w:after="0" w:line="240" w:lineRule="auto"/>
              <w:jc w:val="left"/>
              <w:rPr>
                <w:rFonts w:eastAsia="Times New Roman" w:cs="Times New Roman"/>
                <w:color w:val="000000"/>
                <w:lang w:eastAsia="ru-RU"/>
              </w:rPr>
            </w:pPr>
          </w:p>
        </w:tc>
        <w:tc>
          <w:tcPr>
            <w:tcW w:w="830" w:type="dxa"/>
            <w:vMerge/>
            <w:tcBorders>
              <w:top w:val="nil"/>
              <w:left w:val="single" w:sz="4" w:space="0" w:color="auto"/>
              <w:bottom w:val="single" w:sz="4" w:space="0" w:color="auto"/>
              <w:right w:val="single" w:sz="4" w:space="0" w:color="auto"/>
            </w:tcBorders>
            <w:vAlign w:val="center"/>
            <w:hideMark/>
          </w:tcPr>
          <w:p w14:paraId="06D26C25" w14:textId="77777777" w:rsidR="00FB308B" w:rsidRPr="00FB308B" w:rsidRDefault="00FB308B" w:rsidP="00FB308B">
            <w:pPr>
              <w:spacing w:after="0" w:line="240" w:lineRule="auto"/>
              <w:jc w:val="left"/>
              <w:rPr>
                <w:rFonts w:eastAsia="Times New Roman" w:cs="Times New Roman"/>
                <w:color w:val="000000"/>
                <w:lang w:eastAsia="ru-RU"/>
              </w:rPr>
            </w:pPr>
          </w:p>
        </w:tc>
        <w:tc>
          <w:tcPr>
            <w:tcW w:w="1031" w:type="dxa"/>
            <w:vMerge/>
            <w:tcBorders>
              <w:top w:val="nil"/>
              <w:left w:val="single" w:sz="4" w:space="0" w:color="auto"/>
              <w:bottom w:val="single" w:sz="4" w:space="0" w:color="auto"/>
              <w:right w:val="single" w:sz="4" w:space="0" w:color="auto"/>
            </w:tcBorders>
            <w:vAlign w:val="center"/>
            <w:hideMark/>
          </w:tcPr>
          <w:p w14:paraId="518B7B84" w14:textId="77777777" w:rsidR="00FB308B" w:rsidRPr="00FB308B" w:rsidRDefault="00FB308B" w:rsidP="00FB308B">
            <w:pPr>
              <w:spacing w:after="0" w:line="240" w:lineRule="auto"/>
              <w:jc w:val="left"/>
              <w:rPr>
                <w:rFonts w:eastAsia="Times New Roman" w:cs="Times New Roman"/>
                <w:color w:val="000000"/>
                <w:lang w:eastAsia="ru-RU"/>
              </w:rPr>
            </w:pPr>
          </w:p>
        </w:tc>
        <w:tc>
          <w:tcPr>
            <w:tcW w:w="1000" w:type="dxa"/>
            <w:vMerge/>
            <w:tcBorders>
              <w:top w:val="nil"/>
              <w:left w:val="single" w:sz="4" w:space="0" w:color="auto"/>
              <w:bottom w:val="single" w:sz="4" w:space="0" w:color="auto"/>
              <w:right w:val="single" w:sz="4" w:space="0" w:color="auto"/>
            </w:tcBorders>
            <w:vAlign w:val="center"/>
            <w:hideMark/>
          </w:tcPr>
          <w:p w14:paraId="6F0E5A01" w14:textId="77777777" w:rsidR="00FB308B" w:rsidRPr="00FB308B" w:rsidRDefault="00FB308B" w:rsidP="00FB308B">
            <w:pPr>
              <w:spacing w:after="0" w:line="240" w:lineRule="auto"/>
              <w:jc w:val="left"/>
              <w:rPr>
                <w:rFonts w:eastAsia="Times New Roman" w:cs="Times New Roman"/>
                <w:color w:val="000000"/>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149FDD84" w14:textId="77777777" w:rsidR="00FB308B" w:rsidRPr="00FB308B" w:rsidRDefault="00FB308B" w:rsidP="00FB308B">
            <w:pPr>
              <w:spacing w:after="0" w:line="240" w:lineRule="auto"/>
              <w:jc w:val="left"/>
              <w:rPr>
                <w:rFonts w:eastAsia="Times New Roman" w:cs="Times New Roman"/>
                <w:color w:val="000000"/>
                <w:lang w:eastAsia="ru-RU"/>
              </w:rPr>
            </w:pPr>
          </w:p>
        </w:tc>
        <w:tc>
          <w:tcPr>
            <w:tcW w:w="1701" w:type="dxa"/>
            <w:vMerge/>
            <w:tcBorders>
              <w:top w:val="nil"/>
              <w:left w:val="single" w:sz="4" w:space="0" w:color="auto"/>
              <w:bottom w:val="single" w:sz="4" w:space="0" w:color="auto"/>
              <w:right w:val="single" w:sz="4" w:space="0" w:color="auto"/>
            </w:tcBorders>
            <w:vAlign w:val="center"/>
            <w:hideMark/>
          </w:tcPr>
          <w:p w14:paraId="5401BBE3" w14:textId="77777777" w:rsidR="00FB308B" w:rsidRPr="00FB308B" w:rsidRDefault="00FB308B" w:rsidP="00FB308B">
            <w:pPr>
              <w:spacing w:after="0" w:line="240" w:lineRule="auto"/>
              <w:jc w:val="left"/>
              <w:rPr>
                <w:rFonts w:eastAsia="Times New Roman" w:cs="Times New Roman"/>
                <w:color w:val="000000"/>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6191D060" w14:textId="77777777" w:rsidR="00FB308B" w:rsidRPr="00FB308B" w:rsidRDefault="00FB308B" w:rsidP="00FB308B">
            <w:pPr>
              <w:spacing w:after="0" w:line="240" w:lineRule="auto"/>
              <w:jc w:val="left"/>
              <w:rPr>
                <w:rFonts w:eastAsia="Times New Roman" w:cs="Times New Roman"/>
                <w:color w:val="000000"/>
                <w:lang w:eastAsia="ru-RU"/>
              </w:rPr>
            </w:pPr>
          </w:p>
        </w:tc>
        <w:tc>
          <w:tcPr>
            <w:tcW w:w="1559" w:type="dxa"/>
            <w:vMerge/>
            <w:tcBorders>
              <w:top w:val="nil"/>
              <w:left w:val="single" w:sz="4" w:space="0" w:color="auto"/>
              <w:bottom w:val="single" w:sz="4" w:space="0" w:color="auto"/>
              <w:right w:val="single" w:sz="4" w:space="0" w:color="auto"/>
            </w:tcBorders>
            <w:vAlign w:val="center"/>
            <w:hideMark/>
          </w:tcPr>
          <w:p w14:paraId="31F3D5B5" w14:textId="77777777" w:rsidR="00FB308B" w:rsidRPr="00FB308B" w:rsidRDefault="00FB308B" w:rsidP="00FB308B">
            <w:pPr>
              <w:spacing w:after="0" w:line="240" w:lineRule="auto"/>
              <w:jc w:val="left"/>
              <w:rPr>
                <w:rFonts w:eastAsia="Times New Roman" w:cs="Times New Roman"/>
                <w:color w:val="000000"/>
                <w:lang w:eastAsia="ru-RU"/>
              </w:rPr>
            </w:pPr>
          </w:p>
        </w:tc>
        <w:tc>
          <w:tcPr>
            <w:tcW w:w="1726" w:type="dxa"/>
            <w:vMerge/>
            <w:tcBorders>
              <w:top w:val="nil"/>
              <w:left w:val="single" w:sz="4" w:space="0" w:color="auto"/>
              <w:bottom w:val="single" w:sz="4" w:space="0" w:color="auto"/>
              <w:right w:val="single" w:sz="4" w:space="0" w:color="auto"/>
            </w:tcBorders>
            <w:vAlign w:val="center"/>
            <w:hideMark/>
          </w:tcPr>
          <w:p w14:paraId="725A4AA1" w14:textId="77777777" w:rsidR="00FB308B" w:rsidRPr="00FB308B" w:rsidRDefault="00FB308B" w:rsidP="00FB308B">
            <w:pPr>
              <w:spacing w:after="0" w:line="240" w:lineRule="auto"/>
              <w:jc w:val="left"/>
              <w:rPr>
                <w:rFonts w:eastAsia="Times New Roman" w:cs="Times New Roman"/>
                <w:color w:val="000000"/>
                <w:lang w:eastAsia="ru-RU"/>
              </w:rPr>
            </w:pPr>
          </w:p>
        </w:tc>
      </w:tr>
      <w:tr w:rsidR="00FB308B" w:rsidRPr="00FB308B" w14:paraId="7F3DB2A9" w14:textId="77777777" w:rsidTr="002B6DD5">
        <w:trPr>
          <w:trHeight w:val="600"/>
        </w:trPr>
        <w:tc>
          <w:tcPr>
            <w:tcW w:w="656" w:type="dxa"/>
            <w:vMerge/>
            <w:tcBorders>
              <w:top w:val="nil"/>
              <w:left w:val="single" w:sz="4" w:space="0" w:color="auto"/>
              <w:bottom w:val="single" w:sz="4" w:space="0" w:color="auto"/>
              <w:right w:val="single" w:sz="4" w:space="0" w:color="auto"/>
            </w:tcBorders>
            <w:vAlign w:val="center"/>
            <w:hideMark/>
          </w:tcPr>
          <w:p w14:paraId="2279CB95" w14:textId="77777777" w:rsidR="00FB308B" w:rsidRPr="00FB308B" w:rsidRDefault="00FB308B" w:rsidP="00FB308B">
            <w:pPr>
              <w:spacing w:after="0" w:line="240" w:lineRule="auto"/>
              <w:jc w:val="left"/>
              <w:rPr>
                <w:rFonts w:eastAsia="Times New Roman" w:cs="Times New Roman"/>
                <w:color w:val="000000"/>
                <w:lang w:eastAsia="ru-RU"/>
              </w:rPr>
            </w:pPr>
          </w:p>
        </w:tc>
        <w:tc>
          <w:tcPr>
            <w:tcW w:w="1200" w:type="dxa"/>
            <w:vMerge/>
            <w:tcBorders>
              <w:top w:val="nil"/>
              <w:left w:val="single" w:sz="4" w:space="0" w:color="auto"/>
              <w:bottom w:val="single" w:sz="4" w:space="0" w:color="auto"/>
              <w:right w:val="single" w:sz="4" w:space="0" w:color="auto"/>
            </w:tcBorders>
            <w:vAlign w:val="center"/>
            <w:hideMark/>
          </w:tcPr>
          <w:p w14:paraId="3583E540" w14:textId="77777777" w:rsidR="00FB308B" w:rsidRPr="00FB308B" w:rsidRDefault="00FB308B" w:rsidP="00FB308B">
            <w:pPr>
              <w:spacing w:after="0" w:line="240" w:lineRule="auto"/>
              <w:jc w:val="left"/>
              <w:rPr>
                <w:rFonts w:eastAsia="Times New Roman" w:cs="Times New Roman"/>
                <w:color w:val="000000"/>
                <w:lang w:eastAsia="ru-RU"/>
              </w:rPr>
            </w:pPr>
          </w:p>
        </w:tc>
        <w:tc>
          <w:tcPr>
            <w:tcW w:w="1151" w:type="dxa"/>
            <w:vMerge/>
            <w:tcBorders>
              <w:top w:val="nil"/>
              <w:left w:val="single" w:sz="4" w:space="0" w:color="auto"/>
              <w:bottom w:val="single" w:sz="4" w:space="0" w:color="auto"/>
              <w:right w:val="single" w:sz="4" w:space="0" w:color="auto"/>
            </w:tcBorders>
            <w:vAlign w:val="center"/>
            <w:hideMark/>
          </w:tcPr>
          <w:p w14:paraId="1FFEA517" w14:textId="77777777" w:rsidR="00FB308B" w:rsidRPr="00FB308B" w:rsidRDefault="00FB308B" w:rsidP="00FB308B">
            <w:pPr>
              <w:spacing w:after="0" w:line="240" w:lineRule="auto"/>
              <w:jc w:val="left"/>
              <w:rPr>
                <w:rFonts w:eastAsia="Times New Roman" w:cs="Times New Roman"/>
                <w:color w:val="000000"/>
                <w:lang w:eastAsia="ru-RU"/>
              </w:rPr>
            </w:pPr>
          </w:p>
        </w:tc>
        <w:tc>
          <w:tcPr>
            <w:tcW w:w="830" w:type="dxa"/>
            <w:vMerge/>
            <w:tcBorders>
              <w:top w:val="nil"/>
              <w:left w:val="single" w:sz="4" w:space="0" w:color="auto"/>
              <w:bottom w:val="single" w:sz="4" w:space="0" w:color="auto"/>
              <w:right w:val="single" w:sz="4" w:space="0" w:color="auto"/>
            </w:tcBorders>
            <w:vAlign w:val="center"/>
            <w:hideMark/>
          </w:tcPr>
          <w:p w14:paraId="071018DC" w14:textId="77777777" w:rsidR="00FB308B" w:rsidRPr="00FB308B" w:rsidRDefault="00FB308B" w:rsidP="00FB308B">
            <w:pPr>
              <w:spacing w:after="0" w:line="240" w:lineRule="auto"/>
              <w:jc w:val="left"/>
              <w:rPr>
                <w:rFonts w:eastAsia="Times New Roman" w:cs="Times New Roman"/>
                <w:color w:val="000000"/>
                <w:lang w:eastAsia="ru-RU"/>
              </w:rPr>
            </w:pPr>
          </w:p>
        </w:tc>
        <w:tc>
          <w:tcPr>
            <w:tcW w:w="830" w:type="dxa"/>
            <w:vMerge/>
            <w:tcBorders>
              <w:top w:val="nil"/>
              <w:left w:val="single" w:sz="4" w:space="0" w:color="auto"/>
              <w:bottom w:val="single" w:sz="4" w:space="0" w:color="auto"/>
              <w:right w:val="single" w:sz="4" w:space="0" w:color="auto"/>
            </w:tcBorders>
            <w:vAlign w:val="center"/>
            <w:hideMark/>
          </w:tcPr>
          <w:p w14:paraId="0F965790" w14:textId="77777777" w:rsidR="00FB308B" w:rsidRPr="00FB308B" w:rsidRDefault="00FB308B" w:rsidP="00FB308B">
            <w:pPr>
              <w:spacing w:after="0" w:line="240" w:lineRule="auto"/>
              <w:jc w:val="left"/>
              <w:rPr>
                <w:rFonts w:eastAsia="Times New Roman" w:cs="Times New Roman"/>
                <w:color w:val="000000"/>
                <w:lang w:eastAsia="ru-RU"/>
              </w:rPr>
            </w:pPr>
          </w:p>
        </w:tc>
        <w:tc>
          <w:tcPr>
            <w:tcW w:w="830" w:type="dxa"/>
            <w:vMerge/>
            <w:tcBorders>
              <w:top w:val="nil"/>
              <w:left w:val="single" w:sz="4" w:space="0" w:color="auto"/>
              <w:bottom w:val="single" w:sz="4" w:space="0" w:color="auto"/>
              <w:right w:val="single" w:sz="4" w:space="0" w:color="auto"/>
            </w:tcBorders>
            <w:vAlign w:val="center"/>
            <w:hideMark/>
          </w:tcPr>
          <w:p w14:paraId="15A9E62A" w14:textId="77777777" w:rsidR="00FB308B" w:rsidRPr="00FB308B" w:rsidRDefault="00FB308B" w:rsidP="00FB308B">
            <w:pPr>
              <w:spacing w:after="0" w:line="240" w:lineRule="auto"/>
              <w:jc w:val="left"/>
              <w:rPr>
                <w:rFonts w:eastAsia="Times New Roman" w:cs="Times New Roman"/>
                <w:color w:val="000000"/>
                <w:lang w:eastAsia="ru-RU"/>
              </w:rPr>
            </w:pPr>
          </w:p>
        </w:tc>
        <w:tc>
          <w:tcPr>
            <w:tcW w:w="1031" w:type="dxa"/>
            <w:vMerge/>
            <w:tcBorders>
              <w:top w:val="nil"/>
              <w:left w:val="single" w:sz="4" w:space="0" w:color="auto"/>
              <w:bottom w:val="single" w:sz="4" w:space="0" w:color="auto"/>
              <w:right w:val="single" w:sz="4" w:space="0" w:color="auto"/>
            </w:tcBorders>
            <w:vAlign w:val="center"/>
            <w:hideMark/>
          </w:tcPr>
          <w:p w14:paraId="31EF8B3C" w14:textId="77777777" w:rsidR="00FB308B" w:rsidRPr="00FB308B" w:rsidRDefault="00FB308B" w:rsidP="00FB308B">
            <w:pPr>
              <w:spacing w:after="0" w:line="240" w:lineRule="auto"/>
              <w:jc w:val="left"/>
              <w:rPr>
                <w:rFonts w:eastAsia="Times New Roman" w:cs="Times New Roman"/>
                <w:color w:val="000000"/>
                <w:lang w:eastAsia="ru-RU"/>
              </w:rPr>
            </w:pPr>
          </w:p>
        </w:tc>
        <w:tc>
          <w:tcPr>
            <w:tcW w:w="1000" w:type="dxa"/>
            <w:vMerge/>
            <w:tcBorders>
              <w:top w:val="nil"/>
              <w:left w:val="single" w:sz="4" w:space="0" w:color="auto"/>
              <w:bottom w:val="single" w:sz="4" w:space="0" w:color="auto"/>
              <w:right w:val="single" w:sz="4" w:space="0" w:color="auto"/>
            </w:tcBorders>
            <w:vAlign w:val="center"/>
            <w:hideMark/>
          </w:tcPr>
          <w:p w14:paraId="4DBD5C8E" w14:textId="77777777" w:rsidR="00FB308B" w:rsidRPr="00FB308B" w:rsidRDefault="00FB308B" w:rsidP="00FB308B">
            <w:pPr>
              <w:spacing w:after="0" w:line="240" w:lineRule="auto"/>
              <w:jc w:val="left"/>
              <w:rPr>
                <w:rFonts w:eastAsia="Times New Roman" w:cs="Times New Roman"/>
                <w:color w:val="000000"/>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749492AB" w14:textId="77777777" w:rsidR="00FB308B" w:rsidRPr="00FB308B" w:rsidRDefault="00FB308B" w:rsidP="00FB308B">
            <w:pPr>
              <w:spacing w:after="0" w:line="240" w:lineRule="auto"/>
              <w:jc w:val="left"/>
              <w:rPr>
                <w:rFonts w:eastAsia="Times New Roman" w:cs="Times New Roman"/>
                <w:color w:val="000000"/>
                <w:lang w:eastAsia="ru-RU"/>
              </w:rPr>
            </w:pPr>
          </w:p>
        </w:tc>
        <w:tc>
          <w:tcPr>
            <w:tcW w:w="1701" w:type="dxa"/>
            <w:vMerge/>
            <w:tcBorders>
              <w:top w:val="nil"/>
              <w:left w:val="single" w:sz="4" w:space="0" w:color="auto"/>
              <w:bottom w:val="single" w:sz="4" w:space="0" w:color="auto"/>
              <w:right w:val="single" w:sz="4" w:space="0" w:color="auto"/>
            </w:tcBorders>
            <w:vAlign w:val="center"/>
            <w:hideMark/>
          </w:tcPr>
          <w:p w14:paraId="02CB9739" w14:textId="77777777" w:rsidR="00FB308B" w:rsidRPr="00FB308B" w:rsidRDefault="00FB308B" w:rsidP="00FB308B">
            <w:pPr>
              <w:spacing w:after="0" w:line="240" w:lineRule="auto"/>
              <w:jc w:val="left"/>
              <w:rPr>
                <w:rFonts w:eastAsia="Times New Roman" w:cs="Times New Roman"/>
                <w:color w:val="000000"/>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577504CD" w14:textId="77777777" w:rsidR="00FB308B" w:rsidRPr="00FB308B" w:rsidRDefault="00FB308B" w:rsidP="00FB308B">
            <w:pPr>
              <w:spacing w:after="0" w:line="240" w:lineRule="auto"/>
              <w:jc w:val="left"/>
              <w:rPr>
                <w:rFonts w:eastAsia="Times New Roman" w:cs="Times New Roman"/>
                <w:color w:val="000000"/>
                <w:lang w:eastAsia="ru-RU"/>
              </w:rPr>
            </w:pPr>
          </w:p>
        </w:tc>
        <w:tc>
          <w:tcPr>
            <w:tcW w:w="1559" w:type="dxa"/>
            <w:vMerge/>
            <w:tcBorders>
              <w:top w:val="nil"/>
              <w:left w:val="single" w:sz="4" w:space="0" w:color="auto"/>
              <w:bottom w:val="single" w:sz="4" w:space="0" w:color="auto"/>
              <w:right w:val="single" w:sz="4" w:space="0" w:color="auto"/>
            </w:tcBorders>
            <w:vAlign w:val="center"/>
            <w:hideMark/>
          </w:tcPr>
          <w:p w14:paraId="3F4614ED" w14:textId="77777777" w:rsidR="00FB308B" w:rsidRPr="00FB308B" w:rsidRDefault="00FB308B" w:rsidP="00FB308B">
            <w:pPr>
              <w:spacing w:after="0" w:line="240" w:lineRule="auto"/>
              <w:jc w:val="left"/>
              <w:rPr>
                <w:rFonts w:eastAsia="Times New Roman" w:cs="Times New Roman"/>
                <w:color w:val="000000"/>
                <w:lang w:eastAsia="ru-RU"/>
              </w:rPr>
            </w:pPr>
          </w:p>
        </w:tc>
        <w:tc>
          <w:tcPr>
            <w:tcW w:w="1726" w:type="dxa"/>
            <w:vMerge/>
            <w:tcBorders>
              <w:top w:val="nil"/>
              <w:left w:val="single" w:sz="4" w:space="0" w:color="auto"/>
              <w:bottom w:val="single" w:sz="4" w:space="0" w:color="auto"/>
              <w:right w:val="single" w:sz="4" w:space="0" w:color="auto"/>
            </w:tcBorders>
            <w:vAlign w:val="center"/>
            <w:hideMark/>
          </w:tcPr>
          <w:p w14:paraId="7E9D9A84" w14:textId="77777777" w:rsidR="00FB308B" w:rsidRPr="00FB308B" w:rsidRDefault="00FB308B" w:rsidP="00FB308B">
            <w:pPr>
              <w:spacing w:after="0" w:line="240" w:lineRule="auto"/>
              <w:jc w:val="left"/>
              <w:rPr>
                <w:rFonts w:eastAsia="Times New Roman" w:cs="Times New Roman"/>
                <w:color w:val="000000"/>
                <w:lang w:eastAsia="ru-RU"/>
              </w:rPr>
            </w:pPr>
          </w:p>
        </w:tc>
      </w:tr>
    </w:tbl>
    <w:p w14:paraId="7CFBEF35" w14:textId="77777777" w:rsidR="00E45999" w:rsidRPr="007C242E" w:rsidRDefault="00E45999" w:rsidP="00E45999">
      <w:pPr>
        <w:rPr>
          <w:highlight w:val="green"/>
        </w:rPr>
      </w:pPr>
    </w:p>
    <w:p w14:paraId="6814C128" w14:textId="77777777" w:rsidR="00E45999" w:rsidRPr="007C242E" w:rsidRDefault="00E45999" w:rsidP="00E45999">
      <w:pPr>
        <w:rPr>
          <w:highlight w:val="green"/>
        </w:rPr>
        <w:sectPr w:rsidR="00E45999" w:rsidRPr="007C242E">
          <w:pgSz w:w="16840" w:h="11910" w:orient="landscape"/>
          <w:pgMar w:top="1067" w:right="900" w:bottom="319" w:left="760" w:header="0" w:footer="0" w:gutter="0"/>
          <w:cols w:space="720" w:equalWidth="0">
            <w:col w:w="15180"/>
          </w:cols>
        </w:sectPr>
      </w:pPr>
    </w:p>
    <w:p w14:paraId="7F4313F0" w14:textId="77777777" w:rsidR="00D17E1E" w:rsidRPr="009361BE" w:rsidRDefault="00BE5841" w:rsidP="00401F38">
      <w:pPr>
        <w:pStyle w:val="2"/>
        <w:numPr>
          <w:ilvl w:val="2"/>
          <w:numId w:val="22"/>
        </w:numPr>
      </w:pPr>
      <w:r w:rsidRPr="009361BE">
        <w:lastRenderedPageBreak/>
        <w:t xml:space="preserve"> </w:t>
      </w:r>
      <w:bookmarkStart w:id="29" w:name="_Toc135320890"/>
      <w:r w:rsidR="00D17E1E" w:rsidRPr="009361BE">
        <w:t xml:space="preserve">Котельная ООО </w:t>
      </w:r>
      <w:r w:rsidR="001C32E1">
        <w:t>«</w:t>
      </w:r>
      <w:r w:rsidR="00D17E1E" w:rsidRPr="009361BE">
        <w:t>БЭМЗ Энергосервис</w:t>
      </w:r>
      <w:r w:rsidR="001C32E1">
        <w:t>»</w:t>
      </w:r>
      <w:bookmarkEnd w:id="29"/>
    </w:p>
    <w:p w14:paraId="4B60DA6B" w14:textId="77777777" w:rsidR="00D17E1E" w:rsidRPr="002B6DD5" w:rsidRDefault="00D17E1E" w:rsidP="007C2647">
      <w:pPr>
        <w:ind w:right="141" w:firstLine="720"/>
        <w:rPr>
          <w:rFonts w:ascii="Arial" w:eastAsia="Times New Roman" w:hAnsi="Arial" w:cs="Arial"/>
          <w:spacing w:val="-5"/>
          <w:sz w:val="22"/>
        </w:rPr>
      </w:pPr>
      <w:r w:rsidRPr="002B6DD5">
        <w:rPr>
          <w:rFonts w:ascii="Arial" w:eastAsia="Times New Roman" w:hAnsi="Arial" w:cs="Arial"/>
          <w:spacing w:val="-5"/>
          <w:sz w:val="22"/>
        </w:rPr>
        <w:t xml:space="preserve">ООО </w:t>
      </w:r>
      <w:r w:rsidR="001C32E1" w:rsidRPr="002B6DD5">
        <w:rPr>
          <w:rFonts w:ascii="Arial" w:eastAsia="Times New Roman" w:hAnsi="Arial" w:cs="Arial"/>
          <w:spacing w:val="-5"/>
          <w:sz w:val="22"/>
        </w:rPr>
        <w:t>«</w:t>
      </w:r>
      <w:r w:rsidRPr="002B6DD5">
        <w:rPr>
          <w:rFonts w:ascii="Arial" w:eastAsia="Times New Roman" w:hAnsi="Arial" w:cs="Arial"/>
          <w:spacing w:val="-5"/>
          <w:sz w:val="22"/>
        </w:rPr>
        <w:t>БЭМЗ-Энергосервис</w:t>
      </w:r>
      <w:r w:rsidR="001C32E1" w:rsidRPr="002B6DD5">
        <w:rPr>
          <w:rFonts w:ascii="Arial" w:eastAsia="Times New Roman" w:hAnsi="Arial" w:cs="Arial"/>
          <w:spacing w:val="-5"/>
          <w:sz w:val="22"/>
        </w:rPr>
        <w:t>»</w:t>
      </w:r>
      <w:r w:rsidRPr="002B6DD5">
        <w:rPr>
          <w:rFonts w:ascii="Arial" w:eastAsia="Times New Roman" w:hAnsi="Arial" w:cs="Arial"/>
          <w:spacing w:val="-5"/>
          <w:sz w:val="22"/>
        </w:rPr>
        <w:t xml:space="preserve"> организовано в декабре 2012 года. </w:t>
      </w:r>
    </w:p>
    <w:p w14:paraId="5DA81B01" w14:textId="77777777" w:rsidR="00D17E1E" w:rsidRPr="002B6DD5" w:rsidRDefault="00D17E1E" w:rsidP="007C2647">
      <w:pPr>
        <w:ind w:right="141" w:firstLine="720"/>
        <w:rPr>
          <w:rFonts w:ascii="Arial" w:eastAsia="Times New Roman" w:hAnsi="Arial" w:cs="Arial"/>
          <w:spacing w:val="-5"/>
          <w:sz w:val="22"/>
          <w:u w:val="single"/>
        </w:rPr>
      </w:pPr>
      <w:r w:rsidRPr="002B6DD5">
        <w:rPr>
          <w:rFonts w:ascii="Arial" w:eastAsia="Times New Roman" w:hAnsi="Arial" w:cs="Arial"/>
          <w:spacing w:val="-5"/>
          <w:sz w:val="22"/>
          <w:u w:val="single"/>
        </w:rPr>
        <w:t>Основные виды деятельности:</w:t>
      </w:r>
    </w:p>
    <w:p w14:paraId="1520D0EE" w14:textId="77777777" w:rsidR="00D17E1E" w:rsidRPr="002B6DD5" w:rsidRDefault="00D17E1E" w:rsidP="007C2647">
      <w:pPr>
        <w:numPr>
          <w:ilvl w:val="0"/>
          <w:numId w:val="3"/>
        </w:numPr>
        <w:ind w:right="141"/>
        <w:rPr>
          <w:rFonts w:ascii="Arial" w:eastAsia="Times New Roman" w:hAnsi="Arial" w:cs="Arial"/>
          <w:sz w:val="22"/>
        </w:rPr>
      </w:pPr>
      <w:r w:rsidRPr="002B6DD5">
        <w:rPr>
          <w:rFonts w:ascii="Arial" w:eastAsia="Times New Roman" w:hAnsi="Arial" w:cs="Arial"/>
          <w:sz w:val="22"/>
        </w:rPr>
        <w:t>производство и передача тепловой энергии,</w:t>
      </w:r>
    </w:p>
    <w:p w14:paraId="26FBEC97" w14:textId="77777777" w:rsidR="00D17E1E" w:rsidRPr="002B6DD5" w:rsidRDefault="00D17E1E" w:rsidP="007C2647">
      <w:pPr>
        <w:numPr>
          <w:ilvl w:val="0"/>
          <w:numId w:val="3"/>
        </w:numPr>
        <w:ind w:right="141"/>
        <w:rPr>
          <w:rFonts w:ascii="Arial" w:eastAsia="Times New Roman" w:hAnsi="Arial" w:cs="Arial"/>
          <w:sz w:val="22"/>
        </w:rPr>
      </w:pPr>
      <w:r w:rsidRPr="002B6DD5">
        <w:rPr>
          <w:rFonts w:ascii="Arial" w:eastAsia="Times New Roman" w:hAnsi="Arial" w:cs="Arial"/>
          <w:sz w:val="22"/>
        </w:rPr>
        <w:t>передача электрической энергии,</w:t>
      </w:r>
    </w:p>
    <w:p w14:paraId="29B02430" w14:textId="77777777" w:rsidR="00D17E1E" w:rsidRPr="002B6DD5" w:rsidRDefault="00D17E1E" w:rsidP="007C2647">
      <w:pPr>
        <w:numPr>
          <w:ilvl w:val="0"/>
          <w:numId w:val="3"/>
        </w:numPr>
        <w:ind w:right="141"/>
        <w:rPr>
          <w:rFonts w:ascii="Arial" w:eastAsia="Times New Roman" w:hAnsi="Arial" w:cs="Arial"/>
          <w:sz w:val="22"/>
        </w:rPr>
      </w:pPr>
      <w:r w:rsidRPr="002B6DD5">
        <w:rPr>
          <w:rFonts w:ascii="Arial" w:eastAsia="Times New Roman" w:hAnsi="Arial" w:cs="Arial"/>
          <w:sz w:val="22"/>
        </w:rPr>
        <w:t>транспортировка воды и стоков.</w:t>
      </w:r>
    </w:p>
    <w:p w14:paraId="65691C47" w14:textId="77777777" w:rsidR="00D17E1E" w:rsidRPr="002B6DD5" w:rsidRDefault="00D17E1E" w:rsidP="007C2647">
      <w:pPr>
        <w:ind w:right="141" w:firstLine="720"/>
        <w:rPr>
          <w:rFonts w:ascii="Arial" w:eastAsia="Times New Roman" w:hAnsi="Arial" w:cs="Arial"/>
          <w:spacing w:val="-5"/>
          <w:sz w:val="22"/>
        </w:rPr>
      </w:pPr>
      <w:r w:rsidRPr="002B6DD5">
        <w:rPr>
          <w:rFonts w:ascii="Arial" w:eastAsia="Times New Roman" w:hAnsi="Arial" w:cs="Arial"/>
          <w:spacing w:val="-5"/>
          <w:sz w:val="22"/>
        </w:rPr>
        <w:t xml:space="preserve">Котельная ООО </w:t>
      </w:r>
      <w:r w:rsidR="001C32E1" w:rsidRPr="002B6DD5">
        <w:rPr>
          <w:rFonts w:ascii="Arial" w:eastAsia="Times New Roman" w:hAnsi="Arial" w:cs="Arial"/>
          <w:spacing w:val="-5"/>
          <w:sz w:val="22"/>
        </w:rPr>
        <w:t>«</w:t>
      </w:r>
      <w:r w:rsidRPr="002B6DD5">
        <w:rPr>
          <w:rFonts w:ascii="Arial" w:eastAsia="Times New Roman" w:hAnsi="Arial" w:cs="Arial"/>
          <w:spacing w:val="-5"/>
          <w:sz w:val="22"/>
        </w:rPr>
        <w:t>БЭМЗ-Энергосервис</w:t>
      </w:r>
      <w:r w:rsidR="001C32E1" w:rsidRPr="002B6DD5">
        <w:rPr>
          <w:rFonts w:ascii="Arial" w:eastAsia="Times New Roman" w:hAnsi="Arial" w:cs="Arial"/>
          <w:spacing w:val="-5"/>
          <w:sz w:val="22"/>
        </w:rPr>
        <w:t>»</w:t>
      </w:r>
      <w:r w:rsidRPr="002B6DD5">
        <w:rPr>
          <w:rFonts w:ascii="Arial" w:eastAsia="Times New Roman" w:hAnsi="Arial" w:cs="Arial"/>
          <w:spacing w:val="-5"/>
          <w:sz w:val="22"/>
        </w:rPr>
        <w:t xml:space="preserve"> находится на территории промышленной площадки №2 АО </w:t>
      </w:r>
      <w:r w:rsidR="001C32E1" w:rsidRPr="002B6DD5">
        <w:rPr>
          <w:rFonts w:ascii="Arial" w:eastAsia="Times New Roman" w:hAnsi="Arial" w:cs="Arial"/>
          <w:spacing w:val="-5"/>
          <w:sz w:val="22"/>
        </w:rPr>
        <w:t>«</w:t>
      </w:r>
      <w:r w:rsidRPr="002B6DD5">
        <w:rPr>
          <w:rFonts w:ascii="Arial" w:eastAsia="Times New Roman" w:hAnsi="Arial" w:cs="Arial"/>
          <w:spacing w:val="-5"/>
          <w:sz w:val="22"/>
        </w:rPr>
        <w:t>БЭМЗ</w:t>
      </w:r>
      <w:r w:rsidR="001C32E1" w:rsidRPr="002B6DD5">
        <w:rPr>
          <w:rFonts w:ascii="Arial" w:eastAsia="Times New Roman" w:hAnsi="Arial" w:cs="Arial"/>
          <w:spacing w:val="-5"/>
          <w:sz w:val="22"/>
        </w:rPr>
        <w:t>»</w:t>
      </w:r>
      <w:r w:rsidRPr="002B6DD5">
        <w:rPr>
          <w:rFonts w:ascii="Arial" w:eastAsia="Times New Roman" w:hAnsi="Arial" w:cs="Arial"/>
          <w:spacing w:val="-5"/>
          <w:sz w:val="22"/>
        </w:rPr>
        <w:t>, расположенной в северо-западном районе города по адресу: Россия, 633009 Новосибирская область, г. Бердск, Зеленая Роща, 5/1.</w:t>
      </w:r>
    </w:p>
    <w:p w14:paraId="0C6EBDA4" w14:textId="3A62E06F" w:rsidR="00D17E1E" w:rsidRPr="002B6DD5" w:rsidRDefault="00D17E1E" w:rsidP="007C2647">
      <w:pPr>
        <w:ind w:right="141" w:firstLine="720"/>
        <w:rPr>
          <w:rFonts w:ascii="Arial" w:eastAsia="Times New Roman" w:hAnsi="Arial" w:cs="Arial"/>
          <w:spacing w:val="-5"/>
          <w:sz w:val="22"/>
        </w:rPr>
      </w:pPr>
      <w:r w:rsidRPr="002B6DD5">
        <w:rPr>
          <w:rFonts w:ascii="Arial" w:eastAsia="Times New Roman" w:hAnsi="Arial" w:cs="Arial"/>
          <w:spacing w:val="-5"/>
          <w:sz w:val="22"/>
        </w:rPr>
        <w:t xml:space="preserve">Котельная ООО </w:t>
      </w:r>
      <w:r w:rsidR="001C32E1" w:rsidRPr="002B6DD5">
        <w:rPr>
          <w:rFonts w:ascii="Arial" w:eastAsia="Times New Roman" w:hAnsi="Arial" w:cs="Arial"/>
          <w:spacing w:val="-5"/>
          <w:sz w:val="22"/>
        </w:rPr>
        <w:t>«</w:t>
      </w:r>
      <w:r w:rsidRPr="002B6DD5">
        <w:rPr>
          <w:rFonts w:ascii="Arial" w:eastAsia="Times New Roman" w:hAnsi="Arial" w:cs="Arial"/>
          <w:spacing w:val="-5"/>
          <w:sz w:val="22"/>
        </w:rPr>
        <w:t>БЭМЗ-Энергосервис</w:t>
      </w:r>
      <w:r w:rsidR="001C32E1" w:rsidRPr="002B6DD5">
        <w:rPr>
          <w:rFonts w:ascii="Arial" w:eastAsia="Times New Roman" w:hAnsi="Arial" w:cs="Arial"/>
          <w:spacing w:val="-5"/>
          <w:sz w:val="22"/>
        </w:rPr>
        <w:t>»</w:t>
      </w:r>
      <w:r w:rsidRPr="002B6DD5">
        <w:rPr>
          <w:rFonts w:ascii="Arial" w:eastAsia="Times New Roman" w:hAnsi="Arial" w:cs="Arial"/>
          <w:spacing w:val="-5"/>
          <w:sz w:val="22"/>
        </w:rPr>
        <w:t xml:space="preserve"> введена в эксплуатацию вместо котельной </w:t>
      </w:r>
      <w:r w:rsidR="001C32E1" w:rsidRPr="002B6DD5">
        <w:rPr>
          <w:rFonts w:ascii="Arial" w:eastAsia="Times New Roman" w:hAnsi="Arial" w:cs="Arial"/>
          <w:spacing w:val="-5"/>
          <w:sz w:val="22"/>
        </w:rPr>
        <w:t>«</w:t>
      </w:r>
      <w:r w:rsidRPr="002B6DD5">
        <w:rPr>
          <w:rFonts w:ascii="Arial" w:eastAsia="Times New Roman" w:hAnsi="Arial" w:cs="Arial"/>
          <w:spacing w:val="-5"/>
          <w:sz w:val="22"/>
        </w:rPr>
        <w:t>Старая</w:t>
      </w:r>
      <w:r w:rsidR="001C32E1" w:rsidRPr="002B6DD5">
        <w:rPr>
          <w:rFonts w:ascii="Arial" w:eastAsia="Times New Roman" w:hAnsi="Arial" w:cs="Arial"/>
          <w:spacing w:val="-5"/>
          <w:sz w:val="22"/>
        </w:rPr>
        <w:t>»</w:t>
      </w:r>
      <w:r w:rsidRPr="002B6DD5">
        <w:rPr>
          <w:rFonts w:ascii="Arial" w:eastAsia="Times New Roman" w:hAnsi="Arial" w:cs="Arial"/>
          <w:spacing w:val="-5"/>
          <w:sz w:val="22"/>
        </w:rPr>
        <w:t>.</w:t>
      </w:r>
      <w:r w:rsidR="001A276A" w:rsidRPr="002B6DD5">
        <w:rPr>
          <w:rFonts w:ascii="Arial" w:eastAsia="Times New Roman" w:hAnsi="Arial" w:cs="Arial"/>
          <w:spacing w:val="-5"/>
          <w:sz w:val="22"/>
        </w:rPr>
        <w:t xml:space="preserve"> </w:t>
      </w:r>
      <w:r w:rsidRPr="002B6DD5">
        <w:rPr>
          <w:rFonts w:ascii="Arial" w:eastAsia="Times New Roman" w:hAnsi="Arial" w:cs="Arial"/>
          <w:spacing w:val="-5"/>
          <w:sz w:val="22"/>
        </w:rPr>
        <w:t xml:space="preserve">Котельная </w:t>
      </w:r>
      <w:r w:rsidR="001C32E1" w:rsidRPr="002B6DD5">
        <w:rPr>
          <w:rFonts w:ascii="Arial" w:eastAsia="Times New Roman" w:hAnsi="Arial" w:cs="Arial"/>
          <w:spacing w:val="-5"/>
          <w:sz w:val="22"/>
        </w:rPr>
        <w:t>«</w:t>
      </w:r>
      <w:r w:rsidRPr="002B6DD5">
        <w:rPr>
          <w:rFonts w:ascii="Arial" w:eastAsia="Times New Roman" w:hAnsi="Arial" w:cs="Arial"/>
          <w:spacing w:val="-5"/>
          <w:sz w:val="22"/>
        </w:rPr>
        <w:t>Старая</w:t>
      </w:r>
      <w:r w:rsidR="001C32E1" w:rsidRPr="002B6DD5">
        <w:rPr>
          <w:rFonts w:ascii="Arial" w:eastAsia="Times New Roman" w:hAnsi="Arial" w:cs="Arial"/>
          <w:spacing w:val="-5"/>
          <w:sz w:val="22"/>
        </w:rPr>
        <w:t>»</w:t>
      </w:r>
      <w:r w:rsidRPr="002B6DD5">
        <w:rPr>
          <w:rFonts w:ascii="Arial" w:eastAsia="Times New Roman" w:hAnsi="Arial" w:cs="Arial"/>
          <w:spacing w:val="-5"/>
          <w:sz w:val="22"/>
        </w:rPr>
        <w:t xml:space="preserve">, расположена на территории Западной промзоны, бывшей производственной площадки АО </w:t>
      </w:r>
      <w:r w:rsidR="001C32E1" w:rsidRPr="002B6DD5">
        <w:rPr>
          <w:rFonts w:ascii="Arial" w:eastAsia="Times New Roman" w:hAnsi="Arial" w:cs="Arial"/>
          <w:spacing w:val="-5"/>
          <w:sz w:val="22"/>
        </w:rPr>
        <w:t>«</w:t>
      </w:r>
      <w:r w:rsidRPr="002B6DD5">
        <w:rPr>
          <w:rFonts w:ascii="Arial" w:eastAsia="Times New Roman" w:hAnsi="Arial" w:cs="Arial"/>
          <w:spacing w:val="-5"/>
          <w:sz w:val="22"/>
        </w:rPr>
        <w:t>БЭМЗ</w:t>
      </w:r>
      <w:r w:rsidR="001C32E1" w:rsidRPr="002B6DD5">
        <w:rPr>
          <w:rFonts w:ascii="Arial" w:eastAsia="Times New Roman" w:hAnsi="Arial" w:cs="Arial"/>
          <w:spacing w:val="-5"/>
          <w:sz w:val="22"/>
        </w:rPr>
        <w:t>»</w:t>
      </w:r>
      <w:r w:rsidRPr="002B6DD5">
        <w:rPr>
          <w:rFonts w:ascii="Arial" w:eastAsia="Times New Roman" w:hAnsi="Arial" w:cs="Arial"/>
          <w:spacing w:val="-5"/>
          <w:sz w:val="22"/>
        </w:rPr>
        <w:t xml:space="preserve"> по адресу улица Зелёная Роща, 1 и обеспечивала теплом предприятия промзоны. В 2011 году котельная была реконструирована с заменой основного оборудования, и последующим радикальным изменением структуры отпуска тепловой энергии. Установлены три новых газовых котла небольшой мощности. Оставлены не демонтированными два старых водогрейных котла марки ПТВМ</w:t>
      </w:r>
      <w:r w:rsidR="001A276A" w:rsidRPr="002B6DD5">
        <w:rPr>
          <w:rFonts w:ascii="Arial" w:eastAsia="Times New Roman" w:hAnsi="Arial" w:cs="Arial"/>
          <w:spacing w:val="-5"/>
          <w:sz w:val="22"/>
        </w:rPr>
        <w:t>-</w:t>
      </w:r>
      <w:r w:rsidRPr="002B6DD5">
        <w:rPr>
          <w:rFonts w:ascii="Arial" w:eastAsia="Times New Roman" w:hAnsi="Arial" w:cs="Arial"/>
          <w:spacing w:val="-5"/>
          <w:sz w:val="22"/>
        </w:rPr>
        <w:t>30М.</w:t>
      </w:r>
      <w:r w:rsidR="001A276A" w:rsidRPr="002B6DD5">
        <w:rPr>
          <w:rFonts w:ascii="Arial" w:eastAsia="Times New Roman" w:hAnsi="Arial" w:cs="Arial"/>
          <w:spacing w:val="-5"/>
          <w:sz w:val="22"/>
        </w:rPr>
        <w:t xml:space="preserve"> </w:t>
      </w:r>
      <w:r w:rsidRPr="002B6DD5">
        <w:rPr>
          <w:rFonts w:ascii="Arial" w:eastAsia="Times New Roman" w:hAnsi="Arial" w:cs="Arial"/>
          <w:spacing w:val="-5"/>
          <w:sz w:val="22"/>
        </w:rPr>
        <w:t xml:space="preserve">С 2014 г. часть котельной с водогрейными котлами типа Термотехник установленной мощностью 18,06 Гкал/ч находится в аренде ООО </w:t>
      </w:r>
      <w:r w:rsidR="001C32E1" w:rsidRPr="002B6DD5">
        <w:rPr>
          <w:rFonts w:ascii="Arial" w:eastAsia="Times New Roman" w:hAnsi="Arial" w:cs="Arial"/>
          <w:spacing w:val="-5"/>
          <w:sz w:val="22"/>
        </w:rPr>
        <w:t>«</w:t>
      </w:r>
      <w:r w:rsidRPr="002B6DD5">
        <w:rPr>
          <w:rFonts w:ascii="Arial" w:eastAsia="Times New Roman" w:hAnsi="Arial" w:cs="Arial"/>
          <w:spacing w:val="-5"/>
          <w:sz w:val="22"/>
        </w:rPr>
        <w:t>БЭМЗ</w:t>
      </w:r>
      <w:r w:rsidR="00B067E3" w:rsidRPr="002B6DD5">
        <w:rPr>
          <w:rFonts w:ascii="Arial" w:eastAsia="Times New Roman" w:hAnsi="Arial" w:cs="Arial"/>
          <w:spacing w:val="-5"/>
          <w:sz w:val="22"/>
        </w:rPr>
        <w:t>-</w:t>
      </w:r>
      <w:r w:rsidRPr="002B6DD5">
        <w:rPr>
          <w:rFonts w:ascii="Arial" w:eastAsia="Times New Roman" w:hAnsi="Arial" w:cs="Arial"/>
          <w:spacing w:val="-5"/>
          <w:sz w:val="22"/>
        </w:rPr>
        <w:t>Энергосервис</w:t>
      </w:r>
      <w:r w:rsidR="001C32E1" w:rsidRPr="002B6DD5">
        <w:rPr>
          <w:rFonts w:ascii="Arial" w:eastAsia="Times New Roman" w:hAnsi="Arial" w:cs="Arial"/>
          <w:spacing w:val="-5"/>
          <w:sz w:val="22"/>
        </w:rPr>
        <w:t>»</w:t>
      </w:r>
      <w:r w:rsidRPr="002B6DD5">
        <w:rPr>
          <w:rFonts w:ascii="Arial" w:eastAsia="Times New Roman" w:hAnsi="Arial" w:cs="Arial"/>
          <w:spacing w:val="-5"/>
          <w:sz w:val="22"/>
        </w:rPr>
        <w:t xml:space="preserve">. Наименование котельной </w:t>
      </w:r>
      <w:r w:rsidR="00965E2D" w:rsidRPr="002B6DD5">
        <w:rPr>
          <w:rFonts w:ascii="Arial" w:eastAsia="Times New Roman" w:hAnsi="Arial" w:cs="Arial"/>
          <w:spacing w:val="-5"/>
          <w:sz w:val="22"/>
        </w:rPr>
        <w:t>ООО</w:t>
      </w:r>
      <w:r w:rsidRPr="002B6DD5">
        <w:rPr>
          <w:rFonts w:ascii="Arial" w:eastAsia="Times New Roman" w:hAnsi="Arial" w:cs="Arial"/>
          <w:spacing w:val="-5"/>
          <w:sz w:val="22"/>
        </w:rPr>
        <w:t xml:space="preserve"> </w:t>
      </w:r>
      <w:r w:rsidR="001C32E1" w:rsidRPr="002B6DD5">
        <w:rPr>
          <w:rFonts w:ascii="Arial" w:eastAsia="Times New Roman" w:hAnsi="Arial" w:cs="Arial"/>
          <w:spacing w:val="-5"/>
          <w:sz w:val="22"/>
        </w:rPr>
        <w:t>«</w:t>
      </w:r>
      <w:r w:rsidRPr="002B6DD5">
        <w:rPr>
          <w:rFonts w:ascii="Arial" w:eastAsia="Times New Roman" w:hAnsi="Arial" w:cs="Arial"/>
          <w:spacing w:val="-5"/>
          <w:sz w:val="22"/>
        </w:rPr>
        <w:t>БЭМЗ</w:t>
      </w:r>
      <w:r w:rsidR="00B067E3" w:rsidRPr="002B6DD5">
        <w:rPr>
          <w:rFonts w:ascii="Arial" w:eastAsia="Times New Roman" w:hAnsi="Arial" w:cs="Arial"/>
          <w:spacing w:val="-5"/>
          <w:sz w:val="22"/>
        </w:rPr>
        <w:t>-</w:t>
      </w:r>
      <w:r w:rsidRPr="002B6DD5">
        <w:rPr>
          <w:rFonts w:ascii="Arial" w:eastAsia="Times New Roman" w:hAnsi="Arial" w:cs="Arial"/>
          <w:spacing w:val="-5"/>
          <w:sz w:val="22"/>
        </w:rPr>
        <w:t>Энергосервис</w:t>
      </w:r>
      <w:r w:rsidR="001C32E1" w:rsidRPr="002B6DD5">
        <w:rPr>
          <w:rFonts w:ascii="Arial" w:eastAsia="Times New Roman" w:hAnsi="Arial" w:cs="Arial"/>
          <w:spacing w:val="-5"/>
          <w:sz w:val="22"/>
        </w:rPr>
        <w:t>»</w:t>
      </w:r>
      <w:r w:rsidRPr="002B6DD5">
        <w:rPr>
          <w:rFonts w:ascii="Arial" w:eastAsia="Times New Roman" w:hAnsi="Arial" w:cs="Arial"/>
          <w:spacing w:val="-5"/>
          <w:sz w:val="22"/>
        </w:rPr>
        <w:t xml:space="preserve">. Характеристика основного оборудования котельной АИТ </w:t>
      </w:r>
      <w:r w:rsidR="001C32E1" w:rsidRPr="002B6DD5">
        <w:rPr>
          <w:rFonts w:ascii="Arial" w:eastAsia="Times New Roman" w:hAnsi="Arial" w:cs="Arial"/>
          <w:spacing w:val="-5"/>
          <w:sz w:val="22"/>
        </w:rPr>
        <w:t>«</w:t>
      </w:r>
      <w:r w:rsidRPr="002B6DD5">
        <w:rPr>
          <w:rFonts w:ascii="Arial" w:eastAsia="Times New Roman" w:hAnsi="Arial" w:cs="Arial"/>
          <w:spacing w:val="-5"/>
          <w:sz w:val="22"/>
        </w:rPr>
        <w:t>БЭМЗ</w:t>
      </w:r>
      <w:r w:rsidR="00B067E3" w:rsidRPr="002B6DD5">
        <w:rPr>
          <w:rFonts w:ascii="Arial" w:eastAsia="Times New Roman" w:hAnsi="Arial" w:cs="Arial"/>
          <w:spacing w:val="-5"/>
          <w:sz w:val="22"/>
        </w:rPr>
        <w:t>-</w:t>
      </w:r>
      <w:r w:rsidRPr="002B6DD5">
        <w:rPr>
          <w:rFonts w:ascii="Arial" w:eastAsia="Times New Roman" w:hAnsi="Arial" w:cs="Arial"/>
          <w:spacing w:val="-5"/>
          <w:sz w:val="22"/>
        </w:rPr>
        <w:t>Энергосервис</w:t>
      </w:r>
      <w:r w:rsidR="001C32E1" w:rsidRPr="002B6DD5">
        <w:rPr>
          <w:rFonts w:ascii="Arial" w:eastAsia="Times New Roman" w:hAnsi="Arial" w:cs="Arial"/>
          <w:spacing w:val="-5"/>
          <w:sz w:val="22"/>
        </w:rPr>
        <w:t>»</w:t>
      </w:r>
      <w:r w:rsidRPr="002B6DD5">
        <w:rPr>
          <w:rFonts w:ascii="Arial" w:eastAsia="Times New Roman" w:hAnsi="Arial" w:cs="Arial"/>
          <w:spacing w:val="-5"/>
          <w:sz w:val="22"/>
        </w:rPr>
        <w:t xml:space="preserve"> приведена</w:t>
      </w:r>
      <w:r w:rsidR="00D90935" w:rsidRPr="002B6DD5">
        <w:rPr>
          <w:rFonts w:ascii="Arial" w:eastAsia="Times New Roman" w:hAnsi="Arial" w:cs="Arial"/>
          <w:spacing w:val="-5"/>
          <w:sz w:val="22"/>
        </w:rPr>
        <w:t xml:space="preserve"> ниже (</w:t>
      </w:r>
      <w:r w:rsidRPr="002B6DD5">
        <w:rPr>
          <w:rFonts w:ascii="Arial" w:hAnsi="Arial" w:cs="Arial"/>
          <w:sz w:val="22"/>
        </w:rPr>
        <w:fldChar w:fldCharType="begin"/>
      </w:r>
      <w:r w:rsidRPr="002B6DD5">
        <w:rPr>
          <w:rFonts w:ascii="Arial" w:hAnsi="Arial" w:cs="Arial"/>
          <w:sz w:val="22"/>
        </w:rPr>
        <w:instrText xml:space="preserve"> REF _Ref86610594 \h  \* MERGEFORMAT </w:instrText>
      </w:r>
      <w:r w:rsidRPr="002B6DD5">
        <w:rPr>
          <w:rFonts w:ascii="Arial" w:hAnsi="Arial" w:cs="Arial"/>
          <w:sz w:val="22"/>
        </w:rPr>
      </w:r>
      <w:r w:rsidRPr="002B6DD5">
        <w:rPr>
          <w:rFonts w:ascii="Arial" w:hAnsi="Arial" w:cs="Arial"/>
          <w:sz w:val="22"/>
        </w:rPr>
        <w:fldChar w:fldCharType="separate"/>
      </w:r>
      <w:r w:rsidR="005D1C71" w:rsidRPr="002B6DD5">
        <w:rPr>
          <w:rFonts w:ascii="Arial" w:eastAsia="Times New Roman" w:hAnsi="Arial" w:cs="Arial"/>
          <w:spacing w:val="-5"/>
          <w:sz w:val="22"/>
        </w:rPr>
        <w:t>Таблица 2.14</w:t>
      </w:r>
      <w:r w:rsidRPr="002B6DD5">
        <w:rPr>
          <w:rFonts w:ascii="Arial" w:hAnsi="Arial" w:cs="Arial"/>
          <w:sz w:val="22"/>
        </w:rPr>
        <w:fldChar w:fldCharType="end"/>
      </w:r>
      <w:r w:rsidRPr="002B6DD5">
        <w:rPr>
          <w:rFonts w:ascii="Arial" w:eastAsia="Times New Roman" w:hAnsi="Arial" w:cs="Arial"/>
          <w:spacing w:val="-5"/>
          <w:sz w:val="22"/>
        </w:rPr>
        <w:t>)</w:t>
      </w:r>
      <w:r w:rsidR="00D90935" w:rsidRPr="002B6DD5">
        <w:rPr>
          <w:rFonts w:ascii="Arial" w:eastAsia="Times New Roman" w:hAnsi="Arial" w:cs="Arial"/>
          <w:spacing w:val="-5"/>
          <w:sz w:val="22"/>
        </w:rPr>
        <w:t>.</w:t>
      </w:r>
    </w:p>
    <w:p w14:paraId="0F6DFAFF" w14:textId="312FBF37" w:rsidR="00D17E1E" w:rsidRPr="009361BE" w:rsidRDefault="00D90935" w:rsidP="007C2647">
      <w:pPr>
        <w:pStyle w:val="a5"/>
        <w:ind w:right="141"/>
      </w:pPr>
      <w:bookmarkStart w:id="30" w:name="_Ref86610594"/>
      <w:r w:rsidRPr="009361BE">
        <w:t xml:space="preserve">Таблица </w:t>
      </w:r>
      <w:fldSimple w:instr=" STYLEREF 1 \s ">
        <w:r w:rsidR="005D1C71">
          <w:rPr>
            <w:noProof/>
          </w:rPr>
          <w:t>2</w:t>
        </w:r>
      </w:fldSimple>
      <w:r w:rsidR="000F654C" w:rsidRPr="009361BE">
        <w:t>.</w:t>
      </w:r>
      <w:fldSimple w:instr=" SEQ Таблица \* ARABIC \s 1 ">
        <w:r w:rsidR="005D1C71">
          <w:rPr>
            <w:noProof/>
          </w:rPr>
          <w:t>14</w:t>
        </w:r>
      </w:fldSimple>
      <w:bookmarkEnd w:id="30"/>
      <w:r w:rsidRPr="009361BE">
        <w:t xml:space="preserve">. </w:t>
      </w:r>
      <w:r w:rsidR="00D17E1E" w:rsidRPr="009361BE">
        <w:t xml:space="preserve">Характеристика основного оборудования котельной </w:t>
      </w:r>
      <w:r w:rsidR="00965E2D" w:rsidRPr="009361BE">
        <w:t>ООО</w:t>
      </w:r>
      <w:r w:rsidR="00D17E1E" w:rsidRPr="009361BE">
        <w:t xml:space="preserve"> </w:t>
      </w:r>
      <w:r w:rsidR="001C32E1">
        <w:t>«</w:t>
      </w:r>
      <w:r w:rsidR="00D17E1E" w:rsidRPr="009361BE">
        <w:t>БЭМЗ Энергосервис</w:t>
      </w:r>
      <w:r w:rsidR="001C32E1">
        <w:t>»</w:t>
      </w:r>
    </w:p>
    <w:tbl>
      <w:tblPr>
        <w:tblW w:w="949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13"/>
        <w:gridCol w:w="850"/>
        <w:gridCol w:w="851"/>
        <w:gridCol w:w="1134"/>
        <w:gridCol w:w="850"/>
        <w:gridCol w:w="993"/>
        <w:gridCol w:w="1275"/>
        <w:gridCol w:w="1134"/>
        <w:gridCol w:w="993"/>
      </w:tblGrid>
      <w:tr w:rsidR="00CF2073" w:rsidRPr="009361BE" w14:paraId="73F135FE" w14:textId="77777777" w:rsidTr="002B6DD5">
        <w:trPr>
          <w:trHeight w:val="517"/>
        </w:trPr>
        <w:tc>
          <w:tcPr>
            <w:tcW w:w="1413" w:type="dxa"/>
            <w:vAlign w:val="center"/>
          </w:tcPr>
          <w:p w14:paraId="0942C7E1" w14:textId="77777777" w:rsidR="00CF2073" w:rsidRPr="009361BE" w:rsidRDefault="00CF2073" w:rsidP="007C2647">
            <w:pPr>
              <w:pStyle w:val="af1"/>
              <w:keepNext w:val="0"/>
              <w:widowControl w:val="0"/>
              <w:spacing w:before="0" w:after="0" w:line="240" w:lineRule="auto"/>
              <w:ind w:left="0" w:right="141" w:firstLine="0"/>
              <w:jc w:val="center"/>
              <w:rPr>
                <w:b/>
                <w:bCs/>
                <w:sz w:val="20"/>
                <w:szCs w:val="20"/>
              </w:rPr>
            </w:pPr>
            <w:r w:rsidRPr="009361BE">
              <w:rPr>
                <w:b/>
                <w:bCs/>
                <w:sz w:val="20"/>
                <w:szCs w:val="20"/>
              </w:rPr>
              <w:t>Тип котла</w:t>
            </w:r>
          </w:p>
        </w:tc>
        <w:tc>
          <w:tcPr>
            <w:tcW w:w="850" w:type="dxa"/>
            <w:vAlign w:val="center"/>
          </w:tcPr>
          <w:p w14:paraId="61FAC1E7" w14:textId="77777777" w:rsidR="00CF2073" w:rsidRPr="009361BE" w:rsidRDefault="00CF2073" w:rsidP="007C2647">
            <w:pPr>
              <w:pStyle w:val="af1"/>
              <w:keepNext w:val="0"/>
              <w:widowControl w:val="0"/>
              <w:spacing w:before="0" w:after="0" w:line="240" w:lineRule="auto"/>
              <w:ind w:left="0" w:right="141" w:firstLine="0"/>
              <w:jc w:val="center"/>
              <w:rPr>
                <w:b/>
                <w:bCs/>
                <w:sz w:val="20"/>
                <w:szCs w:val="20"/>
              </w:rPr>
            </w:pPr>
            <w:r w:rsidRPr="009361BE">
              <w:rPr>
                <w:b/>
                <w:bCs/>
                <w:sz w:val="20"/>
                <w:szCs w:val="20"/>
              </w:rPr>
              <w:t>Вид</w:t>
            </w:r>
          </w:p>
          <w:p w14:paraId="6BED997A" w14:textId="77777777" w:rsidR="00CF2073" w:rsidRPr="009361BE" w:rsidRDefault="00CF2073" w:rsidP="007C2647">
            <w:pPr>
              <w:pStyle w:val="af1"/>
              <w:keepNext w:val="0"/>
              <w:widowControl w:val="0"/>
              <w:spacing w:before="0" w:after="0" w:line="240" w:lineRule="auto"/>
              <w:ind w:left="0" w:right="141" w:firstLine="0"/>
              <w:jc w:val="center"/>
              <w:rPr>
                <w:b/>
                <w:bCs/>
                <w:sz w:val="20"/>
                <w:szCs w:val="20"/>
              </w:rPr>
            </w:pPr>
            <w:r w:rsidRPr="009361BE">
              <w:rPr>
                <w:b/>
                <w:bCs/>
                <w:sz w:val="20"/>
                <w:szCs w:val="20"/>
              </w:rPr>
              <w:t>топлива</w:t>
            </w:r>
          </w:p>
        </w:tc>
        <w:tc>
          <w:tcPr>
            <w:tcW w:w="851" w:type="dxa"/>
            <w:vAlign w:val="center"/>
          </w:tcPr>
          <w:p w14:paraId="1525C001" w14:textId="77777777" w:rsidR="00CF2073" w:rsidRPr="009361BE" w:rsidRDefault="00CF2073" w:rsidP="007C2647">
            <w:pPr>
              <w:pStyle w:val="af1"/>
              <w:keepNext w:val="0"/>
              <w:widowControl w:val="0"/>
              <w:spacing w:before="0" w:after="0" w:line="240" w:lineRule="auto"/>
              <w:ind w:left="0" w:right="141" w:firstLine="0"/>
              <w:jc w:val="center"/>
              <w:rPr>
                <w:b/>
                <w:bCs/>
                <w:sz w:val="20"/>
                <w:szCs w:val="20"/>
              </w:rPr>
            </w:pPr>
            <w:r w:rsidRPr="009361BE">
              <w:rPr>
                <w:b/>
                <w:bCs/>
                <w:sz w:val="20"/>
                <w:szCs w:val="20"/>
              </w:rPr>
              <w:t>Установленная мощность котла, Гкал/ч</w:t>
            </w:r>
          </w:p>
        </w:tc>
        <w:tc>
          <w:tcPr>
            <w:tcW w:w="1134" w:type="dxa"/>
            <w:vAlign w:val="center"/>
          </w:tcPr>
          <w:p w14:paraId="6443A261" w14:textId="77777777" w:rsidR="00CF2073" w:rsidRPr="009361BE" w:rsidRDefault="00CF2073" w:rsidP="007C2647">
            <w:pPr>
              <w:pStyle w:val="af1"/>
              <w:keepNext w:val="0"/>
              <w:widowControl w:val="0"/>
              <w:spacing w:before="0" w:after="0" w:line="240" w:lineRule="auto"/>
              <w:ind w:left="0" w:right="141" w:firstLine="0"/>
              <w:jc w:val="center"/>
              <w:rPr>
                <w:b/>
                <w:bCs/>
                <w:sz w:val="20"/>
                <w:szCs w:val="20"/>
              </w:rPr>
            </w:pPr>
            <w:r w:rsidRPr="009361BE">
              <w:rPr>
                <w:b/>
                <w:bCs/>
                <w:sz w:val="20"/>
                <w:szCs w:val="20"/>
              </w:rPr>
              <w:t>Располагаемая мощность котла, Гкал/ч</w:t>
            </w:r>
          </w:p>
          <w:p w14:paraId="11B9500A" w14:textId="77777777" w:rsidR="00CF2073" w:rsidRPr="009361BE" w:rsidRDefault="00CF2073" w:rsidP="007C2647">
            <w:pPr>
              <w:pStyle w:val="af1"/>
              <w:keepNext w:val="0"/>
              <w:widowControl w:val="0"/>
              <w:spacing w:before="0" w:after="0" w:line="240" w:lineRule="auto"/>
              <w:ind w:left="0" w:right="141" w:firstLine="0"/>
              <w:jc w:val="center"/>
              <w:rPr>
                <w:b/>
                <w:bCs/>
                <w:sz w:val="20"/>
                <w:szCs w:val="20"/>
              </w:rPr>
            </w:pPr>
          </w:p>
        </w:tc>
        <w:tc>
          <w:tcPr>
            <w:tcW w:w="850" w:type="dxa"/>
            <w:vAlign w:val="center"/>
          </w:tcPr>
          <w:p w14:paraId="0D403939" w14:textId="77777777" w:rsidR="00CF2073" w:rsidRPr="009361BE" w:rsidRDefault="00CF2073" w:rsidP="007C2647">
            <w:pPr>
              <w:pStyle w:val="af1"/>
              <w:keepNext w:val="0"/>
              <w:widowControl w:val="0"/>
              <w:spacing w:before="0" w:after="0" w:line="240" w:lineRule="auto"/>
              <w:ind w:left="0" w:right="141" w:firstLine="0"/>
              <w:jc w:val="center"/>
              <w:rPr>
                <w:b/>
                <w:bCs/>
                <w:sz w:val="20"/>
                <w:szCs w:val="20"/>
              </w:rPr>
            </w:pPr>
            <w:r w:rsidRPr="009361BE">
              <w:rPr>
                <w:b/>
                <w:bCs/>
                <w:sz w:val="20"/>
                <w:szCs w:val="20"/>
              </w:rPr>
              <w:t>Год</w:t>
            </w:r>
          </w:p>
          <w:p w14:paraId="73DFEBE9" w14:textId="77777777" w:rsidR="00CF2073" w:rsidRPr="009361BE" w:rsidRDefault="00CF2073" w:rsidP="007C2647">
            <w:pPr>
              <w:pStyle w:val="af1"/>
              <w:keepNext w:val="0"/>
              <w:widowControl w:val="0"/>
              <w:spacing w:before="0" w:after="0" w:line="240" w:lineRule="auto"/>
              <w:ind w:left="0" w:right="141" w:firstLine="0"/>
              <w:jc w:val="center"/>
              <w:rPr>
                <w:b/>
                <w:bCs/>
                <w:sz w:val="20"/>
                <w:szCs w:val="20"/>
              </w:rPr>
            </w:pPr>
            <w:r w:rsidRPr="009361BE">
              <w:rPr>
                <w:b/>
                <w:bCs/>
                <w:sz w:val="20"/>
                <w:szCs w:val="20"/>
              </w:rPr>
              <w:t>ввода в эксплуатацию котла</w:t>
            </w:r>
          </w:p>
        </w:tc>
        <w:tc>
          <w:tcPr>
            <w:tcW w:w="993" w:type="dxa"/>
            <w:vAlign w:val="center"/>
          </w:tcPr>
          <w:p w14:paraId="706A504A" w14:textId="77777777" w:rsidR="00CF2073" w:rsidRPr="009361BE" w:rsidRDefault="00CF2073" w:rsidP="007C2647">
            <w:pPr>
              <w:pStyle w:val="af1"/>
              <w:keepNext w:val="0"/>
              <w:widowControl w:val="0"/>
              <w:spacing w:before="0" w:after="0" w:line="240" w:lineRule="auto"/>
              <w:ind w:left="0" w:right="141" w:firstLine="0"/>
              <w:jc w:val="center"/>
              <w:rPr>
                <w:b/>
                <w:bCs/>
                <w:sz w:val="20"/>
                <w:szCs w:val="20"/>
              </w:rPr>
            </w:pPr>
            <w:r w:rsidRPr="009361BE">
              <w:rPr>
                <w:b/>
                <w:bCs/>
                <w:sz w:val="20"/>
                <w:szCs w:val="20"/>
              </w:rPr>
              <w:t>Нормативный срок эксплуатации, лет</w:t>
            </w:r>
          </w:p>
        </w:tc>
        <w:tc>
          <w:tcPr>
            <w:tcW w:w="1275" w:type="dxa"/>
            <w:vAlign w:val="center"/>
          </w:tcPr>
          <w:p w14:paraId="39971075" w14:textId="77777777" w:rsidR="00CF2073" w:rsidRPr="009361BE" w:rsidRDefault="00CF2073" w:rsidP="007C2647">
            <w:pPr>
              <w:pStyle w:val="af1"/>
              <w:keepNext w:val="0"/>
              <w:widowControl w:val="0"/>
              <w:spacing w:before="0" w:after="0" w:line="240" w:lineRule="auto"/>
              <w:ind w:left="0" w:right="141" w:firstLine="0"/>
              <w:jc w:val="center"/>
              <w:rPr>
                <w:b/>
                <w:bCs/>
                <w:sz w:val="20"/>
                <w:szCs w:val="20"/>
              </w:rPr>
            </w:pPr>
            <w:r w:rsidRPr="009361BE">
              <w:rPr>
                <w:b/>
                <w:bCs/>
                <w:sz w:val="20"/>
                <w:szCs w:val="20"/>
              </w:rPr>
              <w:t>Регистрационный</w:t>
            </w:r>
          </w:p>
          <w:p w14:paraId="735F2FCB" w14:textId="77777777" w:rsidR="00CF2073" w:rsidRPr="009361BE" w:rsidRDefault="00CF2073" w:rsidP="007C2647">
            <w:pPr>
              <w:pStyle w:val="af1"/>
              <w:keepNext w:val="0"/>
              <w:widowControl w:val="0"/>
              <w:spacing w:before="0" w:after="0" w:line="240" w:lineRule="auto"/>
              <w:ind w:left="0" w:right="141" w:firstLine="0"/>
              <w:jc w:val="center"/>
              <w:rPr>
                <w:b/>
                <w:bCs/>
                <w:sz w:val="20"/>
                <w:szCs w:val="20"/>
              </w:rPr>
            </w:pPr>
            <w:r w:rsidRPr="009361BE">
              <w:rPr>
                <w:b/>
                <w:bCs/>
                <w:sz w:val="20"/>
                <w:szCs w:val="20"/>
              </w:rPr>
              <w:t>номер</w:t>
            </w:r>
          </w:p>
        </w:tc>
        <w:tc>
          <w:tcPr>
            <w:tcW w:w="1134" w:type="dxa"/>
            <w:vAlign w:val="center"/>
          </w:tcPr>
          <w:p w14:paraId="25B9700A" w14:textId="77777777" w:rsidR="00CF2073" w:rsidRPr="009361BE" w:rsidRDefault="00CF2073" w:rsidP="007C2647">
            <w:pPr>
              <w:pStyle w:val="af1"/>
              <w:keepNext w:val="0"/>
              <w:widowControl w:val="0"/>
              <w:spacing w:before="0" w:after="0" w:line="240" w:lineRule="auto"/>
              <w:ind w:left="0" w:right="141" w:firstLine="0"/>
              <w:jc w:val="center"/>
              <w:rPr>
                <w:b/>
                <w:bCs/>
                <w:sz w:val="20"/>
                <w:szCs w:val="20"/>
              </w:rPr>
            </w:pPr>
            <w:r w:rsidRPr="009361BE">
              <w:rPr>
                <w:b/>
                <w:bCs/>
                <w:sz w:val="20"/>
                <w:szCs w:val="20"/>
              </w:rPr>
              <w:t>Наработка котла с начала эксплуатации, час</w:t>
            </w:r>
          </w:p>
          <w:p w14:paraId="560BFBAF" w14:textId="77777777" w:rsidR="00CF2073" w:rsidRPr="009361BE" w:rsidRDefault="00CF2073" w:rsidP="007C2647">
            <w:pPr>
              <w:pStyle w:val="af1"/>
              <w:keepNext w:val="0"/>
              <w:widowControl w:val="0"/>
              <w:spacing w:before="0" w:after="0" w:line="240" w:lineRule="auto"/>
              <w:ind w:left="0" w:right="141" w:firstLine="0"/>
              <w:jc w:val="center"/>
              <w:rPr>
                <w:b/>
                <w:bCs/>
                <w:sz w:val="20"/>
                <w:szCs w:val="20"/>
              </w:rPr>
            </w:pPr>
          </w:p>
        </w:tc>
        <w:tc>
          <w:tcPr>
            <w:tcW w:w="993" w:type="dxa"/>
            <w:vAlign w:val="center"/>
          </w:tcPr>
          <w:p w14:paraId="24C3506D" w14:textId="77777777" w:rsidR="00CF2073" w:rsidRPr="009361BE" w:rsidRDefault="00CF2073" w:rsidP="007C2647">
            <w:pPr>
              <w:pStyle w:val="af1"/>
              <w:keepNext w:val="0"/>
              <w:widowControl w:val="0"/>
              <w:spacing w:before="0" w:after="0" w:line="240" w:lineRule="auto"/>
              <w:ind w:left="0" w:right="141" w:firstLine="0"/>
              <w:jc w:val="center"/>
              <w:rPr>
                <w:b/>
                <w:bCs/>
                <w:sz w:val="20"/>
                <w:szCs w:val="20"/>
              </w:rPr>
            </w:pPr>
            <w:r w:rsidRPr="009361BE">
              <w:rPr>
                <w:b/>
                <w:bCs/>
                <w:sz w:val="20"/>
                <w:szCs w:val="20"/>
              </w:rPr>
              <w:t>Количество пусков котла с начала эксплуатации</w:t>
            </w:r>
          </w:p>
        </w:tc>
      </w:tr>
      <w:tr w:rsidR="00CF2073" w:rsidRPr="009361BE" w14:paraId="738B5C7F" w14:textId="77777777" w:rsidTr="002B6DD5">
        <w:trPr>
          <w:trHeight w:val="493"/>
        </w:trPr>
        <w:tc>
          <w:tcPr>
            <w:tcW w:w="1413" w:type="dxa"/>
            <w:vAlign w:val="center"/>
          </w:tcPr>
          <w:p w14:paraId="07B14DA8"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Термотехник</w:t>
            </w:r>
          </w:p>
          <w:p w14:paraId="37FCED97"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ТТ100 8000</w:t>
            </w:r>
          </w:p>
        </w:tc>
        <w:tc>
          <w:tcPr>
            <w:tcW w:w="850" w:type="dxa"/>
            <w:vAlign w:val="center"/>
          </w:tcPr>
          <w:p w14:paraId="7D337F3C"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Газ</w:t>
            </w:r>
          </w:p>
        </w:tc>
        <w:tc>
          <w:tcPr>
            <w:tcW w:w="851" w:type="dxa"/>
            <w:vAlign w:val="center"/>
          </w:tcPr>
          <w:p w14:paraId="3BA528A4"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6,88</w:t>
            </w:r>
          </w:p>
        </w:tc>
        <w:tc>
          <w:tcPr>
            <w:tcW w:w="1134" w:type="dxa"/>
            <w:vAlign w:val="center"/>
          </w:tcPr>
          <w:p w14:paraId="4A15018E"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6,88</w:t>
            </w:r>
          </w:p>
        </w:tc>
        <w:tc>
          <w:tcPr>
            <w:tcW w:w="850" w:type="dxa"/>
            <w:vAlign w:val="center"/>
          </w:tcPr>
          <w:p w14:paraId="22E98698"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2011</w:t>
            </w:r>
          </w:p>
        </w:tc>
        <w:tc>
          <w:tcPr>
            <w:tcW w:w="993" w:type="dxa"/>
            <w:vAlign w:val="center"/>
          </w:tcPr>
          <w:p w14:paraId="73DD3F2C"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20</w:t>
            </w:r>
          </w:p>
        </w:tc>
        <w:tc>
          <w:tcPr>
            <w:tcW w:w="1275" w:type="dxa"/>
            <w:vAlign w:val="center"/>
          </w:tcPr>
          <w:p w14:paraId="09CD5F8B"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Ст №1</w:t>
            </w:r>
          </w:p>
        </w:tc>
        <w:tc>
          <w:tcPr>
            <w:tcW w:w="1134" w:type="dxa"/>
            <w:vAlign w:val="center"/>
          </w:tcPr>
          <w:p w14:paraId="26D701FB"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2814</w:t>
            </w:r>
          </w:p>
        </w:tc>
        <w:tc>
          <w:tcPr>
            <w:tcW w:w="993" w:type="dxa"/>
            <w:vAlign w:val="center"/>
          </w:tcPr>
          <w:p w14:paraId="2173D3A6" w14:textId="77777777" w:rsidR="00CF2073" w:rsidRPr="002B6DD5" w:rsidRDefault="00CF2073" w:rsidP="007C2647">
            <w:pPr>
              <w:spacing w:after="0" w:line="240" w:lineRule="auto"/>
              <w:ind w:right="141"/>
              <w:jc w:val="center"/>
              <w:rPr>
                <w:rFonts w:ascii="Arial" w:eastAsia="Times New Roman" w:hAnsi="Arial" w:cs="Arial"/>
                <w:spacing w:val="-5"/>
              </w:rPr>
            </w:pPr>
          </w:p>
        </w:tc>
      </w:tr>
      <w:tr w:rsidR="00CF2073" w:rsidRPr="009361BE" w14:paraId="32083508" w14:textId="77777777" w:rsidTr="002B6DD5">
        <w:trPr>
          <w:trHeight w:val="493"/>
        </w:trPr>
        <w:tc>
          <w:tcPr>
            <w:tcW w:w="1413" w:type="dxa"/>
            <w:vAlign w:val="center"/>
          </w:tcPr>
          <w:p w14:paraId="44686222"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Термотехник</w:t>
            </w:r>
          </w:p>
          <w:p w14:paraId="73897EB3"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ТТ100 6500</w:t>
            </w:r>
          </w:p>
        </w:tc>
        <w:tc>
          <w:tcPr>
            <w:tcW w:w="850" w:type="dxa"/>
            <w:vAlign w:val="center"/>
          </w:tcPr>
          <w:p w14:paraId="7CCE9CBF"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Газ</w:t>
            </w:r>
          </w:p>
        </w:tc>
        <w:tc>
          <w:tcPr>
            <w:tcW w:w="851" w:type="dxa"/>
            <w:vAlign w:val="center"/>
          </w:tcPr>
          <w:p w14:paraId="1D60582E"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5,59</w:t>
            </w:r>
          </w:p>
        </w:tc>
        <w:tc>
          <w:tcPr>
            <w:tcW w:w="1134" w:type="dxa"/>
            <w:vAlign w:val="center"/>
          </w:tcPr>
          <w:p w14:paraId="14239BE1"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5,59</w:t>
            </w:r>
          </w:p>
        </w:tc>
        <w:tc>
          <w:tcPr>
            <w:tcW w:w="850" w:type="dxa"/>
            <w:vAlign w:val="center"/>
          </w:tcPr>
          <w:p w14:paraId="351FBEEF"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2011</w:t>
            </w:r>
          </w:p>
        </w:tc>
        <w:tc>
          <w:tcPr>
            <w:tcW w:w="993" w:type="dxa"/>
            <w:vAlign w:val="center"/>
          </w:tcPr>
          <w:p w14:paraId="1DECB982"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20</w:t>
            </w:r>
          </w:p>
        </w:tc>
        <w:tc>
          <w:tcPr>
            <w:tcW w:w="1275" w:type="dxa"/>
            <w:vAlign w:val="center"/>
          </w:tcPr>
          <w:p w14:paraId="1D956C2C"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Ст №2</w:t>
            </w:r>
          </w:p>
        </w:tc>
        <w:tc>
          <w:tcPr>
            <w:tcW w:w="1134" w:type="dxa"/>
            <w:vAlign w:val="center"/>
          </w:tcPr>
          <w:p w14:paraId="08639374"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3618</w:t>
            </w:r>
          </w:p>
        </w:tc>
        <w:tc>
          <w:tcPr>
            <w:tcW w:w="993" w:type="dxa"/>
            <w:vAlign w:val="center"/>
          </w:tcPr>
          <w:p w14:paraId="6F1C76D8" w14:textId="77777777" w:rsidR="00CF2073" w:rsidRPr="002B6DD5" w:rsidRDefault="00CF2073" w:rsidP="007C2647">
            <w:pPr>
              <w:spacing w:after="0" w:line="240" w:lineRule="auto"/>
              <w:ind w:right="141"/>
              <w:jc w:val="center"/>
              <w:rPr>
                <w:rFonts w:ascii="Arial" w:eastAsia="Times New Roman" w:hAnsi="Arial" w:cs="Arial"/>
                <w:spacing w:val="-5"/>
              </w:rPr>
            </w:pPr>
          </w:p>
        </w:tc>
      </w:tr>
      <w:tr w:rsidR="00CF2073" w:rsidRPr="009361BE" w14:paraId="280E8F2A" w14:textId="77777777" w:rsidTr="002B6DD5">
        <w:trPr>
          <w:trHeight w:val="493"/>
        </w:trPr>
        <w:tc>
          <w:tcPr>
            <w:tcW w:w="1413" w:type="dxa"/>
            <w:vAlign w:val="center"/>
          </w:tcPr>
          <w:p w14:paraId="7FE7316B"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Термотехник</w:t>
            </w:r>
          </w:p>
          <w:p w14:paraId="635FDAF1"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ТТ100 6500</w:t>
            </w:r>
          </w:p>
        </w:tc>
        <w:tc>
          <w:tcPr>
            <w:tcW w:w="850" w:type="dxa"/>
            <w:vAlign w:val="center"/>
          </w:tcPr>
          <w:p w14:paraId="6F5F402A"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Газ</w:t>
            </w:r>
          </w:p>
        </w:tc>
        <w:tc>
          <w:tcPr>
            <w:tcW w:w="851" w:type="dxa"/>
            <w:vAlign w:val="center"/>
          </w:tcPr>
          <w:p w14:paraId="342D8BB0"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5,59</w:t>
            </w:r>
          </w:p>
        </w:tc>
        <w:tc>
          <w:tcPr>
            <w:tcW w:w="1134" w:type="dxa"/>
            <w:vAlign w:val="center"/>
          </w:tcPr>
          <w:p w14:paraId="52549F4D"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5,59</w:t>
            </w:r>
          </w:p>
        </w:tc>
        <w:tc>
          <w:tcPr>
            <w:tcW w:w="850" w:type="dxa"/>
            <w:vAlign w:val="center"/>
          </w:tcPr>
          <w:p w14:paraId="137027F0"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2011</w:t>
            </w:r>
          </w:p>
        </w:tc>
        <w:tc>
          <w:tcPr>
            <w:tcW w:w="993" w:type="dxa"/>
            <w:vAlign w:val="center"/>
          </w:tcPr>
          <w:p w14:paraId="50B8E94B"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20</w:t>
            </w:r>
          </w:p>
        </w:tc>
        <w:tc>
          <w:tcPr>
            <w:tcW w:w="1275" w:type="dxa"/>
            <w:vAlign w:val="center"/>
          </w:tcPr>
          <w:p w14:paraId="60DACA8B"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Ст №3</w:t>
            </w:r>
          </w:p>
        </w:tc>
        <w:tc>
          <w:tcPr>
            <w:tcW w:w="1134" w:type="dxa"/>
            <w:vAlign w:val="center"/>
          </w:tcPr>
          <w:p w14:paraId="449930B4"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3100</w:t>
            </w:r>
          </w:p>
        </w:tc>
        <w:tc>
          <w:tcPr>
            <w:tcW w:w="993" w:type="dxa"/>
            <w:vAlign w:val="center"/>
          </w:tcPr>
          <w:p w14:paraId="43EE4D0C" w14:textId="77777777" w:rsidR="00CF2073" w:rsidRPr="002B6DD5" w:rsidRDefault="00CF2073" w:rsidP="007C2647">
            <w:pPr>
              <w:spacing w:after="0" w:line="240" w:lineRule="auto"/>
              <w:ind w:right="141"/>
              <w:jc w:val="center"/>
              <w:rPr>
                <w:rFonts w:ascii="Arial" w:eastAsia="Times New Roman" w:hAnsi="Arial" w:cs="Arial"/>
                <w:spacing w:val="-5"/>
              </w:rPr>
            </w:pPr>
          </w:p>
        </w:tc>
      </w:tr>
      <w:tr w:rsidR="00CF2073" w:rsidRPr="007C242E" w14:paraId="3EA86C39" w14:textId="77777777" w:rsidTr="002B6DD5">
        <w:trPr>
          <w:trHeight w:val="493"/>
        </w:trPr>
        <w:tc>
          <w:tcPr>
            <w:tcW w:w="1413" w:type="dxa"/>
            <w:vAlign w:val="center"/>
          </w:tcPr>
          <w:p w14:paraId="519714E0"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ВСЕГО:</w:t>
            </w:r>
          </w:p>
        </w:tc>
        <w:tc>
          <w:tcPr>
            <w:tcW w:w="850" w:type="dxa"/>
            <w:vAlign w:val="center"/>
          </w:tcPr>
          <w:p w14:paraId="2C08AE51" w14:textId="77777777" w:rsidR="00CF2073" w:rsidRPr="002B6DD5" w:rsidRDefault="00CF2073" w:rsidP="007C2647">
            <w:pPr>
              <w:spacing w:after="0" w:line="240" w:lineRule="auto"/>
              <w:ind w:right="141"/>
              <w:jc w:val="center"/>
              <w:rPr>
                <w:rFonts w:ascii="Arial" w:eastAsia="Times New Roman" w:hAnsi="Arial" w:cs="Arial"/>
                <w:spacing w:val="-5"/>
              </w:rPr>
            </w:pPr>
          </w:p>
        </w:tc>
        <w:tc>
          <w:tcPr>
            <w:tcW w:w="851" w:type="dxa"/>
            <w:vAlign w:val="center"/>
          </w:tcPr>
          <w:p w14:paraId="64142434"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18,06</w:t>
            </w:r>
          </w:p>
        </w:tc>
        <w:tc>
          <w:tcPr>
            <w:tcW w:w="1134" w:type="dxa"/>
            <w:vAlign w:val="center"/>
          </w:tcPr>
          <w:p w14:paraId="73BDC35E" w14:textId="77777777" w:rsidR="00CF2073" w:rsidRPr="002B6DD5" w:rsidRDefault="00CF2073"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18,06</w:t>
            </w:r>
          </w:p>
        </w:tc>
        <w:tc>
          <w:tcPr>
            <w:tcW w:w="850" w:type="dxa"/>
            <w:vAlign w:val="center"/>
          </w:tcPr>
          <w:p w14:paraId="51FCDD3E" w14:textId="77777777" w:rsidR="00CF2073" w:rsidRPr="002B6DD5" w:rsidRDefault="00CF2073" w:rsidP="007C2647">
            <w:pPr>
              <w:spacing w:after="0" w:line="240" w:lineRule="auto"/>
              <w:ind w:right="141"/>
              <w:jc w:val="center"/>
              <w:rPr>
                <w:rFonts w:ascii="Arial" w:eastAsia="Times New Roman" w:hAnsi="Arial" w:cs="Arial"/>
                <w:spacing w:val="-5"/>
              </w:rPr>
            </w:pPr>
          </w:p>
        </w:tc>
        <w:tc>
          <w:tcPr>
            <w:tcW w:w="993" w:type="dxa"/>
            <w:vAlign w:val="center"/>
          </w:tcPr>
          <w:p w14:paraId="6CC0632B" w14:textId="77777777" w:rsidR="00CF2073" w:rsidRPr="002B6DD5" w:rsidRDefault="00CF2073" w:rsidP="007C2647">
            <w:pPr>
              <w:spacing w:after="0" w:line="240" w:lineRule="auto"/>
              <w:ind w:right="141"/>
              <w:jc w:val="center"/>
              <w:rPr>
                <w:rFonts w:ascii="Arial" w:eastAsia="Times New Roman" w:hAnsi="Arial" w:cs="Arial"/>
                <w:spacing w:val="-5"/>
              </w:rPr>
            </w:pPr>
          </w:p>
        </w:tc>
        <w:tc>
          <w:tcPr>
            <w:tcW w:w="1275" w:type="dxa"/>
            <w:vAlign w:val="center"/>
          </w:tcPr>
          <w:p w14:paraId="2BA96C0C" w14:textId="77777777" w:rsidR="00CF2073" w:rsidRPr="002B6DD5" w:rsidRDefault="00CF2073" w:rsidP="007C2647">
            <w:pPr>
              <w:spacing w:after="0" w:line="240" w:lineRule="auto"/>
              <w:ind w:right="141"/>
              <w:jc w:val="center"/>
              <w:rPr>
                <w:rFonts w:ascii="Arial" w:eastAsia="Times New Roman" w:hAnsi="Arial" w:cs="Arial"/>
                <w:spacing w:val="-5"/>
              </w:rPr>
            </w:pPr>
          </w:p>
        </w:tc>
        <w:tc>
          <w:tcPr>
            <w:tcW w:w="1134" w:type="dxa"/>
            <w:vAlign w:val="center"/>
          </w:tcPr>
          <w:p w14:paraId="1DA2D2EA" w14:textId="77777777" w:rsidR="00CF2073" w:rsidRPr="002B6DD5" w:rsidRDefault="00CF2073" w:rsidP="007C2647">
            <w:pPr>
              <w:spacing w:after="0" w:line="240" w:lineRule="auto"/>
              <w:ind w:right="141"/>
              <w:jc w:val="center"/>
              <w:rPr>
                <w:rFonts w:ascii="Arial" w:eastAsia="Times New Roman" w:hAnsi="Arial" w:cs="Arial"/>
                <w:spacing w:val="-5"/>
              </w:rPr>
            </w:pPr>
          </w:p>
        </w:tc>
        <w:tc>
          <w:tcPr>
            <w:tcW w:w="993" w:type="dxa"/>
            <w:vAlign w:val="center"/>
          </w:tcPr>
          <w:p w14:paraId="0A822A96" w14:textId="77777777" w:rsidR="00CF2073" w:rsidRPr="002B6DD5" w:rsidRDefault="00CF2073" w:rsidP="007C2647">
            <w:pPr>
              <w:spacing w:after="0" w:line="240" w:lineRule="auto"/>
              <w:ind w:right="141"/>
              <w:jc w:val="center"/>
              <w:rPr>
                <w:rFonts w:ascii="Arial" w:eastAsia="Times New Roman" w:hAnsi="Arial" w:cs="Arial"/>
                <w:spacing w:val="-5"/>
              </w:rPr>
            </w:pPr>
          </w:p>
        </w:tc>
      </w:tr>
    </w:tbl>
    <w:p w14:paraId="5E4C953B" w14:textId="77777777" w:rsidR="00D17E1E" w:rsidRPr="007C242E" w:rsidRDefault="00D17E1E" w:rsidP="007C2647">
      <w:pPr>
        <w:ind w:right="141" w:firstLine="720"/>
        <w:rPr>
          <w:rFonts w:ascii="Arial" w:eastAsia="Times New Roman" w:hAnsi="Arial" w:cs="Arial"/>
          <w:spacing w:val="-5"/>
          <w:sz w:val="22"/>
          <w:highlight w:val="green"/>
        </w:rPr>
      </w:pPr>
    </w:p>
    <w:p w14:paraId="3B05E00F" w14:textId="77777777" w:rsidR="00D17E1E" w:rsidRPr="00701909" w:rsidRDefault="00D17E1E" w:rsidP="007C2647">
      <w:pPr>
        <w:ind w:right="141" w:firstLine="720"/>
        <w:rPr>
          <w:rFonts w:ascii="Arial" w:eastAsia="Times New Roman" w:hAnsi="Arial" w:cs="Arial"/>
          <w:spacing w:val="-5"/>
          <w:sz w:val="22"/>
        </w:rPr>
      </w:pPr>
      <w:r w:rsidRPr="00701909">
        <w:rPr>
          <w:rFonts w:ascii="Arial" w:eastAsia="Times New Roman" w:hAnsi="Arial" w:cs="Arial"/>
          <w:spacing w:val="-5"/>
          <w:sz w:val="22"/>
        </w:rPr>
        <w:t xml:space="preserve">Из оставшихся не демонтированными двух водогрейных котлов марки ПТВМ 30М, в отопительные в сезоны </w:t>
      </w:r>
      <w:r w:rsidR="00BE5841" w:rsidRPr="00701909">
        <w:rPr>
          <w:rFonts w:ascii="Arial" w:eastAsia="Times New Roman" w:hAnsi="Arial" w:cs="Arial"/>
          <w:spacing w:val="-5"/>
          <w:sz w:val="22"/>
        </w:rPr>
        <w:t xml:space="preserve">2011–12 </w:t>
      </w:r>
      <w:r w:rsidRPr="00701909">
        <w:rPr>
          <w:rFonts w:ascii="Arial" w:eastAsia="Times New Roman" w:hAnsi="Arial" w:cs="Arial"/>
          <w:spacing w:val="-5"/>
          <w:sz w:val="22"/>
        </w:rPr>
        <w:t xml:space="preserve"> и 2012-13 гг котел №10 сдавался в аренду МУП </w:t>
      </w:r>
      <w:r w:rsidR="001C32E1">
        <w:rPr>
          <w:rFonts w:ascii="Arial" w:eastAsia="Times New Roman" w:hAnsi="Arial" w:cs="Arial"/>
          <w:spacing w:val="-5"/>
          <w:sz w:val="22"/>
        </w:rPr>
        <w:t>«</w:t>
      </w:r>
      <w:r w:rsidRPr="00701909">
        <w:rPr>
          <w:rFonts w:ascii="Arial" w:eastAsia="Times New Roman" w:hAnsi="Arial" w:cs="Arial"/>
          <w:spacing w:val="-5"/>
          <w:sz w:val="22"/>
        </w:rPr>
        <w:t>КБУ</w:t>
      </w:r>
      <w:r w:rsidR="001C32E1">
        <w:rPr>
          <w:rFonts w:ascii="Arial" w:eastAsia="Times New Roman" w:hAnsi="Arial" w:cs="Arial"/>
          <w:spacing w:val="-5"/>
          <w:sz w:val="22"/>
        </w:rPr>
        <w:t>»</w:t>
      </w:r>
      <w:r w:rsidRPr="00701909">
        <w:rPr>
          <w:rFonts w:ascii="Arial" w:eastAsia="Times New Roman" w:hAnsi="Arial" w:cs="Arial"/>
          <w:spacing w:val="-5"/>
          <w:sz w:val="22"/>
        </w:rPr>
        <w:t xml:space="preserve"> и </w:t>
      </w:r>
      <w:r w:rsidRPr="00701909">
        <w:rPr>
          <w:rFonts w:ascii="Arial" w:eastAsia="Times New Roman" w:hAnsi="Arial" w:cs="Arial"/>
          <w:spacing w:val="-5"/>
          <w:sz w:val="22"/>
        </w:rPr>
        <w:lastRenderedPageBreak/>
        <w:t>использовался</w:t>
      </w:r>
      <w:r w:rsidR="00965E2D" w:rsidRPr="00701909">
        <w:rPr>
          <w:rFonts w:ascii="Arial" w:eastAsia="Times New Roman" w:hAnsi="Arial" w:cs="Arial"/>
          <w:spacing w:val="-5"/>
          <w:sz w:val="22"/>
        </w:rPr>
        <w:t xml:space="preserve"> </w:t>
      </w:r>
      <w:r w:rsidRPr="00701909">
        <w:rPr>
          <w:rFonts w:ascii="Arial" w:eastAsia="Times New Roman" w:hAnsi="Arial" w:cs="Arial"/>
          <w:spacing w:val="-5"/>
          <w:sz w:val="22"/>
        </w:rPr>
        <w:t xml:space="preserve">в период низких температур отопительного сезона, как резервная мощность для обеспечения пиковых нагрузок в зоне действия котельной </w:t>
      </w:r>
      <w:r w:rsidR="001C32E1">
        <w:rPr>
          <w:rFonts w:ascii="Arial" w:eastAsia="Times New Roman" w:hAnsi="Arial" w:cs="Arial"/>
          <w:spacing w:val="-5"/>
          <w:sz w:val="22"/>
        </w:rPr>
        <w:t>«</w:t>
      </w:r>
      <w:r w:rsidRPr="00701909">
        <w:rPr>
          <w:rFonts w:ascii="Arial" w:eastAsia="Times New Roman" w:hAnsi="Arial" w:cs="Arial"/>
          <w:spacing w:val="-5"/>
          <w:sz w:val="22"/>
        </w:rPr>
        <w:t>Новая</w:t>
      </w:r>
      <w:r w:rsidR="001C32E1">
        <w:rPr>
          <w:rFonts w:ascii="Arial" w:eastAsia="Times New Roman" w:hAnsi="Arial" w:cs="Arial"/>
          <w:spacing w:val="-5"/>
          <w:sz w:val="22"/>
        </w:rPr>
        <w:t>»</w:t>
      </w:r>
      <w:r w:rsidRPr="00701909">
        <w:rPr>
          <w:rFonts w:ascii="Arial" w:eastAsia="Times New Roman" w:hAnsi="Arial" w:cs="Arial"/>
          <w:spacing w:val="-5"/>
          <w:sz w:val="22"/>
        </w:rPr>
        <w:t xml:space="preserve"> МУП </w:t>
      </w:r>
      <w:r w:rsidR="001C32E1">
        <w:rPr>
          <w:rFonts w:ascii="Arial" w:eastAsia="Times New Roman" w:hAnsi="Arial" w:cs="Arial"/>
          <w:spacing w:val="-5"/>
          <w:sz w:val="22"/>
        </w:rPr>
        <w:t>«</w:t>
      </w:r>
      <w:r w:rsidRPr="00701909">
        <w:rPr>
          <w:rFonts w:ascii="Arial" w:eastAsia="Times New Roman" w:hAnsi="Arial" w:cs="Arial"/>
          <w:spacing w:val="-5"/>
          <w:sz w:val="22"/>
        </w:rPr>
        <w:t>КБУ</w:t>
      </w:r>
      <w:r w:rsidR="001C32E1">
        <w:rPr>
          <w:rFonts w:ascii="Arial" w:eastAsia="Times New Roman" w:hAnsi="Arial" w:cs="Arial"/>
          <w:spacing w:val="-5"/>
          <w:sz w:val="22"/>
        </w:rPr>
        <w:t>»</w:t>
      </w:r>
      <w:r w:rsidRPr="00701909">
        <w:rPr>
          <w:rFonts w:ascii="Arial" w:eastAsia="Times New Roman" w:hAnsi="Arial" w:cs="Arial"/>
          <w:spacing w:val="-5"/>
          <w:sz w:val="22"/>
        </w:rPr>
        <w:t xml:space="preserve">. В настоящее время эксплуатация котла №10 возможна только совместно с котельной </w:t>
      </w:r>
      <w:r w:rsidR="001C32E1">
        <w:rPr>
          <w:rFonts w:ascii="Arial" w:eastAsia="Times New Roman" w:hAnsi="Arial" w:cs="Arial"/>
          <w:spacing w:val="-5"/>
          <w:sz w:val="22"/>
        </w:rPr>
        <w:t>«</w:t>
      </w:r>
      <w:r w:rsidRPr="00701909">
        <w:rPr>
          <w:rFonts w:ascii="Arial" w:eastAsia="Times New Roman" w:hAnsi="Arial" w:cs="Arial"/>
          <w:spacing w:val="-5"/>
          <w:sz w:val="22"/>
        </w:rPr>
        <w:t>Новой</w:t>
      </w:r>
      <w:r w:rsidR="001C32E1">
        <w:rPr>
          <w:rFonts w:ascii="Arial" w:eastAsia="Times New Roman" w:hAnsi="Arial" w:cs="Arial"/>
          <w:spacing w:val="-5"/>
          <w:sz w:val="22"/>
        </w:rPr>
        <w:t>»</w:t>
      </w:r>
      <w:r w:rsidRPr="00701909">
        <w:rPr>
          <w:rFonts w:ascii="Arial" w:eastAsia="Times New Roman" w:hAnsi="Arial" w:cs="Arial"/>
          <w:spacing w:val="-5"/>
          <w:sz w:val="22"/>
        </w:rPr>
        <w:t xml:space="preserve"> МУП </w:t>
      </w:r>
      <w:r w:rsidR="001C32E1">
        <w:rPr>
          <w:rFonts w:ascii="Arial" w:eastAsia="Times New Roman" w:hAnsi="Arial" w:cs="Arial"/>
          <w:spacing w:val="-5"/>
          <w:sz w:val="22"/>
        </w:rPr>
        <w:t>«</w:t>
      </w:r>
      <w:r w:rsidRPr="00701909">
        <w:rPr>
          <w:rFonts w:ascii="Arial" w:eastAsia="Times New Roman" w:hAnsi="Arial" w:cs="Arial"/>
          <w:spacing w:val="-5"/>
          <w:sz w:val="22"/>
        </w:rPr>
        <w:t>КБУ</w:t>
      </w:r>
      <w:r w:rsidR="001C32E1">
        <w:rPr>
          <w:rFonts w:ascii="Arial" w:eastAsia="Times New Roman" w:hAnsi="Arial" w:cs="Arial"/>
          <w:spacing w:val="-5"/>
          <w:sz w:val="22"/>
        </w:rPr>
        <w:t>»</w:t>
      </w:r>
      <w:r w:rsidRPr="00701909">
        <w:rPr>
          <w:rFonts w:ascii="Arial" w:eastAsia="Times New Roman" w:hAnsi="Arial" w:cs="Arial"/>
          <w:spacing w:val="-5"/>
          <w:sz w:val="22"/>
        </w:rPr>
        <w:t xml:space="preserve">, так как котлоаагрегат не имеет необходимого насосного оборудования и ВПУ.В 2013 г. котел №10 МУП </w:t>
      </w:r>
      <w:r w:rsidR="001C32E1">
        <w:rPr>
          <w:rFonts w:ascii="Arial" w:eastAsia="Times New Roman" w:hAnsi="Arial" w:cs="Arial"/>
          <w:spacing w:val="-5"/>
          <w:sz w:val="22"/>
        </w:rPr>
        <w:t>«</w:t>
      </w:r>
      <w:r w:rsidRPr="00701909">
        <w:rPr>
          <w:rFonts w:ascii="Arial" w:eastAsia="Times New Roman" w:hAnsi="Arial" w:cs="Arial"/>
          <w:spacing w:val="-5"/>
          <w:sz w:val="22"/>
        </w:rPr>
        <w:t>КБУ</w:t>
      </w:r>
      <w:r w:rsidR="001C32E1">
        <w:rPr>
          <w:rFonts w:ascii="Arial" w:eastAsia="Times New Roman" w:hAnsi="Arial" w:cs="Arial"/>
          <w:spacing w:val="-5"/>
          <w:sz w:val="22"/>
        </w:rPr>
        <w:t>»</w:t>
      </w:r>
      <w:r w:rsidRPr="00701909">
        <w:rPr>
          <w:rFonts w:ascii="Arial" w:eastAsia="Times New Roman" w:hAnsi="Arial" w:cs="Arial"/>
          <w:spacing w:val="-5"/>
          <w:sz w:val="22"/>
        </w:rPr>
        <w:t xml:space="preserve"> использовался. Назначенный срок службы котла №10 превышен в 1,7 раза (достиг 40 лет) и, в ближайшее время потребуется его замена. Котел в настоящее время не используется.</w:t>
      </w:r>
    </w:p>
    <w:p w14:paraId="6B71814E" w14:textId="77777777" w:rsidR="00D17E1E" w:rsidRPr="00701909" w:rsidRDefault="00D17E1E" w:rsidP="007C2647">
      <w:pPr>
        <w:ind w:right="141" w:firstLine="720"/>
        <w:rPr>
          <w:rFonts w:ascii="Arial" w:eastAsia="Times New Roman" w:hAnsi="Arial" w:cs="Arial"/>
          <w:spacing w:val="-5"/>
          <w:sz w:val="22"/>
        </w:rPr>
      </w:pPr>
      <w:r w:rsidRPr="00701909">
        <w:rPr>
          <w:rFonts w:ascii="Arial" w:eastAsia="Times New Roman" w:hAnsi="Arial" w:cs="Arial"/>
          <w:spacing w:val="-5"/>
          <w:sz w:val="22"/>
        </w:rPr>
        <w:t>Котёл типа ПТВМ30М №9 в соответствии с заключением экспертизы промышленной безопасности №60ТУ621722012 от 26 ноября 2012 года находится в нерабочем состоянии, эксплуатация запрещена.</w:t>
      </w:r>
    </w:p>
    <w:p w14:paraId="7C7A6FB7" w14:textId="77777777" w:rsidR="00D17E1E" w:rsidRPr="00701909" w:rsidRDefault="00D17E1E" w:rsidP="007C2647">
      <w:pPr>
        <w:ind w:right="141" w:firstLine="720"/>
        <w:rPr>
          <w:rFonts w:ascii="Arial" w:eastAsia="Times New Roman" w:hAnsi="Arial" w:cs="Arial"/>
          <w:spacing w:val="-5"/>
          <w:sz w:val="22"/>
        </w:rPr>
      </w:pPr>
      <w:r w:rsidRPr="00701909">
        <w:rPr>
          <w:rFonts w:ascii="Arial" w:eastAsia="Times New Roman" w:hAnsi="Arial" w:cs="Arial"/>
          <w:spacing w:val="-5"/>
          <w:sz w:val="22"/>
        </w:rPr>
        <w:t>Котлы ПТВМ30 ст. № 9 и 10 в схеме теплоснабжения не рассматривается.</w:t>
      </w:r>
    </w:p>
    <w:p w14:paraId="001CAC5B" w14:textId="77777777" w:rsidR="00D17E1E" w:rsidRPr="00701909" w:rsidRDefault="00D17E1E" w:rsidP="007C2647">
      <w:pPr>
        <w:ind w:right="141" w:firstLine="720"/>
        <w:rPr>
          <w:rFonts w:ascii="Arial" w:eastAsia="Times New Roman" w:hAnsi="Arial" w:cs="Arial"/>
          <w:spacing w:val="-5"/>
          <w:sz w:val="22"/>
        </w:rPr>
      </w:pPr>
      <w:r w:rsidRPr="00701909">
        <w:rPr>
          <w:rFonts w:ascii="Arial" w:eastAsia="Times New Roman" w:hAnsi="Arial" w:cs="Arial"/>
          <w:spacing w:val="-5"/>
          <w:sz w:val="22"/>
        </w:rPr>
        <w:t xml:space="preserve">Новые котлы котельной </w:t>
      </w:r>
      <w:r w:rsidR="00965E2D" w:rsidRPr="00701909">
        <w:rPr>
          <w:rFonts w:ascii="Arial" w:eastAsia="Times New Roman" w:hAnsi="Arial" w:cs="Arial"/>
          <w:spacing w:val="-5"/>
          <w:sz w:val="22"/>
        </w:rPr>
        <w:t>ООО</w:t>
      </w:r>
      <w:r w:rsidRPr="00701909">
        <w:rPr>
          <w:rFonts w:ascii="Arial" w:eastAsia="Times New Roman" w:hAnsi="Arial" w:cs="Arial"/>
          <w:spacing w:val="-5"/>
          <w:sz w:val="22"/>
        </w:rPr>
        <w:t xml:space="preserve"> </w:t>
      </w:r>
      <w:r w:rsidR="001C32E1">
        <w:rPr>
          <w:rFonts w:ascii="Arial" w:eastAsia="Times New Roman" w:hAnsi="Arial" w:cs="Arial"/>
          <w:spacing w:val="-5"/>
          <w:sz w:val="22"/>
        </w:rPr>
        <w:t>«</w:t>
      </w:r>
      <w:r w:rsidRPr="00701909">
        <w:rPr>
          <w:rFonts w:ascii="Arial" w:eastAsia="Times New Roman" w:hAnsi="Arial" w:cs="Arial"/>
          <w:spacing w:val="-5"/>
          <w:sz w:val="22"/>
        </w:rPr>
        <w:t>БЭМЗ</w:t>
      </w:r>
      <w:r w:rsidR="00965E2D" w:rsidRPr="00701909">
        <w:rPr>
          <w:rFonts w:ascii="Arial" w:eastAsia="Times New Roman" w:hAnsi="Arial" w:cs="Arial"/>
          <w:spacing w:val="-5"/>
          <w:sz w:val="22"/>
        </w:rPr>
        <w:t>-</w:t>
      </w:r>
      <w:r w:rsidRPr="00701909">
        <w:rPr>
          <w:rFonts w:ascii="Arial" w:eastAsia="Times New Roman" w:hAnsi="Arial" w:cs="Arial"/>
          <w:spacing w:val="-5"/>
          <w:sz w:val="22"/>
        </w:rPr>
        <w:t>Энергосервис</w:t>
      </w:r>
      <w:r w:rsidR="001C32E1">
        <w:rPr>
          <w:rFonts w:ascii="Arial" w:eastAsia="Times New Roman" w:hAnsi="Arial" w:cs="Arial"/>
          <w:spacing w:val="-5"/>
          <w:sz w:val="22"/>
        </w:rPr>
        <w:t>»</w:t>
      </w:r>
      <w:r w:rsidRPr="00701909">
        <w:rPr>
          <w:rFonts w:ascii="Arial" w:eastAsia="Times New Roman" w:hAnsi="Arial" w:cs="Arial"/>
          <w:spacing w:val="-5"/>
          <w:sz w:val="22"/>
        </w:rPr>
        <w:t xml:space="preserve"> введены в эксплуатацию в октябре 2011 года. Дата последнего освидетельствования при допуске к эксп</w:t>
      </w:r>
      <w:r w:rsidR="00F07547" w:rsidRPr="00701909">
        <w:rPr>
          <w:rFonts w:ascii="Arial" w:eastAsia="Times New Roman" w:hAnsi="Arial" w:cs="Arial"/>
          <w:spacing w:val="-5"/>
          <w:sz w:val="22"/>
        </w:rPr>
        <w:t>луатации и режимной наладки кот</w:t>
      </w:r>
      <w:r w:rsidRPr="00701909">
        <w:rPr>
          <w:rFonts w:ascii="Arial" w:eastAsia="Times New Roman" w:hAnsi="Arial" w:cs="Arial"/>
          <w:spacing w:val="-5"/>
          <w:sz w:val="22"/>
        </w:rPr>
        <w:t>лов – 2012 год, в 2016 г на всех трех котлах выполнена режимная наладка. Новые агрегаты общей установленной мощностью 18,06 Гкал/час используются для обеспечения теплом предприятий, размещенных в Западной промзоне. Средневзвешенный срок службы на конец 20</w:t>
      </w:r>
      <w:r w:rsidR="00965E2D" w:rsidRPr="00701909">
        <w:rPr>
          <w:rFonts w:ascii="Arial" w:eastAsia="Times New Roman" w:hAnsi="Arial" w:cs="Arial"/>
          <w:spacing w:val="-5"/>
          <w:sz w:val="22"/>
        </w:rPr>
        <w:t>2</w:t>
      </w:r>
      <w:r w:rsidR="00701909" w:rsidRPr="00701909">
        <w:rPr>
          <w:rFonts w:ascii="Arial" w:eastAsia="Times New Roman" w:hAnsi="Arial" w:cs="Arial"/>
          <w:spacing w:val="-5"/>
          <w:sz w:val="22"/>
        </w:rPr>
        <w:t>2</w:t>
      </w:r>
      <w:r w:rsidRPr="00701909">
        <w:rPr>
          <w:rFonts w:ascii="Arial" w:eastAsia="Times New Roman" w:hAnsi="Arial" w:cs="Arial"/>
          <w:spacing w:val="-5"/>
          <w:sz w:val="22"/>
        </w:rPr>
        <w:t>г –</w:t>
      </w:r>
      <w:r w:rsidR="00701909" w:rsidRPr="00701909">
        <w:rPr>
          <w:rFonts w:ascii="Arial" w:eastAsia="Times New Roman" w:hAnsi="Arial" w:cs="Arial"/>
          <w:spacing w:val="-5"/>
          <w:sz w:val="22"/>
        </w:rPr>
        <w:t xml:space="preserve"> 11</w:t>
      </w:r>
      <w:r w:rsidR="00965E2D" w:rsidRPr="00701909">
        <w:rPr>
          <w:rFonts w:ascii="Arial" w:eastAsia="Times New Roman" w:hAnsi="Arial" w:cs="Arial"/>
          <w:spacing w:val="-5"/>
          <w:sz w:val="22"/>
        </w:rPr>
        <w:t xml:space="preserve"> </w:t>
      </w:r>
      <w:r w:rsidRPr="00701909">
        <w:rPr>
          <w:rFonts w:ascii="Arial" w:eastAsia="Times New Roman" w:hAnsi="Arial" w:cs="Arial"/>
          <w:spacing w:val="-5"/>
          <w:sz w:val="22"/>
        </w:rPr>
        <w:t>лет.</w:t>
      </w:r>
    </w:p>
    <w:p w14:paraId="670CCFAF" w14:textId="77777777" w:rsidR="00D17E1E" w:rsidRPr="00701909" w:rsidRDefault="00965E2D" w:rsidP="007C2647">
      <w:pPr>
        <w:ind w:right="141" w:firstLine="720"/>
        <w:rPr>
          <w:rFonts w:ascii="Arial" w:eastAsia="Times New Roman" w:hAnsi="Arial" w:cs="Arial"/>
          <w:spacing w:val="-5"/>
          <w:sz w:val="22"/>
        </w:rPr>
      </w:pPr>
      <w:r w:rsidRPr="00701909">
        <w:rPr>
          <w:rFonts w:ascii="Arial" w:eastAsia="Times New Roman" w:hAnsi="Arial" w:cs="Arial"/>
          <w:spacing w:val="-5"/>
          <w:sz w:val="22"/>
        </w:rPr>
        <w:t>Режим работы котельной – сезонный, в отопительный период</w:t>
      </w:r>
      <w:r w:rsidR="00FF2239" w:rsidRPr="00701909">
        <w:rPr>
          <w:rFonts w:ascii="Arial" w:eastAsia="Times New Roman" w:hAnsi="Arial" w:cs="Arial"/>
          <w:spacing w:val="-5"/>
          <w:sz w:val="22"/>
        </w:rPr>
        <w:t>.</w:t>
      </w:r>
      <w:r w:rsidRPr="00701909">
        <w:rPr>
          <w:rFonts w:ascii="Arial" w:eastAsia="Times New Roman" w:hAnsi="Arial" w:cs="Arial"/>
          <w:spacing w:val="-5"/>
          <w:sz w:val="22"/>
        </w:rPr>
        <w:t xml:space="preserve"> </w:t>
      </w:r>
      <w:r w:rsidR="00D17E1E" w:rsidRPr="00701909">
        <w:rPr>
          <w:rFonts w:ascii="Arial" w:eastAsia="Times New Roman" w:hAnsi="Arial" w:cs="Arial"/>
          <w:spacing w:val="-5"/>
          <w:sz w:val="22"/>
        </w:rPr>
        <w:t>Отпуск тепловой энергии от котельной осуществляется по температурному графику100/70</w:t>
      </w:r>
      <w:r w:rsidRPr="00701909">
        <w:rPr>
          <w:rFonts w:ascii="Arial" w:eastAsia="Times New Roman" w:hAnsi="Arial" w:cs="Arial"/>
          <w:spacing w:val="-5"/>
          <w:sz w:val="22"/>
        </w:rPr>
        <w:t xml:space="preserve"> </w:t>
      </w:r>
      <w:r w:rsidR="00D17E1E" w:rsidRPr="00701909">
        <w:rPr>
          <w:rFonts w:ascii="Arial" w:eastAsia="Times New Roman" w:hAnsi="Arial" w:cs="Arial"/>
          <w:spacing w:val="-5"/>
          <w:sz w:val="22"/>
        </w:rPr>
        <w:t>°С.</w:t>
      </w:r>
    </w:p>
    <w:p w14:paraId="7188685B" w14:textId="77777777" w:rsidR="00D17E1E" w:rsidRPr="00701909" w:rsidRDefault="00965E2D" w:rsidP="007C2647">
      <w:pPr>
        <w:ind w:right="141" w:firstLine="720"/>
        <w:rPr>
          <w:rFonts w:ascii="Arial" w:eastAsia="Times New Roman" w:hAnsi="Arial" w:cs="Arial"/>
          <w:spacing w:val="-5"/>
          <w:sz w:val="22"/>
        </w:rPr>
      </w:pPr>
      <w:r w:rsidRPr="00701909">
        <w:rPr>
          <w:rFonts w:ascii="Arial" w:eastAsia="Times New Roman" w:hAnsi="Arial" w:cs="Arial"/>
          <w:spacing w:val="-5"/>
          <w:sz w:val="22"/>
        </w:rPr>
        <w:t xml:space="preserve">К тепловым сетям от котельной подключено 9 абонентов, самым крупным является АО </w:t>
      </w:r>
      <w:r w:rsidR="001C32E1">
        <w:rPr>
          <w:rFonts w:ascii="Arial" w:eastAsia="Times New Roman" w:hAnsi="Arial" w:cs="Arial"/>
          <w:spacing w:val="-5"/>
          <w:sz w:val="22"/>
        </w:rPr>
        <w:t>«</w:t>
      </w:r>
      <w:r w:rsidRPr="00701909">
        <w:rPr>
          <w:rFonts w:ascii="Arial" w:eastAsia="Times New Roman" w:hAnsi="Arial" w:cs="Arial"/>
          <w:spacing w:val="-5"/>
          <w:sz w:val="22"/>
        </w:rPr>
        <w:t>БЭМЗ</w:t>
      </w:r>
      <w:r w:rsidR="001C32E1">
        <w:rPr>
          <w:rFonts w:ascii="Arial" w:eastAsia="Times New Roman" w:hAnsi="Arial" w:cs="Arial"/>
          <w:spacing w:val="-5"/>
          <w:sz w:val="22"/>
        </w:rPr>
        <w:t>»</w:t>
      </w:r>
      <w:r w:rsidRPr="00701909">
        <w:rPr>
          <w:rFonts w:ascii="Arial" w:eastAsia="Times New Roman" w:hAnsi="Arial" w:cs="Arial"/>
          <w:spacing w:val="-5"/>
          <w:sz w:val="22"/>
        </w:rPr>
        <w:t xml:space="preserve">. </w:t>
      </w:r>
      <w:r w:rsidR="00BE5841" w:rsidRPr="00701909">
        <w:rPr>
          <w:rFonts w:ascii="Arial" w:eastAsia="Times New Roman" w:hAnsi="Arial" w:cs="Arial"/>
          <w:spacing w:val="-5"/>
          <w:sz w:val="22"/>
        </w:rPr>
        <w:t>Из 44</w:t>
      </w:r>
      <w:r w:rsidRPr="00701909">
        <w:rPr>
          <w:rFonts w:ascii="Arial" w:eastAsia="Times New Roman" w:hAnsi="Arial" w:cs="Arial"/>
          <w:spacing w:val="-5"/>
          <w:sz w:val="22"/>
        </w:rPr>
        <w:t xml:space="preserve"> тепловых вводов,</w:t>
      </w:r>
      <w:r w:rsidR="00D17E1E" w:rsidRPr="00701909">
        <w:rPr>
          <w:rFonts w:ascii="Arial" w:eastAsia="Times New Roman" w:hAnsi="Arial" w:cs="Arial"/>
          <w:spacing w:val="-5"/>
          <w:sz w:val="22"/>
        </w:rPr>
        <w:t xml:space="preserve"> 28 оборудованы приборами учета.</w:t>
      </w:r>
    </w:p>
    <w:p w14:paraId="191855FC" w14:textId="77777777" w:rsidR="00E364DE" w:rsidRPr="00701909" w:rsidRDefault="00E364DE" w:rsidP="007C2647">
      <w:pPr>
        <w:ind w:right="141" w:firstLine="720"/>
        <w:rPr>
          <w:rFonts w:ascii="Arial" w:eastAsia="Times New Roman" w:hAnsi="Arial" w:cs="Arial"/>
          <w:spacing w:val="-5"/>
          <w:sz w:val="22"/>
          <w:u w:val="single"/>
        </w:rPr>
      </w:pPr>
      <w:r w:rsidRPr="00701909">
        <w:rPr>
          <w:rFonts w:ascii="Arial" w:eastAsia="Times New Roman" w:hAnsi="Arial" w:cs="Arial"/>
          <w:spacing w:val="-5"/>
          <w:sz w:val="22"/>
          <w:u w:val="single"/>
        </w:rPr>
        <w:t>Приборы учета</w:t>
      </w:r>
    </w:p>
    <w:p w14:paraId="55A75FD0" w14:textId="6FE8DE0C" w:rsidR="00E364DE" w:rsidRPr="00701909" w:rsidRDefault="00E364DE" w:rsidP="007C2647">
      <w:pPr>
        <w:ind w:right="141" w:firstLine="720"/>
        <w:rPr>
          <w:rFonts w:ascii="Arial" w:eastAsia="Times New Roman" w:hAnsi="Arial" w:cs="Arial"/>
          <w:spacing w:val="-5"/>
          <w:sz w:val="22"/>
        </w:rPr>
      </w:pPr>
      <w:r w:rsidRPr="00701909">
        <w:rPr>
          <w:rFonts w:ascii="Arial" w:eastAsia="Times New Roman" w:hAnsi="Arial" w:cs="Arial"/>
          <w:spacing w:val="-5"/>
          <w:sz w:val="22"/>
        </w:rPr>
        <w:t xml:space="preserve">Перечень приборов учета на котельной ООО </w:t>
      </w:r>
      <w:r w:rsidR="001C32E1">
        <w:rPr>
          <w:rFonts w:ascii="Arial" w:eastAsia="Times New Roman" w:hAnsi="Arial" w:cs="Arial"/>
          <w:spacing w:val="-5"/>
          <w:sz w:val="22"/>
        </w:rPr>
        <w:t>«</w:t>
      </w:r>
      <w:r w:rsidRPr="00701909">
        <w:rPr>
          <w:rFonts w:ascii="Arial" w:eastAsia="Times New Roman" w:hAnsi="Arial" w:cs="Arial"/>
          <w:spacing w:val="-5"/>
          <w:sz w:val="22"/>
        </w:rPr>
        <w:t>БЭМЗ-Энергосервис</w:t>
      </w:r>
      <w:r w:rsidR="001C32E1">
        <w:rPr>
          <w:rFonts w:ascii="Arial" w:eastAsia="Times New Roman" w:hAnsi="Arial" w:cs="Arial"/>
          <w:spacing w:val="-5"/>
          <w:sz w:val="22"/>
        </w:rPr>
        <w:t>»</w:t>
      </w:r>
      <w:r w:rsidRPr="00701909">
        <w:rPr>
          <w:rFonts w:ascii="Arial" w:eastAsia="Times New Roman" w:hAnsi="Arial" w:cs="Arial"/>
          <w:spacing w:val="-5"/>
          <w:sz w:val="22"/>
        </w:rPr>
        <w:t xml:space="preserve"> приведен ниже</w:t>
      </w:r>
      <w:r w:rsidR="00D90935" w:rsidRPr="00701909">
        <w:rPr>
          <w:rFonts w:ascii="Arial" w:eastAsia="Times New Roman" w:hAnsi="Arial" w:cs="Arial"/>
          <w:spacing w:val="-5"/>
          <w:sz w:val="22"/>
        </w:rPr>
        <w:t xml:space="preserve"> (</w:t>
      </w:r>
      <w:r>
        <w:fldChar w:fldCharType="begin"/>
      </w:r>
      <w:r>
        <w:instrText xml:space="preserve"> REF _Ref86610626 \h  \* MERGEFORMAT </w:instrText>
      </w:r>
      <w:r>
        <w:fldChar w:fldCharType="separate"/>
      </w:r>
      <w:r w:rsidR="005D1C71" w:rsidRPr="005D1C71">
        <w:rPr>
          <w:rFonts w:ascii="Arial" w:eastAsia="Times New Roman" w:hAnsi="Arial" w:cs="Arial"/>
          <w:spacing w:val="-5"/>
          <w:sz w:val="22"/>
        </w:rPr>
        <w:t>Таблица 2.15</w:t>
      </w:r>
      <w:r>
        <w:fldChar w:fldCharType="end"/>
      </w:r>
      <w:r w:rsidR="00D90935" w:rsidRPr="00701909">
        <w:rPr>
          <w:rFonts w:ascii="Arial" w:eastAsia="Times New Roman" w:hAnsi="Arial" w:cs="Arial"/>
          <w:spacing w:val="-5"/>
          <w:sz w:val="22"/>
        </w:rPr>
        <w:t>)</w:t>
      </w:r>
      <w:r w:rsidRPr="00701909">
        <w:rPr>
          <w:rFonts w:ascii="Arial" w:eastAsia="Times New Roman" w:hAnsi="Arial" w:cs="Arial"/>
          <w:spacing w:val="-5"/>
          <w:sz w:val="22"/>
        </w:rPr>
        <w:t>.</w:t>
      </w:r>
    </w:p>
    <w:p w14:paraId="1113A268" w14:textId="7A397670" w:rsidR="00E364DE" w:rsidRPr="00701909" w:rsidRDefault="00D90935" w:rsidP="007C2647">
      <w:pPr>
        <w:pStyle w:val="a5"/>
        <w:ind w:right="141"/>
      </w:pPr>
      <w:bookmarkStart w:id="31" w:name="_Ref86610626"/>
      <w:r w:rsidRPr="00701909">
        <w:t xml:space="preserve">Таблица </w:t>
      </w:r>
      <w:fldSimple w:instr=" STYLEREF 1 \s ">
        <w:r w:rsidR="005D1C71">
          <w:rPr>
            <w:noProof/>
          </w:rPr>
          <w:t>2</w:t>
        </w:r>
      </w:fldSimple>
      <w:r w:rsidR="000F654C" w:rsidRPr="00701909">
        <w:t>.</w:t>
      </w:r>
      <w:fldSimple w:instr=" SEQ Таблица \* ARABIC \s 1 ">
        <w:r w:rsidR="005D1C71">
          <w:rPr>
            <w:noProof/>
          </w:rPr>
          <w:t>15</w:t>
        </w:r>
      </w:fldSimple>
      <w:bookmarkEnd w:id="31"/>
      <w:r w:rsidRPr="00701909">
        <w:t xml:space="preserve">. </w:t>
      </w:r>
      <w:r w:rsidR="00E364DE" w:rsidRPr="00701909">
        <w:rPr>
          <w:rFonts w:eastAsia="Times New Roman"/>
        </w:rPr>
        <w:t xml:space="preserve">Перечень приборов учета на котельной ООО </w:t>
      </w:r>
      <w:r w:rsidR="001C32E1">
        <w:rPr>
          <w:rFonts w:eastAsia="Times New Roman"/>
        </w:rPr>
        <w:t>«</w:t>
      </w:r>
      <w:r w:rsidR="00E364DE" w:rsidRPr="00701909">
        <w:rPr>
          <w:rFonts w:eastAsia="Times New Roman"/>
        </w:rPr>
        <w:t>БЭМЗ-Энергосервис</w:t>
      </w:r>
      <w:r w:rsidR="001C32E1">
        <w:rPr>
          <w:rFonts w:eastAsia="Times New Roman"/>
        </w:rPr>
        <w:t>»</w:t>
      </w:r>
    </w:p>
    <w:tbl>
      <w:tblPr>
        <w:tblW w:w="9219" w:type="dxa"/>
        <w:tblInd w:w="103" w:type="dxa"/>
        <w:tblLayout w:type="fixed"/>
        <w:tblLook w:val="04A0" w:firstRow="1" w:lastRow="0" w:firstColumn="1" w:lastColumn="0" w:noHBand="0" w:noVBand="1"/>
      </w:tblPr>
      <w:tblGrid>
        <w:gridCol w:w="551"/>
        <w:gridCol w:w="1439"/>
        <w:gridCol w:w="3489"/>
        <w:gridCol w:w="990"/>
        <w:gridCol w:w="1722"/>
        <w:gridCol w:w="1028"/>
      </w:tblGrid>
      <w:tr w:rsidR="00701909" w:rsidRPr="002B6DD5" w14:paraId="3BADDB60" w14:textId="77777777" w:rsidTr="00833E01">
        <w:trPr>
          <w:trHeight w:val="510"/>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4A1C37"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w:t>
            </w:r>
            <w:proofErr w:type="gramStart"/>
            <w:r w:rsidRPr="002B6DD5">
              <w:rPr>
                <w:rFonts w:ascii="Arial" w:eastAsia="Times New Roman" w:hAnsi="Arial" w:cs="Arial"/>
                <w:sz w:val="20"/>
                <w:szCs w:val="20"/>
                <w:lang w:eastAsia="ru-RU"/>
              </w:rPr>
              <w:t>п.п</w:t>
            </w:r>
            <w:proofErr w:type="gramEnd"/>
          </w:p>
        </w:tc>
        <w:tc>
          <w:tcPr>
            <w:tcW w:w="1439" w:type="dxa"/>
            <w:tcBorders>
              <w:top w:val="single" w:sz="4" w:space="0" w:color="auto"/>
              <w:left w:val="nil"/>
              <w:bottom w:val="single" w:sz="4" w:space="0" w:color="auto"/>
              <w:right w:val="single" w:sz="4" w:space="0" w:color="auto"/>
            </w:tcBorders>
            <w:shd w:val="clear" w:color="auto" w:fill="auto"/>
            <w:noWrap/>
            <w:vAlign w:val="bottom"/>
            <w:hideMark/>
          </w:tcPr>
          <w:p w14:paraId="6B2938CD" w14:textId="77777777" w:rsidR="00701909" w:rsidRPr="002B6DD5" w:rsidRDefault="00701909" w:rsidP="007C2647">
            <w:pPr>
              <w:spacing w:after="0" w:line="240" w:lineRule="auto"/>
              <w:ind w:right="141"/>
              <w:jc w:val="center"/>
              <w:rPr>
                <w:rFonts w:ascii="Arial" w:eastAsia="Times New Roman" w:hAnsi="Arial" w:cs="Arial"/>
                <w:sz w:val="20"/>
                <w:szCs w:val="20"/>
                <w:lang w:eastAsia="ru-RU"/>
              </w:rPr>
            </w:pPr>
            <w:r w:rsidRPr="002B6DD5">
              <w:rPr>
                <w:rFonts w:ascii="Arial" w:eastAsia="Times New Roman" w:hAnsi="Arial" w:cs="Arial"/>
                <w:sz w:val="20"/>
                <w:szCs w:val="20"/>
                <w:lang w:eastAsia="ru-RU"/>
              </w:rPr>
              <w:t>Место установки</w:t>
            </w:r>
          </w:p>
        </w:tc>
        <w:tc>
          <w:tcPr>
            <w:tcW w:w="3489" w:type="dxa"/>
            <w:tcBorders>
              <w:top w:val="single" w:sz="4" w:space="0" w:color="auto"/>
              <w:left w:val="nil"/>
              <w:bottom w:val="single" w:sz="4" w:space="0" w:color="auto"/>
              <w:right w:val="single" w:sz="4" w:space="0" w:color="auto"/>
            </w:tcBorders>
            <w:shd w:val="clear" w:color="auto" w:fill="auto"/>
            <w:noWrap/>
            <w:vAlign w:val="bottom"/>
            <w:hideMark/>
          </w:tcPr>
          <w:p w14:paraId="277513F9" w14:textId="77777777" w:rsidR="00701909" w:rsidRPr="002B6DD5" w:rsidRDefault="00701909" w:rsidP="007C2647">
            <w:pPr>
              <w:spacing w:after="0" w:line="240" w:lineRule="auto"/>
              <w:ind w:right="141"/>
              <w:jc w:val="center"/>
              <w:rPr>
                <w:rFonts w:ascii="Arial" w:eastAsia="Times New Roman" w:hAnsi="Arial" w:cs="Arial"/>
                <w:sz w:val="20"/>
                <w:szCs w:val="20"/>
                <w:lang w:eastAsia="ru-RU"/>
              </w:rPr>
            </w:pPr>
            <w:r w:rsidRPr="002B6DD5">
              <w:rPr>
                <w:rFonts w:ascii="Arial" w:eastAsia="Times New Roman" w:hAnsi="Arial" w:cs="Arial"/>
                <w:sz w:val="20"/>
                <w:szCs w:val="20"/>
                <w:lang w:eastAsia="ru-RU"/>
              </w:rPr>
              <w:t>Тип прибора</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518C08E7" w14:textId="77777777" w:rsidR="00701909" w:rsidRPr="002B6DD5" w:rsidRDefault="00701909" w:rsidP="007C2647">
            <w:pPr>
              <w:spacing w:after="0" w:line="240" w:lineRule="auto"/>
              <w:ind w:right="141"/>
              <w:jc w:val="center"/>
              <w:rPr>
                <w:rFonts w:ascii="Arial" w:eastAsia="Times New Roman" w:hAnsi="Arial" w:cs="Arial"/>
                <w:sz w:val="20"/>
                <w:szCs w:val="20"/>
                <w:lang w:eastAsia="ru-RU"/>
              </w:rPr>
            </w:pPr>
            <w:r w:rsidRPr="002B6DD5">
              <w:rPr>
                <w:rFonts w:ascii="Arial" w:eastAsia="Times New Roman" w:hAnsi="Arial" w:cs="Arial"/>
                <w:sz w:val="20"/>
                <w:szCs w:val="20"/>
                <w:lang w:eastAsia="ru-RU"/>
              </w:rPr>
              <w:t>Кол-во</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43E70C5" w14:textId="77777777" w:rsidR="00701909" w:rsidRPr="002B6DD5" w:rsidRDefault="00701909" w:rsidP="007C2647">
            <w:pPr>
              <w:spacing w:after="0" w:line="240" w:lineRule="auto"/>
              <w:ind w:right="141"/>
              <w:rPr>
                <w:rFonts w:ascii="Arial" w:eastAsia="Times New Roman" w:hAnsi="Arial" w:cs="Arial"/>
                <w:sz w:val="20"/>
                <w:szCs w:val="20"/>
                <w:lang w:eastAsia="ru-RU"/>
              </w:rPr>
            </w:pPr>
            <w:r w:rsidRPr="002B6DD5">
              <w:rPr>
                <w:rFonts w:ascii="Arial" w:eastAsia="Times New Roman" w:hAnsi="Arial" w:cs="Arial"/>
                <w:sz w:val="20"/>
                <w:szCs w:val="20"/>
                <w:lang w:eastAsia="ru-RU"/>
              </w:rPr>
              <w:t>Дата очередной поверки</w:t>
            </w:r>
          </w:p>
        </w:tc>
        <w:tc>
          <w:tcPr>
            <w:tcW w:w="1028" w:type="dxa"/>
            <w:tcBorders>
              <w:top w:val="single" w:sz="4" w:space="0" w:color="auto"/>
              <w:left w:val="nil"/>
              <w:bottom w:val="single" w:sz="4" w:space="0" w:color="auto"/>
              <w:right w:val="single" w:sz="4" w:space="0" w:color="auto"/>
            </w:tcBorders>
            <w:shd w:val="clear" w:color="auto" w:fill="auto"/>
            <w:vAlign w:val="bottom"/>
            <w:hideMark/>
          </w:tcPr>
          <w:p w14:paraId="6A78E9CA" w14:textId="77777777" w:rsidR="00701909" w:rsidRPr="002B6DD5" w:rsidRDefault="00701909" w:rsidP="007C2647">
            <w:pPr>
              <w:spacing w:after="0" w:line="240" w:lineRule="auto"/>
              <w:ind w:right="141"/>
              <w:rPr>
                <w:rFonts w:ascii="Arial" w:eastAsia="Times New Roman" w:hAnsi="Arial" w:cs="Arial"/>
                <w:sz w:val="20"/>
                <w:szCs w:val="20"/>
                <w:lang w:eastAsia="ru-RU"/>
              </w:rPr>
            </w:pPr>
            <w:r w:rsidRPr="002B6DD5">
              <w:rPr>
                <w:rFonts w:ascii="Arial" w:eastAsia="Times New Roman" w:hAnsi="Arial" w:cs="Arial"/>
                <w:sz w:val="20"/>
                <w:szCs w:val="20"/>
                <w:lang w:eastAsia="ru-RU"/>
              </w:rPr>
              <w:t>Класс точности</w:t>
            </w:r>
          </w:p>
        </w:tc>
      </w:tr>
      <w:tr w:rsidR="00701909" w:rsidRPr="002B6DD5" w14:paraId="362A9679" w14:textId="77777777" w:rsidTr="00833E01">
        <w:trPr>
          <w:trHeight w:val="285"/>
        </w:trPr>
        <w:tc>
          <w:tcPr>
            <w:tcW w:w="551" w:type="dxa"/>
            <w:tcBorders>
              <w:top w:val="nil"/>
              <w:left w:val="single" w:sz="4" w:space="0" w:color="auto"/>
              <w:bottom w:val="single" w:sz="4" w:space="0" w:color="auto"/>
              <w:right w:val="single" w:sz="4" w:space="0" w:color="auto"/>
            </w:tcBorders>
            <w:shd w:val="clear" w:color="auto" w:fill="auto"/>
            <w:vAlign w:val="bottom"/>
            <w:hideMark/>
          </w:tcPr>
          <w:p w14:paraId="17C5C86C"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1</w:t>
            </w:r>
          </w:p>
        </w:tc>
        <w:tc>
          <w:tcPr>
            <w:tcW w:w="1439" w:type="dxa"/>
            <w:tcBorders>
              <w:top w:val="nil"/>
              <w:left w:val="nil"/>
              <w:bottom w:val="single" w:sz="4" w:space="0" w:color="auto"/>
              <w:right w:val="single" w:sz="4" w:space="0" w:color="auto"/>
            </w:tcBorders>
            <w:shd w:val="clear" w:color="auto" w:fill="auto"/>
            <w:vAlign w:val="bottom"/>
            <w:hideMark/>
          </w:tcPr>
          <w:p w14:paraId="19A682D8" w14:textId="77777777" w:rsidR="00701909" w:rsidRPr="002B6DD5" w:rsidRDefault="00701909" w:rsidP="007C2647">
            <w:pPr>
              <w:spacing w:after="0" w:line="240" w:lineRule="auto"/>
              <w:ind w:right="141"/>
              <w:jc w:val="left"/>
              <w:rPr>
                <w:rFonts w:ascii="Arial" w:eastAsia="Times New Roman" w:hAnsi="Arial" w:cs="Arial"/>
                <w:b/>
                <w:bCs/>
                <w:sz w:val="20"/>
                <w:szCs w:val="20"/>
                <w:lang w:eastAsia="ru-RU"/>
              </w:rPr>
            </w:pPr>
            <w:r w:rsidRPr="002B6DD5">
              <w:rPr>
                <w:rFonts w:ascii="Arial" w:eastAsia="Times New Roman" w:hAnsi="Arial" w:cs="Arial"/>
                <w:b/>
                <w:bCs/>
                <w:sz w:val="20"/>
                <w:szCs w:val="20"/>
                <w:lang w:eastAsia="ru-RU"/>
              </w:rPr>
              <w:t xml:space="preserve">Котельная </w:t>
            </w:r>
          </w:p>
        </w:tc>
        <w:tc>
          <w:tcPr>
            <w:tcW w:w="3489" w:type="dxa"/>
            <w:tcBorders>
              <w:top w:val="nil"/>
              <w:left w:val="nil"/>
              <w:bottom w:val="single" w:sz="4" w:space="0" w:color="auto"/>
              <w:right w:val="single" w:sz="4" w:space="0" w:color="auto"/>
            </w:tcBorders>
            <w:shd w:val="clear" w:color="auto" w:fill="auto"/>
            <w:vAlign w:val="bottom"/>
            <w:hideMark/>
          </w:tcPr>
          <w:p w14:paraId="23F6675F"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Котельная</w:t>
            </w:r>
          </w:p>
        </w:tc>
        <w:tc>
          <w:tcPr>
            <w:tcW w:w="990" w:type="dxa"/>
            <w:tcBorders>
              <w:top w:val="nil"/>
              <w:left w:val="nil"/>
              <w:bottom w:val="single" w:sz="4" w:space="0" w:color="auto"/>
              <w:right w:val="single" w:sz="4" w:space="0" w:color="auto"/>
            </w:tcBorders>
            <w:shd w:val="clear" w:color="auto" w:fill="auto"/>
            <w:noWrap/>
            <w:vAlign w:val="bottom"/>
            <w:hideMark/>
          </w:tcPr>
          <w:p w14:paraId="3EE86541"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722" w:type="dxa"/>
            <w:tcBorders>
              <w:top w:val="nil"/>
              <w:left w:val="nil"/>
              <w:bottom w:val="single" w:sz="4" w:space="0" w:color="auto"/>
              <w:right w:val="single" w:sz="4" w:space="0" w:color="auto"/>
            </w:tcBorders>
            <w:shd w:val="clear" w:color="auto" w:fill="auto"/>
            <w:noWrap/>
            <w:vAlign w:val="bottom"/>
            <w:hideMark/>
          </w:tcPr>
          <w:p w14:paraId="74813BDD" w14:textId="77777777" w:rsidR="00701909" w:rsidRPr="002B6DD5" w:rsidRDefault="00701909" w:rsidP="007C2647">
            <w:pPr>
              <w:spacing w:after="0" w:line="240" w:lineRule="auto"/>
              <w:ind w:right="141"/>
              <w:jc w:val="center"/>
              <w:rPr>
                <w:rFonts w:ascii="Arial" w:eastAsia="Times New Roman" w:hAnsi="Arial" w:cs="Arial"/>
                <w:b/>
                <w:bCs/>
                <w:sz w:val="20"/>
                <w:szCs w:val="20"/>
                <w:lang w:eastAsia="ru-RU"/>
              </w:rPr>
            </w:pPr>
            <w:r w:rsidRPr="002B6DD5">
              <w:rPr>
                <w:rFonts w:ascii="Arial" w:eastAsia="Times New Roman" w:hAnsi="Arial" w:cs="Arial"/>
                <w:b/>
                <w:bCs/>
                <w:sz w:val="20"/>
                <w:szCs w:val="20"/>
                <w:lang w:eastAsia="ru-RU"/>
              </w:rPr>
              <w:t>2023 год</w:t>
            </w:r>
          </w:p>
        </w:tc>
        <w:tc>
          <w:tcPr>
            <w:tcW w:w="102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CE2718B" w14:textId="77777777" w:rsidR="00701909" w:rsidRPr="002B6DD5" w:rsidRDefault="00701909" w:rsidP="007C2647">
            <w:pPr>
              <w:spacing w:after="0" w:line="240" w:lineRule="auto"/>
              <w:ind w:right="141"/>
              <w:jc w:val="center"/>
              <w:rPr>
                <w:rFonts w:ascii="Arial" w:eastAsia="Times New Roman" w:hAnsi="Arial" w:cs="Arial"/>
                <w:sz w:val="20"/>
                <w:szCs w:val="20"/>
                <w:lang w:eastAsia="ru-RU"/>
              </w:rPr>
            </w:pPr>
            <w:r w:rsidRPr="002B6DD5">
              <w:rPr>
                <w:rFonts w:ascii="Arial" w:eastAsia="Times New Roman" w:hAnsi="Arial" w:cs="Arial"/>
                <w:sz w:val="20"/>
                <w:szCs w:val="20"/>
                <w:lang w:eastAsia="ru-RU"/>
              </w:rPr>
              <w:t>D</w:t>
            </w:r>
          </w:p>
        </w:tc>
      </w:tr>
      <w:tr w:rsidR="00701909" w:rsidRPr="002B6DD5" w14:paraId="2A267F09"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1ADB638C"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6D869F30"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vAlign w:val="bottom"/>
            <w:hideMark/>
          </w:tcPr>
          <w:p w14:paraId="6095F084"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Производство тепловой энергии</w:t>
            </w:r>
          </w:p>
        </w:tc>
        <w:tc>
          <w:tcPr>
            <w:tcW w:w="990" w:type="dxa"/>
            <w:tcBorders>
              <w:top w:val="nil"/>
              <w:left w:val="nil"/>
              <w:bottom w:val="single" w:sz="4" w:space="0" w:color="auto"/>
              <w:right w:val="single" w:sz="4" w:space="0" w:color="auto"/>
            </w:tcBorders>
            <w:shd w:val="clear" w:color="auto" w:fill="auto"/>
            <w:noWrap/>
            <w:vAlign w:val="bottom"/>
            <w:hideMark/>
          </w:tcPr>
          <w:p w14:paraId="7338F05C"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722" w:type="dxa"/>
            <w:tcBorders>
              <w:top w:val="nil"/>
              <w:left w:val="nil"/>
              <w:bottom w:val="single" w:sz="4" w:space="0" w:color="auto"/>
              <w:right w:val="single" w:sz="4" w:space="0" w:color="auto"/>
            </w:tcBorders>
            <w:shd w:val="clear" w:color="auto" w:fill="auto"/>
            <w:noWrap/>
            <w:vAlign w:val="bottom"/>
            <w:hideMark/>
          </w:tcPr>
          <w:p w14:paraId="6A69F5A7"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7E01E7CC"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p>
        </w:tc>
      </w:tr>
      <w:tr w:rsidR="00701909" w:rsidRPr="002B6DD5" w14:paraId="5C590E61"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21E454E9"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4F9A43EA"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6C2C369B"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1. Вычислитель тепловой</w:t>
            </w:r>
          </w:p>
        </w:tc>
        <w:tc>
          <w:tcPr>
            <w:tcW w:w="990" w:type="dxa"/>
            <w:tcBorders>
              <w:top w:val="nil"/>
              <w:left w:val="nil"/>
              <w:bottom w:val="single" w:sz="4" w:space="0" w:color="auto"/>
              <w:right w:val="single" w:sz="4" w:space="0" w:color="auto"/>
            </w:tcBorders>
            <w:shd w:val="clear" w:color="auto" w:fill="auto"/>
            <w:noWrap/>
            <w:vAlign w:val="bottom"/>
            <w:hideMark/>
          </w:tcPr>
          <w:p w14:paraId="7737C6E6"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31D669A8"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09A00E81"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p>
        </w:tc>
      </w:tr>
      <w:tr w:rsidR="00701909" w:rsidRPr="002B6DD5" w14:paraId="141482CC"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5F897CD2"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38867F79"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1AD5101D"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энергии ВКТ 5;</w:t>
            </w:r>
          </w:p>
        </w:tc>
        <w:tc>
          <w:tcPr>
            <w:tcW w:w="990" w:type="dxa"/>
            <w:tcBorders>
              <w:top w:val="nil"/>
              <w:left w:val="nil"/>
              <w:bottom w:val="single" w:sz="4" w:space="0" w:color="auto"/>
              <w:right w:val="single" w:sz="4" w:space="0" w:color="auto"/>
            </w:tcBorders>
            <w:shd w:val="clear" w:color="auto" w:fill="auto"/>
            <w:noWrap/>
            <w:vAlign w:val="bottom"/>
            <w:hideMark/>
          </w:tcPr>
          <w:p w14:paraId="7AD7E320"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722" w:type="dxa"/>
            <w:tcBorders>
              <w:top w:val="nil"/>
              <w:left w:val="nil"/>
              <w:bottom w:val="single" w:sz="4" w:space="0" w:color="auto"/>
              <w:right w:val="single" w:sz="4" w:space="0" w:color="auto"/>
            </w:tcBorders>
            <w:shd w:val="clear" w:color="auto" w:fill="auto"/>
            <w:noWrap/>
            <w:vAlign w:val="bottom"/>
            <w:hideMark/>
          </w:tcPr>
          <w:p w14:paraId="4731447A"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481CCDEB"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p>
        </w:tc>
      </w:tr>
      <w:tr w:rsidR="00701909" w:rsidRPr="002B6DD5" w14:paraId="7A04D0F7"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71EA7817"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4B0DFC19"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728D1ABA"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2. Расходомер Взлёт ЭР ЭРСВ-520</w:t>
            </w:r>
            <w:proofErr w:type="gramStart"/>
            <w:r w:rsidRPr="002B6DD5">
              <w:rPr>
                <w:rFonts w:ascii="Arial" w:eastAsia="Times New Roman" w:hAnsi="Arial" w:cs="Arial"/>
                <w:sz w:val="20"/>
                <w:szCs w:val="20"/>
                <w:lang w:eastAsia="ru-RU"/>
              </w:rPr>
              <w:t>Ф ;</w:t>
            </w:r>
            <w:proofErr w:type="gramEnd"/>
          </w:p>
        </w:tc>
        <w:tc>
          <w:tcPr>
            <w:tcW w:w="990" w:type="dxa"/>
            <w:tcBorders>
              <w:top w:val="nil"/>
              <w:left w:val="nil"/>
              <w:bottom w:val="single" w:sz="4" w:space="0" w:color="auto"/>
              <w:right w:val="single" w:sz="4" w:space="0" w:color="auto"/>
            </w:tcBorders>
            <w:shd w:val="clear" w:color="auto" w:fill="auto"/>
            <w:noWrap/>
            <w:vAlign w:val="bottom"/>
            <w:hideMark/>
          </w:tcPr>
          <w:p w14:paraId="2A4754FF"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0D948532"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15C67861"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p>
        </w:tc>
      </w:tr>
      <w:tr w:rsidR="00701909" w:rsidRPr="002B6DD5" w14:paraId="6208B368"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25D1889F"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7272FD06"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4061B109"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3. Расходомер Взлёт ЭР ЭРСВ-520</w:t>
            </w:r>
            <w:proofErr w:type="gramStart"/>
            <w:r w:rsidRPr="002B6DD5">
              <w:rPr>
                <w:rFonts w:ascii="Arial" w:eastAsia="Times New Roman" w:hAnsi="Arial" w:cs="Arial"/>
                <w:sz w:val="20"/>
                <w:szCs w:val="20"/>
                <w:lang w:eastAsia="ru-RU"/>
              </w:rPr>
              <w:t>Ф ;</w:t>
            </w:r>
            <w:proofErr w:type="gramEnd"/>
          </w:p>
        </w:tc>
        <w:tc>
          <w:tcPr>
            <w:tcW w:w="990" w:type="dxa"/>
            <w:tcBorders>
              <w:top w:val="nil"/>
              <w:left w:val="nil"/>
              <w:bottom w:val="single" w:sz="4" w:space="0" w:color="auto"/>
              <w:right w:val="single" w:sz="4" w:space="0" w:color="auto"/>
            </w:tcBorders>
            <w:shd w:val="clear" w:color="auto" w:fill="auto"/>
            <w:noWrap/>
            <w:vAlign w:val="bottom"/>
            <w:hideMark/>
          </w:tcPr>
          <w:p w14:paraId="7ED188CC"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4779F4D8"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2CB2CA54"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p>
        </w:tc>
      </w:tr>
      <w:tr w:rsidR="00701909" w:rsidRPr="002B6DD5" w14:paraId="289422C5"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02D79425"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235B107B"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77940BA2"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4. Расходомер ПРЭМ-32;</w:t>
            </w:r>
          </w:p>
        </w:tc>
        <w:tc>
          <w:tcPr>
            <w:tcW w:w="990" w:type="dxa"/>
            <w:tcBorders>
              <w:top w:val="nil"/>
              <w:left w:val="nil"/>
              <w:bottom w:val="single" w:sz="4" w:space="0" w:color="auto"/>
              <w:right w:val="single" w:sz="4" w:space="0" w:color="auto"/>
            </w:tcBorders>
            <w:shd w:val="clear" w:color="auto" w:fill="auto"/>
            <w:noWrap/>
            <w:vAlign w:val="bottom"/>
            <w:hideMark/>
          </w:tcPr>
          <w:p w14:paraId="058F4B9A"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722" w:type="dxa"/>
            <w:tcBorders>
              <w:top w:val="nil"/>
              <w:left w:val="nil"/>
              <w:bottom w:val="single" w:sz="4" w:space="0" w:color="auto"/>
              <w:right w:val="single" w:sz="4" w:space="0" w:color="auto"/>
            </w:tcBorders>
            <w:shd w:val="clear" w:color="auto" w:fill="auto"/>
            <w:noWrap/>
            <w:vAlign w:val="bottom"/>
            <w:hideMark/>
          </w:tcPr>
          <w:p w14:paraId="65540F43"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64DA5FA5"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p>
        </w:tc>
      </w:tr>
      <w:tr w:rsidR="00701909" w:rsidRPr="002B6DD5" w14:paraId="36EF9740"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5606B3A3"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5A264669"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09680DF4"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5. Датчики температуры:</w:t>
            </w:r>
          </w:p>
        </w:tc>
        <w:tc>
          <w:tcPr>
            <w:tcW w:w="990" w:type="dxa"/>
            <w:tcBorders>
              <w:top w:val="nil"/>
              <w:left w:val="nil"/>
              <w:bottom w:val="single" w:sz="4" w:space="0" w:color="auto"/>
              <w:right w:val="single" w:sz="4" w:space="0" w:color="auto"/>
            </w:tcBorders>
            <w:shd w:val="clear" w:color="auto" w:fill="auto"/>
            <w:noWrap/>
            <w:vAlign w:val="bottom"/>
            <w:hideMark/>
          </w:tcPr>
          <w:p w14:paraId="77EBFB04"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722" w:type="dxa"/>
            <w:tcBorders>
              <w:top w:val="nil"/>
              <w:left w:val="nil"/>
              <w:bottom w:val="single" w:sz="4" w:space="0" w:color="auto"/>
              <w:right w:val="single" w:sz="4" w:space="0" w:color="auto"/>
            </w:tcBorders>
            <w:shd w:val="clear" w:color="auto" w:fill="auto"/>
            <w:noWrap/>
            <w:vAlign w:val="bottom"/>
            <w:hideMark/>
          </w:tcPr>
          <w:p w14:paraId="3309BD31"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17ABDAA5"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p>
        </w:tc>
      </w:tr>
      <w:tr w:rsidR="00701909" w:rsidRPr="002B6DD5" w14:paraId="33E9F5C5"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208A4BA4"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7484A0CD"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1F19CA97"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КТПРТ-01.</w:t>
            </w:r>
          </w:p>
        </w:tc>
        <w:tc>
          <w:tcPr>
            <w:tcW w:w="990" w:type="dxa"/>
            <w:tcBorders>
              <w:top w:val="nil"/>
              <w:left w:val="nil"/>
              <w:bottom w:val="single" w:sz="4" w:space="0" w:color="auto"/>
              <w:right w:val="single" w:sz="4" w:space="0" w:color="auto"/>
            </w:tcBorders>
            <w:shd w:val="clear" w:color="auto" w:fill="auto"/>
            <w:noWrap/>
            <w:vAlign w:val="bottom"/>
            <w:hideMark/>
          </w:tcPr>
          <w:p w14:paraId="3B7DCEE9"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64778221"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57C822C0"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p>
        </w:tc>
      </w:tr>
      <w:tr w:rsidR="00701909" w:rsidRPr="002B6DD5" w14:paraId="568AAC95"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31864E20"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086FE703"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47FE1935"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КТПРТ-01.</w:t>
            </w:r>
          </w:p>
        </w:tc>
        <w:tc>
          <w:tcPr>
            <w:tcW w:w="990" w:type="dxa"/>
            <w:tcBorders>
              <w:top w:val="nil"/>
              <w:left w:val="nil"/>
              <w:bottom w:val="single" w:sz="4" w:space="0" w:color="auto"/>
              <w:right w:val="single" w:sz="4" w:space="0" w:color="auto"/>
            </w:tcBorders>
            <w:shd w:val="clear" w:color="auto" w:fill="auto"/>
            <w:noWrap/>
            <w:vAlign w:val="bottom"/>
            <w:hideMark/>
          </w:tcPr>
          <w:p w14:paraId="7A19EC27"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4F859592"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52C7D030"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p>
        </w:tc>
      </w:tr>
      <w:tr w:rsidR="00701909" w:rsidRPr="002B6DD5" w14:paraId="76DEDC77"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210BC698"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5BCE6F5D"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19931AD4"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КТПРТ-01.</w:t>
            </w:r>
          </w:p>
        </w:tc>
        <w:tc>
          <w:tcPr>
            <w:tcW w:w="990" w:type="dxa"/>
            <w:tcBorders>
              <w:top w:val="nil"/>
              <w:left w:val="nil"/>
              <w:bottom w:val="single" w:sz="4" w:space="0" w:color="auto"/>
              <w:right w:val="single" w:sz="4" w:space="0" w:color="auto"/>
            </w:tcBorders>
            <w:shd w:val="clear" w:color="auto" w:fill="auto"/>
            <w:noWrap/>
            <w:vAlign w:val="bottom"/>
            <w:hideMark/>
          </w:tcPr>
          <w:p w14:paraId="3B78FAE7"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2B3E3920"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0D2245DD"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p>
        </w:tc>
      </w:tr>
      <w:tr w:rsidR="00701909" w:rsidRPr="002B6DD5" w14:paraId="6E5ABCAC"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5EBCAF60"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07A0D051"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3F64701E"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КТПРТ-01.</w:t>
            </w:r>
          </w:p>
        </w:tc>
        <w:tc>
          <w:tcPr>
            <w:tcW w:w="990" w:type="dxa"/>
            <w:tcBorders>
              <w:top w:val="nil"/>
              <w:left w:val="nil"/>
              <w:bottom w:val="single" w:sz="4" w:space="0" w:color="auto"/>
              <w:right w:val="single" w:sz="4" w:space="0" w:color="auto"/>
            </w:tcBorders>
            <w:shd w:val="clear" w:color="auto" w:fill="auto"/>
            <w:noWrap/>
            <w:vAlign w:val="bottom"/>
            <w:hideMark/>
          </w:tcPr>
          <w:p w14:paraId="0B2E0DB0"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00CFC3CD"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3D973F0D"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p>
        </w:tc>
      </w:tr>
      <w:tr w:rsidR="00701909" w:rsidRPr="002B6DD5" w14:paraId="19BF0119"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2A050DD1"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1EEFE42B"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741105E8"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6. Датчики давления:</w:t>
            </w:r>
          </w:p>
        </w:tc>
        <w:tc>
          <w:tcPr>
            <w:tcW w:w="990" w:type="dxa"/>
            <w:tcBorders>
              <w:top w:val="nil"/>
              <w:left w:val="nil"/>
              <w:bottom w:val="single" w:sz="4" w:space="0" w:color="auto"/>
              <w:right w:val="single" w:sz="4" w:space="0" w:color="auto"/>
            </w:tcBorders>
            <w:shd w:val="clear" w:color="auto" w:fill="auto"/>
            <w:noWrap/>
            <w:vAlign w:val="bottom"/>
            <w:hideMark/>
          </w:tcPr>
          <w:p w14:paraId="4C1C8FA4"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722" w:type="dxa"/>
            <w:tcBorders>
              <w:top w:val="nil"/>
              <w:left w:val="nil"/>
              <w:bottom w:val="single" w:sz="4" w:space="0" w:color="auto"/>
              <w:right w:val="single" w:sz="4" w:space="0" w:color="auto"/>
            </w:tcBorders>
            <w:shd w:val="clear" w:color="auto" w:fill="auto"/>
            <w:noWrap/>
            <w:vAlign w:val="bottom"/>
            <w:hideMark/>
          </w:tcPr>
          <w:p w14:paraId="7EBF51E1"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0CB513A3"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p>
        </w:tc>
      </w:tr>
      <w:tr w:rsidR="00701909" w:rsidRPr="002B6DD5" w14:paraId="4E17FCB1"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4F99EE5A"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lastRenderedPageBreak/>
              <w:t> </w:t>
            </w:r>
          </w:p>
        </w:tc>
        <w:tc>
          <w:tcPr>
            <w:tcW w:w="1439" w:type="dxa"/>
            <w:tcBorders>
              <w:top w:val="nil"/>
              <w:left w:val="nil"/>
              <w:bottom w:val="single" w:sz="4" w:space="0" w:color="auto"/>
              <w:right w:val="single" w:sz="4" w:space="0" w:color="auto"/>
            </w:tcBorders>
            <w:shd w:val="clear" w:color="auto" w:fill="auto"/>
            <w:noWrap/>
            <w:vAlign w:val="bottom"/>
            <w:hideMark/>
          </w:tcPr>
          <w:p w14:paraId="5F59DD77"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15921837"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КРТ-9</w:t>
            </w:r>
          </w:p>
        </w:tc>
        <w:tc>
          <w:tcPr>
            <w:tcW w:w="990" w:type="dxa"/>
            <w:tcBorders>
              <w:top w:val="nil"/>
              <w:left w:val="nil"/>
              <w:bottom w:val="single" w:sz="4" w:space="0" w:color="auto"/>
              <w:right w:val="single" w:sz="4" w:space="0" w:color="auto"/>
            </w:tcBorders>
            <w:shd w:val="clear" w:color="auto" w:fill="auto"/>
            <w:noWrap/>
            <w:vAlign w:val="bottom"/>
            <w:hideMark/>
          </w:tcPr>
          <w:p w14:paraId="20B7C4BB"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4503101A"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218D8AF1"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p>
        </w:tc>
      </w:tr>
      <w:tr w:rsidR="00701909" w:rsidRPr="002B6DD5" w14:paraId="1B4C6910"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0945F489"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5BC2E444"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5EBBDCE4"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КРТ-9</w:t>
            </w:r>
          </w:p>
        </w:tc>
        <w:tc>
          <w:tcPr>
            <w:tcW w:w="990" w:type="dxa"/>
            <w:tcBorders>
              <w:top w:val="nil"/>
              <w:left w:val="nil"/>
              <w:bottom w:val="single" w:sz="4" w:space="0" w:color="auto"/>
              <w:right w:val="single" w:sz="4" w:space="0" w:color="auto"/>
            </w:tcBorders>
            <w:shd w:val="clear" w:color="auto" w:fill="auto"/>
            <w:noWrap/>
            <w:vAlign w:val="bottom"/>
            <w:hideMark/>
          </w:tcPr>
          <w:p w14:paraId="68160F03"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314ACD6B"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1DB747DB"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p>
        </w:tc>
      </w:tr>
      <w:tr w:rsidR="00701909" w:rsidRPr="002B6DD5" w14:paraId="07D92177"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5D674FBF"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5F6B306C"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2E2D7780"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КРТ-9</w:t>
            </w:r>
          </w:p>
        </w:tc>
        <w:tc>
          <w:tcPr>
            <w:tcW w:w="990" w:type="dxa"/>
            <w:tcBorders>
              <w:top w:val="nil"/>
              <w:left w:val="nil"/>
              <w:bottom w:val="single" w:sz="4" w:space="0" w:color="auto"/>
              <w:right w:val="single" w:sz="4" w:space="0" w:color="auto"/>
            </w:tcBorders>
            <w:shd w:val="clear" w:color="auto" w:fill="auto"/>
            <w:noWrap/>
            <w:vAlign w:val="bottom"/>
            <w:hideMark/>
          </w:tcPr>
          <w:p w14:paraId="214E424B"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5251F416"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2D0DDCB7"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p>
        </w:tc>
      </w:tr>
      <w:tr w:rsidR="00701909" w:rsidRPr="002B6DD5" w14:paraId="5781A06F"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vAlign w:val="bottom"/>
            <w:hideMark/>
          </w:tcPr>
          <w:p w14:paraId="2FE5828F"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2</w:t>
            </w:r>
          </w:p>
        </w:tc>
        <w:tc>
          <w:tcPr>
            <w:tcW w:w="1439" w:type="dxa"/>
            <w:tcBorders>
              <w:top w:val="nil"/>
              <w:left w:val="nil"/>
              <w:bottom w:val="single" w:sz="4" w:space="0" w:color="auto"/>
              <w:right w:val="single" w:sz="4" w:space="0" w:color="auto"/>
            </w:tcBorders>
            <w:shd w:val="clear" w:color="auto" w:fill="auto"/>
            <w:vAlign w:val="bottom"/>
            <w:hideMark/>
          </w:tcPr>
          <w:p w14:paraId="12CE87DC" w14:textId="77777777" w:rsidR="00701909" w:rsidRPr="002B6DD5" w:rsidRDefault="00701909" w:rsidP="007C2647">
            <w:pPr>
              <w:spacing w:after="0" w:line="240" w:lineRule="auto"/>
              <w:ind w:right="141"/>
              <w:jc w:val="left"/>
              <w:rPr>
                <w:rFonts w:ascii="Arial" w:eastAsia="Times New Roman" w:hAnsi="Arial" w:cs="Arial"/>
                <w:b/>
                <w:bCs/>
                <w:sz w:val="20"/>
                <w:szCs w:val="20"/>
                <w:lang w:eastAsia="ru-RU"/>
              </w:rPr>
            </w:pPr>
            <w:r w:rsidRPr="002B6DD5">
              <w:rPr>
                <w:rFonts w:ascii="Arial" w:eastAsia="Times New Roman" w:hAnsi="Arial" w:cs="Arial"/>
                <w:b/>
                <w:bCs/>
                <w:sz w:val="20"/>
                <w:szCs w:val="20"/>
                <w:lang w:eastAsia="ru-RU"/>
              </w:rPr>
              <w:t xml:space="preserve">Котельная </w:t>
            </w:r>
          </w:p>
        </w:tc>
        <w:tc>
          <w:tcPr>
            <w:tcW w:w="3489" w:type="dxa"/>
            <w:tcBorders>
              <w:top w:val="nil"/>
              <w:left w:val="nil"/>
              <w:bottom w:val="single" w:sz="4" w:space="0" w:color="auto"/>
              <w:right w:val="single" w:sz="4" w:space="0" w:color="auto"/>
            </w:tcBorders>
            <w:shd w:val="clear" w:color="auto" w:fill="auto"/>
            <w:noWrap/>
            <w:vAlign w:val="bottom"/>
            <w:hideMark/>
          </w:tcPr>
          <w:p w14:paraId="183EC995"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Котельная собственные нужды</w:t>
            </w:r>
          </w:p>
        </w:tc>
        <w:tc>
          <w:tcPr>
            <w:tcW w:w="990" w:type="dxa"/>
            <w:tcBorders>
              <w:top w:val="nil"/>
              <w:left w:val="nil"/>
              <w:bottom w:val="single" w:sz="4" w:space="0" w:color="auto"/>
              <w:right w:val="single" w:sz="4" w:space="0" w:color="auto"/>
            </w:tcBorders>
            <w:shd w:val="clear" w:color="auto" w:fill="auto"/>
            <w:noWrap/>
            <w:vAlign w:val="bottom"/>
            <w:hideMark/>
          </w:tcPr>
          <w:p w14:paraId="3BC8179F"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722" w:type="dxa"/>
            <w:tcBorders>
              <w:top w:val="nil"/>
              <w:left w:val="nil"/>
              <w:bottom w:val="single" w:sz="4" w:space="0" w:color="auto"/>
              <w:right w:val="single" w:sz="4" w:space="0" w:color="auto"/>
            </w:tcBorders>
            <w:shd w:val="clear" w:color="auto" w:fill="auto"/>
            <w:noWrap/>
            <w:vAlign w:val="bottom"/>
            <w:hideMark/>
          </w:tcPr>
          <w:p w14:paraId="063EF4F9" w14:textId="77777777" w:rsidR="00701909" w:rsidRPr="002B6DD5" w:rsidRDefault="00701909" w:rsidP="007C2647">
            <w:pPr>
              <w:spacing w:after="0" w:line="240" w:lineRule="auto"/>
              <w:ind w:right="141"/>
              <w:jc w:val="left"/>
              <w:rPr>
                <w:rFonts w:ascii="Arial" w:eastAsia="Times New Roman" w:hAnsi="Arial" w:cs="Arial"/>
                <w:b/>
                <w:bCs/>
                <w:sz w:val="20"/>
                <w:szCs w:val="20"/>
                <w:lang w:eastAsia="ru-RU"/>
              </w:rPr>
            </w:pPr>
            <w:r w:rsidRPr="002B6DD5">
              <w:rPr>
                <w:rFonts w:ascii="Arial" w:eastAsia="Times New Roman" w:hAnsi="Arial" w:cs="Arial"/>
                <w:b/>
                <w:bCs/>
                <w:sz w:val="20"/>
                <w:szCs w:val="20"/>
                <w:lang w:eastAsia="ru-RU"/>
              </w:rPr>
              <w:t>2024 год</w:t>
            </w:r>
          </w:p>
        </w:tc>
        <w:tc>
          <w:tcPr>
            <w:tcW w:w="102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848AF80" w14:textId="77777777" w:rsidR="00701909" w:rsidRPr="002B6DD5" w:rsidRDefault="00701909" w:rsidP="007C2647">
            <w:pPr>
              <w:spacing w:after="0" w:line="240" w:lineRule="auto"/>
              <w:ind w:right="141"/>
              <w:jc w:val="center"/>
              <w:rPr>
                <w:rFonts w:ascii="Arial" w:eastAsia="Times New Roman" w:hAnsi="Arial" w:cs="Arial"/>
                <w:b/>
                <w:bCs/>
                <w:sz w:val="20"/>
                <w:szCs w:val="20"/>
                <w:lang w:eastAsia="ru-RU"/>
              </w:rPr>
            </w:pPr>
            <w:r w:rsidRPr="002B6DD5">
              <w:rPr>
                <w:rFonts w:ascii="Arial" w:eastAsia="Times New Roman" w:hAnsi="Arial" w:cs="Arial"/>
                <w:b/>
                <w:bCs/>
                <w:sz w:val="20"/>
                <w:szCs w:val="20"/>
                <w:lang w:eastAsia="ru-RU"/>
              </w:rPr>
              <w:t>D</w:t>
            </w:r>
          </w:p>
        </w:tc>
      </w:tr>
      <w:tr w:rsidR="00701909" w:rsidRPr="002B6DD5" w14:paraId="112BB364"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22F4A17C"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1DE3DFC0"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4A0B8A16"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В составе:</w:t>
            </w:r>
          </w:p>
        </w:tc>
        <w:tc>
          <w:tcPr>
            <w:tcW w:w="990" w:type="dxa"/>
            <w:tcBorders>
              <w:top w:val="nil"/>
              <w:left w:val="nil"/>
              <w:bottom w:val="single" w:sz="4" w:space="0" w:color="auto"/>
              <w:right w:val="single" w:sz="4" w:space="0" w:color="auto"/>
            </w:tcBorders>
            <w:shd w:val="clear" w:color="auto" w:fill="auto"/>
            <w:noWrap/>
            <w:vAlign w:val="bottom"/>
            <w:hideMark/>
          </w:tcPr>
          <w:p w14:paraId="37BD56D1"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722" w:type="dxa"/>
            <w:tcBorders>
              <w:top w:val="nil"/>
              <w:left w:val="nil"/>
              <w:bottom w:val="single" w:sz="4" w:space="0" w:color="auto"/>
              <w:right w:val="single" w:sz="4" w:space="0" w:color="auto"/>
            </w:tcBorders>
            <w:shd w:val="clear" w:color="auto" w:fill="auto"/>
            <w:noWrap/>
            <w:vAlign w:val="bottom"/>
            <w:hideMark/>
          </w:tcPr>
          <w:p w14:paraId="75B86E2F"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3F67EE3F" w14:textId="77777777" w:rsidR="00701909" w:rsidRPr="002B6DD5" w:rsidRDefault="00701909" w:rsidP="007C2647">
            <w:pPr>
              <w:spacing w:after="0" w:line="240" w:lineRule="auto"/>
              <w:ind w:right="141"/>
              <w:jc w:val="left"/>
              <w:rPr>
                <w:rFonts w:ascii="Arial" w:eastAsia="Times New Roman" w:hAnsi="Arial" w:cs="Arial"/>
                <w:b/>
                <w:bCs/>
                <w:sz w:val="20"/>
                <w:szCs w:val="20"/>
                <w:lang w:eastAsia="ru-RU"/>
              </w:rPr>
            </w:pPr>
          </w:p>
        </w:tc>
      </w:tr>
      <w:tr w:rsidR="00701909" w:rsidRPr="002B6DD5" w14:paraId="391A265A"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548DC843"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5E489060"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20D78B25"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1. Вычислитель тепловой</w:t>
            </w:r>
          </w:p>
        </w:tc>
        <w:tc>
          <w:tcPr>
            <w:tcW w:w="990" w:type="dxa"/>
            <w:tcBorders>
              <w:top w:val="nil"/>
              <w:left w:val="nil"/>
              <w:bottom w:val="single" w:sz="4" w:space="0" w:color="auto"/>
              <w:right w:val="single" w:sz="4" w:space="0" w:color="auto"/>
            </w:tcBorders>
            <w:shd w:val="clear" w:color="auto" w:fill="auto"/>
            <w:noWrap/>
            <w:vAlign w:val="bottom"/>
            <w:hideMark/>
          </w:tcPr>
          <w:p w14:paraId="0801BCDF"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45B773DA"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29E45EEB" w14:textId="77777777" w:rsidR="00701909" w:rsidRPr="002B6DD5" w:rsidRDefault="00701909" w:rsidP="007C2647">
            <w:pPr>
              <w:spacing w:after="0" w:line="240" w:lineRule="auto"/>
              <w:ind w:right="141"/>
              <w:jc w:val="left"/>
              <w:rPr>
                <w:rFonts w:ascii="Arial" w:eastAsia="Times New Roman" w:hAnsi="Arial" w:cs="Arial"/>
                <w:b/>
                <w:bCs/>
                <w:sz w:val="20"/>
                <w:szCs w:val="20"/>
                <w:lang w:eastAsia="ru-RU"/>
              </w:rPr>
            </w:pPr>
          </w:p>
        </w:tc>
      </w:tr>
      <w:tr w:rsidR="00701909" w:rsidRPr="002B6DD5" w14:paraId="68596323"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3B3E2163"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5993B2DF"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12420209"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энергии ВКТ 5;</w:t>
            </w:r>
          </w:p>
        </w:tc>
        <w:tc>
          <w:tcPr>
            <w:tcW w:w="990" w:type="dxa"/>
            <w:tcBorders>
              <w:top w:val="nil"/>
              <w:left w:val="nil"/>
              <w:bottom w:val="single" w:sz="4" w:space="0" w:color="auto"/>
              <w:right w:val="single" w:sz="4" w:space="0" w:color="auto"/>
            </w:tcBorders>
            <w:shd w:val="clear" w:color="auto" w:fill="auto"/>
            <w:noWrap/>
            <w:vAlign w:val="bottom"/>
            <w:hideMark/>
          </w:tcPr>
          <w:p w14:paraId="0954D1C3"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722" w:type="dxa"/>
            <w:tcBorders>
              <w:top w:val="nil"/>
              <w:left w:val="nil"/>
              <w:bottom w:val="single" w:sz="4" w:space="0" w:color="auto"/>
              <w:right w:val="single" w:sz="4" w:space="0" w:color="auto"/>
            </w:tcBorders>
            <w:shd w:val="clear" w:color="auto" w:fill="auto"/>
            <w:noWrap/>
            <w:vAlign w:val="bottom"/>
            <w:hideMark/>
          </w:tcPr>
          <w:p w14:paraId="15FFEC0D"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160F69C5" w14:textId="77777777" w:rsidR="00701909" w:rsidRPr="002B6DD5" w:rsidRDefault="00701909" w:rsidP="007C2647">
            <w:pPr>
              <w:spacing w:after="0" w:line="240" w:lineRule="auto"/>
              <w:ind w:right="141"/>
              <w:jc w:val="left"/>
              <w:rPr>
                <w:rFonts w:ascii="Arial" w:eastAsia="Times New Roman" w:hAnsi="Arial" w:cs="Arial"/>
                <w:b/>
                <w:bCs/>
                <w:sz w:val="20"/>
                <w:szCs w:val="20"/>
                <w:lang w:eastAsia="ru-RU"/>
              </w:rPr>
            </w:pPr>
          </w:p>
        </w:tc>
      </w:tr>
      <w:tr w:rsidR="00701909" w:rsidRPr="002B6DD5" w14:paraId="35F43815"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483D14E0"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6A56A313"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18BAF79B"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2. Расходомер ПРЭМ-50;</w:t>
            </w:r>
          </w:p>
        </w:tc>
        <w:tc>
          <w:tcPr>
            <w:tcW w:w="990" w:type="dxa"/>
            <w:tcBorders>
              <w:top w:val="nil"/>
              <w:left w:val="nil"/>
              <w:bottom w:val="single" w:sz="4" w:space="0" w:color="auto"/>
              <w:right w:val="single" w:sz="4" w:space="0" w:color="auto"/>
            </w:tcBorders>
            <w:shd w:val="clear" w:color="auto" w:fill="auto"/>
            <w:noWrap/>
            <w:vAlign w:val="bottom"/>
            <w:hideMark/>
          </w:tcPr>
          <w:p w14:paraId="57B9B7C5"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0ACBDED4"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4A3031D3" w14:textId="77777777" w:rsidR="00701909" w:rsidRPr="002B6DD5" w:rsidRDefault="00701909" w:rsidP="007C2647">
            <w:pPr>
              <w:spacing w:after="0" w:line="240" w:lineRule="auto"/>
              <w:ind w:right="141"/>
              <w:jc w:val="left"/>
              <w:rPr>
                <w:rFonts w:ascii="Arial" w:eastAsia="Times New Roman" w:hAnsi="Arial" w:cs="Arial"/>
                <w:b/>
                <w:bCs/>
                <w:sz w:val="20"/>
                <w:szCs w:val="20"/>
                <w:lang w:eastAsia="ru-RU"/>
              </w:rPr>
            </w:pPr>
          </w:p>
        </w:tc>
      </w:tr>
      <w:tr w:rsidR="00701909" w:rsidRPr="002B6DD5" w14:paraId="26B7883F"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75183B97"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3DB31860"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1ABAF2EB"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3. Расходомер ПРЭМ-50;</w:t>
            </w:r>
          </w:p>
        </w:tc>
        <w:tc>
          <w:tcPr>
            <w:tcW w:w="990" w:type="dxa"/>
            <w:tcBorders>
              <w:top w:val="nil"/>
              <w:left w:val="nil"/>
              <w:bottom w:val="single" w:sz="4" w:space="0" w:color="auto"/>
              <w:right w:val="single" w:sz="4" w:space="0" w:color="auto"/>
            </w:tcBorders>
            <w:shd w:val="clear" w:color="auto" w:fill="auto"/>
            <w:noWrap/>
            <w:vAlign w:val="bottom"/>
            <w:hideMark/>
          </w:tcPr>
          <w:p w14:paraId="1105E542"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2A38DE2F"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62B0764E" w14:textId="77777777" w:rsidR="00701909" w:rsidRPr="002B6DD5" w:rsidRDefault="00701909" w:rsidP="007C2647">
            <w:pPr>
              <w:spacing w:after="0" w:line="240" w:lineRule="auto"/>
              <w:ind w:right="141"/>
              <w:jc w:val="left"/>
              <w:rPr>
                <w:rFonts w:ascii="Arial" w:eastAsia="Times New Roman" w:hAnsi="Arial" w:cs="Arial"/>
                <w:b/>
                <w:bCs/>
                <w:sz w:val="20"/>
                <w:szCs w:val="20"/>
                <w:lang w:eastAsia="ru-RU"/>
              </w:rPr>
            </w:pPr>
          </w:p>
        </w:tc>
      </w:tr>
      <w:tr w:rsidR="00701909" w:rsidRPr="002B6DD5" w14:paraId="69DC76ED"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69F2A0AA"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1C0A9A6A"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5DD28343"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4. Датчики температуры:</w:t>
            </w:r>
          </w:p>
        </w:tc>
        <w:tc>
          <w:tcPr>
            <w:tcW w:w="990" w:type="dxa"/>
            <w:tcBorders>
              <w:top w:val="nil"/>
              <w:left w:val="nil"/>
              <w:bottom w:val="single" w:sz="4" w:space="0" w:color="auto"/>
              <w:right w:val="single" w:sz="4" w:space="0" w:color="auto"/>
            </w:tcBorders>
            <w:shd w:val="clear" w:color="auto" w:fill="auto"/>
            <w:noWrap/>
            <w:vAlign w:val="bottom"/>
            <w:hideMark/>
          </w:tcPr>
          <w:p w14:paraId="7002885D"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722" w:type="dxa"/>
            <w:tcBorders>
              <w:top w:val="nil"/>
              <w:left w:val="nil"/>
              <w:bottom w:val="single" w:sz="4" w:space="0" w:color="auto"/>
              <w:right w:val="single" w:sz="4" w:space="0" w:color="auto"/>
            </w:tcBorders>
            <w:shd w:val="clear" w:color="auto" w:fill="auto"/>
            <w:noWrap/>
            <w:vAlign w:val="bottom"/>
            <w:hideMark/>
          </w:tcPr>
          <w:p w14:paraId="2C364E9F"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3A7306E6" w14:textId="77777777" w:rsidR="00701909" w:rsidRPr="002B6DD5" w:rsidRDefault="00701909" w:rsidP="007C2647">
            <w:pPr>
              <w:spacing w:after="0" w:line="240" w:lineRule="auto"/>
              <w:ind w:right="141"/>
              <w:jc w:val="left"/>
              <w:rPr>
                <w:rFonts w:ascii="Arial" w:eastAsia="Times New Roman" w:hAnsi="Arial" w:cs="Arial"/>
                <w:b/>
                <w:bCs/>
                <w:sz w:val="20"/>
                <w:szCs w:val="20"/>
                <w:lang w:eastAsia="ru-RU"/>
              </w:rPr>
            </w:pPr>
          </w:p>
        </w:tc>
      </w:tr>
      <w:tr w:rsidR="00701909" w:rsidRPr="002B6DD5" w14:paraId="2E7B2B09"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49CB45FA"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16486688"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729239A8"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КТПРТ-01.</w:t>
            </w:r>
          </w:p>
        </w:tc>
        <w:tc>
          <w:tcPr>
            <w:tcW w:w="990" w:type="dxa"/>
            <w:tcBorders>
              <w:top w:val="nil"/>
              <w:left w:val="nil"/>
              <w:bottom w:val="single" w:sz="4" w:space="0" w:color="auto"/>
              <w:right w:val="single" w:sz="4" w:space="0" w:color="auto"/>
            </w:tcBorders>
            <w:shd w:val="clear" w:color="auto" w:fill="auto"/>
            <w:noWrap/>
            <w:vAlign w:val="bottom"/>
            <w:hideMark/>
          </w:tcPr>
          <w:p w14:paraId="6EBAE275"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128E893C"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0133777A" w14:textId="77777777" w:rsidR="00701909" w:rsidRPr="002B6DD5" w:rsidRDefault="00701909" w:rsidP="007C2647">
            <w:pPr>
              <w:spacing w:after="0" w:line="240" w:lineRule="auto"/>
              <w:ind w:right="141"/>
              <w:jc w:val="left"/>
              <w:rPr>
                <w:rFonts w:ascii="Arial" w:eastAsia="Times New Roman" w:hAnsi="Arial" w:cs="Arial"/>
                <w:b/>
                <w:bCs/>
                <w:sz w:val="20"/>
                <w:szCs w:val="20"/>
                <w:lang w:eastAsia="ru-RU"/>
              </w:rPr>
            </w:pPr>
          </w:p>
        </w:tc>
      </w:tr>
      <w:tr w:rsidR="00701909" w:rsidRPr="002B6DD5" w14:paraId="1F5845AB" w14:textId="77777777" w:rsidTr="00833E01">
        <w:trPr>
          <w:trHeight w:val="255"/>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14:paraId="462EB616"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090C49B7"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3489" w:type="dxa"/>
            <w:tcBorders>
              <w:top w:val="nil"/>
              <w:left w:val="nil"/>
              <w:bottom w:val="single" w:sz="4" w:space="0" w:color="auto"/>
              <w:right w:val="single" w:sz="4" w:space="0" w:color="auto"/>
            </w:tcBorders>
            <w:shd w:val="clear" w:color="auto" w:fill="auto"/>
            <w:noWrap/>
            <w:vAlign w:val="bottom"/>
            <w:hideMark/>
          </w:tcPr>
          <w:p w14:paraId="3774B9DD"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КТПРТ-01.</w:t>
            </w:r>
          </w:p>
        </w:tc>
        <w:tc>
          <w:tcPr>
            <w:tcW w:w="990" w:type="dxa"/>
            <w:tcBorders>
              <w:top w:val="nil"/>
              <w:left w:val="nil"/>
              <w:bottom w:val="single" w:sz="4" w:space="0" w:color="auto"/>
              <w:right w:val="single" w:sz="4" w:space="0" w:color="auto"/>
            </w:tcBorders>
            <w:shd w:val="clear" w:color="auto" w:fill="auto"/>
            <w:noWrap/>
            <w:vAlign w:val="bottom"/>
            <w:hideMark/>
          </w:tcPr>
          <w:p w14:paraId="140B1899" w14:textId="77777777" w:rsidR="00701909" w:rsidRPr="002B6DD5" w:rsidRDefault="00701909" w:rsidP="007C2647">
            <w:pPr>
              <w:spacing w:after="0" w:line="240" w:lineRule="auto"/>
              <w:ind w:right="141"/>
              <w:jc w:val="right"/>
              <w:rPr>
                <w:rFonts w:ascii="Arial" w:eastAsia="Times New Roman" w:hAnsi="Arial" w:cs="Arial"/>
                <w:sz w:val="20"/>
                <w:szCs w:val="20"/>
                <w:lang w:eastAsia="ru-RU"/>
              </w:rPr>
            </w:pPr>
            <w:r w:rsidRPr="002B6DD5">
              <w:rPr>
                <w:rFonts w:ascii="Arial" w:eastAsia="Times New Roman" w:hAnsi="Arial" w:cs="Arial"/>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08BB59BC" w14:textId="77777777" w:rsidR="00701909" w:rsidRPr="002B6DD5" w:rsidRDefault="00701909" w:rsidP="007C2647">
            <w:pPr>
              <w:spacing w:after="0" w:line="240" w:lineRule="auto"/>
              <w:ind w:right="141"/>
              <w:jc w:val="left"/>
              <w:rPr>
                <w:rFonts w:ascii="Arial" w:eastAsia="Times New Roman" w:hAnsi="Arial" w:cs="Arial"/>
                <w:sz w:val="20"/>
                <w:szCs w:val="20"/>
                <w:lang w:eastAsia="ru-RU"/>
              </w:rPr>
            </w:pPr>
            <w:r w:rsidRPr="002B6DD5">
              <w:rPr>
                <w:rFonts w:ascii="Arial" w:eastAsia="Times New Roman" w:hAnsi="Arial" w:cs="Arial"/>
                <w:sz w:val="20"/>
                <w:szCs w:val="20"/>
                <w:lang w:eastAsia="ru-RU"/>
              </w:rPr>
              <w:t> </w:t>
            </w:r>
          </w:p>
        </w:tc>
        <w:tc>
          <w:tcPr>
            <w:tcW w:w="1028" w:type="dxa"/>
            <w:vMerge/>
            <w:tcBorders>
              <w:top w:val="nil"/>
              <w:left w:val="single" w:sz="4" w:space="0" w:color="auto"/>
              <w:bottom w:val="single" w:sz="4" w:space="0" w:color="000000"/>
              <w:right w:val="single" w:sz="4" w:space="0" w:color="auto"/>
            </w:tcBorders>
            <w:vAlign w:val="center"/>
            <w:hideMark/>
          </w:tcPr>
          <w:p w14:paraId="166E44F6" w14:textId="77777777" w:rsidR="00701909" w:rsidRPr="002B6DD5" w:rsidRDefault="00701909" w:rsidP="007C2647">
            <w:pPr>
              <w:spacing w:after="0" w:line="240" w:lineRule="auto"/>
              <w:ind w:right="141"/>
              <w:jc w:val="left"/>
              <w:rPr>
                <w:rFonts w:ascii="Arial" w:eastAsia="Times New Roman" w:hAnsi="Arial" w:cs="Arial"/>
                <w:b/>
                <w:bCs/>
                <w:sz w:val="20"/>
                <w:szCs w:val="20"/>
                <w:lang w:eastAsia="ru-RU"/>
              </w:rPr>
            </w:pPr>
          </w:p>
        </w:tc>
      </w:tr>
    </w:tbl>
    <w:p w14:paraId="6F249F43" w14:textId="5AAAF948" w:rsidR="00D90935" w:rsidRPr="003F0AD3" w:rsidRDefault="00D90935" w:rsidP="007C2647">
      <w:pPr>
        <w:ind w:right="141" w:firstLine="720"/>
        <w:rPr>
          <w:rFonts w:ascii="Arial" w:eastAsia="Times New Roman" w:hAnsi="Arial" w:cs="Arial"/>
          <w:spacing w:val="-5"/>
          <w:sz w:val="22"/>
        </w:rPr>
      </w:pPr>
      <w:r w:rsidRPr="003F0AD3">
        <w:rPr>
          <w:rFonts w:ascii="Arial" w:eastAsia="Times New Roman" w:hAnsi="Arial" w:cs="Arial"/>
          <w:spacing w:val="-5"/>
          <w:sz w:val="22"/>
        </w:rPr>
        <w:t>Ниже приведены технико-экономические показатели котельной (</w:t>
      </w:r>
      <w:r>
        <w:fldChar w:fldCharType="begin"/>
      </w:r>
      <w:r>
        <w:instrText xml:space="preserve"> REF _Ref86610748 \h  \* MERGEFORMAT </w:instrText>
      </w:r>
      <w:r>
        <w:fldChar w:fldCharType="separate"/>
      </w:r>
      <w:r w:rsidR="005D1C71" w:rsidRPr="005D1C71">
        <w:rPr>
          <w:rFonts w:ascii="Arial" w:eastAsia="Times New Roman" w:hAnsi="Arial" w:cs="Arial"/>
          <w:spacing w:val="-5"/>
          <w:sz w:val="22"/>
        </w:rPr>
        <w:t>Таблица 2.16</w:t>
      </w:r>
      <w:r>
        <w:fldChar w:fldCharType="end"/>
      </w:r>
      <w:r w:rsidRPr="003F0AD3">
        <w:rPr>
          <w:rFonts w:ascii="Arial" w:eastAsia="Times New Roman" w:hAnsi="Arial" w:cs="Arial"/>
          <w:spacing w:val="-5"/>
          <w:sz w:val="22"/>
        </w:rPr>
        <w:t>).</w:t>
      </w:r>
    </w:p>
    <w:p w14:paraId="6AFEC60C" w14:textId="7E53AC88" w:rsidR="009870A8" w:rsidRPr="00F54A84" w:rsidRDefault="00D90935" w:rsidP="007C2647">
      <w:pPr>
        <w:pStyle w:val="a5"/>
        <w:ind w:right="141"/>
      </w:pPr>
      <w:bookmarkStart w:id="32" w:name="_Ref86610748"/>
      <w:r w:rsidRPr="00F54A84">
        <w:t xml:space="preserve">Таблица </w:t>
      </w:r>
      <w:fldSimple w:instr=" STYLEREF 1 \s ">
        <w:r w:rsidR="005D1C71">
          <w:rPr>
            <w:noProof/>
          </w:rPr>
          <w:t>2</w:t>
        </w:r>
      </w:fldSimple>
      <w:r w:rsidR="000F654C" w:rsidRPr="00F54A84">
        <w:t>.</w:t>
      </w:r>
      <w:fldSimple w:instr=" SEQ Таблица \* ARABIC \s 1 ">
        <w:r w:rsidR="005D1C71">
          <w:rPr>
            <w:noProof/>
          </w:rPr>
          <w:t>16</w:t>
        </w:r>
      </w:fldSimple>
      <w:bookmarkEnd w:id="32"/>
      <w:r w:rsidRPr="00F54A84">
        <w:t xml:space="preserve">. </w:t>
      </w:r>
      <w:r w:rsidR="009870A8" w:rsidRPr="00F54A84">
        <w:t xml:space="preserve">Технико-экономические показатели котельной ООО </w:t>
      </w:r>
      <w:r w:rsidR="001C32E1">
        <w:t>«</w:t>
      </w:r>
      <w:r w:rsidR="009870A8" w:rsidRPr="00F54A84">
        <w:t>БЭМЗ-Энергосервис</w:t>
      </w:r>
      <w:r w:rsidR="001C32E1">
        <w:t>»</w:t>
      </w:r>
    </w:p>
    <w:tbl>
      <w:tblPr>
        <w:tblW w:w="9371" w:type="dxa"/>
        <w:tblInd w:w="93" w:type="dxa"/>
        <w:tblLayout w:type="fixed"/>
        <w:tblLook w:val="04A0" w:firstRow="1" w:lastRow="0" w:firstColumn="1" w:lastColumn="0" w:noHBand="0" w:noVBand="1"/>
      </w:tblPr>
      <w:tblGrid>
        <w:gridCol w:w="724"/>
        <w:gridCol w:w="851"/>
        <w:gridCol w:w="573"/>
        <w:gridCol w:w="712"/>
        <w:gridCol w:w="637"/>
        <w:gridCol w:w="696"/>
        <w:gridCol w:w="642"/>
        <w:gridCol w:w="709"/>
        <w:gridCol w:w="980"/>
        <w:gridCol w:w="771"/>
        <w:gridCol w:w="1027"/>
        <w:gridCol w:w="1049"/>
      </w:tblGrid>
      <w:tr w:rsidR="00F54A84" w:rsidRPr="00F54A84" w14:paraId="1929728B" w14:textId="77777777" w:rsidTr="007C2647">
        <w:trPr>
          <w:trHeight w:val="300"/>
        </w:trPr>
        <w:tc>
          <w:tcPr>
            <w:tcW w:w="7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00AC2D"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Год</w:t>
            </w:r>
          </w:p>
        </w:tc>
        <w:tc>
          <w:tcPr>
            <w:tcW w:w="2136" w:type="dxa"/>
            <w:gridSpan w:val="3"/>
            <w:tcBorders>
              <w:top w:val="single" w:sz="4" w:space="0" w:color="auto"/>
              <w:left w:val="nil"/>
              <w:bottom w:val="single" w:sz="4" w:space="0" w:color="auto"/>
              <w:right w:val="single" w:sz="4" w:space="0" w:color="auto"/>
            </w:tcBorders>
            <w:shd w:val="clear" w:color="auto" w:fill="auto"/>
            <w:vAlign w:val="center"/>
            <w:hideMark/>
          </w:tcPr>
          <w:p w14:paraId="73DA10E3"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Отпуск тепловой энергии</w:t>
            </w:r>
          </w:p>
        </w:tc>
        <w:tc>
          <w:tcPr>
            <w:tcW w:w="133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C6CCCE"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Расход тепла на собственные нужды</w:t>
            </w:r>
          </w:p>
        </w:tc>
        <w:tc>
          <w:tcPr>
            <w:tcW w:w="135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ABA385"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Годовой расход топлива</w:t>
            </w:r>
          </w:p>
        </w:tc>
        <w:tc>
          <w:tcPr>
            <w:tcW w:w="9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AD175B"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Расход электроэнергии на собственные нужды котельной</w:t>
            </w:r>
          </w:p>
        </w:tc>
        <w:tc>
          <w:tcPr>
            <w:tcW w:w="7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65E96E"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УРУТ на отпуск тепловой энергии</w:t>
            </w:r>
          </w:p>
        </w:tc>
        <w:tc>
          <w:tcPr>
            <w:tcW w:w="10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B905F7"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Коэфф. Использо вания установленной мощности</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6A8E0"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Средневзвешенный срок службы,</w:t>
            </w:r>
          </w:p>
        </w:tc>
      </w:tr>
      <w:tr w:rsidR="00F54A84" w:rsidRPr="00F54A84" w14:paraId="3DD2D760" w14:textId="77777777" w:rsidTr="007C2647">
        <w:trPr>
          <w:trHeight w:val="900"/>
        </w:trPr>
        <w:tc>
          <w:tcPr>
            <w:tcW w:w="724" w:type="dxa"/>
            <w:vMerge/>
            <w:tcBorders>
              <w:top w:val="single" w:sz="4" w:space="0" w:color="auto"/>
              <w:left w:val="single" w:sz="4" w:space="0" w:color="auto"/>
              <w:bottom w:val="single" w:sz="4" w:space="0" w:color="auto"/>
              <w:right w:val="single" w:sz="4" w:space="0" w:color="auto"/>
            </w:tcBorders>
            <w:vAlign w:val="center"/>
            <w:hideMark/>
          </w:tcPr>
          <w:p w14:paraId="661BF7D0" w14:textId="77777777" w:rsidR="00F54A84" w:rsidRPr="00F54A84" w:rsidRDefault="00F54A84" w:rsidP="007C2647">
            <w:pPr>
              <w:spacing w:after="0" w:line="240" w:lineRule="auto"/>
              <w:ind w:right="141"/>
              <w:jc w:val="left"/>
              <w:rPr>
                <w:rFonts w:ascii="Arial" w:eastAsia="Times New Roman" w:hAnsi="Arial" w:cs="Arial"/>
                <w:color w:val="000000"/>
                <w:sz w:val="18"/>
                <w:szCs w:val="18"/>
                <w:lang w:eastAsia="ru-RU"/>
              </w:rPr>
            </w:pPr>
          </w:p>
        </w:tc>
        <w:tc>
          <w:tcPr>
            <w:tcW w:w="851" w:type="dxa"/>
            <w:tcBorders>
              <w:top w:val="nil"/>
              <w:left w:val="nil"/>
              <w:bottom w:val="single" w:sz="4" w:space="0" w:color="auto"/>
              <w:right w:val="single" w:sz="4" w:space="0" w:color="auto"/>
            </w:tcBorders>
            <w:shd w:val="clear" w:color="auto" w:fill="auto"/>
            <w:vAlign w:val="center"/>
            <w:hideMark/>
          </w:tcPr>
          <w:p w14:paraId="59FEE50A"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Структура Отпуска тепла</w:t>
            </w:r>
          </w:p>
        </w:tc>
        <w:tc>
          <w:tcPr>
            <w:tcW w:w="573" w:type="dxa"/>
            <w:tcBorders>
              <w:top w:val="nil"/>
              <w:left w:val="nil"/>
              <w:bottom w:val="single" w:sz="4" w:space="0" w:color="auto"/>
              <w:right w:val="single" w:sz="4" w:space="0" w:color="auto"/>
            </w:tcBorders>
            <w:shd w:val="clear" w:color="auto" w:fill="auto"/>
            <w:vAlign w:val="center"/>
            <w:hideMark/>
          </w:tcPr>
          <w:p w14:paraId="22A5A1DA"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Годовой</w:t>
            </w:r>
          </w:p>
        </w:tc>
        <w:tc>
          <w:tcPr>
            <w:tcW w:w="712" w:type="dxa"/>
            <w:tcBorders>
              <w:top w:val="nil"/>
              <w:left w:val="nil"/>
              <w:bottom w:val="single" w:sz="4" w:space="0" w:color="auto"/>
              <w:right w:val="single" w:sz="4" w:space="0" w:color="auto"/>
            </w:tcBorders>
            <w:shd w:val="clear" w:color="auto" w:fill="auto"/>
            <w:vAlign w:val="center"/>
            <w:hideMark/>
          </w:tcPr>
          <w:p w14:paraId="473EED47"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Зима (мах)</w:t>
            </w:r>
          </w:p>
        </w:tc>
        <w:tc>
          <w:tcPr>
            <w:tcW w:w="1333" w:type="dxa"/>
            <w:gridSpan w:val="2"/>
            <w:vMerge/>
            <w:tcBorders>
              <w:top w:val="nil"/>
              <w:left w:val="nil"/>
              <w:bottom w:val="single" w:sz="4" w:space="0" w:color="auto"/>
              <w:right w:val="single" w:sz="4" w:space="0" w:color="auto"/>
            </w:tcBorders>
            <w:vAlign w:val="center"/>
            <w:hideMark/>
          </w:tcPr>
          <w:p w14:paraId="5421A8C4" w14:textId="77777777" w:rsidR="00F54A84" w:rsidRPr="00F54A84" w:rsidRDefault="00F54A84" w:rsidP="007C2647">
            <w:pPr>
              <w:spacing w:after="0" w:line="240" w:lineRule="auto"/>
              <w:ind w:right="141"/>
              <w:jc w:val="left"/>
              <w:rPr>
                <w:rFonts w:ascii="Arial" w:eastAsia="Times New Roman" w:hAnsi="Arial" w:cs="Arial"/>
                <w:color w:val="000000"/>
                <w:sz w:val="18"/>
                <w:szCs w:val="18"/>
                <w:lang w:eastAsia="ru-RU"/>
              </w:rPr>
            </w:pPr>
          </w:p>
        </w:tc>
        <w:tc>
          <w:tcPr>
            <w:tcW w:w="1351" w:type="dxa"/>
            <w:gridSpan w:val="2"/>
            <w:vMerge/>
            <w:tcBorders>
              <w:top w:val="nil"/>
              <w:left w:val="nil"/>
              <w:bottom w:val="single" w:sz="4" w:space="0" w:color="auto"/>
              <w:right w:val="single" w:sz="4" w:space="0" w:color="auto"/>
            </w:tcBorders>
            <w:vAlign w:val="center"/>
            <w:hideMark/>
          </w:tcPr>
          <w:p w14:paraId="2A54373A" w14:textId="77777777" w:rsidR="00F54A84" w:rsidRPr="00F54A84" w:rsidRDefault="00F54A84" w:rsidP="007C2647">
            <w:pPr>
              <w:spacing w:after="0" w:line="240" w:lineRule="auto"/>
              <w:ind w:right="141"/>
              <w:jc w:val="left"/>
              <w:rPr>
                <w:rFonts w:ascii="Arial" w:eastAsia="Times New Roman" w:hAnsi="Arial" w:cs="Arial"/>
                <w:color w:val="000000"/>
                <w:sz w:val="18"/>
                <w:szCs w:val="18"/>
                <w:lang w:eastAsia="ru-RU"/>
              </w:rPr>
            </w:pPr>
          </w:p>
        </w:tc>
        <w:tc>
          <w:tcPr>
            <w:tcW w:w="980" w:type="dxa"/>
            <w:vMerge/>
            <w:tcBorders>
              <w:top w:val="single" w:sz="4" w:space="0" w:color="auto"/>
              <w:left w:val="single" w:sz="4" w:space="0" w:color="auto"/>
              <w:bottom w:val="single" w:sz="4" w:space="0" w:color="auto"/>
              <w:right w:val="single" w:sz="4" w:space="0" w:color="auto"/>
            </w:tcBorders>
            <w:vAlign w:val="center"/>
            <w:hideMark/>
          </w:tcPr>
          <w:p w14:paraId="7BD7859B" w14:textId="77777777" w:rsidR="00F54A84" w:rsidRPr="00F54A84" w:rsidRDefault="00F54A84" w:rsidP="007C2647">
            <w:pPr>
              <w:spacing w:after="0" w:line="240" w:lineRule="auto"/>
              <w:ind w:right="141"/>
              <w:jc w:val="left"/>
              <w:rPr>
                <w:rFonts w:ascii="Arial" w:eastAsia="Times New Roman" w:hAnsi="Arial" w:cs="Arial"/>
                <w:color w:val="000000"/>
                <w:sz w:val="18"/>
                <w:szCs w:val="18"/>
                <w:lang w:eastAsia="ru-RU"/>
              </w:rPr>
            </w:pPr>
          </w:p>
        </w:tc>
        <w:tc>
          <w:tcPr>
            <w:tcW w:w="771" w:type="dxa"/>
            <w:vMerge/>
            <w:tcBorders>
              <w:top w:val="single" w:sz="4" w:space="0" w:color="auto"/>
              <w:left w:val="single" w:sz="4" w:space="0" w:color="auto"/>
              <w:bottom w:val="single" w:sz="4" w:space="0" w:color="auto"/>
              <w:right w:val="single" w:sz="4" w:space="0" w:color="auto"/>
            </w:tcBorders>
            <w:vAlign w:val="center"/>
            <w:hideMark/>
          </w:tcPr>
          <w:p w14:paraId="162D8DD6" w14:textId="77777777" w:rsidR="00F54A84" w:rsidRPr="00F54A84" w:rsidRDefault="00F54A84" w:rsidP="007C2647">
            <w:pPr>
              <w:spacing w:after="0" w:line="240" w:lineRule="auto"/>
              <w:ind w:right="141"/>
              <w:jc w:val="left"/>
              <w:rPr>
                <w:rFonts w:ascii="Arial" w:eastAsia="Times New Roman" w:hAnsi="Arial" w:cs="Arial"/>
                <w:color w:val="000000"/>
                <w:sz w:val="18"/>
                <w:szCs w:val="18"/>
                <w:lang w:eastAsia="ru-RU"/>
              </w:rPr>
            </w:pPr>
          </w:p>
        </w:tc>
        <w:tc>
          <w:tcPr>
            <w:tcW w:w="1027" w:type="dxa"/>
            <w:vMerge/>
            <w:tcBorders>
              <w:top w:val="single" w:sz="4" w:space="0" w:color="auto"/>
              <w:left w:val="single" w:sz="4" w:space="0" w:color="auto"/>
              <w:bottom w:val="single" w:sz="4" w:space="0" w:color="auto"/>
              <w:right w:val="single" w:sz="4" w:space="0" w:color="auto"/>
            </w:tcBorders>
            <w:vAlign w:val="center"/>
            <w:hideMark/>
          </w:tcPr>
          <w:p w14:paraId="6CA70E66" w14:textId="77777777" w:rsidR="00F54A84" w:rsidRPr="00F54A84" w:rsidRDefault="00F54A84" w:rsidP="007C2647">
            <w:pPr>
              <w:spacing w:after="0" w:line="240" w:lineRule="auto"/>
              <w:ind w:right="141"/>
              <w:jc w:val="left"/>
              <w:rPr>
                <w:rFonts w:ascii="Arial" w:eastAsia="Times New Roman" w:hAnsi="Arial" w:cs="Arial"/>
                <w:color w:val="000000"/>
                <w:sz w:val="18"/>
                <w:szCs w:val="18"/>
                <w:lang w:eastAsia="ru-RU"/>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5FE06014" w14:textId="77777777" w:rsidR="00F54A84" w:rsidRPr="00F54A84" w:rsidRDefault="00F54A84" w:rsidP="007C2647">
            <w:pPr>
              <w:spacing w:after="0" w:line="240" w:lineRule="auto"/>
              <w:ind w:right="141"/>
              <w:jc w:val="left"/>
              <w:rPr>
                <w:rFonts w:ascii="Arial" w:eastAsia="Times New Roman" w:hAnsi="Arial" w:cs="Arial"/>
                <w:color w:val="000000"/>
                <w:sz w:val="18"/>
                <w:szCs w:val="18"/>
                <w:lang w:eastAsia="ru-RU"/>
              </w:rPr>
            </w:pPr>
          </w:p>
        </w:tc>
      </w:tr>
      <w:tr w:rsidR="00F54A84" w:rsidRPr="00F54A84" w14:paraId="51B1305B" w14:textId="77777777" w:rsidTr="007C2647">
        <w:trPr>
          <w:trHeight w:val="600"/>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C9D5E3B"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14:paraId="1C34EDE7" w14:textId="77777777" w:rsidR="00F54A84" w:rsidRPr="00F54A84" w:rsidRDefault="00F54A84" w:rsidP="007C2647">
            <w:pPr>
              <w:spacing w:after="0" w:line="240" w:lineRule="auto"/>
              <w:ind w:right="141"/>
              <w:jc w:val="left"/>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w:t>
            </w:r>
          </w:p>
        </w:tc>
        <w:tc>
          <w:tcPr>
            <w:tcW w:w="573" w:type="dxa"/>
            <w:tcBorders>
              <w:top w:val="nil"/>
              <w:left w:val="nil"/>
              <w:bottom w:val="single" w:sz="4" w:space="0" w:color="auto"/>
              <w:right w:val="single" w:sz="4" w:space="0" w:color="auto"/>
            </w:tcBorders>
            <w:shd w:val="clear" w:color="auto" w:fill="auto"/>
            <w:vAlign w:val="center"/>
            <w:hideMark/>
          </w:tcPr>
          <w:p w14:paraId="3597830C"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Гкал/год</w:t>
            </w:r>
          </w:p>
        </w:tc>
        <w:tc>
          <w:tcPr>
            <w:tcW w:w="712" w:type="dxa"/>
            <w:tcBorders>
              <w:top w:val="nil"/>
              <w:left w:val="nil"/>
              <w:bottom w:val="single" w:sz="4" w:space="0" w:color="auto"/>
              <w:right w:val="single" w:sz="4" w:space="0" w:color="auto"/>
            </w:tcBorders>
            <w:shd w:val="clear" w:color="auto" w:fill="auto"/>
            <w:vAlign w:val="center"/>
            <w:hideMark/>
          </w:tcPr>
          <w:p w14:paraId="108B2BD1"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Гкал/ч</w:t>
            </w:r>
          </w:p>
        </w:tc>
        <w:tc>
          <w:tcPr>
            <w:tcW w:w="637" w:type="dxa"/>
            <w:tcBorders>
              <w:top w:val="nil"/>
              <w:left w:val="nil"/>
              <w:bottom w:val="single" w:sz="4" w:space="0" w:color="auto"/>
              <w:right w:val="single" w:sz="4" w:space="0" w:color="auto"/>
            </w:tcBorders>
            <w:shd w:val="clear" w:color="auto" w:fill="auto"/>
            <w:vAlign w:val="center"/>
            <w:hideMark/>
          </w:tcPr>
          <w:p w14:paraId="461CBD34"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Гкал/ч</w:t>
            </w:r>
          </w:p>
        </w:tc>
        <w:tc>
          <w:tcPr>
            <w:tcW w:w="696" w:type="dxa"/>
            <w:tcBorders>
              <w:top w:val="nil"/>
              <w:left w:val="nil"/>
              <w:bottom w:val="single" w:sz="4" w:space="0" w:color="auto"/>
              <w:right w:val="single" w:sz="4" w:space="0" w:color="auto"/>
            </w:tcBorders>
            <w:shd w:val="clear" w:color="auto" w:fill="auto"/>
            <w:vAlign w:val="center"/>
            <w:hideMark/>
          </w:tcPr>
          <w:p w14:paraId="57934A48"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Гкал/год</w:t>
            </w:r>
          </w:p>
        </w:tc>
        <w:tc>
          <w:tcPr>
            <w:tcW w:w="642" w:type="dxa"/>
            <w:tcBorders>
              <w:top w:val="nil"/>
              <w:left w:val="nil"/>
              <w:bottom w:val="single" w:sz="4" w:space="0" w:color="auto"/>
              <w:right w:val="single" w:sz="4" w:space="0" w:color="auto"/>
            </w:tcBorders>
            <w:shd w:val="clear" w:color="auto" w:fill="auto"/>
            <w:vAlign w:val="center"/>
            <w:hideMark/>
          </w:tcPr>
          <w:p w14:paraId="4895968E"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тут</w:t>
            </w:r>
          </w:p>
        </w:tc>
        <w:tc>
          <w:tcPr>
            <w:tcW w:w="709" w:type="dxa"/>
            <w:tcBorders>
              <w:top w:val="nil"/>
              <w:left w:val="nil"/>
              <w:bottom w:val="single" w:sz="4" w:space="0" w:color="auto"/>
              <w:right w:val="single" w:sz="4" w:space="0" w:color="auto"/>
            </w:tcBorders>
            <w:shd w:val="clear" w:color="auto" w:fill="auto"/>
            <w:vAlign w:val="center"/>
            <w:hideMark/>
          </w:tcPr>
          <w:p w14:paraId="2DBD9CBB"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тыс. м</w:t>
            </w:r>
            <w:r w:rsidRPr="00F54A84">
              <w:rPr>
                <w:rFonts w:ascii="Arial" w:eastAsia="Times New Roman" w:hAnsi="Arial" w:cs="Arial"/>
                <w:color w:val="000000"/>
                <w:sz w:val="18"/>
                <w:szCs w:val="18"/>
                <w:vertAlign w:val="superscript"/>
                <w:lang w:eastAsia="ru-RU"/>
              </w:rPr>
              <w:t>3</w:t>
            </w:r>
          </w:p>
        </w:tc>
        <w:tc>
          <w:tcPr>
            <w:tcW w:w="980" w:type="dxa"/>
            <w:tcBorders>
              <w:top w:val="nil"/>
              <w:left w:val="nil"/>
              <w:bottom w:val="single" w:sz="4" w:space="0" w:color="auto"/>
              <w:right w:val="single" w:sz="4" w:space="0" w:color="auto"/>
            </w:tcBorders>
            <w:shd w:val="clear" w:color="auto" w:fill="auto"/>
            <w:vAlign w:val="center"/>
            <w:hideMark/>
          </w:tcPr>
          <w:p w14:paraId="5E326EEC"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кВт∙ч</w:t>
            </w:r>
          </w:p>
        </w:tc>
        <w:tc>
          <w:tcPr>
            <w:tcW w:w="771" w:type="dxa"/>
            <w:tcBorders>
              <w:top w:val="nil"/>
              <w:left w:val="nil"/>
              <w:bottom w:val="single" w:sz="4" w:space="0" w:color="auto"/>
              <w:right w:val="single" w:sz="4" w:space="0" w:color="auto"/>
            </w:tcBorders>
            <w:shd w:val="clear" w:color="auto" w:fill="auto"/>
            <w:vAlign w:val="center"/>
            <w:hideMark/>
          </w:tcPr>
          <w:p w14:paraId="4FD64E64"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кг.</w:t>
            </w:r>
            <w:proofErr w:type="gramStart"/>
            <w:r w:rsidRPr="00F54A84">
              <w:rPr>
                <w:rFonts w:ascii="Arial" w:eastAsia="Times New Roman" w:hAnsi="Arial" w:cs="Arial"/>
                <w:color w:val="000000"/>
                <w:sz w:val="18"/>
                <w:szCs w:val="18"/>
                <w:lang w:eastAsia="ru-RU"/>
              </w:rPr>
              <w:t>у.т</w:t>
            </w:r>
            <w:proofErr w:type="gramEnd"/>
            <w:r w:rsidRPr="00F54A84">
              <w:rPr>
                <w:rFonts w:ascii="Arial" w:eastAsia="Times New Roman" w:hAnsi="Arial" w:cs="Arial"/>
                <w:color w:val="000000"/>
                <w:sz w:val="18"/>
                <w:szCs w:val="18"/>
                <w:lang w:eastAsia="ru-RU"/>
              </w:rPr>
              <w:t>/Гкал</w:t>
            </w:r>
          </w:p>
        </w:tc>
        <w:tc>
          <w:tcPr>
            <w:tcW w:w="1027" w:type="dxa"/>
            <w:tcBorders>
              <w:top w:val="nil"/>
              <w:left w:val="nil"/>
              <w:bottom w:val="single" w:sz="4" w:space="0" w:color="auto"/>
              <w:right w:val="single" w:sz="4" w:space="0" w:color="auto"/>
            </w:tcBorders>
            <w:shd w:val="clear" w:color="auto" w:fill="auto"/>
            <w:vAlign w:val="center"/>
            <w:hideMark/>
          </w:tcPr>
          <w:p w14:paraId="6B8A396D"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w:t>
            </w:r>
          </w:p>
        </w:tc>
        <w:tc>
          <w:tcPr>
            <w:tcW w:w="1049" w:type="dxa"/>
            <w:tcBorders>
              <w:top w:val="nil"/>
              <w:left w:val="nil"/>
              <w:bottom w:val="single" w:sz="4" w:space="0" w:color="auto"/>
              <w:right w:val="single" w:sz="4" w:space="0" w:color="auto"/>
            </w:tcBorders>
            <w:shd w:val="clear" w:color="auto" w:fill="auto"/>
            <w:vAlign w:val="center"/>
            <w:hideMark/>
          </w:tcPr>
          <w:p w14:paraId="30CA0867"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лет</w:t>
            </w:r>
          </w:p>
        </w:tc>
      </w:tr>
      <w:tr w:rsidR="00F54A84" w:rsidRPr="00F54A84" w14:paraId="5B565024" w14:textId="77777777" w:rsidTr="007C2647">
        <w:trPr>
          <w:trHeight w:val="300"/>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5990434"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2018</w:t>
            </w:r>
          </w:p>
        </w:tc>
        <w:tc>
          <w:tcPr>
            <w:tcW w:w="851" w:type="dxa"/>
            <w:tcBorders>
              <w:top w:val="nil"/>
              <w:left w:val="nil"/>
              <w:bottom w:val="single" w:sz="4" w:space="0" w:color="auto"/>
              <w:right w:val="single" w:sz="4" w:space="0" w:color="auto"/>
            </w:tcBorders>
            <w:shd w:val="clear" w:color="auto" w:fill="auto"/>
            <w:vAlign w:val="center"/>
            <w:hideMark/>
          </w:tcPr>
          <w:p w14:paraId="2A42FD02"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35224</w:t>
            </w:r>
          </w:p>
        </w:tc>
        <w:tc>
          <w:tcPr>
            <w:tcW w:w="573" w:type="dxa"/>
            <w:tcBorders>
              <w:top w:val="nil"/>
              <w:left w:val="nil"/>
              <w:bottom w:val="single" w:sz="4" w:space="0" w:color="auto"/>
              <w:right w:val="single" w:sz="4" w:space="0" w:color="auto"/>
            </w:tcBorders>
            <w:shd w:val="clear" w:color="auto" w:fill="auto"/>
            <w:vAlign w:val="center"/>
            <w:hideMark/>
          </w:tcPr>
          <w:p w14:paraId="66F0FF74"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6,38</w:t>
            </w:r>
          </w:p>
        </w:tc>
        <w:tc>
          <w:tcPr>
            <w:tcW w:w="712" w:type="dxa"/>
            <w:tcBorders>
              <w:top w:val="nil"/>
              <w:left w:val="nil"/>
              <w:bottom w:val="single" w:sz="4" w:space="0" w:color="auto"/>
              <w:right w:val="single" w:sz="4" w:space="0" w:color="auto"/>
            </w:tcBorders>
            <w:shd w:val="clear" w:color="auto" w:fill="auto"/>
            <w:vAlign w:val="center"/>
            <w:hideMark/>
          </w:tcPr>
          <w:p w14:paraId="4684FB27"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10,78</w:t>
            </w:r>
          </w:p>
        </w:tc>
        <w:tc>
          <w:tcPr>
            <w:tcW w:w="637" w:type="dxa"/>
            <w:tcBorders>
              <w:top w:val="nil"/>
              <w:left w:val="nil"/>
              <w:bottom w:val="single" w:sz="4" w:space="0" w:color="auto"/>
              <w:right w:val="single" w:sz="4" w:space="0" w:color="auto"/>
            </w:tcBorders>
            <w:shd w:val="clear" w:color="auto" w:fill="auto"/>
            <w:vAlign w:val="center"/>
            <w:hideMark/>
          </w:tcPr>
          <w:p w14:paraId="76A3E43A"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0,42</w:t>
            </w:r>
          </w:p>
        </w:tc>
        <w:tc>
          <w:tcPr>
            <w:tcW w:w="696" w:type="dxa"/>
            <w:tcBorders>
              <w:top w:val="nil"/>
              <w:left w:val="nil"/>
              <w:bottom w:val="single" w:sz="4" w:space="0" w:color="auto"/>
              <w:right w:val="single" w:sz="4" w:space="0" w:color="auto"/>
            </w:tcBorders>
            <w:shd w:val="clear" w:color="auto" w:fill="auto"/>
            <w:vAlign w:val="center"/>
            <w:hideMark/>
          </w:tcPr>
          <w:p w14:paraId="087775D7"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856</w:t>
            </w:r>
          </w:p>
        </w:tc>
        <w:tc>
          <w:tcPr>
            <w:tcW w:w="642" w:type="dxa"/>
            <w:tcBorders>
              <w:top w:val="nil"/>
              <w:left w:val="nil"/>
              <w:bottom w:val="single" w:sz="4" w:space="0" w:color="auto"/>
              <w:right w:val="single" w:sz="4" w:space="0" w:color="auto"/>
            </w:tcBorders>
            <w:shd w:val="clear" w:color="auto" w:fill="auto"/>
            <w:vAlign w:val="center"/>
            <w:hideMark/>
          </w:tcPr>
          <w:p w14:paraId="69F07AD1"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5556</w:t>
            </w:r>
          </w:p>
        </w:tc>
        <w:tc>
          <w:tcPr>
            <w:tcW w:w="709" w:type="dxa"/>
            <w:tcBorders>
              <w:top w:val="nil"/>
              <w:left w:val="nil"/>
              <w:bottom w:val="single" w:sz="4" w:space="0" w:color="auto"/>
              <w:right w:val="single" w:sz="4" w:space="0" w:color="auto"/>
            </w:tcBorders>
            <w:shd w:val="clear" w:color="auto" w:fill="auto"/>
            <w:vAlign w:val="center"/>
            <w:hideMark/>
          </w:tcPr>
          <w:p w14:paraId="49A4893B"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4669</w:t>
            </w:r>
          </w:p>
        </w:tc>
        <w:tc>
          <w:tcPr>
            <w:tcW w:w="980" w:type="dxa"/>
            <w:tcBorders>
              <w:top w:val="nil"/>
              <w:left w:val="nil"/>
              <w:bottom w:val="single" w:sz="4" w:space="0" w:color="auto"/>
              <w:right w:val="single" w:sz="4" w:space="0" w:color="auto"/>
            </w:tcBorders>
            <w:shd w:val="clear" w:color="auto" w:fill="auto"/>
            <w:vAlign w:val="center"/>
            <w:hideMark/>
          </w:tcPr>
          <w:p w14:paraId="48316617"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798,5</w:t>
            </w:r>
          </w:p>
        </w:tc>
        <w:tc>
          <w:tcPr>
            <w:tcW w:w="771" w:type="dxa"/>
            <w:tcBorders>
              <w:top w:val="nil"/>
              <w:left w:val="nil"/>
              <w:bottom w:val="single" w:sz="4" w:space="0" w:color="auto"/>
              <w:right w:val="single" w:sz="4" w:space="0" w:color="auto"/>
            </w:tcBorders>
            <w:shd w:val="clear" w:color="auto" w:fill="auto"/>
            <w:vAlign w:val="center"/>
            <w:hideMark/>
          </w:tcPr>
          <w:p w14:paraId="2A26490A"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157,7</w:t>
            </w:r>
          </w:p>
        </w:tc>
        <w:tc>
          <w:tcPr>
            <w:tcW w:w="1027" w:type="dxa"/>
            <w:tcBorders>
              <w:top w:val="nil"/>
              <w:left w:val="nil"/>
              <w:bottom w:val="single" w:sz="4" w:space="0" w:color="auto"/>
              <w:right w:val="single" w:sz="4" w:space="0" w:color="auto"/>
            </w:tcBorders>
            <w:shd w:val="clear" w:color="auto" w:fill="auto"/>
            <w:vAlign w:val="center"/>
            <w:hideMark/>
          </w:tcPr>
          <w:p w14:paraId="19CCBF74"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59,7</w:t>
            </w:r>
          </w:p>
        </w:tc>
        <w:tc>
          <w:tcPr>
            <w:tcW w:w="1049" w:type="dxa"/>
            <w:tcBorders>
              <w:top w:val="nil"/>
              <w:left w:val="nil"/>
              <w:bottom w:val="single" w:sz="4" w:space="0" w:color="auto"/>
              <w:right w:val="single" w:sz="4" w:space="0" w:color="auto"/>
            </w:tcBorders>
            <w:shd w:val="clear" w:color="auto" w:fill="auto"/>
            <w:vAlign w:val="center"/>
            <w:hideMark/>
          </w:tcPr>
          <w:p w14:paraId="5ED98F2B"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7</w:t>
            </w:r>
          </w:p>
        </w:tc>
      </w:tr>
      <w:tr w:rsidR="00F54A84" w:rsidRPr="00F54A84" w14:paraId="560E539E" w14:textId="77777777" w:rsidTr="007C2647">
        <w:trPr>
          <w:trHeight w:val="300"/>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94D6805"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2019</w:t>
            </w:r>
          </w:p>
        </w:tc>
        <w:tc>
          <w:tcPr>
            <w:tcW w:w="851" w:type="dxa"/>
            <w:tcBorders>
              <w:top w:val="nil"/>
              <w:left w:val="nil"/>
              <w:bottom w:val="single" w:sz="4" w:space="0" w:color="auto"/>
              <w:right w:val="single" w:sz="4" w:space="0" w:color="auto"/>
            </w:tcBorders>
            <w:shd w:val="clear" w:color="auto" w:fill="auto"/>
            <w:vAlign w:val="center"/>
            <w:hideMark/>
          </w:tcPr>
          <w:p w14:paraId="499C53B8"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30378</w:t>
            </w:r>
          </w:p>
        </w:tc>
        <w:tc>
          <w:tcPr>
            <w:tcW w:w="573" w:type="dxa"/>
            <w:tcBorders>
              <w:top w:val="nil"/>
              <w:left w:val="nil"/>
              <w:bottom w:val="single" w:sz="4" w:space="0" w:color="auto"/>
              <w:right w:val="single" w:sz="4" w:space="0" w:color="auto"/>
            </w:tcBorders>
            <w:shd w:val="clear" w:color="auto" w:fill="auto"/>
            <w:vAlign w:val="center"/>
            <w:hideMark/>
          </w:tcPr>
          <w:p w14:paraId="0D4493C3"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5,50</w:t>
            </w:r>
          </w:p>
        </w:tc>
        <w:tc>
          <w:tcPr>
            <w:tcW w:w="712" w:type="dxa"/>
            <w:tcBorders>
              <w:top w:val="nil"/>
              <w:left w:val="nil"/>
              <w:bottom w:val="single" w:sz="4" w:space="0" w:color="auto"/>
              <w:right w:val="single" w:sz="4" w:space="0" w:color="auto"/>
            </w:tcBorders>
            <w:shd w:val="clear" w:color="auto" w:fill="auto"/>
            <w:vAlign w:val="center"/>
            <w:hideMark/>
          </w:tcPr>
          <w:p w14:paraId="1AE5521F"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8,50</w:t>
            </w:r>
          </w:p>
        </w:tc>
        <w:tc>
          <w:tcPr>
            <w:tcW w:w="637" w:type="dxa"/>
            <w:tcBorders>
              <w:top w:val="nil"/>
              <w:left w:val="nil"/>
              <w:bottom w:val="single" w:sz="4" w:space="0" w:color="auto"/>
              <w:right w:val="single" w:sz="4" w:space="0" w:color="auto"/>
            </w:tcBorders>
            <w:shd w:val="clear" w:color="auto" w:fill="auto"/>
            <w:vAlign w:val="center"/>
            <w:hideMark/>
          </w:tcPr>
          <w:p w14:paraId="6A8C1E2A"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0,42</w:t>
            </w:r>
          </w:p>
        </w:tc>
        <w:tc>
          <w:tcPr>
            <w:tcW w:w="696" w:type="dxa"/>
            <w:tcBorders>
              <w:top w:val="nil"/>
              <w:left w:val="nil"/>
              <w:bottom w:val="single" w:sz="4" w:space="0" w:color="auto"/>
              <w:right w:val="single" w:sz="4" w:space="0" w:color="auto"/>
            </w:tcBorders>
            <w:shd w:val="clear" w:color="auto" w:fill="auto"/>
            <w:vAlign w:val="center"/>
            <w:hideMark/>
          </w:tcPr>
          <w:p w14:paraId="1C6E2639"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735</w:t>
            </w:r>
          </w:p>
        </w:tc>
        <w:tc>
          <w:tcPr>
            <w:tcW w:w="642" w:type="dxa"/>
            <w:tcBorders>
              <w:top w:val="nil"/>
              <w:left w:val="nil"/>
              <w:bottom w:val="single" w:sz="4" w:space="0" w:color="auto"/>
              <w:right w:val="single" w:sz="4" w:space="0" w:color="auto"/>
            </w:tcBorders>
            <w:shd w:val="clear" w:color="auto" w:fill="auto"/>
            <w:vAlign w:val="center"/>
            <w:hideMark/>
          </w:tcPr>
          <w:p w14:paraId="48BD20F0"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4791</w:t>
            </w:r>
          </w:p>
        </w:tc>
        <w:tc>
          <w:tcPr>
            <w:tcW w:w="709" w:type="dxa"/>
            <w:tcBorders>
              <w:top w:val="nil"/>
              <w:left w:val="nil"/>
              <w:bottom w:val="single" w:sz="4" w:space="0" w:color="auto"/>
              <w:right w:val="single" w:sz="4" w:space="0" w:color="auto"/>
            </w:tcBorders>
            <w:shd w:val="clear" w:color="auto" w:fill="auto"/>
            <w:vAlign w:val="center"/>
            <w:hideMark/>
          </w:tcPr>
          <w:p w14:paraId="1AA574ED"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4026</w:t>
            </w:r>
          </w:p>
        </w:tc>
        <w:tc>
          <w:tcPr>
            <w:tcW w:w="980" w:type="dxa"/>
            <w:tcBorders>
              <w:top w:val="nil"/>
              <w:left w:val="nil"/>
              <w:bottom w:val="single" w:sz="4" w:space="0" w:color="auto"/>
              <w:right w:val="single" w:sz="4" w:space="0" w:color="auto"/>
            </w:tcBorders>
            <w:shd w:val="clear" w:color="auto" w:fill="auto"/>
            <w:vAlign w:val="center"/>
            <w:hideMark/>
          </w:tcPr>
          <w:p w14:paraId="5883647D"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877,08</w:t>
            </w:r>
          </w:p>
        </w:tc>
        <w:tc>
          <w:tcPr>
            <w:tcW w:w="771" w:type="dxa"/>
            <w:tcBorders>
              <w:top w:val="nil"/>
              <w:left w:val="nil"/>
              <w:bottom w:val="single" w:sz="4" w:space="0" w:color="auto"/>
              <w:right w:val="single" w:sz="4" w:space="0" w:color="auto"/>
            </w:tcBorders>
            <w:shd w:val="clear" w:color="auto" w:fill="auto"/>
            <w:vAlign w:val="center"/>
            <w:hideMark/>
          </w:tcPr>
          <w:p w14:paraId="43B2F8AF"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157,7</w:t>
            </w:r>
          </w:p>
        </w:tc>
        <w:tc>
          <w:tcPr>
            <w:tcW w:w="1027" w:type="dxa"/>
            <w:tcBorders>
              <w:top w:val="nil"/>
              <w:left w:val="nil"/>
              <w:bottom w:val="single" w:sz="4" w:space="0" w:color="auto"/>
              <w:right w:val="single" w:sz="4" w:space="0" w:color="auto"/>
            </w:tcBorders>
            <w:shd w:val="clear" w:color="auto" w:fill="auto"/>
            <w:vAlign w:val="center"/>
            <w:hideMark/>
          </w:tcPr>
          <w:p w14:paraId="43FB3348"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47,1</w:t>
            </w:r>
          </w:p>
        </w:tc>
        <w:tc>
          <w:tcPr>
            <w:tcW w:w="1049" w:type="dxa"/>
            <w:tcBorders>
              <w:top w:val="nil"/>
              <w:left w:val="nil"/>
              <w:bottom w:val="single" w:sz="4" w:space="0" w:color="auto"/>
              <w:right w:val="single" w:sz="4" w:space="0" w:color="auto"/>
            </w:tcBorders>
            <w:shd w:val="clear" w:color="auto" w:fill="auto"/>
            <w:vAlign w:val="center"/>
            <w:hideMark/>
          </w:tcPr>
          <w:p w14:paraId="16EB259A"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8</w:t>
            </w:r>
          </w:p>
        </w:tc>
      </w:tr>
      <w:tr w:rsidR="00F54A84" w:rsidRPr="00F54A84" w14:paraId="3F81BE89" w14:textId="77777777" w:rsidTr="007C2647">
        <w:trPr>
          <w:trHeight w:val="300"/>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EAAC9F5"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2020</w:t>
            </w:r>
          </w:p>
        </w:tc>
        <w:tc>
          <w:tcPr>
            <w:tcW w:w="851" w:type="dxa"/>
            <w:tcBorders>
              <w:top w:val="nil"/>
              <w:left w:val="nil"/>
              <w:bottom w:val="single" w:sz="4" w:space="0" w:color="auto"/>
              <w:right w:val="single" w:sz="4" w:space="0" w:color="auto"/>
            </w:tcBorders>
            <w:shd w:val="clear" w:color="auto" w:fill="auto"/>
            <w:vAlign w:val="center"/>
            <w:hideMark/>
          </w:tcPr>
          <w:p w14:paraId="7912BBFA"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28103</w:t>
            </w:r>
          </w:p>
        </w:tc>
        <w:tc>
          <w:tcPr>
            <w:tcW w:w="573" w:type="dxa"/>
            <w:tcBorders>
              <w:top w:val="nil"/>
              <w:left w:val="nil"/>
              <w:bottom w:val="single" w:sz="4" w:space="0" w:color="auto"/>
              <w:right w:val="single" w:sz="4" w:space="0" w:color="auto"/>
            </w:tcBorders>
            <w:shd w:val="clear" w:color="auto" w:fill="auto"/>
            <w:vAlign w:val="center"/>
            <w:hideMark/>
          </w:tcPr>
          <w:p w14:paraId="5EC26F50"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5,09</w:t>
            </w:r>
          </w:p>
        </w:tc>
        <w:tc>
          <w:tcPr>
            <w:tcW w:w="712" w:type="dxa"/>
            <w:tcBorders>
              <w:top w:val="nil"/>
              <w:left w:val="nil"/>
              <w:bottom w:val="single" w:sz="4" w:space="0" w:color="auto"/>
              <w:right w:val="single" w:sz="4" w:space="0" w:color="auto"/>
            </w:tcBorders>
            <w:shd w:val="clear" w:color="auto" w:fill="auto"/>
            <w:vAlign w:val="center"/>
            <w:hideMark/>
          </w:tcPr>
          <w:p w14:paraId="643535E3"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7,71</w:t>
            </w:r>
          </w:p>
        </w:tc>
        <w:tc>
          <w:tcPr>
            <w:tcW w:w="637" w:type="dxa"/>
            <w:tcBorders>
              <w:top w:val="nil"/>
              <w:left w:val="nil"/>
              <w:bottom w:val="single" w:sz="4" w:space="0" w:color="auto"/>
              <w:right w:val="single" w:sz="4" w:space="0" w:color="auto"/>
            </w:tcBorders>
            <w:shd w:val="clear" w:color="auto" w:fill="auto"/>
            <w:vAlign w:val="center"/>
            <w:hideMark/>
          </w:tcPr>
          <w:p w14:paraId="68613FE5"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0,42</w:t>
            </w:r>
          </w:p>
        </w:tc>
        <w:tc>
          <w:tcPr>
            <w:tcW w:w="696" w:type="dxa"/>
            <w:tcBorders>
              <w:top w:val="nil"/>
              <w:left w:val="nil"/>
              <w:bottom w:val="single" w:sz="4" w:space="0" w:color="auto"/>
              <w:right w:val="single" w:sz="4" w:space="0" w:color="auto"/>
            </w:tcBorders>
            <w:shd w:val="clear" w:color="auto" w:fill="auto"/>
            <w:vAlign w:val="center"/>
            <w:hideMark/>
          </w:tcPr>
          <w:p w14:paraId="75DD2CC0"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679</w:t>
            </w:r>
          </w:p>
        </w:tc>
        <w:tc>
          <w:tcPr>
            <w:tcW w:w="642" w:type="dxa"/>
            <w:tcBorders>
              <w:top w:val="nil"/>
              <w:left w:val="nil"/>
              <w:bottom w:val="single" w:sz="4" w:space="0" w:color="auto"/>
              <w:right w:val="single" w:sz="4" w:space="0" w:color="auto"/>
            </w:tcBorders>
            <w:shd w:val="clear" w:color="auto" w:fill="auto"/>
            <w:vAlign w:val="center"/>
            <w:hideMark/>
          </w:tcPr>
          <w:p w14:paraId="410AA58E"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4432</w:t>
            </w:r>
          </w:p>
        </w:tc>
        <w:tc>
          <w:tcPr>
            <w:tcW w:w="709" w:type="dxa"/>
            <w:tcBorders>
              <w:top w:val="nil"/>
              <w:left w:val="nil"/>
              <w:bottom w:val="single" w:sz="4" w:space="0" w:color="auto"/>
              <w:right w:val="single" w:sz="4" w:space="0" w:color="auto"/>
            </w:tcBorders>
            <w:shd w:val="clear" w:color="auto" w:fill="auto"/>
            <w:vAlign w:val="center"/>
            <w:hideMark/>
          </w:tcPr>
          <w:p w14:paraId="507E1054"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3725</w:t>
            </w:r>
          </w:p>
        </w:tc>
        <w:tc>
          <w:tcPr>
            <w:tcW w:w="980" w:type="dxa"/>
            <w:tcBorders>
              <w:top w:val="nil"/>
              <w:left w:val="nil"/>
              <w:bottom w:val="single" w:sz="4" w:space="0" w:color="auto"/>
              <w:right w:val="single" w:sz="4" w:space="0" w:color="auto"/>
            </w:tcBorders>
            <w:shd w:val="clear" w:color="auto" w:fill="auto"/>
            <w:vAlign w:val="center"/>
            <w:hideMark/>
          </w:tcPr>
          <w:p w14:paraId="0F4534E5"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н/д</w:t>
            </w:r>
          </w:p>
        </w:tc>
        <w:tc>
          <w:tcPr>
            <w:tcW w:w="771" w:type="dxa"/>
            <w:tcBorders>
              <w:top w:val="nil"/>
              <w:left w:val="nil"/>
              <w:bottom w:val="single" w:sz="4" w:space="0" w:color="auto"/>
              <w:right w:val="single" w:sz="4" w:space="0" w:color="auto"/>
            </w:tcBorders>
            <w:shd w:val="clear" w:color="auto" w:fill="auto"/>
            <w:vAlign w:val="center"/>
            <w:hideMark/>
          </w:tcPr>
          <w:p w14:paraId="6D0AE884"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157,7</w:t>
            </w:r>
          </w:p>
        </w:tc>
        <w:tc>
          <w:tcPr>
            <w:tcW w:w="1027" w:type="dxa"/>
            <w:tcBorders>
              <w:top w:val="nil"/>
              <w:left w:val="nil"/>
              <w:bottom w:val="single" w:sz="4" w:space="0" w:color="auto"/>
              <w:right w:val="single" w:sz="4" w:space="0" w:color="auto"/>
            </w:tcBorders>
            <w:shd w:val="clear" w:color="auto" w:fill="auto"/>
            <w:vAlign w:val="center"/>
            <w:hideMark/>
          </w:tcPr>
          <w:p w14:paraId="5686FA0D"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42,7</w:t>
            </w:r>
          </w:p>
        </w:tc>
        <w:tc>
          <w:tcPr>
            <w:tcW w:w="1049" w:type="dxa"/>
            <w:tcBorders>
              <w:top w:val="nil"/>
              <w:left w:val="nil"/>
              <w:bottom w:val="single" w:sz="4" w:space="0" w:color="auto"/>
              <w:right w:val="single" w:sz="4" w:space="0" w:color="auto"/>
            </w:tcBorders>
            <w:shd w:val="clear" w:color="auto" w:fill="auto"/>
            <w:vAlign w:val="center"/>
            <w:hideMark/>
          </w:tcPr>
          <w:p w14:paraId="1333A65B"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9</w:t>
            </w:r>
          </w:p>
        </w:tc>
      </w:tr>
      <w:tr w:rsidR="00F54A84" w:rsidRPr="00F54A84" w14:paraId="5A36C4CA" w14:textId="77777777" w:rsidTr="007C2647">
        <w:trPr>
          <w:trHeight w:val="300"/>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F776090"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2021</w:t>
            </w:r>
          </w:p>
        </w:tc>
        <w:tc>
          <w:tcPr>
            <w:tcW w:w="851" w:type="dxa"/>
            <w:tcBorders>
              <w:top w:val="nil"/>
              <w:left w:val="nil"/>
              <w:bottom w:val="single" w:sz="4" w:space="0" w:color="auto"/>
              <w:right w:val="single" w:sz="4" w:space="0" w:color="auto"/>
            </w:tcBorders>
            <w:shd w:val="clear" w:color="auto" w:fill="auto"/>
            <w:vAlign w:val="center"/>
            <w:hideMark/>
          </w:tcPr>
          <w:p w14:paraId="51C06980"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33746</w:t>
            </w:r>
          </w:p>
        </w:tc>
        <w:tc>
          <w:tcPr>
            <w:tcW w:w="573" w:type="dxa"/>
            <w:tcBorders>
              <w:top w:val="nil"/>
              <w:left w:val="nil"/>
              <w:bottom w:val="single" w:sz="4" w:space="0" w:color="auto"/>
              <w:right w:val="single" w:sz="4" w:space="0" w:color="auto"/>
            </w:tcBorders>
            <w:shd w:val="clear" w:color="auto" w:fill="auto"/>
            <w:vAlign w:val="center"/>
            <w:hideMark/>
          </w:tcPr>
          <w:p w14:paraId="5D9C30A2"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6,11</w:t>
            </w:r>
          </w:p>
        </w:tc>
        <w:tc>
          <w:tcPr>
            <w:tcW w:w="712" w:type="dxa"/>
            <w:tcBorders>
              <w:top w:val="nil"/>
              <w:left w:val="nil"/>
              <w:bottom w:val="single" w:sz="4" w:space="0" w:color="auto"/>
              <w:right w:val="single" w:sz="4" w:space="0" w:color="auto"/>
            </w:tcBorders>
            <w:shd w:val="clear" w:color="auto" w:fill="auto"/>
            <w:vAlign w:val="center"/>
            <w:hideMark/>
          </w:tcPr>
          <w:p w14:paraId="4C02AE96"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11,08</w:t>
            </w:r>
          </w:p>
        </w:tc>
        <w:tc>
          <w:tcPr>
            <w:tcW w:w="637" w:type="dxa"/>
            <w:tcBorders>
              <w:top w:val="nil"/>
              <w:left w:val="nil"/>
              <w:bottom w:val="single" w:sz="4" w:space="0" w:color="auto"/>
              <w:right w:val="single" w:sz="4" w:space="0" w:color="auto"/>
            </w:tcBorders>
            <w:shd w:val="clear" w:color="auto" w:fill="auto"/>
            <w:vAlign w:val="center"/>
            <w:hideMark/>
          </w:tcPr>
          <w:p w14:paraId="1DF09460"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0,42</w:t>
            </w:r>
          </w:p>
        </w:tc>
        <w:tc>
          <w:tcPr>
            <w:tcW w:w="696" w:type="dxa"/>
            <w:tcBorders>
              <w:top w:val="nil"/>
              <w:left w:val="nil"/>
              <w:bottom w:val="single" w:sz="4" w:space="0" w:color="auto"/>
              <w:right w:val="single" w:sz="4" w:space="0" w:color="auto"/>
            </w:tcBorders>
            <w:shd w:val="clear" w:color="auto" w:fill="auto"/>
            <w:vAlign w:val="center"/>
            <w:hideMark/>
          </w:tcPr>
          <w:p w14:paraId="3178DF39"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845</w:t>
            </w:r>
          </w:p>
        </w:tc>
        <w:tc>
          <w:tcPr>
            <w:tcW w:w="642" w:type="dxa"/>
            <w:tcBorders>
              <w:top w:val="nil"/>
              <w:left w:val="nil"/>
              <w:bottom w:val="single" w:sz="4" w:space="0" w:color="auto"/>
              <w:right w:val="single" w:sz="4" w:space="0" w:color="auto"/>
            </w:tcBorders>
            <w:shd w:val="clear" w:color="auto" w:fill="auto"/>
            <w:vAlign w:val="center"/>
            <w:hideMark/>
          </w:tcPr>
          <w:p w14:paraId="051857F7"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5327</w:t>
            </w:r>
          </w:p>
        </w:tc>
        <w:tc>
          <w:tcPr>
            <w:tcW w:w="709" w:type="dxa"/>
            <w:tcBorders>
              <w:top w:val="nil"/>
              <w:left w:val="nil"/>
              <w:bottom w:val="single" w:sz="4" w:space="0" w:color="auto"/>
              <w:right w:val="single" w:sz="4" w:space="0" w:color="auto"/>
            </w:tcBorders>
            <w:shd w:val="clear" w:color="auto" w:fill="auto"/>
            <w:vAlign w:val="center"/>
            <w:hideMark/>
          </w:tcPr>
          <w:p w14:paraId="11F3526F"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4476</w:t>
            </w:r>
          </w:p>
        </w:tc>
        <w:tc>
          <w:tcPr>
            <w:tcW w:w="980" w:type="dxa"/>
            <w:tcBorders>
              <w:top w:val="nil"/>
              <w:left w:val="nil"/>
              <w:bottom w:val="single" w:sz="4" w:space="0" w:color="auto"/>
              <w:right w:val="single" w:sz="4" w:space="0" w:color="auto"/>
            </w:tcBorders>
            <w:shd w:val="clear" w:color="auto" w:fill="auto"/>
            <w:vAlign w:val="center"/>
            <w:hideMark/>
          </w:tcPr>
          <w:p w14:paraId="3EAE2C8A"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н/д</w:t>
            </w:r>
          </w:p>
        </w:tc>
        <w:tc>
          <w:tcPr>
            <w:tcW w:w="771" w:type="dxa"/>
            <w:tcBorders>
              <w:top w:val="nil"/>
              <w:left w:val="nil"/>
              <w:bottom w:val="single" w:sz="4" w:space="0" w:color="auto"/>
              <w:right w:val="single" w:sz="4" w:space="0" w:color="auto"/>
            </w:tcBorders>
            <w:shd w:val="clear" w:color="auto" w:fill="auto"/>
            <w:vAlign w:val="center"/>
            <w:hideMark/>
          </w:tcPr>
          <w:p w14:paraId="3AEF7729"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157,8</w:t>
            </w:r>
          </w:p>
        </w:tc>
        <w:tc>
          <w:tcPr>
            <w:tcW w:w="1027" w:type="dxa"/>
            <w:tcBorders>
              <w:top w:val="nil"/>
              <w:left w:val="nil"/>
              <w:bottom w:val="single" w:sz="4" w:space="0" w:color="auto"/>
              <w:right w:val="single" w:sz="4" w:space="0" w:color="auto"/>
            </w:tcBorders>
            <w:shd w:val="clear" w:color="auto" w:fill="auto"/>
            <w:vAlign w:val="center"/>
            <w:hideMark/>
          </w:tcPr>
          <w:p w14:paraId="0FBB2F3F"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61,4</w:t>
            </w:r>
          </w:p>
        </w:tc>
        <w:tc>
          <w:tcPr>
            <w:tcW w:w="1049" w:type="dxa"/>
            <w:tcBorders>
              <w:top w:val="nil"/>
              <w:left w:val="nil"/>
              <w:bottom w:val="single" w:sz="4" w:space="0" w:color="auto"/>
              <w:right w:val="single" w:sz="4" w:space="0" w:color="auto"/>
            </w:tcBorders>
            <w:shd w:val="clear" w:color="auto" w:fill="auto"/>
            <w:vAlign w:val="center"/>
            <w:hideMark/>
          </w:tcPr>
          <w:p w14:paraId="1B104514"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10</w:t>
            </w:r>
          </w:p>
        </w:tc>
      </w:tr>
      <w:tr w:rsidR="00F54A84" w:rsidRPr="00F54A84" w14:paraId="6EA45610" w14:textId="77777777" w:rsidTr="007C2647">
        <w:trPr>
          <w:trHeight w:val="300"/>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2285FE4"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2022</w:t>
            </w:r>
          </w:p>
        </w:tc>
        <w:tc>
          <w:tcPr>
            <w:tcW w:w="851" w:type="dxa"/>
            <w:tcBorders>
              <w:top w:val="nil"/>
              <w:left w:val="nil"/>
              <w:bottom w:val="single" w:sz="4" w:space="0" w:color="auto"/>
              <w:right w:val="single" w:sz="4" w:space="0" w:color="auto"/>
            </w:tcBorders>
            <w:shd w:val="clear" w:color="auto" w:fill="auto"/>
            <w:vAlign w:val="center"/>
            <w:hideMark/>
          </w:tcPr>
          <w:p w14:paraId="61F34D85"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33746</w:t>
            </w:r>
          </w:p>
        </w:tc>
        <w:tc>
          <w:tcPr>
            <w:tcW w:w="573" w:type="dxa"/>
            <w:tcBorders>
              <w:top w:val="nil"/>
              <w:left w:val="nil"/>
              <w:bottom w:val="single" w:sz="4" w:space="0" w:color="auto"/>
              <w:right w:val="single" w:sz="4" w:space="0" w:color="auto"/>
            </w:tcBorders>
            <w:shd w:val="clear" w:color="auto" w:fill="auto"/>
            <w:vAlign w:val="center"/>
            <w:hideMark/>
          </w:tcPr>
          <w:p w14:paraId="4DF1E127"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6</w:t>
            </w:r>
          </w:p>
        </w:tc>
        <w:tc>
          <w:tcPr>
            <w:tcW w:w="712" w:type="dxa"/>
            <w:tcBorders>
              <w:top w:val="nil"/>
              <w:left w:val="nil"/>
              <w:bottom w:val="single" w:sz="4" w:space="0" w:color="auto"/>
              <w:right w:val="single" w:sz="4" w:space="0" w:color="auto"/>
            </w:tcBorders>
            <w:shd w:val="clear" w:color="auto" w:fill="auto"/>
            <w:vAlign w:val="center"/>
            <w:hideMark/>
          </w:tcPr>
          <w:p w14:paraId="53576CFC"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11</w:t>
            </w:r>
          </w:p>
        </w:tc>
        <w:tc>
          <w:tcPr>
            <w:tcW w:w="637" w:type="dxa"/>
            <w:tcBorders>
              <w:top w:val="nil"/>
              <w:left w:val="nil"/>
              <w:bottom w:val="single" w:sz="4" w:space="0" w:color="auto"/>
              <w:right w:val="single" w:sz="4" w:space="0" w:color="auto"/>
            </w:tcBorders>
            <w:shd w:val="clear" w:color="auto" w:fill="auto"/>
            <w:vAlign w:val="center"/>
            <w:hideMark/>
          </w:tcPr>
          <w:p w14:paraId="5BFCD4E4"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0</w:t>
            </w:r>
          </w:p>
        </w:tc>
        <w:tc>
          <w:tcPr>
            <w:tcW w:w="696" w:type="dxa"/>
            <w:tcBorders>
              <w:top w:val="nil"/>
              <w:left w:val="nil"/>
              <w:bottom w:val="single" w:sz="4" w:space="0" w:color="auto"/>
              <w:right w:val="single" w:sz="4" w:space="0" w:color="auto"/>
            </w:tcBorders>
            <w:shd w:val="clear" w:color="auto" w:fill="auto"/>
            <w:vAlign w:val="center"/>
            <w:hideMark/>
          </w:tcPr>
          <w:p w14:paraId="0D800466"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845</w:t>
            </w:r>
          </w:p>
        </w:tc>
        <w:tc>
          <w:tcPr>
            <w:tcW w:w="642" w:type="dxa"/>
            <w:tcBorders>
              <w:top w:val="nil"/>
              <w:left w:val="nil"/>
              <w:bottom w:val="single" w:sz="4" w:space="0" w:color="auto"/>
              <w:right w:val="single" w:sz="4" w:space="0" w:color="auto"/>
            </w:tcBorders>
            <w:shd w:val="clear" w:color="auto" w:fill="auto"/>
            <w:vAlign w:val="center"/>
            <w:hideMark/>
          </w:tcPr>
          <w:p w14:paraId="0335812B"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5327</w:t>
            </w:r>
          </w:p>
        </w:tc>
        <w:tc>
          <w:tcPr>
            <w:tcW w:w="709" w:type="dxa"/>
            <w:tcBorders>
              <w:top w:val="nil"/>
              <w:left w:val="nil"/>
              <w:bottom w:val="single" w:sz="4" w:space="0" w:color="auto"/>
              <w:right w:val="single" w:sz="4" w:space="0" w:color="auto"/>
            </w:tcBorders>
            <w:shd w:val="clear" w:color="auto" w:fill="auto"/>
            <w:vAlign w:val="center"/>
            <w:hideMark/>
          </w:tcPr>
          <w:p w14:paraId="36A9065E"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4476</w:t>
            </w:r>
          </w:p>
        </w:tc>
        <w:tc>
          <w:tcPr>
            <w:tcW w:w="980" w:type="dxa"/>
            <w:tcBorders>
              <w:top w:val="nil"/>
              <w:left w:val="nil"/>
              <w:bottom w:val="single" w:sz="4" w:space="0" w:color="auto"/>
              <w:right w:val="single" w:sz="4" w:space="0" w:color="auto"/>
            </w:tcBorders>
            <w:shd w:val="clear" w:color="auto" w:fill="auto"/>
            <w:vAlign w:val="center"/>
            <w:hideMark/>
          </w:tcPr>
          <w:p w14:paraId="0D662363"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н/д</w:t>
            </w:r>
          </w:p>
        </w:tc>
        <w:tc>
          <w:tcPr>
            <w:tcW w:w="771" w:type="dxa"/>
            <w:tcBorders>
              <w:top w:val="nil"/>
              <w:left w:val="nil"/>
              <w:bottom w:val="single" w:sz="4" w:space="0" w:color="auto"/>
              <w:right w:val="single" w:sz="4" w:space="0" w:color="auto"/>
            </w:tcBorders>
            <w:shd w:val="clear" w:color="auto" w:fill="auto"/>
            <w:vAlign w:val="center"/>
            <w:hideMark/>
          </w:tcPr>
          <w:p w14:paraId="22685247"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158</w:t>
            </w:r>
          </w:p>
        </w:tc>
        <w:tc>
          <w:tcPr>
            <w:tcW w:w="1027" w:type="dxa"/>
            <w:tcBorders>
              <w:top w:val="nil"/>
              <w:left w:val="nil"/>
              <w:bottom w:val="single" w:sz="4" w:space="0" w:color="auto"/>
              <w:right w:val="single" w:sz="4" w:space="0" w:color="auto"/>
            </w:tcBorders>
            <w:shd w:val="clear" w:color="auto" w:fill="auto"/>
            <w:vAlign w:val="center"/>
            <w:hideMark/>
          </w:tcPr>
          <w:p w14:paraId="172921F2"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61,4</w:t>
            </w:r>
          </w:p>
        </w:tc>
        <w:tc>
          <w:tcPr>
            <w:tcW w:w="1049" w:type="dxa"/>
            <w:tcBorders>
              <w:top w:val="nil"/>
              <w:left w:val="nil"/>
              <w:bottom w:val="single" w:sz="4" w:space="0" w:color="auto"/>
              <w:right w:val="single" w:sz="4" w:space="0" w:color="auto"/>
            </w:tcBorders>
            <w:shd w:val="clear" w:color="auto" w:fill="auto"/>
            <w:vAlign w:val="center"/>
            <w:hideMark/>
          </w:tcPr>
          <w:p w14:paraId="20080494" w14:textId="77777777" w:rsidR="00F54A84" w:rsidRPr="00F54A84" w:rsidRDefault="00F54A84" w:rsidP="007C2647">
            <w:pPr>
              <w:spacing w:after="0" w:line="240" w:lineRule="auto"/>
              <w:ind w:right="141"/>
              <w:jc w:val="center"/>
              <w:rPr>
                <w:rFonts w:ascii="Arial" w:eastAsia="Times New Roman" w:hAnsi="Arial" w:cs="Arial"/>
                <w:color w:val="000000"/>
                <w:sz w:val="18"/>
                <w:szCs w:val="18"/>
                <w:lang w:eastAsia="ru-RU"/>
              </w:rPr>
            </w:pPr>
            <w:r w:rsidRPr="00F54A84">
              <w:rPr>
                <w:rFonts w:ascii="Arial" w:eastAsia="Times New Roman" w:hAnsi="Arial" w:cs="Arial"/>
                <w:color w:val="000000"/>
                <w:sz w:val="18"/>
                <w:szCs w:val="18"/>
                <w:lang w:eastAsia="ru-RU"/>
              </w:rPr>
              <w:t>11</w:t>
            </w:r>
          </w:p>
        </w:tc>
      </w:tr>
    </w:tbl>
    <w:p w14:paraId="31869BC6" w14:textId="77777777" w:rsidR="00F812A3" w:rsidRPr="007C242E" w:rsidRDefault="00F812A3" w:rsidP="007C2647">
      <w:pPr>
        <w:ind w:right="141"/>
        <w:rPr>
          <w:highlight w:val="green"/>
        </w:rPr>
      </w:pPr>
    </w:p>
    <w:p w14:paraId="1412CD6E" w14:textId="77777777" w:rsidR="00101617" w:rsidRPr="00EC1058" w:rsidRDefault="00BE5841" w:rsidP="007C2647">
      <w:pPr>
        <w:pStyle w:val="2"/>
        <w:numPr>
          <w:ilvl w:val="2"/>
          <w:numId w:val="22"/>
        </w:numPr>
        <w:ind w:right="141"/>
      </w:pPr>
      <w:r w:rsidRPr="00EC1058">
        <w:t xml:space="preserve"> </w:t>
      </w:r>
      <w:bookmarkStart w:id="33" w:name="_Toc135320891"/>
      <w:r w:rsidR="00101617" w:rsidRPr="00EC1058">
        <w:t xml:space="preserve">Котельная ООО </w:t>
      </w:r>
      <w:r w:rsidR="001C32E1">
        <w:t>««</w:t>
      </w:r>
      <w:r w:rsidR="00BF6812" w:rsidRPr="00EC1058">
        <w:t>Санаторий Рассвет</w:t>
      </w:r>
      <w:r w:rsidR="001C32E1">
        <w:t>»</w:t>
      </w:r>
      <w:bookmarkEnd w:id="33"/>
    </w:p>
    <w:p w14:paraId="305FA7EA" w14:textId="77777777" w:rsidR="0054387C" w:rsidRPr="00EC1058" w:rsidRDefault="00101617" w:rsidP="007C2647">
      <w:pPr>
        <w:ind w:right="141" w:firstLine="720"/>
        <w:rPr>
          <w:rFonts w:ascii="Arial" w:eastAsia="Times New Roman" w:hAnsi="Arial" w:cs="Arial"/>
          <w:spacing w:val="-5"/>
          <w:sz w:val="22"/>
        </w:rPr>
      </w:pPr>
      <w:r w:rsidRPr="00EC1058">
        <w:rPr>
          <w:rFonts w:ascii="Arial" w:eastAsia="Times New Roman" w:hAnsi="Arial" w:cs="Arial"/>
          <w:spacing w:val="-5"/>
          <w:sz w:val="22"/>
        </w:rPr>
        <w:t xml:space="preserve">Котельная ООО </w:t>
      </w:r>
      <w:r w:rsidR="001C32E1">
        <w:rPr>
          <w:rFonts w:ascii="Arial" w:eastAsia="Times New Roman" w:hAnsi="Arial" w:cs="Arial"/>
          <w:spacing w:val="-5"/>
          <w:sz w:val="22"/>
        </w:rPr>
        <w:t>«</w:t>
      </w:r>
      <w:r w:rsidR="00BF6812" w:rsidRPr="00EC1058">
        <w:rPr>
          <w:rFonts w:ascii="Arial" w:eastAsia="Times New Roman" w:hAnsi="Arial" w:cs="Arial"/>
          <w:spacing w:val="-5"/>
          <w:sz w:val="22"/>
        </w:rPr>
        <w:t>Санаторий Рассвет</w:t>
      </w:r>
      <w:r w:rsidR="001C32E1">
        <w:rPr>
          <w:rFonts w:ascii="Arial" w:eastAsia="Times New Roman" w:hAnsi="Arial" w:cs="Arial"/>
          <w:spacing w:val="-5"/>
          <w:sz w:val="22"/>
        </w:rPr>
        <w:t>»</w:t>
      </w:r>
      <w:r w:rsidRPr="00EC1058">
        <w:rPr>
          <w:rFonts w:ascii="Arial" w:eastAsia="Times New Roman" w:hAnsi="Arial" w:cs="Arial"/>
          <w:spacing w:val="-5"/>
          <w:sz w:val="22"/>
        </w:rPr>
        <w:t xml:space="preserve"> расположена по улице Зеленая Роща, 9 в лесном массиве на берегу Новосибирского водохранилища в месте впадения речки Раздельная на территории зоны отдыха </w:t>
      </w:r>
      <w:r w:rsidR="001C32E1">
        <w:rPr>
          <w:rFonts w:ascii="Arial" w:eastAsia="Times New Roman" w:hAnsi="Arial" w:cs="Arial"/>
          <w:spacing w:val="-5"/>
          <w:sz w:val="22"/>
        </w:rPr>
        <w:t>«</w:t>
      </w:r>
      <w:r w:rsidRPr="00EC1058">
        <w:rPr>
          <w:rFonts w:ascii="Arial" w:eastAsia="Times New Roman" w:hAnsi="Arial" w:cs="Arial"/>
          <w:spacing w:val="-5"/>
          <w:sz w:val="22"/>
        </w:rPr>
        <w:t>Боровой</w:t>
      </w:r>
      <w:r w:rsidR="001C32E1">
        <w:rPr>
          <w:rFonts w:ascii="Arial" w:eastAsia="Times New Roman" w:hAnsi="Arial" w:cs="Arial"/>
          <w:spacing w:val="-5"/>
          <w:sz w:val="22"/>
        </w:rPr>
        <w:t>»</w:t>
      </w:r>
      <w:r w:rsidRPr="00EC1058">
        <w:rPr>
          <w:rFonts w:ascii="Arial" w:eastAsia="Times New Roman" w:hAnsi="Arial" w:cs="Arial"/>
          <w:spacing w:val="-5"/>
          <w:sz w:val="22"/>
        </w:rPr>
        <w:t xml:space="preserve">. </w:t>
      </w:r>
    </w:p>
    <w:p w14:paraId="60B98343" w14:textId="77777777" w:rsidR="0054387C" w:rsidRPr="00EC1058" w:rsidRDefault="0054387C" w:rsidP="007C2647">
      <w:pPr>
        <w:ind w:right="141" w:firstLine="720"/>
        <w:rPr>
          <w:rFonts w:ascii="Arial" w:eastAsia="Times New Roman" w:hAnsi="Arial" w:cs="Arial"/>
          <w:spacing w:val="-5"/>
          <w:sz w:val="22"/>
        </w:rPr>
      </w:pPr>
      <w:r w:rsidRPr="00EC1058">
        <w:rPr>
          <w:rFonts w:ascii="Arial" w:eastAsia="Times New Roman" w:hAnsi="Arial" w:cs="Arial"/>
          <w:spacing w:val="-5"/>
          <w:sz w:val="22"/>
        </w:rPr>
        <w:t xml:space="preserve">Эксплуатацию котельной осуществляет ООО </w:t>
      </w:r>
      <w:r w:rsidR="001C32E1">
        <w:rPr>
          <w:rFonts w:ascii="Arial" w:eastAsia="Times New Roman" w:hAnsi="Arial" w:cs="Arial"/>
          <w:spacing w:val="-5"/>
          <w:sz w:val="22"/>
        </w:rPr>
        <w:t>«</w:t>
      </w:r>
      <w:r w:rsidRPr="00EC1058">
        <w:rPr>
          <w:rFonts w:ascii="Arial" w:eastAsia="Times New Roman" w:hAnsi="Arial" w:cs="Arial"/>
          <w:spacing w:val="-5"/>
          <w:sz w:val="22"/>
        </w:rPr>
        <w:t>БЭМЗ-Энергосервис</w:t>
      </w:r>
      <w:r w:rsidR="001C32E1">
        <w:rPr>
          <w:rFonts w:ascii="Arial" w:eastAsia="Times New Roman" w:hAnsi="Arial" w:cs="Arial"/>
          <w:spacing w:val="-5"/>
          <w:sz w:val="22"/>
        </w:rPr>
        <w:t>»</w:t>
      </w:r>
      <w:r w:rsidR="002306B5" w:rsidRPr="00EC1058">
        <w:rPr>
          <w:rFonts w:ascii="Arial" w:eastAsia="Times New Roman" w:hAnsi="Arial" w:cs="Arial"/>
          <w:spacing w:val="-5"/>
          <w:sz w:val="22"/>
        </w:rPr>
        <w:t>.</w:t>
      </w:r>
    </w:p>
    <w:p w14:paraId="47ED9794" w14:textId="77777777" w:rsidR="00101617" w:rsidRPr="00EC1058" w:rsidRDefault="00101617" w:rsidP="007C2647">
      <w:pPr>
        <w:ind w:right="141" w:firstLine="720"/>
        <w:rPr>
          <w:rFonts w:ascii="Arial" w:eastAsia="Times New Roman" w:hAnsi="Arial" w:cs="Arial"/>
          <w:spacing w:val="-5"/>
          <w:sz w:val="22"/>
        </w:rPr>
      </w:pPr>
      <w:r w:rsidRPr="00EC1058">
        <w:rPr>
          <w:rFonts w:ascii="Arial" w:eastAsia="Times New Roman" w:hAnsi="Arial" w:cs="Arial"/>
          <w:spacing w:val="-5"/>
          <w:sz w:val="22"/>
        </w:rPr>
        <w:t>Котельная предназначена для теплоснабжения комплекса зданий</w:t>
      </w:r>
      <w:r w:rsidR="0054387C" w:rsidRPr="00EC1058">
        <w:rPr>
          <w:rFonts w:ascii="Arial" w:eastAsia="Times New Roman" w:hAnsi="Arial" w:cs="Arial"/>
          <w:spacing w:val="-5"/>
          <w:sz w:val="22"/>
        </w:rPr>
        <w:t xml:space="preserve"> </w:t>
      </w:r>
      <w:r w:rsidRPr="00EC1058">
        <w:rPr>
          <w:rFonts w:ascii="Arial" w:eastAsia="Times New Roman" w:hAnsi="Arial" w:cs="Arial"/>
          <w:spacing w:val="-5"/>
          <w:sz w:val="22"/>
        </w:rPr>
        <w:t xml:space="preserve">соцкультбыта, входящих в ООО </w:t>
      </w:r>
      <w:r w:rsidR="001C32E1">
        <w:rPr>
          <w:rFonts w:ascii="Arial" w:eastAsia="Times New Roman" w:hAnsi="Arial" w:cs="Arial"/>
          <w:spacing w:val="-5"/>
          <w:sz w:val="22"/>
        </w:rPr>
        <w:t>««</w:t>
      </w:r>
      <w:r w:rsidR="00BF6812" w:rsidRPr="00EC1058">
        <w:rPr>
          <w:rFonts w:ascii="Arial" w:eastAsia="Times New Roman" w:hAnsi="Arial" w:cs="Arial"/>
          <w:spacing w:val="-5"/>
          <w:sz w:val="22"/>
        </w:rPr>
        <w:t>Санаторий Рассвет</w:t>
      </w:r>
      <w:r w:rsidR="001C32E1">
        <w:rPr>
          <w:rFonts w:ascii="Arial" w:eastAsia="Times New Roman" w:hAnsi="Arial" w:cs="Arial"/>
          <w:spacing w:val="-5"/>
          <w:sz w:val="22"/>
        </w:rPr>
        <w:t>»</w:t>
      </w:r>
      <w:r w:rsidRPr="00EC1058">
        <w:rPr>
          <w:rFonts w:ascii="Arial" w:eastAsia="Times New Roman" w:hAnsi="Arial" w:cs="Arial"/>
          <w:spacing w:val="-5"/>
          <w:sz w:val="22"/>
        </w:rPr>
        <w:t>. Котельная имеет два новых газовых котла небольшой мощности, обеспечивает теплоснабжение и горячее водоснабжение потребителей в зоне своего действия. Всего потребителей тепловой энергии абонентов 3, объектов13.</w:t>
      </w:r>
    </w:p>
    <w:p w14:paraId="00DCD45F" w14:textId="7C0F3228" w:rsidR="00101617" w:rsidRPr="00EC1058" w:rsidRDefault="00101617" w:rsidP="007C2647">
      <w:pPr>
        <w:ind w:right="141" w:firstLine="720"/>
        <w:rPr>
          <w:rFonts w:ascii="Arial" w:eastAsia="Times New Roman" w:hAnsi="Arial" w:cs="Arial"/>
          <w:spacing w:val="-5"/>
          <w:sz w:val="22"/>
        </w:rPr>
      </w:pPr>
      <w:r w:rsidRPr="00EC1058">
        <w:rPr>
          <w:rFonts w:ascii="Arial" w:eastAsia="Times New Roman" w:hAnsi="Arial" w:cs="Arial"/>
          <w:spacing w:val="-5"/>
          <w:sz w:val="22"/>
        </w:rPr>
        <w:lastRenderedPageBreak/>
        <w:t xml:space="preserve">Характеристика основного оборудования котельной </w:t>
      </w:r>
      <w:r w:rsidR="001C32E1">
        <w:rPr>
          <w:rFonts w:ascii="Arial" w:eastAsia="Times New Roman" w:hAnsi="Arial" w:cs="Arial"/>
          <w:spacing w:val="-5"/>
          <w:sz w:val="22"/>
        </w:rPr>
        <w:t>«</w:t>
      </w:r>
      <w:r w:rsidRPr="00EC1058">
        <w:rPr>
          <w:rFonts w:ascii="Arial" w:eastAsia="Times New Roman" w:hAnsi="Arial" w:cs="Arial"/>
          <w:spacing w:val="-5"/>
          <w:sz w:val="22"/>
        </w:rPr>
        <w:t>Рассвет</w:t>
      </w:r>
      <w:r w:rsidR="001C32E1">
        <w:rPr>
          <w:rFonts w:ascii="Arial" w:eastAsia="Times New Roman" w:hAnsi="Arial" w:cs="Arial"/>
          <w:spacing w:val="-5"/>
          <w:sz w:val="22"/>
        </w:rPr>
        <w:t>»</w:t>
      </w:r>
      <w:r w:rsidRPr="00EC1058">
        <w:rPr>
          <w:rFonts w:ascii="Arial" w:eastAsia="Times New Roman" w:hAnsi="Arial" w:cs="Arial"/>
          <w:spacing w:val="-5"/>
          <w:sz w:val="22"/>
        </w:rPr>
        <w:t xml:space="preserve"> АО </w:t>
      </w:r>
      <w:r w:rsidR="001C32E1">
        <w:rPr>
          <w:rFonts w:ascii="Arial" w:eastAsia="Times New Roman" w:hAnsi="Arial" w:cs="Arial"/>
          <w:spacing w:val="-5"/>
          <w:sz w:val="22"/>
        </w:rPr>
        <w:t>«</w:t>
      </w:r>
      <w:r w:rsidRPr="00EC1058">
        <w:rPr>
          <w:rFonts w:ascii="Arial" w:eastAsia="Times New Roman" w:hAnsi="Arial" w:cs="Arial"/>
          <w:spacing w:val="-5"/>
          <w:sz w:val="22"/>
        </w:rPr>
        <w:t>БЭМЗ</w:t>
      </w:r>
      <w:r w:rsidR="001C32E1">
        <w:rPr>
          <w:rFonts w:ascii="Arial" w:eastAsia="Times New Roman" w:hAnsi="Arial" w:cs="Arial"/>
          <w:spacing w:val="-5"/>
          <w:sz w:val="22"/>
        </w:rPr>
        <w:t>»</w:t>
      </w:r>
      <w:r w:rsidRPr="00EC1058">
        <w:rPr>
          <w:rFonts w:ascii="Arial" w:eastAsia="Times New Roman" w:hAnsi="Arial" w:cs="Arial"/>
          <w:spacing w:val="-5"/>
          <w:sz w:val="22"/>
        </w:rPr>
        <w:t xml:space="preserve"> приведена </w:t>
      </w:r>
      <w:r w:rsidR="00D90935" w:rsidRPr="00EC1058">
        <w:rPr>
          <w:rFonts w:ascii="Arial" w:eastAsia="Times New Roman" w:hAnsi="Arial" w:cs="Arial"/>
          <w:spacing w:val="-5"/>
          <w:sz w:val="22"/>
        </w:rPr>
        <w:t>ниже (</w:t>
      </w:r>
      <w:r>
        <w:fldChar w:fldCharType="begin"/>
      </w:r>
      <w:r>
        <w:instrText xml:space="preserve"> REF _Ref86610794 \h  \* MERGEFORMAT </w:instrText>
      </w:r>
      <w:r>
        <w:fldChar w:fldCharType="separate"/>
      </w:r>
      <w:r w:rsidR="005D1C71" w:rsidRPr="005D1C71">
        <w:rPr>
          <w:rFonts w:ascii="Arial" w:eastAsia="Times New Roman" w:hAnsi="Arial" w:cs="Arial"/>
          <w:spacing w:val="-5"/>
          <w:sz w:val="22"/>
        </w:rPr>
        <w:t>Таблица 2.17</w:t>
      </w:r>
      <w:r>
        <w:fldChar w:fldCharType="end"/>
      </w:r>
      <w:r w:rsidR="00D90935" w:rsidRPr="00EC1058">
        <w:rPr>
          <w:rFonts w:ascii="Arial" w:eastAsia="Times New Roman" w:hAnsi="Arial" w:cs="Arial"/>
          <w:spacing w:val="-5"/>
          <w:sz w:val="22"/>
        </w:rPr>
        <w:t>)</w:t>
      </w:r>
      <w:r w:rsidRPr="00EC1058">
        <w:rPr>
          <w:rFonts w:ascii="Arial" w:eastAsia="Times New Roman" w:hAnsi="Arial" w:cs="Arial"/>
          <w:spacing w:val="-5"/>
          <w:sz w:val="22"/>
        </w:rPr>
        <w:t>. Наработка, количество пусков и средневзвешенный срок службы приведено по состоянию на конец 2019 г.</w:t>
      </w:r>
    </w:p>
    <w:p w14:paraId="32CBFE8E" w14:textId="517310AD" w:rsidR="00101617" w:rsidRPr="00EC1058" w:rsidRDefault="00D90935" w:rsidP="007C2647">
      <w:pPr>
        <w:pStyle w:val="a5"/>
        <w:ind w:right="141"/>
      </w:pPr>
      <w:bookmarkStart w:id="34" w:name="_Ref86610794"/>
      <w:r w:rsidRPr="00EC1058">
        <w:t xml:space="preserve">Таблица </w:t>
      </w:r>
      <w:fldSimple w:instr=" STYLEREF 1 \s ">
        <w:r w:rsidR="005D1C71">
          <w:rPr>
            <w:noProof/>
          </w:rPr>
          <w:t>2</w:t>
        </w:r>
      </w:fldSimple>
      <w:r w:rsidR="000F654C" w:rsidRPr="00EC1058">
        <w:t>.</w:t>
      </w:r>
      <w:fldSimple w:instr=" SEQ Таблица \* ARABIC \s 1 ">
        <w:r w:rsidR="005D1C71">
          <w:rPr>
            <w:noProof/>
          </w:rPr>
          <w:t>17</w:t>
        </w:r>
      </w:fldSimple>
      <w:bookmarkEnd w:id="34"/>
      <w:r w:rsidRPr="00EC1058">
        <w:t xml:space="preserve">. </w:t>
      </w:r>
      <w:r w:rsidR="00101617" w:rsidRPr="00EC1058">
        <w:t xml:space="preserve">Характеристика основного оборудования котельной </w:t>
      </w:r>
      <w:r w:rsidR="001C32E1">
        <w:t>«</w:t>
      </w:r>
      <w:r w:rsidR="00BF6812" w:rsidRPr="00EC1058">
        <w:t>Санаторий Рассвет</w:t>
      </w:r>
      <w:r w:rsidR="001C32E1">
        <w:t>»</w:t>
      </w:r>
    </w:p>
    <w:tbl>
      <w:tblPr>
        <w:tblW w:w="850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13"/>
        <w:gridCol w:w="850"/>
        <w:gridCol w:w="851"/>
        <w:gridCol w:w="1134"/>
        <w:gridCol w:w="850"/>
        <w:gridCol w:w="1418"/>
        <w:gridCol w:w="1134"/>
        <w:gridCol w:w="851"/>
      </w:tblGrid>
      <w:tr w:rsidR="005F1D5E" w:rsidRPr="00EC1058" w14:paraId="35AC2BA9" w14:textId="77777777" w:rsidTr="005F1D5E">
        <w:trPr>
          <w:trHeight w:val="517"/>
        </w:trPr>
        <w:tc>
          <w:tcPr>
            <w:tcW w:w="1413" w:type="dxa"/>
            <w:vAlign w:val="center"/>
          </w:tcPr>
          <w:p w14:paraId="56F15059" w14:textId="77777777" w:rsidR="005F1D5E" w:rsidRPr="00EC1058" w:rsidRDefault="005F1D5E" w:rsidP="007C2647">
            <w:pPr>
              <w:pStyle w:val="af1"/>
              <w:keepNext w:val="0"/>
              <w:widowControl w:val="0"/>
              <w:spacing w:before="0" w:after="0" w:line="240" w:lineRule="auto"/>
              <w:ind w:left="0" w:right="141" w:firstLine="0"/>
              <w:jc w:val="center"/>
              <w:rPr>
                <w:b/>
                <w:bCs/>
                <w:sz w:val="20"/>
                <w:szCs w:val="20"/>
              </w:rPr>
            </w:pPr>
            <w:r w:rsidRPr="00EC1058">
              <w:rPr>
                <w:b/>
                <w:bCs/>
                <w:sz w:val="20"/>
                <w:szCs w:val="20"/>
              </w:rPr>
              <w:t>Тип котла</w:t>
            </w:r>
          </w:p>
        </w:tc>
        <w:tc>
          <w:tcPr>
            <w:tcW w:w="850" w:type="dxa"/>
            <w:vAlign w:val="center"/>
          </w:tcPr>
          <w:p w14:paraId="02A4459B" w14:textId="77777777" w:rsidR="005F1D5E" w:rsidRPr="00EC1058" w:rsidRDefault="005F1D5E" w:rsidP="007C2647">
            <w:pPr>
              <w:pStyle w:val="af1"/>
              <w:keepNext w:val="0"/>
              <w:widowControl w:val="0"/>
              <w:spacing w:before="0" w:after="0" w:line="240" w:lineRule="auto"/>
              <w:ind w:left="0" w:right="141" w:firstLine="0"/>
              <w:jc w:val="center"/>
              <w:rPr>
                <w:b/>
                <w:bCs/>
                <w:sz w:val="20"/>
                <w:szCs w:val="20"/>
              </w:rPr>
            </w:pPr>
            <w:r w:rsidRPr="00EC1058">
              <w:rPr>
                <w:b/>
                <w:bCs/>
                <w:sz w:val="20"/>
                <w:szCs w:val="20"/>
              </w:rPr>
              <w:t>Вид</w:t>
            </w:r>
          </w:p>
          <w:p w14:paraId="730F103D" w14:textId="77777777" w:rsidR="005F1D5E" w:rsidRPr="00EC1058" w:rsidRDefault="005F1D5E" w:rsidP="007C2647">
            <w:pPr>
              <w:pStyle w:val="af1"/>
              <w:keepNext w:val="0"/>
              <w:widowControl w:val="0"/>
              <w:spacing w:before="0" w:after="0" w:line="240" w:lineRule="auto"/>
              <w:ind w:left="0" w:right="141" w:firstLine="0"/>
              <w:jc w:val="center"/>
              <w:rPr>
                <w:b/>
                <w:bCs/>
                <w:sz w:val="20"/>
                <w:szCs w:val="20"/>
              </w:rPr>
            </w:pPr>
            <w:r w:rsidRPr="00EC1058">
              <w:rPr>
                <w:b/>
                <w:bCs/>
                <w:sz w:val="20"/>
                <w:szCs w:val="20"/>
              </w:rPr>
              <w:t>топлива</w:t>
            </w:r>
          </w:p>
        </w:tc>
        <w:tc>
          <w:tcPr>
            <w:tcW w:w="851" w:type="dxa"/>
            <w:vAlign w:val="center"/>
          </w:tcPr>
          <w:p w14:paraId="23EEF890" w14:textId="77777777" w:rsidR="005F1D5E" w:rsidRPr="00EC1058" w:rsidRDefault="005F1D5E" w:rsidP="007C2647">
            <w:pPr>
              <w:pStyle w:val="af1"/>
              <w:keepNext w:val="0"/>
              <w:widowControl w:val="0"/>
              <w:spacing w:before="0" w:after="0" w:line="240" w:lineRule="auto"/>
              <w:ind w:left="0" w:right="141" w:firstLine="0"/>
              <w:jc w:val="center"/>
              <w:rPr>
                <w:b/>
                <w:bCs/>
                <w:sz w:val="20"/>
                <w:szCs w:val="20"/>
              </w:rPr>
            </w:pPr>
            <w:r w:rsidRPr="00EC1058">
              <w:rPr>
                <w:b/>
                <w:bCs/>
                <w:sz w:val="20"/>
                <w:szCs w:val="20"/>
              </w:rPr>
              <w:t>Установленная мощность котла, Гкал/ч</w:t>
            </w:r>
          </w:p>
        </w:tc>
        <w:tc>
          <w:tcPr>
            <w:tcW w:w="1134" w:type="dxa"/>
            <w:vAlign w:val="center"/>
          </w:tcPr>
          <w:p w14:paraId="21C27538" w14:textId="77777777" w:rsidR="005F1D5E" w:rsidRPr="00EC1058" w:rsidRDefault="005F1D5E" w:rsidP="007C2647">
            <w:pPr>
              <w:pStyle w:val="af1"/>
              <w:keepNext w:val="0"/>
              <w:widowControl w:val="0"/>
              <w:spacing w:before="0" w:after="0" w:line="240" w:lineRule="auto"/>
              <w:ind w:left="0" w:right="141" w:firstLine="0"/>
              <w:jc w:val="center"/>
              <w:rPr>
                <w:b/>
                <w:bCs/>
                <w:sz w:val="20"/>
                <w:szCs w:val="20"/>
              </w:rPr>
            </w:pPr>
            <w:r w:rsidRPr="00EC1058">
              <w:rPr>
                <w:b/>
                <w:bCs/>
                <w:sz w:val="20"/>
                <w:szCs w:val="20"/>
              </w:rPr>
              <w:t>Располагаемая мощность котла, Гкал/ч</w:t>
            </w:r>
          </w:p>
          <w:p w14:paraId="3C17B511" w14:textId="77777777" w:rsidR="005F1D5E" w:rsidRPr="00EC1058" w:rsidRDefault="005F1D5E" w:rsidP="007C2647">
            <w:pPr>
              <w:pStyle w:val="af1"/>
              <w:keepNext w:val="0"/>
              <w:widowControl w:val="0"/>
              <w:spacing w:before="0" w:after="0" w:line="240" w:lineRule="auto"/>
              <w:ind w:left="0" w:right="141" w:firstLine="0"/>
              <w:jc w:val="center"/>
              <w:rPr>
                <w:b/>
                <w:bCs/>
                <w:sz w:val="20"/>
                <w:szCs w:val="20"/>
              </w:rPr>
            </w:pPr>
          </w:p>
        </w:tc>
        <w:tc>
          <w:tcPr>
            <w:tcW w:w="850" w:type="dxa"/>
            <w:vAlign w:val="center"/>
          </w:tcPr>
          <w:p w14:paraId="748A3134" w14:textId="77777777" w:rsidR="005F1D5E" w:rsidRPr="00EC1058" w:rsidRDefault="005F1D5E" w:rsidP="007C2647">
            <w:pPr>
              <w:pStyle w:val="af1"/>
              <w:keepNext w:val="0"/>
              <w:widowControl w:val="0"/>
              <w:spacing w:before="0" w:after="0" w:line="240" w:lineRule="auto"/>
              <w:ind w:left="0" w:right="141" w:firstLine="0"/>
              <w:jc w:val="center"/>
              <w:rPr>
                <w:b/>
                <w:bCs/>
                <w:sz w:val="20"/>
                <w:szCs w:val="20"/>
              </w:rPr>
            </w:pPr>
            <w:r w:rsidRPr="00EC1058">
              <w:rPr>
                <w:b/>
                <w:bCs/>
                <w:sz w:val="20"/>
                <w:szCs w:val="20"/>
              </w:rPr>
              <w:t>Год</w:t>
            </w:r>
          </w:p>
          <w:p w14:paraId="748E8489" w14:textId="77777777" w:rsidR="005F1D5E" w:rsidRPr="00EC1058" w:rsidRDefault="005F1D5E" w:rsidP="007C2647">
            <w:pPr>
              <w:pStyle w:val="af1"/>
              <w:keepNext w:val="0"/>
              <w:widowControl w:val="0"/>
              <w:spacing w:before="0" w:after="0" w:line="240" w:lineRule="auto"/>
              <w:ind w:left="0" w:right="141" w:firstLine="0"/>
              <w:jc w:val="center"/>
              <w:rPr>
                <w:b/>
                <w:bCs/>
                <w:sz w:val="20"/>
                <w:szCs w:val="20"/>
              </w:rPr>
            </w:pPr>
            <w:r w:rsidRPr="00EC1058">
              <w:rPr>
                <w:b/>
                <w:bCs/>
                <w:sz w:val="20"/>
                <w:szCs w:val="20"/>
              </w:rPr>
              <w:t>ввода в эксплуатацию котла</w:t>
            </w:r>
          </w:p>
        </w:tc>
        <w:tc>
          <w:tcPr>
            <w:tcW w:w="1418" w:type="dxa"/>
            <w:vAlign w:val="center"/>
          </w:tcPr>
          <w:p w14:paraId="1A7F644C" w14:textId="77777777" w:rsidR="005F1D5E" w:rsidRPr="00EC1058" w:rsidRDefault="005F1D5E" w:rsidP="007C2647">
            <w:pPr>
              <w:pStyle w:val="af1"/>
              <w:keepNext w:val="0"/>
              <w:widowControl w:val="0"/>
              <w:spacing w:before="0" w:after="0" w:line="240" w:lineRule="auto"/>
              <w:ind w:left="0" w:right="141" w:firstLine="0"/>
              <w:jc w:val="center"/>
              <w:rPr>
                <w:b/>
                <w:bCs/>
                <w:sz w:val="20"/>
                <w:szCs w:val="20"/>
              </w:rPr>
            </w:pPr>
            <w:r w:rsidRPr="00EC1058">
              <w:rPr>
                <w:b/>
                <w:bCs/>
                <w:sz w:val="20"/>
                <w:szCs w:val="20"/>
              </w:rPr>
              <w:t>Нормативный срок эксплуатации, лет</w:t>
            </w:r>
          </w:p>
        </w:tc>
        <w:tc>
          <w:tcPr>
            <w:tcW w:w="1134" w:type="dxa"/>
            <w:vAlign w:val="center"/>
          </w:tcPr>
          <w:p w14:paraId="24377A13" w14:textId="77777777" w:rsidR="005F1D5E" w:rsidRPr="00EC1058" w:rsidRDefault="005F1D5E" w:rsidP="007C2647">
            <w:pPr>
              <w:pStyle w:val="af1"/>
              <w:keepNext w:val="0"/>
              <w:widowControl w:val="0"/>
              <w:spacing w:before="0" w:after="0" w:line="240" w:lineRule="auto"/>
              <w:ind w:left="0" w:right="141" w:firstLine="0"/>
              <w:jc w:val="center"/>
              <w:rPr>
                <w:b/>
                <w:bCs/>
                <w:sz w:val="20"/>
                <w:szCs w:val="20"/>
              </w:rPr>
            </w:pPr>
            <w:r w:rsidRPr="00EC1058">
              <w:rPr>
                <w:b/>
                <w:bCs/>
                <w:sz w:val="20"/>
                <w:szCs w:val="20"/>
              </w:rPr>
              <w:t>Наработка котла с начала эксплуатации, час</w:t>
            </w:r>
          </w:p>
          <w:p w14:paraId="7F52E2CC" w14:textId="77777777" w:rsidR="005F1D5E" w:rsidRPr="00EC1058" w:rsidRDefault="005F1D5E" w:rsidP="007C2647">
            <w:pPr>
              <w:pStyle w:val="af1"/>
              <w:keepNext w:val="0"/>
              <w:widowControl w:val="0"/>
              <w:spacing w:before="0" w:after="0" w:line="240" w:lineRule="auto"/>
              <w:ind w:left="0" w:right="141" w:firstLine="0"/>
              <w:jc w:val="center"/>
              <w:rPr>
                <w:b/>
                <w:bCs/>
                <w:sz w:val="20"/>
                <w:szCs w:val="20"/>
              </w:rPr>
            </w:pPr>
          </w:p>
        </w:tc>
        <w:tc>
          <w:tcPr>
            <w:tcW w:w="851" w:type="dxa"/>
            <w:vAlign w:val="center"/>
          </w:tcPr>
          <w:p w14:paraId="29D39948" w14:textId="77777777" w:rsidR="005F1D5E" w:rsidRPr="00EC1058" w:rsidRDefault="005F1D5E" w:rsidP="007C2647">
            <w:pPr>
              <w:pStyle w:val="af1"/>
              <w:keepNext w:val="0"/>
              <w:widowControl w:val="0"/>
              <w:spacing w:before="0" w:after="0" w:line="240" w:lineRule="auto"/>
              <w:ind w:left="0" w:right="141" w:firstLine="0"/>
              <w:jc w:val="center"/>
              <w:rPr>
                <w:b/>
                <w:bCs/>
                <w:sz w:val="20"/>
                <w:szCs w:val="20"/>
              </w:rPr>
            </w:pPr>
            <w:r w:rsidRPr="00EC1058">
              <w:rPr>
                <w:b/>
                <w:bCs/>
                <w:sz w:val="20"/>
                <w:szCs w:val="20"/>
              </w:rPr>
              <w:t>Количество пусков котла с начала эксплуатации</w:t>
            </w:r>
          </w:p>
        </w:tc>
      </w:tr>
      <w:tr w:rsidR="005F1D5E" w:rsidRPr="00EC1058" w14:paraId="2F3E55A5" w14:textId="77777777" w:rsidTr="005F1D5E">
        <w:trPr>
          <w:trHeight w:val="517"/>
        </w:trPr>
        <w:tc>
          <w:tcPr>
            <w:tcW w:w="1413" w:type="dxa"/>
            <w:vAlign w:val="center"/>
          </w:tcPr>
          <w:p w14:paraId="2913B755" w14:textId="77777777" w:rsidR="005F1D5E" w:rsidRPr="002B6DD5" w:rsidRDefault="001C32E1"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w:t>
            </w:r>
            <w:r w:rsidR="005F1D5E" w:rsidRPr="002B6DD5">
              <w:rPr>
                <w:rFonts w:ascii="Arial" w:eastAsia="Times New Roman" w:hAnsi="Arial" w:cs="Arial"/>
                <w:spacing w:val="-5"/>
                <w:sz w:val="22"/>
              </w:rPr>
              <w:t>ЗИОСАБ</w:t>
            </w:r>
          </w:p>
          <w:p w14:paraId="746CEF8C"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3000</w:t>
            </w:r>
            <w:r w:rsidR="001C32E1" w:rsidRPr="002B6DD5">
              <w:rPr>
                <w:rFonts w:ascii="Arial" w:eastAsia="Times New Roman" w:hAnsi="Arial" w:cs="Arial"/>
                <w:spacing w:val="-5"/>
                <w:sz w:val="22"/>
              </w:rPr>
              <w:t>»</w:t>
            </w:r>
          </w:p>
        </w:tc>
        <w:tc>
          <w:tcPr>
            <w:tcW w:w="850" w:type="dxa"/>
            <w:vAlign w:val="center"/>
          </w:tcPr>
          <w:p w14:paraId="122ECC7E"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2,58</w:t>
            </w:r>
          </w:p>
        </w:tc>
        <w:tc>
          <w:tcPr>
            <w:tcW w:w="851" w:type="dxa"/>
            <w:vAlign w:val="center"/>
          </w:tcPr>
          <w:p w14:paraId="2867B05A"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2,58</w:t>
            </w:r>
          </w:p>
        </w:tc>
        <w:tc>
          <w:tcPr>
            <w:tcW w:w="1134" w:type="dxa"/>
            <w:vAlign w:val="center"/>
          </w:tcPr>
          <w:p w14:paraId="2CE5377A"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2008</w:t>
            </w:r>
          </w:p>
        </w:tc>
        <w:tc>
          <w:tcPr>
            <w:tcW w:w="850" w:type="dxa"/>
            <w:vAlign w:val="center"/>
          </w:tcPr>
          <w:p w14:paraId="708E016F"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10</w:t>
            </w:r>
          </w:p>
        </w:tc>
        <w:tc>
          <w:tcPr>
            <w:tcW w:w="1418" w:type="dxa"/>
            <w:vAlign w:val="center"/>
          </w:tcPr>
          <w:p w14:paraId="12D9EF6C"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9550</w:t>
            </w:r>
          </w:p>
        </w:tc>
        <w:tc>
          <w:tcPr>
            <w:tcW w:w="1134" w:type="dxa"/>
            <w:vAlign w:val="center"/>
          </w:tcPr>
          <w:p w14:paraId="4DC2AB85"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210</w:t>
            </w:r>
          </w:p>
        </w:tc>
        <w:tc>
          <w:tcPr>
            <w:tcW w:w="851" w:type="dxa"/>
            <w:vAlign w:val="center"/>
          </w:tcPr>
          <w:p w14:paraId="403AEA61" w14:textId="77777777" w:rsidR="005F1D5E" w:rsidRPr="00EC1058" w:rsidRDefault="005F1D5E" w:rsidP="007C2647">
            <w:pPr>
              <w:spacing w:after="0" w:line="240" w:lineRule="auto"/>
              <w:ind w:right="141"/>
              <w:jc w:val="center"/>
              <w:rPr>
                <w:rFonts w:ascii="Arial" w:eastAsia="Times New Roman" w:hAnsi="Arial" w:cs="Arial"/>
                <w:w w:val="99"/>
                <w:sz w:val="20"/>
                <w:szCs w:val="20"/>
              </w:rPr>
            </w:pPr>
          </w:p>
        </w:tc>
      </w:tr>
      <w:tr w:rsidR="005F1D5E" w:rsidRPr="00EC1058" w14:paraId="3F076CFA" w14:textId="77777777" w:rsidTr="005F1D5E">
        <w:trPr>
          <w:trHeight w:val="517"/>
        </w:trPr>
        <w:tc>
          <w:tcPr>
            <w:tcW w:w="1413" w:type="dxa"/>
            <w:vAlign w:val="center"/>
          </w:tcPr>
          <w:p w14:paraId="05685C95" w14:textId="77777777" w:rsidR="005F1D5E" w:rsidRPr="002B6DD5" w:rsidRDefault="001C32E1"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w:t>
            </w:r>
            <w:r w:rsidR="005F1D5E" w:rsidRPr="002B6DD5">
              <w:rPr>
                <w:rFonts w:ascii="Arial" w:eastAsia="Times New Roman" w:hAnsi="Arial" w:cs="Arial"/>
                <w:spacing w:val="-5"/>
                <w:sz w:val="22"/>
              </w:rPr>
              <w:t>ЗИОСАБ</w:t>
            </w:r>
          </w:p>
          <w:p w14:paraId="0FB4781B"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3000</w:t>
            </w:r>
            <w:r w:rsidR="001C32E1" w:rsidRPr="002B6DD5">
              <w:rPr>
                <w:rFonts w:ascii="Arial" w:eastAsia="Times New Roman" w:hAnsi="Arial" w:cs="Arial"/>
                <w:spacing w:val="-5"/>
                <w:sz w:val="22"/>
              </w:rPr>
              <w:t>»</w:t>
            </w:r>
          </w:p>
        </w:tc>
        <w:tc>
          <w:tcPr>
            <w:tcW w:w="850" w:type="dxa"/>
            <w:vAlign w:val="center"/>
          </w:tcPr>
          <w:p w14:paraId="19704B39"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2,58</w:t>
            </w:r>
          </w:p>
        </w:tc>
        <w:tc>
          <w:tcPr>
            <w:tcW w:w="851" w:type="dxa"/>
            <w:vAlign w:val="center"/>
          </w:tcPr>
          <w:p w14:paraId="04029204"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2,58</w:t>
            </w:r>
          </w:p>
        </w:tc>
        <w:tc>
          <w:tcPr>
            <w:tcW w:w="1134" w:type="dxa"/>
            <w:vAlign w:val="center"/>
          </w:tcPr>
          <w:p w14:paraId="71A861CA"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2011</w:t>
            </w:r>
          </w:p>
        </w:tc>
        <w:tc>
          <w:tcPr>
            <w:tcW w:w="850" w:type="dxa"/>
            <w:vAlign w:val="center"/>
          </w:tcPr>
          <w:p w14:paraId="63BC8761"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10</w:t>
            </w:r>
          </w:p>
        </w:tc>
        <w:tc>
          <w:tcPr>
            <w:tcW w:w="1418" w:type="dxa"/>
            <w:vAlign w:val="center"/>
          </w:tcPr>
          <w:p w14:paraId="52A27DF6"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57700</w:t>
            </w:r>
          </w:p>
        </w:tc>
        <w:tc>
          <w:tcPr>
            <w:tcW w:w="1134" w:type="dxa"/>
            <w:vAlign w:val="center"/>
          </w:tcPr>
          <w:p w14:paraId="3EC72B85"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250</w:t>
            </w:r>
          </w:p>
        </w:tc>
        <w:tc>
          <w:tcPr>
            <w:tcW w:w="851" w:type="dxa"/>
            <w:vAlign w:val="center"/>
          </w:tcPr>
          <w:p w14:paraId="79DD6F65" w14:textId="77777777" w:rsidR="005F1D5E" w:rsidRPr="00EC1058" w:rsidRDefault="005F1D5E" w:rsidP="007C2647">
            <w:pPr>
              <w:spacing w:after="0" w:line="240" w:lineRule="auto"/>
              <w:ind w:right="141"/>
              <w:jc w:val="center"/>
              <w:rPr>
                <w:rFonts w:ascii="Arial" w:eastAsia="Times New Roman" w:hAnsi="Arial" w:cs="Arial"/>
                <w:w w:val="99"/>
                <w:sz w:val="20"/>
                <w:szCs w:val="20"/>
              </w:rPr>
            </w:pPr>
          </w:p>
        </w:tc>
      </w:tr>
      <w:tr w:rsidR="005F1D5E" w:rsidRPr="00EC1058" w14:paraId="274E8874" w14:textId="77777777" w:rsidTr="005F1D5E">
        <w:trPr>
          <w:trHeight w:val="517"/>
        </w:trPr>
        <w:tc>
          <w:tcPr>
            <w:tcW w:w="1413" w:type="dxa"/>
            <w:vAlign w:val="center"/>
          </w:tcPr>
          <w:p w14:paraId="1AEC9341"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Всего</w:t>
            </w:r>
          </w:p>
        </w:tc>
        <w:tc>
          <w:tcPr>
            <w:tcW w:w="850" w:type="dxa"/>
            <w:vAlign w:val="center"/>
          </w:tcPr>
          <w:p w14:paraId="00D9F5B1"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5,16</w:t>
            </w:r>
          </w:p>
        </w:tc>
        <w:tc>
          <w:tcPr>
            <w:tcW w:w="851" w:type="dxa"/>
            <w:vAlign w:val="center"/>
          </w:tcPr>
          <w:p w14:paraId="44B328F2" w14:textId="77777777" w:rsidR="005F1D5E" w:rsidRPr="002B6DD5" w:rsidRDefault="005F1D5E"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5,16</w:t>
            </w:r>
          </w:p>
        </w:tc>
        <w:tc>
          <w:tcPr>
            <w:tcW w:w="1134" w:type="dxa"/>
            <w:vAlign w:val="center"/>
          </w:tcPr>
          <w:p w14:paraId="283694BF" w14:textId="77777777" w:rsidR="005F1D5E" w:rsidRPr="002B6DD5" w:rsidRDefault="005F1D5E" w:rsidP="007C2647">
            <w:pPr>
              <w:spacing w:after="0" w:line="240" w:lineRule="auto"/>
              <w:ind w:right="141"/>
              <w:jc w:val="center"/>
              <w:rPr>
                <w:rFonts w:ascii="Arial" w:eastAsia="Times New Roman" w:hAnsi="Arial" w:cs="Arial"/>
                <w:spacing w:val="-5"/>
              </w:rPr>
            </w:pPr>
          </w:p>
        </w:tc>
        <w:tc>
          <w:tcPr>
            <w:tcW w:w="850" w:type="dxa"/>
            <w:vAlign w:val="center"/>
          </w:tcPr>
          <w:p w14:paraId="50F5379B" w14:textId="77777777" w:rsidR="005F1D5E" w:rsidRPr="002B6DD5" w:rsidRDefault="005F1D5E" w:rsidP="007C2647">
            <w:pPr>
              <w:spacing w:after="0" w:line="240" w:lineRule="auto"/>
              <w:ind w:right="141"/>
              <w:jc w:val="center"/>
              <w:rPr>
                <w:rFonts w:ascii="Arial" w:eastAsia="Times New Roman" w:hAnsi="Arial" w:cs="Arial"/>
                <w:spacing w:val="-5"/>
              </w:rPr>
            </w:pPr>
          </w:p>
        </w:tc>
        <w:tc>
          <w:tcPr>
            <w:tcW w:w="1418" w:type="dxa"/>
            <w:vAlign w:val="center"/>
          </w:tcPr>
          <w:p w14:paraId="6A631570" w14:textId="77777777" w:rsidR="005F1D5E" w:rsidRPr="002B6DD5" w:rsidRDefault="005F1D5E" w:rsidP="007C2647">
            <w:pPr>
              <w:spacing w:after="0" w:line="240" w:lineRule="auto"/>
              <w:ind w:right="141"/>
              <w:jc w:val="center"/>
              <w:rPr>
                <w:rFonts w:ascii="Arial" w:eastAsia="Times New Roman" w:hAnsi="Arial" w:cs="Arial"/>
                <w:spacing w:val="-5"/>
              </w:rPr>
            </w:pPr>
          </w:p>
        </w:tc>
        <w:tc>
          <w:tcPr>
            <w:tcW w:w="1134" w:type="dxa"/>
            <w:vAlign w:val="center"/>
          </w:tcPr>
          <w:p w14:paraId="763A6B9C" w14:textId="77777777" w:rsidR="005F1D5E" w:rsidRPr="002B6DD5" w:rsidRDefault="005F1D5E" w:rsidP="007C2647">
            <w:pPr>
              <w:spacing w:after="0" w:line="240" w:lineRule="auto"/>
              <w:ind w:right="141"/>
              <w:jc w:val="center"/>
              <w:rPr>
                <w:rFonts w:ascii="Arial" w:eastAsia="Times New Roman" w:hAnsi="Arial" w:cs="Arial"/>
                <w:spacing w:val="-5"/>
              </w:rPr>
            </w:pPr>
          </w:p>
        </w:tc>
        <w:tc>
          <w:tcPr>
            <w:tcW w:w="851" w:type="dxa"/>
            <w:vAlign w:val="center"/>
          </w:tcPr>
          <w:p w14:paraId="3A3F3E87" w14:textId="77777777" w:rsidR="005F1D5E" w:rsidRPr="00EC1058" w:rsidRDefault="005F1D5E" w:rsidP="007C2647">
            <w:pPr>
              <w:spacing w:after="0" w:line="240" w:lineRule="auto"/>
              <w:ind w:right="141"/>
              <w:jc w:val="center"/>
              <w:rPr>
                <w:rFonts w:ascii="Arial" w:eastAsia="Times New Roman" w:hAnsi="Arial" w:cs="Arial"/>
                <w:w w:val="99"/>
                <w:sz w:val="20"/>
                <w:szCs w:val="20"/>
              </w:rPr>
            </w:pPr>
          </w:p>
        </w:tc>
      </w:tr>
    </w:tbl>
    <w:p w14:paraId="0AD58197" w14:textId="77777777" w:rsidR="00101617" w:rsidRPr="00EC1058" w:rsidRDefault="00101617" w:rsidP="007C2647">
      <w:pPr>
        <w:ind w:right="141" w:firstLine="720"/>
        <w:rPr>
          <w:rFonts w:ascii="Arial" w:eastAsia="Times New Roman" w:hAnsi="Arial" w:cs="Arial"/>
          <w:spacing w:val="-5"/>
          <w:sz w:val="22"/>
        </w:rPr>
      </w:pPr>
    </w:p>
    <w:p w14:paraId="3BD94137" w14:textId="58DB1188" w:rsidR="00101617" w:rsidRPr="00EC1058" w:rsidRDefault="00101617" w:rsidP="007C2647">
      <w:pPr>
        <w:ind w:right="141" w:firstLine="720"/>
        <w:rPr>
          <w:rFonts w:ascii="Arial" w:eastAsia="Times New Roman" w:hAnsi="Arial" w:cs="Arial"/>
          <w:spacing w:val="-5"/>
          <w:sz w:val="22"/>
        </w:rPr>
      </w:pPr>
      <w:r w:rsidRPr="00EC1058">
        <w:rPr>
          <w:rFonts w:ascii="Arial" w:eastAsia="Times New Roman" w:hAnsi="Arial" w:cs="Arial"/>
          <w:spacing w:val="-5"/>
          <w:sz w:val="22"/>
        </w:rPr>
        <w:t>На котельной установлено вспомогательное оборудование, состав приведен в таблице ниже</w:t>
      </w:r>
      <w:r w:rsidR="00D90935" w:rsidRPr="00EC1058">
        <w:rPr>
          <w:rFonts w:ascii="Arial" w:eastAsia="Times New Roman" w:hAnsi="Arial" w:cs="Arial"/>
          <w:spacing w:val="-5"/>
          <w:sz w:val="22"/>
        </w:rPr>
        <w:t xml:space="preserve"> (</w:t>
      </w:r>
      <w:r>
        <w:fldChar w:fldCharType="begin"/>
      </w:r>
      <w:r>
        <w:instrText xml:space="preserve"> REF _Ref86610835 \h  \* MERGEFORMAT </w:instrText>
      </w:r>
      <w:r>
        <w:fldChar w:fldCharType="separate"/>
      </w:r>
      <w:r w:rsidR="005D1C71" w:rsidRPr="005D1C71">
        <w:rPr>
          <w:rFonts w:ascii="Arial" w:eastAsia="Times New Roman" w:hAnsi="Arial" w:cs="Arial"/>
          <w:spacing w:val="-5"/>
          <w:sz w:val="22"/>
        </w:rPr>
        <w:t>Таблица 2.18</w:t>
      </w:r>
      <w:r>
        <w:fldChar w:fldCharType="end"/>
      </w:r>
      <w:r w:rsidR="00D90935" w:rsidRPr="00EC1058">
        <w:rPr>
          <w:rFonts w:ascii="Arial" w:eastAsia="Times New Roman" w:hAnsi="Arial" w:cs="Arial"/>
          <w:spacing w:val="-5"/>
          <w:sz w:val="22"/>
        </w:rPr>
        <w:t>)</w:t>
      </w:r>
      <w:r w:rsidRPr="00EC1058">
        <w:rPr>
          <w:rFonts w:ascii="Arial" w:eastAsia="Times New Roman" w:hAnsi="Arial" w:cs="Arial"/>
          <w:spacing w:val="-5"/>
          <w:sz w:val="22"/>
        </w:rPr>
        <w:t>.</w:t>
      </w:r>
    </w:p>
    <w:p w14:paraId="18A7C023" w14:textId="16A3426F" w:rsidR="00101617" w:rsidRPr="00EC1058" w:rsidRDefault="00D90935" w:rsidP="007C2647">
      <w:pPr>
        <w:pStyle w:val="a5"/>
        <w:ind w:right="141"/>
      </w:pPr>
      <w:bookmarkStart w:id="35" w:name="_Ref86610835"/>
      <w:r w:rsidRPr="00EC1058">
        <w:t xml:space="preserve">Таблица </w:t>
      </w:r>
      <w:fldSimple w:instr=" STYLEREF 1 \s ">
        <w:r w:rsidR="005D1C71">
          <w:rPr>
            <w:noProof/>
          </w:rPr>
          <w:t>2</w:t>
        </w:r>
      </w:fldSimple>
      <w:r w:rsidR="000F654C" w:rsidRPr="00EC1058">
        <w:t>.</w:t>
      </w:r>
      <w:fldSimple w:instr=" SEQ Таблица \* ARABIC \s 1 ">
        <w:r w:rsidR="005D1C71">
          <w:rPr>
            <w:noProof/>
          </w:rPr>
          <w:t>18</w:t>
        </w:r>
      </w:fldSimple>
      <w:bookmarkEnd w:id="35"/>
      <w:r w:rsidRPr="00EC1058">
        <w:t xml:space="preserve">. </w:t>
      </w:r>
      <w:r w:rsidR="00101617" w:rsidRPr="00EC1058">
        <w:t xml:space="preserve">Характеристика вспомогательного оборудования котельной </w:t>
      </w:r>
      <w:r w:rsidR="001C32E1">
        <w:t>«</w:t>
      </w:r>
      <w:r w:rsidR="00BF6812" w:rsidRPr="00EC1058">
        <w:t>Санаторий Рассвет</w:t>
      </w:r>
      <w:r w:rsidR="001C32E1">
        <w:t>»</w:t>
      </w:r>
    </w:p>
    <w:tbl>
      <w:tblPr>
        <w:tblW w:w="8364" w:type="dxa"/>
        <w:tblInd w:w="10" w:type="dxa"/>
        <w:tblLayout w:type="fixed"/>
        <w:tblCellMar>
          <w:left w:w="0" w:type="dxa"/>
          <w:right w:w="0" w:type="dxa"/>
        </w:tblCellMar>
        <w:tblLook w:val="04A0" w:firstRow="1" w:lastRow="0" w:firstColumn="1" w:lastColumn="0" w:noHBand="0" w:noVBand="1"/>
      </w:tblPr>
      <w:tblGrid>
        <w:gridCol w:w="5940"/>
        <w:gridCol w:w="2424"/>
      </w:tblGrid>
      <w:tr w:rsidR="00957E5F" w:rsidRPr="00EC1058" w14:paraId="29D12252" w14:textId="77777777" w:rsidTr="007C2647">
        <w:trPr>
          <w:trHeight w:val="200"/>
        </w:trPr>
        <w:tc>
          <w:tcPr>
            <w:tcW w:w="5940" w:type="dxa"/>
            <w:tcBorders>
              <w:top w:val="single" w:sz="8" w:space="0" w:color="auto"/>
              <w:left w:val="single" w:sz="8" w:space="0" w:color="auto"/>
              <w:bottom w:val="single" w:sz="8" w:space="0" w:color="auto"/>
              <w:right w:val="single" w:sz="8" w:space="0" w:color="auto"/>
            </w:tcBorders>
            <w:vAlign w:val="bottom"/>
          </w:tcPr>
          <w:p w14:paraId="7682BA6E" w14:textId="77777777" w:rsidR="00957E5F" w:rsidRPr="002B6DD5" w:rsidRDefault="00957E5F" w:rsidP="007C2647">
            <w:pPr>
              <w:pStyle w:val="af1"/>
              <w:keepNext w:val="0"/>
              <w:widowControl w:val="0"/>
              <w:spacing w:before="0" w:after="0" w:line="240" w:lineRule="auto"/>
              <w:ind w:left="0" w:right="141" w:firstLine="0"/>
              <w:jc w:val="center"/>
              <w:rPr>
                <w:b/>
                <w:bCs/>
                <w:sz w:val="20"/>
                <w:szCs w:val="20"/>
              </w:rPr>
            </w:pPr>
            <w:r w:rsidRPr="002B6DD5">
              <w:rPr>
                <w:b/>
                <w:bCs/>
                <w:sz w:val="20"/>
                <w:szCs w:val="20"/>
              </w:rPr>
              <w:t>Наименование и характеристика оборудования</w:t>
            </w:r>
          </w:p>
        </w:tc>
        <w:tc>
          <w:tcPr>
            <w:tcW w:w="2424" w:type="dxa"/>
            <w:tcBorders>
              <w:top w:val="single" w:sz="8" w:space="0" w:color="auto"/>
              <w:bottom w:val="single" w:sz="8" w:space="0" w:color="auto"/>
              <w:right w:val="single" w:sz="8" w:space="0" w:color="auto"/>
            </w:tcBorders>
            <w:vAlign w:val="bottom"/>
          </w:tcPr>
          <w:p w14:paraId="10370540" w14:textId="77777777" w:rsidR="00957E5F" w:rsidRPr="002B6DD5" w:rsidRDefault="00957E5F" w:rsidP="007C2647">
            <w:pPr>
              <w:pStyle w:val="af1"/>
              <w:keepNext w:val="0"/>
              <w:widowControl w:val="0"/>
              <w:spacing w:before="0" w:after="0" w:line="240" w:lineRule="auto"/>
              <w:ind w:left="0" w:right="141" w:firstLine="0"/>
              <w:jc w:val="center"/>
              <w:rPr>
                <w:b/>
                <w:bCs/>
                <w:sz w:val="20"/>
                <w:szCs w:val="20"/>
              </w:rPr>
            </w:pPr>
            <w:r w:rsidRPr="002B6DD5">
              <w:rPr>
                <w:b/>
                <w:bCs/>
                <w:sz w:val="20"/>
                <w:szCs w:val="20"/>
              </w:rPr>
              <w:t>Тип оборудования</w:t>
            </w:r>
          </w:p>
        </w:tc>
      </w:tr>
      <w:tr w:rsidR="002306B5" w:rsidRPr="002B6DD5" w14:paraId="3975A814" w14:textId="77777777" w:rsidTr="007C2647">
        <w:trPr>
          <w:trHeight w:val="200"/>
        </w:trPr>
        <w:tc>
          <w:tcPr>
            <w:tcW w:w="5940" w:type="dxa"/>
            <w:tcBorders>
              <w:top w:val="single" w:sz="8" w:space="0" w:color="auto"/>
              <w:left w:val="single" w:sz="8" w:space="0" w:color="auto"/>
              <w:bottom w:val="single" w:sz="8" w:space="0" w:color="auto"/>
              <w:right w:val="single" w:sz="8" w:space="0" w:color="auto"/>
            </w:tcBorders>
            <w:vAlign w:val="bottom"/>
          </w:tcPr>
          <w:p w14:paraId="571E74DC"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 xml:space="preserve">Насос сетевой ст.№1, Q=174м3/ч, </w:t>
            </w:r>
            <w:proofErr w:type="gramStart"/>
            <w:r w:rsidRPr="002B6DD5">
              <w:rPr>
                <w:rFonts w:ascii="Arial" w:eastAsia="Times New Roman" w:hAnsi="Arial" w:cs="Arial"/>
                <w:spacing w:val="-5"/>
                <w:sz w:val="22"/>
              </w:rPr>
              <w:t>H=30м.в.ст</w:t>
            </w:r>
            <w:proofErr w:type="gramEnd"/>
          </w:p>
        </w:tc>
        <w:tc>
          <w:tcPr>
            <w:tcW w:w="2424" w:type="dxa"/>
            <w:tcBorders>
              <w:top w:val="single" w:sz="8" w:space="0" w:color="auto"/>
              <w:bottom w:val="single" w:sz="8" w:space="0" w:color="auto"/>
              <w:right w:val="single" w:sz="8" w:space="0" w:color="auto"/>
            </w:tcBorders>
            <w:vAlign w:val="bottom"/>
          </w:tcPr>
          <w:p w14:paraId="46760A4B"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Wilo IL 100/16522/2</w:t>
            </w:r>
          </w:p>
        </w:tc>
      </w:tr>
      <w:tr w:rsidR="002306B5" w:rsidRPr="002B6DD5" w14:paraId="1689EB28" w14:textId="77777777" w:rsidTr="007C2647">
        <w:trPr>
          <w:trHeight w:val="220"/>
        </w:trPr>
        <w:tc>
          <w:tcPr>
            <w:tcW w:w="5940" w:type="dxa"/>
            <w:tcBorders>
              <w:left w:val="single" w:sz="8" w:space="0" w:color="auto"/>
              <w:bottom w:val="single" w:sz="8" w:space="0" w:color="auto"/>
              <w:right w:val="single" w:sz="8" w:space="0" w:color="auto"/>
            </w:tcBorders>
            <w:vAlign w:val="center"/>
          </w:tcPr>
          <w:p w14:paraId="71BDD005" w14:textId="77777777" w:rsidR="002306B5" w:rsidRPr="002B6DD5" w:rsidRDefault="002306B5" w:rsidP="007C2647">
            <w:pPr>
              <w:spacing w:after="0" w:line="240" w:lineRule="auto"/>
              <w:ind w:right="141"/>
              <w:jc w:val="center"/>
              <w:rPr>
                <w:rFonts w:ascii="Arial" w:eastAsia="Times New Roman" w:hAnsi="Arial" w:cs="Arial"/>
                <w:spacing w:val="-5"/>
              </w:rPr>
            </w:pPr>
            <w:proofErr w:type="gramStart"/>
            <w:r w:rsidRPr="002B6DD5">
              <w:rPr>
                <w:rFonts w:ascii="Arial" w:eastAsia="Times New Roman" w:hAnsi="Arial" w:cs="Arial"/>
                <w:spacing w:val="-5"/>
                <w:sz w:val="22"/>
              </w:rPr>
              <w:t>Насоссетевойст.№</w:t>
            </w:r>
            <w:proofErr w:type="gramEnd"/>
            <w:r w:rsidRPr="002B6DD5">
              <w:rPr>
                <w:rFonts w:ascii="Arial" w:eastAsia="Times New Roman" w:hAnsi="Arial" w:cs="Arial"/>
                <w:spacing w:val="-5"/>
                <w:sz w:val="22"/>
              </w:rPr>
              <w:t>2, Q=174м3/ч, H=30м.в.ст</w:t>
            </w:r>
          </w:p>
        </w:tc>
        <w:tc>
          <w:tcPr>
            <w:tcW w:w="2424" w:type="dxa"/>
            <w:tcBorders>
              <w:bottom w:val="single" w:sz="8" w:space="0" w:color="auto"/>
              <w:right w:val="single" w:sz="8" w:space="0" w:color="auto"/>
            </w:tcBorders>
            <w:vAlign w:val="center"/>
          </w:tcPr>
          <w:p w14:paraId="19E237F8"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Wilo IL 100/16522/2</w:t>
            </w:r>
          </w:p>
        </w:tc>
      </w:tr>
      <w:tr w:rsidR="002306B5" w:rsidRPr="002B6DD5" w14:paraId="025438BE" w14:textId="77777777" w:rsidTr="007C2647">
        <w:trPr>
          <w:trHeight w:val="220"/>
        </w:trPr>
        <w:tc>
          <w:tcPr>
            <w:tcW w:w="5940" w:type="dxa"/>
            <w:tcBorders>
              <w:left w:val="single" w:sz="8" w:space="0" w:color="auto"/>
              <w:bottom w:val="single" w:sz="8" w:space="0" w:color="auto"/>
              <w:right w:val="single" w:sz="8" w:space="0" w:color="auto"/>
            </w:tcBorders>
            <w:vAlign w:val="center"/>
          </w:tcPr>
          <w:p w14:paraId="440F0AA3"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 xml:space="preserve">Насос греющего контура ГВС ст.№1, Q=34,4м3/ч, </w:t>
            </w:r>
            <w:proofErr w:type="gramStart"/>
            <w:r w:rsidRPr="002B6DD5">
              <w:rPr>
                <w:rFonts w:ascii="Arial" w:eastAsia="Times New Roman" w:hAnsi="Arial" w:cs="Arial"/>
                <w:spacing w:val="-5"/>
                <w:sz w:val="22"/>
              </w:rPr>
              <w:t>H=12м.в.ст</w:t>
            </w:r>
            <w:proofErr w:type="gramEnd"/>
          </w:p>
        </w:tc>
        <w:tc>
          <w:tcPr>
            <w:tcW w:w="2424" w:type="dxa"/>
            <w:tcBorders>
              <w:bottom w:val="single" w:sz="8" w:space="0" w:color="auto"/>
              <w:right w:val="single" w:sz="8" w:space="0" w:color="auto"/>
            </w:tcBorders>
            <w:vAlign w:val="center"/>
          </w:tcPr>
          <w:p w14:paraId="1017F665"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Wilo IPL 65/1151/5/2</w:t>
            </w:r>
          </w:p>
        </w:tc>
      </w:tr>
      <w:tr w:rsidR="002306B5" w:rsidRPr="002B6DD5" w14:paraId="77340BE2" w14:textId="77777777" w:rsidTr="007C2647">
        <w:trPr>
          <w:trHeight w:val="220"/>
        </w:trPr>
        <w:tc>
          <w:tcPr>
            <w:tcW w:w="5940" w:type="dxa"/>
            <w:tcBorders>
              <w:left w:val="single" w:sz="8" w:space="0" w:color="auto"/>
              <w:bottom w:val="single" w:sz="8" w:space="0" w:color="auto"/>
              <w:right w:val="single" w:sz="8" w:space="0" w:color="auto"/>
            </w:tcBorders>
            <w:vAlign w:val="center"/>
          </w:tcPr>
          <w:p w14:paraId="74117F67"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 xml:space="preserve">Насос греющего контура ГВС ст.№2, Q=34,4м3/ч, </w:t>
            </w:r>
            <w:proofErr w:type="gramStart"/>
            <w:r w:rsidRPr="002B6DD5">
              <w:rPr>
                <w:rFonts w:ascii="Arial" w:eastAsia="Times New Roman" w:hAnsi="Arial" w:cs="Arial"/>
                <w:spacing w:val="-5"/>
                <w:sz w:val="22"/>
              </w:rPr>
              <w:t>H=12м.в.ст</w:t>
            </w:r>
            <w:proofErr w:type="gramEnd"/>
          </w:p>
        </w:tc>
        <w:tc>
          <w:tcPr>
            <w:tcW w:w="2424" w:type="dxa"/>
            <w:tcBorders>
              <w:bottom w:val="single" w:sz="8" w:space="0" w:color="auto"/>
              <w:right w:val="single" w:sz="8" w:space="0" w:color="auto"/>
            </w:tcBorders>
            <w:vAlign w:val="center"/>
          </w:tcPr>
          <w:p w14:paraId="5E517CF8"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Wilo IPL 65/1151/5/2</w:t>
            </w:r>
          </w:p>
        </w:tc>
      </w:tr>
      <w:tr w:rsidR="002306B5" w:rsidRPr="002B6DD5" w14:paraId="7A885851" w14:textId="77777777" w:rsidTr="007C2647">
        <w:trPr>
          <w:trHeight w:val="220"/>
        </w:trPr>
        <w:tc>
          <w:tcPr>
            <w:tcW w:w="5940" w:type="dxa"/>
            <w:tcBorders>
              <w:left w:val="single" w:sz="8" w:space="0" w:color="auto"/>
              <w:bottom w:val="single" w:sz="8" w:space="0" w:color="auto"/>
              <w:right w:val="single" w:sz="8" w:space="0" w:color="auto"/>
            </w:tcBorders>
            <w:vAlign w:val="center"/>
          </w:tcPr>
          <w:p w14:paraId="22B8DC7B" w14:textId="77777777" w:rsidR="002306B5" w:rsidRPr="002B6DD5" w:rsidRDefault="002306B5" w:rsidP="007C2647">
            <w:pPr>
              <w:spacing w:after="0" w:line="240" w:lineRule="auto"/>
              <w:ind w:right="141"/>
              <w:jc w:val="center"/>
              <w:rPr>
                <w:rFonts w:ascii="Arial" w:eastAsia="Times New Roman" w:hAnsi="Arial" w:cs="Arial"/>
                <w:spacing w:val="-5"/>
              </w:rPr>
            </w:pPr>
            <w:proofErr w:type="gramStart"/>
            <w:r w:rsidRPr="002B6DD5">
              <w:rPr>
                <w:rFonts w:ascii="Arial" w:eastAsia="Times New Roman" w:hAnsi="Arial" w:cs="Arial"/>
                <w:spacing w:val="-5"/>
                <w:sz w:val="22"/>
              </w:rPr>
              <w:t>НасосрециркуляцииГВСст.№</w:t>
            </w:r>
            <w:proofErr w:type="gramEnd"/>
            <w:r w:rsidRPr="002B6DD5">
              <w:rPr>
                <w:rFonts w:ascii="Arial" w:eastAsia="Times New Roman" w:hAnsi="Arial" w:cs="Arial"/>
                <w:spacing w:val="-5"/>
                <w:sz w:val="22"/>
              </w:rPr>
              <w:t>1, Q=19м3/ч, H=27м.в.ст</w:t>
            </w:r>
          </w:p>
        </w:tc>
        <w:tc>
          <w:tcPr>
            <w:tcW w:w="2424" w:type="dxa"/>
            <w:tcBorders>
              <w:bottom w:val="single" w:sz="8" w:space="0" w:color="auto"/>
              <w:right w:val="single" w:sz="8" w:space="0" w:color="auto"/>
            </w:tcBorders>
            <w:vAlign w:val="center"/>
          </w:tcPr>
          <w:p w14:paraId="28EF2C6F"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Wilo BL 40/1403/2</w:t>
            </w:r>
          </w:p>
        </w:tc>
      </w:tr>
      <w:tr w:rsidR="002306B5" w:rsidRPr="002B6DD5" w14:paraId="61A81E1D" w14:textId="77777777" w:rsidTr="007C2647">
        <w:trPr>
          <w:trHeight w:val="220"/>
        </w:trPr>
        <w:tc>
          <w:tcPr>
            <w:tcW w:w="5940" w:type="dxa"/>
            <w:tcBorders>
              <w:left w:val="single" w:sz="8" w:space="0" w:color="auto"/>
              <w:bottom w:val="single" w:sz="8" w:space="0" w:color="auto"/>
              <w:right w:val="single" w:sz="8" w:space="0" w:color="auto"/>
            </w:tcBorders>
            <w:vAlign w:val="center"/>
          </w:tcPr>
          <w:p w14:paraId="5BB10BE4" w14:textId="77777777" w:rsidR="002306B5" w:rsidRPr="002B6DD5" w:rsidRDefault="002306B5" w:rsidP="007C2647">
            <w:pPr>
              <w:spacing w:after="0" w:line="240" w:lineRule="auto"/>
              <w:ind w:right="141"/>
              <w:jc w:val="center"/>
              <w:rPr>
                <w:rFonts w:ascii="Arial" w:eastAsia="Times New Roman" w:hAnsi="Arial" w:cs="Arial"/>
                <w:spacing w:val="-5"/>
              </w:rPr>
            </w:pPr>
            <w:proofErr w:type="gramStart"/>
            <w:r w:rsidRPr="002B6DD5">
              <w:rPr>
                <w:rFonts w:ascii="Arial" w:eastAsia="Times New Roman" w:hAnsi="Arial" w:cs="Arial"/>
                <w:spacing w:val="-5"/>
                <w:sz w:val="22"/>
              </w:rPr>
              <w:t>НасосрециркуляцииГВСст.№</w:t>
            </w:r>
            <w:proofErr w:type="gramEnd"/>
            <w:r w:rsidRPr="002B6DD5">
              <w:rPr>
                <w:rFonts w:ascii="Arial" w:eastAsia="Times New Roman" w:hAnsi="Arial" w:cs="Arial"/>
                <w:spacing w:val="-5"/>
                <w:sz w:val="22"/>
              </w:rPr>
              <w:t>2, Q=19м3/ч, H=27м.в.ст</w:t>
            </w:r>
          </w:p>
        </w:tc>
        <w:tc>
          <w:tcPr>
            <w:tcW w:w="2424" w:type="dxa"/>
            <w:tcBorders>
              <w:bottom w:val="single" w:sz="8" w:space="0" w:color="auto"/>
              <w:right w:val="single" w:sz="8" w:space="0" w:color="auto"/>
            </w:tcBorders>
            <w:vAlign w:val="center"/>
          </w:tcPr>
          <w:p w14:paraId="32221C65"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Wilo BL 40/1403/2</w:t>
            </w:r>
          </w:p>
        </w:tc>
      </w:tr>
      <w:tr w:rsidR="002306B5" w:rsidRPr="002B6DD5" w14:paraId="1BC8BA13" w14:textId="77777777" w:rsidTr="007C2647">
        <w:trPr>
          <w:trHeight w:val="220"/>
        </w:trPr>
        <w:tc>
          <w:tcPr>
            <w:tcW w:w="5940" w:type="dxa"/>
            <w:tcBorders>
              <w:left w:val="single" w:sz="8" w:space="0" w:color="auto"/>
              <w:bottom w:val="single" w:sz="8" w:space="0" w:color="auto"/>
              <w:right w:val="single" w:sz="8" w:space="0" w:color="auto"/>
            </w:tcBorders>
            <w:vAlign w:val="center"/>
          </w:tcPr>
          <w:p w14:paraId="09982D0F"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Расширитель сетевого контура, Pmax=6 бар</w:t>
            </w:r>
          </w:p>
        </w:tc>
        <w:tc>
          <w:tcPr>
            <w:tcW w:w="2424" w:type="dxa"/>
            <w:tcBorders>
              <w:bottom w:val="single" w:sz="8" w:space="0" w:color="auto"/>
              <w:right w:val="single" w:sz="8" w:space="0" w:color="auto"/>
            </w:tcBorders>
            <w:vAlign w:val="center"/>
          </w:tcPr>
          <w:p w14:paraId="2E0548DB"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Flamco Flexcon CE800</w:t>
            </w:r>
          </w:p>
        </w:tc>
      </w:tr>
      <w:tr w:rsidR="002306B5" w:rsidRPr="002B6DD5" w14:paraId="0BBD7420" w14:textId="77777777" w:rsidTr="007C2647">
        <w:trPr>
          <w:trHeight w:val="276"/>
        </w:trPr>
        <w:tc>
          <w:tcPr>
            <w:tcW w:w="5940" w:type="dxa"/>
            <w:vMerge w:val="restart"/>
            <w:tcBorders>
              <w:left w:val="single" w:sz="8" w:space="0" w:color="auto"/>
              <w:right w:val="single" w:sz="8" w:space="0" w:color="auto"/>
            </w:tcBorders>
            <w:vAlign w:val="center"/>
          </w:tcPr>
          <w:p w14:paraId="7E972D6F"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Насос подпиточный сетевого контура ст.№1, Q=3м3/ч,</w:t>
            </w:r>
          </w:p>
          <w:p w14:paraId="08B706EB" w14:textId="77777777" w:rsidR="002306B5" w:rsidRPr="002B6DD5" w:rsidRDefault="002306B5" w:rsidP="007C2647">
            <w:pPr>
              <w:spacing w:after="0" w:line="240" w:lineRule="auto"/>
              <w:ind w:right="141"/>
              <w:jc w:val="center"/>
              <w:rPr>
                <w:rFonts w:ascii="Arial" w:eastAsia="Times New Roman" w:hAnsi="Arial" w:cs="Arial"/>
                <w:spacing w:val="-5"/>
              </w:rPr>
            </w:pPr>
            <w:proofErr w:type="gramStart"/>
            <w:r w:rsidRPr="002B6DD5">
              <w:rPr>
                <w:rFonts w:ascii="Arial" w:eastAsia="Times New Roman" w:hAnsi="Arial" w:cs="Arial"/>
                <w:spacing w:val="-5"/>
                <w:sz w:val="22"/>
              </w:rPr>
              <w:t>H=30м.в.ст</w:t>
            </w:r>
            <w:proofErr w:type="gramEnd"/>
          </w:p>
        </w:tc>
        <w:tc>
          <w:tcPr>
            <w:tcW w:w="2424" w:type="dxa"/>
            <w:vMerge w:val="restart"/>
            <w:tcBorders>
              <w:right w:val="single" w:sz="8" w:space="0" w:color="auto"/>
            </w:tcBorders>
            <w:vAlign w:val="center"/>
          </w:tcPr>
          <w:p w14:paraId="70912821"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Wilo MP 604 3</w:t>
            </w:r>
          </w:p>
        </w:tc>
      </w:tr>
      <w:tr w:rsidR="002306B5" w:rsidRPr="002B6DD5" w14:paraId="6C215A10" w14:textId="77777777" w:rsidTr="007C2647">
        <w:trPr>
          <w:trHeight w:val="276"/>
        </w:trPr>
        <w:tc>
          <w:tcPr>
            <w:tcW w:w="5940" w:type="dxa"/>
            <w:vMerge/>
            <w:tcBorders>
              <w:left w:val="single" w:sz="8" w:space="0" w:color="auto"/>
              <w:right w:val="single" w:sz="8" w:space="0" w:color="auto"/>
            </w:tcBorders>
            <w:vAlign w:val="center"/>
          </w:tcPr>
          <w:p w14:paraId="7E1CA618" w14:textId="77777777" w:rsidR="002306B5" w:rsidRPr="002B6DD5" w:rsidRDefault="002306B5" w:rsidP="007C2647">
            <w:pPr>
              <w:spacing w:after="0" w:line="240" w:lineRule="auto"/>
              <w:ind w:right="141"/>
              <w:jc w:val="center"/>
              <w:rPr>
                <w:rFonts w:ascii="Arial" w:eastAsia="Times New Roman" w:hAnsi="Arial" w:cs="Arial"/>
                <w:spacing w:val="-5"/>
              </w:rPr>
            </w:pPr>
          </w:p>
        </w:tc>
        <w:tc>
          <w:tcPr>
            <w:tcW w:w="2424" w:type="dxa"/>
            <w:vMerge/>
            <w:tcBorders>
              <w:right w:val="single" w:sz="8" w:space="0" w:color="auto"/>
            </w:tcBorders>
            <w:vAlign w:val="center"/>
          </w:tcPr>
          <w:p w14:paraId="2C1CE8F2" w14:textId="77777777" w:rsidR="002306B5" w:rsidRPr="002B6DD5" w:rsidRDefault="002306B5" w:rsidP="007C2647">
            <w:pPr>
              <w:spacing w:after="0" w:line="240" w:lineRule="auto"/>
              <w:ind w:right="141"/>
              <w:jc w:val="center"/>
              <w:rPr>
                <w:rFonts w:ascii="Arial" w:eastAsia="Times New Roman" w:hAnsi="Arial" w:cs="Arial"/>
                <w:spacing w:val="-5"/>
              </w:rPr>
            </w:pPr>
          </w:p>
        </w:tc>
      </w:tr>
      <w:tr w:rsidR="002306B5" w:rsidRPr="002B6DD5" w14:paraId="71EAE07A" w14:textId="77777777" w:rsidTr="007C2647">
        <w:trPr>
          <w:trHeight w:val="276"/>
        </w:trPr>
        <w:tc>
          <w:tcPr>
            <w:tcW w:w="5940" w:type="dxa"/>
            <w:vMerge/>
            <w:tcBorders>
              <w:left w:val="single" w:sz="8" w:space="0" w:color="auto"/>
              <w:bottom w:val="single" w:sz="8" w:space="0" w:color="auto"/>
              <w:right w:val="single" w:sz="8" w:space="0" w:color="auto"/>
            </w:tcBorders>
            <w:vAlign w:val="center"/>
          </w:tcPr>
          <w:p w14:paraId="568902F5" w14:textId="77777777" w:rsidR="002306B5" w:rsidRPr="002B6DD5" w:rsidRDefault="002306B5" w:rsidP="007C2647">
            <w:pPr>
              <w:spacing w:after="0" w:line="240" w:lineRule="auto"/>
              <w:ind w:right="141"/>
              <w:jc w:val="center"/>
              <w:rPr>
                <w:rFonts w:ascii="Arial" w:eastAsia="Times New Roman" w:hAnsi="Arial" w:cs="Arial"/>
                <w:spacing w:val="-5"/>
              </w:rPr>
            </w:pPr>
          </w:p>
        </w:tc>
        <w:tc>
          <w:tcPr>
            <w:tcW w:w="2424" w:type="dxa"/>
            <w:vMerge/>
            <w:tcBorders>
              <w:bottom w:val="single" w:sz="8" w:space="0" w:color="auto"/>
              <w:right w:val="single" w:sz="8" w:space="0" w:color="auto"/>
            </w:tcBorders>
            <w:vAlign w:val="center"/>
          </w:tcPr>
          <w:p w14:paraId="6143679D" w14:textId="77777777" w:rsidR="002306B5" w:rsidRPr="002B6DD5" w:rsidRDefault="002306B5" w:rsidP="007C2647">
            <w:pPr>
              <w:spacing w:after="0" w:line="240" w:lineRule="auto"/>
              <w:ind w:right="141"/>
              <w:jc w:val="center"/>
              <w:rPr>
                <w:rFonts w:ascii="Arial" w:eastAsia="Times New Roman" w:hAnsi="Arial" w:cs="Arial"/>
                <w:spacing w:val="-5"/>
              </w:rPr>
            </w:pPr>
          </w:p>
        </w:tc>
      </w:tr>
      <w:tr w:rsidR="002306B5" w:rsidRPr="002B6DD5" w14:paraId="1219A4F1" w14:textId="77777777" w:rsidTr="007C2647">
        <w:trPr>
          <w:trHeight w:val="276"/>
        </w:trPr>
        <w:tc>
          <w:tcPr>
            <w:tcW w:w="5940" w:type="dxa"/>
            <w:vMerge w:val="restart"/>
            <w:tcBorders>
              <w:left w:val="single" w:sz="8" w:space="0" w:color="auto"/>
              <w:right w:val="single" w:sz="8" w:space="0" w:color="auto"/>
            </w:tcBorders>
            <w:vAlign w:val="center"/>
          </w:tcPr>
          <w:p w14:paraId="5AB29E7B"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Насос подпиточный сетевого контура ст.№2, Q=3м3/ч,</w:t>
            </w:r>
          </w:p>
          <w:p w14:paraId="1176BFC2" w14:textId="77777777" w:rsidR="002306B5" w:rsidRPr="002B6DD5" w:rsidRDefault="002306B5" w:rsidP="007C2647">
            <w:pPr>
              <w:spacing w:after="0" w:line="240" w:lineRule="auto"/>
              <w:ind w:right="141"/>
              <w:jc w:val="center"/>
              <w:rPr>
                <w:rFonts w:ascii="Arial" w:eastAsia="Times New Roman" w:hAnsi="Arial" w:cs="Arial"/>
                <w:spacing w:val="-5"/>
              </w:rPr>
            </w:pPr>
            <w:proofErr w:type="gramStart"/>
            <w:r w:rsidRPr="002B6DD5">
              <w:rPr>
                <w:rFonts w:ascii="Arial" w:eastAsia="Times New Roman" w:hAnsi="Arial" w:cs="Arial"/>
                <w:spacing w:val="-5"/>
                <w:sz w:val="22"/>
              </w:rPr>
              <w:t>H=30м.в.ст</w:t>
            </w:r>
            <w:proofErr w:type="gramEnd"/>
          </w:p>
        </w:tc>
        <w:tc>
          <w:tcPr>
            <w:tcW w:w="2424" w:type="dxa"/>
            <w:vMerge w:val="restart"/>
            <w:tcBorders>
              <w:right w:val="single" w:sz="8" w:space="0" w:color="auto"/>
            </w:tcBorders>
            <w:vAlign w:val="center"/>
          </w:tcPr>
          <w:p w14:paraId="13A73E9C"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Wilo MP 604 3</w:t>
            </w:r>
          </w:p>
        </w:tc>
      </w:tr>
      <w:tr w:rsidR="002306B5" w:rsidRPr="002B6DD5" w14:paraId="615A0B9D" w14:textId="77777777" w:rsidTr="007C2647">
        <w:trPr>
          <w:trHeight w:val="276"/>
        </w:trPr>
        <w:tc>
          <w:tcPr>
            <w:tcW w:w="5940" w:type="dxa"/>
            <w:vMerge/>
            <w:tcBorders>
              <w:left w:val="single" w:sz="8" w:space="0" w:color="auto"/>
              <w:right w:val="single" w:sz="8" w:space="0" w:color="auto"/>
            </w:tcBorders>
            <w:vAlign w:val="center"/>
          </w:tcPr>
          <w:p w14:paraId="7CD962DA" w14:textId="77777777" w:rsidR="002306B5" w:rsidRPr="002B6DD5" w:rsidRDefault="002306B5" w:rsidP="007C2647">
            <w:pPr>
              <w:spacing w:after="0" w:line="240" w:lineRule="auto"/>
              <w:ind w:right="141"/>
              <w:jc w:val="center"/>
              <w:rPr>
                <w:rFonts w:ascii="Arial" w:eastAsia="Times New Roman" w:hAnsi="Arial" w:cs="Arial"/>
                <w:spacing w:val="-5"/>
              </w:rPr>
            </w:pPr>
          </w:p>
        </w:tc>
        <w:tc>
          <w:tcPr>
            <w:tcW w:w="2424" w:type="dxa"/>
            <w:vMerge/>
            <w:tcBorders>
              <w:right w:val="single" w:sz="8" w:space="0" w:color="auto"/>
            </w:tcBorders>
            <w:vAlign w:val="center"/>
          </w:tcPr>
          <w:p w14:paraId="3AB232F7" w14:textId="77777777" w:rsidR="002306B5" w:rsidRPr="002B6DD5" w:rsidRDefault="002306B5" w:rsidP="007C2647">
            <w:pPr>
              <w:spacing w:after="0" w:line="240" w:lineRule="auto"/>
              <w:ind w:right="141"/>
              <w:jc w:val="center"/>
              <w:rPr>
                <w:rFonts w:ascii="Arial" w:eastAsia="Times New Roman" w:hAnsi="Arial" w:cs="Arial"/>
                <w:spacing w:val="-5"/>
              </w:rPr>
            </w:pPr>
          </w:p>
        </w:tc>
      </w:tr>
      <w:tr w:rsidR="002306B5" w:rsidRPr="002B6DD5" w14:paraId="5A485C66" w14:textId="77777777" w:rsidTr="007C2647">
        <w:trPr>
          <w:trHeight w:val="276"/>
        </w:trPr>
        <w:tc>
          <w:tcPr>
            <w:tcW w:w="5940" w:type="dxa"/>
            <w:vMerge/>
            <w:tcBorders>
              <w:left w:val="single" w:sz="8" w:space="0" w:color="auto"/>
              <w:bottom w:val="single" w:sz="8" w:space="0" w:color="auto"/>
              <w:right w:val="single" w:sz="8" w:space="0" w:color="auto"/>
            </w:tcBorders>
            <w:vAlign w:val="center"/>
          </w:tcPr>
          <w:p w14:paraId="567C76BA" w14:textId="77777777" w:rsidR="002306B5" w:rsidRPr="002B6DD5" w:rsidRDefault="002306B5" w:rsidP="007C2647">
            <w:pPr>
              <w:spacing w:after="0" w:line="240" w:lineRule="auto"/>
              <w:ind w:right="141"/>
              <w:jc w:val="center"/>
              <w:rPr>
                <w:rFonts w:ascii="Arial" w:eastAsia="Times New Roman" w:hAnsi="Arial" w:cs="Arial"/>
                <w:spacing w:val="-5"/>
              </w:rPr>
            </w:pPr>
          </w:p>
        </w:tc>
        <w:tc>
          <w:tcPr>
            <w:tcW w:w="2424" w:type="dxa"/>
            <w:vMerge/>
            <w:tcBorders>
              <w:bottom w:val="single" w:sz="8" w:space="0" w:color="auto"/>
              <w:right w:val="single" w:sz="8" w:space="0" w:color="auto"/>
            </w:tcBorders>
            <w:vAlign w:val="center"/>
          </w:tcPr>
          <w:p w14:paraId="7FE39E99" w14:textId="77777777" w:rsidR="002306B5" w:rsidRPr="002B6DD5" w:rsidRDefault="002306B5" w:rsidP="007C2647">
            <w:pPr>
              <w:spacing w:after="0" w:line="240" w:lineRule="auto"/>
              <w:ind w:right="141"/>
              <w:jc w:val="center"/>
              <w:rPr>
                <w:rFonts w:ascii="Arial" w:eastAsia="Times New Roman" w:hAnsi="Arial" w:cs="Arial"/>
                <w:spacing w:val="-5"/>
              </w:rPr>
            </w:pPr>
          </w:p>
        </w:tc>
      </w:tr>
      <w:tr w:rsidR="002306B5" w:rsidRPr="002B6DD5" w14:paraId="6D8BC19F" w14:textId="77777777" w:rsidTr="007C2647">
        <w:trPr>
          <w:trHeight w:val="220"/>
        </w:trPr>
        <w:tc>
          <w:tcPr>
            <w:tcW w:w="5940" w:type="dxa"/>
            <w:tcBorders>
              <w:left w:val="single" w:sz="8" w:space="0" w:color="auto"/>
              <w:bottom w:val="single" w:sz="8" w:space="0" w:color="auto"/>
              <w:right w:val="single" w:sz="8" w:space="0" w:color="auto"/>
            </w:tcBorders>
            <w:vAlign w:val="center"/>
          </w:tcPr>
          <w:p w14:paraId="250DA8F9"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Теплообменник ГВС №1, 0,4Гкал</w:t>
            </w:r>
          </w:p>
        </w:tc>
        <w:tc>
          <w:tcPr>
            <w:tcW w:w="2424" w:type="dxa"/>
            <w:tcBorders>
              <w:bottom w:val="single" w:sz="8" w:space="0" w:color="auto"/>
              <w:right w:val="single" w:sz="8" w:space="0" w:color="auto"/>
            </w:tcBorders>
            <w:vAlign w:val="center"/>
          </w:tcPr>
          <w:p w14:paraId="18180BDC"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Funke</w:t>
            </w:r>
          </w:p>
        </w:tc>
      </w:tr>
      <w:tr w:rsidR="002306B5" w:rsidRPr="002B6DD5" w14:paraId="4F825E73" w14:textId="77777777" w:rsidTr="007C2647">
        <w:trPr>
          <w:trHeight w:val="220"/>
        </w:trPr>
        <w:tc>
          <w:tcPr>
            <w:tcW w:w="5940" w:type="dxa"/>
            <w:tcBorders>
              <w:left w:val="single" w:sz="8" w:space="0" w:color="auto"/>
              <w:bottom w:val="single" w:sz="8" w:space="0" w:color="auto"/>
              <w:right w:val="single" w:sz="8" w:space="0" w:color="auto"/>
            </w:tcBorders>
            <w:vAlign w:val="center"/>
          </w:tcPr>
          <w:p w14:paraId="258FF4A3"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Теплообменник ГВС №2, 0,4Гкал</w:t>
            </w:r>
          </w:p>
        </w:tc>
        <w:tc>
          <w:tcPr>
            <w:tcW w:w="2424" w:type="dxa"/>
            <w:tcBorders>
              <w:bottom w:val="single" w:sz="8" w:space="0" w:color="auto"/>
              <w:right w:val="single" w:sz="8" w:space="0" w:color="auto"/>
            </w:tcBorders>
            <w:vAlign w:val="center"/>
          </w:tcPr>
          <w:p w14:paraId="1EA8DF11" w14:textId="77777777" w:rsidR="002306B5" w:rsidRPr="002B6DD5" w:rsidRDefault="002306B5" w:rsidP="007C2647">
            <w:pPr>
              <w:spacing w:after="0" w:line="240" w:lineRule="auto"/>
              <w:ind w:right="141"/>
              <w:jc w:val="center"/>
              <w:rPr>
                <w:rFonts w:ascii="Arial" w:eastAsia="Times New Roman" w:hAnsi="Arial" w:cs="Arial"/>
                <w:spacing w:val="-5"/>
              </w:rPr>
            </w:pPr>
            <w:r w:rsidRPr="002B6DD5">
              <w:rPr>
                <w:rFonts w:ascii="Arial" w:eastAsia="Times New Roman" w:hAnsi="Arial" w:cs="Arial"/>
                <w:spacing w:val="-5"/>
                <w:sz w:val="22"/>
              </w:rPr>
              <w:t>Funke</w:t>
            </w:r>
          </w:p>
        </w:tc>
      </w:tr>
    </w:tbl>
    <w:p w14:paraId="576E425C" w14:textId="77777777" w:rsidR="00101617" w:rsidRPr="00EC1058" w:rsidRDefault="00101617" w:rsidP="007C2647">
      <w:pPr>
        <w:ind w:right="141" w:firstLine="720"/>
        <w:rPr>
          <w:rFonts w:ascii="Arial" w:eastAsia="Times New Roman" w:hAnsi="Arial" w:cs="Arial"/>
          <w:spacing w:val="-5"/>
          <w:sz w:val="22"/>
        </w:rPr>
      </w:pPr>
    </w:p>
    <w:p w14:paraId="3BF4A26E" w14:textId="77777777" w:rsidR="00101617" w:rsidRPr="00EC1058" w:rsidRDefault="00101617" w:rsidP="007C2647">
      <w:pPr>
        <w:ind w:right="141" w:firstLine="720"/>
        <w:rPr>
          <w:rFonts w:ascii="Arial" w:eastAsia="Times New Roman" w:hAnsi="Arial" w:cs="Arial"/>
          <w:spacing w:val="-5"/>
          <w:sz w:val="22"/>
        </w:rPr>
      </w:pPr>
      <w:r w:rsidRPr="00EC1058">
        <w:rPr>
          <w:rFonts w:ascii="Arial" w:eastAsia="Times New Roman" w:hAnsi="Arial" w:cs="Arial"/>
          <w:spacing w:val="-5"/>
          <w:sz w:val="22"/>
        </w:rPr>
        <w:t>Отпуск тепловой энергии от котельной осуществляется по температурному графику</w:t>
      </w:r>
      <w:r w:rsidR="0050377F">
        <w:rPr>
          <w:rFonts w:ascii="Arial" w:eastAsia="Times New Roman" w:hAnsi="Arial" w:cs="Arial"/>
          <w:spacing w:val="-5"/>
          <w:sz w:val="22"/>
        </w:rPr>
        <w:t xml:space="preserve"> </w:t>
      </w:r>
      <w:r w:rsidRPr="00EC1058">
        <w:rPr>
          <w:rFonts w:ascii="Arial" w:eastAsia="Times New Roman" w:hAnsi="Arial" w:cs="Arial"/>
          <w:spacing w:val="-5"/>
          <w:sz w:val="22"/>
        </w:rPr>
        <w:t>95/70°С.Схема горячего водоснабжения закрытая. Котельная оборудована приборами учета потребленных энергоресурсов, а также выработки и отпуска тепловой энергии.</w:t>
      </w:r>
    </w:p>
    <w:p w14:paraId="33083C17" w14:textId="414655C2" w:rsidR="00D90935" w:rsidRPr="00EC1058" w:rsidRDefault="00D90935" w:rsidP="007C2647">
      <w:pPr>
        <w:ind w:right="141" w:firstLine="720"/>
        <w:rPr>
          <w:rFonts w:ascii="Arial" w:eastAsia="Times New Roman" w:hAnsi="Arial" w:cs="Arial"/>
          <w:spacing w:val="-5"/>
          <w:sz w:val="22"/>
        </w:rPr>
      </w:pPr>
      <w:r w:rsidRPr="00EC1058">
        <w:rPr>
          <w:rFonts w:ascii="Arial" w:eastAsia="Times New Roman" w:hAnsi="Arial" w:cs="Arial"/>
          <w:spacing w:val="-5"/>
          <w:sz w:val="22"/>
        </w:rPr>
        <w:lastRenderedPageBreak/>
        <w:t>Технико-экономические показатели котельной приведены ниже (</w:t>
      </w:r>
      <w:r>
        <w:fldChar w:fldCharType="begin"/>
      </w:r>
      <w:r>
        <w:instrText xml:space="preserve"> REF _Ref86610894 \h  \* MERGEFORMAT </w:instrText>
      </w:r>
      <w:r>
        <w:fldChar w:fldCharType="separate"/>
      </w:r>
      <w:r w:rsidR="005D1C71" w:rsidRPr="005D1C71">
        <w:rPr>
          <w:rFonts w:ascii="Arial" w:eastAsia="Times New Roman" w:hAnsi="Arial" w:cs="Arial"/>
          <w:spacing w:val="-5"/>
          <w:sz w:val="22"/>
        </w:rPr>
        <w:t>Таблица 2.19</w:t>
      </w:r>
      <w:r>
        <w:fldChar w:fldCharType="end"/>
      </w:r>
      <w:r w:rsidRPr="00EC1058">
        <w:rPr>
          <w:rFonts w:ascii="Arial" w:eastAsia="Times New Roman" w:hAnsi="Arial" w:cs="Arial"/>
          <w:spacing w:val="-5"/>
          <w:sz w:val="22"/>
        </w:rPr>
        <w:t>).</w:t>
      </w:r>
    </w:p>
    <w:p w14:paraId="5DF607EF" w14:textId="0E3C5761" w:rsidR="00101617" w:rsidRPr="00EC1058" w:rsidRDefault="00D90935" w:rsidP="008973E4">
      <w:pPr>
        <w:pStyle w:val="a5"/>
      </w:pPr>
      <w:bookmarkStart w:id="36" w:name="_Ref86610894"/>
      <w:r w:rsidRPr="00EC1058">
        <w:t xml:space="preserve">Таблица </w:t>
      </w:r>
      <w:fldSimple w:instr=" STYLEREF 1 \s ">
        <w:r w:rsidR="005D1C71">
          <w:rPr>
            <w:noProof/>
          </w:rPr>
          <w:t>2</w:t>
        </w:r>
      </w:fldSimple>
      <w:r w:rsidR="000F654C" w:rsidRPr="00EC1058">
        <w:t>.</w:t>
      </w:r>
      <w:fldSimple w:instr=" SEQ Таблица \* ARABIC \s 1 ">
        <w:r w:rsidR="005D1C71">
          <w:rPr>
            <w:noProof/>
          </w:rPr>
          <w:t>19</w:t>
        </w:r>
      </w:fldSimple>
      <w:bookmarkEnd w:id="36"/>
      <w:r w:rsidRPr="00EC1058">
        <w:t xml:space="preserve">. </w:t>
      </w:r>
      <w:r w:rsidR="00101617" w:rsidRPr="00EC1058">
        <w:rPr>
          <w:rFonts w:eastAsia="Times New Roman"/>
        </w:rPr>
        <w:t xml:space="preserve">Технико-экономические показатели котельной </w:t>
      </w:r>
      <w:r w:rsidR="001C32E1">
        <w:rPr>
          <w:rFonts w:eastAsia="Times New Roman"/>
        </w:rPr>
        <w:t>«</w:t>
      </w:r>
      <w:r w:rsidR="00101617" w:rsidRPr="00EC1058">
        <w:rPr>
          <w:rFonts w:eastAsia="Times New Roman"/>
        </w:rPr>
        <w:t>Рассвет</w:t>
      </w:r>
      <w:r w:rsidR="001C32E1">
        <w:rPr>
          <w:rFonts w:eastAsia="Times New Roman"/>
        </w:rPr>
        <w:t>»</w:t>
      </w:r>
    </w:p>
    <w:tbl>
      <w:tblPr>
        <w:tblW w:w="10190" w:type="dxa"/>
        <w:tblInd w:w="10" w:type="dxa"/>
        <w:tblLayout w:type="fixed"/>
        <w:tblCellMar>
          <w:left w:w="0" w:type="dxa"/>
          <w:right w:w="0" w:type="dxa"/>
        </w:tblCellMar>
        <w:tblLook w:val="04A0" w:firstRow="1" w:lastRow="0" w:firstColumn="1" w:lastColumn="0" w:noHBand="0" w:noVBand="1"/>
      </w:tblPr>
      <w:tblGrid>
        <w:gridCol w:w="709"/>
        <w:gridCol w:w="992"/>
        <w:gridCol w:w="709"/>
        <w:gridCol w:w="709"/>
        <w:gridCol w:w="850"/>
        <w:gridCol w:w="851"/>
        <w:gridCol w:w="1276"/>
        <w:gridCol w:w="992"/>
        <w:gridCol w:w="1411"/>
        <w:gridCol w:w="6"/>
        <w:gridCol w:w="851"/>
        <w:gridCol w:w="834"/>
      </w:tblGrid>
      <w:tr w:rsidR="00101617" w:rsidRPr="00EC1058" w14:paraId="6BCCE4D2" w14:textId="77777777" w:rsidTr="007C2647">
        <w:trPr>
          <w:trHeight w:val="223"/>
        </w:trPr>
        <w:tc>
          <w:tcPr>
            <w:tcW w:w="709" w:type="dxa"/>
            <w:vMerge w:val="restart"/>
            <w:tcBorders>
              <w:top w:val="single" w:sz="8" w:space="0" w:color="auto"/>
              <w:left w:val="single" w:sz="8" w:space="0" w:color="auto"/>
              <w:right w:val="single" w:sz="8" w:space="0" w:color="auto"/>
            </w:tcBorders>
            <w:vAlign w:val="center"/>
          </w:tcPr>
          <w:p w14:paraId="429B43E6"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Год</w:t>
            </w:r>
          </w:p>
        </w:tc>
        <w:tc>
          <w:tcPr>
            <w:tcW w:w="992" w:type="dxa"/>
            <w:vMerge w:val="restart"/>
            <w:tcBorders>
              <w:top w:val="single" w:sz="8" w:space="0" w:color="auto"/>
              <w:right w:val="single" w:sz="8" w:space="0" w:color="auto"/>
            </w:tcBorders>
            <w:vAlign w:val="center"/>
          </w:tcPr>
          <w:p w14:paraId="5988B3DB"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Отпуск</w:t>
            </w:r>
          </w:p>
          <w:p w14:paraId="6C68C893"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тепла</w:t>
            </w:r>
          </w:p>
          <w:p w14:paraId="0AE39E73"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годовой</w:t>
            </w:r>
          </w:p>
        </w:tc>
        <w:tc>
          <w:tcPr>
            <w:tcW w:w="1418" w:type="dxa"/>
            <w:gridSpan w:val="2"/>
            <w:vMerge w:val="restart"/>
            <w:tcBorders>
              <w:top w:val="single" w:sz="8" w:space="0" w:color="auto"/>
              <w:right w:val="single" w:sz="8" w:space="0" w:color="auto"/>
            </w:tcBorders>
            <w:vAlign w:val="center"/>
          </w:tcPr>
          <w:p w14:paraId="59425CBF"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Расход тепла на</w:t>
            </w:r>
          </w:p>
          <w:p w14:paraId="61ECE35A" w14:textId="763488FC"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собственные</w:t>
            </w:r>
          </w:p>
          <w:p w14:paraId="57DAD6F9"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нужды</w:t>
            </w:r>
          </w:p>
        </w:tc>
        <w:tc>
          <w:tcPr>
            <w:tcW w:w="1701" w:type="dxa"/>
            <w:gridSpan w:val="2"/>
            <w:vMerge w:val="restart"/>
            <w:tcBorders>
              <w:top w:val="single" w:sz="8" w:space="0" w:color="auto"/>
              <w:left w:val="single" w:sz="8" w:space="0" w:color="auto"/>
              <w:right w:val="single" w:sz="8" w:space="0" w:color="auto"/>
            </w:tcBorders>
            <w:vAlign w:val="center"/>
          </w:tcPr>
          <w:p w14:paraId="01760227"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Годовой рас</w:t>
            </w:r>
          </w:p>
          <w:p w14:paraId="273D30AA"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ход топлива</w:t>
            </w:r>
          </w:p>
        </w:tc>
        <w:tc>
          <w:tcPr>
            <w:tcW w:w="1276" w:type="dxa"/>
            <w:vMerge w:val="restart"/>
            <w:tcBorders>
              <w:top w:val="single" w:sz="8" w:space="0" w:color="auto"/>
              <w:left w:val="single" w:sz="8" w:space="0" w:color="auto"/>
              <w:right w:val="single" w:sz="8" w:space="0" w:color="auto"/>
            </w:tcBorders>
            <w:vAlign w:val="center"/>
          </w:tcPr>
          <w:p w14:paraId="7180C0D3"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Расход</w:t>
            </w:r>
          </w:p>
          <w:p w14:paraId="7372468A"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roofErr w:type="gramStart"/>
            <w:r w:rsidRPr="00EC1058">
              <w:rPr>
                <w:b/>
                <w:bCs/>
                <w:sz w:val="20"/>
                <w:szCs w:val="20"/>
              </w:rPr>
              <w:t>эл.эн</w:t>
            </w:r>
            <w:proofErr w:type="gramEnd"/>
            <w:r w:rsidRPr="00EC1058">
              <w:rPr>
                <w:b/>
                <w:bCs/>
                <w:sz w:val="20"/>
                <w:szCs w:val="20"/>
              </w:rPr>
              <w:t xml:space="preserve"> на</w:t>
            </w:r>
          </w:p>
          <w:p w14:paraId="02090350"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собствен</w:t>
            </w:r>
          </w:p>
          <w:p w14:paraId="2ED0CC2F"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ные нужды</w:t>
            </w:r>
          </w:p>
          <w:p w14:paraId="1B3602CB"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котельной</w:t>
            </w:r>
          </w:p>
        </w:tc>
        <w:tc>
          <w:tcPr>
            <w:tcW w:w="992" w:type="dxa"/>
            <w:vMerge w:val="restart"/>
            <w:tcBorders>
              <w:top w:val="single" w:sz="8" w:space="0" w:color="auto"/>
              <w:right w:val="single" w:sz="8" w:space="0" w:color="auto"/>
            </w:tcBorders>
            <w:vAlign w:val="center"/>
          </w:tcPr>
          <w:p w14:paraId="0215D674"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УРУТ на</w:t>
            </w:r>
          </w:p>
          <w:p w14:paraId="1AD0D62B"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отпуск</w:t>
            </w:r>
          </w:p>
          <w:p w14:paraId="58B4E1AD"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тепловой</w:t>
            </w:r>
          </w:p>
          <w:p w14:paraId="2E428137"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энергии</w:t>
            </w:r>
          </w:p>
        </w:tc>
        <w:tc>
          <w:tcPr>
            <w:tcW w:w="1411" w:type="dxa"/>
            <w:vMerge w:val="restart"/>
            <w:tcBorders>
              <w:top w:val="single" w:sz="8" w:space="0" w:color="auto"/>
              <w:right w:val="single" w:sz="8" w:space="0" w:color="auto"/>
            </w:tcBorders>
            <w:vAlign w:val="center"/>
          </w:tcPr>
          <w:p w14:paraId="4863ECE0"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Коэфф. ис</w:t>
            </w:r>
          </w:p>
          <w:p w14:paraId="3C833BAC"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поль зова</w:t>
            </w:r>
          </w:p>
          <w:p w14:paraId="1194F759"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ния уста</w:t>
            </w:r>
          </w:p>
          <w:p w14:paraId="1AE1DE36"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новленной</w:t>
            </w:r>
          </w:p>
          <w:p w14:paraId="66167F07"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мощности,</w:t>
            </w:r>
          </w:p>
        </w:tc>
        <w:tc>
          <w:tcPr>
            <w:tcW w:w="857" w:type="dxa"/>
            <w:gridSpan w:val="2"/>
            <w:vMerge w:val="restart"/>
            <w:tcBorders>
              <w:top w:val="single" w:sz="8" w:space="0" w:color="auto"/>
              <w:right w:val="single" w:sz="8" w:space="0" w:color="auto"/>
            </w:tcBorders>
            <w:vAlign w:val="center"/>
          </w:tcPr>
          <w:p w14:paraId="08141F57"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Средневзвешен</w:t>
            </w:r>
          </w:p>
          <w:p w14:paraId="07030062"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ный срок</w:t>
            </w:r>
          </w:p>
          <w:p w14:paraId="193276C9"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службы,</w:t>
            </w:r>
          </w:p>
        </w:tc>
        <w:tc>
          <w:tcPr>
            <w:tcW w:w="834" w:type="dxa"/>
            <w:vAlign w:val="bottom"/>
          </w:tcPr>
          <w:p w14:paraId="4003C5ED" w14:textId="77777777" w:rsidR="00101617" w:rsidRPr="00EC1058" w:rsidRDefault="00101617" w:rsidP="00DD273E">
            <w:pPr>
              <w:spacing w:after="0" w:line="240" w:lineRule="auto"/>
              <w:rPr>
                <w:rFonts w:ascii="Arial" w:hAnsi="Arial" w:cs="Arial"/>
                <w:sz w:val="20"/>
                <w:szCs w:val="20"/>
              </w:rPr>
            </w:pPr>
          </w:p>
        </w:tc>
      </w:tr>
      <w:tr w:rsidR="00101617" w:rsidRPr="00EC1058" w14:paraId="3DB413E4" w14:textId="77777777" w:rsidTr="007C2647">
        <w:trPr>
          <w:trHeight w:val="114"/>
        </w:trPr>
        <w:tc>
          <w:tcPr>
            <w:tcW w:w="709" w:type="dxa"/>
            <w:vMerge/>
            <w:tcBorders>
              <w:left w:val="single" w:sz="8" w:space="0" w:color="auto"/>
              <w:right w:val="single" w:sz="8" w:space="0" w:color="auto"/>
            </w:tcBorders>
            <w:vAlign w:val="center"/>
          </w:tcPr>
          <w:p w14:paraId="2E733052"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tcBorders>
              <w:right w:val="single" w:sz="8" w:space="0" w:color="auto"/>
            </w:tcBorders>
            <w:vAlign w:val="center"/>
          </w:tcPr>
          <w:p w14:paraId="14118026"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418" w:type="dxa"/>
            <w:gridSpan w:val="2"/>
            <w:vMerge/>
            <w:tcBorders>
              <w:right w:val="single" w:sz="8" w:space="0" w:color="auto"/>
            </w:tcBorders>
            <w:vAlign w:val="center"/>
          </w:tcPr>
          <w:p w14:paraId="7E6DFAC8"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701" w:type="dxa"/>
            <w:gridSpan w:val="2"/>
            <w:vMerge/>
            <w:tcBorders>
              <w:left w:val="single" w:sz="8" w:space="0" w:color="auto"/>
              <w:right w:val="single" w:sz="8" w:space="0" w:color="auto"/>
            </w:tcBorders>
            <w:vAlign w:val="center"/>
          </w:tcPr>
          <w:p w14:paraId="5C3AC7B6"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276" w:type="dxa"/>
            <w:vMerge/>
            <w:tcBorders>
              <w:left w:val="single" w:sz="8" w:space="0" w:color="auto"/>
              <w:right w:val="single" w:sz="8" w:space="0" w:color="auto"/>
            </w:tcBorders>
            <w:vAlign w:val="center"/>
          </w:tcPr>
          <w:p w14:paraId="560C7119"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tcBorders>
              <w:right w:val="single" w:sz="8" w:space="0" w:color="auto"/>
            </w:tcBorders>
            <w:vAlign w:val="center"/>
          </w:tcPr>
          <w:p w14:paraId="365BC012"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411" w:type="dxa"/>
            <w:vMerge/>
            <w:tcBorders>
              <w:right w:val="single" w:sz="8" w:space="0" w:color="auto"/>
            </w:tcBorders>
            <w:vAlign w:val="center"/>
          </w:tcPr>
          <w:p w14:paraId="78E45345"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857" w:type="dxa"/>
            <w:gridSpan w:val="2"/>
            <w:vMerge/>
            <w:tcBorders>
              <w:right w:val="single" w:sz="8" w:space="0" w:color="auto"/>
            </w:tcBorders>
            <w:vAlign w:val="center"/>
          </w:tcPr>
          <w:p w14:paraId="6A5B6B03"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834" w:type="dxa"/>
            <w:vAlign w:val="bottom"/>
          </w:tcPr>
          <w:p w14:paraId="50253020" w14:textId="77777777" w:rsidR="00101617" w:rsidRPr="00EC1058" w:rsidRDefault="00101617" w:rsidP="00DD273E">
            <w:pPr>
              <w:spacing w:after="0" w:line="240" w:lineRule="auto"/>
              <w:rPr>
                <w:rFonts w:ascii="Arial" w:hAnsi="Arial" w:cs="Arial"/>
                <w:sz w:val="20"/>
                <w:szCs w:val="20"/>
              </w:rPr>
            </w:pPr>
          </w:p>
        </w:tc>
      </w:tr>
      <w:tr w:rsidR="00101617" w:rsidRPr="00EC1058" w14:paraId="3AF29809" w14:textId="77777777" w:rsidTr="007C2647">
        <w:trPr>
          <w:trHeight w:val="115"/>
        </w:trPr>
        <w:tc>
          <w:tcPr>
            <w:tcW w:w="709" w:type="dxa"/>
            <w:vMerge/>
            <w:tcBorders>
              <w:left w:val="single" w:sz="8" w:space="0" w:color="auto"/>
              <w:right w:val="single" w:sz="8" w:space="0" w:color="auto"/>
            </w:tcBorders>
            <w:vAlign w:val="center"/>
          </w:tcPr>
          <w:p w14:paraId="406BEA9E"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tcBorders>
              <w:right w:val="single" w:sz="8" w:space="0" w:color="auto"/>
            </w:tcBorders>
            <w:vAlign w:val="center"/>
          </w:tcPr>
          <w:p w14:paraId="0714929B"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418" w:type="dxa"/>
            <w:gridSpan w:val="2"/>
            <w:vMerge/>
            <w:tcBorders>
              <w:right w:val="single" w:sz="8" w:space="0" w:color="auto"/>
            </w:tcBorders>
            <w:vAlign w:val="center"/>
          </w:tcPr>
          <w:p w14:paraId="3B490AAB"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701" w:type="dxa"/>
            <w:gridSpan w:val="2"/>
            <w:vMerge/>
            <w:tcBorders>
              <w:left w:val="single" w:sz="8" w:space="0" w:color="auto"/>
              <w:right w:val="single" w:sz="8" w:space="0" w:color="auto"/>
            </w:tcBorders>
            <w:vAlign w:val="center"/>
          </w:tcPr>
          <w:p w14:paraId="7C2B0B19"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276" w:type="dxa"/>
            <w:vMerge/>
            <w:tcBorders>
              <w:left w:val="single" w:sz="8" w:space="0" w:color="auto"/>
              <w:right w:val="single" w:sz="8" w:space="0" w:color="auto"/>
            </w:tcBorders>
            <w:vAlign w:val="center"/>
          </w:tcPr>
          <w:p w14:paraId="1A55BB24"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tcBorders>
              <w:right w:val="single" w:sz="8" w:space="0" w:color="auto"/>
            </w:tcBorders>
            <w:vAlign w:val="center"/>
          </w:tcPr>
          <w:p w14:paraId="65F90DB2"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411" w:type="dxa"/>
            <w:vMerge/>
            <w:tcBorders>
              <w:right w:val="single" w:sz="8" w:space="0" w:color="auto"/>
            </w:tcBorders>
            <w:vAlign w:val="center"/>
          </w:tcPr>
          <w:p w14:paraId="1E8F59A8"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857" w:type="dxa"/>
            <w:gridSpan w:val="2"/>
            <w:vMerge/>
            <w:tcBorders>
              <w:right w:val="single" w:sz="8" w:space="0" w:color="auto"/>
            </w:tcBorders>
            <w:vAlign w:val="center"/>
          </w:tcPr>
          <w:p w14:paraId="7C6F3C66"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834" w:type="dxa"/>
            <w:vAlign w:val="bottom"/>
          </w:tcPr>
          <w:p w14:paraId="526D0200" w14:textId="77777777" w:rsidR="00101617" w:rsidRPr="00EC1058" w:rsidRDefault="00101617" w:rsidP="00DD273E">
            <w:pPr>
              <w:spacing w:after="0" w:line="240" w:lineRule="auto"/>
              <w:rPr>
                <w:rFonts w:ascii="Arial" w:hAnsi="Arial" w:cs="Arial"/>
                <w:sz w:val="20"/>
                <w:szCs w:val="20"/>
              </w:rPr>
            </w:pPr>
          </w:p>
        </w:tc>
      </w:tr>
      <w:tr w:rsidR="00101617" w:rsidRPr="00EC1058" w14:paraId="5BA6CBA4" w14:textId="77777777" w:rsidTr="007C2647">
        <w:trPr>
          <w:trHeight w:val="115"/>
        </w:trPr>
        <w:tc>
          <w:tcPr>
            <w:tcW w:w="709" w:type="dxa"/>
            <w:vMerge/>
            <w:tcBorders>
              <w:left w:val="single" w:sz="8" w:space="0" w:color="auto"/>
              <w:right w:val="single" w:sz="8" w:space="0" w:color="auto"/>
            </w:tcBorders>
            <w:vAlign w:val="center"/>
          </w:tcPr>
          <w:p w14:paraId="07BF698A"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tcBorders>
              <w:right w:val="single" w:sz="8" w:space="0" w:color="auto"/>
            </w:tcBorders>
            <w:vAlign w:val="center"/>
          </w:tcPr>
          <w:p w14:paraId="5540858F"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418" w:type="dxa"/>
            <w:gridSpan w:val="2"/>
            <w:vMerge/>
            <w:tcBorders>
              <w:right w:val="single" w:sz="8" w:space="0" w:color="auto"/>
            </w:tcBorders>
            <w:vAlign w:val="center"/>
          </w:tcPr>
          <w:p w14:paraId="2750A228"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701" w:type="dxa"/>
            <w:gridSpan w:val="2"/>
            <w:vMerge/>
            <w:tcBorders>
              <w:left w:val="single" w:sz="8" w:space="0" w:color="auto"/>
              <w:right w:val="single" w:sz="8" w:space="0" w:color="auto"/>
            </w:tcBorders>
            <w:vAlign w:val="center"/>
          </w:tcPr>
          <w:p w14:paraId="5B699EE3"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276" w:type="dxa"/>
            <w:vMerge/>
            <w:tcBorders>
              <w:left w:val="single" w:sz="8" w:space="0" w:color="auto"/>
              <w:right w:val="single" w:sz="8" w:space="0" w:color="auto"/>
            </w:tcBorders>
            <w:vAlign w:val="center"/>
          </w:tcPr>
          <w:p w14:paraId="7E0159CE"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tcBorders>
              <w:right w:val="single" w:sz="8" w:space="0" w:color="auto"/>
            </w:tcBorders>
            <w:vAlign w:val="center"/>
          </w:tcPr>
          <w:p w14:paraId="14DF30E5"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411" w:type="dxa"/>
            <w:vMerge/>
            <w:tcBorders>
              <w:right w:val="single" w:sz="8" w:space="0" w:color="auto"/>
            </w:tcBorders>
            <w:vAlign w:val="center"/>
          </w:tcPr>
          <w:p w14:paraId="51637ACF"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857" w:type="dxa"/>
            <w:gridSpan w:val="2"/>
            <w:vMerge/>
            <w:tcBorders>
              <w:right w:val="single" w:sz="8" w:space="0" w:color="auto"/>
            </w:tcBorders>
            <w:vAlign w:val="center"/>
          </w:tcPr>
          <w:p w14:paraId="706B4B30"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834" w:type="dxa"/>
            <w:vAlign w:val="bottom"/>
          </w:tcPr>
          <w:p w14:paraId="5F30512B" w14:textId="77777777" w:rsidR="00101617" w:rsidRPr="00EC1058" w:rsidRDefault="00101617" w:rsidP="00DD273E">
            <w:pPr>
              <w:spacing w:after="0" w:line="240" w:lineRule="auto"/>
              <w:rPr>
                <w:rFonts w:ascii="Arial" w:hAnsi="Arial" w:cs="Arial"/>
                <w:sz w:val="20"/>
                <w:szCs w:val="20"/>
              </w:rPr>
            </w:pPr>
          </w:p>
        </w:tc>
      </w:tr>
      <w:tr w:rsidR="00101617" w:rsidRPr="00EC1058" w14:paraId="3D0A3C0D" w14:textId="77777777" w:rsidTr="007C2647">
        <w:trPr>
          <w:trHeight w:val="115"/>
        </w:trPr>
        <w:tc>
          <w:tcPr>
            <w:tcW w:w="709" w:type="dxa"/>
            <w:vMerge/>
            <w:tcBorders>
              <w:left w:val="single" w:sz="8" w:space="0" w:color="auto"/>
              <w:right w:val="single" w:sz="8" w:space="0" w:color="auto"/>
            </w:tcBorders>
            <w:vAlign w:val="center"/>
          </w:tcPr>
          <w:p w14:paraId="28DF376F"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tcBorders>
              <w:right w:val="single" w:sz="8" w:space="0" w:color="auto"/>
            </w:tcBorders>
            <w:vAlign w:val="center"/>
          </w:tcPr>
          <w:p w14:paraId="165E6389"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418" w:type="dxa"/>
            <w:gridSpan w:val="2"/>
            <w:vMerge/>
            <w:tcBorders>
              <w:right w:val="single" w:sz="8" w:space="0" w:color="auto"/>
            </w:tcBorders>
            <w:vAlign w:val="center"/>
          </w:tcPr>
          <w:p w14:paraId="3E1D39D0"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701" w:type="dxa"/>
            <w:gridSpan w:val="2"/>
            <w:vMerge/>
            <w:tcBorders>
              <w:left w:val="single" w:sz="8" w:space="0" w:color="auto"/>
              <w:right w:val="single" w:sz="8" w:space="0" w:color="auto"/>
            </w:tcBorders>
            <w:vAlign w:val="center"/>
          </w:tcPr>
          <w:p w14:paraId="023FBF80"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276" w:type="dxa"/>
            <w:vMerge/>
            <w:tcBorders>
              <w:left w:val="single" w:sz="8" w:space="0" w:color="auto"/>
              <w:right w:val="single" w:sz="8" w:space="0" w:color="auto"/>
            </w:tcBorders>
            <w:vAlign w:val="center"/>
          </w:tcPr>
          <w:p w14:paraId="62A24A4B"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tcBorders>
              <w:right w:val="single" w:sz="8" w:space="0" w:color="auto"/>
            </w:tcBorders>
            <w:vAlign w:val="center"/>
          </w:tcPr>
          <w:p w14:paraId="07091351"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411" w:type="dxa"/>
            <w:vMerge/>
            <w:tcBorders>
              <w:right w:val="single" w:sz="8" w:space="0" w:color="auto"/>
            </w:tcBorders>
            <w:vAlign w:val="center"/>
          </w:tcPr>
          <w:p w14:paraId="0236BC68"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857" w:type="dxa"/>
            <w:gridSpan w:val="2"/>
            <w:vMerge/>
            <w:tcBorders>
              <w:right w:val="single" w:sz="8" w:space="0" w:color="auto"/>
            </w:tcBorders>
            <w:vAlign w:val="center"/>
          </w:tcPr>
          <w:p w14:paraId="08E69B2E"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834" w:type="dxa"/>
            <w:vAlign w:val="bottom"/>
          </w:tcPr>
          <w:p w14:paraId="11DBEC70" w14:textId="77777777" w:rsidR="00101617" w:rsidRPr="00EC1058" w:rsidRDefault="00101617" w:rsidP="00DD273E">
            <w:pPr>
              <w:spacing w:after="0" w:line="240" w:lineRule="auto"/>
              <w:rPr>
                <w:rFonts w:ascii="Arial" w:hAnsi="Arial" w:cs="Arial"/>
                <w:sz w:val="20"/>
                <w:szCs w:val="20"/>
              </w:rPr>
            </w:pPr>
          </w:p>
        </w:tc>
      </w:tr>
      <w:tr w:rsidR="00101617" w:rsidRPr="00EC1058" w14:paraId="388C319B" w14:textId="77777777" w:rsidTr="007C2647">
        <w:trPr>
          <w:trHeight w:val="115"/>
        </w:trPr>
        <w:tc>
          <w:tcPr>
            <w:tcW w:w="709" w:type="dxa"/>
            <w:vMerge/>
            <w:tcBorders>
              <w:left w:val="single" w:sz="8" w:space="0" w:color="auto"/>
              <w:right w:val="single" w:sz="8" w:space="0" w:color="auto"/>
            </w:tcBorders>
            <w:vAlign w:val="center"/>
          </w:tcPr>
          <w:p w14:paraId="4CAE923B"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tcBorders>
              <w:right w:val="single" w:sz="8" w:space="0" w:color="auto"/>
            </w:tcBorders>
            <w:vAlign w:val="center"/>
          </w:tcPr>
          <w:p w14:paraId="602CB8F3"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418" w:type="dxa"/>
            <w:gridSpan w:val="2"/>
            <w:vMerge/>
            <w:tcBorders>
              <w:right w:val="single" w:sz="8" w:space="0" w:color="auto"/>
            </w:tcBorders>
            <w:vAlign w:val="center"/>
          </w:tcPr>
          <w:p w14:paraId="2EC0221D"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701" w:type="dxa"/>
            <w:gridSpan w:val="2"/>
            <w:vMerge/>
            <w:tcBorders>
              <w:left w:val="single" w:sz="8" w:space="0" w:color="auto"/>
              <w:right w:val="single" w:sz="8" w:space="0" w:color="auto"/>
            </w:tcBorders>
            <w:vAlign w:val="center"/>
          </w:tcPr>
          <w:p w14:paraId="1BE9723A"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276" w:type="dxa"/>
            <w:vMerge/>
            <w:tcBorders>
              <w:left w:val="single" w:sz="8" w:space="0" w:color="auto"/>
              <w:right w:val="single" w:sz="8" w:space="0" w:color="auto"/>
            </w:tcBorders>
            <w:vAlign w:val="center"/>
          </w:tcPr>
          <w:p w14:paraId="65CFDDAE"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tcBorders>
              <w:right w:val="single" w:sz="8" w:space="0" w:color="auto"/>
            </w:tcBorders>
            <w:vAlign w:val="center"/>
          </w:tcPr>
          <w:p w14:paraId="72784868"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411" w:type="dxa"/>
            <w:vMerge/>
            <w:tcBorders>
              <w:right w:val="single" w:sz="8" w:space="0" w:color="auto"/>
            </w:tcBorders>
            <w:vAlign w:val="center"/>
          </w:tcPr>
          <w:p w14:paraId="0B7EA2B7"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857" w:type="dxa"/>
            <w:gridSpan w:val="2"/>
            <w:vMerge/>
            <w:tcBorders>
              <w:right w:val="single" w:sz="8" w:space="0" w:color="auto"/>
            </w:tcBorders>
            <w:vAlign w:val="center"/>
          </w:tcPr>
          <w:p w14:paraId="1434ED5F"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834" w:type="dxa"/>
            <w:vAlign w:val="bottom"/>
          </w:tcPr>
          <w:p w14:paraId="4D831367" w14:textId="77777777" w:rsidR="00101617" w:rsidRPr="00EC1058" w:rsidRDefault="00101617" w:rsidP="00DD273E">
            <w:pPr>
              <w:spacing w:after="0" w:line="240" w:lineRule="auto"/>
              <w:rPr>
                <w:rFonts w:ascii="Arial" w:hAnsi="Arial" w:cs="Arial"/>
                <w:sz w:val="20"/>
                <w:szCs w:val="20"/>
              </w:rPr>
            </w:pPr>
          </w:p>
        </w:tc>
      </w:tr>
      <w:tr w:rsidR="00101617" w:rsidRPr="00EC1058" w14:paraId="52DEACF8" w14:textId="77777777" w:rsidTr="007C2647">
        <w:trPr>
          <w:trHeight w:val="114"/>
        </w:trPr>
        <w:tc>
          <w:tcPr>
            <w:tcW w:w="709" w:type="dxa"/>
            <w:vMerge/>
            <w:tcBorders>
              <w:left w:val="single" w:sz="8" w:space="0" w:color="auto"/>
              <w:right w:val="single" w:sz="8" w:space="0" w:color="auto"/>
            </w:tcBorders>
            <w:vAlign w:val="center"/>
          </w:tcPr>
          <w:p w14:paraId="7557E351"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tcBorders>
              <w:right w:val="single" w:sz="8" w:space="0" w:color="auto"/>
            </w:tcBorders>
            <w:vAlign w:val="center"/>
          </w:tcPr>
          <w:p w14:paraId="47B89CBA"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418" w:type="dxa"/>
            <w:gridSpan w:val="2"/>
            <w:vMerge/>
            <w:tcBorders>
              <w:right w:val="single" w:sz="8" w:space="0" w:color="auto"/>
            </w:tcBorders>
            <w:vAlign w:val="center"/>
          </w:tcPr>
          <w:p w14:paraId="1061609E"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701" w:type="dxa"/>
            <w:gridSpan w:val="2"/>
            <w:vMerge/>
            <w:tcBorders>
              <w:left w:val="single" w:sz="8" w:space="0" w:color="auto"/>
              <w:right w:val="single" w:sz="8" w:space="0" w:color="auto"/>
            </w:tcBorders>
            <w:vAlign w:val="center"/>
          </w:tcPr>
          <w:p w14:paraId="02C44719"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276" w:type="dxa"/>
            <w:vMerge/>
            <w:tcBorders>
              <w:left w:val="single" w:sz="8" w:space="0" w:color="auto"/>
              <w:right w:val="single" w:sz="8" w:space="0" w:color="auto"/>
            </w:tcBorders>
            <w:vAlign w:val="center"/>
          </w:tcPr>
          <w:p w14:paraId="3EE83850"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tcBorders>
              <w:right w:val="single" w:sz="8" w:space="0" w:color="auto"/>
            </w:tcBorders>
            <w:vAlign w:val="center"/>
          </w:tcPr>
          <w:p w14:paraId="6DC531AC"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411" w:type="dxa"/>
            <w:vMerge/>
            <w:tcBorders>
              <w:right w:val="single" w:sz="8" w:space="0" w:color="auto"/>
            </w:tcBorders>
            <w:vAlign w:val="center"/>
          </w:tcPr>
          <w:p w14:paraId="410F97CF"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857" w:type="dxa"/>
            <w:gridSpan w:val="2"/>
            <w:vMerge/>
            <w:tcBorders>
              <w:right w:val="single" w:sz="8" w:space="0" w:color="auto"/>
            </w:tcBorders>
            <w:vAlign w:val="center"/>
          </w:tcPr>
          <w:p w14:paraId="0E3FB1A6"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834" w:type="dxa"/>
            <w:vAlign w:val="bottom"/>
          </w:tcPr>
          <w:p w14:paraId="3C8EF1CA" w14:textId="77777777" w:rsidR="00101617" w:rsidRPr="00EC1058" w:rsidRDefault="00101617" w:rsidP="00DD273E">
            <w:pPr>
              <w:spacing w:after="0" w:line="240" w:lineRule="auto"/>
              <w:rPr>
                <w:rFonts w:ascii="Arial" w:hAnsi="Arial" w:cs="Arial"/>
                <w:sz w:val="20"/>
                <w:szCs w:val="20"/>
              </w:rPr>
            </w:pPr>
          </w:p>
        </w:tc>
      </w:tr>
      <w:tr w:rsidR="00101617" w:rsidRPr="00EC1058" w14:paraId="4397D37B" w14:textId="77777777" w:rsidTr="007C2647">
        <w:trPr>
          <w:trHeight w:val="148"/>
        </w:trPr>
        <w:tc>
          <w:tcPr>
            <w:tcW w:w="709" w:type="dxa"/>
            <w:vMerge/>
            <w:tcBorders>
              <w:left w:val="single" w:sz="8" w:space="0" w:color="auto"/>
              <w:right w:val="single" w:sz="8" w:space="0" w:color="auto"/>
            </w:tcBorders>
            <w:vAlign w:val="center"/>
          </w:tcPr>
          <w:p w14:paraId="439E9716"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tcBorders>
              <w:right w:val="single" w:sz="8" w:space="0" w:color="auto"/>
            </w:tcBorders>
            <w:vAlign w:val="center"/>
          </w:tcPr>
          <w:p w14:paraId="3616FD89"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418" w:type="dxa"/>
            <w:gridSpan w:val="2"/>
            <w:vMerge/>
            <w:tcBorders>
              <w:right w:val="single" w:sz="8" w:space="0" w:color="auto"/>
            </w:tcBorders>
            <w:vAlign w:val="center"/>
          </w:tcPr>
          <w:p w14:paraId="2B0942BE"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701" w:type="dxa"/>
            <w:gridSpan w:val="2"/>
            <w:vMerge/>
            <w:tcBorders>
              <w:left w:val="single" w:sz="8" w:space="0" w:color="auto"/>
              <w:right w:val="single" w:sz="8" w:space="0" w:color="auto"/>
            </w:tcBorders>
            <w:vAlign w:val="center"/>
          </w:tcPr>
          <w:p w14:paraId="1D5241ED"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276" w:type="dxa"/>
            <w:vMerge/>
            <w:tcBorders>
              <w:left w:val="single" w:sz="8" w:space="0" w:color="auto"/>
              <w:right w:val="single" w:sz="8" w:space="0" w:color="auto"/>
            </w:tcBorders>
            <w:vAlign w:val="center"/>
          </w:tcPr>
          <w:p w14:paraId="77B7DED6"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tcBorders>
              <w:right w:val="single" w:sz="8" w:space="0" w:color="auto"/>
            </w:tcBorders>
            <w:vAlign w:val="center"/>
          </w:tcPr>
          <w:p w14:paraId="63ECAB5B"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411" w:type="dxa"/>
            <w:vMerge/>
            <w:tcBorders>
              <w:right w:val="single" w:sz="8" w:space="0" w:color="auto"/>
            </w:tcBorders>
            <w:vAlign w:val="center"/>
          </w:tcPr>
          <w:p w14:paraId="0976A664"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857" w:type="dxa"/>
            <w:gridSpan w:val="2"/>
            <w:vMerge/>
            <w:tcBorders>
              <w:right w:val="single" w:sz="8" w:space="0" w:color="auto"/>
            </w:tcBorders>
            <w:vAlign w:val="center"/>
          </w:tcPr>
          <w:p w14:paraId="27DA061F"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834" w:type="dxa"/>
            <w:vAlign w:val="bottom"/>
          </w:tcPr>
          <w:p w14:paraId="7229AB26" w14:textId="77777777" w:rsidR="00101617" w:rsidRPr="00EC1058" w:rsidRDefault="00101617" w:rsidP="00DD273E">
            <w:pPr>
              <w:spacing w:after="0" w:line="240" w:lineRule="auto"/>
              <w:rPr>
                <w:rFonts w:ascii="Arial" w:hAnsi="Arial" w:cs="Arial"/>
                <w:sz w:val="20"/>
                <w:szCs w:val="20"/>
              </w:rPr>
            </w:pPr>
          </w:p>
        </w:tc>
      </w:tr>
      <w:tr w:rsidR="00101617" w:rsidRPr="00EC1058" w14:paraId="461B63DC" w14:textId="77777777" w:rsidTr="007C2647">
        <w:trPr>
          <w:trHeight w:val="100"/>
        </w:trPr>
        <w:tc>
          <w:tcPr>
            <w:tcW w:w="709" w:type="dxa"/>
            <w:vMerge/>
            <w:tcBorders>
              <w:left w:val="single" w:sz="8" w:space="0" w:color="auto"/>
              <w:right w:val="single" w:sz="8" w:space="0" w:color="auto"/>
            </w:tcBorders>
            <w:vAlign w:val="center"/>
          </w:tcPr>
          <w:p w14:paraId="3298E722"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tcBorders>
              <w:bottom w:val="single" w:sz="8" w:space="0" w:color="auto"/>
              <w:right w:val="single" w:sz="8" w:space="0" w:color="auto"/>
            </w:tcBorders>
            <w:vAlign w:val="center"/>
          </w:tcPr>
          <w:p w14:paraId="2EE7C7D6"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418" w:type="dxa"/>
            <w:gridSpan w:val="2"/>
            <w:vMerge/>
            <w:tcBorders>
              <w:bottom w:val="single" w:sz="8" w:space="0" w:color="auto"/>
              <w:right w:val="single" w:sz="8" w:space="0" w:color="auto"/>
            </w:tcBorders>
            <w:vAlign w:val="center"/>
          </w:tcPr>
          <w:p w14:paraId="0CEA3755"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701" w:type="dxa"/>
            <w:gridSpan w:val="2"/>
            <w:vMerge/>
            <w:tcBorders>
              <w:left w:val="single" w:sz="8" w:space="0" w:color="auto"/>
              <w:bottom w:val="single" w:sz="8" w:space="0" w:color="auto"/>
              <w:right w:val="single" w:sz="8" w:space="0" w:color="auto"/>
            </w:tcBorders>
            <w:vAlign w:val="center"/>
          </w:tcPr>
          <w:p w14:paraId="10598283"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276" w:type="dxa"/>
            <w:vMerge/>
            <w:tcBorders>
              <w:left w:val="single" w:sz="8" w:space="0" w:color="auto"/>
              <w:bottom w:val="single" w:sz="8" w:space="0" w:color="auto"/>
              <w:right w:val="single" w:sz="8" w:space="0" w:color="auto"/>
            </w:tcBorders>
            <w:vAlign w:val="center"/>
          </w:tcPr>
          <w:p w14:paraId="54F08BC5"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tcBorders>
              <w:bottom w:val="single" w:sz="8" w:space="0" w:color="auto"/>
              <w:right w:val="single" w:sz="8" w:space="0" w:color="auto"/>
            </w:tcBorders>
            <w:vAlign w:val="center"/>
          </w:tcPr>
          <w:p w14:paraId="2B2ED68A"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1411" w:type="dxa"/>
            <w:vMerge/>
            <w:tcBorders>
              <w:bottom w:val="single" w:sz="8" w:space="0" w:color="auto"/>
              <w:right w:val="single" w:sz="8" w:space="0" w:color="auto"/>
            </w:tcBorders>
            <w:vAlign w:val="center"/>
          </w:tcPr>
          <w:p w14:paraId="3EE93B08"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857" w:type="dxa"/>
            <w:gridSpan w:val="2"/>
            <w:vMerge/>
            <w:tcBorders>
              <w:bottom w:val="single" w:sz="8" w:space="0" w:color="auto"/>
              <w:right w:val="single" w:sz="8" w:space="0" w:color="auto"/>
            </w:tcBorders>
            <w:vAlign w:val="center"/>
          </w:tcPr>
          <w:p w14:paraId="148A8603"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834" w:type="dxa"/>
            <w:vAlign w:val="bottom"/>
          </w:tcPr>
          <w:p w14:paraId="2143EE58" w14:textId="77777777" w:rsidR="00101617" w:rsidRPr="00EC1058" w:rsidRDefault="00101617" w:rsidP="00DD273E">
            <w:pPr>
              <w:spacing w:after="0" w:line="240" w:lineRule="auto"/>
              <w:rPr>
                <w:rFonts w:ascii="Arial" w:hAnsi="Arial" w:cs="Arial"/>
                <w:sz w:val="20"/>
                <w:szCs w:val="20"/>
              </w:rPr>
            </w:pPr>
          </w:p>
        </w:tc>
      </w:tr>
      <w:tr w:rsidR="00101617" w:rsidRPr="00EC1058" w14:paraId="1800F528" w14:textId="77777777" w:rsidTr="007C2647">
        <w:trPr>
          <w:trHeight w:val="203"/>
        </w:trPr>
        <w:tc>
          <w:tcPr>
            <w:tcW w:w="709" w:type="dxa"/>
            <w:vMerge/>
            <w:tcBorders>
              <w:left w:val="single" w:sz="8" w:space="0" w:color="auto"/>
              <w:right w:val="single" w:sz="8" w:space="0" w:color="auto"/>
            </w:tcBorders>
            <w:vAlign w:val="center"/>
          </w:tcPr>
          <w:p w14:paraId="23D2CA1D"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p>
        </w:tc>
        <w:tc>
          <w:tcPr>
            <w:tcW w:w="992" w:type="dxa"/>
            <w:vMerge w:val="restart"/>
            <w:tcBorders>
              <w:right w:val="single" w:sz="8" w:space="0" w:color="auto"/>
            </w:tcBorders>
            <w:vAlign w:val="center"/>
          </w:tcPr>
          <w:p w14:paraId="68A0702F"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Гкал/год</w:t>
            </w:r>
          </w:p>
        </w:tc>
        <w:tc>
          <w:tcPr>
            <w:tcW w:w="709" w:type="dxa"/>
            <w:vMerge w:val="restart"/>
            <w:tcBorders>
              <w:right w:val="single" w:sz="8" w:space="0" w:color="auto"/>
            </w:tcBorders>
            <w:vAlign w:val="center"/>
          </w:tcPr>
          <w:p w14:paraId="6DFC9702"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Гкал/ч</w:t>
            </w:r>
          </w:p>
        </w:tc>
        <w:tc>
          <w:tcPr>
            <w:tcW w:w="709" w:type="dxa"/>
            <w:vMerge w:val="restart"/>
            <w:tcBorders>
              <w:right w:val="single" w:sz="8" w:space="0" w:color="auto"/>
            </w:tcBorders>
            <w:vAlign w:val="center"/>
          </w:tcPr>
          <w:p w14:paraId="0E3A2310" w14:textId="77777777" w:rsidR="00621F58"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Гкал/</w:t>
            </w:r>
          </w:p>
          <w:p w14:paraId="675FCFB0"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год</w:t>
            </w:r>
          </w:p>
        </w:tc>
        <w:tc>
          <w:tcPr>
            <w:tcW w:w="850" w:type="dxa"/>
            <w:vMerge w:val="restart"/>
            <w:tcBorders>
              <w:right w:val="single" w:sz="8" w:space="0" w:color="auto"/>
            </w:tcBorders>
            <w:vAlign w:val="center"/>
          </w:tcPr>
          <w:p w14:paraId="61AF7996"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тут</w:t>
            </w:r>
          </w:p>
        </w:tc>
        <w:tc>
          <w:tcPr>
            <w:tcW w:w="851" w:type="dxa"/>
            <w:vMerge w:val="restart"/>
            <w:tcBorders>
              <w:right w:val="single" w:sz="8" w:space="0" w:color="auto"/>
            </w:tcBorders>
            <w:vAlign w:val="center"/>
          </w:tcPr>
          <w:p w14:paraId="23D869DA"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Тыс.м</w:t>
            </w:r>
            <w:r w:rsidRPr="00EC1058">
              <w:rPr>
                <w:b/>
                <w:bCs/>
                <w:sz w:val="20"/>
                <w:szCs w:val="20"/>
                <w:vertAlign w:val="superscript"/>
              </w:rPr>
              <w:t>3</w:t>
            </w:r>
          </w:p>
        </w:tc>
        <w:tc>
          <w:tcPr>
            <w:tcW w:w="1276" w:type="dxa"/>
            <w:vMerge w:val="restart"/>
            <w:tcBorders>
              <w:right w:val="single" w:sz="8" w:space="0" w:color="auto"/>
            </w:tcBorders>
            <w:vAlign w:val="center"/>
          </w:tcPr>
          <w:p w14:paraId="40619B6C"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кВт∙ч</w:t>
            </w:r>
          </w:p>
        </w:tc>
        <w:tc>
          <w:tcPr>
            <w:tcW w:w="992" w:type="dxa"/>
            <w:vMerge w:val="restart"/>
            <w:tcBorders>
              <w:right w:val="single" w:sz="8" w:space="0" w:color="auto"/>
            </w:tcBorders>
            <w:vAlign w:val="center"/>
          </w:tcPr>
          <w:p w14:paraId="7B946628"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кг.</w:t>
            </w:r>
            <w:proofErr w:type="gramStart"/>
            <w:r w:rsidRPr="00EC1058">
              <w:rPr>
                <w:b/>
                <w:bCs/>
                <w:sz w:val="20"/>
                <w:szCs w:val="20"/>
              </w:rPr>
              <w:t>у.т</w:t>
            </w:r>
            <w:proofErr w:type="gramEnd"/>
            <w:r w:rsidRPr="00EC1058">
              <w:rPr>
                <w:b/>
                <w:bCs/>
                <w:sz w:val="20"/>
                <w:szCs w:val="20"/>
              </w:rPr>
              <w:t>/Гка</w:t>
            </w:r>
          </w:p>
          <w:p w14:paraId="07200A44"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л</w:t>
            </w:r>
          </w:p>
        </w:tc>
        <w:tc>
          <w:tcPr>
            <w:tcW w:w="1411" w:type="dxa"/>
            <w:vMerge w:val="restart"/>
            <w:tcBorders>
              <w:right w:val="single" w:sz="8" w:space="0" w:color="auto"/>
            </w:tcBorders>
            <w:vAlign w:val="center"/>
          </w:tcPr>
          <w:p w14:paraId="73367E62"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w:t>
            </w:r>
          </w:p>
        </w:tc>
        <w:tc>
          <w:tcPr>
            <w:tcW w:w="857" w:type="dxa"/>
            <w:gridSpan w:val="2"/>
            <w:vMerge w:val="restart"/>
            <w:tcBorders>
              <w:right w:val="single" w:sz="8" w:space="0" w:color="auto"/>
            </w:tcBorders>
            <w:vAlign w:val="center"/>
          </w:tcPr>
          <w:p w14:paraId="0C9B71D6" w14:textId="77777777" w:rsidR="00101617" w:rsidRPr="00EC1058" w:rsidRDefault="00101617" w:rsidP="00E629FF">
            <w:pPr>
              <w:pStyle w:val="af1"/>
              <w:keepNext w:val="0"/>
              <w:widowControl w:val="0"/>
              <w:spacing w:before="0" w:after="0" w:line="240" w:lineRule="auto"/>
              <w:ind w:left="0" w:firstLine="0"/>
              <w:jc w:val="center"/>
              <w:rPr>
                <w:b/>
                <w:bCs/>
                <w:sz w:val="20"/>
                <w:szCs w:val="20"/>
              </w:rPr>
            </w:pPr>
            <w:r w:rsidRPr="00EC1058">
              <w:rPr>
                <w:b/>
                <w:bCs/>
                <w:sz w:val="20"/>
                <w:szCs w:val="20"/>
              </w:rPr>
              <w:t>лет</w:t>
            </w:r>
          </w:p>
        </w:tc>
        <w:tc>
          <w:tcPr>
            <w:tcW w:w="834" w:type="dxa"/>
            <w:vAlign w:val="bottom"/>
          </w:tcPr>
          <w:p w14:paraId="426AD883" w14:textId="77777777" w:rsidR="00101617" w:rsidRPr="00EC1058" w:rsidRDefault="00101617" w:rsidP="00DD273E">
            <w:pPr>
              <w:spacing w:after="0" w:line="240" w:lineRule="auto"/>
              <w:rPr>
                <w:rFonts w:ascii="Arial" w:hAnsi="Arial" w:cs="Arial"/>
                <w:sz w:val="20"/>
                <w:szCs w:val="20"/>
              </w:rPr>
            </w:pPr>
          </w:p>
        </w:tc>
      </w:tr>
      <w:tr w:rsidR="00101617" w:rsidRPr="00EC1058" w14:paraId="4BB82C14" w14:textId="77777777" w:rsidTr="007C2647">
        <w:trPr>
          <w:trHeight w:val="147"/>
        </w:trPr>
        <w:tc>
          <w:tcPr>
            <w:tcW w:w="709" w:type="dxa"/>
            <w:vMerge/>
            <w:tcBorders>
              <w:left w:val="single" w:sz="8" w:space="0" w:color="auto"/>
              <w:right w:val="single" w:sz="8" w:space="0" w:color="auto"/>
            </w:tcBorders>
            <w:vAlign w:val="center"/>
          </w:tcPr>
          <w:p w14:paraId="77C9B1A8" w14:textId="77777777" w:rsidR="00101617" w:rsidRPr="00EC1058" w:rsidRDefault="00101617" w:rsidP="00DD273E">
            <w:pPr>
              <w:spacing w:after="0" w:line="240" w:lineRule="auto"/>
              <w:jc w:val="center"/>
              <w:rPr>
                <w:rFonts w:ascii="Arial" w:hAnsi="Arial" w:cs="Arial"/>
                <w:sz w:val="20"/>
                <w:szCs w:val="20"/>
              </w:rPr>
            </w:pPr>
          </w:p>
        </w:tc>
        <w:tc>
          <w:tcPr>
            <w:tcW w:w="992" w:type="dxa"/>
            <w:vMerge/>
            <w:tcBorders>
              <w:right w:val="single" w:sz="8" w:space="0" w:color="auto"/>
            </w:tcBorders>
            <w:vAlign w:val="center"/>
          </w:tcPr>
          <w:p w14:paraId="0FB167BB" w14:textId="77777777" w:rsidR="00101617" w:rsidRPr="00EC1058" w:rsidRDefault="00101617" w:rsidP="00DD273E">
            <w:pPr>
              <w:spacing w:after="0" w:line="240" w:lineRule="auto"/>
              <w:jc w:val="center"/>
              <w:rPr>
                <w:rFonts w:ascii="Arial" w:hAnsi="Arial" w:cs="Arial"/>
                <w:sz w:val="20"/>
                <w:szCs w:val="20"/>
              </w:rPr>
            </w:pPr>
          </w:p>
        </w:tc>
        <w:tc>
          <w:tcPr>
            <w:tcW w:w="709" w:type="dxa"/>
            <w:vMerge/>
            <w:tcBorders>
              <w:right w:val="single" w:sz="8" w:space="0" w:color="auto"/>
            </w:tcBorders>
            <w:vAlign w:val="center"/>
          </w:tcPr>
          <w:p w14:paraId="23E5216A" w14:textId="77777777" w:rsidR="00101617" w:rsidRPr="00EC1058" w:rsidRDefault="00101617" w:rsidP="00DD273E">
            <w:pPr>
              <w:spacing w:after="0" w:line="240" w:lineRule="auto"/>
              <w:jc w:val="center"/>
              <w:rPr>
                <w:rFonts w:ascii="Arial" w:hAnsi="Arial" w:cs="Arial"/>
                <w:sz w:val="20"/>
                <w:szCs w:val="20"/>
              </w:rPr>
            </w:pPr>
          </w:p>
        </w:tc>
        <w:tc>
          <w:tcPr>
            <w:tcW w:w="709" w:type="dxa"/>
            <w:vMerge/>
            <w:tcBorders>
              <w:right w:val="single" w:sz="8" w:space="0" w:color="auto"/>
            </w:tcBorders>
            <w:vAlign w:val="center"/>
          </w:tcPr>
          <w:p w14:paraId="283FA6FE" w14:textId="77777777" w:rsidR="00101617" w:rsidRPr="00EC1058" w:rsidRDefault="00101617" w:rsidP="00DD273E">
            <w:pPr>
              <w:spacing w:after="0" w:line="240" w:lineRule="auto"/>
              <w:jc w:val="center"/>
              <w:rPr>
                <w:rFonts w:ascii="Arial" w:hAnsi="Arial" w:cs="Arial"/>
                <w:sz w:val="20"/>
                <w:szCs w:val="20"/>
              </w:rPr>
            </w:pPr>
          </w:p>
        </w:tc>
        <w:tc>
          <w:tcPr>
            <w:tcW w:w="850" w:type="dxa"/>
            <w:vMerge/>
            <w:tcBorders>
              <w:right w:val="single" w:sz="8" w:space="0" w:color="auto"/>
            </w:tcBorders>
            <w:vAlign w:val="center"/>
          </w:tcPr>
          <w:p w14:paraId="2CF61CB1" w14:textId="77777777" w:rsidR="00101617" w:rsidRPr="00EC1058" w:rsidRDefault="00101617" w:rsidP="00DD273E">
            <w:pPr>
              <w:spacing w:after="0" w:line="240" w:lineRule="auto"/>
              <w:jc w:val="center"/>
              <w:rPr>
                <w:rFonts w:ascii="Arial" w:hAnsi="Arial" w:cs="Arial"/>
                <w:sz w:val="20"/>
                <w:szCs w:val="20"/>
              </w:rPr>
            </w:pPr>
          </w:p>
        </w:tc>
        <w:tc>
          <w:tcPr>
            <w:tcW w:w="851" w:type="dxa"/>
            <w:vMerge/>
            <w:tcBorders>
              <w:right w:val="single" w:sz="8" w:space="0" w:color="auto"/>
            </w:tcBorders>
            <w:vAlign w:val="center"/>
          </w:tcPr>
          <w:p w14:paraId="78B7718A" w14:textId="77777777" w:rsidR="00101617" w:rsidRPr="00EC1058" w:rsidRDefault="00101617" w:rsidP="00DD273E">
            <w:pPr>
              <w:spacing w:after="0" w:line="240" w:lineRule="auto"/>
              <w:jc w:val="center"/>
              <w:rPr>
                <w:rFonts w:ascii="Arial" w:hAnsi="Arial" w:cs="Arial"/>
                <w:sz w:val="20"/>
                <w:szCs w:val="20"/>
              </w:rPr>
            </w:pPr>
          </w:p>
        </w:tc>
        <w:tc>
          <w:tcPr>
            <w:tcW w:w="1276" w:type="dxa"/>
            <w:vMerge/>
            <w:tcBorders>
              <w:right w:val="single" w:sz="8" w:space="0" w:color="auto"/>
            </w:tcBorders>
            <w:vAlign w:val="center"/>
          </w:tcPr>
          <w:p w14:paraId="308BA0A9" w14:textId="77777777" w:rsidR="00101617" w:rsidRPr="00EC1058" w:rsidRDefault="00101617" w:rsidP="00DD273E">
            <w:pPr>
              <w:spacing w:after="0" w:line="240" w:lineRule="auto"/>
              <w:jc w:val="center"/>
              <w:rPr>
                <w:rFonts w:ascii="Arial" w:hAnsi="Arial" w:cs="Arial"/>
                <w:sz w:val="20"/>
                <w:szCs w:val="20"/>
              </w:rPr>
            </w:pPr>
          </w:p>
        </w:tc>
        <w:tc>
          <w:tcPr>
            <w:tcW w:w="992" w:type="dxa"/>
            <w:vMerge/>
            <w:tcBorders>
              <w:right w:val="single" w:sz="8" w:space="0" w:color="auto"/>
            </w:tcBorders>
            <w:vAlign w:val="center"/>
          </w:tcPr>
          <w:p w14:paraId="779F5207" w14:textId="77777777" w:rsidR="00101617" w:rsidRPr="00EC1058" w:rsidRDefault="00101617" w:rsidP="00DD273E">
            <w:pPr>
              <w:spacing w:after="0" w:line="240" w:lineRule="auto"/>
              <w:jc w:val="center"/>
              <w:rPr>
                <w:rFonts w:ascii="Arial" w:hAnsi="Arial" w:cs="Arial"/>
                <w:sz w:val="20"/>
                <w:szCs w:val="20"/>
              </w:rPr>
            </w:pPr>
          </w:p>
        </w:tc>
        <w:tc>
          <w:tcPr>
            <w:tcW w:w="1411" w:type="dxa"/>
            <w:vMerge/>
            <w:tcBorders>
              <w:right w:val="single" w:sz="8" w:space="0" w:color="auto"/>
            </w:tcBorders>
            <w:vAlign w:val="center"/>
          </w:tcPr>
          <w:p w14:paraId="361AC031" w14:textId="77777777" w:rsidR="00101617" w:rsidRPr="00EC1058" w:rsidRDefault="00101617" w:rsidP="00DD273E">
            <w:pPr>
              <w:spacing w:after="0" w:line="240" w:lineRule="auto"/>
              <w:jc w:val="center"/>
              <w:rPr>
                <w:rFonts w:ascii="Arial" w:hAnsi="Arial" w:cs="Arial"/>
                <w:sz w:val="20"/>
                <w:szCs w:val="20"/>
              </w:rPr>
            </w:pPr>
          </w:p>
        </w:tc>
        <w:tc>
          <w:tcPr>
            <w:tcW w:w="857" w:type="dxa"/>
            <w:gridSpan w:val="2"/>
            <w:vMerge/>
            <w:tcBorders>
              <w:right w:val="single" w:sz="8" w:space="0" w:color="auto"/>
            </w:tcBorders>
            <w:vAlign w:val="center"/>
          </w:tcPr>
          <w:p w14:paraId="3B4BF623" w14:textId="77777777" w:rsidR="00101617" w:rsidRPr="00EC1058" w:rsidRDefault="00101617" w:rsidP="00DD273E">
            <w:pPr>
              <w:spacing w:after="0" w:line="240" w:lineRule="auto"/>
              <w:jc w:val="center"/>
              <w:rPr>
                <w:rFonts w:ascii="Arial" w:hAnsi="Arial" w:cs="Arial"/>
                <w:sz w:val="20"/>
                <w:szCs w:val="20"/>
              </w:rPr>
            </w:pPr>
          </w:p>
        </w:tc>
        <w:tc>
          <w:tcPr>
            <w:tcW w:w="834" w:type="dxa"/>
            <w:vAlign w:val="bottom"/>
          </w:tcPr>
          <w:p w14:paraId="6C2E6A7D" w14:textId="77777777" w:rsidR="00101617" w:rsidRPr="00EC1058" w:rsidRDefault="00101617" w:rsidP="00DD273E">
            <w:pPr>
              <w:spacing w:after="0" w:line="240" w:lineRule="auto"/>
              <w:rPr>
                <w:rFonts w:ascii="Arial" w:hAnsi="Arial" w:cs="Arial"/>
                <w:sz w:val="20"/>
                <w:szCs w:val="20"/>
              </w:rPr>
            </w:pPr>
          </w:p>
        </w:tc>
      </w:tr>
      <w:tr w:rsidR="00101617" w:rsidRPr="00EC1058" w14:paraId="03DD3B78" w14:textId="77777777" w:rsidTr="007C2647">
        <w:trPr>
          <w:trHeight w:val="63"/>
        </w:trPr>
        <w:tc>
          <w:tcPr>
            <w:tcW w:w="709" w:type="dxa"/>
            <w:vMerge/>
            <w:tcBorders>
              <w:left w:val="single" w:sz="8" w:space="0" w:color="auto"/>
              <w:bottom w:val="single" w:sz="8" w:space="0" w:color="auto"/>
              <w:right w:val="single" w:sz="8" w:space="0" w:color="auto"/>
            </w:tcBorders>
            <w:vAlign w:val="center"/>
          </w:tcPr>
          <w:p w14:paraId="737FE00B" w14:textId="77777777" w:rsidR="00101617" w:rsidRPr="00EC1058" w:rsidRDefault="00101617" w:rsidP="00DD273E">
            <w:pPr>
              <w:spacing w:after="0" w:line="240" w:lineRule="auto"/>
              <w:jc w:val="center"/>
              <w:rPr>
                <w:rFonts w:ascii="Arial" w:hAnsi="Arial" w:cs="Arial"/>
                <w:sz w:val="20"/>
                <w:szCs w:val="20"/>
              </w:rPr>
            </w:pPr>
          </w:p>
        </w:tc>
        <w:tc>
          <w:tcPr>
            <w:tcW w:w="992" w:type="dxa"/>
            <w:vMerge/>
            <w:tcBorders>
              <w:bottom w:val="single" w:sz="8" w:space="0" w:color="auto"/>
              <w:right w:val="single" w:sz="8" w:space="0" w:color="auto"/>
            </w:tcBorders>
            <w:vAlign w:val="center"/>
          </w:tcPr>
          <w:p w14:paraId="0BC2EB9A" w14:textId="77777777" w:rsidR="00101617" w:rsidRPr="00EC1058" w:rsidRDefault="00101617" w:rsidP="00DD273E">
            <w:pPr>
              <w:spacing w:after="0" w:line="240" w:lineRule="auto"/>
              <w:jc w:val="center"/>
              <w:rPr>
                <w:rFonts w:ascii="Arial" w:hAnsi="Arial" w:cs="Arial"/>
                <w:sz w:val="20"/>
                <w:szCs w:val="20"/>
              </w:rPr>
            </w:pPr>
          </w:p>
        </w:tc>
        <w:tc>
          <w:tcPr>
            <w:tcW w:w="709" w:type="dxa"/>
            <w:vMerge/>
            <w:tcBorders>
              <w:bottom w:val="single" w:sz="8" w:space="0" w:color="auto"/>
              <w:right w:val="single" w:sz="8" w:space="0" w:color="auto"/>
            </w:tcBorders>
            <w:vAlign w:val="center"/>
          </w:tcPr>
          <w:p w14:paraId="4FD5321C" w14:textId="77777777" w:rsidR="00101617" w:rsidRPr="00EC1058" w:rsidRDefault="00101617" w:rsidP="00DD273E">
            <w:pPr>
              <w:spacing w:after="0" w:line="240" w:lineRule="auto"/>
              <w:jc w:val="center"/>
              <w:rPr>
                <w:rFonts w:ascii="Arial" w:hAnsi="Arial" w:cs="Arial"/>
                <w:sz w:val="20"/>
                <w:szCs w:val="20"/>
              </w:rPr>
            </w:pPr>
          </w:p>
        </w:tc>
        <w:tc>
          <w:tcPr>
            <w:tcW w:w="709" w:type="dxa"/>
            <w:vMerge/>
            <w:tcBorders>
              <w:bottom w:val="single" w:sz="8" w:space="0" w:color="auto"/>
              <w:right w:val="single" w:sz="8" w:space="0" w:color="auto"/>
            </w:tcBorders>
            <w:vAlign w:val="center"/>
          </w:tcPr>
          <w:p w14:paraId="40F03ABB" w14:textId="77777777" w:rsidR="00101617" w:rsidRPr="00EC1058" w:rsidRDefault="00101617" w:rsidP="00DD273E">
            <w:pPr>
              <w:spacing w:after="0" w:line="240" w:lineRule="auto"/>
              <w:jc w:val="center"/>
              <w:rPr>
                <w:rFonts w:ascii="Arial" w:hAnsi="Arial" w:cs="Arial"/>
                <w:sz w:val="20"/>
                <w:szCs w:val="20"/>
              </w:rPr>
            </w:pPr>
          </w:p>
        </w:tc>
        <w:tc>
          <w:tcPr>
            <w:tcW w:w="850" w:type="dxa"/>
            <w:vMerge/>
            <w:tcBorders>
              <w:bottom w:val="single" w:sz="8" w:space="0" w:color="auto"/>
              <w:right w:val="single" w:sz="8" w:space="0" w:color="auto"/>
            </w:tcBorders>
            <w:vAlign w:val="center"/>
          </w:tcPr>
          <w:p w14:paraId="5B09FA9D" w14:textId="77777777" w:rsidR="00101617" w:rsidRPr="00EC1058" w:rsidRDefault="00101617" w:rsidP="00DD273E">
            <w:pPr>
              <w:spacing w:after="0" w:line="240" w:lineRule="auto"/>
              <w:jc w:val="center"/>
              <w:rPr>
                <w:rFonts w:ascii="Arial" w:hAnsi="Arial" w:cs="Arial"/>
                <w:sz w:val="20"/>
                <w:szCs w:val="20"/>
              </w:rPr>
            </w:pPr>
          </w:p>
        </w:tc>
        <w:tc>
          <w:tcPr>
            <w:tcW w:w="851" w:type="dxa"/>
            <w:vMerge/>
            <w:tcBorders>
              <w:bottom w:val="single" w:sz="8" w:space="0" w:color="auto"/>
              <w:right w:val="single" w:sz="8" w:space="0" w:color="auto"/>
            </w:tcBorders>
            <w:vAlign w:val="center"/>
          </w:tcPr>
          <w:p w14:paraId="28E03B58" w14:textId="77777777" w:rsidR="00101617" w:rsidRPr="00EC1058" w:rsidRDefault="00101617" w:rsidP="00DD273E">
            <w:pPr>
              <w:spacing w:after="0" w:line="240" w:lineRule="auto"/>
              <w:jc w:val="center"/>
              <w:rPr>
                <w:rFonts w:ascii="Arial" w:hAnsi="Arial" w:cs="Arial"/>
                <w:sz w:val="20"/>
                <w:szCs w:val="20"/>
              </w:rPr>
            </w:pPr>
          </w:p>
        </w:tc>
        <w:tc>
          <w:tcPr>
            <w:tcW w:w="1276" w:type="dxa"/>
            <w:vMerge/>
            <w:tcBorders>
              <w:bottom w:val="single" w:sz="8" w:space="0" w:color="auto"/>
              <w:right w:val="single" w:sz="8" w:space="0" w:color="auto"/>
            </w:tcBorders>
            <w:vAlign w:val="center"/>
          </w:tcPr>
          <w:p w14:paraId="3D515E6F" w14:textId="77777777" w:rsidR="00101617" w:rsidRPr="00EC1058" w:rsidRDefault="00101617" w:rsidP="00DD273E">
            <w:pPr>
              <w:spacing w:after="0" w:line="240" w:lineRule="auto"/>
              <w:jc w:val="center"/>
              <w:rPr>
                <w:rFonts w:ascii="Arial" w:hAnsi="Arial" w:cs="Arial"/>
                <w:sz w:val="20"/>
                <w:szCs w:val="20"/>
              </w:rPr>
            </w:pPr>
          </w:p>
        </w:tc>
        <w:tc>
          <w:tcPr>
            <w:tcW w:w="992" w:type="dxa"/>
            <w:vMerge/>
            <w:tcBorders>
              <w:bottom w:val="single" w:sz="8" w:space="0" w:color="auto"/>
              <w:right w:val="single" w:sz="8" w:space="0" w:color="auto"/>
            </w:tcBorders>
            <w:vAlign w:val="center"/>
          </w:tcPr>
          <w:p w14:paraId="75A09C64" w14:textId="77777777" w:rsidR="00101617" w:rsidRPr="00EC1058" w:rsidRDefault="00101617" w:rsidP="00DD273E">
            <w:pPr>
              <w:spacing w:after="0" w:line="240" w:lineRule="auto"/>
              <w:jc w:val="center"/>
              <w:rPr>
                <w:rFonts w:ascii="Arial" w:hAnsi="Arial" w:cs="Arial"/>
                <w:sz w:val="20"/>
                <w:szCs w:val="20"/>
              </w:rPr>
            </w:pPr>
          </w:p>
        </w:tc>
        <w:tc>
          <w:tcPr>
            <w:tcW w:w="1411" w:type="dxa"/>
            <w:vMerge/>
            <w:tcBorders>
              <w:bottom w:val="single" w:sz="8" w:space="0" w:color="auto"/>
              <w:right w:val="single" w:sz="8" w:space="0" w:color="auto"/>
            </w:tcBorders>
            <w:vAlign w:val="center"/>
          </w:tcPr>
          <w:p w14:paraId="2D9CA0E4" w14:textId="77777777" w:rsidR="00101617" w:rsidRPr="00EC1058" w:rsidRDefault="00101617" w:rsidP="00DD273E">
            <w:pPr>
              <w:spacing w:after="0" w:line="240" w:lineRule="auto"/>
              <w:jc w:val="center"/>
              <w:rPr>
                <w:rFonts w:ascii="Arial" w:hAnsi="Arial" w:cs="Arial"/>
                <w:sz w:val="20"/>
                <w:szCs w:val="20"/>
              </w:rPr>
            </w:pPr>
          </w:p>
        </w:tc>
        <w:tc>
          <w:tcPr>
            <w:tcW w:w="857" w:type="dxa"/>
            <w:gridSpan w:val="2"/>
            <w:vMerge/>
            <w:tcBorders>
              <w:bottom w:val="single" w:sz="8" w:space="0" w:color="auto"/>
              <w:right w:val="single" w:sz="8" w:space="0" w:color="auto"/>
            </w:tcBorders>
            <w:vAlign w:val="center"/>
          </w:tcPr>
          <w:p w14:paraId="6CD50858" w14:textId="77777777" w:rsidR="00101617" w:rsidRPr="00EC1058" w:rsidRDefault="00101617" w:rsidP="00DD273E">
            <w:pPr>
              <w:spacing w:after="0" w:line="240" w:lineRule="auto"/>
              <w:jc w:val="center"/>
              <w:rPr>
                <w:rFonts w:ascii="Arial" w:hAnsi="Arial" w:cs="Arial"/>
                <w:sz w:val="20"/>
                <w:szCs w:val="20"/>
              </w:rPr>
            </w:pPr>
          </w:p>
        </w:tc>
        <w:tc>
          <w:tcPr>
            <w:tcW w:w="834" w:type="dxa"/>
            <w:vAlign w:val="bottom"/>
          </w:tcPr>
          <w:p w14:paraId="43ADF6AE" w14:textId="77777777" w:rsidR="00101617" w:rsidRPr="00EC1058" w:rsidRDefault="00101617" w:rsidP="00DD273E">
            <w:pPr>
              <w:spacing w:after="0" w:line="240" w:lineRule="auto"/>
              <w:rPr>
                <w:rFonts w:ascii="Arial" w:hAnsi="Arial" w:cs="Arial"/>
                <w:sz w:val="20"/>
                <w:szCs w:val="20"/>
              </w:rPr>
            </w:pPr>
          </w:p>
        </w:tc>
      </w:tr>
      <w:tr w:rsidR="00EC1058" w:rsidRPr="00EC1058" w14:paraId="7EE339D2" w14:textId="77777777" w:rsidTr="007C2647">
        <w:trPr>
          <w:trHeight w:val="220"/>
        </w:trPr>
        <w:tc>
          <w:tcPr>
            <w:tcW w:w="709" w:type="dxa"/>
            <w:tcBorders>
              <w:left w:val="single" w:sz="8" w:space="0" w:color="auto"/>
              <w:bottom w:val="single" w:sz="8" w:space="0" w:color="auto"/>
              <w:right w:val="single" w:sz="8" w:space="0" w:color="auto"/>
            </w:tcBorders>
            <w:vAlign w:val="center"/>
          </w:tcPr>
          <w:p w14:paraId="593F1E4B"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2018</w:t>
            </w:r>
          </w:p>
        </w:tc>
        <w:tc>
          <w:tcPr>
            <w:tcW w:w="992" w:type="dxa"/>
            <w:tcBorders>
              <w:bottom w:val="single" w:sz="8" w:space="0" w:color="auto"/>
              <w:right w:val="single" w:sz="8" w:space="0" w:color="auto"/>
            </w:tcBorders>
            <w:vAlign w:val="center"/>
          </w:tcPr>
          <w:p w14:paraId="657A09D2"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5111,9</w:t>
            </w:r>
          </w:p>
        </w:tc>
        <w:tc>
          <w:tcPr>
            <w:tcW w:w="709" w:type="dxa"/>
            <w:tcBorders>
              <w:bottom w:val="single" w:sz="8" w:space="0" w:color="auto"/>
              <w:right w:val="single" w:sz="8" w:space="0" w:color="auto"/>
            </w:tcBorders>
            <w:vAlign w:val="center"/>
          </w:tcPr>
          <w:p w14:paraId="15D7B0AE"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0,12</w:t>
            </w:r>
          </w:p>
        </w:tc>
        <w:tc>
          <w:tcPr>
            <w:tcW w:w="709" w:type="dxa"/>
            <w:tcBorders>
              <w:bottom w:val="single" w:sz="8" w:space="0" w:color="auto"/>
              <w:right w:val="single" w:sz="8" w:space="0" w:color="auto"/>
            </w:tcBorders>
            <w:vAlign w:val="center"/>
          </w:tcPr>
          <w:p w14:paraId="0EA1D290"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97,59</w:t>
            </w:r>
          </w:p>
        </w:tc>
        <w:tc>
          <w:tcPr>
            <w:tcW w:w="850" w:type="dxa"/>
            <w:tcBorders>
              <w:bottom w:val="single" w:sz="8" w:space="0" w:color="auto"/>
              <w:right w:val="single" w:sz="8" w:space="0" w:color="auto"/>
            </w:tcBorders>
            <w:vAlign w:val="center"/>
          </w:tcPr>
          <w:p w14:paraId="71179F7F"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799,8</w:t>
            </w:r>
          </w:p>
        </w:tc>
        <w:tc>
          <w:tcPr>
            <w:tcW w:w="851" w:type="dxa"/>
            <w:tcBorders>
              <w:bottom w:val="single" w:sz="8" w:space="0" w:color="auto"/>
              <w:right w:val="single" w:sz="8" w:space="0" w:color="auto"/>
            </w:tcBorders>
            <w:vAlign w:val="center"/>
          </w:tcPr>
          <w:p w14:paraId="324ECC64"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669,06</w:t>
            </w:r>
          </w:p>
          <w:p w14:paraId="1403D88B"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газ</w:t>
            </w:r>
          </w:p>
        </w:tc>
        <w:tc>
          <w:tcPr>
            <w:tcW w:w="1276" w:type="dxa"/>
            <w:tcBorders>
              <w:bottom w:val="single" w:sz="8" w:space="0" w:color="auto"/>
              <w:right w:val="single" w:sz="8" w:space="0" w:color="auto"/>
            </w:tcBorders>
            <w:vAlign w:val="center"/>
          </w:tcPr>
          <w:p w14:paraId="72971985"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146840</w:t>
            </w:r>
          </w:p>
        </w:tc>
        <w:tc>
          <w:tcPr>
            <w:tcW w:w="992" w:type="dxa"/>
            <w:tcBorders>
              <w:bottom w:val="single" w:sz="8" w:space="0" w:color="auto"/>
              <w:right w:val="single" w:sz="8" w:space="0" w:color="auto"/>
            </w:tcBorders>
            <w:vAlign w:val="center"/>
          </w:tcPr>
          <w:p w14:paraId="29BAF908"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156,9</w:t>
            </w:r>
          </w:p>
        </w:tc>
        <w:tc>
          <w:tcPr>
            <w:tcW w:w="1411" w:type="dxa"/>
            <w:tcBorders>
              <w:bottom w:val="single" w:sz="8" w:space="0" w:color="auto"/>
              <w:right w:val="single" w:sz="8" w:space="0" w:color="auto"/>
            </w:tcBorders>
            <w:vAlign w:val="center"/>
          </w:tcPr>
          <w:p w14:paraId="04F0692C"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11</w:t>
            </w:r>
          </w:p>
        </w:tc>
        <w:tc>
          <w:tcPr>
            <w:tcW w:w="857" w:type="dxa"/>
            <w:gridSpan w:val="2"/>
            <w:tcBorders>
              <w:bottom w:val="single" w:sz="8" w:space="0" w:color="auto"/>
              <w:right w:val="single" w:sz="8" w:space="0" w:color="auto"/>
            </w:tcBorders>
            <w:vAlign w:val="center"/>
          </w:tcPr>
          <w:p w14:paraId="15FF787B"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11</w:t>
            </w:r>
          </w:p>
        </w:tc>
        <w:tc>
          <w:tcPr>
            <w:tcW w:w="834" w:type="dxa"/>
            <w:vAlign w:val="bottom"/>
          </w:tcPr>
          <w:p w14:paraId="04BDC2B5" w14:textId="77777777" w:rsidR="00EC1058" w:rsidRPr="00EC1058" w:rsidRDefault="00EC1058" w:rsidP="00DD273E">
            <w:pPr>
              <w:spacing w:after="0" w:line="240" w:lineRule="auto"/>
              <w:rPr>
                <w:rFonts w:ascii="Arial" w:hAnsi="Arial" w:cs="Arial"/>
                <w:sz w:val="20"/>
                <w:szCs w:val="20"/>
              </w:rPr>
            </w:pPr>
          </w:p>
        </w:tc>
      </w:tr>
      <w:tr w:rsidR="00EC1058" w:rsidRPr="00EC1058" w14:paraId="295530B3" w14:textId="77777777" w:rsidTr="007C2647">
        <w:trPr>
          <w:trHeight w:val="203"/>
        </w:trPr>
        <w:tc>
          <w:tcPr>
            <w:tcW w:w="709" w:type="dxa"/>
            <w:vMerge w:val="restart"/>
            <w:tcBorders>
              <w:left w:val="single" w:sz="8" w:space="0" w:color="auto"/>
              <w:right w:val="single" w:sz="8" w:space="0" w:color="auto"/>
            </w:tcBorders>
            <w:vAlign w:val="center"/>
          </w:tcPr>
          <w:p w14:paraId="6E2E2399"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2019</w:t>
            </w:r>
          </w:p>
        </w:tc>
        <w:tc>
          <w:tcPr>
            <w:tcW w:w="992" w:type="dxa"/>
            <w:vMerge w:val="restart"/>
            <w:tcBorders>
              <w:right w:val="single" w:sz="8" w:space="0" w:color="auto"/>
            </w:tcBorders>
            <w:vAlign w:val="center"/>
          </w:tcPr>
          <w:p w14:paraId="7B189D97"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709" w:type="dxa"/>
            <w:vMerge w:val="restart"/>
            <w:tcBorders>
              <w:right w:val="single" w:sz="8" w:space="0" w:color="auto"/>
            </w:tcBorders>
            <w:vAlign w:val="center"/>
          </w:tcPr>
          <w:p w14:paraId="7A62912E"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709" w:type="dxa"/>
            <w:vMerge w:val="restart"/>
            <w:tcBorders>
              <w:right w:val="single" w:sz="8" w:space="0" w:color="auto"/>
            </w:tcBorders>
            <w:vAlign w:val="center"/>
          </w:tcPr>
          <w:p w14:paraId="32687E22"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850" w:type="dxa"/>
            <w:vMerge w:val="restart"/>
            <w:tcBorders>
              <w:right w:val="single" w:sz="8" w:space="0" w:color="auto"/>
            </w:tcBorders>
            <w:vAlign w:val="center"/>
          </w:tcPr>
          <w:p w14:paraId="6DBBB1E5"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851" w:type="dxa"/>
            <w:vMerge w:val="restart"/>
            <w:tcBorders>
              <w:right w:val="single" w:sz="8" w:space="0" w:color="auto"/>
            </w:tcBorders>
            <w:vAlign w:val="center"/>
          </w:tcPr>
          <w:p w14:paraId="54A48C56"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1276" w:type="dxa"/>
            <w:vMerge w:val="restart"/>
            <w:tcBorders>
              <w:right w:val="single" w:sz="8" w:space="0" w:color="auto"/>
            </w:tcBorders>
            <w:vAlign w:val="center"/>
          </w:tcPr>
          <w:p w14:paraId="47A899AE"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992" w:type="dxa"/>
            <w:vMerge w:val="restart"/>
            <w:tcBorders>
              <w:right w:val="single" w:sz="8" w:space="0" w:color="auto"/>
            </w:tcBorders>
            <w:vAlign w:val="center"/>
          </w:tcPr>
          <w:p w14:paraId="2A1C8B45"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1411" w:type="dxa"/>
            <w:vMerge w:val="restart"/>
            <w:tcBorders>
              <w:right w:val="single" w:sz="8" w:space="0" w:color="auto"/>
            </w:tcBorders>
            <w:vAlign w:val="center"/>
          </w:tcPr>
          <w:p w14:paraId="24178E7D"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857" w:type="dxa"/>
            <w:gridSpan w:val="2"/>
            <w:vMerge w:val="restart"/>
            <w:tcBorders>
              <w:right w:val="single" w:sz="8" w:space="0" w:color="auto"/>
            </w:tcBorders>
            <w:vAlign w:val="center"/>
          </w:tcPr>
          <w:p w14:paraId="36C222A2"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834" w:type="dxa"/>
            <w:vAlign w:val="bottom"/>
          </w:tcPr>
          <w:p w14:paraId="50B776CB" w14:textId="77777777" w:rsidR="00EC1058" w:rsidRPr="00EC1058" w:rsidRDefault="00EC1058" w:rsidP="00DD273E">
            <w:pPr>
              <w:spacing w:after="0" w:line="240" w:lineRule="auto"/>
              <w:rPr>
                <w:rFonts w:ascii="Arial" w:hAnsi="Arial" w:cs="Arial"/>
                <w:sz w:val="20"/>
                <w:szCs w:val="20"/>
              </w:rPr>
            </w:pPr>
          </w:p>
        </w:tc>
      </w:tr>
      <w:tr w:rsidR="00EC1058" w:rsidRPr="00EC1058" w14:paraId="48187C92" w14:textId="77777777" w:rsidTr="007C2647">
        <w:trPr>
          <w:trHeight w:val="147"/>
        </w:trPr>
        <w:tc>
          <w:tcPr>
            <w:tcW w:w="709" w:type="dxa"/>
            <w:vMerge/>
            <w:tcBorders>
              <w:left w:val="single" w:sz="8" w:space="0" w:color="auto"/>
              <w:right w:val="single" w:sz="8" w:space="0" w:color="auto"/>
            </w:tcBorders>
            <w:vAlign w:val="center"/>
          </w:tcPr>
          <w:p w14:paraId="443A0C88"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992" w:type="dxa"/>
            <w:vMerge/>
            <w:tcBorders>
              <w:right w:val="single" w:sz="8" w:space="0" w:color="auto"/>
            </w:tcBorders>
            <w:vAlign w:val="center"/>
          </w:tcPr>
          <w:p w14:paraId="01FF9E84"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709" w:type="dxa"/>
            <w:vMerge/>
            <w:tcBorders>
              <w:right w:val="single" w:sz="8" w:space="0" w:color="auto"/>
            </w:tcBorders>
            <w:vAlign w:val="center"/>
          </w:tcPr>
          <w:p w14:paraId="4670F104"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709" w:type="dxa"/>
            <w:vMerge/>
            <w:tcBorders>
              <w:right w:val="single" w:sz="8" w:space="0" w:color="auto"/>
            </w:tcBorders>
            <w:vAlign w:val="center"/>
          </w:tcPr>
          <w:p w14:paraId="75DAEFBB"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850" w:type="dxa"/>
            <w:vMerge/>
            <w:tcBorders>
              <w:right w:val="single" w:sz="8" w:space="0" w:color="auto"/>
            </w:tcBorders>
            <w:vAlign w:val="center"/>
          </w:tcPr>
          <w:p w14:paraId="6B2BE280"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851" w:type="dxa"/>
            <w:vMerge/>
            <w:tcBorders>
              <w:right w:val="single" w:sz="8" w:space="0" w:color="auto"/>
            </w:tcBorders>
            <w:vAlign w:val="center"/>
          </w:tcPr>
          <w:p w14:paraId="0D9D3539"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1276" w:type="dxa"/>
            <w:vMerge/>
            <w:tcBorders>
              <w:right w:val="single" w:sz="8" w:space="0" w:color="auto"/>
            </w:tcBorders>
            <w:vAlign w:val="center"/>
          </w:tcPr>
          <w:p w14:paraId="630F94C3"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992" w:type="dxa"/>
            <w:vMerge/>
            <w:tcBorders>
              <w:right w:val="single" w:sz="8" w:space="0" w:color="auto"/>
            </w:tcBorders>
            <w:vAlign w:val="center"/>
          </w:tcPr>
          <w:p w14:paraId="67CADA80"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1411" w:type="dxa"/>
            <w:vMerge/>
            <w:tcBorders>
              <w:right w:val="single" w:sz="8" w:space="0" w:color="auto"/>
            </w:tcBorders>
            <w:vAlign w:val="center"/>
          </w:tcPr>
          <w:p w14:paraId="6C2D3C49"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857" w:type="dxa"/>
            <w:gridSpan w:val="2"/>
            <w:vMerge/>
            <w:tcBorders>
              <w:right w:val="single" w:sz="8" w:space="0" w:color="auto"/>
            </w:tcBorders>
            <w:vAlign w:val="center"/>
          </w:tcPr>
          <w:p w14:paraId="1E6EA9EB"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834" w:type="dxa"/>
            <w:vAlign w:val="bottom"/>
          </w:tcPr>
          <w:p w14:paraId="16795758" w14:textId="77777777" w:rsidR="00EC1058" w:rsidRPr="00EC1058" w:rsidRDefault="00EC1058" w:rsidP="00DD273E">
            <w:pPr>
              <w:spacing w:after="0" w:line="240" w:lineRule="auto"/>
              <w:rPr>
                <w:rFonts w:ascii="Arial" w:hAnsi="Arial" w:cs="Arial"/>
                <w:sz w:val="20"/>
                <w:szCs w:val="20"/>
              </w:rPr>
            </w:pPr>
          </w:p>
        </w:tc>
      </w:tr>
      <w:tr w:rsidR="00EC1058" w:rsidRPr="00EC1058" w14:paraId="6F0F5B53" w14:textId="77777777" w:rsidTr="007C2647">
        <w:trPr>
          <w:trHeight w:val="101"/>
        </w:trPr>
        <w:tc>
          <w:tcPr>
            <w:tcW w:w="709" w:type="dxa"/>
            <w:vMerge/>
            <w:tcBorders>
              <w:left w:val="single" w:sz="8" w:space="0" w:color="auto"/>
              <w:bottom w:val="single" w:sz="8" w:space="0" w:color="auto"/>
              <w:right w:val="single" w:sz="8" w:space="0" w:color="auto"/>
            </w:tcBorders>
            <w:vAlign w:val="center"/>
          </w:tcPr>
          <w:p w14:paraId="6E6FD051"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992" w:type="dxa"/>
            <w:vMerge/>
            <w:tcBorders>
              <w:bottom w:val="single" w:sz="8" w:space="0" w:color="auto"/>
              <w:right w:val="single" w:sz="8" w:space="0" w:color="auto"/>
            </w:tcBorders>
          </w:tcPr>
          <w:p w14:paraId="5297A71D"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709" w:type="dxa"/>
            <w:vMerge/>
            <w:tcBorders>
              <w:bottom w:val="single" w:sz="8" w:space="0" w:color="auto"/>
              <w:right w:val="single" w:sz="8" w:space="0" w:color="auto"/>
            </w:tcBorders>
          </w:tcPr>
          <w:p w14:paraId="1EF2EEC3"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709" w:type="dxa"/>
            <w:vMerge/>
            <w:tcBorders>
              <w:bottom w:val="single" w:sz="8" w:space="0" w:color="auto"/>
              <w:right w:val="single" w:sz="8" w:space="0" w:color="auto"/>
            </w:tcBorders>
          </w:tcPr>
          <w:p w14:paraId="68BE5F8B"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850" w:type="dxa"/>
            <w:vMerge/>
            <w:tcBorders>
              <w:bottom w:val="single" w:sz="8" w:space="0" w:color="auto"/>
              <w:right w:val="single" w:sz="8" w:space="0" w:color="auto"/>
            </w:tcBorders>
          </w:tcPr>
          <w:p w14:paraId="6A6433E1"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851" w:type="dxa"/>
            <w:vMerge/>
            <w:tcBorders>
              <w:bottom w:val="single" w:sz="8" w:space="0" w:color="auto"/>
              <w:right w:val="single" w:sz="8" w:space="0" w:color="auto"/>
            </w:tcBorders>
          </w:tcPr>
          <w:p w14:paraId="21273D85"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1276" w:type="dxa"/>
            <w:vMerge/>
            <w:tcBorders>
              <w:bottom w:val="single" w:sz="8" w:space="0" w:color="auto"/>
              <w:right w:val="single" w:sz="8" w:space="0" w:color="auto"/>
            </w:tcBorders>
          </w:tcPr>
          <w:p w14:paraId="796FD7AD"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992" w:type="dxa"/>
            <w:vMerge/>
            <w:tcBorders>
              <w:bottom w:val="single" w:sz="8" w:space="0" w:color="auto"/>
              <w:right w:val="single" w:sz="8" w:space="0" w:color="auto"/>
            </w:tcBorders>
          </w:tcPr>
          <w:p w14:paraId="52B2092C"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1411" w:type="dxa"/>
            <w:vMerge/>
            <w:tcBorders>
              <w:bottom w:val="single" w:sz="8" w:space="0" w:color="auto"/>
              <w:right w:val="single" w:sz="8" w:space="0" w:color="auto"/>
            </w:tcBorders>
          </w:tcPr>
          <w:p w14:paraId="1316CA9C"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857" w:type="dxa"/>
            <w:gridSpan w:val="2"/>
            <w:vMerge/>
            <w:tcBorders>
              <w:bottom w:val="single" w:sz="8" w:space="0" w:color="auto"/>
              <w:right w:val="single" w:sz="8" w:space="0" w:color="auto"/>
            </w:tcBorders>
          </w:tcPr>
          <w:p w14:paraId="6C676C2E" w14:textId="77777777" w:rsidR="00EC1058" w:rsidRPr="007C2647" w:rsidRDefault="00EC1058" w:rsidP="00DD273E">
            <w:pPr>
              <w:spacing w:after="0" w:line="240" w:lineRule="auto"/>
              <w:jc w:val="center"/>
              <w:rPr>
                <w:rFonts w:ascii="Arial" w:eastAsia="Times New Roman" w:hAnsi="Arial" w:cs="Arial"/>
                <w:spacing w:val="-5"/>
                <w:sz w:val="20"/>
                <w:szCs w:val="20"/>
              </w:rPr>
            </w:pPr>
          </w:p>
        </w:tc>
        <w:tc>
          <w:tcPr>
            <w:tcW w:w="834" w:type="dxa"/>
            <w:vAlign w:val="bottom"/>
          </w:tcPr>
          <w:p w14:paraId="56AE12AD" w14:textId="77777777" w:rsidR="00EC1058" w:rsidRPr="00EC1058" w:rsidRDefault="00EC1058" w:rsidP="00DD273E">
            <w:pPr>
              <w:spacing w:after="0" w:line="240" w:lineRule="auto"/>
              <w:rPr>
                <w:rFonts w:ascii="Arial" w:hAnsi="Arial" w:cs="Arial"/>
                <w:sz w:val="20"/>
                <w:szCs w:val="20"/>
              </w:rPr>
            </w:pPr>
          </w:p>
        </w:tc>
      </w:tr>
      <w:tr w:rsidR="00EC1058" w:rsidRPr="00EC1058" w14:paraId="6D07414A" w14:textId="77777777" w:rsidTr="007C2647">
        <w:trPr>
          <w:trHeight w:val="202"/>
        </w:trPr>
        <w:tc>
          <w:tcPr>
            <w:tcW w:w="709" w:type="dxa"/>
            <w:tcBorders>
              <w:left w:val="single" w:sz="8" w:space="0" w:color="auto"/>
              <w:right w:val="single" w:sz="8" w:space="0" w:color="auto"/>
            </w:tcBorders>
            <w:vAlign w:val="center"/>
          </w:tcPr>
          <w:p w14:paraId="3B2F6F3F"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2020</w:t>
            </w:r>
          </w:p>
        </w:tc>
        <w:tc>
          <w:tcPr>
            <w:tcW w:w="992" w:type="dxa"/>
            <w:tcBorders>
              <w:left w:val="single" w:sz="8" w:space="0" w:color="auto"/>
              <w:right w:val="single" w:sz="8" w:space="0" w:color="auto"/>
            </w:tcBorders>
            <w:vAlign w:val="center"/>
          </w:tcPr>
          <w:p w14:paraId="25CB938A"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709" w:type="dxa"/>
            <w:tcBorders>
              <w:left w:val="single" w:sz="8" w:space="0" w:color="auto"/>
              <w:right w:val="single" w:sz="8" w:space="0" w:color="auto"/>
            </w:tcBorders>
            <w:vAlign w:val="center"/>
          </w:tcPr>
          <w:p w14:paraId="0DE7CBD5"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709" w:type="dxa"/>
            <w:tcBorders>
              <w:left w:val="single" w:sz="8" w:space="0" w:color="auto"/>
              <w:right w:val="single" w:sz="8" w:space="0" w:color="auto"/>
            </w:tcBorders>
            <w:vAlign w:val="center"/>
          </w:tcPr>
          <w:p w14:paraId="108374C9"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850" w:type="dxa"/>
            <w:tcBorders>
              <w:left w:val="single" w:sz="8" w:space="0" w:color="auto"/>
              <w:right w:val="single" w:sz="4" w:space="0" w:color="auto"/>
            </w:tcBorders>
            <w:vAlign w:val="center"/>
          </w:tcPr>
          <w:p w14:paraId="1E2404A9"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851" w:type="dxa"/>
            <w:tcBorders>
              <w:left w:val="single" w:sz="4" w:space="0" w:color="auto"/>
              <w:right w:val="single" w:sz="8" w:space="0" w:color="auto"/>
            </w:tcBorders>
            <w:vAlign w:val="center"/>
          </w:tcPr>
          <w:p w14:paraId="66D37F5D"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1276" w:type="dxa"/>
            <w:tcBorders>
              <w:left w:val="single" w:sz="8" w:space="0" w:color="auto"/>
              <w:right w:val="single" w:sz="8" w:space="0" w:color="auto"/>
            </w:tcBorders>
            <w:vAlign w:val="center"/>
          </w:tcPr>
          <w:p w14:paraId="5ACA06EC" w14:textId="77777777" w:rsidR="00EC1058" w:rsidRPr="007C2647" w:rsidRDefault="00EC1058" w:rsidP="00EC1058">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992" w:type="dxa"/>
            <w:tcBorders>
              <w:left w:val="single" w:sz="8" w:space="0" w:color="auto"/>
              <w:right w:val="single" w:sz="8" w:space="0" w:color="auto"/>
            </w:tcBorders>
            <w:vAlign w:val="center"/>
          </w:tcPr>
          <w:p w14:paraId="13787A68"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1417" w:type="dxa"/>
            <w:gridSpan w:val="2"/>
            <w:tcBorders>
              <w:left w:val="single" w:sz="8" w:space="0" w:color="auto"/>
              <w:right w:val="single" w:sz="8" w:space="0" w:color="auto"/>
            </w:tcBorders>
            <w:vAlign w:val="center"/>
          </w:tcPr>
          <w:p w14:paraId="0FFCA620"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851" w:type="dxa"/>
            <w:tcBorders>
              <w:left w:val="single" w:sz="8" w:space="0" w:color="auto"/>
              <w:right w:val="single" w:sz="8" w:space="0" w:color="auto"/>
            </w:tcBorders>
            <w:vAlign w:val="center"/>
          </w:tcPr>
          <w:p w14:paraId="6A7DD1E5"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834" w:type="dxa"/>
            <w:vAlign w:val="bottom"/>
          </w:tcPr>
          <w:p w14:paraId="77EA27D6" w14:textId="77777777" w:rsidR="00EC1058" w:rsidRPr="00EC1058" w:rsidRDefault="00EC1058" w:rsidP="00DD273E">
            <w:pPr>
              <w:spacing w:after="0" w:line="240" w:lineRule="auto"/>
              <w:rPr>
                <w:rFonts w:ascii="Arial" w:hAnsi="Arial" w:cs="Arial"/>
                <w:sz w:val="20"/>
                <w:szCs w:val="20"/>
              </w:rPr>
            </w:pPr>
          </w:p>
        </w:tc>
      </w:tr>
      <w:tr w:rsidR="00EC1058" w:rsidRPr="00EC1058" w14:paraId="490050AB" w14:textId="77777777" w:rsidTr="007C2647">
        <w:trPr>
          <w:trHeight w:val="101"/>
        </w:trPr>
        <w:tc>
          <w:tcPr>
            <w:tcW w:w="709" w:type="dxa"/>
            <w:tcBorders>
              <w:top w:val="single" w:sz="4" w:space="0" w:color="auto"/>
              <w:left w:val="single" w:sz="8" w:space="0" w:color="auto"/>
              <w:bottom w:val="single" w:sz="4" w:space="0" w:color="auto"/>
              <w:right w:val="single" w:sz="8" w:space="0" w:color="auto"/>
            </w:tcBorders>
            <w:vAlign w:val="center"/>
          </w:tcPr>
          <w:p w14:paraId="4A609A29" w14:textId="77777777" w:rsidR="00EC1058" w:rsidRPr="007C2647" w:rsidRDefault="00EC1058" w:rsidP="00DD273E">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2021</w:t>
            </w:r>
          </w:p>
        </w:tc>
        <w:tc>
          <w:tcPr>
            <w:tcW w:w="992" w:type="dxa"/>
            <w:tcBorders>
              <w:top w:val="single" w:sz="4" w:space="0" w:color="auto"/>
              <w:bottom w:val="single" w:sz="4" w:space="0" w:color="auto"/>
              <w:right w:val="single" w:sz="8" w:space="0" w:color="auto"/>
            </w:tcBorders>
          </w:tcPr>
          <w:p w14:paraId="7706EE7C"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709" w:type="dxa"/>
            <w:tcBorders>
              <w:top w:val="single" w:sz="4" w:space="0" w:color="auto"/>
              <w:bottom w:val="single" w:sz="4" w:space="0" w:color="auto"/>
              <w:right w:val="single" w:sz="8" w:space="0" w:color="auto"/>
            </w:tcBorders>
          </w:tcPr>
          <w:p w14:paraId="5FF7F1D9"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709" w:type="dxa"/>
            <w:tcBorders>
              <w:top w:val="single" w:sz="4" w:space="0" w:color="auto"/>
              <w:bottom w:val="single" w:sz="4" w:space="0" w:color="auto"/>
              <w:right w:val="single" w:sz="8" w:space="0" w:color="auto"/>
            </w:tcBorders>
          </w:tcPr>
          <w:p w14:paraId="4605F3C3"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850" w:type="dxa"/>
            <w:tcBorders>
              <w:top w:val="single" w:sz="4" w:space="0" w:color="auto"/>
              <w:bottom w:val="single" w:sz="4" w:space="0" w:color="auto"/>
              <w:right w:val="single" w:sz="8" w:space="0" w:color="auto"/>
            </w:tcBorders>
          </w:tcPr>
          <w:p w14:paraId="6D656930"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851" w:type="dxa"/>
            <w:tcBorders>
              <w:top w:val="single" w:sz="4" w:space="0" w:color="auto"/>
              <w:bottom w:val="single" w:sz="4" w:space="0" w:color="auto"/>
              <w:right w:val="single" w:sz="8" w:space="0" w:color="auto"/>
            </w:tcBorders>
          </w:tcPr>
          <w:p w14:paraId="66813F1C"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1276" w:type="dxa"/>
            <w:tcBorders>
              <w:top w:val="single" w:sz="4" w:space="0" w:color="auto"/>
              <w:bottom w:val="single" w:sz="4" w:space="0" w:color="auto"/>
              <w:right w:val="single" w:sz="8" w:space="0" w:color="auto"/>
            </w:tcBorders>
          </w:tcPr>
          <w:p w14:paraId="075F0BF0"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992" w:type="dxa"/>
            <w:tcBorders>
              <w:top w:val="single" w:sz="4" w:space="0" w:color="auto"/>
              <w:bottom w:val="single" w:sz="4" w:space="0" w:color="auto"/>
              <w:right w:val="single" w:sz="8" w:space="0" w:color="auto"/>
            </w:tcBorders>
          </w:tcPr>
          <w:p w14:paraId="6459A5D7"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1411" w:type="dxa"/>
            <w:tcBorders>
              <w:top w:val="single" w:sz="4" w:space="0" w:color="auto"/>
              <w:bottom w:val="single" w:sz="4" w:space="0" w:color="auto"/>
              <w:right w:val="single" w:sz="8" w:space="0" w:color="auto"/>
            </w:tcBorders>
          </w:tcPr>
          <w:p w14:paraId="5E3C1706"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857" w:type="dxa"/>
            <w:gridSpan w:val="2"/>
            <w:tcBorders>
              <w:top w:val="single" w:sz="4" w:space="0" w:color="auto"/>
              <w:bottom w:val="single" w:sz="4" w:space="0" w:color="auto"/>
              <w:right w:val="single" w:sz="8" w:space="0" w:color="auto"/>
            </w:tcBorders>
          </w:tcPr>
          <w:p w14:paraId="424C2CED"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834" w:type="dxa"/>
            <w:vAlign w:val="bottom"/>
          </w:tcPr>
          <w:p w14:paraId="7F646193" w14:textId="77777777" w:rsidR="00EC1058" w:rsidRPr="00EC1058" w:rsidRDefault="00EC1058" w:rsidP="00DD273E">
            <w:pPr>
              <w:spacing w:after="0" w:line="240" w:lineRule="auto"/>
              <w:rPr>
                <w:rFonts w:ascii="Arial" w:hAnsi="Arial" w:cs="Arial"/>
                <w:sz w:val="20"/>
                <w:szCs w:val="20"/>
              </w:rPr>
            </w:pPr>
          </w:p>
        </w:tc>
      </w:tr>
      <w:tr w:rsidR="00EC1058" w:rsidRPr="007C242E" w14:paraId="0D961327" w14:textId="77777777" w:rsidTr="007C2647">
        <w:trPr>
          <w:trHeight w:val="101"/>
        </w:trPr>
        <w:tc>
          <w:tcPr>
            <w:tcW w:w="709" w:type="dxa"/>
            <w:tcBorders>
              <w:top w:val="single" w:sz="4" w:space="0" w:color="auto"/>
              <w:left w:val="single" w:sz="8" w:space="0" w:color="auto"/>
              <w:bottom w:val="single" w:sz="8" w:space="0" w:color="auto"/>
              <w:right w:val="single" w:sz="8" w:space="0" w:color="auto"/>
            </w:tcBorders>
            <w:vAlign w:val="center"/>
          </w:tcPr>
          <w:p w14:paraId="2C238B29" w14:textId="77777777" w:rsidR="00EC1058" w:rsidRPr="007C2647" w:rsidRDefault="00EC1058" w:rsidP="00DD273E">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2022</w:t>
            </w:r>
          </w:p>
        </w:tc>
        <w:tc>
          <w:tcPr>
            <w:tcW w:w="992" w:type="dxa"/>
            <w:tcBorders>
              <w:top w:val="single" w:sz="4" w:space="0" w:color="auto"/>
              <w:bottom w:val="single" w:sz="8" w:space="0" w:color="auto"/>
              <w:right w:val="single" w:sz="8" w:space="0" w:color="auto"/>
            </w:tcBorders>
          </w:tcPr>
          <w:p w14:paraId="6A9E71F8"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709" w:type="dxa"/>
            <w:tcBorders>
              <w:top w:val="single" w:sz="4" w:space="0" w:color="auto"/>
              <w:bottom w:val="single" w:sz="8" w:space="0" w:color="auto"/>
              <w:right w:val="single" w:sz="8" w:space="0" w:color="auto"/>
            </w:tcBorders>
          </w:tcPr>
          <w:p w14:paraId="5B871B46"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709" w:type="dxa"/>
            <w:tcBorders>
              <w:top w:val="single" w:sz="4" w:space="0" w:color="auto"/>
              <w:bottom w:val="single" w:sz="8" w:space="0" w:color="auto"/>
              <w:right w:val="single" w:sz="8" w:space="0" w:color="auto"/>
            </w:tcBorders>
          </w:tcPr>
          <w:p w14:paraId="692E20A6"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850" w:type="dxa"/>
            <w:tcBorders>
              <w:top w:val="single" w:sz="4" w:space="0" w:color="auto"/>
              <w:bottom w:val="single" w:sz="8" w:space="0" w:color="auto"/>
              <w:right w:val="single" w:sz="8" w:space="0" w:color="auto"/>
            </w:tcBorders>
          </w:tcPr>
          <w:p w14:paraId="29A76070"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851" w:type="dxa"/>
            <w:tcBorders>
              <w:top w:val="single" w:sz="4" w:space="0" w:color="auto"/>
              <w:bottom w:val="single" w:sz="8" w:space="0" w:color="auto"/>
              <w:right w:val="single" w:sz="8" w:space="0" w:color="auto"/>
            </w:tcBorders>
          </w:tcPr>
          <w:p w14:paraId="152B8441"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1276" w:type="dxa"/>
            <w:tcBorders>
              <w:top w:val="single" w:sz="4" w:space="0" w:color="auto"/>
              <w:bottom w:val="single" w:sz="8" w:space="0" w:color="auto"/>
              <w:right w:val="single" w:sz="8" w:space="0" w:color="auto"/>
            </w:tcBorders>
          </w:tcPr>
          <w:p w14:paraId="417D63BE"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992" w:type="dxa"/>
            <w:tcBorders>
              <w:top w:val="single" w:sz="4" w:space="0" w:color="auto"/>
              <w:bottom w:val="single" w:sz="8" w:space="0" w:color="auto"/>
              <w:right w:val="single" w:sz="8" w:space="0" w:color="auto"/>
            </w:tcBorders>
          </w:tcPr>
          <w:p w14:paraId="0268375C"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1411" w:type="dxa"/>
            <w:tcBorders>
              <w:top w:val="single" w:sz="4" w:space="0" w:color="auto"/>
              <w:bottom w:val="single" w:sz="8" w:space="0" w:color="auto"/>
              <w:right w:val="single" w:sz="8" w:space="0" w:color="auto"/>
            </w:tcBorders>
          </w:tcPr>
          <w:p w14:paraId="732074E6"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857" w:type="dxa"/>
            <w:gridSpan w:val="2"/>
            <w:tcBorders>
              <w:top w:val="single" w:sz="4" w:space="0" w:color="auto"/>
              <w:bottom w:val="single" w:sz="8" w:space="0" w:color="auto"/>
              <w:right w:val="single" w:sz="8" w:space="0" w:color="auto"/>
            </w:tcBorders>
          </w:tcPr>
          <w:p w14:paraId="3F318967" w14:textId="77777777" w:rsidR="00EC1058" w:rsidRPr="007C2647" w:rsidRDefault="00EC1058" w:rsidP="009B0CA2">
            <w:pPr>
              <w:spacing w:after="0" w:line="240" w:lineRule="auto"/>
              <w:jc w:val="center"/>
              <w:rPr>
                <w:rFonts w:ascii="Arial" w:eastAsia="Times New Roman" w:hAnsi="Arial" w:cs="Arial"/>
                <w:spacing w:val="-5"/>
                <w:sz w:val="20"/>
                <w:szCs w:val="20"/>
              </w:rPr>
            </w:pPr>
            <w:r w:rsidRPr="007C2647">
              <w:rPr>
                <w:rFonts w:ascii="Arial" w:eastAsia="Times New Roman" w:hAnsi="Arial" w:cs="Arial"/>
                <w:spacing w:val="-5"/>
                <w:sz w:val="20"/>
                <w:szCs w:val="20"/>
              </w:rPr>
              <w:t>н/д</w:t>
            </w:r>
          </w:p>
        </w:tc>
        <w:tc>
          <w:tcPr>
            <w:tcW w:w="834" w:type="dxa"/>
            <w:vAlign w:val="bottom"/>
          </w:tcPr>
          <w:p w14:paraId="6A7109E9" w14:textId="77777777" w:rsidR="00EC1058" w:rsidRPr="00EC1058" w:rsidRDefault="00EC1058" w:rsidP="00DD273E">
            <w:pPr>
              <w:spacing w:after="0" w:line="240" w:lineRule="auto"/>
              <w:rPr>
                <w:rFonts w:ascii="Arial" w:hAnsi="Arial" w:cs="Arial"/>
                <w:sz w:val="20"/>
                <w:szCs w:val="20"/>
              </w:rPr>
            </w:pPr>
          </w:p>
        </w:tc>
      </w:tr>
    </w:tbl>
    <w:p w14:paraId="51697B09" w14:textId="77777777" w:rsidR="00D05102" w:rsidRPr="007C242E" w:rsidRDefault="00D05102">
      <w:pPr>
        <w:rPr>
          <w:rFonts w:ascii="Arial" w:eastAsia="Times New Roman" w:hAnsi="Arial" w:cs="Arial"/>
          <w:spacing w:val="-5"/>
          <w:sz w:val="22"/>
          <w:highlight w:val="green"/>
        </w:rPr>
      </w:pPr>
    </w:p>
    <w:p w14:paraId="56A1E721" w14:textId="77777777" w:rsidR="00D05102" w:rsidRPr="00EC1058" w:rsidRDefault="00BE5841" w:rsidP="00401F38">
      <w:pPr>
        <w:pStyle w:val="2"/>
        <w:numPr>
          <w:ilvl w:val="2"/>
          <w:numId w:val="22"/>
        </w:numPr>
      </w:pPr>
      <w:r w:rsidRPr="00EC1058">
        <w:t xml:space="preserve"> </w:t>
      </w:r>
      <w:bookmarkStart w:id="37" w:name="_Toc135320892"/>
      <w:r w:rsidR="00D05102" w:rsidRPr="00EC1058">
        <w:t xml:space="preserve">Котельная </w:t>
      </w:r>
      <w:r w:rsidR="001C32E1">
        <w:t>«</w:t>
      </w:r>
      <w:r w:rsidR="00D05102" w:rsidRPr="00EC1058">
        <w:t>Коммунальщик</w:t>
      </w:r>
      <w:r w:rsidR="001C32E1">
        <w:t>»</w:t>
      </w:r>
      <w:bookmarkEnd w:id="37"/>
    </w:p>
    <w:p w14:paraId="1C2CB52E" w14:textId="77777777" w:rsidR="00D05102" w:rsidRPr="002B6DD5" w:rsidRDefault="00D05102" w:rsidP="002B6DD5">
      <w:pPr>
        <w:ind w:firstLine="720"/>
        <w:rPr>
          <w:rFonts w:ascii="Arial" w:eastAsia="Times New Roman" w:hAnsi="Arial" w:cs="Arial"/>
          <w:spacing w:val="-5"/>
          <w:sz w:val="22"/>
        </w:rPr>
      </w:pPr>
      <w:r w:rsidRPr="00EC1058">
        <w:rPr>
          <w:rFonts w:ascii="Arial" w:eastAsia="Times New Roman" w:hAnsi="Arial" w:cs="Arial"/>
          <w:spacing w:val="-5"/>
          <w:sz w:val="22"/>
        </w:rPr>
        <w:t xml:space="preserve">Котельная </w:t>
      </w:r>
      <w:r w:rsidR="001C32E1">
        <w:rPr>
          <w:rFonts w:ascii="Arial" w:eastAsia="Times New Roman" w:hAnsi="Arial" w:cs="Arial"/>
          <w:spacing w:val="-5"/>
          <w:sz w:val="22"/>
        </w:rPr>
        <w:t>«</w:t>
      </w:r>
      <w:r w:rsidRPr="00EC1058">
        <w:rPr>
          <w:rFonts w:ascii="Arial" w:eastAsia="Times New Roman" w:hAnsi="Arial" w:cs="Arial"/>
          <w:spacing w:val="-5"/>
          <w:sz w:val="22"/>
        </w:rPr>
        <w:t>Коммунальщик</w:t>
      </w:r>
      <w:r w:rsidR="001C32E1">
        <w:rPr>
          <w:rFonts w:ascii="Arial" w:eastAsia="Times New Roman" w:hAnsi="Arial" w:cs="Arial"/>
          <w:spacing w:val="-5"/>
          <w:sz w:val="22"/>
        </w:rPr>
        <w:t>»</w:t>
      </w:r>
      <w:r w:rsidRPr="00EC1058">
        <w:rPr>
          <w:rFonts w:ascii="Arial" w:eastAsia="Times New Roman" w:hAnsi="Arial" w:cs="Arial"/>
          <w:spacing w:val="-5"/>
          <w:sz w:val="22"/>
        </w:rPr>
        <w:t xml:space="preserve">, расположена на территории Бердской косы, по адресу: улица Морская, 3. Источник теплоснабжения и тепловые сети принадлежит компании ООО </w:t>
      </w:r>
      <w:r w:rsidR="001C32E1">
        <w:rPr>
          <w:rFonts w:ascii="Arial" w:eastAsia="Times New Roman" w:hAnsi="Arial" w:cs="Arial"/>
          <w:spacing w:val="-5"/>
          <w:sz w:val="22"/>
        </w:rPr>
        <w:t>«</w:t>
      </w:r>
      <w:r w:rsidRPr="00EC1058">
        <w:rPr>
          <w:rFonts w:ascii="Arial" w:eastAsia="Times New Roman" w:hAnsi="Arial" w:cs="Arial"/>
          <w:spacing w:val="-5"/>
          <w:sz w:val="22"/>
        </w:rPr>
        <w:t>Борвиха</w:t>
      </w:r>
      <w:r w:rsidR="001C32E1">
        <w:rPr>
          <w:rFonts w:ascii="Arial" w:eastAsia="Times New Roman" w:hAnsi="Arial" w:cs="Arial"/>
          <w:spacing w:val="-5"/>
          <w:sz w:val="22"/>
        </w:rPr>
        <w:t>»</w:t>
      </w:r>
      <w:r w:rsidRPr="00EC1058">
        <w:rPr>
          <w:rFonts w:ascii="Arial" w:eastAsia="Times New Roman" w:hAnsi="Arial" w:cs="Arial"/>
          <w:spacing w:val="-5"/>
          <w:sz w:val="22"/>
        </w:rPr>
        <w:t xml:space="preserve">. ООО </w:t>
      </w:r>
      <w:r w:rsidR="001C32E1">
        <w:rPr>
          <w:rFonts w:ascii="Arial" w:eastAsia="Times New Roman" w:hAnsi="Arial" w:cs="Arial"/>
          <w:spacing w:val="-5"/>
          <w:sz w:val="22"/>
        </w:rPr>
        <w:t>«</w:t>
      </w:r>
      <w:r w:rsidRPr="00EC1058">
        <w:rPr>
          <w:rFonts w:ascii="Arial" w:eastAsia="Times New Roman" w:hAnsi="Arial" w:cs="Arial"/>
          <w:spacing w:val="-5"/>
          <w:sz w:val="22"/>
        </w:rPr>
        <w:t>Коммунальщик</w:t>
      </w:r>
      <w:r w:rsidR="001C32E1">
        <w:rPr>
          <w:rFonts w:ascii="Arial" w:eastAsia="Times New Roman" w:hAnsi="Arial" w:cs="Arial"/>
          <w:spacing w:val="-5"/>
          <w:sz w:val="22"/>
        </w:rPr>
        <w:t>»</w:t>
      </w:r>
      <w:r w:rsidRPr="00EC1058">
        <w:rPr>
          <w:rFonts w:ascii="Arial" w:eastAsia="Times New Roman" w:hAnsi="Arial" w:cs="Arial"/>
          <w:spacing w:val="-5"/>
          <w:sz w:val="22"/>
        </w:rPr>
        <w:t xml:space="preserve"> эксплуатирует источник и сети на основании договоров </w:t>
      </w:r>
      <w:r w:rsidRPr="002B6DD5">
        <w:rPr>
          <w:rFonts w:ascii="Arial" w:eastAsia="Times New Roman" w:hAnsi="Arial" w:cs="Arial"/>
          <w:spacing w:val="-5"/>
          <w:sz w:val="22"/>
        </w:rPr>
        <w:t>аренды и субаренды. Котельная обеспечивает теплом потребителей части города Бердска микрорайон Бердский санаторий.</w:t>
      </w:r>
    </w:p>
    <w:p w14:paraId="7A2F7788" w14:textId="77777777" w:rsidR="00D05102" w:rsidRPr="002B6DD5" w:rsidRDefault="00D05102" w:rsidP="002B6DD5">
      <w:pPr>
        <w:rPr>
          <w:rFonts w:ascii="Arial" w:eastAsia="Times New Roman" w:hAnsi="Arial" w:cs="Arial"/>
          <w:spacing w:val="-5"/>
          <w:sz w:val="22"/>
          <w:u w:val="single"/>
        </w:rPr>
      </w:pPr>
      <w:r w:rsidRPr="002B6DD5">
        <w:rPr>
          <w:rFonts w:ascii="Arial" w:eastAsia="Times New Roman" w:hAnsi="Arial" w:cs="Arial"/>
          <w:spacing w:val="-5"/>
          <w:sz w:val="22"/>
          <w:u w:val="single"/>
        </w:rPr>
        <w:t xml:space="preserve">Структура основного оборудования. </w:t>
      </w:r>
    </w:p>
    <w:p w14:paraId="0A0983BC" w14:textId="77777777" w:rsidR="00D05102" w:rsidRPr="002B6DD5" w:rsidRDefault="00D05102" w:rsidP="002B6DD5">
      <w:pPr>
        <w:ind w:firstLine="720"/>
        <w:rPr>
          <w:rFonts w:ascii="Arial" w:eastAsia="Times New Roman" w:hAnsi="Arial" w:cs="Arial"/>
          <w:spacing w:val="-5"/>
          <w:sz w:val="22"/>
        </w:rPr>
      </w:pPr>
      <w:r w:rsidRPr="002B6DD5">
        <w:rPr>
          <w:rFonts w:ascii="Arial" w:eastAsia="Times New Roman" w:hAnsi="Arial" w:cs="Arial"/>
          <w:spacing w:val="-5"/>
          <w:sz w:val="22"/>
        </w:rPr>
        <w:t>В качестве основного оборудования на котельной установлено два водогрейных котла типаRIELLO, работающие на природном газе.</w:t>
      </w:r>
    </w:p>
    <w:p w14:paraId="2A0F895B" w14:textId="77777777" w:rsidR="00D05102" w:rsidRPr="002B6DD5" w:rsidRDefault="00D05102" w:rsidP="002B6DD5">
      <w:pPr>
        <w:ind w:firstLine="720"/>
        <w:rPr>
          <w:rFonts w:ascii="Arial" w:eastAsia="Times New Roman" w:hAnsi="Arial" w:cs="Arial"/>
          <w:spacing w:val="-5"/>
          <w:sz w:val="22"/>
        </w:rPr>
      </w:pPr>
      <w:r w:rsidRPr="002B6DD5">
        <w:rPr>
          <w:rFonts w:ascii="Arial" w:eastAsia="Times New Roman" w:hAnsi="Arial" w:cs="Arial"/>
          <w:spacing w:val="-5"/>
          <w:sz w:val="22"/>
        </w:rPr>
        <w:t>Схема горячего водоснабжения закрытая.</w:t>
      </w:r>
    </w:p>
    <w:p w14:paraId="31153B88" w14:textId="51C442F9" w:rsidR="00D05102" w:rsidRPr="002B6DD5" w:rsidRDefault="00D05102" w:rsidP="002B6DD5">
      <w:pPr>
        <w:ind w:firstLine="720"/>
        <w:rPr>
          <w:rFonts w:ascii="Arial" w:eastAsia="Times New Roman" w:hAnsi="Arial" w:cs="Arial"/>
          <w:spacing w:val="-5"/>
          <w:sz w:val="22"/>
        </w:rPr>
      </w:pPr>
      <w:r w:rsidRPr="002B6DD5">
        <w:rPr>
          <w:rFonts w:ascii="Arial" w:eastAsia="Times New Roman" w:hAnsi="Arial" w:cs="Arial"/>
          <w:spacing w:val="-5"/>
          <w:sz w:val="22"/>
        </w:rPr>
        <w:t xml:space="preserve">Характеристика основного оборудования котельной </w:t>
      </w:r>
      <w:r w:rsidR="001C32E1" w:rsidRPr="002B6DD5">
        <w:rPr>
          <w:rFonts w:ascii="Arial" w:eastAsia="Times New Roman" w:hAnsi="Arial" w:cs="Arial"/>
          <w:spacing w:val="-5"/>
          <w:sz w:val="22"/>
        </w:rPr>
        <w:t>«</w:t>
      </w:r>
      <w:r w:rsidRPr="002B6DD5">
        <w:rPr>
          <w:rFonts w:ascii="Arial" w:eastAsia="Times New Roman" w:hAnsi="Arial" w:cs="Arial"/>
          <w:spacing w:val="-5"/>
          <w:sz w:val="22"/>
        </w:rPr>
        <w:t>Коммунальщик</w:t>
      </w:r>
      <w:r w:rsidR="001C32E1" w:rsidRPr="002B6DD5">
        <w:rPr>
          <w:rFonts w:ascii="Arial" w:eastAsia="Times New Roman" w:hAnsi="Arial" w:cs="Arial"/>
          <w:spacing w:val="-5"/>
          <w:sz w:val="22"/>
        </w:rPr>
        <w:t>»</w:t>
      </w:r>
      <w:r w:rsidRPr="002B6DD5">
        <w:rPr>
          <w:rFonts w:ascii="Arial" w:eastAsia="Times New Roman" w:hAnsi="Arial" w:cs="Arial"/>
          <w:spacing w:val="-5"/>
          <w:sz w:val="22"/>
        </w:rPr>
        <w:t xml:space="preserve"> приведена </w:t>
      </w:r>
      <w:r w:rsidR="00D90935" w:rsidRPr="002B6DD5">
        <w:rPr>
          <w:rFonts w:ascii="Arial" w:eastAsia="Times New Roman" w:hAnsi="Arial" w:cs="Arial"/>
          <w:spacing w:val="-5"/>
          <w:sz w:val="22"/>
        </w:rPr>
        <w:t>ниже (</w:t>
      </w:r>
      <w:r w:rsidRPr="002B6DD5">
        <w:rPr>
          <w:rFonts w:ascii="Arial" w:hAnsi="Arial" w:cs="Arial"/>
          <w:sz w:val="22"/>
        </w:rPr>
        <w:fldChar w:fldCharType="begin"/>
      </w:r>
      <w:r w:rsidRPr="002B6DD5">
        <w:rPr>
          <w:rFonts w:ascii="Arial" w:hAnsi="Arial" w:cs="Arial"/>
          <w:sz w:val="22"/>
        </w:rPr>
        <w:instrText xml:space="preserve"> REF _Ref86610948 \h  \* MERGEFORMAT </w:instrText>
      </w:r>
      <w:r w:rsidRPr="002B6DD5">
        <w:rPr>
          <w:rFonts w:ascii="Arial" w:hAnsi="Arial" w:cs="Arial"/>
          <w:sz w:val="22"/>
        </w:rPr>
      </w:r>
      <w:r w:rsidRPr="002B6DD5">
        <w:rPr>
          <w:rFonts w:ascii="Arial" w:hAnsi="Arial" w:cs="Arial"/>
          <w:sz w:val="22"/>
        </w:rPr>
        <w:fldChar w:fldCharType="separate"/>
      </w:r>
      <w:r w:rsidR="005D1C71" w:rsidRPr="002B6DD5">
        <w:rPr>
          <w:rFonts w:ascii="Arial" w:eastAsia="Times New Roman" w:hAnsi="Arial" w:cs="Arial"/>
          <w:spacing w:val="-5"/>
          <w:sz w:val="22"/>
        </w:rPr>
        <w:t>Таблица 2.20</w:t>
      </w:r>
      <w:r w:rsidRPr="002B6DD5">
        <w:rPr>
          <w:rFonts w:ascii="Arial" w:hAnsi="Arial" w:cs="Arial"/>
          <w:sz w:val="22"/>
        </w:rPr>
        <w:fldChar w:fldCharType="end"/>
      </w:r>
      <w:r w:rsidR="00D90935" w:rsidRPr="002B6DD5">
        <w:rPr>
          <w:rFonts w:ascii="Arial" w:eastAsia="Times New Roman" w:hAnsi="Arial" w:cs="Arial"/>
          <w:spacing w:val="-5"/>
          <w:sz w:val="22"/>
        </w:rPr>
        <w:t>)</w:t>
      </w:r>
      <w:r w:rsidRPr="002B6DD5">
        <w:rPr>
          <w:rFonts w:ascii="Arial" w:eastAsia="Times New Roman" w:hAnsi="Arial" w:cs="Arial"/>
          <w:spacing w:val="-5"/>
          <w:sz w:val="22"/>
        </w:rPr>
        <w:t>.</w:t>
      </w:r>
    </w:p>
    <w:p w14:paraId="16999139" w14:textId="50757609" w:rsidR="00D05102" w:rsidRPr="0050377F" w:rsidRDefault="00D90935" w:rsidP="008973E4">
      <w:pPr>
        <w:pStyle w:val="a5"/>
      </w:pPr>
      <w:bookmarkStart w:id="38" w:name="_Ref86610948"/>
      <w:r w:rsidRPr="0050377F">
        <w:t xml:space="preserve">Таблица </w:t>
      </w:r>
      <w:fldSimple w:instr=" STYLEREF 1 \s ">
        <w:r w:rsidR="005D1C71">
          <w:rPr>
            <w:noProof/>
          </w:rPr>
          <w:t>2</w:t>
        </w:r>
      </w:fldSimple>
      <w:r w:rsidR="000F654C" w:rsidRPr="0050377F">
        <w:t>.</w:t>
      </w:r>
      <w:fldSimple w:instr=" SEQ Таблица \* ARABIC \s 1 ">
        <w:r w:rsidR="005D1C71">
          <w:rPr>
            <w:noProof/>
          </w:rPr>
          <w:t>20</w:t>
        </w:r>
      </w:fldSimple>
      <w:bookmarkEnd w:id="38"/>
      <w:r w:rsidRPr="0050377F">
        <w:t xml:space="preserve">. </w:t>
      </w:r>
      <w:r w:rsidR="00D05102" w:rsidRPr="0050377F">
        <w:rPr>
          <w:rFonts w:eastAsia="Times New Roman"/>
        </w:rPr>
        <w:t xml:space="preserve">Характеристика основного оборудования котельной </w:t>
      </w:r>
      <w:r w:rsidR="001C32E1">
        <w:rPr>
          <w:rFonts w:eastAsia="Times New Roman"/>
        </w:rPr>
        <w:t>«</w:t>
      </w:r>
      <w:r w:rsidR="00D05102" w:rsidRPr="0050377F">
        <w:rPr>
          <w:rFonts w:eastAsia="Times New Roman"/>
        </w:rPr>
        <w:t>Коммунальщик</w:t>
      </w:r>
      <w:r w:rsidR="001C32E1">
        <w:rPr>
          <w:rFonts w:eastAsia="Times New Roman"/>
        </w:rPr>
        <w:t>»</w:t>
      </w:r>
    </w:p>
    <w:tbl>
      <w:tblPr>
        <w:tblW w:w="949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29"/>
        <w:gridCol w:w="993"/>
        <w:gridCol w:w="992"/>
        <w:gridCol w:w="1134"/>
        <w:gridCol w:w="992"/>
        <w:gridCol w:w="992"/>
        <w:gridCol w:w="1134"/>
        <w:gridCol w:w="1134"/>
        <w:gridCol w:w="993"/>
      </w:tblGrid>
      <w:tr w:rsidR="00DD273E" w:rsidRPr="007C242E" w14:paraId="71F66845" w14:textId="77777777" w:rsidTr="007C2647">
        <w:trPr>
          <w:trHeight w:val="409"/>
        </w:trPr>
        <w:tc>
          <w:tcPr>
            <w:tcW w:w="1129" w:type="dxa"/>
            <w:vAlign w:val="center"/>
          </w:tcPr>
          <w:p w14:paraId="1C64EFC2" w14:textId="53AD6286"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Котлы</w:t>
            </w:r>
            <w:r w:rsidR="002B6DD5">
              <w:rPr>
                <w:b/>
                <w:bCs/>
                <w:sz w:val="20"/>
                <w:szCs w:val="20"/>
              </w:rPr>
              <w:t xml:space="preserve"> </w:t>
            </w:r>
            <w:r w:rsidRPr="0050377F">
              <w:rPr>
                <w:b/>
                <w:bCs/>
                <w:sz w:val="20"/>
                <w:szCs w:val="20"/>
              </w:rPr>
              <w:t>во</w:t>
            </w:r>
          </w:p>
          <w:p w14:paraId="674E93DB"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догрейные.</w:t>
            </w:r>
          </w:p>
          <w:p w14:paraId="4C8B231B"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Тип</w:t>
            </w:r>
          </w:p>
          <w:p w14:paraId="10CEA7E4"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p>
        </w:tc>
        <w:tc>
          <w:tcPr>
            <w:tcW w:w="993" w:type="dxa"/>
            <w:vAlign w:val="center"/>
          </w:tcPr>
          <w:p w14:paraId="630B8A93" w14:textId="77777777" w:rsidR="009C6BF9" w:rsidRPr="0050377F" w:rsidRDefault="009C6BF9" w:rsidP="00E629FF">
            <w:pPr>
              <w:pStyle w:val="af1"/>
              <w:keepNext w:val="0"/>
              <w:widowControl w:val="0"/>
              <w:spacing w:before="0" w:after="0" w:line="240" w:lineRule="auto"/>
              <w:ind w:left="0" w:firstLine="0"/>
              <w:jc w:val="center"/>
              <w:rPr>
                <w:b/>
                <w:bCs/>
                <w:sz w:val="20"/>
                <w:szCs w:val="20"/>
              </w:rPr>
            </w:pPr>
            <w:r w:rsidRPr="0050377F">
              <w:rPr>
                <w:b/>
                <w:bCs/>
                <w:sz w:val="20"/>
                <w:szCs w:val="20"/>
              </w:rPr>
              <w:t>Вид</w:t>
            </w:r>
          </w:p>
          <w:p w14:paraId="4CD024CF" w14:textId="6069E4B9" w:rsidR="00DD273E" w:rsidRPr="0050377F" w:rsidRDefault="009C6BF9" w:rsidP="00E629FF">
            <w:pPr>
              <w:pStyle w:val="af1"/>
              <w:keepNext w:val="0"/>
              <w:widowControl w:val="0"/>
              <w:spacing w:before="0" w:after="0" w:line="240" w:lineRule="auto"/>
              <w:ind w:left="0" w:firstLine="0"/>
              <w:jc w:val="center"/>
              <w:rPr>
                <w:b/>
                <w:bCs/>
                <w:sz w:val="20"/>
                <w:szCs w:val="20"/>
              </w:rPr>
            </w:pPr>
            <w:r w:rsidRPr="0050377F">
              <w:rPr>
                <w:b/>
                <w:bCs/>
                <w:sz w:val="20"/>
                <w:szCs w:val="20"/>
              </w:rPr>
              <w:t>топ</w:t>
            </w:r>
            <w:r w:rsidR="00DD273E" w:rsidRPr="0050377F">
              <w:rPr>
                <w:b/>
                <w:bCs/>
                <w:sz w:val="20"/>
                <w:szCs w:val="20"/>
              </w:rPr>
              <w:t>лива</w:t>
            </w:r>
          </w:p>
          <w:p w14:paraId="6820F941"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p>
        </w:tc>
        <w:tc>
          <w:tcPr>
            <w:tcW w:w="992" w:type="dxa"/>
            <w:vAlign w:val="center"/>
          </w:tcPr>
          <w:p w14:paraId="54072D92" w14:textId="77777777" w:rsidR="009C6BF9" w:rsidRPr="0050377F" w:rsidRDefault="009C6BF9" w:rsidP="00E629FF">
            <w:pPr>
              <w:pStyle w:val="af1"/>
              <w:keepNext w:val="0"/>
              <w:widowControl w:val="0"/>
              <w:spacing w:before="0" w:after="0" w:line="240" w:lineRule="auto"/>
              <w:ind w:left="0" w:firstLine="0"/>
              <w:jc w:val="center"/>
              <w:rPr>
                <w:b/>
                <w:bCs/>
                <w:sz w:val="20"/>
                <w:szCs w:val="20"/>
              </w:rPr>
            </w:pPr>
            <w:r w:rsidRPr="0050377F">
              <w:rPr>
                <w:b/>
                <w:bCs/>
                <w:sz w:val="20"/>
                <w:szCs w:val="20"/>
              </w:rPr>
              <w:t>Установ</w:t>
            </w:r>
          </w:p>
          <w:p w14:paraId="326C16A7" w14:textId="77777777" w:rsidR="009C6BF9" w:rsidRPr="0050377F" w:rsidRDefault="009C6BF9" w:rsidP="00E629FF">
            <w:pPr>
              <w:pStyle w:val="af1"/>
              <w:keepNext w:val="0"/>
              <w:widowControl w:val="0"/>
              <w:spacing w:before="0" w:after="0" w:line="240" w:lineRule="auto"/>
              <w:ind w:left="0" w:firstLine="0"/>
              <w:jc w:val="center"/>
              <w:rPr>
                <w:b/>
                <w:bCs/>
                <w:sz w:val="20"/>
                <w:szCs w:val="20"/>
              </w:rPr>
            </w:pPr>
            <w:r w:rsidRPr="0050377F">
              <w:rPr>
                <w:b/>
                <w:bCs/>
                <w:sz w:val="20"/>
                <w:szCs w:val="20"/>
              </w:rPr>
              <w:t>ленная</w:t>
            </w:r>
          </w:p>
          <w:p w14:paraId="77ADCB9F" w14:textId="77777777" w:rsidR="009C6BF9" w:rsidRPr="0050377F" w:rsidRDefault="009C6BF9" w:rsidP="00E629FF">
            <w:pPr>
              <w:pStyle w:val="af1"/>
              <w:keepNext w:val="0"/>
              <w:widowControl w:val="0"/>
              <w:spacing w:before="0" w:after="0" w:line="240" w:lineRule="auto"/>
              <w:ind w:left="0" w:firstLine="0"/>
              <w:jc w:val="center"/>
              <w:rPr>
                <w:b/>
                <w:bCs/>
                <w:sz w:val="20"/>
                <w:szCs w:val="20"/>
              </w:rPr>
            </w:pPr>
            <w:r w:rsidRPr="0050377F">
              <w:rPr>
                <w:b/>
                <w:bCs/>
                <w:sz w:val="20"/>
                <w:szCs w:val="20"/>
              </w:rPr>
              <w:t>мощность</w:t>
            </w:r>
          </w:p>
          <w:p w14:paraId="6169937D" w14:textId="77777777" w:rsidR="00DD273E" w:rsidRPr="0050377F" w:rsidRDefault="009C6BF9" w:rsidP="00E629FF">
            <w:pPr>
              <w:pStyle w:val="af1"/>
              <w:keepNext w:val="0"/>
              <w:widowControl w:val="0"/>
              <w:spacing w:before="0" w:after="0" w:line="240" w:lineRule="auto"/>
              <w:ind w:left="0" w:firstLine="0"/>
              <w:jc w:val="center"/>
              <w:rPr>
                <w:b/>
                <w:bCs/>
                <w:sz w:val="20"/>
                <w:szCs w:val="20"/>
              </w:rPr>
            </w:pPr>
            <w:r w:rsidRPr="0050377F">
              <w:rPr>
                <w:b/>
                <w:bCs/>
                <w:sz w:val="20"/>
                <w:szCs w:val="20"/>
              </w:rPr>
              <w:t>котла, Гкал/час</w:t>
            </w:r>
          </w:p>
        </w:tc>
        <w:tc>
          <w:tcPr>
            <w:tcW w:w="1134" w:type="dxa"/>
            <w:vAlign w:val="center"/>
          </w:tcPr>
          <w:p w14:paraId="2A4BFEA6" w14:textId="77777777" w:rsidR="009C6BF9" w:rsidRPr="0050377F" w:rsidRDefault="009C6BF9" w:rsidP="00E629FF">
            <w:pPr>
              <w:pStyle w:val="af1"/>
              <w:keepNext w:val="0"/>
              <w:widowControl w:val="0"/>
              <w:spacing w:before="0" w:after="0" w:line="240" w:lineRule="auto"/>
              <w:ind w:left="0" w:firstLine="0"/>
              <w:jc w:val="center"/>
              <w:rPr>
                <w:b/>
                <w:bCs/>
                <w:sz w:val="20"/>
                <w:szCs w:val="20"/>
              </w:rPr>
            </w:pPr>
            <w:r w:rsidRPr="0050377F">
              <w:rPr>
                <w:b/>
                <w:bCs/>
                <w:sz w:val="20"/>
                <w:szCs w:val="20"/>
              </w:rPr>
              <w:t>Располага</w:t>
            </w:r>
          </w:p>
          <w:p w14:paraId="4074F0C9" w14:textId="77777777" w:rsidR="009C6BF9" w:rsidRPr="0050377F" w:rsidRDefault="009C6BF9" w:rsidP="00E629FF">
            <w:pPr>
              <w:pStyle w:val="af1"/>
              <w:keepNext w:val="0"/>
              <w:widowControl w:val="0"/>
              <w:spacing w:before="0" w:after="0" w:line="240" w:lineRule="auto"/>
              <w:ind w:left="0" w:firstLine="0"/>
              <w:jc w:val="center"/>
              <w:rPr>
                <w:b/>
                <w:bCs/>
                <w:sz w:val="20"/>
                <w:szCs w:val="20"/>
              </w:rPr>
            </w:pPr>
            <w:r w:rsidRPr="0050377F">
              <w:rPr>
                <w:b/>
                <w:bCs/>
                <w:sz w:val="20"/>
                <w:szCs w:val="20"/>
              </w:rPr>
              <w:t>емая мощ</w:t>
            </w:r>
          </w:p>
          <w:p w14:paraId="614617A0" w14:textId="77777777" w:rsidR="009C6BF9" w:rsidRPr="0050377F" w:rsidRDefault="009C6BF9" w:rsidP="00E629FF">
            <w:pPr>
              <w:pStyle w:val="af1"/>
              <w:keepNext w:val="0"/>
              <w:widowControl w:val="0"/>
              <w:spacing w:before="0" w:after="0" w:line="240" w:lineRule="auto"/>
              <w:ind w:left="0" w:firstLine="0"/>
              <w:jc w:val="center"/>
              <w:rPr>
                <w:b/>
                <w:bCs/>
                <w:sz w:val="20"/>
                <w:szCs w:val="20"/>
              </w:rPr>
            </w:pPr>
            <w:r w:rsidRPr="0050377F">
              <w:rPr>
                <w:b/>
                <w:bCs/>
                <w:sz w:val="20"/>
                <w:szCs w:val="20"/>
              </w:rPr>
              <w:t>ность котла,</w:t>
            </w:r>
          </w:p>
          <w:p w14:paraId="59052F56" w14:textId="77777777" w:rsidR="009C6BF9" w:rsidRPr="0050377F" w:rsidRDefault="009C6BF9" w:rsidP="00E629FF">
            <w:pPr>
              <w:pStyle w:val="af1"/>
              <w:keepNext w:val="0"/>
              <w:widowControl w:val="0"/>
              <w:spacing w:before="0" w:after="0" w:line="240" w:lineRule="auto"/>
              <w:ind w:left="0" w:firstLine="0"/>
              <w:jc w:val="center"/>
              <w:rPr>
                <w:b/>
                <w:bCs/>
                <w:sz w:val="20"/>
                <w:szCs w:val="20"/>
              </w:rPr>
            </w:pPr>
            <w:r w:rsidRPr="0050377F">
              <w:rPr>
                <w:b/>
                <w:bCs/>
                <w:sz w:val="20"/>
                <w:szCs w:val="20"/>
              </w:rPr>
              <w:t>Гкал/ч</w:t>
            </w:r>
          </w:p>
          <w:p w14:paraId="36F5EAC2"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p>
        </w:tc>
        <w:tc>
          <w:tcPr>
            <w:tcW w:w="992" w:type="dxa"/>
            <w:vAlign w:val="center"/>
          </w:tcPr>
          <w:p w14:paraId="133BD944" w14:textId="77777777" w:rsidR="009C6BF9" w:rsidRPr="0050377F" w:rsidRDefault="009C6BF9" w:rsidP="00E629FF">
            <w:pPr>
              <w:pStyle w:val="af1"/>
              <w:keepNext w:val="0"/>
              <w:widowControl w:val="0"/>
              <w:spacing w:before="0" w:after="0" w:line="240" w:lineRule="auto"/>
              <w:ind w:left="0" w:firstLine="0"/>
              <w:jc w:val="center"/>
              <w:rPr>
                <w:b/>
                <w:bCs/>
                <w:sz w:val="20"/>
                <w:szCs w:val="20"/>
              </w:rPr>
            </w:pPr>
            <w:r w:rsidRPr="0050377F">
              <w:rPr>
                <w:b/>
                <w:bCs/>
                <w:sz w:val="20"/>
                <w:szCs w:val="20"/>
              </w:rPr>
              <w:t>Год ввода</w:t>
            </w:r>
          </w:p>
          <w:p w14:paraId="7A0AAF6F" w14:textId="77777777" w:rsidR="009C6BF9" w:rsidRPr="0050377F" w:rsidRDefault="009C6BF9" w:rsidP="00E629FF">
            <w:pPr>
              <w:pStyle w:val="af1"/>
              <w:keepNext w:val="0"/>
              <w:widowControl w:val="0"/>
              <w:spacing w:before="0" w:after="0" w:line="240" w:lineRule="auto"/>
              <w:ind w:left="0" w:firstLine="0"/>
              <w:jc w:val="center"/>
              <w:rPr>
                <w:b/>
                <w:bCs/>
                <w:sz w:val="20"/>
                <w:szCs w:val="20"/>
              </w:rPr>
            </w:pPr>
            <w:r w:rsidRPr="0050377F">
              <w:rPr>
                <w:b/>
                <w:bCs/>
                <w:sz w:val="20"/>
                <w:szCs w:val="20"/>
              </w:rPr>
              <w:t>в экс</w:t>
            </w:r>
          </w:p>
          <w:p w14:paraId="06F93C33" w14:textId="77777777" w:rsidR="009C6BF9" w:rsidRPr="0050377F" w:rsidRDefault="009C6BF9" w:rsidP="00E629FF">
            <w:pPr>
              <w:pStyle w:val="af1"/>
              <w:keepNext w:val="0"/>
              <w:widowControl w:val="0"/>
              <w:spacing w:before="0" w:after="0" w:line="240" w:lineRule="auto"/>
              <w:ind w:left="0" w:firstLine="0"/>
              <w:jc w:val="center"/>
              <w:rPr>
                <w:b/>
                <w:bCs/>
                <w:sz w:val="20"/>
                <w:szCs w:val="20"/>
              </w:rPr>
            </w:pPr>
            <w:r w:rsidRPr="0050377F">
              <w:rPr>
                <w:b/>
                <w:bCs/>
                <w:sz w:val="20"/>
                <w:szCs w:val="20"/>
              </w:rPr>
              <w:t>плуа</w:t>
            </w:r>
          </w:p>
          <w:p w14:paraId="22872235" w14:textId="77777777" w:rsidR="009C6BF9" w:rsidRPr="0050377F" w:rsidRDefault="009C6BF9" w:rsidP="00E629FF">
            <w:pPr>
              <w:pStyle w:val="af1"/>
              <w:keepNext w:val="0"/>
              <w:widowControl w:val="0"/>
              <w:spacing w:before="0" w:after="0" w:line="240" w:lineRule="auto"/>
              <w:ind w:left="0" w:firstLine="0"/>
              <w:jc w:val="center"/>
              <w:rPr>
                <w:b/>
                <w:bCs/>
                <w:sz w:val="20"/>
                <w:szCs w:val="20"/>
              </w:rPr>
            </w:pPr>
            <w:r w:rsidRPr="0050377F">
              <w:rPr>
                <w:b/>
                <w:bCs/>
                <w:sz w:val="20"/>
                <w:szCs w:val="20"/>
              </w:rPr>
              <w:t>тацию</w:t>
            </w:r>
          </w:p>
          <w:p w14:paraId="35380F24" w14:textId="77777777" w:rsidR="00DD273E" w:rsidRPr="0050377F" w:rsidRDefault="009C6BF9" w:rsidP="00E629FF">
            <w:pPr>
              <w:pStyle w:val="af1"/>
              <w:keepNext w:val="0"/>
              <w:widowControl w:val="0"/>
              <w:spacing w:before="0" w:after="0" w:line="240" w:lineRule="auto"/>
              <w:ind w:left="0" w:firstLine="0"/>
              <w:jc w:val="center"/>
              <w:rPr>
                <w:b/>
                <w:bCs/>
                <w:sz w:val="20"/>
                <w:szCs w:val="20"/>
              </w:rPr>
            </w:pPr>
            <w:r w:rsidRPr="0050377F">
              <w:rPr>
                <w:b/>
                <w:bCs/>
                <w:sz w:val="20"/>
                <w:szCs w:val="20"/>
              </w:rPr>
              <w:t>котла</w:t>
            </w:r>
          </w:p>
        </w:tc>
        <w:tc>
          <w:tcPr>
            <w:tcW w:w="992" w:type="dxa"/>
            <w:vAlign w:val="center"/>
          </w:tcPr>
          <w:p w14:paraId="42A9A149"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Нормативн</w:t>
            </w:r>
          </w:p>
          <w:p w14:paraId="009D32C2"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ый срок</w:t>
            </w:r>
          </w:p>
          <w:p w14:paraId="29B0E9A9"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эксплуатац</w:t>
            </w:r>
          </w:p>
          <w:p w14:paraId="0300C02E"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ии, лет</w:t>
            </w:r>
          </w:p>
        </w:tc>
        <w:tc>
          <w:tcPr>
            <w:tcW w:w="1134" w:type="dxa"/>
            <w:vAlign w:val="center"/>
          </w:tcPr>
          <w:p w14:paraId="4ED96423"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Наработка</w:t>
            </w:r>
          </w:p>
          <w:p w14:paraId="04E3767D"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котла с</w:t>
            </w:r>
          </w:p>
          <w:p w14:paraId="25454B17"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начала экс</w:t>
            </w:r>
          </w:p>
          <w:p w14:paraId="6E5E753D"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proofErr w:type="gramStart"/>
            <w:r w:rsidRPr="0050377F">
              <w:rPr>
                <w:b/>
                <w:bCs/>
                <w:sz w:val="20"/>
                <w:szCs w:val="20"/>
              </w:rPr>
              <w:t>плуатации,час</w:t>
            </w:r>
            <w:proofErr w:type="gramEnd"/>
          </w:p>
          <w:p w14:paraId="38C494BB"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p>
        </w:tc>
        <w:tc>
          <w:tcPr>
            <w:tcW w:w="1134" w:type="dxa"/>
            <w:vAlign w:val="center"/>
          </w:tcPr>
          <w:p w14:paraId="688A8F3D"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Количе</w:t>
            </w:r>
          </w:p>
          <w:p w14:paraId="26A6180A"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ство пус</w:t>
            </w:r>
          </w:p>
          <w:p w14:paraId="4CF4FB4B"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ков котла с начала</w:t>
            </w:r>
          </w:p>
          <w:p w14:paraId="6D5946E8"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эксплуата</w:t>
            </w:r>
          </w:p>
          <w:p w14:paraId="15022A3F"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ции</w:t>
            </w:r>
          </w:p>
          <w:p w14:paraId="0F1B5F06"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p>
        </w:tc>
        <w:tc>
          <w:tcPr>
            <w:tcW w:w="993" w:type="dxa"/>
            <w:vAlign w:val="center"/>
          </w:tcPr>
          <w:p w14:paraId="28191C22" w14:textId="75045C56"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Средневзвешенный срок</w:t>
            </w:r>
          </w:p>
          <w:p w14:paraId="66590B9B"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службы, лет</w:t>
            </w:r>
          </w:p>
          <w:p w14:paraId="011F2F8D"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на конец</w:t>
            </w:r>
          </w:p>
          <w:p w14:paraId="246FD977" w14:textId="77777777" w:rsidR="00DD273E" w:rsidRPr="0050377F" w:rsidRDefault="00DD273E" w:rsidP="00E629FF">
            <w:pPr>
              <w:pStyle w:val="af1"/>
              <w:keepNext w:val="0"/>
              <w:widowControl w:val="0"/>
              <w:spacing w:before="0" w:after="0" w:line="240" w:lineRule="auto"/>
              <w:ind w:left="0" w:firstLine="0"/>
              <w:jc w:val="center"/>
              <w:rPr>
                <w:b/>
                <w:bCs/>
                <w:sz w:val="20"/>
                <w:szCs w:val="20"/>
              </w:rPr>
            </w:pPr>
            <w:r w:rsidRPr="0050377F">
              <w:rPr>
                <w:b/>
                <w:bCs/>
                <w:sz w:val="20"/>
                <w:szCs w:val="20"/>
              </w:rPr>
              <w:t>2020 г</w:t>
            </w:r>
          </w:p>
        </w:tc>
      </w:tr>
      <w:tr w:rsidR="00DD273E" w:rsidRPr="007C242E" w14:paraId="7839029C" w14:textId="77777777" w:rsidTr="007C2647">
        <w:trPr>
          <w:trHeight w:val="243"/>
        </w:trPr>
        <w:tc>
          <w:tcPr>
            <w:tcW w:w="1129" w:type="dxa"/>
            <w:vAlign w:val="center"/>
          </w:tcPr>
          <w:p w14:paraId="150B13B2" w14:textId="77777777" w:rsidR="00DD273E" w:rsidRPr="002B6DD5" w:rsidRDefault="00DD273E" w:rsidP="002F05BC">
            <w:pPr>
              <w:jc w:val="center"/>
              <w:rPr>
                <w:rFonts w:ascii="Arial" w:eastAsia="Times New Roman" w:hAnsi="Arial" w:cs="Arial"/>
                <w:spacing w:val="-5"/>
              </w:rPr>
            </w:pPr>
            <w:r w:rsidRPr="002B6DD5">
              <w:rPr>
                <w:rFonts w:ascii="Arial" w:eastAsia="Times New Roman" w:hAnsi="Arial" w:cs="Arial"/>
                <w:spacing w:val="-5"/>
                <w:sz w:val="22"/>
              </w:rPr>
              <w:t>RIELLO</w:t>
            </w:r>
          </w:p>
        </w:tc>
        <w:tc>
          <w:tcPr>
            <w:tcW w:w="993" w:type="dxa"/>
            <w:vAlign w:val="center"/>
          </w:tcPr>
          <w:p w14:paraId="64FF4FD4" w14:textId="77777777" w:rsidR="00DD273E" w:rsidRPr="002B6DD5" w:rsidRDefault="00DD273E" w:rsidP="002F05BC">
            <w:pPr>
              <w:jc w:val="center"/>
              <w:rPr>
                <w:rFonts w:ascii="Arial" w:eastAsia="Times New Roman" w:hAnsi="Arial" w:cs="Arial"/>
                <w:spacing w:val="-5"/>
              </w:rPr>
            </w:pPr>
            <w:r w:rsidRPr="002B6DD5">
              <w:rPr>
                <w:rFonts w:ascii="Arial" w:eastAsia="Times New Roman" w:hAnsi="Arial" w:cs="Arial"/>
                <w:spacing w:val="-5"/>
                <w:sz w:val="22"/>
              </w:rPr>
              <w:t>газ</w:t>
            </w:r>
          </w:p>
        </w:tc>
        <w:tc>
          <w:tcPr>
            <w:tcW w:w="992" w:type="dxa"/>
            <w:vAlign w:val="center"/>
          </w:tcPr>
          <w:p w14:paraId="31A672C0" w14:textId="77777777" w:rsidR="00DD273E" w:rsidRPr="002B6DD5" w:rsidRDefault="00DD273E" w:rsidP="004873AE">
            <w:pPr>
              <w:jc w:val="center"/>
              <w:rPr>
                <w:rFonts w:ascii="Arial" w:eastAsia="Times New Roman" w:hAnsi="Arial" w:cs="Arial"/>
                <w:spacing w:val="-5"/>
              </w:rPr>
            </w:pPr>
            <w:r w:rsidRPr="002B6DD5">
              <w:rPr>
                <w:rFonts w:ascii="Arial" w:eastAsia="Times New Roman" w:hAnsi="Arial" w:cs="Arial"/>
                <w:spacing w:val="-5"/>
                <w:sz w:val="22"/>
              </w:rPr>
              <w:t>2,55</w:t>
            </w:r>
          </w:p>
        </w:tc>
        <w:tc>
          <w:tcPr>
            <w:tcW w:w="1134" w:type="dxa"/>
            <w:vAlign w:val="center"/>
          </w:tcPr>
          <w:p w14:paraId="598CF775" w14:textId="77777777" w:rsidR="00DD273E" w:rsidRPr="002B6DD5" w:rsidRDefault="00DD273E" w:rsidP="004873AE">
            <w:pPr>
              <w:jc w:val="center"/>
              <w:rPr>
                <w:rFonts w:ascii="Arial" w:eastAsia="Times New Roman" w:hAnsi="Arial" w:cs="Arial"/>
                <w:spacing w:val="-5"/>
              </w:rPr>
            </w:pPr>
            <w:r w:rsidRPr="002B6DD5">
              <w:rPr>
                <w:rFonts w:ascii="Arial" w:eastAsia="Times New Roman" w:hAnsi="Arial" w:cs="Arial"/>
                <w:spacing w:val="-5"/>
                <w:sz w:val="22"/>
              </w:rPr>
              <w:t>2,255</w:t>
            </w:r>
          </w:p>
        </w:tc>
        <w:tc>
          <w:tcPr>
            <w:tcW w:w="992" w:type="dxa"/>
            <w:vAlign w:val="center"/>
          </w:tcPr>
          <w:p w14:paraId="0FFE16D4" w14:textId="77777777" w:rsidR="00DD273E" w:rsidRPr="002B6DD5" w:rsidRDefault="00DD273E" w:rsidP="002F05BC">
            <w:pPr>
              <w:jc w:val="center"/>
              <w:rPr>
                <w:rFonts w:ascii="Arial" w:eastAsia="Times New Roman" w:hAnsi="Arial" w:cs="Arial"/>
                <w:spacing w:val="-5"/>
              </w:rPr>
            </w:pPr>
            <w:r w:rsidRPr="002B6DD5">
              <w:rPr>
                <w:rFonts w:ascii="Arial" w:eastAsia="Times New Roman" w:hAnsi="Arial" w:cs="Arial"/>
                <w:spacing w:val="-5"/>
                <w:sz w:val="22"/>
              </w:rPr>
              <w:t>2009</w:t>
            </w:r>
          </w:p>
        </w:tc>
        <w:tc>
          <w:tcPr>
            <w:tcW w:w="992" w:type="dxa"/>
            <w:vAlign w:val="center"/>
          </w:tcPr>
          <w:p w14:paraId="21BE75E5" w14:textId="77777777" w:rsidR="00DD273E" w:rsidRPr="002B6DD5" w:rsidRDefault="00DD273E" w:rsidP="002F05BC">
            <w:pPr>
              <w:jc w:val="center"/>
              <w:rPr>
                <w:rFonts w:ascii="Arial" w:eastAsia="Times New Roman" w:hAnsi="Arial" w:cs="Arial"/>
                <w:spacing w:val="-5"/>
              </w:rPr>
            </w:pPr>
            <w:r w:rsidRPr="002B6DD5">
              <w:rPr>
                <w:rFonts w:ascii="Arial" w:eastAsia="Times New Roman" w:hAnsi="Arial" w:cs="Arial"/>
                <w:spacing w:val="-5"/>
                <w:sz w:val="22"/>
              </w:rPr>
              <w:t>10</w:t>
            </w:r>
          </w:p>
        </w:tc>
        <w:tc>
          <w:tcPr>
            <w:tcW w:w="1134" w:type="dxa"/>
            <w:vAlign w:val="center"/>
          </w:tcPr>
          <w:p w14:paraId="22BD927B" w14:textId="77777777" w:rsidR="00DD273E" w:rsidRPr="002B6DD5" w:rsidRDefault="00DD273E" w:rsidP="002F05BC">
            <w:pPr>
              <w:jc w:val="center"/>
              <w:rPr>
                <w:rFonts w:ascii="Arial" w:eastAsia="Times New Roman" w:hAnsi="Arial" w:cs="Arial"/>
                <w:spacing w:val="-5"/>
              </w:rPr>
            </w:pPr>
            <w:r w:rsidRPr="002B6DD5">
              <w:rPr>
                <w:rFonts w:ascii="Arial" w:eastAsia="Times New Roman" w:hAnsi="Arial" w:cs="Arial"/>
                <w:spacing w:val="-5"/>
                <w:sz w:val="22"/>
              </w:rPr>
              <w:t>24652</w:t>
            </w:r>
          </w:p>
        </w:tc>
        <w:tc>
          <w:tcPr>
            <w:tcW w:w="1134" w:type="dxa"/>
            <w:vAlign w:val="center"/>
          </w:tcPr>
          <w:p w14:paraId="5DA94CAD" w14:textId="77777777" w:rsidR="00DD273E" w:rsidRPr="002B6DD5" w:rsidRDefault="00DD273E" w:rsidP="002F05BC">
            <w:pPr>
              <w:jc w:val="center"/>
              <w:rPr>
                <w:rFonts w:ascii="Arial" w:eastAsia="Times New Roman" w:hAnsi="Arial" w:cs="Arial"/>
                <w:spacing w:val="-5"/>
              </w:rPr>
            </w:pPr>
            <w:r w:rsidRPr="002B6DD5">
              <w:rPr>
                <w:rFonts w:ascii="Arial" w:eastAsia="Times New Roman" w:hAnsi="Arial" w:cs="Arial"/>
                <w:spacing w:val="-5"/>
                <w:sz w:val="22"/>
              </w:rPr>
              <w:t>18</w:t>
            </w:r>
          </w:p>
        </w:tc>
        <w:tc>
          <w:tcPr>
            <w:tcW w:w="993" w:type="dxa"/>
            <w:vAlign w:val="center"/>
          </w:tcPr>
          <w:p w14:paraId="42EF7A70" w14:textId="77777777" w:rsidR="00DD273E" w:rsidRPr="002B6DD5" w:rsidRDefault="00DD273E" w:rsidP="002F05BC">
            <w:pPr>
              <w:jc w:val="center"/>
              <w:rPr>
                <w:rFonts w:ascii="Arial" w:eastAsia="Times New Roman" w:hAnsi="Arial" w:cs="Arial"/>
                <w:spacing w:val="-5"/>
              </w:rPr>
            </w:pPr>
          </w:p>
        </w:tc>
      </w:tr>
      <w:tr w:rsidR="00DD273E" w:rsidRPr="007C242E" w14:paraId="301926DE" w14:textId="77777777" w:rsidTr="007C2647">
        <w:trPr>
          <w:trHeight w:val="243"/>
        </w:trPr>
        <w:tc>
          <w:tcPr>
            <w:tcW w:w="1129" w:type="dxa"/>
            <w:vAlign w:val="center"/>
          </w:tcPr>
          <w:p w14:paraId="3E261867" w14:textId="77777777" w:rsidR="00DD273E" w:rsidRPr="002B6DD5" w:rsidRDefault="00DD273E" w:rsidP="002F05BC">
            <w:pPr>
              <w:jc w:val="center"/>
              <w:rPr>
                <w:rFonts w:ascii="Arial" w:eastAsia="Times New Roman" w:hAnsi="Arial" w:cs="Arial"/>
                <w:spacing w:val="-5"/>
              </w:rPr>
            </w:pPr>
            <w:r w:rsidRPr="002B6DD5">
              <w:rPr>
                <w:rFonts w:ascii="Arial" w:eastAsia="Times New Roman" w:hAnsi="Arial" w:cs="Arial"/>
                <w:spacing w:val="-5"/>
                <w:sz w:val="22"/>
              </w:rPr>
              <w:t>RIELLO</w:t>
            </w:r>
          </w:p>
        </w:tc>
        <w:tc>
          <w:tcPr>
            <w:tcW w:w="993" w:type="dxa"/>
            <w:vAlign w:val="center"/>
          </w:tcPr>
          <w:p w14:paraId="5682F977" w14:textId="77777777" w:rsidR="00DD273E" w:rsidRPr="002B6DD5" w:rsidRDefault="00DD273E" w:rsidP="002F05BC">
            <w:pPr>
              <w:jc w:val="center"/>
              <w:rPr>
                <w:rFonts w:ascii="Arial" w:eastAsia="Times New Roman" w:hAnsi="Arial" w:cs="Arial"/>
                <w:spacing w:val="-5"/>
              </w:rPr>
            </w:pPr>
            <w:r w:rsidRPr="002B6DD5">
              <w:rPr>
                <w:rFonts w:ascii="Arial" w:eastAsia="Times New Roman" w:hAnsi="Arial" w:cs="Arial"/>
                <w:spacing w:val="-5"/>
                <w:sz w:val="22"/>
              </w:rPr>
              <w:t>газ</w:t>
            </w:r>
          </w:p>
        </w:tc>
        <w:tc>
          <w:tcPr>
            <w:tcW w:w="992" w:type="dxa"/>
            <w:vAlign w:val="center"/>
          </w:tcPr>
          <w:p w14:paraId="79A92018" w14:textId="77777777" w:rsidR="00DD273E" w:rsidRPr="002B6DD5" w:rsidRDefault="00DD273E" w:rsidP="004873AE">
            <w:pPr>
              <w:jc w:val="center"/>
              <w:rPr>
                <w:rFonts w:ascii="Arial" w:eastAsia="Times New Roman" w:hAnsi="Arial" w:cs="Arial"/>
                <w:spacing w:val="-5"/>
              </w:rPr>
            </w:pPr>
            <w:r w:rsidRPr="002B6DD5">
              <w:rPr>
                <w:rFonts w:ascii="Arial" w:eastAsia="Times New Roman" w:hAnsi="Arial" w:cs="Arial"/>
                <w:spacing w:val="-5"/>
                <w:sz w:val="22"/>
              </w:rPr>
              <w:t>2,55</w:t>
            </w:r>
          </w:p>
        </w:tc>
        <w:tc>
          <w:tcPr>
            <w:tcW w:w="1134" w:type="dxa"/>
            <w:vAlign w:val="center"/>
          </w:tcPr>
          <w:p w14:paraId="68413F10" w14:textId="77777777" w:rsidR="00DD273E" w:rsidRPr="002B6DD5" w:rsidRDefault="00DD273E" w:rsidP="004873AE">
            <w:pPr>
              <w:jc w:val="center"/>
              <w:rPr>
                <w:rFonts w:ascii="Arial" w:eastAsia="Times New Roman" w:hAnsi="Arial" w:cs="Arial"/>
                <w:spacing w:val="-5"/>
              </w:rPr>
            </w:pPr>
            <w:r w:rsidRPr="002B6DD5">
              <w:rPr>
                <w:rFonts w:ascii="Arial" w:eastAsia="Times New Roman" w:hAnsi="Arial" w:cs="Arial"/>
                <w:spacing w:val="-5"/>
                <w:sz w:val="22"/>
              </w:rPr>
              <w:t>2,255</w:t>
            </w:r>
          </w:p>
        </w:tc>
        <w:tc>
          <w:tcPr>
            <w:tcW w:w="992" w:type="dxa"/>
            <w:vAlign w:val="center"/>
          </w:tcPr>
          <w:p w14:paraId="2A1D3CE1" w14:textId="77777777" w:rsidR="00DD273E" w:rsidRPr="002B6DD5" w:rsidRDefault="00DD273E" w:rsidP="002F05BC">
            <w:pPr>
              <w:jc w:val="center"/>
              <w:rPr>
                <w:rFonts w:ascii="Arial" w:eastAsia="Times New Roman" w:hAnsi="Arial" w:cs="Arial"/>
                <w:spacing w:val="-5"/>
              </w:rPr>
            </w:pPr>
            <w:r w:rsidRPr="002B6DD5">
              <w:rPr>
                <w:rFonts w:ascii="Arial" w:eastAsia="Times New Roman" w:hAnsi="Arial" w:cs="Arial"/>
                <w:spacing w:val="-5"/>
                <w:sz w:val="22"/>
              </w:rPr>
              <w:t>2010</w:t>
            </w:r>
          </w:p>
        </w:tc>
        <w:tc>
          <w:tcPr>
            <w:tcW w:w="992" w:type="dxa"/>
            <w:vAlign w:val="center"/>
          </w:tcPr>
          <w:p w14:paraId="3EB54513" w14:textId="77777777" w:rsidR="00DD273E" w:rsidRPr="002B6DD5" w:rsidRDefault="00DD273E" w:rsidP="002F05BC">
            <w:pPr>
              <w:jc w:val="center"/>
              <w:rPr>
                <w:rFonts w:ascii="Arial" w:eastAsia="Times New Roman" w:hAnsi="Arial" w:cs="Arial"/>
                <w:spacing w:val="-5"/>
              </w:rPr>
            </w:pPr>
            <w:r w:rsidRPr="002B6DD5">
              <w:rPr>
                <w:rFonts w:ascii="Arial" w:eastAsia="Times New Roman" w:hAnsi="Arial" w:cs="Arial"/>
                <w:spacing w:val="-5"/>
                <w:sz w:val="22"/>
              </w:rPr>
              <w:t>10</w:t>
            </w:r>
          </w:p>
        </w:tc>
        <w:tc>
          <w:tcPr>
            <w:tcW w:w="1134" w:type="dxa"/>
            <w:vAlign w:val="center"/>
          </w:tcPr>
          <w:p w14:paraId="4B27D2BA" w14:textId="77777777" w:rsidR="00DD273E" w:rsidRPr="002B6DD5" w:rsidRDefault="00DD273E" w:rsidP="002F05BC">
            <w:pPr>
              <w:jc w:val="center"/>
              <w:rPr>
                <w:rFonts w:ascii="Arial" w:eastAsia="Times New Roman" w:hAnsi="Arial" w:cs="Arial"/>
                <w:spacing w:val="-5"/>
              </w:rPr>
            </w:pPr>
            <w:r w:rsidRPr="002B6DD5">
              <w:rPr>
                <w:rFonts w:ascii="Arial" w:eastAsia="Times New Roman" w:hAnsi="Arial" w:cs="Arial"/>
                <w:spacing w:val="-5"/>
                <w:sz w:val="22"/>
              </w:rPr>
              <w:t>17768</w:t>
            </w:r>
          </w:p>
        </w:tc>
        <w:tc>
          <w:tcPr>
            <w:tcW w:w="1134" w:type="dxa"/>
            <w:vAlign w:val="center"/>
          </w:tcPr>
          <w:p w14:paraId="51CC07D4" w14:textId="77777777" w:rsidR="00DD273E" w:rsidRPr="002B6DD5" w:rsidRDefault="00DD273E" w:rsidP="002F05BC">
            <w:pPr>
              <w:jc w:val="center"/>
              <w:rPr>
                <w:rFonts w:ascii="Arial" w:eastAsia="Times New Roman" w:hAnsi="Arial" w:cs="Arial"/>
                <w:spacing w:val="-5"/>
              </w:rPr>
            </w:pPr>
            <w:r w:rsidRPr="002B6DD5">
              <w:rPr>
                <w:rFonts w:ascii="Arial" w:eastAsia="Times New Roman" w:hAnsi="Arial" w:cs="Arial"/>
                <w:spacing w:val="-5"/>
                <w:sz w:val="22"/>
              </w:rPr>
              <w:t>14</w:t>
            </w:r>
          </w:p>
        </w:tc>
        <w:tc>
          <w:tcPr>
            <w:tcW w:w="993" w:type="dxa"/>
            <w:vAlign w:val="center"/>
          </w:tcPr>
          <w:p w14:paraId="1B553D30" w14:textId="77777777" w:rsidR="00DD273E" w:rsidRPr="002B6DD5" w:rsidRDefault="00DD273E" w:rsidP="002F05BC">
            <w:pPr>
              <w:jc w:val="center"/>
              <w:rPr>
                <w:rFonts w:ascii="Arial" w:eastAsia="Times New Roman" w:hAnsi="Arial" w:cs="Arial"/>
                <w:spacing w:val="-5"/>
              </w:rPr>
            </w:pPr>
          </w:p>
        </w:tc>
      </w:tr>
      <w:tr w:rsidR="00DD273E" w:rsidRPr="007C242E" w14:paraId="3D7B78CB" w14:textId="77777777" w:rsidTr="007C2647">
        <w:trPr>
          <w:trHeight w:val="244"/>
        </w:trPr>
        <w:tc>
          <w:tcPr>
            <w:tcW w:w="1129" w:type="dxa"/>
            <w:vAlign w:val="center"/>
          </w:tcPr>
          <w:p w14:paraId="4FF4D09D" w14:textId="77777777" w:rsidR="00DD273E" w:rsidRPr="002B6DD5" w:rsidRDefault="00DD273E" w:rsidP="002F05BC">
            <w:pPr>
              <w:jc w:val="center"/>
              <w:rPr>
                <w:rFonts w:ascii="Arial" w:eastAsia="Times New Roman" w:hAnsi="Arial" w:cs="Arial"/>
                <w:spacing w:val="-5"/>
              </w:rPr>
            </w:pPr>
            <w:r w:rsidRPr="002B6DD5">
              <w:rPr>
                <w:rFonts w:ascii="Arial" w:eastAsia="Times New Roman" w:hAnsi="Arial" w:cs="Arial"/>
                <w:spacing w:val="-5"/>
                <w:sz w:val="22"/>
              </w:rPr>
              <w:lastRenderedPageBreak/>
              <w:t>итого</w:t>
            </w:r>
          </w:p>
        </w:tc>
        <w:tc>
          <w:tcPr>
            <w:tcW w:w="993" w:type="dxa"/>
            <w:vAlign w:val="center"/>
          </w:tcPr>
          <w:p w14:paraId="7DF3F930" w14:textId="77777777" w:rsidR="00DD273E" w:rsidRPr="002B6DD5" w:rsidRDefault="00DD273E" w:rsidP="002F05BC">
            <w:pPr>
              <w:jc w:val="center"/>
              <w:rPr>
                <w:rFonts w:ascii="Arial" w:eastAsia="Times New Roman" w:hAnsi="Arial" w:cs="Arial"/>
                <w:spacing w:val="-5"/>
              </w:rPr>
            </w:pPr>
          </w:p>
        </w:tc>
        <w:tc>
          <w:tcPr>
            <w:tcW w:w="992" w:type="dxa"/>
            <w:vAlign w:val="center"/>
          </w:tcPr>
          <w:p w14:paraId="13ABA4B2" w14:textId="77777777" w:rsidR="00DD273E" w:rsidRPr="002B6DD5" w:rsidRDefault="00DD273E" w:rsidP="004873AE">
            <w:pPr>
              <w:jc w:val="center"/>
              <w:rPr>
                <w:rFonts w:ascii="Arial" w:eastAsia="Times New Roman" w:hAnsi="Arial" w:cs="Arial"/>
                <w:spacing w:val="-5"/>
              </w:rPr>
            </w:pPr>
            <w:r w:rsidRPr="002B6DD5">
              <w:rPr>
                <w:rFonts w:ascii="Arial" w:eastAsia="Times New Roman" w:hAnsi="Arial" w:cs="Arial"/>
                <w:spacing w:val="-5"/>
                <w:sz w:val="22"/>
              </w:rPr>
              <w:t>5,1</w:t>
            </w:r>
          </w:p>
        </w:tc>
        <w:tc>
          <w:tcPr>
            <w:tcW w:w="1134" w:type="dxa"/>
            <w:vAlign w:val="center"/>
          </w:tcPr>
          <w:p w14:paraId="3AD9F6B0" w14:textId="77777777" w:rsidR="00DD273E" w:rsidRPr="002B6DD5" w:rsidRDefault="00DD273E" w:rsidP="004873AE">
            <w:pPr>
              <w:jc w:val="center"/>
              <w:rPr>
                <w:rFonts w:ascii="Arial" w:eastAsia="Times New Roman" w:hAnsi="Arial" w:cs="Arial"/>
                <w:spacing w:val="-5"/>
              </w:rPr>
            </w:pPr>
            <w:r w:rsidRPr="002B6DD5">
              <w:rPr>
                <w:rFonts w:ascii="Arial" w:eastAsia="Times New Roman" w:hAnsi="Arial" w:cs="Arial"/>
                <w:spacing w:val="-5"/>
                <w:sz w:val="22"/>
              </w:rPr>
              <w:t>4,5</w:t>
            </w:r>
          </w:p>
        </w:tc>
        <w:tc>
          <w:tcPr>
            <w:tcW w:w="992" w:type="dxa"/>
            <w:vAlign w:val="center"/>
          </w:tcPr>
          <w:p w14:paraId="56D9965A" w14:textId="77777777" w:rsidR="00DD273E" w:rsidRPr="002B6DD5" w:rsidRDefault="00DD273E" w:rsidP="002F05BC">
            <w:pPr>
              <w:jc w:val="center"/>
              <w:rPr>
                <w:rFonts w:ascii="Arial" w:eastAsia="Times New Roman" w:hAnsi="Arial" w:cs="Arial"/>
                <w:spacing w:val="-5"/>
              </w:rPr>
            </w:pPr>
          </w:p>
        </w:tc>
        <w:tc>
          <w:tcPr>
            <w:tcW w:w="992" w:type="dxa"/>
            <w:vAlign w:val="center"/>
          </w:tcPr>
          <w:p w14:paraId="7469E16B" w14:textId="77777777" w:rsidR="00DD273E" w:rsidRPr="002B6DD5" w:rsidRDefault="00DD273E" w:rsidP="002F05BC">
            <w:pPr>
              <w:jc w:val="center"/>
              <w:rPr>
                <w:rFonts w:ascii="Arial" w:eastAsia="Times New Roman" w:hAnsi="Arial" w:cs="Arial"/>
                <w:spacing w:val="-5"/>
              </w:rPr>
            </w:pPr>
          </w:p>
        </w:tc>
        <w:tc>
          <w:tcPr>
            <w:tcW w:w="1134" w:type="dxa"/>
            <w:vAlign w:val="center"/>
          </w:tcPr>
          <w:p w14:paraId="1CF9C733" w14:textId="77777777" w:rsidR="00DD273E" w:rsidRPr="002B6DD5" w:rsidRDefault="00DD273E" w:rsidP="002F05BC">
            <w:pPr>
              <w:jc w:val="center"/>
              <w:rPr>
                <w:rFonts w:ascii="Arial" w:eastAsia="Times New Roman" w:hAnsi="Arial" w:cs="Arial"/>
                <w:spacing w:val="-5"/>
              </w:rPr>
            </w:pPr>
          </w:p>
        </w:tc>
        <w:tc>
          <w:tcPr>
            <w:tcW w:w="1134" w:type="dxa"/>
            <w:vAlign w:val="center"/>
          </w:tcPr>
          <w:p w14:paraId="355BB6C9" w14:textId="77777777" w:rsidR="00DD273E" w:rsidRPr="002B6DD5" w:rsidRDefault="00DD273E" w:rsidP="002F05BC">
            <w:pPr>
              <w:jc w:val="center"/>
              <w:rPr>
                <w:rFonts w:ascii="Arial" w:eastAsia="Times New Roman" w:hAnsi="Arial" w:cs="Arial"/>
                <w:spacing w:val="-5"/>
              </w:rPr>
            </w:pPr>
          </w:p>
        </w:tc>
        <w:tc>
          <w:tcPr>
            <w:tcW w:w="993" w:type="dxa"/>
            <w:vAlign w:val="center"/>
          </w:tcPr>
          <w:p w14:paraId="1A800CE5" w14:textId="77777777" w:rsidR="00DD273E" w:rsidRPr="002B6DD5" w:rsidRDefault="0050377F" w:rsidP="002F05BC">
            <w:pPr>
              <w:jc w:val="center"/>
              <w:rPr>
                <w:rFonts w:ascii="Arial" w:eastAsia="Times New Roman" w:hAnsi="Arial" w:cs="Arial"/>
                <w:spacing w:val="-5"/>
              </w:rPr>
            </w:pPr>
            <w:r w:rsidRPr="002B6DD5">
              <w:rPr>
                <w:rFonts w:ascii="Arial" w:eastAsia="Times New Roman" w:hAnsi="Arial" w:cs="Arial"/>
                <w:spacing w:val="-5"/>
                <w:sz w:val="22"/>
              </w:rPr>
              <w:t>12</w:t>
            </w:r>
          </w:p>
        </w:tc>
      </w:tr>
    </w:tbl>
    <w:p w14:paraId="44D5E826" w14:textId="77777777" w:rsidR="00D05102" w:rsidRPr="007C242E" w:rsidRDefault="00D05102" w:rsidP="00E629FF">
      <w:pPr>
        <w:ind w:firstLine="720"/>
        <w:rPr>
          <w:rFonts w:ascii="Arial" w:eastAsia="Times New Roman" w:hAnsi="Arial" w:cs="Arial"/>
          <w:spacing w:val="-5"/>
          <w:sz w:val="22"/>
          <w:highlight w:val="green"/>
        </w:rPr>
      </w:pPr>
    </w:p>
    <w:p w14:paraId="5D37E2ED" w14:textId="77777777" w:rsidR="00D05102" w:rsidRPr="0050377F" w:rsidRDefault="00D05102" w:rsidP="007C2647">
      <w:pPr>
        <w:ind w:right="141" w:firstLine="720"/>
        <w:rPr>
          <w:rFonts w:ascii="Arial" w:eastAsia="Times New Roman" w:hAnsi="Arial" w:cs="Arial"/>
          <w:spacing w:val="-5"/>
          <w:sz w:val="22"/>
          <w:u w:val="single"/>
        </w:rPr>
      </w:pPr>
      <w:r w:rsidRPr="0050377F">
        <w:rPr>
          <w:rFonts w:ascii="Arial" w:eastAsia="Times New Roman" w:hAnsi="Arial" w:cs="Arial"/>
          <w:spacing w:val="-5"/>
          <w:sz w:val="22"/>
          <w:u w:val="single"/>
        </w:rPr>
        <w:t>Основные технические данные:</w:t>
      </w:r>
    </w:p>
    <w:p w14:paraId="4409983B" w14:textId="77777777" w:rsidR="00D05102" w:rsidRPr="0050377F" w:rsidRDefault="00D05102" w:rsidP="007C2647">
      <w:pPr>
        <w:ind w:right="141" w:firstLine="720"/>
        <w:rPr>
          <w:rFonts w:ascii="Arial" w:eastAsia="Times New Roman" w:hAnsi="Arial" w:cs="Arial"/>
          <w:spacing w:val="-5"/>
          <w:sz w:val="22"/>
        </w:rPr>
      </w:pPr>
      <w:r w:rsidRPr="0050377F">
        <w:rPr>
          <w:rFonts w:ascii="Arial" w:eastAsia="Times New Roman" w:hAnsi="Arial" w:cs="Arial"/>
          <w:spacing w:val="-5"/>
          <w:sz w:val="22"/>
        </w:rPr>
        <w:t>Установленная мощность – 5,</w:t>
      </w:r>
      <w:r w:rsidR="004873AE" w:rsidRPr="0050377F">
        <w:rPr>
          <w:rFonts w:ascii="Arial" w:eastAsia="Times New Roman" w:hAnsi="Arial" w:cs="Arial"/>
          <w:spacing w:val="-5"/>
          <w:sz w:val="22"/>
        </w:rPr>
        <w:t>1</w:t>
      </w:r>
      <w:r w:rsidRPr="0050377F">
        <w:rPr>
          <w:rFonts w:ascii="Arial" w:eastAsia="Times New Roman" w:hAnsi="Arial" w:cs="Arial"/>
          <w:spacing w:val="-5"/>
          <w:sz w:val="22"/>
        </w:rPr>
        <w:t xml:space="preserve"> Гкал/ч.</w:t>
      </w:r>
    </w:p>
    <w:p w14:paraId="3F21EC1F" w14:textId="77777777" w:rsidR="00D05102" w:rsidRPr="0050377F" w:rsidRDefault="00D05102" w:rsidP="007C2647">
      <w:pPr>
        <w:ind w:right="141" w:firstLine="720"/>
        <w:rPr>
          <w:rFonts w:ascii="Arial" w:eastAsia="Times New Roman" w:hAnsi="Arial" w:cs="Arial"/>
          <w:spacing w:val="-5"/>
          <w:sz w:val="22"/>
        </w:rPr>
      </w:pPr>
      <w:r w:rsidRPr="0050377F">
        <w:rPr>
          <w:rFonts w:ascii="Arial" w:eastAsia="Times New Roman" w:hAnsi="Arial" w:cs="Arial"/>
          <w:spacing w:val="-5"/>
          <w:sz w:val="22"/>
        </w:rPr>
        <w:t xml:space="preserve">Располагаемая тепловая мощность источника – </w:t>
      </w:r>
      <w:r w:rsidR="004873AE" w:rsidRPr="0050377F">
        <w:rPr>
          <w:rFonts w:ascii="Arial" w:eastAsia="Times New Roman" w:hAnsi="Arial" w:cs="Arial"/>
          <w:spacing w:val="-5"/>
          <w:sz w:val="22"/>
        </w:rPr>
        <w:t>4,5</w:t>
      </w:r>
      <w:r w:rsidRPr="0050377F">
        <w:rPr>
          <w:rFonts w:ascii="Arial" w:eastAsia="Times New Roman" w:hAnsi="Arial" w:cs="Arial"/>
          <w:spacing w:val="-5"/>
          <w:sz w:val="22"/>
        </w:rPr>
        <w:t xml:space="preserve"> Гкал/ч</w:t>
      </w:r>
    </w:p>
    <w:p w14:paraId="136C2F31" w14:textId="77777777" w:rsidR="00D05102" w:rsidRPr="0050377F" w:rsidRDefault="00D05102" w:rsidP="007C2647">
      <w:pPr>
        <w:ind w:right="141" w:firstLine="720"/>
        <w:rPr>
          <w:rFonts w:ascii="Arial" w:eastAsia="Times New Roman" w:hAnsi="Arial" w:cs="Arial"/>
          <w:spacing w:val="-5"/>
          <w:sz w:val="22"/>
        </w:rPr>
      </w:pPr>
      <w:r w:rsidRPr="0050377F">
        <w:rPr>
          <w:rFonts w:ascii="Arial" w:eastAsia="Times New Roman" w:hAnsi="Arial" w:cs="Arial"/>
          <w:spacing w:val="-5"/>
          <w:sz w:val="22"/>
        </w:rPr>
        <w:t xml:space="preserve">На котельной установлены 3 пластинчатых теплообменника типа Теплотэкс </w:t>
      </w:r>
      <w:proofErr w:type="gramStart"/>
      <w:r w:rsidRPr="0050377F">
        <w:rPr>
          <w:rFonts w:ascii="Arial" w:eastAsia="Times New Roman" w:hAnsi="Arial" w:cs="Arial"/>
          <w:spacing w:val="-5"/>
          <w:sz w:val="22"/>
        </w:rPr>
        <w:t>№35</w:t>
      </w:r>
      <w:r w:rsidR="004873AE" w:rsidRPr="0050377F">
        <w:rPr>
          <w:rFonts w:ascii="Arial" w:eastAsia="Times New Roman" w:hAnsi="Arial" w:cs="Arial"/>
          <w:spacing w:val="-5"/>
          <w:sz w:val="22"/>
        </w:rPr>
        <w:t>-</w:t>
      </w:r>
      <w:r w:rsidRPr="0050377F">
        <w:rPr>
          <w:rFonts w:ascii="Arial" w:eastAsia="Times New Roman" w:hAnsi="Arial" w:cs="Arial"/>
          <w:spacing w:val="-5"/>
          <w:sz w:val="22"/>
        </w:rPr>
        <w:t>89</w:t>
      </w:r>
      <w:proofErr w:type="gramEnd"/>
      <w:r w:rsidRPr="0050377F">
        <w:rPr>
          <w:rFonts w:ascii="Arial" w:eastAsia="Times New Roman" w:hAnsi="Arial" w:cs="Arial"/>
          <w:spacing w:val="-5"/>
          <w:sz w:val="22"/>
        </w:rPr>
        <w:t>, тепловой прои</w:t>
      </w:r>
      <w:r w:rsidR="004873AE" w:rsidRPr="0050377F">
        <w:rPr>
          <w:rFonts w:ascii="Arial" w:eastAsia="Times New Roman" w:hAnsi="Arial" w:cs="Arial"/>
          <w:spacing w:val="-5"/>
          <w:sz w:val="22"/>
        </w:rPr>
        <w:t>зводительностью 2 Гкал/ч каждый; 1 пластинчатый теплообменник типа Теплотэкс №35-35, тепловой производительностью 1,2 Гкал/ч каждый.</w:t>
      </w:r>
    </w:p>
    <w:p w14:paraId="385B1AAE" w14:textId="77777777" w:rsidR="00D05102" w:rsidRPr="0050377F" w:rsidRDefault="00D05102" w:rsidP="007C2647">
      <w:pPr>
        <w:ind w:right="141" w:firstLine="720"/>
        <w:rPr>
          <w:rFonts w:ascii="Arial" w:eastAsia="Times New Roman" w:hAnsi="Arial" w:cs="Arial"/>
          <w:spacing w:val="-5"/>
          <w:sz w:val="22"/>
          <w:u w:val="single"/>
        </w:rPr>
      </w:pPr>
      <w:r w:rsidRPr="0050377F">
        <w:rPr>
          <w:rFonts w:ascii="Arial" w:eastAsia="Times New Roman" w:hAnsi="Arial" w:cs="Arial"/>
          <w:spacing w:val="-5"/>
          <w:sz w:val="22"/>
          <w:u w:val="single"/>
        </w:rPr>
        <w:t>Сетевые насосы:</w:t>
      </w:r>
    </w:p>
    <w:p w14:paraId="1A1B61AD" w14:textId="77777777" w:rsidR="00D05102" w:rsidRPr="0050377F" w:rsidRDefault="00D05102" w:rsidP="007C2647">
      <w:pPr>
        <w:ind w:right="141" w:firstLine="720"/>
        <w:rPr>
          <w:rFonts w:ascii="Arial" w:eastAsia="Times New Roman" w:hAnsi="Arial" w:cs="Arial"/>
          <w:spacing w:val="-5"/>
          <w:sz w:val="22"/>
        </w:rPr>
      </w:pPr>
      <w:r w:rsidRPr="0050377F">
        <w:rPr>
          <w:rFonts w:ascii="Arial" w:eastAsia="Times New Roman" w:hAnsi="Arial" w:cs="Arial"/>
          <w:spacing w:val="-5"/>
          <w:sz w:val="22"/>
        </w:rPr>
        <w:t>Основной</w:t>
      </w:r>
      <w:r w:rsidR="004873AE" w:rsidRPr="0050377F">
        <w:rPr>
          <w:rFonts w:ascii="Arial" w:eastAsia="Times New Roman" w:hAnsi="Arial" w:cs="Arial"/>
          <w:spacing w:val="-5"/>
          <w:sz w:val="22"/>
        </w:rPr>
        <w:t>:</w:t>
      </w:r>
      <w:r w:rsidRPr="0050377F">
        <w:rPr>
          <w:rFonts w:ascii="Arial" w:eastAsia="Times New Roman" w:hAnsi="Arial" w:cs="Arial"/>
          <w:spacing w:val="-5"/>
          <w:sz w:val="22"/>
        </w:rPr>
        <w:t xml:space="preserve"> типа GrundfosLPD160/168 сдвоенный. Напор 33,3 м, подача 102 м</w:t>
      </w:r>
      <w:r w:rsidRPr="0050377F">
        <w:rPr>
          <w:rFonts w:ascii="Arial" w:eastAsia="Times New Roman" w:hAnsi="Arial" w:cs="Arial"/>
          <w:spacing w:val="-5"/>
          <w:sz w:val="22"/>
          <w:vertAlign w:val="superscript"/>
        </w:rPr>
        <w:t>3</w:t>
      </w:r>
      <w:r w:rsidRPr="0050377F">
        <w:rPr>
          <w:rFonts w:ascii="Arial" w:eastAsia="Times New Roman" w:hAnsi="Arial" w:cs="Arial"/>
          <w:spacing w:val="-5"/>
          <w:sz w:val="22"/>
        </w:rPr>
        <w:t>/ч, (180 м</w:t>
      </w:r>
      <w:r w:rsidRPr="0050377F">
        <w:rPr>
          <w:rFonts w:ascii="Arial" w:eastAsia="Times New Roman" w:hAnsi="Arial" w:cs="Arial"/>
          <w:spacing w:val="-5"/>
          <w:sz w:val="22"/>
          <w:vertAlign w:val="superscript"/>
        </w:rPr>
        <w:t>3</w:t>
      </w:r>
      <w:r w:rsidRPr="0050377F">
        <w:rPr>
          <w:rFonts w:ascii="Arial" w:eastAsia="Times New Roman" w:hAnsi="Arial" w:cs="Arial"/>
          <w:spacing w:val="-5"/>
          <w:sz w:val="22"/>
        </w:rPr>
        <w:t>/ч при работе двух насосов).</w:t>
      </w:r>
    </w:p>
    <w:p w14:paraId="277EE2DF" w14:textId="77777777" w:rsidR="00D05102" w:rsidRPr="0050377F" w:rsidRDefault="00D05102" w:rsidP="007C2647">
      <w:pPr>
        <w:ind w:right="141" w:firstLine="720"/>
        <w:rPr>
          <w:rFonts w:ascii="Arial" w:eastAsia="Times New Roman" w:hAnsi="Arial" w:cs="Arial"/>
          <w:spacing w:val="-5"/>
          <w:sz w:val="22"/>
        </w:rPr>
      </w:pPr>
      <w:r w:rsidRPr="0050377F">
        <w:rPr>
          <w:rFonts w:ascii="Arial" w:eastAsia="Times New Roman" w:hAnsi="Arial" w:cs="Arial"/>
          <w:spacing w:val="-5"/>
          <w:sz w:val="22"/>
        </w:rPr>
        <w:t>Резервный типа Grundfos 189 МВ 2 шт. Напор 33,7 м, подача 174 м</w:t>
      </w:r>
      <w:r w:rsidRPr="0050377F">
        <w:rPr>
          <w:rFonts w:ascii="Arial" w:eastAsia="Times New Roman" w:hAnsi="Arial" w:cs="Arial"/>
          <w:spacing w:val="-5"/>
          <w:sz w:val="22"/>
          <w:vertAlign w:val="superscript"/>
        </w:rPr>
        <w:t>3</w:t>
      </w:r>
      <w:r w:rsidRPr="0050377F">
        <w:rPr>
          <w:rFonts w:ascii="Arial" w:eastAsia="Times New Roman" w:hAnsi="Arial" w:cs="Arial"/>
          <w:spacing w:val="-5"/>
          <w:sz w:val="22"/>
        </w:rPr>
        <w:t>/ч, (210 м</w:t>
      </w:r>
      <w:r w:rsidRPr="0050377F">
        <w:rPr>
          <w:rFonts w:ascii="Arial" w:eastAsia="Times New Roman" w:hAnsi="Arial" w:cs="Arial"/>
          <w:spacing w:val="-5"/>
          <w:sz w:val="22"/>
          <w:vertAlign w:val="superscript"/>
        </w:rPr>
        <w:t>3</w:t>
      </w:r>
      <w:r w:rsidRPr="0050377F">
        <w:rPr>
          <w:rFonts w:ascii="Arial" w:eastAsia="Times New Roman" w:hAnsi="Arial" w:cs="Arial"/>
          <w:spacing w:val="-5"/>
          <w:sz w:val="22"/>
        </w:rPr>
        <w:t>/ч при работе двух насосов).</w:t>
      </w:r>
    </w:p>
    <w:p w14:paraId="49D24141" w14:textId="4D358DC8" w:rsidR="00D05102" w:rsidRPr="0050377F" w:rsidRDefault="00D05102" w:rsidP="007C2647">
      <w:pPr>
        <w:ind w:right="141" w:firstLine="720"/>
        <w:rPr>
          <w:rFonts w:ascii="Arial" w:eastAsia="Times New Roman" w:hAnsi="Arial" w:cs="Arial"/>
          <w:spacing w:val="-5"/>
          <w:sz w:val="22"/>
        </w:rPr>
      </w:pPr>
      <w:r w:rsidRPr="0050377F">
        <w:rPr>
          <w:rFonts w:ascii="Arial" w:eastAsia="Times New Roman" w:hAnsi="Arial" w:cs="Arial"/>
          <w:spacing w:val="-5"/>
          <w:sz w:val="22"/>
        </w:rPr>
        <w:t xml:space="preserve">Перечень потребителей котельной представлен </w:t>
      </w:r>
      <w:r w:rsidR="004873AE" w:rsidRPr="0050377F">
        <w:rPr>
          <w:rFonts w:ascii="Arial" w:eastAsia="Times New Roman" w:hAnsi="Arial" w:cs="Arial"/>
          <w:spacing w:val="-5"/>
          <w:sz w:val="22"/>
        </w:rPr>
        <w:t>ниже</w:t>
      </w:r>
      <w:r w:rsidRPr="0050377F">
        <w:rPr>
          <w:rFonts w:ascii="Arial" w:eastAsia="Times New Roman" w:hAnsi="Arial" w:cs="Arial"/>
          <w:spacing w:val="-5"/>
          <w:sz w:val="22"/>
        </w:rPr>
        <w:t xml:space="preserve">. Количество </w:t>
      </w:r>
      <w:r w:rsidR="004873AE" w:rsidRPr="0050377F">
        <w:rPr>
          <w:rFonts w:ascii="Arial" w:eastAsia="Times New Roman" w:hAnsi="Arial" w:cs="Arial"/>
          <w:spacing w:val="-5"/>
          <w:sz w:val="22"/>
        </w:rPr>
        <w:t>потребителей</w:t>
      </w:r>
      <w:r w:rsidRPr="0050377F">
        <w:rPr>
          <w:rFonts w:ascii="Arial" w:eastAsia="Times New Roman" w:hAnsi="Arial" w:cs="Arial"/>
          <w:spacing w:val="-5"/>
          <w:sz w:val="22"/>
        </w:rPr>
        <w:t xml:space="preserve"> в зоне действия источника – 27</w:t>
      </w:r>
      <w:r w:rsidR="00797278" w:rsidRPr="0050377F">
        <w:rPr>
          <w:rFonts w:ascii="Arial" w:eastAsia="Times New Roman" w:hAnsi="Arial" w:cs="Arial"/>
          <w:spacing w:val="-5"/>
          <w:sz w:val="22"/>
        </w:rPr>
        <w:t xml:space="preserve"> (</w:t>
      </w:r>
      <w:r>
        <w:fldChar w:fldCharType="begin"/>
      </w:r>
      <w:r>
        <w:instrText xml:space="preserve"> REF _Ref86610980 \h  \* MERGEFORMAT </w:instrText>
      </w:r>
      <w:r>
        <w:fldChar w:fldCharType="separate"/>
      </w:r>
      <w:r w:rsidR="005D1C71" w:rsidRPr="005D1C71">
        <w:rPr>
          <w:rFonts w:ascii="Arial" w:eastAsia="Times New Roman" w:hAnsi="Arial" w:cs="Arial"/>
          <w:spacing w:val="-5"/>
          <w:sz w:val="22"/>
        </w:rPr>
        <w:t>Таблица 2.21</w:t>
      </w:r>
      <w:r>
        <w:fldChar w:fldCharType="end"/>
      </w:r>
      <w:r w:rsidR="00797278" w:rsidRPr="0050377F">
        <w:rPr>
          <w:rFonts w:ascii="Arial" w:eastAsia="Times New Roman" w:hAnsi="Arial" w:cs="Arial"/>
          <w:spacing w:val="-5"/>
          <w:sz w:val="22"/>
        </w:rPr>
        <w:t>)</w:t>
      </w:r>
      <w:r w:rsidRPr="0050377F">
        <w:rPr>
          <w:rFonts w:ascii="Arial" w:eastAsia="Times New Roman" w:hAnsi="Arial" w:cs="Arial"/>
          <w:spacing w:val="-5"/>
          <w:sz w:val="22"/>
        </w:rPr>
        <w:t>.</w:t>
      </w:r>
    </w:p>
    <w:p w14:paraId="6A7E466B" w14:textId="77777777" w:rsidR="007C2647" w:rsidRDefault="007C2647" w:rsidP="008973E4">
      <w:pPr>
        <w:pStyle w:val="a5"/>
      </w:pPr>
      <w:bookmarkStart w:id="39" w:name="_Ref86610980"/>
    </w:p>
    <w:p w14:paraId="221E35F4" w14:textId="5ABB9CE1" w:rsidR="00D05102" w:rsidRPr="0050377F" w:rsidRDefault="00797278" w:rsidP="008973E4">
      <w:pPr>
        <w:pStyle w:val="a5"/>
      </w:pPr>
      <w:r w:rsidRPr="0050377F">
        <w:t xml:space="preserve">Таблица </w:t>
      </w:r>
      <w:fldSimple w:instr=" STYLEREF 1 \s ">
        <w:r w:rsidR="005D1C71">
          <w:rPr>
            <w:noProof/>
          </w:rPr>
          <w:t>2</w:t>
        </w:r>
      </w:fldSimple>
      <w:r w:rsidR="000F654C" w:rsidRPr="0050377F">
        <w:t>.</w:t>
      </w:r>
      <w:fldSimple w:instr=" SEQ Таблица \* ARABIC \s 1 ">
        <w:r w:rsidR="005D1C71">
          <w:rPr>
            <w:noProof/>
          </w:rPr>
          <w:t>21</w:t>
        </w:r>
      </w:fldSimple>
      <w:bookmarkEnd w:id="39"/>
      <w:r w:rsidRPr="0050377F">
        <w:t xml:space="preserve">. </w:t>
      </w:r>
      <w:r w:rsidR="00D05102" w:rsidRPr="0050377F">
        <w:rPr>
          <w:rFonts w:eastAsia="Times New Roman"/>
        </w:rPr>
        <w:t xml:space="preserve">Перечень потребителей тепловой энергии котельной </w:t>
      </w:r>
      <w:r w:rsidR="001C32E1">
        <w:rPr>
          <w:rFonts w:eastAsia="Times New Roman"/>
        </w:rPr>
        <w:t>«</w:t>
      </w:r>
      <w:r w:rsidR="00D05102" w:rsidRPr="0050377F">
        <w:rPr>
          <w:rFonts w:eastAsia="Times New Roman"/>
        </w:rPr>
        <w:t>Коммунальщик</w:t>
      </w:r>
      <w:r w:rsidR="001C32E1">
        <w:rPr>
          <w:rFonts w:eastAsia="Times New Roman"/>
        </w:rPr>
        <w:t>»</w:t>
      </w:r>
    </w:p>
    <w:tbl>
      <w:tblPr>
        <w:tblW w:w="5000" w:type="pct"/>
        <w:tblCellMar>
          <w:left w:w="0" w:type="dxa"/>
          <w:right w:w="0" w:type="dxa"/>
        </w:tblCellMar>
        <w:tblLook w:val="04A0" w:firstRow="1" w:lastRow="0" w:firstColumn="1" w:lastColumn="0" w:noHBand="0" w:noVBand="1"/>
      </w:tblPr>
      <w:tblGrid>
        <w:gridCol w:w="677"/>
        <w:gridCol w:w="5287"/>
        <w:gridCol w:w="3111"/>
        <w:gridCol w:w="290"/>
      </w:tblGrid>
      <w:tr w:rsidR="007C2647" w:rsidRPr="007C242E" w14:paraId="52F63849" w14:textId="77777777" w:rsidTr="007C2647">
        <w:trPr>
          <w:trHeight w:val="223"/>
        </w:trPr>
        <w:tc>
          <w:tcPr>
            <w:tcW w:w="361" w:type="pct"/>
            <w:vMerge w:val="restart"/>
            <w:tcBorders>
              <w:top w:val="single" w:sz="8" w:space="0" w:color="auto"/>
              <w:left w:val="single" w:sz="8" w:space="0" w:color="auto"/>
              <w:right w:val="single" w:sz="8" w:space="0" w:color="auto"/>
            </w:tcBorders>
            <w:vAlign w:val="center"/>
          </w:tcPr>
          <w:p w14:paraId="4CEE543D" w14:textId="77777777" w:rsidR="007C2647" w:rsidRDefault="007C2647" w:rsidP="007C2647">
            <w:pPr>
              <w:pStyle w:val="af1"/>
              <w:keepNext w:val="0"/>
              <w:widowControl w:val="0"/>
              <w:spacing w:before="0" w:after="0" w:line="276" w:lineRule="auto"/>
              <w:ind w:left="0" w:firstLine="0"/>
              <w:jc w:val="center"/>
              <w:rPr>
                <w:b/>
                <w:bCs/>
                <w:sz w:val="20"/>
                <w:szCs w:val="20"/>
              </w:rPr>
            </w:pPr>
            <w:r w:rsidRPr="0050377F">
              <w:rPr>
                <w:b/>
                <w:bCs/>
                <w:sz w:val="20"/>
                <w:szCs w:val="20"/>
              </w:rPr>
              <w:t>№</w:t>
            </w:r>
          </w:p>
          <w:p w14:paraId="7C089539" w14:textId="6E227D34" w:rsidR="007C2647" w:rsidRPr="0050377F" w:rsidRDefault="007C2647" w:rsidP="007C2647">
            <w:pPr>
              <w:pStyle w:val="af1"/>
              <w:keepNext w:val="0"/>
              <w:widowControl w:val="0"/>
              <w:spacing w:before="0" w:after="0" w:line="276" w:lineRule="auto"/>
              <w:ind w:left="0" w:firstLine="0"/>
              <w:jc w:val="center"/>
              <w:rPr>
                <w:b/>
                <w:bCs/>
                <w:sz w:val="20"/>
                <w:szCs w:val="20"/>
              </w:rPr>
            </w:pPr>
            <w:r>
              <w:rPr>
                <w:b/>
                <w:bCs/>
                <w:sz w:val="20"/>
                <w:szCs w:val="20"/>
              </w:rPr>
              <w:t>п</w:t>
            </w:r>
            <w:r w:rsidRPr="0050377F">
              <w:rPr>
                <w:b/>
                <w:bCs/>
                <w:sz w:val="20"/>
                <w:szCs w:val="20"/>
              </w:rPr>
              <w:t>/п</w:t>
            </w:r>
          </w:p>
        </w:tc>
        <w:tc>
          <w:tcPr>
            <w:tcW w:w="2823" w:type="pct"/>
            <w:vMerge w:val="restart"/>
            <w:tcBorders>
              <w:top w:val="single" w:sz="8" w:space="0" w:color="auto"/>
              <w:right w:val="single" w:sz="8" w:space="0" w:color="auto"/>
            </w:tcBorders>
            <w:vAlign w:val="center"/>
          </w:tcPr>
          <w:p w14:paraId="7051A5C3" w14:textId="77777777" w:rsidR="007C2647" w:rsidRPr="0050377F" w:rsidRDefault="007C2647" w:rsidP="007C2647">
            <w:pPr>
              <w:pStyle w:val="af1"/>
              <w:keepNext w:val="0"/>
              <w:widowControl w:val="0"/>
              <w:spacing w:before="0" w:after="0" w:line="240" w:lineRule="auto"/>
              <w:ind w:left="0" w:firstLine="0"/>
              <w:jc w:val="center"/>
              <w:rPr>
                <w:b/>
                <w:bCs/>
                <w:sz w:val="20"/>
                <w:szCs w:val="20"/>
              </w:rPr>
            </w:pPr>
            <w:r w:rsidRPr="0050377F">
              <w:rPr>
                <w:b/>
                <w:bCs/>
                <w:sz w:val="20"/>
                <w:szCs w:val="20"/>
              </w:rPr>
              <w:t>Адрес абонента</w:t>
            </w:r>
          </w:p>
        </w:tc>
        <w:tc>
          <w:tcPr>
            <w:tcW w:w="1661" w:type="pct"/>
            <w:vMerge w:val="restart"/>
            <w:tcBorders>
              <w:top w:val="single" w:sz="8" w:space="0" w:color="auto"/>
              <w:right w:val="single" w:sz="8" w:space="0" w:color="auto"/>
            </w:tcBorders>
            <w:vAlign w:val="center"/>
          </w:tcPr>
          <w:p w14:paraId="07512600" w14:textId="77777777" w:rsidR="007C2647" w:rsidRPr="0050377F" w:rsidRDefault="007C2647" w:rsidP="007C2647">
            <w:pPr>
              <w:pStyle w:val="af1"/>
              <w:keepNext w:val="0"/>
              <w:widowControl w:val="0"/>
              <w:spacing w:before="0" w:after="0" w:line="240" w:lineRule="auto"/>
              <w:ind w:left="0" w:firstLine="0"/>
              <w:jc w:val="center"/>
              <w:rPr>
                <w:b/>
                <w:bCs/>
                <w:sz w:val="20"/>
                <w:szCs w:val="20"/>
              </w:rPr>
            </w:pPr>
            <w:r w:rsidRPr="0050377F">
              <w:rPr>
                <w:b/>
                <w:bCs/>
                <w:sz w:val="20"/>
                <w:szCs w:val="20"/>
              </w:rPr>
              <w:t>Наличие тепловой камеры</w:t>
            </w:r>
          </w:p>
        </w:tc>
        <w:tc>
          <w:tcPr>
            <w:tcW w:w="155" w:type="pct"/>
            <w:vAlign w:val="bottom"/>
          </w:tcPr>
          <w:p w14:paraId="4F2B80BA" w14:textId="77777777" w:rsidR="007C2647" w:rsidRPr="007C242E" w:rsidRDefault="007C2647" w:rsidP="002F05BC">
            <w:pPr>
              <w:rPr>
                <w:rFonts w:ascii="Arial" w:hAnsi="Arial" w:cs="Arial"/>
                <w:sz w:val="20"/>
                <w:szCs w:val="20"/>
                <w:highlight w:val="green"/>
              </w:rPr>
            </w:pPr>
          </w:p>
        </w:tc>
      </w:tr>
      <w:tr w:rsidR="007C2647" w:rsidRPr="007C242E" w14:paraId="6DD84B9D" w14:textId="77777777" w:rsidTr="007C2647">
        <w:trPr>
          <w:trHeight w:val="147"/>
        </w:trPr>
        <w:tc>
          <w:tcPr>
            <w:tcW w:w="361" w:type="pct"/>
            <w:vMerge/>
            <w:tcBorders>
              <w:left w:val="single" w:sz="8" w:space="0" w:color="auto"/>
              <w:right w:val="single" w:sz="8" w:space="0" w:color="auto"/>
            </w:tcBorders>
            <w:vAlign w:val="bottom"/>
          </w:tcPr>
          <w:p w14:paraId="4ADA24C2" w14:textId="4FB55F8B" w:rsidR="007C2647" w:rsidRPr="0050377F" w:rsidRDefault="007C2647" w:rsidP="00CC31A5">
            <w:pPr>
              <w:pStyle w:val="af1"/>
              <w:keepNext w:val="0"/>
              <w:widowControl w:val="0"/>
              <w:spacing w:before="0" w:after="0" w:line="276" w:lineRule="auto"/>
              <w:ind w:left="0" w:firstLine="0"/>
              <w:jc w:val="center"/>
              <w:rPr>
                <w:b/>
                <w:bCs/>
                <w:sz w:val="20"/>
                <w:szCs w:val="20"/>
              </w:rPr>
            </w:pPr>
          </w:p>
        </w:tc>
        <w:tc>
          <w:tcPr>
            <w:tcW w:w="2823" w:type="pct"/>
            <w:vMerge/>
            <w:tcBorders>
              <w:right w:val="single" w:sz="8" w:space="0" w:color="auto"/>
            </w:tcBorders>
            <w:vAlign w:val="bottom"/>
          </w:tcPr>
          <w:p w14:paraId="2DC0F0F5" w14:textId="77777777" w:rsidR="007C2647" w:rsidRPr="0050377F" w:rsidRDefault="007C2647" w:rsidP="00E629FF">
            <w:pPr>
              <w:pStyle w:val="af1"/>
              <w:keepNext w:val="0"/>
              <w:widowControl w:val="0"/>
              <w:spacing w:before="0" w:after="0" w:line="240" w:lineRule="auto"/>
              <w:ind w:left="0" w:firstLine="0"/>
              <w:jc w:val="center"/>
              <w:rPr>
                <w:b/>
                <w:bCs/>
                <w:sz w:val="20"/>
                <w:szCs w:val="20"/>
              </w:rPr>
            </w:pPr>
          </w:p>
        </w:tc>
        <w:tc>
          <w:tcPr>
            <w:tcW w:w="1661" w:type="pct"/>
            <w:vMerge/>
            <w:tcBorders>
              <w:right w:val="single" w:sz="8" w:space="0" w:color="auto"/>
            </w:tcBorders>
            <w:vAlign w:val="bottom"/>
          </w:tcPr>
          <w:p w14:paraId="5DE8AF9C" w14:textId="77777777" w:rsidR="007C2647" w:rsidRPr="0050377F" w:rsidRDefault="007C2647" w:rsidP="00E629FF">
            <w:pPr>
              <w:pStyle w:val="af1"/>
              <w:keepNext w:val="0"/>
              <w:widowControl w:val="0"/>
              <w:spacing w:before="0" w:after="0" w:line="240" w:lineRule="auto"/>
              <w:ind w:left="0" w:firstLine="0"/>
              <w:jc w:val="center"/>
              <w:rPr>
                <w:b/>
                <w:bCs/>
                <w:sz w:val="20"/>
                <w:szCs w:val="20"/>
              </w:rPr>
            </w:pPr>
          </w:p>
        </w:tc>
        <w:tc>
          <w:tcPr>
            <w:tcW w:w="155" w:type="pct"/>
            <w:vAlign w:val="bottom"/>
          </w:tcPr>
          <w:p w14:paraId="42A5CDE3" w14:textId="77777777" w:rsidR="007C2647" w:rsidRPr="007C242E" w:rsidRDefault="007C2647" w:rsidP="002F05BC">
            <w:pPr>
              <w:rPr>
                <w:rFonts w:ascii="Arial" w:hAnsi="Arial" w:cs="Arial"/>
                <w:sz w:val="20"/>
                <w:szCs w:val="20"/>
                <w:highlight w:val="green"/>
              </w:rPr>
            </w:pPr>
          </w:p>
        </w:tc>
      </w:tr>
      <w:tr w:rsidR="007C2647" w:rsidRPr="007C242E" w14:paraId="7C0DEB37" w14:textId="77777777" w:rsidTr="007C2647">
        <w:trPr>
          <w:trHeight w:val="81"/>
        </w:trPr>
        <w:tc>
          <w:tcPr>
            <w:tcW w:w="361" w:type="pct"/>
            <w:vMerge/>
            <w:tcBorders>
              <w:left w:val="single" w:sz="8" w:space="0" w:color="auto"/>
              <w:bottom w:val="single" w:sz="8" w:space="0" w:color="auto"/>
              <w:right w:val="single" w:sz="8" w:space="0" w:color="auto"/>
            </w:tcBorders>
            <w:vAlign w:val="bottom"/>
          </w:tcPr>
          <w:p w14:paraId="1DD9B12F" w14:textId="77777777" w:rsidR="007C2647" w:rsidRPr="0050377F" w:rsidRDefault="007C2647" w:rsidP="002F05BC">
            <w:pPr>
              <w:jc w:val="center"/>
              <w:rPr>
                <w:rFonts w:ascii="Arial" w:hAnsi="Arial" w:cs="Arial"/>
                <w:sz w:val="20"/>
                <w:szCs w:val="20"/>
              </w:rPr>
            </w:pPr>
          </w:p>
        </w:tc>
        <w:tc>
          <w:tcPr>
            <w:tcW w:w="2823" w:type="pct"/>
            <w:vMerge/>
            <w:tcBorders>
              <w:bottom w:val="single" w:sz="8" w:space="0" w:color="auto"/>
              <w:right w:val="single" w:sz="8" w:space="0" w:color="auto"/>
            </w:tcBorders>
            <w:vAlign w:val="bottom"/>
          </w:tcPr>
          <w:p w14:paraId="436F2853" w14:textId="77777777" w:rsidR="007C2647" w:rsidRPr="0050377F" w:rsidRDefault="007C2647" w:rsidP="002F05BC">
            <w:pPr>
              <w:jc w:val="center"/>
              <w:rPr>
                <w:rFonts w:ascii="Arial" w:hAnsi="Arial" w:cs="Arial"/>
                <w:sz w:val="20"/>
                <w:szCs w:val="20"/>
              </w:rPr>
            </w:pPr>
          </w:p>
        </w:tc>
        <w:tc>
          <w:tcPr>
            <w:tcW w:w="1661" w:type="pct"/>
            <w:vMerge/>
            <w:tcBorders>
              <w:bottom w:val="single" w:sz="8" w:space="0" w:color="auto"/>
              <w:right w:val="single" w:sz="8" w:space="0" w:color="auto"/>
            </w:tcBorders>
            <w:vAlign w:val="bottom"/>
          </w:tcPr>
          <w:p w14:paraId="1A6AC03C" w14:textId="77777777" w:rsidR="007C2647" w:rsidRPr="0050377F" w:rsidRDefault="007C2647" w:rsidP="002F05BC">
            <w:pPr>
              <w:jc w:val="center"/>
              <w:rPr>
                <w:rFonts w:ascii="Arial" w:hAnsi="Arial" w:cs="Arial"/>
                <w:sz w:val="20"/>
                <w:szCs w:val="20"/>
              </w:rPr>
            </w:pPr>
          </w:p>
        </w:tc>
        <w:tc>
          <w:tcPr>
            <w:tcW w:w="155" w:type="pct"/>
            <w:vAlign w:val="bottom"/>
          </w:tcPr>
          <w:p w14:paraId="0C5D8D99" w14:textId="77777777" w:rsidR="007C2647" w:rsidRPr="007C242E" w:rsidRDefault="007C2647" w:rsidP="002F05BC">
            <w:pPr>
              <w:rPr>
                <w:rFonts w:ascii="Arial" w:hAnsi="Arial" w:cs="Arial"/>
                <w:sz w:val="20"/>
                <w:szCs w:val="20"/>
                <w:highlight w:val="green"/>
              </w:rPr>
            </w:pPr>
          </w:p>
        </w:tc>
      </w:tr>
      <w:tr w:rsidR="00D05102" w:rsidRPr="007C242E" w14:paraId="2E4A02BF" w14:textId="77777777" w:rsidTr="007C2647">
        <w:trPr>
          <w:trHeight w:val="220"/>
        </w:trPr>
        <w:tc>
          <w:tcPr>
            <w:tcW w:w="361" w:type="pct"/>
            <w:tcBorders>
              <w:left w:val="single" w:sz="8" w:space="0" w:color="auto"/>
              <w:bottom w:val="single" w:sz="8" w:space="0" w:color="auto"/>
              <w:right w:val="single" w:sz="8" w:space="0" w:color="auto"/>
            </w:tcBorders>
            <w:vAlign w:val="bottom"/>
          </w:tcPr>
          <w:p w14:paraId="3D058582" w14:textId="77777777" w:rsidR="00D05102" w:rsidRPr="0050377F" w:rsidRDefault="00D05102" w:rsidP="002F05BC">
            <w:pPr>
              <w:jc w:val="center"/>
              <w:rPr>
                <w:rFonts w:ascii="Arial" w:hAnsi="Arial" w:cs="Arial"/>
                <w:sz w:val="20"/>
                <w:szCs w:val="20"/>
              </w:rPr>
            </w:pPr>
            <w:r w:rsidRPr="0050377F">
              <w:rPr>
                <w:rFonts w:ascii="Arial" w:eastAsia="Times New Roman" w:hAnsi="Arial" w:cs="Arial"/>
                <w:w w:val="99"/>
                <w:sz w:val="20"/>
                <w:szCs w:val="20"/>
              </w:rPr>
              <w:t>1</w:t>
            </w:r>
          </w:p>
        </w:tc>
        <w:tc>
          <w:tcPr>
            <w:tcW w:w="2823" w:type="pct"/>
            <w:tcBorders>
              <w:bottom w:val="single" w:sz="8" w:space="0" w:color="auto"/>
              <w:right w:val="single" w:sz="8" w:space="0" w:color="auto"/>
            </w:tcBorders>
            <w:vAlign w:val="bottom"/>
          </w:tcPr>
          <w:p w14:paraId="17DF8EB1" w14:textId="77777777" w:rsidR="00D05102" w:rsidRPr="00CC31A5" w:rsidRDefault="00D05102" w:rsidP="002F05BC">
            <w:pPr>
              <w:jc w:val="center"/>
              <w:rPr>
                <w:rFonts w:ascii="Arial" w:eastAsia="Times New Roman" w:hAnsi="Arial" w:cs="Arial"/>
                <w:spacing w:val="-5"/>
              </w:rPr>
            </w:pPr>
            <w:r w:rsidRPr="00CC31A5">
              <w:rPr>
                <w:rFonts w:ascii="Arial" w:eastAsia="Times New Roman" w:hAnsi="Arial" w:cs="Arial"/>
                <w:spacing w:val="-5"/>
                <w:sz w:val="22"/>
              </w:rPr>
              <w:t xml:space="preserve">ООО </w:t>
            </w:r>
            <w:r w:rsidR="001C32E1" w:rsidRPr="00CC31A5">
              <w:rPr>
                <w:rFonts w:ascii="Arial" w:eastAsia="Times New Roman" w:hAnsi="Arial" w:cs="Arial"/>
                <w:spacing w:val="-5"/>
                <w:sz w:val="22"/>
              </w:rPr>
              <w:t>«</w:t>
            </w:r>
            <w:r w:rsidRPr="00CC31A5">
              <w:rPr>
                <w:rFonts w:ascii="Arial" w:eastAsia="Times New Roman" w:hAnsi="Arial" w:cs="Arial"/>
                <w:spacing w:val="-5"/>
                <w:sz w:val="22"/>
              </w:rPr>
              <w:t>Борвиха</w:t>
            </w:r>
            <w:r w:rsidR="001C32E1" w:rsidRPr="00CC31A5">
              <w:rPr>
                <w:rFonts w:ascii="Arial" w:eastAsia="Times New Roman" w:hAnsi="Arial" w:cs="Arial"/>
                <w:spacing w:val="-5"/>
                <w:sz w:val="22"/>
              </w:rPr>
              <w:t>»</w:t>
            </w:r>
            <w:r w:rsidRPr="00CC31A5">
              <w:rPr>
                <w:rFonts w:ascii="Arial" w:eastAsia="Times New Roman" w:hAnsi="Arial" w:cs="Arial"/>
                <w:spacing w:val="-5"/>
                <w:sz w:val="22"/>
              </w:rPr>
              <w:t>, ул.Морская 3</w:t>
            </w:r>
          </w:p>
        </w:tc>
        <w:tc>
          <w:tcPr>
            <w:tcW w:w="1661" w:type="pct"/>
            <w:tcBorders>
              <w:bottom w:val="single" w:sz="8" w:space="0" w:color="auto"/>
              <w:right w:val="single" w:sz="8" w:space="0" w:color="auto"/>
            </w:tcBorders>
            <w:vAlign w:val="bottom"/>
          </w:tcPr>
          <w:p w14:paraId="7671D432" w14:textId="77777777" w:rsidR="00D05102" w:rsidRPr="00CC31A5" w:rsidRDefault="00D05102" w:rsidP="002F05BC">
            <w:pPr>
              <w:jc w:val="center"/>
              <w:rPr>
                <w:rFonts w:ascii="Arial" w:eastAsia="Times New Roman" w:hAnsi="Arial" w:cs="Arial"/>
                <w:spacing w:val="-5"/>
              </w:rPr>
            </w:pPr>
            <w:r w:rsidRPr="00CC31A5">
              <w:rPr>
                <w:rFonts w:ascii="Arial" w:eastAsia="Times New Roman" w:hAnsi="Arial" w:cs="Arial"/>
                <w:spacing w:val="-5"/>
                <w:sz w:val="22"/>
              </w:rPr>
              <w:t>да</w:t>
            </w:r>
          </w:p>
        </w:tc>
        <w:tc>
          <w:tcPr>
            <w:tcW w:w="155" w:type="pct"/>
            <w:vAlign w:val="bottom"/>
          </w:tcPr>
          <w:p w14:paraId="07E66F57" w14:textId="77777777" w:rsidR="00D05102" w:rsidRPr="007C242E" w:rsidRDefault="00D05102" w:rsidP="002F05BC">
            <w:pPr>
              <w:rPr>
                <w:rFonts w:ascii="Arial" w:hAnsi="Arial" w:cs="Arial"/>
                <w:sz w:val="20"/>
                <w:szCs w:val="20"/>
                <w:highlight w:val="green"/>
              </w:rPr>
            </w:pPr>
          </w:p>
        </w:tc>
      </w:tr>
      <w:tr w:rsidR="00D05102" w:rsidRPr="007C242E" w14:paraId="07E7BF1A" w14:textId="77777777" w:rsidTr="007C2647">
        <w:trPr>
          <w:trHeight w:val="220"/>
        </w:trPr>
        <w:tc>
          <w:tcPr>
            <w:tcW w:w="361" w:type="pct"/>
            <w:tcBorders>
              <w:left w:val="single" w:sz="8" w:space="0" w:color="auto"/>
              <w:bottom w:val="single" w:sz="8" w:space="0" w:color="auto"/>
              <w:right w:val="single" w:sz="8" w:space="0" w:color="auto"/>
            </w:tcBorders>
            <w:vAlign w:val="bottom"/>
          </w:tcPr>
          <w:p w14:paraId="68581E52" w14:textId="77777777" w:rsidR="00D05102" w:rsidRPr="0050377F" w:rsidRDefault="00D05102" w:rsidP="002F05BC">
            <w:pPr>
              <w:jc w:val="center"/>
              <w:rPr>
                <w:rFonts w:ascii="Arial" w:hAnsi="Arial" w:cs="Arial"/>
                <w:sz w:val="20"/>
                <w:szCs w:val="20"/>
              </w:rPr>
            </w:pPr>
            <w:r w:rsidRPr="0050377F">
              <w:rPr>
                <w:rFonts w:ascii="Arial" w:eastAsia="Times New Roman" w:hAnsi="Arial" w:cs="Arial"/>
                <w:w w:val="99"/>
                <w:sz w:val="20"/>
                <w:szCs w:val="20"/>
              </w:rPr>
              <w:t>2</w:t>
            </w:r>
          </w:p>
        </w:tc>
        <w:tc>
          <w:tcPr>
            <w:tcW w:w="2823" w:type="pct"/>
            <w:tcBorders>
              <w:bottom w:val="single" w:sz="8" w:space="0" w:color="auto"/>
              <w:right w:val="single" w:sz="8" w:space="0" w:color="auto"/>
            </w:tcBorders>
            <w:vAlign w:val="bottom"/>
          </w:tcPr>
          <w:p w14:paraId="17900DD4" w14:textId="77777777" w:rsidR="00D05102" w:rsidRPr="00CC31A5" w:rsidRDefault="00D05102" w:rsidP="002F05BC">
            <w:pPr>
              <w:jc w:val="center"/>
              <w:rPr>
                <w:rFonts w:ascii="Arial" w:eastAsia="Times New Roman" w:hAnsi="Arial" w:cs="Arial"/>
                <w:spacing w:val="-5"/>
              </w:rPr>
            </w:pPr>
            <w:r w:rsidRPr="00CC31A5">
              <w:rPr>
                <w:rFonts w:ascii="Arial" w:eastAsia="Times New Roman" w:hAnsi="Arial" w:cs="Arial"/>
                <w:spacing w:val="-5"/>
                <w:sz w:val="22"/>
              </w:rPr>
              <w:t>ЦТП 20а Тер.сан.Бердский 30 (МКД №№ 1, 30, 32, 34, 37, 5, 5а,6)</w:t>
            </w:r>
          </w:p>
        </w:tc>
        <w:tc>
          <w:tcPr>
            <w:tcW w:w="1661" w:type="pct"/>
            <w:tcBorders>
              <w:bottom w:val="single" w:sz="8" w:space="0" w:color="auto"/>
              <w:right w:val="single" w:sz="8" w:space="0" w:color="auto"/>
            </w:tcBorders>
            <w:vAlign w:val="bottom"/>
          </w:tcPr>
          <w:p w14:paraId="0C6F2FEC" w14:textId="77777777" w:rsidR="00D05102" w:rsidRPr="00CC31A5" w:rsidRDefault="00D05102" w:rsidP="002F05BC">
            <w:pPr>
              <w:jc w:val="center"/>
              <w:rPr>
                <w:rFonts w:ascii="Arial" w:eastAsia="Times New Roman" w:hAnsi="Arial" w:cs="Arial"/>
                <w:spacing w:val="-5"/>
              </w:rPr>
            </w:pPr>
            <w:r w:rsidRPr="00CC31A5">
              <w:rPr>
                <w:rFonts w:ascii="Arial" w:eastAsia="Times New Roman" w:hAnsi="Arial" w:cs="Arial"/>
                <w:spacing w:val="-5"/>
                <w:sz w:val="22"/>
              </w:rPr>
              <w:t>да</w:t>
            </w:r>
          </w:p>
        </w:tc>
        <w:tc>
          <w:tcPr>
            <w:tcW w:w="155" w:type="pct"/>
            <w:vAlign w:val="bottom"/>
          </w:tcPr>
          <w:p w14:paraId="208E232A" w14:textId="77777777" w:rsidR="00D05102" w:rsidRPr="007C242E" w:rsidRDefault="00D05102" w:rsidP="002F05BC">
            <w:pPr>
              <w:rPr>
                <w:rFonts w:ascii="Arial" w:hAnsi="Arial" w:cs="Arial"/>
                <w:sz w:val="20"/>
                <w:szCs w:val="20"/>
                <w:highlight w:val="green"/>
              </w:rPr>
            </w:pPr>
          </w:p>
        </w:tc>
      </w:tr>
      <w:tr w:rsidR="00D05102" w:rsidRPr="007C242E" w14:paraId="740BEF5B" w14:textId="77777777" w:rsidTr="007C2647">
        <w:trPr>
          <w:trHeight w:val="220"/>
        </w:trPr>
        <w:tc>
          <w:tcPr>
            <w:tcW w:w="361" w:type="pct"/>
            <w:tcBorders>
              <w:left w:val="single" w:sz="8" w:space="0" w:color="auto"/>
              <w:bottom w:val="single" w:sz="8" w:space="0" w:color="auto"/>
              <w:right w:val="single" w:sz="8" w:space="0" w:color="auto"/>
            </w:tcBorders>
            <w:vAlign w:val="bottom"/>
          </w:tcPr>
          <w:p w14:paraId="609B0ECD" w14:textId="77777777" w:rsidR="00D05102" w:rsidRPr="0050377F" w:rsidRDefault="00D05102" w:rsidP="002F05BC">
            <w:pPr>
              <w:jc w:val="center"/>
              <w:rPr>
                <w:rFonts w:ascii="Arial" w:hAnsi="Arial" w:cs="Arial"/>
                <w:sz w:val="20"/>
                <w:szCs w:val="20"/>
              </w:rPr>
            </w:pPr>
            <w:r w:rsidRPr="0050377F">
              <w:rPr>
                <w:rFonts w:ascii="Arial" w:eastAsia="Times New Roman" w:hAnsi="Arial" w:cs="Arial"/>
                <w:w w:val="99"/>
                <w:sz w:val="20"/>
                <w:szCs w:val="20"/>
              </w:rPr>
              <w:t>3</w:t>
            </w:r>
          </w:p>
        </w:tc>
        <w:tc>
          <w:tcPr>
            <w:tcW w:w="2823" w:type="pct"/>
            <w:tcBorders>
              <w:bottom w:val="single" w:sz="8" w:space="0" w:color="auto"/>
              <w:right w:val="single" w:sz="8" w:space="0" w:color="auto"/>
            </w:tcBorders>
            <w:vAlign w:val="bottom"/>
          </w:tcPr>
          <w:p w14:paraId="3793BDD1" w14:textId="77777777" w:rsidR="00D05102" w:rsidRPr="00CC31A5" w:rsidRDefault="00D05102" w:rsidP="002F05BC">
            <w:pPr>
              <w:jc w:val="center"/>
              <w:rPr>
                <w:rFonts w:ascii="Arial" w:eastAsia="Times New Roman" w:hAnsi="Arial" w:cs="Arial"/>
                <w:spacing w:val="-5"/>
              </w:rPr>
            </w:pPr>
            <w:r w:rsidRPr="00CC31A5">
              <w:rPr>
                <w:rFonts w:ascii="Arial" w:eastAsia="Times New Roman" w:hAnsi="Arial" w:cs="Arial"/>
                <w:spacing w:val="-5"/>
                <w:sz w:val="22"/>
              </w:rPr>
              <w:t>ЖК Ясная Поляна (МКД №№ 12,14,14а, 44, 45, 46, 47, 48, 15а)</w:t>
            </w:r>
          </w:p>
        </w:tc>
        <w:tc>
          <w:tcPr>
            <w:tcW w:w="1661" w:type="pct"/>
            <w:tcBorders>
              <w:bottom w:val="single" w:sz="8" w:space="0" w:color="auto"/>
              <w:right w:val="single" w:sz="8" w:space="0" w:color="auto"/>
            </w:tcBorders>
            <w:vAlign w:val="bottom"/>
          </w:tcPr>
          <w:p w14:paraId="39E5D19E" w14:textId="77777777" w:rsidR="00D05102" w:rsidRPr="00CC31A5" w:rsidRDefault="00D05102" w:rsidP="002F05BC">
            <w:pPr>
              <w:jc w:val="center"/>
              <w:rPr>
                <w:rFonts w:ascii="Arial" w:eastAsia="Times New Roman" w:hAnsi="Arial" w:cs="Arial"/>
                <w:spacing w:val="-5"/>
              </w:rPr>
            </w:pPr>
            <w:r w:rsidRPr="00CC31A5">
              <w:rPr>
                <w:rFonts w:ascii="Arial" w:eastAsia="Times New Roman" w:hAnsi="Arial" w:cs="Arial"/>
                <w:spacing w:val="-5"/>
                <w:sz w:val="22"/>
              </w:rPr>
              <w:t>да</w:t>
            </w:r>
          </w:p>
        </w:tc>
        <w:tc>
          <w:tcPr>
            <w:tcW w:w="155" w:type="pct"/>
            <w:vAlign w:val="bottom"/>
          </w:tcPr>
          <w:p w14:paraId="40A77A4F" w14:textId="77777777" w:rsidR="00D05102" w:rsidRPr="007C242E" w:rsidRDefault="00D05102" w:rsidP="002F05BC">
            <w:pPr>
              <w:rPr>
                <w:rFonts w:ascii="Arial" w:hAnsi="Arial" w:cs="Arial"/>
                <w:sz w:val="20"/>
                <w:szCs w:val="20"/>
                <w:highlight w:val="green"/>
              </w:rPr>
            </w:pPr>
          </w:p>
        </w:tc>
      </w:tr>
      <w:tr w:rsidR="00D05102" w:rsidRPr="007C242E" w14:paraId="02795F20" w14:textId="77777777" w:rsidTr="007C2647">
        <w:trPr>
          <w:trHeight w:val="220"/>
        </w:trPr>
        <w:tc>
          <w:tcPr>
            <w:tcW w:w="361" w:type="pct"/>
            <w:tcBorders>
              <w:left w:val="single" w:sz="8" w:space="0" w:color="auto"/>
              <w:bottom w:val="single" w:sz="8" w:space="0" w:color="auto"/>
              <w:right w:val="single" w:sz="8" w:space="0" w:color="auto"/>
            </w:tcBorders>
            <w:vAlign w:val="bottom"/>
          </w:tcPr>
          <w:p w14:paraId="08EA5AEA" w14:textId="77777777" w:rsidR="00D05102" w:rsidRPr="0050377F" w:rsidRDefault="00D05102" w:rsidP="002F05BC">
            <w:pPr>
              <w:jc w:val="center"/>
              <w:rPr>
                <w:rFonts w:ascii="Arial" w:hAnsi="Arial" w:cs="Arial"/>
                <w:sz w:val="20"/>
                <w:szCs w:val="20"/>
              </w:rPr>
            </w:pPr>
            <w:r w:rsidRPr="0050377F">
              <w:rPr>
                <w:rFonts w:ascii="Arial" w:eastAsia="Times New Roman" w:hAnsi="Arial" w:cs="Arial"/>
                <w:w w:val="99"/>
                <w:sz w:val="20"/>
                <w:szCs w:val="20"/>
              </w:rPr>
              <w:t>4</w:t>
            </w:r>
          </w:p>
        </w:tc>
        <w:tc>
          <w:tcPr>
            <w:tcW w:w="2823" w:type="pct"/>
            <w:tcBorders>
              <w:bottom w:val="single" w:sz="8" w:space="0" w:color="auto"/>
              <w:right w:val="single" w:sz="8" w:space="0" w:color="auto"/>
            </w:tcBorders>
            <w:vAlign w:val="bottom"/>
          </w:tcPr>
          <w:p w14:paraId="21AE895E" w14:textId="77777777" w:rsidR="00D05102" w:rsidRPr="00CC31A5" w:rsidRDefault="00D05102" w:rsidP="002F05BC">
            <w:pPr>
              <w:jc w:val="center"/>
              <w:rPr>
                <w:rFonts w:ascii="Arial" w:eastAsia="Times New Roman" w:hAnsi="Arial" w:cs="Arial"/>
                <w:spacing w:val="-5"/>
              </w:rPr>
            </w:pPr>
            <w:r w:rsidRPr="00CC31A5">
              <w:rPr>
                <w:rFonts w:ascii="Arial" w:eastAsia="Times New Roman" w:hAnsi="Arial" w:cs="Arial"/>
                <w:spacing w:val="-5"/>
                <w:sz w:val="22"/>
              </w:rPr>
              <w:t>ТСЖ Приморское04 (МКД №36)</w:t>
            </w:r>
          </w:p>
        </w:tc>
        <w:tc>
          <w:tcPr>
            <w:tcW w:w="1661" w:type="pct"/>
            <w:tcBorders>
              <w:bottom w:val="single" w:sz="8" w:space="0" w:color="auto"/>
              <w:right w:val="single" w:sz="8" w:space="0" w:color="auto"/>
            </w:tcBorders>
            <w:vAlign w:val="bottom"/>
          </w:tcPr>
          <w:p w14:paraId="3FD8A421" w14:textId="77777777" w:rsidR="00D05102" w:rsidRPr="00CC31A5" w:rsidRDefault="00D05102" w:rsidP="002F05BC">
            <w:pPr>
              <w:jc w:val="center"/>
              <w:rPr>
                <w:rFonts w:ascii="Arial" w:eastAsia="Times New Roman" w:hAnsi="Arial" w:cs="Arial"/>
                <w:spacing w:val="-5"/>
              </w:rPr>
            </w:pPr>
            <w:r w:rsidRPr="00CC31A5">
              <w:rPr>
                <w:rFonts w:ascii="Arial" w:eastAsia="Times New Roman" w:hAnsi="Arial" w:cs="Arial"/>
                <w:spacing w:val="-5"/>
                <w:sz w:val="22"/>
              </w:rPr>
              <w:t>да</w:t>
            </w:r>
          </w:p>
        </w:tc>
        <w:tc>
          <w:tcPr>
            <w:tcW w:w="155" w:type="pct"/>
            <w:vAlign w:val="bottom"/>
          </w:tcPr>
          <w:p w14:paraId="751D5CAD" w14:textId="77777777" w:rsidR="00D05102" w:rsidRPr="007C242E" w:rsidRDefault="00D05102" w:rsidP="002F05BC">
            <w:pPr>
              <w:rPr>
                <w:rFonts w:ascii="Arial" w:hAnsi="Arial" w:cs="Arial"/>
                <w:sz w:val="20"/>
                <w:szCs w:val="20"/>
                <w:highlight w:val="green"/>
              </w:rPr>
            </w:pPr>
          </w:p>
        </w:tc>
      </w:tr>
    </w:tbl>
    <w:p w14:paraId="0542EEEC" w14:textId="77777777" w:rsidR="00D05102" w:rsidRPr="007C242E" w:rsidRDefault="00D05102" w:rsidP="001B1979">
      <w:pPr>
        <w:ind w:firstLine="720"/>
        <w:rPr>
          <w:rFonts w:ascii="Arial" w:eastAsia="Times New Roman" w:hAnsi="Arial" w:cs="Arial"/>
          <w:spacing w:val="-5"/>
          <w:sz w:val="22"/>
          <w:highlight w:val="green"/>
        </w:rPr>
      </w:pPr>
    </w:p>
    <w:p w14:paraId="73D49239" w14:textId="77777777" w:rsidR="00D05102" w:rsidRPr="00CC31A5" w:rsidRDefault="00D05102" w:rsidP="007C2647">
      <w:pPr>
        <w:ind w:right="141" w:firstLine="720"/>
        <w:rPr>
          <w:rFonts w:ascii="Arial" w:eastAsia="Times New Roman" w:hAnsi="Arial" w:cs="Arial"/>
          <w:spacing w:val="-5"/>
          <w:sz w:val="22"/>
          <w:u w:val="single"/>
        </w:rPr>
      </w:pPr>
      <w:r w:rsidRPr="00CC31A5">
        <w:rPr>
          <w:rFonts w:ascii="Arial" w:eastAsia="Times New Roman" w:hAnsi="Arial" w:cs="Arial"/>
          <w:spacing w:val="-5"/>
          <w:sz w:val="22"/>
          <w:u w:val="single"/>
        </w:rPr>
        <w:t>Регулирование отпуска тепловой энергии. Способы учета тепла.</w:t>
      </w:r>
    </w:p>
    <w:p w14:paraId="3CFA9846" w14:textId="77777777" w:rsidR="00D05102" w:rsidRPr="00CC31A5" w:rsidRDefault="00D05102" w:rsidP="007C2647">
      <w:pPr>
        <w:ind w:right="141" w:firstLine="720"/>
        <w:rPr>
          <w:rFonts w:ascii="Arial" w:eastAsia="Times New Roman" w:hAnsi="Arial" w:cs="Arial"/>
          <w:spacing w:val="-5"/>
          <w:sz w:val="22"/>
        </w:rPr>
      </w:pPr>
      <w:r w:rsidRPr="00CC31A5">
        <w:rPr>
          <w:rFonts w:ascii="Arial" w:eastAsia="Times New Roman" w:hAnsi="Arial" w:cs="Arial"/>
          <w:spacing w:val="-5"/>
          <w:sz w:val="22"/>
        </w:rPr>
        <w:t>Отпуск тепла от котельной осуществляется по принятому проектному графику 9</w:t>
      </w:r>
      <w:r w:rsidR="004873AE" w:rsidRPr="00CC31A5">
        <w:rPr>
          <w:rFonts w:ascii="Arial" w:eastAsia="Times New Roman" w:hAnsi="Arial" w:cs="Arial"/>
          <w:spacing w:val="-5"/>
          <w:sz w:val="22"/>
        </w:rPr>
        <w:t>0</w:t>
      </w:r>
      <w:r w:rsidRPr="00CC31A5">
        <w:rPr>
          <w:rFonts w:ascii="Arial" w:eastAsia="Times New Roman" w:hAnsi="Arial" w:cs="Arial"/>
          <w:spacing w:val="-5"/>
          <w:sz w:val="22"/>
        </w:rPr>
        <w:t>/70°С.</w:t>
      </w:r>
    </w:p>
    <w:p w14:paraId="74B07EA2" w14:textId="77777777" w:rsidR="00D05102" w:rsidRPr="00CC31A5" w:rsidRDefault="004873AE" w:rsidP="007C2647">
      <w:pPr>
        <w:ind w:right="141" w:firstLine="720"/>
        <w:rPr>
          <w:rFonts w:ascii="Arial" w:eastAsia="Times New Roman" w:hAnsi="Arial" w:cs="Arial"/>
          <w:spacing w:val="-5"/>
          <w:sz w:val="22"/>
        </w:rPr>
      </w:pPr>
      <w:r w:rsidRPr="00CC31A5">
        <w:rPr>
          <w:rFonts w:ascii="Arial" w:eastAsia="Times New Roman" w:hAnsi="Arial" w:cs="Arial"/>
          <w:spacing w:val="-5"/>
          <w:sz w:val="22"/>
        </w:rPr>
        <w:t>На котельной установлены приборы учета отпущенной тепловой энергии</w:t>
      </w:r>
      <w:r w:rsidR="0050377F" w:rsidRPr="00CC31A5">
        <w:rPr>
          <w:rFonts w:ascii="Arial" w:eastAsia="Times New Roman" w:hAnsi="Arial" w:cs="Arial"/>
          <w:spacing w:val="-5"/>
          <w:sz w:val="22"/>
        </w:rPr>
        <w:t xml:space="preserve"> типа ВКТ-5, дата последней поверки 02.09.2022</w:t>
      </w:r>
      <w:r w:rsidRPr="00CC31A5">
        <w:rPr>
          <w:rFonts w:ascii="Arial" w:eastAsia="Times New Roman" w:hAnsi="Arial" w:cs="Arial"/>
          <w:spacing w:val="-5"/>
          <w:sz w:val="22"/>
        </w:rPr>
        <w:t>.</w:t>
      </w:r>
    </w:p>
    <w:p w14:paraId="31F6F873" w14:textId="77777777" w:rsidR="009C6BF9" w:rsidRPr="00CC31A5" w:rsidRDefault="009C6BF9" w:rsidP="007C2647">
      <w:pPr>
        <w:ind w:right="141" w:firstLine="720"/>
        <w:rPr>
          <w:rFonts w:ascii="Arial" w:eastAsia="Times New Roman" w:hAnsi="Arial" w:cs="Arial"/>
          <w:spacing w:val="-5"/>
          <w:sz w:val="22"/>
          <w:highlight w:val="green"/>
        </w:rPr>
      </w:pPr>
    </w:p>
    <w:p w14:paraId="6AA62752" w14:textId="77777777" w:rsidR="00D05102" w:rsidRPr="00CC31A5" w:rsidRDefault="00D05102" w:rsidP="007C2647">
      <w:pPr>
        <w:ind w:right="141" w:firstLine="720"/>
        <w:rPr>
          <w:rFonts w:ascii="Arial" w:eastAsia="Times New Roman" w:hAnsi="Arial" w:cs="Arial"/>
          <w:spacing w:val="-5"/>
          <w:sz w:val="22"/>
          <w:u w:val="single"/>
        </w:rPr>
      </w:pPr>
      <w:r w:rsidRPr="00CC31A5">
        <w:rPr>
          <w:rFonts w:ascii="Arial" w:eastAsia="Times New Roman" w:hAnsi="Arial" w:cs="Arial"/>
          <w:spacing w:val="-5"/>
          <w:sz w:val="22"/>
          <w:u w:val="single"/>
        </w:rPr>
        <w:t>Статистика отказов основного оборудования</w:t>
      </w:r>
    </w:p>
    <w:p w14:paraId="033F62F0" w14:textId="77777777" w:rsidR="00D05102" w:rsidRPr="00CC31A5" w:rsidRDefault="00D05102" w:rsidP="007C2647">
      <w:pPr>
        <w:ind w:right="141" w:firstLine="720"/>
        <w:rPr>
          <w:rFonts w:ascii="Arial" w:eastAsia="Times New Roman" w:hAnsi="Arial" w:cs="Arial"/>
          <w:spacing w:val="-5"/>
          <w:sz w:val="22"/>
        </w:rPr>
      </w:pPr>
      <w:r w:rsidRPr="00CC31A5">
        <w:rPr>
          <w:rFonts w:ascii="Arial" w:eastAsia="Times New Roman" w:hAnsi="Arial" w:cs="Arial"/>
          <w:spacing w:val="-5"/>
          <w:sz w:val="22"/>
        </w:rPr>
        <w:lastRenderedPageBreak/>
        <w:t xml:space="preserve">Оборудование котельной </w:t>
      </w:r>
      <w:r w:rsidR="001C32E1" w:rsidRPr="00CC31A5">
        <w:rPr>
          <w:rFonts w:ascii="Arial" w:eastAsia="Times New Roman" w:hAnsi="Arial" w:cs="Arial"/>
          <w:spacing w:val="-5"/>
          <w:sz w:val="22"/>
        </w:rPr>
        <w:t>«</w:t>
      </w:r>
      <w:r w:rsidRPr="00CC31A5">
        <w:rPr>
          <w:rFonts w:ascii="Arial" w:eastAsia="Times New Roman" w:hAnsi="Arial" w:cs="Arial"/>
          <w:spacing w:val="-5"/>
          <w:sz w:val="22"/>
        </w:rPr>
        <w:t>Коммунальщик</w:t>
      </w:r>
      <w:r w:rsidR="001C32E1" w:rsidRPr="00CC31A5">
        <w:rPr>
          <w:rFonts w:ascii="Arial" w:eastAsia="Times New Roman" w:hAnsi="Arial" w:cs="Arial"/>
          <w:spacing w:val="-5"/>
          <w:sz w:val="22"/>
        </w:rPr>
        <w:t>»</w:t>
      </w:r>
      <w:r w:rsidRPr="00CC31A5">
        <w:rPr>
          <w:rFonts w:ascii="Arial" w:eastAsia="Times New Roman" w:hAnsi="Arial" w:cs="Arial"/>
          <w:spacing w:val="-5"/>
          <w:sz w:val="22"/>
        </w:rPr>
        <w:t xml:space="preserve"> вводилось в эксплуатацию в 2009 – 2010 году, отказы основного и вспомогательного оборудования отсутствуют. Средневзвешенный срок службы составляет </w:t>
      </w:r>
      <w:r w:rsidR="0050377F" w:rsidRPr="00CC31A5">
        <w:rPr>
          <w:rFonts w:ascii="Arial" w:eastAsia="Times New Roman" w:hAnsi="Arial" w:cs="Arial"/>
          <w:spacing w:val="-5"/>
          <w:sz w:val="22"/>
        </w:rPr>
        <w:t>12</w:t>
      </w:r>
      <w:r w:rsidRPr="00CC31A5">
        <w:rPr>
          <w:rFonts w:ascii="Arial" w:eastAsia="Times New Roman" w:hAnsi="Arial" w:cs="Arial"/>
          <w:spacing w:val="-5"/>
          <w:sz w:val="22"/>
        </w:rPr>
        <w:t xml:space="preserve"> лет (на конец 20</w:t>
      </w:r>
      <w:r w:rsidR="00D26C3B" w:rsidRPr="00CC31A5">
        <w:rPr>
          <w:rFonts w:ascii="Arial" w:eastAsia="Times New Roman" w:hAnsi="Arial" w:cs="Arial"/>
          <w:spacing w:val="-5"/>
          <w:sz w:val="22"/>
        </w:rPr>
        <w:t>2</w:t>
      </w:r>
      <w:r w:rsidR="0050377F" w:rsidRPr="00CC31A5">
        <w:rPr>
          <w:rFonts w:ascii="Arial" w:eastAsia="Times New Roman" w:hAnsi="Arial" w:cs="Arial"/>
          <w:spacing w:val="-5"/>
          <w:sz w:val="22"/>
        </w:rPr>
        <w:t>2</w:t>
      </w:r>
      <w:r w:rsidRPr="00CC31A5">
        <w:rPr>
          <w:rFonts w:ascii="Arial" w:eastAsia="Times New Roman" w:hAnsi="Arial" w:cs="Arial"/>
          <w:spacing w:val="-5"/>
          <w:sz w:val="22"/>
        </w:rPr>
        <w:t>г).</w:t>
      </w:r>
    </w:p>
    <w:p w14:paraId="31C3451D" w14:textId="77777777" w:rsidR="00D05102" w:rsidRPr="00CC31A5" w:rsidRDefault="00D05102" w:rsidP="007C2647">
      <w:pPr>
        <w:ind w:right="141" w:firstLine="720"/>
        <w:rPr>
          <w:rFonts w:ascii="Arial" w:eastAsia="Times New Roman" w:hAnsi="Arial" w:cs="Arial"/>
          <w:spacing w:val="-5"/>
          <w:sz w:val="22"/>
        </w:rPr>
      </w:pPr>
      <w:r w:rsidRPr="00CC31A5">
        <w:rPr>
          <w:rFonts w:ascii="Arial" w:eastAsia="Times New Roman" w:hAnsi="Arial" w:cs="Arial"/>
          <w:spacing w:val="-5"/>
          <w:sz w:val="22"/>
        </w:rPr>
        <w:t>Учет количества пусков и часовой наработки каждого котла за год не ведется.</w:t>
      </w:r>
    </w:p>
    <w:p w14:paraId="2B3F3EA8" w14:textId="0E56E9F5" w:rsidR="00D26C3B" w:rsidRPr="00CC31A5" w:rsidRDefault="00D26C3B" w:rsidP="007C2647">
      <w:pPr>
        <w:ind w:right="141" w:firstLine="720"/>
        <w:rPr>
          <w:rFonts w:ascii="Arial" w:eastAsia="Times New Roman" w:hAnsi="Arial" w:cs="Arial"/>
          <w:spacing w:val="-5"/>
          <w:sz w:val="22"/>
        </w:rPr>
      </w:pPr>
      <w:r w:rsidRPr="00CC31A5">
        <w:rPr>
          <w:rFonts w:ascii="Arial" w:eastAsia="Times New Roman" w:hAnsi="Arial" w:cs="Arial"/>
          <w:spacing w:val="-5"/>
          <w:sz w:val="22"/>
        </w:rPr>
        <w:t xml:space="preserve">Отпуск тепловой энергии, расход тепла на собственные нужды, а также расход топлива и электроэнергии приведены </w:t>
      </w:r>
      <w:r w:rsidR="00797278" w:rsidRPr="00CC31A5">
        <w:rPr>
          <w:rFonts w:ascii="Arial" w:eastAsia="Times New Roman" w:hAnsi="Arial" w:cs="Arial"/>
          <w:spacing w:val="-5"/>
          <w:sz w:val="22"/>
        </w:rPr>
        <w:t>ниже (</w:t>
      </w:r>
      <w:r w:rsidRPr="00CC31A5">
        <w:rPr>
          <w:rFonts w:ascii="Arial" w:hAnsi="Arial" w:cs="Arial"/>
          <w:sz w:val="22"/>
        </w:rPr>
        <w:fldChar w:fldCharType="begin"/>
      </w:r>
      <w:r w:rsidRPr="00CC31A5">
        <w:rPr>
          <w:rFonts w:ascii="Arial" w:hAnsi="Arial" w:cs="Arial"/>
          <w:sz w:val="22"/>
        </w:rPr>
        <w:instrText xml:space="preserve"> REF _Ref86611022 \h  \* MERGEFORMAT </w:instrText>
      </w:r>
      <w:r w:rsidRPr="00CC31A5">
        <w:rPr>
          <w:rFonts w:ascii="Arial" w:hAnsi="Arial" w:cs="Arial"/>
          <w:sz w:val="22"/>
        </w:rPr>
      </w:r>
      <w:r w:rsidRPr="00CC31A5">
        <w:rPr>
          <w:rFonts w:ascii="Arial" w:hAnsi="Arial" w:cs="Arial"/>
          <w:sz w:val="22"/>
        </w:rPr>
        <w:fldChar w:fldCharType="separate"/>
      </w:r>
      <w:r w:rsidR="005D1C71" w:rsidRPr="00CC31A5">
        <w:rPr>
          <w:rFonts w:ascii="Arial" w:eastAsia="Times New Roman" w:hAnsi="Arial" w:cs="Arial"/>
          <w:spacing w:val="-5"/>
          <w:sz w:val="22"/>
        </w:rPr>
        <w:t>Таблица 2.22</w:t>
      </w:r>
      <w:r w:rsidRPr="00CC31A5">
        <w:rPr>
          <w:rFonts w:ascii="Arial" w:hAnsi="Arial" w:cs="Arial"/>
          <w:sz w:val="22"/>
        </w:rPr>
        <w:fldChar w:fldCharType="end"/>
      </w:r>
      <w:r w:rsidR="00797278" w:rsidRPr="00CC31A5">
        <w:rPr>
          <w:rFonts w:ascii="Arial" w:eastAsia="Times New Roman" w:hAnsi="Arial" w:cs="Arial"/>
          <w:spacing w:val="-5"/>
          <w:sz w:val="22"/>
        </w:rPr>
        <w:t>)</w:t>
      </w:r>
      <w:r w:rsidRPr="00CC31A5">
        <w:rPr>
          <w:rFonts w:ascii="Arial" w:eastAsia="Times New Roman" w:hAnsi="Arial" w:cs="Arial"/>
          <w:spacing w:val="-5"/>
          <w:sz w:val="22"/>
        </w:rPr>
        <w:t>.</w:t>
      </w:r>
    </w:p>
    <w:p w14:paraId="34538AB3" w14:textId="77777777" w:rsidR="008F22AC" w:rsidRPr="007C242E" w:rsidRDefault="008F22AC">
      <w:pPr>
        <w:rPr>
          <w:rFonts w:eastAsiaTheme="minorEastAsia" w:cs="Times New Roman"/>
          <w:highlight w:val="green"/>
          <w:lang w:eastAsia="ru-RU"/>
        </w:rPr>
      </w:pPr>
    </w:p>
    <w:p w14:paraId="03FCBC70" w14:textId="77777777" w:rsidR="008F22AC" w:rsidRPr="007C242E" w:rsidRDefault="008F22AC" w:rsidP="00D05102">
      <w:pPr>
        <w:rPr>
          <w:highlight w:val="green"/>
        </w:rPr>
        <w:sectPr w:rsidR="008F22AC" w:rsidRPr="007C242E" w:rsidSect="00727E9D">
          <w:pgSz w:w="11906" w:h="16838"/>
          <w:pgMar w:top="1134" w:right="850" w:bottom="1134" w:left="1701" w:header="708" w:footer="708" w:gutter="0"/>
          <w:cols w:space="708"/>
          <w:docGrid w:linePitch="360"/>
        </w:sectPr>
      </w:pPr>
    </w:p>
    <w:p w14:paraId="11D5CC23" w14:textId="03D42DE5" w:rsidR="00D05102" w:rsidRPr="00262AAF" w:rsidRDefault="00797278" w:rsidP="008973E4">
      <w:pPr>
        <w:pStyle w:val="a5"/>
        <w:rPr>
          <w:rFonts w:eastAsia="Times New Roman" w:cs="Times New Roman"/>
          <w:sz w:val="28"/>
          <w:szCs w:val="28"/>
          <w:lang w:eastAsia="ru-RU"/>
        </w:rPr>
      </w:pPr>
      <w:bookmarkStart w:id="40" w:name="_Ref86611022"/>
      <w:r w:rsidRPr="00262AAF">
        <w:lastRenderedPageBreak/>
        <w:t xml:space="preserve">Таблица </w:t>
      </w:r>
      <w:fldSimple w:instr=" STYLEREF 1 \s ">
        <w:r w:rsidR="005D1C71">
          <w:rPr>
            <w:noProof/>
          </w:rPr>
          <w:t>2</w:t>
        </w:r>
      </w:fldSimple>
      <w:r w:rsidR="000F654C" w:rsidRPr="00262AAF">
        <w:t>.</w:t>
      </w:r>
      <w:fldSimple w:instr=" SEQ Таблица \* ARABIC \s 1 ">
        <w:r w:rsidR="005D1C71">
          <w:rPr>
            <w:noProof/>
          </w:rPr>
          <w:t>22</w:t>
        </w:r>
      </w:fldSimple>
      <w:bookmarkEnd w:id="40"/>
      <w:r w:rsidRPr="00262AAF">
        <w:t xml:space="preserve">. </w:t>
      </w:r>
      <w:r w:rsidR="008F22AC" w:rsidRPr="00262AAF">
        <w:rPr>
          <w:rFonts w:eastAsia="Times New Roman"/>
        </w:rPr>
        <w:t xml:space="preserve">Технико-экономические показатели котельной </w:t>
      </w:r>
      <w:r w:rsidR="001C32E1">
        <w:rPr>
          <w:rFonts w:eastAsia="Times New Roman"/>
        </w:rPr>
        <w:t>«</w:t>
      </w:r>
      <w:r w:rsidR="008F22AC" w:rsidRPr="00262AAF">
        <w:rPr>
          <w:rFonts w:eastAsia="Times New Roman"/>
        </w:rPr>
        <w:t>Коммунальщик</w:t>
      </w:r>
      <w:r w:rsidR="001C32E1">
        <w:rPr>
          <w:rFonts w:eastAsia="Times New Roman"/>
        </w:rPr>
        <w:t>»</w:t>
      </w:r>
    </w:p>
    <w:tbl>
      <w:tblPr>
        <w:tblW w:w="15309" w:type="dxa"/>
        <w:tblInd w:w="93" w:type="dxa"/>
        <w:tblLayout w:type="fixed"/>
        <w:tblLook w:val="04A0" w:firstRow="1" w:lastRow="0" w:firstColumn="1" w:lastColumn="0" w:noHBand="0" w:noVBand="1"/>
      </w:tblPr>
      <w:tblGrid>
        <w:gridCol w:w="724"/>
        <w:gridCol w:w="1276"/>
        <w:gridCol w:w="1234"/>
        <w:gridCol w:w="1157"/>
        <w:gridCol w:w="1211"/>
        <w:gridCol w:w="889"/>
        <w:gridCol w:w="989"/>
        <w:gridCol w:w="889"/>
        <w:gridCol w:w="941"/>
        <w:gridCol w:w="911"/>
        <w:gridCol w:w="993"/>
        <w:gridCol w:w="1341"/>
        <w:gridCol w:w="1262"/>
        <w:gridCol w:w="1492"/>
      </w:tblGrid>
      <w:tr w:rsidR="008F22AC" w:rsidRPr="00262AAF" w14:paraId="3E36AA20" w14:textId="77777777" w:rsidTr="008F22AC">
        <w:trPr>
          <w:trHeight w:val="300"/>
        </w:trPr>
        <w:tc>
          <w:tcPr>
            <w:tcW w:w="7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051E13"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Год</w:t>
            </w:r>
          </w:p>
        </w:tc>
        <w:tc>
          <w:tcPr>
            <w:tcW w:w="6756" w:type="dxa"/>
            <w:gridSpan w:val="6"/>
            <w:tcBorders>
              <w:top w:val="single" w:sz="4" w:space="0" w:color="auto"/>
              <w:left w:val="nil"/>
              <w:bottom w:val="single" w:sz="4" w:space="0" w:color="auto"/>
              <w:right w:val="single" w:sz="4" w:space="0" w:color="000000"/>
            </w:tcBorders>
            <w:shd w:val="clear" w:color="auto" w:fill="auto"/>
            <w:vAlign w:val="center"/>
            <w:hideMark/>
          </w:tcPr>
          <w:p w14:paraId="295FA40F"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Отпуск тепловой энергии</w:t>
            </w:r>
          </w:p>
        </w:tc>
        <w:tc>
          <w:tcPr>
            <w:tcW w:w="183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258F2B"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Расход тепла на собственные нужды</w:t>
            </w:r>
          </w:p>
        </w:tc>
        <w:tc>
          <w:tcPr>
            <w:tcW w:w="19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F2358C"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Годовой расход топлива</w:t>
            </w:r>
          </w:p>
        </w:tc>
        <w:tc>
          <w:tcPr>
            <w:tcW w:w="1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FCF5EF"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Расход электроэнергии на собственные нужды котельной</w:t>
            </w:r>
          </w:p>
        </w:tc>
        <w:tc>
          <w:tcPr>
            <w:tcW w:w="12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737C89"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УРУТ на отпуск тепловой энергии</w:t>
            </w:r>
          </w:p>
        </w:tc>
        <w:tc>
          <w:tcPr>
            <w:tcW w:w="14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7D5BC7" w14:textId="77777777" w:rsidR="008F22AC" w:rsidRPr="00262AAF" w:rsidRDefault="00D26C3B" w:rsidP="00E629FF">
            <w:pPr>
              <w:pStyle w:val="af1"/>
              <w:keepNext w:val="0"/>
              <w:widowControl w:val="0"/>
              <w:spacing w:before="0" w:after="0" w:line="240" w:lineRule="auto"/>
              <w:ind w:left="0" w:firstLine="0"/>
              <w:jc w:val="center"/>
              <w:rPr>
                <w:b/>
                <w:bCs/>
                <w:sz w:val="20"/>
                <w:szCs w:val="20"/>
              </w:rPr>
            </w:pPr>
            <w:r w:rsidRPr="00262AAF">
              <w:rPr>
                <w:b/>
                <w:bCs/>
                <w:sz w:val="20"/>
                <w:szCs w:val="20"/>
              </w:rPr>
              <w:t>Коэфф. Использов</w:t>
            </w:r>
            <w:r w:rsidR="008F22AC" w:rsidRPr="00262AAF">
              <w:rPr>
                <w:b/>
                <w:bCs/>
                <w:sz w:val="20"/>
                <w:szCs w:val="20"/>
              </w:rPr>
              <w:t>ания установленной мощности</w:t>
            </w:r>
          </w:p>
        </w:tc>
      </w:tr>
      <w:tr w:rsidR="008F22AC" w:rsidRPr="00262AAF" w14:paraId="3A7EA2C9" w14:textId="77777777" w:rsidTr="00262AAF">
        <w:trPr>
          <w:trHeight w:val="1153"/>
        </w:trPr>
        <w:tc>
          <w:tcPr>
            <w:tcW w:w="724" w:type="dxa"/>
            <w:vMerge/>
            <w:tcBorders>
              <w:top w:val="single" w:sz="4" w:space="0" w:color="auto"/>
              <w:left w:val="single" w:sz="4" w:space="0" w:color="auto"/>
              <w:bottom w:val="single" w:sz="4" w:space="0" w:color="auto"/>
              <w:right w:val="single" w:sz="4" w:space="0" w:color="auto"/>
            </w:tcBorders>
            <w:vAlign w:val="center"/>
            <w:hideMark/>
          </w:tcPr>
          <w:p w14:paraId="52295661"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14:paraId="16E3AF64"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Годовой</w:t>
            </w:r>
          </w:p>
        </w:tc>
        <w:tc>
          <w:tcPr>
            <w:tcW w:w="1234" w:type="dxa"/>
            <w:tcBorders>
              <w:top w:val="nil"/>
              <w:left w:val="nil"/>
              <w:bottom w:val="single" w:sz="4" w:space="0" w:color="auto"/>
              <w:right w:val="single" w:sz="4" w:space="0" w:color="auto"/>
            </w:tcBorders>
            <w:shd w:val="clear" w:color="auto" w:fill="auto"/>
            <w:vAlign w:val="center"/>
            <w:hideMark/>
          </w:tcPr>
          <w:p w14:paraId="37CC553D"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Среднегодовой</w:t>
            </w:r>
          </w:p>
        </w:tc>
        <w:tc>
          <w:tcPr>
            <w:tcW w:w="1157" w:type="dxa"/>
            <w:tcBorders>
              <w:top w:val="nil"/>
              <w:left w:val="nil"/>
              <w:bottom w:val="single" w:sz="4" w:space="0" w:color="auto"/>
              <w:right w:val="single" w:sz="4" w:space="0" w:color="auto"/>
            </w:tcBorders>
            <w:shd w:val="clear" w:color="auto" w:fill="auto"/>
            <w:vAlign w:val="center"/>
            <w:hideMark/>
          </w:tcPr>
          <w:p w14:paraId="34EECAB2"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Зима (мах)</w:t>
            </w:r>
          </w:p>
        </w:tc>
        <w:tc>
          <w:tcPr>
            <w:tcW w:w="1211" w:type="dxa"/>
            <w:tcBorders>
              <w:top w:val="nil"/>
              <w:left w:val="nil"/>
              <w:bottom w:val="single" w:sz="4" w:space="0" w:color="auto"/>
              <w:right w:val="single" w:sz="4" w:space="0" w:color="auto"/>
            </w:tcBorders>
            <w:shd w:val="clear" w:color="auto" w:fill="auto"/>
            <w:vAlign w:val="center"/>
            <w:hideMark/>
          </w:tcPr>
          <w:p w14:paraId="47E2D7B8"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Средний за отопит. Период</w:t>
            </w:r>
          </w:p>
        </w:tc>
        <w:tc>
          <w:tcPr>
            <w:tcW w:w="889" w:type="dxa"/>
            <w:tcBorders>
              <w:top w:val="nil"/>
              <w:left w:val="nil"/>
              <w:bottom w:val="single" w:sz="4" w:space="0" w:color="auto"/>
              <w:right w:val="single" w:sz="4" w:space="0" w:color="auto"/>
            </w:tcBorders>
            <w:shd w:val="clear" w:color="auto" w:fill="auto"/>
            <w:vAlign w:val="center"/>
            <w:hideMark/>
          </w:tcPr>
          <w:p w14:paraId="647A8B81"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Лето (min)</w:t>
            </w:r>
          </w:p>
        </w:tc>
        <w:tc>
          <w:tcPr>
            <w:tcW w:w="989" w:type="dxa"/>
            <w:tcBorders>
              <w:top w:val="nil"/>
              <w:left w:val="nil"/>
              <w:bottom w:val="single" w:sz="4" w:space="0" w:color="auto"/>
              <w:right w:val="single" w:sz="4" w:space="0" w:color="auto"/>
            </w:tcBorders>
            <w:shd w:val="clear" w:color="auto" w:fill="auto"/>
            <w:vAlign w:val="center"/>
            <w:hideMark/>
          </w:tcPr>
          <w:p w14:paraId="4C46AFA6"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Лето (средний)</w:t>
            </w:r>
          </w:p>
        </w:tc>
        <w:tc>
          <w:tcPr>
            <w:tcW w:w="1830" w:type="dxa"/>
            <w:gridSpan w:val="2"/>
            <w:vMerge/>
            <w:tcBorders>
              <w:top w:val="nil"/>
              <w:left w:val="nil"/>
              <w:bottom w:val="single" w:sz="4" w:space="0" w:color="auto"/>
              <w:right w:val="single" w:sz="4" w:space="0" w:color="auto"/>
            </w:tcBorders>
            <w:vAlign w:val="center"/>
            <w:hideMark/>
          </w:tcPr>
          <w:p w14:paraId="4ECD60B3"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p>
        </w:tc>
        <w:tc>
          <w:tcPr>
            <w:tcW w:w="1904" w:type="dxa"/>
            <w:gridSpan w:val="2"/>
            <w:vMerge/>
            <w:tcBorders>
              <w:top w:val="nil"/>
              <w:left w:val="nil"/>
              <w:bottom w:val="single" w:sz="4" w:space="0" w:color="auto"/>
              <w:right w:val="single" w:sz="4" w:space="0" w:color="auto"/>
            </w:tcBorders>
            <w:vAlign w:val="center"/>
            <w:hideMark/>
          </w:tcPr>
          <w:p w14:paraId="3803945C"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p>
        </w:tc>
        <w:tc>
          <w:tcPr>
            <w:tcW w:w="1341" w:type="dxa"/>
            <w:vMerge/>
            <w:tcBorders>
              <w:top w:val="single" w:sz="4" w:space="0" w:color="auto"/>
              <w:left w:val="single" w:sz="4" w:space="0" w:color="auto"/>
              <w:bottom w:val="single" w:sz="4" w:space="0" w:color="auto"/>
              <w:right w:val="single" w:sz="4" w:space="0" w:color="auto"/>
            </w:tcBorders>
            <w:vAlign w:val="center"/>
            <w:hideMark/>
          </w:tcPr>
          <w:p w14:paraId="7C5F6562"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p>
        </w:tc>
        <w:tc>
          <w:tcPr>
            <w:tcW w:w="1262" w:type="dxa"/>
            <w:vMerge/>
            <w:tcBorders>
              <w:top w:val="single" w:sz="4" w:space="0" w:color="auto"/>
              <w:left w:val="single" w:sz="4" w:space="0" w:color="auto"/>
              <w:bottom w:val="single" w:sz="4" w:space="0" w:color="auto"/>
              <w:right w:val="single" w:sz="4" w:space="0" w:color="auto"/>
            </w:tcBorders>
            <w:vAlign w:val="center"/>
            <w:hideMark/>
          </w:tcPr>
          <w:p w14:paraId="72C16A3E"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p>
        </w:tc>
        <w:tc>
          <w:tcPr>
            <w:tcW w:w="1492" w:type="dxa"/>
            <w:vMerge/>
            <w:tcBorders>
              <w:top w:val="single" w:sz="4" w:space="0" w:color="auto"/>
              <w:left w:val="single" w:sz="4" w:space="0" w:color="auto"/>
              <w:bottom w:val="single" w:sz="4" w:space="0" w:color="auto"/>
              <w:right w:val="single" w:sz="4" w:space="0" w:color="auto"/>
            </w:tcBorders>
            <w:vAlign w:val="center"/>
            <w:hideMark/>
          </w:tcPr>
          <w:p w14:paraId="0115C04B"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p>
        </w:tc>
      </w:tr>
      <w:tr w:rsidR="008F22AC" w:rsidRPr="007C242E" w14:paraId="30D6893C" w14:textId="77777777" w:rsidTr="008F22AC">
        <w:trPr>
          <w:trHeight w:val="300"/>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737D2F0"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14:paraId="23A3FEEE"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Гкал/год</w:t>
            </w:r>
          </w:p>
        </w:tc>
        <w:tc>
          <w:tcPr>
            <w:tcW w:w="1234" w:type="dxa"/>
            <w:tcBorders>
              <w:top w:val="nil"/>
              <w:left w:val="nil"/>
              <w:bottom w:val="single" w:sz="4" w:space="0" w:color="auto"/>
              <w:right w:val="single" w:sz="4" w:space="0" w:color="auto"/>
            </w:tcBorders>
            <w:shd w:val="clear" w:color="auto" w:fill="auto"/>
            <w:vAlign w:val="center"/>
            <w:hideMark/>
          </w:tcPr>
          <w:p w14:paraId="6577BDB6"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Гкал/ч</w:t>
            </w:r>
          </w:p>
        </w:tc>
        <w:tc>
          <w:tcPr>
            <w:tcW w:w="1157" w:type="dxa"/>
            <w:tcBorders>
              <w:top w:val="nil"/>
              <w:left w:val="nil"/>
              <w:bottom w:val="single" w:sz="4" w:space="0" w:color="auto"/>
              <w:right w:val="single" w:sz="4" w:space="0" w:color="auto"/>
            </w:tcBorders>
            <w:shd w:val="clear" w:color="auto" w:fill="auto"/>
            <w:vAlign w:val="center"/>
            <w:hideMark/>
          </w:tcPr>
          <w:p w14:paraId="3DB5D35F"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Гкал/ч</w:t>
            </w:r>
          </w:p>
        </w:tc>
        <w:tc>
          <w:tcPr>
            <w:tcW w:w="1211" w:type="dxa"/>
            <w:tcBorders>
              <w:top w:val="nil"/>
              <w:left w:val="nil"/>
              <w:bottom w:val="single" w:sz="4" w:space="0" w:color="auto"/>
              <w:right w:val="single" w:sz="4" w:space="0" w:color="auto"/>
            </w:tcBorders>
            <w:shd w:val="clear" w:color="auto" w:fill="auto"/>
            <w:vAlign w:val="center"/>
            <w:hideMark/>
          </w:tcPr>
          <w:p w14:paraId="037ABEB4"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Гкал/ч</w:t>
            </w:r>
          </w:p>
        </w:tc>
        <w:tc>
          <w:tcPr>
            <w:tcW w:w="889" w:type="dxa"/>
            <w:tcBorders>
              <w:top w:val="nil"/>
              <w:left w:val="nil"/>
              <w:bottom w:val="single" w:sz="4" w:space="0" w:color="auto"/>
              <w:right w:val="single" w:sz="4" w:space="0" w:color="auto"/>
            </w:tcBorders>
            <w:shd w:val="clear" w:color="auto" w:fill="auto"/>
            <w:vAlign w:val="center"/>
            <w:hideMark/>
          </w:tcPr>
          <w:p w14:paraId="16F2B50B"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Гкал/ч</w:t>
            </w:r>
          </w:p>
        </w:tc>
        <w:tc>
          <w:tcPr>
            <w:tcW w:w="989" w:type="dxa"/>
            <w:tcBorders>
              <w:top w:val="nil"/>
              <w:left w:val="nil"/>
              <w:bottom w:val="single" w:sz="4" w:space="0" w:color="auto"/>
              <w:right w:val="single" w:sz="4" w:space="0" w:color="auto"/>
            </w:tcBorders>
            <w:shd w:val="clear" w:color="auto" w:fill="auto"/>
            <w:vAlign w:val="center"/>
            <w:hideMark/>
          </w:tcPr>
          <w:p w14:paraId="78181C91"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Гкал/ч</w:t>
            </w:r>
          </w:p>
        </w:tc>
        <w:tc>
          <w:tcPr>
            <w:tcW w:w="889" w:type="dxa"/>
            <w:tcBorders>
              <w:top w:val="nil"/>
              <w:left w:val="nil"/>
              <w:bottom w:val="single" w:sz="4" w:space="0" w:color="auto"/>
              <w:right w:val="single" w:sz="4" w:space="0" w:color="auto"/>
            </w:tcBorders>
            <w:shd w:val="clear" w:color="auto" w:fill="auto"/>
            <w:vAlign w:val="center"/>
            <w:hideMark/>
          </w:tcPr>
          <w:p w14:paraId="500CE202"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Гкал/ч</w:t>
            </w:r>
          </w:p>
        </w:tc>
        <w:tc>
          <w:tcPr>
            <w:tcW w:w="941" w:type="dxa"/>
            <w:tcBorders>
              <w:top w:val="nil"/>
              <w:left w:val="nil"/>
              <w:bottom w:val="single" w:sz="4" w:space="0" w:color="auto"/>
              <w:right w:val="single" w:sz="4" w:space="0" w:color="auto"/>
            </w:tcBorders>
            <w:shd w:val="clear" w:color="auto" w:fill="auto"/>
            <w:vAlign w:val="center"/>
            <w:hideMark/>
          </w:tcPr>
          <w:p w14:paraId="19473FF8"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Гкал/</w:t>
            </w:r>
          </w:p>
          <w:p w14:paraId="5D6DCD61"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год</w:t>
            </w:r>
          </w:p>
        </w:tc>
        <w:tc>
          <w:tcPr>
            <w:tcW w:w="911" w:type="dxa"/>
            <w:tcBorders>
              <w:top w:val="nil"/>
              <w:left w:val="nil"/>
              <w:bottom w:val="single" w:sz="4" w:space="0" w:color="auto"/>
              <w:right w:val="single" w:sz="4" w:space="0" w:color="auto"/>
            </w:tcBorders>
            <w:shd w:val="clear" w:color="auto" w:fill="auto"/>
            <w:vAlign w:val="center"/>
            <w:hideMark/>
          </w:tcPr>
          <w:p w14:paraId="586CFC98"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тут</w:t>
            </w:r>
          </w:p>
        </w:tc>
        <w:tc>
          <w:tcPr>
            <w:tcW w:w="993" w:type="dxa"/>
            <w:tcBorders>
              <w:top w:val="nil"/>
              <w:left w:val="nil"/>
              <w:bottom w:val="single" w:sz="4" w:space="0" w:color="auto"/>
              <w:right w:val="single" w:sz="4" w:space="0" w:color="auto"/>
            </w:tcBorders>
            <w:shd w:val="clear" w:color="auto" w:fill="auto"/>
            <w:vAlign w:val="center"/>
            <w:hideMark/>
          </w:tcPr>
          <w:p w14:paraId="682344CF" w14:textId="77777777" w:rsidR="008F22AC" w:rsidRPr="00262AAF" w:rsidRDefault="00087274" w:rsidP="00E629FF">
            <w:pPr>
              <w:pStyle w:val="af1"/>
              <w:keepNext w:val="0"/>
              <w:widowControl w:val="0"/>
              <w:spacing w:before="0" w:after="0" w:line="240" w:lineRule="auto"/>
              <w:ind w:left="0" w:firstLine="0"/>
              <w:jc w:val="center"/>
              <w:rPr>
                <w:b/>
                <w:bCs/>
                <w:sz w:val="20"/>
                <w:szCs w:val="20"/>
              </w:rPr>
            </w:pPr>
            <w:r w:rsidRPr="00262AAF">
              <w:rPr>
                <w:b/>
                <w:bCs/>
                <w:sz w:val="20"/>
                <w:szCs w:val="20"/>
              </w:rPr>
              <w:t>Тыс. м3</w:t>
            </w:r>
          </w:p>
        </w:tc>
        <w:tc>
          <w:tcPr>
            <w:tcW w:w="1341" w:type="dxa"/>
            <w:tcBorders>
              <w:top w:val="nil"/>
              <w:left w:val="nil"/>
              <w:bottom w:val="single" w:sz="4" w:space="0" w:color="auto"/>
              <w:right w:val="single" w:sz="4" w:space="0" w:color="auto"/>
            </w:tcBorders>
            <w:shd w:val="clear" w:color="auto" w:fill="auto"/>
            <w:vAlign w:val="center"/>
            <w:hideMark/>
          </w:tcPr>
          <w:p w14:paraId="2C13A120"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кВт∙ч</w:t>
            </w:r>
          </w:p>
        </w:tc>
        <w:tc>
          <w:tcPr>
            <w:tcW w:w="1262" w:type="dxa"/>
            <w:tcBorders>
              <w:top w:val="nil"/>
              <w:left w:val="nil"/>
              <w:bottom w:val="single" w:sz="4" w:space="0" w:color="auto"/>
              <w:right w:val="single" w:sz="4" w:space="0" w:color="auto"/>
            </w:tcBorders>
            <w:shd w:val="clear" w:color="auto" w:fill="auto"/>
            <w:vAlign w:val="center"/>
            <w:hideMark/>
          </w:tcPr>
          <w:p w14:paraId="08191FFF"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кг.</w:t>
            </w:r>
            <w:proofErr w:type="gramStart"/>
            <w:r w:rsidRPr="00262AAF">
              <w:rPr>
                <w:b/>
                <w:bCs/>
                <w:sz w:val="20"/>
                <w:szCs w:val="20"/>
              </w:rPr>
              <w:t>у.т</w:t>
            </w:r>
            <w:proofErr w:type="gramEnd"/>
            <w:r w:rsidRPr="00262AAF">
              <w:rPr>
                <w:b/>
                <w:bCs/>
                <w:sz w:val="20"/>
                <w:szCs w:val="20"/>
              </w:rPr>
              <w:t>/</w:t>
            </w:r>
          </w:p>
          <w:p w14:paraId="46ED252C"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Гкал</w:t>
            </w:r>
          </w:p>
        </w:tc>
        <w:tc>
          <w:tcPr>
            <w:tcW w:w="1492" w:type="dxa"/>
            <w:tcBorders>
              <w:top w:val="nil"/>
              <w:left w:val="nil"/>
              <w:bottom w:val="single" w:sz="4" w:space="0" w:color="auto"/>
              <w:right w:val="single" w:sz="4" w:space="0" w:color="auto"/>
            </w:tcBorders>
            <w:shd w:val="clear" w:color="auto" w:fill="auto"/>
            <w:vAlign w:val="center"/>
            <w:hideMark/>
          </w:tcPr>
          <w:p w14:paraId="12B7D0EB" w14:textId="77777777" w:rsidR="008F22AC" w:rsidRPr="00262AAF" w:rsidRDefault="008F22AC" w:rsidP="00E629FF">
            <w:pPr>
              <w:pStyle w:val="af1"/>
              <w:keepNext w:val="0"/>
              <w:widowControl w:val="0"/>
              <w:spacing w:before="0" w:after="0" w:line="240" w:lineRule="auto"/>
              <w:ind w:left="0" w:firstLine="0"/>
              <w:jc w:val="center"/>
              <w:rPr>
                <w:b/>
                <w:bCs/>
                <w:sz w:val="20"/>
                <w:szCs w:val="20"/>
              </w:rPr>
            </w:pPr>
            <w:r w:rsidRPr="00262AAF">
              <w:rPr>
                <w:b/>
                <w:bCs/>
                <w:sz w:val="20"/>
                <w:szCs w:val="20"/>
              </w:rPr>
              <w:t>%</w:t>
            </w:r>
          </w:p>
        </w:tc>
      </w:tr>
      <w:tr w:rsidR="002E5B8F" w:rsidRPr="007C242E" w14:paraId="2DBB4F77" w14:textId="77777777" w:rsidTr="002E5B8F">
        <w:trPr>
          <w:trHeight w:val="375"/>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15B8FAD" w14:textId="77777777" w:rsidR="002E5B8F" w:rsidRPr="002E5B8F" w:rsidRDefault="002E5B8F" w:rsidP="002E5B8F">
            <w:pPr>
              <w:spacing w:after="0" w:line="240" w:lineRule="auto"/>
              <w:jc w:val="center"/>
              <w:rPr>
                <w:rFonts w:ascii="Arial" w:hAnsi="Arial" w:cs="Arial"/>
                <w:color w:val="000000"/>
                <w:sz w:val="20"/>
                <w:szCs w:val="20"/>
              </w:rPr>
            </w:pPr>
            <w:r w:rsidRPr="002E5B8F">
              <w:rPr>
                <w:rFonts w:ascii="Arial" w:hAnsi="Arial" w:cs="Arial"/>
                <w:color w:val="000000"/>
                <w:sz w:val="20"/>
                <w:szCs w:val="20"/>
              </w:rPr>
              <w:t>2018</w:t>
            </w:r>
          </w:p>
        </w:tc>
        <w:tc>
          <w:tcPr>
            <w:tcW w:w="1276" w:type="dxa"/>
            <w:tcBorders>
              <w:top w:val="nil"/>
              <w:left w:val="nil"/>
              <w:bottom w:val="single" w:sz="4" w:space="0" w:color="auto"/>
              <w:right w:val="single" w:sz="4" w:space="0" w:color="auto"/>
            </w:tcBorders>
            <w:shd w:val="clear" w:color="auto" w:fill="auto"/>
            <w:vAlign w:val="center"/>
            <w:hideMark/>
          </w:tcPr>
          <w:p w14:paraId="20A3A143"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8295</w:t>
            </w:r>
          </w:p>
        </w:tc>
        <w:tc>
          <w:tcPr>
            <w:tcW w:w="1234" w:type="dxa"/>
            <w:tcBorders>
              <w:top w:val="nil"/>
              <w:left w:val="nil"/>
              <w:bottom w:val="single" w:sz="4" w:space="0" w:color="auto"/>
              <w:right w:val="single" w:sz="4" w:space="0" w:color="auto"/>
            </w:tcBorders>
            <w:shd w:val="clear" w:color="auto" w:fill="auto"/>
            <w:vAlign w:val="center"/>
            <w:hideMark/>
          </w:tcPr>
          <w:p w14:paraId="406E50C5"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0,98</w:t>
            </w:r>
          </w:p>
        </w:tc>
        <w:tc>
          <w:tcPr>
            <w:tcW w:w="1157" w:type="dxa"/>
            <w:tcBorders>
              <w:top w:val="nil"/>
              <w:left w:val="nil"/>
              <w:bottom w:val="single" w:sz="4" w:space="0" w:color="auto"/>
              <w:right w:val="single" w:sz="4" w:space="0" w:color="auto"/>
            </w:tcBorders>
            <w:shd w:val="clear" w:color="auto" w:fill="auto"/>
            <w:vAlign w:val="center"/>
            <w:hideMark/>
          </w:tcPr>
          <w:p w14:paraId="631D6FB4"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1,11</w:t>
            </w:r>
          </w:p>
        </w:tc>
        <w:tc>
          <w:tcPr>
            <w:tcW w:w="1211" w:type="dxa"/>
            <w:tcBorders>
              <w:top w:val="nil"/>
              <w:left w:val="nil"/>
              <w:bottom w:val="single" w:sz="4" w:space="0" w:color="auto"/>
              <w:right w:val="single" w:sz="4" w:space="0" w:color="auto"/>
            </w:tcBorders>
            <w:shd w:val="clear" w:color="auto" w:fill="auto"/>
            <w:vAlign w:val="center"/>
            <w:hideMark/>
          </w:tcPr>
          <w:p w14:paraId="7B5339EF"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1,05</w:t>
            </w:r>
          </w:p>
        </w:tc>
        <w:tc>
          <w:tcPr>
            <w:tcW w:w="889" w:type="dxa"/>
            <w:tcBorders>
              <w:top w:val="nil"/>
              <w:left w:val="nil"/>
              <w:bottom w:val="single" w:sz="4" w:space="0" w:color="auto"/>
              <w:right w:val="single" w:sz="4" w:space="0" w:color="auto"/>
            </w:tcBorders>
            <w:shd w:val="clear" w:color="auto" w:fill="auto"/>
            <w:noWrap/>
            <w:vAlign w:val="center"/>
            <w:hideMark/>
          </w:tcPr>
          <w:p w14:paraId="42E27518"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0,58</w:t>
            </w:r>
          </w:p>
        </w:tc>
        <w:tc>
          <w:tcPr>
            <w:tcW w:w="989" w:type="dxa"/>
            <w:tcBorders>
              <w:top w:val="nil"/>
              <w:left w:val="nil"/>
              <w:bottom w:val="single" w:sz="4" w:space="0" w:color="auto"/>
              <w:right w:val="single" w:sz="4" w:space="0" w:color="auto"/>
            </w:tcBorders>
            <w:shd w:val="clear" w:color="auto" w:fill="auto"/>
            <w:noWrap/>
            <w:vAlign w:val="center"/>
            <w:hideMark/>
          </w:tcPr>
          <w:p w14:paraId="04B2E985"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0,71</w:t>
            </w:r>
          </w:p>
        </w:tc>
        <w:tc>
          <w:tcPr>
            <w:tcW w:w="889" w:type="dxa"/>
            <w:tcBorders>
              <w:top w:val="nil"/>
              <w:left w:val="nil"/>
              <w:bottom w:val="single" w:sz="4" w:space="0" w:color="auto"/>
              <w:right w:val="single" w:sz="4" w:space="0" w:color="auto"/>
            </w:tcBorders>
            <w:shd w:val="clear" w:color="auto" w:fill="auto"/>
            <w:vAlign w:val="center"/>
            <w:hideMark/>
          </w:tcPr>
          <w:p w14:paraId="5EB557F3"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0,12</w:t>
            </w:r>
          </w:p>
        </w:tc>
        <w:tc>
          <w:tcPr>
            <w:tcW w:w="941" w:type="dxa"/>
            <w:tcBorders>
              <w:top w:val="nil"/>
              <w:left w:val="nil"/>
              <w:bottom w:val="single" w:sz="4" w:space="0" w:color="auto"/>
              <w:right w:val="single" w:sz="4" w:space="0" w:color="auto"/>
            </w:tcBorders>
            <w:shd w:val="clear" w:color="auto" w:fill="auto"/>
            <w:vAlign w:val="center"/>
            <w:hideMark/>
          </w:tcPr>
          <w:p w14:paraId="6DFBEDCD"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315</w:t>
            </w:r>
          </w:p>
        </w:tc>
        <w:tc>
          <w:tcPr>
            <w:tcW w:w="911" w:type="dxa"/>
            <w:tcBorders>
              <w:top w:val="nil"/>
              <w:left w:val="nil"/>
              <w:bottom w:val="single" w:sz="4" w:space="0" w:color="auto"/>
              <w:right w:val="single" w:sz="4" w:space="0" w:color="auto"/>
            </w:tcBorders>
            <w:shd w:val="clear" w:color="auto" w:fill="auto"/>
            <w:vAlign w:val="center"/>
            <w:hideMark/>
          </w:tcPr>
          <w:p w14:paraId="74DEBA38"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1000</w:t>
            </w:r>
          </w:p>
        </w:tc>
        <w:tc>
          <w:tcPr>
            <w:tcW w:w="993" w:type="dxa"/>
            <w:tcBorders>
              <w:top w:val="nil"/>
              <w:left w:val="nil"/>
              <w:bottom w:val="single" w:sz="4" w:space="0" w:color="auto"/>
              <w:right w:val="single" w:sz="4" w:space="0" w:color="auto"/>
            </w:tcBorders>
            <w:shd w:val="clear" w:color="auto" w:fill="auto"/>
            <w:vAlign w:val="center"/>
            <w:hideMark/>
          </w:tcPr>
          <w:p w14:paraId="1F9AF427"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879</w:t>
            </w:r>
          </w:p>
        </w:tc>
        <w:tc>
          <w:tcPr>
            <w:tcW w:w="1341" w:type="dxa"/>
            <w:tcBorders>
              <w:top w:val="nil"/>
              <w:left w:val="nil"/>
              <w:bottom w:val="single" w:sz="4" w:space="0" w:color="auto"/>
              <w:right w:val="single" w:sz="4" w:space="0" w:color="auto"/>
            </w:tcBorders>
            <w:shd w:val="clear" w:color="auto" w:fill="auto"/>
            <w:vAlign w:val="center"/>
            <w:hideMark/>
          </w:tcPr>
          <w:p w14:paraId="16952EBF"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319180</w:t>
            </w:r>
          </w:p>
        </w:tc>
        <w:tc>
          <w:tcPr>
            <w:tcW w:w="1262" w:type="dxa"/>
            <w:tcBorders>
              <w:top w:val="nil"/>
              <w:left w:val="nil"/>
              <w:bottom w:val="single" w:sz="4" w:space="0" w:color="auto"/>
              <w:right w:val="single" w:sz="4" w:space="0" w:color="auto"/>
            </w:tcBorders>
            <w:shd w:val="clear" w:color="auto" w:fill="auto"/>
            <w:vAlign w:val="center"/>
            <w:hideMark/>
          </w:tcPr>
          <w:p w14:paraId="742F202A"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158,6</w:t>
            </w:r>
          </w:p>
        </w:tc>
        <w:tc>
          <w:tcPr>
            <w:tcW w:w="1492" w:type="dxa"/>
            <w:tcBorders>
              <w:top w:val="nil"/>
              <w:left w:val="nil"/>
              <w:bottom w:val="single" w:sz="4" w:space="0" w:color="auto"/>
              <w:right w:val="single" w:sz="4" w:space="0" w:color="auto"/>
            </w:tcBorders>
            <w:shd w:val="clear" w:color="auto" w:fill="auto"/>
            <w:vAlign w:val="center"/>
            <w:hideMark/>
          </w:tcPr>
          <w:p w14:paraId="4EF1CFBC"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19</w:t>
            </w:r>
          </w:p>
        </w:tc>
      </w:tr>
      <w:tr w:rsidR="002E5B8F" w:rsidRPr="007C242E" w14:paraId="74C33ED2" w14:textId="77777777" w:rsidTr="002E5B8F">
        <w:trPr>
          <w:trHeight w:val="390"/>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5E45EDA" w14:textId="77777777" w:rsidR="002E5B8F" w:rsidRPr="002E5B8F" w:rsidRDefault="002E5B8F" w:rsidP="002E5B8F">
            <w:pPr>
              <w:spacing w:after="0" w:line="240" w:lineRule="auto"/>
              <w:jc w:val="center"/>
              <w:rPr>
                <w:rFonts w:ascii="Arial" w:hAnsi="Arial" w:cs="Arial"/>
                <w:color w:val="000000"/>
                <w:sz w:val="20"/>
                <w:szCs w:val="20"/>
              </w:rPr>
            </w:pPr>
            <w:r w:rsidRPr="002E5B8F">
              <w:rPr>
                <w:rFonts w:ascii="Arial" w:hAnsi="Arial" w:cs="Arial"/>
                <w:color w:val="000000"/>
                <w:sz w:val="20"/>
                <w:szCs w:val="20"/>
              </w:rPr>
              <w:t>2019</w:t>
            </w:r>
          </w:p>
        </w:tc>
        <w:tc>
          <w:tcPr>
            <w:tcW w:w="1276" w:type="dxa"/>
            <w:tcBorders>
              <w:top w:val="nil"/>
              <w:left w:val="nil"/>
              <w:bottom w:val="single" w:sz="4" w:space="0" w:color="auto"/>
              <w:right w:val="single" w:sz="4" w:space="0" w:color="auto"/>
            </w:tcBorders>
            <w:shd w:val="clear" w:color="auto" w:fill="auto"/>
            <w:vAlign w:val="center"/>
            <w:hideMark/>
          </w:tcPr>
          <w:p w14:paraId="251783C6"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7758</w:t>
            </w:r>
          </w:p>
        </w:tc>
        <w:tc>
          <w:tcPr>
            <w:tcW w:w="1234" w:type="dxa"/>
            <w:tcBorders>
              <w:top w:val="nil"/>
              <w:left w:val="nil"/>
              <w:bottom w:val="single" w:sz="4" w:space="0" w:color="auto"/>
              <w:right w:val="single" w:sz="4" w:space="0" w:color="auto"/>
            </w:tcBorders>
            <w:shd w:val="clear" w:color="auto" w:fill="auto"/>
            <w:vAlign w:val="center"/>
            <w:hideMark/>
          </w:tcPr>
          <w:p w14:paraId="12270DB6"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0,92</w:t>
            </w:r>
          </w:p>
        </w:tc>
        <w:tc>
          <w:tcPr>
            <w:tcW w:w="1157" w:type="dxa"/>
            <w:tcBorders>
              <w:top w:val="nil"/>
              <w:left w:val="nil"/>
              <w:bottom w:val="single" w:sz="4" w:space="0" w:color="auto"/>
              <w:right w:val="single" w:sz="4" w:space="0" w:color="auto"/>
            </w:tcBorders>
            <w:shd w:val="clear" w:color="auto" w:fill="auto"/>
            <w:vAlign w:val="center"/>
            <w:hideMark/>
          </w:tcPr>
          <w:p w14:paraId="7F45BD3B"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1,04</w:t>
            </w:r>
          </w:p>
        </w:tc>
        <w:tc>
          <w:tcPr>
            <w:tcW w:w="1211" w:type="dxa"/>
            <w:tcBorders>
              <w:top w:val="nil"/>
              <w:left w:val="nil"/>
              <w:bottom w:val="single" w:sz="4" w:space="0" w:color="auto"/>
              <w:right w:val="single" w:sz="4" w:space="0" w:color="auto"/>
            </w:tcBorders>
            <w:shd w:val="clear" w:color="auto" w:fill="auto"/>
            <w:vAlign w:val="center"/>
            <w:hideMark/>
          </w:tcPr>
          <w:p w14:paraId="31797087"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0,98</w:t>
            </w:r>
          </w:p>
        </w:tc>
        <w:tc>
          <w:tcPr>
            <w:tcW w:w="889" w:type="dxa"/>
            <w:tcBorders>
              <w:top w:val="nil"/>
              <w:left w:val="nil"/>
              <w:bottom w:val="single" w:sz="4" w:space="0" w:color="auto"/>
              <w:right w:val="single" w:sz="4" w:space="0" w:color="auto"/>
            </w:tcBorders>
            <w:shd w:val="clear" w:color="auto" w:fill="auto"/>
            <w:noWrap/>
            <w:vAlign w:val="center"/>
            <w:hideMark/>
          </w:tcPr>
          <w:p w14:paraId="1ADEBAB2"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0,54</w:t>
            </w:r>
          </w:p>
        </w:tc>
        <w:tc>
          <w:tcPr>
            <w:tcW w:w="989" w:type="dxa"/>
            <w:tcBorders>
              <w:top w:val="nil"/>
              <w:left w:val="nil"/>
              <w:bottom w:val="single" w:sz="4" w:space="0" w:color="auto"/>
              <w:right w:val="single" w:sz="4" w:space="0" w:color="auto"/>
            </w:tcBorders>
            <w:shd w:val="clear" w:color="auto" w:fill="auto"/>
            <w:noWrap/>
            <w:vAlign w:val="center"/>
            <w:hideMark/>
          </w:tcPr>
          <w:p w14:paraId="6DACF55C"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0,67</w:t>
            </w:r>
          </w:p>
        </w:tc>
        <w:tc>
          <w:tcPr>
            <w:tcW w:w="889" w:type="dxa"/>
            <w:tcBorders>
              <w:top w:val="nil"/>
              <w:left w:val="nil"/>
              <w:bottom w:val="single" w:sz="4" w:space="0" w:color="auto"/>
              <w:right w:val="single" w:sz="4" w:space="0" w:color="auto"/>
            </w:tcBorders>
            <w:shd w:val="clear" w:color="auto" w:fill="auto"/>
            <w:vAlign w:val="center"/>
            <w:hideMark/>
          </w:tcPr>
          <w:p w14:paraId="1F4DBB31"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0,12</w:t>
            </w:r>
          </w:p>
        </w:tc>
        <w:tc>
          <w:tcPr>
            <w:tcW w:w="941" w:type="dxa"/>
            <w:tcBorders>
              <w:top w:val="nil"/>
              <w:left w:val="nil"/>
              <w:bottom w:val="single" w:sz="4" w:space="0" w:color="auto"/>
              <w:right w:val="single" w:sz="4" w:space="0" w:color="auto"/>
            </w:tcBorders>
            <w:shd w:val="clear" w:color="auto" w:fill="auto"/>
            <w:vAlign w:val="center"/>
            <w:hideMark/>
          </w:tcPr>
          <w:p w14:paraId="04130884"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315</w:t>
            </w:r>
          </w:p>
        </w:tc>
        <w:tc>
          <w:tcPr>
            <w:tcW w:w="911" w:type="dxa"/>
            <w:tcBorders>
              <w:top w:val="nil"/>
              <w:left w:val="nil"/>
              <w:bottom w:val="single" w:sz="4" w:space="0" w:color="auto"/>
              <w:right w:val="single" w:sz="4" w:space="0" w:color="auto"/>
            </w:tcBorders>
            <w:shd w:val="clear" w:color="auto" w:fill="auto"/>
            <w:vAlign w:val="center"/>
            <w:hideMark/>
          </w:tcPr>
          <w:p w14:paraId="693A6EE4"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1100</w:t>
            </w:r>
          </w:p>
        </w:tc>
        <w:tc>
          <w:tcPr>
            <w:tcW w:w="993" w:type="dxa"/>
            <w:tcBorders>
              <w:top w:val="nil"/>
              <w:left w:val="nil"/>
              <w:bottom w:val="single" w:sz="4" w:space="0" w:color="auto"/>
              <w:right w:val="single" w:sz="4" w:space="0" w:color="auto"/>
            </w:tcBorders>
            <w:shd w:val="clear" w:color="auto" w:fill="auto"/>
            <w:vAlign w:val="center"/>
            <w:hideMark/>
          </w:tcPr>
          <w:p w14:paraId="01BD10DA"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951</w:t>
            </w:r>
          </w:p>
        </w:tc>
        <w:tc>
          <w:tcPr>
            <w:tcW w:w="1341" w:type="dxa"/>
            <w:tcBorders>
              <w:top w:val="nil"/>
              <w:left w:val="nil"/>
              <w:bottom w:val="single" w:sz="4" w:space="0" w:color="auto"/>
              <w:right w:val="single" w:sz="4" w:space="0" w:color="auto"/>
            </w:tcBorders>
            <w:shd w:val="clear" w:color="auto" w:fill="auto"/>
            <w:vAlign w:val="center"/>
            <w:hideMark/>
          </w:tcPr>
          <w:p w14:paraId="4D3C1D83"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308 000</w:t>
            </w:r>
          </w:p>
        </w:tc>
        <w:tc>
          <w:tcPr>
            <w:tcW w:w="1262" w:type="dxa"/>
            <w:tcBorders>
              <w:top w:val="nil"/>
              <w:left w:val="nil"/>
              <w:bottom w:val="single" w:sz="4" w:space="0" w:color="auto"/>
              <w:right w:val="single" w:sz="4" w:space="0" w:color="auto"/>
            </w:tcBorders>
            <w:shd w:val="clear" w:color="auto" w:fill="auto"/>
            <w:vAlign w:val="center"/>
            <w:hideMark/>
          </w:tcPr>
          <w:p w14:paraId="16450BC7"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157</w:t>
            </w:r>
          </w:p>
        </w:tc>
        <w:tc>
          <w:tcPr>
            <w:tcW w:w="1492" w:type="dxa"/>
            <w:tcBorders>
              <w:top w:val="nil"/>
              <w:left w:val="nil"/>
              <w:bottom w:val="single" w:sz="4" w:space="0" w:color="auto"/>
              <w:right w:val="single" w:sz="4" w:space="0" w:color="auto"/>
            </w:tcBorders>
            <w:shd w:val="clear" w:color="auto" w:fill="auto"/>
            <w:vAlign w:val="center"/>
            <w:hideMark/>
          </w:tcPr>
          <w:p w14:paraId="71E18BF6"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19</w:t>
            </w:r>
          </w:p>
        </w:tc>
      </w:tr>
      <w:tr w:rsidR="002E5B8F" w:rsidRPr="007C242E" w14:paraId="6FF62035" w14:textId="77777777" w:rsidTr="002E5B8F">
        <w:trPr>
          <w:trHeight w:val="405"/>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14DF235" w14:textId="77777777" w:rsidR="002E5B8F" w:rsidRPr="002E5B8F" w:rsidRDefault="002E5B8F" w:rsidP="002E5B8F">
            <w:pPr>
              <w:spacing w:after="0" w:line="240" w:lineRule="auto"/>
              <w:jc w:val="center"/>
              <w:rPr>
                <w:rFonts w:ascii="Arial" w:hAnsi="Arial" w:cs="Arial"/>
                <w:color w:val="000000"/>
                <w:sz w:val="20"/>
                <w:szCs w:val="20"/>
              </w:rPr>
            </w:pPr>
            <w:r w:rsidRPr="002E5B8F">
              <w:rPr>
                <w:rFonts w:ascii="Arial" w:hAnsi="Arial" w:cs="Arial"/>
                <w:color w:val="000000"/>
                <w:sz w:val="20"/>
                <w:szCs w:val="20"/>
              </w:rPr>
              <w:t>2020</w:t>
            </w:r>
          </w:p>
        </w:tc>
        <w:tc>
          <w:tcPr>
            <w:tcW w:w="1276" w:type="dxa"/>
            <w:tcBorders>
              <w:top w:val="nil"/>
              <w:left w:val="nil"/>
              <w:bottom w:val="single" w:sz="4" w:space="0" w:color="auto"/>
              <w:right w:val="single" w:sz="4" w:space="0" w:color="auto"/>
            </w:tcBorders>
            <w:shd w:val="clear" w:color="auto" w:fill="auto"/>
            <w:vAlign w:val="center"/>
            <w:hideMark/>
          </w:tcPr>
          <w:p w14:paraId="26518EBB"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6650</w:t>
            </w:r>
          </w:p>
        </w:tc>
        <w:tc>
          <w:tcPr>
            <w:tcW w:w="1234" w:type="dxa"/>
            <w:tcBorders>
              <w:top w:val="nil"/>
              <w:left w:val="nil"/>
              <w:bottom w:val="single" w:sz="4" w:space="0" w:color="auto"/>
              <w:right w:val="single" w:sz="4" w:space="0" w:color="auto"/>
            </w:tcBorders>
            <w:shd w:val="clear" w:color="auto" w:fill="auto"/>
            <w:vAlign w:val="center"/>
            <w:hideMark/>
          </w:tcPr>
          <w:p w14:paraId="21DD6D9C"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0,79</w:t>
            </w:r>
          </w:p>
        </w:tc>
        <w:tc>
          <w:tcPr>
            <w:tcW w:w="1157" w:type="dxa"/>
            <w:tcBorders>
              <w:top w:val="nil"/>
              <w:left w:val="nil"/>
              <w:bottom w:val="single" w:sz="4" w:space="0" w:color="auto"/>
              <w:right w:val="single" w:sz="4" w:space="0" w:color="auto"/>
            </w:tcBorders>
            <w:shd w:val="clear" w:color="auto" w:fill="auto"/>
            <w:vAlign w:val="center"/>
            <w:hideMark/>
          </w:tcPr>
          <w:p w14:paraId="46C2B833"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0,89</w:t>
            </w:r>
          </w:p>
        </w:tc>
        <w:tc>
          <w:tcPr>
            <w:tcW w:w="1211" w:type="dxa"/>
            <w:tcBorders>
              <w:top w:val="nil"/>
              <w:left w:val="nil"/>
              <w:bottom w:val="single" w:sz="4" w:space="0" w:color="auto"/>
              <w:right w:val="single" w:sz="4" w:space="0" w:color="auto"/>
            </w:tcBorders>
            <w:shd w:val="clear" w:color="auto" w:fill="auto"/>
            <w:vAlign w:val="center"/>
            <w:hideMark/>
          </w:tcPr>
          <w:p w14:paraId="37215967"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0,84</w:t>
            </w:r>
          </w:p>
        </w:tc>
        <w:tc>
          <w:tcPr>
            <w:tcW w:w="889" w:type="dxa"/>
            <w:tcBorders>
              <w:top w:val="nil"/>
              <w:left w:val="nil"/>
              <w:bottom w:val="single" w:sz="4" w:space="0" w:color="auto"/>
              <w:right w:val="single" w:sz="4" w:space="0" w:color="auto"/>
            </w:tcBorders>
            <w:shd w:val="clear" w:color="auto" w:fill="auto"/>
            <w:noWrap/>
            <w:vAlign w:val="center"/>
            <w:hideMark/>
          </w:tcPr>
          <w:p w14:paraId="156F908C"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0,46</w:t>
            </w:r>
          </w:p>
        </w:tc>
        <w:tc>
          <w:tcPr>
            <w:tcW w:w="989" w:type="dxa"/>
            <w:tcBorders>
              <w:top w:val="nil"/>
              <w:left w:val="nil"/>
              <w:bottom w:val="single" w:sz="4" w:space="0" w:color="auto"/>
              <w:right w:val="single" w:sz="4" w:space="0" w:color="auto"/>
            </w:tcBorders>
            <w:shd w:val="clear" w:color="auto" w:fill="auto"/>
            <w:noWrap/>
            <w:vAlign w:val="center"/>
            <w:hideMark/>
          </w:tcPr>
          <w:p w14:paraId="74091350"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0,57</w:t>
            </w:r>
          </w:p>
        </w:tc>
        <w:tc>
          <w:tcPr>
            <w:tcW w:w="889" w:type="dxa"/>
            <w:tcBorders>
              <w:top w:val="nil"/>
              <w:left w:val="nil"/>
              <w:bottom w:val="single" w:sz="4" w:space="0" w:color="auto"/>
              <w:right w:val="single" w:sz="4" w:space="0" w:color="auto"/>
            </w:tcBorders>
            <w:shd w:val="clear" w:color="auto" w:fill="auto"/>
            <w:vAlign w:val="center"/>
            <w:hideMark/>
          </w:tcPr>
          <w:p w14:paraId="1B36D6B5"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0,12</w:t>
            </w:r>
          </w:p>
        </w:tc>
        <w:tc>
          <w:tcPr>
            <w:tcW w:w="941" w:type="dxa"/>
            <w:tcBorders>
              <w:top w:val="nil"/>
              <w:left w:val="nil"/>
              <w:bottom w:val="single" w:sz="4" w:space="0" w:color="auto"/>
              <w:right w:val="single" w:sz="4" w:space="0" w:color="auto"/>
            </w:tcBorders>
            <w:shd w:val="clear" w:color="auto" w:fill="auto"/>
            <w:vAlign w:val="center"/>
            <w:hideMark/>
          </w:tcPr>
          <w:p w14:paraId="21D78DEF"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315</w:t>
            </w:r>
          </w:p>
        </w:tc>
        <w:tc>
          <w:tcPr>
            <w:tcW w:w="911" w:type="dxa"/>
            <w:tcBorders>
              <w:top w:val="nil"/>
              <w:left w:val="nil"/>
              <w:bottom w:val="single" w:sz="4" w:space="0" w:color="auto"/>
              <w:right w:val="single" w:sz="4" w:space="0" w:color="auto"/>
            </w:tcBorders>
            <w:shd w:val="clear" w:color="auto" w:fill="auto"/>
            <w:vAlign w:val="center"/>
            <w:hideMark/>
          </w:tcPr>
          <w:p w14:paraId="656CDBCB"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1121</w:t>
            </w:r>
          </w:p>
        </w:tc>
        <w:tc>
          <w:tcPr>
            <w:tcW w:w="993" w:type="dxa"/>
            <w:tcBorders>
              <w:top w:val="nil"/>
              <w:left w:val="nil"/>
              <w:bottom w:val="single" w:sz="4" w:space="0" w:color="auto"/>
              <w:right w:val="single" w:sz="4" w:space="0" w:color="auto"/>
            </w:tcBorders>
            <w:shd w:val="clear" w:color="auto" w:fill="auto"/>
            <w:vAlign w:val="center"/>
            <w:hideMark/>
          </w:tcPr>
          <w:p w14:paraId="1C38F003"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967</w:t>
            </w:r>
          </w:p>
        </w:tc>
        <w:tc>
          <w:tcPr>
            <w:tcW w:w="1341" w:type="dxa"/>
            <w:tcBorders>
              <w:top w:val="nil"/>
              <w:left w:val="nil"/>
              <w:bottom w:val="single" w:sz="4" w:space="0" w:color="auto"/>
              <w:right w:val="single" w:sz="4" w:space="0" w:color="auto"/>
            </w:tcBorders>
            <w:shd w:val="clear" w:color="auto" w:fill="auto"/>
            <w:vAlign w:val="center"/>
            <w:hideMark/>
          </w:tcPr>
          <w:p w14:paraId="4F5C60D5"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w:t>
            </w:r>
          </w:p>
        </w:tc>
        <w:tc>
          <w:tcPr>
            <w:tcW w:w="1262" w:type="dxa"/>
            <w:tcBorders>
              <w:top w:val="nil"/>
              <w:left w:val="nil"/>
              <w:bottom w:val="single" w:sz="4" w:space="0" w:color="auto"/>
              <w:right w:val="single" w:sz="4" w:space="0" w:color="auto"/>
            </w:tcBorders>
            <w:shd w:val="clear" w:color="auto" w:fill="auto"/>
            <w:vAlign w:val="center"/>
            <w:hideMark/>
          </w:tcPr>
          <w:p w14:paraId="25FB98A2"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168,6</w:t>
            </w:r>
          </w:p>
        </w:tc>
        <w:tc>
          <w:tcPr>
            <w:tcW w:w="1492" w:type="dxa"/>
            <w:tcBorders>
              <w:top w:val="nil"/>
              <w:left w:val="nil"/>
              <w:bottom w:val="single" w:sz="4" w:space="0" w:color="auto"/>
              <w:right w:val="single" w:sz="4" w:space="0" w:color="auto"/>
            </w:tcBorders>
            <w:shd w:val="clear" w:color="auto" w:fill="auto"/>
            <w:vAlign w:val="center"/>
            <w:hideMark/>
          </w:tcPr>
          <w:p w14:paraId="401B3CBE"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20</w:t>
            </w:r>
          </w:p>
        </w:tc>
      </w:tr>
      <w:tr w:rsidR="002E5B8F" w:rsidRPr="007C242E" w14:paraId="453EF042" w14:textId="77777777" w:rsidTr="002E5B8F">
        <w:trPr>
          <w:trHeight w:val="435"/>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03E93A1" w14:textId="77777777" w:rsidR="002E5B8F" w:rsidRPr="002E5B8F" w:rsidRDefault="002E5B8F" w:rsidP="002E5B8F">
            <w:pPr>
              <w:spacing w:after="0" w:line="240" w:lineRule="auto"/>
              <w:jc w:val="center"/>
              <w:rPr>
                <w:rFonts w:ascii="Arial" w:hAnsi="Arial" w:cs="Arial"/>
                <w:color w:val="000000"/>
                <w:sz w:val="20"/>
                <w:szCs w:val="20"/>
              </w:rPr>
            </w:pPr>
            <w:r w:rsidRPr="002E5B8F">
              <w:rPr>
                <w:rFonts w:ascii="Arial" w:hAnsi="Arial" w:cs="Arial"/>
                <w:color w:val="000000"/>
                <w:sz w:val="20"/>
                <w:szCs w:val="20"/>
              </w:rPr>
              <w:t>2021</w:t>
            </w:r>
          </w:p>
        </w:tc>
        <w:tc>
          <w:tcPr>
            <w:tcW w:w="1276" w:type="dxa"/>
            <w:tcBorders>
              <w:top w:val="nil"/>
              <w:left w:val="nil"/>
              <w:bottom w:val="single" w:sz="4" w:space="0" w:color="auto"/>
              <w:right w:val="single" w:sz="4" w:space="0" w:color="auto"/>
            </w:tcBorders>
            <w:shd w:val="clear" w:color="auto" w:fill="auto"/>
            <w:vAlign w:val="center"/>
            <w:hideMark/>
          </w:tcPr>
          <w:p w14:paraId="0BB2636E"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9029</w:t>
            </w:r>
          </w:p>
        </w:tc>
        <w:tc>
          <w:tcPr>
            <w:tcW w:w="1234" w:type="dxa"/>
            <w:tcBorders>
              <w:top w:val="nil"/>
              <w:left w:val="nil"/>
              <w:bottom w:val="single" w:sz="4" w:space="0" w:color="auto"/>
              <w:right w:val="single" w:sz="4" w:space="0" w:color="auto"/>
            </w:tcBorders>
            <w:shd w:val="clear" w:color="auto" w:fill="auto"/>
            <w:vAlign w:val="center"/>
            <w:hideMark/>
          </w:tcPr>
          <w:p w14:paraId="559D2191"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1,03</w:t>
            </w:r>
          </w:p>
        </w:tc>
        <w:tc>
          <w:tcPr>
            <w:tcW w:w="1157" w:type="dxa"/>
            <w:tcBorders>
              <w:top w:val="nil"/>
              <w:left w:val="nil"/>
              <w:bottom w:val="single" w:sz="4" w:space="0" w:color="auto"/>
              <w:right w:val="single" w:sz="4" w:space="0" w:color="auto"/>
            </w:tcBorders>
            <w:shd w:val="clear" w:color="auto" w:fill="auto"/>
            <w:vAlign w:val="center"/>
            <w:hideMark/>
          </w:tcPr>
          <w:p w14:paraId="081D90C5"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1,51</w:t>
            </w:r>
          </w:p>
        </w:tc>
        <w:tc>
          <w:tcPr>
            <w:tcW w:w="1211" w:type="dxa"/>
            <w:tcBorders>
              <w:top w:val="nil"/>
              <w:left w:val="nil"/>
              <w:bottom w:val="single" w:sz="4" w:space="0" w:color="auto"/>
              <w:right w:val="single" w:sz="4" w:space="0" w:color="auto"/>
            </w:tcBorders>
            <w:shd w:val="clear" w:color="auto" w:fill="auto"/>
            <w:vAlign w:val="center"/>
            <w:hideMark/>
          </w:tcPr>
          <w:p w14:paraId="714787EA"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1,21</w:t>
            </w:r>
          </w:p>
        </w:tc>
        <w:tc>
          <w:tcPr>
            <w:tcW w:w="889" w:type="dxa"/>
            <w:tcBorders>
              <w:top w:val="nil"/>
              <w:left w:val="nil"/>
              <w:bottom w:val="single" w:sz="4" w:space="0" w:color="auto"/>
              <w:right w:val="single" w:sz="4" w:space="0" w:color="auto"/>
            </w:tcBorders>
            <w:shd w:val="clear" w:color="auto" w:fill="auto"/>
            <w:noWrap/>
            <w:vAlign w:val="center"/>
            <w:hideMark/>
          </w:tcPr>
          <w:p w14:paraId="60361E9B"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0,58</w:t>
            </w:r>
          </w:p>
        </w:tc>
        <w:tc>
          <w:tcPr>
            <w:tcW w:w="989" w:type="dxa"/>
            <w:tcBorders>
              <w:top w:val="nil"/>
              <w:left w:val="nil"/>
              <w:bottom w:val="single" w:sz="4" w:space="0" w:color="auto"/>
              <w:right w:val="single" w:sz="4" w:space="0" w:color="auto"/>
            </w:tcBorders>
            <w:shd w:val="clear" w:color="auto" w:fill="auto"/>
            <w:noWrap/>
            <w:vAlign w:val="center"/>
            <w:hideMark/>
          </w:tcPr>
          <w:p w14:paraId="1741113A"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0,56</w:t>
            </w:r>
          </w:p>
        </w:tc>
        <w:tc>
          <w:tcPr>
            <w:tcW w:w="889" w:type="dxa"/>
            <w:tcBorders>
              <w:top w:val="nil"/>
              <w:left w:val="nil"/>
              <w:bottom w:val="single" w:sz="4" w:space="0" w:color="auto"/>
              <w:right w:val="single" w:sz="4" w:space="0" w:color="auto"/>
            </w:tcBorders>
            <w:shd w:val="clear" w:color="auto" w:fill="auto"/>
            <w:vAlign w:val="center"/>
            <w:hideMark/>
          </w:tcPr>
          <w:p w14:paraId="363EADA5"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0,12</w:t>
            </w:r>
          </w:p>
        </w:tc>
        <w:tc>
          <w:tcPr>
            <w:tcW w:w="941" w:type="dxa"/>
            <w:tcBorders>
              <w:top w:val="nil"/>
              <w:left w:val="nil"/>
              <w:bottom w:val="single" w:sz="4" w:space="0" w:color="auto"/>
              <w:right w:val="single" w:sz="4" w:space="0" w:color="auto"/>
            </w:tcBorders>
            <w:shd w:val="clear" w:color="auto" w:fill="auto"/>
            <w:vAlign w:val="center"/>
            <w:hideMark/>
          </w:tcPr>
          <w:p w14:paraId="1D986909"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315</w:t>
            </w:r>
          </w:p>
        </w:tc>
        <w:tc>
          <w:tcPr>
            <w:tcW w:w="911" w:type="dxa"/>
            <w:tcBorders>
              <w:top w:val="nil"/>
              <w:left w:val="nil"/>
              <w:bottom w:val="single" w:sz="4" w:space="0" w:color="auto"/>
              <w:right w:val="single" w:sz="4" w:space="0" w:color="auto"/>
            </w:tcBorders>
            <w:shd w:val="clear" w:color="auto" w:fill="auto"/>
            <w:vAlign w:val="center"/>
            <w:hideMark/>
          </w:tcPr>
          <w:p w14:paraId="7B024CCB"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1550</w:t>
            </w:r>
          </w:p>
        </w:tc>
        <w:tc>
          <w:tcPr>
            <w:tcW w:w="993" w:type="dxa"/>
            <w:tcBorders>
              <w:top w:val="nil"/>
              <w:left w:val="nil"/>
              <w:bottom w:val="single" w:sz="4" w:space="0" w:color="auto"/>
              <w:right w:val="single" w:sz="4" w:space="0" w:color="auto"/>
            </w:tcBorders>
            <w:shd w:val="clear" w:color="auto" w:fill="auto"/>
            <w:vAlign w:val="center"/>
            <w:hideMark/>
          </w:tcPr>
          <w:p w14:paraId="2248EF60"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950</w:t>
            </w:r>
          </w:p>
        </w:tc>
        <w:tc>
          <w:tcPr>
            <w:tcW w:w="1341" w:type="dxa"/>
            <w:tcBorders>
              <w:top w:val="nil"/>
              <w:left w:val="nil"/>
              <w:bottom w:val="single" w:sz="4" w:space="0" w:color="auto"/>
              <w:right w:val="single" w:sz="4" w:space="0" w:color="auto"/>
            </w:tcBorders>
            <w:shd w:val="clear" w:color="auto" w:fill="auto"/>
            <w:vAlign w:val="center"/>
            <w:hideMark/>
          </w:tcPr>
          <w:p w14:paraId="6313F171"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w:t>
            </w:r>
          </w:p>
        </w:tc>
        <w:tc>
          <w:tcPr>
            <w:tcW w:w="1262" w:type="dxa"/>
            <w:tcBorders>
              <w:top w:val="nil"/>
              <w:left w:val="nil"/>
              <w:bottom w:val="single" w:sz="4" w:space="0" w:color="auto"/>
              <w:right w:val="single" w:sz="4" w:space="0" w:color="auto"/>
            </w:tcBorders>
            <w:shd w:val="clear" w:color="auto" w:fill="auto"/>
            <w:vAlign w:val="center"/>
            <w:hideMark/>
          </w:tcPr>
          <w:p w14:paraId="0F226567"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171,7</w:t>
            </w:r>
          </w:p>
        </w:tc>
        <w:tc>
          <w:tcPr>
            <w:tcW w:w="1492" w:type="dxa"/>
            <w:tcBorders>
              <w:top w:val="nil"/>
              <w:left w:val="nil"/>
              <w:bottom w:val="single" w:sz="4" w:space="0" w:color="auto"/>
              <w:right w:val="single" w:sz="4" w:space="0" w:color="auto"/>
            </w:tcBorders>
            <w:shd w:val="clear" w:color="auto" w:fill="auto"/>
            <w:vAlign w:val="center"/>
            <w:hideMark/>
          </w:tcPr>
          <w:p w14:paraId="3598E2BB"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30</w:t>
            </w:r>
          </w:p>
        </w:tc>
      </w:tr>
      <w:tr w:rsidR="002E5B8F" w:rsidRPr="007C242E" w14:paraId="16FBB9AE" w14:textId="77777777" w:rsidTr="002E5B8F">
        <w:trPr>
          <w:trHeight w:val="375"/>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A93E307" w14:textId="77777777" w:rsidR="002E5B8F" w:rsidRPr="002E5B8F" w:rsidRDefault="002E5B8F" w:rsidP="002E5B8F">
            <w:pPr>
              <w:spacing w:after="0" w:line="240" w:lineRule="auto"/>
              <w:jc w:val="center"/>
              <w:rPr>
                <w:rFonts w:ascii="Arial" w:hAnsi="Arial" w:cs="Arial"/>
                <w:color w:val="000000"/>
                <w:sz w:val="20"/>
                <w:szCs w:val="20"/>
              </w:rPr>
            </w:pPr>
            <w:r w:rsidRPr="002E5B8F">
              <w:rPr>
                <w:rFonts w:ascii="Arial" w:hAnsi="Arial" w:cs="Arial"/>
                <w:color w:val="000000"/>
                <w:sz w:val="20"/>
                <w:szCs w:val="20"/>
              </w:rPr>
              <w:t>2022</w:t>
            </w:r>
          </w:p>
        </w:tc>
        <w:tc>
          <w:tcPr>
            <w:tcW w:w="1276" w:type="dxa"/>
            <w:tcBorders>
              <w:top w:val="nil"/>
              <w:left w:val="nil"/>
              <w:bottom w:val="single" w:sz="4" w:space="0" w:color="auto"/>
              <w:right w:val="single" w:sz="4" w:space="0" w:color="auto"/>
            </w:tcBorders>
            <w:shd w:val="clear" w:color="auto" w:fill="auto"/>
            <w:vAlign w:val="center"/>
            <w:hideMark/>
          </w:tcPr>
          <w:p w14:paraId="36794F39"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12745</w:t>
            </w:r>
          </w:p>
        </w:tc>
        <w:tc>
          <w:tcPr>
            <w:tcW w:w="1234" w:type="dxa"/>
            <w:tcBorders>
              <w:top w:val="nil"/>
              <w:left w:val="nil"/>
              <w:bottom w:val="single" w:sz="4" w:space="0" w:color="auto"/>
              <w:right w:val="single" w:sz="4" w:space="0" w:color="auto"/>
            </w:tcBorders>
            <w:shd w:val="clear" w:color="auto" w:fill="auto"/>
            <w:vAlign w:val="center"/>
            <w:hideMark/>
          </w:tcPr>
          <w:p w14:paraId="66E102B7"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1,45</w:t>
            </w:r>
          </w:p>
        </w:tc>
        <w:tc>
          <w:tcPr>
            <w:tcW w:w="1157" w:type="dxa"/>
            <w:tcBorders>
              <w:top w:val="nil"/>
              <w:left w:val="nil"/>
              <w:bottom w:val="single" w:sz="4" w:space="0" w:color="auto"/>
              <w:right w:val="single" w:sz="4" w:space="0" w:color="auto"/>
            </w:tcBorders>
            <w:shd w:val="clear" w:color="auto" w:fill="auto"/>
            <w:vAlign w:val="center"/>
            <w:hideMark/>
          </w:tcPr>
          <w:p w14:paraId="61320B7B"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2,30</w:t>
            </w:r>
          </w:p>
        </w:tc>
        <w:tc>
          <w:tcPr>
            <w:tcW w:w="1211" w:type="dxa"/>
            <w:tcBorders>
              <w:top w:val="nil"/>
              <w:left w:val="nil"/>
              <w:bottom w:val="single" w:sz="4" w:space="0" w:color="auto"/>
              <w:right w:val="single" w:sz="4" w:space="0" w:color="auto"/>
            </w:tcBorders>
            <w:shd w:val="clear" w:color="auto" w:fill="auto"/>
            <w:vAlign w:val="center"/>
            <w:hideMark/>
          </w:tcPr>
          <w:p w14:paraId="57EF6831"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1,97</w:t>
            </w:r>
          </w:p>
        </w:tc>
        <w:tc>
          <w:tcPr>
            <w:tcW w:w="889" w:type="dxa"/>
            <w:tcBorders>
              <w:top w:val="nil"/>
              <w:left w:val="nil"/>
              <w:bottom w:val="single" w:sz="4" w:space="0" w:color="auto"/>
              <w:right w:val="single" w:sz="4" w:space="0" w:color="auto"/>
            </w:tcBorders>
            <w:shd w:val="clear" w:color="auto" w:fill="auto"/>
            <w:noWrap/>
            <w:vAlign w:val="center"/>
            <w:hideMark/>
          </w:tcPr>
          <w:p w14:paraId="167CF8F8"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0,57</w:t>
            </w:r>
          </w:p>
        </w:tc>
        <w:tc>
          <w:tcPr>
            <w:tcW w:w="989" w:type="dxa"/>
            <w:tcBorders>
              <w:top w:val="nil"/>
              <w:left w:val="nil"/>
              <w:bottom w:val="single" w:sz="4" w:space="0" w:color="auto"/>
              <w:right w:val="single" w:sz="4" w:space="0" w:color="auto"/>
            </w:tcBorders>
            <w:shd w:val="clear" w:color="auto" w:fill="auto"/>
            <w:noWrap/>
            <w:vAlign w:val="center"/>
            <w:hideMark/>
          </w:tcPr>
          <w:p w14:paraId="5367FB6A"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0,55</w:t>
            </w:r>
          </w:p>
        </w:tc>
        <w:tc>
          <w:tcPr>
            <w:tcW w:w="889" w:type="dxa"/>
            <w:tcBorders>
              <w:top w:val="nil"/>
              <w:left w:val="nil"/>
              <w:bottom w:val="single" w:sz="4" w:space="0" w:color="auto"/>
              <w:right w:val="single" w:sz="4" w:space="0" w:color="auto"/>
            </w:tcBorders>
            <w:shd w:val="clear" w:color="auto" w:fill="auto"/>
            <w:vAlign w:val="center"/>
            <w:hideMark/>
          </w:tcPr>
          <w:p w14:paraId="5724E99F"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0,12</w:t>
            </w:r>
          </w:p>
        </w:tc>
        <w:tc>
          <w:tcPr>
            <w:tcW w:w="941" w:type="dxa"/>
            <w:tcBorders>
              <w:top w:val="nil"/>
              <w:left w:val="nil"/>
              <w:bottom w:val="single" w:sz="4" w:space="0" w:color="auto"/>
              <w:right w:val="single" w:sz="4" w:space="0" w:color="auto"/>
            </w:tcBorders>
            <w:shd w:val="clear" w:color="auto" w:fill="auto"/>
            <w:vAlign w:val="center"/>
            <w:hideMark/>
          </w:tcPr>
          <w:p w14:paraId="3E2369FB"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315</w:t>
            </w:r>
          </w:p>
        </w:tc>
        <w:tc>
          <w:tcPr>
            <w:tcW w:w="911" w:type="dxa"/>
            <w:tcBorders>
              <w:top w:val="nil"/>
              <w:left w:val="nil"/>
              <w:bottom w:val="single" w:sz="4" w:space="0" w:color="auto"/>
              <w:right w:val="single" w:sz="4" w:space="0" w:color="auto"/>
            </w:tcBorders>
            <w:shd w:val="clear" w:color="auto" w:fill="auto"/>
            <w:vAlign w:val="center"/>
            <w:hideMark/>
          </w:tcPr>
          <w:p w14:paraId="6FA58744"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2246</w:t>
            </w:r>
          </w:p>
        </w:tc>
        <w:tc>
          <w:tcPr>
            <w:tcW w:w="993" w:type="dxa"/>
            <w:tcBorders>
              <w:top w:val="nil"/>
              <w:left w:val="nil"/>
              <w:bottom w:val="single" w:sz="4" w:space="0" w:color="auto"/>
              <w:right w:val="single" w:sz="4" w:space="0" w:color="auto"/>
            </w:tcBorders>
            <w:shd w:val="clear" w:color="auto" w:fill="auto"/>
            <w:vAlign w:val="center"/>
            <w:hideMark/>
          </w:tcPr>
          <w:p w14:paraId="3C4327AD"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1936</w:t>
            </w:r>
          </w:p>
        </w:tc>
        <w:tc>
          <w:tcPr>
            <w:tcW w:w="1341" w:type="dxa"/>
            <w:tcBorders>
              <w:top w:val="nil"/>
              <w:left w:val="nil"/>
              <w:bottom w:val="single" w:sz="4" w:space="0" w:color="auto"/>
              <w:right w:val="single" w:sz="4" w:space="0" w:color="auto"/>
            </w:tcBorders>
            <w:shd w:val="clear" w:color="auto" w:fill="auto"/>
            <w:vAlign w:val="center"/>
            <w:hideMark/>
          </w:tcPr>
          <w:p w14:paraId="7755E7F1"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w:t>
            </w:r>
          </w:p>
        </w:tc>
        <w:tc>
          <w:tcPr>
            <w:tcW w:w="1262" w:type="dxa"/>
            <w:tcBorders>
              <w:top w:val="nil"/>
              <w:left w:val="nil"/>
              <w:bottom w:val="single" w:sz="4" w:space="0" w:color="auto"/>
              <w:right w:val="single" w:sz="4" w:space="0" w:color="auto"/>
            </w:tcBorders>
            <w:shd w:val="clear" w:color="auto" w:fill="auto"/>
            <w:vAlign w:val="center"/>
            <w:hideMark/>
          </w:tcPr>
          <w:p w14:paraId="35B00F6C"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176,2</w:t>
            </w:r>
          </w:p>
        </w:tc>
        <w:tc>
          <w:tcPr>
            <w:tcW w:w="1492" w:type="dxa"/>
            <w:tcBorders>
              <w:top w:val="nil"/>
              <w:left w:val="nil"/>
              <w:bottom w:val="single" w:sz="4" w:space="0" w:color="auto"/>
              <w:right w:val="single" w:sz="4" w:space="0" w:color="auto"/>
            </w:tcBorders>
            <w:shd w:val="clear" w:color="auto" w:fill="auto"/>
            <w:vAlign w:val="center"/>
            <w:hideMark/>
          </w:tcPr>
          <w:p w14:paraId="3E4C7A47" w14:textId="77777777" w:rsidR="002E5B8F" w:rsidRPr="002E5B8F" w:rsidRDefault="002E5B8F" w:rsidP="002E5B8F">
            <w:pPr>
              <w:spacing w:after="0" w:line="240" w:lineRule="auto"/>
              <w:jc w:val="right"/>
              <w:rPr>
                <w:rFonts w:ascii="Arial" w:hAnsi="Arial" w:cs="Arial"/>
                <w:color w:val="000000"/>
                <w:sz w:val="20"/>
                <w:szCs w:val="20"/>
              </w:rPr>
            </w:pPr>
            <w:r w:rsidRPr="002E5B8F">
              <w:rPr>
                <w:rFonts w:ascii="Arial" w:hAnsi="Arial" w:cs="Arial"/>
                <w:color w:val="000000"/>
                <w:sz w:val="20"/>
                <w:szCs w:val="20"/>
              </w:rPr>
              <w:t>45</w:t>
            </w:r>
          </w:p>
        </w:tc>
      </w:tr>
    </w:tbl>
    <w:p w14:paraId="520F116A" w14:textId="77777777" w:rsidR="00F812A3" w:rsidRPr="007C242E" w:rsidRDefault="00F812A3" w:rsidP="00D05102">
      <w:pPr>
        <w:ind w:firstLine="720"/>
        <w:rPr>
          <w:rFonts w:eastAsia="Times New Roman"/>
          <w:sz w:val="28"/>
          <w:szCs w:val="28"/>
          <w:highlight w:val="green"/>
        </w:rPr>
      </w:pPr>
    </w:p>
    <w:p w14:paraId="271BFB1B" w14:textId="77777777" w:rsidR="008F22AC" w:rsidRPr="007C242E" w:rsidRDefault="008F22AC" w:rsidP="00D05102">
      <w:pPr>
        <w:ind w:firstLine="720"/>
        <w:rPr>
          <w:rFonts w:eastAsia="Times New Roman"/>
          <w:sz w:val="28"/>
          <w:szCs w:val="28"/>
          <w:highlight w:val="green"/>
        </w:rPr>
        <w:sectPr w:rsidR="008F22AC" w:rsidRPr="007C242E" w:rsidSect="008F22AC">
          <w:pgSz w:w="16838" w:h="11906" w:orient="landscape"/>
          <w:pgMar w:top="1701" w:right="1134" w:bottom="850" w:left="1134" w:header="708" w:footer="708" w:gutter="0"/>
          <w:cols w:space="708"/>
          <w:docGrid w:linePitch="360"/>
        </w:sectPr>
      </w:pPr>
    </w:p>
    <w:p w14:paraId="777D0E5A" w14:textId="77777777" w:rsidR="002F05BC" w:rsidRPr="00262AAF" w:rsidRDefault="00E8056A" w:rsidP="00401F38">
      <w:pPr>
        <w:pStyle w:val="2"/>
        <w:numPr>
          <w:ilvl w:val="2"/>
          <w:numId w:val="22"/>
        </w:numPr>
      </w:pPr>
      <w:r w:rsidRPr="00262AAF">
        <w:lastRenderedPageBreak/>
        <w:t xml:space="preserve"> </w:t>
      </w:r>
      <w:bookmarkStart w:id="41" w:name="_Toc135320893"/>
      <w:r w:rsidR="002F05BC" w:rsidRPr="00262AAF">
        <w:t xml:space="preserve">Тепловая станция №1 ФГУП </w:t>
      </w:r>
      <w:r w:rsidR="001C32E1">
        <w:t>«</w:t>
      </w:r>
      <w:r w:rsidR="002F05BC" w:rsidRPr="00262AAF">
        <w:t>УЭВ</w:t>
      </w:r>
      <w:r w:rsidR="001C32E1">
        <w:t>»</w:t>
      </w:r>
      <w:bookmarkEnd w:id="41"/>
    </w:p>
    <w:p w14:paraId="139C80D8" w14:textId="77777777" w:rsidR="002F05BC" w:rsidRPr="00262AAF" w:rsidRDefault="002F05BC" w:rsidP="002F05BC">
      <w:pPr>
        <w:ind w:firstLine="720"/>
        <w:rPr>
          <w:rFonts w:ascii="Arial" w:eastAsia="Times New Roman" w:hAnsi="Arial" w:cs="Arial"/>
          <w:spacing w:val="-5"/>
          <w:sz w:val="22"/>
        </w:rPr>
      </w:pPr>
      <w:r w:rsidRPr="00262AAF">
        <w:rPr>
          <w:rFonts w:ascii="Arial" w:eastAsia="Times New Roman" w:hAnsi="Arial" w:cs="Arial"/>
          <w:spacing w:val="-5"/>
          <w:sz w:val="22"/>
        </w:rPr>
        <w:t>Тепловая станция №1 расположена на правом берегу Бердского залива на территории поселка Речкуновка, по адресу: улица Лесная, 4. Объект принадлежит СО РАН и предназначен для обеспечения теплом потребителей Академгородка. Для обеспечения тепловой энергией потребителей северной части города Бердска тепловая станция использует относительно небольшую долю своей мощности. Присоединенная нагрузка тепловой станции №1</w:t>
      </w:r>
      <w:r w:rsidR="00262AAF" w:rsidRPr="00262AAF">
        <w:rPr>
          <w:rFonts w:ascii="Arial" w:eastAsia="Times New Roman" w:hAnsi="Arial" w:cs="Arial"/>
          <w:spacing w:val="-5"/>
          <w:sz w:val="22"/>
        </w:rPr>
        <w:t> 380,9</w:t>
      </w:r>
      <w:r w:rsidRPr="00262AAF">
        <w:rPr>
          <w:rFonts w:ascii="Arial" w:eastAsia="Times New Roman" w:hAnsi="Arial" w:cs="Arial"/>
          <w:spacing w:val="-5"/>
          <w:sz w:val="22"/>
        </w:rPr>
        <w:t xml:space="preserve"> Гкал/час, в том числе относящаяся к городу Бердск </w:t>
      </w:r>
      <w:r w:rsidR="00262AAF" w:rsidRPr="00262AAF">
        <w:rPr>
          <w:rFonts w:ascii="Arial" w:eastAsia="Times New Roman" w:hAnsi="Arial" w:cs="Arial"/>
          <w:spacing w:val="-5"/>
          <w:sz w:val="22"/>
        </w:rPr>
        <w:t>–</w:t>
      </w:r>
      <w:r w:rsidRPr="00262AAF">
        <w:rPr>
          <w:rFonts w:ascii="Arial" w:eastAsia="Times New Roman" w:hAnsi="Arial" w:cs="Arial"/>
          <w:spacing w:val="-5"/>
          <w:sz w:val="22"/>
        </w:rPr>
        <w:t xml:space="preserve"> </w:t>
      </w:r>
      <w:r w:rsidR="00262AAF" w:rsidRPr="00262AAF">
        <w:rPr>
          <w:rFonts w:ascii="Arial" w:eastAsia="Times New Roman" w:hAnsi="Arial" w:cs="Arial"/>
          <w:spacing w:val="-5"/>
          <w:sz w:val="22"/>
        </w:rPr>
        <w:t>25,</w:t>
      </w:r>
      <w:r w:rsidR="007B318F">
        <w:rPr>
          <w:rFonts w:ascii="Arial" w:eastAsia="Times New Roman" w:hAnsi="Arial" w:cs="Arial"/>
          <w:spacing w:val="-5"/>
          <w:sz w:val="22"/>
        </w:rPr>
        <w:t>59</w:t>
      </w:r>
      <w:r w:rsidRPr="00262AAF">
        <w:rPr>
          <w:rFonts w:ascii="Arial" w:eastAsia="Times New Roman" w:hAnsi="Arial" w:cs="Arial"/>
          <w:spacing w:val="-5"/>
          <w:sz w:val="22"/>
        </w:rPr>
        <w:t xml:space="preserve"> Гкал/час.</w:t>
      </w:r>
    </w:p>
    <w:p w14:paraId="7607928A" w14:textId="77777777" w:rsidR="002F05BC" w:rsidRPr="00262AAF" w:rsidRDefault="002F05BC" w:rsidP="00E629FF">
      <w:pPr>
        <w:ind w:firstLine="720"/>
        <w:rPr>
          <w:rFonts w:ascii="Arial" w:eastAsia="Times New Roman" w:hAnsi="Arial" w:cs="Arial"/>
          <w:spacing w:val="-5"/>
          <w:sz w:val="22"/>
          <w:u w:val="single"/>
        </w:rPr>
      </w:pPr>
      <w:r w:rsidRPr="00262AAF">
        <w:rPr>
          <w:rFonts w:ascii="Arial" w:eastAsia="Times New Roman" w:hAnsi="Arial" w:cs="Arial"/>
          <w:spacing w:val="-5"/>
          <w:sz w:val="22"/>
          <w:u w:val="single"/>
        </w:rPr>
        <w:t xml:space="preserve">Структура основного оборудования. </w:t>
      </w:r>
    </w:p>
    <w:p w14:paraId="1B8DC18E" w14:textId="1D06D8CD" w:rsidR="002F05BC" w:rsidRPr="00262AAF" w:rsidRDefault="002F05BC" w:rsidP="002F05BC">
      <w:pPr>
        <w:ind w:firstLine="720"/>
        <w:rPr>
          <w:rFonts w:ascii="Arial" w:eastAsia="Times New Roman" w:hAnsi="Arial" w:cs="Arial"/>
          <w:spacing w:val="-5"/>
          <w:sz w:val="22"/>
        </w:rPr>
      </w:pPr>
      <w:r w:rsidRPr="00262AAF">
        <w:rPr>
          <w:rFonts w:ascii="Arial" w:eastAsia="Times New Roman" w:hAnsi="Arial" w:cs="Arial"/>
          <w:spacing w:val="-5"/>
          <w:sz w:val="22"/>
        </w:rPr>
        <w:t>В качестве основного оборудования на котельной установлено семь водогрейных котлов типа БМ35Р, ПТВМ, работающие на природном газе</w:t>
      </w:r>
      <w:r w:rsidR="00797278" w:rsidRPr="00262AAF">
        <w:rPr>
          <w:rFonts w:ascii="Arial" w:eastAsia="Times New Roman" w:hAnsi="Arial" w:cs="Arial"/>
          <w:spacing w:val="-5"/>
          <w:sz w:val="22"/>
        </w:rPr>
        <w:t xml:space="preserve"> (</w:t>
      </w:r>
      <w:r>
        <w:fldChar w:fldCharType="begin"/>
      </w:r>
      <w:r>
        <w:instrText xml:space="preserve"> REF _Ref86611080 \h  \* MERGEFORMAT </w:instrText>
      </w:r>
      <w:r>
        <w:fldChar w:fldCharType="separate"/>
      </w:r>
      <w:r w:rsidR="005D1C71" w:rsidRPr="005D1C71">
        <w:rPr>
          <w:rFonts w:ascii="Arial" w:eastAsia="Times New Roman" w:hAnsi="Arial" w:cs="Arial"/>
          <w:spacing w:val="-5"/>
          <w:sz w:val="22"/>
        </w:rPr>
        <w:t>Таблица 2.23</w:t>
      </w:r>
      <w:r>
        <w:fldChar w:fldCharType="end"/>
      </w:r>
      <w:r w:rsidR="00797278" w:rsidRPr="00262AAF">
        <w:rPr>
          <w:rFonts w:ascii="Arial" w:eastAsia="Times New Roman" w:hAnsi="Arial" w:cs="Arial"/>
          <w:spacing w:val="-5"/>
          <w:sz w:val="22"/>
        </w:rPr>
        <w:t>)</w:t>
      </w:r>
      <w:r w:rsidRPr="00262AAF">
        <w:rPr>
          <w:rFonts w:ascii="Arial" w:eastAsia="Times New Roman" w:hAnsi="Arial" w:cs="Arial"/>
          <w:spacing w:val="-5"/>
          <w:sz w:val="22"/>
        </w:rPr>
        <w:t>.</w:t>
      </w:r>
    </w:p>
    <w:p w14:paraId="28471D29" w14:textId="77777777" w:rsidR="002F05BC" w:rsidRPr="00262AAF" w:rsidRDefault="002F05BC" w:rsidP="002F05BC">
      <w:pPr>
        <w:ind w:firstLine="720"/>
        <w:rPr>
          <w:rFonts w:ascii="Arial" w:eastAsia="Times New Roman" w:hAnsi="Arial" w:cs="Arial"/>
          <w:spacing w:val="-5"/>
          <w:sz w:val="22"/>
        </w:rPr>
      </w:pPr>
      <w:r w:rsidRPr="00262AAF">
        <w:rPr>
          <w:rFonts w:ascii="Arial" w:eastAsia="Times New Roman" w:hAnsi="Arial" w:cs="Arial"/>
          <w:spacing w:val="-5"/>
          <w:sz w:val="22"/>
        </w:rPr>
        <w:t>Схема горячего водоснабжения</w:t>
      </w:r>
      <w:r w:rsidR="004F4DBD" w:rsidRPr="00262AAF">
        <w:rPr>
          <w:rFonts w:ascii="Arial" w:eastAsia="Times New Roman" w:hAnsi="Arial" w:cs="Arial"/>
          <w:spacing w:val="-5"/>
          <w:sz w:val="22"/>
        </w:rPr>
        <w:t xml:space="preserve"> -</w:t>
      </w:r>
      <w:r w:rsidRPr="00262AAF">
        <w:rPr>
          <w:rFonts w:ascii="Arial" w:eastAsia="Times New Roman" w:hAnsi="Arial" w:cs="Arial"/>
          <w:spacing w:val="-5"/>
          <w:sz w:val="22"/>
        </w:rPr>
        <w:t xml:space="preserve"> открытая.</w:t>
      </w:r>
    </w:p>
    <w:p w14:paraId="4B3666B1" w14:textId="77777777" w:rsidR="002F05BC" w:rsidRPr="00262AAF" w:rsidRDefault="002F05BC" w:rsidP="002F05BC">
      <w:pPr>
        <w:ind w:firstLine="720"/>
        <w:rPr>
          <w:rFonts w:ascii="Arial" w:eastAsia="Times New Roman" w:hAnsi="Arial" w:cs="Arial"/>
          <w:spacing w:val="-5"/>
          <w:sz w:val="22"/>
        </w:rPr>
      </w:pPr>
      <w:r w:rsidRPr="00262AAF">
        <w:rPr>
          <w:rFonts w:ascii="Arial" w:eastAsia="Times New Roman" w:hAnsi="Arial" w:cs="Arial"/>
          <w:spacing w:val="-5"/>
          <w:sz w:val="22"/>
        </w:rPr>
        <w:t>Способ регулирования отпуска тепла – качественно</w:t>
      </w:r>
      <w:r w:rsidR="004F4DBD" w:rsidRPr="00262AAF">
        <w:rPr>
          <w:rFonts w:ascii="Arial" w:eastAsia="Times New Roman" w:hAnsi="Arial" w:cs="Arial"/>
          <w:spacing w:val="-5"/>
          <w:sz w:val="22"/>
        </w:rPr>
        <w:t>-</w:t>
      </w:r>
      <w:r w:rsidRPr="00262AAF">
        <w:rPr>
          <w:rFonts w:ascii="Arial" w:eastAsia="Times New Roman" w:hAnsi="Arial" w:cs="Arial"/>
          <w:spacing w:val="-5"/>
          <w:sz w:val="22"/>
        </w:rPr>
        <w:t>количественный.</w:t>
      </w:r>
    </w:p>
    <w:p w14:paraId="010E6201" w14:textId="77777777" w:rsidR="002F05BC" w:rsidRPr="00262AAF" w:rsidRDefault="002F05BC" w:rsidP="002F05BC">
      <w:pPr>
        <w:ind w:firstLine="720"/>
        <w:rPr>
          <w:rFonts w:ascii="Arial" w:eastAsia="Times New Roman" w:hAnsi="Arial" w:cs="Arial"/>
          <w:spacing w:val="-5"/>
          <w:sz w:val="22"/>
        </w:rPr>
      </w:pPr>
      <w:r w:rsidRPr="00262AAF">
        <w:rPr>
          <w:rFonts w:ascii="Arial" w:eastAsia="Times New Roman" w:hAnsi="Arial" w:cs="Arial"/>
          <w:spacing w:val="-5"/>
          <w:sz w:val="22"/>
        </w:rPr>
        <w:t>Температурный график 150/70°С для отпуска тепла был определен при проектировании системы теплоснабжения ННЦ СО РАН. Качественное регулирование тепла фактически производится со срезкой на 1</w:t>
      </w:r>
      <w:r w:rsidR="006F6A22" w:rsidRPr="00262AAF">
        <w:rPr>
          <w:rFonts w:ascii="Arial" w:eastAsia="Times New Roman" w:hAnsi="Arial" w:cs="Arial"/>
          <w:spacing w:val="-5"/>
          <w:sz w:val="22"/>
        </w:rPr>
        <w:t>30</w:t>
      </w:r>
      <w:r w:rsidRPr="00262AAF">
        <w:rPr>
          <w:rFonts w:ascii="Arial" w:eastAsia="Times New Roman" w:hAnsi="Arial" w:cs="Arial"/>
          <w:spacing w:val="-5"/>
          <w:sz w:val="22"/>
        </w:rPr>
        <w:t xml:space="preserve"> °С</w:t>
      </w:r>
      <w:r w:rsidR="006F6A22" w:rsidRPr="00262AAF">
        <w:rPr>
          <w:rFonts w:ascii="Arial" w:eastAsia="Times New Roman" w:hAnsi="Arial" w:cs="Arial"/>
          <w:spacing w:val="-5"/>
          <w:sz w:val="22"/>
        </w:rPr>
        <w:t xml:space="preserve"> и спрямлением на нужды ГВС – 70 °С</w:t>
      </w:r>
      <w:r w:rsidRPr="00262AAF">
        <w:rPr>
          <w:rFonts w:ascii="Arial" w:eastAsia="Times New Roman" w:hAnsi="Arial" w:cs="Arial"/>
          <w:spacing w:val="-5"/>
          <w:sz w:val="22"/>
        </w:rPr>
        <w:t>.</w:t>
      </w:r>
    </w:p>
    <w:p w14:paraId="1FD281B4" w14:textId="77777777" w:rsidR="002F05BC" w:rsidRPr="00262AAF" w:rsidRDefault="002F05BC" w:rsidP="002F05BC">
      <w:pPr>
        <w:ind w:firstLine="720"/>
        <w:rPr>
          <w:rFonts w:ascii="Arial" w:eastAsia="Times New Roman" w:hAnsi="Arial" w:cs="Arial"/>
          <w:spacing w:val="-5"/>
          <w:sz w:val="22"/>
        </w:rPr>
      </w:pPr>
      <w:r w:rsidRPr="00262AAF">
        <w:rPr>
          <w:rFonts w:ascii="Arial" w:eastAsia="Times New Roman" w:hAnsi="Arial" w:cs="Arial"/>
          <w:spacing w:val="-5"/>
          <w:sz w:val="22"/>
        </w:rPr>
        <w:t>Учет тепла, отпускаемого потребителям котельной, ведется с помощью, автоматизированной технологической и коммерческой системы учета тепловой энергии. Система обеспечивает сбор и накопление текущих и архивных данных по параметрам сетевой воды на выводах и количеству отпускаемой тепловой энергии за заданный отчетный период.</w:t>
      </w:r>
      <w:r w:rsidR="0090050C" w:rsidRPr="00262AAF">
        <w:rPr>
          <w:rFonts w:ascii="Arial" w:eastAsia="Times New Roman" w:hAnsi="Arial" w:cs="Arial"/>
          <w:spacing w:val="-5"/>
          <w:sz w:val="22"/>
        </w:rPr>
        <w:t xml:space="preserve"> Тип приборов учета СПТ961.2</w:t>
      </w:r>
    </w:p>
    <w:p w14:paraId="69C698DA" w14:textId="77777777" w:rsidR="002F05BC" w:rsidRPr="00262AAF" w:rsidRDefault="002F05BC" w:rsidP="002F05BC">
      <w:pPr>
        <w:ind w:firstLine="720"/>
        <w:rPr>
          <w:rFonts w:ascii="Arial" w:eastAsia="Times New Roman" w:hAnsi="Arial" w:cs="Arial"/>
          <w:spacing w:val="-5"/>
          <w:sz w:val="22"/>
        </w:rPr>
      </w:pPr>
      <w:r w:rsidRPr="00262AAF">
        <w:rPr>
          <w:rFonts w:ascii="Arial" w:eastAsia="Times New Roman" w:hAnsi="Arial" w:cs="Arial"/>
          <w:spacing w:val="-5"/>
          <w:sz w:val="22"/>
        </w:rPr>
        <w:t xml:space="preserve">Все средства измерения проходят регулярную поверку и являются коммерческими. </w:t>
      </w:r>
    </w:p>
    <w:p w14:paraId="02E2CCF6" w14:textId="2D2ED498" w:rsidR="002F05BC" w:rsidRPr="00262AAF" w:rsidRDefault="00797278" w:rsidP="008973E4">
      <w:pPr>
        <w:pStyle w:val="a5"/>
      </w:pPr>
      <w:bookmarkStart w:id="42" w:name="_Ref86611080"/>
      <w:r w:rsidRPr="00262AAF">
        <w:t xml:space="preserve">Таблица </w:t>
      </w:r>
      <w:fldSimple w:instr=" STYLEREF 1 \s ">
        <w:r w:rsidR="005D1C71">
          <w:rPr>
            <w:noProof/>
          </w:rPr>
          <w:t>2</w:t>
        </w:r>
      </w:fldSimple>
      <w:r w:rsidR="000F654C" w:rsidRPr="00262AAF">
        <w:t>.</w:t>
      </w:r>
      <w:fldSimple w:instr=" SEQ Таблица \* ARABIC \s 1 ">
        <w:r w:rsidR="005D1C71">
          <w:rPr>
            <w:noProof/>
          </w:rPr>
          <w:t>23</w:t>
        </w:r>
      </w:fldSimple>
      <w:bookmarkEnd w:id="42"/>
      <w:r w:rsidRPr="00262AAF">
        <w:t xml:space="preserve">. </w:t>
      </w:r>
      <w:r w:rsidR="002F05BC" w:rsidRPr="00262AAF">
        <w:rPr>
          <w:rFonts w:eastAsia="Times New Roman"/>
        </w:rPr>
        <w:t>Характеристика основного оборудования Тепловой станции №1</w:t>
      </w:r>
    </w:p>
    <w:tbl>
      <w:tblPr>
        <w:tblW w:w="9089"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09"/>
        <w:gridCol w:w="1560"/>
        <w:gridCol w:w="2126"/>
        <w:gridCol w:w="1701"/>
        <w:gridCol w:w="1417"/>
        <w:gridCol w:w="1276"/>
      </w:tblGrid>
      <w:tr w:rsidR="00E629FF" w:rsidRPr="00262AAF" w14:paraId="5AD88AE8" w14:textId="77777777" w:rsidTr="007C2647">
        <w:trPr>
          <w:trHeight w:val="190"/>
        </w:trPr>
        <w:tc>
          <w:tcPr>
            <w:tcW w:w="1009" w:type="dxa"/>
            <w:vAlign w:val="center"/>
          </w:tcPr>
          <w:p w14:paraId="51DDA86C" w14:textId="77777777" w:rsidR="00E629FF" w:rsidRPr="00262AAF" w:rsidRDefault="00E629FF" w:rsidP="00E629FF">
            <w:pPr>
              <w:pStyle w:val="af1"/>
              <w:keepNext w:val="0"/>
              <w:widowControl w:val="0"/>
              <w:spacing w:before="0" w:after="0" w:line="240" w:lineRule="auto"/>
              <w:ind w:left="0" w:firstLine="0"/>
              <w:jc w:val="center"/>
              <w:rPr>
                <w:b/>
                <w:bCs/>
                <w:sz w:val="20"/>
                <w:szCs w:val="20"/>
              </w:rPr>
            </w:pPr>
            <w:r w:rsidRPr="00262AAF">
              <w:rPr>
                <w:b/>
                <w:bCs/>
                <w:sz w:val="20"/>
                <w:szCs w:val="20"/>
              </w:rPr>
              <w:t>№ Кот</w:t>
            </w:r>
          </w:p>
          <w:p w14:paraId="3F9313C6" w14:textId="77777777" w:rsidR="00E629FF" w:rsidRPr="00262AAF" w:rsidRDefault="00E629FF" w:rsidP="00E629FF">
            <w:pPr>
              <w:pStyle w:val="af1"/>
              <w:keepNext w:val="0"/>
              <w:widowControl w:val="0"/>
              <w:spacing w:before="0" w:after="0" w:line="240" w:lineRule="auto"/>
              <w:ind w:left="0" w:firstLine="0"/>
              <w:jc w:val="center"/>
              <w:rPr>
                <w:b/>
                <w:bCs/>
                <w:sz w:val="20"/>
                <w:szCs w:val="20"/>
              </w:rPr>
            </w:pPr>
          </w:p>
        </w:tc>
        <w:tc>
          <w:tcPr>
            <w:tcW w:w="1560" w:type="dxa"/>
            <w:vAlign w:val="center"/>
          </w:tcPr>
          <w:p w14:paraId="086A69ED" w14:textId="77777777" w:rsidR="00E629FF" w:rsidRPr="00262AAF" w:rsidRDefault="00E629FF" w:rsidP="00E629FF">
            <w:pPr>
              <w:pStyle w:val="af1"/>
              <w:keepNext w:val="0"/>
              <w:widowControl w:val="0"/>
              <w:spacing w:before="0" w:after="0" w:line="240" w:lineRule="auto"/>
              <w:ind w:left="0" w:firstLine="0"/>
              <w:jc w:val="center"/>
              <w:rPr>
                <w:b/>
                <w:bCs/>
                <w:sz w:val="20"/>
                <w:szCs w:val="20"/>
              </w:rPr>
            </w:pPr>
            <w:r w:rsidRPr="00262AAF">
              <w:rPr>
                <w:b/>
                <w:bCs/>
                <w:sz w:val="20"/>
                <w:szCs w:val="20"/>
              </w:rPr>
              <w:t>Тип котла</w:t>
            </w:r>
          </w:p>
        </w:tc>
        <w:tc>
          <w:tcPr>
            <w:tcW w:w="2126" w:type="dxa"/>
            <w:vAlign w:val="center"/>
          </w:tcPr>
          <w:p w14:paraId="58BDCDEB" w14:textId="77777777" w:rsidR="00CC31A5" w:rsidRDefault="00E629FF" w:rsidP="00E629FF">
            <w:pPr>
              <w:pStyle w:val="af1"/>
              <w:keepNext w:val="0"/>
              <w:widowControl w:val="0"/>
              <w:spacing w:before="0" w:after="0" w:line="240" w:lineRule="auto"/>
              <w:ind w:left="0" w:firstLine="0"/>
              <w:jc w:val="center"/>
              <w:rPr>
                <w:b/>
                <w:bCs/>
                <w:sz w:val="20"/>
                <w:szCs w:val="20"/>
              </w:rPr>
            </w:pPr>
            <w:r w:rsidRPr="00262AAF">
              <w:rPr>
                <w:b/>
                <w:bCs/>
                <w:sz w:val="20"/>
                <w:szCs w:val="20"/>
              </w:rPr>
              <w:t xml:space="preserve">Вид топлива, </w:t>
            </w:r>
          </w:p>
          <w:p w14:paraId="2538ACB5" w14:textId="0491941B" w:rsidR="00E629FF" w:rsidRPr="00262AAF" w:rsidRDefault="00E629FF" w:rsidP="00E629FF">
            <w:pPr>
              <w:pStyle w:val="af1"/>
              <w:keepNext w:val="0"/>
              <w:widowControl w:val="0"/>
              <w:spacing w:before="0" w:after="0" w:line="240" w:lineRule="auto"/>
              <w:ind w:left="0" w:firstLine="0"/>
              <w:jc w:val="center"/>
              <w:rPr>
                <w:b/>
                <w:bCs/>
                <w:sz w:val="20"/>
                <w:szCs w:val="20"/>
              </w:rPr>
            </w:pPr>
            <w:r w:rsidRPr="00262AAF">
              <w:rPr>
                <w:b/>
                <w:bCs/>
                <w:sz w:val="20"/>
                <w:szCs w:val="20"/>
              </w:rPr>
              <w:t>основное/ резервное</w:t>
            </w:r>
          </w:p>
        </w:tc>
        <w:tc>
          <w:tcPr>
            <w:tcW w:w="1701" w:type="dxa"/>
            <w:vAlign w:val="center"/>
          </w:tcPr>
          <w:p w14:paraId="0A465BD2" w14:textId="77777777" w:rsidR="00E629FF" w:rsidRPr="00262AAF" w:rsidRDefault="00E629FF" w:rsidP="00E629FF">
            <w:pPr>
              <w:pStyle w:val="af1"/>
              <w:keepNext w:val="0"/>
              <w:widowControl w:val="0"/>
              <w:spacing w:before="0" w:after="0" w:line="240" w:lineRule="auto"/>
              <w:ind w:left="0" w:firstLine="0"/>
              <w:jc w:val="center"/>
              <w:rPr>
                <w:b/>
                <w:bCs/>
                <w:sz w:val="20"/>
                <w:szCs w:val="20"/>
              </w:rPr>
            </w:pPr>
            <w:r w:rsidRPr="00262AAF">
              <w:rPr>
                <w:b/>
                <w:bCs/>
                <w:sz w:val="20"/>
                <w:szCs w:val="20"/>
              </w:rPr>
              <w:t>Установленная</w:t>
            </w:r>
          </w:p>
          <w:p w14:paraId="483D4661" w14:textId="77777777" w:rsidR="00E629FF" w:rsidRPr="00262AAF" w:rsidRDefault="00E629FF" w:rsidP="00E629FF">
            <w:pPr>
              <w:pStyle w:val="af1"/>
              <w:keepNext w:val="0"/>
              <w:widowControl w:val="0"/>
              <w:spacing w:before="0" w:after="0" w:line="240" w:lineRule="auto"/>
              <w:ind w:left="0" w:firstLine="0"/>
              <w:jc w:val="center"/>
              <w:rPr>
                <w:b/>
                <w:bCs/>
                <w:sz w:val="20"/>
                <w:szCs w:val="20"/>
              </w:rPr>
            </w:pPr>
            <w:r w:rsidRPr="00262AAF">
              <w:rPr>
                <w:b/>
                <w:bCs/>
                <w:sz w:val="20"/>
                <w:szCs w:val="20"/>
              </w:rPr>
              <w:t>мощность,</w:t>
            </w:r>
          </w:p>
        </w:tc>
        <w:tc>
          <w:tcPr>
            <w:tcW w:w="1417" w:type="dxa"/>
            <w:vAlign w:val="center"/>
          </w:tcPr>
          <w:p w14:paraId="71C1CED4" w14:textId="77777777" w:rsidR="00E629FF" w:rsidRPr="00262AAF" w:rsidRDefault="00E629FF" w:rsidP="00E629FF">
            <w:pPr>
              <w:pStyle w:val="af1"/>
              <w:keepNext w:val="0"/>
              <w:widowControl w:val="0"/>
              <w:spacing w:before="0" w:after="0" w:line="240" w:lineRule="auto"/>
              <w:ind w:left="0" w:firstLine="0"/>
              <w:jc w:val="center"/>
              <w:rPr>
                <w:b/>
                <w:bCs/>
                <w:sz w:val="20"/>
                <w:szCs w:val="20"/>
              </w:rPr>
            </w:pPr>
            <w:r w:rsidRPr="00262AAF">
              <w:rPr>
                <w:b/>
                <w:bCs/>
                <w:sz w:val="20"/>
                <w:szCs w:val="20"/>
              </w:rPr>
              <w:t>Гкал/час</w:t>
            </w:r>
          </w:p>
          <w:p w14:paraId="332881D1" w14:textId="77777777" w:rsidR="00E629FF" w:rsidRPr="00262AAF" w:rsidRDefault="00E629FF" w:rsidP="00E629FF">
            <w:pPr>
              <w:pStyle w:val="af1"/>
              <w:keepNext w:val="0"/>
              <w:widowControl w:val="0"/>
              <w:spacing w:before="0" w:after="0" w:line="240" w:lineRule="auto"/>
              <w:ind w:left="0" w:firstLine="0"/>
              <w:jc w:val="center"/>
              <w:rPr>
                <w:b/>
                <w:bCs/>
                <w:sz w:val="20"/>
                <w:szCs w:val="20"/>
              </w:rPr>
            </w:pPr>
            <w:r w:rsidRPr="00262AAF">
              <w:rPr>
                <w:b/>
                <w:bCs/>
                <w:sz w:val="20"/>
                <w:szCs w:val="20"/>
              </w:rPr>
              <w:t>Нормативный срок службы</w:t>
            </w:r>
          </w:p>
        </w:tc>
        <w:tc>
          <w:tcPr>
            <w:tcW w:w="1276" w:type="dxa"/>
            <w:vAlign w:val="center"/>
          </w:tcPr>
          <w:p w14:paraId="340910DC" w14:textId="77777777" w:rsidR="00E629FF" w:rsidRPr="00262AAF" w:rsidRDefault="00E629FF" w:rsidP="00E629FF">
            <w:pPr>
              <w:pStyle w:val="af1"/>
              <w:keepNext w:val="0"/>
              <w:widowControl w:val="0"/>
              <w:spacing w:before="0" w:after="0" w:line="240" w:lineRule="auto"/>
              <w:ind w:left="0" w:firstLine="0"/>
              <w:jc w:val="center"/>
              <w:rPr>
                <w:b/>
                <w:bCs/>
                <w:sz w:val="20"/>
                <w:szCs w:val="20"/>
              </w:rPr>
            </w:pPr>
            <w:r w:rsidRPr="00262AAF">
              <w:rPr>
                <w:b/>
                <w:bCs/>
                <w:sz w:val="20"/>
                <w:szCs w:val="20"/>
              </w:rPr>
              <w:t>Год установки</w:t>
            </w:r>
          </w:p>
        </w:tc>
      </w:tr>
      <w:tr w:rsidR="004F4DBD" w:rsidRPr="00262AAF" w14:paraId="567679BA" w14:textId="77777777" w:rsidTr="007C2647">
        <w:trPr>
          <w:trHeight w:val="234"/>
        </w:trPr>
        <w:tc>
          <w:tcPr>
            <w:tcW w:w="1009" w:type="dxa"/>
            <w:vAlign w:val="center"/>
          </w:tcPr>
          <w:p w14:paraId="4055CEF5"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1</w:t>
            </w:r>
          </w:p>
        </w:tc>
        <w:tc>
          <w:tcPr>
            <w:tcW w:w="1560" w:type="dxa"/>
            <w:vAlign w:val="center"/>
          </w:tcPr>
          <w:p w14:paraId="36F15D54"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БМ35Р</w:t>
            </w:r>
          </w:p>
        </w:tc>
        <w:tc>
          <w:tcPr>
            <w:tcW w:w="2126" w:type="dxa"/>
            <w:vAlign w:val="center"/>
          </w:tcPr>
          <w:p w14:paraId="64962E90"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газ/мазут</w:t>
            </w:r>
          </w:p>
        </w:tc>
        <w:tc>
          <w:tcPr>
            <w:tcW w:w="1701" w:type="dxa"/>
            <w:vAlign w:val="center"/>
          </w:tcPr>
          <w:p w14:paraId="70853C5A"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28,8</w:t>
            </w:r>
          </w:p>
        </w:tc>
        <w:tc>
          <w:tcPr>
            <w:tcW w:w="1417" w:type="dxa"/>
            <w:vAlign w:val="center"/>
          </w:tcPr>
          <w:p w14:paraId="42693411"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20</w:t>
            </w:r>
          </w:p>
        </w:tc>
        <w:tc>
          <w:tcPr>
            <w:tcW w:w="1276" w:type="dxa"/>
            <w:vAlign w:val="center"/>
          </w:tcPr>
          <w:p w14:paraId="58FF5541"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1960</w:t>
            </w:r>
          </w:p>
        </w:tc>
      </w:tr>
      <w:tr w:rsidR="004F4DBD" w:rsidRPr="00262AAF" w14:paraId="4AE1367C" w14:textId="77777777" w:rsidTr="007C2647">
        <w:trPr>
          <w:trHeight w:val="236"/>
        </w:trPr>
        <w:tc>
          <w:tcPr>
            <w:tcW w:w="1009" w:type="dxa"/>
            <w:vAlign w:val="center"/>
          </w:tcPr>
          <w:p w14:paraId="1A28A99E"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2</w:t>
            </w:r>
          </w:p>
        </w:tc>
        <w:tc>
          <w:tcPr>
            <w:tcW w:w="1560" w:type="dxa"/>
            <w:vAlign w:val="center"/>
          </w:tcPr>
          <w:p w14:paraId="24FFCC18"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БМ35Р</w:t>
            </w:r>
          </w:p>
        </w:tc>
        <w:tc>
          <w:tcPr>
            <w:tcW w:w="2126" w:type="dxa"/>
            <w:vAlign w:val="center"/>
          </w:tcPr>
          <w:p w14:paraId="04458951"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газ/мазут</w:t>
            </w:r>
          </w:p>
        </w:tc>
        <w:tc>
          <w:tcPr>
            <w:tcW w:w="1701" w:type="dxa"/>
            <w:vAlign w:val="center"/>
          </w:tcPr>
          <w:p w14:paraId="7AB19EAC"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28,8</w:t>
            </w:r>
          </w:p>
        </w:tc>
        <w:tc>
          <w:tcPr>
            <w:tcW w:w="1417" w:type="dxa"/>
            <w:vAlign w:val="center"/>
          </w:tcPr>
          <w:p w14:paraId="0B2119CF"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20</w:t>
            </w:r>
          </w:p>
        </w:tc>
        <w:tc>
          <w:tcPr>
            <w:tcW w:w="1276" w:type="dxa"/>
            <w:vAlign w:val="center"/>
          </w:tcPr>
          <w:p w14:paraId="0FE7CE47"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1961</w:t>
            </w:r>
          </w:p>
        </w:tc>
      </w:tr>
      <w:tr w:rsidR="004F4DBD" w:rsidRPr="00262AAF" w14:paraId="3EB594D0" w14:textId="77777777" w:rsidTr="007C2647">
        <w:trPr>
          <w:trHeight w:val="234"/>
        </w:trPr>
        <w:tc>
          <w:tcPr>
            <w:tcW w:w="1009" w:type="dxa"/>
            <w:vAlign w:val="center"/>
          </w:tcPr>
          <w:p w14:paraId="3CF411D5"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3</w:t>
            </w:r>
          </w:p>
        </w:tc>
        <w:tc>
          <w:tcPr>
            <w:tcW w:w="1560" w:type="dxa"/>
            <w:vAlign w:val="center"/>
          </w:tcPr>
          <w:p w14:paraId="7A5CE999"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ПТВМ50</w:t>
            </w:r>
          </w:p>
        </w:tc>
        <w:tc>
          <w:tcPr>
            <w:tcW w:w="2126" w:type="dxa"/>
            <w:vAlign w:val="center"/>
          </w:tcPr>
          <w:p w14:paraId="597A8EE3"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газ/мазут</w:t>
            </w:r>
          </w:p>
        </w:tc>
        <w:tc>
          <w:tcPr>
            <w:tcW w:w="1701" w:type="dxa"/>
            <w:vAlign w:val="center"/>
          </w:tcPr>
          <w:p w14:paraId="4DC8817E"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50</w:t>
            </w:r>
          </w:p>
        </w:tc>
        <w:tc>
          <w:tcPr>
            <w:tcW w:w="1417" w:type="dxa"/>
            <w:vAlign w:val="center"/>
          </w:tcPr>
          <w:p w14:paraId="201C8F40"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24</w:t>
            </w:r>
          </w:p>
        </w:tc>
        <w:tc>
          <w:tcPr>
            <w:tcW w:w="1276" w:type="dxa"/>
            <w:vAlign w:val="center"/>
          </w:tcPr>
          <w:p w14:paraId="02B040E0"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1960</w:t>
            </w:r>
          </w:p>
        </w:tc>
      </w:tr>
      <w:tr w:rsidR="004F4DBD" w:rsidRPr="00262AAF" w14:paraId="20807630" w14:textId="77777777" w:rsidTr="007C2647">
        <w:trPr>
          <w:trHeight w:val="236"/>
        </w:trPr>
        <w:tc>
          <w:tcPr>
            <w:tcW w:w="1009" w:type="dxa"/>
            <w:vAlign w:val="center"/>
          </w:tcPr>
          <w:p w14:paraId="571AB552"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4</w:t>
            </w:r>
          </w:p>
        </w:tc>
        <w:tc>
          <w:tcPr>
            <w:tcW w:w="1560" w:type="dxa"/>
            <w:vAlign w:val="center"/>
          </w:tcPr>
          <w:p w14:paraId="36AAFFC1"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ПТВМ50</w:t>
            </w:r>
          </w:p>
        </w:tc>
        <w:tc>
          <w:tcPr>
            <w:tcW w:w="2126" w:type="dxa"/>
            <w:vAlign w:val="center"/>
          </w:tcPr>
          <w:p w14:paraId="59225758"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газ/мазут</w:t>
            </w:r>
          </w:p>
        </w:tc>
        <w:tc>
          <w:tcPr>
            <w:tcW w:w="1701" w:type="dxa"/>
            <w:vAlign w:val="center"/>
          </w:tcPr>
          <w:p w14:paraId="157DA8B5"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50</w:t>
            </w:r>
          </w:p>
        </w:tc>
        <w:tc>
          <w:tcPr>
            <w:tcW w:w="1417" w:type="dxa"/>
            <w:vAlign w:val="center"/>
          </w:tcPr>
          <w:p w14:paraId="10BDE426"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24</w:t>
            </w:r>
          </w:p>
        </w:tc>
        <w:tc>
          <w:tcPr>
            <w:tcW w:w="1276" w:type="dxa"/>
            <w:vAlign w:val="center"/>
          </w:tcPr>
          <w:p w14:paraId="5FE648B7"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1961</w:t>
            </w:r>
          </w:p>
        </w:tc>
      </w:tr>
      <w:tr w:rsidR="004F4DBD" w:rsidRPr="00262AAF" w14:paraId="24C0F794" w14:textId="77777777" w:rsidTr="007C2647">
        <w:trPr>
          <w:trHeight w:val="234"/>
        </w:trPr>
        <w:tc>
          <w:tcPr>
            <w:tcW w:w="1009" w:type="dxa"/>
            <w:vAlign w:val="center"/>
          </w:tcPr>
          <w:p w14:paraId="7B42E3E1"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5</w:t>
            </w:r>
          </w:p>
        </w:tc>
        <w:tc>
          <w:tcPr>
            <w:tcW w:w="1560" w:type="dxa"/>
            <w:vAlign w:val="center"/>
          </w:tcPr>
          <w:p w14:paraId="502D23C7"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ПТВМ501</w:t>
            </w:r>
          </w:p>
        </w:tc>
        <w:tc>
          <w:tcPr>
            <w:tcW w:w="2126" w:type="dxa"/>
            <w:vAlign w:val="center"/>
          </w:tcPr>
          <w:p w14:paraId="6EC258A4"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газ/мазут</w:t>
            </w:r>
          </w:p>
        </w:tc>
        <w:tc>
          <w:tcPr>
            <w:tcW w:w="1701" w:type="dxa"/>
            <w:vAlign w:val="center"/>
          </w:tcPr>
          <w:p w14:paraId="30CF7321"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50</w:t>
            </w:r>
          </w:p>
        </w:tc>
        <w:tc>
          <w:tcPr>
            <w:tcW w:w="1417" w:type="dxa"/>
            <w:vAlign w:val="center"/>
          </w:tcPr>
          <w:p w14:paraId="21809407"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24</w:t>
            </w:r>
          </w:p>
        </w:tc>
        <w:tc>
          <w:tcPr>
            <w:tcW w:w="1276" w:type="dxa"/>
            <w:vAlign w:val="center"/>
          </w:tcPr>
          <w:p w14:paraId="5CBB9E9E"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1962</w:t>
            </w:r>
          </w:p>
        </w:tc>
      </w:tr>
      <w:tr w:rsidR="004F4DBD" w:rsidRPr="00262AAF" w14:paraId="2F3317B1" w14:textId="77777777" w:rsidTr="007C2647">
        <w:trPr>
          <w:trHeight w:val="236"/>
        </w:trPr>
        <w:tc>
          <w:tcPr>
            <w:tcW w:w="1009" w:type="dxa"/>
            <w:vAlign w:val="center"/>
          </w:tcPr>
          <w:p w14:paraId="19E6BCFD"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6</w:t>
            </w:r>
          </w:p>
        </w:tc>
        <w:tc>
          <w:tcPr>
            <w:tcW w:w="1560" w:type="dxa"/>
            <w:vAlign w:val="center"/>
          </w:tcPr>
          <w:p w14:paraId="43ECEFAE"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ПТВМ504</w:t>
            </w:r>
          </w:p>
        </w:tc>
        <w:tc>
          <w:tcPr>
            <w:tcW w:w="2126" w:type="dxa"/>
            <w:vAlign w:val="center"/>
          </w:tcPr>
          <w:p w14:paraId="73B3C1C5"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газ/мазут</w:t>
            </w:r>
          </w:p>
        </w:tc>
        <w:tc>
          <w:tcPr>
            <w:tcW w:w="1701" w:type="dxa"/>
            <w:vAlign w:val="center"/>
          </w:tcPr>
          <w:p w14:paraId="521DA16B"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50</w:t>
            </w:r>
          </w:p>
        </w:tc>
        <w:tc>
          <w:tcPr>
            <w:tcW w:w="1417" w:type="dxa"/>
            <w:vAlign w:val="center"/>
          </w:tcPr>
          <w:p w14:paraId="55C673A4"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24</w:t>
            </w:r>
          </w:p>
        </w:tc>
        <w:tc>
          <w:tcPr>
            <w:tcW w:w="1276" w:type="dxa"/>
            <w:vAlign w:val="center"/>
          </w:tcPr>
          <w:p w14:paraId="394F3864"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1971</w:t>
            </w:r>
          </w:p>
        </w:tc>
      </w:tr>
      <w:tr w:rsidR="004F4DBD" w:rsidRPr="007C242E" w14:paraId="74CA00E4" w14:textId="77777777" w:rsidTr="007C2647">
        <w:trPr>
          <w:trHeight w:val="236"/>
        </w:trPr>
        <w:tc>
          <w:tcPr>
            <w:tcW w:w="1009" w:type="dxa"/>
            <w:vAlign w:val="center"/>
          </w:tcPr>
          <w:p w14:paraId="5620A017"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7</w:t>
            </w:r>
          </w:p>
        </w:tc>
        <w:tc>
          <w:tcPr>
            <w:tcW w:w="1560" w:type="dxa"/>
            <w:vAlign w:val="center"/>
          </w:tcPr>
          <w:p w14:paraId="3CAA7470"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ПТВМ100</w:t>
            </w:r>
          </w:p>
        </w:tc>
        <w:tc>
          <w:tcPr>
            <w:tcW w:w="2126" w:type="dxa"/>
            <w:vAlign w:val="center"/>
          </w:tcPr>
          <w:p w14:paraId="7241BD9B"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газ/мазут</w:t>
            </w:r>
          </w:p>
        </w:tc>
        <w:tc>
          <w:tcPr>
            <w:tcW w:w="1701" w:type="dxa"/>
            <w:vAlign w:val="center"/>
          </w:tcPr>
          <w:p w14:paraId="5F13EA1A"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100</w:t>
            </w:r>
          </w:p>
        </w:tc>
        <w:tc>
          <w:tcPr>
            <w:tcW w:w="1417" w:type="dxa"/>
            <w:vAlign w:val="center"/>
          </w:tcPr>
          <w:p w14:paraId="1A08DEF5"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24</w:t>
            </w:r>
          </w:p>
        </w:tc>
        <w:tc>
          <w:tcPr>
            <w:tcW w:w="1276" w:type="dxa"/>
            <w:vAlign w:val="center"/>
          </w:tcPr>
          <w:p w14:paraId="615E2BFA" w14:textId="77777777" w:rsidR="004F4DBD" w:rsidRPr="00CC31A5" w:rsidRDefault="004F4DBD" w:rsidP="002F05BC">
            <w:pPr>
              <w:jc w:val="center"/>
              <w:rPr>
                <w:rFonts w:ascii="Arial" w:eastAsia="Times New Roman" w:hAnsi="Arial" w:cs="Arial"/>
                <w:spacing w:val="-5"/>
              </w:rPr>
            </w:pPr>
            <w:r w:rsidRPr="00CC31A5">
              <w:rPr>
                <w:rFonts w:ascii="Arial" w:eastAsia="Times New Roman" w:hAnsi="Arial" w:cs="Arial"/>
                <w:spacing w:val="-5"/>
                <w:sz w:val="22"/>
              </w:rPr>
              <w:t>1974</w:t>
            </w:r>
          </w:p>
        </w:tc>
      </w:tr>
    </w:tbl>
    <w:p w14:paraId="04911A53" w14:textId="77777777" w:rsidR="002F05BC" w:rsidRPr="00CC31A5" w:rsidRDefault="002F05BC" w:rsidP="00CC31A5">
      <w:pPr>
        <w:ind w:firstLine="720"/>
        <w:rPr>
          <w:rFonts w:ascii="Arial" w:eastAsia="Times New Roman" w:hAnsi="Arial" w:cs="Arial"/>
          <w:spacing w:val="-5"/>
          <w:sz w:val="22"/>
        </w:rPr>
      </w:pPr>
      <w:r w:rsidRPr="00CC31A5">
        <w:rPr>
          <w:rFonts w:ascii="Arial" w:eastAsia="Times New Roman" w:hAnsi="Arial" w:cs="Arial"/>
          <w:spacing w:val="-5"/>
          <w:sz w:val="22"/>
        </w:rPr>
        <w:t xml:space="preserve">Средневзвешенный срок службы котлов составляет </w:t>
      </w:r>
      <w:r w:rsidR="00262AAF" w:rsidRPr="00CC31A5">
        <w:rPr>
          <w:rFonts w:ascii="Arial" w:eastAsia="Times New Roman" w:hAnsi="Arial" w:cs="Arial"/>
          <w:spacing w:val="-5"/>
          <w:sz w:val="22"/>
        </w:rPr>
        <w:t>57</w:t>
      </w:r>
      <w:r w:rsidRPr="00CC31A5">
        <w:rPr>
          <w:rFonts w:ascii="Arial" w:eastAsia="Times New Roman" w:hAnsi="Arial" w:cs="Arial"/>
          <w:spacing w:val="-5"/>
          <w:sz w:val="22"/>
        </w:rPr>
        <w:t xml:space="preserve"> лет.</w:t>
      </w:r>
    </w:p>
    <w:p w14:paraId="4DABA06B" w14:textId="77777777" w:rsidR="006F6A22" w:rsidRPr="00CC31A5" w:rsidRDefault="006F6A22" w:rsidP="00CC31A5">
      <w:pPr>
        <w:ind w:firstLine="720"/>
        <w:rPr>
          <w:rFonts w:ascii="Arial" w:eastAsia="Times New Roman" w:hAnsi="Arial" w:cs="Arial"/>
          <w:spacing w:val="-5"/>
          <w:sz w:val="22"/>
        </w:rPr>
      </w:pPr>
      <w:r w:rsidRPr="00CC31A5">
        <w:rPr>
          <w:rFonts w:ascii="Arial" w:eastAsia="Times New Roman" w:hAnsi="Arial" w:cs="Arial"/>
          <w:spacing w:val="-5"/>
          <w:sz w:val="22"/>
        </w:rPr>
        <w:t xml:space="preserve">Установленная тепловая мощность ТС-1 – 357,6 Гкал/час. </w:t>
      </w:r>
    </w:p>
    <w:p w14:paraId="4C360089" w14:textId="77777777" w:rsidR="006F6A22" w:rsidRPr="00CC31A5" w:rsidRDefault="006F6A22" w:rsidP="00CC31A5">
      <w:pPr>
        <w:ind w:firstLine="720"/>
        <w:rPr>
          <w:rFonts w:ascii="Arial" w:eastAsia="Times New Roman" w:hAnsi="Arial" w:cs="Arial"/>
          <w:spacing w:val="-5"/>
          <w:sz w:val="22"/>
        </w:rPr>
      </w:pPr>
      <w:r w:rsidRPr="00CC31A5">
        <w:rPr>
          <w:rFonts w:ascii="Arial" w:eastAsia="Times New Roman" w:hAnsi="Arial" w:cs="Arial"/>
          <w:spacing w:val="-5"/>
          <w:sz w:val="22"/>
        </w:rPr>
        <w:t xml:space="preserve">Располагаемая тепловая мощность ТС-1 – 357,6 Гкал/час. </w:t>
      </w:r>
    </w:p>
    <w:p w14:paraId="4EBF758A" w14:textId="77777777" w:rsidR="002F05BC" w:rsidRPr="00CC31A5" w:rsidRDefault="002F05BC" w:rsidP="00CC31A5">
      <w:pPr>
        <w:ind w:firstLine="720"/>
        <w:rPr>
          <w:rFonts w:ascii="Arial" w:eastAsia="Times New Roman" w:hAnsi="Arial" w:cs="Arial"/>
          <w:spacing w:val="-5"/>
          <w:sz w:val="22"/>
        </w:rPr>
      </w:pPr>
      <w:r w:rsidRPr="00CC31A5">
        <w:rPr>
          <w:rFonts w:ascii="Arial" w:eastAsia="Times New Roman" w:hAnsi="Arial" w:cs="Arial"/>
          <w:spacing w:val="-5"/>
          <w:sz w:val="22"/>
        </w:rPr>
        <w:lastRenderedPageBreak/>
        <w:t>Тариф на тепловую энергию ТС</w:t>
      </w:r>
      <w:r w:rsidR="006F6A22" w:rsidRPr="00CC31A5">
        <w:rPr>
          <w:rFonts w:ascii="Arial" w:eastAsia="Times New Roman" w:hAnsi="Arial" w:cs="Arial"/>
          <w:spacing w:val="-5"/>
          <w:sz w:val="22"/>
        </w:rPr>
        <w:t>-</w:t>
      </w:r>
      <w:r w:rsidRPr="00CC31A5">
        <w:rPr>
          <w:rFonts w:ascii="Arial" w:eastAsia="Times New Roman" w:hAnsi="Arial" w:cs="Arial"/>
          <w:spacing w:val="-5"/>
          <w:sz w:val="22"/>
        </w:rPr>
        <w:t>1 утверждается единый на всю зону, включая Академгородок</w:t>
      </w:r>
      <w:r w:rsidR="006F6A22" w:rsidRPr="00CC31A5">
        <w:rPr>
          <w:rFonts w:ascii="Arial" w:eastAsia="Times New Roman" w:hAnsi="Arial" w:cs="Arial"/>
          <w:spacing w:val="-5"/>
          <w:sz w:val="22"/>
        </w:rPr>
        <w:t xml:space="preserve"> и город </w:t>
      </w:r>
      <w:r w:rsidRPr="00CC31A5">
        <w:rPr>
          <w:rFonts w:ascii="Arial" w:eastAsia="Times New Roman" w:hAnsi="Arial" w:cs="Arial"/>
          <w:spacing w:val="-5"/>
          <w:sz w:val="22"/>
        </w:rPr>
        <w:t>Бердск. В схеме теплоснабжения города Новосибирска и Программе комплексного развития систем коммунальной инфраструктуры города Новосибирска, рассмотрены мероприятия по реконструкции котельной и тепловых сетей. В связи с вышеуказанным, и изолированности этой части системы теплоснабжения Бердска от основной территории городского округа, детально в данном документе не рассматривали.</w:t>
      </w:r>
    </w:p>
    <w:p w14:paraId="220D0CF2" w14:textId="0B65FA91" w:rsidR="002C52E4" w:rsidRPr="00B00518" w:rsidRDefault="00797278" w:rsidP="00CC31A5">
      <w:pPr>
        <w:ind w:firstLine="720"/>
        <w:rPr>
          <w:rFonts w:ascii="Arial" w:eastAsia="Times New Roman" w:hAnsi="Arial" w:cs="Arial"/>
          <w:spacing w:val="-5"/>
          <w:sz w:val="22"/>
        </w:rPr>
      </w:pPr>
      <w:r w:rsidRPr="00CC31A5">
        <w:rPr>
          <w:rFonts w:ascii="Arial" w:eastAsia="Times New Roman" w:hAnsi="Arial" w:cs="Arial"/>
          <w:spacing w:val="-5"/>
          <w:sz w:val="22"/>
        </w:rPr>
        <w:t>Ниже приведены технико-экономические показатели котельной (</w:t>
      </w:r>
      <w:r w:rsidRPr="00CC31A5">
        <w:rPr>
          <w:rFonts w:ascii="Arial" w:hAnsi="Arial" w:cs="Arial"/>
          <w:sz w:val="22"/>
        </w:rPr>
        <w:fldChar w:fldCharType="begin"/>
      </w:r>
      <w:r w:rsidRPr="00CC31A5">
        <w:rPr>
          <w:rFonts w:ascii="Arial" w:hAnsi="Arial" w:cs="Arial"/>
          <w:sz w:val="22"/>
        </w:rPr>
        <w:instrText xml:space="preserve"> REF _Ref86611142 \h  \* MERGEFORMAT </w:instrText>
      </w:r>
      <w:r w:rsidRPr="00CC31A5">
        <w:rPr>
          <w:rFonts w:ascii="Arial" w:hAnsi="Arial" w:cs="Arial"/>
          <w:sz w:val="22"/>
        </w:rPr>
      </w:r>
      <w:r w:rsidRPr="00CC31A5">
        <w:rPr>
          <w:rFonts w:ascii="Arial" w:hAnsi="Arial" w:cs="Arial"/>
          <w:sz w:val="22"/>
        </w:rPr>
        <w:fldChar w:fldCharType="separate"/>
      </w:r>
      <w:r w:rsidR="005D1C71" w:rsidRPr="00CC31A5">
        <w:rPr>
          <w:rFonts w:ascii="Arial" w:eastAsia="Times New Roman" w:hAnsi="Arial" w:cs="Arial"/>
          <w:spacing w:val="-5"/>
          <w:sz w:val="22"/>
        </w:rPr>
        <w:t>Таблица 2.24</w:t>
      </w:r>
      <w:r w:rsidRPr="00CC31A5">
        <w:rPr>
          <w:rFonts w:ascii="Arial" w:hAnsi="Arial" w:cs="Arial"/>
          <w:sz w:val="22"/>
        </w:rPr>
        <w:fldChar w:fldCharType="end"/>
      </w:r>
      <w:r w:rsidRPr="00CC31A5">
        <w:rPr>
          <w:rFonts w:ascii="Arial" w:eastAsia="Times New Roman" w:hAnsi="Arial" w:cs="Arial"/>
          <w:spacing w:val="-5"/>
          <w:sz w:val="22"/>
        </w:rPr>
        <w:t>).</w:t>
      </w:r>
    </w:p>
    <w:p w14:paraId="69B66346" w14:textId="415F4CBC" w:rsidR="002C52E4" w:rsidRPr="00B00518" w:rsidRDefault="00797278" w:rsidP="008973E4">
      <w:pPr>
        <w:pStyle w:val="a5"/>
      </w:pPr>
      <w:bookmarkStart w:id="43" w:name="_Ref86611142"/>
      <w:r w:rsidRPr="00B00518">
        <w:t xml:space="preserve">Таблица </w:t>
      </w:r>
      <w:fldSimple w:instr=" STYLEREF 1 \s ">
        <w:r w:rsidR="005D1C71">
          <w:rPr>
            <w:noProof/>
          </w:rPr>
          <w:t>2</w:t>
        </w:r>
      </w:fldSimple>
      <w:r w:rsidR="000F654C" w:rsidRPr="00B00518">
        <w:t>.</w:t>
      </w:r>
      <w:fldSimple w:instr=" SEQ Таблица \* ARABIC \s 1 ">
        <w:r w:rsidR="005D1C71">
          <w:rPr>
            <w:noProof/>
          </w:rPr>
          <w:t>24</w:t>
        </w:r>
      </w:fldSimple>
      <w:bookmarkEnd w:id="43"/>
      <w:r w:rsidR="002C52E4" w:rsidRPr="00B00518">
        <w:rPr>
          <w:rFonts w:eastAsia="Times New Roman"/>
        </w:rPr>
        <w:t xml:space="preserve"> Технико-экономические показатели котельной ТС-1</w:t>
      </w:r>
    </w:p>
    <w:tbl>
      <w:tblPr>
        <w:tblW w:w="9498" w:type="dxa"/>
        <w:tblInd w:w="-34" w:type="dxa"/>
        <w:tblLayout w:type="fixed"/>
        <w:tblLook w:val="04A0" w:firstRow="1" w:lastRow="0" w:firstColumn="1" w:lastColumn="0" w:noHBand="0" w:noVBand="1"/>
      </w:tblPr>
      <w:tblGrid>
        <w:gridCol w:w="709"/>
        <w:gridCol w:w="1134"/>
        <w:gridCol w:w="1701"/>
        <w:gridCol w:w="993"/>
        <w:gridCol w:w="1134"/>
        <w:gridCol w:w="1275"/>
        <w:gridCol w:w="1134"/>
        <w:gridCol w:w="1418"/>
      </w:tblGrid>
      <w:tr w:rsidR="00F72375" w:rsidRPr="00B00518" w14:paraId="270C00D3" w14:textId="77777777" w:rsidTr="001E47B5">
        <w:trPr>
          <w:trHeight w:val="39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0B5996" w14:textId="77777777" w:rsidR="00F72375" w:rsidRPr="00B00518" w:rsidRDefault="00F72375" w:rsidP="00B00518">
            <w:pPr>
              <w:pStyle w:val="af1"/>
              <w:keepNext w:val="0"/>
              <w:widowControl w:val="0"/>
              <w:spacing w:before="0" w:after="0" w:line="240" w:lineRule="auto"/>
              <w:ind w:left="0" w:firstLine="0"/>
              <w:jc w:val="center"/>
              <w:rPr>
                <w:b/>
                <w:bCs/>
                <w:sz w:val="20"/>
                <w:szCs w:val="20"/>
              </w:rPr>
            </w:pPr>
            <w:r w:rsidRPr="00B00518">
              <w:rPr>
                <w:b/>
                <w:bCs/>
                <w:sz w:val="20"/>
                <w:szCs w:val="20"/>
              </w:rPr>
              <w:t>Год</w:t>
            </w:r>
          </w:p>
        </w:tc>
        <w:tc>
          <w:tcPr>
            <w:tcW w:w="2835" w:type="dxa"/>
            <w:gridSpan w:val="2"/>
            <w:tcBorders>
              <w:top w:val="single" w:sz="4" w:space="0" w:color="auto"/>
              <w:left w:val="nil"/>
              <w:bottom w:val="single" w:sz="4" w:space="0" w:color="auto"/>
              <w:right w:val="single" w:sz="4" w:space="0" w:color="auto"/>
            </w:tcBorders>
            <w:shd w:val="clear" w:color="auto" w:fill="auto"/>
            <w:vAlign w:val="center"/>
            <w:hideMark/>
          </w:tcPr>
          <w:p w14:paraId="6F788B35" w14:textId="77777777" w:rsidR="00F72375" w:rsidRPr="00B00518" w:rsidRDefault="00F72375" w:rsidP="00B00518">
            <w:pPr>
              <w:pStyle w:val="af1"/>
              <w:keepNext w:val="0"/>
              <w:widowControl w:val="0"/>
              <w:spacing w:before="0" w:after="0" w:line="240" w:lineRule="auto"/>
              <w:ind w:left="0" w:firstLine="0"/>
              <w:jc w:val="center"/>
              <w:rPr>
                <w:b/>
                <w:bCs/>
                <w:sz w:val="20"/>
                <w:szCs w:val="20"/>
              </w:rPr>
            </w:pPr>
            <w:r w:rsidRPr="00B00518">
              <w:rPr>
                <w:b/>
                <w:bCs/>
                <w:sz w:val="20"/>
                <w:szCs w:val="20"/>
              </w:rPr>
              <w:t>Отпуск тепловой энергии</w:t>
            </w:r>
          </w:p>
        </w:tc>
        <w:tc>
          <w:tcPr>
            <w:tcW w:w="4536" w:type="dxa"/>
            <w:gridSpan w:val="4"/>
            <w:tcBorders>
              <w:top w:val="single" w:sz="4" w:space="0" w:color="auto"/>
              <w:left w:val="nil"/>
              <w:bottom w:val="single" w:sz="4" w:space="0" w:color="auto"/>
              <w:right w:val="single" w:sz="4" w:space="0" w:color="auto"/>
            </w:tcBorders>
            <w:shd w:val="clear" w:color="auto" w:fill="auto"/>
            <w:vAlign w:val="center"/>
            <w:hideMark/>
          </w:tcPr>
          <w:p w14:paraId="7E816789" w14:textId="77777777" w:rsidR="00F72375" w:rsidRPr="00B00518" w:rsidRDefault="00F72375" w:rsidP="00B00518">
            <w:pPr>
              <w:pStyle w:val="af1"/>
              <w:keepNext w:val="0"/>
              <w:widowControl w:val="0"/>
              <w:spacing w:before="0" w:after="0" w:line="240" w:lineRule="auto"/>
              <w:ind w:left="0" w:firstLine="0"/>
              <w:jc w:val="center"/>
              <w:rPr>
                <w:b/>
                <w:bCs/>
                <w:sz w:val="20"/>
                <w:szCs w:val="20"/>
              </w:rPr>
            </w:pPr>
            <w:r w:rsidRPr="00B00518">
              <w:rPr>
                <w:b/>
                <w:bCs/>
                <w:sz w:val="20"/>
                <w:szCs w:val="20"/>
              </w:rPr>
              <w:t>Годовой расход топлива</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6DF991" w14:textId="77777777" w:rsidR="00F72375" w:rsidRPr="00B00518" w:rsidRDefault="00F72375" w:rsidP="00B00518">
            <w:pPr>
              <w:pStyle w:val="af1"/>
              <w:keepNext w:val="0"/>
              <w:widowControl w:val="0"/>
              <w:spacing w:before="0" w:after="0" w:line="240" w:lineRule="auto"/>
              <w:ind w:left="0" w:firstLine="0"/>
              <w:jc w:val="center"/>
              <w:rPr>
                <w:b/>
                <w:bCs/>
                <w:sz w:val="20"/>
                <w:szCs w:val="20"/>
              </w:rPr>
            </w:pPr>
            <w:r w:rsidRPr="00B00518">
              <w:rPr>
                <w:b/>
                <w:bCs/>
                <w:sz w:val="20"/>
                <w:szCs w:val="20"/>
              </w:rPr>
              <w:t>УРУТ на отпуск тепловой энергии, кг.</w:t>
            </w:r>
            <w:proofErr w:type="gramStart"/>
            <w:r w:rsidRPr="00B00518">
              <w:rPr>
                <w:b/>
                <w:bCs/>
                <w:sz w:val="20"/>
                <w:szCs w:val="20"/>
              </w:rPr>
              <w:t>у.т</w:t>
            </w:r>
            <w:proofErr w:type="gramEnd"/>
            <w:r w:rsidRPr="00B00518">
              <w:rPr>
                <w:b/>
                <w:bCs/>
                <w:sz w:val="20"/>
                <w:szCs w:val="20"/>
              </w:rPr>
              <w:t>/Гкал</w:t>
            </w:r>
          </w:p>
        </w:tc>
      </w:tr>
      <w:tr w:rsidR="00F72375" w:rsidRPr="00B00518" w14:paraId="14B8B2FC" w14:textId="77777777" w:rsidTr="001E47B5">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2886DA1" w14:textId="77777777" w:rsidR="00F72375" w:rsidRPr="00B00518" w:rsidRDefault="00F72375" w:rsidP="00B00518">
            <w:pPr>
              <w:spacing w:after="0" w:line="240" w:lineRule="auto"/>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14:paraId="16E27E33" w14:textId="77777777" w:rsidR="00F72375" w:rsidRPr="00B00518" w:rsidRDefault="00F72375" w:rsidP="00B00518">
            <w:pPr>
              <w:pStyle w:val="af1"/>
              <w:keepNext w:val="0"/>
              <w:widowControl w:val="0"/>
              <w:spacing w:before="0" w:after="0" w:line="240" w:lineRule="auto"/>
              <w:ind w:left="0" w:firstLine="0"/>
              <w:jc w:val="center"/>
              <w:rPr>
                <w:b/>
                <w:bCs/>
                <w:sz w:val="20"/>
                <w:szCs w:val="20"/>
              </w:rPr>
            </w:pPr>
            <w:r w:rsidRPr="00B00518">
              <w:rPr>
                <w:b/>
                <w:bCs/>
                <w:sz w:val="20"/>
                <w:szCs w:val="20"/>
              </w:rPr>
              <w:t>Всего</w:t>
            </w:r>
          </w:p>
        </w:tc>
        <w:tc>
          <w:tcPr>
            <w:tcW w:w="1701" w:type="dxa"/>
            <w:tcBorders>
              <w:top w:val="nil"/>
              <w:left w:val="nil"/>
              <w:bottom w:val="single" w:sz="4" w:space="0" w:color="auto"/>
              <w:right w:val="single" w:sz="4" w:space="0" w:color="auto"/>
            </w:tcBorders>
            <w:shd w:val="clear" w:color="auto" w:fill="auto"/>
            <w:vAlign w:val="center"/>
            <w:hideMark/>
          </w:tcPr>
          <w:p w14:paraId="0A1033A9" w14:textId="77777777" w:rsidR="00F72375" w:rsidRPr="00B00518" w:rsidRDefault="00F72375" w:rsidP="00B00518">
            <w:pPr>
              <w:pStyle w:val="af1"/>
              <w:keepNext w:val="0"/>
              <w:widowControl w:val="0"/>
              <w:spacing w:before="0" w:after="0" w:line="240" w:lineRule="auto"/>
              <w:ind w:left="0" w:firstLine="0"/>
              <w:jc w:val="center"/>
              <w:rPr>
                <w:b/>
                <w:bCs/>
                <w:sz w:val="20"/>
                <w:szCs w:val="20"/>
              </w:rPr>
            </w:pPr>
            <w:r w:rsidRPr="00B00518">
              <w:rPr>
                <w:b/>
                <w:bCs/>
                <w:sz w:val="20"/>
                <w:szCs w:val="20"/>
              </w:rPr>
              <w:t xml:space="preserve">в </w:t>
            </w:r>
            <w:proofErr w:type="gramStart"/>
            <w:r w:rsidRPr="00B00518">
              <w:rPr>
                <w:b/>
                <w:bCs/>
                <w:sz w:val="20"/>
                <w:szCs w:val="20"/>
              </w:rPr>
              <w:t>т.ч.</w:t>
            </w:r>
            <w:proofErr w:type="gramEnd"/>
            <w:r w:rsidR="0088749E" w:rsidRPr="00B00518">
              <w:rPr>
                <w:b/>
                <w:bCs/>
                <w:sz w:val="20"/>
                <w:szCs w:val="20"/>
              </w:rPr>
              <w:t xml:space="preserve">: </w:t>
            </w:r>
            <w:r w:rsidRPr="00B00518">
              <w:rPr>
                <w:b/>
                <w:bCs/>
                <w:sz w:val="20"/>
                <w:szCs w:val="20"/>
              </w:rPr>
              <w:t>г.Бердск</w:t>
            </w:r>
          </w:p>
        </w:tc>
        <w:tc>
          <w:tcPr>
            <w:tcW w:w="993" w:type="dxa"/>
            <w:tcBorders>
              <w:top w:val="nil"/>
              <w:left w:val="nil"/>
              <w:bottom w:val="single" w:sz="4" w:space="0" w:color="auto"/>
              <w:right w:val="single" w:sz="4" w:space="0" w:color="auto"/>
            </w:tcBorders>
            <w:shd w:val="clear" w:color="auto" w:fill="auto"/>
            <w:noWrap/>
            <w:vAlign w:val="center"/>
            <w:hideMark/>
          </w:tcPr>
          <w:p w14:paraId="2A9A98A9" w14:textId="77777777" w:rsidR="00F72375" w:rsidRPr="00B00518" w:rsidRDefault="00F72375" w:rsidP="00B00518">
            <w:pPr>
              <w:pStyle w:val="af1"/>
              <w:keepNext w:val="0"/>
              <w:widowControl w:val="0"/>
              <w:spacing w:before="0" w:after="0" w:line="240" w:lineRule="auto"/>
              <w:ind w:left="0" w:firstLine="0"/>
              <w:jc w:val="center"/>
              <w:rPr>
                <w:b/>
                <w:bCs/>
                <w:sz w:val="20"/>
                <w:szCs w:val="20"/>
              </w:rPr>
            </w:pPr>
            <w:r w:rsidRPr="00B00518">
              <w:rPr>
                <w:b/>
                <w:bCs/>
                <w:sz w:val="20"/>
                <w:szCs w:val="20"/>
              </w:rPr>
              <w:t>Всего</w:t>
            </w:r>
          </w:p>
        </w:tc>
        <w:tc>
          <w:tcPr>
            <w:tcW w:w="1134" w:type="dxa"/>
            <w:tcBorders>
              <w:top w:val="nil"/>
              <w:left w:val="nil"/>
              <w:bottom w:val="single" w:sz="4" w:space="0" w:color="auto"/>
              <w:right w:val="single" w:sz="4" w:space="0" w:color="auto"/>
            </w:tcBorders>
            <w:shd w:val="clear" w:color="auto" w:fill="auto"/>
            <w:vAlign w:val="center"/>
            <w:hideMark/>
          </w:tcPr>
          <w:p w14:paraId="07DF6310" w14:textId="77777777" w:rsidR="00F72375" w:rsidRPr="00B00518" w:rsidRDefault="00F72375" w:rsidP="00B00518">
            <w:pPr>
              <w:pStyle w:val="af1"/>
              <w:keepNext w:val="0"/>
              <w:widowControl w:val="0"/>
              <w:spacing w:before="0" w:after="0" w:line="240" w:lineRule="auto"/>
              <w:ind w:left="0" w:firstLine="0"/>
              <w:jc w:val="center"/>
              <w:rPr>
                <w:b/>
                <w:bCs/>
                <w:sz w:val="20"/>
                <w:szCs w:val="20"/>
              </w:rPr>
            </w:pPr>
            <w:r w:rsidRPr="00B00518">
              <w:rPr>
                <w:b/>
                <w:bCs/>
                <w:sz w:val="20"/>
                <w:szCs w:val="20"/>
              </w:rPr>
              <w:t xml:space="preserve">в </w:t>
            </w:r>
            <w:proofErr w:type="gramStart"/>
            <w:r w:rsidRPr="00B00518">
              <w:rPr>
                <w:b/>
                <w:bCs/>
                <w:sz w:val="20"/>
                <w:szCs w:val="20"/>
              </w:rPr>
              <w:t>т.ч.</w:t>
            </w:r>
            <w:proofErr w:type="gramEnd"/>
            <w:r w:rsidR="0088749E" w:rsidRPr="00B00518">
              <w:rPr>
                <w:b/>
                <w:bCs/>
                <w:sz w:val="20"/>
                <w:szCs w:val="20"/>
              </w:rPr>
              <w:t xml:space="preserve">: </w:t>
            </w:r>
            <w:r w:rsidRPr="00B00518">
              <w:rPr>
                <w:b/>
                <w:bCs/>
                <w:sz w:val="20"/>
                <w:szCs w:val="20"/>
              </w:rPr>
              <w:t>г.Бердск</w:t>
            </w:r>
          </w:p>
        </w:tc>
        <w:tc>
          <w:tcPr>
            <w:tcW w:w="1275" w:type="dxa"/>
            <w:tcBorders>
              <w:top w:val="nil"/>
              <w:left w:val="nil"/>
              <w:bottom w:val="single" w:sz="4" w:space="0" w:color="auto"/>
              <w:right w:val="single" w:sz="4" w:space="0" w:color="auto"/>
            </w:tcBorders>
            <w:shd w:val="clear" w:color="auto" w:fill="auto"/>
            <w:noWrap/>
            <w:vAlign w:val="center"/>
            <w:hideMark/>
          </w:tcPr>
          <w:p w14:paraId="1FE82439" w14:textId="77777777" w:rsidR="00F72375" w:rsidRPr="00B00518" w:rsidRDefault="00F72375" w:rsidP="00B00518">
            <w:pPr>
              <w:pStyle w:val="af1"/>
              <w:keepNext w:val="0"/>
              <w:widowControl w:val="0"/>
              <w:spacing w:before="0" w:after="0" w:line="240" w:lineRule="auto"/>
              <w:ind w:left="0" w:firstLine="0"/>
              <w:jc w:val="center"/>
              <w:rPr>
                <w:b/>
                <w:bCs/>
                <w:sz w:val="20"/>
                <w:szCs w:val="20"/>
              </w:rPr>
            </w:pPr>
            <w:r w:rsidRPr="00B00518">
              <w:rPr>
                <w:b/>
                <w:bCs/>
                <w:sz w:val="20"/>
                <w:szCs w:val="20"/>
              </w:rPr>
              <w:t>Всего</w:t>
            </w:r>
          </w:p>
        </w:tc>
        <w:tc>
          <w:tcPr>
            <w:tcW w:w="1134" w:type="dxa"/>
            <w:tcBorders>
              <w:top w:val="nil"/>
              <w:left w:val="nil"/>
              <w:bottom w:val="single" w:sz="4" w:space="0" w:color="auto"/>
              <w:right w:val="single" w:sz="4" w:space="0" w:color="auto"/>
            </w:tcBorders>
            <w:shd w:val="clear" w:color="auto" w:fill="auto"/>
            <w:vAlign w:val="center"/>
            <w:hideMark/>
          </w:tcPr>
          <w:p w14:paraId="27C25628" w14:textId="77777777" w:rsidR="00F72375" w:rsidRPr="00B00518" w:rsidRDefault="00F72375" w:rsidP="00B00518">
            <w:pPr>
              <w:pStyle w:val="af1"/>
              <w:keepNext w:val="0"/>
              <w:widowControl w:val="0"/>
              <w:spacing w:before="0" w:after="0" w:line="240" w:lineRule="auto"/>
              <w:ind w:left="0" w:firstLine="0"/>
              <w:jc w:val="center"/>
              <w:rPr>
                <w:b/>
                <w:bCs/>
                <w:sz w:val="20"/>
                <w:szCs w:val="20"/>
              </w:rPr>
            </w:pPr>
            <w:r w:rsidRPr="00B00518">
              <w:rPr>
                <w:b/>
                <w:bCs/>
                <w:sz w:val="20"/>
                <w:szCs w:val="20"/>
              </w:rPr>
              <w:t xml:space="preserve">в </w:t>
            </w:r>
            <w:proofErr w:type="gramStart"/>
            <w:r w:rsidRPr="00B00518">
              <w:rPr>
                <w:b/>
                <w:bCs/>
                <w:sz w:val="20"/>
                <w:szCs w:val="20"/>
              </w:rPr>
              <w:t>т.ч.</w:t>
            </w:r>
            <w:proofErr w:type="gramEnd"/>
            <w:r w:rsidR="0088749E" w:rsidRPr="00B00518">
              <w:rPr>
                <w:b/>
                <w:bCs/>
                <w:sz w:val="20"/>
                <w:szCs w:val="20"/>
              </w:rPr>
              <w:t xml:space="preserve">: </w:t>
            </w:r>
            <w:r w:rsidRPr="00B00518">
              <w:rPr>
                <w:b/>
                <w:bCs/>
                <w:sz w:val="20"/>
                <w:szCs w:val="20"/>
              </w:rPr>
              <w:t>г.Бердск</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56FFFE4" w14:textId="77777777" w:rsidR="00F72375" w:rsidRPr="00B00518" w:rsidRDefault="00F72375" w:rsidP="00B00518">
            <w:pPr>
              <w:spacing w:after="0" w:line="240" w:lineRule="auto"/>
              <w:rPr>
                <w:rFonts w:ascii="Arial" w:eastAsia="Times New Roman" w:hAnsi="Arial" w:cs="Arial"/>
                <w:color w:val="000000"/>
                <w:sz w:val="20"/>
                <w:szCs w:val="20"/>
                <w:lang w:eastAsia="ru-RU"/>
              </w:rPr>
            </w:pPr>
          </w:p>
        </w:tc>
      </w:tr>
      <w:tr w:rsidR="00F72375" w:rsidRPr="00B00518" w14:paraId="1E1456F6" w14:textId="77777777" w:rsidTr="001E47B5">
        <w:trPr>
          <w:trHeight w:val="60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B72945" w14:textId="77777777" w:rsidR="00F72375" w:rsidRPr="00B00518" w:rsidRDefault="00F72375" w:rsidP="00B00518">
            <w:pPr>
              <w:spacing w:after="0" w:line="240" w:lineRule="auto"/>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69B6E6A0" w14:textId="77777777" w:rsidR="00F72375" w:rsidRPr="00B00518" w:rsidRDefault="00F72375" w:rsidP="00B00518">
            <w:pPr>
              <w:pStyle w:val="af1"/>
              <w:keepNext w:val="0"/>
              <w:widowControl w:val="0"/>
              <w:spacing w:before="0" w:after="0" w:line="240" w:lineRule="auto"/>
              <w:ind w:left="0" w:firstLine="0"/>
              <w:jc w:val="center"/>
              <w:rPr>
                <w:b/>
                <w:bCs/>
                <w:sz w:val="20"/>
                <w:szCs w:val="20"/>
              </w:rPr>
            </w:pPr>
            <w:r w:rsidRPr="00B00518">
              <w:rPr>
                <w:b/>
                <w:bCs/>
                <w:sz w:val="20"/>
                <w:szCs w:val="20"/>
              </w:rPr>
              <w:t>Гкал/год</w:t>
            </w:r>
          </w:p>
        </w:tc>
        <w:tc>
          <w:tcPr>
            <w:tcW w:w="1701" w:type="dxa"/>
            <w:tcBorders>
              <w:top w:val="nil"/>
              <w:left w:val="nil"/>
              <w:bottom w:val="single" w:sz="4" w:space="0" w:color="auto"/>
              <w:right w:val="single" w:sz="4" w:space="0" w:color="auto"/>
            </w:tcBorders>
            <w:shd w:val="clear" w:color="auto" w:fill="auto"/>
            <w:vAlign w:val="center"/>
            <w:hideMark/>
          </w:tcPr>
          <w:p w14:paraId="28BA688F" w14:textId="77777777" w:rsidR="00F72375" w:rsidRPr="00B00518" w:rsidRDefault="00F72375" w:rsidP="00B00518">
            <w:pPr>
              <w:pStyle w:val="af1"/>
              <w:keepNext w:val="0"/>
              <w:widowControl w:val="0"/>
              <w:spacing w:before="0" w:after="0" w:line="240" w:lineRule="auto"/>
              <w:ind w:left="0" w:firstLine="0"/>
              <w:jc w:val="center"/>
              <w:rPr>
                <w:b/>
                <w:bCs/>
                <w:sz w:val="20"/>
                <w:szCs w:val="20"/>
              </w:rPr>
            </w:pPr>
            <w:r w:rsidRPr="00B00518">
              <w:rPr>
                <w:b/>
                <w:bCs/>
                <w:sz w:val="20"/>
                <w:szCs w:val="20"/>
              </w:rPr>
              <w:t>Гкал/год</w:t>
            </w:r>
          </w:p>
        </w:tc>
        <w:tc>
          <w:tcPr>
            <w:tcW w:w="993" w:type="dxa"/>
            <w:tcBorders>
              <w:top w:val="nil"/>
              <w:left w:val="nil"/>
              <w:bottom w:val="single" w:sz="4" w:space="0" w:color="auto"/>
              <w:right w:val="single" w:sz="4" w:space="0" w:color="auto"/>
            </w:tcBorders>
            <w:shd w:val="clear" w:color="auto" w:fill="auto"/>
            <w:vAlign w:val="center"/>
            <w:hideMark/>
          </w:tcPr>
          <w:p w14:paraId="124A0706" w14:textId="77777777" w:rsidR="00F72375" w:rsidRPr="00B00518" w:rsidRDefault="00F72375" w:rsidP="00B00518">
            <w:pPr>
              <w:pStyle w:val="af1"/>
              <w:keepNext w:val="0"/>
              <w:widowControl w:val="0"/>
              <w:spacing w:before="0" w:after="0" w:line="240" w:lineRule="auto"/>
              <w:ind w:left="0" w:firstLine="0"/>
              <w:jc w:val="center"/>
              <w:rPr>
                <w:b/>
                <w:bCs/>
                <w:sz w:val="20"/>
                <w:szCs w:val="20"/>
              </w:rPr>
            </w:pPr>
            <w:r w:rsidRPr="00B00518">
              <w:rPr>
                <w:b/>
                <w:bCs/>
                <w:sz w:val="20"/>
                <w:szCs w:val="20"/>
              </w:rPr>
              <w:t>тут</w:t>
            </w:r>
          </w:p>
        </w:tc>
        <w:tc>
          <w:tcPr>
            <w:tcW w:w="1134" w:type="dxa"/>
            <w:tcBorders>
              <w:top w:val="nil"/>
              <w:left w:val="nil"/>
              <w:bottom w:val="single" w:sz="4" w:space="0" w:color="auto"/>
              <w:right w:val="single" w:sz="4" w:space="0" w:color="auto"/>
            </w:tcBorders>
            <w:shd w:val="clear" w:color="auto" w:fill="auto"/>
            <w:vAlign w:val="center"/>
            <w:hideMark/>
          </w:tcPr>
          <w:p w14:paraId="3CFC3930" w14:textId="77777777" w:rsidR="00F72375" w:rsidRPr="00B00518" w:rsidRDefault="00F72375" w:rsidP="00B00518">
            <w:pPr>
              <w:pStyle w:val="af1"/>
              <w:keepNext w:val="0"/>
              <w:widowControl w:val="0"/>
              <w:spacing w:before="0" w:after="0" w:line="240" w:lineRule="auto"/>
              <w:ind w:left="0" w:firstLine="0"/>
              <w:jc w:val="center"/>
              <w:rPr>
                <w:b/>
                <w:bCs/>
                <w:sz w:val="20"/>
                <w:szCs w:val="20"/>
              </w:rPr>
            </w:pPr>
            <w:r w:rsidRPr="00B00518">
              <w:rPr>
                <w:b/>
                <w:bCs/>
                <w:sz w:val="20"/>
                <w:szCs w:val="20"/>
              </w:rPr>
              <w:t>тут</w:t>
            </w:r>
          </w:p>
        </w:tc>
        <w:tc>
          <w:tcPr>
            <w:tcW w:w="1275" w:type="dxa"/>
            <w:tcBorders>
              <w:top w:val="nil"/>
              <w:left w:val="nil"/>
              <w:bottom w:val="single" w:sz="4" w:space="0" w:color="auto"/>
              <w:right w:val="single" w:sz="4" w:space="0" w:color="auto"/>
            </w:tcBorders>
            <w:shd w:val="clear" w:color="auto" w:fill="auto"/>
            <w:vAlign w:val="center"/>
            <w:hideMark/>
          </w:tcPr>
          <w:p w14:paraId="332AAF45" w14:textId="77777777" w:rsidR="00F72375" w:rsidRPr="00B00518" w:rsidRDefault="00F72375" w:rsidP="00B00518">
            <w:pPr>
              <w:pStyle w:val="af1"/>
              <w:keepNext w:val="0"/>
              <w:widowControl w:val="0"/>
              <w:spacing w:before="0" w:after="0" w:line="240" w:lineRule="auto"/>
              <w:ind w:left="0" w:firstLine="0"/>
              <w:jc w:val="center"/>
              <w:rPr>
                <w:b/>
                <w:bCs/>
                <w:sz w:val="20"/>
                <w:szCs w:val="20"/>
              </w:rPr>
            </w:pPr>
            <w:r w:rsidRPr="00B00518">
              <w:rPr>
                <w:b/>
                <w:bCs/>
                <w:sz w:val="20"/>
                <w:szCs w:val="20"/>
              </w:rPr>
              <w:t>Тыс.м</w:t>
            </w:r>
            <w:r w:rsidRPr="00B00518">
              <w:rPr>
                <w:b/>
                <w:bCs/>
                <w:sz w:val="20"/>
                <w:szCs w:val="20"/>
                <w:vertAlign w:val="superscript"/>
              </w:rPr>
              <w:t>3</w:t>
            </w:r>
          </w:p>
        </w:tc>
        <w:tc>
          <w:tcPr>
            <w:tcW w:w="1134" w:type="dxa"/>
            <w:tcBorders>
              <w:top w:val="nil"/>
              <w:left w:val="nil"/>
              <w:bottom w:val="single" w:sz="4" w:space="0" w:color="auto"/>
              <w:right w:val="single" w:sz="4" w:space="0" w:color="auto"/>
            </w:tcBorders>
            <w:shd w:val="clear" w:color="auto" w:fill="auto"/>
            <w:vAlign w:val="center"/>
            <w:hideMark/>
          </w:tcPr>
          <w:p w14:paraId="0792B2D3" w14:textId="77777777" w:rsidR="00F72375" w:rsidRPr="00B00518" w:rsidRDefault="00F72375" w:rsidP="00B00518">
            <w:pPr>
              <w:pStyle w:val="af1"/>
              <w:keepNext w:val="0"/>
              <w:widowControl w:val="0"/>
              <w:spacing w:before="0" w:after="0" w:line="240" w:lineRule="auto"/>
              <w:ind w:left="0" w:firstLine="0"/>
              <w:jc w:val="center"/>
              <w:rPr>
                <w:b/>
                <w:bCs/>
                <w:sz w:val="20"/>
                <w:szCs w:val="20"/>
              </w:rPr>
            </w:pPr>
            <w:r w:rsidRPr="00B00518">
              <w:rPr>
                <w:b/>
                <w:bCs/>
                <w:sz w:val="20"/>
                <w:szCs w:val="20"/>
              </w:rPr>
              <w:t>Тыс.м</w:t>
            </w:r>
            <w:r w:rsidRPr="00B00518">
              <w:rPr>
                <w:b/>
                <w:bCs/>
                <w:sz w:val="20"/>
                <w:szCs w:val="20"/>
                <w:vertAlign w:val="superscript"/>
              </w:rPr>
              <w:t>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1E30A71" w14:textId="77777777" w:rsidR="00F72375" w:rsidRPr="00B00518" w:rsidRDefault="00F72375" w:rsidP="00B00518">
            <w:pPr>
              <w:spacing w:after="0" w:line="240" w:lineRule="auto"/>
              <w:rPr>
                <w:rFonts w:ascii="Arial" w:eastAsia="Times New Roman" w:hAnsi="Arial" w:cs="Arial"/>
                <w:color w:val="000000"/>
                <w:sz w:val="20"/>
                <w:szCs w:val="20"/>
                <w:lang w:eastAsia="ru-RU"/>
              </w:rPr>
            </w:pPr>
          </w:p>
        </w:tc>
      </w:tr>
      <w:tr w:rsidR="00B00518" w:rsidRPr="00B00518" w14:paraId="41F76F8C" w14:textId="77777777" w:rsidTr="001E47B5">
        <w:trPr>
          <w:trHeight w:val="60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D58E0E7"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2018</w:t>
            </w:r>
          </w:p>
        </w:tc>
        <w:tc>
          <w:tcPr>
            <w:tcW w:w="1134" w:type="dxa"/>
            <w:tcBorders>
              <w:top w:val="nil"/>
              <w:left w:val="nil"/>
              <w:bottom w:val="single" w:sz="4" w:space="0" w:color="auto"/>
              <w:right w:val="single" w:sz="4" w:space="0" w:color="auto"/>
            </w:tcBorders>
            <w:shd w:val="clear" w:color="auto" w:fill="auto"/>
            <w:vAlign w:val="center"/>
            <w:hideMark/>
          </w:tcPr>
          <w:p w14:paraId="25B8C6FA"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853710</w:t>
            </w:r>
          </w:p>
        </w:tc>
        <w:tc>
          <w:tcPr>
            <w:tcW w:w="1701" w:type="dxa"/>
            <w:tcBorders>
              <w:top w:val="nil"/>
              <w:left w:val="nil"/>
              <w:bottom w:val="single" w:sz="4" w:space="0" w:color="auto"/>
              <w:right w:val="single" w:sz="4" w:space="0" w:color="auto"/>
            </w:tcBorders>
            <w:shd w:val="clear" w:color="auto" w:fill="auto"/>
            <w:vAlign w:val="center"/>
            <w:hideMark/>
          </w:tcPr>
          <w:p w14:paraId="3CB61C1E"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69150,5</w:t>
            </w:r>
          </w:p>
        </w:tc>
        <w:tc>
          <w:tcPr>
            <w:tcW w:w="993" w:type="dxa"/>
            <w:tcBorders>
              <w:top w:val="nil"/>
              <w:left w:val="nil"/>
              <w:bottom w:val="single" w:sz="4" w:space="0" w:color="auto"/>
              <w:right w:val="single" w:sz="4" w:space="0" w:color="auto"/>
            </w:tcBorders>
            <w:shd w:val="clear" w:color="auto" w:fill="auto"/>
            <w:vAlign w:val="center"/>
            <w:hideMark/>
          </w:tcPr>
          <w:p w14:paraId="316186B0"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134931</w:t>
            </w:r>
          </w:p>
        </w:tc>
        <w:tc>
          <w:tcPr>
            <w:tcW w:w="1134" w:type="dxa"/>
            <w:tcBorders>
              <w:top w:val="nil"/>
              <w:left w:val="nil"/>
              <w:bottom w:val="single" w:sz="4" w:space="0" w:color="auto"/>
              <w:right w:val="single" w:sz="4" w:space="0" w:color="auto"/>
            </w:tcBorders>
            <w:shd w:val="clear" w:color="auto" w:fill="auto"/>
            <w:vAlign w:val="center"/>
            <w:hideMark/>
          </w:tcPr>
          <w:p w14:paraId="0578D4F9"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10929,4</w:t>
            </w:r>
          </w:p>
        </w:tc>
        <w:tc>
          <w:tcPr>
            <w:tcW w:w="1275" w:type="dxa"/>
            <w:tcBorders>
              <w:top w:val="nil"/>
              <w:left w:val="nil"/>
              <w:bottom w:val="single" w:sz="4" w:space="0" w:color="auto"/>
              <w:right w:val="single" w:sz="4" w:space="0" w:color="auto"/>
            </w:tcBorders>
            <w:shd w:val="clear" w:color="auto" w:fill="auto"/>
            <w:vAlign w:val="center"/>
            <w:hideMark/>
          </w:tcPr>
          <w:p w14:paraId="078F0F6E"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112971</w:t>
            </w:r>
          </w:p>
        </w:tc>
        <w:tc>
          <w:tcPr>
            <w:tcW w:w="1134" w:type="dxa"/>
            <w:tcBorders>
              <w:top w:val="nil"/>
              <w:left w:val="nil"/>
              <w:bottom w:val="single" w:sz="4" w:space="0" w:color="auto"/>
              <w:right w:val="single" w:sz="4" w:space="0" w:color="auto"/>
            </w:tcBorders>
            <w:shd w:val="clear" w:color="auto" w:fill="auto"/>
            <w:vAlign w:val="center"/>
            <w:hideMark/>
          </w:tcPr>
          <w:p w14:paraId="164FA091"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9150,7</w:t>
            </w:r>
          </w:p>
        </w:tc>
        <w:tc>
          <w:tcPr>
            <w:tcW w:w="1418" w:type="dxa"/>
            <w:tcBorders>
              <w:top w:val="nil"/>
              <w:left w:val="nil"/>
              <w:bottom w:val="single" w:sz="4" w:space="0" w:color="auto"/>
              <w:right w:val="single" w:sz="4" w:space="0" w:color="auto"/>
            </w:tcBorders>
            <w:shd w:val="clear" w:color="auto" w:fill="auto"/>
            <w:vAlign w:val="center"/>
            <w:hideMark/>
          </w:tcPr>
          <w:p w14:paraId="07CF9799"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158,1</w:t>
            </w:r>
          </w:p>
        </w:tc>
      </w:tr>
      <w:tr w:rsidR="00B00518" w:rsidRPr="00B00518" w14:paraId="28216C9C" w14:textId="77777777" w:rsidTr="001E47B5">
        <w:trPr>
          <w:trHeight w:val="31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C7F12B8"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2019</w:t>
            </w:r>
          </w:p>
        </w:tc>
        <w:tc>
          <w:tcPr>
            <w:tcW w:w="1134" w:type="dxa"/>
            <w:tcBorders>
              <w:top w:val="nil"/>
              <w:left w:val="nil"/>
              <w:bottom w:val="single" w:sz="4" w:space="0" w:color="auto"/>
              <w:right w:val="single" w:sz="4" w:space="0" w:color="auto"/>
            </w:tcBorders>
            <w:shd w:val="clear" w:color="auto" w:fill="auto"/>
            <w:vAlign w:val="center"/>
            <w:hideMark/>
          </w:tcPr>
          <w:p w14:paraId="41FDF3E9"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765445</w:t>
            </w:r>
          </w:p>
        </w:tc>
        <w:tc>
          <w:tcPr>
            <w:tcW w:w="1701" w:type="dxa"/>
            <w:tcBorders>
              <w:top w:val="nil"/>
              <w:left w:val="nil"/>
              <w:bottom w:val="single" w:sz="4" w:space="0" w:color="auto"/>
              <w:right w:val="single" w:sz="4" w:space="0" w:color="auto"/>
            </w:tcBorders>
            <w:shd w:val="clear" w:color="auto" w:fill="auto"/>
            <w:vAlign w:val="center"/>
            <w:hideMark/>
          </w:tcPr>
          <w:p w14:paraId="46830E08"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62001,0</w:t>
            </w:r>
          </w:p>
        </w:tc>
        <w:tc>
          <w:tcPr>
            <w:tcW w:w="993" w:type="dxa"/>
            <w:tcBorders>
              <w:top w:val="nil"/>
              <w:left w:val="nil"/>
              <w:bottom w:val="single" w:sz="4" w:space="0" w:color="auto"/>
              <w:right w:val="single" w:sz="4" w:space="0" w:color="auto"/>
            </w:tcBorders>
            <w:shd w:val="clear" w:color="auto" w:fill="auto"/>
            <w:vAlign w:val="center"/>
            <w:hideMark/>
          </w:tcPr>
          <w:p w14:paraId="2CBE2153"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120199</w:t>
            </w:r>
          </w:p>
        </w:tc>
        <w:tc>
          <w:tcPr>
            <w:tcW w:w="1134" w:type="dxa"/>
            <w:tcBorders>
              <w:top w:val="nil"/>
              <w:left w:val="nil"/>
              <w:bottom w:val="single" w:sz="4" w:space="0" w:color="auto"/>
              <w:right w:val="single" w:sz="4" w:space="0" w:color="auto"/>
            </w:tcBorders>
            <w:shd w:val="clear" w:color="auto" w:fill="auto"/>
            <w:vAlign w:val="center"/>
            <w:hideMark/>
          </w:tcPr>
          <w:p w14:paraId="15112D85"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9736,1</w:t>
            </w:r>
          </w:p>
        </w:tc>
        <w:tc>
          <w:tcPr>
            <w:tcW w:w="1275" w:type="dxa"/>
            <w:tcBorders>
              <w:top w:val="nil"/>
              <w:left w:val="nil"/>
              <w:bottom w:val="single" w:sz="4" w:space="0" w:color="auto"/>
              <w:right w:val="single" w:sz="4" w:space="0" w:color="auto"/>
            </w:tcBorders>
            <w:shd w:val="clear" w:color="auto" w:fill="auto"/>
            <w:vAlign w:val="center"/>
            <w:hideMark/>
          </w:tcPr>
          <w:p w14:paraId="4F0BFBEA"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100614</w:t>
            </w:r>
          </w:p>
        </w:tc>
        <w:tc>
          <w:tcPr>
            <w:tcW w:w="1134" w:type="dxa"/>
            <w:tcBorders>
              <w:top w:val="nil"/>
              <w:left w:val="nil"/>
              <w:bottom w:val="single" w:sz="4" w:space="0" w:color="auto"/>
              <w:right w:val="single" w:sz="4" w:space="0" w:color="auto"/>
            </w:tcBorders>
            <w:shd w:val="clear" w:color="auto" w:fill="auto"/>
            <w:vAlign w:val="center"/>
            <w:hideMark/>
          </w:tcPr>
          <w:p w14:paraId="19CC2D7B"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8149,7</w:t>
            </w:r>
          </w:p>
        </w:tc>
        <w:tc>
          <w:tcPr>
            <w:tcW w:w="1418" w:type="dxa"/>
            <w:tcBorders>
              <w:top w:val="nil"/>
              <w:left w:val="nil"/>
              <w:bottom w:val="single" w:sz="4" w:space="0" w:color="auto"/>
              <w:right w:val="single" w:sz="4" w:space="0" w:color="auto"/>
            </w:tcBorders>
            <w:shd w:val="clear" w:color="auto" w:fill="auto"/>
            <w:vAlign w:val="center"/>
            <w:hideMark/>
          </w:tcPr>
          <w:p w14:paraId="48F9899F"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157,0</w:t>
            </w:r>
          </w:p>
        </w:tc>
      </w:tr>
      <w:tr w:rsidR="00B00518" w:rsidRPr="00B00518" w14:paraId="06333DBC" w14:textId="77777777" w:rsidTr="001E47B5">
        <w:trPr>
          <w:trHeight w:val="30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55059F7"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2020</w:t>
            </w:r>
          </w:p>
        </w:tc>
        <w:tc>
          <w:tcPr>
            <w:tcW w:w="1134" w:type="dxa"/>
            <w:tcBorders>
              <w:top w:val="nil"/>
              <w:left w:val="nil"/>
              <w:bottom w:val="single" w:sz="4" w:space="0" w:color="auto"/>
              <w:right w:val="single" w:sz="4" w:space="0" w:color="auto"/>
            </w:tcBorders>
            <w:shd w:val="clear" w:color="auto" w:fill="auto"/>
            <w:vAlign w:val="center"/>
            <w:hideMark/>
          </w:tcPr>
          <w:p w14:paraId="1698228A"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705177</w:t>
            </w:r>
          </w:p>
        </w:tc>
        <w:tc>
          <w:tcPr>
            <w:tcW w:w="1701" w:type="dxa"/>
            <w:tcBorders>
              <w:top w:val="nil"/>
              <w:left w:val="nil"/>
              <w:bottom w:val="single" w:sz="4" w:space="0" w:color="auto"/>
              <w:right w:val="single" w:sz="4" w:space="0" w:color="auto"/>
            </w:tcBorders>
            <w:shd w:val="clear" w:color="auto" w:fill="auto"/>
            <w:vAlign w:val="center"/>
            <w:hideMark/>
          </w:tcPr>
          <w:p w14:paraId="6571B862"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57119,3</w:t>
            </w:r>
          </w:p>
        </w:tc>
        <w:tc>
          <w:tcPr>
            <w:tcW w:w="993" w:type="dxa"/>
            <w:tcBorders>
              <w:top w:val="nil"/>
              <w:left w:val="nil"/>
              <w:bottom w:val="single" w:sz="4" w:space="0" w:color="auto"/>
              <w:right w:val="single" w:sz="4" w:space="0" w:color="auto"/>
            </w:tcBorders>
            <w:shd w:val="clear" w:color="auto" w:fill="auto"/>
            <w:vAlign w:val="center"/>
            <w:hideMark/>
          </w:tcPr>
          <w:p w14:paraId="56BB86E7"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111169</w:t>
            </w:r>
          </w:p>
        </w:tc>
        <w:tc>
          <w:tcPr>
            <w:tcW w:w="1134" w:type="dxa"/>
            <w:tcBorders>
              <w:top w:val="nil"/>
              <w:left w:val="nil"/>
              <w:bottom w:val="single" w:sz="4" w:space="0" w:color="auto"/>
              <w:right w:val="single" w:sz="4" w:space="0" w:color="auto"/>
            </w:tcBorders>
            <w:shd w:val="clear" w:color="auto" w:fill="auto"/>
            <w:vAlign w:val="center"/>
            <w:hideMark/>
          </w:tcPr>
          <w:p w14:paraId="73333D0F"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9004,7</w:t>
            </w:r>
          </w:p>
        </w:tc>
        <w:tc>
          <w:tcPr>
            <w:tcW w:w="1275" w:type="dxa"/>
            <w:tcBorders>
              <w:top w:val="nil"/>
              <w:left w:val="nil"/>
              <w:bottom w:val="single" w:sz="4" w:space="0" w:color="auto"/>
              <w:right w:val="single" w:sz="4" w:space="0" w:color="auto"/>
            </w:tcBorders>
            <w:shd w:val="clear" w:color="auto" w:fill="auto"/>
            <w:vAlign w:val="center"/>
            <w:hideMark/>
          </w:tcPr>
          <w:p w14:paraId="0FBA4CEE"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93124</w:t>
            </w:r>
          </w:p>
        </w:tc>
        <w:tc>
          <w:tcPr>
            <w:tcW w:w="1134" w:type="dxa"/>
            <w:tcBorders>
              <w:top w:val="nil"/>
              <w:left w:val="nil"/>
              <w:bottom w:val="single" w:sz="4" w:space="0" w:color="auto"/>
              <w:right w:val="single" w:sz="4" w:space="0" w:color="auto"/>
            </w:tcBorders>
            <w:shd w:val="clear" w:color="auto" w:fill="auto"/>
            <w:vAlign w:val="center"/>
            <w:hideMark/>
          </w:tcPr>
          <w:p w14:paraId="79261043"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7543,0</w:t>
            </w:r>
          </w:p>
        </w:tc>
        <w:tc>
          <w:tcPr>
            <w:tcW w:w="1418" w:type="dxa"/>
            <w:tcBorders>
              <w:top w:val="nil"/>
              <w:left w:val="nil"/>
              <w:bottom w:val="single" w:sz="4" w:space="0" w:color="auto"/>
              <w:right w:val="single" w:sz="4" w:space="0" w:color="auto"/>
            </w:tcBorders>
            <w:shd w:val="clear" w:color="auto" w:fill="auto"/>
            <w:vAlign w:val="center"/>
            <w:hideMark/>
          </w:tcPr>
          <w:p w14:paraId="444AD752"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157,6</w:t>
            </w:r>
          </w:p>
        </w:tc>
      </w:tr>
      <w:tr w:rsidR="00B00518" w:rsidRPr="00B00518" w14:paraId="6A675A80" w14:textId="77777777" w:rsidTr="001E47B5">
        <w:trPr>
          <w:trHeight w:val="43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D3F9B6"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2021</w:t>
            </w:r>
          </w:p>
        </w:tc>
        <w:tc>
          <w:tcPr>
            <w:tcW w:w="1134" w:type="dxa"/>
            <w:tcBorders>
              <w:top w:val="nil"/>
              <w:left w:val="nil"/>
              <w:bottom w:val="single" w:sz="4" w:space="0" w:color="auto"/>
              <w:right w:val="single" w:sz="4" w:space="0" w:color="auto"/>
            </w:tcBorders>
            <w:shd w:val="clear" w:color="auto" w:fill="auto"/>
            <w:vAlign w:val="center"/>
            <w:hideMark/>
          </w:tcPr>
          <w:p w14:paraId="3D1F9F99"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721086</w:t>
            </w:r>
          </w:p>
        </w:tc>
        <w:tc>
          <w:tcPr>
            <w:tcW w:w="1701" w:type="dxa"/>
            <w:tcBorders>
              <w:top w:val="nil"/>
              <w:left w:val="nil"/>
              <w:bottom w:val="single" w:sz="4" w:space="0" w:color="auto"/>
              <w:right w:val="single" w:sz="4" w:space="0" w:color="auto"/>
            </w:tcBorders>
            <w:shd w:val="clear" w:color="auto" w:fill="auto"/>
            <w:vAlign w:val="center"/>
            <w:hideMark/>
          </w:tcPr>
          <w:p w14:paraId="013A7A64"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36490,0</w:t>
            </w:r>
          </w:p>
        </w:tc>
        <w:tc>
          <w:tcPr>
            <w:tcW w:w="993" w:type="dxa"/>
            <w:tcBorders>
              <w:top w:val="nil"/>
              <w:left w:val="nil"/>
              <w:bottom w:val="single" w:sz="4" w:space="0" w:color="auto"/>
              <w:right w:val="single" w:sz="4" w:space="0" w:color="auto"/>
            </w:tcBorders>
            <w:shd w:val="clear" w:color="auto" w:fill="auto"/>
            <w:vAlign w:val="center"/>
            <w:hideMark/>
          </w:tcPr>
          <w:p w14:paraId="3B75FE95"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114240</w:t>
            </w:r>
          </w:p>
        </w:tc>
        <w:tc>
          <w:tcPr>
            <w:tcW w:w="1134" w:type="dxa"/>
            <w:tcBorders>
              <w:top w:val="nil"/>
              <w:left w:val="nil"/>
              <w:bottom w:val="single" w:sz="4" w:space="0" w:color="auto"/>
              <w:right w:val="single" w:sz="4" w:space="0" w:color="auto"/>
            </w:tcBorders>
            <w:shd w:val="clear" w:color="auto" w:fill="auto"/>
            <w:vAlign w:val="center"/>
            <w:hideMark/>
          </w:tcPr>
          <w:p w14:paraId="38B47312"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5365,5</w:t>
            </w:r>
          </w:p>
        </w:tc>
        <w:tc>
          <w:tcPr>
            <w:tcW w:w="1275" w:type="dxa"/>
            <w:tcBorders>
              <w:top w:val="nil"/>
              <w:left w:val="nil"/>
              <w:bottom w:val="single" w:sz="4" w:space="0" w:color="auto"/>
              <w:right w:val="single" w:sz="4" w:space="0" w:color="auto"/>
            </w:tcBorders>
            <w:shd w:val="clear" w:color="auto" w:fill="auto"/>
            <w:vAlign w:val="center"/>
            <w:hideMark/>
          </w:tcPr>
          <w:p w14:paraId="7DAF4FC7"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96641</w:t>
            </w:r>
          </w:p>
        </w:tc>
        <w:tc>
          <w:tcPr>
            <w:tcW w:w="1134" w:type="dxa"/>
            <w:tcBorders>
              <w:top w:val="nil"/>
              <w:left w:val="nil"/>
              <w:bottom w:val="single" w:sz="4" w:space="0" w:color="auto"/>
              <w:right w:val="single" w:sz="4" w:space="0" w:color="auto"/>
            </w:tcBorders>
            <w:shd w:val="clear" w:color="auto" w:fill="auto"/>
            <w:vAlign w:val="center"/>
            <w:hideMark/>
          </w:tcPr>
          <w:p w14:paraId="4994881E"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4538,9</w:t>
            </w:r>
          </w:p>
        </w:tc>
        <w:tc>
          <w:tcPr>
            <w:tcW w:w="1418" w:type="dxa"/>
            <w:tcBorders>
              <w:top w:val="nil"/>
              <w:left w:val="nil"/>
              <w:bottom w:val="single" w:sz="4" w:space="0" w:color="auto"/>
              <w:right w:val="single" w:sz="4" w:space="0" w:color="auto"/>
            </w:tcBorders>
            <w:shd w:val="clear" w:color="auto" w:fill="auto"/>
            <w:vAlign w:val="center"/>
            <w:hideMark/>
          </w:tcPr>
          <w:p w14:paraId="6236C66E"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161,6</w:t>
            </w:r>
          </w:p>
        </w:tc>
      </w:tr>
      <w:tr w:rsidR="00B00518" w:rsidRPr="00B00518" w14:paraId="5D102AC3" w14:textId="77777777" w:rsidTr="001E47B5">
        <w:trPr>
          <w:trHeight w:val="388"/>
        </w:trPr>
        <w:tc>
          <w:tcPr>
            <w:tcW w:w="709" w:type="dxa"/>
            <w:tcBorders>
              <w:top w:val="nil"/>
              <w:left w:val="single" w:sz="4" w:space="0" w:color="auto"/>
              <w:bottom w:val="single" w:sz="4" w:space="0" w:color="auto"/>
              <w:right w:val="single" w:sz="4" w:space="0" w:color="auto"/>
            </w:tcBorders>
            <w:shd w:val="clear" w:color="auto" w:fill="auto"/>
            <w:vAlign w:val="center"/>
          </w:tcPr>
          <w:p w14:paraId="1A07D9F6"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2022</w:t>
            </w:r>
          </w:p>
        </w:tc>
        <w:tc>
          <w:tcPr>
            <w:tcW w:w="1134" w:type="dxa"/>
            <w:tcBorders>
              <w:top w:val="nil"/>
              <w:left w:val="nil"/>
              <w:bottom w:val="single" w:sz="4" w:space="0" w:color="auto"/>
              <w:right w:val="single" w:sz="4" w:space="0" w:color="auto"/>
            </w:tcBorders>
            <w:shd w:val="clear" w:color="auto" w:fill="auto"/>
            <w:vAlign w:val="center"/>
          </w:tcPr>
          <w:p w14:paraId="3A4176B4"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736994</w:t>
            </w:r>
          </w:p>
        </w:tc>
        <w:tc>
          <w:tcPr>
            <w:tcW w:w="1701" w:type="dxa"/>
            <w:tcBorders>
              <w:top w:val="nil"/>
              <w:left w:val="nil"/>
              <w:bottom w:val="single" w:sz="4" w:space="0" w:color="auto"/>
              <w:right w:val="single" w:sz="4" w:space="0" w:color="auto"/>
            </w:tcBorders>
            <w:shd w:val="clear" w:color="auto" w:fill="auto"/>
            <w:vAlign w:val="center"/>
          </w:tcPr>
          <w:p w14:paraId="7C73A40A"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34614,0</w:t>
            </w:r>
          </w:p>
        </w:tc>
        <w:tc>
          <w:tcPr>
            <w:tcW w:w="993" w:type="dxa"/>
            <w:tcBorders>
              <w:top w:val="nil"/>
              <w:left w:val="nil"/>
              <w:bottom w:val="single" w:sz="4" w:space="0" w:color="auto"/>
              <w:right w:val="single" w:sz="4" w:space="0" w:color="auto"/>
            </w:tcBorders>
            <w:shd w:val="clear" w:color="auto" w:fill="auto"/>
            <w:vAlign w:val="center"/>
          </w:tcPr>
          <w:p w14:paraId="7B690CDD"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117312</w:t>
            </w:r>
          </w:p>
        </w:tc>
        <w:tc>
          <w:tcPr>
            <w:tcW w:w="1134" w:type="dxa"/>
            <w:tcBorders>
              <w:top w:val="nil"/>
              <w:left w:val="nil"/>
              <w:bottom w:val="single" w:sz="4" w:space="0" w:color="auto"/>
              <w:right w:val="single" w:sz="4" w:space="0" w:color="auto"/>
            </w:tcBorders>
            <w:shd w:val="clear" w:color="auto" w:fill="auto"/>
            <w:vAlign w:val="center"/>
          </w:tcPr>
          <w:p w14:paraId="081F7698"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5509,7</w:t>
            </w:r>
          </w:p>
        </w:tc>
        <w:tc>
          <w:tcPr>
            <w:tcW w:w="1275" w:type="dxa"/>
            <w:tcBorders>
              <w:top w:val="nil"/>
              <w:left w:val="nil"/>
              <w:bottom w:val="single" w:sz="4" w:space="0" w:color="auto"/>
              <w:right w:val="single" w:sz="4" w:space="0" w:color="auto"/>
            </w:tcBorders>
            <w:shd w:val="clear" w:color="auto" w:fill="auto"/>
            <w:vAlign w:val="center"/>
          </w:tcPr>
          <w:p w14:paraId="3A1565E2"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100159</w:t>
            </w:r>
          </w:p>
        </w:tc>
        <w:tc>
          <w:tcPr>
            <w:tcW w:w="1134" w:type="dxa"/>
            <w:tcBorders>
              <w:top w:val="nil"/>
              <w:left w:val="nil"/>
              <w:bottom w:val="single" w:sz="4" w:space="0" w:color="auto"/>
              <w:right w:val="single" w:sz="4" w:space="0" w:color="auto"/>
            </w:tcBorders>
            <w:shd w:val="clear" w:color="auto" w:fill="auto"/>
            <w:vAlign w:val="center"/>
          </w:tcPr>
          <w:p w14:paraId="61F25F93"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4704,1</w:t>
            </w:r>
          </w:p>
        </w:tc>
        <w:tc>
          <w:tcPr>
            <w:tcW w:w="1418" w:type="dxa"/>
            <w:tcBorders>
              <w:top w:val="nil"/>
              <w:left w:val="nil"/>
              <w:bottom w:val="single" w:sz="4" w:space="0" w:color="auto"/>
              <w:right w:val="single" w:sz="4" w:space="0" w:color="auto"/>
            </w:tcBorders>
            <w:shd w:val="clear" w:color="auto" w:fill="auto"/>
            <w:vAlign w:val="center"/>
          </w:tcPr>
          <w:p w14:paraId="2A496764" w14:textId="77777777" w:rsidR="00B00518" w:rsidRPr="00B00518" w:rsidRDefault="00B00518" w:rsidP="00B00518">
            <w:pPr>
              <w:spacing w:after="0" w:line="240" w:lineRule="auto"/>
              <w:jc w:val="center"/>
              <w:rPr>
                <w:rFonts w:ascii="Arial" w:hAnsi="Arial" w:cs="Arial"/>
                <w:color w:val="000000"/>
                <w:sz w:val="20"/>
                <w:szCs w:val="20"/>
              </w:rPr>
            </w:pPr>
            <w:r w:rsidRPr="00B00518">
              <w:rPr>
                <w:rFonts w:ascii="Arial" w:hAnsi="Arial" w:cs="Arial"/>
                <w:color w:val="000000"/>
                <w:sz w:val="20"/>
                <w:szCs w:val="20"/>
              </w:rPr>
              <w:t>159,2</w:t>
            </w:r>
          </w:p>
        </w:tc>
      </w:tr>
    </w:tbl>
    <w:p w14:paraId="504566F6" w14:textId="77777777" w:rsidR="00F812A3" w:rsidRPr="007C242E" w:rsidRDefault="00F812A3" w:rsidP="00D05102">
      <w:pPr>
        <w:ind w:firstLine="720"/>
        <w:rPr>
          <w:rFonts w:ascii="Arial" w:eastAsia="Times New Roman" w:hAnsi="Arial" w:cs="Arial"/>
          <w:spacing w:val="-5"/>
          <w:sz w:val="22"/>
          <w:highlight w:val="green"/>
        </w:rPr>
      </w:pPr>
    </w:p>
    <w:p w14:paraId="118BC955" w14:textId="77777777" w:rsidR="004A3008" w:rsidRPr="00B00518" w:rsidRDefault="004A3008" w:rsidP="00401F38">
      <w:pPr>
        <w:pStyle w:val="2"/>
        <w:numPr>
          <w:ilvl w:val="2"/>
          <w:numId w:val="22"/>
        </w:numPr>
      </w:pPr>
      <w:bookmarkStart w:id="44" w:name="_Toc135320894"/>
      <w:r w:rsidRPr="00B00518">
        <w:t>Котельные ИП Голубев</w:t>
      </w:r>
      <w:r w:rsidR="001C32E1">
        <w:t>»</w:t>
      </w:r>
      <w:bookmarkEnd w:id="44"/>
    </w:p>
    <w:p w14:paraId="3AB76CD0" w14:textId="77777777" w:rsidR="00D47C2C" w:rsidRDefault="004A3008" w:rsidP="004A3008">
      <w:pPr>
        <w:ind w:firstLine="720"/>
        <w:rPr>
          <w:rFonts w:ascii="Arial" w:eastAsia="Times New Roman" w:hAnsi="Arial" w:cs="Arial"/>
          <w:spacing w:val="-5"/>
          <w:sz w:val="22"/>
        </w:rPr>
      </w:pPr>
      <w:r w:rsidRPr="00B00518">
        <w:rPr>
          <w:rFonts w:ascii="Arial" w:eastAsia="Times New Roman" w:hAnsi="Arial" w:cs="Arial"/>
          <w:spacing w:val="-5"/>
          <w:sz w:val="22"/>
        </w:rPr>
        <w:t xml:space="preserve">Газовые котельные ИП </w:t>
      </w:r>
      <w:r w:rsidR="001C32E1">
        <w:rPr>
          <w:rFonts w:ascii="Arial" w:eastAsia="Times New Roman" w:hAnsi="Arial" w:cs="Arial"/>
          <w:spacing w:val="-5"/>
          <w:sz w:val="22"/>
        </w:rPr>
        <w:t>«</w:t>
      </w:r>
      <w:r w:rsidRPr="00B00518">
        <w:rPr>
          <w:rFonts w:ascii="Arial" w:eastAsia="Times New Roman" w:hAnsi="Arial" w:cs="Arial"/>
          <w:spacing w:val="-5"/>
          <w:sz w:val="22"/>
        </w:rPr>
        <w:t>Голубев</w:t>
      </w:r>
      <w:r w:rsidR="001C32E1">
        <w:rPr>
          <w:rFonts w:ascii="Arial" w:eastAsia="Times New Roman" w:hAnsi="Arial" w:cs="Arial"/>
          <w:spacing w:val="-5"/>
          <w:sz w:val="22"/>
        </w:rPr>
        <w:t>»</w:t>
      </w:r>
      <w:r w:rsidRPr="00B00518">
        <w:rPr>
          <w:rFonts w:ascii="Arial" w:eastAsia="Times New Roman" w:hAnsi="Arial" w:cs="Arial"/>
          <w:spacing w:val="-5"/>
          <w:sz w:val="22"/>
        </w:rPr>
        <w:t>, находятся в</w:t>
      </w:r>
      <w:r w:rsidR="005D572B" w:rsidRPr="00B00518">
        <w:rPr>
          <w:rFonts w:ascii="Arial" w:eastAsia="Times New Roman" w:hAnsi="Arial" w:cs="Arial"/>
          <w:spacing w:val="-5"/>
          <w:sz w:val="22"/>
        </w:rPr>
        <w:t xml:space="preserve"> </w:t>
      </w:r>
      <w:r w:rsidRPr="00B00518">
        <w:rPr>
          <w:rFonts w:ascii="Arial" w:eastAsia="Times New Roman" w:hAnsi="Arial" w:cs="Arial"/>
          <w:spacing w:val="-5"/>
          <w:sz w:val="22"/>
        </w:rPr>
        <w:t xml:space="preserve">ведении предприятия ИП </w:t>
      </w:r>
      <w:r w:rsidR="001C32E1">
        <w:rPr>
          <w:rFonts w:ascii="Arial" w:eastAsia="Times New Roman" w:hAnsi="Arial" w:cs="Arial"/>
          <w:spacing w:val="-5"/>
          <w:sz w:val="22"/>
        </w:rPr>
        <w:t>«</w:t>
      </w:r>
      <w:r w:rsidRPr="00B00518">
        <w:rPr>
          <w:rFonts w:ascii="Arial" w:eastAsia="Times New Roman" w:hAnsi="Arial" w:cs="Arial"/>
          <w:spacing w:val="-5"/>
          <w:sz w:val="22"/>
        </w:rPr>
        <w:t>Голубев В. А.</w:t>
      </w:r>
      <w:r w:rsidR="001C32E1">
        <w:rPr>
          <w:rFonts w:ascii="Arial" w:eastAsia="Times New Roman" w:hAnsi="Arial" w:cs="Arial"/>
          <w:spacing w:val="-5"/>
          <w:sz w:val="22"/>
        </w:rPr>
        <w:t>»</w:t>
      </w:r>
      <w:r w:rsidRPr="00B00518">
        <w:rPr>
          <w:rFonts w:ascii="Arial" w:eastAsia="Times New Roman" w:hAnsi="Arial" w:cs="Arial"/>
          <w:spacing w:val="-5"/>
          <w:sz w:val="22"/>
        </w:rPr>
        <w:t>, осуществляют теплоснабжение</w:t>
      </w:r>
      <w:r w:rsidR="00D47C2C">
        <w:rPr>
          <w:rFonts w:ascii="Arial" w:eastAsia="Times New Roman" w:hAnsi="Arial" w:cs="Arial"/>
          <w:spacing w:val="-5"/>
          <w:sz w:val="22"/>
        </w:rPr>
        <w:t>:</w:t>
      </w:r>
    </w:p>
    <w:p w14:paraId="29D6447A" w14:textId="77777777" w:rsidR="00D47C2C" w:rsidRDefault="00D47C2C" w:rsidP="00D47C2C">
      <w:pPr>
        <w:pStyle w:val="a4"/>
        <w:numPr>
          <w:ilvl w:val="0"/>
          <w:numId w:val="26"/>
        </w:numPr>
        <w:rPr>
          <w:rFonts w:ascii="Arial" w:eastAsia="Times New Roman" w:hAnsi="Arial" w:cs="Arial"/>
          <w:spacing w:val="-5"/>
          <w:sz w:val="22"/>
        </w:rPr>
      </w:pPr>
      <w:r>
        <w:rPr>
          <w:rFonts w:ascii="Arial" w:eastAsia="Times New Roman" w:hAnsi="Arial" w:cs="Arial"/>
          <w:spacing w:val="-5"/>
          <w:sz w:val="22"/>
        </w:rPr>
        <w:t xml:space="preserve">Котельная №1, адрес: </w:t>
      </w:r>
      <w:r w:rsidRPr="00D47C2C">
        <w:rPr>
          <w:rFonts w:ascii="Arial" w:eastAsia="Times New Roman" w:hAnsi="Arial" w:cs="Arial"/>
          <w:spacing w:val="-5"/>
          <w:sz w:val="22"/>
        </w:rPr>
        <w:t xml:space="preserve">ул. Боровая,4/10 г. Бердск </w:t>
      </w:r>
      <w:r>
        <w:rPr>
          <w:rFonts w:ascii="Arial" w:eastAsia="Times New Roman" w:hAnsi="Arial" w:cs="Arial"/>
          <w:spacing w:val="-5"/>
          <w:sz w:val="22"/>
        </w:rPr>
        <w:t xml:space="preserve">- </w:t>
      </w:r>
      <w:r w:rsidR="004A3008" w:rsidRPr="00D47C2C">
        <w:rPr>
          <w:rFonts w:ascii="Arial" w:eastAsia="Times New Roman" w:hAnsi="Arial" w:cs="Arial"/>
          <w:spacing w:val="-5"/>
          <w:sz w:val="22"/>
        </w:rPr>
        <w:t xml:space="preserve">ЖК </w:t>
      </w:r>
      <w:r w:rsidR="001C32E1">
        <w:rPr>
          <w:rFonts w:ascii="Arial" w:eastAsia="Times New Roman" w:hAnsi="Arial" w:cs="Arial"/>
          <w:spacing w:val="-5"/>
          <w:sz w:val="22"/>
        </w:rPr>
        <w:t>«</w:t>
      </w:r>
      <w:r w:rsidR="004A3008" w:rsidRPr="00D47C2C">
        <w:rPr>
          <w:rFonts w:ascii="Arial" w:eastAsia="Times New Roman" w:hAnsi="Arial" w:cs="Arial"/>
          <w:spacing w:val="-5"/>
          <w:sz w:val="22"/>
        </w:rPr>
        <w:t>Молодежный</w:t>
      </w:r>
      <w:r w:rsidR="001C32E1">
        <w:rPr>
          <w:rFonts w:ascii="Arial" w:eastAsia="Times New Roman" w:hAnsi="Arial" w:cs="Arial"/>
          <w:spacing w:val="-5"/>
          <w:sz w:val="22"/>
        </w:rPr>
        <w:t>»</w:t>
      </w:r>
      <w:r w:rsidR="004A3008" w:rsidRPr="00D47C2C">
        <w:rPr>
          <w:rFonts w:ascii="Arial" w:eastAsia="Times New Roman" w:hAnsi="Arial" w:cs="Arial"/>
          <w:spacing w:val="-5"/>
          <w:sz w:val="22"/>
        </w:rPr>
        <w:t xml:space="preserve">, </w:t>
      </w:r>
    </w:p>
    <w:p w14:paraId="1C0DB8CA" w14:textId="77777777" w:rsidR="009637FE" w:rsidRDefault="009637FE" w:rsidP="00D47C2C">
      <w:pPr>
        <w:pStyle w:val="a4"/>
        <w:numPr>
          <w:ilvl w:val="0"/>
          <w:numId w:val="26"/>
        </w:numPr>
        <w:rPr>
          <w:rFonts w:ascii="Arial" w:eastAsia="Times New Roman" w:hAnsi="Arial" w:cs="Arial"/>
          <w:spacing w:val="-5"/>
          <w:sz w:val="22"/>
        </w:rPr>
      </w:pPr>
      <w:r>
        <w:rPr>
          <w:rFonts w:ascii="Arial" w:eastAsia="Times New Roman" w:hAnsi="Arial" w:cs="Arial"/>
          <w:spacing w:val="-5"/>
          <w:sz w:val="22"/>
        </w:rPr>
        <w:t>Котельная №2, адрес:</w:t>
      </w:r>
      <w:r w:rsidRPr="009637FE">
        <w:rPr>
          <w:rFonts w:eastAsia="Times New Roman"/>
          <w:szCs w:val="24"/>
        </w:rPr>
        <w:t xml:space="preserve"> </w:t>
      </w:r>
      <w:r>
        <w:rPr>
          <w:rFonts w:eastAsia="Times New Roman"/>
          <w:szCs w:val="24"/>
        </w:rPr>
        <w:t>ул. Лунная,26 г. Бердск -</w:t>
      </w:r>
      <w:r>
        <w:rPr>
          <w:rFonts w:ascii="Arial" w:eastAsia="Times New Roman" w:hAnsi="Arial" w:cs="Arial"/>
          <w:spacing w:val="-5"/>
          <w:sz w:val="22"/>
        </w:rPr>
        <w:t xml:space="preserve"> </w:t>
      </w:r>
      <w:r w:rsidRPr="00D47C2C">
        <w:rPr>
          <w:rFonts w:ascii="Arial" w:eastAsia="Times New Roman" w:hAnsi="Arial" w:cs="Arial"/>
          <w:spacing w:val="-5"/>
          <w:sz w:val="22"/>
        </w:rPr>
        <w:t xml:space="preserve">ГСК </w:t>
      </w:r>
      <w:r w:rsidR="001C32E1">
        <w:rPr>
          <w:rFonts w:ascii="Arial" w:eastAsia="Times New Roman" w:hAnsi="Arial" w:cs="Arial"/>
          <w:spacing w:val="-5"/>
          <w:sz w:val="22"/>
        </w:rPr>
        <w:t>«</w:t>
      </w:r>
      <w:r w:rsidRPr="00D47C2C">
        <w:rPr>
          <w:rFonts w:ascii="Arial" w:eastAsia="Times New Roman" w:hAnsi="Arial" w:cs="Arial"/>
          <w:spacing w:val="-5"/>
          <w:sz w:val="22"/>
        </w:rPr>
        <w:t>Спортивный</w:t>
      </w:r>
      <w:r w:rsidR="001C32E1">
        <w:rPr>
          <w:rFonts w:ascii="Arial" w:eastAsia="Times New Roman" w:hAnsi="Arial" w:cs="Arial"/>
          <w:spacing w:val="-5"/>
          <w:sz w:val="22"/>
        </w:rPr>
        <w:t>»</w:t>
      </w:r>
      <w:r w:rsidRPr="00D47C2C">
        <w:rPr>
          <w:rFonts w:ascii="Arial" w:eastAsia="Times New Roman" w:hAnsi="Arial" w:cs="Arial"/>
          <w:spacing w:val="-5"/>
          <w:sz w:val="22"/>
        </w:rPr>
        <w:t>,</w:t>
      </w:r>
    </w:p>
    <w:p w14:paraId="5576E743" w14:textId="77777777" w:rsidR="009637FE" w:rsidRDefault="009637FE" w:rsidP="00D47C2C">
      <w:pPr>
        <w:pStyle w:val="a4"/>
        <w:numPr>
          <w:ilvl w:val="0"/>
          <w:numId w:val="26"/>
        </w:numPr>
        <w:rPr>
          <w:rFonts w:ascii="Arial" w:eastAsia="Times New Roman" w:hAnsi="Arial" w:cs="Arial"/>
          <w:spacing w:val="-5"/>
          <w:sz w:val="22"/>
        </w:rPr>
      </w:pPr>
      <w:r>
        <w:rPr>
          <w:rFonts w:ascii="Arial" w:eastAsia="Times New Roman" w:hAnsi="Arial" w:cs="Arial"/>
          <w:spacing w:val="-5"/>
          <w:sz w:val="22"/>
        </w:rPr>
        <w:t xml:space="preserve">Котельная №3, адрес: пер. Белокаменный, 7/1 </w:t>
      </w:r>
      <w:r w:rsidRPr="009637FE">
        <w:rPr>
          <w:rFonts w:ascii="Arial" w:eastAsia="Times New Roman" w:hAnsi="Arial" w:cs="Arial"/>
          <w:spacing w:val="-5"/>
          <w:sz w:val="22"/>
        </w:rPr>
        <w:t>г. Бердск</w:t>
      </w:r>
      <w:r>
        <w:rPr>
          <w:rFonts w:ascii="Arial" w:eastAsia="Times New Roman" w:hAnsi="Arial" w:cs="Arial"/>
          <w:spacing w:val="-5"/>
          <w:sz w:val="22"/>
        </w:rPr>
        <w:t xml:space="preserve"> - </w:t>
      </w:r>
      <w:r w:rsidRPr="00D47C2C">
        <w:rPr>
          <w:rFonts w:ascii="Arial" w:eastAsia="Times New Roman" w:hAnsi="Arial" w:cs="Arial"/>
          <w:spacing w:val="-5"/>
          <w:sz w:val="22"/>
        </w:rPr>
        <w:t xml:space="preserve">ЖК </w:t>
      </w:r>
      <w:r w:rsidR="001C32E1">
        <w:rPr>
          <w:rFonts w:ascii="Arial" w:eastAsia="Times New Roman" w:hAnsi="Arial" w:cs="Arial"/>
          <w:spacing w:val="-5"/>
          <w:sz w:val="22"/>
        </w:rPr>
        <w:t>«</w:t>
      </w:r>
      <w:r w:rsidRPr="00D47C2C">
        <w:rPr>
          <w:rFonts w:ascii="Arial" w:eastAsia="Times New Roman" w:hAnsi="Arial" w:cs="Arial"/>
          <w:spacing w:val="-5"/>
          <w:sz w:val="22"/>
        </w:rPr>
        <w:t>Белокаменный</w:t>
      </w:r>
      <w:r w:rsidR="001C32E1">
        <w:rPr>
          <w:rFonts w:ascii="Arial" w:eastAsia="Times New Roman" w:hAnsi="Arial" w:cs="Arial"/>
          <w:spacing w:val="-5"/>
          <w:sz w:val="22"/>
        </w:rPr>
        <w:t>»</w:t>
      </w:r>
      <w:r w:rsidRPr="00D47C2C">
        <w:rPr>
          <w:rFonts w:ascii="Arial" w:eastAsia="Times New Roman" w:hAnsi="Arial" w:cs="Arial"/>
          <w:spacing w:val="-5"/>
          <w:sz w:val="22"/>
        </w:rPr>
        <w:t>,</w:t>
      </w:r>
    </w:p>
    <w:p w14:paraId="4D92D2ED" w14:textId="77777777" w:rsidR="009637FE" w:rsidRDefault="009637FE" w:rsidP="00D47C2C">
      <w:pPr>
        <w:pStyle w:val="a4"/>
        <w:numPr>
          <w:ilvl w:val="0"/>
          <w:numId w:val="26"/>
        </w:numPr>
        <w:rPr>
          <w:rFonts w:ascii="Arial" w:eastAsia="Times New Roman" w:hAnsi="Arial" w:cs="Arial"/>
          <w:spacing w:val="-5"/>
          <w:sz w:val="22"/>
        </w:rPr>
      </w:pPr>
      <w:r>
        <w:rPr>
          <w:rFonts w:ascii="Arial" w:eastAsia="Times New Roman" w:hAnsi="Arial" w:cs="Arial"/>
          <w:spacing w:val="-5"/>
          <w:sz w:val="22"/>
        </w:rPr>
        <w:t xml:space="preserve">Котельная №4, адрес: Бердский дом отдыха </w:t>
      </w:r>
      <w:r w:rsidRPr="009637FE">
        <w:rPr>
          <w:rFonts w:ascii="Arial" w:eastAsia="Times New Roman" w:hAnsi="Arial" w:cs="Arial"/>
          <w:spacing w:val="-5"/>
          <w:sz w:val="22"/>
        </w:rPr>
        <w:t>г. Бердск</w:t>
      </w:r>
      <w:r>
        <w:rPr>
          <w:rFonts w:ascii="Arial" w:eastAsia="Times New Roman" w:hAnsi="Arial" w:cs="Arial"/>
          <w:spacing w:val="-5"/>
          <w:sz w:val="22"/>
        </w:rPr>
        <w:t xml:space="preserve"> - </w:t>
      </w:r>
      <w:r w:rsidRPr="00D47C2C">
        <w:rPr>
          <w:rFonts w:ascii="Arial" w:eastAsia="Times New Roman" w:hAnsi="Arial" w:cs="Arial"/>
          <w:spacing w:val="-5"/>
          <w:sz w:val="22"/>
        </w:rPr>
        <w:t xml:space="preserve">ЖК </w:t>
      </w:r>
      <w:r w:rsidR="001C32E1">
        <w:rPr>
          <w:rFonts w:ascii="Arial" w:eastAsia="Times New Roman" w:hAnsi="Arial" w:cs="Arial"/>
          <w:spacing w:val="-5"/>
          <w:sz w:val="22"/>
        </w:rPr>
        <w:t>«</w:t>
      </w:r>
      <w:r w:rsidRPr="00D47C2C">
        <w:rPr>
          <w:rFonts w:ascii="Arial" w:eastAsia="Times New Roman" w:hAnsi="Arial" w:cs="Arial"/>
          <w:spacing w:val="-5"/>
          <w:sz w:val="22"/>
        </w:rPr>
        <w:t>Б</w:t>
      </w:r>
      <w:r>
        <w:rPr>
          <w:rFonts w:ascii="Arial" w:eastAsia="Times New Roman" w:hAnsi="Arial" w:cs="Arial"/>
          <w:spacing w:val="-5"/>
          <w:sz w:val="22"/>
        </w:rPr>
        <w:t>ердского дома отдыха</w:t>
      </w:r>
      <w:r w:rsidR="001C32E1">
        <w:rPr>
          <w:rFonts w:ascii="Arial" w:eastAsia="Times New Roman" w:hAnsi="Arial" w:cs="Arial"/>
          <w:spacing w:val="-5"/>
          <w:sz w:val="22"/>
        </w:rPr>
        <w:t>»</w:t>
      </w:r>
      <w:r>
        <w:rPr>
          <w:rFonts w:ascii="Arial" w:eastAsia="Times New Roman" w:hAnsi="Arial" w:cs="Arial"/>
          <w:spacing w:val="-5"/>
          <w:sz w:val="22"/>
        </w:rPr>
        <w:t>,</w:t>
      </w:r>
    </w:p>
    <w:p w14:paraId="14B2A2EB" w14:textId="77777777" w:rsidR="004A3008" w:rsidRDefault="009637FE" w:rsidP="00D47C2C">
      <w:pPr>
        <w:pStyle w:val="a4"/>
        <w:numPr>
          <w:ilvl w:val="0"/>
          <w:numId w:val="26"/>
        </w:numPr>
        <w:rPr>
          <w:rFonts w:ascii="Arial" w:eastAsia="Times New Roman" w:hAnsi="Arial" w:cs="Arial"/>
          <w:spacing w:val="-5"/>
          <w:sz w:val="22"/>
        </w:rPr>
      </w:pPr>
      <w:r>
        <w:rPr>
          <w:rFonts w:ascii="Arial" w:eastAsia="Times New Roman" w:hAnsi="Arial" w:cs="Arial"/>
          <w:spacing w:val="-5"/>
          <w:sz w:val="22"/>
        </w:rPr>
        <w:t>Котельная №5, адрес:</w:t>
      </w:r>
      <w:r w:rsidRPr="009637FE">
        <w:rPr>
          <w:rFonts w:eastAsia="Times New Roman"/>
          <w:szCs w:val="24"/>
        </w:rPr>
        <w:t xml:space="preserve"> </w:t>
      </w:r>
      <w:r>
        <w:rPr>
          <w:rFonts w:eastAsia="Times New Roman"/>
          <w:szCs w:val="24"/>
        </w:rPr>
        <w:t xml:space="preserve">ул. Морская, 44/10, </w:t>
      </w:r>
      <w:r w:rsidRPr="009637FE">
        <w:rPr>
          <w:rFonts w:ascii="Arial" w:eastAsia="Times New Roman" w:hAnsi="Arial" w:cs="Arial"/>
          <w:spacing w:val="-5"/>
          <w:sz w:val="22"/>
        </w:rPr>
        <w:t>г. Бердск</w:t>
      </w:r>
      <w:r>
        <w:rPr>
          <w:rFonts w:ascii="Arial" w:eastAsia="Times New Roman" w:hAnsi="Arial" w:cs="Arial"/>
          <w:spacing w:val="-5"/>
          <w:sz w:val="22"/>
        </w:rPr>
        <w:t xml:space="preserve"> – ЖК </w:t>
      </w:r>
      <w:r w:rsidR="001C32E1">
        <w:rPr>
          <w:rFonts w:ascii="Arial" w:eastAsia="Times New Roman" w:hAnsi="Arial" w:cs="Arial"/>
          <w:spacing w:val="-5"/>
          <w:sz w:val="22"/>
        </w:rPr>
        <w:t>«</w:t>
      </w:r>
      <w:r>
        <w:rPr>
          <w:rFonts w:ascii="Arial" w:eastAsia="Times New Roman" w:hAnsi="Arial" w:cs="Arial"/>
          <w:spacing w:val="-5"/>
          <w:sz w:val="22"/>
        </w:rPr>
        <w:t>Серебряный бор</w:t>
      </w:r>
      <w:r w:rsidR="001C32E1">
        <w:rPr>
          <w:rFonts w:ascii="Arial" w:eastAsia="Times New Roman" w:hAnsi="Arial" w:cs="Arial"/>
          <w:spacing w:val="-5"/>
          <w:sz w:val="22"/>
        </w:rPr>
        <w:t>»</w:t>
      </w:r>
      <w:r>
        <w:rPr>
          <w:rFonts w:ascii="Arial" w:eastAsia="Times New Roman" w:hAnsi="Arial" w:cs="Arial"/>
          <w:spacing w:val="-5"/>
          <w:sz w:val="22"/>
        </w:rPr>
        <w:t>,</w:t>
      </w:r>
    </w:p>
    <w:p w14:paraId="2420DC87" w14:textId="77777777" w:rsidR="009637FE" w:rsidRPr="00D47C2C" w:rsidRDefault="009637FE" w:rsidP="00D47C2C">
      <w:pPr>
        <w:pStyle w:val="a4"/>
        <w:numPr>
          <w:ilvl w:val="0"/>
          <w:numId w:val="26"/>
        </w:numPr>
        <w:rPr>
          <w:rFonts w:ascii="Arial" w:eastAsia="Times New Roman" w:hAnsi="Arial" w:cs="Arial"/>
          <w:spacing w:val="-5"/>
          <w:sz w:val="22"/>
        </w:rPr>
      </w:pPr>
      <w:r>
        <w:rPr>
          <w:rFonts w:ascii="Arial" w:eastAsia="Times New Roman" w:hAnsi="Arial" w:cs="Arial"/>
          <w:spacing w:val="-5"/>
          <w:sz w:val="22"/>
        </w:rPr>
        <w:t xml:space="preserve">Котельная №6, адрес ЖК </w:t>
      </w:r>
      <w:r w:rsidR="001C32E1">
        <w:rPr>
          <w:rFonts w:ascii="Arial" w:eastAsia="Times New Roman" w:hAnsi="Arial" w:cs="Arial"/>
          <w:spacing w:val="-5"/>
          <w:sz w:val="22"/>
        </w:rPr>
        <w:t>«</w:t>
      </w:r>
      <w:r>
        <w:rPr>
          <w:rFonts w:ascii="Arial" w:eastAsia="Times New Roman" w:hAnsi="Arial" w:cs="Arial"/>
          <w:spacing w:val="-5"/>
          <w:sz w:val="22"/>
        </w:rPr>
        <w:t>Кутузовский</w:t>
      </w:r>
      <w:r w:rsidR="001C32E1">
        <w:rPr>
          <w:rFonts w:ascii="Arial" w:eastAsia="Times New Roman" w:hAnsi="Arial" w:cs="Arial"/>
          <w:spacing w:val="-5"/>
          <w:sz w:val="22"/>
        </w:rPr>
        <w:t>»</w:t>
      </w:r>
      <w:r w:rsidRPr="009637FE">
        <w:rPr>
          <w:rFonts w:ascii="Arial" w:eastAsia="Times New Roman" w:hAnsi="Arial" w:cs="Arial"/>
          <w:spacing w:val="-5"/>
          <w:sz w:val="22"/>
        </w:rPr>
        <w:t xml:space="preserve"> г. Бердск</w:t>
      </w:r>
      <w:r>
        <w:rPr>
          <w:rFonts w:ascii="Arial" w:eastAsia="Times New Roman" w:hAnsi="Arial" w:cs="Arial"/>
          <w:spacing w:val="-5"/>
          <w:sz w:val="22"/>
        </w:rPr>
        <w:t xml:space="preserve"> - ЖК </w:t>
      </w:r>
      <w:r w:rsidR="001C32E1">
        <w:rPr>
          <w:rFonts w:ascii="Arial" w:eastAsia="Times New Roman" w:hAnsi="Arial" w:cs="Arial"/>
          <w:spacing w:val="-5"/>
          <w:sz w:val="22"/>
        </w:rPr>
        <w:t>«</w:t>
      </w:r>
      <w:r>
        <w:rPr>
          <w:rFonts w:ascii="Arial" w:eastAsia="Times New Roman" w:hAnsi="Arial" w:cs="Arial"/>
          <w:spacing w:val="-5"/>
          <w:sz w:val="22"/>
        </w:rPr>
        <w:t>Кутузовский</w:t>
      </w:r>
      <w:r w:rsidR="001C32E1">
        <w:rPr>
          <w:rFonts w:ascii="Arial" w:eastAsia="Times New Roman" w:hAnsi="Arial" w:cs="Arial"/>
          <w:spacing w:val="-5"/>
          <w:sz w:val="22"/>
        </w:rPr>
        <w:t>»</w:t>
      </w:r>
      <w:r>
        <w:rPr>
          <w:rFonts w:ascii="Arial" w:eastAsia="Times New Roman" w:hAnsi="Arial" w:cs="Arial"/>
          <w:spacing w:val="-5"/>
          <w:sz w:val="22"/>
        </w:rPr>
        <w:t>.</w:t>
      </w:r>
    </w:p>
    <w:p w14:paraId="1BB8E1A4" w14:textId="32C78453" w:rsidR="006C119C" w:rsidRPr="00B00518" w:rsidRDefault="006C119C" w:rsidP="004A3008">
      <w:pPr>
        <w:ind w:firstLine="720"/>
        <w:rPr>
          <w:rFonts w:ascii="Arial" w:eastAsia="Times New Roman" w:hAnsi="Arial" w:cs="Arial"/>
          <w:spacing w:val="-5"/>
          <w:sz w:val="22"/>
        </w:rPr>
      </w:pPr>
      <w:r w:rsidRPr="00B00518">
        <w:rPr>
          <w:rFonts w:ascii="Arial" w:eastAsia="Times New Roman" w:hAnsi="Arial" w:cs="Arial"/>
          <w:spacing w:val="-5"/>
          <w:sz w:val="22"/>
        </w:rPr>
        <w:t>Данные предоставлены только по 5 котельным</w:t>
      </w:r>
      <w:r w:rsidR="00797278" w:rsidRPr="00B00518">
        <w:rPr>
          <w:rFonts w:ascii="Arial" w:eastAsia="Times New Roman" w:hAnsi="Arial" w:cs="Arial"/>
          <w:spacing w:val="-5"/>
          <w:sz w:val="22"/>
        </w:rPr>
        <w:t xml:space="preserve"> (</w:t>
      </w:r>
      <w:r>
        <w:fldChar w:fldCharType="begin"/>
      </w:r>
      <w:r>
        <w:instrText xml:space="preserve"> REF _Ref86611191 \h  \* MERGEFORMAT </w:instrText>
      </w:r>
      <w:r>
        <w:fldChar w:fldCharType="separate"/>
      </w:r>
      <w:r w:rsidR="005D1C71" w:rsidRPr="005D1C71">
        <w:rPr>
          <w:rFonts w:ascii="Arial" w:eastAsia="Times New Roman" w:hAnsi="Arial" w:cs="Arial"/>
          <w:spacing w:val="-5"/>
          <w:sz w:val="22"/>
        </w:rPr>
        <w:t>Таблица 2.25</w:t>
      </w:r>
      <w:r>
        <w:fldChar w:fldCharType="end"/>
      </w:r>
      <w:r w:rsidR="00797278" w:rsidRPr="00B00518">
        <w:rPr>
          <w:rFonts w:ascii="Arial" w:eastAsia="Times New Roman" w:hAnsi="Arial" w:cs="Arial"/>
          <w:spacing w:val="-5"/>
          <w:sz w:val="22"/>
        </w:rPr>
        <w:t>)</w:t>
      </w:r>
      <w:r w:rsidRPr="00B00518">
        <w:rPr>
          <w:rFonts w:ascii="Arial" w:eastAsia="Times New Roman" w:hAnsi="Arial" w:cs="Arial"/>
          <w:spacing w:val="-5"/>
          <w:sz w:val="22"/>
        </w:rPr>
        <w:t>.</w:t>
      </w:r>
    </w:p>
    <w:p w14:paraId="1EB505B4" w14:textId="77777777" w:rsidR="005864B4" w:rsidRPr="00B00518" w:rsidRDefault="005864B4" w:rsidP="0088749E">
      <w:pPr>
        <w:ind w:firstLine="720"/>
        <w:rPr>
          <w:rFonts w:ascii="Arial" w:eastAsia="Times New Roman" w:hAnsi="Arial" w:cs="Arial"/>
          <w:spacing w:val="-5"/>
          <w:sz w:val="22"/>
          <w:u w:val="single"/>
        </w:rPr>
      </w:pPr>
      <w:r w:rsidRPr="00B00518">
        <w:rPr>
          <w:rFonts w:ascii="Arial" w:eastAsia="Times New Roman" w:hAnsi="Arial" w:cs="Arial"/>
          <w:spacing w:val="-5"/>
          <w:sz w:val="22"/>
          <w:u w:val="single"/>
        </w:rPr>
        <w:t>Структура основного оборудования</w:t>
      </w:r>
    </w:p>
    <w:p w14:paraId="21A89BEA" w14:textId="77777777" w:rsidR="004A3008" w:rsidRPr="00B00518" w:rsidRDefault="004A3008" w:rsidP="004A3008">
      <w:pPr>
        <w:ind w:firstLine="720"/>
        <w:rPr>
          <w:rFonts w:ascii="Arial" w:eastAsia="Times New Roman" w:hAnsi="Arial" w:cs="Arial"/>
          <w:spacing w:val="-5"/>
          <w:sz w:val="22"/>
        </w:rPr>
      </w:pPr>
      <w:r w:rsidRPr="00B00518">
        <w:rPr>
          <w:rFonts w:ascii="Arial" w:eastAsia="Times New Roman" w:hAnsi="Arial" w:cs="Arial"/>
          <w:spacing w:val="-5"/>
          <w:sz w:val="22"/>
        </w:rPr>
        <w:t>Отпуск тепловой энергии от котельных осуществляется по температурному графику 95°С/70°С. Схема горячего водоснабжения закрытая.</w:t>
      </w:r>
    </w:p>
    <w:p w14:paraId="5C722B76" w14:textId="28129BAB" w:rsidR="004A3008" w:rsidRPr="00B00518" w:rsidRDefault="00797278" w:rsidP="008973E4">
      <w:pPr>
        <w:pStyle w:val="a5"/>
      </w:pPr>
      <w:bookmarkStart w:id="45" w:name="_Ref86611191"/>
      <w:r w:rsidRPr="00B00518">
        <w:t xml:space="preserve">Таблица </w:t>
      </w:r>
      <w:fldSimple w:instr=" STYLEREF 1 \s ">
        <w:r w:rsidR="005D1C71">
          <w:rPr>
            <w:noProof/>
          </w:rPr>
          <w:t>2</w:t>
        </w:r>
      </w:fldSimple>
      <w:r w:rsidR="000F654C" w:rsidRPr="00B00518">
        <w:t>.</w:t>
      </w:r>
      <w:fldSimple w:instr=" SEQ Таблица \* ARABIC \s 1 ">
        <w:r w:rsidR="005D1C71">
          <w:rPr>
            <w:noProof/>
          </w:rPr>
          <w:t>25</w:t>
        </w:r>
      </w:fldSimple>
      <w:bookmarkEnd w:id="45"/>
      <w:r w:rsidRPr="00B00518">
        <w:t xml:space="preserve">. </w:t>
      </w:r>
      <w:r w:rsidR="004A3008" w:rsidRPr="00B00518">
        <w:rPr>
          <w:rFonts w:eastAsia="Times New Roman"/>
        </w:rPr>
        <w:t>Характеристика основного оборудования котельных ИП Голубев</w:t>
      </w:r>
    </w:p>
    <w:tbl>
      <w:tblPr>
        <w:tblW w:w="9373"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40"/>
        <w:gridCol w:w="2268"/>
        <w:gridCol w:w="1135"/>
        <w:gridCol w:w="1421"/>
        <w:gridCol w:w="1558"/>
        <w:gridCol w:w="1417"/>
        <w:gridCol w:w="1134"/>
      </w:tblGrid>
      <w:tr w:rsidR="00A841B7" w:rsidRPr="007C242E" w14:paraId="4200952B" w14:textId="77777777" w:rsidTr="001E47B5">
        <w:trPr>
          <w:trHeight w:val="340"/>
        </w:trPr>
        <w:tc>
          <w:tcPr>
            <w:tcW w:w="440" w:type="dxa"/>
            <w:vAlign w:val="center"/>
          </w:tcPr>
          <w:p w14:paraId="22FA2456" w14:textId="77777777" w:rsidR="00A841B7" w:rsidRPr="0028143C" w:rsidRDefault="00A841B7" w:rsidP="0088749E">
            <w:pPr>
              <w:pStyle w:val="af1"/>
              <w:keepNext w:val="0"/>
              <w:widowControl w:val="0"/>
              <w:spacing w:before="0" w:after="0" w:line="240" w:lineRule="auto"/>
              <w:ind w:left="0" w:firstLine="0"/>
              <w:jc w:val="center"/>
              <w:rPr>
                <w:b/>
                <w:bCs/>
                <w:sz w:val="20"/>
                <w:szCs w:val="20"/>
              </w:rPr>
            </w:pPr>
            <w:r w:rsidRPr="0028143C">
              <w:rPr>
                <w:b/>
                <w:bCs/>
                <w:sz w:val="20"/>
                <w:szCs w:val="20"/>
              </w:rPr>
              <w:t>№</w:t>
            </w:r>
          </w:p>
          <w:p w14:paraId="7150C23E" w14:textId="77777777" w:rsidR="00A841B7" w:rsidRPr="0028143C" w:rsidRDefault="00A841B7" w:rsidP="0088749E">
            <w:pPr>
              <w:pStyle w:val="af1"/>
              <w:keepNext w:val="0"/>
              <w:widowControl w:val="0"/>
              <w:spacing w:before="0" w:after="0" w:line="240" w:lineRule="auto"/>
              <w:ind w:left="0" w:firstLine="0"/>
              <w:jc w:val="center"/>
              <w:rPr>
                <w:b/>
                <w:bCs/>
                <w:sz w:val="20"/>
                <w:szCs w:val="20"/>
              </w:rPr>
            </w:pPr>
            <w:r w:rsidRPr="0028143C">
              <w:rPr>
                <w:b/>
                <w:bCs/>
                <w:sz w:val="20"/>
                <w:szCs w:val="20"/>
              </w:rPr>
              <w:t>п/п</w:t>
            </w:r>
          </w:p>
        </w:tc>
        <w:tc>
          <w:tcPr>
            <w:tcW w:w="2268" w:type="dxa"/>
            <w:vAlign w:val="center"/>
          </w:tcPr>
          <w:p w14:paraId="4238BDE8" w14:textId="77777777" w:rsidR="00A841B7" w:rsidRPr="0028143C" w:rsidRDefault="00A841B7" w:rsidP="0088749E">
            <w:pPr>
              <w:pStyle w:val="af1"/>
              <w:keepNext w:val="0"/>
              <w:widowControl w:val="0"/>
              <w:spacing w:before="0" w:after="0" w:line="240" w:lineRule="auto"/>
              <w:ind w:left="0" w:firstLine="0"/>
              <w:jc w:val="center"/>
              <w:rPr>
                <w:b/>
                <w:bCs/>
                <w:sz w:val="20"/>
                <w:szCs w:val="20"/>
              </w:rPr>
            </w:pPr>
            <w:r w:rsidRPr="0028143C">
              <w:rPr>
                <w:b/>
                <w:bCs/>
                <w:sz w:val="20"/>
                <w:szCs w:val="20"/>
              </w:rPr>
              <w:t>Котельная</w:t>
            </w:r>
          </w:p>
        </w:tc>
        <w:tc>
          <w:tcPr>
            <w:tcW w:w="1135" w:type="dxa"/>
            <w:vAlign w:val="center"/>
          </w:tcPr>
          <w:p w14:paraId="15DA5104" w14:textId="77777777" w:rsidR="00A841B7" w:rsidRPr="0028143C" w:rsidRDefault="00744297" w:rsidP="0088749E">
            <w:pPr>
              <w:pStyle w:val="af1"/>
              <w:keepNext w:val="0"/>
              <w:widowControl w:val="0"/>
              <w:spacing w:before="0" w:after="0" w:line="240" w:lineRule="auto"/>
              <w:ind w:left="0" w:firstLine="0"/>
              <w:jc w:val="center"/>
              <w:rPr>
                <w:b/>
                <w:bCs/>
                <w:sz w:val="20"/>
                <w:szCs w:val="20"/>
              </w:rPr>
            </w:pPr>
            <w:r w:rsidRPr="0028143C">
              <w:rPr>
                <w:b/>
                <w:bCs/>
                <w:sz w:val="20"/>
                <w:szCs w:val="20"/>
              </w:rPr>
              <w:t>Тип котлов</w:t>
            </w:r>
          </w:p>
        </w:tc>
        <w:tc>
          <w:tcPr>
            <w:tcW w:w="1421" w:type="dxa"/>
            <w:vAlign w:val="center"/>
          </w:tcPr>
          <w:p w14:paraId="7362B0DC" w14:textId="77777777" w:rsidR="00A841B7" w:rsidRPr="0028143C" w:rsidRDefault="00744297" w:rsidP="0088749E">
            <w:pPr>
              <w:pStyle w:val="af1"/>
              <w:keepNext w:val="0"/>
              <w:widowControl w:val="0"/>
              <w:spacing w:before="0" w:after="0" w:line="240" w:lineRule="auto"/>
              <w:ind w:left="0" w:firstLine="0"/>
              <w:jc w:val="center"/>
              <w:rPr>
                <w:b/>
                <w:bCs/>
                <w:sz w:val="20"/>
                <w:szCs w:val="20"/>
              </w:rPr>
            </w:pPr>
            <w:r w:rsidRPr="0028143C">
              <w:rPr>
                <w:b/>
                <w:bCs/>
                <w:sz w:val="20"/>
                <w:szCs w:val="20"/>
              </w:rPr>
              <w:t>Год ввода в эксплуатацию</w:t>
            </w:r>
          </w:p>
        </w:tc>
        <w:tc>
          <w:tcPr>
            <w:tcW w:w="1558" w:type="dxa"/>
            <w:vAlign w:val="center"/>
          </w:tcPr>
          <w:p w14:paraId="2C27E0C8" w14:textId="77777777" w:rsidR="00A841B7" w:rsidRPr="0028143C" w:rsidRDefault="00744297" w:rsidP="0088749E">
            <w:pPr>
              <w:pStyle w:val="af1"/>
              <w:keepNext w:val="0"/>
              <w:widowControl w:val="0"/>
              <w:spacing w:before="0" w:after="0" w:line="240" w:lineRule="auto"/>
              <w:ind w:left="0" w:firstLine="0"/>
              <w:jc w:val="center"/>
              <w:rPr>
                <w:b/>
                <w:bCs/>
                <w:sz w:val="20"/>
                <w:szCs w:val="20"/>
              </w:rPr>
            </w:pPr>
            <w:r w:rsidRPr="0028143C">
              <w:rPr>
                <w:b/>
                <w:bCs/>
                <w:sz w:val="20"/>
                <w:szCs w:val="20"/>
              </w:rPr>
              <w:t xml:space="preserve">Установленная </w:t>
            </w:r>
            <w:r w:rsidR="00A841B7" w:rsidRPr="0028143C">
              <w:rPr>
                <w:b/>
                <w:bCs/>
                <w:sz w:val="20"/>
                <w:szCs w:val="20"/>
              </w:rPr>
              <w:t>мощность,</w:t>
            </w:r>
            <w:r w:rsidRPr="0028143C">
              <w:rPr>
                <w:b/>
                <w:bCs/>
                <w:sz w:val="20"/>
                <w:szCs w:val="20"/>
              </w:rPr>
              <w:t xml:space="preserve"> </w:t>
            </w:r>
            <w:r w:rsidR="00A841B7" w:rsidRPr="0028143C">
              <w:rPr>
                <w:b/>
                <w:bCs/>
                <w:sz w:val="20"/>
                <w:szCs w:val="20"/>
              </w:rPr>
              <w:t>Гкал/ч</w:t>
            </w:r>
          </w:p>
        </w:tc>
        <w:tc>
          <w:tcPr>
            <w:tcW w:w="1417" w:type="dxa"/>
            <w:vAlign w:val="center"/>
          </w:tcPr>
          <w:p w14:paraId="10E7320D" w14:textId="77777777" w:rsidR="00A841B7" w:rsidRPr="0028143C" w:rsidRDefault="00A841B7" w:rsidP="0088749E">
            <w:pPr>
              <w:pStyle w:val="af1"/>
              <w:keepNext w:val="0"/>
              <w:widowControl w:val="0"/>
              <w:spacing w:before="0" w:after="0" w:line="240" w:lineRule="auto"/>
              <w:ind w:left="0" w:firstLine="0"/>
              <w:jc w:val="center"/>
              <w:rPr>
                <w:b/>
                <w:bCs/>
                <w:sz w:val="20"/>
                <w:szCs w:val="20"/>
              </w:rPr>
            </w:pPr>
            <w:r w:rsidRPr="0028143C">
              <w:rPr>
                <w:b/>
                <w:bCs/>
                <w:sz w:val="20"/>
                <w:szCs w:val="20"/>
              </w:rPr>
              <w:t>Присоединен</w:t>
            </w:r>
          </w:p>
          <w:p w14:paraId="6B8ABCD9" w14:textId="77777777" w:rsidR="00A841B7" w:rsidRDefault="00A841B7" w:rsidP="0088749E">
            <w:pPr>
              <w:pStyle w:val="af1"/>
              <w:keepNext w:val="0"/>
              <w:widowControl w:val="0"/>
              <w:spacing w:before="0" w:after="0" w:line="240" w:lineRule="auto"/>
              <w:ind w:left="0" w:firstLine="0"/>
              <w:jc w:val="center"/>
              <w:rPr>
                <w:b/>
                <w:bCs/>
                <w:sz w:val="20"/>
                <w:szCs w:val="20"/>
              </w:rPr>
            </w:pPr>
            <w:r w:rsidRPr="0028143C">
              <w:rPr>
                <w:b/>
                <w:bCs/>
                <w:sz w:val="20"/>
                <w:szCs w:val="20"/>
              </w:rPr>
              <w:t>ная нагрузка,</w:t>
            </w:r>
          </w:p>
          <w:p w14:paraId="1077C496" w14:textId="447BC1F9" w:rsidR="001E47B5" w:rsidRPr="0028143C" w:rsidRDefault="001E47B5" w:rsidP="0088749E">
            <w:pPr>
              <w:pStyle w:val="af1"/>
              <w:keepNext w:val="0"/>
              <w:widowControl w:val="0"/>
              <w:spacing w:before="0" w:after="0" w:line="240" w:lineRule="auto"/>
              <w:ind w:left="0" w:firstLine="0"/>
              <w:jc w:val="center"/>
              <w:rPr>
                <w:b/>
                <w:bCs/>
                <w:sz w:val="20"/>
                <w:szCs w:val="20"/>
              </w:rPr>
            </w:pPr>
            <w:r w:rsidRPr="0028143C">
              <w:rPr>
                <w:b/>
                <w:bCs/>
                <w:sz w:val="20"/>
                <w:szCs w:val="20"/>
              </w:rPr>
              <w:t>Гкал/ч</w:t>
            </w:r>
          </w:p>
        </w:tc>
        <w:tc>
          <w:tcPr>
            <w:tcW w:w="1134" w:type="dxa"/>
            <w:vAlign w:val="center"/>
          </w:tcPr>
          <w:p w14:paraId="49078EDD" w14:textId="77777777" w:rsidR="00A841B7" w:rsidRPr="0028143C" w:rsidRDefault="00A841B7" w:rsidP="0088749E">
            <w:pPr>
              <w:pStyle w:val="af1"/>
              <w:keepNext w:val="0"/>
              <w:widowControl w:val="0"/>
              <w:spacing w:before="0" w:after="0" w:line="240" w:lineRule="auto"/>
              <w:ind w:left="0" w:firstLine="0"/>
              <w:jc w:val="center"/>
              <w:rPr>
                <w:b/>
                <w:bCs/>
                <w:sz w:val="20"/>
                <w:szCs w:val="20"/>
              </w:rPr>
            </w:pPr>
            <w:r w:rsidRPr="0028143C">
              <w:rPr>
                <w:b/>
                <w:bCs/>
                <w:sz w:val="20"/>
                <w:szCs w:val="20"/>
              </w:rPr>
              <w:t>Средневзвешенный срок службы, лет</w:t>
            </w:r>
          </w:p>
        </w:tc>
      </w:tr>
      <w:tr w:rsidR="00EE7DB7" w:rsidRPr="007C242E" w14:paraId="238B878C" w14:textId="77777777" w:rsidTr="001E47B5">
        <w:trPr>
          <w:trHeight w:val="340"/>
        </w:trPr>
        <w:tc>
          <w:tcPr>
            <w:tcW w:w="440" w:type="dxa"/>
            <w:vMerge w:val="restart"/>
            <w:vAlign w:val="center"/>
          </w:tcPr>
          <w:p w14:paraId="2B676724" w14:textId="77777777" w:rsidR="00D73C49" w:rsidRPr="0028143C" w:rsidRDefault="00D73C49" w:rsidP="00797278">
            <w:pPr>
              <w:spacing w:after="0" w:line="240" w:lineRule="auto"/>
              <w:jc w:val="center"/>
              <w:rPr>
                <w:rFonts w:ascii="Arial" w:eastAsia="Times New Roman" w:hAnsi="Arial" w:cs="Arial"/>
                <w:w w:val="99"/>
                <w:sz w:val="20"/>
                <w:szCs w:val="20"/>
              </w:rPr>
            </w:pPr>
            <w:r w:rsidRPr="0028143C">
              <w:rPr>
                <w:rFonts w:ascii="Arial" w:eastAsia="Times New Roman" w:hAnsi="Arial" w:cs="Arial"/>
                <w:w w:val="99"/>
                <w:sz w:val="20"/>
                <w:szCs w:val="20"/>
              </w:rPr>
              <w:lastRenderedPageBreak/>
              <w:t>1</w:t>
            </w:r>
          </w:p>
        </w:tc>
        <w:tc>
          <w:tcPr>
            <w:tcW w:w="2268" w:type="dxa"/>
            <w:vMerge w:val="restart"/>
            <w:vAlign w:val="center"/>
          </w:tcPr>
          <w:p w14:paraId="38ECA5B9" w14:textId="77777777" w:rsidR="00D73C49" w:rsidRPr="00FD1954" w:rsidRDefault="00D73C49" w:rsidP="00797278">
            <w:pPr>
              <w:spacing w:after="0" w:line="240" w:lineRule="auto"/>
              <w:jc w:val="center"/>
              <w:rPr>
                <w:rFonts w:ascii="Arial" w:eastAsia="Times New Roman" w:hAnsi="Arial" w:cs="Arial"/>
                <w:bCs/>
                <w:sz w:val="20"/>
                <w:szCs w:val="20"/>
              </w:rPr>
            </w:pPr>
            <w:r w:rsidRPr="00FD1954">
              <w:rPr>
                <w:rFonts w:ascii="Arial" w:eastAsia="Times New Roman" w:hAnsi="Arial" w:cs="Arial"/>
                <w:bCs/>
                <w:sz w:val="20"/>
                <w:szCs w:val="20"/>
              </w:rPr>
              <w:t xml:space="preserve">Котельная №1 микрорайон </w:t>
            </w:r>
            <w:r w:rsidR="001C32E1" w:rsidRPr="00FD1954">
              <w:rPr>
                <w:rFonts w:ascii="Arial" w:eastAsia="Times New Roman" w:hAnsi="Arial" w:cs="Arial"/>
                <w:bCs/>
                <w:sz w:val="20"/>
                <w:szCs w:val="20"/>
              </w:rPr>
              <w:t>«</w:t>
            </w:r>
            <w:r w:rsidRPr="00FD1954">
              <w:rPr>
                <w:rFonts w:ascii="Arial" w:eastAsia="Times New Roman" w:hAnsi="Arial" w:cs="Arial"/>
                <w:bCs/>
                <w:sz w:val="20"/>
                <w:szCs w:val="20"/>
              </w:rPr>
              <w:t>Молодежный</w:t>
            </w:r>
            <w:r w:rsidR="001C32E1" w:rsidRPr="00FD1954">
              <w:rPr>
                <w:rFonts w:ascii="Arial" w:eastAsia="Times New Roman" w:hAnsi="Arial" w:cs="Arial"/>
                <w:bCs/>
                <w:sz w:val="20"/>
                <w:szCs w:val="20"/>
              </w:rPr>
              <w:t>»</w:t>
            </w:r>
            <w:r w:rsidRPr="00FD1954">
              <w:rPr>
                <w:rFonts w:ascii="Arial" w:eastAsia="Times New Roman" w:hAnsi="Arial" w:cs="Arial"/>
                <w:bCs/>
                <w:sz w:val="20"/>
                <w:szCs w:val="20"/>
              </w:rPr>
              <w:t xml:space="preserve"> </w:t>
            </w:r>
          </w:p>
        </w:tc>
        <w:tc>
          <w:tcPr>
            <w:tcW w:w="1135" w:type="dxa"/>
            <w:vAlign w:val="center"/>
          </w:tcPr>
          <w:p w14:paraId="699E7548" w14:textId="77777777" w:rsidR="00D73C49" w:rsidRPr="00FD1954" w:rsidRDefault="00D73C49"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Lavart 3500M</w:t>
            </w:r>
          </w:p>
        </w:tc>
        <w:tc>
          <w:tcPr>
            <w:tcW w:w="1421" w:type="dxa"/>
            <w:vAlign w:val="center"/>
          </w:tcPr>
          <w:p w14:paraId="7F064B81" w14:textId="77777777" w:rsidR="00D73C49" w:rsidRPr="00FD1954" w:rsidRDefault="00D73C49"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2014</w:t>
            </w:r>
          </w:p>
        </w:tc>
        <w:tc>
          <w:tcPr>
            <w:tcW w:w="1558" w:type="dxa"/>
            <w:vAlign w:val="center"/>
          </w:tcPr>
          <w:p w14:paraId="2F8B99D6" w14:textId="77777777" w:rsidR="00D73C49" w:rsidRPr="00FD1954" w:rsidRDefault="00D73C49"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3,01</w:t>
            </w:r>
          </w:p>
        </w:tc>
        <w:tc>
          <w:tcPr>
            <w:tcW w:w="1417" w:type="dxa"/>
            <w:vMerge w:val="restart"/>
            <w:vAlign w:val="center"/>
          </w:tcPr>
          <w:p w14:paraId="199977E4" w14:textId="77777777" w:rsidR="00D73C49" w:rsidRPr="00FD1954" w:rsidRDefault="00D73C49"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5,9</w:t>
            </w:r>
          </w:p>
        </w:tc>
        <w:tc>
          <w:tcPr>
            <w:tcW w:w="1134" w:type="dxa"/>
            <w:vAlign w:val="center"/>
          </w:tcPr>
          <w:p w14:paraId="2F9934CE" w14:textId="77777777" w:rsidR="00D73C49" w:rsidRPr="00FD1954" w:rsidRDefault="0028143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8</w:t>
            </w:r>
          </w:p>
        </w:tc>
      </w:tr>
      <w:tr w:rsidR="00EE7DB7" w:rsidRPr="007C242E" w14:paraId="1EA6B8FA" w14:textId="77777777" w:rsidTr="001E47B5">
        <w:trPr>
          <w:trHeight w:val="340"/>
        </w:trPr>
        <w:tc>
          <w:tcPr>
            <w:tcW w:w="440" w:type="dxa"/>
            <w:vMerge/>
            <w:vAlign w:val="center"/>
          </w:tcPr>
          <w:p w14:paraId="3ADBCEFD" w14:textId="77777777" w:rsidR="00D73C49" w:rsidRPr="0028143C" w:rsidRDefault="00D73C49" w:rsidP="00797278">
            <w:pPr>
              <w:spacing w:after="0" w:line="240" w:lineRule="auto"/>
              <w:jc w:val="center"/>
              <w:rPr>
                <w:rFonts w:ascii="Arial" w:eastAsia="Times New Roman" w:hAnsi="Arial" w:cs="Arial"/>
                <w:w w:val="99"/>
                <w:sz w:val="20"/>
                <w:szCs w:val="20"/>
              </w:rPr>
            </w:pPr>
          </w:p>
        </w:tc>
        <w:tc>
          <w:tcPr>
            <w:tcW w:w="2268" w:type="dxa"/>
            <w:vMerge/>
            <w:vAlign w:val="center"/>
          </w:tcPr>
          <w:p w14:paraId="1DA0A48B" w14:textId="77777777" w:rsidR="00D73C49" w:rsidRPr="00FD1954" w:rsidRDefault="00D73C49" w:rsidP="00797278">
            <w:pPr>
              <w:spacing w:after="0" w:line="240" w:lineRule="auto"/>
              <w:jc w:val="center"/>
              <w:rPr>
                <w:rFonts w:ascii="Arial" w:eastAsia="Times New Roman" w:hAnsi="Arial" w:cs="Arial"/>
                <w:w w:val="99"/>
                <w:sz w:val="20"/>
                <w:szCs w:val="20"/>
              </w:rPr>
            </w:pPr>
          </w:p>
        </w:tc>
        <w:tc>
          <w:tcPr>
            <w:tcW w:w="1135" w:type="dxa"/>
            <w:vAlign w:val="center"/>
          </w:tcPr>
          <w:p w14:paraId="36D519CD" w14:textId="77777777" w:rsidR="00D73C49" w:rsidRPr="00FD1954" w:rsidRDefault="00D73C49"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ICI Caldae</w:t>
            </w:r>
          </w:p>
          <w:p w14:paraId="284B94E2" w14:textId="77777777" w:rsidR="00D73C49" w:rsidRPr="00FD1954" w:rsidRDefault="00D73C49"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REX 3500</w:t>
            </w:r>
          </w:p>
        </w:tc>
        <w:tc>
          <w:tcPr>
            <w:tcW w:w="1421" w:type="dxa"/>
            <w:vAlign w:val="center"/>
          </w:tcPr>
          <w:p w14:paraId="769B598C" w14:textId="77777777" w:rsidR="00D73C49" w:rsidRPr="00FD1954" w:rsidRDefault="00D73C49"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2008</w:t>
            </w:r>
          </w:p>
        </w:tc>
        <w:tc>
          <w:tcPr>
            <w:tcW w:w="1558" w:type="dxa"/>
            <w:vAlign w:val="center"/>
          </w:tcPr>
          <w:p w14:paraId="40C73995" w14:textId="77777777" w:rsidR="00D73C49" w:rsidRPr="00FD1954" w:rsidRDefault="00D73C49"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3,01</w:t>
            </w:r>
          </w:p>
        </w:tc>
        <w:tc>
          <w:tcPr>
            <w:tcW w:w="1417" w:type="dxa"/>
            <w:vMerge/>
            <w:vAlign w:val="center"/>
          </w:tcPr>
          <w:p w14:paraId="35F8EE5C" w14:textId="77777777" w:rsidR="00D73C49" w:rsidRPr="00FD1954" w:rsidRDefault="00D73C49" w:rsidP="00797278">
            <w:pPr>
              <w:spacing w:after="0" w:line="240" w:lineRule="auto"/>
              <w:jc w:val="center"/>
              <w:rPr>
                <w:rFonts w:ascii="Arial" w:eastAsia="Times New Roman" w:hAnsi="Arial" w:cs="Arial"/>
                <w:spacing w:val="-5"/>
                <w:sz w:val="20"/>
                <w:szCs w:val="20"/>
              </w:rPr>
            </w:pPr>
          </w:p>
        </w:tc>
        <w:tc>
          <w:tcPr>
            <w:tcW w:w="1134" w:type="dxa"/>
            <w:vAlign w:val="center"/>
          </w:tcPr>
          <w:p w14:paraId="29DD021C" w14:textId="77777777" w:rsidR="00D73C49" w:rsidRPr="00FD1954" w:rsidRDefault="0028143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14</w:t>
            </w:r>
          </w:p>
        </w:tc>
      </w:tr>
      <w:tr w:rsidR="00A841B7" w:rsidRPr="007C242E" w14:paraId="762F9192" w14:textId="77777777" w:rsidTr="001E47B5">
        <w:trPr>
          <w:trHeight w:val="340"/>
        </w:trPr>
        <w:tc>
          <w:tcPr>
            <w:tcW w:w="440" w:type="dxa"/>
            <w:vMerge w:val="restart"/>
            <w:vAlign w:val="center"/>
          </w:tcPr>
          <w:p w14:paraId="7D130943" w14:textId="77777777" w:rsidR="00A841B7" w:rsidRPr="0028143C" w:rsidRDefault="00A841B7" w:rsidP="00797278">
            <w:pPr>
              <w:spacing w:after="0" w:line="240" w:lineRule="auto"/>
              <w:jc w:val="center"/>
              <w:rPr>
                <w:rFonts w:ascii="Arial" w:eastAsia="Times New Roman" w:hAnsi="Arial" w:cs="Arial"/>
                <w:bCs/>
                <w:sz w:val="20"/>
                <w:szCs w:val="20"/>
              </w:rPr>
            </w:pPr>
            <w:r w:rsidRPr="0028143C">
              <w:rPr>
                <w:rFonts w:ascii="Arial" w:eastAsia="Times New Roman" w:hAnsi="Arial" w:cs="Arial"/>
                <w:w w:val="99"/>
                <w:sz w:val="20"/>
                <w:szCs w:val="20"/>
              </w:rPr>
              <w:t>2</w:t>
            </w:r>
            <w:r w:rsidRPr="0028143C">
              <w:rPr>
                <w:rFonts w:ascii="Arial" w:eastAsia="Times New Roman" w:hAnsi="Arial" w:cs="Arial"/>
                <w:bCs/>
                <w:sz w:val="20"/>
                <w:szCs w:val="20"/>
              </w:rPr>
              <w:t xml:space="preserve"> </w:t>
            </w:r>
          </w:p>
        </w:tc>
        <w:tc>
          <w:tcPr>
            <w:tcW w:w="2268" w:type="dxa"/>
            <w:vMerge w:val="restart"/>
            <w:vAlign w:val="center"/>
          </w:tcPr>
          <w:p w14:paraId="5E574341" w14:textId="77777777" w:rsidR="00A841B7" w:rsidRPr="00FD1954" w:rsidRDefault="00A841B7" w:rsidP="00797278">
            <w:pPr>
              <w:spacing w:after="0" w:line="240" w:lineRule="auto"/>
              <w:jc w:val="center"/>
              <w:rPr>
                <w:rFonts w:ascii="Arial" w:eastAsia="Times New Roman" w:hAnsi="Arial" w:cs="Arial"/>
                <w:w w:val="99"/>
                <w:sz w:val="20"/>
                <w:szCs w:val="20"/>
              </w:rPr>
            </w:pPr>
            <w:r w:rsidRPr="00FD1954">
              <w:rPr>
                <w:rFonts w:ascii="Arial" w:eastAsia="Times New Roman" w:hAnsi="Arial" w:cs="Arial"/>
                <w:bCs/>
                <w:sz w:val="20"/>
                <w:szCs w:val="20"/>
              </w:rPr>
              <w:t xml:space="preserve">Котельная №2 ГСК </w:t>
            </w:r>
            <w:r w:rsidR="001C32E1" w:rsidRPr="00FD1954">
              <w:rPr>
                <w:rFonts w:ascii="Arial" w:eastAsia="Times New Roman" w:hAnsi="Arial" w:cs="Arial"/>
                <w:bCs/>
                <w:sz w:val="20"/>
                <w:szCs w:val="20"/>
              </w:rPr>
              <w:t>«</w:t>
            </w:r>
            <w:r w:rsidRPr="00FD1954">
              <w:rPr>
                <w:rFonts w:ascii="Arial" w:eastAsia="Times New Roman" w:hAnsi="Arial" w:cs="Arial"/>
                <w:bCs/>
                <w:sz w:val="20"/>
                <w:szCs w:val="20"/>
              </w:rPr>
              <w:t>Спортивный</w:t>
            </w:r>
            <w:r w:rsidR="001C32E1" w:rsidRPr="00FD1954">
              <w:rPr>
                <w:rFonts w:ascii="Arial" w:eastAsia="Times New Roman" w:hAnsi="Arial" w:cs="Arial"/>
                <w:bCs/>
                <w:sz w:val="20"/>
                <w:szCs w:val="20"/>
              </w:rPr>
              <w:t>»</w:t>
            </w:r>
          </w:p>
        </w:tc>
        <w:tc>
          <w:tcPr>
            <w:tcW w:w="1135" w:type="dxa"/>
            <w:vAlign w:val="center"/>
          </w:tcPr>
          <w:p w14:paraId="54BBEE74" w14:textId="77777777" w:rsidR="00A841B7" w:rsidRPr="00FD1954" w:rsidRDefault="00A841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LOOS</w:t>
            </w:r>
          </w:p>
          <w:p w14:paraId="48B7A9D0" w14:textId="77777777" w:rsidR="00A841B7" w:rsidRPr="00FD1954" w:rsidRDefault="00A841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UT-L16</w:t>
            </w:r>
          </w:p>
        </w:tc>
        <w:tc>
          <w:tcPr>
            <w:tcW w:w="1421" w:type="dxa"/>
            <w:vAlign w:val="center"/>
          </w:tcPr>
          <w:p w14:paraId="48FA69F4" w14:textId="77777777" w:rsidR="00A841B7" w:rsidRPr="00FD1954" w:rsidRDefault="00A841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2008</w:t>
            </w:r>
          </w:p>
        </w:tc>
        <w:tc>
          <w:tcPr>
            <w:tcW w:w="1558" w:type="dxa"/>
            <w:vAlign w:val="center"/>
          </w:tcPr>
          <w:p w14:paraId="49BF83DE" w14:textId="77777777" w:rsidR="00A841B7" w:rsidRPr="00FD1954" w:rsidRDefault="00A841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1,72</w:t>
            </w:r>
          </w:p>
        </w:tc>
        <w:tc>
          <w:tcPr>
            <w:tcW w:w="1417" w:type="dxa"/>
            <w:vMerge w:val="restart"/>
            <w:vAlign w:val="center"/>
          </w:tcPr>
          <w:p w14:paraId="5332A766" w14:textId="77777777" w:rsidR="00A841B7" w:rsidRPr="00FD1954" w:rsidRDefault="00A841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1,5</w:t>
            </w:r>
          </w:p>
        </w:tc>
        <w:tc>
          <w:tcPr>
            <w:tcW w:w="1134" w:type="dxa"/>
            <w:vAlign w:val="center"/>
          </w:tcPr>
          <w:p w14:paraId="594CE665" w14:textId="77777777" w:rsidR="00A841B7" w:rsidRPr="00FD1954" w:rsidRDefault="0028143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14</w:t>
            </w:r>
          </w:p>
        </w:tc>
      </w:tr>
      <w:tr w:rsidR="00A841B7" w:rsidRPr="007C242E" w14:paraId="2893CA35" w14:textId="77777777" w:rsidTr="001E47B5">
        <w:trPr>
          <w:trHeight w:val="340"/>
        </w:trPr>
        <w:tc>
          <w:tcPr>
            <w:tcW w:w="440" w:type="dxa"/>
            <w:vMerge/>
            <w:tcBorders>
              <w:bottom w:val="single" w:sz="4" w:space="0" w:color="auto"/>
            </w:tcBorders>
            <w:vAlign w:val="center"/>
          </w:tcPr>
          <w:p w14:paraId="19F088ED" w14:textId="77777777" w:rsidR="00A841B7" w:rsidRPr="0028143C" w:rsidRDefault="00A841B7" w:rsidP="00797278">
            <w:pPr>
              <w:spacing w:after="0" w:line="240" w:lineRule="auto"/>
              <w:jc w:val="center"/>
              <w:rPr>
                <w:rFonts w:ascii="Arial" w:eastAsia="Times New Roman" w:hAnsi="Arial" w:cs="Arial"/>
                <w:w w:val="99"/>
                <w:sz w:val="20"/>
                <w:szCs w:val="20"/>
              </w:rPr>
            </w:pPr>
          </w:p>
        </w:tc>
        <w:tc>
          <w:tcPr>
            <w:tcW w:w="2268" w:type="dxa"/>
            <w:vMerge/>
            <w:tcBorders>
              <w:bottom w:val="single" w:sz="4" w:space="0" w:color="auto"/>
            </w:tcBorders>
            <w:vAlign w:val="center"/>
          </w:tcPr>
          <w:p w14:paraId="3BC19B61" w14:textId="77777777" w:rsidR="00A841B7" w:rsidRPr="00FD1954" w:rsidRDefault="00A841B7" w:rsidP="00797278">
            <w:pPr>
              <w:spacing w:after="0" w:line="240" w:lineRule="auto"/>
              <w:jc w:val="center"/>
              <w:rPr>
                <w:rFonts w:ascii="Arial" w:eastAsia="Times New Roman" w:hAnsi="Arial" w:cs="Arial"/>
                <w:w w:val="99"/>
                <w:sz w:val="20"/>
                <w:szCs w:val="20"/>
              </w:rPr>
            </w:pPr>
          </w:p>
        </w:tc>
        <w:tc>
          <w:tcPr>
            <w:tcW w:w="1135" w:type="dxa"/>
            <w:tcBorders>
              <w:bottom w:val="single" w:sz="4" w:space="0" w:color="auto"/>
            </w:tcBorders>
            <w:vAlign w:val="center"/>
          </w:tcPr>
          <w:p w14:paraId="0D72A352" w14:textId="77777777" w:rsidR="00A841B7" w:rsidRPr="00FD1954" w:rsidRDefault="00A841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LOOS</w:t>
            </w:r>
          </w:p>
          <w:p w14:paraId="01F0346B" w14:textId="77777777" w:rsidR="00A841B7" w:rsidRPr="00FD1954" w:rsidRDefault="00A841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UT-L16</w:t>
            </w:r>
          </w:p>
        </w:tc>
        <w:tc>
          <w:tcPr>
            <w:tcW w:w="1421" w:type="dxa"/>
            <w:tcBorders>
              <w:bottom w:val="single" w:sz="4" w:space="0" w:color="auto"/>
            </w:tcBorders>
            <w:vAlign w:val="center"/>
          </w:tcPr>
          <w:p w14:paraId="7717A61D" w14:textId="77777777" w:rsidR="00A841B7" w:rsidRPr="00FD1954" w:rsidRDefault="00A841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2008</w:t>
            </w:r>
          </w:p>
        </w:tc>
        <w:tc>
          <w:tcPr>
            <w:tcW w:w="1558" w:type="dxa"/>
            <w:tcBorders>
              <w:bottom w:val="single" w:sz="4" w:space="0" w:color="auto"/>
            </w:tcBorders>
            <w:vAlign w:val="center"/>
          </w:tcPr>
          <w:p w14:paraId="614C9E0C" w14:textId="77777777" w:rsidR="00A841B7" w:rsidRPr="00FD1954" w:rsidRDefault="00A841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1,72</w:t>
            </w:r>
          </w:p>
        </w:tc>
        <w:tc>
          <w:tcPr>
            <w:tcW w:w="1417" w:type="dxa"/>
            <w:vMerge/>
            <w:tcBorders>
              <w:bottom w:val="single" w:sz="4" w:space="0" w:color="auto"/>
            </w:tcBorders>
            <w:vAlign w:val="center"/>
          </w:tcPr>
          <w:p w14:paraId="53581856" w14:textId="77777777" w:rsidR="00A841B7" w:rsidRPr="00FD1954" w:rsidRDefault="00A841B7" w:rsidP="00797278">
            <w:pPr>
              <w:spacing w:after="0" w:line="240" w:lineRule="auto"/>
              <w:jc w:val="center"/>
              <w:rPr>
                <w:rFonts w:ascii="Arial" w:eastAsia="Times New Roman" w:hAnsi="Arial" w:cs="Arial"/>
                <w:spacing w:val="-5"/>
                <w:sz w:val="20"/>
                <w:szCs w:val="20"/>
              </w:rPr>
            </w:pPr>
          </w:p>
        </w:tc>
        <w:tc>
          <w:tcPr>
            <w:tcW w:w="1134" w:type="dxa"/>
            <w:tcBorders>
              <w:bottom w:val="single" w:sz="4" w:space="0" w:color="auto"/>
            </w:tcBorders>
            <w:vAlign w:val="center"/>
          </w:tcPr>
          <w:p w14:paraId="75AA7D3F" w14:textId="77777777" w:rsidR="00A841B7" w:rsidRPr="00FD1954" w:rsidRDefault="0028143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14</w:t>
            </w:r>
          </w:p>
        </w:tc>
      </w:tr>
      <w:tr w:rsidR="00EE7DB7" w:rsidRPr="007C242E" w14:paraId="6C2AB4AC" w14:textId="77777777" w:rsidTr="001E47B5">
        <w:trPr>
          <w:trHeight w:val="340"/>
        </w:trPr>
        <w:tc>
          <w:tcPr>
            <w:tcW w:w="440" w:type="dxa"/>
            <w:vMerge w:val="restart"/>
            <w:vAlign w:val="center"/>
          </w:tcPr>
          <w:p w14:paraId="48C11185" w14:textId="77777777" w:rsidR="00EE7DB7" w:rsidRPr="0028143C" w:rsidRDefault="00EE7DB7" w:rsidP="00797278">
            <w:pPr>
              <w:spacing w:after="0" w:line="240" w:lineRule="auto"/>
              <w:jc w:val="center"/>
              <w:rPr>
                <w:rFonts w:ascii="Arial" w:eastAsia="Times New Roman" w:hAnsi="Arial" w:cs="Arial"/>
                <w:w w:val="99"/>
                <w:sz w:val="20"/>
                <w:szCs w:val="20"/>
              </w:rPr>
            </w:pPr>
            <w:r w:rsidRPr="0028143C">
              <w:rPr>
                <w:rFonts w:ascii="Arial" w:eastAsia="Times New Roman" w:hAnsi="Arial" w:cs="Arial"/>
                <w:w w:val="99"/>
                <w:sz w:val="20"/>
                <w:szCs w:val="20"/>
              </w:rPr>
              <w:t>3</w:t>
            </w:r>
          </w:p>
        </w:tc>
        <w:tc>
          <w:tcPr>
            <w:tcW w:w="2268" w:type="dxa"/>
            <w:vMerge w:val="restart"/>
            <w:vAlign w:val="center"/>
          </w:tcPr>
          <w:p w14:paraId="31C9F2FC" w14:textId="77777777" w:rsidR="00EE7DB7" w:rsidRPr="00FD1954" w:rsidRDefault="00EE7DB7" w:rsidP="00797278">
            <w:pPr>
              <w:spacing w:after="0" w:line="240" w:lineRule="auto"/>
              <w:jc w:val="center"/>
              <w:rPr>
                <w:rFonts w:ascii="Arial" w:eastAsia="Times New Roman" w:hAnsi="Arial" w:cs="Arial"/>
                <w:bCs/>
                <w:sz w:val="20"/>
                <w:szCs w:val="20"/>
              </w:rPr>
            </w:pPr>
            <w:r w:rsidRPr="00FD1954">
              <w:rPr>
                <w:rFonts w:ascii="Arial" w:eastAsia="Times New Roman" w:hAnsi="Arial" w:cs="Arial"/>
                <w:bCs/>
                <w:sz w:val="20"/>
                <w:szCs w:val="20"/>
              </w:rPr>
              <w:t xml:space="preserve">Котельная №3 микрорайон </w:t>
            </w:r>
            <w:r w:rsidR="001C32E1" w:rsidRPr="00FD1954">
              <w:rPr>
                <w:rFonts w:ascii="Arial" w:eastAsia="Times New Roman" w:hAnsi="Arial" w:cs="Arial"/>
                <w:bCs/>
                <w:sz w:val="20"/>
                <w:szCs w:val="20"/>
              </w:rPr>
              <w:t>«</w:t>
            </w:r>
            <w:r w:rsidRPr="00FD1954">
              <w:rPr>
                <w:rFonts w:ascii="Arial" w:eastAsia="Times New Roman" w:hAnsi="Arial" w:cs="Arial"/>
                <w:bCs/>
                <w:sz w:val="20"/>
                <w:szCs w:val="20"/>
              </w:rPr>
              <w:t>Белокаменный</w:t>
            </w:r>
          </w:p>
        </w:tc>
        <w:tc>
          <w:tcPr>
            <w:tcW w:w="1135" w:type="dxa"/>
            <w:vAlign w:val="center"/>
          </w:tcPr>
          <w:p w14:paraId="2B7B74F5" w14:textId="77777777" w:rsidR="00EE7DB7" w:rsidRPr="00FD1954" w:rsidRDefault="00EE7D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Lavart 6000M</w:t>
            </w:r>
          </w:p>
        </w:tc>
        <w:tc>
          <w:tcPr>
            <w:tcW w:w="1421" w:type="dxa"/>
            <w:vAlign w:val="center"/>
          </w:tcPr>
          <w:p w14:paraId="3A429274" w14:textId="77777777" w:rsidR="00EE7DB7" w:rsidRPr="00FD1954" w:rsidRDefault="00EE7D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2011</w:t>
            </w:r>
          </w:p>
        </w:tc>
        <w:tc>
          <w:tcPr>
            <w:tcW w:w="1558" w:type="dxa"/>
            <w:vAlign w:val="center"/>
          </w:tcPr>
          <w:p w14:paraId="26F92F81" w14:textId="77777777" w:rsidR="00EE7DB7" w:rsidRPr="00FD1954" w:rsidRDefault="00EE7D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5,16</w:t>
            </w:r>
          </w:p>
        </w:tc>
        <w:tc>
          <w:tcPr>
            <w:tcW w:w="1417" w:type="dxa"/>
            <w:vMerge w:val="restart"/>
            <w:vAlign w:val="center"/>
          </w:tcPr>
          <w:p w14:paraId="40A026A7" w14:textId="77777777" w:rsidR="00EE7DB7" w:rsidRPr="00FD1954" w:rsidRDefault="00EE7D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9,5</w:t>
            </w:r>
          </w:p>
        </w:tc>
        <w:tc>
          <w:tcPr>
            <w:tcW w:w="1134" w:type="dxa"/>
            <w:vAlign w:val="center"/>
          </w:tcPr>
          <w:p w14:paraId="5AF7B6BF" w14:textId="77777777" w:rsidR="00EE7DB7" w:rsidRPr="00FD1954" w:rsidRDefault="0028143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11</w:t>
            </w:r>
          </w:p>
        </w:tc>
      </w:tr>
      <w:tr w:rsidR="00EE7DB7" w:rsidRPr="007C242E" w14:paraId="7444FF54" w14:textId="77777777" w:rsidTr="001E47B5">
        <w:trPr>
          <w:trHeight w:val="340"/>
        </w:trPr>
        <w:tc>
          <w:tcPr>
            <w:tcW w:w="440" w:type="dxa"/>
            <w:vMerge/>
            <w:vAlign w:val="center"/>
          </w:tcPr>
          <w:p w14:paraId="3D620AEB" w14:textId="77777777" w:rsidR="00EE7DB7" w:rsidRPr="0028143C" w:rsidRDefault="00EE7DB7" w:rsidP="00797278">
            <w:pPr>
              <w:spacing w:after="0" w:line="240" w:lineRule="auto"/>
              <w:jc w:val="center"/>
              <w:rPr>
                <w:rFonts w:ascii="Arial" w:eastAsia="Times New Roman" w:hAnsi="Arial" w:cs="Arial"/>
                <w:w w:val="99"/>
                <w:sz w:val="20"/>
                <w:szCs w:val="20"/>
              </w:rPr>
            </w:pPr>
          </w:p>
        </w:tc>
        <w:tc>
          <w:tcPr>
            <w:tcW w:w="2268" w:type="dxa"/>
            <w:vMerge/>
            <w:vAlign w:val="center"/>
          </w:tcPr>
          <w:p w14:paraId="7549AA84" w14:textId="77777777" w:rsidR="00EE7DB7" w:rsidRPr="0028143C" w:rsidRDefault="00EE7DB7" w:rsidP="00797278">
            <w:pPr>
              <w:spacing w:after="0" w:line="240" w:lineRule="auto"/>
              <w:jc w:val="center"/>
              <w:rPr>
                <w:rFonts w:ascii="Arial" w:eastAsia="Times New Roman" w:hAnsi="Arial" w:cs="Arial"/>
                <w:w w:val="99"/>
                <w:sz w:val="20"/>
                <w:szCs w:val="20"/>
              </w:rPr>
            </w:pPr>
          </w:p>
        </w:tc>
        <w:tc>
          <w:tcPr>
            <w:tcW w:w="1135" w:type="dxa"/>
            <w:tcBorders>
              <w:bottom w:val="single" w:sz="4" w:space="0" w:color="auto"/>
            </w:tcBorders>
            <w:vAlign w:val="center"/>
          </w:tcPr>
          <w:p w14:paraId="261F7F4B" w14:textId="77777777" w:rsidR="00EE7DB7" w:rsidRPr="00FD1954" w:rsidRDefault="00EE7D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ICI Caldae</w:t>
            </w:r>
          </w:p>
          <w:p w14:paraId="2163251B" w14:textId="77777777" w:rsidR="00EE7DB7" w:rsidRPr="00FD1954" w:rsidRDefault="00EE7D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REX 3500</w:t>
            </w:r>
          </w:p>
        </w:tc>
        <w:tc>
          <w:tcPr>
            <w:tcW w:w="1421" w:type="dxa"/>
            <w:tcBorders>
              <w:bottom w:val="single" w:sz="4" w:space="0" w:color="auto"/>
            </w:tcBorders>
            <w:vAlign w:val="center"/>
          </w:tcPr>
          <w:p w14:paraId="739353DF" w14:textId="77777777" w:rsidR="00EE7DB7" w:rsidRPr="00FD1954" w:rsidRDefault="00EE7D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2008</w:t>
            </w:r>
          </w:p>
        </w:tc>
        <w:tc>
          <w:tcPr>
            <w:tcW w:w="1558" w:type="dxa"/>
            <w:tcBorders>
              <w:bottom w:val="single" w:sz="4" w:space="0" w:color="auto"/>
            </w:tcBorders>
            <w:vAlign w:val="center"/>
          </w:tcPr>
          <w:p w14:paraId="760594C2" w14:textId="77777777" w:rsidR="00EE7DB7" w:rsidRPr="00FD1954" w:rsidRDefault="00EE7D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3,01</w:t>
            </w:r>
          </w:p>
        </w:tc>
        <w:tc>
          <w:tcPr>
            <w:tcW w:w="1417" w:type="dxa"/>
            <w:vMerge/>
            <w:vAlign w:val="center"/>
          </w:tcPr>
          <w:p w14:paraId="4F28D554" w14:textId="77777777" w:rsidR="00EE7DB7" w:rsidRPr="00FD1954" w:rsidRDefault="00EE7DB7" w:rsidP="00797278">
            <w:pPr>
              <w:spacing w:after="0" w:line="240" w:lineRule="auto"/>
              <w:jc w:val="center"/>
              <w:rPr>
                <w:rFonts w:ascii="Arial" w:eastAsia="Times New Roman" w:hAnsi="Arial" w:cs="Arial"/>
                <w:spacing w:val="-5"/>
                <w:sz w:val="20"/>
                <w:szCs w:val="20"/>
              </w:rPr>
            </w:pPr>
          </w:p>
        </w:tc>
        <w:tc>
          <w:tcPr>
            <w:tcW w:w="1134" w:type="dxa"/>
            <w:tcBorders>
              <w:bottom w:val="single" w:sz="4" w:space="0" w:color="auto"/>
            </w:tcBorders>
            <w:vAlign w:val="center"/>
          </w:tcPr>
          <w:p w14:paraId="6C8CE548" w14:textId="77777777" w:rsidR="00EE7DB7" w:rsidRPr="00FD1954" w:rsidRDefault="0028143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14</w:t>
            </w:r>
          </w:p>
        </w:tc>
      </w:tr>
      <w:tr w:rsidR="00EE7DB7" w:rsidRPr="007C242E" w14:paraId="4ECECCDF" w14:textId="77777777" w:rsidTr="001E47B5">
        <w:trPr>
          <w:trHeight w:val="340"/>
        </w:trPr>
        <w:tc>
          <w:tcPr>
            <w:tcW w:w="440" w:type="dxa"/>
            <w:vMerge/>
            <w:tcBorders>
              <w:bottom w:val="single" w:sz="4" w:space="0" w:color="auto"/>
            </w:tcBorders>
            <w:vAlign w:val="center"/>
          </w:tcPr>
          <w:p w14:paraId="1604233E" w14:textId="77777777" w:rsidR="00EE7DB7" w:rsidRPr="0028143C" w:rsidRDefault="00EE7DB7" w:rsidP="00797278">
            <w:pPr>
              <w:spacing w:after="0" w:line="240" w:lineRule="auto"/>
              <w:jc w:val="center"/>
              <w:rPr>
                <w:rFonts w:ascii="Arial" w:eastAsia="Times New Roman" w:hAnsi="Arial" w:cs="Arial"/>
                <w:w w:val="99"/>
                <w:sz w:val="20"/>
                <w:szCs w:val="20"/>
              </w:rPr>
            </w:pPr>
          </w:p>
        </w:tc>
        <w:tc>
          <w:tcPr>
            <w:tcW w:w="2268" w:type="dxa"/>
            <w:vMerge/>
            <w:tcBorders>
              <w:bottom w:val="single" w:sz="4" w:space="0" w:color="auto"/>
            </w:tcBorders>
            <w:vAlign w:val="center"/>
          </w:tcPr>
          <w:p w14:paraId="37C8C064" w14:textId="77777777" w:rsidR="00EE7DB7" w:rsidRPr="0028143C" w:rsidRDefault="00EE7DB7" w:rsidP="00797278">
            <w:pPr>
              <w:spacing w:after="0" w:line="240" w:lineRule="auto"/>
              <w:jc w:val="center"/>
              <w:rPr>
                <w:rFonts w:ascii="Arial" w:eastAsia="Times New Roman" w:hAnsi="Arial" w:cs="Arial"/>
                <w:w w:val="99"/>
                <w:sz w:val="20"/>
                <w:szCs w:val="20"/>
              </w:rPr>
            </w:pPr>
          </w:p>
        </w:tc>
        <w:tc>
          <w:tcPr>
            <w:tcW w:w="1135" w:type="dxa"/>
            <w:tcBorders>
              <w:bottom w:val="single" w:sz="4" w:space="0" w:color="auto"/>
            </w:tcBorders>
            <w:vAlign w:val="center"/>
          </w:tcPr>
          <w:p w14:paraId="2B897F04" w14:textId="77777777" w:rsidR="00EE7DB7" w:rsidRPr="00FD1954" w:rsidRDefault="00EE7D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Lavart 1750M</w:t>
            </w:r>
          </w:p>
        </w:tc>
        <w:tc>
          <w:tcPr>
            <w:tcW w:w="1421" w:type="dxa"/>
            <w:tcBorders>
              <w:bottom w:val="single" w:sz="4" w:space="0" w:color="auto"/>
            </w:tcBorders>
            <w:vAlign w:val="center"/>
          </w:tcPr>
          <w:p w14:paraId="54DA8941" w14:textId="77777777" w:rsidR="00EE7DB7" w:rsidRPr="00FD1954" w:rsidRDefault="00EE7D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2015</w:t>
            </w:r>
          </w:p>
        </w:tc>
        <w:tc>
          <w:tcPr>
            <w:tcW w:w="1558" w:type="dxa"/>
            <w:tcBorders>
              <w:bottom w:val="single" w:sz="4" w:space="0" w:color="auto"/>
            </w:tcBorders>
            <w:vAlign w:val="center"/>
          </w:tcPr>
          <w:p w14:paraId="5ED0636B" w14:textId="77777777" w:rsidR="00EE7DB7" w:rsidRPr="00FD1954" w:rsidRDefault="00EE7DB7"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1,5</w:t>
            </w:r>
          </w:p>
        </w:tc>
        <w:tc>
          <w:tcPr>
            <w:tcW w:w="1417" w:type="dxa"/>
            <w:vMerge/>
            <w:tcBorders>
              <w:bottom w:val="single" w:sz="4" w:space="0" w:color="auto"/>
            </w:tcBorders>
            <w:vAlign w:val="center"/>
          </w:tcPr>
          <w:p w14:paraId="7B82F3C8" w14:textId="77777777" w:rsidR="00EE7DB7" w:rsidRPr="00FD1954" w:rsidRDefault="00EE7DB7" w:rsidP="00797278">
            <w:pPr>
              <w:spacing w:after="0" w:line="240" w:lineRule="auto"/>
              <w:jc w:val="center"/>
              <w:rPr>
                <w:rFonts w:ascii="Arial" w:eastAsia="Times New Roman" w:hAnsi="Arial" w:cs="Arial"/>
                <w:spacing w:val="-5"/>
                <w:sz w:val="20"/>
                <w:szCs w:val="20"/>
              </w:rPr>
            </w:pPr>
          </w:p>
        </w:tc>
        <w:tc>
          <w:tcPr>
            <w:tcW w:w="1134" w:type="dxa"/>
            <w:tcBorders>
              <w:bottom w:val="single" w:sz="4" w:space="0" w:color="auto"/>
            </w:tcBorders>
            <w:vAlign w:val="center"/>
          </w:tcPr>
          <w:p w14:paraId="69CF3FC8" w14:textId="77777777" w:rsidR="00EE7DB7" w:rsidRPr="00FD1954" w:rsidRDefault="0028143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7</w:t>
            </w:r>
          </w:p>
        </w:tc>
      </w:tr>
      <w:tr w:rsidR="0074484D" w:rsidRPr="007C242E" w14:paraId="5AF36520" w14:textId="77777777" w:rsidTr="001E47B5">
        <w:trPr>
          <w:trHeight w:val="340"/>
        </w:trPr>
        <w:tc>
          <w:tcPr>
            <w:tcW w:w="440" w:type="dxa"/>
            <w:vMerge w:val="restart"/>
            <w:vAlign w:val="center"/>
          </w:tcPr>
          <w:p w14:paraId="6E967275" w14:textId="77777777" w:rsidR="0074484D" w:rsidRPr="0028143C" w:rsidRDefault="0074484D" w:rsidP="00797278">
            <w:pPr>
              <w:spacing w:after="0" w:line="240" w:lineRule="auto"/>
              <w:jc w:val="center"/>
              <w:rPr>
                <w:rFonts w:ascii="Arial" w:eastAsia="Times New Roman" w:hAnsi="Arial" w:cs="Arial"/>
                <w:w w:val="99"/>
                <w:sz w:val="20"/>
                <w:szCs w:val="20"/>
              </w:rPr>
            </w:pPr>
            <w:r w:rsidRPr="0028143C">
              <w:rPr>
                <w:rFonts w:ascii="Arial" w:eastAsia="Times New Roman" w:hAnsi="Arial" w:cs="Arial"/>
                <w:w w:val="99"/>
                <w:sz w:val="20"/>
                <w:szCs w:val="20"/>
              </w:rPr>
              <w:t>4</w:t>
            </w:r>
          </w:p>
        </w:tc>
        <w:tc>
          <w:tcPr>
            <w:tcW w:w="2268" w:type="dxa"/>
            <w:vMerge w:val="restart"/>
            <w:vAlign w:val="center"/>
          </w:tcPr>
          <w:p w14:paraId="1CB1DE7A" w14:textId="77777777" w:rsidR="0074484D" w:rsidRPr="0028143C" w:rsidRDefault="0074484D" w:rsidP="00797278">
            <w:pPr>
              <w:spacing w:after="0" w:line="240" w:lineRule="auto"/>
              <w:jc w:val="center"/>
              <w:rPr>
                <w:rFonts w:ascii="Arial" w:eastAsia="Times New Roman" w:hAnsi="Arial" w:cs="Arial"/>
                <w:w w:val="99"/>
                <w:sz w:val="20"/>
                <w:szCs w:val="20"/>
              </w:rPr>
            </w:pPr>
            <w:r w:rsidRPr="0028143C">
              <w:rPr>
                <w:rFonts w:ascii="Arial" w:eastAsia="Times New Roman" w:hAnsi="Arial" w:cs="Arial"/>
                <w:bCs/>
                <w:sz w:val="20"/>
                <w:szCs w:val="20"/>
              </w:rPr>
              <w:t xml:space="preserve">Котельная №4 Бердский дом отдыха </w:t>
            </w:r>
          </w:p>
        </w:tc>
        <w:tc>
          <w:tcPr>
            <w:tcW w:w="1135" w:type="dxa"/>
            <w:vAlign w:val="center"/>
          </w:tcPr>
          <w:p w14:paraId="6EB0BE6B" w14:textId="77777777" w:rsidR="0074484D" w:rsidRPr="00FD1954" w:rsidRDefault="0074484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Viessman РТ1400</w:t>
            </w:r>
          </w:p>
        </w:tc>
        <w:tc>
          <w:tcPr>
            <w:tcW w:w="1421" w:type="dxa"/>
            <w:vAlign w:val="center"/>
          </w:tcPr>
          <w:p w14:paraId="0D85EF62" w14:textId="77777777" w:rsidR="0074484D" w:rsidRPr="00FD1954" w:rsidRDefault="0074484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2008</w:t>
            </w:r>
          </w:p>
        </w:tc>
        <w:tc>
          <w:tcPr>
            <w:tcW w:w="1558" w:type="dxa"/>
            <w:vAlign w:val="center"/>
          </w:tcPr>
          <w:p w14:paraId="663D3447" w14:textId="77777777" w:rsidR="0074484D" w:rsidRPr="00FD1954" w:rsidRDefault="0074484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1,2</w:t>
            </w:r>
          </w:p>
        </w:tc>
        <w:tc>
          <w:tcPr>
            <w:tcW w:w="1417" w:type="dxa"/>
            <w:vMerge w:val="restart"/>
            <w:vAlign w:val="center"/>
          </w:tcPr>
          <w:p w14:paraId="550B720A" w14:textId="77777777" w:rsidR="0074484D" w:rsidRPr="00FD1954" w:rsidRDefault="0074484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0,8</w:t>
            </w:r>
          </w:p>
        </w:tc>
        <w:tc>
          <w:tcPr>
            <w:tcW w:w="1134" w:type="dxa"/>
            <w:vAlign w:val="center"/>
          </w:tcPr>
          <w:p w14:paraId="3322D934" w14:textId="77777777" w:rsidR="0074484D" w:rsidRPr="00FD1954" w:rsidRDefault="0028143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14</w:t>
            </w:r>
          </w:p>
        </w:tc>
      </w:tr>
      <w:tr w:rsidR="0074484D" w:rsidRPr="007C242E" w14:paraId="5B1840B3" w14:textId="77777777" w:rsidTr="001E47B5">
        <w:trPr>
          <w:trHeight w:val="340"/>
        </w:trPr>
        <w:tc>
          <w:tcPr>
            <w:tcW w:w="440" w:type="dxa"/>
            <w:vMerge/>
            <w:vAlign w:val="center"/>
          </w:tcPr>
          <w:p w14:paraId="467B502C" w14:textId="77777777" w:rsidR="0074484D" w:rsidRPr="0028143C" w:rsidRDefault="0074484D" w:rsidP="00797278">
            <w:pPr>
              <w:spacing w:after="0" w:line="240" w:lineRule="auto"/>
              <w:jc w:val="center"/>
              <w:rPr>
                <w:rFonts w:ascii="Arial" w:eastAsia="Times New Roman" w:hAnsi="Arial" w:cs="Arial"/>
                <w:w w:val="99"/>
                <w:sz w:val="20"/>
                <w:szCs w:val="20"/>
              </w:rPr>
            </w:pPr>
          </w:p>
        </w:tc>
        <w:tc>
          <w:tcPr>
            <w:tcW w:w="2268" w:type="dxa"/>
            <w:vMerge/>
            <w:vAlign w:val="center"/>
          </w:tcPr>
          <w:p w14:paraId="03BF6FC5" w14:textId="77777777" w:rsidR="0074484D" w:rsidRPr="0028143C" w:rsidRDefault="0074484D" w:rsidP="00797278">
            <w:pPr>
              <w:spacing w:after="0" w:line="240" w:lineRule="auto"/>
              <w:jc w:val="center"/>
              <w:rPr>
                <w:rFonts w:ascii="Arial" w:eastAsia="Times New Roman" w:hAnsi="Arial" w:cs="Arial"/>
                <w:bCs/>
                <w:sz w:val="20"/>
                <w:szCs w:val="20"/>
              </w:rPr>
            </w:pPr>
          </w:p>
        </w:tc>
        <w:tc>
          <w:tcPr>
            <w:tcW w:w="1135" w:type="dxa"/>
            <w:vAlign w:val="center"/>
          </w:tcPr>
          <w:p w14:paraId="622F8C7D" w14:textId="77777777" w:rsidR="0074484D" w:rsidRPr="00FD1954" w:rsidRDefault="0074484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Viessman PT575</w:t>
            </w:r>
          </w:p>
        </w:tc>
        <w:tc>
          <w:tcPr>
            <w:tcW w:w="1421" w:type="dxa"/>
            <w:vAlign w:val="center"/>
          </w:tcPr>
          <w:p w14:paraId="552D92E4" w14:textId="77777777" w:rsidR="0074484D" w:rsidRPr="00FD1954" w:rsidRDefault="0074484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2008</w:t>
            </w:r>
          </w:p>
        </w:tc>
        <w:tc>
          <w:tcPr>
            <w:tcW w:w="1558" w:type="dxa"/>
            <w:vAlign w:val="center"/>
          </w:tcPr>
          <w:p w14:paraId="50691BDB" w14:textId="77777777" w:rsidR="0074484D" w:rsidRPr="00FD1954" w:rsidRDefault="0074484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0,5</w:t>
            </w:r>
          </w:p>
        </w:tc>
        <w:tc>
          <w:tcPr>
            <w:tcW w:w="1417" w:type="dxa"/>
            <w:vMerge/>
            <w:vAlign w:val="center"/>
          </w:tcPr>
          <w:p w14:paraId="6B5E7107" w14:textId="77777777" w:rsidR="0074484D" w:rsidRPr="00FD1954" w:rsidRDefault="0074484D" w:rsidP="00797278">
            <w:pPr>
              <w:spacing w:after="0" w:line="240" w:lineRule="auto"/>
              <w:jc w:val="center"/>
              <w:rPr>
                <w:rFonts w:ascii="Arial" w:eastAsia="Times New Roman" w:hAnsi="Arial" w:cs="Arial"/>
                <w:spacing w:val="-5"/>
                <w:sz w:val="20"/>
                <w:szCs w:val="20"/>
              </w:rPr>
            </w:pPr>
          </w:p>
        </w:tc>
        <w:tc>
          <w:tcPr>
            <w:tcW w:w="1134" w:type="dxa"/>
            <w:vAlign w:val="center"/>
          </w:tcPr>
          <w:p w14:paraId="21231CE5" w14:textId="77777777" w:rsidR="0074484D" w:rsidRPr="00FD1954" w:rsidRDefault="0028143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14</w:t>
            </w:r>
          </w:p>
        </w:tc>
      </w:tr>
      <w:tr w:rsidR="0074484D" w:rsidRPr="007C242E" w14:paraId="1F6FA093" w14:textId="77777777" w:rsidTr="001E47B5">
        <w:trPr>
          <w:trHeight w:val="340"/>
        </w:trPr>
        <w:tc>
          <w:tcPr>
            <w:tcW w:w="440" w:type="dxa"/>
            <w:vMerge w:val="restart"/>
            <w:vAlign w:val="center"/>
          </w:tcPr>
          <w:p w14:paraId="4C77061E" w14:textId="77777777" w:rsidR="0074484D" w:rsidRPr="0028143C" w:rsidRDefault="0074484D" w:rsidP="00797278">
            <w:pPr>
              <w:spacing w:after="0" w:line="240" w:lineRule="auto"/>
              <w:jc w:val="center"/>
              <w:rPr>
                <w:rFonts w:ascii="Arial" w:eastAsia="Times New Roman" w:hAnsi="Arial" w:cs="Arial"/>
                <w:w w:val="99"/>
                <w:sz w:val="20"/>
                <w:szCs w:val="20"/>
              </w:rPr>
            </w:pPr>
            <w:r w:rsidRPr="0028143C">
              <w:rPr>
                <w:rFonts w:ascii="Arial" w:eastAsia="Times New Roman" w:hAnsi="Arial" w:cs="Arial"/>
                <w:w w:val="99"/>
                <w:sz w:val="20"/>
                <w:szCs w:val="20"/>
              </w:rPr>
              <w:t>5</w:t>
            </w:r>
          </w:p>
        </w:tc>
        <w:tc>
          <w:tcPr>
            <w:tcW w:w="2268" w:type="dxa"/>
            <w:vMerge w:val="restart"/>
            <w:vAlign w:val="center"/>
          </w:tcPr>
          <w:p w14:paraId="0D3286BE" w14:textId="77777777" w:rsidR="0074484D" w:rsidRPr="0028143C" w:rsidRDefault="0074484D" w:rsidP="00D47C2C">
            <w:pPr>
              <w:spacing w:after="0" w:line="240" w:lineRule="auto"/>
              <w:jc w:val="center"/>
              <w:rPr>
                <w:rFonts w:ascii="Arial" w:eastAsia="Times New Roman" w:hAnsi="Arial" w:cs="Arial"/>
                <w:bCs/>
                <w:sz w:val="20"/>
                <w:szCs w:val="20"/>
              </w:rPr>
            </w:pPr>
            <w:r w:rsidRPr="0028143C">
              <w:rPr>
                <w:rFonts w:ascii="Arial" w:eastAsia="Times New Roman" w:hAnsi="Arial" w:cs="Arial"/>
                <w:bCs/>
                <w:sz w:val="20"/>
                <w:szCs w:val="20"/>
              </w:rPr>
              <w:t xml:space="preserve">Котельная №5 микрорайон </w:t>
            </w:r>
            <w:r w:rsidR="001C32E1">
              <w:rPr>
                <w:rFonts w:ascii="Arial" w:eastAsia="Times New Roman" w:hAnsi="Arial" w:cs="Arial"/>
                <w:bCs/>
                <w:sz w:val="20"/>
                <w:szCs w:val="20"/>
              </w:rPr>
              <w:t>«</w:t>
            </w:r>
            <w:r w:rsidR="00D47C2C">
              <w:rPr>
                <w:rFonts w:ascii="Arial" w:eastAsia="Times New Roman" w:hAnsi="Arial" w:cs="Arial"/>
                <w:bCs/>
                <w:sz w:val="20"/>
                <w:szCs w:val="20"/>
              </w:rPr>
              <w:t>Серебряный бор</w:t>
            </w:r>
            <w:r w:rsidR="001C32E1">
              <w:rPr>
                <w:rFonts w:ascii="Arial" w:eastAsia="Times New Roman" w:hAnsi="Arial" w:cs="Arial"/>
                <w:bCs/>
                <w:sz w:val="20"/>
                <w:szCs w:val="20"/>
              </w:rPr>
              <w:t>»</w:t>
            </w:r>
          </w:p>
        </w:tc>
        <w:tc>
          <w:tcPr>
            <w:tcW w:w="1135" w:type="dxa"/>
            <w:vAlign w:val="center"/>
          </w:tcPr>
          <w:p w14:paraId="6667D254" w14:textId="77777777" w:rsidR="0074484D" w:rsidRPr="00FD1954" w:rsidRDefault="0074484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Riello RTQ1020</w:t>
            </w:r>
          </w:p>
        </w:tc>
        <w:tc>
          <w:tcPr>
            <w:tcW w:w="1421" w:type="dxa"/>
            <w:vAlign w:val="center"/>
          </w:tcPr>
          <w:p w14:paraId="37FCE045" w14:textId="77777777" w:rsidR="0074484D" w:rsidRPr="00FD1954" w:rsidRDefault="0074484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2017</w:t>
            </w:r>
          </w:p>
        </w:tc>
        <w:tc>
          <w:tcPr>
            <w:tcW w:w="1558" w:type="dxa"/>
            <w:vAlign w:val="center"/>
          </w:tcPr>
          <w:p w14:paraId="7B34854A" w14:textId="77777777" w:rsidR="0074484D" w:rsidRPr="00FD1954" w:rsidRDefault="0074484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0,88</w:t>
            </w:r>
          </w:p>
        </w:tc>
        <w:tc>
          <w:tcPr>
            <w:tcW w:w="1417" w:type="dxa"/>
            <w:vMerge w:val="restart"/>
            <w:vAlign w:val="center"/>
          </w:tcPr>
          <w:p w14:paraId="28EA5A00" w14:textId="77777777" w:rsidR="0074484D" w:rsidRPr="00FD1954" w:rsidRDefault="0074484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1,2</w:t>
            </w:r>
          </w:p>
        </w:tc>
        <w:tc>
          <w:tcPr>
            <w:tcW w:w="1134" w:type="dxa"/>
            <w:vAlign w:val="center"/>
          </w:tcPr>
          <w:p w14:paraId="418B7E0D" w14:textId="77777777" w:rsidR="0074484D" w:rsidRPr="00FD1954" w:rsidRDefault="0028143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5</w:t>
            </w:r>
          </w:p>
        </w:tc>
      </w:tr>
      <w:tr w:rsidR="0074484D" w:rsidRPr="007C242E" w14:paraId="06CB4D2F" w14:textId="77777777" w:rsidTr="001E47B5">
        <w:trPr>
          <w:trHeight w:val="340"/>
        </w:trPr>
        <w:tc>
          <w:tcPr>
            <w:tcW w:w="440" w:type="dxa"/>
            <w:vMerge/>
            <w:vAlign w:val="center"/>
          </w:tcPr>
          <w:p w14:paraId="186FF7CE" w14:textId="77777777" w:rsidR="0074484D" w:rsidRPr="0028143C" w:rsidRDefault="0074484D" w:rsidP="00797278">
            <w:pPr>
              <w:spacing w:after="0" w:line="240" w:lineRule="auto"/>
              <w:jc w:val="center"/>
              <w:rPr>
                <w:rFonts w:ascii="Arial" w:eastAsia="Times New Roman" w:hAnsi="Arial" w:cs="Arial"/>
                <w:w w:val="99"/>
                <w:sz w:val="20"/>
                <w:szCs w:val="20"/>
              </w:rPr>
            </w:pPr>
          </w:p>
        </w:tc>
        <w:tc>
          <w:tcPr>
            <w:tcW w:w="2268" w:type="dxa"/>
            <w:vMerge/>
            <w:vAlign w:val="center"/>
          </w:tcPr>
          <w:p w14:paraId="1A82497E" w14:textId="77777777" w:rsidR="0074484D" w:rsidRPr="0028143C" w:rsidRDefault="0074484D" w:rsidP="00797278">
            <w:pPr>
              <w:spacing w:after="0" w:line="240" w:lineRule="auto"/>
              <w:jc w:val="center"/>
              <w:rPr>
                <w:rFonts w:ascii="Arial" w:eastAsia="Times New Roman" w:hAnsi="Arial" w:cs="Arial"/>
                <w:bCs/>
                <w:sz w:val="20"/>
                <w:szCs w:val="20"/>
              </w:rPr>
            </w:pPr>
          </w:p>
        </w:tc>
        <w:tc>
          <w:tcPr>
            <w:tcW w:w="1135" w:type="dxa"/>
            <w:vAlign w:val="center"/>
          </w:tcPr>
          <w:p w14:paraId="134A2E55" w14:textId="77777777" w:rsidR="0074484D" w:rsidRPr="00FD1954" w:rsidRDefault="0074484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Riello RTQ1020</w:t>
            </w:r>
          </w:p>
        </w:tc>
        <w:tc>
          <w:tcPr>
            <w:tcW w:w="1421" w:type="dxa"/>
            <w:vAlign w:val="center"/>
          </w:tcPr>
          <w:p w14:paraId="1FE03844" w14:textId="77777777" w:rsidR="0074484D" w:rsidRPr="00FD1954" w:rsidRDefault="0074484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2017</w:t>
            </w:r>
          </w:p>
        </w:tc>
        <w:tc>
          <w:tcPr>
            <w:tcW w:w="1558" w:type="dxa"/>
            <w:vAlign w:val="center"/>
          </w:tcPr>
          <w:p w14:paraId="77DB43D2" w14:textId="77777777" w:rsidR="0074484D" w:rsidRPr="00FD1954" w:rsidRDefault="0074484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0,88</w:t>
            </w:r>
          </w:p>
        </w:tc>
        <w:tc>
          <w:tcPr>
            <w:tcW w:w="1417" w:type="dxa"/>
            <w:vMerge/>
            <w:vAlign w:val="center"/>
          </w:tcPr>
          <w:p w14:paraId="31C5B531" w14:textId="77777777" w:rsidR="0074484D" w:rsidRPr="00FD1954" w:rsidRDefault="0074484D" w:rsidP="00797278">
            <w:pPr>
              <w:spacing w:after="0" w:line="240" w:lineRule="auto"/>
              <w:jc w:val="center"/>
              <w:rPr>
                <w:rFonts w:ascii="Arial" w:eastAsia="Times New Roman" w:hAnsi="Arial" w:cs="Arial"/>
                <w:spacing w:val="-5"/>
                <w:sz w:val="20"/>
                <w:szCs w:val="20"/>
              </w:rPr>
            </w:pPr>
          </w:p>
        </w:tc>
        <w:tc>
          <w:tcPr>
            <w:tcW w:w="1134" w:type="dxa"/>
            <w:vAlign w:val="center"/>
          </w:tcPr>
          <w:p w14:paraId="08C4F3D8" w14:textId="77777777" w:rsidR="0074484D" w:rsidRPr="00FD1954" w:rsidRDefault="0028143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5</w:t>
            </w:r>
          </w:p>
        </w:tc>
      </w:tr>
      <w:tr w:rsidR="00D47C2C" w:rsidRPr="007C242E" w14:paraId="16C15683" w14:textId="77777777" w:rsidTr="001E47B5">
        <w:trPr>
          <w:trHeight w:val="340"/>
        </w:trPr>
        <w:tc>
          <w:tcPr>
            <w:tcW w:w="440" w:type="dxa"/>
            <w:vMerge w:val="restart"/>
            <w:vAlign w:val="center"/>
          </w:tcPr>
          <w:p w14:paraId="405CC1E4" w14:textId="77777777" w:rsidR="00D47C2C" w:rsidRPr="00D47C2C" w:rsidRDefault="00D47C2C" w:rsidP="00797278">
            <w:pPr>
              <w:spacing w:after="0" w:line="240" w:lineRule="auto"/>
              <w:jc w:val="center"/>
              <w:rPr>
                <w:rFonts w:ascii="Arial" w:eastAsia="Times New Roman" w:hAnsi="Arial" w:cs="Arial"/>
                <w:w w:val="99"/>
                <w:sz w:val="20"/>
                <w:szCs w:val="20"/>
              </w:rPr>
            </w:pPr>
            <w:r w:rsidRPr="00D47C2C">
              <w:rPr>
                <w:rFonts w:ascii="Arial" w:eastAsia="Times New Roman" w:hAnsi="Arial" w:cs="Arial"/>
                <w:w w:val="99"/>
                <w:sz w:val="20"/>
                <w:szCs w:val="20"/>
              </w:rPr>
              <w:t>6</w:t>
            </w:r>
          </w:p>
        </w:tc>
        <w:tc>
          <w:tcPr>
            <w:tcW w:w="2268" w:type="dxa"/>
            <w:vMerge w:val="restart"/>
            <w:vAlign w:val="center"/>
          </w:tcPr>
          <w:p w14:paraId="41871C0C" w14:textId="77777777" w:rsidR="00D47C2C" w:rsidRPr="00D47C2C" w:rsidRDefault="00D47C2C" w:rsidP="00D47C2C">
            <w:pPr>
              <w:spacing w:after="0" w:line="240" w:lineRule="auto"/>
              <w:jc w:val="center"/>
              <w:rPr>
                <w:rFonts w:ascii="Arial" w:eastAsia="Times New Roman" w:hAnsi="Arial" w:cs="Arial"/>
                <w:bCs/>
                <w:sz w:val="20"/>
                <w:szCs w:val="20"/>
              </w:rPr>
            </w:pPr>
            <w:r w:rsidRPr="00D47C2C">
              <w:rPr>
                <w:rFonts w:ascii="Arial" w:eastAsia="Times New Roman" w:hAnsi="Arial" w:cs="Arial"/>
                <w:bCs/>
                <w:sz w:val="20"/>
                <w:szCs w:val="20"/>
              </w:rPr>
              <w:t xml:space="preserve">Котельная ЖК </w:t>
            </w:r>
            <w:r w:rsidR="001C32E1">
              <w:rPr>
                <w:rFonts w:ascii="Arial" w:eastAsia="Times New Roman" w:hAnsi="Arial" w:cs="Arial"/>
                <w:bCs/>
                <w:sz w:val="20"/>
                <w:szCs w:val="20"/>
              </w:rPr>
              <w:t>«</w:t>
            </w:r>
            <w:r w:rsidRPr="00D47C2C">
              <w:rPr>
                <w:rFonts w:ascii="Arial" w:eastAsia="Times New Roman" w:hAnsi="Arial" w:cs="Arial"/>
                <w:bCs/>
                <w:sz w:val="20"/>
                <w:szCs w:val="20"/>
              </w:rPr>
              <w:t>Кутузовский</w:t>
            </w:r>
            <w:r w:rsidR="001C32E1">
              <w:rPr>
                <w:rFonts w:ascii="Arial" w:eastAsia="Times New Roman" w:hAnsi="Arial" w:cs="Arial"/>
                <w:bCs/>
                <w:sz w:val="20"/>
                <w:szCs w:val="20"/>
              </w:rPr>
              <w:t>»</w:t>
            </w:r>
          </w:p>
        </w:tc>
        <w:tc>
          <w:tcPr>
            <w:tcW w:w="1135" w:type="dxa"/>
            <w:vAlign w:val="center"/>
          </w:tcPr>
          <w:p w14:paraId="774BD87D" w14:textId="77777777" w:rsidR="00D47C2C" w:rsidRPr="005B6710" w:rsidRDefault="00D47C2C" w:rsidP="00797278">
            <w:pPr>
              <w:spacing w:after="0" w:line="240" w:lineRule="auto"/>
              <w:jc w:val="center"/>
              <w:rPr>
                <w:rFonts w:ascii="Arial" w:eastAsia="Times New Roman" w:hAnsi="Arial" w:cs="Arial"/>
                <w:spacing w:val="-5"/>
                <w:sz w:val="20"/>
                <w:szCs w:val="20"/>
                <w:lang w:val="en-US"/>
              </w:rPr>
            </w:pPr>
            <w:r w:rsidRPr="005B6710">
              <w:rPr>
                <w:rFonts w:ascii="Arial" w:eastAsia="Times New Roman" w:hAnsi="Arial" w:cs="Arial"/>
                <w:spacing w:val="-5"/>
                <w:sz w:val="20"/>
                <w:szCs w:val="20"/>
                <w:lang w:val="en-US"/>
              </w:rPr>
              <w:t xml:space="preserve">WIESBERG-Via Roma </w:t>
            </w:r>
            <w:proofErr w:type="gramStart"/>
            <w:r w:rsidRPr="005B6710">
              <w:rPr>
                <w:rFonts w:ascii="Arial" w:eastAsia="Times New Roman" w:hAnsi="Arial" w:cs="Arial"/>
                <w:spacing w:val="-5"/>
                <w:sz w:val="20"/>
                <w:szCs w:val="20"/>
                <w:lang w:val="en-US"/>
              </w:rPr>
              <w:t>Italy,Steel</w:t>
            </w:r>
            <w:proofErr w:type="gramEnd"/>
            <w:r w:rsidRPr="005B6710">
              <w:rPr>
                <w:rFonts w:ascii="Arial" w:eastAsia="Times New Roman" w:hAnsi="Arial" w:cs="Arial"/>
                <w:spacing w:val="-5"/>
                <w:sz w:val="20"/>
                <w:szCs w:val="20"/>
                <w:lang w:val="en-US"/>
              </w:rPr>
              <w:t xml:space="preserve"> 2050-1</w:t>
            </w:r>
          </w:p>
        </w:tc>
        <w:tc>
          <w:tcPr>
            <w:tcW w:w="1421" w:type="dxa"/>
            <w:vAlign w:val="center"/>
          </w:tcPr>
          <w:p w14:paraId="33BD3556" w14:textId="77777777" w:rsidR="00D47C2C" w:rsidRPr="00FD1954" w:rsidRDefault="00D47C2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2021</w:t>
            </w:r>
          </w:p>
        </w:tc>
        <w:tc>
          <w:tcPr>
            <w:tcW w:w="1558" w:type="dxa"/>
            <w:vAlign w:val="center"/>
          </w:tcPr>
          <w:p w14:paraId="7CB3FCE1" w14:textId="77777777" w:rsidR="00D47C2C" w:rsidRPr="00FD1954" w:rsidRDefault="00D47C2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1,76</w:t>
            </w:r>
          </w:p>
        </w:tc>
        <w:tc>
          <w:tcPr>
            <w:tcW w:w="1417" w:type="dxa"/>
            <w:vMerge w:val="restart"/>
            <w:vAlign w:val="center"/>
          </w:tcPr>
          <w:p w14:paraId="1FF93F5F" w14:textId="77777777" w:rsidR="00D47C2C" w:rsidRPr="00FD1954" w:rsidRDefault="00D47C2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2,69</w:t>
            </w:r>
          </w:p>
        </w:tc>
        <w:tc>
          <w:tcPr>
            <w:tcW w:w="1134" w:type="dxa"/>
            <w:vAlign w:val="center"/>
          </w:tcPr>
          <w:p w14:paraId="3800EE43" w14:textId="77777777" w:rsidR="00D47C2C" w:rsidRPr="00FD1954" w:rsidRDefault="00D47C2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w:t>
            </w:r>
          </w:p>
        </w:tc>
      </w:tr>
      <w:tr w:rsidR="00D47C2C" w:rsidRPr="00D47C2C" w14:paraId="23F14F56" w14:textId="77777777" w:rsidTr="001E47B5">
        <w:trPr>
          <w:trHeight w:val="243"/>
        </w:trPr>
        <w:tc>
          <w:tcPr>
            <w:tcW w:w="440" w:type="dxa"/>
            <w:vMerge/>
            <w:vAlign w:val="center"/>
          </w:tcPr>
          <w:p w14:paraId="12208EB9" w14:textId="77777777" w:rsidR="00D47C2C" w:rsidRPr="007C242E" w:rsidRDefault="00D47C2C" w:rsidP="00797278">
            <w:pPr>
              <w:spacing w:after="0" w:line="240" w:lineRule="auto"/>
              <w:jc w:val="center"/>
              <w:rPr>
                <w:rFonts w:ascii="Arial" w:eastAsia="Times New Roman" w:hAnsi="Arial" w:cs="Arial"/>
                <w:w w:val="99"/>
                <w:sz w:val="20"/>
                <w:szCs w:val="20"/>
                <w:highlight w:val="green"/>
              </w:rPr>
            </w:pPr>
          </w:p>
        </w:tc>
        <w:tc>
          <w:tcPr>
            <w:tcW w:w="2268" w:type="dxa"/>
            <w:vMerge/>
            <w:vAlign w:val="bottom"/>
          </w:tcPr>
          <w:p w14:paraId="06100C5A" w14:textId="77777777" w:rsidR="00D47C2C" w:rsidRPr="007C242E" w:rsidRDefault="00D47C2C" w:rsidP="00797278">
            <w:pPr>
              <w:spacing w:after="0" w:line="240" w:lineRule="auto"/>
              <w:jc w:val="center"/>
              <w:rPr>
                <w:rFonts w:ascii="Arial" w:eastAsia="Times New Roman" w:hAnsi="Arial" w:cs="Arial"/>
                <w:w w:val="99"/>
                <w:sz w:val="20"/>
                <w:szCs w:val="20"/>
                <w:highlight w:val="green"/>
              </w:rPr>
            </w:pPr>
          </w:p>
        </w:tc>
        <w:tc>
          <w:tcPr>
            <w:tcW w:w="1135" w:type="dxa"/>
            <w:vAlign w:val="center"/>
          </w:tcPr>
          <w:p w14:paraId="30B69490" w14:textId="77777777" w:rsidR="00D47C2C" w:rsidRPr="005B6710" w:rsidRDefault="00D47C2C" w:rsidP="00797278">
            <w:pPr>
              <w:spacing w:after="0" w:line="240" w:lineRule="auto"/>
              <w:jc w:val="center"/>
              <w:rPr>
                <w:rFonts w:ascii="Arial" w:eastAsia="Times New Roman" w:hAnsi="Arial" w:cs="Arial"/>
                <w:spacing w:val="-5"/>
                <w:sz w:val="20"/>
                <w:szCs w:val="20"/>
                <w:lang w:val="en-US"/>
              </w:rPr>
            </w:pPr>
            <w:r w:rsidRPr="005B6710">
              <w:rPr>
                <w:rFonts w:ascii="Arial" w:eastAsia="Times New Roman" w:hAnsi="Arial" w:cs="Arial"/>
                <w:spacing w:val="-5"/>
                <w:sz w:val="20"/>
                <w:szCs w:val="20"/>
                <w:lang w:val="en-US"/>
              </w:rPr>
              <w:t xml:space="preserve">WIESBERG-Via Roma </w:t>
            </w:r>
            <w:proofErr w:type="gramStart"/>
            <w:r w:rsidRPr="005B6710">
              <w:rPr>
                <w:rFonts w:ascii="Arial" w:eastAsia="Times New Roman" w:hAnsi="Arial" w:cs="Arial"/>
                <w:spacing w:val="-5"/>
                <w:sz w:val="20"/>
                <w:szCs w:val="20"/>
                <w:lang w:val="en-US"/>
              </w:rPr>
              <w:t>Italy,Steel</w:t>
            </w:r>
            <w:proofErr w:type="gramEnd"/>
            <w:r w:rsidRPr="005B6710">
              <w:rPr>
                <w:rFonts w:ascii="Arial" w:eastAsia="Times New Roman" w:hAnsi="Arial" w:cs="Arial"/>
                <w:spacing w:val="-5"/>
                <w:sz w:val="20"/>
                <w:szCs w:val="20"/>
                <w:lang w:val="en-US"/>
              </w:rPr>
              <w:t xml:space="preserve"> 1080-1</w:t>
            </w:r>
          </w:p>
        </w:tc>
        <w:tc>
          <w:tcPr>
            <w:tcW w:w="1421" w:type="dxa"/>
            <w:vAlign w:val="center"/>
          </w:tcPr>
          <w:p w14:paraId="676E372B" w14:textId="77777777" w:rsidR="00D47C2C" w:rsidRPr="00FD1954" w:rsidRDefault="00D47C2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2021</w:t>
            </w:r>
          </w:p>
        </w:tc>
        <w:tc>
          <w:tcPr>
            <w:tcW w:w="1558" w:type="dxa"/>
            <w:vAlign w:val="center"/>
          </w:tcPr>
          <w:p w14:paraId="0A476B2E" w14:textId="77777777" w:rsidR="00D47C2C" w:rsidRPr="00FD1954" w:rsidRDefault="00D47C2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0,93</w:t>
            </w:r>
          </w:p>
        </w:tc>
        <w:tc>
          <w:tcPr>
            <w:tcW w:w="1417" w:type="dxa"/>
            <w:vMerge/>
            <w:vAlign w:val="center"/>
          </w:tcPr>
          <w:p w14:paraId="70E76F2B" w14:textId="77777777" w:rsidR="00D47C2C" w:rsidRPr="00FD1954" w:rsidRDefault="00D47C2C" w:rsidP="00797278">
            <w:pPr>
              <w:spacing w:after="0" w:line="240" w:lineRule="auto"/>
              <w:jc w:val="center"/>
              <w:rPr>
                <w:rFonts w:ascii="Arial" w:eastAsia="Times New Roman" w:hAnsi="Arial" w:cs="Arial"/>
                <w:spacing w:val="-5"/>
                <w:sz w:val="20"/>
                <w:szCs w:val="20"/>
              </w:rPr>
            </w:pPr>
          </w:p>
        </w:tc>
        <w:tc>
          <w:tcPr>
            <w:tcW w:w="1134" w:type="dxa"/>
            <w:vAlign w:val="center"/>
          </w:tcPr>
          <w:p w14:paraId="79A0ABF2" w14:textId="77777777" w:rsidR="00D47C2C" w:rsidRPr="00FD1954" w:rsidRDefault="00D47C2C"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w:t>
            </w:r>
          </w:p>
        </w:tc>
      </w:tr>
      <w:tr w:rsidR="00A12CFD" w:rsidRPr="007C242E" w14:paraId="07F8A268" w14:textId="77777777" w:rsidTr="001E47B5">
        <w:trPr>
          <w:trHeight w:val="243"/>
        </w:trPr>
        <w:tc>
          <w:tcPr>
            <w:tcW w:w="440" w:type="dxa"/>
            <w:vAlign w:val="center"/>
          </w:tcPr>
          <w:p w14:paraId="7B7D69C9" w14:textId="77777777" w:rsidR="00A12CFD" w:rsidRPr="009B0CA2" w:rsidRDefault="00A12CFD" w:rsidP="00797278">
            <w:pPr>
              <w:spacing w:after="0" w:line="240" w:lineRule="auto"/>
              <w:jc w:val="center"/>
              <w:rPr>
                <w:rFonts w:ascii="Arial" w:eastAsia="Times New Roman" w:hAnsi="Arial" w:cs="Arial"/>
                <w:w w:val="99"/>
                <w:sz w:val="20"/>
                <w:szCs w:val="20"/>
                <w:lang w:val="en-US"/>
              </w:rPr>
            </w:pPr>
          </w:p>
        </w:tc>
        <w:tc>
          <w:tcPr>
            <w:tcW w:w="2268" w:type="dxa"/>
            <w:vAlign w:val="bottom"/>
          </w:tcPr>
          <w:p w14:paraId="1550322B" w14:textId="77777777" w:rsidR="00A12CFD" w:rsidRPr="009B0CA2" w:rsidRDefault="00A12CFD" w:rsidP="00797278">
            <w:pPr>
              <w:spacing w:after="0" w:line="240" w:lineRule="auto"/>
              <w:jc w:val="center"/>
              <w:rPr>
                <w:rFonts w:ascii="Arial" w:eastAsia="Times New Roman" w:hAnsi="Arial" w:cs="Arial"/>
                <w:w w:val="99"/>
                <w:sz w:val="20"/>
                <w:szCs w:val="20"/>
              </w:rPr>
            </w:pPr>
            <w:r w:rsidRPr="009B0CA2">
              <w:rPr>
                <w:rFonts w:ascii="Arial" w:eastAsia="Times New Roman" w:hAnsi="Arial" w:cs="Arial"/>
                <w:w w:val="99"/>
                <w:sz w:val="20"/>
                <w:szCs w:val="20"/>
              </w:rPr>
              <w:t>Итого</w:t>
            </w:r>
          </w:p>
        </w:tc>
        <w:tc>
          <w:tcPr>
            <w:tcW w:w="1135" w:type="dxa"/>
            <w:vAlign w:val="center"/>
          </w:tcPr>
          <w:p w14:paraId="40A14FB2" w14:textId="77777777" w:rsidR="00A12CFD" w:rsidRPr="00FD1954" w:rsidRDefault="00A12CF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w:t>
            </w:r>
          </w:p>
        </w:tc>
        <w:tc>
          <w:tcPr>
            <w:tcW w:w="1421" w:type="dxa"/>
            <w:vAlign w:val="center"/>
          </w:tcPr>
          <w:p w14:paraId="077B42B9" w14:textId="77777777" w:rsidR="00A12CFD" w:rsidRPr="00FD1954" w:rsidRDefault="00A12CF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w:t>
            </w:r>
          </w:p>
        </w:tc>
        <w:tc>
          <w:tcPr>
            <w:tcW w:w="1558" w:type="dxa"/>
            <w:vAlign w:val="center"/>
          </w:tcPr>
          <w:p w14:paraId="1EBB6BA1" w14:textId="77777777" w:rsidR="00A12CFD" w:rsidRPr="00FD1954" w:rsidRDefault="009B0CA2"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25,28</w:t>
            </w:r>
          </w:p>
        </w:tc>
        <w:tc>
          <w:tcPr>
            <w:tcW w:w="1417" w:type="dxa"/>
            <w:vAlign w:val="center"/>
          </w:tcPr>
          <w:p w14:paraId="171CD0B7" w14:textId="77777777" w:rsidR="00A12CFD" w:rsidRPr="00FD1954" w:rsidRDefault="009B0CA2"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21,59</w:t>
            </w:r>
          </w:p>
        </w:tc>
        <w:tc>
          <w:tcPr>
            <w:tcW w:w="1134" w:type="dxa"/>
            <w:vAlign w:val="center"/>
          </w:tcPr>
          <w:p w14:paraId="477FAC0F" w14:textId="77777777" w:rsidR="00A12CFD" w:rsidRPr="00FD1954" w:rsidRDefault="00A12CFD" w:rsidP="00797278">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w:t>
            </w:r>
          </w:p>
        </w:tc>
      </w:tr>
    </w:tbl>
    <w:p w14:paraId="687B12EC" w14:textId="77777777" w:rsidR="004A3008" w:rsidRPr="00FD1954" w:rsidRDefault="00C14C01" w:rsidP="00FD1954">
      <w:pPr>
        <w:ind w:firstLine="720"/>
        <w:rPr>
          <w:rFonts w:ascii="Arial" w:eastAsia="Times New Roman" w:hAnsi="Arial" w:cs="Arial"/>
          <w:spacing w:val="-5"/>
          <w:sz w:val="22"/>
        </w:rPr>
      </w:pPr>
      <w:r w:rsidRPr="00FD1954">
        <w:rPr>
          <w:rFonts w:ascii="Arial" w:eastAsia="Times New Roman" w:hAnsi="Arial" w:cs="Arial"/>
          <w:spacing w:val="-5"/>
          <w:sz w:val="22"/>
        </w:rPr>
        <w:t>Установленная</w:t>
      </w:r>
      <w:r w:rsidR="00D3292C" w:rsidRPr="00FD1954">
        <w:rPr>
          <w:rFonts w:ascii="Arial" w:eastAsia="Times New Roman" w:hAnsi="Arial" w:cs="Arial"/>
          <w:spacing w:val="-5"/>
          <w:sz w:val="22"/>
        </w:rPr>
        <w:t xml:space="preserve"> тепловая</w:t>
      </w:r>
      <w:r w:rsidRPr="00FD1954">
        <w:rPr>
          <w:rFonts w:ascii="Arial" w:eastAsia="Times New Roman" w:hAnsi="Arial" w:cs="Arial"/>
          <w:spacing w:val="-5"/>
          <w:sz w:val="22"/>
        </w:rPr>
        <w:t xml:space="preserve"> мощность котельных составляет – 2</w:t>
      </w:r>
      <w:r w:rsidR="009B0CA2" w:rsidRPr="00FD1954">
        <w:rPr>
          <w:rFonts w:ascii="Arial" w:eastAsia="Times New Roman" w:hAnsi="Arial" w:cs="Arial"/>
          <w:spacing w:val="-5"/>
          <w:sz w:val="22"/>
        </w:rPr>
        <w:t>5,28</w:t>
      </w:r>
      <w:r w:rsidRPr="00FD1954">
        <w:rPr>
          <w:rFonts w:ascii="Arial" w:eastAsia="Times New Roman" w:hAnsi="Arial" w:cs="Arial"/>
          <w:spacing w:val="-5"/>
          <w:sz w:val="22"/>
        </w:rPr>
        <w:t xml:space="preserve"> Гкал/час, в том числе:</w:t>
      </w:r>
    </w:p>
    <w:p w14:paraId="5491C8D7" w14:textId="77777777" w:rsidR="00C14C01" w:rsidRPr="00FD1954" w:rsidRDefault="00C14C01" w:rsidP="00FD1954">
      <w:pPr>
        <w:numPr>
          <w:ilvl w:val="0"/>
          <w:numId w:val="4"/>
        </w:numPr>
        <w:rPr>
          <w:rFonts w:ascii="Arial" w:eastAsia="Times New Roman" w:hAnsi="Arial" w:cs="Arial"/>
          <w:sz w:val="22"/>
        </w:rPr>
      </w:pPr>
      <w:r w:rsidRPr="00FD1954">
        <w:rPr>
          <w:rFonts w:ascii="Arial" w:eastAsia="Times New Roman" w:hAnsi="Arial" w:cs="Arial"/>
          <w:sz w:val="22"/>
        </w:rPr>
        <w:t xml:space="preserve">Котельная </w:t>
      </w:r>
      <w:proofErr w:type="gramStart"/>
      <w:r w:rsidRPr="00FD1954">
        <w:rPr>
          <w:rFonts w:ascii="Arial" w:eastAsia="Times New Roman" w:hAnsi="Arial" w:cs="Arial"/>
          <w:sz w:val="22"/>
        </w:rPr>
        <w:t>№1 – 6,02</w:t>
      </w:r>
      <w:proofErr w:type="gramEnd"/>
      <w:r w:rsidRPr="00FD1954">
        <w:rPr>
          <w:rFonts w:ascii="Arial" w:eastAsia="Times New Roman" w:hAnsi="Arial" w:cs="Arial"/>
          <w:sz w:val="22"/>
        </w:rPr>
        <w:t xml:space="preserve"> Гкал/час,</w:t>
      </w:r>
    </w:p>
    <w:p w14:paraId="77D2C987" w14:textId="77777777" w:rsidR="00C14C01" w:rsidRPr="00FD1954" w:rsidRDefault="00C14C01" w:rsidP="00FD1954">
      <w:pPr>
        <w:numPr>
          <w:ilvl w:val="0"/>
          <w:numId w:val="4"/>
        </w:numPr>
        <w:rPr>
          <w:rFonts w:ascii="Arial" w:eastAsia="Times New Roman" w:hAnsi="Arial" w:cs="Arial"/>
          <w:sz w:val="22"/>
        </w:rPr>
      </w:pPr>
      <w:r w:rsidRPr="00FD1954">
        <w:rPr>
          <w:rFonts w:ascii="Arial" w:eastAsia="Times New Roman" w:hAnsi="Arial" w:cs="Arial"/>
          <w:sz w:val="22"/>
        </w:rPr>
        <w:t xml:space="preserve">Котельная </w:t>
      </w:r>
      <w:proofErr w:type="gramStart"/>
      <w:r w:rsidRPr="00FD1954">
        <w:rPr>
          <w:rFonts w:ascii="Arial" w:eastAsia="Times New Roman" w:hAnsi="Arial" w:cs="Arial"/>
          <w:sz w:val="22"/>
        </w:rPr>
        <w:t>№</w:t>
      </w:r>
      <w:r w:rsidR="00D3292C" w:rsidRPr="00FD1954">
        <w:rPr>
          <w:rFonts w:ascii="Arial" w:eastAsia="Times New Roman" w:hAnsi="Arial" w:cs="Arial"/>
          <w:sz w:val="22"/>
        </w:rPr>
        <w:t>2</w:t>
      </w:r>
      <w:r w:rsidRPr="00FD1954">
        <w:rPr>
          <w:rFonts w:ascii="Arial" w:eastAsia="Times New Roman" w:hAnsi="Arial" w:cs="Arial"/>
          <w:sz w:val="22"/>
        </w:rPr>
        <w:t xml:space="preserve"> – </w:t>
      </w:r>
      <w:r w:rsidR="00D3292C" w:rsidRPr="00FD1954">
        <w:rPr>
          <w:rFonts w:ascii="Arial" w:eastAsia="Times New Roman" w:hAnsi="Arial" w:cs="Arial"/>
          <w:sz w:val="22"/>
        </w:rPr>
        <w:t>3,44</w:t>
      </w:r>
      <w:proofErr w:type="gramEnd"/>
      <w:r w:rsidRPr="00FD1954">
        <w:rPr>
          <w:rFonts w:ascii="Arial" w:eastAsia="Times New Roman" w:hAnsi="Arial" w:cs="Arial"/>
          <w:sz w:val="22"/>
        </w:rPr>
        <w:t xml:space="preserve"> Гкал/час</w:t>
      </w:r>
      <w:r w:rsidR="00D3292C" w:rsidRPr="00FD1954">
        <w:rPr>
          <w:rFonts w:ascii="Arial" w:eastAsia="Times New Roman" w:hAnsi="Arial" w:cs="Arial"/>
          <w:sz w:val="22"/>
        </w:rPr>
        <w:t>;</w:t>
      </w:r>
    </w:p>
    <w:p w14:paraId="6C8A2FAF" w14:textId="77777777" w:rsidR="00D3292C" w:rsidRPr="00FD1954" w:rsidRDefault="00D3292C" w:rsidP="00FD1954">
      <w:pPr>
        <w:numPr>
          <w:ilvl w:val="0"/>
          <w:numId w:val="4"/>
        </w:numPr>
        <w:rPr>
          <w:rFonts w:ascii="Arial" w:eastAsia="Times New Roman" w:hAnsi="Arial" w:cs="Arial"/>
          <w:sz w:val="22"/>
        </w:rPr>
      </w:pPr>
      <w:r w:rsidRPr="00FD1954">
        <w:rPr>
          <w:rFonts w:ascii="Arial" w:eastAsia="Times New Roman" w:hAnsi="Arial" w:cs="Arial"/>
          <w:sz w:val="22"/>
        </w:rPr>
        <w:t xml:space="preserve">Котельная </w:t>
      </w:r>
      <w:proofErr w:type="gramStart"/>
      <w:r w:rsidRPr="00FD1954">
        <w:rPr>
          <w:rFonts w:ascii="Arial" w:eastAsia="Times New Roman" w:hAnsi="Arial" w:cs="Arial"/>
          <w:sz w:val="22"/>
        </w:rPr>
        <w:t>№3 – 9,67</w:t>
      </w:r>
      <w:proofErr w:type="gramEnd"/>
      <w:r w:rsidRPr="00FD1954">
        <w:rPr>
          <w:rFonts w:ascii="Arial" w:eastAsia="Times New Roman" w:hAnsi="Arial" w:cs="Arial"/>
          <w:sz w:val="22"/>
        </w:rPr>
        <w:t xml:space="preserve"> Гкал/час;</w:t>
      </w:r>
    </w:p>
    <w:p w14:paraId="0C543F4B" w14:textId="77777777" w:rsidR="00D3292C" w:rsidRPr="00FD1954" w:rsidRDefault="00D3292C" w:rsidP="00FD1954">
      <w:pPr>
        <w:numPr>
          <w:ilvl w:val="0"/>
          <w:numId w:val="4"/>
        </w:numPr>
        <w:rPr>
          <w:rFonts w:ascii="Arial" w:eastAsia="Times New Roman" w:hAnsi="Arial" w:cs="Arial"/>
          <w:sz w:val="22"/>
        </w:rPr>
      </w:pPr>
      <w:r w:rsidRPr="00FD1954">
        <w:rPr>
          <w:rFonts w:ascii="Arial" w:eastAsia="Times New Roman" w:hAnsi="Arial" w:cs="Arial"/>
          <w:sz w:val="22"/>
        </w:rPr>
        <w:t xml:space="preserve">Котельная </w:t>
      </w:r>
      <w:proofErr w:type="gramStart"/>
      <w:r w:rsidRPr="00FD1954">
        <w:rPr>
          <w:rFonts w:ascii="Arial" w:eastAsia="Times New Roman" w:hAnsi="Arial" w:cs="Arial"/>
          <w:sz w:val="22"/>
        </w:rPr>
        <w:t>№4 – 1,70</w:t>
      </w:r>
      <w:proofErr w:type="gramEnd"/>
      <w:r w:rsidRPr="00FD1954">
        <w:rPr>
          <w:rFonts w:ascii="Arial" w:eastAsia="Times New Roman" w:hAnsi="Arial" w:cs="Arial"/>
          <w:sz w:val="22"/>
        </w:rPr>
        <w:t xml:space="preserve"> Гкал/час;</w:t>
      </w:r>
    </w:p>
    <w:p w14:paraId="170CD752" w14:textId="77777777" w:rsidR="00D3292C" w:rsidRPr="00FD1954" w:rsidRDefault="009B0CA2" w:rsidP="00FD1954">
      <w:pPr>
        <w:numPr>
          <w:ilvl w:val="0"/>
          <w:numId w:val="4"/>
        </w:numPr>
        <w:rPr>
          <w:rFonts w:ascii="Arial" w:eastAsia="Times New Roman" w:hAnsi="Arial" w:cs="Arial"/>
          <w:sz w:val="22"/>
        </w:rPr>
      </w:pPr>
      <w:r w:rsidRPr="00FD1954">
        <w:rPr>
          <w:rFonts w:ascii="Arial" w:eastAsia="Times New Roman" w:hAnsi="Arial" w:cs="Arial"/>
          <w:sz w:val="22"/>
        </w:rPr>
        <w:t xml:space="preserve">Котельная </w:t>
      </w:r>
      <w:proofErr w:type="gramStart"/>
      <w:r w:rsidRPr="00FD1954">
        <w:rPr>
          <w:rFonts w:ascii="Arial" w:eastAsia="Times New Roman" w:hAnsi="Arial" w:cs="Arial"/>
          <w:sz w:val="22"/>
        </w:rPr>
        <w:t>№5 – 1,76</w:t>
      </w:r>
      <w:proofErr w:type="gramEnd"/>
      <w:r w:rsidRPr="00FD1954">
        <w:rPr>
          <w:rFonts w:ascii="Arial" w:eastAsia="Times New Roman" w:hAnsi="Arial" w:cs="Arial"/>
          <w:sz w:val="22"/>
        </w:rPr>
        <w:t xml:space="preserve"> Гкал/час;</w:t>
      </w:r>
    </w:p>
    <w:p w14:paraId="62AD2BAB" w14:textId="77777777" w:rsidR="009B0CA2" w:rsidRPr="00FD1954" w:rsidRDefault="009B0CA2" w:rsidP="00FD1954">
      <w:pPr>
        <w:numPr>
          <w:ilvl w:val="0"/>
          <w:numId w:val="4"/>
        </w:numPr>
        <w:rPr>
          <w:rFonts w:ascii="Arial" w:eastAsia="Times New Roman" w:hAnsi="Arial" w:cs="Arial"/>
          <w:sz w:val="22"/>
        </w:rPr>
      </w:pPr>
      <w:r w:rsidRPr="00FD1954">
        <w:rPr>
          <w:rFonts w:ascii="Arial" w:eastAsia="Times New Roman" w:hAnsi="Arial" w:cs="Arial"/>
          <w:sz w:val="22"/>
        </w:rPr>
        <w:t xml:space="preserve">Котельная </w:t>
      </w:r>
      <w:proofErr w:type="gramStart"/>
      <w:r w:rsidRPr="00FD1954">
        <w:rPr>
          <w:rFonts w:ascii="Arial" w:eastAsia="Times New Roman" w:hAnsi="Arial" w:cs="Arial"/>
          <w:sz w:val="22"/>
        </w:rPr>
        <w:t>№6 – 2,69</w:t>
      </w:r>
      <w:proofErr w:type="gramEnd"/>
      <w:r w:rsidRPr="00FD1954">
        <w:rPr>
          <w:rFonts w:ascii="Arial" w:eastAsia="Times New Roman" w:hAnsi="Arial" w:cs="Arial"/>
          <w:sz w:val="22"/>
        </w:rPr>
        <w:t xml:space="preserve"> Гкал/час.</w:t>
      </w:r>
    </w:p>
    <w:p w14:paraId="287138E2" w14:textId="77777777" w:rsidR="00D3292C" w:rsidRPr="00FD1954" w:rsidRDefault="00D3292C" w:rsidP="00FD1954">
      <w:pPr>
        <w:ind w:firstLine="720"/>
        <w:rPr>
          <w:rFonts w:ascii="Arial" w:eastAsia="Times New Roman" w:hAnsi="Arial" w:cs="Arial"/>
          <w:spacing w:val="-5"/>
          <w:sz w:val="22"/>
        </w:rPr>
      </w:pPr>
      <w:r w:rsidRPr="00FD1954">
        <w:rPr>
          <w:rFonts w:ascii="Arial" w:eastAsia="Times New Roman" w:hAnsi="Arial" w:cs="Arial"/>
          <w:spacing w:val="-5"/>
          <w:sz w:val="22"/>
        </w:rPr>
        <w:t xml:space="preserve">Располагаемая тепловая мощность котельных составляет – </w:t>
      </w:r>
      <w:r w:rsidR="009B0CA2" w:rsidRPr="00FD1954">
        <w:rPr>
          <w:rFonts w:ascii="Arial" w:eastAsia="Times New Roman" w:hAnsi="Arial" w:cs="Arial"/>
          <w:spacing w:val="-5"/>
          <w:sz w:val="22"/>
        </w:rPr>
        <w:t>25,02</w:t>
      </w:r>
      <w:r w:rsidRPr="00FD1954">
        <w:rPr>
          <w:rFonts w:ascii="Arial" w:eastAsia="Times New Roman" w:hAnsi="Arial" w:cs="Arial"/>
          <w:spacing w:val="-5"/>
          <w:sz w:val="22"/>
        </w:rPr>
        <w:t xml:space="preserve"> Гкал/час, в том числе:</w:t>
      </w:r>
    </w:p>
    <w:p w14:paraId="1A9FEFF3" w14:textId="77777777" w:rsidR="00D3292C" w:rsidRPr="00FD1954" w:rsidRDefault="00D3292C" w:rsidP="00FD1954">
      <w:pPr>
        <w:numPr>
          <w:ilvl w:val="0"/>
          <w:numId w:val="4"/>
        </w:numPr>
        <w:rPr>
          <w:rFonts w:ascii="Arial" w:eastAsia="Times New Roman" w:hAnsi="Arial" w:cs="Arial"/>
          <w:sz w:val="22"/>
        </w:rPr>
      </w:pPr>
      <w:r w:rsidRPr="00FD1954">
        <w:rPr>
          <w:rFonts w:ascii="Arial" w:eastAsia="Times New Roman" w:hAnsi="Arial" w:cs="Arial"/>
          <w:sz w:val="22"/>
        </w:rPr>
        <w:t xml:space="preserve">Котельная </w:t>
      </w:r>
      <w:proofErr w:type="gramStart"/>
      <w:r w:rsidRPr="00FD1954">
        <w:rPr>
          <w:rFonts w:ascii="Arial" w:eastAsia="Times New Roman" w:hAnsi="Arial" w:cs="Arial"/>
          <w:sz w:val="22"/>
        </w:rPr>
        <w:t>№1 – 6,0</w:t>
      </w:r>
      <w:proofErr w:type="gramEnd"/>
      <w:r w:rsidRPr="00FD1954">
        <w:rPr>
          <w:rFonts w:ascii="Arial" w:eastAsia="Times New Roman" w:hAnsi="Arial" w:cs="Arial"/>
          <w:sz w:val="22"/>
        </w:rPr>
        <w:t xml:space="preserve"> Гкал/час,</w:t>
      </w:r>
    </w:p>
    <w:p w14:paraId="04C4F973" w14:textId="77777777" w:rsidR="00D3292C" w:rsidRPr="00FD1954" w:rsidRDefault="00D3292C" w:rsidP="00FD1954">
      <w:pPr>
        <w:numPr>
          <w:ilvl w:val="0"/>
          <w:numId w:val="4"/>
        </w:numPr>
        <w:rPr>
          <w:rFonts w:ascii="Arial" w:eastAsia="Times New Roman" w:hAnsi="Arial" w:cs="Arial"/>
          <w:sz w:val="22"/>
        </w:rPr>
      </w:pPr>
      <w:r w:rsidRPr="00FD1954">
        <w:rPr>
          <w:rFonts w:ascii="Arial" w:eastAsia="Times New Roman" w:hAnsi="Arial" w:cs="Arial"/>
          <w:sz w:val="22"/>
        </w:rPr>
        <w:t xml:space="preserve">Котельная </w:t>
      </w:r>
      <w:proofErr w:type="gramStart"/>
      <w:r w:rsidRPr="00FD1954">
        <w:rPr>
          <w:rFonts w:ascii="Arial" w:eastAsia="Times New Roman" w:hAnsi="Arial" w:cs="Arial"/>
          <w:sz w:val="22"/>
        </w:rPr>
        <w:t>№2 – 3,2</w:t>
      </w:r>
      <w:proofErr w:type="gramEnd"/>
      <w:r w:rsidRPr="00FD1954">
        <w:rPr>
          <w:rFonts w:ascii="Arial" w:eastAsia="Times New Roman" w:hAnsi="Arial" w:cs="Arial"/>
          <w:sz w:val="22"/>
        </w:rPr>
        <w:t xml:space="preserve"> Гкал/час;</w:t>
      </w:r>
    </w:p>
    <w:p w14:paraId="13A25EC9" w14:textId="77777777" w:rsidR="00D3292C" w:rsidRPr="00FD1954" w:rsidRDefault="00D3292C" w:rsidP="00FD1954">
      <w:pPr>
        <w:numPr>
          <w:ilvl w:val="0"/>
          <w:numId w:val="4"/>
        </w:numPr>
        <w:rPr>
          <w:rFonts w:ascii="Arial" w:eastAsia="Times New Roman" w:hAnsi="Arial" w:cs="Arial"/>
          <w:sz w:val="22"/>
        </w:rPr>
      </w:pPr>
      <w:r w:rsidRPr="00FD1954">
        <w:rPr>
          <w:rFonts w:ascii="Arial" w:eastAsia="Times New Roman" w:hAnsi="Arial" w:cs="Arial"/>
          <w:sz w:val="22"/>
        </w:rPr>
        <w:t xml:space="preserve">Котельная </w:t>
      </w:r>
      <w:proofErr w:type="gramStart"/>
      <w:r w:rsidRPr="00FD1954">
        <w:rPr>
          <w:rFonts w:ascii="Arial" w:eastAsia="Times New Roman" w:hAnsi="Arial" w:cs="Arial"/>
          <w:sz w:val="22"/>
        </w:rPr>
        <w:t>№3 – 9,67</w:t>
      </w:r>
      <w:proofErr w:type="gramEnd"/>
      <w:r w:rsidRPr="00FD1954">
        <w:rPr>
          <w:rFonts w:ascii="Arial" w:eastAsia="Times New Roman" w:hAnsi="Arial" w:cs="Arial"/>
          <w:sz w:val="22"/>
        </w:rPr>
        <w:t xml:space="preserve"> Гкал/час;</w:t>
      </w:r>
    </w:p>
    <w:p w14:paraId="571B0CBA" w14:textId="77777777" w:rsidR="00D3292C" w:rsidRPr="00FD1954" w:rsidRDefault="00D3292C" w:rsidP="00FD1954">
      <w:pPr>
        <w:numPr>
          <w:ilvl w:val="0"/>
          <w:numId w:val="4"/>
        </w:numPr>
        <w:rPr>
          <w:rFonts w:ascii="Arial" w:eastAsia="Times New Roman" w:hAnsi="Arial" w:cs="Arial"/>
          <w:sz w:val="22"/>
        </w:rPr>
      </w:pPr>
      <w:r w:rsidRPr="00FD1954">
        <w:rPr>
          <w:rFonts w:ascii="Arial" w:eastAsia="Times New Roman" w:hAnsi="Arial" w:cs="Arial"/>
          <w:sz w:val="22"/>
        </w:rPr>
        <w:t xml:space="preserve">Котельная </w:t>
      </w:r>
      <w:proofErr w:type="gramStart"/>
      <w:r w:rsidRPr="00FD1954">
        <w:rPr>
          <w:rFonts w:ascii="Arial" w:eastAsia="Times New Roman" w:hAnsi="Arial" w:cs="Arial"/>
          <w:sz w:val="22"/>
        </w:rPr>
        <w:t>№4 – 1,70</w:t>
      </w:r>
      <w:proofErr w:type="gramEnd"/>
      <w:r w:rsidRPr="00FD1954">
        <w:rPr>
          <w:rFonts w:ascii="Arial" w:eastAsia="Times New Roman" w:hAnsi="Arial" w:cs="Arial"/>
          <w:sz w:val="22"/>
        </w:rPr>
        <w:t xml:space="preserve"> Гкал/час;</w:t>
      </w:r>
    </w:p>
    <w:p w14:paraId="43C40EE4" w14:textId="77777777" w:rsidR="00D3292C" w:rsidRPr="00FD1954" w:rsidRDefault="009B0CA2" w:rsidP="00FD1954">
      <w:pPr>
        <w:numPr>
          <w:ilvl w:val="0"/>
          <w:numId w:val="4"/>
        </w:numPr>
        <w:rPr>
          <w:rFonts w:ascii="Arial" w:eastAsia="Times New Roman" w:hAnsi="Arial" w:cs="Arial"/>
          <w:sz w:val="22"/>
        </w:rPr>
      </w:pPr>
      <w:r w:rsidRPr="00FD1954">
        <w:rPr>
          <w:rFonts w:ascii="Arial" w:eastAsia="Times New Roman" w:hAnsi="Arial" w:cs="Arial"/>
          <w:sz w:val="22"/>
        </w:rPr>
        <w:lastRenderedPageBreak/>
        <w:t xml:space="preserve">Котельная </w:t>
      </w:r>
      <w:proofErr w:type="gramStart"/>
      <w:r w:rsidRPr="00FD1954">
        <w:rPr>
          <w:rFonts w:ascii="Arial" w:eastAsia="Times New Roman" w:hAnsi="Arial" w:cs="Arial"/>
          <w:sz w:val="22"/>
        </w:rPr>
        <w:t>№5 – 1,76</w:t>
      </w:r>
      <w:proofErr w:type="gramEnd"/>
      <w:r w:rsidRPr="00FD1954">
        <w:rPr>
          <w:rFonts w:ascii="Arial" w:eastAsia="Times New Roman" w:hAnsi="Arial" w:cs="Arial"/>
          <w:sz w:val="22"/>
        </w:rPr>
        <w:t xml:space="preserve"> Гкал/час;</w:t>
      </w:r>
    </w:p>
    <w:p w14:paraId="537C1A11" w14:textId="77777777" w:rsidR="009B0CA2" w:rsidRPr="00FD1954" w:rsidRDefault="009B0CA2" w:rsidP="00FD1954">
      <w:pPr>
        <w:numPr>
          <w:ilvl w:val="0"/>
          <w:numId w:val="4"/>
        </w:numPr>
        <w:rPr>
          <w:rFonts w:ascii="Arial" w:eastAsia="Times New Roman" w:hAnsi="Arial" w:cs="Arial"/>
          <w:sz w:val="22"/>
        </w:rPr>
      </w:pPr>
      <w:r w:rsidRPr="00FD1954">
        <w:rPr>
          <w:rFonts w:ascii="Arial" w:eastAsia="Times New Roman" w:hAnsi="Arial" w:cs="Arial"/>
          <w:sz w:val="22"/>
        </w:rPr>
        <w:t xml:space="preserve">Котельная </w:t>
      </w:r>
      <w:proofErr w:type="gramStart"/>
      <w:r w:rsidRPr="00FD1954">
        <w:rPr>
          <w:rFonts w:ascii="Arial" w:eastAsia="Times New Roman" w:hAnsi="Arial" w:cs="Arial"/>
          <w:sz w:val="22"/>
        </w:rPr>
        <w:t>№6 – 2,69</w:t>
      </w:r>
      <w:proofErr w:type="gramEnd"/>
      <w:r w:rsidRPr="00FD1954">
        <w:rPr>
          <w:rFonts w:ascii="Arial" w:eastAsia="Times New Roman" w:hAnsi="Arial" w:cs="Arial"/>
          <w:sz w:val="22"/>
        </w:rPr>
        <w:t xml:space="preserve"> Гкал/час.</w:t>
      </w:r>
    </w:p>
    <w:p w14:paraId="5B00E4D4" w14:textId="77777777" w:rsidR="00900457" w:rsidRPr="00FD1954" w:rsidRDefault="00900457" w:rsidP="00FD1954">
      <w:pPr>
        <w:ind w:firstLine="720"/>
        <w:rPr>
          <w:rFonts w:ascii="Arial" w:eastAsia="Times New Roman" w:hAnsi="Arial" w:cs="Arial"/>
          <w:spacing w:val="-5"/>
          <w:sz w:val="22"/>
          <w:u w:val="single"/>
        </w:rPr>
      </w:pPr>
      <w:r w:rsidRPr="00FD1954">
        <w:rPr>
          <w:rFonts w:ascii="Arial" w:eastAsia="Times New Roman" w:hAnsi="Arial" w:cs="Arial"/>
          <w:spacing w:val="-5"/>
          <w:sz w:val="22"/>
          <w:u w:val="single"/>
        </w:rPr>
        <w:t>Приборы учета</w:t>
      </w:r>
    </w:p>
    <w:p w14:paraId="4C576D03" w14:textId="77777777" w:rsidR="00900457" w:rsidRPr="00FD1954" w:rsidRDefault="00900457" w:rsidP="00FD1954">
      <w:pPr>
        <w:ind w:firstLine="720"/>
        <w:rPr>
          <w:rFonts w:ascii="Arial" w:eastAsia="Times New Roman" w:hAnsi="Arial" w:cs="Arial"/>
          <w:spacing w:val="-5"/>
          <w:sz w:val="22"/>
        </w:rPr>
      </w:pPr>
      <w:r w:rsidRPr="00FD1954">
        <w:rPr>
          <w:rFonts w:ascii="Arial" w:eastAsia="Times New Roman" w:hAnsi="Arial" w:cs="Arial"/>
          <w:spacing w:val="-5"/>
          <w:sz w:val="22"/>
        </w:rPr>
        <w:t xml:space="preserve">Данные о приборах учета на котельных ИП </w:t>
      </w:r>
      <w:r w:rsidR="001C32E1" w:rsidRPr="00FD1954">
        <w:rPr>
          <w:rFonts w:ascii="Arial" w:eastAsia="Times New Roman" w:hAnsi="Arial" w:cs="Arial"/>
          <w:spacing w:val="-5"/>
          <w:sz w:val="22"/>
        </w:rPr>
        <w:t>«</w:t>
      </w:r>
      <w:r w:rsidRPr="00FD1954">
        <w:rPr>
          <w:rFonts w:ascii="Arial" w:eastAsia="Times New Roman" w:hAnsi="Arial" w:cs="Arial"/>
          <w:spacing w:val="-5"/>
          <w:sz w:val="22"/>
        </w:rPr>
        <w:t>Голубев</w:t>
      </w:r>
      <w:r w:rsidR="001C32E1" w:rsidRPr="00FD1954">
        <w:rPr>
          <w:rFonts w:ascii="Arial" w:eastAsia="Times New Roman" w:hAnsi="Arial" w:cs="Arial"/>
          <w:spacing w:val="-5"/>
          <w:sz w:val="22"/>
        </w:rPr>
        <w:t>»</w:t>
      </w:r>
      <w:r w:rsidRPr="00FD1954">
        <w:rPr>
          <w:rFonts w:ascii="Arial" w:eastAsia="Times New Roman" w:hAnsi="Arial" w:cs="Arial"/>
          <w:spacing w:val="-5"/>
          <w:sz w:val="22"/>
        </w:rPr>
        <w:t xml:space="preserve"> не представлены.</w:t>
      </w:r>
    </w:p>
    <w:p w14:paraId="50FDD751" w14:textId="77777777" w:rsidR="006C119C" w:rsidRPr="00FD1954" w:rsidRDefault="006C119C" w:rsidP="00FD1954">
      <w:pPr>
        <w:ind w:firstLine="720"/>
        <w:rPr>
          <w:rFonts w:ascii="Arial" w:eastAsia="Times New Roman" w:hAnsi="Arial" w:cs="Arial"/>
          <w:spacing w:val="-5"/>
          <w:sz w:val="22"/>
          <w:u w:val="single"/>
        </w:rPr>
      </w:pPr>
      <w:r w:rsidRPr="00FD1954">
        <w:rPr>
          <w:rFonts w:ascii="Arial" w:eastAsia="Times New Roman" w:hAnsi="Arial" w:cs="Arial"/>
          <w:spacing w:val="-5"/>
          <w:sz w:val="22"/>
          <w:u w:val="single"/>
        </w:rPr>
        <w:t>Топливный режим</w:t>
      </w:r>
    </w:p>
    <w:p w14:paraId="353A265A" w14:textId="77777777" w:rsidR="00C91ED8" w:rsidRPr="00FD1954" w:rsidRDefault="00C91ED8" w:rsidP="00FD1954">
      <w:pPr>
        <w:ind w:firstLine="720"/>
        <w:rPr>
          <w:rFonts w:ascii="Arial" w:eastAsia="Times New Roman" w:hAnsi="Arial" w:cs="Arial"/>
          <w:spacing w:val="-5"/>
          <w:sz w:val="22"/>
        </w:rPr>
      </w:pPr>
      <w:r w:rsidRPr="00FD1954">
        <w:rPr>
          <w:rFonts w:ascii="Arial" w:eastAsia="Times New Roman" w:hAnsi="Arial" w:cs="Arial"/>
          <w:spacing w:val="-5"/>
          <w:sz w:val="22"/>
        </w:rPr>
        <w:t xml:space="preserve">Основным видом топлива на котельных является природный газ, резервное </w:t>
      </w:r>
      <w:proofErr w:type="gramStart"/>
      <w:r w:rsidRPr="00FD1954">
        <w:rPr>
          <w:rFonts w:ascii="Arial" w:eastAsia="Times New Roman" w:hAnsi="Arial" w:cs="Arial"/>
          <w:spacing w:val="-5"/>
          <w:sz w:val="22"/>
        </w:rPr>
        <w:t>топливо  дизельное</w:t>
      </w:r>
      <w:proofErr w:type="gramEnd"/>
      <w:r w:rsidRPr="00FD1954">
        <w:rPr>
          <w:rFonts w:ascii="Arial" w:eastAsia="Times New Roman" w:hAnsi="Arial" w:cs="Arial"/>
          <w:spacing w:val="-5"/>
          <w:sz w:val="22"/>
        </w:rPr>
        <w:t>.</w:t>
      </w:r>
    </w:p>
    <w:p w14:paraId="12DE2211" w14:textId="575B4605" w:rsidR="00797278" w:rsidRPr="00FD1954" w:rsidRDefault="00797278" w:rsidP="00FD1954">
      <w:pPr>
        <w:ind w:firstLine="720"/>
        <w:rPr>
          <w:rFonts w:ascii="Arial" w:eastAsia="Times New Roman" w:hAnsi="Arial" w:cs="Arial"/>
          <w:spacing w:val="-5"/>
          <w:sz w:val="22"/>
        </w:rPr>
      </w:pPr>
      <w:r w:rsidRPr="00FD1954">
        <w:rPr>
          <w:rFonts w:ascii="Arial" w:eastAsia="Times New Roman" w:hAnsi="Arial" w:cs="Arial"/>
          <w:spacing w:val="-5"/>
          <w:sz w:val="22"/>
        </w:rPr>
        <w:t>Ниже приведены основные показатели котельной (</w:t>
      </w:r>
      <w:r w:rsidRPr="00FD1954">
        <w:rPr>
          <w:rFonts w:ascii="Arial" w:hAnsi="Arial" w:cs="Arial"/>
          <w:sz w:val="22"/>
        </w:rPr>
        <w:fldChar w:fldCharType="begin"/>
      </w:r>
      <w:r w:rsidRPr="00FD1954">
        <w:rPr>
          <w:rFonts w:ascii="Arial" w:hAnsi="Arial" w:cs="Arial"/>
          <w:sz w:val="22"/>
        </w:rPr>
        <w:instrText xml:space="preserve"> REF _Ref86611292 \h  \* MERGEFORMAT </w:instrText>
      </w:r>
      <w:r w:rsidRPr="00FD1954">
        <w:rPr>
          <w:rFonts w:ascii="Arial" w:hAnsi="Arial" w:cs="Arial"/>
          <w:sz w:val="22"/>
        </w:rPr>
      </w:r>
      <w:r w:rsidRPr="00FD1954">
        <w:rPr>
          <w:rFonts w:ascii="Arial" w:hAnsi="Arial" w:cs="Arial"/>
          <w:sz w:val="22"/>
        </w:rPr>
        <w:fldChar w:fldCharType="separate"/>
      </w:r>
      <w:r w:rsidR="005D1C71" w:rsidRPr="00FD1954">
        <w:rPr>
          <w:rFonts w:ascii="Arial" w:eastAsia="Times New Roman" w:hAnsi="Arial" w:cs="Arial"/>
          <w:spacing w:val="-5"/>
          <w:sz w:val="22"/>
        </w:rPr>
        <w:t>Таблица 2.26</w:t>
      </w:r>
      <w:r w:rsidRPr="00FD1954">
        <w:rPr>
          <w:rFonts w:ascii="Arial" w:hAnsi="Arial" w:cs="Arial"/>
          <w:sz w:val="22"/>
        </w:rPr>
        <w:fldChar w:fldCharType="end"/>
      </w:r>
      <w:r w:rsidRPr="00FD1954">
        <w:rPr>
          <w:rFonts w:ascii="Arial" w:eastAsia="Times New Roman" w:hAnsi="Arial" w:cs="Arial"/>
          <w:spacing w:val="-5"/>
          <w:sz w:val="22"/>
        </w:rPr>
        <w:t>).</w:t>
      </w:r>
    </w:p>
    <w:p w14:paraId="6ECD91B5" w14:textId="4ADDBD86" w:rsidR="00C91ED8" w:rsidRPr="00E37D0E" w:rsidRDefault="00797278" w:rsidP="008973E4">
      <w:pPr>
        <w:pStyle w:val="a5"/>
      </w:pPr>
      <w:bookmarkStart w:id="46" w:name="_Ref86611292"/>
      <w:r w:rsidRPr="00E37D0E">
        <w:t xml:space="preserve">Таблица </w:t>
      </w:r>
      <w:fldSimple w:instr=" STYLEREF 1 \s ">
        <w:r w:rsidR="005D1C71">
          <w:rPr>
            <w:noProof/>
          </w:rPr>
          <w:t>2</w:t>
        </w:r>
      </w:fldSimple>
      <w:r w:rsidR="000F654C" w:rsidRPr="00E37D0E">
        <w:t>.</w:t>
      </w:r>
      <w:fldSimple w:instr=" SEQ Таблица \* ARABIC \s 1 ">
        <w:r w:rsidR="005D1C71">
          <w:rPr>
            <w:noProof/>
          </w:rPr>
          <w:t>26</w:t>
        </w:r>
      </w:fldSimple>
      <w:bookmarkEnd w:id="46"/>
      <w:r w:rsidRPr="00E37D0E">
        <w:t xml:space="preserve">. </w:t>
      </w:r>
      <w:r w:rsidR="00C91ED8" w:rsidRPr="00E37D0E">
        <w:t>Основные показатели суммарно по котельным ИП Голубев</w:t>
      </w:r>
      <w:r w:rsidR="00E37D0E" w:rsidRPr="00E37D0E">
        <w:t xml:space="preserve"> за 2022 год</w:t>
      </w:r>
    </w:p>
    <w:tbl>
      <w:tblPr>
        <w:tblW w:w="7520" w:type="dxa"/>
        <w:tblInd w:w="93" w:type="dxa"/>
        <w:tblLook w:val="04A0" w:firstRow="1" w:lastRow="0" w:firstColumn="1" w:lastColumn="0" w:noHBand="0" w:noVBand="1"/>
      </w:tblPr>
      <w:tblGrid>
        <w:gridCol w:w="1605"/>
        <w:gridCol w:w="1085"/>
        <w:gridCol w:w="1061"/>
        <w:gridCol w:w="1111"/>
        <w:gridCol w:w="911"/>
        <w:gridCol w:w="924"/>
        <w:gridCol w:w="1159"/>
      </w:tblGrid>
      <w:tr w:rsidR="00BC6D31" w:rsidRPr="00BC6D31" w14:paraId="7BEA292E" w14:textId="77777777" w:rsidTr="00BC6D31">
        <w:trPr>
          <w:trHeight w:val="415"/>
        </w:trPr>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5BBB0C" w14:textId="77777777" w:rsidR="00BC6D31" w:rsidRPr="00BC6D31" w:rsidRDefault="00BC6D31" w:rsidP="00BC6D31">
            <w:pPr>
              <w:spacing w:after="0" w:line="240" w:lineRule="auto"/>
              <w:jc w:val="center"/>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Наименование</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5D23A395" w14:textId="77777777" w:rsidR="00BC6D31" w:rsidRPr="00BC6D31" w:rsidRDefault="00BC6D31" w:rsidP="00BC6D31">
            <w:pPr>
              <w:spacing w:after="0" w:line="240" w:lineRule="auto"/>
              <w:jc w:val="center"/>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Отпуск тепловой энергии</w:t>
            </w:r>
          </w:p>
        </w:tc>
        <w:tc>
          <w:tcPr>
            <w:tcW w:w="2172" w:type="dxa"/>
            <w:gridSpan w:val="2"/>
            <w:tcBorders>
              <w:top w:val="single" w:sz="4" w:space="0" w:color="auto"/>
              <w:left w:val="nil"/>
              <w:bottom w:val="single" w:sz="4" w:space="0" w:color="auto"/>
              <w:right w:val="single" w:sz="4" w:space="0" w:color="auto"/>
            </w:tcBorders>
            <w:shd w:val="clear" w:color="auto" w:fill="auto"/>
            <w:vAlign w:val="center"/>
            <w:hideMark/>
          </w:tcPr>
          <w:p w14:paraId="3B477E5F" w14:textId="77777777" w:rsidR="00BC6D31" w:rsidRPr="00BC6D31" w:rsidRDefault="00BC6D31" w:rsidP="00BC6D31">
            <w:pPr>
              <w:spacing w:after="0" w:line="240" w:lineRule="auto"/>
              <w:jc w:val="center"/>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Расход тепла на собственные нужды</w:t>
            </w:r>
          </w:p>
        </w:tc>
        <w:tc>
          <w:tcPr>
            <w:tcW w:w="1835" w:type="dxa"/>
            <w:gridSpan w:val="2"/>
            <w:tcBorders>
              <w:top w:val="single" w:sz="4" w:space="0" w:color="auto"/>
              <w:left w:val="nil"/>
              <w:bottom w:val="single" w:sz="4" w:space="0" w:color="auto"/>
              <w:right w:val="single" w:sz="4" w:space="0" w:color="auto"/>
            </w:tcBorders>
            <w:shd w:val="clear" w:color="auto" w:fill="auto"/>
            <w:vAlign w:val="center"/>
            <w:hideMark/>
          </w:tcPr>
          <w:p w14:paraId="40C7C3ED" w14:textId="77777777" w:rsidR="00BC6D31" w:rsidRPr="00BC6D31" w:rsidRDefault="00BC6D31" w:rsidP="00BC6D31">
            <w:pPr>
              <w:spacing w:after="0" w:line="240" w:lineRule="auto"/>
              <w:jc w:val="center"/>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Годовой расход топлива</w:t>
            </w:r>
          </w:p>
        </w:tc>
        <w:tc>
          <w:tcPr>
            <w:tcW w:w="1046" w:type="dxa"/>
            <w:tcBorders>
              <w:top w:val="single" w:sz="4" w:space="0" w:color="auto"/>
              <w:left w:val="nil"/>
              <w:bottom w:val="single" w:sz="4" w:space="0" w:color="auto"/>
              <w:right w:val="single" w:sz="4" w:space="0" w:color="auto"/>
            </w:tcBorders>
            <w:shd w:val="clear" w:color="auto" w:fill="auto"/>
            <w:vAlign w:val="center"/>
            <w:hideMark/>
          </w:tcPr>
          <w:p w14:paraId="4AB42487" w14:textId="77777777" w:rsidR="00BC6D31" w:rsidRPr="00BC6D31" w:rsidRDefault="00BC6D31" w:rsidP="00BC6D31">
            <w:pPr>
              <w:spacing w:after="0" w:line="240" w:lineRule="auto"/>
              <w:jc w:val="center"/>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УРУТ на отпуск тепловой энергии</w:t>
            </w:r>
          </w:p>
        </w:tc>
      </w:tr>
      <w:tr w:rsidR="00BC6D31" w:rsidRPr="00BC6D31" w14:paraId="5AFC420E" w14:textId="77777777" w:rsidTr="00BC6D31">
        <w:trPr>
          <w:trHeight w:val="626"/>
        </w:trPr>
        <w:tc>
          <w:tcPr>
            <w:tcW w:w="1404" w:type="dxa"/>
            <w:tcBorders>
              <w:top w:val="nil"/>
              <w:left w:val="single" w:sz="4" w:space="0" w:color="auto"/>
              <w:bottom w:val="single" w:sz="4" w:space="0" w:color="auto"/>
              <w:right w:val="single" w:sz="4" w:space="0" w:color="auto"/>
            </w:tcBorders>
            <w:shd w:val="clear" w:color="auto" w:fill="auto"/>
            <w:vAlign w:val="center"/>
            <w:hideMark/>
          </w:tcPr>
          <w:p w14:paraId="613AB741" w14:textId="77777777" w:rsidR="00BC6D31" w:rsidRPr="00BC6D31" w:rsidRDefault="00BC6D31" w:rsidP="00BC6D31">
            <w:pPr>
              <w:spacing w:after="0" w:line="240" w:lineRule="auto"/>
              <w:jc w:val="center"/>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w:t>
            </w:r>
          </w:p>
        </w:tc>
        <w:tc>
          <w:tcPr>
            <w:tcW w:w="1063" w:type="dxa"/>
            <w:tcBorders>
              <w:top w:val="nil"/>
              <w:left w:val="nil"/>
              <w:bottom w:val="single" w:sz="4" w:space="0" w:color="auto"/>
              <w:right w:val="single" w:sz="4" w:space="0" w:color="auto"/>
            </w:tcBorders>
            <w:shd w:val="clear" w:color="auto" w:fill="auto"/>
            <w:vAlign w:val="center"/>
            <w:hideMark/>
          </w:tcPr>
          <w:p w14:paraId="24952809" w14:textId="77777777" w:rsidR="00BC6D31" w:rsidRPr="00BC6D31" w:rsidRDefault="00BC6D31" w:rsidP="00BC6D31">
            <w:pPr>
              <w:spacing w:after="0" w:line="240" w:lineRule="auto"/>
              <w:jc w:val="center"/>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Гкал/год</w:t>
            </w:r>
          </w:p>
        </w:tc>
        <w:tc>
          <w:tcPr>
            <w:tcW w:w="1061" w:type="dxa"/>
            <w:tcBorders>
              <w:top w:val="nil"/>
              <w:left w:val="nil"/>
              <w:bottom w:val="single" w:sz="4" w:space="0" w:color="auto"/>
              <w:right w:val="single" w:sz="4" w:space="0" w:color="auto"/>
            </w:tcBorders>
            <w:shd w:val="clear" w:color="auto" w:fill="auto"/>
            <w:vAlign w:val="center"/>
            <w:hideMark/>
          </w:tcPr>
          <w:p w14:paraId="092D9892" w14:textId="77777777" w:rsidR="00BC6D31" w:rsidRPr="00BC6D31" w:rsidRDefault="00BC6D31" w:rsidP="00BC6D31">
            <w:pPr>
              <w:spacing w:after="0" w:line="240" w:lineRule="auto"/>
              <w:jc w:val="center"/>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Гкал/ч</w:t>
            </w:r>
          </w:p>
        </w:tc>
        <w:tc>
          <w:tcPr>
            <w:tcW w:w="1111" w:type="dxa"/>
            <w:tcBorders>
              <w:top w:val="nil"/>
              <w:left w:val="nil"/>
              <w:bottom w:val="single" w:sz="4" w:space="0" w:color="auto"/>
              <w:right w:val="single" w:sz="4" w:space="0" w:color="auto"/>
            </w:tcBorders>
            <w:shd w:val="clear" w:color="auto" w:fill="auto"/>
            <w:vAlign w:val="center"/>
            <w:hideMark/>
          </w:tcPr>
          <w:p w14:paraId="3542CE77" w14:textId="77777777" w:rsidR="00BC6D31" w:rsidRPr="00BC6D31" w:rsidRDefault="00BC6D31" w:rsidP="00BC6D31">
            <w:pPr>
              <w:spacing w:after="0" w:line="240" w:lineRule="auto"/>
              <w:jc w:val="center"/>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Гкал/год</w:t>
            </w:r>
          </w:p>
        </w:tc>
        <w:tc>
          <w:tcPr>
            <w:tcW w:w="911" w:type="dxa"/>
            <w:tcBorders>
              <w:top w:val="nil"/>
              <w:left w:val="nil"/>
              <w:bottom w:val="single" w:sz="4" w:space="0" w:color="auto"/>
              <w:right w:val="single" w:sz="4" w:space="0" w:color="auto"/>
            </w:tcBorders>
            <w:shd w:val="clear" w:color="auto" w:fill="auto"/>
            <w:vAlign w:val="center"/>
            <w:hideMark/>
          </w:tcPr>
          <w:p w14:paraId="5EF77243" w14:textId="77777777" w:rsidR="00BC6D31" w:rsidRPr="00BC6D31" w:rsidRDefault="00BC6D31" w:rsidP="00BC6D31">
            <w:pPr>
              <w:spacing w:after="0" w:line="240" w:lineRule="auto"/>
              <w:jc w:val="center"/>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тут</w:t>
            </w:r>
          </w:p>
        </w:tc>
        <w:tc>
          <w:tcPr>
            <w:tcW w:w="924" w:type="dxa"/>
            <w:tcBorders>
              <w:top w:val="nil"/>
              <w:left w:val="nil"/>
              <w:bottom w:val="single" w:sz="4" w:space="0" w:color="auto"/>
              <w:right w:val="single" w:sz="4" w:space="0" w:color="auto"/>
            </w:tcBorders>
            <w:shd w:val="clear" w:color="auto" w:fill="auto"/>
            <w:vAlign w:val="center"/>
            <w:hideMark/>
          </w:tcPr>
          <w:p w14:paraId="55E755AC" w14:textId="77777777" w:rsidR="00BC6D31" w:rsidRPr="00BC6D31" w:rsidRDefault="00BC6D31" w:rsidP="00BC6D31">
            <w:pPr>
              <w:spacing w:after="0" w:line="240" w:lineRule="auto"/>
              <w:jc w:val="center"/>
              <w:rPr>
                <w:rFonts w:ascii="Arial" w:eastAsia="Times New Roman" w:hAnsi="Arial" w:cs="Arial"/>
                <w:color w:val="000000"/>
                <w:sz w:val="20"/>
                <w:szCs w:val="20"/>
                <w:lang w:eastAsia="ru-RU"/>
              </w:rPr>
            </w:pPr>
            <w:proofErr w:type="gramStart"/>
            <w:r w:rsidRPr="00BC6D31">
              <w:rPr>
                <w:rFonts w:ascii="Arial" w:eastAsia="Times New Roman" w:hAnsi="Arial" w:cs="Arial"/>
                <w:color w:val="000000"/>
                <w:sz w:val="20"/>
                <w:szCs w:val="20"/>
                <w:lang w:eastAsia="ru-RU"/>
              </w:rPr>
              <w:t>тыс.м</w:t>
            </w:r>
            <w:proofErr w:type="gramEnd"/>
            <w:r w:rsidRPr="00BC6D31">
              <w:rPr>
                <w:rFonts w:ascii="Arial" w:eastAsia="Times New Roman" w:hAnsi="Arial" w:cs="Arial"/>
                <w:color w:val="000000"/>
                <w:sz w:val="20"/>
                <w:szCs w:val="20"/>
                <w:vertAlign w:val="superscript"/>
                <w:lang w:eastAsia="ru-RU"/>
              </w:rPr>
              <w:t>3</w:t>
            </w:r>
          </w:p>
        </w:tc>
        <w:tc>
          <w:tcPr>
            <w:tcW w:w="1046" w:type="dxa"/>
            <w:tcBorders>
              <w:top w:val="nil"/>
              <w:left w:val="nil"/>
              <w:bottom w:val="single" w:sz="4" w:space="0" w:color="auto"/>
              <w:right w:val="single" w:sz="4" w:space="0" w:color="auto"/>
            </w:tcBorders>
            <w:shd w:val="clear" w:color="auto" w:fill="auto"/>
            <w:vAlign w:val="center"/>
            <w:hideMark/>
          </w:tcPr>
          <w:p w14:paraId="26CE7F74" w14:textId="77777777" w:rsidR="00BC6D31" w:rsidRPr="00BC6D31" w:rsidRDefault="00BC6D31" w:rsidP="00BC6D31">
            <w:pPr>
              <w:spacing w:after="0" w:line="240" w:lineRule="auto"/>
              <w:jc w:val="center"/>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кг.</w:t>
            </w:r>
            <w:proofErr w:type="gramStart"/>
            <w:r w:rsidRPr="00BC6D31">
              <w:rPr>
                <w:rFonts w:ascii="Arial" w:eastAsia="Times New Roman" w:hAnsi="Arial" w:cs="Arial"/>
                <w:color w:val="000000"/>
                <w:sz w:val="20"/>
                <w:szCs w:val="20"/>
                <w:lang w:eastAsia="ru-RU"/>
              </w:rPr>
              <w:t>у.т</w:t>
            </w:r>
            <w:proofErr w:type="gramEnd"/>
            <w:r w:rsidRPr="00BC6D31">
              <w:rPr>
                <w:rFonts w:ascii="Arial" w:eastAsia="Times New Roman" w:hAnsi="Arial" w:cs="Arial"/>
                <w:color w:val="000000"/>
                <w:sz w:val="20"/>
                <w:szCs w:val="20"/>
                <w:lang w:eastAsia="ru-RU"/>
              </w:rPr>
              <w:t>/Гкал</w:t>
            </w:r>
          </w:p>
        </w:tc>
      </w:tr>
      <w:tr w:rsidR="00BC6D31" w:rsidRPr="00BC6D31" w14:paraId="4516CA51" w14:textId="77777777" w:rsidTr="00BC6D31">
        <w:trPr>
          <w:trHeight w:val="375"/>
        </w:trPr>
        <w:tc>
          <w:tcPr>
            <w:tcW w:w="1404" w:type="dxa"/>
            <w:tcBorders>
              <w:top w:val="nil"/>
              <w:left w:val="single" w:sz="4" w:space="0" w:color="auto"/>
              <w:bottom w:val="single" w:sz="4" w:space="0" w:color="auto"/>
              <w:right w:val="single" w:sz="4" w:space="0" w:color="auto"/>
            </w:tcBorders>
            <w:shd w:val="clear" w:color="auto" w:fill="auto"/>
            <w:noWrap/>
            <w:vAlign w:val="bottom"/>
            <w:hideMark/>
          </w:tcPr>
          <w:p w14:paraId="1A7F06C7" w14:textId="77777777" w:rsidR="00BC6D31" w:rsidRPr="00BC6D31" w:rsidRDefault="00BC6D31" w:rsidP="00BC6D31">
            <w:pPr>
              <w:spacing w:after="0" w:line="240" w:lineRule="auto"/>
              <w:jc w:val="left"/>
              <w:rPr>
                <w:rFonts w:ascii="Arial" w:eastAsia="Times New Roman" w:hAnsi="Arial" w:cs="Arial"/>
                <w:color w:val="000000"/>
                <w:sz w:val="20"/>
                <w:szCs w:val="20"/>
                <w:lang w:eastAsia="ru-RU"/>
              </w:rPr>
            </w:pPr>
            <w:proofErr w:type="gramStart"/>
            <w:r w:rsidRPr="00BC6D31">
              <w:rPr>
                <w:rFonts w:ascii="Arial" w:eastAsia="Times New Roman" w:hAnsi="Arial" w:cs="Arial"/>
                <w:color w:val="000000"/>
                <w:sz w:val="20"/>
                <w:szCs w:val="20"/>
                <w:lang w:eastAsia="ru-RU"/>
              </w:rPr>
              <w:t>Кот.№</w:t>
            </w:r>
            <w:proofErr w:type="gramEnd"/>
            <w:r w:rsidRPr="00BC6D31">
              <w:rPr>
                <w:rFonts w:ascii="Arial" w:eastAsia="Times New Roman" w:hAnsi="Arial" w:cs="Arial"/>
                <w:color w:val="000000"/>
                <w:sz w:val="20"/>
                <w:szCs w:val="20"/>
                <w:lang w:eastAsia="ru-RU"/>
              </w:rPr>
              <w:t>1</w:t>
            </w:r>
          </w:p>
        </w:tc>
        <w:tc>
          <w:tcPr>
            <w:tcW w:w="1063" w:type="dxa"/>
            <w:tcBorders>
              <w:top w:val="nil"/>
              <w:left w:val="nil"/>
              <w:bottom w:val="single" w:sz="4" w:space="0" w:color="auto"/>
              <w:right w:val="single" w:sz="4" w:space="0" w:color="auto"/>
            </w:tcBorders>
            <w:shd w:val="clear" w:color="auto" w:fill="auto"/>
            <w:noWrap/>
            <w:vAlign w:val="bottom"/>
            <w:hideMark/>
          </w:tcPr>
          <w:p w14:paraId="1633C528"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14057</w:t>
            </w:r>
          </w:p>
        </w:tc>
        <w:tc>
          <w:tcPr>
            <w:tcW w:w="1061" w:type="dxa"/>
            <w:tcBorders>
              <w:top w:val="nil"/>
              <w:left w:val="nil"/>
              <w:bottom w:val="single" w:sz="4" w:space="0" w:color="auto"/>
              <w:right w:val="single" w:sz="4" w:space="0" w:color="auto"/>
            </w:tcBorders>
            <w:shd w:val="clear" w:color="auto" w:fill="auto"/>
            <w:noWrap/>
            <w:vAlign w:val="bottom"/>
            <w:hideMark/>
          </w:tcPr>
          <w:p w14:paraId="5B1F403C"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0,025</w:t>
            </w:r>
          </w:p>
        </w:tc>
        <w:tc>
          <w:tcPr>
            <w:tcW w:w="1111" w:type="dxa"/>
            <w:tcBorders>
              <w:top w:val="nil"/>
              <w:left w:val="nil"/>
              <w:bottom w:val="single" w:sz="4" w:space="0" w:color="auto"/>
              <w:right w:val="single" w:sz="4" w:space="0" w:color="auto"/>
            </w:tcBorders>
            <w:shd w:val="clear" w:color="auto" w:fill="auto"/>
            <w:noWrap/>
            <w:vAlign w:val="bottom"/>
            <w:hideMark/>
          </w:tcPr>
          <w:p w14:paraId="58F01A2F"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405</w:t>
            </w:r>
          </w:p>
        </w:tc>
        <w:tc>
          <w:tcPr>
            <w:tcW w:w="911" w:type="dxa"/>
            <w:tcBorders>
              <w:top w:val="nil"/>
              <w:left w:val="nil"/>
              <w:bottom w:val="single" w:sz="4" w:space="0" w:color="auto"/>
              <w:right w:val="single" w:sz="4" w:space="0" w:color="auto"/>
            </w:tcBorders>
            <w:shd w:val="clear" w:color="auto" w:fill="auto"/>
            <w:noWrap/>
            <w:vAlign w:val="bottom"/>
            <w:hideMark/>
          </w:tcPr>
          <w:p w14:paraId="0E29557E"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2225</w:t>
            </w:r>
          </w:p>
        </w:tc>
        <w:tc>
          <w:tcPr>
            <w:tcW w:w="924" w:type="dxa"/>
            <w:tcBorders>
              <w:top w:val="nil"/>
              <w:left w:val="nil"/>
              <w:bottom w:val="single" w:sz="4" w:space="0" w:color="auto"/>
              <w:right w:val="single" w:sz="4" w:space="0" w:color="auto"/>
            </w:tcBorders>
            <w:shd w:val="clear" w:color="auto" w:fill="auto"/>
            <w:noWrap/>
            <w:vAlign w:val="bottom"/>
            <w:hideMark/>
          </w:tcPr>
          <w:p w14:paraId="62C18323"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1918</w:t>
            </w:r>
          </w:p>
        </w:tc>
        <w:tc>
          <w:tcPr>
            <w:tcW w:w="1046" w:type="dxa"/>
            <w:tcBorders>
              <w:top w:val="nil"/>
              <w:left w:val="nil"/>
              <w:bottom w:val="single" w:sz="4" w:space="0" w:color="auto"/>
              <w:right w:val="single" w:sz="4" w:space="0" w:color="auto"/>
            </w:tcBorders>
            <w:shd w:val="clear" w:color="auto" w:fill="auto"/>
            <w:noWrap/>
            <w:vAlign w:val="bottom"/>
            <w:hideMark/>
          </w:tcPr>
          <w:p w14:paraId="34D0B0AE"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158,3</w:t>
            </w:r>
          </w:p>
        </w:tc>
      </w:tr>
      <w:tr w:rsidR="00BC6D31" w:rsidRPr="00BC6D31" w14:paraId="5AFFE6C0" w14:textId="77777777" w:rsidTr="00BC6D31">
        <w:trPr>
          <w:trHeight w:val="315"/>
        </w:trPr>
        <w:tc>
          <w:tcPr>
            <w:tcW w:w="1404" w:type="dxa"/>
            <w:tcBorders>
              <w:top w:val="nil"/>
              <w:left w:val="single" w:sz="4" w:space="0" w:color="auto"/>
              <w:bottom w:val="single" w:sz="4" w:space="0" w:color="auto"/>
              <w:right w:val="single" w:sz="4" w:space="0" w:color="auto"/>
            </w:tcBorders>
            <w:shd w:val="clear" w:color="auto" w:fill="auto"/>
            <w:noWrap/>
            <w:vAlign w:val="bottom"/>
            <w:hideMark/>
          </w:tcPr>
          <w:p w14:paraId="165C6DBB" w14:textId="77777777" w:rsidR="00BC6D31" w:rsidRPr="00BC6D31" w:rsidRDefault="00BC6D31" w:rsidP="00BC6D31">
            <w:pPr>
              <w:spacing w:after="0" w:line="240" w:lineRule="auto"/>
              <w:jc w:val="left"/>
              <w:rPr>
                <w:rFonts w:ascii="Arial" w:eastAsia="Times New Roman" w:hAnsi="Arial" w:cs="Arial"/>
                <w:color w:val="000000"/>
                <w:sz w:val="20"/>
                <w:szCs w:val="20"/>
                <w:lang w:eastAsia="ru-RU"/>
              </w:rPr>
            </w:pPr>
            <w:proofErr w:type="gramStart"/>
            <w:r w:rsidRPr="00BC6D31">
              <w:rPr>
                <w:rFonts w:ascii="Arial" w:eastAsia="Times New Roman" w:hAnsi="Arial" w:cs="Arial"/>
                <w:color w:val="000000"/>
                <w:sz w:val="20"/>
                <w:szCs w:val="20"/>
                <w:lang w:eastAsia="ru-RU"/>
              </w:rPr>
              <w:t>Кот.№</w:t>
            </w:r>
            <w:proofErr w:type="gramEnd"/>
            <w:r w:rsidRPr="00BC6D31">
              <w:rPr>
                <w:rFonts w:ascii="Arial" w:eastAsia="Times New Roman" w:hAnsi="Arial" w:cs="Arial"/>
                <w:color w:val="000000"/>
                <w:sz w:val="20"/>
                <w:szCs w:val="20"/>
                <w:lang w:eastAsia="ru-RU"/>
              </w:rPr>
              <w:t>2</w:t>
            </w:r>
          </w:p>
        </w:tc>
        <w:tc>
          <w:tcPr>
            <w:tcW w:w="1063" w:type="dxa"/>
            <w:tcBorders>
              <w:top w:val="nil"/>
              <w:left w:val="nil"/>
              <w:bottom w:val="single" w:sz="4" w:space="0" w:color="auto"/>
              <w:right w:val="single" w:sz="4" w:space="0" w:color="auto"/>
            </w:tcBorders>
            <w:shd w:val="clear" w:color="auto" w:fill="auto"/>
            <w:noWrap/>
            <w:vAlign w:val="bottom"/>
            <w:hideMark/>
          </w:tcPr>
          <w:p w14:paraId="72EA4C6A"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5492</w:t>
            </w:r>
          </w:p>
        </w:tc>
        <w:tc>
          <w:tcPr>
            <w:tcW w:w="1061" w:type="dxa"/>
            <w:tcBorders>
              <w:top w:val="nil"/>
              <w:left w:val="nil"/>
              <w:bottom w:val="single" w:sz="4" w:space="0" w:color="auto"/>
              <w:right w:val="single" w:sz="4" w:space="0" w:color="auto"/>
            </w:tcBorders>
            <w:shd w:val="clear" w:color="auto" w:fill="auto"/>
            <w:noWrap/>
            <w:vAlign w:val="bottom"/>
            <w:hideMark/>
          </w:tcPr>
          <w:p w14:paraId="2182622A"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0,013</w:t>
            </w:r>
          </w:p>
        </w:tc>
        <w:tc>
          <w:tcPr>
            <w:tcW w:w="1111" w:type="dxa"/>
            <w:tcBorders>
              <w:top w:val="nil"/>
              <w:left w:val="nil"/>
              <w:bottom w:val="single" w:sz="4" w:space="0" w:color="auto"/>
              <w:right w:val="single" w:sz="4" w:space="0" w:color="auto"/>
            </w:tcBorders>
            <w:shd w:val="clear" w:color="auto" w:fill="auto"/>
            <w:noWrap/>
            <w:vAlign w:val="bottom"/>
            <w:hideMark/>
          </w:tcPr>
          <w:p w14:paraId="21FCAF37"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158</w:t>
            </w:r>
          </w:p>
        </w:tc>
        <w:tc>
          <w:tcPr>
            <w:tcW w:w="911" w:type="dxa"/>
            <w:tcBorders>
              <w:top w:val="nil"/>
              <w:left w:val="nil"/>
              <w:bottom w:val="single" w:sz="4" w:space="0" w:color="auto"/>
              <w:right w:val="single" w:sz="4" w:space="0" w:color="auto"/>
            </w:tcBorders>
            <w:shd w:val="clear" w:color="auto" w:fill="auto"/>
            <w:noWrap/>
            <w:vAlign w:val="bottom"/>
            <w:hideMark/>
          </w:tcPr>
          <w:p w14:paraId="75DA8F2B"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869</w:t>
            </w:r>
          </w:p>
        </w:tc>
        <w:tc>
          <w:tcPr>
            <w:tcW w:w="924" w:type="dxa"/>
            <w:tcBorders>
              <w:top w:val="nil"/>
              <w:left w:val="nil"/>
              <w:bottom w:val="single" w:sz="4" w:space="0" w:color="auto"/>
              <w:right w:val="single" w:sz="4" w:space="0" w:color="auto"/>
            </w:tcBorders>
            <w:shd w:val="clear" w:color="auto" w:fill="auto"/>
            <w:noWrap/>
            <w:vAlign w:val="bottom"/>
            <w:hideMark/>
          </w:tcPr>
          <w:p w14:paraId="5CB35BAE"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769</w:t>
            </w:r>
          </w:p>
        </w:tc>
        <w:tc>
          <w:tcPr>
            <w:tcW w:w="1046" w:type="dxa"/>
            <w:tcBorders>
              <w:top w:val="nil"/>
              <w:left w:val="nil"/>
              <w:bottom w:val="single" w:sz="4" w:space="0" w:color="auto"/>
              <w:right w:val="single" w:sz="4" w:space="0" w:color="auto"/>
            </w:tcBorders>
            <w:shd w:val="clear" w:color="auto" w:fill="auto"/>
            <w:noWrap/>
            <w:vAlign w:val="bottom"/>
            <w:hideMark/>
          </w:tcPr>
          <w:p w14:paraId="67D1142D"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158,2</w:t>
            </w:r>
          </w:p>
        </w:tc>
      </w:tr>
      <w:tr w:rsidR="00BC6D31" w:rsidRPr="00BC6D31" w14:paraId="5297501B" w14:textId="77777777" w:rsidTr="00BC6D31">
        <w:trPr>
          <w:trHeight w:val="300"/>
        </w:trPr>
        <w:tc>
          <w:tcPr>
            <w:tcW w:w="1404" w:type="dxa"/>
            <w:tcBorders>
              <w:top w:val="nil"/>
              <w:left w:val="single" w:sz="4" w:space="0" w:color="auto"/>
              <w:bottom w:val="single" w:sz="4" w:space="0" w:color="auto"/>
              <w:right w:val="single" w:sz="4" w:space="0" w:color="auto"/>
            </w:tcBorders>
            <w:shd w:val="clear" w:color="auto" w:fill="auto"/>
            <w:noWrap/>
            <w:vAlign w:val="bottom"/>
            <w:hideMark/>
          </w:tcPr>
          <w:p w14:paraId="26443CE0" w14:textId="77777777" w:rsidR="00BC6D31" w:rsidRPr="00BC6D31" w:rsidRDefault="00BC6D31" w:rsidP="00BC6D31">
            <w:pPr>
              <w:spacing w:after="0" w:line="240" w:lineRule="auto"/>
              <w:jc w:val="left"/>
              <w:rPr>
                <w:rFonts w:ascii="Arial" w:eastAsia="Times New Roman" w:hAnsi="Arial" w:cs="Arial"/>
                <w:color w:val="000000"/>
                <w:sz w:val="20"/>
                <w:szCs w:val="20"/>
                <w:lang w:eastAsia="ru-RU"/>
              </w:rPr>
            </w:pPr>
            <w:proofErr w:type="gramStart"/>
            <w:r w:rsidRPr="00BC6D31">
              <w:rPr>
                <w:rFonts w:ascii="Arial" w:eastAsia="Times New Roman" w:hAnsi="Arial" w:cs="Arial"/>
                <w:color w:val="000000"/>
                <w:sz w:val="20"/>
                <w:szCs w:val="20"/>
                <w:lang w:eastAsia="ru-RU"/>
              </w:rPr>
              <w:t>Кот.№</w:t>
            </w:r>
            <w:proofErr w:type="gramEnd"/>
            <w:r w:rsidRPr="00BC6D31">
              <w:rPr>
                <w:rFonts w:ascii="Arial" w:eastAsia="Times New Roman" w:hAnsi="Arial" w:cs="Arial"/>
                <w:color w:val="000000"/>
                <w:sz w:val="20"/>
                <w:szCs w:val="20"/>
                <w:lang w:eastAsia="ru-RU"/>
              </w:rPr>
              <w:t>3</w:t>
            </w:r>
          </w:p>
        </w:tc>
        <w:tc>
          <w:tcPr>
            <w:tcW w:w="1063" w:type="dxa"/>
            <w:tcBorders>
              <w:top w:val="nil"/>
              <w:left w:val="nil"/>
              <w:bottom w:val="single" w:sz="4" w:space="0" w:color="auto"/>
              <w:right w:val="single" w:sz="4" w:space="0" w:color="auto"/>
            </w:tcBorders>
            <w:shd w:val="clear" w:color="auto" w:fill="auto"/>
            <w:noWrap/>
            <w:vAlign w:val="bottom"/>
            <w:hideMark/>
          </w:tcPr>
          <w:p w14:paraId="22E03126"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21301</w:t>
            </w:r>
          </w:p>
        </w:tc>
        <w:tc>
          <w:tcPr>
            <w:tcW w:w="1061" w:type="dxa"/>
            <w:tcBorders>
              <w:top w:val="nil"/>
              <w:left w:val="nil"/>
              <w:bottom w:val="single" w:sz="4" w:space="0" w:color="auto"/>
              <w:right w:val="single" w:sz="4" w:space="0" w:color="auto"/>
            </w:tcBorders>
            <w:shd w:val="clear" w:color="auto" w:fill="auto"/>
            <w:noWrap/>
            <w:vAlign w:val="bottom"/>
            <w:hideMark/>
          </w:tcPr>
          <w:p w14:paraId="0DCA3522"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0,032</w:t>
            </w:r>
          </w:p>
        </w:tc>
        <w:tc>
          <w:tcPr>
            <w:tcW w:w="1111" w:type="dxa"/>
            <w:tcBorders>
              <w:top w:val="nil"/>
              <w:left w:val="nil"/>
              <w:bottom w:val="single" w:sz="4" w:space="0" w:color="auto"/>
              <w:right w:val="single" w:sz="4" w:space="0" w:color="auto"/>
            </w:tcBorders>
            <w:shd w:val="clear" w:color="auto" w:fill="auto"/>
            <w:noWrap/>
            <w:vAlign w:val="bottom"/>
            <w:hideMark/>
          </w:tcPr>
          <w:p w14:paraId="216500EA"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614</w:t>
            </w:r>
          </w:p>
        </w:tc>
        <w:tc>
          <w:tcPr>
            <w:tcW w:w="911" w:type="dxa"/>
            <w:tcBorders>
              <w:top w:val="nil"/>
              <w:left w:val="nil"/>
              <w:bottom w:val="single" w:sz="4" w:space="0" w:color="auto"/>
              <w:right w:val="single" w:sz="4" w:space="0" w:color="auto"/>
            </w:tcBorders>
            <w:shd w:val="clear" w:color="auto" w:fill="auto"/>
            <w:noWrap/>
            <w:vAlign w:val="bottom"/>
            <w:hideMark/>
          </w:tcPr>
          <w:p w14:paraId="3AE0E740"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3370</w:t>
            </w:r>
          </w:p>
        </w:tc>
        <w:tc>
          <w:tcPr>
            <w:tcW w:w="924" w:type="dxa"/>
            <w:tcBorders>
              <w:top w:val="nil"/>
              <w:left w:val="nil"/>
              <w:bottom w:val="single" w:sz="4" w:space="0" w:color="auto"/>
              <w:right w:val="single" w:sz="4" w:space="0" w:color="auto"/>
            </w:tcBorders>
            <w:shd w:val="clear" w:color="auto" w:fill="auto"/>
            <w:noWrap/>
            <w:vAlign w:val="bottom"/>
            <w:hideMark/>
          </w:tcPr>
          <w:p w14:paraId="61145EB6"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2905</w:t>
            </w:r>
          </w:p>
        </w:tc>
        <w:tc>
          <w:tcPr>
            <w:tcW w:w="1046" w:type="dxa"/>
            <w:tcBorders>
              <w:top w:val="nil"/>
              <w:left w:val="nil"/>
              <w:bottom w:val="single" w:sz="4" w:space="0" w:color="auto"/>
              <w:right w:val="single" w:sz="4" w:space="0" w:color="auto"/>
            </w:tcBorders>
            <w:shd w:val="clear" w:color="auto" w:fill="auto"/>
            <w:noWrap/>
            <w:vAlign w:val="bottom"/>
            <w:hideMark/>
          </w:tcPr>
          <w:p w14:paraId="65824B80"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158,2</w:t>
            </w:r>
          </w:p>
        </w:tc>
      </w:tr>
      <w:tr w:rsidR="00BC6D31" w:rsidRPr="00BC6D31" w14:paraId="7C14107B" w14:textId="77777777" w:rsidTr="00BC6D31">
        <w:trPr>
          <w:trHeight w:val="300"/>
        </w:trPr>
        <w:tc>
          <w:tcPr>
            <w:tcW w:w="1404" w:type="dxa"/>
            <w:tcBorders>
              <w:top w:val="nil"/>
              <w:left w:val="single" w:sz="4" w:space="0" w:color="auto"/>
              <w:bottom w:val="single" w:sz="4" w:space="0" w:color="auto"/>
              <w:right w:val="single" w:sz="4" w:space="0" w:color="auto"/>
            </w:tcBorders>
            <w:shd w:val="clear" w:color="auto" w:fill="auto"/>
            <w:noWrap/>
            <w:vAlign w:val="bottom"/>
            <w:hideMark/>
          </w:tcPr>
          <w:p w14:paraId="11E8F726" w14:textId="77777777" w:rsidR="00BC6D31" w:rsidRPr="00BC6D31" w:rsidRDefault="00BC6D31" w:rsidP="00BC6D31">
            <w:pPr>
              <w:spacing w:after="0" w:line="240" w:lineRule="auto"/>
              <w:jc w:val="left"/>
              <w:rPr>
                <w:rFonts w:ascii="Arial" w:eastAsia="Times New Roman" w:hAnsi="Arial" w:cs="Arial"/>
                <w:color w:val="000000"/>
                <w:sz w:val="20"/>
                <w:szCs w:val="20"/>
                <w:lang w:eastAsia="ru-RU"/>
              </w:rPr>
            </w:pPr>
            <w:proofErr w:type="gramStart"/>
            <w:r w:rsidRPr="00BC6D31">
              <w:rPr>
                <w:rFonts w:ascii="Arial" w:eastAsia="Times New Roman" w:hAnsi="Arial" w:cs="Arial"/>
                <w:color w:val="000000"/>
                <w:sz w:val="20"/>
                <w:szCs w:val="20"/>
                <w:lang w:eastAsia="ru-RU"/>
              </w:rPr>
              <w:t>Кот.№</w:t>
            </w:r>
            <w:proofErr w:type="gramEnd"/>
            <w:r w:rsidRPr="00BC6D31">
              <w:rPr>
                <w:rFonts w:ascii="Arial" w:eastAsia="Times New Roman" w:hAnsi="Arial" w:cs="Arial"/>
                <w:color w:val="000000"/>
                <w:sz w:val="20"/>
                <w:szCs w:val="20"/>
                <w:lang w:eastAsia="ru-RU"/>
              </w:rPr>
              <w:t>4</w:t>
            </w:r>
          </w:p>
        </w:tc>
        <w:tc>
          <w:tcPr>
            <w:tcW w:w="1063" w:type="dxa"/>
            <w:tcBorders>
              <w:top w:val="nil"/>
              <w:left w:val="nil"/>
              <w:bottom w:val="single" w:sz="4" w:space="0" w:color="auto"/>
              <w:right w:val="single" w:sz="4" w:space="0" w:color="auto"/>
            </w:tcBorders>
            <w:shd w:val="clear" w:color="auto" w:fill="auto"/>
            <w:noWrap/>
            <w:vAlign w:val="bottom"/>
            <w:hideMark/>
          </w:tcPr>
          <w:p w14:paraId="315E3064"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2468</w:t>
            </w:r>
          </w:p>
        </w:tc>
        <w:tc>
          <w:tcPr>
            <w:tcW w:w="1061" w:type="dxa"/>
            <w:tcBorders>
              <w:top w:val="nil"/>
              <w:left w:val="nil"/>
              <w:bottom w:val="single" w:sz="4" w:space="0" w:color="auto"/>
              <w:right w:val="single" w:sz="4" w:space="0" w:color="auto"/>
            </w:tcBorders>
            <w:shd w:val="clear" w:color="auto" w:fill="auto"/>
            <w:noWrap/>
            <w:vAlign w:val="bottom"/>
            <w:hideMark/>
          </w:tcPr>
          <w:p w14:paraId="05734007"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0,006</w:t>
            </w:r>
          </w:p>
        </w:tc>
        <w:tc>
          <w:tcPr>
            <w:tcW w:w="1111" w:type="dxa"/>
            <w:tcBorders>
              <w:top w:val="nil"/>
              <w:left w:val="nil"/>
              <w:bottom w:val="single" w:sz="4" w:space="0" w:color="auto"/>
              <w:right w:val="single" w:sz="4" w:space="0" w:color="auto"/>
            </w:tcBorders>
            <w:shd w:val="clear" w:color="auto" w:fill="auto"/>
            <w:noWrap/>
            <w:vAlign w:val="bottom"/>
            <w:hideMark/>
          </w:tcPr>
          <w:p w14:paraId="316BFBE6"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71</w:t>
            </w:r>
          </w:p>
        </w:tc>
        <w:tc>
          <w:tcPr>
            <w:tcW w:w="911" w:type="dxa"/>
            <w:tcBorders>
              <w:top w:val="nil"/>
              <w:left w:val="nil"/>
              <w:bottom w:val="single" w:sz="4" w:space="0" w:color="auto"/>
              <w:right w:val="single" w:sz="4" w:space="0" w:color="auto"/>
            </w:tcBorders>
            <w:shd w:val="clear" w:color="auto" w:fill="auto"/>
            <w:noWrap/>
            <w:vAlign w:val="bottom"/>
            <w:hideMark/>
          </w:tcPr>
          <w:p w14:paraId="16AB789B"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390,5</w:t>
            </w:r>
          </w:p>
        </w:tc>
        <w:tc>
          <w:tcPr>
            <w:tcW w:w="924" w:type="dxa"/>
            <w:tcBorders>
              <w:top w:val="nil"/>
              <w:left w:val="nil"/>
              <w:bottom w:val="single" w:sz="4" w:space="0" w:color="auto"/>
              <w:right w:val="single" w:sz="4" w:space="0" w:color="auto"/>
            </w:tcBorders>
            <w:shd w:val="clear" w:color="auto" w:fill="auto"/>
            <w:noWrap/>
            <w:vAlign w:val="bottom"/>
            <w:hideMark/>
          </w:tcPr>
          <w:p w14:paraId="4B3E81D0"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336,6</w:t>
            </w:r>
          </w:p>
        </w:tc>
        <w:tc>
          <w:tcPr>
            <w:tcW w:w="1046" w:type="dxa"/>
            <w:tcBorders>
              <w:top w:val="nil"/>
              <w:left w:val="nil"/>
              <w:bottom w:val="single" w:sz="4" w:space="0" w:color="auto"/>
              <w:right w:val="single" w:sz="4" w:space="0" w:color="auto"/>
            </w:tcBorders>
            <w:shd w:val="clear" w:color="auto" w:fill="auto"/>
            <w:noWrap/>
            <w:vAlign w:val="bottom"/>
            <w:hideMark/>
          </w:tcPr>
          <w:p w14:paraId="3806E88C"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158,2</w:t>
            </w:r>
          </w:p>
        </w:tc>
      </w:tr>
      <w:tr w:rsidR="00BC6D31" w:rsidRPr="00BC6D31" w14:paraId="7FA40232" w14:textId="77777777" w:rsidTr="00BC6D31">
        <w:trPr>
          <w:trHeight w:val="300"/>
        </w:trPr>
        <w:tc>
          <w:tcPr>
            <w:tcW w:w="1404" w:type="dxa"/>
            <w:tcBorders>
              <w:top w:val="nil"/>
              <w:left w:val="single" w:sz="4" w:space="0" w:color="auto"/>
              <w:bottom w:val="single" w:sz="4" w:space="0" w:color="auto"/>
              <w:right w:val="single" w:sz="4" w:space="0" w:color="auto"/>
            </w:tcBorders>
            <w:shd w:val="clear" w:color="auto" w:fill="auto"/>
            <w:noWrap/>
            <w:vAlign w:val="bottom"/>
            <w:hideMark/>
          </w:tcPr>
          <w:p w14:paraId="28C945C8" w14:textId="77777777" w:rsidR="00BC6D31" w:rsidRPr="00BC6D31" w:rsidRDefault="00BC6D31" w:rsidP="00BC6D31">
            <w:pPr>
              <w:spacing w:after="0" w:line="240" w:lineRule="auto"/>
              <w:jc w:val="left"/>
              <w:rPr>
                <w:rFonts w:ascii="Arial" w:eastAsia="Times New Roman" w:hAnsi="Arial" w:cs="Arial"/>
                <w:color w:val="000000"/>
                <w:sz w:val="20"/>
                <w:szCs w:val="20"/>
                <w:lang w:eastAsia="ru-RU"/>
              </w:rPr>
            </w:pPr>
            <w:proofErr w:type="gramStart"/>
            <w:r w:rsidRPr="00BC6D31">
              <w:rPr>
                <w:rFonts w:ascii="Arial" w:eastAsia="Times New Roman" w:hAnsi="Arial" w:cs="Arial"/>
                <w:color w:val="000000"/>
                <w:sz w:val="20"/>
                <w:szCs w:val="20"/>
                <w:lang w:eastAsia="ru-RU"/>
              </w:rPr>
              <w:t>Кот.№</w:t>
            </w:r>
            <w:proofErr w:type="gramEnd"/>
            <w:r w:rsidRPr="00BC6D31">
              <w:rPr>
                <w:rFonts w:ascii="Arial" w:eastAsia="Times New Roman" w:hAnsi="Arial" w:cs="Arial"/>
                <w:color w:val="000000"/>
                <w:sz w:val="20"/>
                <w:szCs w:val="20"/>
                <w:lang w:eastAsia="ru-RU"/>
              </w:rPr>
              <w:t>5</w:t>
            </w:r>
          </w:p>
        </w:tc>
        <w:tc>
          <w:tcPr>
            <w:tcW w:w="1063" w:type="dxa"/>
            <w:tcBorders>
              <w:top w:val="nil"/>
              <w:left w:val="nil"/>
              <w:bottom w:val="single" w:sz="4" w:space="0" w:color="auto"/>
              <w:right w:val="single" w:sz="4" w:space="0" w:color="auto"/>
            </w:tcBorders>
            <w:shd w:val="clear" w:color="auto" w:fill="auto"/>
            <w:noWrap/>
            <w:vAlign w:val="bottom"/>
            <w:hideMark/>
          </w:tcPr>
          <w:p w14:paraId="4C86D050"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2977</w:t>
            </w:r>
          </w:p>
        </w:tc>
        <w:tc>
          <w:tcPr>
            <w:tcW w:w="1061" w:type="dxa"/>
            <w:tcBorders>
              <w:top w:val="nil"/>
              <w:left w:val="nil"/>
              <w:bottom w:val="single" w:sz="4" w:space="0" w:color="auto"/>
              <w:right w:val="single" w:sz="4" w:space="0" w:color="auto"/>
            </w:tcBorders>
            <w:shd w:val="clear" w:color="auto" w:fill="auto"/>
            <w:noWrap/>
            <w:vAlign w:val="bottom"/>
            <w:hideMark/>
          </w:tcPr>
          <w:p w14:paraId="6AF271EA"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0,006</w:t>
            </w:r>
          </w:p>
        </w:tc>
        <w:tc>
          <w:tcPr>
            <w:tcW w:w="1111" w:type="dxa"/>
            <w:tcBorders>
              <w:top w:val="nil"/>
              <w:left w:val="nil"/>
              <w:bottom w:val="single" w:sz="4" w:space="0" w:color="auto"/>
              <w:right w:val="single" w:sz="4" w:space="0" w:color="auto"/>
            </w:tcBorders>
            <w:shd w:val="clear" w:color="auto" w:fill="auto"/>
            <w:noWrap/>
            <w:vAlign w:val="bottom"/>
            <w:hideMark/>
          </w:tcPr>
          <w:p w14:paraId="72090A94"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86</w:t>
            </w:r>
          </w:p>
        </w:tc>
        <w:tc>
          <w:tcPr>
            <w:tcW w:w="911" w:type="dxa"/>
            <w:tcBorders>
              <w:top w:val="nil"/>
              <w:left w:val="nil"/>
              <w:bottom w:val="single" w:sz="4" w:space="0" w:color="auto"/>
              <w:right w:val="single" w:sz="4" w:space="0" w:color="auto"/>
            </w:tcBorders>
            <w:shd w:val="clear" w:color="auto" w:fill="auto"/>
            <w:noWrap/>
            <w:vAlign w:val="bottom"/>
            <w:hideMark/>
          </w:tcPr>
          <w:p w14:paraId="5FE7B13F"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471</w:t>
            </w:r>
          </w:p>
        </w:tc>
        <w:tc>
          <w:tcPr>
            <w:tcW w:w="924" w:type="dxa"/>
            <w:tcBorders>
              <w:top w:val="nil"/>
              <w:left w:val="nil"/>
              <w:bottom w:val="single" w:sz="4" w:space="0" w:color="auto"/>
              <w:right w:val="single" w:sz="4" w:space="0" w:color="auto"/>
            </w:tcBorders>
            <w:shd w:val="clear" w:color="auto" w:fill="auto"/>
            <w:noWrap/>
            <w:vAlign w:val="bottom"/>
            <w:hideMark/>
          </w:tcPr>
          <w:p w14:paraId="5687A3DD"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406</w:t>
            </w:r>
          </w:p>
        </w:tc>
        <w:tc>
          <w:tcPr>
            <w:tcW w:w="1046" w:type="dxa"/>
            <w:tcBorders>
              <w:top w:val="nil"/>
              <w:left w:val="nil"/>
              <w:bottom w:val="single" w:sz="4" w:space="0" w:color="auto"/>
              <w:right w:val="single" w:sz="4" w:space="0" w:color="auto"/>
            </w:tcBorders>
            <w:shd w:val="clear" w:color="auto" w:fill="auto"/>
            <w:noWrap/>
            <w:vAlign w:val="bottom"/>
            <w:hideMark/>
          </w:tcPr>
          <w:p w14:paraId="2CA6374B"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158,2</w:t>
            </w:r>
          </w:p>
        </w:tc>
      </w:tr>
      <w:tr w:rsidR="00BC6D31" w:rsidRPr="00BC6D31" w14:paraId="6060C760" w14:textId="77777777" w:rsidTr="00BC6D31">
        <w:trPr>
          <w:trHeight w:val="300"/>
        </w:trPr>
        <w:tc>
          <w:tcPr>
            <w:tcW w:w="1404" w:type="dxa"/>
            <w:tcBorders>
              <w:top w:val="nil"/>
              <w:left w:val="single" w:sz="4" w:space="0" w:color="auto"/>
              <w:bottom w:val="single" w:sz="4" w:space="0" w:color="auto"/>
              <w:right w:val="single" w:sz="4" w:space="0" w:color="auto"/>
            </w:tcBorders>
            <w:shd w:val="clear" w:color="auto" w:fill="auto"/>
            <w:noWrap/>
            <w:vAlign w:val="bottom"/>
            <w:hideMark/>
          </w:tcPr>
          <w:p w14:paraId="51F54315" w14:textId="77777777" w:rsidR="00BC6D31" w:rsidRPr="00BC6D31" w:rsidRDefault="00BC6D31" w:rsidP="00BC6D31">
            <w:pPr>
              <w:spacing w:after="0" w:line="240" w:lineRule="auto"/>
              <w:jc w:val="left"/>
              <w:rPr>
                <w:rFonts w:ascii="Arial" w:eastAsia="Times New Roman" w:hAnsi="Arial" w:cs="Arial"/>
                <w:color w:val="000000"/>
                <w:sz w:val="20"/>
                <w:szCs w:val="20"/>
                <w:lang w:eastAsia="ru-RU"/>
              </w:rPr>
            </w:pPr>
            <w:proofErr w:type="gramStart"/>
            <w:r w:rsidRPr="00BC6D31">
              <w:rPr>
                <w:rFonts w:ascii="Arial" w:eastAsia="Times New Roman" w:hAnsi="Arial" w:cs="Arial"/>
                <w:color w:val="000000"/>
                <w:sz w:val="20"/>
                <w:szCs w:val="20"/>
                <w:lang w:eastAsia="ru-RU"/>
              </w:rPr>
              <w:t>Кот.№</w:t>
            </w:r>
            <w:proofErr w:type="gramEnd"/>
            <w:r w:rsidRPr="00BC6D31">
              <w:rPr>
                <w:rFonts w:ascii="Arial" w:eastAsia="Times New Roman" w:hAnsi="Arial" w:cs="Arial"/>
                <w:color w:val="000000"/>
                <w:sz w:val="20"/>
                <w:szCs w:val="20"/>
                <w:lang w:eastAsia="ru-RU"/>
              </w:rPr>
              <w:t>6</w:t>
            </w:r>
          </w:p>
        </w:tc>
        <w:tc>
          <w:tcPr>
            <w:tcW w:w="1063" w:type="dxa"/>
            <w:tcBorders>
              <w:top w:val="nil"/>
              <w:left w:val="nil"/>
              <w:bottom w:val="single" w:sz="4" w:space="0" w:color="auto"/>
              <w:right w:val="single" w:sz="4" w:space="0" w:color="auto"/>
            </w:tcBorders>
            <w:shd w:val="clear" w:color="auto" w:fill="auto"/>
            <w:noWrap/>
            <w:vAlign w:val="bottom"/>
            <w:hideMark/>
          </w:tcPr>
          <w:p w14:paraId="491B4D7A" w14:textId="77777777" w:rsidR="00BC6D31" w:rsidRPr="00BC6D31" w:rsidRDefault="00BC6D31" w:rsidP="00BC6D31">
            <w:pPr>
              <w:spacing w:after="0" w:line="240" w:lineRule="auto"/>
              <w:jc w:val="lef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н/д</w:t>
            </w:r>
          </w:p>
        </w:tc>
        <w:tc>
          <w:tcPr>
            <w:tcW w:w="1061" w:type="dxa"/>
            <w:tcBorders>
              <w:top w:val="nil"/>
              <w:left w:val="nil"/>
              <w:bottom w:val="single" w:sz="4" w:space="0" w:color="auto"/>
              <w:right w:val="single" w:sz="4" w:space="0" w:color="auto"/>
            </w:tcBorders>
            <w:shd w:val="clear" w:color="auto" w:fill="auto"/>
            <w:noWrap/>
            <w:vAlign w:val="bottom"/>
            <w:hideMark/>
          </w:tcPr>
          <w:p w14:paraId="37781AC9" w14:textId="77777777" w:rsidR="00BC6D31" w:rsidRPr="00BC6D31" w:rsidRDefault="00BC6D31" w:rsidP="00BC6D31">
            <w:pPr>
              <w:spacing w:after="0" w:line="240" w:lineRule="auto"/>
              <w:jc w:val="lef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н/д</w:t>
            </w:r>
          </w:p>
        </w:tc>
        <w:tc>
          <w:tcPr>
            <w:tcW w:w="1111" w:type="dxa"/>
            <w:tcBorders>
              <w:top w:val="nil"/>
              <w:left w:val="nil"/>
              <w:bottom w:val="single" w:sz="4" w:space="0" w:color="auto"/>
              <w:right w:val="single" w:sz="4" w:space="0" w:color="auto"/>
            </w:tcBorders>
            <w:shd w:val="clear" w:color="auto" w:fill="auto"/>
            <w:noWrap/>
            <w:vAlign w:val="bottom"/>
            <w:hideMark/>
          </w:tcPr>
          <w:p w14:paraId="15A86637" w14:textId="77777777" w:rsidR="00BC6D31" w:rsidRPr="00BC6D31" w:rsidRDefault="00BC6D31" w:rsidP="00BC6D31">
            <w:pPr>
              <w:spacing w:after="0" w:line="240" w:lineRule="auto"/>
              <w:jc w:val="lef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н/д</w:t>
            </w:r>
          </w:p>
        </w:tc>
        <w:tc>
          <w:tcPr>
            <w:tcW w:w="911" w:type="dxa"/>
            <w:tcBorders>
              <w:top w:val="nil"/>
              <w:left w:val="nil"/>
              <w:bottom w:val="single" w:sz="4" w:space="0" w:color="auto"/>
              <w:right w:val="single" w:sz="4" w:space="0" w:color="auto"/>
            </w:tcBorders>
            <w:shd w:val="clear" w:color="auto" w:fill="auto"/>
            <w:noWrap/>
            <w:vAlign w:val="bottom"/>
            <w:hideMark/>
          </w:tcPr>
          <w:p w14:paraId="7866139C" w14:textId="77777777" w:rsidR="00BC6D31" w:rsidRPr="00BC6D31" w:rsidRDefault="00BC6D31" w:rsidP="00BC6D31">
            <w:pPr>
              <w:spacing w:after="0" w:line="240" w:lineRule="auto"/>
              <w:jc w:val="lef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н/д</w:t>
            </w:r>
          </w:p>
        </w:tc>
        <w:tc>
          <w:tcPr>
            <w:tcW w:w="924" w:type="dxa"/>
            <w:tcBorders>
              <w:top w:val="nil"/>
              <w:left w:val="nil"/>
              <w:bottom w:val="single" w:sz="4" w:space="0" w:color="auto"/>
              <w:right w:val="single" w:sz="4" w:space="0" w:color="auto"/>
            </w:tcBorders>
            <w:shd w:val="clear" w:color="auto" w:fill="auto"/>
            <w:noWrap/>
            <w:vAlign w:val="bottom"/>
            <w:hideMark/>
          </w:tcPr>
          <w:p w14:paraId="7F0B3A62" w14:textId="77777777" w:rsidR="00BC6D31" w:rsidRPr="00BC6D31" w:rsidRDefault="00BC6D31" w:rsidP="00BC6D31">
            <w:pPr>
              <w:spacing w:after="0" w:line="240" w:lineRule="auto"/>
              <w:jc w:val="lef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н/д</w:t>
            </w:r>
          </w:p>
        </w:tc>
        <w:tc>
          <w:tcPr>
            <w:tcW w:w="1046" w:type="dxa"/>
            <w:tcBorders>
              <w:top w:val="nil"/>
              <w:left w:val="nil"/>
              <w:bottom w:val="single" w:sz="4" w:space="0" w:color="auto"/>
              <w:right w:val="single" w:sz="4" w:space="0" w:color="auto"/>
            </w:tcBorders>
            <w:shd w:val="clear" w:color="auto" w:fill="auto"/>
            <w:noWrap/>
            <w:vAlign w:val="bottom"/>
            <w:hideMark/>
          </w:tcPr>
          <w:p w14:paraId="6CCBC566" w14:textId="77777777" w:rsidR="00BC6D31" w:rsidRPr="00BC6D31" w:rsidRDefault="00BC6D31" w:rsidP="00BC6D31">
            <w:pPr>
              <w:spacing w:after="0" w:line="240" w:lineRule="auto"/>
              <w:jc w:val="lef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н/д</w:t>
            </w:r>
          </w:p>
        </w:tc>
      </w:tr>
      <w:tr w:rsidR="00BC6D31" w:rsidRPr="00BC6D31" w14:paraId="0277B59F" w14:textId="77777777" w:rsidTr="00BC6D31">
        <w:trPr>
          <w:trHeight w:val="300"/>
        </w:trPr>
        <w:tc>
          <w:tcPr>
            <w:tcW w:w="1404" w:type="dxa"/>
            <w:tcBorders>
              <w:top w:val="nil"/>
              <w:left w:val="single" w:sz="4" w:space="0" w:color="auto"/>
              <w:bottom w:val="single" w:sz="4" w:space="0" w:color="auto"/>
              <w:right w:val="single" w:sz="4" w:space="0" w:color="auto"/>
            </w:tcBorders>
            <w:shd w:val="clear" w:color="auto" w:fill="auto"/>
            <w:noWrap/>
            <w:vAlign w:val="bottom"/>
            <w:hideMark/>
          </w:tcPr>
          <w:p w14:paraId="7BCD884F" w14:textId="77777777" w:rsidR="00BC6D31" w:rsidRPr="00BC6D31" w:rsidRDefault="00BC6D31" w:rsidP="00BC6D31">
            <w:pPr>
              <w:spacing w:after="0" w:line="240" w:lineRule="auto"/>
              <w:jc w:val="lef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Итого</w:t>
            </w:r>
          </w:p>
        </w:tc>
        <w:tc>
          <w:tcPr>
            <w:tcW w:w="1063" w:type="dxa"/>
            <w:tcBorders>
              <w:top w:val="nil"/>
              <w:left w:val="nil"/>
              <w:bottom w:val="single" w:sz="4" w:space="0" w:color="auto"/>
              <w:right w:val="single" w:sz="4" w:space="0" w:color="auto"/>
            </w:tcBorders>
            <w:shd w:val="clear" w:color="auto" w:fill="auto"/>
            <w:noWrap/>
            <w:vAlign w:val="bottom"/>
            <w:hideMark/>
          </w:tcPr>
          <w:p w14:paraId="16F3481F"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46295</w:t>
            </w:r>
          </w:p>
        </w:tc>
        <w:tc>
          <w:tcPr>
            <w:tcW w:w="1061" w:type="dxa"/>
            <w:tcBorders>
              <w:top w:val="nil"/>
              <w:left w:val="nil"/>
              <w:bottom w:val="single" w:sz="4" w:space="0" w:color="auto"/>
              <w:right w:val="single" w:sz="4" w:space="0" w:color="auto"/>
            </w:tcBorders>
            <w:shd w:val="clear" w:color="auto" w:fill="auto"/>
            <w:noWrap/>
            <w:vAlign w:val="bottom"/>
            <w:hideMark/>
          </w:tcPr>
          <w:p w14:paraId="0E2285D6"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0,082</w:t>
            </w:r>
          </w:p>
        </w:tc>
        <w:tc>
          <w:tcPr>
            <w:tcW w:w="1111" w:type="dxa"/>
            <w:tcBorders>
              <w:top w:val="nil"/>
              <w:left w:val="nil"/>
              <w:bottom w:val="single" w:sz="4" w:space="0" w:color="auto"/>
              <w:right w:val="single" w:sz="4" w:space="0" w:color="auto"/>
            </w:tcBorders>
            <w:shd w:val="clear" w:color="auto" w:fill="auto"/>
            <w:noWrap/>
            <w:vAlign w:val="bottom"/>
            <w:hideMark/>
          </w:tcPr>
          <w:p w14:paraId="5D751B89"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1334</w:t>
            </w:r>
          </w:p>
        </w:tc>
        <w:tc>
          <w:tcPr>
            <w:tcW w:w="911" w:type="dxa"/>
            <w:tcBorders>
              <w:top w:val="nil"/>
              <w:left w:val="nil"/>
              <w:bottom w:val="single" w:sz="4" w:space="0" w:color="auto"/>
              <w:right w:val="single" w:sz="4" w:space="0" w:color="auto"/>
            </w:tcBorders>
            <w:shd w:val="clear" w:color="auto" w:fill="auto"/>
            <w:noWrap/>
            <w:vAlign w:val="bottom"/>
            <w:hideMark/>
          </w:tcPr>
          <w:p w14:paraId="70AE4AD5"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7325,5</w:t>
            </w:r>
          </w:p>
        </w:tc>
        <w:tc>
          <w:tcPr>
            <w:tcW w:w="924" w:type="dxa"/>
            <w:tcBorders>
              <w:top w:val="nil"/>
              <w:left w:val="nil"/>
              <w:bottom w:val="single" w:sz="4" w:space="0" w:color="auto"/>
              <w:right w:val="single" w:sz="4" w:space="0" w:color="auto"/>
            </w:tcBorders>
            <w:shd w:val="clear" w:color="auto" w:fill="auto"/>
            <w:noWrap/>
            <w:vAlign w:val="bottom"/>
            <w:hideMark/>
          </w:tcPr>
          <w:p w14:paraId="6979B514" w14:textId="77777777" w:rsidR="00BC6D31" w:rsidRPr="00BC6D31" w:rsidRDefault="00BC6D31" w:rsidP="00BC6D31">
            <w:pPr>
              <w:spacing w:after="0" w:line="240" w:lineRule="auto"/>
              <w:jc w:val="right"/>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6334,6</w:t>
            </w:r>
          </w:p>
        </w:tc>
        <w:tc>
          <w:tcPr>
            <w:tcW w:w="1046" w:type="dxa"/>
            <w:tcBorders>
              <w:top w:val="nil"/>
              <w:left w:val="nil"/>
              <w:bottom w:val="single" w:sz="4" w:space="0" w:color="auto"/>
              <w:right w:val="single" w:sz="4" w:space="0" w:color="auto"/>
            </w:tcBorders>
            <w:shd w:val="clear" w:color="auto" w:fill="auto"/>
            <w:noWrap/>
            <w:vAlign w:val="center"/>
            <w:hideMark/>
          </w:tcPr>
          <w:p w14:paraId="7D24A916" w14:textId="77777777" w:rsidR="00BC6D31" w:rsidRPr="00BC6D31" w:rsidRDefault="00BC6D31" w:rsidP="00BC6D31">
            <w:pPr>
              <w:spacing w:after="0" w:line="240" w:lineRule="auto"/>
              <w:jc w:val="center"/>
              <w:rPr>
                <w:rFonts w:ascii="Arial" w:eastAsia="Times New Roman" w:hAnsi="Arial" w:cs="Arial"/>
                <w:color w:val="000000"/>
                <w:sz w:val="20"/>
                <w:szCs w:val="20"/>
                <w:lang w:eastAsia="ru-RU"/>
              </w:rPr>
            </w:pPr>
            <w:r w:rsidRPr="00BC6D31">
              <w:rPr>
                <w:rFonts w:ascii="Arial" w:eastAsia="Times New Roman" w:hAnsi="Arial" w:cs="Arial"/>
                <w:color w:val="000000"/>
                <w:sz w:val="20"/>
                <w:szCs w:val="20"/>
                <w:lang w:eastAsia="ru-RU"/>
              </w:rPr>
              <w:t>-</w:t>
            </w:r>
          </w:p>
        </w:tc>
      </w:tr>
    </w:tbl>
    <w:p w14:paraId="457F355B" w14:textId="77777777" w:rsidR="00493609" w:rsidRPr="007C242E" w:rsidRDefault="00493609">
      <w:pPr>
        <w:rPr>
          <w:rFonts w:eastAsia="Times New Roman" w:cs="Times New Roman"/>
          <w:sz w:val="28"/>
          <w:szCs w:val="28"/>
          <w:highlight w:val="green"/>
          <w:lang w:eastAsia="ru-RU"/>
        </w:rPr>
      </w:pPr>
      <w:r w:rsidRPr="007C242E">
        <w:rPr>
          <w:rFonts w:eastAsia="Times New Roman"/>
          <w:sz w:val="28"/>
          <w:szCs w:val="28"/>
          <w:highlight w:val="green"/>
        </w:rPr>
        <w:br w:type="page"/>
      </w:r>
    </w:p>
    <w:p w14:paraId="3C2EBE6D" w14:textId="77777777" w:rsidR="00493609" w:rsidRPr="00173A67" w:rsidRDefault="00493609" w:rsidP="00173A67">
      <w:pPr>
        <w:pStyle w:val="2"/>
        <w:numPr>
          <w:ilvl w:val="2"/>
          <w:numId w:val="22"/>
        </w:numPr>
      </w:pPr>
      <w:bookmarkStart w:id="47" w:name="_Toc135320895"/>
      <w:r w:rsidRPr="00173A67">
        <w:lastRenderedPageBreak/>
        <w:t xml:space="preserve">Котельная ООО </w:t>
      </w:r>
      <w:r w:rsidR="001C32E1">
        <w:t>«</w:t>
      </w:r>
      <w:r w:rsidR="00D52C43" w:rsidRPr="00173A67">
        <w:t>М-300</w:t>
      </w:r>
      <w:r w:rsidR="001C32E1">
        <w:t>»</w:t>
      </w:r>
      <w:bookmarkEnd w:id="47"/>
    </w:p>
    <w:p w14:paraId="684C2852" w14:textId="34B84E78" w:rsidR="007B44E5" w:rsidRPr="00173A67" w:rsidRDefault="00493609" w:rsidP="00173A67">
      <w:pPr>
        <w:ind w:firstLine="720"/>
        <w:rPr>
          <w:rFonts w:ascii="Arial" w:eastAsia="Times New Roman" w:hAnsi="Arial" w:cs="Arial"/>
          <w:spacing w:val="-5"/>
          <w:sz w:val="22"/>
        </w:rPr>
      </w:pPr>
      <w:r w:rsidRPr="00173A67">
        <w:rPr>
          <w:rFonts w:ascii="Arial" w:eastAsia="Times New Roman" w:hAnsi="Arial" w:cs="Arial"/>
          <w:spacing w:val="-5"/>
          <w:sz w:val="22"/>
        </w:rPr>
        <w:t xml:space="preserve">Котельная </w:t>
      </w:r>
      <w:r w:rsidR="00D52C43" w:rsidRPr="00173A67">
        <w:rPr>
          <w:rFonts w:ascii="Arial" w:eastAsia="Times New Roman" w:hAnsi="Arial" w:cs="Arial"/>
          <w:spacing w:val="-5"/>
          <w:sz w:val="22"/>
        </w:rPr>
        <w:t xml:space="preserve">ООО </w:t>
      </w:r>
      <w:r w:rsidR="001C32E1">
        <w:rPr>
          <w:rFonts w:ascii="Arial" w:eastAsia="Times New Roman" w:hAnsi="Arial" w:cs="Arial"/>
          <w:spacing w:val="-5"/>
          <w:sz w:val="22"/>
        </w:rPr>
        <w:t>«</w:t>
      </w:r>
      <w:r w:rsidR="00D52C43" w:rsidRPr="00173A67">
        <w:rPr>
          <w:rFonts w:ascii="Arial" w:eastAsia="Times New Roman" w:hAnsi="Arial" w:cs="Arial"/>
          <w:spacing w:val="-5"/>
          <w:sz w:val="22"/>
        </w:rPr>
        <w:t>М-300</w:t>
      </w:r>
      <w:r w:rsidR="001C32E1">
        <w:rPr>
          <w:rFonts w:ascii="Arial" w:eastAsia="Times New Roman" w:hAnsi="Arial" w:cs="Arial"/>
          <w:spacing w:val="-5"/>
          <w:sz w:val="22"/>
        </w:rPr>
        <w:t>»</w:t>
      </w:r>
      <w:r w:rsidRPr="00173A67">
        <w:rPr>
          <w:rFonts w:ascii="Arial" w:eastAsia="Times New Roman" w:hAnsi="Arial" w:cs="Arial"/>
          <w:spacing w:val="-5"/>
          <w:sz w:val="22"/>
        </w:rPr>
        <w:t xml:space="preserve">, расположена на территории бывшей промплощадки №1 ПО </w:t>
      </w:r>
      <w:r w:rsidR="001C32E1">
        <w:rPr>
          <w:rFonts w:ascii="Arial" w:eastAsia="Times New Roman" w:hAnsi="Arial" w:cs="Arial"/>
          <w:spacing w:val="-5"/>
          <w:sz w:val="22"/>
        </w:rPr>
        <w:t>«</w:t>
      </w:r>
      <w:r w:rsidRPr="00173A67">
        <w:rPr>
          <w:rFonts w:ascii="Arial" w:eastAsia="Times New Roman" w:hAnsi="Arial" w:cs="Arial"/>
          <w:spacing w:val="-5"/>
          <w:sz w:val="22"/>
        </w:rPr>
        <w:t>Вега</w:t>
      </w:r>
      <w:r w:rsidR="001C32E1">
        <w:rPr>
          <w:rFonts w:ascii="Arial" w:eastAsia="Times New Roman" w:hAnsi="Arial" w:cs="Arial"/>
          <w:spacing w:val="-5"/>
          <w:sz w:val="22"/>
        </w:rPr>
        <w:t>»</w:t>
      </w:r>
      <w:r w:rsidRPr="00173A67">
        <w:rPr>
          <w:rFonts w:ascii="Arial" w:eastAsia="Times New Roman" w:hAnsi="Arial" w:cs="Arial"/>
          <w:spacing w:val="-5"/>
          <w:sz w:val="22"/>
        </w:rPr>
        <w:t xml:space="preserve"> по адресу ул. Ленина 89/14 и обеспечивает теплом </w:t>
      </w:r>
      <w:r w:rsidR="007B44E5" w:rsidRPr="00173A67">
        <w:rPr>
          <w:rFonts w:ascii="Arial" w:eastAsia="Times New Roman" w:hAnsi="Arial" w:cs="Arial"/>
          <w:spacing w:val="-5"/>
          <w:sz w:val="22"/>
        </w:rPr>
        <w:t>потребителей</w:t>
      </w:r>
      <w:r w:rsidRPr="00173A67">
        <w:rPr>
          <w:rFonts w:ascii="Arial" w:eastAsia="Times New Roman" w:hAnsi="Arial" w:cs="Arial"/>
          <w:spacing w:val="-5"/>
          <w:sz w:val="22"/>
        </w:rPr>
        <w:t>, расположенны</w:t>
      </w:r>
      <w:r w:rsidR="007B44E5" w:rsidRPr="00173A67">
        <w:rPr>
          <w:rFonts w:ascii="Arial" w:eastAsia="Times New Roman" w:hAnsi="Arial" w:cs="Arial"/>
          <w:spacing w:val="-5"/>
          <w:sz w:val="22"/>
        </w:rPr>
        <w:t>х</w:t>
      </w:r>
      <w:r w:rsidRPr="00173A67">
        <w:rPr>
          <w:rFonts w:ascii="Arial" w:eastAsia="Times New Roman" w:hAnsi="Arial" w:cs="Arial"/>
          <w:spacing w:val="-5"/>
          <w:sz w:val="22"/>
        </w:rPr>
        <w:t xml:space="preserve"> на промплощадке,</w:t>
      </w:r>
      <w:r w:rsidR="007B44E5" w:rsidRPr="00173A67">
        <w:rPr>
          <w:rFonts w:ascii="Arial" w:eastAsia="Times New Roman" w:hAnsi="Arial" w:cs="Arial"/>
          <w:spacing w:val="-5"/>
          <w:sz w:val="22"/>
        </w:rPr>
        <w:t xml:space="preserve"> </w:t>
      </w:r>
      <w:r w:rsidRPr="00173A67">
        <w:rPr>
          <w:rFonts w:ascii="Arial" w:eastAsia="Times New Roman" w:hAnsi="Arial" w:cs="Arial"/>
          <w:spacing w:val="-5"/>
          <w:sz w:val="22"/>
        </w:rPr>
        <w:t>за исключением корпусов №1,2,3. Характеристика основного оборудования приведена в (</w:t>
      </w:r>
      <w:r>
        <w:fldChar w:fldCharType="begin"/>
      </w:r>
      <w:r>
        <w:instrText xml:space="preserve"> REF _Ref86611327 \h  \* MERGEFORMAT </w:instrText>
      </w:r>
      <w:r>
        <w:fldChar w:fldCharType="separate"/>
      </w:r>
      <w:r w:rsidR="005D1C71" w:rsidRPr="005D1C71">
        <w:rPr>
          <w:rFonts w:ascii="Arial" w:eastAsia="Times New Roman" w:hAnsi="Arial" w:cs="Arial"/>
          <w:spacing w:val="-5"/>
          <w:sz w:val="22"/>
        </w:rPr>
        <w:t>Таблица 2.27</w:t>
      </w:r>
      <w:r>
        <w:fldChar w:fldCharType="end"/>
      </w:r>
      <w:r w:rsidRPr="00173A67">
        <w:rPr>
          <w:rFonts w:ascii="Arial" w:eastAsia="Times New Roman" w:hAnsi="Arial" w:cs="Arial"/>
          <w:spacing w:val="-5"/>
          <w:sz w:val="22"/>
        </w:rPr>
        <w:t>), основные технико-экономические показатели таблица 2.2.112. Котлы КЕ переведены</w:t>
      </w:r>
      <w:r w:rsidR="00D52C43" w:rsidRPr="00173A67">
        <w:rPr>
          <w:rFonts w:ascii="Arial" w:eastAsia="Times New Roman" w:hAnsi="Arial" w:cs="Arial"/>
          <w:spacing w:val="-5"/>
          <w:sz w:val="22"/>
        </w:rPr>
        <w:t xml:space="preserve"> </w:t>
      </w:r>
      <w:r w:rsidRPr="00173A67">
        <w:rPr>
          <w:rFonts w:ascii="Arial" w:eastAsia="Times New Roman" w:hAnsi="Arial" w:cs="Arial"/>
          <w:spacing w:val="-5"/>
          <w:sz w:val="22"/>
        </w:rPr>
        <w:t>водогрейный режим в 2001 г.</w:t>
      </w:r>
      <w:r w:rsidR="00D52C43" w:rsidRPr="00173A67">
        <w:rPr>
          <w:rFonts w:ascii="Arial" w:eastAsia="Times New Roman" w:hAnsi="Arial" w:cs="Arial"/>
          <w:spacing w:val="-5"/>
          <w:sz w:val="22"/>
        </w:rPr>
        <w:t xml:space="preserve"> </w:t>
      </w:r>
    </w:p>
    <w:p w14:paraId="4CB3D1FE" w14:textId="1860AE5E" w:rsidR="00493609" w:rsidRPr="00173A67" w:rsidRDefault="00493609" w:rsidP="00173A67">
      <w:pPr>
        <w:ind w:firstLine="720"/>
        <w:rPr>
          <w:rFonts w:ascii="Arial" w:eastAsia="Times New Roman" w:hAnsi="Arial" w:cs="Arial"/>
          <w:spacing w:val="-5"/>
          <w:sz w:val="22"/>
        </w:rPr>
      </w:pPr>
      <w:r w:rsidRPr="00173A67">
        <w:rPr>
          <w:rFonts w:ascii="Arial" w:eastAsia="Times New Roman" w:hAnsi="Arial" w:cs="Arial"/>
          <w:spacing w:val="-5"/>
          <w:sz w:val="22"/>
        </w:rPr>
        <w:t xml:space="preserve">Установленная тепловая мощность котлов после проведения испытаний в 2016 г скорректирована. </w:t>
      </w:r>
      <w:r w:rsidR="007B44E5" w:rsidRPr="00173A67">
        <w:rPr>
          <w:rFonts w:ascii="Arial" w:eastAsia="Times New Roman" w:hAnsi="Arial" w:cs="Arial"/>
          <w:spacing w:val="-5"/>
          <w:sz w:val="22"/>
        </w:rPr>
        <w:t>Основным топливом для котлов КЕ-10-14 является каменный уголь</w:t>
      </w:r>
      <w:r w:rsidR="001E47B5">
        <w:rPr>
          <w:rFonts w:ascii="Arial" w:eastAsia="Times New Roman" w:hAnsi="Arial" w:cs="Arial"/>
          <w:spacing w:val="-5"/>
          <w:sz w:val="22"/>
        </w:rPr>
        <w:t xml:space="preserve"> </w:t>
      </w:r>
      <w:r w:rsidR="007B44E5" w:rsidRPr="00173A67">
        <w:rPr>
          <w:rFonts w:ascii="Arial" w:eastAsia="Times New Roman" w:hAnsi="Arial" w:cs="Arial"/>
          <w:spacing w:val="-5"/>
          <w:sz w:val="22"/>
        </w:rPr>
        <w:t>для котла КВ6-110ДВО – опилки, (</w:t>
      </w:r>
      <w:r w:rsidRPr="00173A67">
        <w:rPr>
          <w:rFonts w:ascii="Arial" w:eastAsia="Times New Roman" w:hAnsi="Arial" w:cs="Arial"/>
          <w:spacing w:val="-5"/>
          <w:sz w:val="22"/>
        </w:rPr>
        <w:t xml:space="preserve">отходы производства ООО </w:t>
      </w:r>
      <w:r w:rsidR="001C32E1">
        <w:rPr>
          <w:rFonts w:ascii="Arial" w:eastAsia="Times New Roman" w:hAnsi="Arial" w:cs="Arial"/>
          <w:spacing w:val="-5"/>
          <w:sz w:val="22"/>
        </w:rPr>
        <w:t>«</w:t>
      </w:r>
      <w:r w:rsidRPr="00173A67">
        <w:rPr>
          <w:rFonts w:ascii="Arial" w:eastAsia="Times New Roman" w:hAnsi="Arial" w:cs="Arial"/>
          <w:spacing w:val="-5"/>
          <w:sz w:val="22"/>
        </w:rPr>
        <w:t>Мастер и К</w:t>
      </w:r>
      <w:r w:rsidR="001C32E1">
        <w:rPr>
          <w:rFonts w:ascii="Arial" w:eastAsia="Times New Roman" w:hAnsi="Arial" w:cs="Arial"/>
          <w:spacing w:val="-5"/>
          <w:sz w:val="22"/>
        </w:rPr>
        <w:t>»</w:t>
      </w:r>
      <w:r w:rsidR="007B44E5" w:rsidRPr="00173A67">
        <w:rPr>
          <w:rFonts w:ascii="Arial" w:eastAsia="Times New Roman" w:hAnsi="Arial" w:cs="Arial"/>
          <w:spacing w:val="-5"/>
          <w:sz w:val="22"/>
        </w:rPr>
        <w:t>)</w:t>
      </w:r>
      <w:r w:rsidRPr="00173A67">
        <w:rPr>
          <w:rFonts w:ascii="Arial" w:eastAsia="Times New Roman" w:hAnsi="Arial" w:cs="Arial"/>
          <w:spacing w:val="-5"/>
          <w:sz w:val="22"/>
        </w:rPr>
        <w:t>.</w:t>
      </w:r>
    </w:p>
    <w:p w14:paraId="298BCEF2" w14:textId="3E821068" w:rsidR="00493609" w:rsidRPr="00173A67" w:rsidRDefault="00797278" w:rsidP="008973E4">
      <w:pPr>
        <w:pStyle w:val="a5"/>
      </w:pPr>
      <w:bookmarkStart w:id="48" w:name="_Ref86611327"/>
      <w:r w:rsidRPr="00173A67">
        <w:t xml:space="preserve">Таблица </w:t>
      </w:r>
      <w:r w:rsidR="006970CF" w:rsidRPr="00173A67">
        <w:fldChar w:fldCharType="begin"/>
      </w:r>
      <w:r w:rsidR="00190EBC" w:rsidRPr="00173A67">
        <w:instrText xml:space="preserve"> STYLEREF 1 \s </w:instrText>
      </w:r>
      <w:r w:rsidR="006970CF" w:rsidRPr="00173A67">
        <w:fldChar w:fldCharType="separate"/>
      </w:r>
      <w:r w:rsidR="005D1C71">
        <w:rPr>
          <w:noProof/>
        </w:rPr>
        <w:t>2</w:t>
      </w:r>
      <w:r w:rsidR="006970CF" w:rsidRPr="00173A67">
        <w:rPr>
          <w:noProof/>
        </w:rPr>
        <w:fldChar w:fldCharType="end"/>
      </w:r>
      <w:r w:rsidR="000F654C" w:rsidRPr="00173A67">
        <w:t>.</w:t>
      </w:r>
      <w:r w:rsidR="006970CF" w:rsidRPr="00173A67">
        <w:fldChar w:fldCharType="begin"/>
      </w:r>
      <w:r w:rsidR="00190EBC" w:rsidRPr="00173A67">
        <w:instrText xml:space="preserve"> SEQ Таблица \* ARABIC \s 1 </w:instrText>
      </w:r>
      <w:r w:rsidR="006970CF" w:rsidRPr="00173A67">
        <w:fldChar w:fldCharType="separate"/>
      </w:r>
      <w:r w:rsidR="005D1C71">
        <w:rPr>
          <w:noProof/>
        </w:rPr>
        <w:t>27</w:t>
      </w:r>
      <w:r w:rsidR="006970CF" w:rsidRPr="00173A67">
        <w:rPr>
          <w:noProof/>
        </w:rPr>
        <w:fldChar w:fldCharType="end"/>
      </w:r>
      <w:bookmarkEnd w:id="48"/>
      <w:r w:rsidRPr="00173A67">
        <w:t xml:space="preserve">. </w:t>
      </w:r>
      <w:r w:rsidR="00493609" w:rsidRPr="00173A67">
        <w:rPr>
          <w:rFonts w:eastAsia="Times New Roman"/>
        </w:rPr>
        <w:t xml:space="preserve">Характеристика основного оборудования котельной </w:t>
      </w:r>
      <w:r w:rsidR="007B44E5" w:rsidRPr="00173A67">
        <w:rPr>
          <w:rFonts w:eastAsia="Times New Roman"/>
        </w:rPr>
        <w:t xml:space="preserve">ООО </w:t>
      </w:r>
      <w:r w:rsidR="001C32E1">
        <w:rPr>
          <w:rFonts w:eastAsia="Times New Roman"/>
        </w:rPr>
        <w:t>«</w:t>
      </w:r>
      <w:r w:rsidR="007B44E5" w:rsidRPr="00173A67">
        <w:rPr>
          <w:rFonts w:eastAsia="Times New Roman"/>
        </w:rPr>
        <w:t>М-300</w:t>
      </w:r>
      <w:r w:rsidR="001C32E1">
        <w:rPr>
          <w:rFonts w:eastAsia="Times New Roma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275"/>
        <w:gridCol w:w="1224"/>
        <w:gridCol w:w="1206"/>
        <w:gridCol w:w="1114"/>
        <w:gridCol w:w="709"/>
        <w:gridCol w:w="1134"/>
        <w:gridCol w:w="850"/>
        <w:gridCol w:w="993"/>
        <w:gridCol w:w="708"/>
      </w:tblGrid>
      <w:tr w:rsidR="006A0C9C" w:rsidRPr="00173A67" w14:paraId="43888604" w14:textId="77777777" w:rsidTr="001E47B5">
        <w:trPr>
          <w:trHeight w:val="370"/>
        </w:trPr>
        <w:tc>
          <w:tcPr>
            <w:tcW w:w="534" w:type="dxa"/>
            <w:vMerge w:val="restart"/>
          </w:tcPr>
          <w:p w14:paraId="738EF34D"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r w:rsidRPr="00173A67">
              <w:rPr>
                <w:b/>
                <w:bCs/>
                <w:sz w:val="20"/>
                <w:szCs w:val="20"/>
              </w:rPr>
              <w:t>№ котла</w:t>
            </w:r>
          </w:p>
        </w:tc>
        <w:tc>
          <w:tcPr>
            <w:tcW w:w="1275" w:type="dxa"/>
            <w:vMerge w:val="restart"/>
          </w:tcPr>
          <w:p w14:paraId="4E18C58F"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r w:rsidRPr="00173A67">
              <w:rPr>
                <w:b/>
                <w:bCs/>
                <w:sz w:val="20"/>
                <w:szCs w:val="20"/>
              </w:rPr>
              <w:t>Тип котла</w:t>
            </w:r>
          </w:p>
        </w:tc>
        <w:tc>
          <w:tcPr>
            <w:tcW w:w="1224" w:type="dxa"/>
            <w:vMerge w:val="restart"/>
          </w:tcPr>
          <w:p w14:paraId="275FF111"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r w:rsidRPr="00173A67">
              <w:rPr>
                <w:b/>
                <w:bCs/>
                <w:sz w:val="20"/>
                <w:szCs w:val="20"/>
              </w:rPr>
              <w:t>Год ввода в эксплуатацию</w:t>
            </w:r>
          </w:p>
        </w:tc>
        <w:tc>
          <w:tcPr>
            <w:tcW w:w="1206" w:type="dxa"/>
            <w:vMerge w:val="restart"/>
          </w:tcPr>
          <w:p w14:paraId="26AFE528"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r w:rsidRPr="00173A67">
              <w:rPr>
                <w:b/>
                <w:bCs/>
                <w:sz w:val="20"/>
                <w:szCs w:val="20"/>
              </w:rPr>
              <w:t>Установленная тепловая мощность, Гкал/час</w:t>
            </w:r>
          </w:p>
        </w:tc>
        <w:tc>
          <w:tcPr>
            <w:tcW w:w="1114" w:type="dxa"/>
            <w:vMerge w:val="restart"/>
          </w:tcPr>
          <w:p w14:paraId="44F6EA0D"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r w:rsidRPr="00173A67">
              <w:rPr>
                <w:b/>
                <w:bCs/>
                <w:sz w:val="20"/>
                <w:szCs w:val="20"/>
              </w:rPr>
              <w:t>Располагаемая тепловая мощность, Гкал/час</w:t>
            </w:r>
          </w:p>
        </w:tc>
        <w:tc>
          <w:tcPr>
            <w:tcW w:w="709" w:type="dxa"/>
            <w:vMerge w:val="restart"/>
          </w:tcPr>
          <w:p w14:paraId="4F7DC93E"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r w:rsidRPr="00173A67">
              <w:rPr>
                <w:b/>
                <w:bCs/>
                <w:sz w:val="20"/>
                <w:szCs w:val="20"/>
              </w:rPr>
              <w:t>КПД, %</w:t>
            </w:r>
          </w:p>
        </w:tc>
        <w:tc>
          <w:tcPr>
            <w:tcW w:w="1134" w:type="dxa"/>
            <w:vMerge w:val="restart"/>
          </w:tcPr>
          <w:p w14:paraId="279E252B"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r w:rsidRPr="00173A67">
              <w:rPr>
                <w:b/>
                <w:bCs/>
                <w:sz w:val="20"/>
                <w:szCs w:val="20"/>
              </w:rPr>
              <w:t>Удельный расход топлива, кг/Гкал</w:t>
            </w:r>
          </w:p>
        </w:tc>
        <w:tc>
          <w:tcPr>
            <w:tcW w:w="2551" w:type="dxa"/>
            <w:gridSpan w:val="3"/>
          </w:tcPr>
          <w:p w14:paraId="7904ADB2"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r w:rsidRPr="00173A67">
              <w:rPr>
                <w:b/>
                <w:bCs/>
                <w:sz w:val="20"/>
                <w:szCs w:val="20"/>
              </w:rPr>
              <w:t>Топливо</w:t>
            </w:r>
          </w:p>
        </w:tc>
      </w:tr>
      <w:tr w:rsidR="006A0C9C" w:rsidRPr="00173A67" w14:paraId="17B47E5B" w14:textId="77777777" w:rsidTr="001E47B5">
        <w:trPr>
          <w:trHeight w:val="1130"/>
        </w:trPr>
        <w:tc>
          <w:tcPr>
            <w:tcW w:w="534" w:type="dxa"/>
            <w:vMerge/>
          </w:tcPr>
          <w:p w14:paraId="678A2722"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p>
        </w:tc>
        <w:tc>
          <w:tcPr>
            <w:tcW w:w="1275" w:type="dxa"/>
            <w:vMerge/>
          </w:tcPr>
          <w:p w14:paraId="3A0C41D5"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p>
        </w:tc>
        <w:tc>
          <w:tcPr>
            <w:tcW w:w="1224" w:type="dxa"/>
            <w:vMerge/>
          </w:tcPr>
          <w:p w14:paraId="0346533C"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p>
        </w:tc>
        <w:tc>
          <w:tcPr>
            <w:tcW w:w="1206" w:type="dxa"/>
            <w:vMerge/>
          </w:tcPr>
          <w:p w14:paraId="3BF3E9E2"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p>
        </w:tc>
        <w:tc>
          <w:tcPr>
            <w:tcW w:w="1114" w:type="dxa"/>
            <w:vMerge/>
          </w:tcPr>
          <w:p w14:paraId="176048B7"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p>
        </w:tc>
        <w:tc>
          <w:tcPr>
            <w:tcW w:w="709" w:type="dxa"/>
            <w:vMerge/>
          </w:tcPr>
          <w:p w14:paraId="63D25524"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p>
        </w:tc>
        <w:tc>
          <w:tcPr>
            <w:tcW w:w="1134" w:type="dxa"/>
            <w:vMerge/>
          </w:tcPr>
          <w:p w14:paraId="17193CEB"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p>
        </w:tc>
        <w:tc>
          <w:tcPr>
            <w:tcW w:w="850" w:type="dxa"/>
          </w:tcPr>
          <w:p w14:paraId="3E42B9FF"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r w:rsidRPr="00173A67">
              <w:rPr>
                <w:b/>
                <w:bCs/>
                <w:sz w:val="20"/>
                <w:szCs w:val="20"/>
              </w:rPr>
              <w:t>вид</w:t>
            </w:r>
          </w:p>
        </w:tc>
        <w:tc>
          <w:tcPr>
            <w:tcW w:w="993" w:type="dxa"/>
          </w:tcPr>
          <w:p w14:paraId="20E62F13"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r w:rsidRPr="00173A67">
              <w:rPr>
                <w:b/>
                <w:bCs/>
                <w:sz w:val="20"/>
                <w:szCs w:val="20"/>
              </w:rPr>
              <w:t>марка</w:t>
            </w:r>
          </w:p>
        </w:tc>
        <w:tc>
          <w:tcPr>
            <w:tcW w:w="708" w:type="dxa"/>
          </w:tcPr>
          <w:p w14:paraId="39A8B1A9" w14:textId="77777777" w:rsidR="006A0C9C" w:rsidRPr="00173A67" w:rsidRDefault="006A0C9C" w:rsidP="00173A67">
            <w:pPr>
              <w:pStyle w:val="af1"/>
              <w:keepNext w:val="0"/>
              <w:widowControl w:val="0"/>
              <w:spacing w:before="0" w:after="0" w:line="240" w:lineRule="auto"/>
              <w:ind w:left="0" w:firstLine="0"/>
              <w:jc w:val="center"/>
              <w:rPr>
                <w:b/>
                <w:bCs/>
                <w:sz w:val="20"/>
                <w:szCs w:val="20"/>
              </w:rPr>
            </w:pPr>
            <w:r w:rsidRPr="00173A67">
              <w:rPr>
                <w:b/>
                <w:bCs/>
                <w:sz w:val="20"/>
                <w:szCs w:val="20"/>
              </w:rPr>
              <w:t>калорийность</w:t>
            </w:r>
          </w:p>
        </w:tc>
      </w:tr>
      <w:tr w:rsidR="006A0C9C" w:rsidRPr="00173A67" w14:paraId="671DC9DD" w14:textId="77777777" w:rsidTr="001E47B5">
        <w:tc>
          <w:tcPr>
            <w:tcW w:w="534" w:type="dxa"/>
          </w:tcPr>
          <w:p w14:paraId="02603A5C"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2</w:t>
            </w:r>
          </w:p>
        </w:tc>
        <w:tc>
          <w:tcPr>
            <w:tcW w:w="1275" w:type="dxa"/>
          </w:tcPr>
          <w:p w14:paraId="40AB91F8"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КЕ-10-14</w:t>
            </w:r>
          </w:p>
        </w:tc>
        <w:tc>
          <w:tcPr>
            <w:tcW w:w="1224" w:type="dxa"/>
          </w:tcPr>
          <w:p w14:paraId="110BB9EE"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1991</w:t>
            </w:r>
          </w:p>
        </w:tc>
        <w:tc>
          <w:tcPr>
            <w:tcW w:w="1206" w:type="dxa"/>
          </w:tcPr>
          <w:p w14:paraId="09E899FC"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6,0</w:t>
            </w:r>
          </w:p>
        </w:tc>
        <w:tc>
          <w:tcPr>
            <w:tcW w:w="1114" w:type="dxa"/>
          </w:tcPr>
          <w:p w14:paraId="3B6806B4"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3,8</w:t>
            </w:r>
          </w:p>
        </w:tc>
        <w:tc>
          <w:tcPr>
            <w:tcW w:w="709" w:type="dxa"/>
          </w:tcPr>
          <w:p w14:paraId="20D5FD09" w14:textId="77777777" w:rsidR="006A0C9C" w:rsidRPr="001E47B5" w:rsidRDefault="00075654"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74</w:t>
            </w:r>
          </w:p>
        </w:tc>
        <w:tc>
          <w:tcPr>
            <w:tcW w:w="1134" w:type="dxa"/>
          </w:tcPr>
          <w:p w14:paraId="4C590D59"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283,45</w:t>
            </w:r>
          </w:p>
        </w:tc>
        <w:tc>
          <w:tcPr>
            <w:tcW w:w="850" w:type="dxa"/>
          </w:tcPr>
          <w:p w14:paraId="0F61E953"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уголь</w:t>
            </w:r>
          </w:p>
        </w:tc>
        <w:tc>
          <w:tcPr>
            <w:tcW w:w="993" w:type="dxa"/>
          </w:tcPr>
          <w:p w14:paraId="3A40CE66"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ДОМШ</w:t>
            </w:r>
          </w:p>
        </w:tc>
        <w:tc>
          <w:tcPr>
            <w:tcW w:w="708" w:type="dxa"/>
          </w:tcPr>
          <w:p w14:paraId="633AF033"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4900</w:t>
            </w:r>
          </w:p>
        </w:tc>
      </w:tr>
      <w:tr w:rsidR="006A0C9C" w:rsidRPr="00173A67" w14:paraId="12CF7461" w14:textId="77777777" w:rsidTr="001E47B5">
        <w:tc>
          <w:tcPr>
            <w:tcW w:w="534" w:type="dxa"/>
          </w:tcPr>
          <w:p w14:paraId="7CD60E5B"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3</w:t>
            </w:r>
          </w:p>
        </w:tc>
        <w:tc>
          <w:tcPr>
            <w:tcW w:w="1275" w:type="dxa"/>
          </w:tcPr>
          <w:p w14:paraId="3AF1A88D"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КЕ-10-14</w:t>
            </w:r>
          </w:p>
        </w:tc>
        <w:tc>
          <w:tcPr>
            <w:tcW w:w="1224" w:type="dxa"/>
          </w:tcPr>
          <w:p w14:paraId="63DC0DD9"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1991</w:t>
            </w:r>
          </w:p>
        </w:tc>
        <w:tc>
          <w:tcPr>
            <w:tcW w:w="1206" w:type="dxa"/>
          </w:tcPr>
          <w:p w14:paraId="0C0C3BDD"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6,0</w:t>
            </w:r>
          </w:p>
        </w:tc>
        <w:tc>
          <w:tcPr>
            <w:tcW w:w="1114" w:type="dxa"/>
          </w:tcPr>
          <w:p w14:paraId="4C6154B1"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3,8</w:t>
            </w:r>
          </w:p>
        </w:tc>
        <w:tc>
          <w:tcPr>
            <w:tcW w:w="709" w:type="dxa"/>
          </w:tcPr>
          <w:p w14:paraId="4CFAE81C" w14:textId="77777777" w:rsidR="006A0C9C" w:rsidRPr="001E47B5" w:rsidRDefault="00075654"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74</w:t>
            </w:r>
          </w:p>
        </w:tc>
        <w:tc>
          <w:tcPr>
            <w:tcW w:w="1134" w:type="dxa"/>
          </w:tcPr>
          <w:p w14:paraId="50A763E5"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283,45</w:t>
            </w:r>
          </w:p>
        </w:tc>
        <w:tc>
          <w:tcPr>
            <w:tcW w:w="850" w:type="dxa"/>
          </w:tcPr>
          <w:p w14:paraId="40B02D58"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уголь</w:t>
            </w:r>
          </w:p>
        </w:tc>
        <w:tc>
          <w:tcPr>
            <w:tcW w:w="993" w:type="dxa"/>
          </w:tcPr>
          <w:p w14:paraId="41C86B0D"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ДОМШ</w:t>
            </w:r>
          </w:p>
        </w:tc>
        <w:tc>
          <w:tcPr>
            <w:tcW w:w="708" w:type="dxa"/>
          </w:tcPr>
          <w:p w14:paraId="40BFA2A5"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4900</w:t>
            </w:r>
          </w:p>
        </w:tc>
      </w:tr>
      <w:tr w:rsidR="006A0C9C" w:rsidRPr="00173A67" w14:paraId="16F8FD41" w14:textId="77777777" w:rsidTr="001E47B5">
        <w:tc>
          <w:tcPr>
            <w:tcW w:w="534" w:type="dxa"/>
          </w:tcPr>
          <w:p w14:paraId="3BB057F3"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4</w:t>
            </w:r>
          </w:p>
        </w:tc>
        <w:tc>
          <w:tcPr>
            <w:tcW w:w="1275" w:type="dxa"/>
          </w:tcPr>
          <w:p w14:paraId="772ACD48"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КВ6-110ДВО</w:t>
            </w:r>
          </w:p>
        </w:tc>
        <w:tc>
          <w:tcPr>
            <w:tcW w:w="1224" w:type="dxa"/>
          </w:tcPr>
          <w:p w14:paraId="4012325A"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2007</w:t>
            </w:r>
          </w:p>
        </w:tc>
        <w:tc>
          <w:tcPr>
            <w:tcW w:w="1206" w:type="dxa"/>
          </w:tcPr>
          <w:p w14:paraId="15226F74"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5,2</w:t>
            </w:r>
          </w:p>
        </w:tc>
        <w:tc>
          <w:tcPr>
            <w:tcW w:w="1114" w:type="dxa"/>
          </w:tcPr>
          <w:p w14:paraId="651A76ED"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5,2</w:t>
            </w:r>
          </w:p>
        </w:tc>
        <w:tc>
          <w:tcPr>
            <w:tcW w:w="709" w:type="dxa"/>
          </w:tcPr>
          <w:p w14:paraId="43514E5F" w14:textId="77777777" w:rsidR="006A0C9C" w:rsidRPr="001E47B5" w:rsidRDefault="00075654"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74</w:t>
            </w:r>
          </w:p>
        </w:tc>
        <w:tc>
          <w:tcPr>
            <w:tcW w:w="1134" w:type="dxa"/>
          </w:tcPr>
          <w:p w14:paraId="2138580C"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319,95</w:t>
            </w:r>
          </w:p>
        </w:tc>
        <w:tc>
          <w:tcPr>
            <w:tcW w:w="850" w:type="dxa"/>
          </w:tcPr>
          <w:p w14:paraId="09968D6B"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опилки</w:t>
            </w:r>
          </w:p>
        </w:tc>
        <w:tc>
          <w:tcPr>
            <w:tcW w:w="993" w:type="dxa"/>
          </w:tcPr>
          <w:p w14:paraId="6FBBF92A"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МДФ</w:t>
            </w:r>
          </w:p>
        </w:tc>
        <w:tc>
          <w:tcPr>
            <w:tcW w:w="708" w:type="dxa"/>
          </w:tcPr>
          <w:p w14:paraId="1952C269" w14:textId="77777777" w:rsidR="006A0C9C" w:rsidRPr="001E47B5" w:rsidRDefault="006A0C9C" w:rsidP="00173A67">
            <w:pPr>
              <w:jc w:val="center"/>
              <w:rPr>
                <w:rFonts w:ascii="Arial" w:eastAsia="Times New Roman" w:hAnsi="Arial" w:cs="Arial"/>
                <w:spacing w:val="-5"/>
                <w:sz w:val="20"/>
                <w:szCs w:val="20"/>
              </w:rPr>
            </w:pPr>
            <w:r w:rsidRPr="001E47B5">
              <w:rPr>
                <w:rFonts w:ascii="Arial" w:eastAsia="Times New Roman" w:hAnsi="Arial" w:cs="Arial"/>
                <w:spacing w:val="-5"/>
                <w:sz w:val="20"/>
                <w:szCs w:val="20"/>
              </w:rPr>
              <w:t>4180</w:t>
            </w:r>
          </w:p>
        </w:tc>
      </w:tr>
    </w:tbl>
    <w:p w14:paraId="6918688C" w14:textId="77777777" w:rsidR="00493609" w:rsidRPr="00173A67" w:rsidRDefault="00493609" w:rsidP="00173A67"/>
    <w:p w14:paraId="686FBD11" w14:textId="77777777" w:rsidR="00493609" w:rsidRPr="00173A67" w:rsidRDefault="00493609" w:rsidP="00173A67">
      <w:pPr>
        <w:ind w:firstLine="720"/>
        <w:rPr>
          <w:rFonts w:ascii="Arial" w:eastAsia="Times New Roman" w:hAnsi="Arial" w:cs="Arial"/>
          <w:spacing w:val="-5"/>
          <w:sz w:val="22"/>
          <w:u w:val="single"/>
        </w:rPr>
      </w:pPr>
      <w:r w:rsidRPr="00173A67">
        <w:rPr>
          <w:rFonts w:ascii="Arial" w:eastAsia="Times New Roman" w:hAnsi="Arial" w:cs="Arial"/>
          <w:spacing w:val="-5"/>
          <w:sz w:val="22"/>
          <w:u w:val="single"/>
        </w:rPr>
        <w:t>Основные технические данные котельной.</w:t>
      </w:r>
    </w:p>
    <w:p w14:paraId="21B518D5" w14:textId="77777777" w:rsidR="00493609" w:rsidRPr="00173A67" w:rsidRDefault="00493609" w:rsidP="00173A67">
      <w:pPr>
        <w:ind w:firstLine="720"/>
        <w:rPr>
          <w:rFonts w:ascii="Arial" w:eastAsia="Times New Roman" w:hAnsi="Arial" w:cs="Arial"/>
          <w:spacing w:val="-5"/>
          <w:sz w:val="22"/>
        </w:rPr>
      </w:pPr>
      <w:r w:rsidRPr="00173A67">
        <w:rPr>
          <w:rFonts w:ascii="Arial" w:eastAsia="Times New Roman" w:hAnsi="Arial" w:cs="Arial"/>
          <w:spacing w:val="-5"/>
          <w:sz w:val="22"/>
        </w:rPr>
        <w:t xml:space="preserve">Установленная мощность </w:t>
      </w:r>
      <w:r w:rsidR="00075654" w:rsidRPr="00173A67">
        <w:rPr>
          <w:rFonts w:ascii="Arial" w:eastAsia="Times New Roman" w:hAnsi="Arial" w:cs="Arial"/>
          <w:spacing w:val="-5"/>
          <w:sz w:val="22"/>
        </w:rPr>
        <w:t>17,2</w:t>
      </w:r>
      <w:r w:rsidRPr="00173A67">
        <w:rPr>
          <w:rFonts w:ascii="Arial" w:eastAsia="Times New Roman" w:hAnsi="Arial" w:cs="Arial"/>
          <w:spacing w:val="-5"/>
          <w:sz w:val="22"/>
        </w:rPr>
        <w:t xml:space="preserve"> Гкал/час.</w:t>
      </w:r>
    </w:p>
    <w:p w14:paraId="3B866D2F" w14:textId="77777777" w:rsidR="00075654" w:rsidRPr="00173A67" w:rsidRDefault="00075654" w:rsidP="00173A67">
      <w:pPr>
        <w:ind w:firstLine="720"/>
        <w:rPr>
          <w:rFonts w:ascii="Arial" w:eastAsia="Times New Roman" w:hAnsi="Arial" w:cs="Arial"/>
          <w:spacing w:val="-5"/>
          <w:sz w:val="22"/>
        </w:rPr>
      </w:pPr>
      <w:r w:rsidRPr="00173A67">
        <w:rPr>
          <w:rFonts w:ascii="Arial" w:eastAsia="Times New Roman" w:hAnsi="Arial" w:cs="Arial"/>
          <w:spacing w:val="-5"/>
          <w:sz w:val="22"/>
        </w:rPr>
        <w:t>Располагаемая мощность – 12,8 Гкал/час.</w:t>
      </w:r>
    </w:p>
    <w:p w14:paraId="2F177AB1" w14:textId="77777777" w:rsidR="00493609" w:rsidRPr="00173A67" w:rsidRDefault="00493609" w:rsidP="00173A67">
      <w:pPr>
        <w:ind w:firstLine="720"/>
        <w:rPr>
          <w:rFonts w:ascii="Arial" w:eastAsia="Times New Roman" w:hAnsi="Arial" w:cs="Arial"/>
          <w:spacing w:val="-5"/>
          <w:sz w:val="22"/>
        </w:rPr>
      </w:pPr>
      <w:r w:rsidRPr="00173A67">
        <w:rPr>
          <w:rFonts w:ascii="Arial" w:eastAsia="Times New Roman" w:hAnsi="Arial" w:cs="Arial"/>
          <w:spacing w:val="-5"/>
          <w:sz w:val="22"/>
        </w:rPr>
        <w:t xml:space="preserve">Регулирование отпуска тепла – качественное, температурный график – 95/70 </w:t>
      </w:r>
      <w:r w:rsidR="00075654" w:rsidRPr="00173A67">
        <w:rPr>
          <w:rFonts w:ascii="Arial" w:eastAsia="Times New Roman" w:hAnsi="Arial" w:cs="Arial"/>
          <w:spacing w:val="-5"/>
          <w:sz w:val="22"/>
        </w:rPr>
        <w:t>º</w:t>
      </w:r>
      <w:r w:rsidRPr="00173A67">
        <w:rPr>
          <w:rFonts w:ascii="Arial" w:eastAsia="Times New Roman" w:hAnsi="Arial" w:cs="Arial"/>
          <w:spacing w:val="-5"/>
          <w:sz w:val="22"/>
        </w:rPr>
        <w:t xml:space="preserve"> С</w:t>
      </w:r>
      <w:r w:rsidR="00291598" w:rsidRPr="00173A67">
        <w:rPr>
          <w:rFonts w:ascii="Arial" w:eastAsia="Times New Roman" w:hAnsi="Arial" w:cs="Arial"/>
          <w:spacing w:val="-5"/>
          <w:sz w:val="22"/>
        </w:rPr>
        <w:t>.</w:t>
      </w:r>
    </w:p>
    <w:p w14:paraId="32CAB13E" w14:textId="77777777" w:rsidR="00493609" w:rsidRPr="00173A67" w:rsidRDefault="00493609" w:rsidP="00173A67">
      <w:pPr>
        <w:ind w:firstLine="720"/>
        <w:rPr>
          <w:rFonts w:ascii="Arial" w:eastAsia="Times New Roman" w:hAnsi="Arial" w:cs="Arial"/>
          <w:spacing w:val="-5"/>
          <w:sz w:val="22"/>
        </w:rPr>
      </w:pPr>
      <w:r w:rsidRPr="00173A67">
        <w:rPr>
          <w:rFonts w:ascii="Arial" w:eastAsia="Times New Roman" w:hAnsi="Arial" w:cs="Arial"/>
          <w:spacing w:val="-5"/>
          <w:sz w:val="22"/>
        </w:rPr>
        <w:t>Основное топливо – уголь и опилки.</w:t>
      </w:r>
    </w:p>
    <w:p w14:paraId="24FE624E" w14:textId="77777777" w:rsidR="00493609" w:rsidRPr="00173A67" w:rsidRDefault="00CC2CEC" w:rsidP="00173A67">
      <w:pPr>
        <w:ind w:firstLine="720"/>
        <w:rPr>
          <w:rFonts w:ascii="Arial" w:eastAsia="Times New Roman" w:hAnsi="Arial" w:cs="Arial"/>
          <w:spacing w:val="-5"/>
          <w:sz w:val="22"/>
        </w:rPr>
      </w:pPr>
      <w:r w:rsidRPr="00173A67">
        <w:rPr>
          <w:rFonts w:ascii="Arial" w:eastAsia="Times New Roman" w:hAnsi="Arial" w:cs="Arial"/>
          <w:spacing w:val="-5"/>
          <w:sz w:val="22"/>
        </w:rPr>
        <w:t xml:space="preserve">Для учета отпущенной тепловой </w:t>
      </w:r>
      <w:r w:rsidR="00493609" w:rsidRPr="00173A67">
        <w:rPr>
          <w:rFonts w:ascii="Arial" w:eastAsia="Times New Roman" w:hAnsi="Arial" w:cs="Arial"/>
          <w:spacing w:val="-5"/>
          <w:sz w:val="22"/>
        </w:rPr>
        <w:t>энергии на котельной установлен</w:t>
      </w:r>
      <w:r w:rsidRPr="00173A67">
        <w:rPr>
          <w:rFonts w:ascii="Arial" w:eastAsia="Times New Roman" w:hAnsi="Arial" w:cs="Arial"/>
          <w:spacing w:val="-5"/>
          <w:sz w:val="22"/>
        </w:rPr>
        <w:t xml:space="preserve"> прибор типа СПТ961М</w:t>
      </w:r>
      <w:r w:rsidR="00493609" w:rsidRPr="00173A67">
        <w:rPr>
          <w:rFonts w:ascii="Arial" w:eastAsia="Times New Roman" w:hAnsi="Arial" w:cs="Arial"/>
          <w:spacing w:val="-5"/>
          <w:sz w:val="22"/>
        </w:rPr>
        <w:t>.</w:t>
      </w:r>
      <w:r w:rsidRPr="00173A67">
        <w:rPr>
          <w:rFonts w:ascii="Arial" w:eastAsia="Times New Roman" w:hAnsi="Arial" w:cs="Arial"/>
          <w:spacing w:val="-5"/>
          <w:sz w:val="22"/>
        </w:rPr>
        <w:t xml:space="preserve"> Дата последней поверки 09.12.2016.</w:t>
      </w:r>
    </w:p>
    <w:p w14:paraId="4E0E0873" w14:textId="77777777" w:rsidR="00493609" w:rsidRPr="00173A67" w:rsidRDefault="00493609" w:rsidP="00173A67">
      <w:pPr>
        <w:ind w:firstLine="720"/>
        <w:rPr>
          <w:rFonts w:ascii="Arial" w:eastAsia="Times New Roman" w:hAnsi="Arial" w:cs="Arial"/>
          <w:spacing w:val="-5"/>
          <w:sz w:val="22"/>
        </w:rPr>
      </w:pPr>
      <w:r w:rsidRPr="00173A67">
        <w:rPr>
          <w:rFonts w:ascii="Arial" w:eastAsia="Times New Roman" w:hAnsi="Arial" w:cs="Arial"/>
          <w:spacing w:val="-5"/>
          <w:sz w:val="22"/>
        </w:rPr>
        <w:t>Средневзвешенный срок службы оборудования составил 2</w:t>
      </w:r>
      <w:r w:rsidR="00291598" w:rsidRPr="00173A67">
        <w:rPr>
          <w:rFonts w:ascii="Arial" w:eastAsia="Times New Roman" w:hAnsi="Arial" w:cs="Arial"/>
          <w:spacing w:val="-5"/>
          <w:sz w:val="22"/>
        </w:rPr>
        <w:t>5</w:t>
      </w:r>
      <w:r w:rsidRPr="00173A67">
        <w:rPr>
          <w:rFonts w:ascii="Arial" w:eastAsia="Times New Roman" w:hAnsi="Arial" w:cs="Arial"/>
          <w:spacing w:val="-5"/>
          <w:sz w:val="22"/>
        </w:rPr>
        <w:t xml:space="preserve"> лет. По данным предприятии для повышения эффективности и надежности теплоснабжения в ближайшие годы потребуется выполнить капитальный ремонт котлов КЕ, КВ, модернизация котла КВ, реконструкцию системы подачи опилок, ремонт теплообменников.</w:t>
      </w:r>
    </w:p>
    <w:p w14:paraId="0B6713E0" w14:textId="7447FCD1" w:rsidR="00797278" w:rsidRPr="00173A67" w:rsidRDefault="00797278" w:rsidP="00173A67">
      <w:pPr>
        <w:ind w:firstLine="720"/>
        <w:rPr>
          <w:rFonts w:ascii="Arial" w:eastAsia="Times New Roman" w:hAnsi="Arial" w:cs="Arial"/>
          <w:spacing w:val="-5"/>
          <w:sz w:val="22"/>
        </w:rPr>
      </w:pPr>
      <w:r w:rsidRPr="00173A67">
        <w:rPr>
          <w:rFonts w:ascii="Arial" w:eastAsia="Times New Roman" w:hAnsi="Arial" w:cs="Arial"/>
          <w:spacing w:val="-5"/>
          <w:sz w:val="22"/>
        </w:rPr>
        <w:t>Ниже приведены технико-экономические показатели котельной (</w:t>
      </w:r>
      <w:r>
        <w:fldChar w:fldCharType="begin"/>
      </w:r>
      <w:r>
        <w:instrText xml:space="preserve"> REF _Ref86611392 \h  \* MERGEFORMAT </w:instrText>
      </w:r>
      <w:r>
        <w:fldChar w:fldCharType="separate"/>
      </w:r>
      <w:r w:rsidR="005D1C71" w:rsidRPr="005D1C71">
        <w:rPr>
          <w:rFonts w:ascii="Arial" w:eastAsia="Times New Roman" w:hAnsi="Arial" w:cs="Arial"/>
          <w:spacing w:val="-5"/>
          <w:sz w:val="22"/>
        </w:rPr>
        <w:t>Таблица 2.28</w:t>
      </w:r>
      <w:r>
        <w:fldChar w:fldCharType="end"/>
      </w:r>
      <w:r w:rsidRPr="00173A67">
        <w:rPr>
          <w:rFonts w:ascii="Arial" w:eastAsia="Times New Roman" w:hAnsi="Arial" w:cs="Arial"/>
          <w:spacing w:val="-5"/>
          <w:sz w:val="22"/>
        </w:rPr>
        <w:t>).</w:t>
      </w:r>
    </w:p>
    <w:p w14:paraId="0C7221AA" w14:textId="58CD2EC8" w:rsidR="00291598" w:rsidRPr="00173A67" w:rsidRDefault="00797278" w:rsidP="008973E4">
      <w:pPr>
        <w:pStyle w:val="a5"/>
        <w:rPr>
          <w:rFonts w:eastAsia="Times New Roman"/>
        </w:rPr>
      </w:pPr>
      <w:bookmarkStart w:id="49" w:name="_Ref86611392"/>
      <w:r w:rsidRPr="00173A67">
        <w:t xml:space="preserve">Таблица </w:t>
      </w:r>
      <w:r w:rsidR="006970CF" w:rsidRPr="00173A67">
        <w:fldChar w:fldCharType="begin"/>
      </w:r>
      <w:r w:rsidR="00190EBC" w:rsidRPr="00173A67">
        <w:instrText xml:space="preserve"> STYLEREF 1 \s </w:instrText>
      </w:r>
      <w:r w:rsidR="006970CF" w:rsidRPr="00173A67">
        <w:fldChar w:fldCharType="separate"/>
      </w:r>
      <w:r w:rsidR="005D1C71">
        <w:rPr>
          <w:noProof/>
        </w:rPr>
        <w:t>2</w:t>
      </w:r>
      <w:r w:rsidR="006970CF" w:rsidRPr="00173A67">
        <w:rPr>
          <w:noProof/>
        </w:rPr>
        <w:fldChar w:fldCharType="end"/>
      </w:r>
      <w:r w:rsidR="000F654C" w:rsidRPr="00173A67">
        <w:t>.</w:t>
      </w:r>
      <w:r w:rsidR="006970CF" w:rsidRPr="00173A67">
        <w:fldChar w:fldCharType="begin"/>
      </w:r>
      <w:r w:rsidR="00190EBC" w:rsidRPr="00173A67">
        <w:instrText xml:space="preserve"> SEQ Таблица \* ARABIC \s 1 </w:instrText>
      </w:r>
      <w:r w:rsidR="006970CF" w:rsidRPr="00173A67">
        <w:fldChar w:fldCharType="separate"/>
      </w:r>
      <w:r w:rsidR="005D1C71">
        <w:rPr>
          <w:noProof/>
        </w:rPr>
        <w:t>28</w:t>
      </w:r>
      <w:r w:rsidR="006970CF" w:rsidRPr="00173A67">
        <w:rPr>
          <w:noProof/>
        </w:rPr>
        <w:fldChar w:fldCharType="end"/>
      </w:r>
      <w:bookmarkEnd w:id="49"/>
      <w:r w:rsidRPr="00173A67">
        <w:t xml:space="preserve">. </w:t>
      </w:r>
      <w:r w:rsidR="00291598" w:rsidRPr="00173A67">
        <w:rPr>
          <w:rFonts w:eastAsia="Times New Roman"/>
        </w:rPr>
        <w:t xml:space="preserve">Технико-экономических показатели котельной ООО </w:t>
      </w:r>
      <w:r w:rsidR="001C32E1">
        <w:rPr>
          <w:rFonts w:eastAsia="Times New Roman"/>
        </w:rPr>
        <w:t>«</w:t>
      </w:r>
      <w:r w:rsidR="00291598" w:rsidRPr="00173A67">
        <w:rPr>
          <w:rFonts w:eastAsia="Times New Roman"/>
        </w:rPr>
        <w:t>М-300</w:t>
      </w:r>
      <w:r w:rsidR="001C32E1">
        <w:rPr>
          <w:rFonts w:eastAsia="Times New Roman"/>
        </w:rPr>
        <w:t>»</w:t>
      </w:r>
    </w:p>
    <w:tbl>
      <w:tblPr>
        <w:tblW w:w="9491"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12"/>
        <w:gridCol w:w="985"/>
        <w:gridCol w:w="948"/>
        <w:gridCol w:w="904"/>
        <w:gridCol w:w="797"/>
        <w:gridCol w:w="839"/>
        <w:gridCol w:w="1163"/>
        <w:gridCol w:w="1261"/>
        <w:gridCol w:w="1131"/>
        <w:gridCol w:w="851"/>
      </w:tblGrid>
      <w:tr w:rsidR="007C69F1" w:rsidRPr="00173A67" w14:paraId="7732EF73" w14:textId="77777777" w:rsidTr="001E47B5">
        <w:trPr>
          <w:trHeight w:val="506"/>
        </w:trPr>
        <w:tc>
          <w:tcPr>
            <w:tcW w:w="612" w:type="dxa"/>
            <w:vAlign w:val="center"/>
          </w:tcPr>
          <w:p w14:paraId="11822D75"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p>
        </w:tc>
        <w:tc>
          <w:tcPr>
            <w:tcW w:w="985" w:type="dxa"/>
            <w:vAlign w:val="center"/>
          </w:tcPr>
          <w:p w14:paraId="4A16ABE8"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Отпуск</w:t>
            </w:r>
          </w:p>
          <w:p w14:paraId="62CDCB48"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тепла</w:t>
            </w:r>
          </w:p>
        </w:tc>
        <w:tc>
          <w:tcPr>
            <w:tcW w:w="1852" w:type="dxa"/>
            <w:gridSpan w:val="2"/>
            <w:vAlign w:val="center"/>
          </w:tcPr>
          <w:p w14:paraId="0BFC677F"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Расход тепла на</w:t>
            </w:r>
          </w:p>
          <w:p w14:paraId="6D1B1A8C"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собственные нуж</w:t>
            </w:r>
          </w:p>
          <w:p w14:paraId="43D65B87"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ды котельной</w:t>
            </w:r>
          </w:p>
        </w:tc>
        <w:tc>
          <w:tcPr>
            <w:tcW w:w="1636" w:type="dxa"/>
            <w:gridSpan w:val="2"/>
            <w:vAlign w:val="center"/>
          </w:tcPr>
          <w:p w14:paraId="11822ED3"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Годовой расход</w:t>
            </w:r>
          </w:p>
          <w:p w14:paraId="4A4B13E4"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топлива</w:t>
            </w:r>
          </w:p>
        </w:tc>
        <w:tc>
          <w:tcPr>
            <w:tcW w:w="1163" w:type="dxa"/>
            <w:vAlign w:val="center"/>
          </w:tcPr>
          <w:p w14:paraId="3D46F75B"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Расход</w:t>
            </w:r>
          </w:p>
          <w:p w14:paraId="668C3C9E"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proofErr w:type="gramStart"/>
            <w:r w:rsidRPr="00173A67">
              <w:rPr>
                <w:b/>
                <w:bCs/>
                <w:sz w:val="20"/>
                <w:szCs w:val="20"/>
              </w:rPr>
              <w:t>эл.эн</w:t>
            </w:r>
            <w:proofErr w:type="gramEnd"/>
            <w:r w:rsidRPr="00173A67">
              <w:rPr>
                <w:b/>
                <w:bCs/>
                <w:sz w:val="20"/>
                <w:szCs w:val="20"/>
              </w:rPr>
              <w:t xml:space="preserve"> на</w:t>
            </w:r>
          </w:p>
          <w:p w14:paraId="2CFE5C15"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собствен</w:t>
            </w:r>
          </w:p>
          <w:p w14:paraId="351F4D93"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ные нужды</w:t>
            </w:r>
          </w:p>
        </w:tc>
        <w:tc>
          <w:tcPr>
            <w:tcW w:w="1261" w:type="dxa"/>
            <w:vAlign w:val="center"/>
          </w:tcPr>
          <w:p w14:paraId="0CEFBFDF"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УРУТ на</w:t>
            </w:r>
          </w:p>
          <w:p w14:paraId="64A07BB7"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отпуск теп</w:t>
            </w:r>
          </w:p>
          <w:p w14:paraId="7BB71409"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ловой энер</w:t>
            </w:r>
          </w:p>
          <w:p w14:paraId="3988A770"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гии</w:t>
            </w:r>
          </w:p>
        </w:tc>
        <w:tc>
          <w:tcPr>
            <w:tcW w:w="1131" w:type="dxa"/>
            <w:vAlign w:val="center"/>
          </w:tcPr>
          <w:p w14:paraId="4A8C4B6E"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Коэфф. ис</w:t>
            </w:r>
          </w:p>
          <w:p w14:paraId="03368957"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пользова</w:t>
            </w:r>
          </w:p>
          <w:p w14:paraId="5E3F81EE"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ния уста</w:t>
            </w:r>
          </w:p>
          <w:p w14:paraId="45687190"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новленной</w:t>
            </w:r>
          </w:p>
          <w:p w14:paraId="52D97395"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мощности</w:t>
            </w:r>
          </w:p>
        </w:tc>
        <w:tc>
          <w:tcPr>
            <w:tcW w:w="851" w:type="dxa"/>
            <w:vAlign w:val="center"/>
          </w:tcPr>
          <w:p w14:paraId="7B3405E6"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Средне</w:t>
            </w:r>
          </w:p>
          <w:p w14:paraId="15D3428A"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взве</w:t>
            </w:r>
          </w:p>
          <w:p w14:paraId="64AC76E1"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шенный</w:t>
            </w:r>
          </w:p>
          <w:p w14:paraId="47599245"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срок</w:t>
            </w:r>
          </w:p>
          <w:p w14:paraId="524D368F"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службы,</w:t>
            </w:r>
          </w:p>
        </w:tc>
      </w:tr>
      <w:tr w:rsidR="007C69F1" w:rsidRPr="00173A67" w14:paraId="2EB16BFF" w14:textId="77777777" w:rsidTr="001E47B5">
        <w:trPr>
          <w:trHeight w:val="506"/>
        </w:trPr>
        <w:tc>
          <w:tcPr>
            <w:tcW w:w="612" w:type="dxa"/>
            <w:vAlign w:val="center"/>
          </w:tcPr>
          <w:p w14:paraId="7819175E"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p>
        </w:tc>
        <w:tc>
          <w:tcPr>
            <w:tcW w:w="985" w:type="dxa"/>
            <w:vAlign w:val="center"/>
          </w:tcPr>
          <w:p w14:paraId="75A27671"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Гкал/год</w:t>
            </w:r>
          </w:p>
        </w:tc>
        <w:tc>
          <w:tcPr>
            <w:tcW w:w="948" w:type="dxa"/>
            <w:vAlign w:val="center"/>
          </w:tcPr>
          <w:p w14:paraId="74A6D2A5"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Гкал/ч</w:t>
            </w:r>
          </w:p>
        </w:tc>
        <w:tc>
          <w:tcPr>
            <w:tcW w:w="904" w:type="dxa"/>
            <w:vAlign w:val="center"/>
          </w:tcPr>
          <w:p w14:paraId="3EEBFF0D"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Гкал/год</w:t>
            </w:r>
          </w:p>
        </w:tc>
        <w:tc>
          <w:tcPr>
            <w:tcW w:w="797" w:type="dxa"/>
            <w:vAlign w:val="center"/>
          </w:tcPr>
          <w:p w14:paraId="7EA459FB"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тут</w:t>
            </w:r>
          </w:p>
        </w:tc>
        <w:tc>
          <w:tcPr>
            <w:tcW w:w="839" w:type="dxa"/>
            <w:vAlign w:val="center"/>
          </w:tcPr>
          <w:p w14:paraId="021CDE3C"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тнт</w:t>
            </w:r>
          </w:p>
        </w:tc>
        <w:tc>
          <w:tcPr>
            <w:tcW w:w="1163" w:type="dxa"/>
            <w:vAlign w:val="center"/>
          </w:tcPr>
          <w:p w14:paraId="28865494"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кВт∙ч</w:t>
            </w:r>
          </w:p>
        </w:tc>
        <w:tc>
          <w:tcPr>
            <w:tcW w:w="1261" w:type="dxa"/>
            <w:vAlign w:val="center"/>
          </w:tcPr>
          <w:p w14:paraId="44676EC2"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кг.</w:t>
            </w:r>
            <w:proofErr w:type="gramStart"/>
            <w:r w:rsidRPr="00173A67">
              <w:rPr>
                <w:b/>
                <w:bCs/>
                <w:sz w:val="20"/>
                <w:szCs w:val="20"/>
              </w:rPr>
              <w:t>у.т</w:t>
            </w:r>
            <w:proofErr w:type="gramEnd"/>
            <w:r w:rsidRPr="00173A67">
              <w:rPr>
                <w:b/>
                <w:bCs/>
                <w:sz w:val="20"/>
                <w:szCs w:val="20"/>
              </w:rPr>
              <w:t>/Гкал</w:t>
            </w:r>
          </w:p>
        </w:tc>
        <w:tc>
          <w:tcPr>
            <w:tcW w:w="1131" w:type="dxa"/>
            <w:vAlign w:val="center"/>
          </w:tcPr>
          <w:p w14:paraId="4F10F3C6"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w:t>
            </w:r>
          </w:p>
        </w:tc>
        <w:tc>
          <w:tcPr>
            <w:tcW w:w="851" w:type="dxa"/>
            <w:vAlign w:val="center"/>
          </w:tcPr>
          <w:p w14:paraId="5864D0F7" w14:textId="77777777" w:rsidR="007C69F1" w:rsidRPr="00173A67" w:rsidRDefault="007C69F1" w:rsidP="00173A67">
            <w:pPr>
              <w:pStyle w:val="af1"/>
              <w:keepNext w:val="0"/>
              <w:widowControl w:val="0"/>
              <w:spacing w:before="0" w:after="0" w:line="240" w:lineRule="auto"/>
              <w:ind w:left="0" w:firstLine="0"/>
              <w:jc w:val="center"/>
              <w:rPr>
                <w:b/>
                <w:bCs/>
                <w:sz w:val="20"/>
                <w:szCs w:val="20"/>
              </w:rPr>
            </w:pPr>
            <w:r w:rsidRPr="00173A67">
              <w:rPr>
                <w:b/>
                <w:bCs/>
                <w:sz w:val="20"/>
                <w:szCs w:val="20"/>
              </w:rPr>
              <w:t>лет</w:t>
            </w:r>
          </w:p>
        </w:tc>
      </w:tr>
      <w:tr w:rsidR="007C69F1" w:rsidRPr="00FD1954" w14:paraId="3E2D48AE" w14:textId="77777777" w:rsidTr="001E47B5">
        <w:trPr>
          <w:trHeight w:val="57"/>
        </w:trPr>
        <w:tc>
          <w:tcPr>
            <w:tcW w:w="612" w:type="dxa"/>
            <w:vMerge w:val="restart"/>
            <w:vAlign w:val="center"/>
          </w:tcPr>
          <w:p w14:paraId="6788EE6D" w14:textId="77777777" w:rsidR="007C69F1" w:rsidRPr="00FD1954" w:rsidRDefault="007C69F1" w:rsidP="00017C11">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2016</w:t>
            </w:r>
          </w:p>
        </w:tc>
        <w:tc>
          <w:tcPr>
            <w:tcW w:w="985" w:type="dxa"/>
            <w:vMerge w:val="restart"/>
            <w:vAlign w:val="center"/>
          </w:tcPr>
          <w:p w14:paraId="0B2FAECE" w14:textId="77777777" w:rsidR="007C69F1" w:rsidRPr="00FD1954" w:rsidRDefault="007C69F1" w:rsidP="00017C11">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11215</w:t>
            </w:r>
          </w:p>
        </w:tc>
        <w:tc>
          <w:tcPr>
            <w:tcW w:w="948" w:type="dxa"/>
            <w:vMerge w:val="restart"/>
            <w:vAlign w:val="center"/>
          </w:tcPr>
          <w:p w14:paraId="3F51DB32" w14:textId="77777777" w:rsidR="007C69F1" w:rsidRPr="00FD1954" w:rsidRDefault="007C69F1" w:rsidP="00017C11">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0,31</w:t>
            </w:r>
          </w:p>
        </w:tc>
        <w:tc>
          <w:tcPr>
            <w:tcW w:w="904" w:type="dxa"/>
            <w:vMerge w:val="restart"/>
            <w:vAlign w:val="center"/>
          </w:tcPr>
          <w:p w14:paraId="4252D625" w14:textId="77777777" w:rsidR="007C69F1" w:rsidRPr="00FD1954" w:rsidRDefault="007C69F1" w:rsidP="00017C11">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256</w:t>
            </w:r>
          </w:p>
        </w:tc>
        <w:tc>
          <w:tcPr>
            <w:tcW w:w="797" w:type="dxa"/>
            <w:vAlign w:val="center"/>
          </w:tcPr>
          <w:p w14:paraId="7EEE2021" w14:textId="77777777" w:rsidR="007C69F1" w:rsidRPr="00FD1954" w:rsidRDefault="007C69F1" w:rsidP="00017C11">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1148</w:t>
            </w:r>
          </w:p>
        </w:tc>
        <w:tc>
          <w:tcPr>
            <w:tcW w:w="839" w:type="dxa"/>
            <w:vMerge w:val="restart"/>
            <w:vAlign w:val="center"/>
          </w:tcPr>
          <w:p w14:paraId="10539843" w14:textId="77777777" w:rsidR="007C69F1" w:rsidRPr="00FD1954" w:rsidRDefault="007C69F1" w:rsidP="00017C11">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Уголь</w:t>
            </w:r>
          </w:p>
          <w:p w14:paraId="720508FF" w14:textId="77777777" w:rsidR="007C69F1" w:rsidRPr="00FD1954" w:rsidRDefault="007C69F1" w:rsidP="00017C11">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1641</w:t>
            </w:r>
          </w:p>
          <w:p w14:paraId="4637037D" w14:textId="77777777" w:rsidR="007C69F1" w:rsidRPr="00FD1954" w:rsidRDefault="007C69F1" w:rsidP="00017C11">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Опилки</w:t>
            </w:r>
          </w:p>
          <w:p w14:paraId="478DBF22" w14:textId="77777777" w:rsidR="007C69F1" w:rsidRPr="00FD1954" w:rsidRDefault="007C69F1" w:rsidP="00017C11">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1525</w:t>
            </w:r>
          </w:p>
        </w:tc>
        <w:tc>
          <w:tcPr>
            <w:tcW w:w="1163" w:type="dxa"/>
            <w:vMerge w:val="restart"/>
            <w:vAlign w:val="center"/>
          </w:tcPr>
          <w:p w14:paraId="23EA4455" w14:textId="77777777" w:rsidR="007C69F1" w:rsidRPr="00FD1954" w:rsidRDefault="007C69F1" w:rsidP="00017C11">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668142</w:t>
            </w:r>
          </w:p>
        </w:tc>
        <w:tc>
          <w:tcPr>
            <w:tcW w:w="1261" w:type="dxa"/>
            <w:vMerge w:val="restart"/>
            <w:vAlign w:val="center"/>
          </w:tcPr>
          <w:p w14:paraId="6D4C4792" w14:textId="77777777" w:rsidR="007C69F1" w:rsidRPr="00FD1954" w:rsidRDefault="007C69F1" w:rsidP="00017C11">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198,22</w:t>
            </w:r>
          </w:p>
        </w:tc>
        <w:tc>
          <w:tcPr>
            <w:tcW w:w="1131" w:type="dxa"/>
            <w:vMerge w:val="restart"/>
            <w:vAlign w:val="center"/>
          </w:tcPr>
          <w:p w14:paraId="22628BF3" w14:textId="77777777" w:rsidR="007C69F1" w:rsidRPr="00FD1954" w:rsidRDefault="007C69F1" w:rsidP="00017C11">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11</w:t>
            </w:r>
          </w:p>
        </w:tc>
        <w:tc>
          <w:tcPr>
            <w:tcW w:w="851" w:type="dxa"/>
            <w:vMerge w:val="restart"/>
            <w:vAlign w:val="center"/>
          </w:tcPr>
          <w:p w14:paraId="399FAFEF" w14:textId="77777777" w:rsidR="007C69F1" w:rsidRPr="00FD1954" w:rsidRDefault="007C69F1" w:rsidP="00017C11">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21</w:t>
            </w:r>
          </w:p>
        </w:tc>
      </w:tr>
      <w:tr w:rsidR="007C69F1" w:rsidRPr="00FD1954" w14:paraId="732C2C8F" w14:textId="77777777" w:rsidTr="001E47B5">
        <w:trPr>
          <w:trHeight w:val="506"/>
        </w:trPr>
        <w:tc>
          <w:tcPr>
            <w:tcW w:w="612" w:type="dxa"/>
            <w:vMerge/>
            <w:vAlign w:val="center"/>
          </w:tcPr>
          <w:p w14:paraId="6A4A016B"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985" w:type="dxa"/>
            <w:vMerge/>
            <w:vAlign w:val="center"/>
          </w:tcPr>
          <w:p w14:paraId="34254747"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948" w:type="dxa"/>
            <w:vMerge/>
            <w:vAlign w:val="center"/>
          </w:tcPr>
          <w:p w14:paraId="152C4DBB"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904" w:type="dxa"/>
            <w:vMerge/>
            <w:vAlign w:val="center"/>
          </w:tcPr>
          <w:p w14:paraId="5FAEB7BA"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797" w:type="dxa"/>
            <w:vMerge w:val="restart"/>
            <w:vAlign w:val="center"/>
          </w:tcPr>
          <w:p w14:paraId="4CCB4EA2" w14:textId="77777777" w:rsidR="007C69F1" w:rsidRPr="00FD1954" w:rsidRDefault="007C69F1" w:rsidP="00017C11">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910</w:t>
            </w:r>
          </w:p>
        </w:tc>
        <w:tc>
          <w:tcPr>
            <w:tcW w:w="839" w:type="dxa"/>
            <w:vMerge/>
            <w:vAlign w:val="center"/>
          </w:tcPr>
          <w:p w14:paraId="2E94848E"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1163" w:type="dxa"/>
            <w:vMerge/>
            <w:vAlign w:val="center"/>
          </w:tcPr>
          <w:p w14:paraId="12ADFE0D"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1261" w:type="dxa"/>
            <w:vMerge/>
            <w:vAlign w:val="center"/>
          </w:tcPr>
          <w:p w14:paraId="37F7F09F"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1131" w:type="dxa"/>
            <w:vMerge/>
            <w:vAlign w:val="center"/>
          </w:tcPr>
          <w:p w14:paraId="3DD6CA92"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851" w:type="dxa"/>
            <w:vMerge/>
            <w:vAlign w:val="center"/>
          </w:tcPr>
          <w:p w14:paraId="74260F77" w14:textId="77777777" w:rsidR="007C69F1" w:rsidRPr="00FD1954" w:rsidRDefault="007C69F1" w:rsidP="00017C11">
            <w:pPr>
              <w:spacing w:after="0" w:line="240" w:lineRule="auto"/>
              <w:jc w:val="center"/>
              <w:rPr>
                <w:rFonts w:ascii="Arial" w:eastAsia="Times New Roman" w:hAnsi="Arial" w:cs="Arial"/>
                <w:spacing w:val="-5"/>
                <w:sz w:val="20"/>
                <w:szCs w:val="20"/>
              </w:rPr>
            </w:pPr>
          </w:p>
        </w:tc>
      </w:tr>
      <w:tr w:rsidR="007C69F1" w:rsidRPr="00FD1954" w14:paraId="523B1FD2" w14:textId="77777777" w:rsidTr="001E47B5">
        <w:trPr>
          <w:trHeight w:val="506"/>
        </w:trPr>
        <w:tc>
          <w:tcPr>
            <w:tcW w:w="612" w:type="dxa"/>
            <w:vMerge/>
            <w:vAlign w:val="center"/>
          </w:tcPr>
          <w:p w14:paraId="00B64C2F"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985" w:type="dxa"/>
            <w:vMerge/>
            <w:vAlign w:val="center"/>
          </w:tcPr>
          <w:p w14:paraId="6C955FA5"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948" w:type="dxa"/>
            <w:vMerge/>
            <w:vAlign w:val="center"/>
          </w:tcPr>
          <w:p w14:paraId="39831C1A"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904" w:type="dxa"/>
            <w:vMerge/>
            <w:vAlign w:val="center"/>
          </w:tcPr>
          <w:p w14:paraId="75D9EAAF"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797" w:type="dxa"/>
            <w:vMerge/>
            <w:vAlign w:val="center"/>
          </w:tcPr>
          <w:p w14:paraId="440D223A"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839" w:type="dxa"/>
            <w:vMerge/>
            <w:vAlign w:val="center"/>
          </w:tcPr>
          <w:p w14:paraId="46E6DF37"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1163" w:type="dxa"/>
            <w:vMerge/>
            <w:vAlign w:val="center"/>
          </w:tcPr>
          <w:p w14:paraId="220E1A26"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1261" w:type="dxa"/>
            <w:vMerge/>
            <w:vAlign w:val="center"/>
          </w:tcPr>
          <w:p w14:paraId="120DDD21"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1131" w:type="dxa"/>
            <w:vMerge/>
            <w:vAlign w:val="center"/>
          </w:tcPr>
          <w:p w14:paraId="38E8ECBE" w14:textId="77777777" w:rsidR="007C69F1" w:rsidRPr="00FD1954" w:rsidRDefault="007C69F1" w:rsidP="00017C11">
            <w:pPr>
              <w:spacing w:after="0" w:line="240" w:lineRule="auto"/>
              <w:jc w:val="center"/>
              <w:rPr>
                <w:rFonts w:ascii="Arial" w:eastAsia="Times New Roman" w:hAnsi="Arial" w:cs="Arial"/>
                <w:spacing w:val="-5"/>
                <w:sz w:val="20"/>
                <w:szCs w:val="20"/>
              </w:rPr>
            </w:pPr>
          </w:p>
        </w:tc>
        <w:tc>
          <w:tcPr>
            <w:tcW w:w="851" w:type="dxa"/>
            <w:vMerge/>
            <w:vAlign w:val="center"/>
          </w:tcPr>
          <w:p w14:paraId="5ACEFFE0" w14:textId="77777777" w:rsidR="007C69F1" w:rsidRPr="00FD1954" w:rsidRDefault="007C69F1" w:rsidP="00017C11">
            <w:pPr>
              <w:spacing w:after="0" w:line="240" w:lineRule="auto"/>
              <w:jc w:val="center"/>
              <w:rPr>
                <w:rFonts w:ascii="Arial" w:eastAsia="Times New Roman" w:hAnsi="Arial" w:cs="Arial"/>
                <w:spacing w:val="-5"/>
                <w:sz w:val="20"/>
                <w:szCs w:val="20"/>
              </w:rPr>
            </w:pPr>
          </w:p>
        </w:tc>
      </w:tr>
      <w:tr w:rsidR="007C69F1" w:rsidRPr="00FD1954" w14:paraId="1ED3CBBB" w14:textId="77777777" w:rsidTr="001E47B5">
        <w:trPr>
          <w:trHeight w:val="506"/>
        </w:trPr>
        <w:tc>
          <w:tcPr>
            <w:tcW w:w="612" w:type="dxa"/>
            <w:vMerge/>
            <w:vAlign w:val="center"/>
          </w:tcPr>
          <w:p w14:paraId="4140A743"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85" w:type="dxa"/>
            <w:vMerge/>
            <w:vAlign w:val="center"/>
          </w:tcPr>
          <w:p w14:paraId="685D855C"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48" w:type="dxa"/>
            <w:vMerge/>
            <w:vAlign w:val="center"/>
          </w:tcPr>
          <w:p w14:paraId="66D21A53"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04" w:type="dxa"/>
            <w:vMerge/>
            <w:vAlign w:val="center"/>
          </w:tcPr>
          <w:p w14:paraId="2548BE51"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797" w:type="dxa"/>
            <w:vMerge/>
            <w:vAlign w:val="center"/>
          </w:tcPr>
          <w:p w14:paraId="72B9ECEF"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839" w:type="dxa"/>
            <w:vMerge/>
            <w:vAlign w:val="center"/>
          </w:tcPr>
          <w:p w14:paraId="61C37FEA"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163" w:type="dxa"/>
            <w:vMerge/>
            <w:vAlign w:val="center"/>
          </w:tcPr>
          <w:p w14:paraId="240F0DD9"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261" w:type="dxa"/>
            <w:vMerge/>
            <w:vAlign w:val="center"/>
          </w:tcPr>
          <w:p w14:paraId="70930F80"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131" w:type="dxa"/>
            <w:vMerge/>
            <w:vAlign w:val="center"/>
          </w:tcPr>
          <w:p w14:paraId="54C6A140"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851" w:type="dxa"/>
            <w:vMerge/>
            <w:vAlign w:val="center"/>
          </w:tcPr>
          <w:p w14:paraId="632508E9" w14:textId="77777777" w:rsidR="007C69F1" w:rsidRPr="00FD1954" w:rsidRDefault="007C69F1" w:rsidP="00173A67">
            <w:pPr>
              <w:spacing w:after="0" w:line="240" w:lineRule="auto"/>
              <w:jc w:val="center"/>
              <w:rPr>
                <w:rFonts w:ascii="Arial" w:eastAsia="Times New Roman" w:hAnsi="Arial" w:cs="Arial"/>
                <w:spacing w:val="-5"/>
                <w:sz w:val="20"/>
                <w:szCs w:val="20"/>
              </w:rPr>
            </w:pPr>
          </w:p>
        </w:tc>
      </w:tr>
      <w:tr w:rsidR="007C69F1" w:rsidRPr="00FD1954" w14:paraId="447C01A9" w14:textId="77777777" w:rsidTr="001E47B5">
        <w:trPr>
          <w:trHeight w:val="230"/>
        </w:trPr>
        <w:tc>
          <w:tcPr>
            <w:tcW w:w="612" w:type="dxa"/>
            <w:vMerge/>
            <w:vAlign w:val="center"/>
          </w:tcPr>
          <w:p w14:paraId="3E3B8CCA"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85" w:type="dxa"/>
            <w:vMerge/>
            <w:vAlign w:val="center"/>
          </w:tcPr>
          <w:p w14:paraId="0D9502A5"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48" w:type="dxa"/>
            <w:vMerge/>
            <w:vAlign w:val="center"/>
          </w:tcPr>
          <w:p w14:paraId="28931E94"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04" w:type="dxa"/>
            <w:vMerge/>
            <w:vAlign w:val="center"/>
          </w:tcPr>
          <w:p w14:paraId="2F08D4CE"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797" w:type="dxa"/>
            <w:vMerge/>
            <w:vAlign w:val="center"/>
          </w:tcPr>
          <w:p w14:paraId="00D8AFCB"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839" w:type="dxa"/>
            <w:vMerge/>
            <w:vAlign w:val="center"/>
          </w:tcPr>
          <w:p w14:paraId="13DCA0C4"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163" w:type="dxa"/>
            <w:vMerge/>
            <w:vAlign w:val="center"/>
          </w:tcPr>
          <w:p w14:paraId="12104484"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261" w:type="dxa"/>
            <w:vMerge/>
            <w:vAlign w:val="center"/>
          </w:tcPr>
          <w:p w14:paraId="15213B9C"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131" w:type="dxa"/>
            <w:vMerge/>
            <w:vAlign w:val="center"/>
          </w:tcPr>
          <w:p w14:paraId="36F87B9E"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851" w:type="dxa"/>
            <w:vMerge/>
            <w:vAlign w:val="center"/>
          </w:tcPr>
          <w:p w14:paraId="75AB3779" w14:textId="77777777" w:rsidR="007C69F1" w:rsidRPr="00FD1954" w:rsidRDefault="007C69F1" w:rsidP="00173A67">
            <w:pPr>
              <w:spacing w:after="0" w:line="240" w:lineRule="auto"/>
              <w:jc w:val="center"/>
              <w:rPr>
                <w:rFonts w:ascii="Arial" w:eastAsia="Times New Roman" w:hAnsi="Arial" w:cs="Arial"/>
                <w:spacing w:val="-5"/>
                <w:sz w:val="20"/>
                <w:szCs w:val="20"/>
              </w:rPr>
            </w:pPr>
          </w:p>
        </w:tc>
      </w:tr>
      <w:tr w:rsidR="007C69F1" w:rsidRPr="00FD1954" w14:paraId="7ED1B174" w14:textId="77777777" w:rsidTr="001E47B5">
        <w:trPr>
          <w:trHeight w:val="230"/>
        </w:trPr>
        <w:tc>
          <w:tcPr>
            <w:tcW w:w="612" w:type="dxa"/>
            <w:vMerge w:val="restart"/>
            <w:vAlign w:val="center"/>
          </w:tcPr>
          <w:p w14:paraId="64588F07"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2017</w:t>
            </w:r>
          </w:p>
        </w:tc>
        <w:tc>
          <w:tcPr>
            <w:tcW w:w="985" w:type="dxa"/>
            <w:vMerge w:val="restart"/>
            <w:vAlign w:val="center"/>
          </w:tcPr>
          <w:p w14:paraId="3473E931"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10966</w:t>
            </w:r>
          </w:p>
        </w:tc>
        <w:tc>
          <w:tcPr>
            <w:tcW w:w="948" w:type="dxa"/>
            <w:vMerge w:val="restart"/>
            <w:vAlign w:val="center"/>
          </w:tcPr>
          <w:p w14:paraId="5DC5DAFC"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0,31</w:t>
            </w:r>
          </w:p>
        </w:tc>
        <w:tc>
          <w:tcPr>
            <w:tcW w:w="904" w:type="dxa"/>
            <w:vMerge w:val="restart"/>
            <w:vAlign w:val="center"/>
          </w:tcPr>
          <w:p w14:paraId="0A6EDBC1"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769</w:t>
            </w:r>
          </w:p>
        </w:tc>
        <w:tc>
          <w:tcPr>
            <w:tcW w:w="797" w:type="dxa"/>
            <w:vMerge w:val="restart"/>
            <w:vAlign w:val="center"/>
          </w:tcPr>
          <w:p w14:paraId="59F1254C"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2223</w:t>
            </w:r>
          </w:p>
        </w:tc>
        <w:tc>
          <w:tcPr>
            <w:tcW w:w="839" w:type="dxa"/>
            <w:vMerge w:val="restart"/>
            <w:vAlign w:val="center"/>
          </w:tcPr>
          <w:p w14:paraId="1330B891"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Уголь</w:t>
            </w:r>
          </w:p>
          <w:p w14:paraId="4F2551FD"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1745</w:t>
            </w:r>
          </w:p>
          <w:p w14:paraId="65C74368"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Опилки</w:t>
            </w:r>
          </w:p>
          <w:p w14:paraId="2871C739"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1580</w:t>
            </w:r>
          </w:p>
        </w:tc>
        <w:tc>
          <w:tcPr>
            <w:tcW w:w="1163" w:type="dxa"/>
            <w:vMerge w:val="restart"/>
            <w:vAlign w:val="center"/>
          </w:tcPr>
          <w:p w14:paraId="2FF49266"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647397</w:t>
            </w:r>
          </w:p>
        </w:tc>
        <w:tc>
          <w:tcPr>
            <w:tcW w:w="1261" w:type="dxa"/>
            <w:vMerge w:val="restart"/>
            <w:vAlign w:val="center"/>
          </w:tcPr>
          <w:p w14:paraId="54A131D7"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189,4</w:t>
            </w:r>
          </w:p>
        </w:tc>
        <w:tc>
          <w:tcPr>
            <w:tcW w:w="1131" w:type="dxa"/>
            <w:vMerge w:val="restart"/>
            <w:vAlign w:val="center"/>
          </w:tcPr>
          <w:p w14:paraId="4701D654"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11</w:t>
            </w:r>
          </w:p>
        </w:tc>
        <w:tc>
          <w:tcPr>
            <w:tcW w:w="851" w:type="dxa"/>
            <w:vMerge w:val="restart"/>
            <w:vAlign w:val="center"/>
          </w:tcPr>
          <w:p w14:paraId="2C882A76"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22</w:t>
            </w:r>
          </w:p>
        </w:tc>
      </w:tr>
      <w:tr w:rsidR="007C69F1" w:rsidRPr="00FD1954" w14:paraId="00B1C222" w14:textId="77777777" w:rsidTr="001E47B5">
        <w:trPr>
          <w:trHeight w:val="230"/>
        </w:trPr>
        <w:tc>
          <w:tcPr>
            <w:tcW w:w="612" w:type="dxa"/>
            <w:vMerge/>
            <w:vAlign w:val="center"/>
          </w:tcPr>
          <w:p w14:paraId="4D919F02"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85" w:type="dxa"/>
            <w:vMerge/>
            <w:vAlign w:val="center"/>
          </w:tcPr>
          <w:p w14:paraId="668DF0E8"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48" w:type="dxa"/>
            <w:vMerge/>
            <w:vAlign w:val="center"/>
          </w:tcPr>
          <w:p w14:paraId="6E5FE4AC"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04" w:type="dxa"/>
            <w:vMerge/>
            <w:vAlign w:val="center"/>
          </w:tcPr>
          <w:p w14:paraId="6FD48601"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797" w:type="dxa"/>
            <w:vMerge/>
            <w:vAlign w:val="center"/>
          </w:tcPr>
          <w:p w14:paraId="4725C761"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839" w:type="dxa"/>
            <w:vMerge/>
            <w:vAlign w:val="center"/>
          </w:tcPr>
          <w:p w14:paraId="0F5EA730"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163" w:type="dxa"/>
            <w:vMerge/>
            <w:vAlign w:val="center"/>
          </w:tcPr>
          <w:p w14:paraId="3D4092D6"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261" w:type="dxa"/>
            <w:vMerge/>
            <w:vAlign w:val="center"/>
          </w:tcPr>
          <w:p w14:paraId="714DF0A2"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131" w:type="dxa"/>
            <w:vMerge/>
            <w:vAlign w:val="center"/>
          </w:tcPr>
          <w:p w14:paraId="56156F56"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851" w:type="dxa"/>
            <w:vMerge/>
            <w:vAlign w:val="center"/>
          </w:tcPr>
          <w:p w14:paraId="0F5D1315" w14:textId="77777777" w:rsidR="007C69F1" w:rsidRPr="00FD1954" w:rsidRDefault="007C69F1" w:rsidP="00173A67">
            <w:pPr>
              <w:spacing w:after="0" w:line="240" w:lineRule="auto"/>
              <w:jc w:val="center"/>
              <w:rPr>
                <w:rFonts w:ascii="Arial" w:eastAsia="Times New Roman" w:hAnsi="Arial" w:cs="Arial"/>
                <w:spacing w:val="-5"/>
                <w:sz w:val="20"/>
                <w:szCs w:val="20"/>
              </w:rPr>
            </w:pPr>
          </w:p>
        </w:tc>
      </w:tr>
      <w:tr w:rsidR="007C69F1" w:rsidRPr="00FD1954" w14:paraId="6B3BCCF2" w14:textId="77777777" w:rsidTr="001E47B5">
        <w:trPr>
          <w:trHeight w:val="230"/>
        </w:trPr>
        <w:tc>
          <w:tcPr>
            <w:tcW w:w="612" w:type="dxa"/>
            <w:vMerge/>
            <w:vAlign w:val="center"/>
          </w:tcPr>
          <w:p w14:paraId="3E7139FD"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85" w:type="dxa"/>
            <w:vMerge/>
            <w:vAlign w:val="center"/>
          </w:tcPr>
          <w:p w14:paraId="18CA7C20"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48" w:type="dxa"/>
            <w:vMerge/>
            <w:vAlign w:val="center"/>
          </w:tcPr>
          <w:p w14:paraId="2B089511"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04" w:type="dxa"/>
            <w:vMerge/>
            <w:vAlign w:val="center"/>
          </w:tcPr>
          <w:p w14:paraId="034B84EC"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797" w:type="dxa"/>
            <w:vMerge/>
            <w:vAlign w:val="center"/>
          </w:tcPr>
          <w:p w14:paraId="0336F9C0"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839" w:type="dxa"/>
            <w:vMerge/>
            <w:vAlign w:val="center"/>
          </w:tcPr>
          <w:p w14:paraId="6F17EE13"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163" w:type="dxa"/>
            <w:vMerge/>
            <w:vAlign w:val="center"/>
          </w:tcPr>
          <w:p w14:paraId="04155001"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261" w:type="dxa"/>
            <w:vMerge/>
            <w:vAlign w:val="center"/>
          </w:tcPr>
          <w:p w14:paraId="40AAE0FF"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131" w:type="dxa"/>
            <w:vMerge/>
            <w:vAlign w:val="center"/>
          </w:tcPr>
          <w:p w14:paraId="76867E09"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851" w:type="dxa"/>
            <w:vMerge/>
            <w:vAlign w:val="center"/>
          </w:tcPr>
          <w:p w14:paraId="209E1296" w14:textId="77777777" w:rsidR="007C69F1" w:rsidRPr="00FD1954" w:rsidRDefault="007C69F1" w:rsidP="00173A67">
            <w:pPr>
              <w:spacing w:after="0" w:line="240" w:lineRule="auto"/>
              <w:jc w:val="center"/>
              <w:rPr>
                <w:rFonts w:ascii="Arial" w:eastAsia="Times New Roman" w:hAnsi="Arial" w:cs="Arial"/>
                <w:spacing w:val="-5"/>
                <w:sz w:val="20"/>
                <w:szCs w:val="20"/>
              </w:rPr>
            </w:pPr>
          </w:p>
        </w:tc>
      </w:tr>
      <w:tr w:rsidR="007C69F1" w:rsidRPr="00FD1954" w14:paraId="5549423C" w14:textId="77777777" w:rsidTr="001E47B5">
        <w:trPr>
          <w:trHeight w:val="230"/>
        </w:trPr>
        <w:tc>
          <w:tcPr>
            <w:tcW w:w="612" w:type="dxa"/>
            <w:vMerge/>
            <w:vAlign w:val="center"/>
          </w:tcPr>
          <w:p w14:paraId="7032528D"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85" w:type="dxa"/>
            <w:vMerge/>
            <w:vAlign w:val="center"/>
          </w:tcPr>
          <w:p w14:paraId="5595E821"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48" w:type="dxa"/>
            <w:vMerge/>
            <w:vAlign w:val="center"/>
          </w:tcPr>
          <w:p w14:paraId="72F70C08"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04" w:type="dxa"/>
            <w:vMerge/>
            <w:vAlign w:val="center"/>
          </w:tcPr>
          <w:p w14:paraId="0A958B24"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797" w:type="dxa"/>
            <w:vMerge/>
            <w:vAlign w:val="center"/>
          </w:tcPr>
          <w:p w14:paraId="26079DDA"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839" w:type="dxa"/>
            <w:vMerge/>
            <w:vAlign w:val="center"/>
          </w:tcPr>
          <w:p w14:paraId="0D3F6966"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163" w:type="dxa"/>
            <w:vMerge/>
            <w:vAlign w:val="center"/>
          </w:tcPr>
          <w:p w14:paraId="54BB202E"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261" w:type="dxa"/>
            <w:vMerge/>
            <w:vAlign w:val="center"/>
          </w:tcPr>
          <w:p w14:paraId="29CE7268"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131" w:type="dxa"/>
            <w:vMerge/>
            <w:vAlign w:val="center"/>
          </w:tcPr>
          <w:p w14:paraId="7007D69F"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851" w:type="dxa"/>
            <w:vMerge/>
            <w:vAlign w:val="center"/>
          </w:tcPr>
          <w:p w14:paraId="77C17F9B" w14:textId="77777777" w:rsidR="007C69F1" w:rsidRPr="00FD1954" w:rsidRDefault="007C69F1" w:rsidP="00173A67">
            <w:pPr>
              <w:spacing w:after="0" w:line="240" w:lineRule="auto"/>
              <w:jc w:val="center"/>
              <w:rPr>
                <w:rFonts w:ascii="Arial" w:eastAsia="Times New Roman" w:hAnsi="Arial" w:cs="Arial"/>
                <w:spacing w:val="-5"/>
                <w:sz w:val="20"/>
                <w:szCs w:val="20"/>
              </w:rPr>
            </w:pPr>
          </w:p>
        </w:tc>
      </w:tr>
      <w:tr w:rsidR="007C69F1" w:rsidRPr="00FD1954" w14:paraId="04D6E9D9" w14:textId="77777777" w:rsidTr="001E47B5">
        <w:trPr>
          <w:trHeight w:val="230"/>
        </w:trPr>
        <w:tc>
          <w:tcPr>
            <w:tcW w:w="612" w:type="dxa"/>
            <w:vMerge/>
            <w:vAlign w:val="center"/>
          </w:tcPr>
          <w:p w14:paraId="767EEB69"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85" w:type="dxa"/>
            <w:vMerge/>
            <w:vAlign w:val="center"/>
          </w:tcPr>
          <w:p w14:paraId="7E19FF65"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48" w:type="dxa"/>
            <w:vMerge/>
            <w:vAlign w:val="center"/>
          </w:tcPr>
          <w:p w14:paraId="4667C764"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04" w:type="dxa"/>
            <w:vMerge/>
            <w:vAlign w:val="center"/>
          </w:tcPr>
          <w:p w14:paraId="1659315B"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797" w:type="dxa"/>
            <w:vMerge/>
            <w:vAlign w:val="center"/>
          </w:tcPr>
          <w:p w14:paraId="76C7245B"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839" w:type="dxa"/>
            <w:vMerge/>
            <w:vAlign w:val="center"/>
          </w:tcPr>
          <w:p w14:paraId="50CAAF05"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163" w:type="dxa"/>
            <w:vMerge/>
            <w:vAlign w:val="center"/>
          </w:tcPr>
          <w:p w14:paraId="0AA92551"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261" w:type="dxa"/>
            <w:vMerge/>
            <w:vAlign w:val="center"/>
          </w:tcPr>
          <w:p w14:paraId="16094761"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131" w:type="dxa"/>
            <w:vMerge/>
            <w:vAlign w:val="center"/>
          </w:tcPr>
          <w:p w14:paraId="7D041B7E"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851" w:type="dxa"/>
            <w:vMerge/>
            <w:vAlign w:val="center"/>
          </w:tcPr>
          <w:p w14:paraId="219FA703" w14:textId="77777777" w:rsidR="007C69F1" w:rsidRPr="00FD1954" w:rsidRDefault="007C69F1" w:rsidP="00173A67">
            <w:pPr>
              <w:spacing w:after="0" w:line="240" w:lineRule="auto"/>
              <w:jc w:val="center"/>
              <w:rPr>
                <w:rFonts w:ascii="Arial" w:eastAsia="Times New Roman" w:hAnsi="Arial" w:cs="Arial"/>
                <w:spacing w:val="-5"/>
                <w:sz w:val="20"/>
                <w:szCs w:val="20"/>
              </w:rPr>
            </w:pPr>
          </w:p>
        </w:tc>
      </w:tr>
      <w:tr w:rsidR="007C69F1" w:rsidRPr="00FD1954" w14:paraId="263495D3" w14:textId="77777777" w:rsidTr="001E47B5">
        <w:trPr>
          <w:trHeight w:val="230"/>
        </w:trPr>
        <w:tc>
          <w:tcPr>
            <w:tcW w:w="612" w:type="dxa"/>
            <w:vMerge w:val="restart"/>
            <w:vAlign w:val="center"/>
          </w:tcPr>
          <w:p w14:paraId="43D5CF72"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2018</w:t>
            </w:r>
          </w:p>
        </w:tc>
        <w:tc>
          <w:tcPr>
            <w:tcW w:w="985" w:type="dxa"/>
            <w:vMerge w:val="restart"/>
            <w:vAlign w:val="center"/>
          </w:tcPr>
          <w:p w14:paraId="7C84294B"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12764</w:t>
            </w:r>
          </w:p>
        </w:tc>
        <w:tc>
          <w:tcPr>
            <w:tcW w:w="948" w:type="dxa"/>
            <w:vMerge w:val="restart"/>
            <w:vAlign w:val="center"/>
          </w:tcPr>
          <w:p w14:paraId="75311D20"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0,31</w:t>
            </w:r>
          </w:p>
        </w:tc>
        <w:tc>
          <w:tcPr>
            <w:tcW w:w="904" w:type="dxa"/>
            <w:vMerge w:val="restart"/>
            <w:vAlign w:val="center"/>
          </w:tcPr>
          <w:p w14:paraId="783750A1"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713</w:t>
            </w:r>
          </w:p>
        </w:tc>
        <w:tc>
          <w:tcPr>
            <w:tcW w:w="797" w:type="dxa"/>
            <w:vMerge w:val="restart"/>
            <w:vAlign w:val="center"/>
          </w:tcPr>
          <w:p w14:paraId="7D1D2200"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2127</w:t>
            </w:r>
          </w:p>
        </w:tc>
        <w:tc>
          <w:tcPr>
            <w:tcW w:w="839" w:type="dxa"/>
            <w:vMerge w:val="restart"/>
            <w:vAlign w:val="center"/>
          </w:tcPr>
          <w:p w14:paraId="61AE6165"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Уголь</w:t>
            </w:r>
          </w:p>
          <w:p w14:paraId="79DB4238"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2093</w:t>
            </w:r>
          </w:p>
          <w:p w14:paraId="6B885913"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Опилки</w:t>
            </w:r>
          </w:p>
          <w:p w14:paraId="68CE1C1F"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1016</w:t>
            </w:r>
          </w:p>
        </w:tc>
        <w:tc>
          <w:tcPr>
            <w:tcW w:w="1163" w:type="dxa"/>
            <w:vMerge w:val="restart"/>
            <w:vAlign w:val="center"/>
          </w:tcPr>
          <w:p w14:paraId="4619B298"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386841,7</w:t>
            </w:r>
          </w:p>
        </w:tc>
        <w:tc>
          <w:tcPr>
            <w:tcW w:w="1261" w:type="dxa"/>
            <w:vMerge w:val="restart"/>
            <w:vAlign w:val="center"/>
          </w:tcPr>
          <w:p w14:paraId="62E5492F"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191,2</w:t>
            </w:r>
          </w:p>
        </w:tc>
        <w:tc>
          <w:tcPr>
            <w:tcW w:w="1131" w:type="dxa"/>
            <w:vMerge w:val="restart"/>
            <w:vAlign w:val="center"/>
          </w:tcPr>
          <w:p w14:paraId="1135735B"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11</w:t>
            </w:r>
          </w:p>
        </w:tc>
        <w:tc>
          <w:tcPr>
            <w:tcW w:w="851" w:type="dxa"/>
            <w:vMerge w:val="restart"/>
            <w:vAlign w:val="center"/>
          </w:tcPr>
          <w:p w14:paraId="4A973762" w14:textId="77777777" w:rsidR="007C69F1" w:rsidRPr="00FD1954" w:rsidRDefault="007C69F1" w:rsidP="00FD1954">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23</w:t>
            </w:r>
          </w:p>
        </w:tc>
      </w:tr>
      <w:tr w:rsidR="007C69F1" w:rsidRPr="00FD1954" w14:paraId="67FCFC49" w14:textId="77777777" w:rsidTr="001E47B5">
        <w:trPr>
          <w:trHeight w:val="506"/>
        </w:trPr>
        <w:tc>
          <w:tcPr>
            <w:tcW w:w="612" w:type="dxa"/>
            <w:vMerge/>
            <w:vAlign w:val="center"/>
          </w:tcPr>
          <w:p w14:paraId="4A6496B8"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985" w:type="dxa"/>
            <w:vMerge/>
            <w:vAlign w:val="center"/>
          </w:tcPr>
          <w:p w14:paraId="0FF6ED3C"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948" w:type="dxa"/>
            <w:vMerge/>
            <w:vAlign w:val="center"/>
          </w:tcPr>
          <w:p w14:paraId="0EF7C8DA"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904" w:type="dxa"/>
            <w:vMerge/>
            <w:vAlign w:val="center"/>
          </w:tcPr>
          <w:p w14:paraId="52E1138F"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797" w:type="dxa"/>
            <w:vMerge/>
            <w:vAlign w:val="center"/>
          </w:tcPr>
          <w:p w14:paraId="1FB82FEA"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839" w:type="dxa"/>
            <w:vMerge/>
            <w:vAlign w:val="center"/>
          </w:tcPr>
          <w:p w14:paraId="7812EB1D"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1163" w:type="dxa"/>
            <w:vMerge/>
            <w:vAlign w:val="center"/>
          </w:tcPr>
          <w:p w14:paraId="08D29FD7"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1261" w:type="dxa"/>
            <w:vMerge/>
            <w:vAlign w:val="center"/>
          </w:tcPr>
          <w:p w14:paraId="134AA897"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1131" w:type="dxa"/>
            <w:vMerge/>
            <w:vAlign w:val="center"/>
          </w:tcPr>
          <w:p w14:paraId="32326626"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851" w:type="dxa"/>
            <w:vMerge/>
            <w:vAlign w:val="center"/>
          </w:tcPr>
          <w:p w14:paraId="5285899C" w14:textId="77777777" w:rsidR="007C69F1" w:rsidRPr="00FD1954" w:rsidRDefault="007C69F1" w:rsidP="00FD1954">
            <w:pPr>
              <w:spacing w:after="0" w:line="240" w:lineRule="auto"/>
              <w:jc w:val="center"/>
              <w:rPr>
                <w:rFonts w:ascii="Arial" w:eastAsia="Times New Roman" w:hAnsi="Arial" w:cs="Arial"/>
                <w:spacing w:val="-5"/>
                <w:sz w:val="20"/>
                <w:szCs w:val="20"/>
              </w:rPr>
            </w:pPr>
          </w:p>
        </w:tc>
      </w:tr>
      <w:tr w:rsidR="007C69F1" w:rsidRPr="00FD1954" w14:paraId="3BB819E7" w14:textId="77777777" w:rsidTr="001E47B5">
        <w:trPr>
          <w:trHeight w:val="506"/>
        </w:trPr>
        <w:tc>
          <w:tcPr>
            <w:tcW w:w="612" w:type="dxa"/>
            <w:vMerge/>
            <w:vAlign w:val="center"/>
          </w:tcPr>
          <w:p w14:paraId="6F677BD2"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985" w:type="dxa"/>
            <w:vMerge/>
            <w:vAlign w:val="center"/>
          </w:tcPr>
          <w:p w14:paraId="7006186E"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948" w:type="dxa"/>
            <w:vMerge/>
            <w:vAlign w:val="center"/>
          </w:tcPr>
          <w:p w14:paraId="34E41897"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904" w:type="dxa"/>
            <w:vMerge/>
            <w:vAlign w:val="center"/>
          </w:tcPr>
          <w:p w14:paraId="2D903099"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797" w:type="dxa"/>
            <w:vMerge/>
            <w:vAlign w:val="center"/>
          </w:tcPr>
          <w:p w14:paraId="0FA52BF6"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839" w:type="dxa"/>
            <w:vMerge/>
            <w:vAlign w:val="center"/>
          </w:tcPr>
          <w:p w14:paraId="4E942FB1"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1163" w:type="dxa"/>
            <w:vMerge/>
            <w:vAlign w:val="center"/>
          </w:tcPr>
          <w:p w14:paraId="25F68367"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1261" w:type="dxa"/>
            <w:vMerge/>
            <w:vAlign w:val="center"/>
          </w:tcPr>
          <w:p w14:paraId="7D1BC1AF"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1131" w:type="dxa"/>
            <w:vMerge/>
            <w:vAlign w:val="center"/>
          </w:tcPr>
          <w:p w14:paraId="2CE24A6A" w14:textId="77777777" w:rsidR="007C69F1" w:rsidRPr="00FD1954" w:rsidRDefault="007C69F1" w:rsidP="00FD1954">
            <w:pPr>
              <w:spacing w:after="0" w:line="240" w:lineRule="auto"/>
              <w:jc w:val="center"/>
              <w:rPr>
                <w:rFonts w:ascii="Arial" w:eastAsia="Times New Roman" w:hAnsi="Arial" w:cs="Arial"/>
                <w:spacing w:val="-5"/>
                <w:sz w:val="20"/>
                <w:szCs w:val="20"/>
              </w:rPr>
            </w:pPr>
          </w:p>
        </w:tc>
        <w:tc>
          <w:tcPr>
            <w:tcW w:w="851" w:type="dxa"/>
            <w:vMerge/>
            <w:vAlign w:val="center"/>
          </w:tcPr>
          <w:p w14:paraId="004D9775" w14:textId="77777777" w:rsidR="007C69F1" w:rsidRPr="00FD1954" w:rsidRDefault="007C69F1" w:rsidP="00FD1954">
            <w:pPr>
              <w:spacing w:after="0" w:line="240" w:lineRule="auto"/>
              <w:jc w:val="center"/>
              <w:rPr>
                <w:rFonts w:ascii="Arial" w:eastAsia="Times New Roman" w:hAnsi="Arial" w:cs="Arial"/>
                <w:spacing w:val="-5"/>
                <w:sz w:val="20"/>
                <w:szCs w:val="20"/>
              </w:rPr>
            </w:pPr>
          </w:p>
        </w:tc>
      </w:tr>
      <w:tr w:rsidR="007C69F1" w:rsidRPr="00FD1954" w14:paraId="09D1AC19" w14:textId="77777777" w:rsidTr="001E47B5">
        <w:trPr>
          <w:trHeight w:val="230"/>
        </w:trPr>
        <w:tc>
          <w:tcPr>
            <w:tcW w:w="612" w:type="dxa"/>
            <w:vMerge/>
            <w:vAlign w:val="center"/>
          </w:tcPr>
          <w:p w14:paraId="20C687D1"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85" w:type="dxa"/>
            <w:vMerge/>
            <w:vAlign w:val="center"/>
          </w:tcPr>
          <w:p w14:paraId="7B551711"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48" w:type="dxa"/>
            <w:vMerge/>
            <w:vAlign w:val="center"/>
          </w:tcPr>
          <w:p w14:paraId="0A62E595"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904" w:type="dxa"/>
            <w:vMerge/>
            <w:vAlign w:val="center"/>
          </w:tcPr>
          <w:p w14:paraId="0F0E4918"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797" w:type="dxa"/>
            <w:vMerge/>
            <w:vAlign w:val="center"/>
          </w:tcPr>
          <w:p w14:paraId="3216C788"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839" w:type="dxa"/>
            <w:vMerge/>
            <w:vAlign w:val="center"/>
          </w:tcPr>
          <w:p w14:paraId="2EF16D85"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163" w:type="dxa"/>
            <w:vMerge/>
            <w:vAlign w:val="center"/>
          </w:tcPr>
          <w:p w14:paraId="7F035B3C"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261" w:type="dxa"/>
            <w:vMerge/>
            <w:vAlign w:val="center"/>
          </w:tcPr>
          <w:p w14:paraId="3ECFF76C"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131" w:type="dxa"/>
            <w:vMerge/>
            <w:vAlign w:val="center"/>
          </w:tcPr>
          <w:p w14:paraId="4B53AFFE"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851" w:type="dxa"/>
            <w:vMerge/>
            <w:vAlign w:val="center"/>
          </w:tcPr>
          <w:p w14:paraId="6493813B" w14:textId="77777777" w:rsidR="007C69F1" w:rsidRPr="00FD1954" w:rsidRDefault="007C69F1" w:rsidP="00173A67">
            <w:pPr>
              <w:spacing w:after="0" w:line="240" w:lineRule="auto"/>
              <w:jc w:val="center"/>
              <w:rPr>
                <w:rFonts w:ascii="Arial" w:eastAsia="Times New Roman" w:hAnsi="Arial" w:cs="Arial"/>
                <w:spacing w:val="-5"/>
                <w:sz w:val="20"/>
                <w:szCs w:val="20"/>
              </w:rPr>
            </w:pPr>
          </w:p>
        </w:tc>
      </w:tr>
      <w:tr w:rsidR="007C69F1" w:rsidRPr="00FD1954" w14:paraId="172BC226" w14:textId="77777777" w:rsidTr="001E47B5">
        <w:trPr>
          <w:trHeight w:val="96"/>
        </w:trPr>
        <w:tc>
          <w:tcPr>
            <w:tcW w:w="612" w:type="dxa"/>
            <w:vAlign w:val="center"/>
          </w:tcPr>
          <w:p w14:paraId="4BC3F1A1"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2019</w:t>
            </w:r>
          </w:p>
        </w:tc>
        <w:tc>
          <w:tcPr>
            <w:tcW w:w="985" w:type="dxa"/>
            <w:vAlign w:val="center"/>
          </w:tcPr>
          <w:p w14:paraId="37199052"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9342</w:t>
            </w:r>
          </w:p>
        </w:tc>
        <w:tc>
          <w:tcPr>
            <w:tcW w:w="948" w:type="dxa"/>
            <w:vAlign w:val="center"/>
          </w:tcPr>
          <w:p w14:paraId="6AC263AB"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0,31</w:t>
            </w:r>
          </w:p>
        </w:tc>
        <w:tc>
          <w:tcPr>
            <w:tcW w:w="904" w:type="dxa"/>
            <w:vAlign w:val="center"/>
          </w:tcPr>
          <w:p w14:paraId="3E7674B5"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797" w:type="dxa"/>
            <w:vAlign w:val="center"/>
          </w:tcPr>
          <w:p w14:paraId="61681892"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3265,8</w:t>
            </w:r>
          </w:p>
        </w:tc>
        <w:tc>
          <w:tcPr>
            <w:tcW w:w="839" w:type="dxa"/>
            <w:vAlign w:val="center"/>
          </w:tcPr>
          <w:p w14:paraId="71838A8D"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2830</w:t>
            </w:r>
          </w:p>
        </w:tc>
        <w:tc>
          <w:tcPr>
            <w:tcW w:w="1163" w:type="dxa"/>
            <w:vAlign w:val="center"/>
          </w:tcPr>
          <w:p w14:paraId="5E674A8B" w14:textId="77777777" w:rsidR="007C69F1" w:rsidRPr="00FD1954" w:rsidRDefault="007C69F1" w:rsidP="00173A67">
            <w:pPr>
              <w:spacing w:after="0" w:line="240" w:lineRule="auto"/>
              <w:jc w:val="center"/>
              <w:rPr>
                <w:rFonts w:ascii="Arial" w:eastAsia="Times New Roman" w:hAnsi="Arial" w:cs="Arial"/>
                <w:spacing w:val="-5"/>
                <w:sz w:val="20"/>
                <w:szCs w:val="20"/>
              </w:rPr>
            </w:pPr>
          </w:p>
        </w:tc>
        <w:tc>
          <w:tcPr>
            <w:tcW w:w="1261" w:type="dxa"/>
            <w:vAlign w:val="center"/>
          </w:tcPr>
          <w:p w14:paraId="3BA39222"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204,0</w:t>
            </w:r>
          </w:p>
        </w:tc>
        <w:tc>
          <w:tcPr>
            <w:tcW w:w="1131" w:type="dxa"/>
            <w:vAlign w:val="center"/>
          </w:tcPr>
          <w:p w14:paraId="0D2A01D0"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11</w:t>
            </w:r>
          </w:p>
        </w:tc>
        <w:tc>
          <w:tcPr>
            <w:tcW w:w="851" w:type="dxa"/>
            <w:vAlign w:val="center"/>
          </w:tcPr>
          <w:p w14:paraId="1F944BC7"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24</w:t>
            </w:r>
          </w:p>
        </w:tc>
      </w:tr>
      <w:tr w:rsidR="007C69F1" w:rsidRPr="00FD1954" w14:paraId="3EF021CC" w14:textId="77777777" w:rsidTr="001E47B5">
        <w:trPr>
          <w:trHeight w:val="96"/>
        </w:trPr>
        <w:tc>
          <w:tcPr>
            <w:tcW w:w="612" w:type="dxa"/>
            <w:vAlign w:val="center"/>
          </w:tcPr>
          <w:p w14:paraId="04C3EFC5"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2020</w:t>
            </w:r>
          </w:p>
        </w:tc>
        <w:tc>
          <w:tcPr>
            <w:tcW w:w="985" w:type="dxa"/>
            <w:vAlign w:val="center"/>
          </w:tcPr>
          <w:p w14:paraId="6BD20260"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12502,3</w:t>
            </w:r>
          </w:p>
        </w:tc>
        <w:tc>
          <w:tcPr>
            <w:tcW w:w="948" w:type="dxa"/>
            <w:vAlign w:val="center"/>
          </w:tcPr>
          <w:p w14:paraId="72B20459"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0,31</w:t>
            </w:r>
          </w:p>
        </w:tc>
        <w:tc>
          <w:tcPr>
            <w:tcW w:w="904" w:type="dxa"/>
            <w:vAlign w:val="center"/>
          </w:tcPr>
          <w:p w14:paraId="325DC4B1"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761,4</w:t>
            </w:r>
          </w:p>
        </w:tc>
        <w:tc>
          <w:tcPr>
            <w:tcW w:w="797" w:type="dxa"/>
            <w:vAlign w:val="center"/>
          </w:tcPr>
          <w:p w14:paraId="524F859A"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н/д</w:t>
            </w:r>
          </w:p>
        </w:tc>
        <w:tc>
          <w:tcPr>
            <w:tcW w:w="839" w:type="dxa"/>
            <w:vAlign w:val="center"/>
          </w:tcPr>
          <w:p w14:paraId="4FC553D7"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н/д</w:t>
            </w:r>
          </w:p>
        </w:tc>
        <w:tc>
          <w:tcPr>
            <w:tcW w:w="1163" w:type="dxa"/>
            <w:vAlign w:val="center"/>
          </w:tcPr>
          <w:p w14:paraId="602E3259"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н/д</w:t>
            </w:r>
          </w:p>
        </w:tc>
        <w:tc>
          <w:tcPr>
            <w:tcW w:w="1261" w:type="dxa"/>
            <w:vAlign w:val="center"/>
          </w:tcPr>
          <w:p w14:paraId="674E78F7"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192</w:t>
            </w:r>
          </w:p>
        </w:tc>
        <w:tc>
          <w:tcPr>
            <w:tcW w:w="1131" w:type="dxa"/>
            <w:vAlign w:val="center"/>
          </w:tcPr>
          <w:p w14:paraId="48838681"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н/д</w:t>
            </w:r>
          </w:p>
        </w:tc>
        <w:tc>
          <w:tcPr>
            <w:tcW w:w="851" w:type="dxa"/>
            <w:vAlign w:val="center"/>
          </w:tcPr>
          <w:p w14:paraId="78CBD67B" w14:textId="77777777" w:rsidR="007C69F1" w:rsidRPr="00FD1954" w:rsidRDefault="007C69F1" w:rsidP="00173A67">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25</w:t>
            </w:r>
          </w:p>
        </w:tc>
      </w:tr>
    </w:tbl>
    <w:p w14:paraId="1D4D655B" w14:textId="77777777" w:rsidR="00493609" w:rsidRPr="00FD1954" w:rsidRDefault="00493609" w:rsidP="00FD1954">
      <w:pPr>
        <w:spacing w:after="0" w:line="240" w:lineRule="auto"/>
        <w:jc w:val="center"/>
        <w:rPr>
          <w:rFonts w:ascii="Arial" w:eastAsia="Times New Roman" w:hAnsi="Arial" w:cs="Arial"/>
          <w:spacing w:val="-5"/>
          <w:sz w:val="20"/>
          <w:szCs w:val="20"/>
        </w:rPr>
      </w:pPr>
    </w:p>
    <w:p w14:paraId="3D360A28" w14:textId="77777777" w:rsidR="00173A67" w:rsidRPr="00FD1954" w:rsidRDefault="00173A67" w:rsidP="00D05102">
      <w:pPr>
        <w:ind w:firstLine="720"/>
        <w:rPr>
          <w:rFonts w:ascii="Arial" w:eastAsia="Times New Roman" w:hAnsi="Arial" w:cs="Arial"/>
          <w:sz w:val="22"/>
        </w:rPr>
      </w:pPr>
      <w:r w:rsidRPr="00FD1954">
        <w:rPr>
          <w:rFonts w:ascii="Arial" w:eastAsia="Times New Roman" w:hAnsi="Arial" w:cs="Arial"/>
          <w:sz w:val="22"/>
        </w:rPr>
        <w:t xml:space="preserve">Данные за </w:t>
      </w:r>
      <w:proofErr w:type="gramStart"/>
      <w:r w:rsidRPr="00FD1954">
        <w:rPr>
          <w:rFonts w:ascii="Arial" w:eastAsia="Times New Roman" w:hAnsi="Arial" w:cs="Arial"/>
          <w:sz w:val="22"/>
        </w:rPr>
        <w:t>2021-2022</w:t>
      </w:r>
      <w:proofErr w:type="gramEnd"/>
      <w:r w:rsidRPr="00FD1954">
        <w:rPr>
          <w:rFonts w:ascii="Arial" w:eastAsia="Times New Roman" w:hAnsi="Arial" w:cs="Arial"/>
          <w:sz w:val="22"/>
        </w:rPr>
        <w:t xml:space="preserve"> гг не представлены</w:t>
      </w:r>
    </w:p>
    <w:p w14:paraId="5D307FEA" w14:textId="77777777" w:rsidR="000126FF" w:rsidRPr="00EE36CD" w:rsidRDefault="000126FF" w:rsidP="00401F38">
      <w:pPr>
        <w:pStyle w:val="2"/>
        <w:numPr>
          <w:ilvl w:val="2"/>
          <w:numId w:val="22"/>
        </w:numPr>
      </w:pPr>
      <w:bookmarkStart w:id="50" w:name="_Toc135320896"/>
      <w:r w:rsidRPr="00EE36CD">
        <w:t xml:space="preserve">Котельная ООО </w:t>
      </w:r>
      <w:r w:rsidR="001C32E1">
        <w:t>«</w:t>
      </w:r>
      <w:r w:rsidRPr="00EE36CD">
        <w:t>ТВК</w:t>
      </w:r>
      <w:r w:rsidR="001C32E1">
        <w:t>»</w:t>
      </w:r>
      <w:bookmarkEnd w:id="50"/>
    </w:p>
    <w:p w14:paraId="28A8169D" w14:textId="77777777" w:rsidR="000126FF" w:rsidRPr="00EE36CD" w:rsidRDefault="000126FF" w:rsidP="00D05102">
      <w:pPr>
        <w:ind w:firstLine="720"/>
        <w:rPr>
          <w:rFonts w:ascii="Arial" w:eastAsia="Times New Roman" w:hAnsi="Arial" w:cs="Arial"/>
          <w:spacing w:val="-5"/>
          <w:sz w:val="22"/>
        </w:rPr>
      </w:pPr>
      <w:r w:rsidRPr="00EE36CD">
        <w:rPr>
          <w:rFonts w:ascii="Arial" w:eastAsia="Times New Roman" w:hAnsi="Arial" w:cs="Arial"/>
          <w:spacing w:val="-5"/>
          <w:sz w:val="22"/>
        </w:rPr>
        <w:t xml:space="preserve">Котельная </w:t>
      </w:r>
      <w:r w:rsidR="007B318F" w:rsidRPr="00EE36CD">
        <w:rPr>
          <w:rFonts w:ascii="Arial" w:eastAsia="Times New Roman" w:hAnsi="Arial" w:cs="Arial"/>
          <w:spacing w:val="-5"/>
          <w:sz w:val="22"/>
        </w:rPr>
        <w:t xml:space="preserve">ООО </w:t>
      </w:r>
      <w:r w:rsidR="001C32E1">
        <w:rPr>
          <w:rFonts w:ascii="Arial" w:eastAsia="Times New Roman" w:hAnsi="Arial" w:cs="Arial"/>
          <w:spacing w:val="-5"/>
          <w:sz w:val="22"/>
        </w:rPr>
        <w:t>«</w:t>
      </w:r>
      <w:proofErr w:type="gramStart"/>
      <w:r w:rsidR="007B318F" w:rsidRPr="00EE36CD">
        <w:rPr>
          <w:rFonts w:ascii="Arial" w:eastAsia="Times New Roman" w:hAnsi="Arial" w:cs="Arial"/>
          <w:spacing w:val="-5"/>
          <w:sz w:val="22"/>
        </w:rPr>
        <w:t>ТВК</w:t>
      </w:r>
      <w:r w:rsidR="001C32E1">
        <w:rPr>
          <w:rFonts w:ascii="Arial" w:eastAsia="Times New Roman" w:hAnsi="Arial" w:cs="Arial"/>
          <w:spacing w:val="-5"/>
          <w:sz w:val="22"/>
        </w:rPr>
        <w:t>»</w:t>
      </w:r>
      <w:r w:rsidRPr="00EE36CD">
        <w:rPr>
          <w:rFonts w:ascii="Arial" w:eastAsia="Times New Roman" w:hAnsi="Arial" w:cs="Arial"/>
          <w:spacing w:val="-5"/>
          <w:sz w:val="22"/>
        </w:rPr>
        <w:t>находится</w:t>
      </w:r>
      <w:proofErr w:type="gramEnd"/>
      <w:r w:rsidRPr="00EE36CD">
        <w:rPr>
          <w:rFonts w:ascii="Arial" w:eastAsia="Times New Roman" w:hAnsi="Arial" w:cs="Arial"/>
          <w:spacing w:val="-5"/>
          <w:sz w:val="22"/>
        </w:rPr>
        <w:t xml:space="preserve"> по адресу: 633009, Новосибирская область, город Бердск жилой район </w:t>
      </w:r>
      <w:r w:rsidR="001C32E1">
        <w:rPr>
          <w:rFonts w:ascii="Arial" w:eastAsia="Times New Roman" w:hAnsi="Arial" w:cs="Arial"/>
          <w:spacing w:val="-5"/>
          <w:sz w:val="22"/>
        </w:rPr>
        <w:t>«</w:t>
      </w:r>
      <w:r w:rsidRPr="00EE36CD">
        <w:rPr>
          <w:rFonts w:ascii="Arial" w:eastAsia="Times New Roman" w:hAnsi="Arial" w:cs="Arial"/>
          <w:spacing w:val="-5"/>
          <w:sz w:val="22"/>
        </w:rPr>
        <w:t>Раздольный</w:t>
      </w:r>
      <w:r w:rsidR="001C32E1">
        <w:rPr>
          <w:rFonts w:ascii="Arial" w:eastAsia="Times New Roman" w:hAnsi="Arial" w:cs="Arial"/>
          <w:spacing w:val="-5"/>
          <w:sz w:val="22"/>
        </w:rPr>
        <w:t>»</w:t>
      </w:r>
      <w:r w:rsidRPr="00EE36CD">
        <w:rPr>
          <w:rFonts w:ascii="Arial" w:eastAsia="Times New Roman" w:hAnsi="Arial" w:cs="Arial"/>
          <w:spacing w:val="-5"/>
          <w:sz w:val="22"/>
        </w:rPr>
        <w:t xml:space="preserve">. Котельная ООО </w:t>
      </w:r>
      <w:r w:rsidR="001C32E1">
        <w:rPr>
          <w:rFonts w:ascii="Arial" w:eastAsia="Times New Roman" w:hAnsi="Arial" w:cs="Arial"/>
          <w:spacing w:val="-5"/>
          <w:sz w:val="22"/>
        </w:rPr>
        <w:t>«</w:t>
      </w:r>
      <w:r w:rsidRPr="00EE36CD">
        <w:rPr>
          <w:rFonts w:ascii="Arial" w:eastAsia="Times New Roman" w:hAnsi="Arial" w:cs="Arial"/>
          <w:spacing w:val="-5"/>
          <w:sz w:val="22"/>
        </w:rPr>
        <w:t>ТВК</w:t>
      </w:r>
      <w:r w:rsidR="001C32E1">
        <w:rPr>
          <w:rFonts w:ascii="Arial" w:eastAsia="Times New Roman" w:hAnsi="Arial" w:cs="Arial"/>
          <w:spacing w:val="-5"/>
          <w:sz w:val="22"/>
        </w:rPr>
        <w:t>»</w:t>
      </w:r>
      <w:r w:rsidRPr="00EE36CD">
        <w:rPr>
          <w:rFonts w:ascii="Arial" w:eastAsia="Times New Roman" w:hAnsi="Arial" w:cs="Arial"/>
          <w:spacing w:val="-5"/>
          <w:sz w:val="22"/>
        </w:rPr>
        <w:t xml:space="preserve"> предназначена для снабжения тепловой энергией многоквартирных жилых домов и административных объектов жилого района </w:t>
      </w:r>
      <w:r w:rsidR="001C32E1">
        <w:rPr>
          <w:rFonts w:ascii="Arial" w:eastAsia="Times New Roman" w:hAnsi="Arial" w:cs="Arial"/>
          <w:spacing w:val="-5"/>
          <w:sz w:val="22"/>
        </w:rPr>
        <w:t>«</w:t>
      </w:r>
      <w:r w:rsidRPr="00EE36CD">
        <w:rPr>
          <w:rFonts w:ascii="Arial" w:eastAsia="Times New Roman" w:hAnsi="Arial" w:cs="Arial"/>
          <w:spacing w:val="-5"/>
          <w:sz w:val="22"/>
        </w:rPr>
        <w:t>Раздольный</w:t>
      </w:r>
      <w:r w:rsidR="001C32E1">
        <w:rPr>
          <w:rFonts w:ascii="Arial" w:eastAsia="Times New Roman" w:hAnsi="Arial" w:cs="Arial"/>
          <w:spacing w:val="-5"/>
          <w:sz w:val="22"/>
        </w:rPr>
        <w:t>»</w:t>
      </w:r>
      <w:r w:rsidRPr="00EE36CD">
        <w:rPr>
          <w:rFonts w:ascii="Arial" w:eastAsia="Times New Roman" w:hAnsi="Arial" w:cs="Arial"/>
          <w:spacing w:val="-5"/>
          <w:sz w:val="22"/>
        </w:rPr>
        <w:t>.</w:t>
      </w:r>
    </w:p>
    <w:p w14:paraId="5378605F" w14:textId="77777777" w:rsidR="00744297" w:rsidRPr="00EE36CD" w:rsidRDefault="00744297" w:rsidP="00FD1954">
      <w:pPr>
        <w:ind w:firstLine="720"/>
        <w:rPr>
          <w:rFonts w:ascii="Arial" w:eastAsia="Times New Roman" w:hAnsi="Arial" w:cs="Arial"/>
          <w:spacing w:val="-5"/>
          <w:sz w:val="22"/>
          <w:u w:val="single"/>
        </w:rPr>
      </w:pPr>
      <w:r w:rsidRPr="00EE36CD">
        <w:rPr>
          <w:rFonts w:ascii="Arial" w:eastAsia="Times New Roman" w:hAnsi="Arial" w:cs="Arial"/>
          <w:spacing w:val="-5"/>
          <w:sz w:val="22"/>
          <w:u w:val="single"/>
        </w:rPr>
        <w:t>Структура основного оборудования</w:t>
      </w:r>
    </w:p>
    <w:p w14:paraId="4C160676" w14:textId="77777777" w:rsidR="00C33A88" w:rsidRPr="00EE36CD" w:rsidRDefault="00C33A88" w:rsidP="00FD1954">
      <w:pPr>
        <w:ind w:firstLine="720"/>
        <w:rPr>
          <w:rFonts w:ascii="Arial" w:eastAsia="Times New Roman" w:hAnsi="Arial" w:cs="Arial"/>
          <w:spacing w:val="-5"/>
          <w:sz w:val="22"/>
        </w:rPr>
      </w:pPr>
      <w:r w:rsidRPr="00EE36CD">
        <w:rPr>
          <w:rFonts w:ascii="Arial" w:eastAsia="Times New Roman" w:hAnsi="Arial" w:cs="Arial"/>
          <w:spacing w:val="-5"/>
          <w:sz w:val="22"/>
        </w:rPr>
        <w:t xml:space="preserve">На котельной ООО </w:t>
      </w:r>
      <w:r w:rsidR="001C32E1">
        <w:rPr>
          <w:rFonts w:ascii="Arial" w:eastAsia="Times New Roman" w:hAnsi="Arial" w:cs="Arial"/>
          <w:spacing w:val="-5"/>
          <w:sz w:val="22"/>
        </w:rPr>
        <w:t>«</w:t>
      </w:r>
      <w:r w:rsidRPr="00EE36CD">
        <w:rPr>
          <w:rFonts w:ascii="Arial" w:eastAsia="Times New Roman" w:hAnsi="Arial" w:cs="Arial"/>
          <w:spacing w:val="-5"/>
          <w:sz w:val="22"/>
        </w:rPr>
        <w:t>ТВК</w:t>
      </w:r>
      <w:r w:rsidR="001C32E1">
        <w:rPr>
          <w:rFonts w:ascii="Arial" w:eastAsia="Times New Roman" w:hAnsi="Arial" w:cs="Arial"/>
          <w:spacing w:val="-5"/>
          <w:sz w:val="22"/>
        </w:rPr>
        <w:t>»</w:t>
      </w:r>
      <w:r w:rsidRPr="00EE36CD">
        <w:rPr>
          <w:rFonts w:ascii="Arial" w:eastAsia="Times New Roman" w:hAnsi="Arial" w:cs="Arial"/>
          <w:spacing w:val="-5"/>
          <w:sz w:val="22"/>
        </w:rPr>
        <w:t xml:space="preserve"> установлено 3 водогрейных </w:t>
      </w:r>
      <w:proofErr w:type="gramStart"/>
      <w:r w:rsidRPr="00EE36CD">
        <w:rPr>
          <w:rFonts w:ascii="Arial" w:eastAsia="Times New Roman" w:hAnsi="Arial" w:cs="Arial"/>
          <w:spacing w:val="-5"/>
          <w:sz w:val="22"/>
        </w:rPr>
        <w:t>котла</w:t>
      </w:r>
      <w:r w:rsidR="00797278" w:rsidRPr="00EE36CD">
        <w:rPr>
          <w:rFonts w:ascii="Arial" w:eastAsia="Times New Roman" w:hAnsi="Arial" w:cs="Arial"/>
          <w:spacing w:val="-5"/>
          <w:sz w:val="22"/>
        </w:rPr>
        <w:t xml:space="preserve"> </w:t>
      </w:r>
      <w:r w:rsidRPr="00EE36CD">
        <w:rPr>
          <w:rFonts w:ascii="Arial" w:eastAsia="Times New Roman" w:hAnsi="Arial" w:cs="Arial"/>
          <w:spacing w:val="-5"/>
          <w:sz w:val="22"/>
        </w:rPr>
        <w:t>.</w:t>
      </w:r>
      <w:proofErr w:type="gramEnd"/>
    </w:p>
    <w:p w14:paraId="0402B091" w14:textId="77777777" w:rsidR="00744297" w:rsidRPr="00EE36CD" w:rsidRDefault="00744297" w:rsidP="00FD1954">
      <w:pPr>
        <w:ind w:firstLine="720"/>
        <w:rPr>
          <w:rFonts w:ascii="Arial" w:eastAsia="Times New Roman" w:hAnsi="Arial" w:cs="Arial"/>
          <w:spacing w:val="-5"/>
          <w:sz w:val="22"/>
        </w:rPr>
      </w:pPr>
      <w:r w:rsidRPr="00EE36CD">
        <w:rPr>
          <w:rFonts w:ascii="Arial" w:eastAsia="Times New Roman" w:hAnsi="Arial" w:cs="Arial"/>
          <w:spacing w:val="-5"/>
          <w:sz w:val="22"/>
        </w:rPr>
        <w:t>Отпуск тепловой энергии от котельных осуществляется по температурному графику 9</w:t>
      </w:r>
      <w:r w:rsidR="00C33A88" w:rsidRPr="00EE36CD">
        <w:rPr>
          <w:rFonts w:ascii="Arial" w:eastAsia="Times New Roman" w:hAnsi="Arial" w:cs="Arial"/>
          <w:spacing w:val="-5"/>
          <w:sz w:val="22"/>
        </w:rPr>
        <w:t>0</w:t>
      </w:r>
      <w:r w:rsidRPr="00EE36CD">
        <w:rPr>
          <w:rFonts w:ascii="Arial" w:eastAsia="Times New Roman" w:hAnsi="Arial" w:cs="Arial"/>
          <w:spacing w:val="-5"/>
          <w:sz w:val="22"/>
        </w:rPr>
        <w:t>°С/70°С. Схема горячего водоснабжения закрытая.</w:t>
      </w:r>
    </w:p>
    <w:p w14:paraId="763C5A07" w14:textId="0B05A400" w:rsidR="00C33A88" w:rsidRPr="00EE36CD" w:rsidRDefault="00C33A88" w:rsidP="00FD1954">
      <w:pPr>
        <w:ind w:firstLine="720"/>
        <w:rPr>
          <w:rFonts w:ascii="Arial" w:eastAsia="Times New Roman" w:hAnsi="Arial" w:cs="Arial"/>
          <w:spacing w:val="-5"/>
          <w:sz w:val="22"/>
        </w:rPr>
      </w:pPr>
      <w:r w:rsidRPr="00EE36CD">
        <w:rPr>
          <w:rFonts w:ascii="Arial" w:eastAsia="Times New Roman" w:hAnsi="Arial" w:cs="Arial"/>
          <w:spacing w:val="-5"/>
          <w:sz w:val="22"/>
        </w:rPr>
        <w:t>Основные характеристики котлов приведены ниже</w:t>
      </w:r>
      <w:r w:rsidR="00797278" w:rsidRPr="00EE36CD">
        <w:rPr>
          <w:rFonts w:ascii="Arial" w:eastAsia="Times New Roman" w:hAnsi="Arial" w:cs="Arial"/>
          <w:spacing w:val="-5"/>
          <w:sz w:val="22"/>
        </w:rPr>
        <w:t xml:space="preserve"> (</w:t>
      </w:r>
      <w:r>
        <w:fldChar w:fldCharType="begin"/>
      </w:r>
      <w:r>
        <w:instrText xml:space="preserve"> REF _Ref86611447 \h  \* MERGEFORMAT </w:instrText>
      </w:r>
      <w:r>
        <w:fldChar w:fldCharType="separate"/>
      </w:r>
      <w:r w:rsidR="005D1C71" w:rsidRPr="005D1C71">
        <w:rPr>
          <w:rFonts w:ascii="Arial" w:eastAsia="Times New Roman" w:hAnsi="Arial" w:cs="Arial"/>
          <w:spacing w:val="-5"/>
          <w:sz w:val="22"/>
        </w:rPr>
        <w:t>Таблица 2.29</w:t>
      </w:r>
      <w:r>
        <w:fldChar w:fldCharType="end"/>
      </w:r>
      <w:r w:rsidR="00797278" w:rsidRPr="00EE36CD">
        <w:rPr>
          <w:rFonts w:ascii="Arial" w:eastAsia="Times New Roman" w:hAnsi="Arial" w:cs="Arial"/>
          <w:spacing w:val="-5"/>
          <w:sz w:val="22"/>
        </w:rPr>
        <w:t>).</w:t>
      </w:r>
    </w:p>
    <w:p w14:paraId="0456B6F5" w14:textId="166318A7" w:rsidR="004A5366" w:rsidRPr="00EE36CD" w:rsidRDefault="00797278" w:rsidP="008973E4">
      <w:pPr>
        <w:pStyle w:val="a5"/>
      </w:pPr>
      <w:bookmarkStart w:id="51" w:name="_Ref86611447"/>
      <w:r w:rsidRPr="00EE36CD">
        <w:t xml:space="preserve">Таблица </w:t>
      </w:r>
      <w:fldSimple w:instr=" STYLEREF 1 \s ">
        <w:r w:rsidR="005D1C71">
          <w:rPr>
            <w:noProof/>
          </w:rPr>
          <w:t>2</w:t>
        </w:r>
      </w:fldSimple>
      <w:r w:rsidR="000F654C" w:rsidRPr="00EE36CD">
        <w:t>.</w:t>
      </w:r>
      <w:fldSimple w:instr=" SEQ Таблица \* ARABIC \s 1 ">
        <w:r w:rsidR="005D1C71">
          <w:rPr>
            <w:noProof/>
          </w:rPr>
          <w:t>29</w:t>
        </w:r>
      </w:fldSimple>
      <w:bookmarkEnd w:id="51"/>
      <w:r w:rsidRPr="00EE36CD">
        <w:t xml:space="preserve">. </w:t>
      </w:r>
      <w:r w:rsidR="004A5366" w:rsidRPr="00EE36CD">
        <w:rPr>
          <w:rFonts w:eastAsia="Times New Roman"/>
        </w:rPr>
        <w:t xml:space="preserve">Характеристика основного оборудования котельной ООО </w:t>
      </w:r>
      <w:r w:rsidR="001C32E1">
        <w:rPr>
          <w:rFonts w:eastAsia="Times New Roman"/>
        </w:rPr>
        <w:t>«</w:t>
      </w:r>
      <w:r w:rsidR="004A5366" w:rsidRPr="00EE36CD">
        <w:rPr>
          <w:rFonts w:eastAsia="Times New Roman"/>
        </w:rPr>
        <w:t>ТВК</w:t>
      </w:r>
      <w:r w:rsidR="001C32E1">
        <w:rPr>
          <w:rFonts w:eastAsia="Times New Roman"/>
        </w:rPr>
        <w:t>»</w:t>
      </w:r>
    </w:p>
    <w:tbl>
      <w:tblPr>
        <w:tblW w:w="963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20"/>
        <w:gridCol w:w="740"/>
        <w:gridCol w:w="1200"/>
        <w:gridCol w:w="1160"/>
        <w:gridCol w:w="720"/>
        <w:gridCol w:w="1140"/>
        <w:gridCol w:w="1140"/>
        <w:gridCol w:w="1200"/>
        <w:gridCol w:w="1114"/>
      </w:tblGrid>
      <w:tr w:rsidR="00C33A88" w:rsidRPr="007C242E" w14:paraId="5D2D015C" w14:textId="77777777" w:rsidTr="001E47B5">
        <w:trPr>
          <w:trHeight w:val="183"/>
        </w:trPr>
        <w:tc>
          <w:tcPr>
            <w:tcW w:w="1220" w:type="dxa"/>
            <w:vAlign w:val="center"/>
          </w:tcPr>
          <w:p w14:paraId="0DB58496"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 xml:space="preserve">Тип котла </w:t>
            </w:r>
          </w:p>
        </w:tc>
        <w:tc>
          <w:tcPr>
            <w:tcW w:w="740" w:type="dxa"/>
            <w:vAlign w:val="center"/>
          </w:tcPr>
          <w:p w14:paraId="07AC2F16"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Вид</w:t>
            </w:r>
          </w:p>
          <w:p w14:paraId="73970221"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топ</w:t>
            </w:r>
          </w:p>
          <w:p w14:paraId="0339B376"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лива</w:t>
            </w:r>
          </w:p>
        </w:tc>
        <w:tc>
          <w:tcPr>
            <w:tcW w:w="1200" w:type="dxa"/>
            <w:vAlign w:val="center"/>
          </w:tcPr>
          <w:p w14:paraId="57A678ED"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Установ</w:t>
            </w:r>
          </w:p>
          <w:p w14:paraId="287A0BBF"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ленная</w:t>
            </w:r>
          </w:p>
          <w:p w14:paraId="6D215B3A"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мощность</w:t>
            </w:r>
          </w:p>
          <w:p w14:paraId="33B5ACCB"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котла, Гкал/час</w:t>
            </w:r>
          </w:p>
        </w:tc>
        <w:tc>
          <w:tcPr>
            <w:tcW w:w="1160" w:type="dxa"/>
            <w:vAlign w:val="center"/>
          </w:tcPr>
          <w:p w14:paraId="5BB2B0CD"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Располагаемая мощность котла,</w:t>
            </w:r>
          </w:p>
          <w:p w14:paraId="71358621"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Гкал/ч</w:t>
            </w:r>
          </w:p>
        </w:tc>
        <w:tc>
          <w:tcPr>
            <w:tcW w:w="720" w:type="dxa"/>
            <w:vAlign w:val="center"/>
          </w:tcPr>
          <w:p w14:paraId="2D67A224"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Год</w:t>
            </w:r>
          </w:p>
          <w:p w14:paraId="7BC4062F"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ввода</w:t>
            </w:r>
          </w:p>
          <w:p w14:paraId="2A2E2160"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в экс</w:t>
            </w:r>
          </w:p>
          <w:p w14:paraId="46C333B8"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плуа</w:t>
            </w:r>
          </w:p>
          <w:p w14:paraId="49A3FD80"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тацию</w:t>
            </w:r>
          </w:p>
          <w:p w14:paraId="3340E14E"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котла</w:t>
            </w:r>
          </w:p>
        </w:tc>
        <w:tc>
          <w:tcPr>
            <w:tcW w:w="1140" w:type="dxa"/>
            <w:vAlign w:val="center"/>
          </w:tcPr>
          <w:p w14:paraId="6C154F3F" w14:textId="77777777" w:rsidR="00FD1954"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Норматив</w:t>
            </w:r>
          </w:p>
          <w:p w14:paraId="1A0BC095" w14:textId="088E26B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ный срок</w:t>
            </w:r>
          </w:p>
          <w:p w14:paraId="71E317D8" w14:textId="77777777" w:rsidR="00FD1954"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эксплуата</w:t>
            </w:r>
          </w:p>
          <w:p w14:paraId="0D5F4EC3" w14:textId="3016B2EE"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ции, лет</w:t>
            </w:r>
          </w:p>
        </w:tc>
        <w:tc>
          <w:tcPr>
            <w:tcW w:w="1140" w:type="dxa"/>
            <w:vAlign w:val="center"/>
          </w:tcPr>
          <w:p w14:paraId="1C5D5892"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Наработка</w:t>
            </w:r>
          </w:p>
          <w:p w14:paraId="441BA8B0"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котла с</w:t>
            </w:r>
          </w:p>
          <w:p w14:paraId="742344FF"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начала экс</w:t>
            </w:r>
          </w:p>
          <w:p w14:paraId="081ADB68"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плуатации,</w:t>
            </w:r>
          </w:p>
          <w:p w14:paraId="095FE67F"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час</w:t>
            </w:r>
          </w:p>
        </w:tc>
        <w:tc>
          <w:tcPr>
            <w:tcW w:w="1200" w:type="dxa"/>
            <w:vAlign w:val="center"/>
          </w:tcPr>
          <w:p w14:paraId="3F1A5514"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Количе</w:t>
            </w:r>
          </w:p>
          <w:p w14:paraId="703EA9EB"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ство пус</w:t>
            </w:r>
          </w:p>
          <w:p w14:paraId="2F098B6B"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ков котла с</w:t>
            </w:r>
          </w:p>
          <w:p w14:paraId="1C3642D8"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начала</w:t>
            </w:r>
          </w:p>
          <w:p w14:paraId="68AF0A12"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эксплуата</w:t>
            </w:r>
          </w:p>
          <w:p w14:paraId="1E2237D2"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ции</w:t>
            </w:r>
          </w:p>
        </w:tc>
        <w:tc>
          <w:tcPr>
            <w:tcW w:w="1114" w:type="dxa"/>
            <w:vAlign w:val="center"/>
          </w:tcPr>
          <w:p w14:paraId="7D55F6A1" w14:textId="77777777" w:rsidR="00FD1954"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Средне</w:t>
            </w:r>
          </w:p>
          <w:p w14:paraId="21C4409E" w14:textId="71DB18DE"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взве</w:t>
            </w:r>
          </w:p>
          <w:p w14:paraId="00EFB243"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шенный срок</w:t>
            </w:r>
          </w:p>
          <w:p w14:paraId="0696650C"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службы, лет</w:t>
            </w:r>
          </w:p>
          <w:p w14:paraId="52AF3362"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на конец</w:t>
            </w:r>
          </w:p>
          <w:p w14:paraId="26531A84" w14:textId="77777777" w:rsidR="00C33A88" w:rsidRPr="001E47B5" w:rsidRDefault="00C33A88" w:rsidP="007B318F">
            <w:pPr>
              <w:pStyle w:val="af1"/>
              <w:keepNext w:val="0"/>
              <w:widowControl w:val="0"/>
              <w:spacing w:before="0" w:after="0" w:line="240" w:lineRule="auto"/>
              <w:ind w:left="0" w:firstLine="0"/>
              <w:jc w:val="center"/>
              <w:rPr>
                <w:b/>
                <w:bCs/>
                <w:sz w:val="18"/>
                <w:szCs w:val="18"/>
              </w:rPr>
            </w:pPr>
            <w:r w:rsidRPr="001E47B5">
              <w:rPr>
                <w:b/>
                <w:bCs/>
                <w:sz w:val="18"/>
                <w:szCs w:val="18"/>
              </w:rPr>
              <w:t>2020 г</w:t>
            </w:r>
          </w:p>
        </w:tc>
      </w:tr>
      <w:tr w:rsidR="00C33A88" w:rsidRPr="007C242E" w14:paraId="66766CA4" w14:textId="77777777" w:rsidTr="001E47B5">
        <w:trPr>
          <w:trHeight w:val="183"/>
        </w:trPr>
        <w:tc>
          <w:tcPr>
            <w:tcW w:w="1220" w:type="dxa"/>
            <w:vAlign w:val="center"/>
          </w:tcPr>
          <w:p w14:paraId="229A043C"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Riello RTQ-1500</w:t>
            </w:r>
          </w:p>
        </w:tc>
        <w:tc>
          <w:tcPr>
            <w:tcW w:w="740" w:type="dxa"/>
            <w:vAlign w:val="center"/>
          </w:tcPr>
          <w:p w14:paraId="09A13529"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Газ/</w:t>
            </w:r>
          </w:p>
          <w:p w14:paraId="088124B0"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дизтопливо</w:t>
            </w:r>
          </w:p>
        </w:tc>
        <w:tc>
          <w:tcPr>
            <w:tcW w:w="1200" w:type="dxa"/>
            <w:vAlign w:val="center"/>
          </w:tcPr>
          <w:p w14:paraId="5D692FA7"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1,288</w:t>
            </w:r>
          </w:p>
        </w:tc>
        <w:tc>
          <w:tcPr>
            <w:tcW w:w="1160" w:type="dxa"/>
            <w:vAlign w:val="center"/>
          </w:tcPr>
          <w:p w14:paraId="275610F5"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1,288</w:t>
            </w:r>
          </w:p>
        </w:tc>
        <w:tc>
          <w:tcPr>
            <w:tcW w:w="720" w:type="dxa"/>
            <w:vAlign w:val="center"/>
          </w:tcPr>
          <w:p w14:paraId="2BD54113"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2017</w:t>
            </w:r>
          </w:p>
        </w:tc>
        <w:tc>
          <w:tcPr>
            <w:tcW w:w="1140" w:type="dxa"/>
            <w:vAlign w:val="center"/>
          </w:tcPr>
          <w:p w14:paraId="2F2E46FA"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w:t>
            </w:r>
          </w:p>
        </w:tc>
        <w:tc>
          <w:tcPr>
            <w:tcW w:w="1140" w:type="dxa"/>
            <w:vAlign w:val="center"/>
          </w:tcPr>
          <w:p w14:paraId="1D65ACD4"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н/д</w:t>
            </w:r>
          </w:p>
        </w:tc>
        <w:tc>
          <w:tcPr>
            <w:tcW w:w="1200" w:type="dxa"/>
            <w:vAlign w:val="center"/>
          </w:tcPr>
          <w:p w14:paraId="60A409D8"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н/д</w:t>
            </w:r>
          </w:p>
        </w:tc>
        <w:tc>
          <w:tcPr>
            <w:tcW w:w="1114" w:type="dxa"/>
            <w:vAlign w:val="center"/>
          </w:tcPr>
          <w:p w14:paraId="101A9297" w14:textId="77777777" w:rsidR="00C33A88" w:rsidRPr="00FD1954" w:rsidRDefault="00EE36CD"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5</w:t>
            </w:r>
          </w:p>
        </w:tc>
      </w:tr>
      <w:tr w:rsidR="00C33A88" w:rsidRPr="007C242E" w14:paraId="0DCCC970" w14:textId="77777777" w:rsidTr="001E47B5">
        <w:trPr>
          <w:trHeight w:val="183"/>
        </w:trPr>
        <w:tc>
          <w:tcPr>
            <w:tcW w:w="1220" w:type="dxa"/>
            <w:vAlign w:val="center"/>
          </w:tcPr>
          <w:p w14:paraId="6832BBD9"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Riello RTQ-1700</w:t>
            </w:r>
          </w:p>
        </w:tc>
        <w:tc>
          <w:tcPr>
            <w:tcW w:w="740" w:type="dxa"/>
            <w:vAlign w:val="center"/>
          </w:tcPr>
          <w:p w14:paraId="7D5D5FBA"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Газ/</w:t>
            </w:r>
          </w:p>
          <w:p w14:paraId="022E51FE"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дизтопл</w:t>
            </w:r>
            <w:r w:rsidRPr="00FD1954">
              <w:rPr>
                <w:rFonts w:ascii="Arial" w:eastAsia="Times New Roman" w:hAnsi="Arial" w:cs="Arial"/>
                <w:spacing w:val="-5"/>
                <w:sz w:val="20"/>
                <w:szCs w:val="20"/>
              </w:rPr>
              <w:lastRenderedPageBreak/>
              <w:t>иво</w:t>
            </w:r>
          </w:p>
        </w:tc>
        <w:tc>
          <w:tcPr>
            <w:tcW w:w="1200" w:type="dxa"/>
            <w:vAlign w:val="center"/>
          </w:tcPr>
          <w:p w14:paraId="460C34A5"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lastRenderedPageBreak/>
              <w:t>1,454</w:t>
            </w:r>
          </w:p>
        </w:tc>
        <w:tc>
          <w:tcPr>
            <w:tcW w:w="1160" w:type="dxa"/>
            <w:vAlign w:val="center"/>
          </w:tcPr>
          <w:p w14:paraId="5D4C80B3"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1,454</w:t>
            </w:r>
          </w:p>
        </w:tc>
        <w:tc>
          <w:tcPr>
            <w:tcW w:w="720" w:type="dxa"/>
            <w:vAlign w:val="center"/>
          </w:tcPr>
          <w:p w14:paraId="5AF22CF1"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2017</w:t>
            </w:r>
          </w:p>
        </w:tc>
        <w:tc>
          <w:tcPr>
            <w:tcW w:w="1140" w:type="dxa"/>
            <w:vAlign w:val="center"/>
          </w:tcPr>
          <w:p w14:paraId="17B2F232"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w:t>
            </w:r>
          </w:p>
        </w:tc>
        <w:tc>
          <w:tcPr>
            <w:tcW w:w="1140" w:type="dxa"/>
            <w:vAlign w:val="center"/>
          </w:tcPr>
          <w:p w14:paraId="47021712"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н/д</w:t>
            </w:r>
          </w:p>
        </w:tc>
        <w:tc>
          <w:tcPr>
            <w:tcW w:w="1200" w:type="dxa"/>
            <w:vAlign w:val="center"/>
          </w:tcPr>
          <w:p w14:paraId="363BDC24"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н/д</w:t>
            </w:r>
          </w:p>
        </w:tc>
        <w:tc>
          <w:tcPr>
            <w:tcW w:w="1114" w:type="dxa"/>
            <w:vAlign w:val="center"/>
          </w:tcPr>
          <w:p w14:paraId="3179194F" w14:textId="77777777" w:rsidR="00C33A88" w:rsidRPr="00FD1954" w:rsidRDefault="00EE36CD"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5</w:t>
            </w:r>
          </w:p>
        </w:tc>
      </w:tr>
      <w:tr w:rsidR="00C33A88" w:rsidRPr="007C242E" w14:paraId="175982CC" w14:textId="77777777" w:rsidTr="001E47B5">
        <w:trPr>
          <w:trHeight w:val="183"/>
        </w:trPr>
        <w:tc>
          <w:tcPr>
            <w:tcW w:w="1220" w:type="dxa"/>
            <w:vAlign w:val="center"/>
          </w:tcPr>
          <w:p w14:paraId="04588A15"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Riello RTQ-1500</w:t>
            </w:r>
          </w:p>
        </w:tc>
        <w:tc>
          <w:tcPr>
            <w:tcW w:w="740" w:type="dxa"/>
            <w:vAlign w:val="center"/>
          </w:tcPr>
          <w:p w14:paraId="53B60A8A"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Газ/</w:t>
            </w:r>
          </w:p>
          <w:p w14:paraId="09BF31D8"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дизтопливо</w:t>
            </w:r>
          </w:p>
        </w:tc>
        <w:tc>
          <w:tcPr>
            <w:tcW w:w="1200" w:type="dxa"/>
            <w:vAlign w:val="center"/>
          </w:tcPr>
          <w:p w14:paraId="06E7D98E"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1,288</w:t>
            </w:r>
          </w:p>
        </w:tc>
        <w:tc>
          <w:tcPr>
            <w:tcW w:w="1160" w:type="dxa"/>
            <w:vAlign w:val="center"/>
          </w:tcPr>
          <w:p w14:paraId="0791C4E7"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1,288</w:t>
            </w:r>
          </w:p>
        </w:tc>
        <w:tc>
          <w:tcPr>
            <w:tcW w:w="720" w:type="dxa"/>
            <w:vAlign w:val="center"/>
          </w:tcPr>
          <w:p w14:paraId="7E3B7AC0"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2017</w:t>
            </w:r>
          </w:p>
        </w:tc>
        <w:tc>
          <w:tcPr>
            <w:tcW w:w="1140" w:type="dxa"/>
            <w:vAlign w:val="center"/>
          </w:tcPr>
          <w:p w14:paraId="4AE117BA"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20</w:t>
            </w:r>
          </w:p>
        </w:tc>
        <w:tc>
          <w:tcPr>
            <w:tcW w:w="1140" w:type="dxa"/>
            <w:vAlign w:val="center"/>
          </w:tcPr>
          <w:p w14:paraId="38581DB4"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н/д</w:t>
            </w:r>
          </w:p>
        </w:tc>
        <w:tc>
          <w:tcPr>
            <w:tcW w:w="1200" w:type="dxa"/>
            <w:vAlign w:val="center"/>
          </w:tcPr>
          <w:p w14:paraId="277841C8" w14:textId="77777777" w:rsidR="00C33A88" w:rsidRPr="00FD1954" w:rsidRDefault="00C33A88"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н/д</w:t>
            </w:r>
          </w:p>
        </w:tc>
        <w:tc>
          <w:tcPr>
            <w:tcW w:w="1114" w:type="dxa"/>
            <w:vAlign w:val="center"/>
          </w:tcPr>
          <w:p w14:paraId="4B8062C2" w14:textId="77777777" w:rsidR="00C33A88" w:rsidRPr="00FD1954" w:rsidRDefault="00EE36CD" w:rsidP="007B318F">
            <w:pPr>
              <w:spacing w:after="0" w:line="240" w:lineRule="auto"/>
              <w:jc w:val="center"/>
              <w:rPr>
                <w:rFonts w:ascii="Arial" w:eastAsia="Times New Roman" w:hAnsi="Arial" w:cs="Arial"/>
                <w:spacing w:val="-5"/>
                <w:sz w:val="20"/>
                <w:szCs w:val="20"/>
              </w:rPr>
            </w:pPr>
            <w:r w:rsidRPr="00FD1954">
              <w:rPr>
                <w:rFonts w:ascii="Arial" w:eastAsia="Times New Roman" w:hAnsi="Arial" w:cs="Arial"/>
                <w:spacing w:val="-5"/>
                <w:sz w:val="20"/>
                <w:szCs w:val="20"/>
              </w:rPr>
              <w:t>5</w:t>
            </w:r>
          </w:p>
        </w:tc>
      </w:tr>
    </w:tbl>
    <w:p w14:paraId="5FFB892D" w14:textId="77777777" w:rsidR="000126FF" w:rsidRPr="007C242E" w:rsidRDefault="000126FF" w:rsidP="00D05102">
      <w:pPr>
        <w:ind w:firstLine="720"/>
        <w:rPr>
          <w:rFonts w:ascii="Arial" w:eastAsia="Times New Roman" w:hAnsi="Arial" w:cs="Arial"/>
          <w:spacing w:val="-5"/>
          <w:sz w:val="22"/>
          <w:highlight w:val="green"/>
        </w:rPr>
      </w:pPr>
    </w:p>
    <w:p w14:paraId="4FCA5E9C" w14:textId="77777777" w:rsidR="00C33A88" w:rsidRPr="00EE36CD" w:rsidRDefault="00C33A88" w:rsidP="00FD1954">
      <w:pPr>
        <w:ind w:firstLine="720"/>
        <w:rPr>
          <w:rFonts w:ascii="Arial" w:eastAsia="Times New Roman" w:hAnsi="Arial" w:cs="Arial"/>
          <w:spacing w:val="-5"/>
          <w:sz w:val="22"/>
          <w:u w:val="single"/>
        </w:rPr>
      </w:pPr>
      <w:r w:rsidRPr="00EE36CD">
        <w:rPr>
          <w:rFonts w:ascii="Arial" w:eastAsia="Times New Roman" w:hAnsi="Arial" w:cs="Arial"/>
          <w:spacing w:val="-5"/>
          <w:sz w:val="22"/>
          <w:u w:val="single"/>
        </w:rPr>
        <w:t>Основные технические данные котельной.</w:t>
      </w:r>
    </w:p>
    <w:p w14:paraId="219C69A8" w14:textId="77777777" w:rsidR="00C33A88" w:rsidRPr="00EE36CD" w:rsidRDefault="00C33A88" w:rsidP="00FD1954">
      <w:pPr>
        <w:ind w:firstLine="720"/>
        <w:rPr>
          <w:rFonts w:ascii="Arial" w:eastAsia="Times New Roman" w:hAnsi="Arial" w:cs="Arial"/>
          <w:spacing w:val="-5"/>
          <w:sz w:val="22"/>
        </w:rPr>
      </w:pPr>
      <w:r w:rsidRPr="00EE36CD">
        <w:rPr>
          <w:rFonts w:ascii="Arial" w:eastAsia="Times New Roman" w:hAnsi="Arial" w:cs="Arial"/>
          <w:spacing w:val="-5"/>
          <w:sz w:val="22"/>
        </w:rPr>
        <w:t>Установленная мощность 4,03 Гкал/час.</w:t>
      </w:r>
    </w:p>
    <w:p w14:paraId="088E037D" w14:textId="77777777" w:rsidR="00C33A88" w:rsidRPr="00EE36CD" w:rsidRDefault="00C33A88" w:rsidP="00FD1954">
      <w:pPr>
        <w:ind w:firstLine="720"/>
        <w:rPr>
          <w:rFonts w:ascii="Arial" w:eastAsia="Times New Roman" w:hAnsi="Arial" w:cs="Arial"/>
          <w:spacing w:val="-5"/>
          <w:sz w:val="22"/>
        </w:rPr>
      </w:pPr>
      <w:r w:rsidRPr="00EE36CD">
        <w:rPr>
          <w:rFonts w:ascii="Arial" w:eastAsia="Times New Roman" w:hAnsi="Arial" w:cs="Arial"/>
          <w:spacing w:val="-5"/>
          <w:sz w:val="22"/>
        </w:rPr>
        <w:t>Располагаемая мощность – 4,03 Гкал/час.</w:t>
      </w:r>
    </w:p>
    <w:p w14:paraId="4B288164" w14:textId="77777777" w:rsidR="00C33A88" w:rsidRPr="00EE36CD" w:rsidRDefault="002215A2" w:rsidP="00FD1954">
      <w:pPr>
        <w:ind w:firstLine="720"/>
        <w:rPr>
          <w:rFonts w:ascii="Arial" w:eastAsia="Times New Roman" w:hAnsi="Arial" w:cs="Arial"/>
          <w:spacing w:val="-5"/>
          <w:sz w:val="22"/>
        </w:rPr>
      </w:pPr>
      <w:r w:rsidRPr="00EE36CD">
        <w:rPr>
          <w:rFonts w:ascii="Arial" w:eastAsia="Times New Roman" w:hAnsi="Arial" w:cs="Arial"/>
          <w:spacing w:val="-5"/>
          <w:sz w:val="22"/>
        </w:rPr>
        <w:t>Для</w:t>
      </w:r>
      <w:r w:rsidR="00C33A88" w:rsidRPr="00EE36CD">
        <w:rPr>
          <w:rFonts w:ascii="Arial" w:eastAsia="Times New Roman" w:hAnsi="Arial" w:cs="Arial"/>
          <w:spacing w:val="-5"/>
          <w:sz w:val="22"/>
        </w:rPr>
        <w:t xml:space="preserve"> учета тепловой энергии на котельной установлен</w:t>
      </w:r>
      <w:r w:rsidRPr="00EE36CD">
        <w:rPr>
          <w:rFonts w:ascii="Arial" w:eastAsia="Times New Roman" w:hAnsi="Arial" w:cs="Arial"/>
          <w:spacing w:val="-5"/>
          <w:sz w:val="22"/>
        </w:rPr>
        <w:t xml:space="preserve"> прибор тип СПТ961.2, дата последней поверки 21.07.2020</w:t>
      </w:r>
      <w:r w:rsidR="00C33A88" w:rsidRPr="00EE36CD">
        <w:rPr>
          <w:rFonts w:ascii="Arial" w:eastAsia="Times New Roman" w:hAnsi="Arial" w:cs="Arial"/>
          <w:spacing w:val="-5"/>
          <w:sz w:val="22"/>
        </w:rPr>
        <w:t>.</w:t>
      </w:r>
    </w:p>
    <w:p w14:paraId="6BF8AEE5" w14:textId="77777777" w:rsidR="00366609" w:rsidRPr="00EE36CD" w:rsidRDefault="00366609" w:rsidP="00FD1954">
      <w:pPr>
        <w:ind w:firstLine="720"/>
        <w:rPr>
          <w:rFonts w:ascii="Arial" w:eastAsia="Times New Roman" w:hAnsi="Arial" w:cs="Arial"/>
          <w:spacing w:val="-5"/>
          <w:sz w:val="22"/>
          <w:u w:val="single"/>
        </w:rPr>
      </w:pPr>
      <w:r w:rsidRPr="00EE36CD">
        <w:rPr>
          <w:rFonts w:ascii="Arial" w:eastAsia="Times New Roman" w:hAnsi="Arial" w:cs="Arial"/>
          <w:spacing w:val="-5"/>
          <w:sz w:val="22"/>
          <w:u w:val="single"/>
        </w:rPr>
        <w:t>Топливный режим</w:t>
      </w:r>
    </w:p>
    <w:p w14:paraId="3E5A71AA" w14:textId="77777777" w:rsidR="00C33A88" w:rsidRPr="00EE36CD" w:rsidRDefault="00366609" w:rsidP="00FD1954">
      <w:pPr>
        <w:ind w:firstLine="720"/>
        <w:rPr>
          <w:rFonts w:ascii="Arial" w:eastAsia="Times New Roman" w:hAnsi="Arial" w:cs="Arial"/>
          <w:spacing w:val="-5"/>
          <w:sz w:val="22"/>
        </w:rPr>
      </w:pPr>
      <w:r w:rsidRPr="00EE36CD">
        <w:rPr>
          <w:rFonts w:ascii="Arial" w:eastAsia="Times New Roman" w:hAnsi="Arial" w:cs="Arial"/>
          <w:spacing w:val="-5"/>
          <w:sz w:val="22"/>
        </w:rPr>
        <w:t>Основным топливом на котельной является природный газ, резервным – дизтопливо.</w:t>
      </w:r>
      <w:r w:rsidR="00581B81" w:rsidRPr="00EE36CD">
        <w:rPr>
          <w:rFonts w:ascii="Arial" w:eastAsia="Times New Roman" w:hAnsi="Arial" w:cs="Arial"/>
          <w:spacing w:val="-5"/>
          <w:sz w:val="22"/>
        </w:rPr>
        <w:t xml:space="preserve"> Данные об утвержденных величинах общего нормативного запаса топлива и неснижаемого нормативного запаса топлива не представлены.</w:t>
      </w:r>
    </w:p>
    <w:p w14:paraId="2EC764F2" w14:textId="77777777" w:rsidR="00581B81" w:rsidRPr="00EE36CD" w:rsidRDefault="00581B81" w:rsidP="007C69F1">
      <w:pPr>
        <w:ind w:firstLine="720"/>
        <w:rPr>
          <w:rFonts w:ascii="Arial" w:eastAsia="Times New Roman" w:hAnsi="Arial" w:cs="Arial"/>
          <w:spacing w:val="-5"/>
          <w:sz w:val="22"/>
          <w:u w:val="single"/>
        </w:rPr>
      </w:pPr>
      <w:r w:rsidRPr="00EE36CD">
        <w:rPr>
          <w:rFonts w:ascii="Arial" w:eastAsia="Times New Roman" w:hAnsi="Arial" w:cs="Arial"/>
          <w:spacing w:val="-5"/>
          <w:sz w:val="22"/>
          <w:u w:val="single"/>
        </w:rPr>
        <w:t>Статистика отказов основного оборудования</w:t>
      </w:r>
    </w:p>
    <w:p w14:paraId="327857C1" w14:textId="77777777" w:rsidR="00087274" w:rsidRPr="00EE36CD" w:rsidRDefault="00581B81" w:rsidP="00D05102">
      <w:pPr>
        <w:ind w:firstLine="720"/>
        <w:rPr>
          <w:rFonts w:ascii="Arial" w:eastAsia="Times New Roman" w:hAnsi="Arial" w:cs="Arial"/>
          <w:spacing w:val="-5"/>
          <w:sz w:val="22"/>
        </w:rPr>
      </w:pPr>
      <w:r w:rsidRPr="00EE36CD">
        <w:rPr>
          <w:rFonts w:ascii="Arial" w:eastAsia="Times New Roman" w:hAnsi="Arial" w:cs="Arial"/>
          <w:spacing w:val="-5"/>
          <w:sz w:val="22"/>
        </w:rPr>
        <w:t>Данные об отказах основного оборудования не представлены.</w:t>
      </w:r>
    </w:p>
    <w:p w14:paraId="4DCB57A9" w14:textId="68D20E85" w:rsidR="00797278" w:rsidRPr="00EE36CD" w:rsidRDefault="00797278" w:rsidP="00D05102">
      <w:pPr>
        <w:ind w:firstLine="720"/>
        <w:rPr>
          <w:rFonts w:ascii="Arial" w:eastAsia="Times New Roman" w:hAnsi="Arial" w:cs="Arial"/>
          <w:spacing w:val="-5"/>
          <w:sz w:val="22"/>
        </w:rPr>
      </w:pPr>
      <w:r w:rsidRPr="00EE36CD">
        <w:rPr>
          <w:rFonts w:ascii="Arial" w:eastAsia="Times New Roman" w:hAnsi="Arial" w:cs="Arial"/>
          <w:spacing w:val="-5"/>
          <w:sz w:val="22"/>
        </w:rPr>
        <w:t>Ниже приведены технико-экономические показатели котельной (</w:t>
      </w:r>
      <w:r>
        <w:fldChar w:fldCharType="begin"/>
      </w:r>
      <w:r>
        <w:instrText xml:space="preserve"> REF _Ref86611513 \h  \* MERGEFORMAT </w:instrText>
      </w:r>
      <w:r>
        <w:fldChar w:fldCharType="separate"/>
      </w:r>
      <w:r w:rsidR="005D1C71" w:rsidRPr="005D1C71">
        <w:rPr>
          <w:rFonts w:ascii="Arial" w:eastAsia="Times New Roman" w:hAnsi="Arial" w:cs="Arial"/>
          <w:spacing w:val="-5"/>
          <w:sz w:val="22"/>
        </w:rPr>
        <w:t>Таблица 2.30</w:t>
      </w:r>
      <w:r>
        <w:fldChar w:fldCharType="end"/>
      </w:r>
      <w:r w:rsidRPr="00EE36CD">
        <w:rPr>
          <w:rFonts w:ascii="Arial" w:eastAsia="Times New Roman" w:hAnsi="Arial" w:cs="Arial"/>
          <w:spacing w:val="-5"/>
          <w:sz w:val="22"/>
        </w:rPr>
        <w:t>).</w:t>
      </w:r>
    </w:p>
    <w:p w14:paraId="0CEED25A" w14:textId="77777777" w:rsidR="00797278" w:rsidRPr="007C242E" w:rsidRDefault="00797278" w:rsidP="00D05102">
      <w:pPr>
        <w:ind w:firstLine="720"/>
        <w:rPr>
          <w:rFonts w:eastAsia="Times New Roman"/>
          <w:sz w:val="28"/>
          <w:szCs w:val="28"/>
          <w:highlight w:val="green"/>
        </w:rPr>
      </w:pPr>
    </w:p>
    <w:p w14:paraId="41088603" w14:textId="77777777" w:rsidR="00797278" w:rsidRPr="007C242E" w:rsidRDefault="00797278" w:rsidP="00D05102">
      <w:pPr>
        <w:ind w:firstLine="720"/>
        <w:rPr>
          <w:rFonts w:eastAsia="Times New Roman"/>
          <w:sz w:val="28"/>
          <w:szCs w:val="28"/>
          <w:highlight w:val="green"/>
        </w:rPr>
        <w:sectPr w:rsidR="00797278" w:rsidRPr="007C242E" w:rsidSect="00727E9D">
          <w:pgSz w:w="11906" w:h="16838"/>
          <w:pgMar w:top="1134" w:right="850" w:bottom="1134" w:left="1701" w:header="708" w:footer="708" w:gutter="0"/>
          <w:cols w:space="708"/>
          <w:docGrid w:linePitch="360"/>
        </w:sectPr>
      </w:pPr>
    </w:p>
    <w:p w14:paraId="7F09E738" w14:textId="071AFB10" w:rsidR="002405E9" w:rsidRPr="00BB6D8B" w:rsidRDefault="00797278" w:rsidP="008973E4">
      <w:pPr>
        <w:pStyle w:val="a5"/>
      </w:pPr>
      <w:bookmarkStart w:id="52" w:name="_Ref86611513"/>
      <w:r w:rsidRPr="00BB6D8B">
        <w:lastRenderedPageBreak/>
        <w:t xml:space="preserve">Таблица </w:t>
      </w:r>
      <w:fldSimple w:instr=" STYLEREF 1 \s ">
        <w:r w:rsidR="005D1C71">
          <w:rPr>
            <w:noProof/>
          </w:rPr>
          <w:t>2</w:t>
        </w:r>
      </w:fldSimple>
      <w:r w:rsidR="000F654C" w:rsidRPr="00BB6D8B">
        <w:t>.</w:t>
      </w:r>
      <w:fldSimple w:instr=" SEQ Таблица \* ARABIC \s 1 ">
        <w:r w:rsidR="005D1C71">
          <w:rPr>
            <w:noProof/>
          </w:rPr>
          <w:t>30</w:t>
        </w:r>
      </w:fldSimple>
      <w:bookmarkEnd w:id="52"/>
      <w:r w:rsidRPr="00BB6D8B">
        <w:t xml:space="preserve">. </w:t>
      </w:r>
      <w:r w:rsidR="002405E9" w:rsidRPr="00BB6D8B">
        <w:rPr>
          <w:rFonts w:eastAsia="Times New Roman"/>
        </w:rPr>
        <w:t xml:space="preserve">Технико-экономических показатели котельной ООО </w:t>
      </w:r>
      <w:r w:rsidR="001C32E1">
        <w:rPr>
          <w:rFonts w:eastAsia="Times New Roman"/>
        </w:rPr>
        <w:t>«</w:t>
      </w:r>
      <w:r w:rsidR="002405E9" w:rsidRPr="00BB6D8B">
        <w:rPr>
          <w:rFonts w:eastAsia="Times New Roman"/>
        </w:rPr>
        <w:t>ТВК</w:t>
      </w:r>
      <w:r w:rsidR="001C32E1">
        <w:rPr>
          <w:rFonts w:eastAsia="Times New Roman"/>
        </w:rPr>
        <w:t>»</w:t>
      </w:r>
    </w:p>
    <w:tbl>
      <w:tblPr>
        <w:tblW w:w="1532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4"/>
        <w:gridCol w:w="1134"/>
        <w:gridCol w:w="1134"/>
        <w:gridCol w:w="992"/>
        <w:gridCol w:w="1276"/>
        <w:gridCol w:w="992"/>
        <w:gridCol w:w="1134"/>
        <w:gridCol w:w="993"/>
        <w:gridCol w:w="1134"/>
        <w:gridCol w:w="992"/>
        <w:gridCol w:w="850"/>
        <w:gridCol w:w="1560"/>
        <w:gridCol w:w="1134"/>
        <w:gridCol w:w="1275"/>
      </w:tblGrid>
      <w:tr w:rsidR="009654B0" w:rsidRPr="00FD1954" w14:paraId="416FEF4D" w14:textId="77777777" w:rsidTr="00FD1954">
        <w:trPr>
          <w:trHeight w:val="1319"/>
        </w:trPr>
        <w:tc>
          <w:tcPr>
            <w:tcW w:w="724" w:type="dxa"/>
            <w:vMerge w:val="restart"/>
            <w:shd w:val="clear" w:color="auto" w:fill="auto"/>
            <w:vAlign w:val="center"/>
            <w:hideMark/>
          </w:tcPr>
          <w:p w14:paraId="39F85025"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Год</w:t>
            </w:r>
          </w:p>
        </w:tc>
        <w:tc>
          <w:tcPr>
            <w:tcW w:w="6662" w:type="dxa"/>
            <w:gridSpan w:val="6"/>
            <w:shd w:val="clear" w:color="auto" w:fill="auto"/>
            <w:vAlign w:val="center"/>
            <w:hideMark/>
          </w:tcPr>
          <w:p w14:paraId="06277E93"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Отпуск тепловой энергии</w:t>
            </w:r>
          </w:p>
        </w:tc>
        <w:tc>
          <w:tcPr>
            <w:tcW w:w="2127" w:type="dxa"/>
            <w:gridSpan w:val="2"/>
            <w:vMerge w:val="restart"/>
            <w:shd w:val="clear" w:color="auto" w:fill="auto"/>
            <w:vAlign w:val="center"/>
            <w:hideMark/>
          </w:tcPr>
          <w:p w14:paraId="342F8CCB"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Расход тепла на собственные нужды</w:t>
            </w:r>
          </w:p>
        </w:tc>
        <w:tc>
          <w:tcPr>
            <w:tcW w:w="1842" w:type="dxa"/>
            <w:gridSpan w:val="2"/>
            <w:vMerge w:val="restart"/>
            <w:shd w:val="clear" w:color="auto" w:fill="auto"/>
            <w:vAlign w:val="center"/>
            <w:hideMark/>
          </w:tcPr>
          <w:p w14:paraId="1F3914DA"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Годовой расход топлива</w:t>
            </w:r>
          </w:p>
        </w:tc>
        <w:tc>
          <w:tcPr>
            <w:tcW w:w="1560" w:type="dxa"/>
            <w:vMerge w:val="restart"/>
            <w:shd w:val="clear" w:color="auto" w:fill="auto"/>
            <w:vAlign w:val="center"/>
            <w:hideMark/>
          </w:tcPr>
          <w:p w14:paraId="2F3A43A4" w14:textId="77777777" w:rsid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Расход электроэнер</w:t>
            </w:r>
          </w:p>
          <w:p w14:paraId="6BE19F26" w14:textId="5D7D693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гии на собственные нужды котельной</w:t>
            </w:r>
          </w:p>
        </w:tc>
        <w:tc>
          <w:tcPr>
            <w:tcW w:w="1134" w:type="dxa"/>
            <w:vMerge w:val="restart"/>
            <w:shd w:val="clear" w:color="auto" w:fill="auto"/>
            <w:vAlign w:val="center"/>
            <w:hideMark/>
          </w:tcPr>
          <w:p w14:paraId="49A3583C"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УРУТ на отпуск тепловой энергии</w:t>
            </w:r>
          </w:p>
        </w:tc>
        <w:tc>
          <w:tcPr>
            <w:tcW w:w="1275" w:type="dxa"/>
            <w:vMerge w:val="restart"/>
            <w:shd w:val="clear" w:color="auto" w:fill="auto"/>
            <w:vAlign w:val="center"/>
            <w:hideMark/>
          </w:tcPr>
          <w:p w14:paraId="1A7CD123"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Коэфф. Использо вания установленной мощности</w:t>
            </w:r>
          </w:p>
        </w:tc>
      </w:tr>
      <w:tr w:rsidR="009654B0" w:rsidRPr="00FD1954" w14:paraId="6F279DBB" w14:textId="77777777" w:rsidTr="00FD1954">
        <w:trPr>
          <w:trHeight w:val="945"/>
        </w:trPr>
        <w:tc>
          <w:tcPr>
            <w:tcW w:w="724" w:type="dxa"/>
            <w:vMerge/>
            <w:vAlign w:val="center"/>
            <w:hideMark/>
          </w:tcPr>
          <w:p w14:paraId="7E3C30AA" w14:textId="77777777" w:rsidR="00EE36CD" w:rsidRPr="00FD1954" w:rsidRDefault="00EE36CD" w:rsidP="00EE36CD">
            <w:pPr>
              <w:spacing w:after="0" w:line="240" w:lineRule="auto"/>
              <w:jc w:val="left"/>
              <w:rPr>
                <w:rFonts w:ascii="Arial" w:eastAsia="Times New Roman" w:hAnsi="Arial" w:cs="Arial"/>
                <w:color w:val="000000"/>
                <w:sz w:val="20"/>
                <w:szCs w:val="20"/>
                <w:lang w:eastAsia="ru-RU"/>
              </w:rPr>
            </w:pPr>
          </w:p>
        </w:tc>
        <w:tc>
          <w:tcPr>
            <w:tcW w:w="1134" w:type="dxa"/>
            <w:shd w:val="clear" w:color="auto" w:fill="auto"/>
            <w:vAlign w:val="center"/>
            <w:hideMark/>
          </w:tcPr>
          <w:p w14:paraId="6623E5D6"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Годовой</w:t>
            </w:r>
          </w:p>
        </w:tc>
        <w:tc>
          <w:tcPr>
            <w:tcW w:w="1134" w:type="dxa"/>
            <w:shd w:val="clear" w:color="auto" w:fill="auto"/>
            <w:vAlign w:val="center"/>
            <w:hideMark/>
          </w:tcPr>
          <w:p w14:paraId="0A353B28"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Среднегодовой</w:t>
            </w:r>
          </w:p>
        </w:tc>
        <w:tc>
          <w:tcPr>
            <w:tcW w:w="992" w:type="dxa"/>
            <w:shd w:val="clear" w:color="auto" w:fill="auto"/>
            <w:vAlign w:val="center"/>
            <w:hideMark/>
          </w:tcPr>
          <w:p w14:paraId="372B1D09"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Зима (мах)</w:t>
            </w:r>
          </w:p>
        </w:tc>
        <w:tc>
          <w:tcPr>
            <w:tcW w:w="1276" w:type="dxa"/>
            <w:shd w:val="clear" w:color="auto" w:fill="auto"/>
            <w:vAlign w:val="center"/>
            <w:hideMark/>
          </w:tcPr>
          <w:p w14:paraId="0C05C242" w14:textId="0657FDA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 xml:space="preserve">Средний за отопит. </w:t>
            </w:r>
            <w:r w:rsidR="00FD1954">
              <w:rPr>
                <w:rFonts w:ascii="Arial" w:eastAsia="Times New Roman" w:hAnsi="Arial" w:cs="Arial"/>
                <w:color w:val="000000"/>
                <w:sz w:val="20"/>
                <w:szCs w:val="20"/>
                <w:lang w:eastAsia="ru-RU"/>
              </w:rPr>
              <w:t>п</w:t>
            </w:r>
            <w:r w:rsidRPr="00FD1954">
              <w:rPr>
                <w:rFonts w:ascii="Arial" w:eastAsia="Times New Roman" w:hAnsi="Arial" w:cs="Arial"/>
                <w:color w:val="000000"/>
                <w:sz w:val="20"/>
                <w:szCs w:val="20"/>
                <w:lang w:eastAsia="ru-RU"/>
              </w:rPr>
              <w:t>ериод</w:t>
            </w:r>
          </w:p>
        </w:tc>
        <w:tc>
          <w:tcPr>
            <w:tcW w:w="992" w:type="dxa"/>
            <w:shd w:val="clear" w:color="auto" w:fill="auto"/>
            <w:vAlign w:val="center"/>
            <w:hideMark/>
          </w:tcPr>
          <w:p w14:paraId="53FA053D"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Лето (min)</w:t>
            </w:r>
          </w:p>
        </w:tc>
        <w:tc>
          <w:tcPr>
            <w:tcW w:w="1134" w:type="dxa"/>
            <w:shd w:val="clear" w:color="auto" w:fill="auto"/>
            <w:vAlign w:val="center"/>
            <w:hideMark/>
          </w:tcPr>
          <w:p w14:paraId="39A7D5E5"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Лето (средний)</w:t>
            </w:r>
          </w:p>
        </w:tc>
        <w:tc>
          <w:tcPr>
            <w:tcW w:w="2127" w:type="dxa"/>
            <w:gridSpan w:val="2"/>
            <w:vMerge/>
            <w:vAlign w:val="center"/>
            <w:hideMark/>
          </w:tcPr>
          <w:p w14:paraId="76C578C5" w14:textId="77777777" w:rsidR="00EE36CD" w:rsidRPr="00FD1954" w:rsidRDefault="00EE36CD" w:rsidP="00EE36CD">
            <w:pPr>
              <w:spacing w:after="0" w:line="240" w:lineRule="auto"/>
              <w:jc w:val="left"/>
              <w:rPr>
                <w:rFonts w:ascii="Arial" w:eastAsia="Times New Roman" w:hAnsi="Arial" w:cs="Arial"/>
                <w:color w:val="000000"/>
                <w:sz w:val="20"/>
                <w:szCs w:val="20"/>
                <w:lang w:eastAsia="ru-RU"/>
              </w:rPr>
            </w:pPr>
          </w:p>
        </w:tc>
        <w:tc>
          <w:tcPr>
            <w:tcW w:w="1842" w:type="dxa"/>
            <w:gridSpan w:val="2"/>
            <w:vMerge/>
            <w:vAlign w:val="center"/>
            <w:hideMark/>
          </w:tcPr>
          <w:p w14:paraId="10B721D1" w14:textId="77777777" w:rsidR="00EE36CD" w:rsidRPr="00FD1954" w:rsidRDefault="00EE36CD" w:rsidP="00EE36CD">
            <w:pPr>
              <w:spacing w:after="0" w:line="240" w:lineRule="auto"/>
              <w:jc w:val="left"/>
              <w:rPr>
                <w:rFonts w:ascii="Arial" w:eastAsia="Times New Roman" w:hAnsi="Arial" w:cs="Arial"/>
                <w:color w:val="000000"/>
                <w:sz w:val="20"/>
                <w:szCs w:val="20"/>
                <w:lang w:eastAsia="ru-RU"/>
              </w:rPr>
            </w:pPr>
          </w:p>
        </w:tc>
        <w:tc>
          <w:tcPr>
            <w:tcW w:w="1560" w:type="dxa"/>
            <w:vMerge/>
            <w:vAlign w:val="center"/>
            <w:hideMark/>
          </w:tcPr>
          <w:p w14:paraId="5C991954" w14:textId="77777777" w:rsidR="00EE36CD" w:rsidRPr="00FD1954" w:rsidRDefault="00EE36CD" w:rsidP="00EE36CD">
            <w:pPr>
              <w:spacing w:after="0" w:line="240" w:lineRule="auto"/>
              <w:jc w:val="left"/>
              <w:rPr>
                <w:rFonts w:ascii="Arial" w:eastAsia="Times New Roman" w:hAnsi="Arial" w:cs="Arial"/>
                <w:color w:val="000000"/>
                <w:sz w:val="20"/>
                <w:szCs w:val="20"/>
                <w:lang w:eastAsia="ru-RU"/>
              </w:rPr>
            </w:pPr>
          </w:p>
        </w:tc>
        <w:tc>
          <w:tcPr>
            <w:tcW w:w="1134" w:type="dxa"/>
            <w:vMerge/>
            <w:vAlign w:val="center"/>
            <w:hideMark/>
          </w:tcPr>
          <w:p w14:paraId="786D9383" w14:textId="77777777" w:rsidR="00EE36CD" w:rsidRPr="00FD1954" w:rsidRDefault="00EE36CD" w:rsidP="00EE36CD">
            <w:pPr>
              <w:spacing w:after="0" w:line="240" w:lineRule="auto"/>
              <w:jc w:val="left"/>
              <w:rPr>
                <w:rFonts w:ascii="Arial" w:eastAsia="Times New Roman" w:hAnsi="Arial" w:cs="Arial"/>
                <w:color w:val="000000"/>
                <w:sz w:val="20"/>
                <w:szCs w:val="20"/>
                <w:lang w:eastAsia="ru-RU"/>
              </w:rPr>
            </w:pPr>
          </w:p>
        </w:tc>
        <w:tc>
          <w:tcPr>
            <w:tcW w:w="1275" w:type="dxa"/>
            <w:vMerge/>
            <w:vAlign w:val="center"/>
            <w:hideMark/>
          </w:tcPr>
          <w:p w14:paraId="1EC10D4A" w14:textId="77777777" w:rsidR="00EE36CD" w:rsidRPr="00FD1954" w:rsidRDefault="00EE36CD" w:rsidP="00EE36CD">
            <w:pPr>
              <w:spacing w:after="0" w:line="240" w:lineRule="auto"/>
              <w:jc w:val="left"/>
              <w:rPr>
                <w:rFonts w:ascii="Arial" w:eastAsia="Times New Roman" w:hAnsi="Arial" w:cs="Arial"/>
                <w:color w:val="000000"/>
                <w:sz w:val="20"/>
                <w:szCs w:val="20"/>
                <w:lang w:eastAsia="ru-RU"/>
              </w:rPr>
            </w:pPr>
          </w:p>
        </w:tc>
      </w:tr>
      <w:tr w:rsidR="00B02CB6" w:rsidRPr="00FD1954" w14:paraId="66DFF0F3" w14:textId="77777777" w:rsidTr="00FD1954">
        <w:trPr>
          <w:trHeight w:val="375"/>
        </w:trPr>
        <w:tc>
          <w:tcPr>
            <w:tcW w:w="724" w:type="dxa"/>
            <w:shd w:val="clear" w:color="auto" w:fill="auto"/>
            <w:vAlign w:val="center"/>
            <w:hideMark/>
          </w:tcPr>
          <w:p w14:paraId="5DDB0492"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w:t>
            </w:r>
          </w:p>
        </w:tc>
        <w:tc>
          <w:tcPr>
            <w:tcW w:w="1134" w:type="dxa"/>
            <w:shd w:val="clear" w:color="auto" w:fill="auto"/>
            <w:vAlign w:val="center"/>
            <w:hideMark/>
          </w:tcPr>
          <w:p w14:paraId="364B35C6"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Гкал/год</w:t>
            </w:r>
          </w:p>
        </w:tc>
        <w:tc>
          <w:tcPr>
            <w:tcW w:w="1134" w:type="dxa"/>
            <w:shd w:val="clear" w:color="auto" w:fill="auto"/>
            <w:vAlign w:val="center"/>
            <w:hideMark/>
          </w:tcPr>
          <w:p w14:paraId="7E5AB382"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Гкал/ч</w:t>
            </w:r>
          </w:p>
        </w:tc>
        <w:tc>
          <w:tcPr>
            <w:tcW w:w="992" w:type="dxa"/>
            <w:shd w:val="clear" w:color="auto" w:fill="auto"/>
            <w:vAlign w:val="center"/>
            <w:hideMark/>
          </w:tcPr>
          <w:p w14:paraId="78A58679"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Гкал/ч</w:t>
            </w:r>
          </w:p>
        </w:tc>
        <w:tc>
          <w:tcPr>
            <w:tcW w:w="1276" w:type="dxa"/>
            <w:shd w:val="clear" w:color="auto" w:fill="auto"/>
            <w:vAlign w:val="center"/>
            <w:hideMark/>
          </w:tcPr>
          <w:p w14:paraId="0124C0BA"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Гкал/ч</w:t>
            </w:r>
          </w:p>
        </w:tc>
        <w:tc>
          <w:tcPr>
            <w:tcW w:w="992" w:type="dxa"/>
            <w:shd w:val="clear" w:color="auto" w:fill="auto"/>
            <w:vAlign w:val="center"/>
            <w:hideMark/>
          </w:tcPr>
          <w:p w14:paraId="7A026147"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Гкал/ч</w:t>
            </w:r>
          </w:p>
        </w:tc>
        <w:tc>
          <w:tcPr>
            <w:tcW w:w="1134" w:type="dxa"/>
            <w:shd w:val="clear" w:color="auto" w:fill="auto"/>
            <w:vAlign w:val="center"/>
            <w:hideMark/>
          </w:tcPr>
          <w:p w14:paraId="485AEC76"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Гкал/ч</w:t>
            </w:r>
          </w:p>
        </w:tc>
        <w:tc>
          <w:tcPr>
            <w:tcW w:w="993" w:type="dxa"/>
            <w:shd w:val="clear" w:color="auto" w:fill="auto"/>
            <w:vAlign w:val="center"/>
            <w:hideMark/>
          </w:tcPr>
          <w:p w14:paraId="632E400F"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Гкал/ч</w:t>
            </w:r>
          </w:p>
        </w:tc>
        <w:tc>
          <w:tcPr>
            <w:tcW w:w="1134" w:type="dxa"/>
            <w:shd w:val="clear" w:color="auto" w:fill="auto"/>
            <w:vAlign w:val="center"/>
            <w:hideMark/>
          </w:tcPr>
          <w:p w14:paraId="005C6D73"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Гкал/год</w:t>
            </w:r>
          </w:p>
        </w:tc>
        <w:tc>
          <w:tcPr>
            <w:tcW w:w="992" w:type="dxa"/>
            <w:shd w:val="clear" w:color="auto" w:fill="auto"/>
            <w:vAlign w:val="center"/>
            <w:hideMark/>
          </w:tcPr>
          <w:p w14:paraId="74DF7AC3"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тут</w:t>
            </w:r>
          </w:p>
        </w:tc>
        <w:tc>
          <w:tcPr>
            <w:tcW w:w="850" w:type="dxa"/>
            <w:shd w:val="clear" w:color="auto" w:fill="auto"/>
            <w:vAlign w:val="center"/>
            <w:hideMark/>
          </w:tcPr>
          <w:p w14:paraId="3C758E91"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proofErr w:type="gramStart"/>
            <w:r w:rsidRPr="00FD1954">
              <w:rPr>
                <w:rFonts w:ascii="Arial" w:eastAsia="Times New Roman" w:hAnsi="Arial" w:cs="Arial"/>
                <w:color w:val="000000"/>
                <w:sz w:val="20"/>
                <w:szCs w:val="20"/>
                <w:lang w:eastAsia="ru-RU"/>
              </w:rPr>
              <w:t>тыс.м</w:t>
            </w:r>
            <w:proofErr w:type="gramEnd"/>
            <w:r w:rsidRPr="00FD1954">
              <w:rPr>
                <w:rFonts w:ascii="Arial" w:eastAsia="Times New Roman" w:hAnsi="Arial" w:cs="Arial"/>
                <w:color w:val="000000"/>
                <w:sz w:val="20"/>
                <w:szCs w:val="20"/>
                <w:vertAlign w:val="superscript"/>
                <w:lang w:eastAsia="ru-RU"/>
              </w:rPr>
              <w:t>3</w:t>
            </w:r>
          </w:p>
        </w:tc>
        <w:tc>
          <w:tcPr>
            <w:tcW w:w="1560" w:type="dxa"/>
            <w:shd w:val="clear" w:color="auto" w:fill="auto"/>
            <w:vAlign w:val="center"/>
            <w:hideMark/>
          </w:tcPr>
          <w:p w14:paraId="04EB1EFB"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кВт∙ч</w:t>
            </w:r>
          </w:p>
        </w:tc>
        <w:tc>
          <w:tcPr>
            <w:tcW w:w="1134" w:type="dxa"/>
            <w:shd w:val="clear" w:color="auto" w:fill="auto"/>
            <w:vAlign w:val="center"/>
            <w:hideMark/>
          </w:tcPr>
          <w:p w14:paraId="4B102F8A"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кг.</w:t>
            </w:r>
            <w:proofErr w:type="gramStart"/>
            <w:r w:rsidRPr="00FD1954">
              <w:rPr>
                <w:rFonts w:ascii="Arial" w:eastAsia="Times New Roman" w:hAnsi="Arial" w:cs="Arial"/>
                <w:color w:val="000000"/>
                <w:sz w:val="20"/>
                <w:szCs w:val="20"/>
                <w:lang w:eastAsia="ru-RU"/>
              </w:rPr>
              <w:t>у.т</w:t>
            </w:r>
            <w:proofErr w:type="gramEnd"/>
            <w:r w:rsidRPr="00FD1954">
              <w:rPr>
                <w:rFonts w:ascii="Arial" w:eastAsia="Times New Roman" w:hAnsi="Arial" w:cs="Arial"/>
                <w:color w:val="000000"/>
                <w:sz w:val="20"/>
                <w:szCs w:val="20"/>
                <w:lang w:eastAsia="ru-RU"/>
              </w:rPr>
              <w:t>/Гкал</w:t>
            </w:r>
          </w:p>
        </w:tc>
        <w:tc>
          <w:tcPr>
            <w:tcW w:w="1275" w:type="dxa"/>
            <w:shd w:val="clear" w:color="auto" w:fill="auto"/>
            <w:vAlign w:val="center"/>
            <w:hideMark/>
          </w:tcPr>
          <w:p w14:paraId="46FCAF5A"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w:t>
            </w:r>
          </w:p>
        </w:tc>
      </w:tr>
      <w:tr w:rsidR="00B02CB6" w:rsidRPr="00FD1954" w14:paraId="5E807E8D" w14:textId="77777777" w:rsidTr="00FD1954">
        <w:trPr>
          <w:trHeight w:val="315"/>
        </w:trPr>
        <w:tc>
          <w:tcPr>
            <w:tcW w:w="724" w:type="dxa"/>
            <w:shd w:val="clear" w:color="auto" w:fill="auto"/>
            <w:vAlign w:val="center"/>
            <w:hideMark/>
          </w:tcPr>
          <w:p w14:paraId="382B91A4"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2020</w:t>
            </w:r>
          </w:p>
        </w:tc>
        <w:tc>
          <w:tcPr>
            <w:tcW w:w="1134" w:type="dxa"/>
            <w:shd w:val="clear" w:color="auto" w:fill="auto"/>
            <w:vAlign w:val="center"/>
            <w:hideMark/>
          </w:tcPr>
          <w:p w14:paraId="7A7F019D"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1762</w:t>
            </w:r>
          </w:p>
        </w:tc>
        <w:tc>
          <w:tcPr>
            <w:tcW w:w="1134" w:type="dxa"/>
            <w:shd w:val="clear" w:color="auto" w:fill="auto"/>
            <w:vAlign w:val="center"/>
            <w:hideMark/>
          </w:tcPr>
          <w:p w14:paraId="756DD759"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0,21</w:t>
            </w:r>
          </w:p>
        </w:tc>
        <w:tc>
          <w:tcPr>
            <w:tcW w:w="992" w:type="dxa"/>
            <w:shd w:val="clear" w:color="auto" w:fill="auto"/>
            <w:vAlign w:val="center"/>
            <w:hideMark/>
          </w:tcPr>
          <w:p w14:paraId="11EB6027"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0,41</w:t>
            </w:r>
          </w:p>
        </w:tc>
        <w:tc>
          <w:tcPr>
            <w:tcW w:w="1276" w:type="dxa"/>
            <w:shd w:val="clear" w:color="auto" w:fill="auto"/>
            <w:vAlign w:val="center"/>
            <w:hideMark/>
          </w:tcPr>
          <w:p w14:paraId="0DD48486"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0,30</w:t>
            </w:r>
          </w:p>
        </w:tc>
        <w:tc>
          <w:tcPr>
            <w:tcW w:w="992" w:type="dxa"/>
            <w:shd w:val="clear" w:color="auto" w:fill="auto"/>
            <w:noWrap/>
            <w:vAlign w:val="center"/>
            <w:hideMark/>
          </w:tcPr>
          <w:p w14:paraId="2CECBFAE"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0,094</w:t>
            </w:r>
          </w:p>
        </w:tc>
        <w:tc>
          <w:tcPr>
            <w:tcW w:w="1134" w:type="dxa"/>
            <w:shd w:val="clear" w:color="auto" w:fill="auto"/>
            <w:noWrap/>
            <w:vAlign w:val="center"/>
            <w:hideMark/>
          </w:tcPr>
          <w:p w14:paraId="11823621"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0,096</w:t>
            </w:r>
          </w:p>
        </w:tc>
        <w:tc>
          <w:tcPr>
            <w:tcW w:w="993" w:type="dxa"/>
            <w:shd w:val="clear" w:color="auto" w:fill="auto"/>
            <w:vAlign w:val="center"/>
            <w:hideMark/>
          </w:tcPr>
          <w:p w14:paraId="4B634124"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0,08</w:t>
            </w:r>
          </w:p>
        </w:tc>
        <w:tc>
          <w:tcPr>
            <w:tcW w:w="1134" w:type="dxa"/>
            <w:shd w:val="clear" w:color="auto" w:fill="auto"/>
            <w:vAlign w:val="center"/>
            <w:hideMark/>
          </w:tcPr>
          <w:p w14:paraId="39C6E1EA"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306</w:t>
            </w:r>
          </w:p>
        </w:tc>
        <w:tc>
          <w:tcPr>
            <w:tcW w:w="992" w:type="dxa"/>
            <w:shd w:val="clear" w:color="auto" w:fill="auto"/>
            <w:vAlign w:val="center"/>
            <w:hideMark/>
          </w:tcPr>
          <w:p w14:paraId="1DD58DB3"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268,208</w:t>
            </w:r>
          </w:p>
        </w:tc>
        <w:tc>
          <w:tcPr>
            <w:tcW w:w="850" w:type="dxa"/>
            <w:shd w:val="clear" w:color="auto" w:fill="auto"/>
            <w:vAlign w:val="center"/>
            <w:hideMark/>
          </w:tcPr>
          <w:p w14:paraId="24A9CEA4"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235,27</w:t>
            </w:r>
          </w:p>
        </w:tc>
        <w:tc>
          <w:tcPr>
            <w:tcW w:w="1560" w:type="dxa"/>
            <w:shd w:val="clear" w:color="auto" w:fill="auto"/>
            <w:vAlign w:val="center"/>
            <w:hideMark/>
          </w:tcPr>
          <w:p w14:paraId="21692F6A"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н/д</w:t>
            </w:r>
          </w:p>
        </w:tc>
        <w:tc>
          <w:tcPr>
            <w:tcW w:w="1134" w:type="dxa"/>
            <w:shd w:val="clear" w:color="auto" w:fill="auto"/>
            <w:vAlign w:val="center"/>
            <w:hideMark/>
          </w:tcPr>
          <w:p w14:paraId="5B4CB412"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152,2</w:t>
            </w:r>
          </w:p>
        </w:tc>
        <w:tc>
          <w:tcPr>
            <w:tcW w:w="1275" w:type="dxa"/>
            <w:shd w:val="clear" w:color="auto" w:fill="auto"/>
            <w:vAlign w:val="center"/>
            <w:hideMark/>
          </w:tcPr>
          <w:p w14:paraId="28A50A15"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10</w:t>
            </w:r>
          </w:p>
        </w:tc>
      </w:tr>
      <w:tr w:rsidR="00B02CB6" w:rsidRPr="00FD1954" w14:paraId="4014AED6" w14:textId="77777777" w:rsidTr="00FD1954">
        <w:trPr>
          <w:trHeight w:val="315"/>
        </w:trPr>
        <w:tc>
          <w:tcPr>
            <w:tcW w:w="724" w:type="dxa"/>
            <w:shd w:val="clear" w:color="auto" w:fill="auto"/>
            <w:vAlign w:val="center"/>
            <w:hideMark/>
          </w:tcPr>
          <w:p w14:paraId="0283C689" w14:textId="77777777" w:rsidR="00EE36CD" w:rsidRPr="00FD1954" w:rsidRDefault="00EE36CD" w:rsidP="00EE36CD">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2021</w:t>
            </w:r>
          </w:p>
        </w:tc>
        <w:tc>
          <w:tcPr>
            <w:tcW w:w="1134" w:type="dxa"/>
            <w:shd w:val="clear" w:color="auto" w:fill="auto"/>
            <w:vAlign w:val="center"/>
            <w:hideMark/>
          </w:tcPr>
          <w:p w14:paraId="14642B0C"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2172</w:t>
            </w:r>
          </w:p>
        </w:tc>
        <w:tc>
          <w:tcPr>
            <w:tcW w:w="1134" w:type="dxa"/>
            <w:shd w:val="clear" w:color="auto" w:fill="auto"/>
            <w:vAlign w:val="center"/>
            <w:hideMark/>
          </w:tcPr>
          <w:p w14:paraId="61D42475"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0,26</w:t>
            </w:r>
          </w:p>
        </w:tc>
        <w:tc>
          <w:tcPr>
            <w:tcW w:w="992" w:type="dxa"/>
            <w:shd w:val="clear" w:color="auto" w:fill="auto"/>
            <w:vAlign w:val="center"/>
            <w:hideMark/>
          </w:tcPr>
          <w:p w14:paraId="228776B8"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0,45</w:t>
            </w:r>
          </w:p>
        </w:tc>
        <w:tc>
          <w:tcPr>
            <w:tcW w:w="1276" w:type="dxa"/>
            <w:shd w:val="clear" w:color="auto" w:fill="auto"/>
            <w:vAlign w:val="center"/>
            <w:hideMark/>
          </w:tcPr>
          <w:p w14:paraId="41E23EFF"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0,32</w:t>
            </w:r>
          </w:p>
        </w:tc>
        <w:tc>
          <w:tcPr>
            <w:tcW w:w="992" w:type="dxa"/>
            <w:shd w:val="clear" w:color="auto" w:fill="auto"/>
            <w:noWrap/>
            <w:vAlign w:val="center"/>
            <w:hideMark/>
          </w:tcPr>
          <w:p w14:paraId="1F97816C"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0,080</w:t>
            </w:r>
          </w:p>
        </w:tc>
        <w:tc>
          <w:tcPr>
            <w:tcW w:w="1134" w:type="dxa"/>
            <w:shd w:val="clear" w:color="auto" w:fill="auto"/>
            <w:noWrap/>
            <w:vAlign w:val="center"/>
            <w:hideMark/>
          </w:tcPr>
          <w:p w14:paraId="124CDC56"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0,100</w:t>
            </w:r>
          </w:p>
        </w:tc>
        <w:tc>
          <w:tcPr>
            <w:tcW w:w="993" w:type="dxa"/>
            <w:shd w:val="clear" w:color="auto" w:fill="auto"/>
            <w:vAlign w:val="center"/>
            <w:hideMark/>
          </w:tcPr>
          <w:p w14:paraId="29AD8963"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0,08</w:t>
            </w:r>
          </w:p>
        </w:tc>
        <w:tc>
          <w:tcPr>
            <w:tcW w:w="1134" w:type="dxa"/>
            <w:shd w:val="clear" w:color="auto" w:fill="auto"/>
            <w:vAlign w:val="center"/>
            <w:hideMark/>
          </w:tcPr>
          <w:p w14:paraId="017C7302"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292</w:t>
            </w:r>
          </w:p>
        </w:tc>
        <w:tc>
          <w:tcPr>
            <w:tcW w:w="992" w:type="dxa"/>
            <w:shd w:val="clear" w:color="auto" w:fill="auto"/>
            <w:vAlign w:val="center"/>
            <w:hideMark/>
          </w:tcPr>
          <w:p w14:paraId="1E54D79D"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377,362</w:t>
            </w:r>
          </w:p>
        </w:tc>
        <w:tc>
          <w:tcPr>
            <w:tcW w:w="850" w:type="dxa"/>
            <w:shd w:val="clear" w:color="auto" w:fill="auto"/>
            <w:vAlign w:val="center"/>
            <w:hideMark/>
          </w:tcPr>
          <w:p w14:paraId="37E06B3E"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331,019</w:t>
            </w:r>
          </w:p>
        </w:tc>
        <w:tc>
          <w:tcPr>
            <w:tcW w:w="1560" w:type="dxa"/>
            <w:shd w:val="clear" w:color="auto" w:fill="auto"/>
            <w:vAlign w:val="center"/>
            <w:hideMark/>
          </w:tcPr>
          <w:p w14:paraId="377EFA42"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н/д</w:t>
            </w:r>
          </w:p>
        </w:tc>
        <w:tc>
          <w:tcPr>
            <w:tcW w:w="1134" w:type="dxa"/>
            <w:shd w:val="clear" w:color="auto" w:fill="auto"/>
            <w:vAlign w:val="center"/>
            <w:hideMark/>
          </w:tcPr>
          <w:p w14:paraId="1D539823"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173,7</w:t>
            </w:r>
          </w:p>
        </w:tc>
        <w:tc>
          <w:tcPr>
            <w:tcW w:w="1275" w:type="dxa"/>
            <w:shd w:val="clear" w:color="auto" w:fill="auto"/>
            <w:vAlign w:val="center"/>
            <w:hideMark/>
          </w:tcPr>
          <w:p w14:paraId="2B00283E" w14:textId="77777777" w:rsidR="00EE36CD" w:rsidRPr="00FD1954" w:rsidRDefault="00EE36CD"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11</w:t>
            </w:r>
          </w:p>
        </w:tc>
      </w:tr>
      <w:tr w:rsidR="00B02CB6" w:rsidRPr="00FD1954" w14:paraId="1126272B" w14:textId="77777777" w:rsidTr="00FD1954">
        <w:trPr>
          <w:trHeight w:val="315"/>
        </w:trPr>
        <w:tc>
          <w:tcPr>
            <w:tcW w:w="724" w:type="dxa"/>
            <w:shd w:val="clear" w:color="auto" w:fill="auto"/>
            <w:vAlign w:val="center"/>
          </w:tcPr>
          <w:p w14:paraId="74841930" w14:textId="77777777" w:rsidR="00B02CB6" w:rsidRPr="00FD1954" w:rsidRDefault="00B02CB6" w:rsidP="00B02CB6">
            <w:pPr>
              <w:spacing w:after="0" w:line="240" w:lineRule="auto"/>
              <w:jc w:val="center"/>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2022</w:t>
            </w:r>
          </w:p>
        </w:tc>
        <w:tc>
          <w:tcPr>
            <w:tcW w:w="1134" w:type="dxa"/>
            <w:shd w:val="clear" w:color="auto" w:fill="auto"/>
            <w:vAlign w:val="center"/>
          </w:tcPr>
          <w:p w14:paraId="0AC7314A" w14:textId="77777777" w:rsidR="00B02CB6" w:rsidRPr="00FD1954" w:rsidRDefault="00B02CB6" w:rsidP="009654B0">
            <w:pPr>
              <w:spacing w:after="0" w:line="240" w:lineRule="auto"/>
              <w:jc w:val="right"/>
              <w:rPr>
                <w:rFonts w:ascii="Arial" w:eastAsia="Times New Roman" w:hAnsi="Arial" w:cs="Arial"/>
                <w:color w:val="000000"/>
                <w:sz w:val="20"/>
                <w:szCs w:val="20"/>
                <w:lang w:eastAsia="ru-RU"/>
              </w:rPr>
            </w:pPr>
            <w:r w:rsidRPr="00FD1954">
              <w:rPr>
                <w:rFonts w:ascii="Arial" w:eastAsia="Times New Roman" w:hAnsi="Arial" w:cs="Arial"/>
                <w:color w:val="000000"/>
                <w:sz w:val="20"/>
                <w:szCs w:val="20"/>
                <w:lang w:eastAsia="ru-RU"/>
              </w:rPr>
              <w:t>н/д</w:t>
            </w:r>
          </w:p>
        </w:tc>
        <w:tc>
          <w:tcPr>
            <w:tcW w:w="1134" w:type="dxa"/>
            <w:shd w:val="clear" w:color="auto" w:fill="auto"/>
          </w:tcPr>
          <w:p w14:paraId="16BA9843" w14:textId="77777777" w:rsidR="00B02CB6" w:rsidRPr="00FD1954" w:rsidRDefault="00B02CB6" w:rsidP="00B02CB6">
            <w:pPr>
              <w:spacing w:after="0" w:line="240" w:lineRule="auto"/>
              <w:jc w:val="right"/>
              <w:rPr>
                <w:rFonts w:ascii="Arial" w:hAnsi="Arial" w:cs="Arial"/>
                <w:sz w:val="20"/>
                <w:szCs w:val="20"/>
              </w:rPr>
            </w:pPr>
            <w:r w:rsidRPr="00FD1954">
              <w:rPr>
                <w:rFonts w:ascii="Arial" w:eastAsia="Times New Roman" w:hAnsi="Arial" w:cs="Arial"/>
                <w:color w:val="000000"/>
                <w:sz w:val="20"/>
                <w:szCs w:val="20"/>
                <w:lang w:eastAsia="ru-RU"/>
              </w:rPr>
              <w:t>н/д</w:t>
            </w:r>
          </w:p>
        </w:tc>
        <w:tc>
          <w:tcPr>
            <w:tcW w:w="992" w:type="dxa"/>
            <w:shd w:val="clear" w:color="auto" w:fill="auto"/>
          </w:tcPr>
          <w:p w14:paraId="0F6FF48C" w14:textId="77777777" w:rsidR="00B02CB6" w:rsidRPr="00FD1954" w:rsidRDefault="00B02CB6" w:rsidP="00B02CB6">
            <w:pPr>
              <w:spacing w:after="0" w:line="240" w:lineRule="auto"/>
              <w:jc w:val="right"/>
              <w:rPr>
                <w:rFonts w:ascii="Arial" w:hAnsi="Arial" w:cs="Arial"/>
                <w:sz w:val="20"/>
                <w:szCs w:val="20"/>
              </w:rPr>
            </w:pPr>
            <w:r w:rsidRPr="00FD1954">
              <w:rPr>
                <w:rFonts w:ascii="Arial" w:eastAsia="Times New Roman" w:hAnsi="Arial" w:cs="Arial"/>
                <w:color w:val="000000"/>
                <w:sz w:val="20"/>
                <w:szCs w:val="20"/>
                <w:lang w:eastAsia="ru-RU"/>
              </w:rPr>
              <w:t>н/д</w:t>
            </w:r>
          </w:p>
        </w:tc>
        <w:tc>
          <w:tcPr>
            <w:tcW w:w="1276" w:type="dxa"/>
            <w:shd w:val="clear" w:color="auto" w:fill="auto"/>
          </w:tcPr>
          <w:p w14:paraId="550546CC" w14:textId="77777777" w:rsidR="00B02CB6" w:rsidRPr="00FD1954" w:rsidRDefault="00B02CB6" w:rsidP="00B02CB6">
            <w:pPr>
              <w:spacing w:after="0" w:line="240" w:lineRule="auto"/>
              <w:jc w:val="right"/>
              <w:rPr>
                <w:rFonts w:ascii="Arial" w:hAnsi="Arial" w:cs="Arial"/>
                <w:sz w:val="20"/>
                <w:szCs w:val="20"/>
              </w:rPr>
            </w:pPr>
            <w:r w:rsidRPr="00FD1954">
              <w:rPr>
                <w:rFonts w:ascii="Arial" w:eastAsia="Times New Roman" w:hAnsi="Arial" w:cs="Arial"/>
                <w:color w:val="000000"/>
                <w:sz w:val="20"/>
                <w:szCs w:val="20"/>
                <w:lang w:eastAsia="ru-RU"/>
              </w:rPr>
              <w:t>н/д</w:t>
            </w:r>
          </w:p>
        </w:tc>
        <w:tc>
          <w:tcPr>
            <w:tcW w:w="992" w:type="dxa"/>
            <w:shd w:val="clear" w:color="auto" w:fill="auto"/>
            <w:noWrap/>
          </w:tcPr>
          <w:p w14:paraId="4679D2D5" w14:textId="77777777" w:rsidR="00B02CB6" w:rsidRPr="00FD1954" w:rsidRDefault="00B02CB6" w:rsidP="00B02CB6">
            <w:pPr>
              <w:spacing w:after="0" w:line="240" w:lineRule="auto"/>
              <w:jc w:val="right"/>
              <w:rPr>
                <w:rFonts w:ascii="Arial" w:hAnsi="Arial" w:cs="Arial"/>
                <w:sz w:val="20"/>
                <w:szCs w:val="20"/>
              </w:rPr>
            </w:pPr>
            <w:r w:rsidRPr="00FD1954">
              <w:rPr>
                <w:rFonts w:ascii="Arial" w:eastAsia="Times New Roman" w:hAnsi="Arial" w:cs="Arial"/>
                <w:color w:val="000000"/>
                <w:sz w:val="20"/>
                <w:szCs w:val="20"/>
                <w:lang w:eastAsia="ru-RU"/>
              </w:rPr>
              <w:t>н/д</w:t>
            </w:r>
          </w:p>
        </w:tc>
        <w:tc>
          <w:tcPr>
            <w:tcW w:w="1134" w:type="dxa"/>
            <w:shd w:val="clear" w:color="auto" w:fill="auto"/>
            <w:noWrap/>
          </w:tcPr>
          <w:p w14:paraId="4A99FD3C" w14:textId="77777777" w:rsidR="00B02CB6" w:rsidRPr="00FD1954" w:rsidRDefault="00B02CB6" w:rsidP="00B02CB6">
            <w:pPr>
              <w:spacing w:after="0" w:line="240" w:lineRule="auto"/>
              <w:jc w:val="right"/>
              <w:rPr>
                <w:rFonts w:ascii="Arial" w:hAnsi="Arial" w:cs="Arial"/>
                <w:sz w:val="20"/>
                <w:szCs w:val="20"/>
              </w:rPr>
            </w:pPr>
            <w:r w:rsidRPr="00FD1954">
              <w:rPr>
                <w:rFonts w:ascii="Arial" w:eastAsia="Times New Roman" w:hAnsi="Arial" w:cs="Arial"/>
                <w:color w:val="000000"/>
                <w:sz w:val="20"/>
                <w:szCs w:val="20"/>
                <w:lang w:eastAsia="ru-RU"/>
              </w:rPr>
              <w:t>н/д</w:t>
            </w:r>
          </w:p>
        </w:tc>
        <w:tc>
          <w:tcPr>
            <w:tcW w:w="993" w:type="dxa"/>
            <w:shd w:val="clear" w:color="auto" w:fill="auto"/>
          </w:tcPr>
          <w:p w14:paraId="1094C80F" w14:textId="77777777" w:rsidR="00B02CB6" w:rsidRPr="00FD1954" w:rsidRDefault="00B02CB6" w:rsidP="00B02CB6">
            <w:pPr>
              <w:spacing w:after="0" w:line="240" w:lineRule="auto"/>
              <w:jc w:val="right"/>
              <w:rPr>
                <w:rFonts w:ascii="Arial" w:hAnsi="Arial" w:cs="Arial"/>
                <w:sz w:val="20"/>
                <w:szCs w:val="20"/>
              </w:rPr>
            </w:pPr>
            <w:r w:rsidRPr="00FD1954">
              <w:rPr>
                <w:rFonts w:ascii="Arial" w:eastAsia="Times New Roman" w:hAnsi="Arial" w:cs="Arial"/>
                <w:color w:val="000000"/>
                <w:sz w:val="20"/>
                <w:szCs w:val="20"/>
                <w:lang w:eastAsia="ru-RU"/>
              </w:rPr>
              <w:t>н/д</w:t>
            </w:r>
          </w:p>
        </w:tc>
        <w:tc>
          <w:tcPr>
            <w:tcW w:w="1134" w:type="dxa"/>
            <w:shd w:val="clear" w:color="auto" w:fill="auto"/>
          </w:tcPr>
          <w:p w14:paraId="36CB9216" w14:textId="77777777" w:rsidR="00B02CB6" w:rsidRPr="00FD1954" w:rsidRDefault="00B02CB6" w:rsidP="00B02CB6">
            <w:pPr>
              <w:spacing w:after="0" w:line="240" w:lineRule="auto"/>
              <w:jc w:val="right"/>
              <w:rPr>
                <w:rFonts w:ascii="Arial" w:hAnsi="Arial" w:cs="Arial"/>
                <w:sz w:val="20"/>
                <w:szCs w:val="20"/>
              </w:rPr>
            </w:pPr>
            <w:r w:rsidRPr="00FD1954">
              <w:rPr>
                <w:rFonts w:ascii="Arial" w:eastAsia="Times New Roman" w:hAnsi="Arial" w:cs="Arial"/>
                <w:color w:val="000000"/>
                <w:sz w:val="20"/>
                <w:szCs w:val="20"/>
                <w:lang w:eastAsia="ru-RU"/>
              </w:rPr>
              <w:t>н/д</w:t>
            </w:r>
          </w:p>
        </w:tc>
        <w:tc>
          <w:tcPr>
            <w:tcW w:w="992" w:type="dxa"/>
            <w:shd w:val="clear" w:color="auto" w:fill="auto"/>
          </w:tcPr>
          <w:p w14:paraId="3AB01708" w14:textId="77777777" w:rsidR="00B02CB6" w:rsidRPr="00FD1954" w:rsidRDefault="00B02CB6" w:rsidP="00B02CB6">
            <w:pPr>
              <w:spacing w:after="0" w:line="240" w:lineRule="auto"/>
              <w:jc w:val="right"/>
              <w:rPr>
                <w:rFonts w:ascii="Arial" w:hAnsi="Arial" w:cs="Arial"/>
                <w:sz w:val="20"/>
                <w:szCs w:val="20"/>
              </w:rPr>
            </w:pPr>
            <w:r w:rsidRPr="00FD1954">
              <w:rPr>
                <w:rFonts w:ascii="Arial" w:eastAsia="Times New Roman" w:hAnsi="Arial" w:cs="Arial"/>
                <w:color w:val="000000"/>
                <w:sz w:val="20"/>
                <w:szCs w:val="20"/>
                <w:lang w:eastAsia="ru-RU"/>
              </w:rPr>
              <w:t>н/д</w:t>
            </w:r>
          </w:p>
        </w:tc>
        <w:tc>
          <w:tcPr>
            <w:tcW w:w="850" w:type="dxa"/>
            <w:shd w:val="clear" w:color="auto" w:fill="auto"/>
          </w:tcPr>
          <w:p w14:paraId="10705ADC" w14:textId="77777777" w:rsidR="00B02CB6" w:rsidRPr="00FD1954" w:rsidRDefault="00B02CB6" w:rsidP="00B02CB6">
            <w:pPr>
              <w:spacing w:after="0" w:line="240" w:lineRule="auto"/>
              <w:jc w:val="right"/>
              <w:rPr>
                <w:rFonts w:ascii="Arial" w:hAnsi="Arial" w:cs="Arial"/>
                <w:sz w:val="20"/>
                <w:szCs w:val="20"/>
              </w:rPr>
            </w:pPr>
            <w:r w:rsidRPr="00FD1954">
              <w:rPr>
                <w:rFonts w:ascii="Arial" w:eastAsia="Times New Roman" w:hAnsi="Arial" w:cs="Arial"/>
                <w:color w:val="000000"/>
                <w:sz w:val="20"/>
                <w:szCs w:val="20"/>
                <w:lang w:eastAsia="ru-RU"/>
              </w:rPr>
              <w:t>н/д</w:t>
            </w:r>
          </w:p>
        </w:tc>
        <w:tc>
          <w:tcPr>
            <w:tcW w:w="1560" w:type="dxa"/>
            <w:shd w:val="clear" w:color="auto" w:fill="auto"/>
          </w:tcPr>
          <w:p w14:paraId="415A724E" w14:textId="77777777" w:rsidR="00B02CB6" w:rsidRPr="00FD1954" w:rsidRDefault="00B02CB6" w:rsidP="00B02CB6">
            <w:pPr>
              <w:spacing w:after="0" w:line="240" w:lineRule="auto"/>
              <w:jc w:val="right"/>
              <w:rPr>
                <w:rFonts w:ascii="Arial" w:hAnsi="Arial" w:cs="Arial"/>
                <w:sz w:val="20"/>
                <w:szCs w:val="20"/>
              </w:rPr>
            </w:pPr>
            <w:r w:rsidRPr="00FD1954">
              <w:rPr>
                <w:rFonts w:ascii="Arial" w:eastAsia="Times New Roman" w:hAnsi="Arial" w:cs="Arial"/>
                <w:color w:val="000000"/>
                <w:sz w:val="20"/>
                <w:szCs w:val="20"/>
                <w:lang w:eastAsia="ru-RU"/>
              </w:rPr>
              <w:t>н/д</w:t>
            </w:r>
          </w:p>
        </w:tc>
        <w:tc>
          <w:tcPr>
            <w:tcW w:w="1134" w:type="dxa"/>
            <w:shd w:val="clear" w:color="auto" w:fill="auto"/>
          </w:tcPr>
          <w:p w14:paraId="45DFDFA5" w14:textId="77777777" w:rsidR="00B02CB6" w:rsidRPr="00FD1954" w:rsidRDefault="00B02CB6" w:rsidP="00B02CB6">
            <w:pPr>
              <w:spacing w:after="0" w:line="240" w:lineRule="auto"/>
              <w:jc w:val="right"/>
              <w:rPr>
                <w:rFonts w:ascii="Arial" w:hAnsi="Arial" w:cs="Arial"/>
                <w:sz w:val="20"/>
                <w:szCs w:val="20"/>
              </w:rPr>
            </w:pPr>
            <w:r w:rsidRPr="00FD1954">
              <w:rPr>
                <w:rFonts w:ascii="Arial" w:eastAsia="Times New Roman" w:hAnsi="Arial" w:cs="Arial"/>
                <w:color w:val="000000"/>
                <w:sz w:val="20"/>
                <w:szCs w:val="20"/>
                <w:lang w:eastAsia="ru-RU"/>
              </w:rPr>
              <w:t>н/д</w:t>
            </w:r>
          </w:p>
        </w:tc>
        <w:tc>
          <w:tcPr>
            <w:tcW w:w="1275" w:type="dxa"/>
            <w:shd w:val="clear" w:color="auto" w:fill="auto"/>
          </w:tcPr>
          <w:p w14:paraId="38939775" w14:textId="77777777" w:rsidR="00B02CB6" w:rsidRPr="00FD1954" w:rsidRDefault="00B02CB6" w:rsidP="00B02CB6">
            <w:pPr>
              <w:spacing w:after="0" w:line="240" w:lineRule="auto"/>
              <w:jc w:val="right"/>
              <w:rPr>
                <w:rFonts w:ascii="Arial" w:hAnsi="Arial" w:cs="Arial"/>
                <w:sz w:val="20"/>
                <w:szCs w:val="20"/>
              </w:rPr>
            </w:pPr>
            <w:r w:rsidRPr="00FD1954">
              <w:rPr>
                <w:rFonts w:ascii="Arial" w:eastAsia="Times New Roman" w:hAnsi="Arial" w:cs="Arial"/>
                <w:color w:val="000000"/>
                <w:sz w:val="20"/>
                <w:szCs w:val="20"/>
                <w:lang w:eastAsia="ru-RU"/>
              </w:rPr>
              <w:t>н/д</w:t>
            </w:r>
          </w:p>
        </w:tc>
      </w:tr>
    </w:tbl>
    <w:p w14:paraId="7FB950EB" w14:textId="77777777" w:rsidR="0086343D" w:rsidRPr="007C242E" w:rsidRDefault="0086343D" w:rsidP="00D05102">
      <w:pPr>
        <w:ind w:firstLine="720"/>
        <w:rPr>
          <w:rFonts w:eastAsia="Times New Roman"/>
          <w:sz w:val="28"/>
          <w:szCs w:val="28"/>
          <w:highlight w:val="green"/>
        </w:rPr>
      </w:pPr>
    </w:p>
    <w:p w14:paraId="03623F56" w14:textId="77777777" w:rsidR="0086343D" w:rsidRPr="007C242E" w:rsidRDefault="0086343D" w:rsidP="00D05102">
      <w:pPr>
        <w:ind w:firstLine="720"/>
        <w:rPr>
          <w:rFonts w:eastAsia="Times New Roman"/>
          <w:sz w:val="28"/>
          <w:szCs w:val="28"/>
          <w:highlight w:val="green"/>
        </w:rPr>
        <w:sectPr w:rsidR="0086343D" w:rsidRPr="007C242E" w:rsidSect="0086343D">
          <w:pgSz w:w="16838" w:h="11906" w:orient="landscape"/>
          <w:pgMar w:top="1701" w:right="1134" w:bottom="850" w:left="1134" w:header="708" w:footer="708" w:gutter="0"/>
          <w:cols w:space="708"/>
          <w:docGrid w:linePitch="360"/>
        </w:sectPr>
      </w:pPr>
    </w:p>
    <w:p w14:paraId="6B24725F" w14:textId="77777777" w:rsidR="00C97296" w:rsidRPr="00BB6D8B" w:rsidRDefault="00C97296" w:rsidP="008C1F50">
      <w:pPr>
        <w:pStyle w:val="2"/>
      </w:pPr>
      <w:bookmarkStart w:id="53" w:name="_Toc135320897"/>
      <w:r w:rsidRPr="00BB6D8B">
        <w:lastRenderedPageBreak/>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3"/>
    </w:p>
    <w:p w14:paraId="7044A630" w14:textId="58BC3557" w:rsidR="00C852B8" w:rsidRPr="00BB6D8B" w:rsidRDefault="00C97296" w:rsidP="001E47B5">
      <w:pPr>
        <w:ind w:firstLine="720"/>
        <w:rPr>
          <w:rFonts w:ascii="Arial" w:eastAsia="Times New Roman" w:hAnsi="Arial" w:cs="Arial"/>
          <w:spacing w:val="-5"/>
          <w:sz w:val="22"/>
        </w:rPr>
      </w:pPr>
      <w:r w:rsidRPr="00BB6D8B">
        <w:rPr>
          <w:rFonts w:ascii="Arial" w:eastAsia="Times New Roman" w:hAnsi="Arial" w:cs="Arial"/>
          <w:spacing w:val="-5"/>
          <w:sz w:val="22"/>
        </w:rPr>
        <w:t xml:space="preserve">В разделе 2.2 подробно рассмотрена структура основного теплогенерирующего оборудования источников тепловой энергии г. Бердска. </w:t>
      </w:r>
      <w:r w:rsidR="00797278" w:rsidRPr="00BB6D8B">
        <w:rPr>
          <w:rFonts w:ascii="Arial" w:eastAsia="Times New Roman" w:hAnsi="Arial" w:cs="Arial"/>
          <w:spacing w:val="-5"/>
          <w:sz w:val="22"/>
        </w:rPr>
        <w:t>Ниже (</w:t>
      </w:r>
      <w:r>
        <w:fldChar w:fldCharType="begin"/>
      </w:r>
      <w:r>
        <w:instrText xml:space="preserve"> REF _Ref86611571 \h  \* MERGEFORMAT </w:instrText>
      </w:r>
      <w:r>
        <w:fldChar w:fldCharType="separate"/>
      </w:r>
      <w:r w:rsidR="005D1C71" w:rsidRPr="005D1C71">
        <w:rPr>
          <w:rFonts w:ascii="Arial" w:eastAsia="Times New Roman" w:hAnsi="Arial" w:cs="Arial"/>
          <w:spacing w:val="-5"/>
          <w:sz w:val="22"/>
        </w:rPr>
        <w:t>Таблица 2.31</w:t>
      </w:r>
      <w:r>
        <w:fldChar w:fldCharType="end"/>
      </w:r>
      <w:r w:rsidR="00797278" w:rsidRPr="00BB6D8B">
        <w:rPr>
          <w:rFonts w:ascii="Arial" w:eastAsia="Times New Roman" w:hAnsi="Arial" w:cs="Arial"/>
          <w:spacing w:val="-5"/>
          <w:sz w:val="22"/>
        </w:rPr>
        <w:t>)</w:t>
      </w:r>
      <w:r w:rsidRPr="00BB6D8B">
        <w:rPr>
          <w:rFonts w:ascii="Arial" w:eastAsia="Times New Roman" w:hAnsi="Arial" w:cs="Arial"/>
          <w:spacing w:val="-5"/>
          <w:sz w:val="22"/>
        </w:rPr>
        <w:t xml:space="preserve"> представлены результирующие сведения по установленной мощности каждого источника тепловой энергии.</w:t>
      </w:r>
      <w:r w:rsidR="0062486E" w:rsidRPr="00BB6D8B">
        <w:rPr>
          <w:rFonts w:ascii="Arial" w:eastAsia="Times New Roman" w:hAnsi="Arial" w:cs="Arial"/>
          <w:spacing w:val="-5"/>
          <w:sz w:val="22"/>
        </w:rPr>
        <w:t xml:space="preserve"> </w:t>
      </w:r>
    </w:p>
    <w:p w14:paraId="14A86D10" w14:textId="63212943" w:rsidR="00C852B8" w:rsidRPr="00BB6D8B" w:rsidRDefault="00797278" w:rsidP="008973E4">
      <w:pPr>
        <w:pStyle w:val="a5"/>
        <w:rPr>
          <w:sz w:val="28"/>
          <w:szCs w:val="28"/>
        </w:rPr>
      </w:pPr>
      <w:bookmarkStart w:id="54" w:name="_Ref86611571"/>
      <w:r w:rsidRPr="00BB6D8B">
        <w:t xml:space="preserve">Таблица </w:t>
      </w:r>
      <w:fldSimple w:instr=" STYLEREF 1 \s ">
        <w:r w:rsidR="005D1C71">
          <w:rPr>
            <w:noProof/>
          </w:rPr>
          <w:t>2</w:t>
        </w:r>
      </w:fldSimple>
      <w:r w:rsidR="000F654C" w:rsidRPr="00BB6D8B">
        <w:t>.</w:t>
      </w:r>
      <w:fldSimple w:instr=" SEQ Таблица \* ARABIC \s 1 ">
        <w:r w:rsidR="005D1C71">
          <w:rPr>
            <w:noProof/>
          </w:rPr>
          <w:t>31</w:t>
        </w:r>
      </w:fldSimple>
      <w:bookmarkEnd w:id="54"/>
      <w:r w:rsidR="00C852B8" w:rsidRPr="00BB6D8B">
        <w:t>. Сведения по установленной и располагаемой мощности котельных г. Бердска</w:t>
      </w:r>
    </w:p>
    <w:tbl>
      <w:tblPr>
        <w:tblW w:w="4603" w:type="pct"/>
        <w:tblLook w:val="04A0" w:firstRow="1" w:lastRow="0" w:firstColumn="1" w:lastColumn="0" w:noHBand="0" w:noVBand="1"/>
      </w:tblPr>
      <w:tblGrid>
        <w:gridCol w:w="3771"/>
        <w:gridCol w:w="2502"/>
        <w:gridCol w:w="2880"/>
      </w:tblGrid>
      <w:tr w:rsidR="00BB6D8B" w:rsidRPr="00BB6D8B" w14:paraId="073B2C49" w14:textId="77777777" w:rsidTr="001E47B5">
        <w:trPr>
          <w:trHeight w:val="770"/>
        </w:trPr>
        <w:tc>
          <w:tcPr>
            <w:tcW w:w="2060"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C6CA866" w14:textId="77777777" w:rsidR="00BB6D8B" w:rsidRPr="00BB6D8B" w:rsidRDefault="00BB6D8B" w:rsidP="00BB6D8B">
            <w:pPr>
              <w:spacing w:after="0" w:line="240" w:lineRule="auto"/>
              <w:jc w:val="center"/>
              <w:rPr>
                <w:rFonts w:ascii="Arial" w:eastAsia="Times New Roman" w:hAnsi="Arial" w:cs="Arial"/>
                <w:b/>
                <w:bCs/>
                <w:color w:val="000000"/>
                <w:sz w:val="20"/>
                <w:szCs w:val="20"/>
                <w:lang w:eastAsia="ru-RU"/>
              </w:rPr>
            </w:pPr>
            <w:r w:rsidRPr="00BB6D8B">
              <w:rPr>
                <w:rFonts w:ascii="Arial" w:eastAsia="Times New Roman" w:hAnsi="Arial" w:cs="Arial"/>
                <w:b/>
                <w:bCs/>
                <w:color w:val="000000"/>
                <w:sz w:val="20"/>
                <w:szCs w:val="20"/>
                <w:lang w:eastAsia="ru-RU"/>
              </w:rPr>
              <w:t>Наименование котельной</w:t>
            </w:r>
          </w:p>
        </w:tc>
        <w:tc>
          <w:tcPr>
            <w:tcW w:w="1367" w:type="pct"/>
            <w:tcBorders>
              <w:top w:val="single" w:sz="8" w:space="0" w:color="auto"/>
              <w:left w:val="nil"/>
              <w:bottom w:val="single" w:sz="8" w:space="0" w:color="auto"/>
              <w:right w:val="single" w:sz="8" w:space="0" w:color="auto"/>
            </w:tcBorders>
            <w:shd w:val="clear" w:color="auto" w:fill="auto"/>
            <w:vAlign w:val="center"/>
            <w:hideMark/>
          </w:tcPr>
          <w:p w14:paraId="0F8523A1" w14:textId="77777777" w:rsidR="00BB6D8B" w:rsidRPr="00BB6D8B" w:rsidRDefault="00BB6D8B" w:rsidP="00BB6D8B">
            <w:pPr>
              <w:spacing w:after="0" w:line="240" w:lineRule="auto"/>
              <w:jc w:val="center"/>
              <w:rPr>
                <w:rFonts w:ascii="Arial" w:eastAsia="Times New Roman" w:hAnsi="Arial" w:cs="Arial"/>
                <w:b/>
                <w:bCs/>
                <w:color w:val="000000"/>
                <w:sz w:val="20"/>
                <w:szCs w:val="20"/>
                <w:lang w:eastAsia="ru-RU"/>
              </w:rPr>
            </w:pPr>
            <w:r w:rsidRPr="00BB6D8B">
              <w:rPr>
                <w:rFonts w:ascii="Arial" w:eastAsia="Times New Roman" w:hAnsi="Arial" w:cs="Arial"/>
                <w:b/>
                <w:bCs/>
                <w:color w:val="000000"/>
                <w:sz w:val="20"/>
                <w:szCs w:val="20"/>
                <w:lang w:eastAsia="ru-RU"/>
              </w:rPr>
              <w:t>Установленная тепловая мощность оборудования, Гкал/ч</w:t>
            </w:r>
          </w:p>
        </w:tc>
        <w:tc>
          <w:tcPr>
            <w:tcW w:w="1573" w:type="pct"/>
            <w:tcBorders>
              <w:top w:val="single" w:sz="8" w:space="0" w:color="auto"/>
              <w:left w:val="nil"/>
              <w:bottom w:val="single" w:sz="8" w:space="0" w:color="auto"/>
              <w:right w:val="single" w:sz="8" w:space="0" w:color="auto"/>
            </w:tcBorders>
            <w:shd w:val="clear" w:color="auto" w:fill="auto"/>
            <w:vAlign w:val="center"/>
            <w:hideMark/>
          </w:tcPr>
          <w:p w14:paraId="01B49169" w14:textId="77777777" w:rsidR="00BB6D8B" w:rsidRPr="00BB6D8B" w:rsidRDefault="00BB6D8B" w:rsidP="00BB6D8B">
            <w:pPr>
              <w:spacing w:after="0" w:line="240" w:lineRule="auto"/>
              <w:jc w:val="center"/>
              <w:rPr>
                <w:rFonts w:ascii="Arial" w:eastAsia="Times New Roman" w:hAnsi="Arial" w:cs="Arial"/>
                <w:b/>
                <w:bCs/>
                <w:color w:val="000000"/>
                <w:sz w:val="20"/>
                <w:szCs w:val="20"/>
                <w:lang w:eastAsia="ru-RU"/>
              </w:rPr>
            </w:pPr>
            <w:r w:rsidRPr="00BB6D8B">
              <w:rPr>
                <w:rFonts w:ascii="Arial" w:eastAsia="Times New Roman" w:hAnsi="Arial" w:cs="Arial"/>
                <w:b/>
                <w:bCs/>
                <w:color w:val="000000"/>
                <w:sz w:val="20"/>
                <w:szCs w:val="20"/>
                <w:lang w:eastAsia="ru-RU"/>
              </w:rPr>
              <w:t>Располагаемая тепловая мощность, Гкал/ч</w:t>
            </w:r>
          </w:p>
        </w:tc>
      </w:tr>
      <w:tr w:rsidR="007B318F" w:rsidRPr="00BB6D8B" w14:paraId="3572A8D6"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vAlign w:val="center"/>
            <w:hideMark/>
          </w:tcPr>
          <w:p w14:paraId="041E9669" w14:textId="77777777" w:rsidR="007B318F" w:rsidRPr="00BB6D8B" w:rsidRDefault="001C32E1" w:rsidP="00BB6D8B">
            <w:pPr>
              <w:spacing w:after="0" w:line="240" w:lineRule="auto"/>
              <w:jc w:val="left"/>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7B318F" w:rsidRPr="00BB6D8B">
              <w:rPr>
                <w:rFonts w:ascii="Arial" w:eastAsia="Times New Roman" w:hAnsi="Arial" w:cs="Arial"/>
                <w:color w:val="000000"/>
                <w:sz w:val="20"/>
                <w:szCs w:val="20"/>
                <w:lang w:eastAsia="ru-RU"/>
              </w:rPr>
              <w:t>Новая</w:t>
            </w:r>
            <w:r>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247CF2DC"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100</w:t>
            </w:r>
          </w:p>
        </w:tc>
        <w:tc>
          <w:tcPr>
            <w:tcW w:w="1573" w:type="pct"/>
            <w:tcBorders>
              <w:top w:val="nil"/>
              <w:left w:val="nil"/>
              <w:bottom w:val="single" w:sz="8" w:space="0" w:color="auto"/>
              <w:right w:val="single" w:sz="8" w:space="0" w:color="auto"/>
            </w:tcBorders>
            <w:shd w:val="clear" w:color="auto" w:fill="auto"/>
            <w:noWrap/>
            <w:vAlign w:val="center"/>
            <w:hideMark/>
          </w:tcPr>
          <w:p w14:paraId="687D9965"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100</w:t>
            </w:r>
          </w:p>
        </w:tc>
      </w:tr>
      <w:tr w:rsidR="007B318F" w:rsidRPr="00BB6D8B" w14:paraId="1DD07A7D"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vAlign w:val="center"/>
            <w:hideMark/>
          </w:tcPr>
          <w:p w14:paraId="0AC3D7DC" w14:textId="77777777" w:rsidR="007B318F" w:rsidRPr="00BB6D8B" w:rsidRDefault="001C32E1" w:rsidP="00BB6D8B">
            <w:pPr>
              <w:spacing w:after="0" w:line="240" w:lineRule="auto"/>
              <w:jc w:val="left"/>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7B318F" w:rsidRPr="00BB6D8B">
              <w:rPr>
                <w:rFonts w:ascii="Arial" w:eastAsia="Times New Roman" w:hAnsi="Arial" w:cs="Arial"/>
                <w:color w:val="000000"/>
                <w:sz w:val="20"/>
                <w:szCs w:val="20"/>
                <w:lang w:eastAsia="ru-RU"/>
              </w:rPr>
              <w:t>Вега</w:t>
            </w:r>
            <w:r>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163CDCA7"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140</w:t>
            </w:r>
          </w:p>
        </w:tc>
        <w:tc>
          <w:tcPr>
            <w:tcW w:w="1573" w:type="pct"/>
            <w:tcBorders>
              <w:top w:val="nil"/>
              <w:left w:val="nil"/>
              <w:bottom w:val="single" w:sz="8" w:space="0" w:color="auto"/>
              <w:right w:val="single" w:sz="8" w:space="0" w:color="auto"/>
            </w:tcBorders>
            <w:shd w:val="clear" w:color="auto" w:fill="auto"/>
            <w:noWrap/>
            <w:vAlign w:val="center"/>
            <w:hideMark/>
          </w:tcPr>
          <w:p w14:paraId="37E9C251"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140</w:t>
            </w:r>
          </w:p>
        </w:tc>
      </w:tr>
      <w:tr w:rsidR="007B318F" w:rsidRPr="00BB6D8B" w14:paraId="5F063627"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vAlign w:val="center"/>
            <w:hideMark/>
          </w:tcPr>
          <w:p w14:paraId="61F7D7D0" w14:textId="77777777" w:rsidR="007B318F" w:rsidRPr="00BB6D8B" w:rsidRDefault="001C32E1" w:rsidP="00BB6D8B">
            <w:pPr>
              <w:spacing w:after="0" w:line="240" w:lineRule="auto"/>
              <w:jc w:val="left"/>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7B318F" w:rsidRPr="00BB6D8B">
              <w:rPr>
                <w:rFonts w:ascii="Arial" w:eastAsia="Times New Roman" w:hAnsi="Arial" w:cs="Arial"/>
                <w:color w:val="000000"/>
                <w:sz w:val="20"/>
                <w:szCs w:val="20"/>
                <w:lang w:eastAsia="ru-RU"/>
              </w:rPr>
              <w:t>Озерная</w:t>
            </w:r>
            <w:r>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7C1F2E8F"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3,8</w:t>
            </w:r>
          </w:p>
        </w:tc>
        <w:tc>
          <w:tcPr>
            <w:tcW w:w="1573" w:type="pct"/>
            <w:tcBorders>
              <w:top w:val="nil"/>
              <w:left w:val="nil"/>
              <w:bottom w:val="single" w:sz="8" w:space="0" w:color="auto"/>
              <w:right w:val="single" w:sz="8" w:space="0" w:color="auto"/>
            </w:tcBorders>
            <w:shd w:val="clear" w:color="auto" w:fill="auto"/>
            <w:noWrap/>
            <w:vAlign w:val="center"/>
            <w:hideMark/>
          </w:tcPr>
          <w:p w14:paraId="534A28A5"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3,8</w:t>
            </w:r>
          </w:p>
        </w:tc>
      </w:tr>
      <w:tr w:rsidR="007B318F" w:rsidRPr="00BB6D8B" w14:paraId="63A696DD"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vAlign w:val="center"/>
            <w:hideMark/>
          </w:tcPr>
          <w:p w14:paraId="0C586BCF" w14:textId="77777777" w:rsidR="007B318F" w:rsidRPr="00BB6D8B" w:rsidRDefault="001C32E1" w:rsidP="00BB6D8B">
            <w:pPr>
              <w:spacing w:after="0" w:line="240" w:lineRule="auto"/>
              <w:jc w:val="left"/>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7B318F" w:rsidRPr="00BB6D8B">
              <w:rPr>
                <w:rFonts w:ascii="Arial" w:eastAsia="Times New Roman" w:hAnsi="Arial" w:cs="Arial"/>
                <w:color w:val="000000"/>
                <w:sz w:val="20"/>
                <w:szCs w:val="20"/>
                <w:lang w:eastAsia="ru-RU"/>
              </w:rPr>
              <w:t>Южная</w:t>
            </w:r>
            <w:r>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372C9E6B"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3,44</w:t>
            </w:r>
          </w:p>
        </w:tc>
        <w:tc>
          <w:tcPr>
            <w:tcW w:w="1573" w:type="pct"/>
            <w:tcBorders>
              <w:top w:val="nil"/>
              <w:left w:val="nil"/>
              <w:bottom w:val="single" w:sz="8" w:space="0" w:color="auto"/>
              <w:right w:val="single" w:sz="8" w:space="0" w:color="auto"/>
            </w:tcBorders>
            <w:shd w:val="clear" w:color="auto" w:fill="auto"/>
            <w:noWrap/>
            <w:vAlign w:val="center"/>
            <w:hideMark/>
          </w:tcPr>
          <w:p w14:paraId="45C64DE1"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3,44</w:t>
            </w:r>
          </w:p>
        </w:tc>
      </w:tr>
      <w:tr w:rsidR="007B318F" w:rsidRPr="00BB6D8B" w14:paraId="3896F60B"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vAlign w:val="center"/>
            <w:hideMark/>
          </w:tcPr>
          <w:p w14:paraId="08F68C3B" w14:textId="77777777" w:rsidR="007B318F" w:rsidRPr="00BB6D8B" w:rsidRDefault="007B318F" w:rsidP="00BB6D8B">
            <w:pPr>
              <w:spacing w:after="0" w:line="240" w:lineRule="auto"/>
              <w:jc w:val="left"/>
              <w:rPr>
                <w:rFonts w:ascii="Arial" w:eastAsia="Times New Roman" w:hAnsi="Arial" w:cs="Arial"/>
                <w:color w:val="000000"/>
                <w:sz w:val="20"/>
                <w:szCs w:val="20"/>
                <w:lang w:eastAsia="ru-RU"/>
              </w:rPr>
            </w:pPr>
            <w:r w:rsidRPr="00BB6D8B">
              <w:rPr>
                <w:rFonts w:ascii="Arial" w:eastAsia="Times New Roman" w:hAnsi="Arial" w:cs="Arial"/>
                <w:color w:val="000000"/>
                <w:sz w:val="20"/>
                <w:szCs w:val="20"/>
                <w:lang w:eastAsia="ru-RU"/>
              </w:rPr>
              <w:t xml:space="preserve">ООО </w:t>
            </w:r>
            <w:r w:rsidR="001C32E1">
              <w:rPr>
                <w:rFonts w:ascii="Arial" w:eastAsia="Times New Roman" w:hAnsi="Arial" w:cs="Arial"/>
                <w:color w:val="000000"/>
                <w:sz w:val="20"/>
                <w:szCs w:val="20"/>
                <w:lang w:eastAsia="ru-RU"/>
              </w:rPr>
              <w:t>«</w:t>
            </w:r>
            <w:r w:rsidRPr="00BB6D8B">
              <w:rPr>
                <w:rFonts w:ascii="Arial" w:eastAsia="Times New Roman" w:hAnsi="Arial" w:cs="Arial"/>
                <w:color w:val="000000"/>
                <w:sz w:val="20"/>
                <w:szCs w:val="20"/>
                <w:lang w:eastAsia="ru-RU"/>
              </w:rPr>
              <w:t>ТГК-1</w:t>
            </w:r>
            <w:r w:rsidR="001C32E1">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756E7525"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173,6</w:t>
            </w:r>
          </w:p>
        </w:tc>
        <w:tc>
          <w:tcPr>
            <w:tcW w:w="1573" w:type="pct"/>
            <w:tcBorders>
              <w:top w:val="nil"/>
              <w:left w:val="nil"/>
              <w:bottom w:val="single" w:sz="8" w:space="0" w:color="auto"/>
              <w:right w:val="single" w:sz="8" w:space="0" w:color="auto"/>
            </w:tcBorders>
            <w:shd w:val="clear" w:color="auto" w:fill="auto"/>
            <w:noWrap/>
            <w:vAlign w:val="center"/>
            <w:hideMark/>
          </w:tcPr>
          <w:p w14:paraId="2990F1BF"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173,6</w:t>
            </w:r>
          </w:p>
        </w:tc>
      </w:tr>
      <w:tr w:rsidR="007B318F" w:rsidRPr="00BB6D8B" w14:paraId="53AC0258"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vAlign w:val="center"/>
            <w:hideMark/>
          </w:tcPr>
          <w:p w14:paraId="1269CCAE" w14:textId="77777777" w:rsidR="007B318F" w:rsidRPr="00BB6D8B" w:rsidRDefault="007B318F" w:rsidP="00BB6D8B">
            <w:pPr>
              <w:spacing w:after="0" w:line="240" w:lineRule="auto"/>
              <w:jc w:val="left"/>
              <w:rPr>
                <w:rFonts w:ascii="Arial" w:eastAsia="Times New Roman" w:hAnsi="Arial" w:cs="Arial"/>
                <w:color w:val="000000"/>
                <w:sz w:val="20"/>
                <w:szCs w:val="20"/>
                <w:lang w:eastAsia="ru-RU"/>
              </w:rPr>
            </w:pPr>
            <w:r w:rsidRPr="00BB6D8B">
              <w:rPr>
                <w:rFonts w:ascii="Arial" w:eastAsia="Times New Roman" w:hAnsi="Arial" w:cs="Arial"/>
                <w:color w:val="000000"/>
                <w:sz w:val="20"/>
                <w:szCs w:val="20"/>
                <w:lang w:eastAsia="ru-RU"/>
              </w:rPr>
              <w:t xml:space="preserve">ООО </w:t>
            </w:r>
            <w:r w:rsidR="001C32E1">
              <w:rPr>
                <w:rFonts w:ascii="Arial" w:eastAsia="Times New Roman" w:hAnsi="Arial" w:cs="Arial"/>
                <w:color w:val="000000"/>
                <w:sz w:val="20"/>
                <w:szCs w:val="20"/>
                <w:lang w:eastAsia="ru-RU"/>
              </w:rPr>
              <w:t>«</w:t>
            </w:r>
            <w:r w:rsidRPr="00BB6D8B">
              <w:rPr>
                <w:rFonts w:ascii="Arial" w:eastAsia="Times New Roman" w:hAnsi="Arial" w:cs="Arial"/>
                <w:color w:val="000000"/>
                <w:sz w:val="20"/>
                <w:szCs w:val="20"/>
                <w:lang w:eastAsia="ru-RU"/>
              </w:rPr>
              <w:t>БЭМЗ-Энергоснервис</w:t>
            </w:r>
            <w:r w:rsidR="001C32E1">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7FDDEA07"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18,06</w:t>
            </w:r>
          </w:p>
        </w:tc>
        <w:tc>
          <w:tcPr>
            <w:tcW w:w="1573" w:type="pct"/>
            <w:tcBorders>
              <w:top w:val="nil"/>
              <w:left w:val="nil"/>
              <w:bottom w:val="single" w:sz="8" w:space="0" w:color="auto"/>
              <w:right w:val="single" w:sz="8" w:space="0" w:color="auto"/>
            </w:tcBorders>
            <w:shd w:val="clear" w:color="auto" w:fill="auto"/>
            <w:noWrap/>
            <w:vAlign w:val="center"/>
            <w:hideMark/>
          </w:tcPr>
          <w:p w14:paraId="7F67FEEF"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18,06</w:t>
            </w:r>
          </w:p>
        </w:tc>
      </w:tr>
      <w:tr w:rsidR="007B318F" w:rsidRPr="00BB6D8B" w14:paraId="175B0AC7"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vAlign w:val="center"/>
            <w:hideMark/>
          </w:tcPr>
          <w:p w14:paraId="08E2DCFD" w14:textId="77777777" w:rsidR="007B318F" w:rsidRPr="00BB6D8B" w:rsidRDefault="001C32E1" w:rsidP="00BB6D8B">
            <w:pPr>
              <w:spacing w:after="0" w:line="240" w:lineRule="auto"/>
              <w:jc w:val="left"/>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7B318F" w:rsidRPr="00BB6D8B">
              <w:rPr>
                <w:rFonts w:ascii="Arial" w:eastAsia="Times New Roman" w:hAnsi="Arial" w:cs="Arial"/>
                <w:color w:val="000000"/>
                <w:sz w:val="20"/>
                <w:szCs w:val="20"/>
                <w:lang w:eastAsia="ru-RU"/>
              </w:rPr>
              <w:t>Санаторий Рассвет</w:t>
            </w:r>
            <w:r>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0244826C"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5,16</w:t>
            </w:r>
          </w:p>
        </w:tc>
        <w:tc>
          <w:tcPr>
            <w:tcW w:w="1573" w:type="pct"/>
            <w:tcBorders>
              <w:top w:val="nil"/>
              <w:left w:val="nil"/>
              <w:bottom w:val="single" w:sz="8" w:space="0" w:color="auto"/>
              <w:right w:val="single" w:sz="8" w:space="0" w:color="auto"/>
            </w:tcBorders>
            <w:shd w:val="clear" w:color="auto" w:fill="auto"/>
            <w:noWrap/>
            <w:vAlign w:val="center"/>
            <w:hideMark/>
          </w:tcPr>
          <w:p w14:paraId="194C18AB"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5,08</w:t>
            </w:r>
          </w:p>
        </w:tc>
      </w:tr>
      <w:tr w:rsidR="007B318F" w:rsidRPr="00BB6D8B" w14:paraId="168E42CD"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vAlign w:val="center"/>
            <w:hideMark/>
          </w:tcPr>
          <w:p w14:paraId="1AB936AF" w14:textId="77777777" w:rsidR="007B318F" w:rsidRPr="00BB6D8B" w:rsidRDefault="007B318F" w:rsidP="00BB6D8B">
            <w:pPr>
              <w:spacing w:after="0" w:line="240" w:lineRule="auto"/>
              <w:jc w:val="left"/>
              <w:rPr>
                <w:rFonts w:ascii="Arial" w:eastAsia="Times New Roman" w:hAnsi="Arial" w:cs="Arial"/>
                <w:color w:val="000000"/>
                <w:sz w:val="20"/>
                <w:szCs w:val="20"/>
                <w:lang w:eastAsia="ru-RU"/>
              </w:rPr>
            </w:pPr>
            <w:r w:rsidRPr="00BB6D8B">
              <w:rPr>
                <w:rFonts w:ascii="Arial" w:eastAsia="Times New Roman" w:hAnsi="Arial" w:cs="Arial"/>
                <w:color w:val="000000"/>
                <w:sz w:val="20"/>
                <w:szCs w:val="20"/>
                <w:lang w:eastAsia="ru-RU"/>
              </w:rPr>
              <w:t xml:space="preserve">ООО </w:t>
            </w:r>
            <w:r w:rsidR="001C32E1">
              <w:rPr>
                <w:rFonts w:ascii="Arial" w:eastAsia="Times New Roman" w:hAnsi="Arial" w:cs="Arial"/>
                <w:color w:val="000000"/>
                <w:sz w:val="20"/>
                <w:szCs w:val="20"/>
                <w:lang w:eastAsia="ru-RU"/>
              </w:rPr>
              <w:t>«</w:t>
            </w:r>
            <w:r w:rsidRPr="00BB6D8B">
              <w:rPr>
                <w:rFonts w:ascii="Arial" w:eastAsia="Times New Roman" w:hAnsi="Arial" w:cs="Arial"/>
                <w:color w:val="000000"/>
                <w:sz w:val="20"/>
                <w:szCs w:val="20"/>
                <w:lang w:eastAsia="ru-RU"/>
              </w:rPr>
              <w:t>Коммунальщик</w:t>
            </w:r>
            <w:r w:rsidR="001C32E1">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4E738880"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5,53</w:t>
            </w:r>
          </w:p>
        </w:tc>
        <w:tc>
          <w:tcPr>
            <w:tcW w:w="1573" w:type="pct"/>
            <w:tcBorders>
              <w:top w:val="nil"/>
              <w:left w:val="nil"/>
              <w:bottom w:val="single" w:sz="8" w:space="0" w:color="auto"/>
              <w:right w:val="single" w:sz="8" w:space="0" w:color="auto"/>
            </w:tcBorders>
            <w:shd w:val="clear" w:color="auto" w:fill="auto"/>
            <w:noWrap/>
            <w:vAlign w:val="center"/>
            <w:hideMark/>
          </w:tcPr>
          <w:p w14:paraId="414887CB"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5,53</w:t>
            </w:r>
          </w:p>
        </w:tc>
      </w:tr>
      <w:tr w:rsidR="007B318F" w:rsidRPr="00BB6D8B" w14:paraId="7715A743"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vAlign w:val="center"/>
            <w:hideMark/>
          </w:tcPr>
          <w:p w14:paraId="6AA573F5" w14:textId="77777777" w:rsidR="007B318F" w:rsidRPr="00BB6D8B" w:rsidRDefault="007B318F" w:rsidP="00BB6D8B">
            <w:pPr>
              <w:spacing w:after="0" w:line="240" w:lineRule="auto"/>
              <w:jc w:val="left"/>
              <w:rPr>
                <w:rFonts w:ascii="Arial" w:eastAsia="Times New Roman" w:hAnsi="Arial" w:cs="Arial"/>
                <w:color w:val="000000"/>
                <w:sz w:val="20"/>
                <w:szCs w:val="20"/>
                <w:lang w:eastAsia="ru-RU"/>
              </w:rPr>
            </w:pPr>
            <w:r w:rsidRPr="00BB6D8B">
              <w:rPr>
                <w:rFonts w:ascii="Arial" w:eastAsia="Times New Roman" w:hAnsi="Arial" w:cs="Arial"/>
                <w:color w:val="000000"/>
                <w:sz w:val="20"/>
                <w:szCs w:val="20"/>
                <w:lang w:eastAsia="ru-RU"/>
              </w:rPr>
              <w:t xml:space="preserve">ФГУП </w:t>
            </w:r>
            <w:r w:rsidR="001C32E1">
              <w:rPr>
                <w:rFonts w:ascii="Arial" w:eastAsia="Times New Roman" w:hAnsi="Arial" w:cs="Arial"/>
                <w:color w:val="000000"/>
                <w:sz w:val="20"/>
                <w:szCs w:val="20"/>
                <w:lang w:eastAsia="ru-RU"/>
              </w:rPr>
              <w:t>«</w:t>
            </w:r>
            <w:r w:rsidRPr="00BB6D8B">
              <w:rPr>
                <w:rFonts w:ascii="Arial" w:eastAsia="Times New Roman" w:hAnsi="Arial" w:cs="Arial"/>
                <w:color w:val="000000"/>
                <w:sz w:val="20"/>
                <w:szCs w:val="20"/>
                <w:lang w:eastAsia="ru-RU"/>
              </w:rPr>
              <w:t>УЭВ</w:t>
            </w:r>
            <w:r w:rsidR="001C32E1">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685E74C3"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29</w:t>
            </w:r>
          </w:p>
        </w:tc>
        <w:tc>
          <w:tcPr>
            <w:tcW w:w="1573" w:type="pct"/>
            <w:tcBorders>
              <w:top w:val="nil"/>
              <w:left w:val="nil"/>
              <w:bottom w:val="single" w:sz="8" w:space="0" w:color="auto"/>
              <w:right w:val="single" w:sz="8" w:space="0" w:color="auto"/>
            </w:tcBorders>
            <w:shd w:val="clear" w:color="auto" w:fill="auto"/>
            <w:noWrap/>
            <w:vAlign w:val="center"/>
            <w:hideMark/>
          </w:tcPr>
          <w:p w14:paraId="0AB25939"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29</w:t>
            </w:r>
          </w:p>
        </w:tc>
      </w:tr>
      <w:tr w:rsidR="007B318F" w:rsidRPr="00BB6D8B" w14:paraId="3977ABE4"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vAlign w:val="center"/>
            <w:hideMark/>
          </w:tcPr>
          <w:p w14:paraId="14BEA117" w14:textId="77777777" w:rsidR="007B318F" w:rsidRPr="00BB6D8B" w:rsidRDefault="007B318F" w:rsidP="00BB6D8B">
            <w:pPr>
              <w:spacing w:after="0" w:line="240" w:lineRule="auto"/>
              <w:jc w:val="left"/>
              <w:rPr>
                <w:rFonts w:ascii="Arial" w:eastAsia="Times New Roman" w:hAnsi="Arial" w:cs="Arial"/>
                <w:color w:val="000000"/>
                <w:sz w:val="20"/>
                <w:szCs w:val="20"/>
                <w:lang w:eastAsia="ru-RU"/>
              </w:rPr>
            </w:pPr>
            <w:r w:rsidRPr="00BB6D8B">
              <w:rPr>
                <w:rFonts w:ascii="Arial" w:eastAsia="Times New Roman" w:hAnsi="Arial" w:cs="Arial"/>
                <w:color w:val="000000"/>
                <w:sz w:val="20"/>
                <w:szCs w:val="20"/>
                <w:lang w:eastAsia="ru-RU"/>
              </w:rPr>
              <w:t xml:space="preserve">ООО </w:t>
            </w:r>
            <w:r w:rsidR="001C32E1">
              <w:rPr>
                <w:rFonts w:ascii="Arial" w:eastAsia="Times New Roman" w:hAnsi="Arial" w:cs="Arial"/>
                <w:color w:val="000000"/>
                <w:sz w:val="20"/>
                <w:szCs w:val="20"/>
                <w:lang w:eastAsia="ru-RU"/>
              </w:rPr>
              <w:t>«</w:t>
            </w:r>
            <w:r w:rsidRPr="00BB6D8B">
              <w:rPr>
                <w:rFonts w:ascii="Arial" w:eastAsia="Times New Roman" w:hAnsi="Arial" w:cs="Arial"/>
                <w:color w:val="000000"/>
                <w:sz w:val="20"/>
                <w:szCs w:val="20"/>
                <w:lang w:eastAsia="ru-RU"/>
              </w:rPr>
              <w:t>М-300</w:t>
            </w:r>
            <w:r w:rsidR="001C32E1">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7036AA9F"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12,8</w:t>
            </w:r>
          </w:p>
        </w:tc>
        <w:tc>
          <w:tcPr>
            <w:tcW w:w="1573" w:type="pct"/>
            <w:tcBorders>
              <w:top w:val="nil"/>
              <w:left w:val="nil"/>
              <w:bottom w:val="single" w:sz="8" w:space="0" w:color="auto"/>
              <w:right w:val="single" w:sz="8" w:space="0" w:color="auto"/>
            </w:tcBorders>
            <w:shd w:val="clear" w:color="auto" w:fill="auto"/>
            <w:noWrap/>
            <w:vAlign w:val="center"/>
            <w:hideMark/>
          </w:tcPr>
          <w:p w14:paraId="7C3C8999"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12,6</w:t>
            </w:r>
          </w:p>
        </w:tc>
      </w:tr>
      <w:tr w:rsidR="007B318F" w:rsidRPr="00BB6D8B" w14:paraId="6B1B0E0C"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noWrap/>
            <w:vAlign w:val="center"/>
            <w:hideMark/>
          </w:tcPr>
          <w:p w14:paraId="3F0A26AA" w14:textId="77777777" w:rsidR="007B318F" w:rsidRPr="00BB6D8B" w:rsidRDefault="007B318F" w:rsidP="00BB6D8B">
            <w:pPr>
              <w:spacing w:after="0" w:line="240" w:lineRule="auto"/>
              <w:jc w:val="left"/>
              <w:rPr>
                <w:rFonts w:ascii="Arial" w:eastAsia="Times New Roman" w:hAnsi="Arial" w:cs="Arial"/>
                <w:color w:val="000000"/>
                <w:sz w:val="20"/>
                <w:szCs w:val="20"/>
                <w:lang w:eastAsia="ru-RU"/>
              </w:rPr>
            </w:pPr>
            <w:proofErr w:type="gramStart"/>
            <w:r w:rsidRPr="00BB6D8B">
              <w:rPr>
                <w:rFonts w:ascii="Arial" w:eastAsia="Times New Roman" w:hAnsi="Arial" w:cs="Arial"/>
                <w:color w:val="000000"/>
                <w:sz w:val="20"/>
                <w:szCs w:val="20"/>
                <w:lang w:eastAsia="ru-RU"/>
              </w:rPr>
              <w:t>Кот.№</w:t>
            </w:r>
            <w:proofErr w:type="gramEnd"/>
            <w:r w:rsidRPr="00BB6D8B">
              <w:rPr>
                <w:rFonts w:ascii="Arial" w:eastAsia="Times New Roman" w:hAnsi="Arial" w:cs="Arial"/>
                <w:color w:val="000000"/>
                <w:sz w:val="20"/>
                <w:szCs w:val="20"/>
                <w:lang w:eastAsia="ru-RU"/>
              </w:rPr>
              <w:t xml:space="preserve">1 ИП </w:t>
            </w:r>
            <w:r w:rsidR="001C32E1">
              <w:rPr>
                <w:rFonts w:ascii="Arial" w:eastAsia="Times New Roman" w:hAnsi="Arial" w:cs="Arial"/>
                <w:color w:val="000000"/>
                <w:sz w:val="20"/>
                <w:szCs w:val="20"/>
                <w:lang w:eastAsia="ru-RU"/>
              </w:rPr>
              <w:t>«</w:t>
            </w:r>
            <w:r w:rsidRPr="00BB6D8B">
              <w:rPr>
                <w:rFonts w:ascii="Arial" w:eastAsia="Times New Roman" w:hAnsi="Arial" w:cs="Arial"/>
                <w:color w:val="000000"/>
                <w:sz w:val="20"/>
                <w:szCs w:val="20"/>
                <w:lang w:eastAsia="ru-RU"/>
              </w:rPr>
              <w:t>Голубев</w:t>
            </w:r>
            <w:r w:rsidR="001C32E1">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037A23A0"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6,02</w:t>
            </w:r>
          </w:p>
        </w:tc>
        <w:tc>
          <w:tcPr>
            <w:tcW w:w="1573" w:type="pct"/>
            <w:tcBorders>
              <w:top w:val="nil"/>
              <w:left w:val="nil"/>
              <w:bottom w:val="single" w:sz="8" w:space="0" w:color="auto"/>
              <w:right w:val="single" w:sz="8" w:space="0" w:color="auto"/>
            </w:tcBorders>
            <w:shd w:val="clear" w:color="auto" w:fill="auto"/>
            <w:noWrap/>
            <w:vAlign w:val="center"/>
            <w:hideMark/>
          </w:tcPr>
          <w:p w14:paraId="7FB558C2"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6,02</w:t>
            </w:r>
          </w:p>
        </w:tc>
      </w:tr>
      <w:tr w:rsidR="007B318F" w:rsidRPr="00BB6D8B" w14:paraId="08004E40"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noWrap/>
            <w:vAlign w:val="center"/>
            <w:hideMark/>
          </w:tcPr>
          <w:p w14:paraId="07F6E111" w14:textId="77777777" w:rsidR="007B318F" w:rsidRPr="00BB6D8B" w:rsidRDefault="007B318F" w:rsidP="00BB6D8B">
            <w:pPr>
              <w:spacing w:after="0" w:line="240" w:lineRule="auto"/>
              <w:jc w:val="left"/>
              <w:rPr>
                <w:rFonts w:ascii="Arial" w:eastAsia="Times New Roman" w:hAnsi="Arial" w:cs="Arial"/>
                <w:color w:val="000000"/>
                <w:sz w:val="20"/>
                <w:szCs w:val="20"/>
                <w:lang w:eastAsia="ru-RU"/>
              </w:rPr>
            </w:pPr>
            <w:proofErr w:type="gramStart"/>
            <w:r w:rsidRPr="00BB6D8B">
              <w:rPr>
                <w:rFonts w:ascii="Arial" w:eastAsia="Times New Roman" w:hAnsi="Arial" w:cs="Arial"/>
                <w:color w:val="000000"/>
                <w:sz w:val="20"/>
                <w:szCs w:val="20"/>
                <w:lang w:eastAsia="ru-RU"/>
              </w:rPr>
              <w:t>Кот.№</w:t>
            </w:r>
            <w:proofErr w:type="gramEnd"/>
            <w:r w:rsidRPr="00BB6D8B">
              <w:rPr>
                <w:rFonts w:ascii="Arial" w:eastAsia="Times New Roman" w:hAnsi="Arial" w:cs="Arial"/>
                <w:color w:val="000000"/>
                <w:sz w:val="20"/>
                <w:szCs w:val="20"/>
                <w:lang w:eastAsia="ru-RU"/>
              </w:rPr>
              <w:t xml:space="preserve">2 ИП </w:t>
            </w:r>
            <w:r w:rsidR="001C32E1">
              <w:rPr>
                <w:rFonts w:ascii="Arial" w:eastAsia="Times New Roman" w:hAnsi="Arial" w:cs="Arial"/>
                <w:color w:val="000000"/>
                <w:sz w:val="20"/>
                <w:szCs w:val="20"/>
                <w:lang w:eastAsia="ru-RU"/>
              </w:rPr>
              <w:t>«</w:t>
            </w:r>
            <w:r w:rsidRPr="00BB6D8B">
              <w:rPr>
                <w:rFonts w:ascii="Arial" w:eastAsia="Times New Roman" w:hAnsi="Arial" w:cs="Arial"/>
                <w:color w:val="000000"/>
                <w:sz w:val="20"/>
                <w:szCs w:val="20"/>
                <w:lang w:eastAsia="ru-RU"/>
              </w:rPr>
              <w:t>Голубев</w:t>
            </w:r>
            <w:r w:rsidR="001C32E1">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252502A6"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3,4</w:t>
            </w:r>
          </w:p>
        </w:tc>
        <w:tc>
          <w:tcPr>
            <w:tcW w:w="1573" w:type="pct"/>
            <w:tcBorders>
              <w:top w:val="nil"/>
              <w:left w:val="nil"/>
              <w:bottom w:val="single" w:sz="8" w:space="0" w:color="auto"/>
              <w:right w:val="single" w:sz="8" w:space="0" w:color="auto"/>
            </w:tcBorders>
            <w:shd w:val="clear" w:color="auto" w:fill="auto"/>
            <w:noWrap/>
            <w:vAlign w:val="center"/>
            <w:hideMark/>
          </w:tcPr>
          <w:p w14:paraId="17E359FF"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3,4</w:t>
            </w:r>
          </w:p>
        </w:tc>
      </w:tr>
      <w:tr w:rsidR="007B318F" w:rsidRPr="00BB6D8B" w14:paraId="26F67110"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noWrap/>
            <w:vAlign w:val="center"/>
            <w:hideMark/>
          </w:tcPr>
          <w:p w14:paraId="0EC6B316" w14:textId="77777777" w:rsidR="007B318F" w:rsidRPr="00BB6D8B" w:rsidRDefault="007B318F" w:rsidP="00BB6D8B">
            <w:pPr>
              <w:spacing w:after="0" w:line="240" w:lineRule="auto"/>
              <w:jc w:val="left"/>
              <w:rPr>
                <w:rFonts w:ascii="Arial" w:eastAsia="Times New Roman" w:hAnsi="Arial" w:cs="Arial"/>
                <w:color w:val="000000"/>
                <w:sz w:val="20"/>
                <w:szCs w:val="20"/>
                <w:lang w:eastAsia="ru-RU"/>
              </w:rPr>
            </w:pPr>
            <w:proofErr w:type="gramStart"/>
            <w:r w:rsidRPr="00BB6D8B">
              <w:rPr>
                <w:rFonts w:ascii="Arial" w:eastAsia="Times New Roman" w:hAnsi="Arial" w:cs="Arial"/>
                <w:color w:val="000000"/>
                <w:sz w:val="20"/>
                <w:szCs w:val="20"/>
                <w:lang w:eastAsia="ru-RU"/>
              </w:rPr>
              <w:t>Кот.№</w:t>
            </w:r>
            <w:proofErr w:type="gramEnd"/>
            <w:r w:rsidRPr="00BB6D8B">
              <w:rPr>
                <w:rFonts w:ascii="Arial" w:eastAsia="Times New Roman" w:hAnsi="Arial" w:cs="Arial"/>
                <w:color w:val="000000"/>
                <w:sz w:val="20"/>
                <w:szCs w:val="20"/>
                <w:lang w:eastAsia="ru-RU"/>
              </w:rPr>
              <w:t xml:space="preserve">3 ИП </w:t>
            </w:r>
            <w:r w:rsidR="001C32E1">
              <w:rPr>
                <w:rFonts w:ascii="Arial" w:eastAsia="Times New Roman" w:hAnsi="Arial" w:cs="Arial"/>
                <w:color w:val="000000"/>
                <w:sz w:val="20"/>
                <w:szCs w:val="20"/>
                <w:lang w:eastAsia="ru-RU"/>
              </w:rPr>
              <w:t>«</w:t>
            </w:r>
            <w:r w:rsidRPr="00BB6D8B">
              <w:rPr>
                <w:rFonts w:ascii="Arial" w:eastAsia="Times New Roman" w:hAnsi="Arial" w:cs="Arial"/>
                <w:color w:val="000000"/>
                <w:sz w:val="20"/>
                <w:szCs w:val="20"/>
                <w:lang w:eastAsia="ru-RU"/>
              </w:rPr>
              <w:t>Голубев</w:t>
            </w:r>
            <w:r w:rsidR="001C32E1">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77D1118E"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9,67</w:t>
            </w:r>
          </w:p>
        </w:tc>
        <w:tc>
          <w:tcPr>
            <w:tcW w:w="1573" w:type="pct"/>
            <w:tcBorders>
              <w:top w:val="nil"/>
              <w:left w:val="nil"/>
              <w:bottom w:val="single" w:sz="8" w:space="0" w:color="auto"/>
              <w:right w:val="single" w:sz="8" w:space="0" w:color="auto"/>
            </w:tcBorders>
            <w:shd w:val="clear" w:color="auto" w:fill="auto"/>
            <w:noWrap/>
            <w:vAlign w:val="center"/>
            <w:hideMark/>
          </w:tcPr>
          <w:p w14:paraId="2A9B6821"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9,67</w:t>
            </w:r>
          </w:p>
        </w:tc>
      </w:tr>
      <w:tr w:rsidR="007B318F" w:rsidRPr="00BB6D8B" w14:paraId="6616EF8F"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noWrap/>
            <w:vAlign w:val="center"/>
            <w:hideMark/>
          </w:tcPr>
          <w:p w14:paraId="575C39B2" w14:textId="77777777" w:rsidR="007B318F" w:rsidRPr="00BB6D8B" w:rsidRDefault="007B318F" w:rsidP="00BB6D8B">
            <w:pPr>
              <w:spacing w:after="0" w:line="240" w:lineRule="auto"/>
              <w:jc w:val="left"/>
              <w:rPr>
                <w:rFonts w:ascii="Arial" w:eastAsia="Times New Roman" w:hAnsi="Arial" w:cs="Arial"/>
                <w:color w:val="000000"/>
                <w:sz w:val="20"/>
                <w:szCs w:val="20"/>
                <w:lang w:eastAsia="ru-RU"/>
              </w:rPr>
            </w:pPr>
            <w:proofErr w:type="gramStart"/>
            <w:r w:rsidRPr="00BB6D8B">
              <w:rPr>
                <w:rFonts w:ascii="Arial" w:eastAsia="Times New Roman" w:hAnsi="Arial" w:cs="Arial"/>
                <w:color w:val="000000"/>
                <w:sz w:val="20"/>
                <w:szCs w:val="20"/>
                <w:lang w:eastAsia="ru-RU"/>
              </w:rPr>
              <w:t>Кот.№</w:t>
            </w:r>
            <w:proofErr w:type="gramEnd"/>
            <w:r w:rsidRPr="00BB6D8B">
              <w:rPr>
                <w:rFonts w:ascii="Arial" w:eastAsia="Times New Roman" w:hAnsi="Arial" w:cs="Arial"/>
                <w:color w:val="000000"/>
                <w:sz w:val="20"/>
                <w:szCs w:val="20"/>
                <w:lang w:eastAsia="ru-RU"/>
              </w:rPr>
              <w:t xml:space="preserve">4 ИП </w:t>
            </w:r>
            <w:r w:rsidR="001C32E1">
              <w:rPr>
                <w:rFonts w:ascii="Arial" w:eastAsia="Times New Roman" w:hAnsi="Arial" w:cs="Arial"/>
                <w:color w:val="000000"/>
                <w:sz w:val="20"/>
                <w:szCs w:val="20"/>
                <w:lang w:eastAsia="ru-RU"/>
              </w:rPr>
              <w:t>«</w:t>
            </w:r>
            <w:r w:rsidRPr="00BB6D8B">
              <w:rPr>
                <w:rFonts w:ascii="Arial" w:eastAsia="Times New Roman" w:hAnsi="Arial" w:cs="Arial"/>
                <w:color w:val="000000"/>
                <w:sz w:val="20"/>
                <w:szCs w:val="20"/>
                <w:lang w:eastAsia="ru-RU"/>
              </w:rPr>
              <w:t>Голубев</w:t>
            </w:r>
            <w:r w:rsidR="001C32E1">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081E3510"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1,7</w:t>
            </w:r>
          </w:p>
        </w:tc>
        <w:tc>
          <w:tcPr>
            <w:tcW w:w="1573" w:type="pct"/>
            <w:tcBorders>
              <w:top w:val="nil"/>
              <w:left w:val="nil"/>
              <w:bottom w:val="single" w:sz="8" w:space="0" w:color="auto"/>
              <w:right w:val="single" w:sz="8" w:space="0" w:color="auto"/>
            </w:tcBorders>
            <w:shd w:val="clear" w:color="auto" w:fill="auto"/>
            <w:noWrap/>
            <w:vAlign w:val="center"/>
            <w:hideMark/>
          </w:tcPr>
          <w:p w14:paraId="09E660A9"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1,7</w:t>
            </w:r>
          </w:p>
        </w:tc>
      </w:tr>
      <w:tr w:rsidR="007B318F" w:rsidRPr="00BB6D8B" w14:paraId="642C1A8F"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noWrap/>
            <w:vAlign w:val="center"/>
            <w:hideMark/>
          </w:tcPr>
          <w:p w14:paraId="18F13BAF" w14:textId="77777777" w:rsidR="007B318F" w:rsidRPr="00BB6D8B" w:rsidRDefault="007B318F" w:rsidP="00BB6D8B">
            <w:pPr>
              <w:spacing w:after="0" w:line="240" w:lineRule="auto"/>
              <w:jc w:val="left"/>
              <w:rPr>
                <w:rFonts w:ascii="Arial" w:eastAsia="Times New Roman" w:hAnsi="Arial" w:cs="Arial"/>
                <w:color w:val="000000"/>
                <w:sz w:val="20"/>
                <w:szCs w:val="20"/>
                <w:lang w:eastAsia="ru-RU"/>
              </w:rPr>
            </w:pPr>
            <w:proofErr w:type="gramStart"/>
            <w:r w:rsidRPr="00BB6D8B">
              <w:rPr>
                <w:rFonts w:ascii="Arial" w:eastAsia="Times New Roman" w:hAnsi="Arial" w:cs="Arial"/>
                <w:color w:val="000000"/>
                <w:sz w:val="20"/>
                <w:szCs w:val="20"/>
                <w:lang w:eastAsia="ru-RU"/>
              </w:rPr>
              <w:t>Кот.№</w:t>
            </w:r>
            <w:proofErr w:type="gramEnd"/>
            <w:r w:rsidRPr="00BB6D8B">
              <w:rPr>
                <w:rFonts w:ascii="Arial" w:eastAsia="Times New Roman" w:hAnsi="Arial" w:cs="Arial"/>
                <w:color w:val="000000"/>
                <w:sz w:val="20"/>
                <w:szCs w:val="20"/>
                <w:lang w:eastAsia="ru-RU"/>
              </w:rPr>
              <w:t xml:space="preserve">5 ИП </w:t>
            </w:r>
            <w:r w:rsidR="001C32E1">
              <w:rPr>
                <w:rFonts w:ascii="Arial" w:eastAsia="Times New Roman" w:hAnsi="Arial" w:cs="Arial"/>
                <w:color w:val="000000"/>
                <w:sz w:val="20"/>
                <w:szCs w:val="20"/>
                <w:lang w:eastAsia="ru-RU"/>
              </w:rPr>
              <w:t>«</w:t>
            </w:r>
            <w:r w:rsidRPr="00BB6D8B">
              <w:rPr>
                <w:rFonts w:ascii="Arial" w:eastAsia="Times New Roman" w:hAnsi="Arial" w:cs="Arial"/>
                <w:color w:val="000000"/>
                <w:sz w:val="20"/>
                <w:szCs w:val="20"/>
                <w:lang w:eastAsia="ru-RU"/>
              </w:rPr>
              <w:t>Голубев</w:t>
            </w:r>
            <w:r w:rsidR="001C32E1">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798B7047"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1,76</w:t>
            </w:r>
          </w:p>
        </w:tc>
        <w:tc>
          <w:tcPr>
            <w:tcW w:w="1573" w:type="pct"/>
            <w:tcBorders>
              <w:top w:val="nil"/>
              <w:left w:val="nil"/>
              <w:bottom w:val="single" w:sz="8" w:space="0" w:color="auto"/>
              <w:right w:val="single" w:sz="8" w:space="0" w:color="auto"/>
            </w:tcBorders>
            <w:shd w:val="clear" w:color="auto" w:fill="auto"/>
            <w:noWrap/>
            <w:vAlign w:val="center"/>
            <w:hideMark/>
          </w:tcPr>
          <w:p w14:paraId="755F4D79"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1,76</w:t>
            </w:r>
          </w:p>
        </w:tc>
      </w:tr>
      <w:tr w:rsidR="007B318F" w:rsidRPr="00BB6D8B" w14:paraId="47298F6C"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noWrap/>
            <w:vAlign w:val="center"/>
            <w:hideMark/>
          </w:tcPr>
          <w:p w14:paraId="0B03C6AE" w14:textId="77777777" w:rsidR="007B318F" w:rsidRPr="00BB6D8B" w:rsidRDefault="007B318F" w:rsidP="00BB6D8B">
            <w:pPr>
              <w:spacing w:after="0" w:line="240" w:lineRule="auto"/>
              <w:jc w:val="left"/>
              <w:rPr>
                <w:rFonts w:ascii="Arial" w:eastAsia="Times New Roman" w:hAnsi="Arial" w:cs="Arial"/>
                <w:color w:val="000000"/>
                <w:sz w:val="20"/>
                <w:szCs w:val="20"/>
                <w:lang w:eastAsia="ru-RU"/>
              </w:rPr>
            </w:pPr>
            <w:proofErr w:type="gramStart"/>
            <w:r w:rsidRPr="00BB6D8B">
              <w:rPr>
                <w:rFonts w:ascii="Arial" w:eastAsia="Times New Roman" w:hAnsi="Arial" w:cs="Arial"/>
                <w:color w:val="000000"/>
                <w:sz w:val="20"/>
                <w:szCs w:val="20"/>
                <w:lang w:eastAsia="ru-RU"/>
              </w:rPr>
              <w:t>Кот.№</w:t>
            </w:r>
            <w:proofErr w:type="gramEnd"/>
            <w:r w:rsidRPr="00BB6D8B">
              <w:rPr>
                <w:rFonts w:ascii="Arial" w:eastAsia="Times New Roman" w:hAnsi="Arial" w:cs="Arial"/>
                <w:color w:val="000000"/>
                <w:sz w:val="20"/>
                <w:szCs w:val="20"/>
                <w:lang w:eastAsia="ru-RU"/>
              </w:rPr>
              <w:t xml:space="preserve">6 ИП </w:t>
            </w:r>
            <w:r w:rsidR="001C32E1">
              <w:rPr>
                <w:rFonts w:ascii="Arial" w:eastAsia="Times New Roman" w:hAnsi="Arial" w:cs="Arial"/>
                <w:color w:val="000000"/>
                <w:sz w:val="20"/>
                <w:szCs w:val="20"/>
                <w:lang w:eastAsia="ru-RU"/>
              </w:rPr>
              <w:t>«</w:t>
            </w:r>
            <w:r w:rsidRPr="00BB6D8B">
              <w:rPr>
                <w:rFonts w:ascii="Arial" w:eastAsia="Times New Roman" w:hAnsi="Arial" w:cs="Arial"/>
                <w:color w:val="000000"/>
                <w:sz w:val="20"/>
                <w:szCs w:val="20"/>
                <w:lang w:eastAsia="ru-RU"/>
              </w:rPr>
              <w:t>Голубев</w:t>
            </w:r>
            <w:r w:rsidR="001C32E1">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2AE9B5D0"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2,69</w:t>
            </w:r>
          </w:p>
        </w:tc>
        <w:tc>
          <w:tcPr>
            <w:tcW w:w="1573" w:type="pct"/>
            <w:tcBorders>
              <w:top w:val="nil"/>
              <w:left w:val="nil"/>
              <w:bottom w:val="single" w:sz="8" w:space="0" w:color="auto"/>
              <w:right w:val="single" w:sz="8" w:space="0" w:color="auto"/>
            </w:tcBorders>
            <w:shd w:val="clear" w:color="auto" w:fill="auto"/>
            <w:noWrap/>
            <w:vAlign w:val="center"/>
            <w:hideMark/>
          </w:tcPr>
          <w:p w14:paraId="62F0B3AB"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2,69</w:t>
            </w:r>
          </w:p>
        </w:tc>
      </w:tr>
      <w:tr w:rsidR="007B318F" w:rsidRPr="00BB6D8B" w14:paraId="151BEFC1"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noWrap/>
            <w:vAlign w:val="center"/>
            <w:hideMark/>
          </w:tcPr>
          <w:p w14:paraId="206FF615" w14:textId="77777777" w:rsidR="007B318F" w:rsidRPr="00BB6D8B" w:rsidRDefault="007B318F" w:rsidP="00BB6D8B">
            <w:pPr>
              <w:spacing w:after="0" w:line="240" w:lineRule="auto"/>
              <w:jc w:val="left"/>
              <w:rPr>
                <w:rFonts w:ascii="Arial" w:eastAsia="Times New Roman" w:hAnsi="Arial" w:cs="Arial"/>
                <w:color w:val="000000"/>
                <w:sz w:val="20"/>
                <w:szCs w:val="20"/>
                <w:lang w:eastAsia="ru-RU"/>
              </w:rPr>
            </w:pPr>
            <w:r w:rsidRPr="00BB6D8B">
              <w:rPr>
                <w:rFonts w:ascii="Arial" w:eastAsia="Times New Roman" w:hAnsi="Arial" w:cs="Arial"/>
                <w:color w:val="000000"/>
                <w:sz w:val="20"/>
                <w:szCs w:val="20"/>
                <w:lang w:eastAsia="ru-RU"/>
              </w:rPr>
              <w:t xml:space="preserve">ООО </w:t>
            </w:r>
            <w:r w:rsidR="001C32E1">
              <w:rPr>
                <w:rFonts w:ascii="Arial" w:eastAsia="Times New Roman" w:hAnsi="Arial" w:cs="Arial"/>
                <w:color w:val="000000"/>
                <w:sz w:val="20"/>
                <w:szCs w:val="20"/>
                <w:lang w:eastAsia="ru-RU"/>
              </w:rPr>
              <w:t>«</w:t>
            </w:r>
            <w:r w:rsidRPr="00BB6D8B">
              <w:rPr>
                <w:rFonts w:ascii="Arial" w:eastAsia="Times New Roman" w:hAnsi="Arial" w:cs="Arial"/>
                <w:color w:val="000000"/>
                <w:sz w:val="20"/>
                <w:szCs w:val="20"/>
                <w:lang w:eastAsia="ru-RU"/>
              </w:rPr>
              <w:t>ТВК</w:t>
            </w:r>
            <w:r w:rsidR="001C32E1">
              <w:rPr>
                <w:rFonts w:ascii="Arial" w:eastAsia="Times New Roman" w:hAnsi="Arial" w:cs="Arial"/>
                <w:color w:val="000000"/>
                <w:sz w:val="20"/>
                <w:szCs w:val="20"/>
                <w:lang w:eastAsia="ru-RU"/>
              </w:rPr>
              <w:t>»</w:t>
            </w:r>
          </w:p>
        </w:tc>
        <w:tc>
          <w:tcPr>
            <w:tcW w:w="1367" w:type="pct"/>
            <w:tcBorders>
              <w:top w:val="nil"/>
              <w:left w:val="nil"/>
              <w:bottom w:val="single" w:sz="8" w:space="0" w:color="auto"/>
              <w:right w:val="single" w:sz="8" w:space="0" w:color="auto"/>
            </w:tcBorders>
            <w:shd w:val="clear" w:color="auto" w:fill="auto"/>
            <w:noWrap/>
            <w:vAlign w:val="center"/>
            <w:hideMark/>
          </w:tcPr>
          <w:p w14:paraId="024040ED"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4,03</w:t>
            </w:r>
          </w:p>
        </w:tc>
        <w:tc>
          <w:tcPr>
            <w:tcW w:w="1573" w:type="pct"/>
            <w:tcBorders>
              <w:top w:val="nil"/>
              <w:left w:val="nil"/>
              <w:bottom w:val="single" w:sz="8" w:space="0" w:color="auto"/>
              <w:right w:val="single" w:sz="8" w:space="0" w:color="auto"/>
            </w:tcBorders>
            <w:shd w:val="clear" w:color="auto" w:fill="auto"/>
            <w:noWrap/>
            <w:vAlign w:val="center"/>
            <w:hideMark/>
          </w:tcPr>
          <w:p w14:paraId="76076789" w14:textId="77777777" w:rsidR="007B318F" w:rsidRDefault="007B318F" w:rsidP="007B318F">
            <w:pPr>
              <w:spacing w:after="0" w:line="240" w:lineRule="auto"/>
              <w:ind w:firstLineChars="200" w:firstLine="400"/>
              <w:jc w:val="right"/>
              <w:rPr>
                <w:rFonts w:ascii="Arial" w:hAnsi="Arial" w:cs="Arial"/>
                <w:color w:val="000000"/>
                <w:sz w:val="20"/>
                <w:szCs w:val="20"/>
              </w:rPr>
            </w:pPr>
            <w:r>
              <w:rPr>
                <w:rFonts w:ascii="Arial" w:hAnsi="Arial" w:cs="Arial"/>
                <w:color w:val="000000"/>
                <w:sz w:val="20"/>
                <w:szCs w:val="20"/>
              </w:rPr>
              <w:t>4,03</w:t>
            </w:r>
          </w:p>
        </w:tc>
      </w:tr>
      <w:tr w:rsidR="007B318F" w:rsidRPr="00BB6D8B" w14:paraId="2959EC50" w14:textId="77777777" w:rsidTr="001E47B5">
        <w:trPr>
          <w:trHeight w:val="397"/>
        </w:trPr>
        <w:tc>
          <w:tcPr>
            <w:tcW w:w="2060" w:type="pct"/>
            <w:tcBorders>
              <w:top w:val="nil"/>
              <w:left w:val="single" w:sz="8" w:space="0" w:color="auto"/>
              <w:bottom w:val="single" w:sz="8" w:space="0" w:color="auto"/>
              <w:right w:val="single" w:sz="8" w:space="0" w:color="auto"/>
            </w:tcBorders>
            <w:shd w:val="clear" w:color="auto" w:fill="auto"/>
            <w:noWrap/>
            <w:vAlign w:val="center"/>
            <w:hideMark/>
          </w:tcPr>
          <w:p w14:paraId="6BC988C4" w14:textId="77777777" w:rsidR="007B318F" w:rsidRPr="00BB6D8B" w:rsidRDefault="007B318F" w:rsidP="00BB6D8B">
            <w:pPr>
              <w:spacing w:after="0" w:line="240" w:lineRule="auto"/>
              <w:jc w:val="left"/>
              <w:rPr>
                <w:rFonts w:ascii="Arial" w:eastAsia="Times New Roman" w:hAnsi="Arial" w:cs="Arial"/>
                <w:color w:val="000000"/>
                <w:sz w:val="20"/>
                <w:szCs w:val="20"/>
                <w:lang w:eastAsia="ru-RU"/>
              </w:rPr>
            </w:pPr>
            <w:r w:rsidRPr="00BB6D8B">
              <w:rPr>
                <w:rFonts w:ascii="Arial" w:eastAsia="Times New Roman" w:hAnsi="Arial" w:cs="Arial"/>
                <w:color w:val="000000"/>
                <w:sz w:val="20"/>
                <w:szCs w:val="20"/>
                <w:lang w:eastAsia="ru-RU"/>
              </w:rPr>
              <w:t>Итого</w:t>
            </w:r>
          </w:p>
        </w:tc>
        <w:tc>
          <w:tcPr>
            <w:tcW w:w="1367" w:type="pct"/>
            <w:tcBorders>
              <w:top w:val="nil"/>
              <w:left w:val="nil"/>
              <w:bottom w:val="single" w:sz="8" w:space="0" w:color="auto"/>
              <w:right w:val="single" w:sz="8" w:space="0" w:color="auto"/>
            </w:tcBorders>
            <w:shd w:val="clear" w:color="auto" w:fill="auto"/>
            <w:noWrap/>
            <w:vAlign w:val="center"/>
            <w:hideMark/>
          </w:tcPr>
          <w:p w14:paraId="2D90B640" w14:textId="77777777" w:rsidR="007B318F" w:rsidRDefault="007B318F" w:rsidP="007B318F">
            <w:pPr>
              <w:spacing w:after="0" w:line="240" w:lineRule="auto"/>
              <w:jc w:val="right"/>
              <w:rPr>
                <w:rFonts w:ascii="Arial" w:hAnsi="Arial" w:cs="Arial"/>
                <w:color w:val="000000"/>
                <w:sz w:val="20"/>
                <w:szCs w:val="20"/>
              </w:rPr>
            </w:pPr>
            <w:r>
              <w:rPr>
                <w:rFonts w:ascii="Arial" w:hAnsi="Arial" w:cs="Arial"/>
                <w:color w:val="000000"/>
                <w:sz w:val="20"/>
                <w:szCs w:val="20"/>
              </w:rPr>
              <w:t>520,66</w:t>
            </w:r>
          </w:p>
        </w:tc>
        <w:tc>
          <w:tcPr>
            <w:tcW w:w="1573" w:type="pct"/>
            <w:tcBorders>
              <w:top w:val="nil"/>
              <w:left w:val="nil"/>
              <w:bottom w:val="single" w:sz="8" w:space="0" w:color="auto"/>
              <w:right w:val="single" w:sz="8" w:space="0" w:color="auto"/>
            </w:tcBorders>
            <w:shd w:val="clear" w:color="auto" w:fill="auto"/>
            <w:noWrap/>
            <w:vAlign w:val="center"/>
            <w:hideMark/>
          </w:tcPr>
          <w:p w14:paraId="23AC7038" w14:textId="77777777" w:rsidR="007B318F" w:rsidRDefault="007B318F" w:rsidP="007B318F">
            <w:pPr>
              <w:spacing w:after="0" w:line="240" w:lineRule="auto"/>
              <w:jc w:val="right"/>
              <w:rPr>
                <w:rFonts w:ascii="Arial" w:hAnsi="Arial" w:cs="Arial"/>
                <w:color w:val="000000"/>
                <w:sz w:val="20"/>
                <w:szCs w:val="20"/>
              </w:rPr>
            </w:pPr>
            <w:r>
              <w:rPr>
                <w:rFonts w:ascii="Arial" w:hAnsi="Arial" w:cs="Arial"/>
                <w:color w:val="000000"/>
                <w:sz w:val="20"/>
                <w:szCs w:val="20"/>
              </w:rPr>
              <w:t>520,38</w:t>
            </w:r>
          </w:p>
        </w:tc>
      </w:tr>
    </w:tbl>
    <w:p w14:paraId="79CB75FA" w14:textId="77777777" w:rsidR="00C852B8" w:rsidRPr="007C242E" w:rsidRDefault="00C852B8" w:rsidP="00C97296">
      <w:pPr>
        <w:ind w:firstLine="720"/>
        <w:rPr>
          <w:rFonts w:ascii="Arial" w:eastAsia="Times New Roman" w:hAnsi="Arial" w:cs="Arial"/>
          <w:spacing w:val="-5"/>
          <w:sz w:val="22"/>
          <w:highlight w:val="green"/>
        </w:rPr>
      </w:pPr>
    </w:p>
    <w:p w14:paraId="0D79EB83" w14:textId="78AFFB2C" w:rsidR="00C97296" w:rsidRPr="00BB6D8B" w:rsidRDefault="0062486E" w:rsidP="00C97296">
      <w:pPr>
        <w:ind w:firstLine="720"/>
        <w:rPr>
          <w:rFonts w:ascii="Arial" w:eastAsia="Times New Roman" w:hAnsi="Arial" w:cs="Arial"/>
          <w:spacing w:val="-5"/>
          <w:sz w:val="22"/>
        </w:rPr>
      </w:pPr>
      <w:r w:rsidRPr="00BB6D8B">
        <w:rPr>
          <w:rFonts w:ascii="Arial" w:eastAsia="Times New Roman" w:hAnsi="Arial" w:cs="Arial"/>
          <w:spacing w:val="-5"/>
          <w:sz w:val="22"/>
        </w:rPr>
        <w:t>Ниже приведено графическое изображение распределение котельных по мощности</w:t>
      </w:r>
      <w:r w:rsidR="00BB631B" w:rsidRPr="00BB6D8B">
        <w:rPr>
          <w:rFonts w:ascii="Arial" w:eastAsia="Times New Roman" w:hAnsi="Arial" w:cs="Arial"/>
          <w:spacing w:val="-5"/>
          <w:sz w:val="22"/>
        </w:rPr>
        <w:t xml:space="preserve"> (</w:t>
      </w:r>
      <w:r>
        <w:fldChar w:fldCharType="begin"/>
      </w:r>
      <w:r>
        <w:instrText xml:space="preserve"> REF _Ref86611608 \h  \* MERGEFORMAT </w:instrText>
      </w:r>
      <w:r>
        <w:fldChar w:fldCharType="separate"/>
      </w:r>
      <w:r w:rsidR="005D1C71" w:rsidRPr="005D1C71">
        <w:rPr>
          <w:rFonts w:ascii="Arial" w:eastAsia="Times New Roman" w:hAnsi="Arial" w:cs="Arial"/>
          <w:spacing w:val="-5"/>
          <w:sz w:val="22"/>
        </w:rPr>
        <w:t>Рисунок 2.2</w:t>
      </w:r>
      <w:r>
        <w:fldChar w:fldCharType="end"/>
      </w:r>
      <w:r w:rsidR="00BB631B" w:rsidRPr="00BB6D8B">
        <w:rPr>
          <w:rFonts w:ascii="Arial" w:eastAsia="Times New Roman" w:hAnsi="Arial" w:cs="Arial"/>
          <w:spacing w:val="-5"/>
          <w:sz w:val="22"/>
        </w:rPr>
        <w:t>)</w:t>
      </w:r>
      <w:r w:rsidRPr="00BB6D8B">
        <w:rPr>
          <w:rFonts w:ascii="Arial" w:eastAsia="Times New Roman" w:hAnsi="Arial" w:cs="Arial"/>
          <w:spacing w:val="-5"/>
          <w:sz w:val="22"/>
        </w:rPr>
        <w:t>.</w:t>
      </w:r>
    </w:p>
    <w:p w14:paraId="194CC574" w14:textId="77777777" w:rsidR="00C97296" w:rsidRPr="007C242E" w:rsidRDefault="008E1455" w:rsidP="0062486E">
      <w:pPr>
        <w:jc w:val="center"/>
        <w:rPr>
          <w:highlight w:val="green"/>
        </w:rPr>
      </w:pPr>
      <w:r w:rsidRPr="007C242E">
        <w:rPr>
          <w:noProof/>
          <w:highlight w:val="green"/>
          <w:lang w:eastAsia="ru-RU"/>
        </w:rPr>
        <w:lastRenderedPageBreak/>
        <w:drawing>
          <wp:inline distT="0" distB="0" distL="0" distR="0" wp14:anchorId="63886998" wp14:editId="5064028D">
            <wp:extent cx="4857750" cy="2957513"/>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13FA3D8" w14:textId="77777777" w:rsidR="00C97296" w:rsidRPr="00BB6D8B" w:rsidRDefault="00C97296" w:rsidP="008E1455">
      <w:pPr>
        <w:ind w:firstLine="720"/>
        <w:rPr>
          <w:rFonts w:ascii="Arial" w:eastAsia="Times New Roman" w:hAnsi="Arial" w:cs="Arial"/>
          <w:spacing w:val="-5"/>
          <w:sz w:val="22"/>
        </w:rPr>
      </w:pPr>
    </w:p>
    <w:p w14:paraId="717D71DA" w14:textId="2B143216" w:rsidR="00C97296" w:rsidRPr="00BB6D8B" w:rsidRDefault="00797278" w:rsidP="008973E4">
      <w:pPr>
        <w:pStyle w:val="a5"/>
      </w:pPr>
      <w:bookmarkStart w:id="55" w:name="_Ref86611608"/>
      <w:r w:rsidRPr="00BB6D8B">
        <w:t xml:space="preserve">Рисунок </w:t>
      </w:r>
      <w:fldSimple w:instr=" STYLEREF 1 \s ">
        <w:r w:rsidR="005D1C71">
          <w:rPr>
            <w:noProof/>
          </w:rPr>
          <w:t>2</w:t>
        </w:r>
      </w:fldSimple>
      <w:r w:rsidR="00C7399A" w:rsidRPr="00BB6D8B">
        <w:t>.</w:t>
      </w:r>
      <w:fldSimple w:instr=" SEQ Рисунок \* ARABIC \s 1 ">
        <w:r w:rsidR="005D1C71">
          <w:rPr>
            <w:noProof/>
          </w:rPr>
          <w:t>2</w:t>
        </w:r>
      </w:fldSimple>
      <w:bookmarkEnd w:id="55"/>
      <w:r w:rsidR="00BB631B" w:rsidRPr="00BB6D8B">
        <w:t>.</w:t>
      </w:r>
      <w:r w:rsidR="00C97296" w:rsidRPr="00BB6D8B">
        <w:rPr>
          <w:rFonts w:eastAsia="Times New Roman"/>
        </w:rPr>
        <w:t xml:space="preserve"> Распределение котельных города по группам (по мощности)</w:t>
      </w:r>
    </w:p>
    <w:p w14:paraId="7485B6F9" w14:textId="77777777" w:rsidR="0062486E" w:rsidRPr="00BB6D8B" w:rsidRDefault="0062486E" w:rsidP="0062486E">
      <w:pPr>
        <w:ind w:firstLine="720"/>
        <w:rPr>
          <w:rFonts w:ascii="Arial" w:eastAsia="Times New Roman" w:hAnsi="Arial" w:cs="Arial"/>
          <w:spacing w:val="-5"/>
          <w:sz w:val="22"/>
        </w:rPr>
      </w:pPr>
      <w:r w:rsidRPr="00BB6D8B">
        <w:rPr>
          <w:rFonts w:ascii="Arial" w:eastAsia="Times New Roman" w:hAnsi="Arial" w:cs="Arial"/>
          <w:spacing w:val="-5"/>
          <w:sz w:val="22"/>
        </w:rPr>
        <w:t>Доля крупных котельных с единичной установленной мощностью более 20 Гкал/ч в суммарной установленной тепловой мощности СЦТ города составляет 86%, средних – 11%, малых – 3%.</w:t>
      </w:r>
    </w:p>
    <w:p w14:paraId="48C9552F" w14:textId="77777777" w:rsidR="00C97296" w:rsidRPr="007C242E" w:rsidRDefault="00C97296" w:rsidP="008E1455">
      <w:pPr>
        <w:ind w:firstLine="720"/>
        <w:rPr>
          <w:rFonts w:ascii="Arial" w:eastAsia="Times New Roman" w:hAnsi="Arial" w:cs="Arial"/>
          <w:spacing w:val="-5"/>
          <w:sz w:val="22"/>
          <w:highlight w:val="green"/>
        </w:rPr>
      </w:pPr>
    </w:p>
    <w:p w14:paraId="6ED5C71C" w14:textId="77777777" w:rsidR="00C97296" w:rsidRPr="00BB6D8B" w:rsidRDefault="00C97296" w:rsidP="008C1F50">
      <w:pPr>
        <w:pStyle w:val="2"/>
      </w:pPr>
      <w:bookmarkStart w:id="56" w:name="_Toc135320898"/>
      <w:r w:rsidRPr="00BB6D8B">
        <w:t>Ограничения тепловой мощности и параметров располагаемой тепловой мощности</w:t>
      </w:r>
      <w:bookmarkEnd w:id="56"/>
    </w:p>
    <w:p w14:paraId="1A44719D"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 xml:space="preserve">Постановление Правительства РФ от 22.02.2012 г. №154 </w:t>
      </w:r>
      <w:r w:rsidR="001C32E1">
        <w:rPr>
          <w:rFonts w:ascii="Arial" w:eastAsia="Times New Roman" w:hAnsi="Arial" w:cs="Arial"/>
          <w:spacing w:val="-5"/>
          <w:sz w:val="22"/>
        </w:rPr>
        <w:t>«</w:t>
      </w:r>
      <w:r w:rsidRPr="00BB6D8B">
        <w:rPr>
          <w:rFonts w:ascii="Arial" w:eastAsia="Times New Roman" w:hAnsi="Arial" w:cs="Arial"/>
          <w:spacing w:val="-5"/>
          <w:sz w:val="22"/>
        </w:rPr>
        <w:t>О внесении изменений в некоторые акты Правительства Российской Федерации</w:t>
      </w:r>
      <w:r w:rsidR="001C32E1">
        <w:rPr>
          <w:rFonts w:ascii="Arial" w:eastAsia="Times New Roman" w:hAnsi="Arial" w:cs="Arial"/>
          <w:spacing w:val="-5"/>
          <w:sz w:val="22"/>
        </w:rPr>
        <w:t>»</w:t>
      </w:r>
      <w:r w:rsidRPr="00BB6D8B">
        <w:rPr>
          <w:rFonts w:ascii="Arial" w:eastAsia="Times New Roman" w:hAnsi="Arial" w:cs="Arial"/>
          <w:spacing w:val="-5"/>
          <w:sz w:val="22"/>
        </w:rPr>
        <w:t xml:space="preserve"> (в ред. ПП РФ №376 от 16.03.2019 г.) вводит следующие понятия:</w:t>
      </w:r>
    </w:p>
    <w:p w14:paraId="4EC75200" w14:textId="77777777" w:rsidR="00C97296" w:rsidRPr="00BB6D8B" w:rsidRDefault="001C32E1" w:rsidP="0062486E">
      <w:pPr>
        <w:ind w:firstLine="720"/>
        <w:rPr>
          <w:rFonts w:ascii="Arial" w:eastAsia="Times New Roman" w:hAnsi="Arial" w:cs="Arial"/>
          <w:spacing w:val="-5"/>
          <w:sz w:val="22"/>
        </w:rPr>
      </w:pPr>
      <w:r>
        <w:rPr>
          <w:rFonts w:ascii="Arial" w:eastAsia="Times New Roman" w:hAnsi="Arial" w:cs="Arial"/>
          <w:spacing w:val="-5"/>
          <w:sz w:val="22"/>
        </w:rPr>
        <w:t>«</w:t>
      </w:r>
      <w:r w:rsidR="00C97296" w:rsidRPr="00BB6D8B">
        <w:rPr>
          <w:rFonts w:ascii="Arial" w:eastAsia="Times New Roman" w:hAnsi="Arial" w:cs="Arial"/>
          <w:spacing w:val="-5"/>
          <w:sz w:val="22"/>
        </w:rPr>
        <w:t xml:space="preserve">Установленная мощность источника тепловой </w:t>
      </w:r>
      <w:r w:rsidR="005D572B" w:rsidRPr="00BB6D8B">
        <w:rPr>
          <w:rFonts w:ascii="Arial" w:eastAsia="Times New Roman" w:hAnsi="Arial" w:cs="Arial"/>
          <w:spacing w:val="-5"/>
          <w:sz w:val="22"/>
        </w:rPr>
        <w:t>энергии сумма</w:t>
      </w:r>
      <w:r w:rsidR="00C97296" w:rsidRPr="00BB6D8B">
        <w:rPr>
          <w:rFonts w:ascii="Arial" w:eastAsia="Times New Roman" w:hAnsi="Arial" w:cs="Arial"/>
          <w:spacing w:val="-5"/>
          <w:sz w:val="22"/>
        </w:rPr>
        <w:t xml:space="preserve">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p w14:paraId="4FA1AC28" w14:textId="77777777" w:rsidR="00C97296" w:rsidRPr="00BB6D8B" w:rsidRDefault="00C97296" w:rsidP="0062486E">
      <w:pPr>
        <w:ind w:firstLine="720"/>
        <w:rPr>
          <w:rFonts w:ascii="Arial" w:eastAsia="Times New Roman" w:hAnsi="Arial" w:cs="Arial"/>
          <w:spacing w:val="-5"/>
          <w:sz w:val="22"/>
        </w:rPr>
      </w:pPr>
      <w:r w:rsidRPr="00BB6D8B">
        <w:rPr>
          <w:rFonts w:ascii="Arial" w:eastAsia="Times New Roman" w:hAnsi="Arial" w:cs="Arial"/>
          <w:spacing w:val="-5"/>
          <w:sz w:val="22"/>
        </w:rPr>
        <w:t xml:space="preserve">Располагаемая мощность источника тепловой </w:t>
      </w:r>
      <w:r w:rsidR="005D572B" w:rsidRPr="00BB6D8B">
        <w:rPr>
          <w:rFonts w:ascii="Arial" w:eastAsia="Times New Roman" w:hAnsi="Arial" w:cs="Arial"/>
          <w:spacing w:val="-5"/>
          <w:sz w:val="22"/>
        </w:rPr>
        <w:t>энергии величина</w:t>
      </w:r>
      <w:r w:rsidRPr="00BB6D8B">
        <w:rPr>
          <w:rFonts w:ascii="Arial" w:eastAsia="Times New Roman" w:hAnsi="Arial" w:cs="Arial"/>
          <w:spacing w:val="-5"/>
          <w:sz w:val="22"/>
        </w:rPr>
        <w:t>,</w:t>
      </w:r>
      <w:r w:rsidR="005D572B" w:rsidRPr="00BB6D8B">
        <w:rPr>
          <w:rFonts w:ascii="Arial" w:eastAsia="Times New Roman" w:hAnsi="Arial" w:cs="Arial"/>
          <w:spacing w:val="-5"/>
          <w:sz w:val="22"/>
        </w:rPr>
        <w:t xml:space="preserve"> </w:t>
      </w:r>
      <w:r w:rsidRPr="00BB6D8B">
        <w:rPr>
          <w:rFonts w:ascii="Arial" w:eastAsia="Times New Roman" w:hAnsi="Arial" w:cs="Arial"/>
          <w:spacing w:val="-5"/>
          <w:sz w:val="22"/>
        </w:rPr>
        <w:t>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r w:rsidR="001C32E1">
        <w:rPr>
          <w:rFonts w:ascii="Arial" w:eastAsia="Times New Roman" w:hAnsi="Arial" w:cs="Arial"/>
          <w:spacing w:val="-5"/>
          <w:sz w:val="22"/>
        </w:rPr>
        <w:t>»</w:t>
      </w:r>
      <w:r w:rsidRPr="00BB6D8B">
        <w:rPr>
          <w:rFonts w:ascii="Arial" w:eastAsia="Times New Roman" w:hAnsi="Arial" w:cs="Arial"/>
          <w:spacing w:val="-5"/>
          <w:sz w:val="22"/>
        </w:rPr>
        <w:t>.</w:t>
      </w:r>
    </w:p>
    <w:p w14:paraId="0856526D"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Теплоисточники с указанием ограничений тепловой мощности, параметрами располагаемой тепловой мощности представлены в разделе 2.2.</w:t>
      </w:r>
    </w:p>
    <w:p w14:paraId="72A4D58B"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На отопительных, отопительно-производственных котельных располагаемая тепловая мощность сопоставима с установленной мощностью оборудования котельных и лежит в диапазоне от 80 до 100 %. Тогда как на производственных котельных величина располагаемой мощности колеблется в пределах от 60 до 100% от установленной мощности, что связано со степенью загруженности производства.</w:t>
      </w:r>
    </w:p>
    <w:p w14:paraId="38A12D4F"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lastRenderedPageBreak/>
        <w:t xml:space="preserve">Ограничения установленной тепловой мощности котельных по представленным данным имеются на котельных ООО </w:t>
      </w:r>
      <w:r w:rsidR="001C32E1">
        <w:rPr>
          <w:rFonts w:ascii="Arial" w:eastAsia="Times New Roman" w:hAnsi="Arial" w:cs="Arial"/>
          <w:spacing w:val="-5"/>
          <w:sz w:val="22"/>
        </w:rPr>
        <w:t>«</w:t>
      </w:r>
      <w:r w:rsidRPr="00BB6D8B">
        <w:rPr>
          <w:rFonts w:ascii="Arial" w:eastAsia="Times New Roman" w:hAnsi="Arial" w:cs="Arial"/>
          <w:spacing w:val="-5"/>
          <w:sz w:val="22"/>
        </w:rPr>
        <w:t>ТГК1</w:t>
      </w:r>
      <w:r w:rsidR="001C32E1">
        <w:rPr>
          <w:rFonts w:ascii="Arial" w:eastAsia="Times New Roman" w:hAnsi="Arial" w:cs="Arial"/>
          <w:spacing w:val="-5"/>
          <w:sz w:val="22"/>
        </w:rPr>
        <w:t>»</w:t>
      </w:r>
      <w:r w:rsidRPr="00BB6D8B">
        <w:rPr>
          <w:rFonts w:ascii="Arial" w:eastAsia="Times New Roman" w:hAnsi="Arial" w:cs="Arial"/>
          <w:spacing w:val="-5"/>
          <w:sz w:val="22"/>
        </w:rPr>
        <w:t xml:space="preserve"> и на котельной </w:t>
      </w:r>
      <w:r w:rsidR="0062486E" w:rsidRPr="00BB6D8B">
        <w:rPr>
          <w:rFonts w:ascii="Arial" w:eastAsia="Times New Roman" w:hAnsi="Arial" w:cs="Arial"/>
          <w:spacing w:val="-5"/>
          <w:sz w:val="22"/>
        </w:rPr>
        <w:t xml:space="preserve">ООО </w:t>
      </w:r>
      <w:r w:rsidR="001C32E1">
        <w:rPr>
          <w:rFonts w:ascii="Arial" w:eastAsia="Times New Roman" w:hAnsi="Arial" w:cs="Arial"/>
          <w:spacing w:val="-5"/>
          <w:sz w:val="22"/>
        </w:rPr>
        <w:t>«</w:t>
      </w:r>
      <w:r w:rsidRPr="00BB6D8B">
        <w:rPr>
          <w:rFonts w:ascii="Arial" w:eastAsia="Times New Roman" w:hAnsi="Arial" w:cs="Arial"/>
          <w:spacing w:val="-5"/>
          <w:sz w:val="22"/>
        </w:rPr>
        <w:t>Коммунальщик</w:t>
      </w:r>
      <w:r w:rsidR="001C32E1">
        <w:rPr>
          <w:rFonts w:ascii="Arial" w:eastAsia="Times New Roman" w:hAnsi="Arial" w:cs="Arial"/>
          <w:spacing w:val="-5"/>
          <w:sz w:val="22"/>
        </w:rPr>
        <w:t>»</w:t>
      </w:r>
      <w:r w:rsidRPr="00BB6D8B">
        <w:rPr>
          <w:rFonts w:ascii="Arial" w:eastAsia="Times New Roman" w:hAnsi="Arial" w:cs="Arial"/>
          <w:spacing w:val="-5"/>
          <w:sz w:val="22"/>
        </w:rPr>
        <w:t>.</w:t>
      </w:r>
    </w:p>
    <w:p w14:paraId="1A53F443" w14:textId="77777777" w:rsidR="00C97296" w:rsidRPr="007C242E" w:rsidRDefault="00BB6D8B" w:rsidP="00C97296">
      <w:pPr>
        <w:ind w:firstLine="720"/>
        <w:rPr>
          <w:rFonts w:ascii="Arial" w:eastAsia="Times New Roman" w:hAnsi="Arial" w:cs="Arial"/>
          <w:spacing w:val="-5"/>
          <w:sz w:val="22"/>
          <w:highlight w:val="green"/>
        </w:rPr>
      </w:pPr>
      <w:r w:rsidRPr="00BB6D8B">
        <w:rPr>
          <w:rFonts w:ascii="Arial" w:eastAsia="Times New Roman" w:hAnsi="Arial" w:cs="Arial"/>
          <w:spacing w:val="-5"/>
          <w:sz w:val="22"/>
        </w:rPr>
        <w:t xml:space="preserve">В соответствии с </w:t>
      </w:r>
      <w:r w:rsidR="00C06DA9">
        <w:rPr>
          <w:rFonts w:ascii="Arial" w:eastAsia="Times New Roman" w:hAnsi="Arial" w:cs="Arial"/>
          <w:spacing w:val="-5"/>
          <w:sz w:val="22"/>
        </w:rPr>
        <w:t>планами</w:t>
      </w:r>
      <w:r w:rsidRPr="00BB6D8B">
        <w:rPr>
          <w:rFonts w:ascii="Arial" w:eastAsia="Times New Roman" w:hAnsi="Arial" w:cs="Arial"/>
          <w:spacing w:val="-5"/>
          <w:sz w:val="22"/>
        </w:rPr>
        <w:t xml:space="preserve"> Администрации города Бердска </w:t>
      </w:r>
      <w:r w:rsidRPr="00FB308B">
        <w:rPr>
          <w:rFonts w:ascii="Arial" w:eastAsia="Times New Roman" w:hAnsi="Arial" w:cs="Arial"/>
          <w:spacing w:val="-5"/>
          <w:sz w:val="22"/>
        </w:rPr>
        <w:t xml:space="preserve">деятельность предприятия ООО </w:t>
      </w:r>
      <w:r w:rsidR="001C32E1">
        <w:rPr>
          <w:rFonts w:ascii="Arial" w:eastAsia="Times New Roman" w:hAnsi="Arial" w:cs="Arial"/>
          <w:spacing w:val="-5"/>
          <w:sz w:val="22"/>
        </w:rPr>
        <w:t>«</w:t>
      </w:r>
      <w:r w:rsidRPr="00FB308B">
        <w:rPr>
          <w:rFonts w:ascii="Arial" w:eastAsia="Times New Roman" w:hAnsi="Arial" w:cs="Arial"/>
          <w:spacing w:val="-5"/>
          <w:sz w:val="22"/>
        </w:rPr>
        <w:t>ТГК 1</w:t>
      </w:r>
      <w:r w:rsidR="001C32E1">
        <w:rPr>
          <w:rFonts w:ascii="Arial" w:eastAsia="Times New Roman" w:hAnsi="Arial" w:cs="Arial"/>
          <w:spacing w:val="-5"/>
          <w:sz w:val="22"/>
        </w:rPr>
        <w:t>»</w:t>
      </w:r>
      <w:r w:rsidRPr="00FB308B">
        <w:rPr>
          <w:rFonts w:ascii="Arial" w:eastAsia="Times New Roman" w:hAnsi="Arial" w:cs="Arial"/>
          <w:spacing w:val="-5"/>
          <w:sz w:val="22"/>
        </w:rPr>
        <w:t xml:space="preserve"> будет прекращена </w:t>
      </w:r>
      <w:r w:rsidR="00C06DA9">
        <w:rPr>
          <w:rFonts w:ascii="Arial" w:eastAsia="Times New Roman" w:hAnsi="Arial" w:cs="Arial"/>
          <w:spacing w:val="-5"/>
          <w:sz w:val="22"/>
        </w:rPr>
        <w:t xml:space="preserve">в мае </w:t>
      </w:r>
      <w:r w:rsidRPr="00FB308B">
        <w:rPr>
          <w:rFonts w:ascii="Arial" w:eastAsia="Times New Roman" w:hAnsi="Arial" w:cs="Arial"/>
          <w:spacing w:val="-5"/>
          <w:sz w:val="22"/>
        </w:rPr>
        <w:t>202</w:t>
      </w:r>
      <w:r w:rsidR="00C06DA9">
        <w:rPr>
          <w:rFonts w:ascii="Arial" w:eastAsia="Times New Roman" w:hAnsi="Arial" w:cs="Arial"/>
          <w:spacing w:val="-5"/>
          <w:sz w:val="22"/>
        </w:rPr>
        <w:t xml:space="preserve">5 </w:t>
      </w:r>
      <w:r w:rsidRPr="00FB308B">
        <w:rPr>
          <w:rFonts w:ascii="Arial" w:eastAsia="Times New Roman" w:hAnsi="Arial" w:cs="Arial"/>
          <w:spacing w:val="-5"/>
          <w:sz w:val="22"/>
        </w:rPr>
        <w:t>г</w:t>
      </w:r>
      <w:r w:rsidR="00C06DA9">
        <w:rPr>
          <w:rFonts w:ascii="Arial" w:eastAsia="Times New Roman" w:hAnsi="Arial" w:cs="Arial"/>
          <w:spacing w:val="-5"/>
          <w:sz w:val="22"/>
        </w:rPr>
        <w:t>ода</w:t>
      </w:r>
      <w:r w:rsidRPr="00FB308B">
        <w:rPr>
          <w:rFonts w:ascii="Arial" w:eastAsia="Times New Roman" w:hAnsi="Arial" w:cs="Arial"/>
          <w:spacing w:val="-5"/>
          <w:sz w:val="22"/>
        </w:rPr>
        <w:t>.</w:t>
      </w:r>
    </w:p>
    <w:p w14:paraId="21CE6989" w14:textId="77777777" w:rsidR="00C97296" w:rsidRPr="00BB6D8B" w:rsidRDefault="005D572B" w:rsidP="008C1F50">
      <w:pPr>
        <w:pStyle w:val="2"/>
      </w:pPr>
      <w:r w:rsidRPr="00BB6D8B">
        <w:t xml:space="preserve"> </w:t>
      </w:r>
      <w:bookmarkStart w:id="57" w:name="_Toc135320899"/>
      <w:r w:rsidR="00C97296" w:rsidRPr="00BB6D8B">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sidR="001C32E1">
        <w:t>«</w:t>
      </w:r>
      <w:r w:rsidR="00C97296" w:rsidRPr="00BB6D8B">
        <w:t>нетто</w:t>
      </w:r>
      <w:r w:rsidR="001C32E1">
        <w:t>»</w:t>
      </w:r>
      <w:bookmarkEnd w:id="57"/>
    </w:p>
    <w:p w14:paraId="06B37348"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 xml:space="preserve">Постановление Правительства РФ от 22.02.2012 г. №154 </w:t>
      </w:r>
      <w:r w:rsidR="001C32E1">
        <w:rPr>
          <w:rFonts w:ascii="Arial" w:eastAsia="Times New Roman" w:hAnsi="Arial" w:cs="Arial"/>
          <w:spacing w:val="-5"/>
          <w:sz w:val="22"/>
        </w:rPr>
        <w:t>«</w:t>
      </w:r>
      <w:r w:rsidRPr="00BB6D8B">
        <w:rPr>
          <w:rFonts w:ascii="Arial" w:eastAsia="Times New Roman" w:hAnsi="Arial" w:cs="Arial"/>
          <w:spacing w:val="-5"/>
          <w:sz w:val="22"/>
        </w:rPr>
        <w:t>О внесении изменений в некоторые акты Правительства Российской Федерации</w:t>
      </w:r>
      <w:r w:rsidR="001C32E1">
        <w:rPr>
          <w:rFonts w:ascii="Arial" w:eastAsia="Times New Roman" w:hAnsi="Arial" w:cs="Arial"/>
          <w:spacing w:val="-5"/>
          <w:sz w:val="22"/>
        </w:rPr>
        <w:t>»</w:t>
      </w:r>
      <w:r w:rsidRPr="00BB6D8B">
        <w:rPr>
          <w:rFonts w:ascii="Arial" w:eastAsia="Times New Roman" w:hAnsi="Arial" w:cs="Arial"/>
          <w:spacing w:val="-5"/>
          <w:sz w:val="22"/>
        </w:rPr>
        <w:t xml:space="preserve"> (в ред. ПП РФ №376 от 16.03.2019 г.) вводит следующее понятие:</w:t>
      </w:r>
    </w:p>
    <w:p w14:paraId="2D5A41B6" w14:textId="77777777" w:rsidR="00C97296" w:rsidRPr="00BB6D8B" w:rsidRDefault="001C32E1" w:rsidP="00C97296">
      <w:pPr>
        <w:ind w:firstLine="720"/>
        <w:rPr>
          <w:rFonts w:ascii="Arial" w:eastAsia="Times New Roman" w:hAnsi="Arial" w:cs="Arial"/>
          <w:spacing w:val="-5"/>
          <w:sz w:val="22"/>
        </w:rPr>
      </w:pPr>
      <w:r>
        <w:rPr>
          <w:rFonts w:ascii="Arial" w:eastAsia="Times New Roman" w:hAnsi="Arial" w:cs="Arial"/>
          <w:spacing w:val="-5"/>
          <w:sz w:val="22"/>
        </w:rPr>
        <w:t>«</w:t>
      </w:r>
      <w:r w:rsidR="00C97296" w:rsidRPr="00BB6D8B">
        <w:rPr>
          <w:rFonts w:ascii="Arial" w:eastAsia="Times New Roman" w:hAnsi="Arial" w:cs="Arial"/>
          <w:spacing w:val="-5"/>
          <w:sz w:val="22"/>
        </w:rPr>
        <w:t xml:space="preserve">Мощность источника тепловой энергии </w:t>
      </w:r>
      <w:r>
        <w:rPr>
          <w:rFonts w:ascii="Arial" w:eastAsia="Times New Roman" w:hAnsi="Arial" w:cs="Arial"/>
          <w:spacing w:val="-5"/>
          <w:sz w:val="22"/>
        </w:rPr>
        <w:t>«</w:t>
      </w:r>
      <w:r w:rsidR="00C97296" w:rsidRPr="00BB6D8B">
        <w:rPr>
          <w:rFonts w:ascii="Arial" w:eastAsia="Times New Roman" w:hAnsi="Arial" w:cs="Arial"/>
          <w:spacing w:val="-5"/>
          <w:sz w:val="22"/>
        </w:rPr>
        <w:t>нетто</w:t>
      </w:r>
      <w:r>
        <w:rPr>
          <w:rFonts w:ascii="Arial" w:eastAsia="Times New Roman" w:hAnsi="Arial" w:cs="Arial"/>
          <w:spacing w:val="-5"/>
          <w:sz w:val="22"/>
        </w:rPr>
        <w:t>»</w:t>
      </w:r>
      <w:r w:rsidR="00C97296" w:rsidRPr="00BB6D8B">
        <w:rPr>
          <w:rFonts w:ascii="Arial" w:eastAsia="Times New Roman" w:hAnsi="Arial" w:cs="Arial"/>
          <w:spacing w:val="-5"/>
          <w:sz w:val="22"/>
        </w:rPr>
        <w:t xml:space="preserve"> величина,</w:t>
      </w:r>
      <w:r w:rsidR="0062486E" w:rsidRPr="00BB6D8B">
        <w:rPr>
          <w:rFonts w:ascii="Arial" w:eastAsia="Times New Roman" w:hAnsi="Arial" w:cs="Arial"/>
          <w:spacing w:val="-5"/>
          <w:sz w:val="22"/>
        </w:rPr>
        <w:t xml:space="preserve"> </w:t>
      </w:r>
      <w:r w:rsidR="00C97296" w:rsidRPr="00BB6D8B">
        <w:rPr>
          <w:rFonts w:ascii="Arial" w:eastAsia="Times New Roman" w:hAnsi="Arial" w:cs="Arial"/>
          <w:spacing w:val="-5"/>
          <w:sz w:val="22"/>
        </w:rPr>
        <w:t>равная располагаемой</w:t>
      </w:r>
      <w:r w:rsidR="0062486E" w:rsidRPr="00BB6D8B">
        <w:rPr>
          <w:rFonts w:ascii="Arial" w:eastAsia="Times New Roman" w:hAnsi="Arial" w:cs="Arial"/>
          <w:spacing w:val="-5"/>
          <w:sz w:val="22"/>
        </w:rPr>
        <w:t xml:space="preserve"> </w:t>
      </w:r>
      <w:r w:rsidR="00C97296" w:rsidRPr="00BB6D8B">
        <w:rPr>
          <w:rFonts w:ascii="Arial" w:eastAsia="Times New Roman" w:hAnsi="Arial" w:cs="Arial"/>
          <w:spacing w:val="-5"/>
          <w:sz w:val="22"/>
        </w:rPr>
        <w:t>мощности источника тепловой энергии за вычетом тепловой нагрузки на собственные и хозяйственные нужды</w:t>
      </w:r>
      <w:r>
        <w:rPr>
          <w:rFonts w:ascii="Arial" w:eastAsia="Times New Roman" w:hAnsi="Arial" w:cs="Arial"/>
          <w:spacing w:val="-5"/>
          <w:sz w:val="22"/>
        </w:rPr>
        <w:t>»</w:t>
      </w:r>
      <w:r w:rsidR="00C97296" w:rsidRPr="00BB6D8B">
        <w:rPr>
          <w:rFonts w:ascii="Arial" w:eastAsia="Times New Roman" w:hAnsi="Arial" w:cs="Arial"/>
          <w:spacing w:val="-5"/>
          <w:sz w:val="22"/>
        </w:rPr>
        <w:t>.</w:t>
      </w:r>
    </w:p>
    <w:p w14:paraId="7A97B190" w14:textId="77777777" w:rsidR="0062486E" w:rsidRPr="00BB6D8B" w:rsidRDefault="0062486E" w:rsidP="00C97296">
      <w:pPr>
        <w:ind w:firstLine="720"/>
        <w:rPr>
          <w:rFonts w:ascii="Arial" w:eastAsia="Times New Roman" w:hAnsi="Arial" w:cs="Arial"/>
          <w:spacing w:val="-5"/>
          <w:sz w:val="22"/>
        </w:rPr>
      </w:pPr>
    </w:p>
    <w:p w14:paraId="2883E856"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 xml:space="preserve">Величина потребления тепловой мощности на собственные нужды котельных в каждой котельной различна и варьируется в большом диапазоне. По выборке из предоставленных данных на наиболее крупных котельных МУП </w:t>
      </w:r>
      <w:r w:rsidR="001C32E1">
        <w:rPr>
          <w:rFonts w:ascii="Arial" w:eastAsia="Times New Roman" w:hAnsi="Arial" w:cs="Arial"/>
          <w:spacing w:val="-5"/>
          <w:sz w:val="22"/>
        </w:rPr>
        <w:t>«</w:t>
      </w:r>
      <w:r w:rsidRPr="00BB6D8B">
        <w:rPr>
          <w:rFonts w:ascii="Arial" w:eastAsia="Times New Roman" w:hAnsi="Arial" w:cs="Arial"/>
          <w:spacing w:val="-5"/>
          <w:sz w:val="22"/>
        </w:rPr>
        <w:t>КБУ</w:t>
      </w:r>
      <w:r w:rsidR="001C32E1">
        <w:rPr>
          <w:rFonts w:ascii="Arial" w:eastAsia="Times New Roman" w:hAnsi="Arial" w:cs="Arial"/>
          <w:spacing w:val="-5"/>
          <w:sz w:val="22"/>
        </w:rPr>
        <w:t>»</w:t>
      </w:r>
      <w:r w:rsidRPr="00BB6D8B">
        <w:rPr>
          <w:rFonts w:ascii="Arial" w:eastAsia="Times New Roman" w:hAnsi="Arial" w:cs="Arial"/>
          <w:spacing w:val="-5"/>
          <w:sz w:val="22"/>
        </w:rPr>
        <w:t xml:space="preserve"> величина потребления на собственные нужды составляет 0,8 2,4 % от установленной мощности котельной.</w:t>
      </w:r>
    </w:p>
    <w:p w14:paraId="6774EB01" w14:textId="77777777" w:rsidR="00C97296" w:rsidRPr="007C242E" w:rsidRDefault="00C97296" w:rsidP="0062486E">
      <w:pPr>
        <w:ind w:firstLine="720"/>
        <w:rPr>
          <w:rFonts w:eastAsia="Times New Roman"/>
          <w:sz w:val="28"/>
          <w:szCs w:val="28"/>
          <w:highlight w:val="green"/>
        </w:rPr>
      </w:pPr>
    </w:p>
    <w:p w14:paraId="0B68754F" w14:textId="77777777" w:rsidR="00C97296" w:rsidRPr="00BB6D8B" w:rsidRDefault="005D572B" w:rsidP="008C1F50">
      <w:pPr>
        <w:pStyle w:val="2"/>
      </w:pPr>
      <w:r w:rsidRPr="00BB6D8B">
        <w:t xml:space="preserve"> </w:t>
      </w:r>
      <w:bookmarkStart w:id="58" w:name="_Toc135320900"/>
      <w:r w:rsidR="00C97296" w:rsidRPr="00BB6D8B">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58"/>
    </w:p>
    <w:p w14:paraId="41691969"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 xml:space="preserve">Значительная часть основного оборудования </w:t>
      </w:r>
      <w:r w:rsidR="00280666" w:rsidRPr="00BB6D8B">
        <w:rPr>
          <w:rFonts w:ascii="Arial" w:eastAsia="Times New Roman" w:hAnsi="Arial" w:cs="Arial"/>
          <w:spacing w:val="-5"/>
          <w:sz w:val="22"/>
        </w:rPr>
        <w:t xml:space="preserve">крупных котельных </w:t>
      </w:r>
      <w:r w:rsidRPr="00BB6D8B">
        <w:rPr>
          <w:rFonts w:ascii="Arial" w:eastAsia="Times New Roman" w:hAnsi="Arial" w:cs="Arial"/>
          <w:spacing w:val="-5"/>
          <w:sz w:val="22"/>
        </w:rPr>
        <w:t>близка к исчерпанию своего ресурса. В ближайшее время может возникнуть необходимость в капитальном ремонте части котельного оборудования со сроком службы выше нормативного.</w:t>
      </w:r>
    </w:p>
    <w:p w14:paraId="7800B672"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Средневзве</w:t>
      </w:r>
      <w:r w:rsidR="00280666" w:rsidRPr="00BB6D8B">
        <w:rPr>
          <w:rFonts w:ascii="Arial" w:eastAsia="Times New Roman" w:hAnsi="Arial" w:cs="Arial"/>
          <w:spacing w:val="-5"/>
          <w:sz w:val="22"/>
        </w:rPr>
        <w:t>ш</w:t>
      </w:r>
      <w:r w:rsidRPr="00BB6D8B">
        <w:rPr>
          <w:rFonts w:ascii="Arial" w:eastAsia="Times New Roman" w:hAnsi="Arial" w:cs="Arial"/>
          <w:spacing w:val="-5"/>
          <w:sz w:val="22"/>
        </w:rPr>
        <w:t xml:space="preserve">енный срок службы составляет от </w:t>
      </w:r>
      <w:r w:rsidR="00280666" w:rsidRPr="00BB6D8B">
        <w:rPr>
          <w:rFonts w:ascii="Arial" w:eastAsia="Times New Roman" w:hAnsi="Arial" w:cs="Arial"/>
          <w:spacing w:val="-5"/>
          <w:sz w:val="22"/>
        </w:rPr>
        <w:t>20</w:t>
      </w:r>
      <w:r w:rsidRPr="00BB6D8B">
        <w:rPr>
          <w:rFonts w:ascii="Arial" w:eastAsia="Times New Roman" w:hAnsi="Arial" w:cs="Arial"/>
          <w:spacing w:val="-5"/>
          <w:sz w:val="22"/>
        </w:rPr>
        <w:t xml:space="preserve"> лет на котельной </w:t>
      </w:r>
      <w:r w:rsidR="001C32E1">
        <w:rPr>
          <w:rFonts w:ascii="Arial" w:eastAsia="Times New Roman" w:hAnsi="Arial" w:cs="Arial"/>
          <w:spacing w:val="-5"/>
          <w:sz w:val="22"/>
        </w:rPr>
        <w:t>«</w:t>
      </w:r>
      <w:r w:rsidRPr="00BB6D8B">
        <w:rPr>
          <w:rFonts w:ascii="Arial" w:eastAsia="Times New Roman" w:hAnsi="Arial" w:cs="Arial"/>
          <w:spacing w:val="-5"/>
          <w:sz w:val="22"/>
        </w:rPr>
        <w:t>Озерная</w:t>
      </w:r>
      <w:r w:rsidR="001C32E1">
        <w:rPr>
          <w:rFonts w:ascii="Arial" w:eastAsia="Times New Roman" w:hAnsi="Arial" w:cs="Arial"/>
          <w:spacing w:val="-5"/>
          <w:sz w:val="22"/>
        </w:rPr>
        <w:t>»</w:t>
      </w:r>
      <w:r w:rsidRPr="00BB6D8B">
        <w:rPr>
          <w:rFonts w:ascii="Arial" w:eastAsia="Times New Roman" w:hAnsi="Arial" w:cs="Arial"/>
          <w:spacing w:val="-5"/>
          <w:sz w:val="22"/>
        </w:rPr>
        <w:t xml:space="preserve">, до 30 лет на котельных </w:t>
      </w:r>
      <w:r w:rsidR="001C32E1">
        <w:rPr>
          <w:rFonts w:ascii="Arial" w:eastAsia="Times New Roman" w:hAnsi="Arial" w:cs="Arial"/>
          <w:spacing w:val="-5"/>
          <w:sz w:val="22"/>
        </w:rPr>
        <w:t>«</w:t>
      </w:r>
      <w:r w:rsidRPr="00BB6D8B">
        <w:rPr>
          <w:rFonts w:ascii="Arial" w:eastAsia="Times New Roman" w:hAnsi="Arial" w:cs="Arial"/>
          <w:spacing w:val="-5"/>
          <w:sz w:val="22"/>
        </w:rPr>
        <w:t>Вега</w:t>
      </w:r>
      <w:r w:rsidR="001C32E1">
        <w:rPr>
          <w:rFonts w:ascii="Arial" w:eastAsia="Times New Roman" w:hAnsi="Arial" w:cs="Arial"/>
          <w:spacing w:val="-5"/>
          <w:sz w:val="22"/>
        </w:rPr>
        <w:t>»</w:t>
      </w:r>
      <w:r w:rsidRPr="00BB6D8B">
        <w:rPr>
          <w:rFonts w:ascii="Arial" w:eastAsia="Times New Roman" w:hAnsi="Arial" w:cs="Arial"/>
          <w:spacing w:val="-5"/>
          <w:sz w:val="22"/>
        </w:rPr>
        <w:t xml:space="preserve"> и </w:t>
      </w:r>
      <w:r w:rsidR="001C32E1">
        <w:rPr>
          <w:rFonts w:ascii="Arial" w:eastAsia="Times New Roman" w:hAnsi="Arial" w:cs="Arial"/>
          <w:spacing w:val="-5"/>
          <w:sz w:val="22"/>
        </w:rPr>
        <w:t>«</w:t>
      </w:r>
      <w:r w:rsidRPr="00BB6D8B">
        <w:rPr>
          <w:rFonts w:ascii="Arial" w:eastAsia="Times New Roman" w:hAnsi="Arial" w:cs="Arial"/>
          <w:spacing w:val="-5"/>
          <w:sz w:val="22"/>
        </w:rPr>
        <w:t>Новая</w:t>
      </w:r>
      <w:r w:rsidR="001C32E1">
        <w:rPr>
          <w:rFonts w:ascii="Arial" w:eastAsia="Times New Roman" w:hAnsi="Arial" w:cs="Arial"/>
          <w:spacing w:val="-5"/>
          <w:sz w:val="22"/>
        </w:rPr>
        <w:t>»</w:t>
      </w:r>
      <w:r w:rsidRPr="00BB6D8B">
        <w:rPr>
          <w:rFonts w:ascii="Arial" w:eastAsia="Times New Roman" w:hAnsi="Arial" w:cs="Arial"/>
          <w:spacing w:val="-5"/>
          <w:sz w:val="22"/>
        </w:rPr>
        <w:t xml:space="preserve"> МУП КБУ.</w:t>
      </w:r>
    </w:p>
    <w:p w14:paraId="4E64236E"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Средневзве</w:t>
      </w:r>
      <w:r w:rsidR="00280666" w:rsidRPr="00BB6D8B">
        <w:rPr>
          <w:rFonts w:ascii="Arial" w:eastAsia="Times New Roman" w:hAnsi="Arial" w:cs="Arial"/>
          <w:spacing w:val="-5"/>
          <w:sz w:val="22"/>
        </w:rPr>
        <w:t>ш</w:t>
      </w:r>
      <w:r w:rsidRPr="00BB6D8B">
        <w:rPr>
          <w:rFonts w:ascii="Arial" w:eastAsia="Times New Roman" w:hAnsi="Arial" w:cs="Arial"/>
          <w:spacing w:val="-5"/>
          <w:sz w:val="22"/>
        </w:rPr>
        <w:t xml:space="preserve">енный срок службы составляет от 4 до 6,5 лет на котельных </w:t>
      </w:r>
      <w:r w:rsidR="001C32E1">
        <w:rPr>
          <w:rFonts w:ascii="Arial" w:eastAsia="Times New Roman" w:hAnsi="Arial" w:cs="Arial"/>
          <w:spacing w:val="-5"/>
          <w:sz w:val="22"/>
        </w:rPr>
        <w:t>«</w:t>
      </w:r>
      <w:r w:rsidRPr="00BB6D8B">
        <w:rPr>
          <w:rFonts w:ascii="Arial" w:eastAsia="Times New Roman" w:hAnsi="Arial" w:cs="Arial"/>
          <w:spacing w:val="-5"/>
          <w:sz w:val="22"/>
        </w:rPr>
        <w:t>БЭМЗ Энергосервис</w:t>
      </w:r>
      <w:r w:rsidR="001C32E1">
        <w:rPr>
          <w:rFonts w:ascii="Arial" w:eastAsia="Times New Roman" w:hAnsi="Arial" w:cs="Arial"/>
          <w:spacing w:val="-5"/>
          <w:sz w:val="22"/>
        </w:rPr>
        <w:t>»</w:t>
      </w:r>
      <w:r w:rsidRPr="00BB6D8B">
        <w:rPr>
          <w:rFonts w:ascii="Arial" w:eastAsia="Times New Roman" w:hAnsi="Arial" w:cs="Arial"/>
          <w:spacing w:val="-5"/>
          <w:sz w:val="22"/>
        </w:rPr>
        <w:t xml:space="preserve">, </w:t>
      </w:r>
      <w:r w:rsidR="001C32E1">
        <w:rPr>
          <w:rFonts w:ascii="Arial" w:eastAsia="Times New Roman" w:hAnsi="Arial" w:cs="Arial"/>
          <w:spacing w:val="-5"/>
          <w:sz w:val="22"/>
        </w:rPr>
        <w:t>«</w:t>
      </w:r>
      <w:r w:rsidRPr="00BB6D8B">
        <w:rPr>
          <w:rFonts w:ascii="Arial" w:eastAsia="Times New Roman" w:hAnsi="Arial" w:cs="Arial"/>
          <w:spacing w:val="-5"/>
          <w:sz w:val="22"/>
        </w:rPr>
        <w:t>Коммунальщик</w:t>
      </w:r>
      <w:r w:rsidR="001C32E1">
        <w:rPr>
          <w:rFonts w:ascii="Arial" w:eastAsia="Times New Roman" w:hAnsi="Arial" w:cs="Arial"/>
          <w:spacing w:val="-5"/>
          <w:sz w:val="22"/>
        </w:rPr>
        <w:t>»</w:t>
      </w:r>
      <w:r w:rsidRPr="00BB6D8B">
        <w:rPr>
          <w:rFonts w:ascii="Arial" w:eastAsia="Times New Roman" w:hAnsi="Arial" w:cs="Arial"/>
          <w:spacing w:val="-5"/>
          <w:sz w:val="22"/>
        </w:rPr>
        <w:t xml:space="preserve">, Ж/к </w:t>
      </w:r>
      <w:r w:rsidR="001C32E1">
        <w:rPr>
          <w:rFonts w:ascii="Arial" w:eastAsia="Times New Roman" w:hAnsi="Arial" w:cs="Arial"/>
          <w:spacing w:val="-5"/>
          <w:sz w:val="22"/>
        </w:rPr>
        <w:t>«</w:t>
      </w:r>
      <w:r w:rsidRPr="00BB6D8B">
        <w:rPr>
          <w:rFonts w:ascii="Arial" w:eastAsia="Times New Roman" w:hAnsi="Arial" w:cs="Arial"/>
          <w:spacing w:val="-5"/>
          <w:sz w:val="22"/>
        </w:rPr>
        <w:t>Белокаменный</w:t>
      </w:r>
      <w:r w:rsidR="001C32E1">
        <w:rPr>
          <w:rFonts w:ascii="Arial" w:eastAsia="Times New Roman" w:hAnsi="Arial" w:cs="Arial"/>
          <w:spacing w:val="-5"/>
          <w:sz w:val="22"/>
        </w:rPr>
        <w:t>»</w:t>
      </w:r>
      <w:r w:rsidRPr="00BB6D8B">
        <w:rPr>
          <w:rFonts w:ascii="Arial" w:eastAsia="Times New Roman" w:hAnsi="Arial" w:cs="Arial"/>
          <w:spacing w:val="-5"/>
          <w:sz w:val="22"/>
        </w:rPr>
        <w:t xml:space="preserve"> ИП </w:t>
      </w:r>
      <w:r w:rsidR="001C32E1">
        <w:rPr>
          <w:rFonts w:ascii="Arial" w:eastAsia="Times New Roman" w:hAnsi="Arial" w:cs="Arial"/>
          <w:spacing w:val="-5"/>
          <w:sz w:val="22"/>
        </w:rPr>
        <w:t>«</w:t>
      </w:r>
      <w:r w:rsidRPr="00BB6D8B">
        <w:rPr>
          <w:rFonts w:ascii="Arial" w:eastAsia="Times New Roman" w:hAnsi="Arial" w:cs="Arial"/>
          <w:spacing w:val="-5"/>
          <w:sz w:val="22"/>
        </w:rPr>
        <w:t>Голубев</w:t>
      </w:r>
      <w:r w:rsidR="001C32E1">
        <w:rPr>
          <w:rFonts w:ascii="Arial" w:eastAsia="Times New Roman" w:hAnsi="Arial" w:cs="Arial"/>
          <w:spacing w:val="-5"/>
          <w:sz w:val="22"/>
        </w:rPr>
        <w:t>»</w:t>
      </w:r>
      <w:r w:rsidRPr="00BB6D8B">
        <w:rPr>
          <w:rFonts w:ascii="Arial" w:eastAsia="Times New Roman" w:hAnsi="Arial" w:cs="Arial"/>
          <w:spacing w:val="-5"/>
          <w:sz w:val="22"/>
        </w:rPr>
        <w:t xml:space="preserve">, 8 лет на остальных трех котельных ИП </w:t>
      </w:r>
      <w:r w:rsidR="001C32E1">
        <w:rPr>
          <w:rFonts w:ascii="Arial" w:eastAsia="Times New Roman" w:hAnsi="Arial" w:cs="Arial"/>
          <w:spacing w:val="-5"/>
          <w:sz w:val="22"/>
        </w:rPr>
        <w:t>«</w:t>
      </w:r>
      <w:r w:rsidRPr="00BB6D8B">
        <w:rPr>
          <w:rFonts w:ascii="Arial" w:eastAsia="Times New Roman" w:hAnsi="Arial" w:cs="Arial"/>
          <w:spacing w:val="-5"/>
          <w:sz w:val="22"/>
        </w:rPr>
        <w:t>Голубев</w:t>
      </w:r>
      <w:r w:rsidR="001C32E1">
        <w:rPr>
          <w:rFonts w:ascii="Arial" w:eastAsia="Times New Roman" w:hAnsi="Arial" w:cs="Arial"/>
          <w:spacing w:val="-5"/>
          <w:sz w:val="22"/>
        </w:rPr>
        <w:t>»</w:t>
      </w:r>
      <w:r w:rsidRPr="00BB6D8B">
        <w:rPr>
          <w:rFonts w:ascii="Arial" w:eastAsia="Times New Roman" w:hAnsi="Arial" w:cs="Arial"/>
          <w:spacing w:val="-5"/>
          <w:sz w:val="22"/>
        </w:rPr>
        <w:t xml:space="preserve"> и до </w:t>
      </w:r>
      <w:r w:rsidR="00280666" w:rsidRPr="00BB6D8B">
        <w:rPr>
          <w:rFonts w:ascii="Arial" w:eastAsia="Times New Roman" w:hAnsi="Arial" w:cs="Arial"/>
          <w:spacing w:val="-5"/>
          <w:sz w:val="22"/>
        </w:rPr>
        <w:t>4</w:t>
      </w:r>
      <w:r w:rsidR="00BB6D8B">
        <w:rPr>
          <w:rFonts w:ascii="Arial" w:eastAsia="Times New Roman" w:hAnsi="Arial" w:cs="Arial"/>
          <w:spacing w:val="-5"/>
          <w:sz w:val="22"/>
        </w:rPr>
        <w:t>5</w:t>
      </w:r>
      <w:r w:rsidRPr="00BB6D8B">
        <w:rPr>
          <w:rFonts w:ascii="Arial" w:eastAsia="Times New Roman" w:hAnsi="Arial" w:cs="Arial"/>
          <w:spacing w:val="-5"/>
          <w:sz w:val="22"/>
        </w:rPr>
        <w:t xml:space="preserve"> лет на котельной ТГК1.</w:t>
      </w:r>
    </w:p>
    <w:p w14:paraId="72B02214" w14:textId="38996AB9" w:rsidR="00C97296" w:rsidRPr="00BB6D8B" w:rsidRDefault="00BB6D8B" w:rsidP="00C97296">
      <w:pPr>
        <w:ind w:firstLine="720"/>
        <w:rPr>
          <w:rFonts w:ascii="Arial" w:eastAsia="Times New Roman" w:hAnsi="Arial" w:cs="Arial"/>
          <w:spacing w:val="-5"/>
          <w:sz w:val="22"/>
        </w:rPr>
      </w:pPr>
      <w:r w:rsidRPr="00BB6D8B">
        <w:rPr>
          <w:rFonts w:ascii="Arial" w:eastAsia="Times New Roman" w:hAnsi="Arial" w:cs="Arial"/>
          <w:spacing w:val="-5"/>
          <w:sz w:val="22"/>
        </w:rPr>
        <w:t>К</w:t>
      </w:r>
      <w:r w:rsidR="00C97296" w:rsidRPr="00BB6D8B">
        <w:rPr>
          <w:rFonts w:ascii="Arial" w:eastAsia="Times New Roman" w:hAnsi="Arial" w:cs="Arial"/>
          <w:spacing w:val="-5"/>
          <w:sz w:val="22"/>
        </w:rPr>
        <w:t>отельн</w:t>
      </w:r>
      <w:r w:rsidRPr="00BB6D8B">
        <w:rPr>
          <w:rFonts w:ascii="Arial" w:eastAsia="Times New Roman" w:hAnsi="Arial" w:cs="Arial"/>
          <w:spacing w:val="-5"/>
          <w:sz w:val="22"/>
        </w:rPr>
        <w:t>ая</w:t>
      </w:r>
      <w:r w:rsidR="00C97296" w:rsidRPr="00BB6D8B">
        <w:rPr>
          <w:rFonts w:ascii="Arial" w:eastAsia="Times New Roman" w:hAnsi="Arial" w:cs="Arial"/>
          <w:spacing w:val="-5"/>
          <w:sz w:val="22"/>
        </w:rPr>
        <w:t xml:space="preserve"> ТГК1 </w:t>
      </w:r>
      <w:r w:rsidRPr="00BB6D8B">
        <w:rPr>
          <w:rFonts w:ascii="Arial" w:eastAsia="Times New Roman" w:hAnsi="Arial" w:cs="Arial"/>
          <w:spacing w:val="-5"/>
          <w:sz w:val="22"/>
        </w:rPr>
        <w:t>будет закрыта в 202</w:t>
      </w:r>
      <w:r w:rsidR="00D517F9">
        <w:rPr>
          <w:rFonts w:ascii="Arial" w:eastAsia="Times New Roman" w:hAnsi="Arial" w:cs="Arial"/>
          <w:spacing w:val="-5"/>
          <w:sz w:val="22"/>
        </w:rPr>
        <w:t>4</w:t>
      </w:r>
      <w:r w:rsidRPr="00BB6D8B">
        <w:rPr>
          <w:rFonts w:ascii="Arial" w:eastAsia="Times New Roman" w:hAnsi="Arial" w:cs="Arial"/>
          <w:spacing w:val="-5"/>
          <w:sz w:val="22"/>
        </w:rPr>
        <w:t xml:space="preserve"> году. Вместо нее планируется строительство </w:t>
      </w:r>
      <w:proofErr w:type="gramStart"/>
      <w:r w:rsidRPr="00BB6D8B">
        <w:rPr>
          <w:rFonts w:ascii="Arial" w:eastAsia="Times New Roman" w:hAnsi="Arial" w:cs="Arial"/>
          <w:spacing w:val="-5"/>
          <w:sz w:val="22"/>
        </w:rPr>
        <w:t>и  запуск</w:t>
      </w:r>
      <w:proofErr w:type="gramEnd"/>
      <w:r w:rsidRPr="00BB6D8B">
        <w:rPr>
          <w:rFonts w:ascii="Arial" w:eastAsia="Times New Roman" w:hAnsi="Arial" w:cs="Arial"/>
          <w:spacing w:val="-5"/>
          <w:sz w:val="22"/>
        </w:rPr>
        <w:t xml:space="preserve"> новой котельной в </w:t>
      </w:r>
      <w:r w:rsidR="00D517F9">
        <w:rPr>
          <w:rFonts w:ascii="Arial" w:eastAsia="Times New Roman" w:hAnsi="Arial" w:cs="Arial"/>
          <w:spacing w:val="-5"/>
          <w:sz w:val="22"/>
        </w:rPr>
        <w:t>октябре</w:t>
      </w:r>
      <w:r w:rsidRPr="00BB6D8B">
        <w:rPr>
          <w:rFonts w:ascii="Arial" w:eastAsia="Times New Roman" w:hAnsi="Arial" w:cs="Arial"/>
          <w:spacing w:val="-5"/>
          <w:sz w:val="22"/>
        </w:rPr>
        <w:t xml:space="preserve"> 202</w:t>
      </w:r>
      <w:r w:rsidR="00D517F9">
        <w:rPr>
          <w:rFonts w:ascii="Arial" w:eastAsia="Times New Roman" w:hAnsi="Arial" w:cs="Arial"/>
          <w:spacing w:val="-5"/>
          <w:sz w:val="22"/>
        </w:rPr>
        <w:t>4</w:t>
      </w:r>
      <w:r w:rsidRPr="00BB6D8B">
        <w:rPr>
          <w:rFonts w:ascii="Arial" w:eastAsia="Times New Roman" w:hAnsi="Arial" w:cs="Arial"/>
          <w:spacing w:val="-5"/>
          <w:sz w:val="22"/>
        </w:rPr>
        <w:t xml:space="preserve"> года</w:t>
      </w:r>
      <w:r w:rsidR="00C97296" w:rsidRPr="00BB6D8B">
        <w:rPr>
          <w:rFonts w:ascii="Arial" w:eastAsia="Times New Roman" w:hAnsi="Arial" w:cs="Arial"/>
          <w:spacing w:val="-5"/>
          <w:sz w:val="22"/>
        </w:rPr>
        <w:t>.</w:t>
      </w:r>
    </w:p>
    <w:p w14:paraId="6A18416A"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Котлы ст. №№ 9, 10 ПТВМ</w:t>
      </w:r>
      <w:r w:rsidR="00280666" w:rsidRPr="00BB6D8B">
        <w:rPr>
          <w:rFonts w:ascii="Arial" w:eastAsia="Times New Roman" w:hAnsi="Arial" w:cs="Arial"/>
          <w:spacing w:val="-5"/>
          <w:sz w:val="22"/>
        </w:rPr>
        <w:t>-</w:t>
      </w:r>
      <w:r w:rsidRPr="00BB6D8B">
        <w:rPr>
          <w:rFonts w:ascii="Arial" w:eastAsia="Times New Roman" w:hAnsi="Arial" w:cs="Arial"/>
          <w:spacing w:val="-5"/>
          <w:sz w:val="22"/>
        </w:rPr>
        <w:t xml:space="preserve">30М котельной </w:t>
      </w:r>
      <w:r w:rsidR="001C32E1">
        <w:rPr>
          <w:rFonts w:ascii="Arial" w:eastAsia="Times New Roman" w:hAnsi="Arial" w:cs="Arial"/>
          <w:spacing w:val="-5"/>
          <w:sz w:val="22"/>
        </w:rPr>
        <w:t>«</w:t>
      </w:r>
      <w:r w:rsidRPr="00BB6D8B">
        <w:rPr>
          <w:rFonts w:ascii="Arial" w:eastAsia="Times New Roman" w:hAnsi="Arial" w:cs="Arial"/>
          <w:spacing w:val="-5"/>
          <w:sz w:val="22"/>
        </w:rPr>
        <w:t>Старая</w:t>
      </w:r>
      <w:r w:rsidR="001C32E1">
        <w:rPr>
          <w:rFonts w:ascii="Arial" w:eastAsia="Times New Roman" w:hAnsi="Arial" w:cs="Arial"/>
          <w:spacing w:val="-5"/>
          <w:sz w:val="22"/>
        </w:rPr>
        <w:t>»</w:t>
      </w:r>
      <w:r w:rsidRPr="00BB6D8B">
        <w:rPr>
          <w:rFonts w:ascii="Arial" w:eastAsia="Times New Roman" w:hAnsi="Arial" w:cs="Arial"/>
          <w:spacing w:val="-5"/>
          <w:sz w:val="22"/>
        </w:rPr>
        <w:t xml:space="preserve"> в схеме теплоснабжения не рассматриваются </w:t>
      </w:r>
      <w:r w:rsidR="00280666" w:rsidRPr="00BB6D8B">
        <w:rPr>
          <w:rFonts w:ascii="Arial" w:eastAsia="Times New Roman" w:hAnsi="Arial" w:cs="Arial"/>
          <w:spacing w:val="-5"/>
          <w:sz w:val="22"/>
        </w:rPr>
        <w:t>так как котлы выведены из эксплуатации</w:t>
      </w:r>
      <w:r w:rsidRPr="00BB6D8B">
        <w:rPr>
          <w:rFonts w:ascii="Arial" w:eastAsia="Times New Roman" w:hAnsi="Arial" w:cs="Arial"/>
          <w:spacing w:val="-5"/>
          <w:sz w:val="22"/>
        </w:rPr>
        <w:t>.</w:t>
      </w:r>
    </w:p>
    <w:p w14:paraId="3F926BEE"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В ближайшее время может возникнуть необходимость в капитальном ремонте части котельного оборудования со сроком службы выше нормативного.</w:t>
      </w:r>
    </w:p>
    <w:p w14:paraId="6F435CEE" w14:textId="77777777" w:rsidR="00C97296" w:rsidRPr="00BB6D8B" w:rsidRDefault="00C97296" w:rsidP="00280666">
      <w:pPr>
        <w:ind w:firstLine="720"/>
        <w:rPr>
          <w:rFonts w:ascii="Arial" w:eastAsia="Times New Roman" w:hAnsi="Arial" w:cs="Arial"/>
          <w:spacing w:val="-5"/>
          <w:sz w:val="22"/>
        </w:rPr>
      </w:pPr>
      <w:r w:rsidRPr="00BB6D8B">
        <w:rPr>
          <w:rFonts w:ascii="Arial" w:eastAsia="Times New Roman" w:hAnsi="Arial" w:cs="Arial"/>
          <w:spacing w:val="-5"/>
          <w:sz w:val="22"/>
        </w:rPr>
        <w:t>Решения о необходимости проведения капитального ремонта или продления срока службы оборудования принимаются на основании технических освидетельствований и технического диагностирования, проведенных в установленном порядке.</w:t>
      </w:r>
    </w:p>
    <w:p w14:paraId="0650FDA4"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Необходимо отметить, что на данный момент котельное оборудование с выработанным парковым ресурсом, но прошедшее техническое освидетельствование и диагностирование, эксплуатируется в рабочем режиме.</w:t>
      </w:r>
    </w:p>
    <w:p w14:paraId="6C1F34B2" w14:textId="77777777" w:rsidR="00C97296" w:rsidRPr="007C242E" w:rsidRDefault="00C97296" w:rsidP="00280666">
      <w:pPr>
        <w:ind w:firstLine="720"/>
        <w:rPr>
          <w:rFonts w:ascii="Arial" w:eastAsia="Times New Roman" w:hAnsi="Arial" w:cs="Arial"/>
          <w:spacing w:val="-5"/>
          <w:sz w:val="22"/>
          <w:highlight w:val="green"/>
        </w:rPr>
      </w:pPr>
    </w:p>
    <w:p w14:paraId="043592BE" w14:textId="77777777" w:rsidR="00C97296" w:rsidRPr="00BB6D8B" w:rsidRDefault="00C97296" w:rsidP="008C1F50">
      <w:pPr>
        <w:pStyle w:val="2"/>
      </w:pPr>
      <w:bookmarkStart w:id="59" w:name="_Toc135320901"/>
      <w:r w:rsidRPr="00BB6D8B">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59"/>
    </w:p>
    <w:p w14:paraId="164B4317" w14:textId="77777777" w:rsidR="008E6169" w:rsidRPr="00BB6D8B" w:rsidRDefault="00C97296" w:rsidP="008E6169">
      <w:pPr>
        <w:ind w:firstLine="720"/>
        <w:rPr>
          <w:rFonts w:ascii="Arial" w:eastAsia="Times New Roman" w:hAnsi="Arial" w:cs="Arial"/>
          <w:spacing w:val="-5"/>
          <w:sz w:val="22"/>
        </w:rPr>
      </w:pPr>
      <w:r w:rsidRPr="00BB6D8B">
        <w:rPr>
          <w:rFonts w:ascii="Arial" w:eastAsia="Times New Roman" w:hAnsi="Arial" w:cs="Arial"/>
          <w:spacing w:val="-5"/>
          <w:sz w:val="22"/>
        </w:rPr>
        <w:t xml:space="preserve">Источников комбинированной выработки, функционирующих в режиме комбинированной выработки электрической и тепловой энергии, на территории города нет. </w:t>
      </w:r>
    </w:p>
    <w:p w14:paraId="60598872" w14:textId="77777777" w:rsidR="00C97296" w:rsidRPr="00BB6D8B" w:rsidRDefault="00C97296" w:rsidP="008C1F50">
      <w:pPr>
        <w:pStyle w:val="2"/>
      </w:pPr>
      <w:bookmarkStart w:id="60" w:name="_Toc135320902"/>
      <w:r w:rsidRPr="00BB6D8B">
        <w:t>Способы регулирования отпуска тепловой энергии от источниковтепловой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60"/>
    </w:p>
    <w:p w14:paraId="65D45501"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На котельных города применяются температурные графики</w:t>
      </w:r>
      <w:r w:rsidR="00BA119A" w:rsidRPr="00BB6D8B">
        <w:rPr>
          <w:rFonts w:ascii="Arial" w:eastAsia="Times New Roman" w:hAnsi="Arial" w:cs="Arial"/>
          <w:spacing w:val="-5"/>
          <w:sz w:val="22"/>
        </w:rPr>
        <w:t xml:space="preserve">: 90/70 </w:t>
      </w:r>
      <w:r w:rsidR="00201CD6" w:rsidRPr="00BB6D8B">
        <w:rPr>
          <w:rFonts w:ascii="Arial" w:eastAsia="Times New Roman" w:hAnsi="Arial" w:cs="Arial"/>
          <w:spacing w:val="-5"/>
          <w:sz w:val="22"/>
        </w:rPr>
        <w:t>º</w:t>
      </w:r>
      <w:r w:rsidR="00BA119A" w:rsidRPr="00BB6D8B">
        <w:rPr>
          <w:rFonts w:ascii="Arial" w:eastAsia="Times New Roman" w:hAnsi="Arial" w:cs="Arial"/>
          <w:spacing w:val="-5"/>
          <w:sz w:val="22"/>
        </w:rPr>
        <w:t>С,</w:t>
      </w:r>
      <w:r w:rsidRPr="00BB6D8B">
        <w:rPr>
          <w:rFonts w:ascii="Arial" w:eastAsia="Times New Roman" w:hAnsi="Arial" w:cs="Arial"/>
          <w:spacing w:val="-5"/>
          <w:sz w:val="22"/>
        </w:rPr>
        <w:t xml:space="preserve"> 95</w:t>
      </w:r>
      <w:r w:rsidR="00BA119A" w:rsidRPr="00BB6D8B">
        <w:rPr>
          <w:rFonts w:ascii="Arial" w:eastAsia="Times New Roman" w:hAnsi="Arial" w:cs="Arial"/>
          <w:spacing w:val="-5"/>
          <w:sz w:val="22"/>
        </w:rPr>
        <w:t>/</w:t>
      </w:r>
      <w:r w:rsidRPr="00BB6D8B">
        <w:rPr>
          <w:rFonts w:ascii="Arial" w:eastAsia="Times New Roman" w:hAnsi="Arial" w:cs="Arial"/>
          <w:spacing w:val="-5"/>
          <w:sz w:val="22"/>
        </w:rPr>
        <w:t xml:space="preserve">70 </w:t>
      </w:r>
      <w:r w:rsidR="00BA119A" w:rsidRPr="00BB6D8B">
        <w:rPr>
          <w:rFonts w:ascii="Arial" w:eastAsia="Times New Roman" w:hAnsi="Arial" w:cs="Arial"/>
          <w:spacing w:val="-5"/>
          <w:sz w:val="22"/>
        </w:rPr>
        <w:t>º</w:t>
      </w:r>
      <w:r w:rsidRPr="00BB6D8B">
        <w:rPr>
          <w:rFonts w:ascii="Arial" w:eastAsia="Times New Roman" w:hAnsi="Arial" w:cs="Arial"/>
          <w:spacing w:val="-5"/>
          <w:sz w:val="22"/>
        </w:rPr>
        <w:t>С, 100/70</w:t>
      </w:r>
      <w:r w:rsidR="00BA119A" w:rsidRPr="00BB6D8B">
        <w:rPr>
          <w:rFonts w:ascii="Arial" w:eastAsia="Times New Roman" w:hAnsi="Arial" w:cs="Arial"/>
          <w:spacing w:val="-5"/>
          <w:sz w:val="22"/>
        </w:rPr>
        <w:t xml:space="preserve"> ºС</w:t>
      </w:r>
      <w:r w:rsidRPr="00BB6D8B">
        <w:rPr>
          <w:rFonts w:ascii="Arial" w:eastAsia="Times New Roman" w:hAnsi="Arial" w:cs="Arial"/>
          <w:spacing w:val="-5"/>
          <w:sz w:val="22"/>
        </w:rPr>
        <w:t>, 130/70</w:t>
      </w:r>
      <w:r w:rsidR="00BA119A" w:rsidRPr="00BB6D8B">
        <w:rPr>
          <w:rFonts w:ascii="Arial" w:eastAsia="Times New Roman" w:hAnsi="Arial" w:cs="Arial"/>
          <w:spacing w:val="-5"/>
          <w:sz w:val="22"/>
        </w:rPr>
        <w:t xml:space="preserve"> ºС</w:t>
      </w:r>
      <w:r w:rsidRPr="00BB6D8B">
        <w:rPr>
          <w:rFonts w:ascii="Arial" w:eastAsia="Times New Roman" w:hAnsi="Arial" w:cs="Arial"/>
          <w:spacing w:val="-5"/>
          <w:sz w:val="22"/>
        </w:rPr>
        <w:t>, 150/70</w:t>
      </w:r>
      <w:r w:rsidR="00BA119A" w:rsidRPr="00BB6D8B">
        <w:rPr>
          <w:rFonts w:ascii="Arial" w:eastAsia="Times New Roman" w:hAnsi="Arial" w:cs="Arial"/>
          <w:spacing w:val="-5"/>
          <w:sz w:val="22"/>
        </w:rPr>
        <w:t xml:space="preserve"> ºС</w:t>
      </w:r>
      <w:r w:rsidRPr="00BB6D8B">
        <w:rPr>
          <w:rFonts w:ascii="Arial" w:eastAsia="Times New Roman" w:hAnsi="Arial" w:cs="Arial"/>
          <w:spacing w:val="-5"/>
          <w:sz w:val="22"/>
        </w:rPr>
        <w:t xml:space="preserve">. Фактически на котельных </w:t>
      </w:r>
      <w:r w:rsidR="001C32E1">
        <w:rPr>
          <w:rFonts w:ascii="Arial" w:eastAsia="Times New Roman" w:hAnsi="Arial" w:cs="Arial"/>
          <w:spacing w:val="-5"/>
          <w:sz w:val="22"/>
        </w:rPr>
        <w:t>«</w:t>
      </w:r>
      <w:r w:rsidRPr="00BB6D8B">
        <w:rPr>
          <w:rFonts w:ascii="Arial" w:eastAsia="Times New Roman" w:hAnsi="Arial" w:cs="Arial"/>
          <w:spacing w:val="-5"/>
          <w:sz w:val="22"/>
        </w:rPr>
        <w:t>Вега</w:t>
      </w:r>
      <w:r w:rsidR="001C32E1">
        <w:rPr>
          <w:rFonts w:ascii="Arial" w:eastAsia="Times New Roman" w:hAnsi="Arial" w:cs="Arial"/>
          <w:spacing w:val="-5"/>
          <w:sz w:val="22"/>
        </w:rPr>
        <w:t>»</w:t>
      </w:r>
      <w:r w:rsidRPr="00BB6D8B">
        <w:rPr>
          <w:rFonts w:ascii="Arial" w:eastAsia="Times New Roman" w:hAnsi="Arial" w:cs="Arial"/>
          <w:spacing w:val="-5"/>
          <w:sz w:val="22"/>
        </w:rPr>
        <w:t xml:space="preserve">, </w:t>
      </w:r>
      <w:r w:rsidR="001C32E1">
        <w:rPr>
          <w:rFonts w:ascii="Arial" w:eastAsia="Times New Roman" w:hAnsi="Arial" w:cs="Arial"/>
          <w:spacing w:val="-5"/>
          <w:sz w:val="22"/>
        </w:rPr>
        <w:t>«</w:t>
      </w:r>
      <w:r w:rsidRPr="00BB6D8B">
        <w:rPr>
          <w:rFonts w:ascii="Arial" w:eastAsia="Times New Roman" w:hAnsi="Arial" w:cs="Arial"/>
          <w:spacing w:val="-5"/>
          <w:sz w:val="22"/>
        </w:rPr>
        <w:t>Новая</w:t>
      </w:r>
      <w:r w:rsidR="001C32E1">
        <w:rPr>
          <w:rFonts w:ascii="Arial" w:eastAsia="Times New Roman" w:hAnsi="Arial" w:cs="Arial"/>
          <w:spacing w:val="-5"/>
          <w:sz w:val="22"/>
        </w:rPr>
        <w:t>»</w:t>
      </w:r>
      <w:r w:rsidRPr="00BB6D8B">
        <w:rPr>
          <w:rFonts w:ascii="Arial" w:eastAsia="Times New Roman" w:hAnsi="Arial" w:cs="Arial"/>
          <w:spacing w:val="-5"/>
          <w:sz w:val="22"/>
        </w:rPr>
        <w:t xml:space="preserve">, </w:t>
      </w:r>
      <w:r w:rsidR="001C32E1">
        <w:rPr>
          <w:rFonts w:ascii="Arial" w:eastAsia="Times New Roman" w:hAnsi="Arial" w:cs="Arial"/>
          <w:spacing w:val="-5"/>
          <w:sz w:val="22"/>
        </w:rPr>
        <w:t>«</w:t>
      </w:r>
      <w:r w:rsidRPr="00BB6D8B">
        <w:rPr>
          <w:rFonts w:ascii="Arial" w:eastAsia="Times New Roman" w:hAnsi="Arial" w:cs="Arial"/>
          <w:spacing w:val="-5"/>
          <w:sz w:val="22"/>
        </w:rPr>
        <w:t>Озерная</w:t>
      </w:r>
      <w:r w:rsidR="001C32E1">
        <w:rPr>
          <w:rFonts w:ascii="Arial" w:eastAsia="Times New Roman" w:hAnsi="Arial" w:cs="Arial"/>
          <w:spacing w:val="-5"/>
          <w:sz w:val="22"/>
        </w:rPr>
        <w:t>»</w:t>
      </w:r>
      <w:r w:rsidRPr="00BB6D8B">
        <w:rPr>
          <w:rFonts w:ascii="Arial" w:eastAsia="Times New Roman" w:hAnsi="Arial" w:cs="Arial"/>
          <w:spacing w:val="-5"/>
          <w:sz w:val="22"/>
        </w:rPr>
        <w:t xml:space="preserve">, </w:t>
      </w:r>
      <w:r w:rsidR="001C32E1">
        <w:rPr>
          <w:rFonts w:ascii="Arial" w:eastAsia="Times New Roman" w:hAnsi="Arial" w:cs="Arial"/>
          <w:spacing w:val="-5"/>
          <w:sz w:val="22"/>
        </w:rPr>
        <w:t>«</w:t>
      </w:r>
      <w:r w:rsidRPr="00BB6D8B">
        <w:rPr>
          <w:rFonts w:ascii="Arial" w:eastAsia="Times New Roman" w:hAnsi="Arial" w:cs="Arial"/>
          <w:spacing w:val="-5"/>
          <w:sz w:val="22"/>
        </w:rPr>
        <w:t>ТГК</w:t>
      </w:r>
      <w:r w:rsidR="00BA119A" w:rsidRPr="00BB6D8B">
        <w:rPr>
          <w:rFonts w:ascii="Arial" w:eastAsia="Times New Roman" w:hAnsi="Arial" w:cs="Arial"/>
          <w:spacing w:val="-5"/>
          <w:sz w:val="22"/>
        </w:rPr>
        <w:t>-</w:t>
      </w:r>
      <w:r w:rsidRPr="00BB6D8B">
        <w:rPr>
          <w:rFonts w:ascii="Arial" w:eastAsia="Times New Roman" w:hAnsi="Arial" w:cs="Arial"/>
          <w:spacing w:val="-5"/>
          <w:sz w:val="22"/>
        </w:rPr>
        <w:t>1</w:t>
      </w:r>
      <w:r w:rsidR="001C32E1">
        <w:rPr>
          <w:rFonts w:ascii="Arial" w:eastAsia="Times New Roman" w:hAnsi="Arial" w:cs="Arial"/>
          <w:spacing w:val="-5"/>
          <w:sz w:val="22"/>
        </w:rPr>
        <w:t>»</w:t>
      </w:r>
      <w:r w:rsidRPr="00BB6D8B">
        <w:rPr>
          <w:rFonts w:ascii="Arial" w:eastAsia="Times New Roman" w:hAnsi="Arial" w:cs="Arial"/>
          <w:spacing w:val="-5"/>
          <w:sz w:val="22"/>
        </w:rPr>
        <w:t xml:space="preserve">, </w:t>
      </w:r>
      <w:r w:rsidR="001C32E1">
        <w:rPr>
          <w:rFonts w:ascii="Arial" w:eastAsia="Times New Roman" w:hAnsi="Arial" w:cs="Arial"/>
          <w:spacing w:val="-5"/>
          <w:sz w:val="22"/>
        </w:rPr>
        <w:t>«</w:t>
      </w:r>
      <w:r w:rsidRPr="00BB6D8B">
        <w:rPr>
          <w:rFonts w:ascii="Arial" w:eastAsia="Times New Roman" w:hAnsi="Arial" w:cs="Arial"/>
          <w:spacing w:val="-5"/>
          <w:sz w:val="22"/>
        </w:rPr>
        <w:t>ТС</w:t>
      </w:r>
      <w:r w:rsidR="00BA119A" w:rsidRPr="00BB6D8B">
        <w:rPr>
          <w:rFonts w:ascii="Arial" w:eastAsia="Times New Roman" w:hAnsi="Arial" w:cs="Arial"/>
          <w:spacing w:val="-5"/>
          <w:sz w:val="22"/>
        </w:rPr>
        <w:t>-</w:t>
      </w:r>
      <w:r w:rsidRPr="00BB6D8B">
        <w:rPr>
          <w:rFonts w:ascii="Arial" w:eastAsia="Times New Roman" w:hAnsi="Arial" w:cs="Arial"/>
          <w:spacing w:val="-5"/>
          <w:sz w:val="22"/>
        </w:rPr>
        <w:t xml:space="preserve">1 ФГУП </w:t>
      </w:r>
      <w:r w:rsidR="001C32E1">
        <w:rPr>
          <w:rFonts w:ascii="Arial" w:eastAsia="Times New Roman" w:hAnsi="Arial" w:cs="Arial"/>
          <w:spacing w:val="-5"/>
          <w:sz w:val="22"/>
        </w:rPr>
        <w:t>«</w:t>
      </w:r>
      <w:r w:rsidRPr="00BB6D8B">
        <w:rPr>
          <w:rFonts w:ascii="Arial" w:eastAsia="Times New Roman" w:hAnsi="Arial" w:cs="Arial"/>
          <w:spacing w:val="-5"/>
          <w:sz w:val="22"/>
        </w:rPr>
        <w:t>УЭВ</w:t>
      </w:r>
      <w:r w:rsidR="001C32E1">
        <w:rPr>
          <w:rFonts w:ascii="Arial" w:eastAsia="Times New Roman" w:hAnsi="Arial" w:cs="Arial"/>
          <w:spacing w:val="-5"/>
          <w:sz w:val="22"/>
        </w:rPr>
        <w:t>»</w:t>
      </w:r>
      <w:r w:rsidRPr="00BB6D8B">
        <w:rPr>
          <w:rFonts w:ascii="Arial" w:eastAsia="Times New Roman" w:hAnsi="Arial" w:cs="Arial"/>
          <w:spacing w:val="-5"/>
          <w:sz w:val="22"/>
        </w:rPr>
        <w:t xml:space="preserve"> имеется верхняя </w:t>
      </w:r>
      <w:r w:rsidR="001C32E1">
        <w:rPr>
          <w:rFonts w:ascii="Arial" w:eastAsia="Times New Roman" w:hAnsi="Arial" w:cs="Arial"/>
          <w:spacing w:val="-5"/>
          <w:sz w:val="22"/>
        </w:rPr>
        <w:t>«</w:t>
      </w:r>
      <w:r w:rsidRPr="00BB6D8B">
        <w:rPr>
          <w:rFonts w:ascii="Arial" w:eastAsia="Times New Roman" w:hAnsi="Arial" w:cs="Arial"/>
          <w:spacing w:val="-5"/>
          <w:sz w:val="22"/>
        </w:rPr>
        <w:t>срезка</w:t>
      </w:r>
      <w:r w:rsidR="001C32E1">
        <w:rPr>
          <w:rFonts w:ascii="Arial" w:eastAsia="Times New Roman" w:hAnsi="Arial" w:cs="Arial"/>
          <w:spacing w:val="-5"/>
          <w:sz w:val="22"/>
        </w:rPr>
        <w:t>»</w:t>
      </w:r>
      <w:r w:rsidRPr="00BB6D8B">
        <w:rPr>
          <w:rFonts w:ascii="Arial" w:eastAsia="Times New Roman" w:hAnsi="Arial" w:cs="Arial"/>
          <w:spacing w:val="-5"/>
          <w:sz w:val="22"/>
        </w:rPr>
        <w:t xml:space="preserve"> температурного графика. Производится только качественное регулирование отпуска тепла.</w:t>
      </w:r>
    </w:p>
    <w:p w14:paraId="1DCDEE2B"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работы различных схем подключения.</w:t>
      </w:r>
    </w:p>
    <w:p w14:paraId="0036A331" w14:textId="77777777" w:rsidR="00C97296" w:rsidRPr="007C242E" w:rsidRDefault="00C97296" w:rsidP="008E1455">
      <w:pPr>
        <w:ind w:firstLine="720"/>
        <w:rPr>
          <w:rFonts w:ascii="Arial" w:eastAsia="Times New Roman" w:hAnsi="Arial" w:cs="Arial"/>
          <w:spacing w:val="-5"/>
          <w:sz w:val="22"/>
          <w:highlight w:val="green"/>
        </w:rPr>
      </w:pPr>
    </w:p>
    <w:p w14:paraId="4B1F51C9" w14:textId="77777777" w:rsidR="00C97296" w:rsidRPr="00BB6D8B" w:rsidRDefault="005D572B" w:rsidP="008C1F50">
      <w:pPr>
        <w:pStyle w:val="2"/>
      </w:pPr>
      <w:r w:rsidRPr="00BB6D8B">
        <w:t xml:space="preserve"> </w:t>
      </w:r>
      <w:bookmarkStart w:id="61" w:name="_Toc135320903"/>
      <w:r w:rsidR="00C97296" w:rsidRPr="00BB6D8B">
        <w:t>Среднегодовая загрузка оборудования</w:t>
      </w:r>
      <w:bookmarkEnd w:id="61"/>
    </w:p>
    <w:p w14:paraId="0B9174B3"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Среднегодовая загрузка оборудования котельных определяется отношением объема выработанной тепловой энергии к числу часов работы оборудования и величине установленной тепловой мощности котельной.</w:t>
      </w:r>
    </w:p>
    <w:p w14:paraId="6636AF5F"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 xml:space="preserve">Коэффициент использования установленной мощности составляет от </w:t>
      </w:r>
      <w:r w:rsidR="00BA119A" w:rsidRPr="00BB6D8B">
        <w:rPr>
          <w:rFonts w:ascii="Arial" w:eastAsia="Times New Roman" w:hAnsi="Arial" w:cs="Arial"/>
          <w:spacing w:val="-5"/>
          <w:sz w:val="22"/>
        </w:rPr>
        <w:t xml:space="preserve">8 </w:t>
      </w:r>
      <w:r w:rsidRPr="00BB6D8B">
        <w:rPr>
          <w:rFonts w:ascii="Arial" w:eastAsia="Times New Roman" w:hAnsi="Arial" w:cs="Arial"/>
          <w:spacing w:val="-5"/>
          <w:sz w:val="22"/>
        </w:rPr>
        <w:t xml:space="preserve">% на котельной </w:t>
      </w:r>
      <w:r w:rsidR="001C32E1">
        <w:rPr>
          <w:rFonts w:ascii="Arial" w:eastAsia="Times New Roman" w:hAnsi="Arial" w:cs="Arial"/>
          <w:spacing w:val="-5"/>
          <w:sz w:val="22"/>
        </w:rPr>
        <w:t>«</w:t>
      </w:r>
      <w:r w:rsidRPr="00BB6D8B">
        <w:rPr>
          <w:rFonts w:ascii="Arial" w:eastAsia="Times New Roman" w:hAnsi="Arial" w:cs="Arial"/>
          <w:spacing w:val="-5"/>
          <w:sz w:val="22"/>
        </w:rPr>
        <w:t>Озерная</w:t>
      </w:r>
      <w:r w:rsidR="001C32E1">
        <w:rPr>
          <w:rFonts w:ascii="Arial" w:eastAsia="Times New Roman" w:hAnsi="Arial" w:cs="Arial"/>
          <w:spacing w:val="-5"/>
          <w:sz w:val="22"/>
        </w:rPr>
        <w:t>»</w:t>
      </w:r>
      <w:r w:rsidRPr="00BB6D8B">
        <w:rPr>
          <w:rFonts w:ascii="Arial" w:eastAsia="Times New Roman" w:hAnsi="Arial" w:cs="Arial"/>
          <w:spacing w:val="-5"/>
          <w:sz w:val="22"/>
        </w:rPr>
        <w:t xml:space="preserve">, до </w:t>
      </w:r>
      <w:r w:rsidR="00BA119A" w:rsidRPr="00BB6D8B">
        <w:rPr>
          <w:rFonts w:ascii="Arial" w:eastAsia="Times New Roman" w:hAnsi="Arial" w:cs="Arial"/>
          <w:spacing w:val="-5"/>
          <w:sz w:val="22"/>
        </w:rPr>
        <w:t>29</w:t>
      </w:r>
      <w:r w:rsidRPr="00BB6D8B">
        <w:rPr>
          <w:rFonts w:ascii="Arial" w:eastAsia="Times New Roman" w:hAnsi="Arial" w:cs="Arial"/>
          <w:spacing w:val="-5"/>
          <w:sz w:val="22"/>
        </w:rPr>
        <w:t xml:space="preserve"> % на котельн</w:t>
      </w:r>
      <w:r w:rsidR="000616D3" w:rsidRPr="00BB6D8B">
        <w:rPr>
          <w:rFonts w:ascii="Arial" w:eastAsia="Times New Roman" w:hAnsi="Arial" w:cs="Arial"/>
          <w:spacing w:val="-5"/>
          <w:sz w:val="22"/>
        </w:rPr>
        <w:t>ой</w:t>
      </w:r>
      <w:r w:rsidR="00BA119A" w:rsidRPr="00BB6D8B">
        <w:rPr>
          <w:rFonts w:ascii="Arial" w:eastAsia="Times New Roman" w:hAnsi="Arial" w:cs="Arial"/>
          <w:spacing w:val="-5"/>
          <w:sz w:val="22"/>
        </w:rPr>
        <w:t xml:space="preserve"> </w:t>
      </w:r>
      <w:r w:rsidR="001C32E1">
        <w:rPr>
          <w:rFonts w:ascii="Arial" w:eastAsia="Times New Roman" w:hAnsi="Arial" w:cs="Arial"/>
          <w:spacing w:val="-5"/>
          <w:sz w:val="22"/>
        </w:rPr>
        <w:t>«</w:t>
      </w:r>
      <w:r w:rsidRPr="00BB6D8B">
        <w:rPr>
          <w:rFonts w:ascii="Arial" w:eastAsia="Times New Roman" w:hAnsi="Arial" w:cs="Arial"/>
          <w:spacing w:val="-5"/>
          <w:sz w:val="22"/>
        </w:rPr>
        <w:t>Новая</w:t>
      </w:r>
      <w:r w:rsidR="001C32E1">
        <w:rPr>
          <w:rFonts w:ascii="Arial" w:eastAsia="Times New Roman" w:hAnsi="Arial" w:cs="Arial"/>
          <w:spacing w:val="-5"/>
          <w:sz w:val="22"/>
        </w:rPr>
        <w:t>»</w:t>
      </w:r>
      <w:r w:rsidR="000616D3" w:rsidRPr="00BB6D8B">
        <w:rPr>
          <w:rFonts w:ascii="Arial" w:eastAsia="Times New Roman" w:hAnsi="Arial" w:cs="Arial"/>
          <w:spacing w:val="-5"/>
          <w:sz w:val="22"/>
        </w:rPr>
        <w:t>.</w:t>
      </w:r>
    </w:p>
    <w:p w14:paraId="5AF2C021" w14:textId="77777777" w:rsidR="00C97296" w:rsidRPr="00BB6D8B" w:rsidRDefault="00C97296" w:rsidP="00BA119A">
      <w:pPr>
        <w:ind w:firstLine="720"/>
        <w:rPr>
          <w:rFonts w:ascii="Arial" w:eastAsia="Times New Roman" w:hAnsi="Arial" w:cs="Arial"/>
          <w:spacing w:val="-5"/>
          <w:sz w:val="22"/>
        </w:rPr>
      </w:pPr>
      <w:r w:rsidRPr="00BB6D8B">
        <w:rPr>
          <w:rFonts w:ascii="Arial" w:eastAsia="Times New Roman" w:hAnsi="Arial" w:cs="Arial"/>
          <w:spacing w:val="-5"/>
          <w:sz w:val="22"/>
        </w:rPr>
        <w:t xml:space="preserve">Коэффициент использования установленной мощности составляет от 11 % на котельной </w:t>
      </w:r>
      <w:r w:rsidR="001C32E1">
        <w:rPr>
          <w:rFonts w:ascii="Arial" w:eastAsia="Times New Roman" w:hAnsi="Arial" w:cs="Arial"/>
          <w:spacing w:val="-5"/>
          <w:sz w:val="22"/>
        </w:rPr>
        <w:t>«</w:t>
      </w:r>
      <w:r w:rsidRPr="00BB6D8B">
        <w:rPr>
          <w:rFonts w:ascii="Arial" w:eastAsia="Times New Roman" w:hAnsi="Arial" w:cs="Arial"/>
          <w:spacing w:val="-5"/>
          <w:sz w:val="22"/>
        </w:rPr>
        <w:t>Рассвет</w:t>
      </w:r>
      <w:r w:rsidR="001C32E1">
        <w:rPr>
          <w:rFonts w:ascii="Arial" w:eastAsia="Times New Roman" w:hAnsi="Arial" w:cs="Arial"/>
          <w:spacing w:val="-5"/>
          <w:sz w:val="22"/>
        </w:rPr>
        <w:t>»</w:t>
      </w:r>
      <w:r w:rsidRPr="00BB6D8B">
        <w:rPr>
          <w:rFonts w:ascii="Arial" w:eastAsia="Times New Roman" w:hAnsi="Arial" w:cs="Arial"/>
          <w:spacing w:val="-5"/>
          <w:sz w:val="22"/>
        </w:rPr>
        <w:t xml:space="preserve">, до 23 </w:t>
      </w:r>
      <w:r w:rsidR="000616D3" w:rsidRPr="00BB6D8B">
        <w:rPr>
          <w:rFonts w:ascii="Arial" w:eastAsia="Times New Roman" w:hAnsi="Arial" w:cs="Arial"/>
          <w:spacing w:val="-5"/>
          <w:sz w:val="22"/>
        </w:rPr>
        <w:t>%</w:t>
      </w:r>
      <w:r w:rsidRPr="00BB6D8B">
        <w:rPr>
          <w:rFonts w:ascii="Arial" w:eastAsia="Times New Roman" w:hAnsi="Arial" w:cs="Arial"/>
          <w:spacing w:val="-5"/>
          <w:sz w:val="22"/>
        </w:rPr>
        <w:t xml:space="preserve">на </w:t>
      </w:r>
      <w:proofErr w:type="gramStart"/>
      <w:r w:rsidRPr="00BB6D8B">
        <w:rPr>
          <w:rFonts w:ascii="Arial" w:eastAsia="Times New Roman" w:hAnsi="Arial" w:cs="Arial"/>
          <w:spacing w:val="-5"/>
          <w:sz w:val="22"/>
        </w:rPr>
        <w:t xml:space="preserve">котельных </w:t>
      </w:r>
      <w:r w:rsidR="000616D3" w:rsidRPr="00BB6D8B">
        <w:rPr>
          <w:rFonts w:ascii="Arial" w:eastAsia="Times New Roman" w:hAnsi="Arial" w:cs="Arial"/>
          <w:spacing w:val="-5"/>
          <w:sz w:val="22"/>
        </w:rPr>
        <w:t xml:space="preserve"> </w:t>
      </w:r>
      <w:r w:rsidRPr="00BB6D8B">
        <w:rPr>
          <w:rFonts w:ascii="Arial" w:eastAsia="Times New Roman" w:hAnsi="Arial" w:cs="Arial"/>
          <w:spacing w:val="-5"/>
          <w:sz w:val="22"/>
        </w:rPr>
        <w:t>ИП</w:t>
      </w:r>
      <w:proofErr w:type="gramEnd"/>
      <w:r w:rsidRPr="00BB6D8B">
        <w:rPr>
          <w:rFonts w:ascii="Arial" w:eastAsia="Times New Roman" w:hAnsi="Arial" w:cs="Arial"/>
          <w:spacing w:val="-5"/>
          <w:sz w:val="22"/>
        </w:rPr>
        <w:t xml:space="preserve"> </w:t>
      </w:r>
      <w:r w:rsidR="001C32E1">
        <w:rPr>
          <w:rFonts w:ascii="Arial" w:eastAsia="Times New Roman" w:hAnsi="Arial" w:cs="Arial"/>
          <w:spacing w:val="-5"/>
          <w:sz w:val="22"/>
        </w:rPr>
        <w:t>«</w:t>
      </w:r>
      <w:r w:rsidR="00BB6D8B" w:rsidRPr="00BB6D8B">
        <w:rPr>
          <w:rFonts w:ascii="Arial" w:eastAsia="Times New Roman" w:hAnsi="Arial" w:cs="Arial"/>
          <w:spacing w:val="-5"/>
          <w:sz w:val="22"/>
        </w:rPr>
        <w:t>Голубев</w:t>
      </w:r>
      <w:r w:rsidR="001C32E1">
        <w:rPr>
          <w:rFonts w:ascii="Arial" w:eastAsia="Times New Roman" w:hAnsi="Arial" w:cs="Arial"/>
          <w:spacing w:val="-5"/>
          <w:sz w:val="22"/>
        </w:rPr>
        <w:t>»</w:t>
      </w:r>
      <w:r w:rsidR="00BB6D8B" w:rsidRPr="00BB6D8B">
        <w:rPr>
          <w:rFonts w:ascii="Arial" w:eastAsia="Times New Roman" w:hAnsi="Arial" w:cs="Arial"/>
          <w:spacing w:val="-5"/>
          <w:sz w:val="22"/>
        </w:rPr>
        <w:t xml:space="preserve"> </w:t>
      </w:r>
      <w:r w:rsidR="000616D3" w:rsidRPr="00BB6D8B">
        <w:rPr>
          <w:rFonts w:ascii="Arial" w:eastAsia="Times New Roman" w:hAnsi="Arial" w:cs="Arial"/>
          <w:spacing w:val="-5"/>
          <w:sz w:val="22"/>
        </w:rPr>
        <w:t xml:space="preserve">и до 34% на котельной </w:t>
      </w:r>
      <w:r w:rsidR="001C32E1">
        <w:rPr>
          <w:rFonts w:ascii="Arial" w:eastAsia="Times New Roman" w:hAnsi="Arial" w:cs="Arial"/>
          <w:spacing w:val="-5"/>
          <w:sz w:val="22"/>
        </w:rPr>
        <w:t>«</w:t>
      </w:r>
      <w:r w:rsidR="000616D3" w:rsidRPr="00BB6D8B">
        <w:rPr>
          <w:rFonts w:ascii="Arial" w:eastAsia="Times New Roman" w:hAnsi="Arial" w:cs="Arial"/>
          <w:spacing w:val="-5"/>
          <w:sz w:val="22"/>
        </w:rPr>
        <w:t>ТГК-1</w:t>
      </w:r>
      <w:r w:rsidR="001C32E1">
        <w:rPr>
          <w:rFonts w:ascii="Arial" w:eastAsia="Times New Roman" w:hAnsi="Arial" w:cs="Arial"/>
          <w:spacing w:val="-5"/>
          <w:sz w:val="22"/>
        </w:rPr>
        <w:t>»</w:t>
      </w:r>
      <w:r w:rsidR="000616D3" w:rsidRPr="00BB6D8B">
        <w:rPr>
          <w:rFonts w:ascii="Arial" w:eastAsia="Times New Roman" w:hAnsi="Arial" w:cs="Arial"/>
          <w:spacing w:val="-5"/>
          <w:sz w:val="22"/>
        </w:rPr>
        <w:t xml:space="preserve">.  На </w:t>
      </w:r>
      <w:r w:rsidRPr="00BB6D8B">
        <w:rPr>
          <w:rFonts w:ascii="Arial" w:eastAsia="Times New Roman" w:hAnsi="Arial" w:cs="Arial"/>
          <w:spacing w:val="-5"/>
          <w:sz w:val="22"/>
        </w:rPr>
        <w:t xml:space="preserve">большинстве систем теплоснабжения тепловые мощности </w:t>
      </w:r>
      <w:r w:rsidR="001C32E1">
        <w:rPr>
          <w:rFonts w:ascii="Arial" w:eastAsia="Times New Roman" w:hAnsi="Arial" w:cs="Arial"/>
          <w:spacing w:val="-5"/>
          <w:sz w:val="22"/>
        </w:rPr>
        <w:t>«</w:t>
      </w:r>
      <w:r w:rsidRPr="00BB6D8B">
        <w:rPr>
          <w:rFonts w:ascii="Arial" w:eastAsia="Times New Roman" w:hAnsi="Arial" w:cs="Arial"/>
          <w:spacing w:val="-5"/>
          <w:sz w:val="22"/>
        </w:rPr>
        <w:t>нетто</w:t>
      </w:r>
      <w:r w:rsidR="001C32E1">
        <w:rPr>
          <w:rFonts w:ascii="Arial" w:eastAsia="Times New Roman" w:hAnsi="Arial" w:cs="Arial"/>
          <w:spacing w:val="-5"/>
          <w:sz w:val="22"/>
        </w:rPr>
        <w:t>»</w:t>
      </w:r>
      <w:r w:rsidRPr="00BB6D8B">
        <w:rPr>
          <w:rFonts w:ascii="Arial" w:eastAsia="Times New Roman" w:hAnsi="Arial" w:cs="Arial"/>
          <w:spacing w:val="-5"/>
          <w:sz w:val="22"/>
        </w:rPr>
        <w:t xml:space="preserve"> котельных значительно превышают величину подключенной нагрузки потребителей </w:t>
      </w:r>
      <w:r w:rsidR="000616D3" w:rsidRPr="00BB6D8B">
        <w:rPr>
          <w:rFonts w:ascii="Arial" w:eastAsia="Times New Roman" w:hAnsi="Arial" w:cs="Arial"/>
          <w:spacing w:val="-5"/>
          <w:sz w:val="22"/>
        </w:rPr>
        <w:t>(</w:t>
      </w:r>
      <w:r w:rsidRPr="00BB6D8B">
        <w:rPr>
          <w:rFonts w:ascii="Arial" w:eastAsia="Times New Roman" w:hAnsi="Arial" w:cs="Arial"/>
          <w:spacing w:val="-5"/>
          <w:sz w:val="22"/>
        </w:rPr>
        <w:t>с учетом потерь в тепловых сетях</w:t>
      </w:r>
      <w:r w:rsidR="000616D3" w:rsidRPr="00BB6D8B">
        <w:rPr>
          <w:rFonts w:ascii="Arial" w:eastAsia="Times New Roman" w:hAnsi="Arial" w:cs="Arial"/>
          <w:spacing w:val="-5"/>
          <w:sz w:val="22"/>
        </w:rPr>
        <w:t>)</w:t>
      </w:r>
      <w:r w:rsidRPr="00BB6D8B">
        <w:rPr>
          <w:rFonts w:ascii="Arial" w:eastAsia="Times New Roman" w:hAnsi="Arial" w:cs="Arial"/>
          <w:spacing w:val="-5"/>
          <w:sz w:val="22"/>
        </w:rPr>
        <w:t>, что приводит к неполн</w:t>
      </w:r>
      <w:r w:rsidR="000616D3" w:rsidRPr="00BB6D8B">
        <w:rPr>
          <w:rFonts w:ascii="Arial" w:eastAsia="Times New Roman" w:hAnsi="Arial" w:cs="Arial"/>
          <w:spacing w:val="-5"/>
          <w:sz w:val="22"/>
        </w:rPr>
        <w:t>ой</w:t>
      </w:r>
      <w:r w:rsidRPr="00BB6D8B">
        <w:rPr>
          <w:rFonts w:ascii="Arial" w:eastAsia="Times New Roman" w:hAnsi="Arial" w:cs="Arial"/>
          <w:spacing w:val="-5"/>
          <w:sz w:val="22"/>
        </w:rPr>
        <w:t xml:space="preserve"> загрузк</w:t>
      </w:r>
      <w:r w:rsidR="000616D3" w:rsidRPr="00BB6D8B">
        <w:rPr>
          <w:rFonts w:ascii="Arial" w:eastAsia="Times New Roman" w:hAnsi="Arial" w:cs="Arial"/>
          <w:spacing w:val="-5"/>
          <w:sz w:val="22"/>
        </w:rPr>
        <w:t>е</w:t>
      </w:r>
      <w:r w:rsidRPr="00BB6D8B">
        <w:rPr>
          <w:rFonts w:ascii="Arial" w:eastAsia="Times New Roman" w:hAnsi="Arial" w:cs="Arial"/>
          <w:spacing w:val="-5"/>
          <w:sz w:val="22"/>
        </w:rPr>
        <w:t xml:space="preserve"> оборудования.</w:t>
      </w:r>
    </w:p>
    <w:p w14:paraId="2DC18C0E" w14:textId="77777777" w:rsidR="00C97296" w:rsidRPr="00BB6D8B" w:rsidRDefault="005D572B" w:rsidP="008C1F50">
      <w:pPr>
        <w:pStyle w:val="2"/>
      </w:pPr>
      <w:r w:rsidRPr="00BB6D8B">
        <w:t xml:space="preserve"> </w:t>
      </w:r>
      <w:bookmarkStart w:id="62" w:name="_Toc135320904"/>
      <w:r w:rsidR="00C97296" w:rsidRPr="00BB6D8B">
        <w:t>Способы учета тепла, отпущенного в тепловые сети</w:t>
      </w:r>
      <w:bookmarkEnd w:id="62"/>
    </w:p>
    <w:p w14:paraId="7526B54C"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 xml:space="preserve">Большинство котельных города оснащено приборами учета, фиксирующими значения расхода, давления и температуры теплоносителя в </w:t>
      </w:r>
      <w:r w:rsidR="000616D3" w:rsidRPr="00BB6D8B">
        <w:rPr>
          <w:rFonts w:ascii="Arial" w:eastAsia="Times New Roman" w:hAnsi="Arial" w:cs="Arial"/>
          <w:spacing w:val="-5"/>
          <w:sz w:val="22"/>
        </w:rPr>
        <w:t>подающем</w:t>
      </w:r>
      <w:r w:rsidRPr="00BB6D8B">
        <w:rPr>
          <w:rFonts w:ascii="Arial" w:eastAsia="Times New Roman" w:hAnsi="Arial" w:cs="Arial"/>
          <w:spacing w:val="-5"/>
          <w:sz w:val="22"/>
        </w:rPr>
        <w:t xml:space="preserve"> и обрат</w:t>
      </w:r>
      <w:r w:rsidR="000616D3" w:rsidRPr="00BB6D8B">
        <w:rPr>
          <w:rFonts w:ascii="Arial" w:eastAsia="Times New Roman" w:hAnsi="Arial" w:cs="Arial"/>
          <w:spacing w:val="-5"/>
          <w:sz w:val="22"/>
        </w:rPr>
        <w:t>н</w:t>
      </w:r>
      <w:r w:rsidRPr="00BB6D8B">
        <w:rPr>
          <w:rFonts w:ascii="Arial" w:eastAsia="Times New Roman" w:hAnsi="Arial" w:cs="Arial"/>
          <w:spacing w:val="-5"/>
          <w:sz w:val="22"/>
        </w:rPr>
        <w:t>ом трубопровод</w:t>
      </w:r>
      <w:r w:rsidR="000616D3" w:rsidRPr="00BB6D8B">
        <w:rPr>
          <w:rFonts w:ascii="Arial" w:eastAsia="Times New Roman" w:hAnsi="Arial" w:cs="Arial"/>
          <w:spacing w:val="-5"/>
          <w:sz w:val="22"/>
        </w:rPr>
        <w:t>ах, а также в линиях</w:t>
      </w:r>
      <w:r w:rsidRPr="00BB6D8B">
        <w:rPr>
          <w:rFonts w:ascii="Arial" w:eastAsia="Times New Roman" w:hAnsi="Arial" w:cs="Arial"/>
          <w:spacing w:val="-5"/>
          <w:sz w:val="22"/>
        </w:rPr>
        <w:t xml:space="preserve"> подпитки.</w:t>
      </w:r>
    </w:p>
    <w:p w14:paraId="690617FF" w14:textId="77777777" w:rsidR="00C97296" w:rsidRPr="00BB6D8B" w:rsidRDefault="00C97296" w:rsidP="000616D3">
      <w:pPr>
        <w:ind w:firstLine="720"/>
        <w:rPr>
          <w:rFonts w:ascii="Arial" w:eastAsia="Times New Roman" w:hAnsi="Arial" w:cs="Arial"/>
          <w:spacing w:val="-5"/>
          <w:sz w:val="22"/>
        </w:rPr>
      </w:pPr>
      <w:r w:rsidRPr="00BB6D8B">
        <w:rPr>
          <w:rFonts w:ascii="Arial" w:eastAsia="Times New Roman" w:hAnsi="Arial" w:cs="Arial"/>
          <w:spacing w:val="-5"/>
          <w:sz w:val="22"/>
        </w:rPr>
        <w:t xml:space="preserve">Для учета </w:t>
      </w:r>
      <w:r w:rsidR="000616D3" w:rsidRPr="00BB6D8B">
        <w:rPr>
          <w:rFonts w:ascii="Arial" w:eastAsia="Times New Roman" w:hAnsi="Arial" w:cs="Arial"/>
          <w:spacing w:val="-5"/>
          <w:sz w:val="22"/>
        </w:rPr>
        <w:t xml:space="preserve">отпускаемой </w:t>
      </w:r>
      <w:r w:rsidRPr="00BB6D8B">
        <w:rPr>
          <w:rFonts w:ascii="Arial" w:eastAsia="Times New Roman" w:hAnsi="Arial" w:cs="Arial"/>
          <w:spacing w:val="-5"/>
          <w:sz w:val="22"/>
        </w:rPr>
        <w:t>тепловой энергии</w:t>
      </w:r>
      <w:r w:rsidR="000616D3" w:rsidRPr="00BB6D8B">
        <w:rPr>
          <w:rFonts w:ascii="Arial" w:eastAsia="Times New Roman" w:hAnsi="Arial" w:cs="Arial"/>
          <w:spacing w:val="-5"/>
          <w:sz w:val="22"/>
        </w:rPr>
        <w:t>,</w:t>
      </w:r>
      <w:r w:rsidRPr="00BB6D8B">
        <w:rPr>
          <w:rFonts w:ascii="Arial" w:eastAsia="Times New Roman" w:hAnsi="Arial" w:cs="Arial"/>
          <w:spacing w:val="-5"/>
          <w:sz w:val="22"/>
        </w:rPr>
        <w:t xml:space="preserve"> на котельных г. </w:t>
      </w:r>
      <w:r w:rsidR="005D572B" w:rsidRPr="00BB6D8B">
        <w:rPr>
          <w:rFonts w:ascii="Arial" w:eastAsia="Times New Roman" w:hAnsi="Arial" w:cs="Arial"/>
          <w:spacing w:val="-5"/>
          <w:sz w:val="22"/>
        </w:rPr>
        <w:t>Бердска производится</w:t>
      </w:r>
      <w:r w:rsidRPr="00BB6D8B">
        <w:rPr>
          <w:rFonts w:ascii="Arial" w:eastAsia="Times New Roman" w:hAnsi="Arial" w:cs="Arial"/>
          <w:spacing w:val="-5"/>
          <w:sz w:val="22"/>
        </w:rPr>
        <w:t xml:space="preserve"> </w:t>
      </w:r>
      <w:r w:rsidR="000616D3" w:rsidRPr="00BB6D8B">
        <w:rPr>
          <w:rFonts w:ascii="Arial" w:eastAsia="Times New Roman" w:hAnsi="Arial" w:cs="Arial"/>
          <w:spacing w:val="-5"/>
          <w:sz w:val="22"/>
        </w:rPr>
        <w:t>измерения приборами</w:t>
      </w:r>
      <w:r w:rsidRPr="00BB6D8B">
        <w:rPr>
          <w:rFonts w:ascii="Arial" w:eastAsia="Times New Roman" w:hAnsi="Arial" w:cs="Arial"/>
          <w:spacing w:val="-5"/>
          <w:sz w:val="22"/>
        </w:rPr>
        <w:t xml:space="preserve"> количества холодной воды, тепловой энергии, пара, температуры, давления, суммарного расхода </w:t>
      </w:r>
      <w:r w:rsidR="00AE5610" w:rsidRPr="00BB6D8B">
        <w:rPr>
          <w:rFonts w:ascii="Arial" w:eastAsia="Times New Roman" w:hAnsi="Arial" w:cs="Arial"/>
          <w:spacing w:val="-5"/>
          <w:sz w:val="22"/>
        </w:rPr>
        <w:t>сетевой воды в подающем и</w:t>
      </w:r>
      <w:r w:rsidRPr="00BB6D8B">
        <w:rPr>
          <w:rFonts w:ascii="Arial" w:eastAsia="Times New Roman" w:hAnsi="Arial" w:cs="Arial"/>
          <w:spacing w:val="-5"/>
          <w:sz w:val="22"/>
        </w:rPr>
        <w:t xml:space="preserve"> обратно</w:t>
      </w:r>
      <w:r w:rsidR="00AE5610" w:rsidRPr="00BB6D8B">
        <w:rPr>
          <w:rFonts w:ascii="Arial" w:eastAsia="Times New Roman" w:hAnsi="Arial" w:cs="Arial"/>
          <w:spacing w:val="-5"/>
          <w:sz w:val="22"/>
        </w:rPr>
        <w:t>м трубопроводах,</w:t>
      </w:r>
      <w:r w:rsidRPr="00BB6D8B">
        <w:rPr>
          <w:rFonts w:ascii="Arial" w:eastAsia="Times New Roman" w:hAnsi="Arial" w:cs="Arial"/>
          <w:spacing w:val="-5"/>
          <w:sz w:val="22"/>
        </w:rPr>
        <w:t xml:space="preserve"> подпиточной воды на </w:t>
      </w:r>
      <w:r w:rsidR="00AE5610" w:rsidRPr="00BB6D8B">
        <w:rPr>
          <w:rFonts w:ascii="Arial" w:eastAsia="Times New Roman" w:hAnsi="Arial" w:cs="Arial"/>
          <w:spacing w:val="-5"/>
          <w:sz w:val="22"/>
        </w:rPr>
        <w:t xml:space="preserve">нужды </w:t>
      </w:r>
      <w:r w:rsidRPr="00BB6D8B">
        <w:rPr>
          <w:rFonts w:ascii="Arial" w:eastAsia="Times New Roman" w:hAnsi="Arial" w:cs="Arial"/>
          <w:spacing w:val="-5"/>
          <w:sz w:val="22"/>
        </w:rPr>
        <w:t>отоплени</w:t>
      </w:r>
      <w:r w:rsidR="00AE5610" w:rsidRPr="00BB6D8B">
        <w:rPr>
          <w:rFonts w:ascii="Arial" w:eastAsia="Times New Roman" w:hAnsi="Arial" w:cs="Arial"/>
          <w:spacing w:val="-5"/>
          <w:sz w:val="22"/>
        </w:rPr>
        <w:t>я</w:t>
      </w:r>
      <w:r w:rsidRPr="00BB6D8B">
        <w:rPr>
          <w:rFonts w:ascii="Arial" w:eastAsia="Times New Roman" w:hAnsi="Arial" w:cs="Arial"/>
          <w:spacing w:val="-5"/>
          <w:sz w:val="22"/>
        </w:rPr>
        <w:t xml:space="preserve"> и </w:t>
      </w:r>
      <w:r w:rsidR="005D572B" w:rsidRPr="00BB6D8B">
        <w:rPr>
          <w:rFonts w:ascii="Arial" w:eastAsia="Times New Roman" w:hAnsi="Arial" w:cs="Arial"/>
          <w:spacing w:val="-5"/>
          <w:sz w:val="22"/>
        </w:rPr>
        <w:t>ГВС,</w:t>
      </w:r>
      <w:r w:rsidRPr="00BB6D8B">
        <w:rPr>
          <w:rFonts w:ascii="Arial" w:eastAsia="Times New Roman" w:hAnsi="Arial" w:cs="Arial"/>
          <w:spacing w:val="-5"/>
          <w:sz w:val="22"/>
        </w:rPr>
        <w:t xml:space="preserve"> отпускаемой потребителю.</w:t>
      </w:r>
    </w:p>
    <w:p w14:paraId="29D3875A"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Тепловычислители формируют месячные и суточные отчеты, где в табличной форме представлены все необходимые сведения о потреблении тепловой энергии и теплоносителя по каждому выводу.</w:t>
      </w:r>
    </w:p>
    <w:p w14:paraId="32FC48E2"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 xml:space="preserve">Все средства измерения проходят регулярную поверку. В составе цеха ремонта оборудования КИПиА МУП </w:t>
      </w:r>
      <w:r w:rsidR="001C32E1">
        <w:rPr>
          <w:rFonts w:ascii="Arial" w:eastAsia="Times New Roman" w:hAnsi="Arial" w:cs="Arial"/>
          <w:spacing w:val="-5"/>
          <w:sz w:val="22"/>
        </w:rPr>
        <w:t>«</w:t>
      </w:r>
      <w:r w:rsidRPr="00BB6D8B">
        <w:rPr>
          <w:rFonts w:ascii="Arial" w:eastAsia="Times New Roman" w:hAnsi="Arial" w:cs="Arial"/>
          <w:spacing w:val="-5"/>
          <w:sz w:val="22"/>
        </w:rPr>
        <w:t>КБУ</w:t>
      </w:r>
      <w:r w:rsidR="001C32E1">
        <w:rPr>
          <w:rFonts w:ascii="Arial" w:eastAsia="Times New Roman" w:hAnsi="Arial" w:cs="Arial"/>
          <w:spacing w:val="-5"/>
          <w:sz w:val="22"/>
        </w:rPr>
        <w:t>»</w:t>
      </w:r>
      <w:r w:rsidRPr="00BB6D8B">
        <w:rPr>
          <w:rFonts w:ascii="Arial" w:eastAsia="Times New Roman" w:hAnsi="Arial" w:cs="Arial"/>
          <w:spacing w:val="-5"/>
          <w:sz w:val="22"/>
        </w:rPr>
        <w:t xml:space="preserve"> имеется служба метрологического контроля, которая обеспечивает своевременную поверку оборудования.</w:t>
      </w:r>
    </w:p>
    <w:p w14:paraId="1384E0FE"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lastRenderedPageBreak/>
        <w:t>Установленное оборудование удовлетворяет условиям эксплуатации, значения пределов допускаемой относительной погрешности измерения приборов в пределах нормы.</w:t>
      </w:r>
    </w:p>
    <w:p w14:paraId="6BB83069" w14:textId="77777777" w:rsidR="00AE5610" w:rsidRPr="00BB6D8B" w:rsidRDefault="00AE5610" w:rsidP="00C97296">
      <w:pPr>
        <w:ind w:firstLine="720"/>
        <w:rPr>
          <w:rFonts w:ascii="Arial" w:eastAsia="Times New Roman" w:hAnsi="Arial" w:cs="Arial"/>
          <w:spacing w:val="-5"/>
          <w:sz w:val="22"/>
        </w:rPr>
      </w:pPr>
      <w:r w:rsidRPr="00BB6D8B">
        <w:rPr>
          <w:rFonts w:ascii="Arial" w:eastAsia="Times New Roman" w:hAnsi="Arial" w:cs="Arial"/>
          <w:spacing w:val="-5"/>
          <w:sz w:val="22"/>
        </w:rPr>
        <w:t>Приборы учета тепловой энергии с нарушенным сроком поверки, на момент составления схемы теплоснабжения отсутствовали.</w:t>
      </w:r>
    </w:p>
    <w:p w14:paraId="14261892" w14:textId="77777777" w:rsidR="00C97296" w:rsidRPr="007C242E" w:rsidRDefault="00C97296" w:rsidP="00AE5610">
      <w:pPr>
        <w:ind w:firstLine="720"/>
        <w:rPr>
          <w:rFonts w:ascii="Arial" w:eastAsia="Times New Roman" w:hAnsi="Arial" w:cs="Arial"/>
          <w:spacing w:val="-5"/>
          <w:sz w:val="22"/>
          <w:highlight w:val="green"/>
        </w:rPr>
      </w:pPr>
    </w:p>
    <w:p w14:paraId="14894639" w14:textId="77777777" w:rsidR="00C97296" w:rsidRPr="00BB6D8B" w:rsidRDefault="00C97296" w:rsidP="008C1F50">
      <w:pPr>
        <w:pStyle w:val="2"/>
      </w:pPr>
      <w:bookmarkStart w:id="63" w:name="_Toc135320905"/>
      <w:r w:rsidRPr="00BB6D8B">
        <w:t>Статистика отказов и восстановлений оборудования источников тепловой энергии</w:t>
      </w:r>
      <w:bookmarkEnd w:id="63"/>
    </w:p>
    <w:p w14:paraId="7157C07C" w14:textId="77777777" w:rsidR="00C97296" w:rsidRPr="00BB6D8B" w:rsidRDefault="00AE5610" w:rsidP="00C97296">
      <w:pPr>
        <w:ind w:firstLine="720"/>
        <w:rPr>
          <w:rFonts w:ascii="Arial" w:eastAsia="Times New Roman" w:hAnsi="Arial" w:cs="Arial"/>
          <w:spacing w:val="-5"/>
          <w:sz w:val="22"/>
        </w:rPr>
      </w:pPr>
      <w:r w:rsidRPr="00BB6D8B">
        <w:rPr>
          <w:rFonts w:ascii="Arial" w:eastAsia="Times New Roman" w:hAnsi="Arial" w:cs="Arial"/>
          <w:spacing w:val="-5"/>
          <w:sz w:val="22"/>
        </w:rPr>
        <w:t xml:space="preserve">Статистика отказов и восстановлений </w:t>
      </w:r>
      <w:r w:rsidR="00C97296" w:rsidRPr="00BB6D8B">
        <w:rPr>
          <w:rFonts w:ascii="Arial" w:eastAsia="Times New Roman" w:hAnsi="Arial" w:cs="Arial"/>
          <w:spacing w:val="-5"/>
          <w:sz w:val="22"/>
        </w:rPr>
        <w:t xml:space="preserve">основного оборудования котельных за последние 5 лет не зафиксировано. </w:t>
      </w:r>
      <w:r w:rsidR="005D572B" w:rsidRPr="00BB6D8B">
        <w:rPr>
          <w:rFonts w:ascii="Arial" w:eastAsia="Times New Roman" w:hAnsi="Arial" w:cs="Arial"/>
          <w:spacing w:val="-5"/>
          <w:sz w:val="22"/>
        </w:rPr>
        <w:t>Теплоисточники функционировали</w:t>
      </w:r>
      <w:r w:rsidR="00C97296" w:rsidRPr="00BB6D8B">
        <w:rPr>
          <w:rFonts w:ascii="Arial" w:eastAsia="Times New Roman" w:hAnsi="Arial" w:cs="Arial"/>
          <w:spacing w:val="-5"/>
          <w:sz w:val="22"/>
        </w:rPr>
        <w:t xml:space="preserve"> в штатном режиме, без сбоев.</w:t>
      </w:r>
    </w:p>
    <w:p w14:paraId="4E8055B3" w14:textId="77777777" w:rsidR="00AE5610"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 xml:space="preserve">Большая часть агрегатов котельной </w:t>
      </w:r>
      <w:r w:rsidR="001C32E1">
        <w:rPr>
          <w:rFonts w:ascii="Arial" w:eastAsia="Times New Roman" w:hAnsi="Arial" w:cs="Arial"/>
          <w:spacing w:val="-5"/>
          <w:sz w:val="22"/>
        </w:rPr>
        <w:t>«</w:t>
      </w:r>
      <w:r w:rsidRPr="00BB6D8B">
        <w:rPr>
          <w:rFonts w:ascii="Arial" w:eastAsia="Times New Roman" w:hAnsi="Arial" w:cs="Arial"/>
          <w:spacing w:val="-5"/>
          <w:sz w:val="22"/>
        </w:rPr>
        <w:t>ТГК</w:t>
      </w:r>
      <w:r w:rsidR="00AE5610" w:rsidRPr="00BB6D8B">
        <w:rPr>
          <w:rFonts w:ascii="Arial" w:eastAsia="Times New Roman" w:hAnsi="Arial" w:cs="Arial"/>
          <w:spacing w:val="-5"/>
          <w:sz w:val="22"/>
        </w:rPr>
        <w:t>-</w:t>
      </w:r>
      <w:r w:rsidRPr="00BB6D8B">
        <w:rPr>
          <w:rFonts w:ascii="Arial" w:eastAsia="Times New Roman" w:hAnsi="Arial" w:cs="Arial"/>
          <w:spacing w:val="-5"/>
          <w:sz w:val="22"/>
        </w:rPr>
        <w:t>1</w:t>
      </w:r>
      <w:r w:rsidR="001C32E1">
        <w:rPr>
          <w:rFonts w:ascii="Arial" w:eastAsia="Times New Roman" w:hAnsi="Arial" w:cs="Arial"/>
          <w:spacing w:val="-5"/>
          <w:sz w:val="22"/>
        </w:rPr>
        <w:t>»</w:t>
      </w:r>
      <w:r w:rsidRPr="00BB6D8B">
        <w:rPr>
          <w:rFonts w:ascii="Arial" w:eastAsia="Times New Roman" w:hAnsi="Arial" w:cs="Arial"/>
          <w:spacing w:val="-5"/>
          <w:sz w:val="22"/>
        </w:rPr>
        <w:t xml:space="preserve"> выработала свой ресурс, даже самые последние из установленных на объекте котлов работают около двадцати лет. </w:t>
      </w:r>
    </w:p>
    <w:p w14:paraId="2C648939"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Стабильность и безаварийная работа основного и вспомогательного котельного оборудования, во многом обусловлена хорошей и своевременной готовностью теплоисточников к прохождению отопительных сезонов, реализацией планов в выполнении объемов работ по капитальному ремонту и замене морально устаревшего оборудования.</w:t>
      </w:r>
    </w:p>
    <w:p w14:paraId="27F11757" w14:textId="77777777" w:rsidR="00C97296" w:rsidRPr="00BB6D8B" w:rsidRDefault="00C97296" w:rsidP="00AE5610">
      <w:pPr>
        <w:ind w:firstLine="720"/>
        <w:rPr>
          <w:rFonts w:ascii="Arial" w:eastAsia="Times New Roman" w:hAnsi="Arial" w:cs="Arial"/>
          <w:spacing w:val="-5"/>
          <w:sz w:val="22"/>
        </w:rPr>
      </w:pPr>
    </w:p>
    <w:p w14:paraId="671930F5" w14:textId="77777777" w:rsidR="00C97296" w:rsidRPr="00BB6D8B" w:rsidRDefault="00C97296" w:rsidP="008C1F50">
      <w:pPr>
        <w:pStyle w:val="2"/>
      </w:pPr>
      <w:bookmarkStart w:id="64" w:name="_Toc135320906"/>
      <w:r w:rsidRPr="00BB6D8B">
        <w:t>Предписания надзорных органов по запрещению дальнейшей эксплуатации источников тепловой энергии</w:t>
      </w:r>
      <w:bookmarkEnd w:id="64"/>
    </w:p>
    <w:p w14:paraId="4C78045D" w14:textId="77777777" w:rsidR="00C97296" w:rsidRPr="00BB6D8B" w:rsidRDefault="00C97296" w:rsidP="00AE5610">
      <w:pPr>
        <w:ind w:firstLine="720"/>
        <w:rPr>
          <w:rFonts w:ascii="Arial" w:eastAsia="Times New Roman" w:hAnsi="Arial" w:cs="Arial"/>
          <w:spacing w:val="-5"/>
          <w:sz w:val="22"/>
        </w:rPr>
      </w:pPr>
    </w:p>
    <w:p w14:paraId="334C4A10"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Предписания надзорных органов по запрещению дальнейшей эксплуатации о</w:t>
      </w:r>
      <w:r w:rsidR="00AE5610" w:rsidRPr="00BB6D8B">
        <w:rPr>
          <w:rFonts w:ascii="Arial" w:eastAsia="Times New Roman" w:hAnsi="Arial" w:cs="Arial"/>
          <w:spacing w:val="-5"/>
          <w:sz w:val="22"/>
        </w:rPr>
        <w:t>борудования отсутствуют.</w:t>
      </w:r>
    </w:p>
    <w:p w14:paraId="10C21F55" w14:textId="77777777" w:rsidR="00C97296" w:rsidRPr="00BB6D8B" w:rsidRDefault="00C97296" w:rsidP="00AE5610">
      <w:pPr>
        <w:ind w:firstLine="720"/>
        <w:rPr>
          <w:rFonts w:ascii="Arial" w:eastAsia="Times New Roman" w:hAnsi="Arial" w:cs="Arial"/>
          <w:spacing w:val="-5"/>
          <w:sz w:val="22"/>
        </w:rPr>
      </w:pPr>
    </w:p>
    <w:p w14:paraId="0238B95A" w14:textId="77777777" w:rsidR="00C97296" w:rsidRPr="00BB6D8B" w:rsidRDefault="00C97296" w:rsidP="008C1F50">
      <w:pPr>
        <w:pStyle w:val="2"/>
      </w:pPr>
      <w:bookmarkStart w:id="65" w:name="_Toc135320907"/>
      <w:r w:rsidRPr="00BB6D8B">
        <w:t>Перечень источников тепловой энергии и (или) оборудования</w:t>
      </w:r>
      <w:r w:rsidR="005D572B" w:rsidRPr="00BB6D8B">
        <w:t xml:space="preserve"> </w:t>
      </w:r>
      <w:r w:rsidRPr="00BB6D8B">
        <w:t>(турбоагрегатов),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65"/>
    </w:p>
    <w:p w14:paraId="552B7162" w14:textId="77777777" w:rsidR="00C97296" w:rsidRPr="00BB6D8B" w:rsidRDefault="00C97296" w:rsidP="00AE5610">
      <w:pPr>
        <w:ind w:firstLine="720"/>
        <w:rPr>
          <w:rFonts w:ascii="Arial" w:eastAsia="Times New Roman" w:hAnsi="Arial" w:cs="Arial"/>
          <w:spacing w:val="-5"/>
          <w:sz w:val="22"/>
        </w:rPr>
      </w:pPr>
    </w:p>
    <w:p w14:paraId="7EA9A593" w14:textId="77777777" w:rsidR="00C97296" w:rsidRPr="00BB6D8B" w:rsidRDefault="00C97296" w:rsidP="00C97296">
      <w:pPr>
        <w:ind w:firstLine="720"/>
        <w:rPr>
          <w:rFonts w:ascii="Arial" w:eastAsia="Times New Roman" w:hAnsi="Arial" w:cs="Arial"/>
          <w:spacing w:val="-5"/>
          <w:sz w:val="22"/>
        </w:rPr>
      </w:pPr>
      <w:r w:rsidRPr="00BB6D8B">
        <w:rPr>
          <w:rFonts w:ascii="Arial" w:eastAsia="Times New Roman" w:hAnsi="Arial" w:cs="Arial"/>
          <w:spacing w:val="-5"/>
          <w:sz w:val="22"/>
        </w:rPr>
        <w:t>Источники комбинированной выработки электрической и тепловой энергии на территории города отсутствуют.</w:t>
      </w:r>
    </w:p>
    <w:p w14:paraId="4D41FB9A" w14:textId="77777777" w:rsidR="00AE5610" w:rsidRPr="007C242E" w:rsidRDefault="00AE5610" w:rsidP="008E1455">
      <w:pPr>
        <w:ind w:firstLine="720"/>
        <w:rPr>
          <w:rFonts w:ascii="Arial" w:eastAsia="Times New Roman" w:hAnsi="Arial" w:cs="Arial"/>
          <w:spacing w:val="-5"/>
          <w:sz w:val="22"/>
          <w:highlight w:val="green"/>
        </w:rPr>
      </w:pPr>
      <w:r w:rsidRPr="007C242E">
        <w:rPr>
          <w:rFonts w:ascii="Arial" w:eastAsia="Times New Roman" w:hAnsi="Arial" w:cs="Arial"/>
          <w:spacing w:val="-5"/>
          <w:sz w:val="22"/>
          <w:highlight w:val="green"/>
        </w:rPr>
        <w:br w:type="page"/>
      </w:r>
    </w:p>
    <w:p w14:paraId="775E1EE1" w14:textId="77777777" w:rsidR="001C71B6" w:rsidRPr="00173A67" w:rsidRDefault="001C71B6" w:rsidP="00401F38">
      <w:pPr>
        <w:pStyle w:val="1"/>
        <w:numPr>
          <w:ilvl w:val="0"/>
          <w:numId w:val="22"/>
        </w:numPr>
        <w:ind w:left="431" w:hanging="431"/>
        <w:rPr>
          <w:rFonts w:ascii="Arial Black" w:hAnsi="Arial Black" w:cs="Arial Black"/>
          <w:b w:val="0"/>
          <w:bCs w:val="0"/>
          <w:spacing w:val="-8"/>
          <w:kern w:val="20"/>
          <w:sz w:val="24"/>
          <w:szCs w:val="24"/>
        </w:rPr>
      </w:pPr>
      <w:bookmarkStart w:id="66" w:name="_Toc135320908"/>
      <w:r w:rsidRPr="00173A67">
        <w:rPr>
          <w:rFonts w:ascii="Arial Black" w:hAnsi="Arial Black" w:cs="Arial Black"/>
          <w:b w:val="0"/>
          <w:bCs w:val="0"/>
          <w:spacing w:val="-8"/>
          <w:kern w:val="20"/>
          <w:sz w:val="24"/>
          <w:szCs w:val="24"/>
        </w:rPr>
        <w:lastRenderedPageBreak/>
        <w:t>ТЕПЛОВЫЕ СЕТИ, СООРУЖЕНИЯ И ТЕПЛОВЫЕ ПУНКТЫ</w:t>
      </w:r>
      <w:bookmarkEnd w:id="66"/>
    </w:p>
    <w:p w14:paraId="70D39911" w14:textId="77777777" w:rsidR="001C71B6" w:rsidRPr="007C242E" w:rsidRDefault="001C71B6" w:rsidP="001C71B6">
      <w:pPr>
        <w:rPr>
          <w:highlight w:val="green"/>
        </w:rPr>
      </w:pPr>
    </w:p>
    <w:p w14:paraId="00A420C8" w14:textId="77777777" w:rsidR="001C71B6" w:rsidRPr="00BB6D8B" w:rsidRDefault="005D572B" w:rsidP="008C1F50">
      <w:pPr>
        <w:pStyle w:val="2"/>
      </w:pPr>
      <w:r w:rsidRPr="00BB6D8B">
        <w:rPr>
          <w:rFonts w:eastAsia="Times New Roman"/>
        </w:rPr>
        <w:t xml:space="preserve">  </w:t>
      </w:r>
      <w:bookmarkStart w:id="67" w:name="_Toc135320909"/>
      <w:r w:rsidR="001C71B6" w:rsidRPr="00BB6D8B">
        <w:rPr>
          <w:rFonts w:eastAsia="Times New Roman"/>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67"/>
    </w:p>
    <w:p w14:paraId="338A5905" w14:textId="77777777" w:rsidR="001C71B6" w:rsidRPr="00BB6D8B" w:rsidRDefault="001C71B6" w:rsidP="001C71B6">
      <w:pPr>
        <w:ind w:firstLine="720"/>
        <w:rPr>
          <w:rFonts w:ascii="Arial" w:eastAsia="Times New Roman" w:hAnsi="Arial" w:cs="Arial"/>
          <w:spacing w:val="-5"/>
          <w:sz w:val="22"/>
        </w:rPr>
      </w:pPr>
      <w:r w:rsidRPr="00BB6D8B">
        <w:rPr>
          <w:rFonts w:ascii="Arial" w:eastAsia="Times New Roman" w:hAnsi="Arial" w:cs="Arial"/>
          <w:spacing w:val="-5"/>
          <w:sz w:val="22"/>
        </w:rPr>
        <w:t>Теплоэнергетический комплекс города Бердска, по состоянию на 202</w:t>
      </w:r>
      <w:r w:rsidR="00BB6D8B" w:rsidRPr="00BB6D8B">
        <w:rPr>
          <w:rFonts w:ascii="Arial" w:eastAsia="Times New Roman" w:hAnsi="Arial" w:cs="Arial"/>
          <w:spacing w:val="-5"/>
          <w:sz w:val="22"/>
        </w:rPr>
        <w:t>2</w:t>
      </w:r>
      <w:r w:rsidRPr="00BB6D8B">
        <w:rPr>
          <w:rFonts w:ascii="Arial" w:eastAsia="Times New Roman" w:hAnsi="Arial" w:cs="Arial"/>
          <w:spacing w:val="-5"/>
          <w:sz w:val="22"/>
        </w:rPr>
        <w:t xml:space="preserve"> год, включающий в себя 2</w:t>
      </w:r>
      <w:r w:rsidR="00BB6D8B" w:rsidRPr="00BB6D8B">
        <w:rPr>
          <w:rFonts w:ascii="Arial" w:eastAsia="Times New Roman" w:hAnsi="Arial" w:cs="Arial"/>
          <w:spacing w:val="-5"/>
          <w:sz w:val="22"/>
        </w:rPr>
        <w:t>1</w:t>
      </w:r>
      <w:r w:rsidRPr="00BB6D8B">
        <w:rPr>
          <w:rFonts w:ascii="Arial" w:eastAsia="Times New Roman" w:hAnsi="Arial" w:cs="Arial"/>
          <w:spacing w:val="-5"/>
          <w:sz w:val="22"/>
        </w:rPr>
        <w:t xml:space="preserve"> котельн</w:t>
      </w:r>
      <w:r w:rsidR="00BB6D8B" w:rsidRPr="00BB6D8B">
        <w:rPr>
          <w:rFonts w:ascii="Arial" w:eastAsia="Times New Roman" w:hAnsi="Arial" w:cs="Arial"/>
          <w:spacing w:val="-5"/>
          <w:sz w:val="22"/>
        </w:rPr>
        <w:t>ую</w:t>
      </w:r>
      <w:r w:rsidRPr="00BB6D8B">
        <w:rPr>
          <w:rFonts w:ascii="Arial" w:eastAsia="Times New Roman" w:hAnsi="Arial" w:cs="Arial"/>
          <w:spacing w:val="-5"/>
          <w:sz w:val="22"/>
        </w:rPr>
        <w:t xml:space="preserve">, обеспечивает теплоснабжение потребителей. Самые крупные котельные – ООО </w:t>
      </w:r>
      <w:r w:rsidR="001C32E1">
        <w:rPr>
          <w:rFonts w:ascii="Arial" w:eastAsia="Times New Roman" w:hAnsi="Arial" w:cs="Arial"/>
          <w:spacing w:val="-5"/>
          <w:sz w:val="22"/>
        </w:rPr>
        <w:t>«</w:t>
      </w:r>
      <w:r w:rsidRPr="00BB6D8B">
        <w:rPr>
          <w:rFonts w:ascii="Arial" w:eastAsia="Times New Roman" w:hAnsi="Arial" w:cs="Arial"/>
          <w:spacing w:val="-5"/>
          <w:sz w:val="22"/>
        </w:rPr>
        <w:t>ТГК1</w:t>
      </w:r>
      <w:r w:rsidR="001C32E1">
        <w:rPr>
          <w:rFonts w:ascii="Arial" w:eastAsia="Times New Roman" w:hAnsi="Arial" w:cs="Arial"/>
          <w:spacing w:val="-5"/>
          <w:sz w:val="22"/>
        </w:rPr>
        <w:t>»</w:t>
      </w:r>
      <w:r w:rsidRPr="00BB6D8B">
        <w:rPr>
          <w:rFonts w:ascii="Arial" w:eastAsia="Times New Roman" w:hAnsi="Arial" w:cs="Arial"/>
          <w:spacing w:val="-5"/>
          <w:sz w:val="22"/>
        </w:rPr>
        <w:t xml:space="preserve">, </w:t>
      </w:r>
      <w:r w:rsidR="001C32E1">
        <w:rPr>
          <w:rFonts w:ascii="Arial" w:eastAsia="Times New Roman" w:hAnsi="Arial" w:cs="Arial"/>
          <w:spacing w:val="-5"/>
          <w:sz w:val="22"/>
        </w:rPr>
        <w:t>«</w:t>
      </w:r>
      <w:r w:rsidRPr="00BB6D8B">
        <w:rPr>
          <w:rFonts w:ascii="Arial" w:eastAsia="Times New Roman" w:hAnsi="Arial" w:cs="Arial"/>
          <w:spacing w:val="-5"/>
          <w:sz w:val="22"/>
        </w:rPr>
        <w:t>Вега</w:t>
      </w:r>
      <w:r w:rsidR="001C32E1">
        <w:rPr>
          <w:rFonts w:ascii="Arial" w:eastAsia="Times New Roman" w:hAnsi="Arial" w:cs="Arial"/>
          <w:spacing w:val="-5"/>
          <w:sz w:val="22"/>
        </w:rPr>
        <w:t>»</w:t>
      </w:r>
      <w:r w:rsidRPr="00BB6D8B">
        <w:rPr>
          <w:rFonts w:ascii="Arial" w:eastAsia="Times New Roman" w:hAnsi="Arial" w:cs="Arial"/>
          <w:spacing w:val="-5"/>
          <w:sz w:val="22"/>
        </w:rPr>
        <w:t xml:space="preserve"> и </w:t>
      </w:r>
      <w:r w:rsidR="001C32E1">
        <w:rPr>
          <w:rFonts w:ascii="Arial" w:eastAsia="Times New Roman" w:hAnsi="Arial" w:cs="Arial"/>
          <w:spacing w:val="-5"/>
          <w:sz w:val="22"/>
        </w:rPr>
        <w:t>«</w:t>
      </w:r>
      <w:r w:rsidRPr="00BB6D8B">
        <w:rPr>
          <w:rFonts w:ascii="Arial" w:eastAsia="Times New Roman" w:hAnsi="Arial" w:cs="Arial"/>
          <w:spacing w:val="-5"/>
          <w:sz w:val="22"/>
        </w:rPr>
        <w:t>Новая</w:t>
      </w:r>
      <w:r w:rsidR="001C32E1">
        <w:rPr>
          <w:rFonts w:ascii="Arial" w:eastAsia="Times New Roman" w:hAnsi="Arial" w:cs="Arial"/>
          <w:spacing w:val="-5"/>
          <w:sz w:val="22"/>
        </w:rPr>
        <w:t>»</w:t>
      </w:r>
      <w:r w:rsidRPr="00BB6D8B">
        <w:rPr>
          <w:rFonts w:ascii="Arial" w:eastAsia="Times New Roman" w:hAnsi="Arial" w:cs="Arial"/>
          <w:spacing w:val="-5"/>
          <w:sz w:val="22"/>
        </w:rPr>
        <w:t xml:space="preserve">. Тепловые сети от этих котельных включают в себя магистральные сети, распределительные сети и центральные тепловые пункты. </w:t>
      </w:r>
      <w:proofErr w:type="gramStart"/>
      <w:r w:rsidRPr="00BB6D8B">
        <w:rPr>
          <w:rFonts w:ascii="Arial" w:eastAsia="Times New Roman" w:hAnsi="Arial" w:cs="Arial"/>
          <w:spacing w:val="-5"/>
          <w:sz w:val="22"/>
        </w:rPr>
        <w:t xml:space="preserve">От котельных ООО </w:t>
      </w:r>
      <w:r w:rsidR="001C32E1">
        <w:rPr>
          <w:rFonts w:ascii="Arial" w:eastAsia="Times New Roman" w:hAnsi="Arial" w:cs="Arial"/>
          <w:spacing w:val="-5"/>
          <w:sz w:val="22"/>
        </w:rPr>
        <w:t>«</w:t>
      </w:r>
      <w:r w:rsidRPr="00BB6D8B">
        <w:rPr>
          <w:rFonts w:ascii="Arial" w:eastAsia="Times New Roman" w:hAnsi="Arial" w:cs="Arial"/>
          <w:spacing w:val="-5"/>
          <w:sz w:val="22"/>
        </w:rPr>
        <w:t>ТГК1</w:t>
      </w:r>
      <w:r w:rsidR="001C32E1">
        <w:rPr>
          <w:rFonts w:ascii="Arial" w:eastAsia="Times New Roman" w:hAnsi="Arial" w:cs="Arial"/>
          <w:spacing w:val="-5"/>
          <w:sz w:val="22"/>
        </w:rPr>
        <w:t>»</w:t>
      </w:r>
      <w:r w:rsidRPr="00BB6D8B">
        <w:rPr>
          <w:rFonts w:ascii="Arial" w:eastAsia="Times New Roman" w:hAnsi="Arial" w:cs="Arial"/>
          <w:spacing w:val="-5"/>
          <w:sz w:val="22"/>
        </w:rPr>
        <w:t>,</w:t>
      </w:r>
      <w:proofErr w:type="gramEnd"/>
      <w:r w:rsidRPr="00BB6D8B">
        <w:rPr>
          <w:rFonts w:ascii="Arial" w:eastAsia="Times New Roman" w:hAnsi="Arial" w:cs="Arial"/>
          <w:spacing w:val="-5"/>
          <w:sz w:val="22"/>
        </w:rPr>
        <w:t xml:space="preserve"> МУП КБУ </w:t>
      </w:r>
      <w:r w:rsidR="001C32E1">
        <w:rPr>
          <w:rFonts w:ascii="Arial" w:eastAsia="Times New Roman" w:hAnsi="Arial" w:cs="Arial"/>
          <w:spacing w:val="-5"/>
          <w:sz w:val="22"/>
        </w:rPr>
        <w:t>«</w:t>
      </w:r>
      <w:r w:rsidRPr="00BB6D8B">
        <w:rPr>
          <w:rFonts w:ascii="Arial" w:eastAsia="Times New Roman" w:hAnsi="Arial" w:cs="Arial"/>
          <w:spacing w:val="-5"/>
          <w:sz w:val="22"/>
        </w:rPr>
        <w:t>Вега</w:t>
      </w:r>
      <w:r w:rsidR="001C32E1">
        <w:rPr>
          <w:rFonts w:ascii="Arial" w:eastAsia="Times New Roman" w:hAnsi="Arial" w:cs="Arial"/>
          <w:spacing w:val="-5"/>
          <w:sz w:val="22"/>
        </w:rPr>
        <w:t>»</w:t>
      </w:r>
      <w:r w:rsidRPr="00BB6D8B">
        <w:rPr>
          <w:rFonts w:ascii="Arial" w:eastAsia="Times New Roman" w:hAnsi="Arial" w:cs="Arial"/>
          <w:spacing w:val="-5"/>
          <w:sz w:val="22"/>
        </w:rPr>
        <w:t>, обеспечивается теплоснабжение потребителей центральной части города. Их тепловые сети связны между собой. Связь между ними обеспечивает перемычка в районе улицы Горького, что дает возможность для маневра поставкой теплоносителя при проведении плановых</w:t>
      </w:r>
      <w:r w:rsidR="005173AA" w:rsidRPr="00BB6D8B">
        <w:rPr>
          <w:rFonts w:ascii="Arial" w:eastAsia="Times New Roman" w:hAnsi="Arial" w:cs="Arial"/>
          <w:spacing w:val="-5"/>
          <w:sz w:val="22"/>
        </w:rPr>
        <w:t xml:space="preserve"> и </w:t>
      </w:r>
      <w:r w:rsidRPr="00BB6D8B">
        <w:rPr>
          <w:rFonts w:ascii="Arial" w:eastAsia="Times New Roman" w:hAnsi="Arial" w:cs="Arial"/>
          <w:spacing w:val="-5"/>
          <w:sz w:val="22"/>
        </w:rPr>
        <w:t>аварийных ремонтов.</w:t>
      </w:r>
    </w:p>
    <w:p w14:paraId="5D85EFC7" w14:textId="77777777" w:rsidR="001C71B6" w:rsidRPr="00A359AF" w:rsidRDefault="001C71B6" w:rsidP="001C71B6">
      <w:pPr>
        <w:ind w:firstLine="720"/>
        <w:rPr>
          <w:rFonts w:ascii="Arial" w:eastAsia="Times New Roman" w:hAnsi="Arial" w:cs="Arial"/>
          <w:spacing w:val="-5"/>
          <w:sz w:val="22"/>
        </w:rPr>
      </w:pPr>
      <w:r w:rsidRPr="00A359AF">
        <w:rPr>
          <w:rFonts w:ascii="Arial" w:eastAsia="Times New Roman" w:hAnsi="Arial" w:cs="Arial"/>
          <w:spacing w:val="-5"/>
          <w:sz w:val="22"/>
        </w:rPr>
        <w:t>Тепловые сети, обеспечивающие теплоснабжение жилых и социальных объектов от котельных</w:t>
      </w:r>
      <w:r w:rsidR="005173AA" w:rsidRPr="00A359AF">
        <w:rPr>
          <w:rFonts w:ascii="Arial" w:eastAsia="Times New Roman" w:hAnsi="Arial" w:cs="Arial"/>
          <w:spacing w:val="-5"/>
          <w:sz w:val="22"/>
        </w:rPr>
        <w:t>:</w:t>
      </w:r>
      <w:r w:rsidRPr="00A359AF">
        <w:rPr>
          <w:rFonts w:ascii="Arial" w:eastAsia="Times New Roman" w:hAnsi="Arial" w:cs="Arial"/>
          <w:spacing w:val="-5"/>
          <w:sz w:val="22"/>
        </w:rPr>
        <w:t xml:space="preserve"> </w:t>
      </w:r>
      <w:r w:rsidR="005173AA" w:rsidRPr="00A359AF">
        <w:rPr>
          <w:rFonts w:ascii="Arial" w:eastAsia="Times New Roman" w:hAnsi="Arial" w:cs="Arial"/>
          <w:spacing w:val="-5"/>
          <w:sz w:val="22"/>
        </w:rPr>
        <w:t xml:space="preserve">МУП </w:t>
      </w:r>
      <w:r w:rsidR="001C32E1">
        <w:rPr>
          <w:rFonts w:ascii="Arial" w:eastAsia="Times New Roman" w:hAnsi="Arial" w:cs="Arial"/>
          <w:spacing w:val="-5"/>
          <w:sz w:val="22"/>
        </w:rPr>
        <w:t>«</w:t>
      </w:r>
      <w:r w:rsidR="005173AA" w:rsidRPr="00A359AF">
        <w:rPr>
          <w:rFonts w:ascii="Arial" w:eastAsia="Times New Roman" w:hAnsi="Arial" w:cs="Arial"/>
          <w:spacing w:val="-5"/>
          <w:sz w:val="22"/>
        </w:rPr>
        <w:t>КБУ</w:t>
      </w:r>
      <w:r w:rsidR="001C32E1">
        <w:rPr>
          <w:rFonts w:ascii="Arial" w:eastAsia="Times New Roman" w:hAnsi="Arial" w:cs="Arial"/>
          <w:spacing w:val="-5"/>
          <w:sz w:val="22"/>
        </w:rPr>
        <w:t>»</w:t>
      </w:r>
      <w:r w:rsidR="005173AA" w:rsidRPr="00A359AF">
        <w:rPr>
          <w:rFonts w:ascii="Arial" w:eastAsia="Times New Roman" w:hAnsi="Arial" w:cs="Arial"/>
          <w:spacing w:val="-5"/>
          <w:sz w:val="22"/>
        </w:rPr>
        <w:t xml:space="preserve"> </w:t>
      </w:r>
      <w:r w:rsidR="001C32E1">
        <w:rPr>
          <w:rFonts w:ascii="Arial" w:eastAsia="Times New Roman" w:hAnsi="Arial" w:cs="Arial"/>
          <w:spacing w:val="-5"/>
          <w:sz w:val="22"/>
        </w:rPr>
        <w:t>«</w:t>
      </w:r>
      <w:r w:rsidRPr="00A359AF">
        <w:rPr>
          <w:rFonts w:ascii="Arial" w:eastAsia="Times New Roman" w:hAnsi="Arial" w:cs="Arial"/>
          <w:spacing w:val="-5"/>
          <w:sz w:val="22"/>
        </w:rPr>
        <w:t>Вега</w:t>
      </w:r>
      <w:r w:rsidR="001C32E1">
        <w:rPr>
          <w:rFonts w:ascii="Arial" w:eastAsia="Times New Roman" w:hAnsi="Arial" w:cs="Arial"/>
          <w:spacing w:val="-5"/>
          <w:sz w:val="22"/>
        </w:rPr>
        <w:t>»</w:t>
      </w:r>
      <w:r w:rsidRPr="00A359AF">
        <w:rPr>
          <w:rFonts w:ascii="Arial" w:eastAsia="Times New Roman" w:hAnsi="Arial" w:cs="Arial"/>
          <w:spacing w:val="-5"/>
          <w:sz w:val="22"/>
        </w:rPr>
        <w:t xml:space="preserve">, </w:t>
      </w:r>
      <w:r w:rsidR="001C32E1">
        <w:rPr>
          <w:rFonts w:ascii="Arial" w:eastAsia="Times New Roman" w:hAnsi="Arial" w:cs="Arial"/>
          <w:spacing w:val="-5"/>
          <w:sz w:val="22"/>
        </w:rPr>
        <w:t>«</w:t>
      </w:r>
      <w:r w:rsidRPr="00A359AF">
        <w:rPr>
          <w:rFonts w:ascii="Arial" w:eastAsia="Times New Roman" w:hAnsi="Arial" w:cs="Arial"/>
          <w:spacing w:val="-5"/>
          <w:sz w:val="22"/>
        </w:rPr>
        <w:t>Новая</w:t>
      </w:r>
      <w:r w:rsidR="001C32E1">
        <w:rPr>
          <w:rFonts w:ascii="Arial" w:eastAsia="Times New Roman" w:hAnsi="Arial" w:cs="Arial"/>
          <w:spacing w:val="-5"/>
          <w:sz w:val="22"/>
        </w:rPr>
        <w:t>»</w:t>
      </w:r>
      <w:r w:rsidRPr="00A359AF">
        <w:rPr>
          <w:rFonts w:ascii="Arial" w:eastAsia="Times New Roman" w:hAnsi="Arial" w:cs="Arial"/>
          <w:spacing w:val="-5"/>
          <w:sz w:val="22"/>
        </w:rPr>
        <w:t xml:space="preserve">, </w:t>
      </w:r>
      <w:r w:rsidR="001C32E1">
        <w:rPr>
          <w:rFonts w:ascii="Arial" w:eastAsia="Times New Roman" w:hAnsi="Arial" w:cs="Arial"/>
          <w:spacing w:val="-5"/>
          <w:sz w:val="22"/>
        </w:rPr>
        <w:t>«</w:t>
      </w:r>
      <w:r w:rsidRPr="00A359AF">
        <w:rPr>
          <w:rFonts w:ascii="Arial" w:eastAsia="Times New Roman" w:hAnsi="Arial" w:cs="Arial"/>
          <w:spacing w:val="-5"/>
          <w:sz w:val="22"/>
        </w:rPr>
        <w:t>Озерная</w:t>
      </w:r>
      <w:r w:rsidR="001C32E1">
        <w:rPr>
          <w:rFonts w:ascii="Arial" w:eastAsia="Times New Roman" w:hAnsi="Arial" w:cs="Arial"/>
          <w:spacing w:val="-5"/>
          <w:sz w:val="22"/>
        </w:rPr>
        <w:t>»</w:t>
      </w:r>
      <w:r w:rsidR="005173AA" w:rsidRPr="00A359AF">
        <w:rPr>
          <w:rFonts w:ascii="Arial" w:eastAsia="Times New Roman" w:hAnsi="Arial" w:cs="Arial"/>
          <w:spacing w:val="-5"/>
          <w:sz w:val="22"/>
        </w:rPr>
        <w:t xml:space="preserve"> </w:t>
      </w:r>
      <w:r w:rsidR="001C32E1">
        <w:rPr>
          <w:rFonts w:ascii="Arial" w:eastAsia="Times New Roman" w:hAnsi="Arial" w:cs="Arial"/>
          <w:spacing w:val="-5"/>
          <w:sz w:val="22"/>
        </w:rPr>
        <w:t>«</w:t>
      </w:r>
      <w:r w:rsidR="005173AA" w:rsidRPr="00A359AF">
        <w:rPr>
          <w:rFonts w:ascii="Arial" w:eastAsia="Times New Roman" w:hAnsi="Arial" w:cs="Arial"/>
          <w:spacing w:val="-5"/>
          <w:sz w:val="22"/>
        </w:rPr>
        <w:t>Южная</w:t>
      </w:r>
      <w:r w:rsidR="001C32E1">
        <w:rPr>
          <w:rFonts w:ascii="Arial" w:eastAsia="Times New Roman" w:hAnsi="Arial" w:cs="Arial"/>
          <w:spacing w:val="-5"/>
          <w:sz w:val="22"/>
        </w:rPr>
        <w:t>»</w:t>
      </w:r>
      <w:r w:rsidR="005173AA" w:rsidRPr="00A359AF">
        <w:rPr>
          <w:rFonts w:ascii="Arial" w:eastAsia="Times New Roman" w:hAnsi="Arial" w:cs="Arial"/>
          <w:spacing w:val="-5"/>
          <w:sz w:val="22"/>
        </w:rPr>
        <w:t>;  ООО</w:t>
      </w:r>
      <w:r w:rsidRPr="00A359AF">
        <w:rPr>
          <w:rFonts w:ascii="Arial" w:eastAsia="Times New Roman" w:hAnsi="Arial" w:cs="Arial"/>
          <w:spacing w:val="-5"/>
          <w:sz w:val="22"/>
        </w:rPr>
        <w:t xml:space="preserve"> </w:t>
      </w:r>
      <w:r w:rsidR="001C32E1">
        <w:rPr>
          <w:rFonts w:ascii="Arial" w:eastAsia="Times New Roman" w:hAnsi="Arial" w:cs="Arial"/>
          <w:spacing w:val="-5"/>
          <w:sz w:val="22"/>
        </w:rPr>
        <w:t>«</w:t>
      </w:r>
      <w:r w:rsidRPr="00A359AF">
        <w:rPr>
          <w:rFonts w:ascii="Arial" w:eastAsia="Times New Roman" w:hAnsi="Arial" w:cs="Arial"/>
          <w:spacing w:val="-5"/>
          <w:sz w:val="22"/>
        </w:rPr>
        <w:t>ТГК</w:t>
      </w:r>
      <w:r w:rsidR="005173AA" w:rsidRPr="00A359AF">
        <w:rPr>
          <w:rFonts w:ascii="Arial" w:eastAsia="Times New Roman" w:hAnsi="Arial" w:cs="Arial"/>
          <w:spacing w:val="-5"/>
          <w:sz w:val="22"/>
        </w:rPr>
        <w:t>-</w:t>
      </w:r>
      <w:r w:rsidRPr="00A359AF">
        <w:rPr>
          <w:rFonts w:ascii="Arial" w:eastAsia="Times New Roman" w:hAnsi="Arial" w:cs="Arial"/>
          <w:spacing w:val="-5"/>
          <w:sz w:val="22"/>
        </w:rPr>
        <w:t>1</w:t>
      </w:r>
      <w:r w:rsidR="001C32E1">
        <w:rPr>
          <w:rFonts w:ascii="Arial" w:eastAsia="Times New Roman" w:hAnsi="Arial" w:cs="Arial"/>
          <w:spacing w:val="-5"/>
          <w:sz w:val="22"/>
        </w:rPr>
        <w:t>»</w:t>
      </w:r>
      <w:r w:rsidR="005173AA" w:rsidRPr="00A359AF">
        <w:rPr>
          <w:rFonts w:ascii="Arial" w:eastAsia="Times New Roman" w:hAnsi="Arial" w:cs="Arial"/>
          <w:spacing w:val="-5"/>
          <w:sz w:val="22"/>
        </w:rPr>
        <w:t xml:space="preserve"> </w:t>
      </w:r>
      <w:r w:rsidRPr="00A359AF">
        <w:rPr>
          <w:rFonts w:ascii="Arial" w:eastAsia="Times New Roman" w:hAnsi="Arial" w:cs="Arial"/>
          <w:spacing w:val="-5"/>
          <w:sz w:val="22"/>
        </w:rPr>
        <w:t>(вывод город)</w:t>
      </w:r>
      <w:r w:rsidR="005173AA" w:rsidRPr="00A359AF">
        <w:rPr>
          <w:rFonts w:ascii="Arial" w:eastAsia="Times New Roman" w:hAnsi="Arial" w:cs="Arial"/>
          <w:spacing w:val="-5"/>
          <w:sz w:val="22"/>
        </w:rPr>
        <w:t>;</w:t>
      </w:r>
      <w:r w:rsidRPr="00A359AF">
        <w:rPr>
          <w:rFonts w:ascii="Arial" w:eastAsia="Times New Roman" w:hAnsi="Arial" w:cs="Arial"/>
          <w:spacing w:val="-5"/>
          <w:sz w:val="22"/>
        </w:rPr>
        <w:t xml:space="preserve"> </w:t>
      </w:r>
      <w:r w:rsidR="005173AA" w:rsidRPr="00A359AF">
        <w:rPr>
          <w:rFonts w:ascii="Arial" w:eastAsia="Times New Roman" w:hAnsi="Arial" w:cs="Arial"/>
          <w:spacing w:val="-5"/>
          <w:sz w:val="22"/>
        </w:rPr>
        <w:t xml:space="preserve">ФГУП </w:t>
      </w:r>
      <w:r w:rsidR="001C32E1">
        <w:rPr>
          <w:rFonts w:ascii="Arial" w:eastAsia="Times New Roman" w:hAnsi="Arial" w:cs="Arial"/>
          <w:spacing w:val="-5"/>
          <w:sz w:val="22"/>
        </w:rPr>
        <w:t>«</w:t>
      </w:r>
      <w:r w:rsidR="005173AA" w:rsidRPr="00A359AF">
        <w:rPr>
          <w:rFonts w:ascii="Arial" w:eastAsia="Times New Roman" w:hAnsi="Arial" w:cs="Arial"/>
          <w:spacing w:val="-5"/>
          <w:sz w:val="22"/>
        </w:rPr>
        <w:t>УЭВ</w:t>
      </w:r>
      <w:r w:rsidR="001C32E1">
        <w:rPr>
          <w:rFonts w:ascii="Arial" w:eastAsia="Times New Roman" w:hAnsi="Arial" w:cs="Arial"/>
          <w:spacing w:val="-5"/>
          <w:sz w:val="22"/>
        </w:rPr>
        <w:t>»</w:t>
      </w:r>
      <w:r w:rsidR="005173AA" w:rsidRPr="00A359AF">
        <w:rPr>
          <w:rFonts w:ascii="Arial" w:eastAsia="Times New Roman" w:hAnsi="Arial" w:cs="Arial"/>
          <w:spacing w:val="-5"/>
          <w:sz w:val="22"/>
        </w:rPr>
        <w:t xml:space="preserve">; ООО </w:t>
      </w:r>
      <w:r w:rsidR="001C32E1">
        <w:rPr>
          <w:rFonts w:ascii="Arial" w:eastAsia="Times New Roman" w:hAnsi="Arial" w:cs="Arial"/>
          <w:spacing w:val="-5"/>
          <w:sz w:val="22"/>
        </w:rPr>
        <w:t>«</w:t>
      </w:r>
      <w:r w:rsidR="005173AA" w:rsidRPr="00A359AF">
        <w:rPr>
          <w:rFonts w:ascii="Arial" w:eastAsia="Times New Roman" w:hAnsi="Arial" w:cs="Arial"/>
          <w:spacing w:val="-5"/>
          <w:sz w:val="22"/>
        </w:rPr>
        <w:t>Коммунальщик</w:t>
      </w:r>
      <w:r w:rsidR="001C32E1">
        <w:rPr>
          <w:rFonts w:ascii="Arial" w:eastAsia="Times New Roman" w:hAnsi="Arial" w:cs="Arial"/>
          <w:spacing w:val="-5"/>
          <w:sz w:val="22"/>
        </w:rPr>
        <w:t>»</w:t>
      </w:r>
      <w:r w:rsidR="005173AA" w:rsidRPr="00A359AF">
        <w:rPr>
          <w:rFonts w:ascii="Arial" w:eastAsia="Times New Roman" w:hAnsi="Arial" w:cs="Arial"/>
          <w:spacing w:val="-5"/>
          <w:sz w:val="22"/>
        </w:rPr>
        <w:t>; от 2-х котельных</w:t>
      </w:r>
      <w:r w:rsidR="00797240" w:rsidRPr="00A359AF">
        <w:rPr>
          <w:rFonts w:ascii="Arial" w:eastAsia="Times New Roman" w:hAnsi="Arial" w:cs="Arial"/>
          <w:spacing w:val="-5"/>
          <w:sz w:val="22"/>
        </w:rPr>
        <w:t>:</w:t>
      </w:r>
      <w:r w:rsidR="005173AA" w:rsidRPr="00A359AF">
        <w:rPr>
          <w:rFonts w:ascii="Arial" w:eastAsia="Times New Roman" w:hAnsi="Arial" w:cs="Arial"/>
          <w:spacing w:val="-5"/>
          <w:sz w:val="22"/>
        </w:rPr>
        <w:t xml:space="preserve"> ИП </w:t>
      </w:r>
      <w:r w:rsidR="001C32E1">
        <w:rPr>
          <w:rFonts w:ascii="Arial" w:eastAsia="Times New Roman" w:hAnsi="Arial" w:cs="Arial"/>
          <w:spacing w:val="-5"/>
          <w:sz w:val="22"/>
        </w:rPr>
        <w:t>«</w:t>
      </w:r>
      <w:r w:rsidR="005173AA" w:rsidRPr="00A359AF">
        <w:rPr>
          <w:rFonts w:ascii="Arial" w:eastAsia="Times New Roman" w:hAnsi="Arial" w:cs="Arial"/>
          <w:spacing w:val="-5"/>
          <w:sz w:val="22"/>
        </w:rPr>
        <w:t>Голубев</w:t>
      </w:r>
      <w:r w:rsidR="001C32E1">
        <w:rPr>
          <w:rFonts w:ascii="Arial" w:eastAsia="Times New Roman" w:hAnsi="Arial" w:cs="Arial"/>
          <w:spacing w:val="-5"/>
          <w:sz w:val="22"/>
        </w:rPr>
        <w:t>»</w:t>
      </w:r>
      <w:r w:rsidR="00797240" w:rsidRPr="00A359AF">
        <w:rPr>
          <w:rFonts w:ascii="Arial" w:eastAsia="Times New Roman" w:hAnsi="Arial" w:cs="Arial"/>
          <w:spacing w:val="-5"/>
          <w:sz w:val="22"/>
        </w:rPr>
        <w:t xml:space="preserve"> и</w:t>
      </w:r>
      <w:r w:rsidR="005173AA" w:rsidRPr="00A359AF">
        <w:rPr>
          <w:rFonts w:ascii="Arial" w:eastAsia="Times New Roman" w:hAnsi="Arial" w:cs="Arial"/>
          <w:spacing w:val="-5"/>
          <w:sz w:val="22"/>
        </w:rPr>
        <w:t xml:space="preserve"> </w:t>
      </w:r>
      <w:r w:rsidR="00797240" w:rsidRPr="00A359AF">
        <w:rPr>
          <w:rFonts w:ascii="Arial" w:eastAsia="Times New Roman" w:hAnsi="Arial" w:cs="Arial"/>
          <w:spacing w:val="-5"/>
          <w:sz w:val="22"/>
        </w:rPr>
        <w:t xml:space="preserve">ИП </w:t>
      </w:r>
      <w:r w:rsidR="001C32E1">
        <w:rPr>
          <w:rFonts w:ascii="Arial" w:eastAsia="Times New Roman" w:hAnsi="Arial" w:cs="Arial"/>
          <w:spacing w:val="-5"/>
          <w:sz w:val="22"/>
        </w:rPr>
        <w:t>«</w:t>
      </w:r>
      <w:r w:rsidR="00797240" w:rsidRPr="00A359AF">
        <w:rPr>
          <w:rFonts w:ascii="Arial" w:eastAsia="Times New Roman" w:hAnsi="Arial" w:cs="Arial"/>
          <w:spacing w:val="-5"/>
          <w:sz w:val="22"/>
        </w:rPr>
        <w:t>Голубев</w:t>
      </w:r>
      <w:r w:rsidR="001C32E1">
        <w:rPr>
          <w:rFonts w:ascii="Arial" w:eastAsia="Times New Roman" w:hAnsi="Arial" w:cs="Arial"/>
          <w:spacing w:val="-5"/>
          <w:sz w:val="22"/>
        </w:rPr>
        <w:t>»</w:t>
      </w:r>
      <w:r w:rsidR="00797240" w:rsidRPr="00A359AF">
        <w:rPr>
          <w:rFonts w:ascii="Arial" w:eastAsia="Times New Roman" w:hAnsi="Arial" w:cs="Arial"/>
          <w:spacing w:val="-5"/>
          <w:sz w:val="22"/>
        </w:rPr>
        <w:t xml:space="preserve"> (</w:t>
      </w:r>
      <w:r w:rsidR="00063871" w:rsidRPr="00A359AF">
        <w:rPr>
          <w:rFonts w:ascii="Arial" w:eastAsia="Times New Roman" w:hAnsi="Arial" w:cs="Arial"/>
          <w:spacing w:val="-5"/>
          <w:sz w:val="22"/>
        </w:rPr>
        <w:t>М</w:t>
      </w:r>
      <w:r w:rsidR="00797240" w:rsidRPr="00A359AF">
        <w:rPr>
          <w:rFonts w:ascii="Arial" w:eastAsia="Times New Roman" w:hAnsi="Arial" w:cs="Arial"/>
          <w:spacing w:val="-5"/>
          <w:sz w:val="22"/>
        </w:rPr>
        <w:t xml:space="preserve">орская) </w:t>
      </w:r>
      <w:r w:rsidRPr="00A359AF">
        <w:rPr>
          <w:rFonts w:ascii="Arial" w:eastAsia="Times New Roman" w:hAnsi="Arial" w:cs="Arial"/>
          <w:spacing w:val="-5"/>
          <w:sz w:val="22"/>
        </w:rPr>
        <w:t xml:space="preserve">находятся в хозяйственном ведении и эксплуатируются МУП КБУ. Общая протяженность тепловых сетей </w:t>
      </w:r>
      <w:r w:rsidR="00797240" w:rsidRPr="00A359AF">
        <w:rPr>
          <w:rFonts w:ascii="Arial" w:eastAsia="Times New Roman" w:hAnsi="Arial" w:cs="Arial"/>
          <w:spacing w:val="-5"/>
          <w:sz w:val="22"/>
        </w:rPr>
        <w:t xml:space="preserve">обслуживаемых МУП </w:t>
      </w:r>
      <w:r w:rsidR="001C32E1">
        <w:rPr>
          <w:rFonts w:ascii="Arial" w:eastAsia="Times New Roman" w:hAnsi="Arial" w:cs="Arial"/>
          <w:spacing w:val="-5"/>
          <w:sz w:val="22"/>
        </w:rPr>
        <w:t>«</w:t>
      </w:r>
      <w:r w:rsidR="00797240" w:rsidRPr="00A359AF">
        <w:rPr>
          <w:rFonts w:ascii="Arial" w:eastAsia="Times New Roman" w:hAnsi="Arial" w:cs="Arial"/>
          <w:spacing w:val="-5"/>
          <w:sz w:val="22"/>
        </w:rPr>
        <w:t>КБУ</w:t>
      </w:r>
      <w:r w:rsidR="001C32E1">
        <w:rPr>
          <w:rFonts w:ascii="Arial" w:eastAsia="Times New Roman" w:hAnsi="Arial" w:cs="Arial"/>
          <w:spacing w:val="-5"/>
          <w:sz w:val="22"/>
        </w:rPr>
        <w:t>»</w:t>
      </w:r>
      <w:r w:rsidR="00797240" w:rsidRPr="00A359AF">
        <w:rPr>
          <w:rFonts w:ascii="Arial" w:eastAsia="Times New Roman" w:hAnsi="Arial" w:cs="Arial"/>
          <w:spacing w:val="-5"/>
          <w:sz w:val="22"/>
        </w:rPr>
        <w:t xml:space="preserve"> </w:t>
      </w:r>
      <w:r w:rsidRPr="00A359AF">
        <w:rPr>
          <w:rFonts w:ascii="Arial" w:eastAsia="Times New Roman" w:hAnsi="Arial" w:cs="Arial"/>
          <w:spacing w:val="-5"/>
          <w:sz w:val="22"/>
        </w:rPr>
        <w:t xml:space="preserve">составляет около </w:t>
      </w:r>
      <w:r w:rsidR="00797240" w:rsidRPr="00A359AF">
        <w:rPr>
          <w:rFonts w:ascii="Arial" w:eastAsia="Times New Roman" w:hAnsi="Arial" w:cs="Arial"/>
          <w:spacing w:val="-5"/>
          <w:sz w:val="22"/>
        </w:rPr>
        <w:t>404</w:t>
      </w:r>
      <w:r w:rsidRPr="00A359AF">
        <w:rPr>
          <w:rFonts w:ascii="Arial" w:eastAsia="Times New Roman" w:hAnsi="Arial" w:cs="Arial"/>
          <w:spacing w:val="-5"/>
          <w:sz w:val="22"/>
        </w:rPr>
        <w:t xml:space="preserve"> км</w:t>
      </w:r>
      <w:r w:rsidR="00797240" w:rsidRPr="00A359AF">
        <w:rPr>
          <w:rFonts w:ascii="Arial" w:eastAsia="Times New Roman" w:hAnsi="Arial" w:cs="Arial"/>
          <w:spacing w:val="-5"/>
          <w:sz w:val="22"/>
        </w:rPr>
        <w:t xml:space="preserve"> в однотрубном исчислении</w:t>
      </w:r>
      <w:r w:rsidRPr="00A359AF">
        <w:rPr>
          <w:rFonts w:ascii="Arial" w:eastAsia="Times New Roman" w:hAnsi="Arial" w:cs="Arial"/>
          <w:spacing w:val="-5"/>
          <w:sz w:val="22"/>
        </w:rPr>
        <w:t>.</w:t>
      </w:r>
    </w:p>
    <w:p w14:paraId="764C9E43" w14:textId="77777777" w:rsidR="00797240" w:rsidRPr="00A359AF" w:rsidRDefault="001C71B6" w:rsidP="001C71B6">
      <w:pPr>
        <w:ind w:firstLine="720"/>
        <w:rPr>
          <w:rFonts w:ascii="Arial" w:eastAsia="Times New Roman" w:hAnsi="Arial" w:cs="Arial"/>
          <w:spacing w:val="-5"/>
          <w:sz w:val="22"/>
        </w:rPr>
      </w:pPr>
      <w:r w:rsidRPr="00A359AF">
        <w:rPr>
          <w:rFonts w:ascii="Arial" w:eastAsia="Times New Roman" w:hAnsi="Arial" w:cs="Arial"/>
          <w:spacing w:val="-5"/>
          <w:sz w:val="22"/>
        </w:rPr>
        <w:t xml:space="preserve">Тепловые сети остальных котельных значительно меньше, они имеют локальное значение и осуществляют транспорт теплоносителя по закрытой схеме. </w:t>
      </w:r>
    </w:p>
    <w:p w14:paraId="74606753" w14:textId="77777777" w:rsidR="001C71B6" w:rsidRPr="00A359AF" w:rsidRDefault="00797240" w:rsidP="001C71B6">
      <w:pPr>
        <w:ind w:firstLine="720"/>
        <w:rPr>
          <w:rFonts w:ascii="Arial" w:eastAsia="Times New Roman" w:hAnsi="Arial" w:cs="Arial"/>
          <w:spacing w:val="-5"/>
          <w:sz w:val="22"/>
        </w:rPr>
      </w:pPr>
      <w:r w:rsidRPr="00A359AF">
        <w:rPr>
          <w:rFonts w:ascii="Arial" w:eastAsia="Times New Roman" w:hAnsi="Arial" w:cs="Arial"/>
          <w:spacing w:val="-5"/>
          <w:sz w:val="22"/>
        </w:rPr>
        <w:t xml:space="preserve">На тепловых сетях </w:t>
      </w:r>
      <w:r w:rsidR="004F77C0" w:rsidRPr="00A359AF">
        <w:rPr>
          <w:rFonts w:ascii="Arial" w:eastAsia="Times New Roman" w:hAnsi="Arial" w:cs="Arial"/>
          <w:spacing w:val="-5"/>
          <w:sz w:val="22"/>
        </w:rPr>
        <w:t xml:space="preserve">города Бердск смонтировано ЦТП – 64 шт, в том числе на обслуживании МУП </w:t>
      </w:r>
      <w:r w:rsidR="001C32E1">
        <w:rPr>
          <w:rFonts w:ascii="Arial" w:eastAsia="Times New Roman" w:hAnsi="Arial" w:cs="Arial"/>
          <w:spacing w:val="-5"/>
          <w:sz w:val="22"/>
        </w:rPr>
        <w:t>«</w:t>
      </w:r>
      <w:r w:rsidR="004F77C0" w:rsidRPr="00A359AF">
        <w:rPr>
          <w:rFonts w:ascii="Arial" w:eastAsia="Times New Roman" w:hAnsi="Arial" w:cs="Arial"/>
          <w:spacing w:val="-5"/>
          <w:sz w:val="22"/>
        </w:rPr>
        <w:t>КБУ</w:t>
      </w:r>
      <w:r w:rsidR="001C32E1">
        <w:rPr>
          <w:rFonts w:ascii="Arial" w:eastAsia="Times New Roman" w:hAnsi="Arial" w:cs="Arial"/>
          <w:spacing w:val="-5"/>
          <w:sz w:val="22"/>
        </w:rPr>
        <w:t>»</w:t>
      </w:r>
      <w:r w:rsidR="004F77C0" w:rsidRPr="00A359AF">
        <w:rPr>
          <w:rFonts w:ascii="Arial" w:eastAsia="Times New Roman" w:hAnsi="Arial" w:cs="Arial"/>
          <w:spacing w:val="-5"/>
          <w:sz w:val="22"/>
        </w:rPr>
        <w:t xml:space="preserve"> - </w:t>
      </w:r>
      <w:r w:rsidR="001B342A" w:rsidRPr="00A359AF">
        <w:rPr>
          <w:rFonts w:ascii="Arial" w:eastAsia="Times New Roman" w:hAnsi="Arial" w:cs="Arial"/>
          <w:spacing w:val="-5"/>
          <w:sz w:val="22"/>
        </w:rPr>
        <w:t>60</w:t>
      </w:r>
      <w:r w:rsidR="004F77C0" w:rsidRPr="00A359AF">
        <w:rPr>
          <w:rFonts w:ascii="Arial" w:eastAsia="Times New Roman" w:hAnsi="Arial" w:cs="Arial"/>
          <w:spacing w:val="-5"/>
          <w:sz w:val="22"/>
        </w:rPr>
        <w:t xml:space="preserve"> шт. </w:t>
      </w:r>
      <w:r w:rsidR="003A3CDE" w:rsidRPr="00A359AF">
        <w:rPr>
          <w:rFonts w:ascii="Arial" w:eastAsia="Times New Roman" w:hAnsi="Arial" w:cs="Arial"/>
          <w:spacing w:val="-5"/>
          <w:sz w:val="22"/>
        </w:rPr>
        <w:t xml:space="preserve"> ПНС на тепловых сетях города Бердск отсутствуют.</w:t>
      </w:r>
    </w:p>
    <w:p w14:paraId="3168C614" w14:textId="77777777" w:rsidR="001C71B6" w:rsidRPr="007C242E" w:rsidRDefault="001C71B6" w:rsidP="005173AA">
      <w:pPr>
        <w:ind w:firstLine="720"/>
        <w:rPr>
          <w:rFonts w:ascii="Arial" w:eastAsia="Times New Roman" w:hAnsi="Arial" w:cs="Arial"/>
          <w:spacing w:val="-5"/>
          <w:sz w:val="22"/>
          <w:highlight w:val="green"/>
        </w:rPr>
      </w:pPr>
    </w:p>
    <w:p w14:paraId="1B83A889" w14:textId="77777777" w:rsidR="001C71B6" w:rsidRPr="00A359AF" w:rsidRDefault="001C71B6" w:rsidP="008C1F50">
      <w:pPr>
        <w:pStyle w:val="2"/>
      </w:pPr>
      <w:bookmarkStart w:id="68" w:name="_Toc135320910"/>
      <w:r w:rsidRPr="00A359AF">
        <w:rPr>
          <w:rFonts w:eastAsia="Times New Roman"/>
        </w:rPr>
        <w:t>Электронные и (или) бумажные карты (схемы) тепловых сетей в зонах действия источников тепловой энергии</w:t>
      </w:r>
      <w:bookmarkEnd w:id="68"/>
    </w:p>
    <w:p w14:paraId="24E55D3F" w14:textId="77777777" w:rsidR="003A3CDE" w:rsidRPr="00A359AF" w:rsidRDefault="003A3CDE" w:rsidP="003A3CDE">
      <w:pPr>
        <w:ind w:firstLine="720"/>
        <w:rPr>
          <w:rFonts w:ascii="Arial" w:eastAsia="Times New Roman" w:hAnsi="Arial" w:cs="Arial"/>
          <w:spacing w:val="-5"/>
          <w:sz w:val="22"/>
        </w:rPr>
      </w:pPr>
      <w:r w:rsidRPr="00A359AF">
        <w:rPr>
          <w:rFonts w:ascii="Arial" w:eastAsia="Times New Roman" w:hAnsi="Arial" w:cs="Arial"/>
          <w:spacing w:val="-5"/>
          <w:sz w:val="22"/>
        </w:rPr>
        <w:t>Электронная схема систем теплоснабжения города Бердска разработана в ГИС Zulu с использованием расширения ZuluThermo.</w:t>
      </w:r>
    </w:p>
    <w:p w14:paraId="0E370CB0" w14:textId="77777777" w:rsidR="001C71B6" w:rsidRPr="00A359AF" w:rsidRDefault="001C71B6" w:rsidP="003A3CDE">
      <w:pPr>
        <w:ind w:firstLine="720"/>
        <w:rPr>
          <w:rFonts w:ascii="Arial" w:eastAsia="Times New Roman" w:hAnsi="Arial" w:cs="Arial"/>
          <w:spacing w:val="-5"/>
          <w:sz w:val="22"/>
        </w:rPr>
      </w:pPr>
    </w:p>
    <w:p w14:paraId="70EE6465" w14:textId="77777777" w:rsidR="001C71B6" w:rsidRPr="00A359AF" w:rsidRDefault="001C71B6" w:rsidP="001C71B6">
      <w:pPr>
        <w:ind w:firstLine="720"/>
        <w:rPr>
          <w:rFonts w:ascii="Arial" w:eastAsia="Times New Roman" w:hAnsi="Arial" w:cs="Arial"/>
          <w:spacing w:val="-5"/>
          <w:sz w:val="22"/>
        </w:rPr>
      </w:pPr>
      <w:r w:rsidRPr="00A359AF">
        <w:rPr>
          <w:rFonts w:ascii="Arial" w:eastAsia="Times New Roman" w:hAnsi="Arial" w:cs="Arial"/>
          <w:spacing w:val="-5"/>
          <w:sz w:val="22"/>
        </w:rPr>
        <w:t xml:space="preserve">Электронные карты (схемы) тепловых сетей в зонах действия источников тепловой энергии приведены в разделе 4 к Главе 1 </w:t>
      </w:r>
      <w:r w:rsidR="001C32E1">
        <w:rPr>
          <w:rFonts w:ascii="Arial" w:eastAsia="Times New Roman" w:hAnsi="Arial" w:cs="Arial"/>
          <w:spacing w:val="-5"/>
          <w:sz w:val="22"/>
        </w:rPr>
        <w:t>«</w:t>
      </w:r>
      <w:r w:rsidRPr="00A359AF">
        <w:rPr>
          <w:rFonts w:ascii="Arial" w:eastAsia="Times New Roman" w:hAnsi="Arial" w:cs="Arial"/>
          <w:spacing w:val="-5"/>
          <w:sz w:val="22"/>
        </w:rPr>
        <w:t>Существующее положение в сфере производства, передачи и потребления тепловой энергии для целей теплоснабжения</w:t>
      </w:r>
      <w:r w:rsidR="001C32E1">
        <w:rPr>
          <w:rFonts w:ascii="Arial" w:eastAsia="Times New Roman" w:hAnsi="Arial" w:cs="Arial"/>
          <w:spacing w:val="-5"/>
          <w:sz w:val="22"/>
        </w:rPr>
        <w:t>»</w:t>
      </w:r>
      <w:r w:rsidRPr="00A359AF">
        <w:rPr>
          <w:rFonts w:ascii="Arial" w:eastAsia="Times New Roman" w:hAnsi="Arial" w:cs="Arial"/>
          <w:spacing w:val="-5"/>
          <w:sz w:val="22"/>
        </w:rPr>
        <w:t xml:space="preserve"> Обосновывающих материалов к Схеме тепло</w:t>
      </w:r>
      <w:r w:rsidR="001B342A" w:rsidRPr="00A359AF">
        <w:rPr>
          <w:rFonts w:ascii="Arial" w:eastAsia="Times New Roman" w:hAnsi="Arial" w:cs="Arial"/>
          <w:spacing w:val="-5"/>
          <w:sz w:val="22"/>
        </w:rPr>
        <w:t>снабжения города Бердска</w:t>
      </w:r>
      <w:r w:rsidRPr="00A359AF">
        <w:rPr>
          <w:rFonts w:ascii="Arial" w:eastAsia="Times New Roman" w:hAnsi="Arial" w:cs="Arial"/>
          <w:spacing w:val="-5"/>
          <w:sz w:val="22"/>
        </w:rPr>
        <w:t>, а также в электронной модели схемы теплоснабжения.</w:t>
      </w:r>
    </w:p>
    <w:p w14:paraId="048E7A32" w14:textId="77777777" w:rsidR="001C71B6" w:rsidRPr="007C242E" w:rsidRDefault="001C71B6" w:rsidP="000B4CB7">
      <w:pPr>
        <w:ind w:firstLine="720"/>
        <w:rPr>
          <w:rFonts w:ascii="Arial" w:eastAsia="Times New Roman" w:hAnsi="Arial" w:cs="Arial"/>
          <w:spacing w:val="-5"/>
          <w:sz w:val="22"/>
          <w:highlight w:val="green"/>
        </w:rPr>
      </w:pPr>
    </w:p>
    <w:p w14:paraId="68F27B3F" w14:textId="77777777" w:rsidR="001C71B6" w:rsidRPr="007C242E" w:rsidRDefault="001C71B6" w:rsidP="001C71B6">
      <w:pPr>
        <w:rPr>
          <w:highlight w:val="green"/>
        </w:rPr>
      </w:pPr>
      <w:r w:rsidRPr="007C242E">
        <w:rPr>
          <w:noProof/>
          <w:highlight w:val="green"/>
          <w:lang w:eastAsia="ru-RU"/>
        </w:rPr>
        <w:lastRenderedPageBreak/>
        <w:drawing>
          <wp:inline distT="0" distB="0" distL="0" distR="0" wp14:anchorId="73B6DCEB" wp14:editId="494629CB">
            <wp:extent cx="6302375" cy="3961765"/>
            <wp:effectExtent l="0" t="0" r="3175"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6302375" cy="3961765"/>
                    </a:xfrm>
                    <a:prstGeom prst="rect">
                      <a:avLst/>
                    </a:prstGeom>
                    <a:noFill/>
                  </pic:spPr>
                </pic:pic>
              </a:graphicData>
            </a:graphic>
          </wp:inline>
        </w:drawing>
      </w:r>
    </w:p>
    <w:p w14:paraId="396F0ABC" w14:textId="77777777" w:rsidR="001C71B6" w:rsidRPr="007C242E" w:rsidRDefault="001C71B6" w:rsidP="001C71B6">
      <w:pPr>
        <w:rPr>
          <w:highlight w:val="green"/>
        </w:rPr>
      </w:pPr>
    </w:p>
    <w:p w14:paraId="73FBA8E2" w14:textId="5AA20306" w:rsidR="001C71B6" w:rsidRPr="00A359AF" w:rsidRDefault="00BB631B" w:rsidP="008973E4">
      <w:pPr>
        <w:pStyle w:val="a5"/>
      </w:pPr>
      <w:r w:rsidRPr="00A359AF">
        <w:t xml:space="preserve">Рисунок </w:t>
      </w:r>
      <w:fldSimple w:instr=" STYLEREF 1 \s ">
        <w:r w:rsidR="005D1C71">
          <w:rPr>
            <w:noProof/>
          </w:rPr>
          <w:t>3</w:t>
        </w:r>
      </w:fldSimple>
      <w:r w:rsidR="00C7399A" w:rsidRPr="00A359AF">
        <w:t>.</w:t>
      </w:r>
      <w:fldSimple w:instr=" SEQ Рисунок \* ARABIC \s 1 ">
        <w:r w:rsidR="005D1C71">
          <w:rPr>
            <w:noProof/>
          </w:rPr>
          <w:t>1</w:t>
        </w:r>
      </w:fldSimple>
      <w:r w:rsidRPr="00A359AF">
        <w:t xml:space="preserve">. </w:t>
      </w:r>
      <w:r w:rsidR="001C71B6" w:rsidRPr="00A359AF">
        <w:rPr>
          <w:rFonts w:eastAsia="Times New Roman"/>
        </w:rPr>
        <w:t>Карта тепловых сетей города Бердск</w:t>
      </w:r>
    </w:p>
    <w:p w14:paraId="188AD719" w14:textId="77777777" w:rsidR="001C71B6" w:rsidRPr="007C242E" w:rsidRDefault="001C71B6" w:rsidP="001C71B6">
      <w:pPr>
        <w:rPr>
          <w:highlight w:val="green"/>
        </w:rPr>
      </w:pPr>
    </w:p>
    <w:p w14:paraId="216A8A43" w14:textId="77777777" w:rsidR="001C71B6" w:rsidRPr="00A359AF" w:rsidRDefault="001C71B6" w:rsidP="008C1F50">
      <w:pPr>
        <w:pStyle w:val="2"/>
      </w:pPr>
      <w:bookmarkStart w:id="69" w:name="_Toc135320911"/>
      <w:r w:rsidRPr="00A359AF">
        <w:rPr>
          <w:rFonts w:eastAsia="Times New Roman"/>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69"/>
    </w:p>
    <w:p w14:paraId="0F46FE51" w14:textId="77777777" w:rsidR="00FE5FBC" w:rsidRPr="00A359AF" w:rsidRDefault="00FE5FBC" w:rsidP="00401F38">
      <w:pPr>
        <w:pStyle w:val="2"/>
        <w:numPr>
          <w:ilvl w:val="2"/>
          <w:numId w:val="22"/>
        </w:numPr>
      </w:pPr>
      <w:bookmarkStart w:id="70" w:name="_Toc135320912"/>
      <w:r w:rsidRPr="00A359AF">
        <w:t>Краткая характеристика сетей</w:t>
      </w:r>
      <w:bookmarkEnd w:id="70"/>
    </w:p>
    <w:p w14:paraId="319711F7" w14:textId="77777777" w:rsidR="001C71B6" w:rsidRPr="00A359AF" w:rsidRDefault="001C71B6" w:rsidP="001C71B6">
      <w:pPr>
        <w:ind w:firstLine="720"/>
        <w:rPr>
          <w:rFonts w:ascii="Arial" w:eastAsia="Times New Roman" w:hAnsi="Arial" w:cs="Arial"/>
          <w:spacing w:val="-5"/>
          <w:sz w:val="22"/>
        </w:rPr>
      </w:pPr>
      <w:r w:rsidRPr="00A359AF">
        <w:rPr>
          <w:rFonts w:ascii="Arial" w:eastAsia="Times New Roman" w:hAnsi="Arial" w:cs="Arial"/>
          <w:spacing w:val="-5"/>
          <w:sz w:val="22"/>
        </w:rPr>
        <w:t>Тепловые сети – двухтрубные и четырехтрубные, из стальных трубопроводов в тепловой изоляции. Год начала эксплуатации подавляющего объема трубопроводов – до 1971 г.</w:t>
      </w:r>
    </w:p>
    <w:p w14:paraId="0B98EE7A" w14:textId="77777777" w:rsidR="001C71B6" w:rsidRPr="00A359AF" w:rsidRDefault="001C71B6" w:rsidP="001C71B6">
      <w:pPr>
        <w:ind w:firstLine="720"/>
        <w:rPr>
          <w:rFonts w:ascii="Arial" w:eastAsia="Times New Roman" w:hAnsi="Arial" w:cs="Arial"/>
          <w:spacing w:val="-5"/>
          <w:sz w:val="22"/>
        </w:rPr>
      </w:pPr>
      <w:r w:rsidRPr="00A359AF">
        <w:rPr>
          <w:rFonts w:ascii="Arial" w:eastAsia="Times New Roman" w:hAnsi="Arial" w:cs="Arial"/>
          <w:spacing w:val="-5"/>
          <w:sz w:val="22"/>
        </w:rPr>
        <w:t>Компенсация температурных расширений трубопроводов – П</w:t>
      </w:r>
      <w:r w:rsidR="003A3CDE" w:rsidRPr="00A359AF">
        <w:rPr>
          <w:rFonts w:ascii="Arial" w:eastAsia="Times New Roman" w:hAnsi="Arial" w:cs="Arial"/>
          <w:spacing w:val="-5"/>
          <w:sz w:val="22"/>
        </w:rPr>
        <w:t>-</w:t>
      </w:r>
      <w:r w:rsidRPr="00A359AF">
        <w:rPr>
          <w:rFonts w:ascii="Arial" w:eastAsia="Times New Roman" w:hAnsi="Arial" w:cs="Arial"/>
          <w:spacing w:val="-5"/>
          <w:sz w:val="22"/>
        </w:rPr>
        <w:t>образные компенсаторы и самокомпенсация, на новых сетях в стесненных местах устанавливаются сильфонные компенсаторы.</w:t>
      </w:r>
    </w:p>
    <w:p w14:paraId="05016536" w14:textId="61B028A0" w:rsidR="001C71B6" w:rsidRPr="00A359AF" w:rsidRDefault="001C71B6" w:rsidP="001C71B6">
      <w:pPr>
        <w:ind w:firstLine="720"/>
        <w:rPr>
          <w:rFonts w:ascii="Arial" w:eastAsia="Times New Roman" w:hAnsi="Arial" w:cs="Arial"/>
          <w:spacing w:val="-5"/>
          <w:sz w:val="22"/>
        </w:rPr>
      </w:pPr>
      <w:r w:rsidRPr="00A359AF">
        <w:rPr>
          <w:rFonts w:ascii="Arial" w:eastAsia="Times New Roman" w:hAnsi="Arial" w:cs="Arial"/>
          <w:spacing w:val="-5"/>
          <w:sz w:val="22"/>
        </w:rPr>
        <w:t>Магистральные трубопроводы больших диаметров вне зоны жилой застройки проложены, в основном, надземно, на отдельно стоящих низких опорах, переходы через проезды и препятствия выполнены на высоких (до 7,0 м) отдельно стоящих опорах или по строительным</w:t>
      </w:r>
      <w:r w:rsidR="00986531">
        <w:rPr>
          <w:rFonts w:ascii="Arial" w:eastAsia="Times New Roman" w:hAnsi="Arial" w:cs="Arial"/>
          <w:spacing w:val="-5"/>
          <w:sz w:val="22"/>
        </w:rPr>
        <w:t xml:space="preserve"> </w:t>
      </w:r>
      <w:r w:rsidRPr="00A359AF">
        <w:rPr>
          <w:rFonts w:ascii="Arial" w:eastAsia="Times New Roman" w:hAnsi="Arial" w:cs="Arial"/>
          <w:spacing w:val="-5"/>
          <w:sz w:val="22"/>
        </w:rPr>
        <w:t>конструкциям мостовых переходов. Изоляция трубопроводов при наземной прокладке – минераловатные прошитые маты, покровный слой из оцинкованной стали.</w:t>
      </w:r>
    </w:p>
    <w:p w14:paraId="21948683" w14:textId="77777777" w:rsidR="001C71B6" w:rsidRPr="00A359AF" w:rsidRDefault="001C71B6" w:rsidP="001C71B6">
      <w:pPr>
        <w:ind w:firstLine="720"/>
        <w:rPr>
          <w:rFonts w:ascii="Arial" w:eastAsia="Times New Roman" w:hAnsi="Arial" w:cs="Arial"/>
          <w:spacing w:val="-5"/>
          <w:sz w:val="22"/>
        </w:rPr>
      </w:pPr>
      <w:r w:rsidRPr="00A359AF">
        <w:rPr>
          <w:rFonts w:ascii="Arial" w:eastAsia="Times New Roman" w:hAnsi="Arial" w:cs="Arial"/>
          <w:spacing w:val="-5"/>
          <w:sz w:val="22"/>
        </w:rPr>
        <w:t>По магистральным и квартальным тепловым сетям теплоноситель подается на ЦТП и в системы отопления и вентиляции зданий.</w:t>
      </w:r>
    </w:p>
    <w:p w14:paraId="59F9046A" w14:textId="77777777" w:rsidR="00FE5FBC" w:rsidRPr="00A359AF" w:rsidRDefault="00FE5FBC" w:rsidP="00401F38">
      <w:pPr>
        <w:pStyle w:val="2"/>
        <w:numPr>
          <w:ilvl w:val="2"/>
          <w:numId w:val="22"/>
        </w:numPr>
      </w:pPr>
      <w:bookmarkStart w:id="71" w:name="_Toc528739202"/>
      <w:bookmarkStart w:id="72" w:name="_Toc12610742"/>
      <w:bookmarkStart w:id="73" w:name="_Toc135320913"/>
      <w:r w:rsidRPr="00A359AF">
        <w:lastRenderedPageBreak/>
        <w:t>Инженерно-геологическая характеристика грунт</w:t>
      </w:r>
      <w:bookmarkEnd w:id="71"/>
      <w:bookmarkEnd w:id="72"/>
      <w:bookmarkEnd w:id="73"/>
    </w:p>
    <w:p w14:paraId="412B3285" w14:textId="77777777" w:rsidR="00FE5FBC" w:rsidRPr="00A359AF" w:rsidRDefault="00FE5FBC" w:rsidP="00FE5FBC">
      <w:pPr>
        <w:ind w:firstLine="720"/>
        <w:rPr>
          <w:rFonts w:ascii="Arial" w:eastAsia="Times New Roman" w:hAnsi="Arial" w:cs="Arial"/>
          <w:spacing w:val="-5"/>
          <w:sz w:val="22"/>
        </w:rPr>
      </w:pPr>
      <w:r w:rsidRPr="00A359AF">
        <w:rPr>
          <w:rFonts w:ascii="Arial" w:eastAsia="Times New Roman" w:hAnsi="Arial" w:cs="Arial"/>
          <w:spacing w:val="-5"/>
          <w:sz w:val="22"/>
        </w:rPr>
        <w:t>Геолого-литологический разрез третьей террасы, на которой в основном расположен существующий город, представляется в следующем виде:</w:t>
      </w:r>
    </w:p>
    <w:p w14:paraId="313DF441" w14:textId="77777777" w:rsidR="00FE5FBC" w:rsidRPr="00A359AF" w:rsidRDefault="00FE5FBC" w:rsidP="000B4CB7">
      <w:pPr>
        <w:ind w:firstLine="720"/>
        <w:rPr>
          <w:rFonts w:ascii="Arial" w:eastAsia="Times New Roman" w:hAnsi="Arial" w:cs="Arial"/>
          <w:spacing w:val="-5"/>
          <w:sz w:val="22"/>
        </w:rPr>
      </w:pPr>
      <w:r w:rsidRPr="00A359AF">
        <w:rPr>
          <w:rFonts w:ascii="Arial" w:eastAsia="Times New Roman" w:hAnsi="Arial" w:cs="Arial"/>
          <w:spacing w:val="-5"/>
          <w:sz w:val="22"/>
        </w:rPr>
        <w:t xml:space="preserve">1. Почвенно-растительный слой, представленный гумусированной супесью и суглинками, залегает на глубине </w:t>
      </w:r>
      <w:proofErr w:type="gramStart"/>
      <w:r w:rsidRPr="00A359AF">
        <w:rPr>
          <w:rFonts w:ascii="Arial" w:eastAsia="Times New Roman" w:hAnsi="Arial" w:cs="Arial"/>
          <w:spacing w:val="-5"/>
          <w:sz w:val="22"/>
        </w:rPr>
        <w:t>0,0-0,04</w:t>
      </w:r>
      <w:proofErr w:type="gramEnd"/>
      <w:r w:rsidRPr="00A359AF">
        <w:rPr>
          <w:rFonts w:ascii="Arial" w:eastAsia="Times New Roman" w:hAnsi="Arial" w:cs="Arial"/>
          <w:spacing w:val="-5"/>
          <w:sz w:val="22"/>
        </w:rPr>
        <w:t xml:space="preserve"> м.</w:t>
      </w:r>
    </w:p>
    <w:p w14:paraId="30D03695" w14:textId="77777777" w:rsidR="00FE5FBC" w:rsidRPr="00A359AF" w:rsidRDefault="00FE5FBC" w:rsidP="000B4CB7">
      <w:pPr>
        <w:ind w:firstLine="720"/>
        <w:rPr>
          <w:rFonts w:ascii="Arial" w:eastAsia="Times New Roman" w:hAnsi="Arial" w:cs="Arial"/>
          <w:spacing w:val="-5"/>
          <w:sz w:val="22"/>
        </w:rPr>
      </w:pPr>
      <w:r w:rsidRPr="00A359AF">
        <w:rPr>
          <w:rFonts w:ascii="Arial" w:eastAsia="Times New Roman" w:hAnsi="Arial" w:cs="Arial"/>
          <w:spacing w:val="-5"/>
          <w:sz w:val="22"/>
        </w:rPr>
        <w:t xml:space="preserve">2. Супесь буровато-серая, пылеватая, макропористая, от маловлажной до водонасыщенной пропластками и линзами суглинка, залегающая на глубине </w:t>
      </w:r>
      <w:proofErr w:type="gramStart"/>
      <w:r w:rsidRPr="00A359AF">
        <w:rPr>
          <w:rFonts w:ascii="Arial" w:eastAsia="Times New Roman" w:hAnsi="Arial" w:cs="Arial"/>
          <w:spacing w:val="-5"/>
          <w:sz w:val="22"/>
        </w:rPr>
        <w:t>0,4-20,0</w:t>
      </w:r>
      <w:proofErr w:type="gramEnd"/>
      <w:r w:rsidRPr="00A359AF">
        <w:rPr>
          <w:rFonts w:ascii="Arial" w:eastAsia="Times New Roman" w:hAnsi="Arial" w:cs="Arial"/>
          <w:spacing w:val="-5"/>
          <w:sz w:val="22"/>
        </w:rPr>
        <w:t xml:space="preserve"> м.</w:t>
      </w:r>
    </w:p>
    <w:p w14:paraId="3ECACB38" w14:textId="77777777" w:rsidR="00FE5FBC" w:rsidRPr="00F53CFD" w:rsidRDefault="00FE5FBC" w:rsidP="000B4CB7">
      <w:pPr>
        <w:ind w:firstLine="720"/>
        <w:rPr>
          <w:rFonts w:ascii="Arial" w:eastAsia="Times New Roman" w:hAnsi="Arial" w:cs="Arial"/>
          <w:spacing w:val="-5"/>
          <w:sz w:val="22"/>
        </w:rPr>
      </w:pPr>
      <w:r w:rsidRPr="00F53CFD">
        <w:rPr>
          <w:rFonts w:ascii="Arial" w:eastAsia="Times New Roman" w:hAnsi="Arial" w:cs="Arial"/>
          <w:spacing w:val="-5"/>
          <w:sz w:val="22"/>
        </w:rPr>
        <w:t xml:space="preserve">Из разреза следует, что несущими грунтами на описываемой территории будут супеси и реже суглинки. Грунты первого и второго типа просадочности. Рекомендуемое расчетное сопротивление грунтов колеблется в пределах </w:t>
      </w:r>
      <w:proofErr w:type="gramStart"/>
      <w:r w:rsidRPr="00F53CFD">
        <w:rPr>
          <w:rFonts w:ascii="Arial" w:eastAsia="Times New Roman" w:hAnsi="Arial" w:cs="Arial"/>
          <w:spacing w:val="-5"/>
          <w:sz w:val="22"/>
        </w:rPr>
        <w:t>2-2,5</w:t>
      </w:r>
      <w:proofErr w:type="gramEnd"/>
      <w:r w:rsidRPr="00F53CFD">
        <w:rPr>
          <w:rFonts w:ascii="Arial" w:eastAsia="Times New Roman" w:hAnsi="Arial" w:cs="Arial"/>
          <w:spacing w:val="-5"/>
          <w:sz w:val="22"/>
        </w:rPr>
        <w:t> кг/см².</w:t>
      </w:r>
    </w:p>
    <w:p w14:paraId="04E2FC10" w14:textId="77777777" w:rsidR="00FE5FBC" w:rsidRPr="00F53CFD" w:rsidRDefault="00FE5FBC" w:rsidP="000B4CB7">
      <w:pPr>
        <w:ind w:firstLine="720"/>
        <w:rPr>
          <w:rFonts w:ascii="Arial" w:eastAsia="Times New Roman" w:hAnsi="Arial" w:cs="Arial"/>
          <w:spacing w:val="-5"/>
          <w:sz w:val="22"/>
        </w:rPr>
      </w:pPr>
      <w:r w:rsidRPr="00F53CFD">
        <w:rPr>
          <w:rFonts w:ascii="Arial" w:eastAsia="Times New Roman" w:hAnsi="Arial" w:cs="Arial"/>
          <w:spacing w:val="-5"/>
          <w:sz w:val="22"/>
        </w:rPr>
        <w:t>Территория площадки г. Бердска в основном имеет благоприятные условия для строительства по инженерно-геологическим и гидрологическим условиям. Исключением является северо-восточная и отдельные участки водораздельной территории, сложенной микропористыми супесями, реже суглинками, второго типа просадочности, требующие особых мероприятий по предохранению грунтов от замачивания и усилению конструкций зданий и сооружений. Она отнесена к неблагоприятной для строительства территории.</w:t>
      </w:r>
    </w:p>
    <w:p w14:paraId="12ECA7B0" w14:textId="77777777" w:rsidR="00FE5FBC" w:rsidRPr="00F53CFD" w:rsidRDefault="00FE5FBC" w:rsidP="000B4CB7">
      <w:pPr>
        <w:ind w:firstLine="720"/>
        <w:rPr>
          <w:rFonts w:ascii="Arial" w:eastAsia="Times New Roman" w:hAnsi="Arial" w:cs="Arial"/>
          <w:spacing w:val="-5"/>
          <w:sz w:val="22"/>
        </w:rPr>
      </w:pPr>
      <w:r w:rsidRPr="00F53CFD">
        <w:rPr>
          <w:rFonts w:ascii="Arial" w:eastAsia="Times New Roman" w:hAnsi="Arial" w:cs="Arial"/>
          <w:spacing w:val="-5"/>
          <w:sz w:val="22"/>
        </w:rPr>
        <w:t>Центральная и юго-восточная часть территории сложена микропористыми супесями и суглинками первого типа просадочности, которая условно отнесена к благоприятным для строительства территориям, так как ее освоение не потребует значительных дополнительных затрат на освоение под застройку.</w:t>
      </w:r>
    </w:p>
    <w:p w14:paraId="1BE9D56B" w14:textId="77777777" w:rsidR="00FE5FBC" w:rsidRPr="00F53CFD" w:rsidRDefault="00FE5FBC" w:rsidP="000B4CB7">
      <w:pPr>
        <w:ind w:firstLine="720"/>
        <w:rPr>
          <w:rFonts w:ascii="Arial" w:eastAsia="Times New Roman" w:hAnsi="Arial" w:cs="Arial"/>
          <w:spacing w:val="-5"/>
          <w:sz w:val="22"/>
        </w:rPr>
      </w:pPr>
      <w:r w:rsidRPr="00F53CFD">
        <w:rPr>
          <w:rFonts w:ascii="Arial" w:eastAsia="Times New Roman" w:hAnsi="Arial" w:cs="Arial"/>
          <w:spacing w:val="-5"/>
          <w:sz w:val="22"/>
        </w:rPr>
        <w:t>К неблагоприятным для строительства территориям отнесены участки с уклонами от 0,08 до 0,12, требующие больших объемов земляных работ.</w:t>
      </w:r>
    </w:p>
    <w:p w14:paraId="74AD3279" w14:textId="77777777" w:rsidR="00FE5FBC" w:rsidRPr="00F53CFD" w:rsidRDefault="00FE5FBC" w:rsidP="000B4CB7">
      <w:pPr>
        <w:ind w:firstLine="720"/>
        <w:rPr>
          <w:rFonts w:ascii="Arial" w:eastAsia="Times New Roman" w:hAnsi="Arial" w:cs="Arial"/>
          <w:spacing w:val="-5"/>
          <w:sz w:val="22"/>
        </w:rPr>
      </w:pPr>
      <w:r w:rsidRPr="00F53CFD">
        <w:rPr>
          <w:rFonts w:ascii="Arial" w:eastAsia="Times New Roman" w:hAnsi="Arial" w:cs="Arial"/>
          <w:spacing w:val="-5"/>
          <w:sz w:val="22"/>
        </w:rPr>
        <w:t>К особо неблагоприятным для строительства территориям, требующим большого объема работ по инженерной подготовке, отнесены участки крутых склонов, долин рек и оврагов, их заболоченные долины, территории берегопереработки Новосибирским водохранилищем.</w:t>
      </w:r>
    </w:p>
    <w:p w14:paraId="33764C89" w14:textId="77777777" w:rsidR="009210B9" w:rsidRPr="00F53CFD" w:rsidRDefault="009210B9" w:rsidP="00401F38">
      <w:pPr>
        <w:pStyle w:val="2"/>
        <w:numPr>
          <w:ilvl w:val="2"/>
          <w:numId w:val="22"/>
        </w:numPr>
      </w:pPr>
      <w:bookmarkStart w:id="74" w:name="_Toc135320914"/>
      <w:r w:rsidRPr="00F53CFD">
        <w:t xml:space="preserve">Тепловая сеть от котельной </w:t>
      </w:r>
      <w:r w:rsidR="001C32E1">
        <w:t>«</w:t>
      </w:r>
      <w:r w:rsidRPr="00F53CFD">
        <w:t>Новая</w:t>
      </w:r>
      <w:r w:rsidR="001C32E1">
        <w:t>»</w:t>
      </w:r>
      <w:bookmarkEnd w:id="74"/>
    </w:p>
    <w:p w14:paraId="5C62F1EB" w14:textId="224B9A04" w:rsidR="009210B9" w:rsidRPr="00F53CFD" w:rsidRDefault="009210B9" w:rsidP="009210B9">
      <w:pPr>
        <w:ind w:firstLine="720"/>
        <w:rPr>
          <w:rFonts w:ascii="Arial" w:eastAsia="Times New Roman" w:hAnsi="Arial" w:cs="Arial"/>
          <w:spacing w:val="-5"/>
          <w:sz w:val="22"/>
        </w:rPr>
      </w:pPr>
      <w:r w:rsidRPr="00F53CFD">
        <w:rPr>
          <w:rFonts w:ascii="Arial" w:eastAsia="Times New Roman" w:hAnsi="Arial" w:cs="Arial"/>
          <w:spacing w:val="-5"/>
          <w:sz w:val="22"/>
        </w:rPr>
        <w:t xml:space="preserve">Тепловая сеть начала строиться в </w:t>
      </w:r>
      <w:r w:rsidR="005D572B" w:rsidRPr="00F53CFD">
        <w:rPr>
          <w:rFonts w:ascii="Arial" w:eastAsia="Times New Roman" w:hAnsi="Arial" w:cs="Arial"/>
          <w:spacing w:val="-5"/>
          <w:sz w:val="22"/>
        </w:rPr>
        <w:t>80-е</w:t>
      </w:r>
      <w:r w:rsidRPr="00F53CFD">
        <w:rPr>
          <w:rFonts w:ascii="Arial" w:eastAsia="Times New Roman" w:hAnsi="Arial" w:cs="Arial"/>
          <w:spacing w:val="-5"/>
          <w:sz w:val="22"/>
        </w:rPr>
        <w:t xml:space="preserve"> годы прошлого века и продолжает строиться до настоящего времени. Прокладка теплосетей осуществлялась как подземным, так и наземным способом, имеются отдельные участки бесканального и канального ее заложения. Технические характеристики тепловых сетей котельной </w:t>
      </w:r>
      <w:r w:rsidR="001C32E1">
        <w:rPr>
          <w:rFonts w:ascii="Arial" w:eastAsia="Times New Roman" w:hAnsi="Arial" w:cs="Arial"/>
          <w:spacing w:val="-5"/>
          <w:sz w:val="22"/>
        </w:rPr>
        <w:t>«</w:t>
      </w:r>
      <w:r w:rsidRPr="00F53CFD">
        <w:rPr>
          <w:rFonts w:ascii="Arial" w:eastAsia="Times New Roman" w:hAnsi="Arial" w:cs="Arial"/>
          <w:spacing w:val="-5"/>
          <w:sz w:val="22"/>
        </w:rPr>
        <w:t>Новая</w:t>
      </w:r>
      <w:r w:rsidR="001C32E1">
        <w:rPr>
          <w:rFonts w:ascii="Arial" w:eastAsia="Times New Roman" w:hAnsi="Arial" w:cs="Arial"/>
          <w:spacing w:val="-5"/>
          <w:sz w:val="22"/>
        </w:rPr>
        <w:t>»</w:t>
      </w:r>
      <w:r w:rsidRPr="00F53CFD">
        <w:rPr>
          <w:rFonts w:ascii="Arial" w:eastAsia="Times New Roman" w:hAnsi="Arial" w:cs="Arial"/>
          <w:spacing w:val="-5"/>
          <w:sz w:val="22"/>
        </w:rPr>
        <w:t xml:space="preserve"> МУП </w:t>
      </w:r>
      <w:r w:rsidR="001C32E1">
        <w:rPr>
          <w:rFonts w:ascii="Arial" w:eastAsia="Times New Roman" w:hAnsi="Arial" w:cs="Arial"/>
          <w:spacing w:val="-5"/>
          <w:sz w:val="22"/>
        </w:rPr>
        <w:t>«</w:t>
      </w:r>
      <w:r w:rsidRPr="00F53CFD">
        <w:rPr>
          <w:rFonts w:ascii="Arial" w:eastAsia="Times New Roman" w:hAnsi="Arial" w:cs="Arial"/>
          <w:spacing w:val="-5"/>
          <w:sz w:val="22"/>
        </w:rPr>
        <w:t>КБУ</w:t>
      </w:r>
      <w:r w:rsidR="001C32E1">
        <w:rPr>
          <w:rFonts w:ascii="Arial" w:eastAsia="Times New Roman" w:hAnsi="Arial" w:cs="Arial"/>
          <w:spacing w:val="-5"/>
          <w:sz w:val="22"/>
        </w:rPr>
        <w:t>»</w:t>
      </w:r>
      <w:r w:rsidRPr="00F53CFD">
        <w:rPr>
          <w:rFonts w:ascii="Arial" w:eastAsia="Times New Roman" w:hAnsi="Arial" w:cs="Arial"/>
          <w:spacing w:val="-5"/>
          <w:sz w:val="22"/>
        </w:rPr>
        <w:t xml:space="preserve"> приведены </w:t>
      </w:r>
      <w:r w:rsidR="00BB631B" w:rsidRPr="00F53CFD">
        <w:rPr>
          <w:rFonts w:ascii="Arial" w:eastAsia="Times New Roman" w:hAnsi="Arial" w:cs="Arial"/>
          <w:spacing w:val="-5"/>
          <w:sz w:val="22"/>
        </w:rPr>
        <w:t>ниже (</w:t>
      </w:r>
      <w:r>
        <w:fldChar w:fldCharType="begin"/>
      </w:r>
      <w:r>
        <w:instrText xml:space="preserve"> REF _Ref86611724 \h  \* MERGEFORMAT </w:instrText>
      </w:r>
      <w:r>
        <w:fldChar w:fldCharType="separate"/>
      </w:r>
      <w:r w:rsidR="005D1C71" w:rsidRPr="005D1C71">
        <w:rPr>
          <w:rFonts w:ascii="Arial" w:eastAsia="Times New Roman" w:hAnsi="Arial" w:cs="Arial"/>
          <w:spacing w:val="-5"/>
          <w:sz w:val="22"/>
        </w:rPr>
        <w:t>Таблица 3.1</w:t>
      </w:r>
      <w:r>
        <w:fldChar w:fldCharType="end"/>
      </w:r>
      <w:r w:rsidR="00BB631B" w:rsidRPr="00F53CFD">
        <w:rPr>
          <w:rFonts w:ascii="Arial" w:eastAsia="Times New Roman" w:hAnsi="Arial" w:cs="Arial"/>
          <w:spacing w:val="-5"/>
          <w:sz w:val="22"/>
        </w:rPr>
        <w:t>).</w:t>
      </w:r>
    </w:p>
    <w:p w14:paraId="5AE7AF84" w14:textId="77777777" w:rsidR="00BB631B" w:rsidRPr="00F53CFD" w:rsidRDefault="00BB631B" w:rsidP="0046713B">
      <w:pPr>
        <w:ind w:firstLine="720"/>
        <w:rPr>
          <w:rFonts w:ascii="Arial" w:eastAsia="Times New Roman" w:hAnsi="Arial" w:cs="Arial"/>
          <w:spacing w:val="-5"/>
          <w:sz w:val="22"/>
        </w:rPr>
      </w:pPr>
    </w:p>
    <w:p w14:paraId="0545516B" w14:textId="7C0A9A65" w:rsidR="009210B9" w:rsidRPr="00F53CFD" w:rsidRDefault="00BB631B" w:rsidP="008973E4">
      <w:pPr>
        <w:pStyle w:val="a5"/>
      </w:pPr>
      <w:bookmarkStart w:id="75" w:name="_Ref86611724"/>
      <w:r w:rsidRPr="00F53CFD">
        <w:t xml:space="preserve">Таблица </w:t>
      </w:r>
      <w:fldSimple w:instr=" STYLEREF 1 \s ">
        <w:r w:rsidR="005D1C71">
          <w:rPr>
            <w:noProof/>
          </w:rPr>
          <w:t>3</w:t>
        </w:r>
      </w:fldSimple>
      <w:r w:rsidR="000F654C" w:rsidRPr="00F53CFD">
        <w:t>.</w:t>
      </w:r>
      <w:fldSimple w:instr=" SEQ Таблица \* ARABIC \s 1 ">
        <w:r w:rsidR="005D1C71">
          <w:rPr>
            <w:noProof/>
          </w:rPr>
          <w:t>1</w:t>
        </w:r>
      </w:fldSimple>
      <w:bookmarkEnd w:id="75"/>
      <w:r w:rsidRPr="00F53CFD">
        <w:t xml:space="preserve">. </w:t>
      </w:r>
      <w:r w:rsidR="009210B9" w:rsidRPr="00F53CFD">
        <w:t xml:space="preserve">Технические характеристики тепловых сетей </w:t>
      </w:r>
      <w:r w:rsidR="007706ED" w:rsidRPr="00F53CFD">
        <w:t xml:space="preserve">МУП </w:t>
      </w:r>
      <w:r w:rsidR="001C32E1">
        <w:t>«</w:t>
      </w:r>
      <w:r w:rsidR="007706ED" w:rsidRPr="00F53CFD">
        <w:t>КБУ</w:t>
      </w:r>
      <w:r w:rsidR="001C32E1">
        <w:t>»</w:t>
      </w:r>
      <w:r w:rsidR="007706ED" w:rsidRPr="00F53CFD">
        <w:t xml:space="preserve"> от </w:t>
      </w:r>
      <w:r w:rsidR="009210B9" w:rsidRPr="00F53CFD">
        <w:t xml:space="preserve">котельной№1 </w:t>
      </w:r>
      <w:r w:rsidR="001C32E1">
        <w:t>«</w:t>
      </w:r>
      <w:r w:rsidR="009210B9" w:rsidRPr="00F53CFD">
        <w:t>Новая</w:t>
      </w:r>
      <w:r w:rsidR="001C32E1">
        <w:t>»</w:t>
      </w:r>
      <w:r w:rsidR="009210B9" w:rsidRPr="00F53CFD">
        <w:t xml:space="preserve"> </w:t>
      </w:r>
    </w:p>
    <w:tbl>
      <w:tblPr>
        <w:tblW w:w="5000" w:type="pct"/>
        <w:tblInd w:w="250" w:type="dxa"/>
        <w:tblLook w:val="04A0" w:firstRow="1" w:lastRow="0" w:firstColumn="1" w:lastColumn="0" w:noHBand="0" w:noVBand="1"/>
      </w:tblPr>
      <w:tblGrid>
        <w:gridCol w:w="1362"/>
        <w:gridCol w:w="1514"/>
        <w:gridCol w:w="1680"/>
        <w:gridCol w:w="828"/>
        <w:gridCol w:w="939"/>
        <w:gridCol w:w="828"/>
        <w:gridCol w:w="939"/>
        <w:gridCol w:w="828"/>
        <w:gridCol w:w="1051"/>
      </w:tblGrid>
      <w:tr w:rsidR="00723CC8" w:rsidRPr="00F53CFD" w14:paraId="06CA7F05" w14:textId="77777777" w:rsidTr="001E47B5">
        <w:trPr>
          <w:trHeight w:val="652"/>
        </w:trPr>
        <w:tc>
          <w:tcPr>
            <w:tcW w:w="6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513004" w14:textId="77777777" w:rsidR="00723CC8" w:rsidRPr="00F53CFD" w:rsidRDefault="00723CC8" w:rsidP="000B4CB7">
            <w:pPr>
              <w:pStyle w:val="af1"/>
              <w:keepNext w:val="0"/>
              <w:widowControl w:val="0"/>
              <w:spacing w:before="0" w:after="0" w:line="240" w:lineRule="auto"/>
              <w:ind w:left="0" w:firstLine="0"/>
              <w:jc w:val="center"/>
              <w:rPr>
                <w:b/>
                <w:bCs/>
                <w:sz w:val="20"/>
                <w:szCs w:val="20"/>
              </w:rPr>
            </w:pPr>
            <w:r w:rsidRPr="00F53CFD">
              <w:rPr>
                <w:b/>
                <w:bCs/>
                <w:sz w:val="20"/>
                <w:szCs w:val="20"/>
              </w:rPr>
              <w:t>Внутренний диаметр трубо провода, м</w:t>
            </w:r>
          </w:p>
        </w:tc>
        <w:tc>
          <w:tcPr>
            <w:tcW w:w="7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ABE17E" w14:textId="77777777" w:rsidR="00723CC8" w:rsidRPr="00F53CFD" w:rsidRDefault="00723CC8" w:rsidP="000B4CB7">
            <w:pPr>
              <w:pStyle w:val="af1"/>
              <w:keepNext w:val="0"/>
              <w:widowControl w:val="0"/>
              <w:spacing w:before="0" w:after="0" w:line="240" w:lineRule="auto"/>
              <w:ind w:left="0" w:firstLine="0"/>
              <w:jc w:val="center"/>
              <w:rPr>
                <w:b/>
                <w:bCs/>
                <w:sz w:val="20"/>
                <w:szCs w:val="20"/>
              </w:rPr>
            </w:pPr>
            <w:r w:rsidRPr="00F53CFD">
              <w:rPr>
                <w:b/>
                <w:bCs/>
                <w:sz w:val="20"/>
                <w:szCs w:val="20"/>
              </w:rPr>
              <w:t>Вид прокладки</w:t>
            </w:r>
          </w:p>
        </w:tc>
        <w:tc>
          <w:tcPr>
            <w:tcW w:w="8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F68905" w14:textId="77777777" w:rsidR="00723CC8" w:rsidRPr="00F53CFD" w:rsidRDefault="00723CC8" w:rsidP="000B4CB7">
            <w:pPr>
              <w:pStyle w:val="af1"/>
              <w:keepNext w:val="0"/>
              <w:widowControl w:val="0"/>
              <w:spacing w:before="0" w:after="0" w:line="240" w:lineRule="auto"/>
              <w:ind w:left="0" w:firstLine="0"/>
              <w:jc w:val="center"/>
              <w:rPr>
                <w:b/>
                <w:bCs/>
                <w:sz w:val="20"/>
                <w:szCs w:val="20"/>
              </w:rPr>
            </w:pPr>
            <w:r w:rsidRPr="00F53CFD">
              <w:rPr>
                <w:b/>
                <w:bCs/>
                <w:sz w:val="20"/>
                <w:szCs w:val="20"/>
              </w:rPr>
              <w:t>Всего протяженность в однотрубном исчислении, м</w:t>
            </w:r>
          </w:p>
        </w:tc>
        <w:tc>
          <w:tcPr>
            <w:tcW w:w="2753" w:type="pct"/>
            <w:gridSpan w:val="6"/>
            <w:tcBorders>
              <w:top w:val="single" w:sz="4" w:space="0" w:color="auto"/>
              <w:left w:val="nil"/>
              <w:bottom w:val="single" w:sz="4" w:space="0" w:color="auto"/>
              <w:right w:val="single" w:sz="4" w:space="0" w:color="auto"/>
            </w:tcBorders>
            <w:shd w:val="clear" w:color="auto" w:fill="auto"/>
            <w:vAlign w:val="center"/>
            <w:hideMark/>
          </w:tcPr>
          <w:p w14:paraId="30F37489" w14:textId="77777777" w:rsidR="00723CC8" w:rsidRPr="00F53CFD" w:rsidRDefault="00723CC8" w:rsidP="000B4CB7">
            <w:pPr>
              <w:pStyle w:val="af1"/>
              <w:keepNext w:val="0"/>
              <w:widowControl w:val="0"/>
              <w:spacing w:before="0" w:after="0" w:line="240" w:lineRule="auto"/>
              <w:ind w:left="0" w:firstLine="0"/>
              <w:jc w:val="center"/>
              <w:rPr>
                <w:b/>
                <w:bCs/>
                <w:sz w:val="20"/>
                <w:szCs w:val="20"/>
              </w:rPr>
            </w:pPr>
            <w:r w:rsidRPr="00F53CFD">
              <w:rPr>
                <w:b/>
                <w:bCs/>
                <w:sz w:val="20"/>
                <w:szCs w:val="20"/>
              </w:rPr>
              <w:t>Срок эксплуатации</w:t>
            </w:r>
          </w:p>
        </w:tc>
      </w:tr>
      <w:tr w:rsidR="00E26139" w:rsidRPr="00F53CFD" w14:paraId="0CBEBE96" w14:textId="77777777" w:rsidTr="001E47B5">
        <w:trPr>
          <w:trHeight w:val="1035"/>
        </w:trPr>
        <w:tc>
          <w:tcPr>
            <w:tcW w:w="694" w:type="pct"/>
            <w:vMerge/>
            <w:tcBorders>
              <w:top w:val="single" w:sz="4" w:space="0" w:color="auto"/>
              <w:left w:val="single" w:sz="4" w:space="0" w:color="auto"/>
              <w:bottom w:val="single" w:sz="4" w:space="0" w:color="auto"/>
              <w:right w:val="single" w:sz="4" w:space="0" w:color="auto"/>
            </w:tcBorders>
            <w:vAlign w:val="center"/>
            <w:hideMark/>
          </w:tcPr>
          <w:p w14:paraId="21778EBA" w14:textId="77777777" w:rsidR="00723CC8" w:rsidRPr="00F53CFD" w:rsidRDefault="00723CC8" w:rsidP="000B4CB7">
            <w:pPr>
              <w:pStyle w:val="af1"/>
              <w:keepNext w:val="0"/>
              <w:widowControl w:val="0"/>
              <w:spacing w:before="0" w:after="0" w:line="240" w:lineRule="auto"/>
              <w:ind w:left="0" w:firstLine="0"/>
              <w:jc w:val="center"/>
              <w:rPr>
                <w:b/>
                <w:bCs/>
                <w:sz w:val="20"/>
                <w:szCs w:val="20"/>
              </w:rPr>
            </w:pPr>
          </w:p>
        </w:tc>
        <w:tc>
          <w:tcPr>
            <w:tcW w:w="737" w:type="pct"/>
            <w:vMerge/>
            <w:tcBorders>
              <w:top w:val="single" w:sz="4" w:space="0" w:color="auto"/>
              <w:left w:val="single" w:sz="4" w:space="0" w:color="auto"/>
              <w:bottom w:val="single" w:sz="4" w:space="0" w:color="auto"/>
              <w:right w:val="single" w:sz="4" w:space="0" w:color="auto"/>
            </w:tcBorders>
            <w:vAlign w:val="center"/>
            <w:hideMark/>
          </w:tcPr>
          <w:p w14:paraId="02AB39FC" w14:textId="77777777" w:rsidR="00723CC8" w:rsidRPr="00F53CFD" w:rsidRDefault="00723CC8" w:rsidP="000B4CB7">
            <w:pPr>
              <w:pStyle w:val="af1"/>
              <w:keepNext w:val="0"/>
              <w:widowControl w:val="0"/>
              <w:spacing w:before="0" w:after="0" w:line="240" w:lineRule="auto"/>
              <w:ind w:left="0" w:firstLine="0"/>
              <w:jc w:val="center"/>
              <w:rPr>
                <w:b/>
                <w:bCs/>
                <w:sz w:val="20"/>
                <w:szCs w:val="20"/>
              </w:rPr>
            </w:pPr>
          </w:p>
        </w:tc>
        <w:tc>
          <w:tcPr>
            <w:tcW w:w="817" w:type="pct"/>
            <w:vMerge/>
            <w:tcBorders>
              <w:top w:val="single" w:sz="4" w:space="0" w:color="auto"/>
              <w:left w:val="single" w:sz="4" w:space="0" w:color="auto"/>
              <w:bottom w:val="single" w:sz="4" w:space="0" w:color="auto"/>
              <w:right w:val="single" w:sz="4" w:space="0" w:color="auto"/>
            </w:tcBorders>
            <w:vAlign w:val="center"/>
            <w:hideMark/>
          </w:tcPr>
          <w:p w14:paraId="7DDC25CD" w14:textId="77777777" w:rsidR="00723CC8" w:rsidRPr="00F53CFD" w:rsidRDefault="00723CC8" w:rsidP="000B4CB7">
            <w:pPr>
              <w:pStyle w:val="af1"/>
              <w:keepNext w:val="0"/>
              <w:widowControl w:val="0"/>
              <w:spacing w:before="0" w:after="0" w:line="240" w:lineRule="auto"/>
              <w:ind w:left="0" w:firstLine="0"/>
              <w:jc w:val="center"/>
              <w:rPr>
                <w:b/>
                <w:bCs/>
                <w:sz w:val="20"/>
                <w:szCs w:val="20"/>
              </w:rPr>
            </w:pPr>
          </w:p>
        </w:tc>
        <w:tc>
          <w:tcPr>
            <w:tcW w:w="460" w:type="pct"/>
            <w:tcBorders>
              <w:top w:val="nil"/>
              <w:left w:val="nil"/>
              <w:bottom w:val="single" w:sz="4" w:space="0" w:color="auto"/>
              <w:right w:val="single" w:sz="4" w:space="0" w:color="auto"/>
            </w:tcBorders>
            <w:shd w:val="clear" w:color="auto" w:fill="auto"/>
            <w:vAlign w:val="center"/>
            <w:hideMark/>
          </w:tcPr>
          <w:p w14:paraId="01A31E98" w14:textId="77777777" w:rsidR="00723CC8" w:rsidRPr="00F53CFD" w:rsidRDefault="00723CC8" w:rsidP="000B4CB7">
            <w:pPr>
              <w:pStyle w:val="af1"/>
              <w:keepNext w:val="0"/>
              <w:widowControl w:val="0"/>
              <w:spacing w:before="0" w:after="0" w:line="240" w:lineRule="auto"/>
              <w:ind w:left="0" w:firstLine="0"/>
              <w:jc w:val="center"/>
              <w:rPr>
                <w:b/>
                <w:bCs/>
                <w:sz w:val="20"/>
                <w:szCs w:val="20"/>
              </w:rPr>
            </w:pPr>
            <w:r w:rsidRPr="00F53CFD">
              <w:rPr>
                <w:b/>
                <w:bCs/>
                <w:sz w:val="20"/>
                <w:szCs w:val="20"/>
              </w:rPr>
              <w:t>до 5 лет</w:t>
            </w:r>
          </w:p>
        </w:tc>
        <w:tc>
          <w:tcPr>
            <w:tcW w:w="457" w:type="pct"/>
            <w:tcBorders>
              <w:top w:val="nil"/>
              <w:left w:val="nil"/>
              <w:bottom w:val="single" w:sz="4" w:space="0" w:color="auto"/>
              <w:right w:val="single" w:sz="4" w:space="0" w:color="auto"/>
            </w:tcBorders>
            <w:shd w:val="clear" w:color="auto" w:fill="auto"/>
            <w:vAlign w:val="center"/>
            <w:hideMark/>
          </w:tcPr>
          <w:p w14:paraId="69D94DA9" w14:textId="77777777" w:rsidR="00723CC8" w:rsidRPr="00F53CFD" w:rsidRDefault="00723CC8" w:rsidP="000B4CB7">
            <w:pPr>
              <w:pStyle w:val="af1"/>
              <w:keepNext w:val="0"/>
              <w:widowControl w:val="0"/>
              <w:spacing w:before="0" w:after="0" w:line="240" w:lineRule="auto"/>
              <w:ind w:left="0" w:firstLine="0"/>
              <w:jc w:val="center"/>
              <w:rPr>
                <w:b/>
                <w:bCs/>
                <w:sz w:val="20"/>
                <w:szCs w:val="20"/>
              </w:rPr>
            </w:pPr>
            <w:r w:rsidRPr="00F53CFD">
              <w:rPr>
                <w:b/>
                <w:bCs/>
                <w:sz w:val="20"/>
                <w:szCs w:val="20"/>
              </w:rPr>
              <w:t>от 6 до 10 лет</w:t>
            </w:r>
          </w:p>
        </w:tc>
        <w:tc>
          <w:tcPr>
            <w:tcW w:w="457" w:type="pct"/>
            <w:tcBorders>
              <w:top w:val="nil"/>
              <w:left w:val="nil"/>
              <w:bottom w:val="single" w:sz="4" w:space="0" w:color="auto"/>
              <w:right w:val="single" w:sz="4" w:space="0" w:color="auto"/>
            </w:tcBorders>
            <w:shd w:val="clear" w:color="auto" w:fill="auto"/>
            <w:vAlign w:val="center"/>
            <w:hideMark/>
          </w:tcPr>
          <w:p w14:paraId="50853F2F" w14:textId="77777777" w:rsidR="00723CC8" w:rsidRPr="00F53CFD" w:rsidRDefault="00723CC8" w:rsidP="000B4CB7">
            <w:pPr>
              <w:pStyle w:val="af1"/>
              <w:keepNext w:val="0"/>
              <w:widowControl w:val="0"/>
              <w:spacing w:before="0" w:after="0" w:line="240" w:lineRule="auto"/>
              <w:ind w:left="0" w:firstLine="0"/>
              <w:jc w:val="center"/>
              <w:rPr>
                <w:b/>
                <w:bCs/>
                <w:sz w:val="20"/>
                <w:szCs w:val="20"/>
              </w:rPr>
            </w:pPr>
            <w:r w:rsidRPr="00F53CFD">
              <w:rPr>
                <w:b/>
                <w:bCs/>
                <w:sz w:val="20"/>
                <w:szCs w:val="20"/>
              </w:rPr>
              <w:t>от 11 до 15 лет</w:t>
            </w:r>
          </w:p>
        </w:tc>
        <w:tc>
          <w:tcPr>
            <w:tcW w:w="457" w:type="pct"/>
            <w:tcBorders>
              <w:top w:val="nil"/>
              <w:left w:val="nil"/>
              <w:bottom w:val="single" w:sz="4" w:space="0" w:color="auto"/>
              <w:right w:val="single" w:sz="4" w:space="0" w:color="auto"/>
            </w:tcBorders>
            <w:shd w:val="clear" w:color="auto" w:fill="auto"/>
            <w:vAlign w:val="center"/>
            <w:hideMark/>
          </w:tcPr>
          <w:p w14:paraId="22D5DDDF" w14:textId="77777777" w:rsidR="00723CC8" w:rsidRPr="00F53CFD" w:rsidRDefault="00723CC8" w:rsidP="000B4CB7">
            <w:pPr>
              <w:pStyle w:val="af1"/>
              <w:keepNext w:val="0"/>
              <w:widowControl w:val="0"/>
              <w:spacing w:before="0" w:after="0" w:line="240" w:lineRule="auto"/>
              <w:ind w:left="0" w:firstLine="0"/>
              <w:jc w:val="center"/>
              <w:rPr>
                <w:b/>
                <w:bCs/>
                <w:sz w:val="20"/>
                <w:szCs w:val="20"/>
              </w:rPr>
            </w:pPr>
            <w:r w:rsidRPr="00F53CFD">
              <w:rPr>
                <w:b/>
                <w:bCs/>
                <w:sz w:val="20"/>
                <w:szCs w:val="20"/>
              </w:rPr>
              <w:t>от 16 до 20 лет</w:t>
            </w:r>
          </w:p>
        </w:tc>
        <w:tc>
          <w:tcPr>
            <w:tcW w:w="403" w:type="pct"/>
            <w:tcBorders>
              <w:top w:val="nil"/>
              <w:left w:val="nil"/>
              <w:bottom w:val="single" w:sz="4" w:space="0" w:color="auto"/>
              <w:right w:val="single" w:sz="4" w:space="0" w:color="auto"/>
            </w:tcBorders>
            <w:shd w:val="clear" w:color="auto" w:fill="auto"/>
            <w:vAlign w:val="center"/>
            <w:hideMark/>
          </w:tcPr>
          <w:p w14:paraId="01AD67CB" w14:textId="77777777" w:rsidR="00723CC8" w:rsidRPr="00F53CFD" w:rsidRDefault="00723CC8" w:rsidP="000B4CB7">
            <w:pPr>
              <w:pStyle w:val="af1"/>
              <w:keepNext w:val="0"/>
              <w:widowControl w:val="0"/>
              <w:spacing w:before="0" w:after="0" w:line="240" w:lineRule="auto"/>
              <w:ind w:left="0" w:firstLine="0"/>
              <w:jc w:val="center"/>
              <w:rPr>
                <w:b/>
                <w:bCs/>
                <w:sz w:val="20"/>
                <w:szCs w:val="20"/>
              </w:rPr>
            </w:pPr>
            <w:r w:rsidRPr="00F53CFD">
              <w:rPr>
                <w:b/>
                <w:bCs/>
                <w:sz w:val="20"/>
                <w:szCs w:val="20"/>
              </w:rPr>
              <w:t>от 21 до 25 лет</w:t>
            </w:r>
          </w:p>
        </w:tc>
        <w:tc>
          <w:tcPr>
            <w:tcW w:w="518" w:type="pct"/>
            <w:tcBorders>
              <w:top w:val="nil"/>
              <w:left w:val="nil"/>
              <w:bottom w:val="single" w:sz="4" w:space="0" w:color="auto"/>
              <w:right w:val="single" w:sz="4" w:space="0" w:color="auto"/>
            </w:tcBorders>
            <w:shd w:val="clear" w:color="auto" w:fill="auto"/>
            <w:vAlign w:val="center"/>
            <w:hideMark/>
          </w:tcPr>
          <w:p w14:paraId="74737790" w14:textId="77777777" w:rsidR="00723CC8" w:rsidRPr="00F53CFD" w:rsidRDefault="00723CC8" w:rsidP="000B4CB7">
            <w:pPr>
              <w:pStyle w:val="af1"/>
              <w:keepNext w:val="0"/>
              <w:widowControl w:val="0"/>
              <w:spacing w:before="0" w:after="0" w:line="240" w:lineRule="auto"/>
              <w:ind w:left="0" w:firstLine="0"/>
              <w:jc w:val="center"/>
              <w:rPr>
                <w:b/>
                <w:bCs/>
                <w:sz w:val="20"/>
                <w:szCs w:val="20"/>
              </w:rPr>
            </w:pPr>
            <w:r w:rsidRPr="00F53CFD">
              <w:rPr>
                <w:b/>
                <w:bCs/>
                <w:sz w:val="20"/>
                <w:szCs w:val="20"/>
              </w:rPr>
              <w:t>свыше 25 лет</w:t>
            </w:r>
          </w:p>
        </w:tc>
      </w:tr>
      <w:tr w:rsidR="00E26139" w:rsidRPr="00F53CFD" w14:paraId="34232DEA" w14:textId="77777777" w:rsidTr="001E47B5">
        <w:trPr>
          <w:trHeight w:val="795"/>
        </w:trPr>
        <w:tc>
          <w:tcPr>
            <w:tcW w:w="694" w:type="pct"/>
            <w:tcBorders>
              <w:top w:val="nil"/>
              <w:left w:val="single" w:sz="4" w:space="0" w:color="auto"/>
              <w:bottom w:val="single" w:sz="4" w:space="0" w:color="auto"/>
              <w:right w:val="single" w:sz="4" w:space="0" w:color="auto"/>
            </w:tcBorders>
            <w:shd w:val="clear" w:color="auto" w:fill="auto"/>
            <w:noWrap/>
            <w:vAlign w:val="center"/>
            <w:hideMark/>
          </w:tcPr>
          <w:p w14:paraId="0CA240DC" w14:textId="77777777" w:rsidR="00723CC8" w:rsidRPr="00F53CFD" w:rsidRDefault="00723CC8" w:rsidP="00723CC8">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0,025</w:t>
            </w:r>
          </w:p>
        </w:tc>
        <w:tc>
          <w:tcPr>
            <w:tcW w:w="737" w:type="pct"/>
            <w:tcBorders>
              <w:top w:val="nil"/>
              <w:left w:val="nil"/>
              <w:bottom w:val="single" w:sz="4" w:space="0" w:color="auto"/>
              <w:right w:val="single" w:sz="4" w:space="0" w:color="auto"/>
            </w:tcBorders>
            <w:shd w:val="clear" w:color="auto" w:fill="auto"/>
            <w:vAlign w:val="center"/>
            <w:hideMark/>
          </w:tcPr>
          <w:p w14:paraId="479EEC85"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36E497CA"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644,5</w:t>
            </w:r>
          </w:p>
        </w:tc>
        <w:tc>
          <w:tcPr>
            <w:tcW w:w="460" w:type="pct"/>
            <w:tcBorders>
              <w:top w:val="nil"/>
              <w:left w:val="nil"/>
              <w:bottom w:val="single" w:sz="4" w:space="0" w:color="auto"/>
              <w:right w:val="single" w:sz="4" w:space="0" w:color="auto"/>
            </w:tcBorders>
            <w:shd w:val="clear" w:color="auto" w:fill="auto"/>
            <w:noWrap/>
            <w:vAlign w:val="center"/>
            <w:hideMark/>
          </w:tcPr>
          <w:p w14:paraId="7A9FE251"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62BA37A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12,5</w:t>
            </w:r>
          </w:p>
        </w:tc>
        <w:tc>
          <w:tcPr>
            <w:tcW w:w="457" w:type="pct"/>
            <w:tcBorders>
              <w:top w:val="nil"/>
              <w:left w:val="nil"/>
              <w:bottom w:val="single" w:sz="4" w:space="0" w:color="auto"/>
              <w:right w:val="single" w:sz="4" w:space="0" w:color="auto"/>
            </w:tcBorders>
            <w:shd w:val="clear" w:color="auto" w:fill="auto"/>
            <w:noWrap/>
            <w:vAlign w:val="center"/>
            <w:hideMark/>
          </w:tcPr>
          <w:p w14:paraId="1CF52595"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60</w:t>
            </w:r>
          </w:p>
        </w:tc>
        <w:tc>
          <w:tcPr>
            <w:tcW w:w="457" w:type="pct"/>
            <w:tcBorders>
              <w:top w:val="nil"/>
              <w:left w:val="nil"/>
              <w:bottom w:val="single" w:sz="4" w:space="0" w:color="auto"/>
              <w:right w:val="single" w:sz="4" w:space="0" w:color="auto"/>
            </w:tcBorders>
            <w:shd w:val="clear" w:color="auto" w:fill="auto"/>
            <w:noWrap/>
            <w:vAlign w:val="center"/>
            <w:hideMark/>
          </w:tcPr>
          <w:p w14:paraId="03AF95E8"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80</w:t>
            </w:r>
          </w:p>
        </w:tc>
        <w:tc>
          <w:tcPr>
            <w:tcW w:w="403" w:type="pct"/>
            <w:tcBorders>
              <w:top w:val="nil"/>
              <w:left w:val="nil"/>
              <w:bottom w:val="single" w:sz="4" w:space="0" w:color="auto"/>
              <w:right w:val="single" w:sz="4" w:space="0" w:color="auto"/>
            </w:tcBorders>
            <w:shd w:val="clear" w:color="auto" w:fill="auto"/>
            <w:noWrap/>
            <w:vAlign w:val="center"/>
            <w:hideMark/>
          </w:tcPr>
          <w:p w14:paraId="0216916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36D568D3"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492</w:t>
            </w:r>
          </w:p>
        </w:tc>
      </w:tr>
      <w:tr w:rsidR="00E26139" w:rsidRPr="00F53CFD" w14:paraId="498CAD08" w14:textId="77777777" w:rsidTr="001E47B5">
        <w:trPr>
          <w:trHeight w:val="510"/>
        </w:trPr>
        <w:tc>
          <w:tcPr>
            <w:tcW w:w="69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4A52A85" w14:textId="77777777" w:rsidR="00723CC8" w:rsidRPr="00F53CFD" w:rsidRDefault="00723CC8" w:rsidP="00723CC8">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0,032</w:t>
            </w:r>
          </w:p>
        </w:tc>
        <w:tc>
          <w:tcPr>
            <w:tcW w:w="737" w:type="pct"/>
            <w:tcBorders>
              <w:top w:val="nil"/>
              <w:left w:val="nil"/>
              <w:bottom w:val="single" w:sz="4" w:space="0" w:color="auto"/>
              <w:right w:val="single" w:sz="4" w:space="0" w:color="auto"/>
            </w:tcBorders>
            <w:shd w:val="clear" w:color="auto" w:fill="auto"/>
            <w:vAlign w:val="center"/>
            <w:hideMark/>
          </w:tcPr>
          <w:p w14:paraId="0F5D1938"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019D3836"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927,3</w:t>
            </w:r>
          </w:p>
        </w:tc>
        <w:tc>
          <w:tcPr>
            <w:tcW w:w="460" w:type="pct"/>
            <w:tcBorders>
              <w:top w:val="nil"/>
              <w:left w:val="nil"/>
              <w:bottom w:val="single" w:sz="4" w:space="0" w:color="auto"/>
              <w:right w:val="single" w:sz="4" w:space="0" w:color="auto"/>
            </w:tcBorders>
            <w:shd w:val="clear" w:color="auto" w:fill="auto"/>
            <w:noWrap/>
            <w:vAlign w:val="center"/>
            <w:hideMark/>
          </w:tcPr>
          <w:p w14:paraId="0782324F"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28D0A72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216,3</w:t>
            </w:r>
          </w:p>
        </w:tc>
        <w:tc>
          <w:tcPr>
            <w:tcW w:w="457" w:type="pct"/>
            <w:tcBorders>
              <w:top w:val="nil"/>
              <w:left w:val="nil"/>
              <w:bottom w:val="single" w:sz="4" w:space="0" w:color="auto"/>
              <w:right w:val="single" w:sz="4" w:space="0" w:color="auto"/>
            </w:tcBorders>
            <w:shd w:val="clear" w:color="auto" w:fill="auto"/>
            <w:noWrap/>
            <w:vAlign w:val="center"/>
            <w:hideMark/>
          </w:tcPr>
          <w:p w14:paraId="67A8D606"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200</w:t>
            </w:r>
          </w:p>
        </w:tc>
        <w:tc>
          <w:tcPr>
            <w:tcW w:w="457" w:type="pct"/>
            <w:tcBorders>
              <w:top w:val="nil"/>
              <w:left w:val="nil"/>
              <w:bottom w:val="single" w:sz="4" w:space="0" w:color="auto"/>
              <w:right w:val="single" w:sz="4" w:space="0" w:color="auto"/>
            </w:tcBorders>
            <w:shd w:val="clear" w:color="auto" w:fill="auto"/>
            <w:noWrap/>
            <w:vAlign w:val="center"/>
            <w:hideMark/>
          </w:tcPr>
          <w:p w14:paraId="53278061"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2D74E37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7846A74A"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511</w:t>
            </w:r>
          </w:p>
        </w:tc>
      </w:tr>
      <w:tr w:rsidR="00E26139" w:rsidRPr="00F53CFD" w14:paraId="61A86553" w14:textId="77777777" w:rsidTr="001E47B5">
        <w:trPr>
          <w:trHeight w:val="255"/>
        </w:trPr>
        <w:tc>
          <w:tcPr>
            <w:tcW w:w="694" w:type="pct"/>
            <w:vMerge/>
            <w:tcBorders>
              <w:top w:val="nil"/>
              <w:left w:val="single" w:sz="4" w:space="0" w:color="auto"/>
              <w:bottom w:val="single" w:sz="4" w:space="0" w:color="000000"/>
              <w:right w:val="single" w:sz="4" w:space="0" w:color="auto"/>
            </w:tcBorders>
            <w:vAlign w:val="center"/>
            <w:hideMark/>
          </w:tcPr>
          <w:p w14:paraId="34D6DC28"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31C8B29D"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7B7900D5"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w:t>
            </w:r>
          </w:p>
        </w:tc>
        <w:tc>
          <w:tcPr>
            <w:tcW w:w="460" w:type="pct"/>
            <w:tcBorders>
              <w:top w:val="nil"/>
              <w:left w:val="nil"/>
              <w:bottom w:val="single" w:sz="4" w:space="0" w:color="auto"/>
              <w:right w:val="single" w:sz="4" w:space="0" w:color="auto"/>
            </w:tcBorders>
            <w:shd w:val="clear" w:color="auto" w:fill="auto"/>
            <w:noWrap/>
            <w:vAlign w:val="center"/>
            <w:hideMark/>
          </w:tcPr>
          <w:p w14:paraId="6C21D66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692A0966"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0CB776E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w:t>
            </w:r>
          </w:p>
        </w:tc>
        <w:tc>
          <w:tcPr>
            <w:tcW w:w="457" w:type="pct"/>
            <w:tcBorders>
              <w:top w:val="nil"/>
              <w:left w:val="nil"/>
              <w:bottom w:val="single" w:sz="4" w:space="0" w:color="auto"/>
              <w:right w:val="single" w:sz="4" w:space="0" w:color="auto"/>
            </w:tcBorders>
            <w:shd w:val="clear" w:color="auto" w:fill="auto"/>
            <w:noWrap/>
            <w:vAlign w:val="center"/>
            <w:hideMark/>
          </w:tcPr>
          <w:p w14:paraId="755873FF"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5D66EACE"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504AD3B3"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E26139" w:rsidRPr="00F53CFD" w14:paraId="4C1BD736" w14:textId="77777777" w:rsidTr="001E47B5">
        <w:trPr>
          <w:trHeight w:val="510"/>
        </w:trPr>
        <w:tc>
          <w:tcPr>
            <w:tcW w:w="694" w:type="pct"/>
            <w:vMerge w:val="restart"/>
            <w:tcBorders>
              <w:top w:val="nil"/>
              <w:left w:val="single" w:sz="4" w:space="0" w:color="auto"/>
              <w:bottom w:val="single" w:sz="4" w:space="0" w:color="000000"/>
              <w:right w:val="single" w:sz="4" w:space="0" w:color="auto"/>
            </w:tcBorders>
            <w:shd w:val="clear" w:color="auto" w:fill="auto"/>
            <w:vAlign w:val="center"/>
            <w:hideMark/>
          </w:tcPr>
          <w:p w14:paraId="1443FF31" w14:textId="77777777" w:rsidR="00723CC8" w:rsidRPr="00F53CFD" w:rsidRDefault="00723CC8" w:rsidP="00723CC8">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0,04</w:t>
            </w:r>
          </w:p>
        </w:tc>
        <w:tc>
          <w:tcPr>
            <w:tcW w:w="737" w:type="pct"/>
            <w:tcBorders>
              <w:top w:val="nil"/>
              <w:left w:val="nil"/>
              <w:bottom w:val="single" w:sz="4" w:space="0" w:color="auto"/>
              <w:right w:val="single" w:sz="4" w:space="0" w:color="auto"/>
            </w:tcBorders>
            <w:shd w:val="clear" w:color="auto" w:fill="auto"/>
            <w:vAlign w:val="center"/>
            <w:hideMark/>
          </w:tcPr>
          <w:p w14:paraId="0FA1ACB5"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486B4E2E"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1844,5</w:t>
            </w:r>
          </w:p>
        </w:tc>
        <w:tc>
          <w:tcPr>
            <w:tcW w:w="460" w:type="pct"/>
            <w:tcBorders>
              <w:top w:val="nil"/>
              <w:left w:val="nil"/>
              <w:bottom w:val="single" w:sz="4" w:space="0" w:color="auto"/>
              <w:right w:val="single" w:sz="4" w:space="0" w:color="auto"/>
            </w:tcBorders>
            <w:shd w:val="clear" w:color="auto" w:fill="auto"/>
            <w:noWrap/>
            <w:vAlign w:val="center"/>
            <w:hideMark/>
          </w:tcPr>
          <w:p w14:paraId="57A31DEA"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27BF86B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312,00</w:t>
            </w:r>
          </w:p>
        </w:tc>
        <w:tc>
          <w:tcPr>
            <w:tcW w:w="457" w:type="pct"/>
            <w:tcBorders>
              <w:top w:val="nil"/>
              <w:left w:val="nil"/>
              <w:bottom w:val="single" w:sz="4" w:space="0" w:color="auto"/>
              <w:right w:val="single" w:sz="4" w:space="0" w:color="auto"/>
            </w:tcBorders>
            <w:shd w:val="clear" w:color="auto" w:fill="auto"/>
            <w:noWrap/>
            <w:vAlign w:val="center"/>
            <w:hideMark/>
          </w:tcPr>
          <w:p w14:paraId="79A07CE9"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601,5</w:t>
            </w:r>
          </w:p>
        </w:tc>
        <w:tc>
          <w:tcPr>
            <w:tcW w:w="457" w:type="pct"/>
            <w:tcBorders>
              <w:top w:val="nil"/>
              <w:left w:val="nil"/>
              <w:bottom w:val="single" w:sz="4" w:space="0" w:color="auto"/>
              <w:right w:val="single" w:sz="4" w:space="0" w:color="auto"/>
            </w:tcBorders>
            <w:shd w:val="clear" w:color="auto" w:fill="auto"/>
            <w:noWrap/>
            <w:vAlign w:val="center"/>
            <w:hideMark/>
          </w:tcPr>
          <w:p w14:paraId="1CE4F3B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244</w:t>
            </w:r>
          </w:p>
        </w:tc>
        <w:tc>
          <w:tcPr>
            <w:tcW w:w="403" w:type="pct"/>
            <w:tcBorders>
              <w:top w:val="nil"/>
              <w:left w:val="nil"/>
              <w:bottom w:val="single" w:sz="4" w:space="0" w:color="auto"/>
              <w:right w:val="single" w:sz="4" w:space="0" w:color="auto"/>
            </w:tcBorders>
            <w:shd w:val="clear" w:color="auto" w:fill="auto"/>
            <w:noWrap/>
            <w:vAlign w:val="center"/>
            <w:hideMark/>
          </w:tcPr>
          <w:p w14:paraId="1665FA03"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613512B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687</w:t>
            </w:r>
          </w:p>
        </w:tc>
      </w:tr>
      <w:tr w:rsidR="00E26139" w:rsidRPr="00F53CFD" w14:paraId="63600754" w14:textId="77777777" w:rsidTr="001E47B5">
        <w:trPr>
          <w:trHeight w:val="600"/>
        </w:trPr>
        <w:tc>
          <w:tcPr>
            <w:tcW w:w="694" w:type="pct"/>
            <w:vMerge/>
            <w:tcBorders>
              <w:top w:val="nil"/>
              <w:left w:val="single" w:sz="4" w:space="0" w:color="auto"/>
              <w:bottom w:val="single" w:sz="4" w:space="0" w:color="000000"/>
              <w:right w:val="single" w:sz="4" w:space="0" w:color="auto"/>
            </w:tcBorders>
            <w:vAlign w:val="center"/>
            <w:hideMark/>
          </w:tcPr>
          <w:p w14:paraId="631C1F90"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48F3B533"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817" w:type="pct"/>
            <w:tcBorders>
              <w:top w:val="nil"/>
              <w:left w:val="nil"/>
              <w:bottom w:val="single" w:sz="4" w:space="0" w:color="auto"/>
              <w:right w:val="single" w:sz="4" w:space="0" w:color="auto"/>
            </w:tcBorders>
            <w:shd w:val="clear" w:color="auto" w:fill="auto"/>
            <w:noWrap/>
            <w:vAlign w:val="center"/>
            <w:hideMark/>
          </w:tcPr>
          <w:p w14:paraId="487B2FD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116</w:t>
            </w:r>
          </w:p>
        </w:tc>
        <w:tc>
          <w:tcPr>
            <w:tcW w:w="460" w:type="pct"/>
            <w:tcBorders>
              <w:top w:val="nil"/>
              <w:left w:val="nil"/>
              <w:bottom w:val="single" w:sz="4" w:space="0" w:color="auto"/>
              <w:right w:val="single" w:sz="4" w:space="0" w:color="auto"/>
            </w:tcBorders>
            <w:shd w:val="clear" w:color="auto" w:fill="auto"/>
            <w:noWrap/>
            <w:vAlign w:val="center"/>
            <w:hideMark/>
          </w:tcPr>
          <w:p w14:paraId="38E7C59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2E94145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01DC0E78"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7223B70E"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5F328D65"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31674F75"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116</w:t>
            </w:r>
          </w:p>
        </w:tc>
      </w:tr>
      <w:tr w:rsidR="00E26139" w:rsidRPr="00F53CFD" w14:paraId="5B2BE9A0" w14:textId="77777777" w:rsidTr="001E47B5">
        <w:trPr>
          <w:trHeight w:val="510"/>
        </w:trPr>
        <w:tc>
          <w:tcPr>
            <w:tcW w:w="694" w:type="pct"/>
            <w:vMerge/>
            <w:tcBorders>
              <w:top w:val="nil"/>
              <w:left w:val="single" w:sz="4" w:space="0" w:color="auto"/>
              <w:bottom w:val="single" w:sz="4" w:space="0" w:color="000000"/>
              <w:right w:val="single" w:sz="4" w:space="0" w:color="auto"/>
            </w:tcBorders>
            <w:vAlign w:val="center"/>
            <w:hideMark/>
          </w:tcPr>
          <w:p w14:paraId="76061AD2"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633FED69"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2683D08E"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84</w:t>
            </w:r>
          </w:p>
        </w:tc>
        <w:tc>
          <w:tcPr>
            <w:tcW w:w="460" w:type="pct"/>
            <w:tcBorders>
              <w:top w:val="nil"/>
              <w:left w:val="nil"/>
              <w:bottom w:val="single" w:sz="4" w:space="0" w:color="auto"/>
              <w:right w:val="single" w:sz="4" w:space="0" w:color="auto"/>
            </w:tcBorders>
            <w:shd w:val="clear" w:color="auto" w:fill="auto"/>
            <w:noWrap/>
            <w:vAlign w:val="center"/>
            <w:hideMark/>
          </w:tcPr>
          <w:p w14:paraId="29E49148"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40A64BC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46B4E15C"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24</w:t>
            </w:r>
          </w:p>
        </w:tc>
        <w:tc>
          <w:tcPr>
            <w:tcW w:w="457" w:type="pct"/>
            <w:tcBorders>
              <w:top w:val="nil"/>
              <w:left w:val="nil"/>
              <w:bottom w:val="single" w:sz="4" w:space="0" w:color="auto"/>
              <w:right w:val="single" w:sz="4" w:space="0" w:color="auto"/>
            </w:tcBorders>
            <w:shd w:val="clear" w:color="auto" w:fill="auto"/>
            <w:noWrap/>
            <w:vAlign w:val="center"/>
            <w:hideMark/>
          </w:tcPr>
          <w:p w14:paraId="243673BF"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45</w:t>
            </w:r>
          </w:p>
        </w:tc>
        <w:tc>
          <w:tcPr>
            <w:tcW w:w="403" w:type="pct"/>
            <w:tcBorders>
              <w:top w:val="nil"/>
              <w:left w:val="nil"/>
              <w:bottom w:val="single" w:sz="4" w:space="0" w:color="auto"/>
              <w:right w:val="single" w:sz="4" w:space="0" w:color="auto"/>
            </w:tcBorders>
            <w:shd w:val="clear" w:color="auto" w:fill="auto"/>
            <w:noWrap/>
            <w:vAlign w:val="center"/>
            <w:hideMark/>
          </w:tcPr>
          <w:p w14:paraId="58031A63"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0A18240E"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15</w:t>
            </w:r>
          </w:p>
        </w:tc>
      </w:tr>
      <w:tr w:rsidR="00E26139" w:rsidRPr="00F53CFD" w14:paraId="349027A5" w14:textId="77777777" w:rsidTr="001E47B5">
        <w:trPr>
          <w:trHeight w:val="510"/>
        </w:trPr>
        <w:tc>
          <w:tcPr>
            <w:tcW w:w="694" w:type="pct"/>
            <w:vMerge w:val="restart"/>
            <w:tcBorders>
              <w:top w:val="nil"/>
              <w:left w:val="single" w:sz="4" w:space="0" w:color="auto"/>
              <w:bottom w:val="single" w:sz="4" w:space="0" w:color="000000"/>
              <w:right w:val="single" w:sz="4" w:space="0" w:color="auto"/>
            </w:tcBorders>
            <w:shd w:val="clear" w:color="auto" w:fill="auto"/>
            <w:vAlign w:val="center"/>
            <w:hideMark/>
          </w:tcPr>
          <w:p w14:paraId="3EAE9656" w14:textId="77777777" w:rsidR="00723CC8" w:rsidRPr="00F53CFD" w:rsidRDefault="00723CC8" w:rsidP="00723CC8">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0,05</w:t>
            </w:r>
          </w:p>
        </w:tc>
        <w:tc>
          <w:tcPr>
            <w:tcW w:w="737" w:type="pct"/>
            <w:tcBorders>
              <w:top w:val="nil"/>
              <w:left w:val="nil"/>
              <w:bottom w:val="single" w:sz="4" w:space="0" w:color="auto"/>
              <w:right w:val="single" w:sz="4" w:space="0" w:color="auto"/>
            </w:tcBorders>
            <w:shd w:val="clear" w:color="auto" w:fill="auto"/>
            <w:vAlign w:val="center"/>
            <w:hideMark/>
          </w:tcPr>
          <w:p w14:paraId="4ACA3AB5"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4B3B06F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7942,69</w:t>
            </w:r>
          </w:p>
        </w:tc>
        <w:tc>
          <w:tcPr>
            <w:tcW w:w="460" w:type="pct"/>
            <w:tcBorders>
              <w:top w:val="nil"/>
              <w:left w:val="nil"/>
              <w:bottom w:val="single" w:sz="4" w:space="0" w:color="auto"/>
              <w:right w:val="single" w:sz="4" w:space="0" w:color="auto"/>
            </w:tcBorders>
            <w:shd w:val="clear" w:color="auto" w:fill="auto"/>
            <w:noWrap/>
            <w:vAlign w:val="center"/>
            <w:hideMark/>
          </w:tcPr>
          <w:p w14:paraId="32865FE9"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184,2</w:t>
            </w:r>
          </w:p>
        </w:tc>
        <w:tc>
          <w:tcPr>
            <w:tcW w:w="457" w:type="pct"/>
            <w:tcBorders>
              <w:top w:val="nil"/>
              <w:left w:val="nil"/>
              <w:bottom w:val="single" w:sz="4" w:space="0" w:color="auto"/>
              <w:right w:val="single" w:sz="4" w:space="0" w:color="auto"/>
            </w:tcBorders>
            <w:shd w:val="clear" w:color="auto" w:fill="auto"/>
            <w:noWrap/>
            <w:vAlign w:val="center"/>
            <w:hideMark/>
          </w:tcPr>
          <w:p w14:paraId="681A39FF"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723,6</w:t>
            </w:r>
          </w:p>
        </w:tc>
        <w:tc>
          <w:tcPr>
            <w:tcW w:w="457" w:type="pct"/>
            <w:tcBorders>
              <w:top w:val="nil"/>
              <w:left w:val="nil"/>
              <w:bottom w:val="single" w:sz="4" w:space="0" w:color="auto"/>
              <w:right w:val="single" w:sz="4" w:space="0" w:color="auto"/>
            </w:tcBorders>
            <w:shd w:val="clear" w:color="auto" w:fill="auto"/>
            <w:noWrap/>
            <w:vAlign w:val="center"/>
            <w:hideMark/>
          </w:tcPr>
          <w:p w14:paraId="512FC8FF"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2194,3</w:t>
            </w:r>
          </w:p>
        </w:tc>
        <w:tc>
          <w:tcPr>
            <w:tcW w:w="457" w:type="pct"/>
            <w:tcBorders>
              <w:top w:val="nil"/>
              <w:left w:val="nil"/>
              <w:bottom w:val="single" w:sz="4" w:space="0" w:color="auto"/>
              <w:right w:val="single" w:sz="4" w:space="0" w:color="auto"/>
            </w:tcBorders>
            <w:shd w:val="clear" w:color="auto" w:fill="auto"/>
            <w:noWrap/>
            <w:vAlign w:val="center"/>
            <w:hideMark/>
          </w:tcPr>
          <w:p w14:paraId="313EC4EA"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855,29</w:t>
            </w:r>
          </w:p>
        </w:tc>
        <w:tc>
          <w:tcPr>
            <w:tcW w:w="403" w:type="pct"/>
            <w:tcBorders>
              <w:top w:val="nil"/>
              <w:left w:val="nil"/>
              <w:bottom w:val="single" w:sz="4" w:space="0" w:color="auto"/>
              <w:right w:val="single" w:sz="4" w:space="0" w:color="auto"/>
            </w:tcBorders>
            <w:shd w:val="clear" w:color="auto" w:fill="auto"/>
            <w:noWrap/>
            <w:vAlign w:val="center"/>
            <w:hideMark/>
          </w:tcPr>
          <w:p w14:paraId="50151C86"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298,8</w:t>
            </w:r>
          </w:p>
        </w:tc>
        <w:tc>
          <w:tcPr>
            <w:tcW w:w="518" w:type="pct"/>
            <w:tcBorders>
              <w:top w:val="nil"/>
              <w:left w:val="nil"/>
              <w:bottom w:val="single" w:sz="4" w:space="0" w:color="auto"/>
              <w:right w:val="single" w:sz="4" w:space="0" w:color="auto"/>
            </w:tcBorders>
            <w:shd w:val="clear" w:color="auto" w:fill="auto"/>
            <w:noWrap/>
            <w:vAlign w:val="center"/>
            <w:hideMark/>
          </w:tcPr>
          <w:p w14:paraId="54F42083"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3686,5</w:t>
            </w:r>
          </w:p>
        </w:tc>
      </w:tr>
      <w:tr w:rsidR="00E26139" w:rsidRPr="00F53CFD" w14:paraId="16C9A108" w14:textId="77777777" w:rsidTr="001E47B5">
        <w:trPr>
          <w:trHeight w:val="510"/>
        </w:trPr>
        <w:tc>
          <w:tcPr>
            <w:tcW w:w="694" w:type="pct"/>
            <w:vMerge/>
            <w:tcBorders>
              <w:top w:val="nil"/>
              <w:left w:val="single" w:sz="4" w:space="0" w:color="auto"/>
              <w:bottom w:val="single" w:sz="4" w:space="0" w:color="000000"/>
              <w:right w:val="single" w:sz="4" w:space="0" w:color="auto"/>
            </w:tcBorders>
            <w:vAlign w:val="center"/>
            <w:hideMark/>
          </w:tcPr>
          <w:p w14:paraId="194DA78E"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5321B86B"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бесканальная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4FACC5CD"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41</w:t>
            </w:r>
          </w:p>
        </w:tc>
        <w:tc>
          <w:tcPr>
            <w:tcW w:w="460" w:type="pct"/>
            <w:tcBorders>
              <w:top w:val="nil"/>
              <w:left w:val="nil"/>
              <w:bottom w:val="single" w:sz="4" w:space="0" w:color="auto"/>
              <w:right w:val="single" w:sz="4" w:space="0" w:color="auto"/>
            </w:tcBorders>
            <w:shd w:val="clear" w:color="auto" w:fill="auto"/>
            <w:noWrap/>
            <w:vAlign w:val="center"/>
            <w:hideMark/>
          </w:tcPr>
          <w:p w14:paraId="322D16A6"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06CABB98"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41</w:t>
            </w:r>
          </w:p>
        </w:tc>
        <w:tc>
          <w:tcPr>
            <w:tcW w:w="457" w:type="pct"/>
            <w:tcBorders>
              <w:top w:val="nil"/>
              <w:left w:val="nil"/>
              <w:bottom w:val="single" w:sz="4" w:space="0" w:color="auto"/>
              <w:right w:val="single" w:sz="4" w:space="0" w:color="auto"/>
            </w:tcBorders>
            <w:shd w:val="clear" w:color="auto" w:fill="auto"/>
            <w:noWrap/>
            <w:vAlign w:val="center"/>
            <w:hideMark/>
          </w:tcPr>
          <w:p w14:paraId="2A8B6F2A"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423479E5"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723525A6"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7BF23AE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E26139" w:rsidRPr="00F53CFD" w14:paraId="768C988B" w14:textId="77777777" w:rsidTr="001E47B5">
        <w:trPr>
          <w:trHeight w:val="255"/>
        </w:trPr>
        <w:tc>
          <w:tcPr>
            <w:tcW w:w="694" w:type="pct"/>
            <w:vMerge/>
            <w:tcBorders>
              <w:top w:val="nil"/>
              <w:left w:val="single" w:sz="4" w:space="0" w:color="auto"/>
              <w:bottom w:val="single" w:sz="4" w:space="0" w:color="000000"/>
              <w:right w:val="single" w:sz="4" w:space="0" w:color="auto"/>
            </w:tcBorders>
            <w:vAlign w:val="center"/>
            <w:hideMark/>
          </w:tcPr>
          <w:p w14:paraId="50337AE9"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61FF0FAA"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817" w:type="pct"/>
            <w:tcBorders>
              <w:top w:val="nil"/>
              <w:left w:val="nil"/>
              <w:bottom w:val="single" w:sz="4" w:space="0" w:color="auto"/>
              <w:right w:val="single" w:sz="4" w:space="0" w:color="auto"/>
            </w:tcBorders>
            <w:shd w:val="clear" w:color="auto" w:fill="auto"/>
            <w:noWrap/>
            <w:vAlign w:val="center"/>
            <w:hideMark/>
          </w:tcPr>
          <w:p w14:paraId="1108D07E"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350</w:t>
            </w:r>
          </w:p>
        </w:tc>
        <w:tc>
          <w:tcPr>
            <w:tcW w:w="460" w:type="pct"/>
            <w:tcBorders>
              <w:top w:val="nil"/>
              <w:left w:val="nil"/>
              <w:bottom w:val="single" w:sz="4" w:space="0" w:color="auto"/>
              <w:right w:val="single" w:sz="4" w:space="0" w:color="auto"/>
            </w:tcBorders>
            <w:shd w:val="clear" w:color="auto" w:fill="auto"/>
            <w:noWrap/>
            <w:vAlign w:val="center"/>
            <w:hideMark/>
          </w:tcPr>
          <w:p w14:paraId="1A331C2F"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35CD099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15F4FF5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72F50D5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3E0CAC4D"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073AD1B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350</w:t>
            </w:r>
          </w:p>
        </w:tc>
      </w:tr>
      <w:tr w:rsidR="00E26139" w:rsidRPr="00F53CFD" w14:paraId="2D24794E" w14:textId="77777777" w:rsidTr="001E47B5">
        <w:trPr>
          <w:trHeight w:val="255"/>
        </w:trPr>
        <w:tc>
          <w:tcPr>
            <w:tcW w:w="694" w:type="pct"/>
            <w:vMerge/>
            <w:tcBorders>
              <w:top w:val="nil"/>
              <w:left w:val="single" w:sz="4" w:space="0" w:color="auto"/>
              <w:bottom w:val="single" w:sz="4" w:space="0" w:color="000000"/>
              <w:right w:val="single" w:sz="4" w:space="0" w:color="auto"/>
            </w:tcBorders>
            <w:vAlign w:val="center"/>
            <w:hideMark/>
          </w:tcPr>
          <w:p w14:paraId="0AC513BF"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4593349E"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3B566E03"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324</w:t>
            </w:r>
          </w:p>
        </w:tc>
        <w:tc>
          <w:tcPr>
            <w:tcW w:w="460" w:type="pct"/>
            <w:tcBorders>
              <w:top w:val="nil"/>
              <w:left w:val="nil"/>
              <w:bottom w:val="single" w:sz="4" w:space="0" w:color="auto"/>
              <w:right w:val="single" w:sz="4" w:space="0" w:color="auto"/>
            </w:tcBorders>
            <w:shd w:val="clear" w:color="auto" w:fill="auto"/>
            <w:noWrap/>
            <w:vAlign w:val="center"/>
            <w:hideMark/>
          </w:tcPr>
          <w:p w14:paraId="7DC7300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5D8B16B9"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3BF3937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24</w:t>
            </w:r>
          </w:p>
        </w:tc>
        <w:tc>
          <w:tcPr>
            <w:tcW w:w="457" w:type="pct"/>
            <w:tcBorders>
              <w:top w:val="nil"/>
              <w:left w:val="nil"/>
              <w:bottom w:val="single" w:sz="4" w:space="0" w:color="auto"/>
              <w:right w:val="single" w:sz="4" w:space="0" w:color="auto"/>
            </w:tcBorders>
            <w:shd w:val="clear" w:color="auto" w:fill="auto"/>
            <w:noWrap/>
            <w:vAlign w:val="center"/>
            <w:hideMark/>
          </w:tcPr>
          <w:p w14:paraId="0A6C46E5"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90</w:t>
            </w:r>
          </w:p>
        </w:tc>
        <w:tc>
          <w:tcPr>
            <w:tcW w:w="403" w:type="pct"/>
            <w:tcBorders>
              <w:top w:val="nil"/>
              <w:left w:val="nil"/>
              <w:bottom w:val="single" w:sz="4" w:space="0" w:color="auto"/>
              <w:right w:val="single" w:sz="4" w:space="0" w:color="auto"/>
            </w:tcBorders>
            <w:shd w:val="clear" w:color="auto" w:fill="auto"/>
            <w:noWrap/>
            <w:vAlign w:val="center"/>
            <w:hideMark/>
          </w:tcPr>
          <w:p w14:paraId="76E887C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51AE7753"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210</w:t>
            </w:r>
          </w:p>
        </w:tc>
      </w:tr>
      <w:tr w:rsidR="00E26139" w:rsidRPr="00F53CFD" w14:paraId="7B7060FA" w14:textId="77777777" w:rsidTr="001E47B5">
        <w:trPr>
          <w:trHeight w:val="510"/>
        </w:trPr>
        <w:tc>
          <w:tcPr>
            <w:tcW w:w="694" w:type="pct"/>
            <w:tcBorders>
              <w:top w:val="nil"/>
              <w:left w:val="single" w:sz="4" w:space="0" w:color="auto"/>
              <w:bottom w:val="single" w:sz="4" w:space="0" w:color="auto"/>
              <w:right w:val="single" w:sz="4" w:space="0" w:color="auto"/>
            </w:tcBorders>
            <w:shd w:val="clear" w:color="auto" w:fill="auto"/>
            <w:noWrap/>
            <w:vAlign w:val="center"/>
            <w:hideMark/>
          </w:tcPr>
          <w:p w14:paraId="6B4E6A1E" w14:textId="77777777" w:rsidR="00723CC8" w:rsidRPr="00F53CFD" w:rsidRDefault="00723CC8" w:rsidP="00723CC8">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0,065</w:t>
            </w:r>
          </w:p>
        </w:tc>
        <w:tc>
          <w:tcPr>
            <w:tcW w:w="737" w:type="pct"/>
            <w:tcBorders>
              <w:top w:val="nil"/>
              <w:left w:val="nil"/>
              <w:bottom w:val="single" w:sz="4" w:space="0" w:color="auto"/>
              <w:right w:val="single" w:sz="4" w:space="0" w:color="auto"/>
            </w:tcBorders>
            <w:shd w:val="clear" w:color="auto" w:fill="auto"/>
            <w:vAlign w:val="center"/>
            <w:hideMark/>
          </w:tcPr>
          <w:p w14:paraId="3A49F75C"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42A36501"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523,4</w:t>
            </w:r>
          </w:p>
        </w:tc>
        <w:tc>
          <w:tcPr>
            <w:tcW w:w="460" w:type="pct"/>
            <w:tcBorders>
              <w:top w:val="nil"/>
              <w:left w:val="nil"/>
              <w:bottom w:val="single" w:sz="4" w:space="0" w:color="auto"/>
              <w:right w:val="single" w:sz="4" w:space="0" w:color="auto"/>
            </w:tcBorders>
            <w:shd w:val="clear" w:color="auto" w:fill="auto"/>
            <w:noWrap/>
            <w:vAlign w:val="center"/>
            <w:hideMark/>
          </w:tcPr>
          <w:p w14:paraId="1166B66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88,5</w:t>
            </w:r>
          </w:p>
        </w:tc>
        <w:tc>
          <w:tcPr>
            <w:tcW w:w="457" w:type="pct"/>
            <w:tcBorders>
              <w:top w:val="nil"/>
              <w:left w:val="nil"/>
              <w:bottom w:val="single" w:sz="4" w:space="0" w:color="auto"/>
              <w:right w:val="single" w:sz="4" w:space="0" w:color="auto"/>
            </w:tcBorders>
            <w:shd w:val="clear" w:color="auto" w:fill="auto"/>
            <w:noWrap/>
            <w:vAlign w:val="center"/>
            <w:hideMark/>
          </w:tcPr>
          <w:p w14:paraId="2C6F40A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434,90</w:t>
            </w:r>
          </w:p>
        </w:tc>
        <w:tc>
          <w:tcPr>
            <w:tcW w:w="457" w:type="pct"/>
            <w:tcBorders>
              <w:top w:val="nil"/>
              <w:left w:val="nil"/>
              <w:bottom w:val="single" w:sz="4" w:space="0" w:color="auto"/>
              <w:right w:val="single" w:sz="4" w:space="0" w:color="auto"/>
            </w:tcBorders>
            <w:shd w:val="clear" w:color="auto" w:fill="auto"/>
            <w:noWrap/>
            <w:vAlign w:val="center"/>
            <w:hideMark/>
          </w:tcPr>
          <w:p w14:paraId="430F9D28"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490CEF9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1050F29D"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0C783AB1"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E26139" w:rsidRPr="00F53CFD" w14:paraId="4510762A" w14:textId="77777777" w:rsidTr="001E47B5">
        <w:trPr>
          <w:trHeight w:val="510"/>
        </w:trPr>
        <w:tc>
          <w:tcPr>
            <w:tcW w:w="694" w:type="pct"/>
            <w:vMerge w:val="restart"/>
            <w:tcBorders>
              <w:top w:val="nil"/>
              <w:left w:val="single" w:sz="4" w:space="0" w:color="auto"/>
              <w:bottom w:val="single" w:sz="4" w:space="0" w:color="000000"/>
              <w:right w:val="single" w:sz="4" w:space="0" w:color="auto"/>
            </w:tcBorders>
            <w:shd w:val="clear" w:color="auto" w:fill="auto"/>
            <w:vAlign w:val="center"/>
            <w:hideMark/>
          </w:tcPr>
          <w:p w14:paraId="21455E5E" w14:textId="77777777" w:rsidR="00723CC8" w:rsidRPr="00F53CFD" w:rsidRDefault="00723CC8" w:rsidP="00723CC8">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0,07</w:t>
            </w:r>
          </w:p>
        </w:tc>
        <w:tc>
          <w:tcPr>
            <w:tcW w:w="737" w:type="pct"/>
            <w:tcBorders>
              <w:top w:val="nil"/>
              <w:left w:val="nil"/>
              <w:bottom w:val="single" w:sz="4" w:space="0" w:color="auto"/>
              <w:right w:val="single" w:sz="4" w:space="0" w:color="auto"/>
            </w:tcBorders>
            <w:shd w:val="clear" w:color="auto" w:fill="auto"/>
            <w:vAlign w:val="center"/>
            <w:hideMark/>
          </w:tcPr>
          <w:p w14:paraId="7D420640"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68F6B7BD"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4776,7</w:t>
            </w:r>
          </w:p>
        </w:tc>
        <w:tc>
          <w:tcPr>
            <w:tcW w:w="460" w:type="pct"/>
            <w:tcBorders>
              <w:top w:val="nil"/>
              <w:left w:val="nil"/>
              <w:bottom w:val="single" w:sz="4" w:space="0" w:color="auto"/>
              <w:right w:val="single" w:sz="4" w:space="0" w:color="auto"/>
            </w:tcBorders>
            <w:shd w:val="clear" w:color="auto" w:fill="auto"/>
            <w:noWrap/>
            <w:vAlign w:val="center"/>
            <w:hideMark/>
          </w:tcPr>
          <w:p w14:paraId="5BF3BC7A"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309286F6"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807,10</w:t>
            </w:r>
          </w:p>
        </w:tc>
        <w:tc>
          <w:tcPr>
            <w:tcW w:w="457" w:type="pct"/>
            <w:tcBorders>
              <w:top w:val="nil"/>
              <w:left w:val="nil"/>
              <w:bottom w:val="single" w:sz="4" w:space="0" w:color="auto"/>
              <w:right w:val="single" w:sz="4" w:space="0" w:color="auto"/>
            </w:tcBorders>
            <w:shd w:val="clear" w:color="auto" w:fill="auto"/>
            <w:noWrap/>
            <w:vAlign w:val="center"/>
            <w:hideMark/>
          </w:tcPr>
          <w:p w14:paraId="005061C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2483</w:t>
            </w:r>
          </w:p>
        </w:tc>
        <w:tc>
          <w:tcPr>
            <w:tcW w:w="457" w:type="pct"/>
            <w:tcBorders>
              <w:top w:val="nil"/>
              <w:left w:val="nil"/>
              <w:bottom w:val="single" w:sz="4" w:space="0" w:color="auto"/>
              <w:right w:val="single" w:sz="4" w:space="0" w:color="auto"/>
            </w:tcBorders>
            <w:shd w:val="clear" w:color="auto" w:fill="auto"/>
            <w:noWrap/>
            <w:vAlign w:val="center"/>
            <w:hideMark/>
          </w:tcPr>
          <w:p w14:paraId="26C339E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352,6</w:t>
            </w:r>
          </w:p>
        </w:tc>
        <w:tc>
          <w:tcPr>
            <w:tcW w:w="403" w:type="pct"/>
            <w:tcBorders>
              <w:top w:val="nil"/>
              <w:left w:val="nil"/>
              <w:bottom w:val="single" w:sz="4" w:space="0" w:color="auto"/>
              <w:right w:val="single" w:sz="4" w:space="0" w:color="auto"/>
            </w:tcBorders>
            <w:shd w:val="clear" w:color="auto" w:fill="auto"/>
            <w:noWrap/>
            <w:vAlign w:val="center"/>
            <w:hideMark/>
          </w:tcPr>
          <w:p w14:paraId="2A901D85"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364</w:t>
            </w:r>
          </w:p>
        </w:tc>
        <w:tc>
          <w:tcPr>
            <w:tcW w:w="518" w:type="pct"/>
            <w:tcBorders>
              <w:top w:val="nil"/>
              <w:left w:val="nil"/>
              <w:bottom w:val="single" w:sz="4" w:space="0" w:color="auto"/>
              <w:right w:val="single" w:sz="4" w:space="0" w:color="auto"/>
            </w:tcBorders>
            <w:shd w:val="clear" w:color="auto" w:fill="auto"/>
            <w:noWrap/>
            <w:vAlign w:val="center"/>
            <w:hideMark/>
          </w:tcPr>
          <w:p w14:paraId="75C942B1"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770</w:t>
            </w:r>
          </w:p>
        </w:tc>
      </w:tr>
      <w:tr w:rsidR="00E26139" w:rsidRPr="00F53CFD" w14:paraId="66C91BBE" w14:textId="77777777" w:rsidTr="001E47B5">
        <w:trPr>
          <w:trHeight w:val="255"/>
        </w:trPr>
        <w:tc>
          <w:tcPr>
            <w:tcW w:w="694" w:type="pct"/>
            <w:vMerge/>
            <w:tcBorders>
              <w:top w:val="nil"/>
              <w:left w:val="single" w:sz="4" w:space="0" w:color="auto"/>
              <w:bottom w:val="single" w:sz="4" w:space="0" w:color="000000"/>
              <w:right w:val="single" w:sz="4" w:space="0" w:color="auto"/>
            </w:tcBorders>
            <w:vAlign w:val="center"/>
            <w:hideMark/>
          </w:tcPr>
          <w:p w14:paraId="2391F876"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31F57A1F"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315AB408"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728</w:t>
            </w:r>
          </w:p>
        </w:tc>
        <w:tc>
          <w:tcPr>
            <w:tcW w:w="460" w:type="pct"/>
            <w:tcBorders>
              <w:top w:val="nil"/>
              <w:left w:val="nil"/>
              <w:bottom w:val="single" w:sz="4" w:space="0" w:color="auto"/>
              <w:right w:val="single" w:sz="4" w:space="0" w:color="auto"/>
            </w:tcBorders>
            <w:shd w:val="clear" w:color="auto" w:fill="auto"/>
            <w:noWrap/>
            <w:vAlign w:val="center"/>
            <w:hideMark/>
          </w:tcPr>
          <w:p w14:paraId="7FB9564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04306EB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5114128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59</w:t>
            </w:r>
          </w:p>
        </w:tc>
        <w:tc>
          <w:tcPr>
            <w:tcW w:w="457" w:type="pct"/>
            <w:tcBorders>
              <w:top w:val="nil"/>
              <w:left w:val="nil"/>
              <w:bottom w:val="single" w:sz="4" w:space="0" w:color="auto"/>
              <w:right w:val="single" w:sz="4" w:space="0" w:color="auto"/>
            </w:tcBorders>
            <w:shd w:val="clear" w:color="auto" w:fill="auto"/>
            <w:noWrap/>
            <w:vAlign w:val="center"/>
            <w:hideMark/>
          </w:tcPr>
          <w:p w14:paraId="0A16EFA1"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2CF3A445"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127</w:t>
            </w:r>
          </w:p>
        </w:tc>
        <w:tc>
          <w:tcPr>
            <w:tcW w:w="518" w:type="pct"/>
            <w:tcBorders>
              <w:top w:val="nil"/>
              <w:left w:val="nil"/>
              <w:bottom w:val="single" w:sz="4" w:space="0" w:color="auto"/>
              <w:right w:val="single" w:sz="4" w:space="0" w:color="auto"/>
            </w:tcBorders>
            <w:shd w:val="clear" w:color="auto" w:fill="auto"/>
            <w:noWrap/>
            <w:vAlign w:val="center"/>
            <w:hideMark/>
          </w:tcPr>
          <w:p w14:paraId="19F1A81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542</w:t>
            </w:r>
          </w:p>
        </w:tc>
      </w:tr>
      <w:tr w:rsidR="00E26139" w:rsidRPr="00F53CFD" w14:paraId="036338F4" w14:textId="77777777" w:rsidTr="001E47B5">
        <w:trPr>
          <w:trHeight w:val="510"/>
        </w:trPr>
        <w:tc>
          <w:tcPr>
            <w:tcW w:w="694" w:type="pct"/>
            <w:vMerge w:val="restart"/>
            <w:tcBorders>
              <w:top w:val="nil"/>
              <w:left w:val="single" w:sz="4" w:space="0" w:color="auto"/>
              <w:bottom w:val="single" w:sz="4" w:space="0" w:color="000000"/>
              <w:right w:val="single" w:sz="4" w:space="0" w:color="auto"/>
            </w:tcBorders>
            <w:shd w:val="clear" w:color="auto" w:fill="auto"/>
            <w:vAlign w:val="center"/>
            <w:hideMark/>
          </w:tcPr>
          <w:p w14:paraId="4C3A2F20" w14:textId="77777777" w:rsidR="00723CC8" w:rsidRPr="00F53CFD" w:rsidRDefault="00723CC8" w:rsidP="00723CC8">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0,08</w:t>
            </w:r>
          </w:p>
        </w:tc>
        <w:tc>
          <w:tcPr>
            <w:tcW w:w="737" w:type="pct"/>
            <w:tcBorders>
              <w:top w:val="nil"/>
              <w:left w:val="nil"/>
              <w:bottom w:val="single" w:sz="4" w:space="0" w:color="auto"/>
              <w:right w:val="single" w:sz="4" w:space="0" w:color="auto"/>
            </w:tcBorders>
            <w:shd w:val="clear" w:color="auto" w:fill="auto"/>
            <w:vAlign w:val="center"/>
            <w:hideMark/>
          </w:tcPr>
          <w:p w14:paraId="6F2EB610"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6E0B830A"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17112,47</w:t>
            </w:r>
          </w:p>
        </w:tc>
        <w:tc>
          <w:tcPr>
            <w:tcW w:w="460" w:type="pct"/>
            <w:tcBorders>
              <w:top w:val="nil"/>
              <w:left w:val="nil"/>
              <w:bottom w:val="single" w:sz="4" w:space="0" w:color="auto"/>
              <w:right w:val="single" w:sz="4" w:space="0" w:color="auto"/>
            </w:tcBorders>
            <w:shd w:val="clear" w:color="auto" w:fill="auto"/>
            <w:noWrap/>
            <w:vAlign w:val="center"/>
            <w:hideMark/>
          </w:tcPr>
          <w:p w14:paraId="4AAF00F5"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552,6</w:t>
            </w:r>
          </w:p>
        </w:tc>
        <w:tc>
          <w:tcPr>
            <w:tcW w:w="457" w:type="pct"/>
            <w:tcBorders>
              <w:top w:val="nil"/>
              <w:left w:val="nil"/>
              <w:bottom w:val="single" w:sz="4" w:space="0" w:color="auto"/>
              <w:right w:val="single" w:sz="4" w:space="0" w:color="auto"/>
            </w:tcBorders>
            <w:shd w:val="clear" w:color="auto" w:fill="auto"/>
            <w:noWrap/>
            <w:vAlign w:val="center"/>
            <w:hideMark/>
          </w:tcPr>
          <w:p w14:paraId="36C48741"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1022</w:t>
            </w:r>
          </w:p>
        </w:tc>
        <w:tc>
          <w:tcPr>
            <w:tcW w:w="457" w:type="pct"/>
            <w:tcBorders>
              <w:top w:val="nil"/>
              <w:left w:val="nil"/>
              <w:bottom w:val="single" w:sz="4" w:space="0" w:color="auto"/>
              <w:right w:val="single" w:sz="4" w:space="0" w:color="auto"/>
            </w:tcBorders>
            <w:shd w:val="clear" w:color="auto" w:fill="auto"/>
            <w:noWrap/>
            <w:vAlign w:val="center"/>
            <w:hideMark/>
          </w:tcPr>
          <w:p w14:paraId="2C8590B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4769,8</w:t>
            </w:r>
          </w:p>
        </w:tc>
        <w:tc>
          <w:tcPr>
            <w:tcW w:w="457" w:type="pct"/>
            <w:tcBorders>
              <w:top w:val="nil"/>
              <w:left w:val="nil"/>
              <w:bottom w:val="single" w:sz="4" w:space="0" w:color="auto"/>
              <w:right w:val="single" w:sz="4" w:space="0" w:color="auto"/>
            </w:tcBorders>
            <w:shd w:val="clear" w:color="auto" w:fill="auto"/>
            <w:noWrap/>
            <w:vAlign w:val="center"/>
            <w:hideMark/>
          </w:tcPr>
          <w:p w14:paraId="1B0CCC7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1765,57</w:t>
            </w:r>
          </w:p>
        </w:tc>
        <w:tc>
          <w:tcPr>
            <w:tcW w:w="403" w:type="pct"/>
            <w:tcBorders>
              <w:top w:val="nil"/>
              <w:left w:val="nil"/>
              <w:bottom w:val="single" w:sz="4" w:space="0" w:color="auto"/>
              <w:right w:val="single" w:sz="4" w:space="0" w:color="auto"/>
            </w:tcBorders>
            <w:shd w:val="clear" w:color="auto" w:fill="auto"/>
            <w:noWrap/>
            <w:vAlign w:val="center"/>
            <w:hideMark/>
          </w:tcPr>
          <w:p w14:paraId="550CB5DD"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552</w:t>
            </w:r>
          </w:p>
        </w:tc>
        <w:tc>
          <w:tcPr>
            <w:tcW w:w="518" w:type="pct"/>
            <w:tcBorders>
              <w:top w:val="nil"/>
              <w:left w:val="nil"/>
              <w:bottom w:val="single" w:sz="4" w:space="0" w:color="auto"/>
              <w:right w:val="single" w:sz="4" w:space="0" w:color="auto"/>
            </w:tcBorders>
            <w:shd w:val="clear" w:color="auto" w:fill="auto"/>
            <w:noWrap/>
            <w:vAlign w:val="center"/>
            <w:hideMark/>
          </w:tcPr>
          <w:p w14:paraId="63A9C7CF"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8450,5</w:t>
            </w:r>
          </w:p>
        </w:tc>
      </w:tr>
      <w:tr w:rsidR="00E26139" w:rsidRPr="00F53CFD" w14:paraId="7125F750" w14:textId="77777777" w:rsidTr="001E47B5">
        <w:trPr>
          <w:trHeight w:val="510"/>
        </w:trPr>
        <w:tc>
          <w:tcPr>
            <w:tcW w:w="694" w:type="pct"/>
            <w:vMerge/>
            <w:tcBorders>
              <w:top w:val="nil"/>
              <w:left w:val="single" w:sz="4" w:space="0" w:color="auto"/>
              <w:bottom w:val="single" w:sz="4" w:space="0" w:color="000000"/>
              <w:right w:val="single" w:sz="4" w:space="0" w:color="auto"/>
            </w:tcBorders>
            <w:vAlign w:val="center"/>
            <w:hideMark/>
          </w:tcPr>
          <w:p w14:paraId="108C9992"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7CEC40F7"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817" w:type="pct"/>
            <w:tcBorders>
              <w:top w:val="nil"/>
              <w:left w:val="nil"/>
              <w:bottom w:val="single" w:sz="4" w:space="0" w:color="auto"/>
              <w:right w:val="single" w:sz="4" w:space="0" w:color="auto"/>
            </w:tcBorders>
            <w:shd w:val="clear" w:color="auto" w:fill="auto"/>
            <w:noWrap/>
            <w:vAlign w:val="center"/>
            <w:hideMark/>
          </w:tcPr>
          <w:p w14:paraId="0E853626"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219</w:t>
            </w:r>
          </w:p>
        </w:tc>
        <w:tc>
          <w:tcPr>
            <w:tcW w:w="460" w:type="pct"/>
            <w:tcBorders>
              <w:top w:val="nil"/>
              <w:left w:val="nil"/>
              <w:bottom w:val="single" w:sz="4" w:space="0" w:color="auto"/>
              <w:right w:val="single" w:sz="4" w:space="0" w:color="auto"/>
            </w:tcBorders>
            <w:shd w:val="clear" w:color="auto" w:fill="auto"/>
            <w:noWrap/>
            <w:vAlign w:val="center"/>
            <w:hideMark/>
          </w:tcPr>
          <w:p w14:paraId="277B115E"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37561A8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7D440BD9"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36877221"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05321DD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130</w:t>
            </w:r>
          </w:p>
        </w:tc>
        <w:tc>
          <w:tcPr>
            <w:tcW w:w="518" w:type="pct"/>
            <w:tcBorders>
              <w:top w:val="nil"/>
              <w:left w:val="nil"/>
              <w:bottom w:val="single" w:sz="4" w:space="0" w:color="auto"/>
              <w:right w:val="single" w:sz="4" w:space="0" w:color="auto"/>
            </w:tcBorders>
            <w:shd w:val="clear" w:color="auto" w:fill="auto"/>
            <w:noWrap/>
            <w:vAlign w:val="center"/>
            <w:hideMark/>
          </w:tcPr>
          <w:p w14:paraId="6EB0011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89</w:t>
            </w:r>
          </w:p>
        </w:tc>
      </w:tr>
      <w:tr w:rsidR="00E26139" w:rsidRPr="00F53CFD" w14:paraId="6F1822C6" w14:textId="77777777" w:rsidTr="001E47B5">
        <w:trPr>
          <w:trHeight w:val="255"/>
        </w:trPr>
        <w:tc>
          <w:tcPr>
            <w:tcW w:w="694" w:type="pct"/>
            <w:vMerge/>
            <w:tcBorders>
              <w:top w:val="nil"/>
              <w:left w:val="single" w:sz="4" w:space="0" w:color="auto"/>
              <w:bottom w:val="single" w:sz="4" w:space="0" w:color="000000"/>
              <w:right w:val="single" w:sz="4" w:space="0" w:color="auto"/>
            </w:tcBorders>
            <w:vAlign w:val="center"/>
            <w:hideMark/>
          </w:tcPr>
          <w:p w14:paraId="588DA7EE"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4D7036A4"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64ED21F8"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1293</w:t>
            </w:r>
          </w:p>
        </w:tc>
        <w:tc>
          <w:tcPr>
            <w:tcW w:w="460" w:type="pct"/>
            <w:tcBorders>
              <w:top w:val="nil"/>
              <w:left w:val="nil"/>
              <w:bottom w:val="single" w:sz="4" w:space="0" w:color="auto"/>
              <w:right w:val="single" w:sz="4" w:space="0" w:color="auto"/>
            </w:tcBorders>
            <w:shd w:val="clear" w:color="auto" w:fill="auto"/>
            <w:noWrap/>
            <w:vAlign w:val="center"/>
            <w:hideMark/>
          </w:tcPr>
          <w:p w14:paraId="783D129D"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5A0003F9"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4DA559DF"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48</w:t>
            </w:r>
          </w:p>
        </w:tc>
        <w:tc>
          <w:tcPr>
            <w:tcW w:w="457" w:type="pct"/>
            <w:tcBorders>
              <w:top w:val="nil"/>
              <w:left w:val="nil"/>
              <w:bottom w:val="single" w:sz="4" w:space="0" w:color="auto"/>
              <w:right w:val="single" w:sz="4" w:space="0" w:color="auto"/>
            </w:tcBorders>
            <w:shd w:val="clear" w:color="auto" w:fill="auto"/>
            <w:noWrap/>
            <w:vAlign w:val="center"/>
            <w:hideMark/>
          </w:tcPr>
          <w:p w14:paraId="5B75A7DC"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71</w:t>
            </w:r>
          </w:p>
        </w:tc>
        <w:tc>
          <w:tcPr>
            <w:tcW w:w="403" w:type="pct"/>
            <w:tcBorders>
              <w:top w:val="nil"/>
              <w:left w:val="nil"/>
              <w:bottom w:val="single" w:sz="4" w:space="0" w:color="auto"/>
              <w:right w:val="single" w:sz="4" w:space="0" w:color="auto"/>
            </w:tcBorders>
            <w:shd w:val="clear" w:color="auto" w:fill="auto"/>
            <w:noWrap/>
            <w:vAlign w:val="center"/>
            <w:hideMark/>
          </w:tcPr>
          <w:p w14:paraId="4BB599AF"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10D5A498"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1174</w:t>
            </w:r>
          </w:p>
        </w:tc>
      </w:tr>
      <w:tr w:rsidR="00E26139" w:rsidRPr="00F53CFD" w14:paraId="522C14DE" w14:textId="77777777" w:rsidTr="001E47B5">
        <w:trPr>
          <w:trHeight w:val="510"/>
        </w:trPr>
        <w:tc>
          <w:tcPr>
            <w:tcW w:w="694" w:type="pct"/>
            <w:vMerge w:val="restart"/>
            <w:tcBorders>
              <w:top w:val="nil"/>
              <w:left w:val="single" w:sz="4" w:space="0" w:color="auto"/>
              <w:bottom w:val="single" w:sz="4" w:space="0" w:color="000000"/>
              <w:right w:val="single" w:sz="4" w:space="0" w:color="auto"/>
            </w:tcBorders>
            <w:shd w:val="clear" w:color="auto" w:fill="auto"/>
            <w:vAlign w:val="center"/>
            <w:hideMark/>
          </w:tcPr>
          <w:p w14:paraId="0BFAF1AE" w14:textId="77777777" w:rsidR="00723CC8" w:rsidRPr="00F53CFD" w:rsidRDefault="00723CC8" w:rsidP="00723CC8">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0,1</w:t>
            </w:r>
          </w:p>
        </w:tc>
        <w:tc>
          <w:tcPr>
            <w:tcW w:w="737" w:type="pct"/>
            <w:tcBorders>
              <w:top w:val="nil"/>
              <w:left w:val="nil"/>
              <w:bottom w:val="single" w:sz="4" w:space="0" w:color="auto"/>
              <w:right w:val="single" w:sz="4" w:space="0" w:color="auto"/>
            </w:tcBorders>
            <w:shd w:val="clear" w:color="auto" w:fill="auto"/>
            <w:vAlign w:val="center"/>
            <w:hideMark/>
          </w:tcPr>
          <w:p w14:paraId="35165B7B"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35C04B29"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13923,19</w:t>
            </w:r>
          </w:p>
        </w:tc>
        <w:tc>
          <w:tcPr>
            <w:tcW w:w="460" w:type="pct"/>
            <w:tcBorders>
              <w:top w:val="nil"/>
              <w:left w:val="nil"/>
              <w:bottom w:val="single" w:sz="4" w:space="0" w:color="auto"/>
              <w:right w:val="single" w:sz="4" w:space="0" w:color="auto"/>
            </w:tcBorders>
            <w:shd w:val="clear" w:color="auto" w:fill="auto"/>
            <w:noWrap/>
            <w:vAlign w:val="center"/>
            <w:hideMark/>
          </w:tcPr>
          <w:p w14:paraId="2D1036B1"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265,5</w:t>
            </w:r>
          </w:p>
        </w:tc>
        <w:tc>
          <w:tcPr>
            <w:tcW w:w="457" w:type="pct"/>
            <w:tcBorders>
              <w:top w:val="nil"/>
              <w:left w:val="nil"/>
              <w:bottom w:val="single" w:sz="4" w:space="0" w:color="auto"/>
              <w:right w:val="single" w:sz="4" w:space="0" w:color="auto"/>
            </w:tcBorders>
            <w:shd w:val="clear" w:color="auto" w:fill="auto"/>
            <w:noWrap/>
            <w:vAlign w:val="center"/>
            <w:hideMark/>
          </w:tcPr>
          <w:p w14:paraId="620EF32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1398,98</w:t>
            </w:r>
          </w:p>
        </w:tc>
        <w:tc>
          <w:tcPr>
            <w:tcW w:w="457" w:type="pct"/>
            <w:tcBorders>
              <w:top w:val="nil"/>
              <w:left w:val="nil"/>
              <w:bottom w:val="single" w:sz="4" w:space="0" w:color="auto"/>
              <w:right w:val="single" w:sz="4" w:space="0" w:color="auto"/>
            </w:tcBorders>
            <w:shd w:val="clear" w:color="auto" w:fill="auto"/>
            <w:noWrap/>
            <w:vAlign w:val="center"/>
            <w:hideMark/>
          </w:tcPr>
          <w:p w14:paraId="7291EFC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3242,3</w:t>
            </w:r>
          </w:p>
        </w:tc>
        <w:tc>
          <w:tcPr>
            <w:tcW w:w="457" w:type="pct"/>
            <w:tcBorders>
              <w:top w:val="nil"/>
              <w:left w:val="nil"/>
              <w:bottom w:val="single" w:sz="4" w:space="0" w:color="auto"/>
              <w:right w:val="single" w:sz="4" w:space="0" w:color="auto"/>
            </w:tcBorders>
            <w:shd w:val="clear" w:color="auto" w:fill="auto"/>
            <w:noWrap/>
            <w:vAlign w:val="center"/>
            <w:hideMark/>
          </w:tcPr>
          <w:p w14:paraId="63A7DD36"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1223,81</w:t>
            </w:r>
          </w:p>
        </w:tc>
        <w:tc>
          <w:tcPr>
            <w:tcW w:w="403" w:type="pct"/>
            <w:tcBorders>
              <w:top w:val="nil"/>
              <w:left w:val="nil"/>
              <w:bottom w:val="single" w:sz="4" w:space="0" w:color="auto"/>
              <w:right w:val="single" w:sz="4" w:space="0" w:color="auto"/>
            </w:tcBorders>
            <w:shd w:val="clear" w:color="auto" w:fill="auto"/>
            <w:noWrap/>
            <w:vAlign w:val="center"/>
            <w:hideMark/>
          </w:tcPr>
          <w:p w14:paraId="39DE44A6"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1912</w:t>
            </w:r>
          </w:p>
        </w:tc>
        <w:tc>
          <w:tcPr>
            <w:tcW w:w="518" w:type="pct"/>
            <w:tcBorders>
              <w:top w:val="nil"/>
              <w:left w:val="nil"/>
              <w:bottom w:val="single" w:sz="4" w:space="0" w:color="auto"/>
              <w:right w:val="single" w:sz="4" w:space="0" w:color="auto"/>
            </w:tcBorders>
            <w:shd w:val="clear" w:color="auto" w:fill="auto"/>
            <w:noWrap/>
            <w:vAlign w:val="center"/>
            <w:hideMark/>
          </w:tcPr>
          <w:p w14:paraId="1EFC5A9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5880,6</w:t>
            </w:r>
          </w:p>
        </w:tc>
      </w:tr>
      <w:tr w:rsidR="00E26139" w:rsidRPr="00F53CFD" w14:paraId="4132F754" w14:textId="77777777" w:rsidTr="001E47B5">
        <w:trPr>
          <w:trHeight w:val="510"/>
        </w:trPr>
        <w:tc>
          <w:tcPr>
            <w:tcW w:w="694" w:type="pct"/>
            <w:vMerge/>
            <w:tcBorders>
              <w:top w:val="nil"/>
              <w:left w:val="single" w:sz="4" w:space="0" w:color="auto"/>
              <w:bottom w:val="single" w:sz="4" w:space="0" w:color="000000"/>
              <w:right w:val="single" w:sz="4" w:space="0" w:color="auto"/>
            </w:tcBorders>
            <w:vAlign w:val="center"/>
            <w:hideMark/>
          </w:tcPr>
          <w:p w14:paraId="00296377"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4ED98566"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817" w:type="pct"/>
            <w:tcBorders>
              <w:top w:val="nil"/>
              <w:left w:val="nil"/>
              <w:bottom w:val="single" w:sz="4" w:space="0" w:color="auto"/>
              <w:right w:val="single" w:sz="4" w:space="0" w:color="auto"/>
            </w:tcBorders>
            <w:shd w:val="clear" w:color="auto" w:fill="auto"/>
            <w:noWrap/>
            <w:vAlign w:val="center"/>
            <w:hideMark/>
          </w:tcPr>
          <w:p w14:paraId="09DF8A9A"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480</w:t>
            </w:r>
          </w:p>
        </w:tc>
        <w:tc>
          <w:tcPr>
            <w:tcW w:w="460" w:type="pct"/>
            <w:tcBorders>
              <w:top w:val="nil"/>
              <w:left w:val="nil"/>
              <w:bottom w:val="single" w:sz="4" w:space="0" w:color="auto"/>
              <w:right w:val="single" w:sz="4" w:space="0" w:color="auto"/>
            </w:tcBorders>
            <w:shd w:val="clear" w:color="auto" w:fill="auto"/>
            <w:noWrap/>
            <w:vAlign w:val="center"/>
            <w:hideMark/>
          </w:tcPr>
          <w:p w14:paraId="5FD4F11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0730D8B8"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77F6BF8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501E1F6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2EA723A9"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5D0FC63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480</w:t>
            </w:r>
          </w:p>
        </w:tc>
      </w:tr>
      <w:tr w:rsidR="00E26139" w:rsidRPr="00F53CFD" w14:paraId="451AE3CC" w14:textId="77777777" w:rsidTr="001E47B5">
        <w:trPr>
          <w:trHeight w:val="255"/>
        </w:trPr>
        <w:tc>
          <w:tcPr>
            <w:tcW w:w="694" w:type="pct"/>
            <w:vMerge/>
            <w:tcBorders>
              <w:top w:val="nil"/>
              <w:left w:val="single" w:sz="4" w:space="0" w:color="auto"/>
              <w:bottom w:val="single" w:sz="4" w:space="0" w:color="000000"/>
              <w:right w:val="single" w:sz="4" w:space="0" w:color="auto"/>
            </w:tcBorders>
            <w:vAlign w:val="center"/>
            <w:hideMark/>
          </w:tcPr>
          <w:p w14:paraId="5B472DD3"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54B5EF76"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62B06CB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2378</w:t>
            </w:r>
          </w:p>
        </w:tc>
        <w:tc>
          <w:tcPr>
            <w:tcW w:w="460" w:type="pct"/>
            <w:tcBorders>
              <w:top w:val="nil"/>
              <w:left w:val="nil"/>
              <w:bottom w:val="single" w:sz="4" w:space="0" w:color="auto"/>
              <w:right w:val="single" w:sz="4" w:space="0" w:color="auto"/>
            </w:tcBorders>
            <w:shd w:val="clear" w:color="auto" w:fill="auto"/>
            <w:noWrap/>
            <w:vAlign w:val="center"/>
            <w:hideMark/>
          </w:tcPr>
          <w:p w14:paraId="2547831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437C142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0A1E8C2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72</w:t>
            </w:r>
          </w:p>
        </w:tc>
        <w:tc>
          <w:tcPr>
            <w:tcW w:w="457" w:type="pct"/>
            <w:tcBorders>
              <w:top w:val="nil"/>
              <w:left w:val="nil"/>
              <w:bottom w:val="single" w:sz="4" w:space="0" w:color="auto"/>
              <w:right w:val="single" w:sz="4" w:space="0" w:color="auto"/>
            </w:tcBorders>
            <w:shd w:val="clear" w:color="auto" w:fill="auto"/>
            <w:noWrap/>
            <w:vAlign w:val="center"/>
            <w:hideMark/>
          </w:tcPr>
          <w:p w14:paraId="50F3F93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48</w:t>
            </w:r>
          </w:p>
        </w:tc>
        <w:tc>
          <w:tcPr>
            <w:tcW w:w="403" w:type="pct"/>
            <w:tcBorders>
              <w:top w:val="nil"/>
              <w:left w:val="nil"/>
              <w:bottom w:val="single" w:sz="4" w:space="0" w:color="auto"/>
              <w:right w:val="single" w:sz="4" w:space="0" w:color="auto"/>
            </w:tcBorders>
            <w:shd w:val="clear" w:color="auto" w:fill="auto"/>
            <w:noWrap/>
            <w:vAlign w:val="center"/>
            <w:hideMark/>
          </w:tcPr>
          <w:p w14:paraId="3AAD1B55"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593</w:t>
            </w:r>
          </w:p>
        </w:tc>
        <w:tc>
          <w:tcPr>
            <w:tcW w:w="518" w:type="pct"/>
            <w:tcBorders>
              <w:top w:val="nil"/>
              <w:left w:val="nil"/>
              <w:bottom w:val="single" w:sz="4" w:space="0" w:color="auto"/>
              <w:right w:val="single" w:sz="4" w:space="0" w:color="auto"/>
            </w:tcBorders>
            <w:shd w:val="clear" w:color="auto" w:fill="auto"/>
            <w:noWrap/>
            <w:vAlign w:val="center"/>
            <w:hideMark/>
          </w:tcPr>
          <w:p w14:paraId="1DFE6FFC"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1665</w:t>
            </w:r>
          </w:p>
        </w:tc>
      </w:tr>
      <w:tr w:rsidR="00E26139" w:rsidRPr="00F53CFD" w14:paraId="0CF3736A" w14:textId="77777777" w:rsidTr="001E47B5">
        <w:trPr>
          <w:trHeight w:val="510"/>
        </w:trPr>
        <w:tc>
          <w:tcPr>
            <w:tcW w:w="69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3A1ED5D" w14:textId="77777777" w:rsidR="00723CC8" w:rsidRPr="00F53CFD" w:rsidRDefault="00723CC8" w:rsidP="00723CC8">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0,125</w:t>
            </w:r>
          </w:p>
        </w:tc>
        <w:tc>
          <w:tcPr>
            <w:tcW w:w="737" w:type="pct"/>
            <w:tcBorders>
              <w:top w:val="nil"/>
              <w:left w:val="nil"/>
              <w:bottom w:val="single" w:sz="4" w:space="0" w:color="auto"/>
              <w:right w:val="single" w:sz="4" w:space="0" w:color="auto"/>
            </w:tcBorders>
            <w:shd w:val="clear" w:color="auto" w:fill="auto"/>
            <w:vAlign w:val="center"/>
            <w:hideMark/>
          </w:tcPr>
          <w:p w14:paraId="661BE3F9"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5705A378"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5130,5</w:t>
            </w:r>
          </w:p>
        </w:tc>
        <w:tc>
          <w:tcPr>
            <w:tcW w:w="460" w:type="pct"/>
            <w:tcBorders>
              <w:top w:val="nil"/>
              <w:left w:val="nil"/>
              <w:bottom w:val="single" w:sz="4" w:space="0" w:color="auto"/>
              <w:right w:val="single" w:sz="4" w:space="0" w:color="auto"/>
            </w:tcBorders>
            <w:shd w:val="clear" w:color="auto" w:fill="auto"/>
            <w:noWrap/>
            <w:vAlign w:val="center"/>
            <w:hideMark/>
          </w:tcPr>
          <w:p w14:paraId="0E5D0E89"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23034C61"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890,2</w:t>
            </w:r>
          </w:p>
        </w:tc>
        <w:tc>
          <w:tcPr>
            <w:tcW w:w="457" w:type="pct"/>
            <w:tcBorders>
              <w:top w:val="nil"/>
              <w:left w:val="nil"/>
              <w:bottom w:val="single" w:sz="4" w:space="0" w:color="auto"/>
              <w:right w:val="single" w:sz="4" w:space="0" w:color="auto"/>
            </w:tcBorders>
            <w:shd w:val="clear" w:color="auto" w:fill="auto"/>
            <w:noWrap/>
            <w:vAlign w:val="center"/>
            <w:hideMark/>
          </w:tcPr>
          <w:p w14:paraId="5095D7F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1565</w:t>
            </w:r>
          </w:p>
        </w:tc>
        <w:tc>
          <w:tcPr>
            <w:tcW w:w="457" w:type="pct"/>
            <w:tcBorders>
              <w:top w:val="nil"/>
              <w:left w:val="nil"/>
              <w:bottom w:val="single" w:sz="4" w:space="0" w:color="auto"/>
              <w:right w:val="single" w:sz="4" w:space="0" w:color="auto"/>
            </w:tcBorders>
            <w:shd w:val="clear" w:color="auto" w:fill="auto"/>
            <w:noWrap/>
            <w:vAlign w:val="center"/>
            <w:hideMark/>
          </w:tcPr>
          <w:p w14:paraId="1F8AF773"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468</w:t>
            </w:r>
          </w:p>
        </w:tc>
        <w:tc>
          <w:tcPr>
            <w:tcW w:w="403" w:type="pct"/>
            <w:tcBorders>
              <w:top w:val="nil"/>
              <w:left w:val="nil"/>
              <w:bottom w:val="single" w:sz="4" w:space="0" w:color="auto"/>
              <w:right w:val="single" w:sz="4" w:space="0" w:color="auto"/>
            </w:tcBorders>
            <w:shd w:val="clear" w:color="auto" w:fill="auto"/>
            <w:noWrap/>
            <w:vAlign w:val="center"/>
            <w:hideMark/>
          </w:tcPr>
          <w:p w14:paraId="3143ACA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0C434D26"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2207,3</w:t>
            </w:r>
          </w:p>
        </w:tc>
      </w:tr>
      <w:tr w:rsidR="00E26139" w:rsidRPr="00F53CFD" w14:paraId="2C1F8CD6" w14:textId="77777777" w:rsidTr="001E47B5">
        <w:trPr>
          <w:trHeight w:val="510"/>
        </w:trPr>
        <w:tc>
          <w:tcPr>
            <w:tcW w:w="694" w:type="pct"/>
            <w:vMerge/>
            <w:tcBorders>
              <w:top w:val="nil"/>
              <w:left w:val="single" w:sz="4" w:space="0" w:color="auto"/>
              <w:bottom w:val="single" w:sz="4" w:space="0" w:color="000000"/>
              <w:right w:val="single" w:sz="4" w:space="0" w:color="auto"/>
            </w:tcBorders>
            <w:vAlign w:val="center"/>
            <w:hideMark/>
          </w:tcPr>
          <w:p w14:paraId="729F5D5B"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66CD6092"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6FFEAC4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286</w:t>
            </w:r>
          </w:p>
        </w:tc>
        <w:tc>
          <w:tcPr>
            <w:tcW w:w="460" w:type="pct"/>
            <w:tcBorders>
              <w:top w:val="nil"/>
              <w:left w:val="nil"/>
              <w:bottom w:val="single" w:sz="4" w:space="0" w:color="auto"/>
              <w:right w:val="single" w:sz="4" w:space="0" w:color="auto"/>
            </w:tcBorders>
            <w:shd w:val="clear" w:color="auto" w:fill="auto"/>
            <w:noWrap/>
            <w:vAlign w:val="center"/>
            <w:hideMark/>
          </w:tcPr>
          <w:p w14:paraId="18235D69"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1FC33B5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1FC778C8"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59</w:t>
            </w:r>
          </w:p>
        </w:tc>
        <w:tc>
          <w:tcPr>
            <w:tcW w:w="457" w:type="pct"/>
            <w:tcBorders>
              <w:top w:val="nil"/>
              <w:left w:val="nil"/>
              <w:bottom w:val="single" w:sz="4" w:space="0" w:color="auto"/>
              <w:right w:val="single" w:sz="4" w:space="0" w:color="auto"/>
            </w:tcBorders>
            <w:shd w:val="clear" w:color="auto" w:fill="auto"/>
            <w:noWrap/>
            <w:vAlign w:val="center"/>
            <w:hideMark/>
          </w:tcPr>
          <w:p w14:paraId="427148C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0F01D60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547BCACA"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227</w:t>
            </w:r>
          </w:p>
        </w:tc>
      </w:tr>
      <w:tr w:rsidR="00E26139" w:rsidRPr="00F53CFD" w14:paraId="2CE0F78E" w14:textId="77777777" w:rsidTr="001E47B5">
        <w:trPr>
          <w:trHeight w:val="510"/>
        </w:trPr>
        <w:tc>
          <w:tcPr>
            <w:tcW w:w="694" w:type="pct"/>
            <w:vMerge w:val="restart"/>
            <w:tcBorders>
              <w:top w:val="nil"/>
              <w:left w:val="single" w:sz="4" w:space="0" w:color="auto"/>
              <w:bottom w:val="single" w:sz="4" w:space="0" w:color="000000"/>
              <w:right w:val="single" w:sz="4" w:space="0" w:color="auto"/>
            </w:tcBorders>
            <w:shd w:val="clear" w:color="auto" w:fill="auto"/>
            <w:vAlign w:val="center"/>
            <w:hideMark/>
          </w:tcPr>
          <w:p w14:paraId="516AC555" w14:textId="77777777" w:rsidR="00723CC8" w:rsidRPr="00F53CFD" w:rsidRDefault="00723CC8" w:rsidP="00723CC8">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0,15</w:t>
            </w:r>
          </w:p>
        </w:tc>
        <w:tc>
          <w:tcPr>
            <w:tcW w:w="737" w:type="pct"/>
            <w:tcBorders>
              <w:top w:val="nil"/>
              <w:left w:val="nil"/>
              <w:bottom w:val="single" w:sz="4" w:space="0" w:color="auto"/>
              <w:right w:val="single" w:sz="4" w:space="0" w:color="auto"/>
            </w:tcBorders>
            <w:shd w:val="clear" w:color="auto" w:fill="auto"/>
            <w:vAlign w:val="center"/>
            <w:hideMark/>
          </w:tcPr>
          <w:p w14:paraId="082134AF"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7CEED92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12678,81</w:t>
            </w:r>
          </w:p>
        </w:tc>
        <w:tc>
          <w:tcPr>
            <w:tcW w:w="460" w:type="pct"/>
            <w:tcBorders>
              <w:top w:val="nil"/>
              <w:left w:val="nil"/>
              <w:bottom w:val="single" w:sz="4" w:space="0" w:color="auto"/>
              <w:right w:val="single" w:sz="4" w:space="0" w:color="auto"/>
            </w:tcBorders>
            <w:shd w:val="clear" w:color="auto" w:fill="auto"/>
            <w:noWrap/>
            <w:vAlign w:val="center"/>
            <w:hideMark/>
          </w:tcPr>
          <w:p w14:paraId="720D236D"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7D14F56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555,18</w:t>
            </w:r>
          </w:p>
        </w:tc>
        <w:tc>
          <w:tcPr>
            <w:tcW w:w="457" w:type="pct"/>
            <w:tcBorders>
              <w:top w:val="nil"/>
              <w:left w:val="nil"/>
              <w:bottom w:val="single" w:sz="4" w:space="0" w:color="auto"/>
              <w:right w:val="single" w:sz="4" w:space="0" w:color="auto"/>
            </w:tcBorders>
            <w:shd w:val="clear" w:color="auto" w:fill="auto"/>
            <w:noWrap/>
            <w:vAlign w:val="center"/>
            <w:hideMark/>
          </w:tcPr>
          <w:p w14:paraId="28180E9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3960,5</w:t>
            </w:r>
          </w:p>
        </w:tc>
        <w:tc>
          <w:tcPr>
            <w:tcW w:w="457" w:type="pct"/>
            <w:tcBorders>
              <w:top w:val="nil"/>
              <w:left w:val="nil"/>
              <w:bottom w:val="single" w:sz="4" w:space="0" w:color="auto"/>
              <w:right w:val="single" w:sz="4" w:space="0" w:color="auto"/>
            </w:tcBorders>
            <w:shd w:val="clear" w:color="auto" w:fill="auto"/>
            <w:noWrap/>
            <w:vAlign w:val="center"/>
            <w:hideMark/>
          </w:tcPr>
          <w:p w14:paraId="3DF3C4E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498,39</w:t>
            </w:r>
          </w:p>
        </w:tc>
        <w:tc>
          <w:tcPr>
            <w:tcW w:w="403" w:type="pct"/>
            <w:tcBorders>
              <w:top w:val="nil"/>
              <w:left w:val="nil"/>
              <w:bottom w:val="single" w:sz="4" w:space="0" w:color="auto"/>
              <w:right w:val="single" w:sz="4" w:space="0" w:color="auto"/>
            </w:tcBorders>
            <w:shd w:val="clear" w:color="auto" w:fill="auto"/>
            <w:noWrap/>
            <w:vAlign w:val="center"/>
            <w:hideMark/>
          </w:tcPr>
          <w:p w14:paraId="4BD52E1A"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1441</w:t>
            </w:r>
          </w:p>
        </w:tc>
        <w:tc>
          <w:tcPr>
            <w:tcW w:w="518" w:type="pct"/>
            <w:tcBorders>
              <w:top w:val="nil"/>
              <w:left w:val="nil"/>
              <w:bottom w:val="single" w:sz="4" w:space="0" w:color="auto"/>
              <w:right w:val="single" w:sz="4" w:space="0" w:color="auto"/>
            </w:tcBorders>
            <w:shd w:val="clear" w:color="auto" w:fill="auto"/>
            <w:noWrap/>
            <w:vAlign w:val="center"/>
            <w:hideMark/>
          </w:tcPr>
          <w:p w14:paraId="4C567C0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6223,74</w:t>
            </w:r>
          </w:p>
        </w:tc>
      </w:tr>
      <w:tr w:rsidR="00E26139" w:rsidRPr="00F53CFD" w14:paraId="5400B874" w14:textId="77777777" w:rsidTr="001E47B5">
        <w:trPr>
          <w:trHeight w:val="510"/>
        </w:trPr>
        <w:tc>
          <w:tcPr>
            <w:tcW w:w="694" w:type="pct"/>
            <w:vMerge/>
            <w:tcBorders>
              <w:top w:val="nil"/>
              <w:left w:val="single" w:sz="4" w:space="0" w:color="auto"/>
              <w:bottom w:val="single" w:sz="4" w:space="0" w:color="000000"/>
              <w:right w:val="single" w:sz="4" w:space="0" w:color="auto"/>
            </w:tcBorders>
            <w:vAlign w:val="center"/>
            <w:hideMark/>
          </w:tcPr>
          <w:p w14:paraId="4D85C259"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1F7DC047"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3646258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397</w:t>
            </w:r>
          </w:p>
        </w:tc>
        <w:tc>
          <w:tcPr>
            <w:tcW w:w="460" w:type="pct"/>
            <w:tcBorders>
              <w:top w:val="nil"/>
              <w:left w:val="nil"/>
              <w:bottom w:val="single" w:sz="4" w:space="0" w:color="auto"/>
              <w:right w:val="single" w:sz="4" w:space="0" w:color="auto"/>
            </w:tcBorders>
            <w:shd w:val="clear" w:color="auto" w:fill="auto"/>
            <w:noWrap/>
            <w:vAlign w:val="center"/>
            <w:hideMark/>
          </w:tcPr>
          <w:p w14:paraId="3C19AB2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3FC85A4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043C1E7A"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22</w:t>
            </w:r>
          </w:p>
        </w:tc>
        <w:tc>
          <w:tcPr>
            <w:tcW w:w="457" w:type="pct"/>
            <w:tcBorders>
              <w:top w:val="nil"/>
              <w:left w:val="nil"/>
              <w:bottom w:val="single" w:sz="4" w:space="0" w:color="auto"/>
              <w:right w:val="single" w:sz="4" w:space="0" w:color="auto"/>
            </w:tcBorders>
            <w:shd w:val="clear" w:color="auto" w:fill="auto"/>
            <w:noWrap/>
            <w:vAlign w:val="center"/>
            <w:hideMark/>
          </w:tcPr>
          <w:p w14:paraId="1169E92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2721D41C"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329</w:t>
            </w:r>
          </w:p>
        </w:tc>
        <w:tc>
          <w:tcPr>
            <w:tcW w:w="518" w:type="pct"/>
            <w:tcBorders>
              <w:top w:val="nil"/>
              <w:left w:val="nil"/>
              <w:bottom w:val="single" w:sz="4" w:space="0" w:color="auto"/>
              <w:right w:val="single" w:sz="4" w:space="0" w:color="auto"/>
            </w:tcBorders>
            <w:shd w:val="clear" w:color="auto" w:fill="auto"/>
            <w:noWrap/>
            <w:vAlign w:val="center"/>
            <w:hideMark/>
          </w:tcPr>
          <w:p w14:paraId="57D2FB5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46</w:t>
            </w:r>
          </w:p>
        </w:tc>
      </w:tr>
      <w:tr w:rsidR="00E26139" w:rsidRPr="00F53CFD" w14:paraId="5F618137" w14:textId="77777777" w:rsidTr="001E47B5">
        <w:trPr>
          <w:trHeight w:val="510"/>
        </w:trPr>
        <w:tc>
          <w:tcPr>
            <w:tcW w:w="69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AB12C68" w14:textId="77777777" w:rsidR="00723CC8" w:rsidRPr="00F53CFD" w:rsidRDefault="00723CC8" w:rsidP="00723CC8">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0,2</w:t>
            </w:r>
          </w:p>
        </w:tc>
        <w:tc>
          <w:tcPr>
            <w:tcW w:w="737" w:type="pct"/>
            <w:tcBorders>
              <w:top w:val="nil"/>
              <w:left w:val="nil"/>
              <w:bottom w:val="single" w:sz="4" w:space="0" w:color="auto"/>
              <w:right w:val="single" w:sz="4" w:space="0" w:color="auto"/>
            </w:tcBorders>
            <w:shd w:val="clear" w:color="auto" w:fill="auto"/>
            <w:vAlign w:val="center"/>
            <w:hideMark/>
          </w:tcPr>
          <w:p w14:paraId="3A016BB2"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638D644D"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7680,12</w:t>
            </w:r>
          </w:p>
        </w:tc>
        <w:tc>
          <w:tcPr>
            <w:tcW w:w="460" w:type="pct"/>
            <w:tcBorders>
              <w:top w:val="nil"/>
              <w:left w:val="nil"/>
              <w:bottom w:val="single" w:sz="4" w:space="0" w:color="auto"/>
              <w:right w:val="single" w:sz="4" w:space="0" w:color="auto"/>
            </w:tcBorders>
            <w:shd w:val="clear" w:color="auto" w:fill="auto"/>
            <w:noWrap/>
            <w:vAlign w:val="center"/>
            <w:hideMark/>
          </w:tcPr>
          <w:p w14:paraId="424DD99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3FA1DDE9"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557,76</w:t>
            </w:r>
          </w:p>
        </w:tc>
        <w:tc>
          <w:tcPr>
            <w:tcW w:w="457" w:type="pct"/>
            <w:tcBorders>
              <w:top w:val="nil"/>
              <w:left w:val="nil"/>
              <w:bottom w:val="single" w:sz="4" w:space="0" w:color="auto"/>
              <w:right w:val="single" w:sz="4" w:space="0" w:color="auto"/>
            </w:tcBorders>
            <w:shd w:val="clear" w:color="auto" w:fill="auto"/>
            <w:noWrap/>
            <w:vAlign w:val="center"/>
            <w:hideMark/>
          </w:tcPr>
          <w:p w14:paraId="3FCAFBE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2280</w:t>
            </w:r>
          </w:p>
        </w:tc>
        <w:tc>
          <w:tcPr>
            <w:tcW w:w="457" w:type="pct"/>
            <w:tcBorders>
              <w:top w:val="nil"/>
              <w:left w:val="nil"/>
              <w:bottom w:val="single" w:sz="4" w:space="0" w:color="auto"/>
              <w:right w:val="single" w:sz="4" w:space="0" w:color="auto"/>
            </w:tcBorders>
            <w:shd w:val="clear" w:color="auto" w:fill="auto"/>
            <w:noWrap/>
            <w:vAlign w:val="center"/>
            <w:hideMark/>
          </w:tcPr>
          <w:p w14:paraId="692D9E1C"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1044,74</w:t>
            </w:r>
          </w:p>
        </w:tc>
        <w:tc>
          <w:tcPr>
            <w:tcW w:w="403" w:type="pct"/>
            <w:tcBorders>
              <w:top w:val="nil"/>
              <w:left w:val="nil"/>
              <w:bottom w:val="single" w:sz="4" w:space="0" w:color="auto"/>
              <w:right w:val="single" w:sz="4" w:space="0" w:color="auto"/>
            </w:tcBorders>
            <w:shd w:val="clear" w:color="auto" w:fill="auto"/>
            <w:noWrap/>
            <w:vAlign w:val="center"/>
            <w:hideMark/>
          </w:tcPr>
          <w:p w14:paraId="16177AEE"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1DD3BF6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3797,62</w:t>
            </w:r>
          </w:p>
        </w:tc>
      </w:tr>
      <w:tr w:rsidR="00E26139" w:rsidRPr="00F53CFD" w14:paraId="67946A49" w14:textId="77777777" w:rsidTr="001E47B5">
        <w:trPr>
          <w:trHeight w:val="255"/>
        </w:trPr>
        <w:tc>
          <w:tcPr>
            <w:tcW w:w="694" w:type="pct"/>
            <w:vMerge/>
            <w:tcBorders>
              <w:top w:val="nil"/>
              <w:left w:val="single" w:sz="4" w:space="0" w:color="auto"/>
              <w:bottom w:val="single" w:sz="4" w:space="0" w:color="000000"/>
              <w:right w:val="single" w:sz="4" w:space="0" w:color="auto"/>
            </w:tcBorders>
            <w:vAlign w:val="center"/>
            <w:hideMark/>
          </w:tcPr>
          <w:p w14:paraId="3AA715CA"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36FBB50F"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715DCFA5"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60</w:t>
            </w:r>
          </w:p>
        </w:tc>
        <w:tc>
          <w:tcPr>
            <w:tcW w:w="460" w:type="pct"/>
            <w:tcBorders>
              <w:top w:val="nil"/>
              <w:left w:val="nil"/>
              <w:bottom w:val="single" w:sz="4" w:space="0" w:color="auto"/>
              <w:right w:val="single" w:sz="4" w:space="0" w:color="auto"/>
            </w:tcBorders>
            <w:shd w:val="clear" w:color="auto" w:fill="auto"/>
            <w:noWrap/>
            <w:vAlign w:val="center"/>
            <w:hideMark/>
          </w:tcPr>
          <w:p w14:paraId="36F3ECE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46D4D68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6E35D24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21CFD4B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3D2046E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1A4BC36A"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60</w:t>
            </w:r>
          </w:p>
        </w:tc>
      </w:tr>
      <w:tr w:rsidR="00E26139" w:rsidRPr="00F53CFD" w14:paraId="5E37692D" w14:textId="77777777" w:rsidTr="001E47B5">
        <w:trPr>
          <w:trHeight w:val="510"/>
        </w:trPr>
        <w:tc>
          <w:tcPr>
            <w:tcW w:w="69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3BE55E0" w14:textId="77777777" w:rsidR="00723CC8" w:rsidRPr="00F53CFD" w:rsidRDefault="00723CC8" w:rsidP="00723CC8">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0,25</w:t>
            </w:r>
          </w:p>
        </w:tc>
        <w:tc>
          <w:tcPr>
            <w:tcW w:w="737" w:type="pct"/>
            <w:tcBorders>
              <w:top w:val="nil"/>
              <w:left w:val="nil"/>
              <w:bottom w:val="single" w:sz="4" w:space="0" w:color="auto"/>
              <w:right w:val="single" w:sz="4" w:space="0" w:color="auto"/>
            </w:tcBorders>
            <w:shd w:val="clear" w:color="auto" w:fill="auto"/>
            <w:vAlign w:val="center"/>
            <w:hideMark/>
          </w:tcPr>
          <w:p w14:paraId="77F146AB"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7E30F538"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5584,7</w:t>
            </w:r>
          </w:p>
        </w:tc>
        <w:tc>
          <w:tcPr>
            <w:tcW w:w="460" w:type="pct"/>
            <w:tcBorders>
              <w:top w:val="nil"/>
              <w:left w:val="nil"/>
              <w:bottom w:val="single" w:sz="4" w:space="0" w:color="auto"/>
              <w:right w:val="single" w:sz="4" w:space="0" w:color="auto"/>
            </w:tcBorders>
            <w:shd w:val="clear" w:color="auto" w:fill="auto"/>
            <w:noWrap/>
            <w:vAlign w:val="center"/>
            <w:hideMark/>
          </w:tcPr>
          <w:p w14:paraId="373C6326"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606</w:t>
            </w:r>
          </w:p>
        </w:tc>
        <w:tc>
          <w:tcPr>
            <w:tcW w:w="457" w:type="pct"/>
            <w:tcBorders>
              <w:top w:val="nil"/>
              <w:left w:val="nil"/>
              <w:bottom w:val="single" w:sz="4" w:space="0" w:color="auto"/>
              <w:right w:val="single" w:sz="4" w:space="0" w:color="auto"/>
            </w:tcBorders>
            <w:shd w:val="clear" w:color="auto" w:fill="auto"/>
            <w:noWrap/>
            <w:vAlign w:val="center"/>
            <w:hideMark/>
          </w:tcPr>
          <w:p w14:paraId="22B481BF"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01E2472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985,6</w:t>
            </w:r>
          </w:p>
        </w:tc>
        <w:tc>
          <w:tcPr>
            <w:tcW w:w="457" w:type="pct"/>
            <w:tcBorders>
              <w:top w:val="nil"/>
              <w:left w:val="nil"/>
              <w:bottom w:val="single" w:sz="4" w:space="0" w:color="auto"/>
              <w:right w:val="single" w:sz="4" w:space="0" w:color="auto"/>
            </w:tcBorders>
            <w:shd w:val="clear" w:color="auto" w:fill="auto"/>
            <w:noWrap/>
            <w:vAlign w:val="center"/>
            <w:hideMark/>
          </w:tcPr>
          <w:p w14:paraId="60D0FABC"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171</w:t>
            </w:r>
          </w:p>
        </w:tc>
        <w:tc>
          <w:tcPr>
            <w:tcW w:w="403" w:type="pct"/>
            <w:tcBorders>
              <w:top w:val="nil"/>
              <w:left w:val="nil"/>
              <w:bottom w:val="single" w:sz="4" w:space="0" w:color="auto"/>
              <w:right w:val="single" w:sz="4" w:space="0" w:color="auto"/>
            </w:tcBorders>
            <w:shd w:val="clear" w:color="auto" w:fill="auto"/>
            <w:noWrap/>
            <w:vAlign w:val="center"/>
            <w:hideMark/>
          </w:tcPr>
          <w:p w14:paraId="4C2FEE6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65D958FA"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3822,1</w:t>
            </w:r>
          </w:p>
        </w:tc>
      </w:tr>
      <w:tr w:rsidR="00E26139" w:rsidRPr="00F53CFD" w14:paraId="63AD67D1" w14:textId="77777777" w:rsidTr="001E47B5">
        <w:trPr>
          <w:trHeight w:val="255"/>
        </w:trPr>
        <w:tc>
          <w:tcPr>
            <w:tcW w:w="694" w:type="pct"/>
            <w:vMerge/>
            <w:tcBorders>
              <w:top w:val="nil"/>
              <w:left w:val="single" w:sz="4" w:space="0" w:color="auto"/>
              <w:bottom w:val="single" w:sz="4" w:space="0" w:color="000000"/>
              <w:right w:val="single" w:sz="4" w:space="0" w:color="auto"/>
            </w:tcBorders>
            <w:vAlign w:val="center"/>
            <w:hideMark/>
          </w:tcPr>
          <w:p w14:paraId="0ECAD4F1"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1657E31E"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44B0A6E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48</w:t>
            </w:r>
          </w:p>
        </w:tc>
        <w:tc>
          <w:tcPr>
            <w:tcW w:w="460" w:type="pct"/>
            <w:tcBorders>
              <w:top w:val="nil"/>
              <w:left w:val="nil"/>
              <w:bottom w:val="single" w:sz="4" w:space="0" w:color="auto"/>
              <w:right w:val="single" w:sz="4" w:space="0" w:color="auto"/>
            </w:tcBorders>
            <w:shd w:val="clear" w:color="auto" w:fill="auto"/>
            <w:noWrap/>
            <w:vAlign w:val="center"/>
            <w:hideMark/>
          </w:tcPr>
          <w:p w14:paraId="47FFBDD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3921C2DC"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5F3D33C8"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49F872E5"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5B5CA2F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0BE4CD8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48</w:t>
            </w:r>
          </w:p>
        </w:tc>
      </w:tr>
      <w:tr w:rsidR="00E26139" w:rsidRPr="00F53CFD" w14:paraId="7ECB6369" w14:textId="77777777" w:rsidTr="001E47B5">
        <w:trPr>
          <w:trHeight w:val="510"/>
        </w:trPr>
        <w:tc>
          <w:tcPr>
            <w:tcW w:w="694" w:type="pct"/>
            <w:tcBorders>
              <w:top w:val="nil"/>
              <w:left w:val="single" w:sz="4" w:space="0" w:color="auto"/>
              <w:bottom w:val="single" w:sz="4" w:space="0" w:color="auto"/>
              <w:right w:val="single" w:sz="4" w:space="0" w:color="auto"/>
            </w:tcBorders>
            <w:shd w:val="clear" w:color="auto" w:fill="auto"/>
            <w:noWrap/>
            <w:vAlign w:val="center"/>
            <w:hideMark/>
          </w:tcPr>
          <w:p w14:paraId="0E74AA79" w14:textId="77777777" w:rsidR="00723CC8" w:rsidRPr="00F53CFD" w:rsidRDefault="00723CC8" w:rsidP="00723CC8">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0,3</w:t>
            </w:r>
          </w:p>
        </w:tc>
        <w:tc>
          <w:tcPr>
            <w:tcW w:w="737" w:type="pct"/>
            <w:tcBorders>
              <w:top w:val="nil"/>
              <w:left w:val="nil"/>
              <w:bottom w:val="single" w:sz="4" w:space="0" w:color="auto"/>
              <w:right w:val="single" w:sz="4" w:space="0" w:color="auto"/>
            </w:tcBorders>
            <w:shd w:val="clear" w:color="auto" w:fill="auto"/>
            <w:vAlign w:val="center"/>
            <w:hideMark/>
          </w:tcPr>
          <w:p w14:paraId="2CBCACDD"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5D406A0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5222</w:t>
            </w:r>
          </w:p>
        </w:tc>
        <w:tc>
          <w:tcPr>
            <w:tcW w:w="460" w:type="pct"/>
            <w:tcBorders>
              <w:top w:val="nil"/>
              <w:left w:val="nil"/>
              <w:bottom w:val="single" w:sz="4" w:space="0" w:color="auto"/>
              <w:right w:val="single" w:sz="4" w:space="0" w:color="auto"/>
            </w:tcBorders>
            <w:shd w:val="clear" w:color="auto" w:fill="auto"/>
            <w:noWrap/>
            <w:vAlign w:val="center"/>
            <w:hideMark/>
          </w:tcPr>
          <w:p w14:paraId="0B2FB2C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3FE982C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7C4A34D9"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45DA6A0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6721AE4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12270A86"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5222</w:t>
            </w:r>
          </w:p>
        </w:tc>
      </w:tr>
      <w:tr w:rsidR="00E26139" w:rsidRPr="00F53CFD" w14:paraId="13EEC59A" w14:textId="77777777" w:rsidTr="001E47B5">
        <w:trPr>
          <w:trHeight w:val="510"/>
        </w:trPr>
        <w:tc>
          <w:tcPr>
            <w:tcW w:w="69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BB19DD7" w14:textId="77777777" w:rsidR="00723CC8" w:rsidRPr="00F53CFD" w:rsidRDefault="00723CC8" w:rsidP="00723CC8">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0,5</w:t>
            </w:r>
          </w:p>
        </w:tc>
        <w:tc>
          <w:tcPr>
            <w:tcW w:w="737" w:type="pct"/>
            <w:tcBorders>
              <w:top w:val="nil"/>
              <w:left w:val="nil"/>
              <w:bottom w:val="single" w:sz="4" w:space="0" w:color="auto"/>
              <w:right w:val="single" w:sz="4" w:space="0" w:color="auto"/>
            </w:tcBorders>
            <w:shd w:val="clear" w:color="auto" w:fill="auto"/>
            <w:vAlign w:val="center"/>
            <w:hideMark/>
          </w:tcPr>
          <w:p w14:paraId="4801341F"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71395C21"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6730</w:t>
            </w:r>
          </w:p>
        </w:tc>
        <w:tc>
          <w:tcPr>
            <w:tcW w:w="460" w:type="pct"/>
            <w:tcBorders>
              <w:top w:val="nil"/>
              <w:left w:val="nil"/>
              <w:bottom w:val="single" w:sz="4" w:space="0" w:color="auto"/>
              <w:right w:val="single" w:sz="4" w:space="0" w:color="auto"/>
            </w:tcBorders>
            <w:shd w:val="clear" w:color="auto" w:fill="auto"/>
            <w:noWrap/>
            <w:vAlign w:val="center"/>
            <w:hideMark/>
          </w:tcPr>
          <w:p w14:paraId="40905A25"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7CDF168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1570382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0D25D98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0015CDFC"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5F8BDECA"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6730</w:t>
            </w:r>
          </w:p>
        </w:tc>
      </w:tr>
      <w:tr w:rsidR="00E26139" w:rsidRPr="00F53CFD" w14:paraId="5AAFEB95" w14:textId="77777777" w:rsidTr="001E47B5">
        <w:trPr>
          <w:trHeight w:val="255"/>
        </w:trPr>
        <w:tc>
          <w:tcPr>
            <w:tcW w:w="694" w:type="pct"/>
            <w:vMerge/>
            <w:tcBorders>
              <w:top w:val="nil"/>
              <w:left w:val="single" w:sz="4" w:space="0" w:color="auto"/>
              <w:bottom w:val="single" w:sz="4" w:space="0" w:color="000000"/>
              <w:right w:val="single" w:sz="4" w:space="0" w:color="auto"/>
            </w:tcBorders>
            <w:vAlign w:val="center"/>
            <w:hideMark/>
          </w:tcPr>
          <w:p w14:paraId="4A1F5A5E"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2FDAB58C"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817" w:type="pct"/>
            <w:tcBorders>
              <w:top w:val="nil"/>
              <w:left w:val="nil"/>
              <w:bottom w:val="single" w:sz="4" w:space="0" w:color="auto"/>
              <w:right w:val="single" w:sz="4" w:space="0" w:color="auto"/>
            </w:tcBorders>
            <w:shd w:val="clear" w:color="auto" w:fill="auto"/>
            <w:noWrap/>
            <w:vAlign w:val="center"/>
            <w:hideMark/>
          </w:tcPr>
          <w:p w14:paraId="747376D3"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812</w:t>
            </w:r>
          </w:p>
        </w:tc>
        <w:tc>
          <w:tcPr>
            <w:tcW w:w="460" w:type="pct"/>
            <w:tcBorders>
              <w:top w:val="nil"/>
              <w:left w:val="nil"/>
              <w:bottom w:val="single" w:sz="4" w:space="0" w:color="auto"/>
              <w:right w:val="single" w:sz="4" w:space="0" w:color="auto"/>
            </w:tcBorders>
            <w:shd w:val="clear" w:color="auto" w:fill="auto"/>
            <w:noWrap/>
            <w:vAlign w:val="center"/>
            <w:hideMark/>
          </w:tcPr>
          <w:p w14:paraId="0CA27AFC"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5054D29D"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6120AC4C"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3D7EC29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42FBF2AC"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569985D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812</w:t>
            </w:r>
          </w:p>
        </w:tc>
      </w:tr>
      <w:tr w:rsidR="00E26139" w:rsidRPr="00F53CFD" w14:paraId="4C12BB4F" w14:textId="77777777" w:rsidTr="001E47B5">
        <w:trPr>
          <w:trHeight w:val="255"/>
        </w:trPr>
        <w:tc>
          <w:tcPr>
            <w:tcW w:w="694" w:type="pct"/>
            <w:tcBorders>
              <w:top w:val="nil"/>
              <w:left w:val="single" w:sz="4" w:space="0" w:color="auto"/>
              <w:bottom w:val="single" w:sz="4" w:space="0" w:color="auto"/>
              <w:right w:val="single" w:sz="4" w:space="0" w:color="auto"/>
            </w:tcBorders>
            <w:shd w:val="clear" w:color="auto" w:fill="auto"/>
            <w:noWrap/>
            <w:vAlign w:val="center"/>
            <w:hideMark/>
          </w:tcPr>
          <w:p w14:paraId="29ED9D9B" w14:textId="77777777" w:rsidR="00723CC8" w:rsidRPr="00F53CFD" w:rsidRDefault="00723CC8" w:rsidP="00723CC8">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0,6</w:t>
            </w:r>
          </w:p>
        </w:tc>
        <w:tc>
          <w:tcPr>
            <w:tcW w:w="737" w:type="pct"/>
            <w:tcBorders>
              <w:top w:val="nil"/>
              <w:left w:val="nil"/>
              <w:bottom w:val="single" w:sz="4" w:space="0" w:color="auto"/>
              <w:right w:val="single" w:sz="4" w:space="0" w:color="auto"/>
            </w:tcBorders>
            <w:shd w:val="clear" w:color="auto" w:fill="auto"/>
            <w:vAlign w:val="center"/>
            <w:hideMark/>
          </w:tcPr>
          <w:p w14:paraId="1BC3FB0F"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817" w:type="pct"/>
            <w:tcBorders>
              <w:top w:val="nil"/>
              <w:left w:val="nil"/>
              <w:bottom w:val="single" w:sz="4" w:space="0" w:color="auto"/>
              <w:right w:val="single" w:sz="4" w:space="0" w:color="auto"/>
            </w:tcBorders>
            <w:shd w:val="clear" w:color="auto" w:fill="auto"/>
            <w:noWrap/>
            <w:vAlign w:val="center"/>
            <w:hideMark/>
          </w:tcPr>
          <w:p w14:paraId="4883275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52</w:t>
            </w:r>
          </w:p>
        </w:tc>
        <w:tc>
          <w:tcPr>
            <w:tcW w:w="460" w:type="pct"/>
            <w:tcBorders>
              <w:top w:val="nil"/>
              <w:left w:val="nil"/>
              <w:bottom w:val="single" w:sz="4" w:space="0" w:color="auto"/>
              <w:right w:val="single" w:sz="4" w:space="0" w:color="auto"/>
            </w:tcBorders>
            <w:shd w:val="clear" w:color="auto" w:fill="auto"/>
            <w:noWrap/>
            <w:vAlign w:val="center"/>
            <w:hideMark/>
          </w:tcPr>
          <w:p w14:paraId="6A884975"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0976F116"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330B9BD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5F65EEC1"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64853AAD"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6628F38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52</w:t>
            </w:r>
          </w:p>
        </w:tc>
      </w:tr>
      <w:tr w:rsidR="00E26139" w:rsidRPr="00F53CFD" w14:paraId="66256C71" w14:textId="77777777" w:rsidTr="001E47B5">
        <w:trPr>
          <w:trHeight w:val="510"/>
        </w:trPr>
        <w:tc>
          <w:tcPr>
            <w:tcW w:w="694" w:type="pct"/>
            <w:vMerge w:val="restart"/>
            <w:tcBorders>
              <w:top w:val="nil"/>
              <w:left w:val="single" w:sz="4" w:space="0" w:color="auto"/>
              <w:bottom w:val="single" w:sz="4" w:space="0" w:color="auto"/>
              <w:right w:val="single" w:sz="4" w:space="0" w:color="auto"/>
            </w:tcBorders>
            <w:shd w:val="clear" w:color="auto" w:fill="auto"/>
            <w:vAlign w:val="center"/>
            <w:hideMark/>
          </w:tcPr>
          <w:p w14:paraId="05A8B3EC" w14:textId="77777777" w:rsidR="00723CC8" w:rsidRPr="00F53CFD" w:rsidRDefault="00723CC8" w:rsidP="00723CC8">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Итого</w:t>
            </w:r>
          </w:p>
        </w:tc>
        <w:tc>
          <w:tcPr>
            <w:tcW w:w="737" w:type="pct"/>
            <w:tcBorders>
              <w:top w:val="nil"/>
              <w:left w:val="nil"/>
              <w:bottom w:val="single" w:sz="4" w:space="0" w:color="auto"/>
              <w:right w:val="single" w:sz="4" w:space="0" w:color="auto"/>
            </w:tcBorders>
            <w:shd w:val="clear" w:color="auto" w:fill="auto"/>
            <w:vAlign w:val="center"/>
            <w:hideMark/>
          </w:tcPr>
          <w:p w14:paraId="340B1FA1"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29C9347D"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90720,88</w:t>
            </w:r>
          </w:p>
        </w:tc>
        <w:tc>
          <w:tcPr>
            <w:tcW w:w="460" w:type="pct"/>
            <w:tcBorders>
              <w:top w:val="nil"/>
              <w:left w:val="nil"/>
              <w:bottom w:val="single" w:sz="4" w:space="0" w:color="auto"/>
              <w:right w:val="single" w:sz="4" w:space="0" w:color="auto"/>
            </w:tcBorders>
            <w:shd w:val="clear" w:color="auto" w:fill="auto"/>
            <w:noWrap/>
            <w:vAlign w:val="center"/>
            <w:hideMark/>
          </w:tcPr>
          <w:p w14:paraId="26EF6073"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1696,8</w:t>
            </w:r>
          </w:p>
        </w:tc>
        <w:tc>
          <w:tcPr>
            <w:tcW w:w="457" w:type="pct"/>
            <w:tcBorders>
              <w:top w:val="nil"/>
              <w:left w:val="nil"/>
              <w:bottom w:val="single" w:sz="4" w:space="0" w:color="auto"/>
              <w:right w:val="single" w:sz="4" w:space="0" w:color="auto"/>
            </w:tcBorders>
            <w:shd w:val="clear" w:color="auto" w:fill="auto"/>
            <w:noWrap/>
            <w:vAlign w:val="center"/>
            <w:hideMark/>
          </w:tcPr>
          <w:p w14:paraId="4853E8B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6930,52</w:t>
            </w:r>
          </w:p>
        </w:tc>
        <w:tc>
          <w:tcPr>
            <w:tcW w:w="457" w:type="pct"/>
            <w:tcBorders>
              <w:top w:val="nil"/>
              <w:left w:val="nil"/>
              <w:bottom w:val="single" w:sz="4" w:space="0" w:color="auto"/>
              <w:right w:val="single" w:sz="4" w:space="0" w:color="auto"/>
            </w:tcBorders>
            <w:shd w:val="clear" w:color="auto" w:fill="auto"/>
            <w:noWrap/>
            <w:vAlign w:val="center"/>
            <w:hideMark/>
          </w:tcPr>
          <w:p w14:paraId="5614165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22342</w:t>
            </w:r>
          </w:p>
        </w:tc>
        <w:tc>
          <w:tcPr>
            <w:tcW w:w="457" w:type="pct"/>
            <w:tcBorders>
              <w:top w:val="nil"/>
              <w:left w:val="nil"/>
              <w:bottom w:val="single" w:sz="4" w:space="0" w:color="auto"/>
              <w:right w:val="single" w:sz="4" w:space="0" w:color="auto"/>
            </w:tcBorders>
            <w:shd w:val="clear" w:color="auto" w:fill="auto"/>
            <w:noWrap/>
            <w:vAlign w:val="center"/>
            <w:hideMark/>
          </w:tcPr>
          <w:p w14:paraId="5BA8E6BC"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6703,4</w:t>
            </w:r>
          </w:p>
        </w:tc>
        <w:tc>
          <w:tcPr>
            <w:tcW w:w="403" w:type="pct"/>
            <w:tcBorders>
              <w:top w:val="nil"/>
              <w:left w:val="nil"/>
              <w:bottom w:val="single" w:sz="4" w:space="0" w:color="auto"/>
              <w:right w:val="single" w:sz="4" w:space="0" w:color="auto"/>
            </w:tcBorders>
            <w:shd w:val="clear" w:color="auto" w:fill="auto"/>
            <w:noWrap/>
            <w:vAlign w:val="center"/>
            <w:hideMark/>
          </w:tcPr>
          <w:p w14:paraId="79A894CF"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4567,8</w:t>
            </w:r>
          </w:p>
        </w:tc>
        <w:tc>
          <w:tcPr>
            <w:tcW w:w="518" w:type="pct"/>
            <w:tcBorders>
              <w:top w:val="nil"/>
              <w:left w:val="nil"/>
              <w:bottom w:val="single" w:sz="4" w:space="0" w:color="auto"/>
              <w:right w:val="single" w:sz="4" w:space="0" w:color="auto"/>
            </w:tcBorders>
            <w:shd w:val="clear" w:color="auto" w:fill="auto"/>
            <w:noWrap/>
            <w:vAlign w:val="center"/>
            <w:hideMark/>
          </w:tcPr>
          <w:p w14:paraId="5361B339"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48480,36</w:t>
            </w:r>
          </w:p>
        </w:tc>
      </w:tr>
      <w:tr w:rsidR="00E26139" w:rsidRPr="00F53CFD" w14:paraId="5B9F1A62" w14:textId="77777777" w:rsidTr="001E47B5">
        <w:trPr>
          <w:trHeight w:val="510"/>
        </w:trPr>
        <w:tc>
          <w:tcPr>
            <w:tcW w:w="694" w:type="pct"/>
            <w:vMerge/>
            <w:tcBorders>
              <w:top w:val="nil"/>
              <w:left w:val="single" w:sz="4" w:space="0" w:color="auto"/>
              <w:bottom w:val="single" w:sz="4" w:space="0" w:color="auto"/>
              <w:right w:val="single" w:sz="4" w:space="0" w:color="auto"/>
            </w:tcBorders>
            <w:vAlign w:val="center"/>
            <w:hideMark/>
          </w:tcPr>
          <w:p w14:paraId="44BE29FB"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4E5D507C"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бесканальная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6CE577C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41</w:t>
            </w:r>
          </w:p>
        </w:tc>
        <w:tc>
          <w:tcPr>
            <w:tcW w:w="460" w:type="pct"/>
            <w:tcBorders>
              <w:top w:val="nil"/>
              <w:left w:val="nil"/>
              <w:bottom w:val="single" w:sz="4" w:space="0" w:color="auto"/>
              <w:right w:val="single" w:sz="4" w:space="0" w:color="auto"/>
            </w:tcBorders>
            <w:shd w:val="clear" w:color="auto" w:fill="auto"/>
            <w:noWrap/>
            <w:vAlign w:val="center"/>
            <w:hideMark/>
          </w:tcPr>
          <w:p w14:paraId="3A30886C"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72EE789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41</w:t>
            </w:r>
          </w:p>
        </w:tc>
        <w:tc>
          <w:tcPr>
            <w:tcW w:w="457" w:type="pct"/>
            <w:tcBorders>
              <w:top w:val="nil"/>
              <w:left w:val="nil"/>
              <w:bottom w:val="single" w:sz="4" w:space="0" w:color="auto"/>
              <w:right w:val="single" w:sz="4" w:space="0" w:color="auto"/>
            </w:tcBorders>
            <w:shd w:val="clear" w:color="auto" w:fill="auto"/>
            <w:noWrap/>
            <w:vAlign w:val="center"/>
            <w:hideMark/>
          </w:tcPr>
          <w:p w14:paraId="41942AA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6C34B901"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3DAA5CFD"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18" w:type="pct"/>
            <w:tcBorders>
              <w:top w:val="nil"/>
              <w:left w:val="nil"/>
              <w:bottom w:val="single" w:sz="4" w:space="0" w:color="auto"/>
              <w:right w:val="single" w:sz="4" w:space="0" w:color="auto"/>
            </w:tcBorders>
            <w:shd w:val="clear" w:color="auto" w:fill="auto"/>
            <w:noWrap/>
            <w:vAlign w:val="center"/>
            <w:hideMark/>
          </w:tcPr>
          <w:p w14:paraId="4BBE390A"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E26139" w:rsidRPr="00F53CFD" w14:paraId="51C8A0A4" w14:textId="77777777" w:rsidTr="001E47B5">
        <w:trPr>
          <w:trHeight w:val="255"/>
        </w:trPr>
        <w:tc>
          <w:tcPr>
            <w:tcW w:w="694" w:type="pct"/>
            <w:vMerge/>
            <w:tcBorders>
              <w:top w:val="nil"/>
              <w:left w:val="single" w:sz="4" w:space="0" w:color="auto"/>
              <w:bottom w:val="single" w:sz="4" w:space="0" w:color="auto"/>
              <w:right w:val="single" w:sz="4" w:space="0" w:color="auto"/>
            </w:tcBorders>
            <w:vAlign w:val="center"/>
            <w:hideMark/>
          </w:tcPr>
          <w:p w14:paraId="01C41512"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5A69037E"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817" w:type="pct"/>
            <w:tcBorders>
              <w:top w:val="nil"/>
              <w:left w:val="nil"/>
              <w:bottom w:val="single" w:sz="4" w:space="0" w:color="auto"/>
              <w:right w:val="single" w:sz="4" w:space="0" w:color="auto"/>
            </w:tcBorders>
            <w:shd w:val="clear" w:color="auto" w:fill="auto"/>
            <w:noWrap/>
            <w:vAlign w:val="center"/>
            <w:hideMark/>
          </w:tcPr>
          <w:p w14:paraId="09B7DC36"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2029</w:t>
            </w:r>
          </w:p>
        </w:tc>
        <w:tc>
          <w:tcPr>
            <w:tcW w:w="460" w:type="pct"/>
            <w:tcBorders>
              <w:top w:val="nil"/>
              <w:left w:val="nil"/>
              <w:bottom w:val="single" w:sz="4" w:space="0" w:color="auto"/>
              <w:right w:val="single" w:sz="4" w:space="0" w:color="auto"/>
            </w:tcBorders>
            <w:shd w:val="clear" w:color="auto" w:fill="auto"/>
            <w:noWrap/>
            <w:vAlign w:val="center"/>
            <w:hideMark/>
          </w:tcPr>
          <w:p w14:paraId="6D87A92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08713D73"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7B4F170D"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2434495B"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03" w:type="pct"/>
            <w:tcBorders>
              <w:top w:val="nil"/>
              <w:left w:val="nil"/>
              <w:bottom w:val="single" w:sz="4" w:space="0" w:color="auto"/>
              <w:right w:val="single" w:sz="4" w:space="0" w:color="auto"/>
            </w:tcBorders>
            <w:shd w:val="clear" w:color="auto" w:fill="auto"/>
            <w:noWrap/>
            <w:vAlign w:val="center"/>
            <w:hideMark/>
          </w:tcPr>
          <w:p w14:paraId="04EEF6D0"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130</w:t>
            </w:r>
          </w:p>
        </w:tc>
        <w:tc>
          <w:tcPr>
            <w:tcW w:w="518" w:type="pct"/>
            <w:tcBorders>
              <w:top w:val="nil"/>
              <w:left w:val="nil"/>
              <w:bottom w:val="single" w:sz="4" w:space="0" w:color="auto"/>
              <w:right w:val="single" w:sz="4" w:space="0" w:color="auto"/>
            </w:tcBorders>
            <w:shd w:val="clear" w:color="auto" w:fill="auto"/>
            <w:noWrap/>
            <w:vAlign w:val="center"/>
            <w:hideMark/>
          </w:tcPr>
          <w:p w14:paraId="5E7F395D"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1899</w:t>
            </w:r>
          </w:p>
        </w:tc>
      </w:tr>
      <w:tr w:rsidR="00E26139" w:rsidRPr="00F53CFD" w14:paraId="4C23D31F" w14:textId="77777777" w:rsidTr="001E47B5">
        <w:trPr>
          <w:trHeight w:val="255"/>
        </w:trPr>
        <w:tc>
          <w:tcPr>
            <w:tcW w:w="694" w:type="pct"/>
            <w:vMerge/>
            <w:tcBorders>
              <w:top w:val="nil"/>
              <w:left w:val="single" w:sz="4" w:space="0" w:color="auto"/>
              <w:bottom w:val="single" w:sz="4" w:space="0" w:color="auto"/>
              <w:right w:val="single" w:sz="4" w:space="0" w:color="auto"/>
            </w:tcBorders>
            <w:vAlign w:val="center"/>
            <w:hideMark/>
          </w:tcPr>
          <w:p w14:paraId="18C79716" w14:textId="77777777" w:rsidR="00723CC8" w:rsidRPr="00F53CFD" w:rsidRDefault="00723CC8" w:rsidP="00723CC8">
            <w:pPr>
              <w:spacing w:after="0" w:line="240" w:lineRule="auto"/>
              <w:rPr>
                <w:rFonts w:ascii="Arial" w:eastAsia="Times New Roman" w:hAnsi="Arial" w:cs="Arial"/>
                <w:sz w:val="20"/>
                <w:szCs w:val="20"/>
                <w:lang w:eastAsia="ru-RU"/>
              </w:rPr>
            </w:pPr>
          </w:p>
        </w:tc>
        <w:tc>
          <w:tcPr>
            <w:tcW w:w="737" w:type="pct"/>
            <w:tcBorders>
              <w:top w:val="nil"/>
              <w:left w:val="nil"/>
              <w:bottom w:val="single" w:sz="4" w:space="0" w:color="auto"/>
              <w:right w:val="single" w:sz="4" w:space="0" w:color="auto"/>
            </w:tcBorders>
            <w:shd w:val="clear" w:color="auto" w:fill="auto"/>
            <w:vAlign w:val="center"/>
            <w:hideMark/>
          </w:tcPr>
          <w:p w14:paraId="3BFBE2DC" w14:textId="77777777" w:rsidR="00723CC8" w:rsidRPr="00F53CFD" w:rsidRDefault="00723CC8" w:rsidP="00723CC8">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817" w:type="pct"/>
            <w:tcBorders>
              <w:top w:val="nil"/>
              <w:left w:val="nil"/>
              <w:bottom w:val="single" w:sz="4" w:space="0" w:color="auto"/>
              <w:right w:val="single" w:sz="4" w:space="0" w:color="auto"/>
            </w:tcBorders>
            <w:shd w:val="clear" w:color="auto" w:fill="auto"/>
            <w:noWrap/>
            <w:vAlign w:val="center"/>
            <w:hideMark/>
          </w:tcPr>
          <w:p w14:paraId="493AF0C8"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5610</w:t>
            </w:r>
          </w:p>
        </w:tc>
        <w:tc>
          <w:tcPr>
            <w:tcW w:w="460" w:type="pct"/>
            <w:tcBorders>
              <w:top w:val="nil"/>
              <w:left w:val="nil"/>
              <w:bottom w:val="single" w:sz="4" w:space="0" w:color="auto"/>
              <w:right w:val="single" w:sz="4" w:space="0" w:color="auto"/>
            </w:tcBorders>
            <w:shd w:val="clear" w:color="auto" w:fill="auto"/>
            <w:noWrap/>
            <w:vAlign w:val="center"/>
            <w:hideMark/>
          </w:tcPr>
          <w:p w14:paraId="753400D8"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671156A7"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457" w:type="pct"/>
            <w:tcBorders>
              <w:top w:val="nil"/>
              <w:left w:val="nil"/>
              <w:bottom w:val="single" w:sz="4" w:space="0" w:color="auto"/>
              <w:right w:val="single" w:sz="4" w:space="0" w:color="auto"/>
            </w:tcBorders>
            <w:shd w:val="clear" w:color="auto" w:fill="auto"/>
            <w:noWrap/>
            <w:vAlign w:val="center"/>
            <w:hideMark/>
          </w:tcPr>
          <w:p w14:paraId="1F362BFF"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320</w:t>
            </w:r>
          </w:p>
        </w:tc>
        <w:tc>
          <w:tcPr>
            <w:tcW w:w="457" w:type="pct"/>
            <w:tcBorders>
              <w:top w:val="nil"/>
              <w:left w:val="nil"/>
              <w:bottom w:val="single" w:sz="4" w:space="0" w:color="auto"/>
              <w:right w:val="single" w:sz="4" w:space="0" w:color="auto"/>
            </w:tcBorders>
            <w:shd w:val="clear" w:color="auto" w:fill="auto"/>
            <w:noWrap/>
            <w:vAlign w:val="center"/>
            <w:hideMark/>
          </w:tcPr>
          <w:p w14:paraId="7C429B9E"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254</w:t>
            </w:r>
          </w:p>
        </w:tc>
        <w:tc>
          <w:tcPr>
            <w:tcW w:w="403" w:type="pct"/>
            <w:tcBorders>
              <w:top w:val="nil"/>
              <w:left w:val="nil"/>
              <w:bottom w:val="single" w:sz="4" w:space="0" w:color="auto"/>
              <w:right w:val="single" w:sz="4" w:space="0" w:color="auto"/>
            </w:tcBorders>
            <w:shd w:val="clear" w:color="auto" w:fill="auto"/>
            <w:noWrap/>
            <w:vAlign w:val="center"/>
            <w:hideMark/>
          </w:tcPr>
          <w:p w14:paraId="2258EF44"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1049</w:t>
            </w:r>
          </w:p>
        </w:tc>
        <w:tc>
          <w:tcPr>
            <w:tcW w:w="518" w:type="pct"/>
            <w:tcBorders>
              <w:top w:val="nil"/>
              <w:left w:val="nil"/>
              <w:bottom w:val="single" w:sz="4" w:space="0" w:color="auto"/>
              <w:right w:val="single" w:sz="4" w:space="0" w:color="auto"/>
            </w:tcBorders>
            <w:shd w:val="clear" w:color="auto" w:fill="auto"/>
            <w:noWrap/>
            <w:vAlign w:val="center"/>
            <w:hideMark/>
          </w:tcPr>
          <w:p w14:paraId="48DFC8B6"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3987</w:t>
            </w:r>
          </w:p>
        </w:tc>
      </w:tr>
      <w:tr w:rsidR="00723CC8" w:rsidRPr="00F53CFD" w14:paraId="18D78216" w14:textId="77777777" w:rsidTr="001E47B5">
        <w:trPr>
          <w:trHeight w:val="255"/>
        </w:trPr>
        <w:tc>
          <w:tcPr>
            <w:tcW w:w="143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672069" w14:textId="77777777" w:rsidR="00723CC8" w:rsidRPr="00F53CFD" w:rsidRDefault="00723CC8" w:rsidP="00723CC8">
            <w:pPr>
              <w:spacing w:after="0" w:line="240" w:lineRule="auto"/>
              <w:rPr>
                <w:rFonts w:ascii="Arial" w:eastAsia="Times New Roman" w:hAnsi="Arial" w:cs="Arial"/>
                <w:sz w:val="20"/>
                <w:szCs w:val="20"/>
                <w:lang w:eastAsia="ru-RU"/>
              </w:rPr>
            </w:pPr>
            <w:r w:rsidRPr="00F53CFD">
              <w:rPr>
                <w:rFonts w:ascii="Arial" w:eastAsia="Times New Roman" w:hAnsi="Arial" w:cs="Arial"/>
                <w:sz w:val="20"/>
                <w:szCs w:val="20"/>
                <w:lang w:eastAsia="ru-RU"/>
              </w:rPr>
              <w:lastRenderedPageBreak/>
              <w:t>Всего</w:t>
            </w:r>
          </w:p>
        </w:tc>
        <w:tc>
          <w:tcPr>
            <w:tcW w:w="817" w:type="pct"/>
            <w:tcBorders>
              <w:top w:val="nil"/>
              <w:left w:val="nil"/>
              <w:bottom w:val="single" w:sz="4" w:space="0" w:color="auto"/>
              <w:right w:val="single" w:sz="4" w:space="0" w:color="auto"/>
            </w:tcBorders>
            <w:shd w:val="clear" w:color="auto" w:fill="auto"/>
            <w:noWrap/>
            <w:vAlign w:val="center"/>
            <w:hideMark/>
          </w:tcPr>
          <w:p w14:paraId="30530EF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98400,88</w:t>
            </w:r>
          </w:p>
        </w:tc>
        <w:tc>
          <w:tcPr>
            <w:tcW w:w="460" w:type="pct"/>
            <w:tcBorders>
              <w:top w:val="nil"/>
              <w:left w:val="nil"/>
              <w:bottom w:val="single" w:sz="4" w:space="0" w:color="auto"/>
              <w:right w:val="single" w:sz="4" w:space="0" w:color="auto"/>
            </w:tcBorders>
            <w:shd w:val="clear" w:color="auto" w:fill="auto"/>
            <w:noWrap/>
            <w:vAlign w:val="center"/>
            <w:hideMark/>
          </w:tcPr>
          <w:p w14:paraId="7D713998"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1696,8</w:t>
            </w:r>
          </w:p>
        </w:tc>
        <w:tc>
          <w:tcPr>
            <w:tcW w:w="457" w:type="pct"/>
            <w:tcBorders>
              <w:top w:val="nil"/>
              <w:left w:val="nil"/>
              <w:bottom w:val="single" w:sz="4" w:space="0" w:color="auto"/>
              <w:right w:val="single" w:sz="4" w:space="0" w:color="auto"/>
            </w:tcBorders>
            <w:shd w:val="clear" w:color="auto" w:fill="auto"/>
            <w:noWrap/>
            <w:vAlign w:val="center"/>
            <w:hideMark/>
          </w:tcPr>
          <w:p w14:paraId="7BBB7AB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6971,52</w:t>
            </w:r>
          </w:p>
        </w:tc>
        <w:tc>
          <w:tcPr>
            <w:tcW w:w="457" w:type="pct"/>
            <w:tcBorders>
              <w:top w:val="nil"/>
              <w:left w:val="nil"/>
              <w:bottom w:val="single" w:sz="4" w:space="0" w:color="auto"/>
              <w:right w:val="single" w:sz="4" w:space="0" w:color="auto"/>
            </w:tcBorders>
            <w:shd w:val="clear" w:color="auto" w:fill="auto"/>
            <w:noWrap/>
            <w:vAlign w:val="center"/>
            <w:hideMark/>
          </w:tcPr>
          <w:p w14:paraId="625EEFE1"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22662</w:t>
            </w:r>
          </w:p>
        </w:tc>
        <w:tc>
          <w:tcPr>
            <w:tcW w:w="457" w:type="pct"/>
            <w:tcBorders>
              <w:top w:val="nil"/>
              <w:left w:val="nil"/>
              <w:bottom w:val="single" w:sz="4" w:space="0" w:color="auto"/>
              <w:right w:val="single" w:sz="4" w:space="0" w:color="auto"/>
            </w:tcBorders>
            <w:shd w:val="clear" w:color="auto" w:fill="auto"/>
            <w:noWrap/>
            <w:vAlign w:val="center"/>
            <w:hideMark/>
          </w:tcPr>
          <w:p w14:paraId="6F257642"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6957,4</w:t>
            </w:r>
          </w:p>
        </w:tc>
        <w:tc>
          <w:tcPr>
            <w:tcW w:w="403" w:type="pct"/>
            <w:tcBorders>
              <w:top w:val="nil"/>
              <w:left w:val="nil"/>
              <w:bottom w:val="single" w:sz="4" w:space="0" w:color="auto"/>
              <w:right w:val="single" w:sz="4" w:space="0" w:color="auto"/>
            </w:tcBorders>
            <w:shd w:val="clear" w:color="auto" w:fill="auto"/>
            <w:noWrap/>
            <w:vAlign w:val="center"/>
            <w:hideMark/>
          </w:tcPr>
          <w:p w14:paraId="0B36B4EC"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5746,8</w:t>
            </w:r>
          </w:p>
        </w:tc>
        <w:tc>
          <w:tcPr>
            <w:tcW w:w="518" w:type="pct"/>
            <w:tcBorders>
              <w:top w:val="nil"/>
              <w:left w:val="nil"/>
              <w:bottom w:val="single" w:sz="4" w:space="0" w:color="auto"/>
              <w:right w:val="single" w:sz="4" w:space="0" w:color="auto"/>
            </w:tcBorders>
            <w:shd w:val="clear" w:color="auto" w:fill="auto"/>
            <w:noWrap/>
            <w:vAlign w:val="center"/>
            <w:hideMark/>
          </w:tcPr>
          <w:p w14:paraId="4CC7676C" w14:textId="77777777" w:rsidR="00723CC8" w:rsidRPr="00F53CFD" w:rsidRDefault="00723CC8" w:rsidP="000B4CB7">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54366,36</w:t>
            </w:r>
          </w:p>
        </w:tc>
      </w:tr>
    </w:tbl>
    <w:p w14:paraId="1EA65665" w14:textId="77777777" w:rsidR="009210B9" w:rsidRPr="00F53CFD" w:rsidRDefault="009210B9" w:rsidP="004454A3">
      <w:pPr>
        <w:ind w:firstLine="720"/>
        <w:rPr>
          <w:rFonts w:ascii="Arial" w:eastAsia="Times New Roman" w:hAnsi="Arial" w:cs="Arial"/>
          <w:spacing w:val="-5"/>
          <w:sz w:val="22"/>
        </w:rPr>
      </w:pPr>
    </w:p>
    <w:p w14:paraId="6E4D1058" w14:textId="77777777" w:rsidR="009210B9" w:rsidRPr="00F53CFD" w:rsidRDefault="009210B9" w:rsidP="00986531">
      <w:pPr>
        <w:ind w:firstLine="720"/>
        <w:rPr>
          <w:rFonts w:ascii="Arial" w:eastAsia="Times New Roman" w:hAnsi="Arial" w:cs="Arial"/>
          <w:spacing w:val="-5"/>
          <w:sz w:val="22"/>
        </w:rPr>
      </w:pPr>
      <w:r w:rsidRPr="00F53CFD">
        <w:rPr>
          <w:rFonts w:ascii="Arial" w:eastAsia="Times New Roman" w:hAnsi="Arial" w:cs="Arial"/>
          <w:spacing w:val="-5"/>
          <w:sz w:val="22"/>
        </w:rPr>
        <w:t xml:space="preserve">Общая протяженность тепловых сетей – </w:t>
      </w:r>
      <w:r w:rsidR="005D572B" w:rsidRPr="00F53CFD">
        <w:rPr>
          <w:rFonts w:ascii="Arial" w:eastAsia="Times New Roman" w:hAnsi="Arial" w:cs="Arial"/>
          <w:spacing w:val="-5"/>
          <w:sz w:val="22"/>
        </w:rPr>
        <w:t>98,401 км</w:t>
      </w:r>
      <w:r w:rsidRPr="00F53CFD">
        <w:rPr>
          <w:rFonts w:ascii="Arial" w:eastAsia="Times New Roman" w:hAnsi="Arial" w:cs="Arial"/>
          <w:spacing w:val="-5"/>
          <w:sz w:val="22"/>
        </w:rPr>
        <w:t xml:space="preserve"> в однотрубном исчислении, в том числе:</w:t>
      </w:r>
    </w:p>
    <w:p w14:paraId="1D78EDE4" w14:textId="77777777" w:rsidR="009210B9" w:rsidRPr="00F53CFD" w:rsidRDefault="009210B9" w:rsidP="00986531">
      <w:pPr>
        <w:numPr>
          <w:ilvl w:val="0"/>
          <w:numId w:val="5"/>
        </w:numPr>
        <w:rPr>
          <w:rFonts w:ascii="Arial" w:eastAsia="Times New Roman" w:hAnsi="Arial" w:cs="Arial"/>
          <w:sz w:val="22"/>
        </w:rPr>
      </w:pPr>
      <w:r w:rsidRPr="00F53CFD">
        <w:rPr>
          <w:rFonts w:ascii="Arial" w:eastAsia="Times New Roman" w:hAnsi="Arial" w:cs="Arial"/>
          <w:sz w:val="22"/>
        </w:rPr>
        <w:t>Трубопроводы до ЦТП – 2</w:t>
      </w:r>
      <w:r w:rsidR="00AB5E6A" w:rsidRPr="00F53CFD">
        <w:rPr>
          <w:rFonts w:ascii="Arial" w:eastAsia="Times New Roman" w:hAnsi="Arial" w:cs="Arial"/>
          <w:sz w:val="22"/>
        </w:rPr>
        <w:t>3,730</w:t>
      </w:r>
      <w:r w:rsidRPr="00F53CFD">
        <w:rPr>
          <w:rFonts w:ascii="Arial" w:eastAsia="Times New Roman" w:hAnsi="Arial" w:cs="Arial"/>
          <w:sz w:val="22"/>
        </w:rPr>
        <w:t xml:space="preserve"> км,</w:t>
      </w:r>
    </w:p>
    <w:p w14:paraId="434B0949" w14:textId="77777777" w:rsidR="009210B9" w:rsidRPr="00F53CFD" w:rsidRDefault="009210B9" w:rsidP="00986531">
      <w:pPr>
        <w:numPr>
          <w:ilvl w:val="0"/>
          <w:numId w:val="5"/>
        </w:numPr>
        <w:rPr>
          <w:rFonts w:ascii="Arial" w:eastAsia="Times New Roman" w:hAnsi="Arial" w:cs="Arial"/>
          <w:sz w:val="22"/>
        </w:rPr>
      </w:pPr>
      <w:r w:rsidRPr="00F53CFD">
        <w:rPr>
          <w:rFonts w:ascii="Arial" w:eastAsia="Times New Roman" w:hAnsi="Arial" w:cs="Arial"/>
          <w:sz w:val="22"/>
        </w:rPr>
        <w:t xml:space="preserve">Трубопроводы после ЦТП отопление – </w:t>
      </w:r>
      <w:r w:rsidR="00393D4B" w:rsidRPr="00F53CFD">
        <w:rPr>
          <w:rFonts w:ascii="Arial" w:eastAsia="Times New Roman" w:hAnsi="Arial" w:cs="Arial"/>
          <w:sz w:val="22"/>
        </w:rPr>
        <w:t>40,184</w:t>
      </w:r>
      <w:r w:rsidRPr="00F53CFD">
        <w:rPr>
          <w:rFonts w:ascii="Arial" w:eastAsia="Times New Roman" w:hAnsi="Arial" w:cs="Arial"/>
          <w:sz w:val="22"/>
        </w:rPr>
        <w:t xml:space="preserve"> км,</w:t>
      </w:r>
    </w:p>
    <w:p w14:paraId="30B01DF9" w14:textId="77777777" w:rsidR="00AB5E6A" w:rsidRPr="00F53CFD" w:rsidRDefault="009210B9" w:rsidP="00986531">
      <w:pPr>
        <w:numPr>
          <w:ilvl w:val="0"/>
          <w:numId w:val="5"/>
        </w:numPr>
        <w:rPr>
          <w:rFonts w:ascii="Arial" w:eastAsia="Times New Roman" w:hAnsi="Arial" w:cs="Arial"/>
          <w:sz w:val="22"/>
        </w:rPr>
      </w:pPr>
      <w:r w:rsidRPr="00F53CFD">
        <w:rPr>
          <w:rFonts w:ascii="Arial" w:eastAsia="Times New Roman" w:hAnsi="Arial" w:cs="Arial"/>
          <w:sz w:val="22"/>
        </w:rPr>
        <w:t>Трубопроводы после ЦТП ГВС – 3</w:t>
      </w:r>
      <w:r w:rsidR="00393D4B" w:rsidRPr="00F53CFD">
        <w:rPr>
          <w:rFonts w:ascii="Arial" w:eastAsia="Times New Roman" w:hAnsi="Arial" w:cs="Arial"/>
          <w:sz w:val="22"/>
        </w:rPr>
        <w:t>4,487</w:t>
      </w:r>
      <w:r w:rsidRPr="00F53CFD">
        <w:rPr>
          <w:rFonts w:ascii="Arial" w:eastAsia="Times New Roman" w:hAnsi="Arial" w:cs="Arial"/>
          <w:sz w:val="22"/>
        </w:rPr>
        <w:t xml:space="preserve"> км</w:t>
      </w:r>
      <w:r w:rsidR="00393D4B" w:rsidRPr="00F53CFD">
        <w:rPr>
          <w:rFonts w:ascii="Arial" w:eastAsia="Times New Roman" w:hAnsi="Arial" w:cs="Arial"/>
          <w:sz w:val="22"/>
        </w:rPr>
        <w:t>.</w:t>
      </w:r>
      <w:r w:rsidRPr="00F53CFD">
        <w:rPr>
          <w:rFonts w:ascii="Arial" w:eastAsia="Times New Roman" w:hAnsi="Arial" w:cs="Arial"/>
          <w:sz w:val="22"/>
        </w:rPr>
        <w:t xml:space="preserve"> </w:t>
      </w:r>
    </w:p>
    <w:p w14:paraId="6F7A94DF" w14:textId="77777777" w:rsidR="009210B9" w:rsidRPr="00F53CFD" w:rsidRDefault="009210B9" w:rsidP="00986531">
      <w:pPr>
        <w:ind w:firstLine="720"/>
        <w:rPr>
          <w:rFonts w:ascii="Arial" w:eastAsia="Times New Roman" w:hAnsi="Arial" w:cs="Arial"/>
          <w:spacing w:val="-5"/>
          <w:sz w:val="22"/>
        </w:rPr>
      </w:pPr>
      <w:r w:rsidRPr="00F53CFD">
        <w:rPr>
          <w:rFonts w:ascii="Arial" w:eastAsia="Times New Roman" w:hAnsi="Arial" w:cs="Arial"/>
          <w:spacing w:val="-5"/>
          <w:sz w:val="22"/>
        </w:rPr>
        <w:t>Количество ЦТП – 1</w:t>
      </w:r>
      <w:r w:rsidR="001B342A" w:rsidRPr="00F53CFD">
        <w:rPr>
          <w:rFonts w:ascii="Arial" w:eastAsia="Times New Roman" w:hAnsi="Arial" w:cs="Arial"/>
          <w:spacing w:val="-5"/>
          <w:sz w:val="22"/>
        </w:rPr>
        <w:t>6</w:t>
      </w:r>
      <w:r w:rsidRPr="00F53CFD">
        <w:rPr>
          <w:rFonts w:ascii="Arial" w:eastAsia="Times New Roman" w:hAnsi="Arial" w:cs="Arial"/>
          <w:spacing w:val="-5"/>
          <w:sz w:val="22"/>
        </w:rPr>
        <w:t xml:space="preserve"> шт.</w:t>
      </w:r>
      <w:r w:rsidR="00076BBC" w:rsidRPr="00F53CFD">
        <w:rPr>
          <w:rFonts w:ascii="Arial" w:eastAsia="Times New Roman" w:hAnsi="Arial" w:cs="Arial"/>
          <w:spacing w:val="-5"/>
          <w:sz w:val="22"/>
        </w:rPr>
        <w:t xml:space="preserve"> ЦТП присоединены к тепловым сетям по зависимой схеме.</w:t>
      </w:r>
    </w:p>
    <w:p w14:paraId="4CAE30C9" w14:textId="77777777" w:rsidR="009210B9" w:rsidRPr="00F53CFD" w:rsidRDefault="009210B9" w:rsidP="00986531">
      <w:pPr>
        <w:ind w:firstLine="720"/>
        <w:rPr>
          <w:rFonts w:ascii="Arial" w:eastAsia="Times New Roman" w:hAnsi="Arial" w:cs="Arial"/>
          <w:spacing w:val="-5"/>
          <w:sz w:val="22"/>
        </w:rPr>
      </w:pPr>
      <w:r w:rsidRPr="00F53CFD">
        <w:rPr>
          <w:rFonts w:ascii="Arial" w:eastAsia="Times New Roman" w:hAnsi="Arial" w:cs="Arial"/>
          <w:spacing w:val="-5"/>
          <w:sz w:val="22"/>
        </w:rPr>
        <w:t>Сальниковые компенсаторы: Ø500 – 48 шт., Ø300 – 2 шт., Ø250 – 4 шт. Количество тепловых камер – 210 шт.</w:t>
      </w:r>
    </w:p>
    <w:p w14:paraId="51927FF0" w14:textId="77777777" w:rsidR="009210B9" w:rsidRPr="00F53CFD" w:rsidRDefault="009210B9" w:rsidP="00986531">
      <w:pPr>
        <w:ind w:firstLine="720"/>
        <w:rPr>
          <w:rFonts w:ascii="Arial" w:eastAsia="Times New Roman" w:hAnsi="Arial" w:cs="Arial"/>
          <w:spacing w:val="-5"/>
          <w:sz w:val="22"/>
          <w:u w:val="single"/>
        </w:rPr>
      </w:pPr>
      <w:r w:rsidRPr="00F53CFD">
        <w:rPr>
          <w:rFonts w:ascii="Arial" w:eastAsia="Times New Roman" w:hAnsi="Arial" w:cs="Arial"/>
          <w:spacing w:val="-5"/>
          <w:sz w:val="22"/>
          <w:u w:val="single"/>
        </w:rPr>
        <w:t>Основные характеристики:</w:t>
      </w:r>
    </w:p>
    <w:p w14:paraId="7C42E9C2" w14:textId="77777777" w:rsidR="009210B9" w:rsidRPr="00F53CFD" w:rsidRDefault="009210B9" w:rsidP="00986531">
      <w:pPr>
        <w:ind w:firstLine="720"/>
        <w:rPr>
          <w:rFonts w:ascii="Arial" w:eastAsia="Times New Roman" w:hAnsi="Arial" w:cs="Arial"/>
          <w:spacing w:val="-5"/>
          <w:sz w:val="22"/>
        </w:rPr>
      </w:pPr>
      <w:r w:rsidRPr="00F53CFD">
        <w:rPr>
          <w:rFonts w:ascii="Arial" w:eastAsia="Times New Roman" w:hAnsi="Arial" w:cs="Arial"/>
          <w:spacing w:val="-5"/>
          <w:sz w:val="22"/>
        </w:rPr>
        <w:t xml:space="preserve">Режим работы по температурному графику: 130/70 </w:t>
      </w:r>
      <w:r w:rsidR="0046713B" w:rsidRPr="00F53CFD">
        <w:rPr>
          <w:rFonts w:ascii="Arial" w:eastAsia="Times New Roman" w:hAnsi="Arial" w:cs="Arial"/>
          <w:spacing w:val="-5"/>
          <w:sz w:val="22"/>
        </w:rPr>
        <w:t>º</w:t>
      </w:r>
      <w:r w:rsidRPr="00F53CFD">
        <w:rPr>
          <w:rFonts w:ascii="Arial" w:eastAsia="Times New Roman" w:hAnsi="Arial" w:cs="Arial"/>
          <w:spacing w:val="-5"/>
          <w:sz w:val="22"/>
        </w:rPr>
        <w:t>С со срезкой на 115</w:t>
      </w:r>
      <w:r w:rsidR="0046713B" w:rsidRPr="00F53CFD">
        <w:rPr>
          <w:rFonts w:ascii="Arial" w:eastAsia="Times New Roman" w:hAnsi="Arial" w:cs="Arial"/>
          <w:spacing w:val="-5"/>
          <w:sz w:val="22"/>
        </w:rPr>
        <w:t xml:space="preserve"> º</w:t>
      </w:r>
      <w:r w:rsidRPr="00F53CFD">
        <w:rPr>
          <w:rFonts w:ascii="Arial" w:eastAsia="Times New Roman" w:hAnsi="Arial" w:cs="Arial"/>
          <w:spacing w:val="-5"/>
          <w:sz w:val="22"/>
        </w:rPr>
        <w:t>С</w:t>
      </w:r>
      <w:r w:rsidR="0046713B" w:rsidRPr="00F53CFD">
        <w:rPr>
          <w:rFonts w:ascii="Arial" w:eastAsia="Times New Roman" w:hAnsi="Arial" w:cs="Arial"/>
          <w:spacing w:val="-5"/>
          <w:sz w:val="22"/>
        </w:rPr>
        <w:t>.</w:t>
      </w:r>
    </w:p>
    <w:p w14:paraId="2E0EB3EF" w14:textId="77777777" w:rsidR="009210B9" w:rsidRPr="00F53CFD" w:rsidRDefault="009210B9" w:rsidP="00986531">
      <w:pPr>
        <w:ind w:firstLine="720"/>
        <w:rPr>
          <w:rFonts w:ascii="Arial" w:eastAsia="Times New Roman" w:hAnsi="Arial" w:cs="Arial"/>
          <w:spacing w:val="-5"/>
          <w:sz w:val="22"/>
        </w:rPr>
      </w:pPr>
      <w:r w:rsidRPr="00F53CFD">
        <w:rPr>
          <w:rFonts w:ascii="Arial" w:eastAsia="Times New Roman" w:hAnsi="Arial" w:cs="Arial"/>
          <w:spacing w:val="-5"/>
          <w:sz w:val="22"/>
        </w:rPr>
        <w:t xml:space="preserve">Присоединенная договорная тепловая нагрузка составляет </w:t>
      </w:r>
      <w:r w:rsidR="001D3364">
        <w:rPr>
          <w:rFonts w:ascii="Arial" w:eastAsia="Times New Roman" w:hAnsi="Arial" w:cs="Arial"/>
          <w:spacing w:val="-5"/>
          <w:sz w:val="22"/>
        </w:rPr>
        <w:t>108,93</w:t>
      </w:r>
      <w:r w:rsidRPr="00F53CFD">
        <w:rPr>
          <w:rFonts w:ascii="Arial" w:eastAsia="Times New Roman" w:hAnsi="Arial" w:cs="Arial"/>
          <w:spacing w:val="-5"/>
          <w:sz w:val="22"/>
        </w:rPr>
        <w:t xml:space="preserve"> Гкал/ч.</w:t>
      </w:r>
    </w:p>
    <w:p w14:paraId="0519A66E" w14:textId="77777777" w:rsidR="009210B9" w:rsidRPr="00F53CFD" w:rsidRDefault="009210B9" w:rsidP="00393D4B">
      <w:pPr>
        <w:ind w:firstLine="720"/>
        <w:rPr>
          <w:rFonts w:ascii="Arial" w:eastAsia="Times New Roman" w:hAnsi="Arial" w:cs="Arial"/>
          <w:spacing w:val="-5"/>
          <w:sz w:val="22"/>
        </w:rPr>
      </w:pPr>
      <w:r w:rsidRPr="00F53CFD">
        <w:rPr>
          <w:rFonts w:ascii="Arial" w:eastAsia="Times New Roman" w:hAnsi="Arial" w:cs="Arial"/>
          <w:spacing w:val="-5"/>
          <w:sz w:val="22"/>
        </w:rPr>
        <w:t>материальная хар</w:t>
      </w:r>
      <w:r w:rsidR="00E04A56" w:rsidRPr="00F53CFD">
        <w:rPr>
          <w:rFonts w:ascii="Arial" w:eastAsia="Times New Roman" w:hAnsi="Arial" w:cs="Arial"/>
          <w:spacing w:val="-5"/>
          <w:sz w:val="22"/>
        </w:rPr>
        <w:t xml:space="preserve">актеристика тепловой сети </w:t>
      </w:r>
      <w:r w:rsidR="00E26139" w:rsidRPr="00F53CFD">
        <w:rPr>
          <w:rFonts w:ascii="Arial" w:eastAsia="Times New Roman" w:hAnsi="Arial" w:cs="Arial"/>
          <w:spacing w:val="-5"/>
          <w:sz w:val="22"/>
        </w:rPr>
        <w:t>16323,6</w:t>
      </w:r>
      <w:r w:rsidRPr="00F53CFD">
        <w:rPr>
          <w:rFonts w:ascii="Arial" w:eastAsia="Times New Roman" w:hAnsi="Arial" w:cs="Arial"/>
          <w:spacing w:val="-5"/>
          <w:sz w:val="22"/>
        </w:rPr>
        <w:t xml:space="preserve"> м².</w:t>
      </w:r>
    </w:p>
    <w:p w14:paraId="44126BD4" w14:textId="77777777" w:rsidR="009210B9" w:rsidRPr="00F53CFD" w:rsidRDefault="009210B9" w:rsidP="00393D4B">
      <w:pPr>
        <w:ind w:firstLine="720"/>
        <w:rPr>
          <w:rFonts w:ascii="Arial" w:eastAsia="Times New Roman" w:hAnsi="Arial" w:cs="Arial"/>
          <w:spacing w:val="-5"/>
          <w:sz w:val="22"/>
        </w:rPr>
      </w:pPr>
      <w:r w:rsidRPr="00F53CFD">
        <w:rPr>
          <w:rFonts w:ascii="Arial" w:eastAsia="Times New Roman" w:hAnsi="Arial" w:cs="Arial"/>
          <w:spacing w:val="-5"/>
          <w:sz w:val="22"/>
        </w:rPr>
        <w:t xml:space="preserve">удельная материальная характеристика </w:t>
      </w:r>
      <w:r w:rsidR="00EA7B1F" w:rsidRPr="00F53CFD">
        <w:rPr>
          <w:rFonts w:ascii="Arial" w:eastAsia="Times New Roman" w:hAnsi="Arial" w:cs="Arial"/>
          <w:spacing w:val="-5"/>
          <w:sz w:val="22"/>
        </w:rPr>
        <w:t>174,9</w:t>
      </w:r>
      <w:r w:rsidR="00E04A56" w:rsidRPr="00F53CFD">
        <w:rPr>
          <w:rFonts w:ascii="Arial" w:eastAsia="Times New Roman" w:hAnsi="Arial" w:cs="Arial"/>
          <w:spacing w:val="-5"/>
          <w:sz w:val="22"/>
        </w:rPr>
        <w:t xml:space="preserve"> </w:t>
      </w:r>
      <w:r w:rsidRPr="00F53CFD">
        <w:rPr>
          <w:rFonts w:ascii="Arial" w:eastAsia="Times New Roman" w:hAnsi="Arial" w:cs="Arial"/>
          <w:spacing w:val="-5"/>
          <w:sz w:val="22"/>
        </w:rPr>
        <w:t>м²/(Гкал/ч).</w:t>
      </w:r>
    </w:p>
    <w:p w14:paraId="11BF81C1" w14:textId="77777777" w:rsidR="009210B9" w:rsidRPr="00F53CFD" w:rsidRDefault="009210B9" w:rsidP="009210B9">
      <w:pPr>
        <w:ind w:firstLine="720"/>
        <w:rPr>
          <w:rFonts w:ascii="Arial" w:eastAsia="Times New Roman" w:hAnsi="Arial" w:cs="Arial"/>
          <w:spacing w:val="-5"/>
          <w:sz w:val="22"/>
        </w:rPr>
      </w:pPr>
      <w:r w:rsidRPr="00F53CFD">
        <w:rPr>
          <w:rFonts w:ascii="Arial" w:eastAsia="Times New Roman" w:hAnsi="Arial" w:cs="Arial"/>
          <w:spacing w:val="-5"/>
          <w:sz w:val="22"/>
        </w:rPr>
        <w:t>По показателю удельная материальная характеристика котельная Новая находится в зоне высокой эффективности централизованной системы теплоснабжения.</w:t>
      </w:r>
    </w:p>
    <w:p w14:paraId="7AE18581" w14:textId="77777777" w:rsidR="009210B9" w:rsidRPr="00F53CFD" w:rsidRDefault="009210B9" w:rsidP="009210B9">
      <w:pPr>
        <w:ind w:firstLine="720"/>
        <w:rPr>
          <w:rFonts w:ascii="Arial" w:eastAsia="Times New Roman" w:hAnsi="Arial" w:cs="Arial"/>
          <w:spacing w:val="-5"/>
          <w:sz w:val="22"/>
        </w:rPr>
      </w:pPr>
      <w:r w:rsidRPr="00F53CFD">
        <w:rPr>
          <w:rFonts w:ascii="Arial" w:eastAsia="Times New Roman" w:hAnsi="Arial" w:cs="Arial"/>
          <w:spacing w:val="-5"/>
          <w:sz w:val="22"/>
        </w:rPr>
        <w:t xml:space="preserve">Оборудование котельной вводилась в эксплуатацию в </w:t>
      </w:r>
      <w:r w:rsidR="005D572B" w:rsidRPr="00F53CFD">
        <w:rPr>
          <w:rFonts w:ascii="Arial" w:eastAsia="Times New Roman" w:hAnsi="Arial" w:cs="Arial"/>
          <w:spacing w:val="-5"/>
          <w:sz w:val="22"/>
        </w:rPr>
        <w:t>1989–1991 гг.</w:t>
      </w:r>
      <w:r w:rsidRPr="00F53CFD">
        <w:rPr>
          <w:rFonts w:ascii="Arial" w:eastAsia="Times New Roman" w:hAnsi="Arial" w:cs="Arial"/>
          <w:spacing w:val="-5"/>
          <w:sz w:val="22"/>
        </w:rPr>
        <w:t xml:space="preserve"> В эти же годы строились тепловые сет</w:t>
      </w:r>
      <w:r w:rsidR="009A1840" w:rsidRPr="00F53CFD">
        <w:rPr>
          <w:rFonts w:ascii="Arial" w:eastAsia="Times New Roman" w:hAnsi="Arial" w:cs="Arial"/>
          <w:spacing w:val="-5"/>
          <w:sz w:val="22"/>
        </w:rPr>
        <w:t>и. Протяженно</w:t>
      </w:r>
      <w:r w:rsidRPr="00F53CFD">
        <w:rPr>
          <w:rFonts w:ascii="Arial" w:eastAsia="Times New Roman" w:hAnsi="Arial" w:cs="Arial"/>
          <w:spacing w:val="-5"/>
          <w:sz w:val="22"/>
        </w:rPr>
        <w:t xml:space="preserve">сть тепловых сетей котельной </w:t>
      </w:r>
      <w:r w:rsidR="001C32E1">
        <w:rPr>
          <w:rFonts w:ascii="Arial" w:eastAsia="Times New Roman" w:hAnsi="Arial" w:cs="Arial"/>
          <w:spacing w:val="-5"/>
          <w:sz w:val="22"/>
        </w:rPr>
        <w:t>«</w:t>
      </w:r>
      <w:r w:rsidRPr="00F53CFD">
        <w:rPr>
          <w:rFonts w:ascii="Arial" w:eastAsia="Times New Roman" w:hAnsi="Arial" w:cs="Arial"/>
          <w:spacing w:val="-5"/>
          <w:sz w:val="22"/>
        </w:rPr>
        <w:t>Новая</w:t>
      </w:r>
      <w:r w:rsidR="001C32E1">
        <w:rPr>
          <w:rFonts w:ascii="Arial" w:eastAsia="Times New Roman" w:hAnsi="Arial" w:cs="Arial"/>
          <w:spacing w:val="-5"/>
          <w:sz w:val="22"/>
        </w:rPr>
        <w:t>»</w:t>
      </w:r>
      <w:r w:rsidRPr="00F53CFD">
        <w:rPr>
          <w:rFonts w:ascii="Arial" w:eastAsia="Times New Roman" w:hAnsi="Arial" w:cs="Arial"/>
          <w:spacing w:val="-5"/>
          <w:sz w:val="22"/>
        </w:rPr>
        <w:t xml:space="preserve"> со сроком службы более 25 лет 5</w:t>
      </w:r>
      <w:r w:rsidR="00D632FA" w:rsidRPr="00F53CFD">
        <w:rPr>
          <w:rFonts w:ascii="Arial" w:eastAsia="Times New Roman" w:hAnsi="Arial" w:cs="Arial"/>
          <w:spacing w:val="-5"/>
          <w:sz w:val="22"/>
        </w:rPr>
        <w:t>5</w:t>
      </w:r>
      <w:r w:rsidRPr="00F53CFD">
        <w:rPr>
          <w:rFonts w:ascii="Arial" w:eastAsia="Times New Roman" w:hAnsi="Arial" w:cs="Arial"/>
          <w:spacing w:val="-5"/>
          <w:sz w:val="22"/>
        </w:rPr>
        <w:t>,2% от общей протяженности.</w:t>
      </w:r>
    </w:p>
    <w:p w14:paraId="38CB8F23" w14:textId="77777777" w:rsidR="002A67BD" w:rsidRPr="00F53CFD" w:rsidRDefault="002A67BD" w:rsidP="00D632FA">
      <w:pPr>
        <w:ind w:firstLine="720"/>
        <w:rPr>
          <w:rFonts w:ascii="Arial" w:eastAsia="Times New Roman" w:hAnsi="Arial" w:cs="Arial"/>
          <w:spacing w:val="-5"/>
          <w:sz w:val="22"/>
        </w:rPr>
      </w:pPr>
    </w:p>
    <w:p w14:paraId="743F137E" w14:textId="0A0951BB" w:rsidR="00D632FA" w:rsidRPr="00F53CFD" w:rsidRDefault="00D632FA" w:rsidP="00D632FA">
      <w:pPr>
        <w:ind w:firstLine="720"/>
        <w:rPr>
          <w:rFonts w:ascii="Arial" w:eastAsia="Times New Roman" w:hAnsi="Arial" w:cs="Arial"/>
          <w:spacing w:val="-5"/>
          <w:sz w:val="22"/>
        </w:rPr>
      </w:pPr>
      <w:r w:rsidRPr="00F53CFD">
        <w:rPr>
          <w:rFonts w:ascii="Arial" w:eastAsia="Times New Roman" w:hAnsi="Arial" w:cs="Arial"/>
          <w:spacing w:val="-5"/>
          <w:sz w:val="22"/>
        </w:rPr>
        <w:t xml:space="preserve">Часть тепловых сетей от котельной </w:t>
      </w:r>
      <w:r w:rsidR="001C32E1">
        <w:rPr>
          <w:rFonts w:ascii="Arial" w:eastAsia="Times New Roman" w:hAnsi="Arial" w:cs="Arial"/>
          <w:spacing w:val="-5"/>
          <w:sz w:val="22"/>
        </w:rPr>
        <w:t>«</w:t>
      </w:r>
      <w:r w:rsidRPr="00F53CFD">
        <w:rPr>
          <w:rFonts w:ascii="Arial" w:eastAsia="Times New Roman" w:hAnsi="Arial" w:cs="Arial"/>
          <w:spacing w:val="-5"/>
          <w:sz w:val="22"/>
        </w:rPr>
        <w:t>Новая</w:t>
      </w:r>
      <w:r w:rsidR="001C32E1">
        <w:rPr>
          <w:rFonts w:ascii="Arial" w:eastAsia="Times New Roman" w:hAnsi="Arial" w:cs="Arial"/>
          <w:spacing w:val="-5"/>
          <w:sz w:val="22"/>
        </w:rPr>
        <w:t>»</w:t>
      </w:r>
      <w:r w:rsidRPr="00F53CFD">
        <w:rPr>
          <w:rFonts w:ascii="Arial" w:eastAsia="Times New Roman" w:hAnsi="Arial" w:cs="Arial"/>
          <w:spacing w:val="-5"/>
          <w:sz w:val="22"/>
        </w:rPr>
        <w:t xml:space="preserve"> принадлежит абонентам. Технические характеристики тепловых сетей абонентов от котельной </w:t>
      </w:r>
      <w:r w:rsidR="001C32E1">
        <w:rPr>
          <w:rFonts w:ascii="Arial" w:eastAsia="Times New Roman" w:hAnsi="Arial" w:cs="Arial"/>
          <w:spacing w:val="-5"/>
          <w:sz w:val="22"/>
        </w:rPr>
        <w:t>«</w:t>
      </w:r>
      <w:r w:rsidR="005D572B" w:rsidRPr="00F53CFD">
        <w:rPr>
          <w:rFonts w:ascii="Arial" w:eastAsia="Times New Roman" w:hAnsi="Arial" w:cs="Arial"/>
          <w:spacing w:val="-5"/>
          <w:sz w:val="22"/>
        </w:rPr>
        <w:t>Новая</w:t>
      </w:r>
      <w:r w:rsidR="001C32E1">
        <w:rPr>
          <w:rFonts w:ascii="Arial" w:eastAsia="Times New Roman" w:hAnsi="Arial" w:cs="Arial"/>
          <w:spacing w:val="-5"/>
          <w:sz w:val="22"/>
        </w:rPr>
        <w:t>»</w:t>
      </w:r>
      <w:r w:rsidR="005D572B" w:rsidRPr="00F53CFD">
        <w:rPr>
          <w:rFonts w:ascii="Arial" w:eastAsia="Times New Roman" w:hAnsi="Arial" w:cs="Arial"/>
          <w:spacing w:val="-5"/>
          <w:sz w:val="22"/>
        </w:rPr>
        <w:t xml:space="preserve"> приведены</w:t>
      </w:r>
      <w:r w:rsidRPr="00F53CFD">
        <w:rPr>
          <w:rFonts w:ascii="Arial" w:eastAsia="Times New Roman" w:hAnsi="Arial" w:cs="Arial"/>
          <w:spacing w:val="-5"/>
          <w:sz w:val="22"/>
        </w:rPr>
        <w:t xml:space="preserve"> </w:t>
      </w:r>
      <w:r w:rsidR="00BB631B" w:rsidRPr="00F53CFD">
        <w:rPr>
          <w:rFonts w:ascii="Arial" w:eastAsia="Times New Roman" w:hAnsi="Arial" w:cs="Arial"/>
          <w:spacing w:val="-5"/>
          <w:sz w:val="22"/>
        </w:rPr>
        <w:t>ниже (</w:t>
      </w:r>
      <w:r>
        <w:fldChar w:fldCharType="begin"/>
      </w:r>
      <w:r>
        <w:instrText xml:space="preserve"> REF _Ref86611772 \h  \* MERGEFORMAT </w:instrText>
      </w:r>
      <w:r>
        <w:fldChar w:fldCharType="separate"/>
      </w:r>
      <w:r w:rsidR="005D1C71" w:rsidRPr="005D1C71">
        <w:rPr>
          <w:rFonts w:ascii="Arial" w:eastAsia="Times New Roman" w:hAnsi="Arial" w:cs="Arial"/>
          <w:spacing w:val="-5"/>
          <w:sz w:val="22"/>
        </w:rPr>
        <w:t>Таблица 3.2</w:t>
      </w:r>
      <w:r>
        <w:fldChar w:fldCharType="end"/>
      </w:r>
      <w:r w:rsidR="00BB631B" w:rsidRPr="00F53CFD">
        <w:rPr>
          <w:rFonts w:ascii="Arial" w:eastAsia="Times New Roman" w:hAnsi="Arial" w:cs="Arial"/>
          <w:spacing w:val="-5"/>
          <w:sz w:val="22"/>
        </w:rPr>
        <w:t xml:space="preserve">). </w:t>
      </w:r>
    </w:p>
    <w:p w14:paraId="32DBCA8D" w14:textId="3756F23A" w:rsidR="00D632FA" w:rsidRPr="00F53CFD" w:rsidRDefault="00BB631B" w:rsidP="008973E4">
      <w:pPr>
        <w:pStyle w:val="a5"/>
        <w:rPr>
          <w:sz w:val="28"/>
          <w:szCs w:val="28"/>
        </w:rPr>
      </w:pPr>
      <w:bookmarkStart w:id="76" w:name="_Ref86611772"/>
      <w:r w:rsidRPr="00F53CFD">
        <w:t xml:space="preserve">Таблица </w:t>
      </w:r>
      <w:fldSimple w:instr=" STYLEREF 1 \s ">
        <w:r w:rsidR="005D1C71">
          <w:rPr>
            <w:noProof/>
          </w:rPr>
          <w:t>3</w:t>
        </w:r>
      </w:fldSimple>
      <w:r w:rsidR="000F654C" w:rsidRPr="00F53CFD">
        <w:t>.</w:t>
      </w:r>
      <w:fldSimple w:instr=" SEQ Таблица \* ARABIC \s 1 ">
        <w:r w:rsidR="005D1C71">
          <w:rPr>
            <w:noProof/>
          </w:rPr>
          <w:t>2</w:t>
        </w:r>
      </w:fldSimple>
      <w:bookmarkEnd w:id="76"/>
      <w:r w:rsidRPr="00F53CFD">
        <w:t xml:space="preserve">. </w:t>
      </w:r>
      <w:r w:rsidR="00D632FA" w:rsidRPr="00F53CFD">
        <w:t xml:space="preserve">Технические характеристики тепловых сетей абонентов </w:t>
      </w:r>
      <w:r w:rsidR="005D572B" w:rsidRPr="00F53CFD">
        <w:t xml:space="preserve">от котельной </w:t>
      </w:r>
      <w:r w:rsidR="00D632FA" w:rsidRPr="00F53CFD">
        <w:t xml:space="preserve">№1 </w:t>
      </w:r>
      <w:r w:rsidR="001C32E1">
        <w:t>«</w:t>
      </w:r>
      <w:r w:rsidR="00D632FA" w:rsidRPr="00F53CFD">
        <w:t>Новая</w:t>
      </w:r>
      <w:r w:rsidR="001C32E1">
        <w:t>»</w:t>
      </w:r>
      <w:r w:rsidR="00D632FA" w:rsidRPr="00F53CFD">
        <w:t xml:space="preserve"> </w:t>
      </w:r>
    </w:p>
    <w:tbl>
      <w:tblPr>
        <w:tblW w:w="9400" w:type="dxa"/>
        <w:tblInd w:w="103" w:type="dxa"/>
        <w:tblLook w:val="04A0" w:firstRow="1" w:lastRow="0" w:firstColumn="1" w:lastColumn="0" w:noHBand="0" w:noVBand="1"/>
      </w:tblPr>
      <w:tblGrid>
        <w:gridCol w:w="1362"/>
        <w:gridCol w:w="1514"/>
        <w:gridCol w:w="1680"/>
        <w:gridCol w:w="854"/>
        <w:gridCol w:w="902"/>
        <w:gridCol w:w="854"/>
        <w:gridCol w:w="854"/>
        <w:gridCol w:w="854"/>
        <w:gridCol w:w="912"/>
      </w:tblGrid>
      <w:tr w:rsidR="0012793A" w:rsidRPr="00F53CFD" w14:paraId="5EBC197C" w14:textId="77777777" w:rsidTr="00D632FA">
        <w:trPr>
          <w:cantSplit/>
          <w:trHeight w:val="1020"/>
        </w:trPr>
        <w:tc>
          <w:tcPr>
            <w:tcW w:w="12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F64DC7" w14:textId="77777777" w:rsidR="00D632FA" w:rsidRPr="00F53CFD" w:rsidRDefault="00D632FA" w:rsidP="004D47EF">
            <w:pPr>
              <w:pStyle w:val="af1"/>
              <w:keepNext w:val="0"/>
              <w:widowControl w:val="0"/>
              <w:spacing w:before="0" w:after="0" w:line="240" w:lineRule="auto"/>
              <w:ind w:left="0" w:firstLine="0"/>
              <w:jc w:val="center"/>
              <w:rPr>
                <w:b/>
                <w:bCs/>
                <w:sz w:val="20"/>
                <w:szCs w:val="20"/>
              </w:rPr>
            </w:pPr>
            <w:r w:rsidRPr="00F53CFD">
              <w:rPr>
                <w:b/>
                <w:bCs/>
                <w:sz w:val="20"/>
                <w:szCs w:val="20"/>
              </w:rPr>
              <w:t>Внутренний диаметр трубо провода, м</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29ADD" w14:textId="77777777" w:rsidR="00D632FA" w:rsidRPr="00F53CFD" w:rsidRDefault="00D632FA" w:rsidP="004D47EF">
            <w:pPr>
              <w:pStyle w:val="af1"/>
              <w:keepNext w:val="0"/>
              <w:widowControl w:val="0"/>
              <w:spacing w:before="0" w:after="0" w:line="240" w:lineRule="auto"/>
              <w:ind w:left="0" w:firstLine="0"/>
              <w:jc w:val="center"/>
              <w:rPr>
                <w:b/>
                <w:bCs/>
                <w:sz w:val="20"/>
                <w:szCs w:val="20"/>
              </w:rPr>
            </w:pPr>
            <w:r w:rsidRPr="00F53CFD">
              <w:rPr>
                <w:b/>
                <w:bCs/>
                <w:sz w:val="20"/>
                <w:szCs w:val="20"/>
              </w:rPr>
              <w:t>Вид прокладки</w:t>
            </w:r>
          </w:p>
        </w:tc>
        <w:tc>
          <w:tcPr>
            <w:tcW w:w="15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CC0CBE" w14:textId="77777777" w:rsidR="00D632FA" w:rsidRPr="00F53CFD" w:rsidRDefault="00D632FA" w:rsidP="004D47EF">
            <w:pPr>
              <w:pStyle w:val="af1"/>
              <w:keepNext w:val="0"/>
              <w:widowControl w:val="0"/>
              <w:spacing w:before="0" w:after="0" w:line="240" w:lineRule="auto"/>
              <w:ind w:left="0" w:firstLine="0"/>
              <w:jc w:val="center"/>
              <w:rPr>
                <w:b/>
                <w:bCs/>
                <w:sz w:val="20"/>
                <w:szCs w:val="20"/>
              </w:rPr>
            </w:pPr>
            <w:r w:rsidRPr="00F53CFD">
              <w:rPr>
                <w:b/>
                <w:bCs/>
                <w:sz w:val="20"/>
                <w:szCs w:val="20"/>
              </w:rPr>
              <w:t>Всего протяженность в однотрубном исчислении, м</w:t>
            </w:r>
          </w:p>
        </w:tc>
        <w:tc>
          <w:tcPr>
            <w:tcW w:w="5230" w:type="dxa"/>
            <w:gridSpan w:val="6"/>
            <w:tcBorders>
              <w:top w:val="single" w:sz="4" w:space="0" w:color="auto"/>
              <w:left w:val="nil"/>
              <w:bottom w:val="single" w:sz="4" w:space="0" w:color="auto"/>
              <w:right w:val="single" w:sz="4" w:space="0" w:color="auto"/>
            </w:tcBorders>
            <w:shd w:val="clear" w:color="auto" w:fill="auto"/>
            <w:vAlign w:val="center"/>
            <w:hideMark/>
          </w:tcPr>
          <w:p w14:paraId="2B11A38D" w14:textId="77777777" w:rsidR="00D632FA" w:rsidRPr="00F53CFD" w:rsidRDefault="00D632FA" w:rsidP="004D47EF">
            <w:pPr>
              <w:pStyle w:val="af1"/>
              <w:keepNext w:val="0"/>
              <w:widowControl w:val="0"/>
              <w:spacing w:before="0" w:after="0" w:line="240" w:lineRule="auto"/>
              <w:ind w:left="0" w:firstLine="0"/>
              <w:jc w:val="center"/>
              <w:rPr>
                <w:b/>
                <w:bCs/>
                <w:sz w:val="20"/>
                <w:szCs w:val="20"/>
              </w:rPr>
            </w:pPr>
            <w:r w:rsidRPr="00F53CFD">
              <w:rPr>
                <w:b/>
                <w:bCs/>
                <w:sz w:val="20"/>
                <w:szCs w:val="20"/>
              </w:rPr>
              <w:t>Срок эксплуатации</w:t>
            </w:r>
          </w:p>
        </w:tc>
      </w:tr>
      <w:tr w:rsidR="008E1455" w:rsidRPr="00F53CFD" w14:paraId="15610487" w14:textId="77777777" w:rsidTr="00D632FA">
        <w:trPr>
          <w:trHeight w:val="1035"/>
        </w:trPr>
        <w:tc>
          <w:tcPr>
            <w:tcW w:w="1230" w:type="dxa"/>
            <w:vMerge/>
            <w:tcBorders>
              <w:top w:val="single" w:sz="4" w:space="0" w:color="auto"/>
              <w:left w:val="single" w:sz="4" w:space="0" w:color="auto"/>
              <w:bottom w:val="single" w:sz="4" w:space="0" w:color="auto"/>
              <w:right w:val="single" w:sz="4" w:space="0" w:color="auto"/>
            </w:tcBorders>
            <w:vAlign w:val="center"/>
            <w:hideMark/>
          </w:tcPr>
          <w:p w14:paraId="712A8BE7" w14:textId="77777777" w:rsidR="00D632FA" w:rsidRPr="00F53CFD" w:rsidRDefault="00D632FA" w:rsidP="004D47EF">
            <w:pPr>
              <w:pStyle w:val="af1"/>
              <w:keepNext w:val="0"/>
              <w:widowControl w:val="0"/>
              <w:spacing w:before="0" w:after="0" w:line="240" w:lineRule="auto"/>
              <w:ind w:left="0" w:firstLine="0"/>
              <w:jc w:val="center"/>
              <w:rPr>
                <w:b/>
                <w:bCs/>
                <w:sz w:val="20"/>
                <w:szCs w:val="20"/>
              </w:rPr>
            </w:pPr>
          </w:p>
        </w:tc>
        <w:tc>
          <w:tcPr>
            <w:tcW w:w="1401" w:type="dxa"/>
            <w:vMerge/>
            <w:tcBorders>
              <w:top w:val="single" w:sz="4" w:space="0" w:color="auto"/>
              <w:left w:val="single" w:sz="4" w:space="0" w:color="auto"/>
              <w:bottom w:val="single" w:sz="4" w:space="0" w:color="auto"/>
              <w:right w:val="single" w:sz="4" w:space="0" w:color="auto"/>
            </w:tcBorders>
            <w:vAlign w:val="center"/>
            <w:hideMark/>
          </w:tcPr>
          <w:p w14:paraId="0845FF4D" w14:textId="77777777" w:rsidR="00D632FA" w:rsidRPr="00F53CFD" w:rsidRDefault="00D632FA" w:rsidP="004D47EF">
            <w:pPr>
              <w:pStyle w:val="af1"/>
              <w:keepNext w:val="0"/>
              <w:widowControl w:val="0"/>
              <w:spacing w:before="0" w:after="0" w:line="240" w:lineRule="auto"/>
              <w:ind w:left="0" w:firstLine="0"/>
              <w:jc w:val="center"/>
              <w:rPr>
                <w:b/>
                <w:bCs/>
                <w:sz w:val="20"/>
                <w:szCs w:val="20"/>
              </w:rPr>
            </w:pPr>
          </w:p>
        </w:tc>
        <w:tc>
          <w:tcPr>
            <w:tcW w:w="1539" w:type="dxa"/>
            <w:vMerge/>
            <w:tcBorders>
              <w:top w:val="single" w:sz="4" w:space="0" w:color="auto"/>
              <w:left w:val="single" w:sz="4" w:space="0" w:color="auto"/>
              <w:bottom w:val="single" w:sz="4" w:space="0" w:color="auto"/>
              <w:right w:val="single" w:sz="4" w:space="0" w:color="auto"/>
            </w:tcBorders>
            <w:vAlign w:val="center"/>
            <w:hideMark/>
          </w:tcPr>
          <w:p w14:paraId="005FF37C" w14:textId="77777777" w:rsidR="00D632FA" w:rsidRPr="00F53CFD" w:rsidRDefault="00D632FA" w:rsidP="004D47EF">
            <w:pPr>
              <w:pStyle w:val="af1"/>
              <w:keepNext w:val="0"/>
              <w:widowControl w:val="0"/>
              <w:spacing w:before="0" w:after="0" w:line="240" w:lineRule="auto"/>
              <w:ind w:left="0" w:firstLine="0"/>
              <w:jc w:val="center"/>
              <w:rPr>
                <w:b/>
                <w:bCs/>
                <w:sz w:val="20"/>
                <w:szCs w:val="20"/>
              </w:rPr>
            </w:pPr>
          </w:p>
        </w:tc>
        <w:tc>
          <w:tcPr>
            <w:tcW w:w="854" w:type="dxa"/>
            <w:tcBorders>
              <w:top w:val="nil"/>
              <w:left w:val="nil"/>
              <w:bottom w:val="single" w:sz="4" w:space="0" w:color="auto"/>
              <w:right w:val="single" w:sz="4" w:space="0" w:color="auto"/>
            </w:tcBorders>
            <w:shd w:val="clear" w:color="auto" w:fill="auto"/>
            <w:vAlign w:val="center"/>
            <w:hideMark/>
          </w:tcPr>
          <w:p w14:paraId="7C0C8C99" w14:textId="77777777" w:rsidR="00D632FA" w:rsidRPr="00F53CFD" w:rsidRDefault="00D632FA" w:rsidP="004D47EF">
            <w:pPr>
              <w:pStyle w:val="af1"/>
              <w:keepNext w:val="0"/>
              <w:widowControl w:val="0"/>
              <w:spacing w:before="0" w:after="0" w:line="240" w:lineRule="auto"/>
              <w:ind w:left="0" w:firstLine="0"/>
              <w:jc w:val="center"/>
              <w:rPr>
                <w:b/>
                <w:bCs/>
                <w:sz w:val="20"/>
                <w:szCs w:val="20"/>
              </w:rPr>
            </w:pPr>
            <w:r w:rsidRPr="00F53CFD">
              <w:rPr>
                <w:b/>
                <w:bCs/>
                <w:sz w:val="20"/>
                <w:szCs w:val="20"/>
              </w:rPr>
              <w:t>до 5 лет</w:t>
            </w:r>
          </w:p>
        </w:tc>
        <w:tc>
          <w:tcPr>
            <w:tcW w:w="902" w:type="dxa"/>
            <w:tcBorders>
              <w:top w:val="nil"/>
              <w:left w:val="nil"/>
              <w:bottom w:val="single" w:sz="4" w:space="0" w:color="auto"/>
              <w:right w:val="single" w:sz="4" w:space="0" w:color="auto"/>
            </w:tcBorders>
            <w:shd w:val="clear" w:color="auto" w:fill="auto"/>
            <w:vAlign w:val="center"/>
            <w:hideMark/>
          </w:tcPr>
          <w:p w14:paraId="087ABE67" w14:textId="77777777" w:rsidR="00D632FA" w:rsidRPr="00F53CFD" w:rsidRDefault="00D632FA" w:rsidP="004D47EF">
            <w:pPr>
              <w:pStyle w:val="af1"/>
              <w:keepNext w:val="0"/>
              <w:widowControl w:val="0"/>
              <w:spacing w:before="0" w:after="0" w:line="240" w:lineRule="auto"/>
              <w:ind w:left="0" w:firstLine="0"/>
              <w:jc w:val="center"/>
              <w:rPr>
                <w:b/>
                <w:bCs/>
                <w:sz w:val="20"/>
                <w:szCs w:val="20"/>
              </w:rPr>
            </w:pPr>
            <w:r w:rsidRPr="00F53CFD">
              <w:rPr>
                <w:b/>
                <w:bCs/>
                <w:sz w:val="20"/>
                <w:szCs w:val="20"/>
              </w:rPr>
              <w:t>от 6 до 10 лет</w:t>
            </w:r>
          </w:p>
        </w:tc>
        <w:tc>
          <w:tcPr>
            <w:tcW w:w="854" w:type="dxa"/>
            <w:tcBorders>
              <w:top w:val="nil"/>
              <w:left w:val="nil"/>
              <w:bottom w:val="single" w:sz="4" w:space="0" w:color="auto"/>
              <w:right w:val="single" w:sz="4" w:space="0" w:color="auto"/>
            </w:tcBorders>
            <w:shd w:val="clear" w:color="auto" w:fill="auto"/>
            <w:vAlign w:val="center"/>
            <w:hideMark/>
          </w:tcPr>
          <w:p w14:paraId="67E717CF" w14:textId="77777777" w:rsidR="00D632FA" w:rsidRPr="00F53CFD" w:rsidRDefault="00D632FA" w:rsidP="004D47EF">
            <w:pPr>
              <w:pStyle w:val="af1"/>
              <w:keepNext w:val="0"/>
              <w:widowControl w:val="0"/>
              <w:spacing w:before="0" w:after="0" w:line="240" w:lineRule="auto"/>
              <w:ind w:left="0" w:firstLine="0"/>
              <w:jc w:val="center"/>
              <w:rPr>
                <w:b/>
                <w:bCs/>
                <w:sz w:val="20"/>
                <w:szCs w:val="20"/>
              </w:rPr>
            </w:pPr>
            <w:r w:rsidRPr="00F53CFD">
              <w:rPr>
                <w:b/>
                <w:bCs/>
                <w:sz w:val="20"/>
                <w:szCs w:val="20"/>
              </w:rPr>
              <w:t>от 11 до 15 лет</w:t>
            </w:r>
          </w:p>
        </w:tc>
        <w:tc>
          <w:tcPr>
            <w:tcW w:w="854" w:type="dxa"/>
            <w:tcBorders>
              <w:top w:val="nil"/>
              <w:left w:val="nil"/>
              <w:bottom w:val="single" w:sz="4" w:space="0" w:color="auto"/>
              <w:right w:val="single" w:sz="4" w:space="0" w:color="auto"/>
            </w:tcBorders>
            <w:shd w:val="clear" w:color="auto" w:fill="auto"/>
            <w:vAlign w:val="center"/>
            <w:hideMark/>
          </w:tcPr>
          <w:p w14:paraId="2789485A" w14:textId="77777777" w:rsidR="00D632FA" w:rsidRPr="00F53CFD" w:rsidRDefault="00D632FA" w:rsidP="004D47EF">
            <w:pPr>
              <w:pStyle w:val="af1"/>
              <w:keepNext w:val="0"/>
              <w:widowControl w:val="0"/>
              <w:spacing w:before="0" w:after="0" w:line="240" w:lineRule="auto"/>
              <w:ind w:left="0" w:firstLine="0"/>
              <w:jc w:val="center"/>
              <w:rPr>
                <w:b/>
                <w:bCs/>
                <w:sz w:val="20"/>
                <w:szCs w:val="20"/>
              </w:rPr>
            </w:pPr>
            <w:r w:rsidRPr="00F53CFD">
              <w:rPr>
                <w:b/>
                <w:bCs/>
                <w:sz w:val="20"/>
                <w:szCs w:val="20"/>
              </w:rPr>
              <w:t>от 16 до 20 лет</w:t>
            </w:r>
          </w:p>
        </w:tc>
        <w:tc>
          <w:tcPr>
            <w:tcW w:w="854" w:type="dxa"/>
            <w:tcBorders>
              <w:top w:val="nil"/>
              <w:left w:val="nil"/>
              <w:bottom w:val="single" w:sz="4" w:space="0" w:color="auto"/>
              <w:right w:val="single" w:sz="4" w:space="0" w:color="auto"/>
            </w:tcBorders>
            <w:shd w:val="clear" w:color="auto" w:fill="auto"/>
            <w:vAlign w:val="center"/>
            <w:hideMark/>
          </w:tcPr>
          <w:p w14:paraId="58A96A9A" w14:textId="77777777" w:rsidR="00D632FA" w:rsidRPr="00F53CFD" w:rsidRDefault="00D632FA" w:rsidP="004D47EF">
            <w:pPr>
              <w:pStyle w:val="af1"/>
              <w:keepNext w:val="0"/>
              <w:widowControl w:val="0"/>
              <w:spacing w:before="0" w:after="0" w:line="240" w:lineRule="auto"/>
              <w:ind w:left="0" w:firstLine="0"/>
              <w:jc w:val="center"/>
              <w:rPr>
                <w:b/>
                <w:bCs/>
                <w:sz w:val="20"/>
                <w:szCs w:val="20"/>
              </w:rPr>
            </w:pPr>
            <w:r w:rsidRPr="00F53CFD">
              <w:rPr>
                <w:b/>
                <w:bCs/>
                <w:sz w:val="20"/>
                <w:szCs w:val="20"/>
              </w:rPr>
              <w:t>от 21 до 25 лет</w:t>
            </w:r>
          </w:p>
        </w:tc>
        <w:tc>
          <w:tcPr>
            <w:tcW w:w="912" w:type="dxa"/>
            <w:tcBorders>
              <w:top w:val="nil"/>
              <w:left w:val="nil"/>
              <w:bottom w:val="single" w:sz="4" w:space="0" w:color="auto"/>
              <w:right w:val="single" w:sz="4" w:space="0" w:color="auto"/>
            </w:tcBorders>
            <w:shd w:val="clear" w:color="auto" w:fill="auto"/>
            <w:vAlign w:val="center"/>
            <w:hideMark/>
          </w:tcPr>
          <w:p w14:paraId="766B81D7" w14:textId="77777777" w:rsidR="00D632FA" w:rsidRPr="00F53CFD" w:rsidRDefault="00D632FA" w:rsidP="004D47EF">
            <w:pPr>
              <w:pStyle w:val="af1"/>
              <w:keepNext w:val="0"/>
              <w:widowControl w:val="0"/>
              <w:spacing w:before="0" w:after="0" w:line="240" w:lineRule="auto"/>
              <w:ind w:left="0" w:firstLine="0"/>
              <w:jc w:val="center"/>
              <w:rPr>
                <w:b/>
                <w:bCs/>
                <w:sz w:val="20"/>
                <w:szCs w:val="20"/>
              </w:rPr>
            </w:pPr>
            <w:r w:rsidRPr="00F53CFD">
              <w:rPr>
                <w:b/>
                <w:bCs/>
                <w:sz w:val="20"/>
                <w:szCs w:val="20"/>
              </w:rPr>
              <w:t>свыше 25 лет</w:t>
            </w:r>
          </w:p>
        </w:tc>
      </w:tr>
      <w:tr w:rsidR="008E1455" w:rsidRPr="00F53CFD" w14:paraId="3F84F057" w14:textId="77777777" w:rsidTr="004D47EF">
        <w:trPr>
          <w:trHeight w:val="795"/>
        </w:trPr>
        <w:tc>
          <w:tcPr>
            <w:tcW w:w="1230" w:type="dxa"/>
            <w:tcBorders>
              <w:top w:val="nil"/>
              <w:left w:val="single" w:sz="4" w:space="0" w:color="auto"/>
              <w:bottom w:val="single" w:sz="4" w:space="0" w:color="auto"/>
              <w:right w:val="single" w:sz="4" w:space="0" w:color="auto"/>
            </w:tcBorders>
            <w:shd w:val="clear" w:color="auto" w:fill="auto"/>
            <w:noWrap/>
            <w:vAlign w:val="center"/>
            <w:hideMark/>
          </w:tcPr>
          <w:p w14:paraId="45F7666A"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0,02</w:t>
            </w:r>
          </w:p>
        </w:tc>
        <w:tc>
          <w:tcPr>
            <w:tcW w:w="1401" w:type="dxa"/>
            <w:tcBorders>
              <w:top w:val="nil"/>
              <w:left w:val="nil"/>
              <w:bottom w:val="single" w:sz="4" w:space="0" w:color="auto"/>
              <w:right w:val="single" w:sz="4" w:space="0" w:color="auto"/>
            </w:tcBorders>
            <w:shd w:val="clear" w:color="auto" w:fill="auto"/>
            <w:vAlign w:val="center"/>
            <w:hideMark/>
          </w:tcPr>
          <w:p w14:paraId="3F20D344"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69559A9D"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302</w:t>
            </w:r>
          </w:p>
        </w:tc>
        <w:tc>
          <w:tcPr>
            <w:tcW w:w="854" w:type="dxa"/>
            <w:tcBorders>
              <w:top w:val="nil"/>
              <w:left w:val="nil"/>
              <w:bottom w:val="single" w:sz="4" w:space="0" w:color="auto"/>
              <w:right w:val="single" w:sz="4" w:space="0" w:color="auto"/>
            </w:tcBorders>
            <w:shd w:val="clear" w:color="auto" w:fill="auto"/>
            <w:noWrap/>
            <w:vAlign w:val="center"/>
            <w:hideMark/>
          </w:tcPr>
          <w:p w14:paraId="14195ABF"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2BBAFF78"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19</w:t>
            </w:r>
          </w:p>
        </w:tc>
        <w:tc>
          <w:tcPr>
            <w:tcW w:w="854" w:type="dxa"/>
            <w:tcBorders>
              <w:top w:val="nil"/>
              <w:left w:val="nil"/>
              <w:bottom w:val="single" w:sz="4" w:space="0" w:color="auto"/>
              <w:right w:val="single" w:sz="4" w:space="0" w:color="auto"/>
            </w:tcBorders>
            <w:shd w:val="clear" w:color="auto" w:fill="auto"/>
            <w:noWrap/>
            <w:vAlign w:val="center"/>
            <w:hideMark/>
          </w:tcPr>
          <w:p w14:paraId="3FE76D45"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2C57BF44"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17</w:t>
            </w:r>
          </w:p>
        </w:tc>
        <w:tc>
          <w:tcPr>
            <w:tcW w:w="854" w:type="dxa"/>
            <w:tcBorders>
              <w:top w:val="nil"/>
              <w:left w:val="nil"/>
              <w:bottom w:val="single" w:sz="4" w:space="0" w:color="auto"/>
              <w:right w:val="single" w:sz="4" w:space="0" w:color="auto"/>
            </w:tcBorders>
            <w:shd w:val="clear" w:color="auto" w:fill="auto"/>
            <w:noWrap/>
            <w:vAlign w:val="center"/>
            <w:hideMark/>
          </w:tcPr>
          <w:p w14:paraId="3D516D51"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221</w:t>
            </w:r>
          </w:p>
        </w:tc>
        <w:tc>
          <w:tcPr>
            <w:tcW w:w="912" w:type="dxa"/>
            <w:tcBorders>
              <w:top w:val="nil"/>
              <w:left w:val="nil"/>
              <w:bottom w:val="single" w:sz="4" w:space="0" w:color="auto"/>
              <w:right w:val="single" w:sz="4" w:space="0" w:color="auto"/>
            </w:tcBorders>
            <w:shd w:val="clear" w:color="auto" w:fill="auto"/>
            <w:noWrap/>
            <w:vAlign w:val="center"/>
            <w:hideMark/>
          </w:tcPr>
          <w:p w14:paraId="77DB9F8E"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45</w:t>
            </w:r>
          </w:p>
        </w:tc>
      </w:tr>
      <w:tr w:rsidR="008E1455" w:rsidRPr="00F53CFD" w14:paraId="3B4C5379" w14:textId="77777777" w:rsidTr="004D47EF">
        <w:trPr>
          <w:trHeight w:val="510"/>
        </w:trPr>
        <w:tc>
          <w:tcPr>
            <w:tcW w:w="1230" w:type="dxa"/>
            <w:vMerge w:val="restart"/>
            <w:tcBorders>
              <w:top w:val="nil"/>
              <w:left w:val="single" w:sz="4" w:space="0" w:color="auto"/>
              <w:bottom w:val="single" w:sz="4" w:space="0" w:color="000000"/>
              <w:right w:val="single" w:sz="4" w:space="0" w:color="auto"/>
            </w:tcBorders>
            <w:shd w:val="clear" w:color="auto" w:fill="auto"/>
            <w:vAlign w:val="center"/>
            <w:hideMark/>
          </w:tcPr>
          <w:p w14:paraId="6A0506DB"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0,025</w:t>
            </w:r>
          </w:p>
        </w:tc>
        <w:tc>
          <w:tcPr>
            <w:tcW w:w="1401" w:type="dxa"/>
            <w:tcBorders>
              <w:top w:val="nil"/>
              <w:left w:val="nil"/>
              <w:bottom w:val="single" w:sz="4" w:space="0" w:color="auto"/>
              <w:right w:val="single" w:sz="4" w:space="0" w:color="auto"/>
            </w:tcBorders>
            <w:shd w:val="clear" w:color="auto" w:fill="auto"/>
            <w:vAlign w:val="center"/>
            <w:hideMark/>
          </w:tcPr>
          <w:p w14:paraId="5DE4E3D0"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31047DC0"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286</w:t>
            </w:r>
          </w:p>
        </w:tc>
        <w:tc>
          <w:tcPr>
            <w:tcW w:w="854" w:type="dxa"/>
            <w:tcBorders>
              <w:top w:val="nil"/>
              <w:left w:val="nil"/>
              <w:bottom w:val="single" w:sz="4" w:space="0" w:color="auto"/>
              <w:right w:val="single" w:sz="4" w:space="0" w:color="auto"/>
            </w:tcBorders>
            <w:shd w:val="clear" w:color="auto" w:fill="auto"/>
            <w:noWrap/>
            <w:vAlign w:val="center"/>
            <w:hideMark/>
          </w:tcPr>
          <w:p w14:paraId="14590AC4"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36FEB6C7"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15</w:t>
            </w:r>
          </w:p>
        </w:tc>
        <w:tc>
          <w:tcPr>
            <w:tcW w:w="854" w:type="dxa"/>
            <w:tcBorders>
              <w:top w:val="nil"/>
              <w:left w:val="nil"/>
              <w:bottom w:val="single" w:sz="4" w:space="0" w:color="auto"/>
              <w:right w:val="single" w:sz="4" w:space="0" w:color="auto"/>
            </w:tcBorders>
            <w:shd w:val="clear" w:color="auto" w:fill="auto"/>
            <w:noWrap/>
            <w:vAlign w:val="center"/>
            <w:hideMark/>
          </w:tcPr>
          <w:p w14:paraId="64B6C542"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120</w:t>
            </w:r>
          </w:p>
        </w:tc>
        <w:tc>
          <w:tcPr>
            <w:tcW w:w="854" w:type="dxa"/>
            <w:tcBorders>
              <w:top w:val="nil"/>
              <w:left w:val="nil"/>
              <w:bottom w:val="single" w:sz="4" w:space="0" w:color="auto"/>
              <w:right w:val="single" w:sz="4" w:space="0" w:color="auto"/>
            </w:tcBorders>
            <w:shd w:val="clear" w:color="auto" w:fill="auto"/>
            <w:noWrap/>
            <w:vAlign w:val="center"/>
            <w:hideMark/>
          </w:tcPr>
          <w:p w14:paraId="52BA746E"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561178AD"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143</w:t>
            </w:r>
          </w:p>
        </w:tc>
        <w:tc>
          <w:tcPr>
            <w:tcW w:w="912" w:type="dxa"/>
            <w:tcBorders>
              <w:top w:val="nil"/>
              <w:left w:val="nil"/>
              <w:bottom w:val="single" w:sz="4" w:space="0" w:color="auto"/>
              <w:right w:val="single" w:sz="4" w:space="0" w:color="auto"/>
            </w:tcBorders>
            <w:shd w:val="clear" w:color="auto" w:fill="auto"/>
            <w:noWrap/>
            <w:vAlign w:val="center"/>
            <w:hideMark/>
          </w:tcPr>
          <w:p w14:paraId="774F6115"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w:t>
            </w:r>
          </w:p>
        </w:tc>
      </w:tr>
      <w:tr w:rsidR="008E1455" w:rsidRPr="00F53CFD" w14:paraId="1BF8AFD1" w14:textId="77777777" w:rsidTr="004D47EF">
        <w:trPr>
          <w:trHeight w:val="255"/>
        </w:trPr>
        <w:tc>
          <w:tcPr>
            <w:tcW w:w="1230" w:type="dxa"/>
            <w:vMerge/>
            <w:tcBorders>
              <w:top w:val="nil"/>
              <w:left w:val="single" w:sz="4" w:space="0" w:color="auto"/>
              <w:bottom w:val="single" w:sz="4" w:space="0" w:color="000000"/>
              <w:right w:val="single" w:sz="4" w:space="0" w:color="auto"/>
            </w:tcBorders>
            <w:vAlign w:val="center"/>
            <w:hideMark/>
          </w:tcPr>
          <w:p w14:paraId="7A2B11B6"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p>
        </w:tc>
        <w:tc>
          <w:tcPr>
            <w:tcW w:w="1401" w:type="dxa"/>
            <w:tcBorders>
              <w:top w:val="nil"/>
              <w:left w:val="nil"/>
              <w:bottom w:val="single" w:sz="4" w:space="0" w:color="auto"/>
              <w:right w:val="single" w:sz="4" w:space="0" w:color="auto"/>
            </w:tcBorders>
            <w:shd w:val="clear" w:color="auto" w:fill="auto"/>
            <w:vAlign w:val="center"/>
            <w:hideMark/>
          </w:tcPr>
          <w:p w14:paraId="61535B44"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55E12C20"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293</w:t>
            </w:r>
          </w:p>
        </w:tc>
        <w:tc>
          <w:tcPr>
            <w:tcW w:w="854" w:type="dxa"/>
            <w:tcBorders>
              <w:top w:val="nil"/>
              <w:left w:val="nil"/>
              <w:bottom w:val="single" w:sz="4" w:space="0" w:color="auto"/>
              <w:right w:val="single" w:sz="4" w:space="0" w:color="auto"/>
            </w:tcBorders>
            <w:shd w:val="clear" w:color="auto" w:fill="auto"/>
            <w:noWrap/>
            <w:vAlign w:val="center"/>
            <w:hideMark/>
          </w:tcPr>
          <w:p w14:paraId="3A669B19"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0D58CEE6"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2306059A"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3911B9B1"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780D7F7C"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38E09D20"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293</w:t>
            </w:r>
          </w:p>
        </w:tc>
      </w:tr>
      <w:tr w:rsidR="008E1455" w:rsidRPr="00F53CFD" w14:paraId="4C84F0A0" w14:textId="77777777" w:rsidTr="004D47EF">
        <w:trPr>
          <w:trHeight w:val="510"/>
        </w:trPr>
        <w:tc>
          <w:tcPr>
            <w:tcW w:w="12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7D9A93"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0,032</w:t>
            </w:r>
          </w:p>
        </w:tc>
        <w:tc>
          <w:tcPr>
            <w:tcW w:w="1401" w:type="dxa"/>
            <w:tcBorders>
              <w:top w:val="nil"/>
              <w:left w:val="nil"/>
              <w:bottom w:val="single" w:sz="4" w:space="0" w:color="auto"/>
              <w:right w:val="single" w:sz="4" w:space="0" w:color="auto"/>
            </w:tcBorders>
            <w:shd w:val="clear" w:color="auto" w:fill="auto"/>
            <w:vAlign w:val="center"/>
            <w:hideMark/>
          </w:tcPr>
          <w:p w14:paraId="239FD557"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45C83F93"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521,5</w:t>
            </w:r>
          </w:p>
        </w:tc>
        <w:tc>
          <w:tcPr>
            <w:tcW w:w="854" w:type="dxa"/>
            <w:tcBorders>
              <w:top w:val="nil"/>
              <w:left w:val="nil"/>
              <w:bottom w:val="single" w:sz="4" w:space="0" w:color="auto"/>
              <w:right w:val="single" w:sz="4" w:space="0" w:color="auto"/>
            </w:tcBorders>
            <w:shd w:val="clear" w:color="auto" w:fill="auto"/>
            <w:noWrap/>
            <w:vAlign w:val="center"/>
            <w:hideMark/>
          </w:tcPr>
          <w:p w14:paraId="2E3BC37E"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45C7917D"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119,5</w:t>
            </w:r>
          </w:p>
        </w:tc>
        <w:tc>
          <w:tcPr>
            <w:tcW w:w="854" w:type="dxa"/>
            <w:tcBorders>
              <w:top w:val="nil"/>
              <w:left w:val="nil"/>
              <w:bottom w:val="single" w:sz="4" w:space="0" w:color="auto"/>
              <w:right w:val="single" w:sz="4" w:space="0" w:color="auto"/>
            </w:tcBorders>
            <w:shd w:val="clear" w:color="auto" w:fill="auto"/>
            <w:noWrap/>
            <w:vAlign w:val="center"/>
            <w:hideMark/>
          </w:tcPr>
          <w:p w14:paraId="142544A6"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110</w:t>
            </w:r>
          </w:p>
        </w:tc>
        <w:tc>
          <w:tcPr>
            <w:tcW w:w="854" w:type="dxa"/>
            <w:tcBorders>
              <w:top w:val="nil"/>
              <w:left w:val="nil"/>
              <w:bottom w:val="single" w:sz="4" w:space="0" w:color="auto"/>
              <w:right w:val="single" w:sz="4" w:space="0" w:color="auto"/>
            </w:tcBorders>
            <w:shd w:val="clear" w:color="auto" w:fill="auto"/>
            <w:noWrap/>
            <w:vAlign w:val="center"/>
            <w:hideMark/>
          </w:tcPr>
          <w:p w14:paraId="74C75EC8"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17</w:t>
            </w:r>
          </w:p>
        </w:tc>
        <w:tc>
          <w:tcPr>
            <w:tcW w:w="854" w:type="dxa"/>
            <w:tcBorders>
              <w:top w:val="nil"/>
              <w:left w:val="nil"/>
              <w:bottom w:val="single" w:sz="4" w:space="0" w:color="auto"/>
              <w:right w:val="single" w:sz="4" w:space="0" w:color="auto"/>
            </w:tcBorders>
            <w:shd w:val="clear" w:color="auto" w:fill="auto"/>
            <w:noWrap/>
            <w:vAlign w:val="center"/>
            <w:hideMark/>
          </w:tcPr>
          <w:p w14:paraId="1F8C0DA1"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159</w:t>
            </w:r>
          </w:p>
        </w:tc>
        <w:tc>
          <w:tcPr>
            <w:tcW w:w="912" w:type="dxa"/>
            <w:tcBorders>
              <w:top w:val="nil"/>
              <w:left w:val="nil"/>
              <w:bottom w:val="single" w:sz="4" w:space="0" w:color="auto"/>
              <w:right w:val="single" w:sz="4" w:space="0" w:color="auto"/>
            </w:tcBorders>
            <w:shd w:val="clear" w:color="auto" w:fill="auto"/>
            <w:noWrap/>
            <w:vAlign w:val="center"/>
            <w:hideMark/>
          </w:tcPr>
          <w:p w14:paraId="5AF38D6A"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116</w:t>
            </w:r>
          </w:p>
        </w:tc>
      </w:tr>
      <w:tr w:rsidR="008E1455" w:rsidRPr="00F53CFD" w14:paraId="1A447FF5" w14:textId="77777777" w:rsidTr="004D47EF">
        <w:trPr>
          <w:trHeight w:val="600"/>
        </w:trPr>
        <w:tc>
          <w:tcPr>
            <w:tcW w:w="1230" w:type="dxa"/>
            <w:vMerge/>
            <w:tcBorders>
              <w:top w:val="nil"/>
              <w:left w:val="single" w:sz="4" w:space="0" w:color="auto"/>
              <w:bottom w:val="single" w:sz="4" w:space="0" w:color="000000"/>
              <w:right w:val="single" w:sz="4" w:space="0" w:color="auto"/>
            </w:tcBorders>
            <w:vAlign w:val="center"/>
            <w:hideMark/>
          </w:tcPr>
          <w:p w14:paraId="23101127"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p>
        </w:tc>
        <w:tc>
          <w:tcPr>
            <w:tcW w:w="1401" w:type="dxa"/>
            <w:tcBorders>
              <w:top w:val="nil"/>
              <w:left w:val="nil"/>
              <w:bottom w:val="single" w:sz="4" w:space="0" w:color="auto"/>
              <w:right w:val="single" w:sz="4" w:space="0" w:color="auto"/>
            </w:tcBorders>
            <w:shd w:val="clear" w:color="auto" w:fill="auto"/>
            <w:vAlign w:val="center"/>
            <w:hideMark/>
          </w:tcPr>
          <w:p w14:paraId="3A6ED5A4"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бесканальная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4906D190"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w:t>
            </w:r>
          </w:p>
        </w:tc>
        <w:tc>
          <w:tcPr>
            <w:tcW w:w="854" w:type="dxa"/>
            <w:tcBorders>
              <w:top w:val="nil"/>
              <w:left w:val="nil"/>
              <w:bottom w:val="single" w:sz="4" w:space="0" w:color="auto"/>
              <w:right w:val="single" w:sz="4" w:space="0" w:color="auto"/>
            </w:tcBorders>
            <w:shd w:val="clear" w:color="auto" w:fill="auto"/>
            <w:noWrap/>
            <w:vAlign w:val="center"/>
            <w:hideMark/>
          </w:tcPr>
          <w:p w14:paraId="25A26B1D"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62F3FD4B"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45490435"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1D33368E"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w:t>
            </w:r>
          </w:p>
        </w:tc>
        <w:tc>
          <w:tcPr>
            <w:tcW w:w="854" w:type="dxa"/>
            <w:tcBorders>
              <w:top w:val="nil"/>
              <w:left w:val="nil"/>
              <w:bottom w:val="single" w:sz="4" w:space="0" w:color="auto"/>
              <w:right w:val="single" w:sz="4" w:space="0" w:color="auto"/>
            </w:tcBorders>
            <w:shd w:val="clear" w:color="auto" w:fill="auto"/>
            <w:noWrap/>
            <w:vAlign w:val="center"/>
            <w:hideMark/>
          </w:tcPr>
          <w:p w14:paraId="50C09C22"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0832A730"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8E1455" w:rsidRPr="00F53CFD" w14:paraId="52946181" w14:textId="77777777" w:rsidTr="004D47EF">
        <w:trPr>
          <w:trHeight w:val="510"/>
        </w:trPr>
        <w:tc>
          <w:tcPr>
            <w:tcW w:w="1230" w:type="dxa"/>
            <w:vMerge w:val="restart"/>
            <w:tcBorders>
              <w:top w:val="nil"/>
              <w:left w:val="single" w:sz="4" w:space="0" w:color="auto"/>
              <w:bottom w:val="single" w:sz="4" w:space="0" w:color="000000"/>
              <w:right w:val="single" w:sz="4" w:space="0" w:color="auto"/>
            </w:tcBorders>
            <w:shd w:val="clear" w:color="auto" w:fill="auto"/>
            <w:vAlign w:val="center"/>
            <w:hideMark/>
          </w:tcPr>
          <w:p w14:paraId="50ED913A"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lastRenderedPageBreak/>
              <w:t>0,04</w:t>
            </w:r>
          </w:p>
        </w:tc>
        <w:tc>
          <w:tcPr>
            <w:tcW w:w="1401" w:type="dxa"/>
            <w:tcBorders>
              <w:top w:val="nil"/>
              <w:left w:val="nil"/>
              <w:bottom w:val="single" w:sz="4" w:space="0" w:color="auto"/>
              <w:right w:val="single" w:sz="4" w:space="0" w:color="auto"/>
            </w:tcBorders>
            <w:shd w:val="clear" w:color="auto" w:fill="auto"/>
            <w:vAlign w:val="center"/>
            <w:hideMark/>
          </w:tcPr>
          <w:p w14:paraId="44E932E4"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41521FFB"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287,1</w:t>
            </w:r>
          </w:p>
        </w:tc>
        <w:tc>
          <w:tcPr>
            <w:tcW w:w="854" w:type="dxa"/>
            <w:tcBorders>
              <w:top w:val="nil"/>
              <w:left w:val="nil"/>
              <w:bottom w:val="single" w:sz="4" w:space="0" w:color="auto"/>
              <w:right w:val="single" w:sz="4" w:space="0" w:color="auto"/>
            </w:tcBorders>
            <w:shd w:val="clear" w:color="auto" w:fill="auto"/>
            <w:noWrap/>
            <w:vAlign w:val="center"/>
            <w:hideMark/>
          </w:tcPr>
          <w:p w14:paraId="06A1C125"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067B5D92"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58,1</w:t>
            </w:r>
          </w:p>
        </w:tc>
        <w:tc>
          <w:tcPr>
            <w:tcW w:w="854" w:type="dxa"/>
            <w:tcBorders>
              <w:top w:val="nil"/>
              <w:left w:val="nil"/>
              <w:bottom w:val="single" w:sz="4" w:space="0" w:color="auto"/>
              <w:right w:val="single" w:sz="4" w:space="0" w:color="auto"/>
            </w:tcBorders>
            <w:shd w:val="clear" w:color="auto" w:fill="auto"/>
            <w:noWrap/>
            <w:vAlign w:val="center"/>
            <w:hideMark/>
          </w:tcPr>
          <w:p w14:paraId="45C15533"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90</w:t>
            </w:r>
          </w:p>
        </w:tc>
        <w:tc>
          <w:tcPr>
            <w:tcW w:w="854" w:type="dxa"/>
            <w:tcBorders>
              <w:top w:val="nil"/>
              <w:left w:val="nil"/>
              <w:bottom w:val="single" w:sz="4" w:space="0" w:color="auto"/>
              <w:right w:val="single" w:sz="4" w:space="0" w:color="auto"/>
            </w:tcBorders>
            <w:shd w:val="clear" w:color="auto" w:fill="auto"/>
            <w:noWrap/>
            <w:vAlign w:val="center"/>
            <w:hideMark/>
          </w:tcPr>
          <w:p w14:paraId="24EE50FB"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34</w:t>
            </w:r>
          </w:p>
        </w:tc>
        <w:tc>
          <w:tcPr>
            <w:tcW w:w="854" w:type="dxa"/>
            <w:tcBorders>
              <w:top w:val="nil"/>
              <w:left w:val="nil"/>
              <w:bottom w:val="single" w:sz="4" w:space="0" w:color="auto"/>
              <w:right w:val="single" w:sz="4" w:space="0" w:color="auto"/>
            </w:tcBorders>
            <w:shd w:val="clear" w:color="auto" w:fill="auto"/>
            <w:noWrap/>
            <w:vAlign w:val="center"/>
            <w:hideMark/>
          </w:tcPr>
          <w:p w14:paraId="65A583A6"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81</w:t>
            </w:r>
          </w:p>
        </w:tc>
        <w:tc>
          <w:tcPr>
            <w:tcW w:w="912" w:type="dxa"/>
            <w:tcBorders>
              <w:top w:val="nil"/>
              <w:left w:val="nil"/>
              <w:bottom w:val="single" w:sz="4" w:space="0" w:color="auto"/>
              <w:right w:val="single" w:sz="4" w:space="0" w:color="auto"/>
            </w:tcBorders>
            <w:shd w:val="clear" w:color="auto" w:fill="auto"/>
            <w:noWrap/>
            <w:vAlign w:val="center"/>
            <w:hideMark/>
          </w:tcPr>
          <w:p w14:paraId="19B868AD"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24</w:t>
            </w:r>
          </w:p>
        </w:tc>
      </w:tr>
      <w:tr w:rsidR="008E1455" w:rsidRPr="00F53CFD" w14:paraId="6CA4FA79" w14:textId="77777777" w:rsidTr="004D47EF">
        <w:trPr>
          <w:trHeight w:val="510"/>
        </w:trPr>
        <w:tc>
          <w:tcPr>
            <w:tcW w:w="1230" w:type="dxa"/>
            <w:vMerge/>
            <w:tcBorders>
              <w:top w:val="nil"/>
              <w:left w:val="single" w:sz="4" w:space="0" w:color="auto"/>
              <w:bottom w:val="single" w:sz="4" w:space="0" w:color="000000"/>
              <w:right w:val="single" w:sz="4" w:space="0" w:color="auto"/>
            </w:tcBorders>
            <w:vAlign w:val="center"/>
            <w:hideMark/>
          </w:tcPr>
          <w:p w14:paraId="216D7598"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p>
        </w:tc>
        <w:tc>
          <w:tcPr>
            <w:tcW w:w="1401" w:type="dxa"/>
            <w:tcBorders>
              <w:top w:val="nil"/>
              <w:left w:val="nil"/>
              <w:bottom w:val="single" w:sz="4" w:space="0" w:color="auto"/>
              <w:right w:val="single" w:sz="4" w:space="0" w:color="auto"/>
            </w:tcBorders>
            <w:shd w:val="clear" w:color="auto" w:fill="auto"/>
            <w:vAlign w:val="center"/>
            <w:hideMark/>
          </w:tcPr>
          <w:p w14:paraId="7F4518FD"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18DC9AC6"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498</w:t>
            </w:r>
          </w:p>
        </w:tc>
        <w:tc>
          <w:tcPr>
            <w:tcW w:w="854" w:type="dxa"/>
            <w:tcBorders>
              <w:top w:val="nil"/>
              <w:left w:val="nil"/>
              <w:bottom w:val="single" w:sz="4" w:space="0" w:color="auto"/>
              <w:right w:val="single" w:sz="4" w:space="0" w:color="auto"/>
            </w:tcBorders>
            <w:shd w:val="clear" w:color="auto" w:fill="auto"/>
            <w:noWrap/>
            <w:vAlign w:val="center"/>
            <w:hideMark/>
          </w:tcPr>
          <w:p w14:paraId="622A50F4"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0C70953C"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5619C42F"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3588316A"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44DC9064"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5C9C20D9"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498</w:t>
            </w:r>
          </w:p>
        </w:tc>
      </w:tr>
      <w:tr w:rsidR="008E1455" w:rsidRPr="00F53CFD" w14:paraId="51AB56A2" w14:textId="77777777" w:rsidTr="004D47EF">
        <w:trPr>
          <w:trHeight w:val="510"/>
        </w:trPr>
        <w:tc>
          <w:tcPr>
            <w:tcW w:w="12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29E567"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0,05</w:t>
            </w:r>
          </w:p>
        </w:tc>
        <w:tc>
          <w:tcPr>
            <w:tcW w:w="1401" w:type="dxa"/>
            <w:tcBorders>
              <w:top w:val="nil"/>
              <w:left w:val="nil"/>
              <w:bottom w:val="single" w:sz="4" w:space="0" w:color="auto"/>
              <w:right w:val="single" w:sz="4" w:space="0" w:color="auto"/>
            </w:tcBorders>
            <w:shd w:val="clear" w:color="auto" w:fill="auto"/>
            <w:vAlign w:val="center"/>
            <w:hideMark/>
          </w:tcPr>
          <w:p w14:paraId="32525432"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1B74C959"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1510,5</w:t>
            </w:r>
          </w:p>
        </w:tc>
        <w:tc>
          <w:tcPr>
            <w:tcW w:w="854" w:type="dxa"/>
            <w:tcBorders>
              <w:top w:val="nil"/>
              <w:left w:val="nil"/>
              <w:bottom w:val="single" w:sz="4" w:space="0" w:color="auto"/>
              <w:right w:val="single" w:sz="4" w:space="0" w:color="auto"/>
            </w:tcBorders>
            <w:shd w:val="clear" w:color="auto" w:fill="auto"/>
            <w:noWrap/>
            <w:vAlign w:val="center"/>
            <w:hideMark/>
          </w:tcPr>
          <w:p w14:paraId="6A5D243C"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124407E3"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287,5</w:t>
            </w:r>
          </w:p>
        </w:tc>
        <w:tc>
          <w:tcPr>
            <w:tcW w:w="854" w:type="dxa"/>
            <w:tcBorders>
              <w:top w:val="nil"/>
              <w:left w:val="nil"/>
              <w:bottom w:val="single" w:sz="4" w:space="0" w:color="auto"/>
              <w:right w:val="single" w:sz="4" w:space="0" w:color="auto"/>
            </w:tcBorders>
            <w:shd w:val="clear" w:color="auto" w:fill="auto"/>
            <w:noWrap/>
            <w:vAlign w:val="center"/>
            <w:hideMark/>
          </w:tcPr>
          <w:p w14:paraId="56EF4D21"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390</w:t>
            </w:r>
          </w:p>
        </w:tc>
        <w:tc>
          <w:tcPr>
            <w:tcW w:w="854" w:type="dxa"/>
            <w:tcBorders>
              <w:top w:val="nil"/>
              <w:left w:val="nil"/>
              <w:bottom w:val="single" w:sz="4" w:space="0" w:color="auto"/>
              <w:right w:val="single" w:sz="4" w:space="0" w:color="auto"/>
            </w:tcBorders>
            <w:shd w:val="clear" w:color="auto" w:fill="auto"/>
            <w:noWrap/>
            <w:vAlign w:val="center"/>
            <w:hideMark/>
          </w:tcPr>
          <w:p w14:paraId="356ED7A3"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28</w:t>
            </w:r>
          </w:p>
        </w:tc>
        <w:tc>
          <w:tcPr>
            <w:tcW w:w="854" w:type="dxa"/>
            <w:tcBorders>
              <w:top w:val="nil"/>
              <w:left w:val="nil"/>
              <w:bottom w:val="single" w:sz="4" w:space="0" w:color="auto"/>
              <w:right w:val="single" w:sz="4" w:space="0" w:color="auto"/>
            </w:tcBorders>
            <w:shd w:val="clear" w:color="auto" w:fill="auto"/>
            <w:noWrap/>
            <w:vAlign w:val="center"/>
            <w:hideMark/>
          </w:tcPr>
          <w:p w14:paraId="78534A39"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74</w:t>
            </w:r>
          </w:p>
        </w:tc>
        <w:tc>
          <w:tcPr>
            <w:tcW w:w="912" w:type="dxa"/>
            <w:tcBorders>
              <w:top w:val="nil"/>
              <w:left w:val="nil"/>
              <w:bottom w:val="single" w:sz="4" w:space="0" w:color="auto"/>
              <w:right w:val="single" w:sz="4" w:space="0" w:color="auto"/>
            </w:tcBorders>
            <w:shd w:val="clear" w:color="auto" w:fill="auto"/>
            <w:noWrap/>
            <w:vAlign w:val="center"/>
            <w:hideMark/>
          </w:tcPr>
          <w:p w14:paraId="2E536DE3"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731</w:t>
            </w:r>
          </w:p>
        </w:tc>
      </w:tr>
      <w:tr w:rsidR="008E1455" w:rsidRPr="00F53CFD" w14:paraId="64A5673E" w14:textId="77777777" w:rsidTr="004D47EF">
        <w:trPr>
          <w:trHeight w:val="255"/>
        </w:trPr>
        <w:tc>
          <w:tcPr>
            <w:tcW w:w="1230" w:type="dxa"/>
            <w:vMerge/>
            <w:tcBorders>
              <w:top w:val="nil"/>
              <w:left w:val="single" w:sz="4" w:space="0" w:color="auto"/>
              <w:bottom w:val="single" w:sz="4" w:space="0" w:color="000000"/>
              <w:right w:val="single" w:sz="4" w:space="0" w:color="auto"/>
            </w:tcBorders>
            <w:vAlign w:val="center"/>
            <w:hideMark/>
          </w:tcPr>
          <w:p w14:paraId="35277565"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p>
        </w:tc>
        <w:tc>
          <w:tcPr>
            <w:tcW w:w="1401" w:type="dxa"/>
            <w:tcBorders>
              <w:top w:val="nil"/>
              <w:left w:val="nil"/>
              <w:bottom w:val="single" w:sz="4" w:space="0" w:color="auto"/>
              <w:right w:val="single" w:sz="4" w:space="0" w:color="auto"/>
            </w:tcBorders>
            <w:shd w:val="clear" w:color="auto" w:fill="auto"/>
            <w:vAlign w:val="center"/>
            <w:hideMark/>
          </w:tcPr>
          <w:p w14:paraId="45CF76C9"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539" w:type="dxa"/>
            <w:tcBorders>
              <w:top w:val="nil"/>
              <w:left w:val="nil"/>
              <w:bottom w:val="single" w:sz="4" w:space="0" w:color="auto"/>
              <w:right w:val="single" w:sz="4" w:space="0" w:color="auto"/>
            </w:tcBorders>
            <w:shd w:val="clear" w:color="auto" w:fill="auto"/>
            <w:noWrap/>
            <w:vAlign w:val="center"/>
            <w:hideMark/>
          </w:tcPr>
          <w:p w14:paraId="430CE7B8"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210</w:t>
            </w:r>
          </w:p>
        </w:tc>
        <w:tc>
          <w:tcPr>
            <w:tcW w:w="854" w:type="dxa"/>
            <w:tcBorders>
              <w:top w:val="nil"/>
              <w:left w:val="nil"/>
              <w:bottom w:val="single" w:sz="4" w:space="0" w:color="auto"/>
              <w:right w:val="single" w:sz="4" w:space="0" w:color="auto"/>
            </w:tcBorders>
            <w:shd w:val="clear" w:color="auto" w:fill="auto"/>
            <w:noWrap/>
            <w:vAlign w:val="center"/>
            <w:hideMark/>
          </w:tcPr>
          <w:p w14:paraId="61224A7E"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7B90BD01"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7AAFCB84"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451F8668"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65741C92"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3278F03F"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210</w:t>
            </w:r>
          </w:p>
        </w:tc>
      </w:tr>
      <w:tr w:rsidR="008E1455" w:rsidRPr="00F53CFD" w14:paraId="3C4AC988" w14:textId="77777777" w:rsidTr="004D47EF">
        <w:trPr>
          <w:trHeight w:val="255"/>
        </w:trPr>
        <w:tc>
          <w:tcPr>
            <w:tcW w:w="1230" w:type="dxa"/>
            <w:vMerge/>
            <w:tcBorders>
              <w:top w:val="nil"/>
              <w:left w:val="single" w:sz="4" w:space="0" w:color="auto"/>
              <w:bottom w:val="single" w:sz="4" w:space="0" w:color="000000"/>
              <w:right w:val="single" w:sz="4" w:space="0" w:color="auto"/>
            </w:tcBorders>
            <w:vAlign w:val="center"/>
            <w:hideMark/>
          </w:tcPr>
          <w:p w14:paraId="3876A4DE"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p>
        </w:tc>
        <w:tc>
          <w:tcPr>
            <w:tcW w:w="1401" w:type="dxa"/>
            <w:tcBorders>
              <w:top w:val="nil"/>
              <w:left w:val="nil"/>
              <w:bottom w:val="single" w:sz="4" w:space="0" w:color="auto"/>
              <w:right w:val="single" w:sz="4" w:space="0" w:color="auto"/>
            </w:tcBorders>
            <w:shd w:val="clear" w:color="auto" w:fill="auto"/>
            <w:vAlign w:val="center"/>
            <w:hideMark/>
          </w:tcPr>
          <w:p w14:paraId="3A9FAF57"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1B167C84"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590</w:t>
            </w:r>
          </w:p>
        </w:tc>
        <w:tc>
          <w:tcPr>
            <w:tcW w:w="854" w:type="dxa"/>
            <w:tcBorders>
              <w:top w:val="nil"/>
              <w:left w:val="nil"/>
              <w:bottom w:val="single" w:sz="4" w:space="0" w:color="auto"/>
              <w:right w:val="single" w:sz="4" w:space="0" w:color="auto"/>
            </w:tcBorders>
            <w:shd w:val="clear" w:color="auto" w:fill="auto"/>
            <w:noWrap/>
            <w:vAlign w:val="center"/>
            <w:hideMark/>
          </w:tcPr>
          <w:p w14:paraId="48B39A9C"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2D3F3787"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6D41FC40"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177704A9"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4BFA7FF7"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640C05E3"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590</w:t>
            </w:r>
          </w:p>
        </w:tc>
      </w:tr>
      <w:tr w:rsidR="008E1455" w:rsidRPr="00F53CFD" w14:paraId="6F7C3C2E" w14:textId="77777777" w:rsidTr="004D47EF">
        <w:trPr>
          <w:trHeight w:val="510"/>
        </w:trPr>
        <w:tc>
          <w:tcPr>
            <w:tcW w:w="12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C2227BF"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0,07</w:t>
            </w:r>
          </w:p>
        </w:tc>
        <w:tc>
          <w:tcPr>
            <w:tcW w:w="1401" w:type="dxa"/>
            <w:tcBorders>
              <w:top w:val="nil"/>
              <w:left w:val="nil"/>
              <w:bottom w:val="single" w:sz="4" w:space="0" w:color="auto"/>
              <w:right w:val="single" w:sz="4" w:space="0" w:color="auto"/>
            </w:tcBorders>
            <w:shd w:val="clear" w:color="auto" w:fill="auto"/>
            <w:vAlign w:val="center"/>
            <w:hideMark/>
          </w:tcPr>
          <w:p w14:paraId="655B8CD9"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04373F19"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694,6</w:t>
            </w:r>
          </w:p>
        </w:tc>
        <w:tc>
          <w:tcPr>
            <w:tcW w:w="854" w:type="dxa"/>
            <w:tcBorders>
              <w:top w:val="nil"/>
              <w:left w:val="nil"/>
              <w:bottom w:val="single" w:sz="4" w:space="0" w:color="auto"/>
              <w:right w:val="single" w:sz="4" w:space="0" w:color="auto"/>
            </w:tcBorders>
            <w:shd w:val="clear" w:color="auto" w:fill="auto"/>
            <w:noWrap/>
            <w:vAlign w:val="center"/>
            <w:hideMark/>
          </w:tcPr>
          <w:p w14:paraId="567C4286"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170</w:t>
            </w:r>
          </w:p>
        </w:tc>
        <w:tc>
          <w:tcPr>
            <w:tcW w:w="902" w:type="dxa"/>
            <w:tcBorders>
              <w:top w:val="nil"/>
              <w:left w:val="nil"/>
              <w:bottom w:val="single" w:sz="4" w:space="0" w:color="auto"/>
              <w:right w:val="single" w:sz="4" w:space="0" w:color="auto"/>
            </w:tcBorders>
            <w:shd w:val="clear" w:color="auto" w:fill="auto"/>
            <w:noWrap/>
            <w:vAlign w:val="center"/>
            <w:hideMark/>
          </w:tcPr>
          <w:p w14:paraId="78110177"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286,6</w:t>
            </w:r>
          </w:p>
        </w:tc>
        <w:tc>
          <w:tcPr>
            <w:tcW w:w="854" w:type="dxa"/>
            <w:tcBorders>
              <w:top w:val="nil"/>
              <w:left w:val="nil"/>
              <w:bottom w:val="single" w:sz="4" w:space="0" w:color="auto"/>
              <w:right w:val="single" w:sz="4" w:space="0" w:color="auto"/>
            </w:tcBorders>
            <w:shd w:val="clear" w:color="auto" w:fill="auto"/>
            <w:noWrap/>
            <w:vAlign w:val="center"/>
            <w:hideMark/>
          </w:tcPr>
          <w:p w14:paraId="3F723CEC"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1C980BF8"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100FE198"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126</w:t>
            </w:r>
          </w:p>
        </w:tc>
        <w:tc>
          <w:tcPr>
            <w:tcW w:w="912" w:type="dxa"/>
            <w:tcBorders>
              <w:top w:val="nil"/>
              <w:left w:val="nil"/>
              <w:bottom w:val="single" w:sz="4" w:space="0" w:color="auto"/>
              <w:right w:val="single" w:sz="4" w:space="0" w:color="auto"/>
            </w:tcBorders>
            <w:shd w:val="clear" w:color="auto" w:fill="auto"/>
            <w:noWrap/>
            <w:vAlign w:val="center"/>
            <w:hideMark/>
          </w:tcPr>
          <w:p w14:paraId="4C4E360C"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112</w:t>
            </w:r>
          </w:p>
        </w:tc>
      </w:tr>
      <w:tr w:rsidR="008E1455" w:rsidRPr="00F53CFD" w14:paraId="34865EE5" w14:textId="77777777" w:rsidTr="004D47EF">
        <w:trPr>
          <w:trHeight w:val="510"/>
        </w:trPr>
        <w:tc>
          <w:tcPr>
            <w:tcW w:w="1230" w:type="dxa"/>
            <w:vMerge/>
            <w:tcBorders>
              <w:top w:val="nil"/>
              <w:left w:val="single" w:sz="4" w:space="0" w:color="auto"/>
              <w:bottom w:val="single" w:sz="4" w:space="0" w:color="000000"/>
              <w:right w:val="single" w:sz="4" w:space="0" w:color="auto"/>
            </w:tcBorders>
            <w:vAlign w:val="center"/>
            <w:hideMark/>
          </w:tcPr>
          <w:p w14:paraId="0C1D980A"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p>
        </w:tc>
        <w:tc>
          <w:tcPr>
            <w:tcW w:w="1401" w:type="dxa"/>
            <w:tcBorders>
              <w:top w:val="nil"/>
              <w:left w:val="nil"/>
              <w:bottom w:val="single" w:sz="4" w:space="0" w:color="auto"/>
              <w:right w:val="single" w:sz="4" w:space="0" w:color="auto"/>
            </w:tcBorders>
            <w:shd w:val="clear" w:color="auto" w:fill="auto"/>
            <w:vAlign w:val="center"/>
            <w:hideMark/>
          </w:tcPr>
          <w:p w14:paraId="665E7DB0"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539" w:type="dxa"/>
            <w:tcBorders>
              <w:top w:val="nil"/>
              <w:left w:val="nil"/>
              <w:bottom w:val="single" w:sz="4" w:space="0" w:color="auto"/>
              <w:right w:val="single" w:sz="4" w:space="0" w:color="auto"/>
            </w:tcBorders>
            <w:shd w:val="clear" w:color="auto" w:fill="auto"/>
            <w:noWrap/>
            <w:vAlign w:val="center"/>
            <w:hideMark/>
          </w:tcPr>
          <w:p w14:paraId="5208C2C5"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170</w:t>
            </w:r>
          </w:p>
        </w:tc>
        <w:tc>
          <w:tcPr>
            <w:tcW w:w="854" w:type="dxa"/>
            <w:tcBorders>
              <w:top w:val="nil"/>
              <w:left w:val="nil"/>
              <w:bottom w:val="single" w:sz="4" w:space="0" w:color="auto"/>
              <w:right w:val="single" w:sz="4" w:space="0" w:color="auto"/>
            </w:tcBorders>
            <w:shd w:val="clear" w:color="auto" w:fill="auto"/>
            <w:noWrap/>
            <w:vAlign w:val="center"/>
            <w:hideMark/>
          </w:tcPr>
          <w:p w14:paraId="3524E6BE"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170</w:t>
            </w:r>
          </w:p>
        </w:tc>
        <w:tc>
          <w:tcPr>
            <w:tcW w:w="902" w:type="dxa"/>
            <w:tcBorders>
              <w:top w:val="nil"/>
              <w:left w:val="nil"/>
              <w:bottom w:val="single" w:sz="4" w:space="0" w:color="auto"/>
              <w:right w:val="single" w:sz="4" w:space="0" w:color="auto"/>
            </w:tcBorders>
            <w:shd w:val="clear" w:color="auto" w:fill="auto"/>
            <w:noWrap/>
            <w:vAlign w:val="center"/>
            <w:hideMark/>
          </w:tcPr>
          <w:p w14:paraId="63B4E56E"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2DD2A812"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05867EBA"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13B8644A"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23EC1FA2"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8E1455" w:rsidRPr="00F53CFD" w14:paraId="2C0B33F3" w14:textId="77777777" w:rsidTr="004D47EF">
        <w:trPr>
          <w:trHeight w:val="255"/>
        </w:trPr>
        <w:tc>
          <w:tcPr>
            <w:tcW w:w="1230" w:type="dxa"/>
            <w:vMerge/>
            <w:tcBorders>
              <w:top w:val="nil"/>
              <w:left w:val="single" w:sz="4" w:space="0" w:color="auto"/>
              <w:bottom w:val="single" w:sz="4" w:space="0" w:color="000000"/>
              <w:right w:val="single" w:sz="4" w:space="0" w:color="auto"/>
            </w:tcBorders>
            <w:vAlign w:val="center"/>
            <w:hideMark/>
          </w:tcPr>
          <w:p w14:paraId="21F35740"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p>
        </w:tc>
        <w:tc>
          <w:tcPr>
            <w:tcW w:w="1401" w:type="dxa"/>
            <w:tcBorders>
              <w:top w:val="nil"/>
              <w:left w:val="nil"/>
              <w:bottom w:val="single" w:sz="4" w:space="0" w:color="auto"/>
              <w:right w:val="single" w:sz="4" w:space="0" w:color="auto"/>
            </w:tcBorders>
            <w:shd w:val="clear" w:color="auto" w:fill="auto"/>
            <w:vAlign w:val="center"/>
            <w:hideMark/>
          </w:tcPr>
          <w:p w14:paraId="0F6706D9"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7E7E6914"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16</w:t>
            </w:r>
          </w:p>
        </w:tc>
        <w:tc>
          <w:tcPr>
            <w:tcW w:w="854" w:type="dxa"/>
            <w:tcBorders>
              <w:top w:val="nil"/>
              <w:left w:val="nil"/>
              <w:bottom w:val="single" w:sz="4" w:space="0" w:color="auto"/>
              <w:right w:val="single" w:sz="4" w:space="0" w:color="auto"/>
            </w:tcBorders>
            <w:shd w:val="clear" w:color="auto" w:fill="auto"/>
            <w:noWrap/>
            <w:vAlign w:val="center"/>
            <w:hideMark/>
          </w:tcPr>
          <w:p w14:paraId="52921196"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48B981EE"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0FBA6A85"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7D9528BC"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5E48ABE2"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24F6D30C"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16</w:t>
            </w:r>
          </w:p>
        </w:tc>
      </w:tr>
      <w:tr w:rsidR="008E1455" w:rsidRPr="00F53CFD" w14:paraId="5EDE0A0D" w14:textId="77777777" w:rsidTr="004D47EF">
        <w:trPr>
          <w:trHeight w:val="510"/>
        </w:trPr>
        <w:tc>
          <w:tcPr>
            <w:tcW w:w="12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4D4BAC8"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0,08</w:t>
            </w:r>
          </w:p>
        </w:tc>
        <w:tc>
          <w:tcPr>
            <w:tcW w:w="1401" w:type="dxa"/>
            <w:tcBorders>
              <w:top w:val="nil"/>
              <w:left w:val="nil"/>
              <w:bottom w:val="single" w:sz="4" w:space="0" w:color="auto"/>
              <w:right w:val="single" w:sz="4" w:space="0" w:color="auto"/>
            </w:tcBorders>
            <w:shd w:val="clear" w:color="auto" w:fill="auto"/>
            <w:vAlign w:val="center"/>
            <w:hideMark/>
          </w:tcPr>
          <w:p w14:paraId="300E6BC4"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34490144"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1042</w:t>
            </w:r>
          </w:p>
        </w:tc>
        <w:tc>
          <w:tcPr>
            <w:tcW w:w="854" w:type="dxa"/>
            <w:tcBorders>
              <w:top w:val="nil"/>
              <w:left w:val="nil"/>
              <w:bottom w:val="single" w:sz="4" w:space="0" w:color="auto"/>
              <w:right w:val="single" w:sz="4" w:space="0" w:color="auto"/>
            </w:tcBorders>
            <w:shd w:val="clear" w:color="auto" w:fill="auto"/>
            <w:noWrap/>
            <w:vAlign w:val="center"/>
            <w:hideMark/>
          </w:tcPr>
          <w:p w14:paraId="6FC256FB"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0D8FCDC1"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48</w:t>
            </w:r>
          </w:p>
        </w:tc>
        <w:tc>
          <w:tcPr>
            <w:tcW w:w="854" w:type="dxa"/>
            <w:tcBorders>
              <w:top w:val="nil"/>
              <w:left w:val="nil"/>
              <w:bottom w:val="single" w:sz="4" w:space="0" w:color="auto"/>
              <w:right w:val="single" w:sz="4" w:space="0" w:color="auto"/>
            </w:tcBorders>
            <w:shd w:val="clear" w:color="auto" w:fill="auto"/>
            <w:noWrap/>
            <w:vAlign w:val="center"/>
            <w:hideMark/>
          </w:tcPr>
          <w:p w14:paraId="60D50E3F"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18</w:t>
            </w:r>
          </w:p>
        </w:tc>
        <w:tc>
          <w:tcPr>
            <w:tcW w:w="854" w:type="dxa"/>
            <w:tcBorders>
              <w:top w:val="nil"/>
              <w:left w:val="nil"/>
              <w:bottom w:val="single" w:sz="4" w:space="0" w:color="auto"/>
              <w:right w:val="single" w:sz="4" w:space="0" w:color="auto"/>
            </w:tcBorders>
            <w:shd w:val="clear" w:color="auto" w:fill="auto"/>
            <w:noWrap/>
            <w:vAlign w:val="center"/>
            <w:hideMark/>
          </w:tcPr>
          <w:p w14:paraId="68907C5F"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30</w:t>
            </w:r>
          </w:p>
        </w:tc>
        <w:tc>
          <w:tcPr>
            <w:tcW w:w="854" w:type="dxa"/>
            <w:tcBorders>
              <w:top w:val="nil"/>
              <w:left w:val="nil"/>
              <w:bottom w:val="single" w:sz="4" w:space="0" w:color="auto"/>
              <w:right w:val="single" w:sz="4" w:space="0" w:color="auto"/>
            </w:tcBorders>
            <w:shd w:val="clear" w:color="auto" w:fill="auto"/>
            <w:noWrap/>
            <w:vAlign w:val="center"/>
            <w:hideMark/>
          </w:tcPr>
          <w:p w14:paraId="0A004186"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46DE7291"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946</w:t>
            </w:r>
          </w:p>
        </w:tc>
      </w:tr>
      <w:tr w:rsidR="008E1455" w:rsidRPr="00F53CFD" w14:paraId="0D8B85ED" w14:textId="77777777" w:rsidTr="004D47EF">
        <w:trPr>
          <w:trHeight w:val="510"/>
        </w:trPr>
        <w:tc>
          <w:tcPr>
            <w:tcW w:w="1230" w:type="dxa"/>
            <w:vMerge/>
            <w:tcBorders>
              <w:top w:val="nil"/>
              <w:left w:val="single" w:sz="4" w:space="0" w:color="auto"/>
              <w:bottom w:val="single" w:sz="4" w:space="0" w:color="000000"/>
              <w:right w:val="single" w:sz="4" w:space="0" w:color="auto"/>
            </w:tcBorders>
            <w:vAlign w:val="center"/>
            <w:hideMark/>
          </w:tcPr>
          <w:p w14:paraId="07348BB6"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p>
        </w:tc>
        <w:tc>
          <w:tcPr>
            <w:tcW w:w="1401" w:type="dxa"/>
            <w:tcBorders>
              <w:top w:val="nil"/>
              <w:left w:val="nil"/>
              <w:bottom w:val="single" w:sz="4" w:space="0" w:color="auto"/>
              <w:right w:val="single" w:sz="4" w:space="0" w:color="auto"/>
            </w:tcBorders>
            <w:shd w:val="clear" w:color="auto" w:fill="auto"/>
            <w:vAlign w:val="center"/>
            <w:hideMark/>
          </w:tcPr>
          <w:p w14:paraId="05E089AE"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бесканальная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120E9368"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517,2</w:t>
            </w:r>
          </w:p>
        </w:tc>
        <w:tc>
          <w:tcPr>
            <w:tcW w:w="854" w:type="dxa"/>
            <w:tcBorders>
              <w:top w:val="nil"/>
              <w:left w:val="nil"/>
              <w:bottom w:val="single" w:sz="4" w:space="0" w:color="auto"/>
              <w:right w:val="single" w:sz="4" w:space="0" w:color="auto"/>
            </w:tcBorders>
            <w:shd w:val="clear" w:color="auto" w:fill="auto"/>
            <w:noWrap/>
            <w:vAlign w:val="center"/>
            <w:hideMark/>
          </w:tcPr>
          <w:p w14:paraId="5439C34A"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4705C4CD"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517,2</w:t>
            </w:r>
          </w:p>
        </w:tc>
        <w:tc>
          <w:tcPr>
            <w:tcW w:w="854" w:type="dxa"/>
            <w:tcBorders>
              <w:top w:val="nil"/>
              <w:left w:val="nil"/>
              <w:bottom w:val="single" w:sz="4" w:space="0" w:color="auto"/>
              <w:right w:val="single" w:sz="4" w:space="0" w:color="auto"/>
            </w:tcBorders>
            <w:shd w:val="clear" w:color="auto" w:fill="auto"/>
            <w:noWrap/>
            <w:vAlign w:val="center"/>
            <w:hideMark/>
          </w:tcPr>
          <w:p w14:paraId="435BBAEC"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311ED065"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062D724F"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1886FC58"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8E1455" w:rsidRPr="00F53CFD" w14:paraId="5F7C644E" w14:textId="77777777" w:rsidTr="004D47EF">
        <w:trPr>
          <w:trHeight w:val="255"/>
        </w:trPr>
        <w:tc>
          <w:tcPr>
            <w:tcW w:w="1230" w:type="dxa"/>
            <w:vMerge/>
            <w:tcBorders>
              <w:top w:val="nil"/>
              <w:left w:val="single" w:sz="4" w:space="0" w:color="auto"/>
              <w:bottom w:val="single" w:sz="4" w:space="0" w:color="000000"/>
              <w:right w:val="single" w:sz="4" w:space="0" w:color="auto"/>
            </w:tcBorders>
            <w:vAlign w:val="center"/>
            <w:hideMark/>
          </w:tcPr>
          <w:p w14:paraId="3C9D934A"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p>
        </w:tc>
        <w:tc>
          <w:tcPr>
            <w:tcW w:w="1401" w:type="dxa"/>
            <w:tcBorders>
              <w:top w:val="nil"/>
              <w:left w:val="nil"/>
              <w:bottom w:val="single" w:sz="4" w:space="0" w:color="auto"/>
              <w:right w:val="single" w:sz="4" w:space="0" w:color="auto"/>
            </w:tcBorders>
            <w:shd w:val="clear" w:color="auto" w:fill="auto"/>
            <w:vAlign w:val="center"/>
            <w:hideMark/>
          </w:tcPr>
          <w:p w14:paraId="04284E96"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539" w:type="dxa"/>
            <w:tcBorders>
              <w:top w:val="nil"/>
              <w:left w:val="nil"/>
              <w:bottom w:val="single" w:sz="4" w:space="0" w:color="auto"/>
              <w:right w:val="single" w:sz="4" w:space="0" w:color="auto"/>
            </w:tcBorders>
            <w:shd w:val="clear" w:color="auto" w:fill="auto"/>
            <w:noWrap/>
            <w:vAlign w:val="center"/>
            <w:hideMark/>
          </w:tcPr>
          <w:p w14:paraId="195B75A9"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240</w:t>
            </w:r>
          </w:p>
        </w:tc>
        <w:tc>
          <w:tcPr>
            <w:tcW w:w="854" w:type="dxa"/>
            <w:tcBorders>
              <w:top w:val="nil"/>
              <w:left w:val="nil"/>
              <w:bottom w:val="single" w:sz="4" w:space="0" w:color="auto"/>
              <w:right w:val="single" w:sz="4" w:space="0" w:color="auto"/>
            </w:tcBorders>
            <w:shd w:val="clear" w:color="auto" w:fill="auto"/>
            <w:noWrap/>
            <w:vAlign w:val="center"/>
            <w:hideMark/>
          </w:tcPr>
          <w:p w14:paraId="64BD8B77"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569C417A"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4388B8B7"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6F2324B0"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32435678"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5C590E09"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240</w:t>
            </w:r>
          </w:p>
        </w:tc>
      </w:tr>
      <w:tr w:rsidR="008E1455" w:rsidRPr="00F53CFD" w14:paraId="0272278F" w14:textId="77777777" w:rsidTr="004D47EF">
        <w:trPr>
          <w:trHeight w:val="510"/>
        </w:trPr>
        <w:tc>
          <w:tcPr>
            <w:tcW w:w="1230" w:type="dxa"/>
            <w:vMerge/>
            <w:tcBorders>
              <w:top w:val="nil"/>
              <w:left w:val="single" w:sz="4" w:space="0" w:color="auto"/>
              <w:bottom w:val="single" w:sz="4" w:space="0" w:color="000000"/>
              <w:right w:val="single" w:sz="4" w:space="0" w:color="auto"/>
            </w:tcBorders>
            <w:vAlign w:val="center"/>
            <w:hideMark/>
          </w:tcPr>
          <w:p w14:paraId="4220F9E6"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p>
        </w:tc>
        <w:tc>
          <w:tcPr>
            <w:tcW w:w="1401" w:type="dxa"/>
            <w:tcBorders>
              <w:top w:val="nil"/>
              <w:left w:val="nil"/>
              <w:bottom w:val="single" w:sz="4" w:space="0" w:color="auto"/>
              <w:right w:val="single" w:sz="4" w:space="0" w:color="auto"/>
            </w:tcBorders>
            <w:shd w:val="clear" w:color="auto" w:fill="auto"/>
            <w:vAlign w:val="center"/>
            <w:hideMark/>
          </w:tcPr>
          <w:p w14:paraId="061FC62C"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0C0242C1"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330</w:t>
            </w:r>
          </w:p>
        </w:tc>
        <w:tc>
          <w:tcPr>
            <w:tcW w:w="854" w:type="dxa"/>
            <w:tcBorders>
              <w:top w:val="nil"/>
              <w:left w:val="nil"/>
              <w:bottom w:val="single" w:sz="4" w:space="0" w:color="auto"/>
              <w:right w:val="single" w:sz="4" w:space="0" w:color="auto"/>
            </w:tcBorders>
            <w:shd w:val="clear" w:color="auto" w:fill="auto"/>
            <w:noWrap/>
            <w:vAlign w:val="center"/>
            <w:hideMark/>
          </w:tcPr>
          <w:p w14:paraId="4DC7A581"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7F2512F6"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4C55640C"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02EC03CB"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335A37A6"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271597ED"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330</w:t>
            </w:r>
          </w:p>
        </w:tc>
      </w:tr>
      <w:tr w:rsidR="008E1455" w:rsidRPr="00F53CFD" w14:paraId="13929549" w14:textId="77777777" w:rsidTr="004D47EF">
        <w:trPr>
          <w:trHeight w:val="510"/>
        </w:trPr>
        <w:tc>
          <w:tcPr>
            <w:tcW w:w="12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0643EDC"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0,1</w:t>
            </w:r>
          </w:p>
        </w:tc>
        <w:tc>
          <w:tcPr>
            <w:tcW w:w="1401" w:type="dxa"/>
            <w:tcBorders>
              <w:top w:val="nil"/>
              <w:left w:val="nil"/>
              <w:bottom w:val="single" w:sz="4" w:space="0" w:color="auto"/>
              <w:right w:val="single" w:sz="4" w:space="0" w:color="auto"/>
            </w:tcBorders>
            <w:shd w:val="clear" w:color="auto" w:fill="auto"/>
            <w:vAlign w:val="center"/>
            <w:hideMark/>
          </w:tcPr>
          <w:p w14:paraId="50CC7AAE"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4F8B4040"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1002,3</w:t>
            </w:r>
          </w:p>
        </w:tc>
        <w:tc>
          <w:tcPr>
            <w:tcW w:w="854" w:type="dxa"/>
            <w:tcBorders>
              <w:top w:val="nil"/>
              <w:left w:val="nil"/>
              <w:bottom w:val="single" w:sz="4" w:space="0" w:color="auto"/>
              <w:right w:val="single" w:sz="4" w:space="0" w:color="auto"/>
            </w:tcBorders>
            <w:shd w:val="clear" w:color="auto" w:fill="auto"/>
            <w:noWrap/>
            <w:vAlign w:val="center"/>
            <w:hideMark/>
          </w:tcPr>
          <w:p w14:paraId="2C2CA554"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47CF4555"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292,3</w:t>
            </w:r>
          </w:p>
        </w:tc>
        <w:tc>
          <w:tcPr>
            <w:tcW w:w="854" w:type="dxa"/>
            <w:tcBorders>
              <w:top w:val="nil"/>
              <w:left w:val="nil"/>
              <w:bottom w:val="single" w:sz="4" w:space="0" w:color="auto"/>
              <w:right w:val="single" w:sz="4" w:space="0" w:color="auto"/>
            </w:tcBorders>
            <w:shd w:val="clear" w:color="auto" w:fill="auto"/>
            <w:noWrap/>
            <w:vAlign w:val="center"/>
            <w:hideMark/>
          </w:tcPr>
          <w:p w14:paraId="75A3A218"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54</w:t>
            </w:r>
          </w:p>
        </w:tc>
        <w:tc>
          <w:tcPr>
            <w:tcW w:w="854" w:type="dxa"/>
            <w:tcBorders>
              <w:top w:val="nil"/>
              <w:left w:val="nil"/>
              <w:bottom w:val="single" w:sz="4" w:space="0" w:color="auto"/>
              <w:right w:val="single" w:sz="4" w:space="0" w:color="auto"/>
            </w:tcBorders>
            <w:shd w:val="clear" w:color="auto" w:fill="auto"/>
            <w:noWrap/>
            <w:vAlign w:val="center"/>
            <w:hideMark/>
          </w:tcPr>
          <w:p w14:paraId="218E7938"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84</w:t>
            </w:r>
          </w:p>
        </w:tc>
        <w:tc>
          <w:tcPr>
            <w:tcW w:w="854" w:type="dxa"/>
            <w:tcBorders>
              <w:top w:val="nil"/>
              <w:left w:val="nil"/>
              <w:bottom w:val="single" w:sz="4" w:space="0" w:color="auto"/>
              <w:right w:val="single" w:sz="4" w:space="0" w:color="auto"/>
            </w:tcBorders>
            <w:shd w:val="clear" w:color="auto" w:fill="auto"/>
            <w:noWrap/>
            <w:vAlign w:val="center"/>
            <w:hideMark/>
          </w:tcPr>
          <w:p w14:paraId="71CD0E9D"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62B6A2DB"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572</w:t>
            </w:r>
          </w:p>
        </w:tc>
      </w:tr>
      <w:tr w:rsidR="008E1455" w:rsidRPr="00F53CFD" w14:paraId="5F220D44" w14:textId="77777777" w:rsidTr="004D47EF">
        <w:trPr>
          <w:trHeight w:val="255"/>
        </w:trPr>
        <w:tc>
          <w:tcPr>
            <w:tcW w:w="1230" w:type="dxa"/>
            <w:vMerge/>
            <w:tcBorders>
              <w:top w:val="nil"/>
              <w:left w:val="single" w:sz="4" w:space="0" w:color="auto"/>
              <w:bottom w:val="single" w:sz="4" w:space="0" w:color="000000"/>
              <w:right w:val="single" w:sz="4" w:space="0" w:color="auto"/>
            </w:tcBorders>
            <w:vAlign w:val="center"/>
            <w:hideMark/>
          </w:tcPr>
          <w:p w14:paraId="7975D04E"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p>
        </w:tc>
        <w:tc>
          <w:tcPr>
            <w:tcW w:w="1401" w:type="dxa"/>
            <w:tcBorders>
              <w:top w:val="nil"/>
              <w:left w:val="nil"/>
              <w:bottom w:val="single" w:sz="4" w:space="0" w:color="auto"/>
              <w:right w:val="single" w:sz="4" w:space="0" w:color="auto"/>
            </w:tcBorders>
            <w:shd w:val="clear" w:color="auto" w:fill="auto"/>
            <w:vAlign w:val="center"/>
            <w:hideMark/>
          </w:tcPr>
          <w:p w14:paraId="37C548C8"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2685F1A8"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216</w:t>
            </w:r>
          </w:p>
        </w:tc>
        <w:tc>
          <w:tcPr>
            <w:tcW w:w="854" w:type="dxa"/>
            <w:tcBorders>
              <w:top w:val="nil"/>
              <w:left w:val="nil"/>
              <w:bottom w:val="single" w:sz="4" w:space="0" w:color="auto"/>
              <w:right w:val="single" w:sz="4" w:space="0" w:color="auto"/>
            </w:tcBorders>
            <w:shd w:val="clear" w:color="auto" w:fill="auto"/>
            <w:noWrap/>
            <w:vAlign w:val="center"/>
            <w:hideMark/>
          </w:tcPr>
          <w:p w14:paraId="7B947B11"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0A422E7E"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216</w:t>
            </w:r>
          </w:p>
        </w:tc>
        <w:tc>
          <w:tcPr>
            <w:tcW w:w="854" w:type="dxa"/>
            <w:tcBorders>
              <w:top w:val="nil"/>
              <w:left w:val="nil"/>
              <w:bottom w:val="single" w:sz="4" w:space="0" w:color="auto"/>
              <w:right w:val="single" w:sz="4" w:space="0" w:color="auto"/>
            </w:tcBorders>
            <w:shd w:val="clear" w:color="auto" w:fill="auto"/>
            <w:noWrap/>
            <w:vAlign w:val="center"/>
            <w:hideMark/>
          </w:tcPr>
          <w:p w14:paraId="27FE603B"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64BE83B5"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7BCFB382"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6A266C9F"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8E1455" w:rsidRPr="00F53CFD" w14:paraId="3F32C7ED" w14:textId="77777777" w:rsidTr="004D47EF">
        <w:trPr>
          <w:trHeight w:val="510"/>
        </w:trPr>
        <w:tc>
          <w:tcPr>
            <w:tcW w:w="1230" w:type="dxa"/>
            <w:tcBorders>
              <w:top w:val="nil"/>
              <w:left w:val="single" w:sz="4" w:space="0" w:color="auto"/>
              <w:bottom w:val="single" w:sz="4" w:space="0" w:color="auto"/>
              <w:right w:val="single" w:sz="4" w:space="0" w:color="auto"/>
            </w:tcBorders>
            <w:shd w:val="clear" w:color="auto" w:fill="auto"/>
            <w:noWrap/>
            <w:vAlign w:val="center"/>
            <w:hideMark/>
          </w:tcPr>
          <w:p w14:paraId="3863CD0F"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0,125</w:t>
            </w:r>
          </w:p>
        </w:tc>
        <w:tc>
          <w:tcPr>
            <w:tcW w:w="1401" w:type="dxa"/>
            <w:tcBorders>
              <w:top w:val="nil"/>
              <w:left w:val="nil"/>
              <w:bottom w:val="single" w:sz="4" w:space="0" w:color="auto"/>
              <w:right w:val="single" w:sz="4" w:space="0" w:color="auto"/>
            </w:tcBorders>
            <w:shd w:val="clear" w:color="auto" w:fill="auto"/>
            <w:vAlign w:val="center"/>
            <w:hideMark/>
          </w:tcPr>
          <w:p w14:paraId="67BE8CBE"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142A3C21"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386,6</w:t>
            </w:r>
          </w:p>
        </w:tc>
        <w:tc>
          <w:tcPr>
            <w:tcW w:w="854" w:type="dxa"/>
            <w:tcBorders>
              <w:top w:val="nil"/>
              <w:left w:val="nil"/>
              <w:bottom w:val="single" w:sz="4" w:space="0" w:color="auto"/>
              <w:right w:val="single" w:sz="4" w:space="0" w:color="auto"/>
            </w:tcBorders>
            <w:shd w:val="clear" w:color="auto" w:fill="auto"/>
            <w:noWrap/>
            <w:vAlign w:val="center"/>
            <w:hideMark/>
          </w:tcPr>
          <w:p w14:paraId="33516F11"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w:t>
            </w:r>
          </w:p>
        </w:tc>
        <w:tc>
          <w:tcPr>
            <w:tcW w:w="902" w:type="dxa"/>
            <w:tcBorders>
              <w:top w:val="nil"/>
              <w:left w:val="nil"/>
              <w:bottom w:val="single" w:sz="4" w:space="0" w:color="auto"/>
              <w:right w:val="single" w:sz="4" w:space="0" w:color="auto"/>
            </w:tcBorders>
            <w:shd w:val="clear" w:color="auto" w:fill="auto"/>
            <w:noWrap/>
            <w:vAlign w:val="center"/>
            <w:hideMark/>
          </w:tcPr>
          <w:p w14:paraId="561EB80A"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230,6</w:t>
            </w:r>
          </w:p>
        </w:tc>
        <w:tc>
          <w:tcPr>
            <w:tcW w:w="854" w:type="dxa"/>
            <w:tcBorders>
              <w:top w:val="nil"/>
              <w:left w:val="nil"/>
              <w:bottom w:val="single" w:sz="4" w:space="0" w:color="auto"/>
              <w:right w:val="single" w:sz="4" w:space="0" w:color="auto"/>
            </w:tcBorders>
            <w:shd w:val="clear" w:color="auto" w:fill="auto"/>
            <w:noWrap/>
            <w:vAlign w:val="center"/>
            <w:hideMark/>
          </w:tcPr>
          <w:p w14:paraId="738741CE"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26F46470"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80</w:t>
            </w:r>
          </w:p>
        </w:tc>
        <w:tc>
          <w:tcPr>
            <w:tcW w:w="854" w:type="dxa"/>
            <w:tcBorders>
              <w:top w:val="nil"/>
              <w:left w:val="nil"/>
              <w:bottom w:val="single" w:sz="4" w:space="0" w:color="auto"/>
              <w:right w:val="single" w:sz="4" w:space="0" w:color="auto"/>
            </w:tcBorders>
            <w:shd w:val="clear" w:color="auto" w:fill="auto"/>
            <w:noWrap/>
            <w:vAlign w:val="center"/>
            <w:hideMark/>
          </w:tcPr>
          <w:p w14:paraId="08BDE60C"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782F072A"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66</w:t>
            </w:r>
          </w:p>
        </w:tc>
      </w:tr>
      <w:tr w:rsidR="008E1455" w:rsidRPr="00F53CFD" w14:paraId="29175C43" w14:textId="77777777" w:rsidTr="004D47EF">
        <w:trPr>
          <w:trHeight w:val="510"/>
        </w:trPr>
        <w:tc>
          <w:tcPr>
            <w:tcW w:w="1230" w:type="dxa"/>
            <w:tcBorders>
              <w:top w:val="nil"/>
              <w:left w:val="single" w:sz="4" w:space="0" w:color="auto"/>
              <w:bottom w:val="single" w:sz="4" w:space="0" w:color="auto"/>
              <w:right w:val="single" w:sz="4" w:space="0" w:color="auto"/>
            </w:tcBorders>
            <w:shd w:val="clear" w:color="auto" w:fill="auto"/>
            <w:noWrap/>
            <w:vAlign w:val="center"/>
            <w:hideMark/>
          </w:tcPr>
          <w:p w14:paraId="1A2C97B5"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0,15</w:t>
            </w:r>
          </w:p>
        </w:tc>
        <w:tc>
          <w:tcPr>
            <w:tcW w:w="1401" w:type="dxa"/>
            <w:tcBorders>
              <w:top w:val="nil"/>
              <w:left w:val="nil"/>
              <w:bottom w:val="single" w:sz="4" w:space="0" w:color="auto"/>
              <w:right w:val="single" w:sz="4" w:space="0" w:color="auto"/>
            </w:tcBorders>
            <w:shd w:val="clear" w:color="auto" w:fill="auto"/>
            <w:vAlign w:val="center"/>
            <w:hideMark/>
          </w:tcPr>
          <w:p w14:paraId="3BC4AE9B"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036B3E76"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298</w:t>
            </w:r>
          </w:p>
        </w:tc>
        <w:tc>
          <w:tcPr>
            <w:tcW w:w="854" w:type="dxa"/>
            <w:tcBorders>
              <w:top w:val="nil"/>
              <w:left w:val="nil"/>
              <w:bottom w:val="single" w:sz="4" w:space="0" w:color="auto"/>
              <w:right w:val="single" w:sz="4" w:space="0" w:color="auto"/>
            </w:tcBorders>
            <w:shd w:val="clear" w:color="auto" w:fill="auto"/>
            <w:noWrap/>
            <w:vAlign w:val="center"/>
            <w:hideMark/>
          </w:tcPr>
          <w:p w14:paraId="4447F9A7"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18414BC5"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1C047EB7"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737DE428"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3FA6BCC8"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7AA50E02"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298</w:t>
            </w:r>
          </w:p>
        </w:tc>
      </w:tr>
      <w:tr w:rsidR="008E1455" w:rsidRPr="00F53CFD" w14:paraId="3AF54DAB" w14:textId="77777777" w:rsidTr="004D47EF">
        <w:trPr>
          <w:trHeight w:val="510"/>
        </w:trPr>
        <w:tc>
          <w:tcPr>
            <w:tcW w:w="1230" w:type="dxa"/>
            <w:tcBorders>
              <w:top w:val="nil"/>
              <w:left w:val="single" w:sz="4" w:space="0" w:color="auto"/>
              <w:bottom w:val="single" w:sz="4" w:space="0" w:color="auto"/>
              <w:right w:val="single" w:sz="4" w:space="0" w:color="auto"/>
            </w:tcBorders>
            <w:shd w:val="clear" w:color="auto" w:fill="auto"/>
            <w:noWrap/>
            <w:vAlign w:val="center"/>
            <w:hideMark/>
          </w:tcPr>
          <w:p w14:paraId="003B41CC"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0,25</w:t>
            </w:r>
          </w:p>
        </w:tc>
        <w:tc>
          <w:tcPr>
            <w:tcW w:w="1401" w:type="dxa"/>
            <w:tcBorders>
              <w:top w:val="nil"/>
              <w:left w:val="nil"/>
              <w:bottom w:val="single" w:sz="4" w:space="0" w:color="auto"/>
              <w:right w:val="single" w:sz="4" w:space="0" w:color="auto"/>
            </w:tcBorders>
            <w:shd w:val="clear" w:color="auto" w:fill="auto"/>
            <w:vAlign w:val="center"/>
            <w:hideMark/>
          </w:tcPr>
          <w:p w14:paraId="7C57DF36"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521B0BFC"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120</w:t>
            </w:r>
          </w:p>
        </w:tc>
        <w:tc>
          <w:tcPr>
            <w:tcW w:w="854" w:type="dxa"/>
            <w:tcBorders>
              <w:top w:val="nil"/>
              <w:left w:val="nil"/>
              <w:bottom w:val="single" w:sz="4" w:space="0" w:color="auto"/>
              <w:right w:val="single" w:sz="4" w:space="0" w:color="auto"/>
            </w:tcBorders>
            <w:shd w:val="clear" w:color="auto" w:fill="auto"/>
            <w:noWrap/>
            <w:vAlign w:val="center"/>
            <w:hideMark/>
          </w:tcPr>
          <w:p w14:paraId="72A7A407"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244C8673"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26CE9E74"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5FA19637"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550CA029"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6069191D"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120</w:t>
            </w:r>
          </w:p>
        </w:tc>
      </w:tr>
      <w:tr w:rsidR="008E1455" w:rsidRPr="00F53CFD" w14:paraId="06E692A8" w14:textId="77777777" w:rsidTr="004D47EF">
        <w:trPr>
          <w:trHeight w:val="510"/>
        </w:trPr>
        <w:tc>
          <w:tcPr>
            <w:tcW w:w="12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FB174AE" w14:textId="77777777" w:rsidR="00D632FA" w:rsidRPr="00F53CFD" w:rsidRDefault="00D632FA" w:rsidP="00D632FA">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Итого</w:t>
            </w:r>
          </w:p>
        </w:tc>
        <w:tc>
          <w:tcPr>
            <w:tcW w:w="1401" w:type="dxa"/>
            <w:tcBorders>
              <w:top w:val="nil"/>
              <w:left w:val="nil"/>
              <w:bottom w:val="single" w:sz="4" w:space="0" w:color="auto"/>
              <w:right w:val="single" w:sz="4" w:space="0" w:color="auto"/>
            </w:tcBorders>
            <w:shd w:val="clear" w:color="auto" w:fill="auto"/>
            <w:vAlign w:val="center"/>
            <w:hideMark/>
          </w:tcPr>
          <w:p w14:paraId="05D63612"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05E4F196"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6450,6</w:t>
            </w:r>
          </w:p>
        </w:tc>
        <w:tc>
          <w:tcPr>
            <w:tcW w:w="854" w:type="dxa"/>
            <w:tcBorders>
              <w:top w:val="nil"/>
              <w:left w:val="nil"/>
              <w:bottom w:val="single" w:sz="4" w:space="0" w:color="auto"/>
              <w:right w:val="single" w:sz="4" w:space="0" w:color="auto"/>
            </w:tcBorders>
            <w:shd w:val="clear" w:color="auto" w:fill="auto"/>
            <w:noWrap/>
            <w:vAlign w:val="center"/>
            <w:hideMark/>
          </w:tcPr>
          <w:p w14:paraId="3B14BEF1"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180</w:t>
            </w:r>
          </w:p>
        </w:tc>
        <w:tc>
          <w:tcPr>
            <w:tcW w:w="902" w:type="dxa"/>
            <w:tcBorders>
              <w:top w:val="nil"/>
              <w:left w:val="nil"/>
              <w:bottom w:val="single" w:sz="4" w:space="0" w:color="auto"/>
              <w:right w:val="single" w:sz="4" w:space="0" w:color="auto"/>
            </w:tcBorders>
            <w:shd w:val="clear" w:color="auto" w:fill="auto"/>
            <w:noWrap/>
            <w:vAlign w:val="center"/>
            <w:hideMark/>
          </w:tcPr>
          <w:p w14:paraId="25EDE6EA"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1356,6</w:t>
            </w:r>
          </w:p>
        </w:tc>
        <w:tc>
          <w:tcPr>
            <w:tcW w:w="854" w:type="dxa"/>
            <w:tcBorders>
              <w:top w:val="nil"/>
              <w:left w:val="nil"/>
              <w:bottom w:val="single" w:sz="4" w:space="0" w:color="auto"/>
              <w:right w:val="single" w:sz="4" w:space="0" w:color="auto"/>
            </w:tcBorders>
            <w:shd w:val="clear" w:color="auto" w:fill="auto"/>
            <w:noWrap/>
            <w:vAlign w:val="center"/>
            <w:hideMark/>
          </w:tcPr>
          <w:p w14:paraId="32C05DCD"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782</w:t>
            </w:r>
          </w:p>
        </w:tc>
        <w:tc>
          <w:tcPr>
            <w:tcW w:w="854" w:type="dxa"/>
            <w:tcBorders>
              <w:top w:val="nil"/>
              <w:left w:val="nil"/>
              <w:bottom w:val="single" w:sz="4" w:space="0" w:color="auto"/>
              <w:right w:val="single" w:sz="4" w:space="0" w:color="auto"/>
            </w:tcBorders>
            <w:shd w:val="clear" w:color="auto" w:fill="auto"/>
            <w:noWrap/>
            <w:vAlign w:val="center"/>
            <w:hideMark/>
          </w:tcPr>
          <w:p w14:paraId="18DB3D31"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290</w:t>
            </w:r>
          </w:p>
        </w:tc>
        <w:tc>
          <w:tcPr>
            <w:tcW w:w="854" w:type="dxa"/>
            <w:tcBorders>
              <w:top w:val="nil"/>
              <w:left w:val="nil"/>
              <w:bottom w:val="single" w:sz="4" w:space="0" w:color="auto"/>
              <w:right w:val="single" w:sz="4" w:space="0" w:color="auto"/>
            </w:tcBorders>
            <w:shd w:val="clear" w:color="auto" w:fill="auto"/>
            <w:noWrap/>
            <w:vAlign w:val="center"/>
            <w:hideMark/>
          </w:tcPr>
          <w:p w14:paraId="2DC751BA"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804</w:t>
            </w:r>
          </w:p>
        </w:tc>
        <w:tc>
          <w:tcPr>
            <w:tcW w:w="912" w:type="dxa"/>
            <w:tcBorders>
              <w:top w:val="nil"/>
              <w:left w:val="nil"/>
              <w:bottom w:val="single" w:sz="4" w:space="0" w:color="auto"/>
              <w:right w:val="single" w:sz="4" w:space="0" w:color="auto"/>
            </w:tcBorders>
            <w:shd w:val="clear" w:color="auto" w:fill="auto"/>
            <w:noWrap/>
            <w:vAlign w:val="center"/>
            <w:hideMark/>
          </w:tcPr>
          <w:p w14:paraId="529706A4"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3038</w:t>
            </w:r>
          </w:p>
        </w:tc>
      </w:tr>
      <w:tr w:rsidR="008E1455" w:rsidRPr="00F53CFD" w14:paraId="5F1656E5" w14:textId="77777777" w:rsidTr="004D47EF">
        <w:trPr>
          <w:trHeight w:val="510"/>
        </w:trPr>
        <w:tc>
          <w:tcPr>
            <w:tcW w:w="1230" w:type="dxa"/>
            <w:vMerge/>
            <w:tcBorders>
              <w:top w:val="nil"/>
              <w:left w:val="single" w:sz="4" w:space="0" w:color="auto"/>
              <w:bottom w:val="single" w:sz="4" w:space="0" w:color="000000"/>
              <w:right w:val="single" w:sz="4" w:space="0" w:color="auto"/>
            </w:tcBorders>
            <w:vAlign w:val="center"/>
            <w:hideMark/>
          </w:tcPr>
          <w:p w14:paraId="5694D8AC" w14:textId="77777777" w:rsidR="00D632FA" w:rsidRPr="00F53CFD" w:rsidRDefault="00D632FA" w:rsidP="00D632FA">
            <w:pPr>
              <w:spacing w:after="0" w:line="240" w:lineRule="auto"/>
              <w:rPr>
                <w:rFonts w:ascii="Arial" w:eastAsia="Times New Roman" w:hAnsi="Arial" w:cs="Arial"/>
                <w:sz w:val="20"/>
                <w:szCs w:val="20"/>
                <w:lang w:eastAsia="ru-RU"/>
              </w:rPr>
            </w:pPr>
          </w:p>
        </w:tc>
        <w:tc>
          <w:tcPr>
            <w:tcW w:w="1401" w:type="dxa"/>
            <w:tcBorders>
              <w:top w:val="nil"/>
              <w:left w:val="nil"/>
              <w:bottom w:val="single" w:sz="4" w:space="0" w:color="auto"/>
              <w:right w:val="single" w:sz="4" w:space="0" w:color="auto"/>
            </w:tcBorders>
            <w:shd w:val="clear" w:color="auto" w:fill="auto"/>
            <w:vAlign w:val="center"/>
            <w:hideMark/>
          </w:tcPr>
          <w:p w14:paraId="27492DAE"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бесканальная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3D6A34F7"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527,2</w:t>
            </w:r>
          </w:p>
        </w:tc>
        <w:tc>
          <w:tcPr>
            <w:tcW w:w="854" w:type="dxa"/>
            <w:tcBorders>
              <w:top w:val="nil"/>
              <w:left w:val="nil"/>
              <w:bottom w:val="single" w:sz="4" w:space="0" w:color="auto"/>
              <w:right w:val="single" w:sz="4" w:space="0" w:color="auto"/>
            </w:tcBorders>
            <w:shd w:val="clear" w:color="auto" w:fill="auto"/>
            <w:noWrap/>
            <w:vAlign w:val="center"/>
            <w:hideMark/>
          </w:tcPr>
          <w:p w14:paraId="2E7ECFE2"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51F9D702"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517,2</w:t>
            </w:r>
          </w:p>
        </w:tc>
        <w:tc>
          <w:tcPr>
            <w:tcW w:w="854" w:type="dxa"/>
            <w:tcBorders>
              <w:top w:val="nil"/>
              <w:left w:val="nil"/>
              <w:bottom w:val="single" w:sz="4" w:space="0" w:color="auto"/>
              <w:right w:val="single" w:sz="4" w:space="0" w:color="auto"/>
            </w:tcBorders>
            <w:shd w:val="clear" w:color="auto" w:fill="auto"/>
            <w:noWrap/>
            <w:vAlign w:val="center"/>
            <w:hideMark/>
          </w:tcPr>
          <w:p w14:paraId="78BA539F"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1F26EA2F"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w:t>
            </w:r>
          </w:p>
        </w:tc>
        <w:tc>
          <w:tcPr>
            <w:tcW w:w="854" w:type="dxa"/>
            <w:tcBorders>
              <w:top w:val="nil"/>
              <w:left w:val="nil"/>
              <w:bottom w:val="single" w:sz="4" w:space="0" w:color="auto"/>
              <w:right w:val="single" w:sz="4" w:space="0" w:color="auto"/>
            </w:tcBorders>
            <w:shd w:val="clear" w:color="auto" w:fill="auto"/>
            <w:noWrap/>
            <w:vAlign w:val="center"/>
            <w:hideMark/>
          </w:tcPr>
          <w:p w14:paraId="32F2C473"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26672C2C"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8E1455" w:rsidRPr="00F53CFD" w14:paraId="210CE86D" w14:textId="77777777" w:rsidTr="004D47EF">
        <w:trPr>
          <w:trHeight w:val="255"/>
        </w:trPr>
        <w:tc>
          <w:tcPr>
            <w:tcW w:w="1230" w:type="dxa"/>
            <w:vMerge/>
            <w:tcBorders>
              <w:top w:val="nil"/>
              <w:left w:val="single" w:sz="4" w:space="0" w:color="auto"/>
              <w:bottom w:val="single" w:sz="4" w:space="0" w:color="000000"/>
              <w:right w:val="single" w:sz="4" w:space="0" w:color="auto"/>
            </w:tcBorders>
            <w:vAlign w:val="center"/>
            <w:hideMark/>
          </w:tcPr>
          <w:p w14:paraId="771070E5" w14:textId="77777777" w:rsidR="00D632FA" w:rsidRPr="00F53CFD" w:rsidRDefault="00D632FA" w:rsidP="00D632FA">
            <w:pPr>
              <w:spacing w:after="0" w:line="240" w:lineRule="auto"/>
              <w:rPr>
                <w:rFonts w:ascii="Arial" w:eastAsia="Times New Roman" w:hAnsi="Arial" w:cs="Arial"/>
                <w:sz w:val="20"/>
                <w:szCs w:val="20"/>
                <w:lang w:eastAsia="ru-RU"/>
              </w:rPr>
            </w:pPr>
          </w:p>
        </w:tc>
        <w:tc>
          <w:tcPr>
            <w:tcW w:w="1401" w:type="dxa"/>
            <w:tcBorders>
              <w:top w:val="nil"/>
              <w:left w:val="nil"/>
              <w:bottom w:val="single" w:sz="4" w:space="0" w:color="auto"/>
              <w:right w:val="single" w:sz="4" w:space="0" w:color="auto"/>
            </w:tcBorders>
            <w:shd w:val="clear" w:color="auto" w:fill="auto"/>
            <w:vAlign w:val="center"/>
            <w:hideMark/>
          </w:tcPr>
          <w:p w14:paraId="4CC7FC00"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539" w:type="dxa"/>
            <w:tcBorders>
              <w:top w:val="nil"/>
              <w:left w:val="nil"/>
              <w:bottom w:val="single" w:sz="4" w:space="0" w:color="auto"/>
              <w:right w:val="single" w:sz="4" w:space="0" w:color="auto"/>
            </w:tcBorders>
            <w:shd w:val="clear" w:color="auto" w:fill="auto"/>
            <w:noWrap/>
            <w:vAlign w:val="center"/>
            <w:hideMark/>
          </w:tcPr>
          <w:p w14:paraId="2F1B5AC0"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620</w:t>
            </w:r>
          </w:p>
        </w:tc>
        <w:tc>
          <w:tcPr>
            <w:tcW w:w="854" w:type="dxa"/>
            <w:tcBorders>
              <w:top w:val="nil"/>
              <w:left w:val="nil"/>
              <w:bottom w:val="single" w:sz="4" w:space="0" w:color="auto"/>
              <w:right w:val="single" w:sz="4" w:space="0" w:color="auto"/>
            </w:tcBorders>
            <w:shd w:val="clear" w:color="auto" w:fill="auto"/>
            <w:noWrap/>
            <w:vAlign w:val="center"/>
            <w:hideMark/>
          </w:tcPr>
          <w:p w14:paraId="47754DEB"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170</w:t>
            </w:r>
          </w:p>
        </w:tc>
        <w:tc>
          <w:tcPr>
            <w:tcW w:w="902" w:type="dxa"/>
            <w:tcBorders>
              <w:top w:val="nil"/>
              <w:left w:val="nil"/>
              <w:bottom w:val="single" w:sz="4" w:space="0" w:color="auto"/>
              <w:right w:val="single" w:sz="4" w:space="0" w:color="auto"/>
            </w:tcBorders>
            <w:shd w:val="clear" w:color="auto" w:fill="auto"/>
            <w:noWrap/>
            <w:vAlign w:val="center"/>
            <w:hideMark/>
          </w:tcPr>
          <w:p w14:paraId="7A3B05DC"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455CD2CA"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150F719E"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0C8672E6"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1CF29362"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450</w:t>
            </w:r>
          </w:p>
        </w:tc>
      </w:tr>
      <w:tr w:rsidR="008E1455" w:rsidRPr="00F53CFD" w14:paraId="491570CE" w14:textId="77777777" w:rsidTr="004D47EF">
        <w:trPr>
          <w:trHeight w:val="510"/>
        </w:trPr>
        <w:tc>
          <w:tcPr>
            <w:tcW w:w="1230" w:type="dxa"/>
            <w:vMerge/>
            <w:tcBorders>
              <w:top w:val="nil"/>
              <w:left w:val="single" w:sz="4" w:space="0" w:color="auto"/>
              <w:bottom w:val="single" w:sz="4" w:space="0" w:color="000000"/>
              <w:right w:val="single" w:sz="4" w:space="0" w:color="auto"/>
            </w:tcBorders>
            <w:vAlign w:val="center"/>
            <w:hideMark/>
          </w:tcPr>
          <w:p w14:paraId="073D5E90" w14:textId="77777777" w:rsidR="00D632FA" w:rsidRPr="00F53CFD" w:rsidRDefault="00D632FA" w:rsidP="00D632FA">
            <w:pPr>
              <w:spacing w:after="0" w:line="240" w:lineRule="auto"/>
              <w:rPr>
                <w:rFonts w:ascii="Arial" w:eastAsia="Times New Roman" w:hAnsi="Arial" w:cs="Arial"/>
                <w:sz w:val="20"/>
                <w:szCs w:val="20"/>
                <w:lang w:eastAsia="ru-RU"/>
              </w:rPr>
            </w:pPr>
          </w:p>
        </w:tc>
        <w:tc>
          <w:tcPr>
            <w:tcW w:w="1401" w:type="dxa"/>
            <w:tcBorders>
              <w:top w:val="nil"/>
              <w:left w:val="nil"/>
              <w:bottom w:val="single" w:sz="4" w:space="0" w:color="auto"/>
              <w:right w:val="single" w:sz="4" w:space="0" w:color="auto"/>
            </w:tcBorders>
            <w:shd w:val="clear" w:color="auto" w:fill="auto"/>
            <w:vAlign w:val="center"/>
            <w:hideMark/>
          </w:tcPr>
          <w:p w14:paraId="5861804B" w14:textId="77777777" w:rsidR="00D632FA" w:rsidRPr="00F53CFD" w:rsidRDefault="00D632FA" w:rsidP="00D632FA">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2F83B01D"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1943</w:t>
            </w:r>
          </w:p>
        </w:tc>
        <w:tc>
          <w:tcPr>
            <w:tcW w:w="854" w:type="dxa"/>
            <w:tcBorders>
              <w:top w:val="nil"/>
              <w:left w:val="nil"/>
              <w:bottom w:val="single" w:sz="4" w:space="0" w:color="auto"/>
              <w:right w:val="single" w:sz="4" w:space="0" w:color="auto"/>
            </w:tcBorders>
            <w:shd w:val="clear" w:color="auto" w:fill="auto"/>
            <w:noWrap/>
            <w:vAlign w:val="center"/>
            <w:hideMark/>
          </w:tcPr>
          <w:p w14:paraId="6A080D78"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02" w:type="dxa"/>
            <w:tcBorders>
              <w:top w:val="nil"/>
              <w:left w:val="nil"/>
              <w:bottom w:val="single" w:sz="4" w:space="0" w:color="auto"/>
              <w:right w:val="single" w:sz="4" w:space="0" w:color="auto"/>
            </w:tcBorders>
            <w:shd w:val="clear" w:color="auto" w:fill="auto"/>
            <w:noWrap/>
            <w:vAlign w:val="center"/>
            <w:hideMark/>
          </w:tcPr>
          <w:p w14:paraId="51F992A1"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216</w:t>
            </w:r>
          </w:p>
        </w:tc>
        <w:tc>
          <w:tcPr>
            <w:tcW w:w="854" w:type="dxa"/>
            <w:tcBorders>
              <w:top w:val="nil"/>
              <w:left w:val="nil"/>
              <w:bottom w:val="single" w:sz="4" w:space="0" w:color="auto"/>
              <w:right w:val="single" w:sz="4" w:space="0" w:color="auto"/>
            </w:tcBorders>
            <w:shd w:val="clear" w:color="auto" w:fill="auto"/>
            <w:noWrap/>
            <w:vAlign w:val="center"/>
            <w:hideMark/>
          </w:tcPr>
          <w:p w14:paraId="6E7B02C0"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00257EE8"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54" w:type="dxa"/>
            <w:tcBorders>
              <w:top w:val="nil"/>
              <w:left w:val="nil"/>
              <w:bottom w:val="single" w:sz="4" w:space="0" w:color="auto"/>
              <w:right w:val="single" w:sz="4" w:space="0" w:color="auto"/>
            </w:tcBorders>
            <w:shd w:val="clear" w:color="auto" w:fill="auto"/>
            <w:noWrap/>
            <w:vAlign w:val="center"/>
            <w:hideMark/>
          </w:tcPr>
          <w:p w14:paraId="39824733"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2" w:type="dxa"/>
            <w:tcBorders>
              <w:top w:val="nil"/>
              <w:left w:val="nil"/>
              <w:bottom w:val="single" w:sz="4" w:space="0" w:color="auto"/>
              <w:right w:val="single" w:sz="4" w:space="0" w:color="auto"/>
            </w:tcBorders>
            <w:shd w:val="clear" w:color="auto" w:fill="auto"/>
            <w:noWrap/>
            <w:vAlign w:val="center"/>
            <w:hideMark/>
          </w:tcPr>
          <w:p w14:paraId="55F23CDB"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1727</w:t>
            </w:r>
          </w:p>
        </w:tc>
      </w:tr>
      <w:tr w:rsidR="008E1455" w:rsidRPr="00F53CFD" w14:paraId="1B18518A" w14:textId="77777777" w:rsidTr="004D47EF">
        <w:trPr>
          <w:trHeight w:val="255"/>
        </w:trPr>
        <w:tc>
          <w:tcPr>
            <w:tcW w:w="2631"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5695611B" w14:textId="77777777" w:rsidR="00D632FA" w:rsidRPr="00F53CFD" w:rsidRDefault="00D632FA" w:rsidP="00D632FA">
            <w:pPr>
              <w:spacing w:after="0" w:line="240" w:lineRule="auto"/>
              <w:rPr>
                <w:rFonts w:ascii="Arial" w:eastAsia="Times New Roman" w:hAnsi="Arial" w:cs="Arial"/>
                <w:sz w:val="20"/>
                <w:szCs w:val="20"/>
                <w:lang w:eastAsia="ru-RU"/>
              </w:rPr>
            </w:pPr>
            <w:r w:rsidRPr="00F53CFD">
              <w:rPr>
                <w:rFonts w:ascii="Arial" w:eastAsia="Times New Roman" w:hAnsi="Arial" w:cs="Arial"/>
                <w:sz w:val="20"/>
                <w:szCs w:val="20"/>
                <w:lang w:eastAsia="ru-RU"/>
              </w:rPr>
              <w:t>Всего</w:t>
            </w:r>
          </w:p>
        </w:tc>
        <w:tc>
          <w:tcPr>
            <w:tcW w:w="1539" w:type="dxa"/>
            <w:tcBorders>
              <w:top w:val="nil"/>
              <w:left w:val="nil"/>
              <w:bottom w:val="single" w:sz="4" w:space="0" w:color="auto"/>
              <w:right w:val="single" w:sz="4" w:space="0" w:color="auto"/>
            </w:tcBorders>
            <w:shd w:val="clear" w:color="auto" w:fill="auto"/>
            <w:noWrap/>
            <w:vAlign w:val="center"/>
            <w:hideMark/>
          </w:tcPr>
          <w:p w14:paraId="3BBB3395"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9540,8</w:t>
            </w:r>
          </w:p>
        </w:tc>
        <w:tc>
          <w:tcPr>
            <w:tcW w:w="854" w:type="dxa"/>
            <w:tcBorders>
              <w:top w:val="nil"/>
              <w:left w:val="nil"/>
              <w:bottom w:val="single" w:sz="4" w:space="0" w:color="auto"/>
              <w:right w:val="single" w:sz="4" w:space="0" w:color="auto"/>
            </w:tcBorders>
            <w:shd w:val="clear" w:color="auto" w:fill="auto"/>
            <w:noWrap/>
            <w:vAlign w:val="center"/>
            <w:hideMark/>
          </w:tcPr>
          <w:p w14:paraId="17B6AEC0"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350</w:t>
            </w:r>
          </w:p>
        </w:tc>
        <w:tc>
          <w:tcPr>
            <w:tcW w:w="902" w:type="dxa"/>
            <w:tcBorders>
              <w:top w:val="nil"/>
              <w:left w:val="nil"/>
              <w:bottom w:val="single" w:sz="4" w:space="0" w:color="auto"/>
              <w:right w:val="single" w:sz="4" w:space="0" w:color="auto"/>
            </w:tcBorders>
            <w:shd w:val="clear" w:color="auto" w:fill="auto"/>
            <w:noWrap/>
            <w:vAlign w:val="center"/>
            <w:hideMark/>
          </w:tcPr>
          <w:p w14:paraId="565ACA80"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2089,8</w:t>
            </w:r>
          </w:p>
        </w:tc>
        <w:tc>
          <w:tcPr>
            <w:tcW w:w="854" w:type="dxa"/>
            <w:tcBorders>
              <w:top w:val="nil"/>
              <w:left w:val="nil"/>
              <w:bottom w:val="single" w:sz="4" w:space="0" w:color="auto"/>
              <w:right w:val="single" w:sz="4" w:space="0" w:color="auto"/>
            </w:tcBorders>
            <w:shd w:val="clear" w:color="auto" w:fill="auto"/>
            <w:noWrap/>
            <w:vAlign w:val="center"/>
            <w:hideMark/>
          </w:tcPr>
          <w:p w14:paraId="741766AA"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782</w:t>
            </w:r>
          </w:p>
        </w:tc>
        <w:tc>
          <w:tcPr>
            <w:tcW w:w="854" w:type="dxa"/>
            <w:tcBorders>
              <w:top w:val="nil"/>
              <w:left w:val="nil"/>
              <w:bottom w:val="single" w:sz="4" w:space="0" w:color="auto"/>
              <w:right w:val="single" w:sz="4" w:space="0" w:color="auto"/>
            </w:tcBorders>
            <w:shd w:val="clear" w:color="auto" w:fill="auto"/>
            <w:noWrap/>
            <w:vAlign w:val="center"/>
            <w:hideMark/>
          </w:tcPr>
          <w:p w14:paraId="40CA839D"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300</w:t>
            </w:r>
          </w:p>
        </w:tc>
        <w:tc>
          <w:tcPr>
            <w:tcW w:w="854" w:type="dxa"/>
            <w:tcBorders>
              <w:top w:val="nil"/>
              <w:left w:val="nil"/>
              <w:bottom w:val="single" w:sz="4" w:space="0" w:color="auto"/>
              <w:right w:val="single" w:sz="4" w:space="0" w:color="auto"/>
            </w:tcBorders>
            <w:shd w:val="clear" w:color="auto" w:fill="auto"/>
            <w:noWrap/>
            <w:vAlign w:val="center"/>
            <w:hideMark/>
          </w:tcPr>
          <w:p w14:paraId="3428019E"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804</w:t>
            </w:r>
          </w:p>
        </w:tc>
        <w:tc>
          <w:tcPr>
            <w:tcW w:w="912" w:type="dxa"/>
            <w:tcBorders>
              <w:top w:val="nil"/>
              <w:left w:val="nil"/>
              <w:bottom w:val="single" w:sz="4" w:space="0" w:color="auto"/>
              <w:right w:val="single" w:sz="4" w:space="0" w:color="auto"/>
            </w:tcBorders>
            <w:shd w:val="clear" w:color="auto" w:fill="auto"/>
            <w:noWrap/>
            <w:vAlign w:val="center"/>
            <w:hideMark/>
          </w:tcPr>
          <w:p w14:paraId="7DD2CD3B" w14:textId="77777777" w:rsidR="00D632FA" w:rsidRPr="00F53CFD" w:rsidRDefault="00D632FA" w:rsidP="004D47E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5215</w:t>
            </w:r>
          </w:p>
        </w:tc>
      </w:tr>
    </w:tbl>
    <w:p w14:paraId="0EFCCD6A" w14:textId="77777777" w:rsidR="00D632FA" w:rsidRPr="00F53CFD" w:rsidRDefault="00D632FA" w:rsidP="009210B9">
      <w:pPr>
        <w:ind w:firstLine="720"/>
        <w:rPr>
          <w:rFonts w:ascii="Arial" w:eastAsia="Times New Roman" w:hAnsi="Arial" w:cs="Arial"/>
          <w:spacing w:val="-5"/>
          <w:sz w:val="22"/>
        </w:rPr>
      </w:pPr>
    </w:p>
    <w:p w14:paraId="13610A6A" w14:textId="77777777" w:rsidR="00D632FA" w:rsidRPr="00F53CFD" w:rsidRDefault="00D632FA" w:rsidP="00D632FA">
      <w:pPr>
        <w:ind w:firstLine="720"/>
        <w:rPr>
          <w:rFonts w:ascii="Arial" w:eastAsia="Times New Roman" w:hAnsi="Arial" w:cs="Arial"/>
          <w:spacing w:val="-5"/>
          <w:sz w:val="22"/>
        </w:rPr>
      </w:pPr>
      <w:r w:rsidRPr="00F53CFD">
        <w:rPr>
          <w:rFonts w:ascii="Arial" w:eastAsia="Times New Roman" w:hAnsi="Arial" w:cs="Arial"/>
          <w:spacing w:val="-5"/>
          <w:sz w:val="22"/>
        </w:rPr>
        <w:t xml:space="preserve">Общая протяженность тепловых сетей </w:t>
      </w:r>
      <w:r w:rsidR="005D572B" w:rsidRPr="00F53CFD">
        <w:rPr>
          <w:rFonts w:ascii="Arial" w:eastAsia="Times New Roman" w:hAnsi="Arial" w:cs="Arial"/>
          <w:spacing w:val="-5"/>
          <w:sz w:val="22"/>
        </w:rPr>
        <w:t>абонентов –</w:t>
      </w:r>
      <w:r w:rsidRPr="00F53CFD">
        <w:rPr>
          <w:rFonts w:ascii="Arial" w:eastAsia="Times New Roman" w:hAnsi="Arial" w:cs="Arial"/>
          <w:spacing w:val="-5"/>
          <w:sz w:val="22"/>
        </w:rPr>
        <w:t xml:space="preserve"> </w:t>
      </w:r>
      <w:r w:rsidR="005D572B" w:rsidRPr="00F53CFD">
        <w:rPr>
          <w:rFonts w:ascii="Arial" w:eastAsia="Times New Roman" w:hAnsi="Arial" w:cs="Arial"/>
          <w:spacing w:val="-5"/>
          <w:sz w:val="22"/>
        </w:rPr>
        <w:t>9,541 км</w:t>
      </w:r>
      <w:r w:rsidRPr="00F53CFD">
        <w:rPr>
          <w:rFonts w:ascii="Arial" w:eastAsia="Times New Roman" w:hAnsi="Arial" w:cs="Arial"/>
          <w:spacing w:val="-5"/>
          <w:sz w:val="22"/>
        </w:rPr>
        <w:t xml:space="preserve"> в однотрубном исчислении, в том числе:</w:t>
      </w:r>
    </w:p>
    <w:p w14:paraId="0CD9531C" w14:textId="77777777" w:rsidR="00D632FA" w:rsidRPr="00F53CFD" w:rsidRDefault="00D632FA" w:rsidP="00401F38">
      <w:pPr>
        <w:numPr>
          <w:ilvl w:val="0"/>
          <w:numId w:val="5"/>
        </w:numPr>
        <w:rPr>
          <w:rFonts w:ascii="Arial" w:eastAsia="Times New Roman" w:hAnsi="Arial" w:cs="Arial"/>
          <w:sz w:val="22"/>
        </w:rPr>
      </w:pPr>
      <w:r w:rsidRPr="00F53CFD">
        <w:rPr>
          <w:rFonts w:ascii="Arial" w:eastAsia="Times New Roman" w:hAnsi="Arial" w:cs="Arial"/>
          <w:sz w:val="22"/>
        </w:rPr>
        <w:t>Трубопроводы до ЦТП – 3,846 км,</w:t>
      </w:r>
    </w:p>
    <w:p w14:paraId="08562168" w14:textId="77777777" w:rsidR="00D632FA" w:rsidRPr="00F53CFD" w:rsidRDefault="00D632FA" w:rsidP="00401F38">
      <w:pPr>
        <w:numPr>
          <w:ilvl w:val="0"/>
          <w:numId w:val="5"/>
        </w:numPr>
        <w:rPr>
          <w:rFonts w:ascii="Arial" w:eastAsia="Times New Roman" w:hAnsi="Arial" w:cs="Arial"/>
          <w:sz w:val="22"/>
        </w:rPr>
      </w:pPr>
      <w:r w:rsidRPr="00F53CFD">
        <w:rPr>
          <w:rFonts w:ascii="Arial" w:eastAsia="Times New Roman" w:hAnsi="Arial" w:cs="Arial"/>
          <w:sz w:val="22"/>
        </w:rPr>
        <w:t>Трубопроводы после ЦТП отопление – 3,091 км,</w:t>
      </w:r>
    </w:p>
    <w:p w14:paraId="6B4C4A27" w14:textId="77777777" w:rsidR="00D632FA" w:rsidRPr="00F53CFD" w:rsidRDefault="00D632FA" w:rsidP="00401F38">
      <w:pPr>
        <w:numPr>
          <w:ilvl w:val="0"/>
          <w:numId w:val="5"/>
        </w:numPr>
        <w:rPr>
          <w:rFonts w:ascii="Arial" w:eastAsia="Times New Roman" w:hAnsi="Arial" w:cs="Arial"/>
          <w:sz w:val="22"/>
        </w:rPr>
      </w:pPr>
      <w:r w:rsidRPr="00F53CFD">
        <w:rPr>
          <w:rFonts w:ascii="Arial" w:eastAsia="Times New Roman" w:hAnsi="Arial" w:cs="Arial"/>
          <w:sz w:val="22"/>
        </w:rPr>
        <w:t xml:space="preserve">Трубопроводы после ЦТП ГВС – 2,604 км. </w:t>
      </w:r>
    </w:p>
    <w:p w14:paraId="68C59CEC" w14:textId="77777777" w:rsidR="00D632FA" w:rsidRPr="00F53CFD" w:rsidRDefault="00D632FA" w:rsidP="00D632FA">
      <w:pPr>
        <w:ind w:firstLine="709"/>
        <w:rPr>
          <w:rFonts w:ascii="Arial" w:eastAsia="Times New Roman" w:hAnsi="Arial" w:cs="Arial"/>
          <w:i/>
          <w:sz w:val="22"/>
          <w:u w:val="single"/>
        </w:rPr>
      </w:pPr>
      <w:r w:rsidRPr="00F53CFD">
        <w:rPr>
          <w:rFonts w:ascii="Arial" w:eastAsia="Times New Roman" w:hAnsi="Arial" w:cs="Arial"/>
          <w:i/>
          <w:sz w:val="22"/>
          <w:u w:val="single"/>
        </w:rPr>
        <w:t>Основные характеристики:</w:t>
      </w:r>
    </w:p>
    <w:p w14:paraId="0021F32A" w14:textId="77777777" w:rsidR="00D632FA" w:rsidRPr="00F53CFD" w:rsidRDefault="00D632FA" w:rsidP="00401F38">
      <w:pPr>
        <w:numPr>
          <w:ilvl w:val="0"/>
          <w:numId w:val="5"/>
        </w:numPr>
        <w:rPr>
          <w:rFonts w:ascii="Arial" w:eastAsia="Times New Roman" w:hAnsi="Arial" w:cs="Arial"/>
          <w:sz w:val="22"/>
        </w:rPr>
      </w:pPr>
      <w:r w:rsidRPr="00F53CFD">
        <w:rPr>
          <w:rFonts w:ascii="Arial" w:eastAsia="Times New Roman" w:hAnsi="Arial" w:cs="Arial"/>
          <w:sz w:val="22"/>
        </w:rPr>
        <w:t>Режим работы по температурному графику: 130/70 ºС со срезкой на 115 ºС.</w:t>
      </w:r>
    </w:p>
    <w:p w14:paraId="317A352D" w14:textId="77777777" w:rsidR="00D632FA" w:rsidRPr="00F53CFD" w:rsidRDefault="00D632FA" w:rsidP="00401F38">
      <w:pPr>
        <w:numPr>
          <w:ilvl w:val="0"/>
          <w:numId w:val="5"/>
        </w:numPr>
        <w:rPr>
          <w:rFonts w:ascii="Arial" w:eastAsia="Times New Roman" w:hAnsi="Arial" w:cs="Arial"/>
          <w:sz w:val="22"/>
        </w:rPr>
      </w:pPr>
      <w:r w:rsidRPr="00F53CFD">
        <w:rPr>
          <w:rFonts w:ascii="Arial" w:eastAsia="Times New Roman" w:hAnsi="Arial" w:cs="Arial"/>
          <w:sz w:val="22"/>
        </w:rPr>
        <w:t xml:space="preserve">материальная характеристика тепловой сети </w:t>
      </w:r>
      <w:r w:rsidR="00EA7B1F" w:rsidRPr="00F53CFD">
        <w:rPr>
          <w:rFonts w:ascii="Arial" w:eastAsia="Times New Roman" w:hAnsi="Arial" w:cs="Arial"/>
          <w:sz w:val="22"/>
        </w:rPr>
        <w:t>732,9</w:t>
      </w:r>
      <w:r w:rsidRPr="00F53CFD">
        <w:rPr>
          <w:rFonts w:ascii="Arial" w:eastAsia="Times New Roman" w:hAnsi="Arial" w:cs="Arial"/>
          <w:sz w:val="22"/>
        </w:rPr>
        <w:t xml:space="preserve"> м².</w:t>
      </w:r>
    </w:p>
    <w:p w14:paraId="3856CB8D" w14:textId="77777777" w:rsidR="003E5BC7" w:rsidRPr="00F53CFD" w:rsidRDefault="003E5BC7" w:rsidP="003E5BC7">
      <w:pPr>
        <w:ind w:firstLine="720"/>
        <w:rPr>
          <w:rFonts w:ascii="Arial" w:eastAsia="Times New Roman" w:hAnsi="Arial" w:cs="Arial"/>
          <w:spacing w:val="-5"/>
          <w:sz w:val="22"/>
        </w:rPr>
      </w:pPr>
      <w:r w:rsidRPr="00F53CFD">
        <w:rPr>
          <w:rFonts w:ascii="Arial" w:eastAsia="Times New Roman" w:hAnsi="Arial" w:cs="Arial"/>
          <w:spacing w:val="-5"/>
          <w:sz w:val="22"/>
        </w:rPr>
        <w:t xml:space="preserve">Протяженность тепловых сетей </w:t>
      </w:r>
      <w:r w:rsidR="00A040DA" w:rsidRPr="00F53CFD">
        <w:rPr>
          <w:rFonts w:ascii="Arial" w:eastAsia="Times New Roman" w:hAnsi="Arial" w:cs="Arial"/>
          <w:spacing w:val="-5"/>
          <w:sz w:val="22"/>
        </w:rPr>
        <w:t xml:space="preserve">абонентов от </w:t>
      </w:r>
      <w:r w:rsidRPr="00F53CFD">
        <w:rPr>
          <w:rFonts w:ascii="Arial" w:eastAsia="Times New Roman" w:hAnsi="Arial" w:cs="Arial"/>
          <w:spacing w:val="-5"/>
          <w:sz w:val="22"/>
        </w:rPr>
        <w:t xml:space="preserve">котельной </w:t>
      </w:r>
      <w:r w:rsidR="001C32E1">
        <w:rPr>
          <w:rFonts w:ascii="Arial" w:eastAsia="Times New Roman" w:hAnsi="Arial" w:cs="Arial"/>
          <w:spacing w:val="-5"/>
          <w:sz w:val="22"/>
        </w:rPr>
        <w:t>«</w:t>
      </w:r>
      <w:r w:rsidRPr="00F53CFD">
        <w:rPr>
          <w:rFonts w:ascii="Arial" w:eastAsia="Times New Roman" w:hAnsi="Arial" w:cs="Arial"/>
          <w:spacing w:val="-5"/>
          <w:sz w:val="22"/>
        </w:rPr>
        <w:t>Новая</w:t>
      </w:r>
      <w:r w:rsidR="001C32E1">
        <w:rPr>
          <w:rFonts w:ascii="Arial" w:eastAsia="Times New Roman" w:hAnsi="Arial" w:cs="Arial"/>
          <w:spacing w:val="-5"/>
          <w:sz w:val="22"/>
        </w:rPr>
        <w:t>»</w:t>
      </w:r>
      <w:r w:rsidRPr="00F53CFD">
        <w:rPr>
          <w:rFonts w:ascii="Arial" w:eastAsia="Times New Roman" w:hAnsi="Arial" w:cs="Arial"/>
          <w:spacing w:val="-5"/>
          <w:sz w:val="22"/>
        </w:rPr>
        <w:t xml:space="preserve"> со сроком службы более 25 лет 54,7% от общей протяженности.</w:t>
      </w:r>
    </w:p>
    <w:p w14:paraId="74CBBE08" w14:textId="77777777" w:rsidR="00D632FA" w:rsidRPr="00F53CFD" w:rsidRDefault="00D632FA" w:rsidP="009210B9">
      <w:pPr>
        <w:ind w:firstLine="720"/>
        <w:rPr>
          <w:rFonts w:ascii="Arial" w:eastAsia="Times New Roman" w:hAnsi="Arial" w:cs="Arial"/>
          <w:spacing w:val="-5"/>
          <w:sz w:val="22"/>
        </w:rPr>
      </w:pPr>
    </w:p>
    <w:p w14:paraId="474622A1" w14:textId="77777777" w:rsidR="003E5BC7" w:rsidRPr="00F53CFD" w:rsidRDefault="005D572B" w:rsidP="00401F38">
      <w:pPr>
        <w:pStyle w:val="2"/>
        <w:numPr>
          <w:ilvl w:val="2"/>
          <w:numId w:val="22"/>
        </w:numPr>
      </w:pPr>
      <w:r w:rsidRPr="00F53CFD">
        <w:lastRenderedPageBreak/>
        <w:t xml:space="preserve"> </w:t>
      </w:r>
      <w:bookmarkStart w:id="77" w:name="_Toc135320915"/>
      <w:r w:rsidR="003E5BC7" w:rsidRPr="00F53CFD">
        <w:t xml:space="preserve">Тепловые сети котельной от котельной </w:t>
      </w:r>
      <w:r w:rsidR="001C32E1">
        <w:t>«</w:t>
      </w:r>
      <w:r w:rsidR="003E5BC7" w:rsidRPr="00F53CFD">
        <w:t>Вега</w:t>
      </w:r>
      <w:r w:rsidR="001C32E1">
        <w:t>»</w:t>
      </w:r>
      <w:r w:rsidR="003E5BC7" w:rsidRPr="00F53CFD">
        <w:t xml:space="preserve"> МУП КБУ</w:t>
      </w:r>
      <w:bookmarkEnd w:id="77"/>
    </w:p>
    <w:p w14:paraId="68AB5FB7" w14:textId="366D6AF4" w:rsidR="003E5BC7" w:rsidRPr="00F53CFD" w:rsidRDefault="003E5BC7" w:rsidP="003E5BC7">
      <w:pPr>
        <w:ind w:firstLine="720"/>
        <w:rPr>
          <w:rFonts w:ascii="Arial" w:eastAsia="Times New Roman" w:hAnsi="Arial" w:cs="Arial"/>
          <w:spacing w:val="-5"/>
          <w:sz w:val="22"/>
        </w:rPr>
      </w:pPr>
      <w:r w:rsidRPr="00F53CFD">
        <w:rPr>
          <w:rFonts w:ascii="Arial" w:eastAsia="Times New Roman" w:hAnsi="Arial" w:cs="Arial"/>
          <w:spacing w:val="-5"/>
          <w:sz w:val="22"/>
        </w:rPr>
        <w:t xml:space="preserve">Тепловая сеть построена в </w:t>
      </w:r>
      <w:r w:rsidR="005D572B" w:rsidRPr="00F53CFD">
        <w:rPr>
          <w:rFonts w:ascii="Arial" w:eastAsia="Times New Roman" w:hAnsi="Arial" w:cs="Arial"/>
          <w:spacing w:val="-5"/>
          <w:sz w:val="22"/>
        </w:rPr>
        <w:t xml:space="preserve">1968–1971 </w:t>
      </w:r>
      <w:r w:rsidRPr="00F53CFD">
        <w:rPr>
          <w:rFonts w:ascii="Arial" w:eastAsia="Times New Roman" w:hAnsi="Arial" w:cs="Arial"/>
          <w:spacing w:val="-5"/>
          <w:sz w:val="22"/>
        </w:rPr>
        <w:t xml:space="preserve">годах. Прокладка теплосетей осуществлялась как подземным, так и наземным способом, имеются отдельные участки бесканального и канального ее заложения. Технические характеристики тепловых сетей </w:t>
      </w:r>
      <w:r w:rsidR="007706ED" w:rsidRPr="00F53CFD">
        <w:rPr>
          <w:rFonts w:ascii="Arial" w:eastAsia="Times New Roman" w:hAnsi="Arial" w:cs="Arial"/>
          <w:spacing w:val="-5"/>
          <w:sz w:val="22"/>
        </w:rPr>
        <w:t xml:space="preserve">МУП </w:t>
      </w:r>
      <w:r w:rsidR="001C32E1">
        <w:rPr>
          <w:rFonts w:ascii="Arial" w:eastAsia="Times New Roman" w:hAnsi="Arial" w:cs="Arial"/>
          <w:spacing w:val="-5"/>
          <w:sz w:val="22"/>
        </w:rPr>
        <w:t>«</w:t>
      </w:r>
      <w:r w:rsidR="007706ED" w:rsidRPr="00F53CFD">
        <w:rPr>
          <w:rFonts w:ascii="Arial" w:eastAsia="Times New Roman" w:hAnsi="Arial" w:cs="Arial"/>
          <w:spacing w:val="-5"/>
          <w:sz w:val="22"/>
        </w:rPr>
        <w:t>КБУ</w:t>
      </w:r>
      <w:r w:rsidR="001C32E1">
        <w:rPr>
          <w:rFonts w:ascii="Arial" w:eastAsia="Times New Roman" w:hAnsi="Arial" w:cs="Arial"/>
          <w:spacing w:val="-5"/>
          <w:sz w:val="22"/>
        </w:rPr>
        <w:t>»</w:t>
      </w:r>
      <w:r w:rsidR="007706ED" w:rsidRPr="00F53CFD">
        <w:rPr>
          <w:rFonts w:ascii="Arial" w:eastAsia="Times New Roman" w:hAnsi="Arial" w:cs="Arial"/>
          <w:spacing w:val="-5"/>
          <w:sz w:val="22"/>
        </w:rPr>
        <w:t xml:space="preserve"> от </w:t>
      </w:r>
      <w:r w:rsidRPr="00F53CFD">
        <w:rPr>
          <w:rFonts w:ascii="Arial" w:eastAsia="Times New Roman" w:hAnsi="Arial" w:cs="Arial"/>
          <w:spacing w:val="-5"/>
          <w:sz w:val="22"/>
        </w:rPr>
        <w:t xml:space="preserve">котельной </w:t>
      </w:r>
      <w:r w:rsidR="001C32E1">
        <w:rPr>
          <w:rFonts w:ascii="Arial" w:eastAsia="Times New Roman" w:hAnsi="Arial" w:cs="Arial"/>
          <w:spacing w:val="-5"/>
          <w:sz w:val="22"/>
        </w:rPr>
        <w:t>«</w:t>
      </w:r>
      <w:r w:rsidRPr="00F53CFD">
        <w:rPr>
          <w:rFonts w:ascii="Arial" w:eastAsia="Times New Roman" w:hAnsi="Arial" w:cs="Arial"/>
          <w:spacing w:val="-5"/>
          <w:sz w:val="22"/>
        </w:rPr>
        <w:t>Вега</w:t>
      </w:r>
      <w:r w:rsidR="001C32E1">
        <w:rPr>
          <w:rFonts w:ascii="Arial" w:eastAsia="Times New Roman" w:hAnsi="Arial" w:cs="Arial"/>
          <w:spacing w:val="-5"/>
          <w:sz w:val="22"/>
        </w:rPr>
        <w:t>»</w:t>
      </w:r>
      <w:r w:rsidRPr="00F53CFD">
        <w:rPr>
          <w:rFonts w:ascii="Arial" w:eastAsia="Times New Roman" w:hAnsi="Arial" w:cs="Arial"/>
          <w:spacing w:val="-5"/>
          <w:sz w:val="22"/>
        </w:rPr>
        <w:t xml:space="preserve"> приведены в таблице </w:t>
      </w:r>
      <w:r w:rsidR="00BB631B" w:rsidRPr="00F53CFD">
        <w:rPr>
          <w:rFonts w:ascii="Arial" w:eastAsia="Times New Roman" w:hAnsi="Arial" w:cs="Arial"/>
          <w:spacing w:val="-5"/>
          <w:sz w:val="22"/>
        </w:rPr>
        <w:t>(</w:t>
      </w:r>
      <w:r>
        <w:fldChar w:fldCharType="begin"/>
      </w:r>
      <w:r>
        <w:instrText xml:space="preserve"> REF _Ref86611828 \h  \* MERGEFORMAT </w:instrText>
      </w:r>
      <w:r>
        <w:fldChar w:fldCharType="separate"/>
      </w:r>
      <w:r w:rsidR="005D1C71" w:rsidRPr="005D1C71">
        <w:rPr>
          <w:rFonts w:ascii="Arial" w:eastAsia="Times New Roman" w:hAnsi="Arial" w:cs="Arial"/>
          <w:spacing w:val="-5"/>
          <w:sz w:val="22"/>
        </w:rPr>
        <w:t>Таблица 3.3</w:t>
      </w:r>
      <w:r>
        <w:fldChar w:fldCharType="end"/>
      </w:r>
      <w:r w:rsidR="00BB631B" w:rsidRPr="00F53CFD">
        <w:rPr>
          <w:rFonts w:ascii="Arial" w:eastAsia="Times New Roman" w:hAnsi="Arial" w:cs="Arial"/>
          <w:spacing w:val="-5"/>
          <w:sz w:val="22"/>
        </w:rPr>
        <w:t>)</w:t>
      </w:r>
      <w:r w:rsidR="005D572B" w:rsidRPr="00F53CFD">
        <w:rPr>
          <w:rFonts w:ascii="Arial" w:eastAsia="Times New Roman" w:hAnsi="Arial" w:cs="Arial"/>
          <w:spacing w:val="-5"/>
          <w:sz w:val="22"/>
        </w:rPr>
        <w:t>.</w:t>
      </w:r>
    </w:p>
    <w:p w14:paraId="1183D888" w14:textId="0C72AAC9" w:rsidR="003E5BC7" w:rsidRPr="00F53CFD" w:rsidRDefault="00BB631B" w:rsidP="008973E4">
      <w:pPr>
        <w:pStyle w:val="a5"/>
      </w:pPr>
      <w:bookmarkStart w:id="78" w:name="_Ref86611828"/>
      <w:r w:rsidRPr="00F53CFD">
        <w:t xml:space="preserve">Таблица </w:t>
      </w:r>
      <w:fldSimple w:instr=" STYLEREF 1 \s ">
        <w:r w:rsidR="005D1C71">
          <w:rPr>
            <w:noProof/>
          </w:rPr>
          <w:t>3</w:t>
        </w:r>
      </w:fldSimple>
      <w:r w:rsidR="000F654C" w:rsidRPr="00F53CFD">
        <w:t>.</w:t>
      </w:r>
      <w:fldSimple w:instr=" SEQ Таблица \* ARABIC \s 1 ">
        <w:r w:rsidR="005D1C71">
          <w:rPr>
            <w:noProof/>
          </w:rPr>
          <w:t>3</w:t>
        </w:r>
      </w:fldSimple>
      <w:bookmarkEnd w:id="78"/>
      <w:r w:rsidRPr="00F53CFD">
        <w:t xml:space="preserve">. </w:t>
      </w:r>
      <w:r w:rsidR="003E5BC7" w:rsidRPr="00F53CFD">
        <w:t xml:space="preserve">Технические характеристики тепловых сетей </w:t>
      </w:r>
      <w:r w:rsidR="007706ED" w:rsidRPr="00F53CFD">
        <w:t xml:space="preserve">МУП </w:t>
      </w:r>
      <w:r w:rsidR="001C32E1">
        <w:t>«</w:t>
      </w:r>
      <w:r w:rsidR="007706ED" w:rsidRPr="00F53CFD">
        <w:t>КБУ</w:t>
      </w:r>
      <w:r w:rsidR="001C32E1">
        <w:t>»</w:t>
      </w:r>
      <w:r w:rsidR="007706ED" w:rsidRPr="00F53CFD">
        <w:t xml:space="preserve"> </w:t>
      </w:r>
      <w:r w:rsidR="003E5BC7" w:rsidRPr="00F53CFD">
        <w:t xml:space="preserve">котельной </w:t>
      </w:r>
      <w:r w:rsidR="001C32E1">
        <w:t>«</w:t>
      </w:r>
      <w:r w:rsidR="003E5BC7" w:rsidRPr="00F53CFD">
        <w:t>Вега</w:t>
      </w:r>
      <w:r w:rsidR="001C32E1">
        <w:t>»</w:t>
      </w:r>
      <w:r w:rsidR="003E5BC7" w:rsidRPr="00F53CFD">
        <w:t xml:space="preserve"> </w:t>
      </w:r>
    </w:p>
    <w:tbl>
      <w:tblPr>
        <w:tblW w:w="10133" w:type="dxa"/>
        <w:tblInd w:w="103" w:type="dxa"/>
        <w:tblLayout w:type="fixed"/>
        <w:tblLook w:val="04A0" w:firstRow="1" w:lastRow="0" w:firstColumn="1" w:lastColumn="0" w:noHBand="0" w:noVBand="1"/>
      </w:tblPr>
      <w:tblGrid>
        <w:gridCol w:w="1423"/>
        <w:gridCol w:w="1461"/>
        <w:gridCol w:w="1657"/>
        <w:gridCol w:w="929"/>
        <w:gridCol w:w="914"/>
        <w:gridCol w:w="820"/>
        <w:gridCol w:w="843"/>
        <w:gridCol w:w="962"/>
        <w:gridCol w:w="1124"/>
      </w:tblGrid>
      <w:tr w:rsidR="007706ED" w:rsidRPr="00F53CFD" w14:paraId="6D089BEC" w14:textId="77777777" w:rsidTr="007706ED">
        <w:trPr>
          <w:trHeight w:val="510"/>
        </w:trPr>
        <w:tc>
          <w:tcPr>
            <w:tcW w:w="1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16A636" w14:textId="77777777" w:rsidR="007706ED" w:rsidRPr="00F53CFD" w:rsidRDefault="007706ED" w:rsidP="00820659">
            <w:pPr>
              <w:pStyle w:val="af1"/>
              <w:keepNext w:val="0"/>
              <w:widowControl w:val="0"/>
              <w:spacing w:before="0" w:after="0" w:line="240" w:lineRule="auto"/>
              <w:ind w:left="0" w:firstLine="0"/>
              <w:jc w:val="center"/>
              <w:rPr>
                <w:b/>
                <w:bCs/>
                <w:sz w:val="20"/>
                <w:szCs w:val="20"/>
              </w:rPr>
            </w:pPr>
            <w:r w:rsidRPr="00F53CFD">
              <w:rPr>
                <w:b/>
                <w:bCs/>
                <w:sz w:val="20"/>
                <w:szCs w:val="20"/>
              </w:rPr>
              <w:t>Внутренний диаметр трубо провода, м</w:t>
            </w:r>
          </w:p>
        </w:tc>
        <w:tc>
          <w:tcPr>
            <w:tcW w:w="14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F32010" w14:textId="77777777" w:rsidR="007706ED" w:rsidRPr="00F53CFD" w:rsidRDefault="007706ED" w:rsidP="00820659">
            <w:pPr>
              <w:pStyle w:val="af1"/>
              <w:keepNext w:val="0"/>
              <w:widowControl w:val="0"/>
              <w:spacing w:before="0" w:after="0" w:line="240" w:lineRule="auto"/>
              <w:ind w:left="0" w:firstLine="0"/>
              <w:jc w:val="center"/>
              <w:rPr>
                <w:b/>
                <w:bCs/>
                <w:sz w:val="20"/>
                <w:szCs w:val="20"/>
              </w:rPr>
            </w:pPr>
            <w:r w:rsidRPr="00F53CFD">
              <w:rPr>
                <w:b/>
                <w:bCs/>
                <w:sz w:val="20"/>
                <w:szCs w:val="20"/>
              </w:rPr>
              <w:t>Вид прокладки</w:t>
            </w:r>
          </w:p>
        </w:tc>
        <w:tc>
          <w:tcPr>
            <w:tcW w:w="1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21D35E" w14:textId="77777777" w:rsidR="007706ED" w:rsidRPr="00F53CFD" w:rsidRDefault="007706ED" w:rsidP="00820659">
            <w:pPr>
              <w:pStyle w:val="af1"/>
              <w:keepNext w:val="0"/>
              <w:widowControl w:val="0"/>
              <w:spacing w:before="0" w:after="0" w:line="240" w:lineRule="auto"/>
              <w:ind w:left="0" w:firstLine="0"/>
              <w:jc w:val="center"/>
              <w:rPr>
                <w:b/>
                <w:bCs/>
                <w:sz w:val="20"/>
                <w:szCs w:val="20"/>
              </w:rPr>
            </w:pPr>
            <w:r w:rsidRPr="00F53CFD">
              <w:rPr>
                <w:b/>
                <w:bCs/>
                <w:sz w:val="20"/>
                <w:szCs w:val="20"/>
              </w:rPr>
              <w:t>Всего протяженность в однотрубном исчислении, м</w:t>
            </w:r>
          </w:p>
        </w:tc>
        <w:tc>
          <w:tcPr>
            <w:tcW w:w="5592" w:type="dxa"/>
            <w:gridSpan w:val="6"/>
            <w:tcBorders>
              <w:top w:val="single" w:sz="4" w:space="0" w:color="auto"/>
              <w:left w:val="nil"/>
              <w:bottom w:val="single" w:sz="4" w:space="0" w:color="auto"/>
              <w:right w:val="single" w:sz="4" w:space="0" w:color="auto"/>
            </w:tcBorders>
            <w:shd w:val="clear" w:color="auto" w:fill="auto"/>
            <w:vAlign w:val="center"/>
            <w:hideMark/>
          </w:tcPr>
          <w:p w14:paraId="37B6708D" w14:textId="77777777" w:rsidR="007706ED" w:rsidRPr="00F53CFD" w:rsidRDefault="007706ED" w:rsidP="00820659">
            <w:pPr>
              <w:pStyle w:val="af1"/>
              <w:keepNext w:val="0"/>
              <w:widowControl w:val="0"/>
              <w:spacing w:before="0" w:after="0" w:line="240" w:lineRule="auto"/>
              <w:ind w:left="0" w:firstLine="0"/>
              <w:jc w:val="center"/>
              <w:rPr>
                <w:b/>
                <w:bCs/>
                <w:sz w:val="20"/>
                <w:szCs w:val="20"/>
              </w:rPr>
            </w:pPr>
            <w:r w:rsidRPr="00F53CFD">
              <w:rPr>
                <w:b/>
                <w:bCs/>
                <w:sz w:val="20"/>
                <w:szCs w:val="20"/>
              </w:rPr>
              <w:t>Срок эксплуатации</w:t>
            </w:r>
          </w:p>
        </w:tc>
      </w:tr>
      <w:tr w:rsidR="007706ED" w:rsidRPr="00F53CFD" w14:paraId="2D9D1615" w14:textId="77777777" w:rsidTr="007706ED">
        <w:trPr>
          <w:trHeight w:val="1470"/>
        </w:trPr>
        <w:tc>
          <w:tcPr>
            <w:tcW w:w="1423" w:type="dxa"/>
            <w:vMerge/>
            <w:tcBorders>
              <w:top w:val="single" w:sz="4" w:space="0" w:color="auto"/>
              <w:left w:val="single" w:sz="4" w:space="0" w:color="auto"/>
              <w:bottom w:val="single" w:sz="4" w:space="0" w:color="auto"/>
              <w:right w:val="single" w:sz="4" w:space="0" w:color="auto"/>
            </w:tcBorders>
            <w:vAlign w:val="center"/>
            <w:hideMark/>
          </w:tcPr>
          <w:p w14:paraId="7E52B09B" w14:textId="77777777" w:rsidR="007706ED" w:rsidRPr="00F53CFD" w:rsidRDefault="007706ED" w:rsidP="00820659">
            <w:pPr>
              <w:pStyle w:val="af1"/>
              <w:keepNext w:val="0"/>
              <w:widowControl w:val="0"/>
              <w:spacing w:before="0" w:after="0" w:line="240" w:lineRule="auto"/>
              <w:ind w:left="0" w:firstLine="0"/>
              <w:jc w:val="center"/>
              <w:rPr>
                <w:b/>
                <w:bCs/>
                <w:sz w:val="20"/>
                <w:szCs w:val="20"/>
              </w:rPr>
            </w:pPr>
          </w:p>
        </w:tc>
        <w:tc>
          <w:tcPr>
            <w:tcW w:w="1461" w:type="dxa"/>
            <w:vMerge/>
            <w:tcBorders>
              <w:top w:val="single" w:sz="4" w:space="0" w:color="auto"/>
              <w:left w:val="single" w:sz="4" w:space="0" w:color="auto"/>
              <w:bottom w:val="single" w:sz="4" w:space="0" w:color="auto"/>
              <w:right w:val="single" w:sz="4" w:space="0" w:color="auto"/>
            </w:tcBorders>
            <w:vAlign w:val="center"/>
            <w:hideMark/>
          </w:tcPr>
          <w:p w14:paraId="454E1E86" w14:textId="77777777" w:rsidR="007706ED" w:rsidRPr="00F53CFD" w:rsidRDefault="007706ED" w:rsidP="00820659">
            <w:pPr>
              <w:pStyle w:val="af1"/>
              <w:keepNext w:val="0"/>
              <w:widowControl w:val="0"/>
              <w:spacing w:before="0" w:after="0" w:line="240" w:lineRule="auto"/>
              <w:ind w:left="0" w:firstLine="0"/>
              <w:jc w:val="center"/>
              <w:rPr>
                <w:b/>
                <w:bCs/>
                <w:sz w:val="20"/>
                <w:szCs w:val="20"/>
              </w:rPr>
            </w:pPr>
          </w:p>
        </w:tc>
        <w:tc>
          <w:tcPr>
            <w:tcW w:w="1657" w:type="dxa"/>
            <w:vMerge/>
            <w:tcBorders>
              <w:top w:val="single" w:sz="4" w:space="0" w:color="auto"/>
              <w:left w:val="single" w:sz="4" w:space="0" w:color="auto"/>
              <w:bottom w:val="single" w:sz="4" w:space="0" w:color="auto"/>
              <w:right w:val="single" w:sz="4" w:space="0" w:color="auto"/>
            </w:tcBorders>
            <w:vAlign w:val="center"/>
            <w:hideMark/>
          </w:tcPr>
          <w:p w14:paraId="60F5CA07" w14:textId="77777777" w:rsidR="007706ED" w:rsidRPr="00F53CFD" w:rsidRDefault="007706ED" w:rsidP="00820659">
            <w:pPr>
              <w:pStyle w:val="af1"/>
              <w:keepNext w:val="0"/>
              <w:widowControl w:val="0"/>
              <w:spacing w:before="0" w:after="0" w:line="240" w:lineRule="auto"/>
              <w:ind w:left="0" w:firstLine="0"/>
              <w:jc w:val="center"/>
              <w:rPr>
                <w:b/>
                <w:bCs/>
                <w:sz w:val="20"/>
                <w:szCs w:val="20"/>
              </w:rPr>
            </w:pPr>
          </w:p>
        </w:tc>
        <w:tc>
          <w:tcPr>
            <w:tcW w:w="929" w:type="dxa"/>
            <w:tcBorders>
              <w:top w:val="nil"/>
              <w:left w:val="nil"/>
              <w:bottom w:val="single" w:sz="4" w:space="0" w:color="auto"/>
              <w:right w:val="single" w:sz="4" w:space="0" w:color="auto"/>
            </w:tcBorders>
            <w:shd w:val="clear" w:color="auto" w:fill="auto"/>
            <w:vAlign w:val="center"/>
            <w:hideMark/>
          </w:tcPr>
          <w:p w14:paraId="50545618" w14:textId="77777777" w:rsidR="007706ED" w:rsidRPr="00F53CFD" w:rsidRDefault="007706ED" w:rsidP="00820659">
            <w:pPr>
              <w:pStyle w:val="af1"/>
              <w:keepNext w:val="0"/>
              <w:widowControl w:val="0"/>
              <w:spacing w:before="0" w:after="0" w:line="240" w:lineRule="auto"/>
              <w:ind w:left="0" w:firstLine="0"/>
              <w:jc w:val="center"/>
              <w:rPr>
                <w:b/>
                <w:bCs/>
                <w:sz w:val="20"/>
                <w:szCs w:val="20"/>
              </w:rPr>
            </w:pPr>
            <w:r w:rsidRPr="00F53CFD">
              <w:rPr>
                <w:b/>
                <w:bCs/>
                <w:sz w:val="20"/>
                <w:szCs w:val="20"/>
              </w:rPr>
              <w:t>до 5 лет</w:t>
            </w:r>
          </w:p>
        </w:tc>
        <w:tc>
          <w:tcPr>
            <w:tcW w:w="914" w:type="dxa"/>
            <w:tcBorders>
              <w:top w:val="nil"/>
              <w:left w:val="nil"/>
              <w:bottom w:val="single" w:sz="4" w:space="0" w:color="auto"/>
              <w:right w:val="single" w:sz="4" w:space="0" w:color="auto"/>
            </w:tcBorders>
            <w:shd w:val="clear" w:color="auto" w:fill="auto"/>
            <w:vAlign w:val="center"/>
            <w:hideMark/>
          </w:tcPr>
          <w:p w14:paraId="4E77B19B" w14:textId="77777777" w:rsidR="007706ED" w:rsidRPr="00F53CFD" w:rsidRDefault="007706ED" w:rsidP="00820659">
            <w:pPr>
              <w:pStyle w:val="af1"/>
              <w:keepNext w:val="0"/>
              <w:widowControl w:val="0"/>
              <w:spacing w:before="0" w:after="0" w:line="240" w:lineRule="auto"/>
              <w:ind w:left="0" w:firstLine="0"/>
              <w:jc w:val="center"/>
              <w:rPr>
                <w:b/>
                <w:bCs/>
                <w:sz w:val="20"/>
                <w:szCs w:val="20"/>
              </w:rPr>
            </w:pPr>
            <w:r w:rsidRPr="00F53CFD">
              <w:rPr>
                <w:b/>
                <w:bCs/>
                <w:sz w:val="20"/>
                <w:szCs w:val="20"/>
              </w:rPr>
              <w:t>от 6 до 10 лет</w:t>
            </w:r>
          </w:p>
        </w:tc>
        <w:tc>
          <w:tcPr>
            <w:tcW w:w="820" w:type="dxa"/>
            <w:tcBorders>
              <w:top w:val="nil"/>
              <w:left w:val="nil"/>
              <w:bottom w:val="single" w:sz="4" w:space="0" w:color="auto"/>
              <w:right w:val="single" w:sz="4" w:space="0" w:color="auto"/>
            </w:tcBorders>
            <w:shd w:val="clear" w:color="auto" w:fill="auto"/>
            <w:vAlign w:val="center"/>
            <w:hideMark/>
          </w:tcPr>
          <w:p w14:paraId="60E56DCF" w14:textId="77777777" w:rsidR="007706ED" w:rsidRPr="00F53CFD" w:rsidRDefault="007706ED" w:rsidP="00820659">
            <w:pPr>
              <w:pStyle w:val="af1"/>
              <w:keepNext w:val="0"/>
              <w:widowControl w:val="0"/>
              <w:spacing w:before="0" w:after="0" w:line="240" w:lineRule="auto"/>
              <w:ind w:left="0" w:firstLine="0"/>
              <w:jc w:val="center"/>
              <w:rPr>
                <w:b/>
                <w:bCs/>
                <w:sz w:val="20"/>
                <w:szCs w:val="20"/>
              </w:rPr>
            </w:pPr>
            <w:r w:rsidRPr="00F53CFD">
              <w:rPr>
                <w:b/>
                <w:bCs/>
                <w:sz w:val="20"/>
                <w:szCs w:val="20"/>
              </w:rPr>
              <w:t>от 11 до 15 лет</w:t>
            </w:r>
          </w:p>
        </w:tc>
        <w:tc>
          <w:tcPr>
            <w:tcW w:w="843" w:type="dxa"/>
            <w:tcBorders>
              <w:top w:val="nil"/>
              <w:left w:val="nil"/>
              <w:bottom w:val="single" w:sz="4" w:space="0" w:color="auto"/>
              <w:right w:val="single" w:sz="4" w:space="0" w:color="auto"/>
            </w:tcBorders>
            <w:shd w:val="clear" w:color="auto" w:fill="auto"/>
            <w:vAlign w:val="center"/>
            <w:hideMark/>
          </w:tcPr>
          <w:p w14:paraId="5CB28A9E" w14:textId="77777777" w:rsidR="007706ED" w:rsidRPr="00F53CFD" w:rsidRDefault="007706ED" w:rsidP="00820659">
            <w:pPr>
              <w:pStyle w:val="af1"/>
              <w:keepNext w:val="0"/>
              <w:widowControl w:val="0"/>
              <w:spacing w:before="0" w:after="0" w:line="240" w:lineRule="auto"/>
              <w:ind w:left="0" w:firstLine="0"/>
              <w:jc w:val="center"/>
              <w:rPr>
                <w:b/>
                <w:bCs/>
                <w:sz w:val="20"/>
                <w:szCs w:val="20"/>
              </w:rPr>
            </w:pPr>
            <w:r w:rsidRPr="00F53CFD">
              <w:rPr>
                <w:b/>
                <w:bCs/>
                <w:sz w:val="20"/>
                <w:szCs w:val="20"/>
              </w:rPr>
              <w:t>от 16 до 20 лет</w:t>
            </w:r>
          </w:p>
        </w:tc>
        <w:tc>
          <w:tcPr>
            <w:tcW w:w="962" w:type="dxa"/>
            <w:tcBorders>
              <w:top w:val="nil"/>
              <w:left w:val="nil"/>
              <w:bottom w:val="single" w:sz="4" w:space="0" w:color="auto"/>
              <w:right w:val="single" w:sz="4" w:space="0" w:color="auto"/>
            </w:tcBorders>
            <w:shd w:val="clear" w:color="auto" w:fill="auto"/>
            <w:vAlign w:val="center"/>
            <w:hideMark/>
          </w:tcPr>
          <w:p w14:paraId="487CC93B" w14:textId="77777777" w:rsidR="007706ED" w:rsidRPr="00F53CFD" w:rsidRDefault="007706ED" w:rsidP="00820659">
            <w:pPr>
              <w:pStyle w:val="af1"/>
              <w:keepNext w:val="0"/>
              <w:widowControl w:val="0"/>
              <w:spacing w:before="0" w:after="0" w:line="240" w:lineRule="auto"/>
              <w:ind w:left="0" w:firstLine="0"/>
              <w:jc w:val="center"/>
              <w:rPr>
                <w:b/>
                <w:bCs/>
                <w:sz w:val="20"/>
                <w:szCs w:val="20"/>
              </w:rPr>
            </w:pPr>
            <w:r w:rsidRPr="00F53CFD">
              <w:rPr>
                <w:b/>
                <w:bCs/>
                <w:sz w:val="20"/>
                <w:szCs w:val="20"/>
              </w:rPr>
              <w:t>от 21 до 25 лет</w:t>
            </w:r>
          </w:p>
        </w:tc>
        <w:tc>
          <w:tcPr>
            <w:tcW w:w="1124" w:type="dxa"/>
            <w:tcBorders>
              <w:top w:val="nil"/>
              <w:left w:val="nil"/>
              <w:bottom w:val="single" w:sz="4" w:space="0" w:color="auto"/>
              <w:right w:val="single" w:sz="4" w:space="0" w:color="auto"/>
            </w:tcBorders>
            <w:shd w:val="clear" w:color="auto" w:fill="auto"/>
            <w:vAlign w:val="center"/>
            <w:hideMark/>
          </w:tcPr>
          <w:p w14:paraId="7640C39B" w14:textId="77777777" w:rsidR="007706ED" w:rsidRPr="00F53CFD" w:rsidRDefault="007706ED" w:rsidP="00820659">
            <w:pPr>
              <w:pStyle w:val="af1"/>
              <w:keepNext w:val="0"/>
              <w:widowControl w:val="0"/>
              <w:spacing w:before="0" w:after="0" w:line="240" w:lineRule="auto"/>
              <w:ind w:left="0" w:firstLine="0"/>
              <w:jc w:val="center"/>
              <w:rPr>
                <w:b/>
                <w:bCs/>
                <w:sz w:val="20"/>
                <w:szCs w:val="20"/>
              </w:rPr>
            </w:pPr>
            <w:r w:rsidRPr="00F53CFD">
              <w:rPr>
                <w:b/>
                <w:bCs/>
                <w:sz w:val="20"/>
                <w:szCs w:val="20"/>
              </w:rPr>
              <w:t>свыше 25 лет</w:t>
            </w:r>
          </w:p>
        </w:tc>
      </w:tr>
      <w:tr w:rsidR="007706ED" w:rsidRPr="00F53CFD" w14:paraId="74777E02" w14:textId="77777777" w:rsidTr="00820659">
        <w:trPr>
          <w:trHeight w:val="510"/>
        </w:trPr>
        <w:tc>
          <w:tcPr>
            <w:tcW w:w="142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E64F85F"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0,02</w:t>
            </w:r>
          </w:p>
        </w:tc>
        <w:tc>
          <w:tcPr>
            <w:tcW w:w="1461" w:type="dxa"/>
            <w:tcBorders>
              <w:top w:val="nil"/>
              <w:left w:val="nil"/>
              <w:bottom w:val="single" w:sz="4" w:space="0" w:color="auto"/>
              <w:right w:val="single" w:sz="4" w:space="0" w:color="auto"/>
            </w:tcBorders>
            <w:shd w:val="clear" w:color="auto" w:fill="auto"/>
            <w:vAlign w:val="center"/>
            <w:hideMark/>
          </w:tcPr>
          <w:p w14:paraId="02993F10"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4C1507A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192</w:t>
            </w:r>
          </w:p>
        </w:tc>
        <w:tc>
          <w:tcPr>
            <w:tcW w:w="929" w:type="dxa"/>
            <w:tcBorders>
              <w:top w:val="nil"/>
              <w:left w:val="nil"/>
              <w:bottom w:val="single" w:sz="4" w:space="0" w:color="auto"/>
              <w:right w:val="single" w:sz="4" w:space="0" w:color="auto"/>
            </w:tcBorders>
            <w:shd w:val="clear" w:color="auto" w:fill="auto"/>
            <w:noWrap/>
            <w:vAlign w:val="center"/>
            <w:hideMark/>
          </w:tcPr>
          <w:p w14:paraId="5DD460E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37963B5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1970102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7B28E9A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6B97C58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3882294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192</w:t>
            </w:r>
          </w:p>
        </w:tc>
      </w:tr>
      <w:tr w:rsidR="007706ED" w:rsidRPr="00F53CFD" w14:paraId="7F967282" w14:textId="77777777" w:rsidTr="00820659">
        <w:trPr>
          <w:trHeight w:val="510"/>
        </w:trPr>
        <w:tc>
          <w:tcPr>
            <w:tcW w:w="1423" w:type="dxa"/>
            <w:vMerge/>
            <w:tcBorders>
              <w:top w:val="nil"/>
              <w:left w:val="single" w:sz="4" w:space="0" w:color="auto"/>
              <w:bottom w:val="single" w:sz="4" w:space="0" w:color="000000"/>
              <w:right w:val="single" w:sz="4" w:space="0" w:color="auto"/>
            </w:tcBorders>
            <w:vAlign w:val="center"/>
            <w:hideMark/>
          </w:tcPr>
          <w:p w14:paraId="272A096A"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12B7F68F"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367A97A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52</w:t>
            </w:r>
          </w:p>
        </w:tc>
        <w:tc>
          <w:tcPr>
            <w:tcW w:w="929" w:type="dxa"/>
            <w:tcBorders>
              <w:top w:val="nil"/>
              <w:left w:val="nil"/>
              <w:bottom w:val="single" w:sz="4" w:space="0" w:color="auto"/>
              <w:right w:val="single" w:sz="4" w:space="0" w:color="auto"/>
            </w:tcBorders>
            <w:shd w:val="clear" w:color="auto" w:fill="auto"/>
            <w:noWrap/>
            <w:vAlign w:val="center"/>
            <w:hideMark/>
          </w:tcPr>
          <w:p w14:paraId="1817C08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6240AD2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663F123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1CAAEDE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647463B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60217BC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52</w:t>
            </w:r>
          </w:p>
        </w:tc>
      </w:tr>
      <w:tr w:rsidR="007706ED" w:rsidRPr="00F53CFD" w14:paraId="4B4E374B" w14:textId="77777777" w:rsidTr="00820659">
        <w:trPr>
          <w:trHeight w:val="51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14:paraId="49B3D0AC"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0,025</w:t>
            </w:r>
          </w:p>
        </w:tc>
        <w:tc>
          <w:tcPr>
            <w:tcW w:w="1461" w:type="dxa"/>
            <w:tcBorders>
              <w:top w:val="nil"/>
              <w:left w:val="nil"/>
              <w:bottom w:val="single" w:sz="4" w:space="0" w:color="auto"/>
              <w:right w:val="single" w:sz="4" w:space="0" w:color="auto"/>
            </w:tcBorders>
            <w:shd w:val="clear" w:color="auto" w:fill="auto"/>
            <w:vAlign w:val="center"/>
            <w:hideMark/>
          </w:tcPr>
          <w:p w14:paraId="1259429C"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055D124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586</w:t>
            </w:r>
          </w:p>
        </w:tc>
        <w:tc>
          <w:tcPr>
            <w:tcW w:w="929" w:type="dxa"/>
            <w:tcBorders>
              <w:top w:val="nil"/>
              <w:left w:val="nil"/>
              <w:bottom w:val="single" w:sz="4" w:space="0" w:color="auto"/>
              <w:right w:val="single" w:sz="4" w:space="0" w:color="auto"/>
            </w:tcBorders>
            <w:shd w:val="clear" w:color="auto" w:fill="auto"/>
            <w:noWrap/>
            <w:vAlign w:val="center"/>
            <w:hideMark/>
          </w:tcPr>
          <w:p w14:paraId="5E92B25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3CD176B2"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4AC36D7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42</w:t>
            </w:r>
          </w:p>
        </w:tc>
        <w:tc>
          <w:tcPr>
            <w:tcW w:w="843" w:type="dxa"/>
            <w:tcBorders>
              <w:top w:val="nil"/>
              <w:left w:val="nil"/>
              <w:bottom w:val="single" w:sz="4" w:space="0" w:color="auto"/>
              <w:right w:val="single" w:sz="4" w:space="0" w:color="auto"/>
            </w:tcBorders>
            <w:shd w:val="clear" w:color="auto" w:fill="auto"/>
            <w:noWrap/>
            <w:vAlign w:val="center"/>
            <w:hideMark/>
          </w:tcPr>
          <w:p w14:paraId="464C6B04"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7CB25609"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609B927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544</w:t>
            </w:r>
          </w:p>
        </w:tc>
      </w:tr>
      <w:tr w:rsidR="007706ED" w:rsidRPr="00F53CFD" w14:paraId="062F6ACA" w14:textId="77777777" w:rsidTr="00820659">
        <w:trPr>
          <w:trHeight w:val="510"/>
        </w:trPr>
        <w:tc>
          <w:tcPr>
            <w:tcW w:w="142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2AC1935"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0,032</w:t>
            </w:r>
          </w:p>
        </w:tc>
        <w:tc>
          <w:tcPr>
            <w:tcW w:w="1461" w:type="dxa"/>
            <w:tcBorders>
              <w:top w:val="nil"/>
              <w:left w:val="nil"/>
              <w:bottom w:val="single" w:sz="4" w:space="0" w:color="auto"/>
              <w:right w:val="single" w:sz="4" w:space="0" w:color="auto"/>
            </w:tcBorders>
            <w:shd w:val="clear" w:color="auto" w:fill="auto"/>
            <w:vAlign w:val="center"/>
            <w:hideMark/>
          </w:tcPr>
          <w:p w14:paraId="6F4FBB60"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60D449C2"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1042,7</w:t>
            </w:r>
          </w:p>
        </w:tc>
        <w:tc>
          <w:tcPr>
            <w:tcW w:w="929" w:type="dxa"/>
            <w:tcBorders>
              <w:top w:val="nil"/>
              <w:left w:val="nil"/>
              <w:bottom w:val="single" w:sz="4" w:space="0" w:color="auto"/>
              <w:right w:val="single" w:sz="4" w:space="0" w:color="auto"/>
            </w:tcBorders>
            <w:shd w:val="clear" w:color="auto" w:fill="auto"/>
            <w:noWrap/>
            <w:vAlign w:val="center"/>
            <w:hideMark/>
          </w:tcPr>
          <w:p w14:paraId="4B1E894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6D85D8B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42D7AF7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w:t>
            </w:r>
          </w:p>
        </w:tc>
        <w:tc>
          <w:tcPr>
            <w:tcW w:w="843" w:type="dxa"/>
            <w:tcBorders>
              <w:top w:val="nil"/>
              <w:left w:val="nil"/>
              <w:bottom w:val="single" w:sz="4" w:space="0" w:color="auto"/>
              <w:right w:val="single" w:sz="4" w:space="0" w:color="auto"/>
            </w:tcBorders>
            <w:shd w:val="clear" w:color="auto" w:fill="auto"/>
            <w:noWrap/>
            <w:vAlign w:val="center"/>
            <w:hideMark/>
          </w:tcPr>
          <w:p w14:paraId="6773FB24"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67767EC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47EA64F2"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1032,7</w:t>
            </w:r>
          </w:p>
        </w:tc>
      </w:tr>
      <w:tr w:rsidR="007706ED" w:rsidRPr="00F53CFD" w14:paraId="34BCDEAE" w14:textId="77777777" w:rsidTr="00820659">
        <w:trPr>
          <w:trHeight w:val="255"/>
        </w:trPr>
        <w:tc>
          <w:tcPr>
            <w:tcW w:w="1423" w:type="dxa"/>
            <w:vMerge/>
            <w:tcBorders>
              <w:top w:val="nil"/>
              <w:left w:val="single" w:sz="4" w:space="0" w:color="auto"/>
              <w:bottom w:val="single" w:sz="4" w:space="0" w:color="000000"/>
              <w:right w:val="single" w:sz="4" w:space="0" w:color="auto"/>
            </w:tcBorders>
            <w:vAlign w:val="center"/>
            <w:hideMark/>
          </w:tcPr>
          <w:p w14:paraId="642076CF"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4C7AE294"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657" w:type="dxa"/>
            <w:tcBorders>
              <w:top w:val="nil"/>
              <w:left w:val="nil"/>
              <w:bottom w:val="single" w:sz="4" w:space="0" w:color="auto"/>
              <w:right w:val="single" w:sz="4" w:space="0" w:color="auto"/>
            </w:tcBorders>
            <w:shd w:val="clear" w:color="auto" w:fill="auto"/>
            <w:noWrap/>
            <w:vAlign w:val="center"/>
            <w:hideMark/>
          </w:tcPr>
          <w:p w14:paraId="21531984"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20</w:t>
            </w:r>
          </w:p>
        </w:tc>
        <w:tc>
          <w:tcPr>
            <w:tcW w:w="929" w:type="dxa"/>
            <w:tcBorders>
              <w:top w:val="nil"/>
              <w:left w:val="nil"/>
              <w:bottom w:val="single" w:sz="4" w:space="0" w:color="auto"/>
              <w:right w:val="single" w:sz="4" w:space="0" w:color="auto"/>
            </w:tcBorders>
            <w:shd w:val="clear" w:color="auto" w:fill="auto"/>
            <w:noWrap/>
            <w:vAlign w:val="center"/>
            <w:hideMark/>
          </w:tcPr>
          <w:p w14:paraId="0C0696F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73D9B26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019D25B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04BD3F6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6B35AB9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05053B34"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20</w:t>
            </w:r>
          </w:p>
        </w:tc>
      </w:tr>
      <w:tr w:rsidR="007706ED" w:rsidRPr="00F53CFD" w14:paraId="3A56FE18" w14:textId="77777777" w:rsidTr="00820659">
        <w:trPr>
          <w:trHeight w:val="510"/>
        </w:trPr>
        <w:tc>
          <w:tcPr>
            <w:tcW w:w="1423" w:type="dxa"/>
            <w:vMerge/>
            <w:tcBorders>
              <w:top w:val="nil"/>
              <w:left w:val="single" w:sz="4" w:space="0" w:color="auto"/>
              <w:bottom w:val="single" w:sz="4" w:space="0" w:color="000000"/>
              <w:right w:val="single" w:sz="4" w:space="0" w:color="auto"/>
            </w:tcBorders>
            <w:vAlign w:val="center"/>
            <w:hideMark/>
          </w:tcPr>
          <w:p w14:paraId="4CB79A2B"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3AA23F1C"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7D5BE6B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34</w:t>
            </w:r>
          </w:p>
        </w:tc>
        <w:tc>
          <w:tcPr>
            <w:tcW w:w="929" w:type="dxa"/>
            <w:tcBorders>
              <w:top w:val="nil"/>
              <w:left w:val="nil"/>
              <w:bottom w:val="single" w:sz="4" w:space="0" w:color="auto"/>
              <w:right w:val="single" w:sz="4" w:space="0" w:color="auto"/>
            </w:tcBorders>
            <w:shd w:val="clear" w:color="auto" w:fill="auto"/>
            <w:noWrap/>
            <w:vAlign w:val="center"/>
            <w:hideMark/>
          </w:tcPr>
          <w:p w14:paraId="49AE061E"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342D837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5118580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2DF5AD1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44FDBC5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34</w:t>
            </w:r>
          </w:p>
        </w:tc>
        <w:tc>
          <w:tcPr>
            <w:tcW w:w="1124" w:type="dxa"/>
            <w:tcBorders>
              <w:top w:val="nil"/>
              <w:left w:val="nil"/>
              <w:bottom w:val="single" w:sz="4" w:space="0" w:color="auto"/>
              <w:right w:val="single" w:sz="4" w:space="0" w:color="auto"/>
            </w:tcBorders>
            <w:shd w:val="clear" w:color="auto" w:fill="auto"/>
            <w:noWrap/>
            <w:vAlign w:val="center"/>
            <w:hideMark/>
          </w:tcPr>
          <w:p w14:paraId="553055C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7706ED" w:rsidRPr="00F53CFD" w14:paraId="362609D2" w14:textId="77777777" w:rsidTr="00820659">
        <w:trPr>
          <w:trHeight w:val="510"/>
        </w:trPr>
        <w:tc>
          <w:tcPr>
            <w:tcW w:w="142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65EB9E8"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0,04</w:t>
            </w:r>
          </w:p>
        </w:tc>
        <w:tc>
          <w:tcPr>
            <w:tcW w:w="1461" w:type="dxa"/>
            <w:tcBorders>
              <w:top w:val="nil"/>
              <w:left w:val="nil"/>
              <w:bottom w:val="single" w:sz="4" w:space="0" w:color="auto"/>
              <w:right w:val="single" w:sz="4" w:space="0" w:color="auto"/>
            </w:tcBorders>
            <w:shd w:val="clear" w:color="auto" w:fill="auto"/>
            <w:vAlign w:val="center"/>
            <w:hideMark/>
          </w:tcPr>
          <w:p w14:paraId="6B0ED54A"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33197A2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1265,92</w:t>
            </w:r>
          </w:p>
        </w:tc>
        <w:tc>
          <w:tcPr>
            <w:tcW w:w="929" w:type="dxa"/>
            <w:tcBorders>
              <w:top w:val="nil"/>
              <w:left w:val="nil"/>
              <w:bottom w:val="single" w:sz="4" w:space="0" w:color="auto"/>
              <w:right w:val="single" w:sz="4" w:space="0" w:color="auto"/>
            </w:tcBorders>
            <w:shd w:val="clear" w:color="auto" w:fill="auto"/>
            <w:noWrap/>
            <w:vAlign w:val="center"/>
            <w:hideMark/>
          </w:tcPr>
          <w:p w14:paraId="7371321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589C88F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w:t>
            </w:r>
          </w:p>
        </w:tc>
        <w:tc>
          <w:tcPr>
            <w:tcW w:w="820" w:type="dxa"/>
            <w:tcBorders>
              <w:top w:val="nil"/>
              <w:left w:val="nil"/>
              <w:bottom w:val="single" w:sz="4" w:space="0" w:color="auto"/>
              <w:right w:val="single" w:sz="4" w:space="0" w:color="auto"/>
            </w:tcBorders>
            <w:shd w:val="clear" w:color="auto" w:fill="auto"/>
            <w:noWrap/>
            <w:vAlign w:val="center"/>
            <w:hideMark/>
          </w:tcPr>
          <w:p w14:paraId="083EF3C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52</w:t>
            </w:r>
          </w:p>
        </w:tc>
        <w:tc>
          <w:tcPr>
            <w:tcW w:w="843" w:type="dxa"/>
            <w:tcBorders>
              <w:top w:val="nil"/>
              <w:left w:val="nil"/>
              <w:bottom w:val="single" w:sz="4" w:space="0" w:color="auto"/>
              <w:right w:val="single" w:sz="4" w:space="0" w:color="auto"/>
            </w:tcBorders>
            <w:shd w:val="clear" w:color="auto" w:fill="auto"/>
            <w:noWrap/>
            <w:vAlign w:val="center"/>
            <w:hideMark/>
          </w:tcPr>
          <w:p w14:paraId="7219D0E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637145E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0B938A1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1209,92</w:t>
            </w:r>
          </w:p>
        </w:tc>
      </w:tr>
      <w:tr w:rsidR="007706ED" w:rsidRPr="00F53CFD" w14:paraId="67052EB0" w14:textId="77777777" w:rsidTr="00820659">
        <w:trPr>
          <w:trHeight w:val="255"/>
        </w:trPr>
        <w:tc>
          <w:tcPr>
            <w:tcW w:w="1423" w:type="dxa"/>
            <w:vMerge/>
            <w:tcBorders>
              <w:top w:val="nil"/>
              <w:left w:val="single" w:sz="4" w:space="0" w:color="auto"/>
              <w:bottom w:val="single" w:sz="4" w:space="0" w:color="000000"/>
              <w:right w:val="single" w:sz="4" w:space="0" w:color="auto"/>
            </w:tcBorders>
            <w:vAlign w:val="center"/>
            <w:hideMark/>
          </w:tcPr>
          <w:p w14:paraId="6C539939"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5E2A1B0A"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657" w:type="dxa"/>
            <w:tcBorders>
              <w:top w:val="nil"/>
              <w:left w:val="nil"/>
              <w:bottom w:val="single" w:sz="4" w:space="0" w:color="auto"/>
              <w:right w:val="single" w:sz="4" w:space="0" w:color="auto"/>
            </w:tcBorders>
            <w:shd w:val="clear" w:color="auto" w:fill="auto"/>
            <w:noWrap/>
            <w:vAlign w:val="center"/>
            <w:hideMark/>
          </w:tcPr>
          <w:p w14:paraId="105C27E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216,2</w:t>
            </w:r>
          </w:p>
        </w:tc>
        <w:tc>
          <w:tcPr>
            <w:tcW w:w="929" w:type="dxa"/>
            <w:tcBorders>
              <w:top w:val="nil"/>
              <w:left w:val="nil"/>
              <w:bottom w:val="single" w:sz="4" w:space="0" w:color="auto"/>
              <w:right w:val="single" w:sz="4" w:space="0" w:color="auto"/>
            </w:tcBorders>
            <w:shd w:val="clear" w:color="auto" w:fill="auto"/>
            <w:noWrap/>
            <w:vAlign w:val="center"/>
            <w:hideMark/>
          </w:tcPr>
          <w:p w14:paraId="3A727CA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552559C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14F10C5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7E734D8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287231C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3FEC4AF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216,2</w:t>
            </w:r>
          </w:p>
        </w:tc>
      </w:tr>
      <w:tr w:rsidR="007706ED" w:rsidRPr="00F53CFD" w14:paraId="5932E732" w14:textId="77777777" w:rsidTr="00820659">
        <w:trPr>
          <w:trHeight w:val="255"/>
        </w:trPr>
        <w:tc>
          <w:tcPr>
            <w:tcW w:w="1423" w:type="dxa"/>
            <w:vMerge/>
            <w:tcBorders>
              <w:top w:val="nil"/>
              <w:left w:val="single" w:sz="4" w:space="0" w:color="auto"/>
              <w:bottom w:val="single" w:sz="4" w:space="0" w:color="000000"/>
              <w:right w:val="single" w:sz="4" w:space="0" w:color="auto"/>
            </w:tcBorders>
            <w:vAlign w:val="center"/>
            <w:hideMark/>
          </w:tcPr>
          <w:p w14:paraId="4CDCF5EC"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53D32C5C"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6759A62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57</w:t>
            </w:r>
          </w:p>
        </w:tc>
        <w:tc>
          <w:tcPr>
            <w:tcW w:w="929" w:type="dxa"/>
            <w:tcBorders>
              <w:top w:val="nil"/>
              <w:left w:val="nil"/>
              <w:bottom w:val="single" w:sz="4" w:space="0" w:color="auto"/>
              <w:right w:val="single" w:sz="4" w:space="0" w:color="auto"/>
            </w:tcBorders>
            <w:shd w:val="clear" w:color="auto" w:fill="auto"/>
            <w:noWrap/>
            <w:vAlign w:val="center"/>
            <w:hideMark/>
          </w:tcPr>
          <w:p w14:paraId="7548131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69121D6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76FF82A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43438F3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11DA0F5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34</w:t>
            </w:r>
          </w:p>
        </w:tc>
        <w:tc>
          <w:tcPr>
            <w:tcW w:w="1124" w:type="dxa"/>
            <w:tcBorders>
              <w:top w:val="nil"/>
              <w:left w:val="nil"/>
              <w:bottom w:val="single" w:sz="4" w:space="0" w:color="auto"/>
              <w:right w:val="single" w:sz="4" w:space="0" w:color="auto"/>
            </w:tcBorders>
            <w:shd w:val="clear" w:color="auto" w:fill="auto"/>
            <w:noWrap/>
            <w:vAlign w:val="center"/>
            <w:hideMark/>
          </w:tcPr>
          <w:p w14:paraId="758A643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23</w:t>
            </w:r>
          </w:p>
        </w:tc>
      </w:tr>
      <w:tr w:rsidR="007706ED" w:rsidRPr="00F53CFD" w14:paraId="7AAE01BA" w14:textId="77777777" w:rsidTr="00820659">
        <w:trPr>
          <w:trHeight w:val="510"/>
        </w:trPr>
        <w:tc>
          <w:tcPr>
            <w:tcW w:w="142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DC4DF2"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0,05</w:t>
            </w:r>
          </w:p>
        </w:tc>
        <w:tc>
          <w:tcPr>
            <w:tcW w:w="1461" w:type="dxa"/>
            <w:tcBorders>
              <w:top w:val="nil"/>
              <w:left w:val="nil"/>
              <w:bottom w:val="single" w:sz="4" w:space="0" w:color="auto"/>
              <w:right w:val="single" w:sz="4" w:space="0" w:color="auto"/>
            </w:tcBorders>
            <w:shd w:val="clear" w:color="auto" w:fill="auto"/>
            <w:vAlign w:val="center"/>
            <w:hideMark/>
          </w:tcPr>
          <w:p w14:paraId="6EA6FC27"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172449B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9153</w:t>
            </w:r>
          </w:p>
        </w:tc>
        <w:tc>
          <w:tcPr>
            <w:tcW w:w="929" w:type="dxa"/>
            <w:tcBorders>
              <w:top w:val="nil"/>
              <w:left w:val="nil"/>
              <w:bottom w:val="single" w:sz="4" w:space="0" w:color="auto"/>
              <w:right w:val="single" w:sz="4" w:space="0" w:color="auto"/>
            </w:tcBorders>
            <w:shd w:val="clear" w:color="auto" w:fill="auto"/>
            <w:noWrap/>
            <w:vAlign w:val="center"/>
            <w:hideMark/>
          </w:tcPr>
          <w:p w14:paraId="662C104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437A1D42"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286,7</w:t>
            </w:r>
          </w:p>
        </w:tc>
        <w:tc>
          <w:tcPr>
            <w:tcW w:w="820" w:type="dxa"/>
            <w:tcBorders>
              <w:top w:val="nil"/>
              <w:left w:val="nil"/>
              <w:bottom w:val="single" w:sz="4" w:space="0" w:color="auto"/>
              <w:right w:val="single" w:sz="4" w:space="0" w:color="auto"/>
            </w:tcBorders>
            <w:shd w:val="clear" w:color="auto" w:fill="auto"/>
            <w:noWrap/>
            <w:vAlign w:val="center"/>
            <w:hideMark/>
          </w:tcPr>
          <w:p w14:paraId="3EC14B29"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957,5</w:t>
            </w:r>
          </w:p>
        </w:tc>
        <w:tc>
          <w:tcPr>
            <w:tcW w:w="843" w:type="dxa"/>
            <w:tcBorders>
              <w:top w:val="nil"/>
              <w:left w:val="nil"/>
              <w:bottom w:val="single" w:sz="4" w:space="0" w:color="auto"/>
              <w:right w:val="single" w:sz="4" w:space="0" w:color="auto"/>
            </w:tcBorders>
            <w:shd w:val="clear" w:color="auto" w:fill="auto"/>
            <w:noWrap/>
            <w:vAlign w:val="center"/>
            <w:hideMark/>
          </w:tcPr>
          <w:p w14:paraId="186D4A19"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801</w:t>
            </w:r>
          </w:p>
        </w:tc>
        <w:tc>
          <w:tcPr>
            <w:tcW w:w="962" w:type="dxa"/>
            <w:tcBorders>
              <w:top w:val="nil"/>
              <w:left w:val="nil"/>
              <w:bottom w:val="single" w:sz="4" w:space="0" w:color="auto"/>
              <w:right w:val="single" w:sz="4" w:space="0" w:color="auto"/>
            </w:tcBorders>
            <w:shd w:val="clear" w:color="auto" w:fill="auto"/>
            <w:noWrap/>
            <w:vAlign w:val="center"/>
            <w:hideMark/>
          </w:tcPr>
          <w:p w14:paraId="33C071A2"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490,2</w:t>
            </w:r>
          </w:p>
        </w:tc>
        <w:tc>
          <w:tcPr>
            <w:tcW w:w="1124" w:type="dxa"/>
            <w:tcBorders>
              <w:top w:val="nil"/>
              <w:left w:val="nil"/>
              <w:bottom w:val="single" w:sz="4" w:space="0" w:color="auto"/>
              <w:right w:val="single" w:sz="4" w:space="0" w:color="auto"/>
            </w:tcBorders>
            <w:shd w:val="clear" w:color="auto" w:fill="auto"/>
            <w:noWrap/>
            <w:vAlign w:val="center"/>
            <w:hideMark/>
          </w:tcPr>
          <w:p w14:paraId="78D4117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6617,6</w:t>
            </w:r>
          </w:p>
        </w:tc>
      </w:tr>
      <w:tr w:rsidR="007706ED" w:rsidRPr="00F53CFD" w14:paraId="77D16F12" w14:textId="77777777" w:rsidTr="00820659">
        <w:trPr>
          <w:trHeight w:val="510"/>
        </w:trPr>
        <w:tc>
          <w:tcPr>
            <w:tcW w:w="1423" w:type="dxa"/>
            <w:vMerge/>
            <w:tcBorders>
              <w:top w:val="nil"/>
              <w:left w:val="single" w:sz="4" w:space="0" w:color="auto"/>
              <w:bottom w:val="single" w:sz="4" w:space="0" w:color="000000"/>
              <w:right w:val="single" w:sz="4" w:space="0" w:color="auto"/>
            </w:tcBorders>
            <w:vAlign w:val="center"/>
            <w:hideMark/>
          </w:tcPr>
          <w:p w14:paraId="00852925"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0F882B90"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657" w:type="dxa"/>
            <w:tcBorders>
              <w:top w:val="nil"/>
              <w:left w:val="nil"/>
              <w:bottom w:val="single" w:sz="4" w:space="0" w:color="auto"/>
              <w:right w:val="single" w:sz="4" w:space="0" w:color="auto"/>
            </w:tcBorders>
            <w:shd w:val="clear" w:color="auto" w:fill="auto"/>
            <w:noWrap/>
            <w:vAlign w:val="center"/>
            <w:hideMark/>
          </w:tcPr>
          <w:p w14:paraId="75FBF2D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728,4</w:t>
            </w:r>
          </w:p>
        </w:tc>
        <w:tc>
          <w:tcPr>
            <w:tcW w:w="929" w:type="dxa"/>
            <w:tcBorders>
              <w:top w:val="nil"/>
              <w:left w:val="nil"/>
              <w:bottom w:val="single" w:sz="4" w:space="0" w:color="auto"/>
              <w:right w:val="single" w:sz="4" w:space="0" w:color="auto"/>
            </w:tcBorders>
            <w:shd w:val="clear" w:color="auto" w:fill="auto"/>
            <w:noWrap/>
            <w:vAlign w:val="center"/>
            <w:hideMark/>
          </w:tcPr>
          <w:p w14:paraId="5DA07BB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70B7B82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531FCC3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05EA2822"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03126524"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73BEBFC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728,4</w:t>
            </w:r>
          </w:p>
        </w:tc>
      </w:tr>
      <w:tr w:rsidR="007706ED" w:rsidRPr="00F53CFD" w14:paraId="0BD7FEC4" w14:textId="77777777" w:rsidTr="00820659">
        <w:trPr>
          <w:trHeight w:val="255"/>
        </w:trPr>
        <w:tc>
          <w:tcPr>
            <w:tcW w:w="1423" w:type="dxa"/>
            <w:vMerge/>
            <w:tcBorders>
              <w:top w:val="nil"/>
              <w:left w:val="single" w:sz="4" w:space="0" w:color="auto"/>
              <w:bottom w:val="single" w:sz="4" w:space="0" w:color="000000"/>
              <w:right w:val="single" w:sz="4" w:space="0" w:color="auto"/>
            </w:tcBorders>
            <w:vAlign w:val="center"/>
            <w:hideMark/>
          </w:tcPr>
          <w:p w14:paraId="389EF4A9"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451CB942"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79FBE5D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278</w:t>
            </w:r>
          </w:p>
        </w:tc>
        <w:tc>
          <w:tcPr>
            <w:tcW w:w="929" w:type="dxa"/>
            <w:tcBorders>
              <w:top w:val="nil"/>
              <w:left w:val="nil"/>
              <w:bottom w:val="single" w:sz="4" w:space="0" w:color="auto"/>
              <w:right w:val="single" w:sz="4" w:space="0" w:color="auto"/>
            </w:tcBorders>
            <w:shd w:val="clear" w:color="auto" w:fill="auto"/>
            <w:noWrap/>
            <w:vAlign w:val="center"/>
            <w:hideMark/>
          </w:tcPr>
          <w:p w14:paraId="4FADC3F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5843F0F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417FEE79"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w:t>
            </w:r>
          </w:p>
        </w:tc>
        <w:tc>
          <w:tcPr>
            <w:tcW w:w="843" w:type="dxa"/>
            <w:tcBorders>
              <w:top w:val="nil"/>
              <w:left w:val="nil"/>
              <w:bottom w:val="single" w:sz="4" w:space="0" w:color="auto"/>
              <w:right w:val="single" w:sz="4" w:space="0" w:color="auto"/>
            </w:tcBorders>
            <w:shd w:val="clear" w:color="auto" w:fill="auto"/>
            <w:noWrap/>
            <w:vAlign w:val="center"/>
            <w:hideMark/>
          </w:tcPr>
          <w:p w14:paraId="63EC816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032C55E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68</w:t>
            </w:r>
          </w:p>
        </w:tc>
        <w:tc>
          <w:tcPr>
            <w:tcW w:w="1124" w:type="dxa"/>
            <w:tcBorders>
              <w:top w:val="nil"/>
              <w:left w:val="nil"/>
              <w:bottom w:val="single" w:sz="4" w:space="0" w:color="auto"/>
              <w:right w:val="single" w:sz="4" w:space="0" w:color="auto"/>
            </w:tcBorders>
            <w:shd w:val="clear" w:color="auto" w:fill="auto"/>
            <w:noWrap/>
            <w:vAlign w:val="center"/>
            <w:hideMark/>
          </w:tcPr>
          <w:p w14:paraId="56E78B4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198</w:t>
            </w:r>
          </w:p>
        </w:tc>
      </w:tr>
      <w:tr w:rsidR="007706ED" w:rsidRPr="00F53CFD" w14:paraId="1B32C145" w14:textId="77777777" w:rsidTr="00820659">
        <w:trPr>
          <w:trHeight w:val="51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14:paraId="78555DFF"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0,065</w:t>
            </w:r>
          </w:p>
        </w:tc>
        <w:tc>
          <w:tcPr>
            <w:tcW w:w="1461" w:type="dxa"/>
            <w:tcBorders>
              <w:top w:val="nil"/>
              <w:left w:val="nil"/>
              <w:bottom w:val="single" w:sz="4" w:space="0" w:color="auto"/>
              <w:right w:val="single" w:sz="4" w:space="0" w:color="auto"/>
            </w:tcBorders>
            <w:shd w:val="clear" w:color="auto" w:fill="auto"/>
            <w:vAlign w:val="center"/>
            <w:hideMark/>
          </w:tcPr>
          <w:p w14:paraId="7E03F3B2"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78A901C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394,22</w:t>
            </w:r>
          </w:p>
        </w:tc>
        <w:tc>
          <w:tcPr>
            <w:tcW w:w="929" w:type="dxa"/>
            <w:tcBorders>
              <w:top w:val="nil"/>
              <w:left w:val="nil"/>
              <w:bottom w:val="single" w:sz="4" w:space="0" w:color="auto"/>
              <w:right w:val="single" w:sz="4" w:space="0" w:color="auto"/>
            </w:tcBorders>
            <w:shd w:val="clear" w:color="auto" w:fill="auto"/>
            <w:noWrap/>
            <w:vAlign w:val="center"/>
            <w:hideMark/>
          </w:tcPr>
          <w:p w14:paraId="06B7055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3654BBC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6BB4FE69"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1990EDA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67FA85C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10EACFCE"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394,22</w:t>
            </w:r>
          </w:p>
        </w:tc>
      </w:tr>
      <w:tr w:rsidR="007706ED" w:rsidRPr="00F53CFD" w14:paraId="4BB8B285" w14:textId="77777777" w:rsidTr="00820659">
        <w:trPr>
          <w:trHeight w:val="510"/>
        </w:trPr>
        <w:tc>
          <w:tcPr>
            <w:tcW w:w="142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52D26B9"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0,07</w:t>
            </w:r>
          </w:p>
        </w:tc>
        <w:tc>
          <w:tcPr>
            <w:tcW w:w="1461" w:type="dxa"/>
            <w:tcBorders>
              <w:top w:val="nil"/>
              <w:left w:val="nil"/>
              <w:bottom w:val="single" w:sz="4" w:space="0" w:color="auto"/>
              <w:right w:val="single" w:sz="4" w:space="0" w:color="auto"/>
            </w:tcBorders>
            <w:shd w:val="clear" w:color="auto" w:fill="auto"/>
            <w:vAlign w:val="center"/>
            <w:hideMark/>
          </w:tcPr>
          <w:p w14:paraId="30333298"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3728AB3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3363,7</w:t>
            </w:r>
          </w:p>
        </w:tc>
        <w:tc>
          <w:tcPr>
            <w:tcW w:w="929" w:type="dxa"/>
            <w:tcBorders>
              <w:top w:val="nil"/>
              <w:left w:val="nil"/>
              <w:bottom w:val="single" w:sz="4" w:space="0" w:color="auto"/>
              <w:right w:val="single" w:sz="4" w:space="0" w:color="auto"/>
            </w:tcBorders>
            <w:shd w:val="clear" w:color="auto" w:fill="auto"/>
            <w:noWrap/>
            <w:vAlign w:val="center"/>
            <w:hideMark/>
          </w:tcPr>
          <w:p w14:paraId="2E3D271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7B11431E"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295,2</w:t>
            </w:r>
          </w:p>
        </w:tc>
        <w:tc>
          <w:tcPr>
            <w:tcW w:w="820" w:type="dxa"/>
            <w:tcBorders>
              <w:top w:val="nil"/>
              <w:left w:val="nil"/>
              <w:bottom w:val="single" w:sz="4" w:space="0" w:color="auto"/>
              <w:right w:val="single" w:sz="4" w:space="0" w:color="auto"/>
            </w:tcBorders>
            <w:shd w:val="clear" w:color="auto" w:fill="auto"/>
            <w:noWrap/>
            <w:vAlign w:val="center"/>
            <w:hideMark/>
          </w:tcPr>
          <w:p w14:paraId="6048C4B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202,5</w:t>
            </w:r>
          </w:p>
        </w:tc>
        <w:tc>
          <w:tcPr>
            <w:tcW w:w="843" w:type="dxa"/>
            <w:tcBorders>
              <w:top w:val="nil"/>
              <w:left w:val="nil"/>
              <w:bottom w:val="single" w:sz="4" w:space="0" w:color="auto"/>
              <w:right w:val="single" w:sz="4" w:space="0" w:color="auto"/>
            </w:tcBorders>
            <w:shd w:val="clear" w:color="auto" w:fill="auto"/>
            <w:noWrap/>
            <w:vAlign w:val="center"/>
            <w:hideMark/>
          </w:tcPr>
          <w:p w14:paraId="62AF9332"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158</w:t>
            </w:r>
          </w:p>
        </w:tc>
        <w:tc>
          <w:tcPr>
            <w:tcW w:w="962" w:type="dxa"/>
            <w:tcBorders>
              <w:top w:val="nil"/>
              <w:left w:val="nil"/>
              <w:bottom w:val="single" w:sz="4" w:space="0" w:color="auto"/>
              <w:right w:val="single" w:sz="4" w:space="0" w:color="auto"/>
            </w:tcBorders>
            <w:shd w:val="clear" w:color="auto" w:fill="auto"/>
            <w:noWrap/>
            <w:vAlign w:val="center"/>
            <w:hideMark/>
          </w:tcPr>
          <w:p w14:paraId="04AEC28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3F6974F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2708</w:t>
            </w:r>
          </w:p>
        </w:tc>
      </w:tr>
      <w:tr w:rsidR="007706ED" w:rsidRPr="00F53CFD" w14:paraId="432B86C5" w14:textId="77777777" w:rsidTr="00820659">
        <w:trPr>
          <w:trHeight w:val="510"/>
        </w:trPr>
        <w:tc>
          <w:tcPr>
            <w:tcW w:w="1423" w:type="dxa"/>
            <w:vMerge/>
            <w:tcBorders>
              <w:top w:val="nil"/>
              <w:left w:val="single" w:sz="4" w:space="0" w:color="auto"/>
              <w:bottom w:val="single" w:sz="4" w:space="0" w:color="000000"/>
              <w:right w:val="single" w:sz="4" w:space="0" w:color="auto"/>
            </w:tcBorders>
            <w:vAlign w:val="center"/>
            <w:hideMark/>
          </w:tcPr>
          <w:p w14:paraId="07A57827"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71FF2FDB"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657" w:type="dxa"/>
            <w:tcBorders>
              <w:top w:val="nil"/>
              <w:left w:val="nil"/>
              <w:bottom w:val="single" w:sz="4" w:space="0" w:color="auto"/>
              <w:right w:val="single" w:sz="4" w:space="0" w:color="auto"/>
            </w:tcBorders>
            <w:shd w:val="clear" w:color="auto" w:fill="auto"/>
            <w:noWrap/>
            <w:vAlign w:val="center"/>
            <w:hideMark/>
          </w:tcPr>
          <w:p w14:paraId="65DBCD8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198</w:t>
            </w:r>
          </w:p>
        </w:tc>
        <w:tc>
          <w:tcPr>
            <w:tcW w:w="929" w:type="dxa"/>
            <w:tcBorders>
              <w:top w:val="nil"/>
              <w:left w:val="nil"/>
              <w:bottom w:val="single" w:sz="4" w:space="0" w:color="auto"/>
              <w:right w:val="single" w:sz="4" w:space="0" w:color="auto"/>
            </w:tcBorders>
            <w:shd w:val="clear" w:color="auto" w:fill="auto"/>
            <w:noWrap/>
            <w:vAlign w:val="center"/>
            <w:hideMark/>
          </w:tcPr>
          <w:p w14:paraId="3C68C6AE"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1A9AC6B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3EC7567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004C0AB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0043C3E9"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42BF625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198</w:t>
            </w:r>
          </w:p>
        </w:tc>
      </w:tr>
      <w:tr w:rsidR="007706ED" w:rsidRPr="00F53CFD" w14:paraId="7AE9D3DA" w14:textId="77777777" w:rsidTr="00820659">
        <w:trPr>
          <w:trHeight w:val="255"/>
        </w:trPr>
        <w:tc>
          <w:tcPr>
            <w:tcW w:w="1423" w:type="dxa"/>
            <w:vMerge/>
            <w:tcBorders>
              <w:top w:val="nil"/>
              <w:left w:val="single" w:sz="4" w:space="0" w:color="auto"/>
              <w:bottom w:val="single" w:sz="4" w:space="0" w:color="000000"/>
              <w:right w:val="single" w:sz="4" w:space="0" w:color="auto"/>
            </w:tcBorders>
            <w:vAlign w:val="center"/>
            <w:hideMark/>
          </w:tcPr>
          <w:p w14:paraId="77DE011D"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1ADDB5AA"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468F059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245</w:t>
            </w:r>
          </w:p>
        </w:tc>
        <w:tc>
          <w:tcPr>
            <w:tcW w:w="929" w:type="dxa"/>
            <w:tcBorders>
              <w:top w:val="nil"/>
              <w:left w:val="nil"/>
              <w:bottom w:val="single" w:sz="4" w:space="0" w:color="auto"/>
              <w:right w:val="single" w:sz="4" w:space="0" w:color="auto"/>
            </w:tcBorders>
            <w:shd w:val="clear" w:color="auto" w:fill="auto"/>
            <w:noWrap/>
            <w:vAlign w:val="center"/>
            <w:hideMark/>
          </w:tcPr>
          <w:p w14:paraId="77D71D1E"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1284F3E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142</w:t>
            </w:r>
          </w:p>
        </w:tc>
        <w:tc>
          <w:tcPr>
            <w:tcW w:w="820" w:type="dxa"/>
            <w:tcBorders>
              <w:top w:val="nil"/>
              <w:left w:val="nil"/>
              <w:bottom w:val="single" w:sz="4" w:space="0" w:color="auto"/>
              <w:right w:val="single" w:sz="4" w:space="0" w:color="auto"/>
            </w:tcBorders>
            <w:shd w:val="clear" w:color="auto" w:fill="auto"/>
            <w:noWrap/>
            <w:vAlign w:val="center"/>
            <w:hideMark/>
          </w:tcPr>
          <w:p w14:paraId="118C821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15</w:t>
            </w:r>
          </w:p>
        </w:tc>
        <w:tc>
          <w:tcPr>
            <w:tcW w:w="843" w:type="dxa"/>
            <w:tcBorders>
              <w:top w:val="nil"/>
              <w:left w:val="nil"/>
              <w:bottom w:val="single" w:sz="4" w:space="0" w:color="auto"/>
              <w:right w:val="single" w:sz="4" w:space="0" w:color="auto"/>
            </w:tcBorders>
            <w:shd w:val="clear" w:color="auto" w:fill="auto"/>
            <w:noWrap/>
            <w:vAlign w:val="center"/>
            <w:hideMark/>
          </w:tcPr>
          <w:p w14:paraId="56684CAE"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7A52874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4B1B8C7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88</w:t>
            </w:r>
          </w:p>
        </w:tc>
      </w:tr>
      <w:tr w:rsidR="007706ED" w:rsidRPr="00F53CFD" w14:paraId="48E7EC94" w14:textId="77777777" w:rsidTr="00820659">
        <w:trPr>
          <w:trHeight w:val="510"/>
        </w:trPr>
        <w:tc>
          <w:tcPr>
            <w:tcW w:w="1423" w:type="dxa"/>
            <w:vMerge w:val="restart"/>
            <w:tcBorders>
              <w:top w:val="nil"/>
              <w:left w:val="single" w:sz="4" w:space="0" w:color="auto"/>
              <w:bottom w:val="single" w:sz="4" w:space="0" w:color="000000"/>
              <w:right w:val="single" w:sz="4" w:space="0" w:color="auto"/>
            </w:tcBorders>
            <w:shd w:val="clear" w:color="auto" w:fill="auto"/>
            <w:vAlign w:val="center"/>
            <w:hideMark/>
          </w:tcPr>
          <w:p w14:paraId="77714BBA"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0,08</w:t>
            </w:r>
          </w:p>
        </w:tc>
        <w:tc>
          <w:tcPr>
            <w:tcW w:w="1461" w:type="dxa"/>
            <w:tcBorders>
              <w:top w:val="nil"/>
              <w:left w:val="nil"/>
              <w:bottom w:val="single" w:sz="4" w:space="0" w:color="auto"/>
              <w:right w:val="single" w:sz="4" w:space="0" w:color="auto"/>
            </w:tcBorders>
            <w:shd w:val="clear" w:color="auto" w:fill="auto"/>
            <w:vAlign w:val="center"/>
            <w:hideMark/>
          </w:tcPr>
          <w:p w14:paraId="50731063"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69487C8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10960,98</w:t>
            </w:r>
          </w:p>
        </w:tc>
        <w:tc>
          <w:tcPr>
            <w:tcW w:w="929" w:type="dxa"/>
            <w:tcBorders>
              <w:top w:val="nil"/>
              <w:left w:val="nil"/>
              <w:bottom w:val="single" w:sz="4" w:space="0" w:color="auto"/>
              <w:right w:val="single" w:sz="4" w:space="0" w:color="auto"/>
            </w:tcBorders>
            <w:shd w:val="clear" w:color="auto" w:fill="auto"/>
            <w:noWrap/>
            <w:vAlign w:val="center"/>
            <w:hideMark/>
          </w:tcPr>
          <w:p w14:paraId="1CDD593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72B3C86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463,9</w:t>
            </w:r>
          </w:p>
        </w:tc>
        <w:tc>
          <w:tcPr>
            <w:tcW w:w="820" w:type="dxa"/>
            <w:tcBorders>
              <w:top w:val="nil"/>
              <w:left w:val="nil"/>
              <w:bottom w:val="single" w:sz="4" w:space="0" w:color="auto"/>
              <w:right w:val="single" w:sz="4" w:space="0" w:color="auto"/>
            </w:tcBorders>
            <w:shd w:val="clear" w:color="auto" w:fill="auto"/>
            <w:noWrap/>
            <w:vAlign w:val="center"/>
            <w:hideMark/>
          </w:tcPr>
          <w:p w14:paraId="761CE1B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1451</w:t>
            </w:r>
          </w:p>
        </w:tc>
        <w:tc>
          <w:tcPr>
            <w:tcW w:w="843" w:type="dxa"/>
            <w:tcBorders>
              <w:top w:val="nil"/>
              <w:left w:val="nil"/>
              <w:bottom w:val="single" w:sz="4" w:space="0" w:color="auto"/>
              <w:right w:val="single" w:sz="4" w:space="0" w:color="auto"/>
            </w:tcBorders>
            <w:shd w:val="clear" w:color="auto" w:fill="auto"/>
            <w:noWrap/>
            <w:vAlign w:val="center"/>
            <w:hideMark/>
          </w:tcPr>
          <w:p w14:paraId="4D0B83A4"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694</w:t>
            </w:r>
          </w:p>
        </w:tc>
        <w:tc>
          <w:tcPr>
            <w:tcW w:w="962" w:type="dxa"/>
            <w:tcBorders>
              <w:top w:val="nil"/>
              <w:left w:val="nil"/>
              <w:bottom w:val="single" w:sz="4" w:space="0" w:color="auto"/>
              <w:right w:val="single" w:sz="4" w:space="0" w:color="auto"/>
            </w:tcBorders>
            <w:shd w:val="clear" w:color="auto" w:fill="auto"/>
            <w:noWrap/>
            <w:vAlign w:val="center"/>
            <w:hideMark/>
          </w:tcPr>
          <w:p w14:paraId="4DC60EE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973,5</w:t>
            </w:r>
          </w:p>
        </w:tc>
        <w:tc>
          <w:tcPr>
            <w:tcW w:w="1124" w:type="dxa"/>
            <w:tcBorders>
              <w:top w:val="nil"/>
              <w:left w:val="nil"/>
              <w:bottom w:val="single" w:sz="4" w:space="0" w:color="auto"/>
              <w:right w:val="single" w:sz="4" w:space="0" w:color="auto"/>
            </w:tcBorders>
            <w:shd w:val="clear" w:color="auto" w:fill="auto"/>
            <w:noWrap/>
            <w:vAlign w:val="center"/>
            <w:hideMark/>
          </w:tcPr>
          <w:p w14:paraId="4236BC7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7378,58</w:t>
            </w:r>
          </w:p>
        </w:tc>
      </w:tr>
      <w:tr w:rsidR="007706ED" w:rsidRPr="00F53CFD" w14:paraId="111F3B0D" w14:textId="77777777" w:rsidTr="00820659">
        <w:trPr>
          <w:trHeight w:val="510"/>
        </w:trPr>
        <w:tc>
          <w:tcPr>
            <w:tcW w:w="1423" w:type="dxa"/>
            <w:vMerge/>
            <w:tcBorders>
              <w:top w:val="nil"/>
              <w:left w:val="single" w:sz="4" w:space="0" w:color="auto"/>
              <w:bottom w:val="single" w:sz="4" w:space="0" w:color="000000"/>
              <w:right w:val="single" w:sz="4" w:space="0" w:color="auto"/>
            </w:tcBorders>
            <w:vAlign w:val="center"/>
            <w:hideMark/>
          </w:tcPr>
          <w:p w14:paraId="046BC615"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359ABEB7"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657" w:type="dxa"/>
            <w:tcBorders>
              <w:top w:val="nil"/>
              <w:left w:val="nil"/>
              <w:bottom w:val="single" w:sz="4" w:space="0" w:color="auto"/>
              <w:right w:val="single" w:sz="4" w:space="0" w:color="auto"/>
            </w:tcBorders>
            <w:shd w:val="clear" w:color="auto" w:fill="auto"/>
            <w:noWrap/>
            <w:vAlign w:val="center"/>
            <w:hideMark/>
          </w:tcPr>
          <w:p w14:paraId="0C9336F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693,4</w:t>
            </w:r>
          </w:p>
        </w:tc>
        <w:tc>
          <w:tcPr>
            <w:tcW w:w="929" w:type="dxa"/>
            <w:tcBorders>
              <w:top w:val="nil"/>
              <w:left w:val="nil"/>
              <w:bottom w:val="single" w:sz="4" w:space="0" w:color="auto"/>
              <w:right w:val="single" w:sz="4" w:space="0" w:color="auto"/>
            </w:tcBorders>
            <w:shd w:val="clear" w:color="auto" w:fill="auto"/>
            <w:noWrap/>
            <w:vAlign w:val="center"/>
            <w:hideMark/>
          </w:tcPr>
          <w:p w14:paraId="06B07C5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3B9E206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3C4E7F6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2A7AD77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45A9589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0CB8303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693,4</w:t>
            </w:r>
          </w:p>
        </w:tc>
      </w:tr>
      <w:tr w:rsidR="007706ED" w:rsidRPr="00F53CFD" w14:paraId="329CA996" w14:textId="77777777" w:rsidTr="00820659">
        <w:trPr>
          <w:trHeight w:val="510"/>
        </w:trPr>
        <w:tc>
          <w:tcPr>
            <w:tcW w:w="1423" w:type="dxa"/>
            <w:vMerge/>
            <w:tcBorders>
              <w:top w:val="nil"/>
              <w:left w:val="single" w:sz="4" w:space="0" w:color="auto"/>
              <w:bottom w:val="single" w:sz="4" w:space="0" w:color="000000"/>
              <w:right w:val="single" w:sz="4" w:space="0" w:color="auto"/>
            </w:tcBorders>
            <w:vAlign w:val="center"/>
            <w:hideMark/>
          </w:tcPr>
          <w:p w14:paraId="76291F9C"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22AEA53A"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210557C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932</w:t>
            </w:r>
          </w:p>
        </w:tc>
        <w:tc>
          <w:tcPr>
            <w:tcW w:w="929" w:type="dxa"/>
            <w:tcBorders>
              <w:top w:val="nil"/>
              <w:left w:val="nil"/>
              <w:bottom w:val="single" w:sz="4" w:space="0" w:color="auto"/>
              <w:right w:val="single" w:sz="4" w:space="0" w:color="auto"/>
            </w:tcBorders>
            <w:shd w:val="clear" w:color="auto" w:fill="auto"/>
            <w:noWrap/>
            <w:vAlign w:val="center"/>
            <w:hideMark/>
          </w:tcPr>
          <w:p w14:paraId="6505E9A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2EE17C84"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414</w:t>
            </w:r>
          </w:p>
        </w:tc>
        <w:tc>
          <w:tcPr>
            <w:tcW w:w="820" w:type="dxa"/>
            <w:tcBorders>
              <w:top w:val="nil"/>
              <w:left w:val="nil"/>
              <w:bottom w:val="single" w:sz="4" w:space="0" w:color="auto"/>
              <w:right w:val="single" w:sz="4" w:space="0" w:color="auto"/>
            </w:tcBorders>
            <w:shd w:val="clear" w:color="auto" w:fill="auto"/>
            <w:noWrap/>
            <w:vAlign w:val="center"/>
            <w:hideMark/>
          </w:tcPr>
          <w:p w14:paraId="1B72AD6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260</w:t>
            </w:r>
          </w:p>
        </w:tc>
        <w:tc>
          <w:tcPr>
            <w:tcW w:w="843" w:type="dxa"/>
            <w:tcBorders>
              <w:top w:val="nil"/>
              <w:left w:val="nil"/>
              <w:bottom w:val="single" w:sz="4" w:space="0" w:color="auto"/>
              <w:right w:val="single" w:sz="4" w:space="0" w:color="auto"/>
            </w:tcBorders>
            <w:shd w:val="clear" w:color="auto" w:fill="auto"/>
            <w:noWrap/>
            <w:vAlign w:val="center"/>
            <w:hideMark/>
          </w:tcPr>
          <w:p w14:paraId="1973B71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0742CED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2904A78E"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258</w:t>
            </w:r>
          </w:p>
        </w:tc>
      </w:tr>
      <w:tr w:rsidR="007706ED" w:rsidRPr="00F53CFD" w14:paraId="2A9E145F" w14:textId="77777777" w:rsidTr="00820659">
        <w:trPr>
          <w:trHeight w:val="510"/>
        </w:trPr>
        <w:tc>
          <w:tcPr>
            <w:tcW w:w="1423" w:type="dxa"/>
            <w:vMerge w:val="restart"/>
            <w:tcBorders>
              <w:top w:val="nil"/>
              <w:left w:val="single" w:sz="4" w:space="0" w:color="auto"/>
              <w:bottom w:val="single" w:sz="4" w:space="0" w:color="000000"/>
              <w:right w:val="single" w:sz="4" w:space="0" w:color="auto"/>
            </w:tcBorders>
            <w:shd w:val="clear" w:color="auto" w:fill="auto"/>
            <w:vAlign w:val="center"/>
            <w:hideMark/>
          </w:tcPr>
          <w:p w14:paraId="3F229F68"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0,1</w:t>
            </w:r>
          </w:p>
        </w:tc>
        <w:tc>
          <w:tcPr>
            <w:tcW w:w="1461" w:type="dxa"/>
            <w:tcBorders>
              <w:top w:val="nil"/>
              <w:left w:val="nil"/>
              <w:bottom w:val="single" w:sz="4" w:space="0" w:color="auto"/>
              <w:right w:val="single" w:sz="4" w:space="0" w:color="auto"/>
            </w:tcBorders>
            <w:shd w:val="clear" w:color="auto" w:fill="auto"/>
            <w:vAlign w:val="center"/>
            <w:hideMark/>
          </w:tcPr>
          <w:p w14:paraId="2E4A304D"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6F2BB37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15873,5</w:t>
            </w:r>
          </w:p>
        </w:tc>
        <w:tc>
          <w:tcPr>
            <w:tcW w:w="929" w:type="dxa"/>
            <w:tcBorders>
              <w:top w:val="nil"/>
              <w:left w:val="nil"/>
              <w:bottom w:val="single" w:sz="4" w:space="0" w:color="auto"/>
              <w:right w:val="single" w:sz="4" w:space="0" w:color="auto"/>
            </w:tcBorders>
            <w:shd w:val="clear" w:color="auto" w:fill="auto"/>
            <w:noWrap/>
            <w:vAlign w:val="center"/>
            <w:hideMark/>
          </w:tcPr>
          <w:p w14:paraId="7A8FDC1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7BFBBA9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548</w:t>
            </w:r>
          </w:p>
        </w:tc>
        <w:tc>
          <w:tcPr>
            <w:tcW w:w="820" w:type="dxa"/>
            <w:tcBorders>
              <w:top w:val="nil"/>
              <w:left w:val="nil"/>
              <w:bottom w:val="single" w:sz="4" w:space="0" w:color="auto"/>
              <w:right w:val="single" w:sz="4" w:space="0" w:color="auto"/>
            </w:tcBorders>
            <w:shd w:val="clear" w:color="auto" w:fill="auto"/>
            <w:noWrap/>
            <w:vAlign w:val="center"/>
            <w:hideMark/>
          </w:tcPr>
          <w:p w14:paraId="033146E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1495</w:t>
            </w:r>
          </w:p>
        </w:tc>
        <w:tc>
          <w:tcPr>
            <w:tcW w:w="843" w:type="dxa"/>
            <w:tcBorders>
              <w:top w:val="nil"/>
              <w:left w:val="nil"/>
              <w:bottom w:val="single" w:sz="4" w:space="0" w:color="auto"/>
              <w:right w:val="single" w:sz="4" w:space="0" w:color="auto"/>
            </w:tcBorders>
            <w:shd w:val="clear" w:color="auto" w:fill="auto"/>
            <w:noWrap/>
            <w:vAlign w:val="center"/>
            <w:hideMark/>
          </w:tcPr>
          <w:p w14:paraId="14792FD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638</w:t>
            </w:r>
          </w:p>
        </w:tc>
        <w:tc>
          <w:tcPr>
            <w:tcW w:w="962" w:type="dxa"/>
            <w:tcBorders>
              <w:top w:val="nil"/>
              <w:left w:val="nil"/>
              <w:bottom w:val="single" w:sz="4" w:space="0" w:color="auto"/>
              <w:right w:val="single" w:sz="4" w:space="0" w:color="auto"/>
            </w:tcBorders>
            <w:shd w:val="clear" w:color="auto" w:fill="auto"/>
            <w:noWrap/>
            <w:vAlign w:val="center"/>
            <w:hideMark/>
          </w:tcPr>
          <w:p w14:paraId="082CCF2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1810,4</w:t>
            </w:r>
          </w:p>
        </w:tc>
        <w:tc>
          <w:tcPr>
            <w:tcW w:w="1124" w:type="dxa"/>
            <w:tcBorders>
              <w:top w:val="nil"/>
              <w:left w:val="nil"/>
              <w:bottom w:val="single" w:sz="4" w:space="0" w:color="auto"/>
              <w:right w:val="single" w:sz="4" w:space="0" w:color="auto"/>
            </w:tcBorders>
            <w:shd w:val="clear" w:color="auto" w:fill="auto"/>
            <w:noWrap/>
            <w:vAlign w:val="center"/>
            <w:hideMark/>
          </w:tcPr>
          <w:p w14:paraId="3A13F4A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11382,1</w:t>
            </w:r>
          </w:p>
        </w:tc>
      </w:tr>
      <w:tr w:rsidR="007706ED" w:rsidRPr="00F53CFD" w14:paraId="6CDB83F0" w14:textId="77777777" w:rsidTr="00820659">
        <w:trPr>
          <w:trHeight w:val="255"/>
        </w:trPr>
        <w:tc>
          <w:tcPr>
            <w:tcW w:w="1423" w:type="dxa"/>
            <w:vMerge/>
            <w:tcBorders>
              <w:top w:val="nil"/>
              <w:left w:val="single" w:sz="4" w:space="0" w:color="auto"/>
              <w:bottom w:val="single" w:sz="4" w:space="0" w:color="000000"/>
              <w:right w:val="single" w:sz="4" w:space="0" w:color="auto"/>
            </w:tcBorders>
            <w:vAlign w:val="center"/>
            <w:hideMark/>
          </w:tcPr>
          <w:p w14:paraId="0D804899"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0D6DBF05"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657" w:type="dxa"/>
            <w:tcBorders>
              <w:top w:val="nil"/>
              <w:left w:val="nil"/>
              <w:bottom w:val="single" w:sz="4" w:space="0" w:color="auto"/>
              <w:right w:val="single" w:sz="4" w:space="0" w:color="auto"/>
            </w:tcBorders>
            <w:shd w:val="clear" w:color="auto" w:fill="auto"/>
            <w:noWrap/>
            <w:vAlign w:val="center"/>
            <w:hideMark/>
          </w:tcPr>
          <w:p w14:paraId="4645E77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1595,6</w:t>
            </w:r>
          </w:p>
        </w:tc>
        <w:tc>
          <w:tcPr>
            <w:tcW w:w="929" w:type="dxa"/>
            <w:tcBorders>
              <w:top w:val="nil"/>
              <w:left w:val="nil"/>
              <w:bottom w:val="single" w:sz="4" w:space="0" w:color="auto"/>
              <w:right w:val="single" w:sz="4" w:space="0" w:color="auto"/>
            </w:tcBorders>
            <w:shd w:val="clear" w:color="auto" w:fill="auto"/>
            <w:noWrap/>
            <w:vAlign w:val="center"/>
            <w:hideMark/>
          </w:tcPr>
          <w:p w14:paraId="02CD0F4E"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0FD0E5B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5C09C18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7D512D6E"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2E48BE5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37B9C58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1595,6</w:t>
            </w:r>
          </w:p>
        </w:tc>
      </w:tr>
      <w:tr w:rsidR="007706ED" w:rsidRPr="00F53CFD" w14:paraId="58E68B45" w14:textId="77777777" w:rsidTr="00820659">
        <w:trPr>
          <w:trHeight w:val="255"/>
        </w:trPr>
        <w:tc>
          <w:tcPr>
            <w:tcW w:w="1423" w:type="dxa"/>
            <w:vMerge/>
            <w:tcBorders>
              <w:top w:val="nil"/>
              <w:left w:val="single" w:sz="4" w:space="0" w:color="auto"/>
              <w:bottom w:val="single" w:sz="4" w:space="0" w:color="000000"/>
              <w:right w:val="single" w:sz="4" w:space="0" w:color="auto"/>
            </w:tcBorders>
            <w:vAlign w:val="center"/>
            <w:hideMark/>
          </w:tcPr>
          <w:p w14:paraId="3C617B5C"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02C644ED"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0B4EFD09"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498</w:t>
            </w:r>
          </w:p>
        </w:tc>
        <w:tc>
          <w:tcPr>
            <w:tcW w:w="929" w:type="dxa"/>
            <w:tcBorders>
              <w:top w:val="nil"/>
              <w:left w:val="nil"/>
              <w:bottom w:val="single" w:sz="4" w:space="0" w:color="auto"/>
              <w:right w:val="single" w:sz="4" w:space="0" w:color="auto"/>
            </w:tcBorders>
            <w:shd w:val="clear" w:color="auto" w:fill="auto"/>
            <w:noWrap/>
            <w:vAlign w:val="center"/>
            <w:hideMark/>
          </w:tcPr>
          <w:p w14:paraId="704DF9F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7A7A81C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48D2C91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69</w:t>
            </w:r>
          </w:p>
        </w:tc>
        <w:tc>
          <w:tcPr>
            <w:tcW w:w="843" w:type="dxa"/>
            <w:tcBorders>
              <w:top w:val="nil"/>
              <w:left w:val="nil"/>
              <w:bottom w:val="single" w:sz="4" w:space="0" w:color="auto"/>
              <w:right w:val="single" w:sz="4" w:space="0" w:color="auto"/>
            </w:tcBorders>
            <w:shd w:val="clear" w:color="auto" w:fill="auto"/>
            <w:noWrap/>
            <w:vAlign w:val="center"/>
            <w:hideMark/>
          </w:tcPr>
          <w:p w14:paraId="5978C6E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09726B9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0595A4F9"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429</w:t>
            </w:r>
          </w:p>
        </w:tc>
      </w:tr>
      <w:tr w:rsidR="007706ED" w:rsidRPr="00F53CFD" w14:paraId="7ADF1401" w14:textId="77777777" w:rsidTr="00820659">
        <w:trPr>
          <w:trHeight w:val="510"/>
        </w:trPr>
        <w:tc>
          <w:tcPr>
            <w:tcW w:w="1423" w:type="dxa"/>
            <w:vMerge w:val="restart"/>
            <w:tcBorders>
              <w:top w:val="nil"/>
              <w:left w:val="single" w:sz="4" w:space="0" w:color="auto"/>
              <w:bottom w:val="single" w:sz="4" w:space="0" w:color="000000"/>
              <w:right w:val="single" w:sz="4" w:space="0" w:color="auto"/>
            </w:tcBorders>
            <w:shd w:val="clear" w:color="auto" w:fill="auto"/>
            <w:vAlign w:val="center"/>
            <w:hideMark/>
          </w:tcPr>
          <w:p w14:paraId="1F79B35B"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0,125</w:t>
            </w:r>
          </w:p>
        </w:tc>
        <w:tc>
          <w:tcPr>
            <w:tcW w:w="1461" w:type="dxa"/>
            <w:tcBorders>
              <w:top w:val="nil"/>
              <w:left w:val="nil"/>
              <w:bottom w:val="single" w:sz="4" w:space="0" w:color="auto"/>
              <w:right w:val="single" w:sz="4" w:space="0" w:color="auto"/>
            </w:tcBorders>
            <w:shd w:val="clear" w:color="auto" w:fill="auto"/>
            <w:vAlign w:val="center"/>
            <w:hideMark/>
          </w:tcPr>
          <w:p w14:paraId="1AE26302"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79FCF8F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4029,96</w:t>
            </w:r>
          </w:p>
        </w:tc>
        <w:tc>
          <w:tcPr>
            <w:tcW w:w="929" w:type="dxa"/>
            <w:tcBorders>
              <w:top w:val="nil"/>
              <w:left w:val="nil"/>
              <w:bottom w:val="single" w:sz="4" w:space="0" w:color="auto"/>
              <w:right w:val="single" w:sz="4" w:space="0" w:color="auto"/>
            </w:tcBorders>
            <w:shd w:val="clear" w:color="auto" w:fill="auto"/>
            <w:noWrap/>
            <w:vAlign w:val="center"/>
            <w:hideMark/>
          </w:tcPr>
          <w:p w14:paraId="78E9547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2A59F63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342</w:t>
            </w:r>
          </w:p>
        </w:tc>
        <w:tc>
          <w:tcPr>
            <w:tcW w:w="820" w:type="dxa"/>
            <w:tcBorders>
              <w:top w:val="nil"/>
              <w:left w:val="nil"/>
              <w:bottom w:val="single" w:sz="4" w:space="0" w:color="auto"/>
              <w:right w:val="single" w:sz="4" w:space="0" w:color="auto"/>
            </w:tcBorders>
            <w:shd w:val="clear" w:color="auto" w:fill="auto"/>
            <w:noWrap/>
            <w:vAlign w:val="center"/>
            <w:hideMark/>
          </w:tcPr>
          <w:p w14:paraId="5847F44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260</w:t>
            </w:r>
          </w:p>
        </w:tc>
        <w:tc>
          <w:tcPr>
            <w:tcW w:w="843" w:type="dxa"/>
            <w:tcBorders>
              <w:top w:val="nil"/>
              <w:left w:val="nil"/>
              <w:bottom w:val="single" w:sz="4" w:space="0" w:color="auto"/>
              <w:right w:val="single" w:sz="4" w:space="0" w:color="auto"/>
            </w:tcBorders>
            <w:shd w:val="clear" w:color="auto" w:fill="auto"/>
            <w:noWrap/>
            <w:vAlign w:val="center"/>
            <w:hideMark/>
          </w:tcPr>
          <w:p w14:paraId="5B73F0A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565</w:t>
            </w:r>
          </w:p>
        </w:tc>
        <w:tc>
          <w:tcPr>
            <w:tcW w:w="962" w:type="dxa"/>
            <w:tcBorders>
              <w:top w:val="nil"/>
              <w:left w:val="nil"/>
              <w:bottom w:val="single" w:sz="4" w:space="0" w:color="auto"/>
              <w:right w:val="single" w:sz="4" w:space="0" w:color="auto"/>
            </w:tcBorders>
            <w:shd w:val="clear" w:color="auto" w:fill="auto"/>
            <w:noWrap/>
            <w:vAlign w:val="center"/>
            <w:hideMark/>
          </w:tcPr>
          <w:p w14:paraId="09E4503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171</w:t>
            </w:r>
          </w:p>
        </w:tc>
        <w:tc>
          <w:tcPr>
            <w:tcW w:w="1124" w:type="dxa"/>
            <w:tcBorders>
              <w:top w:val="nil"/>
              <w:left w:val="nil"/>
              <w:bottom w:val="single" w:sz="4" w:space="0" w:color="auto"/>
              <w:right w:val="single" w:sz="4" w:space="0" w:color="auto"/>
            </w:tcBorders>
            <w:shd w:val="clear" w:color="auto" w:fill="auto"/>
            <w:noWrap/>
            <w:vAlign w:val="center"/>
            <w:hideMark/>
          </w:tcPr>
          <w:p w14:paraId="16E56EF9"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2691,96</w:t>
            </w:r>
          </w:p>
        </w:tc>
      </w:tr>
      <w:tr w:rsidR="007706ED" w:rsidRPr="00F53CFD" w14:paraId="18EDF4E9" w14:textId="77777777" w:rsidTr="00820659">
        <w:trPr>
          <w:trHeight w:val="510"/>
        </w:trPr>
        <w:tc>
          <w:tcPr>
            <w:tcW w:w="1423" w:type="dxa"/>
            <w:vMerge/>
            <w:tcBorders>
              <w:top w:val="nil"/>
              <w:left w:val="single" w:sz="4" w:space="0" w:color="auto"/>
              <w:bottom w:val="single" w:sz="4" w:space="0" w:color="000000"/>
              <w:right w:val="single" w:sz="4" w:space="0" w:color="auto"/>
            </w:tcBorders>
            <w:vAlign w:val="center"/>
            <w:hideMark/>
          </w:tcPr>
          <w:p w14:paraId="5B0F6A7D"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79752EA0"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657" w:type="dxa"/>
            <w:tcBorders>
              <w:top w:val="nil"/>
              <w:left w:val="nil"/>
              <w:bottom w:val="single" w:sz="4" w:space="0" w:color="auto"/>
              <w:right w:val="single" w:sz="4" w:space="0" w:color="auto"/>
            </w:tcBorders>
            <w:shd w:val="clear" w:color="auto" w:fill="auto"/>
            <w:noWrap/>
            <w:vAlign w:val="center"/>
            <w:hideMark/>
          </w:tcPr>
          <w:p w14:paraId="1F8A9B9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252,6</w:t>
            </w:r>
          </w:p>
        </w:tc>
        <w:tc>
          <w:tcPr>
            <w:tcW w:w="929" w:type="dxa"/>
            <w:tcBorders>
              <w:top w:val="nil"/>
              <w:left w:val="nil"/>
              <w:bottom w:val="single" w:sz="4" w:space="0" w:color="auto"/>
              <w:right w:val="single" w:sz="4" w:space="0" w:color="auto"/>
            </w:tcBorders>
            <w:shd w:val="clear" w:color="auto" w:fill="auto"/>
            <w:noWrap/>
            <w:vAlign w:val="center"/>
            <w:hideMark/>
          </w:tcPr>
          <w:p w14:paraId="237F1C2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5E682ED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5DDA58D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1C8FA679"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4DF22C6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5E9F1B7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252,6</w:t>
            </w:r>
          </w:p>
        </w:tc>
      </w:tr>
      <w:tr w:rsidR="007706ED" w:rsidRPr="00F53CFD" w14:paraId="52DA98C6" w14:textId="77777777" w:rsidTr="00820659">
        <w:trPr>
          <w:trHeight w:val="255"/>
        </w:trPr>
        <w:tc>
          <w:tcPr>
            <w:tcW w:w="1423" w:type="dxa"/>
            <w:vMerge/>
            <w:tcBorders>
              <w:top w:val="nil"/>
              <w:left w:val="single" w:sz="4" w:space="0" w:color="auto"/>
              <w:bottom w:val="single" w:sz="4" w:space="0" w:color="000000"/>
              <w:right w:val="single" w:sz="4" w:space="0" w:color="auto"/>
            </w:tcBorders>
            <w:vAlign w:val="center"/>
            <w:hideMark/>
          </w:tcPr>
          <w:p w14:paraId="7BD93D19"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5809D999"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0CEDA39E"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404</w:t>
            </w:r>
          </w:p>
        </w:tc>
        <w:tc>
          <w:tcPr>
            <w:tcW w:w="929" w:type="dxa"/>
            <w:tcBorders>
              <w:top w:val="nil"/>
              <w:left w:val="nil"/>
              <w:bottom w:val="single" w:sz="4" w:space="0" w:color="auto"/>
              <w:right w:val="single" w:sz="4" w:space="0" w:color="auto"/>
            </w:tcBorders>
            <w:shd w:val="clear" w:color="auto" w:fill="auto"/>
            <w:noWrap/>
            <w:vAlign w:val="center"/>
            <w:hideMark/>
          </w:tcPr>
          <w:p w14:paraId="13AAA07E"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13DBCF2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72A7BD2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330</w:t>
            </w:r>
          </w:p>
        </w:tc>
        <w:tc>
          <w:tcPr>
            <w:tcW w:w="843" w:type="dxa"/>
            <w:tcBorders>
              <w:top w:val="nil"/>
              <w:left w:val="nil"/>
              <w:bottom w:val="single" w:sz="4" w:space="0" w:color="auto"/>
              <w:right w:val="single" w:sz="4" w:space="0" w:color="auto"/>
            </w:tcBorders>
            <w:shd w:val="clear" w:color="auto" w:fill="auto"/>
            <w:noWrap/>
            <w:vAlign w:val="center"/>
            <w:hideMark/>
          </w:tcPr>
          <w:p w14:paraId="28113A4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37F62C1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7A05FD7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74</w:t>
            </w:r>
          </w:p>
        </w:tc>
      </w:tr>
      <w:tr w:rsidR="007706ED" w:rsidRPr="00F53CFD" w14:paraId="4CF4B3BC" w14:textId="77777777" w:rsidTr="00820659">
        <w:trPr>
          <w:trHeight w:val="510"/>
        </w:trPr>
        <w:tc>
          <w:tcPr>
            <w:tcW w:w="1423" w:type="dxa"/>
            <w:vMerge w:val="restart"/>
            <w:tcBorders>
              <w:top w:val="nil"/>
              <w:left w:val="single" w:sz="4" w:space="0" w:color="auto"/>
              <w:bottom w:val="single" w:sz="4" w:space="0" w:color="000000"/>
              <w:right w:val="single" w:sz="4" w:space="0" w:color="auto"/>
            </w:tcBorders>
            <w:shd w:val="clear" w:color="auto" w:fill="auto"/>
            <w:vAlign w:val="center"/>
            <w:hideMark/>
          </w:tcPr>
          <w:p w14:paraId="2723C138"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0,15</w:t>
            </w:r>
          </w:p>
        </w:tc>
        <w:tc>
          <w:tcPr>
            <w:tcW w:w="1461" w:type="dxa"/>
            <w:tcBorders>
              <w:top w:val="nil"/>
              <w:left w:val="nil"/>
              <w:bottom w:val="single" w:sz="4" w:space="0" w:color="auto"/>
              <w:right w:val="single" w:sz="4" w:space="0" w:color="auto"/>
            </w:tcBorders>
            <w:shd w:val="clear" w:color="auto" w:fill="auto"/>
            <w:vAlign w:val="center"/>
            <w:hideMark/>
          </w:tcPr>
          <w:p w14:paraId="21B83A4B"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33A1048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9661,3</w:t>
            </w:r>
          </w:p>
        </w:tc>
        <w:tc>
          <w:tcPr>
            <w:tcW w:w="929" w:type="dxa"/>
            <w:tcBorders>
              <w:top w:val="nil"/>
              <w:left w:val="nil"/>
              <w:bottom w:val="single" w:sz="4" w:space="0" w:color="auto"/>
              <w:right w:val="single" w:sz="4" w:space="0" w:color="auto"/>
            </w:tcBorders>
            <w:shd w:val="clear" w:color="auto" w:fill="auto"/>
            <w:noWrap/>
            <w:vAlign w:val="center"/>
            <w:hideMark/>
          </w:tcPr>
          <w:p w14:paraId="433741C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39E3328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454</w:t>
            </w:r>
          </w:p>
        </w:tc>
        <w:tc>
          <w:tcPr>
            <w:tcW w:w="820" w:type="dxa"/>
            <w:tcBorders>
              <w:top w:val="nil"/>
              <w:left w:val="nil"/>
              <w:bottom w:val="single" w:sz="4" w:space="0" w:color="auto"/>
              <w:right w:val="single" w:sz="4" w:space="0" w:color="auto"/>
            </w:tcBorders>
            <w:shd w:val="clear" w:color="auto" w:fill="auto"/>
            <w:noWrap/>
            <w:vAlign w:val="center"/>
            <w:hideMark/>
          </w:tcPr>
          <w:p w14:paraId="5C155614"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967</w:t>
            </w:r>
          </w:p>
        </w:tc>
        <w:tc>
          <w:tcPr>
            <w:tcW w:w="843" w:type="dxa"/>
            <w:tcBorders>
              <w:top w:val="nil"/>
              <w:left w:val="nil"/>
              <w:bottom w:val="single" w:sz="4" w:space="0" w:color="auto"/>
              <w:right w:val="single" w:sz="4" w:space="0" w:color="auto"/>
            </w:tcBorders>
            <w:shd w:val="clear" w:color="auto" w:fill="auto"/>
            <w:noWrap/>
            <w:vAlign w:val="center"/>
            <w:hideMark/>
          </w:tcPr>
          <w:p w14:paraId="3994279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326</w:t>
            </w:r>
          </w:p>
        </w:tc>
        <w:tc>
          <w:tcPr>
            <w:tcW w:w="962" w:type="dxa"/>
            <w:tcBorders>
              <w:top w:val="nil"/>
              <w:left w:val="nil"/>
              <w:bottom w:val="single" w:sz="4" w:space="0" w:color="auto"/>
              <w:right w:val="single" w:sz="4" w:space="0" w:color="auto"/>
            </w:tcBorders>
            <w:shd w:val="clear" w:color="auto" w:fill="auto"/>
            <w:noWrap/>
            <w:vAlign w:val="center"/>
            <w:hideMark/>
          </w:tcPr>
          <w:p w14:paraId="03BF9C0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1121,5</w:t>
            </w:r>
          </w:p>
        </w:tc>
        <w:tc>
          <w:tcPr>
            <w:tcW w:w="1124" w:type="dxa"/>
            <w:tcBorders>
              <w:top w:val="nil"/>
              <w:left w:val="nil"/>
              <w:bottom w:val="single" w:sz="4" w:space="0" w:color="auto"/>
              <w:right w:val="single" w:sz="4" w:space="0" w:color="auto"/>
            </w:tcBorders>
            <w:shd w:val="clear" w:color="auto" w:fill="auto"/>
            <w:noWrap/>
            <w:vAlign w:val="center"/>
            <w:hideMark/>
          </w:tcPr>
          <w:p w14:paraId="68D1A004"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6792,8</w:t>
            </w:r>
          </w:p>
        </w:tc>
      </w:tr>
      <w:tr w:rsidR="007706ED" w:rsidRPr="00F53CFD" w14:paraId="74257141" w14:textId="77777777" w:rsidTr="00820659">
        <w:trPr>
          <w:trHeight w:val="510"/>
        </w:trPr>
        <w:tc>
          <w:tcPr>
            <w:tcW w:w="1423" w:type="dxa"/>
            <w:vMerge/>
            <w:tcBorders>
              <w:top w:val="nil"/>
              <w:left w:val="single" w:sz="4" w:space="0" w:color="auto"/>
              <w:bottom w:val="single" w:sz="4" w:space="0" w:color="000000"/>
              <w:right w:val="single" w:sz="4" w:space="0" w:color="auto"/>
            </w:tcBorders>
            <w:vAlign w:val="center"/>
            <w:hideMark/>
          </w:tcPr>
          <w:p w14:paraId="62A01DEB"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33A8AC6B"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657" w:type="dxa"/>
            <w:tcBorders>
              <w:top w:val="nil"/>
              <w:left w:val="nil"/>
              <w:bottom w:val="single" w:sz="4" w:space="0" w:color="auto"/>
              <w:right w:val="single" w:sz="4" w:space="0" w:color="auto"/>
            </w:tcBorders>
            <w:shd w:val="clear" w:color="auto" w:fill="auto"/>
            <w:noWrap/>
            <w:vAlign w:val="center"/>
            <w:hideMark/>
          </w:tcPr>
          <w:p w14:paraId="68EB5BD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285</w:t>
            </w:r>
          </w:p>
        </w:tc>
        <w:tc>
          <w:tcPr>
            <w:tcW w:w="929" w:type="dxa"/>
            <w:tcBorders>
              <w:top w:val="nil"/>
              <w:left w:val="nil"/>
              <w:bottom w:val="single" w:sz="4" w:space="0" w:color="auto"/>
              <w:right w:val="single" w:sz="4" w:space="0" w:color="auto"/>
            </w:tcBorders>
            <w:shd w:val="clear" w:color="auto" w:fill="auto"/>
            <w:noWrap/>
            <w:vAlign w:val="center"/>
            <w:hideMark/>
          </w:tcPr>
          <w:p w14:paraId="283002B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54E48FE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5F725D7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4177E34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2F565D0E"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1F3CA22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285</w:t>
            </w:r>
          </w:p>
        </w:tc>
      </w:tr>
      <w:tr w:rsidR="007706ED" w:rsidRPr="00F53CFD" w14:paraId="2E231300" w14:textId="77777777" w:rsidTr="00820659">
        <w:trPr>
          <w:trHeight w:val="255"/>
        </w:trPr>
        <w:tc>
          <w:tcPr>
            <w:tcW w:w="1423" w:type="dxa"/>
            <w:vMerge/>
            <w:tcBorders>
              <w:top w:val="nil"/>
              <w:left w:val="single" w:sz="4" w:space="0" w:color="auto"/>
              <w:bottom w:val="single" w:sz="4" w:space="0" w:color="000000"/>
              <w:right w:val="single" w:sz="4" w:space="0" w:color="auto"/>
            </w:tcBorders>
            <w:vAlign w:val="center"/>
            <w:hideMark/>
          </w:tcPr>
          <w:p w14:paraId="5B76C891"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76F9498D"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54878F1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346</w:t>
            </w:r>
          </w:p>
        </w:tc>
        <w:tc>
          <w:tcPr>
            <w:tcW w:w="929" w:type="dxa"/>
            <w:tcBorders>
              <w:top w:val="nil"/>
              <w:left w:val="nil"/>
              <w:bottom w:val="single" w:sz="4" w:space="0" w:color="auto"/>
              <w:right w:val="single" w:sz="4" w:space="0" w:color="auto"/>
            </w:tcBorders>
            <w:shd w:val="clear" w:color="auto" w:fill="auto"/>
            <w:noWrap/>
            <w:vAlign w:val="center"/>
            <w:hideMark/>
          </w:tcPr>
          <w:p w14:paraId="6F8A7D7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2EFD0D7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48</w:t>
            </w:r>
          </w:p>
        </w:tc>
        <w:tc>
          <w:tcPr>
            <w:tcW w:w="820" w:type="dxa"/>
            <w:tcBorders>
              <w:top w:val="nil"/>
              <w:left w:val="nil"/>
              <w:bottom w:val="single" w:sz="4" w:space="0" w:color="auto"/>
              <w:right w:val="single" w:sz="4" w:space="0" w:color="auto"/>
            </w:tcBorders>
            <w:shd w:val="clear" w:color="auto" w:fill="auto"/>
            <w:noWrap/>
            <w:vAlign w:val="center"/>
            <w:hideMark/>
          </w:tcPr>
          <w:p w14:paraId="3CFA34D2"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24</w:t>
            </w:r>
          </w:p>
        </w:tc>
        <w:tc>
          <w:tcPr>
            <w:tcW w:w="843" w:type="dxa"/>
            <w:tcBorders>
              <w:top w:val="nil"/>
              <w:left w:val="nil"/>
              <w:bottom w:val="single" w:sz="4" w:space="0" w:color="auto"/>
              <w:right w:val="single" w:sz="4" w:space="0" w:color="auto"/>
            </w:tcBorders>
            <w:shd w:val="clear" w:color="auto" w:fill="auto"/>
            <w:noWrap/>
            <w:vAlign w:val="center"/>
            <w:hideMark/>
          </w:tcPr>
          <w:p w14:paraId="65C924A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70909FC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774F0942"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274</w:t>
            </w:r>
          </w:p>
        </w:tc>
      </w:tr>
      <w:tr w:rsidR="007706ED" w:rsidRPr="00F53CFD" w14:paraId="4EF2BB5C" w14:textId="77777777" w:rsidTr="00820659">
        <w:trPr>
          <w:trHeight w:val="510"/>
        </w:trPr>
        <w:tc>
          <w:tcPr>
            <w:tcW w:w="142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29CC1BE"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0,2</w:t>
            </w:r>
          </w:p>
        </w:tc>
        <w:tc>
          <w:tcPr>
            <w:tcW w:w="1461" w:type="dxa"/>
            <w:tcBorders>
              <w:top w:val="nil"/>
              <w:left w:val="nil"/>
              <w:bottom w:val="single" w:sz="4" w:space="0" w:color="auto"/>
              <w:right w:val="single" w:sz="4" w:space="0" w:color="auto"/>
            </w:tcBorders>
            <w:shd w:val="clear" w:color="auto" w:fill="auto"/>
            <w:vAlign w:val="center"/>
            <w:hideMark/>
          </w:tcPr>
          <w:p w14:paraId="22C1483A"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6BFCA75E"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6421,2</w:t>
            </w:r>
          </w:p>
        </w:tc>
        <w:tc>
          <w:tcPr>
            <w:tcW w:w="929" w:type="dxa"/>
            <w:tcBorders>
              <w:top w:val="nil"/>
              <w:left w:val="nil"/>
              <w:bottom w:val="single" w:sz="4" w:space="0" w:color="auto"/>
              <w:right w:val="single" w:sz="4" w:space="0" w:color="auto"/>
            </w:tcBorders>
            <w:shd w:val="clear" w:color="auto" w:fill="auto"/>
            <w:noWrap/>
            <w:vAlign w:val="center"/>
            <w:hideMark/>
          </w:tcPr>
          <w:p w14:paraId="56ADBA3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134,2</w:t>
            </w:r>
          </w:p>
        </w:tc>
        <w:tc>
          <w:tcPr>
            <w:tcW w:w="914" w:type="dxa"/>
            <w:tcBorders>
              <w:top w:val="nil"/>
              <w:left w:val="nil"/>
              <w:bottom w:val="single" w:sz="4" w:space="0" w:color="auto"/>
              <w:right w:val="single" w:sz="4" w:space="0" w:color="auto"/>
            </w:tcBorders>
            <w:shd w:val="clear" w:color="auto" w:fill="auto"/>
            <w:noWrap/>
            <w:vAlign w:val="center"/>
            <w:hideMark/>
          </w:tcPr>
          <w:p w14:paraId="61CE57A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323</w:t>
            </w:r>
          </w:p>
        </w:tc>
        <w:tc>
          <w:tcPr>
            <w:tcW w:w="820" w:type="dxa"/>
            <w:tcBorders>
              <w:top w:val="nil"/>
              <w:left w:val="nil"/>
              <w:bottom w:val="single" w:sz="4" w:space="0" w:color="auto"/>
              <w:right w:val="single" w:sz="4" w:space="0" w:color="auto"/>
            </w:tcBorders>
            <w:shd w:val="clear" w:color="auto" w:fill="auto"/>
            <w:noWrap/>
            <w:vAlign w:val="center"/>
            <w:hideMark/>
          </w:tcPr>
          <w:p w14:paraId="440582E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293</w:t>
            </w:r>
          </w:p>
        </w:tc>
        <w:tc>
          <w:tcPr>
            <w:tcW w:w="843" w:type="dxa"/>
            <w:tcBorders>
              <w:top w:val="nil"/>
              <w:left w:val="nil"/>
              <w:bottom w:val="single" w:sz="4" w:space="0" w:color="auto"/>
              <w:right w:val="single" w:sz="4" w:space="0" w:color="auto"/>
            </w:tcBorders>
            <w:shd w:val="clear" w:color="auto" w:fill="auto"/>
            <w:noWrap/>
            <w:vAlign w:val="center"/>
            <w:hideMark/>
          </w:tcPr>
          <w:p w14:paraId="227C8F19"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833</w:t>
            </w:r>
          </w:p>
        </w:tc>
        <w:tc>
          <w:tcPr>
            <w:tcW w:w="962" w:type="dxa"/>
            <w:tcBorders>
              <w:top w:val="nil"/>
              <w:left w:val="nil"/>
              <w:bottom w:val="single" w:sz="4" w:space="0" w:color="auto"/>
              <w:right w:val="single" w:sz="4" w:space="0" w:color="auto"/>
            </w:tcBorders>
            <w:shd w:val="clear" w:color="auto" w:fill="auto"/>
            <w:noWrap/>
            <w:vAlign w:val="center"/>
            <w:hideMark/>
          </w:tcPr>
          <w:p w14:paraId="1F8A731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570</w:t>
            </w:r>
          </w:p>
        </w:tc>
        <w:tc>
          <w:tcPr>
            <w:tcW w:w="1124" w:type="dxa"/>
            <w:tcBorders>
              <w:top w:val="nil"/>
              <w:left w:val="nil"/>
              <w:bottom w:val="single" w:sz="4" w:space="0" w:color="auto"/>
              <w:right w:val="single" w:sz="4" w:space="0" w:color="auto"/>
            </w:tcBorders>
            <w:shd w:val="clear" w:color="auto" w:fill="auto"/>
            <w:noWrap/>
            <w:vAlign w:val="center"/>
            <w:hideMark/>
          </w:tcPr>
          <w:p w14:paraId="1D6F393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4268</w:t>
            </w:r>
          </w:p>
        </w:tc>
      </w:tr>
      <w:tr w:rsidR="007706ED" w:rsidRPr="00F53CFD" w14:paraId="4A3C57C7" w14:textId="77777777" w:rsidTr="00820659">
        <w:trPr>
          <w:trHeight w:val="510"/>
        </w:trPr>
        <w:tc>
          <w:tcPr>
            <w:tcW w:w="1423" w:type="dxa"/>
            <w:vMerge/>
            <w:tcBorders>
              <w:top w:val="nil"/>
              <w:left w:val="single" w:sz="4" w:space="0" w:color="auto"/>
              <w:bottom w:val="single" w:sz="4" w:space="0" w:color="000000"/>
              <w:right w:val="single" w:sz="4" w:space="0" w:color="auto"/>
            </w:tcBorders>
            <w:vAlign w:val="center"/>
            <w:hideMark/>
          </w:tcPr>
          <w:p w14:paraId="510AA418"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2046073C"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657" w:type="dxa"/>
            <w:tcBorders>
              <w:top w:val="nil"/>
              <w:left w:val="nil"/>
              <w:bottom w:val="single" w:sz="4" w:space="0" w:color="auto"/>
              <w:right w:val="single" w:sz="4" w:space="0" w:color="auto"/>
            </w:tcBorders>
            <w:shd w:val="clear" w:color="auto" w:fill="auto"/>
            <w:noWrap/>
            <w:vAlign w:val="center"/>
            <w:hideMark/>
          </w:tcPr>
          <w:p w14:paraId="39904C7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1252</w:t>
            </w:r>
          </w:p>
        </w:tc>
        <w:tc>
          <w:tcPr>
            <w:tcW w:w="929" w:type="dxa"/>
            <w:tcBorders>
              <w:top w:val="nil"/>
              <w:left w:val="nil"/>
              <w:bottom w:val="single" w:sz="4" w:space="0" w:color="auto"/>
              <w:right w:val="single" w:sz="4" w:space="0" w:color="auto"/>
            </w:tcBorders>
            <w:shd w:val="clear" w:color="auto" w:fill="auto"/>
            <w:noWrap/>
            <w:vAlign w:val="center"/>
            <w:hideMark/>
          </w:tcPr>
          <w:p w14:paraId="6FD1FF2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6636E63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632AC4D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206</w:t>
            </w:r>
          </w:p>
        </w:tc>
        <w:tc>
          <w:tcPr>
            <w:tcW w:w="843" w:type="dxa"/>
            <w:tcBorders>
              <w:top w:val="nil"/>
              <w:left w:val="nil"/>
              <w:bottom w:val="single" w:sz="4" w:space="0" w:color="auto"/>
              <w:right w:val="single" w:sz="4" w:space="0" w:color="auto"/>
            </w:tcBorders>
            <w:shd w:val="clear" w:color="auto" w:fill="auto"/>
            <w:noWrap/>
            <w:vAlign w:val="center"/>
            <w:hideMark/>
          </w:tcPr>
          <w:p w14:paraId="7ACE456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564A077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710E3CB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1046</w:t>
            </w:r>
          </w:p>
        </w:tc>
      </w:tr>
      <w:tr w:rsidR="007706ED" w:rsidRPr="00F53CFD" w14:paraId="0E018A1E" w14:textId="77777777" w:rsidTr="00820659">
        <w:trPr>
          <w:trHeight w:val="510"/>
        </w:trPr>
        <w:tc>
          <w:tcPr>
            <w:tcW w:w="1423" w:type="dxa"/>
            <w:vMerge/>
            <w:tcBorders>
              <w:top w:val="nil"/>
              <w:left w:val="single" w:sz="4" w:space="0" w:color="auto"/>
              <w:bottom w:val="single" w:sz="4" w:space="0" w:color="000000"/>
              <w:right w:val="single" w:sz="4" w:space="0" w:color="auto"/>
            </w:tcBorders>
            <w:vAlign w:val="center"/>
            <w:hideMark/>
          </w:tcPr>
          <w:p w14:paraId="08004DBB"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0EB2A9A5"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7722E6F2"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364</w:t>
            </w:r>
          </w:p>
        </w:tc>
        <w:tc>
          <w:tcPr>
            <w:tcW w:w="929" w:type="dxa"/>
            <w:tcBorders>
              <w:top w:val="nil"/>
              <w:left w:val="nil"/>
              <w:bottom w:val="single" w:sz="4" w:space="0" w:color="auto"/>
              <w:right w:val="single" w:sz="4" w:space="0" w:color="auto"/>
            </w:tcBorders>
            <w:shd w:val="clear" w:color="auto" w:fill="auto"/>
            <w:noWrap/>
            <w:vAlign w:val="center"/>
            <w:hideMark/>
          </w:tcPr>
          <w:p w14:paraId="1102C11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31B717EE"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581DC73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24</w:t>
            </w:r>
          </w:p>
        </w:tc>
        <w:tc>
          <w:tcPr>
            <w:tcW w:w="843" w:type="dxa"/>
            <w:tcBorders>
              <w:top w:val="nil"/>
              <w:left w:val="nil"/>
              <w:bottom w:val="single" w:sz="4" w:space="0" w:color="auto"/>
              <w:right w:val="single" w:sz="4" w:space="0" w:color="auto"/>
            </w:tcBorders>
            <w:shd w:val="clear" w:color="auto" w:fill="auto"/>
            <w:noWrap/>
            <w:vAlign w:val="center"/>
            <w:hideMark/>
          </w:tcPr>
          <w:p w14:paraId="0971A829"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684CF26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6AFD2F04"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340</w:t>
            </w:r>
          </w:p>
        </w:tc>
      </w:tr>
      <w:tr w:rsidR="007706ED" w:rsidRPr="00F53CFD" w14:paraId="1AF71615" w14:textId="77777777" w:rsidTr="00820659">
        <w:trPr>
          <w:trHeight w:val="510"/>
        </w:trPr>
        <w:tc>
          <w:tcPr>
            <w:tcW w:w="142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C1C5678"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0,25</w:t>
            </w:r>
          </w:p>
        </w:tc>
        <w:tc>
          <w:tcPr>
            <w:tcW w:w="1461" w:type="dxa"/>
            <w:tcBorders>
              <w:top w:val="nil"/>
              <w:left w:val="nil"/>
              <w:bottom w:val="single" w:sz="4" w:space="0" w:color="auto"/>
              <w:right w:val="single" w:sz="4" w:space="0" w:color="auto"/>
            </w:tcBorders>
            <w:shd w:val="clear" w:color="auto" w:fill="auto"/>
            <w:vAlign w:val="center"/>
            <w:hideMark/>
          </w:tcPr>
          <w:p w14:paraId="162E34EE"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05B1415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3628</w:t>
            </w:r>
          </w:p>
        </w:tc>
        <w:tc>
          <w:tcPr>
            <w:tcW w:w="929" w:type="dxa"/>
            <w:tcBorders>
              <w:top w:val="nil"/>
              <w:left w:val="nil"/>
              <w:bottom w:val="single" w:sz="4" w:space="0" w:color="auto"/>
              <w:right w:val="single" w:sz="4" w:space="0" w:color="auto"/>
            </w:tcBorders>
            <w:shd w:val="clear" w:color="auto" w:fill="auto"/>
            <w:noWrap/>
            <w:vAlign w:val="center"/>
            <w:hideMark/>
          </w:tcPr>
          <w:p w14:paraId="7C2466E4"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1B8C333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6C9483B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188ED88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3B1692D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6C0BC7A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3628</w:t>
            </w:r>
          </w:p>
        </w:tc>
      </w:tr>
      <w:tr w:rsidR="007706ED" w:rsidRPr="00F53CFD" w14:paraId="25FEE5E1" w14:textId="77777777" w:rsidTr="00820659">
        <w:trPr>
          <w:trHeight w:val="255"/>
        </w:trPr>
        <w:tc>
          <w:tcPr>
            <w:tcW w:w="1423" w:type="dxa"/>
            <w:vMerge/>
            <w:tcBorders>
              <w:top w:val="nil"/>
              <w:left w:val="single" w:sz="4" w:space="0" w:color="auto"/>
              <w:bottom w:val="single" w:sz="4" w:space="0" w:color="000000"/>
              <w:right w:val="single" w:sz="4" w:space="0" w:color="auto"/>
            </w:tcBorders>
            <w:vAlign w:val="center"/>
            <w:hideMark/>
          </w:tcPr>
          <w:p w14:paraId="1416D0F7"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4A5B4316"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657" w:type="dxa"/>
            <w:tcBorders>
              <w:top w:val="nil"/>
              <w:left w:val="nil"/>
              <w:bottom w:val="single" w:sz="4" w:space="0" w:color="auto"/>
              <w:right w:val="single" w:sz="4" w:space="0" w:color="auto"/>
            </w:tcBorders>
            <w:shd w:val="clear" w:color="auto" w:fill="auto"/>
            <w:noWrap/>
            <w:vAlign w:val="center"/>
            <w:hideMark/>
          </w:tcPr>
          <w:p w14:paraId="2A29750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792</w:t>
            </w:r>
          </w:p>
        </w:tc>
        <w:tc>
          <w:tcPr>
            <w:tcW w:w="929" w:type="dxa"/>
            <w:tcBorders>
              <w:top w:val="nil"/>
              <w:left w:val="nil"/>
              <w:bottom w:val="single" w:sz="4" w:space="0" w:color="auto"/>
              <w:right w:val="single" w:sz="4" w:space="0" w:color="auto"/>
            </w:tcBorders>
            <w:shd w:val="clear" w:color="auto" w:fill="auto"/>
            <w:noWrap/>
            <w:vAlign w:val="center"/>
            <w:hideMark/>
          </w:tcPr>
          <w:p w14:paraId="137BD68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10E0CC7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1B117EA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38</w:t>
            </w:r>
          </w:p>
        </w:tc>
        <w:tc>
          <w:tcPr>
            <w:tcW w:w="843" w:type="dxa"/>
            <w:tcBorders>
              <w:top w:val="nil"/>
              <w:left w:val="nil"/>
              <w:bottom w:val="single" w:sz="4" w:space="0" w:color="auto"/>
              <w:right w:val="single" w:sz="4" w:space="0" w:color="auto"/>
            </w:tcBorders>
            <w:shd w:val="clear" w:color="auto" w:fill="auto"/>
            <w:noWrap/>
            <w:vAlign w:val="center"/>
            <w:hideMark/>
          </w:tcPr>
          <w:p w14:paraId="09356D3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61ABC3E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158838F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754</w:t>
            </w:r>
          </w:p>
        </w:tc>
      </w:tr>
      <w:tr w:rsidR="007706ED" w:rsidRPr="00F53CFD" w14:paraId="3A65FF8C" w14:textId="77777777" w:rsidTr="00820659">
        <w:trPr>
          <w:trHeight w:val="510"/>
        </w:trPr>
        <w:tc>
          <w:tcPr>
            <w:tcW w:w="142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EC5A368"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0,3</w:t>
            </w:r>
          </w:p>
        </w:tc>
        <w:tc>
          <w:tcPr>
            <w:tcW w:w="1461" w:type="dxa"/>
            <w:tcBorders>
              <w:top w:val="nil"/>
              <w:left w:val="nil"/>
              <w:bottom w:val="single" w:sz="4" w:space="0" w:color="auto"/>
              <w:right w:val="single" w:sz="4" w:space="0" w:color="auto"/>
            </w:tcBorders>
            <w:shd w:val="clear" w:color="auto" w:fill="auto"/>
            <w:vAlign w:val="center"/>
            <w:hideMark/>
          </w:tcPr>
          <w:p w14:paraId="3F1AAF3D"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7DC1848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3540,2</w:t>
            </w:r>
          </w:p>
        </w:tc>
        <w:tc>
          <w:tcPr>
            <w:tcW w:w="929" w:type="dxa"/>
            <w:tcBorders>
              <w:top w:val="nil"/>
              <w:left w:val="nil"/>
              <w:bottom w:val="single" w:sz="4" w:space="0" w:color="auto"/>
              <w:right w:val="single" w:sz="4" w:space="0" w:color="auto"/>
            </w:tcBorders>
            <w:shd w:val="clear" w:color="auto" w:fill="auto"/>
            <w:noWrap/>
            <w:vAlign w:val="center"/>
            <w:hideMark/>
          </w:tcPr>
          <w:p w14:paraId="0407542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2833BC0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63C10EF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0067087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590</w:t>
            </w:r>
          </w:p>
        </w:tc>
        <w:tc>
          <w:tcPr>
            <w:tcW w:w="962" w:type="dxa"/>
            <w:tcBorders>
              <w:top w:val="nil"/>
              <w:left w:val="nil"/>
              <w:bottom w:val="single" w:sz="4" w:space="0" w:color="auto"/>
              <w:right w:val="single" w:sz="4" w:space="0" w:color="auto"/>
            </w:tcBorders>
            <w:shd w:val="clear" w:color="auto" w:fill="auto"/>
            <w:noWrap/>
            <w:vAlign w:val="center"/>
            <w:hideMark/>
          </w:tcPr>
          <w:p w14:paraId="0BBBCF8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3F15979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2950,2</w:t>
            </w:r>
          </w:p>
        </w:tc>
      </w:tr>
      <w:tr w:rsidR="007706ED" w:rsidRPr="00F53CFD" w14:paraId="4197BFF7" w14:textId="77777777" w:rsidTr="00820659">
        <w:trPr>
          <w:trHeight w:val="510"/>
        </w:trPr>
        <w:tc>
          <w:tcPr>
            <w:tcW w:w="1423" w:type="dxa"/>
            <w:vMerge/>
            <w:tcBorders>
              <w:top w:val="nil"/>
              <w:left w:val="single" w:sz="4" w:space="0" w:color="auto"/>
              <w:bottom w:val="single" w:sz="4" w:space="0" w:color="000000"/>
              <w:right w:val="single" w:sz="4" w:space="0" w:color="auto"/>
            </w:tcBorders>
            <w:vAlign w:val="center"/>
            <w:hideMark/>
          </w:tcPr>
          <w:p w14:paraId="76097E24"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65391493"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657" w:type="dxa"/>
            <w:tcBorders>
              <w:top w:val="nil"/>
              <w:left w:val="nil"/>
              <w:bottom w:val="single" w:sz="4" w:space="0" w:color="auto"/>
              <w:right w:val="single" w:sz="4" w:space="0" w:color="auto"/>
            </w:tcBorders>
            <w:shd w:val="clear" w:color="auto" w:fill="auto"/>
            <w:noWrap/>
            <w:vAlign w:val="center"/>
            <w:hideMark/>
          </w:tcPr>
          <w:p w14:paraId="59D7420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0,8</w:t>
            </w:r>
          </w:p>
        </w:tc>
        <w:tc>
          <w:tcPr>
            <w:tcW w:w="929" w:type="dxa"/>
            <w:tcBorders>
              <w:top w:val="nil"/>
              <w:left w:val="nil"/>
              <w:bottom w:val="single" w:sz="4" w:space="0" w:color="auto"/>
              <w:right w:val="single" w:sz="4" w:space="0" w:color="auto"/>
            </w:tcBorders>
            <w:shd w:val="clear" w:color="auto" w:fill="auto"/>
            <w:noWrap/>
            <w:vAlign w:val="center"/>
            <w:hideMark/>
          </w:tcPr>
          <w:p w14:paraId="320C5B89"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1F206692"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390BB3A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10F8B60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306B537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206E469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0,8</w:t>
            </w:r>
          </w:p>
        </w:tc>
      </w:tr>
      <w:tr w:rsidR="007706ED" w:rsidRPr="00F53CFD" w14:paraId="6F7AEE68" w14:textId="77777777" w:rsidTr="00820659">
        <w:trPr>
          <w:trHeight w:val="510"/>
        </w:trPr>
        <w:tc>
          <w:tcPr>
            <w:tcW w:w="1423" w:type="dxa"/>
            <w:vMerge w:val="restart"/>
            <w:tcBorders>
              <w:top w:val="nil"/>
              <w:left w:val="single" w:sz="4" w:space="0" w:color="auto"/>
              <w:bottom w:val="single" w:sz="4" w:space="0" w:color="000000"/>
              <w:right w:val="single" w:sz="4" w:space="0" w:color="auto"/>
            </w:tcBorders>
            <w:shd w:val="clear" w:color="auto" w:fill="auto"/>
            <w:vAlign w:val="center"/>
            <w:hideMark/>
          </w:tcPr>
          <w:p w14:paraId="75AC32C8"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0,35</w:t>
            </w:r>
          </w:p>
        </w:tc>
        <w:tc>
          <w:tcPr>
            <w:tcW w:w="1461" w:type="dxa"/>
            <w:tcBorders>
              <w:top w:val="nil"/>
              <w:left w:val="nil"/>
              <w:bottom w:val="single" w:sz="4" w:space="0" w:color="auto"/>
              <w:right w:val="single" w:sz="4" w:space="0" w:color="auto"/>
            </w:tcBorders>
            <w:shd w:val="clear" w:color="auto" w:fill="auto"/>
            <w:vAlign w:val="center"/>
            <w:hideMark/>
          </w:tcPr>
          <w:p w14:paraId="6A250A81"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2A10EDC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2298</w:t>
            </w:r>
          </w:p>
        </w:tc>
        <w:tc>
          <w:tcPr>
            <w:tcW w:w="929" w:type="dxa"/>
            <w:tcBorders>
              <w:top w:val="nil"/>
              <w:left w:val="nil"/>
              <w:bottom w:val="single" w:sz="4" w:space="0" w:color="auto"/>
              <w:right w:val="single" w:sz="4" w:space="0" w:color="auto"/>
            </w:tcBorders>
            <w:shd w:val="clear" w:color="auto" w:fill="auto"/>
            <w:noWrap/>
            <w:vAlign w:val="center"/>
            <w:hideMark/>
          </w:tcPr>
          <w:p w14:paraId="667EA8E2"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2421CBC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3F937DC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184D88D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7186C35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5A00E5C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2298</w:t>
            </w:r>
          </w:p>
        </w:tc>
      </w:tr>
      <w:tr w:rsidR="007706ED" w:rsidRPr="00F53CFD" w14:paraId="69CADE6A" w14:textId="77777777" w:rsidTr="00820659">
        <w:trPr>
          <w:trHeight w:val="510"/>
        </w:trPr>
        <w:tc>
          <w:tcPr>
            <w:tcW w:w="1423" w:type="dxa"/>
            <w:vMerge/>
            <w:tcBorders>
              <w:top w:val="nil"/>
              <w:left w:val="single" w:sz="4" w:space="0" w:color="auto"/>
              <w:bottom w:val="single" w:sz="4" w:space="0" w:color="000000"/>
              <w:right w:val="single" w:sz="4" w:space="0" w:color="auto"/>
            </w:tcBorders>
            <w:vAlign w:val="center"/>
            <w:hideMark/>
          </w:tcPr>
          <w:p w14:paraId="5A190F0E"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0E636EEB"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657" w:type="dxa"/>
            <w:tcBorders>
              <w:top w:val="nil"/>
              <w:left w:val="nil"/>
              <w:bottom w:val="single" w:sz="4" w:space="0" w:color="auto"/>
              <w:right w:val="single" w:sz="4" w:space="0" w:color="auto"/>
            </w:tcBorders>
            <w:shd w:val="clear" w:color="auto" w:fill="auto"/>
            <w:noWrap/>
            <w:vAlign w:val="center"/>
            <w:hideMark/>
          </w:tcPr>
          <w:p w14:paraId="17A2F74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268</w:t>
            </w:r>
          </w:p>
        </w:tc>
        <w:tc>
          <w:tcPr>
            <w:tcW w:w="929" w:type="dxa"/>
            <w:tcBorders>
              <w:top w:val="nil"/>
              <w:left w:val="nil"/>
              <w:bottom w:val="single" w:sz="4" w:space="0" w:color="auto"/>
              <w:right w:val="single" w:sz="4" w:space="0" w:color="auto"/>
            </w:tcBorders>
            <w:shd w:val="clear" w:color="auto" w:fill="auto"/>
            <w:noWrap/>
            <w:vAlign w:val="center"/>
            <w:hideMark/>
          </w:tcPr>
          <w:p w14:paraId="61F42FD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6FDBF98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6501D47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1240BA44"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58367EC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3DAB258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268</w:t>
            </w:r>
          </w:p>
        </w:tc>
      </w:tr>
      <w:tr w:rsidR="007706ED" w:rsidRPr="00F53CFD" w14:paraId="2E5F13B3" w14:textId="77777777" w:rsidTr="00820659">
        <w:trPr>
          <w:trHeight w:val="510"/>
        </w:trPr>
        <w:tc>
          <w:tcPr>
            <w:tcW w:w="142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C381D2"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0,4</w:t>
            </w:r>
          </w:p>
        </w:tc>
        <w:tc>
          <w:tcPr>
            <w:tcW w:w="1461" w:type="dxa"/>
            <w:tcBorders>
              <w:top w:val="nil"/>
              <w:left w:val="nil"/>
              <w:bottom w:val="single" w:sz="4" w:space="0" w:color="auto"/>
              <w:right w:val="single" w:sz="4" w:space="0" w:color="auto"/>
            </w:tcBorders>
            <w:shd w:val="clear" w:color="auto" w:fill="auto"/>
            <w:vAlign w:val="center"/>
            <w:hideMark/>
          </w:tcPr>
          <w:p w14:paraId="35580BB0"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0DC533D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772</w:t>
            </w:r>
          </w:p>
        </w:tc>
        <w:tc>
          <w:tcPr>
            <w:tcW w:w="929" w:type="dxa"/>
            <w:tcBorders>
              <w:top w:val="nil"/>
              <w:left w:val="nil"/>
              <w:bottom w:val="single" w:sz="4" w:space="0" w:color="auto"/>
              <w:right w:val="single" w:sz="4" w:space="0" w:color="auto"/>
            </w:tcBorders>
            <w:shd w:val="clear" w:color="auto" w:fill="auto"/>
            <w:noWrap/>
            <w:vAlign w:val="center"/>
            <w:hideMark/>
          </w:tcPr>
          <w:p w14:paraId="6162448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11EABF5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75BB221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271833D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6688697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1A43995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772</w:t>
            </w:r>
          </w:p>
        </w:tc>
      </w:tr>
      <w:tr w:rsidR="007706ED" w:rsidRPr="00F53CFD" w14:paraId="5A4B9C85" w14:textId="77777777" w:rsidTr="00820659">
        <w:trPr>
          <w:trHeight w:val="255"/>
        </w:trPr>
        <w:tc>
          <w:tcPr>
            <w:tcW w:w="1423" w:type="dxa"/>
            <w:vMerge/>
            <w:tcBorders>
              <w:top w:val="nil"/>
              <w:left w:val="single" w:sz="4" w:space="0" w:color="auto"/>
              <w:bottom w:val="single" w:sz="4" w:space="0" w:color="000000"/>
              <w:right w:val="single" w:sz="4" w:space="0" w:color="auto"/>
            </w:tcBorders>
            <w:vAlign w:val="center"/>
            <w:hideMark/>
          </w:tcPr>
          <w:p w14:paraId="10837320"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1DE455D7"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657" w:type="dxa"/>
            <w:tcBorders>
              <w:top w:val="nil"/>
              <w:left w:val="nil"/>
              <w:bottom w:val="single" w:sz="4" w:space="0" w:color="auto"/>
              <w:right w:val="single" w:sz="4" w:space="0" w:color="auto"/>
            </w:tcBorders>
            <w:shd w:val="clear" w:color="auto" w:fill="auto"/>
            <w:noWrap/>
            <w:vAlign w:val="center"/>
            <w:hideMark/>
          </w:tcPr>
          <w:p w14:paraId="5BBDC9F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134</w:t>
            </w:r>
          </w:p>
        </w:tc>
        <w:tc>
          <w:tcPr>
            <w:tcW w:w="929" w:type="dxa"/>
            <w:tcBorders>
              <w:top w:val="nil"/>
              <w:left w:val="nil"/>
              <w:bottom w:val="single" w:sz="4" w:space="0" w:color="auto"/>
              <w:right w:val="single" w:sz="4" w:space="0" w:color="auto"/>
            </w:tcBorders>
            <w:shd w:val="clear" w:color="auto" w:fill="auto"/>
            <w:noWrap/>
            <w:vAlign w:val="center"/>
            <w:hideMark/>
          </w:tcPr>
          <w:p w14:paraId="1AF9A654"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766EB4B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1016AB6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50BAD58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2A9D811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776E374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134</w:t>
            </w:r>
          </w:p>
        </w:tc>
      </w:tr>
      <w:tr w:rsidR="007706ED" w:rsidRPr="00F53CFD" w14:paraId="13296E55" w14:textId="77777777" w:rsidTr="00820659">
        <w:trPr>
          <w:trHeight w:val="510"/>
        </w:trPr>
        <w:tc>
          <w:tcPr>
            <w:tcW w:w="142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1C092BA"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0,5</w:t>
            </w:r>
          </w:p>
        </w:tc>
        <w:tc>
          <w:tcPr>
            <w:tcW w:w="1461" w:type="dxa"/>
            <w:tcBorders>
              <w:top w:val="nil"/>
              <w:left w:val="nil"/>
              <w:bottom w:val="single" w:sz="4" w:space="0" w:color="auto"/>
              <w:right w:val="single" w:sz="4" w:space="0" w:color="auto"/>
            </w:tcBorders>
            <w:shd w:val="clear" w:color="auto" w:fill="auto"/>
            <w:vAlign w:val="center"/>
            <w:hideMark/>
          </w:tcPr>
          <w:p w14:paraId="73C9BF6F"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1DC20BA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2518</w:t>
            </w:r>
          </w:p>
        </w:tc>
        <w:tc>
          <w:tcPr>
            <w:tcW w:w="929" w:type="dxa"/>
            <w:tcBorders>
              <w:top w:val="nil"/>
              <w:left w:val="nil"/>
              <w:bottom w:val="single" w:sz="4" w:space="0" w:color="auto"/>
              <w:right w:val="single" w:sz="4" w:space="0" w:color="auto"/>
            </w:tcBorders>
            <w:shd w:val="clear" w:color="auto" w:fill="auto"/>
            <w:noWrap/>
            <w:vAlign w:val="center"/>
            <w:hideMark/>
          </w:tcPr>
          <w:p w14:paraId="3846933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068959C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5E45E9C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204</w:t>
            </w:r>
          </w:p>
        </w:tc>
        <w:tc>
          <w:tcPr>
            <w:tcW w:w="843" w:type="dxa"/>
            <w:tcBorders>
              <w:top w:val="nil"/>
              <w:left w:val="nil"/>
              <w:bottom w:val="single" w:sz="4" w:space="0" w:color="auto"/>
              <w:right w:val="single" w:sz="4" w:space="0" w:color="auto"/>
            </w:tcBorders>
            <w:shd w:val="clear" w:color="auto" w:fill="auto"/>
            <w:noWrap/>
            <w:vAlign w:val="center"/>
            <w:hideMark/>
          </w:tcPr>
          <w:p w14:paraId="3B256F6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262E7CA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6072120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2314</w:t>
            </w:r>
          </w:p>
        </w:tc>
      </w:tr>
      <w:tr w:rsidR="007706ED" w:rsidRPr="00F53CFD" w14:paraId="6B1F0007" w14:textId="77777777" w:rsidTr="00820659">
        <w:trPr>
          <w:trHeight w:val="510"/>
        </w:trPr>
        <w:tc>
          <w:tcPr>
            <w:tcW w:w="1423" w:type="dxa"/>
            <w:vMerge/>
            <w:tcBorders>
              <w:top w:val="nil"/>
              <w:left w:val="single" w:sz="4" w:space="0" w:color="auto"/>
              <w:bottom w:val="single" w:sz="4" w:space="0" w:color="000000"/>
              <w:right w:val="single" w:sz="4" w:space="0" w:color="auto"/>
            </w:tcBorders>
            <w:vAlign w:val="center"/>
            <w:hideMark/>
          </w:tcPr>
          <w:p w14:paraId="377A6EAC"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6EF4945F"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657" w:type="dxa"/>
            <w:tcBorders>
              <w:top w:val="nil"/>
              <w:left w:val="nil"/>
              <w:bottom w:val="single" w:sz="4" w:space="0" w:color="auto"/>
              <w:right w:val="single" w:sz="4" w:space="0" w:color="auto"/>
            </w:tcBorders>
            <w:shd w:val="clear" w:color="auto" w:fill="auto"/>
            <w:noWrap/>
            <w:vAlign w:val="center"/>
            <w:hideMark/>
          </w:tcPr>
          <w:p w14:paraId="37ED033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790</w:t>
            </w:r>
          </w:p>
        </w:tc>
        <w:tc>
          <w:tcPr>
            <w:tcW w:w="929" w:type="dxa"/>
            <w:tcBorders>
              <w:top w:val="nil"/>
              <w:left w:val="nil"/>
              <w:bottom w:val="single" w:sz="4" w:space="0" w:color="auto"/>
              <w:right w:val="single" w:sz="4" w:space="0" w:color="auto"/>
            </w:tcBorders>
            <w:shd w:val="clear" w:color="auto" w:fill="auto"/>
            <w:noWrap/>
            <w:vAlign w:val="center"/>
            <w:hideMark/>
          </w:tcPr>
          <w:p w14:paraId="1AA019E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0B0DDDF4"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2E088DDE"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1937484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78DCA25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434C8F37"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790</w:t>
            </w:r>
          </w:p>
        </w:tc>
      </w:tr>
      <w:tr w:rsidR="007706ED" w:rsidRPr="00F53CFD" w14:paraId="1D2311EC" w14:textId="77777777" w:rsidTr="00820659">
        <w:trPr>
          <w:trHeight w:val="255"/>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14:paraId="1F50FE96"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0,7</w:t>
            </w:r>
          </w:p>
        </w:tc>
        <w:tc>
          <w:tcPr>
            <w:tcW w:w="1461" w:type="dxa"/>
            <w:tcBorders>
              <w:top w:val="nil"/>
              <w:left w:val="nil"/>
              <w:bottom w:val="single" w:sz="4" w:space="0" w:color="auto"/>
              <w:right w:val="single" w:sz="4" w:space="0" w:color="auto"/>
            </w:tcBorders>
            <w:shd w:val="clear" w:color="auto" w:fill="auto"/>
            <w:vAlign w:val="center"/>
            <w:hideMark/>
          </w:tcPr>
          <w:p w14:paraId="014385A8"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657" w:type="dxa"/>
            <w:tcBorders>
              <w:top w:val="nil"/>
              <w:left w:val="nil"/>
              <w:bottom w:val="single" w:sz="4" w:space="0" w:color="auto"/>
              <w:right w:val="single" w:sz="4" w:space="0" w:color="auto"/>
            </w:tcBorders>
            <w:shd w:val="clear" w:color="auto" w:fill="auto"/>
            <w:noWrap/>
            <w:vAlign w:val="center"/>
            <w:hideMark/>
          </w:tcPr>
          <w:p w14:paraId="166B243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252</w:t>
            </w:r>
          </w:p>
        </w:tc>
        <w:tc>
          <w:tcPr>
            <w:tcW w:w="929" w:type="dxa"/>
            <w:tcBorders>
              <w:top w:val="nil"/>
              <w:left w:val="nil"/>
              <w:bottom w:val="single" w:sz="4" w:space="0" w:color="auto"/>
              <w:right w:val="single" w:sz="4" w:space="0" w:color="auto"/>
            </w:tcBorders>
            <w:shd w:val="clear" w:color="auto" w:fill="auto"/>
            <w:noWrap/>
            <w:vAlign w:val="center"/>
            <w:hideMark/>
          </w:tcPr>
          <w:p w14:paraId="275A50C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4EDA3AC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250E8B6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43" w:type="dxa"/>
            <w:tcBorders>
              <w:top w:val="nil"/>
              <w:left w:val="nil"/>
              <w:bottom w:val="single" w:sz="4" w:space="0" w:color="auto"/>
              <w:right w:val="single" w:sz="4" w:space="0" w:color="auto"/>
            </w:tcBorders>
            <w:shd w:val="clear" w:color="auto" w:fill="auto"/>
            <w:noWrap/>
            <w:vAlign w:val="center"/>
            <w:hideMark/>
          </w:tcPr>
          <w:p w14:paraId="3A069DC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2ADF86F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5C49FAB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252</w:t>
            </w:r>
          </w:p>
        </w:tc>
      </w:tr>
      <w:tr w:rsidR="007706ED" w:rsidRPr="00F53CFD" w14:paraId="61CB86F6" w14:textId="77777777" w:rsidTr="00820659">
        <w:trPr>
          <w:trHeight w:val="510"/>
        </w:trPr>
        <w:tc>
          <w:tcPr>
            <w:tcW w:w="1423" w:type="dxa"/>
            <w:vMerge w:val="restart"/>
            <w:tcBorders>
              <w:top w:val="nil"/>
              <w:left w:val="single" w:sz="4" w:space="0" w:color="auto"/>
              <w:bottom w:val="single" w:sz="4" w:space="0" w:color="auto"/>
              <w:right w:val="single" w:sz="4" w:space="0" w:color="auto"/>
            </w:tcBorders>
            <w:shd w:val="clear" w:color="auto" w:fill="auto"/>
            <w:vAlign w:val="center"/>
            <w:hideMark/>
          </w:tcPr>
          <w:p w14:paraId="6573585C" w14:textId="77777777" w:rsidR="007706ED" w:rsidRPr="00F53CFD" w:rsidRDefault="007706ED" w:rsidP="007706ED">
            <w:pPr>
              <w:spacing w:after="0" w:line="240" w:lineRule="auto"/>
              <w:ind w:right="113"/>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Итого</w:t>
            </w:r>
          </w:p>
        </w:tc>
        <w:tc>
          <w:tcPr>
            <w:tcW w:w="1461" w:type="dxa"/>
            <w:tcBorders>
              <w:top w:val="nil"/>
              <w:left w:val="nil"/>
              <w:bottom w:val="single" w:sz="4" w:space="0" w:color="auto"/>
              <w:right w:val="single" w:sz="4" w:space="0" w:color="auto"/>
            </w:tcBorders>
            <w:shd w:val="clear" w:color="auto" w:fill="auto"/>
            <w:vAlign w:val="center"/>
            <w:hideMark/>
          </w:tcPr>
          <w:p w14:paraId="1511A228"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60869F1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75700,68</w:t>
            </w:r>
          </w:p>
        </w:tc>
        <w:tc>
          <w:tcPr>
            <w:tcW w:w="929" w:type="dxa"/>
            <w:tcBorders>
              <w:top w:val="nil"/>
              <w:left w:val="nil"/>
              <w:bottom w:val="single" w:sz="4" w:space="0" w:color="auto"/>
              <w:right w:val="single" w:sz="4" w:space="0" w:color="auto"/>
            </w:tcBorders>
            <w:shd w:val="clear" w:color="auto" w:fill="auto"/>
            <w:noWrap/>
            <w:vAlign w:val="center"/>
            <w:hideMark/>
          </w:tcPr>
          <w:p w14:paraId="2792F96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134,2</w:t>
            </w:r>
          </w:p>
        </w:tc>
        <w:tc>
          <w:tcPr>
            <w:tcW w:w="914" w:type="dxa"/>
            <w:tcBorders>
              <w:top w:val="nil"/>
              <w:left w:val="nil"/>
              <w:bottom w:val="single" w:sz="4" w:space="0" w:color="auto"/>
              <w:right w:val="single" w:sz="4" w:space="0" w:color="auto"/>
            </w:tcBorders>
            <w:shd w:val="clear" w:color="auto" w:fill="auto"/>
            <w:noWrap/>
            <w:vAlign w:val="center"/>
            <w:hideMark/>
          </w:tcPr>
          <w:p w14:paraId="4C776E9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2716,8</w:t>
            </w:r>
          </w:p>
        </w:tc>
        <w:tc>
          <w:tcPr>
            <w:tcW w:w="820" w:type="dxa"/>
            <w:tcBorders>
              <w:top w:val="nil"/>
              <w:left w:val="nil"/>
              <w:bottom w:val="single" w:sz="4" w:space="0" w:color="auto"/>
              <w:right w:val="single" w:sz="4" w:space="0" w:color="auto"/>
            </w:tcBorders>
            <w:shd w:val="clear" w:color="auto" w:fill="auto"/>
            <w:noWrap/>
            <w:vAlign w:val="center"/>
            <w:hideMark/>
          </w:tcPr>
          <w:p w14:paraId="1CD96B59"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5934</w:t>
            </w:r>
          </w:p>
        </w:tc>
        <w:tc>
          <w:tcPr>
            <w:tcW w:w="843" w:type="dxa"/>
            <w:tcBorders>
              <w:top w:val="nil"/>
              <w:left w:val="nil"/>
              <w:bottom w:val="single" w:sz="4" w:space="0" w:color="auto"/>
              <w:right w:val="single" w:sz="4" w:space="0" w:color="auto"/>
            </w:tcBorders>
            <w:shd w:val="clear" w:color="auto" w:fill="auto"/>
            <w:noWrap/>
            <w:vAlign w:val="center"/>
            <w:hideMark/>
          </w:tcPr>
          <w:p w14:paraId="5BF7F16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4605</w:t>
            </w:r>
          </w:p>
        </w:tc>
        <w:tc>
          <w:tcPr>
            <w:tcW w:w="962" w:type="dxa"/>
            <w:tcBorders>
              <w:top w:val="nil"/>
              <w:left w:val="nil"/>
              <w:bottom w:val="single" w:sz="4" w:space="0" w:color="auto"/>
              <w:right w:val="single" w:sz="4" w:space="0" w:color="auto"/>
            </w:tcBorders>
            <w:shd w:val="clear" w:color="auto" w:fill="auto"/>
            <w:noWrap/>
            <w:vAlign w:val="center"/>
            <w:hideMark/>
          </w:tcPr>
          <w:p w14:paraId="51F5AFF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5136,6</w:t>
            </w:r>
          </w:p>
        </w:tc>
        <w:tc>
          <w:tcPr>
            <w:tcW w:w="1124" w:type="dxa"/>
            <w:tcBorders>
              <w:top w:val="nil"/>
              <w:left w:val="nil"/>
              <w:bottom w:val="single" w:sz="4" w:space="0" w:color="auto"/>
              <w:right w:val="single" w:sz="4" w:space="0" w:color="auto"/>
            </w:tcBorders>
            <w:shd w:val="clear" w:color="auto" w:fill="auto"/>
            <w:noWrap/>
            <w:vAlign w:val="center"/>
            <w:hideMark/>
          </w:tcPr>
          <w:p w14:paraId="596DBBD4"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57174,08</w:t>
            </w:r>
          </w:p>
        </w:tc>
      </w:tr>
      <w:tr w:rsidR="007706ED" w:rsidRPr="00F53CFD" w14:paraId="615B5E18" w14:textId="77777777" w:rsidTr="00820659">
        <w:trPr>
          <w:trHeight w:val="255"/>
        </w:trPr>
        <w:tc>
          <w:tcPr>
            <w:tcW w:w="1423" w:type="dxa"/>
            <w:vMerge/>
            <w:tcBorders>
              <w:top w:val="nil"/>
              <w:left w:val="single" w:sz="4" w:space="0" w:color="auto"/>
              <w:bottom w:val="single" w:sz="4" w:space="0" w:color="auto"/>
              <w:right w:val="single" w:sz="4" w:space="0" w:color="auto"/>
            </w:tcBorders>
            <w:vAlign w:val="center"/>
            <w:hideMark/>
          </w:tcPr>
          <w:p w14:paraId="58056821" w14:textId="77777777" w:rsidR="007706ED" w:rsidRPr="00F53CFD" w:rsidRDefault="007706ED" w:rsidP="007706ED">
            <w:pPr>
              <w:spacing w:after="0" w:line="240" w:lineRule="auto"/>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62788EE1"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657" w:type="dxa"/>
            <w:tcBorders>
              <w:top w:val="nil"/>
              <w:left w:val="nil"/>
              <w:bottom w:val="single" w:sz="4" w:space="0" w:color="auto"/>
              <w:right w:val="single" w:sz="4" w:space="0" w:color="auto"/>
            </w:tcBorders>
            <w:shd w:val="clear" w:color="auto" w:fill="auto"/>
            <w:noWrap/>
            <w:vAlign w:val="center"/>
            <w:hideMark/>
          </w:tcPr>
          <w:p w14:paraId="460E4639"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7478</w:t>
            </w:r>
          </w:p>
        </w:tc>
        <w:tc>
          <w:tcPr>
            <w:tcW w:w="929" w:type="dxa"/>
            <w:tcBorders>
              <w:top w:val="nil"/>
              <w:left w:val="nil"/>
              <w:bottom w:val="single" w:sz="4" w:space="0" w:color="auto"/>
              <w:right w:val="single" w:sz="4" w:space="0" w:color="auto"/>
            </w:tcBorders>
            <w:shd w:val="clear" w:color="auto" w:fill="auto"/>
            <w:noWrap/>
            <w:vAlign w:val="center"/>
            <w:hideMark/>
          </w:tcPr>
          <w:p w14:paraId="2CA8D58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6415115B"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820" w:type="dxa"/>
            <w:tcBorders>
              <w:top w:val="nil"/>
              <w:left w:val="nil"/>
              <w:bottom w:val="single" w:sz="4" w:space="0" w:color="auto"/>
              <w:right w:val="single" w:sz="4" w:space="0" w:color="auto"/>
            </w:tcBorders>
            <w:shd w:val="clear" w:color="auto" w:fill="auto"/>
            <w:noWrap/>
            <w:vAlign w:val="center"/>
            <w:hideMark/>
          </w:tcPr>
          <w:p w14:paraId="1747C46D"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244</w:t>
            </w:r>
          </w:p>
        </w:tc>
        <w:tc>
          <w:tcPr>
            <w:tcW w:w="843" w:type="dxa"/>
            <w:tcBorders>
              <w:top w:val="nil"/>
              <w:left w:val="nil"/>
              <w:bottom w:val="single" w:sz="4" w:space="0" w:color="auto"/>
              <w:right w:val="single" w:sz="4" w:space="0" w:color="auto"/>
            </w:tcBorders>
            <w:shd w:val="clear" w:color="auto" w:fill="auto"/>
            <w:noWrap/>
            <w:vAlign w:val="center"/>
            <w:hideMark/>
          </w:tcPr>
          <w:p w14:paraId="37474072"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43802DC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124" w:type="dxa"/>
            <w:tcBorders>
              <w:top w:val="nil"/>
              <w:left w:val="nil"/>
              <w:bottom w:val="single" w:sz="4" w:space="0" w:color="auto"/>
              <w:right w:val="single" w:sz="4" w:space="0" w:color="auto"/>
            </w:tcBorders>
            <w:shd w:val="clear" w:color="auto" w:fill="auto"/>
            <w:noWrap/>
            <w:vAlign w:val="center"/>
            <w:hideMark/>
          </w:tcPr>
          <w:p w14:paraId="276824E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7234</w:t>
            </w:r>
          </w:p>
        </w:tc>
      </w:tr>
      <w:tr w:rsidR="007706ED" w:rsidRPr="00F53CFD" w14:paraId="0E7BC3E6" w14:textId="77777777" w:rsidTr="00820659">
        <w:trPr>
          <w:trHeight w:val="255"/>
        </w:trPr>
        <w:tc>
          <w:tcPr>
            <w:tcW w:w="1423" w:type="dxa"/>
            <w:vMerge/>
            <w:tcBorders>
              <w:top w:val="nil"/>
              <w:left w:val="single" w:sz="4" w:space="0" w:color="auto"/>
              <w:bottom w:val="single" w:sz="4" w:space="0" w:color="auto"/>
              <w:right w:val="single" w:sz="4" w:space="0" w:color="auto"/>
            </w:tcBorders>
            <w:vAlign w:val="center"/>
            <w:hideMark/>
          </w:tcPr>
          <w:p w14:paraId="0935ABD1" w14:textId="77777777" w:rsidR="007706ED" w:rsidRPr="00F53CFD" w:rsidRDefault="007706ED" w:rsidP="007706ED">
            <w:pPr>
              <w:spacing w:after="0" w:line="240" w:lineRule="auto"/>
              <w:rPr>
                <w:rFonts w:ascii="Arial" w:eastAsia="Times New Roman" w:hAnsi="Arial" w:cs="Arial"/>
                <w:sz w:val="20"/>
                <w:szCs w:val="20"/>
                <w:lang w:eastAsia="ru-RU"/>
              </w:rPr>
            </w:pPr>
          </w:p>
        </w:tc>
        <w:tc>
          <w:tcPr>
            <w:tcW w:w="1461" w:type="dxa"/>
            <w:tcBorders>
              <w:top w:val="nil"/>
              <w:left w:val="nil"/>
              <w:bottom w:val="single" w:sz="4" w:space="0" w:color="auto"/>
              <w:right w:val="single" w:sz="4" w:space="0" w:color="auto"/>
            </w:tcBorders>
            <w:shd w:val="clear" w:color="auto" w:fill="auto"/>
            <w:vAlign w:val="center"/>
            <w:hideMark/>
          </w:tcPr>
          <w:p w14:paraId="6B0D3662" w14:textId="77777777" w:rsidR="007706ED" w:rsidRPr="00F53CFD" w:rsidRDefault="007706ED" w:rsidP="007706E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657" w:type="dxa"/>
            <w:tcBorders>
              <w:top w:val="nil"/>
              <w:left w:val="nil"/>
              <w:bottom w:val="single" w:sz="4" w:space="0" w:color="auto"/>
              <w:right w:val="single" w:sz="4" w:space="0" w:color="auto"/>
            </w:tcBorders>
            <w:shd w:val="clear" w:color="auto" w:fill="auto"/>
            <w:noWrap/>
            <w:vAlign w:val="center"/>
            <w:hideMark/>
          </w:tcPr>
          <w:p w14:paraId="74EC360C"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3210</w:t>
            </w:r>
          </w:p>
        </w:tc>
        <w:tc>
          <w:tcPr>
            <w:tcW w:w="929" w:type="dxa"/>
            <w:tcBorders>
              <w:top w:val="nil"/>
              <w:left w:val="nil"/>
              <w:bottom w:val="single" w:sz="4" w:space="0" w:color="auto"/>
              <w:right w:val="single" w:sz="4" w:space="0" w:color="auto"/>
            </w:tcBorders>
            <w:shd w:val="clear" w:color="auto" w:fill="auto"/>
            <w:noWrap/>
            <w:vAlign w:val="center"/>
            <w:hideMark/>
          </w:tcPr>
          <w:p w14:paraId="24E272A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14" w:type="dxa"/>
            <w:tcBorders>
              <w:top w:val="nil"/>
              <w:left w:val="nil"/>
              <w:bottom w:val="single" w:sz="4" w:space="0" w:color="auto"/>
              <w:right w:val="single" w:sz="4" w:space="0" w:color="auto"/>
            </w:tcBorders>
            <w:shd w:val="clear" w:color="auto" w:fill="auto"/>
            <w:noWrap/>
            <w:vAlign w:val="center"/>
            <w:hideMark/>
          </w:tcPr>
          <w:p w14:paraId="1E555A18"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604</w:t>
            </w:r>
          </w:p>
        </w:tc>
        <w:tc>
          <w:tcPr>
            <w:tcW w:w="820" w:type="dxa"/>
            <w:tcBorders>
              <w:top w:val="nil"/>
              <w:left w:val="nil"/>
              <w:bottom w:val="single" w:sz="4" w:space="0" w:color="auto"/>
              <w:right w:val="single" w:sz="4" w:space="0" w:color="auto"/>
            </w:tcBorders>
            <w:shd w:val="clear" w:color="auto" w:fill="auto"/>
            <w:noWrap/>
            <w:vAlign w:val="center"/>
            <w:hideMark/>
          </w:tcPr>
          <w:p w14:paraId="4B6E1400"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734</w:t>
            </w:r>
          </w:p>
        </w:tc>
        <w:tc>
          <w:tcPr>
            <w:tcW w:w="843" w:type="dxa"/>
            <w:tcBorders>
              <w:top w:val="nil"/>
              <w:left w:val="nil"/>
              <w:bottom w:val="single" w:sz="4" w:space="0" w:color="auto"/>
              <w:right w:val="single" w:sz="4" w:space="0" w:color="auto"/>
            </w:tcBorders>
            <w:shd w:val="clear" w:color="auto" w:fill="auto"/>
            <w:noWrap/>
            <w:vAlign w:val="center"/>
            <w:hideMark/>
          </w:tcPr>
          <w:p w14:paraId="5902103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62" w:type="dxa"/>
            <w:tcBorders>
              <w:top w:val="nil"/>
              <w:left w:val="nil"/>
              <w:bottom w:val="single" w:sz="4" w:space="0" w:color="auto"/>
              <w:right w:val="single" w:sz="4" w:space="0" w:color="auto"/>
            </w:tcBorders>
            <w:shd w:val="clear" w:color="auto" w:fill="auto"/>
            <w:noWrap/>
            <w:vAlign w:val="center"/>
            <w:hideMark/>
          </w:tcPr>
          <w:p w14:paraId="3F346A5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136</w:t>
            </w:r>
          </w:p>
        </w:tc>
        <w:tc>
          <w:tcPr>
            <w:tcW w:w="1124" w:type="dxa"/>
            <w:tcBorders>
              <w:top w:val="nil"/>
              <w:left w:val="nil"/>
              <w:bottom w:val="single" w:sz="4" w:space="0" w:color="auto"/>
              <w:right w:val="single" w:sz="4" w:space="0" w:color="auto"/>
            </w:tcBorders>
            <w:shd w:val="clear" w:color="auto" w:fill="auto"/>
            <w:noWrap/>
            <w:vAlign w:val="center"/>
            <w:hideMark/>
          </w:tcPr>
          <w:p w14:paraId="58DF6D95"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1736</w:t>
            </w:r>
          </w:p>
        </w:tc>
      </w:tr>
      <w:tr w:rsidR="007706ED" w:rsidRPr="00F53CFD" w14:paraId="7F28DC38" w14:textId="77777777" w:rsidTr="00820659">
        <w:trPr>
          <w:trHeight w:val="255"/>
        </w:trPr>
        <w:tc>
          <w:tcPr>
            <w:tcW w:w="288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3D170F12" w14:textId="77777777" w:rsidR="007706ED" w:rsidRPr="00F53CFD" w:rsidRDefault="007706ED" w:rsidP="007706ED">
            <w:pPr>
              <w:spacing w:after="0" w:line="240" w:lineRule="auto"/>
              <w:rPr>
                <w:rFonts w:ascii="Arial" w:eastAsia="Times New Roman" w:hAnsi="Arial" w:cs="Arial"/>
                <w:sz w:val="20"/>
                <w:szCs w:val="20"/>
                <w:lang w:eastAsia="ru-RU"/>
              </w:rPr>
            </w:pPr>
            <w:r w:rsidRPr="00F53CFD">
              <w:rPr>
                <w:rFonts w:ascii="Arial" w:eastAsia="Times New Roman" w:hAnsi="Arial" w:cs="Arial"/>
                <w:sz w:val="20"/>
                <w:szCs w:val="20"/>
                <w:lang w:eastAsia="ru-RU"/>
              </w:rPr>
              <w:t>Всего</w:t>
            </w:r>
          </w:p>
        </w:tc>
        <w:tc>
          <w:tcPr>
            <w:tcW w:w="1657" w:type="dxa"/>
            <w:tcBorders>
              <w:top w:val="nil"/>
              <w:left w:val="nil"/>
              <w:bottom w:val="single" w:sz="4" w:space="0" w:color="auto"/>
              <w:right w:val="single" w:sz="4" w:space="0" w:color="auto"/>
            </w:tcBorders>
            <w:shd w:val="clear" w:color="auto" w:fill="auto"/>
            <w:noWrap/>
            <w:vAlign w:val="center"/>
            <w:hideMark/>
          </w:tcPr>
          <w:p w14:paraId="38A9E813"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86388,68</w:t>
            </w:r>
          </w:p>
        </w:tc>
        <w:tc>
          <w:tcPr>
            <w:tcW w:w="929" w:type="dxa"/>
            <w:tcBorders>
              <w:top w:val="nil"/>
              <w:left w:val="nil"/>
              <w:bottom w:val="single" w:sz="4" w:space="0" w:color="auto"/>
              <w:right w:val="single" w:sz="4" w:space="0" w:color="auto"/>
            </w:tcBorders>
            <w:shd w:val="clear" w:color="auto" w:fill="auto"/>
            <w:noWrap/>
            <w:vAlign w:val="center"/>
            <w:hideMark/>
          </w:tcPr>
          <w:p w14:paraId="6939062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134,2</w:t>
            </w:r>
          </w:p>
        </w:tc>
        <w:tc>
          <w:tcPr>
            <w:tcW w:w="914" w:type="dxa"/>
            <w:tcBorders>
              <w:top w:val="nil"/>
              <w:left w:val="nil"/>
              <w:bottom w:val="single" w:sz="4" w:space="0" w:color="auto"/>
              <w:right w:val="single" w:sz="4" w:space="0" w:color="auto"/>
            </w:tcBorders>
            <w:shd w:val="clear" w:color="auto" w:fill="auto"/>
            <w:noWrap/>
            <w:vAlign w:val="center"/>
            <w:hideMark/>
          </w:tcPr>
          <w:p w14:paraId="4BAD090A"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3320,8</w:t>
            </w:r>
          </w:p>
        </w:tc>
        <w:tc>
          <w:tcPr>
            <w:tcW w:w="820" w:type="dxa"/>
            <w:tcBorders>
              <w:top w:val="nil"/>
              <w:left w:val="nil"/>
              <w:bottom w:val="single" w:sz="4" w:space="0" w:color="auto"/>
              <w:right w:val="single" w:sz="4" w:space="0" w:color="auto"/>
            </w:tcBorders>
            <w:shd w:val="clear" w:color="auto" w:fill="auto"/>
            <w:noWrap/>
            <w:vAlign w:val="center"/>
            <w:hideMark/>
          </w:tcPr>
          <w:p w14:paraId="4840916F"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6912</w:t>
            </w:r>
          </w:p>
        </w:tc>
        <w:tc>
          <w:tcPr>
            <w:tcW w:w="843" w:type="dxa"/>
            <w:tcBorders>
              <w:top w:val="nil"/>
              <w:left w:val="nil"/>
              <w:bottom w:val="single" w:sz="4" w:space="0" w:color="auto"/>
              <w:right w:val="single" w:sz="4" w:space="0" w:color="auto"/>
            </w:tcBorders>
            <w:shd w:val="clear" w:color="auto" w:fill="auto"/>
            <w:noWrap/>
            <w:vAlign w:val="center"/>
            <w:hideMark/>
          </w:tcPr>
          <w:p w14:paraId="70183021"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4605</w:t>
            </w:r>
          </w:p>
        </w:tc>
        <w:tc>
          <w:tcPr>
            <w:tcW w:w="962" w:type="dxa"/>
            <w:tcBorders>
              <w:top w:val="nil"/>
              <w:left w:val="nil"/>
              <w:bottom w:val="single" w:sz="4" w:space="0" w:color="auto"/>
              <w:right w:val="single" w:sz="4" w:space="0" w:color="auto"/>
            </w:tcBorders>
            <w:shd w:val="clear" w:color="auto" w:fill="auto"/>
            <w:noWrap/>
            <w:vAlign w:val="center"/>
            <w:hideMark/>
          </w:tcPr>
          <w:p w14:paraId="6AFB55E6"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5272,6</w:t>
            </w:r>
          </w:p>
        </w:tc>
        <w:tc>
          <w:tcPr>
            <w:tcW w:w="1124" w:type="dxa"/>
            <w:tcBorders>
              <w:top w:val="nil"/>
              <w:left w:val="nil"/>
              <w:bottom w:val="single" w:sz="4" w:space="0" w:color="auto"/>
              <w:right w:val="single" w:sz="4" w:space="0" w:color="auto"/>
            </w:tcBorders>
            <w:shd w:val="clear" w:color="auto" w:fill="auto"/>
            <w:noWrap/>
            <w:vAlign w:val="center"/>
            <w:hideMark/>
          </w:tcPr>
          <w:p w14:paraId="471B58C2" w14:textId="77777777" w:rsidR="007706ED" w:rsidRPr="00F53CFD" w:rsidRDefault="007706ED" w:rsidP="00820659">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66144,08</w:t>
            </w:r>
          </w:p>
        </w:tc>
      </w:tr>
    </w:tbl>
    <w:p w14:paraId="5D955710" w14:textId="77777777" w:rsidR="003E5BC7" w:rsidRPr="00F53CFD" w:rsidRDefault="003E5BC7" w:rsidP="007706ED">
      <w:pPr>
        <w:ind w:firstLine="720"/>
        <w:rPr>
          <w:rFonts w:ascii="Arial" w:eastAsia="Times New Roman" w:hAnsi="Arial" w:cs="Arial"/>
          <w:spacing w:val="-5"/>
          <w:sz w:val="22"/>
        </w:rPr>
      </w:pPr>
    </w:p>
    <w:p w14:paraId="4539F16E" w14:textId="77777777" w:rsidR="003E5BC7" w:rsidRPr="00F53CFD" w:rsidRDefault="003E5BC7" w:rsidP="007706ED">
      <w:pPr>
        <w:ind w:firstLine="720"/>
        <w:rPr>
          <w:rFonts w:ascii="Arial" w:eastAsia="Times New Roman" w:hAnsi="Arial" w:cs="Arial"/>
          <w:spacing w:val="-5"/>
          <w:sz w:val="22"/>
        </w:rPr>
      </w:pPr>
      <w:r w:rsidRPr="00F53CFD">
        <w:rPr>
          <w:rFonts w:ascii="Arial" w:eastAsia="Times New Roman" w:hAnsi="Arial" w:cs="Arial"/>
          <w:spacing w:val="-5"/>
          <w:sz w:val="22"/>
        </w:rPr>
        <w:t xml:space="preserve">Общая протяженность тепловых сетей – </w:t>
      </w:r>
      <w:r w:rsidR="00076BBC" w:rsidRPr="00F53CFD">
        <w:rPr>
          <w:rFonts w:ascii="Arial" w:eastAsia="Times New Roman" w:hAnsi="Arial" w:cs="Arial"/>
          <w:spacing w:val="-5"/>
          <w:sz w:val="22"/>
        </w:rPr>
        <w:t>86,389</w:t>
      </w:r>
      <w:r w:rsidRPr="00F53CFD">
        <w:rPr>
          <w:rFonts w:ascii="Arial" w:eastAsia="Times New Roman" w:hAnsi="Arial" w:cs="Arial"/>
          <w:spacing w:val="-5"/>
          <w:sz w:val="22"/>
        </w:rPr>
        <w:t xml:space="preserve"> км, в однотрубном исчислении, в том числе:</w:t>
      </w:r>
    </w:p>
    <w:p w14:paraId="5AEFE306" w14:textId="77777777" w:rsidR="003E5BC7" w:rsidRPr="00F53CFD" w:rsidRDefault="003E5BC7" w:rsidP="00401F38">
      <w:pPr>
        <w:numPr>
          <w:ilvl w:val="0"/>
          <w:numId w:val="5"/>
        </w:numPr>
        <w:rPr>
          <w:rFonts w:ascii="Arial" w:eastAsia="Times New Roman" w:hAnsi="Arial" w:cs="Arial"/>
          <w:sz w:val="22"/>
        </w:rPr>
      </w:pPr>
      <w:r w:rsidRPr="00F53CFD">
        <w:rPr>
          <w:rFonts w:ascii="Arial" w:eastAsia="Times New Roman" w:hAnsi="Arial" w:cs="Arial"/>
          <w:sz w:val="22"/>
        </w:rPr>
        <w:t xml:space="preserve">Трубопроводы до ЦТП – </w:t>
      </w:r>
      <w:r w:rsidR="00076BBC" w:rsidRPr="00F53CFD">
        <w:rPr>
          <w:rFonts w:ascii="Arial" w:eastAsia="Times New Roman" w:hAnsi="Arial" w:cs="Arial"/>
          <w:sz w:val="22"/>
        </w:rPr>
        <w:t>18,490 км</w:t>
      </w:r>
      <w:r w:rsidRPr="00F53CFD">
        <w:rPr>
          <w:rFonts w:ascii="Arial" w:eastAsia="Times New Roman" w:hAnsi="Arial" w:cs="Arial"/>
          <w:sz w:val="22"/>
        </w:rPr>
        <w:t>,</w:t>
      </w:r>
    </w:p>
    <w:p w14:paraId="3FE543C2" w14:textId="77777777" w:rsidR="003E5BC7" w:rsidRPr="00F53CFD" w:rsidRDefault="003E5BC7" w:rsidP="00401F38">
      <w:pPr>
        <w:numPr>
          <w:ilvl w:val="0"/>
          <w:numId w:val="5"/>
        </w:numPr>
        <w:rPr>
          <w:rFonts w:ascii="Arial" w:eastAsia="Times New Roman" w:hAnsi="Arial" w:cs="Arial"/>
          <w:sz w:val="22"/>
        </w:rPr>
      </w:pPr>
      <w:r w:rsidRPr="00F53CFD">
        <w:rPr>
          <w:rFonts w:ascii="Arial" w:eastAsia="Times New Roman" w:hAnsi="Arial" w:cs="Arial"/>
          <w:sz w:val="22"/>
        </w:rPr>
        <w:t xml:space="preserve">Трубопроводы после ЦТП отопление – </w:t>
      </w:r>
      <w:r w:rsidR="002A67BD" w:rsidRPr="00F53CFD">
        <w:rPr>
          <w:rFonts w:ascii="Arial" w:eastAsia="Times New Roman" w:hAnsi="Arial" w:cs="Arial"/>
          <w:sz w:val="22"/>
        </w:rPr>
        <w:t>38,122</w:t>
      </w:r>
      <w:r w:rsidRPr="00F53CFD">
        <w:rPr>
          <w:rFonts w:ascii="Arial" w:eastAsia="Times New Roman" w:hAnsi="Arial" w:cs="Arial"/>
          <w:sz w:val="22"/>
        </w:rPr>
        <w:t xml:space="preserve"> км,</w:t>
      </w:r>
    </w:p>
    <w:p w14:paraId="59653680" w14:textId="77777777" w:rsidR="003E5BC7" w:rsidRPr="00F53CFD" w:rsidRDefault="003E5BC7" w:rsidP="00401F38">
      <w:pPr>
        <w:numPr>
          <w:ilvl w:val="0"/>
          <w:numId w:val="5"/>
        </w:numPr>
        <w:rPr>
          <w:rFonts w:ascii="Arial" w:eastAsia="Times New Roman" w:hAnsi="Arial" w:cs="Arial"/>
          <w:sz w:val="22"/>
        </w:rPr>
      </w:pPr>
      <w:r w:rsidRPr="00F53CFD">
        <w:rPr>
          <w:rFonts w:ascii="Arial" w:eastAsia="Times New Roman" w:hAnsi="Arial" w:cs="Arial"/>
          <w:sz w:val="22"/>
        </w:rPr>
        <w:t>Трубопр</w:t>
      </w:r>
      <w:r w:rsidR="007706ED" w:rsidRPr="00F53CFD">
        <w:rPr>
          <w:rFonts w:ascii="Arial" w:eastAsia="Times New Roman" w:hAnsi="Arial" w:cs="Arial"/>
          <w:sz w:val="22"/>
        </w:rPr>
        <w:t>оводы после ЦТП ГВС – 2</w:t>
      </w:r>
      <w:r w:rsidR="002A67BD" w:rsidRPr="00F53CFD">
        <w:rPr>
          <w:rFonts w:ascii="Arial" w:eastAsia="Times New Roman" w:hAnsi="Arial" w:cs="Arial"/>
          <w:sz w:val="22"/>
        </w:rPr>
        <w:t>9</w:t>
      </w:r>
      <w:r w:rsidR="007706ED" w:rsidRPr="00F53CFD">
        <w:rPr>
          <w:rFonts w:ascii="Arial" w:eastAsia="Times New Roman" w:hAnsi="Arial" w:cs="Arial"/>
          <w:sz w:val="22"/>
        </w:rPr>
        <w:t>,7</w:t>
      </w:r>
      <w:r w:rsidR="002A67BD" w:rsidRPr="00F53CFD">
        <w:rPr>
          <w:rFonts w:ascii="Arial" w:eastAsia="Times New Roman" w:hAnsi="Arial" w:cs="Arial"/>
          <w:sz w:val="22"/>
        </w:rPr>
        <w:t>77</w:t>
      </w:r>
      <w:r w:rsidR="007706ED" w:rsidRPr="00F53CFD">
        <w:rPr>
          <w:rFonts w:ascii="Arial" w:eastAsia="Times New Roman" w:hAnsi="Arial" w:cs="Arial"/>
          <w:sz w:val="22"/>
        </w:rPr>
        <w:t xml:space="preserve"> км.</w:t>
      </w:r>
    </w:p>
    <w:p w14:paraId="1AE8C237" w14:textId="77777777" w:rsidR="003E5BC7" w:rsidRPr="00F53CFD" w:rsidRDefault="003E5BC7" w:rsidP="007706ED">
      <w:pPr>
        <w:ind w:firstLine="720"/>
        <w:rPr>
          <w:rFonts w:ascii="Arial" w:eastAsia="Times New Roman" w:hAnsi="Arial" w:cs="Arial"/>
          <w:spacing w:val="-5"/>
          <w:sz w:val="22"/>
        </w:rPr>
      </w:pPr>
      <w:r w:rsidRPr="00F53CFD">
        <w:rPr>
          <w:rFonts w:ascii="Arial" w:eastAsia="Times New Roman" w:hAnsi="Arial" w:cs="Arial"/>
          <w:spacing w:val="-5"/>
          <w:sz w:val="22"/>
        </w:rPr>
        <w:t>Количество ЦТП – 20 шт., в том числе:</w:t>
      </w:r>
    </w:p>
    <w:p w14:paraId="6E6F792A" w14:textId="77777777" w:rsidR="003E5BC7" w:rsidRPr="00F53CFD" w:rsidRDefault="003E5BC7" w:rsidP="00401F38">
      <w:pPr>
        <w:numPr>
          <w:ilvl w:val="0"/>
          <w:numId w:val="5"/>
        </w:numPr>
        <w:rPr>
          <w:rFonts w:ascii="Arial" w:eastAsia="Times New Roman" w:hAnsi="Arial" w:cs="Arial"/>
          <w:sz w:val="22"/>
        </w:rPr>
      </w:pPr>
      <w:r w:rsidRPr="00F53CFD">
        <w:rPr>
          <w:rFonts w:ascii="Arial" w:eastAsia="Times New Roman" w:hAnsi="Arial" w:cs="Arial"/>
          <w:sz w:val="22"/>
        </w:rPr>
        <w:t>По зависимой схеме – 8 шт.</w:t>
      </w:r>
      <w:r w:rsidR="00E42425" w:rsidRPr="00F53CFD">
        <w:rPr>
          <w:rFonts w:ascii="Arial" w:eastAsia="Times New Roman" w:hAnsi="Arial" w:cs="Arial"/>
          <w:sz w:val="22"/>
        </w:rPr>
        <w:t>,</w:t>
      </w:r>
    </w:p>
    <w:p w14:paraId="45884182" w14:textId="77777777" w:rsidR="003E5BC7" w:rsidRPr="00F53CFD" w:rsidRDefault="003E5BC7" w:rsidP="00401F38">
      <w:pPr>
        <w:numPr>
          <w:ilvl w:val="0"/>
          <w:numId w:val="5"/>
        </w:numPr>
        <w:rPr>
          <w:rFonts w:ascii="Arial" w:eastAsia="Times New Roman" w:hAnsi="Arial" w:cs="Arial"/>
          <w:sz w:val="22"/>
        </w:rPr>
      </w:pPr>
      <w:r w:rsidRPr="00F53CFD">
        <w:rPr>
          <w:rFonts w:ascii="Arial" w:eastAsia="Times New Roman" w:hAnsi="Arial" w:cs="Arial"/>
          <w:sz w:val="22"/>
        </w:rPr>
        <w:t>По независимой схеме – 12 шт.</w:t>
      </w:r>
    </w:p>
    <w:p w14:paraId="1745FECE" w14:textId="77777777" w:rsidR="003E5BC7" w:rsidRPr="00F53CFD" w:rsidRDefault="003E5BC7" w:rsidP="003E5BC7">
      <w:pPr>
        <w:ind w:firstLine="720"/>
        <w:rPr>
          <w:rFonts w:ascii="Arial" w:eastAsia="Times New Roman" w:hAnsi="Arial" w:cs="Arial"/>
          <w:spacing w:val="-5"/>
          <w:sz w:val="22"/>
        </w:rPr>
      </w:pPr>
      <w:r w:rsidRPr="00F53CFD">
        <w:rPr>
          <w:rFonts w:ascii="Arial" w:eastAsia="Times New Roman" w:hAnsi="Arial" w:cs="Arial"/>
          <w:spacing w:val="-5"/>
          <w:sz w:val="22"/>
        </w:rPr>
        <w:t>Сальниковые компенсаторы: Ø500 – 22 шт., Ø400 – 6 шт. Количество тепловых камер – 275шт.</w:t>
      </w:r>
    </w:p>
    <w:p w14:paraId="734CF1DC" w14:textId="77777777" w:rsidR="003E5BC7" w:rsidRPr="00F53CFD" w:rsidRDefault="003E5BC7" w:rsidP="003E5BC7">
      <w:pPr>
        <w:ind w:firstLine="720"/>
        <w:rPr>
          <w:rFonts w:ascii="Arial" w:eastAsia="Times New Roman" w:hAnsi="Arial" w:cs="Arial"/>
          <w:spacing w:val="-5"/>
          <w:sz w:val="22"/>
        </w:rPr>
      </w:pPr>
      <w:r w:rsidRPr="00F53CFD">
        <w:rPr>
          <w:rFonts w:ascii="Arial" w:eastAsia="Times New Roman" w:hAnsi="Arial" w:cs="Arial"/>
          <w:spacing w:val="-5"/>
          <w:sz w:val="22"/>
        </w:rPr>
        <w:lastRenderedPageBreak/>
        <w:t>Схема тепловых сетей первого контура двухтрубная циркуляционная, подающая тепло на центральные тепловые пункты, где происходит передача тепла воде второго контура. Схемы тепловых сетей второго контура – четырёхтрубные (с раздельной подачей тепловой энергии на</w:t>
      </w:r>
      <w:r w:rsidR="002A67BD" w:rsidRPr="00F53CFD">
        <w:rPr>
          <w:rFonts w:ascii="Arial" w:eastAsia="Times New Roman" w:hAnsi="Arial" w:cs="Arial"/>
          <w:spacing w:val="-5"/>
          <w:sz w:val="22"/>
        </w:rPr>
        <w:t xml:space="preserve"> нужды</w:t>
      </w:r>
      <w:r w:rsidRPr="00F53CFD">
        <w:rPr>
          <w:rFonts w:ascii="Arial" w:eastAsia="Times New Roman" w:hAnsi="Arial" w:cs="Arial"/>
          <w:spacing w:val="-5"/>
          <w:sz w:val="22"/>
        </w:rPr>
        <w:t xml:space="preserve"> отоплени</w:t>
      </w:r>
      <w:r w:rsidR="002A67BD" w:rsidRPr="00F53CFD">
        <w:rPr>
          <w:rFonts w:ascii="Arial" w:eastAsia="Times New Roman" w:hAnsi="Arial" w:cs="Arial"/>
          <w:spacing w:val="-5"/>
          <w:sz w:val="22"/>
        </w:rPr>
        <w:t>я</w:t>
      </w:r>
      <w:r w:rsidRPr="00F53CFD">
        <w:rPr>
          <w:rFonts w:ascii="Arial" w:eastAsia="Times New Roman" w:hAnsi="Arial" w:cs="Arial"/>
          <w:spacing w:val="-5"/>
          <w:sz w:val="22"/>
        </w:rPr>
        <w:t xml:space="preserve"> и </w:t>
      </w:r>
      <w:r w:rsidR="002A67BD" w:rsidRPr="00F53CFD">
        <w:rPr>
          <w:rFonts w:ascii="Arial" w:eastAsia="Times New Roman" w:hAnsi="Arial" w:cs="Arial"/>
          <w:spacing w:val="-5"/>
          <w:sz w:val="22"/>
        </w:rPr>
        <w:t>горячего водоснабжения)</w:t>
      </w:r>
      <w:r w:rsidRPr="00F53CFD">
        <w:rPr>
          <w:rFonts w:ascii="Arial" w:eastAsia="Times New Roman" w:hAnsi="Arial" w:cs="Arial"/>
          <w:spacing w:val="-5"/>
          <w:sz w:val="22"/>
        </w:rPr>
        <w:t>. Система горячего водоснабжения – закрытая.</w:t>
      </w:r>
    </w:p>
    <w:p w14:paraId="69E77AA2" w14:textId="77777777" w:rsidR="003E5BC7" w:rsidRPr="00F53CFD" w:rsidRDefault="003E5BC7" w:rsidP="00820659">
      <w:pPr>
        <w:ind w:firstLine="720"/>
        <w:rPr>
          <w:rFonts w:ascii="Arial" w:eastAsia="Times New Roman" w:hAnsi="Arial" w:cs="Arial"/>
          <w:spacing w:val="-5"/>
          <w:sz w:val="22"/>
          <w:u w:val="single"/>
        </w:rPr>
      </w:pPr>
      <w:r w:rsidRPr="00F53CFD">
        <w:rPr>
          <w:rFonts w:ascii="Arial" w:eastAsia="Times New Roman" w:hAnsi="Arial" w:cs="Arial"/>
          <w:spacing w:val="-5"/>
          <w:sz w:val="22"/>
          <w:u w:val="single"/>
        </w:rPr>
        <w:t>Основные характеристики</w:t>
      </w:r>
    </w:p>
    <w:p w14:paraId="7058807A" w14:textId="77777777" w:rsidR="00A040DA" w:rsidRPr="00F53CFD" w:rsidRDefault="003E5BC7" w:rsidP="007706ED">
      <w:pPr>
        <w:ind w:firstLine="720"/>
        <w:rPr>
          <w:rFonts w:ascii="Arial" w:eastAsia="Times New Roman" w:hAnsi="Arial" w:cs="Arial"/>
          <w:spacing w:val="-5"/>
          <w:sz w:val="22"/>
        </w:rPr>
      </w:pPr>
      <w:r w:rsidRPr="00F53CFD">
        <w:rPr>
          <w:rFonts w:ascii="Arial" w:eastAsia="Times New Roman" w:hAnsi="Arial" w:cs="Arial"/>
          <w:spacing w:val="-5"/>
          <w:sz w:val="22"/>
        </w:rPr>
        <w:t xml:space="preserve">Режим работы по температурному графику: </w:t>
      </w:r>
    </w:p>
    <w:p w14:paraId="0E45AA2E" w14:textId="77777777" w:rsidR="003E5BC7" w:rsidRPr="00F53CFD" w:rsidRDefault="00A040DA" w:rsidP="00401F38">
      <w:pPr>
        <w:numPr>
          <w:ilvl w:val="0"/>
          <w:numId w:val="6"/>
        </w:numPr>
        <w:rPr>
          <w:rFonts w:ascii="Arial" w:eastAsia="Times New Roman" w:hAnsi="Arial" w:cs="Arial"/>
          <w:sz w:val="22"/>
        </w:rPr>
      </w:pPr>
      <w:r w:rsidRPr="00F53CFD">
        <w:rPr>
          <w:rFonts w:ascii="Arial" w:eastAsia="Times New Roman" w:hAnsi="Arial" w:cs="Arial"/>
          <w:sz w:val="22"/>
        </w:rPr>
        <w:t xml:space="preserve">Магистральные трубопроводы и </w:t>
      </w:r>
      <w:r w:rsidR="005D572B" w:rsidRPr="00F53CFD">
        <w:rPr>
          <w:rFonts w:ascii="Arial" w:eastAsia="Times New Roman" w:hAnsi="Arial" w:cs="Arial"/>
          <w:sz w:val="22"/>
        </w:rPr>
        <w:t>трубопроводы после</w:t>
      </w:r>
      <w:r w:rsidRPr="00F53CFD">
        <w:rPr>
          <w:rFonts w:ascii="Arial" w:eastAsia="Times New Roman" w:hAnsi="Arial" w:cs="Arial"/>
          <w:sz w:val="22"/>
        </w:rPr>
        <w:t xml:space="preserve"> ЦТП с зависимым присоединением - </w:t>
      </w:r>
      <w:r w:rsidR="003E5BC7" w:rsidRPr="00F53CFD">
        <w:rPr>
          <w:rFonts w:ascii="Arial" w:eastAsia="Times New Roman" w:hAnsi="Arial" w:cs="Arial"/>
          <w:sz w:val="22"/>
        </w:rPr>
        <w:t xml:space="preserve">130/70 </w:t>
      </w:r>
      <w:r w:rsidR="00076BBC" w:rsidRPr="00F53CFD">
        <w:rPr>
          <w:rFonts w:ascii="Arial" w:eastAsia="Times New Roman" w:hAnsi="Arial" w:cs="Arial"/>
          <w:sz w:val="22"/>
        </w:rPr>
        <w:t>º</w:t>
      </w:r>
      <w:r w:rsidR="003E5BC7" w:rsidRPr="00F53CFD">
        <w:rPr>
          <w:rFonts w:ascii="Arial" w:eastAsia="Times New Roman" w:hAnsi="Arial" w:cs="Arial"/>
          <w:sz w:val="22"/>
        </w:rPr>
        <w:t>С со срезкой на 115</w:t>
      </w:r>
      <w:r w:rsidR="00076BBC" w:rsidRPr="00F53CFD">
        <w:rPr>
          <w:rFonts w:ascii="Arial" w:eastAsia="Times New Roman" w:hAnsi="Arial" w:cs="Arial"/>
          <w:sz w:val="22"/>
        </w:rPr>
        <w:t xml:space="preserve"> º</w:t>
      </w:r>
      <w:r w:rsidR="003E5BC7" w:rsidRPr="00F53CFD">
        <w:rPr>
          <w:rFonts w:ascii="Arial" w:eastAsia="Times New Roman" w:hAnsi="Arial" w:cs="Arial"/>
          <w:sz w:val="22"/>
        </w:rPr>
        <w:t>С</w:t>
      </w:r>
      <w:r w:rsidRPr="00F53CFD">
        <w:rPr>
          <w:rFonts w:ascii="Arial" w:eastAsia="Times New Roman" w:hAnsi="Arial" w:cs="Arial"/>
          <w:sz w:val="22"/>
        </w:rPr>
        <w:t>;</w:t>
      </w:r>
    </w:p>
    <w:p w14:paraId="219E62E1" w14:textId="77777777" w:rsidR="00A040DA" w:rsidRPr="00F53CFD" w:rsidRDefault="005D572B" w:rsidP="00401F38">
      <w:pPr>
        <w:numPr>
          <w:ilvl w:val="0"/>
          <w:numId w:val="6"/>
        </w:numPr>
        <w:rPr>
          <w:rFonts w:ascii="Arial" w:eastAsia="Times New Roman" w:hAnsi="Arial" w:cs="Arial"/>
          <w:sz w:val="22"/>
        </w:rPr>
      </w:pPr>
      <w:r w:rsidRPr="00F53CFD">
        <w:rPr>
          <w:rFonts w:ascii="Arial" w:eastAsia="Times New Roman" w:hAnsi="Arial" w:cs="Arial"/>
          <w:sz w:val="22"/>
        </w:rPr>
        <w:t>трубопроводы после</w:t>
      </w:r>
      <w:r w:rsidR="00A040DA" w:rsidRPr="00F53CFD">
        <w:rPr>
          <w:rFonts w:ascii="Arial" w:eastAsia="Times New Roman" w:hAnsi="Arial" w:cs="Arial"/>
          <w:sz w:val="22"/>
        </w:rPr>
        <w:t xml:space="preserve"> ЦТП с независимым присоединением - 95/70 ºС.</w:t>
      </w:r>
    </w:p>
    <w:p w14:paraId="5444261B" w14:textId="77777777" w:rsidR="003E5BC7" w:rsidRPr="00F53CFD" w:rsidRDefault="003E5BC7" w:rsidP="007706ED">
      <w:pPr>
        <w:ind w:firstLine="720"/>
        <w:rPr>
          <w:rFonts w:ascii="Arial" w:eastAsia="Times New Roman" w:hAnsi="Arial" w:cs="Arial"/>
          <w:spacing w:val="-5"/>
          <w:sz w:val="22"/>
        </w:rPr>
      </w:pPr>
      <w:r w:rsidRPr="00F53CFD">
        <w:rPr>
          <w:rFonts w:ascii="Arial" w:eastAsia="Times New Roman" w:hAnsi="Arial" w:cs="Arial"/>
          <w:spacing w:val="-5"/>
          <w:sz w:val="22"/>
        </w:rPr>
        <w:t xml:space="preserve">Присоединенная договорная тепловая нагрузка составляет </w:t>
      </w:r>
      <w:r w:rsidR="001D3364">
        <w:rPr>
          <w:rFonts w:ascii="Arial" w:eastAsia="Times New Roman" w:hAnsi="Arial" w:cs="Arial"/>
          <w:spacing w:val="-5"/>
          <w:sz w:val="22"/>
        </w:rPr>
        <w:t>109,21</w:t>
      </w:r>
      <w:r w:rsidRPr="00F53CFD">
        <w:rPr>
          <w:rFonts w:ascii="Arial" w:eastAsia="Times New Roman" w:hAnsi="Arial" w:cs="Arial"/>
          <w:spacing w:val="-5"/>
          <w:sz w:val="22"/>
        </w:rPr>
        <w:t xml:space="preserve"> Гкал/ч.</w:t>
      </w:r>
    </w:p>
    <w:p w14:paraId="5576C7E1" w14:textId="77777777" w:rsidR="003E5BC7" w:rsidRPr="00F53CFD" w:rsidRDefault="003E5BC7" w:rsidP="007706ED">
      <w:pPr>
        <w:ind w:firstLine="720"/>
        <w:rPr>
          <w:rFonts w:ascii="Arial" w:eastAsia="Times New Roman" w:hAnsi="Arial" w:cs="Arial"/>
          <w:spacing w:val="-5"/>
          <w:sz w:val="22"/>
        </w:rPr>
      </w:pPr>
      <w:r w:rsidRPr="00F53CFD">
        <w:rPr>
          <w:rFonts w:ascii="Arial" w:eastAsia="Times New Roman" w:hAnsi="Arial" w:cs="Arial"/>
          <w:spacing w:val="-5"/>
          <w:sz w:val="22"/>
        </w:rPr>
        <w:t xml:space="preserve">материальная характеристика тепловой сети </w:t>
      </w:r>
      <w:r w:rsidR="00094568" w:rsidRPr="00F53CFD">
        <w:rPr>
          <w:rFonts w:ascii="Arial" w:eastAsia="Times New Roman" w:hAnsi="Arial" w:cs="Arial"/>
          <w:spacing w:val="-5"/>
          <w:sz w:val="22"/>
        </w:rPr>
        <w:t>13748,3</w:t>
      </w:r>
      <w:r w:rsidR="00E04A56" w:rsidRPr="00F53CFD">
        <w:rPr>
          <w:rFonts w:ascii="Arial" w:eastAsia="Times New Roman" w:hAnsi="Arial" w:cs="Arial"/>
          <w:spacing w:val="-5"/>
          <w:sz w:val="22"/>
        </w:rPr>
        <w:t xml:space="preserve"> </w:t>
      </w:r>
      <w:r w:rsidRPr="00F53CFD">
        <w:rPr>
          <w:rFonts w:ascii="Arial" w:eastAsia="Times New Roman" w:hAnsi="Arial" w:cs="Arial"/>
          <w:spacing w:val="-5"/>
          <w:sz w:val="22"/>
        </w:rPr>
        <w:t>м².</w:t>
      </w:r>
    </w:p>
    <w:p w14:paraId="48DED60F" w14:textId="77777777" w:rsidR="003E5BC7" w:rsidRPr="00F53CFD" w:rsidRDefault="003E5BC7" w:rsidP="007706ED">
      <w:pPr>
        <w:ind w:firstLine="720"/>
        <w:rPr>
          <w:rFonts w:ascii="Arial" w:eastAsia="Times New Roman" w:hAnsi="Arial" w:cs="Arial"/>
          <w:spacing w:val="-5"/>
          <w:sz w:val="22"/>
        </w:rPr>
      </w:pPr>
      <w:r w:rsidRPr="00F53CFD">
        <w:rPr>
          <w:rFonts w:ascii="Arial" w:eastAsia="Times New Roman" w:hAnsi="Arial" w:cs="Arial"/>
          <w:spacing w:val="-5"/>
          <w:sz w:val="22"/>
        </w:rPr>
        <w:t>удельная материальная характеристика1</w:t>
      </w:r>
      <w:r w:rsidR="00094568" w:rsidRPr="00F53CFD">
        <w:rPr>
          <w:rFonts w:ascii="Arial" w:eastAsia="Times New Roman" w:hAnsi="Arial" w:cs="Arial"/>
          <w:spacing w:val="-5"/>
          <w:sz w:val="22"/>
        </w:rPr>
        <w:t>29,8</w:t>
      </w:r>
      <w:r w:rsidR="00E04A56" w:rsidRPr="00F53CFD">
        <w:rPr>
          <w:rFonts w:ascii="Arial" w:eastAsia="Times New Roman" w:hAnsi="Arial" w:cs="Arial"/>
          <w:spacing w:val="-5"/>
          <w:sz w:val="22"/>
        </w:rPr>
        <w:t xml:space="preserve"> </w:t>
      </w:r>
      <w:r w:rsidRPr="00F53CFD">
        <w:rPr>
          <w:rFonts w:ascii="Arial" w:eastAsia="Times New Roman" w:hAnsi="Arial" w:cs="Arial"/>
          <w:spacing w:val="-5"/>
          <w:sz w:val="22"/>
        </w:rPr>
        <w:t>м²/(Гкал/ч).</w:t>
      </w:r>
    </w:p>
    <w:p w14:paraId="27C6D6B1" w14:textId="77777777" w:rsidR="003E5BC7" w:rsidRPr="00F53CFD" w:rsidRDefault="003E5BC7" w:rsidP="00820659">
      <w:pPr>
        <w:ind w:firstLine="720"/>
        <w:rPr>
          <w:rFonts w:ascii="Arial" w:eastAsia="Times New Roman" w:hAnsi="Arial" w:cs="Arial"/>
          <w:i/>
          <w:spacing w:val="-5"/>
          <w:sz w:val="22"/>
          <w:u w:val="single"/>
        </w:rPr>
      </w:pPr>
      <w:r w:rsidRPr="00F53CFD">
        <w:rPr>
          <w:rFonts w:ascii="Arial" w:eastAsia="Times New Roman" w:hAnsi="Arial" w:cs="Arial"/>
          <w:i/>
          <w:spacing w:val="-5"/>
          <w:sz w:val="22"/>
          <w:u w:val="single"/>
        </w:rPr>
        <w:t>Существующие проблемы системы теплоснабжения и состояние оборудования и тепловых</w:t>
      </w:r>
      <w:r w:rsidR="00076BBC" w:rsidRPr="00F53CFD">
        <w:rPr>
          <w:rFonts w:ascii="Arial" w:eastAsia="Times New Roman" w:hAnsi="Arial" w:cs="Arial"/>
          <w:i/>
          <w:spacing w:val="-5"/>
          <w:sz w:val="22"/>
          <w:u w:val="single"/>
        </w:rPr>
        <w:t xml:space="preserve"> </w:t>
      </w:r>
      <w:r w:rsidRPr="00F53CFD">
        <w:rPr>
          <w:rFonts w:ascii="Arial" w:eastAsia="Times New Roman" w:hAnsi="Arial" w:cs="Arial"/>
          <w:i/>
          <w:spacing w:val="-5"/>
          <w:sz w:val="22"/>
          <w:u w:val="single"/>
        </w:rPr>
        <w:t>сетей</w:t>
      </w:r>
    </w:p>
    <w:p w14:paraId="12270498" w14:textId="77777777" w:rsidR="003E5BC7" w:rsidRPr="00F53CFD" w:rsidRDefault="003E5BC7" w:rsidP="003E5BC7">
      <w:pPr>
        <w:ind w:firstLine="720"/>
        <w:rPr>
          <w:rFonts w:ascii="Arial" w:eastAsia="Times New Roman" w:hAnsi="Arial" w:cs="Arial"/>
          <w:spacing w:val="-5"/>
          <w:sz w:val="22"/>
        </w:rPr>
      </w:pPr>
      <w:r w:rsidRPr="00F53CFD">
        <w:rPr>
          <w:rFonts w:ascii="Arial" w:eastAsia="Times New Roman" w:hAnsi="Arial" w:cs="Arial"/>
          <w:spacing w:val="-5"/>
          <w:sz w:val="22"/>
        </w:rPr>
        <w:t>По показателю удельная материальная характеристика котельная Вега находится в зоне высокой эффективности централизованной системы теплоснабжения.</w:t>
      </w:r>
    </w:p>
    <w:p w14:paraId="7DE7E8D9" w14:textId="77777777" w:rsidR="003E5BC7" w:rsidRPr="00F53CFD" w:rsidRDefault="003E5BC7" w:rsidP="003E5BC7">
      <w:pPr>
        <w:ind w:firstLine="720"/>
        <w:rPr>
          <w:rFonts w:ascii="Arial" w:eastAsia="Times New Roman" w:hAnsi="Arial" w:cs="Arial"/>
          <w:spacing w:val="-5"/>
          <w:sz w:val="22"/>
        </w:rPr>
      </w:pPr>
      <w:r w:rsidRPr="00F53CFD">
        <w:rPr>
          <w:rFonts w:ascii="Arial" w:eastAsia="Times New Roman" w:hAnsi="Arial" w:cs="Arial"/>
          <w:spacing w:val="-5"/>
          <w:sz w:val="22"/>
        </w:rPr>
        <w:t>Годы строительства тепловых сетей</w:t>
      </w:r>
      <w:r w:rsidR="00094568" w:rsidRPr="00F53CFD">
        <w:rPr>
          <w:rFonts w:ascii="Arial" w:eastAsia="Times New Roman" w:hAnsi="Arial" w:cs="Arial"/>
          <w:spacing w:val="-5"/>
          <w:sz w:val="22"/>
        </w:rPr>
        <w:t xml:space="preserve"> </w:t>
      </w:r>
      <w:r w:rsidR="005D572B" w:rsidRPr="00F53CFD">
        <w:rPr>
          <w:rFonts w:ascii="Arial" w:eastAsia="Times New Roman" w:hAnsi="Arial" w:cs="Arial"/>
          <w:spacing w:val="-5"/>
          <w:sz w:val="22"/>
        </w:rPr>
        <w:t>1968–1971</w:t>
      </w:r>
      <w:r w:rsidRPr="00F53CFD">
        <w:rPr>
          <w:rFonts w:ascii="Arial" w:eastAsia="Times New Roman" w:hAnsi="Arial" w:cs="Arial"/>
          <w:spacing w:val="-5"/>
          <w:sz w:val="22"/>
        </w:rPr>
        <w:t xml:space="preserve">. Протяженность тепловых сетей котельной Вега со сроком службы более 25 лет </w:t>
      </w:r>
      <w:r w:rsidR="00E42425" w:rsidRPr="00F53CFD">
        <w:rPr>
          <w:rFonts w:ascii="Arial" w:eastAsia="Times New Roman" w:hAnsi="Arial" w:cs="Arial"/>
          <w:spacing w:val="-5"/>
          <w:sz w:val="22"/>
        </w:rPr>
        <w:t>76,2</w:t>
      </w:r>
      <w:r w:rsidR="002A67BD" w:rsidRPr="00F53CFD">
        <w:rPr>
          <w:rFonts w:ascii="Arial" w:eastAsia="Times New Roman" w:hAnsi="Arial" w:cs="Arial"/>
          <w:spacing w:val="-5"/>
          <w:sz w:val="22"/>
        </w:rPr>
        <w:t xml:space="preserve"> </w:t>
      </w:r>
      <w:r w:rsidRPr="00F53CFD">
        <w:rPr>
          <w:rFonts w:ascii="Arial" w:eastAsia="Times New Roman" w:hAnsi="Arial" w:cs="Arial"/>
          <w:spacing w:val="-5"/>
          <w:sz w:val="22"/>
        </w:rPr>
        <w:t>% от общей протяженности.</w:t>
      </w:r>
    </w:p>
    <w:p w14:paraId="44DCBE6C" w14:textId="2BA5D1B2" w:rsidR="002A67BD" w:rsidRPr="00F53CFD" w:rsidRDefault="002A67BD" w:rsidP="002A67BD">
      <w:pPr>
        <w:ind w:firstLine="720"/>
        <w:rPr>
          <w:rFonts w:ascii="Arial" w:eastAsia="Times New Roman" w:hAnsi="Arial" w:cs="Arial"/>
          <w:spacing w:val="-5"/>
          <w:sz w:val="22"/>
        </w:rPr>
      </w:pPr>
      <w:r w:rsidRPr="00F53CFD">
        <w:rPr>
          <w:rFonts w:ascii="Arial" w:eastAsia="Times New Roman" w:hAnsi="Arial" w:cs="Arial"/>
          <w:spacing w:val="-5"/>
          <w:sz w:val="22"/>
        </w:rPr>
        <w:t xml:space="preserve">Часть тепловых сетей от котельной </w:t>
      </w:r>
      <w:r w:rsidR="001C32E1">
        <w:rPr>
          <w:rFonts w:ascii="Arial" w:eastAsia="Times New Roman" w:hAnsi="Arial" w:cs="Arial"/>
          <w:spacing w:val="-5"/>
          <w:sz w:val="22"/>
        </w:rPr>
        <w:t>«</w:t>
      </w:r>
      <w:r w:rsidRPr="00F53CFD">
        <w:rPr>
          <w:rFonts w:ascii="Arial" w:eastAsia="Times New Roman" w:hAnsi="Arial" w:cs="Arial"/>
          <w:spacing w:val="-5"/>
          <w:sz w:val="22"/>
        </w:rPr>
        <w:t>Вега</w:t>
      </w:r>
      <w:r w:rsidR="001C32E1">
        <w:rPr>
          <w:rFonts w:ascii="Arial" w:eastAsia="Times New Roman" w:hAnsi="Arial" w:cs="Arial"/>
          <w:spacing w:val="-5"/>
          <w:sz w:val="22"/>
        </w:rPr>
        <w:t>»</w:t>
      </w:r>
      <w:r w:rsidRPr="00F53CFD">
        <w:rPr>
          <w:rFonts w:ascii="Arial" w:eastAsia="Times New Roman" w:hAnsi="Arial" w:cs="Arial"/>
          <w:spacing w:val="-5"/>
          <w:sz w:val="22"/>
        </w:rPr>
        <w:t xml:space="preserve"> принадлежит абонентам. Технические характеристики тепловых сетей абонентов от котельной </w:t>
      </w:r>
      <w:r w:rsidR="001C32E1">
        <w:rPr>
          <w:rFonts w:ascii="Arial" w:eastAsia="Times New Roman" w:hAnsi="Arial" w:cs="Arial"/>
          <w:spacing w:val="-5"/>
          <w:sz w:val="22"/>
        </w:rPr>
        <w:t>«</w:t>
      </w:r>
      <w:r w:rsidR="005D572B" w:rsidRPr="00F53CFD">
        <w:rPr>
          <w:rFonts w:ascii="Arial" w:eastAsia="Times New Roman" w:hAnsi="Arial" w:cs="Arial"/>
          <w:spacing w:val="-5"/>
          <w:sz w:val="22"/>
        </w:rPr>
        <w:t>Вега</w:t>
      </w:r>
      <w:r w:rsidR="001C32E1">
        <w:rPr>
          <w:rFonts w:ascii="Arial" w:eastAsia="Times New Roman" w:hAnsi="Arial" w:cs="Arial"/>
          <w:spacing w:val="-5"/>
          <w:sz w:val="22"/>
        </w:rPr>
        <w:t>»</w:t>
      </w:r>
      <w:r w:rsidR="005D572B" w:rsidRPr="00F53CFD">
        <w:rPr>
          <w:rFonts w:ascii="Arial" w:eastAsia="Times New Roman" w:hAnsi="Arial" w:cs="Arial"/>
          <w:spacing w:val="-5"/>
          <w:sz w:val="22"/>
        </w:rPr>
        <w:t xml:space="preserve"> приведены</w:t>
      </w:r>
      <w:r w:rsidRPr="00F53CFD">
        <w:rPr>
          <w:rFonts w:ascii="Arial" w:eastAsia="Times New Roman" w:hAnsi="Arial" w:cs="Arial"/>
          <w:spacing w:val="-5"/>
          <w:sz w:val="22"/>
        </w:rPr>
        <w:t xml:space="preserve"> </w:t>
      </w:r>
      <w:r w:rsidR="00BB631B" w:rsidRPr="00F53CFD">
        <w:rPr>
          <w:rFonts w:ascii="Arial" w:eastAsia="Times New Roman" w:hAnsi="Arial" w:cs="Arial"/>
          <w:spacing w:val="-5"/>
          <w:sz w:val="22"/>
        </w:rPr>
        <w:t>ниже (</w:t>
      </w:r>
      <w:r>
        <w:fldChar w:fldCharType="begin"/>
      </w:r>
      <w:r>
        <w:instrText xml:space="preserve"> REF _Ref86611869 \h  \* MERGEFORMAT </w:instrText>
      </w:r>
      <w:r>
        <w:fldChar w:fldCharType="separate"/>
      </w:r>
      <w:r w:rsidR="005D1C71" w:rsidRPr="005D1C71">
        <w:rPr>
          <w:rFonts w:ascii="Arial" w:eastAsia="Times New Roman" w:hAnsi="Arial" w:cs="Arial"/>
          <w:spacing w:val="-5"/>
          <w:sz w:val="22"/>
        </w:rPr>
        <w:t>Таблица 3.4</w:t>
      </w:r>
      <w:r>
        <w:fldChar w:fldCharType="end"/>
      </w:r>
      <w:r w:rsidR="00BB631B" w:rsidRPr="00F53CFD">
        <w:rPr>
          <w:rFonts w:ascii="Arial" w:eastAsia="Times New Roman" w:hAnsi="Arial" w:cs="Arial"/>
          <w:spacing w:val="-5"/>
          <w:sz w:val="22"/>
        </w:rPr>
        <w:t>).</w:t>
      </w:r>
    </w:p>
    <w:p w14:paraId="63821D28" w14:textId="14E1D800" w:rsidR="003E5BC7" w:rsidRPr="00F53CFD" w:rsidRDefault="00BB631B" w:rsidP="008973E4">
      <w:pPr>
        <w:pStyle w:val="a5"/>
        <w:rPr>
          <w:sz w:val="28"/>
          <w:szCs w:val="28"/>
        </w:rPr>
      </w:pPr>
      <w:bookmarkStart w:id="79" w:name="_Ref86611869"/>
      <w:r w:rsidRPr="00F53CFD">
        <w:t xml:space="preserve">Таблица </w:t>
      </w:r>
      <w:fldSimple w:instr=" STYLEREF 1 \s ">
        <w:r w:rsidR="005D1C71">
          <w:rPr>
            <w:noProof/>
          </w:rPr>
          <w:t>3</w:t>
        </w:r>
      </w:fldSimple>
      <w:r w:rsidR="000F654C" w:rsidRPr="00F53CFD">
        <w:t>.</w:t>
      </w:r>
      <w:fldSimple w:instr=" SEQ Таблица \* ARABIC \s 1 ">
        <w:r w:rsidR="005D1C71">
          <w:rPr>
            <w:noProof/>
          </w:rPr>
          <w:t>4</w:t>
        </w:r>
      </w:fldSimple>
      <w:bookmarkEnd w:id="79"/>
      <w:r w:rsidRPr="00F53CFD">
        <w:t xml:space="preserve">. </w:t>
      </w:r>
      <w:r w:rsidR="002A67BD" w:rsidRPr="00F53CFD">
        <w:t xml:space="preserve">Технические характеристики тепловых сетей абонентов от котельной №2 </w:t>
      </w:r>
      <w:r w:rsidR="001C32E1">
        <w:t>«</w:t>
      </w:r>
      <w:r w:rsidR="002A67BD" w:rsidRPr="00F53CFD">
        <w:t>Вега</w:t>
      </w:r>
      <w:r w:rsidR="001C32E1">
        <w:t>»</w:t>
      </w:r>
    </w:p>
    <w:tbl>
      <w:tblPr>
        <w:tblW w:w="10128" w:type="dxa"/>
        <w:tblInd w:w="108" w:type="dxa"/>
        <w:tblLayout w:type="fixed"/>
        <w:tblLook w:val="04A0" w:firstRow="1" w:lastRow="0" w:firstColumn="1" w:lastColumn="0" w:noHBand="0" w:noVBand="1"/>
      </w:tblPr>
      <w:tblGrid>
        <w:gridCol w:w="1532"/>
        <w:gridCol w:w="1729"/>
        <w:gridCol w:w="1710"/>
        <w:gridCol w:w="940"/>
        <w:gridCol w:w="940"/>
        <w:gridCol w:w="940"/>
        <w:gridCol w:w="691"/>
        <w:gridCol w:w="598"/>
        <w:gridCol w:w="1048"/>
      </w:tblGrid>
      <w:tr w:rsidR="002A67BD" w:rsidRPr="00F53CFD" w14:paraId="3CD90001" w14:textId="77777777" w:rsidTr="00A040DA">
        <w:trPr>
          <w:trHeight w:val="510"/>
        </w:trPr>
        <w:tc>
          <w:tcPr>
            <w:tcW w:w="15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A58544" w14:textId="77777777" w:rsidR="002A67BD" w:rsidRPr="00F53CFD" w:rsidRDefault="002A67BD" w:rsidP="00820659">
            <w:pPr>
              <w:pStyle w:val="af1"/>
              <w:keepNext w:val="0"/>
              <w:widowControl w:val="0"/>
              <w:spacing w:before="0" w:after="0" w:line="240" w:lineRule="auto"/>
              <w:ind w:left="0" w:firstLine="0"/>
              <w:jc w:val="center"/>
              <w:rPr>
                <w:b/>
                <w:bCs/>
                <w:sz w:val="20"/>
                <w:szCs w:val="20"/>
              </w:rPr>
            </w:pPr>
            <w:r w:rsidRPr="00F53CFD">
              <w:rPr>
                <w:b/>
                <w:bCs/>
                <w:sz w:val="20"/>
                <w:szCs w:val="20"/>
              </w:rPr>
              <w:t>Внутренний диаметр трубо провода, м</w:t>
            </w:r>
          </w:p>
        </w:tc>
        <w:tc>
          <w:tcPr>
            <w:tcW w:w="1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F62D3D" w14:textId="77777777" w:rsidR="002A67BD" w:rsidRPr="00F53CFD" w:rsidRDefault="002A67BD" w:rsidP="00820659">
            <w:pPr>
              <w:pStyle w:val="af1"/>
              <w:keepNext w:val="0"/>
              <w:widowControl w:val="0"/>
              <w:spacing w:before="0" w:after="0" w:line="240" w:lineRule="auto"/>
              <w:ind w:left="0" w:firstLine="0"/>
              <w:jc w:val="center"/>
              <w:rPr>
                <w:b/>
                <w:bCs/>
                <w:sz w:val="20"/>
                <w:szCs w:val="20"/>
              </w:rPr>
            </w:pPr>
            <w:r w:rsidRPr="00F53CFD">
              <w:rPr>
                <w:b/>
                <w:bCs/>
                <w:sz w:val="20"/>
                <w:szCs w:val="20"/>
              </w:rPr>
              <w:t>Вид прокладки</w:t>
            </w:r>
          </w:p>
        </w:tc>
        <w:tc>
          <w:tcPr>
            <w:tcW w:w="17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324518" w14:textId="77777777" w:rsidR="002A67BD" w:rsidRPr="00F53CFD" w:rsidRDefault="002A67BD" w:rsidP="00820659">
            <w:pPr>
              <w:pStyle w:val="af1"/>
              <w:keepNext w:val="0"/>
              <w:widowControl w:val="0"/>
              <w:spacing w:before="0" w:after="0" w:line="240" w:lineRule="auto"/>
              <w:ind w:left="0" w:firstLine="0"/>
              <w:jc w:val="center"/>
              <w:rPr>
                <w:b/>
                <w:bCs/>
                <w:sz w:val="20"/>
                <w:szCs w:val="20"/>
              </w:rPr>
            </w:pPr>
            <w:r w:rsidRPr="00F53CFD">
              <w:rPr>
                <w:b/>
                <w:bCs/>
                <w:sz w:val="20"/>
                <w:szCs w:val="20"/>
              </w:rPr>
              <w:t>Всего протяженность в однотрубном исчислении, м</w:t>
            </w:r>
          </w:p>
        </w:tc>
        <w:tc>
          <w:tcPr>
            <w:tcW w:w="5157" w:type="dxa"/>
            <w:gridSpan w:val="6"/>
            <w:tcBorders>
              <w:top w:val="single" w:sz="4" w:space="0" w:color="auto"/>
              <w:left w:val="nil"/>
              <w:bottom w:val="single" w:sz="4" w:space="0" w:color="auto"/>
              <w:right w:val="single" w:sz="4" w:space="0" w:color="auto"/>
            </w:tcBorders>
            <w:shd w:val="clear" w:color="auto" w:fill="auto"/>
            <w:vAlign w:val="center"/>
            <w:hideMark/>
          </w:tcPr>
          <w:p w14:paraId="43916B95" w14:textId="77777777" w:rsidR="002A67BD" w:rsidRPr="00F53CFD" w:rsidRDefault="002A67BD" w:rsidP="00820659">
            <w:pPr>
              <w:pStyle w:val="af1"/>
              <w:keepNext w:val="0"/>
              <w:widowControl w:val="0"/>
              <w:spacing w:before="0" w:after="0" w:line="240" w:lineRule="auto"/>
              <w:ind w:left="0" w:firstLine="0"/>
              <w:jc w:val="center"/>
              <w:rPr>
                <w:b/>
                <w:bCs/>
                <w:sz w:val="20"/>
                <w:szCs w:val="20"/>
              </w:rPr>
            </w:pPr>
            <w:r w:rsidRPr="00F53CFD">
              <w:rPr>
                <w:b/>
                <w:bCs/>
                <w:sz w:val="20"/>
                <w:szCs w:val="20"/>
              </w:rPr>
              <w:t>Срок эксплуатации</w:t>
            </w:r>
          </w:p>
        </w:tc>
      </w:tr>
      <w:tr w:rsidR="00A040DA" w:rsidRPr="00F53CFD" w14:paraId="4E565D05" w14:textId="77777777" w:rsidTr="00A040DA">
        <w:trPr>
          <w:trHeight w:val="1470"/>
        </w:trPr>
        <w:tc>
          <w:tcPr>
            <w:tcW w:w="1532" w:type="dxa"/>
            <w:vMerge/>
            <w:tcBorders>
              <w:top w:val="single" w:sz="4" w:space="0" w:color="auto"/>
              <w:left w:val="single" w:sz="4" w:space="0" w:color="auto"/>
              <w:bottom w:val="single" w:sz="4" w:space="0" w:color="auto"/>
              <w:right w:val="single" w:sz="4" w:space="0" w:color="auto"/>
            </w:tcBorders>
            <w:vAlign w:val="center"/>
            <w:hideMark/>
          </w:tcPr>
          <w:p w14:paraId="6BE20E23" w14:textId="77777777" w:rsidR="002A67BD" w:rsidRPr="00F53CFD" w:rsidRDefault="002A67BD" w:rsidP="00820659">
            <w:pPr>
              <w:pStyle w:val="af1"/>
              <w:keepNext w:val="0"/>
              <w:widowControl w:val="0"/>
              <w:spacing w:before="0" w:after="0" w:line="240" w:lineRule="auto"/>
              <w:ind w:left="0" w:firstLine="0"/>
              <w:jc w:val="center"/>
              <w:rPr>
                <w:b/>
                <w:bCs/>
                <w:sz w:val="20"/>
                <w:szCs w:val="20"/>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14:paraId="5A454482" w14:textId="77777777" w:rsidR="002A67BD" w:rsidRPr="00F53CFD" w:rsidRDefault="002A67BD" w:rsidP="00820659">
            <w:pPr>
              <w:pStyle w:val="af1"/>
              <w:keepNext w:val="0"/>
              <w:widowControl w:val="0"/>
              <w:spacing w:before="0" w:after="0" w:line="240" w:lineRule="auto"/>
              <w:ind w:left="0" w:firstLine="0"/>
              <w:jc w:val="center"/>
              <w:rPr>
                <w:b/>
                <w:bCs/>
                <w:sz w:val="20"/>
                <w:szCs w:val="20"/>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E62095E" w14:textId="77777777" w:rsidR="002A67BD" w:rsidRPr="00F53CFD" w:rsidRDefault="002A67BD" w:rsidP="00820659">
            <w:pPr>
              <w:pStyle w:val="af1"/>
              <w:keepNext w:val="0"/>
              <w:widowControl w:val="0"/>
              <w:spacing w:before="0" w:after="0" w:line="240" w:lineRule="auto"/>
              <w:ind w:left="0" w:firstLine="0"/>
              <w:jc w:val="center"/>
              <w:rPr>
                <w:b/>
                <w:bCs/>
                <w:sz w:val="20"/>
                <w:szCs w:val="20"/>
              </w:rPr>
            </w:pPr>
          </w:p>
        </w:tc>
        <w:tc>
          <w:tcPr>
            <w:tcW w:w="940" w:type="dxa"/>
            <w:tcBorders>
              <w:top w:val="nil"/>
              <w:left w:val="nil"/>
              <w:bottom w:val="single" w:sz="4" w:space="0" w:color="auto"/>
              <w:right w:val="single" w:sz="4" w:space="0" w:color="auto"/>
            </w:tcBorders>
            <w:shd w:val="clear" w:color="auto" w:fill="auto"/>
            <w:vAlign w:val="center"/>
            <w:hideMark/>
          </w:tcPr>
          <w:p w14:paraId="020E2256" w14:textId="77777777" w:rsidR="002A67BD" w:rsidRPr="00F53CFD" w:rsidRDefault="002A67BD" w:rsidP="00820659">
            <w:pPr>
              <w:pStyle w:val="af1"/>
              <w:keepNext w:val="0"/>
              <w:widowControl w:val="0"/>
              <w:spacing w:before="0" w:after="0" w:line="240" w:lineRule="auto"/>
              <w:ind w:left="0" w:firstLine="0"/>
              <w:jc w:val="center"/>
              <w:rPr>
                <w:b/>
                <w:bCs/>
                <w:sz w:val="20"/>
                <w:szCs w:val="20"/>
              </w:rPr>
            </w:pPr>
            <w:r w:rsidRPr="00F53CFD">
              <w:rPr>
                <w:b/>
                <w:bCs/>
                <w:sz w:val="20"/>
                <w:szCs w:val="20"/>
              </w:rPr>
              <w:t>до 5 лет</w:t>
            </w:r>
          </w:p>
        </w:tc>
        <w:tc>
          <w:tcPr>
            <w:tcW w:w="940" w:type="dxa"/>
            <w:tcBorders>
              <w:top w:val="nil"/>
              <w:left w:val="nil"/>
              <w:bottom w:val="single" w:sz="4" w:space="0" w:color="auto"/>
              <w:right w:val="single" w:sz="4" w:space="0" w:color="auto"/>
            </w:tcBorders>
            <w:shd w:val="clear" w:color="auto" w:fill="auto"/>
            <w:vAlign w:val="center"/>
            <w:hideMark/>
          </w:tcPr>
          <w:p w14:paraId="7347DFC8" w14:textId="77777777" w:rsidR="002A67BD" w:rsidRPr="00F53CFD" w:rsidRDefault="002A67BD" w:rsidP="00820659">
            <w:pPr>
              <w:pStyle w:val="af1"/>
              <w:keepNext w:val="0"/>
              <w:widowControl w:val="0"/>
              <w:spacing w:before="0" w:after="0" w:line="240" w:lineRule="auto"/>
              <w:ind w:left="0" w:firstLine="0"/>
              <w:jc w:val="center"/>
              <w:rPr>
                <w:b/>
                <w:bCs/>
                <w:sz w:val="20"/>
                <w:szCs w:val="20"/>
              </w:rPr>
            </w:pPr>
            <w:r w:rsidRPr="00F53CFD">
              <w:rPr>
                <w:b/>
                <w:bCs/>
                <w:sz w:val="20"/>
                <w:szCs w:val="20"/>
              </w:rPr>
              <w:t>от 6 до 10 лет</w:t>
            </w:r>
          </w:p>
        </w:tc>
        <w:tc>
          <w:tcPr>
            <w:tcW w:w="940" w:type="dxa"/>
            <w:tcBorders>
              <w:top w:val="nil"/>
              <w:left w:val="nil"/>
              <w:bottom w:val="single" w:sz="4" w:space="0" w:color="auto"/>
              <w:right w:val="single" w:sz="4" w:space="0" w:color="auto"/>
            </w:tcBorders>
            <w:shd w:val="clear" w:color="auto" w:fill="auto"/>
            <w:vAlign w:val="center"/>
            <w:hideMark/>
          </w:tcPr>
          <w:p w14:paraId="2760F1BF" w14:textId="77777777" w:rsidR="002A67BD" w:rsidRPr="00F53CFD" w:rsidRDefault="002A67BD" w:rsidP="00820659">
            <w:pPr>
              <w:pStyle w:val="af1"/>
              <w:keepNext w:val="0"/>
              <w:widowControl w:val="0"/>
              <w:spacing w:before="0" w:after="0" w:line="240" w:lineRule="auto"/>
              <w:ind w:left="0" w:firstLine="0"/>
              <w:jc w:val="center"/>
              <w:rPr>
                <w:b/>
                <w:bCs/>
                <w:sz w:val="20"/>
                <w:szCs w:val="20"/>
              </w:rPr>
            </w:pPr>
            <w:r w:rsidRPr="00F53CFD">
              <w:rPr>
                <w:b/>
                <w:bCs/>
                <w:sz w:val="20"/>
                <w:szCs w:val="20"/>
              </w:rPr>
              <w:t>от 11 до 15 лет</w:t>
            </w:r>
          </w:p>
        </w:tc>
        <w:tc>
          <w:tcPr>
            <w:tcW w:w="691" w:type="dxa"/>
            <w:tcBorders>
              <w:top w:val="nil"/>
              <w:left w:val="nil"/>
              <w:bottom w:val="single" w:sz="4" w:space="0" w:color="auto"/>
              <w:right w:val="single" w:sz="4" w:space="0" w:color="auto"/>
            </w:tcBorders>
            <w:shd w:val="clear" w:color="auto" w:fill="auto"/>
            <w:vAlign w:val="center"/>
            <w:hideMark/>
          </w:tcPr>
          <w:p w14:paraId="4D270121" w14:textId="77777777" w:rsidR="002A67BD" w:rsidRPr="00F53CFD" w:rsidRDefault="002A67BD" w:rsidP="00820659">
            <w:pPr>
              <w:pStyle w:val="af1"/>
              <w:keepNext w:val="0"/>
              <w:widowControl w:val="0"/>
              <w:spacing w:before="0" w:after="0" w:line="240" w:lineRule="auto"/>
              <w:ind w:left="0" w:firstLine="0"/>
              <w:jc w:val="center"/>
              <w:rPr>
                <w:b/>
                <w:bCs/>
                <w:sz w:val="20"/>
                <w:szCs w:val="20"/>
              </w:rPr>
            </w:pPr>
            <w:r w:rsidRPr="00F53CFD">
              <w:rPr>
                <w:b/>
                <w:bCs/>
                <w:sz w:val="20"/>
                <w:szCs w:val="20"/>
              </w:rPr>
              <w:t>от 16 до 20 лет</w:t>
            </w:r>
          </w:p>
        </w:tc>
        <w:tc>
          <w:tcPr>
            <w:tcW w:w="598" w:type="dxa"/>
            <w:tcBorders>
              <w:top w:val="nil"/>
              <w:left w:val="nil"/>
              <w:bottom w:val="single" w:sz="4" w:space="0" w:color="auto"/>
              <w:right w:val="single" w:sz="4" w:space="0" w:color="auto"/>
            </w:tcBorders>
            <w:shd w:val="clear" w:color="auto" w:fill="auto"/>
            <w:vAlign w:val="center"/>
            <w:hideMark/>
          </w:tcPr>
          <w:p w14:paraId="6C633989" w14:textId="77777777" w:rsidR="002A67BD" w:rsidRPr="00F53CFD" w:rsidRDefault="002A67BD" w:rsidP="00820659">
            <w:pPr>
              <w:pStyle w:val="af1"/>
              <w:keepNext w:val="0"/>
              <w:widowControl w:val="0"/>
              <w:spacing w:before="0" w:after="0" w:line="240" w:lineRule="auto"/>
              <w:ind w:left="0" w:firstLine="0"/>
              <w:jc w:val="center"/>
              <w:rPr>
                <w:b/>
                <w:bCs/>
                <w:sz w:val="20"/>
                <w:szCs w:val="20"/>
              </w:rPr>
            </w:pPr>
            <w:r w:rsidRPr="00F53CFD">
              <w:rPr>
                <w:b/>
                <w:bCs/>
                <w:sz w:val="20"/>
                <w:szCs w:val="20"/>
              </w:rPr>
              <w:t>от 21 до 25 лет</w:t>
            </w:r>
          </w:p>
        </w:tc>
        <w:tc>
          <w:tcPr>
            <w:tcW w:w="1048" w:type="dxa"/>
            <w:tcBorders>
              <w:top w:val="nil"/>
              <w:left w:val="nil"/>
              <w:bottom w:val="single" w:sz="4" w:space="0" w:color="auto"/>
              <w:right w:val="single" w:sz="4" w:space="0" w:color="auto"/>
            </w:tcBorders>
            <w:shd w:val="clear" w:color="auto" w:fill="auto"/>
            <w:vAlign w:val="center"/>
            <w:hideMark/>
          </w:tcPr>
          <w:p w14:paraId="35A321D9" w14:textId="77777777" w:rsidR="002A67BD" w:rsidRPr="00F53CFD" w:rsidRDefault="002A67BD" w:rsidP="00820659">
            <w:pPr>
              <w:pStyle w:val="af1"/>
              <w:keepNext w:val="0"/>
              <w:widowControl w:val="0"/>
              <w:spacing w:before="0" w:after="0" w:line="240" w:lineRule="auto"/>
              <w:ind w:left="0" w:firstLine="0"/>
              <w:jc w:val="center"/>
              <w:rPr>
                <w:b/>
                <w:bCs/>
                <w:sz w:val="20"/>
                <w:szCs w:val="20"/>
              </w:rPr>
            </w:pPr>
            <w:r w:rsidRPr="00F53CFD">
              <w:rPr>
                <w:b/>
                <w:bCs/>
                <w:sz w:val="20"/>
                <w:szCs w:val="20"/>
              </w:rPr>
              <w:t>свыше 25 лет</w:t>
            </w:r>
          </w:p>
        </w:tc>
      </w:tr>
      <w:tr w:rsidR="00A040DA" w:rsidRPr="00F53CFD" w14:paraId="1ACF6A7F" w14:textId="77777777" w:rsidTr="00A040DA">
        <w:trPr>
          <w:trHeight w:val="510"/>
        </w:trPr>
        <w:tc>
          <w:tcPr>
            <w:tcW w:w="1532" w:type="dxa"/>
            <w:tcBorders>
              <w:top w:val="nil"/>
              <w:left w:val="single" w:sz="4" w:space="0" w:color="auto"/>
              <w:bottom w:val="single" w:sz="4" w:space="0" w:color="auto"/>
              <w:right w:val="single" w:sz="4" w:space="0" w:color="auto"/>
            </w:tcBorders>
            <w:shd w:val="clear" w:color="auto" w:fill="auto"/>
            <w:vAlign w:val="center"/>
            <w:hideMark/>
          </w:tcPr>
          <w:p w14:paraId="623B64D4"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0,015</w:t>
            </w:r>
          </w:p>
        </w:tc>
        <w:tc>
          <w:tcPr>
            <w:tcW w:w="1729" w:type="dxa"/>
            <w:tcBorders>
              <w:top w:val="nil"/>
              <w:left w:val="nil"/>
              <w:bottom w:val="single" w:sz="4" w:space="0" w:color="auto"/>
              <w:right w:val="single" w:sz="4" w:space="0" w:color="auto"/>
            </w:tcBorders>
            <w:shd w:val="clear" w:color="auto" w:fill="auto"/>
            <w:vAlign w:val="center"/>
            <w:hideMark/>
          </w:tcPr>
          <w:p w14:paraId="1B97F4F5"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710" w:type="dxa"/>
            <w:tcBorders>
              <w:top w:val="nil"/>
              <w:left w:val="nil"/>
              <w:bottom w:val="single" w:sz="4" w:space="0" w:color="auto"/>
              <w:right w:val="single" w:sz="4" w:space="0" w:color="auto"/>
            </w:tcBorders>
            <w:shd w:val="clear" w:color="auto" w:fill="auto"/>
            <w:noWrap/>
            <w:vAlign w:val="center"/>
            <w:hideMark/>
          </w:tcPr>
          <w:p w14:paraId="2F9D099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30</w:t>
            </w:r>
          </w:p>
        </w:tc>
        <w:tc>
          <w:tcPr>
            <w:tcW w:w="940" w:type="dxa"/>
            <w:tcBorders>
              <w:top w:val="nil"/>
              <w:left w:val="nil"/>
              <w:bottom w:val="single" w:sz="4" w:space="0" w:color="auto"/>
              <w:right w:val="single" w:sz="4" w:space="0" w:color="auto"/>
            </w:tcBorders>
            <w:shd w:val="clear" w:color="auto" w:fill="auto"/>
            <w:vAlign w:val="center"/>
            <w:hideMark/>
          </w:tcPr>
          <w:p w14:paraId="36867EC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vAlign w:val="center"/>
            <w:hideMark/>
          </w:tcPr>
          <w:p w14:paraId="60B9D78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vAlign w:val="center"/>
            <w:hideMark/>
          </w:tcPr>
          <w:p w14:paraId="548F3ED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30</w:t>
            </w:r>
          </w:p>
        </w:tc>
        <w:tc>
          <w:tcPr>
            <w:tcW w:w="691" w:type="dxa"/>
            <w:tcBorders>
              <w:top w:val="nil"/>
              <w:left w:val="nil"/>
              <w:bottom w:val="single" w:sz="4" w:space="0" w:color="auto"/>
              <w:right w:val="single" w:sz="4" w:space="0" w:color="auto"/>
            </w:tcBorders>
            <w:shd w:val="clear" w:color="auto" w:fill="auto"/>
            <w:vAlign w:val="center"/>
            <w:hideMark/>
          </w:tcPr>
          <w:p w14:paraId="1669EF2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vAlign w:val="center"/>
            <w:hideMark/>
          </w:tcPr>
          <w:p w14:paraId="7907B3F4"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vAlign w:val="center"/>
            <w:hideMark/>
          </w:tcPr>
          <w:p w14:paraId="378F983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A040DA" w:rsidRPr="00F53CFD" w14:paraId="2A8A0407" w14:textId="77777777" w:rsidTr="00A040DA">
        <w:trPr>
          <w:trHeight w:val="510"/>
        </w:trPr>
        <w:tc>
          <w:tcPr>
            <w:tcW w:w="15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354EEC"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0,02</w:t>
            </w:r>
          </w:p>
        </w:tc>
        <w:tc>
          <w:tcPr>
            <w:tcW w:w="1729" w:type="dxa"/>
            <w:tcBorders>
              <w:top w:val="nil"/>
              <w:left w:val="nil"/>
              <w:bottom w:val="single" w:sz="4" w:space="0" w:color="auto"/>
              <w:right w:val="single" w:sz="4" w:space="0" w:color="auto"/>
            </w:tcBorders>
            <w:shd w:val="clear" w:color="auto" w:fill="auto"/>
            <w:vAlign w:val="center"/>
            <w:hideMark/>
          </w:tcPr>
          <w:p w14:paraId="722183D4"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0ACB62E4"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35,9</w:t>
            </w:r>
          </w:p>
        </w:tc>
        <w:tc>
          <w:tcPr>
            <w:tcW w:w="940" w:type="dxa"/>
            <w:tcBorders>
              <w:top w:val="nil"/>
              <w:left w:val="nil"/>
              <w:bottom w:val="single" w:sz="4" w:space="0" w:color="auto"/>
              <w:right w:val="single" w:sz="4" w:space="0" w:color="auto"/>
            </w:tcBorders>
            <w:shd w:val="clear" w:color="auto" w:fill="auto"/>
            <w:noWrap/>
            <w:vAlign w:val="center"/>
            <w:hideMark/>
          </w:tcPr>
          <w:p w14:paraId="379D768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w:t>
            </w:r>
          </w:p>
        </w:tc>
        <w:tc>
          <w:tcPr>
            <w:tcW w:w="940" w:type="dxa"/>
            <w:tcBorders>
              <w:top w:val="nil"/>
              <w:left w:val="nil"/>
              <w:bottom w:val="single" w:sz="4" w:space="0" w:color="auto"/>
              <w:right w:val="single" w:sz="4" w:space="0" w:color="auto"/>
            </w:tcBorders>
            <w:shd w:val="clear" w:color="auto" w:fill="auto"/>
            <w:noWrap/>
            <w:vAlign w:val="center"/>
            <w:hideMark/>
          </w:tcPr>
          <w:p w14:paraId="2ED81D1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33E1AAB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w:t>
            </w:r>
          </w:p>
        </w:tc>
        <w:tc>
          <w:tcPr>
            <w:tcW w:w="691" w:type="dxa"/>
            <w:tcBorders>
              <w:top w:val="nil"/>
              <w:left w:val="nil"/>
              <w:bottom w:val="single" w:sz="4" w:space="0" w:color="auto"/>
              <w:right w:val="single" w:sz="4" w:space="0" w:color="auto"/>
            </w:tcBorders>
            <w:shd w:val="clear" w:color="auto" w:fill="auto"/>
            <w:noWrap/>
            <w:vAlign w:val="center"/>
            <w:hideMark/>
          </w:tcPr>
          <w:p w14:paraId="73600041"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44F6B78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47EB5789"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25,9</w:t>
            </w:r>
          </w:p>
        </w:tc>
      </w:tr>
      <w:tr w:rsidR="00A040DA" w:rsidRPr="00F53CFD" w14:paraId="7A203DCB" w14:textId="77777777" w:rsidTr="00A040DA">
        <w:trPr>
          <w:trHeight w:val="510"/>
        </w:trPr>
        <w:tc>
          <w:tcPr>
            <w:tcW w:w="1532" w:type="dxa"/>
            <w:vMerge/>
            <w:tcBorders>
              <w:top w:val="nil"/>
              <w:left w:val="single" w:sz="4" w:space="0" w:color="auto"/>
              <w:bottom w:val="single" w:sz="4" w:space="0" w:color="000000"/>
              <w:right w:val="single" w:sz="4" w:space="0" w:color="auto"/>
            </w:tcBorders>
            <w:vAlign w:val="center"/>
            <w:hideMark/>
          </w:tcPr>
          <w:p w14:paraId="0BC9518B"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454A0289"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43500EB9"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110</w:t>
            </w:r>
          </w:p>
        </w:tc>
        <w:tc>
          <w:tcPr>
            <w:tcW w:w="940" w:type="dxa"/>
            <w:tcBorders>
              <w:top w:val="nil"/>
              <w:left w:val="nil"/>
              <w:bottom w:val="single" w:sz="4" w:space="0" w:color="auto"/>
              <w:right w:val="single" w:sz="4" w:space="0" w:color="auto"/>
            </w:tcBorders>
            <w:shd w:val="clear" w:color="auto" w:fill="auto"/>
            <w:noWrap/>
            <w:vAlign w:val="center"/>
            <w:hideMark/>
          </w:tcPr>
          <w:p w14:paraId="7151979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110</w:t>
            </w:r>
          </w:p>
        </w:tc>
        <w:tc>
          <w:tcPr>
            <w:tcW w:w="940" w:type="dxa"/>
            <w:tcBorders>
              <w:top w:val="nil"/>
              <w:left w:val="nil"/>
              <w:bottom w:val="single" w:sz="4" w:space="0" w:color="auto"/>
              <w:right w:val="single" w:sz="4" w:space="0" w:color="auto"/>
            </w:tcBorders>
            <w:shd w:val="clear" w:color="auto" w:fill="auto"/>
            <w:noWrap/>
            <w:vAlign w:val="center"/>
            <w:hideMark/>
          </w:tcPr>
          <w:p w14:paraId="6231412A"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169DC2D9"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3D48C97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2C658A69"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4E7BB01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A040DA" w:rsidRPr="00F53CFD" w14:paraId="08DBC477" w14:textId="77777777" w:rsidTr="00A040DA">
        <w:trPr>
          <w:trHeight w:val="510"/>
        </w:trPr>
        <w:tc>
          <w:tcPr>
            <w:tcW w:w="1532" w:type="dxa"/>
            <w:vMerge w:val="restart"/>
            <w:tcBorders>
              <w:top w:val="nil"/>
              <w:left w:val="single" w:sz="4" w:space="0" w:color="auto"/>
              <w:bottom w:val="single" w:sz="4" w:space="0" w:color="000000"/>
              <w:right w:val="single" w:sz="4" w:space="0" w:color="auto"/>
            </w:tcBorders>
            <w:shd w:val="clear" w:color="auto" w:fill="auto"/>
            <w:vAlign w:val="center"/>
            <w:hideMark/>
          </w:tcPr>
          <w:p w14:paraId="41EF9F37"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0,025</w:t>
            </w:r>
          </w:p>
        </w:tc>
        <w:tc>
          <w:tcPr>
            <w:tcW w:w="1729" w:type="dxa"/>
            <w:tcBorders>
              <w:top w:val="nil"/>
              <w:left w:val="nil"/>
              <w:bottom w:val="single" w:sz="4" w:space="0" w:color="auto"/>
              <w:right w:val="single" w:sz="4" w:space="0" w:color="auto"/>
            </w:tcBorders>
            <w:shd w:val="clear" w:color="auto" w:fill="auto"/>
            <w:vAlign w:val="center"/>
            <w:hideMark/>
          </w:tcPr>
          <w:p w14:paraId="20BBCE3C"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5FE391B0"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129,9</w:t>
            </w:r>
          </w:p>
        </w:tc>
        <w:tc>
          <w:tcPr>
            <w:tcW w:w="940" w:type="dxa"/>
            <w:tcBorders>
              <w:top w:val="nil"/>
              <w:left w:val="nil"/>
              <w:bottom w:val="single" w:sz="4" w:space="0" w:color="auto"/>
              <w:right w:val="single" w:sz="4" w:space="0" w:color="auto"/>
            </w:tcBorders>
            <w:shd w:val="clear" w:color="auto" w:fill="auto"/>
            <w:noWrap/>
            <w:vAlign w:val="center"/>
            <w:hideMark/>
          </w:tcPr>
          <w:p w14:paraId="3858E820"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45CDEFA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086F1C2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w:t>
            </w:r>
          </w:p>
        </w:tc>
        <w:tc>
          <w:tcPr>
            <w:tcW w:w="691" w:type="dxa"/>
            <w:tcBorders>
              <w:top w:val="nil"/>
              <w:left w:val="nil"/>
              <w:bottom w:val="single" w:sz="4" w:space="0" w:color="auto"/>
              <w:right w:val="single" w:sz="4" w:space="0" w:color="auto"/>
            </w:tcBorders>
            <w:shd w:val="clear" w:color="auto" w:fill="auto"/>
            <w:noWrap/>
            <w:vAlign w:val="center"/>
            <w:hideMark/>
          </w:tcPr>
          <w:p w14:paraId="2997D92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4171ECC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30</w:t>
            </w:r>
          </w:p>
        </w:tc>
        <w:tc>
          <w:tcPr>
            <w:tcW w:w="1048" w:type="dxa"/>
            <w:tcBorders>
              <w:top w:val="nil"/>
              <w:left w:val="nil"/>
              <w:bottom w:val="single" w:sz="4" w:space="0" w:color="auto"/>
              <w:right w:val="single" w:sz="4" w:space="0" w:color="auto"/>
            </w:tcBorders>
            <w:shd w:val="clear" w:color="auto" w:fill="auto"/>
            <w:noWrap/>
            <w:vAlign w:val="center"/>
            <w:hideMark/>
          </w:tcPr>
          <w:p w14:paraId="4A96738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89,9</w:t>
            </w:r>
          </w:p>
        </w:tc>
      </w:tr>
      <w:tr w:rsidR="00A040DA" w:rsidRPr="00F53CFD" w14:paraId="4A977474" w14:textId="77777777" w:rsidTr="00A040DA">
        <w:trPr>
          <w:trHeight w:val="255"/>
        </w:trPr>
        <w:tc>
          <w:tcPr>
            <w:tcW w:w="1532" w:type="dxa"/>
            <w:vMerge/>
            <w:tcBorders>
              <w:top w:val="nil"/>
              <w:left w:val="single" w:sz="4" w:space="0" w:color="auto"/>
              <w:bottom w:val="single" w:sz="4" w:space="0" w:color="000000"/>
              <w:right w:val="single" w:sz="4" w:space="0" w:color="auto"/>
            </w:tcBorders>
            <w:vAlign w:val="center"/>
            <w:hideMark/>
          </w:tcPr>
          <w:p w14:paraId="720CAD58"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6B62F7EF"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4ECE8C7A"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110</w:t>
            </w:r>
          </w:p>
        </w:tc>
        <w:tc>
          <w:tcPr>
            <w:tcW w:w="940" w:type="dxa"/>
            <w:tcBorders>
              <w:top w:val="nil"/>
              <w:left w:val="nil"/>
              <w:bottom w:val="single" w:sz="4" w:space="0" w:color="auto"/>
              <w:right w:val="single" w:sz="4" w:space="0" w:color="auto"/>
            </w:tcBorders>
            <w:shd w:val="clear" w:color="auto" w:fill="auto"/>
            <w:noWrap/>
            <w:vAlign w:val="center"/>
            <w:hideMark/>
          </w:tcPr>
          <w:p w14:paraId="64EFF98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110</w:t>
            </w:r>
          </w:p>
        </w:tc>
        <w:tc>
          <w:tcPr>
            <w:tcW w:w="940" w:type="dxa"/>
            <w:tcBorders>
              <w:top w:val="nil"/>
              <w:left w:val="nil"/>
              <w:bottom w:val="single" w:sz="4" w:space="0" w:color="auto"/>
              <w:right w:val="single" w:sz="4" w:space="0" w:color="auto"/>
            </w:tcBorders>
            <w:shd w:val="clear" w:color="auto" w:fill="auto"/>
            <w:noWrap/>
            <w:vAlign w:val="center"/>
            <w:hideMark/>
          </w:tcPr>
          <w:p w14:paraId="6544049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7D70BAD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68BCCDD4"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2E31247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2E4FE881"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A040DA" w:rsidRPr="00F53CFD" w14:paraId="3C2DAEC3" w14:textId="77777777" w:rsidTr="00A040DA">
        <w:trPr>
          <w:trHeight w:val="510"/>
        </w:trPr>
        <w:tc>
          <w:tcPr>
            <w:tcW w:w="15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5B6CF2"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0,032</w:t>
            </w:r>
          </w:p>
        </w:tc>
        <w:tc>
          <w:tcPr>
            <w:tcW w:w="1729" w:type="dxa"/>
            <w:tcBorders>
              <w:top w:val="nil"/>
              <w:left w:val="nil"/>
              <w:bottom w:val="single" w:sz="4" w:space="0" w:color="auto"/>
              <w:right w:val="single" w:sz="4" w:space="0" w:color="auto"/>
            </w:tcBorders>
            <w:shd w:val="clear" w:color="auto" w:fill="auto"/>
            <w:vAlign w:val="center"/>
            <w:hideMark/>
          </w:tcPr>
          <w:p w14:paraId="616F3B7B"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0349C709"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928,4</w:t>
            </w:r>
          </w:p>
        </w:tc>
        <w:tc>
          <w:tcPr>
            <w:tcW w:w="940" w:type="dxa"/>
            <w:tcBorders>
              <w:top w:val="nil"/>
              <w:left w:val="nil"/>
              <w:bottom w:val="single" w:sz="4" w:space="0" w:color="auto"/>
              <w:right w:val="single" w:sz="4" w:space="0" w:color="auto"/>
            </w:tcBorders>
            <w:shd w:val="clear" w:color="auto" w:fill="auto"/>
            <w:noWrap/>
            <w:vAlign w:val="center"/>
            <w:hideMark/>
          </w:tcPr>
          <w:p w14:paraId="4065669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51</w:t>
            </w:r>
          </w:p>
        </w:tc>
        <w:tc>
          <w:tcPr>
            <w:tcW w:w="940" w:type="dxa"/>
            <w:tcBorders>
              <w:top w:val="nil"/>
              <w:left w:val="nil"/>
              <w:bottom w:val="single" w:sz="4" w:space="0" w:color="auto"/>
              <w:right w:val="single" w:sz="4" w:space="0" w:color="auto"/>
            </w:tcBorders>
            <w:shd w:val="clear" w:color="auto" w:fill="auto"/>
            <w:noWrap/>
            <w:vAlign w:val="center"/>
            <w:hideMark/>
          </w:tcPr>
          <w:p w14:paraId="0D1D327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94,7</w:t>
            </w:r>
          </w:p>
        </w:tc>
        <w:tc>
          <w:tcPr>
            <w:tcW w:w="940" w:type="dxa"/>
            <w:tcBorders>
              <w:top w:val="nil"/>
              <w:left w:val="nil"/>
              <w:bottom w:val="single" w:sz="4" w:space="0" w:color="auto"/>
              <w:right w:val="single" w:sz="4" w:space="0" w:color="auto"/>
            </w:tcBorders>
            <w:shd w:val="clear" w:color="auto" w:fill="auto"/>
            <w:noWrap/>
            <w:vAlign w:val="center"/>
            <w:hideMark/>
          </w:tcPr>
          <w:p w14:paraId="3425723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92,5</w:t>
            </w:r>
          </w:p>
        </w:tc>
        <w:tc>
          <w:tcPr>
            <w:tcW w:w="691" w:type="dxa"/>
            <w:tcBorders>
              <w:top w:val="nil"/>
              <w:left w:val="nil"/>
              <w:bottom w:val="single" w:sz="4" w:space="0" w:color="auto"/>
              <w:right w:val="single" w:sz="4" w:space="0" w:color="auto"/>
            </w:tcBorders>
            <w:shd w:val="clear" w:color="auto" w:fill="auto"/>
            <w:noWrap/>
            <w:vAlign w:val="center"/>
            <w:hideMark/>
          </w:tcPr>
          <w:p w14:paraId="1B9AAAC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152</w:t>
            </w:r>
          </w:p>
        </w:tc>
        <w:tc>
          <w:tcPr>
            <w:tcW w:w="598" w:type="dxa"/>
            <w:tcBorders>
              <w:top w:val="nil"/>
              <w:left w:val="nil"/>
              <w:bottom w:val="single" w:sz="4" w:space="0" w:color="auto"/>
              <w:right w:val="single" w:sz="4" w:space="0" w:color="auto"/>
            </w:tcBorders>
            <w:shd w:val="clear" w:color="auto" w:fill="auto"/>
            <w:noWrap/>
            <w:vAlign w:val="center"/>
            <w:hideMark/>
          </w:tcPr>
          <w:p w14:paraId="17965A21"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7E0C628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538,2</w:t>
            </w:r>
          </w:p>
        </w:tc>
      </w:tr>
      <w:tr w:rsidR="00A040DA" w:rsidRPr="00F53CFD" w14:paraId="1575D89B" w14:textId="77777777" w:rsidTr="00A040DA">
        <w:trPr>
          <w:trHeight w:val="510"/>
        </w:trPr>
        <w:tc>
          <w:tcPr>
            <w:tcW w:w="1532" w:type="dxa"/>
            <w:vMerge/>
            <w:tcBorders>
              <w:top w:val="nil"/>
              <w:left w:val="single" w:sz="4" w:space="0" w:color="auto"/>
              <w:bottom w:val="single" w:sz="4" w:space="0" w:color="000000"/>
              <w:right w:val="single" w:sz="4" w:space="0" w:color="auto"/>
            </w:tcBorders>
            <w:vAlign w:val="center"/>
            <w:hideMark/>
          </w:tcPr>
          <w:p w14:paraId="3F964C47"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03F906AE"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бесканальная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0381EE3F"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208,8</w:t>
            </w:r>
          </w:p>
        </w:tc>
        <w:tc>
          <w:tcPr>
            <w:tcW w:w="940" w:type="dxa"/>
            <w:tcBorders>
              <w:top w:val="nil"/>
              <w:left w:val="nil"/>
              <w:bottom w:val="single" w:sz="4" w:space="0" w:color="auto"/>
              <w:right w:val="single" w:sz="4" w:space="0" w:color="auto"/>
            </w:tcBorders>
            <w:shd w:val="clear" w:color="auto" w:fill="auto"/>
            <w:noWrap/>
            <w:vAlign w:val="center"/>
            <w:hideMark/>
          </w:tcPr>
          <w:p w14:paraId="2A9DA0B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208,8</w:t>
            </w:r>
          </w:p>
        </w:tc>
        <w:tc>
          <w:tcPr>
            <w:tcW w:w="940" w:type="dxa"/>
            <w:tcBorders>
              <w:top w:val="nil"/>
              <w:left w:val="nil"/>
              <w:bottom w:val="single" w:sz="4" w:space="0" w:color="auto"/>
              <w:right w:val="single" w:sz="4" w:space="0" w:color="auto"/>
            </w:tcBorders>
            <w:shd w:val="clear" w:color="auto" w:fill="auto"/>
            <w:noWrap/>
            <w:vAlign w:val="center"/>
            <w:hideMark/>
          </w:tcPr>
          <w:p w14:paraId="7C2C087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404D919A"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7AD788C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39A801B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7D573414"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A040DA" w:rsidRPr="00F53CFD" w14:paraId="02634E86" w14:textId="77777777" w:rsidTr="00A040DA">
        <w:trPr>
          <w:trHeight w:val="255"/>
        </w:trPr>
        <w:tc>
          <w:tcPr>
            <w:tcW w:w="1532" w:type="dxa"/>
            <w:vMerge/>
            <w:tcBorders>
              <w:top w:val="nil"/>
              <w:left w:val="single" w:sz="4" w:space="0" w:color="auto"/>
              <w:bottom w:val="single" w:sz="4" w:space="0" w:color="000000"/>
              <w:right w:val="single" w:sz="4" w:space="0" w:color="auto"/>
            </w:tcBorders>
            <w:vAlign w:val="center"/>
            <w:hideMark/>
          </w:tcPr>
          <w:p w14:paraId="6503772A"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50FF83B0"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710" w:type="dxa"/>
            <w:tcBorders>
              <w:top w:val="nil"/>
              <w:left w:val="nil"/>
              <w:bottom w:val="single" w:sz="4" w:space="0" w:color="auto"/>
              <w:right w:val="single" w:sz="4" w:space="0" w:color="auto"/>
            </w:tcBorders>
            <w:shd w:val="clear" w:color="auto" w:fill="auto"/>
            <w:noWrap/>
            <w:vAlign w:val="center"/>
            <w:hideMark/>
          </w:tcPr>
          <w:p w14:paraId="756BD35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140</w:t>
            </w:r>
          </w:p>
        </w:tc>
        <w:tc>
          <w:tcPr>
            <w:tcW w:w="940" w:type="dxa"/>
            <w:tcBorders>
              <w:top w:val="nil"/>
              <w:left w:val="nil"/>
              <w:bottom w:val="single" w:sz="4" w:space="0" w:color="auto"/>
              <w:right w:val="single" w:sz="4" w:space="0" w:color="auto"/>
            </w:tcBorders>
            <w:shd w:val="clear" w:color="auto" w:fill="auto"/>
            <w:noWrap/>
            <w:vAlign w:val="center"/>
            <w:hideMark/>
          </w:tcPr>
          <w:p w14:paraId="4496EF91"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6D71746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348B6E6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140</w:t>
            </w:r>
          </w:p>
        </w:tc>
        <w:tc>
          <w:tcPr>
            <w:tcW w:w="691" w:type="dxa"/>
            <w:tcBorders>
              <w:top w:val="nil"/>
              <w:left w:val="nil"/>
              <w:bottom w:val="single" w:sz="4" w:space="0" w:color="auto"/>
              <w:right w:val="single" w:sz="4" w:space="0" w:color="auto"/>
            </w:tcBorders>
            <w:shd w:val="clear" w:color="auto" w:fill="auto"/>
            <w:noWrap/>
            <w:vAlign w:val="center"/>
            <w:hideMark/>
          </w:tcPr>
          <w:p w14:paraId="64166CD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4B5B03C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7DAD74B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A040DA" w:rsidRPr="00F53CFD" w14:paraId="2BB46ECA" w14:textId="77777777" w:rsidTr="00A040DA">
        <w:trPr>
          <w:trHeight w:val="255"/>
        </w:trPr>
        <w:tc>
          <w:tcPr>
            <w:tcW w:w="1532" w:type="dxa"/>
            <w:vMerge/>
            <w:tcBorders>
              <w:top w:val="nil"/>
              <w:left w:val="single" w:sz="4" w:space="0" w:color="auto"/>
              <w:bottom w:val="single" w:sz="4" w:space="0" w:color="000000"/>
              <w:right w:val="single" w:sz="4" w:space="0" w:color="auto"/>
            </w:tcBorders>
            <w:vAlign w:val="center"/>
            <w:hideMark/>
          </w:tcPr>
          <w:p w14:paraId="36C82D71"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38841BD3"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3F2C3AF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270</w:t>
            </w:r>
          </w:p>
        </w:tc>
        <w:tc>
          <w:tcPr>
            <w:tcW w:w="940" w:type="dxa"/>
            <w:tcBorders>
              <w:top w:val="nil"/>
              <w:left w:val="nil"/>
              <w:bottom w:val="single" w:sz="4" w:space="0" w:color="auto"/>
              <w:right w:val="single" w:sz="4" w:space="0" w:color="auto"/>
            </w:tcBorders>
            <w:shd w:val="clear" w:color="auto" w:fill="auto"/>
            <w:noWrap/>
            <w:vAlign w:val="center"/>
            <w:hideMark/>
          </w:tcPr>
          <w:p w14:paraId="1EDF740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7D73A10F"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57F6BF3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270</w:t>
            </w:r>
          </w:p>
        </w:tc>
        <w:tc>
          <w:tcPr>
            <w:tcW w:w="691" w:type="dxa"/>
            <w:tcBorders>
              <w:top w:val="nil"/>
              <w:left w:val="nil"/>
              <w:bottom w:val="single" w:sz="4" w:space="0" w:color="auto"/>
              <w:right w:val="single" w:sz="4" w:space="0" w:color="auto"/>
            </w:tcBorders>
            <w:shd w:val="clear" w:color="auto" w:fill="auto"/>
            <w:noWrap/>
            <w:vAlign w:val="center"/>
            <w:hideMark/>
          </w:tcPr>
          <w:p w14:paraId="3011E00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38CBE72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016F73A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A040DA" w:rsidRPr="00F53CFD" w14:paraId="696BA778" w14:textId="77777777" w:rsidTr="00A040DA">
        <w:trPr>
          <w:trHeight w:val="510"/>
        </w:trPr>
        <w:tc>
          <w:tcPr>
            <w:tcW w:w="1532" w:type="dxa"/>
            <w:vMerge w:val="restart"/>
            <w:tcBorders>
              <w:top w:val="nil"/>
              <w:left w:val="single" w:sz="4" w:space="0" w:color="auto"/>
              <w:bottom w:val="single" w:sz="4" w:space="0" w:color="000000"/>
              <w:right w:val="single" w:sz="4" w:space="0" w:color="auto"/>
            </w:tcBorders>
            <w:shd w:val="clear" w:color="auto" w:fill="auto"/>
            <w:vAlign w:val="center"/>
            <w:hideMark/>
          </w:tcPr>
          <w:p w14:paraId="440AF9CD"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lastRenderedPageBreak/>
              <w:t>0,04</w:t>
            </w:r>
          </w:p>
        </w:tc>
        <w:tc>
          <w:tcPr>
            <w:tcW w:w="1729" w:type="dxa"/>
            <w:tcBorders>
              <w:top w:val="nil"/>
              <w:left w:val="nil"/>
              <w:bottom w:val="single" w:sz="4" w:space="0" w:color="auto"/>
              <w:right w:val="single" w:sz="4" w:space="0" w:color="auto"/>
            </w:tcBorders>
            <w:shd w:val="clear" w:color="auto" w:fill="auto"/>
            <w:vAlign w:val="center"/>
            <w:hideMark/>
          </w:tcPr>
          <w:p w14:paraId="741DF836"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3CC823C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1359,7</w:t>
            </w:r>
          </w:p>
        </w:tc>
        <w:tc>
          <w:tcPr>
            <w:tcW w:w="940" w:type="dxa"/>
            <w:tcBorders>
              <w:top w:val="nil"/>
              <w:left w:val="nil"/>
              <w:bottom w:val="single" w:sz="4" w:space="0" w:color="auto"/>
              <w:right w:val="single" w:sz="4" w:space="0" w:color="auto"/>
            </w:tcBorders>
            <w:shd w:val="clear" w:color="auto" w:fill="auto"/>
            <w:noWrap/>
            <w:vAlign w:val="center"/>
            <w:hideMark/>
          </w:tcPr>
          <w:p w14:paraId="651091E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257,1</w:t>
            </w:r>
          </w:p>
        </w:tc>
        <w:tc>
          <w:tcPr>
            <w:tcW w:w="940" w:type="dxa"/>
            <w:tcBorders>
              <w:top w:val="nil"/>
              <w:left w:val="nil"/>
              <w:bottom w:val="single" w:sz="4" w:space="0" w:color="auto"/>
              <w:right w:val="single" w:sz="4" w:space="0" w:color="auto"/>
            </w:tcBorders>
            <w:shd w:val="clear" w:color="auto" w:fill="auto"/>
            <w:noWrap/>
            <w:vAlign w:val="center"/>
            <w:hideMark/>
          </w:tcPr>
          <w:p w14:paraId="47BB4A1A"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93</w:t>
            </w:r>
          </w:p>
        </w:tc>
        <w:tc>
          <w:tcPr>
            <w:tcW w:w="940" w:type="dxa"/>
            <w:tcBorders>
              <w:top w:val="nil"/>
              <w:left w:val="nil"/>
              <w:bottom w:val="single" w:sz="4" w:space="0" w:color="auto"/>
              <w:right w:val="single" w:sz="4" w:space="0" w:color="auto"/>
            </w:tcBorders>
            <w:shd w:val="clear" w:color="auto" w:fill="auto"/>
            <w:noWrap/>
            <w:vAlign w:val="center"/>
            <w:hideMark/>
          </w:tcPr>
          <w:p w14:paraId="77169DD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377,6</w:t>
            </w:r>
          </w:p>
        </w:tc>
        <w:tc>
          <w:tcPr>
            <w:tcW w:w="691" w:type="dxa"/>
            <w:tcBorders>
              <w:top w:val="nil"/>
              <w:left w:val="nil"/>
              <w:bottom w:val="single" w:sz="4" w:space="0" w:color="auto"/>
              <w:right w:val="single" w:sz="4" w:space="0" w:color="auto"/>
            </w:tcBorders>
            <w:shd w:val="clear" w:color="auto" w:fill="auto"/>
            <w:noWrap/>
            <w:vAlign w:val="center"/>
            <w:hideMark/>
          </w:tcPr>
          <w:p w14:paraId="39B20524"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84</w:t>
            </w:r>
          </w:p>
        </w:tc>
        <w:tc>
          <w:tcPr>
            <w:tcW w:w="598" w:type="dxa"/>
            <w:tcBorders>
              <w:top w:val="nil"/>
              <w:left w:val="nil"/>
              <w:bottom w:val="single" w:sz="4" w:space="0" w:color="auto"/>
              <w:right w:val="single" w:sz="4" w:space="0" w:color="auto"/>
            </w:tcBorders>
            <w:shd w:val="clear" w:color="auto" w:fill="auto"/>
            <w:noWrap/>
            <w:vAlign w:val="center"/>
            <w:hideMark/>
          </w:tcPr>
          <w:p w14:paraId="7D7C0D3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1B1400B4"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548</w:t>
            </w:r>
          </w:p>
        </w:tc>
      </w:tr>
      <w:tr w:rsidR="00A040DA" w:rsidRPr="00F53CFD" w14:paraId="20EB3D85" w14:textId="77777777" w:rsidTr="00A040DA">
        <w:trPr>
          <w:trHeight w:val="510"/>
        </w:trPr>
        <w:tc>
          <w:tcPr>
            <w:tcW w:w="1532" w:type="dxa"/>
            <w:vMerge/>
            <w:tcBorders>
              <w:top w:val="nil"/>
              <w:left w:val="single" w:sz="4" w:space="0" w:color="auto"/>
              <w:bottom w:val="single" w:sz="4" w:space="0" w:color="000000"/>
              <w:right w:val="single" w:sz="4" w:space="0" w:color="auto"/>
            </w:tcBorders>
            <w:vAlign w:val="center"/>
            <w:hideMark/>
          </w:tcPr>
          <w:p w14:paraId="62049BA1"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65D3650C"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бесканальная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79D87D5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271</w:t>
            </w:r>
          </w:p>
        </w:tc>
        <w:tc>
          <w:tcPr>
            <w:tcW w:w="940" w:type="dxa"/>
            <w:tcBorders>
              <w:top w:val="nil"/>
              <w:left w:val="nil"/>
              <w:bottom w:val="single" w:sz="4" w:space="0" w:color="auto"/>
              <w:right w:val="single" w:sz="4" w:space="0" w:color="auto"/>
            </w:tcBorders>
            <w:shd w:val="clear" w:color="auto" w:fill="auto"/>
            <w:noWrap/>
            <w:vAlign w:val="center"/>
            <w:hideMark/>
          </w:tcPr>
          <w:p w14:paraId="014D2F60"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091F355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0D4E1EA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271</w:t>
            </w:r>
          </w:p>
        </w:tc>
        <w:tc>
          <w:tcPr>
            <w:tcW w:w="691" w:type="dxa"/>
            <w:tcBorders>
              <w:top w:val="nil"/>
              <w:left w:val="nil"/>
              <w:bottom w:val="single" w:sz="4" w:space="0" w:color="auto"/>
              <w:right w:val="single" w:sz="4" w:space="0" w:color="auto"/>
            </w:tcBorders>
            <w:shd w:val="clear" w:color="auto" w:fill="auto"/>
            <w:noWrap/>
            <w:vAlign w:val="center"/>
            <w:hideMark/>
          </w:tcPr>
          <w:p w14:paraId="08FBB08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3AB0B6F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2867606F"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A040DA" w:rsidRPr="00F53CFD" w14:paraId="638EC2A0" w14:textId="77777777" w:rsidTr="00A040DA">
        <w:trPr>
          <w:trHeight w:val="255"/>
        </w:trPr>
        <w:tc>
          <w:tcPr>
            <w:tcW w:w="1532" w:type="dxa"/>
            <w:vMerge/>
            <w:tcBorders>
              <w:top w:val="nil"/>
              <w:left w:val="single" w:sz="4" w:space="0" w:color="auto"/>
              <w:bottom w:val="single" w:sz="4" w:space="0" w:color="000000"/>
              <w:right w:val="single" w:sz="4" w:space="0" w:color="auto"/>
            </w:tcBorders>
            <w:vAlign w:val="center"/>
            <w:hideMark/>
          </w:tcPr>
          <w:p w14:paraId="7BA3DDD2"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5881BE91"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710" w:type="dxa"/>
            <w:tcBorders>
              <w:top w:val="nil"/>
              <w:left w:val="nil"/>
              <w:bottom w:val="single" w:sz="4" w:space="0" w:color="auto"/>
              <w:right w:val="single" w:sz="4" w:space="0" w:color="auto"/>
            </w:tcBorders>
            <w:shd w:val="clear" w:color="auto" w:fill="auto"/>
            <w:noWrap/>
            <w:vAlign w:val="center"/>
            <w:hideMark/>
          </w:tcPr>
          <w:p w14:paraId="0478B57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27</w:t>
            </w:r>
          </w:p>
        </w:tc>
        <w:tc>
          <w:tcPr>
            <w:tcW w:w="940" w:type="dxa"/>
            <w:tcBorders>
              <w:top w:val="nil"/>
              <w:left w:val="nil"/>
              <w:bottom w:val="single" w:sz="4" w:space="0" w:color="auto"/>
              <w:right w:val="single" w:sz="4" w:space="0" w:color="auto"/>
            </w:tcBorders>
            <w:shd w:val="clear" w:color="auto" w:fill="auto"/>
            <w:noWrap/>
            <w:vAlign w:val="center"/>
            <w:hideMark/>
          </w:tcPr>
          <w:p w14:paraId="25D75D1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521A3B2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535C292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27</w:t>
            </w:r>
          </w:p>
        </w:tc>
        <w:tc>
          <w:tcPr>
            <w:tcW w:w="691" w:type="dxa"/>
            <w:tcBorders>
              <w:top w:val="nil"/>
              <w:left w:val="nil"/>
              <w:bottom w:val="single" w:sz="4" w:space="0" w:color="auto"/>
              <w:right w:val="single" w:sz="4" w:space="0" w:color="auto"/>
            </w:tcBorders>
            <w:shd w:val="clear" w:color="auto" w:fill="auto"/>
            <w:noWrap/>
            <w:vAlign w:val="center"/>
            <w:hideMark/>
          </w:tcPr>
          <w:p w14:paraId="11A46D4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6C02078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24E796B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A040DA" w:rsidRPr="00F53CFD" w14:paraId="73A45A3C" w14:textId="77777777" w:rsidTr="00A040DA">
        <w:trPr>
          <w:trHeight w:val="510"/>
        </w:trPr>
        <w:tc>
          <w:tcPr>
            <w:tcW w:w="1532" w:type="dxa"/>
            <w:vMerge/>
            <w:tcBorders>
              <w:top w:val="nil"/>
              <w:left w:val="single" w:sz="4" w:space="0" w:color="auto"/>
              <w:bottom w:val="single" w:sz="4" w:space="0" w:color="000000"/>
              <w:right w:val="single" w:sz="4" w:space="0" w:color="auto"/>
            </w:tcBorders>
            <w:vAlign w:val="center"/>
            <w:hideMark/>
          </w:tcPr>
          <w:p w14:paraId="76CD5887"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3ECA1C2B"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6AA7717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24</w:t>
            </w:r>
          </w:p>
        </w:tc>
        <w:tc>
          <w:tcPr>
            <w:tcW w:w="940" w:type="dxa"/>
            <w:tcBorders>
              <w:top w:val="nil"/>
              <w:left w:val="nil"/>
              <w:bottom w:val="single" w:sz="4" w:space="0" w:color="auto"/>
              <w:right w:val="single" w:sz="4" w:space="0" w:color="auto"/>
            </w:tcBorders>
            <w:shd w:val="clear" w:color="auto" w:fill="auto"/>
            <w:noWrap/>
            <w:vAlign w:val="center"/>
            <w:hideMark/>
          </w:tcPr>
          <w:p w14:paraId="34B8C5E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2F8C5F4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372FB0AF"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3B9A0284"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1E5F4CB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490F866A"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24</w:t>
            </w:r>
          </w:p>
        </w:tc>
      </w:tr>
      <w:tr w:rsidR="00A040DA" w:rsidRPr="00F53CFD" w14:paraId="6111B964" w14:textId="77777777" w:rsidTr="00A040DA">
        <w:trPr>
          <w:trHeight w:val="510"/>
        </w:trPr>
        <w:tc>
          <w:tcPr>
            <w:tcW w:w="1532" w:type="dxa"/>
            <w:vMerge w:val="restart"/>
            <w:tcBorders>
              <w:top w:val="nil"/>
              <w:left w:val="single" w:sz="4" w:space="0" w:color="auto"/>
              <w:bottom w:val="nil"/>
              <w:right w:val="single" w:sz="4" w:space="0" w:color="auto"/>
            </w:tcBorders>
            <w:shd w:val="clear" w:color="auto" w:fill="auto"/>
            <w:noWrap/>
            <w:vAlign w:val="center"/>
            <w:hideMark/>
          </w:tcPr>
          <w:p w14:paraId="0326A5D0"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0,05</w:t>
            </w:r>
          </w:p>
        </w:tc>
        <w:tc>
          <w:tcPr>
            <w:tcW w:w="1729" w:type="dxa"/>
            <w:tcBorders>
              <w:top w:val="nil"/>
              <w:left w:val="nil"/>
              <w:bottom w:val="single" w:sz="4" w:space="0" w:color="auto"/>
              <w:right w:val="single" w:sz="4" w:space="0" w:color="auto"/>
            </w:tcBorders>
            <w:shd w:val="clear" w:color="auto" w:fill="auto"/>
            <w:vAlign w:val="center"/>
            <w:hideMark/>
          </w:tcPr>
          <w:p w14:paraId="7CB3D355"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19BF5B9F"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2223,5</w:t>
            </w:r>
          </w:p>
        </w:tc>
        <w:tc>
          <w:tcPr>
            <w:tcW w:w="940" w:type="dxa"/>
            <w:tcBorders>
              <w:top w:val="nil"/>
              <w:left w:val="nil"/>
              <w:bottom w:val="single" w:sz="4" w:space="0" w:color="auto"/>
              <w:right w:val="single" w:sz="4" w:space="0" w:color="auto"/>
            </w:tcBorders>
            <w:shd w:val="clear" w:color="auto" w:fill="auto"/>
            <w:noWrap/>
            <w:vAlign w:val="center"/>
            <w:hideMark/>
          </w:tcPr>
          <w:p w14:paraId="5D2A90F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281,4</w:t>
            </w:r>
          </w:p>
        </w:tc>
        <w:tc>
          <w:tcPr>
            <w:tcW w:w="940" w:type="dxa"/>
            <w:tcBorders>
              <w:top w:val="nil"/>
              <w:left w:val="nil"/>
              <w:bottom w:val="single" w:sz="4" w:space="0" w:color="auto"/>
              <w:right w:val="single" w:sz="4" w:space="0" w:color="auto"/>
            </w:tcBorders>
            <w:shd w:val="clear" w:color="auto" w:fill="auto"/>
            <w:noWrap/>
            <w:vAlign w:val="center"/>
            <w:hideMark/>
          </w:tcPr>
          <w:p w14:paraId="45093CE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0E71976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87,5</w:t>
            </w:r>
          </w:p>
        </w:tc>
        <w:tc>
          <w:tcPr>
            <w:tcW w:w="691" w:type="dxa"/>
            <w:tcBorders>
              <w:top w:val="nil"/>
              <w:left w:val="nil"/>
              <w:bottom w:val="single" w:sz="4" w:space="0" w:color="auto"/>
              <w:right w:val="single" w:sz="4" w:space="0" w:color="auto"/>
            </w:tcBorders>
            <w:shd w:val="clear" w:color="auto" w:fill="auto"/>
            <w:noWrap/>
            <w:vAlign w:val="center"/>
            <w:hideMark/>
          </w:tcPr>
          <w:p w14:paraId="36CAE499"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572</w:t>
            </w:r>
          </w:p>
        </w:tc>
        <w:tc>
          <w:tcPr>
            <w:tcW w:w="598" w:type="dxa"/>
            <w:tcBorders>
              <w:top w:val="nil"/>
              <w:left w:val="nil"/>
              <w:bottom w:val="single" w:sz="4" w:space="0" w:color="auto"/>
              <w:right w:val="single" w:sz="4" w:space="0" w:color="auto"/>
            </w:tcBorders>
            <w:shd w:val="clear" w:color="auto" w:fill="auto"/>
            <w:noWrap/>
            <w:vAlign w:val="center"/>
            <w:hideMark/>
          </w:tcPr>
          <w:p w14:paraId="20B09DA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30</w:t>
            </w:r>
          </w:p>
        </w:tc>
        <w:tc>
          <w:tcPr>
            <w:tcW w:w="1048" w:type="dxa"/>
            <w:tcBorders>
              <w:top w:val="nil"/>
              <w:left w:val="nil"/>
              <w:bottom w:val="single" w:sz="4" w:space="0" w:color="auto"/>
              <w:right w:val="single" w:sz="4" w:space="0" w:color="auto"/>
            </w:tcBorders>
            <w:shd w:val="clear" w:color="auto" w:fill="auto"/>
            <w:noWrap/>
            <w:vAlign w:val="center"/>
            <w:hideMark/>
          </w:tcPr>
          <w:p w14:paraId="329D8C0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1252,6</w:t>
            </w:r>
          </w:p>
        </w:tc>
      </w:tr>
      <w:tr w:rsidR="00A040DA" w:rsidRPr="00F53CFD" w14:paraId="128C2EDF" w14:textId="77777777" w:rsidTr="00A040DA">
        <w:trPr>
          <w:trHeight w:val="510"/>
        </w:trPr>
        <w:tc>
          <w:tcPr>
            <w:tcW w:w="1532" w:type="dxa"/>
            <w:vMerge/>
            <w:tcBorders>
              <w:top w:val="nil"/>
              <w:left w:val="single" w:sz="4" w:space="0" w:color="auto"/>
              <w:bottom w:val="nil"/>
              <w:right w:val="single" w:sz="4" w:space="0" w:color="auto"/>
            </w:tcBorders>
            <w:vAlign w:val="center"/>
            <w:hideMark/>
          </w:tcPr>
          <w:p w14:paraId="00020ACC"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6964E2F0"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бесканальная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5E62FF2F"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224</w:t>
            </w:r>
          </w:p>
        </w:tc>
        <w:tc>
          <w:tcPr>
            <w:tcW w:w="940" w:type="dxa"/>
            <w:tcBorders>
              <w:top w:val="nil"/>
              <w:left w:val="nil"/>
              <w:bottom w:val="single" w:sz="4" w:space="0" w:color="auto"/>
              <w:right w:val="single" w:sz="4" w:space="0" w:color="auto"/>
            </w:tcBorders>
            <w:shd w:val="clear" w:color="auto" w:fill="auto"/>
            <w:noWrap/>
            <w:vAlign w:val="center"/>
            <w:hideMark/>
          </w:tcPr>
          <w:p w14:paraId="16E4884A"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224</w:t>
            </w:r>
          </w:p>
        </w:tc>
        <w:tc>
          <w:tcPr>
            <w:tcW w:w="940" w:type="dxa"/>
            <w:tcBorders>
              <w:top w:val="nil"/>
              <w:left w:val="nil"/>
              <w:bottom w:val="single" w:sz="4" w:space="0" w:color="auto"/>
              <w:right w:val="single" w:sz="4" w:space="0" w:color="auto"/>
            </w:tcBorders>
            <w:shd w:val="clear" w:color="auto" w:fill="auto"/>
            <w:noWrap/>
            <w:vAlign w:val="center"/>
            <w:hideMark/>
          </w:tcPr>
          <w:p w14:paraId="584D4D0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2891170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612E442F"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46FA9F9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17C8EF2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A040DA" w:rsidRPr="00F53CFD" w14:paraId="604C3957" w14:textId="77777777" w:rsidTr="00A040DA">
        <w:trPr>
          <w:trHeight w:val="255"/>
        </w:trPr>
        <w:tc>
          <w:tcPr>
            <w:tcW w:w="1532" w:type="dxa"/>
            <w:vMerge/>
            <w:tcBorders>
              <w:top w:val="nil"/>
              <w:left w:val="single" w:sz="4" w:space="0" w:color="auto"/>
              <w:bottom w:val="nil"/>
              <w:right w:val="single" w:sz="4" w:space="0" w:color="auto"/>
            </w:tcBorders>
            <w:vAlign w:val="center"/>
            <w:hideMark/>
          </w:tcPr>
          <w:p w14:paraId="26EEEA38"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369C2B94"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710" w:type="dxa"/>
            <w:tcBorders>
              <w:top w:val="nil"/>
              <w:left w:val="nil"/>
              <w:bottom w:val="single" w:sz="4" w:space="0" w:color="auto"/>
              <w:right w:val="single" w:sz="4" w:space="0" w:color="auto"/>
            </w:tcBorders>
            <w:shd w:val="clear" w:color="auto" w:fill="auto"/>
            <w:noWrap/>
            <w:vAlign w:val="center"/>
            <w:hideMark/>
          </w:tcPr>
          <w:p w14:paraId="2040A050"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738,4</w:t>
            </w:r>
          </w:p>
        </w:tc>
        <w:tc>
          <w:tcPr>
            <w:tcW w:w="940" w:type="dxa"/>
            <w:tcBorders>
              <w:top w:val="nil"/>
              <w:left w:val="nil"/>
              <w:bottom w:val="single" w:sz="4" w:space="0" w:color="auto"/>
              <w:right w:val="single" w:sz="4" w:space="0" w:color="auto"/>
            </w:tcBorders>
            <w:shd w:val="clear" w:color="auto" w:fill="auto"/>
            <w:noWrap/>
            <w:vAlign w:val="center"/>
            <w:hideMark/>
          </w:tcPr>
          <w:p w14:paraId="6A52E4D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09220CC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7A50439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257</w:t>
            </w:r>
          </w:p>
        </w:tc>
        <w:tc>
          <w:tcPr>
            <w:tcW w:w="691" w:type="dxa"/>
            <w:tcBorders>
              <w:top w:val="nil"/>
              <w:left w:val="nil"/>
              <w:bottom w:val="single" w:sz="4" w:space="0" w:color="auto"/>
              <w:right w:val="single" w:sz="4" w:space="0" w:color="auto"/>
            </w:tcBorders>
            <w:shd w:val="clear" w:color="auto" w:fill="auto"/>
            <w:noWrap/>
            <w:vAlign w:val="center"/>
            <w:hideMark/>
          </w:tcPr>
          <w:p w14:paraId="743E053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0A5C1270"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093C105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481,4</w:t>
            </w:r>
          </w:p>
        </w:tc>
      </w:tr>
      <w:tr w:rsidR="00A040DA" w:rsidRPr="00F53CFD" w14:paraId="64236891" w14:textId="77777777" w:rsidTr="00A040DA">
        <w:trPr>
          <w:trHeight w:val="510"/>
        </w:trPr>
        <w:tc>
          <w:tcPr>
            <w:tcW w:w="1532" w:type="dxa"/>
            <w:vMerge/>
            <w:tcBorders>
              <w:top w:val="nil"/>
              <w:left w:val="single" w:sz="4" w:space="0" w:color="auto"/>
              <w:bottom w:val="nil"/>
              <w:right w:val="single" w:sz="4" w:space="0" w:color="auto"/>
            </w:tcBorders>
            <w:vAlign w:val="center"/>
            <w:hideMark/>
          </w:tcPr>
          <w:p w14:paraId="6740A6FA"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3652C5FF"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2082A72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w:t>
            </w:r>
          </w:p>
        </w:tc>
        <w:tc>
          <w:tcPr>
            <w:tcW w:w="940" w:type="dxa"/>
            <w:tcBorders>
              <w:top w:val="nil"/>
              <w:left w:val="nil"/>
              <w:bottom w:val="single" w:sz="4" w:space="0" w:color="auto"/>
              <w:right w:val="single" w:sz="4" w:space="0" w:color="auto"/>
            </w:tcBorders>
            <w:shd w:val="clear" w:color="auto" w:fill="auto"/>
            <w:noWrap/>
            <w:vAlign w:val="center"/>
            <w:hideMark/>
          </w:tcPr>
          <w:p w14:paraId="4F540D2A"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6689D75A"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51178264"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0DF22959"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1E28E7D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2252F8E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w:t>
            </w:r>
          </w:p>
        </w:tc>
      </w:tr>
      <w:tr w:rsidR="00A040DA" w:rsidRPr="00F53CFD" w14:paraId="67729441" w14:textId="77777777" w:rsidTr="00A040DA">
        <w:trPr>
          <w:trHeight w:val="510"/>
        </w:trPr>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6F7AC9"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0,065</w:t>
            </w:r>
          </w:p>
        </w:tc>
        <w:tc>
          <w:tcPr>
            <w:tcW w:w="1729" w:type="dxa"/>
            <w:tcBorders>
              <w:top w:val="nil"/>
              <w:left w:val="nil"/>
              <w:bottom w:val="single" w:sz="4" w:space="0" w:color="auto"/>
              <w:right w:val="single" w:sz="4" w:space="0" w:color="auto"/>
            </w:tcBorders>
            <w:shd w:val="clear" w:color="auto" w:fill="auto"/>
            <w:vAlign w:val="center"/>
            <w:hideMark/>
          </w:tcPr>
          <w:p w14:paraId="78C65160"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6B2CC05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302</w:t>
            </w:r>
          </w:p>
        </w:tc>
        <w:tc>
          <w:tcPr>
            <w:tcW w:w="940" w:type="dxa"/>
            <w:tcBorders>
              <w:top w:val="nil"/>
              <w:left w:val="nil"/>
              <w:bottom w:val="single" w:sz="4" w:space="0" w:color="auto"/>
              <w:right w:val="single" w:sz="4" w:space="0" w:color="auto"/>
            </w:tcBorders>
            <w:shd w:val="clear" w:color="auto" w:fill="auto"/>
            <w:noWrap/>
            <w:vAlign w:val="center"/>
            <w:hideMark/>
          </w:tcPr>
          <w:p w14:paraId="2EDBBC2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3ECEB37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1AC86B2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15C449A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26498CB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6EA91409"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302</w:t>
            </w:r>
          </w:p>
        </w:tc>
      </w:tr>
      <w:tr w:rsidR="00A040DA" w:rsidRPr="00F53CFD" w14:paraId="2D92629A" w14:textId="77777777" w:rsidTr="00A040DA">
        <w:trPr>
          <w:trHeight w:val="510"/>
        </w:trPr>
        <w:tc>
          <w:tcPr>
            <w:tcW w:w="1532" w:type="dxa"/>
            <w:vMerge w:val="restart"/>
            <w:tcBorders>
              <w:top w:val="nil"/>
              <w:left w:val="single" w:sz="4" w:space="0" w:color="auto"/>
              <w:bottom w:val="nil"/>
              <w:right w:val="single" w:sz="4" w:space="0" w:color="auto"/>
            </w:tcBorders>
            <w:shd w:val="clear" w:color="auto" w:fill="auto"/>
            <w:noWrap/>
            <w:vAlign w:val="center"/>
            <w:hideMark/>
          </w:tcPr>
          <w:p w14:paraId="31AE6C8A"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0,07</w:t>
            </w:r>
          </w:p>
        </w:tc>
        <w:tc>
          <w:tcPr>
            <w:tcW w:w="1729" w:type="dxa"/>
            <w:tcBorders>
              <w:top w:val="nil"/>
              <w:left w:val="nil"/>
              <w:bottom w:val="single" w:sz="4" w:space="0" w:color="auto"/>
              <w:right w:val="single" w:sz="4" w:space="0" w:color="auto"/>
            </w:tcBorders>
            <w:shd w:val="clear" w:color="auto" w:fill="auto"/>
            <w:vAlign w:val="center"/>
            <w:hideMark/>
          </w:tcPr>
          <w:p w14:paraId="0B86A554"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47814E0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869,2</w:t>
            </w:r>
          </w:p>
        </w:tc>
        <w:tc>
          <w:tcPr>
            <w:tcW w:w="940" w:type="dxa"/>
            <w:tcBorders>
              <w:top w:val="nil"/>
              <w:left w:val="nil"/>
              <w:bottom w:val="single" w:sz="4" w:space="0" w:color="auto"/>
              <w:right w:val="single" w:sz="4" w:space="0" w:color="auto"/>
            </w:tcBorders>
            <w:shd w:val="clear" w:color="auto" w:fill="auto"/>
            <w:noWrap/>
            <w:vAlign w:val="center"/>
            <w:hideMark/>
          </w:tcPr>
          <w:p w14:paraId="469B1319"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4638748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7EDB660F"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93,2</w:t>
            </w:r>
          </w:p>
        </w:tc>
        <w:tc>
          <w:tcPr>
            <w:tcW w:w="691" w:type="dxa"/>
            <w:tcBorders>
              <w:top w:val="nil"/>
              <w:left w:val="nil"/>
              <w:bottom w:val="single" w:sz="4" w:space="0" w:color="auto"/>
              <w:right w:val="single" w:sz="4" w:space="0" w:color="auto"/>
            </w:tcBorders>
            <w:shd w:val="clear" w:color="auto" w:fill="auto"/>
            <w:noWrap/>
            <w:vAlign w:val="center"/>
            <w:hideMark/>
          </w:tcPr>
          <w:p w14:paraId="41E759CA"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636C7C7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53EFB22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776</w:t>
            </w:r>
          </w:p>
        </w:tc>
      </w:tr>
      <w:tr w:rsidR="00A040DA" w:rsidRPr="00F53CFD" w14:paraId="0723D667" w14:textId="77777777" w:rsidTr="00A040DA">
        <w:trPr>
          <w:trHeight w:val="510"/>
        </w:trPr>
        <w:tc>
          <w:tcPr>
            <w:tcW w:w="1532" w:type="dxa"/>
            <w:vMerge/>
            <w:tcBorders>
              <w:top w:val="nil"/>
              <w:left w:val="single" w:sz="4" w:space="0" w:color="auto"/>
              <w:bottom w:val="nil"/>
              <w:right w:val="single" w:sz="4" w:space="0" w:color="auto"/>
            </w:tcBorders>
            <w:vAlign w:val="center"/>
            <w:hideMark/>
          </w:tcPr>
          <w:p w14:paraId="63DD7F04"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435EAAD3"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бесканальная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21CC297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581,6</w:t>
            </w:r>
          </w:p>
        </w:tc>
        <w:tc>
          <w:tcPr>
            <w:tcW w:w="940" w:type="dxa"/>
            <w:tcBorders>
              <w:top w:val="nil"/>
              <w:left w:val="nil"/>
              <w:bottom w:val="single" w:sz="4" w:space="0" w:color="auto"/>
              <w:right w:val="single" w:sz="4" w:space="0" w:color="auto"/>
            </w:tcBorders>
            <w:shd w:val="clear" w:color="auto" w:fill="auto"/>
            <w:noWrap/>
            <w:vAlign w:val="center"/>
            <w:hideMark/>
          </w:tcPr>
          <w:p w14:paraId="306042C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563</w:t>
            </w:r>
          </w:p>
        </w:tc>
        <w:tc>
          <w:tcPr>
            <w:tcW w:w="940" w:type="dxa"/>
            <w:tcBorders>
              <w:top w:val="nil"/>
              <w:left w:val="nil"/>
              <w:bottom w:val="single" w:sz="4" w:space="0" w:color="auto"/>
              <w:right w:val="single" w:sz="4" w:space="0" w:color="auto"/>
            </w:tcBorders>
            <w:shd w:val="clear" w:color="auto" w:fill="auto"/>
            <w:noWrap/>
            <w:vAlign w:val="center"/>
            <w:hideMark/>
          </w:tcPr>
          <w:p w14:paraId="77EF9A9F"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w:t>
            </w:r>
          </w:p>
        </w:tc>
        <w:tc>
          <w:tcPr>
            <w:tcW w:w="940" w:type="dxa"/>
            <w:tcBorders>
              <w:top w:val="nil"/>
              <w:left w:val="nil"/>
              <w:bottom w:val="single" w:sz="4" w:space="0" w:color="auto"/>
              <w:right w:val="single" w:sz="4" w:space="0" w:color="auto"/>
            </w:tcBorders>
            <w:shd w:val="clear" w:color="auto" w:fill="auto"/>
            <w:noWrap/>
            <w:vAlign w:val="center"/>
            <w:hideMark/>
          </w:tcPr>
          <w:p w14:paraId="3E0BB209"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10,6</w:t>
            </w:r>
          </w:p>
        </w:tc>
        <w:tc>
          <w:tcPr>
            <w:tcW w:w="691" w:type="dxa"/>
            <w:tcBorders>
              <w:top w:val="nil"/>
              <w:left w:val="nil"/>
              <w:bottom w:val="single" w:sz="4" w:space="0" w:color="auto"/>
              <w:right w:val="single" w:sz="4" w:space="0" w:color="auto"/>
            </w:tcBorders>
            <w:shd w:val="clear" w:color="auto" w:fill="auto"/>
            <w:noWrap/>
            <w:vAlign w:val="center"/>
            <w:hideMark/>
          </w:tcPr>
          <w:p w14:paraId="61B9C8E0"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2F5C2FC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7EA12560"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A040DA" w:rsidRPr="00F53CFD" w14:paraId="0B73A32F" w14:textId="77777777" w:rsidTr="00A040DA">
        <w:trPr>
          <w:trHeight w:val="255"/>
        </w:trPr>
        <w:tc>
          <w:tcPr>
            <w:tcW w:w="1532" w:type="dxa"/>
            <w:vMerge/>
            <w:tcBorders>
              <w:top w:val="nil"/>
              <w:left w:val="single" w:sz="4" w:space="0" w:color="auto"/>
              <w:bottom w:val="nil"/>
              <w:right w:val="single" w:sz="4" w:space="0" w:color="auto"/>
            </w:tcBorders>
            <w:vAlign w:val="center"/>
            <w:hideMark/>
          </w:tcPr>
          <w:p w14:paraId="04E4F115"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5E0166ED"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710" w:type="dxa"/>
            <w:tcBorders>
              <w:top w:val="nil"/>
              <w:left w:val="nil"/>
              <w:bottom w:val="single" w:sz="4" w:space="0" w:color="auto"/>
              <w:right w:val="single" w:sz="4" w:space="0" w:color="auto"/>
            </w:tcBorders>
            <w:shd w:val="clear" w:color="auto" w:fill="auto"/>
            <w:noWrap/>
            <w:vAlign w:val="center"/>
            <w:hideMark/>
          </w:tcPr>
          <w:p w14:paraId="76D68A0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w:t>
            </w:r>
          </w:p>
        </w:tc>
        <w:tc>
          <w:tcPr>
            <w:tcW w:w="940" w:type="dxa"/>
            <w:tcBorders>
              <w:top w:val="nil"/>
              <w:left w:val="nil"/>
              <w:bottom w:val="single" w:sz="4" w:space="0" w:color="auto"/>
              <w:right w:val="single" w:sz="4" w:space="0" w:color="auto"/>
            </w:tcBorders>
            <w:shd w:val="clear" w:color="auto" w:fill="auto"/>
            <w:noWrap/>
            <w:vAlign w:val="center"/>
            <w:hideMark/>
          </w:tcPr>
          <w:p w14:paraId="1F7B33DF"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5481C45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1156C8C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49622FF9"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56D7329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18BC50C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w:t>
            </w:r>
          </w:p>
        </w:tc>
      </w:tr>
      <w:tr w:rsidR="00A040DA" w:rsidRPr="00F53CFD" w14:paraId="6F14F3BC" w14:textId="77777777" w:rsidTr="00A040DA">
        <w:trPr>
          <w:trHeight w:val="255"/>
        </w:trPr>
        <w:tc>
          <w:tcPr>
            <w:tcW w:w="1532" w:type="dxa"/>
            <w:vMerge/>
            <w:tcBorders>
              <w:top w:val="nil"/>
              <w:left w:val="single" w:sz="4" w:space="0" w:color="auto"/>
              <w:bottom w:val="nil"/>
              <w:right w:val="single" w:sz="4" w:space="0" w:color="auto"/>
            </w:tcBorders>
            <w:vAlign w:val="center"/>
            <w:hideMark/>
          </w:tcPr>
          <w:p w14:paraId="6E480116"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5B5E9FFA"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582C24B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230</w:t>
            </w:r>
          </w:p>
        </w:tc>
        <w:tc>
          <w:tcPr>
            <w:tcW w:w="940" w:type="dxa"/>
            <w:tcBorders>
              <w:top w:val="nil"/>
              <w:left w:val="nil"/>
              <w:bottom w:val="single" w:sz="4" w:space="0" w:color="auto"/>
              <w:right w:val="single" w:sz="4" w:space="0" w:color="auto"/>
            </w:tcBorders>
            <w:shd w:val="clear" w:color="auto" w:fill="auto"/>
            <w:noWrap/>
            <w:vAlign w:val="center"/>
            <w:hideMark/>
          </w:tcPr>
          <w:p w14:paraId="308A6E9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220</w:t>
            </w:r>
          </w:p>
        </w:tc>
        <w:tc>
          <w:tcPr>
            <w:tcW w:w="940" w:type="dxa"/>
            <w:tcBorders>
              <w:top w:val="nil"/>
              <w:left w:val="nil"/>
              <w:bottom w:val="single" w:sz="4" w:space="0" w:color="auto"/>
              <w:right w:val="single" w:sz="4" w:space="0" w:color="auto"/>
            </w:tcBorders>
            <w:shd w:val="clear" w:color="auto" w:fill="auto"/>
            <w:noWrap/>
            <w:vAlign w:val="center"/>
            <w:hideMark/>
          </w:tcPr>
          <w:p w14:paraId="49C110A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0EA8142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61192AC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1D8BDB2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196266F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w:t>
            </w:r>
          </w:p>
        </w:tc>
      </w:tr>
      <w:tr w:rsidR="00A040DA" w:rsidRPr="00F53CFD" w14:paraId="4DBD4B30" w14:textId="77777777" w:rsidTr="00A040DA">
        <w:trPr>
          <w:trHeight w:val="510"/>
        </w:trPr>
        <w:tc>
          <w:tcPr>
            <w:tcW w:w="153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1D7639E"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0,08</w:t>
            </w:r>
          </w:p>
        </w:tc>
        <w:tc>
          <w:tcPr>
            <w:tcW w:w="1729" w:type="dxa"/>
            <w:tcBorders>
              <w:top w:val="nil"/>
              <w:left w:val="nil"/>
              <w:bottom w:val="single" w:sz="4" w:space="0" w:color="auto"/>
              <w:right w:val="single" w:sz="4" w:space="0" w:color="auto"/>
            </w:tcBorders>
            <w:shd w:val="clear" w:color="auto" w:fill="auto"/>
            <w:vAlign w:val="center"/>
            <w:hideMark/>
          </w:tcPr>
          <w:p w14:paraId="0F1562AB"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4276EB6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2641,4</w:t>
            </w:r>
          </w:p>
        </w:tc>
        <w:tc>
          <w:tcPr>
            <w:tcW w:w="940" w:type="dxa"/>
            <w:tcBorders>
              <w:top w:val="nil"/>
              <w:left w:val="nil"/>
              <w:bottom w:val="single" w:sz="4" w:space="0" w:color="auto"/>
              <w:right w:val="single" w:sz="4" w:space="0" w:color="auto"/>
            </w:tcBorders>
            <w:shd w:val="clear" w:color="auto" w:fill="auto"/>
            <w:noWrap/>
            <w:vAlign w:val="center"/>
            <w:hideMark/>
          </w:tcPr>
          <w:p w14:paraId="67327C01"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16CC102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778</w:t>
            </w:r>
          </w:p>
        </w:tc>
        <w:tc>
          <w:tcPr>
            <w:tcW w:w="940" w:type="dxa"/>
            <w:tcBorders>
              <w:top w:val="nil"/>
              <w:left w:val="nil"/>
              <w:bottom w:val="single" w:sz="4" w:space="0" w:color="auto"/>
              <w:right w:val="single" w:sz="4" w:space="0" w:color="auto"/>
            </w:tcBorders>
            <w:shd w:val="clear" w:color="auto" w:fill="auto"/>
            <w:noWrap/>
            <w:vAlign w:val="center"/>
            <w:hideMark/>
          </w:tcPr>
          <w:p w14:paraId="2D9551B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805</w:t>
            </w:r>
          </w:p>
        </w:tc>
        <w:tc>
          <w:tcPr>
            <w:tcW w:w="691" w:type="dxa"/>
            <w:tcBorders>
              <w:top w:val="nil"/>
              <w:left w:val="nil"/>
              <w:bottom w:val="single" w:sz="4" w:space="0" w:color="auto"/>
              <w:right w:val="single" w:sz="4" w:space="0" w:color="auto"/>
            </w:tcBorders>
            <w:shd w:val="clear" w:color="auto" w:fill="auto"/>
            <w:noWrap/>
            <w:vAlign w:val="center"/>
            <w:hideMark/>
          </w:tcPr>
          <w:p w14:paraId="546C71E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5F5AB35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359FC7B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1058,4</w:t>
            </w:r>
          </w:p>
        </w:tc>
      </w:tr>
      <w:tr w:rsidR="00A040DA" w:rsidRPr="00F53CFD" w14:paraId="0E56FAB9" w14:textId="77777777" w:rsidTr="00A040DA">
        <w:trPr>
          <w:trHeight w:val="510"/>
        </w:trPr>
        <w:tc>
          <w:tcPr>
            <w:tcW w:w="1532" w:type="dxa"/>
            <w:vMerge/>
            <w:tcBorders>
              <w:top w:val="single" w:sz="4" w:space="0" w:color="auto"/>
              <w:left w:val="single" w:sz="4" w:space="0" w:color="auto"/>
              <w:bottom w:val="single" w:sz="4" w:space="0" w:color="000000"/>
              <w:right w:val="single" w:sz="4" w:space="0" w:color="auto"/>
            </w:tcBorders>
            <w:vAlign w:val="center"/>
            <w:hideMark/>
          </w:tcPr>
          <w:p w14:paraId="71FA4182"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28B00699"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бесканальная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03F9E47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36,6</w:t>
            </w:r>
          </w:p>
        </w:tc>
        <w:tc>
          <w:tcPr>
            <w:tcW w:w="940" w:type="dxa"/>
            <w:tcBorders>
              <w:top w:val="nil"/>
              <w:left w:val="nil"/>
              <w:bottom w:val="single" w:sz="4" w:space="0" w:color="auto"/>
              <w:right w:val="single" w:sz="4" w:space="0" w:color="auto"/>
            </w:tcBorders>
            <w:shd w:val="clear" w:color="auto" w:fill="auto"/>
            <w:noWrap/>
            <w:vAlign w:val="center"/>
            <w:hideMark/>
          </w:tcPr>
          <w:p w14:paraId="24BF5F2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5CB17F61"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36,6</w:t>
            </w:r>
          </w:p>
        </w:tc>
        <w:tc>
          <w:tcPr>
            <w:tcW w:w="940" w:type="dxa"/>
            <w:tcBorders>
              <w:top w:val="nil"/>
              <w:left w:val="nil"/>
              <w:bottom w:val="single" w:sz="4" w:space="0" w:color="auto"/>
              <w:right w:val="single" w:sz="4" w:space="0" w:color="auto"/>
            </w:tcBorders>
            <w:shd w:val="clear" w:color="auto" w:fill="auto"/>
            <w:noWrap/>
            <w:vAlign w:val="center"/>
            <w:hideMark/>
          </w:tcPr>
          <w:p w14:paraId="207098E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1AA5FE7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6D20692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0F6E1CE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A040DA" w:rsidRPr="00F53CFD" w14:paraId="63B63D8D" w14:textId="77777777" w:rsidTr="00A040DA">
        <w:trPr>
          <w:trHeight w:val="255"/>
        </w:trPr>
        <w:tc>
          <w:tcPr>
            <w:tcW w:w="1532" w:type="dxa"/>
            <w:vMerge/>
            <w:tcBorders>
              <w:top w:val="single" w:sz="4" w:space="0" w:color="auto"/>
              <w:left w:val="single" w:sz="4" w:space="0" w:color="auto"/>
              <w:bottom w:val="single" w:sz="4" w:space="0" w:color="000000"/>
              <w:right w:val="single" w:sz="4" w:space="0" w:color="auto"/>
            </w:tcBorders>
            <w:vAlign w:val="center"/>
            <w:hideMark/>
          </w:tcPr>
          <w:p w14:paraId="39DD3EE9"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77C330DB"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710" w:type="dxa"/>
            <w:tcBorders>
              <w:top w:val="nil"/>
              <w:left w:val="nil"/>
              <w:bottom w:val="single" w:sz="4" w:space="0" w:color="auto"/>
              <w:right w:val="single" w:sz="4" w:space="0" w:color="auto"/>
            </w:tcBorders>
            <w:shd w:val="clear" w:color="auto" w:fill="auto"/>
            <w:noWrap/>
            <w:vAlign w:val="center"/>
            <w:hideMark/>
          </w:tcPr>
          <w:p w14:paraId="163634F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138,4</w:t>
            </w:r>
          </w:p>
        </w:tc>
        <w:tc>
          <w:tcPr>
            <w:tcW w:w="940" w:type="dxa"/>
            <w:tcBorders>
              <w:top w:val="nil"/>
              <w:left w:val="nil"/>
              <w:bottom w:val="single" w:sz="4" w:space="0" w:color="auto"/>
              <w:right w:val="single" w:sz="4" w:space="0" w:color="auto"/>
            </w:tcBorders>
            <w:shd w:val="clear" w:color="auto" w:fill="auto"/>
            <w:noWrap/>
            <w:vAlign w:val="center"/>
            <w:hideMark/>
          </w:tcPr>
          <w:p w14:paraId="389A1DA1"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0B6F6AA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4C5C49B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133,4</w:t>
            </w:r>
          </w:p>
        </w:tc>
        <w:tc>
          <w:tcPr>
            <w:tcW w:w="691" w:type="dxa"/>
            <w:tcBorders>
              <w:top w:val="nil"/>
              <w:left w:val="nil"/>
              <w:bottom w:val="single" w:sz="4" w:space="0" w:color="auto"/>
              <w:right w:val="single" w:sz="4" w:space="0" w:color="auto"/>
            </w:tcBorders>
            <w:shd w:val="clear" w:color="auto" w:fill="auto"/>
            <w:noWrap/>
            <w:vAlign w:val="center"/>
            <w:hideMark/>
          </w:tcPr>
          <w:p w14:paraId="0B8597C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1F1D598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440089E0"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w:t>
            </w:r>
          </w:p>
        </w:tc>
      </w:tr>
      <w:tr w:rsidR="00A040DA" w:rsidRPr="00F53CFD" w14:paraId="657D297D" w14:textId="77777777" w:rsidTr="00A040DA">
        <w:trPr>
          <w:trHeight w:val="510"/>
        </w:trPr>
        <w:tc>
          <w:tcPr>
            <w:tcW w:w="15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16428A1"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0,1</w:t>
            </w:r>
          </w:p>
        </w:tc>
        <w:tc>
          <w:tcPr>
            <w:tcW w:w="1729" w:type="dxa"/>
            <w:tcBorders>
              <w:top w:val="nil"/>
              <w:left w:val="nil"/>
              <w:bottom w:val="single" w:sz="4" w:space="0" w:color="auto"/>
              <w:right w:val="single" w:sz="4" w:space="0" w:color="auto"/>
            </w:tcBorders>
            <w:shd w:val="clear" w:color="auto" w:fill="auto"/>
            <w:vAlign w:val="center"/>
            <w:hideMark/>
          </w:tcPr>
          <w:p w14:paraId="5A77A398"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3ACBE8C4"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3234</w:t>
            </w:r>
          </w:p>
        </w:tc>
        <w:tc>
          <w:tcPr>
            <w:tcW w:w="940" w:type="dxa"/>
            <w:tcBorders>
              <w:top w:val="nil"/>
              <w:left w:val="nil"/>
              <w:bottom w:val="single" w:sz="4" w:space="0" w:color="auto"/>
              <w:right w:val="single" w:sz="4" w:space="0" w:color="auto"/>
            </w:tcBorders>
            <w:shd w:val="clear" w:color="auto" w:fill="auto"/>
            <w:noWrap/>
            <w:vAlign w:val="center"/>
            <w:hideMark/>
          </w:tcPr>
          <w:p w14:paraId="3BAD8C4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0BEB814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64CB091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340</w:t>
            </w:r>
          </w:p>
        </w:tc>
        <w:tc>
          <w:tcPr>
            <w:tcW w:w="691" w:type="dxa"/>
            <w:tcBorders>
              <w:top w:val="nil"/>
              <w:left w:val="nil"/>
              <w:bottom w:val="single" w:sz="4" w:space="0" w:color="auto"/>
              <w:right w:val="single" w:sz="4" w:space="0" w:color="auto"/>
            </w:tcBorders>
            <w:shd w:val="clear" w:color="auto" w:fill="auto"/>
            <w:noWrap/>
            <w:vAlign w:val="center"/>
            <w:hideMark/>
          </w:tcPr>
          <w:p w14:paraId="5C29573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3904470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7425B42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2894</w:t>
            </w:r>
          </w:p>
        </w:tc>
      </w:tr>
      <w:tr w:rsidR="00A040DA" w:rsidRPr="00F53CFD" w14:paraId="32A84119" w14:textId="77777777" w:rsidTr="00A040DA">
        <w:trPr>
          <w:trHeight w:val="510"/>
        </w:trPr>
        <w:tc>
          <w:tcPr>
            <w:tcW w:w="1532" w:type="dxa"/>
            <w:vMerge/>
            <w:tcBorders>
              <w:top w:val="nil"/>
              <w:left w:val="single" w:sz="4" w:space="0" w:color="auto"/>
              <w:bottom w:val="single" w:sz="4" w:space="0" w:color="000000"/>
              <w:right w:val="single" w:sz="4" w:space="0" w:color="auto"/>
            </w:tcBorders>
            <w:vAlign w:val="center"/>
            <w:hideMark/>
          </w:tcPr>
          <w:p w14:paraId="0DAD7ADA"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534EB9E3"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бесканальная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0E3E1841"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300</w:t>
            </w:r>
          </w:p>
        </w:tc>
        <w:tc>
          <w:tcPr>
            <w:tcW w:w="940" w:type="dxa"/>
            <w:tcBorders>
              <w:top w:val="nil"/>
              <w:left w:val="nil"/>
              <w:bottom w:val="single" w:sz="4" w:space="0" w:color="auto"/>
              <w:right w:val="single" w:sz="4" w:space="0" w:color="auto"/>
            </w:tcBorders>
            <w:shd w:val="clear" w:color="auto" w:fill="auto"/>
            <w:noWrap/>
            <w:vAlign w:val="center"/>
            <w:hideMark/>
          </w:tcPr>
          <w:p w14:paraId="7F35207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342B97E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300</w:t>
            </w:r>
          </w:p>
        </w:tc>
        <w:tc>
          <w:tcPr>
            <w:tcW w:w="940" w:type="dxa"/>
            <w:tcBorders>
              <w:top w:val="nil"/>
              <w:left w:val="nil"/>
              <w:bottom w:val="single" w:sz="4" w:space="0" w:color="auto"/>
              <w:right w:val="single" w:sz="4" w:space="0" w:color="auto"/>
            </w:tcBorders>
            <w:shd w:val="clear" w:color="auto" w:fill="auto"/>
            <w:noWrap/>
            <w:vAlign w:val="center"/>
            <w:hideMark/>
          </w:tcPr>
          <w:p w14:paraId="076F399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5100D99A"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28A8C5EF"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6DBE254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A040DA" w:rsidRPr="00F53CFD" w14:paraId="1212DD62" w14:textId="77777777" w:rsidTr="00A040DA">
        <w:trPr>
          <w:trHeight w:val="255"/>
        </w:trPr>
        <w:tc>
          <w:tcPr>
            <w:tcW w:w="1532" w:type="dxa"/>
            <w:vMerge/>
            <w:tcBorders>
              <w:top w:val="nil"/>
              <w:left w:val="single" w:sz="4" w:space="0" w:color="auto"/>
              <w:bottom w:val="single" w:sz="4" w:space="0" w:color="000000"/>
              <w:right w:val="single" w:sz="4" w:space="0" w:color="auto"/>
            </w:tcBorders>
            <w:vAlign w:val="center"/>
            <w:hideMark/>
          </w:tcPr>
          <w:p w14:paraId="7BD63A1D"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64806929"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710" w:type="dxa"/>
            <w:tcBorders>
              <w:top w:val="nil"/>
              <w:left w:val="nil"/>
              <w:bottom w:val="single" w:sz="4" w:space="0" w:color="auto"/>
              <w:right w:val="single" w:sz="4" w:space="0" w:color="auto"/>
            </w:tcBorders>
            <w:shd w:val="clear" w:color="auto" w:fill="auto"/>
            <w:noWrap/>
            <w:vAlign w:val="center"/>
            <w:hideMark/>
          </w:tcPr>
          <w:p w14:paraId="2D4F493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1082</w:t>
            </w:r>
          </w:p>
        </w:tc>
        <w:tc>
          <w:tcPr>
            <w:tcW w:w="940" w:type="dxa"/>
            <w:tcBorders>
              <w:top w:val="nil"/>
              <w:left w:val="nil"/>
              <w:bottom w:val="single" w:sz="4" w:space="0" w:color="auto"/>
              <w:right w:val="single" w:sz="4" w:space="0" w:color="auto"/>
            </w:tcBorders>
            <w:shd w:val="clear" w:color="auto" w:fill="auto"/>
            <w:noWrap/>
            <w:vAlign w:val="center"/>
            <w:hideMark/>
          </w:tcPr>
          <w:p w14:paraId="55B7F44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0D2438D1"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41A473A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360</w:t>
            </w:r>
          </w:p>
        </w:tc>
        <w:tc>
          <w:tcPr>
            <w:tcW w:w="691" w:type="dxa"/>
            <w:tcBorders>
              <w:top w:val="nil"/>
              <w:left w:val="nil"/>
              <w:bottom w:val="single" w:sz="4" w:space="0" w:color="auto"/>
              <w:right w:val="single" w:sz="4" w:space="0" w:color="auto"/>
            </w:tcBorders>
            <w:shd w:val="clear" w:color="auto" w:fill="auto"/>
            <w:noWrap/>
            <w:vAlign w:val="center"/>
            <w:hideMark/>
          </w:tcPr>
          <w:p w14:paraId="5CF5C3A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5B60C74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2AC992D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722</w:t>
            </w:r>
          </w:p>
        </w:tc>
      </w:tr>
      <w:tr w:rsidR="00A040DA" w:rsidRPr="00F53CFD" w14:paraId="395480D0" w14:textId="77777777" w:rsidTr="00A040DA">
        <w:trPr>
          <w:trHeight w:val="510"/>
        </w:trPr>
        <w:tc>
          <w:tcPr>
            <w:tcW w:w="1532" w:type="dxa"/>
            <w:vMerge w:val="restart"/>
            <w:tcBorders>
              <w:top w:val="nil"/>
              <w:left w:val="single" w:sz="4" w:space="0" w:color="auto"/>
              <w:bottom w:val="single" w:sz="4" w:space="0" w:color="000000"/>
              <w:right w:val="single" w:sz="4" w:space="0" w:color="auto"/>
            </w:tcBorders>
            <w:shd w:val="clear" w:color="auto" w:fill="auto"/>
            <w:vAlign w:val="center"/>
            <w:hideMark/>
          </w:tcPr>
          <w:p w14:paraId="78C3B092"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0,125</w:t>
            </w:r>
          </w:p>
        </w:tc>
        <w:tc>
          <w:tcPr>
            <w:tcW w:w="1729" w:type="dxa"/>
            <w:tcBorders>
              <w:top w:val="nil"/>
              <w:left w:val="nil"/>
              <w:bottom w:val="single" w:sz="4" w:space="0" w:color="auto"/>
              <w:right w:val="single" w:sz="4" w:space="0" w:color="auto"/>
            </w:tcBorders>
            <w:shd w:val="clear" w:color="auto" w:fill="auto"/>
            <w:vAlign w:val="center"/>
            <w:hideMark/>
          </w:tcPr>
          <w:p w14:paraId="0659C52F"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3CEE3E2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664</w:t>
            </w:r>
          </w:p>
        </w:tc>
        <w:tc>
          <w:tcPr>
            <w:tcW w:w="940" w:type="dxa"/>
            <w:tcBorders>
              <w:top w:val="nil"/>
              <w:left w:val="nil"/>
              <w:bottom w:val="single" w:sz="4" w:space="0" w:color="auto"/>
              <w:right w:val="single" w:sz="4" w:space="0" w:color="auto"/>
            </w:tcBorders>
            <w:shd w:val="clear" w:color="auto" w:fill="auto"/>
            <w:noWrap/>
            <w:vAlign w:val="center"/>
            <w:hideMark/>
          </w:tcPr>
          <w:p w14:paraId="1AD3C3E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490F24F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6509424F"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2F41CE3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0A908440"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652E392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664</w:t>
            </w:r>
          </w:p>
        </w:tc>
      </w:tr>
      <w:tr w:rsidR="00A040DA" w:rsidRPr="00F53CFD" w14:paraId="27F121D8" w14:textId="77777777" w:rsidTr="00A040DA">
        <w:trPr>
          <w:trHeight w:val="510"/>
        </w:trPr>
        <w:tc>
          <w:tcPr>
            <w:tcW w:w="1532" w:type="dxa"/>
            <w:vMerge/>
            <w:tcBorders>
              <w:top w:val="nil"/>
              <w:left w:val="single" w:sz="4" w:space="0" w:color="auto"/>
              <w:bottom w:val="single" w:sz="4" w:space="0" w:color="000000"/>
              <w:right w:val="single" w:sz="4" w:space="0" w:color="auto"/>
            </w:tcBorders>
            <w:vAlign w:val="center"/>
            <w:hideMark/>
          </w:tcPr>
          <w:p w14:paraId="79DE8300"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6854963A"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бесканальная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1014196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264</w:t>
            </w:r>
          </w:p>
        </w:tc>
        <w:tc>
          <w:tcPr>
            <w:tcW w:w="940" w:type="dxa"/>
            <w:tcBorders>
              <w:top w:val="nil"/>
              <w:left w:val="nil"/>
              <w:bottom w:val="single" w:sz="4" w:space="0" w:color="auto"/>
              <w:right w:val="single" w:sz="4" w:space="0" w:color="auto"/>
            </w:tcBorders>
            <w:shd w:val="clear" w:color="auto" w:fill="auto"/>
            <w:noWrap/>
            <w:vAlign w:val="center"/>
            <w:hideMark/>
          </w:tcPr>
          <w:p w14:paraId="6E1F07D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377D90C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67275CD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6C2148F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53F93A0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1B33A94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264</w:t>
            </w:r>
          </w:p>
        </w:tc>
      </w:tr>
      <w:tr w:rsidR="00A040DA" w:rsidRPr="00F53CFD" w14:paraId="3813707B" w14:textId="77777777" w:rsidTr="00A040DA">
        <w:trPr>
          <w:trHeight w:val="510"/>
        </w:trPr>
        <w:tc>
          <w:tcPr>
            <w:tcW w:w="1532" w:type="dxa"/>
            <w:vMerge w:val="restart"/>
            <w:tcBorders>
              <w:top w:val="nil"/>
              <w:left w:val="single" w:sz="4" w:space="0" w:color="auto"/>
              <w:bottom w:val="single" w:sz="4" w:space="0" w:color="000000"/>
              <w:right w:val="single" w:sz="4" w:space="0" w:color="auto"/>
            </w:tcBorders>
            <w:shd w:val="clear" w:color="auto" w:fill="auto"/>
            <w:vAlign w:val="center"/>
            <w:hideMark/>
          </w:tcPr>
          <w:p w14:paraId="68AC1F47"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0,15</w:t>
            </w:r>
          </w:p>
        </w:tc>
        <w:tc>
          <w:tcPr>
            <w:tcW w:w="1729" w:type="dxa"/>
            <w:tcBorders>
              <w:top w:val="nil"/>
              <w:left w:val="nil"/>
              <w:bottom w:val="single" w:sz="4" w:space="0" w:color="auto"/>
              <w:right w:val="single" w:sz="4" w:space="0" w:color="auto"/>
            </w:tcBorders>
            <w:shd w:val="clear" w:color="auto" w:fill="auto"/>
            <w:vAlign w:val="center"/>
            <w:hideMark/>
          </w:tcPr>
          <w:p w14:paraId="2E38CF65"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54791F0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546</w:t>
            </w:r>
          </w:p>
        </w:tc>
        <w:tc>
          <w:tcPr>
            <w:tcW w:w="940" w:type="dxa"/>
            <w:tcBorders>
              <w:top w:val="nil"/>
              <w:left w:val="nil"/>
              <w:bottom w:val="single" w:sz="4" w:space="0" w:color="auto"/>
              <w:right w:val="single" w:sz="4" w:space="0" w:color="auto"/>
            </w:tcBorders>
            <w:shd w:val="clear" w:color="auto" w:fill="auto"/>
            <w:noWrap/>
            <w:vAlign w:val="center"/>
            <w:hideMark/>
          </w:tcPr>
          <w:p w14:paraId="45A8E28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7B0746B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61307CA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1C2ABF8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2F03567F"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520</w:t>
            </w:r>
          </w:p>
        </w:tc>
        <w:tc>
          <w:tcPr>
            <w:tcW w:w="1048" w:type="dxa"/>
            <w:tcBorders>
              <w:top w:val="nil"/>
              <w:left w:val="nil"/>
              <w:bottom w:val="single" w:sz="4" w:space="0" w:color="auto"/>
              <w:right w:val="single" w:sz="4" w:space="0" w:color="auto"/>
            </w:tcBorders>
            <w:shd w:val="clear" w:color="auto" w:fill="auto"/>
            <w:noWrap/>
            <w:vAlign w:val="center"/>
            <w:hideMark/>
          </w:tcPr>
          <w:p w14:paraId="2E1A0A8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26</w:t>
            </w:r>
          </w:p>
        </w:tc>
      </w:tr>
      <w:tr w:rsidR="00A040DA" w:rsidRPr="00F53CFD" w14:paraId="0FED07BF" w14:textId="77777777" w:rsidTr="00A040DA">
        <w:trPr>
          <w:trHeight w:val="510"/>
        </w:trPr>
        <w:tc>
          <w:tcPr>
            <w:tcW w:w="1532" w:type="dxa"/>
            <w:vMerge/>
            <w:tcBorders>
              <w:top w:val="nil"/>
              <w:left w:val="single" w:sz="4" w:space="0" w:color="auto"/>
              <w:bottom w:val="single" w:sz="4" w:space="0" w:color="000000"/>
              <w:right w:val="single" w:sz="4" w:space="0" w:color="auto"/>
            </w:tcBorders>
            <w:vAlign w:val="center"/>
            <w:hideMark/>
          </w:tcPr>
          <w:p w14:paraId="5CCEED6F"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0977917F"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бесканальная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4B156444"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w:t>
            </w:r>
          </w:p>
        </w:tc>
        <w:tc>
          <w:tcPr>
            <w:tcW w:w="940" w:type="dxa"/>
            <w:tcBorders>
              <w:top w:val="nil"/>
              <w:left w:val="nil"/>
              <w:bottom w:val="single" w:sz="4" w:space="0" w:color="auto"/>
              <w:right w:val="single" w:sz="4" w:space="0" w:color="auto"/>
            </w:tcBorders>
            <w:shd w:val="clear" w:color="auto" w:fill="auto"/>
            <w:noWrap/>
            <w:vAlign w:val="center"/>
            <w:hideMark/>
          </w:tcPr>
          <w:p w14:paraId="0EB4683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3A0E9B7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5D6FC2E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23951679"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298BF1C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78C7469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w:t>
            </w:r>
          </w:p>
        </w:tc>
      </w:tr>
      <w:tr w:rsidR="00A040DA" w:rsidRPr="00F53CFD" w14:paraId="23174153" w14:textId="77777777" w:rsidTr="00A040DA">
        <w:trPr>
          <w:trHeight w:val="255"/>
        </w:trPr>
        <w:tc>
          <w:tcPr>
            <w:tcW w:w="1532" w:type="dxa"/>
            <w:vMerge/>
            <w:tcBorders>
              <w:top w:val="nil"/>
              <w:left w:val="single" w:sz="4" w:space="0" w:color="auto"/>
              <w:bottom w:val="single" w:sz="4" w:space="0" w:color="000000"/>
              <w:right w:val="single" w:sz="4" w:space="0" w:color="auto"/>
            </w:tcBorders>
            <w:vAlign w:val="center"/>
            <w:hideMark/>
          </w:tcPr>
          <w:p w14:paraId="134EF70B"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57680D81"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710" w:type="dxa"/>
            <w:tcBorders>
              <w:top w:val="nil"/>
              <w:left w:val="nil"/>
              <w:bottom w:val="single" w:sz="4" w:space="0" w:color="auto"/>
              <w:right w:val="single" w:sz="4" w:space="0" w:color="auto"/>
            </w:tcBorders>
            <w:shd w:val="clear" w:color="auto" w:fill="auto"/>
            <w:noWrap/>
            <w:vAlign w:val="center"/>
            <w:hideMark/>
          </w:tcPr>
          <w:p w14:paraId="4DDAE3A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432</w:t>
            </w:r>
          </w:p>
        </w:tc>
        <w:tc>
          <w:tcPr>
            <w:tcW w:w="940" w:type="dxa"/>
            <w:tcBorders>
              <w:top w:val="nil"/>
              <w:left w:val="nil"/>
              <w:bottom w:val="single" w:sz="4" w:space="0" w:color="auto"/>
              <w:right w:val="single" w:sz="4" w:space="0" w:color="auto"/>
            </w:tcBorders>
            <w:shd w:val="clear" w:color="auto" w:fill="auto"/>
            <w:noWrap/>
            <w:vAlign w:val="center"/>
            <w:hideMark/>
          </w:tcPr>
          <w:p w14:paraId="615C7D0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3436071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17BB772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0DD776B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1DF289B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176</w:t>
            </w:r>
          </w:p>
        </w:tc>
        <w:tc>
          <w:tcPr>
            <w:tcW w:w="1048" w:type="dxa"/>
            <w:tcBorders>
              <w:top w:val="nil"/>
              <w:left w:val="nil"/>
              <w:bottom w:val="single" w:sz="4" w:space="0" w:color="auto"/>
              <w:right w:val="single" w:sz="4" w:space="0" w:color="auto"/>
            </w:tcBorders>
            <w:shd w:val="clear" w:color="auto" w:fill="auto"/>
            <w:noWrap/>
            <w:vAlign w:val="center"/>
            <w:hideMark/>
          </w:tcPr>
          <w:p w14:paraId="7C99607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256</w:t>
            </w:r>
          </w:p>
        </w:tc>
      </w:tr>
      <w:tr w:rsidR="00A040DA" w:rsidRPr="00F53CFD" w14:paraId="50C0CCEB" w14:textId="77777777" w:rsidTr="00A040DA">
        <w:trPr>
          <w:trHeight w:val="510"/>
        </w:trPr>
        <w:tc>
          <w:tcPr>
            <w:tcW w:w="1532" w:type="dxa"/>
            <w:vMerge w:val="restart"/>
            <w:tcBorders>
              <w:top w:val="nil"/>
              <w:left w:val="single" w:sz="4" w:space="0" w:color="auto"/>
              <w:bottom w:val="single" w:sz="4" w:space="0" w:color="000000"/>
              <w:right w:val="single" w:sz="4" w:space="0" w:color="auto"/>
            </w:tcBorders>
            <w:shd w:val="clear" w:color="auto" w:fill="auto"/>
            <w:vAlign w:val="center"/>
            <w:hideMark/>
          </w:tcPr>
          <w:p w14:paraId="4E31E3B2"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0,2</w:t>
            </w:r>
          </w:p>
        </w:tc>
        <w:tc>
          <w:tcPr>
            <w:tcW w:w="1729" w:type="dxa"/>
            <w:tcBorders>
              <w:top w:val="nil"/>
              <w:left w:val="nil"/>
              <w:bottom w:val="single" w:sz="4" w:space="0" w:color="auto"/>
              <w:right w:val="single" w:sz="4" w:space="0" w:color="auto"/>
            </w:tcBorders>
            <w:shd w:val="clear" w:color="auto" w:fill="auto"/>
            <w:vAlign w:val="center"/>
            <w:hideMark/>
          </w:tcPr>
          <w:p w14:paraId="6AF8F5A2"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6BF43D1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310</w:t>
            </w:r>
          </w:p>
        </w:tc>
        <w:tc>
          <w:tcPr>
            <w:tcW w:w="940" w:type="dxa"/>
            <w:tcBorders>
              <w:top w:val="nil"/>
              <w:left w:val="nil"/>
              <w:bottom w:val="single" w:sz="4" w:space="0" w:color="auto"/>
              <w:right w:val="single" w:sz="4" w:space="0" w:color="auto"/>
            </w:tcBorders>
            <w:shd w:val="clear" w:color="auto" w:fill="auto"/>
            <w:noWrap/>
            <w:vAlign w:val="center"/>
            <w:hideMark/>
          </w:tcPr>
          <w:p w14:paraId="13D965B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161FF1C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628B200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0E58AA5A"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7A8BF13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65B0F55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310</w:t>
            </w:r>
          </w:p>
        </w:tc>
      </w:tr>
      <w:tr w:rsidR="00A040DA" w:rsidRPr="00F53CFD" w14:paraId="214E07AB" w14:textId="77777777" w:rsidTr="00A040DA">
        <w:trPr>
          <w:trHeight w:val="510"/>
        </w:trPr>
        <w:tc>
          <w:tcPr>
            <w:tcW w:w="1532" w:type="dxa"/>
            <w:vMerge/>
            <w:tcBorders>
              <w:top w:val="nil"/>
              <w:left w:val="single" w:sz="4" w:space="0" w:color="auto"/>
              <w:bottom w:val="single" w:sz="4" w:space="0" w:color="000000"/>
              <w:right w:val="single" w:sz="4" w:space="0" w:color="auto"/>
            </w:tcBorders>
            <w:vAlign w:val="center"/>
            <w:hideMark/>
          </w:tcPr>
          <w:p w14:paraId="0F8223B3"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0EA032B7"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бесканальная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32C66229"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101,6</w:t>
            </w:r>
          </w:p>
        </w:tc>
        <w:tc>
          <w:tcPr>
            <w:tcW w:w="940" w:type="dxa"/>
            <w:tcBorders>
              <w:top w:val="nil"/>
              <w:left w:val="nil"/>
              <w:bottom w:val="single" w:sz="4" w:space="0" w:color="auto"/>
              <w:right w:val="single" w:sz="4" w:space="0" w:color="auto"/>
            </w:tcBorders>
            <w:shd w:val="clear" w:color="auto" w:fill="auto"/>
            <w:noWrap/>
            <w:vAlign w:val="center"/>
            <w:hideMark/>
          </w:tcPr>
          <w:p w14:paraId="7FB083E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31C119E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101,6</w:t>
            </w:r>
          </w:p>
        </w:tc>
        <w:tc>
          <w:tcPr>
            <w:tcW w:w="940" w:type="dxa"/>
            <w:tcBorders>
              <w:top w:val="nil"/>
              <w:left w:val="nil"/>
              <w:bottom w:val="single" w:sz="4" w:space="0" w:color="auto"/>
              <w:right w:val="single" w:sz="4" w:space="0" w:color="auto"/>
            </w:tcBorders>
            <w:shd w:val="clear" w:color="auto" w:fill="auto"/>
            <w:noWrap/>
            <w:vAlign w:val="center"/>
            <w:hideMark/>
          </w:tcPr>
          <w:p w14:paraId="580C46E1"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6A07FEE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4FCAC39A"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30BEC310"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r>
      <w:tr w:rsidR="00A040DA" w:rsidRPr="00F53CFD" w14:paraId="5935911A" w14:textId="77777777" w:rsidTr="00A040DA">
        <w:trPr>
          <w:trHeight w:val="510"/>
        </w:trPr>
        <w:tc>
          <w:tcPr>
            <w:tcW w:w="1532" w:type="dxa"/>
            <w:vMerge w:val="restart"/>
            <w:tcBorders>
              <w:top w:val="nil"/>
              <w:left w:val="single" w:sz="4" w:space="0" w:color="auto"/>
              <w:bottom w:val="single" w:sz="4" w:space="0" w:color="000000"/>
              <w:right w:val="single" w:sz="4" w:space="0" w:color="auto"/>
            </w:tcBorders>
            <w:shd w:val="clear" w:color="auto" w:fill="auto"/>
            <w:vAlign w:val="center"/>
            <w:hideMark/>
          </w:tcPr>
          <w:p w14:paraId="4988F034"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0,25</w:t>
            </w:r>
          </w:p>
        </w:tc>
        <w:tc>
          <w:tcPr>
            <w:tcW w:w="1729" w:type="dxa"/>
            <w:tcBorders>
              <w:top w:val="nil"/>
              <w:left w:val="nil"/>
              <w:bottom w:val="single" w:sz="4" w:space="0" w:color="auto"/>
              <w:right w:val="single" w:sz="4" w:space="0" w:color="auto"/>
            </w:tcBorders>
            <w:shd w:val="clear" w:color="auto" w:fill="auto"/>
            <w:vAlign w:val="center"/>
            <w:hideMark/>
          </w:tcPr>
          <w:p w14:paraId="2573E6DD"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6A6C7C4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352</w:t>
            </w:r>
          </w:p>
        </w:tc>
        <w:tc>
          <w:tcPr>
            <w:tcW w:w="940" w:type="dxa"/>
            <w:tcBorders>
              <w:top w:val="nil"/>
              <w:left w:val="nil"/>
              <w:bottom w:val="single" w:sz="4" w:space="0" w:color="auto"/>
              <w:right w:val="single" w:sz="4" w:space="0" w:color="auto"/>
            </w:tcBorders>
            <w:shd w:val="clear" w:color="auto" w:fill="auto"/>
            <w:noWrap/>
            <w:vAlign w:val="center"/>
            <w:hideMark/>
          </w:tcPr>
          <w:p w14:paraId="5EE9BC3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47E74C5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0F67CFA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1C96797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53BF63E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7067CD22"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352</w:t>
            </w:r>
          </w:p>
        </w:tc>
      </w:tr>
      <w:tr w:rsidR="00A040DA" w:rsidRPr="00F53CFD" w14:paraId="73C33E41" w14:textId="77777777" w:rsidTr="00A040DA">
        <w:trPr>
          <w:trHeight w:val="510"/>
        </w:trPr>
        <w:tc>
          <w:tcPr>
            <w:tcW w:w="1532" w:type="dxa"/>
            <w:vMerge/>
            <w:tcBorders>
              <w:top w:val="nil"/>
              <w:left w:val="single" w:sz="4" w:space="0" w:color="auto"/>
              <w:bottom w:val="single" w:sz="4" w:space="0" w:color="000000"/>
              <w:right w:val="single" w:sz="4" w:space="0" w:color="auto"/>
            </w:tcBorders>
            <w:vAlign w:val="center"/>
            <w:hideMark/>
          </w:tcPr>
          <w:p w14:paraId="770C871B"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36A80FE5"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бесканальная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68768C0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96</w:t>
            </w:r>
          </w:p>
        </w:tc>
        <w:tc>
          <w:tcPr>
            <w:tcW w:w="940" w:type="dxa"/>
            <w:tcBorders>
              <w:top w:val="nil"/>
              <w:left w:val="nil"/>
              <w:bottom w:val="single" w:sz="4" w:space="0" w:color="auto"/>
              <w:right w:val="single" w:sz="4" w:space="0" w:color="auto"/>
            </w:tcBorders>
            <w:shd w:val="clear" w:color="auto" w:fill="auto"/>
            <w:noWrap/>
            <w:vAlign w:val="center"/>
            <w:hideMark/>
          </w:tcPr>
          <w:p w14:paraId="26E7899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1B97436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1501611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70F6A2A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40CB68D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5682D21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96</w:t>
            </w:r>
          </w:p>
        </w:tc>
      </w:tr>
      <w:tr w:rsidR="00A040DA" w:rsidRPr="00F53CFD" w14:paraId="143AA89B" w14:textId="77777777" w:rsidTr="00A040DA">
        <w:trPr>
          <w:trHeight w:val="510"/>
        </w:trPr>
        <w:tc>
          <w:tcPr>
            <w:tcW w:w="1532" w:type="dxa"/>
            <w:vMerge/>
            <w:tcBorders>
              <w:top w:val="nil"/>
              <w:left w:val="single" w:sz="4" w:space="0" w:color="auto"/>
              <w:bottom w:val="single" w:sz="4" w:space="0" w:color="000000"/>
              <w:right w:val="single" w:sz="4" w:space="0" w:color="auto"/>
            </w:tcBorders>
            <w:vAlign w:val="center"/>
            <w:hideMark/>
          </w:tcPr>
          <w:p w14:paraId="24384BC3"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1EBF2CF7"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710" w:type="dxa"/>
            <w:tcBorders>
              <w:top w:val="nil"/>
              <w:left w:val="nil"/>
              <w:bottom w:val="single" w:sz="4" w:space="0" w:color="auto"/>
              <w:right w:val="single" w:sz="4" w:space="0" w:color="auto"/>
            </w:tcBorders>
            <w:shd w:val="clear" w:color="auto" w:fill="auto"/>
            <w:noWrap/>
            <w:vAlign w:val="center"/>
            <w:hideMark/>
          </w:tcPr>
          <w:p w14:paraId="272CD141"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120</w:t>
            </w:r>
          </w:p>
        </w:tc>
        <w:tc>
          <w:tcPr>
            <w:tcW w:w="940" w:type="dxa"/>
            <w:tcBorders>
              <w:top w:val="nil"/>
              <w:left w:val="nil"/>
              <w:bottom w:val="single" w:sz="4" w:space="0" w:color="auto"/>
              <w:right w:val="single" w:sz="4" w:space="0" w:color="auto"/>
            </w:tcBorders>
            <w:shd w:val="clear" w:color="auto" w:fill="auto"/>
            <w:noWrap/>
            <w:vAlign w:val="center"/>
            <w:hideMark/>
          </w:tcPr>
          <w:p w14:paraId="7D647610"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121240A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6146C51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73040AA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7D1A6A5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796E36D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120</w:t>
            </w:r>
          </w:p>
        </w:tc>
      </w:tr>
      <w:tr w:rsidR="00A040DA" w:rsidRPr="00F53CFD" w14:paraId="759BE4F7" w14:textId="77777777" w:rsidTr="00A040DA">
        <w:trPr>
          <w:trHeight w:val="255"/>
        </w:trPr>
        <w:tc>
          <w:tcPr>
            <w:tcW w:w="1532" w:type="dxa"/>
            <w:vMerge/>
            <w:tcBorders>
              <w:top w:val="nil"/>
              <w:left w:val="single" w:sz="4" w:space="0" w:color="auto"/>
              <w:bottom w:val="single" w:sz="4" w:space="0" w:color="000000"/>
              <w:right w:val="single" w:sz="4" w:space="0" w:color="auto"/>
            </w:tcBorders>
            <w:vAlign w:val="center"/>
            <w:hideMark/>
          </w:tcPr>
          <w:p w14:paraId="2962F556"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546AB277"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1C4D7159"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w:t>
            </w:r>
          </w:p>
        </w:tc>
        <w:tc>
          <w:tcPr>
            <w:tcW w:w="940" w:type="dxa"/>
            <w:tcBorders>
              <w:top w:val="nil"/>
              <w:left w:val="nil"/>
              <w:bottom w:val="single" w:sz="4" w:space="0" w:color="auto"/>
              <w:right w:val="single" w:sz="4" w:space="0" w:color="auto"/>
            </w:tcBorders>
            <w:shd w:val="clear" w:color="auto" w:fill="auto"/>
            <w:noWrap/>
            <w:vAlign w:val="center"/>
            <w:hideMark/>
          </w:tcPr>
          <w:p w14:paraId="62022F4F"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08DDCA9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3FB18AA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691" w:type="dxa"/>
            <w:tcBorders>
              <w:top w:val="nil"/>
              <w:left w:val="nil"/>
              <w:bottom w:val="single" w:sz="4" w:space="0" w:color="auto"/>
              <w:right w:val="single" w:sz="4" w:space="0" w:color="auto"/>
            </w:tcBorders>
            <w:shd w:val="clear" w:color="auto" w:fill="auto"/>
            <w:noWrap/>
            <w:vAlign w:val="center"/>
            <w:hideMark/>
          </w:tcPr>
          <w:p w14:paraId="1920D7F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1C09505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2C5C8D0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w:t>
            </w:r>
          </w:p>
        </w:tc>
      </w:tr>
      <w:tr w:rsidR="00A040DA" w:rsidRPr="00F53CFD" w14:paraId="32AA581B" w14:textId="77777777" w:rsidTr="00A040DA">
        <w:trPr>
          <w:trHeight w:val="510"/>
        </w:trPr>
        <w:tc>
          <w:tcPr>
            <w:tcW w:w="15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8ABCF3D" w14:textId="77777777" w:rsidR="002A67BD" w:rsidRPr="00F53CFD" w:rsidRDefault="002A67BD" w:rsidP="002A67BD">
            <w:pPr>
              <w:spacing w:after="0" w:line="240" w:lineRule="auto"/>
              <w:ind w:right="170"/>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Итого</w:t>
            </w:r>
          </w:p>
        </w:tc>
        <w:tc>
          <w:tcPr>
            <w:tcW w:w="1729" w:type="dxa"/>
            <w:tcBorders>
              <w:top w:val="nil"/>
              <w:left w:val="nil"/>
              <w:bottom w:val="single" w:sz="4" w:space="0" w:color="auto"/>
              <w:right w:val="single" w:sz="4" w:space="0" w:color="auto"/>
            </w:tcBorders>
            <w:shd w:val="clear" w:color="auto" w:fill="auto"/>
            <w:vAlign w:val="center"/>
            <w:hideMark/>
          </w:tcPr>
          <w:p w14:paraId="723A4C92"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41986F2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13596</w:t>
            </w:r>
          </w:p>
        </w:tc>
        <w:tc>
          <w:tcPr>
            <w:tcW w:w="940" w:type="dxa"/>
            <w:tcBorders>
              <w:top w:val="nil"/>
              <w:left w:val="nil"/>
              <w:bottom w:val="single" w:sz="4" w:space="0" w:color="auto"/>
              <w:right w:val="single" w:sz="4" w:space="0" w:color="auto"/>
            </w:tcBorders>
            <w:shd w:val="clear" w:color="auto" w:fill="auto"/>
            <w:noWrap/>
            <w:vAlign w:val="center"/>
            <w:hideMark/>
          </w:tcPr>
          <w:p w14:paraId="0FED1D9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594,5</w:t>
            </w:r>
          </w:p>
        </w:tc>
        <w:tc>
          <w:tcPr>
            <w:tcW w:w="940" w:type="dxa"/>
            <w:tcBorders>
              <w:top w:val="nil"/>
              <w:left w:val="nil"/>
              <w:bottom w:val="single" w:sz="4" w:space="0" w:color="auto"/>
              <w:right w:val="single" w:sz="4" w:space="0" w:color="auto"/>
            </w:tcBorders>
            <w:shd w:val="clear" w:color="auto" w:fill="auto"/>
            <w:noWrap/>
            <w:vAlign w:val="center"/>
            <w:hideMark/>
          </w:tcPr>
          <w:p w14:paraId="1694C4F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965,7</w:t>
            </w:r>
          </w:p>
        </w:tc>
        <w:tc>
          <w:tcPr>
            <w:tcW w:w="940" w:type="dxa"/>
            <w:tcBorders>
              <w:top w:val="nil"/>
              <w:left w:val="nil"/>
              <w:bottom w:val="single" w:sz="4" w:space="0" w:color="auto"/>
              <w:right w:val="single" w:sz="4" w:space="0" w:color="auto"/>
            </w:tcBorders>
            <w:shd w:val="clear" w:color="auto" w:fill="auto"/>
            <w:noWrap/>
            <w:vAlign w:val="center"/>
            <w:hideMark/>
          </w:tcPr>
          <w:p w14:paraId="6455A194"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1810,8</w:t>
            </w:r>
          </w:p>
        </w:tc>
        <w:tc>
          <w:tcPr>
            <w:tcW w:w="691" w:type="dxa"/>
            <w:tcBorders>
              <w:top w:val="nil"/>
              <w:left w:val="nil"/>
              <w:bottom w:val="single" w:sz="4" w:space="0" w:color="auto"/>
              <w:right w:val="single" w:sz="4" w:space="0" w:color="auto"/>
            </w:tcBorders>
            <w:shd w:val="clear" w:color="auto" w:fill="auto"/>
            <w:noWrap/>
            <w:vAlign w:val="center"/>
            <w:hideMark/>
          </w:tcPr>
          <w:p w14:paraId="4424A72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808</w:t>
            </w:r>
          </w:p>
        </w:tc>
        <w:tc>
          <w:tcPr>
            <w:tcW w:w="598" w:type="dxa"/>
            <w:tcBorders>
              <w:top w:val="nil"/>
              <w:left w:val="nil"/>
              <w:bottom w:val="single" w:sz="4" w:space="0" w:color="auto"/>
              <w:right w:val="single" w:sz="4" w:space="0" w:color="auto"/>
            </w:tcBorders>
            <w:shd w:val="clear" w:color="auto" w:fill="auto"/>
            <w:noWrap/>
            <w:vAlign w:val="center"/>
            <w:hideMark/>
          </w:tcPr>
          <w:p w14:paraId="4D2D245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580</w:t>
            </w:r>
          </w:p>
        </w:tc>
        <w:tc>
          <w:tcPr>
            <w:tcW w:w="1048" w:type="dxa"/>
            <w:tcBorders>
              <w:top w:val="nil"/>
              <w:left w:val="nil"/>
              <w:bottom w:val="single" w:sz="4" w:space="0" w:color="auto"/>
              <w:right w:val="single" w:sz="4" w:space="0" w:color="auto"/>
            </w:tcBorders>
            <w:shd w:val="clear" w:color="auto" w:fill="auto"/>
            <w:noWrap/>
            <w:vAlign w:val="center"/>
            <w:hideMark/>
          </w:tcPr>
          <w:p w14:paraId="57D8C92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8837</w:t>
            </w:r>
          </w:p>
        </w:tc>
      </w:tr>
      <w:tr w:rsidR="00A040DA" w:rsidRPr="00F53CFD" w14:paraId="05FFB2F7" w14:textId="77777777" w:rsidTr="00A040DA">
        <w:trPr>
          <w:trHeight w:val="510"/>
        </w:trPr>
        <w:tc>
          <w:tcPr>
            <w:tcW w:w="1532" w:type="dxa"/>
            <w:vMerge/>
            <w:tcBorders>
              <w:top w:val="nil"/>
              <w:left w:val="single" w:sz="4" w:space="0" w:color="auto"/>
              <w:bottom w:val="single" w:sz="4" w:space="0" w:color="000000"/>
              <w:right w:val="single" w:sz="4" w:space="0" w:color="auto"/>
            </w:tcBorders>
            <w:vAlign w:val="center"/>
            <w:hideMark/>
          </w:tcPr>
          <w:p w14:paraId="4C02C359" w14:textId="77777777" w:rsidR="002A67BD" w:rsidRPr="00F53CFD" w:rsidRDefault="002A67BD" w:rsidP="002A67BD">
            <w:pPr>
              <w:spacing w:after="0" w:line="240" w:lineRule="auto"/>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210D085F"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подземная бесканальная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0C06F29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2087,6</w:t>
            </w:r>
          </w:p>
        </w:tc>
        <w:tc>
          <w:tcPr>
            <w:tcW w:w="940" w:type="dxa"/>
            <w:tcBorders>
              <w:top w:val="nil"/>
              <w:left w:val="nil"/>
              <w:bottom w:val="single" w:sz="4" w:space="0" w:color="auto"/>
              <w:right w:val="single" w:sz="4" w:space="0" w:color="auto"/>
            </w:tcBorders>
            <w:shd w:val="clear" w:color="auto" w:fill="auto"/>
            <w:noWrap/>
            <w:vAlign w:val="center"/>
            <w:hideMark/>
          </w:tcPr>
          <w:p w14:paraId="019548A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995,8</w:t>
            </w:r>
          </w:p>
        </w:tc>
        <w:tc>
          <w:tcPr>
            <w:tcW w:w="940" w:type="dxa"/>
            <w:tcBorders>
              <w:top w:val="nil"/>
              <w:left w:val="nil"/>
              <w:bottom w:val="single" w:sz="4" w:space="0" w:color="auto"/>
              <w:right w:val="single" w:sz="4" w:space="0" w:color="auto"/>
            </w:tcBorders>
            <w:shd w:val="clear" w:color="auto" w:fill="auto"/>
            <w:noWrap/>
            <w:vAlign w:val="center"/>
            <w:hideMark/>
          </w:tcPr>
          <w:p w14:paraId="5711C2B4"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446,2</w:t>
            </w:r>
          </w:p>
        </w:tc>
        <w:tc>
          <w:tcPr>
            <w:tcW w:w="940" w:type="dxa"/>
            <w:tcBorders>
              <w:top w:val="nil"/>
              <w:left w:val="nil"/>
              <w:bottom w:val="single" w:sz="4" w:space="0" w:color="auto"/>
              <w:right w:val="single" w:sz="4" w:space="0" w:color="auto"/>
            </w:tcBorders>
            <w:shd w:val="clear" w:color="auto" w:fill="auto"/>
            <w:noWrap/>
            <w:vAlign w:val="center"/>
            <w:hideMark/>
          </w:tcPr>
          <w:p w14:paraId="5F67538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281,6</w:t>
            </w:r>
          </w:p>
        </w:tc>
        <w:tc>
          <w:tcPr>
            <w:tcW w:w="691" w:type="dxa"/>
            <w:tcBorders>
              <w:top w:val="nil"/>
              <w:left w:val="nil"/>
              <w:bottom w:val="single" w:sz="4" w:space="0" w:color="auto"/>
              <w:right w:val="single" w:sz="4" w:space="0" w:color="auto"/>
            </w:tcBorders>
            <w:shd w:val="clear" w:color="auto" w:fill="auto"/>
            <w:noWrap/>
            <w:vAlign w:val="center"/>
            <w:hideMark/>
          </w:tcPr>
          <w:p w14:paraId="19FC22B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78CC4A39"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5048700E"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364</w:t>
            </w:r>
          </w:p>
        </w:tc>
      </w:tr>
      <w:tr w:rsidR="00A040DA" w:rsidRPr="00F53CFD" w14:paraId="66C87C5B" w14:textId="77777777" w:rsidTr="00A040DA">
        <w:trPr>
          <w:trHeight w:val="255"/>
        </w:trPr>
        <w:tc>
          <w:tcPr>
            <w:tcW w:w="1532" w:type="dxa"/>
            <w:vMerge/>
            <w:tcBorders>
              <w:top w:val="nil"/>
              <w:left w:val="single" w:sz="4" w:space="0" w:color="auto"/>
              <w:bottom w:val="single" w:sz="4" w:space="0" w:color="000000"/>
              <w:right w:val="single" w:sz="4" w:space="0" w:color="auto"/>
            </w:tcBorders>
            <w:vAlign w:val="center"/>
            <w:hideMark/>
          </w:tcPr>
          <w:p w14:paraId="3D815418" w14:textId="77777777" w:rsidR="002A67BD" w:rsidRPr="00F53CFD" w:rsidRDefault="002A67BD" w:rsidP="002A67BD">
            <w:pPr>
              <w:spacing w:after="0" w:line="240" w:lineRule="auto"/>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2583F68F"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надземная</w:t>
            </w:r>
          </w:p>
        </w:tc>
        <w:tc>
          <w:tcPr>
            <w:tcW w:w="1710" w:type="dxa"/>
            <w:tcBorders>
              <w:top w:val="nil"/>
              <w:left w:val="nil"/>
              <w:bottom w:val="single" w:sz="4" w:space="0" w:color="auto"/>
              <w:right w:val="single" w:sz="4" w:space="0" w:color="auto"/>
            </w:tcBorders>
            <w:shd w:val="clear" w:color="auto" w:fill="auto"/>
            <w:noWrap/>
            <w:vAlign w:val="center"/>
            <w:hideMark/>
          </w:tcPr>
          <w:p w14:paraId="52969D9F"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2710,8</w:t>
            </w:r>
          </w:p>
        </w:tc>
        <w:tc>
          <w:tcPr>
            <w:tcW w:w="940" w:type="dxa"/>
            <w:tcBorders>
              <w:top w:val="nil"/>
              <w:left w:val="nil"/>
              <w:bottom w:val="single" w:sz="4" w:space="0" w:color="auto"/>
              <w:right w:val="single" w:sz="4" w:space="0" w:color="auto"/>
            </w:tcBorders>
            <w:shd w:val="clear" w:color="auto" w:fill="auto"/>
            <w:noWrap/>
            <w:vAlign w:val="center"/>
            <w:hideMark/>
          </w:tcPr>
          <w:p w14:paraId="7729B62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163DC46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5AA42271"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947,4</w:t>
            </w:r>
          </w:p>
        </w:tc>
        <w:tc>
          <w:tcPr>
            <w:tcW w:w="691" w:type="dxa"/>
            <w:tcBorders>
              <w:top w:val="nil"/>
              <w:left w:val="nil"/>
              <w:bottom w:val="single" w:sz="4" w:space="0" w:color="auto"/>
              <w:right w:val="single" w:sz="4" w:space="0" w:color="auto"/>
            </w:tcBorders>
            <w:shd w:val="clear" w:color="auto" w:fill="auto"/>
            <w:noWrap/>
            <w:vAlign w:val="center"/>
            <w:hideMark/>
          </w:tcPr>
          <w:p w14:paraId="65CA3B64"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1A554C37"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176</w:t>
            </w:r>
          </w:p>
        </w:tc>
        <w:tc>
          <w:tcPr>
            <w:tcW w:w="1048" w:type="dxa"/>
            <w:tcBorders>
              <w:top w:val="nil"/>
              <w:left w:val="nil"/>
              <w:bottom w:val="single" w:sz="4" w:space="0" w:color="auto"/>
              <w:right w:val="single" w:sz="4" w:space="0" w:color="auto"/>
            </w:tcBorders>
            <w:shd w:val="clear" w:color="auto" w:fill="auto"/>
            <w:noWrap/>
            <w:vAlign w:val="center"/>
            <w:hideMark/>
          </w:tcPr>
          <w:p w14:paraId="55598823"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1587,4</w:t>
            </w:r>
          </w:p>
        </w:tc>
      </w:tr>
      <w:tr w:rsidR="00A040DA" w:rsidRPr="00F53CFD" w14:paraId="273D057A" w14:textId="77777777" w:rsidTr="00A040DA">
        <w:trPr>
          <w:trHeight w:val="510"/>
        </w:trPr>
        <w:tc>
          <w:tcPr>
            <w:tcW w:w="1532" w:type="dxa"/>
            <w:vMerge/>
            <w:tcBorders>
              <w:top w:val="nil"/>
              <w:left w:val="single" w:sz="4" w:space="0" w:color="auto"/>
              <w:bottom w:val="single" w:sz="4" w:space="0" w:color="000000"/>
              <w:right w:val="single" w:sz="4" w:space="0" w:color="auto"/>
            </w:tcBorders>
            <w:vAlign w:val="center"/>
            <w:hideMark/>
          </w:tcPr>
          <w:p w14:paraId="3457A080" w14:textId="77777777" w:rsidR="002A67BD" w:rsidRPr="00F53CFD" w:rsidRDefault="002A67BD" w:rsidP="002A67BD">
            <w:pPr>
              <w:spacing w:after="0" w:line="240" w:lineRule="auto"/>
              <w:rPr>
                <w:rFonts w:ascii="Arial" w:eastAsia="Times New Roman" w:hAnsi="Arial" w:cs="Arial"/>
                <w:sz w:val="20"/>
                <w:szCs w:val="20"/>
                <w:lang w:eastAsia="ru-RU"/>
              </w:rPr>
            </w:pPr>
          </w:p>
        </w:tc>
        <w:tc>
          <w:tcPr>
            <w:tcW w:w="1729" w:type="dxa"/>
            <w:tcBorders>
              <w:top w:val="nil"/>
              <w:left w:val="nil"/>
              <w:bottom w:val="single" w:sz="4" w:space="0" w:color="auto"/>
              <w:right w:val="single" w:sz="4" w:space="0" w:color="auto"/>
            </w:tcBorders>
            <w:shd w:val="clear" w:color="auto" w:fill="auto"/>
            <w:vAlign w:val="center"/>
            <w:hideMark/>
          </w:tcPr>
          <w:p w14:paraId="20B5287E" w14:textId="77777777" w:rsidR="002A67BD" w:rsidRPr="00F53CFD" w:rsidRDefault="002A67BD" w:rsidP="002A67BD">
            <w:pPr>
              <w:spacing w:after="0" w:line="240" w:lineRule="auto"/>
              <w:jc w:val="center"/>
              <w:rPr>
                <w:rFonts w:ascii="Arial" w:eastAsia="Times New Roman" w:hAnsi="Arial" w:cs="Arial"/>
                <w:sz w:val="20"/>
                <w:szCs w:val="20"/>
                <w:lang w:eastAsia="ru-RU"/>
              </w:rPr>
            </w:pPr>
            <w:r w:rsidRPr="00F53CFD">
              <w:rPr>
                <w:rFonts w:ascii="Arial" w:eastAsia="Times New Roman" w:hAnsi="Arial" w:cs="Arial"/>
                <w:sz w:val="20"/>
                <w:szCs w:val="20"/>
                <w:lang w:eastAsia="ru-RU"/>
              </w:rPr>
              <w:t>подвальная</w:t>
            </w:r>
          </w:p>
        </w:tc>
        <w:tc>
          <w:tcPr>
            <w:tcW w:w="1710" w:type="dxa"/>
            <w:tcBorders>
              <w:top w:val="nil"/>
              <w:left w:val="nil"/>
              <w:bottom w:val="single" w:sz="4" w:space="0" w:color="auto"/>
              <w:right w:val="single" w:sz="4" w:space="0" w:color="auto"/>
            </w:tcBorders>
            <w:shd w:val="clear" w:color="auto" w:fill="auto"/>
            <w:noWrap/>
            <w:vAlign w:val="center"/>
            <w:hideMark/>
          </w:tcPr>
          <w:p w14:paraId="60DF2304"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754</w:t>
            </w:r>
          </w:p>
        </w:tc>
        <w:tc>
          <w:tcPr>
            <w:tcW w:w="940" w:type="dxa"/>
            <w:tcBorders>
              <w:top w:val="nil"/>
              <w:left w:val="nil"/>
              <w:bottom w:val="single" w:sz="4" w:space="0" w:color="auto"/>
              <w:right w:val="single" w:sz="4" w:space="0" w:color="auto"/>
            </w:tcBorders>
            <w:shd w:val="clear" w:color="auto" w:fill="auto"/>
            <w:noWrap/>
            <w:vAlign w:val="center"/>
            <w:hideMark/>
          </w:tcPr>
          <w:p w14:paraId="6B4F47F6"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440</w:t>
            </w:r>
          </w:p>
        </w:tc>
        <w:tc>
          <w:tcPr>
            <w:tcW w:w="940" w:type="dxa"/>
            <w:tcBorders>
              <w:top w:val="nil"/>
              <w:left w:val="nil"/>
              <w:bottom w:val="single" w:sz="4" w:space="0" w:color="auto"/>
              <w:right w:val="single" w:sz="4" w:space="0" w:color="auto"/>
            </w:tcBorders>
            <w:shd w:val="clear" w:color="auto" w:fill="auto"/>
            <w:noWrap/>
            <w:vAlign w:val="center"/>
            <w:hideMark/>
          </w:tcPr>
          <w:p w14:paraId="5B889DB4"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940" w:type="dxa"/>
            <w:tcBorders>
              <w:top w:val="nil"/>
              <w:left w:val="nil"/>
              <w:bottom w:val="single" w:sz="4" w:space="0" w:color="auto"/>
              <w:right w:val="single" w:sz="4" w:space="0" w:color="auto"/>
            </w:tcBorders>
            <w:shd w:val="clear" w:color="auto" w:fill="auto"/>
            <w:noWrap/>
            <w:vAlign w:val="center"/>
            <w:hideMark/>
          </w:tcPr>
          <w:p w14:paraId="2316ED9D"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270</w:t>
            </w:r>
          </w:p>
        </w:tc>
        <w:tc>
          <w:tcPr>
            <w:tcW w:w="691" w:type="dxa"/>
            <w:tcBorders>
              <w:top w:val="nil"/>
              <w:left w:val="nil"/>
              <w:bottom w:val="single" w:sz="4" w:space="0" w:color="auto"/>
              <w:right w:val="single" w:sz="4" w:space="0" w:color="auto"/>
            </w:tcBorders>
            <w:shd w:val="clear" w:color="auto" w:fill="auto"/>
            <w:noWrap/>
            <w:vAlign w:val="center"/>
            <w:hideMark/>
          </w:tcPr>
          <w:p w14:paraId="41A6771A"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598" w:type="dxa"/>
            <w:tcBorders>
              <w:top w:val="nil"/>
              <w:left w:val="nil"/>
              <w:bottom w:val="single" w:sz="4" w:space="0" w:color="auto"/>
              <w:right w:val="single" w:sz="4" w:space="0" w:color="auto"/>
            </w:tcBorders>
            <w:shd w:val="clear" w:color="auto" w:fill="auto"/>
            <w:noWrap/>
            <w:vAlign w:val="center"/>
            <w:hideMark/>
          </w:tcPr>
          <w:p w14:paraId="2A33FCD5"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14:paraId="27774FC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44</w:t>
            </w:r>
          </w:p>
        </w:tc>
      </w:tr>
      <w:tr w:rsidR="00A040DA" w:rsidRPr="00F53CFD" w14:paraId="2233C7B7" w14:textId="77777777" w:rsidTr="00A040DA">
        <w:trPr>
          <w:trHeight w:val="255"/>
        </w:trPr>
        <w:tc>
          <w:tcPr>
            <w:tcW w:w="3261"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6B07CDEB" w14:textId="77777777" w:rsidR="002A67BD" w:rsidRPr="00F53CFD" w:rsidRDefault="002A67BD" w:rsidP="002A67BD">
            <w:pPr>
              <w:spacing w:after="0" w:line="240" w:lineRule="auto"/>
              <w:rPr>
                <w:rFonts w:ascii="Arial" w:eastAsia="Times New Roman" w:hAnsi="Arial" w:cs="Arial"/>
                <w:sz w:val="20"/>
                <w:szCs w:val="20"/>
                <w:lang w:eastAsia="ru-RU"/>
              </w:rPr>
            </w:pPr>
            <w:r w:rsidRPr="00F53CFD">
              <w:rPr>
                <w:rFonts w:ascii="Arial" w:eastAsia="Times New Roman" w:hAnsi="Arial" w:cs="Arial"/>
                <w:sz w:val="20"/>
                <w:szCs w:val="20"/>
                <w:lang w:eastAsia="ru-RU"/>
              </w:rPr>
              <w:t>Всего</w:t>
            </w:r>
          </w:p>
        </w:tc>
        <w:tc>
          <w:tcPr>
            <w:tcW w:w="1710" w:type="dxa"/>
            <w:tcBorders>
              <w:top w:val="nil"/>
              <w:left w:val="nil"/>
              <w:bottom w:val="single" w:sz="4" w:space="0" w:color="auto"/>
              <w:right w:val="single" w:sz="4" w:space="0" w:color="auto"/>
            </w:tcBorders>
            <w:shd w:val="clear" w:color="auto" w:fill="auto"/>
            <w:noWrap/>
            <w:vAlign w:val="center"/>
            <w:hideMark/>
          </w:tcPr>
          <w:p w14:paraId="25739DD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19148,4</w:t>
            </w:r>
          </w:p>
        </w:tc>
        <w:tc>
          <w:tcPr>
            <w:tcW w:w="940" w:type="dxa"/>
            <w:tcBorders>
              <w:top w:val="nil"/>
              <w:left w:val="nil"/>
              <w:bottom w:val="single" w:sz="4" w:space="0" w:color="auto"/>
              <w:right w:val="single" w:sz="4" w:space="0" w:color="auto"/>
            </w:tcBorders>
            <w:shd w:val="clear" w:color="auto" w:fill="auto"/>
            <w:noWrap/>
            <w:vAlign w:val="center"/>
            <w:hideMark/>
          </w:tcPr>
          <w:p w14:paraId="5F7B297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2030,3</w:t>
            </w:r>
          </w:p>
        </w:tc>
        <w:tc>
          <w:tcPr>
            <w:tcW w:w="940" w:type="dxa"/>
            <w:tcBorders>
              <w:top w:val="nil"/>
              <w:left w:val="nil"/>
              <w:bottom w:val="single" w:sz="4" w:space="0" w:color="auto"/>
              <w:right w:val="single" w:sz="4" w:space="0" w:color="auto"/>
            </w:tcBorders>
            <w:shd w:val="clear" w:color="auto" w:fill="auto"/>
            <w:noWrap/>
            <w:vAlign w:val="center"/>
            <w:hideMark/>
          </w:tcPr>
          <w:p w14:paraId="12F32E80"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1411,9</w:t>
            </w:r>
          </w:p>
        </w:tc>
        <w:tc>
          <w:tcPr>
            <w:tcW w:w="940" w:type="dxa"/>
            <w:tcBorders>
              <w:top w:val="nil"/>
              <w:left w:val="nil"/>
              <w:bottom w:val="single" w:sz="4" w:space="0" w:color="auto"/>
              <w:right w:val="single" w:sz="4" w:space="0" w:color="auto"/>
            </w:tcBorders>
            <w:shd w:val="clear" w:color="auto" w:fill="auto"/>
            <w:noWrap/>
            <w:vAlign w:val="center"/>
            <w:hideMark/>
          </w:tcPr>
          <w:p w14:paraId="164B9DAC"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3309,8</w:t>
            </w:r>
          </w:p>
        </w:tc>
        <w:tc>
          <w:tcPr>
            <w:tcW w:w="691" w:type="dxa"/>
            <w:tcBorders>
              <w:top w:val="nil"/>
              <w:left w:val="nil"/>
              <w:bottom w:val="single" w:sz="4" w:space="0" w:color="auto"/>
              <w:right w:val="single" w:sz="4" w:space="0" w:color="auto"/>
            </w:tcBorders>
            <w:shd w:val="clear" w:color="auto" w:fill="auto"/>
            <w:noWrap/>
            <w:vAlign w:val="center"/>
            <w:hideMark/>
          </w:tcPr>
          <w:p w14:paraId="6DEC99A9"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808</w:t>
            </w:r>
          </w:p>
        </w:tc>
        <w:tc>
          <w:tcPr>
            <w:tcW w:w="598" w:type="dxa"/>
            <w:tcBorders>
              <w:top w:val="nil"/>
              <w:left w:val="nil"/>
              <w:bottom w:val="single" w:sz="4" w:space="0" w:color="auto"/>
              <w:right w:val="single" w:sz="4" w:space="0" w:color="auto"/>
            </w:tcBorders>
            <w:shd w:val="clear" w:color="auto" w:fill="auto"/>
            <w:noWrap/>
            <w:vAlign w:val="center"/>
            <w:hideMark/>
          </w:tcPr>
          <w:p w14:paraId="28CFE1DB"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756</w:t>
            </w:r>
          </w:p>
        </w:tc>
        <w:tc>
          <w:tcPr>
            <w:tcW w:w="1048" w:type="dxa"/>
            <w:tcBorders>
              <w:top w:val="nil"/>
              <w:left w:val="nil"/>
              <w:bottom w:val="single" w:sz="4" w:space="0" w:color="auto"/>
              <w:right w:val="single" w:sz="4" w:space="0" w:color="auto"/>
            </w:tcBorders>
            <w:shd w:val="clear" w:color="auto" w:fill="auto"/>
            <w:noWrap/>
            <w:vAlign w:val="center"/>
            <w:hideMark/>
          </w:tcPr>
          <w:p w14:paraId="4A1852F8" w14:textId="77777777" w:rsidR="002A67BD" w:rsidRPr="00F53CFD" w:rsidRDefault="002A67BD" w:rsidP="001530FF">
            <w:pPr>
              <w:spacing w:after="0" w:line="240" w:lineRule="auto"/>
              <w:jc w:val="right"/>
              <w:rPr>
                <w:rFonts w:ascii="Arial" w:eastAsia="Times New Roman" w:hAnsi="Arial" w:cs="Arial"/>
                <w:sz w:val="20"/>
                <w:szCs w:val="20"/>
                <w:lang w:eastAsia="ru-RU"/>
              </w:rPr>
            </w:pPr>
            <w:r w:rsidRPr="00F53CFD">
              <w:rPr>
                <w:rFonts w:ascii="Arial" w:eastAsia="Times New Roman" w:hAnsi="Arial" w:cs="Arial"/>
                <w:sz w:val="20"/>
                <w:szCs w:val="20"/>
                <w:lang w:eastAsia="ru-RU"/>
              </w:rPr>
              <w:t>10832,4</w:t>
            </w:r>
          </w:p>
        </w:tc>
      </w:tr>
    </w:tbl>
    <w:p w14:paraId="3781863B" w14:textId="77777777" w:rsidR="00A040DA" w:rsidRPr="00F53CFD" w:rsidRDefault="00A040DA" w:rsidP="00A040DA">
      <w:pPr>
        <w:ind w:firstLine="720"/>
        <w:rPr>
          <w:rFonts w:ascii="Arial" w:eastAsia="Times New Roman" w:hAnsi="Arial" w:cs="Arial"/>
          <w:spacing w:val="-5"/>
          <w:sz w:val="22"/>
        </w:rPr>
      </w:pPr>
    </w:p>
    <w:p w14:paraId="7F075B99" w14:textId="77777777" w:rsidR="00A040DA" w:rsidRPr="00F53CFD" w:rsidRDefault="00A040DA" w:rsidP="00A040DA">
      <w:pPr>
        <w:ind w:firstLine="720"/>
        <w:rPr>
          <w:rFonts w:ascii="Arial" w:eastAsia="Times New Roman" w:hAnsi="Arial" w:cs="Arial"/>
          <w:spacing w:val="-5"/>
          <w:sz w:val="22"/>
        </w:rPr>
      </w:pPr>
      <w:r w:rsidRPr="00F53CFD">
        <w:rPr>
          <w:rFonts w:ascii="Arial" w:eastAsia="Times New Roman" w:hAnsi="Arial" w:cs="Arial"/>
          <w:spacing w:val="-5"/>
          <w:sz w:val="22"/>
        </w:rPr>
        <w:t xml:space="preserve">Общая протяженность тепловых сетей </w:t>
      </w:r>
      <w:r w:rsidR="005D572B" w:rsidRPr="00F53CFD">
        <w:rPr>
          <w:rFonts w:ascii="Arial" w:eastAsia="Times New Roman" w:hAnsi="Arial" w:cs="Arial"/>
          <w:spacing w:val="-5"/>
          <w:sz w:val="22"/>
        </w:rPr>
        <w:t>абонентов –</w:t>
      </w:r>
      <w:r w:rsidRPr="00F53CFD">
        <w:rPr>
          <w:rFonts w:ascii="Arial" w:eastAsia="Times New Roman" w:hAnsi="Arial" w:cs="Arial"/>
          <w:spacing w:val="-5"/>
          <w:sz w:val="22"/>
        </w:rPr>
        <w:t xml:space="preserve"> </w:t>
      </w:r>
      <w:r w:rsidR="005D572B" w:rsidRPr="00F53CFD">
        <w:rPr>
          <w:rFonts w:ascii="Arial" w:eastAsia="Times New Roman" w:hAnsi="Arial" w:cs="Arial"/>
          <w:spacing w:val="-5"/>
          <w:sz w:val="22"/>
        </w:rPr>
        <w:t>19,148 км</w:t>
      </w:r>
      <w:r w:rsidRPr="00F53CFD">
        <w:rPr>
          <w:rFonts w:ascii="Arial" w:eastAsia="Times New Roman" w:hAnsi="Arial" w:cs="Arial"/>
          <w:spacing w:val="-5"/>
          <w:sz w:val="22"/>
        </w:rPr>
        <w:t xml:space="preserve"> в однотрубном исчислении, в том числе:</w:t>
      </w:r>
    </w:p>
    <w:p w14:paraId="5851F870" w14:textId="77777777" w:rsidR="00A040DA" w:rsidRPr="00F53CFD" w:rsidRDefault="00A040DA" w:rsidP="00401F38">
      <w:pPr>
        <w:numPr>
          <w:ilvl w:val="0"/>
          <w:numId w:val="5"/>
        </w:numPr>
        <w:rPr>
          <w:rFonts w:ascii="Arial" w:eastAsia="Times New Roman" w:hAnsi="Arial" w:cs="Arial"/>
          <w:sz w:val="22"/>
        </w:rPr>
      </w:pPr>
      <w:r w:rsidRPr="00F53CFD">
        <w:rPr>
          <w:rFonts w:ascii="Arial" w:eastAsia="Times New Roman" w:hAnsi="Arial" w:cs="Arial"/>
          <w:sz w:val="22"/>
        </w:rPr>
        <w:t>Трубопроводы до ЦТП – 10,206 км,</w:t>
      </w:r>
    </w:p>
    <w:p w14:paraId="5BB4C444" w14:textId="77777777" w:rsidR="00A040DA" w:rsidRPr="00F53CFD" w:rsidRDefault="00A040DA" w:rsidP="00401F38">
      <w:pPr>
        <w:numPr>
          <w:ilvl w:val="0"/>
          <w:numId w:val="5"/>
        </w:numPr>
        <w:rPr>
          <w:rFonts w:ascii="Arial" w:eastAsia="Times New Roman" w:hAnsi="Arial" w:cs="Arial"/>
          <w:sz w:val="22"/>
        </w:rPr>
      </w:pPr>
      <w:r w:rsidRPr="00F53CFD">
        <w:rPr>
          <w:rFonts w:ascii="Arial" w:eastAsia="Times New Roman" w:hAnsi="Arial" w:cs="Arial"/>
          <w:sz w:val="22"/>
        </w:rPr>
        <w:t>Трубопроводы после ЦТП отопление – 3,091 км,</w:t>
      </w:r>
    </w:p>
    <w:p w14:paraId="40DA4DE7" w14:textId="77777777" w:rsidR="00A040DA" w:rsidRPr="00F53CFD" w:rsidRDefault="00A040DA" w:rsidP="00401F38">
      <w:pPr>
        <w:numPr>
          <w:ilvl w:val="0"/>
          <w:numId w:val="5"/>
        </w:numPr>
        <w:rPr>
          <w:rFonts w:ascii="Arial" w:eastAsia="Times New Roman" w:hAnsi="Arial" w:cs="Arial"/>
          <w:sz w:val="22"/>
        </w:rPr>
      </w:pPr>
      <w:r w:rsidRPr="00F53CFD">
        <w:rPr>
          <w:rFonts w:ascii="Arial" w:eastAsia="Times New Roman" w:hAnsi="Arial" w:cs="Arial"/>
          <w:sz w:val="22"/>
        </w:rPr>
        <w:t xml:space="preserve">Трубопроводы после ЦТП ГВС – 1962,4 км. </w:t>
      </w:r>
    </w:p>
    <w:p w14:paraId="11EB71A9" w14:textId="77777777" w:rsidR="00A040DA" w:rsidRPr="00F53CFD" w:rsidRDefault="00A040DA" w:rsidP="00820659">
      <w:pPr>
        <w:ind w:firstLine="720"/>
        <w:rPr>
          <w:rFonts w:ascii="Arial" w:eastAsia="Times New Roman" w:hAnsi="Arial" w:cs="Arial"/>
          <w:i/>
          <w:spacing w:val="-5"/>
          <w:sz w:val="22"/>
          <w:u w:val="single"/>
        </w:rPr>
      </w:pPr>
      <w:r w:rsidRPr="00F53CFD">
        <w:rPr>
          <w:rFonts w:ascii="Arial" w:eastAsia="Times New Roman" w:hAnsi="Arial" w:cs="Arial"/>
          <w:i/>
          <w:spacing w:val="-5"/>
          <w:sz w:val="22"/>
          <w:u w:val="single"/>
        </w:rPr>
        <w:t>Основные характеристики:</w:t>
      </w:r>
    </w:p>
    <w:p w14:paraId="1074129A" w14:textId="77777777" w:rsidR="00A040DA" w:rsidRPr="00F53CFD" w:rsidRDefault="00A040DA" w:rsidP="00A040DA">
      <w:pPr>
        <w:ind w:firstLine="720"/>
        <w:rPr>
          <w:rFonts w:ascii="Arial" w:eastAsia="Times New Roman" w:hAnsi="Arial" w:cs="Arial"/>
          <w:spacing w:val="-5"/>
          <w:sz w:val="22"/>
        </w:rPr>
      </w:pPr>
      <w:r w:rsidRPr="00F53CFD">
        <w:rPr>
          <w:rFonts w:ascii="Arial" w:eastAsia="Times New Roman" w:hAnsi="Arial" w:cs="Arial"/>
          <w:spacing w:val="-5"/>
          <w:sz w:val="22"/>
        </w:rPr>
        <w:t xml:space="preserve">Режим работы по температурному графику: </w:t>
      </w:r>
    </w:p>
    <w:p w14:paraId="4FFA45E2" w14:textId="77777777" w:rsidR="00A040DA" w:rsidRPr="00F53CFD" w:rsidRDefault="00A040DA" w:rsidP="00401F38">
      <w:pPr>
        <w:numPr>
          <w:ilvl w:val="0"/>
          <w:numId w:val="5"/>
        </w:numPr>
        <w:rPr>
          <w:rFonts w:ascii="Arial" w:eastAsia="Times New Roman" w:hAnsi="Arial" w:cs="Arial"/>
          <w:sz w:val="22"/>
        </w:rPr>
      </w:pPr>
      <w:r w:rsidRPr="00F53CFD">
        <w:rPr>
          <w:rFonts w:ascii="Arial" w:eastAsia="Times New Roman" w:hAnsi="Arial" w:cs="Arial"/>
          <w:sz w:val="22"/>
        </w:rPr>
        <w:t xml:space="preserve">Магистральные трубопроводы и </w:t>
      </w:r>
      <w:r w:rsidR="005D572B" w:rsidRPr="00F53CFD">
        <w:rPr>
          <w:rFonts w:ascii="Arial" w:eastAsia="Times New Roman" w:hAnsi="Arial" w:cs="Arial"/>
          <w:sz w:val="22"/>
        </w:rPr>
        <w:t>трубопроводы после</w:t>
      </w:r>
      <w:r w:rsidRPr="00F53CFD">
        <w:rPr>
          <w:rFonts w:ascii="Arial" w:eastAsia="Times New Roman" w:hAnsi="Arial" w:cs="Arial"/>
          <w:sz w:val="22"/>
        </w:rPr>
        <w:t xml:space="preserve"> ЦТП с зависимым присоединением - 130/70 ºС со срезкой на 115 ºС;</w:t>
      </w:r>
    </w:p>
    <w:p w14:paraId="4F57C1D2" w14:textId="77777777" w:rsidR="00A040DA" w:rsidRPr="00F53CFD" w:rsidRDefault="005D572B" w:rsidP="00401F38">
      <w:pPr>
        <w:numPr>
          <w:ilvl w:val="0"/>
          <w:numId w:val="5"/>
        </w:numPr>
        <w:rPr>
          <w:rFonts w:ascii="Arial" w:eastAsia="Times New Roman" w:hAnsi="Arial" w:cs="Arial"/>
          <w:sz w:val="22"/>
        </w:rPr>
      </w:pPr>
      <w:r w:rsidRPr="00F53CFD">
        <w:rPr>
          <w:rFonts w:ascii="Arial" w:eastAsia="Times New Roman" w:hAnsi="Arial" w:cs="Arial"/>
          <w:sz w:val="22"/>
        </w:rPr>
        <w:t>трубопроводы после</w:t>
      </w:r>
      <w:r w:rsidR="00A040DA" w:rsidRPr="00F53CFD">
        <w:rPr>
          <w:rFonts w:ascii="Arial" w:eastAsia="Times New Roman" w:hAnsi="Arial" w:cs="Arial"/>
          <w:sz w:val="22"/>
        </w:rPr>
        <w:t xml:space="preserve"> ЦТП с независимым присоединением - 95/70 ºС.</w:t>
      </w:r>
    </w:p>
    <w:p w14:paraId="74B38381" w14:textId="77777777" w:rsidR="00A040DA" w:rsidRPr="00F53CFD" w:rsidRDefault="00A040DA" w:rsidP="00A040DA">
      <w:pPr>
        <w:ind w:firstLine="720"/>
        <w:rPr>
          <w:rFonts w:ascii="Arial" w:eastAsia="Times New Roman" w:hAnsi="Arial" w:cs="Arial"/>
          <w:spacing w:val="-5"/>
          <w:sz w:val="22"/>
        </w:rPr>
      </w:pPr>
      <w:r w:rsidRPr="00F53CFD">
        <w:rPr>
          <w:rFonts w:ascii="Arial" w:eastAsia="Times New Roman" w:hAnsi="Arial" w:cs="Arial"/>
          <w:spacing w:val="-5"/>
          <w:sz w:val="22"/>
        </w:rPr>
        <w:t xml:space="preserve">Материальная характеристика тепловой сети </w:t>
      </w:r>
      <w:r w:rsidR="00DD0A9A" w:rsidRPr="00F53CFD">
        <w:rPr>
          <w:rFonts w:ascii="Arial" w:eastAsia="Times New Roman" w:hAnsi="Arial" w:cs="Arial"/>
          <w:spacing w:val="-5"/>
          <w:sz w:val="22"/>
        </w:rPr>
        <w:t>1</w:t>
      </w:r>
      <w:r w:rsidR="00094568" w:rsidRPr="00F53CFD">
        <w:rPr>
          <w:rFonts w:ascii="Arial" w:eastAsia="Times New Roman" w:hAnsi="Arial" w:cs="Arial"/>
          <w:spacing w:val="-5"/>
          <w:sz w:val="22"/>
        </w:rPr>
        <w:t>751,1</w:t>
      </w:r>
      <w:r w:rsidRPr="00F53CFD">
        <w:rPr>
          <w:rFonts w:ascii="Arial" w:eastAsia="Times New Roman" w:hAnsi="Arial" w:cs="Arial"/>
          <w:spacing w:val="-5"/>
          <w:sz w:val="22"/>
        </w:rPr>
        <w:t xml:space="preserve"> м².</w:t>
      </w:r>
    </w:p>
    <w:p w14:paraId="25C8F37C" w14:textId="77777777" w:rsidR="00A040DA" w:rsidRPr="00F53CFD" w:rsidRDefault="00A040DA" w:rsidP="00A040DA">
      <w:pPr>
        <w:ind w:firstLine="720"/>
        <w:rPr>
          <w:rFonts w:ascii="Arial" w:eastAsia="Times New Roman" w:hAnsi="Arial" w:cs="Arial"/>
          <w:spacing w:val="-5"/>
          <w:sz w:val="22"/>
        </w:rPr>
      </w:pPr>
      <w:r w:rsidRPr="00F53CFD">
        <w:rPr>
          <w:rFonts w:ascii="Arial" w:eastAsia="Times New Roman" w:hAnsi="Arial" w:cs="Arial"/>
          <w:spacing w:val="-5"/>
          <w:sz w:val="22"/>
        </w:rPr>
        <w:t xml:space="preserve">Протяженность тепловых сетей абонентов от котельной </w:t>
      </w:r>
      <w:r w:rsidR="001C32E1">
        <w:rPr>
          <w:rFonts w:ascii="Arial" w:eastAsia="Times New Roman" w:hAnsi="Arial" w:cs="Arial"/>
          <w:spacing w:val="-5"/>
          <w:sz w:val="22"/>
        </w:rPr>
        <w:t>«</w:t>
      </w:r>
      <w:r w:rsidRPr="00F53CFD">
        <w:rPr>
          <w:rFonts w:ascii="Arial" w:eastAsia="Times New Roman" w:hAnsi="Arial" w:cs="Arial"/>
          <w:spacing w:val="-5"/>
          <w:sz w:val="22"/>
        </w:rPr>
        <w:t>Вега</w:t>
      </w:r>
      <w:r w:rsidR="001C32E1">
        <w:rPr>
          <w:rFonts w:ascii="Arial" w:eastAsia="Times New Roman" w:hAnsi="Arial" w:cs="Arial"/>
          <w:spacing w:val="-5"/>
          <w:sz w:val="22"/>
        </w:rPr>
        <w:t>»</w:t>
      </w:r>
      <w:r w:rsidRPr="00F53CFD">
        <w:rPr>
          <w:rFonts w:ascii="Arial" w:eastAsia="Times New Roman" w:hAnsi="Arial" w:cs="Arial"/>
          <w:spacing w:val="-5"/>
          <w:sz w:val="22"/>
        </w:rPr>
        <w:t xml:space="preserve"> со сроком службы более 25 лет </w:t>
      </w:r>
      <w:r w:rsidR="00E42425" w:rsidRPr="00F53CFD">
        <w:rPr>
          <w:rFonts w:ascii="Arial" w:eastAsia="Times New Roman" w:hAnsi="Arial" w:cs="Arial"/>
          <w:spacing w:val="-5"/>
          <w:sz w:val="22"/>
        </w:rPr>
        <w:t>5</w:t>
      </w:r>
      <w:r w:rsidR="006D5AEB" w:rsidRPr="00F53CFD">
        <w:rPr>
          <w:rFonts w:ascii="Arial" w:eastAsia="Times New Roman" w:hAnsi="Arial" w:cs="Arial"/>
          <w:spacing w:val="-5"/>
          <w:sz w:val="22"/>
        </w:rPr>
        <w:t>4,7</w:t>
      </w:r>
      <w:r w:rsidR="00E42425" w:rsidRPr="00F53CFD">
        <w:rPr>
          <w:rFonts w:ascii="Arial" w:eastAsia="Times New Roman" w:hAnsi="Arial" w:cs="Arial"/>
          <w:spacing w:val="-5"/>
          <w:sz w:val="22"/>
        </w:rPr>
        <w:t xml:space="preserve"> </w:t>
      </w:r>
      <w:r w:rsidRPr="00F53CFD">
        <w:rPr>
          <w:rFonts w:ascii="Arial" w:eastAsia="Times New Roman" w:hAnsi="Arial" w:cs="Arial"/>
          <w:spacing w:val="-5"/>
          <w:sz w:val="22"/>
        </w:rPr>
        <w:t>% от общей протяженности.</w:t>
      </w:r>
    </w:p>
    <w:p w14:paraId="2931AD32" w14:textId="77777777" w:rsidR="005D572B" w:rsidRPr="009C4342" w:rsidRDefault="005D572B" w:rsidP="00A040DA">
      <w:pPr>
        <w:ind w:firstLine="720"/>
        <w:rPr>
          <w:rFonts w:ascii="Arial" w:eastAsia="Times New Roman" w:hAnsi="Arial" w:cs="Arial"/>
          <w:spacing w:val="-5"/>
          <w:sz w:val="22"/>
        </w:rPr>
      </w:pPr>
    </w:p>
    <w:p w14:paraId="71CE2623" w14:textId="77777777" w:rsidR="003A3CDE" w:rsidRPr="009C4342" w:rsidRDefault="005D572B" w:rsidP="00401F38">
      <w:pPr>
        <w:pStyle w:val="2"/>
        <w:numPr>
          <w:ilvl w:val="2"/>
          <w:numId w:val="22"/>
        </w:numPr>
      </w:pPr>
      <w:bookmarkStart w:id="80" w:name="_Toc135320916"/>
      <w:r w:rsidRPr="009C4342">
        <w:t>Тепловые</w:t>
      </w:r>
      <w:r w:rsidR="003A3CDE" w:rsidRPr="009C4342">
        <w:t xml:space="preserve"> сети МУП </w:t>
      </w:r>
      <w:r w:rsidR="001C32E1">
        <w:t>«</w:t>
      </w:r>
      <w:r w:rsidR="003A3CDE" w:rsidRPr="009C4342">
        <w:t>КБУ</w:t>
      </w:r>
      <w:r w:rsidR="001C32E1">
        <w:t>»</w:t>
      </w:r>
      <w:r w:rsidR="003A3CDE" w:rsidRPr="009C4342">
        <w:t xml:space="preserve"> от котельной </w:t>
      </w:r>
      <w:r w:rsidR="00D27193" w:rsidRPr="009C4342">
        <w:t xml:space="preserve">№3 </w:t>
      </w:r>
      <w:r w:rsidR="003A3CDE" w:rsidRPr="009C4342">
        <w:t xml:space="preserve">ООО </w:t>
      </w:r>
      <w:r w:rsidR="001C32E1">
        <w:t>«</w:t>
      </w:r>
      <w:r w:rsidR="003A3CDE" w:rsidRPr="009C4342">
        <w:t>ТГК</w:t>
      </w:r>
      <w:r w:rsidR="00D27193" w:rsidRPr="009C4342">
        <w:t>-</w:t>
      </w:r>
      <w:r w:rsidR="003A3CDE" w:rsidRPr="009C4342">
        <w:t>1</w:t>
      </w:r>
      <w:r w:rsidR="001C32E1">
        <w:t>»</w:t>
      </w:r>
      <w:r w:rsidR="001B342A" w:rsidRPr="009C4342">
        <w:t xml:space="preserve"> (вывод на город)</w:t>
      </w:r>
      <w:bookmarkEnd w:id="80"/>
    </w:p>
    <w:p w14:paraId="0C99F7CA" w14:textId="77777777" w:rsidR="003A3CDE" w:rsidRPr="009C4342" w:rsidRDefault="003A3CDE" w:rsidP="003A3CDE">
      <w:pPr>
        <w:ind w:firstLine="720"/>
        <w:rPr>
          <w:rFonts w:ascii="Arial" w:eastAsia="Times New Roman" w:hAnsi="Arial" w:cs="Arial"/>
          <w:spacing w:val="-5"/>
          <w:sz w:val="22"/>
        </w:rPr>
      </w:pPr>
      <w:r w:rsidRPr="009C4342">
        <w:rPr>
          <w:rFonts w:ascii="Arial" w:eastAsia="Times New Roman" w:hAnsi="Arial" w:cs="Arial"/>
          <w:spacing w:val="-5"/>
          <w:sz w:val="22"/>
        </w:rPr>
        <w:t xml:space="preserve">Тепловая сеть построена в </w:t>
      </w:r>
      <w:r w:rsidR="005D572B" w:rsidRPr="009C4342">
        <w:rPr>
          <w:rFonts w:ascii="Arial" w:eastAsia="Times New Roman" w:hAnsi="Arial" w:cs="Arial"/>
          <w:spacing w:val="-5"/>
          <w:sz w:val="22"/>
        </w:rPr>
        <w:t>1968–1971 годах</w:t>
      </w:r>
      <w:r w:rsidRPr="009C4342">
        <w:rPr>
          <w:rFonts w:ascii="Arial" w:eastAsia="Times New Roman" w:hAnsi="Arial" w:cs="Arial"/>
          <w:spacing w:val="-5"/>
          <w:sz w:val="22"/>
        </w:rPr>
        <w:t xml:space="preserve">. Прокладка теплосетей осуществлялась как </w:t>
      </w:r>
      <w:r w:rsidR="00572526" w:rsidRPr="009C4342">
        <w:rPr>
          <w:rFonts w:ascii="Arial" w:eastAsia="Times New Roman" w:hAnsi="Arial" w:cs="Arial"/>
          <w:spacing w:val="-5"/>
          <w:sz w:val="22"/>
        </w:rPr>
        <w:t>надземным способом</w:t>
      </w:r>
      <w:r w:rsidRPr="009C4342">
        <w:rPr>
          <w:rFonts w:ascii="Arial" w:eastAsia="Times New Roman" w:hAnsi="Arial" w:cs="Arial"/>
          <w:spacing w:val="-5"/>
          <w:sz w:val="22"/>
        </w:rPr>
        <w:t>, так и</w:t>
      </w:r>
      <w:r w:rsidR="00572526" w:rsidRPr="009C4342">
        <w:rPr>
          <w:rFonts w:ascii="Arial" w:eastAsia="Times New Roman" w:hAnsi="Arial" w:cs="Arial"/>
          <w:spacing w:val="-5"/>
          <w:sz w:val="22"/>
        </w:rPr>
        <w:t xml:space="preserve"> подземным</w:t>
      </w:r>
      <w:r w:rsidRPr="009C4342">
        <w:rPr>
          <w:rFonts w:ascii="Arial" w:eastAsia="Times New Roman" w:hAnsi="Arial" w:cs="Arial"/>
          <w:spacing w:val="-5"/>
          <w:sz w:val="22"/>
        </w:rPr>
        <w:t xml:space="preserve"> имеются отдельные участки бесканального и канального ее заложения. Тепловые сети н</w:t>
      </w:r>
      <w:r w:rsidR="009210B9" w:rsidRPr="009C4342">
        <w:rPr>
          <w:rFonts w:ascii="Arial" w:eastAsia="Times New Roman" w:hAnsi="Arial" w:cs="Arial"/>
          <w:spacing w:val="-5"/>
          <w:sz w:val="22"/>
        </w:rPr>
        <w:t>а</w:t>
      </w:r>
      <w:r w:rsidRPr="009C4342">
        <w:rPr>
          <w:rFonts w:ascii="Arial" w:eastAsia="Times New Roman" w:hAnsi="Arial" w:cs="Arial"/>
          <w:spacing w:val="-5"/>
          <w:sz w:val="22"/>
        </w:rPr>
        <w:t>ходятся в хозяйственном ведении</w:t>
      </w:r>
      <w:r w:rsidR="007706ED" w:rsidRPr="009C4342">
        <w:rPr>
          <w:rFonts w:ascii="Arial" w:eastAsia="Times New Roman" w:hAnsi="Arial" w:cs="Arial"/>
          <w:spacing w:val="-5"/>
          <w:sz w:val="22"/>
        </w:rPr>
        <w:t xml:space="preserve"> </w:t>
      </w:r>
      <w:r w:rsidRPr="009C4342">
        <w:rPr>
          <w:rFonts w:ascii="Arial" w:eastAsia="Times New Roman" w:hAnsi="Arial" w:cs="Arial"/>
          <w:spacing w:val="-5"/>
          <w:sz w:val="22"/>
        </w:rPr>
        <w:t xml:space="preserve">МУП </w:t>
      </w:r>
      <w:r w:rsidR="001C32E1">
        <w:rPr>
          <w:rFonts w:ascii="Arial" w:eastAsia="Times New Roman" w:hAnsi="Arial" w:cs="Arial"/>
          <w:spacing w:val="-5"/>
          <w:sz w:val="22"/>
        </w:rPr>
        <w:t>«</w:t>
      </w:r>
      <w:r w:rsidRPr="009C4342">
        <w:rPr>
          <w:rFonts w:ascii="Arial" w:eastAsia="Times New Roman" w:hAnsi="Arial" w:cs="Arial"/>
          <w:spacing w:val="-5"/>
          <w:sz w:val="22"/>
        </w:rPr>
        <w:t>КБУ</w:t>
      </w:r>
      <w:r w:rsidR="001C32E1">
        <w:rPr>
          <w:rFonts w:ascii="Arial" w:eastAsia="Times New Roman" w:hAnsi="Arial" w:cs="Arial"/>
          <w:spacing w:val="-5"/>
          <w:sz w:val="22"/>
        </w:rPr>
        <w:t>»</w:t>
      </w:r>
      <w:r w:rsidRPr="009C4342">
        <w:rPr>
          <w:rFonts w:ascii="Arial" w:eastAsia="Times New Roman" w:hAnsi="Arial" w:cs="Arial"/>
          <w:spacing w:val="-5"/>
          <w:sz w:val="22"/>
        </w:rPr>
        <w:t>.</w:t>
      </w:r>
    </w:p>
    <w:p w14:paraId="09C3C997" w14:textId="77777777" w:rsidR="003A3CDE" w:rsidRPr="009C4342" w:rsidRDefault="003A3CDE" w:rsidP="003A3CDE">
      <w:pPr>
        <w:ind w:firstLine="720"/>
        <w:rPr>
          <w:rFonts w:ascii="Arial" w:eastAsia="Times New Roman" w:hAnsi="Arial" w:cs="Arial"/>
          <w:spacing w:val="-5"/>
          <w:sz w:val="22"/>
        </w:rPr>
      </w:pPr>
      <w:r w:rsidRPr="009C4342">
        <w:rPr>
          <w:rFonts w:ascii="Arial" w:eastAsia="Times New Roman" w:hAnsi="Arial" w:cs="Arial"/>
          <w:spacing w:val="-5"/>
          <w:sz w:val="22"/>
        </w:rPr>
        <w:t>Схема тепловых сетей первого контура двухтрубная циркуляционная, подающая тепло на центральные тепловые пункты, где происходит передача теплотытеплоносителю второго контура. Схемы тепловых сетей второго контура – четырёхтрубные (с раздельной подачей тепловой энергии на отопление и горячей воды). Система горячего водоснабжения – закрытая.</w:t>
      </w:r>
    </w:p>
    <w:p w14:paraId="37196B17" w14:textId="64964D2E" w:rsidR="003A3CDE" w:rsidRPr="009C4342" w:rsidRDefault="003A3CDE" w:rsidP="003A3CDE">
      <w:pPr>
        <w:ind w:firstLine="720"/>
        <w:rPr>
          <w:rFonts w:ascii="Arial" w:eastAsia="Times New Roman" w:hAnsi="Arial" w:cs="Arial"/>
          <w:spacing w:val="-5"/>
          <w:sz w:val="22"/>
        </w:rPr>
      </w:pPr>
      <w:r w:rsidRPr="009C4342">
        <w:rPr>
          <w:rFonts w:ascii="Arial" w:eastAsia="Times New Roman" w:hAnsi="Arial" w:cs="Arial"/>
          <w:spacing w:val="-5"/>
          <w:sz w:val="22"/>
        </w:rPr>
        <w:t xml:space="preserve">Технические характеристики тепловых сетей МУП </w:t>
      </w:r>
      <w:r w:rsidR="001C32E1">
        <w:rPr>
          <w:rFonts w:ascii="Arial" w:eastAsia="Times New Roman" w:hAnsi="Arial" w:cs="Arial"/>
          <w:spacing w:val="-5"/>
          <w:sz w:val="22"/>
        </w:rPr>
        <w:t>«</w:t>
      </w:r>
      <w:r w:rsidRPr="009C4342">
        <w:rPr>
          <w:rFonts w:ascii="Arial" w:eastAsia="Times New Roman" w:hAnsi="Arial" w:cs="Arial"/>
          <w:spacing w:val="-5"/>
          <w:sz w:val="22"/>
        </w:rPr>
        <w:t>КБУ</w:t>
      </w:r>
      <w:r w:rsidR="001C32E1">
        <w:rPr>
          <w:rFonts w:ascii="Arial" w:eastAsia="Times New Roman" w:hAnsi="Arial" w:cs="Arial"/>
          <w:spacing w:val="-5"/>
          <w:sz w:val="22"/>
        </w:rPr>
        <w:t>»</w:t>
      </w:r>
      <w:r w:rsidRPr="009C4342">
        <w:rPr>
          <w:rFonts w:ascii="Arial" w:eastAsia="Times New Roman" w:hAnsi="Arial" w:cs="Arial"/>
          <w:spacing w:val="-5"/>
          <w:sz w:val="22"/>
        </w:rPr>
        <w:t xml:space="preserve"> от котельной ООО </w:t>
      </w:r>
      <w:r w:rsidR="001C32E1">
        <w:rPr>
          <w:rFonts w:ascii="Arial" w:eastAsia="Times New Roman" w:hAnsi="Arial" w:cs="Arial"/>
          <w:spacing w:val="-5"/>
          <w:sz w:val="22"/>
        </w:rPr>
        <w:t>«</w:t>
      </w:r>
      <w:r w:rsidRPr="009C4342">
        <w:rPr>
          <w:rFonts w:ascii="Arial" w:eastAsia="Times New Roman" w:hAnsi="Arial" w:cs="Arial"/>
          <w:spacing w:val="-5"/>
          <w:sz w:val="22"/>
        </w:rPr>
        <w:t>ТГК</w:t>
      </w:r>
      <w:r w:rsidR="00E42425" w:rsidRPr="009C4342">
        <w:rPr>
          <w:rFonts w:ascii="Arial" w:eastAsia="Times New Roman" w:hAnsi="Arial" w:cs="Arial"/>
          <w:spacing w:val="-5"/>
          <w:sz w:val="22"/>
        </w:rPr>
        <w:t>-</w:t>
      </w:r>
      <w:r w:rsidRPr="009C4342">
        <w:rPr>
          <w:rFonts w:ascii="Arial" w:eastAsia="Times New Roman" w:hAnsi="Arial" w:cs="Arial"/>
          <w:spacing w:val="-5"/>
          <w:sz w:val="22"/>
        </w:rPr>
        <w:t>1</w:t>
      </w:r>
      <w:r w:rsidR="001C32E1">
        <w:rPr>
          <w:rFonts w:ascii="Arial" w:eastAsia="Times New Roman" w:hAnsi="Arial" w:cs="Arial"/>
          <w:spacing w:val="-5"/>
          <w:sz w:val="22"/>
        </w:rPr>
        <w:t>»</w:t>
      </w:r>
      <w:r w:rsidRPr="009C4342">
        <w:rPr>
          <w:rFonts w:ascii="Arial" w:eastAsia="Times New Roman" w:hAnsi="Arial" w:cs="Arial"/>
          <w:spacing w:val="-5"/>
          <w:sz w:val="22"/>
        </w:rPr>
        <w:t xml:space="preserve"> приведены </w:t>
      </w:r>
      <w:r w:rsidR="00BB631B" w:rsidRPr="009C4342">
        <w:rPr>
          <w:rFonts w:ascii="Arial" w:eastAsia="Times New Roman" w:hAnsi="Arial" w:cs="Arial"/>
          <w:spacing w:val="-5"/>
          <w:sz w:val="22"/>
        </w:rPr>
        <w:t>ниже (</w:t>
      </w:r>
      <w:r>
        <w:fldChar w:fldCharType="begin"/>
      </w:r>
      <w:r>
        <w:instrText xml:space="preserve"> REF _Ref86611910 \h  \* MERGEFORMAT </w:instrText>
      </w:r>
      <w:r>
        <w:fldChar w:fldCharType="separate"/>
      </w:r>
      <w:r w:rsidR="005D1C71" w:rsidRPr="005D1C71">
        <w:rPr>
          <w:rFonts w:ascii="Arial" w:eastAsia="Times New Roman" w:hAnsi="Arial" w:cs="Arial"/>
          <w:spacing w:val="-5"/>
          <w:sz w:val="22"/>
        </w:rPr>
        <w:t>Таблица 3.5</w:t>
      </w:r>
      <w:r>
        <w:fldChar w:fldCharType="end"/>
      </w:r>
      <w:r w:rsidR="00BB631B" w:rsidRPr="009C4342">
        <w:rPr>
          <w:rFonts w:ascii="Arial" w:eastAsia="Times New Roman" w:hAnsi="Arial" w:cs="Arial"/>
          <w:spacing w:val="-5"/>
          <w:sz w:val="22"/>
        </w:rPr>
        <w:t>).</w:t>
      </w:r>
    </w:p>
    <w:p w14:paraId="652E24E6" w14:textId="03082251" w:rsidR="003A3CDE" w:rsidRPr="009C4342" w:rsidRDefault="00BB631B" w:rsidP="008973E4">
      <w:pPr>
        <w:pStyle w:val="a5"/>
      </w:pPr>
      <w:bookmarkStart w:id="81" w:name="_Ref86611910"/>
      <w:r w:rsidRPr="009C4342">
        <w:t xml:space="preserve">Таблица </w:t>
      </w:r>
      <w:fldSimple w:instr=" STYLEREF 1 \s ">
        <w:r w:rsidR="005D1C71">
          <w:rPr>
            <w:noProof/>
          </w:rPr>
          <w:t>3</w:t>
        </w:r>
      </w:fldSimple>
      <w:r w:rsidR="000F654C" w:rsidRPr="009C4342">
        <w:t>.</w:t>
      </w:r>
      <w:fldSimple w:instr=" SEQ Таблица \* ARABIC \s 1 ">
        <w:r w:rsidR="005D1C71">
          <w:rPr>
            <w:noProof/>
          </w:rPr>
          <w:t>5</w:t>
        </w:r>
      </w:fldSimple>
      <w:bookmarkEnd w:id="81"/>
      <w:r w:rsidRPr="009C4342">
        <w:t xml:space="preserve">. </w:t>
      </w:r>
      <w:r w:rsidR="003A3CDE" w:rsidRPr="009C4342">
        <w:t xml:space="preserve">Технические характеристики тепловых сетей МУП </w:t>
      </w:r>
      <w:r w:rsidR="001C32E1">
        <w:t>«</w:t>
      </w:r>
      <w:r w:rsidR="003A3CDE" w:rsidRPr="009C4342">
        <w:t>КБУ</w:t>
      </w:r>
      <w:r w:rsidR="001C32E1">
        <w:t>»</w:t>
      </w:r>
      <w:r w:rsidR="003A3CDE" w:rsidRPr="009C4342">
        <w:t xml:space="preserve"> от котельной</w:t>
      </w:r>
      <w:r w:rsidR="006D5AEB" w:rsidRPr="009C4342">
        <w:t>№3</w:t>
      </w:r>
      <w:r w:rsidR="003A3CDE" w:rsidRPr="009C4342">
        <w:t xml:space="preserve"> ООО </w:t>
      </w:r>
      <w:r w:rsidR="001C32E1">
        <w:t>«</w:t>
      </w:r>
      <w:r w:rsidR="003A3CDE" w:rsidRPr="009C4342">
        <w:t>ТГК 1</w:t>
      </w:r>
      <w:r w:rsidR="001C32E1">
        <w:t>»</w:t>
      </w:r>
      <w:r w:rsidR="003A3CDE" w:rsidRPr="009C4342">
        <w:t xml:space="preserve"> (город)</w:t>
      </w:r>
    </w:p>
    <w:tbl>
      <w:tblPr>
        <w:tblW w:w="9605" w:type="dxa"/>
        <w:tblInd w:w="-34" w:type="dxa"/>
        <w:tblLayout w:type="fixed"/>
        <w:tblLook w:val="04A0" w:firstRow="1" w:lastRow="0" w:firstColumn="1" w:lastColumn="0" w:noHBand="0" w:noVBand="1"/>
      </w:tblPr>
      <w:tblGrid>
        <w:gridCol w:w="993"/>
        <w:gridCol w:w="1701"/>
        <w:gridCol w:w="1134"/>
        <w:gridCol w:w="992"/>
        <w:gridCol w:w="851"/>
        <w:gridCol w:w="850"/>
        <w:gridCol w:w="1134"/>
        <w:gridCol w:w="894"/>
        <w:gridCol w:w="1056"/>
      </w:tblGrid>
      <w:tr w:rsidR="00D27193" w:rsidRPr="009C4342" w14:paraId="3D40B627" w14:textId="77777777" w:rsidTr="00D27193">
        <w:trPr>
          <w:trHeight w:val="615"/>
        </w:trPr>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4A79B3" w14:textId="77777777" w:rsidR="00D27193" w:rsidRPr="009C4342" w:rsidRDefault="00D27193" w:rsidP="00820659">
            <w:pPr>
              <w:pStyle w:val="af1"/>
              <w:keepNext w:val="0"/>
              <w:widowControl w:val="0"/>
              <w:spacing w:before="0" w:after="0" w:line="240" w:lineRule="auto"/>
              <w:ind w:left="0" w:firstLine="0"/>
              <w:jc w:val="center"/>
              <w:rPr>
                <w:b/>
                <w:bCs/>
                <w:sz w:val="20"/>
                <w:szCs w:val="20"/>
              </w:rPr>
            </w:pPr>
            <w:r w:rsidRPr="009C4342">
              <w:rPr>
                <w:b/>
                <w:bCs/>
                <w:sz w:val="20"/>
                <w:szCs w:val="20"/>
              </w:rPr>
              <w:t>Внутренний диаметр трубо провода, м</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2BA250" w14:textId="77777777" w:rsidR="00D27193" w:rsidRPr="009C4342" w:rsidRDefault="00D27193" w:rsidP="00820659">
            <w:pPr>
              <w:pStyle w:val="af1"/>
              <w:keepNext w:val="0"/>
              <w:widowControl w:val="0"/>
              <w:spacing w:before="0" w:after="0" w:line="240" w:lineRule="auto"/>
              <w:ind w:left="0" w:firstLine="0"/>
              <w:jc w:val="center"/>
              <w:rPr>
                <w:b/>
                <w:bCs/>
                <w:sz w:val="20"/>
                <w:szCs w:val="20"/>
              </w:rPr>
            </w:pPr>
            <w:r w:rsidRPr="009C4342">
              <w:rPr>
                <w:b/>
                <w:bCs/>
                <w:sz w:val="20"/>
                <w:szCs w:val="20"/>
              </w:rPr>
              <w:t>Вид прокладки</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ED28B" w14:textId="77777777" w:rsidR="00D27193" w:rsidRPr="009C4342" w:rsidRDefault="00D27193" w:rsidP="00820659">
            <w:pPr>
              <w:pStyle w:val="af1"/>
              <w:keepNext w:val="0"/>
              <w:widowControl w:val="0"/>
              <w:spacing w:before="0" w:after="0" w:line="240" w:lineRule="auto"/>
              <w:ind w:left="0" w:firstLine="0"/>
              <w:jc w:val="center"/>
              <w:rPr>
                <w:b/>
                <w:bCs/>
                <w:sz w:val="20"/>
                <w:szCs w:val="20"/>
              </w:rPr>
            </w:pPr>
            <w:r w:rsidRPr="009C4342">
              <w:rPr>
                <w:b/>
                <w:bCs/>
                <w:sz w:val="20"/>
                <w:szCs w:val="20"/>
              </w:rPr>
              <w:t>Всего протяженность в однотрубном исчислении, м</w:t>
            </w:r>
          </w:p>
        </w:tc>
        <w:tc>
          <w:tcPr>
            <w:tcW w:w="5777" w:type="dxa"/>
            <w:gridSpan w:val="6"/>
            <w:tcBorders>
              <w:top w:val="single" w:sz="4" w:space="0" w:color="auto"/>
              <w:left w:val="nil"/>
              <w:bottom w:val="single" w:sz="4" w:space="0" w:color="auto"/>
              <w:right w:val="single" w:sz="4" w:space="0" w:color="auto"/>
            </w:tcBorders>
            <w:shd w:val="clear" w:color="auto" w:fill="auto"/>
            <w:vAlign w:val="center"/>
            <w:hideMark/>
          </w:tcPr>
          <w:p w14:paraId="50E00586" w14:textId="77777777" w:rsidR="00D27193" w:rsidRPr="009C4342" w:rsidRDefault="00D27193" w:rsidP="00820659">
            <w:pPr>
              <w:pStyle w:val="af1"/>
              <w:keepNext w:val="0"/>
              <w:widowControl w:val="0"/>
              <w:spacing w:before="0" w:after="0" w:line="240" w:lineRule="auto"/>
              <w:ind w:left="0" w:firstLine="0"/>
              <w:jc w:val="center"/>
              <w:rPr>
                <w:b/>
                <w:bCs/>
                <w:sz w:val="20"/>
                <w:szCs w:val="20"/>
              </w:rPr>
            </w:pPr>
            <w:r w:rsidRPr="009C4342">
              <w:rPr>
                <w:b/>
                <w:bCs/>
                <w:sz w:val="20"/>
                <w:szCs w:val="20"/>
              </w:rPr>
              <w:t>Срок эксплуатации</w:t>
            </w:r>
          </w:p>
        </w:tc>
      </w:tr>
      <w:tr w:rsidR="00D27193" w:rsidRPr="009C4342" w14:paraId="17E2A19F" w14:textId="77777777" w:rsidTr="00D27193">
        <w:trPr>
          <w:trHeight w:val="1320"/>
        </w:trPr>
        <w:tc>
          <w:tcPr>
            <w:tcW w:w="993" w:type="dxa"/>
            <w:vMerge/>
            <w:tcBorders>
              <w:top w:val="single" w:sz="4" w:space="0" w:color="auto"/>
              <w:left w:val="single" w:sz="4" w:space="0" w:color="auto"/>
              <w:bottom w:val="single" w:sz="4" w:space="0" w:color="auto"/>
              <w:right w:val="single" w:sz="4" w:space="0" w:color="auto"/>
            </w:tcBorders>
            <w:vAlign w:val="center"/>
            <w:hideMark/>
          </w:tcPr>
          <w:p w14:paraId="7698D327" w14:textId="77777777" w:rsidR="00D27193" w:rsidRPr="009C4342" w:rsidRDefault="00D27193" w:rsidP="00820659">
            <w:pPr>
              <w:pStyle w:val="af1"/>
              <w:keepNext w:val="0"/>
              <w:widowControl w:val="0"/>
              <w:spacing w:before="0" w:after="0" w:line="240" w:lineRule="auto"/>
              <w:ind w:left="0" w:firstLine="0"/>
              <w:jc w:val="center"/>
              <w:rPr>
                <w:b/>
                <w:bCs/>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FE968F7" w14:textId="77777777" w:rsidR="00D27193" w:rsidRPr="009C4342" w:rsidRDefault="00D27193" w:rsidP="00820659">
            <w:pPr>
              <w:pStyle w:val="af1"/>
              <w:keepNext w:val="0"/>
              <w:widowControl w:val="0"/>
              <w:spacing w:before="0" w:after="0" w:line="240" w:lineRule="auto"/>
              <w:ind w:left="0" w:firstLine="0"/>
              <w:jc w:val="center"/>
              <w:rPr>
                <w:b/>
                <w:bCs/>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6CB7DB" w14:textId="77777777" w:rsidR="00D27193" w:rsidRPr="009C4342" w:rsidRDefault="00D27193" w:rsidP="00820659">
            <w:pPr>
              <w:pStyle w:val="af1"/>
              <w:keepNext w:val="0"/>
              <w:widowControl w:val="0"/>
              <w:spacing w:before="0" w:after="0" w:line="240" w:lineRule="auto"/>
              <w:ind w:left="0" w:firstLine="0"/>
              <w:jc w:val="center"/>
              <w:rPr>
                <w:b/>
                <w:bCs/>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1DD60428" w14:textId="77777777" w:rsidR="00D27193" w:rsidRPr="009C4342" w:rsidRDefault="00D27193" w:rsidP="00820659">
            <w:pPr>
              <w:pStyle w:val="af1"/>
              <w:keepNext w:val="0"/>
              <w:widowControl w:val="0"/>
              <w:spacing w:before="0" w:after="0" w:line="240" w:lineRule="auto"/>
              <w:ind w:left="0" w:firstLine="0"/>
              <w:jc w:val="center"/>
              <w:rPr>
                <w:b/>
                <w:bCs/>
                <w:sz w:val="20"/>
                <w:szCs w:val="20"/>
              </w:rPr>
            </w:pPr>
            <w:r w:rsidRPr="009C4342">
              <w:rPr>
                <w:b/>
                <w:bCs/>
                <w:sz w:val="20"/>
                <w:szCs w:val="20"/>
              </w:rPr>
              <w:t>до 5 лет</w:t>
            </w:r>
          </w:p>
        </w:tc>
        <w:tc>
          <w:tcPr>
            <w:tcW w:w="851" w:type="dxa"/>
            <w:tcBorders>
              <w:top w:val="nil"/>
              <w:left w:val="nil"/>
              <w:bottom w:val="single" w:sz="4" w:space="0" w:color="auto"/>
              <w:right w:val="single" w:sz="4" w:space="0" w:color="auto"/>
            </w:tcBorders>
            <w:shd w:val="clear" w:color="auto" w:fill="auto"/>
            <w:vAlign w:val="center"/>
            <w:hideMark/>
          </w:tcPr>
          <w:p w14:paraId="366A43D4" w14:textId="77777777" w:rsidR="00D27193" w:rsidRPr="009C4342" w:rsidRDefault="00D27193" w:rsidP="00820659">
            <w:pPr>
              <w:pStyle w:val="af1"/>
              <w:keepNext w:val="0"/>
              <w:widowControl w:val="0"/>
              <w:spacing w:before="0" w:after="0" w:line="240" w:lineRule="auto"/>
              <w:ind w:left="0" w:firstLine="0"/>
              <w:jc w:val="center"/>
              <w:rPr>
                <w:b/>
                <w:bCs/>
                <w:sz w:val="20"/>
                <w:szCs w:val="20"/>
              </w:rPr>
            </w:pPr>
            <w:r w:rsidRPr="009C4342">
              <w:rPr>
                <w:b/>
                <w:bCs/>
                <w:sz w:val="20"/>
                <w:szCs w:val="20"/>
              </w:rPr>
              <w:t>от 6 до 10 лет</w:t>
            </w:r>
          </w:p>
        </w:tc>
        <w:tc>
          <w:tcPr>
            <w:tcW w:w="850" w:type="dxa"/>
            <w:tcBorders>
              <w:top w:val="nil"/>
              <w:left w:val="nil"/>
              <w:bottom w:val="single" w:sz="4" w:space="0" w:color="auto"/>
              <w:right w:val="single" w:sz="4" w:space="0" w:color="auto"/>
            </w:tcBorders>
            <w:shd w:val="clear" w:color="auto" w:fill="auto"/>
            <w:vAlign w:val="center"/>
            <w:hideMark/>
          </w:tcPr>
          <w:p w14:paraId="25B8F8EE" w14:textId="77777777" w:rsidR="00D27193" w:rsidRPr="009C4342" w:rsidRDefault="00D27193" w:rsidP="00820659">
            <w:pPr>
              <w:pStyle w:val="af1"/>
              <w:keepNext w:val="0"/>
              <w:widowControl w:val="0"/>
              <w:spacing w:before="0" w:after="0" w:line="240" w:lineRule="auto"/>
              <w:ind w:left="0" w:firstLine="0"/>
              <w:jc w:val="center"/>
              <w:rPr>
                <w:b/>
                <w:bCs/>
                <w:sz w:val="20"/>
                <w:szCs w:val="20"/>
              </w:rPr>
            </w:pPr>
            <w:r w:rsidRPr="009C4342">
              <w:rPr>
                <w:b/>
                <w:bCs/>
                <w:sz w:val="20"/>
                <w:szCs w:val="20"/>
              </w:rPr>
              <w:t>от 11 до 15 лет</w:t>
            </w:r>
          </w:p>
        </w:tc>
        <w:tc>
          <w:tcPr>
            <w:tcW w:w="1134" w:type="dxa"/>
            <w:tcBorders>
              <w:top w:val="nil"/>
              <w:left w:val="nil"/>
              <w:bottom w:val="single" w:sz="4" w:space="0" w:color="auto"/>
              <w:right w:val="single" w:sz="4" w:space="0" w:color="auto"/>
            </w:tcBorders>
            <w:shd w:val="clear" w:color="auto" w:fill="auto"/>
            <w:vAlign w:val="center"/>
            <w:hideMark/>
          </w:tcPr>
          <w:p w14:paraId="44327EEE" w14:textId="77777777" w:rsidR="00D27193" w:rsidRPr="009C4342" w:rsidRDefault="00D27193" w:rsidP="00820659">
            <w:pPr>
              <w:pStyle w:val="af1"/>
              <w:keepNext w:val="0"/>
              <w:widowControl w:val="0"/>
              <w:spacing w:before="0" w:after="0" w:line="240" w:lineRule="auto"/>
              <w:ind w:left="0" w:firstLine="0"/>
              <w:jc w:val="center"/>
              <w:rPr>
                <w:b/>
                <w:bCs/>
                <w:sz w:val="20"/>
                <w:szCs w:val="20"/>
              </w:rPr>
            </w:pPr>
            <w:r w:rsidRPr="009C4342">
              <w:rPr>
                <w:b/>
                <w:bCs/>
                <w:sz w:val="20"/>
                <w:szCs w:val="20"/>
              </w:rPr>
              <w:t>от 16 до 20 лет</w:t>
            </w:r>
          </w:p>
        </w:tc>
        <w:tc>
          <w:tcPr>
            <w:tcW w:w="894" w:type="dxa"/>
            <w:tcBorders>
              <w:top w:val="nil"/>
              <w:left w:val="nil"/>
              <w:bottom w:val="single" w:sz="4" w:space="0" w:color="auto"/>
              <w:right w:val="single" w:sz="4" w:space="0" w:color="auto"/>
            </w:tcBorders>
            <w:shd w:val="clear" w:color="auto" w:fill="auto"/>
            <w:vAlign w:val="center"/>
            <w:hideMark/>
          </w:tcPr>
          <w:p w14:paraId="603C3A57" w14:textId="77777777" w:rsidR="00D27193" w:rsidRPr="009C4342" w:rsidRDefault="00D27193" w:rsidP="00820659">
            <w:pPr>
              <w:pStyle w:val="af1"/>
              <w:keepNext w:val="0"/>
              <w:widowControl w:val="0"/>
              <w:spacing w:before="0" w:after="0" w:line="240" w:lineRule="auto"/>
              <w:ind w:left="0" w:firstLine="0"/>
              <w:jc w:val="center"/>
              <w:rPr>
                <w:b/>
                <w:bCs/>
                <w:sz w:val="20"/>
                <w:szCs w:val="20"/>
              </w:rPr>
            </w:pPr>
            <w:r w:rsidRPr="009C4342">
              <w:rPr>
                <w:b/>
                <w:bCs/>
                <w:sz w:val="20"/>
                <w:szCs w:val="20"/>
              </w:rPr>
              <w:t>от 21 до 25 лет</w:t>
            </w:r>
          </w:p>
        </w:tc>
        <w:tc>
          <w:tcPr>
            <w:tcW w:w="1056" w:type="dxa"/>
            <w:tcBorders>
              <w:top w:val="nil"/>
              <w:left w:val="nil"/>
              <w:bottom w:val="single" w:sz="4" w:space="0" w:color="auto"/>
              <w:right w:val="single" w:sz="4" w:space="0" w:color="auto"/>
            </w:tcBorders>
            <w:shd w:val="clear" w:color="auto" w:fill="auto"/>
            <w:vAlign w:val="center"/>
            <w:hideMark/>
          </w:tcPr>
          <w:p w14:paraId="0196F932" w14:textId="77777777" w:rsidR="00D27193" w:rsidRPr="009C4342" w:rsidRDefault="00D27193" w:rsidP="00820659">
            <w:pPr>
              <w:pStyle w:val="af1"/>
              <w:keepNext w:val="0"/>
              <w:widowControl w:val="0"/>
              <w:spacing w:before="0" w:after="0" w:line="240" w:lineRule="auto"/>
              <w:ind w:left="0" w:firstLine="0"/>
              <w:jc w:val="center"/>
              <w:rPr>
                <w:b/>
                <w:bCs/>
                <w:sz w:val="20"/>
                <w:szCs w:val="20"/>
              </w:rPr>
            </w:pPr>
            <w:r w:rsidRPr="009C4342">
              <w:rPr>
                <w:b/>
                <w:bCs/>
                <w:sz w:val="20"/>
                <w:szCs w:val="20"/>
              </w:rPr>
              <w:t>свыше 25 лет</w:t>
            </w:r>
          </w:p>
        </w:tc>
      </w:tr>
      <w:tr w:rsidR="00D27193" w:rsidRPr="009C4342" w14:paraId="27390F03" w14:textId="77777777" w:rsidTr="00820659">
        <w:trPr>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6C5F1BEA"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0,015</w:t>
            </w:r>
          </w:p>
        </w:tc>
        <w:tc>
          <w:tcPr>
            <w:tcW w:w="1701" w:type="dxa"/>
            <w:tcBorders>
              <w:top w:val="nil"/>
              <w:left w:val="nil"/>
              <w:bottom w:val="single" w:sz="4" w:space="0" w:color="auto"/>
              <w:right w:val="single" w:sz="4" w:space="0" w:color="auto"/>
            </w:tcBorders>
            <w:shd w:val="clear" w:color="auto" w:fill="auto"/>
            <w:vAlign w:val="center"/>
            <w:hideMark/>
          </w:tcPr>
          <w:p w14:paraId="17BECC78"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0DB6DB6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63</w:t>
            </w:r>
          </w:p>
        </w:tc>
        <w:tc>
          <w:tcPr>
            <w:tcW w:w="992" w:type="dxa"/>
            <w:tcBorders>
              <w:top w:val="nil"/>
              <w:left w:val="nil"/>
              <w:bottom w:val="single" w:sz="4" w:space="0" w:color="auto"/>
              <w:right w:val="single" w:sz="4" w:space="0" w:color="auto"/>
            </w:tcBorders>
            <w:shd w:val="clear" w:color="auto" w:fill="auto"/>
            <w:noWrap/>
            <w:vAlign w:val="center"/>
            <w:hideMark/>
          </w:tcPr>
          <w:p w14:paraId="3B0BE70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52AA742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70378F27"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1E7BBCD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0C08265A"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2FB3FE8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63</w:t>
            </w:r>
          </w:p>
        </w:tc>
      </w:tr>
      <w:tr w:rsidR="00D27193" w:rsidRPr="009C4342" w14:paraId="544D9077" w14:textId="77777777" w:rsidTr="00820659">
        <w:trPr>
          <w:trHeight w:val="51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5301AAE0"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lastRenderedPageBreak/>
              <w:t>0,02</w:t>
            </w:r>
          </w:p>
        </w:tc>
        <w:tc>
          <w:tcPr>
            <w:tcW w:w="1701" w:type="dxa"/>
            <w:tcBorders>
              <w:top w:val="nil"/>
              <w:left w:val="nil"/>
              <w:bottom w:val="single" w:sz="4" w:space="0" w:color="auto"/>
              <w:right w:val="single" w:sz="4" w:space="0" w:color="auto"/>
            </w:tcBorders>
            <w:shd w:val="clear" w:color="auto" w:fill="auto"/>
            <w:vAlign w:val="center"/>
            <w:hideMark/>
          </w:tcPr>
          <w:p w14:paraId="0205237A"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1A2EB97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277</w:t>
            </w:r>
          </w:p>
        </w:tc>
        <w:tc>
          <w:tcPr>
            <w:tcW w:w="992" w:type="dxa"/>
            <w:tcBorders>
              <w:top w:val="nil"/>
              <w:left w:val="nil"/>
              <w:bottom w:val="single" w:sz="4" w:space="0" w:color="auto"/>
              <w:right w:val="single" w:sz="4" w:space="0" w:color="auto"/>
            </w:tcBorders>
            <w:shd w:val="clear" w:color="auto" w:fill="auto"/>
            <w:noWrap/>
            <w:vAlign w:val="center"/>
            <w:hideMark/>
          </w:tcPr>
          <w:p w14:paraId="0D8DE247"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172E7252"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6BE473E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3640378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589EBCD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5CC0321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277</w:t>
            </w:r>
          </w:p>
        </w:tc>
      </w:tr>
      <w:tr w:rsidR="00D27193" w:rsidRPr="009C4342" w14:paraId="5D078EB7" w14:textId="77777777" w:rsidTr="00820659">
        <w:trPr>
          <w:trHeight w:val="51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3EABFA59"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0,025</w:t>
            </w:r>
          </w:p>
        </w:tc>
        <w:tc>
          <w:tcPr>
            <w:tcW w:w="1701" w:type="dxa"/>
            <w:tcBorders>
              <w:top w:val="nil"/>
              <w:left w:val="nil"/>
              <w:bottom w:val="single" w:sz="4" w:space="0" w:color="auto"/>
              <w:right w:val="single" w:sz="4" w:space="0" w:color="auto"/>
            </w:tcBorders>
            <w:shd w:val="clear" w:color="auto" w:fill="auto"/>
            <w:vAlign w:val="center"/>
            <w:hideMark/>
          </w:tcPr>
          <w:p w14:paraId="66B00F5B"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0B4A0CE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1559,3</w:t>
            </w:r>
          </w:p>
        </w:tc>
        <w:tc>
          <w:tcPr>
            <w:tcW w:w="992" w:type="dxa"/>
            <w:tcBorders>
              <w:top w:val="nil"/>
              <w:left w:val="nil"/>
              <w:bottom w:val="single" w:sz="4" w:space="0" w:color="auto"/>
              <w:right w:val="single" w:sz="4" w:space="0" w:color="auto"/>
            </w:tcBorders>
            <w:shd w:val="clear" w:color="auto" w:fill="auto"/>
            <w:noWrap/>
            <w:vAlign w:val="center"/>
            <w:hideMark/>
          </w:tcPr>
          <w:p w14:paraId="32DD8A2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780ACA2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11</w:t>
            </w:r>
          </w:p>
        </w:tc>
        <w:tc>
          <w:tcPr>
            <w:tcW w:w="850" w:type="dxa"/>
            <w:tcBorders>
              <w:top w:val="nil"/>
              <w:left w:val="nil"/>
              <w:bottom w:val="single" w:sz="4" w:space="0" w:color="auto"/>
              <w:right w:val="single" w:sz="4" w:space="0" w:color="auto"/>
            </w:tcBorders>
            <w:shd w:val="clear" w:color="auto" w:fill="auto"/>
            <w:noWrap/>
            <w:vAlign w:val="center"/>
            <w:hideMark/>
          </w:tcPr>
          <w:p w14:paraId="50F9D99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242</w:t>
            </w:r>
          </w:p>
        </w:tc>
        <w:tc>
          <w:tcPr>
            <w:tcW w:w="1134" w:type="dxa"/>
            <w:tcBorders>
              <w:top w:val="nil"/>
              <w:left w:val="nil"/>
              <w:bottom w:val="single" w:sz="4" w:space="0" w:color="auto"/>
              <w:right w:val="single" w:sz="4" w:space="0" w:color="auto"/>
            </w:tcBorders>
            <w:shd w:val="clear" w:color="auto" w:fill="auto"/>
            <w:noWrap/>
            <w:vAlign w:val="center"/>
            <w:hideMark/>
          </w:tcPr>
          <w:p w14:paraId="1C1C475A"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412</w:t>
            </w:r>
          </w:p>
        </w:tc>
        <w:tc>
          <w:tcPr>
            <w:tcW w:w="894" w:type="dxa"/>
            <w:tcBorders>
              <w:top w:val="nil"/>
              <w:left w:val="nil"/>
              <w:bottom w:val="single" w:sz="4" w:space="0" w:color="auto"/>
              <w:right w:val="single" w:sz="4" w:space="0" w:color="auto"/>
            </w:tcBorders>
            <w:shd w:val="clear" w:color="auto" w:fill="auto"/>
            <w:noWrap/>
            <w:vAlign w:val="center"/>
            <w:hideMark/>
          </w:tcPr>
          <w:p w14:paraId="03E9F99A"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42193B5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894,3</w:t>
            </w:r>
          </w:p>
        </w:tc>
      </w:tr>
      <w:tr w:rsidR="00D27193" w:rsidRPr="009C4342" w14:paraId="3E164A69" w14:textId="77777777" w:rsidTr="00820659">
        <w:trPr>
          <w:trHeight w:val="51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05FAEF35"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0,032</w:t>
            </w:r>
          </w:p>
        </w:tc>
        <w:tc>
          <w:tcPr>
            <w:tcW w:w="1701" w:type="dxa"/>
            <w:tcBorders>
              <w:top w:val="nil"/>
              <w:left w:val="nil"/>
              <w:bottom w:val="single" w:sz="4" w:space="0" w:color="auto"/>
              <w:right w:val="single" w:sz="4" w:space="0" w:color="auto"/>
            </w:tcBorders>
            <w:shd w:val="clear" w:color="auto" w:fill="auto"/>
            <w:vAlign w:val="center"/>
            <w:hideMark/>
          </w:tcPr>
          <w:p w14:paraId="06B766E0"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44F24FB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1912</w:t>
            </w:r>
          </w:p>
        </w:tc>
        <w:tc>
          <w:tcPr>
            <w:tcW w:w="992" w:type="dxa"/>
            <w:tcBorders>
              <w:top w:val="nil"/>
              <w:left w:val="nil"/>
              <w:bottom w:val="single" w:sz="4" w:space="0" w:color="auto"/>
              <w:right w:val="single" w:sz="4" w:space="0" w:color="auto"/>
            </w:tcBorders>
            <w:shd w:val="clear" w:color="auto" w:fill="auto"/>
            <w:noWrap/>
            <w:vAlign w:val="center"/>
            <w:hideMark/>
          </w:tcPr>
          <w:p w14:paraId="1EE88C4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5A5B2CA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76CC0157"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103</w:t>
            </w:r>
          </w:p>
        </w:tc>
        <w:tc>
          <w:tcPr>
            <w:tcW w:w="1134" w:type="dxa"/>
            <w:tcBorders>
              <w:top w:val="nil"/>
              <w:left w:val="nil"/>
              <w:bottom w:val="single" w:sz="4" w:space="0" w:color="auto"/>
              <w:right w:val="single" w:sz="4" w:space="0" w:color="auto"/>
            </w:tcBorders>
            <w:shd w:val="clear" w:color="auto" w:fill="auto"/>
            <w:noWrap/>
            <w:vAlign w:val="center"/>
            <w:hideMark/>
          </w:tcPr>
          <w:p w14:paraId="0B5C532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382</w:t>
            </w:r>
          </w:p>
        </w:tc>
        <w:tc>
          <w:tcPr>
            <w:tcW w:w="894" w:type="dxa"/>
            <w:tcBorders>
              <w:top w:val="nil"/>
              <w:left w:val="nil"/>
              <w:bottom w:val="single" w:sz="4" w:space="0" w:color="auto"/>
              <w:right w:val="single" w:sz="4" w:space="0" w:color="auto"/>
            </w:tcBorders>
            <w:shd w:val="clear" w:color="auto" w:fill="auto"/>
            <w:noWrap/>
            <w:vAlign w:val="center"/>
            <w:hideMark/>
          </w:tcPr>
          <w:p w14:paraId="6FEFC6D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57</w:t>
            </w:r>
          </w:p>
        </w:tc>
        <w:tc>
          <w:tcPr>
            <w:tcW w:w="1056" w:type="dxa"/>
            <w:tcBorders>
              <w:top w:val="nil"/>
              <w:left w:val="nil"/>
              <w:bottom w:val="single" w:sz="4" w:space="0" w:color="auto"/>
              <w:right w:val="single" w:sz="4" w:space="0" w:color="auto"/>
            </w:tcBorders>
            <w:shd w:val="clear" w:color="auto" w:fill="auto"/>
            <w:noWrap/>
            <w:vAlign w:val="center"/>
            <w:hideMark/>
          </w:tcPr>
          <w:p w14:paraId="5CAB98EB"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1370</w:t>
            </w:r>
          </w:p>
        </w:tc>
      </w:tr>
      <w:tr w:rsidR="00D27193" w:rsidRPr="009C4342" w14:paraId="4B9AD102" w14:textId="77777777" w:rsidTr="00820659">
        <w:trPr>
          <w:trHeight w:val="510"/>
        </w:trPr>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8316C37"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0,04</w:t>
            </w:r>
          </w:p>
        </w:tc>
        <w:tc>
          <w:tcPr>
            <w:tcW w:w="1701" w:type="dxa"/>
            <w:tcBorders>
              <w:top w:val="nil"/>
              <w:left w:val="nil"/>
              <w:bottom w:val="single" w:sz="4" w:space="0" w:color="auto"/>
              <w:right w:val="single" w:sz="4" w:space="0" w:color="auto"/>
            </w:tcBorders>
            <w:shd w:val="clear" w:color="auto" w:fill="auto"/>
            <w:vAlign w:val="center"/>
            <w:hideMark/>
          </w:tcPr>
          <w:p w14:paraId="1B118487"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0A15DCFA"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2949,1</w:t>
            </w:r>
          </w:p>
        </w:tc>
        <w:tc>
          <w:tcPr>
            <w:tcW w:w="992" w:type="dxa"/>
            <w:tcBorders>
              <w:top w:val="nil"/>
              <w:left w:val="nil"/>
              <w:bottom w:val="single" w:sz="4" w:space="0" w:color="auto"/>
              <w:right w:val="single" w:sz="4" w:space="0" w:color="auto"/>
            </w:tcBorders>
            <w:shd w:val="clear" w:color="auto" w:fill="auto"/>
            <w:noWrap/>
            <w:vAlign w:val="center"/>
            <w:hideMark/>
          </w:tcPr>
          <w:p w14:paraId="03CB239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174,6</w:t>
            </w:r>
          </w:p>
        </w:tc>
        <w:tc>
          <w:tcPr>
            <w:tcW w:w="851" w:type="dxa"/>
            <w:tcBorders>
              <w:top w:val="nil"/>
              <w:left w:val="nil"/>
              <w:bottom w:val="single" w:sz="4" w:space="0" w:color="auto"/>
              <w:right w:val="single" w:sz="4" w:space="0" w:color="auto"/>
            </w:tcBorders>
            <w:shd w:val="clear" w:color="auto" w:fill="auto"/>
            <w:noWrap/>
            <w:vAlign w:val="center"/>
            <w:hideMark/>
          </w:tcPr>
          <w:p w14:paraId="231FFC6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457,5</w:t>
            </w:r>
          </w:p>
        </w:tc>
        <w:tc>
          <w:tcPr>
            <w:tcW w:w="850" w:type="dxa"/>
            <w:tcBorders>
              <w:top w:val="nil"/>
              <w:left w:val="nil"/>
              <w:bottom w:val="single" w:sz="4" w:space="0" w:color="auto"/>
              <w:right w:val="single" w:sz="4" w:space="0" w:color="auto"/>
            </w:tcBorders>
            <w:shd w:val="clear" w:color="auto" w:fill="auto"/>
            <w:noWrap/>
            <w:vAlign w:val="center"/>
            <w:hideMark/>
          </w:tcPr>
          <w:p w14:paraId="1D226132"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439</w:t>
            </w:r>
          </w:p>
        </w:tc>
        <w:tc>
          <w:tcPr>
            <w:tcW w:w="1134" w:type="dxa"/>
            <w:tcBorders>
              <w:top w:val="nil"/>
              <w:left w:val="nil"/>
              <w:bottom w:val="single" w:sz="4" w:space="0" w:color="auto"/>
              <w:right w:val="single" w:sz="4" w:space="0" w:color="auto"/>
            </w:tcBorders>
            <w:shd w:val="clear" w:color="auto" w:fill="auto"/>
            <w:noWrap/>
            <w:vAlign w:val="center"/>
            <w:hideMark/>
          </w:tcPr>
          <w:p w14:paraId="4AF77EF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73</w:t>
            </w:r>
          </w:p>
        </w:tc>
        <w:tc>
          <w:tcPr>
            <w:tcW w:w="894" w:type="dxa"/>
            <w:tcBorders>
              <w:top w:val="nil"/>
              <w:left w:val="nil"/>
              <w:bottom w:val="single" w:sz="4" w:space="0" w:color="auto"/>
              <w:right w:val="single" w:sz="4" w:space="0" w:color="auto"/>
            </w:tcBorders>
            <w:shd w:val="clear" w:color="auto" w:fill="auto"/>
            <w:noWrap/>
            <w:vAlign w:val="center"/>
            <w:hideMark/>
          </w:tcPr>
          <w:p w14:paraId="13CEFF0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52</w:t>
            </w:r>
          </w:p>
        </w:tc>
        <w:tc>
          <w:tcPr>
            <w:tcW w:w="1056" w:type="dxa"/>
            <w:tcBorders>
              <w:top w:val="nil"/>
              <w:left w:val="nil"/>
              <w:bottom w:val="single" w:sz="4" w:space="0" w:color="auto"/>
              <w:right w:val="single" w:sz="4" w:space="0" w:color="auto"/>
            </w:tcBorders>
            <w:shd w:val="clear" w:color="auto" w:fill="auto"/>
            <w:noWrap/>
            <w:vAlign w:val="center"/>
            <w:hideMark/>
          </w:tcPr>
          <w:p w14:paraId="071BABC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1753</w:t>
            </w:r>
          </w:p>
        </w:tc>
      </w:tr>
      <w:tr w:rsidR="00D27193" w:rsidRPr="009C4342" w14:paraId="60B40CAE" w14:textId="77777777" w:rsidTr="00820659">
        <w:trPr>
          <w:trHeight w:val="510"/>
        </w:trPr>
        <w:tc>
          <w:tcPr>
            <w:tcW w:w="993" w:type="dxa"/>
            <w:vMerge/>
            <w:tcBorders>
              <w:top w:val="nil"/>
              <w:left w:val="single" w:sz="4" w:space="0" w:color="auto"/>
              <w:bottom w:val="single" w:sz="4" w:space="0" w:color="000000"/>
              <w:right w:val="single" w:sz="4" w:space="0" w:color="auto"/>
            </w:tcBorders>
            <w:vAlign w:val="center"/>
            <w:hideMark/>
          </w:tcPr>
          <w:p w14:paraId="0D510508"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783ACC6F"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бесканальная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02C1B7F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46,8</w:t>
            </w:r>
          </w:p>
        </w:tc>
        <w:tc>
          <w:tcPr>
            <w:tcW w:w="992" w:type="dxa"/>
            <w:tcBorders>
              <w:top w:val="nil"/>
              <w:left w:val="nil"/>
              <w:bottom w:val="single" w:sz="4" w:space="0" w:color="auto"/>
              <w:right w:val="single" w:sz="4" w:space="0" w:color="auto"/>
            </w:tcBorders>
            <w:shd w:val="clear" w:color="auto" w:fill="auto"/>
            <w:noWrap/>
            <w:vAlign w:val="center"/>
            <w:hideMark/>
          </w:tcPr>
          <w:p w14:paraId="5CBA1E2B"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46,8</w:t>
            </w:r>
          </w:p>
        </w:tc>
        <w:tc>
          <w:tcPr>
            <w:tcW w:w="851" w:type="dxa"/>
            <w:tcBorders>
              <w:top w:val="nil"/>
              <w:left w:val="nil"/>
              <w:bottom w:val="single" w:sz="4" w:space="0" w:color="auto"/>
              <w:right w:val="single" w:sz="4" w:space="0" w:color="auto"/>
            </w:tcBorders>
            <w:shd w:val="clear" w:color="auto" w:fill="auto"/>
            <w:noWrap/>
            <w:vAlign w:val="center"/>
            <w:hideMark/>
          </w:tcPr>
          <w:p w14:paraId="6B24495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6A1F5B4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FFDEBF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5B51500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5977B6F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D27193" w:rsidRPr="009C4342" w14:paraId="63C774B1" w14:textId="77777777" w:rsidTr="00820659">
        <w:trPr>
          <w:trHeight w:val="414"/>
        </w:trPr>
        <w:tc>
          <w:tcPr>
            <w:tcW w:w="993" w:type="dxa"/>
            <w:vMerge/>
            <w:tcBorders>
              <w:top w:val="nil"/>
              <w:left w:val="single" w:sz="4" w:space="0" w:color="auto"/>
              <w:bottom w:val="single" w:sz="4" w:space="0" w:color="000000"/>
              <w:right w:val="single" w:sz="4" w:space="0" w:color="auto"/>
            </w:tcBorders>
            <w:vAlign w:val="center"/>
            <w:hideMark/>
          </w:tcPr>
          <w:p w14:paraId="76576A51"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12968FFA"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134" w:type="dxa"/>
            <w:tcBorders>
              <w:top w:val="nil"/>
              <w:left w:val="nil"/>
              <w:bottom w:val="single" w:sz="4" w:space="0" w:color="auto"/>
              <w:right w:val="single" w:sz="4" w:space="0" w:color="auto"/>
            </w:tcBorders>
            <w:shd w:val="clear" w:color="auto" w:fill="auto"/>
            <w:noWrap/>
            <w:vAlign w:val="center"/>
            <w:hideMark/>
          </w:tcPr>
          <w:p w14:paraId="351E28B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400</w:t>
            </w:r>
          </w:p>
        </w:tc>
        <w:tc>
          <w:tcPr>
            <w:tcW w:w="992" w:type="dxa"/>
            <w:tcBorders>
              <w:top w:val="nil"/>
              <w:left w:val="nil"/>
              <w:bottom w:val="single" w:sz="4" w:space="0" w:color="auto"/>
              <w:right w:val="single" w:sz="4" w:space="0" w:color="auto"/>
            </w:tcBorders>
            <w:shd w:val="clear" w:color="auto" w:fill="auto"/>
            <w:noWrap/>
            <w:vAlign w:val="center"/>
            <w:hideMark/>
          </w:tcPr>
          <w:p w14:paraId="610BAA9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179D88E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119ACCE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7AB3ADD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5A209E2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305FBC4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400</w:t>
            </w:r>
          </w:p>
        </w:tc>
      </w:tr>
      <w:tr w:rsidR="00D27193" w:rsidRPr="009C4342" w14:paraId="12C04576" w14:textId="77777777" w:rsidTr="00820659">
        <w:trPr>
          <w:trHeight w:val="255"/>
        </w:trPr>
        <w:tc>
          <w:tcPr>
            <w:tcW w:w="993" w:type="dxa"/>
            <w:vMerge/>
            <w:tcBorders>
              <w:top w:val="nil"/>
              <w:left w:val="single" w:sz="4" w:space="0" w:color="auto"/>
              <w:bottom w:val="single" w:sz="4" w:space="0" w:color="000000"/>
              <w:right w:val="single" w:sz="4" w:space="0" w:color="auto"/>
            </w:tcBorders>
            <w:vAlign w:val="center"/>
            <w:hideMark/>
          </w:tcPr>
          <w:p w14:paraId="75D49645"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7795CB73"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подвальная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48AAFAA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115</w:t>
            </w:r>
          </w:p>
        </w:tc>
        <w:tc>
          <w:tcPr>
            <w:tcW w:w="992" w:type="dxa"/>
            <w:tcBorders>
              <w:top w:val="nil"/>
              <w:left w:val="nil"/>
              <w:bottom w:val="single" w:sz="4" w:space="0" w:color="auto"/>
              <w:right w:val="single" w:sz="4" w:space="0" w:color="auto"/>
            </w:tcBorders>
            <w:shd w:val="clear" w:color="auto" w:fill="auto"/>
            <w:noWrap/>
            <w:vAlign w:val="center"/>
            <w:hideMark/>
          </w:tcPr>
          <w:p w14:paraId="625FC172"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0E8D2342"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578E639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0C8F255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6A986F1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54</w:t>
            </w:r>
          </w:p>
        </w:tc>
        <w:tc>
          <w:tcPr>
            <w:tcW w:w="1056" w:type="dxa"/>
            <w:tcBorders>
              <w:top w:val="nil"/>
              <w:left w:val="nil"/>
              <w:bottom w:val="single" w:sz="4" w:space="0" w:color="auto"/>
              <w:right w:val="single" w:sz="4" w:space="0" w:color="auto"/>
            </w:tcBorders>
            <w:shd w:val="clear" w:color="auto" w:fill="auto"/>
            <w:noWrap/>
            <w:vAlign w:val="center"/>
            <w:hideMark/>
          </w:tcPr>
          <w:p w14:paraId="74EBBD0B"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61</w:t>
            </w:r>
          </w:p>
        </w:tc>
      </w:tr>
      <w:tr w:rsidR="00D27193" w:rsidRPr="009C4342" w14:paraId="4FC1C96E" w14:textId="77777777" w:rsidTr="00820659">
        <w:trPr>
          <w:trHeight w:val="510"/>
        </w:trPr>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5357A15"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1F997D01"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5E5D4F2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7562,2</w:t>
            </w:r>
          </w:p>
        </w:tc>
        <w:tc>
          <w:tcPr>
            <w:tcW w:w="992" w:type="dxa"/>
            <w:tcBorders>
              <w:top w:val="nil"/>
              <w:left w:val="nil"/>
              <w:bottom w:val="single" w:sz="4" w:space="0" w:color="auto"/>
              <w:right w:val="single" w:sz="4" w:space="0" w:color="auto"/>
            </w:tcBorders>
            <w:shd w:val="clear" w:color="auto" w:fill="auto"/>
            <w:noWrap/>
            <w:vAlign w:val="center"/>
            <w:hideMark/>
          </w:tcPr>
          <w:p w14:paraId="3CB16E92"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271</w:t>
            </w:r>
          </w:p>
        </w:tc>
        <w:tc>
          <w:tcPr>
            <w:tcW w:w="851" w:type="dxa"/>
            <w:tcBorders>
              <w:top w:val="nil"/>
              <w:left w:val="nil"/>
              <w:bottom w:val="single" w:sz="4" w:space="0" w:color="auto"/>
              <w:right w:val="single" w:sz="4" w:space="0" w:color="auto"/>
            </w:tcBorders>
            <w:shd w:val="clear" w:color="auto" w:fill="auto"/>
            <w:noWrap/>
            <w:vAlign w:val="center"/>
            <w:hideMark/>
          </w:tcPr>
          <w:p w14:paraId="7DEB98B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265</w:t>
            </w:r>
          </w:p>
        </w:tc>
        <w:tc>
          <w:tcPr>
            <w:tcW w:w="850" w:type="dxa"/>
            <w:tcBorders>
              <w:top w:val="nil"/>
              <w:left w:val="nil"/>
              <w:bottom w:val="single" w:sz="4" w:space="0" w:color="auto"/>
              <w:right w:val="single" w:sz="4" w:space="0" w:color="auto"/>
            </w:tcBorders>
            <w:shd w:val="clear" w:color="auto" w:fill="auto"/>
            <w:noWrap/>
            <w:vAlign w:val="center"/>
            <w:hideMark/>
          </w:tcPr>
          <w:p w14:paraId="524FE30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862,5</w:t>
            </w:r>
          </w:p>
        </w:tc>
        <w:tc>
          <w:tcPr>
            <w:tcW w:w="1134" w:type="dxa"/>
            <w:tcBorders>
              <w:top w:val="nil"/>
              <w:left w:val="nil"/>
              <w:bottom w:val="single" w:sz="4" w:space="0" w:color="auto"/>
              <w:right w:val="single" w:sz="4" w:space="0" w:color="auto"/>
            </w:tcBorders>
            <w:shd w:val="clear" w:color="auto" w:fill="auto"/>
            <w:noWrap/>
            <w:vAlign w:val="center"/>
            <w:hideMark/>
          </w:tcPr>
          <w:p w14:paraId="5DC659B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778,5</w:t>
            </w:r>
          </w:p>
        </w:tc>
        <w:tc>
          <w:tcPr>
            <w:tcW w:w="894" w:type="dxa"/>
            <w:tcBorders>
              <w:top w:val="nil"/>
              <w:left w:val="nil"/>
              <w:bottom w:val="single" w:sz="4" w:space="0" w:color="auto"/>
              <w:right w:val="single" w:sz="4" w:space="0" w:color="auto"/>
            </w:tcBorders>
            <w:shd w:val="clear" w:color="auto" w:fill="auto"/>
            <w:noWrap/>
            <w:vAlign w:val="center"/>
            <w:hideMark/>
          </w:tcPr>
          <w:p w14:paraId="1D6D96B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91</w:t>
            </w:r>
          </w:p>
        </w:tc>
        <w:tc>
          <w:tcPr>
            <w:tcW w:w="1056" w:type="dxa"/>
            <w:tcBorders>
              <w:top w:val="nil"/>
              <w:left w:val="nil"/>
              <w:bottom w:val="single" w:sz="4" w:space="0" w:color="auto"/>
              <w:right w:val="single" w:sz="4" w:space="0" w:color="auto"/>
            </w:tcBorders>
            <w:shd w:val="clear" w:color="auto" w:fill="auto"/>
            <w:noWrap/>
            <w:vAlign w:val="center"/>
            <w:hideMark/>
          </w:tcPr>
          <w:p w14:paraId="103B589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5294,2</w:t>
            </w:r>
          </w:p>
        </w:tc>
      </w:tr>
      <w:tr w:rsidR="00D27193" w:rsidRPr="009C4342" w14:paraId="0EEDA321" w14:textId="77777777" w:rsidTr="00820659">
        <w:trPr>
          <w:trHeight w:val="510"/>
        </w:trPr>
        <w:tc>
          <w:tcPr>
            <w:tcW w:w="993" w:type="dxa"/>
            <w:vMerge/>
            <w:tcBorders>
              <w:top w:val="nil"/>
              <w:left w:val="single" w:sz="4" w:space="0" w:color="auto"/>
              <w:bottom w:val="single" w:sz="4" w:space="0" w:color="000000"/>
              <w:right w:val="single" w:sz="4" w:space="0" w:color="auto"/>
            </w:tcBorders>
            <w:vAlign w:val="center"/>
            <w:hideMark/>
          </w:tcPr>
          <w:p w14:paraId="58596C7B"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79A39D9F"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134" w:type="dxa"/>
            <w:tcBorders>
              <w:top w:val="nil"/>
              <w:left w:val="nil"/>
              <w:bottom w:val="single" w:sz="4" w:space="0" w:color="auto"/>
              <w:right w:val="single" w:sz="4" w:space="0" w:color="auto"/>
            </w:tcBorders>
            <w:shd w:val="clear" w:color="auto" w:fill="auto"/>
            <w:noWrap/>
            <w:vAlign w:val="center"/>
            <w:hideMark/>
          </w:tcPr>
          <w:p w14:paraId="14E2CF0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198</w:t>
            </w:r>
          </w:p>
        </w:tc>
        <w:tc>
          <w:tcPr>
            <w:tcW w:w="992" w:type="dxa"/>
            <w:tcBorders>
              <w:top w:val="nil"/>
              <w:left w:val="nil"/>
              <w:bottom w:val="single" w:sz="4" w:space="0" w:color="auto"/>
              <w:right w:val="single" w:sz="4" w:space="0" w:color="auto"/>
            </w:tcBorders>
            <w:shd w:val="clear" w:color="auto" w:fill="auto"/>
            <w:noWrap/>
            <w:vAlign w:val="center"/>
            <w:hideMark/>
          </w:tcPr>
          <w:p w14:paraId="5C2D198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939560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37A5A89A"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6941EAEB"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60</w:t>
            </w:r>
          </w:p>
        </w:tc>
        <w:tc>
          <w:tcPr>
            <w:tcW w:w="894" w:type="dxa"/>
            <w:tcBorders>
              <w:top w:val="nil"/>
              <w:left w:val="nil"/>
              <w:bottom w:val="single" w:sz="4" w:space="0" w:color="auto"/>
              <w:right w:val="single" w:sz="4" w:space="0" w:color="auto"/>
            </w:tcBorders>
            <w:shd w:val="clear" w:color="auto" w:fill="auto"/>
            <w:noWrap/>
            <w:vAlign w:val="center"/>
            <w:hideMark/>
          </w:tcPr>
          <w:p w14:paraId="20DE2472"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0528F28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138</w:t>
            </w:r>
          </w:p>
        </w:tc>
      </w:tr>
      <w:tr w:rsidR="00D27193" w:rsidRPr="009C4342" w14:paraId="7DA278FE" w14:textId="77777777" w:rsidTr="00820659">
        <w:trPr>
          <w:trHeight w:val="510"/>
        </w:trPr>
        <w:tc>
          <w:tcPr>
            <w:tcW w:w="993" w:type="dxa"/>
            <w:vMerge/>
            <w:tcBorders>
              <w:top w:val="nil"/>
              <w:left w:val="single" w:sz="4" w:space="0" w:color="auto"/>
              <w:bottom w:val="single" w:sz="4" w:space="0" w:color="000000"/>
              <w:right w:val="single" w:sz="4" w:space="0" w:color="auto"/>
            </w:tcBorders>
            <w:vAlign w:val="center"/>
            <w:hideMark/>
          </w:tcPr>
          <w:p w14:paraId="4D97DA4A"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559E36A7"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подвальная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31A3827B"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330</w:t>
            </w:r>
          </w:p>
        </w:tc>
        <w:tc>
          <w:tcPr>
            <w:tcW w:w="992" w:type="dxa"/>
            <w:tcBorders>
              <w:top w:val="nil"/>
              <w:left w:val="nil"/>
              <w:bottom w:val="single" w:sz="4" w:space="0" w:color="auto"/>
              <w:right w:val="single" w:sz="4" w:space="0" w:color="auto"/>
            </w:tcBorders>
            <w:shd w:val="clear" w:color="auto" w:fill="auto"/>
            <w:noWrap/>
            <w:vAlign w:val="center"/>
            <w:hideMark/>
          </w:tcPr>
          <w:p w14:paraId="68D16C0B"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52AC72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1526DEE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0F417B6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70</w:t>
            </w:r>
          </w:p>
        </w:tc>
        <w:tc>
          <w:tcPr>
            <w:tcW w:w="894" w:type="dxa"/>
            <w:tcBorders>
              <w:top w:val="nil"/>
              <w:left w:val="nil"/>
              <w:bottom w:val="single" w:sz="4" w:space="0" w:color="auto"/>
              <w:right w:val="single" w:sz="4" w:space="0" w:color="auto"/>
            </w:tcBorders>
            <w:shd w:val="clear" w:color="auto" w:fill="auto"/>
            <w:noWrap/>
            <w:vAlign w:val="center"/>
            <w:hideMark/>
          </w:tcPr>
          <w:p w14:paraId="5E27656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2869CB2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260</w:t>
            </w:r>
          </w:p>
        </w:tc>
      </w:tr>
      <w:tr w:rsidR="00D27193" w:rsidRPr="009C4342" w14:paraId="39850888" w14:textId="77777777" w:rsidTr="00820659">
        <w:trPr>
          <w:trHeight w:val="51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5D089777"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0,065</w:t>
            </w:r>
          </w:p>
        </w:tc>
        <w:tc>
          <w:tcPr>
            <w:tcW w:w="1701" w:type="dxa"/>
            <w:tcBorders>
              <w:top w:val="nil"/>
              <w:left w:val="nil"/>
              <w:bottom w:val="single" w:sz="4" w:space="0" w:color="auto"/>
              <w:right w:val="single" w:sz="4" w:space="0" w:color="auto"/>
            </w:tcBorders>
            <w:shd w:val="clear" w:color="auto" w:fill="auto"/>
            <w:vAlign w:val="center"/>
            <w:hideMark/>
          </w:tcPr>
          <w:p w14:paraId="2DA79F5A"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1299017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35</w:t>
            </w:r>
          </w:p>
        </w:tc>
        <w:tc>
          <w:tcPr>
            <w:tcW w:w="992" w:type="dxa"/>
            <w:tcBorders>
              <w:top w:val="nil"/>
              <w:left w:val="nil"/>
              <w:bottom w:val="single" w:sz="4" w:space="0" w:color="auto"/>
              <w:right w:val="single" w:sz="4" w:space="0" w:color="auto"/>
            </w:tcBorders>
            <w:shd w:val="clear" w:color="auto" w:fill="auto"/>
            <w:noWrap/>
            <w:vAlign w:val="center"/>
            <w:hideMark/>
          </w:tcPr>
          <w:p w14:paraId="12DAB7F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6BCFF78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2458323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668A392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5FC02FB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6AF44EE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35</w:t>
            </w:r>
          </w:p>
        </w:tc>
      </w:tr>
      <w:tr w:rsidR="00D27193" w:rsidRPr="009C4342" w14:paraId="32D17036" w14:textId="77777777" w:rsidTr="00820659">
        <w:trPr>
          <w:trHeight w:val="510"/>
        </w:trPr>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FA51DDA"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0,07</w:t>
            </w:r>
          </w:p>
        </w:tc>
        <w:tc>
          <w:tcPr>
            <w:tcW w:w="1701" w:type="dxa"/>
            <w:tcBorders>
              <w:top w:val="nil"/>
              <w:left w:val="nil"/>
              <w:bottom w:val="single" w:sz="4" w:space="0" w:color="auto"/>
              <w:right w:val="single" w:sz="4" w:space="0" w:color="auto"/>
            </w:tcBorders>
            <w:shd w:val="clear" w:color="auto" w:fill="auto"/>
            <w:vAlign w:val="center"/>
            <w:hideMark/>
          </w:tcPr>
          <w:p w14:paraId="3C7702DF"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3CB5F43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4210,5</w:t>
            </w:r>
          </w:p>
        </w:tc>
        <w:tc>
          <w:tcPr>
            <w:tcW w:w="992" w:type="dxa"/>
            <w:tcBorders>
              <w:top w:val="nil"/>
              <w:left w:val="nil"/>
              <w:bottom w:val="single" w:sz="4" w:space="0" w:color="auto"/>
              <w:right w:val="single" w:sz="4" w:space="0" w:color="auto"/>
            </w:tcBorders>
            <w:shd w:val="clear" w:color="auto" w:fill="auto"/>
            <w:noWrap/>
            <w:vAlign w:val="center"/>
            <w:hideMark/>
          </w:tcPr>
          <w:p w14:paraId="2B66953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620</w:t>
            </w:r>
          </w:p>
        </w:tc>
        <w:tc>
          <w:tcPr>
            <w:tcW w:w="851" w:type="dxa"/>
            <w:tcBorders>
              <w:top w:val="nil"/>
              <w:left w:val="nil"/>
              <w:bottom w:val="single" w:sz="4" w:space="0" w:color="auto"/>
              <w:right w:val="single" w:sz="4" w:space="0" w:color="auto"/>
            </w:tcBorders>
            <w:shd w:val="clear" w:color="auto" w:fill="auto"/>
            <w:noWrap/>
            <w:vAlign w:val="center"/>
            <w:hideMark/>
          </w:tcPr>
          <w:p w14:paraId="1977DB9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361,5</w:t>
            </w:r>
          </w:p>
        </w:tc>
        <w:tc>
          <w:tcPr>
            <w:tcW w:w="850" w:type="dxa"/>
            <w:tcBorders>
              <w:top w:val="nil"/>
              <w:left w:val="nil"/>
              <w:bottom w:val="single" w:sz="4" w:space="0" w:color="auto"/>
              <w:right w:val="single" w:sz="4" w:space="0" w:color="auto"/>
            </w:tcBorders>
            <w:shd w:val="clear" w:color="auto" w:fill="auto"/>
            <w:noWrap/>
            <w:vAlign w:val="center"/>
            <w:hideMark/>
          </w:tcPr>
          <w:p w14:paraId="262F091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649</w:t>
            </w:r>
          </w:p>
        </w:tc>
        <w:tc>
          <w:tcPr>
            <w:tcW w:w="1134" w:type="dxa"/>
            <w:tcBorders>
              <w:top w:val="nil"/>
              <w:left w:val="nil"/>
              <w:bottom w:val="single" w:sz="4" w:space="0" w:color="auto"/>
              <w:right w:val="single" w:sz="4" w:space="0" w:color="auto"/>
            </w:tcBorders>
            <w:shd w:val="clear" w:color="auto" w:fill="auto"/>
            <w:noWrap/>
            <w:vAlign w:val="center"/>
            <w:hideMark/>
          </w:tcPr>
          <w:p w14:paraId="757B9E4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775</w:t>
            </w:r>
          </w:p>
        </w:tc>
        <w:tc>
          <w:tcPr>
            <w:tcW w:w="894" w:type="dxa"/>
            <w:tcBorders>
              <w:top w:val="nil"/>
              <w:left w:val="nil"/>
              <w:bottom w:val="single" w:sz="4" w:space="0" w:color="auto"/>
              <w:right w:val="single" w:sz="4" w:space="0" w:color="auto"/>
            </w:tcBorders>
            <w:shd w:val="clear" w:color="auto" w:fill="auto"/>
            <w:noWrap/>
            <w:vAlign w:val="center"/>
            <w:hideMark/>
          </w:tcPr>
          <w:p w14:paraId="2273E01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87</w:t>
            </w:r>
          </w:p>
        </w:tc>
        <w:tc>
          <w:tcPr>
            <w:tcW w:w="1056" w:type="dxa"/>
            <w:tcBorders>
              <w:top w:val="nil"/>
              <w:left w:val="nil"/>
              <w:bottom w:val="single" w:sz="4" w:space="0" w:color="auto"/>
              <w:right w:val="single" w:sz="4" w:space="0" w:color="auto"/>
            </w:tcBorders>
            <w:shd w:val="clear" w:color="auto" w:fill="auto"/>
            <w:noWrap/>
            <w:vAlign w:val="center"/>
            <w:hideMark/>
          </w:tcPr>
          <w:p w14:paraId="5269759A"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1718</w:t>
            </w:r>
          </w:p>
        </w:tc>
      </w:tr>
      <w:tr w:rsidR="00D27193" w:rsidRPr="009C4342" w14:paraId="7A93CEC7" w14:textId="77777777" w:rsidTr="00820659">
        <w:trPr>
          <w:trHeight w:val="510"/>
        </w:trPr>
        <w:tc>
          <w:tcPr>
            <w:tcW w:w="993" w:type="dxa"/>
            <w:vMerge/>
            <w:tcBorders>
              <w:top w:val="nil"/>
              <w:left w:val="single" w:sz="4" w:space="0" w:color="auto"/>
              <w:bottom w:val="single" w:sz="4" w:space="0" w:color="000000"/>
              <w:right w:val="single" w:sz="4" w:space="0" w:color="auto"/>
            </w:tcBorders>
            <w:vAlign w:val="center"/>
            <w:hideMark/>
          </w:tcPr>
          <w:p w14:paraId="27CA843C"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1F3FC99D"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134" w:type="dxa"/>
            <w:tcBorders>
              <w:top w:val="nil"/>
              <w:left w:val="nil"/>
              <w:bottom w:val="single" w:sz="4" w:space="0" w:color="auto"/>
              <w:right w:val="single" w:sz="4" w:space="0" w:color="auto"/>
            </w:tcBorders>
            <w:shd w:val="clear" w:color="auto" w:fill="auto"/>
            <w:noWrap/>
            <w:vAlign w:val="center"/>
            <w:hideMark/>
          </w:tcPr>
          <w:p w14:paraId="6D26616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288</w:t>
            </w:r>
          </w:p>
        </w:tc>
        <w:tc>
          <w:tcPr>
            <w:tcW w:w="992" w:type="dxa"/>
            <w:tcBorders>
              <w:top w:val="nil"/>
              <w:left w:val="nil"/>
              <w:bottom w:val="single" w:sz="4" w:space="0" w:color="auto"/>
              <w:right w:val="single" w:sz="4" w:space="0" w:color="auto"/>
            </w:tcBorders>
            <w:shd w:val="clear" w:color="auto" w:fill="auto"/>
            <w:noWrap/>
            <w:vAlign w:val="center"/>
            <w:hideMark/>
          </w:tcPr>
          <w:p w14:paraId="74729BC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6BD0187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228</w:t>
            </w:r>
          </w:p>
        </w:tc>
        <w:tc>
          <w:tcPr>
            <w:tcW w:w="850" w:type="dxa"/>
            <w:tcBorders>
              <w:top w:val="nil"/>
              <w:left w:val="nil"/>
              <w:bottom w:val="single" w:sz="4" w:space="0" w:color="auto"/>
              <w:right w:val="single" w:sz="4" w:space="0" w:color="auto"/>
            </w:tcBorders>
            <w:shd w:val="clear" w:color="auto" w:fill="auto"/>
            <w:noWrap/>
            <w:vAlign w:val="center"/>
            <w:hideMark/>
          </w:tcPr>
          <w:p w14:paraId="29472CA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2A87D42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60</w:t>
            </w:r>
          </w:p>
        </w:tc>
        <w:tc>
          <w:tcPr>
            <w:tcW w:w="894" w:type="dxa"/>
            <w:tcBorders>
              <w:top w:val="nil"/>
              <w:left w:val="nil"/>
              <w:bottom w:val="single" w:sz="4" w:space="0" w:color="auto"/>
              <w:right w:val="single" w:sz="4" w:space="0" w:color="auto"/>
            </w:tcBorders>
            <w:shd w:val="clear" w:color="auto" w:fill="auto"/>
            <w:noWrap/>
            <w:vAlign w:val="center"/>
            <w:hideMark/>
          </w:tcPr>
          <w:p w14:paraId="37E3012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1AB05AB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D27193" w:rsidRPr="009C4342" w14:paraId="69687FC8" w14:textId="77777777" w:rsidTr="00820659">
        <w:trPr>
          <w:trHeight w:val="255"/>
        </w:trPr>
        <w:tc>
          <w:tcPr>
            <w:tcW w:w="993" w:type="dxa"/>
            <w:vMerge/>
            <w:tcBorders>
              <w:top w:val="nil"/>
              <w:left w:val="single" w:sz="4" w:space="0" w:color="auto"/>
              <w:bottom w:val="single" w:sz="4" w:space="0" w:color="000000"/>
              <w:right w:val="single" w:sz="4" w:space="0" w:color="auto"/>
            </w:tcBorders>
            <w:vAlign w:val="center"/>
            <w:hideMark/>
          </w:tcPr>
          <w:p w14:paraId="13709504"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61118382"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подвальная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77EEEFE2"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356</w:t>
            </w:r>
          </w:p>
        </w:tc>
        <w:tc>
          <w:tcPr>
            <w:tcW w:w="992" w:type="dxa"/>
            <w:tcBorders>
              <w:top w:val="nil"/>
              <w:left w:val="nil"/>
              <w:bottom w:val="single" w:sz="4" w:space="0" w:color="auto"/>
              <w:right w:val="single" w:sz="4" w:space="0" w:color="auto"/>
            </w:tcBorders>
            <w:shd w:val="clear" w:color="auto" w:fill="auto"/>
            <w:noWrap/>
            <w:vAlign w:val="center"/>
            <w:hideMark/>
          </w:tcPr>
          <w:p w14:paraId="2475B34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526A8BB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5C7EFA2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0E4F314A"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0F22A12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3E8E0527"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356</w:t>
            </w:r>
          </w:p>
        </w:tc>
      </w:tr>
      <w:tr w:rsidR="00D27193" w:rsidRPr="009C4342" w14:paraId="6E6BF964" w14:textId="77777777" w:rsidTr="00820659">
        <w:trPr>
          <w:trHeight w:val="510"/>
        </w:trPr>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8FB1AF5"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0,08</w:t>
            </w:r>
          </w:p>
        </w:tc>
        <w:tc>
          <w:tcPr>
            <w:tcW w:w="1701" w:type="dxa"/>
            <w:tcBorders>
              <w:top w:val="nil"/>
              <w:left w:val="nil"/>
              <w:bottom w:val="single" w:sz="4" w:space="0" w:color="auto"/>
              <w:right w:val="single" w:sz="4" w:space="0" w:color="auto"/>
            </w:tcBorders>
            <w:shd w:val="clear" w:color="auto" w:fill="auto"/>
            <w:vAlign w:val="center"/>
            <w:hideMark/>
          </w:tcPr>
          <w:p w14:paraId="04461A26"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1065E1E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8394,4</w:t>
            </w:r>
          </w:p>
        </w:tc>
        <w:tc>
          <w:tcPr>
            <w:tcW w:w="992" w:type="dxa"/>
            <w:tcBorders>
              <w:top w:val="nil"/>
              <w:left w:val="nil"/>
              <w:bottom w:val="single" w:sz="4" w:space="0" w:color="auto"/>
              <w:right w:val="single" w:sz="4" w:space="0" w:color="auto"/>
            </w:tcBorders>
            <w:shd w:val="clear" w:color="auto" w:fill="auto"/>
            <w:noWrap/>
            <w:vAlign w:val="center"/>
            <w:hideMark/>
          </w:tcPr>
          <w:p w14:paraId="2F98E477"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301,8</w:t>
            </w:r>
          </w:p>
        </w:tc>
        <w:tc>
          <w:tcPr>
            <w:tcW w:w="851" w:type="dxa"/>
            <w:tcBorders>
              <w:top w:val="nil"/>
              <w:left w:val="nil"/>
              <w:bottom w:val="single" w:sz="4" w:space="0" w:color="auto"/>
              <w:right w:val="single" w:sz="4" w:space="0" w:color="auto"/>
            </w:tcBorders>
            <w:shd w:val="clear" w:color="auto" w:fill="auto"/>
            <w:noWrap/>
            <w:vAlign w:val="center"/>
            <w:hideMark/>
          </w:tcPr>
          <w:p w14:paraId="178178E2"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277</w:t>
            </w:r>
          </w:p>
        </w:tc>
        <w:tc>
          <w:tcPr>
            <w:tcW w:w="850" w:type="dxa"/>
            <w:tcBorders>
              <w:top w:val="nil"/>
              <w:left w:val="nil"/>
              <w:bottom w:val="single" w:sz="4" w:space="0" w:color="auto"/>
              <w:right w:val="single" w:sz="4" w:space="0" w:color="auto"/>
            </w:tcBorders>
            <w:shd w:val="clear" w:color="auto" w:fill="auto"/>
            <w:noWrap/>
            <w:vAlign w:val="center"/>
            <w:hideMark/>
          </w:tcPr>
          <w:p w14:paraId="5D072CC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1090,5</w:t>
            </w:r>
          </w:p>
        </w:tc>
        <w:tc>
          <w:tcPr>
            <w:tcW w:w="1134" w:type="dxa"/>
            <w:tcBorders>
              <w:top w:val="nil"/>
              <w:left w:val="nil"/>
              <w:bottom w:val="single" w:sz="4" w:space="0" w:color="auto"/>
              <w:right w:val="single" w:sz="4" w:space="0" w:color="auto"/>
            </w:tcBorders>
            <w:shd w:val="clear" w:color="auto" w:fill="auto"/>
            <w:noWrap/>
            <w:vAlign w:val="center"/>
            <w:hideMark/>
          </w:tcPr>
          <w:p w14:paraId="774E7EE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925,5</w:t>
            </w:r>
          </w:p>
        </w:tc>
        <w:tc>
          <w:tcPr>
            <w:tcW w:w="894" w:type="dxa"/>
            <w:tcBorders>
              <w:top w:val="nil"/>
              <w:left w:val="nil"/>
              <w:bottom w:val="single" w:sz="4" w:space="0" w:color="auto"/>
              <w:right w:val="single" w:sz="4" w:space="0" w:color="auto"/>
            </w:tcBorders>
            <w:shd w:val="clear" w:color="auto" w:fill="auto"/>
            <w:noWrap/>
            <w:vAlign w:val="center"/>
            <w:hideMark/>
          </w:tcPr>
          <w:p w14:paraId="19663F6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139</w:t>
            </w:r>
          </w:p>
        </w:tc>
        <w:tc>
          <w:tcPr>
            <w:tcW w:w="1056" w:type="dxa"/>
            <w:tcBorders>
              <w:top w:val="nil"/>
              <w:left w:val="nil"/>
              <w:bottom w:val="single" w:sz="4" w:space="0" w:color="auto"/>
              <w:right w:val="single" w:sz="4" w:space="0" w:color="auto"/>
            </w:tcBorders>
            <w:shd w:val="clear" w:color="auto" w:fill="auto"/>
            <w:noWrap/>
            <w:vAlign w:val="center"/>
            <w:hideMark/>
          </w:tcPr>
          <w:p w14:paraId="029A2437"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5660,6</w:t>
            </w:r>
          </w:p>
        </w:tc>
      </w:tr>
      <w:tr w:rsidR="00D27193" w:rsidRPr="009C4342" w14:paraId="20B430C6" w14:textId="77777777" w:rsidTr="00820659">
        <w:trPr>
          <w:trHeight w:val="510"/>
        </w:trPr>
        <w:tc>
          <w:tcPr>
            <w:tcW w:w="993" w:type="dxa"/>
            <w:vMerge/>
            <w:tcBorders>
              <w:top w:val="nil"/>
              <w:left w:val="single" w:sz="4" w:space="0" w:color="auto"/>
              <w:bottom w:val="single" w:sz="4" w:space="0" w:color="000000"/>
              <w:right w:val="single" w:sz="4" w:space="0" w:color="auto"/>
            </w:tcBorders>
            <w:vAlign w:val="center"/>
            <w:hideMark/>
          </w:tcPr>
          <w:p w14:paraId="3F4B6000"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49AEB558"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134" w:type="dxa"/>
            <w:tcBorders>
              <w:top w:val="nil"/>
              <w:left w:val="nil"/>
              <w:bottom w:val="single" w:sz="4" w:space="0" w:color="auto"/>
              <w:right w:val="single" w:sz="4" w:space="0" w:color="auto"/>
            </w:tcBorders>
            <w:shd w:val="clear" w:color="auto" w:fill="auto"/>
            <w:noWrap/>
            <w:vAlign w:val="center"/>
            <w:hideMark/>
          </w:tcPr>
          <w:p w14:paraId="4E6FC68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456</w:t>
            </w:r>
          </w:p>
        </w:tc>
        <w:tc>
          <w:tcPr>
            <w:tcW w:w="992" w:type="dxa"/>
            <w:tcBorders>
              <w:top w:val="nil"/>
              <w:left w:val="nil"/>
              <w:bottom w:val="single" w:sz="4" w:space="0" w:color="auto"/>
              <w:right w:val="single" w:sz="4" w:space="0" w:color="auto"/>
            </w:tcBorders>
            <w:shd w:val="clear" w:color="auto" w:fill="auto"/>
            <w:noWrap/>
            <w:vAlign w:val="center"/>
            <w:hideMark/>
          </w:tcPr>
          <w:p w14:paraId="3120603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21908A2"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556D0E1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94</w:t>
            </w:r>
          </w:p>
        </w:tc>
        <w:tc>
          <w:tcPr>
            <w:tcW w:w="1134" w:type="dxa"/>
            <w:tcBorders>
              <w:top w:val="nil"/>
              <w:left w:val="nil"/>
              <w:bottom w:val="single" w:sz="4" w:space="0" w:color="auto"/>
              <w:right w:val="single" w:sz="4" w:space="0" w:color="auto"/>
            </w:tcBorders>
            <w:shd w:val="clear" w:color="auto" w:fill="auto"/>
            <w:noWrap/>
            <w:vAlign w:val="center"/>
            <w:hideMark/>
          </w:tcPr>
          <w:p w14:paraId="53C236A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5CB7D4F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13723DA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362</w:t>
            </w:r>
          </w:p>
        </w:tc>
      </w:tr>
      <w:tr w:rsidR="00D27193" w:rsidRPr="009C4342" w14:paraId="090D751E" w14:textId="77777777" w:rsidTr="00820659">
        <w:trPr>
          <w:trHeight w:val="510"/>
        </w:trPr>
        <w:tc>
          <w:tcPr>
            <w:tcW w:w="993" w:type="dxa"/>
            <w:vMerge/>
            <w:tcBorders>
              <w:top w:val="nil"/>
              <w:left w:val="single" w:sz="4" w:space="0" w:color="auto"/>
              <w:bottom w:val="single" w:sz="4" w:space="0" w:color="000000"/>
              <w:right w:val="single" w:sz="4" w:space="0" w:color="auto"/>
            </w:tcBorders>
            <w:vAlign w:val="center"/>
            <w:hideMark/>
          </w:tcPr>
          <w:p w14:paraId="3BBFCE22"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4853BCA7"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подвальная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4F79256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600</w:t>
            </w:r>
          </w:p>
        </w:tc>
        <w:tc>
          <w:tcPr>
            <w:tcW w:w="992" w:type="dxa"/>
            <w:tcBorders>
              <w:top w:val="nil"/>
              <w:left w:val="nil"/>
              <w:bottom w:val="single" w:sz="4" w:space="0" w:color="auto"/>
              <w:right w:val="single" w:sz="4" w:space="0" w:color="auto"/>
            </w:tcBorders>
            <w:shd w:val="clear" w:color="auto" w:fill="auto"/>
            <w:noWrap/>
            <w:vAlign w:val="center"/>
            <w:hideMark/>
          </w:tcPr>
          <w:p w14:paraId="759C352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04B12D5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1C24E707"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70</w:t>
            </w:r>
          </w:p>
        </w:tc>
        <w:tc>
          <w:tcPr>
            <w:tcW w:w="1134" w:type="dxa"/>
            <w:tcBorders>
              <w:top w:val="nil"/>
              <w:left w:val="nil"/>
              <w:bottom w:val="single" w:sz="4" w:space="0" w:color="auto"/>
              <w:right w:val="single" w:sz="4" w:space="0" w:color="auto"/>
            </w:tcBorders>
            <w:shd w:val="clear" w:color="auto" w:fill="auto"/>
            <w:noWrap/>
            <w:vAlign w:val="center"/>
            <w:hideMark/>
          </w:tcPr>
          <w:p w14:paraId="4EBFC68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2E2FA107"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744152A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530</w:t>
            </w:r>
          </w:p>
        </w:tc>
      </w:tr>
      <w:tr w:rsidR="00D27193" w:rsidRPr="009C4342" w14:paraId="76168D50" w14:textId="77777777" w:rsidTr="00820659">
        <w:trPr>
          <w:trHeight w:val="510"/>
        </w:trPr>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452B146"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5367BF2B"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4E1DAE4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13815,2</w:t>
            </w:r>
          </w:p>
        </w:tc>
        <w:tc>
          <w:tcPr>
            <w:tcW w:w="992" w:type="dxa"/>
            <w:tcBorders>
              <w:top w:val="nil"/>
              <w:left w:val="nil"/>
              <w:bottom w:val="single" w:sz="4" w:space="0" w:color="auto"/>
              <w:right w:val="single" w:sz="4" w:space="0" w:color="auto"/>
            </w:tcBorders>
            <w:shd w:val="clear" w:color="auto" w:fill="auto"/>
            <w:noWrap/>
            <w:vAlign w:val="center"/>
            <w:hideMark/>
          </w:tcPr>
          <w:p w14:paraId="63B4F6C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134</w:t>
            </w:r>
          </w:p>
        </w:tc>
        <w:tc>
          <w:tcPr>
            <w:tcW w:w="851" w:type="dxa"/>
            <w:tcBorders>
              <w:top w:val="nil"/>
              <w:left w:val="nil"/>
              <w:bottom w:val="single" w:sz="4" w:space="0" w:color="auto"/>
              <w:right w:val="single" w:sz="4" w:space="0" w:color="auto"/>
            </w:tcBorders>
            <w:shd w:val="clear" w:color="auto" w:fill="auto"/>
            <w:noWrap/>
            <w:vAlign w:val="center"/>
            <w:hideMark/>
          </w:tcPr>
          <w:p w14:paraId="306CD1B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631</w:t>
            </w:r>
          </w:p>
        </w:tc>
        <w:tc>
          <w:tcPr>
            <w:tcW w:w="850" w:type="dxa"/>
            <w:tcBorders>
              <w:top w:val="nil"/>
              <w:left w:val="nil"/>
              <w:bottom w:val="single" w:sz="4" w:space="0" w:color="auto"/>
              <w:right w:val="single" w:sz="4" w:space="0" w:color="auto"/>
            </w:tcBorders>
            <w:shd w:val="clear" w:color="auto" w:fill="auto"/>
            <w:noWrap/>
            <w:vAlign w:val="center"/>
            <w:hideMark/>
          </w:tcPr>
          <w:p w14:paraId="59B7338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2508</w:t>
            </w:r>
          </w:p>
        </w:tc>
        <w:tc>
          <w:tcPr>
            <w:tcW w:w="1134" w:type="dxa"/>
            <w:tcBorders>
              <w:top w:val="nil"/>
              <w:left w:val="nil"/>
              <w:bottom w:val="single" w:sz="4" w:space="0" w:color="auto"/>
              <w:right w:val="single" w:sz="4" w:space="0" w:color="auto"/>
            </w:tcBorders>
            <w:shd w:val="clear" w:color="auto" w:fill="auto"/>
            <w:noWrap/>
            <w:vAlign w:val="center"/>
            <w:hideMark/>
          </w:tcPr>
          <w:p w14:paraId="643F884B"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1301</w:t>
            </w:r>
          </w:p>
        </w:tc>
        <w:tc>
          <w:tcPr>
            <w:tcW w:w="894" w:type="dxa"/>
            <w:tcBorders>
              <w:top w:val="nil"/>
              <w:left w:val="nil"/>
              <w:bottom w:val="single" w:sz="4" w:space="0" w:color="auto"/>
              <w:right w:val="single" w:sz="4" w:space="0" w:color="auto"/>
            </w:tcBorders>
            <w:shd w:val="clear" w:color="auto" w:fill="auto"/>
            <w:noWrap/>
            <w:vAlign w:val="center"/>
            <w:hideMark/>
          </w:tcPr>
          <w:p w14:paraId="745C9A6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368</w:t>
            </w:r>
          </w:p>
        </w:tc>
        <w:tc>
          <w:tcPr>
            <w:tcW w:w="1056" w:type="dxa"/>
            <w:tcBorders>
              <w:top w:val="nil"/>
              <w:left w:val="nil"/>
              <w:bottom w:val="single" w:sz="4" w:space="0" w:color="auto"/>
              <w:right w:val="single" w:sz="4" w:space="0" w:color="auto"/>
            </w:tcBorders>
            <w:shd w:val="clear" w:color="auto" w:fill="auto"/>
            <w:noWrap/>
            <w:vAlign w:val="center"/>
            <w:hideMark/>
          </w:tcPr>
          <w:p w14:paraId="1F9D717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8873,2</w:t>
            </w:r>
          </w:p>
        </w:tc>
      </w:tr>
      <w:tr w:rsidR="00D27193" w:rsidRPr="009C4342" w14:paraId="0CBC5BFC" w14:textId="77777777" w:rsidTr="00820659">
        <w:trPr>
          <w:trHeight w:val="255"/>
        </w:trPr>
        <w:tc>
          <w:tcPr>
            <w:tcW w:w="993" w:type="dxa"/>
            <w:vMerge/>
            <w:tcBorders>
              <w:top w:val="nil"/>
              <w:left w:val="single" w:sz="4" w:space="0" w:color="auto"/>
              <w:bottom w:val="single" w:sz="4" w:space="0" w:color="000000"/>
              <w:right w:val="single" w:sz="4" w:space="0" w:color="auto"/>
            </w:tcBorders>
            <w:vAlign w:val="center"/>
            <w:hideMark/>
          </w:tcPr>
          <w:p w14:paraId="5A3820E9"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36536562"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134" w:type="dxa"/>
            <w:tcBorders>
              <w:top w:val="nil"/>
              <w:left w:val="nil"/>
              <w:bottom w:val="single" w:sz="4" w:space="0" w:color="auto"/>
              <w:right w:val="single" w:sz="4" w:space="0" w:color="auto"/>
            </w:tcBorders>
            <w:shd w:val="clear" w:color="auto" w:fill="auto"/>
            <w:noWrap/>
            <w:vAlign w:val="center"/>
            <w:hideMark/>
          </w:tcPr>
          <w:p w14:paraId="3865392B"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3726</w:t>
            </w:r>
          </w:p>
        </w:tc>
        <w:tc>
          <w:tcPr>
            <w:tcW w:w="992" w:type="dxa"/>
            <w:tcBorders>
              <w:top w:val="nil"/>
              <w:left w:val="nil"/>
              <w:bottom w:val="single" w:sz="4" w:space="0" w:color="auto"/>
              <w:right w:val="single" w:sz="4" w:space="0" w:color="auto"/>
            </w:tcBorders>
            <w:shd w:val="clear" w:color="auto" w:fill="auto"/>
            <w:noWrap/>
            <w:vAlign w:val="center"/>
            <w:hideMark/>
          </w:tcPr>
          <w:p w14:paraId="1E4EF4E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5616D47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4E1545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94</w:t>
            </w:r>
          </w:p>
        </w:tc>
        <w:tc>
          <w:tcPr>
            <w:tcW w:w="1134" w:type="dxa"/>
            <w:tcBorders>
              <w:top w:val="nil"/>
              <w:left w:val="nil"/>
              <w:bottom w:val="single" w:sz="4" w:space="0" w:color="auto"/>
              <w:right w:val="single" w:sz="4" w:space="0" w:color="auto"/>
            </w:tcBorders>
            <w:shd w:val="clear" w:color="auto" w:fill="auto"/>
            <w:noWrap/>
            <w:vAlign w:val="center"/>
            <w:hideMark/>
          </w:tcPr>
          <w:p w14:paraId="136E2EA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120</w:t>
            </w:r>
          </w:p>
        </w:tc>
        <w:tc>
          <w:tcPr>
            <w:tcW w:w="894" w:type="dxa"/>
            <w:tcBorders>
              <w:top w:val="nil"/>
              <w:left w:val="nil"/>
              <w:bottom w:val="single" w:sz="4" w:space="0" w:color="auto"/>
              <w:right w:val="single" w:sz="4" w:space="0" w:color="auto"/>
            </w:tcBorders>
            <w:shd w:val="clear" w:color="auto" w:fill="auto"/>
            <w:noWrap/>
            <w:vAlign w:val="center"/>
            <w:hideMark/>
          </w:tcPr>
          <w:p w14:paraId="05019A3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2985CAA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3512</w:t>
            </w:r>
          </w:p>
        </w:tc>
      </w:tr>
      <w:tr w:rsidR="00D27193" w:rsidRPr="009C4342" w14:paraId="7B0ADB0A" w14:textId="77777777" w:rsidTr="00820659">
        <w:trPr>
          <w:trHeight w:val="510"/>
        </w:trPr>
        <w:tc>
          <w:tcPr>
            <w:tcW w:w="993" w:type="dxa"/>
            <w:vMerge/>
            <w:tcBorders>
              <w:top w:val="nil"/>
              <w:left w:val="single" w:sz="4" w:space="0" w:color="auto"/>
              <w:bottom w:val="single" w:sz="4" w:space="0" w:color="000000"/>
              <w:right w:val="single" w:sz="4" w:space="0" w:color="auto"/>
            </w:tcBorders>
            <w:vAlign w:val="center"/>
            <w:hideMark/>
          </w:tcPr>
          <w:p w14:paraId="31219AEE"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714161C4"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подвальная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74509D1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1496</w:t>
            </w:r>
          </w:p>
        </w:tc>
        <w:tc>
          <w:tcPr>
            <w:tcW w:w="992" w:type="dxa"/>
            <w:tcBorders>
              <w:top w:val="nil"/>
              <w:left w:val="nil"/>
              <w:bottom w:val="single" w:sz="4" w:space="0" w:color="auto"/>
              <w:right w:val="single" w:sz="4" w:space="0" w:color="auto"/>
            </w:tcBorders>
            <w:shd w:val="clear" w:color="auto" w:fill="auto"/>
            <w:noWrap/>
            <w:vAlign w:val="center"/>
            <w:hideMark/>
          </w:tcPr>
          <w:p w14:paraId="53A6F24A"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6A9DB9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7D5B3B5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36</w:t>
            </w:r>
          </w:p>
        </w:tc>
        <w:tc>
          <w:tcPr>
            <w:tcW w:w="1134" w:type="dxa"/>
            <w:tcBorders>
              <w:top w:val="nil"/>
              <w:left w:val="nil"/>
              <w:bottom w:val="single" w:sz="4" w:space="0" w:color="auto"/>
              <w:right w:val="single" w:sz="4" w:space="0" w:color="auto"/>
            </w:tcBorders>
            <w:shd w:val="clear" w:color="auto" w:fill="auto"/>
            <w:noWrap/>
            <w:vAlign w:val="center"/>
            <w:hideMark/>
          </w:tcPr>
          <w:p w14:paraId="2FFFD3D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140</w:t>
            </w:r>
          </w:p>
        </w:tc>
        <w:tc>
          <w:tcPr>
            <w:tcW w:w="894" w:type="dxa"/>
            <w:tcBorders>
              <w:top w:val="nil"/>
              <w:left w:val="nil"/>
              <w:bottom w:val="single" w:sz="4" w:space="0" w:color="auto"/>
              <w:right w:val="single" w:sz="4" w:space="0" w:color="auto"/>
            </w:tcBorders>
            <w:shd w:val="clear" w:color="auto" w:fill="auto"/>
            <w:noWrap/>
            <w:vAlign w:val="center"/>
            <w:hideMark/>
          </w:tcPr>
          <w:p w14:paraId="046DCBBA"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032D470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1320</w:t>
            </w:r>
          </w:p>
        </w:tc>
      </w:tr>
      <w:tr w:rsidR="00D27193" w:rsidRPr="009C4342" w14:paraId="467BCA33" w14:textId="77777777" w:rsidTr="00820659">
        <w:trPr>
          <w:trHeight w:val="510"/>
        </w:trPr>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82065E"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0,125</w:t>
            </w:r>
          </w:p>
        </w:tc>
        <w:tc>
          <w:tcPr>
            <w:tcW w:w="1701" w:type="dxa"/>
            <w:tcBorders>
              <w:top w:val="nil"/>
              <w:left w:val="nil"/>
              <w:bottom w:val="single" w:sz="4" w:space="0" w:color="auto"/>
              <w:right w:val="single" w:sz="4" w:space="0" w:color="auto"/>
            </w:tcBorders>
            <w:shd w:val="clear" w:color="auto" w:fill="auto"/>
            <w:vAlign w:val="center"/>
            <w:hideMark/>
          </w:tcPr>
          <w:p w14:paraId="193B3F1C"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10F0CB6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2041,5</w:t>
            </w:r>
          </w:p>
        </w:tc>
        <w:tc>
          <w:tcPr>
            <w:tcW w:w="992" w:type="dxa"/>
            <w:tcBorders>
              <w:top w:val="nil"/>
              <w:left w:val="nil"/>
              <w:bottom w:val="single" w:sz="4" w:space="0" w:color="auto"/>
              <w:right w:val="single" w:sz="4" w:space="0" w:color="auto"/>
            </w:tcBorders>
            <w:shd w:val="clear" w:color="auto" w:fill="auto"/>
            <w:noWrap/>
            <w:vAlign w:val="center"/>
            <w:hideMark/>
          </w:tcPr>
          <w:p w14:paraId="00B8B532"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w:t>
            </w:r>
          </w:p>
        </w:tc>
        <w:tc>
          <w:tcPr>
            <w:tcW w:w="851" w:type="dxa"/>
            <w:tcBorders>
              <w:top w:val="nil"/>
              <w:left w:val="nil"/>
              <w:bottom w:val="single" w:sz="4" w:space="0" w:color="auto"/>
              <w:right w:val="single" w:sz="4" w:space="0" w:color="auto"/>
            </w:tcBorders>
            <w:shd w:val="clear" w:color="auto" w:fill="auto"/>
            <w:noWrap/>
            <w:vAlign w:val="center"/>
            <w:hideMark/>
          </w:tcPr>
          <w:p w14:paraId="490BF32A"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6A7C6E5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630</w:t>
            </w:r>
          </w:p>
        </w:tc>
        <w:tc>
          <w:tcPr>
            <w:tcW w:w="1134" w:type="dxa"/>
            <w:tcBorders>
              <w:top w:val="nil"/>
              <w:left w:val="nil"/>
              <w:bottom w:val="single" w:sz="4" w:space="0" w:color="auto"/>
              <w:right w:val="single" w:sz="4" w:space="0" w:color="auto"/>
            </w:tcBorders>
            <w:shd w:val="clear" w:color="auto" w:fill="auto"/>
            <w:noWrap/>
            <w:vAlign w:val="center"/>
            <w:hideMark/>
          </w:tcPr>
          <w:p w14:paraId="42A21457"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657,5</w:t>
            </w:r>
          </w:p>
        </w:tc>
        <w:tc>
          <w:tcPr>
            <w:tcW w:w="894" w:type="dxa"/>
            <w:tcBorders>
              <w:top w:val="nil"/>
              <w:left w:val="nil"/>
              <w:bottom w:val="single" w:sz="4" w:space="0" w:color="auto"/>
              <w:right w:val="single" w:sz="4" w:space="0" w:color="auto"/>
            </w:tcBorders>
            <w:shd w:val="clear" w:color="auto" w:fill="auto"/>
            <w:noWrap/>
            <w:vAlign w:val="center"/>
            <w:hideMark/>
          </w:tcPr>
          <w:p w14:paraId="5EF3166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2EB08F72"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749</w:t>
            </w:r>
          </w:p>
        </w:tc>
      </w:tr>
      <w:tr w:rsidR="00D27193" w:rsidRPr="009C4342" w14:paraId="7E80EFAD" w14:textId="77777777" w:rsidTr="00820659">
        <w:trPr>
          <w:trHeight w:val="255"/>
        </w:trPr>
        <w:tc>
          <w:tcPr>
            <w:tcW w:w="993" w:type="dxa"/>
            <w:vMerge/>
            <w:tcBorders>
              <w:top w:val="nil"/>
              <w:left w:val="single" w:sz="4" w:space="0" w:color="auto"/>
              <w:bottom w:val="single" w:sz="4" w:space="0" w:color="000000"/>
              <w:right w:val="single" w:sz="4" w:space="0" w:color="auto"/>
            </w:tcBorders>
            <w:vAlign w:val="center"/>
            <w:hideMark/>
          </w:tcPr>
          <w:p w14:paraId="1608F2CD"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70576801"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подвальная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643DDDC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248</w:t>
            </w:r>
          </w:p>
        </w:tc>
        <w:tc>
          <w:tcPr>
            <w:tcW w:w="992" w:type="dxa"/>
            <w:tcBorders>
              <w:top w:val="nil"/>
              <w:left w:val="nil"/>
              <w:bottom w:val="single" w:sz="4" w:space="0" w:color="auto"/>
              <w:right w:val="single" w:sz="4" w:space="0" w:color="auto"/>
            </w:tcBorders>
            <w:shd w:val="clear" w:color="auto" w:fill="auto"/>
            <w:noWrap/>
            <w:vAlign w:val="center"/>
            <w:hideMark/>
          </w:tcPr>
          <w:p w14:paraId="34721F6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192B221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26C768E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B1047A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4A989992"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5B4844B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248</w:t>
            </w:r>
          </w:p>
        </w:tc>
      </w:tr>
      <w:tr w:rsidR="00D27193" w:rsidRPr="009C4342" w14:paraId="1EED27B1" w14:textId="77777777" w:rsidTr="00820659">
        <w:trPr>
          <w:trHeight w:val="510"/>
        </w:trPr>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377BFD4"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1406E4C9"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6783B26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9860</w:t>
            </w:r>
          </w:p>
        </w:tc>
        <w:tc>
          <w:tcPr>
            <w:tcW w:w="992" w:type="dxa"/>
            <w:tcBorders>
              <w:top w:val="nil"/>
              <w:left w:val="nil"/>
              <w:bottom w:val="single" w:sz="4" w:space="0" w:color="auto"/>
              <w:right w:val="single" w:sz="4" w:space="0" w:color="auto"/>
            </w:tcBorders>
            <w:shd w:val="clear" w:color="auto" w:fill="auto"/>
            <w:noWrap/>
            <w:vAlign w:val="center"/>
            <w:hideMark/>
          </w:tcPr>
          <w:p w14:paraId="4260333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7F9ACE3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70E5845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1278</w:t>
            </w:r>
          </w:p>
        </w:tc>
        <w:tc>
          <w:tcPr>
            <w:tcW w:w="1134" w:type="dxa"/>
            <w:tcBorders>
              <w:top w:val="nil"/>
              <w:left w:val="nil"/>
              <w:bottom w:val="single" w:sz="4" w:space="0" w:color="auto"/>
              <w:right w:val="single" w:sz="4" w:space="0" w:color="auto"/>
            </w:tcBorders>
            <w:shd w:val="clear" w:color="auto" w:fill="auto"/>
            <w:noWrap/>
            <w:vAlign w:val="center"/>
            <w:hideMark/>
          </w:tcPr>
          <w:p w14:paraId="3012192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1917</w:t>
            </w:r>
          </w:p>
        </w:tc>
        <w:tc>
          <w:tcPr>
            <w:tcW w:w="894" w:type="dxa"/>
            <w:tcBorders>
              <w:top w:val="nil"/>
              <w:left w:val="nil"/>
              <w:bottom w:val="single" w:sz="4" w:space="0" w:color="auto"/>
              <w:right w:val="single" w:sz="4" w:space="0" w:color="auto"/>
            </w:tcBorders>
            <w:shd w:val="clear" w:color="auto" w:fill="auto"/>
            <w:noWrap/>
            <w:vAlign w:val="center"/>
            <w:hideMark/>
          </w:tcPr>
          <w:p w14:paraId="415ACAA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684</w:t>
            </w:r>
          </w:p>
        </w:tc>
        <w:tc>
          <w:tcPr>
            <w:tcW w:w="1056" w:type="dxa"/>
            <w:tcBorders>
              <w:top w:val="nil"/>
              <w:left w:val="nil"/>
              <w:bottom w:val="single" w:sz="4" w:space="0" w:color="auto"/>
              <w:right w:val="single" w:sz="4" w:space="0" w:color="auto"/>
            </w:tcBorders>
            <w:shd w:val="clear" w:color="auto" w:fill="auto"/>
            <w:noWrap/>
            <w:vAlign w:val="center"/>
            <w:hideMark/>
          </w:tcPr>
          <w:p w14:paraId="531D1CF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5981</w:t>
            </w:r>
          </w:p>
        </w:tc>
      </w:tr>
      <w:tr w:rsidR="00D27193" w:rsidRPr="009C4342" w14:paraId="27439231" w14:textId="77777777" w:rsidTr="00820659">
        <w:trPr>
          <w:trHeight w:val="510"/>
        </w:trPr>
        <w:tc>
          <w:tcPr>
            <w:tcW w:w="993" w:type="dxa"/>
            <w:vMerge/>
            <w:tcBorders>
              <w:top w:val="nil"/>
              <w:left w:val="single" w:sz="4" w:space="0" w:color="auto"/>
              <w:bottom w:val="single" w:sz="4" w:space="0" w:color="000000"/>
              <w:right w:val="single" w:sz="4" w:space="0" w:color="auto"/>
            </w:tcBorders>
            <w:vAlign w:val="center"/>
            <w:hideMark/>
          </w:tcPr>
          <w:p w14:paraId="0B1883BA"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4682228E"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134" w:type="dxa"/>
            <w:tcBorders>
              <w:top w:val="nil"/>
              <w:left w:val="nil"/>
              <w:bottom w:val="single" w:sz="4" w:space="0" w:color="auto"/>
              <w:right w:val="single" w:sz="4" w:space="0" w:color="auto"/>
            </w:tcBorders>
            <w:shd w:val="clear" w:color="auto" w:fill="auto"/>
            <w:noWrap/>
            <w:vAlign w:val="center"/>
            <w:hideMark/>
          </w:tcPr>
          <w:p w14:paraId="09746CF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294</w:t>
            </w:r>
          </w:p>
        </w:tc>
        <w:tc>
          <w:tcPr>
            <w:tcW w:w="992" w:type="dxa"/>
            <w:tcBorders>
              <w:top w:val="nil"/>
              <w:left w:val="nil"/>
              <w:bottom w:val="single" w:sz="4" w:space="0" w:color="auto"/>
              <w:right w:val="single" w:sz="4" w:space="0" w:color="auto"/>
            </w:tcBorders>
            <w:shd w:val="clear" w:color="auto" w:fill="auto"/>
            <w:noWrap/>
            <w:vAlign w:val="center"/>
            <w:hideMark/>
          </w:tcPr>
          <w:p w14:paraId="52850F3B"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55A6198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602F559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58</w:t>
            </w:r>
          </w:p>
        </w:tc>
        <w:tc>
          <w:tcPr>
            <w:tcW w:w="1134" w:type="dxa"/>
            <w:tcBorders>
              <w:top w:val="nil"/>
              <w:left w:val="nil"/>
              <w:bottom w:val="single" w:sz="4" w:space="0" w:color="auto"/>
              <w:right w:val="single" w:sz="4" w:space="0" w:color="auto"/>
            </w:tcBorders>
            <w:shd w:val="clear" w:color="auto" w:fill="auto"/>
            <w:noWrap/>
            <w:vAlign w:val="center"/>
            <w:hideMark/>
          </w:tcPr>
          <w:p w14:paraId="12F38F7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24D3D3F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6D77C81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236</w:t>
            </w:r>
          </w:p>
        </w:tc>
      </w:tr>
      <w:tr w:rsidR="00D27193" w:rsidRPr="009C4342" w14:paraId="141FC929" w14:textId="77777777" w:rsidTr="00820659">
        <w:trPr>
          <w:trHeight w:val="255"/>
        </w:trPr>
        <w:tc>
          <w:tcPr>
            <w:tcW w:w="993" w:type="dxa"/>
            <w:vMerge/>
            <w:tcBorders>
              <w:top w:val="nil"/>
              <w:left w:val="single" w:sz="4" w:space="0" w:color="auto"/>
              <w:bottom w:val="single" w:sz="4" w:space="0" w:color="000000"/>
              <w:right w:val="single" w:sz="4" w:space="0" w:color="auto"/>
            </w:tcBorders>
            <w:vAlign w:val="center"/>
            <w:hideMark/>
          </w:tcPr>
          <w:p w14:paraId="664C1D11"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11040905"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подвальная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62DAB13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406</w:t>
            </w:r>
          </w:p>
        </w:tc>
        <w:tc>
          <w:tcPr>
            <w:tcW w:w="992" w:type="dxa"/>
            <w:tcBorders>
              <w:top w:val="nil"/>
              <w:left w:val="nil"/>
              <w:bottom w:val="single" w:sz="4" w:space="0" w:color="auto"/>
              <w:right w:val="single" w:sz="4" w:space="0" w:color="auto"/>
            </w:tcBorders>
            <w:shd w:val="clear" w:color="auto" w:fill="auto"/>
            <w:noWrap/>
            <w:vAlign w:val="center"/>
            <w:hideMark/>
          </w:tcPr>
          <w:p w14:paraId="7ACEB312"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66B8BD0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5838FA1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1CDEBC1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27E37F2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5D90B94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406</w:t>
            </w:r>
          </w:p>
        </w:tc>
      </w:tr>
      <w:tr w:rsidR="00D27193" w:rsidRPr="009C4342" w14:paraId="1779A2F2" w14:textId="77777777" w:rsidTr="00820659">
        <w:trPr>
          <w:trHeight w:val="510"/>
        </w:trPr>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74D581"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772F84C2"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750510F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9580</w:t>
            </w:r>
          </w:p>
        </w:tc>
        <w:tc>
          <w:tcPr>
            <w:tcW w:w="992" w:type="dxa"/>
            <w:tcBorders>
              <w:top w:val="nil"/>
              <w:left w:val="nil"/>
              <w:bottom w:val="single" w:sz="4" w:space="0" w:color="auto"/>
              <w:right w:val="single" w:sz="4" w:space="0" w:color="auto"/>
            </w:tcBorders>
            <w:shd w:val="clear" w:color="auto" w:fill="auto"/>
            <w:noWrap/>
            <w:vAlign w:val="center"/>
            <w:hideMark/>
          </w:tcPr>
          <w:p w14:paraId="5E67E12A"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64</w:t>
            </w:r>
          </w:p>
        </w:tc>
        <w:tc>
          <w:tcPr>
            <w:tcW w:w="851" w:type="dxa"/>
            <w:tcBorders>
              <w:top w:val="nil"/>
              <w:left w:val="nil"/>
              <w:bottom w:val="single" w:sz="4" w:space="0" w:color="auto"/>
              <w:right w:val="single" w:sz="4" w:space="0" w:color="auto"/>
            </w:tcBorders>
            <w:shd w:val="clear" w:color="auto" w:fill="auto"/>
            <w:noWrap/>
            <w:vAlign w:val="center"/>
            <w:hideMark/>
          </w:tcPr>
          <w:p w14:paraId="5235EC9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79C218A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588</w:t>
            </w:r>
          </w:p>
        </w:tc>
        <w:tc>
          <w:tcPr>
            <w:tcW w:w="1134" w:type="dxa"/>
            <w:tcBorders>
              <w:top w:val="nil"/>
              <w:left w:val="nil"/>
              <w:bottom w:val="single" w:sz="4" w:space="0" w:color="auto"/>
              <w:right w:val="single" w:sz="4" w:space="0" w:color="auto"/>
            </w:tcBorders>
            <w:shd w:val="clear" w:color="auto" w:fill="auto"/>
            <w:noWrap/>
            <w:vAlign w:val="center"/>
            <w:hideMark/>
          </w:tcPr>
          <w:p w14:paraId="2638703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992</w:t>
            </w:r>
          </w:p>
        </w:tc>
        <w:tc>
          <w:tcPr>
            <w:tcW w:w="894" w:type="dxa"/>
            <w:tcBorders>
              <w:top w:val="nil"/>
              <w:left w:val="nil"/>
              <w:bottom w:val="single" w:sz="4" w:space="0" w:color="auto"/>
              <w:right w:val="single" w:sz="4" w:space="0" w:color="auto"/>
            </w:tcBorders>
            <w:shd w:val="clear" w:color="auto" w:fill="auto"/>
            <w:noWrap/>
            <w:vAlign w:val="center"/>
            <w:hideMark/>
          </w:tcPr>
          <w:p w14:paraId="5E350A8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33E29BA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7936</w:t>
            </w:r>
          </w:p>
        </w:tc>
      </w:tr>
      <w:tr w:rsidR="00D27193" w:rsidRPr="009C4342" w14:paraId="57C3CD81" w14:textId="77777777" w:rsidTr="00820659">
        <w:trPr>
          <w:trHeight w:val="510"/>
        </w:trPr>
        <w:tc>
          <w:tcPr>
            <w:tcW w:w="993" w:type="dxa"/>
            <w:vMerge/>
            <w:tcBorders>
              <w:top w:val="nil"/>
              <w:left w:val="single" w:sz="4" w:space="0" w:color="auto"/>
              <w:bottom w:val="single" w:sz="4" w:space="0" w:color="000000"/>
              <w:right w:val="single" w:sz="4" w:space="0" w:color="auto"/>
            </w:tcBorders>
            <w:vAlign w:val="center"/>
            <w:hideMark/>
          </w:tcPr>
          <w:p w14:paraId="306CD284"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59D4D90F"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134" w:type="dxa"/>
            <w:tcBorders>
              <w:top w:val="nil"/>
              <w:left w:val="nil"/>
              <w:bottom w:val="single" w:sz="4" w:space="0" w:color="auto"/>
              <w:right w:val="single" w:sz="4" w:space="0" w:color="auto"/>
            </w:tcBorders>
            <w:shd w:val="clear" w:color="auto" w:fill="auto"/>
            <w:noWrap/>
            <w:vAlign w:val="center"/>
            <w:hideMark/>
          </w:tcPr>
          <w:p w14:paraId="5597FCC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180</w:t>
            </w:r>
          </w:p>
        </w:tc>
        <w:tc>
          <w:tcPr>
            <w:tcW w:w="992" w:type="dxa"/>
            <w:tcBorders>
              <w:top w:val="nil"/>
              <w:left w:val="nil"/>
              <w:bottom w:val="single" w:sz="4" w:space="0" w:color="auto"/>
              <w:right w:val="single" w:sz="4" w:space="0" w:color="auto"/>
            </w:tcBorders>
            <w:shd w:val="clear" w:color="auto" w:fill="auto"/>
            <w:noWrap/>
            <w:vAlign w:val="center"/>
            <w:hideMark/>
          </w:tcPr>
          <w:p w14:paraId="42C8259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13571BE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0FD52A2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7FBFFD5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180</w:t>
            </w:r>
          </w:p>
        </w:tc>
        <w:tc>
          <w:tcPr>
            <w:tcW w:w="894" w:type="dxa"/>
            <w:tcBorders>
              <w:top w:val="nil"/>
              <w:left w:val="nil"/>
              <w:bottom w:val="single" w:sz="4" w:space="0" w:color="auto"/>
              <w:right w:val="single" w:sz="4" w:space="0" w:color="auto"/>
            </w:tcBorders>
            <w:shd w:val="clear" w:color="auto" w:fill="auto"/>
            <w:noWrap/>
            <w:vAlign w:val="center"/>
            <w:hideMark/>
          </w:tcPr>
          <w:p w14:paraId="0366587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085C4B5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D27193" w:rsidRPr="009C4342" w14:paraId="1DF9629E" w14:textId="77777777" w:rsidTr="00820659">
        <w:trPr>
          <w:trHeight w:val="510"/>
        </w:trPr>
        <w:tc>
          <w:tcPr>
            <w:tcW w:w="993" w:type="dxa"/>
            <w:vMerge/>
            <w:tcBorders>
              <w:top w:val="nil"/>
              <w:left w:val="single" w:sz="4" w:space="0" w:color="auto"/>
              <w:bottom w:val="single" w:sz="4" w:space="0" w:color="000000"/>
              <w:right w:val="single" w:sz="4" w:space="0" w:color="auto"/>
            </w:tcBorders>
            <w:vAlign w:val="center"/>
            <w:hideMark/>
          </w:tcPr>
          <w:p w14:paraId="0DAFB9D7"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297916C4"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подвальная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256B36B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214</w:t>
            </w:r>
          </w:p>
        </w:tc>
        <w:tc>
          <w:tcPr>
            <w:tcW w:w="992" w:type="dxa"/>
            <w:tcBorders>
              <w:top w:val="nil"/>
              <w:left w:val="nil"/>
              <w:bottom w:val="single" w:sz="4" w:space="0" w:color="auto"/>
              <w:right w:val="single" w:sz="4" w:space="0" w:color="auto"/>
            </w:tcBorders>
            <w:shd w:val="clear" w:color="auto" w:fill="auto"/>
            <w:noWrap/>
            <w:vAlign w:val="center"/>
            <w:hideMark/>
          </w:tcPr>
          <w:p w14:paraId="1D1FF33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6DC13BF2"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2925A60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245E4E3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50EAF29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606857B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214</w:t>
            </w:r>
          </w:p>
        </w:tc>
      </w:tr>
      <w:tr w:rsidR="00D27193" w:rsidRPr="009C4342" w14:paraId="69670D80" w14:textId="77777777" w:rsidTr="00820659">
        <w:trPr>
          <w:trHeight w:val="510"/>
        </w:trPr>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3491328"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25708B26"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6996EB5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7136,6</w:t>
            </w:r>
          </w:p>
        </w:tc>
        <w:tc>
          <w:tcPr>
            <w:tcW w:w="992" w:type="dxa"/>
            <w:tcBorders>
              <w:top w:val="nil"/>
              <w:left w:val="nil"/>
              <w:bottom w:val="single" w:sz="4" w:space="0" w:color="auto"/>
              <w:right w:val="single" w:sz="4" w:space="0" w:color="auto"/>
            </w:tcBorders>
            <w:shd w:val="clear" w:color="auto" w:fill="auto"/>
            <w:noWrap/>
            <w:vAlign w:val="center"/>
            <w:hideMark/>
          </w:tcPr>
          <w:p w14:paraId="5DCEBAA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654,6</w:t>
            </w:r>
          </w:p>
        </w:tc>
        <w:tc>
          <w:tcPr>
            <w:tcW w:w="851" w:type="dxa"/>
            <w:tcBorders>
              <w:top w:val="nil"/>
              <w:left w:val="nil"/>
              <w:bottom w:val="single" w:sz="4" w:space="0" w:color="auto"/>
              <w:right w:val="single" w:sz="4" w:space="0" w:color="auto"/>
            </w:tcBorders>
            <w:shd w:val="clear" w:color="auto" w:fill="auto"/>
            <w:noWrap/>
            <w:vAlign w:val="center"/>
            <w:hideMark/>
          </w:tcPr>
          <w:p w14:paraId="5EDC4B6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446608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366</w:t>
            </w:r>
          </w:p>
        </w:tc>
        <w:tc>
          <w:tcPr>
            <w:tcW w:w="1134" w:type="dxa"/>
            <w:tcBorders>
              <w:top w:val="nil"/>
              <w:left w:val="nil"/>
              <w:bottom w:val="single" w:sz="4" w:space="0" w:color="auto"/>
              <w:right w:val="single" w:sz="4" w:space="0" w:color="auto"/>
            </w:tcBorders>
            <w:shd w:val="clear" w:color="auto" w:fill="auto"/>
            <w:noWrap/>
            <w:vAlign w:val="center"/>
            <w:hideMark/>
          </w:tcPr>
          <w:p w14:paraId="5AF0E86A"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848</w:t>
            </w:r>
          </w:p>
        </w:tc>
        <w:tc>
          <w:tcPr>
            <w:tcW w:w="894" w:type="dxa"/>
            <w:tcBorders>
              <w:top w:val="nil"/>
              <w:left w:val="nil"/>
              <w:bottom w:val="single" w:sz="4" w:space="0" w:color="auto"/>
              <w:right w:val="single" w:sz="4" w:space="0" w:color="auto"/>
            </w:tcBorders>
            <w:shd w:val="clear" w:color="auto" w:fill="auto"/>
            <w:noWrap/>
            <w:vAlign w:val="center"/>
            <w:hideMark/>
          </w:tcPr>
          <w:p w14:paraId="6711032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12B29E1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5268</w:t>
            </w:r>
          </w:p>
        </w:tc>
      </w:tr>
      <w:tr w:rsidR="00D27193" w:rsidRPr="009C4342" w14:paraId="7F22A3D7" w14:textId="77777777" w:rsidTr="00820659">
        <w:trPr>
          <w:trHeight w:val="510"/>
        </w:trPr>
        <w:tc>
          <w:tcPr>
            <w:tcW w:w="993" w:type="dxa"/>
            <w:vMerge/>
            <w:tcBorders>
              <w:top w:val="nil"/>
              <w:left w:val="single" w:sz="4" w:space="0" w:color="auto"/>
              <w:bottom w:val="single" w:sz="4" w:space="0" w:color="000000"/>
              <w:right w:val="single" w:sz="4" w:space="0" w:color="auto"/>
            </w:tcBorders>
            <w:vAlign w:val="center"/>
            <w:hideMark/>
          </w:tcPr>
          <w:p w14:paraId="317DD618"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438B3474"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134" w:type="dxa"/>
            <w:tcBorders>
              <w:top w:val="nil"/>
              <w:left w:val="nil"/>
              <w:bottom w:val="single" w:sz="4" w:space="0" w:color="auto"/>
              <w:right w:val="single" w:sz="4" w:space="0" w:color="auto"/>
            </w:tcBorders>
            <w:shd w:val="clear" w:color="auto" w:fill="auto"/>
            <w:noWrap/>
            <w:vAlign w:val="center"/>
            <w:hideMark/>
          </w:tcPr>
          <w:p w14:paraId="4E6828E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374</w:t>
            </w:r>
          </w:p>
        </w:tc>
        <w:tc>
          <w:tcPr>
            <w:tcW w:w="992" w:type="dxa"/>
            <w:tcBorders>
              <w:top w:val="nil"/>
              <w:left w:val="nil"/>
              <w:bottom w:val="single" w:sz="4" w:space="0" w:color="auto"/>
              <w:right w:val="single" w:sz="4" w:space="0" w:color="auto"/>
            </w:tcBorders>
            <w:shd w:val="clear" w:color="auto" w:fill="auto"/>
            <w:noWrap/>
            <w:vAlign w:val="center"/>
            <w:hideMark/>
          </w:tcPr>
          <w:p w14:paraId="0CF5C27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B3230F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5F8C3BA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21D88487"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0A60FE3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46066A2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374</w:t>
            </w:r>
          </w:p>
        </w:tc>
      </w:tr>
      <w:tr w:rsidR="00D27193" w:rsidRPr="009C4342" w14:paraId="2A4E942C" w14:textId="77777777" w:rsidTr="00820659">
        <w:trPr>
          <w:trHeight w:val="51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6EF47B38"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lastRenderedPageBreak/>
              <w:t>0,3</w:t>
            </w:r>
          </w:p>
        </w:tc>
        <w:tc>
          <w:tcPr>
            <w:tcW w:w="1701" w:type="dxa"/>
            <w:tcBorders>
              <w:top w:val="nil"/>
              <w:left w:val="nil"/>
              <w:bottom w:val="single" w:sz="4" w:space="0" w:color="auto"/>
              <w:right w:val="single" w:sz="4" w:space="0" w:color="auto"/>
            </w:tcBorders>
            <w:shd w:val="clear" w:color="auto" w:fill="auto"/>
            <w:vAlign w:val="center"/>
            <w:hideMark/>
          </w:tcPr>
          <w:p w14:paraId="342806F6"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7E9FC95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190</w:t>
            </w:r>
          </w:p>
        </w:tc>
        <w:tc>
          <w:tcPr>
            <w:tcW w:w="992" w:type="dxa"/>
            <w:tcBorders>
              <w:top w:val="nil"/>
              <w:left w:val="nil"/>
              <w:bottom w:val="single" w:sz="4" w:space="0" w:color="auto"/>
              <w:right w:val="single" w:sz="4" w:space="0" w:color="auto"/>
            </w:tcBorders>
            <w:shd w:val="clear" w:color="auto" w:fill="auto"/>
            <w:noWrap/>
            <w:vAlign w:val="center"/>
            <w:hideMark/>
          </w:tcPr>
          <w:p w14:paraId="52FBA40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1AD0C55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562E51F2"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A0AA07B"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14BB7A4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774EEFB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190</w:t>
            </w:r>
          </w:p>
        </w:tc>
      </w:tr>
      <w:tr w:rsidR="00D27193" w:rsidRPr="009C4342" w14:paraId="1A2FE889" w14:textId="77777777" w:rsidTr="00820659">
        <w:trPr>
          <w:trHeight w:val="51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2397366D"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0,35</w:t>
            </w:r>
          </w:p>
        </w:tc>
        <w:tc>
          <w:tcPr>
            <w:tcW w:w="1701" w:type="dxa"/>
            <w:tcBorders>
              <w:top w:val="nil"/>
              <w:left w:val="nil"/>
              <w:bottom w:val="single" w:sz="4" w:space="0" w:color="auto"/>
              <w:right w:val="single" w:sz="4" w:space="0" w:color="auto"/>
            </w:tcBorders>
            <w:shd w:val="clear" w:color="auto" w:fill="auto"/>
            <w:vAlign w:val="center"/>
            <w:hideMark/>
          </w:tcPr>
          <w:p w14:paraId="7B0FB049"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23EAE5AB"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2302</w:t>
            </w:r>
          </w:p>
        </w:tc>
        <w:tc>
          <w:tcPr>
            <w:tcW w:w="992" w:type="dxa"/>
            <w:tcBorders>
              <w:top w:val="nil"/>
              <w:left w:val="nil"/>
              <w:bottom w:val="single" w:sz="4" w:space="0" w:color="auto"/>
              <w:right w:val="single" w:sz="4" w:space="0" w:color="auto"/>
            </w:tcBorders>
            <w:shd w:val="clear" w:color="auto" w:fill="auto"/>
            <w:noWrap/>
            <w:vAlign w:val="center"/>
            <w:hideMark/>
          </w:tcPr>
          <w:p w14:paraId="0579A26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2658BFC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35C23E7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1126</w:t>
            </w:r>
          </w:p>
        </w:tc>
        <w:tc>
          <w:tcPr>
            <w:tcW w:w="1134" w:type="dxa"/>
            <w:tcBorders>
              <w:top w:val="nil"/>
              <w:left w:val="nil"/>
              <w:bottom w:val="single" w:sz="4" w:space="0" w:color="auto"/>
              <w:right w:val="single" w:sz="4" w:space="0" w:color="auto"/>
            </w:tcBorders>
            <w:shd w:val="clear" w:color="auto" w:fill="auto"/>
            <w:noWrap/>
            <w:vAlign w:val="center"/>
            <w:hideMark/>
          </w:tcPr>
          <w:p w14:paraId="77E40B4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194</w:t>
            </w:r>
          </w:p>
        </w:tc>
        <w:tc>
          <w:tcPr>
            <w:tcW w:w="894" w:type="dxa"/>
            <w:tcBorders>
              <w:top w:val="nil"/>
              <w:left w:val="nil"/>
              <w:bottom w:val="single" w:sz="4" w:space="0" w:color="auto"/>
              <w:right w:val="single" w:sz="4" w:space="0" w:color="auto"/>
            </w:tcBorders>
            <w:shd w:val="clear" w:color="auto" w:fill="auto"/>
            <w:noWrap/>
            <w:vAlign w:val="center"/>
            <w:hideMark/>
          </w:tcPr>
          <w:p w14:paraId="0291F37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3436177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982</w:t>
            </w:r>
          </w:p>
        </w:tc>
      </w:tr>
      <w:tr w:rsidR="00D27193" w:rsidRPr="009C4342" w14:paraId="3C46FB68" w14:textId="77777777" w:rsidTr="00820659">
        <w:trPr>
          <w:trHeight w:val="51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3AF89D3F"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0,4</w:t>
            </w:r>
          </w:p>
        </w:tc>
        <w:tc>
          <w:tcPr>
            <w:tcW w:w="1701" w:type="dxa"/>
            <w:tcBorders>
              <w:top w:val="nil"/>
              <w:left w:val="nil"/>
              <w:bottom w:val="single" w:sz="4" w:space="0" w:color="auto"/>
              <w:right w:val="single" w:sz="4" w:space="0" w:color="auto"/>
            </w:tcBorders>
            <w:shd w:val="clear" w:color="auto" w:fill="auto"/>
            <w:vAlign w:val="center"/>
            <w:hideMark/>
          </w:tcPr>
          <w:p w14:paraId="6EB54CAE"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3C4BA46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2420</w:t>
            </w:r>
          </w:p>
        </w:tc>
        <w:tc>
          <w:tcPr>
            <w:tcW w:w="992" w:type="dxa"/>
            <w:tcBorders>
              <w:top w:val="nil"/>
              <w:left w:val="nil"/>
              <w:bottom w:val="single" w:sz="4" w:space="0" w:color="auto"/>
              <w:right w:val="single" w:sz="4" w:space="0" w:color="auto"/>
            </w:tcBorders>
            <w:shd w:val="clear" w:color="auto" w:fill="auto"/>
            <w:noWrap/>
            <w:vAlign w:val="center"/>
            <w:hideMark/>
          </w:tcPr>
          <w:p w14:paraId="3CEEBA3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2D69BB2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3E6AD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11967EF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5592C6E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7AE4F2E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2420</w:t>
            </w:r>
          </w:p>
        </w:tc>
      </w:tr>
      <w:tr w:rsidR="00D27193" w:rsidRPr="009C4342" w14:paraId="52015ABE" w14:textId="77777777" w:rsidTr="00820659">
        <w:trPr>
          <w:trHeight w:val="51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0A2791E3"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2B14616C"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47EA294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4880</w:t>
            </w:r>
          </w:p>
        </w:tc>
        <w:tc>
          <w:tcPr>
            <w:tcW w:w="992" w:type="dxa"/>
            <w:tcBorders>
              <w:top w:val="nil"/>
              <w:left w:val="nil"/>
              <w:bottom w:val="single" w:sz="4" w:space="0" w:color="auto"/>
              <w:right w:val="single" w:sz="4" w:space="0" w:color="auto"/>
            </w:tcBorders>
            <w:shd w:val="clear" w:color="auto" w:fill="auto"/>
            <w:noWrap/>
            <w:vAlign w:val="center"/>
            <w:hideMark/>
          </w:tcPr>
          <w:p w14:paraId="7D3F4A3B"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000FC2C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77B0242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1244</w:t>
            </w:r>
          </w:p>
        </w:tc>
        <w:tc>
          <w:tcPr>
            <w:tcW w:w="1134" w:type="dxa"/>
            <w:tcBorders>
              <w:top w:val="nil"/>
              <w:left w:val="nil"/>
              <w:bottom w:val="single" w:sz="4" w:space="0" w:color="auto"/>
              <w:right w:val="single" w:sz="4" w:space="0" w:color="auto"/>
            </w:tcBorders>
            <w:shd w:val="clear" w:color="auto" w:fill="auto"/>
            <w:noWrap/>
            <w:vAlign w:val="center"/>
            <w:hideMark/>
          </w:tcPr>
          <w:p w14:paraId="3B68FB6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4580E43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7CBF4D3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3636</w:t>
            </w:r>
          </w:p>
        </w:tc>
      </w:tr>
      <w:tr w:rsidR="00D27193" w:rsidRPr="009C4342" w14:paraId="1A987686" w14:textId="77777777" w:rsidTr="00820659">
        <w:trPr>
          <w:trHeight w:val="510"/>
        </w:trPr>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903144D"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262E8951"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6256BCD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454</w:t>
            </w:r>
          </w:p>
        </w:tc>
        <w:tc>
          <w:tcPr>
            <w:tcW w:w="992" w:type="dxa"/>
            <w:tcBorders>
              <w:top w:val="nil"/>
              <w:left w:val="nil"/>
              <w:bottom w:val="single" w:sz="4" w:space="0" w:color="auto"/>
              <w:right w:val="single" w:sz="4" w:space="0" w:color="auto"/>
            </w:tcBorders>
            <w:shd w:val="clear" w:color="auto" w:fill="auto"/>
            <w:noWrap/>
            <w:vAlign w:val="center"/>
            <w:hideMark/>
          </w:tcPr>
          <w:p w14:paraId="349885B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5A4D802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6A39985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350</w:t>
            </w:r>
          </w:p>
        </w:tc>
        <w:tc>
          <w:tcPr>
            <w:tcW w:w="1134" w:type="dxa"/>
            <w:tcBorders>
              <w:top w:val="nil"/>
              <w:left w:val="nil"/>
              <w:bottom w:val="single" w:sz="4" w:space="0" w:color="auto"/>
              <w:right w:val="single" w:sz="4" w:space="0" w:color="auto"/>
            </w:tcBorders>
            <w:shd w:val="clear" w:color="auto" w:fill="auto"/>
            <w:noWrap/>
            <w:vAlign w:val="center"/>
            <w:hideMark/>
          </w:tcPr>
          <w:p w14:paraId="3E95B1A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104</w:t>
            </w:r>
          </w:p>
        </w:tc>
        <w:tc>
          <w:tcPr>
            <w:tcW w:w="894" w:type="dxa"/>
            <w:tcBorders>
              <w:top w:val="nil"/>
              <w:left w:val="nil"/>
              <w:bottom w:val="single" w:sz="4" w:space="0" w:color="auto"/>
              <w:right w:val="single" w:sz="4" w:space="0" w:color="auto"/>
            </w:tcBorders>
            <w:shd w:val="clear" w:color="auto" w:fill="auto"/>
            <w:noWrap/>
            <w:vAlign w:val="center"/>
            <w:hideMark/>
          </w:tcPr>
          <w:p w14:paraId="0FCCECB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43A135C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D27193" w:rsidRPr="009C4342" w14:paraId="22207310" w14:textId="77777777" w:rsidTr="00820659">
        <w:trPr>
          <w:trHeight w:val="255"/>
        </w:trPr>
        <w:tc>
          <w:tcPr>
            <w:tcW w:w="993" w:type="dxa"/>
            <w:vMerge/>
            <w:tcBorders>
              <w:top w:val="nil"/>
              <w:left w:val="single" w:sz="4" w:space="0" w:color="auto"/>
              <w:bottom w:val="single" w:sz="4" w:space="0" w:color="000000"/>
              <w:right w:val="single" w:sz="4" w:space="0" w:color="auto"/>
            </w:tcBorders>
            <w:vAlign w:val="center"/>
            <w:hideMark/>
          </w:tcPr>
          <w:p w14:paraId="6607AFBF"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4FEE0DA6"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134" w:type="dxa"/>
            <w:tcBorders>
              <w:top w:val="nil"/>
              <w:left w:val="nil"/>
              <w:bottom w:val="single" w:sz="4" w:space="0" w:color="auto"/>
              <w:right w:val="single" w:sz="4" w:space="0" w:color="auto"/>
            </w:tcBorders>
            <w:shd w:val="clear" w:color="auto" w:fill="auto"/>
            <w:noWrap/>
            <w:vAlign w:val="center"/>
            <w:hideMark/>
          </w:tcPr>
          <w:p w14:paraId="7A8E7C4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640</w:t>
            </w:r>
          </w:p>
        </w:tc>
        <w:tc>
          <w:tcPr>
            <w:tcW w:w="992" w:type="dxa"/>
            <w:tcBorders>
              <w:top w:val="nil"/>
              <w:left w:val="nil"/>
              <w:bottom w:val="single" w:sz="4" w:space="0" w:color="auto"/>
              <w:right w:val="single" w:sz="4" w:space="0" w:color="auto"/>
            </w:tcBorders>
            <w:shd w:val="clear" w:color="auto" w:fill="auto"/>
            <w:noWrap/>
            <w:vAlign w:val="center"/>
            <w:hideMark/>
          </w:tcPr>
          <w:p w14:paraId="4742D45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69D8BC9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3AC79C1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16BAD5E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640</w:t>
            </w:r>
          </w:p>
        </w:tc>
        <w:tc>
          <w:tcPr>
            <w:tcW w:w="894" w:type="dxa"/>
            <w:tcBorders>
              <w:top w:val="nil"/>
              <w:left w:val="nil"/>
              <w:bottom w:val="single" w:sz="4" w:space="0" w:color="auto"/>
              <w:right w:val="single" w:sz="4" w:space="0" w:color="auto"/>
            </w:tcBorders>
            <w:shd w:val="clear" w:color="auto" w:fill="auto"/>
            <w:noWrap/>
            <w:vAlign w:val="center"/>
            <w:hideMark/>
          </w:tcPr>
          <w:p w14:paraId="18AD9CD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5766E9B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D27193" w:rsidRPr="009C4342" w14:paraId="3732D1B0" w14:textId="77777777" w:rsidTr="00820659">
        <w:trPr>
          <w:trHeight w:val="510"/>
        </w:trPr>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1EAEA07"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3C20F7BE"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57CD0EC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1276</w:t>
            </w:r>
          </w:p>
        </w:tc>
        <w:tc>
          <w:tcPr>
            <w:tcW w:w="992" w:type="dxa"/>
            <w:tcBorders>
              <w:top w:val="nil"/>
              <w:left w:val="nil"/>
              <w:bottom w:val="single" w:sz="4" w:space="0" w:color="auto"/>
              <w:right w:val="single" w:sz="4" w:space="0" w:color="auto"/>
            </w:tcBorders>
            <w:shd w:val="clear" w:color="auto" w:fill="auto"/>
            <w:noWrap/>
            <w:vAlign w:val="center"/>
            <w:hideMark/>
          </w:tcPr>
          <w:p w14:paraId="70BC2767"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7D408F1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30BDEB6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00FD838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104</w:t>
            </w:r>
          </w:p>
        </w:tc>
        <w:tc>
          <w:tcPr>
            <w:tcW w:w="894" w:type="dxa"/>
            <w:tcBorders>
              <w:top w:val="nil"/>
              <w:left w:val="nil"/>
              <w:bottom w:val="single" w:sz="4" w:space="0" w:color="auto"/>
              <w:right w:val="single" w:sz="4" w:space="0" w:color="auto"/>
            </w:tcBorders>
            <w:shd w:val="clear" w:color="auto" w:fill="auto"/>
            <w:noWrap/>
            <w:vAlign w:val="center"/>
            <w:hideMark/>
          </w:tcPr>
          <w:p w14:paraId="18AA833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6079AEC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1172</w:t>
            </w:r>
          </w:p>
        </w:tc>
      </w:tr>
      <w:tr w:rsidR="00D27193" w:rsidRPr="009C4342" w14:paraId="70E399B2" w14:textId="77777777" w:rsidTr="00820659">
        <w:trPr>
          <w:trHeight w:val="255"/>
        </w:trPr>
        <w:tc>
          <w:tcPr>
            <w:tcW w:w="993" w:type="dxa"/>
            <w:vMerge/>
            <w:tcBorders>
              <w:top w:val="nil"/>
              <w:left w:val="single" w:sz="4" w:space="0" w:color="auto"/>
              <w:bottom w:val="single" w:sz="4" w:space="0" w:color="000000"/>
              <w:right w:val="single" w:sz="4" w:space="0" w:color="auto"/>
            </w:tcBorders>
            <w:vAlign w:val="center"/>
            <w:hideMark/>
          </w:tcPr>
          <w:p w14:paraId="33A31060"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11B7F8A3"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134" w:type="dxa"/>
            <w:tcBorders>
              <w:top w:val="nil"/>
              <w:left w:val="nil"/>
              <w:bottom w:val="single" w:sz="4" w:space="0" w:color="auto"/>
              <w:right w:val="single" w:sz="4" w:space="0" w:color="auto"/>
            </w:tcBorders>
            <w:shd w:val="clear" w:color="auto" w:fill="auto"/>
            <w:noWrap/>
            <w:vAlign w:val="center"/>
            <w:hideMark/>
          </w:tcPr>
          <w:p w14:paraId="59CA3CC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2014</w:t>
            </w:r>
          </w:p>
        </w:tc>
        <w:tc>
          <w:tcPr>
            <w:tcW w:w="992" w:type="dxa"/>
            <w:tcBorders>
              <w:top w:val="nil"/>
              <w:left w:val="nil"/>
              <w:bottom w:val="single" w:sz="4" w:space="0" w:color="auto"/>
              <w:right w:val="single" w:sz="4" w:space="0" w:color="auto"/>
            </w:tcBorders>
            <w:shd w:val="clear" w:color="auto" w:fill="auto"/>
            <w:noWrap/>
            <w:vAlign w:val="center"/>
            <w:hideMark/>
          </w:tcPr>
          <w:p w14:paraId="3E8BC8D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13A57CD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EB2DA3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3E6A137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320</w:t>
            </w:r>
          </w:p>
        </w:tc>
        <w:tc>
          <w:tcPr>
            <w:tcW w:w="894" w:type="dxa"/>
            <w:tcBorders>
              <w:top w:val="nil"/>
              <w:left w:val="nil"/>
              <w:bottom w:val="single" w:sz="4" w:space="0" w:color="auto"/>
              <w:right w:val="single" w:sz="4" w:space="0" w:color="auto"/>
            </w:tcBorders>
            <w:shd w:val="clear" w:color="auto" w:fill="auto"/>
            <w:noWrap/>
            <w:vAlign w:val="center"/>
            <w:hideMark/>
          </w:tcPr>
          <w:p w14:paraId="067ACCBA"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300CAA07"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1694</w:t>
            </w:r>
          </w:p>
        </w:tc>
      </w:tr>
      <w:tr w:rsidR="00D27193" w:rsidRPr="009C4342" w14:paraId="7BBE57A0" w14:textId="77777777" w:rsidTr="00820659">
        <w:trPr>
          <w:trHeight w:val="510"/>
        </w:trPr>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8C229F" w14:textId="77777777" w:rsidR="00D27193" w:rsidRPr="009C4342" w:rsidRDefault="00D27193" w:rsidP="00D2719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Итого</w:t>
            </w:r>
          </w:p>
        </w:tc>
        <w:tc>
          <w:tcPr>
            <w:tcW w:w="1701" w:type="dxa"/>
            <w:tcBorders>
              <w:top w:val="nil"/>
              <w:left w:val="nil"/>
              <w:bottom w:val="single" w:sz="4" w:space="0" w:color="auto"/>
              <w:right w:val="single" w:sz="4" w:space="0" w:color="auto"/>
            </w:tcBorders>
            <w:shd w:val="clear" w:color="auto" w:fill="auto"/>
            <w:vAlign w:val="center"/>
            <w:hideMark/>
          </w:tcPr>
          <w:p w14:paraId="29190967"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408A6D8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80917,8</w:t>
            </w:r>
          </w:p>
        </w:tc>
        <w:tc>
          <w:tcPr>
            <w:tcW w:w="992" w:type="dxa"/>
            <w:tcBorders>
              <w:top w:val="nil"/>
              <w:left w:val="nil"/>
              <w:bottom w:val="single" w:sz="4" w:space="0" w:color="auto"/>
              <w:right w:val="single" w:sz="4" w:space="0" w:color="auto"/>
            </w:tcBorders>
            <w:shd w:val="clear" w:color="auto" w:fill="auto"/>
            <w:noWrap/>
            <w:vAlign w:val="center"/>
            <w:hideMark/>
          </w:tcPr>
          <w:p w14:paraId="1998242B"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2225</w:t>
            </w:r>
          </w:p>
        </w:tc>
        <w:tc>
          <w:tcPr>
            <w:tcW w:w="851" w:type="dxa"/>
            <w:tcBorders>
              <w:top w:val="nil"/>
              <w:left w:val="nil"/>
              <w:bottom w:val="single" w:sz="4" w:space="0" w:color="auto"/>
              <w:right w:val="single" w:sz="4" w:space="0" w:color="auto"/>
            </w:tcBorders>
            <w:shd w:val="clear" w:color="auto" w:fill="auto"/>
            <w:noWrap/>
            <w:vAlign w:val="center"/>
            <w:hideMark/>
          </w:tcPr>
          <w:p w14:paraId="7CB0367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2003</w:t>
            </w:r>
          </w:p>
        </w:tc>
        <w:tc>
          <w:tcPr>
            <w:tcW w:w="850" w:type="dxa"/>
            <w:tcBorders>
              <w:top w:val="nil"/>
              <w:left w:val="nil"/>
              <w:bottom w:val="single" w:sz="4" w:space="0" w:color="auto"/>
              <w:right w:val="single" w:sz="4" w:space="0" w:color="auto"/>
            </w:tcBorders>
            <w:shd w:val="clear" w:color="auto" w:fill="auto"/>
            <w:noWrap/>
            <w:vAlign w:val="center"/>
            <w:hideMark/>
          </w:tcPr>
          <w:p w14:paraId="0F26AA4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11476</w:t>
            </w:r>
          </w:p>
        </w:tc>
        <w:tc>
          <w:tcPr>
            <w:tcW w:w="1134" w:type="dxa"/>
            <w:tcBorders>
              <w:top w:val="nil"/>
              <w:left w:val="nil"/>
              <w:bottom w:val="single" w:sz="4" w:space="0" w:color="auto"/>
              <w:right w:val="single" w:sz="4" w:space="0" w:color="auto"/>
            </w:tcBorders>
            <w:shd w:val="clear" w:color="auto" w:fill="auto"/>
            <w:noWrap/>
            <w:vAlign w:val="center"/>
            <w:hideMark/>
          </w:tcPr>
          <w:p w14:paraId="595F5C67"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9463,5</w:t>
            </w:r>
          </w:p>
        </w:tc>
        <w:tc>
          <w:tcPr>
            <w:tcW w:w="894" w:type="dxa"/>
            <w:tcBorders>
              <w:top w:val="nil"/>
              <w:left w:val="nil"/>
              <w:bottom w:val="single" w:sz="4" w:space="0" w:color="auto"/>
              <w:right w:val="single" w:sz="4" w:space="0" w:color="auto"/>
            </w:tcBorders>
            <w:shd w:val="clear" w:color="auto" w:fill="auto"/>
            <w:noWrap/>
            <w:vAlign w:val="center"/>
            <w:hideMark/>
          </w:tcPr>
          <w:p w14:paraId="3A68C9D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1478</w:t>
            </w:r>
          </w:p>
        </w:tc>
        <w:tc>
          <w:tcPr>
            <w:tcW w:w="1056" w:type="dxa"/>
            <w:tcBorders>
              <w:top w:val="nil"/>
              <w:left w:val="nil"/>
              <w:bottom w:val="single" w:sz="4" w:space="0" w:color="auto"/>
              <w:right w:val="single" w:sz="4" w:space="0" w:color="auto"/>
            </w:tcBorders>
            <w:shd w:val="clear" w:color="auto" w:fill="auto"/>
            <w:noWrap/>
            <w:vAlign w:val="center"/>
            <w:hideMark/>
          </w:tcPr>
          <w:p w14:paraId="6114F315"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54272,3</w:t>
            </w:r>
          </w:p>
        </w:tc>
      </w:tr>
      <w:tr w:rsidR="00D27193" w:rsidRPr="009C4342" w14:paraId="031D9E43" w14:textId="77777777" w:rsidTr="00820659">
        <w:trPr>
          <w:trHeight w:val="510"/>
        </w:trPr>
        <w:tc>
          <w:tcPr>
            <w:tcW w:w="993" w:type="dxa"/>
            <w:vMerge/>
            <w:tcBorders>
              <w:top w:val="nil"/>
              <w:left w:val="single" w:sz="4" w:space="0" w:color="auto"/>
              <w:bottom w:val="single" w:sz="4" w:space="0" w:color="000000"/>
              <w:right w:val="single" w:sz="4" w:space="0" w:color="auto"/>
            </w:tcBorders>
            <w:vAlign w:val="center"/>
            <w:hideMark/>
          </w:tcPr>
          <w:p w14:paraId="50347DA6" w14:textId="77777777" w:rsidR="00D27193" w:rsidRPr="009C4342" w:rsidRDefault="00D27193" w:rsidP="00D27193">
            <w:pPr>
              <w:spacing w:after="0" w:line="240" w:lineRule="auto"/>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08C53222"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бесканальная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1020FA4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46,8</w:t>
            </w:r>
          </w:p>
        </w:tc>
        <w:tc>
          <w:tcPr>
            <w:tcW w:w="992" w:type="dxa"/>
            <w:tcBorders>
              <w:top w:val="nil"/>
              <w:left w:val="nil"/>
              <w:bottom w:val="single" w:sz="4" w:space="0" w:color="auto"/>
              <w:right w:val="single" w:sz="4" w:space="0" w:color="auto"/>
            </w:tcBorders>
            <w:shd w:val="clear" w:color="auto" w:fill="auto"/>
            <w:noWrap/>
            <w:vAlign w:val="center"/>
            <w:hideMark/>
          </w:tcPr>
          <w:p w14:paraId="5C2D300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46,8</w:t>
            </w:r>
          </w:p>
        </w:tc>
        <w:tc>
          <w:tcPr>
            <w:tcW w:w="851" w:type="dxa"/>
            <w:tcBorders>
              <w:top w:val="nil"/>
              <w:left w:val="nil"/>
              <w:bottom w:val="single" w:sz="4" w:space="0" w:color="auto"/>
              <w:right w:val="single" w:sz="4" w:space="0" w:color="auto"/>
            </w:tcBorders>
            <w:shd w:val="clear" w:color="auto" w:fill="auto"/>
            <w:noWrap/>
            <w:vAlign w:val="center"/>
            <w:hideMark/>
          </w:tcPr>
          <w:p w14:paraId="4C997BE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373224B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19B6EF8D"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4" w:type="dxa"/>
            <w:tcBorders>
              <w:top w:val="nil"/>
              <w:left w:val="nil"/>
              <w:bottom w:val="single" w:sz="4" w:space="0" w:color="auto"/>
              <w:right w:val="single" w:sz="4" w:space="0" w:color="auto"/>
            </w:tcBorders>
            <w:shd w:val="clear" w:color="auto" w:fill="auto"/>
            <w:noWrap/>
            <w:vAlign w:val="center"/>
            <w:hideMark/>
          </w:tcPr>
          <w:p w14:paraId="1A10A5C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0BB3931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D27193" w:rsidRPr="009C4342" w14:paraId="7A8058C7" w14:textId="77777777" w:rsidTr="00820659">
        <w:trPr>
          <w:trHeight w:val="255"/>
        </w:trPr>
        <w:tc>
          <w:tcPr>
            <w:tcW w:w="993" w:type="dxa"/>
            <w:vMerge/>
            <w:tcBorders>
              <w:top w:val="nil"/>
              <w:left w:val="single" w:sz="4" w:space="0" w:color="auto"/>
              <w:bottom w:val="single" w:sz="4" w:space="0" w:color="000000"/>
              <w:right w:val="single" w:sz="4" w:space="0" w:color="auto"/>
            </w:tcBorders>
            <w:vAlign w:val="center"/>
            <w:hideMark/>
          </w:tcPr>
          <w:p w14:paraId="224D34D4" w14:textId="77777777" w:rsidR="00D27193" w:rsidRPr="009C4342" w:rsidRDefault="00D27193" w:rsidP="00D27193">
            <w:pPr>
              <w:spacing w:after="0" w:line="240" w:lineRule="auto"/>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06F05D3F"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134" w:type="dxa"/>
            <w:tcBorders>
              <w:top w:val="nil"/>
              <w:left w:val="nil"/>
              <w:bottom w:val="single" w:sz="4" w:space="0" w:color="auto"/>
              <w:right w:val="single" w:sz="4" w:space="0" w:color="auto"/>
            </w:tcBorders>
            <w:shd w:val="clear" w:color="auto" w:fill="auto"/>
            <w:noWrap/>
            <w:vAlign w:val="center"/>
            <w:hideMark/>
          </w:tcPr>
          <w:p w14:paraId="4E35F528"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8570</w:t>
            </w:r>
          </w:p>
        </w:tc>
        <w:tc>
          <w:tcPr>
            <w:tcW w:w="992" w:type="dxa"/>
            <w:tcBorders>
              <w:top w:val="nil"/>
              <w:left w:val="nil"/>
              <w:bottom w:val="single" w:sz="4" w:space="0" w:color="auto"/>
              <w:right w:val="single" w:sz="4" w:space="0" w:color="auto"/>
            </w:tcBorders>
            <w:shd w:val="clear" w:color="auto" w:fill="auto"/>
            <w:noWrap/>
            <w:vAlign w:val="center"/>
            <w:hideMark/>
          </w:tcPr>
          <w:p w14:paraId="070ACD0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467988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228</w:t>
            </w:r>
          </w:p>
        </w:tc>
        <w:tc>
          <w:tcPr>
            <w:tcW w:w="850" w:type="dxa"/>
            <w:tcBorders>
              <w:top w:val="nil"/>
              <w:left w:val="nil"/>
              <w:bottom w:val="single" w:sz="4" w:space="0" w:color="auto"/>
              <w:right w:val="single" w:sz="4" w:space="0" w:color="auto"/>
            </w:tcBorders>
            <w:shd w:val="clear" w:color="auto" w:fill="auto"/>
            <w:noWrap/>
            <w:vAlign w:val="center"/>
            <w:hideMark/>
          </w:tcPr>
          <w:p w14:paraId="55531B81"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246</w:t>
            </w:r>
          </w:p>
        </w:tc>
        <w:tc>
          <w:tcPr>
            <w:tcW w:w="1134" w:type="dxa"/>
            <w:tcBorders>
              <w:top w:val="nil"/>
              <w:left w:val="nil"/>
              <w:bottom w:val="single" w:sz="4" w:space="0" w:color="auto"/>
              <w:right w:val="single" w:sz="4" w:space="0" w:color="auto"/>
            </w:tcBorders>
            <w:shd w:val="clear" w:color="auto" w:fill="auto"/>
            <w:noWrap/>
            <w:vAlign w:val="center"/>
            <w:hideMark/>
          </w:tcPr>
          <w:p w14:paraId="705300F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1380</w:t>
            </w:r>
          </w:p>
        </w:tc>
        <w:tc>
          <w:tcPr>
            <w:tcW w:w="894" w:type="dxa"/>
            <w:tcBorders>
              <w:top w:val="nil"/>
              <w:left w:val="nil"/>
              <w:bottom w:val="single" w:sz="4" w:space="0" w:color="auto"/>
              <w:right w:val="single" w:sz="4" w:space="0" w:color="auto"/>
            </w:tcBorders>
            <w:shd w:val="clear" w:color="auto" w:fill="auto"/>
            <w:noWrap/>
            <w:vAlign w:val="center"/>
            <w:hideMark/>
          </w:tcPr>
          <w:p w14:paraId="3B5A2E5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1056" w:type="dxa"/>
            <w:tcBorders>
              <w:top w:val="nil"/>
              <w:left w:val="nil"/>
              <w:bottom w:val="single" w:sz="4" w:space="0" w:color="auto"/>
              <w:right w:val="single" w:sz="4" w:space="0" w:color="auto"/>
            </w:tcBorders>
            <w:shd w:val="clear" w:color="auto" w:fill="auto"/>
            <w:noWrap/>
            <w:vAlign w:val="center"/>
            <w:hideMark/>
          </w:tcPr>
          <w:p w14:paraId="0DB1D68B"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6716</w:t>
            </w:r>
          </w:p>
        </w:tc>
      </w:tr>
      <w:tr w:rsidR="00D27193" w:rsidRPr="009C4342" w14:paraId="7038834D" w14:textId="77777777" w:rsidTr="00820659">
        <w:trPr>
          <w:trHeight w:val="255"/>
        </w:trPr>
        <w:tc>
          <w:tcPr>
            <w:tcW w:w="993" w:type="dxa"/>
            <w:vMerge/>
            <w:tcBorders>
              <w:top w:val="nil"/>
              <w:left w:val="single" w:sz="4" w:space="0" w:color="auto"/>
              <w:bottom w:val="single" w:sz="4" w:space="0" w:color="000000"/>
              <w:right w:val="single" w:sz="4" w:space="0" w:color="auto"/>
            </w:tcBorders>
            <w:vAlign w:val="center"/>
            <w:hideMark/>
          </w:tcPr>
          <w:p w14:paraId="28DAB2AB" w14:textId="77777777" w:rsidR="00D27193" w:rsidRPr="009C4342" w:rsidRDefault="00D27193" w:rsidP="00D27193">
            <w:pPr>
              <w:spacing w:after="0" w:line="240" w:lineRule="auto"/>
              <w:rPr>
                <w:rFonts w:ascii="Arial" w:eastAsia="Times New Roman" w:hAnsi="Arial" w:cs="Arial"/>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69052502" w14:textId="77777777" w:rsidR="00D27193" w:rsidRPr="009C4342" w:rsidRDefault="00D27193" w:rsidP="00D2719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подвальная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0569A43B"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3765</w:t>
            </w:r>
          </w:p>
        </w:tc>
        <w:tc>
          <w:tcPr>
            <w:tcW w:w="992" w:type="dxa"/>
            <w:tcBorders>
              <w:top w:val="nil"/>
              <w:left w:val="nil"/>
              <w:bottom w:val="single" w:sz="4" w:space="0" w:color="auto"/>
              <w:right w:val="single" w:sz="4" w:space="0" w:color="auto"/>
            </w:tcBorders>
            <w:shd w:val="clear" w:color="auto" w:fill="auto"/>
            <w:noWrap/>
            <w:vAlign w:val="center"/>
            <w:hideMark/>
          </w:tcPr>
          <w:p w14:paraId="40CE317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14D823E"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558A6BB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106</w:t>
            </w:r>
          </w:p>
        </w:tc>
        <w:tc>
          <w:tcPr>
            <w:tcW w:w="1134" w:type="dxa"/>
            <w:tcBorders>
              <w:top w:val="nil"/>
              <w:left w:val="nil"/>
              <w:bottom w:val="single" w:sz="4" w:space="0" w:color="auto"/>
              <w:right w:val="single" w:sz="4" w:space="0" w:color="auto"/>
            </w:tcBorders>
            <w:shd w:val="clear" w:color="auto" w:fill="auto"/>
            <w:noWrap/>
            <w:vAlign w:val="center"/>
            <w:hideMark/>
          </w:tcPr>
          <w:p w14:paraId="3A529070"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210</w:t>
            </w:r>
          </w:p>
        </w:tc>
        <w:tc>
          <w:tcPr>
            <w:tcW w:w="894" w:type="dxa"/>
            <w:tcBorders>
              <w:top w:val="nil"/>
              <w:left w:val="nil"/>
              <w:bottom w:val="single" w:sz="4" w:space="0" w:color="auto"/>
              <w:right w:val="single" w:sz="4" w:space="0" w:color="auto"/>
            </w:tcBorders>
            <w:shd w:val="clear" w:color="auto" w:fill="auto"/>
            <w:noWrap/>
            <w:vAlign w:val="center"/>
            <w:hideMark/>
          </w:tcPr>
          <w:p w14:paraId="0C7BED6F"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54</w:t>
            </w:r>
          </w:p>
        </w:tc>
        <w:tc>
          <w:tcPr>
            <w:tcW w:w="1056" w:type="dxa"/>
            <w:tcBorders>
              <w:top w:val="nil"/>
              <w:left w:val="nil"/>
              <w:bottom w:val="single" w:sz="4" w:space="0" w:color="auto"/>
              <w:right w:val="single" w:sz="4" w:space="0" w:color="auto"/>
            </w:tcBorders>
            <w:shd w:val="clear" w:color="auto" w:fill="auto"/>
            <w:noWrap/>
            <w:vAlign w:val="center"/>
            <w:hideMark/>
          </w:tcPr>
          <w:p w14:paraId="09507F8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3395</w:t>
            </w:r>
          </w:p>
        </w:tc>
      </w:tr>
      <w:tr w:rsidR="00D27193" w:rsidRPr="009C4342" w14:paraId="023FDC4B" w14:textId="77777777" w:rsidTr="00820659">
        <w:trPr>
          <w:trHeight w:val="255"/>
        </w:trPr>
        <w:tc>
          <w:tcPr>
            <w:tcW w:w="2694"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3122273" w14:textId="77777777" w:rsidR="00D27193" w:rsidRPr="009C4342" w:rsidRDefault="00D27193" w:rsidP="00D27193">
            <w:pPr>
              <w:spacing w:after="0" w:line="240" w:lineRule="auto"/>
              <w:rPr>
                <w:rFonts w:ascii="Arial" w:eastAsia="Times New Roman" w:hAnsi="Arial" w:cs="Arial"/>
                <w:sz w:val="20"/>
                <w:szCs w:val="20"/>
                <w:lang w:eastAsia="ru-RU"/>
              </w:rPr>
            </w:pPr>
            <w:r w:rsidRPr="009C4342">
              <w:rPr>
                <w:rFonts w:ascii="Arial" w:eastAsia="Times New Roman" w:hAnsi="Arial" w:cs="Arial"/>
                <w:sz w:val="20"/>
                <w:szCs w:val="20"/>
                <w:lang w:eastAsia="ru-RU"/>
              </w:rPr>
              <w:t>Всего</w:t>
            </w:r>
          </w:p>
        </w:tc>
        <w:tc>
          <w:tcPr>
            <w:tcW w:w="1134" w:type="dxa"/>
            <w:tcBorders>
              <w:top w:val="nil"/>
              <w:left w:val="nil"/>
              <w:bottom w:val="single" w:sz="4" w:space="0" w:color="auto"/>
              <w:right w:val="single" w:sz="4" w:space="0" w:color="auto"/>
            </w:tcBorders>
            <w:shd w:val="clear" w:color="auto" w:fill="auto"/>
            <w:noWrap/>
            <w:vAlign w:val="center"/>
            <w:hideMark/>
          </w:tcPr>
          <w:p w14:paraId="29C06AD3"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93299,6</w:t>
            </w:r>
          </w:p>
        </w:tc>
        <w:tc>
          <w:tcPr>
            <w:tcW w:w="992" w:type="dxa"/>
            <w:tcBorders>
              <w:top w:val="nil"/>
              <w:left w:val="nil"/>
              <w:bottom w:val="single" w:sz="4" w:space="0" w:color="auto"/>
              <w:right w:val="single" w:sz="4" w:space="0" w:color="auto"/>
            </w:tcBorders>
            <w:shd w:val="clear" w:color="auto" w:fill="auto"/>
            <w:noWrap/>
            <w:vAlign w:val="center"/>
            <w:hideMark/>
          </w:tcPr>
          <w:p w14:paraId="55CEDA59"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2271,8</w:t>
            </w:r>
          </w:p>
        </w:tc>
        <w:tc>
          <w:tcPr>
            <w:tcW w:w="851" w:type="dxa"/>
            <w:tcBorders>
              <w:top w:val="nil"/>
              <w:left w:val="nil"/>
              <w:bottom w:val="single" w:sz="4" w:space="0" w:color="auto"/>
              <w:right w:val="single" w:sz="4" w:space="0" w:color="auto"/>
            </w:tcBorders>
            <w:shd w:val="clear" w:color="auto" w:fill="auto"/>
            <w:noWrap/>
            <w:vAlign w:val="center"/>
            <w:hideMark/>
          </w:tcPr>
          <w:p w14:paraId="7B9B5CEC"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2231</w:t>
            </w:r>
          </w:p>
        </w:tc>
        <w:tc>
          <w:tcPr>
            <w:tcW w:w="850" w:type="dxa"/>
            <w:tcBorders>
              <w:top w:val="nil"/>
              <w:left w:val="nil"/>
              <w:bottom w:val="single" w:sz="4" w:space="0" w:color="auto"/>
              <w:right w:val="single" w:sz="4" w:space="0" w:color="auto"/>
            </w:tcBorders>
            <w:shd w:val="clear" w:color="auto" w:fill="auto"/>
            <w:noWrap/>
            <w:vAlign w:val="center"/>
            <w:hideMark/>
          </w:tcPr>
          <w:p w14:paraId="1248CCB6"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11828</w:t>
            </w:r>
          </w:p>
        </w:tc>
        <w:tc>
          <w:tcPr>
            <w:tcW w:w="1134" w:type="dxa"/>
            <w:tcBorders>
              <w:top w:val="nil"/>
              <w:left w:val="nil"/>
              <w:bottom w:val="single" w:sz="4" w:space="0" w:color="auto"/>
              <w:right w:val="single" w:sz="4" w:space="0" w:color="auto"/>
            </w:tcBorders>
            <w:shd w:val="clear" w:color="auto" w:fill="auto"/>
            <w:noWrap/>
            <w:vAlign w:val="center"/>
            <w:hideMark/>
          </w:tcPr>
          <w:p w14:paraId="0DE2291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11053,5</w:t>
            </w:r>
          </w:p>
        </w:tc>
        <w:tc>
          <w:tcPr>
            <w:tcW w:w="894" w:type="dxa"/>
            <w:tcBorders>
              <w:top w:val="nil"/>
              <w:left w:val="nil"/>
              <w:bottom w:val="single" w:sz="4" w:space="0" w:color="auto"/>
              <w:right w:val="single" w:sz="4" w:space="0" w:color="auto"/>
            </w:tcBorders>
            <w:shd w:val="clear" w:color="auto" w:fill="auto"/>
            <w:noWrap/>
            <w:vAlign w:val="center"/>
            <w:hideMark/>
          </w:tcPr>
          <w:p w14:paraId="384E9844"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1532</w:t>
            </w:r>
          </w:p>
        </w:tc>
        <w:tc>
          <w:tcPr>
            <w:tcW w:w="1056" w:type="dxa"/>
            <w:tcBorders>
              <w:top w:val="nil"/>
              <w:left w:val="nil"/>
              <w:bottom w:val="single" w:sz="4" w:space="0" w:color="auto"/>
              <w:right w:val="single" w:sz="4" w:space="0" w:color="auto"/>
            </w:tcBorders>
            <w:shd w:val="clear" w:color="auto" w:fill="auto"/>
            <w:noWrap/>
            <w:vAlign w:val="center"/>
            <w:hideMark/>
          </w:tcPr>
          <w:p w14:paraId="3A3444CA" w14:textId="77777777" w:rsidR="00D27193" w:rsidRPr="009C4342" w:rsidRDefault="00D27193" w:rsidP="00820659">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64383,3</w:t>
            </w:r>
          </w:p>
        </w:tc>
      </w:tr>
    </w:tbl>
    <w:p w14:paraId="66F2D3BA" w14:textId="77777777" w:rsidR="003A3CDE" w:rsidRPr="009C4342" w:rsidRDefault="003A3CDE" w:rsidP="0016055E">
      <w:pPr>
        <w:ind w:firstLine="720"/>
        <w:rPr>
          <w:rFonts w:ascii="Arial" w:eastAsia="Times New Roman" w:hAnsi="Arial" w:cs="Arial"/>
          <w:spacing w:val="-5"/>
          <w:sz w:val="22"/>
        </w:rPr>
      </w:pPr>
    </w:p>
    <w:p w14:paraId="0CB18667" w14:textId="77777777" w:rsidR="00E42425" w:rsidRPr="009C4342" w:rsidRDefault="00E42425" w:rsidP="00E42425">
      <w:pPr>
        <w:ind w:firstLine="720"/>
        <w:rPr>
          <w:rFonts w:ascii="Arial" w:eastAsia="Times New Roman" w:hAnsi="Arial" w:cs="Arial"/>
          <w:spacing w:val="-5"/>
          <w:sz w:val="22"/>
        </w:rPr>
      </w:pPr>
      <w:r w:rsidRPr="009C4342">
        <w:rPr>
          <w:rFonts w:ascii="Arial" w:eastAsia="Times New Roman" w:hAnsi="Arial" w:cs="Arial"/>
          <w:spacing w:val="-5"/>
          <w:sz w:val="22"/>
        </w:rPr>
        <w:t>Общая протяженность тепловых сетей – 93,3 км, в однотрубном исчислении:</w:t>
      </w:r>
    </w:p>
    <w:p w14:paraId="117DE341" w14:textId="77777777" w:rsidR="00E42425" w:rsidRPr="009C4342" w:rsidRDefault="00E42425" w:rsidP="00401F38">
      <w:pPr>
        <w:numPr>
          <w:ilvl w:val="0"/>
          <w:numId w:val="5"/>
        </w:numPr>
        <w:rPr>
          <w:rFonts w:ascii="Arial" w:eastAsia="Times New Roman" w:hAnsi="Arial" w:cs="Arial"/>
          <w:sz w:val="22"/>
        </w:rPr>
      </w:pPr>
      <w:r w:rsidRPr="009C4342">
        <w:rPr>
          <w:rFonts w:ascii="Arial" w:eastAsia="Times New Roman" w:hAnsi="Arial" w:cs="Arial"/>
          <w:sz w:val="22"/>
        </w:rPr>
        <w:t>Трубопроводы до ЦТП – 34,579 км,</w:t>
      </w:r>
    </w:p>
    <w:p w14:paraId="2583F32E" w14:textId="77777777" w:rsidR="00E42425" w:rsidRPr="009C4342" w:rsidRDefault="00E42425" w:rsidP="00401F38">
      <w:pPr>
        <w:numPr>
          <w:ilvl w:val="0"/>
          <w:numId w:val="5"/>
        </w:numPr>
        <w:rPr>
          <w:rFonts w:ascii="Arial" w:eastAsia="Times New Roman" w:hAnsi="Arial" w:cs="Arial"/>
          <w:sz w:val="22"/>
        </w:rPr>
      </w:pPr>
      <w:r w:rsidRPr="009C4342">
        <w:rPr>
          <w:rFonts w:ascii="Arial" w:eastAsia="Times New Roman" w:hAnsi="Arial" w:cs="Arial"/>
          <w:sz w:val="22"/>
        </w:rPr>
        <w:t>Трубопроводы после ЦТП отопление – 32,702 км,</w:t>
      </w:r>
    </w:p>
    <w:p w14:paraId="5214F8E3" w14:textId="77777777" w:rsidR="00E42425" w:rsidRPr="009C4342" w:rsidRDefault="00E42425" w:rsidP="00401F38">
      <w:pPr>
        <w:numPr>
          <w:ilvl w:val="0"/>
          <w:numId w:val="5"/>
        </w:numPr>
        <w:rPr>
          <w:rFonts w:ascii="Arial" w:eastAsia="Times New Roman" w:hAnsi="Arial" w:cs="Arial"/>
          <w:sz w:val="22"/>
        </w:rPr>
      </w:pPr>
      <w:r w:rsidRPr="009C4342">
        <w:rPr>
          <w:rFonts w:ascii="Arial" w:eastAsia="Times New Roman" w:hAnsi="Arial" w:cs="Arial"/>
          <w:sz w:val="22"/>
        </w:rPr>
        <w:t>Трубопроводы после ЦТП ГВС – 26,019 км</w:t>
      </w:r>
    </w:p>
    <w:p w14:paraId="099CF9C1" w14:textId="77777777" w:rsidR="00E42425" w:rsidRPr="009C4342" w:rsidRDefault="00E42425" w:rsidP="00E42425">
      <w:pPr>
        <w:ind w:firstLine="720"/>
        <w:rPr>
          <w:rFonts w:ascii="Arial" w:eastAsia="Times New Roman" w:hAnsi="Arial" w:cs="Arial"/>
          <w:spacing w:val="-5"/>
          <w:sz w:val="22"/>
        </w:rPr>
      </w:pPr>
      <w:r w:rsidRPr="009C4342">
        <w:rPr>
          <w:rFonts w:ascii="Arial" w:eastAsia="Times New Roman" w:hAnsi="Arial" w:cs="Arial"/>
          <w:spacing w:val="-5"/>
          <w:sz w:val="22"/>
        </w:rPr>
        <w:t>Количество ЦТП – 2</w:t>
      </w:r>
      <w:r w:rsidR="001B342A" w:rsidRPr="009C4342">
        <w:rPr>
          <w:rFonts w:ascii="Arial" w:eastAsia="Times New Roman" w:hAnsi="Arial" w:cs="Arial"/>
          <w:spacing w:val="-5"/>
          <w:sz w:val="22"/>
        </w:rPr>
        <w:t>4</w:t>
      </w:r>
      <w:r w:rsidRPr="009C4342">
        <w:rPr>
          <w:rFonts w:ascii="Arial" w:eastAsia="Times New Roman" w:hAnsi="Arial" w:cs="Arial"/>
          <w:spacing w:val="-5"/>
          <w:sz w:val="22"/>
        </w:rPr>
        <w:t xml:space="preserve"> шт., в том числе:</w:t>
      </w:r>
    </w:p>
    <w:p w14:paraId="66261A0F" w14:textId="77777777" w:rsidR="00E42425" w:rsidRPr="009C4342" w:rsidRDefault="00E42425" w:rsidP="00401F38">
      <w:pPr>
        <w:numPr>
          <w:ilvl w:val="0"/>
          <w:numId w:val="5"/>
        </w:numPr>
        <w:rPr>
          <w:rFonts w:ascii="Arial" w:eastAsia="Times New Roman" w:hAnsi="Arial" w:cs="Arial"/>
          <w:sz w:val="22"/>
        </w:rPr>
      </w:pPr>
      <w:r w:rsidRPr="009C4342">
        <w:rPr>
          <w:rFonts w:ascii="Arial" w:eastAsia="Times New Roman" w:hAnsi="Arial" w:cs="Arial"/>
          <w:sz w:val="22"/>
        </w:rPr>
        <w:t>По зависимой схеме – 1</w:t>
      </w:r>
      <w:r w:rsidR="001B342A" w:rsidRPr="009C4342">
        <w:rPr>
          <w:rFonts w:ascii="Arial" w:eastAsia="Times New Roman" w:hAnsi="Arial" w:cs="Arial"/>
          <w:sz w:val="22"/>
        </w:rPr>
        <w:t>4</w:t>
      </w:r>
      <w:r w:rsidRPr="009C4342">
        <w:rPr>
          <w:rFonts w:ascii="Arial" w:eastAsia="Times New Roman" w:hAnsi="Arial" w:cs="Arial"/>
          <w:sz w:val="22"/>
        </w:rPr>
        <w:t xml:space="preserve"> шт.</w:t>
      </w:r>
    </w:p>
    <w:p w14:paraId="5EC28D16" w14:textId="77777777" w:rsidR="00E42425" w:rsidRPr="009C4342" w:rsidRDefault="00E42425" w:rsidP="00401F38">
      <w:pPr>
        <w:numPr>
          <w:ilvl w:val="0"/>
          <w:numId w:val="5"/>
        </w:numPr>
        <w:rPr>
          <w:rFonts w:ascii="Arial" w:eastAsia="Times New Roman" w:hAnsi="Arial" w:cs="Arial"/>
          <w:sz w:val="22"/>
        </w:rPr>
      </w:pPr>
      <w:r w:rsidRPr="009C4342">
        <w:rPr>
          <w:rFonts w:ascii="Arial" w:eastAsia="Times New Roman" w:hAnsi="Arial" w:cs="Arial"/>
          <w:sz w:val="22"/>
        </w:rPr>
        <w:t>По независимой схеме – 1</w:t>
      </w:r>
      <w:r w:rsidR="006D5AEB" w:rsidRPr="009C4342">
        <w:rPr>
          <w:rFonts w:ascii="Arial" w:eastAsia="Times New Roman" w:hAnsi="Arial" w:cs="Arial"/>
          <w:sz w:val="22"/>
        </w:rPr>
        <w:t>0</w:t>
      </w:r>
      <w:r w:rsidRPr="009C4342">
        <w:rPr>
          <w:rFonts w:ascii="Arial" w:eastAsia="Times New Roman" w:hAnsi="Arial" w:cs="Arial"/>
          <w:sz w:val="22"/>
        </w:rPr>
        <w:t xml:space="preserve"> шт.</w:t>
      </w:r>
    </w:p>
    <w:p w14:paraId="68AB6473" w14:textId="77777777" w:rsidR="00E42425" w:rsidRPr="009C4342" w:rsidRDefault="00D07665" w:rsidP="00E42425">
      <w:pPr>
        <w:ind w:firstLine="720"/>
        <w:rPr>
          <w:rFonts w:ascii="Arial" w:eastAsia="Times New Roman" w:hAnsi="Arial" w:cs="Arial"/>
          <w:spacing w:val="-5"/>
          <w:sz w:val="22"/>
        </w:rPr>
      </w:pPr>
      <w:r w:rsidRPr="009C4342">
        <w:rPr>
          <w:rFonts w:ascii="Arial" w:eastAsia="Times New Roman" w:hAnsi="Arial" w:cs="Arial"/>
          <w:spacing w:val="-5"/>
          <w:sz w:val="22"/>
        </w:rPr>
        <w:t>Количество тепловых камер – 261 шт.</w:t>
      </w:r>
    </w:p>
    <w:p w14:paraId="1239795B" w14:textId="77777777" w:rsidR="00E42425" w:rsidRPr="009C4342" w:rsidRDefault="00E42425" w:rsidP="00B574C8">
      <w:pPr>
        <w:ind w:firstLine="720"/>
        <w:rPr>
          <w:rFonts w:ascii="Arial" w:eastAsia="Times New Roman" w:hAnsi="Arial" w:cs="Arial"/>
          <w:i/>
          <w:spacing w:val="-5"/>
          <w:sz w:val="22"/>
          <w:u w:val="single"/>
        </w:rPr>
      </w:pPr>
      <w:r w:rsidRPr="009C4342">
        <w:rPr>
          <w:rFonts w:ascii="Arial" w:eastAsia="Times New Roman" w:hAnsi="Arial" w:cs="Arial"/>
          <w:i/>
          <w:spacing w:val="-5"/>
          <w:sz w:val="22"/>
          <w:u w:val="single"/>
        </w:rPr>
        <w:t>Основные характеристики:</w:t>
      </w:r>
    </w:p>
    <w:p w14:paraId="41F148E9" w14:textId="77777777" w:rsidR="00D07665" w:rsidRPr="009C4342" w:rsidRDefault="00D07665" w:rsidP="00D07665">
      <w:pPr>
        <w:ind w:firstLine="720"/>
        <w:rPr>
          <w:rFonts w:ascii="Arial" w:eastAsia="Times New Roman" w:hAnsi="Arial" w:cs="Arial"/>
          <w:spacing w:val="-5"/>
          <w:sz w:val="22"/>
        </w:rPr>
      </w:pPr>
      <w:r w:rsidRPr="009C4342">
        <w:rPr>
          <w:rFonts w:ascii="Arial" w:eastAsia="Times New Roman" w:hAnsi="Arial" w:cs="Arial"/>
          <w:spacing w:val="-5"/>
          <w:sz w:val="22"/>
        </w:rPr>
        <w:t xml:space="preserve">Режим работы по температурному графику: </w:t>
      </w:r>
    </w:p>
    <w:p w14:paraId="6086FCF7" w14:textId="77777777" w:rsidR="00D07665" w:rsidRPr="009C4342" w:rsidRDefault="00D07665" w:rsidP="00401F38">
      <w:pPr>
        <w:numPr>
          <w:ilvl w:val="0"/>
          <w:numId w:val="5"/>
        </w:numPr>
        <w:rPr>
          <w:rFonts w:ascii="Arial" w:eastAsia="Times New Roman" w:hAnsi="Arial" w:cs="Arial"/>
          <w:sz w:val="22"/>
        </w:rPr>
      </w:pPr>
      <w:r w:rsidRPr="009C4342">
        <w:rPr>
          <w:rFonts w:ascii="Arial" w:eastAsia="Times New Roman" w:hAnsi="Arial" w:cs="Arial"/>
          <w:sz w:val="22"/>
        </w:rPr>
        <w:t xml:space="preserve">Магистральные трубопроводы и </w:t>
      </w:r>
      <w:r w:rsidR="005D572B" w:rsidRPr="009C4342">
        <w:rPr>
          <w:rFonts w:ascii="Arial" w:eastAsia="Times New Roman" w:hAnsi="Arial" w:cs="Arial"/>
          <w:sz w:val="22"/>
        </w:rPr>
        <w:t>трубопроводы после</w:t>
      </w:r>
      <w:r w:rsidRPr="009C4342">
        <w:rPr>
          <w:rFonts w:ascii="Arial" w:eastAsia="Times New Roman" w:hAnsi="Arial" w:cs="Arial"/>
          <w:sz w:val="22"/>
        </w:rPr>
        <w:t xml:space="preserve"> ЦТП с зависимым присоединением - 130/70 ºС со срезкой на 115 ºС;</w:t>
      </w:r>
    </w:p>
    <w:p w14:paraId="35A38645" w14:textId="77777777" w:rsidR="00D07665" w:rsidRPr="009C4342" w:rsidRDefault="005D572B" w:rsidP="00401F38">
      <w:pPr>
        <w:numPr>
          <w:ilvl w:val="0"/>
          <w:numId w:val="5"/>
        </w:numPr>
        <w:rPr>
          <w:rFonts w:ascii="Arial" w:eastAsia="Times New Roman" w:hAnsi="Arial" w:cs="Arial"/>
          <w:sz w:val="22"/>
        </w:rPr>
      </w:pPr>
      <w:r w:rsidRPr="009C4342">
        <w:rPr>
          <w:rFonts w:ascii="Arial" w:eastAsia="Times New Roman" w:hAnsi="Arial" w:cs="Arial"/>
          <w:sz w:val="22"/>
        </w:rPr>
        <w:t>трубопроводы после</w:t>
      </w:r>
      <w:r w:rsidR="00D07665" w:rsidRPr="009C4342">
        <w:rPr>
          <w:rFonts w:ascii="Arial" w:eastAsia="Times New Roman" w:hAnsi="Arial" w:cs="Arial"/>
          <w:sz w:val="22"/>
        </w:rPr>
        <w:t xml:space="preserve"> ЦТП с независимым присоединением - 95/70 ºС.</w:t>
      </w:r>
    </w:p>
    <w:p w14:paraId="5D62C62D" w14:textId="77777777" w:rsidR="00E42425" w:rsidRPr="009C4342" w:rsidRDefault="00E42425" w:rsidP="00E42425">
      <w:pPr>
        <w:ind w:firstLine="720"/>
        <w:rPr>
          <w:rFonts w:ascii="Arial" w:eastAsia="Times New Roman" w:hAnsi="Arial" w:cs="Arial"/>
          <w:spacing w:val="-5"/>
          <w:sz w:val="22"/>
        </w:rPr>
      </w:pPr>
      <w:r w:rsidRPr="009C4342">
        <w:rPr>
          <w:rFonts w:ascii="Arial" w:eastAsia="Times New Roman" w:hAnsi="Arial" w:cs="Arial"/>
          <w:spacing w:val="-5"/>
          <w:sz w:val="22"/>
        </w:rPr>
        <w:t xml:space="preserve">Присоединенная договорная тепловая нагрузка составляет </w:t>
      </w:r>
      <w:r w:rsidR="00D569BC">
        <w:rPr>
          <w:rFonts w:ascii="Arial" w:eastAsia="Times New Roman" w:hAnsi="Arial" w:cs="Arial"/>
          <w:spacing w:val="-5"/>
          <w:sz w:val="22"/>
        </w:rPr>
        <w:t>(вывод на город) – 71,744</w:t>
      </w:r>
      <w:r w:rsidR="004A34F3" w:rsidRPr="009C4342">
        <w:rPr>
          <w:rFonts w:ascii="Arial" w:eastAsia="Times New Roman" w:hAnsi="Arial" w:cs="Arial"/>
          <w:spacing w:val="-5"/>
          <w:sz w:val="22"/>
        </w:rPr>
        <w:t xml:space="preserve"> </w:t>
      </w:r>
      <w:r w:rsidRPr="009C4342">
        <w:rPr>
          <w:rFonts w:ascii="Arial" w:eastAsia="Times New Roman" w:hAnsi="Arial" w:cs="Arial"/>
          <w:spacing w:val="-5"/>
          <w:sz w:val="22"/>
        </w:rPr>
        <w:t>Гкал/ч.</w:t>
      </w:r>
    </w:p>
    <w:p w14:paraId="3159A6A2" w14:textId="77777777" w:rsidR="00E42425" w:rsidRPr="009C4342" w:rsidRDefault="00E42425" w:rsidP="00E42425">
      <w:pPr>
        <w:ind w:firstLine="720"/>
        <w:rPr>
          <w:rFonts w:ascii="Arial" w:eastAsia="Times New Roman" w:hAnsi="Arial" w:cs="Arial"/>
          <w:spacing w:val="-5"/>
          <w:sz w:val="22"/>
        </w:rPr>
      </w:pPr>
      <w:r w:rsidRPr="009C4342">
        <w:rPr>
          <w:rFonts w:ascii="Arial" w:eastAsia="Times New Roman" w:hAnsi="Arial" w:cs="Arial"/>
          <w:spacing w:val="-5"/>
          <w:sz w:val="22"/>
        </w:rPr>
        <w:t xml:space="preserve">материальная характеристика тепловой сети </w:t>
      </w:r>
      <w:r w:rsidR="00F15520" w:rsidRPr="009C4342">
        <w:rPr>
          <w:rFonts w:ascii="Arial" w:eastAsia="Times New Roman" w:hAnsi="Arial" w:cs="Arial"/>
          <w:spacing w:val="-5"/>
          <w:sz w:val="22"/>
        </w:rPr>
        <w:t>17834,2</w:t>
      </w:r>
      <w:r w:rsidR="006D5AEB" w:rsidRPr="009C4342">
        <w:rPr>
          <w:rFonts w:ascii="Arial" w:eastAsia="Times New Roman" w:hAnsi="Arial" w:cs="Arial"/>
          <w:spacing w:val="-5"/>
          <w:sz w:val="22"/>
        </w:rPr>
        <w:t xml:space="preserve"> </w:t>
      </w:r>
      <w:r w:rsidRPr="009C4342">
        <w:rPr>
          <w:rFonts w:ascii="Arial" w:eastAsia="Times New Roman" w:hAnsi="Arial" w:cs="Arial"/>
          <w:spacing w:val="-5"/>
          <w:sz w:val="22"/>
        </w:rPr>
        <w:t>м².</w:t>
      </w:r>
    </w:p>
    <w:p w14:paraId="575A591C" w14:textId="77777777" w:rsidR="00E42425" w:rsidRPr="009C4342" w:rsidRDefault="00E42425" w:rsidP="00E42425">
      <w:pPr>
        <w:ind w:firstLine="720"/>
        <w:rPr>
          <w:rFonts w:ascii="Arial" w:eastAsia="Times New Roman" w:hAnsi="Arial" w:cs="Arial"/>
          <w:spacing w:val="-5"/>
          <w:sz w:val="22"/>
        </w:rPr>
      </w:pPr>
      <w:r w:rsidRPr="009C4342">
        <w:rPr>
          <w:rFonts w:ascii="Arial" w:eastAsia="Times New Roman" w:hAnsi="Arial" w:cs="Arial"/>
          <w:spacing w:val="-5"/>
          <w:sz w:val="22"/>
        </w:rPr>
        <w:t>удельная материальная характеристика</w:t>
      </w:r>
      <w:r w:rsidR="006D5AEB" w:rsidRPr="009C4342">
        <w:rPr>
          <w:rFonts w:ascii="Arial" w:eastAsia="Times New Roman" w:hAnsi="Arial" w:cs="Arial"/>
          <w:spacing w:val="-5"/>
          <w:sz w:val="22"/>
        </w:rPr>
        <w:t xml:space="preserve"> </w:t>
      </w:r>
      <w:r w:rsidRPr="009C4342">
        <w:rPr>
          <w:rFonts w:ascii="Arial" w:eastAsia="Times New Roman" w:hAnsi="Arial" w:cs="Arial"/>
          <w:spacing w:val="-5"/>
          <w:sz w:val="22"/>
        </w:rPr>
        <w:t>2</w:t>
      </w:r>
      <w:r w:rsidR="00F15520" w:rsidRPr="009C4342">
        <w:rPr>
          <w:rFonts w:ascii="Arial" w:eastAsia="Times New Roman" w:hAnsi="Arial" w:cs="Arial"/>
          <w:spacing w:val="-5"/>
          <w:sz w:val="22"/>
        </w:rPr>
        <w:t>42,9</w:t>
      </w:r>
      <w:r w:rsidRPr="009C4342">
        <w:rPr>
          <w:rFonts w:ascii="Arial" w:eastAsia="Times New Roman" w:hAnsi="Arial" w:cs="Arial"/>
          <w:spacing w:val="-5"/>
          <w:sz w:val="22"/>
        </w:rPr>
        <w:t xml:space="preserve"> м²/(Гкал/ч).</w:t>
      </w:r>
    </w:p>
    <w:p w14:paraId="40197338" w14:textId="77777777" w:rsidR="00E42425" w:rsidRPr="009C4342" w:rsidRDefault="00E42425" w:rsidP="00E42425">
      <w:pPr>
        <w:ind w:firstLine="720"/>
        <w:rPr>
          <w:rFonts w:ascii="Arial" w:eastAsia="Times New Roman" w:hAnsi="Arial" w:cs="Arial"/>
          <w:spacing w:val="-5"/>
          <w:sz w:val="22"/>
        </w:rPr>
      </w:pPr>
      <w:r w:rsidRPr="009C4342">
        <w:rPr>
          <w:rFonts w:ascii="Arial" w:eastAsia="Times New Roman" w:hAnsi="Arial" w:cs="Arial"/>
          <w:spacing w:val="-5"/>
          <w:sz w:val="22"/>
        </w:rPr>
        <w:t>Существующие проблемы системы теплоснабжения и состояние оборудования и тепловых сетей.</w:t>
      </w:r>
    </w:p>
    <w:p w14:paraId="2B660256" w14:textId="77777777" w:rsidR="00E42425" w:rsidRPr="009C4342" w:rsidRDefault="00E42425" w:rsidP="00E42425">
      <w:pPr>
        <w:ind w:firstLine="720"/>
        <w:rPr>
          <w:rFonts w:ascii="Arial" w:eastAsia="Times New Roman" w:hAnsi="Arial" w:cs="Arial"/>
          <w:spacing w:val="-5"/>
          <w:sz w:val="22"/>
        </w:rPr>
      </w:pPr>
      <w:r w:rsidRPr="009C4342">
        <w:rPr>
          <w:rFonts w:ascii="Arial" w:eastAsia="Times New Roman" w:hAnsi="Arial" w:cs="Arial"/>
          <w:spacing w:val="-5"/>
          <w:sz w:val="22"/>
        </w:rPr>
        <w:t xml:space="preserve">Годы строительства тепловых сетей. </w:t>
      </w:r>
      <w:r w:rsidR="005D572B" w:rsidRPr="009C4342">
        <w:rPr>
          <w:rFonts w:ascii="Arial" w:eastAsia="Times New Roman" w:hAnsi="Arial" w:cs="Arial"/>
          <w:spacing w:val="-5"/>
          <w:sz w:val="22"/>
        </w:rPr>
        <w:t>1968–1971</w:t>
      </w:r>
      <w:r w:rsidRPr="009C4342">
        <w:rPr>
          <w:rFonts w:ascii="Arial" w:eastAsia="Times New Roman" w:hAnsi="Arial" w:cs="Arial"/>
          <w:spacing w:val="-5"/>
          <w:sz w:val="22"/>
        </w:rPr>
        <w:t xml:space="preserve">. Протяженность тепловых сетей со сроком службы более 25 лет </w:t>
      </w:r>
      <w:r w:rsidR="00043283" w:rsidRPr="009C4342">
        <w:rPr>
          <w:rFonts w:ascii="Arial" w:eastAsia="Times New Roman" w:hAnsi="Arial" w:cs="Arial"/>
          <w:spacing w:val="-5"/>
          <w:sz w:val="22"/>
        </w:rPr>
        <w:t xml:space="preserve">69 </w:t>
      </w:r>
      <w:r w:rsidRPr="009C4342">
        <w:rPr>
          <w:rFonts w:ascii="Arial" w:eastAsia="Times New Roman" w:hAnsi="Arial" w:cs="Arial"/>
          <w:spacing w:val="-5"/>
          <w:sz w:val="22"/>
        </w:rPr>
        <w:t>% от общей протяженности.</w:t>
      </w:r>
    </w:p>
    <w:p w14:paraId="037472AA" w14:textId="77777777" w:rsidR="00E42425" w:rsidRPr="009C4342" w:rsidRDefault="00043283" w:rsidP="00E42425">
      <w:pPr>
        <w:ind w:firstLine="720"/>
        <w:rPr>
          <w:rFonts w:ascii="Arial" w:eastAsia="Times New Roman" w:hAnsi="Arial" w:cs="Arial"/>
          <w:spacing w:val="-5"/>
          <w:sz w:val="22"/>
        </w:rPr>
      </w:pPr>
      <w:r w:rsidRPr="009C4342">
        <w:rPr>
          <w:rFonts w:ascii="Arial" w:eastAsia="Times New Roman" w:hAnsi="Arial" w:cs="Arial"/>
          <w:spacing w:val="-5"/>
          <w:sz w:val="22"/>
        </w:rPr>
        <w:lastRenderedPageBreak/>
        <w:t>П</w:t>
      </w:r>
      <w:r w:rsidR="00E42425" w:rsidRPr="009C4342">
        <w:rPr>
          <w:rFonts w:ascii="Arial" w:eastAsia="Times New Roman" w:hAnsi="Arial" w:cs="Arial"/>
          <w:spacing w:val="-5"/>
          <w:sz w:val="22"/>
        </w:rPr>
        <w:t>о показате</w:t>
      </w:r>
      <w:r w:rsidR="00F235C1" w:rsidRPr="009C4342">
        <w:rPr>
          <w:rFonts w:ascii="Arial" w:eastAsia="Times New Roman" w:hAnsi="Arial" w:cs="Arial"/>
          <w:spacing w:val="-5"/>
          <w:sz w:val="22"/>
        </w:rPr>
        <w:t>л</w:t>
      </w:r>
      <w:r w:rsidR="00E42425" w:rsidRPr="009C4342">
        <w:rPr>
          <w:rFonts w:ascii="Arial" w:eastAsia="Times New Roman" w:hAnsi="Arial" w:cs="Arial"/>
          <w:spacing w:val="-5"/>
          <w:sz w:val="22"/>
        </w:rPr>
        <w:t xml:space="preserve">ю удельная материальная характеристика вывод город котельной </w:t>
      </w:r>
      <w:r w:rsidR="00F235C1" w:rsidRPr="009C4342">
        <w:rPr>
          <w:rFonts w:ascii="Arial" w:eastAsia="Times New Roman" w:hAnsi="Arial" w:cs="Arial"/>
          <w:spacing w:val="-5"/>
          <w:sz w:val="22"/>
        </w:rPr>
        <w:t xml:space="preserve">ООО </w:t>
      </w:r>
      <w:r w:rsidR="001C32E1">
        <w:rPr>
          <w:rFonts w:ascii="Arial" w:eastAsia="Times New Roman" w:hAnsi="Arial" w:cs="Arial"/>
          <w:spacing w:val="-5"/>
          <w:sz w:val="22"/>
        </w:rPr>
        <w:t>«</w:t>
      </w:r>
      <w:r w:rsidR="00E42425" w:rsidRPr="009C4342">
        <w:rPr>
          <w:rFonts w:ascii="Arial" w:eastAsia="Times New Roman" w:hAnsi="Arial" w:cs="Arial"/>
          <w:spacing w:val="-5"/>
          <w:sz w:val="22"/>
        </w:rPr>
        <w:t>ТГК</w:t>
      </w:r>
      <w:r w:rsidR="00F235C1" w:rsidRPr="009C4342">
        <w:rPr>
          <w:rFonts w:ascii="Arial" w:eastAsia="Times New Roman" w:hAnsi="Arial" w:cs="Arial"/>
          <w:spacing w:val="-5"/>
          <w:sz w:val="22"/>
        </w:rPr>
        <w:t>-</w:t>
      </w:r>
      <w:r w:rsidR="00E42425" w:rsidRPr="009C4342">
        <w:rPr>
          <w:rFonts w:ascii="Arial" w:eastAsia="Times New Roman" w:hAnsi="Arial" w:cs="Arial"/>
          <w:spacing w:val="-5"/>
          <w:sz w:val="22"/>
        </w:rPr>
        <w:t>1</w:t>
      </w:r>
      <w:r w:rsidR="001C32E1">
        <w:rPr>
          <w:rFonts w:ascii="Arial" w:eastAsia="Times New Roman" w:hAnsi="Arial" w:cs="Arial"/>
          <w:spacing w:val="-5"/>
          <w:sz w:val="22"/>
        </w:rPr>
        <w:t>»</w:t>
      </w:r>
      <w:r w:rsidR="00E42425" w:rsidRPr="009C4342">
        <w:rPr>
          <w:rFonts w:ascii="Arial" w:eastAsia="Times New Roman" w:hAnsi="Arial" w:cs="Arial"/>
          <w:spacing w:val="-5"/>
          <w:sz w:val="22"/>
        </w:rPr>
        <w:t xml:space="preserve"> находится за пределами эффективности централизованных систем и свидетельствует о целесообразности применения индивидуального теплоснабжения.</w:t>
      </w:r>
    </w:p>
    <w:p w14:paraId="255F99EF" w14:textId="77777777" w:rsidR="00E42425" w:rsidRPr="009C4342" w:rsidRDefault="00E42425" w:rsidP="00B574C8">
      <w:pPr>
        <w:ind w:firstLine="720"/>
        <w:rPr>
          <w:rFonts w:ascii="Arial" w:eastAsia="Times New Roman" w:hAnsi="Arial" w:cs="Arial"/>
          <w:spacing w:val="-5"/>
          <w:sz w:val="22"/>
        </w:rPr>
      </w:pPr>
    </w:p>
    <w:p w14:paraId="5FA125D0" w14:textId="791A07BB" w:rsidR="00043283" w:rsidRPr="009C4342" w:rsidRDefault="00043283" w:rsidP="00043283">
      <w:pPr>
        <w:ind w:firstLine="720"/>
        <w:rPr>
          <w:rFonts w:ascii="Arial" w:eastAsia="Times New Roman" w:hAnsi="Arial" w:cs="Arial"/>
          <w:spacing w:val="-5"/>
          <w:sz w:val="22"/>
        </w:rPr>
      </w:pPr>
      <w:r w:rsidRPr="009C4342">
        <w:rPr>
          <w:rFonts w:ascii="Arial" w:eastAsia="Times New Roman" w:hAnsi="Arial" w:cs="Arial"/>
          <w:spacing w:val="-5"/>
          <w:sz w:val="22"/>
        </w:rPr>
        <w:t xml:space="preserve">Часть тепловых сетей от котельной №3 ООО </w:t>
      </w:r>
      <w:r w:rsidR="001C32E1">
        <w:rPr>
          <w:rFonts w:ascii="Arial" w:eastAsia="Times New Roman" w:hAnsi="Arial" w:cs="Arial"/>
          <w:spacing w:val="-5"/>
          <w:sz w:val="22"/>
        </w:rPr>
        <w:t>«</w:t>
      </w:r>
      <w:r w:rsidRPr="009C4342">
        <w:rPr>
          <w:rFonts w:ascii="Arial" w:eastAsia="Times New Roman" w:hAnsi="Arial" w:cs="Arial"/>
          <w:spacing w:val="-5"/>
          <w:sz w:val="22"/>
        </w:rPr>
        <w:t>ТГК-1</w:t>
      </w:r>
      <w:r w:rsidR="001C32E1">
        <w:rPr>
          <w:rFonts w:ascii="Arial" w:eastAsia="Times New Roman" w:hAnsi="Arial" w:cs="Arial"/>
          <w:spacing w:val="-5"/>
          <w:sz w:val="22"/>
        </w:rPr>
        <w:t>»</w:t>
      </w:r>
      <w:r w:rsidRPr="009C4342">
        <w:rPr>
          <w:rFonts w:ascii="Arial" w:eastAsia="Times New Roman" w:hAnsi="Arial" w:cs="Arial"/>
          <w:spacing w:val="-5"/>
          <w:sz w:val="22"/>
        </w:rPr>
        <w:t xml:space="preserve"> принадлежит абонентам. Технические характеристики тепловых сетей абонентов от котельной №3 ООО </w:t>
      </w:r>
      <w:r w:rsidR="001C32E1">
        <w:rPr>
          <w:rFonts w:ascii="Arial" w:eastAsia="Times New Roman" w:hAnsi="Arial" w:cs="Arial"/>
          <w:spacing w:val="-5"/>
          <w:sz w:val="22"/>
        </w:rPr>
        <w:t>«</w:t>
      </w:r>
      <w:r w:rsidRPr="009C4342">
        <w:rPr>
          <w:rFonts w:ascii="Arial" w:eastAsia="Times New Roman" w:hAnsi="Arial" w:cs="Arial"/>
          <w:spacing w:val="-5"/>
          <w:sz w:val="22"/>
        </w:rPr>
        <w:t>ТГК-1</w:t>
      </w:r>
      <w:r w:rsidR="001C32E1">
        <w:rPr>
          <w:rFonts w:ascii="Arial" w:eastAsia="Times New Roman" w:hAnsi="Arial" w:cs="Arial"/>
          <w:spacing w:val="-5"/>
          <w:sz w:val="22"/>
        </w:rPr>
        <w:t>»</w:t>
      </w:r>
      <w:r w:rsidRPr="009C4342">
        <w:rPr>
          <w:rFonts w:ascii="Arial" w:eastAsia="Times New Roman" w:hAnsi="Arial" w:cs="Arial"/>
          <w:spacing w:val="-5"/>
          <w:sz w:val="22"/>
        </w:rPr>
        <w:t xml:space="preserve"> приведены </w:t>
      </w:r>
      <w:r w:rsidR="00542FF8" w:rsidRPr="009C4342">
        <w:rPr>
          <w:rFonts w:ascii="Arial" w:eastAsia="Times New Roman" w:hAnsi="Arial" w:cs="Arial"/>
          <w:spacing w:val="-5"/>
          <w:sz w:val="22"/>
        </w:rPr>
        <w:t>ниже (</w:t>
      </w:r>
      <w:r>
        <w:fldChar w:fldCharType="begin"/>
      </w:r>
      <w:r>
        <w:instrText xml:space="preserve"> REF _Ref86611950 \h  \* MERGEFORMAT </w:instrText>
      </w:r>
      <w:r>
        <w:fldChar w:fldCharType="separate"/>
      </w:r>
      <w:r w:rsidR="005D1C71" w:rsidRPr="005D1C71">
        <w:rPr>
          <w:rFonts w:ascii="Arial" w:eastAsia="Times New Roman" w:hAnsi="Arial" w:cs="Arial"/>
          <w:spacing w:val="-5"/>
          <w:sz w:val="22"/>
        </w:rPr>
        <w:t>Таблица 3.6</w:t>
      </w:r>
      <w:r>
        <w:fldChar w:fldCharType="end"/>
      </w:r>
      <w:r w:rsidR="00542FF8" w:rsidRPr="009C4342">
        <w:rPr>
          <w:rFonts w:ascii="Arial" w:eastAsia="Times New Roman" w:hAnsi="Arial" w:cs="Arial"/>
          <w:spacing w:val="-5"/>
          <w:sz w:val="22"/>
        </w:rPr>
        <w:t>).</w:t>
      </w:r>
    </w:p>
    <w:p w14:paraId="44347B0C" w14:textId="74FB98FD" w:rsidR="00043283" w:rsidRPr="009C4342" w:rsidRDefault="00542FF8" w:rsidP="008973E4">
      <w:pPr>
        <w:pStyle w:val="a5"/>
        <w:rPr>
          <w:sz w:val="28"/>
          <w:szCs w:val="28"/>
        </w:rPr>
      </w:pPr>
      <w:bookmarkStart w:id="82" w:name="_Ref86611950"/>
      <w:r w:rsidRPr="009C4342">
        <w:t xml:space="preserve">Таблица </w:t>
      </w:r>
      <w:fldSimple w:instr=" STYLEREF 1 \s ">
        <w:r w:rsidR="005D1C71">
          <w:rPr>
            <w:noProof/>
          </w:rPr>
          <w:t>3</w:t>
        </w:r>
      </w:fldSimple>
      <w:r w:rsidR="000F654C" w:rsidRPr="009C4342">
        <w:t>.</w:t>
      </w:r>
      <w:fldSimple w:instr=" SEQ Таблица \* ARABIC \s 1 ">
        <w:r w:rsidR="005D1C71">
          <w:rPr>
            <w:noProof/>
          </w:rPr>
          <w:t>6</w:t>
        </w:r>
      </w:fldSimple>
      <w:bookmarkEnd w:id="82"/>
      <w:r w:rsidRPr="009C4342">
        <w:t xml:space="preserve">. </w:t>
      </w:r>
      <w:r w:rsidR="00043283" w:rsidRPr="009C4342">
        <w:t xml:space="preserve">Технические характеристики тепловых сетей абонентов от котельной №3 ООО </w:t>
      </w:r>
      <w:r w:rsidR="001C32E1">
        <w:t>«</w:t>
      </w:r>
      <w:r w:rsidR="00043283" w:rsidRPr="009C4342">
        <w:t>ТГК-1</w:t>
      </w:r>
      <w:r w:rsidR="001C32E1">
        <w:t>»</w:t>
      </w:r>
    </w:p>
    <w:tbl>
      <w:tblPr>
        <w:tblW w:w="9400" w:type="dxa"/>
        <w:tblInd w:w="103" w:type="dxa"/>
        <w:tblLayout w:type="fixed"/>
        <w:tblLook w:val="04A0" w:firstRow="1" w:lastRow="0" w:firstColumn="1" w:lastColumn="0" w:noHBand="0" w:noVBand="1"/>
      </w:tblPr>
      <w:tblGrid>
        <w:gridCol w:w="1230"/>
        <w:gridCol w:w="1610"/>
        <w:gridCol w:w="1326"/>
        <w:gridCol w:w="869"/>
        <w:gridCol w:w="891"/>
        <w:gridCol w:w="857"/>
        <w:gridCol w:w="857"/>
        <w:gridCol w:w="857"/>
        <w:gridCol w:w="903"/>
      </w:tblGrid>
      <w:tr w:rsidR="00043283" w:rsidRPr="009C4342" w14:paraId="32A76A90" w14:textId="77777777" w:rsidTr="00043283">
        <w:trPr>
          <w:cantSplit/>
          <w:trHeight w:val="340"/>
        </w:trPr>
        <w:tc>
          <w:tcPr>
            <w:tcW w:w="12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15713" w14:textId="77777777" w:rsidR="00043283" w:rsidRPr="009C4342" w:rsidRDefault="00043283" w:rsidP="00B574C8">
            <w:pPr>
              <w:pStyle w:val="af1"/>
              <w:keepNext w:val="0"/>
              <w:widowControl w:val="0"/>
              <w:spacing w:before="0" w:after="0" w:line="240" w:lineRule="auto"/>
              <w:ind w:left="0" w:firstLine="0"/>
              <w:jc w:val="center"/>
              <w:rPr>
                <w:b/>
                <w:bCs/>
                <w:sz w:val="20"/>
                <w:szCs w:val="20"/>
              </w:rPr>
            </w:pPr>
            <w:r w:rsidRPr="009C4342">
              <w:rPr>
                <w:b/>
                <w:bCs/>
                <w:sz w:val="20"/>
                <w:szCs w:val="20"/>
              </w:rPr>
              <w:t>Внутренний диаметр трубопровода, м</w:t>
            </w:r>
          </w:p>
        </w:tc>
        <w:tc>
          <w:tcPr>
            <w:tcW w:w="16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5633F8" w14:textId="77777777" w:rsidR="00043283" w:rsidRPr="009C4342" w:rsidRDefault="00043283" w:rsidP="00B574C8">
            <w:pPr>
              <w:pStyle w:val="af1"/>
              <w:keepNext w:val="0"/>
              <w:widowControl w:val="0"/>
              <w:spacing w:before="0" w:after="0" w:line="240" w:lineRule="auto"/>
              <w:ind w:left="0" w:firstLine="0"/>
              <w:jc w:val="center"/>
              <w:rPr>
                <w:b/>
                <w:bCs/>
                <w:sz w:val="20"/>
                <w:szCs w:val="20"/>
              </w:rPr>
            </w:pPr>
            <w:r w:rsidRPr="009C4342">
              <w:rPr>
                <w:b/>
                <w:bCs/>
                <w:sz w:val="20"/>
                <w:szCs w:val="20"/>
              </w:rPr>
              <w:t>Вид прокладки</w:t>
            </w:r>
          </w:p>
        </w:tc>
        <w:tc>
          <w:tcPr>
            <w:tcW w:w="13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14702F" w14:textId="77777777" w:rsidR="00043283" w:rsidRPr="009C4342" w:rsidRDefault="00043283" w:rsidP="00B574C8">
            <w:pPr>
              <w:pStyle w:val="af1"/>
              <w:keepNext w:val="0"/>
              <w:widowControl w:val="0"/>
              <w:spacing w:before="0" w:after="0" w:line="240" w:lineRule="auto"/>
              <w:ind w:left="0" w:firstLine="0"/>
              <w:jc w:val="center"/>
              <w:rPr>
                <w:b/>
                <w:bCs/>
                <w:sz w:val="20"/>
                <w:szCs w:val="20"/>
              </w:rPr>
            </w:pPr>
            <w:r w:rsidRPr="009C4342">
              <w:rPr>
                <w:b/>
                <w:bCs/>
                <w:sz w:val="20"/>
                <w:szCs w:val="20"/>
              </w:rPr>
              <w:t>Всего протяженность в однотрубном исчислении, м</w:t>
            </w:r>
          </w:p>
        </w:tc>
        <w:tc>
          <w:tcPr>
            <w:tcW w:w="5234" w:type="dxa"/>
            <w:gridSpan w:val="6"/>
            <w:tcBorders>
              <w:top w:val="single" w:sz="4" w:space="0" w:color="auto"/>
              <w:left w:val="nil"/>
              <w:bottom w:val="single" w:sz="4" w:space="0" w:color="auto"/>
              <w:right w:val="single" w:sz="4" w:space="0" w:color="auto"/>
            </w:tcBorders>
            <w:shd w:val="clear" w:color="auto" w:fill="auto"/>
            <w:vAlign w:val="center"/>
            <w:hideMark/>
          </w:tcPr>
          <w:p w14:paraId="2E2092AB" w14:textId="77777777" w:rsidR="00043283" w:rsidRPr="009C4342" w:rsidRDefault="00043283" w:rsidP="00B574C8">
            <w:pPr>
              <w:pStyle w:val="af1"/>
              <w:keepNext w:val="0"/>
              <w:widowControl w:val="0"/>
              <w:spacing w:before="0" w:after="0" w:line="240" w:lineRule="auto"/>
              <w:ind w:left="0" w:firstLine="0"/>
              <w:jc w:val="center"/>
              <w:rPr>
                <w:b/>
                <w:bCs/>
                <w:sz w:val="20"/>
                <w:szCs w:val="20"/>
              </w:rPr>
            </w:pPr>
            <w:r w:rsidRPr="009C4342">
              <w:rPr>
                <w:b/>
                <w:bCs/>
                <w:sz w:val="20"/>
                <w:szCs w:val="20"/>
              </w:rPr>
              <w:t>Срок эксплуатации</w:t>
            </w:r>
          </w:p>
        </w:tc>
      </w:tr>
      <w:tr w:rsidR="00043283" w:rsidRPr="009C4342" w14:paraId="43512BE0" w14:textId="77777777" w:rsidTr="00043283">
        <w:trPr>
          <w:cantSplit/>
          <w:trHeight w:val="340"/>
        </w:trPr>
        <w:tc>
          <w:tcPr>
            <w:tcW w:w="1230" w:type="dxa"/>
            <w:vMerge/>
            <w:tcBorders>
              <w:top w:val="single" w:sz="4" w:space="0" w:color="auto"/>
              <w:left w:val="single" w:sz="4" w:space="0" w:color="auto"/>
              <w:bottom w:val="single" w:sz="4" w:space="0" w:color="auto"/>
              <w:right w:val="single" w:sz="4" w:space="0" w:color="auto"/>
            </w:tcBorders>
            <w:vAlign w:val="center"/>
            <w:hideMark/>
          </w:tcPr>
          <w:p w14:paraId="5BAFD1E1" w14:textId="77777777" w:rsidR="00043283" w:rsidRPr="009C4342" w:rsidRDefault="00043283" w:rsidP="00B574C8">
            <w:pPr>
              <w:pStyle w:val="af1"/>
              <w:keepNext w:val="0"/>
              <w:widowControl w:val="0"/>
              <w:spacing w:before="0" w:after="0" w:line="240" w:lineRule="auto"/>
              <w:ind w:left="0" w:firstLine="0"/>
              <w:jc w:val="center"/>
              <w:rPr>
                <w:b/>
                <w:bCs/>
                <w:sz w:val="20"/>
                <w:szCs w:val="20"/>
              </w:rPr>
            </w:pPr>
          </w:p>
        </w:tc>
        <w:tc>
          <w:tcPr>
            <w:tcW w:w="1610" w:type="dxa"/>
            <w:vMerge/>
            <w:tcBorders>
              <w:top w:val="single" w:sz="4" w:space="0" w:color="auto"/>
              <w:left w:val="single" w:sz="4" w:space="0" w:color="auto"/>
              <w:bottom w:val="single" w:sz="4" w:space="0" w:color="auto"/>
              <w:right w:val="single" w:sz="4" w:space="0" w:color="auto"/>
            </w:tcBorders>
            <w:vAlign w:val="center"/>
            <w:hideMark/>
          </w:tcPr>
          <w:p w14:paraId="03138E17" w14:textId="77777777" w:rsidR="00043283" w:rsidRPr="009C4342" w:rsidRDefault="00043283" w:rsidP="00B574C8">
            <w:pPr>
              <w:pStyle w:val="af1"/>
              <w:keepNext w:val="0"/>
              <w:widowControl w:val="0"/>
              <w:spacing w:before="0" w:after="0" w:line="240" w:lineRule="auto"/>
              <w:ind w:left="0" w:firstLine="0"/>
              <w:jc w:val="center"/>
              <w:rPr>
                <w:b/>
                <w:bCs/>
                <w:sz w:val="20"/>
                <w:szCs w:val="20"/>
              </w:rPr>
            </w:pPr>
          </w:p>
        </w:tc>
        <w:tc>
          <w:tcPr>
            <w:tcW w:w="1326" w:type="dxa"/>
            <w:vMerge/>
            <w:tcBorders>
              <w:top w:val="single" w:sz="4" w:space="0" w:color="auto"/>
              <w:left w:val="single" w:sz="4" w:space="0" w:color="auto"/>
              <w:bottom w:val="single" w:sz="4" w:space="0" w:color="auto"/>
              <w:right w:val="single" w:sz="4" w:space="0" w:color="auto"/>
            </w:tcBorders>
            <w:vAlign w:val="center"/>
            <w:hideMark/>
          </w:tcPr>
          <w:p w14:paraId="203ECAAB" w14:textId="77777777" w:rsidR="00043283" w:rsidRPr="009C4342" w:rsidRDefault="00043283" w:rsidP="00B574C8">
            <w:pPr>
              <w:pStyle w:val="af1"/>
              <w:keepNext w:val="0"/>
              <w:widowControl w:val="0"/>
              <w:spacing w:before="0" w:after="0" w:line="240" w:lineRule="auto"/>
              <w:ind w:left="0" w:firstLine="0"/>
              <w:jc w:val="center"/>
              <w:rPr>
                <w:b/>
                <w:bCs/>
                <w:sz w:val="20"/>
                <w:szCs w:val="20"/>
              </w:rPr>
            </w:pPr>
          </w:p>
        </w:tc>
        <w:tc>
          <w:tcPr>
            <w:tcW w:w="869" w:type="dxa"/>
            <w:tcBorders>
              <w:top w:val="nil"/>
              <w:left w:val="nil"/>
              <w:bottom w:val="single" w:sz="4" w:space="0" w:color="auto"/>
              <w:right w:val="single" w:sz="4" w:space="0" w:color="auto"/>
            </w:tcBorders>
            <w:shd w:val="clear" w:color="auto" w:fill="auto"/>
            <w:vAlign w:val="center"/>
            <w:hideMark/>
          </w:tcPr>
          <w:p w14:paraId="23F1D273" w14:textId="77777777" w:rsidR="00043283" w:rsidRPr="009C4342" w:rsidRDefault="00043283" w:rsidP="00B574C8">
            <w:pPr>
              <w:pStyle w:val="af1"/>
              <w:keepNext w:val="0"/>
              <w:widowControl w:val="0"/>
              <w:spacing w:before="0" w:after="0" w:line="240" w:lineRule="auto"/>
              <w:ind w:left="0" w:firstLine="0"/>
              <w:jc w:val="center"/>
              <w:rPr>
                <w:b/>
                <w:bCs/>
                <w:sz w:val="20"/>
                <w:szCs w:val="20"/>
              </w:rPr>
            </w:pPr>
            <w:r w:rsidRPr="009C4342">
              <w:rPr>
                <w:b/>
                <w:bCs/>
                <w:sz w:val="20"/>
                <w:szCs w:val="20"/>
              </w:rPr>
              <w:t>до 5 лет</w:t>
            </w:r>
          </w:p>
        </w:tc>
        <w:tc>
          <w:tcPr>
            <w:tcW w:w="891" w:type="dxa"/>
            <w:tcBorders>
              <w:top w:val="nil"/>
              <w:left w:val="nil"/>
              <w:bottom w:val="single" w:sz="4" w:space="0" w:color="auto"/>
              <w:right w:val="single" w:sz="4" w:space="0" w:color="auto"/>
            </w:tcBorders>
            <w:shd w:val="clear" w:color="auto" w:fill="auto"/>
            <w:vAlign w:val="center"/>
            <w:hideMark/>
          </w:tcPr>
          <w:p w14:paraId="0F234578" w14:textId="77777777" w:rsidR="00043283" w:rsidRPr="009C4342" w:rsidRDefault="00043283" w:rsidP="00B574C8">
            <w:pPr>
              <w:pStyle w:val="af1"/>
              <w:keepNext w:val="0"/>
              <w:widowControl w:val="0"/>
              <w:spacing w:before="0" w:after="0" w:line="240" w:lineRule="auto"/>
              <w:ind w:left="0" w:firstLine="0"/>
              <w:jc w:val="center"/>
              <w:rPr>
                <w:b/>
                <w:bCs/>
                <w:sz w:val="20"/>
                <w:szCs w:val="20"/>
              </w:rPr>
            </w:pPr>
            <w:r w:rsidRPr="009C4342">
              <w:rPr>
                <w:b/>
                <w:bCs/>
                <w:sz w:val="20"/>
                <w:szCs w:val="20"/>
              </w:rPr>
              <w:t>от 6 до 10 лет</w:t>
            </w:r>
          </w:p>
        </w:tc>
        <w:tc>
          <w:tcPr>
            <w:tcW w:w="857" w:type="dxa"/>
            <w:tcBorders>
              <w:top w:val="nil"/>
              <w:left w:val="nil"/>
              <w:bottom w:val="single" w:sz="4" w:space="0" w:color="auto"/>
              <w:right w:val="single" w:sz="4" w:space="0" w:color="auto"/>
            </w:tcBorders>
            <w:shd w:val="clear" w:color="auto" w:fill="auto"/>
            <w:vAlign w:val="center"/>
            <w:hideMark/>
          </w:tcPr>
          <w:p w14:paraId="572CCF34" w14:textId="77777777" w:rsidR="00043283" w:rsidRPr="009C4342" w:rsidRDefault="00043283" w:rsidP="00B574C8">
            <w:pPr>
              <w:pStyle w:val="af1"/>
              <w:keepNext w:val="0"/>
              <w:widowControl w:val="0"/>
              <w:spacing w:before="0" w:after="0" w:line="240" w:lineRule="auto"/>
              <w:ind w:left="0" w:firstLine="0"/>
              <w:jc w:val="center"/>
              <w:rPr>
                <w:b/>
                <w:bCs/>
                <w:sz w:val="20"/>
                <w:szCs w:val="20"/>
              </w:rPr>
            </w:pPr>
            <w:r w:rsidRPr="009C4342">
              <w:rPr>
                <w:b/>
                <w:bCs/>
                <w:sz w:val="20"/>
                <w:szCs w:val="20"/>
              </w:rPr>
              <w:t>от 11 до 15 лет</w:t>
            </w:r>
          </w:p>
        </w:tc>
        <w:tc>
          <w:tcPr>
            <w:tcW w:w="857" w:type="dxa"/>
            <w:tcBorders>
              <w:top w:val="nil"/>
              <w:left w:val="nil"/>
              <w:bottom w:val="single" w:sz="4" w:space="0" w:color="auto"/>
              <w:right w:val="single" w:sz="4" w:space="0" w:color="auto"/>
            </w:tcBorders>
            <w:shd w:val="clear" w:color="auto" w:fill="auto"/>
            <w:vAlign w:val="center"/>
            <w:hideMark/>
          </w:tcPr>
          <w:p w14:paraId="6D15EA16" w14:textId="77777777" w:rsidR="00043283" w:rsidRPr="009C4342" w:rsidRDefault="00043283" w:rsidP="00B574C8">
            <w:pPr>
              <w:pStyle w:val="af1"/>
              <w:keepNext w:val="0"/>
              <w:widowControl w:val="0"/>
              <w:spacing w:before="0" w:after="0" w:line="240" w:lineRule="auto"/>
              <w:ind w:left="0" w:firstLine="0"/>
              <w:jc w:val="center"/>
              <w:rPr>
                <w:b/>
                <w:bCs/>
                <w:sz w:val="20"/>
                <w:szCs w:val="20"/>
              </w:rPr>
            </w:pPr>
            <w:r w:rsidRPr="009C4342">
              <w:rPr>
                <w:b/>
                <w:bCs/>
                <w:sz w:val="20"/>
                <w:szCs w:val="20"/>
              </w:rPr>
              <w:t>от 16 до 20 лет</w:t>
            </w:r>
          </w:p>
        </w:tc>
        <w:tc>
          <w:tcPr>
            <w:tcW w:w="857" w:type="dxa"/>
            <w:tcBorders>
              <w:top w:val="nil"/>
              <w:left w:val="nil"/>
              <w:bottom w:val="single" w:sz="4" w:space="0" w:color="auto"/>
              <w:right w:val="single" w:sz="4" w:space="0" w:color="auto"/>
            </w:tcBorders>
            <w:shd w:val="clear" w:color="auto" w:fill="auto"/>
            <w:vAlign w:val="center"/>
            <w:hideMark/>
          </w:tcPr>
          <w:p w14:paraId="7CC232EB" w14:textId="77777777" w:rsidR="00043283" w:rsidRPr="009C4342" w:rsidRDefault="00043283" w:rsidP="00B574C8">
            <w:pPr>
              <w:pStyle w:val="af1"/>
              <w:keepNext w:val="0"/>
              <w:widowControl w:val="0"/>
              <w:spacing w:before="0" w:after="0" w:line="240" w:lineRule="auto"/>
              <w:ind w:left="0" w:firstLine="0"/>
              <w:jc w:val="center"/>
              <w:rPr>
                <w:b/>
                <w:bCs/>
                <w:sz w:val="20"/>
                <w:szCs w:val="20"/>
              </w:rPr>
            </w:pPr>
            <w:r w:rsidRPr="009C4342">
              <w:rPr>
                <w:b/>
                <w:bCs/>
                <w:sz w:val="20"/>
                <w:szCs w:val="20"/>
              </w:rPr>
              <w:t>от 21 до 25 лет</w:t>
            </w:r>
          </w:p>
        </w:tc>
        <w:tc>
          <w:tcPr>
            <w:tcW w:w="903" w:type="dxa"/>
            <w:tcBorders>
              <w:top w:val="nil"/>
              <w:left w:val="nil"/>
              <w:bottom w:val="single" w:sz="4" w:space="0" w:color="auto"/>
              <w:right w:val="single" w:sz="4" w:space="0" w:color="auto"/>
            </w:tcBorders>
            <w:shd w:val="clear" w:color="auto" w:fill="auto"/>
            <w:vAlign w:val="center"/>
            <w:hideMark/>
          </w:tcPr>
          <w:p w14:paraId="412854FC" w14:textId="77777777" w:rsidR="00043283" w:rsidRPr="009C4342" w:rsidRDefault="00043283" w:rsidP="00B574C8">
            <w:pPr>
              <w:pStyle w:val="af1"/>
              <w:keepNext w:val="0"/>
              <w:widowControl w:val="0"/>
              <w:spacing w:before="0" w:after="0" w:line="240" w:lineRule="auto"/>
              <w:ind w:left="0" w:firstLine="0"/>
              <w:jc w:val="center"/>
              <w:rPr>
                <w:b/>
                <w:bCs/>
                <w:sz w:val="20"/>
                <w:szCs w:val="20"/>
              </w:rPr>
            </w:pPr>
            <w:r w:rsidRPr="009C4342">
              <w:rPr>
                <w:b/>
                <w:bCs/>
                <w:sz w:val="20"/>
                <w:szCs w:val="20"/>
              </w:rPr>
              <w:t>свыше 25 лет</w:t>
            </w:r>
          </w:p>
        </w:tc>
      </w:tr>
      <w:tr w:rsidR="00043283" w:rsidRPr="009C4342" w14:paraId="52819C72" w14:textId="77777777" w:rsidTr="00BC5513">
        <w:trPr>
          <w:cantSplit/>
          <w:trHeight w:val="340"/>
        </w:trPr>
        <w:tc>
          <w:tcPr>
            <w:tcW w:w="1230" w:type="dxa"/>
            <w:tcBorders>
              <w:top w:val="nil"/>
              <w:left w:val="single" w:sz="4" w:space="0" w:color="auto"/>
              <w:bottom w:val="single" w:sz="4" w:space="0" w:color="auto"/>
              <w:right w:val="single" w:sz="4" w:space="0" w:color="auto"/>
            </w:tcBorders>
            <w:shd w:val="clear" w:color="auto" w:fill="auto"/>
            <w:vAlign w:val="center"/>
            <w:hideMark/>
          </w:tcPr>
          <w:p w14:paraId="1C0D1289"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0,015</w:t>
            </w:r>
          </w:p>
        </w:tc>
        <w:tc>
          <w:tcPr>
            <w:tcW w:w="1610" w:type="dxa"/>
            <w:tcBorders>
              <w:top w:val="nil"/>
              <w:left w:val="nil"/>
              <w:bottom w:val="single" w:sz="4" w:space="0" w:color="auto"/>
              <w:right w:val="single" w:sz="4" w:space="0" w:color="auto"/>
            </w:tcBorders>
            <w:shd w:val="clear" w:color="auto" w:fill="auto"/>
            <w:vAlign w:val="center"/>
            <w:hideMark/>
          </w:tcPr>
          <w:p w14:paraId="3C8CC34C"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7F2D16EB"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104</w:t>
            </w:r>
          </w:p>
        </w:tc>
        <w:tc>
          <w:tcPr>
            <w:tcW w:w="869" w:type="dxa"/>
            <w:tcBorders>
              <w:top w:val="nil"/>
              <w:left w:val="nil"/>
              <w:bottom w:val="single" w:sz="4" w:space="0" w:color="auto"/>
              <w:right w:val="single" w:sz="4" w:space="0" w:color="auto"/>
            </w:tcBorders>
            <w:shd w:val="clear" w:color="auto" w:fill="auto"/>
            <w:noWrap/>
            <w:vAlign w:val="bottom"/>
            <w:hideMark/>
          </w:tcPr>
          <w:p w14:paraId="7FD52D2E"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303328A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35AAB07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104</w:t>
            </w:r>
          </w:p>
        </w:tc>
        <w:tc>
          <w:tcPr>
            <w:tcW w:w="857" w:type="dxa"/>
            <w:tcBorders>
              <w:top w:val="nil"/>
              <w:left w:val="nil"/>
              <w:bottom w:val="single" w:sz="4" w:space="0" w:color="auto"/>
              <w:right w:val="single" w:sz="4" w:space="0" w:color="auto"/>
            </w:tcBorders>
            <w:shd w:val="clear" w:color="auto" w:fill="auto"/>
            <w:noWrap/>
            <w:vAlign w:val="bottom"/>
            <w:hideMark/>
          </w:tcPr>
          <w:p w14:paraId="70415285"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1507B17A"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6330643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043283" w:rsidRPr="009C4342" w14:paraId="1ADAA688" w14:textId="77777777" w:rsidTr="00BC5513">
        <w:trPr>
          <w:cantSplit/>
          <w:trHeight w:val="340"/>
        </w:trPr>
        <w:tc>
          <w:tcPr>
            <w:tcW w:w="1230" w:type="dxa"/>
            <w:tcBorders>
              <w:top w:val="nil"/>
              <w:left w:val="single" w:sz="4" w:space="0" w:color="auto"/>
              <w:bottom w:val="single" w:sz="4" w:space="0" w:color="auto"/>
              <w:right w:val="single" w:sz="4" w:space="0" w:color="auto"/>
            </w:tcBorders>
            <w:shd w:val="clear" w:color="auto" w:fill="auto"/>
            <w:noWrap/>
            <w:vAlign w:val="center"/>
            <w:hideMark/>
          </w:tcPr>
          <w:p w14:paraId="515BB507"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0,02</w:t>
            </w:r>
          </w:p>
        </w:tc>
        <w:tc>
          <w:tcPr>
            <w:tcW w:w="1610" w:type="dxa"/>
            <w:tcBorders>
              <w:top w:val="nil"/>
              <w:left w:val="nil"/>
              <w:bottom w:val="single" w:sz="4" w:space="0" w:color="auto"/>
              <w:right w:val="single" w:sz="4" w:space="0" w:color="auto"/>
            </w:tcBorders>
            <w:shd w:val="clear" w:color="auto" w:fill="auto"/>
            <w:vAlign w:val="center"/>
            <w:hideMark/>
          </w:tcPr>
          <w:p w14:paraId="463CB1CC"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217DBA4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63</w:t>
            </w:r>
          </w:p>
        </w:tc>
        <w:tc>
          <w:tcPr>
            <w:tcW w:w="869" w:type="dxa"/>
            <w:tcBorders>
              <w:top w:val="nil"/>
              <w:left w:val="nil"/>
              <w:bottom w:val="single" w:sz="4" w:space="0" w:color="auto"/>
              <w:right w:val="single" w:sz="4" w:space="0" w:color="auto"/>
            </w:tcBorders>
            <w:shd w:val="clear" w:color="auto" w:fill="auto"/>
            <w:noWrap/>
            <w:vAlign w:val="bottom"/>
            <w:hideMark/>
          </w:tcPr>
          <w:p w14:paraId="6F60D19E"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50</w:t>
            </w:r>
          </w:p>
        </w:tc>
        <w:tc>
          <w:tcPr>
            <w:tcW w:w="891" w:type="dxa"/>
            <w:tcBorders>
              <w:top w:val="nil"/>
              <w:left w:val="nil"/>
              <w:bottom w:val="single" w:sz="4" w:space="0" w:color="auto"/>
              <w:right w:val="single" w:sz="4" w:space="0" w:color="auto"/>
            </w:tcBorders>
            <w:shd w:val="clear" w:color="auto" w:fill="auto"/>
            <w:noWrap/>
            <w:vAlign w:val="bottom"/>
            <w:hideMark/>
          </w:tcPr>
          <w:p w14:paraId="70569CB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45C6541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649416A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13</w:t>
            </w:r>
          </w:p>
        </w:tc>
        <w:tc>
          <w:tcPr>
            <w:tcW w:w="857" w:type="dxa"/>
            <w:tcBorders>
              <w:top w:val="nil"/>
              <w:left w:val="nil"/>
              <w:bottom w:val="single" w:sz="4" w:space="0" w:color="auto"/>
              <w:right w:val="single" w:sz="4" w:space="0" w:color="auto"/>
            </w:tcBorders>
            <w:shd w:val="clear" w:color="auto" w:fill="auto"/>
            <w:noWrap/>
            <w:vAlign w:val="bottom"/>
            <w:hideMark/>
          </w:tcPr>
          <w:p w14:paraId="2036A00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6AA6C4D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043283" w:rsidRPr="009C4342" w14:paraId="77C9DA02" w14:textId="77777777" w:rsidTr="00BC5513">
        <w:trPr>
          <w:cantSplit/>
          <w:trHeight w:val="340"/>
        </w:trPr>
        <w:tc>
          <w:tcPr>
            <w:tcW w:w="1230" w:type="dxa"/>
            <w:vMerge w:val="restart"/>
            <w:tcBorders>
              <w:top w:val="nil"/>
              <w:left w:val="single" w:sz="4" w:space="0" w:color="auto"/>
              <w:bottom w:val="single" w:sz="4" w:space="0" w:color="000000"/>
              <w:right w:val="single" w:sz="4" w:space="0" w:color="auto"/>
            </w:tcBorders>
            <w:shd w:val="clear" w:color="auto" w:fill="auto"/>
            <w:vAlign w:val="center"/>
            <w:hideMark/>
          </w:tcPr>
          <w:p w14:paraId="51335FE2"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0,025</w:t>
            </w:r>
          </w:p>
        </w:tc>
        <w:tc>
          <w:tcPr>
            <w:tcW w:w="1610" w:type="dxa"/>
            <w:tcBorders>
              <w:top w:val="nil"/>
              <w:left w:val="nil"/>
              <w:bottom w:val="single" w:sz="4" w:space="0" w:color="auto"/>
              <w:right w:val="single" w:sz="4" w:space="0" w:color="auto"/>
            </w:tcBorders>
            <w:shd w:val="clear" w:color="auto" w:fill="auto"/>
            <w:vAlign w:val="center"/>
            <w:hideMark/>
          </w:tcPr>
          <w:p w14:paraId="3AF24EF2"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7CCB7EB0"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1168,3</w:t>
            </w:r>
          </w:p>
        </w:tc>
        <w:tc>
          <w:tcPr>
            <w:tcW w:w="869" w:type="dxa"/>
            <w:tcBorders>
              <w:top w:val="nil"/>
              <w:left w:val="nil"/>
              <w:bottom w:val="single" w:sz="4" w:space="0" w:color="auto"/>
              <w:right w:val="single" w:sz="4" w:space="0" w:color="auto"/>
            </w:tcBorders>
            <w:shd w:val="clear" w:color="auto" w:fill="auto"/>
            <w:noWrap/>
            <w:vAlign w:val="bottom"/>
            <w:hideMark/>
          </w:tcPr>
          <w:p w14:paraId="25C831E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21,3</w:t>
            </w:r>
          </w:p>
        </w:tc>
        <w:tc>
          <w:tcPr>
            <w:tcW w:w="891" w:type="dxa"/>
            <w:tcBorders>
              <w:top w:val="nil"/>
              <w:left w:val="nil"/>
              <w:bottom w:val="single" w:sz="4" w:space="0" w:color="auto"/>
              <w:right w:val="single" w:sz="4" w:space="0" w:color="auto"/>
            </w:tcBorders>
            <w:shd w:val="clear" w:color="auto" w:fill="auto"/>
            <w:noWrap/>
            <w:vAlign w:val="bottom"/>
            <w:hideMark/>
          </w:tcPr>
          <w:p w14:paraId="0C2F507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0E2E03FA"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684</w:t>
            </w:r>
          </w:p>
        </w:tc>
        <w:tc>
          <w:tcPr>
            <w:tcW w:w="857" w:type="dxa"/>
            <w:tcBorders>
              <w:top w:val="nil"/>
              <w:left w:val="nil"/>
              <w:bottom w:val="single" w:sz="4" w:space="0" w:color="auto"/>
              <w:right w:val="single" w:sz="4" w:space="0" w:color="auto"/>
            </w:tcBorders>
            <w:shd w:val="clear" w:color="auto" w:fill="auto"/>
            <w:noWrap/>
            <w:vAlign w:val="bottom"/>
            <w:hideMark/>
          </w:tcPr>
          <w:p w14:paraId="165B4A24"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47</w:t>
            </w:r>
          </w:p>
        </w:tc>
        <w:tc>
          <w:tcPr>
            <w:tcW w:w="857" w:type="dxa"/>
            <w:tcBorders>
              <w:top w:val="nil"/>
              <w:left w:val="nil"/>
              <w:bottom w:val="single" w:sz="4" w:space="0" w:color="auto"/>
              <w:right w:val="single" w:sz="4" w:space="0" w:color="auto"/>
            </w:tcBorders>
            <w:shd w:val="clear" w:color="auto" w:fill="auto"/>
            <w:noWrap/>
            <w:vAlign w:val="bottom"/>
            <w:hideMark/>
          </w:tcPr>
          <w:p w14:paraId="47380305"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138</w:t>
            </w:r>
          </w:p>
        </w:tc>
        <w:tc>
          <w:tcPr>
            <w:tcW w:w="903" w:type="dxa"/>
            <w:tcBorders>
              <w:top w:val="nil"/>
              <w:left w:val="nil"/>
              <w:bottom w:val="single" w:sz="4" w:space="0" w:color="auto"/>
              <w:right w:val="single" w:sz="4" w:space="0" w:color="auto"/>
            </w:tcBorders>
            <w:shd w:val="clear" w:color="auto" w:fill="auto"/>
            <w:noWrap/>
            <w:vAlign w:val="bottom"/>
            <w:hideMark/>
          </w:tcPr>
          <w:p w14:paraId="4AD8BCA5"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278</w:t>
            </w:r>
          </w:p>
        </w:tc>
      </w:tr>
      <w:tr w:rsidR="00043283" w:rsidRPr="009C4342" w14:paraId="42860C31"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15BD774A"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20960F67"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бесканальная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37D99AC4"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20</w:t>
            </w:r>
          </w:p>
        </w:tc>
        <w:tc>
          <w:tcPr>
            <w:tcW w:w="869" w:type="dxa"/>
            <w:tcBorders>
              <w:top w:val="nil"/>
              <w:left w:val="nil"/>
              <w:bottom w:val="single" w:sz="4" w:space="0" w:color="auto"/>
              <w:right w:val="single" w:sz="4" w:space="0" w:color="auto"/>
            </w:tcBorders>
            <w:shd w:val="clear" w:color="auto" w:fill="auto"/>
            <w:noWrap/>
            <w:vAlign w:val="bottom"/>
            <w:hideMark/>
          </w:tcPr>
          <w:p w14:paraId="32131B75"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2211319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08A76E4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20</w:t>
            </w:r>
          </w:p>
        </w:tc>
        <w:tc>
          <w:tcPr>
            <w:tcW w:w="857" w:type="dxa"/>
            <w:tcBorders>
              <w:top w:val="nil"/>
              <w:left w:val="nil"/>
              <w:bottom w:val="single" w:sz="4" w:space="0" w:color="auto"/>
              <w:right w:val="single" w:sz="4" w:space="0" w:color="auto"/>
            </w:tcBorders>
            <w:shd w:val="clear" w:color="auto" w:fill="auto"/>
            <w:noWrap/>
            <w:vAlign w:val="bottom"/>
            <w:hideMark/>
          </w:tcPr>
          <w:p w14:paraId="1A3D80A4"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447CE2E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061A85A7"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043283" w:rsidRPr="009C4342" w14:paraId="605F1D01"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2B8E9A4E"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18C26866"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326" w:type="dxa"/>
            <w:tcBorders>
              <w:top w:val="nil"/>
              <w:left w:val="nil"/>
              <w:bottom w:val="single" w:sz="4" w:space="0" w:color="auto"/>
              <w:right w:val="single" w:sz="4" w:space="0" w:color="auto"/>
            </w:tcBorders>
            <w:shd w:val="clear" w:color="auto" w:fill="auto"/>
            <w:noWrap/>
            <w:vAlign w:val="bottom"/>
            <w:hideMark/>
          </w:tcPr>
          <w:p w14:paraId="752BBE2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37</w:t>
            </w:r>
          </w:p>
        </w:tc>
        <w:tc>
          <w:tcPr>
            <w:tcW w:w="869" w:type="dxa"/>
            <w:tcBorders>
              <w:top w:val="nil"/>
              <w:left w:val="nil"/>
              <w:bottom w:val="single" w:sz="4" w:space="0" w:color="auto"/>
              <w:right w:val="single" w:sz="4" w:space="0" w:color="auto"/>
            </w:tcBorders>
            <w:shd w:val="clear" w:color="auto" w:fill="auto"/>
            <w:noWrap/>
            <w:vAlign w:val="bottom"/>
            <w:hideMark/>
          </w:tcPr>
          <w:p w14:paraId="2A2B121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51611B06"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155690E5"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3501614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10FCE01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502CC3C4"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37</w:t>
            </w:r>
          </w:p>
        </w:tc>
      </w:tr>
      <w:tr w:rsidR="00043283" w:rsidRPr="009C4342" w14:paraId="0116766A" w14:textId="77777777" w:rsidTr="00BC5513">
        <w:trPr>
          <w:cantSplit/>
          <w:trHeight w:val="340"/>
        </w:trPr>
        <w:tc>
          <w:tcPr>
            <w:tcW w:w="1230" w:type="dxa"/>
            <w:vMerge w:val="restart"/>
            <w:tcBorders>
              <w:top w:val="nil"/>
              <w:left w:val="single" w:sz="4" w:space="0" w:color="auto"/>
              <w:bottom w:val="single" w:sz="4" w:space="0" w:color="000000"/>
              <w:right w:val="single" w:sz="4" w:space="0" w:color="auto"/>
            </w:tcBorders>
            <w:shd w:val="clear" w:color="auto" w:fill="auto"/>
            <w:vAlign w:val="center"/>
            <w:hideMark/>
          </w:tcPr>
          <w:p w14:paraId="3BE8914C"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0,032</w:t>
            </w:r>
          </w:p>
        </w:tc>
        <w:tc>
          <w:tcPr>
            <w:tcW w:w="1610" w:type="dxa"/>
            <w:tcBorders>
              <w:top w:val="nil"/>
              <w:left w:val="nil"/>
              <w:bottom w:val="single" w:sz="4" w:space="0" w:color="auto"/>
              <w:right w:val="single" w:sz="4" w:space="0" w:color="auto"/>
            </w:tcBorders>
            <w:shd w:val="clear" w:color="auto" w:fill="auto"/>
            <w:vAlign w:val="center"/>
            <w:hideMark/>
          </w:tcPr>
          <w:p w14:paraId="641AD398"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743456E4"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2626,3</w:t>
            </w:r>
          </w:p>
        </w:tc>
        <w:tc>
          <w:tcPr>
            <w:tcW w:w="869" w:type="dxa"/>
            <w:tcBorders>
              <w:top w:val="nil"/>
              <w:left w:val="nil"/>
              <w:bottom w:val="single" w:sz="4" w:space="0" w:color="auto"/>
              <w:right w:val="single" w:sz="4" w:space="0" w:color="auto"/>
            </w:tcBorders>
            <w:shd w:val="clear" w:color="auto" w:fill="auto"/>
            <w:noWrap/>
            <w:vAlign w:val="bottom"/>
            <w:hideMark/>
          </w:tcPr>
          <w:p w14:paraId="16F65F84"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21,3</w:t>
            </w:r>
          </w:p>
        </w:tc>
        <w:tc>
          <w:tcPr>
            <w:tcW w:w="891" w:type="dxa"/>
            <w:tcBorders>
              <w:top w:val="nil"/>
              <w:left w:val="nil"/>
              <w:bottom w:val="single" w:sz="4" w:space="0" w:color="auto"/>
              <w:right w:val="single" w:sz="4" w:space="0" w:color="auto"/>
            </w:tcBorders>
            <w:shd w:val="clear" w:color="auto" w:fill="auto"/>
            <w:noWrap/>
            <w:vAlign w:val="bottom"/>
            <w:hideMark/>
          </w:tcPr>
          <w:p w14:paraId="04BB1A0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254</w:t>
            </w:r>
          </w:p>
        </w:tc>
        <w:tc>
          <w:tcPr>
            <w:tcW w:w="857" w:type="dxa"/>
            <w:tcBorders>
              <w:top w:val="nil"/>
              <w:left w:val="nil"/>
              <w:bottom w:val="single" w:sz="4" w:space="0" w:color="auto"/>
              <w:right w:val="single" w:sz="4" w:space="0" w:color="auto"/>
            </w:tcBorders>
            <w:shd w:val="clear" w:color="auto" w:fill="auto"/>
            <w:noWrap/>
            <w:vAlign w:val="bottom"/>
            <w:hideMark/>
          </w:tcPr>
          <w:p w14:paraId="18E1640B"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686</w:t>
            </w:r>
          </w:p>
        </w:tc>
        <w:tc>
          <w:tcPr>
            <w:tcW w:w="857" w:type="dxa"/>
            <w:tcBorders>
              <w:top w:val="nil"/>
              <w:left w:val="nil"/>
              <w:bottom w:val="single" w:sz="4" w:space="0" w:color="auto"/>
              <w:right w:val="single" w:sz="4" w:space="0" w:color="auto"/>
            </w:tcBorders>
            <w:shd w:val="clear" w:color="auto" w:fill="auto"/>
            <w:noWrap/>
            <w:vAlign w:val="bottom"/>
            <w:hideMark/>
          </w:tcPr>
          <w:p w14:paraId="19C7BF0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714</w:t>
            </w:r>
          </w:p>
        </w:tc>
        <w:tc>
          <w:tcPr>
            <w:tcW w:w="857" w:type="dxa"/>
            <w:tcBorders>
              <w:top w:val="nil"/>
              <w:left w:val="nil"/>
              <w:bottom w:val="single" w:sz="4" w:space="0" w:color="auto"/>
              <w:right w:val="single" w:sz="4" w:space="0" w:color="auto"/>
            </w:tcBorders>
            <w:shd w:val="clear" w:color="auto" w:fill="auto"/>
            <w:noWrap/>
            <w:vAlign w:val="bottom"/>
            <w:hideMark/>
          </w:tcPr>
          <w:p w14:paraId="1EF76E5E"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466</w:t>
            </w:r>
          </w:p>
        </w:tc>
        <w:tc>
          <w:tcPr>
            <w:tcW w:w="903" w:type="dxa"/>
            <w:tcBorders>
              <w:top w:val="nil"/>
              <w:left w:val="nil"/>
              <w:bottom w:val="single" w:sz="4" w:space="0" w:color="auto"/>
              <w:right w:val="single" w:sz="4" w:space="0" w:color="auto"/>
            </w:tcBorders>
            <w:shd w:val="clear" w:color="auto" w:fill="auto"/>
            <w:noWrap/>
            <w:vAlign w:val="bottom"/>
            <w:hideMark/>
          </w:tcPr>
          <w:p w14:paraId="1551E04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485</w:t>
            </w:r>
          </w:p>
        </w:tc>
      </w:tr>
      <w:tr w:rsidR="00043283" w:rsidRPr="009C4342" w14:paraId="54EA7FF2"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55C979D4"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2D539222"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бесканальная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7A19F8AA"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w:t>
            </w:r>
          </w:p>
        </w:tc>
        <w:tc>
          <w:tcPr>
            <w:tcW w:w="869" w:type="dxa"/>
            <w:tcBorders>
              <w:top w:val="nil"/>
              <w:left w:val="nil"/>
              <w:bottom w:val="single" w:sz="4" w:space="0" w:color="auto"/>
              <w:right w:val="single" w:sz="4" w:space="0" w:color="auto"/>
            </w:tcBorders>
            <w:shd w:val="clear" w:color="auto" w:fill="auto"/>
            <w:noWrap/>
            <w:vAlign w:val="bottom"/>
            <w:hideMark/>
          </w:tcPr>
          <w:p w14:paraId="51659B8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420D4B8F"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w:t>
            </w:r>
          </w:p>
        </w:tc>
        <w:tc>
          <w:tcPr>
            <w:tcW w:w="857" w:type="dxa"/>
            <w:tcBorders>
              <w:top w:val="nil"/>
              <w:left w:val="nil"/>
              <w:bottom w:val="single" w:sz="4" w:space="0" w:color="auto"/>
              <w:right w:val="single" w:sz="4" w:space="0" w:color="auto"/>
            </w:tcBorders>
            <w:shd w:val="clear" w:color="auto" w:fill="auto"/>
            <w:noWrap/>
            <w:vAlign w:val="bottom"/>
            <w:hideMark/>
          </w:tcPr>
          <w:p w14:paraId="131896E7"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3161C940"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0F7271F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348B0924"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043283" w:rsidRPr="009C4342" w14:paraId="7EF209F8"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433B46E6"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541BB32E"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326" w:type="dxa"/>
            <w:tcBorders>
              <w:top w:val="nil"/>
              <w:left w:val="nil"/>
              <w:bottom w:val="single" w:sz="4" w:space="0" w:color="auto"/>
              <w:right w:val="single" w:sz="4" w:space="0" w:color="auto"/>
            </w:tcBorders>
            <w:shd w:val="clear" w:color="auto" w:fill="auto"/>
            <w:noWrap/>
            <w:vAlign w:val="bottom"/>
            <w:hideMark/>
          </w:tcPr>
          <w:p w14:paraId="45B5CC7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332</w:t>
            </w:r>
          </w:p>
        </w:tc>
        <w:tc>
          <w:tcPr>
            <w:tcW w:w="869" w:type="dxa"/>
            <w:tcBorders>
              <w:top w:val="nil"/>
              <w:left w:val="nil"/>
              <w:bottom w:val="single" w:sz="4" w:space="0" w:color="auto"/>
              <w:right w:val="single" w:sz="4" w:space="0" w:color="auto"/>
            </w:tcBorders>
            <w:shd w:val="clear" w:color="auto" w:fill="auto"/>
            <w:noWrap/>
            <w:vAlign w:val="bottom"/>
            <w:hideMark/>
          </w:tcPr>
          <w:p w14:paraId="6A70F7FF"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0AE6CF87"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50</w:t>
            </w:r>
          </w:p>
        </w:tc>
        <w:tc>
          <w:tcPr>
            <w:tcW w:w="857" w:type="dxa"/>
            <w:tcBorders>
              <w:top w:val="nil"/>
              <w:left w:val="nil"/>
              <w:bottom w:val="single" w:sz="4" w:space="0" w:color="auto"/>
              <w:right w:val="single" w:sz="4" w:space="0" w:color="auto"/>
            </w:tcBorders>
            <w:shd w:val="clear" w:color="auto" w:fill="auto"/>
            <w:noWrap/>
            <w:vAlign w:val="bottom"/>
            <w:hideMark/>
          </w:tcPr>
          <w:p w14:paraId="53B4120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78</w:t>
            </w:r>
          </w:p>
        </w:tc>
        <w:tc>
          <w:tcPr>
            <w:tcW w:w="857" w:type="dxa"/>
            <w:tcBorders>
              <w:top w:val="nil"/>
              <w:left w:val="nil"/>
              <w:bottom w:val="single" w:sz="4" w:space="0" w:color="auto"/>
              <w:right w:val="single" w:sz="4" w:space="0" w:color="auto"/>
            </w:tcBorders>
            <w:shd w:val="clear" w:color="auto" w:fill="auto"/>
            <w:noWrap/>
            <w:vAlign w:val="bottom"/>
            <w:hideMark/>
          </w:tcPr>
          <w:p w14:paraId="3E23B7C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7B4D6FEE"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194</w:t>
            </w:r>
          </w:p>
        </w:tc>
        <w:tc>
          <w:tcPr>
            <w:tcW w:w="903" w:type="dxa"/>
            <w:tcBorders>
              <w:top w:val="nil"/>
              <w:left w:val="nil"/>
              <w:bottom w:val="single" w:sz="4" w:space="0" w:color="auto"/>
              <w:right w:val="single" w:sz="4" w:space="0" w:color="auto"/>
            </w:tcBorders>
            <w:shd w:val="clear" w:color="auto" w:fill="auto"/>
            <w:noWrap/>
            <w:vAlign w:val="bottom"/>
            <w:hideMark/>
          </w:tcPr>
          <w:p w14:paraId="64CBF13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w:t>
            </w:r>
          </w:p>
        </w:tc>
      </w:tr>
      <w:tr w:rsidR="00043283" w:rsidRPr="009C4342" w14:paraId="482EBFB4"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26756F5F"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023E6828"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подвальная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2F2E7570"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94</w:t>
            </w:r>
          </w:p>
        </w:tc>
        <w:tc>
          <w:tcPr>
            <w:tcW w:w="869" w:type="dxa"/>
            <w:tcBorders>
              <w:top w:val="nil"/>
              <w:left w:val="nil"/>
              <w:bottom w:val="single" w:sz="4" w:space="0" w:color="auto"/>
              <w:right w:val="single" w:sz="4" w:space="0" w:color="auto"/>
            </w:tcBorders>
            <w:shd w:val="clear" w:color="auto" w:fill="auto"/>
            <w:noWrap/>
            <w:vAlign w:val="bottom"/>
            <w:hideMark/>
          </w:tcPr>
          <w:p w14:paraId="245C184B"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7C1CAE1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7350899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73BA6367"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50845DA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0108C30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94</w:t>
            </w:r>
          </w:p>
        </w:tc>
      </w:tr>
      <w:tr w:rsidR="00043283" w:rsidRPr="009C4342" w14:paraId="2482FC3D" w14:textId="77777777" w:rsidTr="00BC5513">
        <w:trPr>
          <w:cantSplit/>
          <w:trHeight w:val="340"/>
        </w:trPr>
        <w:tc>
          <w:tcPr>
            <w:tcW w:w="12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47D4644"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0,04</w:t>
            </w:r>
          </w:p>
        </w:tc>
        <w:tc>
          <w:tcPr>
            <w:tcW w:w="1610" w:type="dxa"/>
            <w:tcBorders>
              <w:top w:val="nil"/>
              <w:left w:val="nil"/>
              <w:bottom w:val="single" w:sz="4" w:space="0" w:color="auto"/>
              <w:right w:val="single" w:sz="4" w:space="0" w:color="auto"/>
            </w:tcBorders>
            <w:shd w:val="clear" w:color="auto" w:fill="auto"/>
            <w:vAlign w:val="center"/>
            <w:hideMark/>
          </w:tcPr>
          <w:p w14:paraId="14FD76E6"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5AC7010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1126</w:t>
            </w:r>
          </w:p>
        </w:tc>
        <w:tc>
          <w:tcPr>
            <w:tcW w:w="869" w:type="dxa"/>
            <w:tcBorders>
              <w:top w:val="nil"/>
              <w:left w:val="nil"/>
              <w:bottom w:val="single" w:sz="4" w:space="0" w:color="auto"/>
              <w:right w:val="single" w:sz="4" w:space="0" w:color="auto"/>
            </w:tcBorders>
            <w:shd w:val="clear" w:color="auto" w:fill="auto"/>
            <w:noWrap/>
            <w:vAlign w:val="bottom"/>
            <w:hideMark/>
          </w:tcPr>
          <w:p w14:paraId="1F7EB76B"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5B4F49DA"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0BD12310"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264</w:t>
            </w:r>
          </w:p>
        </w:tc>
        <w:tc>
          <w:tcPr>
            <w:tcW w:w="857" w:type="dxa"/>
            <w:tcBorders>
              <w:top w:val="nil"/>
              <w:left w:val="nil"/>
              <w:bottom w:val="single" w:sz="4" w:space="0" w:color="auto"/>
              <w:right w:val="single" w:sz="4" w:space="0" w:color="auto"/>
            </w:tcBorders>
            <w:shd w:val="clear" w:color="auto" w:fill="auto"/>
            <w:noWrap/>
            <w:vAlign w:val="bottom"/>
            <w:hideMark/>
          </w:tcPr>
          <w:p w14:paraId="713AE1BE"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49</w:t>
            </w:r>
          </w:p>
        </w:tc>
        <w:tc>
          <w:tcPr>
            <w:tcW w:w="857" w:type="dxa"/>
            <w:tcBorders>
              <w:top w:val="nil"/>
              <w:left w:val="nil"/>
              <w:bottom w:val="single" w:sz="4" w:space="0" w:color="auto"/>
              <w:right w:val="single" w:sz="4" w:space="0" w:color="auto"/>
            </w:tcBorders>
            <w:shd w:val="clear" w:color="auto" w:fill="auto"/>
            <w:noWrap/>
            <w:vAlign w:val="bottom"/>
            <w:hideMark/>
          </w:tcPr>
          <w:p w14:paraId="7AF33A6B"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236</w:t>
            </w:r>
          </w:p>
        </w:tc>
        <w:tc>
          <w:tcPr>
            <w:tcW w:w="903" w:type="dxa"/>
            <w:tcBorders>
              <w:top w:val="nil"/>
              <w:left w:val="nil"/>
              <w:bottom w:val="single" w:sz="4" w:space="0" w:color="auto"/>
              <w:right w:val="single" w:sz="4" w:space="0" w:color="auto"/>
            </w:tcBorders>
            <w:shd w:val="clear" w:color="auto" w:fill="auto"/>
            <w:noWrap/>
            <w:vAlign w:val="bottom"/>
            <w:hideMark/>
          </w:tcPr>
          <w:p w14:paraId="6015199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577</w:t>
            </w:r>
          </w:p>
        </w:tc>
      </w:tr>
      <w:tr w:rsidR="00043283" w:rsidRPr="009C4342" w14:paraId="6CF2F4C1"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50136FD9"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14B6C0CF"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бесканальная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420F8B0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20</w:t>
            </w:r>
          </w:p>
        </w:tc>
        <w:tc>
          <w:tcPr>
            <w:tcW w:w="869" w:type="dxa"/>
            <w:tcBorders>
              <w:top w:val="nil"/>
              <w:left w:val="nil"/>
              <w:bottom w:val="single" w:sz="4" w:space="0" w:color="auto"/>
              <w:right w:val="single" w:sz="4" w:space="0" w:color="auto"/>
            </w:tcBorders>
            <w:shd w:val="clear" w:color="auto" w:fill="auto"/>
            <w:noWrap/>
            <w:vAlign w:val="bottom"/>
            <w:hideMark/>
          </w:tcPr>
          <w:p w14:paraId="695596D5"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13885CE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716180A7"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20</w:t>
            </w:r>
          </w:p>
        </w:tc>
        <w:tc>
          <w:tcPr>
            <w:tcW w:w="857" w:type="dxa"/>
            <w:tcBorders>
              <w:top w:val="nil"/>
              <w:left w:val="nil"/>
              <w:bottom w:val="single" w:sz="4" w:space="0" w:color="auto"/>
              <w:right w:val="single" w:sz="4" w:space="0" w:color="auto"/>
            </w:tcBorders>
            <w:shd w:val="clear" w:color="auto" w:fill="auto"/>
            <w:noWrap/>
            <w:vAlign w:val="bottom"/>
            <w:hideMark/>
          </w:tcPr>
          <w:p w14:paraId="44918C57"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1EC1C13F"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0A1F46F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043283" w:rsidRPr="009C4342" w14:paraId="585E09DD"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3FA48DB2"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26DCA9A0"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326" w:type="dxa"/>
            <w:tcBorders>
              <w:top w:val="nil"/>
              <w:left w:val="nil"/>
              <w:bottom w:val="single" w:sz="4" w:space="0" w:color="auto"/>
              <w:right w:val="single" w:sz="4" w:space="0" w:color="auto"/>
            </w:tcBorders>
            <w:shd w:val="clear" w:color="auto" w:fill="auto"/>
            <w:noWrap/>
            <w:vAlign w:val="bottom"/>
            <w:hideMark/>
          </w:tcPr>
          <w:p w14:paraId="7A642F4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476</w:t>
            </w:r>
          </w:p>
        </w:tc>
        <w:tc>
          <w:tcPr>
            <w:tcW w:w="869" w:type="dxa"/>
            <w:tcBorders>
              <w:top w:val="nil"/>
              <w:left w:val="nil"/>
              <w:bottom w:val="single" w:sz="4" w:space="0" w:color="auto"/>
              <w:right w:val="single" w:sz="4" w:space="0" w:color="auto"/>
            </w:tcBorders>
            <w:shd w:val="clear" w:color="auto" w:fill="auto"/>
            <w:noWrap/>
            <w:vAlign w:val="bottom"/>
            <w:hideMark/>
          </w:tcPr>
          <w:p w14:paraId="70775E15"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244</w:t>
            </w:r>
          </w:p>
        </w:tc>
        <w:tc>
          <w:tcPr>
            <w:tcW w:w="891" w:type="dxa"/>
            <w:tcBorders>
              <w:top w:val="nil"/>
              <w:left w:val="nil"/>
              <w:bottom w:val="single" w:sz="4" w:space="0" w:color="auto"/>
              <w:right w:val="single" w:sz="4" w:space="0" w:color="auto"/>
            </w:tcBorders>
            <w:shd w:val="clear" w:color="auto" w:fill="auto"/>
            <w:noWrap/>
            <w:vAlign w:val="bottom"/>
            <w:hideMark/>
          </w:tcPr>
          <w:p w14:paraId="2E6145F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64C6C636"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38AEF48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2AE718D6"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128</w:t>
            </w:r>
          </w:p>
        </w:tc>
        <w:tc>
          <w:tcPr>
            <w:tcW w:w="903" w:type="dxa"/>
            <w:tcBorders>
              <w:top w:val="nil"/>
              <w:left w:val="nil"/>
              <w:bottom w:val="single" w:sz="4" w:space="0" w:color="auto"/>
              <w:right w:val="single" w:sz="4" w:space="0" w:color="auto"/>
            </w:tcBorders>
            <w:shd w:val="clear" w:color="auto" w:fill="auto"/>
            <w:noWrap/>
            <w:vAlign w:val="bottom"/>
            <w:hideMark/>
          </w:tcPr>
          <w:p w14:paraId="7EB09C0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104</w:t>
            </w:r>
          </w:p>
        </w:tc>
      </w:tr>
      <w:tr w:rsidR="00043283" w:rsidRPr="009C4342" w14:paraId="7CFE6E21"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2AAD36FB"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522310E7"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подвальная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264C3FF7"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80</w:t>
            </w:r>
          </w:p>
        </w:tc>
        <w:tc>
          <w:tcPr>
            <w:tcW w:w="869" w:type="dxa"/>
            <w:tcBorders>
              <w:top w:val="nil"/>
              <w:left w:val="nil"/>
              <w:bottom w:val="single" w:sz="4" w:space="0" w:color="auto"/>
              <w:right w:val="single" w:sz="4" w:space="0" w:color="auto"/>
            </w:tcBorders>
            <w:shd w:val="clear" w:color="auto" w:fill="auto"/>
            <w:noWrap/>
            <w:vAlign w:val="bottom"/>
            <w:hideMark/>
          </w:tcPr>
          <w:p w14:paraId="563EBC9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3FD6199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139F9D4E"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6D6273B4"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74FDAD55"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42EF9A47"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80</w:t>
            </w:r>
          </w:p>
        </w:tc>
      </w:tr>
      <w:tr w:rsidR="00043283" w:rsidRPr="009C4342" w14:paraId="5BDCB1C1" w14:textId="77777777" w:rsidTr="00BC5513">
        <w:trPr>
          <w:cantSplit/>
          <w:trHeight w:val="340"/>
        </w:trPr>
        <w:tc>
          <w:tcPr>
            <w:tcW w:w="1230" w:type="dxa"/>
            <w:vMerge w:val="restart"/>
            <w:tcBorders>
              <w:top w:val="nil"/>
              <w:left w:val="single" w:sz="4" w:space="0" w:color="auto"/>
              <w:bottom w:val="single" w:sz="4" w:space="0" w:color="000000"/>
              <w:right w:val="single" w:sz="4" w:space="0" w:color="auto"/>
            </w:tcBorders>
            <w:shd w:val="clear" w:color="auto" w:fill="auto"/>
            <w:vAlign w:val="center"/>
            <w:hideMark/>
          </w:tcPr>
          <w:p w14:paraId="47D3EE1C"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0,05</w:t>
            </w:r>
          </w:p>
        </w:tc>
        <w:tc>
          <w:tcPr>
            <w:tcW w:w="1610" w:type="dxa"/>
            <w:tcBorders>
              <w:top w:val="nil"/>
              <w:left w:val="nil"/>
              <w:bottom w:val="single" w:sz="4" w:space="0" w:color="auto"/>
              <w:right w:val="single" w:sz="4" w:space="0" w:color="auto"/>
            </w:tcBorders>
            <w:shd w:val="clear" w:color="auto" w:fill="auto"/>
            <w:vAlign w:val="center"/>
            <w:hideMark/>
          </w:tcPr>
          <w:p w14:paraId="28628768"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66F1757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2088</w:t>
            </w:r>
          </w:p>
        </w:tc>
        <w:tc>
          <w:tcPr>
            <w:tcW w:w="869" w:type="dxa"/>
            <w:tcBorders>
              <w:top w:val="nil"/>
              <w:left w:val="nil"/>
              <w:bottom w:val="single" w:sz="4" w:space="0" w:color="auto"/>
              <w:right w:val="single" w:sz="4" w:space="0" w:color="auto"/>
            </w:tcBorders>
            <w:shd w:val="clear" w:color="auto" w:fill="auto"/>
            <w:noWrap/>
            <w:vAlign w:val="bottom"/>
            <w:hideMark/>
          </w:tcPr>
          <w:p w14:paraId="5833A05B"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4F9BAC4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50</w:t>
            </w:r>
          </w:p>
        </w:tc>
        <w:tc>
          <w:tcPr>
            <w:tcW w:w="857" w:type="dxa"/>
            <w:tcBorders>
              <w:top w:val="nil"/>
              <w:left w:val="nil"/>
              <w:bottom w:val="single" w:sz="4" w:space="0" w:color="auto"/>
              <w:right w:val="single" w:sz="4" w:space="0" w:color="auto"/>
            </w:tcBorders>
            <w:shd w:val="clear" w:color="auto" w:fill="auto"/>
            <w:noWrap/>
            <w:vAlign w:val="bottom"/>
            <w:hideMark/>
          </w:tcPr>
          <w:p w14:paraId="222C3AB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483</w:t>
            </w:r>
          </w:p>
        </w:tc>
        <w:tc>
          <w:tcPr>
            <w:tcW w:w="857" w:type="dxa"/>
            <w:tcBorders>
              <w:top w:val="nil"/>
              <w:left w:val="nil"/>
              <w:bottom w:val="single" w:sz="4" w:space="0" w:color="auto"/>
              <w:right w:val="single" w:sz="4" w:space="0" w:color="auto"/>
            </w:tcBorders>
            <w:shd w:val="clear" w:color="auto" w:fill="auto"/>
            <w:noWrap/>
            <w:vAlign w:val="bottom"/>
            <w:hideMark/>
          </w:tcPr>
          <w:p w14:paraId="15D5570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124</w:t>
            </w:r>
          </w:p>
        </w:tc>
        <w:tc>
          <w:tcPr>
            <w:tcW w:w="857" w:type="dxa"/>
            <w:tcBorders>
              <w:top w:val="nil"/>
              <w:left w:val="nil"/>
              <w:bottom w:val="single" w:sz="4" w:space="0" w:color="auto"/>
              <w:right w:val="single" w:sz="4" w:space="0" w:color="auto"/>
            </w:tcBorders>
            <w:shd w:val="clear" w:color="auto" w:fill="auto"/>
            <w:noWrap/>
            <w:vAlign w:val="bottom"/>
            <w:hideMark/>
          </w:tcPr>
          <w:p w14:paraId="347935A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452</w:t>
            </w:r>
          </w:p>
        </w:tc>
        <w:tc>
          <w:tcPr>
            <w:tcW w:w="903" w:type="dxa"/>
            <w:tcBorders>
              <w:top w:val="nil"/>
              <w:left w:val="nil"/>
              <w:bottom w:val="single" w:sz="4" w:space="0" w:color="auto"/>
              <w:right w:val="single" w:sz="4" w:space="0" w:color="auto"/>
            </w:tcBorders>
            <w:shd w:val="clear" w:color="auto" w:fill="auto"/>
            <w:noWrap/>
            <w:vAlign w:val="bottom"/>
            <w:hideMark/>
          </w:tcPr>
          <w:p w14:paraId="290C671E"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979</w:t>
            </w:r>
          </w:p>
        </w:tc>
      </w:tr>
      <w:tr w:rsidR="00043283" w:rsidRPr="009C4342" w14:paraId="2B1088E2"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3C9C1A5F"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4BAC7F82"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326" w:type="dxa"/>
            <w:tcBorders>
              <w:top w:val="nil"/>
              <w:left w:val="nil"/>
              <w:bottom w:val="single" w:sz="4" w:space="0" w:color="auto"/>
              <w:right w:val="single" w:sz="4" w:space="0" w:color="auto"/>
            </w:tcBorders>
            <w:shd w:val="clear" w:color="auto" w:fill="auto"/>
            <w:noWrap/>
            <w:vAlign w:val="bottom"/>
            <w:hideMark/>
          </w:tcPr>
          <w:p w14:paraId="33A485A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74</w:t>
            </w:r>
          </w:p>
        </w:tc>
        <w:tc>
          <w:tcPr>
            <w:tcW w:w="869" w:type="dxa"/>
            <w:tcBorders>
              <w:top w:val="nil"/>
              <w:left w:val="nil"/>
              <w:bottom w:val="single" w:sz="4" w:space="0" w:color="auto"/>
              <w:right w:val="single" w:sz="4" w:space="0" w:color="auto"/>
            </w:tcBorders>
            <w:shd w:val="clear" w:color="auto" w:fill="auto"/>
            <w:noWrap/>
            <w:vAlign w:val="bottom"/>
            <w:hideMark/>
          </w:tcPr>
          <w:p w14:paraId="49A73E70"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30133D6F"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6D2890A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4841715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11A6E6D0"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4AF16DD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74</w:t>
            </w:r>
          </w:p>
        </w:tc>
      </w:tr>
      <w:tr w:rsidR="00043283" w:rsidRPr="009C4342" w14:paraId="7322D227"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34601886"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65999F06"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подвальная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51769AE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80</w:t>
            </w:r>
          </w:p>
        </w:tc>
        <w:tc>
          <w:tcPr>
            <w:tcW w:w="869" w:type="dxa"/>
            <w:tcBorders>
              <w:top w:val="nil"/>
              <w:left w:val="nil"/>
              <w:bottom w:val="single" w:sz="4" w:space="0" w:color="auto"/>
              <w:right w:val="single" w:sz="4" w:space="0" w:color="auto"/>
            </w:tcBorders>
            <w:shd w:val="clear" w:color="auto" w:fill="auto"/>
            <w:noWrap/>
            <w:vAlign w:val="bottom"/>
            <w:hideMark/>
          </w:tcPr>
          <w:p w14:paraId="4E221F3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0E150FE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5910A36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6E58A77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5A1E4BC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574E5514"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80</w:t>
            </w:r>
          </w:p>
        </w:tc>
      </w:tr>
      <w:tr w:rsidR="00043283" w:rsidRPr="009C4342" w14:paraId="0C3307F7" w14:textId="77777777" w:rsidTr="00BC5513">
        <w:trPr>
          <w:cantSplit/>
          <w:trHeight w:val="340"/>
        </w:trPr>
        <w:tc>
          <w:tcPr>
            <w:tcW w:w="1230" w:type="dxa"/>
            <w:tcBorders>
              <w:top w:val="nil"/>
              <w:left w:val="single" w:sz="4" w:space="0" w:color="auto"/>
              <w:bottom w:val="single" w:sz="4" w:space="0" w:color="auto"/>
              <w:right w:val="single" w:sz="4" w:space="0" w:color="auto"/>
            </w:tcBorders>
            <w:shd w:val="clear" w:color="auto" w:fill="auto"/>
            <w:noWrap/>
            <w:vAlign w:val="center"/>
            <w:hideMark/>
          </w:tcPr>
          <w:p w14:paraId="19E525F8"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0,065</w:t>
            </w:r>
          </w:p>
        </w:tc>
        <w:tc>
          <w:tcPr>
            <w:tcW w:w="1610" w:type="dxa"/>
            <w:tcBorders>
              <w:top w:val="nil"/>
              <w:left w:val="nil"/>
              <w:bottom w:val="single" w:sz="4" w:space="0" w:color="auto"/>
              <w:right w:val="single" w:sz="4" w:space="0" w:color="auto"/>
            </w:tcBorders>
            <w:shd w:val="clear" w:color="auto" w:fill="auto"/>
            <w:vAlign w:val="center"/>
            <w:hideMark/>
          </w:tcPr>
          <w:p w14:paraId="06EE620E"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02346717"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12</w:t>
            </w:r>
          </w:p>
        </w:tc>
        <w:tc>
          <w:tcPr>
            <w:tcW w:w="869" w:type="dxa"/>
            <w:tcBorders>
              <w:top w:val="nil"/>
              <w:left w:val="nil"/>
              <w:bottom w:val="single" w:sz="4" w:space="0" w:color="auto"/>
              <w:right w:val="single" w:sz="4" w:space="0" w:color="auto"/>
            </w:tcBorders>
            <w:shd w:val="clear" w:color="auto" w:fill="auto"/>
            <w:noWrap/>
            <w:vAlign w:val="bottom"/>
            <w:hideMark/>
          </w:tcPr>
          <w:p w14:paraId="2F639315"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1A0E492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12</w:t>
            </w:r>
          </w:p>
        </w:tc>
        <w:tc>
          <w:tcPr>
            <w:tcW w:w="857" w:type="dxa"/>
            <w:tcBorders>
              <w:top w:val="nil"/>
              <w:left w:val="nil"/>
              <w:bottom w:val="single" w:sz="4" w:space="0" w:color="auto"/>
              <w:right w:val="single" w:sz="4" w:space="0" w:color="auto"/>
            </w:tcBorders>
            <w:shd w:val="clear" w:color="auto" w:fill="auto"/>
            <w:noWrap/>
            <w:vAlign w:val="bottom"/>
            <w:hideMark/>
          </w:tcPr>
          <w:p w14:paraId="311A04D6"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4E385624"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624D791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512B7BA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043283" w:rsidRPr="009C4342" w14:paraId="07BEBF45" w14:textId="77777777" w:rsidTr="00BC5513">
        <w:trPr>
          <w:cantSplit/>
          <w:trHeight w:val="340"/>
        </w:trPr>
        <w:tc>
          <w:tcPr>
            <w:tcW w:w="1230" w:type="dxa"/>
            <w:vMerge w:val="restart"/>
            <w:tcBorders>
              <w:top w:val="nil"/>
              <w:left w:val="single" w:sz="4" w:space="0" w:color="auto"/>
              <w:bottom w:val="single" w:sz="4" w:space="0" w:color="000000"/>
              <w:right w:val="single" w:sz="4" w:space="0" w:color="auto"/>
            </w:tcBorders>
            <w:shd w:val="clear" w:color="auto" w:fill="auto"/>
            <w:vAlign w:val="center"/>
            <w:hideMark/>
          </w:tcPr>
          <w:p w14:paraId="1CC549DA"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0,07</w:t>
            </w:r>
          </w:p>
        </w:tc>
        <w:tc>
          <w:tcPr>
            <w:tcW w:w="1610" w:type="dxa"/>
            <w:tcBorders>
              <w:top w:val="nil"/>
              <w:left w:val="nil"/>
              <w:bottom w:val="single" w:sz="4" w:space="0" w:color="auto"/>
              <w:right w:val="single" w:sz="4" w:space="0" w:color="auto"/>
            </w:tcBorders>
            <w:shd w:val="clear" w:color="auto" w:fill="auto"/>
            <w:vAlign w:val="center"/>
            <w:hideMark/>
          </w:tcPr>
          <w:p w14:paraId="57AEEFBC"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6D2FDA55"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1617,6</w:t>
            </w:r>
          </w:p>
        </w:tc>
        <w:tc>
          <w:tcPr>
            <w:tcW w:w="869" w:type="dxa"/>
            <w:tcBorders>
              <w:top w:val="nil"/>
              <w:left w:val="nil"/>
              <w:bottom w:val="single" w:sz="4" w:space="0" w:color="auto"/>
              <w:right w:val="single" w:sz="4" w:space="0" w:color="auto"/>
            </w:tcBorders>
            <w:shd w:val="clear" w:color="auto" w:fill="auto"/>
            <w:noWrap/>
            <w:vAlign w:val="bottom"/>
            <w:hideMark/>
          </w:tcPr>
          <w:p w14:paraId="5FD7E35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42,6</w:t>
            </w:r>
          </w:p>
        </w:tc>
        <w:tc>
          <w:tcPr>
            <w:tcW w:w="891" w:type="dxa"/>
            <w:tcBorders>
              <w:top w:val="nil"/>
              <w:left w:val="nil"/>
              <w:bottom w:val="single" w:sz="4" w:space="0" w:color="auto"/>
              <w:right w:val="single" w:sz="4" w:space="0" w:color="auto"/>
            </w:tcBorders>
            <w:shd w:val="clear" w:color="auto" w:fill="auto"/>
            <w:noWrap/>
            <w:vAlign w:val="bottom"/>
            <w:hideMark/>
          </w:tcPr>
          <w:p w14:paraId="78387EC0"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281</w:t>
            </w:r>
          </w:p>
        </w:tc>
        <w:tc>
          <w:tcPr>
            <w:tcW w:w="857" w:type="dxa"/>
            <w:tcBorders>
              <w:top w:val="nil"/>
              <w:left w:val="nil"/>
              <w:bottom w:val="single" w:sz="4" w:space="0" w:color="auto"/>
              <w:right w:val="single" w:sz="4" w:space="0" w:color="auto"/>
            </w:tcBorders>
            <w:shd w:val="clear" w:color="auto" w:fill="auto"/>
            <w:noWrap/>
            <w:vAlign w:val="bottom"/>
            <w:hideMark/>
          </w:tcPr>
          <w:p w14:paraId="2A639445"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113</w:t>
            </w:r>
          </w:p>
        </w:tc>
        <w:tc>
          <w:tcPr>
            <w:tcW w:w="857" w:type="dxa"/>
            <w:tcBorders>
              <w:top w:val="nil"/>
              <w:left w:val="nil"/>
              <w:bottom w:val="single" w:sz="4" w:space="0" w:color="auto"/>
              <w:right w:val="single" w:sz="4" w:space="0" w:color="auto"/>
            </w:tcBorders>
            <w:shd w:val="clear" w:color="auto" w:fill="auto"/>
            <w:noWrap/>
            <w:vAlign w:val="bottom"/>
            <w:hideMark/>
          </w:tcPr>
          <w:p w14:paraId="493BF31B"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247</w:t>
            </w:r>
          </w:p>
        </w:tc>
        <w:tc>
          <w:tcPr>
            <w:tcW w:w="857" w:type="dxa"/>
            <w:tcBorders>
              <w:top w:val="nil"/>
              <w:left w:val="nil"/>
              <w:bottom w:val="single" w:sz="4" w:space="0" w:color="auto"/>
              <w:right w:val="single" w:sz="4" w:space="0" w:color="auto"/>
            </w:tcBorders>
            <w:shd w:val="clear" w:color="auto" w:fill="auto"/>
            <w:noWrap/>
            <w:vAlign w:val="bottom"/>
            <w:hideMark/>
          </w:tcPr>
          <w:p w14:paraId="1BEA3D0F"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450</w:t>
            </w:r>
          </w:p>
        </w:tc>
        <w:tc>
          <w:tcPr>
            <w:tcW w:w="903" w:type="dxa"/>
            <w:tcBorders>
              <w:top w:val="nil"/>
              <w:left w:val="nil"/>
              <w:bottom w:val="single" w:sz="4" w:space="0" w:color="auto"/>
              <w:right w:val="single" w:sz="4" w:space="0" w:color="auto"/>
            </w:tcBorders>
            <w:shd w:val="clear" w:color="auto" w:fill="auto"/>
            <w:noWrap/>
            <w:vAlign w:val="bottom"/>
            <w:hideMark/>
          </w:tcPr>
          <w:p w14:paraId="043531A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484</w:t>
            </w:r>
          </w:p>
        </w:tc>
      </w:tr>
      <w:tr w:rsidR="00043283" w:rsidRPr="009C4342" w14:paraId="4CE518FB"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3BBC6740"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45D1CA08"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бесканальная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1C406F3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118,8</w:t>
            </w:r>
          </w:p>
        </w:tc>
        <w:tc>
          <w:tcPr>
            <w:tcW w:w="869" w:type="dxa"/>
            <w:tcBorders>
              <w:top w:val="nil"/>
              <w:left w:val="nil"/>
              <w:bottom w:val="single" w:sz="4" w:space="0" w:color="auto"/>
              <w:right w:val="single" w:sz="4" w:space="0" w:color="auto"/>
            </w:tcBorders>
            <w:shd w:val="clear" w:color="auto" w:fill="auto"/>
            <w:noWrap/>
            <w:vAlign w:val="bottom"/>
            <w:hideMark/>
          </w:tcPr>
          <w:p w14:paraId="6EF6A64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0755FF30"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118,8</w:t>
            </w:r>
          </w:p>
        </w:tc>
        <w:tc>
          <w:tcPr>
            <w:tcW w:w="857" w:type="dxa"/>
            <w:tcBorders>
              <w:top w:val="nil"/>
              <w:left w:val="nil"/>
              <w:bottom w:val="single" w:sz="4" w:space="0" w:color="auto"/>
              <w:right w:val="single" w:sz="4" w:space="0" w:color="auto"/>
            </w:tcBorders>
            <w:shd w:val="clear" w:color="auto" w:fill="auto"/>
            <w:noWrap/>
            <w:vAlign w:val="bottom"/>
            <w:hideMark/>
          </w:tcPr>
          <w:p w14:paraId="092B7EA0"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64A57DB7"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3BD4BB2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6B1CDA06"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043283" w:rsidRPr="009C4342" w14:paraId="4265E5A2"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0BFC3851"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66093AD0"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326" w:type="dxa"/>
            <w:tcBorders>
              <w:top w:val="nil"/>
              <w:left w:val="nil"/>
              <w:bottom w:val="single" w:sz="4" w:space="0" w:color="auto"/>
              <w:right w:val="single" w:sz="4" w:space="0" w:color="auto"/>
            </w:tcBorders>
            <w:shd w:val="clear" w:color="auto" w:fill="auto"/>
            <w:noWrap/>
            <w:vAlign w:val="bottom"/>
            <w:hideMark/>
          </w:tcPr>
          <w:p w14:paraId="0B22310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256</w:t>
            </w:r>
          </w:p>
        </w:tc>
        <w:tc>
          <w:tcPr>
            <w:tcW w:w="869" w:type="dxa"/>
            <w:tcBorders>
              <w:top w:val="nil"/>
              <w:left w:val="nil"/>
              <w:bottom w:val="single" w:sz="4" w:space="0" w:color="auto"/>
              <w:right w:val="single" w:sz="4" w:space="0" w:color="auto"/>
            </w:tcBorders>
            <w:shd w:val="clear" w:color="auto" w:fill="auto"/>
            <w:noWrap/>
            <w:vAlign w:val="bottom"/>
            <w:hideMark/>
          </w:tcPr>
          <w:p w14:paraId="39BFAFD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09CA6E5B"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35F84DF5"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11D392F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7CBAA55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256</w:t>
            </w:r>
          </w:p>
        </w:tc>
        <w:tc>
          <w:tcPr>
            <w:tcW w:w="903" w:type="dxa"/>
            <w:tcBorders>
              <w:top w:val="nil"/>
              <w:left w:val="nil"/>
              <w:bottom w:val="single" w:sz="4" w:space="0" w:color="auto"/>
              <w:right w:val="single" w:sz="4" w:space="0" w:color="auto"/>
            </w:tcBorders>
            <w:shd w:val="clear" w:color="auto" w:fill="auto"/>
            <w:noWrap/>
            <w:vAlign w:val="bottom"/>
            <w:hideMark/>
          </w:tcPr>
          <w:p w14:paraId="1F66B62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043283" w:rsidRPr="009C4342" w14:paraId="2408F673" w14:textId="77777777" w:rsidTr="00BC5513">
        <w:trPr>
          <w:cantSplit/>
          <w:trHeight w:val="340"/>
        </w:trPr>
        <w:tc>
          <w:tcPr>
            <w:tcW w:w="12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A2742EE"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0,08</w:t>
            </w:r>
          </w:p>
        </w:tc>
        <w:tc>
          <w:tcPr>
            <w:tcW w:w="1610" w:type="dxa"/>
            <w:tcBorders>
              <w:top w:val="nil"/>
              <w:left w:val="nil"/>
              <w:bottom w:val="single" w:sz="4" w:space="0" w:color="auto"/>
              <w:right w:val="single" w:sz="4" w:space="0" w:color="auto"/>
            </w:tcBorders>
            <w:shd w:val="clear" w:color="auto" w:fill="auto"/>
            <w:vAlign w:val="center"/>
            <w:hideMark/>
          </w:tcPr>
          <w:p w14:paraId="2F3F7E73"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31E2E16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1506,8</w:t>
            </w:r>
          </w:p>
        </w:tc>
        <w:tc>
          <w:tcPr>
            <w:tcW w:w="869" w:type="dxa"/>
            <w:tcBorders>
              <w:top w:val="nil"/>
              <w:left w:val="nil"/>
              <w:bottom w:val="single" w:sz="4" w:space="0" w:color="auto"/>
              <w:right w:val="single" w:sz="4" w:space="0" w:color="auto"/>
            </w:tcBorders>
            <w:shd w:val="clear" w:color="auto" w:fill="auto"/>
            <w:noWrap/>
            <w:vAlign w:val="bottom"/>
            <w:hideMark/>
          </w:tcPr>
          <w:p w14:paraId="67ED641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101,8</w:t>
            </w:r>
          </w:p>
        </w:tc>
        <w:tc>
          <w:tcPr>
            <w:tcW w:w="891" w:type="dxa"/>
            <w:tcBorders>
              <w:top w:val="nil"/>
              <w:left w:val="nil"/>
              <w:bottom w:val="single" w:sz="4" w:space="0" w:color="auto"/>
              <w:right w:val="single" w:sz="4" w:space="0" w:color="auto"/>
            </w:tcBorders>
            <w:shd w:val="clear" w:color="auto" w:fill="auto"/>
            <w:noWrap/>
            <w:vAlign w:val="bottom"/>
            <w:hideMark/>
          </w:tcPr>
          <w:p w14:paraId="19267B8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301</w:t>
            </w:r>
          </w:p>
        </w:tc>
        <w:tc>
          <w:tcPr>
            <w:tcW w:w="857" w:type="dxa"/>
            <w:tcBorders>
              <w:top w:val="nil"/>
              <w:left w:val="nil"/>
              <w:bottom w:val="single" w:sz="4" w:space="0" w:color="auto"/>
              <w:right w:val="single" w:sz="4" w:space="0" w:color="auto"/>
            </w:tcBorders>
            <w:shd w:val="clear" w:color="auto" w:fill="auto"/>
            <w:noWrap/>
            <w:vAlign w:val="bottom"/>
            <w:hideMark/>
          </w:tcPr>
          <w:p w14:paraId="745D154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3206F41B"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54</w:t>
            </w:r>
          </w:p>
        </w:tc>
        <w:tc>
          <w:tcPr>
            <w:tcW w:w="857" w:type="dxa"/>
            <w:tcBorders>
              <w:top w:val="nil"/>
              <w:left w:val="nil"/>
              <w:bottom w:val="single" w:sz="4" w:space="0" w:color="auto"/>
              <w:right w:val="single" w:sz="4" w:space="0" w:color="auto"/>
            </w:tcBorders>
            <w:shd w:val="clear" w:color="auto" w:fill="auto"/>
            <w:noWrap/>
            <w:vAlign w:val="bottom"/>
            <w:hideMark/>
          </w:tcPr>
          <w:p w14:paraId="4FCF6E1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63BEA69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1050</w:t>
            </w:r>
          </w:p>
        </w:tc>
      </w:tr>
      <w:tr w:rsidR="00043283" w:rsidRPr="009C4342" w14:paraId="2C580A8E"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06E3513A"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59AFE16E"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бесканальная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4B681E1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60</w:t>
            </w:r>
          </w:p>
        </w:tc>
        <w:tc>
          <w:tcPr>
            <w:tcW w:w="869" w:type="dxa"/>
            <w:tcBorders>
              <w:top w:val="nil"/>
              <w:left w:val="nil"/>
              <w:bottom w:val="single" w:sz="4" w:space="0" w:color="auto"/>
              <w:right w:val="single" w:sz="4" w:space="0" w:color="auto"/>
            </w:tcBorders>
            <w:shd w:val="clear" w:color="auto" w:fill="auto"/>
            <w:noWrap/>
            <w:vAlign w:val="bottom"/>
            <w:hideMark/>
          </w:tcPr>
          <w:p w14:paraId="7458209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73E81E5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60</w:t>
            </w:r>
          </w:p>
        </w:tc>
        <w:tc>
          <w:tcPr>
            <w:tcW w:w="857" w:type="dxa"/>
            <w:tcBorders>
              <w:top w:val="nil"/>
              <w:left w:val="nil"/>
              <w:bottom w:val="single" w:sz="4" w:space="0" w:color="auto"/>
              <w:right w:val="single" w:sz="4" w:space="0" w:color="auto"/>
            </w:tcBorders>
            <w:shd w:val="clear" w:color="auto" w:fill="auto"/>
            <w:noWrap/>
            <w:vAlign w:val="bottom"/>
            <w:hideMark/>
          </w:tcPr>
          <w:p w14:paraId="2AE0103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70DB2BDA"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232E3F8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40482FA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043283" w:rsidRPr="009C4342" w14:paraId="797AB1A6"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4899C5F9"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4E4CB9DF"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326" w:type="dxa"/>
            <w:tcBorders>
              <w:top w:val="nil"/>
              <w:left w:val="nil"/>
              <w:bottom w:val="single" w:sz="4" w:space="0" w:color="auto"/>
              <w:right w:val="single" w:sz="4" w:space="0" w:color="auto"/>
            </w:tcBorders>
            <w:shd w:val="clear" w:color="auto" w:fill="auto"/>
            <w:noWrap/>
            <w:vAlign w:val="bottom"/>
            <w:hideMark/>
          </w:tcPr>
          <w:p w14:paraId="708386B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600</w:t>
            </w:r>
          </w:p>
        </w:tc>
        <w:tc>
          <w:tcPr>
            <w:tcW w:w="869" w:type="dxa"/>
            <w:tcBorders>
              <w:top w:val="nil"/>
              <w:left w:val="nil"/>
              <w:bottom w:val="single" w:sz="4" w:space="0" w:color="auto"/>
              <w:right w:val="single" w:sz="4" w:space="0" w:color="auto"/>
            </w:tcBorders>
            <w:shd w:val="clear" w:color="auto" w:fill="auto"/>
            <w:noWrap/>
            <w:vAlign w:val="bottom"/>
            <w:hideMark/>
          </w:tcPr>
          <w:p w14:paraId="00D4DBA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00FA506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120</w:t>
            </w:r>
          </w:p>
        </w:tc>
        <w:tc>
          <w:tcPr>
            <w:tcW w:w="857" w:type="dxa"/>
            <w:tcBorders>
              <w:top w:val="nil"/>
              <w:left w:val="nil"/>
              <w:bottom w:val="single" w:sz="4" w:space="0" w:color="auto"/>
              <w:right w:val="single" w:sz="4" w:space="0" w:color="auto"/>
            </w:tcBorders>
            <w:shd w:val="clear" w:color="auto" w:fill="auto"/>
            <w:noWrap/>
            <w:vAlign w:val="bottom"/>
            <w:hideMark/>
          </w:tcPr>
          <w:p w14:paraId="1DEA8F7B"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4A8F126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6DC2954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5CE5DDC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480</w:t>
            </w:r>
          </w:p>
        </w:tc>
      </w:tr>
      <w:tr w:rsidR="00043283" w:rsidRPr="009C4342" w14:paraId="0DF857C2"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72FE25A3"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1AF6D3A1"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подвальная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0A21933F"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40</w:t>
            </w:r>
          </w:p>
        </w:tc>
        <w:tc>
          <w:tcPr>
            <w:tcW w:w="869" w:type="dxa"/>
            <w:tcBorders>
              <w:top w:val="nil"/>
              <w:left w:val="nil"/>
              <w:bottom w:val="single" w:sz="4" w:space="0" w:color="auto"/>
              <w:right w:val="single" w:sz="4" w:space="0" w:color="auto"/>
            </w:tcBorders>
            <w:shd w:val="clear" w:color="auto" w:fill="auto"/>
            <w:noWrap/>
            <w:vAlign w:val="bottom"/>
            <w:hideMark/>
          </w:tcPr>
          <w:p w14:paraId="451A7D80"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244D786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4B101C1F"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4413A6E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40F6DD5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5996EC6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40</w:t>
            </w:r>
          </w:p>
        </w:tc>
      </w:tr>
      <w:tr w:rsidR="00043283" w:rsidRPr="009C4342" w14:paraId="6960E4AB" w14:textId="77777777" w:rsidTr="00BC5513">
        <w:trPr>
          <w:cantSplit/>
          <w:trHeight w:val="340"/>
        </w:trPr>
        <w:tc>
          <w:tcPr>
            <w:tcW w:w="12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B4B5844"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0,1</w:t>
            </w:r>
          </w:p>
        </w:tc>
        <w:tc>
          <w:tcPr>
            <w:tcW w:w="1610" w:type="dxa"/>
            <w:tcBorders>
              <w:top w:val="nil"/>
              <w:left w:val="nil"/>
              <w:bottom w:val="single" w:sz="4" w:space="0" w:color="auto"/>
              <w:right w:val="single" w:sz="4" w:space="0" w:color="auto"/>
            </w:tcBorders>
            <w:shd w:val="clear" w:color="auto" w:fill="auto"/>
            <w:vAlign w:val="center"/>
            <w:hideMark/>
          </w:tcPr>
          <w:p w14:paraId="6485D150"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7CBBD52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2058</w:t>
            </w:r>
          </w:p>
        </w:tc>
        <w:tc>
          <w:tcPr>
            <w:tcW w:w="869" w:type="dxa"/>
            <w:tcBorders>
              <w:top w:val="nil"/>
              <w:left w:val="nil"/>
              <w:bottom w:val="single" w:sz="4" w:space="0" w:color="auto"/>
              <w:right w:val="single" w:sz="4" w:space="0" w:color="auto"/>
            </w:tcBorders>
            <w:shd w:val="clear" w:color="auto" w:fill="auto"/>
            <w:noWrap/>
            <w:vAlign w:val="bottom"/>
            <w:hideMark/>
          </w:tcPr>
          <w:p w14:paraId="4CEC68D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w:t>
            </w:r>
          </w:p>
        </w:tc>
        <w:tc>
          <w:tcPr>
            <w:tcW w:w="891" w:type="dxa"/>
            <w:tcBorders>
              <w:top w:val="nil"/>
              <w:left w:val="nil"/>
              <w:bottom w:val="single" w:sz="4" w:space="0" w:color="auto"/>
              <w:right w:val="single" w:sz="4" w:space="0" w:color="auto"/>
            </w:tcBorders>
            <w:shd w:val="clear" w:color="auto" w:fill="auto"/>
            <w:noWrap/>
            <w:vAlign w:val="bottom"/>
            <w:hideMark/>
          </w:tcPr>
          <w:p w14:paraId="247F0B1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57</w:t>
            </w:r>
          </w:p>
        </w:tc>
        <w:tc>
          <w:tcPr>
            <w:tcW w:w="857" w:type="dxa"/>
            <w:tcBorders>
              <w:top w:val="nil"/>
              <w:left w:val="nil"/>
              <w:bottom w:val="single" w:sz="4" w:space="0" w:color="auto"/>
              <w:right w:val="single" w:sz="4" w:space="0" w:color="auto"/>
            </w:tcBorders>
            <w:shd w:val="clear" w:color="auto" w:fill="auto"/>
            <w:noWrap/>
            <w:vAlign w:val="bottom"/>
            <w:hideMark/>
          </w:tcPr>
          <w:p w14:paraId="38D995C0"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0E52AE2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14F0125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260</w:t>
            </w:r>
          </w:p>
        </w:tc>
        <w:tc>
          <w:tcPr>
            <w:tcW w:w="903" w:type="dxa"/>
            <w:tcBorders>
              <w:top w:val="nil"/>
              <w:left w:val="nil"/>
              <w:bottom w:val="single" w:sz="4" w:space="0" w:color="auto"/>
              <w:right w:val="single" w:sz="4" w:space="0" w:color="auto"/>
            </w:tcBorders>
            <w:shd w:val="clear" w:color="auto" w:fill="auto"/>
            <w:noWrap/>
            <w:vAlign w:val="bottom"/>
            <w:hideMark/>
          </w:tcPr>
          <w:p w14:paraId="58FC7D54"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1731</w:t>
            </w:r>
          </w:p>
        </w:tc>
      </w:tr>
      <w:tr w:rsidR="00043283" w:rsidRPr="009C4342" w14:paraId="4ECBD7E7"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45315634"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10C4D9D1"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326" w:type="dxa"/>
            <w:tcBorders>
              <w:top w:val="nil"/>
              <w:left w:val="nil"/>
              <w:bottom w:val="single" w:sz="4" w:space="0" w:color="auto"/>
              <w:right w:val="single" w:sz="4" w:space="0" w:color="auto"/>
            </w:tcBorders>
            <w:shd w:val="clear" w:color="auto" w:fill="auto"/>
            <w:noWrap/>
            <w:vAlign w:val="bottom"/>
            <w:hideMark/>
          </w:tcPr>
          <w:p w14:paraId="6AE4E0FE"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930</w:t>
            </w:r>
          </w:p>
        </w:tc>
        <w:tc>
          <w:tcPr>
            <w:tcW w:w="869" w:type="dxa"/>
            <w:tcBorders>
              <w:top w:val="nil"/>
              <w:left w:val="nil"/>
              <w:bottom w:val="single" w:sz="4" w:space="0" w:color="auto"/>
              <w:right w:val="single" w:sz="4" w:space="0" w:color="auto"/>
            </w:tcBorders>
            <w:shd w:val="clear" w:color="auto" w:fill="auto"/>
            <w:noWrap/>
            <w:vAlign w:val="bottom"/>
            <w:hideMark/>
          </w:tcPr>
          <w:p w14:paraId="699867B5"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16CF7947"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306C493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4540EA0A"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665F6A8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7586C8A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930</w:t>
            </w:r>
          </w:p>
        </w:tc>
      </w:tr>
      <w:tr w:rsidR="00043283" w:rsidRPr="009C4342" w14:paraId="2FA86F3E"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7D2685DE"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49EA8464"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подвальная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44E5DC26"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80</w:t>
            </w:r>
          </w:p>
        </w:tc>
        <w:tc>
          <w:tcPr>
            <w:tcW w:w="869" w:type="dxa"/>
            <w:tcBorders>
              <w:top w:val="nil"/>
              <w:left w:val="nil"/>
              <w:bottom w:val="single" w:sz="4" w:space="0" w:color="auto"/>
              <w:right w:val="single" w:sz="4" w:space="0" w:color="auto"/>
            </w:tcBorders>
            <w:shd w:val="clear" w:color="auto" w:fill="auto"/>
            <w:noWrap/>
            <w:vAlign w:val="bottom"/>
            <w:hideMark/>
          </w:tcPr>
          <w:p w14:paraId="413B864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239A4D66"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7197F71A"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6DEF915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1AA86C70"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4A54BB76"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80</w:t>
            </w:r>
          </w:p>
        </w:tc>
      </w:tr>
      <w:tr w:rsidR="00043283" w:rsidRPr="009C4342" w14:paraId="7B30A91E" w14:textId="77777777" w:rsidTr="00BC5513">
        <w:trPr>
          <w:cantSplit/>
          <w:trHeight w:val="340"/>
        </w:trPr>
        <w:tc>
          <w:tcPr>
            <w:tcW w:w="1230" w:type="dxa"/>
            <w:tcBorders>
              <w:top w:val="nil"/>
              <w:left w:val="single" w:sz="4" w:space="0" w:color="auto"/>
              <w:bottom w:val="single" w:sz="4" w:space="0" w:color="auto"/>
              <w:right w:val="single" w:sz="4" w:space="0" w:color="auto"/>
            </w:tcBorders>
            <w:shd w:val="clear" w:color="auto" w:fill="auto"/>
            <w:noWrap/>
            <w:vAlign w:val="center"/>
            <w:hideMark/>
          </w:tcPr>
          <w:p w14:paraId="6BC05B0A"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0,125</w:t>
            </w:r>
          </w:p>
        </w:tc>
        <w:tc>
          <w:tcPr>
            <w:tcW w:w="1610" w:type="dxa"/>
            <w:tcBorders>
              <w:top w:val="nil"/>
              <w:left w:val="nil"/>
              <w:bottom w:val="single" w:sz="4" w:space="0" w:color="auto"/>
              <w:right w:val="single" w:sz="4" w:space="0" w:color="auto"/>
            </w:tcBorders>
            <w:shd w:val="clear" w:color="auto" w:fill="auto"/>
            <w:vAlign w:val="center"/>
            <w:hideMark/>
          </w:tcPr>
          <w:p w14:paraId="4D716D57"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137C933A"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1022</w:t>
            </w:r>
          </w:p>
        </w:tc>
        <w:tc>
          <w:tcPr>
            <w:tcW w:w="869" w:type="dxa"/>
            <w:tcBorders>
              <w:top w:val="nil"/>
              <w:left w:val="nil"/>
              <w:bottom w:val="single" w:sz="4" w:space="0" w:color="auto"/>
              <w:right w:val="single" w:sz="4" w:space="0" w:color="auto"/>
            </w:tcBorders>
            <w:shd w:val="clear" w:color="auto" w:fill="auto"/>
            <w:noWrap/>
            <w:vAlign w:val="bottom"/>
            <w:hideMark/>
          </w:tcPr>
          <w:p w14:paraId="2D28CBC6"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111E2B25"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4D69F77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754785F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53EA561A"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302</w:t>
            </w:r>
          </w:p>
        </w:tc>
        <w:tc>
          <w:tcPr>
            <w:tcW w:w="903" w:type="dxa"/>
            <w:tcBorders>
              <w:top w:val="nil"/>
              <w:left w:val="nil"/>
              <w:bottom w:val="single" w:sz="4" w:space="0" w:color="auto"/>
              <w:right w:val="single" w:sz="4" w:space="0" w:color="auto"/>
            </w:tcBorders>
            <w:shd w:val="clear" w:color="auto" w:fill="auto"/>
            <w:noWrap/>
            <w:vAlign w:val="bottom"/>
            <w:hideMark/>
          </w:tcPr>
          <w:p w14:paraId="5FF5FE7B"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720</w:t>
            </w:r>
          </w:p>
        </w:tc>
      </w:tr>
      <w:tr w:rsidR="00043283" w:rsidRPr="009C4342" w14:paraId="55B9D39A" w14:textId="77777777" w:rsidTr="00BC5513">
        <w:trPr>
          <w:cantSplit/>
          <w:trHeight w:val="340"/>
        </w:trPr>
        <w:tc>
          <w:tcPr>
            <w:tcW w:w="1230" w:type="dxa"/>
            <w:tcBorders>
              <w:top w:val="nil"/>
              <w:left w:val="single" w:sz="4" w:space="0" w:color="auto"/>
              <w:bottom w:val="single" w:sz="4" w:space="0" w:color="auto"/>
              <w:right w:val="single" w:sz="4" w:space="0" w:color="auto"/>
            </w:tcBorders>
            <w:shd w:val="clear" w:color="auto" w:fill="auto"/>
            <w:noWrap/>
            <w:vAlign w:val="center"/>
            <w:hideMark/>
          </w:tcPr>
          <w:p w14:paraId="14D4EE72"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0,15</w:t>
            </w:r>
          </w:p>
        </w:tc>
        <w:tc>
          <w:tcPr>
            <w:tcW w:w="1610" w:type="dxa"/>
            <w:tcBorders>
              <w:top w:val="nil"/>
              <w:left w:val="nil"/>
              <w:bottom w:val="single" w:sz="4" w:space="0" w:color="auto"/>
              <w:right w:val="single" w:sz="4" w:space="0" w:color="auto"/>
            </w:tcBorders>
            <w:shd w:val="clear" w:color="auto" w:fill="auto"/>
            <w:vAlign w:val="center"/>
            <w:hideMark/>
          </w:tcPr>
          <w:p w14:paraId="47CC3958"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00C0CC1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1803</w:t>
            </w:r>
          </w:p>
        </w:tc>
        <w:tc>
          <w:tcPr>
            <w:tcW w:w="869" w:type="dxa"/>
            <w:tcBorders>
              <w:top w:val="nil"/>
              <w:left w:val="nil"/>
              <w:bottom w:val="single" w:sz="4" w:space="0" w:color="auto"/>
              <w:right w:val="single" w:sz="4" w:space="0" w:color="auto"/>
            </w:tcBorders>
            <w:shd w:val="clear" w:color="auto" w:fill="auto"/>
            <w:noWrap/>
            <w:vAlign w:val="bottom"/>
            <w:hideMark/>
          </w:tcPr>
          <w:p w14:paraId="7F61A5FA"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w:t>
            </w:r>
          </w:p>
        </w:tc>
        <w:tc>
          <w:tcPr>
            <w:tcW w:w="891" w:type="dxa"/>
            <w:tcBorders>
              <w:top w:val="nil"/>
              <w:left w:val="nil"/>
              <w:bottom w:val="single" w:sz="4" w:space="0" w:color="auto"/>
              <w:right w:val="single" w:sz="4" w:space="0" w:color="auto"/>
            </w:tcBorders>
            <w:shd w:val="clear" w:color="auto" w:fill="auto"/>
            <w:noWrap/>
            <w:vAlign w:val="bottom"/>
            <w:hideMark/>
          </w:tcPr>
          <w:p w14:paraId="6029670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2F632D1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150</w:t>
            </w:r>
          </w:p>
        </w:tc>
        <w:tc>
          <w:tcPr>
            <w:tcW w:w="857" w:type="dxa"/>
            <w:tcBorders>
              <w:top w:val="nil"/>
              <w:left w:val="nil"/>
              <w:bottom w:val="single" w:sz="4" w:space="0" w:color="auto"/>
              <w:right w:val="single" w:sz="4" w:space="0" w:color="auto"/>
            </w:tcBorders>
            <w:shd w:val="clear" w:color="auto" w:fill="auto"/>
            <w:noWrap/>
            <w:vAlign w:val="bottom"/>
            <w:hideMark/>
          </w:tcPr>
          <w:p w14:paraId="0AC4F31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40AE943E"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50</w:t>
            </w:r>
          </w:p>
        </w:tc>
        <w:tc>
          <w:tcPr>
            <w:tcW w:w="903" w:type="dxa"/>
            <w:tcBorders>
              <w:top w:val="nil"/>
              <w:left w:val="nil"/>
              <w:bottom w:val="single" w:sz="4" w:space="0" w:color="auto"/>
              <w:right w:val="single" w:sz="4" w:space="0" w:color="auto"/>
            </w:tcBorders>
            <w:shd w:val="clear" w:color="auto" w:fill="auto"/>
            <w:noWrap/>
            <w:vAlign w:val="bottom"/>
            <w:hideMark/>
          </w:tcPr>
          <w:p w14:paraId="0479F50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1593</w:t>
            </w:r>
          </w:p>
        </w:tc>
      </w:tr>
      <w:tr w:rsidR="00043283" w:rsidRPr="009C4342" w14:paraId="7FC16E68" w14:textId="77777777" w:rsidTr="00BC5513">
        <w:trPr>
          <w:cantSplit/>
          <w:trHeight w:val="340"/>
        </w:trPr>
        <w:tc>
          <w:tcPr>
            <w:tcW w:w="1230" w:type="dxa"/>
            <w:tcBorders>
              <w:top w:val="nil"/>
              <w:left w:val="single" w:sz="4" w:space="0" w:color="auto"/>
              <w:bottom w:val="single" w:sz="4" w:space="0" w:color="auto"/>
              <w:right w:val="single" w:sz="4" w:space="0" w:color="auto"/>
            </w:tcBorders>
            <w:shd w:val="clear" w:color="auto" w:fill="auto"/>
            <w:noWrap/>
            <w:vAlign w:val="center"/>
            <w:hideMark/>
          </w:tcPr>
          <w:p w14:paraId="54F78E6A"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0,2</w:t>
            </w:r>
          </w:p>
        </w:tc>
        <w:tc>
          <w:tcPr>
            <w:tcW w:w="1610" w:type="dxa"/>
            <w:tcBorders>
              <w:top w:val="nil"/>
              <w:left w:val="nil"/>
              <w:bottom w:val="single" w:sz="4" w:space="0" w:color="auto"/>
              <w:right w:val="single" w:sz="4" w:space="0" w:color="auto"/>
            </w:tcBorders>
            <w:shd w:val="clear" w:color="auto" w:fill="auto"/>
            <w:vAlign w:val="center"/>
            <w:hideMark/>
          </w:tcPr>
          <w:p w14:paraId="381F5FAF"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26A69AF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694</w:t>
            </w:r>
          </w:p>
        </w:tc>
        <w:tc>
          <w:tcPr>
            <w:tcW w:w="869" w:type="dxa"/>
            <w:tcBorders>
              <w:top w:val="nil"/>
              <w:left w:val="nil"/>
              <w:bottom w:val="single" w:sz="4" w:space="0" w:color="auto"/>
              <w:right w:val="single" w:sz="4" w:space="0" w:color="auto"/>
            </w:tcBorders>
            <w:shd w:val="clear" w:color="auto" w:fill="auto"/>
            <w:noWrap/>
            <w:vAlign w:val="bottom"/>
            <w:hideMark/>
          </w:tcPr>
          <w:p w14:paraId="60948A4A"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20</w:t>
            </w:r>
          </w:p>
        </w:tc>
        <w:tc>
          <w:tcPr>
            <w:tcW w:w="891" w:type="dxa"/>
            <w:tcBorders>
              <w:top w:val="nil"/>
              <w:left w:val="nil"/>
              <w:bottom w:val="single" w:sz="4" w:space="0" w:color="auto"/>
              <w:right w:val="single" w:sz="4" w:space="0" w:color="auto"/>
            </w:tcBorders>
            <w:shd w:val="clear" w:color="auto" w:fill="auto"/>
            <w:noWrap/>
            <w:vAlign w:val="bottom"/>
            <w:hideMark/>
          </w:tcPr>
          <w:p w14:paraId="3D8A236E"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777E180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3B6D12BF"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6274FE6E"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3D51A205"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674</w:t>
            </w:r>
          </w:p>
        </w:tc>
      </w:tr>
      <w:tr w:rsidR="00043283" w:rsidRPr="009C4342" w14:paraId="6F79DC4F" w14:textId="77777777" w:rsidTr="00BC5513">
        <w:trPr>
          <w:cantSplit/>
          <w:trHeight w:val="340"/>
        </w:trPr>
        <w:tc>
          <w:tcPr>
            <w:tcW w:w="1230" w:type="dxa"/>
            <w:vMerge w:val="restart"/>
            <w:tcBorders>
              <w:top w:val="nil"/>
              <w:left w:val="single" w:sz="4" w:space="0" w:color="auto"/>
              <w:bottom w:val="single" w:sz="4" w:space="0" w:color="000000"/>
              <w:right w:val="single" w:sz="4" w:space="0" w:color="auto"/>
            </w:tcBorders>
            <w:shd w:val="clear" w:color="auto" w:fill="auto"/>
            <w:vAlign w:val="center"/>
            <w:hideMark/>
          </w:tcPr>
          <w:p w14:paraId="3AB58EC2"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0,25</w:t>
            </w:r>
          </w:p>
        </w:tc>
        <w:tc>
          <w:tcPr>
            <w:tcW w:w="1610" w:type="dxa"/>
            <w:tcBorders>
              <w:top w:val="nil"/>
              <w:left w:val="nil"/>
              <w:bottom w:val="single" w:sz="4" w:space="0" w:color="auto"/>
              <w:right w:val="single" w:sz="4" w:space="0" w:color="auto"/>
            </w:tcBorders>
            <w:shd w:val="clear" w:color="auto" w:fill="auto"/>
            <w:vAlign w:val="center"/>
            <w:hideMark/>
          </w:tcPr>
          <w:p w14:paraId="62326F6F"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43E9CFB0"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188</w:t>
            </w:r>
          </w:p>
        </w:tc>
        <w:tc>
          <w:tcPr>
            <w:tcW w:w="869" w:type="dxa"/>
            <w:tcBorders>
              <w:top w:val="nil"/>
              <w:left w:val="nil"/>
              <w:bottom w:val="single" w:sz="4" w:space="0" w:color="auto"/>
              <w:right w:val="single" w:sz="4" w:space="0" w:color="auto"/>
            </w:tcBorders>
            <w:shd w:val="clear" w:color="auto" w:fill="auto"/>
            <w:noWrap/>
            <w:vAlign w:val="bottom"/>
            <w:hideMark/>
          </w:tcPr>
          <w:p w14:paraId="7BD16F05"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2C9D1C16"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224B48D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3D36399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644B6B3B"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3C5DA46E"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188</w:t>
            </w:r>
          </w:p>
        </w:tc>
      </w:tr>
      <w:tr w:rsidR="00043283" w:rsidRPr="009C4342" w14:paraId="2875D131" w14:textId="77777777" w:rsidTr="00BC5513">
        <w:trPr>
          <w:cantSplit/>
          <w:trHeight w:val="340"/>
        </w:trPr>
        <w:tc>
          <w:tcPr>
            <w:tcW w:w="1230" w:type="dxa"/>
            <w:vMerge/>
            <w:tcBorders>
              <w:top w:val="nil"/>
              <w:left w:val="single" w:sz="4" w:space="0" w:color="auto"/>
              <w:bottom w:val="single" w:sz="4" w:space="0" w:color="000000"/>
              <w:right w:val="single" w:sz="4" w:space="0" w:color="auto"/>
            </w:tcBorders>
            <w:vAlign w:val="center"/>
            <w:hideMark/>
          </w:tcPr>
          <w:p w14:paraId="3105C66D"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459A03A9"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326" w:type="dxa"/>
            <w:tcBorders>
              <w:top w:val="nil"/>
              <w:left w:val="nil"/>
              <w:bottom w:val="single" w:sz="4" w:space="0" w:color="auto"/>
              <w:right w:val="single" w:sz="4" w:space="0" w:color="auto"/>
            </w:tcBorders>
            <w:shd w:val="clear" w:color="auto" w:fill="auto"/>
            <w:noWrap/>
            <w:vAlign w:val="bottom"/>
            <w:hideMark/>
          </w:tcPr>
          <w:p w14:paraId="408B4FD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692</w:t>
            </w:r>
          </w:p>
        </w:tc>
        <w:tc>
          <w:tcPr>
            <w:tcW w:w="869" w:type="dxa"/>
            <w:tcBorders>
              <w:top w:val="nil"/>
              <w:left w:val="nil"/>
              <w:bottom w:val="single" w:sz="4" w:space="0" w:color="auto"/>
              <w:right w:val="single" w:sz="4" w:space="0" w:color="auto"/>
            </w:tcBorders>
            <w:shd w:val="clear" w:color="auto" w:fill="auto"/>
            <w:noWrap/>
            <w:vAlign w:val="bottom"/>
            <w:hideMark/>
          </w:tcPr>
          <w:p w14:paraId="3B830F6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2DF3890A"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72DD003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235D8DE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5718B333"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699F89C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692</w:t>
            </w:r>
          </w:p>
        </w:tc>
      </w:tr>
      <w:tr w:rsidR="00043283" w:rsidRPr="009C4342" w14:paraId="3885B1A8" w14:textId="77777777" w:rsidTr="00BC5513">
        <w:trPr>
          <w:cantSplit/>
          <w:trHeight w:val="340"/>
        </w:trPr>
        <w:tc>
          <w:tcPr>
            <w:tcW w:w="1230" w:type="dxa"/>
            <w:tcBorders>
              <w:top w:val="nil"/>
              <w:left w:val="single" w:sz="4" w:space="0" w:color="auto"/>
              <w:bottom w:val="single" w:sz="4" w:space="0" w:color="auto"/>
              <w:right w:val="single" w:sz="4" w:space="0" w:color="auto"/>
            </w:tcBorders>
            <w:shd w:val="clear" w:color="auto" w:fill="auto"/>
            <w:noWrap/>
            <w:vAlign w:val="center"/>
            <w:hideMark/>
          </w:tcPr>
          <w:p w14:paraId="4AE7113A"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0,3</w:t>
            </w:r>
          </w:p>
        </w:tc>
        <w:tc>
          <w:tcPr>
            <w:tcW w:w="1610" w:type="dxa"/>
            <w:tcBorders>
              <w:top w:val="nil"/>
              <w:left w:val="nil"/>
              <w:bottom w:val="single" w:sz="4" w:space="0" w:color="auto"/>
              <w:right w:val="single" w:sz="4" w:space="0" w:color="auto"/>
            </w:tcBorders>
            <w:shd w:val="clear" w:color="auto" w:fill="auto"/>
            <w:vAlign w:val="center"/>
            <w:hideMark/>
          </w:tcPr>
          <w:p w14:paraId="1D8CC267"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326" w:type="dxa"/>
            <w:tcBorders>
              <w:top w:val="nil"/>
              <w:left w:val="nil"/>
              <w:bottom w:val="single" w:sz="4" w:space="0" w:color="auto"/>
              <w:right w:val="single" w:sz="4" w:space="0" w:color="auto"/>
            </w:tcBorders>
            <w:shd w:val="clear" w:color="auto" w:fill="auto"/>
            <w:noWrap/>
            <w:vAlign w:val="bottom"/>
            <w:hideMark/>
          </w:tcPr>
          <w:p w14:paraId="3C0AA536"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26</w:t>
            </w:r>
          </w:p>
        </w:tc>
        <w:tc>
          <w:tcPr>
            <w:tcW w:w="869" w:type="dxa"/>
            <w:tcBorders>
              <w:top w:val="nil"/>
              <w:left w:val="nil"/>
              <w:bottom w:val="single" w:sz="4" w:space="0" w:color="auto"/>
              <w:right w:val="single" w:sz="4" w:space="0" w:color="auto"/>
            </w:tcBorders>
            <w:shd w:val="clear" w:color="auto" w:fill="auto"/>
            <w:noWrap/>
            <w:vAlign w:val="bottom"/>
            <w:hideMark/>
          </w:tcPr>
          <w:p w14:paraId="7F70E08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2861B78A"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47CAFA94"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50FBEA9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26</w:t>
            </w:r>
          </w:p>
        </w:tc>
        <w:tc>
          <w:tcPr>
            <w:tcW w:w="857" w:type="dxa"/>
            <w:tcBorders>
              <w:top w:val="nil"/>
              <w:left w:val="nil"/>
              <w:bottom w:val="single" w:sz="4" w:space="0" w:color="auto"/>
              <w:right w:val="single" w:sz="4" w:space="0" w:color="auto"/>
            </w:tcBorders>
            <w:shd w:val="clear" w:color="auto" w:fill="auto"/>
            <w:noWrap/>
            <w:vAlign w:val="bottom"/>
            <w:hideMark/>
          </w:tcPr>
          <w:p w14:paraId="6B64639F"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054EBBC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BC5513" w:rsidRPr="009C4342" w14:paraId="615A7F91" w14:textId="77777777" w:rsidTr="00BC5513">
        <w:trPr>
          <w:cantSplit/>
          <w:trHeight w:val="340"/>
        </w:trPr>
        <w:tc>
          <w:tcPr>
            <w:tcW w:w="12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FD4C00" w14:textId="77777777" w:rsidR="00043283" w:rsidRPr="009C4342" w:rsidRDefault="0004328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Итого</w:t>
            </w:r>
          </w:p>
        </w:tc>
        <w:tc>
          <w:tcPr>
            <w:tcW w:w="1610" w:type="dxa"/>
            <w:tcBorders>
              <w:top w:val="nil"/>
              <w:left w:val="nil"/>
              <w:bottom w:val="single" w:sz="4" w:space="0" w:color="auto"/>
              <w:right w:val="single" w:sz="4" w:space="0" w:color="auto"/>
            </w:tcBorders>
            <w:shd w:val="clear" w:color="auto" w:fill="auto"/>
            <w:vAlign w:val="center"/>
            <w:hideMark/>
          </w:tcPr>
          <w:p w14:paraId="3F599143"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6A269B84"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16077</w:t>
            </w:r>
          </w:p>
        </w:tc>
        <w:tc>
          <w:tcPr>
            <w:tcW w:w="869" w:type="dxa"/>
            <w:tcBorders>
              <w:top w:val="nil"/>
              <w:left w:val="nil"/>
              <w:bottom w:val="single" w:sz="4" w:space="0" w:color="auto"/>
              <w:right w:val="single" w:sz="4" w:space="0" w:color="auto"/>
            </w:tcBorders>
            <w:shd w:val="clear" w:color="auto" w:fill="auto"/>
            <w:noWrap/>
            <w:vAlign w:val="bottom"/>
            <w:hideMark/>
          </w:tcPr>
          <w:p w14:paraId="6629118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277</w:t>
            </w:r>
          </w:p>
        </w:tc>
        <w:tc>
          <w:tcPr>
            <w:tcW w:w="891" w:type="dxa"/>
            <w:tcBorders>
              <w:top w:val="nil"/>
              <w:left w:val="nil"/>
              <w:bottom w:val="single" w:sz="4" w:space="0" w:color="auto"/>
              <w:right w:val="single" w:sz="4" w:space="0" w:color="auto"/>
            </w:tcBorders>
            <w:shd w:val="clear" w:color="auto" w:fill="auto"/>
            <w:noWrap/>
            <w:vAlign w:val="bottom"/>
            <w:hideMark/>
          </w:tcPr>
          <w:p w14:paraId="509294E7"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955</w:t>
            </w:r>
          </w:p>
        </w:tc>
        <w:tc>
          <w:tcPr>
            <w:tcW w:w="857" w:type="dxa"/>
            <w:tcBorders>
              <w:top w:val="nil"/>
              <w:left w:val="nil"/>
              <w:bottom w:val="single" w:sz="4" w:space="0" w:color="auto"/>
              <w:right w:val="single" w:sz="4" w:space="0" w:color="auto"/>
            </w:tcBorders>
            <w:shd w:val="clear" w:color="auto" w:fill="auto"/>
            <w:noWrap/>
            <w:vAlign w:val="bottom"/>
            <w:hideMark/>
          </w:tcPr>
          <w:p w14:paraId="22673D7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2484</w:t>
            </w:r>
          </w:p>
        </w:tc>
        <w:tc>
          <w:tcPr>
            <w:tcW w:w="857" w:type="dxa"/>
            <w:tcBorders>
              <w:top w:val="nil"/>
              <w:left w:val="nil"/>
              <w:bottom w:val="single" w:sz="4" w:space="0" w:color="auto"/>
              <w:right w:val="single" w:sz="4" w:space="0" w:color="auto"/>
            </w:tcBorders>
            <w:shd w:val="clear" w:color="auto" w:fill="auto"/>
            <w:noWrap/>
            <w:vAlign w:val="bottom"/>
            <w:hideMark/>
          </w:tcPr>
          <w:p w14:paraId="6DAE702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1248</w:t>
            </w:r>
          </w:p>
        </w:tc>
        <w:tc>
          <w:tcPr>
            <w:tcW w:w="857" w:type="dxa"/>
            <w:tcBorders>
              <w:top w:val="nil"/>
              <w:left w:val="nil"/>
              <w:bottom w:val="single" w:sz="4" w:space="0" w:color="auto"/>
              <w:right w:val="single" w:sz="4" w:space="0" w:color="auto"/>
            </w:tcBorders>
            <w:shd w:val="clear" w:color="auto" w:fill="auto"/>
            <w:noWrap/>
            <w:vAlign w:val="bottom"/>
            <w:hideMark/>
          </w:tcPr>
          <w:p w14:paraId="581235AE"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2354</w:t>
            </w:r>
          </w:p>
        </w:tc>
        <w:tc>
          <w:tcPr>
            <w:tcW w:w="903" w:type="dxa"/>
            <w:tcBorders>
              <w:top w:val="nil"/>
              <w:left w:val="nil"/>
              <w:bottom w:val="single" w:sz="4" w:space="0" w:color="auto"/>
              <w:right w:val="single" w:sz="4" w:space="0" w:color="auto"/>
            </w:tcBorders>
            <w:shd w:val="clear" w:color="auto" w:fill="auto"/>
            <w:noWrap/>
            <w:vAlign w:val="bottom"/>
            <w:hideMark/>
          </w:tcPr>
          <w:p w14:paraId="4DA22B0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8759</w:t>
            </w:r>
          </w:p>
        </w:tc>
      </w:tr>
      <w:tr w:rsidR="00043283" w:rsidRPr="009C4342" w14:paraId="4EE0ED8A" w14:textId="77777777" w:rsidTr="00043283">
        <w:trPr>
          <w:cantSplit/>
          <w:trHeight w:val="340"/>
        </w:trPr>
        <w:tc>
          <w:tcPr>
            <w:tcW w:w="1230" w:type="dxa"/>
            <w:vMerge/>
            <w:tcBorders>
              <w:top w:val="nil"/>
              <w:left w:val="single" w:sz="4" w:space="0" w:color="auto"/>
              <w:bottom w:val="single" w:sz="4" w:space="0" w:color="auto"/>
              <w:right w:val="single" w:sz="4" w:space="0" w:color="auto"/>
            </w:tcBorders>
            <w:vAlign w:val="center"/>
            <w:hideMark/>
          </w:tcPr>
          <w:p w14:paraId="67DCC274" w14:textId="77777777" w:rsidR="00043283" w:rsidRPr="009C4342" w:rsidRDefault="00043283" w:rsidP="00043283">
            <w:pPr>
              <w:spacing w:after="0" w:line="240" w:lineRule="auto"/>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1B1CC1BF"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бесканальная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39417B8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225,8</w:t>
            </w:r>
          </w:p>
        </w:tc>
        <w:tc>
          <w:tcPr>
            <w:tcW w:w="869" w:type="dxa"/>
            <w:tcBorders>
              <w:top w:val="nil"/>
              <w:left w:val="nil"/>
              <w:bottom w:val="single" w:sz="4" w:space="0" w:color="auto"/>
              <w:right w:val="single" w:sz="4" w:space="0" w:color="auto"/>
            </w:tcBorders>
            <w:shd w:val="clear" w:color="auto" w:fill="auto"/>
            <w:noWrap/>
            <w:vAlign w:val="bottom"/>
            <w:hideMark/>
          </w:tcPr>
          <w:p w14:paraId="202DAEC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13971157"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185,8</w:t>
            </w:r>
          </w:p>
        </w:tc>
        <w:tc>
          <w:tcPr>
            <w:tcW w:w="857" w:type="dxa"/>
            <w:tcBorders>
              <w:top w:val="nil"/>
              <w:left w:val="nil"/>
              <w:bottom w:val="single" w:sz="4" w:space="0" w:color="auto"/>
              <w:right w:val="single" w:sz="4" w:space="0" w:color="auto"/>
            </w:tcBorders>
            <w:shd w:val="clear" w:color="auto" w:fill="auto"/>
            <w:noWrap/>
            <w:vAlign w:val="bottom"/>
            <w:hideMark/>
          </w:tcPr>
          <w:p w14:paraId="2580F28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40</w:t>
            </w:r>
          </w:p>
        </w:tc>
        <w:tc>
          <w:tcPr>
            <w:tcW w:w="857" w:type="dxa"/>
            <w:tcBorders>
              <w:top w:val="nil"/>
              <w:left w:val="nil"/>
              <w:bottom w:val="single" w:sz="4" w:space="0" w:color="auto"/>
              <w:right w:val="single" w:sz="4" w:space="0" w:color="auto"/>
            </w:tcBorders>
            <w:shd w:val="clear" w:color="auto" w:fill="auto"/>
            <w:noWrap/>
            <w:vAlign w:val="bottom"/>
            <w:hideMark/>
          </w:tcPr>
          <w:p w14:paraId="5EE5CAAF"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309D9602"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28909CE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043283" w:rsidRPr="009C4342" w14:paraId="477B4051" w14:textId="77777777" w:rsidTr="00043283">
        <w:trPr>
          <w:cantSplit/>
          <w:trHeight w:val="340"/>
        </w:trPr>
        <w:tc>
          <w:tcPr>
            <w:tcW w:w="1230" w:type="dxa"/>
            <w:vMerge/>
            <w:tcBorders>
              <w:top w:val="nil"/>
              <w:left w:val="single" w:sz="4" w:space="0" w:color="auto"/>
              <w:bottom w:val="single" w:sz="4" w:space="0" w:color="auto"/>
              <w:right w:val="single" w:sz="4" w:space="0" w:color="auto"/>
            </w:tcBorders>
            <w:vAlign w:val="center"/>
            <w:hideMark/>
          </w:tcPr>
          <w:p w14:paraId="26059EE0" w14:textId="77777777" w:rsidR="00043283" w:rsidRPr="009C4342" w:rsidRDefault="00043283" w:rsidP="00043283">
            <w:pPr>
              <w:spacing w:after="0" w:line="240" w:lineRule="auto"/>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40ACC5C0"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326" w:type="dxa"/>
            <w:tcBorders>
              <w:top w:val="nil"/>
              <w:left w:val="nil"/>
              <w:bottom w:val="single" w:sz="4" w:space="0" w:color="auto"/>
              <w:right w:val="single" w:sz="4" w:space="0" w:color="auto"/>
            </w:tcBorders>
            <w:shd w:val="clear" w:color="auto" w:fill="auto"/>
            <w:noWrap/>
            <w:vAlign w:val="bottom"/>
            <w:hideMark/>
          </w:tcPr>
          <w:p w14:paraId="3F2B307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3423</w:t>
            </w:r>
          </w:p>
        </w:tc>
        <w:tc>
          <w:tcPr>
            <w:tcW w:w="869" w:type="dxa"/>
            <w:tcBorders>
              <w:top w:val="nil"/>
              <w:left w:val="nil"/>
              <w:bottom w:val="single" w:sz="4" w:space="0" w:color="auto"/>
              <w:right w:val="single" w:sz="4" w:space="0" w:color="auto"/>
            </w:tcBorders>
            <w:shd w:val="clear" w:color="auto" w:fill="auto"/>
            <w:noWrap/>
            <w:vAlign w:val="bottom"/>
            <w:hideMark/>
          </w:tcPr>
          <w:p w14:paraId="76EE22C8"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244</w:t>
            </w:r>
          </w:p>
        </w:tc>
        <w:tc>
          <w:tcPr>
            <w:tcW w:w="891" w:type="dxa"/>
            <w:tcBorders>
              <w:top w:val="nil"/>
              <w:left w:val="nil"/>
              <w:bottom w:val="single" w:sz="4" w:space="0" w:color="auto"/>
              <w:right w:val="single" w:sz="4" w:space="0" w:color="auto"/>
            </w:tcBorders>
            <w:shd w:val="clear" w:color="auto" w:fill="auto"/>
            <w:noWrap/>
            <w:vAlign w:val="bottom"/>
            <w:hideMark/>
          </w:tcPr>
          <w:p w14:paraId="28B95AA7"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170</w:t>
            </w:r>
          </w:p>
        </w:tc>
        <w:tc>
          <w:tcPr>
            <w:tcW w:w="857" w:type="dxa"/>
            <w:tcBorders>
              <w:top w:val="nil"/>
              <w:left w:val="nil"/>
              <w:bottom w:val="single" w:sz="4" w:space="0" w:color="auto"/>
              <w:right w:val="single" w:sz="4" w:space="0" w:color="auto"/>
            </w:tcBorders>
            <w:shd w:val="clear" w:color="auto" w:fill="auto"/>
            <w:noWrap/>
            <w:vAlign w:val="bottom"/>
            <w:hideMark/>
          </w:tcPr>
          <w:p w14:paraId="69D78637"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78</w:t>
            </w:r>
          </w:p>
        </w:tc>
        <w:tc>
          <w:tcPr>
            <w:tcW w:w="857" w:type="dxa"/>
            <w:tcBorders>
              <w:top w:val="nil"/>
              <w:left w:val="nil"/>
              <w:bottom w:val="single" w:sz="4" w:space="0" w:color="auto"/>
              <w:right w:val="single" w:sz="4" w:space="0" w:color="auto"/>
            </w:tcBorders>
            <w:shd w:val="clear" w:color="auto" w:fill="auto"/>
            <w:noWrap/>
            <w:vAlign w:val="bottom"/>
            <w:hideMark/>
          </w:tcPr>
          <w:p w14:paraId="0C44EC1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26</w:t>
            </w:r>
          </w:p>
        </w:tc>
        <w:tc>
          <w:tcPr>
            <w:tcW w:w="857" w:type="dxa"/>
            <w:tcBorders>
              <w:top w:val="nil"/>
              <w:left w:val="nil"/>
              <w:bottom w:val="single" w:sz="4" w:space="0" w:color="auto"/>
              <w:right w:val="single" w:sz="4" w:space="0" w:color="auto"/>
            </w:tcBorders>
            <w:shd w:val="clear" w:color="auto" w:fill="auto"/>
            <w:noWrap/>
            <w:vAlign w:val="bottom"/>
            <w:hideMark/>
          </w:tcPr>
          <w:p w14:paraId="4B22B8E0"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578</w:t>
            </w:r>
          </w:p>
        </w:tc>
        <w:tc>
          <w:tcPr>
            <w:tcW w:w="903" w:type="dxa"/>
            <w:tcBorders>
              <w:top w:val="nil"/>
              <w:left w:val="nil"/>
              <w:bottom w:val="single" w:sz="4" w:space="0" w:color="auto"/>
              <w:right w:val="single" w:sz="4" w:space="0" w:color="auto"/>
            </w:tcBorders>
            <w:shd w:val="clear" w:color="auto" w:fill="auto"/>
            <w:noWrap/>
            <w:vAlign w:val="bottom"/>
            <w:hideMark/>
          </w:tcPr>
          <w:p w14:paraId="0E1B46E4"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2327</w:t>
            </w:r>
          </w:p>
        </w:tc>
      </w:tr>
      <w:tr w:rsidR="00043283" w:rsidRPr="009C4342" w14:paraId="745A7C9B" w14:textId="77777777" w:rsidTr="00043283">
        <w:trPr>
          <w:cantSplit/>
          <w:trHeight w:val="340"/>
        </w:trPr>
        <w:tc>
          <w:tcPr>
            <w:tcW w:w="1230" w:type="dxa"/>
            <w:vMerge/>
            <w:tcBorders>
              <w:top w:val="nil"/>
              <w:left w:val="single" w:sz="4" w:space="0" w:color="auto"/>
              <w:bottom w:val="single" w:sz="4" w:space="0" w:color="auto"/>
              <w:right w:val="single" w:sz="4" w:space="0" w:color="auto"/>
            </w:tcBorders>
            <w:vAlign w:val="center"/>
            <w:hideMark/>
          </w:tcPr>
          <w:p w14:paraId="5E5F32B3" w14:textId="77777777" w:rsidR="00043283" w:rsidRPr="009C4342" w:rsidRDefault="00043283" w:rsidP="00043283">
            <w:pPr>
              <w:spacing w:after="0" w:line="240" w:lineRule="auto"/>
              <w:rPr>
                <w:rFonts w:ascii="Arial" w:eastAsia="Times New Roman" w:hAnsi="Arial" w:cs="Arial"/>
                <w:sz w:val="20"/>
                <w:szCs w:val="20"/>
                <w:lang w:eastAsia="ru-RU"/>
              </w:rPr>
            </w:pPr>
          </w:p>
        </w:tc>
        <w:tc>
          <w:tcPr>
            <w:tcW w:w="1610" w:type="dxa"/>
            <w:tcBorders>
              <w:top w:val="nil"/>
              <w:left w:val="nil"/>
              <w:bottom w:val="single" w:sz="4" w:space="0" w:color="auto"/>
              <w:right w:val="single" w:sz="4" w:space="0" w:color="auto"/>
            </w:tcBorders>
            <w:shd w:val="clear" w:color="auto" w:fill="auto"/>
            <w:vAlign w:val="center"/>
            <w:hideMark/>
          </w:tcPr>
          <w:p w14:paraId="0528DD9D" w14:textId="77777777" w:rsidR="00043283" w:rsidRPr="009C4342" w:rsidRDefault="00043283" w:rsidP="0004328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подвальная</w:t>
            </w:r>
          </w:p>
        </w:tc>
        <w:tc>
          <w:tcPr>
            <w:tcW w:w="1326" w:type="dxa"/>
            <w:tcBorders>
              <w:top w:val="nil"/>
              <w:left w:val="nil"/>
              <w:bottom w:val="single" w:sz="4" w:space="0" w:color="auto"/>
              <w:right w:val="single" w:sz="4" w:space="0" w:color="auto"/>
            </w:tcBorders>
            <w:shd w:val="clear" w:color="auto" w:fill="auto"/>
            <w:noWrap/>
            <w:vAlign w:val="bottom"/>
            <w:hideMark/>
          </w:tcPr>
          <w:p w14:paraId="0BCA88AF"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374</w:t>
            </w:r>
          </w:p>
        </w:tc>
        <w:tc>
          <w:tcPr>
            <w:tcW w:w="869" w:type="dxa"/>
            <w:tcBorders>
              <w:top w:val="nil"/>
              <w:left w:val="nil"/>
              <w:bottom w:val="single" w:sz="4" w:space="0" w:color="auto"/>
              <w:right w:val="single" w:sz="4" w:space="0" w:color="auto"/>
            </w:tcBorders>
            <w:shd w:val="clear" w:color="auto" w:fill="auto"/>
            <w:noWrap/>
            <w:vAlign w:val="bottom"/>
            <w:hideMark/>
          </w:tcPr>
          <w:p w14:paraId="73EA6156"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91" w:type="dxa"/>
            <w:tcBorders>
              <w:top w:val="nil"/>
              <w:left w:val="nil"/>
              <w:bottom w:val="single" w:sz="4" w:space="0" w:color="auto"/>
              <w:right w:val="single" w:sz="4" w:space="0" w:color="auto"/>
            </w:tcBorders>
            <w:shd w:val="clear" w:color="auto" w:fill="auto"/>
            <w:noWrap/>
            <w:vAlign w:val="bottom"/>
            <w:hideMark/>
          </w:tcPr>
          <w:p w14:paraId="01A51030"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346AC34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7ED32DD9"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7" w:type="dxa"/>
            <w:tcBorders>
              <w:top w:val="nil"/>
              <w:left w:val="nil"/>
              <w:bottom w:val="single" w:sz="4" w:space="0" w:color="auto"/>
              <w:right w:val="single" w:sz="4" w:space="0" w:color="auto"/>
            </w:tcBorders>
            <w:shd w:val="clear" w:color="auto" w:fill="auto"/>
            <w:noWrap/>
            <w:vAlign w:val="bottom"/>
            <w:hideMark/>
          </w:tcPr>
          <w:p w14:paraId="0692D11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3" w:type="dxa"/>
            <w:tcBorders>
              <w:top w:val="nil"/>
              <w:left w:val="nil"/>
              <w:bottom w:val="single" w:sz="4" w:space="0" w:color="auto"/>
              <w:right w:val="single" w:sz="4" w:space="0" w:color="auto"/>
            </w:tcBorders>
            <w:shd w:val="clear" w:color="auto" w:fill="auto"/>
            <w:noWrap/>
            <w:vAlign w:val="bottom"/>
            <w:hideMark/>
          </w:tcPr>
          <w:p w14:paraId="496CF75D"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374</w:t>
            </w:r>
          </w:p>
        </w:tc>
      </w:tr>
      <w:tr w:rsidR="00043283" w:rsidRPr="009C4342" w14:paraId="4C420450" w14:textId="77777777" w:rsidTr="00043283">
        <w:trPr>
          <w:cantSplit/>
          <w:trHeight w:val="340"/>
        </w:trPr>
        <w:tc>
          <w:tcPr>
            <w:tcW w:w="28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6B2DA2" w14:textId="77777777" w:rsidR="00043283" w:rsidRPr="009C4342" w:rsidRDefault="00043283" w:rsidP="00043283">
            <w:pPr>
              <w:spacing w:after="0" w:line="240" w:lineRule="auto"/>
              <w:rPr>
                <w:rFonts w:ascii="Arial" w:eastAsia="Times New Roman" w:hAnsi="Arial" w:cs="Arial"/>
                <w:sz w:val="20"/>
                <w:szCs w:val="20"/>
                <w:lang w:eastAsia="ru-RU"/>
              </w:rPr>
            </w:pPr>
            <w:r w:rsidRPr="009C4342">
              <w:rPr>
                <w:rFonts w:ascii="Arial" w:eastAsia="Times New Roman" w:hAnsi="Arial" w:cs="Arial"/>
                <w:sz w:val="20"/>
                <w:szCs w:val="20"/>
                <w:lang w:eastAsia="ru-RU"/>
              </w:rPr>
              <w:t>Всего</w:t>
            </w:r>
          </w:p>
        </w:tc>
        <w:tc>
          <w:tcPr>
            <w:tcW w:w="1326" w:type="dxa"/>
            <w:tcBorders>
              <w:top w:val="nil"/>
              <w:left w:val="nil"/>
              <w:bottom w:val="single" w:sz="4" w:space="0" w:color="auto"/>
              <w:right w:val="single" w:sz="4" w:space="0" w:color="auto"/>
            </w:tcBorders>
            <w:shd w:val="clear" w:color="auto" w:fill="auto"/>
            <w:noWrap/>
            <w:vAlign w:val="bottom"/>
            <w:hideMark/>
          </w:tcPr>
          <w:p w14:paraId="00C28C47"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20099,8</w:t>
            </w:r>
          </w:p>
        </w:tc>
        <w:tc>
          <w:tcPr>
            <w:tcW w:w="869" w:type="dxa"/>
            <w:tcBorders>
              <w:top w:val="nil"/>
              <w:left w:val="nil"/>
              <w:bottom w:val="single" w:sz="4" w:space="0" w:color="auto"/>
              <w:right w:val="single" w:sz="4" w:space="0" w:color="auto"/>
            </w:tcBorders>
            <w:shd w:val="clear" w:color="auto" w:fill="auto"/>
            <w:noWrap/>
            <w:vAlign w:val="bottom"/>
            <w:hideMark/>
          </w:tcPr>
          <w:p w14:paraId="428C2CE6"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521</w:t>
            </w:r>
          </w:p>
        </w:tc>
        <w:tc>
          <w:tcPr>
            <w:tcW w:w="891" w:type="dxa"/>
            <w:tcBorders>
              <w:top w:val="nil"/>
              <w:left w:val="nil"/>
              <w:bottom w:val="single" w:sz="4" w:space="0" w:color="auto"/>
              <w:right w:val="single" w:sz="4" w:space="0" w:color="auto"/>
            </w:tcBorders>
            <w:shd w:val="clear" w:color="auto" w:fill="auto"/>
            <w:noWrap/>
            <w:vAlign w:val="bottom"/>
            <w:hideMark/>
          </w:tcPr>
          <w:p w14:paraId="16A35AB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1310,8</w:t>
            </w:r>
          </w:p>
        </w:tc>
        <w:tc>
          <w:tcPr>
            <w:tcW w:w="857" w:type="dxa"/>
            <w:tcBorders>
              <w:top w:val="nil"/>
              <w:left w:val="nil"/>
              <w:bottom w:val="single" w:sz="4" w:space="0" w:color="auto"/>
              <w:right w:val="single" w:sz="4" w:space="0" w:color="auto"/>
            </w:tcBorders>
            <w:shd w:val="clear" w:color="auto" w:fill="auto"/>
            <w:noWrap/>
            <w:vAlign w:val="bottom"/>
            <w:hideMark/>
          </w:tcPr>
          <w:p w14:paraId="13DCA1CF"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2602</w:t>
            </w:r>
          </w:p>
        </w:tc>
        <w:tc>
          <w:tcPr>
            <w:tcW w:w="857" w:type="dxa"/>
            <w:tcBorders>
              <w:top w:val="nil"/>
              <w:left w:val="nil"/>
              <w:bottom w:val="single" w:sz="4" w:space="0" w:color="auto"/>
              <w:right w:val="single" w:sz="4" w:space="0" w:color="auto"/>
            </w:tcBorders>
            <w:shd w:val="clear" w:color="auto" w:fill="auto"/>
            <w:noWrap/>
            <w:vAlign w:val="bottom"/>
            <w:hideMark/>
          </w:tcPr>
          <w:p w14:paraId="12384EEE"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1274</w:t>
            </w:r>
          </w:p>
        </w:tc>
        <w:tc>
          <w:tcPr>
            <w:tcW w:w="857" w:type="dxa"/>
            <w:tcBorders>
              <w:top w:val="nil"/>
              <w:left w:val="nil"/>
              <w:bottom w:val="single" w:sz="4" w:space="0" w:color="auto"/>
              <w:right w:val="single" w:sz="4" w:space="0" w:color="auto"/>
            </w:tcBorders>
            <w:shd w:val="clear" w:color="auto" w:fill="auto"/>
            <w:noWrap/>
            <w:vAlign w:val="bottom"/>
            <w:hideMark/>
          </w:tcPr>
          <w:p w14:paraId="1538B3F1"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2932</w:t>
            </w:r>
          </w:p>
        </w:tc>
        <w:tc>
          <w:tcPr>
            <w:tcW w:w="903" w:type="dxa"/>
            <w:tcBorders>
              <w:top w:val="nil"/>
              <w:left w:val="nil"/>
              <w:bottom w:val="single" w:sz="4" w:space="0" w:color="auto"/>
              <w:right w:val="single" w:sz="4" w:space="0" w:color="auto"/>
            </w:tcBorders>
            <w:shd w:val="clear" w:color="auto" w:fill="auto"/>
            <w:noWrap/>
            <w:vAlign w:val="bottom"/>
            <w:hideMark/>
          </w:tcPr>
          <w:p w14:paraId="3B5BCFDC" w14:textId="77777777" w:rsidR="00043283" w:rsidRPr="009C4342" w:rsidRDefault="00043283" w:rsidP="00043283">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11460</w:t>
            </w:r>
          </w:p>
        </w:tc>
      </w:tr>
    </w:tbl>
    <w:p w14:paraId="1BAC3F4A" w14:textId="77777777" w:rsidR="00043283" w:rsidRPr="009C4342" w:rsidRDefault="00043283" w:rsidP="00043283">
      <w:pPr>
        <w:ind w:firstLine="720"/>
        <w:rPr>
          <w:rFonts w:ascii="Arial" w:eastAsia="Times New Roman" w:hAnsi="Arial" w:cs="Arial"/>
          <w:spacing w:val="-5"/>
          <w:sz w:val="22"/>
        </w:rPr>
      </w:pPr>
    </w:p>
    <w:p w14:paraId="3A04C5A3" w14:textId="77777777" w:rsidR="00043283" w:rsidRPr="009C4342" w:rsidRDefault="00043283" w:rsidP="00043283">
      <w:pPr>
        <w:ind w:firstLine="720"/>
        <w:rPr>
          <w:rFonts w:ascii="Arial" w:eastAsia="Times New Roman" w:hAnsi="Arial" w:cs="Arial"/>
          <w:spacing w:val="-5"/>
          <w:sz w:val="22"/>
        </w:rPr>
      </w:pPr>
      <w:r w:rsidRPr="009C4342">
        <w:rPr>
          <w:rFonts w:ascii="Arial" w:eastAsia="Times New Roman" w:hAnsi="Arial" w:cs="Arial"/>
          <w:spacing w:val="-5"/>
          <w:sz w:val="22"/>
        </w:rPr>
        <w:t xml:space="preserve">Общая протяженность тепловых сетей абонентов от котельной №3 ООО </w:t>
      </w:r>
      <w:r w:rsidR="001C32E1">
        <w:rPr>
          <w:rFonts w:ascii="Arial" w:eastAsia="Times New Roman" w:hAnsi="Arial" w:cs="Arial"/>
          <w:spacing w:val="-5"/>
          <w:sz w:val="22"/>
        </w:rPr>
        <w:t>«</w:t>
      </w:r>
      <w:r w:rsidRPr="009C4342">
        <w:rPr>
          <w:rFonts w:ascii="Arial" w:eastAsia="Times New Roman" w:hAnsi="Arial" w:cs="Arial"/>
          <w:spacing w:val="-5"/>
          <w:sz w:val="22"/>
        </w:rPr>
        <w:t>ТГК-</w:t>
      </w:r>
      <w:proofErr w:type="gramStart"/>
      <w:r w:rsidRPr="009C4342">
        <w:rPr>
          <w:rFonts w:ascii="Arial" w:eastAsia="Times New Roman" w:hAnsi="Arial" w:cs="Arial"/>
          <w:spacing w:val="-5"/>
          <w:sz w:val="22"/>
        </w:rPr>
        <w:t>1</w:t>
      </w:r>
      <w:r w:rsidR="001C32E1">
        <w:rPr>
          <w:rFonts w:ascii="Arial" w:eastAsia="Times New Roman" w:hAnsi="Arial" w:cs="Arial"/>
          <w:spacing w:val="-5"/>
          <w:sz w:val="22"/>
        </w:rPr>
        <w:t>»</w:t>
      </w:r>
      <w:r w:rsidRPr="009C4342">
        <w:rPr>
          <w:rFonts w:ascii="Arial" w:eastAsia="Times New Roman" w:hAnsi="Arial" w:cs="Arial"/>
          <w:spacing w:val="-5"/>
          <w:sz w:val="22"/>
        </w:rPr>
        <w:t xml:space="preserve">  –</w:t>
      </w:r>
      <w:proofErr w:type="gramEnd"/>
      <w:r w:rsidRPr="009C4342">
        <w:rPr>
          <w:rFonts w:ascii="Arial" w:eastAsia="Times New Roman" w:hAnsi="Arial" w:cs="Arial"/>
          <w:spacing w:val="-5"/>
          <w:sz w:val="22"/>
        </w:rPr>
        <w:t xml:space="preserve"> 20,1  км в однотрубном исчислении, в том числе:</w:t>
      </w:r>
    </w:p>
    <w:p w14:paraId="641ECA31" w14:textId="77777777" w:rsidR="00043283" w:rsidRPr="009C4342" w:rsidRDefault="00043283" w:rsidP="00401F38">
      <w:pPr>
        <w:numPr>
          <w:ilvl w:val="0"/>
          <w:numId w:val="5"/>
        </w:numPr>
        <w:rPr>
          <w:rFonts w:ascii="Arial" w:eastAsia="Times New Roman" w:hAnsi="Arial" w:cs="Arial"/>
          <w:sz w:val="22"/>
        </w:rPr>
      </w:pPr>
      <w:r w:rsidRPr="009C4342">
        <w:rPr>
          <w:rFonts w:ascii="Arial" w:eastAsia="Times New Roman" w:hAnsi="Arial" w:cs="Arial"/>
          <w:sz w:val="22"/>
        </w:rPr>
        <w:t>Трубопроводы до ЦТП – 7,267 км,</w:t>
      </w:r>
    </w:p>
    <w:p w14:paraId="0C3F9AB0" w14:textId="77777777" w:rsidR="00043283" w:rsidRPr="009C4342" w:rsidRDefault="00043283" w:rsidP="00401F38">
      <w:pPr>
        <w:numPr>
          <w:ilvl w:val="0"/>
          <w:numId w:val="5"/>
        </w:numPr>
        <w:rPr>
          <w:rFonts w:ascii="Arial" w:eastAsia="Times New Roman" w:hAnsi="Arial" w:cs="Arial"/>
          <w:sz w:val="22"/>
        </w:rPr>
      </w:pPr>
      <w:r w:rsidRPr="009C4342">
        <w:rPr>
          <w:rFonts w:ascii="Arial" w:eastAsia="Times New Roman" w:hAnsi="Arial" w:cs="Arial"/>
          <w:sz w:val="22"/>
        </w:rPr>
        <w:t>Трубопроводы после ЦТП отопление – 10</w:t>
      </w:r>
      <w:r w:rsidR="00F235C1" w:rsidRPr="009C4342">
        <w:rPr>
          <w:rFonts w:ascii="Arial" w:eastAsia="Times New Roman" w:hAnsi="Arial" w:cs="Arial"/>
          <w:sz w:val="22"/>
        </w:rPr>
        <w:t>,</w:t>
      </w:r>
      <w:r w:rsidRPr="009C4342">
        <w:rPr>
          <w:rFonts w:ascii="Arial" w:eastAsia="Times New Roman" w:hAnsi="Arial" w:cs="Arial"/>
          <w:sz w:val="22"/>
        </w:rPr>
        <w:t>056 км,</w:t>
      </w:r>
    </w:p>
    <w:p w14:paraId="7F1E0017" w14:textId="77777777" w:rsidR="00043283" w:rsidRPr="009C4342" w:rsidRDefault="00043283" w:rsidP="00401F38">
      <w:pPr>
        <w:numPr>
          <w:ilvl w:val="0"/>
          <w:numId w:val="5"/>
        </w:numPr>
        <w:rPr>
          <w:rFonts w:ascii="Arial" w:eastAsia="Times New Roman" w:hAnsi="Arial" w:cs="Arial"/>
          <w:sz w:val="22"/>
        </w:rPr>
      </w:pPr>
      <w:r w:rsidRPr="009C4342">
        <w:rPr>
          <w:rFonts w:ascii="Arial" w:eastAsia="Times New Roman" w:hAnsi="Arial" w:cs="Arial"/>
          <w:sz w:val="22"/>
        </w:rPr>
        <w:t xml:space="preserve">Трубопроводы после ЦТП ГВС – 2,777 км. </w:t>
      </w:r>
    </w:p>
    <w:p w14:paraId="3CF66E5D" w14:textId="77777777" w:rsidR="00043283" w:rsidRPr="009C4342" w:rsidRDefault="00043283" w:rsidP="00B574C8">
      <w:pPr>
        <w:ind w:firstLine="720"/>
        <w:rPr>
          <w:rFonts w:ascii="Arial" w:eastAsia="Times New Roman" w:hAnsi="Arial" w:cs="Arial"/>
          <w:i/>
          <w:spacing w:val="-5"/>
          <w:sz w:val="22"/>
          <w:u w:val="single"/>
        </w:rPr>
      </w:pPr>
      <w:r w:rsidRPr="009C4342">
        <w:rPr>
          <w:rFonts w:ascii="Arial" w:eastAsia="Times New Roman" w:hAnsi="Arial" w:cs="Arial"/>
          <w:i/>
          <w:spacing w:val="-5"/>
          <w:sz w:val="22"/>
          <w:u w:val="single"/>
        </w:rPr>
        <w:t>Основные характеристики:</w:t>
      </w:r>
    </w:p>
    <w:p w14:paraId="54F4B0F0" w14:textId="77777777" w:rsidR="00043283" w:rsidRPr="009C4342" w:rsidRDefault="00043283" w:rsidP="00043283">
      <w:pPr>
        <w:ind w:firstLine="720"/>
        <w:rPr>
          <w:rFonts w:ascii="Arial" w:eastAsia="Times New Roman" w:hAnsi="Arial" w:cs="Arial"/>
          <w:spacing w:val="-5"/>
          <w:sz w:val="22"/>
        </w:rPr>
      </w:pPr>
      <w:r w:rsidRPr="009C4342">
        <w:rPr>
          <w:rFonts w:ascii="Arial" w:eastAsia="Times New Roman" w:hAnsi="Arial" w:cs="Arial"/>
          <w:spacing w:val="-5"/>
          <w:sz w:val="22"/>
        </w:rPr>
        <w:t xml:space="preserve">Режим работы по температурному графику: </w:t>
      </w:r>
    </w:p>
    <w:p w14:paraId="4A34C825" w14:textId="77777777" w:rsidR="00043283" w:rsidRPr="009C4342" w:rsidRDefault="00043283" w:rsidP="00401F38">
      <w:pPr>
        <w:numPr>
          <w:ilvl w:val="0"/>
          <w:numId w:val="5"/>
        </w:numPr>
        <w:rPr>
          <w:rFonts w:ascii="Arial" w:eastAsia="Times New Roman" w:hAnsi="Arial" w:cs="Arial"/>
          <w:sz w:val="22"/>
        </w:rPr>
      </w:pPr>
      <w:r w:rsidRPr="009C4342">
        <w:rPr>
          <w:rFonts w:ascii="Arial" w:eastAsia="Times New Roman" w:hAnsi="Arial" w:cs="Arial"/>
          <w:sz w:val="22"/>
        </w:rPr>
        <w:t xml:space="preserve">Магистральные трубопроводы и </w:t>
      </w:r>
      <w:proofErr w:type="gramStart"/>
      <w:r w:rsidRPr="009C4342">
        <w:rPr>
          <w:rFonts w:ascii="Arial" w:eastAsia="Times New Roman" w:hAnsi="Arial" w:cs="Arial"/>
          <w:sz w:val="22"/>
        </w:rPr>
        <w:t>трубопроводы  после</w:t>
      </w:r>
      <w:proofErr w:type="gramEnd"/>
      <w:r w:rsidRPr="009C4342">
        <w:rPr>
          <w:rFonts w:ascii="Arial" w:eastAsia="Times New Roman" w:hAnsi="Arial" w:cs="Arial"/>
          <w:sz w:val="22"/>
        </w:rPr>
        <w:t xml:space="preserve"> ЦТП с зависимым присоединением - 130/70 ºС со срезкой на 115 ºС;</w:t>
      </w:r>
    </w:p>
    <w:p w14:paraId="65EF0EED" w14:textId="77777777" w:rsidR="00043283" w:rsidRPr="009C4342" w:rsidRDefault="00043283" w:rsidP="00401F38">
      <w:pPr>
        <w:numPr>
          <w:ilvl w:val="0"/>
          <w:numId w:val="5"/>
        </w:numPr>
        <w:rPr>
          <w:rFonts w:ascii="Arial" w:eastAsia="Times New Roman" w:hAnsi="Arial" w:cs="Arial"/>
          <w:sz w:val="22"/>
        </w:rPr>
      </w:pPr>
      <w:proofErr w:type="gramStart"/>
      <w:r w:rsidRPr="009C4342">
        <w:rPr>
          <w:rFonts w:ascii="Arial" w:eastAsia="Times New Roman" w:hAnsi="Arial" w:cs="Arial"/>
          <w:sz w:val="22"/>
        </w:rPr>
        <w:t>трубопроводы  после</w:t>
      </w:r>
      <w:proofErr w:type="gramEnd"/>
      <w:r w:rsidRPr="009C4342">
        <w:rPr>
          <w:rFonts w:ascii="Arial" w:eastAsia="Times New Roman" w:hAnsi="Arial" w:cs="Arial"/>
          <w:sz w:val="22"/>
        </w:rPr>
        <w:t xml:space="preserve"> ЦТП с независимым присоединением - 95/70 ºС.</w:t>
      </w:r>
    </w:p>
    <w:p w14:paraId="1F1C91FC" w14:textId="77777777" w:rsidR="00043283" w:rsidRPr="009C4342" w:rsidRDefault="00043283" w:rsidP="00043283">
      <w:pPr>
        <w:ind w:firstLine="720"/>
        <w:rPr>
          <w:rFonts w:ascii="Arial" w:eastAsia="Times New Roman" w:hAnsi="Arial" w:cs="Arial"/>
          <w:spacing w:val="-5"/>
          <w:sz w:val="22"/>
        </w:rPr>
      </w:pPr>
      <w:r w:rsidRPr="009C4342">
        <w:rPr>
          <w:rFonts w:ascii="Arial" w:eastAsia="Times New Roman" w:hAnsi="Arial" w:cs="Arial"/>
          <w:spacing w:val="-5"/>
          <w:sz w:val="22"/>
        </w:rPr>
        <w:t>Материальная характеристика тепловой сети 1</w:t>
      </w:r>
      <w:r w:rsidR="00BC5513" w:rsidRPr="009C4342">
        <w:rPr>
          <w:rFonts w:ascii="Arial" w:eastAsia="Times New Roman" w:hAnsi="Arial" w:cs="Arial"/>
          <w:spacing w:val="-5"/>
          <w:sz w:val="22"/>
        </w:rPr>
        <w:t>867</w:t>
      </w:r>
      <w:r w:rsidRPr="009C4342">
        <w:rPr>
          <w:rFonts w:ascii="Arial" w:eastAsia="Times New Roman" w:hAnsi="Arial" w:cs="Arial"/>
          <w:spacing w:val="-5"/>
          <w:sz w:val="22"/>
        </w:rPr>
        <w:t xml:space="preserve"> м².</w:t>
      </w:r>
    </w:p>
    <w:p w14:paraId="26193C00" w14:textId="77777777" w:rsidR="00043283" w:rsidRPr="009C4342" w:rsidRDefault="00043283" w:rsidP="00043283">
      <w:pPr>
        <w:ind w:firstLine="720"/>
        <w:rPr>
          <w:rFonts w:ascii="Arial" w:eastAsia="Times New Roman" w:hAnsi="Arial" w:cs="Arial"/>
          <w:spacing w:val="-5"/>
          <w:sz w:val="22"/>
        </w:rPr>
      </w:pPr>
      <w:r w:rsidRPr="009C4342">
        <w:rPr>
          <w:rFonts w:ascii="Arial" w:eastAsia="Times New Roman" w:hAnsi="Arial" w:cs="Arial"/>
          <w:spacing w:val="-5"/>
          <w:sz w:val="22"/>
        </w:rPr>
        <w:t xml:space="preserve">Протяженность тепловых сетей абонентов от котельной </w:t>
      </w:r>
      <w:r w:rsidR="00F235C1" w:rsidRPr="009C4342">
        <w:rPr>
          <w:rFonts w:ascii="Arial" w:eastAsia="Times New Roman" w:hAnsi="Arial" w:cs="Arial"/>
          <w:spacing w:val="-5"/>
          <w:sz w:val="22"/>
        </w:rPr>
        <w:t xml:space="preserve">ООО </w:t>
      </w:r>
      <w:r w:rsidR="001C32E1">
        <w:rPr>
          <w:rFonts w:ascii="Arial" w:eastAsia="Times New Roman" w:hAnsi="Arial" w:cs="Arial"/>
          <w:spacing w:val="-5"/>
          <w:sz w:val="22"/>
        </w:rPr>
        <w:t>«</w:t>
      </w:r>
      <w:r w:rsidR="00F235C1" w:rsidRPr="009C4342">
        <w:rPr>
          <w:rFonts w:ascii="Arial" w:eastAsia="Times New Roman" w:hAnsi="Arial" w:cs="Arial"/>
          <w:spacing w:val="-5"/>
          <w:sz w:val="22"/>
        </w:rPr>
        <w:t>ТГК-1</w:t>
      </w:r>
      <w:r w:rsidR="001C32E1">
        <w:rPr>
          <w:rFonts w:ascii="Arial" w:eastAsia="Times New Roman" w:hAnsi="Arial" w:cs="Arial"/>
          <w:spacing w:val="-5"/>
          <w:sz w:val="22"/>
        </w:rPr>
        <w:t>»</w:t>
      </w:r>
      <w:r w:rsidRPr="009C4342">
        <w:rPr>
          <w:rFonts w:ascii="Arial" w:eastAsia="Times New Roman" w:hAnsi="Arial" w:cs="Arial"/>
          <w:spacing w:val="-5"/>
          <w:sz w:val="22"/>
        </w:rPr>
        <w:t xml:space="preserve"> со сроком службы более 25 лет 57 % от общей протяженности.</w:t>
      </w:r>
    </w:p>
    <w:p w14:paraId="311FA278" w14:textId="77777777" w:rsidR="00BF55B5" w:rsidRPr="009C4342" w:rsidRDefault="00BF55B5" w:rsidP="00401F38">
      <w:pPr>
        <w:pStyle w:val="2"/>
        <w:numPr>
          <w:ilvl w:val="2"/>
          <w:numId w:val="22"/>
        </w:numPr>
      </w:pPr>
      <w:bookmarkStart w:id="83" w:name="_Toc135320917"/>
      <w:r w:rsidRPr="009C4342">
        <w:t xml:space="preserve">Тепловая сеть от котельной </w:t>
      </w:r>
      <w:r w:rsidR="001C32E1">
        <w:t>«</w:t>
      </w:r>
      <w:r w:rsidRPr="009C4342">
        <w:t>Озерная</w:t>
      </w:r>
      <w:r w:rsidR="001C32E1">
        <w:t>»</w:t>
      </w:r>
      <w:bookmarkEnd w:id="83"/>
    </w:p>
    <w:p w14:paraId="25A8A099" w14:textId="77777777" w:rsidR="00BF55B5" w:rsidRPr="009C4342" w:rsidRDefault="00BF55B5" w:rsidP="00BF55B5">
      <w:pPr>
        <w:ind w:firstLine="720"/>
        <w:rPr>
          <w:rFonts w:ascii="Arial" w:eastAsia="Times New Roman" w:hAnsi="Arial" w:cs="Arial"/>
          <w:spacing w:val="-5"/>
          <w:sz w:val="22"/>
        </w:rPr>
      </w:pPr>
      <w:r w:rsidRPr="009C4342">
        <w:rPr>
          <w:rFonts w:ascii="Arial" w:eastAsia="Times New Roman" w:hAnsi="Arial" w:cs="Arial"/>
          <w:spacing w:val="-5"/>
          <w:sz w:val="22"/>
        </w:rPr>
        <w:t xml:space="preserve">Тепловая сеть построена в </w:t>
      </w:r>
      <w:r w:rsidR="005D572B" w:rsidRPr="009C4342">
        <w:rPr>
          <w:rFonts w:ascii="Arial" w:eastAsia="Times New Roman" w:hAnsi="Arial" w:cs="Arial"/>
          <w:spacing w:val="-5"/>
          <w:sz w:val="22"/>
        </w:rPr>
        <w:t>1997–</w:t>
      </w:r>
      <w:proofErr w:type="gramStart"/>
      <w:r w:rsidR="005D572B" w:rsidRPr="009C4342">
        <w:rPr>
          <w:rFonts w:ascii="Arial" w:eastAsia="Times New Roman" w:hAnsi="Arial" w:cs="Arial"/>
          <w:spacing w:val="-5"/>
          <w:sz w:val="22"/>
        </w:rPr>
        <w:t xml:space="preserve">1998 </w:t>
      </w:r>
      <w:r w:rsidRPr="009C4342">
        <w:rPr>
          <w:rFonts w:ascii="Arial" w:eastAsia="Times New Roman" w:hAnsi="Arial" w:cs="Arial"/>
          <w:spacing w:val="-5"/>
          <w:sz w:val="22"/>
        </w:rPr>
        <w:t xml:space="preserve"> годах</w:t>
      </w:r>
      <w:proofErr w:type="gramEnd"/>
      <w:r w:rsidRPr="009C4342">
        <w:rPr>
          <w:rFonts w:ascii="Arial" w:eastAsia="Times New Roman" w:hAnsi="Arial" w:cs="Arial"/>
          <w:spacing w:val="-5"/>
          <w:sz w:val="22"/>
        </w:rPr>
        <w:t>. Прокладка теплосетей осуществлялась как подземным, так и наземным способом, имеются участки бесканального и канального ее заложения.</w:t>
      </w:r>
    </w:p>
    <w:p w14:paraId="5125E09A" w14:textId="77777777" w:rsidR="00BF55B5" w:rsidRPr="009C4342" w:rsidRDefault="00BF55B5" w:rsidP="00BF55B5">
      <w:pPr>
        <w:ind w:firstLine="720"/>
        <w:rPr>
          <w:rFonts w:ascii="Arial" w:eastAsia="Times New Roman" w:hAnsi="Arial" w:cs="Arial"/>
          <w:spacing w:val="-5"/>
          <w:sz w:val="22"/>
        </w:rPr>
      </w:pPr>
      <w:r w:rsidRPr="009C4342">
        <w:rPr>
          <w:rFonts w:ascii="Arial" w:eastAsia="Times New Roman" w:hAnsi="Arial" w:cs="Arial"/>
          <w:spacing w:val="-5"/>
          <w:sz w:val="22"/>
        </w:rPr>
        <w:t xml:space="preserve">Котельная имеет один вывод. Транспорт тепловой энергии от источника до потребителей осуществляется через двухтрубные тепловые сети по тупиковой схеме. Присоединение потребителей к тепловым сетям выполнено по зависимой схеме. При этом горячее </w:t>
      </w:r>
      <w:r w:rsidRPr="009C4342">
        <w:rPr>
          <w:rFonts w:ascii="Arial" w:eastAsia="Times New Roman" w:hAnsi="Arial" w:cs="Arial"/>
          <w:spacing w:val="-5"/>
          <w:sz w:val="22"/>
        </w:rPr>
        <w:lastRenderedPageBreak/>
        <w:t>водоснабжение потребителей осуществляется по открытой схеме. ЦТП и ПНС отсутствуют. Тепловые сети четырехтрубные.</w:t>
      </w:r>
    </w:p>
    <w:p w14:paraId="352657AD" w14:textId="77777777" w:rsidR="00BF55B5" w:rsidRPr="009C4342" w:rsidRDefault="00BF55B5" w:rsidP="00BF55B5">
      <w:pPr>
        <w:ind w:firstLine="720"/>
        <w:rPr>
          <w:rFonts w:ascii="Arial" w:eastAsia="Times New Roman" w:hAnsi="Arial" w:cs="Arial"/>
          <w:spacing w:val="-5"/>
          <w:sz w:val="22"/>
        </w:rPr>
      </w:pPr>
      <w:r w:rsidRPr="009C4342">
        <w:rPr>
          <w:rFonts w:ascii="Arial" w:eastAsia="Times New Roman" w:hAnsi="Arial" w:cs="Arial"/>
          <w:spacing w:val="-5"/>
          <w:sz w:val="22"/>
        </w:rPr>
        <w:t xml:space="preserve">Технические характеристики тепловых сетей </w:t>
      </w:r>
      <w:r w:rsidR="00BC5513" w:rsidRPr="009C4342">
        <w:rPr>
          <w:rFonts w:ascii="Arial" w:eastAsia="Times New Roman" w:hAnsi="Arial" w:cs="Arial"/>
          <w:spacing w:val="-5"/>
          <w:sz w:val="22"/>
        </w:rPr>
        <w:t xml:space="preserve">МУП </w:t>
      </w:r>
      <w:r w:rsidR="001C32E1">
        <w:rPr>
          <w:rFonts w:ascii="Arial" w:eastAsia="Times New Roman" w:hAnsi="Arial" w:cs="Arial"/>
          <w:spacing w:val="-5"/>
          <w:sz w:val="22"/>
        </w:rPr>
        <w:t>«</w:t>
      </w:r>
      <w:r w:rsidR="00BC5513" w:rsidRPr="009C4342">
        <w:rPr>
          <w:rFonts w:ascii="Arial" w:eastAsia="Times New Roman" w:hAnsi="Arial" w:cs="Arial"/>
          <w:spacing w:val="-5"/>
          <w:sz w:val="22"/>
        </w:rPr>
        <w:t>КБУ</w:t>
      </w:r>
      <w:r w:rsidR="001C32E1">
        <w:rPr>
          <w:rFonts w:ascii="Arial" w:eastAsia="Times New Roman" w:hAnsi="Arial" w:cs="Arial"/>
          <w:spacing w:val="-5"/>
          <w:sz w:val="22"/>
        </w:rPr>
        <w:t>»</w:t>
      </w:r>
      <w:r w:rsidR="00BC5513" w:rsidRPr="009C4342">
        <w:rPr>
          <w:rFonts w:ascii="Arial" w:eastAsia="Times New Roman" w:hAnsi="Arial" w:cs="Arial"/>
          <w:spacing w:val="-5"/>
          <w:sz w:val="22"/>
        </w:rPr>
        <w:t xml:space="preserve"> от </w:t>
      </w:r>
      <w:r w:rsidRPr="009C4342">
        <w:rPr>
          <w:rFonts w:ascii="Arial" w:eastAsia="Times New Roman" w:hAnsi="Arial" w:cs="Arial"/>
          <w:spacing w:val="-5"/>
          <w:sz w:val="22"/>
        </w:rPr>
        <w:t>котельной</w:t>
      </w:r>
      <w:r w:rsidR="00BC5513" w:rsidRPr="009C4342">
        <w:rPr>
          <w:rFonts w:ascii="Arial" w:eastAsia="Times New Roman" w:hAnsi="Arial" w:cs="Arial"/>
          <w:spacing w:val="-5"/>
          <w:sz w:val="22"/>
        </w:rPr>
        <w:t>№4</w:t>
      </w:r>
      <w:r w:rsidRPr="009C4342">
        <w:rPr>
          <w:rFonts w:ascii="Arial" w:eastAsia="Times New Roman" w:hAnsi="Arial" w:cs="Arial"/>
          <w:spacing w:val="-5"/>
          <w:sz w:val="22"/>
        </w:rPr>
        <w:t xml:space="preserve"> </w:t>
      </w:r>
      <w:r w:rsidR="001C32E1">
        <w:rPr>
          <w:rFonts w:ascii="Arial" w:eastAsia="Times New Roman" w:hAnsi="Arial" w:cs="Arial"/>
          <w:spacing w:val="-5"/>
          <w:sz w:val="22"/>
        </w:rPr>
        <w:t>«</w:t>
      </w:r>
      <w:r w:rsidRPr="009C4342">
        <w:rPr>
          <w:rFonts w:ascii="Arial" w:eastAsia="Times New Roman" w:hAnsi="Arial" w:cs="Arial"/>
          <w:spacing w:val="-5"/>
          <w:sz w:val="22"/>
        </w:rPr>
        <w:t>Озерная</w:t>
      </w:r>
      <w:r w:rsidR="001C32E1">
        <w:rPr>
          <w:rFonts w:ascii="Arial" w:eastAsia="Times New Roman" w:hAnsi="Arial" w:cs="Arial"/>
          <w:spacing w:val="-5"/>
          <w:sz w:val="22"/>
        </w:rPr>
        <w:t>»</w:t>
      </w:r>
      <w:r w:rsidRPr="009C4342">
        <w:rPr>
          <w:rFonts w:ascii="Arial" w:eastAsia="Times New Roman" w:hAnsi="Arial" w:cs="Arial"/>
          <w:spacing w:val="-5"/>
          <w:sz w:val="22"/>
        </w:rPr>
        <w:t xml:space="preserve"> приведены </w:t>
      </w:r>
      <w:r w:rsidR="00542FF8" w:rsidRPr="009C4342">
        <w:rPr>
          <w:rFonts w:ascii="Arial" w:eastAsia="Times New Roman" w:hAnsi="Arial" w:cs="Arial"/>
          <w:spacing w:val="-5"/>
          <w:sz w:val="22"/>
        </w:rPr>
        <w:t xml:space="preserve">ниже </w:t>
      </w:r>
      <w:r w:rsidRPr="009C4342">
        <w:rPr>
          <w:rFonts w:ascii="Arial" w:eastAsia="Times New Roman" w:hAnsi="Arial" w:cs="Arial"/>
          <w:spacing w:val="-5"/>
          <w:sz w:val="22"/>
        </w:rPr>
        <w:t>в таблице 3.4.41.</w:t>
      </w:r>
    </w:p>
    <w:p w14:paraId="1AFE589F" w14:textId="75D406CF" w:rsidR="00542FF8" w:rsidRPr="009C4342" w:rsidRDefault="00542FF8" w:rsidP="008973E4">
      <w:pPr>
        <w:pStyle w:val="a5"/>
        <w:rPr>
          <w:rFonts w:eastAsia="Times New Roman"/>
          <w:sz w:val="28"/>
          <w:szCs w:val="28"/>
        </w:rPr>
      </w:pPr>
      <w:r w:rsidRPr="009C4342">
        <w:t xml:space="preserve">Таблица </w:t>
      </w:r>
      <w:fldSimple w:instr=" STYLEREF 1 \s ">
        <w:r w:rsidR="005D1C71">
          <w:rPr>
            <w:noProof/>
          </w:rPr>
          <w:t>3</w:t>
        </w:r>
      </w:fldSimple>
      <w:r w:rsidR="000F654C" w:rsidRPr="009C4342">
        <w:t>.</w:t>
      </w:r>
      <w:fldSimple w:instr=" SEQ Таблица \* ARABIC \s 1 ">
        <w:r w:rsidR="005D1C71">
          <w:rPr>
            <w:noProof/>
          </w:rPr>
          <w:t>7</w:t>
        </w:r>
      </w:fldSimple>
      <w:r w:rsidRPr="009C4342">
        <w:t xml:space="preserve">. Техническая характеристика тепловых сетей МУП </w:t>
      </w:r>
      <w:r w:rsidR="001C32E1">
        <w:t>«</w:t>
      </w:r>
      <w:r w:rsidRPr="009C4342">
        <w:t>КБУ</w:t>
      </w:r>
      <w:r w:rsidR="001C32E1">
        <w:t>»</w:t>
      </w:r>
      <w:r w:rsidRPr="009C4342">
        <w:t xml:space="preserve"> </w:t>
      </w:r>
      <w:proofErr w:type="gramStart"/>
      <w:r w:rsidRPr="009C4342">
        <w:t>от  котельной</w:t>
      </w:r>
      <w:proofErr w:type="gramEnd"/>
      <w:r w:rsidRPr="009C4342">
        <w:t xml:space="preserve"> </w:t>
      </w:r>
      <w:r w:rsidR="001C32E1">
        <w:t>«</w:t>
      </w:r>
      <w:r w:rsidRPr="009C4342">
        <w:t>Озерная</w:t>
      </w:r>
      <w:r w:rsidR="001C32E1">
        <w:t>»</w:t>
      </w:r>
    </w:p>
    <w:tbl>
      <w:tblPr>
        <w:tblW w:w="9468" w:type="dxa"/>
        <w:tblInd w:w="103" w:type="dxa"/>
        <w:tblLook w:val="04A0" w:firstRow="1" w:lastRow="0" w:firstColumn="1" w:lastColumn="0" w:noHBand="0" w:noVBand="1"/>
      </w:tblPr>
      <w:tblGrid>
        <w:gridCol w:w="1407"/>
        <w:gridCol w:w="1277"/>
        <w:gridCol w:w="1711"/>
        <w:gridCol w:w="830"/>
        <w:gridCol w:w="830"/>
        <w:gridCol w:w="830"/>
        <w:gridCol w:w="830"/>
        <w:gridCol w:w="861"/>
        <w:gridCol w:w="892"/>
      </w:tblGrid>
      <w:tr w:rsidR="00BC5513" w:rsidRPr="009C4342" w14:paraId="07E40544" w14:textId="77777777" w:rsidTr="00BC5513">
        <w:trPr>
          <w:trHeight w:val="615"/>
        </w:trPr>
        <w:tc>
          <w:tcPr>
            <w:tcW w:w="14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9A9E42" w14:textId="77777777" w:rsidR="00BC5513" w:rsidRPr="009C4342" w:rsidRDefault="00BC5513" w:rsidP="00B574C8">
            <w:pPr>
              <w:pStyle w:val="af1"/>
              <w:keepNext w:val="0"/>
              <w:widowControl w:val="0"/>
              <w:spacing w:before="0" w:after="0" w:line="240" w:lineRule="auto"/>
              <w:ind w:left="0" w:firstLine="0"/>
              <w:jc w:val="center"/>
              <w:rPr>
                <w:b/>
                <w:bCs/>
                <w:sz w:val="20"/>
                <w:szCs w:val="20"/>
              </w:rPr>
            </w:pPr>
            <w:r w:rsidRPr="009C4342">
              <w:rPr>
                <w:b/>
                <w:bCs/>
                <w:sz w:val="20"/>
                <w:szCs w:val="20"/>
              </w:rPr>
              <w:t>Внутренний диаметр трубо провода, м</w:t>
            </w:r>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B6234B" w14:textId="77777777" w:rsidR="00BC5513" w:rsidRPr="009C4342" w:rsidRDefault="00BC5513" w:rsidP="00B574C8">
            <w:pPr>
              <w:pStyle w:val="af1"/>
              <w:keepNext w:val="0"/>
              <w:widowControl w:val="0"/>
              <w:spacing w:before="0" w:after="0" w:line="240" w:lineRule="auto"/>
              <w:ind w:left="0" w:firstLine="0"/>
              <w:jc w:val="center"/>
              <w:rPr>
                <w:b/>
                <w:bCs/>
                <w:sz w:val="20"/>
                <w:szCs w:val="20"/>
              </w:rPr>
            </w:pPr>
            <w:r w:rsidRPr="009C4342">
              <w:rPr>
                <w:b/>
                <w:bCs/>
                <w:sz w:val="20"/>
                <w:szCs w:val="20"/>
              </w:rPr>
              <w:t>Вид прокладки</w:t>
            </w:r>
          </w:p>
        </w:tc>
        <w:tc>
          <w:tcPr>
            <w:tcW w:w="17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74BB81" w14:textId="77777777" w:rsidR="00BC5513" w:rsidRPr="009C4342" w:rsidRDefault="00BC5513" w:rsidP="00B574C8">
            <w:pPr>
              <w:pStyle w:val="af1"/>
              <w:keepNext w:val="0"/>
              <w:widowControl w:val="0"/>
              <w:spacing w:before="0" w:after="0" w:line="240" w:lineRule="auto"/>
              <w:ind w:left="0" w:firstLine="0"/>
              <w:jc w:val="center"/>
              <w:rPr>
                <w:b/>
                <w:bCs/>
                <w:sz w:val="20"/>
                <w:szCs w:val="20"/>
              </w:rPr>
            </w:pPr>
            <w:r w:rsidRPr="009C4342">
              <w:rPr>
                <w:b/>
                <w:bCs/>
                <w:sz w:val="20"/>
                <w:szCs w:val="20"/>
              </w:rPr>
              <w:t>Всего протяженность в однотрубном исчислении, м</w:t>
            </w:r>
          </w:p>
        </w:tc>
        <w:tc>
          <w:tcPr>
            <w:tcW w:w="5073" w:type="dxa"/>
            <w:gridSpan w:val="6"/>
            <w:tcBorders>
              <w:top w:val="single" w:sz="4" w:space="0" w:color="auto"/>
              <w:left w:val="nil"/>
              <w:bottom w:val="single" w:sz="4" w:space="0" w:color="auto"/>
              <w:right w:val="single" w:sz="4" w:space="0" w:color="auto"/>
            </w:tcBorders>
            <w:shd w:val="clear" w:color="auto" w:fill="auto"/>
            <w:vAlign w:val="center"/>
            <w:hideMark/>
          </w:tcPr>
          <w:p w14:paraId="6F4A13BC" w14:textId="77777777" w:rsidR="00BC5513" w:rsidRPr="009C4342" w:rsidRDefault="00BC5513" w:rsidP="00B574C8">
            <w:pPr>
              <w:pStyle w:val="af1"/>
              <w:keepNext w:val="0"/>
              <w:widowControl w:val="0"/>
              <w:spacing w:before="0" w:after="0" w:line="240" w:lineRule="auto"/>
              <w:ind w:left="0" w:firstLine="0"/>
              <w:jc w:val="center"/>
              <w:rPr>
                <w:b/>
                <w:bCs/>
                <w:sz w:val="20"/>
                <w:szCs w:val="20"/>
              </w:rPr>
            </w:pPr>
            <w:r w:rsidRPr="009C4342">
              <w:rPr>
                <w:b/>
                <w:bCs/>
                <w:sz w:val="20"/>
                <w:szCs w:val="20"/>
              </w:rPr>
              <w:t>Срок эксплуатации</w:t>
            </w:r>
          </w:p>
        </w:tc>
      </w:tr>
      <w:tr w:rsidR="00BC5513" w:rsidRPr="009C4342" w14:paraId="377187A5" w14:textId="77777777" w:rsidTr="00BC5513">
        <w:trPr>
          <w:trHeight w:val="1425"/>
        </w:trPr>
        <w:tc>
          <w:tcPr>
            <w:tcW w:w="1407" w:type="dxa"/>
            <w:vMerge/>
            <w:tcBorders>
              <w:top w:val="single" w:sz="4" w:space="0" w:color="auto"/>
              <w:left w:val="single" w:sz="4" w:space="0" w:color="auto"/>
              <w:bottom w:val="single" w:sz="4" w:space="0" w:color="auto"/>
              <w:right w:val="single" w:sz="4" w:space="0" w:color="auto"/>
            </w:tcBorders>
            <w:vAlign w:val="center"/>
            <w:hideMark/>
          </w:tcPr>
          <w:p w14:paraId="51AABFD1" w14:textId="77777777" w:rsidR="00BC5513" w:rsidRPr="009C4342" w:rsidRDefault="00BC5513" w:rsidP="00B574C8">
            <w:pPr>
              <w:pStyle w:val="af1"/>
              <w:keepNext w:val="0"/>
              <w:widowControl w:val="0"/>
              <w:spacing w:before="0" w:after="0" w:line="240" w:lineRule="auto"/>
              <w:ind w:left="0" w:firstLine="0"/>
              <w:jc w:val="center"/>
              <w:rPr>
                <w:b/>
                <w:bCs/>
                <w:sz w:val="20"/>
                <w:szCs w:val="20"/>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1E8DA505" w14:textId="77777777" w:rsidR="00BC5513" w:rsidRPr="009C4342" w:rsidRDefault="00BC5513" w:rsidP="00B574C8">
            <w:pPr>
              <w:pStyle w:val="af1"/>
              <w:keepNext w:val="0"/>
              <w:widowControl w:val="0"/>
              <w:spacing w:before="0" w:after="0" w:line="240" w:lineRule="auto"/>
              <w:ind w:left="0" w:firstLine="0"/>
              <w:jc w:val="center"/>
              <w:rPr>
                <w:b/>
                <w:bCs/>
                <w:sz w:val="20"/>
                <w:szCs w:val="20"/>
              </w:rPr>
            </w:pPr>
          </w:p>
        </w:tc>
        <w:tc>
          <w:tcPr>
            <w:tcW w:w="1711" w:type="dxa"/>
            <w:vMerge/>
            <w:tcBorders>
              <w:top w:val="single" w:sz="4" w:space="0" w:color="auto"/>
              <w:left w:val="single" w:sz="4" w:space="0" w:color="auto"/>
              <w:bottom w:val="single" w:sz="4" w:space="0" w:color="auto"/>
              <w:right w:val="single" w:sz="4" w:space="0" w:color="auto"/>
            </w:tcBorders>
            <w:vAlign w:val="center"/>
            <w:hideMark/>
          </w:tcPr>
          <w:p w14:paraId="3B008077" w14:textId="77777777" w:rsidR="00BC5513" w:rsidRPr="009C4342" w:rsidRDefault="00BC5513" w:rsidP="00B574C8">
            <w:pPr>
              <w:pStyle w:val="af1"/>
              <w:keepNext w:val="0"/>
              <w:widowControl w:val="0"/>
              <w:spacing w:before="0" w:after="0" w:line="240" w:lineRule="auto"/>
              <w:ind w:left="0" w:firstLine="0"/>
              <w:jc w:val="center"/>
              <w:rPr>
                <w:b/>
                <w:bCs/>
                <w:sz w:val="20"/>
                <w:szCs w:val="20"/>
              </w:rPr>
            </w:pPr>
          </w:p>
        </w:tc>
        <w:tc>
          <w:tcPr>
            <w:tcW w:w="830" w:type="dxa"/>
            <w:tcBorders>
              <w:top w:val="nil"/>
              <w:left w:val="nil"/>
              <w:bottom w:val="single" w:sz="4" w:space="0" w:color="auto"/>
              <w:right w:val="single" w:sz="4" w:space="0" w:color="auto"/>
            </w:tcBorders>
            <w:shd w:val="clear" w:color="auto" w:fill="auto"/>
            <w:vAlign w:val="center"/>
            <w:hideMark/>
          </w:tcPr>
          <w:p w14:paraId="1D4D324B" w14:textId="77777777" w:rsidR="00BC5513" w:rsidRPr="009C4342" w:rsidRDefault="00BC5513" w:rsidP="00B574C8">
            <w:pPr>
              <w:pStyle w:val="af1"/>
              <w:keepNext w:val="0"/>
              <w:widowControl w:val="0"/>
              <w:spacing w:before="0" w:after="0" w:line="240" w:lineRule="auto"/>
              <w:ind w:left="0" w:firstLine="0"/>
              <w:jc w:val="center"/>
              <w:rPr>
                <w:b/>
                <w:bCs/>
                <w:sz w:val="20"/>
                <w:szCs w:val="20"/>
              </w:rPr>
            </w:pPr>
            <w:r w:rsidRPr="009C4342">
              <w:rPr>
                <w:b/>
                <w:bCs/>
                <w:sz w:val="20"/>
                <w:szCs w:val="20"/>
              </w:rPr>
              <w:t>до 5 лет</w:t>
            </w:r>
          </w:p>
        </w:tc>
        <w:tc>
          <w:tcPr>
            <w:tcW w:w="830" w:type="dxa"/>
            <w:tcBorders>
              <w:top w:val="nil"/>
              <w:left w:val="nil"/>
              <w:bottom w:val="single" w:sz="4" w:space="0" w:color="auto"/>
              <w:right w:val="single" w:sz="4" w:space="0" w:color="auto"/>
            </w:tcBorders>
            <w:shd w:val="clear" w:color="auto" w:fill="auto"/>
            <w:vAlign w:val="center"/>
            <w:hideMark/>
          </w:tcPr>
          <w:p w14:paraId="358F31A7" w14:textId="77777777" w:rsidR="00BC5513" w:rsidRPr="009C4342" w:rsidRDefault="00BC5513" w:rsidP="00B574C8">
            <w:pPr>
              <w:pStyle w:val="af1"/>
              <w:keepNext w:val="0"/>
              <w:widowControl w:val="0"/>
              <w:spacing w:before="0" w:after="0" w:line="240" w:lineRule="auto"/>
              <w:ind w:left="0" w:firstLine="0"/>
              <w:jc w:val="center"/>
              <w:rPr>
                <w:b/>
                <w:bCs/>
                <w:sz w:val="20"/>
                <w:szCs w:val="20"/>
              </w:rPr>
            </w:pPr>
            <w:r w:rsidRPr="009C4342">
              <w:rPr>
                <w:b/>
                <w:bCs/>
                <w:sz w:val="20"/>
                <w:szCs w:val="20"/>
              </w:rPr>
              <w:t>от 6 до 10 лет</w:t>
            </w:r>
          </w:p>
        </w:tc>
        <w:tc>
          <w:tcPr>
            <w:tcW w:w="830" w:type="dxa"/>
            <w:tcBorders>
              <w:top w:val="nil"/>
              <w:left w:val="nil"/>
              <w:bottom w:val="single" w:sz="4" w:space="0" w:color="auto"/>
              <w:right w:val="single" w:sz="4" w:space="0" w:color="auto"/>
            </w:tcBorders>
            <w:shd w:val="clear" w:color="auto" w:fill="auto"/>
            <w:vAlign w:val="center"/>
            <w:hideMark/>
          </w:tcPr>
          <w:p w14:paraId="5170954E" w14:textId="77777777" w:rsidR="00BC5513" w:rsidRPr="009C4342" w:rsidRDefault="00BC5513" w:rsidP="00B574C8">
            <w:pPr>
              <w:pStyle w:val="af1"/>
              <w:keepNext w:val="0"/>
              <w:widowControl w:val="0"/>
              <w:spacing w:before="0" w:after="0" w:line="240" w:lineRule="auto"/>
              <w:ind w:left="0" w:firstLine="0"/>
              <w:jc w:val="center"/>
              <w:rPr>
                <w:b/>
                <w:bCs/>
                <w:sz w:val="20"/>
                <w:szCs w:val="20"/>
              </w:rPr>
            </w:pPr>
            <w:r w:rsidRPr="009C4342">
              <w:rPr>
                <w:b/>
                <w:bCs/>
                <w:sz w:val="20"/>
                <w:szCs w:val="20"/>
              </w:rPr>
              <w:t>от 11 до 15 лет</w:t>
            </w:r>
          </w:p>
        </w:tc>
        <w:tc>
          <w:tcPr>
            <w:tcW w:w="830" w:type="dxa"/>
            <w:tcBorders>
              <w:top w:val="nil"/>
              <w:left w:val="nil"/>
              <w:bottom w:val="single" w:sz="4" w:space="0" w:color="auto"/>
              <w:right w:val="single" w:sz="4" w:space="0" w:color="auto"/>
            </w:tcBorders>
            <w:shd w:val="clear" w:color="auto" w:fill="auto"/>
            <w:vAlign w:val="center"/>
            <w:hideMark/>
          </w:tcPr>
          <w:p w14:paraId="671CAFAB" w14:textId="77777777" w:rsidR="00BC5513" w:rsidRPr="009C4342" w:rsidRDefault="00BC5513" w:rsidP="00B574C8">
            <w:pPr>
              <w:pStyle w:val="af1"/>
              <w:keepNext w:val="0"/>
              <w:widowControl w:val="0"/>
              <w:spacing w:before="0" w:after="0" w:line="240" w:lineRule="auto"/>
              <w:ind w:left="0" w:firstLine="0"/>
              <w:jc w:val="center"/>
              <w:rPr>
                <w:b/>
                <w:bCs/>
                <w:sz w:val="20"/>
                <w:szCs w:val="20"/>
              </w:rPr>
            </w:pPr>
            <w:r w:rsidRPr="009C4342">
              <w:rPr>
                <w:b/>
                <w:bCs/>
                <w:sz w:val="20"/>
                <w:szCs w:val="20"/>
              </w:rPr>
              <w:t>от 16 до 20 лет</w:t>
            </w:r>
          </w:p>
        </w:tc>
        <w:tc>
          <w:tcPr>
            <w:tcW w:w="861" w:type="dxa"/>
            <w:tcBorders>
              <w:top w:val="nil"/>
              <w:left w:val="nil"/>
              <w:bottom w:val="single" w:sz="4" w:space="0" w:color="auto"/>
              <w:right w:val="single" w:sz="4" w:space="0" w:color="auto"/>
            </w:tcBorders>
            <w:shd w:val="clear" w:color="auto" w:fill="auto"/>
            <w:vAlign w:val="center"/>
            <w:hideMark/>
          </w:tcPr>
          <w:p w14:paraId="528C2742" w14:textId="77777777" w:rsidR="00BC5513" w:rsidRPr="009C4342" w:rsidRDefault="00BC5513" w:rsidP="00B574C8">
            <w:pPr>
              <w:pStyle w:val="af1"/>
              <w:keepNext w:val="0"/>
              <w:widowControl w:val="0"/>
              <w:spacing w:before="0" w:after="0" w:line="240" w:lineRule="auto"/>
              <w:ind w:left="0" w:firstLine="0"/>
              <w:jc w:val="center"/>
              <w:rPr>
                <w:b/>
                <w:bCs/>
                <w:sz w:val="20"/>
                <w:szCs w:val="20"/>
              </w:rPr>
            </w:pPr>
            <w:r w:rsidRPr="009C4342">
              <w:rPr>
                <w:b/>
                <w:bCs/>
                <w:sz w:val="20"/>
                <w:szCs w:val="20"/>
              </w:rPr>
              <w:t>от 21 до 25 лет</w:t>
            </w:r>
          </w:p>
        </w:tc>
        <w:tc>
          <w:tcPr>
            <w:tcW w:w="892" w:type="dxa"/>
            <w:tcBorders>
              <w:top w:val="nil"/>
              <w:left w:val="nil"/>
              <w:bottom w:val="single" w:sz="4" w:space="0" w:color="auto"/>
              <w:right w:val="single" w:sz="4" w:space="0" w:color="auto"/>
            </w:tcBorders>
            <w:shd w:val="clear" w:color="auto" w:fill="auto"/>
            <w:vAlign w:val="center"/>
            <w:hideMark/>
          </w:tcPr>
          <w:p w14:paraId="65CAFDA5" w14:textId="77777777" w:rsidR="00BC5513" w:rsidRPr="009C4342" w:rsidRDefault="00BC5513" w:rsidP="00B574C8">
            <w:pPr>
              <w:pStyle w:val="af1"/>
              <w:keepNext w:val="0"/>
              <w:widowControl w:val="0"/>
              <w:spacing w:before="0" w:after="0" w:line="240" w:lineRule="auto"/>
              <w:ind w:left="0" w:firstLine="0"/>
              <w:jc w:val="center"/>
              <w:rPr>
                <w:b/>
                <w:bCs/>
                <w:sz w:val="20"/>
                <w:szCs w:val="20"/>
              </w:rPr>
            </w:pPr>
            <w:r w:rsidRPr="009C4342">
              <w:rPr>
                <w:b/>
                <w:bCs/>
                <w:sz w:val="20"/>
                <w:szCs w:val="20"/>
              </w:rPr>
              <w:t>свыше 25 лет</w:t>
            </w:r>
          </w:p>
        </w:tc>
      </w:tr>
      <w:tr w:rsidR="00BC5513" w:rsidRPr="009C4342" w14:paraId="1676BAD6" w14:textId="77777777" w:rsidTr="00A51D9C">
        <w:trPr>
          <w:trHeight w:val="510"/>
        </w:trPr>
        <w:tc>
          <w:tcPr>
            <w:tcW w:w="1407" w:type="dxa"/>
            <w:tcBorders>
              <w:top w:val="nil"/>
              <w:left w:val="single" w:sz="4" w:space="0" w:color="auto"/>
              <w:bottom w:val="single" w:sz="4" w:space="0" w:color="auto"/>
              <w:right w:val="single" w:sz="4" w:space="0" w:color="auto"/>
            </w:tcBorders>
            <w:shd w:val="clear" w:color="auto" w:fill="auto"/>
            <w:noWrap/>
            <w:vAlign w:val="center"/>
            <w:hideMark/>
          </w:tcPr>
          <w:p w14:paraId="196DA394" w14:textId="77777777" w:rsidR="00BC5513" w:rsidRPr="009C4342" w:rsidRDefault="00BC551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0,02</w:t>
            </w:r>
          </w:p>
        </w:tc>
        <w:tc>
          <w:tcPr>
            <w:tcW w:w="1277" w:type="dxa"/>
            <w:tcBorders>
              <w:top w:val="nil"/>
              <w:left w:val="nil"/>
              <w:bottom w:val="single" w:sz="4" w:space="0" w:color="auto"/>
              <w:right w:val="single" w:sz="4" w:space="0" w:color="auto"/>
            </w:tcBorders>
            <w:shd w:val="clear" w:color="auto" w:fill="auto"/>
            <w:vAlign w:val="center"/>
            <w:hideMark/>
          </w:tcPr>
          <w:p w14:paraId="1E29280E" w14:textId="77777777" w:rsidR="00BC5513" w:rsidRPr="009C4342" w:rsidRDefault="00BC5513" w:rsidP="00BC551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711" w:type="dxa"/>
            <w:tcBorders>
              <w:top w:val="nil"/>
              <w:left w:val="nil"/>
              <w:bottom w:val="single" w:sz="4" w:space="0" w:color="auto"/>
              <w:right w:val="single" w:sz="4" w:space="0" w:color="auto"/>
            </w:tcBorders>
            <w:shd w:val="clear" w:color="auto" w:fill="auto"/>
            <w:noWrap/>
            <w:vAlign w:val="center"/>
            <w:hideMark/>
          </w:tcPr>
          <w:p w14:paraId="2BF258E9"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206,7</w:t>
            </w:r>
          </w:p>
        </w:tc>
        <w:tc>
          <w:tcPr>
            <w:tcW w:w="830" w:type="dxa"/>
            <w:tcBorders>
              <w:top w:val="nil"/>
              <w:left w:val="nil"/>
              <w:bottom w:val="single" w:sz="4" w:space="0" w:color="auto"/>
              <w:right w:val="single" w:sz="4" w:space="0" w:color="auto"/>
            </w:tcBorders>
            <w:shd w:val="clear" w:color="auto" w:fill="auto"/>
            <w:noWrap/>
            <w:vAlign w:val="center"/>
            <w:hideMark/>
          </w:tcPr>
          <w:p w14:paraId="0B49A27D"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22EB3F99"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35F38E2D"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5BA213A9"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1" w:type="dxa"/>
            <w:tcBorders>
              <w:top w:val="nil"/>
              <w:left w:val="nil"/>
              <w:bottom w:val="single" w:sz="4" w:space="0" w:color="auto"/>
              <w:right w:val="single" w:sz="4" w:space="0" w:color="auto"/>
            </w:tcBorders>
            <w:shd w:val="clear" w:color="auto" w:fill="auto"/>
            <w:noWrap/>
            <w:vAlign w:val="center"/>
            <w:hideMark/>
          </w:tcPr>
          <w:p w14:paraId="73D926E3"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206,7</w:t>
            </w:r>
          </w:p>
        </w:tc>
        <w:tc>
          <w:tcPr>
            <w:tcW w:w="892" w:type="dxa"/>
            <w:tcBorders>
              <w:top w:val="nil"/>
              <w:left w:val="nil"/>
              <w:bottom w:val="single" w:sz="4" w:space="0" w:color="auto"/>
              <w:right w:val="single" w:sz="4" w:space="0" w:color="auto"/>
            </w:tcBorders>
            <w:shd w:val="clear" w:color="auto" w:fill="auto"/>
            <w:noWrap/>
            <w:vAlign w:val="center"/>
            <w:hideMark/>
          </w:tcPr>
          <w:p w14:paraId="6CB5D344"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BC5513" w:rsidRPr="009C4342" w14:paraId="2CBCCE75" w14:textId="77777777" w:rsidTr="00A51D9C">
        <w:trPr>
          <w:trHeight w:val="510"/>
        </w:trPr>
        <w:tc>
          <w:tcPr>
            <w:tcW w:w="1407" w:type="dxa"/>
            <w:tcBorders>
              <w:top w:val="nil"/>
              <w:left w:val="single" w:sz="4" w:space="0" w:color="auto"/>
              <w:bottom w:val="single" w:sz="4" w:space="0" w:color="auto"/>
              <w:right w:val="single" w:sz="4" w:space="0" w:color="auto"/>
            </w:tcBorders>
            <w:shd w:val="clear" w:color="auto" w:fill="auto"/>
            <w:noWrap/>
            <w:vAlign w:val="center"/>
            <w:hideMark/>
          </w:tcPr>
          <w:p w14:paraId="63EA6334" w14:textId="77777777" w:rsidR="00BC5513" w:rsidRPr="009C4342" w:rsidRDefault="00BC551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0,025</w:t>
            </w:r>
          </w:p>
        </w:tc>
        <w:tc>
          <w:tcPr>
            <w:tcW w:w="1277" w:type="dxa"/>
            <w:tcBorders>
              <w:top w:val="nil"/>
              <w:left w:val="nil"/>
              <w:bottom w:val="single" w:sz="4" w:space="0" w:color="auto"/>
              <w:right w:val="single" w:sz="4" w:space="0" w:color="auto"/>
            </w:tcBorders>
            <w:shd w:val="clear" w:color="auto" w:fill="auto"/>
            <w:vAlign w:val="center"/>
            <w:hideMark/>
          </w:tcPr>
          <w:p w14:paraId="31ECBC53" w14:textId="77777777" w:rsidR="00BC5513" w:rsidRPr="009C4342" w:rsidRDefault="00BC5513" w:rsidP="00BC551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711" w:type="dxa"/>
            <w:tcBorders>
              <w:top w:val="nil"/>
              <w:left w:val="nil"/>
              <w:bottom w:val="single" w:sz="4" w:space="0" w:color="auto"/>
              <w:right w:val="single" w:sz="4" w:space="0" w:color="auto"/>
            </w:tcBorders>
            <w:shd w:val="clear" w:color="auto" w:fill="auto"/>
            <w:noWrap/>
            <w:vAlign w:val="center"/>
            <w:hideMark/>
          </w:tcPr>
          <w:p w14:paraId="62018E59"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69,6</w:t>
            </w:r>
          </w:p>
        </w:tc>
        <w:tc>
          <w:tcPr>
            <w:tcW w:w="830" w:type="dxa"/>
            <w:tcBorders>
              <w:top w:val="nil"/>
              <w:left w:val="nil"/>
              <w:bottom w:val="single" w:sz="4" w:space="0" w:color="auto"/>
              <w:right w:val="single" w:sz="4" w:space="0" w:color="auto"/>
            </w:tcBorders>
            <w:shd w:val="clear" w:color="auto" w:fill="auto"/>
            <w:noWrap/>
            <w:vAlign w:val="center"/>
            <w:hideMark/>
          </w:tcPr>
          <w:p w14:paraId="70BED022"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6343A674"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3555A4F4"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31A6054D"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1" w:type="dxa"/>
            <w:tcBorders>
              <w:top w:val="nil"/>
              <w:left w:val="nil"/>
              <w:bottom w:val="single" w:sz="4" w:space="0" w:color="auto"/>
              <w:right w:val="single" w:sz="4" w:space="0" w:color="auto"/>
            </w:tcBorders>
            <w:shd w:val="clear" w:color="auto" w:fill="auto"/>
            <w:noWrap/>
            <w:vAlign w:val="center"/>
            <w:hideMark/>
          </w:tcPr>
          <w:p w14:paraId="49261A96"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69,6</w:t>
            </w:r>
          </w:p>
        </w:tc>
        <w:tc>
          <w:tcPr>
            <w:tcW w:w="892" w:type="dxa"/>
            <w:tcBorders>
              <w:top w:val="nil"/>
              <w:left w:val="nil"/>
              <w:bottom w:val="single" w:sz="4" w:space="0" w:color="auto"/>
              <w:right w:val="single" w:sz="4" w:space="0" w:color="auto"/>
            </w:tcBorders>
            <w:shd w:val="clear" w:color="auto" w:fill="auto"/>
            <w:noWrap/>
            <w:vAlign w:val="center"/>
            <w:hideMark/>
          </w:tcPr>
          <w:p w14:paraId="55D6CE7F"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BC5513" w:rsidRPr="009C4342" w14:paraId="3B495C38" w14:textId="77777777" w:rsidTr="00A51D9C">
        <w:trPr>
          <w:trHeight w:val="510"/>
        </w:trPr>
        <w:tc>
          <w:tcPr>
            <w:tcW w:w="1407" w:type="dxa"/>
            <w:tcBorders>
              <w:top w:val="nil"/>
              <w:left w:val="single" w:sz="4" w:space="0" w:color="auto"/>
              <w:bottom w:val="single" w:sz="4" w:space="0" w:color="auto"/>
              <w:right w:val="single" w:sz="4" w:space="0" w:color="auto"/>
            </w:tcBorders>
            <w:shd w:val="clear" w:color="auto" w:fill="auto"/>
            <w:noWrap/>
            <w:vAlign w:val="center"/>
            <w:hideMark/>
          </w:tcPr>
          <w:p w14:paraId="62491CB1" w14:textId="77777777" w:rsidR="00BC5513" w:rsidRPr="009C4342" w:rsidRDefault="00BC551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0,032</w:t>
            </w:r>
          </w:p>
        </w:tc>
        <w:tc>
          <w:tcPr>
            <w:tcW w:w="1277" w:type="dxa"/>
            <w:tcBorders>
              <w:top w:val="nil"/>
              <w:left w:val="nil"/>
              <w:bottom w:val="single" w:sz="4" w:space="0" w:color="auto"/>
              <w:right w:val="single" w:sz="4" w:space="0" w:color="auto"/>
            </w:tcBorders>
            <w:shd w:val="clear" w:color="auto" w:fill="auto"/>
            <w:vAlign w:val="center"/>
            <w:hideMark/>
          </w:tcPr>
          <w:p w14:paraId="29DEA95D" w14:textId="77777777" w:rsidR="00BC5513" w:rsidRPr="009C4342" w:rsidRDefault="00BC5513" w:rsidP="00BC551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711" w:type="dxa"/>
            <w:tcBorders>
              <w:top w:val="nil"/>
              <w:left w:val="nil"/>
              <w:bottom w:val="single" w:sz="4" w:space="0" w:color="auto"/>
              <w:right w:val="single" w:sz="4" w:space="0" w:color="auto"/>
            </w:tcBorders>
            <w:shd w:val="clear" w:color="auto" w:fill="auto"/>
            <w:noWrap/>
            <w:vAlign w:val="center"/>
            <w:hideMark/>
          </w:tcPr>
          <w:p w14:paraId="5E142050"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138,9</w:t>
            </w:r>
          </w:p>
        </w:tc>
        <w:tc>
          <w:tcPr>
            <w:tcW w:w="830" w:type="dxa"/>
            <w:tcBorders>
              <w:top w:val="nil"/>
              <w:left w:val="nil"/>
              <w:bottom w:val="single" w:sz="4" w:space="0" w:color="auto"/>
              <w:right w:val="single" w:sz="4" w:space="0" w:color="auto"/>
            </w:tcBorders>
            <w:shd w:val="clear" w:color="auto" w:fill="auto"/>
            <w:noWrap/>
            <w:vAlign w:val="center"/>
            <w:hideMark/>
          </w:tcPr>
          <w:p w14:paraId="45287A80"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3CF04762"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68EF4DFF"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3F900FD8"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1" w:type="dxa"/>
            <w:tcBorders>
              <w:top w:val="nil"/>
              <w:left w:val="nil"/>
              <w:bottom w:val="single" w:sz="4" w:space="0" w:color="auto"/>
              <w:right w:val="single" w:sz="4" w:space="0" w:color="auto"/>
            </w:tcBorders>
            <w:shd w:val="clear" w:color="auto" w:fill="auto"/>
            <w:noWrap/>
            <w:vAlign w:val="center"/>
            <w:hideMark/>
          </w:tcPr>
          <w:p w14:paraId="14BCB401"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138,9</w:t>
            </w:r>
          </w:p>
        </w:tc>
        <w:tc>
          <w:tcPr>
            <w:tcW w:w="892" w:type="dxa"/>
            <w:tcBorders>
              <w:top w:val="nil"/>
              <w:left w:val="nil"/>
              <w:bottom w:val="single" w:sz="4" w:space="0" w:color="auto"/>
              <w:right w:val="single" w:sz="4" w:space="0" w:color="auto"/>
            </w:tcBorders>
            <w:shd w:val="clear" w:color="auto" w:fill="auto"/>
            <w:noWrap/>
            <w:vAlign w:val="center"/>
            <w:hideMark/>
          </w:tcPr>
          <w:p w14:paraId="2652385F"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BC5513" w:rsidRPr="009C4342" w14:paraId="6CF69B8D" w14:textId="77777777" w:rsidTr="00A51D9C">
        <w:trPr>
          <w:trHeight w:val="510"/>
        </w:trPr>
        <w:tc>
          <w:tcPr>
            <w:tcW w:w="1407" w:type="dxa"/>
            <w:tcBorders>
              <w:top w:val="nil"/>
              <w:left w:val="single" w:sz="4" w:space="0" w:color="auto"/>
              <w:bottom w:val="single" w:sz="4" w:space="0" w:color="auto"/>
              <w:right w:val="single" w:sz="4" w:space="0" w:color="auto"/>
            </w:tcBorders>
            <w:shd w:val="clear" w:color="auto" w:fill="auto"/>
            <w:noWrap/>
            <w:vAlign w:val="center"/>
            <w:hideMark/>
          </w:tcPr>
          <w:p w14:paraId="0863A3AB" w14:textId="77777777" w:rsidR="00BC5513" w:rsidRPr="009C4342" w:rsidRDefault="00BC551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0,04</w:t>
            </w:r>
          </w:p>
        </w:tc>
        <w:tc>
          <w:tcPr>
            <w:tcW w:w="1277" w:type="dxa"/>
            <w:tcBorders>
              <w:top w:val="nil"/>
              <w:left w:val="nil"/>
              <w:bottom w:val="single" w:sz="4" w:space="0" w:color="auto"/>
              <w:right w:val="single" w:sz="4" w:space="0" w:color="auto"/>
            </w:tcBorders>
            <w:shd w:val="clear" w:color="auto" w:fill="auto"/>
            <w:vAlign w:val="center"/>
            <w:hideMark/>
          </w:tcPr>
          <w:p w14:paraId="718A89FF" w14:textId="77777777" w:rsidR="00BC5513" w:rsidRPr="009C4342" w:rsidRDefault="00BC5513" w:rsidP="00BC551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711" w:type="dxa"/>
            <w:tcBorders>
              <w:top w:val="nil"/>
              <w:left w:val="nil"/>
              <w:bottom w:val="single" w:sz="4" w:space="0" w:color="auto"/>
              <w:right w:val="single" w:sz="4" w:space="0" w:color="auto"/>
            </w:tcBorders>
            <w:shd w:val="clear" w:color="auto" w:fill="auto"/>
            <w:noWrap/>
            <w:vAlign w:val="center"/>
            <w:hideMark/>
          </w:tcPr>
          <w:p w14:paraId="6ADCE249"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498</w:t>
            </w:r>
          </w:p>
        </w:tc>
        <w:tc>
          <w:tcPr>
            <w:tcW w:w="830" w:type="dxa"/>
            <w:tcBorders>
              <w:top w:val="nil"/>
              <w:left w:val="nil"/>
              <w:bottom w:val="single" w:sz="4" w:space="0" w:color="auto"/>
              <w:right w:val="single" w:sz="4" w:space="0" w:color="auto"/>
            </w:tcBorders>
            <w:shd w:val="clear" w:color="auto" w:fill="auto"/>
            <w:noWrap/>
            <w:vAlign w:val="center"/>
            <w:hideMark/>
          </w:tcPr>
          <w:p w14:paraId="36E20507"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17E7B6C9"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2F5BFD4F"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771193B1"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1" w:type="dxa"/>
            <w:tcBorders>
              <w:top w:val="nil"/>
              <w:left w:val="nil"/>
              <w:bottom w:val="single" w:sz="4" w:space="0" w:color="auto"/>
              <w:right w:val="single" w:sz="4" w:space="0" w:color="auto"/>
            </w:tcBorders>
            <w:shd w:val="clear" w:color="auto" w:fill="auto"/>
            <w:noWrap/>
            <w:vAlign w:val="center"/>
            <w:hideMark/>
          </w:tcPr>
          <w:p w14:paraId="785BDEE4"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498</w:t>
            </w:r>
          </w:p>
        </w:tc>
        <w:tc>
          <w:tcPr>
            <w:tcW w:w="892" w:type="dxa"/>
            <w:tcBorders>
              <w:top w:val="nil"/>
              <w:left w:val="nil"/>
              <w:bottom w:val="single" w:sz="4" w:space="0" w:color="auto"/>
              <w:right w:val="single" w:sz="4" w:space="0" w:color="auto"/>
            </w:tcBorders>
            <w:shd w:val="clear" w:color="auto" w:fill="auto"/>
            <w:noWrap/>
            <w:vAlign w:val="center"/>
            <w:hideMark/>
          </w:tcPr>
          <w:p w14:paraId="7782B8C0"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BC5513" w:rsidRPr="009C4342" w14:paraId="306641FE" w14:textId="77777777" w:rsidTr="00A51D9C">
        <w:trPr>
          <w:trHeight w:val="510"/>
        </w:trPr>
        <w:tc>
          <w:tcPr>
            <w:tcW w:w="1407" w:type="dxa"/>
            <w:vMerge w:val="restart"/>
            <w:tcBorders>
              <w:top w:val="nil"/>
              <w:left w:val="single" w:sz="4" w:space="0" w:color="auto"/>
              <w:bottom w:val="single" w:sz="4" w:space="0" w:color="000000"/>
              <w:right w:val="single" w:sz="4" w:space="0" w:color="auto"/>
            </w:tcBorders>
            <w:shd w:val="clear" w:color="auto" w:fill="auto"/>
            <w:vAlign w:val="center"/>
            <w:hideMark/>
          </w:tcPr>
          <w:p w14:paraId="4BBA6F87" w14:textId="77777777" w:rsidR="00BC5513" w:rsidRPr="009C4342" w:rsidRDefault="00BC551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0,05</w:t>
            </w:r>
          </w:p>
        </w:tc>
        <w:tc>
          <w:tcPr>
            <w:tcW w:w="1277" w:type="dxa"/>
            <w:tcBorders>
              <w:top w:val="nil"/>
              <w:left w:val="nil"/>
              <w:bottom w:val="single" w:sz="4" w:space="0" w:color="auto"/>
              <w:right w:val="single" w:sz="4" w:space="0" w:color="auto"/>
            </w:tcBorders>
            <w:shd w:val="clear" w:color="auto" w:fill="auto"/>
            <w:vAlign w:val="center"/>
            <w:hideMark/>
          </w:tcPr>
          <w:p w14:paraId="4A5558E5" w14:textId="77777777" w:rsidR="00BC5513" w:rsidRPr="009C4342" w:rsidRDefault="00BC5513" w:rsidP="00BC551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711" w:type="dxa"/>
            <w:tcBorders>
              <w:top w:val="nil"/>
              <w:left w:val="nil"/>
              <w:bottom w:val="single" w:sz="4" w:space="0" w:color="auto"/>
              <w:right w:val="single" w:sz="4" w:space="0" w:color="auto"/>
            </w:tcBorders>
            <w:shd w:val="clear" w:color="auto" w:fill="auto"/>
            <w:noWrap/>
            <w:vAlign w:val="center"/>
            <w:hideMark/>
          </w:tcPr>
          <w:p w14:paraId="474034A3"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179,2</w:t>
            </w:r>
          </w:p>
        </w:tc>
        <w:tc>
          <w:tcPr>
            <w:tcW w:w="830" w:type="dxa"/>
            <w:tcBorders>
              <w:top w:val="nil"/>
              <w:left w:val="nil"/>
              <w:bottom w:val="single" w:sz="4" w:space="0" w:color="auto"/>
              <w:right w:val="single" w:sz="4" w:space="0" w:color="auto"/>
            </w:tcBorders>
            <w:shd w:val="clear" w:color="auto" w:fill="auto"/>
            <w:noWrap/>
            <w:vAlign w:val="center"/>
            <w:hideMark/>
          </w:tcPr>
          <w:p w14:paraId="05303D31"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26A82A76"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1C71CA69"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546ED3F1"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1" w:type="dxa"/>
            <w:tcBorders>
              <w:top w:val="nil"/>
              <w:left w:val="nil"/>
              <w:bottom w:val="single" w:sz="4" w:space="0" w:color="auto"/>
              <w:right w:val="single" w:sz="4" w:space="0" w:color="auto"/>
            </w:tcBorders>
            <w:shd w:val="clear" w:color="auto" w:fill="auto"/>
            <w:noWrap/>
            <w:vAlign w:val="center"/>
            <w:hideMark/>
          </w:tcPr>
          <w:p w14:paraId="3AC5AE6D"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179,2</w:t>
            </w:r>
          </w:p>
        </w:tc>
        <w:tc>
          <w:tcPr>
            <w:tcW w:w="892" w:type="dxa"/>
            <w:tcBorders>
              <w:top w:val="nil"/>
              <w:left w:val="nil"/>
              <w:bottom w:val="single" w:sz="4" w:space="0" w:color="auto"/>
              <w:right w:val="single" w:sz="4" w:space="0" w:color="auto"/>
            </w:tcBorders>
            <w:shd w:val="clear" w:color="auto" w:fill="auto"/>
            <w:noWrap/>
            <w:vAlign w:val="center"/>
            <w:hideMark/>
          </w:tcPr>
          <w:p w14:paraId="4CC15853"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BC5513" w:rsidRPr="009C4342" w14:paraId="506EB8EC" w14:textId="77777777" w:rsidTr="00A51D9C">
        <w:trPr>
          <w:trHeight w:val="510"/>
        </w:trPr>
        <w:tc>
          <w:tcPr>
            <w:tcW w:w="1407" w:type="dxa"/>
            <w:vMerge/>
            <w:tcBorders>
              <w:top w:val="nil"/>
              <w:left w:val="single" w:sz="4" w:space="0" w:color="auto"/>
              <w:bottom w:val="single" w:sz="4" w:space="0" w:color="000000"/>
              <w:right w:val="single" w:sz="4" w:space="0" w:color="auto"/>
            </w:tcBorders>
            <w:vAlign w:val="center"/>
            <w:hideMark/>
          </w:tcPr>
          <w:p w14:paraId="5DFE7EF2" w14:textId="77777777" w:rsidR="00BC5513" w:rsidRPr="009C4342" w:rsidRDefault="00BC5513" w:rsidP="00BC5513">
            <w:pPr>
              <w:spacing w:after="0" w:line="240" w:lineRule="auto"/>
              <w:ind w:right="113"/>
              <w:jc w:val="right"/>
              <w:rPr>
                <w:rFonts w:ascii="Arial" w:eastAsia="Times New Roman" w:hAnsi="Arial" w:cs="Arial"/>
                <w:sz w:val="20"/>
                <w:szCs w:val="20"/>
                <w:lang w:eastAsia="ru-RU"/>
              </w:rPr>
            </w:pPr>
          </w:p>
        </w:tc>
        <w:tc>
          <w:tcPr>
            <w:tcW w:w="1277" w:type="dxa"/>
            <w:tcBorders>
              <w:top w:val="nil"/>
              <w:left w:val="nil"/>
              <w:bottom w:val="single" w:sz="4" w:space="0" w:color="auto"/>
              <w:right w:val="single" w:sz="4" w:space="0" w:color="auto"/>
            </w:tcBorders>
            <w:shd w:val="clear" w:color="auto" w:fill="auto"/>
            <w:vAlign w:val="center"/>
            <w:hideMark/>
          </w:tcPr>
          <w:p w14:paraId="0758E34F" w14:textId="77777777" w:rsidR="00BC5513" w:rsidRPr="009C4342" w:rsidRDefault="00BC5513" w:rsidP="00BC551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711" w:type="dxa"/>
            <w:tcBorders>
              <w:top w:val="nil"/>
              <w:left w:val="nil"/>
              <w:bottom w:val="single" w:sz="4" w:space="0" w:color="auto"/>
              <w:right w:val="single" w:sz="4" w:space="0" w:color="auto"/>
            </w:tcBorders>
            <w:shd w:val="clear" w:color="auto" w:fill="auto"/>
            <w:noWrap/>
            <w:vAlign w:val="center"/>
            <w:hideMark/>
          </w:tcPr>
          <w:p w14:paraId="7814F58F"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w:t>
            </w:r>
          </w:p>
        </w:tc>
        <w:tc>
          <w:tcPr>
            <w:tcW w:w="830" w:type="dxa"/>
            <w:tcBorders>
              <w:top w:val="nil"/>
              <w:left w:val="nil"/>
              <w:bottom w:val="single" w:sz="4" w:space="0" w:color="auto"/>
              <w:right w:val="single" w:sz="4" w:space="0" w:color="auto"/>
            </w:tcBorders>
            <w:shd w:val="clear" w:color="auto" w:fill="auto"/>
            <w:noWrap/>
            <w:vAlign w:val="center"/>
            <w:hideMark/>
          </w:tcPr>
          <w:p w14:paraId="571D6110"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1D21953B"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2C66B9EC"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7BF76321"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1" w:type="dxa"/>
            <w:tcBorders>
              <w:top w:val="nil"/>
              <w:left w:val="nil"/>
              <w:bottom w:val="single" w:sz="4" w:space="0" w:color="auto"/>
              <w:right w:val="single" w:sz="4" w:space="0" w:color="auto"/>
            </w:tcBorders>
            <w:shd w:val="clear" w:color="auto" w:fill="auto"/>
            <w:noWrap/>
            <w:vAlign w:val="center"/>
            <w:hideMark/>
          </w:tcPr>
          <w:p w14:paraId="5CA2E55E"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w:t>
            </w:r>
          </w:p>
        </w:tc>
        <w:tc>
          <w:tcPr>
            <w:tcW w:w="892" w:type="dxa"/>
            <w:tcBorders>
              <w:top w:val="nil"/>
              <w:left w:val="nil"/>
              <w:bottom w:val="single" w:sz="4" w:space="0" w:color="auto"/>
              <w:right w:val="single" w:sz="4" w:space="0" w:color="auto"/>
            </w:tcBorders>
            <w:shd w:val="clear" w:color="auto" w:fill="auto"/>
            <w:noWrap/>
            <w:vAlign w:val="center"/>
            <w:hideMark/>
          </w:tcPr>
          <w:p w14:paraId="70463511"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BC5513" w:rsidRPr="009C4342" w14:paraId="499648E5" w14:textId="77777777" w:rsidTr="00A51D9C">
        <w:trPr>
          <w:trHeight w:val="510"/>
        </w:trPr>
        <w:tc>
          <w:tcPr>
            <w:tcW w:w="1407" w:type="dxa"/>
            <w:tcBorders>
              <w:top w:val="nil"/>
              <w:left w:val="single" w:sz="4" w:space="0" w:color="auto"/>
              <w:bottom w:val="single" w:sz="4" w:space="0" w:color="auto"/>
              <w:right w:val="single" w:sz="4" w:space="0" w:color="auto"/>
            </w:tcBorders>
            <w:shd w:val="clear" w:color="auto" w:fill="auto"/>
            <w:noWrap/>
            <w:vAlign w:val="center"/>
            <w:hideMark/>
          </w:tcPr>
          <w:p w14:paraId="42B9175E" w14:textId="77777777" w:rsidR="00BC5513" w:rsidRPr="009C4342" w:rsidRDefault="00BC551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0,07</w:t>
            </w:r>
          </w:p>
        </w:tc>
        <w:tc>
          <w:tcPr>
            <w:tcW w:w="1277" w:type="dxa"/>
            <w:tcBorders>
              <w:top w:val="nil"/>
              <w:left w:val="nil"/>
              <w:bottom w:val="single" w:sz="4" w:space="0" w:color="auto"/>
              <w:right w:val="single" w:sz="4" w:space="0" w:color="auto"/>
            </w:tcBorders>
            <w:shd w:val="clear" w:color="auto" w:fill="auto"/>
            <w:vAlign w:val="center"/>
            <w:hideMark/>
          </w:tcPr>
          <w:p w14:paraId="51C23EA0" w14:textId="77777777" w:rsidR="00BC5513" w:rsidRPr="009C4342" w:rsidRDefault="00BC5513" w:rsidP="00BC551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711" w:type="dxa"/>
            <w:tcBorders>
              <w:top w:val="nil"/>
              <w:left w:val="nil"/>
              <w:bottom w:val="single" w:sz="4" w:space="0" w:color="auto"/>
              <w:right w:val="single" w:sz="4" w:space="0" w:color="auto"/>
            </w:tcBorders>
            <w:shd w:val="clear" w:color="auto" w:fill="auto"/>
            <w:noWrap/>
            <w:vAlign w:val="center"/>
            <w:hideMark/>
          </w:tcPr>
          <w:p w14:paraId="23E952EC"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108,2</w:t>
            </w:r>
          </w:p>
        </w:tc>
        <w:tc>
          <w:tcPr>
            <w:tcW w:w="830" w:type="dxa"/>
            <w:tcBorders>
              <w:top w:val="nil"/>
              <w:left w:val="nil"/>
              <w:bottom w:val="single" w:sz="4" w:space="0" w:color="auto"/>
              <w:right w:val="single" w:sz="4" w:space="0" w:color="auto"/>
            </w:tcBorders>
            <w:shd w:val="clear" w:color="auto" w:fill="auto"/>
            <w:noWrap/>
            <w:vAlign w:val="center"/>
            <w:hideMark/>
          </w:tcPr>
          <w:p w14:paraId="491EF68F"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43E5A916"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5C94825D"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485A0DAA"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1" w:type="dxa"/>
            <w:tcBorders>
              <w:top w:val="nil"/>
              <w:left w:val="nil"/>
              <w:bottom w:val="single" w:sz="4" w:space="0" w:color="auto"/>
              <w:right w:val="single" w:sz="4" w:space="0" w:color="auto"/>
            </w:tcBorders>
            <w:shd w:val="clear" w:color="auto" w:fill="auto"/>
            <w:noWrap/>
            <w:vAlign w:val="center"/>
            <w:hideMark/>
          </w:tcPr>
          <w:p w14:paraId="41CB1178"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108,2</w:t>
            </w:r>
          </w:p>
        </w:tc>
        <w:tc>
          <w:tcPr>
            <w:tcW w:w="892" w:type="dxa"/>
            <w:tcBorders>
              <w:top w:val="nil"/>
              <w:left w:val="nil"/>
              <w:bottom w:val="single" w:sz="4" w:space="0" w:color="auto"/>
              <w:right w:val="single" w:sz="4" w:space="0" w:color="auto"/>
            </w:tcBorders>
            <w:shd w:val="clear" w:color="auto" w:fill="auto"/>
            <w:noWrap/>
            <w:vAlign w:val="center"/>
            <w:hideMark/>
          </w:tcPr>
          <w:p w14:paraId="2669F2D9"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BC5513" w:rsidRPr="009C4342" w14:paraId="3D11288F" w14:textId="77777777" w:rsidTr="00A51D9C">
        <w:trPr>
          <w:trHeight w:val="510"/>
        </w:trPr>
        <w:tc>
          <w:tcPr>
            <w:tcW w:w="1407" w:type="dxa"/>
            <w:tcBorders>
              <w:top w:val="nil"/>
              <w:left w:val="single" w:sz="4" w:space="0" w:color="auto"/>
              <w:bottom w:val="single" w:sz="4" w:space="0" w:color="auto"/>
              <w:right w:val="single" w:sz="4" w:space="0" w:color="auto"/>
            </w:tcBorders>
            <w:shd w:val="clear" w:color="auto" w:fill="auto"/>
            <w:noWrap/>
            <w:vAlign w:val="center"/>
            <w:hideMark/>
          </w:tcPr>
          <w:p w14:paraId="25775FC5" w14:textId="77777777" w:rsidR="00BC5513" w:rsidRPr="009C4342" w:rsidRDefault="00BC551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0,08</w:t>
            </w:r>
          </w:p>
        </w:tc>
        <w:tc>
          <w:tcPr>
            <w:tcW w:w="1277" w:type="dxa"/>
            <w:tcBorders>
              <w:top w:val="nil"/>
              <w:left w:val="nil"/>
              <w:bottom w:val="single" w:sz="4" w:space="0" w:color="auto"/>
              <w:right w:val="single" w:sz="4" w:space="0" w:color="auto"/>
            </w:tcBorders>
            <w:shd w:val="clear" w:color="auto" w:fill="auto"/>
            <w:vAlign w:val="center"/>
            <w:hideMark/>
          </w:tcPr>
          <w:p w14:paraId="6FA1D597" w14:textId="77777777" w:rsidR="00BC5513" w:rsidRPr="009C4342" w:rsidRDefault="00BC5513" w:rsidP="00BC551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711" w:type="dxa"/>
            <w:tcBorders>
              <w:top w:val="nil"/>
              <w:left w:val="nil"/>
              <w:bottom w:val="single" w:sz="4" w:space="0" w:color="auto"/>
              <w:right w:val="single" w:sz="4" w:space="0" w:color="auto"/>
            </w:tcBorders>
            <w:shd w:val="clear" w:color="auto" w:fill="auto"/>
            <w:noWrap/>
            <w:vAlign w:val="center"/>
            <w:hideMark/>
          </w:tcPr>
          <w:p w14:paraId="2E8BF792"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396,4</w:t>
            </w:r>
          </w:p>
        </w:tc>
        <w:tc>
          <w:tcPr>
            <w:tcW w:w="830" w:type="dxa"/>
            <w:tcBorders>
              <w:top w:val="nil"/>
              <w:left w:val="nil"/>
              <w:bottom w:val="single" w:sz="4" w:space="0" w:color="auto"/>
              <w:right w:val="single" w:sz="4" w:space="0" w:color="auto"/>
            </w:tcBorders>
            <w:shd w:val="clear" w:color="auto" w:fill="auto"/>
            <w:noWrap/>
            <w:vAlign w:val="center"/>
            <w:hideMark/>
          </w:tcPr>
          <w:p w14:paraId="4AA55D4D"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44F934D4"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276C8B66"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0A2C8E7E"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1" w:type="dxa"/>
            <w:tcBorders>
              <w:top w:val="nil"/>
              <w:left w:val="nil"/>
              <w:bottom w:val="single" w:sz="4" w:space="0" w:color="auto"/>
              <w:right w:val="single" w:sz="4" w:space="0" w:color="auto"/>
            </w:tcBorders>
            <w:shd w:val="clear" w:color="auto" w:fill="auto"/>
            <w:noWrap/>
            <w:vAlign w:val="center"/>
            <w:hideMark/>
          </w:tcPr>
          <w:p w14:paraId="6A63215B"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396,4</w:t>
            </w:r>
          </w:p>
        </w:tc>
        <w:tc>
          <w:tcPr>
            <w:tcW w:w="892" w:type="dxa"/>
            <w:tcBorders>
              <w:top w:val="nil"/>
              <w:left w:val="nil"/>
              <w:bottom w:val="single" w:sz="4" w:space="0" w:color="auto"/>
              <w:right w:val="single" w:sz="4" w:space="0" w:color="auto"/>
            </w:tcBorders>
            <w:shd w:val="clear" w:color="auto" w:fill="auto"/>
            <w:noWrap/>
            <w:vAlign w:val="center"/>
            <w:hideMark/>
          </w:tcPr>
          <w:p w14:paraId="780398FD"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BC5513" w:rsidRPr="009C4342" w14:paraId="2923CF8F" w14:textId="77777777" w:rsidTr="00A51D9C">
        <w:trPr>
          <w:trHeight w:val="510"/>
        </w:trPr>
        <w:tc>
          <w:tcPr>
            <w:tcW w:w="1407" w:type="dxa"/>
            <w:tcBorders>
              <w:top w:val="nil"/>
              <w:left w:val="single" w:sz="4" w:space="0" w:color="auto"/>
              <w:bottom w:val="single" w:sz="4" w:space="0" w:color="auto"/>
              <w:right w:val="single" w:sz="4" w:space="0" w:color="auto"/>
            </w:tcBorders>
            <w:shd w:val="clear" w:color="auto" w:fill="auto"/>
            <w:noWrap/>
            <w:vAlign w:val="center"/>
            <w:hideMark/>
          </w:tcPr>
          <w:p w14:paraId="564DB929" w14:textId="77777777" w:rsidR="00BC5513" w:rsidRPr="009C4342" w:rsidRDefault="00BC551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0,1</w:t>
            </w:r>
          </w:p>
        </w:tc>
        <w:tc>
          <w:tcPr>
            <w:tcW w:w="1277" w:type="dxa"/>
            <w:tcBorders>
              <w:top w:val="nil"/>
              <w:left w:val="nil"/>
              <w:bottom w:val="single" w:sz="4" w:space="0" w:color="auto"/>
              <w:right w:val="single" w:sz="4" w:space="0" w:color="auto"/>
            </w:tcBorders>
            <w:shd w:val="clear" w:color="auto" w:fill="auto"/>
            <w:vAlign w:val="center"/>
            <w:hideMark/>
          </w:tcPr>
          <w:p w14:paraId="7EC5311C" w14:textId="77777777" w:rsidR="00BC5513" w:rsidRPr="009C4342" w:rsidRDefault="00BC5513" w:rsidP="00BC551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711" w:type="dxa"/>
            <w:tcBorders>
              <w:top w:val="nil"/>
              <w:left w:val="nil"/>
              <w:bottom w:val="single" w:sz="4" w:space="0" w:color="auto"/>
              <w:right w:val="single" w:sz="4" w:space="0" w:color="auto"/>
            </w:tcBorders>
            <w:shd w:val="clear" w:color="auto" w:fill="auto"/>
            <w:noWrap/>
            <w:vAlign w:val="center"/>
            <w:hideMark/>
          </w:tcPr>
          <w:p w14:paraId="6DF9E97E"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159</w:t>
            </w:r>
          </w:p>
        </w:tc>
        <w:tc>
          <w:tcPr>
            <w:tcW w:w="830" w:type="dxa"/>
            <w:tcBorders>
              <w:top w:val="nil"/>
              <w:left w:val="nil"/>
              <w:bottom w:val="single" w:sz="4" w:space="0" w:color="auto"/>
              <w:right w:val="single" w:sz="4" w:space="0" w:color="auto"/>
            </w:tcBorders>
            <w:shd w:val="clear" w:color="auto" w:fill="auto"/>
            <w:noWrap/>
            <w:vAlign w:val="center"/>
            <w:hideMark/>
          </w:tcPr>
          <w:p w14:paraId="277F7D63"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60FA071E"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72F00707"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7D4A7E6B"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1" w:type="dxa"/>
            <w:tcBorders>
              <w:top w:val="nil"/>
              <w:left w:val="nil"/>
              <w:bottom w:val="single" w:sz="4" w:space="0" w:color="auto"/>
              <w:right w:val="single" w:sz="4" w:space="0" w:color="auto"/>
            </w:tcBorders>
            <w:shd w:val="clear" w:color="auto" w:fill="auto"/>
            <w:noWrap/>
            <w:vAlign w:val="center"/>
            <w:hideMark/>
          </w:tcPr>
          <w:p w14:paraId="2DE0B7D9"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159</w:t>
            </w:r>
          </w:p>
        </w:tc>
        <w:tc>
          <w:tcPr>
            <w:tcW w:w="892" w:type="dxa"/>
            <w:tcBorders>
              <w:top w:val="nil"/>
              <w:left w:val="nil"/>
              <w:bottom w:val="single" w:sz="4" w:space="0" w:color="auto"/>
              <w:right w:val="single" w:sz="4" w:space="0" w:color="auto"/>
            </w:tcBorders>
            <w:shd w:val="clear" w:color="auto" w:fill="auto"/>
            <w:noWrap/>
            <w:vAlign w:val="center"/>
            <w:hideMark/>
          </w:tcPr>
          <w:p w14:paraId="20F9C5BE"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BC5513" w:rsidRPr="009C4342" w14:paraId="14834ED2" w14:textId="77777777" w:rsidTr="00A51D9C">
        <w:trPr>
          <w:trHeight w:val="510"/>
        </w:trPr>
        <w:tc>
          <w:tcPr>
            <w:tcW w:w="1407" w:type="dxa"/>
            <w:tcBorders>
              <w:top w:val="nil"/>
              <w:left w:val="single" w:sz="4" w:space="0" w:color="auto"/>
              <w:bottom w:val="single" w:sz="4" w:space="0" w:color="auto"/>
              <w:right w:val="single" w:sz="4" w:space="0" w:color="auto"/>
            </w:tcBorders>
            <w:shd w:val="clear" w:color="auto" w:fill="auto"/>
            <w:noWrap/>
            <w:vAlign w:val="center"/>
            <w:hideMark/>
          </w:tcPr>
          <w:p w14:paraId="5DDE6A01" w14:textId="77777777" w:rsidR="00BC5513" w:rsidRPr="009C4342" w:rsidRDefault="00BC551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0,125</w:t>
            </w:r>
          </w:p>
        </w:tc>
        <w:tc>
          <w:tcPr>
            <w:tcW w:w="1277" w:type="dxa"/>
            <w:tcBorders>
              <w:top w:val="nil"/>
              <w:left w:val="nil"/>
              <w:bottom w:val="single" w:sz="4" w:space="0" w:color="auto"/>
              <w:right w:val="single" w:sz="4" w:space="0" w:color="auto"/>
            </w:tcBorders>
            <w:shd w:val="clear" w:color="auto" w:fill="auto"/>
            <w:vAlign w:val="center"/>
            <w:hideMark/>
          </w:tcPr>
          <w:p w14:paraId="38958606" w14:textId="77777777" w:rsidR="00BC5513" w:rsidRPr="009C4342" w:rsidRDefault="00BC5513" w:rsidP="00BC551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711" w:type="dxa"/>
            <w:tcBorders>
              <w:top w:val="nil"/>
              <w:left w:val="nil"/>
              <w:bottom w:val="single" w:sz="4" w:space="0" w:color="auto"/>
              <w:right w:val="single" w:sz="4" w:space="0" w:color="auto"/>
            </w:tcBorders>
            <w:shd w:val="clear" w:color="auto" w:fill="auto"/>
            <w:noWrap/>
            <w:vAlign w:val="center"/>
            <w:hideMark/>
          </w:tcPr>
          <w:p w14:paraId="5B436FF7"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38</w:t>
            </w:r>
          </w:p>
        </w:tc>
        <w:tc>
          <w:tcPr>
            <w:tcW w:w="830" w:type="dxa"/>
            <w:tcBorders>
              <w:top w:val="nil"/>
              <w:left w:val="nil"/>
              <w:bottom w:val="single" w:sz="4" w:space="0" w:color="auto"/>
              <w:right w:val="single" w:sz="4" w:space="0" w:color="auto"/>
            </w:tcBorders>
            <w:shd w:val="clear" w:color="auto" w:fill="auto"/>
            <w:noWrap/>
            <w:vAlign w:val="center"/>
            <w:hideMark/>
          </w:tcPr>
          <w:p w14:paraId="452B4420"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27E160F5"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0C516EF9"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2B1B0360"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1" w:type="dxa"/>
            <w:tcBorders>
              <w:top w:val="nil"/>
              <w:left w:val="nil"/>
              <w:bottom w:val="single" w:sz="4" w:space="0" w:color="auto"/>
              <w:right w:val="single" w:sz="4" w:space="0" w:color="auto"/>
            </w:tcBorders>
            <w:shd w:val="clear" w:color="auto" w:fill="auto"/>
            <w:noWrap/>
            <w:vAlign w:val="center"/>
            <w:hideMark/>
          </w:tcPr>
          <w:p w14:paraId="465D4733"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38</w:t>
            </w:r>
          </w:p>
        </w:tc>
        <w:tc>
          <w:tcPr>
            <w:tcW w:w="892" w:type="dxa"/>
            <w:tcBorders>
              <w:top w:val="nil"/>
              <w:left w:val="nil"/>
              <w:bottom w:val="single" w:sz="4" w:space="0" w:color="auto"/>
              <w:right w:val="single" w:sz="4" w:space="0" w:color="auto"/>
            </w:tcBorders>
            <w:shd w:val="clear" w:color="auto" w:fill="auto"/>
            <w:noWrap/>
            <w:vAlign w:val="center"/>
            <w:hideMark/>
          </w:tcPr>
          <w:p w14:paraId="03815AC1"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BC5513" w:rsidRPr="009C4342" w14:paraId="252E398B" w14:textId="77777777" w:rsidTr="00A51D9C">
        <w:trPr>
          <w:trHeight w:val="510"/>
        </w:trPr>
        <w:tc>
          <w:tcPr>
            <w:tcW w:w="1407" w:type="dxa"/>
            <w:tcBorders>
              <w:top w:val="nil"/>
              <w:left w:val="single" w:sz="4" w:space="0" w:color="auto"/>
              <w:bottom w:val="single" w:sz="4" w:space="0" w:color="auto"/>
              <w:right w:val="single" w:sz="4" w:space="0" w:color="auto"/>
            </w:tcBorders>
            <w:shd w:val="clear" w:color="auto" w:fill="auto"/>
            <w:noWrap/>
            <w:vAlign w:val="center"/>
            <w:hideMark/>
          </w:tcPr>
          <w:p w14:paraId="0C738451" w14:textId="77777777" w:rsidR="00BC5513" w:rsidRPr="009C4342" w:rsidRDefault="00BC551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0,15</w:t>
            </w:r>
          </w:p>
        </w:tc>
        <w:tc>
          <w:tcPr>
            <w:tcW w:w="1277" w:type="dxa"/>
            <w:tcBorders>
              <w:top w:val="nil"/>
              <w:left w:val="nil"/>
              <w:bottom w:val="single" w:sz="4" w:space="0" w:color="auto"/>
              <w:right w:val="single" w:sz="4" w:space="0" w:color="auto"/>
            </w:tcBorders>
            <w:shd w:val="clear" w:color="auto" w:fill="auto"/>
            <w:vAlign w:val="center"/>
            <w:hideMark/>
          </w:tcPr>
          <w:p w14:paraId="46A7C97A" w14:textId="77777777" w:rsidR="00BC5513" w:rsidRPr="009C4342" w:rsidRDefault="00BC5513" w:rsidP="00BC551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711" w:type="dxa"/>
            <w:tcBorders>
              <w:top w:val="nil"/>
              <w:left w:val="nil"/>
              <w:bottom w:val="single" w:sz="4" w:space="0" w:color="auto"/>
              <w:right w:val="single" w:sz="4" w:space="0" w:color="auto"/>
            </w:tcBorders>
            <w:shd w:val="clear" w:color="auto" w:fill="auto"/>
            <w:noWrap/>
            <w:vAlign w:val="center"/>
            <w:hideMark/>
          </w:tcPr>
          <w:p w14:paraId="2DE9340C"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154</w:t>
            </w:r>
          </w:p>
        </w:tc>
        <w:tc>
          <w:tcPr>
            <w:tcW w:w="830" w:type="dxa"/>
            <w:tcBorders>
              <w:top w:val="nil"/>
              <w:left w:val="nil"/>
              <w:bottom w:val="single" w:sz="4" w:space="0" w:color="auto"/>
              <w:right w:val="single" w:sz="4" w:space="0" w:color="auto"/>
            </w:tcBorders>
            <w:shd w:val="clear" w:color="auto" w:fill="auto"/>
            <w:noWrap/>
            <w:vAlign w:val="center"/>
            <w:hideMark/>
          </w:tcPr>
          <w:p w14:paraId="667E8B52"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1FB3B643"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4C63EA47"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301F79A4"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1" w:type="dxa"/>
            <w:tcBorders>
              <w:top w:val="nil"/>
              <w:left w:val="nil"/>
              <w:bottom w:val="single" w:sz="4" w:space="0" w:color="auto"/>
              <w:right w:val="single" w:sz="4" w:space="0" w:color="auto"/>
            </w:tcBorders>
            <w:shd w:val="clear" w:color="auto" w:fill="auto"/>
            <w:noWrap/>
            <w:vAlign w:val="center"/>
            <w:hideMark/>
          </w:tcPr>
          <w:p w14:paraId="428A45DF"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154</w:t>
            </w:r>
          </w:p>
        </w:tc>
        <w:tc>
          <w:tcPr>
            <w:tcW w:w="892" w:type="dxa"/>
            <w:tcBorders>
              <w:top w:val="nil"/>
              <w:left w:val="nil"/>
              <w:bottom w:val="single" w:sz="4" w:space="0" w:color="auto"/>
              <w:right w:val="single" w:sz="4" w:space="0" w:color="auto"/>
            </w:tcBorders>
            <w:shd w:val="clear" w:color="auto" w:fill="auto"/>
            <w:noWrap/>
            <w:vAlign w:val="center"/>
            <w:hideMark/>
          </w:tcPr>
          <w:p w14:paraId="4DA745D1"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BC5513" w:rsidRPr="009C4342" w14:paraId="6F98A63E" w14:textId="77777777" w:rsidTr="00A51D9C">
        <w:trPr>
          <w:trHeight w:val="510"/>
        </w:trPr>
        <w:tc>
          <w:tcPr>
            <w:tcW w:w="1407" w:type="dxa"/>
            <w:vMerge w:val="restart"/>
            <w:tcBorders>
              <w:top w:val="nil"/>
              <w:left w:val="single" w:sz="4" w:space="0" w:color="auto"/>
              <w:bottom w:val="single" w:sz="4" w:space="0" w:color="000000"/>
              <w:right w:val="single" w:sz="4" w:space="0" w:color="auto"/>
            </w:tcBorders>
            <w:shd w:val="clear" w:color="auto" w:fill="auto"/>
            <w:vAlign w:val="center"/>
            <w:hideMark/>
          </w:tcPr>
          <w:p w14:paraId="7962626F" w14:textId="77777777" w:rsidR="00BC5513" w:rsidRPr="009C4342" w:rsidRDefault="00BC5513" w:rsidP="00BC5513">
            <w:pPr>
              <w:spacing w:after="0" w:line="240" w:lineRule="auto"/>
              <w:ind w:right="113"/>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Итого</w:t>
            </w:r>
          </w:p>
        </w:tc>
        <w:tc>
          <w:tcPr>
            <w:tcW w:w="1277" w:type="dxa"/>
            <w:tcBorders>
              <w:top w:val="nil"/>
              <w:left w:val="nil"/>
              <w:bottom w:val="single" w:sz="4" w:space="0" w:color="auto"/>
              <w:right w:val="single" w:sz="4" w:space="0" w:color="auto"/>
            </w:tcBorders>
            <w:shd w:val="clear" w:color="auto" w:fill="auto"/>
            <w:vAlign w:val="center"/>
            <w:hideMark/>
          </w:tcPr>
          <w:p w14:paraId="4E672D77" w14:textId="77777777" w:rsidR="00BC5513" w:rsidRPr="009C4342" w:rsidRDefault="00BC5513" w:rsidP="00BC551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711" w:type="dxa"/>
            <w:tcBorders>
              <w:top w:val="nil"/>
              <w:left w:val="nil"/>
              <w:bottom w:val="single" w:sz="4" w:space="0" w:color="auto"/>
              <w:right w:val="single" w:sz="4" w:space="0" w:color="auto"/>
            </w:tcBorders>
            <w:shd w:val="clear" w:color="auto" w:fill="auto"/>
            <w:noWrap/>
            <w:vAlign w:val="center"/>
            <w:hideMark/>
          </w:tcPr>
          <w:p w14:paraId="674812DB"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1948</w:t>
            </w:r>
          </w:p>
        </w:tc>
        <w:tc>
          <w:tcPr>
            <w:tcW w:w="830" w:type="dxa"/>
            <w:tcBorders>
              <w:top w:val="nil"/>
              <w:left w:val="nil"/>
              <w:bottom w:val="single" w:sz="4" w:space="0" w:color="auto"/>
              <w:right w:val="single" w:sz="4" w:space="0" w:color="auto"/>
            </w:tcBorders>
            <w:shd w:val="clear" w:color="auto" w:fill="auto"/>
            <w:noWrap/>
            <w:vAlign w:val="center"/>
            <w:hideMark/>
          </w:tcPr>
          <w:p w14:paraId="53085996"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0261BD44"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7AA69126"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631B4887"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1" w:type="dxa"/>
            <w:tcBorders>
              <w:top w:val="nil"/>
              <w:left w:val="nil"/>
              <w:bottom w:val="single" w:sz="4" w:space="0" w:color="auto"/>
              <w:right w:val="single" w:sz="4" w:space="0" w:color="auto"/>
            </w:tcBorders>
            <w:shd w:val="clear" w:color="auto" w:fill="auto"/>
            <w:noWrap/>
            <w:vAlign w:val="center"/>
            <w:hideMark/>
          </w:tcPr>
          <w:p w14:paraId="28BA5F33"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1948</w:t>
            </w:r>
          </w:p>
        </w:tc>
        <w:tc>
          <w:tcPr>
            <w:tcW w:w="892" w:type="dxa"/>
            <w:tcBorders>
              <w:top w:val="nil"/>
              <w:left w:val="nil"/>
              <w:bottom w:val="single" w:sz="4" w:space="0" w:color="auto"/>
              <w:right w:val="single" w:sz="4" w:space="0" w:color="auto"/>
            </w:tcBorders>
            <w:shd w:val="clear" w:color="auto" w:fill="auto"/>
            <w:noWrap/>
            <w:vAlign w:val="center"/>
            <w:hideMark/>
          </w:tcPr>
          <w:p w14:paraId="10E3008C"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BC5513" w:rsidRPr="009C4342" w14:paraId="33E18CEA" w14:textId="77777777" w:rsidTr="00A51D9C">
        <w:trPr>
          <w:trHeight w:val="255"/>
        </w:trPr>
        <w:tc>
          <w:tcPr>
            <w:tcW w:w="1407" w:type="dxa"/>
            <w:vMerge/>
            <w:tcBorders>
              <w:top w:val="nil"/>
              <w:left w:val="single" w:sz="4" w:space="0" w:color="auto"/>
              <w:bottom w:val="single" w:sz="4" w:space="0" w:color="000000"/>
              <w:right w:val="single" w:sz="4" w:space="0" w:color="auto"/>
            </w:tcBorders>
            <w:vAlign w:val="center"/>
            <w:hideMark/>
          </w:tcPr>
          <w:p w14:paraId="4E2E78E1" w14:textId="77777777" w:rsidR="00BC5513" w:rsidRPr="009C4342" w:rsidRDefault="00BC5513" w:rsidP="00BC5513">
            <w:pPr>
              <w:spacing w:after="0" w:line="240" w:lineRule="auto"/>
              <w:rPr>
                <w:rFonts w:ascii="Arial" w:eastAsia="Times New Roman" w:hAnsi="Arial" w:cs="Arial"/>
                <w:sz w:val="20"/>
                <w:szCs w:val="20"/>
                <w:lang w:eastAsia="ru-RU"/>
              </w:rPr>
            </w:pPr>
          </w:p>
        </w:tc>
        <w:tc>
          <w:tcPr>
            <w:tcW w:w="1277" w:type="dxa"/>
            <w:tcBorders>
              <w:top w:val="nil"/>
              <w:left w:val="nil"/>
              <w:bottom w:val="single" w:sz="4" w:space="0" w:color="auto"/>
              <w:right w:val="single" w:sz="4" w:space="0" w:color="auto"/>
            </w:tcBorders>
            <w:shd w:val="clear" w:color="auto" w:fill="auto"/>
            <w:vAlign w:val="center"/>
            <w:hideMark/>
          </w:tcPr>
          <w:p w14:paraId="67E0405A" w14:textId="77777777" w:rsidR="00BC5513" w:rsidRPr="009C4342" w:rsidRDefault="00BC5513" w:rsidP="00BC5513">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711" w:type="dxa"/>
            <w:tcBorders>
              <w:top w:val="nil"/>
              <w:left w:val="nil"/>
              <w:bottom w:val="single" w:sz="4" w:space="0" w:color="auto"/>
              <w:right w:val="single" w:sz="4" w:space="0" w:color="auto"/>
            </w:tcBorders>
            <w:shd w:val="clear" w:color="auto" w:fill="auto"/>
            <w:noWrap/>
            <w:vAlign w:val="center"/>
            <w:hideMark/>
          </w:tcPr>
          <w:p w14:paraId="2111BD20"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w:t>
            </w:r>
          </w:p>
        </w:tc>
        <w:tc>
          <w:tcPr>
            <w:tcW w:w="830" w:type="dxa"/>
            <w:tcBorders>
              <w:top w:val="nil"/>
              <w:left w:val="nil"/>
              <w:bottom w:val="single" w:sz="4" w:space="0" w:color="auto"/>
              <w:right w:val="single" w:sz="4" w:space="0" w:color="auto"/>
            </w:tcBorders>
            <w:shd w:val="clear" w:color="auto" w:fill="auto"/>
            <w:noWrap/>
            <w:vAlign w:val="center"/>
            <w:hideMark/>
          </w:tcPr>
          <w:p w14:paraId="409134D7"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1DA4E922"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5A908CB3"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76729693"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1" w:type="dxa"/>
            <w:tcBorders>
              <w:top w:val="nil"/>
              <w:left w:val="nil"/>
              <w:bottom w:val="single" w:sz="4" w:space="0" w:color="auto"/>
              <w:right w:val="single" w:sz="4" w:space="0" w:color="auto"/>
            </w:tcBorders>
            <w:shd w:val="clear" w:color="auto" w:fill="auto"/>
            <w:noWrap/>
            <w:vAlign w:val="center"/>
            <w:hideMark/>
          </w:tcPr>
          <w:p w14:paraId="250786A8"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w:t>
            </w:r>
          </w:p>
        </w:tc>
        <w:tc>
          <w:tcPr>
            <w:tcW w:w="892" w:type="dxa"/>
            <w:tcBorders>
              <w:top w:val="nil"/>
              <w:left w:val="nil"/>
              <w:bottom w:val="single" w:sz="4" w:space="0" w:color="auto"/>
              <w:right w:val="single" w:sz="4" w:space="0" w:color="auto"/>
            </w:tcBorders>
            <w:shd w:val="clear" w:color="auto" w:fill="auto"/>
            <w:noWrap/>
            <w:vAlign w:val="center"/>
            <w:hideMark/>
          </w:tcPr>
          <w:p w14:paraId="2CC59B3F"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BC5513" w:rsidRPr="009C4342" w14:paraId="49659F61" w14:textId="77777777" w:rsidTr="00A51D9C">
        <w:trPr>
          <w:trHeight w:val="255"/>
        </w:trPr>
        <w:tc>
          <w:tcPr>
            <w:tcW w:w="2684"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6EE7BC5B" w14:textId="77777777" w:rsidR="00BC5513" w:rsidRPr="009C4342" w:rsidRDefault="00BC5513" w:rsidP="00BC5513">
            <w:pPr>
              <w:spacing w:after="0" w:line="240" w:lineRule="auto"/>
              <w:rPr>
                <w:rFonts w:ascii="Arial" w:eastAsia="Times New Roman" w:hAnsi="Arial" w:cs="Arial"/>
                <w:sz w:val="20"/>
                <w:szCs w:val="20"/>
                <w:lang w:eastAsia="ru-RU"/>
              </w:rPr>
            </w:pPr>
            <w:r w:rsidRPr="009C4342">
              <w:rPr>
                <w:rFonts w:ascii="Arial" w:eastAsia="Times New Roman" w:hAnsi="Arial" w:cs="Arial"/>
                <w:sz w:val="20"/>
                <w:szCs w:val="20"/>
                <w:lang w:eastAsia="ru-RU"/>
              </w:rPr>
              <w:t>Всего</w:t>
            </w:r>
          </w:p>
        </w:tc>
        <w:tc>
          <w:tcPr>
            <w:tcW w:w="1711" w:type="dxa"/>
            <w:tcBorders>
              <w:top w:val="nil"/>
              <w:left w:val="nil"/>
              <w:bottom w:val="single" w:sz="4" w:space="0" w:color="auto"/>
              <w:right w:val="single" w:sz="4" w:space="0" w:color="auto"/>
            </w:tcBorders>
            <w:shd w:val="clear" w:color="auto" w:fill="auto"/>
            <w:noWrap/>
            <w:vAlign w:val="center"/>
            <w:hideMark/>
          </w:tcPr>
          <w:p w14:paraId="4B31D69C"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1958</w:t>
            </w:r>
          </w:p>
        </w:tc>
        <w:tc>
          <w:tcPr>
            <w:tcW w:w="830" w:type="dxa"/>
            <w:tcBorders>
              <w:top w:val="nil"/>
              <w:left w:val="nil"/>
              <w:bottom w:val="single" w:sz="4" w:space="0" w:color="auto"/>
              <w:right w:val="single" w:sz="4" w:space="0" w:color="auto"/>
            </w:tcBorders>
            <w:shd w:val="clear" w:color="auto" w:fill="auto"/>
            <w:noWrap/>
            <w:vAlign w:val="center"/>
            <w:hideMark/>
          </w:tcPr>
          <w:p w14:paraId="5202F9B5"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57328931"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48C600FB"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0" w:type="dxa"/>
            <w:tcBorders>
              <w:top w:val="nil"/>
              <w:left w:val="nil"/>
              <w:bottom w:val="single" w:sz="4" w:space="0" w:color="auto"/>
              <w:right w:val="single" w:sz="4" w:space="0" w:color="auto"/>
            </w:tcBorders>
            <w:shd w:val="clear" w:color="auto" w:fill="auto"/>
            <w:noWrap/>
            <w:vAlign w:val="center"/>
            <w:hideMark/>
          </w:tcPr>
          <w:p w14:paraId="6F207167"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1" w:type="dxa"/>
            <w:tcBorders>
              <w:top w:val="nil"/>
              <w:left w:val="nil"/>
              <w:bottom w:val="single" w:sz="4" w:space="0" w:color="auto"/>
              <w:right w:val="single" w:sz="4" w:space="0" w:color="auto"/>
            </w:tcBorders>
            <w:shd w:val="clear" w:color="auto" w:fill="auto"/>
            <w:noWrap/>
            <w:vAlign w:val="center"/>
            <w:hideMark/>
          </w:tcPr>
          <w:p w14:paraId="4AAB5C8D"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1958</w:t>
            </w:r>
          </w:p>
        </w:tc>
        <w:tc>
          <w:tcPr>
            <w:tcW w:w="892" w:type="dxa"/>
            <w:tcBorders>
              <w:top w:val="nil"/>
              <w:left w:val="nil"/>
              <w:bottom w:val="single" w:sz="4" w:space="0" w:color="auto"/>
              <w:right w:val="single" w:sz="4" w:space="0" w:color="auto"/>
            </w:tcBorders>
            <w:shd w:val="clear" w:color="auto" w:fill="auto"/>
            <w:noWrap/>
            <w:vAlign w:val="center"/>
            <w:hideMark/>
          </w:tcPr>
          <w:p w14:paraId="2B0A68DD" w14:textId="77777777" w:rsidR="00BC5513" w:rsidRPr="009C4342" w:rsidRDefault="00BC5513" w:rsidP="00A51D9C">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bl>
    <w:p w14:paraId="5AA035D0" w14:textId="77777777" w:rsidR="00BC5513" w:rsidRPr="009C4342" w:rsidRDefault="00BC5513" w:rsidP="00BC5513">
      <w:pPr>
        <w:ind w:firstLine="720"/>
        <w:rPr>
          <w:rFonts w:ascii="Arial" w:eastAsia="Times New Roman" w:hAnsi="Arial" w:cs="Arial"/>
          <w:spacing w:val="-5"/>
          <w:sz w:val="22"/>
        </w:rPr>
      </w:pPr>
      <w:r w:rsidRPr="009C4342">
        <w:rPr>
          <w:rFonts w:ascii="Arial" w:eastAsia="Times New Roman" w:hAnsi="Arial" w:cs="Arial"/>
          <w:spacing w:val="-5"/>
          <w:sz w:val="22"/>
        </w:rPr>
        <w:t xml:space="preserve">Общая протяженность тепловых сетей – 1,958 </w:t>
      </w:r>
      <w:r w:rsidR="005D572B" w:rsidRPr="009C4342">
        <w:rPr>
          <w:rFonts w:ascii="Arial" w:eastAsia="Times New Roman" w:hAnsi="Arial" w:cs="Arial"/>
          <w:spacing w:val="-5"/>
          <w:sz w:val="22"/>
        </w:rPr>
        <w:t>км</w:t>
      </w:r>
      <w:r w:rsidRPr="009C4342">
        <w:rPr>
          <w:rFonts w:ascii="Arial" w:eastAsia="Times New Roman" w:hAnsi="Arial" w:cs="Arial"/>
          <w:spacing w:val="-5"/>
          <w:sz w:val="22"/>
        </w:rPr>
        <w:t xml:space="preserve"> в однотрубном исчислении.</w:t>
      </w:r>
    </w:p>
    <w:p w14:paraId="4F3D43C7" w14:textId="77777777" w:rsidR="00BC5513" w:rsidRPr="009C4342" w:rsidRDefault="00BC5513" w:rsidP="00BC5513">
      <w:pPr>
        <w:ind w:firstLine="720"/>
        <w:rPr>
          <w:rFonts w:ascii="Arial" w:eastAsia="Times New Roman" w:hAnsi="Arial" w:cs="Arial"/>
          <w:i/>
          <w:spacing w:val="-5"/>
          <w:sz w:val="22"/>
          <w:u w:val="single"/>
        </w:rPr>
      </w:pPr>
      <w:r w:rsidRPr="009C4342">
        <w:rPr>
          <w:rFonts w:ascii="Arial" w:eastAsia="Times New Roman" w:hAnsi="Arial" w:cs="Arial"/>
          <w:i/>
          <w:spacing w:val="-5"/>
          <w:sz w:val="22"/>
          <w:u w:val="single"/>
        </w:rPr>
        <w:t>Основные характеристики:</w:t>
      </w:r>
    </w:p>
    <w:p w14:paraId="7C5E139D" w14:textId="77777777" w:rsidR="00BC5513" w:rsidRPr="009C4342" w:rsidRDefault="00BC5513" w:rsidP="00BC5513">
      <w:pPr>
        <w:ind w:firstLine="720"/>
        <w:rPr>
          <w:rFonts w:ascii="Arial" w:eastAsia="Times New Roman" w:hAnsi="Arial" w:cs="Arial"/>
          <w:spacing w:val="-5"/>
          <w:sz w:val="22"/>
        </w:rPr>
      </w:pPr>
      <w:r w:rsidRPr="009C4342">
        <w:rPr>
          <w:rFonts w:ascii="Arial" w:eastAsia="Times New Roman" w:hAnsi="Arial" w:cs="Arial"/>
          <w:spacing w:val="-5"/>
          <w:sz w:val="22"/>
        </w:rPr>
        <w:t>Режим работы по температурному графику 95/70 0С.</w:t>
      </w:r>
    </w:p>
    <w:p w14:paraId="40236492" w14:textId="77777777" w:rsidR="00BC5513" w:rsidRPr="009C4342" w:rsidRDefault="00BC5513" w:rsidP="00BC5513">
      <w:pPr>
        <w:ind w:firstLine="720"/>
        <w:rPr>
          <w:rFonts w:ascii="Arial" w:eastAsia="Times New Roman" w:hAnsi="Arial" w:cs="Arial"/>
          <w:spacing w:val="-5"/>
          <w:sz w:val="22"/>
        </w:rPr>
      </w:pPr>
      <w:r w:rsidRPr="009C4342">
        <w:rPr>
          <w:rFonts w:ascii="Arial" w:eastAsia="Times New Roman" w:hAnsi="Arial" w:cs="Arial"/>
          <w:spacing w:val="-5"/>
          <w:sz w:val="22"/>
        </w:rPr>
        <w:t>Присоединенная договорная тепловая нагрузка составляет 0,</w:t>
      </w:r>
      <w:r w:rsidR="00577A38" w:rsidRPr="009C4342">
        <w:rPr>
          <w:rFonts w:ascii="Arial" w:eastAsia="Times New Roman" w:hAnsi="Arial" w:cs="Arial"/>
          <w:spacing w:val="-5"/>
          <w:sz w:val="22"/>
        </w:rPr>
        <w:t>9</w:t>
      </w:r>
      <w:r w:rsidR="00E87361" w:rsidRPr="009C4342">
        <w:rPr>
          <w:rFonts w:ascii="Arial" w:eastAsia="Times New Roman" w:hAnsi="Arial" w:cs="Arial"/>
          <w:spacing w:val="-5"/>
          <w:sz w:val="22"/>
        </w:rPr>
        <w:t>6</w:t>
      </w:r>
      <w:r w:rsidRPr="009C4342">
        <w:rPr>
          <w:rFonts w:ascii="Arial" w:eastAsia="Times New Roman" w:hAnsi="Arial" w:cs="Arial"/>
          <w:spacing w:val="-5"/>
          <w:sz w:val="22"/>
        </w:rPr>
        <w:t xml:space="preserve"> Гкал/ч.</w:t>
      </w:r>
    </w:p>
    <w:p w14:paraId="28D61CAB" w14:textId="77777777" w:rsidR="00BC5513" w:rsidRPr="009C4342" w:rsidRDefault="00BC5513" w:rsidP="00BC5513">
      <w:pPr>
        <w:ind w:firstLine="720"/>
        <w:rPr>
          <w:rFonts w:ascii="Arial" w:eastAsia="Times New Roman" w:hAnsi="Arial" w:cs="Arial"/>
          <w:spacing w:val="-5"/>
          <w:sz w:val="22"/>
        </w:rPr>
      </w:pPr>
      <w:r w:rsidRPr="009C4342">
        <w:rPr>
          <w:rFonts w:ascii="Arial" w:eastAsia="Times New Roman" w:hAnsi="Arial" w:cs="Arial"/>
          <w:spacing w:val="-5"/>
          <w:sz w:val="22"/>
        </w:rPr>
        <w:t>материальная характеристика тепловой сети 1</w:t>
      </w:r>
      <w:r w:rsidR="00E87361" w:rsidRPr="009C4342">
        <w:rPr>
          <w:rFonts w:ascii="Arial" w:eastAsia="Times New Roman" w:hAnsi="Arial" w:cs="Arial"/>
          <w:spacing w:val="-5"/>
          <w:sz w:val="22"/>
        </w:rPr>
        <w:t>36,1</w:t>
      </w:r>
      <w:r w:rsidRPr="009C4342">
        <w:rPr>
          <w:rFonts w:ascii="Arial" w:eastAsia="Times New Roman" w:hAnsi="Arial" w:cs="Arial"/>
          <w:spacing w:val="-5"/>
          <w:sz w:val="22"/>
        </w:rPr>
        <w:t xml:space="preserve"> м².</w:t>
      </w:r>
    </w:p>
    <w:p w14:paraId="3916879D" w14:textId="77777777" w:rsidR="00BC5513" w:rsidRPr="009C4342" w:rsidRDefault="00BC5513" w:rsidP="00BC5513">
      <w:pPr>
        <w:ind w:firstLine="720"/>
        <w:rPr>
          <w:rFonts w:ascii="Arial" w:eastAsia="Times New Roman" w:hAnsi="Arial" w:cs="Arial"/>
          <w:spacing w:val="-5"/>
          <w:sz w:val="22"/>
        </w:rPr>
      </w:pPr>
      <w:r w:rsidRPr="009C4342">
        <w:rPr>
          <w:rFonts w:ascii="Arial" w:eastAsia="Times New Roman" w:hAnsi="Arial" w:cs="Arial"/>
          <w:spacing w:val="-5"/>
          <w:sz w:val="22"/>
        </w:rPr>
        <w:t>удельная материальная характеристика 1</w:t>
      </w:r>
      <w:r w:rsidR="00E87361" w:rsidRPr="009C4342">
        <w:rPr>
          <w:rFonts w:ascii="Arial" w:eastAsia="Times New Roman" w:hAnsi="Arial" w:cs="Arial"/>
          <w:spacing w:val="-5"/>
          <w:sz w:val="22"/>
        </w:rPr>
        <w:t>58,3</w:t>
      </w:r>
      <w:r w:rsidRPr="009C4342">
        <w:rPr>
          <w:rFonts w:ascii="Arial" w:eastAsia="Times New Roman" w:hAnsi="Arial" w:cs="Arial"/>
          <w:spacing w:val="-5"/>
          <w:sz w:val="22"/>
        </w:rPr>
        <w:t xml:space="preserve"> м²/(Гкал/ч).</w:t>
      </w:r>
    </w:p>
    <w:p w14:paraId="305D746B" w14:textId="77777777" w:rsidR="00BC5513" w:rsidRPr="009C4342" w:rsidRDefault="00BC5513" w:rsidP="00BC5513">
      <w:pPr>
        <w:ind w:firstLine="720"/>
        <w:rPr>
          <w:rFonts w:ascii="Arial" w:eastAsia="Times New Roman" w:hAnsi="Arial" w:cs="Arial"/>
          <w:spacing w:val="-5"/>
          <w:sz w:val="22"/>
        </w:rPr>
      </w:pPr>
      <w:r w:rsidRPr="009C4342">
        <w:rPr>
          <w:rFonts w:ascii="Arial" w:eastAsia="Times New Roman" w:hAnsi="Arial" w:cs="Arial"/>
          <w:spacing w:val="-5"/>
          <w:sz w:val="22"/>
        </w:rPr>
        <w:t>Средневзвешенный срок службы тепловых сетей составляет 23 года.</w:t>
      </w:r>
    </w:p>
    <w:p w14:paraId="0C47F34F" w14:textId="77777777" w:rsidR="00EE7832" w:rsidRPr="009C4342" w:rsidRDefault="00EE7832" w:rsidP="00EE7832">
      <w:pPr>
        <w:ind w:firstLine="720"/>
        <w:rPr>
          <w:rFonts w:ascii="Arial" w:eastAsia="Times New Roman" w:hAnsi="Arial" w:cs="Arial"/>
          <w:spacing w:val="-5"/>
          <w:sz w:val="22"/>
        </w:rPr>
      </w:pPr>
    </w:p>
    <w:p w14:paraId="3F4DC749" w14:textId="41749C34" w:rsidR="00EE7832" w:rsidRPr="009C4342" w:rsidRDefault="00EE7832" w:rsidP="00EE7832">
      <w:pPr>
        <w:ind w:firstLine="720"/>
        <w:rPr>
          <w:rFonts w:ascii="Arial" w:eastAsia="Times New Roman" w:hAnsi="Arial" w:cs="Arial"/>
          <w:spacing w:val="-5"/>
          <w:sz w:val="22"/>
        </w:rPr>
      </w:pPr>
      <w:r w:rsidRPr="009C4342">
        <w:rPr>
          <w:rFonts w:ascii="Arial" w:eastAsia="Times New Roman" w:hAnsi="Arial" w:cs="Arial"/>
          <w:spacing w:val="-5"/>
          <w:sz w:val="22"/>
        </w:rPr>
        <w:lastRenderedPageBreak/>
        <w:t xml:space="preserve">Часть тепловых сетей от котельной №4 </w:t>
      </w:r>
      <w:r w:rsidR="001C32E1">
        <w:rPr>
          <w:rFonts w:ascii="Arial" w:eastAsia="Times New Roman" w:hAnsi="Arial" w:cs="Arial"/>
          <w:spacing w:val="-5"/>
          <w:sz w:val="22"/>
        </w:rPr>
        <w:t>«</w:t>
      </w:r>
      <w:r w:rsidRPr="009C4342">
        <w:rPr>
          <w:rFonts w:ascii="Arial" w:eastAsia="Times New Roman" w:hAnsi="Arial" w:cs="Arial"/>
          <w:spacing w:val="-5"/>
          <w:sz w:val="22"/>
        </w:rPr>
        <w:t>Озерная</w:t>
      </w:r>
      <w:r w:rsidR="001C32E1">
        <w:rPr>
          <w:rFonts w:ascii="Arial" w:eastAsia="Times New Roman" w:hAnsi="Arial" w:cs="Arial"/>
          <w:spacing w:val="-5"/>
          <w:sz w:val="22"/>
        </w:rPr>
        <w:t>»</w:t>
      </w:r>
      <w:r w:rsidRPr="009C4342">
        <w:rPr>
          <w:rFonts w:ascii="Arial" w:eastAsia="Times New Roman" w:hAnsi="Arial" w:cs="Arial"/>
          <w:spacing w:val="-5"/>
          <w:sz w:val="22"/>
        </w:rPr>
        <w:t xml:space="preserve"> принадлежит абонентам. Технические характеристики тепловых сетей абонентов от котельной №4 </w:t>
      </w:r>
      <w:r w:rsidR="001C32E1">
        <w:rPr>
          <w:rFonts w:ascii="Arial" w:eastAsia="Times New Roman" w:hAnsi="Arial" w:cs="Arial"/>
          <w:spacing w:val="-5"/>
          <w:sz w:val="22"/>
        </w:rPr>
        <w:t>«</w:t>
      </w:r>
      <w:r w:rsidRPr="009C4342">
        <w:rPr>
          <w:rFonts w:ascii="Arial" w:eastAsia="Times New Roman" w:hAnsi="Arial" w:cs="Arial"/>
          <w:spacing w:val="-5"/>
          <w:sz w:val="22"/>
        </w:rPr>
        <w:t>Озерная</w:t>
      </w:r>
      <w:r w:rsidR="001C32E1">
        <w:rPr>
          <w:rFonts w:ascii="Arial" w:eastAsia="Times New Roman" w:hAnsi="Arial" w:cs="Arial"/>
          <w:spacing w:val="-5"/>
          <w:sz w:val="22"/>
        </w:rPr>
        <w:t>»</w:t>
      </w:r>
      <w:r w:rsidRPr="009C4342">
        <w:rPr>
          <w:rFonts w:ascii="Arial" w:eastAsia="Times New Roman" w:hAnsi="Arial" w:cs="Arial"/>
          <w:spacing w:val="-5"/>
          <w:sz w:val="22"/>
        </w:rPr>
        <w:t xml:space="preserve"> приведены</w:t>
      </w:r>
      <w:r w:rsidR="00542FF8" w:rsidRPr="009C4342">
        <w:rPr>
          <w:rFonts w:ascii="Arial" w:eastAsia="Times New Roman" w:hAnsi="Arial" w:cs="Arial"/>
          <w:spacing w:val="-5"/>
          <w:sz w:val="22"/>
        </w:rPr>
        <w:t xml:space="preserve"> ниже (</w:t>
      </w:r>
      <w:r>
        <w:fldChar w:fldCharType="begin"/>
      </w:r>
      <w:r>
        <w:instrText xml:space="preserve"> REF _Ref86612050 \h  \* MERGEFORMAT </w:instrText>
      </w:r>
      <w:r>
        <w:fldChar w:fldCharType="separate"/>
      </w:r>
      <w:r w:rsidR="005D1C71" w:rsidRPr="005D1C71">
        <w:rPr>
          <w:rFonts w:ascii="Arial" w:eastAsia="Times New Roman" w:hAnsi="Arial" w:cs="Arial"/>
          <w:spacing w:val="-5"/>
          <w:sz w:val="22"/>
        </w:rPr>
        <w:t>Таблица 3.8</w:t>
      </w:r>
      <w:r>
        <w:fldChar w:fldCharType="end"/>
      </w:r>
      <w:r w:rsidR="00542FF8" w:rsidRPr="009C4342">
        <w:rPr>
          <w:rFonts w:ascii="Arial" w:eastAsia="Times New Roman" w:hAnsi="Arial" w:cs="Arial"/>
          <w:spacing w:val="-5"/>
          <w:sz w:val="22"/>
        </w:rPr>
        <w:t>).</w:t>
      </w:r>
    </w:p>
    <w:p w14:paraId="25E30E18" w14:textId="3050AB13" w:rsidR="00EE7832" w:rsidRPr="009C4342" w:rsidRDefault="00542FF8" w:rsidP="008973E4">
      <w:pPr>
        <w:pStyle w:val="a5"/>
        <w:rPr>
          <w:sz w:val="28"/>
          <w:szCs w:val="28"/>
        </w:rPr>
      </w:pPr>
      <w:bookmarkStart w:id="84" w:name="_Ref86612050"/>
      <w:r w:rsidRPr="009C4342">
        <w:t xml:space="preserve">Таблица </w:t>
      </w:r>
      <w:fldSimple w:instr=" STYLEREF 1 \s ">
        <w:r w:rsidR="005D1C71">
          <w:rPr>
            <w:noProof/>
          </w:rPr>
          <w:t>3</w:t>
        </w:r>
      </w:fldSimple>
      <w:r w:rsidR="000F654C" w:rsidRPr="009C4342">
        <w:t>.</w:t>
      </w:r>
      <w:fldSimple w:instr=" SEQ Таблица \* ARABIC \s 1 ">
        <w:r w:rsidR="005D1C71">
          <w:rPr>
            <w:noProof/>
          </w:rPr>
          <w:t>8</w:t>
        </w:r>
      </w:fldSimple>
      <w:bookmarkEnd w:id="84"/>
      <w:r w:rsidRPr="009C4342">
        <w:t xml:space="preserve">. </w:t>
      </w:r>
      <w:r w:rsidR="00EE7832" w:rsidRPr="009C4342">
        <w:t xml:space="preserve">Технические характеристики тепловых сетей абонентов от котельной №4 </w:t>
      </w:r>
      <w:r w:rsidR="001C32E1">
        <w:t>«</w:t>
      </w:r>
      <w:r w:rsidR="00EE7832" w:rsidRPr="009C4342">
        <w:t>Озерная</w:t>
      </w:r>
      <w:r w:rsidR="001C32E1">
        <w:t>»</w:t>
      </w:r>
    </w:p>
    <w:tbl>
      <w:tblPr>
        <w:tblW w:w="9468" w:type="dxa"/>
        <w:tblInd w:w="103" w:type="dxa"/>
        <w:tblLook w:val="04A0" w:firstRow="1" w:lastRow="0" w:firstColumn="1" w:lastColumn="0" w:noHBand="0" w:noVBand="1"/>
      </w:tblPr>
      <w:tblGrid>
        <w:gridCol w:w="1440"/>
        <w:gridCol w:w="1304"/>
        <w:gridCol w:w="1750"/>
        <w:gridCol w:w="812"/>
        <w:gridCol w:w="812"/>
        <w:gridCol w:w="812"/>
        <w:gridCol w:w="812"/>
        <w:gridCol w:w="836"/>
        <w:gridCol w:w="890"/>
      </w:tblGrid>
      <w:tr w:rsidR="00F235C1" w:rsidRPr="009C4342" w14:paraId="260EF141" w14:textId="77777777" w:rsidTr="00F235C1">
        <w:trPr>
          <w:trHeight w:val="615"/>
        </w:trPr>
        <w:tc>
          <w:tcPr>
            <w:tcW w:w="14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A068A4" w14:textId="77777777" w:rsidR="00F235C1" w:rsidRPr="009C4342" w:rsidRDefault="00F235C1" w:rsidP="00B574C8">
            <w:pPr>
              <w:pStyle w:val="af1"/>
              <w:keepNext w:val="0"/>
              <w:widowControl w:val="0"/>
              <w:spacing w:before="0" w:after="0" w:line="240" w:lineRule="auto"/>
              <w:ind w:left="0" w:firstLine="0"/>
              <w:jc w:val="center"/>
              <w:rPr>
                <w:b/>
                <w:bCs/>
                <w:sz w:val="20"/>
                <w:szCs w:val="20"/>
              </w:rPr>
            </w:pPr>
            <w:r w:rsidRPr="009C4342">
              <w:rPr>
                <w:b/>
                <w:bCs/>
                <w:sz w:val="20"/>
                <w:szCs w:val="20"/>
              </w:rPr>
              <w:t>Внутренний диаметр трубо провода, м</w:t>
            </w:r>
          </w:p>
        </w:tc>
        <w:tc>
          <w:tcPr>
            <w:tcW w:w="13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1EB7" w14:textId="77777777" w:rsidR="00F235C1" w:rsidRPr="009C4342" w:rsidRDefault="00F235C1" w:rsidP="00B574C8">
            <w:pPr>
              <w:pStyle w:val="af1"/>
              <w:keepNext w:val="0"/>
              <w:widowControl w:val="0"/>
              <w:spacing w:before="0" w:after="0" w:line="240" w:lineRule="auto"/>
              <w:ind w:left="0" w:firstLine="0"/>
              <w:jc w:val="center"/>
              <w:rPr>
                <w:b/>
                <w:bCs/>
                <w:sz w:val="20"/>
                <w:szCs w:val="20"/>
              </w:rPr>
            </w:pPr>
            <w:r w:rsidRPr="009C4342">
              <w:rPr>
                <w:b/>
                <w:bCs/>
                <w:sz w:val="20"/>
                <w:szCs w:val="20"/>
              </w:rPr>
              <w:t>Вид прокладки</w:t>
            </w:r>
          </w:p>
        </w:tc>
        <w:tc>
          <w:tcPr>
            <w:tcW w:w="17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3622BB" w14:textId="77777777" w:rsidR="00F235C1" w:rsidRPr="009C4342" w:rsidRDefault="00F235C1" w:rsidP="00B574C8">
            <w:pPr>
              <w:pStyle w:val="af1"/>
              <w:keepNext w:val="0"/>
              <w:widowControl w:val="0"/>
              <w:spacing w:before="0" w:after="0" w:line="240" w:lineRule="auto"/>
              <w:ind w:left="0" w:firstLine="0"/>
              <w:jc w:val="center"/>
              <w:rPr>
                <w:b/>
                <w:bCs/>
                <w:sz w:val="20"/>
                <w:szCs w:val="20"/>
              </w:rPr>
            </w:pPr>
            <w:r w:rsidRPr="009C4342">
              <w:rPr>
                <w:b/>
                <w:bCs/>
                <w:sz w:val="20"/>
                <w:szCs w:val="20"/>
              </w:rPr>
              <w:t>Всего протяженность в однотрубном исчислении, м</w:t>
            </w:r>
          </w:p>
        </w:tc>
        <w:tc>
          <w:tcPr>
            <w:tcW w:w="4974" w:type="dxa"/>
            <w:gridSpan w:val="6"/>
            <w:tcBorders>
              <w:top w:val="single" w:sz="4" w:space="0" w:color="auto"/>
              <w:left w:val="nil"/>
              <w:bottom w:val="single" w:sz="4" w:space="0" w:color="auto"/>
              <w:right w:val="single" w:sz="4" w:space="0" w:color="auto"/>
            </w:tcBorders>
            <w:shd w:val="clear" w:color="auto" w:fill="auto"/>
            <w:vAlign w:val="center"/>
            <w:hideMark/>
          </w:tcPr>
          <w:p w14:paraId="62DF2803" w14:textId="77777777" w:rsidR="00F235C1" w:rsidRPr="009C4342" w:rsidRDefault="00F235C1" w:rsidP="00B574C8">
            <w:pPr>
              <w:pStyle w:val="af1"/>
              <w:keepNext w:val="0"/>
              <w:widowControl w:val="0"/>
              <w:spacing w:before="0" w:after="0" w:line="240" w:lineRule="auto"/>
              <w:ind w:left="0" w:firstLine="0"/>
              <w:jc w:val="center"/>
              <w:rPr>
                <w:b/>
                <w:bCs/>
                <w:sz w:val="20"/>
                <w:szCs w:val="20"/>
              </w:rPr>
            </w:pPr>
            <w:r w:rsidRPr="009C4342">
              <w:rPr>
                <w:b/>
                <w:bCs/>
                <w:sz w:val="20"/>
                <w:szCs w:val="20"/>
              </w:rPr>
              <w:t>Срок эксплуатации</w:t>
            </w:r>
          </w:p>
        </w:tc>
      </w:tr>
      <w:tr w:rsidR="00F235C1" w:rsidRPr="009C4342" w14:paraId="3EE09CF2" w14:textId="77777777" w:rsidTr="00F235C1">
        <w:trPr>
          <w:trHeight w:val="1425"/>
        </w:trPr>
        <w:tc>
          <w:tcPr>
            <w:tcW w:w="1440" w:type="dxa"/>
            <w:vMerge/>
            <w:tcBorders>
              <w:top w:val="single" w:sz="4" w:space="0" w:color="auto"/>
              <w:left w:val="single" w:sz="4" w:space="0" w:color="auto"/>
              <w:bottom w:val="single" w:sz="4" w:space="0" w:color="auto"/>
              <w:right w:val="single" w:sz="4" w:space="0" w:color="auto"/>
            </w:tcBorders>
            <w:vAlign w:val="center"/>
            <w:hideMark/>
          </w:tcPr>
          <w:p w14:paraId="264A0F40" w14:textId="77777777" w:rsidR="00F235C1" w:rsidRPr="009C4342" w:rsidRDefault="00F235C1" w:rsidP="00B574C8">
            <w:pPr>
              <w:pStyle w:val="af1"/>
              <w:keepNext w:val="0"/>
              <w:widowControl w:val="0"/>
              <w:spacing w:before="0" w:after="0" w:line="240" w:lineRule="auto"/>
              <w:ind w:left="0" w:firstLine="0"/>
              <w:jc w:val="center"/>
              <w:rPr>
                <w:b/>
                <w:bCs/>
                <w:sz w:val="20"/>
                <w:szCs w:val="20"/>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237CC6A" w14:textId="77777777" w:rsidR="00F235C1" w:rsidRPr="009C4342" w:rsidRDefault="00F235C1" w:rsidP="00B574C8">
            <w:pPr>
              <w:pStyle w:val="af1"/>
              <w:keepNext w:val="0"/>
              <w:widowControl w:val="0"/>
              <w:spacing w:before="0" w:after="0" w:line="240" w:lineRule="auto"/>
              <w:ind w:left="0" w:firstLine="0"/>
              <w:jc w:val="center"/>
              <w:rPr>
                <w:b/>
                <w:bCs/>
                <w:sz w:val="20"/>
                <w:szCs w:val="20"/>
              </w:rPr>
            </w:pPr>
          </w:p>
        </w:tc>
        <w:tc>
          <w:tcPr>
            <w:tcW w:w="1750" w:type="dxa"/>
            <w:vMerge/>
            <w:tcBorders>
              <w:top w:val="single" w:sz="4" w:space="0" w:color="auto"/>
              <w:left w:val="single" w:sz="4" w:space="0" w:color="auto"/>
              <w:bottom w:val="single" w:sz="4" w:space="0" w:color="auto"/>
              <w:right w:val="single" w:sz="4" w:space="0" w:color="auto"/>
            </w:tcBorders>
            <w:vAlign w:val="center"/>
            <w:hideMark/>
          </w:tcPr>
          <w:p w14:paraId="31A9C0E5" w14:textId="77777777" w:rsidR="00F235C1" w:rsidRPr="009C4342" w:rsidRDefault="00F235C1" w:rsidP="00B574C8">
            <w:pPr>
              <w:pStyle w:val="af1"/>
              <w:keepNext w:val="0"/>
              <w:widowControl w:val="0"/>
              <w:spacing w:before="0" w:after="0" w:line="240" w:lineRule="auto"/>
              <w:ind w:left="0" w:firstLine="0"/>
              <w:jc w:val="center"/>
              <w:rPr>
                <w:b/>
                <w:bCs/>
                <w:sz w:val="20"/>
                <w:szCs w:val="20"/>
              </w:rPr>
            </w:pPr>
          </w:p>
        </w:tc>
        <w:tc>
          <w:tcPr>
            <w:tcW w:w="812" w:type="dxa"/>
            <w:tcBorders>
              <w:top w:val="nil"/>
              <w:left w:val="nil"/>
              <w:bottom w:val="single" w:sz="4" w:space="0" w:color="auto"/>
              <w:right w:val="single" w:sz="4" w:space="0" w:color="auto"/>
            </w:tcBorders>
            <w:shd w:val="clear" w:color="auto" w:fill="auto"/>
            <w:vAlign w:val="center"/>
            <w:hideMark/>
          </w:tcPr>
          <w:p w14:paraId="5859E87C" w14:textId="77777777" w:rsidR="00F235C1" w:rsidRPr="009C4342" w:rsidRDefault="00F235C1" w:rsidP="00B574C8">
            <w:pPr>
              <w:pStyle w:val="af1"/>
              <w:keepNext w:val="0"/>
              <w:widowControl w:val="0"/>
              <w:spacing w:before="0" w:after="0" w:line="240" w:lineRule="auto"/>
              <w:ind w:left="0" w:firstLine="0"/>
              <w:jc w:val="center"/>
              <w:rPr>
                <w:b/>
                <w:bCs/>
                <w:sz w:val="20"/>
                <w:szCs w:val="20"/>
              </w:rPr>
            </w:pPr>
            <w:r w:rsidRPr="009C4342">
              <w:rPr>
                <w:b/>
                <w:bCs/>
                <w:sz w:val="20"/>
                <w:szCs w:val="20"/>
              </w:rPr>
              <w:t>до 5 лет</w:t>
            </w:r>
          </w:p>
        </w:tc>
        <w:tc>
          <w:tcPr>
            <w:tcW w:w="812" w:type="dxa"/>
            <w:tcBorders>
              <w:top w:val="nil"/>
              <w:left w:val="nil"/>
              <w:bottom w:val="single" w:sz="4" w:space="0" w:color="auto"/>
              <w:right w:val="single" w:sz="4" w:space="0" w:color="auto"/>
            </w:tcBorders>
            <w:shd w:val="clear" w:color="auto" w:fill="auto"/>
            <w:vAlign w:val="center"/>
            <w:hideMark/>
          </w:tcPr>
          <w:p w14:paraId="0C38BEFB" w14:textId="77777777" w:rsidR="00F235C1" w:rsidRPr="009C4342" w:rsidRDefault="00F235C1" w:rsidP="00B574C8">
            <w:pPr>
              <w:pStyle w:val="af1"/>
              <w:keepNext w:val="0"/>
              <w:widowControl w:val="0"/>
              <w:spacing w:before="0" w:after="0" w:line="240" w:lineRule="auto"/>
              <w:ind w:left="0" w:firstLine="0"/>
              <w:jc w:val="center"/>
              <w:rPr>
                <w:b/>
                <w:bCs/>
                <w:sz w:val="20"/>
                <w:szCs w:val="20"/>
              </w:rPr>
            </w:pPr>
            <w:r w:rsidRPr="009C4342">
              <w:rPr>
                <w:b/>
                <w:bCs/>
                <w:sz w:val="20"/>
                <w:szCs w:val="20"/>
              </w:rPr>
              <w:t>от 6 до 10 лет</w:t>
            </w:r>
          </w:p>
        </w:tc>
        <w:tc>
          <w:tcPr>
            <w:tcW w:w="812" w:type="dxa"/>
            <w:tcBorders>
              <w:top w:val="nil"/>
              <w:left w:val="nil"/>
              <w:bottom w:val="single" w:sz="4" w:space="0" w:color="auto"/>
              <w:right w:val="single" w:sz="4" w:space="0" w:color="auto"/>
            </w:tcBorders>
            <w:shd w:val="clear" w:color="auto" w:fill="auto"/>
            <w:vAlign w:val="center"/>
            <w:hideMark/>
          </w:tcPr>
          <w:p w14:paraId="7803662B" w14:textId="77777777" w:rsidR="00F235C1" w:rsidRPr="009C4342" w:rsidRDefault="00F235C1" w:rsidP="00B574C8">
            <w:pPr>
              <w:pStyle w:val="af1"/>
              <w:keepNext w:val="0"/>
              <w:widowControl w:val="0"/>
              <w:spacing w:before="0" w:after="0" w:line="240" w:lineRule="auto"/>
              <w:ind w:left="0" w:firstLine="0"/>
              <w:jc w:val="center"/>
              <w:rPr>
                <w:b/>
                <w:bCs/>
                <w:sz w:val="20"/>
                <w:szCs w:val="20"/>
              </w:rPr>
            </w:pPr>
            <w:r w:rsidRPr="009C4342">
              <w:rPr>
                <w:b/>
                <w:bCs/>
                <w:sz w:val="20"/>
                <w:szCs w:val="20"/>
              </w:rPr>
              <w:t>от 11 до 15 лет</w:t>
            </w:r>
          </w:p>
        </w:tc>
        <w:tc>
          <w:tcPr>
            <w:tcW w:w="812" w:type="dxa"/>
            <w:tcBorders>
              <w:top w:val="nil"/>
              <w:left w:val="nil"/>
              <w:bottom w:val="single" w:sz="4" w:space="0" w:color="auto"/>
              <w:right w:val="single" w:sz="4" w:space="0" w:color="auto"/>
            </w:tcBorders>
            <w:shd w:val="clear" w:color="auto" w:fill="auto"/>
            <w:vAlign w:val="center"/>
            <w:hideMark/>
          </w:tcPr>
          <w:p w14:paraId="3573684C" w14:textId="77777777" w:rsidR="00F235C1" w:rsidRPr="009C4342" w:rsidRDefault="00F235C1" w:rsidP="00B574C8">
            <w:pPr>
              <w:pStyle w:val="af1"/>
              <w:keepNext w:val="0"/>
              <w:widowControl w:val="0"/>
              <w:spacing w:before="0" w:after="0" w:line="240" w:lineRule="auto"/>
              <w:ind w:left="0" w:firstLine="0"/>
              <w:jc w:val="center"/>
              <w:rPr>
                <w:b/>
                <w:bCs/>
                <w:sz w:val="20"/>
                <w:szCs w:val="20"/>
              </w:rPr>
            </w:pPr>
            <w:r w:rsidRPr="009C4342">
              <w:rPr>
                <w:b/>
                <w:bCs/>
                <w:sz w:val="20"/>
                <w:szCs w:val="20"/>
              </w:rPr>
              <w:t>от 16 до 20 лет</w:t>
            </w:r>
          </w:p>
        </w:tc>
        <w:tc>
          <w:tcPr>
            <w:tcW w:w="836" w:type="dxa"/>
            <w:tcBorders>
              <w:top w:val="nil"/>
              <w:left w:val="nil"/>
              <w:bottom w:val="single" w:sz="4" w:space="0" w:color="auto"/>
              <w:right w:val="single" w:sz="4" w:space="0" w:color="auto"/>
            </w:tcBorders>
            <w:shd w:val="clear" w:color="auto" w:fill="auto"/>
            <w:vAlign w:val="center"/>
            <w:hideMark/>
          </w:tcPr>
          <w:p w14:paraId="2774FC02" w14:textId="77777777" w:rsidR="00F235C1" w:rsidRPr="009C4342" w:rsidRDefault="00F235C1" w:rsidP="00B574C8">
            <w:pPr>
              <w:pStyle w:val="af1"/>
              <w:keepNext w:val="0"/>
              <w:widowControl w:val="0"/>
              <w:spacing w:before="0" w:after="0" w:line="240" w:lineRule="auto"/>
              <w:ind w:left="0" w:firstLine="0"/>
              <w:jc w:val="center"/>
              <w:rPr>
                <w:b/>
                <w:bCs/>
                <w:sz w:val="20"/>
                <w:szCs w:val="20"/>
              </w:rPr>
            </w:pPr>
            <w:r w:rsidRPr="009C4342">
              <w:rPr>
                <w:b/>
                <w:bCs/>
                <w:sz w:val="20"/>
                <w:szCs w:val="20"/>
              </w:rPr>
              <w:t>от 21 до 25 лет</w:t>
            </w:r>
          </w:p>
        </w:tc>
        <w:tc>
          <w:tcPr>
            <w:tcW w:w="890" w:type="dxa"/>
            <w:tcBorders>
              <w:top w:val="nil"/>
              <w:left w:val="nil"/>
              <w:bottom w:val="single" w:sz="4" w:space="0" w:color="auto"/>
              <w:right w:val="single" w:sz="4" w:space="0" w:color="auto"/>
            </w:tcBorders>
            <w:shd w:val="clear" w:color="auto" w:fill="auto"/>
            <w:vAlign w:val="center"/>
            <w:hideMark/>
          </w:tcPr>
          <w:p w14:paraId="4DF4AEBE" w14:textId="77777777" w:rsidR="00F235C1" w:rsidRPr="009C4342" w:rsidRDefault="00F235C1" w:rsidP="00B574C8">
            <w:pPr>
              <w:pStyle w:val="af1"/>
              <w:keepNext w:val="0"/>
              <w:widowControl w:val="0"/>
              <w:spacing w:before="0" w:after="0" w:line="240" w:lineRule="auto"/>
              <w:ind w:left="0" w:firstLine="0"/>
              <w:jc w:val="center"/>
              <w:rPr>
                <w:b/>
                <w:bCs/>
                <w:sz w:val="20"/>
                <w:szCs w:val="20"/>
              </w:rPr>
            </w:pPr>
            <w:r w:rsidRPr="009C4342">
              <w:rPr>
                <w:b/>
                <w:bCs/>
                <w:sz w:val="20"/>
                <w:szCs w:val="20"/>
              </w:rPr>
              <w:t>свыше 25 лет</w:t>
            </w:r>
          </w:p>
        </w:tc>
      </w:tr>
      <w:tr w:rsidR="00F235C1" w:rsidRPr="009C4342" w14:paraId="1DE010DE" w14:textId="77777777" w:rsidTr="00B574C8">
        <w:trPr>
          <w:trHeight w:val="510"/>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49F1B54C" w14:textId="77777777" w:rsidR="00F235C1" w:rsidRPr="009C4342" w:rsidRDefault="00F235C1" w:rsidP="00F235C1">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0,015</w:t>
            </w:r>
          </w:p>
        </w:tc>
        <w:tc>
          <w:tcPr>
            <w:tcW w:w="1304" w:type="dxa"/>
            <w:tcBorders>
              <w:top w:val="nil"/>
              <w:left w:val="nil"/>
              <w:bottom w:val="single" w:sz="4" w:space="0" w:color="auto"/>
              <w:right w:val="single" w:sz="4" w:space="0" w:color="auto"/>
            </w:tcBorders>
            <w:shd w:val="clear" w:color="auto" w:fill="auto"/>
            <w:vAlign w:val="center"/>
            <w:hideMark/>
          </w:tcPr>
          <w:p w14:paraId="58C50617" w14:textId="77777777" w:rsidR="00F235C1" w:rsidRPr="009C4342" w:rsidRDefault="00F235C1" w:rsidP="00F235C1">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750" w:type="dxa"/>
            <w:tcBorders>
              <w:top w:val="nil"/>
              <w:left w:val="nil"/>
              <w:bottom w:val="single" w:sz="4" w:space="0" w:color="auto"/>
              <w:right w:val="single" w:sz="4" w:space="0" w:color="auto"/>
            </w:tcBorders>
            <w:shd w:val="clear" w:color="auto" w:fill="auto"/>
            <w:noWrap/>
            <w:vAlign w:val="center"/>
            <w:hideMark/>
          </w:tcPr>
          <w:p w14:paraId="19878643"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40</w:t>
            </w:r>
          </w:p>
        </w:tc>
        <w:tc>
          <w:tcPr>
            <w:tcW w:w="812" w:type="dxa"/>
            <w:tcBorders>
              <w:top w:val="nil"/>
              <w:left w:val="nil"/>
              <w:bottom w:val="single" w:sz="4" w:space="0" w:color="auto"/>
              <w:right w:val="single" w:sz="4" w:space="0" w:color="auto"/>
            </w:tcBorders>
            <w:shd w:val="clear" w:color="auto" w:fill="auto"/>
            <w:noWrap/>
            <w:vAlign w:val="center"/>
            <w:hideMark/>
          </w:tcPr>
          <w:p w14:paraId="7F366D03"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66010087"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4F7E1F5F"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348661AB"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6" w:type="dxa"/>
            <w:tcBorders>
              <w:top w:val="nil"/>
              <w:left w:val="nil"/>
              <w:bottom w:val="single" w:sz="4" w:space="0" w:color="auto"/>
              <w:right w:val="single" w:sz="4" w:space="0" w:color="auto"/>
            </w:tcBorders>
            <w:shd w:val="clear" w:color="auto" w:fill="auto"/>
            <w:noWrap/>
            <w:vAlign w:val="center"/>
            <w:hideMark/>
          </w:tcPr>
          <w:p w14:paraId="225DB504"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40</w:t>
            </w:r>
          </w:p>
        </w:tc>
        <w:tc>
          <w:tcPr>
            <w:tcW w:w="890" w:type="dxa"/>
            <w:tcBorders>
              <w:top w:val="nil"/>
              <w:left w:val="nil"/>
              <w:bottom w:val="single" w:sz="4" w:space="0" w:color="auto"/>
              <w:right w:val="single" w:sz="4" w:space="0" w:color="auto"/>
            </w:tcBorders>
            <w:shd w:val="clear" w:color="auto" w:fill="auto"/>
            <w:noWrap/>
            <w:vAlign w:val="center"/>
            <w:hideMark/>
          </w:tcPr>
          <w:p w14:paraId="7FF61066"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F235C1" w:rsidRPr="009C4342" w14:paraId="001C28B3" w14:textId="77777777" w:rsidTr="00B574C8">
        <w:trPr>
          <w:trHeight w:val="510"/>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37F3D935" w14:textId="77777777" w:rsidR="00F235C1" w:rsidRPr="009C4342" w:rsidRDefault="00F235C1" w:rsidP="00F235C1">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0,02</w:t>
            </w:r>
          </w:p>
        </w:tc>
        <w:tc>
          <w:tcPr>
            <w:tcW w:w="1304" w:type="dxa"/>
            <w:tcBorders>
              <w:top w:val="nil"/>
              <w:left w:val="nil"/>
              <w:bottom w:val="single" w:sz="4" w:space="0" w:color="auto"/>
              <w:right w:val="single" w:sz="4" w:space="0" w:color="auto"/>
            </w:tcBorders>
            <w:shd w:val="clear" w:color="auto" w:fill="auto"/>
            <w:vAlign w:val="center"/>
            <w:hideMark/>
          </w:tcPr>
          <w:p w14:paraId="20E0A7D0" w14:textId="77777777" w:rsidR="00F235C1" w:rsidRPr="009C4342" w:rsidRDefault="00F235C1" w:rsidP="00F235C1">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750" w:type="dxa"/>
            <w:tcBorders>
              <w:top w:val="nil"/>
              <w:left w:val="nil"/>
              <w:bottom w:val="single" w:sz="4" w:space="0" w:color="auto"/>
              <w:right w:val="single" w:sz="4" w:space="0" w:color="auto"/>
            </w:tcBorders>
            <w:shd w:val="clear" w:color="auto" w:fill="auto"/>
            <w:noWrap/>
            <w:vAlign w:val="center"/>
            <w:hideMark/>
          </w:tcPr>
          <w:p w14:paraId="65929D11"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109,5</w:t>
            </w:r>
          </w:p>
        </w:tc>
        <w:tc>
          <w:tcPr>
            <w:tcW w:w="812" w:type="dxa"/>
            <w:tcBorders>
              <w:top w:val="nil"/>
              <w:left w:val="nil"/>
              <w:bottom w:val="single" w:sz="4" w:space="0" w:color="auto"/>
              <w:right w:val="single" w:sz="4" w:space="0" w:color="auto"/>
            </w:tcBorders>
            <w:shd w:val="clear" w:color="auto" w:fill="auto"/>
            <w:noWrap/>
            <w:vAlign w:val="center"/>
            <w:hideMark/>
          </w:tcPr>
          <w:p w14:paraId="44A09275"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5F1F60F4"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51D7514C"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4C56B696"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6" w:type="dxa"/>
            <w:tcBorders>
              <w:top w:val="nil"/>
              <w:left w:val="nil"/>
              <w:bottom w:val="single" w:sz="4" w:space="0" w:color="auto"/>
              <w:right w:val="single" w:sz="4" w:space="0" w:color="auto"/>
            </w:tcBorders>
            <w:shd w:val="clear" w:color="auto" w:fill="auto"/>
            <w:noWrap/>
            <w:vAlign w:val="center"/>
            <w:hideMark/>
          </w:tcPr>
          <w:p w14:paraId="35A77A80"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109,5</w:t>
            </w:r>
          </w:p>
        </w:tc>
        <w:tc>
          <w:tcPr>
            <w:tcW w:w="890" w:type="dxa"/>
            <w:tcBorders>
              <w:top w:val="nil"/>
              <w:left w:val="nil"/>
              <w:bottom w:val="single" w:sz="4" w:space="0" w:color="auto"/>
              <w:right w:val="single" w:sz="4" w:space="0" w:color="auto"/>
            </w:tcBorders>
            <w:shd w:val="clear" w:color="auto" w:fill="auto"/>
            <w:noWrap/>
            <w:vAlign w:val="center"/>
            <w:hideMark/>
          </w:tcPr>
          <w:p w14:paraId="75134A74"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F235C1" w:rsidRPr="009C4342" w14:paraId="52697A41" w14:textId="77777777" w:rsidTr="00B574C8">
        <w:trPr>
          <w:trHeight w:val="510"/>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53520583" w14:textId="77777777" w:rsidR="00F235C1" w:rsidRPr="009C4342" w:rsidRDefault="00F235C1" w:rsidP="00F235C1">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0,025</w:t>
            </w:r>
          </w:p>
        </w:tc>
        <w:tc>
          <w:tcPr>
            <w:tcW w:w="1304" w:type="dxa"/>
            <w:tcBorders>
              <w:top w:val="nil"/>
              <w:left w:val="nil"/>
              <w:bottom w:val="single" w:sz="4" w:space="0" w:color="auto"/>
              <w:right w:val="single" w:sz="4" w:space="0" w:color="auto"/>
            </w:tcBorders>
            <w:shd w:val="clear" w:color="auto" w:fill="auto"/>
            <w:vAlign w:val="center"/>
            <w:hideMark/>
          </w:tcPr>
          <w:p w14:paraId="0CAA4C0F" w14:textId="77777777" w:rsidR="00F235C1" w:rsidRPr="009C4342" w:rsidRDefault="00F235C1" w:rsidP="00F235C1">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750" w:type="dxa"/>
            <w:tcBorders>
              <w:top w:val="nil"/>
              <w:left w:val="nil"/>
              <w:bottom w:val="single" w:sz="4" w:space="0" w:color="auto"/>
              <w:right w:val="single" w:sz="4" w:space="0" w:color="auto"/>
            </w:tcBorders>
            <w:shd w:val="clear" w:color="auto" w:fill="auto"/>
            <w:noWrap/>
            <w:vAlign w:val="center"/>
            <w:hideMark/>
          </w:tcPr>
          <w:p w14:paraId="7C3498AA"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341,5</w:t>
            </w:r>
          </w:p>
        </w:tc>
        <w:tc>
          <w:tcPr>
            <w:tcW w:w="812" w:type="dxa"/>
            <w:tcBorders>
              <w:top w:val="nil"/>
              <w:left w:val="nil"/>
              <w:bottom w:val="single" w:sz="4" w:space="0" w:color="auto"/>
              <w:right w:val="single" w:sz="4" w:space="0" w:color="auto"/>
            </w:tcBorders>
            <w:shd w:val="clear" w:color="auto" w:fill="auto"/>
            <w:noWrap/>
            <w:vAlign w:val="center"/>
            <w:hideMark/>
          </w:tcPr>
          <w:p w14:paraId="08D19AF6"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6C3283BD"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68F4E896"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168BB74F"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6" w:type="dxa"/>
            <w:tcBorders>
              <w:top w:val="nil"/>
              <w:left w:val="nil"/>
              <w:bottom w:val="single" w:sz="4" w:space="0" w:color="auto"/>
              <w:right w:val="single" w:sz="4" w:space="0" w:color="auto"/>
            </w:tcBorders>
            <w:shd w:val="clear" w:color="auto" w:fill="auto"/>
            <w:noWrap/>
            <w:vAlign w:val="center"/>
            <w:hideMark/>
          </w:tcPr>
          <w:p w14:paraId="09040BFF"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341,5</w:t>
            </w:r>
          </w:p>
        </w:tc>
        <w:tc>
          <w:tcPr>
            <w:tcW w:w="890" w:type="dxa"/>
            <w:tcBorders>
              <w:top w:val="nil"/>
              <w:left w:val="nil"/>
              <w:bottom w:val="single" w:sz="4" w:space="0" w:color="auto"/>
              <w:right w:val="single" w:sz="4" w:space="0" w:color="auto"/>
            </w:tcBorders>
            <w:shd w:val="clear" w:color="auto" w:fill="auto"/>
            <w:noWrap/>
            <w:vAlign w:val="center"/>
            <w:hideMark/>
          </w:tcPr>
          <w:p w14:paraId="7B4CF53F"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F235C1" w:rsidRPr="009C4342" w14:paraId="20B3D0F1" w14:textId="77777777" w:rsidTr="00B574C8">
        <w:trPr>
          <w:trHeight w:val="510"/>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3383FFEF" w14:textId="77777777" w:rsidR="00F235C1" w:rsidRPr="009C4342" w:rsidRDefault="00F235C1" w:rsidP="00F235C1">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0,032</w:t>
            </w:r>
          </w:p>
        </w:tc>
        <w:tc>
          <w:tcPr>
            <w:tcW w:w="1304" w:type="dxa"/>
            <w:tcBorders>
              <w:top w:val="nil"/>
              <w:left w:val="nil"/>
              <w:bottom w:val="single" w:sz="4" w:space="0" w:color="auto"/>
              <w:right w:val="single" w:sz="4" w:space="0" w:color="auto"/>
            </w:tcBorders>
            <w:shd w:val="clear" w:color="auto" w:fill="auto"/>
            <w:vAlign w:val="center"/>
            <w:hideMark/>
          </w:tcPr>
          <w:p w14:paraId="69FE3203" w14:textId="77777777" w:rsidR="00F235C1" w:rsidRPr="009C4342" w:rsidRDefault="00F235C1" w:rsidP="00F235C1">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750" w:type="dxa"/>
            <w:tcBorders>
              <w:top w:val="nil"/>
              <w:left w:val="nil"/>
              <w:bottom w:val="single" w:sz="4" w:space="0" w:color="auto"/>
              <w:right w:val="single" w:sz="4" w:space="0" w:color="auto"/>
            </w:tcBorders>
            <w:shd w:val="clear" w:color="auto" w:fill="auto"/>
            <w:noWrap/>
            <w:vAlign w:val="center"/>
            <w:hideMark/>
          </w:tcPr>
          <w:p w14:paraId="57D19426"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544</w:t>
            </w:r>
          </w:p>
        </w:tc>
        <w:tc>
          <w:tcPr>
            <w:tcW w:w="812" w:type="dxa"/>
            <w:tcBorders>
              <w:top w:val="nil"/>
              <w:left w:val="nil"/>
              <w:bottom w:val="single" w:sz="4" w:space="0" w:color="auto"/>
              <w:right w:val="single" w:sz="4" w:space="0" w:color="auto"/>
            </w:tcBorders>
            <w:shd w:val="clear" w:color="auto" w:fill="auto"/>
            <w:noWrap/>
            <w:vAlign w:val="center"/>
            <w:hideMark/>
          </w:tcPr>
          <w:p w14:paraId="1E2D67B3"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4EEFF519"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669AAD53"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56F842E9"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6" w:type="dxa"/>
            <w:tcBorders>
              <w:top w:val="nil"/>
              <w:left w:val="nil"/>
              <w:bottom w:val="single" w:sz="4" w:space="0" w:color="auto"/>
              <w:right w:val="single" w:sz="4" w:space="0" w:color="auto"/>
            </w:tcBorders>
            <w:shd w:val="clear" w:color="auto" w:fill="auto"/>
            <w:noWrap/>
            <w:vAlign w:val="center"/>
            <w:hideMark/>
          </w:tcPr>
          <w:p w14:paraId="0D2BC4DB"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544</w:t>
            </w:r>
          </w:p>
        </w:tc>
        <w:tc>
          <w:tcPr>
            <w:tcW w:w="890" w:type="dxa"/>
            <w:tcBorders>
              <w:top w:val="nil"/>
              <w:left w:val="nil"/>
              <w:bottom w:val="single" w:sz="4" w:space="0" w:color="auto"/>
              <w:right w:val="single" w:sz="4" w:space="0" w:color="auto"/>
            </w:tcBorders>
            <w:shd w:val="clear" w:color="auto" w:fill="auto"/>
            <w:noWrap/>
            <w:vAlign w:val="center"/>
            <w:hideMark/>
          </w:tcPr>
          <w:p w14:paraId="632BC1B9"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F235C1" w:rsidRPr="009C4342" w14:paraId="18E5EF59" w14:textId="77777777" w:rsidTr="00B574C8">
        <w:trPr>
          <w:trHeight w:val="510"/>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2D637542" w14:textId="77777777" w:rsidR="00F235C1" w:rsidRPr="009C4342" w:rsidRDefault="00F235C1" w:rsidP="00F235C1">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0,04</w:t>
            </w:r>
          </w:p>
        </w:tc>
        <w:tc>
          <w:tcPr>
            <w:tcW w:w="1304" w:type="dxa"/>
            <w:tcBorders>
              <w:top w:val="nil"/>
              <w:left w:val="nil"/>
              <w:bottom w:val="single" w:sz="4" w:space="0" w:color="auto"/>
              <w:right w:val="single" w:sz="4" w:space="0" w:color="auto"/>
            </w:tcBorders>
            <w:shd w:val="clear" w:color="auto" w:fill="auto"/>
            <w:vAlign w:val="center"/>
            <w:hideMark/>
          </w:tcPr>
          <w:p w14:paraId="5B96384C" w14:textId="77777777" w:rsidR="00F235C1" w:rsidRPr="009C4342" w:rsidRDefault="00F235C1" w:rsidP="00F235C1">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750" w:type="dxa"/>
            <w:tcBorders>
              <w:top w:val="nil"/>
              <w:left w:val="nil"/>
              <w:bottom w:val="single" w:sz="4" w:space="0" w:color="auto"/>
              <w:right w:val="single" w:sz="4" w:space="0" w:color="auto"/>
            </w:tcBorders>
            <w:shd w:val="clear" w:color="auto" w:fill="auto"/>
            <w:noWrap/>
            <w:vAlign w:val="center"/>
            <w:hideMark/>
          </w:tcPr>
          <w:p w14:paraId="2CFA94DA"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459</w:t>
            </w:r>
          </w:p>
        </w:tc>
        <w:tc>
          <w:tcPr>
            <w:tcW w:w="812" w:type="dxa"/>
            <w:tcBorders>
              <w:top w:val="nil"/>
              <w:left w:val="nil"/>
              <w:bottom w:val="single" w:sz="4" w:space="0" w:color="auto"/>
              <w:right w:val="single" w:sz="4" w:space="0" w:color="auto"/>
            </w:tcBorders>
            <w:shd w:val="clear" w:color="auto" w:fill="auto"/>
            <w:noWrap/>
            <w:vAlign w:val="center"/>
            <w:hideMark/>
          </w:tcPr>
          <w:p w14:paraId="242D2F7C"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74837C0A"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733A7D39"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25E2DBA2"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6" w:type="dxa"/>
            <w:tcBorders>
              <w:top w:val="nil"/>
              <w:left w:val="nil"/>
              <w:bottom w:val="single" w:sz="4" w:space="0" w:color="auto"/>
              <w:right w:val="single" w:sz="4" w:space="0" w:color="auto"/>
            </w:tcBorders>
            <w:shd w:val="clear" w:color="auto" w:fill="auto"/>
            <w:noWrap/>
            <w:vAlign w:val="center"/>
            <w:hideMark/>
          </w:tcPr>
          <w:p w14:paraId="0B10AD4C"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459</w:t>
            </w:r>
          </w:p>
        </w:tc>
        <w:tc>
          <w:tcPr>
            <w:tcW w:w="890" w:type="dxa"/>
            <w:tcBorders>
              <w:top w:val="nil"/>
              <w:left w:val="nil"/>
              <w:bottom w:val="single" w:sz="4" w:space="0" w:color="auto"/>
              <w:right w:val="single" w:sz="4" w:space="0" w:color="auto"/>
            </w:tcBorders>
            <w:shd w:val="clear" w:color="auto" w:fill="auto"/>
            <w:noWrap/>
            <w:vAlign w:val="center"/>
            <w:hideMark/>
          </w:tcPr>
          <w:p w14:paraId="19D4EF1D"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F235C1" w:rsidRPr="009C4342" w14:paraId="2C46E7B7" w14:textId="77777777" w:rsidTr="00B574C8">
        <w:trPr>
          <w:trHeight w:val="510"/>
        </w:trPr>
        <w:tc>
          <w:tcPr>
            <w:tcW w:w="1440" w:type="dxa"/>
            <w:vMerge w:val="restart"/>
            <w:tcBorders>
              <w:top w:val="nil"/>
              <w:left w:val="single" w:sz="4" w:space="0" w:color="auto"/>
              <w:bottom w:val="single" w:sz="4" w:space="0" w:color="000000"/>
              <w:right w:val="single" w:sz="4" w:space="0" w:color="auto"/>
            </w:tcBorders>
            <w:shd w:val="clear" w:color="auto" w:fill="auto"/>
            <w:vAlign w:val="center"/>
            <w:hideMark/>
          </w:tcPr>
          <w:p w14:paraId="481BEB92" w14:textId="77777777" w:rsidR="00F235C1" w:rsidRPr="009C4342" w:rsidRDefault="00F235C1" w:rsidP="00F235C1">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0,05</w:t>
            </w:r>
          </w:p>
        </w:tc>
        <w:tc>
          <w:tcPr>
            <w:tcW w:w="1304" w:type="dxa"/>
            <w:tcBorders>
              <w:top w:val="nil"/>
              <w:left w:val="nil"/>
              <w:bottom w:val="single" w:sz="4" w:space="0" w:color="auto"/>
              <w:right w:val="single" w:sz="4" w:space="0" w:color="auto"/>
            </w:tcBorders>
            <w:shd w:val="clear" w:color="auto" w:fill="auto"/>
            <w:vAlign w:val="center"/>
            <w:hideMark/>
          </w:tcPr>
          <w:p w14:paraId="72290964" w14:textId="77777777" w:rsidR="00F235C1" w:rsidRPr="009C4342" w:rsidRDefault="00F235C1" w:rsidP="00F235C1">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750" w:type="dxa"/>
            <w:tcBorders>
              <w:top w:val="nil"/>
              <w:left w:val="nil"/>
              <w:bottom w:val="single" w:sz="4" w:space="0" w:color="auto"/>
              <w:right w:val="single" w:sz="4" w:space="0" w:color="auto"/>
            </w:tcBorders>
            <w:shd w:val="clear" w:color="auto" w:fill="auto"/>
            <w:noWrap/>
            <w:vAlign w:val="center"/>
            <w:hideMark/>
          </w:tcPr>
          <w:p w14:paraId="2B5A3ADD"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26</w:t>
            </w:r>
          </w:p>
        </w:tc>
        <w:tc>
          <w:tcPr>
            <w:tcW w:w="812" w:type="dxa"/>
            <w:tcBorders>
              <w:top w:val="nil"/>
              <w:left w:val="nil"/>
              <w:bottom w:val="single" w:sz="4" w:space="0" w:color="auto"/>
              <w:right w:val="single" w:sz="4" w:space="0" w:color="auto"/>
            </w:tcBorders>
            <w:shd w:val="clear" w:color="auto" w:fill="auto"/>
            <w:noWrap/>
            <w:vAlign w:val="center"/>
            <w:hideMark/>
          </w:tcPr>
          <w:p w14:paraId="3F90FBBD"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38165821"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4C3FB4FE"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430F474B"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6" w:type="dxa"/>
            <w:tcBorders>
              <w:top w:val="nil"/>
              <w:left w:val="nil"/>
              <w:bottom w:val="single" w:sz="4" w:space="0" w:color="auto"/>
              <w:right w:val="single" w:sz="4" w:space="0" w:color="auto"/>
            </w:tcBorders>
            <w:shd w:val="clear" w:color="auto" w:fill="auto"/>
            <w:noWrap/>
            <w:vAlign w:val="center"/>
            <w:hideMark/>
          </w:tcPr>
          <w:p w14:paraId="3C2EEBFA"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26</w:t>
            </w:r>
          </w:p>
        </w:tc>
        <w:tc>
          <w:tcPr>
            <w:tcW w:w="890" w:type="dxa"/>
            <w:tcBorders>
              <w:top w:val="nil"/>
              <w:left w:val="nil"/>
              <w:bottom w:val="single" w:sz="4" w:space="0" w:color="auto"/>
              <w:right w:val="single" w:sz="4" w:space="0" w:color="auto"/>
            </w:tcBorders>
            <w:shd w:val="clear" w:color="auto" w:fill="auto"/>
            <w:noWrap/>
            <w:vAlign w:val="center"/>
            <w:hideMark/>
          </w:tcPr>
          <w:p w14:paraId="6F1FA697"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F235C1" w:rsidRPr="009C4342" w14:paraId="1508B8C2" w14:textId="77777777" w:rsidTr="00B574C8">
        <w:trPr>
          <w:trHeight w:val="510"/>
        </w:trPr>
        <w:tc>
          <w:tcPr>
            <w:tcW w:w="1440" w:type="dxa"/>
            <w:vMerge/>
            <w:tcBorders>
              <w:top w:val="nil"/>
              <w:left w:val="single" w:sz="4" w:space="0" w:color="auto"/>
              <w:bottom w:val="single" w:sz="4" w:space="0" w:color="000000"/>
              <w:right w:val="single" w:sz="4" w:space="0" w:color="auto"/>
            </w:tcBorders>
            <w:vAlign w:val="center"/>
            <w:hideMark/>
          </w:tcPr>
          <w:p w14:paraId="373430DF" w14:textId="77777777" w:rsidR="00F235C1" w:rsidRPr="009C4342" w:rsidRDefault="00F235C1" w:rsidP="00F235C1">
            <w:pPr>
              <w:spacing w:after="0" w:line="240" w:lineRule="auto"/>
              <w:jc w:val="right"/>
              <w:rPr>
                <w:rFonts w:ascii="Arial" w:eastAsia="Times New Roman" w:hAnsi="Arial" w:cs="Arial"/>
                <w:sz w:val="20"/>
                <w:szCs w:val="20"/>
                <w:lang w:eastAsia="ru-RU"/>
              </w:rPr>
            </w:pPr>
          </w:p>
        </w:tc>
        <w:tc>
          <w:tcPr>
            <w:tcW w:w="1304" w:type="dxa"/>
            <w:tcBorders>
              <w:top w:val="nil"/>
              <w:left w:val="nil"/>
              <w:bottom w:val="single" w:sz="4" w:space="0" w:color="auto"/>
              <w:right w:val="single" w:sz="4" w:space="0" w:color="auto"/>
            </w:tcBorders>
            <w:shd w:val="clear" w:color="auto" w:fill="auto"/>
            <w:vAlign w:val="center"/>
            <w:hideMark/>
          </w:tcPr>
          <w:p w14:paraId="6843A93C" w14:textId="77777777" w:rsidR="00F235C1" w:rsidRPr="009C4342" w:rsidRDefault="00F235C1" w:rsidP="00F235C1">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750" w:type="dxa"/>
            <w:tcBorders>
              <w:top w:val="nil"/>
              <w:left w:val="nil"/>
              <w:bottom w:val="single" w:sz="4" w:space="0" w:color="auto"/>
              <w:right w:val="single" w:sz="4" w:space="0" w:color="auto"/>
            </w:tcBorders>
            <w:shd w:val="clear" w:color="auto" w:fill="auto"/>
            <w:noWrap/>
            <w:vAlign w:val="center"/>
            <w:hideMark/>
          </w:tcPr>
          <w:p w14:paraId="06C054EB"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768</w:t>
            </w:r>
          </w:p>
        </w:tc>
        <w:tc>
          <w:tcPr>
            <w:tcW w:w="812" w:type="dxa"/>
            <w:tcBorders>
              <w:top w:val="nil"/>
              <w:left w:val="nil"/>
              <w:bottom w:val="single" w:sz="4" w:space="0" w:color="auto"/>
              <w:right w:val="single" w:sz="4" w:space="0" w:color="auto"/>
            </w:tcBorders>
            <w:shd w:val="clear" w:color="auto" w:fill="auto"/>
            <w:noWrap/>
            <w:vAlign w:val="center"/>
            <w:hideMark/>
          </w:tcPr>
          <w:p w14:paraId="1B8660FD"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0D43846F"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723C447A"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0D1BF854"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6" w:type="dxa"/>
            <w:tcBorders>
              <w:top w:val="nil"/>
              <w:left w:val="nil"/>
              <w:bottom w:val="single" w:sz="4" w:space="0" w:color="auto"/>
              <w:right w:val="single" w:sz="4" w:space="0" w:color="auto"/>
            </w:tcBorders>
            <w:shd w:val="clear" w:color="auto" w:fill="auto"/>
            <w:noWrap/>
            <w:vAlign w:val="center"/>
            <w:hideMark/>
          </w:tcPr>
          <w:p w14:paraId="051279AC"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768</w:t>
            </w:r>
          </w:p>
        </w:tc>
        <w:tc>
          <w:tcPr>
            <w:tcW w:w="890" w:type="dxa"/>
            <w:tcBorders>
              <w:top w:val="nil"/>
              <w:left w:val="nil"/>
              <w:bottom w:val="single" w:sz="4" w:space="0" w:color="auto"/>
              <w:right w:val="single" w:sz="4" w:space="0" w:color="auto"/>
            </w:tcBorders>
            <w:shd w:val="clear" w:color="auto" w:fill="auto"/>
            <w:noWrap/>
            <w:vAlign w:val="center"/>
            <w:hideMark/>
          </w:tcPr>
          <w:p w14:paraId="30D27614"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F235C1" w:rsidRPr="009C4342" w14:paraId="2676AC0C" w14:textId="77777777" w:rsidTr="00B574C8">
        <w:trPr>
          <w:trHeight w:val="510"/>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0AA495A4" w14:textId="77777777" w:rsidR="00F235C1" w:rsidRPr="009C4342" w:rsidRDefault="00F235C1" w:rsidP="00F235C1">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0,07</w:t>
            </w:r>
          </w:p>
        </w:tc>
        <w:tc>
          <w:tcPr>
            <w:tcW w:w="1304" w:type="dxa"/>
            <w:tcBorders>
              <w:top w:val="nil"/>
              <w:left w:val="nil"/>
              <w:bottom w:val="single" w:sz="4" w:space="0" w:color="auto"/>
              <w:right w:val="single" w:sz="4" w:space="0" w:color="auto"/>
            </w:tcBorders>
            <w:shd w:val="clear" w:color="auto" w:fill="auto"/>
            <w:vAlign w:val="center"/>
            <w:hideMark/>
          </w:tcPr>
          <w:p w14:paraId="670D59AA" w14:textId="77777777" w:rsidR="00F235C1" w:rsidRPr="009C4342" w:rsidRDefault="00F235C1" w:rsidP="00F235C1">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750" w:type="dxa"/>
            <w:tcBorders>
              <w:top w:val="nil"/>
              <w:left w:val="nil"/>
              <w:bottom w:val="single" w:sz="4" w:space="0" w:color="auto"/>
              <w:right w:val="single" w:sz="4" w:space="0" w:color="auto"/>
            </w:tcBorders>
            <w:shd w:val="clear" w:color="auto" w:fill="auto"/>
            <w:noWrap/>
            <w:vAlign w:val="center"/>
            <w:hideMark/>
          </w:tcPr>
          <w:p w14:paraId="0635CB98"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26</w:t>
            </w:r>
          </w:p>
        </w:tc>
        <w:tc>
          <w:tcPr>
            <w:tcW w:w="812" w:type="dxa"/>
            <w:tcBorders>
              <w:top w:val="nil"/>
              <w:left w:val="nil"/>
              <w:bottom w:val="single" w:sz="4" w:space="0" w:color="auto"/>
              <w:right w:val="single" w:sz="4" w:space="0" w:color="auto"/>
            </w:tcBorders>
            <w:shd w:val="clear" w:color="auto" w:fill="auto"/>
            <w:noWrap/>
            <w:vAlign w:val="center"/>
            <w:hideMark/>
          </w:tcPr>
          <w:p w14:paraId="58D02ADC"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45090CF1"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07425D49"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180163EF"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6" w:type="dxa"/>
            <w:tcBorders>
              <w:top w:val="nil"/>
              <w:left w:val="nil"/>
              <w:bottom w:val="single" w:sz="4" w:space="0" w:color="auto"/>
              <w:right w:val="single" w:sz="4" w:space="0" w:color="auto"/>
            </w:tcBorders>
            <w:shd w:val="clear" w:color="auto" w:fill="auto"/>
            <w:noWrap/>
            <w:vAlign w:val="center"/>
            <w:hideMark/>
          </w:tcPr>
          <w:p w14:paraId="086373F6"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26</w:t>
            </w:r>
          </w:p>
        </w:tc>
        <w:tc>
          <w:tcPr>
            <w:tcW w:w="890" w:type="dxa"/>
            <w:tcBorders>
              <w:top w:val="nil"/>
              <w:left w:val="nil"/>
              <w:bottom w:val="single" w:sz="4" w:space="0" w:color="auto"/>
              <w:right w:val="single" w:sz="4" w:space="0" w:color="auto"/>
            </w:tcBorders>
            <w:shd w:val="clear" w:color="auto" w:fill="auto"/>
            <w:noWrap/>
            <w:vAlign w:val="center"/>
            <w:hideMark/>
          </w:tcPr>
          <w:p w14:paraId="6A645751"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F235C1" w:rsidRPr="009C4342" w14:paraId="2DE280FD" w14:textId="77777777" w:rsidTr="00B574C8">
        <w:trPr>
          <w:trHeight w:val="510"/>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31B3183C" w14:textId="77777777" w:rsidR="00F235C1" w:rsidRPr="009C4342" w:rsidRDefault="00F235C1" w:rsidP="00F235C1">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0,08</w:t>
            </w:r>
          </w:p>
        </w:tc>
        <w:tc>
          <w:tcPr>
            <w:tcW w:w="1304" w:type="dxa"/>
            <w:tcBorders>
              <w:top w:val="nil"/>
              <w:left w:val="nil"/>
              <w:bottom w:val="single" w:sz="4" w:space="0" w:color="auto"/>
              <w:right w:val="single" w:sz="4" w:space="0" w:color="auto"/>
            </w:tcBorders>
            <w:shd w:val="clear" w:color="auto" w:fill="auto"/>
            <w:vAlign w:val="center"/>
            <w:hideMark/>
          </w:tcPr>
          <w:p w14:paraId="3EB58166" w14:textId="77777777" w:rsidR="00F235C1" w:rsidRPr="009C4342" w:rsidRDefault="00F235C1" w:rsidP="00F235C1">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750" w:type="dxa"/>
            <w:tcBorders>
              <w:top w:val="nil"/>
              <w:left w:val="nil"/>
              <w:bottom w:val="single" w:sz="4" w:space="0" w:color="auto"/>
              <w:right w:val="single" w:sz="4" w:space="0" w:color="auto"/>
            </w:tcBorders>
            <w:shd w:val="clear" w:color="auto" w:fill="auto"/>
            <w:noWrap/>
            <w:vAlign w:val="center"/>
            <w:hideMark/>
          </w:tcPr>
          <w:p w14:paraId="54320A75"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52</w:t>
            </w:r>
          </w:p>
        </w:tc>
        <w:tc>
          <w:tcPr>
            <w:tcW w:w="812" w:type="dxa"/>
            <w:tcBorders>
              <w:top w:val="nil"/>
              <w:left w:val="nil"/>
              <w:bottom w:val="single" w:sz="4" w:space="0" w:color="auto"/>
              <w:right w:val="single" w:sz="4" w:space="0" w:color="auto"/>
            </w:tcBorders>
            <w:shd w:val="clear" w:color="auto" w:fill="auto"/>
            <w:noWrap/>
            <w:vAlign w:val="center"/>
            <w:hideMark/>
          </w:tcPr>
          <w:p w14:paraId="1EC813A1"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7CA5DB41"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01D94FAB"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08D1FAC3"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6" w:type="dxa"/>
            <w:tcBorders>
              <w:top w:val="nil"/>
              <w:left w:val="nil"/>
              <w:bottom w:val="single" w:sz="4" w:space="0" w:color="auto"/>
              <w:right w:val="single" w:sz="4" w:space="0" w:color="auto"/>
            </w:tcBorders>
            <w:shd w:val="clear" w:color="auto" w:fill="auto"/>
            <w:noWrap/>
            <w:vAlign w:val="center"/>
            <w:hideMark/>
          </w:tcPr>
          <w:p w14:paraId="7A8DC1B0"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52</w:t>
            </w:r>
          </w:p>
        </w:tc>
        <w:tc>
          <w:tcPr>
            <w:tcW w:w="890" w:type="dxa"/>
            <w:tcBorders>
              <w:top w:val="nil"/>
              <w:left w:val="nil"/>
              <w:bottom w:val="single" w:sz="4" w:space="0" w:color="auto"/>
              <w:right w:val="single" w:sz="4" w:space="0" w:color="auto"/>
            </w:tcBorders>
            <w:shd w:val="clear" w:color="auto" w:fill="auto"/>
            <w:noWrap/>
            <w:vAlign w:val="center"/>
            <w:hideMark/>
          </w:tcPr>
          <w:p w14:paraId="2B4C6C46"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F235C1" w:rsidRPr="009C4342" w14:paraId="1131DE29" w14:textId="77777777" w:rsidTr="00B574C8">
        <w:trPr>
          <w:trHeight w:val="510"/>
        </w:trPr>
        <w:tc>
          <w:tcPr>
            <w:tcW w:w="1440" w:type="dxa"/>
            <w:vMerge w:val="restart"/>
            <w:tcBorders>
              <w:top w:val="nil"/>
              <w:left w:val="single" w:sz="4" w:space="0" w:color="auto"/>
              <w:bottom w:val="single" w:sz="4" w:space="0" w:color="000000"/>
              <w:right w:val="single" w:sz="4" w:space="0" w:color="auto"/>
            </w:tcBorders>
            <w:shd w:val="clear" w:color="auto" w:fill="auto"/>
            <w:vAlign w:val="center"/>
            <w:hideMark/>
          </w:tcPr>
          <w:p w14:paraId="657B2F4B" w14:textId="77777777" w:rsidR="00F235C1" w:rsidRPr="009C4342" w:rsidRDefault="00F235C1" w:rsidP="00F235C1">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Итого</w:t>
            </w:r>
          </w:p>
        </w:tc>
        <w:tc>
          <w:tcPr>
            <w:tcW w:w="1304" w:type="dxa"/>
            <w:tcBorders>
              <w:top w:val="nil"/>
              <w:left w:val="nil"/>
              <w:bottom w:val="single" w:sz="4" w:space="0" w:color="auto"/>
              <w:right w:val="single" w:sz="4" w:space="0" w:color="auto"/>
            </w:tcBorders>
            <w:shd w:val="clear" w:color="auto" w:fill="auto"/>
            <w:vAlign w:val="center"/>
            <w:hideMark/>
          </w:tcPr>
          <w:p w14:paraId="41D231BA" w14:textId="77777777" w:rsidR="00F235C1" w:rsidRPr="009C4342" w:rsidRDefault="00F235C1" w:rsidP="00F235C1">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750" w:type="dxa"/>
            <w:tcBorders>
              <w:top w:val="nil"/>
              <w:left w:val="nil"/>
              <w:bottom w:val="single" w:sz="4" w:space="0" w:color="auto"/>
              <w:right w:val="single" w:sz="4" w:space="0" w:color="auto"/>
            </w:tcBorders>
            <w:shd w:val="clear" w:color="auto" w:fill="auto"/>
            <w:noWrap/>
            <w:vAlign w:val="center"/>
            <w:hideMark/>
          </w:tcPr>
          <w:p w14:paraId="37CA9279"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104</w:t>
            </w:r>
          </w:p>
        </w:tc>
        <w:tc>
          <w:tcPr>
            <w:tcW w:w="812" w:type="dxa"/>
            <w:tcBorders>
              <w:top w:val="nil"/>
              <w:left w:val="nil"/>
              <w:bottom w:val="single" w:sz="4" w:space="0" w:color="auto"/>
              <w:right w:val="single" w:sz="4" w:space="0" w:color="auto"/>
            </w:tcBorders>
            <w:shd w:val="clear" w:color="auto" w:fill="auto"/>
            <w:noWrap/>
            <w:vAlign w:val="center"/>
            <w:hideMark/>
          </w:tcPr>
          <w:p w14:paraId="716206FE"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58B332B6"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6DAD5472"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2D8D7B92"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6" w:type="dxa"/>
            <w:tcBorders>
              <w:top w:val="nil"/>
              <w:left w:val="nil"/>
              <w:bottom w:val="single" w:sz="4" w:space="0" w:color="auto"/>
              <w:right w:val="single" w:sz="4" w:space="0" w:color="auto"/>
            </w:tcBorders>
            <w:shd w:val="clear" w:color="auto" w:fill="auto"/>
            <w:noWrap/>
            <w:vAlign w:val="center"/>
            <w:hideMark/>
          </w:tcPr>
          <w:p w14:paraId="27CA6815"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104</w:t>
            </w:r>
          </w:p>
        </w:tc>
        <w:tc>
          <w:tcPr>
            <w:tcW w:w="890" w:type="dxa"/>
            <w:tcBorders>
              <w:top w:val="nil"/>
              <w:left w:val="nil"/>
              <w:bottom w:val="single" w:sz="4" w:space="0" w:color="auto"/>
              <w:right w:val="single" w:sz="4" w:space="0" w:color="auto"/>
            </w:tcBorders>
            <w:shd w:val="clear" w:color="auto" w:fill="auto"/>
            <w:noWrap/>
            <w:vAlign w:val="center"/>
            <w:hideMark/>
          </w:tcPr>
          <w:p w14:paraId="1B07B184"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F235C1" w:rsidRPr="009C4342" w14:paraId="3A3C3608" w14:textId="77777777" w:rsidTr="00B574C8">
        <w:trPr>
          <w:trHeight w:val="510"/>
        </w:trPr>
        <w:tc>
          <w:tcPr>
            <w:tcW w:w="1440" w:type="dxa"/>
            <w:vMerge/>
            <w:tcBorders>
              <w:top w:val="nil"/>
              <w:left w:val="single" w:sz="4" w:space="0" w:color="auto"/>
              <w:bottom w:val="single" w:sz="4" w:space="0" w:color="000000"/>
              <w:right w:val="single" w:sz="4" w:space="0" w:color="auto"/>
            </w:tcBorders>
            <w:vAlign w:val="center"/>
            <w:hideMark/>
          </w:tcPr>
          <w:p w14:paraId="41249021" w14:textId="77777777" w:rsidR="00F235C1" w:rsidRPr="009C4342" w:rsidRDefault="00F235C1" w:rsidP="00F235C1">
            <w:pPr>
              <w:spacing w:after="0" w:line="240" w:lineRule="auto"/>
              <w:rPr>
                <w:rFonts w:ascii="Arial" w:eastAsia="Times New Roman" w:hAnsi="Arial" w:cs="Arial"/>
                <w:sz w:val="20"/>
                <w:szCs w:val="20"/>
                <w:lang w:eastAsia="ru-RU"/>
              </w:rPr>
            </w:pPr>
          </w:p>
        </w:tc>
        <w:tc>
          <w:tcPr>
            <w:tcW w:w="1304" w:type="dxa"/>
            <w:tcBorders>
              <w:top w:val="nil"/>
              <w:left w:val="nil"/>
              <w:bottom w:val="single" w:sz="4" w:space="0" w:color="auto"/>
              <w:right w:val="single" w:sz="4" w:space="0" w:color="auto"/>
            </w:tcBorders>
            <w:shd w:val="clear" w:color="auto" w:fill="auto"/>
            <w:vAlign w:val="center"/>
            <w:hideMark/>
          </w:tcPr>
          <w:p w14:paraId="32BA1589" w14:textId="77777777" w:rsidR="00F235C1" w:rsidRPr="009C4342" w:rsidRDefault="00F235C1" w:rsidP="00F235C1">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750" w:type="dxa"/>
            <w:tcBorders>
              <w:top w:val="nil"/>
              <w:left w:val="nil"/>
              <w:bottom w:val="single" w:sz="4" w:space="0" w:color="auto"/>
              <w:right w:val="single" w:sz="4" w:space="0" w:color="auto"/>
            </w:tcBorders>
            <w:shd w:val="clear" w:color="auto" w:fill="auto"/>
            <w:noWrap/>
            <w:vAlign w:val="center"/>
            <w:hideMark/>
          </w:tcPr>
          <w:p w14:paraId="27D8F08D"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2262</w:t>
            </w:r>
          </w:p>
        </w:tc>
        <w:tc>
          <w:tcPr>
            <w:tcW w:w="812" w:type="dxa"/>
            <w:tcBorders>
              <w:top w:val="nil"/>
              <w:left w:val="nil"/>
              <w:bottom w:val="single" w:sz="4" w:space="0" w:color="auto"/>
              <w:right w:val="single" w:sz="4" w:space="0" w:color="auto"/>
            </w:tcBorders>
            <w:shd w:val="clear" w:color="auto" w:fill="auto"/>
            <w:noWrap/>
            <w:vAlign w:val="center"/>
            <w:hideMark/>
          </w:tcPr>
          <w:p w14:paraId="48912B83"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043F15B6"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0330A7C9"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7CA17420"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6" w:type="dxa"/>
            <w:tcBorders>
              <w:top w:val="nil"/>
              <w:left w:val="nil"/>
              <w:bottom w:val="single" w:sz="4" w:space="0" w:color="auto"/>
              <w:right w:val="single" w:sz="4" w:space="0" w:color="auto"/>
            </w:tcBorders>
            <w:shd w:val="clear" w:color="auto" w:fill="auto"/>
            <w:noWrap/>
            <w:vAlign w:val="center"/>
            <w:hideMark/>
          </w:tcPr>
          <w:p w14:paraId="58F0F2FA"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2262</w:t>
            </w:r>
          </w:p>
        </w:tc>
        <w:tc>
          <w:tcPr>
            <w:tcW w:w="890" w:type="dxa"/>
            <w:tcBorders>
              <w:top w:val="nil"/>
              <w:left w:val="nil"/>
              <w:bottom w:val="single" w:sz="4" w:space="0" w:color="auto"/>
              <w:right w:val="single" w:sz="4" w:space="0" w:color="auto"/>
            </w:tcBorders>
            <w:shd w:val="clear" w:color="auto" w:fill="auto"/>
            <w:noWrap/>
            <w:vAlign w:val="center"/>
            <w:hideMark/>
          </w:tcPr>
          <w:p w14:paraId="2EA63B43"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F235C1" w:rsidRPr="009C4342" w14:paraId="6DD8D01B" w14:textId="77777777" w:rsidTr="00B574C8">
        <w:trPr>
          <w:trHeight w:val="510"/>
        </w:trPr>
        <w:tc>
          <w:tcPr>
            <w:tcW w:w="2744"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2F1AFB1" w14:textId="77777777" w:rsidR="00F235C1" w:rsidRPr="009C4342" w:rsidRDefault="00F235C1" w:rsidP="00F235C1">
            <w:pPr>
              <w:spacing w:after="0" w:line="240" w:lineRule="auto"/>
              <w:rPr>
                <w:rFonts w:ascii="Arial" w:eastAsia="Times New Roman" w:hAnsi="Arial" w:cs="Arial"/>
                <w:sz w:val="20"/>
                <w:szCs w:val="20"/>
                <w:lang w:eastAsia="ru-RU"/>
              </w:rPr>
            </w:pPr>
            <w:r w:rsidRPr="009C4342">
              <w:rPr>
                <w:rFonts w:ascii="Arial" w:eastAsia="Times New Roman" w:hAnsi="Arial" w:cs="Arial"/>
                <w:sz w:val="20"/>
                <w:szCs w:val="20"/>
                <w:lang w:eastAsia="ru-RU"/>
              </w:rPr>
              <w:t>Всего</w:t>
            </w:r>
          </w:p>
        </w:tc>
        <w:tc>
          <w:tcPr>
            <w:tcW w:w="1750" w:type="dxa"/>
            <w:tcBorders>
              <w:top w:val="nil"/>
              <w:left w:val="nil"/>
              <w:bottom w:val="single" w:sz="4" w:space="0" w:color="auto"/>
              <w:right w:val="single" w:sz="4" w:space="0" w:color="auto"/>
            </w:tcBorders>
            <w:shd w:val="clear" w:color="auto" w:fill="auto"/>
            <w:noWrap/>
            <w:vAlign w:val="center"/>
            <w:hideMark/>
          </w:tcPr>
          <w:p w14:paraId="7CEDEA85"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2366</w:t>
            </w:r>
          </w:p>
        </w:tc>
        <w:tc>
          <w:tcPr>
            <w:tcW w:w="812" w:type="dxa"/>
            <w:tcBorders>
              <w:top w:val="nil"/>
              <w:left w:val="nil"/>
              <w:bottom w:val="single" w:sz="4" w:space="0" w:color="auto"/>
              <w:right w:val="single" w:sz="4" w:space="0" w:color="auto"/>
            </w:tcBorders>
            <w:shd w:val="clear" w:color="auto" w:fill="auto"/>
            <w:noWrap/>
            <w:vAlign w:val="center"/>
            <w:hideMark/>
          </w:tcPr>
          <w:p w14:paraId="4E4AEC9F"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2B6476CA"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482DF3DB"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12" w:type="dxa"/>
            <w:tcBorders>
              <w:top w:val="nil"/>
              <w:left w:val="nil"/>
              <w:bottom w:val="single" w:sz="4" w:space="0" w:color="auto"/>
              <w:right w:val="single" w:sz="4" w:space="0" w:color="auto"/>
            </w:tcBorders>
            <w:shd w:val="clear" w:color="auto" w:fill="auto"/>
            <w:noWrap/>
            <w:vAlign w:val="center"/>
            <w:hideMark/>
          </w:tcPr>
          <w:p w14:paraId="25F0F58C"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36" w:type="dxa"/>
            <w:tcBorders>
              <w:top w:val="nil"/>
              <w:left w:val="nil"/>
              <w:bottom w:val="single" w:sz="4" w:space="0" w:color="auto"/>
              <w:right w:val="single" w:sz="4" w:space="0" w:color="auto"/>
            </w:tcBorders>
            <w:shd w:val="clear" w:color="auto" w:fill="auto"/>
            <w:noWrap/>
            <w:vAlign w:val="center"/>
            <w:hideMark/>
          </w:tcPr>
          <w:p w14:paraId="2808BF4C"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2366</w:t>
            </w:r>
          </w:p>
        </w:tc>
        <w:tc>
          <w:tcPr>
            <w:tcW w:w="890" w:type="dxa"/>
            <w:tcBorders>
              <w:top w:val="nil"/>
              <w:left w:val="nil"/>
              <w:bottom w:val="single" w:sz="4" w:space="0" w:color="auto"/>
              <w:right w:val="single" w:sz="4" w:space="0" w:color="auto"/>
            </w:tcBorders>
            <w:shd w:val="clear" w:color="auto" w:fill="auto"/>
            <w:noWrap/>
            <w:vAlign w:val="center"/>
            <w:hideMark/>
          </w:tcPr>
          <w:p w14:paraId="729F8C5D" w14:textId="77777777" w:rsidR="00F235C1" w:rsidRPr="009C4342" w:rsidRDefault="00F235C1" w:rsidP="00B574C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bl>
    <w:p w14:paraId="31B4939F" w14:textId="77777777" w:rsidR="00F235C1" w:rsidRPr="009C4342" w:rsidRDefault="00F235C1" w:rsidP="00F235C1">
      <w:pPr>
        <w:ind w:firstLine="720"/>
        <w:rPr>
          <w:rFonts w:ascii="Arial" w:eastAsia="Times New Roman" w:hAnsi="Arial" w:cs="Arial"/>
          <w:spacing w:val="-5"/>
          <w:sz w:val="22"/>
        </w:rPr>
      </w:pPr>
      <w:r w:rsidRPr="009C4342">
        <w:rPr>
          <w:rFonts w:ascii="Arial" w:eastAsia="Times New Roman" w:hAnsi="Arial" w:cs="Arial"/>
          <w:spacing w:val="-5"/>
          <w:sz w:val="22"/>
        </w:rPr>
        <w:t xml:space="preserve">Общая протяженность тепловых сетей абонентов от котельной №4 </w:t>
      </w:r>
      <w:r w:rsidR="001C32E1">
        <w:rPr>
          <w:rFonts w:ascii="Arial" w:eastAsia="Times New Roman" w:hAnsi="Arial" w:cs="Arial"/>
          <w:spacing w:val="-5"/>
          <w:sz w:val="22"/>
        </w:rPr>
        <w:t>«</w:t>
      </w:r>
      <w:r w:rsidR="005D572B" w:rsidRPr="009C4342">
        <w:rPr>
          <w:rFonts w:ascii="Arial" w:eastAsia="Times New Roman" w:hAnsi="Arial" w:cs="Arial"/>
          <w:spacing w:val="-5"/>
          <w:sz w:val="22"/>
        </w:rPr>
        <w:t>Озерная</w:t>
      </w:r>
      <w:r w:rsidR="001C32E1">
        <w:rPr>
          <w:rFonts w:ascii="Arial" w:eastAsia="Times New Roman" w:hAnsi="Arial" w:cs="Arial"/>
          <w:spacing w:val="-5"/>
          <w:sz w:val="22"/>
        </w:rPr>
        <w:t>»</w:t>
      </w:r>
      <w:r w:rsidR="005D572B" w:rsidRPr="009C4342">
        <w:rPr>
          <w:rFonts w:ascii="Arial" w:eastAsia="Times New Roman" w:hAnsi="Arial" w:cs="Arial"/>
          <w:spacing w:val="-5"/>
          <w:sz w:val="22"/>
        </w:rPr>
        <w:t xml:space="preserve"> –</w:t>
      </w:r>
      <w:r w:rsidRPr="009C4342">
        <w:rPr>
          <w:rFonts w:ascii="Arial" w:eastAsia="Times New Roman" w:hAnsi="Arial" w:cs="Arial"/>
          <w:spacing w:val="-5"/>
          <w:sz w:val="22"/>
        </w:rPr>
        <w:t xml:space="preserve"> </w:t>
      </w:r>
      <w:proofErr w:type="gramStart"/>
      <w:r w:rsidRPr="009C4342">
        <w:rPr>
          <w:rFonts w:ascii="Arial" w:eastAsia="Times New Roman" w:hAnsi="Arial" w:cs="Arial"/>
          <w:spacing w:val="-5"/>
          <w:sz w:val="22"/>
        </w:rPr>
        <w:t>2,366  км</w:t>
      </w:r>
      <w:proofErr w:type="gramEnd"/>
      <w:r w:rsidRPr="009C4342">
        <w:rPr>
          <w:rFonts w:ascii="Arial" w:eastAsia="Times New Roman" w:hAnsi="Arial" w:cs="Arial"/>
          <w:spacing w:val="-5"/>
          <w:sz w:val="22"/>
        </w:rPr>
        <w:t xml:space="preserve"> в однотрубном исчислении, в том числе:</w:t>
      </w:r>
    </w:p>
    <w:p w14:paraId="778FFF51" w14:textId="77777777" w:rsidR="00F235C1" w:rsidRPr="009C4342" w:rsidRDefault="00F235C1" w:rsidP="00401F38">
      <w:pPr>
        <w:numPr>
          <w:ilvl w:val="0"/>
          <w:numId w:val="5"/>
        </w:numPr>
        <w:rPr>
          <w:rFonts w:ascii="Arial" w:eastAsia="Times New Roman" w:hAnsi="Arial" w:cs="Arial"/>
          <w:sz w:val="22"/>
        </w:rPr>
      </w:pPr>
      <w:r w:rsidRPr="009C4342">
        <w:rPr>
          <w:rFonts w:ascii="Arial" w:eastAsia="Times New Roman" w:hAnsi="Arial" w:cs="Arial"/>
          <w:sz w:val="22"/>
        </w:rPr>
        <w:t>Трубопроводы после ЦТП отопление – 1,211 км,</w:t>
      </w:r>
    </w:p>
    <w:p w14:paraId="6A42CE58" w14:textId="77777777" w:rsidR="00F235C1" w:rsidRPr="009C4342" w:rsidRDefault="00F235C1" w:rsidP="00401F38">
      <w:pPr>
        <w:numPr>
          <w:ilvl w:val="0"/>
          <w:numId w:val="5"/>
        </w:numPr>
        <w:rPr>
          <w:rFonts w:ascii="Arial" w:eastAsia="Times New Roman" w:hAnsi="Arial" w:cs="Arial"/>
          <w:sz w:val="22"/>
        </w:rPr>
      </w:pPr>
      <w:r w:rsidRPr="009C4342">
        <w:rPr>
          <w:rFonts w:ascii="Arial" w:eastAsia="Times New Roman" w:hAnsi="Arial" w:cs="Arial"/>
          <w:sz w:val="22"/>
        </w:rPr>
        <w:t xml:space="preserve">Трубопроводы после ЦТП ГВС – 1,155 км. </w:t>
      </w:r>
    </w:p>
    <w:p w14:paraId="1FF2F2FE" w14:textId="77777777" w:rsidR="00F235C1" w:rsidRPr="009C4342" w:rsidRDefault="00F235C1" w:rsidP="00A51D9C">
      <w:pPr>
        <w:ind w:firstLine="720"/>
        <w:rPr>
          <w:rFonts w:ascii="Arial" w:eastAsia="Times New Roman" w:hAnsi="Arial" w:cs="Arial"/>
          <w:i/>
          <w:spacing w:val="-5"/>
          <w:sz w:val="22"/>
          <w:u w:val="single"/>
        </w:rPr>
      </w:pPr>
      <w:r w:rsidRPr="009C4342">
        <w:rPr>
          <w:rFonts w:ascii="Arial" w:eastAsia="Times New Roman" w:hAnsi="Arial" w:cs="Arial"/>
          <w:i/>
          <w:spacing w:val="-5"/>
          <w:sz w:val="22"/>
          <w:u w:val="single"/>
        </w:rPr>
        <w:t>Основные характеристики:</w:t>
      </w:r>
    </w:p>
    <w:p w14:paraId="4660B8C3" w14:textId="77777777" w:rsidR="00F235C1" w:rsidRPr="009C4342" w:rsidRDefault="00F235C1" w:rsidP="00F235C1">
      <w:pPr>
        <w:ind w:firstLine="720"/>
        <w:rPr>
          <w:rFonts w:ascii="Arial" w:eastAsia="Times New Roman" w:hAnsi="Arial" w:cs="Arial"/>
          <w:spacing w:val="-5"/>
          <w:sz w:val="22"/>
        </w:rPr>
      </w:pPr>
      <w:r w:rsidRPr="009C4342">
        <w:rPr>
          <w:rFonts w:ascii="Arial" w:eastAsia="Times New Roman" w:hAnsi="Arial" w:cs="Arial"/>
          <w:spacing w:val="-5"/>
          <w:sz w:val="22"/>
        </w:rPr>
        <w:t xml:space="preserve">Режим работы по температурному графику 95/70 </w:t>
      </w:r>
      <w:r w:rsidR="00E87361" w:rsidRPr="009C4342">
        <w:rPr>
          <w:rFonts w:ascii="Arial" w:eastAsia="Times New Roman" w:hAnsi="Arial" w:cs="Arial"/>
          <w:spacing w:val="-5"/>
          <w:sz w:val="22"/>
        </w:rPr>
        <w:t>º</w:t>
      </w:r>
      <w:r w:rsidRPr="009C4342">
        <w:rPr>
          <w:rFonts w:ascii="Arial" w:eastAsia="Times New Roman" w:hAnsi="Arial" w:cs="Arial"/>
          <w:spacing w:val="-5"/>
          <w:sz w:val="22"/>
        </w:rPr>
        <w:t>С.</w:t>
      </w:r>
    </w:p>
    <w:p w14:paraId="079CFD6A" w14:textId="77777777" w:rsidR="00F235C1" w:rsidRPr="009C4342" w:rsidRDefault="00F235C1" w:rsidP="00F235C1">
      <w:pPr>
        <w:ind w:firstLine="720"/>
        <w:rPr>
          <w:rFonts w:ascii="Arial" w:eastAsia="Times New Roman" w:hAnsi="Arial" w:cs="Arial"/>
          <w:spacing w:val="-5"/>
          <w:sz w:val="22"/>
        </w:rPr>
      </w:pPr>
      <w:r w:rsidRPr="009C4342">
        <w:rPr>
          <w:rFonts w:ascii="Arial" w:eastAsia="Times New Roman" w:hAnsi="Arial" w:cs="Arial"/>
          <w:spacing w:val="-5"/>
          <w:sz w:val="22"/>
        </w:rPr>
        <w:t xml:space="preserve">Материальная характеристика тепловой сети </w:t>
      </w:r>
      <w:r w:rsidR="00E87361" w:rsidRPr="009C4342">
        <w:rPr>
          <w:rFonts w:ascii="Arial" w:eastAsia="Times New Roman" w:hAnsi="Arial" w:cs="Arial"/>
          <w:spacing w:val="-5"/>
          <w:sz w:val="22"/>
        </w:rPr>
        <w:t>106</w:t>
      </w:r>
      <w:r w:rsidRPr="009C4342">
        <w:rPr>
          <w:rFonts w:ascii="Arial" w:eastAsia="Times New Roman" w:hAnsi="Arial" w:cs="Arial"/>
          <w:spacing w:val="-5"/>
          <w:sz w:val="22"/>
        </w:rPr>
        <w:t>,1 м².</w:t>
      </w:r>
    </w:p>
    <w:p w14:paraId="2CB2868E" w14:textId="77777777" w:rsidR="00F235C1" w:rsidRPr="009C4342" w:rsidRDefault="00F235C1" w:rsidP="00F235C1">
      <w:pPr>
        <w:ind w:firstLine="720"/>
        <w:rPr>
          <w:rFonts w:ascii="Arial" w:eastAsia="Times New Roman" w:hAnsi="Arial" w:cs="Arial"/>
          <w:spacing w:val="-5"/>
          <w:sz w:val="22"/>
        </w:rPr>
      </w:pPr>
      <w:r w:rsidRPr="009C4342">
        <w:rPr>
          <w:rFonts w:ascii="Arial" w:eastAsia="Times New Roman" w:hAnsi="Arial" w:cs="Arial"/>
          <w:spacing w:val="-5"/>
          <w:sz w:val="22"/>
        </w:rPr>
        <w:t>Средневзвешенный срок службы тепловых сетей составляет 23 года.</w:t>
      </w:r>
    </w:p>
    <w:p w14:paraId="57E0AE28" w14:textId="77777777" w:rsidR="00F235C1" w:rsidRPr="009C4342" w:rsidRDefault="00F235C1" w:rsidP="00F235C1">
      <w:pPr>
        <w:ind w:firstLine="720"/>
        <w:rPr>
          <w:rFonts w:eastAsia="Times New Roman"/>
          <w:sz w:val="28"/>
          <w:szCs w:val="28"/>
        </w:rPr>
      </w:pPr>
    </w:p>
    <w:p w14:paraId="618613B0" w14:textId="77777777" w:rsidR="00E74ED8" w:rsidRPr="009C4342" w:rsidRDefault="00E74ED8" w:rsidP="00401F38">
      <w:pPr>
        <w:pStyle w:val="2"/>
        <w:numPr>
          <w:ilvl w:val="2"/>
          <w:numId w:val="22"/>
        </w:numPr>
      </w:pPr>
      <w:bookmarkStart w:id="85" w:name="_Toc135320918"/>
      <w:r w:rsidRPr="009C4342">
        <w:lastRenderedPageBreak/>
        <w:t xml:space="preserve">Тепловые сети МУП </w:t>
      </w:r>
      <w:r w:rsidR="001C32E1">
        <w:t>«</w:t>
      </w:r>
      <w:r w:rsidRPr="009C4342">
        <w:t>КБУ</w:t>
      </w:r>
      <w:r w:rsidR="001C32E1">
        <w:t>»</w:t>
      </w:r>
      <w:r w:rsidRPr="009C4342">
        <w:t xml:space="preserve"> от котельной ФГУП </w:t>
      </w:r>
      <w:r w:rsidR="001C32E1">
        <w:t>«</w:t>
      </w:r>
      <w:r w:rsidRPr="009C4342">
        <w:t>УЭВ</w:t>
      </w:r>
      <w:r w:rsidR="001C32E1">
        <w:t>»</w:t>
      </w:r>
      <w:bookmarkEnd w:id="85"/>
    </w:p>
    <w:p w14:paraId="6FAE3B00" w14:textId="77777777" w:rsidR="00E74ED8" w:rsidRPr="009C4342" w:rsidRDefault="00E74ED8" w:rsidP="00E74ED8">
      <w:pPr>
        <w:ind w:firstLine="720"/>
        <w:rPr>
          <w:rFonts w:ascii="Arial" w:eastAsia="Times New Roman" w:hAnsi="Arial" w:cs="Arial"/>
          <w:spacing w:val="-5"/>
          <w:sz w:val="22"/>
        </w:rPr>
      </w:pPr>
      <w:r w:rsidRPr="009C4342">
        <w:rPr>
          <w:rFonts w:ascii="Arial" w:eastAsia="Times New Roman" w:hAnsi="Arial" w:cs="Arial"/>
          <w:spacing w:val="-5"/>
          <w:sz w:val="22"/>
        </w:rPr>
        <w:t xml:space="preserve">Тепловая сеть построена в </w:t>
      </w:r>
      <w:r w:rsidR="005D572B" w:rsidRPr="009C4342">
        <w:rPr>
          <w:rFonts w:ascii="Arial" w:eastAsia="Times New Roman" w:hAnsi="Arial" w:cs="Arial"/>
          <w:spacing w:val="-5"/>
          <w:sz w:val="22"/>
        </w:rPr>
        <w:t>1968–1971 годах</w:t>
      </w:r>
      <w:r w:rsidRPr="009C4342">
        <w:rPr>
          <w:rFonts w:ascii="Arial" w:eastAsia="Times New Roman" w:hAnsi="Arial" w:cs="Arial"/>
          <w:spacing w:val="-5"/>
          <w:sz w:val="22"/>
        </w:rPr>
        <w:t>. Прокладка теплосетей</w:t>
      </w:r>
      <w:r w:rsidR="005D572B" w:rsidRPr="009C4342">
        <w:rPr>
          <w:rFonts w:ascii="Arial" w:eastAsia="Times New Roman" w:hAnsi="Arial" w:cs="Arial"/>
          <w:spacing w:val="-5"/>
          <w:sz w:val="22"/>
        </w:rPr>
        <w:t>- надземная</w:t>
      </w:r>
      <w:r w:rsidRPr="009C4342">
        <w:rPr>
          <w:rFonts w:ascii="Arial" w:eastAsia="Times New Roman" w:hAnsi="Arial" w:cs="Arial"/>
          <w:spacing w:val="-5"/>
          <w:sz w:val="22"/>
        </w:rPr>
        <w:t xml:space="preserve"> и подземная канальная. Тепловые сети находятся в хозяйственном ведении МУП </w:t>
      </w:r>
      <w:r w:rsidR="001C32E1">
        <w:rPr>
          <w:rFonts w:ascii="Arial" w:eastAsia="Times New Roman" w:hAnsi="Arial" w:cs="Arial"/>
          <w:spacing w:val="-5"/>
          <w:sz w:val="22"/>
        </w:rPr>
        <w:t>«</w:t>
      </w:r>
      <w:r w:rsidRPr="009C4342">
        <w:rPr>
          <w:rFonts w:ascii="Arial" w:eastAsia="Times New Roman" w:hAnsi="Arial" w:cs="Arial"/>
          <w:spacing w:val="-5"/>
          <w:sz w:val="22"/>
        </w:rPr>
        <w:t>КБУ</w:t>
      </w:r>
      <w:r w:rsidR="001C32E1">
        <w:rPr>
          <w:rFonts w:ascii="Arial" w:eastAsia="Times New Roman" w:hAnsi="Arial" w:cs="Arial"/>
          <w:spacing w:val="-5"/>
          <w:sz w:val="22"/>
        </w:rPr>
        <w:t>»</w:t>
      </w:r>
      <w:r w:rsidRPr="009C4342">
        <w:rPr>
          <w:rFonts w:ascii="Arial" w:eastAsia="Times New Roman" w:hAnsi="Arial" w:cs="Arial"/>
          <w:spacing w:val="-5"/>
          <w:sz w:val="22"/>
        </w:rPr>
        <w:t>.</w:t>
      </w:r>
    </w:p>
    <w:p w14:paraId="0A1A56B4" w14:textId="77777777" w:rsidR="00E74ED8" w:rsidRPr="009C4342" w:rsidRDefault="00E74ED8" w:rsidP="00E74ED8">
      <w:pPr>
        <w:ind w:firstLine="720"/>
        <w:rPr>
          <w:rFonts w:ascii="Arial" w:eastAsia="Times New Roman" w:hAnsi="Arial" w:cs="Arial"/>
          <w:spacing w:val="-5"/>
          <w:sz w:val="22"/>
        </w:rPr>
      </w:pPr>
      <w:r w:rsidRPr="009C4342">
        <w:rPr>
          <w:rFonts w:ascii="Arial" w:eastAsia="Times New Roman" w:hAnsi="Arial" w:cs="Arial"/>
          <w:spacing w:val="-5"/>
          <w:sz w:val="22"/>
        </w:rPr>
        <w:t xml:space="preserve">Схема тепловых сетей первого контура двухтрубная циркуляционная, подающая тепло на центральные тепловые пункты, где происходит передача теплотытеплоносителю второго контура. Система горячего водоснабжения – </w:t>
      </w:r>
      <w:r w:rsidR="00AA7498" w:rsidRPr="009C4342">
        <w:rPr>
          <w:rFonts w:ascii="Arial" w:eastAsia="Times New Roman" w:hAnsi="Arial" w:cs="Arial"/>
          <w:spacing w:val="-5"/>
          <w:sz w:val="22"/>
        </w:rPr>
        <w:t>от</w:t>
      </w:r>
      <w:r w:rsidRPr="009C4342">
        <w:rPr>
          <w:rFonts w:ascii="Arial" w:eastAsia="Times New Roman" w:hAnsi="Arial" w:cs="Arial"/>
          <w:spacing w:val="-5"/>
          <w:sz w:val="22"/>
        </w:rPr>
        <w:t>крытая.</w:t>
      </w:r>
      <w:r w:rsidR="00AA7498" w:rsidRPr="009C4342">
        <w:rPr>
          <w:rFonts w:ascii="Arial" w:eastAsia="Times New Roman" w:hAnsi="Arial" w:cs="Arial"/>
          <w:spacing w:val="-5"/>
          <w:sz w:val="22"/>
        </w:rPr>
        <w:t xml:space="preserve"> </w:t>
      </w:r>
    </w:p>
    <w:p w14:paraId="2F7CF9DA" w14:textId="1C5A8E8D" w:rsidR="00E74ED8" w:rsidRPr="009C4342" w:rsidRDefault="00E74ED8" w:rsidP="00E74ED8">
      <w:pPr>
        <w:ind w:firstLine="720"/>
        <w:rPr>
          <w:rFonts w:ascii="Arial" w:eastAsia="Times New Roman" w:hAnsi="Arial" w:cs="Arial"/>
          <w:spacing w:val="-5"/>
          <w:sz w:val="22"/>
        </w:rPr>
      </w:pPr>
      <w:r w:rsidRPr="009C4342">
        <w:rPr>
          <w:rFonts w:ascii="Arial" w:eastAsia="Times New Roman" w:hAnsi="Arial" w:cs="Arial"/>
          <w:spacing w:val="-5"/>
          <w:sz w:val="22"/>
        </w:rPr>
        <w:t xml:space="preserve">Технические характеристики тепловых сетей МУП </w:t>
      </w:r>
      <w:r w:rsidR="001C32E1">
        <w:rPr>
          <w:rFonts w:ascii="Arial" w:eastAsia="Times New Roman" w:hAnsi="Arial" w:cs="Arial"/>
          <w:spacing w:val="-5"/>
          <w:sz w:val="22"/>
        </w:rPr>
        <w:t>«</w:t>
      </w:r>
      <w:r w:rsidRPr="009C4342">
        <w:rPr>
          <w:rFonts w:ascii="Arial" w:eastAsia="Times New Roman" w:hAnsi="Arial" w:cs="Arial"/>
          <w:spacing w:val="-5"/>
          <w:sz w:val="22"/>
        </w:rPr>
        <w:t>КБУ</w:t>
      </w:r>
      <w:r w:rsidR="001C32E1">
        <w:rPr>
          <w:rFonts w:ascii="Arial" w:eastAsia="Times New Roman" w:hAnsi="Arial" w:cs="Arial"/>
          <w:spacing w:val="-5"/>
          <w:sz w:val="22"/>
        </w:rPr>
        <w:t>»</w:t>
      </w:r>
      <w:r w:rsidRPr="009C4342">
        <w:rPr>
          <w:rFonts w:ascii="Arial" w:eastAsia="Times New Roman" w:hAnsi="Arial" w:cs="Arial"/>
          <w:spacing w:val="-5"/>
          <w:sz w:val="22"/>
        </w:rPr>
        <w:t xml:space="preserve"> от котельной </w:t>
      </w:r>
      <w:r w:rsidR="00AA7498" w:rsidRPr="009C4342">
        <w:rPr>
          <w:rFonts w:ascii="Arial" w:eastAsia="Times New Roman" w:hAnsi="Arial" w:cs="Arial"/>
          <w:spacing w:val="-5"/>
          <w:sz w:val="22"/>
        </w:rPr>
        <w:t>ФГУП</w:t>
      </w:r>
      <w:r w:rsidRPr="009C4342">
        <w:rPr>
          <w:rFonts w:ascii="Arial" w:eastAsia="Times New Roman" w:hAnsi="Arial" w:cs="Arial"/>
          <w:spacing w:val="-5"/>
          <w:sz w:val="22"/>
        </w:rPr>
        <w:t xml:space="preserve"> </w:t>
      </w:r>
      <w:r w:rsidR="001C32E1">
        <w:rPr>
          <w:rFonts w:ascii="Arial" w:eastAsia="Times New Roman" w:hAnsi="Arial" w:cs="Arial"/>
          <w:spacing w:val="-5"/>
          <w:sz w:val="22"/>
        </w:rPr>
        <w:t>«</w:t>
      </w:r>
      <w:r w:rsidR="00AA7498" w:rsidRPr="009C4342">
        <w:rPr>
          <w:rFonts w:ascii="Arial" w:eastAsia="Times New Roman" w:hAnsi="Arial" w:cs="Arial"/>
          <w:spacing w:val="-5"/>
          <w:sz w:val="22"/>
        </w:rPr>
        <w:t>УЭВ</w:t>
      </w:r>
      <w:r w:rsidR="001C32E1">
        <w:rPr>
          <w:rFonts w:ascii="Arial" w:eastAsia="Times New Roman" w:hAnsi="Arial" w:cs="Arial"/>
          <w:spacing w:val="-5"/>
          <w:sz w:val="22"/>
        </w:rPr>
        <w:t>»</w:t>
      </w:r>
      <w:r w:rsidRPr="009C4342">
        <w:rPr>
          <w:rFonts w:ascii="Arial" w:eastAsia="Times New Roman" w:hAnsi="Arial" w:cs="Arial"/>
          <w:spacing w:val="-5"/>
          <w:sz w:val="22"/>
        </w:rPr>
        <w:t xml:space="preserve"> приведены</w:t>
      </w:r>
      <w:r w:rsidR="00542FF8" w:rsidRPr="009C4342">
        <w:rPr>
          <w:rFonts w:ascii="Arial" w:eastAsia="Times New Roman" w:hAnsi="Arial" w:cs="Arial"/>
          <w:spacing w:val="-5"/>
          <w:sz w:val="22"/>
        </w:rPr>
        <w:t xml:space="preserve"> ниже (</w:t>
      </w:r>
      <w:r>
        <w:fldChar w:fldCharType="begin"/>
      </w:r>
      <w:r>
        <w:instrText xml:space="preserve"> REF _Ref86612083 \h  \* MERGEFORMAT </w:instrText>
      </w:r>
      <w:r>
        <w:fldChar w:fldCharType="separate"/>
      </w:r>
      <w:r w:rsidR="005D1C71" w:rsidRPr="005D1C71">
        <w:rPr>
          <w:rFonts w:ascii="Arial" w:eastAsia="Times New Roman" w:hAnsi="Arial" w:cs="Arial"/>
          <w:spacing w:val="-5"/>
          <w:sz w:val="22"/>
        </w:rPr>
        <w:t>Таблица 3.9</w:t>
      </w:r>
      <w:r>
        <w:fldChar w:fldCharType="end"/>
      </w:r>
      <w:r w:rsidR="00542FF8" w:rsidRPr="009C4342">
        <w:rPr>
          <w:rFonts w:ascii="Arial" w:eastAsia="Times New Roman" w:hAnsi="Arial" w:cs="Arial"/>
          <w:spacing w:val="-5"/>
          <w:sz w:val="22"/>
        </w:rPr>
        <w:t>).</w:t>
      </w:r>
    </w:p>
    <w:p w14:paraId="6889FE74" w14:textId="12E970F8" w:rsidR="00E74ED8" w:rsidRPr="009C4342" w:rsidRDefault="00542FF8" w:rsidP="008973E4">
      <w:pPr>
        <w:pStyle w:val="a5"/>
      </w:pPr>
      <w:bookmarkStart w:id="86" w:name="_Ref86612083"/>
      <w:r w:rsidRPr="009C4342">
        <w:t xml:space="preserve">Таблица </w:t>
      </w:r>
      <w:fldSimple w:instr=" STYLEREF 1 \s ">
        <w:r w:rsidR="005D1C71">
          <w:rPr>
            <w:noProof/>
          </w:rPr>
          <w:t>3</w:t>
        </w:r>
      </w:fldSimple>
      <w:r w:rsidR="000F654C" w:rsidRPr="009C4342">
        <w:t>.</w:t>
      </w:r>
      <w:fldSimple w:instr=" SEQ Таблица \* ARABIC \s 1 ">
        <w:r w:rsidR="005D1C71">
          <w:rPr>
            <w:noProof/>
          </w:rPr>
          <w:t>9</w:t>
        </w:r>
      </w:fldSimple>
      <w:bookmarkEnd w:id="86"/>
      <w:r w:rsidRPr="009C4342">
        <w:t xml:space="preserve">. </w:t>
      </w:r>
      <w:r w:rsidR="00E74ED8" w:rsidRPr="009C4342">
        <w:t xml:space="preserve">Технические характеристики тепловых сетей МУП </w:t>
      </w:r>
      <w:r w:rsidR="001C32E1">
        <w:t>«</w:t>
      </w:r>
      <w:r w:rsidR="00E74ED8" w:rsidRPr="009C4342">
        <w:t>КБУ</w:t>
      </w:r>
      <w:r w:rsidR="001C32E1">
        <w:t>»</w:t>
      </w:r>
      <w:r w:rsidR="00E74ED8" w:rsidRPr="009C4342">
        <w:t xml:space="preserve"> от котельной</w:t>
      </w:r>
      <w:r w:rsidR="00AA7498" w:rsidRPr="009C4342">
        <w:t xml:space="preserve"> ФГУП</w:t>
      </w:r>
      <w:r w:rsidR="00E74ED8" w:rsidRPr="009C4342">
        <w:t xml:space="preserve"> </w:t>
      </w:r>
      <w:r w:rsidR="001C32E1">
        <w:t>«</w:t>
      </w:r>
      <w:r w:rsidR="00AA7498" w:rsidRPr="009C4342">
        <w:t>УЭВ</w:t>
      </w:r>
      <w:r w:rsidR="001C32E1">
        <w:t>»</w:t>
      </w:r>
    </w:p>
    <w:tbl>
      <w:tblPr>
        <w:tblW w:w="9240" w:type="dxa"/>
        <w:tblInd w:w="103" w:type="dxa"/>
        <w:tblLook w:val="04A0" w:firstRow="1" w:lastRow="0" w:firstColumn="1" w:lastColumn="0" w:noHBand="0" w:noVBand="1"/>
      </w:tblPr>
      <w:tblGrid>
        <w:gridCol w:w="1362"/>
        <w:gridCol w:w="1225"/>
        <w:gridCol w:w="1680"/>
        <w:gridCol w:w="844"/>
        <w:gridCol w:w="844"/>
        <w:gridCol w:w="855"/>
        <w:gridCol w:w="844"/>
        <w:gridCol w:w="866"/>
        <w:gridCol w:w="908"/>
      </w:tblGrid>
      <w:tr w:rsidR="00AA7498" w:rsidRPr="009C4342" w14:paraId="636956C3" w14:textId="77777777" w:rsidTr="00AA7498">
        <w:trPr>
          <w:trHeight w:val="795"/>
        </w:trPr>
        <w:tc>
          <w:tcPr>
            <w:tcW w:w="12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F39550" w14:textId="77777777" w:rsidR="00AA7498" w:rsidRPr="009C4342" w:rsidRDefault="00AA7498" w:rsidP="00D7479E">
            <w:pPr>
              <w:pStyle w:val="af1"/>
              <w:keepNext w:val="0"/>
              <w:widowControl w:val="0"/>
              <w:spacing w:before="0" w:after="0" w:line="240" w:lineRule="auto"/>
              <w:ind w:left="0" w:firstLine="0"/>
              <w:jc w:val="center"/>
              <w:rPr>
                <w:b/>
                <w:bCs/>
                <w:sz w:val="20"/>
                <w:szCs w:val="20"/>
              </w:rPr>
            </w:pPr>
            <w:r w:rsidRPr="009C4342">
              <w:rPr>
                <w:b/>
                <w:bCs/>
                <w:sz w:val="20"/>
                <w:szCs w:val="20"/>
              </w:rPr>
              <w:t>Внутренний диаметр трубо провода, м</w:t>
            </w:r>
          </w:p>
        </w:tc>
        <w:tc>
          <w:tcPr>
            <w:tcW w:w="13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B3EA7D" w14:textId="77777777" w:rsidR="00AA7498" w:rsidRPr="009C4342" w:rsidRDefault="00AA7498" w:rsidP="00D7479E">
            <w:pPr>
              <w:pStyle w:val="af1"/>
              <w:keepNext w:val="0"/>
              <w:widowControl w:val="0"/>
              <w:spacing w:before="0" w:after="0" w:line="240" w:lineRule="auto"/>
              <w:ind w:left="0" w:firstLine="0"/>
              <w:jc w:val="center"/>
              <w:rPr>
                <w:b/>
                <w:bCs/>
                <w:sz w:val="20"/>
                <w:szCs w:val="20"/>
              </w:rPr>
            </w:pPr>
            <w:r w:rsidRPr="009C4342">
              <w:rPr>
                <w:b/>
                <w:bCs/>
                <w:sz w:val="20"/>
                <w:szCs w:val="20"/>
              </w:rPr>
              <w:t>Вид прокладки</w:t>
            </w:r>
          </w:p>
        </w:tc>
        <w:tc>
          <w:tcPr>
            <w:tcW w:w="15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7A1BD" w14:textId="77777777" w:rsidR="00AA7498" w:rsidRPr="009C4342" w:rsidRDefault="00AA7498" w:rsidP="00D7479E">
            <w:pPr>
              <w:pStyle w:val="af1"/>
              <w:keepNext w:val="0"/>
              <w:widowControl w:val="0"/>
              <w:spacing w:before="0" w:after="0" w:line="240" w:lineRule="auto"/>
              <w:ind w:left="0" w:firstLine="0"/>
              <w:jc w:val="center"/>
              <w:rPr>
                <w:b/>
                <w:bCs/>
                <w:sz w:val="20"/>
                <w:szCs w:val="20"/>
              </w:rPr>
            </w:pPr>
            <w:r w:rsidRPr="009C4342">
              <w:rPr>
                <w:b/>
                <w:bCs/>
                <w:sz w:val="20"/>
                <w:szCs w:val="20"/>
              </w:rPr>
              <w:t>Всего протяженность в однотрубном исчислении, м</w:t>
            </w:r>
          </w:p>
        </w:tc>
        <w:tc>
          <w:tcPr>
            <w:tcW w:w="5161" w:type="dxa"/>
            <w:gridSpan w:val="6"/>
            <w:tcBorders>
              <w:top w:val="single" w:sz="4" w:space="0" w:color="auto"/>
              <w:left w:val="nil"/>
              <w:bottom w:val="single" w:sz="4" w:space="0" w:color="auto"/>
              <w:right w:val="single" w:sz="4" w:space="0" w:color="auto"/>
            </w:tcBorders>
            <w:shd w:val="clear" w:color="auto" w:fill="auto"/>
            <w:vAlign w:val="center"/>
            <w:hideMark/>
          </w:tcPr>
          <w:p w14:paraId="2144B1E5" w14:textId="77777777" w:rsidR="00AA7498" w:rsidRPr="009C4342" w:rsidRDefault="00AA7498" w:rsidP="00D7479E">
            <w:pPr>
              <w:pStyle w:val="af1"/>
              <w:keepNext w:val="0"/>
              <w:widowControl w:val="0"/>
              <w:spacing w:before="0" w:after="0" w:line="240" w:lineRule="auto"/>
              <w:ind w:left="0" w:firstLine="0"/>
              <w:jc w:val="center"/>
              <w:rPr>
                <w:b/>
                <w:bCs/>
                <w:sz w:val="20"/>
                <w:szCs w:val="20"/>
              </w:rPr>
            </w:pPr>
            <w:r w:rsidRPr="009C4342">
              <w:rPr>
                <w:b/>
                <w:bCs/>
                <w:sz w:val="20"/>
                <w:szCs w:val="20"/>
              </w:rPr>
              <w:t>Срок эксплуатации</w:t>
            </w:r>
          </w:p>
        </w:tc>
      </w:tr>
      <w:tr w:rsidR="00AA7498" w:rsidRPr="009C4342" w14:paraId="4CC86E21" w14:textId="77777777" w:rsidTr="00AA7498">
        <w:trPr>
          <w:trHeight w:val="1335"/>
        </w:trPr>
        <w:tc>
          <w:tcPr>
            <w:tcW w:w="1230" w:type="dxa"/>
            <w:vMerge/>
            <w:tcBorders>
              <w:top w:val="single" w:sz="4" w:space="0" w:color="auto"/>
              <w:left w:val="single" w:sz="4" w:space="0" w:color="auto"/>
              <w:bottom w:val="single" w:sz="4" w:space="0" w:color="auto"/>
              <w:right w:val="single" w:sz="4" w:space="0" w:color="auto"/>
            </w:tcBorders>
            <w:vAlign w:val="center"/>
            <w:hideMark/>
          </w:tcPr>
          <w:p w14:paraId="5B3255FF" w14:textId="77777777" w:rsidR="00AA7498" w:rsidRPr="009C4342" w:rsidRDefault="00AA7498" w:rsidP="00D7479E">
            <w:pPr>
              <w:pStyle w:val="af1"/>
              <w:keepNext w:val="0"/>
              <w:widowControl w:val="0"/>
              <w:spacing w:before="0" w:after="0" w:line="240" w:lineRule="auto"/>
              <w:ind w:left="0" w:firstLine="0"/>
              <w:jc w:val="center"/>
              <w:rPr>
                <w:b/>
                <w:bCs/>
                <w:sz w:val="20"/>
                <w:szCs w:val="20"/>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51A0BB4" w14:textId="77777777" w:rsidR="00AA7498" w:rsidRPr="009C4342" w:rsidRDefault="00AA7498" w:rsidP="00D7479E">
            <w:pPr>
              <w:pStyle w:val="af1"/>
              <w:keepNext w:val="0"/>
              <w:widowControl w:val="0"/>
              <w:spacing w:before="0" w:after="0" w:line="240" w:lineRule="auto"/>
              <w:ind w:left="0" w:firstLine="0"/>
              <w:jc w:val="center"/>
              <w:rPr>
                <w:b/>
                <w:bCs/>
                <w:sz w:val="20"/>
                <w:szCs w:val="20"/>
              </w:rPr>
            </w:pPr>
          </w:p>
        </w:tc>
        <w:tc>
          <w:tcPr>
            <w:tcW w:w="1539" w:type="dxa"/>
            <w:vMerge/>
            <w:tcBorders>
              <w:top w:val="single" w:sz="4" w:space="0" w:color="auto"/>
              <w:left w:val="single" w:sz="4" w:space="0" w:color="auto"/>
              <w:bottom w:val="single" w:sz="4" w:space="0" w:color="auto"/>
              <w:right w:val="single" w:sz="4" w:space="0" w:color="auto"/>
            </w:tcBorders>
            <w:vAlign w:val="center"/>
            <w:hideMark/>
          </w:tcPr>
          <w:p w14:paraId="433FB9BA" w14:textId="77777777" w:rsidR="00AA7498" w:rsidRPr="009C4342" w:rsidRDefault="00AA7498" w:rsidP="00D7479E">
            <w:pPr>
              <w:pStyle w:val="af1"/>
              <w:keepNext w:val="0"/>
              <w:widowControl w:val="0"/>
              <w:spacing w:before="0" w:after="0" w:line="240" w:lineRule="auto"/>
              <w:ind w:left="0" w:firstLine="0"/>
              <w:jc w:val="center"/>
              <w:rPr>
                <w:b/>
                <w:bCs/>
                <w:sz w:val="20"/>
                <w:szCs w:val="20"/>
              </w:rPr>
            </w:pPr>
          </w:p>
        </w:tc>
        <w:tc>
          <w:tcPr>
            <w:tcW w:w="844" w:type="dxa"/>
            <w:tcBorders>
              <w:top w:val="nil"/>
              <w:left w:val="nil"/>
              <w:bottom w:val="single" w:sz="4" w:space="0" w:color="auto"/>
              <w:right w:val="single" w:sz="4" w:space="0" w:color="auto"/>
            </w:tcBorders>
            <w:shd w:val="clear" w:color="auto" w:fill="auto"/>
            <w:vAlign w:val="center"/>
            <w:hideMark/>
          </w:tcPr>
          <w:p w14:paraId="7EC4FD64" w14:textId="77777777" w:rsidR="00AA7498" w:rsidRPr="009C4342" w:rsidRDefault="00AA7498" w:rsidP="00D7479E">
            <w:pPr>
              <w:pStyle w:val="af1"/>
              <w:keepNext w:val="0"/>
              <w:widowControl w:val="0"/>
              <w:spacing w:before="0" w:after="0" w:line="240" w:lineRule="auto"/>
              <w:ind w:left="0" w:firstLine="0"/>
              <w:jc w:val="center"/>
              <w:rPr>
                <w:b/>
                <w:bCs/>
                <w:sz w:val="20"/>
                <w:szCs w:val="20"/>
              </w:rPr>
            </w:pPr>
            <w:r w:rsidRPr="009C4342">
              <w:rPr>
                <w:b/>
                <w:bCs/>
                <w:sz w:val="20"/>
                <w:szCs w:val="20"/>
              </w:rPr>
              <w:t>до 5 лет</w:t>
            </w:r>
          </w:p>
        </w:tc>
        <w:tc>
          <w:tcPr>
            <w:tcW w:w="844" w:type="dxa"/>
            <w:tcBorders>
              <w:top w:val="nil"/>
              <w:left w:val="nil"/>
              <w:bottom w:val="single" w:sz="4" w:space="0" w:color="auto"/>
              <w:right w:val="single" w:sz="4" w:space="0" w:color="auto"/>
            </w:tcBorders>
            <w:shd w:val="clear" w:color="auto" w:fill="auto"/>
            <w:vAlign w:val="center"/>
            <w:hideMark/>
          </w:tcPr>
          <w:p w14:paraId="6639E9F3" w14:textId="77777777" w:rsidR="00AA7498" w:rsidRPr="009C4342" w:rsidRDefault="00AA7498" w:rsidP="00D7479E">
            <w:pPr>
              <w:pStyle w:val="af1"/>
              <w:keepNext w:val="0"/>
              <w:widowControl w:val="0"/>
              <w:spacing w:before="0" w:after="0" w:line="240" w:lineRule="auto"/>
              <w:ind w:left="0" w:firstLine="0"/>
              <w:jc w:val="center"/>
              <w:rPr>
                <w:b/>
                <w:bCs/>
                <w:sz w:val="20"/>
                <w:szCs w:val="20"/>
              </w:rPr>
            </w:pPr>
            <w:r w:rsidRPr="009C4342">
              <w:rPr>
                <w:b/>
                <w:bCs/>
                <w:sz w:val="20"/>
                <w:szCs w:val="20"/>
              </w:rPr>
              <w:t>от 6 до 10 лет</w:t>
            </w:r>
          </w:p>
        </w:tc>
        <w:tc>
          <w:tcPr>
            <w:tcW w:w="855" w:type="dxa"/>
            <w:tcBorders>
              <w:top w:val="nil"/>
              <w:left w:val="nil"/>
              <w:bottom w:val="single" w:sz="4" w:space="0" w:color="auto"/>
              <w:right w:val="single" w:sz="4" w:space="0" w:color="auto"/>
            </w:tcBorders>
            <w:shd w:val="clear" w:color="auto" w:fill="auto"/>
            <w:vAlign w:val="center"/>
            <w:hideMark/>
          </w:tcPr>
          <w:p w14:paraId="56D0FC99" w14:textId="77777777" w:rsidR="00AA7498" w:rsidRPr="009C4342" w:rsidRDefault="00AA7498" w:rsidP="00D7479E">
            <w:pPr>
              <w:pStyle w:val="af1"/>
              <w:keepNext w:val="0"/>
              <w:widowControl w:val="0"/>
              <w:spacing w:before="0" w:after="0" w:line="240" w:lineRule="auto"/>
              <w:ind w:left="0" w:firstLine="0"/>
              <w:jc w:val="center"/>
              <w:rPr>
                <w:b/>
                <w:bCs/>
                <w:sz w:val="20"/>
                <w:szCs w:val="20"/>
              </w:rPr>
            </w:pPr>
            <w:r w:rsidRPr="009C4342">
              <w:rPr>
                <w:b/>
                <w:bCs/>
                <w:sz w:val="20"/>
                <w:szCs w:val="20"/>
              </w:rPr>
              <w:t>от 11 до 15 лет</w:t>
            </w:r>
          </w:p>
        </w:tc>
        <w:tc>
          <w:tcPr>
            <w:tcW w:w="844" w:type="dxa"/>
            <w:tcBorders>
              <w:top w:val="nil"/>
              <w:left w:val="nil"/>
              <w:bottom w:val="single" w:sz="4" w:space="0" w:color="auto"/>
              <w:right w:val="single" w:sz="4" w:space="0" w:color="auto"/>
            </w:tcBorders>
            <w:shd w:val="clear" w:color="auto" w:fill="auto"/>
            <w:vAlign w:val="center"/>
            <w:hideMark/>
          </w:tcPr>
          <w:p w14:paraId="2A7753F2" w14:textId="77777777" w:rsidR="00AA7498" w:rsidRPr="009C4342" w:rsidRDefault="00AA7498" w:rsidP="00D7479E">
            <w:pPr>
              <w:pStyle w:val="af1"/>
              <w:keepNext w:val="0"/>
              <w:widowControl w:val="0"/>
              <w:spacing w:before="0" w:after="0" w:line="240" w:lineRule="auto"/>
              <w:ind w:left="0" w:firstLine="0"/>
              <w:jc w:val="center"/>
              <w:rPr>
                <w:b/>
                <w:bCs/>
                <w:sz w:val="20"/>
                <w:szCs w:val="20"/>
              </w:rPr>
            </w:pPr>
            <w:r w:rsidRPr="009C4342">
              <w:rPr>
                <w:b/>
                <w:bCs/>
                <w:sz w:val="20"/>
                <w:szCs w:val="20"/>
              </w:rPr>
              <w:t>от 16 до 20 лет</w:t>
            </w:r>
          </w:p>
        </w:tc>
        <w:tc>
          <w:tcPr>
            <w:tcW w:w="866" w:type="dxa"/>
            <w:tcBorders>
              <w:top w:val="nil"/>
              <w:left w:val="nil"/>
              <w:bottom w:val="single" w:sz="4" w:space="0" w:color="auto"/>
              <w:right w:val="single" w:sz="4" w:space="0" w:color="auto"/>
            </w:tcBorders>
            <w:shd w:val="clear" w:color="auto" w:fill="auto"/>
            <w:vAlign w:val="center"/>
            <w:hideMark/>
          </w:tcPr>
          <w:p w14:paraId="3EDC4700" w14:textId="77777777" w:rsidR="00AA7498" w:rsidRPr="009C4342" w:rsidRDefault="00AA7498" w:rsidP="00D7479E">
            <w:pPr>
              <w:pStyle w:val="af1"/>
              <w:keepNext w:val="0"/>
              <w:widowControl w:val="0"/>
              <w:spacing w:before="0" w:after="0" w:line="240" w:lineRule="auto"/>
              <w:ind w:left="0" w:firstLine="0"/>
              <w:jc w:val="center"/>
              <w:rPr>
                <w:b/>
                <w:bCs/>
                <w:sz w:val="20"/>
                <w:szCs w:val="20"/>
              </w:rPr>
            </w:pPr>
            <w:r w:rsidRPr="009C4342">
              <w:rPr>
                <w:b/>
                <w:bCs/>
                <w:sz w:val="20"/>
                <w:szCs w:val="20"/>
              </w:rPr>
              <w:t>от 21 до 25 лет</w:t>
            </w:r>
          </w:p>
        </w:tc>
        <w:tc>
          <w:tcPr>
            <w:tcW w:w="908" w:type="dxa"/>
            <w:tcBorders>
              <w:top w:val="nil"/>
              <w:left w:val="nil"/>
              <w:bottom w:val="single" w:sz="4" w:space="0" w:color="auto"/>
              <w:right w:val="single" w:sz="4" w:space="0" w:color="auto"/>
            </w:tcBorders>
            <w:shd w:val="clear" w:color="auto" w:fill="auto"/>
            <w:vAlign w:val="center"/>
            <w:hideMark/>
          </w:tcPr>
          <w:p w14:paraId="239CADE8" w14:textId="77777777" w:rsidR="00AA7498" w:rsidRPr="009C4342" w:rsidRDefault="00AA7498" w:rsidP="00D7479E">
            <w:pPr>
              <w:pStyle w:val="af1"/>
              <w:keepNext w:val="0"/>
              <w:widowControl w:val="0"/>
              <w:spacing w:before="0" w:after="0" w:line="240" w:lineRule="auto"/>
              <w:ind w:left="0" w:firstLine="0"/>
              <w:jc w:val="center"/>
              <w:rPr>
                <w:b/>
                <w:bCs/>
                <w:sz w:val="20"/>
                <w:szCs w:val="20"/>
              </w:rPr>
            </w:pPr>
            <w:r w:rsidRPr="009C4342">
              <w:rPr>
                <w:b/>
                <w:bCs/>
                <w:sz w:val="20"/>
                <w:szCs w:val="20"/>
              </w:rPr>
              <w:t>свыше 25 лет</w:t>
            </w:r>
          </w:p>
        </w:tc>
      </w:tr>
      <w:tr w:rsidR="00AA7498" w:rsidRPr="009C4342" w14:paraId="2744DAD1" w14:textId="77777777" w:rsidTr="00D7479E">
        <w:trPr>
          <w:trHeight w:val="510"/>
        </w:trPr>
        <w:tc>
          <w:tcPr>
            <w:tcW w:w="1230" w:type="dxa"/>
            <w:tcBorders>
              <w:top w:val="nil"/>
              <w:left w:val="single" w:sz="4" w:space="0" w:color="auto"/>
              <w:bottom w:val="single" w:sz="4" w:space="0" w:color="auto"/>
              <w:right w:val="single" w:sz="4" w:space="0" w:color="auto"/>
            </w:tcBorders>
            <w:shd w:val="clear" w:color="auto" w:fill="auto"/>
            <w:noWrap/>
            <w:vAlign w:val="center"/>
            <w:hideMark/>
          </w:tcPr>
          <w:p w14:paraId="4035C174" w14:textId="77777777" w:rsidR="00AA7498" w:rsidRPr="009C4342" w:rsidRDefault="00AA7498" w:rsidP="00AA749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0,025</w:t>
            </w:r>
          </w:p>
        </w:tc>
        <w:tc>
          <w:tcPr>
            <w:tcW w:w="1310" w:type="dxa"/>
            <w:tcBorders>
              <w:top w:val="nil"/>
              <w:left w:val="nil"/>
              <w:bottom w:val="single" w:sz="4" w:space="0" w:color="auto"/>
              <w:right w:val="single" w:sz="4" w:space="0" w:color="auto"/>
            </w:tcBorders>
            <w:shd w:val="clear" w:color="auto" w:fill="auto"/>
            <w:vAlign w:val="center"/>
            <w:hideMark/>
          </w:tcPr>
          <w:p w14:paraId="694B5455" w14:textId="77777777" w:rsidR="00AA7498" w:rsidRPr="009C4342" w:rsidRDefault="00AA7498" w:rsidP="00AA7498">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09EF2EE1"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30</w:t>
            </w:r>
          </w:p>
        </w:tc>
        <w:tc>
          <w:tcPr>
            <w:tcW w:w="844" w:type="dxa"/>
            <w:tcBorders>
              <w:top w:val="nil"/>
              <w:left w:val="nil"/>
              <w:bottom w:val="single" w:sz="4" w:space="0" w:color="auto"/>
              <w:right w:val="single" w:sz="4" w:space="0" w:color="auto"/>
            </w:tcBorders>
            <w:shd w:val="clear" w:color="auto" w:fill="auto"/>
            <w:noWrap/>
            <w:vAlign w:val="center"/>
            <w:hideMark/>
          </w:tcPr>
          <w:p w14:paraId="37E613BA"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108FA3EF"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5" w:type="dxa"/>
            <w:tcBorders>
              <w:top w:val="nil"/>
              <w:left w:val="nil"/>
              <w:bottom w:val="single" w:sz="4" w:space="0" w:color="auto"/>
              <w:right w:val="single" w:sz="4" w:space="0" w:color="auto"/>
            </w:tcBorders>
            <w:shd w:val="clear" w:color="auto" w:fill="auto"/>
            <w:noWrap/>
            <w:vAlign w:val="center"/>
            <w:hideMark/>
          </w:tcPr>
          <w:p w14:paraId="7190C7BC"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5A4B752D"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14:paraId="1BDB1F2F"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30</w:t>
            </w:r>
          </w:p>
        </w:tc>
        <w:tc>
          <w:tcPr>
            <w:tcW w:w="908" w:type="dxa"/>
            <w:tcBorders>
              <w:top w:val="nil"/>
              <w:left w:val="nil"/>
              <w:bottom w:val="single" w:sz="4" w:space="0" w:color="auto"/>
              <w:right w:val="single" w:sz="4" w:space="0" w:color="auto"/>
            </w:tcBorders>
            <w:shd w:val="clear" w:color="auto" w:fill="auto"/>
            <w:noWrap/>
            <w:vAlign w:val="center"/>
            <w:hideMark/>
          </w:tcPr>
          <w:p w14:paraId="40480DC3"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AA7498" w:rsidRPr="009C4342" w14:paraId="3BB1E73E" w14:textId="77777777" w:rsidTr="00D7479E">
        <w:trPr>
          <w:trHeight w:val="510"/>
        </w:trPr>
        <w:tc>
          <w:tcPr>
            <w:tcW w:w="1230" w:type="dxa"/>
            <w:tcBorders>
              <w:top w:val="nil"/>
              <w:left w:val="single" w:sz="4" w:space="0" w:color="auto"/>
              <w:bottom w:val="single" w:sz="4" w:space="0" w:color="auto"/>
              <w:right w:val="single" w:sz="4" w:space="0" w:color="auto"/>
            </w:tcBorders>
            <w:shd w:val="clear" w:color="auto" w:fill="auto"/>
            <w:noWrap/>
            <w:vAlign w:val="center"/>
            <w:hideMark/>
          </w:tcPr>
          <w:p w14:paraId="178B49C3" w14:textId="77777777" w:rsidR="00AA7498" w:rsidRPr="009C4342" w:rsidRDefault="00AA7498" w:rsidP="00AA749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0,032</w:t>
            </w:r>
          </w:p>
        </w:tc>
        <w:tc>
          <w:tcPr>
            <w:tcW w:w="1310" w:type="dxa"/>
            <w:tcBorders>
              <w:top w:val="nil"/>
              <w:left w:val="nil"/>
              <w:bottom w:val="single" w:sz="4" w:space="0" w:color="auto"/>
              <w:right w:val="single" w:sz="4" w:space="0" w:color="auto"/>
            </w:tcBorders>
            <w:shd w:val="clear" w:color="auto" w:fill="auto"/>
            <w:vAlign w:val="center"/>
            <w:hideMark/>
          </w:tcPr>
          <w:p w14:paraId="55997C67" w14:textId="77777777" w:rsidR="00AA7498" w:rsidRPr="009C4342" w:rsidRDefault="00AA7498" w:rsidP="00AA7498">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7C466EF4"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332</w:t>
            </w:r>
          </w:p>
        </w:tc>
        <w:tc>
          <w:tcPr>
            <w:tcW w:w="844" w:type="dxa"/>
            <w:tcBorders>
              <w:top w:val="nil"/>
              <w:left w:val="nil"/>
              <w:bottom w:val="single" w:sz="4" w:space="0" w:color="auto"/>
              <w:right w:val="single" w:sz="4" w:space="0" w:color="auto"/>
            </w:tcBorders>
            <w:shd w:val="clear" w:color="auto" w:fill="auto"/>
            <w:noWrap/>
            <w:vAlign w:val="center"/>
            <w:hideMark/>
          </w:tcPr>
          <w:p w14:paraId="351B8A4A"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7C951843"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5" w:type="dxa"/>
            <w:tcBorders>
              <w:top w:val="nil"/>
              <w:left w:val="nil"/>
              <w:bottom w:val="single" w:sz="4" w:space="0" w:color="auto"/>
              <w:right w:val="single" w:sz="4" w:space="0" w:color="auto"/>
            </w:tcBorders>
            <w:shd w:val="clear" w:color="auto" w:fill="auto"/>
            <w:noWrap/>
            <w:vAlign w:val="center"/>
            <w:hideMark/>
          </w:tcPr>
          <w:p w14:paraId="7ED0CB4E"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2B14710A"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14:paraId="4A41504B"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290</w:t>
            </w:r>
          </w:p>
        </w:tc>
        <w:tc>
          <w:tcPr>
            <w:tcW w:w="908" w:type="dxa"/>
            <w:tcBorders>
              <w:top w:val="nil"/>
              <w:left w:val="nil"/>
              <w:bottom w:val="single" w:sz="4" w:space="0" w:color="auto"/>
              <w:right w:val="single" w:sz="4" w:space="0" w:color="auto"/>
            </w:tcBorders>
            <w:shd w:val="clear" w:color="auto" w:fill="auto"/>
            <w:noWrap/>
            <w:vAlign w:val="center"/>
            <w:hideMark/>
          </w:tcPr>
          <w:p w14:paraId="46B227E9"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42</w:t>
            </w:r>
          </w:p>
        </w:tc>
      </w:tr>
      <w:tr w:rsidR="00AA7498" w:rsidRPr="009C4342" w14:paraId="2E13CB1E" w14:textId="77777777" w:rsidTr="00D7479E">
        <w:trPr>
          <w:trHeight w:val="255"/>
        </w:trPr>
        <w:tc>
          <w:tcPr>
            <w:tcW w:w="1230" w:type="dxa"/>
            <w:tcBorders>
              <w:top w:val="nil"/>
              <w:left w:val="single" w:sz="4" w:space="0" w:color="auto"/>
              <w:bottom w:val="single" w:sz="4" w:space="0" w:color="auto"/>
              <w:right w:val="single" w:sz="4" w:space="0" w:color="auto"/>
            </w:tcBorders>
            <w:shd w:val="clear" w:color="auto" w:fill="auto"/>
            <w:noWrap/>
            <w:vAlign w:val="center"/>
            <w:hideMark/>
          </w:tcPr>
          <w:p w14:paraId="330107F2" w14:textId="77777777" w:rsidR="00AA7498" w:rsidRPr="009C4342" w:rsidRDefault="00AA7498" w:rsidP="00AA749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0,04</w:t>
            </w:r>
          </w:p>
        </w:tc>
        <w:tc>
          <w:tcPr>
            <w:tcW w:w="1310" w:type="dxa"/>
            <w:tcBorders>
              <w:top w:val="nil"/>
              <w:left w:val="nil"/>
              <w:bottom w:val="single" w:sz="4" w:space="0" w:color="auto"/>
              <w:right w:val="single" w:sz="4" w:space="0" w:color="auto"/>
            </w:tcBorders>
            <w:shd w:val="clear" w:color="auto" w:fill="auto"/>
            <w:vAlign w:val="center"/>
            <w:hideMark/>
          </w:tcPr>
          <w:p w14:paraId="499AA143" w14:textId="77777777" w:rsidR="00AA7498" w:rsidRPr="009C4342" w:rsidRDefault="00AA7498" w:rsidP="00AA7498">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539" w:type="dxa"/>
            <w:tcBorders>
              <w:top w:val="nil"/>
              <w:left w:val="nil"/>
              <w:bottom w:val="single" w:sz="4" w:space="0" w:color="auto"/>
              <w:right w:val="single" w:sz="4" w:space="0" w:color="auto"/>
            </w:tcBorders>
            <w:shd w:val="clear" w:color="auto" w:fill="auto"/>
            <w:noWrap/>
            <w:vAlign w:val="center"/>
            <w:hideMark/>
          </w:tcPr>
          <w:p w14:paraId="4C2952B8"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18,5</w:t>
            </w:r>
          </w:p>
        </w:tc>
        <w:tc>
          <w:tcPr>
            <w:tcW w:w="844" w:type="dxa"/>
            <w:tcBorders>
              <w:top w:val="nil"/>
              <w:left w:val="nil"/>
              <w:bottom w:val="single" w:sz="4" w:space="0" w:color="auto"/>
              <w:right w:val="single" w:sz="4" w:space="0" w:color="auto"/>
            </w:tcBorders>
            <w:shd w:val="clear" w:color="auto" w:fill="auto"/>
            <w:noWrap/>
            <w:vAlign w:val="center"/>
            <w:hideMark/>
          </w:tcPr>
          <w:p w14:paraId="68572C57"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734CFB17"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5" w:type="dxa"/>
            <w:tcBorders>
              <w:top w:val="nil"/>
              <w:left w:val="nil"/>
              <w:bottom w:val="single" w:sz="4" w:space="0" w:color="auto"/>
              <w:right w:val="single" w:sz="4" w:space="0" w:color="auto"/>
            </w:tcBorders>
            <w:shd w:val="clear" w:color="auto" w:fill="auto"/>
            <w:noWrap/>
            <w:vAlign w:val="center"/>
            <w:hideMark/>
          </w:tcPr>
          <w:p w14:paraId="6B499A5D"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18,5</w:t>
            </w:r>
          </w:p>
        </w:tc>
        <w:tc>
          <w:tcPr>
            <w:tcW w:w="844" w:type="dxa"/>
            <w:tcBorders>
              <w:top w:val="nil"/>
              <w:left w:val="nil"/>
              <w:bottom w:val="single" w:sz="4" w:space="0" w:color="auto"/>
              <w:right w:val="single" w:sz="4" w:space="0" w:color="auto"/>
            </w:tcBorders>
            <w:shd w:val="clear" w:color="auto" w:fill="auto"/>
            <w:noWrap/>
            <w:vAlign w:val="center"/>
            <w:hideMark/>
          </w:tcPr>
          <w:p w14:paraId="01B3C91E"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14:paraId="69372397"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8" w:type="dxa"/>
            <w:tcBorders>
              <w:top w:val="nil"/>
              <w:left w:val="nil"/>
              <w:bottom w:val="single" w:sz="4" w:space="0" w:color="auto"/>
              <w:right w:val="single" w:sz="4" w:space="0" w:color="auto"/>
            </w:tcBorders>
            <w:shd w:val="clear" w:color="auto" w:fill="auto"/>
            <w:noWrap/>
            <w:vAlign w:val="center"/>
            <w:hideMark/>
          </w:tcPr>
          <w:p w14:paraId="035D51B2"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AA7498" w:rsidRPr="009C4342" w14:paraId="7711620A" w14:textId="77777777" w:rsidTr="00D7479E">
        <w:trPr>
          <w:trHeight w:val="510"/>
        </w:trPr>
        <w:tc>
          <w:tcPr>
            <w:tcW w:w="1230" w:type="dxa"/>
            <w:vMerge w:val="restart"/>
            <w:tcBorders>
              <w:top w:val="nil"/>
              <w:left w:val="single" w:sz="4" w:space="0" w:color="auto"/>
              <w:bottom w:val="single" w:sz="4" w:space="0" w:color="000000"/>
              <w:right w:val="single" w:sz="4" w:space="0" w:color="auto"/>
            </w:tcBorders>
            <w:shd w:val="clear" w:color="auto" w:fill="auto"/>
            <w:vAlign w:val="center"/>
            <w:hideMark/>
          </w:tcPr>
          <w:p w14:paraId="4864133E" w14:textId="77777777" w:rsidR="00AA7498" w:rsidRPr="009C4342" w:rsidRDefault="00AA7498" w:rsidP="00AA749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0,05</w:t>
            </w:r>
          </w:p>
        </w:tc>
        <w:tc>
          <w:tcPr>
            <w:tcW w:w="1310" w:type="dxa"/>
            <w:tcBorders>
              <w:top w:val="nil"/>
              <w:left w:val="nil"/>
              <w:bottom w:val="single" w:sz="4" w:space="0" w:color="auto"/>
              <w:right w:val="single" w:sz="4" w:space="0" w:color="auto"/>
            </w:tcBorders>
            <w:shd w:val="clear" w:color="auto" w:fill="auto"/>
            <w:vAlign w:val="center"/>
            <w:hideMark/>
          </w:tcPr>
          <w:p w14:paraId="42430717" w14:textId="77777777" w:rsidR="00AA7498" w:rsidRPr="009C4342" w:rsidRDefault="00AA7498" w:rsidP="00AA7498">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2073E7D5"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844,5</w:t>
            </w:r>
          </w:p>
        </w:tc>
        <w:tc>
          <w:tcPr>
            <w:tcW w:w="844" w:type="dxa"/>
            <w:tcBorders>
              <w:top w:val="nil"/>
              <w:left w:val="nil"/>
              <w:bottom w:val="single" w:sz="4" w:space="0" w:color="auto"/>
              <w:right w:val="single" w:sz="4" w:space="0" w:color="auto"/>
            </w:tcBorders>
            <w:shd w:val="clear" w:color="auto" w:fill="auto"/>
            <w:noWrap/>
            <w:vAlign w:val="center"/>
            <w:hideMark/>
          </w:tcPr>
          <w:p w14:paraId="19918E21"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000640DD"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5" w:type="dxa"/>
            <w:tcBorders>
              <w:top w:val="nil"/>
              <w:left w:val="nil"/>
              <w:bottom w:val="single" w:sz="4" w:space="0" w:color="auto"/>
              <w:right w:val="single" w:sz="4" w:space="0" w:color="auto"/>
            </w:tcBorders>
            <w:shd w:val="clear" w:color="auto" w:fill="auto"/>
            <w:noWrap/>
            <w:vAlign w:val="center"/>
            <w:hideMark/>
          </w:tcPr>
          <w:p w14:paraId="0AF30C98"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2936E070"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14:paraId="394CF92E"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368</w:t>
            </w:r>
          </w:p>
        </w:tc>
        <w:tc>
          <w:tcPr>
            <w:tcW w:w="908" w:type="dxa"/>
            <w:tcBorders>
              <w:top w:val="nil"/>
              <w:left w:val="nil"/>
              <w:bottom w:val="single" w:sz="4" w:space="0" w:color="auto"/>
              <w:right w:val="single" w:sz="4" w:space="0" w:color="auto"/>
            </w:tcBorders>
            <w:shd w:val="clear" w:color="auto" w:fill="auto"/>
            <w:noWrap/>
            <w:vAlign w:val="center"/>
            <w:hideMark/>
          </w:tcPr>
          <w:p w14:paraId="59002ED4"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476,5</w:t>
            </w:r>
          </w:p>
        </w:tc>
      </w:tr>
      <w:tr w:rsidR="00AA7498" w:rsidRPr="009C4342" w14:paraId="0469A357" w14:textId="77777777" w:rsidTr="00D7479E">
        <w:trPr>
          <w:trHeight w:val="255"/>
        </w:trPr>
        <w:tc>
          <w:tcPr>
            <w:tcW w:w="1230" w:type="dxa"/>
            <w:vMerge/>
            <w:tcBorders>
              <w:top w:val="nil"/>
              <w:left w:val="single" w:sz="4" w:space="0" w:color="auto"/>
              <w:bottom w:val="single" w:sz="4" w:space="0" w:color="000000"/>
              <w:right w:val="single" w:sz="4" w:space="0" w:color="auto"/>
            </w:tcBorders>
            <w:vAlign w:val="center"/>
            <w:hideMark/>
          </w:tcPr>
          <w:p w14:paraId="70EB1077" w14:textId="77777777" w:rsidR="00AA7498" w:rsidRPr="009C4342" w:rsidRDefault="00AA7498" w:rsidP="00AA7498">
            <w:pPr>
              <w:spacing w:after="0" w:line="240" w:lineRule="auto"/>
              <w:jc w:val="right"/>
              <w:rPr>
                <w:rFonts w:ascii="Arial" w:eastAsia="Times New Roman" w:hAnsi="Arial" w:cs="Arial"/>
                <w:sz w:val="20"/>
                <w:szCs w:val="20"/>
                <w:lang w:eastAsia="ru-RU"/>
              </w:rPr>
            </w:pPr>
          </w:p>
        </w:tc>
        <w:tc>
          <w:tcPr>
            <w:tcW w:w="1310" w:type="dxa"/>
            <w:tcBorders>
              <w:top w:val="nil"/>
              <w:left w:val="nil"/>
              <w:bottom w:val="single" w:sz="4" w:space="0" w:color="auto"/>
              <w:right w:val="single" w:sz="4" w:space="0" w:color="auto"/>
            </w:tcBorders>
            <w:shd w:val="clear" w:color="auto" w:fill="auto"/>
            <w:vAlign w:val="center"/>
            <w:hideMark/>
          </w:tcPr>
          <w:p w14:paraId="04E3A8BC" w14:textId="77777777" w:rsidR="00AA7498" w:rsidRPr="009C4342" w:rsidRDefault="00AA7498" w:rsidP="00AA7498">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539" w:type="dxa"/>
            <w:tcBorders>
              <w:top w:val="nil"/>
              <w:left w:val="nil"/>
              <w:bottom w:val="single" w:sz="4" w:space="0" w:color="auto"/>
              <w:right w:val="single" w:sz="4" w:space="0" w:color="auto"/>
            </w:tcBorders>
            <w:shd w:val="clear" w:color="auto" w:fill="auto"/>
            <w:noWrap/>
            <w:vAlign w:val="center"/>
            <w:hideMark/>
          </w:tcPr>
          <w:p w14:paraId="2CCCDF62"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76,5</w:t>
            </w:r>
          </w:p>
        </w:tc>
        <w:tc>
          <w:tcPr>
            <w:tcW w:w="844" w:type="dxa"/>
            <w:tcBorders>
              <w:top w:val="nil"/>
              <w:left w:val="nil"/>
              <w:bottom w:val="single" w:sz="4" w:space="0" w:color="auto"/>
              <w:right w:val="single" w:sz="4" w:space="0" w:color="auto"/>
            </w:tcBorders>
            <w:shd w:val="clear" w:color="auto" w:fill="auto"/>
            <w:noWrap/>
            <w:vAlign w:val="center"/>
            <w:hideMark/>
          </w:tcPr>
          <w:p w14:paraId="4AA27716"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55BF6194"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5" w:type="dxa"/>
            <w:tcBorders>
              <w:top w:val="nil"/>
              <w:left w:val="nil"/>
              <w:bottom w:val="single" w:sz="4" w:space="0" w:color="auto"/>
              <w:right w:val="single" w:sz="4" w:space="0" w:color="auto"/>
            </w:tcBorders>
            <w:shd w:val="clear" w:color="auto" w:fill="auto"/>
            <w:noWrap/>
            <w:vAlign w:val="center"/>
            <w:hideMark/>
          </w:tcPr>
          <w:p w14:paraId="2A0F5BC2"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76,5</w:t>
            </w:r>
          </w:p>
        </w:tc>
        <w:tc>
          <w:tcPr>
            <w:tcW w:w="844" w:type="dxa"/>
            <w:tcBorders>
              <w:top w:val="nil"/>
              <w:left w:val="nil"/>
              <w:bottom w:val="single" w:sz="4" w:space="0" w:color="auto"/>
              <w:right w:val="single" w:sz="4" w:space="0" w:color="auto"/>
            </w:tcBorders>
            <w:shd w:val="clear" w:color="auto" w:fill="auto"/>
            <w:noWrap/>
            <w:vAlign w:val="center"/>
            <w:hideMark/>
          </w:tcPr>
          <w:p w14:paraId="2A3FF805"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14:paraId="731AA9C9"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8" w:type="dxa"/>
            <w:tcBorders>
              <w:top w:val="nil"/>
              <w:left w:val="nil"/>
              <w:bottom w:val="single" w:sz="4" w:space="0" w:color="auto"/>
              <w:right w:val="single" w:sz="4" w:space="0" w:color="auto"/>
            </w:tcBorders>
            <w:shd w:val="clear" w:color="auto" w:fill="auto"/>
            <w:noWrap/>
            <w:vAlign w:val="center"/>
            <w:hideMark/>
          </w:tcPr>
          <w:p w14:paraId="60F07948"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AA7498" w:rsidRPr="009C4342" w14:paraId="06CFE70F" w14:textId="77777777" w:rsidTr="00D7479E">
        <w:trPr>
          <w:trHeight w:val="510"/>
        </w:trPr>
        <w:tc>
          <w:tcPr>
            <w:tcW w:w="1230" w:type="dxa"/>
            <w:vMerge w:val="restart"/>
            <w:tcBorders>
              <w:top w:val="nil"/>
              <w:left w:val="single" w:sz="4" w:space="0" w:color="auto"/>
              <w:bottom w:val="single" w:sz="4" w:space="0" w:color="000000"/>
              <w:right w:val="single" w:sz="4" w:space="0" w:color="auto"/>
            </w:tcBorders>
            <w:shd w:val="clear" w:color="auto" w:fill="auto"/>
            <w:vAlign w:val="center"/>
            <w:hideMark/>
          </w:tcPr>
          <w:p w14:paraId="63ABEE76" w14:textId="77777777" w:rsidR="00AA7498" w:rsidRPr="009C4342" w:rsidRDefault="00AA7498" w:rsidP="00AA749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0,07</w:t>
            </w:r>
          </w:p>
        </w:tc>
        <w:tc>
          <w:tcPr>
            <w:tcW w:w="1310" w:type="dxa"/>
            <w:tcBorders>
              <w:top w:val="nil"/>
              <w:left w:val="nil"/>
              <w:bottom w:val="single" w:sz="4" w:space="0" w:color="auto"/>
              <w:right w:val="single" w:sz="4" w:space="0" w:color="auto"/>
            </w:tcBorders>
            <w:shd w:val="clear" w:color="auto" w:fill="auto"/>
            <w:vAlign w:val="center"/>
            <w:hideMark/>
          </w:tcPr>
          <w:p w14:paraId="55E80500" w14:textId="77777777" w:rsidR="00AA7498" w:rsidRPr="009C4342" w:rsidRDefault="00AA7498" w:rsidP="00AA7498">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4114AC90"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229</w:t>
            </w:r>
          </w:p>
        </w:tc>
        <w:tc>
          <w:tcPr>
            <w:tcW w:w="844" w:type="dxa"/>
            <w:tcBorders>
              <w:top w:val="nil"/>
              <w:left w:val="nil"/>
              <w:bottom w:val="single" w:sz="4" w:space="0" w:color="auto"/>
              <w:right w:val="single" w:sz="4" w:space="0" w:color="auto"/>
            </w:tcBorders>
            <w:shd w:val="clear" w:color="auto" w:fill="auto"/>
            <w:noWrap/>
            <w:vAlign w:val="center"/>
            <w:hideMark/>
          </w:tcPr>
          <w:p w14:paraId="512CE8CD"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42EBEE2B"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5" w:type="dxa"/>
            <w:tcBorders>
              <w:top w:val="nil"/>
              <w:left w:val="nil"/>
              <w:bottom w:val="single" w:sz="4" w:space="0" w:color="auto"/>
              <w:right w:val="single" w:sz="4" w:space="0" w:color="auto"/>
            </w:tcBorders>
            <w:shd w:val="clear" w:color="auto" w:fill="auto"/>
            <w:noWrap/>
            <w:vAlign w:val="center"/>
            <w:hideMark/>
          </w:tcPr>
          <w:p w14:paraId="701CBE76"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19C3A2B7"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14:paraId="0146050D"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104</w:t>
            </w:r>
          </w:p>
        </w:tc>
        <w:tc>
          <w:tcPr>
            <w:tcW w:w="908" w:type="dxa"/>
            <w:tcBorders>
              <w:top w:val="nil"/>
              <w:left w:val="nil"/>
              <w:bottom w:val="single" w:sz="4" w:space="0" w:color="auto"/>
              <w:right w:val="single" w:sz="4" w:space="0" w:color="auto"/>
            </w:tcBorders>
            <w:shd w:val="clear" w:color="auto" w:fill="auto"/>
            <w:noWrap/>
            <w:vAlign w:val="center"/>
            <w:hideMark/>
          </w:tcPr>
          <w:p w14:paraId="763C6A88"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125</w:t>
            </w:r>
          </w:p>
        </w:tc>
      </w:tr>
      <w:tr w:rsidR="00AA7498" w:rsidRPr="009C4342" w14:paraId="7D02DFA3" w14:textId="77777777" w:rsidTr="00D7479E">
        <w:trPr>
          <w:trHeight w:val="255"/>
        </w:trPr>
        <w:tc>
          <w:tcPr>
            <w:tcW w:w="1230" w:type="dxa"/>
            <w:vMerge/>
            <w:tcBorders>
              <w:top w:val="nil"/>
              <w:left w:val="single" w:sz="4" w:space="0" w:color="auto"/>
              <w:bottom w:val="single" w:sz="4" w:space="0" w:color="000000"/>
              <w:right w:val="single" w:sz="4" w:space="0" w:color="auto"/>
            </w:tcBorders>
            <w:vAlign w:val="center"/>
            <w:hideMark/>
          </w:tcPr>
          <w:p w14:paraId="70DFEF02" w14:textId="77777777" w:rsidR="00AA7498" w:rsidRPr="009C4342" w:rsidRDefault="00AA7498" w:rsidP="00AA7498">
            <w:pPr>
              <w:spacing w:after="0" w:line="240" w:lineRule="auto"/>
              <w:jc w:val="right"/>
              <w:rPr>
                <w:rFonts w:ascii="Arial" w:eastAsia="Times New Roman" w:hAnsi="Arial" w:cs="Arial"/>
                <w:sz w:val="20"/>
                <w:szCs w:val="20"/>
                <w:lang w:eastAsia="ru-RU"/>
              </w:rPr>
            </w:pPr>
          </w:p>
        </w:tc>
        <w:tc>
          <w:tcPr>
            <w:tcW w:w="1310" w:type="dxa"/>
            <w:tcBorders>
              <w:top w:val="nil"/>
              <w:left w:val="nil"/>
              <w:bottom w:val="single" w:sz="4" w:space="0" w:color="auto"/>
              <w:right w:val="single" w:sz="4" w:space="0" w:color="auto"/>
            </w:tcBorders>
            <w:shd w:val="clear" w:color="auto" w:fill="auto"/>
            <w:vAlign w:val="center"/>
            <w:hideMark/>
          </w:tcPr>
          <w:p w14:paraId="59E10148" w14:textId="77777777" w:rsidR="00AA7498" w:rsidRPr="009C4342" w:rsidRDefault="00AA7498" w:rsidP="00AA7498">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539" w:type="dxa"/>
            <w:tcBorders>
              <w:top w:val="nil"/>
              <w:left w:val="nil"/>
              <w:bottom w:val="single" w:sz="4" w:space="0" w:color="auto"/>
              <w:right w:val="single" w:sz="4" w:space="0" w:color="auto"/>
            </w:tcBorders>
            <w:shd w:val="clear" w:color="auto" w:fill="auto"/>
            <w:noWrap/>
            <w:vAlign w:val="center"/>
            <w:hideMark/>
          </w:tcPr>
          <w:p w14:paraId="27FB142E"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37</w:t>
            </w:r>
          </w:p>
        </w:tc>
        <w:tc>
          <w:tcPr>
            <w:tcW w:w="844" w:type="dxa"/>
            <w:tcBorders>
              <w:top w:val="nil"/>
              <w:left w:val="nil"/>
              <w:bottom w:val="single" w:sz="4" w:space="0" w:color="auto"/>
              <w:right w:val="single" w:sz="4" w:space="0" w:color="auto"/>
            </w:tcBorders>
            <w:shd w:val="clear" w:color="auto" w:fill="auto"/>
            <w:noWrap/>
            <w:vAlign w:val="center"/>
            <w:hideMark/>
          </w:tcPr>
          <w:p w14:paraId="6641E733"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094F7C1A"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5" w:type="dxa"/>
            <w:tcBorders>
              <w:top w:val="nil"/>
              <w:left w:val="nil"/>
              <w:bottom w:val="single" w:sz="4" w:space="0" w:color="auto"/>
              <w:right w:val="single" w:sz="4" w:space="0" w:color="auto"/>
            </w:tcBorders>
            <w:shd w:val="clear" w:color="auto" w:fill="auto"/>
            <w:noWrap/>
            <w:vAlign w:val="center"/>
            <w:hideMark/>
          </w:tcPr>
          <w:p w14:paraId="4958AC7D"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37</w:t>
            </w:r>
          </w:p>
        </w:tc>
        <w:tc>
          <w:tcPr>
            <w:tcW w:w="844" w:type="dxa"/>
            <w:tcBorders>
              <w:top w:val="nil"/>
              <w:left w:val="nil"/>
              <w:bottom w:val="single" w:sz="4" w:space="0" w:color="auto"/>
              <w:right w:val="single" w:sz="4" w:space="0" w:color="auto"/>
            </w:tcBorders>
            <w:shd w:val="clear" w:color="auto" w:fill="auto"/>
            <w:noWrap/>
            <w:vAlign w:val="center"/>
            <w:hideMark/>
          </w:tcPr>
          <w:p w14:paraId="69DE1658"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14:paraId="080C0D22"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8" w:type="dxa"/>
            <w:tcBorders>
              <w:top w:val="nil"/>
              <w:left w:val="nil"/>
              <w:bottom w:val="single" w:sz="4" w:space="0" w:color="auto"/>
              <w:right w:val="single" w:sz="4" w:space="0" w:color="auto"/>
            </w:tcBorders>
            <w:shd w:val="clear" w:color="auto" w:fill="auto"/>
            <w:noWrap/>
            <w:vAlign w:val="center"/>
            <w:hideMark/>
          </w:tcPr>
          <w:p w14:paraId="516078B0"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AA7498" w:rsidRPr="009C4342" w14:paraId="569B1F50" w14:textId="77777777" w:rsidTr="00D7479E">
        <w:trPr>
          <w:trHeight w:val="510"/>
        </w:trPr>
        <w:tc>
          <w:tcPr>
            <w:tcW w:w="1230" w:type="dxa"/>
            <w:vMerge w:val="restart"/>
            <w:tcBorders>
              <w:top w:val="nil"/>
              <w:left w:val="single" w:sz="4" w:space="0" w:color="auto"/>
              <w:bottom w:val="single" w:sz="4" w:space="0" w:color="000000"/>
              <w:right w:val="single" w:sz="4" w:space="0" w:color="auto"/>
            </w:tcBorders>
            <w:shd w:val="clear" w:color="auto" w:fill="auto"/>
            <w:vAlign w:val="center"/>
            <w:hideMark/>
          </w:tcPr>
          <w:p w14:paraId="724A5909" w14:textId="77777777" w:rsidR="00AA7498" w:rsidRPr="009C4342" w:rsidRDefault="00AA7498" w:rsidP="00AA749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0,08</w:t>
            </w:r>
          </w:p>
        </w:tc>
        <w:tc>
          <w:tcPr>
            <w:tcW w:w="1310" w:type="dxa"/>
            <w:tcBorders>
              <w:top w:val="nil"/>
              <w:left w:val="nil"/>
              <w:bottom w:val="single" w:sz="4" w:space="0" w:color="auto"/>
              <w:right w:val="single" w:sz="4" w:space="0" w:color="auto"/>
            </w:tcBorders>
            <w:shd w:val="clear" w:color="auto" w:fill="auto"/>
            <w:vAlign w:val="center"/>
            <w:hideMark/>
          </w:tcPr>
          <w:p w14:paraId="2946B2F8" w14:textId="77777777" w:rsidR="00AA7498" w:rsidRPr="009C4342" w:rsidRDefault="00AA7498" w:rsidP="00AA7498">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184CA1F2"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973</w:t>
            </w:r>
          </w:p>
        </w:tc>
        <w:tc>
          <w:tcPr>
            <w:tcW w:w="844" w:type="dxa"/>
            <w:tcBorders>
              <w:top w:val="nil"/>
              <w:left w:val="nil"/>
              <w:bottom w:val="single" w:sz="4" w:space="0" w:color="auto"/>
              <w:right w:val="single" w:sz="4" w:space="0" w:color="auto"/>
            </w:tcBorders>
            <w:shd w:val="clear" w:color="auto" w:fill="auto"/>
            <w:noWrap/>
            <w:vAlign w:val="center"/>
            <w:hideMark/>
          </w:tcPr>
          <w:p w14:paraId="4EED9030"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0AC16206"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5" w:type="dxa"/>
            <w:tcBorders>
              <w:top w:val="nil"/>
              <w:left w:val="nil"/>
              <w:bottom w:val="single" w:sz="4" w:space="0" w:color="auto"/>
              <w:right w:val="single" w:sz="4" w:space="0" w:color="auto"/>
            </w:tcBorders>
            <w:shd w:val="clear" w:color="auto" w:fill="auto"/>
            <w:noWrap/>
            <w:vAlign w:val="center"/>
            <w:hideMark/>
          </w:tcPr>
          <w:p w14:paraId="37DA38D4"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49C2DCC8"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14:paraId="539CAE3C"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850</w:t>
            </w:r>
          </w:p>
        </w:tc>
        <w:tc>
          <w:tcPr>
            <w:tcW w:w="908" w:type="dxa"/>
            <w:tcBorders>
              <w:top w:val="nil"/>
              <w:left w:val="nil"/>
              <w:bottom w:val="single" w:sz="4" w:space="0" w:color="auto"/>
              <w:right w:val="single" w:sz="4" w:space="0" w:color="auto"/>
            </w:tcBorders>
            <w:shd w:val="clear" w:color="auto" w:fill="auto"/>
            <w:noWrap/>
            <w:vAlign w:val="center"/>
            <w:hideMark/>
          </w:tcPr>
          <w:p w14:paraId="3CD51BDF"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123</w:t>
            </w:r>
          </w:p>
        </w:tc>
      </w:tr>
      <w:tr w:rsidR="00AA7498" w:rsidRPr="009C4342" w14:paraId="2336A632" w14:textId="77777777" w:rsidTr="00D7479E">
        <w:trPr>
          <w:trHeight w:val="255"/>
        </w:trPr>
        <w:tc>
          <w:tcPr>
            <w:tcW w:w="1230" w:type="dxa"/>
            <w:vMerge/>
            <w:tcBorders>
              <w:top w:val="nil"/>
              <w:left w:val="single" w:sz="4" w:space="0" w:color="auto"/>
              <w:bottom w:val="single" w:sz="4" w:space="0" w:color="000000"/>
              <w:right w:val="single" w:sz="4" w:space="0" w:color="auto"/>
            </w:tcBorders>
            <w:vAlign w:val="center"/>
            <w:hideMark/>
          </w:tcPr>
          <w:p w14:paraId="180D3015" w14:textId="77777777" w:rsidR="00AA7498" w:rsidRPr="009C4342" w:rsidRDefault="00AA7498" w:rsidP="00AA7498">
            <w:pPr>
              <w:spacing w:after="0" w:line="240" w:lineRule="auto"/>
              <w:jc w:val="right"/>
              <w:rPr>
                <w:rFonts w:ascii="Arial" w:eastAsia="Times New Roman" w:hAnsi="Arial" w:cs="Arial"/>
                <w:sz w:val="20"/>
                <w:szCs w:val="20"/>
                <w:lang w:eastAsia="ru-RU"/>
              </w:rPr>
            </w:pPr>
          </w:p>
        </w:tc>
        <w:tc>
          <w:tcPr>
            <w:tcW w:w="1310" w:type="dxa"/>
            <w:tcBorders>
              <w:top w:val="nil"/>
              <w:left w:val="nil"/>
              <w:bottom w:val="single" w:sz="4" w:space="0" w:color="auto"/>
              <w:right w:val="single" w:sz="4" w:space="0" w:color="auto"/>
            </w:tcBorders>
            <w:shd w:val="clear" w:color="auto" w:fill="auto"/>
            <w:vAlign w:val="center"/>
            <w:hideMark/>
          </w:tcPr>
          <w:p w14:paraId="4CFA5E4F" w14:textId="77777777" w:rsidR="00AA7498" w:rsidRPr="009C4342" w:rsidRDefault="00AA7498" w:rsidP="00AA7498">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539" w:type="dxa"/>
            <w:tcBorders>
              <w:top w:val="nil"/>
              <w:left w:val="nil"/>
              <w:bottom w:val="single" w:sz="4" w:space="0" w:color="auto"/>
              <w:right w:val="single" w:sz="4" w:space="0" w:color="auto"/>
            </w:tcBorders>
            <w:shd w:val="clear" w:color="auto" w:fill="auto"/>
            <w:noWrap/>
            <w:vAlign w:val="center"/>
            <w:hideMark/>
          </w:tcPr>
          <w:p w14:paraId="3C00DDE2"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1208</w:t>
            </w:r>
          </w:p>
        </w:tc>
        <w:tc>
          <w:tcPr>
            <w:tcW w:w="844" w:type="dxa"/>
            <w:tcBorders>
              <w:top w:val="nil"/>
              <w:left w:val="nil"/>
              <w:bottom w:val="single" w:sz="4" w:space="0" w:color="auto"/>
              <w:right w:val="single" w:sz="4" w:space="0" w:color="auto"/>
            </w:tcBorders>
            <w:shd w:val="clear" w:color="auto" w:fill="auto"/>
            <w:noWrap/>
            <w:vAlign w:val="center"/>
            <w:hideMark/>
          </w:tcPr>
          <w:p w14:paraId="084CF122"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0ACB6A84"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5" w:type="dxa"/>
            <w:tcBorders>
              <w:top w:val="nil"/>
              <w:left w:val="nil"/>
              <w:bottom w:val="single" w:sz="4" w:space="0" w:color="auto"/>
              <w:right w:val="single" w:sz="4" w:space="0" w:color="auto"/>
            </w:tcBorders>
            <w:shd w:val="clear" w:color="auto" w:fill="auto"/>
            <w:noWrap/>
            <w:vAlign w:val="center"/>
            <w:hideMark/>
          </w:tcPr>
          <w:p w14:paraId="38C1F02B"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03276D87"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14:paraId="1AA18799"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8" w:type="dxa"/>
            <w:tcBorders>
              <w:top w:val="nil"/>
              <w:left w:val="nil"/>
              <w:bottom w:val="single" w:sz="4" w:space="0" w:color="auto"/>
              <w:right w:val="single" w:sz="4" w:space="0" w:color="auto"/>
            </w:tcBorders>
            <w:shd w:val="clear" w:color="auto" w:fill="auto"/>
            <w:noWrap/>
            <w:vAlign w:val="center"/>
            <w:hideMark/>
          </w:tcPr>
          <w:p w14:paraId="41DBAADD"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1208</w:t>
            </w:r>
          </w:p>
        </w:tc>
      </w:tr>
      <w:tr w:rsidR="00AA7498" w:rsidRPr="009C4342" w14:paraId="0249F5D3" w14:textId="77777777" w:rsidTr="00D7479E">
        <w:trPr>
          <w:trHeight w:val="510"/>
        </w:trPr>
        <w:tc>
          <w:tcPr>
            <w:tcW w:w="12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9291B4" w14:textId="77777777" w:rsidR="00AA7498" w:rsidRPr="009C4342" w:rsidRDefault="00AA7498" w:rsidP="00AA749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0,1</w:t>
            </w:r>
          </w:p>
        </w:tc>
        <w:tc>
          <w:tcPr>
            <w:tcW w:w="1310" w:type="dxa"/>
            <w:tcBorders>
              <w:top w:val="nil"/>
              <w:left w:val="nil"/>
              <w:bottom w:val="single" w:sz="4" w:space="0" w:color="auto"/>
              <w:right w:val="single" w:sz="4" w:space="0" w:color="auto"/>
            </w:tcBorders>
            <w:shd w:val="clear" w:color="auto" w:fill="auto"/>
            <w:vAlign w:val="center"/>
            <w:hideMark/>
          </w:tcPr>
          <w:p w14:paraId="4BEC4915" w14:textId="77777777" w:rsidR="00AA7498" w:rsidRPr="009C4342" w:rsidRDefault="00AA7498" w:rsidP="00AA7498">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42BC884B"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1083</w:t>
            </w:r>
          </w:p>
        </w:tc>
        <w:tc>
          <w:tcPr>
            <w:tcW w:w="844" w:type="dxa"/>
            <w:tcBorders>
              <w:top w:val="nil"/>
              <w:left w:val="nil"/>
              <w:bottom w:val="single" w:sz="4" w:space="0" w:color="auto"/>
              <w:right w:val="single" w:sz="4" w:space="0" w:color="auto"/>
            </w:tcBorders>
            <w:shd w:val="clear" w:color="auto" w:fill="auto"/>
            <w:noWrap/>
            <w:vAlign w:val="center"/>
            <w:hideMark/>
          </w:tcPr>
          <w:p w14:paraId="55C571AC"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12A6B7D1"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5" w:type="dxa"/>
            <w:tcBorders>
              <w:top w:val="nil"/>
              <w:left w:val="nil"/>
              <w:bottom w:val="single" w:sz="4" w:space="0" w:color="auto"/>
              <w:right w:val="single" w:sz="4" w:space="0" w:color="auto"/>
            </w:tcBorders>
            <w:shd w:val="clear" w:color="auto" w:fill="auto"/>
            <w:noWrap/>
            <w:vAlign w:val="center"/>
            <w:hideMark/>
          </w:tcPr>
          <w:p w14:paraId="20E688B9"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4717D2BC"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14:paraId="77FC529B"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778</w:t>
            </w:r>
          </w:p>
        </w:tc>
        <w:tc>
          <w:tcPr>
            <w:tcW w:w="908" w:type="dxa"/>
            <w:tcBorders>
              <w:top w:val="nil"/>
              <w:left w:val="nil"/>
              <w:bottom w:val="single" w:sz="4" w:space="0" w:color="auto"/>
              <w:right w:val="single" w:sz="4" w:space="0" w:color="auto"/>
            </w:tcBorders>
            <w:shd w:val="clear" w:color="auto" w:fill="auto"/>
            <w:noWrap/>
            <w:vAlign w:val="center"/>
            <w:hideMark/>
          </w:tcPr>
          <w:p w14:paraId="25F9FC1F"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305</w:t>
            </w:r>
          </w:p>
        </w:tc>
      </w:tr>
      <w:tr w:rsidR="00AA7498" w:rsidRPr="009C4342" w14:paraId="4F7CB842" w14:textId="77777777" w:rsidTr="00D7479E">
        <w:trPr>
          <w:trHeight w:val="255"/>
        </w:trPr>
        <w:tc>
          <w:tcPr>
            <w:tcW w:w="1230" w:type="dxa"/>
            <w:vMerge/>
            <w:tcBorders>
              <w:top w:val="nil"/>
              <w:left w:val="single" w:sz="4" w:space="0" w:color="auto"/>
              <w:bottom w:val="single" w:sz="4" w:space="0" w:color="000000"/>
              <w:right w:val="single" w:sz="4" w:space="0" w:color="auto"/>
            </w:tcBorders>
            <w:vAlign w:val="center"/>
            <w:hideMark/>
          </w:tcPr>
          <w:p w14:paraId="6A685AD8" w14:textId="77777777" w:rsidR="00AA7498" w:rsidRPr="009C4342" w:rsidRDefault="00AA7498" w:rsidP="00AA7498">
            <w:pPr>
              <w:spacing w:after="0" w:line="240" w:lineRule="auto"/>
              <w:jc w:val="right"/>
              <w:rPr>
                <w:rFonts w:ascii="Arial" w:eastAsia="Times New Roman" w:hAnsi="Arial" w:cs="Arial"/>
                <w:sz w:val="20"/>
                <w:szCs w:val="20"/>
                <w:lang w:eastAsia="ru-RU"/>
              </w:rPr>
            </w:pPr>
          </w:p>
        </w:tc>
        <w:tc>
          <w:tcPr>
            <w:tcW w:w="1310" w:type="dxa"/>
            <w:tcBorders>
              <w:top w:val="nil"/>
              <w:left w:val="nil"/>
              <w:bottom w:val="single" w:sz="4" w:space="0" w:color="auto"/>
              <w:right w:val="single" w:sz="4" w:space="0" w:color="auto"/>
            </w:tcBorders>
            <w:shd w:val="clear" w:color="auto" w:fill="auto"/>
            <w:vAlign w:val="center"/>
            <w:hideMark/>
          </w:tcPr>
          <w:p w14:paraId="4071FD58" w14:textId="77777777" w:rsidR="00AA7498" w:rsidRPr="009C4342" w:rsidRDefault="00AA7498" w:rsidP="00AA7498">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539" w:type="dxa"/>
            <w:tcBorders>
              <w:top w:val="nil"/>
              <w:left w:val="nil"/>
              <w:bottom w:val="single" w:sz="4" w:space="0" w:color="auto"/>
              <w:right w:val="single" w:sz="4" w:space="0" w:color="auto"/>
            </w:tcBorders>
            <w:shd w:val="clear" w:color="auto" w:fill="auto"/>
            <w:noWrap/>
            <w:vAlign w:val="center"/>
            <w:hideMark/>
          </w:tcPr>
          <w:p w14:paraId="7010E086"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153</w:t>
            </w:r>
          </w:p>
        </w:tc>
        <w:tc>
          <w:tcPr>
            <w:tcW w:w="844" w:type="dxa"/>
            <w:tcBorders>
              <w:top w:val="nil"/>
              <w:left w:val="nil"/>
              <w:bottom w:val="single" w:sz="4" w:space="0" w:color="auto"/>
              <w:right w:val="single" w:sz="4" w:space="0" w:color="auto"/>
            </w:tcBorders>
            <w:shd w:val="clear" w:color="auto" w:fill="auto"/>
            <w:noWrap/>
            <w:vAlign w:val="center"/>
            <w:hideMark/>
          </w:tcPr>
          <w:p w14:paraId="5282606D"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6EBA173A"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5" w:type="dxa"/>
            <w:tcBorders>
              <w:top w:val="nil"/>
              <w:left w:val="nil"/>
              <w:bottom w:val="single" w:sz="4" w:space="0" w:color="auto"/>
              <w:right w:val="single" w:sz="4" w:space="0" w:color="auto"/>
            </w:tcBorders>
            <w:shd w:val="clear" w:color="auto" w:fill="auto"/>
            <w:noWrap/>
            <w:vAlign w:val="center"/>
            <w:hideMark/>
          </w:tcPr>
          <w:p w14:paraId="7419FFE8"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153</w:t>
            </w:r>
          </w:p>
        </w:tc>
        <w:tc>
          <w:tcPr>
            <w:tcW w:w="844" w:type="dxa"/>
            <w:tcBorders>
              <w:top w:val="nil"/>
              <w:left w:val="nil"/>
              <w:bottom w:val="single" w:sz="4" w:space="0" w:color="auto"/>
              <w:right w:val="single" w:sz="4" w:space="0" w:color="auto"/>
            </w:tcBorders>
            <w:shd w:val="clear" w:color="auto" w:fill="auto"/>
            <w:noWrap/>
            <w:vAlign w:val="center"/>
            <w:hideMark/>
          </w:tcPr>
          <w:p w14:paraId="247B6098"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14:paraId="2C355DB1"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8" w:type="dxa"/>
            <w:tcBorders>
              <w:top w:val="nil"/>
              <w:left w:val="nil"/>
              <w:bottom w:val="single" w:sz="4" w:space="0" w:color="auto"/>
              <w:right w:val="single" w:sz="4" w:space="0" w:color="auto"/>
            </w:tcBorders>
            <w:shd w:val="clear" w:color="auto" w:fill="auto"/>
            <w:noWrap/>
            <w:vAlign w:val="center"/>
            <w:hideMark/>
          </w:tcPr>
          <w:p w14:paraId="16582B2A"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AA7498" w:rsidRPr="009C4342" w14:paraId="4C2A320B" w14:textId="77777777" w:rsidTr="00D7479E">
        <w:trPr>
          <w:trHeight w:val="510"/>
        </w:trPr>
        <w:tc>
          <w:tcPr>
            <w:tcW w:w="1230" w:type="dxa"/>
            <w:tcBorders>
              <w:top w:val="nil"/>
              <w:left w:val="single" w:sz="4" w:space="0" w:color="auto"/>
              <w:bottom w:val="single" w:sz="4" w:space="0" w:color="auto"/>
              <w:right w:val="single" w:sz="4" w:space="0" w:color="auto"/>
            </w:tcBorders>
            <w:shd w:val="clear" w:color="auto" w:fill="auto"/>
            <w:noWrap/>
            <w:vAlign w:val="center"/>
            <w:hideMark/>
          </w:tcPr>
          <w:p w14:paraId="7EB5992F" w14:textId="77777777" w:rsidR="00AA7498" w:rsidRPr="009C4342" w:rsidRDefault="00AA7498" w:rsidP="00AA749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0,125</w:t>
            </w:r>
          </w:p>
        </w:tc>
        <w:tc>
          <w:tcPr>
            <w:tcW w:w="1310" w:type="dxa"/>
            <w:tcBorders>
              <w:top w:val="nil"/>
              <w:left w:val="nil"/>
              <w:bottom w:val="single" w:sz="4" w:space="0" w:color="auto"/>
              <w:right w:val="single" w:sz="4" w:space="0" w:color="auto"/>
            </w:tcBorders>
            <w:shd w:val="clear" w:color="auto" w:fill="auto"/>
            <w:vAlign w:val="center"/>
            <w:hideMark/>
          </w:tcPr>
          <w:p w14:paraId="17C29EC8" w14:textId="77777777" w:rsidR="00AA7498" w:rsidRPr="009C4342" w:rsidRDefault="00AA7498" w:rsidP="00AA7498">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20521821"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100</w:t>
            </w:r>
          </w:p>
        </w:tc>
        <w:tc>
          <w:tcPr>
            <w:tcW w:w="844" w:type="dxa"/>
            <w:tcBorders>
              <w:top w:val="nil"/>
              <w:left w:val="nil"/>
              <w:bottom w:val="single" w:sz="4" w:space="0" w:color="auto"/>
              <w:right w:val="single" w:sz="4" w:space="0" w:color="auto"/>
            </w:tcBorders>
            <w:shd w:val="clear" w:color="auto" w:fill="auto"/>
            <w:noWrap/>
            <w:vAlign w:val="center"/>
            <w:hideMark/>
          </w:tcPr>
          <w:p w14:paraId="087469AE"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7506FAD2"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5" w:type="dxa"/>
            <w:tcBorders>
              <w:top w:val="nil"/>
              <w:left w:val="nil"/>
              <w:bottom w:val="single" w:sz="4" w:space="0" w:color="auto"/>
              <w:right w:val="single" w:sz="4" w:space="0" w:color="auto"/>
            </w:tcBorders>
            <w:shd w:val="clear" w:color="auto" w:fill="auto"/>
            <w:noWrap/>
            <w:vAlign w:val="center"/>
            <w:hideMark/>
          </w:tcPr>
          <w:p w14:paraId="27D1367D"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202417FA"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14:paraId="23B89F00"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100</w:t>
            </w:r>
          </w:p>
        </w:tc>
        <w:tc>
          <w:tcPr>
            <w:tcW w:w="908" w:type="dxa"/>
            <w:tcBorders>
              <w:top w:val="nil"/>
              <w:left w:val="nil"/>
              <w:bottom w:val="single" w:sz="4" w:space="0" w:color="auto"/>
              <w:right w:val="single" w:sz="4" w:space="0" w:color="auto"/>
            </w:tcBorders>
            <w:shd w:val="clear" w:color="auto" w:fill="auto"/>
            <w:noWrap/>
            <w:vAlign w:val="center"/>
            <w:hideMark/>
          </w:tcPr>
          <w:p w14:paraId="7CB879EB"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AA7498" w:rsidRPr="009C4342" w14:paraId="5C2B7D94" w14:textId="77777777" w:rsidTr="00D7479E">
        <w:trPr>
          <w:trHeight w:val="510"/>
        </w:trPr>
        <w:tc>
          <w:tcPr>
            <w:tcW w:w="1230" w:type="dxa"/>
            <w:tcBorders>
              <w:top w:val="nil"/>
              <w:left w:val="single" w:sz="4" w:space="0" w:color="auto"/>
              <w:bottom w:val="single" w:sz="4" w:space="0" w:color="auto"/>
              <w:right w:val="single" w:sz="4" w:space="0" w:color="auto"/>
            </w:tcBorders>
            <w:shd w:val="clear" w:color="auto" w:fill="auto"/>
            <w:noWrap/>
            <w:vAlign w:val="center"/>
            <w:hideMark/>
          </w:tcPr>
          <w:p w14:paraId="09CEABA3" w14:textId="77777777" w:rsidR="00AA7498" w:rsidRPr="009C4342" w:rsidRDefault="00AA7498" w:rsidP="00AA749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0,15</w:t>
            </w:r>
          </w:p>
        </w:tc>
        <w:tc>
          <w:tcPr>
            <w:tcW w:w="1310" w:type="dxa"/>
            <w:tcBorders>
              <w:top w:val="nil"/>
              <w:left w:val="nil"/>
              <w:bottom w:val="single" w:sz="4" w:space="0" w:color="auto"/>
              <w:right w:val="single" w:sz="4" w:space="0" w:color="auto"/>
            </w:tcBorders>
            <w:shd w:val="clear" w:color="auto" w:fill="auto"/>
            <w:vAlign w:val="center"/>
            <w:hideMark/>
          </w:tcPr>
          <w:p w14:paraId="589B454F" w14:textId="77777777" w:rsidR="00AA7498" w:rsidRPr="009C4342" w:rsidRDefault="00AA7498" w:rsidP="00AA7498">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57BED146"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386</w:t>
            </w:r>
          </w:p>
        </w:tc>
        <w:tc>
          <w:tcPr>
            <w:tcW w:w="844" w:type="dxa"/>
            <w:tcBorders>
              <w:top w:val="nil"/>
              <w:left w:val="nil"/>
              <w:bottom w:val="single" w:sz="4" w:space="0" w:color="auto"/>
              <w:right w:val="single" w:sz="4" w:space="0" w:color="auto"/>
            </w:tcBorders>
            <w:shd w:val="clear" w:color="auto" w:fill="auto"/>
            <w:noWrap/>
            <w:vAlign w:val="center"/>
            <w:hideMark/>
          </w:tcPr>
          <w:p w14:paraId="4E6F41A5"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1D364144"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5" w:type="dxa"/>
            <w:tcBorders>
              <w:top w:val="nil"/>
              <w:left w:val="nil"/>
              <w:bottom w:val="single" w:sz="4" w:space="0" w:color="auto"/>
              <w:right w:val="single" w:sz="4" w:space="0" w:color="auto"/>
            </w:tcBorders>
            <w:shd w:val="clear" w:color="auto" w:fill="auto"/>
            <w:noWrap/>
            <w:vAlign w:val="center"/>
            <w:hideMark/>
          </w:tcPr>
          <w:p w14:paraId="45729DE0"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591F81DA"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14:paraId="28C55C1E"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386</w:t>
            </w:r>
          </w:p>
        </w:tc>
        <w:tc>
          <w:tcPr>
            <w:tcW w:w="908" w:type="dxa"/>
            <w:tcBorders>
              <w:top w:val="nil"/>
              <w:left w:val="nil"/>
              <w:bottom w:val="single" w:sz="4" w:space="0" w:color="auto"/>
              <w:right w:val="single" w:sz="4" w:space="0" w:color="auto"/>
            </w:tcBorders>
            <w:shd w:val="clear" w:color="auto" w:fill="auto"/>
            <w:noWrap/>
            <w:vAlign w:val="center"/>
            <w:hideMark/>
          </w:tcPr>
          <w:p w14:paraId="366BAF29"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r>
      <w:tr w:rsidR="00AA7498" w:rsidRPr="009C4342" w14:paraId="4088BE1C" w14:textId="77777777" w:rsidTr="00D7479E">
        <w:trPr>
          <w:trHeight w:val="510"/>
        </w:trPr>
        <w:tc>
          <w:tcPr>
            <w:tcW w:w="1230" w:type="dxa"/>
            <w:vMerge w:val="restart"/>
            <w:tcBorders>
              <w:top w:val="nil"/>
              <w:left w:val="single" w:sz="4" w:space="0" w:color="auto"/>
              <w:bottom w:val="single" w:sz="4" w:space="0" w:color="000000"/>
              <w:right w:val="single" w:sz="4" w:space="0" w:color="auto"/>
            </w:tcBorders>
            <w:shd w:val="clear" w:color="auto" w:fill="auto"/>
            <w:vAlign w:val="center"/>
            <w:hideMark/>
          </w:tcPr>
          <w:p w14:paraId="0B7D6DC3" w14:textId="77777777" w:rsidR="00AA7498" w:rsidRPr="009C4342" w:rsidRDefault="00AA7498" w:rsidP="00AA7498">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Итого</w:t>
            </w:r>
          </w:p>
        </w:tc>
        <w:tc>
          <w:tcPr>
            <w:tcW w:w="1310" w:type="dxa"/>
            <w:tcBorders>
              <w:top w:val="nil"/>
              <w:left w:val="nil"/>
              <w:bottom w:val="single" w:sz="4" w:space="0" w:color="auto"/>
              <w:right w:val="single" w:sz="4" w:space="0" w:color="auto"/>
            </w:tcBorders>
            <w:shd w:val="clear" w:color="auto" w:fill="auto"/>
            <w:vAlign w:val="center"/>
            <w:hideMark/>
          </w:tcPr>
          <w:p w14:paraId="65E880E5" w14:textId="77777777" w:rsidR="00AA7498" w:rsidRPr="009C4342" w:rsidRDefault="00AA7498" w:rsidP="00AA7498">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539" w:type="dxa"/>
            <w:tcBorders>
              <w:top w:val="nil"/>
              <w:left w:val="nil"/>
              <w:bottom w:val="single" w:sz="4" w:space="0" w:color="auto"/>
              <w:right w:val="single" w:sz="4" w:space="0" w:color="auto"/>
            </w:tcBorders>
            <w:shd w:val="clear" w:color="auto" w:fill="auto"/>
            <w:noWrap/>
            <w:vAlign w:val="center"/>
            <w:hideMark/>
          </w:tcPr>
          <w:p w14:paraId="23A5ADBB"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3977,5</w:t>
            </w:r>
          </w:p>
        </w:tc>
        <w:tc>
          <w:tcPr>
            <w:tcW w:w="844" w:type="dxa"/>
            <w:tcBorders>
              <w:top w:val="nil"/>
              <w:left w:val="nil"/>
              <w:bottom w:val="single" w:sz="4" w:space="0" w:color="auto"/>
              <w:right w:val="single" w:sz="4" w:space="0" w:color="auto"/>
            </w:tcBorders>
            <w:shd w:val="clear" w:color="auto" w:fill="auto"/>
            <w:noWrap/>
            <w:vAlign w:val="center"/>
            <w:hideMark/>
          </w:tcPr>
          <w:p w14:paraId="26069EED"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670BA238"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5" w:type="dxa"/>
            <w:tcBorders>
              <w:top w:val="nil"/>
              <w:left w:val="nil"/>
              <w:bottom w:val="single" w:sz="4" w:space="0" w:color="auto"/>
              <w:right w:val="single" w:sz="4" w:space="0" w:color="auto"/>
            </w:tcBorders>
            <w:shd w:val="clear" w:color="auto" w:fill="auto"/>
            <w:noWrap/>
            <w:vAlign w:val="center"/>
            <w:hideMark/>
          </w:tcPr>
          <w:p w14:paraId="445B1A0E"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76037183"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14:paraId="7D26940A"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2906</w:t>
            </w:r>
          </w:p>
        </w:tc>
        <w:tc>
          <w:tcPr>
            <w:tcW w:w="908" w:type="dxa"/>
            <w:tcBorders>
              <w:top w:val="nil"/>
              <w:left w:val="nil"/>
              <w:bottom w:val="single" w:sz="4" w:space="0" w:color="auto"/>
              <w:right w:val="single" w:sz="4" w:space="0" w:color="auto"/>
            </w:tcBorders>
            <w:shd w:val="clear" w:color="auto" w:fill="auto"/>
            <w:noWrap/>
            <w:vAlign w:val="center"/>
            <w:hideMark/>
          </w:tcPr>
          <w:p w14:paraId="4C0A41BD"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1071,5</w:t>
            </w:r>
          </w:p>
        </w:tc>
      </w:tr>
      <w:tr w:rsidR="00AA7498" w:rsidRPr="009C4342" w14:paraId="09859768" w14:textId="77777777" w:rsidTr="00D7479E">
        <w:trPr>
          <w:trHeight w:val="255"/>
        </w:trPr>
        <w:tc>
          <w:tcPr>
            <w:tcW w:w="1230" w:type="dxa"/>
            <w:vMerge/>
            <w:tcBorders>
              <w:top w:val="nil"/>
              <w:left w:val="single" w:sz="4" w:space="0" w:color="auto"/>
              <w:bottom w:val="single" w:sz="4" w:space="0" w:color="000000"/>
              <w:right w:val="single" w:sz="4" w:space="0" w:color="auto"/>
            </w:tcBorders>
            <w:vAlign w:val="center"/>
            <w:hideMark/>
          </w:tcPr>
          <w:p w14:paraId="58F218D4" w14:textId="77777777" w:rsidR="00AA7498" w:rsidRPr="009C4342" w:rsidRDefault="00AA7498" w:rsidP="00AA7498">
            <w:pPr>
              <w:spacing w:after="0" w:line="240" w:lineRule="auto"/>
              <w:rPr>
                <w:rFonts w:ascii="Arial" w:eastAsia="Times New Roman" w:hAnsi="Arial" w:cs="Arial"/>
                <w:sz w:val="20"/>
                <w:szCs w:val="20"/>
                <w:lang w:eastAsia="ru-RU"/>
              </w:rPr>
            </w:pPr>
          </w:p>
        </w:tc>
        <w:tc>
          <w:tcPr>
            <w:tcW w:w="1310" w:type="dxa"/>
            <w:tcBorders>
              <w:top w:val="nil"/>
              <w:left w:val="nil"/>
              <w:bottom w:val="single" w:sz="4" w:space="0" w:color="auto"/>
              <w:right w:val="single" w:sz="4" w:space="0" w:color="auto"/>
            </w:tcBorders>
            <w:shd w:val="clear" w:color="auto" w:fill="auto"/>
            <w:vAlign w:val="center"/>
            <w:hideMark/>
          </w:tcPr>
          <w:p w14:paraId="5AAF62FE" w14:textId="77777777" w:rsidR="00AA7498" w:rsidRPr="009C4342" w:rsidRDefault="00AA7498" w:rsidP="00AA7498">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надземная</w:t>
            </w:r>
          </w:p>
        </w:tc>
        <w:tc>
          <w:tcPr>
            <w:tcW w:w="1539" w:type="dxa"/>
            <w:tcBorders>
              <w:top w:val="nil"/>
              <w:left w:val="nil"/>
              <w:bottom w:val="single" w:sz="4" w:space="0" w:color="auto"/>
              <w:right w:val="single" w:sz="4" w:space="0" w:color="auto"/>
            </w:tcBorders>
            <w:shd w:val="clear" w:color="auto" w:fill="auto"/>
            <w:noWrap/>
            <w:vAlign w:val="center"/>
            <w:hideMark/>
          </w:tcPr>
          <w:p w14:paraId="15758C48"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1493</w:t>
            </w:r>
          </w:p>
        </w:tc>
        <w:tc>
          <w:tcPr>
            <w:tcW w:w="844" w:type="dxa"/>
            <w:tcBorders>
              <w:top w:val="nil"/>
              <w:left w:val="nil"/>
              <w:bottom w:val="single" w:sz="4" w:space="0" w:color="auto"/>
              <w:right w:val="single" w:sz="4" w:space="0" w:color="auto"/>
            </w:tcBorders>
            <w:shd w:val="clear" w:color="auto" w:fill="auto"/>
            <w:noWrap/>
            <w:vAlign w:val="center"/>
            <w:hideMark/>
          </w:tcPr>
          <w:p w14:paraId="5993701C"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0840C6BB"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5" w:type="dxa"/>
            <w:tcBorders>
              <w:top w:val="nil"/>
              <w:left w:val="nil"/>
              <w:bottom w:val="single" w:sz="4" w:space="0" w:color="auto"/>
              <w:right w:val="single" w:sz="4" w:space="0" w:color="auto"/>
            </w:tcBorders>
            <w:shd w:val="clear" w:color="auto" w:fill="auto"/>
            <w:noWrap/>
            <w:vAlign w:val="center"/>
            <w:hideMark/>
          </w:tcPr>
          <w:p w14:paraId="38149E45"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285</w:t>
            </w:r>
          </w:p>
        </w:tc>
        <w:tc>
          <w:tcPr>
            <w:tcW w:w="844" w:type="dxa"/>
            <w:tcBorders>
              <w:top w:val="nil"/>
              <w:left w:val="nil"/>
              <w:bottom w:val="single" w:sz="4" w:space="0" w:color="auto"/>
              <w:right w:val="single" w:sz="4" w:space="0" w:color="auto"/>
            </w:tcBorders>
            <w:shd w:val="clear" w:color="auto" w:fill="auto"/>
            <w:noWrap/>
            <w:vAlign w:val="center"/>
            <w:hideMark/>
          </w:tcPr>
          <w:p w14:paraId="0A088899"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14:paraId="046D0CA9"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908" w:type="dxa"/>
            <w:tcBorders>
              <w:top w:val="nil"/>
              <w:left w:val="nil"/>
              <w:bottom w:val="single" w:sz="4" w:space="0" w:color="auto"/>
              <w:right w:val="single" w:sz="4" w:space="0" w:color="auto"/>
            </w:tcBorders>
            <w:shd w:val="clear" w:color="auto" w:fill="auto"/>
            <w:noWrap/>
            <w:vAlign w:val="center"/>
            <w:hideMark/>
          </w:tcPr>
          <w:p w14:paraId="668B4FE9"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1208</w:t>
            </w:r>
          </w:p>
        </w:tc>
      </w:tr>
      <w:tr w:rsidR="00AA7498" w:rsidRPr="009C4342" w14:paraId="31B6B4F8" w14:textId="77777777" w:rsidTr="00D7479E">
        <w:trPr>
          <w:trHeight w:val="255"/>
        </w:trPr>
        <w:tc>
          <w:tcPr>
            <w:tcW w:w="2540"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650E2AA0" w14:textId="77777777" w:rsidR="00AA7498" w:rsidRPr="009C4342" w:rsidRDefault="00AA7498" w:rsidP="00AA7498">
            <w:pPr>
              <w:spacing w:after="0" w:line="240" w:lineRule="auto"/>
              <w:rPr>
                <w:rFonts w:ascii="Arial" w:eastAsia="Times New Roman" w:hAnsi="Arial" w:cs="Arial"/>
                <w:sz w:val="20"/>
                <w:szCs w:val="20"/>
                <w:lang w:eastAsia="ru-RU"/>
              </w:rPr>
            </w:pPr>
            <w:r w:rsidRPr="009C4342">
              <w:rPr>
                <w:rFonts w:ascii="Arial" w:eastAsia="Times New Roman" w:hAnsi="Arial" w:cs="Arial"/>
                <w:sz w:val="20"/>
                <w:szCs w:val="20"/>
                <w:lang w:eastAsia="ru-RU"/>
              </w:rPr>
              <w:t>Всего</w:t>
            </w:r>
          </w:p>
        </w:tc>
        <w:tc>
          <w:tcPr>
            <w:tcW w:w="1539" w:type="dxa"/>
            <w:tcBorders>
              <w:top w:val="nil"/>
              <w:left w:val="nil"/>
              <w:bottom w:val="single" w:sz="4" w:space="0" w:color="auto"/>
              <w:right w:val="single" w:sz="4" w:space="0" w:color="auto"/>
            </w:tcBorders>
            <w:shd w:val="clear" w:color="auto" w:fill="auto"/>
            <w:noWrap/>
            <w:vAlign w:val="center"/>
            <w:hideMark/>
          </w:tcPr>
          <w:p w14:paraId="6B861EA7"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5470,5</w:t>
            </w:r>
          </w:p>
        </w:tc>
        <w:tc>
          <w:tcPr>
            <w:tcW w:w="844" w:type="dxa"/>
            <w:tcBorders>
              <w:top w:val="nil"/>
              <w:left w:val="nil"/>
              <w:bottom w:val="single" w:sz="4" w:space="0" w:color="auto"/>
              <w:right w:val="single" w:sz="4" w:space="0" w:color="auto"/>
            </w:tcBorders>
            <w:shd w:val="clear" w:color="auto" w:fill="auto"/>
            <w:noWrap/>
            <w:vAlign w:val="center"/>
            <w:hideMark/>
          </w:tcPr>
          <w:p w14:paraId="1352E767"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44" w:type="dxa"/>
            <w:tcBorders>
              <w:top w:val="nil"/>
              <w:left w:val="nil"/>
              <w:bottom w:val="single" w:sz="4" w:space="0" w:color="auto"/>
              <w:right w:val="single" w:sz="4" w:space="0" w:color="auto"/>
            </w:tcBorders>
            <w:shd w:val="clear" w:color="auto" w:fill="auto"/>
            <w:noWrap/>
            <w:vAlign w:val="center"/>
            <w:hideMark/>
          </w:tcPr>
          <w:p w14:paraId="6E842246"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55" w:type="dxa"/>
            <w:tcBorders>
              <w:top w:val="nil"/>
              <w:left w:val="nil"/>
              <w:bottom w:val="single" w:sz="4" w:space="0" w:color="auto"/>
              <w:right w:val="single" w:sz="4" w:space="0" w:color="auto"/>
            </w:tcBorders>
            <w:shd w:val="clear" w:color="auto" w:fill="auto"/>
            <w:noWrap/>
            <w:vAlign w:val="center"/>
            <w:hideMark/>
          </w:tcPr>
          <w:p w14:paraId="5E23B8AF"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285</w:t>
            </w:r>
          </w:p>
        </w:tc>
        <w:tc>
          <w:tcPr>
            <w:tcW w:w="844" w:type="dxa"/>
            <w:tcBorders>
              <w:top w:val="nil"/>
              <w:left w:val="nil"/>
              <w:bottom w:val="single" w:sz="4" w:space="0" w:color="auto"/>
              <w:right w:val="single" w:sz="4" w:space="0" w:color="auto"/>
            </w:tcBorders>
            <w:shd w:val="clear" w:color="auto" w:fill="auto"/>
            <w:noWrap/>
            <w:vAlign w:val="center"/>
            <w:hideMark/>
          </w:tcPr>
          <w:p w14:paraId="1B710916"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14:paraId="5A765FF7"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2906</w:t>
            </w:r>
          </w:p>
        </w:tc>
        <w:tc>
          <w:tcPr>
            <w:tcW w:w="908" w:type="dxa"/>
            <w:tcBorders>
              <w:top w:val="nil"/>
              <w:left w:val="nil"/>
              <w:bottom w:val="single" w:sz="4" w:space="0" w:color="auto"/>
              <w:right w:val="single" w:sz="4" w:space="0" w:color="auto"/>
            </w:tcBorders>
            <w:shd w:val="clear" w:color="auto" w:fill="auto"/>
            <w:noWrap/>
            <w:vAlign w:val="center"/>
            <w:hideMark/>
          </w:tcPr>
          <w:p w14:paraId="0A4C71CE" w14:textId="77777777" w:rsidR="00AA7498" w:rsidRPr="009C4342" w:rsidRDefault="00AA7498" w:rsidP="00D7479E">
            <w:pPr>
              <w:spacing w:after="0" w:line="240" w:lineRule="auto"/>
              <w:jc w:val="right"/>
              <w:rPr>
                <w:rFonts w:ascii="Arial" w:eastAsia="Times New Roman" w:hAnsi="Arial" w:cs="Arial"/>
                <w:sz w:val="20"/>
                <w:szCs w:val="20"/>
                <w:lang w:eastAsia="ru-RU"/>
              </w:rPr>
            </w:pPr>
            <w:r w:rsidRPr="009C4342">
              <w:rPr>
                <w:rFonts w:ascii="Arial" w:eastAsia="Times New Roman" w:hAnsi="Arial" w:cs="Arial"/>
                <w:sz w:val="20"/>
                <w:szCs w:val="20"/>
                <w:lang w:eastAsia="ru-RU"/>
              </w:rPr>
              <w:t>2279,5</w:t>
            </w:r>
          </w:p>
        </w:tc>
      </w:tr>
    </w:tbl>
    <w:p w14:paraId="49494C5C" w14:textId="77777777" w:rsidR="00E74ED8" w:rsidRPr="009C4342" w:rsidRDefault="00E74ED8" w:rsidP="00D7479E">
      <w:pPr>
        <w:ind w:firstLine="720"/>
        <w:rPr>
          <w:rFonts w:ascii="Arial" w:eastAsia="Times New Roman" w:hAnsi="Arial" w:cs="Arial"/>
          <w:spacing w:val="-5"/>
          <w:sz w:val="22"/>
        </w:rPr>
      </w:pPr>
    </w:p>
    <w:p w14:paraId="1C033D17" w14:textId="77777777" w:rsidR="00E74ED8" w:rsidRPr="009C4342" w:rsidRDefault="00E74ED8" w:rsidP="00E74ED8">
      <w:pPr>
        <w:ind w:firstLine="720"/>
        <w:rPr>
          <w:rFonts w:ascii="Arial" w:eastAsia="Times New Roman" w:hAnsi="Arial" w:cs="Arial"/>
          <w:spacing w:val="-5"/>
          <w:sz w:val="22"/>
        </w:rPr>
      </w:pPr>
      <w:r w:rsidRPr="009C4342">
        <w:rPr>
          <w:rFonts w:ascii="Arial" w:eastAsia="Times New Roman" w:hAnsi="Arial" w:cs="Arial"/>
          <w:spacing w:val="-5"/>
          <w:sz w:val="22"/>
        </w:rPr>
        <w:t xml:space="preserve">Общая протяженность тепловых сетей – </w:t>
      </w:r>
      <w:r w:rsidR="00AA7498" w:rsidRPr="009C4342">
        <w:rPr>
          <w:rFonts w:ascii="Arial" w:eastAsia="Times New Roman" w:hAnsi="Arial" w:cs="Arial"/>
          <w:spacing w:val="-5"/>
          <w:sz w:val="22"/>
        </w:rPr>
        <w:t>5,471</w:t>
      </w:r>
      <w:r w:rsidRPr="009C4342">
        <w:rPr>
          <w:rFonts w:ascii="Arial" w:eastAsia="Times New Roman" w:hAnsi="Arial" w:cs="Arial"/>
          <w:spacing w:val="-5"/>
          <w:sz w:val="22"/>
        </w:rPr>
        <w:t xml:space="preserve"> км, в однотрубном исчислении:</w:t>
      </w:r>
    </w:p>
    <w:p w14:paraId="434B62C3" w14:textId="77777777" w:rsidR="00E74ED8" w:rsidRPr="009C4342" w:rsidRDefault="00E74ED8" w:rsidP="00401F38">
      <w:pPr>
        <w:numPr>
          <w:ilvl w:val="0"/>
          <w:numId w:val="5"/>
        </w:numPr>
        <w:rPr>
          <w:rFonts w:ascii="Arial" w:eastAsia="Times New Roman" w:hAnsi="Arial" w:cs="Arial"/>
          <w:sz w:val="22"/>
        </w:rPr>
      </w:pPr>
      <w:r w:rsidRPr="009C4342">
        <w:rPr>
          <w:rFonts w:ascii="Arial" w:eastAsia="Times New Roman" w:hAnsi="Arial" w:cs="Arial"/>
          <w:sz w:val="22"/>
        </w:rPr>
        <w:t xml:space="preserve">Трубопроводы до ЦТП – </w:t>
      </w:r>
      <w:r w:rsidR="00AA7498" w:rsidRPr="009C4342">
        <w:rPr>
          <w:rFonts w:ascii="Arial" w:eastAsia="Times New Roman" w:hAnsi="Arial" w:cs="Arial"/>
          <w:sz w:val="22"/>
        </w:rPr>
        <w:t>2,565</w:t>
      </w:r>
      <w:r w:rsidRPr="009C4342">
        <w:rPr>
          <w:rFonts w:ascii="Arial" w:eastAsia="Times New Roman" w:hAnsi="Arial" w:cs="Arial"/>
          <w:sz w:val="22"/>
        </w:rPr>
        <w:t xml:space="preserve"> км,</w:t>
      </w:r>
    </w:p>
    <w:p w14:paraId="3E18B0A7" w14:textId="77777777" w:rsidR="00E74ED8" w:rsidRPr="009C4342" w:rsidRDefault="00E74ED8" w:rsidP="00401F38">
      <w:pPr>
        <w:numPr>
          <w:ilvl w:val="0"/>
          <w:numId w:val="5"/>
        </w:numPr>
        <w:rPr>
          <w:rFonts w:ascii="Arial" w:eastAsia="Times New Roman" w:hAnsi="Arial" w:cs="Arial"/>
          <w:sz w:val="22"/>
        </w:rPr>
      </w:pPr>
      <w:r w:rsidRPr="009C4342">
        <w:rPr>
          <w:rFonts w:ascii="Arial" w:eastAsia="Times New Roman" w:hAnsi="Arial" w:cs="Arial"/>
          <w:sz w:val="22"/>
        </w:rPr>
        <w:t xml:space="preserve">Трубопроводы после ЦТП отопление – </w:t>
      </w:r>
      <w:r w:rsidR="00AA7498" w:rsidRPr="009C4342">
        <w:rPr>
          <w:rFonts w:ascii="Arial" w:eastAsia="Times New Roman" w:hAnsi="Arial" w:cs="Arial"/>
          <w:sz w:val="22"/>
        </w:rPr>
        <w:t>2,906</w:t>
      </w:r>
      <w:r w:rsidRPr="009C4342">
        <w:rPr>
          <w:rFonts w:ascii="Arial" w:eastAsia="Times New Roman" w:hAnsi="Arial" w:cs="Arial"/>
          <w:sz w:val="22"/>
        </w:rPr>
        <w:t xml:space="preserve"> км,</w:t>
      </w:r>
    </w:p>
    <w:p w14:paraId="543DBA07" w14:textId="77777777" w:rsidR="00E74ED8" w:rsidRPr="009C4342" w:rsidRDefault="00E74ED8" w:rsidP="00D7479E">
      <w:pPr>
        <w:ind w:firstLine="720"/>
        <w:rPr>
          <w:rFonts w:ascii="Arial" w:eastAsia="Times New Roman" w:hAnsi="Arial" w:cs="Arial"/>
          <w:i/>
          <w:spacing w:val="-5"/>
          <w:sz w:val="22"/>
          <w:u w:val="single"/>
        </w:rPr>
      </w:pPr>
      <w:r w:rsidRPr="009C4342">
        <w:rPr>
          <w:rFonts w:ascii="Arial" w:eastAsia="Times New Roman" w:hAnsi="Arial" w:cs="Arial"/>
          <w:i/>
          <w:spacing w:val="-5"/>
          <w:sz w:val="22"/>
          <w:u w:val="single"/>
        </w:rPr>
        <w:t>Основные характеристики:</w:t>
      </w:r>
    </w:p>
    <w:p w14:paraId="5F1683B2" w14:textId="77777777" w:rsidR="00E74ED8" w:rsidRPr="009C4342" w:rsidRDefault="00E74ED8" w:rsidP="00E74ED8">
      <w:pPr>
        <w:ind w:firstLine="720"/>
        <w:rPr>
          <w:rFonts w:ascii="Arial" w:eastAsia="Times New Roman" w:hAnsi="Arial" w:cs="Arial"/>
          <w:spacing w:val="-5"/>
          <w:sz w:val="22"/>
        </w:rPr>
      </w:pPr>
      <w:r w:rsidRPr="009C4342">
        <w:rPr>
          <w:rFonts w:ascii="Arial" w:eastAsia="Times New Roman" w:hAnsi="Arial" w:cs="Arial"/>
          <w:spacing w:val="-5"/>
          <w:sz w:val="22"/>
        </w:rPr>
        <w:lastRenderedPageBreak/>
        <w:t xml:space="preserve">Режим работы по температурному графику: </w:t>
      </w:r>
    </w:p>
    <w:p w14:paraId="7DC725BE" w14:textId="77777777" w:rsidR="00E74ED8" w:rsidRPr="009C4342" w:rsidRDefault="00E74ED8" w:rsidP="00401F38">
      <w:pPr>
        <w:numPr>
          <w:ilvl w:val="0"/>
          <w:numId w:val="5"/>
        </w:numPr>
        <w:rPr>
          <w:rFonts w:ascii="Arial" w:eastAsia="Times New Roman" w:hAnsi="Arial" w:cs="Arial"/>
          <w:sz w:val="22"/>
        </w:rPr>
      </w:pPr>
      <w:r w:rsidRPr="009C4342">
        <w:rPr>
          <w:rFonts w:ascii="Arial" w:eastAsia="Times New Roman" w:hAnsi="Arial" w:cs="Arial"/>
          <w:sz w:val="22"/>
        </w:rPr>
        <w:t xml:space="preserve">Магистральные </w:t>
      </w:r>
      <w:r w:rsidR="005D572B" w:rsidRPr="009C4342">
        <w:rPr>
          <w:rFonts w:ascii="Arial" w:eastAsia="Times New Roman" w:hAnsi="Arial" w:cs="Arial"/>
          <w:sz w:val="22"/>
        </w:rPr>
        <w:t>трубопроводы -</w:t>
      </w:r>
      <w:r w:rsidRPr="009C4342">
        <w:rPr>
          <w:rFonts w:ascii="Arial" w:eastAsia="Times New Roman" w:hAnsi="Arial" w:cs="Arial"/>
          <w:sz w:val="22"/>
        </w:rPr>
        <w:t xml:space="preserve"> 1</w:t>
      </w:r>
      <w:r w:rsidR="00AA7498" w:rsidRPr="009C4342">
        <w:rPr>
          <w:rFonts w:ascii="Arial" w:eastAsia="Times New Roman" w:hAnsi="Arial" w:cs="Arial"/>
          <w:sz w:val="22"/>
        </w:rPr>
        <w:t>5</w:t>
      </w:r>
      <w:r w:rsidRPr="009C4342">
        <w:rPr>
          <w:rFonts w:ascii="Arial" w:eastAsia="Times New Roman" w:hAnsi="Arial" w:cs="Arial"/>
          <w:sz w:val="22"/>
        </w:rPr>
        <w:t>0/70 ºС со срезкой на 115 ºС;</w:t>
      </w:r>
    </w:p>
    <w:p w14:paraId="5BFFE14F" w14:textId="77777777" w:rsidR="00E74ED8" w:rsidRPr="009C4342" w:rsidRDefault="005D572B" w:rsidP="00401F38">
      <w:pPr>
        <w:numPr>
          <w:ilvl w:val="0"/>
          <w:numId w:val="5"/>
        </w:numPr>
        <w:rPr>
          <w:rFonts w:ascii="Arial" w:eastAsia="Times New Roman" w:hAnsi="Arial" w:cs="Arial"/>
          <w:sz w:val="22"/>
        </w:rPr>
      </w:pPr>
      <w:r w:rsidRPr="009C4342">
        <w:rPr>
          <w:rFonts w:ascii="Arial" w:eastAsia="Times New Roman" w:hAnsi="Arial" w:cs="Arial"/>
          <w:sz w:val="22"/>
        </w:rPr>
        <w:t>трубопроводы после</w:t>
      </w:r>
      <w:r w:rsidR="00E74ED8" w:rsidRPr="009C4342">
        <w:rPr>
          <w:rFonts w:ascii="Arial" w:eastAsia="Times New Roman" w:hAnsi="Arial" w:cs="Arial"/>
          <w:sz w:val="22"/>
        </w:rPr>
        <w:t xml:space="preserve"> </w:t>
      </w:r>
      <w:r w:rsidRPr="009C4342">
        <w:rPr>
          <w:rFonts w:ascii="Arial" w:eastAsia="Times New Roman" w:hAnsi="Arial" w:cs="Arial"/>
          <w:sz w:val="22"/>
        </w:rPr>
        <w:t>ЦТП -</w:t>
      </w:r>
      <w:r w:rsidR="00E74ED8" w:rsidRPr="009C4342">
        <w:rPr>
          <w:rFonts w:ascii="Arial" w:eastAsia="Times New Roman" w:hAnsi="Arial" w:cs="Arial"/>
          <w:sz w:val="22"/>
        </w:rPr>
        <w:t xml:space="preserve"> 95/70 ºС.</w:t>
      </w:r>
    </w:p>
    <w:p w14:paraId="02737423" w14:textId="77777777" w:rsidR="00E74ED8" w:rsidRPr="009C4342" w:rsidRDefault="00E74ED8" w:rsidP="00E74ED8">
      <w:pPr>
        <w:ind w:firstLine="720"/>
        <w:rPr>
          <w:rFonts w:ascii="Arial" w:eastAsia="Times New Roman" w:hAnsi="Arial" w:cs="Arial"/>
          <w:spacing w:val="-5"/>
          <w:sz w:val="22"/>
        </w:rPr>
      </w:pPr>
      <w:r w:rsidRPr="009C4342">
        <w:rPr>
          <w:rFonts w:ascii="Arial" w:eastAsia="Times New Roman" w:hAnsi="Arial" w:cs="Arial"/>
          <w:spacing w:val="-5"/>
          <w:sz w:val="22"/>
        </w:rPr>
        <w:t xml:space="preserve">Присоединенная договорная тепловая нагрузка составляет </w:t>
      </w:r>
      <w:r w:rsidR="00D569BC">
        <w:rPr>
          <w:rFonts w:ascii="Arial" w:eastAsia="Times New Roman" w:hAnsi="Arial" w:cs="Arial"/>
          <w:spacing w:val="-5"/>
          <w:sz w:val="22"/>
        </w:rPr>
        <w:t xml:space="preserve">25,56 </w:t>
      </w:r>
      <w:r w:rsidRPr="009C4342">
        <w:rPr>
          <w:rFonts w:ascii="Arial" w:eastAsia="Times New Roman" w:hAnsi="Arial" w:cs="Arial"/>
          <w:spacing w:val="-5"/>
          <w:sz w:val="22"/>
        </w:rPr>
        <w:t>Гкал/ч.</w:t>
      </w:r>
    </w:p>
    <w:p w14:paraId="223B0D6D" w14:textId="77777777" w:rsidR="00E74ED8" w:rsidRPr="009C4342" w:rsidRDefault="00AA23A1" w:rsidP="00E74ED8">
      <w:pPr>
        <w:ind w:firstLine="720"/>
        <w:rPr>
          <w:rFonts w:ascii="Arial" w:eastAsia="Times New Roman" w:hAnsi="Arial" w:cs="Arial"/>
          <w:spacing w:val="-5"/>
          <w:sz w:val="22"/>
        </w:rPr>
      </w:pPr>
      <w:r w:rsidRPr="009C4342">
        <w:rPr>
          <w:rFonts w:ascii="Arial" w:eastAsia="Times New Roman" w:hAnsi="Arial" w:cs="Arial"/>
          <w:spacing w:val="-5"/>
          <w:sz w:val="22"/>
        </w:rPr>
        <w:t>М</w:t>
      </w:r>
      <w:r w:rsidR="00E74ED8" w:rsidRPr="009C4342">
        <w:rPr>
          <w:rFonts w:ascii="Arial" w:eastAsia="Times New Roman" w:hAnsi="Arial" w:cs="Arial"/>
          <w:spacing w:val="-5"/>
          <w:sz w:val="22"/>
        </w:rPr>
        <w:t xml:space="preserve">атериальная характеристика тепловой сети </w:t>
      </w:r>
      <w:r w:rsidRPr="009C4342">
        <w:rPr>
          <w:rFonts w:ascii="Arial" w:eastAsia="Times New Roman" w:hAnsi="Arial" w:cs="Arial"/>
          <w:spacing w:val="-5"/>
          <w:sz w:val="22"/>
        </w:rPr>
        <w:t>489,4</w:t>
      </w:r>
      <w:r w:rsidR="00E74ED8" w:rsidRPr="009C4342">
        <w:rPr>
          <w:rFonts w:ascii="Arial" w:eastAsia="Times New Roman" w:hAnsi="Arial" w:cs="Arial"/>
          <w:spacing w:val="-5"/>
          <w:sz w:val="22"/>
        </w:rPr>
        <w:t xml:space="preserve"> м².</w:t>
      </w:r>
    </w:p>
    <w:p w14:paraId="4E7ED69B" w14:textId="77777777" w:rsidR="00E74ED8" w:rsidRPr="009C4342" w:rsidRDefault="00AA23A1" w:rsidP="00E74ED8">
      <w:pPr>
        <w:ind w:firstLine="720"/>
        <w:rPr>
          <w:rFonts w:ascii="Arial" w:eastAsia="Times New Roman" w:hAnsi="Arial" w:cs="Arial"/>
          <w:spacing w:val="-5"/>
          <w:sz w:val="22"/>
        </w:rPr>
      </w:pPr>
      <w:r w:rsidRPr="009C4342">
        <w:rPr>
          <w:rFonts w:ascii="Arial" w:eastAsia="Times New Roman" w:hAnsi="Arial" w:cs="Arial"/>
          <w:spacing w:val="-5"/>
          <w:sz w:val="22"/>
        </w:rPr>
        <w:t>У</w:t>
      </w:r>
      <w:r w:rsidR="00E74ED8" w:rsidRPr="009C4342">
        <w:rPr>
          <w:rFonts w:ascii="Arial" w:eastAsia="Times New Roman" w:hAnsi="Arial" w:cs="Arial"/>
          <w:spacing w:val="-5"/>
          <w:sz w:val="22"/>
        </w:rPr>
        <w:t xml:space="preserve">дельная материальная характеристика </w:t>
      </w:r>
      <w:r w:rsidRPr="009C4342">
        <w:rPr>
          <w:rFonts w:ascii="Arial" w:eastAsia="Times New Roman" w:hAnsi="Arial" w:cs="Arial"/>
          <w:spacing w:val="-5"/>
          <w:sz w:val="22"/>
        </w:rPr>
        <w:t>20,1</w:t>
      </w:r>
      <w:r w:rsidR="00E74ED8" w:rsidRPr="009C4342">
        <w:rPr>
          <w:rFonts w:ascii="Arial" w:eastAsia="Times New Roman" w:hAnsi="Arial" w:cs="Arial"/>
          <w:spacing w:val="-5"/>
          <w:sz w:val="22"/>
        </w:rPr>
        <w:t xml:space="preserve"> м²/(Гкал/ч).</w:t>
      </w:r>
    </w:p>
    <w:p w14:paraId="72FBD824" w14:textId="77777777" w:rsidR="00E74ED8" w:rsidRPr="009C4342" w:rsidRDefault="00E74ED8" w:rsidP="00E74ED8">
      <w:pPr>
        <w:ind w:firstLine="720"/>
        <w:rPr>
          <w:rFonts w:ascii="Arial" w:eastAsia="Times New Roman" w:hAnsi="Arial" w:cs="Arial"/>
          <w:spacing w:val="-5"/>
          <w:sz w:val="22"/>
        </w:rPr>
      </w:pPr>
      <w:r w:rsidRPr="009C4342">
        <w:rPr>
          <w:rFonts w:ascii="Arial" w:eastAsia="Times New Roman" w:hAnsi="Arial" w:cs="Arial"/>
          <w:spacing w:val="-5"/>
          <w:sz w:val="22"/>
        </w:rPr>
        <w:t>Существующие проблемы системы теплоснабжения и состояние оборудования и тепловых сетей.</w:t>
      </w:r>
    </w:p>
    <w:p w14:paraId="429FC321" w14:textId="77777777" w:rsidR="00E74ED8" w:rsidRPr="009C4342" w:rsidRDefault="00E74ED8" w:rsidP="00E74ED8">
      <w:pPr>
        <w:ind w:firstLine="720"/>
        <w:rPr>
          <w:rFonts w:ascii="Arial" w:eastAsia="Times New Roman" w:hAnsi="Arial" w:cs="Arial"/>
          <w:spacing w:val="-5"/>
          <w:sz w:val="22"/>
        </w:rPr>
      </w:pPr>
      <w:r w:rsidRPr="009C4342">
        <w:rPr>
          <w:rFonts w:ascii="Arial" w:eastAsia="Times New Roman" w:hAnsi="Arial" w:cs="Arial"/>
          <w:spacing w:val="-5"/>
          <w:sz w:val="22"/>
        </w:rPr>
        <w:t xml:space="preserve">Годы строительства тепловых сетей. </w:t>
      </w:r>
      <w:r w:rsidR="005D572B" w:rsidRPr="009C4342">
        <w:rPr>
          <w:rFonts w:ascii="Arial" w:eastAsia="Times New Roman" w:hAnsi="Arial" w:cs="Arial"/>
          <w:spacing w:val="-5"/>
          <w:sz w:val="22"/>
        </w:rPr>
        <w:t>1968–1971</w:t>
      </w:r>
      <w:r w:rsidRPr="009C4342">
        <w:rPr>
          <w:rFonts w:ascii="Arial" w:eastAsia="Times New Roman" w:hAnsi="Arial" w:cs="Arial"/>
          <w:spacing w:val="-5"/>
          <w:sz w:val="22"/>
        </w:rPr>
        <w:t xml:space="preserve">. Протяженность тепловых сетей со сроком службы более 25 лет </w:t>
      </w:r>
      <w:r w:rsidR="00AA23A1" w:rsidRPr="009C4342">
        <w:rPr>
          <w:rFonts w:ascii="Arial" w:eastAsia="Times New Roman" w:hAnsi="Arial" w:cs="Arial"/>
          <w:spacing w:val="-5"/>
          <w:sz w:val="22"/>
        </w:rPr>
        <w:t>41,7</w:t>
      </w:r>
      <w:r w:rsidRPr="009C4342">
        <w:rPr>
          <w:rFonts w:ascii="Arial" w:eastAsia="Times New Roman" w:hAnsi="Arial" w:cs="Arial"/>
          <w:spacing w:val="-5"/>
          <w:sz w:val="22"/>
        </w:rPr>
        <w:t xml:space="preserve"> % от общей протяженности.</w:t>
      </w:r>
      <w:r w:rsidR="00AA23A1" w:rsidRPr="009C4342">
        <w:rPr>
          <w:rFonts w:ascii="Arial" w:eastAsia="Times New Roman" w:hAnsi="Arial" w:cs="Arial"/>
          <w:spacing w:val="-5"/>
          <w:sz w:val="22"/>
        </w:rPr>
        <w:t xml:space="preserve"> Схема горячего водоснабжения открытая, необходима разработка мероприятий для перевода на закрытую схему.</w:t>
      </w:r>
    </w:p>
    <w:p w14:paraId="060DB21E" w14:textId="77777777" w:rsidR="00AA23A1" w:rsidRPr="009C4342" w:rsidRDefault="00AA23A1" w:rsidP="00401F38">
      <w:pPr>
        <w:pStyle w:val="2"/>
        <w:numPr>
          <w:ilvl w:val="2"/>
          <w:numId w:val="22"/>
        </w:numPr>
      </w:pPr>
      <w:bookmarkStart w:id="87" w:name="_Toc135320919"/>
      <w:r w:rsidRPr="009C4342">
        <w:t xml:space="preserve">Тепловая сеть от котельной </w:t>
      </w:r>
      <w:r w:rsidR="001C32E1">
        <w:t>«</w:t>
      </w:r>
      <w:r w:rsidRPr="009C4342">
        <w:t>Коммунальщик</w:t>
      </w:r>
      <w:r w:rsidR="001C32E1">
        <w:t>»</w:t>
      </w:r>
      <w:bookmarkEnd w:id="87"/>
    </w:p>
    <w:p w14:paraId="5676D64E" w14:textId="77777777" w:rsidR="004F7489" w:rsidRPr="009C4342" w:rsidRDefault="00AA23A1" w:rsidP="00AA23A1">
      <w:pPr>
        <w:ind w:firstLine="720"/>
        <w:rPr>
          <w:rFonts w:ascii="Arial" w:eastAsia="Times New Roman" w:hAnsi="Arial" w:cs="Arial"/>
          <w:spacing w:val="-5"/>
          <w:sz w:val="22"/>
        </w:rPr>
      </w:pPr>
      <w:r w:rsidRPr="009C4342">
        <w:rPr>
          <w:rFonts w:ascii="Arial" w:eastAsia="Times New Roman" w:hAnsi="Arial" w:cs="Arial"/>
          <w:spacing w:val="-5"/>
          <w:sz w:val="22"/>
        </w:rPr>
        <w:t xml:space="preserve">Протяженность тепловых сетей </w:t>
      </w:r>
      <w:r w:rsidR="004F7489" w:rsidRPr="009C4342">
        <w:rPr>
          <w:rFonts w:ascii="Arial" w:eastAsia="Times New Roman" w:hAnsi="Arial" w:cs="Arial"/>
          <w:spacing w:val="-5"/>
          <w:sz w:val="22"/>
        </w:rPr>
        <w:t xml:space="preserve">находящихся в эксплуатационной ответственности МУП </w:t>
      </w:r>
      <w:r w:rsidR="001C32E1">
        <w:rPr>
          <w:rFonts w:ascii="Arial" w:eastAsia="Times New Roman" w:hAnsi="Arial" w:cs="Arial"/>
          <w:spacing w:val="-5"/>
          <w:sz w:val="22"/>
        </w:rPr>
        <w:t>«</w:t>
      </w:r>
      <w:r w:rsidR="004F7489" w:rsidRPr="009C4342">
        <w:rPr>
          <w:rFonts w:ascii="Arial" w:eastAsia="Times New Roman" w:hAnsi="Arial" w:cs="Arial"/>
          <w:spacing w:val="-5"/>
          <w:sz w:val="22"/>
        </w:rPr>
        <w:t>КБУ</w:t>
      </w:r>
      <w:r w:rsidR="001C32E1">
        <w:rPr>
          <w:rFonts w:ascii="Arial" w:eastAsia="Times New Roman" w:hAnsi="Arial" w:cs="Arial"/>
          <w:spacing w:val="-5"/>
          <w:sz w:val="22"/>
        </w:rPr>
        <w:t>»</w:t>
      </w:r>
      <w:r w:rsidR="004F7489" w:rsidRPr="009C4342">
        <w:rPr>
          <w:rFonts w:ascii="Arial" w:eastAsia="Times New Roman" w:hAnsi="Arial" w:cs="Arial"/>
          <w:spacing w:val="-5"/>
          <w:sz w:val="22"/>
        </w:rPr>
        <w:t xml:space="preserve"> </w:t>
      </w:r>
      <w:r w:rsidRPr="009C4342">
        <w:rPr>
          <w:rFonts w:ascii="Arial" w:eastAsia="Times New Roman" w:hAnsi="Arial" w:cs="Arial"/>
          <w:spacing w:val="-5"/>
          <w:sz w:val="22"/>
        </w:rPr>
        <w:t xml:space="preserve">составляет в </w:t>
      </w:r>
      <w:r w:rsidR="004F7489" w:rsidRPr="009C4342">
        <w:rPr>
          <w:rFonts w:ascii="Arial" w:eastAsia="Times New Roman" w:hAnsi="Arial" w:cs="Arial"/>
          <w:spacing w:val="-5"/>
          <w:sz w:val="22"/>
        </w:rPr>
        <w:t>одно</w:t>
      </w:r>
      <w:r w:rsidRPr="009C4342">
        <w:rPr>
          <w:rFonts w:ascii="Arial" w:eastAsia="Times New Roman" w:hAnsi="Arial" w:cs="Arial"/>
          <w:spacing w:val="-5"/>
          <w:sz w:val="22"/>
        </w:rPr>
        <w:t>трубном исполнении 2,</w:t>
      </w:r>
      <w:r w:rsidR="004F7489" w:rsidRPr="009C4342">
        <w:rPr>
          <w:rFonts w:ascii="Arial" w:eastAsia="Times New Roman" w:hAnsi="Arial" w:cs="Arial"/>
          <w:spacing w:val="-5"/>
          <w:sz w:val="22"/>
        </w:rPr>
        <w:t>00</w:t>
      </w:r>
      <w:r w:rsidRPr="009C4342">
        <w:rPr>
          <w:rFonts w:ascii="Arial" w:eastAsia="Times New Roman" w:hAnsi="Arial" w:cs="Arial"/>
          <w:spacing w:val="-5"/>
          <w:sz w:val="22"/>
        </w:rPr>
        <w:t xml:space="preserve">8 км. Основные годы строительства сетей </w:t>
      </w:r>
      <w:r w:rsidR="005D572B" w:rsidRPr="009C4342">
        <w:rPr>
          <w:rFonts w:ascii="Arial" w:eastAsia="Times New Roman" w:hAnsi="Arial" w:cs="Arial"/>
          <w:spacing w:val="-5"/>
          <w:sz w:val="22"/>
        </w:rPr>
        <w:t>1959 год</w:t>
      </w:r>
      <w:r w:rsidRPr="009C4342">
        <w:rPr>
          <w:rFonts w:ascii="Arial" w:eastAsia="Times New Roman" w:hAnsi="Arial" w:cs="Arial"/>
          <w:spacing w:val="-5"/>
          <w:sz w:val="22"/>
        </w:rPr>
        <w:t>. Прокладка т</w:t>
      </w:r>
      <w:r w:rsidR="004F7489" w:rsidRPr="009C4342">
        <w:rPr>
          <w:rFonts w:ascii="Arial" w:eastAsia="Times New Roman" w:hAnsi="Arial" w:cs="Arial"/>
          <w:spacing w:val="-5"/>
          <w:sz w:val="22"/>
        </w:rPr>
        <w:t>еплосетей – подземная канальная и надземная.</w:t>
      </w:r>
      <w:r w:rsidRPr="009C4342">
        <w:rPr>
          <w:rFonts w:ascii="Arial" w:eastAsia="Times New Roman" w:hAnsi="Arial" w:cs="Arial"/>
          <w:spacing w:val="-5"/>
          <w:sz w:val="22"/>
        </w:rPr>
        <w:t xml:space="preserve"> </w:t>
      </w:r>
    </w:p>
    <w:p w14:paraId="28084B06" w14:textId="57B457C5" w:rsidR="00AA23A1" w:rsidRPr="009C4342" w:rsidRDefault="00AA23A1" w:rsidP="00AA23A1">
      <w:pPr>
        <w:ind w:firstLine="720"/>
        <w:rPr>
          <w:rFonts w:ascii="Arial" w:eastAsia="Times New Roman" w:hAnsi="Arial" w:cs="Arial"/>
          <w:spacing w:val="-5"/>
          <w:sz w:val="22"/>
        </w:rPr>
      </w:pPr>
      <w:r w:rsidRPr="009C4342">
        <w:rPr>
          <w:rFonts w:ascii="Arial" w:eastAsia="Times New Roman" w:hAnsi="Arial" w:cs="Arial"/>
          <w:spacing w:val="-5"/>
          <w:sz w:val="22"/>
        </w:rPr>
        <w:t xml:space="preserve">Котельная имеет один вывод. Транспорт тепловой энергии от источника до потребителей осуществляется через двухтрубные сети до ЦТП, после ЦТП четырехтрубные. Присоединение потребителей к тепловым сетям выполнено по зависимой схеме. При этом горячее водоснабжение потребителей осуществляется по закрытой схеме. Имеется одно ЦТП, ПНС отсутствуют. Технические характеристики сетей отопления котельной </w:t>
      </w:r>
      <w:r w:rsidR="001C32E1">
        <w:rPr>
          <w:rFonts w:ascii="Arial" w:eastAsia="Times New Roman" w:hAnsi="Arial" w:cs="Arial"/>
          <w:spacing w:val="-5"/>
          <w:sz w:val="22"/>
        </w:rPr>
        <w:t>«</w:t>
      </w:r>
      <w:r w:rsidRPr="009C4342">
        <w:rPr>
          <w:rFonts w:ascii="Arial" w:eastAsia="Times New Roman" w:hAnsi="Arial" w:cs="Arial"/>
          <w:spacing w:val="-5"/>
          <w:sz w:val="22"/>
        </w:rPr>
        <w:t>Коммунальщик</w:t>
      </w:r>
      <w:r w:rsidR="001C32E1">
        <w:rPr>
          <w:rFonts w:ascii="Arial" w:eastAsia="Times New Roman" w:hAnsi="Arial" w:cs="Arial"/>
          <w:spacing w:val="-5"/>
          <w:sz w:val="22"/>
        </w:rPr>
        <w:t>»</w:t>
      </w:r>
      <w:r w:rsidRPr="009C4342">
        <w:rPr>
          <w:rFonts w:ascii="Arial" w:eastAsia="Times New Roman" w:hAnsi="Arial" w:cs="Arial"/>
          <w:spacing w:val="-5"/>
          <w:sz w:val="22"/>
        </w:rPr>
        <w:t xml:space="preserve"> приведены </w:t>
      </w:r>
      <w:r w:rsidR="00542FF8" w:rsidRPr="009C4342">
        <w:rPr>
          <w:rFonts w:ascii="Arial" w:eastAsia="Times New Roman" w:hAnsi="Arial" w:cs="Arial"/>
          <w:spacing w:val="-5"/>
          <w:sz w:val="22"/>
        </w:rPr>
        <w:t>ниже (</w:t>
      </w:r>
      <w:r>
        <w:fldChar w:fldCharType="begin"/>
      </w:r>
      <w:r>
        <w:instrText xml:space="preserve"> REF _Ref86612123 \h  \* MERGEFORMAT </w:instrText>
      </w:r>
      <w:r>
        <w:fldChar w:fldCharType="separate"/>
      </w:r>
      <w:r w:rsidR="005D1C71" w:rsidRPr="005D1C71">
        <w:rPr>
          <w:rFonts w:ascii="Arial" w:eastAsia="Times New Roman" w:hAnsi="Arial" w:cs="Arial"/>
          <w:spacing w:val="-5"/>
          <w:sz w:val="22"/>
        </w:rPr>
        <w:t>Таблица 3.10</w:t>
      </w:r>
      <w:r>
        <w:fldChar w:fldCharType="end"/>
      </w:r>
      <w:r w:rsidR="00542FF8" w:rsidRPr="009C4342">
        <w:rPr>
          <w:rFonts w:ascii="Arial" w:eastAsia="Times New Roman" w:hAnsi="Arial" w:cs="Arial"/>
          <w:spacing w:val="-5"/>
          <w:sz w:val="22"/>
        </w:rPr>
        <w:t>).</w:t>
      </w:r>
    </w:p>
    <w:p w14:paraId="6132F31A" w14:textId="5923563C" w:rsidR="00AA23A1" w:rsidRPr="009C4342" w:rsidRDefault="00542FF8" w:rsidP="008973E4">
      <w:pPr>
        <w:pStyle w:val="a5"/>
      </w:pPr>
      <w:bookmarkStart w:id="88" w:name="_Ref86612123"/>
      <w:r w:rsidRPr="009C4342">
        <w:t xml:space="preserve">Таблица </w:t>
      </w:r>
      <w:fldSimple w:instr=" STYLEREF 1 \s ">
        <w:r w:rsidR="005D1C71">
          <w:rPr>
            <w:noProof/>
          </w:rPr>
          <w:t>3</w:t>
        </w:r>
      </w:fldSimple>
      <w:r w:rsidR="000F654C" w:rsidRPr="009C4342">
        <w:t>.</w:t>
      </w:r>
      <w:fldSimple w:instr=" SEQ Таблица \* ARABIC \s 1 ">
        <w:r w:rsidR="005D1C71">
          <w:rPr>
            <w:noProof/>
          </w:rPr>
          <w:t>10</w:t>
        </w:r>
      </w:fldSimple>
      <w:bookmarkEnd w:id="88"/>
      <w:r w:rsidRPr="009C4342">
        <w:t xml:space="preserve">. </w:t>
      </w:r>
      <w:r w:rsidR="00AA23A1" w:rsidRPr="009C4342">
        <w:t>Технические характеристики с</w:t>
      </w:r>
      <w:r w:rsidR="004F7489" w:rsidRPr="009C4342">
        <w:t xml:space="preserve">етей МУП </w:t>
      </w:r>
      <w:r w:rsidR="001C32E1">
        <w:t>«</w:t>
      </w:r>
      <w:r w:rsidR="004F7489" w:rsidRPr="009C4342">
        <w:t>КБУ</w:t>
      </w:r>
      <w:r w:rsidR="001C32E1">
        <w:t>»</w:t>
      </w:r>
      <w:r w:rsidR="004F7489" w:rsidRPr="009C4342">
        <w:t xml:space="preserve"> от</w:t>
      </w:r>
      <w:r w:rsidR="00AA23A1" w:rsidRPr="009C4342">
        <w:t xml:space="preserve"> котельной </w:t>
      </w:r>
      <w:r w:rsidR="001C32E1">
        <w:t>«</w:t>
      </w:r>
      <w:r w:rsidR="00AA23A1" w:rsidRPr="009C4342">
        <w:t>Коммунальщик</w:t>
      </w:r>
      <w:r w:rsidR="001C32E1">
        <w:t>»</w:t>
      </w:r>
    </w:p>
    <w:tbl>
      <w:tblPr>
        <w:tblW w:w="9781" w:type="dxa"/>
        <w:tblInd w:w="-34" w:type="dxa"/>
        <w:tblLayout w:type="fixed"/>
        <w:tblLook w:val="04A0" w:firstRow="1" w:lastRow="0" w:firstColumn="1" w:lastColumn="0" w:noHBand="0" w:noVBand="1"/>
      </w:tblPr>
      <w:tblGrid>
        <w:gridCol w:w="488"/>
        <w:gridCol w:w="1072"/>
        <w:gridCol w:w="1417"/>
        <w:gridCol w:w="993"/>
        <w:gridCol w:w="992"/>
        <w:gridCol w:w="1276"/>
        <w:gridCol w:w="1417"/>
        <w:gridCol w:w="1134"/>
        <w:gridCol w:w="992"/>
      </w:tblGrid>
      <w:tr w:rsidR="004F7489" w:rsidRPr="009C4342" w14:paraId="6E9F3A91" w14:textId="77777777" w:rsidTr="004F7489">
        <w:trPr>
          <w:trHeight w:val="517"/>
        </w:trPr>
        <w:tc>
          <w:tcPr>
            <w:tcW w:w="488"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7AA5290C" w14:textId="77777777" w:rsidR="004F7489" w:rsidRPr="009C4342" w:rsidRDefault="004F7489" w:rsidP="00D7479E">
            <w:pPr>
              <w:pStyle w:val="af1"/>
              <w:keepNext w:val="0"/>
              <w:widowControl w:val="0"/>
              <w:spacing w:before="0" w:after="0" w:line="240" w:lineRule="auto"/>
              <w:ind w:left="0" w:firstLine="0"/>
              <w:jc w:val="center"/>
              <w:rPr>
                <w:b/>
                <w:bCs/>
                <w:sz w:val="20"/>
                <w:szCs w:val="20"/>
              </w:rPr>
            </w:pPr>
            <w:r w:rsidRPr="009C4342">
              <w:rPr>
                <w:b/>
                <w:bCs/>
                <w:sz w:val="20"/>
                <w:szCs w:val="20"/>
              </w:rPr>
              <w:t>№№ уч-ка</w:t>
            </w:r>
          </w:p>
        </w:tc>
        <w:tc>
          <w:tcPr>
            <w:tcW w:w="107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4B430" w14:textId="77777777" w:rsidR="004F7489" w:rsidRPr="009C4342" w:rsidRDefault="004F7489" w:rsidP="00D7479E">
            <w:pPr>
              <w:pStyle w:val="af1"/>
              <w:keepNext w:val="0"/>
              <w:widowControl w:val="0"/>
              <w:spacing w:before="0" w:after="0" w:line="240" w:lineRule="auto"/>
              <w:ind w:left="0" w:firstLine="0"/>
              <w:jc w:val="center"/>
              <w:rPr>
                <w:b/>
                <w:bCs/>
                <w:sz w:val="20"/>
                <w:szCs w:val="20"/>
              </w:rPr>
            </w:pPr>
            <w:r w:rsidRPr="009C4342">
              <w:rPr>
                <w:b/>
                <w:bCs/>
                <w:sz w:val="20"/>
                <w:szCs w:val="20"/>
              </w:rPr>
              <w:t>Наименование участка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214E9B" w14:textId="77777777" w:rsidR="004F7489" w:rsidRPr="009C4342" w:rsidRDefault="004F7489" w:rsidP="00D7479E">
            <w:pPr>
              <w:pStyle w:val="af1"/>
              <w:keepNext w:val="0"/>
              <w:widowControl w:val="0"/>
              <w:spacing w:before="0" w:after="0" w:line="240" w:lineRule="auto"/>
              <w:ind w:left="0" w:firstLine="0"/>
              <w:jc w:val="center"/>
              <w:rPr>
                <w:b/>
                <w:bCs/>
                <w:sz w:val="20"/>
                <w:szCs w:val="20"/>
              </w:rPr>
            </w:pPr>
            <w:r w:rsidRPr="009C4342">
              <w:rPr>
                <w:b/>
                <w:bCs/>
                <w:sz w:val="20"/>
                <w:szCs w:val="20"/>
              </w:rPr>
              <w:t>Назначение трубопроводов на участке</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180DA" w14:textId="77777777" w:rsidR="004F7489" w:rsidRPr="009C4342" w:rsidRDefault="004F7489" w:rsidP="00D7479E">
            <w:pPr>
              <w:pStyle w:val="af1"/>
              <w:keepNext w:val="0"/>
              <w:widowControl w:val="0"/>
              <w:spacing w:before="0" w:after="0" w:line="240" w:lineRule="auto"/>
              <w:ind w:left="0" w:firstLine="0"/>
              <w:jc w:val="center"/>
              <w:rPr>
                <w:b/>
                <w:bCs/>
                <w:sz w:val="20"/>
                <w:szCs w:val="20"/>
              </w:rPr>
            </w:pPr>
            <w:r w:rsidRPr="009C4342">
              <w:rPr>
                <w:b/>
                <w:bCs/>
                <w:sz w:val="20"/>
                <w:szCs w:val="20"/>
              </w:rPr>
              <w:t>Длина участка, м</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48FE71" w14:textId="77777777" w:rsidR="004F7489" w:rsidRPr="009C4342" w:rsidRDefault="004F7489" w:rsidP="00D7479E">
            <w:pPr>
              <w:pStyle w:val="af1"/>
              <w:keepNext w:val="0"/>
              <w:widowControl w:val="0"/>
              <w:spacing w:before="0" w:after="0" w:line="240" w:lineRule="auto"/>
              <w:ind w:left="0" w:firstLine="0"/>
              <w:jc w:val="center"/>
              <w:rPr>
                <w:b/>
                <w:bCs/>
                <w:sz w:val="20"/>
                <w:szCs w:val="20"/>
              </w:rPr>
            </w:pPr>
            <w:r w:rsidRPr="009C4342">
              <w:rPr>
                <w:b/>
                <w:bCs/>
                <w:sz w:val="20"/>
                <w:szCs w:val="20"/>
              </w:rPr>
              <w:t>Внутренний диаметр, м</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60753" w14:textId="77777777" w:rsidR="004F7489" w:rsidRPr="009C4342" w:rsidRDefault="004F7489" w:rsidP="00D7479E">
            <w:pPr>
              <w:pStyle w:val="af1"/>
              <w:keepNext w:val="0"/>
              <w:widowControl w:val="0"/>
              <w:spacing w:before="0" w:after="0" w:line="240" w:lineRule="auto"/>
              <w:ind w:left="0" w:firstLine="0"/>
              <w:jc w:val="center"/>
              <w:rPr>
                <w:b/>
                <w:bCs/>
                <w:sz w:val="20"/>
                <w:szCs w:val="20"/>
              </w:rPr>
            </w:pPr>
            <w:r w:rsidRPr="009C4342">
              <w:rPr>
                <w:b/>
                <w:bCs/>
                <w:sz w:val="20"/>
                <w:szCs w:val="20"/>
              </w:rPr>
              <w:t>Теплоизоляционный материал</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3BF90" w14:textId="77777777" w:rsidR="004F7489" w:rsidRPr="009C4342" w:rsidRDefault="004F7489" w:rsidP="00D7479E">
            <w:pPr>
              <w:pStyle w:val="af1"/>
              <w:keepNext w:val="0"/>
              <w:widowControl w:val="0"/>
              <w:spacing w:before="0" w:after="0" w:line="240" w:lineRule="auto"/>
              <w:ind w:left="0" w:firstLine="0"/>
              <w:jc w:val="center"/>
              <w:rPr>
                <w:b/>
                <w:bCs/>
                <w:sz w:val="20"/>
                <w:szCs w:val="20"/>
              </w:rPr>
            </w:pPr>
            <w:r w:rsidRPr="009C4342">
              <w:rPr>
                <w:b/>
                <w:bCs/>
                <w:sz w:val="20"/>
                <w:szCs w:val="20"/>
              </w:rPr>
              <w:t>Тип прокладки</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B8CAEF" w14:textId="77777777" w:rsidR="004F7489" w:rsidRPr="009C4342" w:rsidRDefault="004F7489" w:rsidP="00D7479E">
            <w:pPr>
              <w:pStyle w:val="af1"/>
              <w:keepNext w:val="0"/>
              <w:widowControl w:val="0"/>
              <w:spacing w:before="0" w:after="0" w:line="240" w:lineRule="auto"/>
              <w:ind w:left="0" w:firstLine="0"/>
              <w:jc w:val="center"/>
              <w:rPr>
                <w:b/>
                <w:bCs/>
                <w:sz w:val="20"/>
                <w:szCs w:val="20"/>
              </w:rPr>
            </w:pPr>
            <w:r w:rsidRPr="009C4342">
              <w:rPr>
                <w:b/>
                <w:bCs/>
                <w:sz w:val="20"/>
                <w:szCs w:val="20"/>
              </w:rPr>
              <w:t>Год ввода в эксплуатацию после строительства или перекладки</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4E0192" w14:textId="77777777" w:rsidR="004F7489" w:rsidRPr="009C4342" w:rsidRDefault="004F7489" w:rsidP="00D7479E">
            <w:pPr>
              <w:pStyle w:val="af1"/>
              <w:keepNext w:val="0"/>
              <w:widowControl w:val="0"/>
              <w:spacing w:before="0" w:after="0" w:line="240" w:lineRule="auto"/>
              <w:ind w:left="0" w:firstLine="0"/>
              <w:jc w:val="center"/>
              <w:rPr>
                <w:b/>
                <w:bCs/>
                <w:sz w:val="20"/>
                <w:szCs w:val="20"/>
              </w:rPr>
            </w:pPr>
            <w:r w:rsidRPr="009C4342">
              <w:rPr>
                <w:b/>
                <w:bCs/>
                <w:sz w:val="20"/>
                <w:szCs w:val="20"/>
              </w:rPr>
              <w:t>Температурный график работы тепловых сетей</w:t>
            </w:r>
          </w:p>
        </w:tc>
      </w:tr>
      <w:tr w:rsidR="004F7489" w:rsidRPr="009C4342" w14:paraId="5528CEA3" w14:textId="77777777" w:rsidTr="004F7489">
        <w:trPr>
          <w:trHeight w:val="1065"/>
        </w:trPr>
        <w:tc>
          <w:tcPr>
            <w:tcW w:w="48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96C8AE"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DACBA"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83C9A"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9C266"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E3B6D1"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E9621E"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5EBD9"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159A3B"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CA9E55" w14:textId="77777777" w:rsidR="004F7489" w:rsidRPr="009C4342" w:rsidRDefault="004F7489" w:rsidP="004F7489">
            <w:pPr>
              <w:spacing w:after="0" w:line="240" w:lineRule="auto"/>
              <w:rPr>
                <w:rFonts w:ascii="Arial" w:eastAsia="Times New Roman" w:hAnsi="Arial" w:cs="Arial"/>
                <w:sz w:val="20"/>
                <w:szCs w:val="20"/>
                <w:lang w:eastAsia="ru-RU"/>
              </w:rPr>
            </w:pPr>
          </w:p>
        </w:tc>
      </w:tr>
      <w:tr w:rsidR="004F7489" w:rsidRPr="009C4342" w14:paraId="52A25B76" w14:textId="77777777" w:rsidTr="004F7489">
        <w:trPr>
          <w:trHeight w:val="503"/>
        </w:trPr>
        <w:tc>
          <w:tcPr>
            <w:tcW w:w="488"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198C200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w:t>
            </w:r>
          </w:p>
        </w:tc>
        <w:tc>
          <w:tcPr>
            <w:tcW w:w="1072"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2FB68597"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От ЦТП-20а до ТК1</w:t>
            </w:r>
          </w:p>
        </w:tc>
        <w:tc>
          <w:tcPr>
            <w:tcW w:w="1417" w:type="dxa"/>
            <w:tcBorders>
              <w:top w:val="nil"/>
              <w:left w:val="nil"/>
              <w:bottom w:val="single" w:sz="4" w:space="0" w:color="000000"/>
              <w:right w:val="single" w:sz="4" w:space="0" w:color="000000"/>
            </w:tcBorders>
            <w:shd w:val="clear" w:color="auto" w:fill="auto"/>
            <w:vAlign w:val="center"/>
            <w:hideMark/>
          </w:tcPr>
          <w:p w14:paraId="082FB6CB"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подающий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2984416B"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20,0</w:t>
            </w:r>
          </w:p>
        </w:tc>
        <w:tc>
          <w:tcPr>
            <w:tcW w:w="992" w:type="dxa"/>
            <w:tcBorders>
              <w:top w:val="nil"/>
              <w:left w:val="nil"/>
              <w:bottom w:val="single" w:sz="4" w:space="0" w:color="000000"/>
              <w:right w:val="single" w:sz="4" w:space="0" w:color="000000"/>
            </w:tcBorders>
            <w:shd w:val="clear" w:color="auto" w:fill="auto"/>
            <w:noWrap/>
            <w:vAlign w:val="center"/>
            <w:hideMark/>
          </w:tcPr>
          <w:p w14:paraId="51CE7E2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0,1</w:t>
            </w:r>
          </w:p>
        </w:tc>
        <w:tc>
          <w:tcPr>
            <w:tcW w:w="1276" w:type="dxa"/>
            <w:tcBorders>
              <w:top w:val="nil"/>
              <w:left w:val="nil"/>
              <w:bottom w:val="single" w:sz="4" w:space="0" w:color="000000"/>
              <w:right w:val="single" w:sz="4" w:space="0" w:color="000000"/>
            </w:tcBorders>
            <w:shd w:val="clear" w:color="auto" w:fill="auto"/>
            <w:vAlign w:val="center"/>
            <w:hideMark/>
          </w:tcPr>
          <w:p w14:paraId="79C9DD80"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5043811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48BB55E6"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55DB2189"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7FCA6657" w14:textId="77777777" w:rsidTr="004F7489">
        <w:trPr>
          <w:trHeight w:val="503"/>
        </w:trPr>
        <w:tc>
          <w:tcPr>
            <w:tcW w:w="488" w:type="dxa"/>
            <w:vMerge/>
            <w:tcBorders>
              <w:top w:val="nil"/>
              <w:left w:val="single" w:sz="4" w:space="0" w:color="000000"/>
              <w:bottom w:val="single" w:sz="4" w:space="0" w:color="000000"/>
              <w:right w:val="single" w:sz="4" w:space="0" w:color="000000"/>
            </w:tcBorders>
            <w:shd w:val="clear" w:color="auto" w:fill="auto"/>
            <w:vAlign w:val="center"/>
            <w:hideMark/>
          </w:tcPr>
          <w:p w14:paraId="399B9DC7"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nil"/>
              <w:left w:val="single" w:sz="4" w:space="0" w:color="000000"/>
              <w:bottom w:val="single" w:sz="4" w:space="0" w:color="000000"/>
              <w:right w:val="single" w:sz="4" w:space="0" w:color="000000"/>
            </w:tcBorders>
            <w:shd w:val="clear" w:color="auto" w:fill="auto"/>
            <w:vAlign w:val="center"/>
            <w:hideMark/>
          </w:tcPr>
          <w:p w14:paraId="2200A1F4"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vAlign w:val="center"/>
            <w:hideMark/>
          </w:tcPr>
          <w:p w14:paraId="0D51CC22" w14:textId="77777777" w:rsidR="004F7489" w:rsidRPr="009C4342" w:rsidRDefault="005D572B"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обратный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1610FA90"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20,0</w:t>
            </w:r>
          </w:p>
        </w:tc>
        <w:tc>
          <w:tcPr>
            <w:tcW w:w="992" w:type="dxa"/>
            <w:tcBorders>
              <w:top w:val="nil"/>
              <w:left w:val="nil"/>
              <w:bottom w:val="single" w:sz="4" w:space="0" w:color="000000"/>
              <w:right w:val="single" w:sz="4" w:space="0" w:color="000000"/>
            </w:tcBorders>
            <w:shd w:val="clear" w:color="auto" w:fill="auto"/>
            <w:noWrap/>
            <w:vAlign w:val="center"/>
            <w:hideMark/>
          </w:tcPr>
          <w:p w14:paraId="2469215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0,1</w:t>
            </w:r>
          </w:p>
        </w:tc>
        <w:tc>
          <w:tcPr>
            <w:tcW w:w="1276" w:type="dxa"/>
            <w:tcBorders>
              <w:top w:val="nil"/>
              <w:left w:val="nil"/>
              <w:bottom w:val="single" w:sz="4" w:space="0" w:color="000000"/>
              <w:right w:val="single" w:sz="4" w:space="0" w:color="000000"/>
            </w:tcBorders>
            <w:shd w:val="clear" w:color="auto" w:fill="auto"/>
            <w:vAlign w:val="center"/>
            <w:hideMark/>
          </w:tcPr>
          <w:p w14:paraId="70317EF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35E1B56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2EFA312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4F3D5A9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00E0F98F" w14:textId="77777777" w:rsidTr="004F7489">
        <w:trPr>
          <w:trHeight w:val="503"/>
        </w:trPr>
        <w:tc>
          <w:tcPr>
            <w:tcW w:w="488" w:type="dxa"/>
            <w:vMerge/>
            <w:tcBorders>
              <w:top w:val="nil"/>
              <w:left w:val="single" w:sz="4" w:space="0" w:color="000000"/>
              <w:bottom w:val="single" w:sz="4" w:space="0" w:color="000000"/>
              <w:right w:val="single" w:sz="4" w:space="0" w:color="000000"/>
            </w:tcBorders>
            <w:shd w:val="clear" w:color="auto" w:fill="auto"/>
            <w:vAlign w:val="center"/>
            <w:hideMark/>
          </w:tcPr>
          <w:p w14:paraId="12C51CFB"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nil"/>
              <w:left w:val="single" w:sz="4" w:space="0" w:color="000000"/>
              <w:bottom w:val="single" w:sz="4" w:space="0" w:color="000000"/>
              <w:right w:val="single" w:sz="4" w:space="0" w:color="000000"/>
            </w:tcBorders>
            <w:shd w:val="clear" w:color="auto" w:fill="auto"/>
            <w:vAlign w:val="center"/>
            <w:hideMark/>
          </w:tcPr>
          <w:p w14:paraId="2EF588F3"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noWrap/>
            <w:vAlign w:val="center"/>
            <w:hideMark/>
          </w:tcPr>
          <w:p w14:paraId="1C939BD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гвс</w:t>
            </w:r>
          </w:p>
        </w:tc>
        <w:tc>
          <w:tcPr>
            <w:tcW w:w="993" w:type="dxa"/>
            <w:tcBorders>
              <w:top w:val="nil"/>
              <w:left w:val="nil"/>
              <w:bottom w:val="single" w:sz="4" w:space="0" w:color="000000"/>
              <w:right w:val="single" w:sz="4" w:space="0" w:color="000000"/>
            </w:tcBorders>
            <w:shd w:val="clear" w:color="auto" w:fill="auto"/>
            <w:noWrap/>
            <w:vAlign w:val="center"/>
            <w:hideMark/>
          </w:tcPr>
          <w:p w14:paraId="65CF08A2"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20,0</w:t>
            </w:r>
          </w:p>
        </w:tc>
        <w:tc>
          <w:tcPr>
            <w:tcW w:w="992" w:type="dxa"/>
            <w:tcBorders>
              <w:top w:val="nil"/>
              <w:left w:val="nil"/>
              <w:bottom w:val="single" w:sz="4" w:space="0" w:color="000000"/>
              <w:right w:val="single" w:sz="4" w:space="0" w:color="000000"/>
            </w:tcBorders>
            <w:shd w:val="clear" w:color="auto" w:fill="auto"/>
            <w:noWrap/>
            <w:vAlign w:val="center"/>
            <w:hideMark/>
          </w:tcPr>
          <w:p w14:paraId="528B1427"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0,08</w:t>
            </w:r>
          </w:p>
        </w:tc>
        <w:tc>
          <w:tcPr>
            <w:tcW w:w="1276" w:type="dxa"/>
            <w:tcBorders>
              <w:top w:val="nil"/>
              <w:left w:val="nil"/>
              <w:bottom w:val="single" w:sz="4" w:space="0" w:color="000000"/>
              <w:right w:val="single" w:sz="4" w:space="0" w:color="000000"/>
            </w:tcBorders>
            <w:shd w:val="clear" w:color="auto" w:fill="auto"/>
            <w:vAlign w:val="center"/>
            <w:hideMark/>
          </w:tcPr>
          <w:p w14:paraId="3C910C30"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238D561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002D9E16"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711655A8"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60/45</w:t>
            </w:r>
          </w:p>
        </w:tc>
      </w:tr>
      <w:tr w:rsidR="004F7489" w:rsidRPr="009C4342" w14:paraId="52CF809C" w14:textId="77777777" w:rsidTr="004F7489">
        <w:trPr>
          <w:trHeight w:val="503"/>
        </w:trPr>
        <w:tc>
          <w:tcPr>
            <w:tcW w:w="488" w:type="dxa"/>
            <w:vMerge/>
            <w:tcBorders>
              <w:top w:val="nil"/>
              <w:left w:val="single" w:sz="4" w:space="0" w:color="000000"/>
              <w:bottom w:val="single" w:sz="4" w:space="0" w:color="000000"/>
              <w:right w:val="single" w:sz="4" w:space="0" w:color="000000"/>
            </w:tcBorders>
            <w:shd w:val="clear" w:color="auto" w:fill="auto"/>
            <w:vAlign w:val="center"/>
            <w:hideMark/>
          </w:tcPr>
          <w:p w14:paraId="51D297A0"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nil"/>
              <w:left w:val="single" w:sz="4" w:space="0" w:color="000000"/>
              <w:bottom w:val="single" w:sz="4" w:space="0" w:color="000000"/>
              <w:right w:val="single" w:sz="4" w:space="0" w:color="000000"/>
            </w:tcBorders>
            <w:shd w:val="clear" w:color="auto" w:fill="auto"/>
            <w:vAlign w:val="center"/>
            <w:hideMark/>
          </w:tcPr>
          <w:p w14:paraId="170FA334"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noWrap/>
            <w:vAlign w:val="center"/>
            <w:hideMark/>
          </w:tcPr>
          <w:p w14:paraId="4DF4CB2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циркул гвс</w:t>
            </w:r>
          </w:p>
        </w:tc>
        <w:tc>
          <w:tcPr>
            <w:tcW w:w="993" w:type="dxa"/>
            <w:tcBorders>
              <w:top w:val="nil"/>
              <w:left w:val="nil"/>
              <w:bottom w:val="single" w:sz="4" w:space="0" w:color="000000"/>
              <w:right w:val="single" w:sz="4" w:space="0" w:color="000000"/>
            </w:tcBorders>
            <w:shd w:val="clear" w:color="auto" w:fill="auto"/>
            <w:noWrap/>
            <w:vAlign w:val="center"/>
            <w:hideMark/>
          </w:tcPr>
          <w:p w14:paraId="43232330"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20,0</w:t>
            </w:r>
          </w:p>
        </w:tc>
        <w:tc>
          <w:tcPr>
            <w:tcW w:w="992" w:type="dxa"/>
            <w:tcBorders>
              <w:top w:val="nil"/>
              <w:left w:val="nil"/>
              <w:bottom w:val="single" w:sz="4" w:space="0" w:color="000000"/>
              <w:right w:val="single" w:sz="4" w:space="0" w:color="000000"/>
            </w:tcBorders>
            <w:shd w:val="clear" w:color="auto" w:fill="auto"/>
            <w:noWrap/>
            <w:vAlign w:val="center"/>
            <w:hideMark/>
          </w:tcPr>
          <w:p w14:paraId="3609B7D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0,05</w:t>
            </w:r>
          </w:p>
        </w:tc>
        <w:tc>
          <w:tcPr>
            <w:tcW w:w="1276" w:type="dxa"/>
            <w:tcBorders>
              <w:top w:val="nil"/>
              <w:left w:val="nil"/>
              <w:bottom w:val="single" w:sz="4" w:space="0" w:color="000000"/>
              <w:right w:val="single" w:sz="4" w:space="0" w:color="000000"/>
            </w:tcBorders>
            <w:shd w:val="clear" w:color="auto" w:fill="auto"/>
            <w:vAlign w:val="center"/>
            <w:hideMark/>
          </w:tcPr>
          <w:p w14:paraId="2DDF617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6DAA02D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2E3AF2C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26818B7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60/45</w:t>
            </w:r>
          </w:p>
        </w:tc>
      </w:tr>
      <w:tr w:rsidR="004F7489" w:rsidRPr="009C4342" w14:paraId="413ABED9" w14:textId="77777777" w:rsidTr="004F7489">
        <w:trPr>
          <w:trHeight w:val="503"/>
        </w:trPr>
        <w:tc>
          <w:tcPr>
            <w:tcW w:w="488"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7D85C599"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2</w:t>
            </w:r>
          </w:p>
        </w:tc>
        <w:tc>
          <w:tcPr>
            <w:tcW w:w="1072"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0FFA7220"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От ТК1 до ТК3</w:t>
            </w:r>
          </w:p>
        </w:tc>
        <w:tc>
          <w:tcPr>
            <w:tcW w:w="1417" w:type="dxa"/>
            <w:tcBorders>
              <w:top w:val="nil"/>
              <w:left w:val="nil"/>
              <w:bottom w:val="single" w:sz="4" w:space="0" w:color="000000"/>
              <w:right w:val="single" w:sz="4" w:space="0" w:color="000000"/>
            </w:tcBorders>
            <w:shd w:val="clear" w:color="auto" w:fill="auto"/>
            <w:vAlign w:val="center"/>
            <w:hideMark/>
          </w:tcPr>
          <w:p w14:paraId="15F8ECB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подающий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099D55E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165,0</w:t>
            </w:r>
          </w:p>
        </w:tc>
        <w:tc>
          <w:tcPr>
            <w:tcW w:w="992" w:type="dxa"/>
            <w:tcBorders>
              <w:top w:val="nil"/>
              <w:left w:val="nil"/>
              <w:bottom w:val="single" w:sz="4" w:space="0" w:color="000000"/>
              <w:right w:val="single" w:sz="4" w:space="0" w:color="000000"/>
            </w:tcBorders>
            <w:shd w:val="clear" w:color="auto" w:fill="auto"/>
            <w:noWrap/>
            <w:vAlign w:val="center"/>
            <w:hideMark/>
          </w:tcPr>
          <w:p w14:paraId="73F59F09"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0,08</w:t>
            </w:r>
          </w:p>
        </w:tc>
        <w:tc>
          <w:tcPr>
            <w:tcW w:w="1276" w:type="dxa"/>
            <w:tcBorders>
              <w:top w:val="nil"/>
              <w:left w:val="nil"/>
              <w:bottom w:val="single" w:sz="4" w:space="0" w:color="000000"/>
              <w:right w:val="single" w:sz="4" w:space="0" w:color="000000"/>
            </w:tcBorders>
            <w:shd w:val="clear" w:color="auto" w:fill="auto"/>
            <w:vAlign w:val="center"/>
            <w:hideMark/>
          </w:tcPr>
          <w:p w14:paraId="30E322D8"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14BC74A4"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1CD36596"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74ECF332"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7D141039" w14:textId="77777777" w:rsidTr="004F7489">
        <w:trPr>
          <w:trHeight w:val="503"/>
        </w:trPr>
        <w:tc>
          <w:tcPr>
            <w:tcW w:w="488" w:type="dxa"/>
            <w:vMerge/>
            <w:tcBorders>
              <w:top w:val="nil"/>
              <w:left w:val="single" w:sz="4" w:space="0" w:color="000000"/>
              <w:bottom w:val="single" w:sz="4" w:space="0" w:color="000000"/>
              <w:right w:val="single" w:sz="4" w:space="0" w:color="000000"/>
            </w:tcBorders>
            <w:shd w:val="clear" w:color="auto" w:fill="auto"/>
            <w:vAlign w:val="center"/>
            <w:hideMark/>
          </w:tcPr>
          <w:p w14:paraId="05B86413"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nil"/>
              <w:left w:val="single" w:sz="4" w:space="0" w:color="000000"/>
              <w:bottom w:val="single" w:sz="4" w:space="0" w:color="000000"/>
              <w:right w:val="single" w:sz="4" w:space="0" w:color="000000"/>
            </w:tcBorders>
            <w:shd w:val="clear" w:color="auto" w:fill="auto"/>
            <w:vAlign w:val="center"/>
            <w:hideMark/>
          </w:tcPr>
          <w:p w14:paraId="0DE3ED32"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vAlign w:val="center"/>
            <w:hideMark/>
          </w:tcPr>
          <w:p w14:paraId="7C0F44CB" w14:textId="77777777" w:rsidR="004F7489" w:rsidRPr="009C4342" w:rsidRDefault="005D572B"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обратный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70CF1156"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165,0</w:t>
            </w:r>
          </w:p>
        </w:tc>
        <w:tc>
          <w:tcPr>
            <w:tcW w:w="992" w:type="dxa"/>
            <w:tcBorders>
              <w:top w:val="nil"/>
              <w:left w:val="nil"/>
              <w:bottom w:val="single" w:sz="4" w:space="0" w:color="000000"/>
              <w:right w:val="single" w:sz="4" w:space="0" w:color="000000"/>
            </w:tcBorders>
            <w:shd w:val="clear" w:color="auto" w:fill="auto"/>
            <w:noWrap/>
            <w:vAlign w:val="center"/>
            <w:hideMark/>
          </w:tcPr>
          <w:p w14:paraId="52D8F82B"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0,08</w:t>
            </w:r>
          </w:p>
        </w:tc>
        <w:tc>
          <w:tcPr>
            <w:tcW w:w="1276" w:type="dxa"/>
            <w:tcBorders>
              <w:top w:val="nil"/>
              <w:left w:val="nil"/>
              <w:bottom w:val="single" w:sz="4" w:space="0" w:color="000000"/>
              <w:right w:val="single" w:sz="4" w:space="0" w:color="000000"/>
            </w:tcBorders>
            <w:shd w:val="clear" w:color="auto" w:fill="auto"/>
            <w:vAlign w:val="center"/>
            <w:hideMark/>
          </w:tcPr>
          <w:p w14:paraId="68B5610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11597BA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30EA8606"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3024566B"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401EF3FB" w14:textId="77777777" w:rsidTr="004F7489">
        <w:trPr>
          <w:trHeight w:val="503"/>
        </w:trPr>
        <w:tc>
          <w:tcPr>
            <w:tcW w:w="488" w:type="dxa"/>
            <w:vMerge/>
            <w:tcBorders>
              <w:top w:val="nil"/>
              <w:left w:val="single" w:sz="4" w:space="0" w:color="000000"/>
              <w:bottom w:val="single" w:sz="4" w:space="0" w:color="000000"/>
              <w:right w:val="single" w:sz="4" w:space="0" w:color="000000"/>
            </w:tcBorders>
            <w:shd w:val="clear" w:color="auto" w:fill="auto"/>
            <w:vAlign w:val="center"/>
            <w:hideMark/>
          </w:tcPr>
          <w:p w14:paraId="05BF543F"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nil"/>
              <w:left w:val="single" w:sz="4" w:space="0" w:color="000000"/>
              <w:bottom w:val="single" w:sz="4" w:space="0" w:color="000000"/>
              <w:right w:val="single" w:sz="4" w:space="0" w:color="000000"/>
            </w:tcBorders>
            <w:shd w:val="clear" w:color="auto" w:fill="auto"/>
            <w:vAlign w:val="center"/>
            <w:hideMark/>
          </w:tcPr>
          <w:p w14:paraId="180F99FB"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noWrap/>
            <w:vAlign w:val="center"/>
            <w:hideMark/>
          </w:tcPr>
          <w:p w14:paraId="2992E24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гвс</w:t>
            </w:r>
          </w:p>
        </w:tc>
        <w:tc>
          <w:tcPr>
            <w:tcW w:w="993" w:type="dxa"/>
            <w:tcBorders>
              <w:top w:val="nil"/>
              <w:left w:val="nil"/>
              <w:bottom w:val="single" w:sz="4" w:space="0" w:color="000000"/>
              <w:right w:val="single" w:sz="4" w:space="0" w:color="000000"/>
            </w:tcBorders>
            <w:shd w:val="clear" w:color="auto" w:fill="auto"/>
            <w:noWrap/>
            <w:vAlign w:val="center"/>
            <w:hideMark/>
          </w:tcPr>
          <w:p w14:paraId="02FFFBE4"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165,0</w:t>
            </w:r>
          </w:p>
        </w:tc>
        <w:tc>
          <w:tcPr>
            <w:tcW w:w="992" w:type="dxa"/>
            <w:tcBorders>
              <w:top w:val="nil"/>
              <w:left w:val="nil"/>
              <w:bottom w:val="single" w:sz="4" w:space="0" w:color="000000"/>
              <w:right w:val="single" w:sz="4" w:space="0" w:color="000000"/>
            </w:tcBorders>
            <w:shd w:val="clear" w:color="auto" w:fill="auto"/>
            <w:noWrap/>
            <w:vAlign w:val="center"/>
            <w:hideMark/>
          </w:tcPr>
          <w:p w14:paraId="316F067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0,05</w:t>
            </w:r>
          </w:p>
        </w:tc>
        <w:tc>
          <w:tcPr>
            <w:tcW w:w="1276" w:type="dxa"/>
            <w:tcBorders>
              <w:top w:val="nil"/>
              <w:left w:val="nil"/>
              <w:bottom w:val="single" w:sz="4" w:space="0" w:color="000000"/>
              <w:right w:val="single" w:sz="4" w:space="0" w:color="000000"/>
            </w:tcBorders>
            <w:shd w:val="clear" w:color="auto" w:fill="auto"/>
            <w:vAlign w:val="center"/>
            <w:hideMark/>
          </w:tcPr>
          <w:p w14:paraId="0B58A6C8"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6303081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065963F9"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2E5CFB3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60/45</w:t>
            </w:r>
          </w:p>
        </w:tc>
      </w:tr>
      <w:tr w:rsidR="004F7489" w:rsidRPr="009C4342" w14:paraId="7D22E941" w14:textId="77777777" w:rsidTr="004F7489">
        <w:trPr>
          <w:trHeight w:val="503"/>
        </w:trPr>
        <w:tc>
          <w:tcPr>
            <w:tcW w:w="488" w:type="dxa"/>
            <w:vMerge/>
            <w:tcBorders>
              <w:top w:val="nil"/>
              <w:left w:val="single" w:sz="4" w:space="0" w:color="000000"/>
              <w:bottom w:val="single" w:sz="4" w:space="0" w:color="000000"/>
              <w:right w:val="single" w:sz="4" w:space="0" w:color="000000"/>
            </w:tcBorders>
            <w:shd w:val="clear" w:color="auto" w:fill="auto"/>
            <w:vAlign w:val="center"/>
            <w:hideMark/>
          </w:tcPr>
          <w:p w14:paraId="7E82AD16"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nil"/>
              <w:left w:val="single" w:sz="4" w:space="0" w:color="000000"/>
              <w:bottom w:val="single" w:sz="4" w:space="0" w:color="000000"/>
              <w:right w:val="single" w:sz="4" w:space="0" w:color="000000"/>
            </w:tcBorders>
            <w:shd w:val="clear" w:color="auto" w:fill="auto"/>
            <w:vAlign w:val="center"/>
            <w:hideMark/>
          </w:tcPr>
          <w:p w14:paraId="76371B14"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noWrap/>
            <w:vAlign w:val="center"/>
            <w:hideMark/>
          </w:tcPr>
          <w:p w14:paraId="3B16B24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циркул гвс</w:t>
            </w:r>
          </w:p>
        </w:tc>
        <w:tc>
          <w:tcPr>
            <w:tcW w:w="993" w:type="dxa"/>
            <w:tcBorders>
              <w:top w:val="nil"/>
              <w:left w:val="nil"/>
              <w:bottom w:val="single" w:sz="4" w:space="0" w:color="000000"/>
              <w:right w:val="single" w:sz="4" w:space="0" w:color="000000"/>
            </w:tcBorders>
            <w:shd w:val="clear" w:color="auto" w:fill="auto"/>
            <w:noWrap/>
            <w:vAlign w:val="center"/>
            <w:hideMark/>
          </w:tcPr>
          <w:p w14:paraId="70C2D3F7"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165,0</w:t>
            </w:r>
          </w:p>
        </w:tc>
        <w:tc>
          <w:tcPr>
            <w:tcW w:w="992" w:type="dxa"/>
            <w:tcBorders>
              <w:top w:val="nil"/>
              <w:left w:val="nil"/>
              <w:bottom w:val="single" w:sz="4" w:space="0" w:color="000000"/>
              <w:right w:val="single" w:sz="4" w:space="0" w:color="000000"/>
            </w:tcBorders>
            <w:shd w:val="clear" w:color="auto" w:fill="auto"/>
            <w:noWrap/>
            <w:vAlign w:val="center"/>
            <w:hideMark/>
          </w:tcPr>
          <w:p w14:paraId="7D4A9A12"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0,025</w:t>
            </w:r>
          </w:p>
        </w:tc>
        <w:tc>
          <w:tcPr>
            <w:tcW w:w="1276" w:type="dxa"/>
            <w:tcBorders>
              <w:top w:val="nil"/>
              <w:left w:val="nil"/>
              <w:bottom w:val="single" w:sz="4" w:space="0" w:color="000000"/>
              <w:right w:val="single" w:sz="4" w:space="0" w:color="000000"/>
            </w:tcBorders>
            <w:shd w:val="clear" w:color="auto" w:fill="auto"/>
            <w:vAlign w:val="center"/>
            <w:hideMark/>
          </w:tcPr>
          <w:p w14:paraId="3205A1B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1D1AE3F2"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2BA7804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53F1C517"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60/45</w:t>
            </w:r>
          </w:p>
        </w:tc>
      </w:tr>
      <w:tr w:rsidR="004F7489" w:rsidRPr="009C4342" w14:paraId="1B413A01" w14:textId="77777777" w:rsidTr="004F7489">
        <w:trPr>
          <w:trHeight w:val="503"/>
        </w:trPr>
        <w:tc>
          <w:tcPr>
            <w:tcW w:w="488"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3F5B6404"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 </w:t>
            </w:r>
          </w:p>
        </w:tc>
        <w:tc>
          <w:tcPr>
            <w:tcW w:w="1072"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3018BB9B"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От ТК</w:t>
            </w:r>
            <w:proofErr w:type="gramStart"/>
            <w:r w:rsidRPr="009C4342">
              <w:rPr>
                <w:rFonts w:ascii="Arial" w:eastAsia="Times New Roman" w:hAnsi="Arial" w:cs="Arial"/>
                <w:sz w:val="20"/>
                <w:szCs w:val="20"/>
                <w:lang w:eastAsia="ru-RU"/>
              </w:rPr>
              <w:t>3  до</w:t>
            </w:r>
            <w:proofErr w:type="gramEnd"/>
            <w:r w:rsidRPr="009C4342">
              <w:rPr>
                <w:rFonts w:ascii="Arial" w:eastAsia="Times New Roman" w:hAnsi="Arial" w:cs="Arial"/>
                <w:sz w:val="20"/>
                <w:szCs w:val="20"/>
                <w:lang w:eastAsia="ru-RU"/>
              </w:rPr>
              <w:t xml:space="preserve"> МКД Бердский санаторий, 34</w:t>
            </w:r>
          </w:p>
        </w:tc>
        <w:tc>
          <w:tcPr>
            <w:tcW w:w="1417" w:type="dxa"/>
            <w:tcBorders>
              <w:top w:val="nil"/>
              <w:left w:val="nil"/>
              <w:bottom w:val="single" w:sz="4" w:space="0" w:color="000000"/>
              <w:right w:val="single" w:sz="4" w:space="0" w:color="000000"/>
            </w:tcBorders>
            <w:shd w:val="clear" w:color="auto" w:fill="auto"/>
            <w:vAlign w:val="center"/>
            <w:hideMark/>
          </w:tcPr>
          <w:p w14:paraId="3FE1EE18"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подающий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5977DED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18,5</w:t>
            </w:r>
          </w:p>
        </w:tc>
        <w:tc>
          <w:tcPr>
            <w:tcW w:w="992" w:type="dxa"/>
            <w:tcBorders>
              <w:top w:val="nil"/>
              <w:left w:val="nil"/>
              <w:bottom w:val="single" w:sz="4" w:space="0" w:color="000000"/>
              <w:right w:val="single" w:sz="4" w:space="0" w:color="000000"/>
            </w:tcBorders>
            <w:shd w:val="clear" w:color="auto" w:fill="auto"/>
            <w:noWrap/>
            <w:vAlign w:val="center"/>
            <w:hideMark/>
          </w:tcPr>
          <w:p w14:paraId="66ABD86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0,08</w:t>
            </w:r>
          </w:p>
        </w:tc>
        <w:tc>
          <w:tcPr>
            <w:tcW w:w="1276" w:type="dxa"/>
            <w:tcBorders>
              <w:top w:val="nil"/>
              <w:left w:val="nil"/>
              <w:bottom w:val="single" w:sz="4" w:space="0" w:color="000000"/>
              <w:right w:val="single" w:sz="4" w:space="0" w:color="000000"/>
            </w:tcBorders>
            <w:shd w:val="clear" w:color="auto" w:fill="auto"/>
            <w:vAlign w:val="center"/>
            <w:hideMark/>
          </w:tcPr>
          <w:p w14:paraId="699AF25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7850C408"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4D7D5679"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2002</w:t>
            </w:r>
          </w:p>
        </w:tc>
        <w:tc>
          <w:tcPr>
            <w:tcW w:w="992" w:type="dxa"/>
            <w:tcBorders>
              <w:top w:val="nil"/>
              <w:left w:val="nil"/>
              <w:bottom w:val="single" w:sz="4" w:space="0" w:color="000000"/>
              <w:right w:val="single" w:sz="4" w:space="0" w:color="000000"/>
            </w:tcBorders>
            <w:shd w:val="clear" w:color="auto" w:fill="auto"/>
            <w:noWrap/>
            <w:vAlign w:val="center"/>
            <w:hideMark/>
          </w:tcPr>
          <w:p w14:paraId="5C6B4BA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6A7CAB58" w14:textId="77777777" w:rsidTr="004F7489">
        <w:trPr>
          <w:trHeight w:val="503"/>
        </w:trPr>
        <w:tc>
          <w:tcPr>
            <w:tcW w:w="488" w:type="dxa"/>
            <w:vMerge/>
            <w:tcBorders>
              <w:top w:val="nil"/>
              <w:left w:val="single" w:sz="4" w:space="0" w:color="000000"/>
              <w:bottom w:val="single" w:sz="4" w:space="0" w:color="000000"/>
              <w:right w:val="single" w:sz="4" w:space="0" w:color="000000"/>
            </w:tcBorders>
            <w:shd w:val="clear" w:color="auto" w:fill="auto"/>
            <w:vAlign w:val="center"/>
            <w:hideMark/>
          </w:tcPr>
          <w:p w14:paraId="305AFC06"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nil"/>
              <w:left w:val="single" w:sz="4" w:space="0" w:color="000000"/>
              <w:bottom w:val="single" w:sz="4" w:space="0" w:color="000000"/>
              <w:right w:val="single" w:sz="4" w:space="0" w:color="000000"/>
            </w:tcBorders>
            <w:shd w:val="clear" w:color="auto" w:fill="auto"/>
            <w:vAlign w:val="center"/>
            <w:hideMark/>
          </w:tcPr>
          <w:p w14:paraId="2D834CD8"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vAlign w:val="center"/>
            <w:hideMark/>
          </w:tcPr>
          <w:p w14:paraId="2127CC11" w14:textId="77777777" w:rsidR="004F7489" w:rsidRPr="009C4342" w:rsidRDefault="005D572B"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обратный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0ECC7A9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18,5</w:t>
            </w:r>
          </w:p>
        </w:tc>
        <w:tc>
          <w:tcPr>
            <w:tcW w:w="992" w:type="dxa"/>
            <w:tcBorders>
              <w:top w:val="nil"/>
              <w:left w:val="nil"/>
              <w:bottom w:val="single" w:sz="4" w:space="0" w:color="000000"/>
              <w:right w:val="single" w:sz="4" w:space="0" w:color="000000"/>
            </w:tcBorders>
            <w:shd w:val="clear" w:color="auto" w:fill="auto"/>
            <w:noWrap/>
            <w:vAlign w:val="center"/>
            <w:hideMark/>
          </w:tcPr>
          <w:p w14:paraId="558811E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0,08</w:t>
            </w:r>
          </w:p>
        </w:tc>
        <w:tc>
          <w:tcPr>
            <w:tcW w:w="1276" w:type="dxa"/>
            <w:tcBorders>
              <w:top w:val="nil"/>
              <w:left w:val="nil"/>
              <w:bottom w:val="single" w:sz="4" w:space="0" w:color="000000"/>
              <w:right w:val="single" w:sz="4" w:space="0" w:color="000000"/>
            </w:tcBorders>
            <w:shd w:val="clear" w:color="auto" w:fill="auto"/>
            <w:vAlign w:val="center"/>
            <w:hideMark/>
          </w:tcPr>
          <w:p w14:paraId="6024A2D6"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7887E19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0FE6C670"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2002</w:t>
            </w:r>
          </w:p>
        </w:tc>
        <w:tc>
          <w:tcPr>
            <w:tcW w:w="992" w:type="dxa"/>
            <w:tcBorders>
              <w:top w:val="nil"/>
              <w:left w:val="nil"/>
              <w:bottom w:val="single" w:sz="4" w:space="0" w:color="000000"/>
              <w:right w:val="single" w:sz="4" w:space="0" w:color="000000"/>
            </w:tcBorders>
            <w:shd w:val="clear" w:color="auto" w:fill="auto"/>
            <w:noWrap/>
            <w:vAlign w:val="center"/>
            <w:hideMark/>
          </w:tcPr>
          <w:p w14:paraId="235762F9"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72E68824" w14:textId="77777777" w:rsidTr="004F7489">
        <w:trPr>
          <w:trHeight w:val="503"/>
        </w:trPr>
        <w:tc>
          <w:tcPr>
            <w:tcW w:w="488" w:type="dxa"/>
            <w:vMerge/>
            <w:tcBorders>
              <w:top w:val="nil"/>
              <w:left w:val="single" w:sz="4" w:space="0" w:color="000000"/>
              <w:bottom w:val="single" w:sz="4" w:space="0" w:color="000000"/>
              <w:right w:val="single" w:sz="4" w:space="0" w:color="000000"/>
            </w:tcBorders>
            <w:shd w:val="clear" w:color="auto" w:fill="auto"/>
            <w:vAlign w:val="center"/>
            <w:hideMark/>
          </w:tcPr>
          <w:p w14:paraId="4BC63459"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nil"/>
              <w:left w:val="single" w:sz="4" w:space="0" w:color="000000"/>
              <w:bottom w:val="single" w:sz="4" w:space="0" w:color="000000"/>
              <w:right w:val="single" w:sz="4" w:space="0" w:color="000000"/>
            </w:tcBorders>
            <w:shd w:val="clear" w:color="auto" w:fill="auto"/>
            <w:vAlign w:val="center"/>
            <w:hideMark/>
          </w:tcPr>
          <w:p w14:paraId="0DD30AF5"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noWrap/>
            <w:vAlign w:val="center"/>
            <w:hideMark/>
          </w:tcPr>
          <w:p w14:paraId="74581D8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гвс</w:t>
            </w:r>
          </w:p>
        </w:tc>
        <w:tc>
          <w:tcPr>
            <w:tcW w:w="993" w:type="dxa"/>
            <w:tcBorders>
              <w:top w:val="nil"/>
              <w:left w:val="nil"/>
              <w:bottom w:val="single" w:sz="4" w:space="0" w:color="000000"/>
              <w:right w:val="single" w:sz="4" w:space="0" w:color="000000"/>
            </w:tcBorders>
            <w:shd w:val="clear" w:color="auto" w:fill="auto"/>
            <w:noWrap/>
            <w:vAlign w:val="center"/>
            <w:hideMark/>
          </w:tcPr>
          <w:p w14:paraId="7372FED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18,5</w:t>
            </w:r>
          </w:p>
        </w:tc>
        <w:tc>
          <w:tcPr>
            <w:tcW w:w="992" w:type="dxa"/>
            <w:tcBorders>
              <w:top w:val="nil"/>
              <w:left w:val="nil"/>
              <w:bottom w:val="single" w:sz="4" w:space="0" w:color="000000"/>
              <w:right w:val="single" w:sz="4" w:space="0" w:color="000000"/>
            </w:tcBorders>
            <w:shd w:val="clear" w:color="auto" w:fill="auto"/>
            <w:noWrap/>
            <w:vAlign w:val="center"/>
            <w:hideMark/>
          </w:tcPr>
          <w:p w14:paraId="1DA877A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0,07</w:t>
            </w:r>
          </w:p>
        </w:tc>
        <w:tc>
          <w:tcPr>
            <w:tcW w:w="1276" w:type="dxa"/>
            <w:tcBorders>
              <w:top w:val="nil"/>
              <w:left w:val="nil"/>
              <w:bottom w:val="single" w:sz="4" w:space="0" w:color="000000"/>
              <w:right w:val="single" w:sz="4" w:space="0" w:color="000000"/>
            </w:tcBorders>
            <w:shd w:val="clear" w:color="auto" w:fill="auto"/>
            <w:vAlign w:val="center"/>
            <w:hideMark/>
          </w:tcPr>
          <w:p w14:paraId="6303C00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21EB7FE7"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629677D7"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2002</w:t>
            </w:r>
          </w:p>
        </w:tc>
        <w:tc>
          <w:tcPr>
            <w:tcW w:w="992" w:type="dxa"/>
            <w:tcBorders>
              <w:top w:val="nil"/>
              <w:left w:val="nil"/>
              <w:bottom w:val="single" w:sz="4" w:space="0" w:color="000000"/>
              <w:right w:val="single" w:sz="4" w:space="0" w:color="000000"/>
            </w:tcBorders>
            <w:shd w:val="clear" w:color="auto" w:fill="auto"/>
            <w:noWrap/>
            <w:vAlign w:val="center"/>
            <w:hideMark/>
          </w:tcPr>
          <w:p w14:paraId="4180526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60/45</w:t>
            </w:r>
          </w:p>
        </w:tc>
      </w:tr>
      <w:tr w:rsidR="004F7489" w:rsidRPr="009C4342" w14:paraId="11D6901E" w14:textId="77777777" w:rsidTr="004F7489">
        <w:trPr>
          <w:trHeight w:val="503"/>
        </w:trPr>
        <w:tc>
          <w:tcPr>
            <w:tcW w:w="488" w:type="dxa"/>
            <w:vMerge/>
            <w:tcBorders>
              <w:top w:val="nil"/>
              <w:left w:val="single" w:sz="4" w:space="0" w:color="000000"/>
              <w:bottom w:val="single" w:sz="4" w:space="0" w:color="000000"/>
              <w:right w:val="single" w:sz="4" w:space="0" w:color="000000"/>
            </w:tcBorders>
            <w:shd w:val="clear" w:color="auto" w:fill="auto"/>
            <w:vAlign w:val="center"/>
            <w:hideMark/>
          </w:tcPr>
          <w:p w14:paraId="1101D2E7"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nil"/>
              <w:left w:val="single" w:sz="4" w:space="0" w:color="000000"/>
              <w:bottom w:val="single" w:sz="4" w:space="0" w:color="000000"/>
              <w:right w:val="single" w:sz="4" w:space="0" w:color="000000"/>
            </w:tcBorders>
            <w:shd w:val="clear" w:color="auto" w:fill="auto"/>
            <w:vAlign w:val="center"/>
            <w:hideMark/>
          </w:tcPr>
          <w:p w14:paraId="0E04AB48"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noWrap/>
            <w:vAlign w:val="center"/>
            <w:hideMark/>
          </w:tcPr>
          <w:p w14:paraId="642BA7F2"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циркул гвс</w:t>
            </w:r>
          </w:p>
        </w:tc>
        <w:tc>
          <w:tcPr>
            <w:tcW w:w="993" w:type="dxa"/>
            <w:tcBorders>
              <w:top w:val="nil"/>
              <w:left w:val="nil"/>
              <w:bottom w:val="single" w:sz="4" w:space="0" w:color="000000"/>
              <w:right w:val="single" w:sz="4" w:space="0" w:color="000000"/>
            </w:tcBorders>
            <w:shd w:val="clear" w:color="auto" w:fill="auto"/>
            <w:noWrap/>
            <w:vAlign w:val="center"/>
            <w:hideMark/>
          </w:tcPr>
          <w:p w14:paraId="79D6D0F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18,5</w:t>
            </w:r>
          </w:p>
        </w:tc>
        <w:tc>
          <w:tcPr>
            <w:tcW w:w="992" w:type="dxa"/>
            <w:tcBorders>
              <w:top w:val="nil"/>
              <w:left w:val="nil"/>
              <w:bottom w:val="single" w:sz="4" w:space="0" w:color="000000"/>
              <w:right w:val="single" w:sz="4" w:space="0" w:color="000000"/>
            </w:tcBorders>
            <w:shd w:val="clear" w:color="auto" w:fill="auto"/>
            <w:noWrap/>
            <w:vAlign w:val="center"/>
            <w:hideMark/>
          </w:tcPr>
          <w:p w14:paraId="411C978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0,05</w:t>
            </w:r>
          </w:p>
        </w:tc>
        <w:tc>
          <w:tcPr>
            <w:tcW w:w="1276" w:type="dxa"/>
            <w:tcBorders>
              <w:top w:val="nil"/>
              <w:left w:val="nil"/>
              <w:bottom w:val="single" w:sz="4" w:space="0" w:color="000000"/>
              <w:right w:val="single" w:sz="4" w:space="0" w:color="000000"/>
            </w:tcBorders>
            <w:shd w:val="clear" w:color="auto" w:fill="auto"/>
            <w:vAlign w:val="center"/>
            <w:hideMark/>
          </w:tcPr>
          <w:p w14:paraId="00EF296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721365A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6D3065D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2002</w:t>
            </w:r>
          </w:p>
        </w:tc>
        <w:tc>
          <w:tcPr>
            <w:tcW w:w="992" w:type="dxa"/>
            <w:tcBorders>
              <w:top w:val="nil"/>
              <w:left w:val="nil"/>
              <w:bottom w:val="single" w:sz="4" w:space="0" w:color="000000"/>
              <w:right w:val="single" w:sz="4" w:space="0" w:color="000000"/>
            </w:tcBorders>
            <w:shd w:val="clear" w:color="auto" w:fill="auto"/>
            <w:noWrap/>
            <w:vAlign w:val="center"/>
            <w:hideMark/>
          </w:tcPr>
          <w:p w14:paraId="74C05700"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60/45</w:t>
            </w:r>
          </w:p>
        </w:tc>
      </w:tr>
      <w:tr w:rsidR="004F7489" w:rsidRPr="009C4342" w14:paraId="47E03CC3" w14:textId="77777777" w:rsidTr="004F7489">
        <w:trPr>
          <w:trHeight w:val="503"/>
        </w:trPr>
        <w:tc>
          <w:tcPr>
            <w:tcW w:w="488"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6F637EC6"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 </w:t>
            </w:r>
          </w:p>
        </w:tc>
        <w:tc>
          <w:tcPr>
            <w:tcW w:w="1072"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570374C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От ТК3</w:t>
            </w:r>
            <w:proofErr w:type="gramStart"/>
            <w:r w:rsidRPr="009C4342">
              <w:rPr>
                <w:rFonts w:ascii="Arial" w:eastAsia="Times New Roman" w:hAnsi="Arial" w:cs="Arial"/>
                <w:sz w:val="20"/>
                <w:szCs w:val="20"/>
                <w:lang w:eastAsia="ru-RU"/>
              </w:rPr>
              <w:t>а  до</w:t>
            </w:r>
            <w:proofErr w:type="gramEnd"/>
            <w:r w:rsidRPr="009C4342">
              <w:rPr>
                <w:rFonts w:ascii="Arial" w:eastAsia="Times New Roman" w:hAnsi="Arial" w:cs="Arial"/>
                <w:sz w:val="20"/>
                <w:szCs w:val="20"/>
                <w:lang w:eastAsia="ru-RU"/>
              </w:rPr>
              <w:t xml:space="preserve"> МКД Бердский санаторий, 37</w:t>
            </w:r>
          </w:p>
        </w:tc>
        <w:tc>
          <w:tcPr>
            <w:tcW w:w="1417" w:type="dxa"/>
            <w:tcBorders>
              <w:top w:val="nil"/>
              <w:left w:val="nil"/>
              <w:bottom w:val="single" w:sz="4" w:space="0" w:color="000000"/>
              <w:right w:val="single" w:sz="4" w:space="0" w:color="000000"/>
            </w:tcBorders>
            <w:shd w:val="clear" w:color="auto" w:fill="auto"/>
            <w:vAlign w:val="center"/>
            <w:hideMark/>
          </w:tcPr>
          <w:p w14:paraId="3AA2EFA6"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подающий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17D07D7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56,0</w:t>
            </w:r>
          </w:p>
        </w:tc>
        <w:tc>
          <w:tcPr>
            <w:tcW w:w="992" w:type="dxa"/>
            <w:tcBorders>
              <w:top w:val="nil"/>
              <w:left w:val="nil"/>
              <w:bottom w:val="single" w:sz="4" w:space="0" w:color="000000"/>
              <w:right w:val="single" w:sz="4" w:space="0" w:color="000000"/>
            </w:tcBorders>
            <w:shd w:val="clear" w:color="auto" w:fill="auto"/>
            <w:noWrap/>
            <w:vAlign w:val="center"/>
            <w:hideMark/>
          </w:tcPr>
          <w:p w14:paraId="346AD125"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0,1</w:t>
            </w:r>
          </w:p>
        </w:tc>
        <w:tc>
          <w:tcPr>
            <w:tcW w:w="1276" w:type="dxa"/>
            <w:tcBorders>
              <w:top w:val="nil"/>
              <w:left w:val="nil"/>
              <w:bottom w:val="single" w:sz="4" w:space="0" w:color="000000"/>
              <w:right w:val="single" w:sz="4" w:space="0" w:color="000000"/>
            </w:tcBorders>
            <w:shd w:val="clear" w:color="auto" w:fill="auto"/>
            <w:vAlign w:val="center"/>
            <w:hideMark/>
          </w:tcPr>
          <w:p w14:paraId="00E63CC8"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1BB66AF2"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403198C9"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2004</w:t>
            </w:r>
          </w:p>
        </w:tc>
        <w:tc>
          <w:tcPr>
            <w:tcW w:w="992" w:type="dxa"/>
            <w:tcBorders>
              <w:top w:val="nil"/>
              <w:left w:val="nil"/>
              <w:bottom w:val="single" w:sz="4" w:space="0" w:color="000000"/>
              <w:right w:val="single" w:sz="4" w:space="0" w:color="000000"/>
            </w:tcBorders>
            <w:shd w:val="clear" w:color="auto" w:fill="auto"/>
            <w:noWrap/>
            <w:vAlign w:val="center"/>
            <w:hideMark/>
          </w:tcPr>
          <w:p w14:paraId="49BF3850"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77EF76A8" w14:textId="77777777" w:rsidTr="004F7489">
        <w:trPr>
          <w:trHeight w:val="503"/>
        </w:trPr>
        <w:tc>
          <w:tcPr>
            <w:tcW w:w="488" w:type="dxa"/>
            <w:vMerge/>
            <w:tcBorders>
              <w:top w:val="nil"/>
              <w:left w:val="single" w:sz="4" w:space="0" w:color="000000"/>
              <w:bottom w:val="single" w:sz="4" w:space="0" w:color="000000"/>
              <w:right w:val="single" w:sz="4" w:space="0" w:color="000000"/>
            </w:tcBorders>
            <w:shd w:val="clear" w:color="auto" w:fill="auto"/>
            <w:vAlign w:val="center"/>
            <w:hideMark/>
          </w:tcPr>
          <w:p w14:paraId="0087EDAB"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nil"/>
              <w:left w:val="single" w:sz="4" w:space="0" w:color="000000"/>
              <w:bottom w:val="single" w:sz="4" w:space="0" w:color="000000"/>
              <w:right w:val="single" w:sz="4" w:space="0" w:color="000000"/>
            </w:tcBorders>
            <w:shd w:val="clear" w:color="auto" w:fill="auto"/>
            <w:vAlign w:val="center"/>
            <w:hideMark/>
          </w:tcPr>
          <w:p w14:paraId="79B57104"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vAlign w:val="center"/>
            <w:hideMark/>
          </w:tcPr>
          <w:p w14:paraId="40BD93A0" w14:textId="77777777" w:rsidR="004F7489" w:rsidRPr="009C4342" w:rsidRDefault="005D572B"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обратный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43D5392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56,0</w:t>
            </w:r>
          </w:p>
        </w:tc>
        <w:tc>
          <w:tcPr>
            <w:tcW w:w="992" w:type="dxa"/>
            <w:tcBorders>
              <w:top w:val="nil"/>
              <w:left w:val="nil"/>
              <w:bottom w:val="single" w:sz="4" w:space="0" w:color="000000"/>
              <w:right w:val="single" w:sz="4" w:space="0" w:color="000000"/>
            </w:tcBorders>
            <w:shd w:val="clear" w:color="auto" w:fill="auto"/>
            <w:noWrap/>
            <w:vAlign w:val="center"/>
            <w:hideMark/>
          </w:tcPr>
          <w:p w14:paraId="65FEEA8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0,1</w:t>
            </w:r>
          </w:p>
        </w:tc>
        <w:tc>
          <w:tcPr>
            <w:tcW w:w="1276" w:type="dxa"/>
            <w:tcBorders>
              <w:top w:val="nil"/>
              <w:left w:val="nil"/>
              <w:bottom w:val="single" w:sz="4" w:space="0" w:color="000000"/>
              <w:right w:val="single" w:sz="4" w:space="0" w:color="000000"/>
            </w:tcBorders>
            <w:shd w:val="clear" w:color="auto" w:fill="auto"/>
            <w:vAlign w:val="center"/>
            <w:hideMark/>
          </w:tcPr>
          <w:p w14:paraId="7F77466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1DD5D58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2F6EA27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2004</w:t>
            </w:r>
          </w:p>
        </w:tc>
        <w:tc>
          <w:tcPr>
            <w:tcW w:w="992" w:type="dxa"/>
            <w:tcBorders>
              <w:top w:val="nil"/>
              <w:left w:val="nil"/>
              <w:bottom w:val="single" w:sz="4" w:space="0" w:color="000000"/>
              <w:right w:val="single" w:sz="4" w:space="0" w:color="000000"/>
            </w:tcBorders>
            <w:shd w:val="clear" w:color="auto" w:fill="auto"/>
            <w:noWrap/>
            <w:vAlign w:val="center"/>
            <w:hideMark/>
          </w:tcPr>
          <w:p w14:paraId="425CA9EB"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4EC51B74" w14:textId="77777777" w:rsidTr="004F7489">
        <w:trPr>
          <w:trHeight w:val="503"/>
        </w:trPr>
        <w:tc>
          <w:tcPr>
            <w:tcW w:w="488" w:type="dxa"/>
            <w:vMerge/>
            <w:tcBorders>
              <w:top w:val="nil"/>
              <w:left w:val="single" w:sz="4" w:space="0" w:color="000000"/>
              <w:bottom w:val="single" w:sz="4" w:space="0" w:color="000000"/>
              <w:right w:val="single" w:sz="4" w:space="0" w:color="000000"/>
            </w:tcBorders>
            <w:shd w:val="clear" w:color="auto" w:fill="auto"/>
            <w:vAlign w:val="center"/>
            <w:hideMark/>
          </w:tcPr>
          <w:p w14:paraId="38A80684"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nil"/>
              <w:left w:val="single" w:sz="4" w:space="0" w:color="000000"/>
              <w:bottom w:val="single" w:sz="4" w:space="0" w:color="000000"/>
              <w:right w:val="single" w:sz="4" w:space="0" w:color="000000"/>
            </w:tcBorders>
            <w:shd w:val="clear" w:color="auto" w:fill="auto"/>
            <w:vAlign w:val="center"/>
            <w:hideMark/>
          </w:tcPr>
          <w:p w14:paraId="210EB69E"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noWrap/>
            <w:vAlign w:val="center"/>
            <w:hideMark/>
          </w:tcPr>
          <w:p w14:paraId="4C809BD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гвс</w:t>
            </w:r>
          </w:p>
        </w:tc>
        <w:tc>
          <w:tcPr>
            <w:tcW w:w="993" w:type="dxa"/>
            <w:tcBorders>
              <w:top w:val="nil"/>
              <w:left w:val="nil"/>
              <w:bottom w:val="single" w:sz="4" w:space="0" w:color="000000"/>
              <w:right w:val="single" w:sz="4" w:space="0" w:color="000000"/>
            </w:tcBorders>
            <w:shd w:val="clear" w:color="auto" w:fill="auto"/>
            <w:noWrap/>
            <w:vAlign w:val="center"/>
            <w:hideMark/>
          </w:tcPr>
          <w:p w14:paraId="7CE896F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56,0</w:t>
            </w:r>
          </w:p>
        </w:tc>
        <w:tc>
          <w:tcPr>
            <w:tcW w:w="992" w:type="dxa"/>
            <w:tcBorders>
              <w:top w:val="nil"/>
              <w:left w:val="nil"/>
              <w:bottom w:val="single" w:sz="4" w:space="0" w:color="000000"/>
              <w:right w:val="single" w:sz="4" w:space="0" w:color="000000"/>
            </w:tcBorders>
            <w:shd w:val="clear" w:color="auto" w:fill="auto"/>
            <w:noWrap/>
            <w:vAlign w:val="center"/>
            <w:hideMark/>
          </w:tcPr>
          <w:p w14:paraId="01F59E7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0,08</w:t>
            </w:r>
          </w:p>
        </w:tc>
        <w:tc>
          <w:tcPr>
            <w:tcW w:w="1276" w:type="dxa"/>
            <w:tcBorders>
              <w:top w:val="nil"/>
              <w:left w:val="nil"/>
              <w:bottom w:val="single" w:sz="4" w:space="0" w:color="000000"/>
              <w:right w:val="single" w:sz="4" w:space="0" w:color="000000"/>
            </w:tcBorders>
            <w:shd w:val="clear" w:color="auto" w:fill="auto"/>
            <w:vAlign w:val="center"/>
            <w:hideMark/>
          </w:tcPr>
          <w:p w14:paraId="46CBF472"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196D976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1C55262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2004</w:t>
            </w:r>
          </w:p>
        </w:tc>
        <w:tc>
          <w:tcPr>
            <w:tcW w:w="992" w:type="dxa"/>
            <w:tcBorders>
              <w:top w:val="nil"/>
              <w:left w:val="nil"/>
              <w:bottom w:val="single" w:sz="4" w:space="0" w:color="000000"/>
              <w:right w:val="single" w:sz="4" w:space="0" w:color="000000"/>
            </w:tcBorders>
            <w:shd w:val="clear" w:color="auto" w:fill="auto"/>
            <w:noWrap/>
            <w:vAlign w:val="center"/>
            <w:hideMark/>
          </w:tcPr>
          <w:p w14:paraId="09A66032"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60/45</w:t>
            </w:r>
          </w:p>
        </w:tc>
      </w:tr>
      <w:tr w:rsidR="004F7489" w:rsidRPr="009C4342" w14:paraId="7AF17F0F" w14:textId="77777777" w:rsidTr="004F7489">
        <w:trPr>
          <w:trHeight w:val="503"/>
        </w:trPr>
        <w:tc>
          <w:tcPr>
            <w:tcW w:w="488" w:type="dxa"/>
            <w:vMerge/>
            <w:tcBorders>
              <w:top w:val="nil"/>
              <w:left w:val="single" w:sz="4" w:space="0" w:color="000000"/>
              <w:bottom w:val="single" w:sz="4" w:space="0" w:color="000000"/>
              <w:right w:val="single" w:sz="4" w:space="0" w:color="000000"/>
            </w:tcBorders>
            <w:shd w:val="clear" w:color="auto" w:fill="auto"/>
            <w:vAlign w:val="center"/>
            <w:hideMark/>
          </w:tcPr>
          <w:p w14:paraId="7ABB214E"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nil"/>
              <w:left w:val="single" w:sz="4" w:space="0" w:color="000000"/>
              <w:bottom w:val="single" w:sz="4" w:space="0" w:color="000000"/>
              <w:right w:val="single" w:sz="4" w:space="0" w:color="000000"/>
            </w:tcBorders>
            <w:shd w:val="clear" w:color="auto" w:fill="auto"/>
            <w:vAlign w:val="center"/>
            <w:hideMark/>
          </w:tcPr>
          <w:p w14:paraId="77F9AA50"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noWrap/>
            <w:vAlign w:val="center"/>
            <w:hideMark/>
          </w:tcPr>
          <w:p w14:paraId="4007BE5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циркул гвс</w:t>
            </w:r>
          </w:p>
        </w:tc>
        <w:tc>
          <w:tcPr>
            <w:tcW w:w="993" w:type="dxa"/>
            <w:tcBorders>
              <w:top w:val="nil"/>
              <w:left w:val="nil"/>
              <w:bottom w:val="single" w:sz="4" w:space="0" w:color="000000"/>
              <w:right w:val="single" w:sz="4" w:space="0" w:color="000000"/>
            </w:tcBorders>
            <w:shd w:val="clear" w:color="auto" w:fill="auto"/>
            <w:noWrap/>
            <w:vAlign w:val="center"/>
            <w:hideMark/>
          </w:tcPr>
          <w:p w14:paraId="041EE70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56,0</w:t>
            </w:r>
          </w:p>
        </w:tc>
        <w:tc>
          <w:tcPr>
            <w:tcW w:w="992" w:type="dxa"/>
            <w:tcBorders>
              <w:top w:val="nil"/>
              <w:left w:val="nil"/>
              <w:bottom w:val="single" w:sz="4" w:space="0" w:color="000000"/>
              <w:right w:val="single" w:sz="4" w:space="0" w:color="000000"/>
            </w:tcBorders>
            <w:shd w:val="clear" w:color="auto" w:fill="auto"/>
            <w:noWrap/>
            <w:vAlign w:val="center"/>
            <w:hideMark/>
          </w:tcPr>
          <w:p w14:paraId="3090D67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0,07</w:t>
            </w:r>
          </w:p>
        </w:tc>
        <w:tc>
          <w:tcPr>
            <w:tcW w:w="1276" w:type="dxa"/>
            <w:tcBorders>
              <w:top w:val="nil"/>
              <w:left w:val="nil"/>
              <w:bottom w:val="single" w:sz="4" w:space="0" w:color="000000"/>
              <w:right w:val="single" w:sz="4" w:space="0" w:color="000000"/>
            </w:tcBorders>
            <w:shd w:val="clear" w:color="auto" w:fill="auto"/>
            <w:vAlign w:val="center"/>
            <w:hideMark/>
          </w:tcPr>
          <w:p w14:paraId="3F7FBF6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22DE08F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3B0BAB7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2004</w:t>
            </w:r>
          </w:p>
        </w:tc>
        <w:tc>
          <w:tcPr>
            <w:tcW w:w="992" w:type="dxa"/>
            <w:tcBorders>
              <w:top w:val="nil"/>
              <w:left w:val="nil"/>
              <w:bottom w:val="single" w:sz="4" w:space="0" w:color="000000"/>
              <w:right w:val="single" w:sz="4" w:space="0" w:color="000000"/>
            </w:tcBorders>
            <w:shd w:val="clear" w:color="auto" w:fill="auto"/>
            <w:noWrap/>
            <w:vAlign w:val="center"/>
            <w:hideMark/>
          </w:tcPr>
          <w:p w14:paraId="49BD36F0"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60/45</w:t>
            </w:r>
          </w:p>
        </w:tc>
      </w:tr>
      <w:tr w:rsidR="004F7489" w:rsidRPr="009C4342" w14:paraId="5ECE8DD1" w14:textId="77777777" w:rsidTr="004F7489">
        <w:trPr>
          <w:trHeight w:val="503"/>
        </w:trPr>
        <w:tc>
          <w:tcPr>
            <w:tcW w:w="488"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1DA4558B"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3</w:t>
            </w:r>
          </w:p>
        </w:tc>
        <w:tc>
          <w:tcPr>
            <w:tcW w:w="1072" w:type="dxa"/>
            <w:vMerge w:val="restart"/>
            <w:tcBorders>
              <w:top w:val="nil"/>
              <w:left w:val="single" w:sz="4" w:space="0" w:color="000000"/>
              <w:bottom w:val="nil"/>
              <w:right w:val="single" w:sz="4" w:space="0" w:color="000000"/>
            </w:tcBorders>
            <w:shd w:val="clear" w:color="auto" w:fill="auto"/>
            <w:vAlign w:val="center"/>
            <w:hideMark/>
          </w:tcPr>
          <w:p w14:paraId="447268F9"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От ТК3 до общежития №1</w:t>
            </w:r>
          </w:p>
        </w:tc>
        <w:tc>
          <w:tcPr>
            <w:tcW w:w="1417" w:type="dxa"/>
            <w:tcBorders>
              <w:top w:val="nil"/>
              <w:left w:val="nil"/>
              <w:bottom w:val="single" w:sz="4" w:space="0" w:color="000000"/>
              <w:right w:val="single" w:sz="4" w:space="0" w:color="000000"/>
            </w:tcBorders>
            <w:shd w:val="clear" w:color="auto" w:fill="auto"/>
            <w:vAlign w:val="center"/>
            <w:hideMark/>
          </w:tcPr>
          <w:p w14:paraId="7431EA20"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подающий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39EFCD6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70,0</w:t>
            </w:r>
          </w:p>
        </w:tc>
        <w:tc>
          <w:tcPr>
            <w:tcW w:w="992" w:type="dxa"/>
            <w:tcBorders>
              <w:top w:val="nil"/>
              <w:left w:val="nil"/>
              <w:bottom w:val="single" w:sz="4" w:space="0" w:color="000000"/>
              <w:right w:val="single" w:sz="4" w:space="0" w:color="000000"/>
            </w:tcBorders>
            <w:shd w:val="clear" w:color="auto" w:fill="auto"/>
            <w:noWrap/>
            <w:vAlign w:val="center"/>
            <w:hideMark/>
          </w:tcPr>
          <w:p w14:paraId="3FA6D08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0,08</w:t>
            </w:r>
          </w:p>
        </w:tc>
        <w:tc>
          <w:tcPr>
            <w:tcW w:w="1276" w:type="dxa"/>
            <w:tcBorders>
              <w:top w:val="nil"/>
              <w:left w:val="nil"/>
              <w:bottom w:val="single" w:sz="4" w:space="0" w:color="000000"/>
              <w:right w:val="single" w:sz="4" w:space="0" w:color="000000"/>
            </w:tcBorders>
            <w:shd w:val="clear" w:color="auto" w:fill="auto"/>
            <w:vAlign w:val="center"/>
            <w:hideMark/>
          </w:tcPr>
          <w:p w14:paraId="7D9B10D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40E2696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48F2E8D7"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29DB581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02DD7866" w14:textId="77777777" w:rsidTr="004F7489">
        <w:trPr>
          <w:trHeight w:val="503"/>
        </w:trPr>
        <w:tc>
          <w:tcPr>
            <w:tcW w:w="488" w:type="dxa"/>
            <w:vMerge/>
            <w:tcBorders>
              <w:top w:val="nil"/>
              <w:left w:val="single" w:sz="4" w:space="0" w:color="000000"/>
              <w:bottom w:val="single" w:sz="4" w:space="0" w:color="000000"/>
              <w:right w:val="single" w:sz="4" w:space="0" w:color="000000"/>
            </w:tcBorders>
            <w:shd w:val="clear" w:color="auto" w:fill="auto"/>
            <w:vAlign w:val="center"/>
            <w:hideMark/>
          </w:tcPr>
          <w:p w14:paraId="35237E9E"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nil"/>
              <w:left w:val="single" w:sz="4" w:space="0" w:color="000000"/>
              <w:bottom w:val="nil"/>
              <w:right w:val="single" w:sz="4" w:space="0" w:color="000000"/>
            </w:tcBorders>
            <w:shd w:val="clear" w:color="auto" w:fill="auto"/>
            <w:vAlign w:val="center"/>
            <w:hideMark/>
          </w:tcPr>
          <w:p w14:paraId="2DBD3842"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vAlign w:val="center"/>
            <w:hideMark/>
          </w:tcPr>
          <w:p w14:paraId="4F24130B" w14:textId="77777777" w:rsidR="004F7489" w:rsidRPr="009C4342" w:rsidRDefault="005D572B"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обратный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35FB6962"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70,0</w:t>
            </w:r>
          </w:p>
        </w:tc>
        <w:tc>
          <w:tcPr>
            <w:tcW w:w="992" w:type="dxa"/>
            <w:tcBorders>
              <w:top w:val="nil"/>
              <w:left w:val="nil"/>
              <w:bottom w:val="single" w:sz="4" w:space="0" w:color="000000"/>
              <w:right w:val="single" w:sz="4" w:space="0" w:color="000000"/>
            </w:tcBorders>
            <w:shd w:val="clear" w:color="auto" w:fill="auto"/>
            <w:noWrap/>
            <w:vAlign w:val="center"/>
            <w:hideMark/>
          </w:tcPr>
          <w:p w14:paraId="0906AD05"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0,08</w:t>
            </w:r>
          </w:p>
        </w:tc>
        <w:tc>
          <w:tcPr>
            <w:tcW w:w="1276" w:type="dxa"/>
            <w:tcBorders>
              <w:top w:val="nil"/>
              <w:left w:val="nil"/>
              <w:bottom w:val="single" w:sz="4" w:space="0" w:color="000000"/>
              <w:right w:val="single" w:sz="4" w:space="0" w:color="000000"/>
            </w:tcBorders>
            <w:shd w:val="clear" w:color="auto" w:fill="auto"/>
            <w:vAlign w:val="center"/>
            <w:hideMark/>
          </w:tcPr>
          <w:p w14:paraId="6028592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06F214A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100FF7F5"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4FA833F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2C0BDF15" w14:textId="77777777" w:rsidTr="004F7489">
        <w:trPr>
          <w:trHeight w:val="503"/>
        </w:trPr>
        <w:tc>
          <w:tcPr>
            <w:tcW w:w="488" w:type="dxa"/>
            <w:vMerge w:val="restart"/>
            <w:tcBorders>
              <w:top w:val="nil"/>
              <w:left w:val="single" w:sz="4" w:space="0" w:color="000000"/>
              <w:bottom w:val="nil"/>
              <w:right w:val="single" w:sz="4" w:space="0" w:color="000000"/>
            </w:tcBorders>
            <w:shd w:val="clear" w:color="auto" w:fill="auto"/>
            <w:noWrap/>
            <w:vAlign w:val="center"/>
            <w:hideMark/>
          </w:tcPr>
          <w:p w14:paraId="05609E5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4</w:t>
            </w:r>
          </w:p>
        </w:tc>
        <w:tc>
          <w:tcPr>
            <w:tcW w:w="1072" w:type="dxa"/>
            <w:vMerge w:val="restart"/>
            <w:tcBorders>
              <w:top w:val="single" w:sz="4" w:space="0" w:color="000000"/>
              <w:left w:val="single" w:sz="4" w:space="0" w:color="000000"/>
              <w:bottom w:val="nil"/>
              <w:right w:val="single" w:sz="4" w:space="0" w:color="000000"/>
            </w:tcBorders>
            <w:shd w:val="clear" w:color="auto" w:fill="auto"/>
            <w:vAlign w:val="center"/>
            <w:hideMark/>
          </w:tcPr>
          <w:p w14:paraId="66A7862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От ТК1 до ТК4</w:t>
            </w:r>
          </w:p>
        </w:tc>
        <w:tc>
          <w:tcPr>
            <w:tcW w:w="1417" w:type="dxa"/>
            <w:tcBorders>
              <w:top w:val="nil"/>
              <w:left w:val="nil"/>
              <w:bottom w:val="single" w:sz="4" w:space="0" w:color="000000"/>
              <w:right w:val="single" w:sz="4" w:space="0" w:color="000000"/>
            </w:tcBorders>
            <w:shd w:val="clear" w:color="auto" w:fill="auto"/>
            <w:vAlign w:val="center"/>
            <w:hideMark/>
          </w:tcPr>
          <w:p w14:paraId="43D1DA5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подающий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64B1891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60,0</w:t>
            </w:r>
          </w:p>
        </w:tc>
        <w:tc>
          <w:tcPr>
            <w:tcW w:w="992" w:type="dxa"/>
            <w:tcBorders>
              <w:top w:val="nil"/>
              <w:left w:val="nil"/>
              <w:bottom w:val="single" w:sz="4" w:space="0" w:color="000000"/>
              <w:right w:val="single" w:sz="4" w:space="0" w:color="000000"/>
            </w:tcBorders>
            <w:shd w:val="clear" w:color="auto" w:fill="auto"/>
            <w:noWrap/>
            <w:vAlign w:val="center"/>
            <w:hideMark/>
          </w:tcPr>
          <w:p w14:paraId="09E59A5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0,1</w:t>
            </w:r>
          </w:p>
        </w:tc>
        <w:tc>
          <w:tcPr>
            <w:tcW w:w="1276" w:type="dxa"/>
            <w:tcBorders>
              <w:top w:val="nil"/>
              <w:left w:val="nil"/>
              <w:bottom w:val="single" w:sz="4" w:space="0" w:color="000000"/>
              <w:right w:val="single" w:sz="4" w:space="0" w:color="000000"/>
            </w:tcBorders>
            <w:shd w:val="clear" w:color="auto" w:fill="auto"/>
            <w:vAlign w:val="center"/>
            <w:hideMark/>
          </w:tcPr>
          <w:p w14:paraId="485DD02B"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5207EB0B"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14D0F4A4"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2F4603C8"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5FB04913" w14:textId="77777777" w:rsidTr="004F7489">
        <w:trPr>
          <w:trHeight w:val="503"/>
        </w:trPr>
        <w:tc>
          <w:tcPr>
            <w:tcW w:w="488" w:type="dxa"/>
            <w:vMerge/>
            <w:tcBorders>
              <w:top w:val="nil"/>
              <w:left w:val="single" w:sz="4" w:space="0" w:color="000000"/>
              <w:bottom w:val="nil"/>
              <w:right w:val="single" w:sz="4" w:space="0" w:color="000000"/>
            </w:tcBorders>
            <w:shd w:val="clear" w:color="auto" w:fill="auto"/>
            <w:vAlign w:val="center"/>
            <w:hideMark/>
          </w:tcPr>
          <w:p w14:paraId="5E79F0C9"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single" w:sz="4" w:space="0" w:color="000000"/>
              <w:left w:val="single" w:sz="4" w:space="0" w:color="000000"/>
              <w:bottom w:val="nil"/>
              <w:right w:val="single" w:sz="4" w:space="0" w:color="000000"/>
            </w:tcBorders>
            <w:shd w:val="clear" w:color="auto" w:fill="auto"/>
            <w:vAlign w:val="center"/>
            <w:hideMark/>
          </w:tcPr>
          <w:p w14:paraId="071725CA"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vAlign w:val="center"/>
            <w:hideMark/>
          </w:tcPr>
          <w:p w14:paraId="1E1176E6" w14:textId="77777777" w:rsidR="004F7489" w:rsidRPr="009C4342" w:rsidRDefault="005D572B"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обратный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1F0B1818"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60,0</w:t>
            </w:r>
          </w:p>
        </w:tc>
        <w:tc>
          <w:tcPr>
            <w:tcW w:w="992" w:type="dxa"/>
            <w:tcBorders>
              <w:top w:val="nil"/>
              <w:left w:val="nil"/>
              <w:bottom w:val="single" w:sz="4" w:space="0" w:color="000000"/>
              <w:right w:val="single" w:sz="4" w:space="0" w:color="000000"/>
            </w:tcBorders>
            <w:shd w:val="clear" w:color="auto" w:fill="auto"/>
            <w:noWrap/>
            <w:vAlign w:val="center"/>
            <w:hideMark/>
          </w:tcPr>
          <w:p w14:paraId="07A80F96"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0,1</w:t>
            </w:r>
          </w:p>
        </w:tc>
        <w:tc>
          <w:tcPr>
            <w:tcW w:w="1276" w:type="dxa"/>
            <w:tcBorders>
              <w:top w:val="nil"/>
              <w:left w:val="nil"/>
              <w:bottom w:val="single" w:sz="4" w:space="0" w:color="000000"/>
              <w:right w:val="single" w:sz="4" w:space="0" w:color="000000"/>
            </w:tcBorders>
            <w:shd w:val="clear" w:color="auto" w:fill="auto"/>
            <w:vAlign w:val="center"/>
            <w:hideMark/>
          </w:tcPr>
          <w:p w14:paraId="556AB02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78F5A182"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0241FF67"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38EFB99B"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669F8A91" w14:textId="77777777" w:rsidTr="004F7489">
        <w:trPr>
          <w:trHeight w:val="503"/>
        </w:trPr>
        <w:tc>
          <w:tcPr>
            <w:tcW w:w="488" w:type="dxa"/>
            <w:vMerge w:val="restart"/>
            <w:tcBorders>
              <w:top w:val="single" w:sz="4" w:space="0" w:color="000000"/>
              <w:left w:val="single" w:sz="4" w:space="0" w:color="000000"/>
              <w:bottom w:val="nil"/>
              <w:right w:val="single" w:sz="4" w:space="0" w:color="000000"/>
            </w:tcBorders>
            <w:shd w:val="clear" w:color="auto" w:fill="auto"/>
            <w:noWrap/>
            <w:vAlign w:val="center"/>
            <w:hideMark/>
          </w:tcPr>
          <w:p w14:paraId="08F03F9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5</w:t>
            </w:r>
          </w:p>
        </w:tc>
        <w:tc>
          <w:tcPr>
            <w:tcW w:w="1072" w:type="dxa"/>
            <w:vMerge w:val="restart"/>
            <w:tcBorders>
              <w:top w:val="single" w:sz="4" w:space="0" w:color="000000"/>
              <w:left w:val="single" w:sz="4" w:space="0" w:color="000000"/>
              <w:bottom w:val="nil"/>
              <w:right w:val="single" w:sz="4" w:space="0" w:color="000000"/>
            </w:tcBorders>
            <w:shd w:val="clear" w:color="auto" w:fill="auto"/>
            <w:vAlign w:val="center"/>
            <w:hideMark/>
          </w:tcPr>
          <w:p w14:paraId="03C5181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От ТК4 до ж.д. №32</w:t>
            </w:r>
          </w:p>
        </w:tc>
        <w:tc>
          <w:tcPr>
            <w:tcW w:w="1417" w:type="dxa"/>
            <w:tcBorders>
              <w:top w:val="nil"/>
              <w:left w:val="nil"/>
              <w:bottom w:val="single" w:sz="4" w:space="0" w:color="000000"/>
              <w:right w:val="single" w:sz="4" w:space="0" w:color="000000"/>
            </w:tcBorders>
            <w:shd w:val="clear" w:color="auto" w:fill="auto"/>
            <w:vAlign w:val="center"/>
            <w:hideMark/>
          </w:tcPr>
          <w:p w14:paraId="3B3B059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подающий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6251A79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40,0</w:t>
            </w:r>
          </w:p>
        </w:tc>
        <w:tc>
          <w:tcPr>
            <w:tcW w:w="992" w:type="dxa"/>
            <w:tcBorders>
              <w:top w:val="nil"/>
              <w:left w:val="nil"/>
              <w:bottom w:val="single" w:sz="4" w:space="0" w:color="000000"/>
              <w:right w:val="single" w:sz="4" w:space="0" w:color="000000"/>
            </w:tcBorders>
            <w:shd w:val="clear" w:color="auto" w:fill="auto"/>
            <w:noWrap/>
            <w:vAlign w:val="center"/>
            <w:hideMark/>
          </w:tcPr>
          <w:p w14:paraId="7197988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0,1</w:t>
            </w:r>
          </w:p>
        </w:tc>
        <w:tc>
          <w:tcPr>
            <w:tcW w:w="1276" w:type="dxa"/>
            <w:tcBorders>
              <w:top w:val="nil"/>
              <w:left w:val="nil"/>
              <w:bottom w:val="single" w:sz="4" w:space="0" w:color="000000"/>
              <w:right w:val="single" w:sz="4" w:space="0" w:color="000000"/>
            </w:tcBorders>
            <w:shd w:val="clear" w:color="auto" w:fill="auto"/>
            <w:vAlign w:val="center"/>
            <w:hideMark/>
          </w:tcPr>
          <w:p w14:paraId="5FC48914"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11CBAA19"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4D492EC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0B94CD95"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2BF343A9" w14:textId="77777777" w:rsidTr="004F7489">
        <w:trPr>
          <w:trHeight w:val="503"/>
        </w:trPr>
        <w:tc>
          <w:tcPr>
            <w:tcW w:w="488" w:type="dxa"/>
            <w:vMerge/>
            <w:tcBorders>
              <w:top w:val="single" w:sz="4" w:space="0" w:color="000000"/>
              <w:left w:val="single" w:sz="4" w:space="0" w:color="000000"/>
              <w:bottom w:val="nil"/>
              <w:right w:val="single" w:sz="4" w:space="0" w:color="000000"/>
            </w:tcBorders>
            <w:shd w:val="clear" w:color="auto" w:fill="auto"/>
            <w:vAlign w:val="center"/>
            <w:hideMark/>
          </w:tcPr>
          <w:p w14:paraId="1193DAC9"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single" w:sz="4" w:space="0" w:color="000000"/>
              <w:left w:val="single" w:sz="4" w:space="0" w:color="000000"/>
              <w:bottom w:val="nil"/>
              <w:right w:val="single" w:sz="4" w:space="0" w:color="000000"/>
            </w:tcBorders>
            <w:shd w:val="clear" w:color="auto" w:fill="auto"/>
            <w:vAlign w:val="center"/>
            <w:hideMark/>
          </w:tcPr>
          <w:p w14:paraId="703CF907"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vAlign w:val="center"/>
            <w:hideMark/>
          </w:tcPr>
          <w:p w14:paraId="6E2A8198" w14:textId="77777777" w:rsidR="004F7489" w:rsidRPr="009C4342" w:rsidRDefault="005D572B"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обратный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6FBA8E64"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40,0</w:t>
            </w:r>
          </w:p>
        </w:tc>
        <w:tc>
          <w:tcPr>
            <w:tcW w:w="992" w:type="dxa"/>
            <w:tcBorders>
              <w:top w:val="nil"/>
              <w:left w:val="nil"/>
              <w:bottom w:val="single" w:sz="4" w:space="0" w:color="000000"/>
              <w:right w:val="single" w:sz="4" w:space="0" w:color="000000"/>
            </w:tcBorders>
            <w:shd w:val="clear" w:color="auto" w:fill="auto"/>
            <w:noWrap/>
            <w:vAlign w:val="center"/>
            <w:hideMark/>
          </w:tcPr>
          <w:p w14:paraId="62F57B00"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0,1</w:t>
            </w:r>
          </w:p>
        </w:tc>
        <w:tc>
          <w:tcPr>
            <w:tcW w:w="1276" w:type="dxa"/>
            <w:tcBorders>
              <w:top w:val="nil"/>
              <w:left w:val="nil"/>
              <w:bottom w:val="single" w:sz="4" w:space="0" w:color="000000"/>
              <w:right w:val="single" w:sz="4" w:space="0" w:color="000000"/>
            </w:tcBorders>
            <w:shd w:val="clear" w:color="auto" w:fill="auto"/>
            <w:vAlign w:val="center"/>
            <w:hideMark/>
          </w:tcPr>
          <w:p w14:paraId="7E7CA5C2"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0EEFFFD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2837627B"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6FC9CE1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060FF795" w14:textId="77777777" w:rsidTr="004F7489">
        <w:trPr>
          <w:trHeight w:val="503"/>
        </w:trPr>
        <w:tc>
          <w:tcPr>
            <w:tcW w:w="488" w:type="dxa"/>
            <w:vMerge w:val="restart"/>
            <w:tcBorders>
              <w:top w:val="single" w:sz="4" w:space="0" w:color="000000"/>
              <w:left w:val="single" w:sz="4" w:space="0" w:color="000000"/>
              <w:bottom w:val="nil"/>
              <w:right w:val="single" w:sz="4" w:space="0" w:color="000000"/>
            </w:tcBorders>
            <w:shd w:val="clear" w:color="auto" w:fill="auto"/>
            <w:noWrap/>
            <w:vAlign w:val="center"/>
            <w:hideMark/>
          </w:tcPr>
          <w:p w14:paraId="2E776A0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w:t>
            </w:r>
          </w:p>
        </w:tc>
        <w:tc>
          <w:tcPr>
            <w:tcW w:w="1072" w:type="dxa"/>
            <w:vMerge w:val="restart"/>
            <w:tcBorders>
              <w:top w:val="single" w:sz="4" w:space="0" w:color="000000"/>
              <w:left w:val="single" w:sz="4" w:space="0" w:color="000000"/>
              <w:bottom w:val="nil"/>
              <w:right w:val="single" w:sz="4" w:space="0" w:color="000000"/>
            </w:tcBorders>
            <w:shd w:val="clear" w:color="auto" w:fill="auto"/>
            <w:vAlign w:val="center"/>
            <w:hideMark/>
          </w:tcPr>
          <w:p w14:paraId="362AB0B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ЦТП20а-ж.д.32</w:t>
            </w:r>
          </w:p>
        </w:tc>
        <w:tc>
          <w:tcPr>
            <w:tcW w:w="1417" w:type="dxa"/>
            <w:tcBorders>
              <w:top w:val="nil"/>
              <w:left w:val="nil"/>
              <w:bottom w:val="single" w:sz="4" w:space="0" w:color="000000"/>
              <w:right w:val="single" w:sz="4" w:space="0" w:color="000000"/>
            </w:tcBorders>
            <w:shd w:val="clear" w:color="auto" w:fill="auto"/>
            <w:noWrap/>
            <w:vAlign w:val="center"/>
            <w:hideMark/>
          </w:tcPr>
          <w:p w14:paraId="1ECAE64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гвс</w:t>
            </w:r>
          </w:p>
        </w:tc>
        <w:tc>
          <w:tcPr>
            <w:tcW w:w="993" w:type="dxa"/>
            <w:tcBorders>
              <w:top w:val="nil"/>
              <w:left w:val="nil"/>
              <w:bottom w:val="single" w:sz="4" w:space="0" w:color="000000"/>
              <w:right w:val="single" w:sz="4" w:space="0" w:color="000000"/>
            </w:tcBorders>
            <w:shd w:val="clear" w:color="auto" w:fill="auto"/>
            <w:noWrap/>
            <w:vAlign w:val="center"/>
            <w:hideMark/>
          </w:tcPr>
          <w:p w14:paraId="68F009C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100,0</w:t>
            </w:r>
          </w:p>
        </w:tc>
        <w:tc>
          <w:tcPr>
            <w:tcW w:w="992" w:type="dxa"/>
            <w:tcBorders>
              <w:top w:val="nil"/>
              <w:left w:val="nil"/>
              <w:bottom w:val="single" w:sz="4" w:space="0" w:color="000000"/>
              <w:right w:val="single" w:sz="4" w:space="0" w:color="000000"/>
            </w:tcBorders>
            <w:shd w:val="clear" w:color="auto" w:fill="auto"/>
            <w:noWrap/>
            <w:vAlign w:val="center"/>
            <w:hideMark/>
          </w:tcPr>
          <w:p w14:paraId="5BB4F488"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0,08</w:t>
            </w:r>
          </w:p>
        </w:tc>
        <w:tc>
          <w:tcPr>
            <w:tcW w:w="1276" w:type="dxa"/>
            <w:tcBorders>
              <w:top w:val="nil"/>
              <w:left w:val="nil"/>
              <w:bottom w:val="single" w:sz="4" w:space="0" w:color="000000"/>
              <w:right w:val="single" w:sz="4" w:space="0" w:color="000000"/>
            </w:tcBorders>
            <w:shd w:val="clear" w:color="auto" w:fill="auto"/>
            <w:vAlign w:val="center"/>
            <w:hideMark/>
          </w:tcPr>
          <w:p w14:paraId="4815F74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0DBCFC0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надземный</w:t>
            </w:r>
          </w:p>
        </w:tc>
        <w:tc>
          <w:tcPr>
            <w:tcW w:w="1134" w:type="dxa"/>
            <w:tcBorders>
              <w:top w:val="nil"/>
              <w:left w:val="nil"/>
              <w:bottom w:val="single" w:sz="4" w:space="0" w:color="000000"/>
              <w:right w:val="single" w:sz="4" w:space="0" w:color="000000"/>
            </w:tcBorders>
            <w:shd w:val="clear" w:color="auto" w:fill="auto"/>
            <w:noWrap/>
            <w:vAlign w:val="center"/>
            <w:hideMark/>
          </w:tcPr>
          <w:p w14:paraId="261E1F3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6CA160EB"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1B049C83" w14:textId="77777777" w:rsidTr="004F7489">
        <w:trPr>
          <w:trHeight w:val="503"/>
        </w:trPr>
        <w:tc>
          <w:tcPr>
            <w:tcW w:w="488" w:type="dxa"/>
            <w:vMerge/>
            <w:tcBorders>
              <w:top w:val="single" w:sz="4" w:space="0" w:color="000000"/>
              <w:left w:val="single" w:sz="4" w:space="0" w:color="000000"/>
              <w:bottom w:val="nil"/>
              <w:right w:val="single" w:sz="4" w:space="0" w:color="000000"/>
            </w:tcBorders>
            <w:shd w:val="clear" w:color="auto" w:fill="auto"/>
            <w:vAlign w:val="center"/>
            <w:hideMark/>
          </w:tcPr>
          <w:p w14:paraId="2D99CB4C"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single" w:sz="4" w:space="0" w:color="000000"/>
              <w:left w:val="single" w:sz="4" w:space="0" w:color="000000"/>
              <w:bottom w:val="nil"/>
              <w:right w:val="single" w:sz="4" w:space="0" w:color="000000"/>
            </w:tcBorders>
            <w:shd w:val="clear" w:color="auto" w:fill="auto"/>
            <w:vAlign w:val="center"/>
            <w:hideMark/>
          </w:tcPr>
          <w:p w14:paraId="0018F6FC"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noWrap/>
            <w:vAlign w:val="center"/>
            <w:hideMark/>
          </w:tcPr>
          <w:p w14:paraId="58C7C2E4"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циркул гвс</w:t>
            </w:r>
          </w:p>
        </w:tc>
        <w:tc>
          <w:tcPr>
            <w:tcW w:w="993" w:type="dxa"/>
            <w:tcBorders>
              <w:top w:val="nil"/>
              <w:left w:val="nil"/>
              <w:bottom w:val="single" w:sz="4" w:space="0" w:color="000000"/>
              <w:right w:val="single" w:sz="4" w:space="0" w:color="000000"/>
            </w:tcBorders>
            <w:shd w:val="clear" w:color="auto" w:fill="auto"/>
            <w:noWrap/>
            <w:vAlign w:val="center"/>
            <w:hideMark/>
          </w:tcPr>
          <w:p w14:paraId="028C7827"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100,0</w:t>
            </w:r>
          </w:p>
        </w:tc>
        <w:tc>
          <w:tcPr>
            <w:tcW w:w="992" w:type="dxa"/>
            <w:tcBorders>
              <w:top w:val="nil"/>
              <w:left w:val="nil"/>
              <w:bottom w:val="single" w:sz="4" w:space="0" w:color="000000"/>
              <w:right w:val="single" w:sz="4" w:space="0" w:color="000000"/>
            </w:tcBorders>
            <w:shd w:val="clear" w:color="auto" w:fill="auto"/>
            <w:noWrap/>
            <w:vAlign w:val="center"/>
            <w:hideMark/>
          </w:tcPr>
          <w:p w14:paraId="61EA30A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0,032</w:t>
            </w:r>
          </w:p>
        </w:tc>
        <w:tc>
          <w:tcPr>
            <w:tcW w:w="1276" w:type="dxa"/>
            <w:tcBorders>
              <w:top w:val="nil"/>
              <w:left w:val="nil"/>
              <w:bottom w:val="single" w:sz="4" w:space="0" w:color="000000"/>
              <w:right w:val="single" w:sz="4" w:space="0" w:color="000000"/>
            </w:tcBorders>
            <w:shd w:val="clear" w:color="auto" w:fill="auto"/>
            <w:vAlign w:val="center"/>
            <w:hideMark/>
          </w:tcPr>
          <w:p w14:paraId="705A6C1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57F26A67"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надземный</w:t>
            </w:r>
          </w:p>
        </w:tc>
        <w:tc>
          <w:tcPr>
            <w:tcW w:w="1134" w:type="dxa"/>
            <w:tcBorders>
              <w:top w:val="nil"/>
              <w:left w:val="nil"/>
              <w:bottom w:val="single" w:sz="4" w:space="0" w:color="000000"/>
              <w:right w:val="single" w:sz="4" w:space="0" w:color="000000"/>
            </w:tcBorders>
            <w:shd w:val="clear" w:color="auto" w:fill="auto"/>
            <w:noWrap/>
            <w:vAlign w:val="center"/>
            <w:hideMark/>
          </w:tcPr>
          <w:p w14:paraId="09E8D18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43BBE9C9"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10639BF7" w14:textId="77777777" w:rsidTr="004F7489">
        <w:trPr>
          <w:trHeight w:val="503"/>
        </w:trPr>
        <w:tc>
          <w:tcPr>
            <w:tcW w:w="48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F514E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7</w:t>
            </w:r>
          </w:p>
        </w:tc>
        <w:tc>
          <w:tcPr>
            <w:tcW w:w="107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0789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От ТК4 до ТК12</w:t>
            </w:r>
          </w:p>
        </w:tc>
        <w:tc>
          <w:tcPr>
            <w:tcW w:w="1417" w:type="dxa"/>
            <w:tcBorders>
              <w:top w:val="nil"/>
              <w:left w:val="nil"/>
              <w:bottom w:val="single" w:sz="4" w:space="0" w:color="000000"/>
              <w:right w:val="single" w:sz="4" w:space="0" w:color="000000"/>
            </w:tcBorders>
            <w:shd w:val="clear" w:color="auto" w:fill="auto"/>
            <w:vAlign w:val="center"/>
            <w:hideMark/>
          </w:tcPr>
          <w:p w14:paraId="298E8D40"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подающий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5CCD8EA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65,0</w:t>
            </w:r>
          </w:p>
        </w:tc>
        <w:tc>
          <w:tcPr>
            <w:tcW w:w="992" w:type="dxa"/>
            <w:tcBorders>
              <w:top w:val="nil"/>
              <w:left w:val="nil"/>
              <w:bottom w:val="single" w:sz="4" w:space="0" w:color="000000"/>
              <w:right w:val="single" w:sz="4" w:space="0" w:color="000000"/>
            </w:tcBorders>
            <w:shd w:val="clear" w:color="auto" w:fill="auto"/>
            <w:noWrap/>
            <w:vAlign w:val="center"/>
            <w:hideMark/>
          </w:tcPr>
          <w:p w14:paraId="54E6F55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0,1</w:t>
            </w:r>
          </w:p>
        </w:tc>
        <w:tc>
          <w:tcPr>
            <w:tcW w:w="1276" w:type="dxa"/>
            <w:tcBorders>
              <w:top w:val="nil"/>
              <w:left w:val="nil"/>
              <w:bottom w:val="single" w:sz="4" w:space="0" w:color="000000"/>
              <w:right w:val="single" w:sz="4" w:space="0" w:color="000000"/>
            </w:tcBorders>
            <w:shd w:val="clear" w:color="auto" w:fill="auto"/>
            <w:vAlign w:val="center"/>
            <w:hideMark/>
          </w:tcPr>
          <w:p w14:paraId="3B5FAFF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60EDDBD6"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2017836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4119A88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155EA427" w14:textId="77777777" w:rsidTr="004F7489">
        <w:trPr>
          <w:trHeight w:val="503"/>
        </w:trPr>
        <w:tc>
          <w:tcPr>
            <w:tcW w:w="48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30070"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49AE2"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vAlign w:val="center"/>
            <w:hideMark/>
          </w:tcPr>
          <w:p w14:paraId="5686B3E8" w14:textId="77777777" w:rsidR="004F7489" w:rsidRPr="009C4342" w:rsidRDefault="005D572B"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обратный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08B0A307"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65,0</w:t>
            </w:r>
          </w:p>
        </w:tc>
        <w:tc>
          <w:tcPr>
            <w:tcW w:w="992" w:type="dxa"/>
            <w:tcBorders>
              <w:top w:val="nil"/>
              <w:left w:val="nil"/>
              <w:bottom w:val="single" w:sz="4" w:space="0" w:color="000000"/>
              <w:right w:val="single" w:sz="4" w:space="0" w:color="000000"/>
            </w:tcBorders>
            <w:shd w:val="clear" w:color="auto" w:fill="auto"/>
            <w:noWrap/>
            <w:vAlign w:val="center"/>
            <w:hideMark/>
          </w:tcPr>
          <w:p w14:paraId="7B6AEB8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0,1</w:t>
            </w:r>
          </w:p>
        </w:tc>
        <w:tc>
          <w:tcPr>
            <w:tcW w:w="1276" w:type="dxa"/>
            <w:tcBorders>
              <w:top w:val="nil"/>
              <w:left w:val="nil"/>
              <w:bottom w:val="single" w:sz="4" w:space="0" w:color="000000"/>
              <w:right w:val="single" w:sz="4" w:space="0" w:color="000000"/>
            </w:tcBorders>
            <w:shd w:val="clear" w:color="auto" w:fill="auto"/>
            <w:vAlign w:val="center"/>
            <w:hideMark/>
          </w:tcPr>
          <w:p w14:paraId="4FDB8046"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32D4E79B"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2CC5E78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3F50AF37"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54B92950" w14:textId="77777777" w:rsidTr="004F7489">
        <w:trPr>
          <w:trHeight w:val="503"/>
        </w:trPr>
        <w:tc>
          <w:tcPr>
            <w:tcW w:w="48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C3778"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8E57D"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noWrap/>
            <w:vAlign w:val="center"/>
            <w:hideMark/>
          </w:tcPr>
          <w:p w14:paraId="3408BFA8"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гвс</w:t>
            </w:r>
          </w:p>
        </w:tc>
        <w:tc>
          <w:tcPr>
            <w:tcW w:w="993" w:type="dxa"/>
            <w:tcBorders>
              <w:top w:val="nil"/>
              <w:left w:val="nil"/>
              <w:bottom w:val="single" w:sz="4" w:space="0" w:color="000000"/>
              <w:right w:val="single" w:sz="4" w:space="0" w:color="000000"/>
            </w:tcBorders>
            <w:shd w:val="clear" w:color="auto" w:fill="auto"/>
            <w:noWrap/>
            <w:vAlign w:val="center"/>
            <w:hideMark/>
          </w:tcPr>
          <w:p w14:paraId="4EAD624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65,0</w:t>
            </w:r>
          </w:p>
        </w:tc>
        <w:tc>
          <w:tcPr>
            <w:tcW w:w="992" w:type="dxa"/>
            <w:tcBorders>
              <w:top w:val="nil"/>
              <w:left w:val="nil"/>
              <w:bottom w:val="single" w:sz="4" w:space="0" w:color="000000"/>
              <w:right w:val="single" w:sz="4" w:space="0" w:color="000000"/>
            </w:tcBorders>
            <w:shd w:val="clear" w:color="auto" w:fill="auto"/>
            <w:noWrap/>
            <w:vAlign w:val="center"/>
            <w:hideMark/>
          </w:tcPr>
          <w:p w14:paraId="6CA10EB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0,08</w:t>
            </w:r>
          </w:p>
        </w:tc>
        <w:tc>
          <w:tcPr>
            <w:tcW w:w="1276" w:type="dxa"/>
            <w:tcBorders>
              <w:top w:val="nil"/>
              <w:left w:val="nil"/>
              <w:bottom w:val="single" w:sz="4" w:space="0" w:color="000000"/>
              <w:right w:val="single" w:sz="4" w:space="0" w:color="000000"/>
            </w:tcBorders>
            <w:shd w:val="clear" w:color="auto" w:fill="auto"/>
            <w:vAlign w:val="center"/>
            <w:hideMark/>
          </w:tcPr>
          <w:p w14:paraId="79BF890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43F7E07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176B7E9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11E336C7"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60/45</w:t>
            </w:r>
          </w:p>
        </w:tc>
      </w:tr>
      <w:tr w:rsidR="004F7489" w:rsidRPr="009C4342" w14:paraId="34803067" w14:textId="77777777" w:rsidTr="004F7489">
        <w:trPr>
          <w:trHeight w:val="503"/>
        </w:trPr>
        <w:tc>
          <w:tcPr>
            <w:tcW w:w="48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2C4AB"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FAF75"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noWrap/>
            <w:vAlign w:val="center"/>
            <w:hideMark/>
          </w:tcPr>
          <w:p w14:paraId="4D2B0574"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циркул гвс</w:t>
            </w:r>
          </w:p>
        </w:tc>
        <w:tc>
          <w:tcPr>
            <w:tcW w:w="993" w:type="dxa"/>
            <w:tcBorders>
              <w:top w:val="nil"/>
              <w:left w:val="nil"/>
              <w:bottom w:val="single" w:sz="4" w:space="0" w:color="000000"/>
              <w:right w:val="single" w:sz="4" w:space="0" w:color="000000"/>
            </w:tcBorders>
            <w:shd w:val="clear" w:color="auto" w:fill="auto"/>
            <w:noWrap/>
            <w:vAlign w:val="center"/>
            <w:hideMark/>
          </w:tcPr>
          <w:p w14:paraId="067D06F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65,0</w:t>
            </w:r>
          </w:p>
        </w:tc>
        <w:tc>
          <w:tcPr>
            <w:tcW w:w="992" w:type="dxa"/>
            <w:tcBorders>
              <w:top w:val="nil"/>
              <w:left w:val="nil"/>
              <w:bottom w:val="single" w:sz="4" w:space="0" w:color="000000"/>
              <w:right w:val="single" w:sz="4" w:space="0" w:color="000000"/>
            </w:tcBorders>
            <w:shd w:val="clear" w:color="auto" w:fill="auto"/>
            <w:noWrap/>
            <w:vAlign w:val="center"/>
            <w:hideMark/>
          </w:tcPr>
          <w:p w14:paraId="0581D535"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0,08</w:t>
            </w:r>
          </w:p>
        </w:tc>
        <w:tc>
          <w:tcPr>
            <w:tcW w:w="1276" w:type="dxa"/>
            <w:tcBorders>
              <w:top w:val="nil"/>
              <w:left w:val="nil"/>
              <w:bottom w:val="single" w:sz="4" w:space="0" w:color="000000"/>
              <w:right w:val="single" w:sz="4" w:space="0" w:color="000000"/>
            </w:tcBorders>
            <w:shd w:val="clear" w:color="auto" w:fill="auto"/>
            <w:vAlign w:val="center"/>
            <w:hideMark/>
          </w:tcPr>
          <w:p w14:paraId="60DCF5B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17CA8449"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4F419718"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224E64D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60/45</w:t>
            </w:r>
          </w:p>
        </w:tc>
      </w:tr>
      <w:tr w:rsidR="004F7489" w:rsidRPr="009C4342" w14:paraId="18511F90" w14:textId="77777777" w:rsidTr="004F7489">
        <w:trPr>
          <w:trHeight w:val="503"/>
        </w:trPr>
        <w:tc>
          <w:tcPr>
            <w:tcW w:w="488" w:type="dxa"/>
            <w:vMerge w:val="restart"/>
            <w:tcBorders>
              <w:top w:val="nil"/>
              <w:left w:val="single" w:sz="4" w:space="0" w:color="000000"/>
              <w:bottom w:val="nil"/>
              <w:right w:val="single" w:sz="4" w:space="0" w:color="000000"/>
            </w:tcBorders>
            <w:shd w:val="clear" w:color="auto" w:fill="auto"/>
            <w:noWrap/>
            <w:vAlign w:val="center"/>
            <w:hideMark/>
          </w:tcPr>
          <w:p w14:paraId="34CDA926"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8</w:t>
            </w:r>
          </w:p>
        </w:tc>
        <w:tc>
          <w:tcPr>
            <w:tcW w:w="1072" w:type="dxa"/>
            <w:vMerge w:val="restart"/>
            <w:tcBorders>
              <w:top w:val="nil"/>
              <w:left w:val="single" w:sz="4" w:space="0" w:color="000000"/>
              <w:bottom w:val="nil"/>
              <w:right w:val="single" w:sz="4" w:space="0" w:color="000000"/>
            </w:tcBorders>
            <w:shd w:val="clear" w:color="auto" w:fill="auto"/>
            <w:vAlign w:val="center"/>
            <w:hideMark/>
          </w:tcPr>
          <w:p w14:paraId="50DEE674"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От ТК12 до ж.д. №6</w:t>
            </w:r>
          </w:p>
        </w:tc>
        <w:tc>
          <w:tcPr>
            <w:tcW w:w="1417" w:type="dxa"/>
            <w:tcBorders>
              <w:top w:val="nil"/>
              <w:left w:val="nil"/>
              <w:bottom w:val="single" w:sz="4" w:space="0" w:color="000000"/>
              <w:right w:val="single" w:sz="4" w:space="0" w:color="000000"/>
            </w:tcBorders>
            <w:shd w:val="clear" w:color="auto" w:fill="auto"/>
            <w:vAlign w:val="center"/>
            <w:hideMark/>
          </w:tcPr>
          <w:p w14:paraId="123BCD34"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подающий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1B3C0E4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30,0</w:t>
            </w:r>
          </w:p>
        </w:tc>
        <w:tc>
          <w:tcPr>
            <w:tcW w:w="992" w:type="dxa"/>
            <w:tcBorders>
              <w:top w:val="nil"/>
              <w:left w:val="nil"/>
              <w:bottom w:val="single" w:sz="4" w:space="0" w:color="000000"/>
              <w:right w:val="single" w:sz="4" w:space="0" w:color="000000"/>
            </w:tcBorders>
            <w:shd w:val="clear" w:color="auto" w:fill="auto"/>
            <w:noWrap/>
            <w:vAlign w:val="center"/>
            <w:hideMark/>
          </w:tcPr>
          <w:p w14:paraId="69FD3B3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0,05</w:t>
            </w:r>
          </w:p>
        </w:tc>
        <w:tc>
          <w:tcPr>
            <w:tcW w:w="1276" w:type="dxa"/>
            <w:tcBorders>
              <w:top w:val="nil"/>
              <w:left w:val="nil"/>
              <w:bottom w:val="single" w:sz="4" w:space="0" w:color="000000"/>
              <w:right w:val="single" w:sz="4" w:space="0" w:color="000000"/>
            </w:tcBorders>
            <w:shd w:val="clear" w:color="auto" w:fill="auto"/>
            <w:vAlign w:val="center"/>
            <w:hideMark/>
          </w:tcPr>
          <w:p w14:paraId="32D6BE39"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734C5E7B"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53D1835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27A8F87A"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016BFD53" w14:textId="77777777" w:rsidTr="004F7489">
        <w:trPr>
          <w:trHeight w:val="503"/>
        </w:trPr>
        <w:tc>
          <w:tcPr>
            <w:tcW w:w="488" w:type="dxa"/>
            <w:vMerge/>
            <w:tcBorders>
              <w:top w:val="nil"/>
              <w:left w:val="single" w:sz="4" w:space="0" w:color="000000"/>
              <w:bottom w:val="nil"/>
              <w:right w:val="single" w:sz="4" w:space="0" w:color="000000"/>
            </w:tcBorders>
            <w:shd w:val="clear" w:color="auto" w:fill="auto"/>
            <w:vAlign w:val="center"/>
            <w:hideMark/>
          </w:tcPr>
          <w:p w14:paraId="7B349679"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nil"/>
              <w:left w:val="single" w:sz="4" w:space="0" w:color="000000"/>
              <w:bottom w:val="nil"/>
              <w:right w:val="single" w:sz="4" w:space="0" w:color="000000"/>
            </w:tcBorders>
            <w:shd w:val="clear" w:color="auto" w:fill="auto"/>
            <w:vAlign w:val="center"/>
            <w:hideMark/>
          </w:tcPr>
          <w:p w14:paraId="2B7DA4E2"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vAlign w:val="center"/>
            <w:hideMark/>
          </w:tcPr>
          <w:p w14:paraId="0E2B2E92" w14:textId="77777777" w:rsidR="004F7489" w:rsidRPr="009C4342" w:rsidRDefault="005D572B"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обратный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29A660E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30,0</w:t>
            </w:r>
          </w:p>
        </w:tc>
        <w:tc>
          <w:tcPr>
            <w:tcW w:w="992" w:type="dxa"/>
            <w:tcBorders>
              <w:top w:val="nil"/>
              <w:left w:val="nil"/>
              <w:bottom w:val="single" w:sz="4" w:space="0" w:color="000000"/>
              <w:right w:val="single" w:sz="4" w:space="0" w:color="000000"/>
            </w:tcBorders>
            <w:shd w:val="clear" w:color="auto" w:fill="auto"/>
            <w:noWrap/>
            <w:vAlign w:val="center"/>
            <w:hideMark/>
          </w:tcPr>
          <w:p w14:paraId="6EE0F4F4"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0,05</w:t>
            </w:r>
          </w:p>
        </w:tc>
        <w:tc>
          <w:tcPr>
            <w:tcW w:w="1276" w:type="dxa"/>
            <w:tcBorders>
              <w:top w:val="nil"/>
              <w:left w:val="nil"/>
              <w:bottom w:val="single" w:sz="4" w:space="0" w:color="000000"/>
              <w:right w:val="single" w:sz="4" w:space="0" w:color="000000"/>
            </w:tcBorders>
            <w:shd w:val="clear" w:color="auto" w:fill="auto"/>
            <w:vAlign w:val="center"/>
            <w:hideMark/>
          </w:tcPr>
          <w:p w14:paraId="47222FD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05917CC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396DCBCB"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4430063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4E1F5614" w14:textId="77777777" w:rsidTr="004F7489">
        <w:trPr>
          <w:trHeight w:val="503"/>
        </w:trPr>
        <w:tc>
          <w:tcPr>
            <w:tcW w:w="488" w:type="dxa"/>
            <w:vMerge w:val="restart"/>
            <w:tcBorders>
              <w:top w:val="single" w:sz="4" w:space="0" w:color="000000"/>
              <w:left w:val="single" w:sz="4" w:space="0" w:color="000000"/>
              <w:bottom w:val="nil"/>
              <w:right w:val="single" w:sz="4" w:space="0" w:color="000000"/>
            </w:tcBorders>
            <w:shd w:val="clear" w:color="auto" w:fill="auto"/>
            <w:noWrap/>
            <w:vAlign w:val="center"/>
            <w:hideMark/>
          </w:tcPr>
          <w:p w14:paraId="26E1FE3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w:t>
            </w:r>
          </w:p>
        </w:tc>
        <w:tc>
          <w:tcPr>
            <w:tcW w:w="1072" w:type="dxa"/>
            <w:vMerge w:val="restart"/>
            <w:tcBorders>
              <w:top w:val="single" w:sz="4" w:space="0" w:color="000000"/>
              <w:left w:val="single" w:sz="4" w:space="0" w:color="000000"/>
              <w:bottom w:val="nil"/>
              <w:right w:val="single" w:sz="4" w:space="0" w:color="000000"/>
            </w:tcBorders>
            <w:shd w:val="clear" w:color="auto" w:fill="auto"/>
            <w:vAlign w:val="center"/>
            <w:hideMark/>
          </w:tcPr>
          <w:p w14:paraId="46E366F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От точки врезки (до ж.д. №6) до ТК13</w:t>
            </w:r>
          </w:p>
        </w:tc>
        <w:tc>
          <w:tcPr>
            <w:tcW w:w="1417" w:type="dxa"/>
            <w:tcBorders>
              <w:top w:val="nil"/>
              <w:left w:val="nil"/>
              <w:bottom w:val="single" w:sz="4" w:space="0" w:color="000000"/>
              <w:right w:val="single" w:sz="4" w:space="0" w:color="000000"/>
            </w:tcBorders>
            <w:shd w:val="clear" w:color="auto" w:fill="auto"/>
            <w:vAlign w:val="center"/>
            <w:hideMark/>
          </w:tcPr>
          <w:p w14:paraId="1CF2F4C8"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подающий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2FA55800"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30,0</w:t>
            </w:r>
          </w:p>
        </w:tc>
        <w:tc>
          <w:tcPr>
            <w:tcW w:w="992" w:type="dxa"/>
            <w:tcBorders>
              <w:top w:val="nil"/>
              <w:left w:val="nil"/>
              <w:bottom w:val="single" w:sz="4" w:space="0" w:color="000000"/>
              <w:right w:val="single" w:sz="4" w:space="0" w:color="000000"/>
            </w:tcBorders>
            <w:shd w:val="clear" w:color="auto" w:fill="auto"/>
            <w:noWrap/>
            <w:vAlign w:val="center"/>
            <w:hideMark/>
          </w:tcPr>
          <w:p w14:paraId="752DCC71"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0,05</w:t>
            </w:r>
          </w:p>
        </w:tc>
        <w:tc>
          <w:tcPr>
            <w:tcW w:w="1276" w:type="dxa"/>
            <w:tcBorders>
              <w:top w:val="nil"/>
              <w:left w:val="nil"/>
              <w:bottom w:val="single" w:sz="4" w:space="0" w:color="000000"/>
              <w:right w:val="single" w:sz="4" w:space="0" w:color="000000"/>
            </w:tcBorders>
            <w:shd w:val="clear" w:color="auto" w:fill="auto"/>
            <w:vAlign w:val="center"/>
            <w:hideMark/>
          </w:tcPr>
          <w:p w14:paraId="79090016"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695541B4"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06C67E05"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07DD4150"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390B3973" w14:textId="77777777" w:rsidTr="004F7489">
        <w:trPr>
          <w:trHeight w:val="503"/>
        </w:trPr>
        <w:tc>
          <w:tcPr>
            <w:tcW w:w="488" w:type="dxa"/>
            <w:vMerge/>
            <w:tcBorders>
              <w:top w:val="single" w:sz="4" w:space="0" w:color="000000"/>
              <w:left w:val="single" w:sz="4" w:space="0" w:color="000000"/>
              <w:bottom w:val="nil"/>
              <w:right w:val="single" w:sz="4" w:space="0" w:color="000000"/>
            </w:tcBorders>
            <w:shd w:val="clear" w:color="auto" w:fill="auto"/>
            <w:vAlign w:val="center"/>
            <w:hideMark/>
          </w:tcPr>
          <w:p w14:paraId="23362A10"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single" w:sz="4" w:space="0" w:color="000000"/>
              <w:left w:val="single" w:sz="4" w:space="0" w:color="000000"/>
              <w:bottom w:val="nil"/>
              <w:right w:val="single" w:sz="4" w:space="0" w:color="000000"/>
            </w:tcBorders>
            <w:shd w:val="clear" w:color="auto" w:fill="auto"/>
            <w:vAlign w:val="center"/>
            <w:hideMark/>
          </w:tcPr>
          <w:p w14:paraId="6FF877C2"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single" w:sz="4" w:space="0" w:color="000000"/>
              <w:right w:val="single" w:sz="4" w:space="0" w:color="000000"/>
            </w:tcBorders>
            <w:shd w:val="clear" w:color="auto" w:fill="auto"/>
            <w:vAlign w:val="center"/>
            <w:hideMark/>
          </w:tcPr>
          <w:p w14:paraId="2A17466A" w14:textId="77777777" w:rsidR="004F7489" w:rsidRPr="009C4342" w:rsidRDefault="005D572B"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обратный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59F50A9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30,0</w:t>
            </w:r>
          </w:p>
        </w:tc>
        <w:tc>
          <w:tcPr>
            <w:tcW w:w="992" w:type="dxa"/>
            <w:tcBorders>
              <w:top w:val="nil"/>
              <w:left w:val="nil"/>
              <w:bottom w:val="single" w:sz="4" w:space="0" w:color="000000"/>
              <w:right w:val="single" w:sz="4" w:space="0" w:color="000000"/>
            </w:tcBorders>
            <w:shd w:val="clear" w:color="auto" w:fill="auto"/>
            <w:noWrap/>
            <w:vAlign w:val="center"/>
            <w:hideMark/>
          </w:tcPr>
          <w:p w14:paraId="28A3A0D7"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0,05</w:t>
            </w:r>
          </w:p>
        </w:tc>
        <w:tc>
          <w:tcPr>
            <w:tcW w:w="1276" w:type="dxa"/>
            <w:tcBorders>
              <w:top w:val="nil"/>
              <w:left w:val="nil"/>
              <w:bottom w:val="single" w:sz="4" w:space="0" w:color="000000"/>
              <w:right w:val="single" w:sz="4" w:space="0" w:color="000000"/>
            </w:tcBorders>
            <w:shd w:val="clear" w:color="auto" w:fill="auto"/>
            <w:vAlign w:val="center"/>
            <w:hideMark/>
          </w:tcPr>
          <w:p w14:paraId="285E201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3E02C15E"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0AC0FBE8"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288CB512"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27A88831" w14:textId="77777777" w:rsidTr="004F7489">
        <w:trPr>
          <w:trHeight w:val="503"/>
        </w:trPr>
        <w:tc>
          <w:tcPr>
            <w:tcW w:w="488" w:type="dxa"/>
            <w:vMerge w:val="restart"/>
            <w:tcBorders>
              <w:top w:val="single" w:sz="4" w:space="0" w:color="000000"/>
              <w:left w:val="single" w:sz="4" w:space="0" w:color="000000"/>
              <w:bottom w:val="nil"/>
              <w:right w:val="single" w:sz="4" w:space="0" w:color="000000"/>
            </w:tcBorders>
            <w:shd w:val="clear" w:color="auto" w:fill="auto"/>
            <w:noWrap/>
            <w:vAlign w:val="center"/>
            <w:hideMark/>
          </w:tcPr>
          <w:p w14:paraId="7EA7B64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10</w:t>
            </w:r>
          </w:p>
        </w:tc>
        <w:tc>
          <w:tcPr>
            <w:tcW w:w="1072" w:type="dxa"/>
            <w:vMerge w:val="restart"/>
            <w:tcBorders>
              <w:top w:val="single" w:sz="4" w:space="0" w:color="000000"/>
              <w:left w:val="single" w:sz="4" w:space="0" w:color="000000"/>
              <w:bottom w:val="nil"/>
              <w:right w:val="single" w:sz="4" w:space="0" w:color="000000"/>
            </w:tcBorders>
            <w:shd w:val="clear" w:color="auto" w:fill="auto"/>
            <w:vAlign w:val="center"/>
            <w:hideMark/>
          </w:tcPr>
          <w:p w14:paraId="0309E41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От ТК13 до ж.д. №5а</w:t>
            </w:r>
          </w:p>
        </w:tc>
        <w:tc>
          <w:tcPr>
            <w:tcW w:w="1417" w:type="dxa"/>
            <w:tcBorders>
              <w:top w:val="nil"/>
              <w:left w:val="nil"/>
              <w:bottom w:val="single" w:sz="4" w:space="0" w:color="000000"/>
              <w:right w:val="single" w:sz="4" w:space="0" w:color="000000"/>
            </w:tcBorders>
            <w:shd w:val="clear" w:color="auto" w:fill="auto"/>
            <w:vAlign w:val="center"/>
            <w:hideMark/>
          </w:tcPr>
          <w:p w14:paraId="2D8130A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подающий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5033999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25,0</w:t>
            </w:r>
          </w:p>
        </w:tc>
        <w:tc>
          <w:tcPr>
            <w:tcW w:w="992" w:type="dxa"/>
            <w:tcBorders>
              <w:top w:val="nil"/>
              <w:left w:val="nil"/>
              <w:bottom w:val="single" w:sz="4" w:space="0" w:color="000000"/>
              <w:right w:val="single" w:sz="4" w:space="0" w:color="000000"/>
            </w:tcBorders>
            <w:shd w:val="clear" w:color="auto" w:fill="auto"/>
            <w:noWrap/>
            <w:vAlign w:val="center"/>
            <w:hideMark/>
          </w:tcPr>
          <w:p w14:paraId="6698CF95"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0,025</w:t>
            </w:r>
          </w:p>
        </w:tc>
        <w:tc>
          <w:tcPr>
            <w:tcW w:w="1276" w:type="dxa"/>
            <w:tcBorders>
              <w:top w:val="nil"/>
              <w:left w:val="nil"/>
              <w:bottom w:val="single" w:sz="4" w:space="0" w:color="000000"/>
              <w:right w:val="single" w:sz="4" w:space="0" w:color="000000"/>
            </w:tcBorders>
            <w:shd w:val="clear" w:color="auto" w:fill="auto"/>
            <w:vAlign w:val="center"/>
            <w:hideMark/>
          </w:tcPr>
          <w:p w14:paraId="0F60862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05069BA0"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698CF15C"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5F144504"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21C9CA98" w14:textId="77777777" w:rsidTr="004F7489">
        <w:trPr>
          <w:trHeight w:val="503"/>
        </w:trPr>
        <w:tc>
          <w:tcPr>
            <w:tcW w:w="488" w:type="dxa"/>
            <w:vMerge/>
            <w:tcBorders>
              <w:top w:val="single" w:sz="4" w:space="0" w:color="000000"/>
              <w:left w:val="single" w:sz="4" w:space="0" w:color="000000"/>
              <w:bottom w:val="nil"/>
              <w:right w:val="single" w:sz="4" w:space="0" w:color="000000"/>
            </w:tcBorders>
            <w:shd w:val="clear" w:color="auto" w:fill="auto"/>
            <w:vAlign w:val="center"/>
            <w:hideMark/>
          </w:tcPr>
          <w:p w14:paraId="077D7C32"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072" w:type="dxa"/>
            <w:vMerge/>
            <w:tcBorders>
              <w:top w:val="single" w:sz="4" w:space="0" w:color="000000"/>
              <w:left w:val="single" w:sz="4" w:space="0" w:color="000000"/>
              <w:bottom w:val="nil"/>
              <w:right w:val="single" w:sz="4" w:space="0" w:color="000000"/>
            </w:tcBorders>
            <w:shd w:val="clear" w:color="auto" w:fill="auto"/>
            <w:vAlign w:val="center"/>
            <w:hideMark/>
          </w:tcPr>
          <w:p w14:paraId="74124D12" w14:textId="77777777" w:rsidR="004F7489" w:rsidRPr="009C4342" w:rsidRDefault="004F7489" w:rsidP="004F7489">
            <w:pPr>
              <w:spacing w:after="0" w:line="240" w:lineRule="auto"/>
              <w:rPr>
                <w:rFonts w:ascii="Arial" w:eastAsia="Times New Roman" w:hAnsi="Arial" w:cs="Arial"/>
                <w:sz w:val="20"/>
                <w:szCs w:val="20"/>
                <w:lang w:eastAsia="ru-RU"/>
              </w:rPr>
            </w:pPr>
          </w:p>
        </w:tc>
        <w:tc>
          <w:tcPr>
            <w:tcW w:w="1417" w:type="dxa"/>
            <w:tcBorders>
              <w:top w:val="nil"/>
              <w:left w:val="nil"/>
              <w:bottom w:val="nil"/>
              <w:right w:val="single" w:sz="4" w:space="0" w:color="000000"/>
            </w:tcBorders>
            <w:shd w:val="clear" w:color="auto" w:fill="auto"/>
            <w:vAlign w:val="center"/>
            <w:hideMark/>
          </w:tcPr>
          <w:p w14:paraId="7D23B39B" w14:textId="77777777" w:rsidR="004F7489" w:rsidRPr="009C4342" w:rsidRDefault="005D572B"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обратный отопление</w:t>
            </w:r>
          </w:p>
        </w:tc>
        <w:tc>
          <w:tcPr>
            <w:tcW w:w="993" w:type="dxa"/>
            <w:tcBorders>
              <w:top w:val="nil"/>
              <w:left w:val="nil"/>
              <w:bottom w:val="single" w:sz="4" w:space="0" w:color="000000"/>
              <w:right w:val="single" w:sz="4" w:space="0" w:color="000000"/>
            </w:tcBorders>
            <w:shd w:val="clear" w:color="auto" w:fill="auto"/>
            <w:noWrap/>
            <w:vAlign w:val="center"/>
            <w:hideMark/>
          </w:tcPr>
          <w:p w14:paraId="5DAE3C1D"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25,0</w:t>
            </w:r>
          </w:p>
        </w:tc>
        <w:tc>
          <w:tcPr>
            <w:tcW w:w="992" w:type="dxa"/>
            <w:tcBorders>
              <w:top w:val="nil"/>
              <w:left w:val="nil"/>
              <w:bottom w:val="nil"/>
              <w:right w:val="single" w:sz="4" w:space="0" w:color="000000"/>
            </w:tcBorders>
            <w:shd w:val="clear" w:color="auto" w:fill="auto"/>
            <w:noWrap/>
            <w:vAlign w:val="center"/>
            <w:hideMark/>
          </w:tcPr>
          <w:p w14:paraId="004519A7"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0,025</w:t>
            </w:r>
          </w:p>
        </w:tc>
        <w:tc>
          <w:tcPr>
            <w:tcW w:w="1276" w:type="dxa"/>
            <w:tcBorders>
              <w:top w:val="nil"/>
              <w:left w:val="nil"/>
              <w:bottom w:val="single" w:sz="4" w:space="0" w:color="000000"/>
              <w:right w:val="single" w:sz="4" w:space="0" w:color="000000"/>
            </w:tcBorders>
            <w:shd w:val="clear" w:color="auto" w:fill="auto"/>
            <w:vAlign w:val="center"/>
            <w:hideMark/>
          </w:tcPr>
          <w:p w14:paraId="75F5CB78"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минвата</w:t>
            </w:r>
          </w:p>
        </w:tc>
        <w:tc>
          <w:tcPr>
            <w:tcW w:w="1417" w:type="dxa"/>
            <w:tcBorders>
              <w:top w:val="nil"/>
              <w:left w:val="nil"/>
              <w:bottom w:val="single" w:sz="4" w:space="0" w:color="000000"/>
              <w:right w:val="single" w:sz="4" w:space="0" w:color="000000"/>
            </w:tcBorders>
            <w:shd w:val="clear" w:color="auto" w:fill="auto"/>
            <w:vAlign w:val="center"/>
            <w:hideMark/>
          </w:tcPr>
          <w:p w14:paraId="718BB673"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подземная канальная</w:t>
            </w:r>
          </w:p>
        </w:tc>
        <w:tc>
          <w:tcPr>
            <w:tcW w:w="1134" w:type="dxa"/>
            <w:tcBorders>
              <w:top w:val="nil"/>
              <w:left w:val="nil"/>
              <w:bottom w:val="single" w:sz="4" w:space="0" w:color="000000"/>
              <w:right w:val="single" w:sz="4" w:space="0" w:color="000000"/>
            </w:tcBorders>
            <w:shd w:val="clear" w:color="auto" w:fill="auto"/>
            <w:noWrap/>
            <w:vAlign w:val="center"/>
            <w:hideMark/>
          </w:tcPr>
          <w:p w14:paraId="17E34BBF"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1959</w:t>
            </w:r>
          </w:p>
        </w:tc>
        <w:tc>
          <w:tcPr>
            <w:tcW w:w="992" w:type="dxa"/>
            <w:tcBorders>
              <w:top w:val="nil"/>
              <w:left w:val="nil"/>
              <w:bottom w:val="single" w:sz="4" w:space="0" w:color="000000"/>
              <w:right w:val="single" w:sz="4" w:space="0" w:color="000000"/>
            </w:tcBorders>
            <w:shd w:val="clear" w:color="auto" w:fill="auto"/>
            <w:noWrap/>
            <w:vAlign w:val="center"/>
            <w:hideMark/>
          </w:tcPr>
          <w:p w14:paraId="05DD9C82" w14:textId="77777777" w:rsidR="004F7489" w:rsidRPr="009C4342" w:rsidRDefault="004F7489" w:rsidP="004F7489">
            <w:pPr>
              <w:spacing w:after="0" w:line="240" w:lineRule="auto"/>
              <w:jc w:val="center"/>
              <w:rPr>
                <w:rFonts w:ascii="Arial" w:eastAsia="Times New Roman" w:hAnsi="Arial" w:cs="Arial"/>
                <w:sz w:val="20"/>
                <w:szCs w:val="20"/>
                <w:lang w:eastAsia="ru-RU"/>
              </w:rPr>
            </w:pPr>
            <w:r w:rsidRPr="009C4342">
              <w:rPr>
                <w:rFonts w:ascii="Arial" w:eastAsia="Times New Roman" w:hAnsi="Arial" w:cs="Arial"/>
                <w:sz w:val="20"/>
                <w:szCs w:val="20"/>
                <w:lang w:eastAsia="ru-RU"/>
              </w:rPr>
              <w:t>95/70</w:t>
            </w:r>
          </w:p>
        </w:tc>
      </w:tr>
      <w:tr w:rsidR="004F7489" w:rsidRPr="009C4342" w14:paraId="6C282AB3" w14:textId="77777777" w:rsidTr="004F7489">
        <w:trPr>
          <w:trHeight w:val="263"/>
        </w:trPr>
        <w:tc>
          <w:tcPr>
            <w:tcW w:w="488" w:type="dxa"/>
            <w:tcBorders>
              <w:top w:val="single" w:sz="4" w:space="0" w:color="000000"/>
              <w:left w:val="single" w:sz="4" w:space="0" w:color="000000"/>
              <w:bottom w:val="single" w:sz="4" w:space="0" w:color="000000"/>
              <w:right w:val="nil"/>
            </w:tcBorders>
            <w:shd w:val="clear" w:color="auto" w:fill="auto"/>
            <w:noWrap/>
            <w:vAlign w:val="center"/>
            <w:hideMark/>
          </w:tcPr>
          <w:p w14:paraId="556DF8DE" w14:textId="77777777" w:rsidR="004F7489" w:rsidRPr="009C4342" w:rsidRDefault="004F7489" w:rsidP="004F7489">
            <w:pPr>
              <w:spacing w:after="0" w:line="240" w:lineRule="auto"/>
              <w:rPr>
                <w:rFonts w:ascii="Arial" w:eastAsia="Times New Roman" w:hAnsi="Arial" w:cs="Arial"/>
                <w:sz w:val="20"/>
                <w:szCs w:val="20"/>
                <w:lang w:eastAsia="ru-RU"/>
              </w:rPr>
            </w:pPr>
            <w:r w:rsidRPr="009C4342">
              <w:rPr>
                <w:rFonts w:ascii="Arial" w:eastAsia="Times New Roman" w:hAnsi="Arial" w:cs="Arial"/>
                <w:sz w:val="20"/>
                <w:szCs w:val="20"/>
                <w:lang w:eastAsia="ru-RU"/>
              </w:rPr>
              <w:t> </w:t>
            </w:r>
          </w:p>
        </w:tc>
        <w:tc>
          <w:tcPr>
            <w:tcW w:w="1072" w:type="dxa"/>
            <w:tcBorders>
              <w:top w:val="single" w:sz="4" w:space="0" w:color="000000"/>
              <w:left w:val="nil"/>
              <w:bottom w:val="single" w:sz="4" w:space="0" w:color="000000"/>
              <w:right w:val="nil"/>
            </w:tcBorders>
            <w:shd w:val="clear" w:color="auto" w:fill="auto"/>
            <w:noWrap/>
            <w:vAlign w:val="center"/>
            <w:hideMark/>
          </w:tcPr>
          <w:p w14:paraId="76F139B5" w14:textId="77777777" w:rsidR="004F7489" w:rsidRPr="009C4342" w:rsidRDefault="004F7489" w:rsidP="004F7489">
            <w:pPr>
              <w:spacing w:after="0" w:line="240" w:lineRule="auto"/>
              <w:rPr>
                <w:rFonts w:ascii="Arial" w:eastAsia="Times New Roman" w:hAnsi="Arial" w:cs="Arial"/>
                <w:sz w:val="20"/>
                <w:szCs w:val="20"/>
                <w:lang w:eastAsia="ru-RU"/>
              </w:rPr>
            </w:pPr>
            <w:r w:rsidRPr="009C4342">
              <w:rPr>
                <w:rFonts w:ascii="Arial" w:eastAsia="Times New Roman" w:hAnsi="Arial" w:cs="Arial"/>
                <w:sz w:val="20"/>
                <w:szCs w:val="20"/>
                <w:lang w:eastAsia="ru-RU"/>
              </w:rPr>
              <w:t> </w:t>
            </w:r>
          </w:p>
        </w:tc>
        <w:tc>
          <w:tcPr>
            <w:tcW w:w="1417" w:type="dxa"/>
            <w:tcBorders>
              <w:top w:val="single" w:sz="4" w:space="0" w:color="000000"/>
              <w:left w:val="nil"/>
              <w:bottom w:val="single" w:sz="4" w:space="0" w:color="000000"/>
              <w:right w:val="single" w:sz="4" w:space="0" w:color="000000"/>
            </w:tcBorders>
            <w:shd w:val="clear" w:color="auto" w:fill="auto"/>
            <w:noWrap/>
            <w:vAlign w:val="center"/>
            <w:hideMark/>
          </w:tcPr>
          <w:p w14:paraId="1F3FC586" w14:textId="77777777" w:rsidR="004F7489" w:rsidRPr="009C4342" w:rsidRDefault="004F7489" w:rsidP="004F7489">
            <w:pPr>
              <w:spacing w:after="0" w:line="240" w:lineRule="auto"/>
              <w:rPr>
                <w:rFonts w:ascii="Arial" w:eastAsia="Times New Roman" w:hAnsi="Arial" w:cs="Arial"/>
                <w:b/>
                <w:bCs/>
                <w:sz w:val="20"/>
                <w:szCs w:val="20"/>
                <w:lang w:eastAsia="ru-RU"/>
              </w:rPr>
            </w:pPr>
            <w:r w:rsidRPr="009C4342">
              <w:rPr>
                <w:rFonts w:ascii="Arial" w:eastAsia="Times New Roman" w:hAnsi="Arial" w:cs="Arial"/>
                <w:b/>
                <w:bCs/>
                <w:sz w:val="20"/>
                <w:szCs w:val="20"/>
                <w:lang w:eastAsia="ru-RU"/>
              </w:rPr>
              <w:t>Итого</w:t>
            </w:r>
          </w:p>
        </w:tc>
        <w:tc>
          <w:tcPr>
            <w:tcW w:w="993" w:type="dxa"/>
            <w:tcBorders>
              <w:top w:val="nil"/>
              <w:left w:val="nil"/>
              <w:bottom w:val="single" w:sz="4" w:space="0" w:color="000000"/>
              <w:right w:val="single" w:sz="4" w:space="0" w:color="000000"/>
            </w:tcBorders>
            <w:shd w:val="clear" w:color="auto" w:fill="auto"/>
            <w:noWrap/>
            <w:vAlign w:val="center"/>
            <w:hideMark/>
          </w:tcPr>
          <w:p w14:paraId="6C896764" w14:textId="77777777" w:rsidR="004F7489" w:rsidRPr="009C4342" w:rsidRDefault="004F7489" w:rsidP="004F7489">
            <w:pPr>
              <w:spacing w:after="0" w:line="240" w:lineRule="auto"/>
              <w:jc w:val="center"/>
              <w:rPr>
                <w:rFonts w:ascii="Arial" w:eastAsia="Times New Roman" w:hAnsi="Arial" w:cs="Arial"/>
                <w:b/>
                <w:bCs/>
                <w:sz w:val="20"/>
                <w:szCs w:val="20"/>
                <w:lang w:eastAsia="ru-RU"/>
              </w:rPr>
            </w:pPr>
            <w:r w:rsidRPr="009C4342">
              <w:rPr>
                <w:rFonts w:ascii="Arial" w:eastAsia="Times New Roman" w:hAnsi="Arial" w:cs="Arial"/>
                <w:b/>
                <w:bCs/>
                <w:sz w:val="20"/>
                <w:szCs w:val="20"/>
                <w:lang w:eastAsia="ru-RU"/>
              </w:rPr>
              <w:t>2 008,0</w:t>
            </w:r>
          </w:p>
        </w:tc>
        <w:tc>
          <w:tcPr>
            <w:tcW w:w="992" w:type="dxa"/>
            <w:tcBorders>
              <w:top w:val="single" w:sz="4" w:space="0" w:color="000000"/>
              <w:left w:val="nil"/>
              <w:bottom w:val="single" w:sz="4" w:space="0" w:color="000000"/>
              <w:right w:val="nil"/>
            </w:tcBorders>
            <w:shd w:val="clear" w:color="auto" w:fill="auto"/>
            <w:noWrap/>
            <w:vAlign w:val="center"/>
            <w:hideMark/>
          </w:tcPr>
          <w:p w14:paraId="6E504CA1" w14:textId="77777777" w:rsidR="004F7489" w:rsidRPr="009C4342" w:rsidRDefault="004F7489" w:rsidP="004F7489">
            <w:pPr>
              <w:spacing w:after="0" w:line="240" w:lineRule="auto"/>
              <w:rPr>
                <w:rFonts w:ascii="Arial" w:eastAsia="Times New Roman" w:hAnsi="Arial" w:cs="Arial"/>
                <w:sz w:val="20"/>
                <w:szCs w:val="20"/>
                <w:lang w:eastAsia="ru-RU"/>
              </w:rPr>
            </w:pPr>
            <w:r w:rsidRPr="009C4342">
              <w:rPr>
                <w:rFonts w:ascii="Arial" w:eastAsia="Times New Roman" w:hAnsi="Arial" w:cs="Arial"/>
                <w:sz w:val="20"/>
                <w:szCs w:val="20"/>
                <w:lang w:eastAsia="ru-RU"/>
              </w:rPr>
              <w:t> </w:t>
            </w:r>
          </w:p>
        </w:tc>
        <w:tc>
          <w:tcPr>
            <w:tcW w:w="1276" w:type="dxa"/>
            <w:tcBorders>
              <w:top w:val="nil"/>
              <w:left w:val="nil"/>
              <w:bottom w:val="single" w:sz="4" w:space="0" w:color="000000"/>
              <w:right w:val="nil"/>
            </w:tcBorders>
            <w:shd w:val="clear" w:color="auto" w:fill="auto"/>
            <w:noWrap/>
            <w:vAlign w:val="center"/>
            <w:hideMark/>
          </w:tcPr>
          <w:p w14:paraId="1998AC82" w14:textId="77777777" w:rsidR="004F7489" w:rsidRPr="009C4342" w:rsidRDefault="004F7489" w:rsidP="004F7489">
            <w:pPr>
              <w:spacing w:after="0" w:line="240" w:lineRule="auto"/>
              <w:rPr>
                <w:rFonts w:ascii="Arial" w:eastAsia="Times New Roman" w:hAnsi="Arial" w:cs="Arial"/>
                <w:sz w:val="20"/>
                <w:szCs w:val="20"/>
                <w:lang w:eastAsia="ru-RU"/>
              </w:rPr>
            </w:pPr>
            <w:r w:rsidRPr="009C4342">
              <w:rPr>
                <w:rFonts w:ascii="Arial" w:eastAsia="Times New Roman" w:hAnsi="Arial" w:cs="Arial"/>
                <w:sz w:val="20"/>
                <w:szCs w:val="20"/>
                <w:lang w:eastAsia="ru-RU"/>
              </w:rPr>
              <w:t> </w:t>
            </w:r>
          </w:p>
        </w:tc>
        <w:tc>
          <w:tcPr>
            <w:tcW w:w="1417" w:type="dxa"/>
            <w:tcBorders>
              <w:top w:val="nil"/>
              <w:left w:val="nil"/>
              <w:bottom w:val="single" w:sz="4" w:space="0" w:color="000000"/>
              <w:right w:val="nil"/>
            </w:tcBorders>
            <w:shd w:val="clear" w:color="auto" w:fill="auto"/>
            <w:noWrap/>
            <w:vAlign w:val="center"/>
            <w:hideMark/>
          </w:tcPr>
          <w:p w14:paraId="111EBFFC" w14:textId="77777777" w:rsidR="004F7489" w:rsidRPr="009C4342" w:rsidRDefault="004F7489" w:rsidP="004F7489">
            <w:pPr>
              <w:spacing w:after="0" w:line="240" w:lineRule="auto"/>
              <w:rPr>
                <w:rFonts w:ascii="Arial" w:eastAsia="Times New Roman" w:hAnsi="Arial" w:cs="Arial"/>
                <w:sz w:val="20"/>
                <w:szCs w:val="20"/>
                <w:lang w:eastAsia="ru-RU"/>
              </w:rPr>
            </w:pPr>
            <w:r w:rsidRPr="009C4342">
              <w:rPr>
                <w:rFonts w:ascii="Arial" w:eastAsia="Times New Roman" w:hAnsi="Arial" w:cs="Arial"/>
                <w:sz w:val="20"/>
                <w:szCs w:val="20"/>
                <w:lang w:eastAsia="ru-RU"/>
              </w:rPr>
              <w:t> </w:t>
            </w:r>
          </w:p>
        </w:tc>
        <w:tc>
          <w:tcPr>
            <w:tcW w:w="1134" w:type="dxa"/>
            <w:tcBorders>
              <w:top w:val="nil"/>
              <w:left w:val="nil"/>
              <w:bottom w:val="single" w:sz="4" w:space="0" w:color="000000"/>
              <w:right w:val="nil"/>
            </w:tcBorders>
            <w:shd w:val="clear" w:color="auto" w:fill="auto"/>
            <w:noWrap/>
            <w:vAlign w:val="center"/>
            <w:hideMark/>
          </w:tcPr>
          <w:p w14:paraId="63B7E855" w14:textId="77777777" w:rsidR="004F7489" w:rsidRPr="009C4342" w:rsidRDefault="004F7489" w:rsidP="004F7489">
            <w:pPr>
              <w:spacing w:after="0" w:line="240" w:lineRule="auto"/>
              <w:rPr>
                <w:rFonts w:ascii="Arial" w:eastAsia="Times New Roman" w:hAnsi="Arial" w:cs="Arial"/>
                <w:sz w:val="20"/>
                <w:szCs w:val="20"/>
                <w:lang w:eastAsia="ru-RU"/>
              </w:rPr>
            </w:pPr>
            <w:r w:rsidRPr="009C4342">
              <w:rPr>
                <w:rFonts w:ascii="Arial" w:eastAsia="Times New Roman" w:hAnsi="Arial" w:cs="Arial"/>
                <w:sz w:val="20"/>
                <w:szCs w:val="20"/>
                <w:lang w:eastAsia="ru-RU"/>
              </w:rPr>
              <w:t> </w:t>
            </w:r>
          </w:p>
        </w:tc>
        <w:tc>
          <w:tcPr>
            <w:tcW w:w="992" w:type="dxa"/>
            <w:tcBorders>
              <w:top w:val="nil"/>
              <w:left w:val="nil"/>
              <w:bottom w:val="single" w:sz="4" w:space="0" w:color="000000"/>
              <w:right w:val="single" w:sz="4" w:space="0" w:color="000000"/>
            </w:tcBorders>
            <w:shd w:val="clear" w:color="auto" w:fill="auto"/>
            <w:noWrap/>
            <w:vAlign w:val="center"/>
            <w:hideMark/>
          </w:tcPr>
          <w:p w14:paraId="2158F127" w14:textId="77777777" w:rsidR="004F7489" w:rsidRPr="009C4342" w:rsidRDefault="004F7489" w:rsidP="004F7489">
            <w:pPr>
              <w:spacing w:after="0" w:line="240" w:lineRule="auto"/>
              <w:rPr>
                <w:rFonts w:ascii="Arial" w:eastAsia="Times New Roman" w:hAnsi="Arial" w:cs="Arial"/>
                <w:sz w:val="20"/>
                <w:szCs w:val="20"/>
                <w:lang w:eastAsia="ru-RU"/>
              </w:rPr>
            </w:pPr>
            <w:r w:rsidRPr="009C4342">
              <w:rPr>
                <w:rFonts w:ascii="Arial" w:eastAsia="Times New Roman" w:hAnsi="Arial" w:cs="Arial"/>
                <w:sz w:val="20"/>
                <w:szCs w:val="20"/>
                <w:lang w:eastAsia="ru-RU"/>
              </w:rPr>
              <w:t> </w:t>
            </w:r>
          </w:p>
        </w:tc>
      </w:tr>
    </w:tbl>
    <w:p w14:paraId="5BFB0472" w14:textId="77777777" w:rsidR="004F7489" w:rsidRPr="009C4342" w:rsidRDefault="004F7489" w:rsidP="00AA23A1">
      <w:pPr>
        <w:ind w:firstLine="720"/>
        <w:rPr>
          <w:rFonts w:ascii="Arial" w:eastAsia="Times New Roman" w:hAnsi="Arial" w:cs="Arial"/>
          <w:spacing w:val="-5"/>
          <w:sz w:val="22"/>
        </w:rPr>
      </w:pPr>
    </w:p>
    <w:p w14:paraId="47E66726" w14:textId="77777777" w:rsidR="00AA23A1" w:rsidRPr="009C4342" w:rsidRDefault="00AA23A1" w:rsidP="00D7479E">
      <w:pPr>
        <w:ind w:firstLine="720"/>
        <w:rPr>
          <w:rFonts w:ascii="Arial" w:eastAsia="Times New Roman" w:hAnsi="Arial" w:cs="Arial"/>
          <w:i/>
          <w:spacing w:val="-5"/>
          <w:sz w:val="22"/>
          <w:u w:val="single"/>
        </w:rPr>
      </w:pPr>
      <w:r w:rsidRPr="009C4342">
        <w:rPr>
          <w:rFonts w:ascii="Arial" w:eastAsia="Times New Roman" w:hAnsi="Arial" w:cs="Arial"/>
          <w:i/>
          <w:spacing w:val="-5"/>
          <w:sz w:val="22"/>
          <w:u w:val="single"/>
        </w:rPr>
        <w:t>Информация об основных характеристиках ТС:</w:t>
      </w:r>
    </w:p>
    <w:p w14:paraId="6D0FFF8F" w14:textId="77777777" w:rsidR="00AA23A1" w:rsidRPr="009C4342" w:rsidRDefault="00AA23A1" w:rsidP="00AA23A1">
      <w:pPr>
        <w:ind w:firstLine="720"/>
        <w:rPr>
          <w:rFonts w:ascii="Arial" w:eastAsia="Times New Roman" w:hAnsi="Arial" w:cs="Arial"/>
          <w:spacing w:val="-5"/>
          <w:sz w:val="22"/>
        </w:rPr>
      </w:pPr>
      <w:r w:rsidRPr="009C4342">
        <w:rPr>
          <w:rFonts w:ascii="Arial" w:eastAsia="Times New Roman" w:hAnsi="Arial" w:cs="Arial"/>
          <w:spacing w:val="-5"/>
          <w:sz w:val="22"/>
        </w:rPr>
        <w:t>Режим работы по температурному графику 9</w:t>
      </w:r>
      <w:r w:rsidR="003B1CCE" w:rsidRPr="009C4342">
        <w:rPr>
          <w:rFonts w:ascii="Arial" w:eastAsia="Times New Roman" w:hAnsi="Arial" w:cs="Arial"/>
          <w:spacing w:val="-5"/>
          <w:sz w:val="22"/>
        </w:rPr>
        <w:t>0</w:t>
      </w:r>
      <w:r w:rsidRPr="009C4342">
        <w:rPr>
          <w:rFonts w:ascii="Arial" w:eastAsia="Times New Roman" w:hAnsi="Arial" w:cs="Arial"/>
          <w:spacing w:val="-5"/>
          <w:sz w:val="22"/>
        </w:rPr>
        <w:t>/70°С.</w:t>
      </w:r>
    </w:p>
    <w:p w14:paraId="19CBFA3A" w14:textId="77777777" w:rsidR="00AA23A1" w:rsidRPr="009C4342" w:rsidRDefault="00AA23A1" w:rsidP="004F7489">
      <w:pPr>
        <w:ind w:firstLine="720"/>
        <w:rPr>
          <w:rFonts w:ascii="Arial" w:eastAsia="Times New Roman" w:hAnsi="Arial" w:cs="Arial"/>
          <w:spacing w:val="-5"/>
          <w:sz w:val="22"/>
        </w:rPr>
      </w:pPr>
      <w:r w:rsidRPr="009C4342">
        <w:rPr>
          <w:rFonts w:ascii="Arial" w:eastAsia="Times New Roman" w:hAnsi="Arial" w:cs="Arial"/>
          <w:spacing w:val="-5"/>
          <w:sz w:val="22"/>
        </w:rPr>
        <w:t xml:space="preserve">Общая длина трубопроводов сети отопления в </w:t>
      </w:r>
      <w:r w:rsidR="003B1CCE" w:rsidRPr="009C4342">
        <w:rPr>
          <w:rFonts w:ascii="Arial" w:eastAsia="Times New Roman" w:hAnsi="Arial" w:cs="Arial"/>
          <w:spacing w:val="-5"/>
          <w:sz w:val="22"/>
        </w:rPr>
        <w:t>одно</w:t>
      </w:r>
      <w:r w:rsidRPr="009C4342">
        <w:rPr>
          <w:rFonts w:ascii="Arial" w:eastAsia="Times New Roman" w:hAnsi="Arial" w:cs="Arial"/>
          <w:spacing w:val="-5"/>
          <w:sz w:val="22"/>
        </w:rPr>
        <w:t>трубном исчислении – 1</w:t>
      </w:r>
      <w:r w:rsidR="003B1CCE" w:rsidRPr="009C4342">
        <w:rPr>
          <w:rFonts w:ascii="Arial" w:eastAsia="Times New Roman" w:hAnsi="Arial" w:cs="Arial"/>
          <w:spacing w:val="-5"/>
          <w:sz w:val="22"/>
        </w:rPr>
        <w:t>159</w:t>
      </w:r>
      <w:r w:rsidRPr="009C4342">
        <w:rPr>
          <w:rFonts w:ascii="Arial" w:eastAsia="Times New Roman" w:hAnsi="Arial" w:cs="Arial"/>
          <w:spacing w:val="-5"/>
          <w:sz w:val="22"/>
        </w:rPr>
        <w:t xml:space="preserve"> м.</w:t>
      </w:r>
    </w:p>
    <w:p w14:paraId="414B3E7D" w14:textId="77777777" w:rsidR="00AA23A1" w:rsidRPr="009C4342" w:rsidRDefault="00AA23A1" w:rsidP="004F7489">
      <w:pPr>
        <w:ind w:firstLine="720"/>
        <w:rPr>
          <w:rFonts w:ascii="Arial" w:eastAsia="Times New Roman" w:hAnsi="Arial" w:cs="Arial"/>
          <w:spacing w:val="-5"/>
          <w:sz w:val="22"/>
        </w:rPr>
      </w:pPr>
      <w:r w:rsidRPr="009C4342">
        <w:rPr>
          <w:rFonts w:ascii="Arial" w:eastAsia="Times New Roman" w:hAnsi="Arial" w:cs="Arial"/>
          <w:spacing w:val="-5"/>
          <w:sz w:val="22"/>
        </w:rPr>
        <w:t xml:space="preserve">Общая длина трубопроводов сетей ГВС в </w:t>
      </w:r>
      <w:r w:rsidR="003B1CCE" w:rsidRPr="009C4342">
        <w:rPr>
          <w:rFonts w:ascii="Arial" w:eastAsia="Times New Roman" w:hAnsi="Arial" w:cs="Arial"/>
          <w:spacing w:val="-5"/>
          <w:sz w:val="22"/>
        </w:rPr>
        <w:t>одно</w:t>
      </w:r>
      <w:r w:rsidRPr="009C4342">
        <w:rPr>
          <w:rFonts w:ascii="Arial" w:eastAsia="Times New Roman" w:hAnsi="Arial" w:cs="Arial"/>
          <w:spacing w:val="-5"/>
          <w:sz w:val="22"/>
        </w:rPr>
        <w:t>трубном исчислении – 8</w:t>
      </w:r>
      <w:r w:rsidR="003B1CCE" w:rsidRPr="009C4342">
        <w:rPr>
          <w:rFonts w:ascii="Arial" w:eastAsia="Times New Roman" w:hAnsi="Arial" w:cs="Arial"/>
          <w:spacing w:val="-5"/>
          <w:sz w:val="22"/>
        </w:rPr>
        <w:t>4</w:t>
      </w:r>
      <w:r w:rsidRPr="009C4342">
        <w:rPr>
          <w:rFonts w:ascii="Arial" w:eastAsia="Times New Roman" w:hAnsi="Arial" w:cs="Arial"/>
          <w:spacing w:val="-5"/>
          <w:sz w:val="22"/>
        </w:rPr>
        <w:t>9 м.</w:t>
      </w:r>
    </w:p>
    <w:p w14:paraId="7EA91CD2" w14:textId="77777777" w:rsidR="00AA23A1" w:rsidRPr="009C4342" w:rsidRDefault="00AA23A1" w:rsidP="004F7489">
      <w:pPr>
        <w:ind w:firstLine="720"/>
        <w:rPr>
          <w:rFonts w:ascii="Arial" w:eastAsia="Times New Roman" w:hAnsi="Arial" w:cs="Arial"/>
          <w:spacing w:val="-5"/>
          <w:sz w:val="22"/>
        </w:rPr>
      </w:pPr>
      <w:r w:rsidRPr="009C4342">
        <w:rPr>
          <w:rFonts w:ascii="Arial" w:eastAsia="Times New Roman" w:hAnsi="Arial" w:cs="Arial"/>
          <w:spacing w:val="-5"/>
          <w:sz w:val="22"/>
        </w:rPr>
        <w:t xml:space="preserve">Присоединенная договорная тепловая нагрузка составляет </w:t>
      </w:r>
      <w:r w:rsidR="003B1CCE" w:rsidRPr="009C4342">
        <w:rPr>
          <w:rFonts w:ascii="Arial" w:eastAsia="Times New Roman" w:hAnsi="Arial" w:cs="Arial"/>
          <w:spacing w:val="-5"/>
          <w:sz w:val="22"/>
        </w:rPr>
        <w:t>3,</w:t>
      </w:r>
      <w:r w:rsidR="00577A38" w:rsidRPr="009C4342">
        <w:rPr>
          <w:rFonts w:ascii="Arial" w:eastAsia="Times New Roman" w:hAnsi="Arial" w:cs="Arial"/>
          <w:spacing w:val="-5"/>
          <w:sz w:val="22"/>
        </w:rPr>
        <w:t>07</w:t>
      </w:r>
      <w:r w:rsidRPr="009C4342">
        <w:rPr>
          <w:rFonts w:ascii="Arial" w:eastAsia="Times New Roman" w:hAnsi="Arial" w:cs="Arial"/>
          <w:spacing w:val="-5"/>
          <w:sz w:val="22"/>
        </w:rPr>
        <w:t xml:space="preserve"> Гкал/ч.</w:t>
      </w:r>
    </w:p>
    <w:p w14:paraId="38C39535" w14:textId="77777777" w:rsidR="00AA23A1" w:rsidRPr="009C4342" w:rsidRDefault="003B1CCE" w:rsidP="004F7489">
      <w:pPr>
        <w:ind w:firstLine="720"/>
        <w:rPr>
          <w:rFonts w:ascii="Arial" w:eastAsia="Times New Roman" w:hAnsi="Arial" w:cs="Arial"/>
          <w:spacing w:val="-5"/>
          <w:sz w:val="22"/>
        </w:rPr>
      </w:pPr>
      <w:r w:rsidRPr="009C4342">
        <w:rPr>
          <w:rFonts w:ascii="Arial" w:eastAsia="Times New Roman" w:hAnsi="Arial" w:cs="Arial"/>
          <w:spacing w:val="-5"/>
          <w:sz w:val="22"/>
        </w:rPr>
        <w:t>М</w:t>
      </w:r>
      <w:r w:rsidR="00AA23A1" w:rsidRPr="009C4342">
        <w:rPr>
          <w:rFonts w:ascii="Arial" w:eastAsia="Times New Roman" w:hAnsi="Arial" w:cs="Arial"/>
          <w:spacing w:val="-5"/>
          <w:sz w:val="22"/>
        </w:rPr>
        <w:t>атериальная характеристика тепловой сети без сетей ГВС</w:t>
      </w:r>
      <w:r w:rsidRPr="009C4342">
        <w:rPr>
          <w:rFonts w:ascii="Arial" w:eastAsia="Times New Roman" w:hAnsi="Arial" w:cs="Arial"/>
          <w:spacing w:val="-5"/>
          <w:sz w:val="22"/>
        </w:rPr>
        <w:t xml:space="preserve"> - 143,2 </w:t>
      </w:r>
      <w:r w:rsidR="00AA23A1" w:rsidRPr="009C4342">
        <w:rPr>
          <w:rFonts w:ascii="Arial" w:eastAsia="Times New Roman" w:hAnsi="Arial" w:cs="Arial"/>
          <w:spacing w:val="-5"/>
          <w:sz w:val="22"/>
        </w:rPr>
        <w:t>м².</w:t>
      </w:r>
    </w:p>
    <w:p w14:paraId="423FE1E7" w14:textId="77777777" w:rsidR="00AA23A1" w:rsidRPr="009C4342" w:rsidRDefault="003B1CCE" w:rsidP="004F7489">
      <w:pPr>
        <w:ind w:firstLine="720"/>
        <w:rPr>
          <w:rFonts w:ascii="Arial" w:eastAsia="Times New Roman" w:hAnsi="Arial" w:cs="Arial"/>
          <w:spacing w:val="-5"/>
          <w:sz w:val="22"/>
        </w:rPr>
      </w:pPr>
      <w:r w:rsidRPr="009C4342">
        <w:rPr>
          <w:rFonts w:ascii="Arial" w:eastAsia="Times New Roman" w:hAnsi="Arial" w:cs="Arial"/>
          <w:spacing w:val="-5"/>
          <w:sz w:val="22"/>
        </w:rPr>
        <w:t>У</w:t>
      </w:r>
      <w:r w:rsidR="00AA23A1" w:rsidRPr="009C4342">
        <w:rPr>
          <w:rFonts w:ascii="Arial" w:eastAsia="Times New Roman" w:hAnsi="Arial" w:cs="Arial"/>
          <w:spacing w:val="-5"/>
          <w:sz w:val="22"/>
        </w:rPr>
        <w:t>дельная материальная характеристика</w:t>
      </w:r>
      <w:r w:rsidRPr="009C4342">
        <w:rPr>
          <w:rFonts w:ascii="Arial" w:eastAsia="Times New Roman" w:hAnsi="Arial" w:cs="Arial"/>
          <w:spacing w:val="-5"/>
          <w:sz w:val="22"/>
        </w:rPr>
        <w:t xml:space="preserve"> -</w:t>
      </w:r>
      <w:r w:rsidR="00AA23A1" w:rsidRPr="009C4342">
        <w:rPr>
          <w:rFonts w:ascii="Arial" w:eastAsia="Times New Roman" w:hAnsi="Arial" w:cs="Arial"/>
          <w:spacing w:val="-5"/>
          <w:sz w:val="22"/>
        </w:rPr>
        <w:t xml:space="preserve"> </w:t>
      </w:r>
      <w:r w:rsidRPr="009C4342">
        <w:rPr>
          <w:rFonts w:ascii="Arial" w:eastAsia="Times New Roman" w:hAnsi="Arial" w:cs="Arial"/>
          <w:spacing w:val="-5"/>
          <w:sz w:val="22"/>
        </w:rPr>
        <w:t xml:space="preserve">37,3 </w:t>
      </w:r>
      <w:r w:rsidR="00AA23A1" w:rsidRPr="009C4342">
        <w:rPr>
          <w:rFonts w:ascii="Arial" w:eastAsia="Times New Roman" w:hAnsi="Arial" w:cs="Arial"/>
          <w:spacing w:val="-5"/>
          <w:sz w:val="22"/>
        </w:rPr>
        <w:t>м²/(Гкал/ч).</w:t>
      </w:r>
    </w:p>
    <w:p w14:paraId="27CA37FB" w14:textId="77777777" w:rsidR="00AA23A1" w:rsidRPr="009C4342" w:rsidRDefault="00AA23A1" w:rsidP="00AA23A1">
      <w:pPr>
        <w:ind w:firstLine="720"/>
        <w:rPr>
          <w:rFonts w:ascii="Arial" w:eastAsia="Times New Roman" w:hAnsi="Arial" w:cs="Arial"/>
          <w:spacing w:val="-5"/>
          <w:sz w:val="22"/>
        </w:rPr>
      </w:pPr>
      <w:r w:rsidRPr="009C4342">
        <w:rPr>
          <w:rFonts w:ascii="Arial" w:eastAsia="Times New Roman" w:hAnsi="Arial" w:cs="Arial"/>
          <w:spacing w:val="-5"/>
          <w:sz w:val="22"/>
        </w:rPr>
        <w:t xml:space="preserve">По показателю удельная материальная характеристика котельная Коммунальщик находится в зоне </w:t>
      </w:r>
      <w:r w:rsidR="003B1CCE" w:rsidRPr="009C4342">
        <w:rPr>
          <w:rFonts w:ascii="Arial" w:eastAsia="Times New Roman" w:hAnsi="Arial" w:cs="Arial"/>
          <w:spacing w:val="-5"/>
          <w:sz w:val="22"/>
        </w:rPr>
        <w:t>низкой</w:t>
      </w:r>
      <w:r w:rsidRPr="009C4342">
        <w:rPr>
          <w:rFonts w:ascii="Arial" w:eastAsia="Times New Roman" w:hAnsi="Arial" w:cs="Arial"/>
          <w:spacing w:val="-5"/>
          <w:sz w:val="22"/>
        </w:rPr>
        <w:t xml:space="preserve"> эффективности централизованной системы теплоснабжения. </w:t>
      </w:r>
    </w:p>
    <w:p w14:paraId="13D26297" w14:textId="77777777" w:rsidR="00AA23A1" w:rsidRPr="009C4342" w:rsidRDefault="00AA23A1" w:rsidP="00AA23A1">
      <w:pPr>
        <w:ind w:firstLine="720"/>
        <w:rPr>
          <w:rFonts w:ascii="Arial" w:eastAsia="Times New Roman" w:hAnsi="Arial" w:cs="Arial"/>
          <w:spacing w:val="-5"/>
          <w:sz w:val="22"/>
        </w:rPr>
      </w:pPr>
      <w:r w:rsidRPr="009C4342">
        <w:rPr>
          <w:rFonts w:ascii="Arial" w:eastAsia="Times New Roman" w:hAnsi="Arial" w:cs="Arial"/>
          <w:spacing w:val="-5"/>
          <w:sz w:val="22"/>
        </w:rPr>
        <w:t>Перспективная прокладка новых тепловых сетей и реконструкция старых с учетом температурного графика нет.</w:t>
      </w:r>
    </w:p>
    <w:p w14:paraId="091CFC7F" w14:textId="77777777" w:rsidR="00AA23A1" w:rsidRPr="009C4342" w:rsidRDefault="00AA23A1" w:rsidP="00AA23A1">
      <w:pPr>
        <w:ind w:firstLine="720"/>
        <w:rPr>
          <w:rFonts w:ascii="Arial" w:eastAsia="Times New Roman" w:hAnsi="Arial" w:cs="Arial"/>
          <w:spacing w:val="-5"/>
          <w:sz w:val="22"/>
        </w:rPr>
      </w:pPr>
      <w:r w:rsidRPr="009C4342">
        <w:rPr>
          <w:rFonts w:ascii="Arial" w:eastAsia="Times New Roman" w:hAnsi="Arial" w:cs="Arial"/>
          <w:spacing w:val="-5"/>
          <w:sz w:val="22"/>
        </w:rPr>
        <w:t xml:space="preserve">Средневзвешенный срок службы тепловых сетей составляет около </w:t>
      </w:r>
      <w:r w:rsidR="003B1CCE" w:rsidRPr="009C4342">
        <w:rPr>
          <w:rFonts w:ascii="Arial" w:eastAsia="Times New Roman" w:hAnsi="Arial" w:cs="Arial"/>
          <w:spacing w:val="-5"/>
          <w:sz w:val="22"/>
        </w:rPr>
        <w:t>50</w:t>
      </w:r>
      <w:r w:rsidRPr="009C4342">
        <w:rPr>
          <w:rFonts w:ascii="Arial" w:eastAsia="Times New Roman" w:hAnsi="Arial" w:cs="Arial"/>
          <w:spacing w:val="-5"/>
          <w:sz w:val="22"/>
        </w:rPr>
        <w:t xml:space="preserve"> лет.</w:t>
      </w:r>
    </w:p>
    <w:p w14:paraId="380F4C1C" w14:textId="77777777" w:rsidR="005D572B" w:rsidRPr="007C242E" w:rsidRDefault="005D572B" w:rsidP="00AA23A1">
      <w:pPr>
        <w:ind w:firstLine="720"/>
        <w:rPr>
          <w:rFonts w:ascii="Arial" w:eastAsia="Times New Roman" w:hAnsi="Arial" w:cs="Arial"/>
          <w:spacing w:val="-5"/>
          <w:sz w:val="22"/>
          <w:highlight w:val="green"/>
        </w:rPr>
      </w:pPr>
    </w:p>
    <w:p w14:paraId="3DE79BF3" w14:textId="77777777" w:rsidR="004D6F3E" w:rsidRPr="004265DB" w:rsidRDefault="004D6F3E" w:rsidP="00401F38">
      <w:pPr>
        <w:pStyle w:val="2"/>
        <w:numPr>
          <w:ilvl w:val="2"/>
          <w:numId w:val="22"/>
        </w:numPr>
      </w:pPr>
      <w:bookmarkStart w:id="89" w:name="_Toc135320920"/>
      <w:r w:rsidRPr="004265DB">
        <w:t>Тепловая сеть котельн</w:t>
      </w:r>
      <w:r w:rsidR="004065C4" w:rsidRPr="004265DB">
        <w:t>ой</w:t>
      </w:r>
      <w:r w:rsidRPr="004265DB">
        <w:t xml:space="preserve"> ИП </w:t>
      </w:r>
      <w:r w:rsidR="001C32E1">
        <w:t>«</w:t>
      </w:r>
      <w:r w:rsidRPr="004265DB">
        <w:t>Голубев</w:t>
      </w:r>
      <w:r w:rsidR="001C32E1">
        <w:t>»</w:t>
      </w:r>
      <w:bookmarkEnd w:id="89"/>
    </w:p>
    <w:p w14:paraId="79568194" w14:textId="0DB2520A" w:rsidR="004D6F3E" w:rsidRPr="004265DB" w:rsidRDefault="004D6F3E" w:rsidP="004D6F3E">
      <w:pPr>
        <w:ind w:firstLine="720"/>
        <w:rPr>
          <w:rFonts w:ascii="Arial" w:eastAsia="Times New Roman" w:hAnsi="Arial" w:cs="Arial"/>
          <w:spacing w:val="-5"/>
          <w:sz w:val="22"/>
        </w:rPr>
      </w:pPr>
      <w:r w:rsidRPr="004265DB">
        <w:rPr>
          <w:rFonts w:ascii="Arial" w:eastAsia="Times New Roman" w:hAnsi="Arial" w:cs="Arial"/>
          <w:spacing w:val="-5"/>
          <w:sz w:val="22"/>
        </w:rPr>
        <w:t>Протяженность тепловых сетей</w:t>
      </w:r>
      <w:r w:rsidR="004065C4" w:rsidRPr="004265DB">
        <w:rPr>
          <w:rFonts w:ascii="Arial" w:eastAsia="Times New Roman" w:hAnsi="Arial" w:cs="Arial"/>
          <w:spacing w:val="-5"/>
          <w:sz w:val="22"/>
        </w:rPr>
        <w:t xml:space="preserve"> МУП </w:t>
      </w:r>
      <w:r w:rsidR="001C32E1">
        <w:rPr>
          <w:rFonts w:ascii="Arial" w:eastAsia="Times New Roman" w:hAnsi="Arial" w:cs="Arial"/>
          <w:spacing w:val="-5"/>
          <w:sz w:val="22"/>
        </w:rPr>
        <w:t>«</w:t>
      </w:r>
      <w:r w:rsidR="004065C4" w:rsidRPr="004265DB">
        <w:rPr>
          <w:rFonts w:ascii="Arial" w:eastAsia="Times New Roman" w:hAnsi="Arial" w:cs="Arial"/>
          <w:spacing w:val="-5"/>
          <w:sz w:val="22"/>
        </w:rPr>
        <w:t>КБУ</w:t>
      </w:r>
      <w:r w:rsidR="001C32E1">
        <w:rPr>
          <w:rFonts w:ascii="Arial" w:eastAsia="Times New Roman" w:hAnsi="Arial" w:cs="Arial"/>
          <w:spacing w:val="-5"/>
          <w:sz w:val="22"/>
        </w:rPr>
        <w:t>»</w:t>
      </w:r>
      <w:r w:rsidR="004065C4" w:rsidRPr="004265DB">
        <w:rPr>
          <w:rFonts w:ascii="Arial" w:eastAsia="Times New Roman" w:hAnsi="Arial" w:cs="Arial"/>
          <w:spacing w:val="-5"/>
          <w:sz w:val="22"/>
        </w:rPr>
        <w:t xml:space="preserve"> от котельной ИП </w:t>
      </w:r>
      <w:r w:rsidR="001C32E1">
        <w:rPr>
          <w:rFonts w:ascii="Arial" w:eastAsia="Times New Roman" w:hAnsi="Arial" w:cs="Arial"/>
          <w:spacing w:val="-5"/>
          <w:sz w:val="22"/>
        </w:rPr>
        <w:t>«</w:t>
      </w:r>
      <w:r w:rsidR="004065C4" w:rsidRPr="004265DB">
        <w:rPr>
          <w:rFonts w:ascii="Arial" w:eastAsia="Times New Roman" w:hAnsi="Arial" w:cs="Arial"/>
          <w:spacing w:val="-5"/>
          <w:sz w:val="22"/>
        </w:rPr>
        <w:t>Голубев</w:t>
      </w:r>
      <w:r w:rsidR="001C32E1">
        <w:rPr>
          <w:rFonts w:ascii="Arial" w:eastAsia="Times New Roman" w:hAnsi="Arial" w:cs="Arial"/>
          <w:spacing w:val="-5"/>
          <w:sz w:val="22"/>
        </w:rPr>
        <w:t>»</w:t>
      </w:r>
      <w:r w:rsidRPr="004265DB">
        <w:rPr>
          <w:rFonts w:ascii="Arial" w:eastAsia="Times New Roman" w:hAnsi="Arial" w:cs="Arial"/>
          <w:spacing w:val="-5"/>
          <w:sz w:val="22"/>
        </w:rPr>
        <w:t xml:space="preserve"> составляет в </w:t>
      </w:r>
      <w:r w:rsidR="004065C4" w:rsidRPr="004265DB">
        <w:rPr>
          <w:rFonts w:ascii="Arial" w:eastAsia="Times New Roman" w:hAnsi="Arial" w:cs="Arial"/>
          <w:spacing w:val="-5"/>
          <w:sz w:val="22"/>
        </w:rPr>
        <w:t>одно</w:t>
      </w:r>
      <w:r w:rsidRPr="004265DB">
        <w:rPr>
          <w:rFonts w:ascii="Arial" w:eastAsia="Times New Roman" w:hAnsi="Arial" w:cs="Arial"/>
          <w:spacing w:val="-5"/>
          <w:sz w:val="22"/>
        </w:rPr>
        <w:t xml:space="preserve">трубном исполнении </w:t>
      </w:r>
      <w:r w:rsidR="004065C4" w:rsidRPr="004265DB">
        <w:rPr>
          <w:rFonts w:ascii="Arial" w:eastAsia="Times New Roman" w:hAnsi="Arial" w:cs="Arial"/>
          <w:spacing w:val="-5"/>
          <w:sz w:val="22"/>
        </w:rPr>
        <w:t>0,42</w:t>
      </w:r>
      <w:r w:rsidRPr="004265DB">
        <w:rPr>
          <w:rFonts w:ascii="Arial" w:eastAsia="Times New Roman" w:hAnsi="Arial" w:cs="Arial"/>
          <w:spacing w:val="-5"/>
          <w:sz w:val="22"/>
        </w:rPr>
        <w:t xml:space="preserve"> км. Основные годы </w:t>
      </w:r>
      <w:r w:rsidR="004065C4" w:rsidRPr="004265DB">
        <w:rPr>
          <w:rFonts w:ascii="Arial" w:eastAsia="Times New Roman" w:hAnsi="Arial" w:cs="Arial"/>
          <w:spacing w:val="-5"/>
          <w:sz w:val="22"/>
        </w:rPr>
        <w:t>ввода в эксплуатацию 1959</w:t>
      </w:r>
      <w:r w:rsidRPr="004265DB">
        <w:rPr>
          <w:rFonts w:ascii="Arial" w:eastAsia="Times New Roman" w:hAnsi="Arial" w:cs="Arial"/>
          <w:spacing w:val="-5"/>
          <w:sz w:val="22"/>
        </w:rPr>
        <w:t xml:space="preserve"> г. Прокладка тепловых сетей – подземная</w:t>
      </w:r>
      <w:r w:rsidR="004065C4" w:rsidRPr="004265DB">
        <w:rPr>
          <w:rFonts w:ascii="Arial" w:eastAsia="Times New Roman" w:hAnsi="Arial" w:cs="Arial"/>
          <w:spacing w:val="-5"/>
          <w:sz w:val="22"/>
        </w:rPr>
        <w:t xml:space="preserve"> канальная</w:t>
      </w:r>
      <w:r w:rsidR="00542FF8" w:rsidRPr="004265DB">
        <w:rPr>
          <w:rFonts w:ascii="Arial" w:eastAsia="Times New Roman" w:hAnsi="Arial" w:cs="Arial"/>
          <w:spacing w:val="-5"/>
          <w:sz w:val="22"/>
        </w:rPr>
        <w:t xml:space="preserve"> (</w:t>
      </w:r>
      <w:r>
        <w:fldChar w:fldCharType="begin"/>
      </w:r>
      <w:r>
        <w:instrText xml:space="preserve"> REF _Ref86612183 \h  \* MERGEFORMAT </w:instrText>
      </w:r>
      <w:r>
        <w:fldChar w:fldCharType="separate"/>
      </w:r>
      <w:r w:rsidR="005D1C71" w:rsidRPr="005D1C71">
        <w:rPr>
          <w:rFonts w:ascii="Arial" w:eastAsia="Times New Roman" w:hAnsi="Arial" w:cs="Arial"/>
          <w:spacing w:val="-5"/>
          <w:sz w:val="22"/>
        </w:rPr>
        <w:t>Таблица 3.11</w:t>
      </w:r>
      <w:r>
        <w:fldChar w:fldCharType="end"/>
      </w:r>
      <w:r w:rsidR="00542FF8" w:rsidRPr="004265DB">
        <w:rPr>
          <w:rFonts w:ascii="Arial" w:eastAsia="Times New Roman" w:hAnsi="Arial" w:cs="Arial"/>
          <w:spacing w:val="-5"/>
          <w:sz w:val="22"/>
        </w:rPr>
        <w:t>)</w:t>
      </w:r>
      <w:r w:rsidRPr="004265DB">
        <w:rPr>
          <w:rFonts w:ascii="Arial" w:eastAsia="Times New Roman" w:hAnsi="Arial" w:cs="Arial"/>
          <w:spacing w:val="-5"/>
          <w:sz w:val="22"/>
        </w:rPr>
        <w:t>.</w:t>
      </w:r>
    </w:p>
    <w:p w14:paraId="06B615D6" w14:textId="77777777" w:rsidR="004D6F3E" w:rsidRPr="004265DB" w:rsidRDefault="004D6F3E" w:rsidP="004065C4">
      <w:pPr>
        <w:ind w:firstLine="720"/>
        <w:rPr>
          <w:rFonts w:ascii="Arial" w:eastAsia="Times New Roman" w:hAnsi="Arial" w:cs="Arial"/>
          <w:spacing w:val="-5"/>
          <w:sz w:val="22"/>
        </w:rPr>
      </w:pPr>
      <w:r w:rsidRPr="004265DB">
        <w:rPr>
          <w:rFonts w:ascii="Arial" w:eastAsia="Times New Roman" w:hAnsi="Arial" w:cs="Arial"/>
          <w:spacing w:val="-5"/>
          <w:sz w:val="22"/>
        </w:rPr>
        <w:t xml:space="preserve">Режим работы по температурному графику 95/70 </w:t>
      </w:r>
      <w:r w:rsidR="004065C4" w:rsidRPr="004265DB">
        <w:rPr>
          <w:rFonts w:ascii="Arial" w:eastAsia="Times New Roman" w:hAnsi="Arial" w:cs="Arial"/>
          <w:spacing w:val="-5"/>
          <w:sz w:val="22"/>
        </w:rPr>
        <w:t>º</w:t>
      </w:r>
      <w:r w:rsidRPr="004265DB">
        <w:rPr>
          <w:rFonts w:ascii="Arial" w:eastAsia="Times New Roman" w:hAnsi="Arial" w:cs="Arial"/>
          <w:spacing w:val="-5"/>
          <w:sz w:val="22"/>
        </w:rPr>
        <w:t>С</w:t>
      </w:r>
    </w:p>
    <w:p w14:paraId="12706B04" w14:textId="7C934D8D" w:rsidR="004D6F3E" w:rsidRPr="004265DB" w:rsidRDefault="00542FF8" w:rsidP="008973E4">
      <w:pPr>
        <w:pStyle w:val="a5"/>
      </w:pPr>
      <w:bookmarkStart w:id="90" w:name="_Ref86612183"/>
      <w:r w:rsidRPr="004265DB">
        <w:t xml:space="preserve">Таблица </w:t>
      </w:r>
      <w:fldSimple w:instr=" STYLEREF 1 \s ">
        <w:r w:rsidR="005D1C71">
          <w:rPr>
            <w:noProof/>
          </w:rPr>
          <w:t>3</w:t>
        </w:r>
      </w:fldSimple>
      <w:r w:rsidR="000F654C" w:rsidRPr="004265DB">
        <w:t>.</w:t>
      </w:r>
      <w:fldSimple w:instr=" SEQ Таблица \* ARABIC \s 1 ">
        <w:r w:rsidR="005D1C71">
          <w:rPr>
            <w:noProof/>
          </w:rPr>
          <w:t>11</w:t>
        </w:r>
      </w:fldSimple>
      <w:bookmarkEnd w:id="90"/>
      <w:r w:rsidRPr="004265DB">
        <w:t xml:space="preserve">. </w:t>
      </w:r>
      <w:r w:rsidR="004D6F3E" w:rsidRPr="004265DB">
        <w:t xml:space="preserve">Технические характеристики сетей </w:t>
      </w:r>
      <w:r w:rsidR="004065C4" w:rsidRPr="004265DB">
        <w:t xml:space="preserve">МУП </w:t>
      </w:r>
      <w:r w:rsidR="001C32E1">
        <w:t>«</w:t>
      </w:r>
      <w:r w:rsidR="004065C4" w:rsidRPr="004265DB">
        <w:t>КБУ</w:t>
      </w:r>
      <w:r w:rsidR="001C32E1">
        <w:t>»</w:t>
      </w:r>
      <w:r w:rsidR="004065C4" w:rsidRPr="004265DB">
        <w:t xml:space="preserve"> от</w:t>
      </w:r>
      <w:r w:rsidR="004D6F3E" w:rsidRPr="004265DB">
        <w:t xml:space="preserve"> котельн</w:t>
      </w:r>
      <w:r w:rsidR="004065C4" w:rsidRPr="004265DB">
        <w:t>ой</w:t>
      </w:r>
      <w:r w:rsidR="004D6F3E" w:rsidRPr="004265DB">
        <w:t xml:space="preserve"> ИП </w:t>
      </w:r>
      <w:r w:rsidR="001C32E1">
        <w:t>«</w:t>
      </w:r>
      <w:r w:rsidR="004D6F3E" w:rsidRPr="004265DB">
        <w:t>Голубев</w:t>
      </w:r>
      <w:r w:rsidR="001C32E1">
        <w:t>»</w:t>
      </w:r>
    </w:p>
    <w:tbl>
      <w:tblPr>
        <w:tblW w:w="10490" w:type="dxa"/>
        <w:tblInd w:w="-34" w:type="dxa"/>
        <w:tblLayout w:type="fixed"/>
        <w:tblLook w:val="04A0" w:firstRow="1" w:lastRow="0" w:firstColumn="1" w:lastColumn="0" w:noHBand="0" w:noVBand="1"/>
      </w:tblPr>
      <w:tblGrid>
        <w:gridCol w:w="512"/>
        <w:gridCol w:w="1331"/>
        <w:gridCol w:w="1359"/>
        <w:gridCol w:w="872"/>
        <w:gridCol w:w="900"/>
        <w:gridCol w:w="1329"/>
        <w:gridCol w:w="1352"/>
        <w:gridCol w:w="1418"/>
        <w:gridCol w:w="1417"/>
      </w:tblGrid>
      <w:tr w:rsidR="00176965" w:rsidRPr="004265DB" w14:paraId="6EEA4D1E" w14:textId="77777777" w:rsidTr="00986531">
        <w:trPr>
          <w:trHeight w:val="517"/>
        </w:trPr>
        <w:tc>
          <w:tcPr>
            <w:tcW w:w="512"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7DC63BBC" w14:textId="77777777" w:rsidR="004065C4" w:rsidRPr="004265DB" w:rsidRDefault="004065C4" w:rsidP="00D7479E">
            <w:pPr>
              <w:pStyle w:val="af1"/>
              <w:keepNext w:val="0"/>
              <w:widowControl w:val="0"/>
              <w:spacing w:before="0" w:after="0" w:line="240" w:lineRule="auto"/>
              <w:ind w:left="0" w:firstLine="0"/>
              <w:jc w:val="center"/>
              <w:rPr>
                <w:b/>
                <w:bCs/>
                <w:sz w:val="20"/>
                <w:szCs w:val="20"/>
              </w:rPr>
            </w:pPr>
            <w:r w:rsidRPr="004265DB">
              <w:rPr>
                <w:b/>
                <w:bCs/>
                <w:sz w:val="20"/>
                <w:szCs w:val="20"/>
              </w:rPr>
              <w:t>№№ уч-ка</w:t>
            </w:r>
          </w:p>
        </w:tc>
        <w:tc>
          <w:tcPr>
            <w:tcW w:w="133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E9FD9" w14:textId="77777777" w:rsidR="004065C4" w:rsidRPr="004265DB" w:rsidRDefault="004065C4" w:rsidP="00D7479E">
            <w:pPr>
              <w:pStyle w:val="af1"/>
              <w:keepNext w:val="0"/>
              <w:widowControl w:val="0"/>
              <w:spacing w:before="0" w:after="0" w:line="240" w:lineRule="auto"/>
              <w:ind w:left="0" w:firstLine="0"/>
              <w:jc w:val="center"/>
              <w:rPr>
                <w:b/>
                <w:bCs/>
                <w:sz w:val="20"/>
                <w:szCs w:val="20"/>
              </w:rPr>
            </w:pPr>
            <w:r w:rsidRPr="004265DB">
              <w:rPr>
                <w:b/>
                <w:bCs/>
                <w:sz w:val="20"/>
                <w:szCs w:val="20"/>
              </w:rPr>
              <w:t>Наименование участка</w:t>
            </w:r>
          </w:p>
        </w:tc>
        <w:tc>
          <w:tcPr>
            <w:tcW w:w="13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707BF" w14:textId="77777777" w:rsidR="004065C4" w:rsidRPr="004265DB" w:rsidRDefault="004065C4" w:rsidP="00D7479E">
            <w:pPr>
              <w:pStyle w:val="af1"/>
              <w:keepNext w:val="0"/>
              <w:widowControl w:val="0"/>
              <w:spacing w:before="0" w:after="0" w:line="240" w:lineRule="auto"/>
              <w:ind w:left="0" w:firstLine="0"/>
              <w:jc w:val="center"/>
              <w:rPr>
                <w:b/>
                <w:bCs/>
                <w:sz w:val="20"/>
                <w:szCs w:val="20"/>
              </w:rPr>
            </w:pPr>
            <w:r w:rsidRPr="004265DB">
              <w:rPr>
                <w:b/>
                <w:bCs/>
                <w:sz w:val="20"/>
                <w:szCs w:val="20"/>
              </w:rPr>
              <w:t>Назначение трубопроводов на участке</w:t>
            </w:r>
          </w:p>
        </w:tc>
        <w:tc>
          <w:tcPr>
            <w:tcW w:w="87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101E7" w14:textId="77777777" w:rsidR="004065C4" w:rsidRPr="004265DB" w:rsidRDefault="004065C4" w:rsidP="00D7479E">
            <w:pPr>
              <w:pStyle w:val="af1"/>
              <w:keepNext w:val="0"/>
              <w:widowControl w:val="0"/>
              <w:spacing w:before="0" w:after="0" w:line="240" w:lineRule="auto"/>
              <w:ind w:left="0" w:firstLine="0"/>
              <w:jc w:val="center"/>
              <w:rPr>
                <w:b/>
                <w:bCs/>
                <w:sz w:val="20"/>
                <w:szCs w:val="20"/>
              </w:rPr>
            </w:pPr>
            <w:r w:rsidRPr="004265DB">
              <w:rPr>
                <w:b/>
                <w:bCs/>
                <w:sz w:val="20"/>
                <w:szCs w:val="20"/>
              </w:rPr>
              <w:t>Длина участка, м</w:t>
            </w:r>
          </w:p>
        </w:tc>
        <w:tc>
          <w:tcPr>
            <w:tcW w:w="9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DAC1" w14:textId="77777777" w:rsidR="004065C4" w:rsidRPr="004265DB" w:rsidRDefault="004065C4" w:rsidP="00D7479E">
            <w:pPr>
              <w:pStyle w:val="af1"/>
              <w:keepNext w:val="0"/>
              <w:widowControl w:val="0"/>
              <w:spacing w:before="0" w:after="0" w:line="240" w:lineRule="auto"/>
              <w:ind w:left="0" w:firstLine="0"/>
              <w:jc w:val="center"/>
              <w:rPr>
                <w:b/>
                <w:bCs/>
                <w:sz w:val="20"/>
                <w:szCs w:val="20"/>
              </w:rPr>
            </w:pPr>
            <w:r w:rsidRPr="004265DB">
              <w:rPr>
                <w:b/>
                <w:bCs/>
                <w:sz w:val="20"/>
                <w:szCs w:val="20"/>
              </w:rPr>
              <w:t>Внутренний диаметр, м</w:t>
            </w:r>
          </w:p>
        </w:tc>
        <w:tc>
          <w:tcPr>
            <w:tcW w:w="13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EDDCD" w14:textId="77777777" w:rsidR="004065C4" w:rsidRPr="004265DB" w:rsidRDefault="004065C4" w:rsidP="00D7479E">
            <w:pPr>
              <w:pStyle w:val="af1"/>
              <w:keepNext w:val="0"/>
              <w:widowControl w:val="0"/>
              <w:spacing w:before="0" w:after="0" w:line="240" w:lineRule="auto"/>
              <w:ind w:left="0" w:firstLine="0"/>
              <w:jc w:val="center"/>
              <w:rPr>
                <w:b/>
                <w:bCs/>
                <w:sz w:val="20"/>
                <w:szCs w:val="20"/>
              </w:rPr>
            </w:pPr>
            <w:r w:rsidRPr="004265DB">
              <w:rPr>
                <w:b/>
                <w:bCs/>
                <w:sz w:val="20"/>
                <w:szCs w:val="20"/>
              </w:rPr>
              <w:t>Теплоизоляционный материал</w:t>
            </w:r>
          </w:p>
        </w:tc>
        <w:tc>
          <w:tcPr>
            <w:tcW w:w="135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3FEA72" w14:textId="77777777" w:rsidR="004065C4" w:rsidRPr="004265DB" w:rsidRDefault="004065C4" w:rsidP="00D7479E">
            <w:pPr>
              <w:pStyle w:val="af1"/>
              <w:keepNext w:val="0"/>
              <w:widowControl w:val="0"/>
              <w:spacing w:before="0" w:after="0" w:line="240" w:lineRule="auto"/>
              <w:ind w:left="0" w:firstLine="0"/>
              <w:jc w:val="center"/>
              <w:rPr>
                <w:b/>
                <w:bCs/>
                <w:sz w:val="20"/>
                <w:szCs w:val="20"/>
              </w:rPr>
            </w:pPr>
            <w:r w:rsidRPr="004265DB">
              <w:rPr>
                <w:b/>
                <w:bCs/>
                <w:sz w:val="20"/>
                <w:szCs w:val="20"/>
              </w:rPr>
              <w:t>Тип прокладки</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12039D" w14:textId="77777777" w:rsidR="004065C4" w:rsidRPr="004265DB" w:rsidRDefault="004065C4" w:rsidP="00D7479E">
            <w:pPr>
              <w:pStyle w:val="af1"/>
              <w:keepNext w:val="0"/>
              <w:widowControl w:val="0"/>
              <w:spacing w:before="0" w:after="0" w:line="240" w:lineRule="auto"/>
              <w:ind w:left="0" w:firstLine="0"/>
              <w:jc w:val="center"/>
              <w:rPr>
                <w:b/>
                <w:bCs/>
                <w:sz w:val="20"/>
                <w:szCs w:val="20"/>
              </w:rPr>
            </w:pPr>
            <w:r w:rsidRPr="004265DB">
              <w:rPr>
                <w:b/>
                <w:bCs/>
                <w:sz w:val="20"/>
                <w:szCs w:val="20"/>
              </w:rPr>
              <w:t>Год ввода в эксплуатацию после строительства или перекладки</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15C99" w14:textId="77777777" w:rsidR="004065C4" w:rsidRPr="004265DB" w:rsidRDefault="004065C4" w:rsidP="00D7479E">
            <w:pPr>
              <w:pStyle w:val="af1"/>
              <w:keepNext w:val="0"/>
              <w:widowControl w:val="0"/>
              <w:spacing w:before="0" w:after="0" w:line="240" w:lineRule="auto"/>
              <w:ind w:left="0" w:firstLine="0"/>
              <w:jc w:val="center"/>
              <w:rPr>
                <w:b/>
                <w:bCs/>
                <w:sz w:val="20"/>
                <w:szCs w:val="20"/>
              </w:rPr>
            </w:pPr>
            <w:r w:rsidRPr="004265DB">
              <w:rPr>
                <w:b/>
                <w:bCs/>
                <w:sz w:val="20"/>
                <w:szCs w:val="20"/>
              </w:rPr>
              <w:t>Температурный график работы тепловых сетей</w:t>
            </w:r>
          </w:p>
        </w:tc>
      </w:tr>
      <w:tr w:rsidR="00176965" w:rsidRPr="004265DB" w14:paraId="1612482B" w14:textId="77777777" w:rsidTr="00986531">
        <w:trPr>
          <w:trHeight w:val="1065"/>
        </w:trPr>
        <w:tc>
          <w:tcPr>
            <w:tcW w:w="512" w:type="dxa"/>
            <w:vMerge/>
            <w:tcBorders>
              <w:top w:val="single" w:sz="4" w:space="0" w:color="000000"/>
              <w:left w:val="single" w:sz="4" w:space="0" w:color="000000"/>
              <w:bottom w:val="single" w:sz="4" w:space="0" w:color="000000"/>
              <w:right w:val="single" w:sz="4" w:space="0" w:color="000000"/>
            </w:tcBorders>
            <w:vAlign w:val="center"/>
            <w:hideMark/>
          </w:tcPr>
          <w:p w14:paraId="2D9D7B8D" w14:textId="77777777" w:rsidR="004065C4" w:rsidRPr="004265DB" w:rsidRDefault="004065C4" w:rsidP="004065C4">
            <w:pPr>
              <w:spacing w:after="0" w:line="240" w:lineRule="auto"/>
              <w:rPr>
                <w:rFonts w:ascii="Arial" w:eastAsia="Times New Roman" w:hAnsi="Arial" w:cs="Arial"/>
                <w:sz w:val="20"/>
                <w:szCs w:val="20"/>
                <w:lang w:eastAsia="ru-RU"/>
              </w:rPr>
            </w:pPr>
          </w:p>
        </w:tc>
        <w:tc>
          <w:tcPr>
            <w:tcW w:w="1331" w:type="dxa"/>
            <w:vMerge/>
            <w:tcBorders>
              <w:top w:val="single" w:sz="4" w:space="0" w:color="000000"/>
              <w:left w:val="single" w:sz="4" w:space="0" w:color="000000"/>
              <w:bottom w:val="single" w:sz="4" w:space="0" w:color="000000"/>
              <w:right w:val="single" w:sz="4" w:space="0" w:color="000000"/>
            </w:tcBorders>
            <w:vAlign w:val="center"/>
            <w:hideMark/>
          </w:tcPr>
          <w:p w14:paraId="0D99893F" w14:textId="77777777" w:rsidR="004065C4" w:rsidRPr="004265DB" w:rsidRDefault="004065C4" w:rsidP="004065C4">
            <w:pPr>
              <w:spacing w:after="0" w:line="240" w:lineRule="auto"/>
              <w:rPr>
                <w:rFonts w:ascii="Arial" w:eastAsia="Times New Roman" w:hAnsi="Arial" w:cs="Arial"/>
                <w:sz w:val="20"/>
                <w:szCs w:val="20"/>
                <w:lang w:eastAsia="ru-RU"/>
              </w:rPr>
            </w:pPr>
          </w:p>
        </w:tc>
        <w:tc>
          <w:tcPr>
            <w:tcW w:w="1359" w:type="dxa"/>
            <w:vMerge/>
            <w:tcBorders>
              <w:top w:val="single" w:sz="4" w:space="0" w:color="000000"/>
              <w:left w:val="single" w:sz="4" w:space="0" w:color="000000"/>
              <w:bottom w:val="single" w:sz="4" w:space="0" w:color="000000"/>
              <w:right w:val="single" w:sz="4" w:space="0" w:color="000000"/>
            </w:tcBorders>
            <w:vAlign w:val="center"/>
            <w:hideMark/>
          </w:tcPr>
          <w:p w14:paraId="5632F221" w14:textId="77777777" w:rsidR="004065C4" w:rsidRPr="004265DB" w:rsidRDefault="004065C4" w:rsidP="004065C4">
            <w:pPr>
              <w:spacing w:after="0" w:line="240" w:lineRule="auto"/>
              <w:rPr>
                <w:rFonts w:ascii="Arial" w:eastAsia="Times New Roman" w:hAnsi="Arial" w:cs="Arial"/>
                <w:sz w:val="20"/>
                <w:szCs w:val="20"/>
                <w:lang w:eastAsia="ru-RU"/>
              </w:rPr>
            </w:pPr>
          </w:p>
        </w:tc>
        <w:tc>
          <w:tcPr>
            <w:tcW w:w="872" w:type="dxa"/>
            <w:vMerge/>
            <w:tcBorders>
              <w:top w:val="single" w:sz="4" w:space="0" w:color="000000"/>
              <w:left w:val="single" w:sz="4" w:space="0" w:color="000000"/>
              <w:bottom w:val="single" w:sz="4" w:space="0" w:color="000000"/>
              <w:right w:val="single" w:sz="4" w:space="0" w:color="000000"/>
            </w:tcBorders>
            <w:vAlign w:val="center"/>
            <w:hideMark/>
          </w:tcPr>
          <w:p w14:paraId="7B7FB753" w14:textId="77777777" w:rsidR="004065C4" w:rsidRPr="004265DB" w:rsidRDefault="004065C4" w:rsidP="004065C4">
            <w:pPr>
              <w:spacing w:after="0" w:line="240" w:lineRule="auto"/>
              <w:rPr>
                <w:rFonts w:ascii="Arial" w:eastAsia="Times New Roman" w:hAnsi="Arial" w:cs="Arial"/>
                <w:sz w:val="20"/>
                <w:szCs w:val="20"/>
                <w:lang w:eastAsia="ru-RU"/>
              </w:rPr>
            </w:pPr>
          </w:p>
        </w:tc>
        <w:tc>
          <w:tcPr>
            <w:tcW w:w="900" w:type="dxa"/>
            <w:vMerge/>
            <w:tcBorders>
              <w:top w:val="single" w:sz="4" w:space="0" w:color="000000"/>
              <w:left w:val="single" w:sz="4" w:space="0" w:color="000000"/>
              <w:bottom w:val="single" w:sz="4" w:space="0" w:color="000000"/>
              <w:right w:val="single" w:sz="4" w:space="0" w:color="000000"/>
            </w:tcBorders>
            <w:vAlign w:val="center"/>
            <w:hideMark/>
          </w:tcPr>
          <w:p w14:paraId="6DA8D519" w14:textId="77777777" w:rsidR="004065C4" w:rsidRPr="004265DB" w:rsidRDefault="004065C4" w:rsidP="004065C4">
            <w:pPr>
              <w:spacing w:after="0" w:line="240" w:lineRule="auto"/>
              <w:rPr>
                <w:rFonts w:ascii="Arial" w:eastAsia="Times New Roman" w:hAnsi="Arial" w:cs="Arial"/>
                <w:sz w:val="20"/>
                <w:szCs w:val="20"/>
                <w:lang w:eastAsia="ru-RU"/>
              </w:rPr>
            </w:pPr>
          </w:p>
        </w:tc>
        <w:tc>
          <w:tcPr>
            <w:tcW w:w="1329" w:type="dxa"/>
            <w:vMerge/>
            <w:tcBorders>
              <w:top w:val="single" w:sz="4" w:space="0" w:color="000000"/>
              <w:left w:val="single" w:sz="4" w:space="0" w:color="000000"/>
              <w:bottom w:val="single" w:sz="4" w:space="0" w:color="000000"/>
              <w:right w:val="single" w:sz="4" w:space="0" w:color="000000"/>
            </w:tcBorders>
            <w:vAlign w:val="center"/>
            <w:hideMark/>
          </w:tcPr>
          <w:p w14:paraId="01041A4B" w14:textId="77777777" w:rsidR="004065C4" w:rsidRPr="004265DB" w:rsidRDefault="004065C4" w:rsidP="004065C4">
            <w:pPr>
              <w:spacing w:after="0" w:line="240" w:lineRule="auto"/>
              <w:rPr>
                <w:rFonts w:ascii="Arial" w:eastAsia="Times New Roman" w:hAnsi="Arial" w:cs="Arial"/>
                <w:sz w:val="20"/>
                <w:szCs w:val="20"/>
                <w:lang w:eastAsia="ru-RU"/>
              </w:rPr>
            </w:pPr>
          </w:p>
        </w:tc>
        <w:tc>
          <w:tcPr>
            <w:tcW w:w="1352" w:type="dxa"/>
            <w:vMerge/>
            <w:tcBorders>
              <w:top w:val="single" w:sz="4" w:space="0" w:color="000000"/>
              <w:left w:val="single" w:sz="4" w:space="0" w:color="000000"/>
              <w:bottom w:val="single" w:sz="4" w:space="0" w:color="000000"/>
              <w:right w:val="single" w:sz="4" w:space="0" w:color="000000"/>
            </w:tcBorders>
            <w:vAlign w:val="center"/>
            <w:hideMark/>
          </w:tcPr>
          <w:p w14:paraId="15716C9E" w14:textId="77777777" w:rsidR="004065C4" w:rsidRPr="004265DB" w:rsidRDefault="004065C4" w:rsidP="004065C4">
            <w:pPr>
              <w:spacing w:after="0" w:line="240" w:lineRule="auto"/>
              <w:rPr>
                <w:rFonts w:ascii="Arial" w:eastAsia="Times New Roman" w:hAnsi="Arial" w:cs="Arial"/>
                <w:sz w:val="20"/>
                <w:szCs w:val="20"/>
                <w:lang w:eastAsia="ru-RU"/>
              </w:rPr>
            </w:pPr>
          </w:p>
        </w:tc>
        <w:tc>
          <w:tcPr>
            <w:tcW w:w="1418" w:type="dxa"/>
            <w:vMerge/>
            <w:tcBorders>
              <w:top w:val="single" w:sz="4" w:space="0" w:color="000000"/>
              <w:left w:val="single" w:sz="4" w:space="0" w:color="000000"/>
              <w:bottom w:val="single" w:sz="4" w:space="0" w:color="000000"/>
              <w:right w:val="single" w:sz="4" w:space="0" w:color="000000"/>
            </w:tcBorders>
            <w:vAlign w:val="center"/>
            <w:hideMark/>
          </w:tcPr>
          <w:p w14:paraId="3B6093CF" w14:textId="77777777" w:rsidR="004065C4" w:rsidRPr="004265DB" w:rsidRDefault="004065C4" w:rsidP="004065C4">
            <w:pPr>
              <w:spacing w:after="0" w:line="240" w:lineRule="auto"/>
              <w:rPr>
                <w:rFonts w:ascii="Arial" w:eastAsia="Times New Roman" w:hAnsi="Arial" w:cs="Arial"/>
                <w:sz w:val="20"/>
                <w:szCs w:val="20"/>
                <w:lang w:eastAsia="ru-RU"/>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14:paraId="03134A33" w14:textId="77777777" w:rsidR="004065C4" w:rsidRPr="004265DB" w:rsidRDefault="004065C4" w:rsidP="004065C4">
            <w:pPr>
              <w:spacing w:after="0" w:line="240" w:lineRule="auto"/>
              <w:rPr>
                <w:rFonts w:ascii="Arial" w:eastAsia="Times New Roman" w:hAnsi="Arial" w:cs="Arial"/>
                <w:sz w:val="20"/>
                <w:szCs w:val="20"/>
                <w:lang w:eastAsia="ru-RU"/>
              </w:rPr>
            </w:pPr>
          </w:p>
        </w:tc>
      </w:tr>
      <w:tr w:rsidR="005F0541" w:rsidRPr="004265DB" w14:paraId="14560115" w14:textId="77777777" w:rsidTr="00986531">
        <w:trPr>
          <w:trHeight w:val="278"/>
        </w:trPr>
        <w:tc>
          <w:tcPr>
            <w:tcW w:w="512" w:type="dxa"/>
            <w:vMerge w:val="restart"/>
            <w:tcBorders>
              <w:top w:val="nil"/>
              <w:left w:val="single" w:sz="4" w:space="0" w:color="000000"/>
              <w:right w:val="single" w:sz="4" w:space="0" w:color="000000"/>
            </w:tcBorders>
            <w:shd w:val="clear" w:color="auto" w:fill="auto"/>
            <w:vAlign w:val="center"/>
            <w:hideMark/>
          </w:tcPr>
          <w:p w14:paraId="56675198" w14:textId="77777777" w:rsidR="005F0541" w:rsidRPr="004265DB" w:rsidRDefault="005F0541"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1</w:t>
            </w:r>
          </w:p>
        </w:tc>
        <w:tc>
          <w:tcPr>
            <w:tcW w:w="1331" w:type="dxa"/>
            <w:vMerge w:val="restart"/>
            <w:tcBorders>
              <w:top w:val="nil"/>
              <w:left w:val="nil"/>
              <w:right w:val="single" w:sz="4" w:space="0" w:color="000000"/>
            </w:tcBorders>
            <w:shd w:val="clear" w:color="auto" w:fill="auto"/>
            <w:vAlign w:val="center"/>
            <w:hideMark/>
          </w:tcPr>
          <w:p w14:paraId="54B218FF"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От точки 6а до насосной</w:t>
            </w:r>
          </w:p>
        </w:tc>
        <w:tc>
          <w:tcPr>
            <w:tcW w:w="1359" w:type="dxa"/>
            <w:tcBorders>
              <w:top w:val="nil"/>
              <w:left w:val="nil"/>
              <w:bottom w:val="single" w:sz="4" w:space="0" w:color="000000"/>
              <w:right w:val="single" w:sz="4" w:space="0" w:color="000000"/>
            </w:tcBorders>
            <w:shd w:val="clear" w:color="auto" w:fill="auto"/>
            <w:vAlign w:val="center"/>
            <w:hideMark/>
          </w:tcPr>
          <w:p w14:paraId="4F75D43D"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подающий отопление</w:t>
            </w:r>
          </w:p>
        </w:tc>
        <w:tc>
          <w:tcPr>
            <w:tcW w:w="872" w:type="dxa"/>
            <w:tcBorders>
              <w:top w:val="nil"/>
              <w:left w:val="nil"/>
              <w:bottom w:val="single" w:sz="4" w:space="0" w:color="000000"/>
              <w:right w:val="single" w:sz="4" w:space="0" w:color="000000"/>
            </w:tcBorders>
            <w:shd w:val="clear" w:color="auto" w:fill="auto"/>
            <w:vAlign w:val="center"/>
            <w:hideMark/>
          </w:tcPr>
          <w:p w14:paraId="765C0DAF"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30,0</w:t>
            </w:r>
          </w:p>
        </w:tc>
        <w:tc>
          <w:tcPr>
            <w:tcW w:w="900" w:type="dxa"/>
            <w:tcBorders>
              <w:top w:val="nil"/>
              <w:left w:val="nil"/>
              <w:bottom w:val="single" w:sz="4" w:space="0" w:color="000000"/>
              <w:right w:val="single" w:sz="4" w:space="0" w:color="000000"/>
            </w:tcBorders>
            <w:shd w:val="clear" w:color="auto" w:fill="auto"/>
            <w:vAlign w:val="center"/>
            <w:hideMark/>
          </w:tcPr>
          <w:p w14:paraId="4485F77F"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0,05</w:t>
            </w:r>
          </w:p>
        </w:tc>
        <w:tc>
          <w:tcPr>
            <w:tcW w:w="1329" w:type="dxa"/>
            <w:tcBorders>
              <w:top w:val="nil"/>
              <w:left w:val="nil"/>
              <w:bottom w:val="single" w:sz="4" w:space="0" w:color="000000"/>
              <w:right w:val="single" w:sz="4" w:space="0" w:color="000000"/>
            </w:tcBorders>
            <w:shd w:val="clear" w:color="auto" w:fill="auto"/>
            <w:vAlign w:val="center"/>
            <w:hideMark/>
          </w:tcPr>
          <w:p w14:paraId="6274A5F7" w14:textId="77777777" w:rsidR="005F0541" w:rsidRPr="004265DB" w:rsidRDefault="005F0541" w:rsidP="009E7D28">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минвата</w:t>
            </w:r>
          </w:p>
        </w:tc>
        <w:tc>
          <w:tcPr>
            <w:tcW w:w="1352" w:type="dxa"/>
            <w:tcBorders>
              <w:top w:val="nil"/>
              <w:left w:val="nil"/>
              <w:bottom w:val="single" w:sz="4" w:space="0" w:color="000000"/>
              <w:right w:val="single" w:sz="4" w:space="0" w:color="000000"/>
            </w:tcBorders>
            <w:shd w:val="clear" w:color="auto" w:fill="auto"/>
            <w:vAlign w:val="center"/>
            <w:hideMark/>
          </w:tcPr>
          <w:p w14:paraId="300FE4F9"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подземная канальная</w:t>
            </w:r>
          </w:p>
        </w:tc>
        <w:tc>
          <w:tcPr>
            <w:tcW w:w="1418" w:type="dxa"/>
            <w:tcBorders>
              <w:top w:val="nil"/>
              <w:left w:val="nil"/>
              <w:bottom w:val="single" w:sz="4" w:space="0" w:color="000000"/>
              <w:right w:val="single" w:sz="4" w:space="0" w:color="000000"/>
            </w:tcBorders>
            <w:shd w:val="clear" w:color="auto" w:fill="auto"/>
            <w:vAlign w:val="center"/>
            <w:hideMark/>
          </w:tcPr>
          <w:p w14:paraId="6CD0020A"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1959</w:t>
            </w:r>
          </w:p>
        </w:tc>
        <w:tc>
          <w:tcPr>
            <w:tcW w:w="1417" w:type="dxa"/>
            <w:tcBorders>
              <w:top w:val="nil"/>
              <w:left w:val="nil"/>
              <w:bottom w:val="single" w:sz="4" w:space="0" w:color="000000"/>
              <w:right w:val="single" w:sz="4" w:space="0" w:color="000000"/>
            </w:tcBorders>
            <w:shd w:val="clear" w:color="auto" w:fill="auto"/>
            <w:vAlign w:val="center"/>
            <w:hideMark/>
          </w:tcPr>
          <w:p w14:paraId="02EB34D2"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95/70</w:t>
            </w:r>
          </w:p>
        </w:tc>
      </w:tr>
      <w:tr w:rsidR="005F0541" w:rsidRPr="004265DB" w14:paraId="5E106B11" w14:textId="77777777" w:rsidTr="00986531">
        <w:trPr>
          <w:trHeight w:val="278"/>
        </w:trPr>
        <w:tc>
          <w:tcPr>
            <w:tcW w:w="512" w:type="dxa"/>
            <w:vMerge/>
            <w:tcBorders>
              <w:left w:val="single" w:sz="4" w:space="0" w:color="000000"/>
              <w:bottom w:val="single" w:sz="4" w:space="0" w:color="000000"/>
              <w:right w:val="single" w:sz="4" w:space="0" w:color="000000"/>
            </w:tcBorders>
            <w:shd w:val="clear" w:color="auto" w:fill="auto"/>
            <w:vAlign w:val="center"/>
            <w:hideMark/>
          </w:tcPr>
          <w:p w14:paraId="42743D3A" w14:textId="77777777" w:rsidR="005F0541" w:rsidRPr="004265DB" w:rsidRDefault="005F0541" w:rsidP="004065C4">
            <w:pPr>
              <w:spacing w:after="0" w:line="240" w:lineRule="auto"/>
              <w:jc w:val="center"/>
              <w:rPr>
                <w:rFonts w:ascii="Arial" w:eastAsia="Times New Roman" w:hAnsi="Arial" w:cs="Arial"/>
                <w:sz w:val="20"/>
                <w:szCs w:val="20"/>
                <w:lang w:eastAsia="ru-RU"/>
              </w:rPr>
            </w:pPr>
          </w:p>
        </w:tc>
        <w:tc>
          <w:tcPr>
            <w:tcW w:w="1331" w:type="dxa"/>
            <w:vMerge/>
            <w:tcBorders>
              <w:left w:val="nil"/>
              <w:bottom w:val="single" w:sz="4" w:space="0" w:color="000000"/>
              <w:right w:val="single" w:sz="4" w:space="0" w:color="000000"/>
            </w:tcBorders>
            <w:shd w:val="clear" w:color="auto" w:fill="auto"/>
            <w:vAlign w:val="center"/>
            <w:hideMark/>
          </w:tcPr>
          <w:p w14:paraId="005DA634" w14:textId="77777777" w:rsidR="005F0541" w:rsidRPr="004265DB" w:rsidRDefault="005F0541" w:rsidP="004065C4">
            <w:pPr>
              <w:spacing w:after="0" w:line="240" w:lineRule="auto"/>
              <w:jc w:val="center"/>
              <w:rPr>
                <w:rFonts w:ascii="Arial" w:eastAsia="Times New Roman" w:hAnsi="Arial" w:cs="Arial"/>
                <w:sz w:val="20"/>
                <w:szCs w:val="20"/>
                <w:lang w:eastAsia="ru-RU"/>
              </w:rPr>
            </w:pPr>
          </w:p>
        </w:tc>
        <w:tc>
          <w:tcPr>
            <w:tcW w:w="1359" w:type="dxa"/>
            <w:tcBorders>
              <w:top w:val="nil"/>
              <w:left w:val="nil"/>
              <w:bottom w:val="single" w:sz="4" w:space="0" w:color="000000"/>
              <w:right w:val="single" w:sz="4" w:space="0" w:color="000000"/>
            </w:tcBorders>
            <w:shd w:val="clear" w:color="auto" w:fill="auto"/>
            <w:vAlign w:val="center"/>
            <w:hideMark/>
          </w:tcPr>
          <w:p w14:paraId="23BDBAFC" w14:textId="77777777" w:rsidR="005F0541" w:rsidRPr="004265DB" w:rsidRDefault="005D572B"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обратный отопление</w:t>
            </w:r>
          </w:p>
        </w:tc>
        <w:tc>
          <w:tcPr>
            <w:tcW w:w="872" w:type="dxa"/>
            <w:tcBorders>
              <w:top w:val="nil"/>
              <w:left w:val="nil"/>
              <w:bottom w:val="single" w:sz="4" w:space="0" w:color="000000"/>
              <w:right w:val="single" w:sz="4" w:space="0" w:color="000000"/>
            </w:tcBorders>
            <w:shd w:val="clear" w:color="auto" w:fill="auto"/>
            <w:vAlign w:val="center"/>
            <w:hideMark/>
          </w:tcPr>
          <w:p w14:paraId="40BB21D3"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30,0</w:t>
            </w:r>
          </w:p>
        </w:tc>
        <w:tc>
          <w:tcPr>
            <w:tcW w:w="900" w:type="dxa"/>
            <w:tcBorders>
              <w:top w:val="nil"/>
              <w:left w:val="nil"/>
              <w:bottom w:val="single" w:sz="4" w:space="0" w:color="000000"/>
              <w:right w:val="single" w:sz="4" w:space="0" w:color="000000"/>
            </w:tcBorders>
            <w:shd w:val="clear" w:color="auto" w:fill="auto"/>
            <w:vAlign w:val="center"/>
            <w:hideMark/>
          </w:tcPr>
          <w:p w14:paraId="660D806E"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0,05</w:t>
            </w:r>
          </w:p>
        </w:tc>
        <w:tc>
          <w:tcPr>
            <w:tcW w:w="1329" w:type="dxa"/>
            <w:tcBorders>
              <w:top w:val="nil"/>
              <w:left w:val="nil"/>
              <w:bottom w:val="single" w:sz="4" w:space="0" w:color="000000"/>
              <w:right w:val="single" w:sz="4" w:space="0" w:color="000000"/>
            </w:tcBorders>
            <w:shd w:val="clear" w:color="auto" w:fill="auto"/>
            <w:vAlign w:val="center"/>
            <w:hideMark/>
          </w:tcPr>
          <w:p w14:paraId="2F04E191" w14:textId="77777777" w:rsidR="005F0541" w:rsidRPr="004265DB" w:rsidRDefault="005F0541" w:rsidP="009E7D28">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минвата</w:t>
            </w:r>
          </w:p>
        </w:tc>
        <w:tc>
          <w:tcPr>
            <w:tcW w:w="1352" w:type="dxa"/>
            <w:tcBorders>
              <w:top w:val="nil"/>
              <w:left w:val="nil"/>
              <w:bottom w:val="single" w:sz="4" w:space="0" w:color="000000"/>
              <w:right w:val="single" w:sz="4" w:space="0" w:color="000000"/>
            </w:tcBorders>
            <w:shd w:val="clear" w:color="auto" w:fill="auto"/>
            <w:vAlign w:val="center"/>
            <w:hideMark/>
          </w:tcPr>
          <w:p w14:paraId="694E36D7"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подземная канальная</w:t>
            </w:r>
          </w:p>
        </w:tc>
        <w:tc>
          <w:tcPr>
            <w:tcW w:w="1418" w:type="dxa"/>
            <w:tcBorders>
              <w:top w:val="nil"/>
              <w:left w:val="nil"/>
              <w:bottom w:val="single" w:sz="4" w:space="0" w:color="000000"/>
              <w:right w:val="single" w:sz="4" w:space="0" w:color="000000"/>
            </w:tcBorders>
            <w:shd w:val="clear" w:color="auto" w:fill="auto"/>
            <w:vAlign w:val="center"/>
            <w:hideMark/>
          </w:tcPr>
          <w:p w14:paraId="789AB4A9"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1959</w:t>
            </w:r>
          </w:p>
        </w:tc>
        <w:tc>
          <w:tcPr>
            <w:tcW w:w="1417" w:type="dxa"/>
            <w:tcBorders>
              <w:top w:val="nil"/>
              <w:left w:val="nil"/>
              <w:bottom w:val="single" w:sz="4" w:space="0" w:color="000000"/>
              <w:right w:val="single" w:sz="4" w:space="0" w:color="000000"/>
            </w:tcBorders>
            <w:shd w:val="clear" w:color="auto" w:fill="auto"/>
            <w:vAlign w:val="center"/>
            <w:hideMark/>
          </w:tcPr>
          <w:p w14:paraId="6211C070"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95/70</w:t>
            </w:r>
          </w:p>
        </w:tc>
      </w:tr>
      <w:tr w:rsidR="005F0541" w:rsidRPr="004265DB" w14:paraId="3D4DBED1" w14:textId="77777777" w:rsidTr="00986531">
        <w:trPr>
          <w:trHeight w:val="278"/>
        </w:trPr>
        <w:tc>
          <w:tcPr>
            <w:tcW w:w="512" w:type="dxa"/>
            <w:vMerge w:val="restart"/>
            <w:tcBorders>
              <w:top w:val="nil"/>
              <w:left w:val="single" w:sz="4" w:space="0" w:color="000000"/>
              <w:right w:val="single" w:sz="4" w:space="0" w:color="000000"/>
            </w:tcBorders>
            <w:shd w:val="clear" w:color="auto" w:fill="auto"/>
            <w:vAlign w:val="center"/>
            <w:hideMark/>
          </w:tcPr>
          <w:p w14:paraId="36E857F9"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2</w:t>
            </w:r>
          </w:p>
        </w:tc>
        <w:tc>
          <w:tcPr>
            <w:tcW w:w="1331" w:type="dxa"/>
            <w:vMerge w:val="restart"/>
            <w:tcBorders>
              <w:top w:val="nil"/>
              <w:left w:val="nil"/>
              <w:right w:val="single" w:sz="4" w:space="0" w:color="000000"/>
            </w:tcBorders>
            <w:shd w:val="clear" w:color="auto" w:fill="auto"/>
            <w:vAlign w:val="center"/>
            <w:hideMark/>
          </w:tcPr>
          <w:p w14:paraId="0A83BB69"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От ТК16 до ж.д. 5б</w:t>
            </w:r>
          </w:p>
        </w:tc>
        <w:tc>
          <w:tcPr>
            <w:tcW w:w="1359" w:type="dxa"/>
            <w:tcBorders>
              <w:top w:val="nil"/>
              <w:left w:val="nil"/>
              <w:bottom w:val="single" w:sz="4" w:space="0" w:color="000000"/>
              <w:right w:val="single" w:sz="4" w:space="0" w:color="000000"/>
            </w:tcBorders>
            <w:shd w:val="clear" w:color="auto" w:fill="auto"/>
            <w:vAlign w:val="center"/>
            <w:hideMark/>
          </w:tcPr>
          <w:p w14:paraId="7AB95759"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подающий отопление</w:t>
            </w:r>
          </w:p>
        </w:tc>
        <w:tc>
          <w:tcPr>
            <w:tcW w:w="872" w:type="dxa"/>
            <w:tcBorders>
              <w:top w:val="nil"/>
              <w:left w:val="nil"/>
              <w:bottom w:val="single" w:sz="4" w:space="0" w:color="000000"/>
              <w:right w:val="single" w:sz="4" w:space="0" w:color="000000"/>
            </w:tcBorders>
            <w:shd w:val="clear" w:color="auto" w:fill="auto"/>
            <w:vAlign w:val="center"/>
            <w:hideMark/>
          </w:tcPr>
          <w:p w14:paraId="3358F7FB"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40,0</w:t>
            </w:r>
          </w:p>
        </w:tc>
        <w:tc>
          <w:tcPr>
            <w:tcW w:w="900" w:type="dxa"/>
            <w:tcBorders>
              <w:top w:val="nil"/>
              <w:left w:val="nil"/>
              <w:bottom w:val="single" w:sz="4" w:space="0" w:color="000000"/>
              <w:right w:val="single" w:sz="4" w:space="0" w:color="000000"/>
            </w:tcBorders>
            <w:shd w:val="clear" w:color="auto" w:fill="auto"/>
            <w:vAlign w:val="center"/>
            <w:hideMark/>
          </w:tcPr>
          <w:p w14:paraId="772E1B64"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0,05</w:t>
            </w:r>
          </w:p>
        </w:tc>
        <w:tc>
          <w:tcPr>
            <w:tcW w:w="1329" w:type="dxa"/>
            <w:tcBorders>
              <w:top w:val="nil"/>
              <w:left w:val="nil"/>
              <w:bottom w:val="single" w:sz="4" w:space="0" w:color="000000"/>
              <w:right w:val="single" w:sz="4" w:space="0" w:color="000000"/>
            </w:tcBorders>
            <w:shd w:val="clear" w:color="auto" w:fill="auto"/>
            <w:vAlign w:val="center"/>
            <w:hideMark/>
          </w:tcPr>
          <w:p w14:paraId="3EDDC8E9" w14:textId="77777777" w:rsidR="005F0541" w:rsidRPr="004265DB" w:rsidRDefault="005F0541" w:rsidP="009E7D28">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минвата</w:t>
            </w:r>
          </w:p>
        </w:tc>
        <w:tc>
          <w:tcPr>
            <w:tcW w:w="1352" w:type="dxa"/>
            <w:tcBorders>
              <w:top w:val="nil"/>
              <w:left w:val="nil"/>
              <w:bottom w:val="single" w:sz="4" w:space="0" w:color="000000"/>
              <w:right w:val="single" w:sz="4" w:space="0" w:color="000000"/>
            </w:tcBorders>
            <w:shd w:val="clear" w:color="auto" w:fill="auto"/>
            <w:vAlign w:val="center"/>
            <w:hideMark/>
          </w:tcPr>
          <w:p w14:paraId="5D71569A"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подземная канальная</w:t>
            </w:r>
          </w:p>
        </w:tc>
        <w:tc>
          <w:tcPr>
            <w:tcW w:w="1418" w:type="dxa"/>
            <w:tcBorders>
              <w:top w:val="nil"/>
              <w:left w:val="nil"/>
              <w:bottom w:val="single" w:sz="4" w:space="0" w:color="000000"/>
              <w:right w:val="single" w:sz="4" w:space="0" w:color="000000"/>
            </w:tcBorders>
            <w:shd w:val="clear" w:color="auto" w:fill="auto"/>
            <w:vAlign w:val="center"/>
            <w:hideMark/>
          </w:tcPr>
          <w:p w14:paraId="6014487B"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1959</w:t>
            </w:r>
          </w:p>
        </w:tc>
        <w:tc>
          <w:tcPr>
            <w:tcW w:w="1417" w:type="dxa"/>
            <w:tcBorders>
              <w:top w:val="nil"/>
              <w:left w:val="nil"/>
              <w:bottom w:val="single" w:sz="4" w:space="0" w:color="000000"/>
              <w:right w:val="single" w:sz="4" w:space="0" w:color="000000"/>
            </w:tcBorders>
            <w:shd w:val="clear" w:color="auto" w:fill="auto"/>
            <w:vAlign w:val="center"/>
            <w:hideMark/>
          </w:tcPr>
          <w:p w14:paraId="052D7E2A"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95/70</w:t>
            </w:r>
          </w:p>
        </w:tc>
      </w:tr>
      <w:tr w:rsidR="005F0541" w:rsidRPr="004265DB" w14:paraId="66AAE77B" w14:textId="77777777" w:rsidTr="00986531">
        <w:trPr>
          <w:trHeight w:val="278"/>
        </w:trPr>
        <w:tc>
          <w:tcPr>
            <w:tcW w:w="512" w:type="dxa"/>
            <w:vMerge/>
            <w:tcBorders>
              <w:left w:val="single" w:sz="4" w:space="0" w:color="000000"/>
              <w:bottom w:val="single" w:sz="4" w:space="0" w:color="000000"/>
              <w:right w:val="single" w:sz="4" w:space="0" w:color="000000"/>
            </w:tcBorders>
            <w:shd w:val="clear" w:color="auto" w:fill="auto"/>
            <w:vAlign w:val="center"/>
            <w:hideMark/>
          </w:tcPr>
          <w:p w14:paraId="6A9E1C2F" w14:textId="77777777" w:rsidR="005F0541" w:rsidRPr="004265DB" w:rsidRDefault="005F0541" w:rsidP="004065C4">
            <w:pPr>
              <w:spacing w:after="0" w:line="240" w:lineRule="auto"/>
              <w:jc w:val="center"/>
              <w:rPr>
                <w:rFonts w:ascii="Arial" w:eastAsia="Times New Roman" w:hAnsi="Arial" w:cs="Arial"/>
                <w:sz w:val="20"/>
                <w:szCs w:val="20"/>
                <w:lang w:eastAsia="ru-RU"/>
              </w:rPr>
            </w:pPr>
          </w:p>
        </w:tc>
        <w:tc>
          <w:tcPr>
            <w:tcW w:w="1331" w:type="dxa"/>
            <w:vMerge/>
            <w:tcBorders>
              <w:left w:val="nil"/>
              <w:bottom w:val="single" w:sz="4" w:space="0" w:color="000000"/>
              <w:right w:val="single" w:sz="4" w:space="0" w:color="000000"/>
            </w:tcBorders>
            <w:shd w:val="clear" w:color="auto" w:fill="auto"/>
            <w:vAlign w:val="center"/>
            <w:hideMark/>
          </w:tcPr>
          <w:p w14:paraId="4EAC231F" w14:textId="77777777" w:rsidR="005F0541" w:rsidRPr="004265DB" w:rsidRDefault="005F0541" w:rsidP="004065C4">
            <w:pPr>
              <w:spacing w:after="0" w:line="240" w:lineRule="auto"/>
              <w:jc w:val="center"/>
              <w:rPr>
                <w:rFonts w:ascii="Arial" w:eastAsia="Times New Roman" w:hAnsi="Arial" w:cs="Arial"/>
                <w:sz w:val="20"/>
                <w:szCs w:val="20"/>
                <w:lang w:eastAsia="ru-RU"/>
              </w:rPr>
            </w:pPr>
          </w:p>
        </w:tc>
        <w:tc>
          <w:tcPr>
            <w:tcW w:w="1359" w:type="dxa"/>
            <w:tcBorders>
              <w:top w:val="nil"/>
              <w:left w:val="nil"/>
              <w:bottom w:val="single" w:sz="4" w:space="0" w:color="000000"/>
              <w:right w:val="single" w:sz="4" w:space="0" w:color="000000"/>
            </w:tcBorders>
            <w:shd w:val="clear" w:color="auto" w:fill="auto"/>
            <w:vAlign w:val="center"/>
            <w:hideMark/>
          </w:tcPr>
          <w:p w14:paraId="3CCC3341" w14:textId="77777777" w:rsidR="005F0541" w:rsidRPr="004265DB" w:rsidRDefault="005D572B"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обратный отопление</w:t>
            </w:r>
          </w:p>
        </w:tc>
        <w:tc>
          <w:tcPr>
            <w:tcW w:w="872" w:type="dxa"/>
            <w:tcBorders>
              <w:top w:val="nil"/>
              <w:left w:val="nil"/>
              <w:bottom w:val="single" w:sz="4" w:space="0" w:color="000000"/>
              <w:right w:val="single" w:sz="4" w:space="0" w:color="000000"/>
            </w:tcBorders>
            <w:shd w:val="clear" w:color="auto" w:fill="auto"/>
            <w:vAlign w:val="center"/>
            <w:hideMark/>
          </w:tcPr>
          <w:p w14:paraId="00D71A09"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40,0</w:t>
            </w:r>
          </w:p>
        </w:tc>
        <w:tc>
          <w:tcPr>
            <w:tcW w:w="900" w:type="dxa"/>
            <w:tcBorders>
              <w:top w:val="nil"/>
              <w:left w:val="nil"/>
              <w:bottom w:val="single" w:sz="4" w:space="0" w:color="000000"/>
              <w:right w:val="single" w:sz="4" w:space="0" w:color="000000"/>
            </w:tcBorders>
            <w:shd w:val="clear" w:color="auto" w:fill="auto"/>
            <w:vAlign w:val="center"/>
            <w:hideMark/>
          </w:tcPr>
          <w:p w14:paraId="570E8171"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0,05</w:t>
            </w:r>
          </w:p>
        </w:tc>
        <w:tc>
          <w:tcPr>
            <w:tcW w:w="1329" w:type="dxa"/>
            <w:tcBorders>
              <w:top w:val="nil"/>
              <w:left w:val="nil"/>
              <w:bottom w:val="single" w:sz="4" w:space="0" w:color="000000"/>
              <w:right w:val="single" w:sz="4" w:space="0" w:color="000000"/>
            </w:tcBorders>
            <w:shd w:val="clear" w:color="auto" w:fill="auto"/>
            <w:vAlign w:val="center"/>
            <w:hideMark/>
          </w:tcPr>
          <w:p w14:paraId="6288B267" w14:textId="77777777" w:rsidR="005F0541" w:rsidRPr="004265DB" w:rsidRDefault="005F0541" w:rsidP="009E7D28">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минвата</w:t>
            </w:r>
          </w:p>
        </w:tc>
        <w:tc>
          <w:tcPr>
            <w:tcW w:w="1352" w:type="dxa"/>
            <w:tcBorders>
              <w:top w:val="nil"/>
              <w:left w:val="nil"/>
              <w:bottom w:val="single" w:sz="4" w:space="0" w:color="000000"/>
              <w:right w:val="single" w:sz="4" w:space="0" w:color="000000"/>
            </w:tcBorders>
            <w:shd w:val="clear" w:color="auto" w:fill="auto"/>
            <w:vAlign w:val="center"/>
            <w:hideMark/>
          </w:tcPr>
          <w:p w14:paraId="3131035E"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подземная канальная</w:t>
            </w:r>
          </w:p>
        </w:tc>
        <w:tc>
          <w:tcPr>
            <w:tcW w:w="1418" w:type="dxa"/>
            <w:tcBorders>
              <w:top w:val="nil"/>
              <w:left w:val="nil"/>
              <w:bottom w:val="single" w:sz="4" w:space="0" w:color="000000"/>
              <w:right w:val="single" w:sz="4" w:space="0" w:color="000000"/>
            </w:tcBorders>
            <w:shd w:val="clear" w:color="auto" w:fill="auto"/>
            <w:vAlign w:val="center"/>
            <w:hideMark/>
          </w:tcPr>
          <w:p w14:paraId="405B00D8"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1959</w:t>
            </w:r>
          </w:p>
        </w:tc>
        <w:tc>
          <w:tcPr>
            <w:tcW w:w="1417" w:type="dxa"/>
            <w:tcBorders>
              <w:top w:val="nil"/>
              <w:left w:val="nil"/>
              <w:bottom w:val="single" w:sz="4" w:space="0" w:color="000000"/>
              <w:right w:val="single" w:sz="4" w:space="0" w:color="000000"/>
            </w:tcBorders>
            <w:shd w:val="clear" w:color="auto" w:fill="auto"/>
            <w:vAlign w:val="center"/>
            <w:hideMark/>
          </w:tcPr>
          <w:p w14:paraId="7E3C342F"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95/70</w:t>
            </w:r>
          </w:p>
        </w:tc>
      </w:tr>
      <w:tr w:rsidR="005F0541" w:rsidRPr="004265DB" w14:paraId="440777CB" w14:textId="77777777" w:rsidTr="00986531">
        <w:trPr>
          <w:trHeight w:val="278"/>
        </w:trPr>
        <w:tc>
          <w:tcPr>
            <w:tcW w:w="512" w:type="dxa"/>
            <w:vMerge w:val="restart"/>
            <w:tcBorders>
              <w:top w:val="nil"/>
              <w:left w:val="single" w:sz="4" w:space="0" w:color="000000"/>
              <w:right w:val="single" w:sz="4" w:space="0" w:color="000000"/>
            </w:tcBorders>
            <w:shd w:val="clear" w:color="auto" w:fill="auto"/>
            <w:vAlign w:val="center"/>
            <w:hideMark/>
          </w:tcPr>
          <w:p w14:paraId="457F55FD"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3</w:t>
            </w:r>
          </w:p>
        </w:tc>
        <w:tc>
          <w:tcPr>
            <w:tcW w:w="1331" w:type="dxa"/>
            <w:vMerge w:val="restart"/>
            <w:tcBorders>
              <w:top w:val="nil"/>
              <w:left w:val="nil"/>
              <w:right w:val="single" w:sz="4" w:space="0" w:color="000000"/>
            </w:tcBorders>
            <w:shd w:val="clear" w:color="auto" w:fill="auto"/>
            <w:vAlign w:val="center"/>
            <w:hideMark/>
          </w:tcPr>
          <w:p w14:paraId="4112B1DD"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От ТК16 до ТК17</w:t>
            </w:r>
          </w:p>
        </w:tc>
        <w:tc>
          <w:tcPr>
            <w:tcW w:w="1359" w:type="dxa"/>
            <w:tcBorders>
              <w:top w:val="nil"/>
              <w:left w:val="nil"/>
              <w:bottom w:val="single" w:sz="4" w:space="0" w:color="000000"/>
              <w:right w:val="single" w:sz="4" w:space="0" w:color="000000"/>
            </w:tcBorders>
            <w:shd w:val="clear" w:color="auto" w:fill="auto"/>
            <w:vAlign w:val="center"/>
            <w:hideMark/>
          </w:tcPr>
          <w:p w14:paraId="053E34CB"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подающий отопление</w:t>
            </w:r>
          </w:p>
        </w:tc>
        <w:tc>
          <w:tcPr>
            <w:tcW w:w="872" w:type="dxa"/>
            <w:tcBorders>
              <w:top w:val="nil"/>
              <w:left w:val="nil"/>
              <w:bottom w:val="single" w:sz="4" w:space="0" w:color="000000"/>
              <w:right w:val="single" w:sz="4" w:space="0" w:color="000000"/>
            </w:tcBorders>
            <w:shd w:val="clear" w:color="auto" w:fill="auto"/>
            <w:vAlign w:val="center"/>
            <w:hideMark/>
          </w:tcPr>
          <w:p w14:paraId="3E7C0A7E"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95,0</w:t>
            </w:r>
          </w:p>
        </w:tc>
        <w:tc>
          <w:tcPr>
            <w:tcW w:w="900" w:type="dxa"/>
            <w:tcBorders>
              <w:top w:val="nil"/>
              <w:left w:val="nil"/>
              <w:bottom w:val="single" w:sz="4" w:space="0" w:color="000000"/>
              <w:right w:val="single" w:sz="4" w:space="0" w:color="000000"/>
            </w:tcBorders>
            <w:shd w:val="clear" w:color="auto" w:fill="auto"/>
            <w:vAlign w:val="center"/>
            <w:hideMark/>
          </w:tcPr>
          <w:p w14:paraId="37AB46D6"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0,08</w:t>
            </w:r>
          </w:p>
        </w:tc>
        <w:tc>
          <w:tcPr>
            <w:tcW w:w="1329" w:type="dxa"/>
            <w:tcBorders>
              <w:top w:val="nil"/>
              <w:left w:val="nil"/>
              <w:bottom w:val="single" w:sz="4" w:space="0" w:color="000000"/>
              <w:right w:val="single" w:sz="4" w:space="0" w:color="000000"/>
            </w:tcBorders>
            <w:shd w:val="clear" w:color="auto" w:fill="auto"/>
            <w:vAlign w:val="center"/>
            <w:hideMark/>
          </w:tcPr>
          <w:p w14:paraId="40C94906" w14:textId="77777777" w:rsidR="005F0541" w:rsidRPr="004265DB" w:rsidRDefault="005F0541" w:rsidP="009E7D28">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минвата</w:t>
            </w:r>
          </w:p>
        </w:tc>
        <w:tc>
          <w:tcPr>
            <w:tcW w:w="1352" w:type="dxa"/>
            <w:tcBorders>
              <w:top w:val="nil"/>
              <w:left w:val="nil"/>
              <w:bottom w:val="single" w:sz="4" w:space="0" w:color="000000"/>
              <w:right w:val="single" w:sz="4" w:space="0" w:color="000000"/>
            </w:tcBorders>
            <w:shd w:val="clear" w:color="auto" w:fill="auto"/>
            <w:vAlign w:val="center"/>
            <w:hideMark/>
          </w:tcPr>
          <w:p w14:paraId="05033763"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подземная канальная</w:t>
            </w:r>
          </w:p>
        </w:tc>
        <w:tc>
          <w:tcPr>
            <w:tcW w:w="1418" w:type="dxa"/>
            <w:tcBorders>
              <w:top w:val="nil"/>
              <w:left w:val="nil"/>
              <w:bottom w:val="single" w:sz="4" w:space="0" w:color="000000"/>
              <w:right w:val="single" w:sz="4" w:space="0" w:color="000000"/>
            </w:tcBorders>
            <w:shd w:val="clear" w:color="auto" w:fill="auto"/>
            <w:vAlign w:val="center"/>
            <w:hideMark/>
          </w:tcPr>
          <w:p w14:paraId="67707A06"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1959</w:t>
            </w:r>
          </w:p>
        </w:tc>
        <w:tc>
          <w:tcPr>
            <w:tcW w:w="1417" w:type="dxa"/>
            <w:tcBorders>
              <w:top w:val="nil"/>
              <w:left w:val="nil"/>
              <w:bottom w:val="single" w:sz="4" w:space="0" w:color="000000"/>
              <w:right w:val="single" w:sz="4" w:space="0" w:color="000000"/>
            </w:tcBorders>
            <w:shd w:val="clear" w:color="auto" w:fill="auto"/>
            <w:vAlign w:val="center"/>
            <w:hideMark/>
          </w:tcPr>
          <w:p w14:paraId="610626B2"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95/70</w:t>
            </w:r>
          </w:p>
        </w:tc>
      </w:tr>
      <w:tr w:rsidR="005F0541" w:rsidRPr="004265DB" w14:paraId="2A329288" w14:textId="77777777" w:rsidTr="00986531">
        <w:trPr>
          <w:trHeight w:val="278"/>
        </w:trPr>
        <w:tc>
          <w:tcPr>
            <w:tcW w:w="512" w:type="dxa"/>
            <w:vMerge/>
            <w:tcBorders>
              <w:left w:val="single" w:sz="4" w:space="0" w:color="000000"/>
              <w:bottom w:val="single" w:sz="4" w:space="0" w:color="000000"/>
              <w:right w:val="single" w:sz="4" w:space="0" w:color="000000"/>
            </w:tcBorders>
            <w:shd w:val="clear" w:color="auto" w:fill="auto"/>
            <w:vAlign w:val="center"/>
            <w:hideMark/>
          </w:tcPr>
          <w:p w14:paraId="6D8B8D9F" w14:textId="77777777" w:rsidR="005F0541" w:rsidRPr="004265DB" w:rsidRDefault="005F0541" w:rsidP="004065C4">
            <w:pPr>
              <w:spacing w:after="0" w:line="240" w:lineRule="auto"/>
              <w:jc w:val="center"/>
              <w:rPr>
                <w:rFonts w:ascii="Arial" w:eastAsia="Times New Roman" w:hAnsi="Arial" w:cs="Arial"/>
                <w:sz w:val="20"/>
                <w:szCs w:val="20"/>
                <w:lang w:eastAsia="ru-RU"/>
              </w:rPr>
            </w:pPr>
          </w:p>
        </w:tc>
        <w:tc>
          <w:tcPr>
            <w:tcW w:w="1331" w:type="dxa"/>
            <w:vMerge/>
            <w:tcBorders>
              <w:left w:val="nil"/>
              <w:bottom w:val="single" w:sz="4" w:space="0" w:color="000000"/>
              <w:right w:val="single" w:sz="4" w:space="0" w:color="000000"/>
            </w:tcBorders>
            <w:shd w:val="clear" w:color="auto" w:fill="auto"/>
            <w:vAlign w:val="center"/>
            <w:hideMark/>
          </w:tcPr>
          <w:p w14:paraId="1DC4F5AA" w14:textId="77777777" w:rsidR="005F0541" w:rsidRPr="004265DB" w:rsidRDefault="005F0541" w:rsidP="004065C4">
            <w:pPr>
              <w:spacing w:after="0" w:line="240" w:lineRule="auto"/>
              <w:jc w:val="center"/>
              <w:rPr>
                <w:rFonts w:ascii="Arial" w:eastAsia="Times New Roman" w:hAnsi="Arial" w:cs="Arial"/>
                <w:sz w:val="20"/>
                <w:szCs w:val="20"/>
                <w:lang w:eastAsia="ru-RU"/>
              </w:rPr>
            </w:pPr>
          </w:p>
        </w:tc>
        <w:tc>
          <w:tcPr>
            <w:tcW w:w="1359" w:type="dxa"/>
            <w:tcBorders>
              <w:top w:val="nil"/>
              <w:left w:val="nil"/>
              <w:bottom w:val="single" w:sz="4" w:space="0" w:color="000000"/>
              <w:right w:val="single" w:sz="4" w:space="0" w:color="000000"/>
            </w:tcBorders>
            <w:shd w:val="clear" w:color="auto" w:fill="auto"/>
            <w:vAlign w:val="center"/>
            <w:hideMark/>
          </w:tcPr>
          <w:p w14:paraId="281139A0" w14:textId="77777777" w:rsidR="005F0541" w:rsidRPr="004265DB" w:rsidRDefault="005D572B"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обратный отопление</w:t>
            </w:r>
          </w:p>
        </w:tc>
        <w:tc>
          <w:tcPr>
            <w:tcW w:w="872" w:type="dxa"/>
            <w:tcBorders>
              <w:top w:val="nil"/>
              <w:left w:val="nil"/>
              <w:bottom w:val="single" w:sz="4" w:space="0" w:color="000000"/>
              <w:right w:val="single" w:sz="4" w:space="0" w:color="000000"/>
            </w:tcBorders>
            <w:shd w:val="clear" w:color="auto" w:fill="auto"/>
            <w:vAlign w:val="center"/>
            <w:hideMark/>
          </w:tcPr>
          <w:p w14:paraId="37DC71D0"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95,0</w:t>
            </w:r>
          </w:p>
        </w:tc>
        <w:tc>
          <w:tcPr>
            <w:tcW w:w="900" w:type="dxa"/>
            <w:tcBorders>
              <w:top w:val="nil"/>
              <w:left w:val="nil"/>
              <w:bottom w:val="single" w:sz="4" w:space="0" w:color="000000"/>
              <w:right w:val="single" w:sz="4" w:space="0" w:color="000000"/>
            </w:tcBorders>
            <w:shd w:val="clear" w:color="auto" w:fill="auto"/>
            <w:vAlign w:val="center"/>
            <w:hideMark/>
          </w:tcPr>
          <w:p w14:paraId="1F07055E"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0,08</w:t>
            </w:r>
          </w:p>
        </w:tc>
        <w:tc>
          <w:tcPr>
            <w:tcW w:w="1329" w:type="dxa"/>
            <w:tcBorders>
              <w:top w:val="nil"/>
              <w:left w:val="nil"/>
              <w:bottom w:val="single" w:sz="4" w:space="0" w:color="000000"/>
              <w:right w:val="single" w:sz="4" w:space="0" w:color="000000"/>
            </w:tcBorders>
            <w:shd w:val="clear" w:color="auto" w:fill="auto"/>
            <w:vAlign w:val="center"/>
            <w:hideMark/>
          </w:tcPr>
          <w:p w14:paraId="6B65A197" w14:textId="77777777" w:rsidR="005F0541" w:rsidRPr="004265DB" w:rsidRDefault="005F0541" w:rsidP="009E7D28">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минвата</w:t>
            </w:r>
          </w:p>
        </w:tc>
        <w:tc>
          <w:tcPr>
            <w:tcW w:w="1352" w:type="dxa"/>
            <w:tcBorders>
              <w:top w:val="nil"/>
              <w:left w:val="nil"/>
              <w:bottom w:val="single" w:sz="4" w:space="0" w:color="000000"/>
              <w:right w:val="single" w:sz="4" w:space="0" w:color="000000"/>
            </w:tcBorders>
            <w:shd w:val="clear" w:color="auto" w:fill="auto"/>
            <w:vAlign w:val="center"/>
            <w:hideMark/>
          </w:tcPr>
          <w:p w14:paraId="34F511C5"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подземная канальная</w:t>
            </w:r>
          </w:p>
        </w:tc>
        <w:tc>
          <w:tcPr>
            <w:tcW w:w="1418" w:type="dxa"/>
            <w:tcBorders>
              <w:top w:val="nil"/>
              <w:left w:val="nil"/>
              <w:bottom w:val="single" w:sz="4" w:space="0" w:color="000000"/>
              <w:right w:val="single" w:sz="4" w:space="0" w:color="000000"/>
            </w:tcBorders>
            <w:shd w:val="clear" w:color="auto" w:fill="auto"/>
            <w:vAlign w:val="center"/>
            <w:hideMark/>
          </w:tcPr>
          <w:p w14:paraId="38B78C68"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1959</w:t>
            </w:r>
          </w:p>
        </w:tc>
        <w:tc>
          <w:tcPr>
            <w:tcW w:w="1417" w:type="dxa"/>
            <w:tcBorders>
              <w:top w:val="nil"/>
              <w:left w:val="nil"/>
              <w:bottom w:val="single" w:sz="4" w:space="0" w:color="000000"/>
              <w:right w:val="single" w:sz="4" w:space="0" w:color="000000"/>
            </w:tcBorders>
            <w:shd w:val="clear" w:color="auto" w:fill="auto"/>
            <w:vAlign w:val="center"/>
            <w:hideMark/>
          </w:tcPr>
          <w:p w14:paraId="74924373"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95/70</w:t>
            </w:r>
          </w:p>
        </w:tc>
      </w:tr>
      <w:tr w:rsidR="005F0541" w:rsidRPr="004265DB" w14:paraId="2862110A" w14:textId="77777777" w:rsidTr="00986531">
        <w:trPr>
          <w:trHeight w:val="278"/>
        </w:trPr>
        <w:tc>
          <w:tcPr>
            <w:tcW w:w="512" w:type="dxa"/>
            <w:vMerge w:val="restart"/>
            <w:tcBorders>
              <w:top w:val="nil"/>
              <w:left w:val="single" w:sz="4" w:space="0" w:color="000000"/>
              <w:right w:val="single" w:sz="4" w:space="0" w:color="000000"/>
            </w:tcBorders>
            <w:shd w:val="clear" w:color="auto" w:fill="auto"/>
            <w:vAlign w:val="center"/>
            <w:hideMark/>
          </w:tcPr>
          <w:p w14:paraId="712C39B4"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4</w:t>
            </w:r>
          </w:p>
        </w:tc>
        <w:tc>
          <w:tcPr>
            <w:tcW w:w="1331" w:type="dxa"/>
            <w:vMerge w:val="restart"/>
            <w:tcBorders>
              <w:top w:val="nil"/>
              <w:left w:val="nil"/>
              <w:right w:val="single" w:sz="4" w:space="0" w:color="000000"/>
            </w:tcBorders>
            <w:shd w:val="clear" w:color="auto" w:fill="auto"/>
            <w:vAlign w:val="center"/>
            <w:hideMark/>
          </w:tcPr>
          <w:p w14:paraId="48AEA779"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От ТК17 до ж.д. №6а</w:t>
            </w:r>
          </w:p>
        </w:tc>
        <w:tc>
          <w:tcPr>
            <w:tcW w:w="1359" w:type="dxa"/>
            <w:tcBorders>
              <w:top w:val="nil"/>
              <w:left w:val="nil"/>
              <w:bottom w:val="single" w:sz="4" w:space="0" w:color="000000"/>
              <w:right w:val="single" w:sz="4" w:space="0" w:color="000000"/>
            </w:tcBorders>
            <w:shd w:val="clear" w:color="auto" w:fill="auto"/>
            <w:vAlign w:val="center"/>
            <w:hideMark/>
          </w:tcPr>
          <w:p w14:paraId="6F5BBB2D"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подающий отопление</w:t>
            </w:r>
          </w:p>
        </w:tc>
        <w:tc>
          <w:tcPr>
            <w:tcW w:w="872" w:type="dxa"/>
            <w:tcBorders>
              <w:top w:val="nil"/>
              <w:left w:val="nil"/>
              <w:bottom w:val="single" w:sz="4" w:space="0" w:color="000000"/>
              <w:right w:val="single" w:sz="4" w:space="0" w:color="000000"/>
            </w:tcBorders>
            <w:shd w:val="clear" w:color="auto" w:fill="auto"/>
            <w:vAlign w:val="center"/>
            <w:hideMark/>
          </w:tcPr>
          <w:p w14:paraId="2D288E9B"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5,0</w:t>
            </w:r>
          </w:p>
        </w:tc>
        <w:tc>
          <w:tcPr>
            <w:tcW w:w="900" w:type="dxa"/>
            <w:tcBorders>
              <w:top w:val="nil"/>
              <w:left w:val="nil"/>
              <w:bottom w:val="single" w:sz="4" w:space="0" w:color="000000"/>
              <w:right w:val="single" w:sz="4" w:space="0" w:color="000000"/>
            </w:tcBorders>
            <w:shd w:val="clear" w:color="auto" w:fill="auto"/>
            <w:vAlign w:val="center"/>
            <w:hideMark/>
          </w:tcPr>
          <w:p w14:paraId="07F3A176"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0,08</w:t>
            </w:r>
          </w:p>
        </w:tc>
        <w:tc>
          <w:tcPr>
            <w:tcW w:w="1329" w:type="dxa"/>
            <w:tcBorders>
              <w:top w:val="nil"/>
              <w:left w:val="nil"/>
              <w:bottom w:val="single" w:sz="4" w:space="0" w:color="000000"/>
              <w:right w:val="single" w:sz="4" w:space="0" w:color="000000"/>
            </w:tcBorders>
            <w:shd w:val="clear" w:color="auto" w:fill="auto"/>
            <w:vAlign w:val="center"/>
            <w:hideMark/>
          </w:tcPr>
          <w:p w14:paraId="2885D47B" w14:textId="77777777" w:rsidR="005F0541" w:rsidRPr="004265DB" w:rsidRDefault="005F0541" w:rsidP="009E7D28">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минвата</w:t>
            </w:r>
          </w:p>
        </w:tc>
        <w:tc>
          <w:tcPr>
            <w:tcW w:w="1352" w:type="dxa"/>
            <w:tcBorders>
              <w:top w:val="nil"/>
              <w:left w:val="nil"/>
              <w:bottom w:val="single" w:sz="4" w:space="0" w:color="000000"/>
              <w:right w:val="single" w:sz="4" w:space="0" w:color="000000"/>
            </w:tcBorders>
            <w:shd w:val="clear" w:color="auto" w:fill="auto"/>
            <w:vAlign w:val="center"/>
            <w:hideMark/>
          </w:tcPr>
          <w:p w14:paraId="31353765"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подземная канальная</w:t>
            </w:r>
          </w:p>
        </w:tc>
        <w:tc>
          <w:tcPr>
            <w:tcW w:w="1418" w:type="dxa"/>
            <w:tcBorders>
              <w:top w:val="nil"/>
              <w:left w:val="nil"/>
              <w:bottom w:val="single" w:sz="4" w:space="0" w:color="000000"/>
              <w:right w:val="single" w:sz="4" w:space="0" w:color="000000"/>
            </w:tcBorders>
            <w:shd w:val="clear" w:color="auto" w:fill="auto"/>
            <w:vAlign w:val="center"/>
            <w:hideMark/>
          </w:tcPr>
          <w:p w14:paraId="619AE6D2"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1959</w:t>
            </w:r>
          </w:p>
        </w:tc>
        <w:tc>
          <w:tcPr>
            <w:tcW w:w="1417" w:type="dxa"/>
            <w:tcBorders>
              <w:top w:val="nil"/>
              <w:left w:val="nil"/>
              <w:bottom w:val="single" w:sz="4" w:space="0" w:color="000000"/>
              <w:right w:val="single" w:sz="4" w:space="0" w:color="000000"/>
            </w:tcBorders>
            <w:shd w:val="clear" w:color="auto" w:fill="auto"/>
            <w:vAlign w:val="center"/>
            <w:hideMark/>
          </w:tcPr>
          <w:p w14:paraId="0E95EAEC"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95/70</w:t>
            </w:r>
          </w:p>
        </w:tc>
      </w:tr>
      <w:tr w:rsidR="005F0541" w:rsidRPr="004265DB" w14:paraId="165858CF" w14:textId="77777777" w:rsidTr="00986531">
        <w:trPr>
          <w:trHeight w:val="278"/>
        </w:trPr>
        <w:tc>
          <w:tcPr>
            <w:tcW w:w="512" w:type="dxa"/>
            <w:vMerge/>
            <w:tcBorders>
              <w:left w:val="single" w:sz="4" w:space="0" w:color="000000"/>
              <w:bottom w:val="single" w:sz="4" w:space="0" w:color="000000"/>
              <w:right w:val="single" w:sz="4" w:space="0" w:color="000000"/>
            </w:tcBorders>
            <w:shd w:val="clear" w:color="auto" w:fill="auto"/>
            <w:vAlign w:val="center"/>
            <w:hideMark/>
          </w:tcPr>
          <w:p w14:paraId="5534740A" w14:textId="77777777" w:rsidR="005F0541" w:rsidRPr="004265DB" w:rsidRDefault="005F0541" w:rsidP="004065C4">
            <w:pPr>
              <w:spacing w:after="0" w:line="240" w:lineRule="auto"/>
              <w:jc w:val="center"/>
              <w:rPr>
                <w:rFonts w:ascii="Arial" w:eastAsia="Times New Roman" w:hAnsi="Arial" w:cs="Arial"/>
                <w:sz w:val="20"/>
                <w:szCs w:val="20"/>
                <w:lang w:eastAsia="ru-RU"/>
              </w:rPr>
            </w:pPr>
          </w:p>
        </w:tc>
        <w:tc>
          <w:tcPr>
            <w:tcW w:w="1331" w:type="dxa"/>
            <w:vMerge/>
            <w:tcBorders>
              <w:left w:val="nil"/>
              <w:bottom w:val="single" w:sz="4" w:space="0" w:color="000000"/>
              <w:right w:val="single" w:sz="4" w:space="0" w:color="000000"/>
            </w:tcBorders>
            <w:shd w:val="clear" w:color="auto" w:fill="auto"/>
            <w:vAlign w:val="center"/>
            <w:hideMark/>
          </w:tcPr>
          <w:p w14:paraId="58548171" w14:textId="77777777" w:rsidR="005F0541" w:rsidRPr="004265DB" w:rsidRDefault="005F0541" w:rsidP="004065C4">
            <w:pPr>
              <w:spacing w:after="0" w:line="240" w:lineRule="auto"/>
              <w:jc w:val="center"/>
              <w:rPr>
                <w:rFonts w:ascii="Arial" w:eastAsia="Times New Roman" w:hAnsi="Arial" w:cs="Arial"/>
                <w:sz w:val="20"/>
                <w:szCs w:val="20"/>
                <w:lang w:eastAsia="ru-RU"/>
              </w:rPr>
            </w:pPr>
          </w:p>
        </w:tc>
        <w:tc>
          <w:tcPr>
            <w:tcW w:w="1359" w:type="dxa"/>
            <w:tcBorders>
              <w:top w:val="nil"/>
              <w:left w:val="nil"/>
              <w:bottom w:val="single" w:sz="4" w:space="0" w:color="000000"/>
              <w:right w:val="single" w:sz="4" w:space="0" w:color="000000"/>
            </w:tcBorders>
            <w:shd w:val="clear" w:color="auto" w:fill="auto"/>
            <w:vAlign w:val="center"/>
            <w:hideMark/>
          </w:tcPr>
          <w:p w14:paraId="3CF6B5C6" w14:textId="77777777" w:rsidR="005F0541" w:rsidRPr="004265DB" w:rsidRDefault="005D572B"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обратный отопление</w:t>
            </w:r>
          </w:p>
        </w:tc>
        <w:tc>
          <w:tcPr>
            <w:tcW w:w="872" w:type="dxa"/>
            <w:tcBorders>
              <w:top w:val="nil"/>
              <w:left w:val="nil"/>
              <w:bottom w:val="single" w:sz="4" w:space="0" w:color="000000"/>
              <w:right w:val="single" w:sz="4" w:space="0" w:color="000000"/>
            </w:tcBorders>
            <w:shd w:val="clear" w:color="auto" w:fill="auto"/>
            <w:vAlign w:val="center"/>
            <w:hideMark/>
          </w:tcPr>
          <w:p w14:paraId="5FA85215"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5,0</w:t>
            </w:r>
          </w:p>
        </w:tc>
        <w:tc>
          <w:tcPr>
            <w:tcW w:w="900" w:type="dxa"/>
            <w:tcBorders>
              <w:top w:val="nil"/>
              <w:left w:val="nil"/>
              <w:bottom w:val="single" w:sz="4" w:space="0" w:color="000000"/>
              <w:right w:val="single" w:sz="4" w:space="0" w:color="000000"/>
            </w:tcBorders>
            <w:shd w:val="clear" w:color="auto" w:fill="auto"/>
            <w:vAlign w:val="center"/>
            <w:hideMark/>
          </w:tcPr>
          <w:p w14:paraId="5761D1B5"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0,08</w:t>
            </w:r>
          </w:p>
        </w:tc>
        <w:tc>
          <w:tcPr>
            <w:tcW w:w="1329" w:type="dxa"/>
            <w:tcBorders>
              <w:top w:val="nil"/>
              <w:left w:val="nil"/>
              <w:bottom w:val="single" w:sz="4" w:space="0" w:color="000000"/>
              <w:right w:val="single" w:sz="4" w:space="0" w:color="000000"/>
            </w:tcBorders>
            <w:shd w:val="clear" w:color="auto" w:fill="auto"/>
            <w:vAlign w:val="center"/>
            <w:hideMark/>
          </w:tcPr>
          <w:p w14:paraId="5EB7040A" w14:textId="77777777" w:rsidR="005F0541" w:rsidRPr="004265DB" w:rsidRDefault="005F0541" w:rsidP="009E7D28">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минвата</w:t>
            </w:r>
          </w:p>
        </w:tc>
        <w:tc>
          <w:tcPr>
            <w:tcW w:w="1352" w:type="dxa"/>
            <w:tcBorders>
              <w:top w:val="nil"/>
              <w:left w:val="nil"/>
              <w:bottom w:val="single" w:sz="4" w:space="0" w:color="000000"/>
              <w:right w:val="single" w:sz="4" w:space="0" w:color="000000"/>
            </w:tcBorders>
            <w:shd w:val="clear" w:color="auto" w:fill="auto"/>
            <w:vAlign w:val="center"/>
            <w:hideMark/>
          </w:tcPr>
          <w:p w14:paraId="2E22D411"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подземная канальная</w:t>
            </w:r>
          </w:p>
        </w:tc>
        <w:tc>
          <w:tcPr>
            <w:tcW w:w="1418" w:type="dxa"/>
            <w:tcBorders>
              <w:top w:val="nil"/>
              <w:left w:val="nil"/>
              <w:bottom w:val="single" w:sz="4" w:space="0" w:color="000000"/>
              <w:right w:val="single" w:sz="4" w:space="0" w:color="000000"/>
            </w:tcBorders>
            <w:shd w:val="clear" w:color="auto" w:fill="auto"/>
            <w:vAlign w:val="center"/>
            <w:hideMark/>
          </w:tcPr>
          <w:p w14:paraId="092E6140"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1959</w:t>
            </w:r>
          </w:p>
        </w:tc>
        <w:tc>
          <w:tcPr>
            <w:tcW w:w="1417" w:type="dxa"/>
            <w:tcBorders>
              <w:top w:val="nil"/>
              <w:left w:val="nil"/>
              <w:bottom w:val="single" w:sz="4" w:space="0" w:color="000000"/>
              <w:right w:val="single" w:sz="4" w:space="0" w:color="000000"/>
            </w:tcBorders>
            <w:shd w:val="clear" w:color="auto" w:fill="auto"/>
            <w:vAlign w:val="center"/>
            <w:hideMark/>
          </w:tcPr>
          <w:p w14:paraId="53559C41"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95/70</w:t>
            </w:r>
          </w:p>
        </w:tc>
      </w:tr>
      <w:tr w:rsidR="005F0541" w:rsidRPr="004265DB" w14:paraId="6BE8282A" w14:textId="77777777" w:rsidTr="00986531">
        <w:trPr>
          <w:trHeight w:val="278"/>
        </w:trPr>
        <w:tc>
          <w:tcPr>
            <w:tcW w:w="512" w:type="dxa"/>
            <w:vMerge w:val="restart"/>
            <w:tcBorders>
              <w:top w:val="nil"/>
              <w:left w:val="single" w:sz="4" w:space="0" w:color="000000"/>
              <w:right w:val="single" w:sz="4" w:space="0" w:color="000000"/>
            </w:tcBorders>
            <w:shd w:val="clear" w:color="auto" w:fill="auto"/>
            <w:vAlign w:val="center"/>
            <w:hideMark/>
          </w:tcPr>
          <w:p w14:paraId="5653C5F4"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5</w:t>
            </w:r>
          </w:p>
        </w:tc>
        <w:tc>
          <w:tcPr>
            <w:tcW w:w="1331" w:type="dxa"/>
            <w:vMerge w:val="restart"/>
            <w:tcBorders>
              <w:top w:val="nil"/>
              <w:left w:val="nil"/>
              <w:right w:val="single" w:sz="4" w:space="0" w:color="000000"/>
            </w:tcBorders>
            <w:shd w:val="clear" w:color="auto" w:fill="auto"/>
            <w:vAlign w:val="center"/>
            <w:hideMark/>
          </w:tcPr>
          <w:p w14:paraId="66DE09CA"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От ТК17 до ж.д. №7а</w:t>
            </w:r>
          </w:p>
        </w:tc>
        <w:tc>
          <w:tcPr>
            <w:tcW w:w="1359" w:type="dxa"/>
            <w:tcBorders>
              <w:top w:val="nil"/>
              <w:left w:val="nil"/>
              <w:bottom w:val="single" w:sz="4" w:space="0" w:color="000000"/>
              <w:right w:val="single" w:sz="4" w:space="0" w:color="000000"/>
            </w:tcBorders>
            <w:shd w:val="clear" w:color="auto" w:fill="auto"/>
            <w:vAlign w:val="center"/>
            <w:hideMark/>
          </w:tcPr>
          <w:p w14:paraId="6F2A76A7"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подающий отопление</w:t>
            </w:r>
          </w:p>
        </w:tc>
        <w:tc>
          <w:tcPr>
            <w:tcW w:w="872" w:type="dxa"/>
            <w:tcBorders>
              <w:top w:val="nil"/>
              <w:left w:val="nil"/>
              <w:bottom w:val="single" w:sz="4" w:space="0" w:color="000000"/>
              <w:right w:val="single" w:sz="4" w:space="0" w:color="000000"/>
            </w:tcBorders>
            <w:shd w:val="clear" w:color="auto" w:fill="auto"/>
            <w:vAlign w:val="center"/>
            <w:hideMark/>
          </w:tcPr>
          <w:p w14:paraId="4B16D090"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40,0</w:t>
            </w:r>
          </w:p>
        </w:tc>
        <w:tc>
          <w:tcPr>
            <w:tcW w:w="900" w:type="dxa"/>
            <w:tcBorders>
              <w:top w:val="nil"/>
              <w:left w:val="nil"/>
              <w:bottom w:val="single" w:sz="4" w:space="0" w:color="000000"/>
              <w:right w:val="single" w:sz="4" w:space="0" w:color="000000"/>
            </w:tcBorders>
            <w:shd w:val="clear" w:color="auto" w:fill="auto"/>
            <w:vAlign w:val="center"/>
            <w:hideMark/>
          </w:tcPr>
          <w:p w14:paraId="454C13BB"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0,032</w:t>
            </w:r>
          </w:p>
        </w:tc>
        <w:tc>
          <w:tcPr>
            <w:tcW w:w="1329" w:type="dxa"/>
            <w:tcBorders>
              <w:top w:val="nil"/>
              <w:left w:val="nil"/>
              <w:bottom w:val="single" w:sz="4" w:space="0" w:color="000000"/>
              <w:right w:val="single" w:sz="4" w:space="0" w:color="000000"/>
            </w:tcBorders>
            <w:shd w:val="clear" w:color="auto" w:fill="auto"/>
            <w:vAlign w:val="center"/>
            <w:hideMark/>
          </w:tcPr>
          <w:p w14:paraId="129DCA99" w14:textId="77777777" w:rsidR="005F0541" w:rsidRPr="004265DB" w:rsidRDefault="005F0541" w:rsidP="009E7D28">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минвата</w:t>
            </w:r>
          </w:p>
        </w:tc>
        <w:tc>
          <w:tcPr>
            <w:tcW w:w="1352" w:type="dxa"/>
            <w:tcBorders>
              <w:top w:val="nil"/>
              <w:left w:val="nil"/>
              <w:bottom w:val="single" w:sz="4" w:space="0" w:color="000000"/>
              <w:right w:val="single" w:sz="4" w:space="0" w:color="000000"/>
            </w:tcBorders>
            <w:shd w:val="clear" w:color="auto" w:fill="auto"/>
            <w:vAlign w:val="center"/>
            <w:hideMark/>
          </w:tcPr>
          <w:p w14:paraId="4A720501"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подземная канальная</w:t>
            </w:r>
          </w:p>
        </w:tc>
        <w:tc>
          <w:tcPr>
            <w:tcW w:w="1418" w:type="dxa"/>
            <w:tcBorders>
              <w:top w:val="nil"/>
              <w:left w:val="nil"/>
              <w:bottom w:val="single" w:sz="4" w:space="0" w:color="000000"/>
              <w:right w:val="single" w:sz="4" w:space="0" w:color="000000"/>
            </w:tcBorders>
            <w:shd w:val="clear" w:color="auto" w:fill="auto"/>
            <w:vAlign w:val="center"/>
            <w:hideMark/>
          </w:tcPr>
          <w:p w14:paraId="1336E4C3"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1959</w:t>
            </w:r>
          </w:p>
        </w:tc>
        <w:tc>
          <w:tcPr>
            <w:tcW w:w="1417" w:type="dxa"/>
            <w:tcBorders>
              <w:top w:val="nil"/>
              <w:left w:val="nil"/>
              <w:bottom w:val="single" w:sz="4" w:space="0" w:color="000000"/>
              <w:right w:val="single" w:sz="4" w:space="0" w:color="000000"/>
            </w:tcBorders>
            <w:shd w:val="clear" w:color="auto" w:fill="auto"/>
            <w:vAlign w:val="center"/>
            <w:hideMark/>
          </w:tcPr>
          <w:p w14:paraId="3BF2C7CF"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95/70</w:t>
            </w:r>
          </w:p>
        </w:tc>
      </w:tr>
      <w:tr w:rsidR="005F0541" w:rsidRPr="004265DB" w14:paraId="5F101B74" w14:textId="77777777" w:rsidTr="00986531">
        <w:trPr>
          <w:trHeight w:val="278"/>
        </w:trPr>
        <w:tc>
          <w:tcPr>
            <w:tcW w:w="512" w:type="dxa"/>
            <w:vMerge/>
            <w:tcBorders>
              <w:left w:val="single" w:sz="4" w:space="0" w:color="000000"/>
              <w:bottom w:val="single" w:sz="4" w:space="0" w:color="000000"/>
              <w:right w:val="single" w:sz="4" w:space="0" w:color="000000"/>
            </w:tcBorders>
            <w:shd w:val="clear" w:color="auto" w:fill="auto"/>
            <w:vAlign w:val="center"/>
            <w:hideMark/>
          </w:tcPr>
          <w:p w14:paraId="4459B68A" w14:textId="77777777" w:rsidR="005F0541" w:rsidRPr="004265DB" w:rsidRDefault="005F0541" w:rsidP="004065C4">
            <w:pPr>
              <w:spacing w:after="0" w:line="240" w:lineRule="auto"/>
              <w:jc w:val="center"/>
              <w:rPr>
                <w:rFonts w:ascii="Arial" w:eastAsia="Times New Roman" w:hAnsi="Arial" w:cs="Arial"/>
                <w:sz w:val="20"/>
                <w:szCs w:val="20"/>
                <w:lang w:eastAsia="ru-RU"/>
              </w:rPr>
            </w:pPr>
          </w:p>
        </w:tc>
        <w:tc>
          <w:tcPr>
            <w:tcW w:w="1331" w:type="dxa"/>
            <w:vMerge/>
            <w:tcBorders>
              <w:left w:val="nil"/>
              <w:bottom w:val="single" w:sz="4" w:space="0" w:color="000000"/>
              <w:right w:val="single" w:sz="4" w:space="0" w:color="000000"/>
            </w:tcBorders>
            <w:shd w:val="clear" w:color="auto" w:fill="auto"/>
            <w:vAlign w:val="center"/>
            <w:hideMark/>
          </w:tcPr>
          <w:p w14:paraId="40BC9989" w14:textId="77777777" w:rsidR="005F0541" w:rsidRPr="004265DB" w:rsidRDefault="005F0541" w:rsidP="004065C4">
            <w:pPr>
              <w:spacing w:after="0" w:line="240" w:lineRule="auto"/>
              <w:jc w:val="center"/>
              <w:rPr>
                <w:rFonts w:ascii="Arial" w:eastAsia="Times New Roman" w:hAnsi="Arial" w:cs="Arial"/>
                <w:sz w:val="20"/>
                <w:szCs w:val="20"/>
                <w:lang w:eastAsia="ru-RU"/>
              </w:rPr>
            </w:pPr>
          </w:p>
        </w:tc>
        <w:tc>
          <w:tcPr>
            <w:tcW w:w="1359" w:type="dxa"/>
            <w:tcBorders>
              <w:top w:val="nil"/>
              <w:left w:val="nil"/>
              <w:bottom w:val="single" w:sz="4" w:space="0" w:color="000000"/>
              <w:right w:val="single" w:sz="4" w:space="0" w:color="000000"/>
            </w:tcBorders>
            <w:shd w:val="clear" w:color="auto" w:fill="auto"/>
            <w:vAlign w:val="center"/>
            <w:hideMark/>
          </w:tcPr>
          <w:p w14:paraId="1E5AE899" w14:textId="77777777" w:rsidR="005F0541" w:rsidRPr="004265DB" w:rsidRDefault="005D572B"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обратный отопление</w:t>
            </w:r>
          </w:p>
        </w:tc>
        <w:tc>
          <w:tcPr>
            <w:tcW w:w="872" w:type="dxa"/>
            <w:tcBorders>
              <w:top w:val="nil"/>
              <w:left w:val="nil"/>
              <w:bottom w:val="single" w:sz="4" w:space="0" w:color="000000"/>
              <w:right w:val="single" w:sz="4" w:space="0" w:color="000000"/>
            </w:tcBorders>
            <w:shd w:val="clear" w:color="auto" w:fill="auto"/>
            <w:vAlign w:val="center"/>
            <w:hideMark/>
          </w:tcPr>
          <w:p w14:paraId="209A0888"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40,0</w:t>
            </w:r>
          </w:p>
        </w:tc>
        <w:tc>
          <w:tcPr>
            <w:tcW w:w="900" w:type="dxa"/>
            <w:tcBorders>
              <w:top w:val="nil"/>
              <w:left w:val="nil"/>
              <w:bottom w:val="single" w:sz="4" w:space="0" w:color="000000"/>
              <w:right w:val="single" w:sz="4" w:space="0" w:color="000000"/>
            </w:tcBorders>
            <w:shd w:val="clear" w:color="auto" w:fill="auto"/>
            <w:vAlign w:val="center"/>
            <w:hideMark/>
          </w:tcPr>
          <w:p w14:paraId="5045FFCE"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0,032</w:t>
            </w:r>
          </w:p>
        </w:tc>
        <w:tc>
          <w:tcPr>
            <w:tcW w:w="1329" w:type="dxa"/>
            <w:tcBorders>
              <w:top w:val="nil"/>
              <w:left w:val="nil"/>
              <w:bottom w:val="single" w:sz="4" w:space="0" w:color="000000"/>
              <w:right w:val="single" w:sz="4" w:space="0" w:color="000000"/>
            </w:tcBorders>
            <w:shd w:val="clear" w:color="auto" w:fill="auto"/>
            <w:vAlign w:val="center"/>
            <w:hideMark/>
          </w:tcPr>
          <w:p w14:paraId="287356BB" w14:textId="77777777" w:rsidR="005F0541" w:rsidRPr="004265DB" w:rsidRDefault="005F0541" w:rsidP="009E7D28">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минвата</w:t>
            </w:r>
          </w:p>
        </w:tc>
        <w:tc>
          <w:tcPr>
            <w:tcW w:w="1352" w:type="dxa"/>
            <w:tcBorders>
              <w:top w:val="nil"/>
              <w:left w:val="nil"/>
              <w:bottom w:val="single" w:sz="4" w:space="0" w:color="000000"/>
              <w:right w:val="single" w:sz="4" w:space="0" w:color="000000"/>
            </w:tcBorders>
            <w:shd w:val="clear" w:color="auto" w:fill="auto"/>
            <w:vAlign w:val="center"/>
            <w:hideMark/>
          </w:tcPr>
          <w:p w14:paraId="6BD3160D"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подземная канальная</w:t>
            </w:r>
          </w:p>
        </w:tc>
        <w:tc>
          <w:tcPr>
            <w:tcW w:w="1418" w:type="dxa"/>
            <w:tcBorders>
              <w:top w:val="nil"/>
              <w:left w:val="nil"/>
              <w:bottom w:val="single" w:sz="4" w:space="0" w:color="000000"/>
              <w:right w:val="single" w:sz="4" w:space="0" w:color="000000"/>
            </w:tcBorders>
            <w:shd w:val="clear" w:color="auto" w:fill="auto"/>
            <w:vAlign w:val="center"/>
            <w:hideMark/>
          </w:tcPr>
          <w:p w14:paraId="1C01F3ED"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1959</w:t>
            </w:r>
          </w:p>
        </w:tc>
        <w:tc>
          <w:tcPr>
            <w:tcW w:w="1417" w:type="dxa"/>
            <w:tcBorders>
              <w:top w:val="nil"/>
              <w:left w:val="nil"/>
              <w:bottom w:val="single" w:sz="4" w:space="0" w:color="000000"/>
              <w:right w:val="single" w:sz="4" w:space="0" w:color="000000"/>
            </w:tcBorders>
            <w:shd w:val="clear" w:color="auto" w:fill="auto"/>
            <w:vAlign w:val="center"/>
            <w:hideMark/>
          </w:tcPr>
          <w:p w14:paraId="11F780AD" w14:textId="77777777" w:rsidR="005F0541"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95/70</w:t>
            </w:r>
          </w:p>
        </w:tc>
      </w:tr>
      <w:tr w:rsidR="004065C4" w:rsidRPr="004265DB" w14:paraId="4BFA425E" w14:textId="77777777" w:rsidTr="00986531">
        <w:trPr>
          <w:trHeight w:val="278"/>
        </w:trPr>
        <w:tc>
          <w:tcPr>
            <w:tcW w:w="512" w:type="dxa"/>
            <w:tcBorders>
              <w:top w:val="nil"/>
              <w:left w:val="single" w:sz="4" w:space="0" w:color="000000"/>
              <w:bottom w:val="single" w:sz="4" w:space="0" w:color="000000"/>
              <w:right w:val="single" w:sz="4" w:space="0" w:color="000000"/>
            </w:tcBorders>
            <w:shd w:val="clear" w:color="auto" w:fill="auto"/>
            <w:vAlign w:val="center"/>
            <w:hideMark/>
          </w:tcPr>
          <w:p w14:paraId="07FA0A3C" w14:textId="77777777" w:rsidR="004065C4" w:rsidRPr="004265DB" w:rsidRDefault="004065C4"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lastRenderedPageBreak/>
              <w:t> </w:t>
            </w:r>
          </w:p>
        </w:tc>
        <w:tc>
          <w:tcPr>
            <w:tcW w:w="1331" w:type="dxa"/>
            <w:tcBorders>
              <w:top w:val="nil"/>
              <w:left w:val="nil"/>
              <w:bottom w:val="single" w:sz="4" w:space="0" w:color="000000"/>
              <w:right w:val="single" w:sz="4" w:space="0" w:color="000000"/>
            </w:tcBorders>
            <w:shd w:val="clear" w:color="auto" w:fill="auto"/>
            <w:vAlign w:val="center"/>
            <w:hideMark/>
          </w:tcPr>
          <w:p w14:paraId="1E675227" w14:textId="77777777" w:rsidR="004065C4" w:rsidRPr="004265DB" w:rsidRDefault="005F0541"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Итого</w:t>
            </w:r>
            <w:r w:rsidR="004065C4" w:rsidRPr="004265DB">
              <w:rPr>
                <w:rFonts w:ascii="Arial" w:eastAsia="Times New Roman" w:hAnsi="Arial" w:cs="Arial"/>
                <w:sz w:val="20"/>
                <w:szCs w:val="20"/>
                <w:lang w:eastAsia="ru-RU"/>
              </w:rPr>
              <w:t> </w:t>
            </w:r>
          </w:p>
        </w:tc>
        <w:tc>
          <w:tcPr>
            <w:tcW w:w="1359" w:type="dxa"/>
            <w:tcBorders>
              <w:top w:val="nil"/>
              <w:left w:val="nil"/>
              <w:bottom w:val="single" w:sz="4" w:space="0" w:color="000000"/>
              <w:right w:val="single" w:sz="4" w:space="0" w:color="000000"/>
            </w:tcBorders>
            <w:shd w:val="clear" w:color="auto" w:fill="auto"/>
            <w:vAlign w:val="center"/>
            <w:hideMark/>
          </w:tcPr>
          <w:p w14:paraId="7CC7580A" w14:textId="77777777" w:rsidR="004065C4" w:rsidRPr="004265DB" w:rsidRDefault="004065C4" w:rsidP="004065C4">
            <w:pPr>
              <w:spacing w:after="0" w:line="240" w:lineRule="auto"/>
              <w:jc w:val="center"/>
              <w:rPr>
                <w:rFonts w:ascii="Arial" w:eastAsia="Times New Roman" w:hAnsi="Arial" w:cs="Arial"/>
                <w:sz w:val="20"/>
                <w:szCs w:val="20"/>
                <w:lang w:eastAsia="ru-RU"/>
              </w:rPr>
            </w:pPr>
          </w:p>
        </w:tc>
        <w:tc>
          <w:tcPr>
            <w:tcW w:w="872" w:type="dxa"/>
            <w:tcBorders>
              <w:top w:val="nil"/>
              <w:left w:val="nil"/>
              <w:bottom w:val="single" w:sz="4" w:space="0" w:color="000000"/>
              <w:right w:val="single" w:sz="4" w:space="0" w:color="000000"/>
            </w:tcBorders>
            <w:shd w:val="clear" w:color="auto" w:fill="auto"/>
            <w:vAlign w:val="center"/>
            <w:hideMark/>
          </w:tcPr>
          <w:p w14:paraId="0689687B" w14:textId="77777777" w:rsidR="004065C4" w:rsidRPr="004265DB" w:rsidRDefault="004065C4"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420,0</w:t>
            </w:r>
          </w:p>
        </w:tc>
        <w:tc>
          <w:tcPr>
            <w:tcW w:w="900" w:type="dxa"/>
            <w:tcBorders>
              <w:top w:val="nil"/>
              <w:left w:val="nil"/>
              <w:bottom w:val="single" w:sz="4" w:space="0" w:color="000000"/>
              <w:right w:val="single" w:sz="4" w:space="0" w:color="000000"/>
            </w:tcBorders>
            <w:shd w:val="clear" w:color="auto" w:fill="auto"/>
            <w:vAlign w:val="center"/>
            <w:hideMark/>
          </w:tcPr>
          <w:p w14:paraId="6079D913" w14:textId="77777777" w:rsidR="004065C4" w:rsidRPr="004265DB" w:rsidRDefault="004065C4"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 </w:t>
            </w:r>
          </w:p>
        </w:tc>
        <w:tc>
          <w:tcPr>
            <w:tcW w:w="1329" w:type="dxa"/>
            <w:tcBorders>
              <w:top w:val="nil"/>
              <w:left w:val="nil"/>
              <w:bottom w:val="single" w:sz="4" w:space="0" w:color="000000"/>
              <w:right w:val="single" w:sz="4" w:space="0" w:color="000000"/>
            </w:tcBorders>
            <w:shd w:val="clear" w:color="auto" w:fill="auto"/>
            <w:vAlign w:val="center"/>
            <w:hideMark/>
          </w:tcPr>
          <w:p w14:paraId="3D89960E" w14:textId="77777777" w:rsidR="004065C4" w:rsidRPr="004265DB" w:rsidRDefault="004065C4"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 </w:t>
            </w:r>
          </w:p>
        </w:tc>
        <w:tc>
          <w:tcPr>
            <w:tcW w:w="1352" w:type="dxa"/>
            <w:tcBorders>
              <w:top w:val="nil"/>
              <w:left w:val="nil"/>
              <w:bottom w:val="single" w:sz="4" w:space="0" w:color="000000"/>
              <w:right w:val="single" w:sz="4" w:space="0" w:color="000000"/>
            </w:tcBorders>
            <w:shd w:val="clear" w:color="auto" w:fill="auto"/>
            <w:vAlign w:val="center"/>
            <w:hideMark/>
          </w:tcPr>
          <w:p w14:paraId="624E5CFE" w14:textId="77777777" w:rsidR="004065C4" w:rsidRPr="004265DB" w:rsidRDefault="004065C4"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 </w:t>
            </w:r>
          </w:p>
        </w:tc>
        <w:tc>
          <w:tcPr>
            <w:tcW w:w="1418" w:type="dxa"/>
            <w:tcBorders>
              <w:top w:val="nil"/>
              <w:left w:val="nil"/>
              <w:bottom w:val="single" w:sz="4" w:space="0" w:color="000000"/>
              <w:right w:val="single" w:sz="4" w:space="0" w:color="000000"/>
            </w:tcBorders>
            <w:shd w:val="clear" w:color="auto" w:fill="auto"/>
            <w:vAlign w:val="center"/>
            <w:hideMark/>
          </w:tcPr>
          <w:p w14:paraId="7352682B" w14:textId="77777777" w:rsidR="004065C4" w:rsidRPr="004265DB" w:rsidRDefault="004065C4"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 </w:t>
            </w:r>
          </w:p>
        </w:tc>
        <w:tc>
          <w:tcPr>
            <w:tcW w:w="1417" w:type="dxa"/>
            <w:tcBorders>
              <w:top w:val="nil"/>
              <w:left w:val="nil"/>
              <w:bottom w:val="single" w:sz="4" w:space="0" w:color="000000"/>
              <w:right w:val="single" w:sz="4" w:space="0" w:color="000000"/>
            </w:tcBorders>
            <w:shd w:val="clear" w:color="auto" w:fill="auto"/>
            <w:vAlign w:val="center"/>
            <w:hideMark/>
          </w:tcPr>
          <w:p w14:paraId="3B73290A" w14:textId="77777777" w:rsidR="004065C4" w:rsidRPr="004265DB" w:rsidRDefault="004065C4" w:rsidP="004065C4">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 </w:t>
            </w:r>
          </w:p>
        </w:tc>
      </w:tr>
    </w:tbl>
    <w:p w14:paraId="5AD0F2E7" w14:textId="77777777" w:rsidR="004D6F3E" w:rsidRPr="004265DB" w:rsidRDefault="004D6F3E" w:rsidP="004D6F3E">
      <w:pPr>
        <w:ind w:firstLine="720"/>
        <w:rPr>
          <w:rFonts w:ascii="Arial" w:eastAsia="Times New Roman" w:hAnsi="Arial" w:cs="Arial"/>
          <w:spacing w:val="-5"/>
          <w:sz w:val="22"/>
        </w:rPr>
      </w:pPr>
      <w:r w:rsidRPr="004265DB">
        <w:rPr>
          <w:rFonts w:ascii="Arial" w:eastAsia="Times New Roman" w:hAnsi="Arial" w:cs="Arial"/>
          <w:spacing w:val="-5"/>
          <w:sz w:val="22"/>
        </w:rPr>
        <w:t xml:space="preserve">Средневзвешенный срок службы тепловых сетей составляет </w:t>
      </w:r>
      <w:r w:rsidR="005D550C" w:rsidRPr="004265DB">
        <w:rPr>
          <w:rFonts w:ascii="Arial" w:eastAsia="Times New Roman" w:hAnsi="Arial" w:cs="Arial"/>
          <w:spacing w:val="-5"/>
          <w:sz w:val="22"/>
        </w:rPr>
        <w:t xml:space="preserve">61 </w:t>
      </w:r>
      <w:r w:rsidRPr="004265DB">
        <w:rPr>
          <w:rFonts w:ascii="Arial" w:eastAsia="Times New Roman" w:hAnsi="Arial" w:cs="Arial"/>
          <w:spacing w:val="-5"/>
          <w:sz w:val="22"/>
        </w:rPr>
        <w:t>год.</w:t>
      </w:r>
    </w:p>
    <w:p w14:paraId="1D037132" w14:textId="77777777" w:rsidR="004D6F3E" w:rsidRPr="004265DB" w:rsidRDefault="004D6F3E" w:rsidP="004D6F3E">
      <w:pPr>
        <w:ind w:firstLine="720"/>
        <w:rPr>
          <w:rFonts w:ascii="Arial" w:eastAsia="Times New Roman" w:hAnsi="Arial" w:cs="Arial"/>
          <w:spacing w:val="-5"/>
          <w:sz w:val="22"/>
        </w:rPr>
      </w:pPr>
      <w:r w:rsidRPr="004265DB">
        <w:rPr>
          <w:rFonts w:ascii="Arial" w:eastAsia="Times New Roman" w:hAnsi="Arial" w:cs="Arial"/>
          <w:spacing w:val="-5"/>
          <w:sz w:val="22"/>
        </w:rPr>
        <w:t xml:space="preserve">Материальная характеристика тепловых сетей составляет </w:t>
      </w:r>
      <w:r w:rsidR="005D550C" w:rsidRPr="004265DB">
        <w:rPr>
          <w:rFonts w:ascii="Arial" w:eastAsia="Times New Roman" w:hAnsi="Arial" w:cs="Arial"/>
          <w:spacing w:val="-5"/>
          <w:sz w:val="22"/>
        </w:rPr>
        <w:t>25,6</w:t>
      </w:r>
      <w:r w:rsidRPr="004265DB">
        <w:rPr>
          <w:rFonts w:ascii="Arial" w:eastAsia="Times New Roman" w:hAnsi="Arial" w:cs="Arial"/>
          <w:spacing w:val="-5"/>
          <w:sz w:val="22"/>
        </w:rPr>
        <w:t xml:space="preserve"> м2. </w:t>
      </w:r>
    </w:p>
    <w:p w14:paraId="281A4682" w14:textId="77777777" w:rsidR="00AA23A1" w:rsidRPr="004265DB" w:rsidRDefault="00AA23A1" w:rsidP="00E74ED8">
      <w:pPr>
        <w:ind w:firstLine="720"/>
        <w:rPr>
          <w:rFonts w:ascii="Arial" w:eastAsia="Times New Roman" w:hAnsi="Arial" w:cs="Arial"/>
          <w:spacing w:val="-5"/>
          <w:sz w:val="22"/>
        </w:rPr>
      </w:pPr>
    </w:p>
    <w:p w14:paraId="130FBDAC" w14:textId="77777777" w:rsidR="005D550C" w:rsidRPr="004265DB" w:rsidRDefault="005D550C" w:rsidP="00401F38">
      <w:pPr>
        <w:pStyle w:val="2"/>
        <w:numPr>
          <w:ilvl w:val="2"/>
          <w:numId w:val="22"/>
        </w:numPr>
      </w:pPr>
      <w:bookmarkStart w:id="91" w:name="_Toc135320921"/>
      <w:r w:rsidRPr="004265DB">
        <w:t xml:space="preserve">Тепловая сеть котельной ИП </w:t>
      </w:r>
      <w:r w:rsidR="001C32E1">
        <w:t>«</w:t>
      </w:r>
      <w:r w:rsidRPr="004265DB">
        <w:t>Голубев</w:t>
      </w:r>
      <w:r w:rsidR="001C32E1">
        <w:t>»</w:t>
      </w:r>
      <w:r w:rsidRPr="004265DB">
        <w:t xml:space="preserve"> </w:t>
      </w:r>
      <w:r w:rsidR="001C32E1">
        <w:t>«</w:t>
      </w:r>
      <w:r w:rsidRPr="004265DB">
        <w:t>Морская</w:t>
      </w:r>
      <w:r w:rsidR="001C32E1">
        <w:t>»</w:t>
      </w:r>
      <w:bookmarkEnd w:id="91"/>
    </w:p>
    <w:p w14:paraId="5DEC3E28" w14:textId="5CB4CB3F" w:rsidR="005D550C" w:rsidRPr="004265DB" w:rsidRDefault="005D550C" w:rsidP="005D550C">
      <w:pPr>
        <w:ind w:firstLine="720"/>
        <w:rPr>
          <w:rFonts w:ascii="Arial" w:eastAsia="Times New Roman" w:hAnsi="Arial" w:cs="Arial"/>
          <w:spacing w:val="-5"/>
          <w:sz w:val="22"/>
        </w:rPr>
      </w:pPr>
      <w:r w:rsidRPr="004265DB">
        <w:rPr>
          <w:rFonts w:ascii="Arial" w:eastAsia="Times New Roman" w:hAnsi="Arial" w:cs="Arial"/>
          <w:spacing w:val="-5"/>
          <w:sz w:val="22"/>
        </w:rPr>
        <w:t xml:space="preserve">Протяженность тепловых сетей МУП </w:t>
      </w:r>
      <w:r w:rsidR="001C32E1">
        <w:rPr>
          <w:rFonts w:ascii="Arial" w:eastAsia="Times New Roman" w:hAnsi="Arial" w:cs="Arial"/>
          <w:spacing w:val="-5"/>
          <w:sz w:val="22"/>
        </w:rPr>
        <w:t>«</w:t>
      </w:r>
      <w:r w:rsidRPr="004265DB">
        <w:rPr>
          <w:rFonts w:ascii="Arial" w:eastAsia="Times New Roman" w:hAnsi="Arial" w:cs="Arial"/>
          <w:spacing w:val="-5"/>
          <w:sz w:val="22"/>
        </w:rPr>
        <w:t>КБУ</w:t>
      </w:r>
      <w:r w:rsidR="001C32E1">
        <w:rPr>
          <w:rFonts w:ascii="Arial" w:eastAsia="Times New Roman" w:hAnsi="Arial" w:cs="Arial"/>
          <w:spacing w:val="-5"/>
          <w:sz w:val="22"/>
        </w:rPr>
        <w:t>»</w:t>
      </w:r>
      <w:r w:rsidRPr="004265DB">
        <w:rPr>
          <w:rFonts w:ascii="Arial" w:eastAsia="Times New Roman" w:hAnsi="Arial" w:cs="Arial"/>
          <w:spacing w:val="-5"/>
          <w:sz w:val="22"/>
        </w:rPr>
        <w:t xml:space="preserve"> от котельной ИП </w:t>
      </w:r>
      <w:r w:rsidR="001C32E1">
        <w:rPr>
          <w:rFonts w:ascii="Arial" w:eastAsia="Times New Roman" w:hAnsi="Arial" w:cs="Arial"/>
          <w:spacing w:val="-5"/>
          <w:sz w:val="22"/>
        </w:rPr>
        <w:t>«</w:t>
      </w:r>
      <w:r w:rsidRPr="004265DB">
        <w:rPr>
          <w:rFonts w:ascii="Arial" w:eastAsia="Times New Roman" w:hAnsi="Arial" w:cs="Arial"/>
          <w:spacing w:val="-5"/>
          <w:sz w:val="22"/>
        </w:rPr>
        <w:t>Голубев</w:t>
      </w:r>
      <w:r w:rsidR="001C32E1">
        <w:rPr>
          <w:rFonts w:ascii="Arial" w:eastAsia="Times New Roman" w:hAnsi="Arial" w:cs="Arial"/>
          <w:spacing w:val="-5"/>
          <w:sz w:val="22"/>
        </w:rPr>
        <w:t>»</w:t>
      </w:r>
      <w:r w:rsidRPr="004265DB">
        <w:rPr>
          <w:rFonts w:ascii="Arial" w:eastAsia="Times New Roman" w:hAnsi="Arial" w:cs="Arial"/>
          <w:spacing w:val="-5"/>
          <w:sz w:val="22"/>
        </w:rPr>
        <w:t xml:space="preserve"> </w:t>
      </w:r>
      <w:r w:rsidR="001C32E1">
        <w:rPr>
          <w:rFonts w:ascii="Arial" w:eastAsia="Times New Roman" w:hAnsi="Arial" w:cs="Arial"/>
          <w:spacing w:val="-5"/>
          <w:sz w:val="22"/>
        </w:rPr>
        <w:t>«</w:t>
      </w:r>
      <w:r w:rsidRPr="004265DB">
        <w:rPr>
          <w:rFonts w:ascii="Arial" w:eastAsia="Times New Roman" w:hAnsi="Arial" w:cs="Arial"/>
          <w:spacing w:val="-5"/>
          <w:sz w:val="22"/>
        </w:rPr>
        <w:t>Морская</w:t>
      </w:r>
      <w:r w:rsidR="001C32E1">
        <w:rPr>
          <w:rFonts w:ascii="Arial" w:eastAsia="Times New Roman" w:hAnsi="Arial" w:cs="Arial"/>
          <w:spacing w:val="-5"/>
          <w:sz w:val="22"/>
        </w:rPr>
        <w:t>»</w:t>
      </w:r>
      <w:r w:rsidRPr="004265DB">
        <w:rPr>
          <w:rFonts w:ascii="Arial" w:eastAsia="Times New Roman" w:hAnsi="Arial" w:cs="Arial"/>
          <w:spacing w:val="-5"/>
          <w:sz w:val="22"/>
        </w:rPr>
        <w:t xml:space="preserve"> составляет в однотрубном исполнении 0,233 км. Основные годы ввода в эксплуатацию 2001 г. Прокладка тепловых сетей – подземная канальная</w:t>
      </w:r>
      <w:r w:rsidR="00542FF8" w:rsidRPr="004265DB">
        <w:rPr>
          <w:rFonts w:ascii="Arial" w:eastAsia="Times New Roman" w:hAnsi="Arial" w:cs="Arial"/>
          <w:spacing w:val="-5"/>
          <w:sz w:val="22"/>
        </w:rPr>
        <w:t xml:space="preserve"> (</w:t>
      </w:r>
      <w:r>
        <w:fldChar w:fldCharType="begin"/>
      </w:r>
      <w:r>
        <w:instrText xml:space="preserve"> REF _Ref86612210 \h  \* MERGEFORMAT </w:instrText>
      </w:r>
      <w:r>
        <w:fldChar w:fldCharType="separate"/>
      </w:r>
      <w:r w:rsidR="005D1C71" w:rsidRPr="005D1C71">
        <w:rPr>
          <w:rFonts w:ascii="Arial" w:eastAsia="Times New Roman" w:hAnsi="Arial" w:cs="Arial"/>
          <w:spacing w:val="-5"/>
          <w:sz w:val="22"/>
        </w:rPr>
        <w:t>Таблица 3.12</w:t>
      </w:r>
      <w:r>
        <w:fldChar w:fldCharType="end"/>
      </w:r>
      <w:r w:rsidR="00542FF8" w:rsidRPr="004265DB">
        <w:rPr>
          <w:rFonts w:ascii="Arial" w:eastAsia="Times New Roman" w:hAnsi="Arial" w:cs="Arial"/>
          <w:spacing w:val="-5"/>
          <w:sz w:val="22"/>
        </w:rPr>
        <w:t>)</w:t>
      </w:r>
      <w:r w:rsidRPr="004265DB">
        <w:rPr>
          <w:rFonts w:ascii="Arial" w:eastAsia="Times New Roman" w:hAnsi="Arial" w:cs="Arial"/>
          <w:spacing w:val="-5"/>
          <w:sz w:val="22"/>
        </w:rPr>
        <w:t>.</w:t>
      </w:r>
    </w:p>
    <w:p w14:paraId="4B197A18" w14:textId="77777777" w:rsidR="00542FF8" w:rsidRPr="004265DB" w:rsidRDefault="005D550C" w:rsidP="005D550C">
      <w:pPr>
        <w:ind w:firstLine="720"/>
        <w:rPr>
          <w:rFonts w:ascii="Arial" w:eastAsia="Times New Roman" w:hAnsi="Arial" w:cs="Arial"/>
          <w:spacing w:val="-5"/>
          <w:sz w:val="22"/>
        </w:rPr>
      </w:pPr>
      <w:r w:rsidRPr="004265DB">
        <w:rPr>
          <w:rFonts w:ascii="Arial" w:eastAsia="Times New Roman" w:hAnsi="Arial" w:cs="Arial"/>
          <w:spacing w:val="-5"/>
          <w:sz w:val="22"/>
        </w:rPr>
        <w:t>Режим работы по температурному графику 95/70 ºС</w:t>
      </w:r>
      <w:r w:rsidR="00542FF8" w:rsidRPr="004265DB">
        <w:rPr>
          <w:rFonts w:ascii="Arial" w:eastAsia="Times New Roman" w:hAnsi="Arial" w:cs="Arial"/>
          <w:spacing w:val="-5"/>
          <w:sz w:val="22"/>
        </w:rPr>
        <w:t>.</w:t>
      </w:r>
    </w:p>
    <w:p w14:paraId="2B6DC456" w14:textId="1FC33C70" w:rsidR="005D550C" w:rsidRPr="004265DB" w:rsidRDefault="00542FF8" w:rsidP="008973E4">
      <w:pPr>
        <w:pStyle w:val="a5"/>
      </w:pPr>
      <w:bookmarkStart w:id="92" w:name="_Ref86612210"/>
      <w:r w:rsidRPr="004265DB">
        <w:t xml:space="preserve">Таблица </w:t>
      </w:r>
      <w:fldSimple w:instr=" STYLEREF 1 \s ">
        <w:r w:rsidR="005D1C71">
          <w:rPr>
            <w:noProof/>
          </w:rPr>
          <w:t>3</w:t>
        </w:r>
      </w:fldSimple>
      <w:r w:rsidR="000F654C" w:rsidRPr="004265DB">
        <w:t>.</w:t>
      </w:r>
      <w:fldSimple w:instr=" SEQ Таблица \* ARABIC \s 1 ">
        <w:r w:rsidR="005D1C71">
          <w:rPr>
            <w:noProof/>
          </w:rPr>
          <w:t>12</w:t>
        </w:r>
      </w:fldSimple>
      <w:bookmarkEnd w:id="92"/>
      <w:r w:rsidRPr="004265DB">
        <w:t xml:space="preserve">. </w:t>
      </w:r>
      <w:r w:rsidR="005D550C" w:rsidRPr="004265DB">
        <w:t xml:space="preserve">Технические характеристики сетей МУП </w:t>
      </w:r>
      <w:r w:rsidR="001C32E1">
        <w:t>«</w:t>
      </w:r>
      <w:r w:rsidR="005D550C" w:rsidRPr="004265DB">
        <w:t>КБУ</w:t>
      </w:r>
      <w:r w:rsidR="001C32E1">
        <w:t>»</w:t>
      </w:r>
      <w:r w:rsidR="005D550C" w:rsidRPr="004265DB">
        <w:t xml:space="preserve"> от котельной ИП </w:t>
      </w:r>
      <w:r w:rsidR="001C32E1">
        <w:t>«</w:t>
      </w:r>
      <w:r w:rsidR="005D550C" w:rsidRPr="004265DB">
        <w:t>Голубев</w:t>
      </w:r>
      <w:r w:rsidR="001C32E1">
        <w:t>»</w:t>
      </w:r>
      <w:r w:rsidR="005D550C" w:rsidRPr="004265DB">
        <w:t xml:space="preserve"> </w:t>
      </w:r>
      <w:r w:rsidR="001C32E1">
        <w:t>«</w:t>
      </w:r>
      <w:r w:rsidR="005D550C" w:rsidRPr="004265DB">
        <w:t>Морская</w:t>
      </w:r>
      <w:r w:rsidR="001C32E1">
        <w:t>»</w:t>
      </w:r>
    </w:p>
    <w:tbl>
      <w:tblPr>
        <w:tblW w:w="9493" w:type="dxa"/>
        <w:tblInd w:w="-34" w:type="dxa"/>
        <w:tblLayout w:type="fixed"/>
        <w:tblLook w:val="04A0" w:firstRow="1" w:lastRow="0" w:firstColumn="1" w:lastColumn="0" w:noHBand="0" w:noVBand="1"/>
      </w:tblPr>
      <w:tblGrid>
        <w:gridCol w:w="512"/>
        <w:gridCol w:w="1331"/>
        <w:gridCol w:w="1359"/>
        <w:gridCol w:w="872"/>
        <w:gridCol w:w="900"/>
        <w:gridCol w:w="1329"/>
        <w:gridCol w:w="1352"/>
        <w:gridCol w:w="992"/>
        <w:gridCol w:w="846"/>
      </w:tblGrid>
      <w:tr w:rsidR="005D550C" w:rsidRPr="004265DB" w14:paraId="5D2B72D7" w14:textId="77777777" w:rsidTr="005D550C">
        <w:trPr>
          <w:trHeight w:val="517"/>
        </w:trPr>
        <w:tc>
          <w:tcPr>
            <w:tcW w:w="512"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2D11D403" w14:textId="77777777" w:rsidR="005D550C" w:rsidRPr="004265DB" w:rsidRDefault="005D550C" w:rsidP="00D7479E">
            <w:pPr>
              <w:pStyle w:val="af1"/>
              <w:keepNext w:val="0"/>
              <w:widowControl w:val="0"/>
              <w:spacing w:before="0" w:after="0" w:line="240" w:lineRule="auto"/>
              <w:ind w:left="0" w:firstLine="0"/>
              <w:jc w:val="center"/>
              <w:rPr>
                <w:b/>
                <w:bCs/>
                <w:sz w:val="20"/>
                <w:szCs w:val="20"/>
              </w:rPr>
            </w:pPr>
            <w:r w:rsidRPr="004265DB">
              <w:rPr>
                <w:b/>
                <w:bCs/>
                <w:sz w:val="20"/>
                <w:szCs w:val="20"/>
              </w:rPr>
              <w:t>№№ уч-ка</w:t>
            </w:r>
          </w:p>
        </w:tc>
        <w:tc>
          <w:tcPr>
            <w:tcW w:w="133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F367B" w14:textId="77777777" w:rsidR="005D550C" w:rsidRPr="004265DB" w:rsidRDefault="005D550C" w:rsidP="00D7479E">
            <w:pPr>
              <w:pStyle w:val="af1"/>
              <w:keepNext w:val="0"/>
              <w:widowControl w:val="0"/>
              <w:spacing w:before="0" w:after="0" w:line="240" w:lineRule="auto"/>
              <w:ind w:left="0" w:firstLine="0"/>
              <w:jc w:val="center"/>
              <w:rPr>
                <w:b/>
                <w:bCs/>
                <w:sz w:val="20"/>
                <w:szCs w:val="20"/>
              </w:rPr>
            </w:pPr>
            <w:r w:rsidRPr="004265DB">
              <w:rPr>
                <w:b/>
                <w:bCs/>
                <w:sz w:val="20"/>
                <w:szCs w:val="20"/>
              </w:rPr>
              <w:t>Наименование участка</w:t>
            </w:r>
          </w:p>
        </w:tc>
        <w:tc>
          <w:tcPr>
            <w:tcW w:w="13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9D9CA" w14:textId="77777777" w:rsidR="005D550C" w:rsidRPr="004265DB" w:rsidRDefault="005D550C" w:rsidP="00D7479E">
            <w:pPr>
              <w:pStyle w:val="af1"/>
              <w:keepNext w:val="0"/>
              <w:widowControl w:val="0"/>
              <w:spacing w:before="0" w:after="0" w:line="240" w:lineRule="auto"/>
              <w:ind w:left="0" w:firstLine="0"/>
              <w:jc w:val="center"/>
              <w:rPr>
                <w:b/>
                <w:bCs/>
                <w:sz w:val="20"/>
                <w:szCs w:val="20"/>
              </w:rPr>
            </w:pPr>
            <w:r w:rsidRPr="004265DB">
              <w:rPr>
                <w:b/>
                <w:bCs/>
                <w:sz w:val="20"/>
                <w:szCs w:val="20"/>
              </w:rPr>
              <w:t>Назначение трубопроводов на участке</w:t>
            </w:r>
          </w:p>
        </w:tc>
        <w:tc>
          <w:tcPr>
            <w:tcW w:w="87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4CA56" w14:textId="77777777" w:rsidR="005D550C" w:rsidRPr="004265DB" w:rsidRDefault="005D550C" w:rsidP="00D7479E">
            <w:pPr>
              <w:pStyle w:val="af1"/>
              <w:keepNext w:val="0"/>
              <w:widowControl w:val="0"/>
              <w:spacing w:before="0" w:after="0" w:line="240" w:lineRule="auto"/>
              <w:ind w:left="0" w:firstLine="0"/>
              <w:jc w:val="center"/>
              <w:rPr>
                <w:b/>
                <w:bCs/>
                <w:sz w:val="20"/>
                <w:szCs w:val="20"/>
              </w:rPr>
            </w:pPr>
            <w:r w:rsidRPr="004265DB">
              <w:rPr>
                <w:b/>
                <w:bCs/>
                <w:sz w:val="20"/>
                <w:szCs w:val="20"/>
              </w:rPr>
              <w:t>Длина участка, м</w:t>
            </w:r>
          </w:p>
        </w:tc>
        <w:tc>
          <w:tcPr>
            <w:tcW w:w="9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5328AC" w14:textId="77777777" w:rsidR="005D550C" w:rsidRPr="004265DB" w:rsidRDefault="005D550C" w:rsidP="00D7479E">
            <w:pPr>
              <w:pStyle w:val="af1"/>
              <w:keepNext w:val="0"/>
              <w:widowControl w:val="0"/>
              <w:spacing w:before="0" w:after="0" w:line="240" w:lineRule="auto"/>
              <w:ind w:left="0" w:firstLine="0"/>
              <w:jc w:val="center"/>
              <w:rPr>
                <w:b/>
                <w:bCs/>
                <w:sz w:val="20"/>
                <w:szCs w:val="20"/>
              </w:rPr>
            </w:pPr>
            <w:r w:rsidRPr="004265DB">
              <w:rPr>
                <w:b/>
                <w:bCs/>
                <w:sz w:val="20"/>
                <w:szCs w:val="20"/>
              </w:rPr>
              <w:t>Внутренний диаметр, м</w:t>
            </w:r>
          </w:p>
        </w:tc>
        <w:tc>
          <w:tcPr>
            <w:tcW w:w="13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4C29D3" w14:textId="77777777" w:rsidR="005D550C" w:rsidRPr="004265DB" w:rsidRDefault="005D550C" w:rsidP="00D7479E">
            <w:pPr>
              <w:pStyle w:val="af1"/>
              <w:keepNext w:val="0"/>
              <w:widowControl w:val="0"/>
              <w:spacing w:before="0" w:after="0" w:line="240" w:lineRule="auto"/>
              <w:ind w:left="0" w:firstLine="0"/>
              <w:jc w:val="center"/>
              <w:rPr>
                <w:b/>
                <w:bCs/>
                <w:sz w:val="20"/>
                <w:szCs w:val="20"/>
              </w:rPr>
            </w:pPr>
            <w:r w:rsidRPr="004265DB">
              <w:rPr>
                <w:b/>
                <w:bCs/>
                <w:sz w:val="20"/>
                <w:szCs w:val="20"/>
              </w:rPr>
              <w:t>Теплоизоляционный материал</w:t>
            </w:r>
          </w:p>
        </w:tc>
        <w:tc>
          <w:tcPr>
            <w:tcW w:w="135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D473E" w14:textId="77777777" w:rsidR="005D550C" w:rsidRPr="004265DB" w:rsidRDefault="005D550C" w:rsidP="00D7479E">
            <w:pPr>
              <w:pStyle w:val="af1"/>
              <w:keepNext w:val="0"/>
              <w:widowControl w:val="0"/>
              <w:spacing w:before="0" w:after="0" w:line="240" w:lineRule="auto"/>
              <w:ind w:left="0" w:firstLine="0"/>
              <w:jc w:val="center"/>
              <w:rPr>
                <w:b/>
                <w:bCs/>
                <w:sz w:val="20"/>
                <w:szCs w:val="20"/>
              </w:rPr>
            </w:pPr>
            <w:r w:rsidRPr="004265DB">
              <w:rPr>
                <w:b/>
                <w:bCs/>
                <w:sz w:val="20"/>
                <w:szCs w:val="20"/>
              </w:rPr>
              <w:t>Тип прокладки</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D2C2DB" w14:textId="77777777" w:rsidR="005D550C" w:rsidRPr="004265DB" w:rsidRDefault="005D550C" w:rsidP="00D7479E">
            <w:pPr>
              <w:pStyle w:val="af1"/>
              <w:keepNext w:val="0"/>
              <w:widowControl w:val="0"/>
              <w:spacing w:before="0" w:after="0" w:line="240" w:lineRule="auto"/>
              <w:ind w:left="0" w:firstLine="0"/>
              <w:jc w:val="center"/>
              <w:rPr>
                <w:b/>
                <w:bCs/>
                <w:sz w:val="20"/>
                <w:szCs w:val="20"/>
              </w:rPr>
            </w:pPr>
            <w:r w:rsidRPr="004265DB">
              <w:rPr>
                <w:b/>
                <w:bCs/>
                <w:sz w:val="20"/>
                <w:szCs w:val="20"/>
              </w:rPr>
              <w:t>Год ввода в эксплуатацию после строительства или перекладки</w:t>
            </w:r>
          </w:p>
        </w:tc>
        <w:tc>
          <w:tcPr>
            <w:tcW w:w="84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8A2146" w14:textId="77777777" w:rsidR="005D550C" w:rsidRPr="004265DB" w:rsidRDefault="005D550C" w:rsidP="00D7479E">
            <w:pPr>
              <w:pStyle w:val="af1"/>
              <w:keepNext w:val="0"/>
              <w:widowControl w:val="0"/>
              <w:spacing w:before="0" w:after="0" w:line="240" w:lineRule="auto"/>
              <w:ind w:left="0" w:firstLine="0"/>
              <w:jc w:val="center"/>
              <w:rPr>
                <w:b/>
                <w:bCs/>
                <w:sz w:val="20"/>
                <w:szCs w:val="20"/>
              </w:rPr>
            </w:pPr>
            <w:r w:rsidRPr="004265DB">
              <w:rPr>
                <w:b/>
                <w:bCs/>
                <w:sz w:val="20"/>
                <w:szCs w:val="20"/>
              </w:rPr>
              <w:t>Температурный график работы тепловых сетей</w:t>
            </w:r>
          </w:p>
        </w:tc>
      </w:tr>
      <w:tr w:rsidR="005D550C" w:rsidRPr="004265DB" w14:paraId="529A778C" w14:textId="77777777" w:rsidTr="005D550C">
        <w:trPr>
          <w:trHeight w:val="1065"/>
        </w:trPr>
        <w:tc>
          <w:tcPr>
            <w:tcW w:w="512" w:type="dxa"/>
            <w:vMerge/>
            <w:tcBorders>
              <w:top w:val="single" w:sz="4" w:space="0" w:color="000000"/>
              <w:left w:val="single" w:sz="4" w:space="0" w:color="000000"/>
              <w:bottom w:val="single" w:sz="4" w:space="0" w:color="000000"/>
              <w:right w:val="single" w:sz="4" w:space="0" w:color="000000"/>
            </w:tcBorders>
            <w:vAlign w:val="center"/>
            <w:hideMark/>
          </w:tcPr>
          <w:p w14:paraId="66E177F9" w14:textId="77777777" w:rsidR="005D550C" w:rsidRPr="004265DB" w:rsidRDefault="005D550C" w:rsidP="00082CC3">
            <w:pPr>
              <w:spacing w:after="0" w:line="240" w:lineRule="auto"/>
              <w:rPr>
                <w:rFonts w:ascii="Arial" w:eastAsia="Times New Roman" w:hAnsi="Arial" w:cs="Arial"/>
                <w:sz w:val="20"/>
                <w:szCs w:val="20"/>
                <w:lang w:eastAsia="ru-RU"/>
              </w:rPr>
            </w:pPr>
          </w:p>
        </w:tc>
        <w:tc>
          <w:tcPr>
            <w:tcW w:w="1331" w:type="dxa"/>
            <w:vMerge/>
            <w:tcBorders>
              <w:top w:val="single" w:sz="4" w:space="0" w:color="000000"/>
              <w:left w:val="single" w:sz="4" w:space="0" w:color="000000"/>
              <w:bottom w:val="single" w:sz="4" w:space="0" w:color="000000"/>
              <w:right w:val="single" w:sz="4" w:space="0" w:color="000000"/>
            </w:tcBorders>
            <w:vAlign w:val="center"/>
            <w:hideMark/>
          </w:tcPr>
          <w:p w14:paraId="72C46B70" w14:textId="77777777" w:rsidR="005D550C" w:rsidRPr="004265DB" w:rsidRDefault="005D550C" w:rsidP="00082CC3">
            <w:pPr>
              <w:spacing w:after="0" w:line="240" w:lineRule="auto"/>
              <w:rPr>
                <w:rFonts w:ascii="Arial" w:eastAsia="Times New Roman" w:hAnsi="Arial" w:cs="Arial"/>
                <w:sz w:val="20"/>
                <w:szCs w:val="20"/>
                <w:lang w:eastAsia="ru-RU"/>
              </w:rPr>
            </w:pPr>
          </w:p>
        </w:tc>
        <w:tc>
          <w:tcPr>
            <w:tcW w:w="1359" w:type="dxa"/>
            <w:vMerge/>
            <w:tcBorders>
              <w:top w:val="single" w:sz="4" w:space="0" w:color="000000"/>
              <w:left w:val="single" w:sz="4" w:space="0" w:color="000000"/>
              <w:bottom w:val="single" w:sz="4" w:space="0" w:color="000000"/>
              <w:right w:val="single" w:sz="4" w:space="0" w:color="000000"/>
            </w:tcBorders>
            <w:vAlign w:val="center"/>
            <w:hideMark/>
          </w:tcPr>
          <w:p w14:paraId="745A9BAC" w14:textId="77777777" w:rsidR="005D550C" w:rsidRPr="004265DB" w:rsidRDefault="005D550C" w:rsidP="00082CC3">
            <w:pPr>
              <w:spacing w:after="0" w:line="240" w:lineRule="auto"/>
              <w:rPr>
                <w:rFonts w:ascii="Arial" w:eastAsia="Times New Roman" w:hAnsi="Arial" w:cs="Arial"/>
                <w:sz w:val="20"/>
                <w:szCs w:val="20"/>
                <w:lang w:eastAsia="ru-RU"/>
              </w:rPr>
            </w:pPr>
          </w:p>
        </w:tc>
        <w:tc>
          <w:tcPr>
            <w:tcW w:w="872" w:type="dxa"/>
            <w:vMerge/>
            <w:tcBorders>
              <w:top w:val="single" w:sz="4" w:space="0" w:color="000000"/>
              <w:left w:val="single" w:sz="4" w:space="0" w:color="000000"/>
              <w:bottom w:val="single" w:sz="4" w:space="0" w:color="000000"/>
              <w:right w:val="single" w:sz="4" w:space="0" w:color="000000"/>
            </w:tcBorders>
            <w:vAlign w:val="center"/>
            <w:hideMark/>
          </w:tcPr>
          <w:p w14:paraId="53131C94" w14:textId="77777777" w:rsidR="005D550C" w:rsidRPr="004265DB" w:rsidRDefault="005D550C" w:rsidP="00082CC3">
            <w:pPr>
              <w:spacing w:after="0" w:line="240" w:lineRule="auto"/>
              <w:rPr>
                <w:rFonts w:ascii="Arial" w:eastAsia="Times New Roman" w:hAnsi="Arial" w:cs="Arial"/>
                <w:sz w:val="20"/>
                <w:szCs w:val="20"/>
                <w:lang w:eastAsia="ru-RU"/>
              </w:rPr>
            </w:pPr>
          </w:p>
        </w:tc>
        <w:tc>
          <w:tcPr>
            <w:tcW w:w="900" w:type="dxa"/>
            <w:vMerge/>
            <w:tcBorders>
              <w:top w:val="single" w:sz="4" w:space="0" w:color="000000"/>
              <w:left w:val="single" w:sz="4" w:space="0" w:color="000000"/>
              <w:bottom w:val="single" w:sz="4" w:space="0" w:color="000000"/>
              <w:right w:val="single" w:sz="4" w:space="0" w:color="000000"/>
            </w:tcBorders>
            <w:vAlign w:val="center"/>
            <w:hideMark/>
          </w:tcPr>
          <w:p w14:paraId="1F3C46CA" w14:textId="77777777" w:rsidR="005D550C" w:rsidRPr="004265DB" w:rsidRDefault="005D550C" w:rsidP="00082CC3">
            <w:pPr>
              <w:spacing w:after="0" w:line="240" w:lineRule="auto"/>
              <w:rPr>
                <w:rFonts w:ascii="Arial" w:eastAsia="Times New Roman" w:hAnsi="Arial" w:cs="Arial"/>
                <w:sz w:val="20"/>
                <w:szCs w:val="20"/>
                <w:lang w:eastAsia="ru-RU"/>
              </w:rPr>
            </w:pPr>
          </w:p>
        </w:tc>
        <w:tc>
          <w:tcPr>
            <w:tcW w:w="1329" w:type="dxa"/>
            <w:vMerge/>
            <w:tcBorders>
              <w:top w:val="single" w:sz="4" w:space="0" w:color="000000"/>
              <w:left w:val="single" w:sz="4" w:space="0" w:color="000000"/>
              <w:bottom w:val="single" w:sz="4" w:space="0" w:color="000000"/>
              <w:right w:val="single" w:sz="4" w:space="0" w:color="000000"/>
            </w:tcBorders>
            <w:vAlign w:val="center"/>
            <w:hideMark/>
          </w:tcPr>
          <w:p w14:paraId="667471DF" w14:textId="77777777" w:rsidR="005D550C" w:rsidRPr="004265DB" w:rsidRDefault="005D550C" w:rsidP="00082CC3">
            <w:pPr>
              <w:spacing w:after="0" w:line="240" w:lineRule="auto"/>
              <w:rPr>
                <w:rFonts w:ascii="Arial" w:eastAsia="Times New Roman" w:hAnsi="Arial" w:cs="Arial"/>
                <w:sz w:val="20"/>
                <w:szCs w:val="20"/>
                <w:lang w:eastAsia="ru-RU"/>
              </w:rPr>
            </w:pPr>
          </w:p>
        </w:tc>
        <w:tc>
          <w:tcPr>
            <w:tcW w:w="1352" w:type="dxa"/>
            <w:vMerge/>
            <w:tcBorders>
              <w:top w:val="single" w:sz="4" w:space="0" w:color="000000"/>
              <w:left w:val="single" w:sz="4" w:space="0" w:color="000000"/>
              <w:bottom w:val="single" w:sz="4" w:space="0" w:color="000000"/>
              <w:right w:val="single" w:sz="4" w:space="0" w:color="000000"/>
            </w:tcBorders>
            <w:vAlign w:val="center"/>
            <w:hideMark/>
          </w:tcPr>
          <w:p w14:paraId="1C416496" w14:textId="77777777" w:rsidR="005D550C" w:rsidRPr="004265DB" w:rsidRDefault="005D550C" w:rsidP="00082CC3">
            <w:pPr>
              <w:spacing w:after="0" w:line="240" w:lineRule="auto"/>
              <w:rPr>
                <w:rFonts w:ascii="Arial" w:eastAsia="Times New Roman" w:hAnsi="Arial" w:cs="Arial"/>
                <w:sz w:val="20"/>
                <w:szCs w:val="20"/>
                <w:lang w:eastAsia="ru-RU"/>
              </w:rPr>
            </w:pPr>
          </w:p>
        </w:tc>
        <w:tc>
          <w:tcPr>
            <w:tcW w:w="992" w:type="dxa"/>
            <w:vMerge/>
            <w:tcBorders>
              <w:top w:val="single" w:sz="4" w:space="0" w:color="000000"/>
              <w:left w:val="single" w:sz="4" w:space="0" w:color="000000"/>
              <w:bottom w:val="single" w:sz="4" w:space="0" w:color="000000"/>
              <w:right w:val="single" w:sz="4" w:space="0" w:color="000000"/>
            </w:tcBorders>
            <w:vAlign w:val="center"/>
            <w:hideMark/>
          </w:tcPr>
          <w:p w14:paraId="13BC898A" w14:textId="77777777" w:rsidR="005D550C" w:rsidRPr="004265DB" w:rsidRDefault="005D550C" w:rsidP="00082CC3">
            <w:pPr>
              <w:spacing w:after="0" w:line="240" w:lineRule="auto"/>
              <w:rPr>
                <w:rFonts w:ascii="Arial" w:eastAsia="Times New Roman" w:hAnsi="Arial" w:cs="Arial"/>
                <w:sz w:val="20"/>
                <w:szCs w:val="20"/>
                <w:lang w:eastAsia="ru-RU"/>
              </w:rPr>
            </w:pPr>
          </w:p>
        </w:tc>
        <w:tc>
          <w:tcPr>
            <w:tcW w:w="846" w:type="dxa"/>
            <w:vMerge/>
            <w:tcBorders>
              <w:top w:val="single" w:sz="4" w:space="0" w:color="000000"/>
              <w:left w:val="single" w:sz="4" w:space="0" w:color="000000"/>
              <w:bottom w:val="single" w:sz="4" w:space="0" w:color="000000"/>
              <w:right w:val="single" w:sz="4" w:space="0" w:color="000000"/>
            </w:tcBorders>
            <w:vAlign w:val="center"/>
            <w:hideMark/>
          </w:tcPr>
          <w:p w14:paraId="42F52BB4" w14:textId="77777777" w:rsidR="005D550C" w:rsidRPr="004265DB" w:rsidRDefault="005D550C" w:rsidP="00082CC3">
            <w:pPr>
              <w:spacing w:after="0" w:line="240" w:lineRule="auto"/>
              <w:rPr>
                <w:rFonts w:ascii="Arial" w:eastAsia="Times New Roman" w:hAnsi="Arial" w:cs="Arial"/>
                <w:sz w:val="20"/>
                <w:szCs w:val="20"/>
                <w:lang w:eastAsia="ru-RU"/>
              </w:rPr>
            </w:pPr>
          </w:p>
        </w:tc>
      </w:tr>
      <w:tr w:rsidR="005D550C" w:rsidRPr="004265DB" w14:paraId="526982DB" w14:textId="77777777" w:rsidTr="005D550C">
        <w:trPr>
          <w:trHeight w:val="278"/>
        </w:trPr>
        <w:tc>
          <w:tcPr>
            <w:tcW w:w="512" w:type="dxa"/>
            <w:vMerge w:val="restart"/>
            <w:tcBorders>
              <w:top w:val="nil"/>
              <w:left w:val="single" w:sz="4" w:space="0" w:color="000000"/>
              <w:right w:val="single" w:sz="4" w:space="0" w:color="000000"/>
            </w:tcBorders>
            <w:shd w:val="clear" w:color="auto" w:fill="auto"/>
            <w:vAlign w:val="center"/>
            <w:hideMark/>
          </w:tcPr>
          <w:p w14:paraId="0AE929ED"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1</w:t>
            </w:r>
          </w:p>
        </w:tc>
        <w:tc>
          <w:tcPr>
            <w:tcW w:w="1331" w:type="dxa"/>
            <w:vMerge w:val="restart"/>
            <w:tcBorders>
              <w:top w:val="nil"/>
              <w:left w:val="nil"/>
              <w:right w:val="single" w:sz="4" w:space="0" w:color="000000"/>
            </w:tcBorders>
            <w:shd w:val="clear" w:color="auto" w:fill="auto"/>
            <w:vAlign w:val="center"/>
            <w:hideMark/>
          </w:tcPr>
          <w:p w14:paraId="2DFA2A70"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 xml:space="preserve">От </w:t>
            </w:r>
            <w:proofErr w:type="gramStart"/>
            <w:r w:rsidRPr="004265DB">
              <w:rPr>
                <w:rFonts w:ascii="Arial" w:eastAsia="Times New Roman" w:hAnsi="Arial" w:cs="Arial"/>
                <w:sz w:val="20"/>
                <w:szCs w:val="20"/>
                <w:lang w:eastAsia="ru-RU"/>
              </w:rPr>
              <w:t>ЦТП  по</w:t>
            </w:r>
            <w:proofErr w:type="gramEnd"/>
            <w:r w:rsidRPr="004265DB">
              <w:rPr>
                <w:rFonts w:ascii="Arial" w:eastAsia="Times New Roman" w:hAnsi="Arial" w:cs="Arial"/>
                <w:sz w:val="20"/>
                <w:szCs w:val="20"/>
                <w:lang w:eastAsia="ru-RU"/>
              </w:rPr>
              <w:t xml:space="preserve"> ул. Морская, 31а до ТК1’</w:t>
            </w:r>
          </w:p>
        </w:tc>
        <w:tc>
          <w:tcPr>
            <w:tcW w:w="1359" w:type="dxa"/>
            <w:tcBorders>
              <w:top w:val="nil"/>
              <w:left w:val="nil"/>
              <w:bottom w:val="single" w:sz="4" w:space="0" w:color="000000"/>
              <w:right w:val="single" w:sz="4" w:space="0" w:color="000000"/>
            </w:tcBorders>
            <w:shd w:val="clear" w:color="auto" w:fill="auto"/>
            <w:vAlign w:val="center"/>
            <w:hideMark/>
          </w:tcPr>
          <w:p w14:paraId="713ACD25"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подающий отопление</w:t>
            </w:r>
          </w:p>
        </w:tc>
        <w:tc>
          <w:tcPr>
            <w:tcW w:w="872" w:type="dxa"/>
            <w:tcBorders>
              <w:top w:val="nil"/>
              <w:left w:val="nil"/>
              <w:bottom w:val="single" w:sz="4" w:space="0" w:color="000000"/>
              <w:right w:val="single" w:sz="4" w:space="0" w:color="000000"/>
            </w:tcBorders>
            <w:shd w:val="clear" w:color="auto" w:fill="auto"/>
            <w:vAlign w:val="center"/>
            <w:hideMark/>
          </w:tcPr>
          <w:p w14:paraId="77DD0910"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25,0</w:t>
            </w:r>
          </w:p>
        </w:tc>
        <w:tc>
          <w:tcPr>
            <w:tcW w:w="900" w:type="dxa"/>
            <w:tcBorders>
              <w:top w:val="nil"/>
              <w:left w:val="nil"/>
              <w:bottom w:val="single" w:sz="4" w:space="0" w:color="000000"/>
              <w:right w:val="single" w:sz="4" w:space="0" w:color="000000"/>
            </w:tcBorders>
            <w:shd w:val="clear" w:color="auto" w:fill="auto"/>
            <w:vAlign w:val="center"/>
            <w:hideMark/>
          </w:tcPr>
          <w:p w14:paraId="75B19821"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0,2</w:t>
            </w:r>
          </w:p>
        </w:tc>
        <w:tc>
          <w:tcPr>
            <w:tcW w:w="1329" w:type="dxa"/>
            <w:tcBorders>
              <w:top w:val="nil"/>
              <w:left w:val="nil"/>
              <w:bottom w:val="single" w:sz="4" w:space="0" w:color="000000"/>
              <w:right w:val="single" w:sz="4" w:space="0" w:color="000000"/>
            </w:tcBorders>
            <w:shd w:val="clear" w:color="auto" w:fill="auto"/>
            <w:vAlign w:val="center"/>
            <w:hideMark/>
          </w:tcPr>
          <w:p w14:paraId="39262ACA" w14:textId="77777777" w:rsidR="005D550C" w:rsidRPr="004265DB" w:rsidRDefault="005D550C" w:rsidP="005D550C">
            <w:pPr>
              <w:jc w:val="center"/>
              <w:rPr>
                <w:rFonts w:ascii="Arial" w:hAnsi="Arial" w:cs="Arial"/>
                <w:sz w:val="20"/>
                <w:szCs w:val="20"/>
              </w:rPr>
            </w:pPr>
            <w:r w:rsidRPr="004265DB">
              <w:rPr>
                <w:rFonts w:ascii="Arial" w:eastAsia="Times New Roman" w:hAnsi="Arial" w:cs="Arial"/>
                <w:sz w:val="20"/>
                <w:szCs w:val="20"/>
                <w:lang w:eastAsia="ru-RU"/>
              </w:rPr>
              <w:t>минвата</w:t>
            </w:r>
          </w:p>
        </w:tc>
        <w:tc>
          <w:tcPr>
            <w:tcW w:w="1352" w:type="dxa"/>
            <w:tcBorders>
              <w:top w:val="nil"/>
              <w:left w:val="nil"/>
              <w:bottom w:val="single" w:sz="4" w:space="0" w:color="000000"/>
              <w:right w:val="single" w:sz="4" w:space="0" w:color="000000"/>
            </w:tcBorders>
            <w:shd w:val="clear" w:color="auto" w:fill="auto"/>
            <w:vAlign w:val="center"/>
            <w:hideMark/>
          </w:tcPr>
          <w:p w14:paraId="08446A84"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подземная канальная</w:t>
            </w:r>
          </w:p>
        </w:tc>
        <w:tc>
          <w:tcPr>
            <w:tcW w:w="992" w:type="dxa"/>
            <w:tcBorders>
              <w:top w:val="nil"/>
              <w:left w:val="nil"/>
              <w:bottom w:val="single" w:sz="4" w:space="0" w:color="000000"/>
              <w:right w:val="single" w:sz="4" w:space="0" w:color="000000"/>
            </w:tcBorders>
            <w:shd w:val="clear" w:color="auto" w:fill="auto"/>
            <w:vAlign w:val="center"/>
            <w:hideMark/>
          </w:tcPr>
          <w:p w14:paraId="43B70958"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2001</w:t>
            </w:r>
          </w:p>
        </w:tc>
        <w:tc>
          <w:tcPr>
            <w:tcW w:w="846" w:type="dxa"/>
            <w:tcBorders>
              <w:top w:val="nil"/>
              <w:left w:val="nil"/>
              <w:bottom w:val="single" w:sz="4" w:space="0" w:color="000000"/>
              <w:right w:val="single" w:sz="4" w:space="0" w:color="000000"/>
            </w:tcBorders>
            <w:shd w:val="clear" w:color="auto" w:fill="auto"/>
            <w:vAlign w:val="center"/>
            <w:hideMark/>
          </w:tcPr>
          <w:p w14:paraId="5FEE4211"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95/70</w:t>
            </w:r>
          </w:p>
        </w:tc>
      </w:tr>
      <w:tr w:rsidR="005D550C" w:rsidRPr="004265DB" w14:paraId="30EA8E3A" w14:textId="77777777" w:rsidTr="005D550C">
        <w:trPr>
          <w:trHeight w:val="278"/>
        </w:trPr>
        <w:tc>
          <w:tcPr>
            <w:tcW w:w="512" w:type="dxa"/>
            <w:vMerge/>
            <w:tcBorders>
              <w:left w:val="single" w:sz="4" w:space="0" w:color="000000"/>
              <w:bottom w:val="single" w:sz="4" w:space="0" w:color="000000"/>
              <w:right w:val="single" w:sz="4" w:space="0" w:color="000000"/>
            </w:tcBorders>
            <w:shd w:val="clear" w:color="auto" w:fill="auto"/>
            <w:vAlign w:val="center"/>
            <w:hideMark/>
          </w:tcPr>
          <w:p w14:paraId="34CDEEFD" w14:textId="77777777" w:rsidR="005D550C" w:rsidRPr="004265DB" w:rsidRDefault="005D550C" w:rsidP="005D550C">
            <w:pPr>
              <w:spacing w:after="0" w:line="240" w:lineRule="auto"/>
              <w:jc w:val="center"/>
              <w:rPr>
                <w:rFonts w:ascii="Arial" w:eastAsia="Times New Roman" w:hAnsi="Arial" w:cs="Arial"/>
                <w:sz w:val="20"/>
                <w:szCs w:val="20"/>
                <w:lang w:eastAsia="ru-RU"/>
              </w:rPr>
            </w:pPr>
          </w:p>
        </w:tc>
        <w:tc>
          <w:tcPr>
            <w:tcW w:w="1331" w:type="dxa"/>
            <w:vMerge/>
            <w:tcBorders>
              <w:left w:val="nil"/>
              <w:bottom w:val="single" w:sz="4" w:space="0" w:color="000000"/>
              <w:right w:val="single" w:sz="4" w:space="0" w:color="000000"/>
            </w:tcBorders>
            <w:shd w:val="clear" w:color="auto" w:fill="auto"/>
            <w:vAlign w:val="center"/>
            <w:hideMark/>
          </w:tcPr>
          <w:p w14:paraId="5B563B2C" w14:textId="77777777" w:rsidR="005D550C" w:rsidRPr="004265DB" w:rsidRDefault="005D550C" w:rsidP="005D550C">
            <w:pPr>
              <w:spacing w:after="0" w:line="240" w:lineRule="auto"/>
              <w:jc w:val="center"/>
              <w:rPr>
                <w:rFonts w:ascii="Arial" w:eastAsia="Times New Roman" w:hAnsi="Arial" w:cs="Arial"/>
                <w:sz w:val="20"/>
                <w:szCs w:val="20"/>
                <w:lang w:eastAsia="ru-RU"/>
              </w:rPr>
            </w:pPr>
          </w:p>
        </w:tc>
        <w:tc>
          <w:tcPr>
            <w:tcW w:w="1359" w:type="dxa"/>
            <w:tcBorders>
              <w:top w:val="nil"/>
              <w:left w:val="nil"/>
              <w:bottom w:val="single" w:sz="4" w:space="0" w:color="000000"/>
              <w:right w:val="single" w:sz="4" w:space="0" w:color="000000"/>
            </w:tcBorders>
            <w:shd w:val="clear" w:color="auto" w:fill="auto"/>
            <w:vAlign w:val="center"/>
            <w:hideMark/>
          </w:tcPr>
          <w:p w14:paraId="1628E9F8" w14:textId="77777777" w:rsidR="005D550C" w:rsidRPr="004265DB" w:rsidRDefault="005D572B"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обратный отопление</w:t>
            </w:r>
          </w:p>
        </w:tc>
        <w:tc>
          <w:tcPr>
            <w:tcW w:w="872" w:type="dxa"/>
            <w:tcBorders>
              <w:top w:val="nil"/>
              <w:left w:val="nil"/>
              <w:bottom w:val="single" w:sz="4" w:space="0" w:color="000000"/>
              <w:right w:val="single" w:sz="4" w:space="0" w:color="000000"/>
            </w:tcBorders>
            <w:shd w:val="clear" w:color="auto" w:fill="auto"/>
            <w:vAlign w:val="center"/>
            <w:hideMark/>
          </w:tcPr>
          <w:p w14:paraId="3AA4808C"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25,0</w:t>
            </w:r>
          </w:p>
        </w:tc>
        <w:tc>
          <w:tcPr>
            <w:tcW w:w="900" w:type="dxa"/>
            <w:tcBorders>
              <w:top w:val="nil"/>
              <w:left w:val="nil"/>
              <w:bottom w:val="single" w:sz="4" w:space="0" w:color="000000"/>
              <w:right w:val="single" w:sz="4" w:space="0" w:color="000000"/>
            </w:tcBorders>
            <w:shd w:val="clear" w:color="auto" w:fill="auto"/>
            <w:vAlign w:val="center"/>
            <w:hideMark/>
          </w:tcPr>
          <w:p w14:paraId="53E45034"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0,2</w:t>
            </w:r>
          </w:p>
        </w:tc>
        <w:tc>
          <w:tcPr>
            <w:tcW w:w="1329" w:type="dxa"/>
            <w:tcBorders>
              <w:top w:val="nil"/>
              <w:left w:val="nil"/>
              <w:bottom w:val="single" w:sz="4" w:space="0" w:color="000000"/>
              <w:right w:val="single" w:sz="4" w:space="0" w:color="000000"/>
            </w:tcBorders>
            <w:shd w:val="clear" w:color="auto" w:fill="auto"/>
            <w:vAlign w:val="center"/>
            <w:hideMark/>
          </w:tcPr>
          <w:p w14:paraId="78E5B075" w14:textId="77777777" w:rsidR="005D550C" w:rsidRPr="004265DB" w:rsidRDefault="005D550C" w:rsidP="005D550C">
            <w:pPr>
              <w:jc w:val="center"/>
              <w:rPr>
                <w:rFonts w:ascii="Arial" w:hAnsi="Arial" w:cs="Arial"/>
                <w:sz w:val="20"/>
                <w:szCs w:val="20"/>
              </w:rPr>
            </w:pPr>
            <w:r w:rsidRPr="004265DB">
              <w:rPr>
                <w:rFonts w:ascii="Arial" w:eastAsia="Times New Roman" w:hAnsi="Arial" w:cs="Arial"/>
                <w:sz w:val="20"/>
                <w:szCs w:val="20"/>
                <w:lang w:eastAsia="ru-RU"/>
              </w:rPr>
              <w:t>минвата</w:t>
            </w:r>
          </w:p>
        </w:tc>
        <w:tc>
          <w:tcPr>
            <w:tcW w:w="1352" w:type="dxa"/>
            <w:tcBorders>
              <w:top w:val="nil"/>
              <w:left w:val="nil"/>
              <w:bottom w:val="single" w:sz="4" w:space="0" w:color="000000"/>
              <w:right w:val="single" w:sz="4" w:space="0" w:color="000000"/>
            </w:tcBorders>
            <w:shd w:val="clear" w:color="auto" w:fill="auto"/>
            <w:vAlign w:val="center"/>
            <w:hideMark/>
          </w:tcPr>
          <w:p w14:paraId="1EAF62FB"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подземная канальная</w:t>
            </w:r>
          </w:p>
        </w:tc>
        <w:tc>
          <w:tcPr>
            <w:tcW w:w="992" w:type="dxa"/>
            <w:tcBorders>
              <w:top w:val="nil"/>
              <w:left w:val="nil"/>
              <w:bottom w:val="single" w:sz="4" w:space="0" w:color="000000"/>
              <w:right w:val="single" w:sz="4" w:space="0" w:color="000000"/>
            </w:tcBorders>
            <w:shd w:val="clear" w:color="auto" w:fill="auto"/>
            <w:vAlign w:val="center"/>
            <w:hideMark/>
          </w:tcPr>
          <w:p w14:paraId="4974EF01"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2001</w:t>
            </w:r>
          </w:p>
        </w:tc>
        <w:tc>
          <w:tcPr>
            <w:tcW w:w="846" w:type="dxa"/>
            <w:tcBorders>
              <w:top w:val="nil"/>
              <w:left w:val="nil"/>
              <w:bottom w:val="single" w:sz="4" w:space="0" w:color="000000"/>
              <w:right w:val="single" w:sz="4" w:space="0" w:color="000000"/>
            </w:tcBorders>
            <w:shd w:val="clear" w:color="auto" w:fill="auto"/>
            <w:vAlign w:val="center"/>
            <w:hideMark/>
          </w:tcPr>
          <w:p w14:paraId="2601DF91"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95/70</w:t>
            </w:r>
          </w:p>
        </w:tc>
      </w:tr>
      <w:tr w:rsidR="005D550C" w:rsidRPr="004265DB" w14:paraId="702E9F5D" w14:textId="77777777" w:rsidTr="005D550C">
        <w:trPr>
          <w:trHeight w:val="278"/>
        </w:trPr>
        <w:tc>
          <w:tcPr>
            <w:tcW w:w="512" w:type="dxa"/>
            <w:vMerge w:val="restart"/>
            <w:tcBorders>
              <w:top w:val="nil"/>
              <w:left w:val="single" w:sz="4" w:space="0" w:color="000000"/>
              <w:right w:val="single" w:sz="4" w:space="0" w:color="000000"/>
            </w:tcBorders>
            <w:shd w:val="clear" w:color="auto" w:fill="auto"/>
            <w:vAlign w:val="center"/>
            <w:hideMark/>
          </w:tcPr>
          <w:p w14:paraId="315F04AA"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2</w:t>
            </w:r>
          </w:p>
        </w:tc>
        <w:tc>
          <w:tcPr>
            <w:tcW w:w="1331" w:type="dxa"/>
            <w:vMerge w:val="restart"/>
            <w:tcBorders>
              <w:top w:val="nil"/>
              <w:left w:val="nil"/>
              <w:right w:val="single" w:sz="4" w:space="0" w:color="000000"/>
            </w:tcBorders>
            <w:shd w:val="clear" w:color="auto" w:fill="auto"/>
            <w:vAlign w:val="center"/>
            <w:hideMark/>
          </w:tcPr>
          <w:p w14:paraId="2542AD13"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От ТК1’ до ТК2’</w:t>
            </w:r>
          </w:p>
        </w:tc>
        <w:tc>
          <w:tcPr>
            <w:tcW w:w="1359" w:type="dxa"/>
            <w:tcBorders>
              <w:top w:val="nil"/>
              <w:left w:val="nil"/>
              <w:bottom w:val="single" w:sz="4" w:space="0" w:color="000000"/>
              <w:right w:val="single" w:sz="4" w:space="0" w:color="000000"/>
            </w:tcBorders>
            <w:shd w:val="clear" w:color="auto" w:fill="auto"/>
            <w:vAlign w:val="center"/>
            <w:hideMark/>
          </w:tcPr>
          <w:p w14:paraId="09F6780A"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подающий отопление</w:t>
            </w:r>
          </w:p>
        </w:tc>
        <w:tc>
          <w:tcPr>
            <w:tcW w:w="872" w:type="dxa"/>
            <w:tcBorders>
              <w:top w:val="nil"/>
              <w:left w:val="nil"/>
              <w:bottom w:val="single" w:sz="4" w:space="0" w:color="000000"/>
              <w:right w:val="single" w:sz="4" w:space="0" w:color="000000"/>
            </w:tcBorders>
            <w:shd w:val="clear" w:color="auto" w:fill="auto"/>
            <w:vAlign w:val="center"/>
            <w:hideMark/>
          </w:tcPr>
          <w:p w14:paraId="4F67CBB5"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22,5</w:t>
            </w:r>
          </w:p>
        </w:tc>
        <w:tc>
          <w:tcPr>
            <w:tcW w:w="900" w:type="dxa"/>
            <w:tcBorders>
              <w:top w:val="nil"/>
              <w:left w:val="nil"/>
              <w:bottom w:val="single" w:sz="4" w:space="0" w:color="000000"/>
              <w:right w:val="single" w:sz="4" w:space="0" w:color="000000"/>
            </w:tcBorders>
            <w:shd w:val="clear" w:color="auto" w:fill="auto"/>
            <w:vAlign w:val="center"/>
            <w:hideMark/>
          </w:tcPr>
          <w:p w14:paraId="5BFEC1CF"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0,2</w:t>
            </w:r>
          </w:p>
        </w:tc>
        <w:tc>
          <w:tcPr>
            <w:tcW w:w="1329" w:type="dxa"/>
            <w:tcBorders>
              <w:top w:val="nil"/>
              <w:left w:val="nil"/>
              <w:bottom w:val="single" w:sz="4" w:space="0" w:color="000000"/>
              <w:right w:val="single" w:sz="4" w:space="0" w:color="000000"/>
            </w:tcBorders>
            <w:shd w:val="clear" w:color="auto" w:fill="auto"/>
            <w:vAlign w:val="center"/>
            <w:hideMark/>
          </w:tcPr>
          <w:p w14:paraId="575E00FB" w14:textId="77777777" w:rsidR="005D550C" w:rsidRPr="004265DB" w:rsidRDefault="005D550C" w:rsidP="005D550C">
            <w:pPr>
              <w:jc w:val="center"/>
              <w:rPr>
                <w:rFonts w:ascii="Arial" w:hAnsi="Arial" w:cs="Arial"/>
                <w:sz w:val="20"/>
                <w:szCs w:val="20"/>
              </w:rPr>
            </w:pPr>
            <w:r w:rsidRPr="004265DB">
              <w:rPr>
                <w:rFonts w:ascii="Arial" w:eastAsia="Times New Roman" w:hAnsi="Arial" w:cs="Arial"/>
                <w:sz w:val="20"/>
                <w:szCs w:val="20"/>
                <w:lang w:eastAsia="ru-RU"/>
              </w:rPr>
              <w:t>минвата</w:t>
            </w:r>
          </w:p>
        </w:tc>
        <w:tc>
          <w:tcPr>
            <w:tcW w:w="1352" w:type="dxa"/>
            <w:tcBorders>
              <w:top w:val="nil"/>
              <w:left w:val="nil"/>
              <w:bottom w:val="single" w:sz="4" w:space="0" w:color="000000"/>
              <w:right w:val="single" w:sz="4" w:space="0" w:color="000000"/>
            </w:tcBorders>
            <w:shd w:val="clear" w:color="auto" w:fill="auto"/>
            <w:vAlign w:val="center"/>
            <w:hideMark/>
          </w:tcPr>
          <w:p w14:paraId="4C5894C5"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подземная канальная</w:t>
            </w:r>
          </w:p>
        </w:tc>
        <w:tc>
          <w:tcPr>
            <w:tcW w:w="992" w:type="dxa"/>
            <w:tcBorders>
              <w:top w:val="nil"/>
              <w:left w:val="nil"/>
              <w:bottom w:val="single" w:sz="4" w:space="0" w:color="000000"/>
              <w:right w:val="single" w:sz="4" w:space="0" w:color="000000"/>
            </w:tcBorders>
            <w:shd w:val="clear" w:color="auto" w:fill="auto"/>
            <w:vAlign w:val="center"/>
            <w:hideMark/>
          </w:tcPr>
          <w:p w14:paraId="7D501F81"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2001</w:t>
            </w:r>
          </w:p>
        </w:tc>
        <w:tc>
          <w:tcPr>
            <w:tcW w:w="846" w:type="dxa"/>
            <w:tcBorders>
              <w:top w:val="nil"/>
              <w:left w:val="nil"/>
              <w:bottom w:val="single" w:sz="4" w:space="0" w:color="000000"/>
              <w:right w:val="single" w:sz="4" w:space="0" w:color="000000"/>
            </w:tcBorders>
            <w:shd w:val="clear" w:color="auto" w:fill="auto"/>
            <w:vAlign w:val="center"/>
            <w:hideMark/>
          </w:tcPr>
          <w:p w14:paraId="05D5A52F"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95/70</w:t>
            </w:r>
          </w:p>
        </w:tc>
      </w:tr>
      <w:tr w:rsidR="005D550C" w:rsidRPr="004265DB" w14:paraId="548AD4F0" w14:textId="77777777" w:rsidTr="005D550C">
        <w:trPr>
          <w:trHeight w:val="278"/>
        </w:trPr>
        <w:tc>
          <w:tcPr>
            <w:tcW w:w="512" w:type="dxa"/>
            <w:vMerge/>
            <w:tcBorders>
              <w:left w:val="single" w:sz="4" w:space="0" w:color="000000"/>
              <w:bottom w:val="single" w:sz="4" w:space="0" w:color="000000"/>
              <w:right w:val="single" w:sz="4" w:space="0" w:color="000000"/>
            </w:tcBorders>
            <w:shd w:val="clear" w:color="auto" w:fill="auto"/>
            <w:vAlign w:val="center"/>
            <w:hideMark/>
          </w:tcPr>
          <w:p w14:paraId="47A4A1D4" w14:textId="77777777" w:rsidR="005D550C" w:rsidRPr="004265DB" w:rsidRDefault="005D550C" w:rsidP="005D550C">
            <w:pPr>
              <w:spacing w:after="0" w:line="240" w:lineRule="auto"/>
              <w:jc w:val="center"/>
              <w:rPr>
                <w:rFonts w:ascii="Arial" w:eastAsia="Times New Roman" w:hAnsi="Arial" w:cs="Arial"/>
                <w:sz w:val="20"/>
                <w:szCs w:val="20"/>
                <w:lang w:eastAsia="ru-RU"/>
              </w:rPr>
            </w:pPr>
          </w:p>
        </w:tc>
        <w:tc>
          <w:tcPr>
            <w:tcW w:w="1331" w:type="dxa"/>
            <w:vMerge/>
            <w:tcBorders>
              <w:left w:val="nil"/>
              <w:bottom w:val="single" w:sz="4" w:space="0" w:color="000000"/>
              <w:right w:val="single" w:sz="4" w:space="0" w:color="000000"/>
            </w:tcBorders>
            <w:shd w:val="clear" w:color="auto" w:fill="auto"/>
            <w:vAlign w:val="center"/>
            <w:hideMark/>
          </w:tcPr>
          <w:p w14:paraId="11E1235A" w14:textId="77777777" w:rsidR="005D550C" w:rsidRPr="004265DB" w:rsidRDefault="005D550C" w:rsidP="005D550C">
            <w:pPr>
              <w:spacing w:after="0" w:line="240" w:lineRule="auto"/>
              <w:jc w:val="center"/>
              <w:rPr>
                <w:rFonts w:ascii="Arial" w:eastAsia="Times New Roman" w:hAnsi="Arial" w:cs="Arial"/>
                <w:sz w:val="20"/>
                <w:szCs w:val="20"/>
                <w:lang w:eastAsia="ru-RU"/>
              </w:rPr>
            </w:pPr>
          </w:p>
        </w:tc>
        <w:tc>
          <w:tcPr>
            <w:tcW w:w="1359" w:type="dxa"/>
            <w:tcBorders>
              <w:top w:val="nil"/>
              <w:left w:val="nil"/>
              <w:bottom w:val="single" w:sz="4" w:space="0" w:color="000000"/>
              <w:right w:val="single" w:sz="4" w:space="0" w:color="000000"/>
            </w:tcBorders>
            <w:shd w:val="clear" w:color="auto" w:fill="auto"/>
            <w:vAlign w:val="center"/>
            <w:hideMark/>
          </w:tcPr>
          <w:p w14:paraId="0515E54D" w14:textId="77777777" w:rsidR="005D550C" w:rsidRPr="004265DB" w:rsidRDefault="005D572B"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обратный отопление</w:t>
            </w:r>
          </w:p>
        </w:tc>
        <w:tc>
          <w:tcPr>
            <w:tcW w:w="872" w:type="dxa"/>
            <w:tcBorders>
              <w:top w:val="nil"/>
              <w:left w:val="nil"/>
              <w:bottom w:val="single" w:sz="4" w:space="0" w:color="000000"/>
              <w:right w:val="single" w:sz="4" w:space="0" w:color="000000"/>
            </w:tcBorders>
            <w:shd w:val="clear" w:color="auto" w:fill="auto"/>
            <w:vAlign w:val="center"/>
            <w:hideMark/>
          </w:tcPr>
          <w:p w14:paraId="340A77E4"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22,5</w:t>
            </w:r>
          </w:p>
        </w:tc>
        <w:tc>
          <w:tcPr>
            <w:tcW w:w="900" w:type="dxa"/>
            <w:tcBorders>
              <w:top w:val="nil"/>
              <w:left w:val="nil"/>
              <w:bottom w:val="single" w:sz="4" w:space="0" w:color="000000"/>
              <w:right w:val="single" w:sz="4" w:space="0" w:color="000000"/>
            </w:tcBorders>
            <w:shd w:val="clear" w:color="auto" w:fill="auto"/>
            <w:vAlign w:val="center"/>
            <w:hideMark/>
          </w:tcPr>
          <w:p w14:paraId="10A63328"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0,2</w:t>
            </w:r>
          </w:p>
        </w:tc>
        <w:tc>
          <w:tcPr>
            <w:tcW w:w="1329" w:type="dxa"/>
            <w:tcBorders>
              <w:top w:val="nil"/>
              <w:left w:val="nil"/>
              <w:bottom w:val="single" w:sz="4" w:space="0" w:color="000000"/>
              <w:right w:val="single" w:sz="4" w:space="0" w:color="000000"/>
            </w:tcBorders>
            <w:shd w:val="clear" w:color="auto" w:fill="auto"/>
            <w:vAlign w:val="center"/>
            <w:hideMark/>
          </w:tcPr>
          <w:p w14:paraId="53054A64" w14:textId="77777777" w:rsidR="005D550C" w:rsidRPr="004265DB" w:rsidRDefault="005D550C" w:rsidP="005D550C">
            <w:pPr>
              <w:jc w:val="center"/>
              <w:rPr>
                <w:rFonts w:ascii="Arial" w:hAnsi="Arial" w:cs="Arial"/>
                <w:sz w:val="20"/>
                <w:szCs w:val="20"/>
              </w:rPr>
            </w:pPr>
            <w:r w:rsidRPr="004265DB">
              <w:rPr>
                <w:rFonts w:ascii="Arial" w:eastAsia="Times New Roman" w:hAnsi="Arial" w:cs="Arial"/>
                <w:sz w:val="20"/>
                <w:szCs w:val="20"/>
                <w:lang w:eastAsia="ru-RU"/>
              </w:rPr>
              <w:t>минвата</w:t>
            </w:r>
          </w:p>
        </w:tc>
        <w:tc>
          <w:tcPr>
            <w:tcW w:w="1352" w:type="dxa"/>
            <w:tcBorders>
              <w:top w:val="nil"/>
              <w:left w:val="nil"/>
              <w:bottom w:val="single" w:sz="4" w:space="0" w:color="000000"/>
              <w:right w:val="single" w:sz="4" w:space="0" w:color="000000"/>
            </w:tcBorders>
            <w:shd w:val="clear" w:color="auto" w:fill="auto"/>
            <w:vAlign w:val="center"/>
            <w:hideMark/>
          </w:tcPr>
          <w:p w14:paraId="0D03B566"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подземная канальная</w:t>
            </w:r>
          </w:p>
        </w:tc>
        <w:tc>
          <w:tcPr>
            <w:tcW w:w="992" w:type="dxa"/>
            <w:tcBorders>
              <w:top w:val="nil"/>
              <w:left w:val="nil"/>
              <w:bottom w:val="single" w:sz="4" w:space="0" w:color="000000"/>
              <w:right w:val="single" w:sz="4" w:space="0" w:color="000000"/>
            </w:tcBorders>
            <w:shd w:val="clear" w:color="auto" w:fill="auto"/>
            <w:vAlign w:val="center"/>
            <w:hideMark/>
          </w:tcPr>
          <w:p w14:paraId="6252C014"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2001</w:t>
            </w:r>
          </w:p>
        </w:tc>
        <w:tc>
          <w:tcPr>
            <w:tcW w:w="846" w:type="dxa"/>
            <w:tcBorders>
              <w:top w:val="nil"/>
              <w:left w:val="nil"/>
              <w:bottom w:val="single" w:sz="4" w:space="0" w:color="000000"/>
              <w:right w:val="single" w:sz="4" w:space="0" w:color="000000"/>
            </w:tcBorders>
            <w:shd w:val="clear" w:color="auto" w:fill="auto"/>
            <w:vAlign w:val="center"/>
            <w:hideMark/>
          </w:tcPr>
          <w:p w14:paraId="1B9F97AF"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95/70</w:t>
            </w:r>
          </w:p>
        </w:tc>
      </w:tr>
      <w:tr w:rsidR="005D550C" w:rsidRPr="004265DB" w14:paraId="79BB2938" w14:textId="77777777" w:rsidTr="005D550C">
        <w:trPr>
          <w:trHeight w:val="278"/>
        </w:trPr>
        <w:tc>
          <w:tcPr>
            <w:tcW w:w="512" w:type="dxa"/>
            <w:vMerge w:val="restart"/>
            <w:tcBorders>
              <w:top w:val="nil"/>
              <w:left w:val="single" w:sz="4" w:space="0" w:color="000000"/>
              <w:right w:val="single" w:sz="4" w:space="0" w:color="000000"/>
            </w:tcBorders>
            <w:shd w:val="clear" w:color="auto" w:fill="auto"/>
            <w:vAlign w:val="center"/>
            <w:hideMark/>
          </w:tcPr>
          <w:p w14:paraId="6D17D626"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3</w:t>
            </w:r>
          </w:p>
        </w:tc>
        <w:tc>
          <w:tcPr>
            <w:tcW w:w="1331" w:type="dxa"/>
            <w:vMerge w:val="restart"/>
            <w:tcBorders>
              <w:top w:val="nil"/>
              <w:left w:val="nil"/>
              <w:right w:val="single" w:sz="4" w:space="0" w:color="000000"/>
            </w:tcBorders>
            <w:shd w:val="clear" w:color="auto" w:fill="auto"/>
            <w:vAlign w:val="center"/>
            <w:hideMark/>
          </w:tcPr>
          <w:p w14:paraId="467F5D46"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От ТК2’ до ТК3’</w:t>
            </w:r>
          </w:p>
        </w:tc>
        <w:tc>
          <w:tcPr>
            <w:tcW w:w="1359" w:type="dxa"/>
            <w:tcBorders>
              <w:top w:val="nil"/>
              <w:left w:val="nil"/>
              <w:bottom w:val="single" w:sz="4" w:space="0" w:color="000000"/>
              <w:right w:val="single" w:sz="4" w:space="0" w:color="000000"/>
            </w:tcBorders>
            <w:shd w:val="clear" w:color="auto" w:fill="auto"/>
            <w:vAlign w:val="center"/>
            <w:hideMark/>
          </w:tcPr>
          <w:p w14:paraId="1F2A2ECF"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подающий отопление</w:t>
            </w:r>
          </w:p>
        </w:tc>
        <w:tc>
          <w:tcPr>
            <w:tcW w:w="872" w:type="dxa"/>
            <w:tcBorders>
              <w:top w:val="nil"/>
              <w:left w:val="nil"/>
              <w:bottom w:val="single" w:sz="4" w:space="0" w:color="000000"/>
              <w:right w:val="single" w:sz="4" w:space="0" w:color="000000"/>
            </w:tcBorders>
            <w:shd w:val="clear" w:color="auto" w:fill="auto"/>
            <w:vAlign w:val="center"/>
            <w:hideMark/>
          </w:tcPr>
          <w:p w14:paraId="30526FA6"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69,0</w:t>
            </w:r>
          </w:p>
        </w:tc>
        <w:tc>
          <w:tcPr>
            <w:tcW w:w="900" w:type="dxa"/>
            <w:tcBorders>
              <w:top w:val="nil"/>
              <w:left w:val="nil"/>
              <w:bottom w:val="single" w:sz="4" w:space="0" w:color="000000"/>
              <w:right w:val="single" w:sz="4" w:space="0" w:color="000000"/>
            </w:tcBorders>
            <w:shd w:val="clear" w:color="auto" w:fill="auto"/>
            <w:vAlign w:val="center"/>
            <w:hideMark/>
          </w:tcPr>
          <w:p w14:paraId="659212D6"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0,2</w:t>
            </w:r>
          </w:p>
        </w:tc>
        <w:tc>
          <w:tcPr>
            <w:tcW w:w="1329" w:type="dxa"/>
            <w:tcBorders>
              <w:top w:val="nil"/>
              <w:left w:val="nil"/>
              <w:bottom w:val="single" w:sz="4" w:space="0" w:color="000000"/>
              <w:right w:val="single" w:sz="4" w:space="0" w:color="000000"/>
            </w:tcBorders>
            <w:shd w:val="clear" w:color="auto" w:fill="auto"/>
            <w:vAlign w:val="center"/>
            <w:hideMark/>
          </w:tcPr>
          <w:p w14:paraId="2FE98C49" w14:textId="77777777" w:rsidR="005D550C" w:rsidRPr="004265DB" w:rsidRDefault="005D550C" w:rsidP="005D550C">
            <w:pPr>
              <w:jc w:val="center"/>
              <w:rPr>
                <w:rFonts w:ascii="Arial" w:hAnsi="Arial" w:cs="Arial"/>
                <w:sz w:val="20"/>
                <w:szCs w:val="20"/>
              </w:rPr>
            </w:pPr>
            <w:r w:rsidRPr="004265DB">
              <w:rPr>
                <w:rFonts w:ascii="Arial" w:eastAsia="Times New Roman" w:hAnsi="Arial" w:cs="Arial"/>
                <w:sz w:val="20"/>
                <w:szCs w:val="20"/>
                <w:lang w:eastAsia="ru-RU"/>
              </w:rPr>
              <w:t>минвата</w:t>
            </w:r>
          </w:p>
        </w:tc>
        <w:tc>
          <w:tcPr>
            <w:tcW w:w="1352" w:type="dxa"/>
            <w:tcBorders>
              <w:top w:val="nil"/>
              <w:left w:val="nil"/>
              <w:bottom w:val="single" w:sz="4" w:space="0" w:color="000000"/>
              <w:right w:val="single" w:sz="4" w:space="0" w:color="000000"/>
            </w:tcBorders>
            <w:shd w:val="clear" w:color="auto" w:fill="auto"/>
            <w:vAlign w:val="center"/>
            <w:hideMark/>
          </w:tcPr>
          <w:p w14:paraId="2DB79F9E"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подземная канальная</w:t>
            </w:r>
          </w:p>
        </w:tc>
        <w:tc>
          <w:tcPr>
            <w:tcW w:w="992" w:type="dxa"/>
            <w:tcBorders>
              <w:top w:val="nil"/>
              <w:left w:val="nil"/>
              <w:bottom w:val="single" w:sz="4" w:space="0" w:color="000000"/>
              <w:right w:val="single" w:sz="4" w:space="0" w:color="000000"/>
            </w:tcBorders>
            <w:shd w:val="clear" w:color="auto" w:fill="auto"/>
            <w:vAlign w:val="center"/>
            <w:hideMark/>
          </w:tcPr>
          <w:p w14:paraId="787334BB"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2001</w:t>
            </w:r>
          </w:p>
        </w:tc>
        <w:tc>
          <w:tcPr>
            <w:tcW w:w="846" w:type="dxa"/>
            <w:tcBorders>
              <w:top w:val="nil"/>
              <w:left w:val="nil"/>
              <w:bottom w:val="single" w:sz="4" w:space="0" w:color="000000"/>
              <w:right w:val="single" w:sz="4" w:space="0" w:color="000000"/>
            </w:tcBorders>
            <w:shd w:val="clear" w:color="auto" w:fill="auto"/>
            <w:vAlign w:val="center"/>
            <w:hideMark/>
          </w:tcPr>
          <w:p w14:paraId="76BADCF2"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95/70</w:t>
            </w:r>
          </w:p>
        </w:tc>
      </w:tr>
      <w:tr w:rsidR="005D550C" w:rsidRPr="004265DB" w14:paraId="18D4B729" w14:textId="77777777" w:rsidTr="005D550C">
        <w:trPr>
          <w:trHeight w:val="278"/>
        </w:trPr>
        <w:tc>
          <w:tcPr>
            <w:tcW w:w="512" w:type="dxa"/>
            <w:vMerge/>
            <w:tcBorders>
              <w:left w:val="single" w:sz="4" w:space="0" w:color="000000"/>
              <w:bottom w:val="single" w:sz="4" w:space="0" w:color="000000"/>
              <w:right w:val="single" w:sz="4" w:space="0" w:color="000000"/>
            </w:tcBorders>
            <w:shd w:val="clear" w:color="auto" w:fill="auto"/>
            <w:vAlign w:val="center"/>
            <w:hideMark/>
          </w:tcPr>
          <w:p w14:paraId="1C294C8C" w14:textId="77777777" w:rsidR="005D550C" w:rsidRPr="004265DB" w:rsidRDefault="005D550C" w:rsidP="005D550C">
            <w:pPr>
              <w:spacing w:after="0" w:line="240" w:lineRule="auto"/>
              <w:jc w:val="center"/>
              <w:rPr>
                <w:rFonts w:ascii="Arial" w:eastAsia="Times New Roman" w:hAnsi="Arial" w:cs="Arial"/>
                <w:sz w:val="20"/>
                <w:szCs w:val="20"/>
                <w:lang w:eastAsia="ru-RU"/>
              </w:rPr>
            </w:pPr>
          </w:p>
        </w:tc>
        <w:tc>
          <w:tcPr>
            <w:tcW w:w="1331" w:type="dxa"/>
            <w:vMerge/>
            <w:tcBorders>
              <w:left w:val="nil"/>
              <w:bottom w:val="single" w:sz="4" w:space="0" w:color="000000"/>
              <w:right w:val="single" w:sz="4" w:space="0" w:color="000000"/>
            </w:tcBorders>
            <w:shd w:val="clear" w:color="auto" w:fill="auto"/>
            <w:vAlign w:val="center"/>
            <w:hideMark/>
          </w:tcPr>
          <w:p w14:paraId="776A4C6E" w14:textId="77777777" w:rsidR="005D550C" w:rsidRPr="004265DB" w:rsidRDefault="005D550C" w:rsidP="005D550C">
            <w:pPr>
              <w:spacing w:after="0" w:line="240" w:lineRule="auto"/>
              <w:jc w:val="center"/>
              <w:rPr>
                <w:rFonts w:ascii="Arial" w:eastAsia="Times New Roman" w:hAnsi="Arial" w:cs="Arial"/>
                <w:sz w:val="20"/>
                <w:szCs w:val="20"/>
                <w:lang w:eastAsia="ru-RU"/>
              </w:rPr>
            </w:pPr>
          </w:p>
        </w:tc>
        <w:tc>
          <w:tcPr>
            <w:tcW w:w="1359" w:type="dxa"/>
            <w:tcBorders>
              <w:top w:val="nil"/>
              <w:left w:val="nil"/>
              <w:bottom w:val="single" w:sz="4" w:space="0" w:color="000000"/>
              <w:right w:val="single" w:sz="4" w:space="0" w:color="000000"/>
            </w:tcBorders>
            <w:shd w:val="clear" w:color="auto" w:fill="auto"/>
            <w:vAlign w:val="center"/>
            <w:hideMark/>
          </w:tcPr>
          <w:p w14:paraId="4403134B" w14:textId="77777777" w:rsidR="005D550C" w:rsidRPr="004265DB" w:rsidRDefault="005D572B"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обратный отопление</w:t>
            </w:r>
          </w:p>
        </w:tc>
        <w:tc>
          <w:tcPr>
            <w:tcW w:w="872" w:type="dxa"/>
            <w:tcBorders>
              <w:top w:val="nil"/>
              <w:left w:val="nil"/>
              <w:bottom w:val="single" w:sz="4" w:space="0" w:color="000000"/>
              <w:right w:val="single" w:sz="4" w:space="0" w:color="000000"/>
            </w:tcBorders>
            <w:shd w:val="clear" w:color="auto" w:fill="auto"/>
            <w:vAlign w:val="center"/>
            <w:hideMark/>
          </w:tcPr>
          <w:p w14:paraId="4507FD7C"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69,0</w:t>
            </w:r>
          </w:p>
        </w:tc>
        <w:tc>
          <w:tcPr>
            <w:tcW w:w="900" w:type="dxa"/>
            <w:tcBorders>
              <w:top w:val="nil"/>
              <w:left w:val="nil"/>
              <w:bottom w:val="single" w:sz="4" w:space="0" w:color="000000"/>
              <w:right w:val="single" w:sz="4" w:space="0" w:color="000000"/>
            </w:tcBorders>
            <w:shd w:val="clear" w:color="auto" w:fill="auto"/>
            <w:vAlign w:val="center"/>
            <w:hideMark/>
          </w:tcPr>
          <w:p w14:paraId="5E9464B2"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0,2</w:t>
            </w:r>
          </w:p>
        </w:tc>
        <w:tc>
          <w:tcPr>
            <w:tcW w:w="1329" w:type="dxa"/>
            <w:tcBorders>
              <w:top w:val="nil"/>
              <w:left w:val="nil"/>
              <w:bottom w:val="single" w:sz="4" w:space="0" w:color="000000"/>
              <w:right w:val="single" w:sz="4" w:space="0" w:color="000000"/>
            </w:tcBorders>
            <w:shd w:val="clear" w:color="auto" w:fill="auto"/>
            <w:vAlign w:val="center"/>
            <w:hideMark/>
          </w:tcPr>
          <w:p w14:paraId="7DE7FB05" w14:textId="77777777" w:rsidR="005D550C" w:rsidRPr="004265DB" w:rsidRDefault="005D550C" w:rsidP="005D550C">
            <w:pPr>
              <w:jc w:val="center"/>
              <w:rPr>
                <w:rFonts w:ascii="Arial" w:hAnsi="Arial" w:cs="Arial"/>
                <w:sz w:val="20"/>
                <w:szCs w:val="20"/>
              </w:rPr>
            </w:pPr>
            <w:r w:rsidRPr="004265DB">
              <w:rPr>
                <w:rFonts w:ascii="Arial" w:eastAsia="Times New Roman" w:hAnsi="Arial" w:cs="Arial"/>
                <w:sz w:val="20"/>
                <w:szCs w:val="20"/>
                <w:lang w:eastAsia="ru-RU"/>
              </w:rPr>
              <w:t>минвата</w:t>
            </w:r>
          </w:p>
        </w:tc>
        <w:tc>
          <w:tcPr>
            <w:tcW w:w="1352" w:type="dxa"/>
            <w:tcBorders>
              <w:top w:val="nil"/>
              <w:left w:val="nil"/>
              <w:bottom w:val="single" w:sz="4" w:space="0" w:color="000000"/>
              <w:right w:val="single" w:sz="4" w:space="0" w:color="000000"/>
            </w:tcBorders>
            <w:shd w:val="clear" w:color="auto" w:fill="auto"/>
            <w:vAlign w:val="center"/>
            <w:hideMark/>
          </w:tcPr>
          <w:p w14:paraId="4795E068"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подземная канальная</w:t>
            </w:r>
          </w:p>
        </w:tc>
        <w:tc>
          <w:tcPr>
            <w:tcW w:w="992" w:type="dxa"/>
            <w:tcBorders>
              <w:top w:val="nil"/>
              <w:left w:val="nil"/>
              <w:bottom w:val="single" w:sz="4" w:space="0" w:color="000000"/>
              <w:right w:val="single" w:sz="4" w:space="0" w:color="000000"/>
            </w:tcBorders>
            <w:shd w:val="clear" w:color="auto" w:fill="auto"/>
            <w:vAlign w:val="center"/>
            <w:hideMark/>
          </w:tcPr>
          <w:p w14:paraId="5BCEDDB5"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2001</w:t>
            </w:r>
          </w:p>
        </w:tc>
        <w:tc>
          <w:tcPr>
            <w:tcW w:w="846" w:type="dxa"/>
            <w:tcBorders>
              <w:top w:val="nil"/>
              <w:left w:val="nil"/>
              <w:bottom w:val="single" w:sz="4" w:space="0" w:color="000000"/>
              <w:right w:val="single" w:sz="4" w:space="0" w:color="000000"/>
            </w:tcBorders>
            <w:shd w:val="clear" w:color="auto" w:fill="auto"/>
            <w:vAlign w:val="center"/>
            <w:hideMark/>
          </w:tcPr>
          <w:p w14:paraId="2A1C401F"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95/70</w:t>
            </w:r>
          </w:p>
        </w:tc>
      </w:tr>
      <w:tr w:rsidR="005D550C" w:rsidRPr="004265DB" w14:paraId="2C0553A2" w14:textId="77777777" w:rsidTr="005D550C">
        <w:trPr>
          <w:trHeight w:val="278"/>
        </w:trPr>
        <w:tc>
          <w:tcPr>
            <w:tcW w:w="512" w:type="dxa"/>
            <w:tcBorders>
              <w:top w:val="nil"/>
              <w:left w:val="single" w:sz="4" w:space="0" w:color="000000"/>
              <w:bottom w:val="single" w:sz="4" w:space="0" w:color="000000"/>
              <w:right w:val="single" w:sz="4" w:space="0" w:color="000000"/>
            </w:tcBorders>
            <w:shd w:val="clear" w:color="auto" w:fill="auto"/>
            <w:vAlign w:val="center"/>
            <w:hideMark/>
          </w:tcPr>
          <w:p w14:paraId="338367D4"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 </w:t>
            </w:r>
          </w:p>
        </w:tc>
        <w:tc>
          <w:tcPr>
            <w:tcW w:w="1331" w:type="dxa"/>
            <w:tcBorders>
              <w:top w:val="nil"/>
              <w:left w:val="nil"/>
              <w:bottom w:val="single" w:sz="4" w:space="0" w:color="000000"/>
              <w:right w:val="single" w:sz="4" w:space="0" w:color="000000"/>
            </w:tcBorders>
            <w:shd w:val="clear" w:color="auto" w:fill="auto"/>
            <w:vAlign w:val="center"/>
            <w:hideMark/>
          </w:tcPr>
          <w:p w14:paraId="5332F1E0"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Итого </w:t>
            </w:r>
          </w:p>
        </w:tc>
        <w:tc>
          <w:tcPr>
            <w:tcW w:w="1359" w:type="dxa"/>
            <w:tcBorders>
              <w:top w:val="nil"/>
              <w:left w:val="nil"/>
              <w:bottom w:val="single" w:sz="4" w:space="0" w:color="000000"/>
              <w:right w:val="single" w:sz="4" w:space="0" w:color="000000"/>
            </w:tcBorders>
            <w:shd w:val="clear" w:color="auto" w:fill="auto"/>
            <w:vAlign w:val="center"/>
            <w:hideMark/>
          </w:tcPr>
          <w:p w14:paraId="6476119D" w14:textId="77777777" w:rsidR="005D550C" w:rsidRPr="004265DB" w:rsidRDefault="005D550C" w:rsidP="005D550C">
            <w:pPr>
              <w:spacing w:after="0" w:line="240" w:lineRule="auto"/>
              <w:jc w:val="center"/>
              <w:rPr>
                <w:rFonts w:ascii="Arial" w:eastAsia="Times New Roman" w:hAnsi="Arial" w:cs="Arial"/>
                <w:sz w:val="20"/>
                <w:szCs w:val="20"/>
                <w:lang w:eastAsia="ru-RU"/>
              </w:rPr>
            </w:pPr>
          </w:p>
        </w:tc>
        <w:tc>
          <w:tcPr>
            <w:tcW w:w="872" w:type="dxa"/>
            <w:tcBorders>
              <w:top w:val="nil"/>
              <w:left w:val="nil"/>
              <w:bottom w:val="single" w:sz="4" w:space="0" w:color="000000"/>
              <w:right w:val="single" w:sz="4" w:space="0" w:color="000000"/>
            </w:tcBorders>
            <w:shd w:val="clear" w:color="auto" w:fill="auto"/>
            <w:vAlign w:val="center"/>
            <w:hideMark/>
          </w:tcPr>
          <w:p w14:paraId="208E9BD0"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233,0</w:t>
            </w:r>
          </w:p>
        </w:tc>
        <w:tc>
          <w:tcPr>
            <w:tcW w:w="900" w:type="dxa"/>
            <w:tcBorders>
              <w:top w:val="nil"/>
              <w:left w:val="nil"/>
              <w:bottom w:val="single" w:sz="4" w:space="0" w:color="000000"/>
              <w:right w:val="single" w:sz="4" w:space="0" w:color="000000"/>
            </w:tcBorders>
            <w:shd w:val="clear" w:color="auto" w:fill="auto"/>
            <w:vAlign w:val="center"/>
            <w:hideMark/>
          </w:tcPr>
          <w:p w14:paraId="19FC43FF"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 </w:t>
            </w:r>
          </w:p>
        </w:tc>
        <w:tc>
          <w:tcPr>
            <w:tcW w:w="1329" w:type="dxa"/>
            <w:tcBorders>
              <w:top w:val="nil"/>
              <w:left w:val="nil"/>
              <w:bottom w:val="single" w:sz="4" w:space="0" w:color="000000"/>
              <w:right w:val="single" w:sz="4" w:space="0" w:color="000000"/>
            </w:tcBorders>
            <w:shd w:val="clear" w:color="auto" w:fill="auto"/>
            <w:vAlign w:val="center"/>
            <w:hideMark/>
          </w:tcPr>
          <w:p w14:paraId="7DC94169"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 </w:t>
            </w:r>
          </w:p>
        </w:tc>
        <w:tc>
          <w:tcPr>
            <w:tcW w:w="1352" w:type="dxa"/>
            <w:tcBorders>
              <w:top w:val="nil"/>
              <w:left w:val="nil"/>
              <w:bottom w:val="single" w:sz="4" w:space="0" w:color="000000"/>
              <w:right w:val="single" w:sz="4" w:space="0" w:color="000000"/>
            </w:tcBorders>
            <w:shd w:val="clear" w:color="auto" w:fill="auto"/>
            <w:vAlign w:val="center"/>
            <w:hideMark/>
          </w:tcPr>
          <w:p w14:paraId="2CDF46B1"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0CA7BD5C"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 </w:t>
            </w:r>
          </w:p>
        </w:tc>
        <w:tc>
          <w:tcPr>
            <w:tcW w:w="846" w:type="dxa"/>
            <w:tcBorders>
              <w:top w:val="nil"/>
              <w:left w:val="nil"/>
              <w:bottom w:val="single" w:sz="4" w:space="0" w:color="000000"/>
              <w:right w:val="single" w:sz="4" w:space="0" w:color="000000"/>
            </w:tcBorders>
            <w:shd w:val="clear" w:color="auto" w:fill="auto"/>
            <w:vAlign w:val="center"/>
            <w:hideMark/>
          </w:tcPr>
          <w:p w14:paraId="1A1829B9" w14:textId="77777777" w:rsidR="005D550C" w:rsidRPr="004265DB" w:rsidRDefault="005D550C" w:rsidP="005D550C">
            <w:pPr>
              <w:spacing w:after="0" w:line="240" w:lineRule="auto"/>
              <w:jc w:val="center"/>
              <w:rPr>
                <w:rFonts w:ascii="Arial" w:eastAsia="Times New Roman" w:hAnsi="Arial" w:cs="Arial"/>
                <w:sz w:val="20"/>
                <w:szCs w:val="20"/>
                <w:lang w:eastAsia="ru-RU"/>
              </w:rPr>
            </w:pPr>
            <w:r w:rsidRPr="004265DB">
              <w:rPr>
                <w:rFonts w:ascii="Arial" w:eastAsia="Times New Roman" w:hAnsi="Arial" w:cs="Arial"/>
                <w:sz w:val="20"/>
                <w:szCs w:val="20"/>
                <w:lang w:eastAsia="ru-RU"/>
              </w:rPr>
              <w:t> </w:t>
            </w:r>
          </w:p>
        </w:tc>
      </w:tr>
    </w:tbl>
    <w:p w14:paraId="636634E2" w14:textId="77777777" w:rsidR="005D550C" w:rsidRPr="004265DB" w:rsidRDefault="005D550C" w:rsidP="005D550C">
      <w:pPr>
        <w:ind w:firstLine="720"/>
        <w:rPr>
          <w:rFonts w:ascii="Arial" w:eastAsia="Times New Roman" w:hAnsi="Arial" w:cs="Arial"/>
          <w:spacing w:val="-5"/>
          <w:sz w:val="22"/>
        </w:rPr>
      </w:pPr>
      <w:r w:rsidRPr="004265DB">
        <w:rPr>
          <w:rFonts w:ascii="Arial" w:eastAsia="Times New Roman" w:hAnsi="Arial" w:cs="Arial"/>
          <w:spacing w:val="-5"/>
          <w:sz w:val="22"/>
        </w:rPr>
        <w:t>Средневзвешенный срок службы тепловых сетей составляет 19 лет.</w:t>
      </w:r>
    </w:p>
    <w:p w14:paraId="6307A36E" w14:textId="77777777" w:rsidR="005D550C" w:rsidRPr="004265DB" w:rsidRDefault="005D550C" w:rsidP="005D550C">
      <w:pPr>
        <w:ind w:firstLine="720"/>
        <w:rPr>
          <w:rFonts w:ascii="Arial" w:eastAsia="Times New Roman" w:hAnsi="Arial" w:cs="Arial"/>
          <w:spacing w:val="-5"/>
          <w:sz w:val="22"/>
        </w:rPr>
      </w:pPr>
      <w:r w:rsidRPr="004265DB">
        <w:rPr>
          <w:rFonts w:ascii="Arial" w:eastAsia="Times New Roman" w:hAnsi="Arial" w:cs="Arial"/>
          <w:spacing w:val="-5"/>
          <w:sz w:val="22"/>
        </w:rPr>
        <w:t>Материальная характеристика тепловых сетей составляет 46,6 м</w:t>
      </w:r>
      <w:r w:rsidRPr="004265DB">
        <w:rPr>
          <w:rFonts w:ascii="Arial" w:eastAsia="Times New Roman" w:hAnsi="Arial" w:cs="Arial"/>
          <w:spacing w:val="-5"/>
          <w:sz w:val="22"/>
          <w:vertAlign w:val="superscript"/>
        </w:rPr>
        <w:t>2</w:t>
      </w:r>
      <w:r w:rsidRPr="004265DB">
        <w:rPr>
          <w:rFonts w:ascii="Arial" w:eastAsia="Times New Roman" w:hAnsi="Arial" w:cs="Arial"/>
          <w:spacing w:val="-5"/>
          <w:sz w:val="22"/>
        </w:rPr>
        <w:t xml:space="preserve">. </w:t>
      </w:r>
    </w:p>
    <w:p w14:paraId="3715B14A" w14:textId="77777777" w:rsidR="005D572B" w:rsidRPr="00846D59" w:rsidRDefault="004265DB" w:rsidP="004265DB">
      <w:pPr>
        <w:pStyle w:val="2"/>
        <w:numPr>
          <w:ilvl w:val="2"/>
          <w:numId w:val="22"/>
        </w:numPr>
      </w:pPr>
      <w:bookmarkStart w:id="93" w:name="_Toc135320922"/>
      <w:r w:rsidRPr="00846D59">
        <w:t xml:space="preserve">Тепловые сети на обслуживании ИП </w:t>
      </w:r>
      <w:r w:rsidR="001C32E1">
        <w:t>«</w:t>
      </w:r>
      <w:r w:rsidRPr="00846D59">
        <w:t>Голубев</w:t>
      </w:r>
      <w:r w:rsidR="001C32E1">
        <w:t>»</w:t>
      </w:r>
      <w:bookmarkEnd w:id="93"/>
    </w:p>
    <w:p w14:paraId="563F4729" w14:textId="7AF40109" w:rsidR="004265DB" w:rsidRDefault="00F65C1D" w:rsidP="004265DB">
      <w:pPr>
        <w:ind w:firstLine="720"/>
        <w:rPr>
          <w:rFonts w:ascii="Arial" w:eastAsia="Times New Roman" w:hAnsi="Arial" w:cs="Arial"/>
          <w:spacing w:val="-5"/>
          <w:sz w:val="22"/>
        </w:rPr>
      </w:pPr>
      <w:r>
        <w:rPr>
          <w:rFonts w:ascii="Arial" w:eastAsia="Times New Roman" w:hAnsi="Arial" w:cs="Arial"/>
          <w:spacing w:val="-5"/>
          <w:sz w:val="22"/>
        </w:rPr>
        <w:t>Основны</w:t>
      </w:r>
      <w:r w:rsidR="004D313B">
        <w:rPr>
          <w:rFonts w:ascii="Arial" w:eastAsia="Times New Roman" w:hAnsi="Arial" w:cs="Arial"/>
          <w:spacing w:val="-5"/>
          <w:sz w:val="22"/>
        </w:rPr>
        <w:t xml:space="preserve">е </w:t>
      </w:r>
      <w:proofErr w:type="gramStart"/>
      <w:r w:rsidR="004D313B">
        <w:rPr>
          <w:rFonts w:ascii="Arial" w:eastAsia="Times New Roman" w:hAnsi="Arial" w:cs="Arial"/>
          <w:spacing w:val="-5"/>
          <w:sz w:val="22"/>
        </w:rPr>
        <w:t xml:space="preserve">характеристик </w:t>
      </w:r>
      <w:r w:rsidR="004265DB" w:rsidRPr="004265DB">
        <w:rPr>
          <w:rFonts w:ascii="Arial" w:eastAsia="Times New Roman" w:hAnsi="Arial" w:cs="Arial"/>
          <w:spacing w:val="-5"/>
          <w:sz w:val="22"/>
        </w:rPr>
        <w:t xml:space="preserve"> тепловых</w:t>
      </w:r>
      <w:proofErr w:type="gramEnd"/>
      <w:r w:rsidR="004265DB" w:rsidRPr="004265DB">
        <w:rPr>
          <w:rFonts w:ascii="Arial" w:eastAsia="Times New Roman" w:hAnsi="Arial" w:cs="Arial"/>
          <w:spacing w:val="-5"/>
          <w:sz w:val="22"/>
        </w:rPr>
        <w:t xml:space="preserve"> сетей от котельн</w:t>
      </w:r>
      <w:r w:rsidR="004D313B">
        <w:rPr>
          <w:rFonts w:ascii="Arial" w:eastAsia="Times New Roman" w:hAnsi="Arial" w:cs="Arial"/>
          <w:spacing w:val="-5"/>
          <w:sz w:val="22"/>
        </w:rPr>
        <w:t>ых</w:t>
      </w:r>
      <w:r w:rsidR="004265DB" w:rsidRPr="004265DB">
        <w:rPr>
          <w:rFonts w:ascii="Arial" w:eastAsia="Times New Roman" w:hAnsi="Arial" w:cs="Arial"/>
          <w:spacing w:val="-5"/>
          <w:sz w:val="22"/>
        </w:rPr>
        <w:t xml:space="preserve"> ИП </w:t>
      </w:r>
      <w:r w:rsidR="001C32E1">
        <w:rPr>
          <w:rFonts w:ascii="Arial" w:eastAsia="Times New Roman" w:hAnsi="Arial" w:cs="Arial"/>
          <w:spacing w:val="-5"/>
          <w:sz w:val="22"/>
        </w:rPr>
        <w:t>«</w:t>
      </w:r>
      <w:r w:rsidR="004265DB" w:rsidRPr="004265DB">
        <w:rPr>
          <w:rFonts w:ascii="Arial" w:eastAsia="Times New Roman" w:hAnsi="Arial" w:cs="Arial"/>
          <w:spacing w:val="-5"/>
          <w:sz w:val="22"/>
        </w:rPr>
        <w:t>Голубев</w:t>
      </w:r>
      <w:r w:rsidR="001C32E1">
        <w:rPr>
          <w:rFonts w:ascii="Arial" w:eastAsia="Times New Roman" w:hAnsi="Arial" w:cs="Arial"/>
          <w:spacing w:val="-5"/>
          <w:sz w:val="22"/>
        </w:rPr>
        <w:t>»</w:t>
      </w:r>
      <w:r w:rsidR="004D313B">
        <w:rPr>
          <w:rFonts w:ascii="Arial" w:eastAsia="Times New Roman" w:hAnsi="Arial" w:cs="Arial"/>
          <w:spacing w:val="-5"/>
          <w:sz w:val="22"/>
        </w:rPr>
        <w:t xml:space="preserve"> и находящихся на его обслуживании </w:t>
      </w:r>
      <w:r w:rsidR="004D313B" w:rsidRPr="001E47B5">
        <w:rPr>
          <w:rFonts w:ascii="Arial" w:eastAsia="Times New Roman" w:hAnsi="Arial" w:cs="Arial"/>
          <w:spacing w:val="-5"/>
          <w:sz w:val="22"/>
        </w:rPr>
        <w:t>приведены ниже</w:t>
      </w:r>
      <w:r w:rsidR="004265DB" w:rsidRPr="001E47B5">
        <w:rPr>
          <w:rFonts w:ascii="Arial" w:eastAsia="Times New Roman" w:hAnsi="Arial" w:cs="Arial"/>
          <w:spacing w:val="-5"/>
          <w:sz w:val="22"/>
        </w:rPr>
        <w:t xml:space="preserve"> (</w:t>
      </w:r>
      <w:r w:rsidR="006970CF" w:rsidRPr="001E47B5">
        <w:rPr>
          <w:rFonts w:ascii="Arial" w:eastAsia="Times New Roman" w:hAnsi="Arial" w:cs="Arial"/>
          <w:spacing w:val="-5"/>
          <w:sz w:val="22"/>
        </w:rPr>
        <w:fldChar w:fldCharType="begin"/>
      </w:r>
      <w:r w:rsidR="00F345E7" w:rsidRPr="001E47B5">
        <w:rPr>
          <w:rFonts w:ascii="Arial" w:eastAsia="Times New Roman" w:hAnsi="Arial" w:cs="Arial"/>
          <w:spacing w:val="-5"/>
          <w:sz w:val="22"/>
        </w:rPr>
        <w:instrText xml:space="preserve"> REF _Ref133485469 \h </w:instrText>
      </w:r>
      <w:r w:rsidR="001E47B5" w:rsidRPr="001E47B5">
        <w:rPr>
          <w:rFonts w:ascii="Arial" w:eastAsia="Times New Roman" w:hAnsi="Arial" w:cs="Arial"/>
          <w:spacing w:val="-5"/>
          <w:sz w:val="22"/>
        </w:rPr>
        <w:instrText xml:space="preserve"> \* MERGEFORMAT </w:instrText>
      </w:r>
      <w:r w:rsidR="006970CF" w:rsidRPr="001E47B5">
        <w:rPr>
          <w:rFonts w:ascii="Arial" w:eastAsia="Times New Roman" w:hAnsi="Arial" w:cs="Arial"/>
          <w:spacing w:val="-5"/>
          <w:sz w:val="22"/>
        </w:rPr>
      </w:r>
      <w:r w:rsidR="006970CF" w:rsidRPr="001E47B5">
        <w:rPr>
          <w:rFonts w:ascii="Arial" w:eastAsia="Times New Roman" w:hAnsi="Arial" w:cs="Arial"/>
          <w:spacing w:val="-5"/>
          <w:sz w:val="22"/>
        </w:rPr>
        <w:fldChar w:fldCharType="separate"/>
      </w:r>
      <w:r w:rsidR="005D1C71" w:rsidRPr="001E47B5">
        <w:rPr>
          <w:rFonts w:ascii="Arial" w:hAnsi="Arial" w:cs="Arial"/>
          <w:sz w:val="22"/>
        </w:rPr>
        <w:t xml:space="preserve">Таблица </w:t>
      </w:r>
      <w:r w:rsidR="005D1C71" w:rsidRPr="001E47B5">
        <w:rPr>
          <w:rFonts w:ascii="Arial" w:hAnsi="Arial" w:cs="Arial"/>
          <w:noProof/>
          <w:sz w:val="22"/>
        </w:rPr>
        <w:t>3</w:t>
      </w:r>
      <w:r w:rsidR="005D1C71" w:rsidRPr="001E47B5">
        <w:rPr>
          <w:rFonts w:ascii="Arial" w:hAnsi="Arial" w:cs="Arial"/>
          <w:sz w:val="22"/>
        </w:rPr>
        <w:t>.</w:t>
      </w:r>
      <w:r w:rsidR="005D1C71" w:rsidRPr="001E47B5">
        <w:rPr>
          <w:rFonts w:ascii="Arial" w:hAnsi="Arial" w:cs="Arial"/>
          <w:noProof/>
          <w:sz w:val="22"/>
        </w:rPr>
        <w:t>13</w:t>
      </w:r>
      <w:r w:rsidR="006970CF" w:rsidRPr="001E47B5">
        <w:rPr>
          <w:rFonts w:ascii="Arial" w:eastAsia="Times New Roman" w:hAnsi="Arial" w:cs="Arial"/>
          <w:spacing w:val="-5"/>
          <w:sz w:val="22"/>
        </w:rPr>
        <w:fldChar w:fldCharType="end"/>
      </w:r>
      <w:r w:rsidR="004265DB" w:rsidRPr="001E47B5">
        <w:rPr>
          <w:rFonts w:ascii="Arial" w:eastAsia="Times New Roman" w:hAnsi="Arial" w:cs="Arial"/>
          <w:spacing w:val="-5"/>
          <w:sz w:val="22"/>
        </w:rPr>
        <w:t>).</w:t>
      </w:r>
    </w:p>
    <w:p w14:paraId="5499E395" w14:textId="0F703C72" w:rsidR="004265DB" w:rsidRPr="001E47B5" w:rsidRDefault="00F345E7" w:rsidP="004265DB">
      <w:pPr>
        <w:rPr>
          <w:rFonts w:ascii="Arial" w:hAnsi="Arial" w:cs="Arial"/>
          <w:sz w:val="22"/>
          <w:highlight w:val="green"/>
        </w:rPr>
      </w:pPr>
      <w:bookmarkStart w:id="94" w:name="_Ref133485469"/>
      <w:r w:rsidRPr="001E47B5">
        <w:rPr>
          <w:rFonts w:ascii="Arial" w:hAnsi="Arial" w:cs="Arial"/>
          <w:sz w:val="22"/>
        </w:rPr>
        <w:t xml:space="preserve">Таблица </w:t>
      </w:r>
      <w:r w:rsidR="00407C6A" w:rsidRPr="001E47B5">
        <w:rPr>
          <w:rFonts w:ascii="Arial" w:hAnsi="Arial" w:cs="Arial"/>
          <w:sz w:val="22"/>
        </w:rPr>
        <w:fldChar w:fldCharType="begin"/>
      </w:r>
      <w:r w:rsidR="00407C6A" w:rsidRPr="001E47B5">
        <w:rPr>
          <w:rFonts w:ascii="Arial" w:hAnsi="Arial" w:cs="Arial"/>
          <w:sz w:val="22"/>
        </w:rPr>
        <w:instrText xml:space="preserve"> STYLEREF 1 \s </w:instrText>
      </w:r>
      <w:r w:rsidR="00407C6A" w:rsidRPr="001E47B5">
        <w:rPr>
          <w:rFonts w:ascii="Arial" w:hAnsi="Arial" w:cs="Arial"/>
          <w:sz w:val="22"/>
        </w:rPr>
        <w:fldChar w:fldCharType="separate"/>
      </w:r>
      <w:r w:rsidR="005D1C71" w:rsidRPr="001E47B5">
        <w:rPr>
          <w:rFonts w:ascii="Arial" w:hAnsi="Arial" w:cs="Arial"/>
          <w:noProof/>
          <w:sz w:val="22"/>
        </w:rPr>
        <w:t>3</w:t>
      </w:r>
      <w:r w:rsidR="00407C6A" w:rsidRPr="001E47B5">
        <w:rPr>
          <w:rFonts w:ascii="Arial" w:hAnsi="Arial" w:cs="Arial"/>
          <w:noProof/>
          <w:sz w:val="22"/>
        </w:rPr>
        <w:fldChar w:fldCharType="end"/>
      </w:r>
      <w:r w:rsidRPr="001E47B5">
        <w:rPr>
          <w:rFonts w:ascii="Arial" w:hAnsi="Arial" w:cs="Arial"/>
          <w:sz w:val="22"/>
        </w:rPr>
        <w:t>.</w:t>
      </w:r>
      <w:r w:rsidR="00407C6A" w:rsidRPr="001E47B5">
        <w:rPr>
          <w:rFonts w:ascii="Arial" w:hAnsi="Arial" w:cs="Arial"/>
          <w:sz w:val="22"/>
        </w:rPr>
        <w:fldChar w:fldCharType="begin"/>
      </w:r>
      <w:r w:rsidR="00407C6A" w:rsidRPr="001E47B5">
        <w:rPr>
          <w:rFonts w:ascii="Arial" w:hAnsi="Arial" w:cs="Arial"/>
          <w:sz w:val="22"/>
        </w:rPr>
        <w:instrText xml:space="preserve"> SEQ Таблица \* ARABIC \s 1 </w:instrText>
      </w:r>
      <w:r w:rsidR="00407C6A" w:rsidRPr="001E47B5">
        <w:rPr>
          <w:rFonts w:ascii="Arial" w:hAnsi="Arial" w:cs="Arial"/>
          <w:sz w:val="22"/>
        </w:rPr>
        <w:fldChar w:fldCharType="separate"/>
      </w:r>
      <w:r w:rsidR="005D1C71" w:rsidRPr="001E47B5">
        <w:rPr>
          <w:rFonts w:ascii="Arial" w:hAnsi="Arial" w:cs="Arial"/>
          <w:noProof/>
          <w:sz w:val="22"/>
        </w:rPr>
        <w:t>13</w:t>
      </w:r>
      <w:r w:rsidR="00407C6A" w:rsidRPr="001E47B5">
        <w:rPr>
          <w:rFonts w:ascii="Arial" w:hAnsi="Arial" w:cs="Arial"/>
          <w:noProof/>
          <w:sz w:val="22"/>
        </w:rPr>
        <w:fldChar w:fldCharType="end"/>
      </w:r>
      <w:bookmarkEnd w:id="94"/>
      <w:r w:rsidRPr="001E47B5">
        <w:rPr>
          <w:rFonts w:ascii="Arial" w:hAnsi="Arial" w:cs="Arial"/>
          <w:sz w:val="22"/>
        </w:rPr>
        <w:t>. Технические характеристики тепловых сетей</w:t>
      </w:r>
      <w:r w:rsidRPr="001E47B5">
        <w:rPr>
          <w:rFonts w:ascii="Arial" w:eastAsia="Times New Roman" w:hAnsi="Arial" w:cs="Arial"/>
          <w:spacing w:val="-5"/>
          <w:sz w:val="22"/>
        </w:rPr>
        <w:t xml:space="preserve"> от котельных ИП </w:t>
      </w:r>
      <w:r w:rsidR="001C32E1" w:rsidRPr="001E47B5">
        <w:rPr>
          <w:rFonts w:ascii="Arial" w:eastAsia="Times New Roman" w:hAnsi="Arial" w:cs="Arial"/>
          <w:spacing w:val="-5"/>
          <w:sz w:val="22"/>
        </w:rPr>
        <w:t>«</w:t>
      </w:r>
      <w:r w:rsidRPr="001E47B5">
        <w:rPr>
          <w:rFonts w:ascii="Arial" w:eastAsia="Times New Roman" w:hAnsi="Arial" w:cs="Arial"/>
          <w:spacing w:val="-5"/>
          <w:sz w:val="22"/>
        </w:rPr>
        <w:t>Голубев</w:t>
      </w:r>
      <w:r w:rsidR="001C32E1" w:rsidRPr="001E47B5">
        <w:rPr>
          <w:rFonts w:ascii="Arial" w:eastAsia="Times New Roman" w:hAnsi="Arial" w:cs="Arial"/>
          <w:spacing w:val="-5"/>
          <w:sz w:val="22"/>
        </w:rPr>
        <w:t>»</w:t>
      </w:r>
    </w:p>
    <w:tbl>
      <w:tblPr>
        <w:tblW w:w="9639" w:type="dxa"/>
        <w:tblInd w:w="93" w:type="dxa"/>
        <w:tblLayout w:type="fixed"/>
        <w:tblLook w:val="04A0" w:firstRow="1" w:lastRow="0" w:firstColumn="1" w:lastColumn="0" w:noHBand="0" w:noVBand="1"/>
      </w:tblPr>
      <w:tblGrid>
        <w:gridCol w:w="1314"/>
        <w:gridCol w:w="648"/>
        <w:gridCol w:w="830"/>
        <w:gridCol w:w="1806"/>
        <w:gridCol w:w="1229"/>
        <w:gridCol w:w="1418"/>
        <w:gridCol w:w="1134"/>
        <w:gridCol w:w="1260"/>
      </w:tblGrid>
      <w:tr w:rsidR="00F345E7" w:rsidRPr="00F345E7" w14:paraId="7448057D" w14:textId="77777777" w:rsidTr="00F345E7">
        <w:trPr>
          <w:trHeight w:val="960"/>
        </w:trPr>
        <w:tc>
          <w:tcPr>
            <w:tcW w:w="13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CB65A" w14:textId="77777777" w:rsidR="00F345E7" w:rsidRPr="00F345E7" w:rsidRDefault="00F345E7" w:rsidP="00F345E7">
            <w:pPr>
              <w:spacing w:after="0" w:line="240" w:lineRule="auto"/>
              <w:jc w:val="center"/>
              <w:rPr>
                <w:rFonts w:ascii="Arial" w:eastAsia="Times New Roman" w:hAnsi="Arial" w:cs="Arial"/>
                <w:b/>
                <w:bCs/>
                <w:color w:val="000000"/>
                <w:sz w:val="20"/>
                <w:szCs w:val="20"/>
                <w:lang w:eastAsia="ru-RU"/>
              </w:rPr>
            </w:pPr>
            <w:r w:rsidRPr="00F345E7">
              <w:rPr>
                <w:rFonts w:ascii="Arial" w:eastAsia="Times New Roman" w:hAnsi="Arial" w:cs="Arial"/>
                <w:b/>
                <w:bCs/>
                <w:color w:val="000000"/>
                <w:sz w:val="20"/>
                <w:szCs w:val="20"/>
                <w:lang w:eastAsia="ru-RU"/>
              </w:rPr>
              <w:t>Наименование котельной</w:t>
            </w:r>
          </w:p>
        </w:tc>
        <w:tc>
          <w:tcPr>
            <w:tcW w:w="648" w:type="dxa"/>
            <w:tcBorders>
              <w:top w:val="single" w:sz="4" w:space="0" w:color="auto"/>
              <w:left w:val="nil"/>
              <w:bottom w:val="single" w:sz="4" w:space="0" w:color="auto"/>
              <w:right w:val="single" w:sz="4" w:space="0" w:color="auto"/>
            </w:tcBorders>
            <w:shd w:val="clear" w:color="auto" w:fill="auto"/>
            <w:vAlign w:val="center"/>
            <w:hideMark/>
          </w:tcPr>
          <w:p w14:paraId="18AC71C4" w14:textId="77777777" w:rsidR="00F345E7" w:rsidRPr="00F345E7" w:rsidRDefault="00F345E7" w:rsidP="00F345E7">
            <w:pPr>
              <w:spacing w:after="0" w:line="240" w:lineRule="auto"/>
              <w:jc w:val="center"/>
              <w:rPr>
                <w:rFonts w:ascii="Arial" w:eastAsia="Times New Roman" w:hAnsi="Arial" w:cs="Arial"/>
                <w:b/>
                <w:bCs/>
                <w:color w:val="000000"/>
                <w:sz w:val="20"/>
                <w:szCs w:val="20"/>
                <w:lang w:eastAsia="ru-RU"/>
              </w:rPr>
            </w:pPr>
            <w:r w:rsidRPr="00F345E7">
              <w:rPr>
                <w:rFonts w:ascii="Arial" w:eastAsia="Times New Roman" w:hAnsi="Arial" w:cs="Arial"/>
                <w:b/>
                <w:bCs/>
                <w:color w:val="000000"/>
                <w:sz w:val="20"/>
                <w:szCs w:val="20"/>
                <w:lang w:eastAsia="ru-RU"/>
              </w:rPr>
              <w:t>Длина, м</w:t>
            </w:r>
          </w:p>
        </w:tc>
        <w:tc>
          <w:tcPr>
            <w:tcW w:w="830" w:type="dxa"/>
            <w:tcBorders>
              <w:top w:val="single" w:sz="4" w:space="0" w:color="auto"/>
              <w:left w:val="nil"/>
              <w:bottom w:val="single" w:sz="4" w:space="0" w:color="auto"/>
              <w:right w:val="single" w:sz="4" w:space="0" w:color="auto"/>
            </w:tcBorders>
            <w:shd w:val="clear" w:color="auto" w:fill="auto"/>
            <w:vAlign w:val="center"/>
            <w:hideMark/>
          </w:tcPr>
          <w:p w14:paraId="2A95223A" w14:textId="77777777" w:rsidR="00F345E7" w:rsidRPr="00F345E7" w:rsidRDefault="00F345E7" w:rsidP="00F345E7">
            <w:pPr>
              <w:spacing w:after="0" w:line="240" w:lineRule="auto"/>
              <w:jc w:val="center"/>
              <w:rPr>
                <w:rFonts w:ascii="Arial" w:eastAsia="Times New Roman" w:hAnsi="Arial" w:cs="Arial"/>
                <w:b/>
                <w:bCs/>
                <w:color w:val="000000"/>
                <w:sz w:val="20"/>
                <w:szCs w:val="20"/>
                <w:lang w:eastAsia="ru-RU"/>
              </w:rPr>
            </w:pPr>
            <w:proofErr w:type="gramStart"/>
            <w:r w:rsidRPr="00F345E7">
              <w:rPr>
                <w:rFonts w:ascii="Arial" w:eastAsia="Times New Roman" w:hAnsi="Arial" w:cs="Arial"/>
                <w:b/>
                <w:bCs/>
                <w:color w:val="000000"/>
                <w:sz w:val="20"/>
                <w:szCs w:val="20"/>
                <w:lang w:eastAsia="ru-RU"/>
              </w:rPr>
              <w:t>Средний  диаметр</w:t>
            </w:r>
            <w:proofErr w:type="gramEnd"/>
            <w:r w:rsidRPr="00F345E7">
              <w:rPr>
                <w:rFonts w:ascii="Arial" w:eastAsia="Times New Roman" w:hAnsi="Arial" w:cs="Arial"/>
                <w:b/>
                <w:bCs/>
                <w:color w:val="000000"/>
                <w:sz w:val="20"/>
                <w:szCs w:val="20"/>
                <w:lang w:eastAsia="ru-RU"/>
              </w:rPr>
              <w:t>, м</w:t>
            </w:r>
          </w:p>
        </w:tc>
        <w:tc>
          <w:tcPr>
            <w:tcW w:w="1806" w:type="dxa"/>
            <w:tcBorders>
              <w:top w:val="single" w:sz="4" w:space="0" w:color="auto"/>
              <w:left w:val="nil"/>
              <w:bottom w:val="single" w:sz="4" w:space="0" w:color="auto"/>
              <w:right w:val="single" w:sz="4" w:space="0" w:color="auto"/>
            </w:tcBorders>
            <w:shd w:val="clear" w:color="auto" w:fill="auto"/>
            <w:vAlign w:val="center"/>
            <w:hideMark/>
          </w:tcPr>
          <w:p w14:paraId="364EE37D" w14:textId="77777777" w:rsidR="00F345E7" w:rsidRPr="00F345E7" w:rsidRDefault="00F345E7" w:rsidP="00F345E7">
            <w:pPr>
              <w:spacing w:after="0" w:line="240" w:lineRule="auto"/>
              <w:jc w:val="center"/>
              <w:rPr>
                <w:rFonts w:ascii="Arial" w:eastAsia="Times New Roman" w:hAnsi="Arial" w:cs="Arial"/>
                <w:b/>
                <w:bCs/>
                <w:color w:val="000000"/>
                <w:sz w:val="20"/>
                <w:szCs w:val="20"/>
                <w:lang w:eastAsia="ru-RU"/>
              </w:rPr>
            </w:pPr>
            <w:r w:rsidRPr="00F345E7">
              <w:rPr>
                <w:rFonts w:ascii="Arial" w:eastAsia="Times New Roman" w:hAnsi="Arial" w:cs="Arial"/>
                <w:b/>
                <w:bCs/>
                <w:color w:val="000000"/>
                <w:sz w:val="20"/>
                <w:szCs w:val="20"/>
                <w:lang w:eastAsia="ru-RU"/>
              </w:rPr>
              <w:t>Теплоизоляционный материал</w:t>
            </w:r>
          </w:p>
        </w:tc>
        <w:tc>
          <w:tcPr>
            <w:tcW w:w="1229" w:type="dxa"/>
            <w:tcBorders>
              <w:top w:val="single" w:sz="4" w:space="0" w:color="auto"/>
              <w:left w:val="nil"/>
              <w:bottom w:val="single" w:sz="4" w:space="0" w:color="auto"/>
              <w:right w:val="single" w:sz="4" w:space="0" w:color="auto"/>
            </w:tcBorders>
            <w:shd w:val="clear" w:color="auto" w:fill="auto"/>
            <w:vAlign w:val="center"/>
            <w:hideMark/>
          </w:tcPr>
          <w:p w14:paraId="0B79F2C7" w14:textId="77777777" w:rsidR="00F345E7" w:rsidRPr="00F345E7" w:rsidRDefault="00F345E7" w:rsidP="00F345E7">
            <w:pPr>
              <w:spacing w:after="0" w:line="240" w:lineRule="auto"/>
              <w:jc w:val="center"/>
              <w:rPr>
                <w:rFonts w:ascii="Arial" w:eastAsia="Times New Roman" w:hAnsi="Arial" w:cs="Arial"/>
                <w:b/>
                <w:bCs/>
                <w:color w:val="000000"/>
                <w:sz w:val="20"/>
                <w:szCs w:val="20"/>
                <w:lang w:eastAsia="ru-RU"/>
              </w:rPr>
            </w:pPr>
            <w:r w:rsidRPr="00F345E7">
              <w:rPr>
                <w:rFonts w:ascii="Arial" w:eastAsia="Times New Roman" w:hAnsi="Arial" w:cs="Arial"/>
                <w:b/>
                <w:bCs/>
                <w:color w:val="000000"/>
                <w:sz w:val="20"/>
                <w:szCs w:val="20"/>
                <w:lang w:eastAsia="ru-RU"/>
              </w:rPr>
              <w:t>Тип прокладки</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6370E4" w14:textId="77777777" w:rsidR="00F345E7" w:rsidRPr="00F345E7" w:rsidRDefault="00F345E7" w:rsidP="00F345E7">
            <w:pPr>
              <w:spacing w:after="0" w:line="240" w:lineRule="auto"/>
              <w:jc w:val="center"/>
              <w:rPr>
                <w:rFonts w:ascii="Arial" w:eastAsia="Times New Roman" w:hAnsi="Arial" w:cs="Arial"/>
                <w:b/>
                <w:bCs/>
                <w:color w:val="000000"/>
                <w:sz w:val="20"/>
                <w:szCs w:val="20"/>
                <w:lang w:eastAsia="ru-RU"/>
              </w:rPr>
            </w:pPr>
            <w:r w:rsidRPr="00F345E7">
              <w:rPr>
                <w:rFonts w:ascii="Arial" w:eastAsia="Times New Roman" w:hAnsi="Arial" w:cs="Arial"/>
                <w:b/>
                <w:bCs/>
                <w:color w:val="000000"/>
                <w:sz w:val="20"/>
                <w:szCs w:val="20"/>
                <w:lang w:eastAsia="ru-RU"/>
              </w:rPr>
              <w:t>Год ввода в эксплуатацию после строительства или перекладки</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EEC84C" w14:textId="77777777" w:rsidR="00F345E7" w:rsidRPr="00F345E7" w:rsidRDefault="00F345E7" w:rsidP="00F345E7">
            <w:pPr>
              <w:spacing w:after="0" w:line="240" w:lineRule="auto"/>
              <w:jc w:val="center"/>
              <w:rPr>
                <w:rFonts w:ascii="Arial" w:eastAsia="Times New Roman" w:hAnsi="Arial" w:cs="Arial"/>
                <w:b/>
                <w:bCs/>
                <w:color w:val="000000"/>
                <w:sz w:val="20"/>
                <w:szCs w:val="20"/>
                <w:lang w:eastAsia="ru-RU"/>
              </w:rPr>
            </w:pPr>
            <w:r w:rsidRPr="00F345E7">
              <w:rPr>
                <w:rFonts w:ascii="Arial" w:eastAsia="Times New Roman" w:hAnsi="Arial" w:cs="Arial"/>
                <w:b/>
                <w:bCs/>
                <w:color w:val="000000"/>
                <w:sz w:val="20"/>
                <w:szCs w:val="20"/>
                <w:lang w:eastAsia="ru-RU"/>
              </w:rPr>
              <w:t>Температурный график работы тепловых сетей</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2086F3E9" w14:textId="77777777" w:rsidR="00F345E7" w:rsidRPr="00F345E7" w:rsidRDefault="00F345E7" w:rsidP="00F345E7">
            <w:pPr>
              <w:spacing w:after="0" w:line="240" w:lineRule="auto"/>
              <w:jc w:val="left"/>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Материальная характеристика, м</w:t>
            </w:r>
            <w:r w:rsidRPr="00F345E7">
              <w:rPr>
                <w:rFonts w:ascii="Arial" w:eastAsia="Times New Roman" w:hAnsi="Arial" w:cs="Arial"/>
                <w:b/>
                <w:color w:val="000000"/>
                <w:sz w:val="20"/>
                <w:szCs w:val="20"/>
                <w:vertAlign w:val="superscript"/>
                <w:lang w:eastAsia="ru-RU"/>
              </w:rPr>
              <w:t>2</w:t>
            </w:r>
          </w:p>
        </w:tc>
      </w:tr>
      <w:tr w:rsidR="00F345E7" w:rsidRPr="00F345E7" w14:paraId="54E6C3C7" w14:textId="77777777" w:rsidTr="00F345E7">
        <w:trPr>
          <w:trHeight w:val="600"/>
        </w:trPr>
        <w:tc>
          <w:tcPr>
            <w:tcW w:w="1314" w:type="dxa"/>
            <w:tcBorders>
              <w:top w:val="nil"/>
              <w:left w:val="single" w:sz="4" w:space="0" w:color="auto"/>
              <w:bottom w:val="single" w:sz="4" w:space="0" w:color="auto"/>
              <w:right w:val="single" w:sz="4" w:space="0" w:color="auto"/>
            </w:tcBorders>
            <w:shd w:val="clear" w:color="auto" w:fill="auto"/>
            <w:vAlign w:val="bottom"/>
            <w:hideMark/>
          </w:tcPr>
          <w:p w14:paraId="0A077012"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Котельная №1</w:t>
            </w:r>
          </w:p>
        </w:tc>
        <w:tc>
          <w:tcPr>
            <w:tcW w:w="648" w:type="dxa"/>
            <w:tcBorders>
              <w:top w:val="nil"/>
              <w:left w:val="nil"/>
              <w:bottom w:val="single" w:sz="4" w:space="0" w:color="auto"/>
              <w:right w:val="single" w:sz="4" w:space="0" w:color="auto"/>
            </w:tcBorders>
            <w:shd w:val="clear" w:color="auto" w:fill="auto"/>
            <w:vAlign w:val="bottom"/>
            <w:hideMark/>
          </w:tcPr>
          <w:p w14:paraId="5A630621" w14:textId="77777777" w:rsidR="00F345E7" w:rsidRPr="00F345E7" w:rsidRDefault="00F345E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600</w:t>
            </w:r>
          </w:p>
        </w:tc>
        <w:tc>
          <w:tcPr>
            <w:tcW w:w="830" w:type="dxa"/>
            <w:tcBorders>
              <w:top w:val="nil"/>
              <w:left w:val="nil"/>
              <w:bottom w:val="single" w:sz="4" w:space="0" w:color="auto"/>
              <w:right w:val="single" w:sz="4" w:space="0" w:color="auto"/>
            </w:tcBorders>
            <w:shd w:val="clear" w:color="auto" w:fill="auto"/>
            <w:vAlign w:val="bottom"/>
            <w:hideMark/>
          </w:tcPr>
          <w:p w14:paraId="23EF048B" w14:textId="77777777" w:rsidR="00F345E7" w:rsidRPr="00F345E7" w:rsidRDefault="00F345E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0,089</w:t>
            </w:r>
          </w:p>
        </w:tc>
        <w:tc>
          <w:tcPr>
            <w:tcW w:w="1806" w:type="dxa"/>
            <w:tcBorders>
              <w:top w:val="nil"/>
              <w:left w:val="nil"/>
              <w:bottom w:val="single" w:sz="4" w:space="0" w:color="auto"/>
              <w:right w:val="single" w:sz="4" w:space="0" w:color="auto"/>
            </w:tcBorders>
            <w:shd w:val="clear" w:color="auto" w:fill="auto"/>
            <w:vAlign w:val="bottom"/>
            <w:hideMark/>
          </w:tcPr>
          <w:p w14:paraId="238E1932"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Минвата</w:t>
            </w:r>
          </w:p>
        </w:tc>
        <w:tc>
          <w:tcPr>
            <w:tcW w:w="1229" w:type="dxa"/>
            <w:tcBorders>
              <w:top w:val="nil"/>
              <w:left w:val="nil"/>
              <w:bottom w:val="single" w:sz="4" w:space="0" w:color="auto"/>
              <w:right w:val="single" w:sz="4" w:space="0" w:color="auto"/>
            </w:tcBorders>
            <w:shd w:val="clear" w:color="auto" w:fill="auto"/>
            <w:vAlign w:val="bottom"/>
            <w:hideMark/>
          </w:tcPr>
          <w:p w14:paraId="1D695EB2"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подземная канальная</w:t>
            </w:r>
          </w:p>
        </w:tc>
        <w:tc>
          <w:tcPr>
            <w:tcW w:w="1418" w:type="dxa"/>
            <w:tcBorders>
              <w:top w:val="nil"/>
              <w:left w:val="nil"/>
              <w:bottom w:val="single" w:sz="4" w:space="0" w:color="auto"/>
              <w:right w:val="single" w:sz="4" w:space="0" w:color="auto"/>
            </w:tcBorders>
            <w:shd w:val="clear" w:color="auto" w:fill="auto"/>
            <w:vAlign w:val="bottom"/>
            <w:hideMark/>
          </w:tcPr>
          <w:p w14:paraId="6E6289BC"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proofErr w:type="gramStart"/>
            <w:r w:rsidRPr="00F345E7">
              <w:rPr>
                <w:rFonts w:ascii="Arial" w:eastAsia="Times New Roman" w:hAnsi="Arial" w:cs="Arial"/>
                <w:color w:val="000000"/>
                <w:sz w:val="20"/>
                <w:szCs w:val="20"/>
                <w:lang w:eastAsia="ru-RU"/>
              </w:rPr>
              <w:t>2008-2009</w:t>
            </w:r>
            <w:proofErr w:type="gramEnd"/>
          </w:p>
        </w:tc>
        <w:tc>
          <w:tcPr>
            <w:tcW w:w="1134" w:type="dxa"/>
            <w:tcBorders>
              <w:top w:val="nil"/>
              <w:left w:val="nil"/>
              <w:bottom w:val="single" w:sz="4" w:space="0" w:color="auto"/>
              <w:right w:val="single" w:sz="4" w:space="0" w:color="auto"/>
            </w:tcBorders>
            <w:shd w:val="clear" w:color="auto" w:fill="auto"/>
            <w:vAlign w:val="bottom"/>
            <w:hideMark/>
          </w:tcPr>
          <w:p w14:paraId="554ADE8B"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95/70</w:t>
            </w:r>
          </w:p>
        </w:tc>
        <w:tc>
          <w:tcPr>
            <w:tcW w:w="1260" w:type="dxa"/>
            <w:tcBorders>
              <w:top w:val="nil"/>
              <w:left w:val="nil"/>
              <w:bottom w:val="single" w:sz="4" w:space="0" w:color="auto"/>
              <w:right w:val="single" w:sz="4" w:space="0" w:color="auto"/>
            </w:tcBorders>
            <w:shd w:val="clear" w:color="auto" w:fill="auto"/>
            <w:noWrap/>
            <w:vAlign w:val="bottom"/>
            <w:hideMark/>
          </w:tcPr>
          <w:p w14:paraId="34484E0B" w14:textId="77777777" w:rsidR="00F345E7" w:rsidRPr="00F345E7" w:rsidRDefault="00F345E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106,8</w:t>
            </w:r>
          </w:p>
        </w:tc>
      </w:tr>
      <w:tr w:rsidR="00F345E7" w:rsidRPr="00F345E7" w14:paraId="1CCE4A0F" w14:textId="77777777" w:rsidTr="00F345E7">
        <w:trPr>
          <w:trHeight w:val="600"/>
        </w:trPr>
        <w:tc>
          <w:tcPr>
            <w:tcW w:w="1314" w:type="dxa"/>
            <w:tcBorders>
              <w:top w:val="nil"/>
              <w:left w:val="single" w:sz="4" w:space="0" w:color="auto"/>
              <w:bottom w:val="single" w:sz="4" w:space="0" w:color="auto"/>
              <w:right w:val="single" w:sz="4" w:space="0" w:color="auto"/>
            </w:tcBorders>
            <w:shd w:val="clear" w:color="auto" w:fill="auto"/>
            <w:vAlign w:val="bottom"/>
            <w:hideMark/>
          </w:tcPr>
          <w:p w14:paraId="33F18395"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lastRenderedPageBreak/>
              <w:t>Котельная №2</w:t>
            </w:r>
          </w:p>
        </w:tc>
        <w:tc>
          <w:tcPr>
            <w:tcW w:w="648" w:type="dxa"/>
            <w:tcBorders>
              <w:top w:val="nil"/>
              <w:left w:val="nil"/>
              <w:bottom w:val="single" w:sz="4" w:space="0" w:color="auto"/>
              <w:right w:val="single" w:sz="4" w:space="0" w:color="auto"/>
            </w:tcBorders>
            <w:shd w:val="clear" w:color="auto" w:fill="auto"/>
            <w:vAlign w:val="bottom"/>
            <w:hideMark/>
          </w:tcPr>
          <w:p w14:paraId="5351C03F" w14:textId="77777777" w:rsidR="00F345E7" w:rsidRPr="00F345E7" w:rsidRDefault="00F345E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80</w:t>
            </w:r>
          </w:p>
        </w:tc>
        <w:tc>
          <w:tcPr>
            <w:tcW w:w="830" w:type="dxa"/>
            <w:tcBorders>
              <w:top w:val="nil"/>
              <w:left w:val="nil"/>
              <w:bottom w:val="single" w:sz="4" w:space="0" w:color="auto"/>
              <w:right w:val="single" w:sz="4" w:space="0" w:color="auto"/>
            </w:tcBorders>
            <w:shd w:val="clear" w:color="auto" w:fill="auto"/>
            <w:vAlign w:val="bottom"/>
            <w:hideMark/>
          </w:tcPr>
          <w:p w14:paraId="024917EB" w14:textId="77777777" w:rsidR="00F345E7" w:rsidRPr="00F345E7" w:rsidRDefault="00F345E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0,108</w:t>
            </w:r>
          </w:p>
        </w:tc>
        <w:tc>
          <w:tcPr>
            <w:tcW w:w="1806" w:type="dxa"/>
            <w:tcBorders>
              <w:top w:val="nil"/>
              <w:left w:val="nil"/>
              <w:bottom w:val="single" w:sz="4" w:space="0" w:color="auto"/>
              <w:right w:val="single" w:sz="4" w:space="0" w:color="auto"/>
            </w:tcBorders>
            <w:shd w:val="clear" w:color="auto" w:fill="auto"/>
            <w:vAlign w:val="bottom"/>
            <w:hideMark/>
          </w:tcPr>
          <w:p w14:paraId="49273C7B"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Минвата</w:t>
            </w:r>
          </w:p>
        </w:tc>
        <w:tc>
          <w:tcPr>
            <w:tcW w:w="1229" w:type="dxa"/>
            <w:tcBorders>
              <w:top w:val="nil"/>
              <w:left w:val="nil"/>
              <w:bottom w:val="single" w:sz="4" w:space="0" w:color="auto"/>
              <w:right w:val="single" w:sz="4" w:space="0" w:color="auto"/>
            </w:tcBorders>
            <w:shd w:val="clear" w:color="auto" w:fill="auto"/>
            <w:vAlign w:val="bottom"/>
            <w:hideMark/>
          </w:tcPr>
          <w:p w14:paraId="014817AD"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подземная канальная</w:t>
            </w:r>
          </w:p>
        </w:tc>
        <w:tc>
          <w:tcPr>
            <w:tcW w:w="1418" w:type="dxa"/>
            <w:tcBorders>
              <w:top w:val="nil"/>
              <w:left w:val="nil"/>
              <w:bottom w:val="single" w:sz="4" w:space="0" w:color="auto"/>
              <w:right w:val="single" w:sz="4" w:space="0" w:color="auto"/>
            </w:tcBorders>
            <w:shd w:val="clear" w:color="auto" w:fill="auto"/>
            <w:vAlign w:val="bottom"/>
            <w:hideMark/>
          </w:tcPr>
          <w:p w14:paraId="45C0FBEC"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proofErr w:type="gramStart"/>
            <w:r w:rsidRPr="00F345E7">
              <w:rPr>
                <w:rFonts w:ascii="Arial" w:eastAsia="Times New Roman" w:hAnsi="Arial" w:cs="Arial"/>
                <w:color w:val="000000"/>
                <w:sz w:val="20"/>
                <w:szCs w:val="20"/>
                <w:lang w:eastAsia="ru-RU"/>
              </w:rPr>
              <w:t>2008-2009</w:t>
            </w:r>
            <w:proofErr w:type="gramEnd"/>
          </w:p>
        </w:tc>
        <w:tc>
          <w:tcPr>
            <w:tcW w:w="1134" w:type="dxa"/>
            <w:tcBorders>
              <w:top w:val="nil"/>
              <w:left w:val="nil"/>
              <w:bottom w:val="single" w:sz="4" w:space="0" w:color="auto"/>
              <w:right w:val="single" w:sz="4" w:space="0" w:color="auto"/>
            </w:tcBorders>
            <w:shd w:val="clear" w:color="auto" w:fill="auto"/>
            <w:vAlign w:val="bottom"/>
            <w:hideMark/>
          </w:tcPr>
          <w:p w14:paraId="178D6FCB"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95/70</w:t>
            </w:r>
          </w:p>
        </w:tc>
        <w:tc>
          <w:tcPr>
            <w:tcW w:w="1260" w:type="dxa"/>
            <w:tcBorders>
              <w:top w:val="nil"/>
              <w:left w:val="nil"/>
              <w:bottom w:val="single" w:sz="4" w:space="0" w:color="auto"/>
              <w:right w:val="single" w:sz="4" w:space="0" w:color="auto"/>
            </w:tcBorders>
            <w:shd w:val="clear" w:color="auto" w:fill="auto"/>
            <w:noWrap/>
            <w:vAlign w:val="bottom"/>
            <w:hideMark/>
          </w:tcPr>
          <w:p w14:paraId="280682A2" w14:textId="77777777" w:rsidR="00F345E7" w:rsidRPr="00F345E7" w:rsidRDefault="00F345E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17,3</w:t>
            </w:r>
          </w:p>
        </w:tc>
      </w:tr>
      <w:tr w:rsidR="00F345E7" w:rsidRPr="00F345E7" w14:paraId="7F7963A2" w14:textId="77777777" w:rsidTr="00F345E7">
        <w:trPr>
          <w:trHeight w:val="600"/>
        </w:trPr>
        <w:tc>
          <w:tcPr>
            <w:tcW w:w="1314" w:type="dxa"/>
            <w:tcBorders>
              <w:top w:val="nil"/>
              <w:left w:val="single" w:sz="4" w:space="0" w:color="auto"/>
              <w:bottom w:val="single" w:sz="4" w:space="0" w:color="auto"/>
              <w:right w:val="single" w:sz="4" w:space="0" w:color="auto"/>
            </w:tcBorders>
            <w:shd w:val="clear" w:color="auto" w:fill="auto"/>
            <w:vAlign w:val="bottom"/>
            <w:hideMark/>
          </w:tcPr>
          <w:p w14:paraId="30FBE6AF"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Котельная №3</w:t>
            </w:r>
          </w:p>
        </w:tc>
        <w:tc>
          <w:tcPr>
            <w:tcW w:w="648" w:type="dxa"/>
            <w:tcBorders>
              <w:top w:val="nil"/>
              <w:left w:val="nil"/>
              <w:bottom w:val="single" w:sz="4" w:space="0" w:color="auto"/>
              <w:right w:val="single" w:sz="4" w:space="0" w:color="auto"/>
            </w:tcBorders>
            <w:shd w:val="clear" w:color="auto" w:fill="auto"/>
            <w:noWrap/>
            <w:vAlign w:val="bottom"/>
            <w:hideMark/>
          </w:tcPr>
          <w:p w14:paraId="4ACD9B1E" w14:textId="77777777" w:rsidR="00F345E7" w:rsidRPr="00F345E7" w:rsidRDefault="00F345E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1800</w:t>
            </w:r>
          </w:p>
        </w:tc>
        <w:tc>
          <w:tcPr>
            <w:tcW w:w="830" w:type="dxa"/>
            <w:tcBorders>
              <w:top w:val="nil"/>
              <w:left w:val="nil"/>
              <w:bottom w:val="single" w:sz="4" w:space="0" w:color="auto"/>
              <w:right w:val="single" w:sz="4" w:space="0" w:color="auto"/>
            </w:tcBorders>
            <w:shd w:val="clear" w:color="auto" w:fill="auto"/>
            <w:noWrap/>
            <w:vAlign w:val="bottom"/>
            <w:hideMark/>
          </w:tcPr>
          <w:p w14:paraId="4CC4BC0B" w14:textId="77777777" w:rsidR="00F345E7" w:rsidRPr="00F345E7" w:rsidRDefault="00F345E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0,089</w:t>
            </w:r>
          </w:p>
        </w:tc>
        <w:tc>
          <w:tcPr>
            <w:tcW w:w="1806" w:type="dxa"/>
            <w:tcBorders>
              <w:top w:val="nil"/>
              <w:left w:val="nil"/>
              <w:bottom w:val="single" w:sz="4" w:space="0" w:color="auto"/>
              <w:right w:val="single" w:sz="4" w:space="0" w:color="auto"/>
            </w:tcBorders>
            <w:shd w:val="clear" w:color="auto" w:fill="auto"/>
            <w:vAlign w:val="bottom"/>
            <w:hideMark/>
          </w:tcPr>
          <w:p w14:paraId="326ECC49"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Минвата</w:t>
            </w:r>
          </w:p>
        </w:tc>
        <w:tc>
          <w:tcPr>
            <w:tcW w:w="1229" w:type="dxa"/>
            <w:tcBorders>
              <w:top w:val="nil"/>
              <w:left w:val="nil"/>
              <w:bottom w:val="single" w:sz="4" w:space="0" w:color="auto"/>
              <w:right w:val="single" w:sz="4" w:space="0" w:color="auto"/>
            </w:tcBorders>
            <w:shd w:val="clear" w:color="auto" w:fill="auto"/>
            <w:vAlign w:val="bottom"/>
            <w:hideMark/>
          </w:tcPr>
          <w:p w14:paraId="5F9FE1A3"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подземная канальная</w:t>
            </w:r>
          </w:p>
        </w:tc>
        <w:tc>
          <w:tcPr>
            <w:tcW w:w="1418" w:type="dxa"/>
            <w:tcBorders>
              <w:top w:val="nil"/>
              <w:left w:val="nil"/>
              <w:bottom w:val="single" w:sz="4" w:space="0" w:color="auto"/>
              <w:right w:val="single" w:sz="4" w:space="0" w:color="auto"/>
            </w:tcBorders>
            <w:shd w:val="clear" w:color="auto" w:fill="auto"/>
            <w:noWrap/>
            <w:vAlign w:val="bottom"/>
            <w:hideMark/>
          </w:tcPr>
          <w:p w14:paraId="13A0113F"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proofErr w:type="gramStart"/>
            <w:r w:rsidRPr="00F345E7">
              <w:rPr>
                <w:rFonts w:ascii="Arial" w:eastAsia="Times New Roman" w:hAnsi="Arial" w:cs="Arial"/>
                <w:color w:val="000000"/>
                <w:sz w:val="20"/>
                <w:szCs w:val="20"/>
                <w:lang w:eastAsia="ru-RU"/>
              </w:rPr>
              <w:t>2011-2018</w:t>
            </w:r>
            <w:proofErr w:type="gramEnd"/>
          </w:p>
        </w:tc>
        <w:tc>
          <w:tcPr>
            <w:tcW w:w="1134" w:type="dxa"/>
            <w:tcBorders>
              <w:top w:val="nil"/>
              <w:left w:val="nil"/>
              <w:bottom w:val="single" w:sz="4" w:space="0" w:color="auto"/>
              <w:right w:val="single" w:sz="4" w:space="0" w:color="auto"/>
            </w:tcBorders>
            <w:shd w:val="clear" w:color="auto" w:fill="auto"/>
            <w:vAlign w:val="bottom"/>
            <w:hideMark/>
          </w:tcPr>
          <w:p w14:paraId="7EC247FE"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95/71</w:t>
            </w:r>
          </w:p>
        </w:tc>
        <w:tc>
          <w:tcPr>
            <w:tcW w:w="1260" w:type="dxa"/>
            <w:tcBorders>
              <w:top w:val="nil"/>
              <w:left w:val="nil"/>
              <w:bottom w:val="single" w:sz="4" w:space="0" w:color="auto"/>
              <w:right w:val="single" w:sz="4" w:space="0" w:color="auto"/>
            </w:tcBorders>
            <w:shd w:val="clear" w:color="auto" w:fill="auto"/>
            <w:noWrap/>
            <w:vAlign w:val="bottom"/>
            <w:hideMark/>
          </w:tcPr>
          <w:p w14:paraId="7E50DE9F" w14:textId="77777777" w:rsidR="00F345E7" w:rsidRPr="00F345E7" w:rsidRDefault="00F345E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320,4</w:t>
            </w:r>
          </w:p>
        </w:tc>
      </w:tr>
      <w:tr w:rsidR="00F345E7" w:rsidRPr="00F345E7" w14:paraId="635BD77C" w14:textId="77777777" w:rsidTr="00F345E7">
        <w:trPr>
          <w:trHeight w:val="600"/>
        </w:trPr>
        <w:tc>
          <w:tcPr>
            <w:tcW w:w="1314" w:type="dxa"/>
            <w:tcBorders>
              <w:top w:val="nil"/>
              <w:left w:val="single" w:sz="4" w:space="0" w:color="auto"/>
              <w:bottom w:val="single" w:sz="4" w:space="0" w:color="auto"/>
              <w:right w:val="single" w:sz="4" w:space="0" w:color="auto"/>
            </w:tcBorders>
            <w:shd w:val="clear" w:color="auto" w:fill="auto"/>
            <w:vAlign w:val="bottom"/>
            <w:hideMark/>
          </w:tcPr>
          <w:p w14:paraId="6EF03104"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Котельная №4</w:t>
            </w:r>
          </w:p>
        </w:tc>
        <w:tc>
          <w:tcPr>
            <w:tcW w:w="648" w:type="dxa"/>
            <w:tcBorders>
              <w:top w:val="nil"/>
              <w:left w:val="nil"/>
              <w:bottom w:val="single" w:sz="4" w:space="0" w:color="auto"/>
              <w:right w:val="single" w:sz="4" w:space="0" w:color="auto"/>
            </w:tcBorders>
            <w:shd w:val="clear" w:color="auto" w:fill="auto"/>
            <w:noWrap/>
            <w:vAlign w:val="bottom"/>
            <w:hideMark/>
          </w:tcPr>
          <w:p w14:paraId="0F954757" w14:textId="77777777" w:rsidR="00F345E7" w:rsidRPr="00F345E7" w:rsidRDefault="00F345E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70</w:t>
            </w:r>
          </w:p>
        </w:tc>
        <w:tc>
          <w:tcPr>
            <w:tcW w:w="830" w:type="dxa"/>
            <w:tcBorders>
              <w:top w:val="nil"/>
              <w:left w:val="nil"/>
              <w:bottom w:val="single" w:sz="4" w:space="0" w:color="auto"/>
              <w:right w:val="single" w:sz="4" w:space="0" w:color="auto"/>
            </w:tcBorders>
            <w:shd w:val="clear" w:color="auto" w:fill="auto"/>
            <w:vAlign w:val="bottom"/>
            <w:hideMark/>
          </w:tcPr>
          <w:p w14:paraId="6CDE82D5" w14:textId="77777777" w:rsidR="00F345E7" w:rsidRPr="00F345E7" w:rsidRDefault="00F345E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0,108</w:t>
            </w:r>
          </w:p>
        </w:tc>
        <w:tc>
          <w:tcPr>
            <w:tcW w:w="1806" w:type="dxa"/>
            <w:tcBorders>
              <w:top w:val="nil"/>
              <w:left w:val="nil"/>
              <w:bottom w:val="single" w:sz="4" w:space="0" w:color="auto"/>
              <w:right w:val="single" w:sz="4" w:space="0" w:color="auto"/>
            </w:tcBorders>
            <w:shd w:val="clear" w:color="auto" w:fill="auto"/>
            <w:vAlign w:val="bottom"/>
            <w:hideMark/>
          </w:tcPr>
          <w:p w14:paraId="2F4E285B"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Минвата</w:t>
            </w:r>
          </w:p>
        </w:tc>
        <w:tc>
          <w:tcPr>
            <w:tcW w:w="1229" w:type="dxa"/>
            <w:tcBorders>
              <w:top w:val="nil"/>
              <w:left w:val="nil"/>
              <w:bottom w:val="single" w:sz="4" w:space="0" w:color="auto"/>
              <w:right w:val="single" w:sz="4" w:space="0" w:color="auto"/>
            </w:tcBorders>
            <w:shd w:val="clear" w:color="auto" w:fill="auto"/>
            <w:vAlign w:val="bottom"/>
            <w:hideMark/>
          </w:tcPr>
          <w:p w14:paraId="646EF204"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подземная канальная</w:t>
            </w:r>
          </w:p>
        </w:tc>
        <w:tc>
          <w:tcPr>
            <w:tcW w:w="1418" w:type="dxa"/>
            <w:tcBorders>
              <w:top w:val="nil"/>
              <w:left w:val="nil"/>
              <w:bottom w:val="single" w:sz="4" w:space="0" w:color="auto"/>
              <w:right w:val="single" w:sz="4" w:space="0" w:color="auto"/>
            </w:tcBorders>
            <w:shd w:val="clear" w:color="auto" w:fill="auto"/>
            <w:vAlign w:val="bottom"/>
            <w:hideMark/>
          </w:tcPr>
          <w:p w14:paraId="0F475DD2"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proofErr w:type="gramStart"/>
            <w:r w:rsidRPr="00F345E7">
              <w:rPr>
                <w:rFonts w:ascii="Arial" w:eastAsia="Times New Roman" w:hAnsi="Arial" w:cs="Arial"/>
                <w:color w:val="000000"/>
                <w:sz w:val="20"/>
                <w:szCs w:val="20"/>
                <w:lang w:eastAsia="ru-RU"/>
              </w:rPr>
              <w:t>2008-2010</w:t>
            </w:r>
            <w:proofErr w:type="gramEnd"/>
          </w:p>
        </w:tc>
        <w:tc>
          <w:tcPr>
            <w:tcW w:w="1134" w:type="dxa"/>
            <w:tcBorders>
              <w:top w:val="nil"/>
              <w:left w:val="nil"/>
              <w:bottom w:val="single" w:sz="4" w:space="0" w:color="auto"/>
              <w:right w:val="single" w:sz="4" w:space="0" w:color="auto"/>
            </w:tcBorders>
            <w:shd w:val="clear" w:color="auto" w:fill="auto"/>
            <w:vAlign w:val="bottom"/>
            <w:hideMark/>
          </w:tcPr>
          <w:p w14:paraId="3FE6F703"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95/70</w:t>
            </w:r>
          </w:p>
        </w:tc>
        <w:tc>
          <w:tcPr>
            <w:tcW w:w="1260" w:type="dxa"/>
            <w:tcBorders>
              <w:top w:val="nil"/>
              <w:left w:val="nil"/>
              <w:bottom w:val="single" w:sz="4" w:space="0" w:color="auto"/>
              <w:right w:val="single" w:sz="4" w:space="0" w:color="auto"/>
            </w:tcBorders>
            <w:shd w:val="clear" w:color="auto" w:fill="auto"/>
            <w:noWrap/>
            <w:vAlign w:val="bottom"/>
            <w:hideMark/>
          </w:tcPr>
          <w:p w14:paraId="1A9F10FF" w14:textId="77777777" w:rsidR="00F345E7" w:rsidRPr="00F345E7" w:rsidRDefault="00F345E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15,1</w:t>
            </w:r>
          </w:p>
        </w:tc>
      </w:tr>
      <w:tr w:rsidR="00F345E7" w:rsidRPr="00F345E7" w14:paraId="093FF117" w14:textId="77777777" w:rsidTr="00F345E7">
        <w:trPr>
          <w:trHeight w:val="600"/>
        </w:trPr>
        <w:tc>
          <w:tcPr>
            <w:tcW w:w="1314" w:type="dxa"/>
            <w:tcBorders>
              <w:top w:val="nil"/>
              <w:left w:val="single" w:sz="4" w:space="0" w:color="auto"/>
              <w:bottom w:val="single" w:sz="4" w:space="0" w:color="auto"/>
              <w:right w:val="single" w:sz="4" w:space="0" w:color="auto"/>
            </w:tcBorders>
            <w:shd w:val="clear" w:color="auto" w:fill="auto"/>
            <w:vAlign w:val="bottom"/>
            <w:hideMark/>
          </w:tcPr>
          <w:p w14:paraId="55668983"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Котельная №5</w:t>
            </w:r>
          </w:p>
        </w:tc>
        <w:tc>
          <w:tcPr>
            <w:tcW w:w="648" w:type="dxa"/>
            <w:tcBorders>
              <w:top w:val="nil"/>
              <w:left w:val="nil"/>
              <w:bottom w:val="single" w:sz="4" w:space="0" w:color="auto"/>
              <w:right w:val="single" w:sz="4" w:space="0" w:color="auto"/>
            </w:tcBorders>
            <w:shd w:val="clear" w:color="auto" w:fill="auto"/>
            <w:noWrap/>
            <w:vAlign w:val="bottom"/>
            <w:hideMark/>
          </w:tcPr>
          <w:p w14:paraId="59B63BC8" w14:textId="77777777" w:rsidR="00F345E7" w:rsidRPr="00F345E7" w:rsidRDefault="00F345E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150</w:t>
            </w:r>
          </w:p>
        </w:tc>
        <w:tc>
          <w:tcPr>
            <w:tcW w:w="830" w:type="dxa"/>
            <w:tcBorders>
              <w:top w:val="nil"/>
              <w:left w:val="nil"/>
              <w:bottom w:val="single" w:sz="4" w:space="0" w:color="auto"/>
              <w:right w:val="single" w:sz="4" w:space="0" w:color="auto"/>
            </w:tcBorders>
            <w:shd w:val="clear" w:color="auto" w:fill="auto"/>
            <w:vAlign w:val="bottom"/>
            <w:hideMark/>
          </w:tcPr>
          <w:p w14:paraId="3F2055A7" w14:textId="77777777" w:rsidR="00F345E7" w:rsidRPr="00F345E7" w:rsidRDefault="00F345E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0,108</w:t>
            </w:r>
          </w:p>
        </w:tc>
        <w:tc>
          <w:tcPr>
            <w:tcW w:w="1806" w:type="dxa"/>
            <w:tcBorders>
              <w:top w:val="nil"/>
              <w:left w:val="nil"/>
              <w:bottom w:val="single" w:sz="4" w:space="0" w:color="auto"/>
              <w:right w:val="single" w:sz="4" w:space="0" w:color="auto"/>
            </w:tcBorders>
            <w:shd w:val="clear" w:color="auto" w:fill="auto"/>
            <w:vAlign w:val="bottom"/>
            <w:hideMark/>
          </w:tcPr>
          <w:p w14:paraId="5682B405"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Минвата</w:t>
            </w:r>
          </w:p>
        </w:tc>
        <w:tc>
          <w:tcPr>
            <w:tcW w:w="1229" w:type="dxa"/>
            <w:tcBorders>
              <w:top w:val="nil"/>
              <w:left w:val="nil"/>
              <w:bottom w:val="single" w:sz="4" w:space="0" w:color="auto"/>
              <w:right w:val="single" w:sz="4" w:space="0" w:color="auto"/>
            </w:tcBorders>
            <w:shd w:val="clear" w:color="auto" w:fill="auto"/>
            <w:vAlign w:val="bottom"/>
            <w:hideMark/>
          </w:tcPr>
          <w:p w14:paraId="6F41012D"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подземная канальная</w:t>
            </w:r>
          </w:p>
        </w:tc>
        <w:tc>
          <w:tcPr>
            <w:tcW w:w="1418" w:type="dxa"/>
            <w:tcBorders>
              <w:top w:val="nil"/>
              <w:left w:val="nil"/>
              <w:bottom w:val="single" w:sz="4" w:space="0" w:color="auto"/>
              <w:right w:val="single" w:sz="4" w:space="0" w:color="auto"/>
            </w:tcBorders>
            <w:shd w:val="clear" w:color="auto" w:fill="auto"/>
            <w:vAlign w:val="bottom"/>
            <w:hideMark/>
          </w:tcPr>
          <w:p w14:paraId="2BD701A0"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proofErr w:type="gramStart"/>
            <w:r w:rsidRPr="00F345E7">
              <w:rPr>
                <w:rFonts w:ascii="Arial" w:eastAsia="Times New Roman" w:hAnsi="Arial" w:cs="Arial"/>
                <w:color w:val="000000"/>
                <w:sz w:val="20"/>
                <w:szCs w:val="20"/>
                <w:lang w:eastAsia="ru-RU"/>
              </w:rPr>
              <w:t>2015-2017</w:t>
            </w:r>
            <w:proofErr w:type="gramEnd"/>
          </w:p>
        </w:tc>
        <w:tc>
          <w:tcPr>
            <w:tcW w:w="1134" w:type="dxa"/>
            <w:tcBorders>
              <w:top w:val="nil"/>
              <w:left w:val="nil"/>
              <w:bottom w:val="single" w:sz="4" w:space="0" w:color="auto"/>
              <w:right w:val="single" w:sz="4" w:space="0" w:color="auto"/>
            </w:tcBorders>
            <w:shd w:val="clear" w:color="auto" w:fill="auto"/>
            <w:vAlign w:val="bottom"/>
            <w:hideMark/>
          </w:tcPr>
          <w:p w14:paraId="72662EB7"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95/70</w:t>
            </w:r>
          </w:p>
        </w:tc>
        <w:tc>
          <w:tcPr>
            <w:tcW w:w="1260" w:type="dxa"/>
            <w:tcBorders>
              <w:top w:val="nil"/>
              <w:left w:val="nil"/>
              <w:bottom w:val="single" w:sz="4" w:space="0" w:color="auto"/>
              <w:right w:val="single" w:sz="4" w:space="0" w:color="auto"/>
            </w:tcBorders>
            <w:shd w:val="clear" w:color="auto" w:fill="auto"/>
            <w:noWrap/>
            <w:vAlign w:val="bottom"/>
            <w:hideMark/>
          </w:tcPr>
          <w:p w14:paraId="551B0948" w14:textId="77777777" w:rsidR="00F345E7" w:rsidRPr="00F345E7" w:rsidRDefault="00F345E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32,4</w:t>
            </w:r>
          </w:p>
        </w:tc>
      </w:tr>
      <w:tr w:rsidR="00F345E7" w:rsidRPr="00F345E7" w14:paraId="263B5878" w14:textId="77777777" w:rsidTr="00F345E7">
        <w:trPr>
          <w:trHeight w:val="300"/>
        </w:trPr>
        <w:tc>
          <w:tcPr>
            <w:tcW w:w="1314" w:type="dxa"/>
            <w:tcBorders>
              <w:top w:val="nil"/>
              <w:left w:val="single" w:sz="4" w:space="0" w:color="auto"/>
              <w:bottom w:val="single" w:sz="4" w:space="0" w:color="auto"/>
              <w:right w:val="single" w:sz="4" w:space="0" w:color="auto"/>
            </w:tcBorders>
            <w:shd w:val="clear" w:color="auto" w:fill="auto"/>
            <w:vAlign w:val="bottom"/>
            <w:hideMark/>
          </w:tcPr>
          <w:p w14:paraId="7510C257"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Итого</w:t>
            </w:r>
          </w:p>
        </w:tc>
        <w:tc>
          <w:tcPr>
            <w:tcW w:w="648" w:type="dxa"/>
            <w:tcBorders>
              <w:top w:val="nil"/>
              <w:left w:val="nil"/>
              <w:bottom w:val="single" w:sz="4" w:space="0" w:color="auto"/>
              <w:right w:val="single" w:sz="4" w:space="0" w:color="auto"/>
            </w:tcBorders>
            <w:shd w:val="clear" w:color="auto" w:fill="auto"/>
            <w:noWrap/>
            <w:vAlign w:val="bottom"/>
            <w:hideMark/>
          </w:tcPr>
          <w:p w14:paraId="1EFC6C48"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 </w:t>
            </w:r>
          </w:p>
        </w:tc>
        <w:tc>
          <w:tcPr>
            <w:tcW w:w="830" w:type="dxa"/>
            <w:tcBorders>
              <w:top w:val="nil"/>
              <w:left w:val="nil"/>
              <w:bottom w:val="single" w:sz="4" w:space="0" w:color="auto"/>
              <w:right w:val="single" w:sz="4" w:space="0" w:color="auto"/>
            </w:tcBorders>
            <w:shd w:val="clear" w:color="auto" w:fill="auto"/>
            <w:noWrap/>
            <w:vAlign w:val="bottom"/>
            <w:hideMark/>
          </w:tcPr>
          <w:p w14:paraId="54D2D68E"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 </w:t>
            </w:r>
          </w:p>
        </w:tc>
        <w:tc>
          <w:tcPr>
            <w:tcW w:w="1806" w:type="dxa"/>
            <w:tcBorders>
              <w:top w:val="nil"/>
              <w:left w:val="nil"/>
              <w:bottom w:val="single" w:sz="4" w:space="0" w:color="auto"/>
              <w:right w:val="single" w:sz="4" w:space="0" w:color="auto"/>
            </w:tcBorders>
            <w:shd w:val="clear" w:color="auto" w:fill="auto"/>
            <w:noWrap/>
            <w:vAlign w:val="bottom"/>
            <w:hideMark/>
          </w:tcPr>
          <w:p w14:paraId="377DDB9B"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 </w:t>
            </w:r>
          </w:p>
        </w:tc>
        <w:tc>
          <w:tcPr>
            <w:tcW w:w="1229" w:type="dxa"/>
            <w:tcBorders>
              <w:top w:val="nil"/>
              <w:left w:val="nil"/>
              <w:bottom w:val="single" w:sz="4" w:space="0" w:color="auto"/>
              <w:right w:val="single" w:sz="4" w:space="0" w:color="auto"/>
            </w:tcBorders>
            <w:shd w:val="clear" w:color="auto" w:fill="auto"/>
            <w:vAlign w:val="bottom"/>
            <w:hideMark/>
          </w:tcPr>
          <w:p w14:paraId="725E90DD"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14:paraId="30E85A09"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14:paraId="5CD2C689" w14:textId="77777777" w:rsidR="00F345E7" w:rsidRPr="00F345E7" w:rsidRDefault="00F345E7" w:rsidP="00F345E7">
            <w:pPr>
              <w:spacing w:after="0" w:line="240" w:lineRule="auto"/>
              <w:jc w:val="lef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 </w:t>
            </w:r>
          </w:p>
        </w:tc>
        <w:tc>
          <w:tcPr>
            <w:tcW w:w="1260" w:type="dxa"/>
            <w:tcBorders>
              <w:top w:val="nil"/>
              <w:left w:val="nil"/>
              <w:bottom w:val="single" w:sz="4" w:space="0" w:color="auto"/>
              <w:right w:val="single" w:sz="4" w:space="0" w:color="auto"/>
            </w:tcBorders>
            <w:shd w:val="clear" w:color="auto" w:fill="auto"/>
            <w:noWrap/>
            <w:vAlign w:val="bottom"/>
            <w:hideMark/>
          </w:tcPr>
          <w:p w14:paraId="1D17699C" w14:textId="77777777" w:rsidR="00F345E7" w:rsidRPr="00F345E7" w:rsidRDefault="00F345E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492,0</w:t>
            </w:r>
          </w:p>
        </w:tc>
      </w:tr>
    </w:tbl>
    <w:p w14:paraId="4DBDC26B" w14:textId="77777777" w:rsidR="004265DB" w:rsidRDefault="004265DB" w:rsidP="004265DB">
      <w:pPr>
        <w:rPr>
          <w:highlight w:val="green"/>
        </w:rPr>
      </w:pPr>
    </w:p>
    <w:p w14:paraId="03D86003" w14:textId="77777777" w:rsidR="004265DB" w:rsidRPr="004265DB" w:rsidRDefault="004265DB" w:rsidP="004265DB">
      <w:pPr>
        <w:rPr>
          <w:highlight w:val="green"/>
        </w:rPr>
      </w:pPr>
    </w:p>
    <w:p w14:paraId="1EE7FE1A" w14:textId="77777777" w:rsidR="00937BAD" w:rsidRPr="00173A67" w:rsidRDefault="00937BAD" w:rsidP="00401F38">
      <w:pPr>
        <w:pStyle w:val="2"/>
        <w:numPr>
          <w:ilvl w:val="2"/>
          <w:numId w:val="22"/>
        </w:numPr>
      </w:pPr>
      <w:bookmarkStart w:id="95" w:name="_Toc135320923"/>
      <w:r w:rsidRPr="00173A67">
        <w:t xml:space="preserve">Тепловая сеть котельной ООО </w:t>
      </w:r>
      <w:r w:rsidR="001C32E1">
        <w:t>«</w:t>
      </w:r>
      <w:r w:rsidRPr="00173A67">
        <w:t>М-300</w:t>
      </w:r>
      <w:r w:rsidR="001C32E1">
        <w:t>»</w:t>
      </w:r>
      <w:bookmarkEnd w:id="95"/>
    </w:p>
    <w:p w14:paraId="450BE8F6" w14:textId="77777777" w:rsidR="00937BAD" w:rsidRPr="00173A67" w:rsidRDefault="00937BAD" w:rsidP="00D05102">
      <w:pPr>
        <w:ind w:firstLine="720"/>
        <w:rPr>
          <w:rFonts w:ascii="Arial" w:eastAsia="Times New Roman" w:hAnsi="Arial" w:cs="Arial"/>
          <w:spacing w:val="-5"/>
          <w:sz w:val="22"/>
        </w:rPr>
      </w:pPr>
      <w:r w:rsidRPr="00173A67">
        <w:rPr>
          <w:rFonts w:ascii="Arial" w:eastAsia="Times New Roman" w:hAnsi="Arial" w:cs="Arial"/>
          <w:spacing w:val="-5"/>
          <w:sz w:val="22"/>
        </w:rPr>
        <w:t xml:space="preserve">До 15 октября 2020 года организация называлось – ООО </w:t>
      </w:r>
      <w:r w:rsidR="001C32E1">
        <w:rPr>
          <w:rFonts w:ascii="Arial" w:eastAsia="Times New Roman" w:hAnsi="Arial" w:cs="Arial"/>
          <w:spacing w:val="-5"/>
          <w:sz w:val="22"/>
        </w:rPr>
        <w:t>«</w:t>
      </w:r>
      <w:r w:rsidRPr="00173A67">
        <w:rPr>
          <w:rFonts w:ascii="Arial" w:eastAsia="Times New Roman" w:hAnsi="Arial" w:cs="Arial"/>
          <w:spacing w:val="-5"/>
          <w:sz w:val="22"/>
        </w:rPr>
        <w:t>Райдекс</w:t>
      </w:r>
      <w:r w:rsidR="001C32E1">
        <w:rPr>
          <w:rFonts w:ascii="Arial" w:eastAsia="Times New Roman" w:hAnsi="Arial" w:cs="Arial"/>
          <w:spacing w:val="-5"/>
          <w:sz w:val="22"/>
        </w:rPr>
        <w:t>»</w:t>
      </w:r>
      <w:r w:rsidRPr="00173A67">
        <w:rPr>
          <w:rFonts w:ascii="Arial" w:eastAsia="Times New Roman" w:hAnsi="Arial" w:cs="Arial"/>
          <w:spacing w:val="-5"/>
          <w:sz w:val="22"/>
        </w:rPr>
        <w:t xml:space="preserve">. С 15 октября 2020 года ООО </w:t>
      </w:r>
      <w:r w:rsidR="001C32E1">
        <w:rPr>
          <w:rFonts w:ascii="Arial" w:eastAsia="Times New Roman" w:hAnsi="Arial" w:cs="Arial"/>
          <w:spacing w:val="-5"/>
          <w:sz w:val="22"/>
        </w:rPr>
        <w:t>«</w:t>
      </w:r>
      <w:r w:rsidRPr="00173A67">
        <w:rPr>
          <w:rFonts w:ascii="Arial" w:eastAsia="Times New Roman" w:hAnsi="Arial" w:cs="Arial"/>
          <w:spacing w:val="-5"/>
          <w:sz w:val="22"/>
        </w:rPr>
        <w:t>Райдекс</w:t>
      </w:r>
      <w:r w:rsidR="001C32E1">
        <w:rPr>
          <w:rFonts w:ascii="Arial" w:eastAsia="Times New Roman" w:hAnsi="Arial" w:cs="Arial"/>
          <w:spacing w:val="-5"/>
          <w:sz w:val="22"/>
        </w:rPr>
        <w:t>»</w:t>
      </w:r>
      <w:r w:rsidRPr="00173A67">
        <w:rPr>
          <w:rFonts w:ascii="Arial" w:eastAsia="Times New Roman" w:hAnsi="Arial" w:cs="Arial"/>
          <w:spacing w:val="-5"/>
          <w:sz w:val="22"/>
        </w:rPr>
        <w:t xml:space="preserve"> переименовано в ООО </w:t>
      </w:r>
      <w:r w:rsidR="001C32E1">
        <w:rPr>
          <w:rFonts w:ascii="Arial" w:eastAsia="Times New Roman" w:hAnsi="Arial" w:cs="Arial"/>
          <w:spacing w:val="-5"/>
          <w:sz w:val="22"/>
        </w:rPr>
        <w:t>«</w:t>
      </w:r>
      <w:r w:rsidRPr="00173A67">
        <w:rPr>
          <w:rFonts w:ascii="Arial" w:eastAsia="Times New Roman" w:hAnsi="Arial" w:cs="Arial"/>
          <w:spacing w:val="-5"/>
          <w:sz w:val="22"/>
        </w:rPr>
        <w:t>М-300</w:t>
      </w:r>
      <w:r w:rsidR="001C32E1">
        <w:rPr>
          <w:rFonts w:ascii="Arial" w:eastAsia="Times New Roman" w:hAnsi="Arial" w:cs="Arial"/>
          <w:spacing w:val="-5"/>
          <w:sz w:val="22"/>
        </w:rPr>
        <w:t>»</w:t>
      </w:r>
      <w:r w:rsidRPr="00173A67">
        <w:rPr>
          <w:rFonts w:ascii="Arial" w:eastAsia="Times New Roman" w:hAnsi="Arial" w:cs="Arial"/>
          <w:spacing w:val="-5"/>
          <w:sz w:val="22"/>
        </w:rPr>
        <w:t>.</w:t>
      </w:r>
    </w:p>
    <w:p w14:paraId="74F50413" w14:textId="73B28BA5" w:rsidR="00937BAD" w:rsidRPr="00173A67" w:rsidRDefault="00937BAD" w:rsidP="00937BAD">
      <w:pPr>
        <w:ind w:firstLine="720"/>
        <w:rPr>
          <w:rFonts w:ascii="Arial" w:eastAsia="Times New Roman" w:hAnsi="Arial" w:cs="Arial"/>
          <w:spacing w:val="-5"/>
          <w:sz w:val="22"/>
        </w:rPr>
      </w:pPr>
      <w:r w:rsidRPr="00173A67">
        <w:rPr>
          <w:rFonts w:ascii="Arial" w:eastAsia="Times New Roman" w:hAnsi="Arial" w:cs="Arial"/>
          <w:spacing w:val="-5"/>
          <w:sz w:val="22"/>
        </w:rPr>
        <w:t xml:space="preserve">Протяженность тепловых сетей составляет в двухтрубном исполнении 1.272 км. Основные годы строительства сетей </w:t>
      </w:r>
      <w:r w:rsidR="005D572B" w:rsidRPr="00173A67">
        <w:rPr>
          <w:rFonts w:ascii="Arial" w:eastAsia="Times New Roman" w:hAnsi="Arial" w:cs="Arial"/>
          <w:spacing w:val="-5"/>
          <w:sz w:val="22"/>
        </w:rPr>
        <w:t>1995–2006</w:t>
      </w:r>
      <w:r w:rsidRPr="00173A67">
        <w:rPr>
          <w:rFonts w:ascii="Arial" w:eastAsia="Times New Roman" w:hAnsi="Arial" w:cs="Arial"/>
          <w:spacing w:val="-5"/>
          <w:sz w:val="22"/>
        </w:rPr>
        <w:t xml:space="preserve"> гг. Прокладка сетей подземная. Котельная имеет два вывода. Транспорт тепловой энергии потребителям осуществляется по двухтрубным тепловым сетям. Схема присоединения потребителей зависимая. Горячее водоснабжение отсутствует. Технические характеристики сетей отопления котельной ООО </w:t>
      </w:r>
      <w:r w:rsidR="001C32E1">
        <w:rPr>
          <w:rFonts w:ascii="Arial" w:eastAsia="Times New Roman" w:hAnsi="Arial" w:cs="Arial"/>
          <w:spacing w:val="-5"/>
          <w:sz w:val="22"/>
        </w:rPr>
        <w:t>«</w:t>
      </w:r>
      <w:r w:rsidRPr="00173A67">
        <w:rPr>
          <w:rFonts w:ascii="Arial" w:eastAsia="Times New Roman" w:hAnsi="Arial" w:cs="Arial"/>
          <w:spacing w:val="-5"/>
          <w:sz w:val="22"/>
        </w:rPr>
        <w:t>М-300</w:t>
      </w:r>
      <w:r w:rsidR="001C32E1">
        <w:rPr>
          <w:rFonts w:ascii="Arial" w:eastAsia="Times New Roman" w:hAnsi="Arial" w:cs="Arial"/>
          <w:spacing w:val="-5"/>
          <w:sz w:val="22"/>
        </w:rPr>
        <w:t>»</w:t>
      </w:r>
      <w:r w:rsidRPr="00173A67">
        <w:rPr>
          <w:rFonts w:ascii="Arial" w:eastAsia="Times New Roman" w:hAnsi="Arial" w:cs="Arial"/>
          <w:spacing w:val="-5"/>
          <w:sz w:val="22"/>
        </w:rPr>
        <w:t xml:space="preserve"> приведены </w:t>
      </w:r>
      <w:r w:rsidR="00542FF8" w:rsidRPr="00173A67">
        <w:rPr>
          <w:rFonts w:ascii="Arial" w:eastAsia="Times New Roman" w:hAnsi="Arial" w:cs="Arial"/>
          <w:spacing w:val="-5"/>
          <w:sz w:val="22"/>
        </w:rPr>
        <w:t>ниже (</w:t>
      </w:r>
      <w:r>
        <w:fldChar w:fldCharType="begin"/>
      </w:r>
      <w:r>
        <w:instrText xml:space="preserve"> REF _Ref86612259 \h  \* MERGEFORMAT </w:instrText>
      </w:r>
      <w:r>
        <w:fldChar w:fldCharType="separate"/>
      </w:r>
      <w:r w:rsidR="005D1C71" w:rsidRPr="005D1C71">
        <w:rPr>
          <w:rFonts w:ascii="Arial" w:eastAsia="Times New Roman" w:hAnsi="Arial" w:cs="Arial"/>
          <w:spacing w:val="-5"/>
          <w:sz w:val="22"/>
        </w:rPr>
        <w:t>Таблица 3.14</w:t>
      </w:r>
      <w:r>
        <w:fldChar w:fldCharType="end"/>
      </w:r>
      <w:r w:rsidR="00542FF8" w:rsidRPr="00173A67">
        <w:rPr>
          <w:rFonts w:ascii="Arial" w:eastAsia="Times New Roman" w:hAnsi="Arial" w:cs="Arial"/>
          <w:spacing w:val="-5"/>
          <w:sz w:val="22"/>
        </w:rPr>
        <w:t>).</w:t>
      </w:r>
    </w:p>
    <w:p w14:paraId="76AA3D84" w14:textId="7394C5B3" w:rsidR="00937BAD" w:rsidRPr="00173A67" w:rsidRDefault="00542FF8" w:rsidP="008973E4">
      <w:pPr>
        <w:pStyle w:val="a5"/>
      </w:pPr>
      <w:bookmarkStart w:id="96" w:name="_Ref86612259"/>
      <w:r w:rsidRPr="00173A67">
        <w:t xml:space="preserve">Таблица </w:t>
      </w:r>
      <w:r w:rsidR="006970CF" w:rsidRPr="00173A67">
        <w:fldChar w:fldCharType="begin"/>
      </w:r>
      <w:r w:rsidR="00190EBC" w:rsidRPr="00173A67">
        <w:instrText xml:space="preserve"> STYLEREF 1 \s </w:instrText>
      </w:r>
      <w:r w:rsidR="006970CF" w:rsidRPr="00173A67">
        <w:fldChar w:fldCharType="separate"/>
      </w:r>
      <w:r w:rsidR="005D1C71">
        <w:rPr>
          <w:noProof/>
        </w:rPr>
        <w:t>3</w:t>
      </w:r>
      <w:r w:rsidR="006970CF" w:rsidRPr="00173A67">
        <w:rPr>
          <w:noProof/>
        </w:rPr>
        <w:fldChar w:fldCharType="end"/>
      </w:r>
      <w:r w:rsidR="000F654C" w:rsidRPr="00173A67">
        <w:t>.</w:t>
      </w:r>
      <w:r w:rsidR="006970CF" w:rsidRPr="00173A67">
        <w:fldChar w:fldCharType="begin"/>
      </w:r>
      <w:r w:rsidR="00190EBC" w:rsidRPr="00173A67">
        <w:instrText xml:space="preserve"> SEQ Таблица \* ARABIC \s 1 </w:instrText>
      </w:r>
      <w:r w:rsidR="006970CF" w:rsidRPr="00173A67">
        <w:fldChar w:fldCharType="separate"/>
      </w:r>
      <w:r w:rsidR="005D1C71">
        <w:rPr>
          <w:noProof/>
        </w:rPr>
        <w:t>14</w:t>
      </w:r>
      <w:r w:rsidR="006970CF" w:rsidRPr="00173A67">
        <w:rPr>
          <w:noProof/>
        </w:rPr>
        <w:fldChar w:fldCharType="end"/>
      </w:r>
      <w:bookmarkEnd w:id="96"/>
      <w:r w:rsidRPr="00173A67">
        <w:t xml:space="preserve">. </w:t>
      </w:r>
      <w:r w:rsidR="00937BAD" w:rsidRPr="00173A67">
        <w:rPr>
          <w:rFonts w:eastAsia="Times New Roman"/>
        </w:rPr>
        <w:t xml:space="preserve">Технические характеристики сетей отопления котельной </w:t>
      </w:r>
      <w:r w:rsidR="00325FD3" w:rsidRPr="00173A67">
        <w:rPr>
          <w:rFonts w:eastAsia="Times New Roman"/>
        </w:rPr>
        <w:t xml:space="preserve">ООО </w:t>
      </w:r>
      <w:r w:rsidR="001C32E1">
        <w:rPr>
          <w:rFonts w:eastAsia="Times New Roman"/>
        </w:rPr>
        <w:t>«</w:t>
      </w:r>
      <w:r w:rsidR="00325FD3" w:rsidRPr="00173A67">
        <w:rPr>
          <w:rFonts w:eastAsia="Times New Roman"/>
        </w:rPr>
        <w:t>М-300</w:t>
      </w:r>
      <w:r w:rsidR="001C32E1">
        <w:rPr>
          <w:rFonts w:eastAsia="Times New Roman"/>
        </w:rPr>
        <w:t>»</w:t>
      </w:r>
    </w:p>
    <w:tbl>
      <w:tblPr>
        <w:tblW w:w="935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673"/>
        <w:gridCol w:w="1954"/>
        <w:gridCol w:w="1217"/>
        <w:gridCol w:w="1233"/>
        <w:gridCol w:w="12"/>
        <w:gridCol w:w="994"/>
        <w:gridCol w:w="992"/>
        <w:gridCol w:w="1276"/>
      </w:tblGrid>
      <w:tr w:rsidR="00574AA4" w:rsidRPr="00173A67" w14:paraId="206232DA" w14:textId="77777777" w:rsidTr="00574AA4">
        <w:trPr>
          <w:trHeight w:val="190"/>
        </w:trPr>
        <w:tc>
          <w:tcPr>
            <w:tcW w:w="1673" w:type="dxa"/>
            <w:vMerge w:val="restart"/>
            <w:vAlign w:val="center"/>
          </w:tcPr>
          <w:p w14:paraId="7C06F174"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r w:rsidRPr="00173A67">
              <w:rPr>
                <w:b/>
                <w:bCs/>
                <w:sz w:val="20"/>
                <w:szCs w:val="20"/>
              </w:rPr>
              <w:t>Диаметр</w:t>
            </w:r>
          </w:p>
          <w:p w14:paraId="3169DCC3"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r w:rsidRPr="00173A67">
              <w:rPr>
                <w:b/>
                <w:bCs/>
                <w:sz w:val="20"/>
                <w:szCs w:val="20"/>
              </w:rPr>
              <w:t>(условный), мм</w:t>
            </w:r>
          </w:p>
        </w:tc>
        <w:tc>
          <w:tcPr>
            <w:tcW w:w="1954" w:type="dxa"/>
            <w:vMerge w:val="restart"/>
            <w:vAlign w:val="center"/>
          </w:tcPr>
          <w:p w14:paraId="4546F4CA"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r w:rsidRPr="00173A67">
              <w:rPr>
                <w:b/>
                <w:bCs/>
                <w:sz w:val="20"/>
                <w:szCs w:val="20"/>
              </w:rPr>
              <w:t>Протяженность</w:t>
            </w:r>
          </w:p>
          <w:p w14:paraId="4E29BBF4"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r w:rsidRPr="00173A67">
              <w:rPr>
                <w:b/>
                <w:bCs/>
                <w:sz w:val="20"/>
                <w:szCs w:val="20"/>
              </w:rPr>
              <w:t>подающего и обратного трубопроводов,</w:t>
            </w:r>
          </w:p>
          <w:p w14:paraId="321C5FED"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r w:rsidRPr="00173A67">
              <w:rPr>
                <w:b/>
                <w:bCs/>
                <w:sz w:val="20"/>
                <w:szCs w:val="20"/>
              </w:rPr>
              <w:t>всего, м</w:t>
            </w:r>
          </w:p>
        </w:tc>
        <w:tc>
          <w:tcPr>
            <w:tcW w:w="1217" w:type="dxa"/>
            <w:vMerge w:val="restart"/>
            <w:vAlign w:val="center"/>
          </w:tcPr>
          <w:p w14:paraId="0598CA3D"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r w:rsidRPr="00173A67">
              <w:rPr>
                <w:b/>
                <w:bCs/>
                <w:sz w:val="20"/>
                <w:szCs w:val="20"/>
              </w:rPr>
              <w:t>Год строительства</w:t>
            </w:r>
          </w:p>
        </w:tc>
        <w:tc>
          <w:tcPr>
            <w:tcW w:w="2239" w:type="dxa"/>
            <w:gridSpan w:val="3"/>
            <w:vAlign w:val="center"/>
          </w:tcPr>
          <w:p w14:paraId="5193300B"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r w:rsidRPr="00173A67">
              <w:rPr>
                <w:b/>
                <w:bCs/>
                <w:sz w:val="20"/>
                <w:szCs w:val="20"/>
              </w:rPr>
              <w:t>Подземная</w:t>
            </w:r>
          </w:p>
        </w:tc>
        <w:tc>
          <w:tcPr>
            <w:tcW w:w="2268" w:type="dxa"/>
            <w:gridSpan w:val="2"/>
            <w:vAlign w:val="center"/>
          </w:tcPr>
          <w:p w14:paraId="16A70471"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r w:rsidRPr="00173A67">
              <w:rPr>
                <w:b/>
                <w:bCs/>
                <w:sz w:val="20"/>
                <w:szCs w:val="20"/>
              </w:rPr>
              <w:t>Надземная</w:t>
            </w:r>
          </w:p>
        </w:tc>
      </w:tr>
      <w:tr w:rsidR="00574AA4" w:rsidRPr="00173A67" w14:paraId="495E869B" w14:textId="77777777" w:rsidTr="00574AA4">
        <w:trPr>
          <w:trHeight w:val="190"/>
        </w:trPr>
        <w:tc>
          <w:tcPr>
            <w:tcW w:w="1673" w:type="dxa"/>
            <w:vMerge/>
            <w:vAlign w:val="center"/>
          </w:tcPr>
          <w:p w14:paraId="724599D4"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p>
        </w:tc>
        <w:tc>
          <w:tcPr>
            <w:tcW w:w="1954" w:type="dxa"/>
            <w:vMerge/>
            <w:vAlign w:val="center"/>
          </w:tcPr>
          <w:p w14:paraId="732B428A"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p>
        </w:tc>
        <w:tc>
          <w:tcPr>
            <w:tcW w:w="1217" w:type="dxa"/>
            <w:vMerge/>
            <w:vAlign w:val="center"/>
          </w:tcPr>
          <w:p w14:paraId="5DA490F5"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p>
        </w:tc>
        <w:tc>
          <w:tcPr>
            <w:tcW w:w="1245" w:type="dxa"/>
            <w:gridSpan w:val="2"/>
            <w:vAlign w:val="center"/>
          </w:tcPr>
          <w:p w14:paraId="0D59E558"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r w:rsidRPr="00173A67">
              <w:rPr>
                <w:b/>
                <w:bCs/>
                <w:sz w:val="20"/>
                <w:szCs w:val="20"/>
              </w:rPr>
              <w:t>подающий, м</w:t>
            </w:r>
          </w:p>
        </w:tc>
        <w:tc>
          <w:tcPr>
            <w:tcW w:w="994" w:type="dxa"/>
            <w:vAlign w:val="center"/>
          </w:tcPr>
          <w:p w14:paraId="4CC00861"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r w:rsidRPr="00173A67">
              <w:rPr>
                <w:b/>
                <w:bCs/>
                <w:sz w:val="20"/>
                <w:szCs w:val="20"/>
              </w:rPr>
              <w:t>обратный,</w:t>
            </w:r>
          </w:p>
          <w:p w14:paraId="7E0E5FE7"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r w:rsidRPr="00173A67">
              <w:rPr>
                <w:b/>
                <w:bCs/>
                <w:sz w:val="20"/>
                <w:szCs w:val="20"/>
              </w:rPr>
              <w:t>м</w:t>
            </w:r>
          </w:p>
        </w:tc>
        <w:tc>
          <w:tcPr>
            <w:tcW w:w="992" w:type="dxa"/>
            <w:vAlign w:val="center"/>
          </w:tcPr>
          <w:p w14:paraId="08822BFD"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r w:rsidRPr="00173A67">
              <w:rPr>
                <w:b/>
                <w:bCs/>
                <w:sz w:val="20"/>
                <w:szCs w:val="20"/>
              </w:rPr>
              <w:t>подающий, м</w:t>
            </w:r>
          </w:p>
        </w:tc>
        <w:tc>
          <w:tcPr>
            <w:tcW w:w="1276" w:type="dxa"/>
            <w:vAlign w:val="center"/>
          </w:tcPr>
          <w:p w14:paraId="04DE412F"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r w:rsidRPr="00173A67">
              <w:rPr>
                <w:b/>
                <w:bCs/>
                <w:sz w:val="20"/>
                <w:szCs w:val="20"/>
              </w:rPr>
              <w:t>обратный,</w:t>
            </w:r>
          </w:p>
          <w:p w14:paraId="5D776B5C" w14:textId="77777777" w:rsidR="00574AA4" w:rsidRPr="00173A67" w:rsidRDefault="00574AA4" w:rsidP="00574AA4">
            <w:pPr>
              <w:pStyle w:val="af1"/>
              <w:keepNext w:val="0"/>
              <w:widowControl w:val="0"/>
              <w:spacing w:before="0" w:after="0" w:line="240" w:lineRule="auto"/>
              <w:ind w:left="0" w:firstLine="0"/>
              <w:jc w:val="center"/>
              <w:rPr>
                <w:b/>
                <w:bCs/>
                <w:sz w:val="20"/>
                <w:szCs w:val="20"/>
              </w:rPr>
            </w:pPr>
            <w:r w:rsidRPr="00173A67">
              <w:rPr>
                <w:b/>
                <w:bCs/>
                <w:sz w:val="20"/>
                <w:szCs w:val="20"/>
              </w:rPr>
              <w:t>м</w:t>
            </w:r>
          </w:p>
        </w:tc>
      </w:tr>
      <w:tr w:rsidR="003F2907" w:rsidRPr="00173A67" w14:paraId="3BBA48D6" w14:textId="77777777" w:rsidTr="00574AA4">
        <w:trPr>
          <w:trHeight w:val="220"/>
        </w:trPr>
        <w:tc>
          <w:tcPr>
            <w:tcW w:w="1673" w:type="dxa"/>
            <w:vAlign w:val="bottom"/>
          </w:tcPr>
          <w:p w14:paraId="4A5ECE83"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300</w:t>
            </w:r>
          </w:p>
        </w:tc>
        <w:tc>
          <w:tcPr>
            <w:tcW w:w="1954" w:type="dxa"/>
            <w:vAlign w:val="bottom"/>
          </w:tcPr>
          <w:p w14:paraId="32254824"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118</w:t>
            </w:r>
          </w:p>
        </w:tc>
        <w:tc>
          <w:tcPr>
            <w:tcW w:w="1217" w:type="dxa"/>
            <w:vAlign w:val="bottom"/>
          </w:tcPr>
          <w:p w14:paraId="5B4D4AAB"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1995</w:t>
            </w:r>
          </w:p>
        </w:tc>
        <w:tc>
          <w:tcPr>
            <w:tcW w:w="1233" w:type="dxa"/>
            <w:vAlign w:val="bottom"/>
          </w:tcPr>
          <w:p w14:paraId="3F3667CD"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56</w:t>
            </w:r>
          </w:p>
        </w:tc>
        <w:tc>
          <w:tcPr>
            <w:tcW w:w="1006" w:type="dxa"/>
            <w:gridSpan w:val="2"/>
            <w:vAlign w:val="bottom"/>
          </w:tcPr>
          <w:p w14:paraId="2538E99C" w14:textId="77777777" w:rsidR="003F2907" w:rsidRPr="00986531" w:rsidRDefault="003F2907" w:rsidP="00574AA4">
            <w:pPr>
              <w:jc w:val="center"/>
              <w:rPr>
                <w:rFonts w:ascii="Arial" w:eastAsia="Times New Roman" w:hAnsi="Arial" w:cs="Arial"/>
                <w:spacing w:val="-5"/>
              </w:rPr>
            </w:pPr>
            <w:r w:rsidRPr="00986531">
              <w:rPr>
                <w:rFonts w:ascii="Arial" w:eastAsia="Times New Roman" w:hAnsi="Arial" w:cs="Arial"/>
                <w:spacing w:val="-5"/>
                <w:sz w:val="22"/>
              </w:rPr>
              <w:t>56</w:t>
            </w:r>
          </w:p>
        </w:tc>
        <w:tc>
          <w:tcPr>
            <w:tcW w:w="992" w:type="dxa"/>
            <w:vAlign w:val="bottom"/>
          </w:tcPr>
          <w:p w14:paraId="1366B9C0" w14:textId="77777777" w:rsidR="003F2907" w:rsidRPr="00986531" w:rsidRDefault="003F2907" w:rsidP="00082CC3">
            <w:pPr>
              <w:jc w:val="center"/>
              <w:rPr>
                <w:rFonts w:ascii="Arial" w:eastAsia="Times New Roman" w:hAnsi="Arial" w:cs="Arial"/>
                <w:spacing w:val="-5"/>
              </w:rPr>
            </w:pPr>
          </w:p>
        </w:tc>
        <w:tc>
          <w:tcPr>
            <w:tcW w:w="1276" w:type="dxa"/>
            <w:vAlign w:val="bottom"/>
          </w:tcPr>
          <w:p w14:paraId="66F0B771" w14:textId="77777777" w:rsidR="003F2907" w:rsidRPr="00986531" w:rsidRDefault="003F2907" w:rsidP="00082CC3">
            <w:pPr>
              <w:jc w:val="center"/>
              <w:rPr>
                <w:rFonts w:ascii="Arial" w:eastAsia="Times New Roman" w:hAnsi="Arial" w:cs="Arial"/>
                <w:spacing w:val="-5"/>
              </w:rPr>
            </w:pPr>
          </w:p>
        </w:tc>
      </w:tr>
      <w:tr w:rsidR="003F2907" w:rsidRPr="00173A67" w14:paraId="6E155860" w14:textId="77777777" w:rsidTr="00574AA4">
        <w:trPr>
          <w:trHeight w:val="220"/>
        </w:trPr>
        <w:tc>
          <w:tcPr>
            <w:tcW w:w="1673" w:type="dxa"/>
            <w:vAlign w:val="bottom"/>
          </w:tcPr>
          <w:p w14:paraId="74890AF6"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250</w:t>
            </w:r>
          </w:p>
        </w:tc>
        <w:tc>
          <w:tcPr>
            <w:tcW w:w="1954" w:type="dxa"/>
            <w:vAlign w:val="bottom"/>
          </w:tcPr>
          <w:p w14:paraId="48767BAC"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270</w:t>
            </w:r>
          </w:p>
        </w:tc>
        <w:tc>
          <w:tcPr>
            <w:tcW w:w="1217" w:type="dxa"/>
            <w:vAlign w:val="bottom"/>
          </w:tcPr>
          <w:p w14:paraId="04735C84"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2000</w:t>
            </w:r>
          </w:p>
        </w:tc>
        <w:tc>
          <w:tcPr>
            <w:tcW w:w="1233" w:type="dxa"/>
            <w:vAlign w:val="bottom"/>
          </w:tcPr>
          <w:p w14:paraId="58B0DE10"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135</w:t>
            </w:r>
          </w:p>
        </w:tc>
        <w:tc>
          <w:tcPr>
            <w:tcW w:w="1006" w:type="dxa"/>
            <w:gridSpan w:val="2"/>
            <w:vAlign w:val="bottom"/>
          </w:tcPr>
          <w:p w14:paraId="1443E8CD" w14:textId="77777777" w:rsidR="003F2907" w:rsidRPr="00986531" w:rsidRDefault="003F2907" w:rsidP="00574AA4">
            <w:pPr>
              <w:jc w:val="center"/>
              <w:rPr>
                <w:rFonts w:ascii="Arial" w:eastAsia="Times New Roman" w:hAnsi="Arial" w:cs="Arial"/>
                <w:spacing w:val="-5"/>
              </w:rPr>
            </w:pPr>
            <w:r w:rsidRPr="00986531">
              <w:rPr>
                <w:rFonts w:ascii="Arial" w:eastAsia="Times New Roman" w:hAnsi="Arial" w:cs="Arial"/>
                <w:spacing w:val="-5"/>
                <w:sz w:val="22"/>
              </w:rPr>
              <w:t>135</w:t>
            </w:r>
          </w:p>
        </w:tc>
        <w:tc>
          <w:tcPr>
            <w:tcW w:w="992" w:type="dxa"/>
            <w:vAlign w:val="bottom"/>
          </w:tcPr>
          <w:p w14:paraId="0C46C3E9" w14:textId="77777777" w:rsidR="003F2907" w:rsidRPr="00986531" w:rsidRDefault="003F2907" w:rsidP="00082CC3">
            <w:pPr>
              <w:jc w:val="center"/>
              <w:rPr>
                <w:rFonts w:ascii="Arial" w:eastAsia="Times New Roman" w:hAnsi="Arial" w:cs="Arial"/>
                <w:spacing w:val="-5"/>
              </w:rPr>
            </w:pPr>
          </w:p>
        </w:tc>
        <w:tc>
          <w:tcPr>
            <w:tcW w:w="1276" w:type="dxa"/>
            <w:vAlign w:val="bottom"/>
          </w:tcPr>
          <w:p w14:paraId="11D68768" w14:textId="77777777" w:rsidR="003F2907" w:rsidRPr="00986531" w:rsidRDefault="003F2907" w:rsidP="00082CC3">
            <w:pPr>
              <w:jc w:val="center"/>
              <w:rPr>
                <w:rFonts w:ascii="Arial" w:eastAsia="Times New Roman" w:hAnsi="Arial" w:cs="Arial"/>
                <w:spacing w:val="-5"/>
              </w:rPr>
            </w:pPr>
          </w:p>
        </w:tc>
      </w:tr>
      <w:tr w:rsidR="003F2907" w:rsidRPr="00173A67" w14:paraId="288890F8" w14:textId="77777777" w:rsidTr="00574AA4">
        <w:trPr>
          <w:trHeight w:val="220"/>
        </w:trPr>
        <w:tc>
          <w:tcPr>
            <w:tcW w:w="1673" w:type="dxa"/>
            <w:vAlign w:val="bottom"/>
          </w:tcPr>
          <w:p w14:paraId="43EC5289"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200</w:t>
            </w:r>
          </w:p>
        </w:tc>
        <w:tc>
          <w:tcPr>
            <w:tcW w:w="1954" w:type="dxa"/>
            <w:vAlign w:val="bottom"/>
          </w:tcPr>
          <w:p w14:paraId="5C272EC1"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140</w:t>
            </w:r>
          </w:p>
        </w:tc>
        <w:tc>
          <w:tcPr>
            <w:tcW w:w="1217" w:type="dxa"/>
            <w:vAlign w:val="bottom"/>
          </w:tcPr>
          <w:p w14:paraId="66398BE9"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2001</w:t>
            </w:r>
          </w:p>
        </w:tc>
        <w:tc>
          <w:tcPr>
            <w:tcW w:w="1233" w:type="dxa"/>
            <w:vAlign w:val="bottom"/>
          </w:tcPr>
          <w:p w14:paraId="48B955C4"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35</w:t>
            </w:r>
          </w:p>
        </w:tc>
        <w:tc>
          <w:tcPr>
            <w:tcW w:w="1006" w:type="dxa"/>
            <w:gridSpan w:val="2"/>
            <w:vAlign w:val="bottom"/>
          </w:tcPr>
          <w:p w14:paraId="091C1E2B" w14:textId="77777777" w:rsidR="003F2907" w:rsidRPr="00986531" w:rsidRDefault="003F2907" w:rsidP="00574AA4">
            <w:pPr>
              <w:jc w:val="center"/>
              <w:rPr>
                <w:rFonts w:ascii="Arial" w:eastAsia="Times New Roman" w:hAnsi="Arial" w:cs="Arial"/>
                <w:spacing w:val="-5"/>
              </w:rPr>
            </w:pPr>
            <w:r w:rsidRPr="00986531">
              <w:rPr>
                <w:rFonts w:ascii="Arial" w:eastAsia="Times New Roman" w:hAnsi="Arial" w:cs="Arial"/>
                <w:spacing w:val="-5"/>
                <w:sz w:val="22"/>
              </w:rPr>
              <w:t>35</w:t>
            </w:r>
          </w:p>
        </w:tc>
        <w:tc>
          <w:tcPr>
            <w:tcW w:w="992" w:type="dxa"/>
            <w:vAlign w:val="bottom"/>
          </w:tcPr>
          <w:p w14:paraId="16BE028F"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35</w:t>
            </w:r>
          </w:p>
        </w:tc>
        <w:tc>
          <w:tcPr>
            <w:tcW w:w="1276" w:type="dxa"/>
            <w:vAlign w:val="bottom"/>
          </w:tcPr>
          <w:p w14:paraId="1274DE80"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35</w:t>
            </w:r>
          </w:p>
        </w:tc>
      </w:tr>
      <w:tr w:rsidR="003F2907" w:rsidRPr="00173A67" w14:paraId="161BD044" w14:textId="77777777" w:rsidTr="00574AA4">
        <w:trPr>
          <w:trHeight w:val="220"/>
        </w:trPr>
        <w:tc>
          <w:tcPr>
            <w:tcW w:w="1673" w:type="dxa"/>
            <w:vAlign w:val="bottom"/>
          </w:tcPr>
          <w:p w14:paraId="1A2E43FA"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150</w:t>
            </w:r>
          </w:p>
        </w:tc>
        <w:tc>
          <w:tcPr>
            <w:tcW w:w="1954" w:type="dxa"/>
            <w:vAlign w:val="bottom"/>
          </w:tcPr>
          <w:p w14:paraId="7BF2850A"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120</w:t>
            </w:r>
          </w:p>
        </w:tc>
        <w:tc>
          <w:tcPr>
            <w:tcW w:w="1217" w:type="dxa"/>
            <w:vAlign w:val="bottom"/>
          </w:tcPr>
          <w:p w14:paraId="21E6CBD1"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2005</w:t>
            </w:r>
          </w:p>
        </w:tc>
        <w:tc>
          <w:tcPr>
            <w:tcW w:w="1233" w:type="dxa"/>
            <w:vAlign w:val="bottom"/>
          </w:tcPr>
          <w:p w14:paraId="2E25DC15"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60</w:t>
            </w:r>
          </w:p>
        </w:tc>
        <w:tc>
          <w:tcPr>
            <w:tcW w:w="1006" w:type="dxa"/>
            <w:gridSpan w:val="2"/>
            <w:vAlign w:val="bottom"/>
          </w:tcPr>
          <w:p w14:paraId="7D78CC38" w14:textId="77777777" w:rsidR="003F2907" w:rsidRPr="00986531" w:rsidRDefault="003F2907" w:rsidP="00574AA4">
            <w:pPr>
              <w:jc w:val="center"/>
              <w:rPr>
                <w:rFonts w:ascii="Arial" w:eastAsia="Times New Roman" w:hAnsi="Arial" w:cs="Arial"/>
                <w:spacing w:val="-5"/>
              </w:rPr>
            </w:pPr>
            <w:r w:rsidRPr="00986531">
              <w:rPr>
                <w:rFonts w:ascii="Arial" w:eastAsia="Times New Roman" w:hAnsi="Arial" w:cs="Arial"/>
                <w:spacing w:val="-5"/>
                <w:sz w:val="22"/>
              </w:rPr>
              <w:t>60</w:t>
            </w:r>
          </w:p>
        </w:tc>
        <w:tc>
          <w:tcPr>
            <w:tcW w:w="992" w:type="dxa"/>
            <w:vAlign w:val="bottom"/>
          </w:tcPr>
          <w:p w14:paraId="1E3F8232" w14:textId="77777777" w:rsidR="003F2907" w:rsidRPr="00986531" w:rsidRDefault="003F2907" w:rsidP="00082CC3">
            <w:pPr>
              <w:jc w:val="center"/>
              <w:rPr>
                <w:rFonts w:ascii="Arial" w:eastAsia="Times New Roman" w:hAnsi="Arial" w:cs="Arial"/>
                <w:spacing w:val="-5"/>
              </w:rPr>
            </w:pPr>
          </w:p>
        </w:tc>
        <w:tc>
          <w:tcPr>
            <w:tcW w:w="1276" w:type="dxa"/>
            <w:vAlign w:val="bottom"/>
          </w:tcPr>
          <w:p w14:paraId="057289C4" w14:textId="77777777" w:rsidR="003F2907" w:rsidRPr="00986531" w:rsidRDefault="003F2907" w:rsidP="00082CC3">
            <w:pPr>
              <w:jc w:val="center"/>
              <w:rPr>
                <w:rFonts w:ascii="Arial" w:eastAsia="Times New Roman" w:hAnsi="Arial" w:cs="Arial"/>
                <w:spacing w:val="-5"/>
              </w:rPr>
            </w:pPr>
          </w:p>
        </w:tc>
      </w:tr>
      <w:tr w:rsidR="003F2907" w:rsidRPr="00173A67" w14:paraId="7BBA3262" w14:textId="77777777" w:rsidTr="00574AA4">
        <w:trPr>
          <w:trHeight w:val="220"/>
        </w:trPr>
        <w:tc>
          <w:tcPr>
            <w:tcW w:w="1673" w:type="dxa"/>
            <w:vAlign w:val="bottom"/>
          </w:tcPr>
          <w:p w14:paraId="44116CB0"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100</w:t>
            </w:r>
          </w:p>
        </w:tc>
        <w:tc>
          <w:tcPr>
            <w:tcW w:w="1954" w:type="dxa"/>
            <w:vAlign w:val="bottom"/>
          </w:tcPr>
          <w:p w14:paraId="6B836750"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312</w:t>
            </w:r>
          </w:p>
        </w:tc>
        <w:tc>
          <w:tcPr>
            <w:tcW w:w="1217" w:type="dxa"/>
            <w:vAlign w:val="bottom"/>
          </w:tcPr>
          <w:p w14:paraId="2B1F5DED"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2002</w:t>
            </w:r>
          </w:p>
        </w:tc>
        <w:tc>
          <w:tcPr>
            <w:tcW w:w="1233" w:type="dxa"/>
            <w:vAlign w:val="bottom"/>
          </w:tcPr>
          <w:p w14:paraId="6D631C4B"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156</w:t>
            </w:r>
          </w:p>
        </w:tc>
        <w:tc>
          <w:tcPr>
            <w:tcW w:w="1006" w:type="dxa"/>
            <w:gridSpan w:val="2"/>
            <w:vAlign w:val="bottom"/>
          </w:tcPr>
          <w:p w14:paraId="0E41693A" w14:textId="77777777" w:rsidR="003F2907" w:rsidRPr="00986531" w:rsidRDefault="003F2907" w:rsidP="00574AA4">
            <w:pPr>
              <w:jc w:val="center"/>
              <w:rPr>
                <w:rFonts w:ascii="Arial" w:eastAsia="Times New Roman" w:hAnsi="Arial" w:cs="Arial"/>
                <w:spacing w:val="-5"/>
              </w:rPr>
            </w:pPr>
            <w:r w:rsidRPr="00986531">
              <w:rPr>
                <w:rFonts w:ascii="Arial" w:eastAsia="Times New Roman" w:hAnsi="Arial" w:cs="Arial"/>
                <w:spacing w:val="-5"/>
                <w:sz w:val="22"/>
              </w:rPr>
              <w:t>156</w:t>
            </w:r>
          </w:p>
        </w:tc>
        <w:tc>
          <w:tcPr>
            <w:tcW w:w="992" w:type="dxa"/>
            <w:vAlign w:val="bottom"/>
          </w:tcPr>
          <w:p w14:paraId="7E6E92D5" w14:textId="77777777" w:rsidR="003F2907" w:rsidRPr="00986531" w:rsidRDefault="003F2907" w:rsidP="00082CC3">
            <w:pPr>
              <w:jc w:val="center"/>
              <w:rPr>
                <w:rFonts w:ascii="Arial" w:eastAsia="Times New Roman" w:hAnsi="Arial" w:cs="Arial"/>
                <w:spacing w:val="-5"/>
              </w:rPr>
            </w:pPr>
          </w:p>
        </w:tc>
        <w:tc>
          <w:tcPr>
            <w:tcW w:w="1276" w:type="dxa"/>
            <w:vAlign w:val="bottom"/>
          </w:tcPr>
          <w:p w14:paraId="7304017E" w14:textId="77777777" w:rsidR="003F2907" w:rsidRPr="00986531" w:rsidRDefault="003F2907" w:rsidP="00082CC3">
            <w:pPr>
              <w:jc w:val="center"/>
              <w:rPr>
                <w:rFonts w:ascii="Arial" w:eastAsia="Times New Roman" w:hAnsi="Arial" w:cs="Arial"/>
                <w:spacing w:val="-5"/>
              </w:rPr>
            </w:pPr>
          </w:p>
        </w:tc>
      </w:tr>
      <w:tr w:rsidR="003F2907" w:rsidRPr="00173A67" w14:paraId="41385115" w14:textId="77777777" w:rsidTr="00574AA4">
        <w:trPr>
          <w:trHeight w:val="220"/>
        </w:trPr>
        <w:tc>
          <w:tcPr>
            <w:tcW w:w="1673" w:type="dxa"/>
            <w:vAlign w:val="bottom"/>
          </w:tcPr>
          <w:p w14:paraId="312BE44C"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Итого</w:t>
            </w:r>
          </w:p>
        </w:tc>
        <w:tc>
          <w:tcPr>
            <w:tcW w:w="1954" w:type="dxa"/>
            <w:vAlign w:val="bottom"/>
          </w:tcPr>
          <w:p w14:paraId="7BE1F379" w14:textId="77777777" w:rsidR="003F2907" w:rsidRPr="00986531" w:rsidRDefault="003F2907" w:rsidP="00082CC3">
            <w:pPr>
              <w:jc w:val="center"/>
              <w:rPr>
                <w:rFonts w:ascii="Arial" w:eastAsia="Times New Roman" w:hAnsi="Arial" w:cs="Arial"/>
                <w:spacing w:val="-5"/>
              </w:rPr>
            </w:pPr>
            <w:r w:rsidRPr="00986531">
              <w:rPr>
                <w:rFonts w:ascii="Arial" w:eastAsia="Times New Roman" w:hAnsi="Arial" w:cs="Arial"/>
                <w:spacing w:val="-5"/>
                <w:sz w:val="22"/>
              </w:rPr>
              <w:t>1272</w:t>
            </w:r>
          </w:p>
        </w:tc>
        <w:tc>
          <w:tcPr>
            <w:tcW w:w="1217" w:type="dxa"/>
            <w:vAlign w:val="bottom"/>
          </w:tcPr>
          <w:p w14:paraId="26466E2E" w14:textId="77777777" w:rsidR="003F2907" w:rsidRPr="00986531" w:rsidRDefault="003F2907" w:rsidP="00082CC3">
            <w:pPr>
              <w:jc w:val="center"/>
              <w:rPr>
                <w:rFonts w:ascii="Arial" w:eastAsia="Times New Roman" w:hAnsi="Arial" w:cs="Arial"/>
                <w:spacing w:val="-5"/>
              </w:rPr>
            </w:pPr>
          </w:p>
        </w:tc>
        <w:tc>
          <w:tcPr>
            <w:tcW w:w="1233" w:type="dxa"/>
            <w:vAlign w:val="bottom"/>
          </w:tcPr>
          <w:p w14:paraId="76FDB30C" w14:textId="77777777" w:rsidR="003F2907" w:rsidRPr="00986531" w:rsidRDefault="003F2907" w:rsidP="00082CC3">
            <w:pPr>
              <w:jc w:val="center"/>
              <w:rPr>
                <w:rFonts w:ascii="Arial" w:eastAsia="Times New Roman" w:hAnsi="Arial" w:cs="Arial"/>
                <w:spacing w:val="-5"/>
              </w:rPr>
            </w:pPr>
          </w:p>
        </w:tc>
        <w:tc>
          <w:tcPr>
            <w:tcW w:w="1006" w:type="dxa"/>
            <w:gridSpan w:val="2"/>
            <w:vAlign w:val="bottom"/>
          </w:tcPr>
          <w:p w14:paraId="7DCAD97A" w14:textId="77777777" w:rsidR="003F2907" w:rsidRPr="00986531" w:rsidRDefault="003F2907" w:rsidP="00082CC3">
            <w:pPr>
              <w:jc w:val="center"/>
              <w:rPr>
                <w:rFonts w:ascii="Arial" w:eastAsia="Times New Roman" w:hAnsi="Arial" w:cs="Arial"/>
                <w:spacing w:val="-5"/>
              </w:rPr>
            </w:pPr>
          </w:p>
        </w:tc>
        <w:tc>
          <w:tcPr>
            <w:tcW w:w="992" w:type="dxa"/>
            <w:vAlign w:val="bottom"/>
          </w:tcPr>
          <w:p w14:paraId="6A0622EA" w14:textId="77777777" w:rsidR="003F2907" w:rsidRPr="00986531" w:rsidRDefault="003F2907" w:rsidP="00082CC3">
            <w:pPr>
              <w:jc w:val="center"/>
              <w:rPr>
                <w:rFonts w:ascii="Arial" w:eastAsia="Times New Roman" w:hAnsi="Arial" w:cs="Arial"/>
                <w:spacing w:val="-5"/>
              </w:rPr>
            </w:pPr>
          </w:p>
        </w:tc>
        <w:tc>
          <w:tcPr>
            <w:tcW w:w="1276" w:type="dxa"/>
            <w:vAlign w:val="bottom"/>
          </w:tcPr>
          <w:p w14:paraId="0876661E" w14:textId="77777777" w:rsidR="003F2907" w:rsidRPr="00986531" w:rsidRDefault="003F2907" w:rsidP="00082CC3">
            <w:pPr>
              <w:jc w:val="center"/>
              <w:rPr>
                <w:rFonts w:ascii="Arial" w:eastAsia="Times New Roman" w:hAnsi="Arial" w:cs="Arial"/>
                <w:spacing w:val="-5"/>
              </w:rPr>
            </w:pPr>
          </w:p>
        </w:tc>
      </w:tr>
    </w:tbl>
    <w:p w14:paraId="288B77B5" w14:textId="77777777" w:rsidR="00937BAD" w:rsidRPr="00173A67" w:rsidRDefault="00937BAD" w:rsidP="00574AA4">
      <w:pPr>
        <w:ind w:firstLine="720"/>
        <w:rPr>
          <w:rFonts w:ascii="Arial" w:eastAsia="Times New Roman" w:hAnsi="Arial" w:cs="Arial"/>
          <w:i/>
          <w:spacing w:val="-5"/>
          <w:sz w:val="22"/>
          <w:u w:val="single"/>
        </w:rPr>
      </w:pPr>
      <w:r w:rsidRPr="00173A67">
        <w:rPr>
          <w:rFonts w:ascii="Arial" w:eastAsia="Times New Roman" w:hAnsi="Arial" w:cs="Arial"/>
          <w:i/>
          <w:spacing w:val="-5"/>
          <w:sz w:val="22"/>
          <w:u w:val="single"/>
        </w:rPr>
        <w:t>Основные характеристики</w:t>
      </w:r>
      <w:r w:rsidR="00574AA4" w:rsidRPr="00173A67">
        <w:rPr>
          <w:rFonts w:ascii="Arial" w:eastAsia="Times New Roman" w:hAnsi="Arial" w:cs="Arial"/>
          <w:i/>
          <w:spacing w:val="-5"/>
          <w:sz w:val="22"/>
          <w:u w:val="single"/>
        </w:rPr>
        <w:t xml:space="preserve"> </w:t>
      </w:r>
      <w:r w:rsidRPr="00173A67">
        <w:rPr>
          <w:rFonts w:ascii="Arial" w:eastAsia="Times New Roman" w:hAnsi="Arial" w:cs="Arial"/>
          <w:i/>
          <w:spacing w:val="-5"/>
          <w:sz w:val="22"/>
          <w:u w:val="single"/>
        </w:rPr>
        <w:t>тепловых сетей</w:t>
      </w:r>
    </w:p>
    <w:p w14:paraId="097C35DF" w14:textId="77777777" w:rsidR="00937BAD" w:rsidRPr="00173A67" w:rsidRDefault="00937BAD" w:rsidP="00937BAD">
      <w:pPr>
        <w:ind w:firstLine="720"/>
        <w:rPr>
          <w:rFonts w:ascii="Arial" w:eastAsia="Times New Roman" w:hAnsi="Arial" w:cs="Arial"/>
          <w:spacing w:val="-5"/>
          <w:sz w:val="22"/>
        </w:rPr>
      </w:pPr>
      <w:r w:rsidRPr="00173A67">
        <w:rPr>
          <w:rFonts w:ascii="Arial" w:eastAsia="Times New Roman" w:hAnsi="Arial" w:cs="Arial"/>
          <w:spacing w:val="-5"/>
          <w:sz w:val="22"/>
        </w:rPr>
        <w:t xml:space="preserve">Режим работы по температурному </w:t>
      </w:r>
      <w:r w:rsidR="005D572B" w:rsidRPr="00173A67">
        <w:rPr>
          <w:rFonts w:ascii="Arial" w:eastAsia="Times New Roman" w:hAnsi="Arial" w:cs="Arial"/>
          <w:spacing w:val="-5"/>
          <w:sz w:val="22"/>
        </w:rPr>
        <w:t>графику 95</w:t>
      </w:r>
      <w:r w:rsidRPr="00173A67">
        <w:rPr>
          <w:rFonts w:ascii="Arial" w:eastAsia="Times New Roman" w:hAnsi="Arial" w:cs="Arial"/>
          <w:spacing w:val="-5"/>
          <w:sz w:val="22"/>
        </w:rPr>
        <w:t>/70°С.</w:t>
      </w:r>
    </w:p>
    <w:p w14:paraId="7D2B5AB0" w14:textId="77777777" w:rsidR="00937BAD" w:rsidRPr="00173A67" w:rsidRDefault="00937BAD" w:rsidP="009702E7">
      <w:pPr>
        <w:ind w:firstLine="720"/>
        <w:rPr>
          <w:rFonts w:ascii="Arial" w:eastAsia="Times New Roman" w:hAnsi="Arial" w:cs="Arial"/>
          <w:spacing w:val="-5"/>
          <w:sz w:val="22"/>
        </w:rPr>
      </w:pPr>
      <w:r w:rsidRPr="00173A67">
        <w:rPr>
          <w:rFonts w:ascii="Arial" w:eastAsia="Times New Roman" w:hAnsi="Arial" w:cs="Arial"/>
          <w:spacing w:val="-5"/>
          <w:sz w:val="22"/>
        </w:rPr>
        <w:t>Общая длина трубопроводов сети отопления в двухтрубном исчислении – 1272 м.</w:t>
      </w:r>
    </w:p>
    <w:p w14:paraId="0343185D" w14:textId="77777777" w:rsidR="00937BAD" w:rsidRPr="00173A67" w:rsidRDefault="00937BAD" w:rsidP="00937BAD">
      <w:pPr>
        <w:ind w:firstLine="720"/>
        <w:rPr>
          <w:rFonts w:ascii="Arial" w:eastAsia="Times New Roman" w:hAnsi="Arial" w:cs="Arial"/>
          <w:spacing w:val="-5"/>
          <w:sz w:val="22"/>
        </w:rPr>
      </w:pPr>
      <w:r w:rsidRPr="00173A67">
        <w:rPr>
          <w:rFonts w:ascii="Arial" w:eastAsia="Times New Roman" w:hAnsi="Arial" w:cs="Arial"/>
          <w:spacing w:val="-5"/>
          <w:sz w:val="22"/>
        </w:rPr>
        <w:t>Присоединенная договорная тепловая нагрузка составляет 9,35 Гкал/ч.</w:t>
      </w:r>
    </w:p>
    <w:p w14:paraId="400A562B" w14:textId="77777777" w:rsidR="00937BAD" w:rsidRPr="00173A67" w:rsidRDefault="00937BAD" w:rsidP="009702E7">
      <w:pPr>
        <w:ind w:firstLine="720"/>
        <w:rPr>
          <w:rFonts w:ascii="Arial" w:eastAsia="Times New Roman" w:hAnsi="Arial" w:cs="Arial"/>
          <w:spacing w:val="-5"/>
          <w:sz w:val="22"/>
        </w:rPr>
      </w:pPr>
      <w:r w:rsidRPr="00173A67">
        <w:rPr>
          <w:rFonts w:ascii="Arial" w:eastAsia="Times New Roman" w:hAnsi="Arial" w:cs="Arial"/>
          <w:spacing w:val="-5"/>
          <w:sz w:val="22"/>
        </w:rPr>
        <w:t>Количество абонентов - 64.</w:t>
      </w:r>
    </w:p>
    <w:p w14:paraId="679873CE" w14:textId="77777777" w:rsidR="00937BAD" w:rsidRPr="00173A67" w:rsidRDefault="00937BAD" w:rsidP="009702E7">
      <w:pPr>
        <w:ind w:firstLine="720"/>
        <w:rPr>
          <w:rFonts w:ascii="Arial" w:eastAsia="Times New Roman" w:hAnsi="Arial" w:cs="Arial"/>
          <w:spacing w:val="-5"/>
          <w:sz w:val="22"/>
        </w:rPr>
      </w:pPr>
      <w:r w:rsidRPr="00173A67">
        <w:rPr>
          <w:rFonts w:ascii="Arial" w:eastAsia="Times New Roman" w:hAnsi="Arial" w:cs="Arial"/>
          <w:spacing w:val="-5"/>
          <w:sz w:val="22"/>
        </w:rPr>
        <w:t>материальная характеристика тепловой сети 360,2</w:t>
      </w:r>
      <w:r w:rsidR="00325FD3" w:rsidRPr="00173A67">
        <w:rPr>
          <w:rFonts w:ascii="Arial" w:eastAsia="Times New Roman" w:hAnsi="Arial" w:cs="Arial"/>
          <w:spacing w:val="-5"/>
          <w:sz w:val="22"/>
        </w:rPr>
        <w:t xml:space="preserve"> </w:t>
      </w:r>
      <w:r w:rsidRPr="00173A67">
        <w:rPr>
          <w:rFonts w:ascii="Arial" w:eastAsia="Times New Roman" w:hAnsi="Arial" w:cs="Arial"/>
          <w:spacing w:val="-5"/>
          <w:sz w:val="22"/>
        </w:rPr>
        <w:t>м².</w:t>
      </w:r>
    </w:p>
    <w:p w14:paraId="5E9FA1EA" w14:textId="77777777" w:rsidR="00937BAD" w:rsidRPr="00173A67" w:rsidRDefault="00937BAD" w:rsidP="009702E7">
      <w:pPr>
        <w:ind w:firstLine="720"/>
        <w:rPr>
          <w:rFonts w:ascii="Arial" w:eastAsia="Times New Roman" w:hAnsi="Arial" w:cs="Arial"/>
          <w:spacing w:val="-5"/>
          <w:sz w:val="22"/>
        </w:rPr>
      </w:pPr>
      <w:r w:rsidRPr="00173A67">
        <w:rPr>
          <w:rFonts w:ascii="Arial" w:eastAsia="Times New Roman" w:hAnsi="Arial" w:cs="Arial"/>
          <w:spacing w:val="-5"/>
          <w:sz w:val="22"/>
        </w:rPr>
        <w:t>удельная материальная характеристика 3</w:t>
      </w:r>
      <w:r w:rsidR="009702E7" w:rsidRPr="00173A67">
        <w:rPr>
          <w:rFonts w:ascii="Arial" w:eastAsia="Times New Roman" w:hAnsi="Arial" w:cs="Arial"/>
          <w:spacing w:val="-5"/>
          <w:sz w:val="22"/>
        </w:rPr>
        <w:t xml:space="preserve">8,5 </w:t>
      </w:r>
      <w:r w:rsidRPr="00173A67">
        <w:rPr>
          <w:rFonts w:ascii="Arial" w:eastAsia="Times New Roman" w:hAnsi="Arial" w:cs="Arial"/>
          <w:spacing w:val="-5"/>
          <w:sz w:val="22"/>
        </w:rPr>
        <w:t>м²/(Гкал/ч).</w:t>
      </w:r>
    </w:p>
    <w:p w14:paraId="2D13866B" w14:textId="77777777" w:rsidR="00937BAD" w:rsidRPr="00173A67" w:rsidRDefault="00937BAD" w:rsidP="00937BAD">
      <w:pPr>
        <w:ind w:firstLine="720"/>
        <w:rPr>
          <w:rFonts w:ascii="Arial" w:eastAsia="Times New Roman" w:hAnsi="Arial" w:cs="Arial"/>
          <w:spacing w:val="-5"/>
          <w:sz w:val="22"/>
        </w:rPr>
      </w:pPr>
      <w:r w:rsidRPr="00173A67">
        <w:rPr>
          <w:rFonts w:ascii="Arial" w:eastAsia="Times New Roman" w:hAnsi="Arial" w:cs="Arial"/>
          <w:spacing w:val="-5"/>
          <w:sz w:val="22"/>
        </w:rPr>
        <w:t xml:space="preserve">По показателю удельная материальная характеристика котельная </w:t>
      </w:r>
      <w:r w:rsidR="009702E7" w:rsidRPr="00173A67">
        <w:rPr>
          <w:rFonts w:ascii="Arial" w:eastAsia="Times New Roman" w:hAnsi="Arial" w:cs="Arial"/>
          <w:spacing w:val="-5"/>
          <w:sz w:val="22"/>
        </w:rPr>
        <w:t xml:space="preserve">ООО </w:t>
      </w:r>
      <w:r w:rsidR="001C32E1">
        <w:rPr>
          <w:rFonts w:ascii="Arial" w:eastAsia="Times New Roman" w:hAnsi="Arial" w:cs="Arial"/>
          <w:spacing w:val="-5"/>
          <w:sz w:val="22"/>
        </w:rPr>
        <w:t>«</w:t>
      </w:r>
      <w:r w:rsidR="009702E7" w:rsidRPr="00173A67">
        <w:rPr>
          <w:rFonts w:ascii="Arial" w:eastAsia="Times New Roman" w:hAnsi="Arial" w:cs="Arial"/>
          <w:spacing w:val="-5"/>
          <w:sz w:val="22"/>
        </w:rPr>
        <w:t>М-300</w:t>
      </w:r>
      <w:r w:rsidR="001C32E1">
        <w:rPr>
          <w:rFonts w:ascii="Arial" w:eastAsia="Times New Roman" w:hAnsi="Arial" w:cs="Arial"/>
          <w:spacing w:val="-5"/>
          <w:sz w:val="22"/>
        </w:rPr>
        <w:t>»</w:t>
      </w:r>
      <w:r w:rsidRPr="00173A67">
        <w:rPr>
          <w:rFonts w:ascii="Arial" w:eastAsia="Times New Roman" w:hAnsi="Arial" w:cs="Arial"/>
          <w:spacing w:val="-5"/>
          <w:sz w:val="22"/>
        </w:rPr>
        <w:t xml:space="preserve"> находится в зоне высокой эффективности централизованной системы теплоснабжения.</w:t>
      </w:r>
    </w:p>
    <w:p w14:paraId="61188CBD" w14:textId="77777777" w:rsidR="00937BAD" w:rsidRPr="00173A67" w:rsidRDefault="00937BAD" w:rsidP="009702E7">
      <w:pPr>
        <w:ind w:firstLine="720"/>
        <w:rPr>
          <w:rFonts w:ascii="Arial" w:eastAsia="Times New Roman" w:hAnsi="Arial" w:cs="Arial"/>
          <w:spacing w:val="-5"/>
          <w:sz w:val="22"/>
        </w:rPr>
      </w:pPr>
      <w:r w:rsidRPr="00173A67">
        <w:rPr>
          <w:rFonts w:ascii="Arial" w:eastAsia="Times New Roman" w:hAnsi="Arial" w:cs="Arial"/>
          <w:spacing w:val="-5"/>
          <w:sz w:val="22"/>
        </w:rPr>
        <w:lastRenderedPageBreak/>
        <w:t xml:space="preserve">Необходимость модернизации </w:t>
      </w:r>
      <w:r w:rsidR="009702E7" w:rsidRPr="00173A67">
        <w:rPr>
          <w:rFonts w:ascii="Arial" w:eastAsia="Times New Roman" w:hAnsi="Arial" w:cs="Arial"/>
          <w:spacing w:val="-5"/>
          <w:sz w:val="22"/>
        </w:rPr>
        <w:t>тепловых сетей</w:t>
      </w:r>
      <w:r w:rsidRPr="00173A67">
        <w:rPr>
          <w:rFonts w:ascii="Arial" w:eastAsia="Times New Roman" w:hAnsi="Arial" w:cs="Arial"/>
          <w:spacing w:val="-5"/>
          <w:sz w:val="22"/>
        </w:rPr>
        <w:t xml:space="preserve"> нет, </w:t>
      </w:r>
      <w:r w:rsidR="009702E7" w:rsidRPr="00173A67">
        <w:rPr>
          <w:rFonts w:ascii="Arial" w:eastAsia="Times New Roman" w:hAnsi="Arial" w:cs="Arial"/>
          <w:spacing w:val="-5"/>
          <w:sz w:val="22"/>
        </w:rPr>
        <w:t>имеется</w:t>
      </w:r>
      <w:r w:rsidRPr="00173A67">
        <w:rPr>
          <w:rFonts w:ascii="Arial" w:eastAsia="Times New Roman" w:hAnsi="Arial" w:cs="Arial"/>
          <w:spacing w:val="-5"/>
          <w:sz w:val="22"/>
        </w:rPr>
        <w:t xml:space="preserve"> потребность в ремонте.</w:t>
      </w:r>
    </w:p>
    <w:p w14:paraId="05DC0EA6" w14:textId="77777777" w:rsidR="00937BAD" w:rsidRPr="00173A67" w:rsidRDefault="00937BAD" w:rsidP="009702E7">
      <w:pPr>
        <w:ind w:firstLine="720"/>
        <w:rPr>
          <w:rFonts w:ascii="Arial" w:eastAsia="Times New Roman" w:hAnsi="Arial" w:cs="Arial"/>
          <w:spacing w:val="-5"/>
          <w:sz w:val="22"/>
        </w:rPr>
      </w:pPr>
      <w:r w:rsidRPr="00173A67">
        <w:rPr>
          <w:rFonts w:ascii="Arial" w:eastAsia="Times New Roman" w:hAnsi="Arial" w:cs="Arial"/>
          <w:spacing w:val="-5"/>
          <w:sz w:val="22"/>
        </w:rPr>
        <w:t>Перспективная прокладка новых тепловых сетей и реконструкция старых с учетом температурного графика нет.</w:t>
      </w:r>
    </w:p>
    <w:p w14:paraId="662A9D91" w14:textId="77777777" w:rsidR="00937BAD" w:rsidRPr="00173A67" w:rsidRDefault="00937BAD" w:rsidP="00937BAD">
      <w:pPr>
        <w:ind w:firstLine="720"/>
        <w:rPr>
          <w:rFonts w:ascii="Arial" w:eastAsia="Times New Roman" w:hAnsi="Arial" w:cs="Arial"/>
          <w:spacing w:val="-5"/>
          <w:sz w:val="22"/>
        </w:rPr>
      </w:pPr>
      <w:r w:rsidRPr="00173A67">
        <w:rPr>
          <w:rFonts w:ascii="Arial" w:eastAsia="Times New Roman" w:hAnsi="Arial" w:cs="Arial"/>
          <w:spacing w:val="-5"/>
          <w:sz w:val="22"/>
        </w:rPr>
        <w:t xml:space="preserve">Средневзвешенный срок службы тепловых сетей составляет около </w:t>
      </w:r>
      <w:r w:rsidR="009702E7" w:rsidRPr="00173A67">
        <w:rPr>
          <w:rFonts w:ascii="Arial" w:eastAsia="Times New Roman" w:hAnsi="Arial" w:cs="Arial"/>
          <w:spacing w:val="-5"/>
          <w:sz w:val="22"/>
        </w:rPr>
        <w:t>20</w:t>
      </w:r>
      <w:r w:rsidRPr="00173A67">
        <w:rPr>
          <w:rFonts w:ascii="Arial" w:eastAsia="Times New Roman" w:hAnsi="Arial" w:cs="Arial"/>
          <w:spacing w:val="-5"/>
          <w:sz w:val="22"/>
        </w:rPr>
        <w:t xml:space="preserve"> лет.</w:t>
      </w:r>
    </w:p>
    <w:p w14:paraId="0BEBA469" w14:textId="77777777" w:rsidR="00BE4035" w:rsidRPr="004265DB" w:rsidRDefault="00BE4035" w:rsidP="00401F38">
      <w:pPr>
        <w:pStyle w:val="2"/>
        <w:numPr>
          <w:ilvl w:val="2"/>
          <w:numId w:val="22"/>
        </w:numPr>
      </w:pPr>
      <w:bookmarkStart w:id="97" w:name="_Toc135320924"/>
      <w:r w:rsidRPr="004265DB">
        <w:t xml:space="preserve">Тепловая сеть от котельной ООО </w:t>
      </w:r>
      <w:r w:rsidR="001C32E1">
        <w:t>«</w:t>
      </w:r>
      <w:r w:rsidRPr="004265DB">
        <w:t>ТГК</w:t>
      </w:r>
      <w:r w:rsidR="00577A38" w:rsidRPr="004265DB">
        <w:t>-</w:t>
      </w:r>
      <w:r w:rsidRPr="004265DB">
        <w:t>1</w:t>
      </w:r>
      <w:r w:rsidR="001C32E1">
        <w:t>»</w:t>
      </w:r>
      <w:r w:rsidRPr="004265DB">
        <w:t xml:space="preserve"> (промплощадка)</w:t>
      </w:r>
      <w:bookmarkEnd w:id="97"/>
    </w:p>
    <w:p w14:paraId="6A0F16BA" w14:textId="67598782" w:rsidR="00BE4035" w:rsidRPr="004265DB" w:rsidRDefault="001B5A42" w:rsidP="00BE4035">
      <w:pPr>
        <w:ind w:firstLine="720"/>
        <w:rPr>
          <w:rFonts w:ascii="Arial" w:eastAsia="Times New Roman" w:hAnsi="Arial" w:cs="Arial"/>
          <w:spacing w:val="-5"/>
          <w:sz w:val="22"/>
        </w:rPr>
      </w:pPr>
      <w:r w:rsidRPr="004265DB">
        <w:rPr>
          <w:rFonts w:ascii="Arial" w:eastAsia="Times New Roman" w:hAnsi="Arial" w:cs="Arial"/>
          <w:spacing w:val="-5"/>
          <w:sz w:val="22"/>
        </w:rPr>
        <w:t xml:space="preserve">Котельная ООО </w:t>
      </w:r>
      <w:r w:rsidR="001C32E1">
        <w:rPr>
          <w:rFonts w:ascii="Arial" w:eastAsia="Times New Roman" w:hAnsi="Arial" w:cs="Arial"/>
          <w:spacing w:val="-5"/>
          <w:sz w:val="22"/>
        </w:rPr>
        <w:t>«</w:t>
      </w:r>
      <w:r w:rsidR="00BE4035" w:rsidRPr="004265DB">
        <w:rPr>
          <w:rFonts w:ascii="Arial" w:eastAsia="Times New Roman" w:hAnsi="Arial" w:cs="Arial"/>
          <w:spacing w:val="-5"/>
          <w:sz w:val="22"/>
        </w:rPr>
        <w:t>ТГК</w:t>
      </w:r>
      <w:r w:rsidRPr="004265DB">
        <w:rPr>
          <w:rFonts w:ascii="Arial" w:eastAsia="Times New Roman" w:hAnsi="Arial" w:cs="Arial"/>
          <w:spacing w:val="-5"/>
          <w:sz w:val="22"/>
        </w:rPr>
        <w:t>-</w:t>
      </w:r>
      <w:r w:rsidR="00BE4035" w:rsidRPr="004265DB">
        <w:rPr>
          <w:rFonts w:ascii="Arial" w:eastAsia="Times New Roman" w:hAnsi="Arial" w:cs="Arial"/>
          <w:spacing w:val="-5"/>
          <w:sz w:val="22"/>
        </w:rPr>
        <w:t>1</w:t>
      </w:r>
      <w:r w:rsidR="001C32E1">
        <w:rPr>
          <w:rFonts w:ascii="Arial" w:eastAsia="Times New Roman" w:hAnsi="Arial" w:cs="Arial"/>
          <w:spacing w:val="-5"/>
          <w:sz w:val="22"/>
        </w:rPr>
        <w:t>»</w:t>
      </w:r>
      <w:r w:rsidRPr="004265DB">
        <w:rPr>
          <w:rFonts w:ascii="Arial" w:eastAsia="Times New Roman" w:hAnsi="Arial" w:cs="Arial"/>
          <w:spacing w:val="-5"/>
          <w:sz w:val="22"/>
        </w:rPr>
        <w:t xml:space="preserve"> осуществляет поставку тепловой энергии </w:t>
      </w:r>
      <w:r w:rsidR="00BE4035" w:rsidRPr="004265DB">
        <w:rPr>
          <w:rFonts w:ascii="Arial" w:eastAsia="Times New Roman" w:hAnsi="Arial" w:cs="Arial"/>
          <w:spacing w:val="-5"/>
          <w:sz w:val="22"/>
        </w:rPr>
        <w:t>организаци</w:t>
      </w:r>
      <w:r w:rsidRPr="004265DB">
        <w:rPr>
          <w:rFonts w:ascii="Arial" w:eastAsia="Times New Roman" w:hAnsi="Arial" w:cs="Arial"/>
          <w:spacing w:val="-5"/>
          <w:sz w:val="22"/>
        </w:rPr>
        <w:t>ям</w:t>
      </w:r>
      <w:r w:rsidR="00BE4035" w:rsidRPr="004265DB">
        <w:rPr>
          <w:rFonts w:ascii="Arial" w:eastAsia="Times New Roman" w:hAnsi="Arial" w:cs="Arial"/>
          <w:spacing w:val="-5"/>
          <w:sz w:val="22"/>
        </w:rPr>
        <w:t xml:space="preserve"> и промышленны</w:t>
      </w:r>
      <w:r w:rsidRPr="004265DB">
        <w:rPr>
          <w:rFonts w:ascii="Arial" w:eastAsia="Times New Roman" w:hAnsi="Arial" w:cs="Arial"/>
          <w:spacing w:val="-5"/>
          <w:sz w:val="22"/>
        </w:rPr>
        <w:t>м</w:t>
      </w:r>
      <w:r w:rsidR="00BE4035" w:rsidRPr="004265DB">
        <w:rPr>
          <w:rFonts w:ascii="Arial" w:eastAsia="Times New Roman" w:hAnsi="Arial" w:cs="Arial"/>
          <w:spacing w:val="-5"/>
          <w:sz w:val="22"/>
        </w:rPr>
        <w:t xml:space="preserve"> предприяти</w:t>
      </w:r>
      <w:r w:rsidRPr="004265DB">
        <w:rPr>
          <w:rFonts w:ascii="Arial" w:eastAsia="Times New Roman" w:hAnsi="Arial" w:cs="Arial"/>
          <w:spacing w:val="-5"/>
          <w:sz w:val="22"/>
        </w:rPr>
        <w:t>ям</w:t>
      </w:r>
      <w:r w:rsidR="00BE4035" w:rsidRPr="004265DB">
        <w:rPr>
          <w:rFonts w:ascii="Arial" w:eastAsia="Times New Roman" w:hAnsi="Arial" w:cs="Arial"/>
          <w:spacing w:val="-5"/>
          <w:sz w:val="22"/>
        </w:rPr>
        <w:t xml:space="preserve">, которым они поставляют тепло самостоятельно, </w:t>
      </w:r>
      <w:r w:rsidRPr="004265DB">
        <w:rPr>
          <w:rFonts w:ascii="Arial" w:eastAsia="Times New Roman" w:hAnsi="Arial" w:cs="Arial"/>
          <w:spacing w:val="-5"/>
          <w:sz w:val="22"/>
        </w:rPr>
        <w:t>через собственные сети</w:t>
      </w:r>
      <w:r w:rsidR="00BE4035" w:rsidRPr="004265DB">
        <w:rPr>
          <w:rFonts w:ascii="Arial" w:eastAsia="Times New Roman" w:hAnsi="Arial" w:cs="Arial"/>
          <w:spacing w:val="-5"/>
          <w:sz w:val="22"/>
        </w:rPr>
        <w:t>. Тепловая сеть промплощадки обеспечивает теплоносителем (горячей водой) несколько десятков потребителей, в том числе четыре потребителя обеспечиваются паром</w:t>
      </w:r>
      <w:r w:rsidR="00542FF8" w:rsidRPr="004265DB">
        <w:rPr>
          <w:rFonts w:ascii="Arial" w:eastAsia="Times New Roman" w:hAnsi="Arial" w:cs="Arial"/>
          <w:spacing w:val="-5"/>
          <w:sz w:val="22"/>
        </w:rPr>
        <w:t xml:space="preserve"> (</w:t>
      </w:r>
      <w:r>
        <w:fldChar w:fldCharType="begin"/>
      </w:r>
      <w:r>
        <w:instrText xml:space="preserve"> REF _Ref86612309 \h  \* MERGEFORMAT </w:instrText>
      </w:r>
      <w:r>
        <w:fldChar w:fldCharType="separate"/>
      </w:r>
      <w:r w:rsidR="005D1C71" w:rsidRPr="005D1C71">
        <w:rPr>
          <w:rFonts w:ascii="Arial" w:eastAsia="Times New Roman" w:hAnsi="Arial" w:cs="Arial"/>
          <w:spacing w:val="-5"/>
          <w:sz w:val="22"/>
        </w:rPr>
        <w:t>Таблица 3.15</w:t>
      </w:r>
      <w:r>
        <w:fldChar w:fldCharType="end"/>
      </w:r>
      <w:r w:rsidR="00542FF8" w:rsidRPr="004265DB">
        <w:rPr>
          <w:rFonts w:ascii="Arial" w:eastAsia="Times New Roman" w:hAnsi="Arial" w:cs="Arial"/>
          <w:spacing w:val="-5"/>
          <w:sz w:val="22"/>
        </w:rPr>
        <w:t>)</w:t>
      </w:r>
      <w:r w:rsidR="00BE4035" w:rsidRPr="004265DB">
        <w:rPr>
          <w:rFonts w:ascii="Arial" w:eastAsia="Times New Roman" w:hAnsi="Arial" w:cs="Arial"/>
          <w:spacing w:val="-5"/>
          <w:sz w:val="22"/>
        </w:rPr>
        <w:t>.</w:t>
      </w:r>
    </w:p>
    <w:p w14:paraId="5FE7BB74" w14:textId="77777777" w:rsidR="00BE4035" w:rsidRPr="004265DB" w:rsidRDefault="00BE4035" w:rsidP="00BE4035">
      <w:pPr>
        <w:ind w:firstLine="720"/>
        <w:rPr>
          <w:rFonts w:ascii="Arial" w:eastAsia="Times New Roman" w:hAnsi="Arial" w:cs="Arial"/>
          <w:spacing w:val="-5"/>
          <w:sz w:val="22"/>
        </w:rPr>
      </w:pPr>
      <w:r w:rsidRPr="004265DB">
        <w:rPr>
          <w:rFonts w:ascii="Arial" w:eastAsia="Times New Roman" w:hAnsi="Arial" w:cs="Arial"/>
          <w:spacing w:val="-5"/>
          <w:sz w:val="22"/>
        </w:rPr>
        <w:t xml:space="preserve">Режим работы по температурному графику: на промышленную площадку 130/70 </w:t>
      </w:r>
      <w:r w:rsidR="00B34360" w:rsidRPr="004265DB">
        <w:rPr>
          <w:rFonts w:ascii="Arial" w:eastAsia="Times New Roman" w:hAnsi="Arial" w:cs="Arial"/>
          <w:spacing w:val="-5"/>
          <w:sz w:val="22"/>
        </w:rPr>
        <w:t>º</w:t>
      </w:r>
      <w:r w:rsidRPr="004265DB">
        <w:rPr>
          <w:rFonts w:ascii="Arial" w:eastAsia="Times New Roman" w:hAnsi="Arial" w:cs="Arial"/>
          <w:spacing w:val="-5"/>
          <w:sz w:val="22"/>
        </w:rPr>
        <w:t>С со срез</w:t>
      </w:r>
      <w:r w:rsidR="00B34360" w:rsidRPr="004265DB">
        <w:rPr>
          <w:rFonts w:ascii="Arial" w:eastAsia="Times New Roman" w:hAnsi="Arial" w:cs="Arial"/>
          <w:spacing w:val="-5"/>
          <w:sz w:val="22"/>
        </w:rPr>
        <w:t>кой на 10</w:t>
      </w:r>
      <w:r w:rsidRPr="004265DB">
        <w:rPr>
          <w:rFonts w:ascii="Arial" w:eastAsia="Times New Roman" w:hAnsi="Arial" w:cs="Arial"/>
          <w:spacing w:val="-5"/>
          <w:sz w:val="22"/>
        </w:rPr>
        <w:t>5</w:t>
      </w:r>
      <w:r w:rsidR="00B34360" w:rsidRPr="004265DB">
        <w:rPr>
          <w:rFonts w:ascii="Arial" w:eastAsia="Times New Roman" w:hAnsi="Arial" w:cs="Arial"/>
          <w:spacing w:val="-5"/>
          <w:sz w:val="22"/>
        </w:rPr>
        <w:t xml:space="preserve"> º</w:t>
      </w:r>
      <w:r w:rsidRPr="004265DB">
        <w:rPr>
          <w:rFonts w:ascii="Arial" w:eastAsia="Times New Roman" w:hAnsi="Arial" w:cs="Arial"/>
          <w:spacing w:val="-5"/>
          <w:sz w:val="22"/>
        </w:rPr>
        <w:t>С.</w:t>
      </w:r>
    </w:p>
    <w:p w14:paraId="580F41D5" w14:textId="77777777" w:rsidR="00574AA4" w:rsidRPr="004265DB" w:rsidRDefault="00BE4035" w:rsidP="00542FF8">
      <w:pPr>
        <w:ind w:firstLine="720"/>
        <w:rPr>
          <w:rFonts w:ascii="Arial" w:eastAsia="Times New Roman" w:hAnsi="Arial" w:cs="Arial"/>
          <w:spacing w:val="-5"/>
          <w:sz w:val="22"/>
        </w:rPr>
      </w:pPr>
      <w:r w:rsidRPr="004265DB">
        <w:rPr>
          <w:rFonts w:ascii="Arial" w:eastAsia="Times New Roman" w:hAnsi="Arial" w:cs="Arial"/>
          <w:spacing w:val="-5"/>
          <w:sz w:val="22"/>
        </w:rPr>
        <w:t>Присоединенная договорная тепловая нагрузка составляет 31,6</w:t>
      </w:r>
      <w:r w:rsidR="002E19EC" w:rsidRPr="004265DB">
        <w:rPr>
          <w:rFonts w:ascii="Arial" w:eastAsia="Times New Roman" w:hAnsi="Arial" w:cs="Arial"/>
          <w:spacing w:val="-5"/>
          <w:sz w:val="22"/>
        </w:rPr>
        <w:t>1</w:t>
      </w:r>
      <w:r w:rsidRPr="004265DB">
        <w:rPr>
          <w:rFonts w:ascii="Arial" w:eastAsia="Times New Roman" w:hAnsi="Arial" w:cs="Arial"/>
          <w:spacing w:val="-5"/>
          <w:sz w:val="22"/>
        </w:rPr>
        <w:t xml:space="preserve"> Гкал/ч, в </w:t>
      </w:r>
      <w:proofErr w:type="gramStart"/>
      <w:r w:rsidRPr="004265DB">
        <w:rPr>
          <w:rFonts w:ascii="Arial" w:eastAsia="Times New Roman" w:hAnsi="Arial" w:cs="Arial"/>
          <w:spacing w:val="-5"/>
          <w:sz w:val="22"/>
        </w:rPr>
        <w:t>т.ч.</w:t>
      </w:r>
      <w:proofErr w:type="gramEnd"/>
      <w:r w:rsidR="00FC14B7" w:rsidRPr="004265DB">
        <w:rPr>
          <w:rFonts w:ascii="Arial" w:eastAsia="Times New Roman" w:hAnsi="Arial" w:cs="Arial"/>
          <w:spacing w:val="-5"/>
          <w:sz w:val="22"/>
        </w:rPr>
        <w:t>:</w:t>
      </w:r>
      <w:r w:rsidRPr="004265DB">
        <w:rPr>
          <w:rFonts w:ascii="Arial" w:eastAsia="Times New Roman" w:hAnsi="Arial" w:cs="Arial"/>
          <w:spacing w:val="-5"/>
          <w:sz w:val="22"/>
        </w:rPr>
        <w:t xml:space="preserve"> в горячей воде 24,3</w:t>
      </w:r>
      <w:r w:rsidR="002E19EC" w:rsidRPr="004265DB">
        <w:rPr>
          <w:rFonts w:ascii="Arial" w:eastAsia="Times New Roman" w:hAnsi="Arial" w:cs="Arial"/>
          <w:spacing w:val="-5"/>
          <w:sz w:val="22"/>
        </w:rPr>
        <w:t>1</w:t>
      </w:r>
      <w:r w:rsidRPr="004265DB">
        <w:rPr>
          <w:rFonts w:ascii="Arial" w:eastAsia="Times New Roman" w:hAnsi="Arial" w:cs="Arial"/>
          <w:spacing w:val="-5"/>
          <w:sz w:val="22"/>
        </w:rPr>
        <w:t xml:space="preserve"> Гкал/ч, в паре – 7,3 Гкал/ч.</w:t>
      </w:r>
    </w:p>
    <w:p w14:paraId="5C5D6969" w14:textId="58351806" w:rsidR="00BE4035" w:rsidRPr="004265DB" w:rsidRDefault="00542FF8" w:rsidP="008973E4">
      <w:pPr>
        <w:pStyle w:val="a5"/>
      </w:pPr>
      <w:bookmarkStart w:id="98" w:name="_Ref86612309"/>
      <w:r w:rsidRPr="004265DB">
        <w:t xml:space="preserve">Таблица </w:t>
      </w:r>
      <w:fldSimple w:instr=" STYLEREF 1 \s ">
        <w:r w:rsidR="005D1C71">
          <w:rPr>
            <w:noProof/>
          </w:rPr>
          <w:t>3</w:t>
        </w:r>
      </w:fldSimple>
      <w:r w:rsidR="000F654C" w:rsidRPr="004265DB">
        <w:t>.</w:t>
      </w:r>
      <w:fldSimple w:instr=" SEQ Таблица \* ARABIC \s 1 ">
        <w:r w:rsidR="005D1C71">
          <w:rPr>
            <w:noProof/>
          </w:rPr>
          <w:t>15</w:t>
        </w:r>
      </w:fldSimple>
      <w:bookmarkEnd w:id="98"/>
      <w:r w:rsidRPr="004265DB">
        <w:t xml:space="preserve">. </w:t>
      </w:r>
      <w:r w:rsidR="005D572B" w:rsidRPr="004265DB">
        <w:t>Технические</w:t>
      </w:r>
      <w:r w:rsidR="00D83F45" w:rsidRPr="004265DB">
        <w:t xml:space="preserve"> характеристики водяных тепловых сетей к</w:t>
      </w:r>
      <w:r w:rsidR="00BE4035" w:rsidRPr="004265DB">
        <w:t xml:space="preserve">отельной ООО </w:t>
      </w:r>
      <w:r w:rsidR="001C32E1">
        <w:t>«</w:t>
      </w:r>
      <w:r w:rsidR="00BE4035" w:rsidRPr="004265DB">
        <w:t>ТГК</w:t>
      </w:r>
      <w:r w:rsidR="00D83F45" w:rsidRPr="004265DB">
        <w:t>-</w:t>
      </w:r>
      <w:r w:rsidR="00BE4035" w:rsidRPr="004265DB">
        <w:t>1</w:t>
      </w:r>
      <w:r w:rsidR="001C32E1">
        <w:t>»</w:t>
      </w:r>
      <w:r w:rsidR="00BE4035" w:rsidRPr="004265DB">
        <w:t xml:space="preserve"> (промплощадка)</w:t>
      </w:r>
    </w:p>
    <w:tbl>
      <w:tblPr>
        <w:tblW w:w="9680" w:type="dxa"/>
        <w:tblCellMar>
          <w:left w:w="0" w:type="dxa"/>
          <w:right w:w="0" w:type="dxa"/>
        </w:tblCellMar>
        <w:tblLook w:val="04A0" w:firstRow="1" w:lastRow="0" w:firstColumn="1" w:lastColumn="0" w:noHBand="0" w:noVBand="1"/>
      </w:tblPr>
      <w:tblGrid>
        <w:gridCol w:w="1209"/>
        <w:gridCol w:w="1308"/>
        <w:gridCol w:w="1678"/>
        <w:gridCol w:w="906"/>
        <w:gridCol w:w="907"/>
        <w:gridCol w:w="918"/>
        <w:gridCol w:w="907"/>
        <w:gridCol w:w="907"/>
        <w:gridCol w:w="940"/>
      </w:tblGrid>
      <w:tr w:rsidR="00D83F45" w:rsidRPr="004265DB" w14:paraId="145A19DF" w14:textId="77777777" w:rsidTr="00542FF8">
        <w:trPr>
          <w:trHeight w:val="555"/>
        </w:trPr>
        <w:tc>
          <w:tcPr>
            <w:tcW w:w="12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A1C39B" w14:textId="77777777" w:rsidR="00D83F45" w:rsidRPr="004265DB" w:rsidRDefault="00D83F45" w:rsidP="00574AA4">
            <w:pPr>
              <w:pStyle w:val="af1"/>
              <w:keepNext w:val="0"/>
              <w:widowControl w:val="0"/>
              <w:spacing w:before="0" w:after="0" w:line="240" w:lineRule="auto"/>
              <w:ind w:left="0" w:firstLine="0"/>
              <w:jc w:val="center"/>
              <w:rPr>
                <w:b/>
                <w:bCs/>
                <w:sz w:val="20"/>
                <w:szCs w:val="20"/>
              </w:rPr>
            </w:pPr>
            <w:r w:rsidRPr="004265DB">
              <w:rPr>
                <w:b/>
                <w:bCs/>
                <w:sz w:val="20"/>
                <w:szCs w:val="20"/>
              </w:rPr>
              <w:t>Наружный диаметр трубо провода, м</w:t>
            </w:r>
          </w:p>
        </w:tc>
        <w:tc>
          <w:tcPr>
            <w:tcW w:w="13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D9B85A" w14:textId="77777777" w:rsidR="00D83F45" w:rsidRPr="004265DB" w:rsidRDefault="00D83F45" w:rsidP="00574AA4">
            <w:pPr>
              <w:pStyle w:val="af1"/>
              <w:keepNext w:val="0"/>
              <w:widowControl w:val="0"/>
              <w:spacing w:before="0" w:after="0" w:line="240" w:lineRule="auto"/>
              <w:ind w:left="0" w:firstLine="0"/>
              <w:jc w:val="center"/>
              <w:rPr>
                <w:b/>
                <w:bCs/>
                <w:sz w:val="20"/>
                <w:szCs w:val="20"/>
              </w:rPr>
            </w:pPr>
            <w:r w:rsidRPr="004265DB">
              <w:rPr>
                <w:b/>
                <w:bCs/>
                <w:sz w:val="20"/>
                <w:szCs w:val="20"/>
              </w:rPr>
              <w:t>Вид прокладки</w:t>
            </w:r>
          </w:p>
        </w:tc>
        <w:tc>
          <w:tcPr>
            <w:tcW w:w="16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81FA28" w14:textId="77777777" w:rsidR="00D83F45" w:rsidRPr="004265DB" w:rsidRDefault="00D83F45" w:rsidP="00574AA4">
            <w:pPr>
              <w:pStyle w:val="af1"/>
              <w:keepNext w:val="0"/>
              <w:widowControl w:val="0"/>
              <w:spacing w:before="0" w:after="0" w:line="240" w:lineRule="auto"/>
              <w:ind w:left="0" w:firstLine="0"/>
              <w:jc w:val="center"/>
              <w:rPr>
                <w:b/>
                <w:bCs/>
                <w:sz w:val="20"/>
                <w:szCs w:val="20"/>
              </w:rPr>
            </w:pPr>
            <w:r w:rsidRPr="004265DB">
              <w:rPr>
                <w:b/>
                <w:bCs/>
                <w:sz w:val="20"/>
                <w:szCs w:val="20"/>
              </w:rPr>
              <w:t>Всего протяженность в однотрубном исчислении, м</w:t>
            </w:r>
          </w:p>
        </w:tc>
        <w:tc>
          <w:tcPr>
            <w:tcW w:w="5485" w:type="dxa"/>
            <w:gridSpan w:val="6"/>
            <w:tcBorders>
              <w:top w:val="single" w:sz="4" w:space="0" w:color="auto"/>
              <w:left w:val="nil"/>
              <w:bottom w:val="single" w:sz="4" w:space="0" w:color="auto"/>
              <w:right w:val="single" w:sz="4" w:space="0" w:color="auto"/>
            </w:tcBorders>
            <w:shd w:val="clear" w:color="auto" w:fill="auto"/>
            <w:vAlign w:val="center"/>
            <w:hideMark/>
          </w:tcPr>
          <w:p w14:paraId="3A66C9D7" w14:textId="77777777" w:rsidR="00D83F45" w:rsidRPr="004265DB" w:rsidRDefault="00D83F45" w:rsidP="00574AA4">
            <w:pPr>
              <w:pStyle w:val="af1"/>
              <w:keepNext w:val="0"/>
              <w:widowControl w:val="0"/>
              <w:spacing w:before="0" w:after="0" w:line="240" w:lineRule="auto"/>
              <w:ind w:left="0" w:firstLine="0"/>
              <w:jc w:val="center"/>
              <w:rPr>
                <w:b/>
                <w:bCs/>
                <w:sz w:val="20"/>
                <w:szCs w:val="20"/>
              </w:rPr>
            </w:pPr>
            <w:r w:rsidRPr="004265DB">
              <w:rPr>
                <w:b/>
                <w:bCs/>
                <w:sz w:val="20"/>
                <w:szCs w:val="20"/>
              </w:rPr>
              <w:t>Срок эксплуатации</w:t>
            </w:r>
          </w:p>
        </w:tc>
      </w:tr>
      <w:tr w:rsidR="00D83F45" w:rsidRPr="004265DB" w14:paraId="4E421754" w14:textId="77777777" w:rsidTr="00542FF8">
        <w:trPr>
          <w:trHeight w:val="102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9F2E8A" w14:textId="77777777" w:rsidR="00D83F45" w:rsidRPr="004265DB" w:rsidRDefault="00D83F45" w:rsidP="00574AA4">
            <w:pPr>
              <w:pStyle w:val="af1"/>
              <w:keepNext w:val="0"/>
              <w:widowControl w:val="0"/>
              <w:spacing w:before="0" w:after="0" w:line="240" w:lineRule="auto"/>
              <w:ind w:left="0" w:firstLine="0"/>
              <w:jc w:val="center"/>
              <w:rPr>
                <w:b/>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C95C9D" w14:textId="77777777" w:rsidR="00D83F45" w:rsidRPr="004265DB" w:rsidRDefault="00D83F45" w:rsidP="00574AA4">
            <w:pPr>
              <w:pStyle w:val="af1"/>
              <w:keepNext w:val="0"/>
              <w:widowControl w:val="0"/>
              <w:spacing w:before="0" w:after="0" w:line="240" w:lineRule="auto"/>
              <w:ind w:left="0" w:firstLine="0"/>
              <w:jc w:val="center"/>
              <w:rPr>
                <w:b/>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2F63C" w14:textId="77777777" w:rsidR="00D83F45" w:rsidRPr="004265DB" w:rsidRDefault="00D83F45" w:rsidP="00574AA4">
            <w:pPr>
              <w:pStyle w:val="af1"/>
              <w:keepNext w:val="0"/>
              <w:widowControl w:val="0"/>
              <w:spacing w:before="0" w:after="0" w:line="240" w:lineRule="auto"/>
              <w:ind w:left="0" w:firstLine="0"/>
              <w:jc w:val="center"/>
              <w:rPr>
                <w:b/>
                <w:bCs/>
                <w:sz w:val="20"/>
                <w:szCs w:val="20"/>
              </w:rPr>
            </w:pPr>
          </w:p>
        </w:tc>
        <w:tc>
          <w:tcPr>
            <w:tcW w:w="906" w:type="dxa"/>
            <w:tcBorders>
              <w:top w:val="nil"/>
              <w:left w:val="nil"/>
              <w:bottom w:val="single" w:sz="4" w:space="0" w:color="auto"/>
              <w:right w:val="single" w:sz="4" w:space="0" w:color="auto"/>
            </w:tcBorders>
            <w:shd w:val="clear" w:color="auto" w:fill="auto"/>
            <w:vAlign w:val="center"/>
            <w:hideMark/>
          </w:tcPr>
          <w:p w14:paraId="06DD37BD" w14:textId="77777777" w:rsidR="00D83F45" w:rsidRPr="004265DB" w:rsidRDefault="00D83F45" w:rsidP="00574AA4">
            <w:pPr>
              <w:pStyle w:val="af1"/>
              <w:keepNext w:val="0"/>
              <w:widowControl w:val="0"/>
              <w:spacing w:before="0" w:after="0" w:line="240" w:lineRule="auto"/>
              <w:ind w:left="0" w:firstLine="0"/>
              <w:jc w:val="center"/>
              <w:rPr>
                <w:b/>
                <w:bCs/>
                <w:sz w:val="20"/>
                <w:szCs w:val="20"/>
              </w:rPr>
            </w:pPr>
            <w:r w:rsidRPr="004265DB">
              <w:rPr>
                <w:b/>
                <w:bCs/>
                <w:sz w:val="20"/>
                <w:szCs w:val="20"/>
              </w:rPr>
              <w:t>до 5 лет</w:t>
            </w:r>
          </w:p>
        </w:tc>
        <w:tc>
          <w:tcPr>
            <w:tcW w:w="907" w:type="dxa"/>
            <w:tcBorders>
              <w:top w:val="nil"/>
              <w:left w:val="nil"/>
              <w:bottom w:val="single" w:sz="4" w:space="0" w:color="auto"/>
              <w:right w:val="single" w:sz="4" w:space="0" w:color="auto"/>
            </w:tcBorders>
            <w:shd w:val="clear" w:color="auto" w:fill="auto"/>
            <w:vAlign w:val="center"/>
            <w:hideMark/>
          </w:tcPr>
          <w:p w14:paraId="6FAFFC43" w14:textId="77777777" w:rsidR="00D83F45" w:rsidRPr="004265DB" w:rsidRDefault="00D83F45" w:rsidP="00574AA4">
            <w:pPr>
              <w:pStyle w:val="af1"/>
              <w:keepNext w:val="0"/>
              <w:widowControl w:val="0"/>
              <w:spacing w:before="0" w:after="0" w:line="240" w:lineRule="auto"/>
              <w:ind w:left="0" w:firstLine="0"/>
              <w:jc w:val="center"/>
              <w:rPr>
                <w:b/>
                <w:bCs/>
                <w:sz w:val="20"/>
                <w:szCs w:val="20"/>
              </w:rPr>
            </w:pPr>
            <w:r w:rsidRPr="004265DB">
              <w:rPr>
                <w:b/>
                <w:bCs/>
                <w:sz w:val="20"/>
                <w:szCs w:val="20"/>
              </w:rPr>
              <w:t>от 6 до 10 лет</w:t>
            </w:r>
          </w:p>
        </w:tc>
        <w:tc>
          <w:tcPr>
            <w:tcW w:w="918" w:type="dxa"/>
            <w:tcBorders>
              <w:top w:val="nil"/>
              <w:left w:val="nil"/>
              <w:bottom w:val="single" w:sz="4" w:space="0" w:color="auto"/>
              <w:right w:val="single" w:sz="4" w:space="0" w:color="auto"/>
            </w:tcBorders>
            <w:shd w:val="clear" w:color="auto" w:fill="auto"/>
            <w:vAlign w:val="center"/>
            <w:hideMark/>
          </w:tcPr>
          <w:p w14:paraId="4D6D95CB" w14:textId="77777777" w:rsidR="00D83F45" w:rsidRPr="004265DB" w:rsidRDefault="00D83F45" w:rsidP="00574AA4">
            <w:pPr>
              <w:pStyle w:val="af1"/>
              <w:keepNext w:val="0"/>
              <w:widowControl w:val="0"/>
              <w:spacing w:before="0" w:after="0" w:line="240" w:lineRule="auto"/>
              <w:ind w:left="0" w:firstLine="0"/>
              <w:jc w:val="center"/>
              <w:rPr>
                <w:b/>
                <w:bCs/>
                <w:sz w:val="20"/>
                <w:szCs w:val="20"/>
              </w:rPr>
            </w:pPr>
            <w:r w:rsidRPr="004265DB">
              <w:rPr>
                <w:b/>
                <w:bCs/>
                <w:sz w:val="20"/>
                <w:szCs w:val="20"/>
              </w:rPr>
              <w:t>от 11 до 15 лет</w:t>
            </w:r>
          </w:p>
        </w:tc>
        <w:tc>
          <w:tcPr>
            <w:tcW w:w="907" w:type="dxa"/>
            <w:tcBorders>
              <w:top w:val="nil"/>
              <w:left w:val="nil"/>
              <w:bottom w:val="single" w:sz="4" w:space="0" w:color="auto"/>
              <w:right w:val="single" w:sz="4" w:space="0" w:color="auto"/>
            </w:tcBorders>
            <w:shd w:val="clear" w:color="auto" w:fill="auto"/>
            <w:vAlign w:val="center"/>
            <w:hideMark/>
          </w:tcPr>
          <w:p w14:paraId="0018658A" w14:textId="77777777" w:rsidR="00D83F45" w:rsidRPr="004265DB" w:rsidRDefault="00D83F45" w:rsidP="00574AA4">
            <w:pPr>
              <w:pStyle w:val="af1"/>
              <w:keepNext w:val="0"/>
              <w:widowControl w:val="0"/>
              <w:spacing w:before="0" w:after="0" w:line="240" w:lineRule="auto"/>
              <w:ind w:left="0" w:firstLine="0"/>
              <w:jc w:val="center"/>
              <w:rPr>
                <w:b/>
                <w:bCs/>
                <w:sz w:val="20"/>
                <w:szCs w:val="20"/>
              </w:rPr>
            </w:pPr>
            <w:r w:rsidRPr="004265DB">
              <w:rPr>
                <w:b/>
                <w:bCs/>
                <w:sz w:val="20"/>
                <w:szCs w:val="20"/>
              </w:rPr>
              <w:t>от 16 до 20 лет</w:t>
            </w:r>
          </w:p>
        </w:tc>
        <w:tc>
          <w:tcPr>
            <w:tcW w:w="907" w:type="dxa"/>
            <w:tcBorders>
              <w:top w:val="nil"/>
              <w:left w:val="nil"/>
              <w:bottom w:val="single" w:sz="4" w:space="0" w:color="auto"/>
              <w:right w:val="single" w:sz="4" w:space="0" w:color="auto"/>
            </w:tcBorders>
            <w:shd w:val="clear" w:color="auto" w:fill="auto"/>
            <w:vAlign w:val="center"/>
            <w:hideMark/>
          </w:tcPr>
          <w:p w14:paraId="42FC1BFA" w14:textId="77777777" w:rsidR="00D83F45" w:rsidRPr="004265DB" w:rsidRDefault="00D83F45" w:rsidP="00574AA4">
            <w:pPr>
              <w:pStyle w:val="af1"/>
              <w:keepNext w:val="0"/>
              <w:widowControl w:val="0"/>
              <w:spacing w:before="0" w:after="0" w:line="240" w:lineRule="auto"/>
              <w:ind w:left="0" w:firstLine="0"/>
              <w:jc w:val="center"/>
              <w:rPr>
                <w:b/>
                <w:bCs/>
                <w:sz w:val="20"/>
                <w:szCs w:val="20"/>
              </w:rPr>
            </w:pPr>
            <w:r w:rsidRPr="004265DB">
              <w:rPr>
                <w:b/>
                <w:bCs/>
                <w:sz w:val="20"/>
                <w:szCs w:val="20"/>
              </w:rPr>
              <w:t>от 21 до 25 лет</w:t>
            </w:r>
          </w:p>
        </w:tc>
        <w:tc>
          <w:tcPr>
            <w:tcW w:w="940" w:type="dxa"/>
            <w:tcBorders>
              <w:top w:val="nil"/>
              <w:left w:val="nil"/>
              <w:bottom w:val="single" w:sz="4" w:space="0" w:color="auto"/>
              <w:right w:val="single" w:sz="4" w:space="0" w:color="auto"/>
            </w:tcBorders>
            <w:shd w:val="clear" w:color="auto" w:fill="auto"/>
            <w:vAlign w:val="center"/>
            <w:hideMark/>
          </w:tcPr>
          <w:p w14:paraId="5CCA0C2E" w14:textId="77777777" w:rsidR="00D83F45" w:rsidRPr="004265DB" w:rsidRDefault="00D83F45" w:rsidP="00574AA4">
            <w:pPr>
              <w:pStyle w:val="af1"/>
              <w:keepNext w:val="0"/>
              <w:widowControl w:val="0"/>
              <w:spacing w:before="0" w:after="0" w:line="240" w:lineRule="auto"/>
              <w:ind w:left="0" w:firstLine="0"/>
              <w:jc w:val="center"/>
              <w:rPr>
                <w:b/>
                <w:bCs/>
                <w:sz w:val="20"/>
                <w:szCs w:val="20"/>
              </w:rPr>
            </w:pPr>
            <w:r w:rsidRPr="004265DB">
              <w:rPr>
                <w:b/>
                <w:bCs/>
                <w:sz w:val="20"/>
                <w:szCs w:val="20"/>
              </w:rPr>
              <w:t>свыше 25 лет</w:t>
            </w:r>
          </w:p>
        </w:tc>
      </w:tr>
      <w:tr w:rsidR="00D83F45" w:rsidRPr="004265DB" w14:paraId="2FC6BE7D" w14:textId="77777777" w:rsidTr="0031241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85CA74"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0,057</w:t>
            </w:r>
          </w:p>
        </w:tc>
        <w:tc>
          <w:tcPr>
            <w:tcW w:w="0" w:type="auto"/>
            <w:tcBorders>
              <w:top w:val="nil"/>
              <w:left w:val="nil"/>
              <w:bottom w:val="single" w:sz="4" w:space="0" w:color="auto"/>
              <w:right w:val="single" w:sz="4" w:space="0" w:color="auto"/>
            </w:tcBorders>
            <w:shd w:val="clear" w:color="auto" w:fill="auto"/>
            <w:noWrap/>
            <w:vAlign w:val="center"/>
            <w:hideMark/>
          </w:tcPr>
          <w:p w14:paraId="1FB4B549"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Надземная</w:t>
            </w:r>
          </w:p>
        </w:tc>
        <w:tc>
          <w:tcPr>
            <w:tcW w:w="0" w:type="auto"/>
            <w:tcBorders>
              <w:top w:val="nil"/>
              <w:left w:val="nil"/>
              <w:bottom w:val="single" w:sz="4" w:space="0" w:color="auto"/>
              <w:right w:val="single" w:sz="4" w:space="0" w:color="auto"/>
            </w:tcBorders>
            <w:shd w:val="clear" w:color="auto" w:fill="auto"/>
            <w:noWrap/>
            <w:vAlign w:val="center"/>
            <w:hideMark/>
          </w:tcPr>
          <w:p w14:paraId="729B6FA2"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537</w:t>
            </w:r>
          </w:p>
        </w:tc>
        <w:tc>
          <w:tcPr>
            <w:tcW w:w="0" w:type="auto"/>
            <w:tcBorders>
              <w:top w:val="nil"/>
              <w:left w:val="nil"/>
              <w:bottom w:val="single" w:sz="4" w:space="0" w:color="auto"/>
              <w:right w:val="single" w:sz="4" w:space="0" w:color="auto"/>
            </w:tcBorders>
            <w:shd w:val="clear" w:color="auto" w:fill="auto"/>
            <w:noWrap/>
            <w:vAlign w:val="center"/>
            <w:hideMark/>
          </w:tcPr>
          <w:p w14:paraId="501689F2"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0BB6D891"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009EE961"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88</w:t>
            </w:r>
          </w:p>
        </w:tc>
        <w:tc>
          <w:tcPr>
            <w:tcW w:w="0" w:type="auto"/>
            <w:tcBorders>
              <w:top w:val="nil"/>
              <w:left w:val="nil"/>
              <w:bottom w:val="single" w:sz="4" w:space="0" w:color="auto"/>
              <w:right w:val="single" w:sz="4" w:space="0" w:color="auto"/>
            </w:tcBorders>
            <w:shd w:val="clear" w:color="auto" w:fill="auto"/>
            <w:noWrap/>
            <w:vAlign w:val="center"/>
            <w:hideMark/>
          </w:tcPr>
          <w:p w14:paraId="6B6BD247"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24</w:t>
            </w:r>
          </w:p>
        </w:tc>
        <w:tc>
          <w:tcPr>
            <w:tcW w:w="0" w:type="auto"/>
            <w:tcBorders>
              <w:top w:val="nil"/>
              <w:left w:val="nil"/>
              <w:bottom w:val="single" w:sz="4" w:space="0" w:color="auto"/>
              <w:right w:val="single" w:sz="4" w:space="0" w:color="auto"/>
            </w:tcBorders>
            <w:shd w:val="clear" w:color="auto" w:fill="auto"/>
            <w:noWrap/>
            <w:vAlign w:val="center"/>
            <w:hideMark/>
          </w:tcPr>
          <w:p w14:paraId="226ED5CC"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110CB69F"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425</w:t>
            </w:r>
          </w:p>
        </w:tc>
      </w:tr>
      <w:tr w:rsidR="00D83F45" w:rsidRPr="004265DB" w14:paraId="6BE57CC5" w14:textId="77777777" w:rsidTr="0031241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6869B3F"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0,089</w:t>
            </w:r>
          </w:p>
        </w:tc>
        <w:tc>
          <w:tcPr>
            <w:tcW w:w="0" w:type="auto"/>
            <w:tcBorders>
              <w:top w:val="nil"/>
              <w:left w:val="nil"/>
              <w:bottom w:val="single" w:sz="4" w:space="0" w:color="auto"/>
              <w:right w:val="single" w:sz="4" w:space="0" w:color="auto"/>
            </w:tcBorders>
            <w:shd w:val="clear" w:color="auto" w:fill="auto"/>
            <w:noWrap/>
            <w:vAlign w:val="center"/>
            <w:hideMark/>
          </w:tcPr>
          <w:p w14:paraId="24FEB7ED"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Надземная</w:t>
            </w:r>
          </w:p>
        </w:tc>
        <w:tc>
          <w:tcPr>
            <w:tcW w:w="0" w:type="auto"/>
            <w:tcBorders>
              <w:top w:val="nil"/>
              <w:left w:val="nil"/>
              <w:bottom w:val="single" w:sz="4" w:space="0" w:color="auto"/>
              <w:right w:val="single" w:sz="4" w:space="0" w:color="auto"/>
            </w:tcBorders>
            <w:shd w:val="clear" w:color="auto" w:fill="auto"/>
            <w:noWrap/>
            <w:vAlign w:val="center"/>
            <w:hideMark/>
          </w:tcPr>
          <w:p w14:paraId="5AE2B246"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683</w:t>
            </w:r>
          </w:p>
        </w:tc>
        <w:tc>
          <w:tcPr>
            <w:tcW w:w="0" w:type="auto"/>
            <w:tcBorders>
              <w:top w:val="nil"/>
              <w:left w:val="nil"/>
              <w:bottom w:val="single" w:sz="4" w:space="0" w:color="auto"/>
              <w:right w:val="single" w:sz="4" w:space="0" w:color="auto"/>
            </w:tcBorders>
            <w:shd w:val="clear" w:color="auto" w:fill="auto"/>
            <w:noWrap/>
            <w:vAlign w:val="center"/>
            <w:hideMark/>
          </w:tcPr>
          <w:p w14:paraId="45DE0397"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713CA1BA"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3E154FA9"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82</w:t>
            </w:r>
          </w:p>
        </w:tc>
        <w:tc>
          <w:tcPr>
            <w:tcW w:w="0" w:type="auto"/>
            <w:tcBorders>
              <w:top w:val="nil"/>
              <w:left w:val="nil"/>
              <w:bottom w:val="single" w:sz="4" w:space="0" w:color="auto"/>
              <w:right w:val="single" w:sz="4" w:space="0" w:color="auto"/>
            </w:tcBorders>
            <w:shd w:val="clear" w:color="auto" w:fill="auto"/>
            <w:noWrap/>
            <w:vAlign w:val="center"/>
            <w:hideMark/>
          </w:tcPr>
          <w:p w14:paraId="529DE03C"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0DB02F79"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3B19E7FC"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601</w:t>
            </w:r>
          </w:p>
        </w:tc>
      </w:tr>
      <w:tr w:rsidR="00D83F45" w:rsidRPr="004265DB" w14:paraId="0911A5A0" w14:textId="77777777" w:rsidTr="0031241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F083AE"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0,108</w:t>
            </w:r>
          </w:p>
        </w:tc>
        <w:tc>
          <w:tcPr>
            <w:tcW w:w="0" w:type="auto"/>
            <w:tcBorders>
              <w:top w:val="nil"/>
              <w:left w:val="nil"/>
              <w:bottom w:val="single" w:sz="4" w:space="0" w:color="auto"/>
              <w:right w:val="single" w:sz="4" w:space="0" w:color="auto"/>
            </w:tcBorders>
            <w:shd w:val="clear" w:color="auto" w:fill="auto"/>
            <w:noWrap/>
            <w:vAlign w:val="center"/>
            <w:hideMark/>
          </w:tcPr>
          <w:p w14:paraId="6EF89CA0"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Надземная</w:t>
            </w:r>
          </w:p>
        </w:tc>
        <w:tc>
          <w:tcPr>
            <w:tcW w:w="0" w:type="auto"/>
            <w:tcBorders>
              <w:top w:val="nil"/>
              <w:left w:val="nil"/>
              <w:bottom w:val="single" w:sz="4" w:space="0" w:color="auto"/>
              <w:right w:val="single" w:sz="4" w:space="0" w:color="auto"/>
            </w:tcBorders>
            <w:shd w:val="clear" w:color="auto" w:fill="auto"/>
            <w:noWrap/>
            <w:vAlign w:val="center"/>
            <w:hideMark/>
          </w:tcPr>
          <w:p w14:paraId="529D8DFA"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1122</w:t>
            </w:r>
          </w:p>
        </w:tc>
        <w:tc>
          <w:tcPr>
            <w:tcW w:w="0" w:type="auto"/>
            <w:tcBorders>
              <w:top w:val="nil"/>
              <w:left w:val="nil"/>
              <w:bottom w:val="single" w:sz="4" w:space="0" w:color="auto"/>
              <w:right w:val="single" w:sz="4" w:space="0" w:color="auto"/>
            </w:tcBorders>
            <w:shd w:val="clear" w:color="auto" w:fill="auto"/>
            <w:noWrap/>
            <w:vAlign w:val="center"/>
            <w:hideMark/>
          </w:tcPr>
          <w:p w14:paraId="015C805F"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54B57A1A"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511A1D20"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580</w:t>
            </w:r>
          </w:p>
        </w:tc>
        <w:tc>
          <w:tcPr>
            <w:tcW w:w="0" w:type="auto"/>
            <w:tcBorders>
              <w:top w:val="nil"/>
              <w:left w:val="nil"/>
              <w:bottom w:val="single" w:sz="4" w:space="0" w:color="auto"/>
              <w:right w:val="single" w:sz="4" w:space="0" w:color="auto"/>
            </w:tcBorders>
            <w:shd w:val="clear" w:color="auto" w:fill="auto"/>
            <w:noWrap/>
            <w:vAlign w:val="center"/>
            <w:hideMark/>
          </w:tcPr>
          <w:p w14:paraId="71DC2638"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25B32B21"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658A6355"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542</w:t>
            </w:r>
          </w:p>
        </w:tc>
      </w:tr>
      <w:tr w:rsidR="00D83F45" w:rsidRPr="004265DB" w14:paraId="32DE6628" w14:textId="77777777" w:rsidTr="0031241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50B9444"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0,133</w:t>
            </w:r>
          </w:p>
        </w:tc>
        <w:tc>
          <w:tcPr>
            <w:tcW w:w="0" w:type="auto"/>
            <w:tcBorders>
              <w:top w:val="nil"/>
              <w:left w:val="nil"/>
              <w:bottom w:val="single" w:sz="4" w:space="0" w:color="auto"/>
              <w:right w:val="single" w:sz="4" w:space="0" w:color="auto"/>
            </w:tcBorders>
            <w:shd w:val="clear" w:color="auto" w:fill="auto"/>
            <w:noWrap/>
            <w:vAlign w:val="center"/>
            <w:hideMark/>
          </w:tcPr>
          <w:p w14:paraId="28439D77"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Надземная</w:t>
            </w:r>
          </w:p>
        </w:tc>
        <w:tc>
          <w:tcPr>
            <w:tcW w:w="0" w:type="auto"/>
            <w:tcBorders>
              <w:top w:val="nil"/>
              <w:left w:val="nil"/>
              <w:bottom w:val="single" w:sz="4" w:space="0" w:color="auto"/>
              <w:right w:val="single" w:sz="4" w:space="0" w:color="auto"/>
            </w:tcBorders>
            <w:shd w:val="clear" w:color="auto" w:fill="auto"/>
            <w:noWrap/>
            <w:vAlign w:val="center"/>
            <w:hideMark/>
          </w:tcPr>
          <w:p w14:paraId="44FCB0E0"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338</w:t>
            </w:r>
          </w:p>
        </w:tc>
        <w:tc>
          <w:tcPr>
            <w:tcW w:w="0" w:type="auto"/>
            <w:tcBorders>
              <w:top w:val="nil"/>
              <w:left w:val="nil"/>
              <w:bottom w:val="single" w:sz="4" w:space="0" w:color="auto"/>
              <w:right w:val="single" w:sz="4" w:space="0" w:color="auto"/>
            </w:tcBorders>
            <w:shd w:val="clear" w:color="auto" w:fill="auto"/>
            <w:noWrap/>
            <w:vAlign w:val="center"/>
            <w:hideMark/>
          </w:tcPr>
          <w:p w14:paraId="2D1A68A1"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692CA780"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7122D07C"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5FA50FF8"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5A627EB9"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0FA4730D"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338</w:t>
            </w:r>
          </w:p>
        </w:tc>
      </w:tr>
      <w:tr w:rsidR="00D83F45" w:rsidRPr="004265DB" w14:paraId="381C4F7D" w14:textId="77777777" w:rsidTr="0031241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01DB5C"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0,159</w:t>
            </w:r>
          </w:p>
        </w:tc>
        <w:tc>
          <w:tcPr>
            <w:tcW w:w="0" w:type="auto"/>
            <w:tcBorders>
              <w:top w:val="nil"/>
              <w:left w:val="nil"/>
              <w:bottom w:val="single" w:sz="4" w:space="0" w:color="auto"/>
              <w:right w:val="single" w:sz="4" w:space="0" w:color="auto"/>
            </w:tcBorders>
            <w:shd w:val="clear" w:color="auto" w:fill="auto"/>
            <w:noWrap/>
            <w:vAlign w:val="center"/>
            <w:hideMark/>
          </w:tcPr>
          <w:p w14:paraId="77490F31"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Надземная</w:t>
            </w:r>
          </w:p>
        </w:tc>
        <w:tc>
          <w:tcPr>
            <w:tcW w:w="0" w:type="auto"/>
            <w:tcBorders>
              <w:top w:val="nil"/>
              <w:left w:val="nil"/>
              <w:bottom w:val="single" w:sz="4" w:space="0" w:color="auto"/>
              <w:right w:val="single" w:sz="4" w:space="0" w:color="auto"/>
            </w:tcBorders>
            <w:shd w:val="clear" w:color="auto" w:fill="auto"/>
            <w:noWrap/>
            <w:vAlign w:val="center"/>
            <w:hideMark/>
          </w:tcPr>
          <w:p w14:paraId="48D8C289"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890</w:t>
            </w:r>
          </w:p>
        </w:tc>
        <w:tc>
          <w:tcPr>
            <w:tcW w:w="0" w:type="auto"/>
            <w:tcBorders>
              <w:top w:val="nil"/>
              <w:left w:val="nil"/>
              <w:bottom w:val="single" w:sz="4" w:space="0" w:color="auto"/>
              <w:right w:val="single" w:sz="4" w:space="0" w:color="auto"/>
            </w:tcBorders>
            <w:shd w:val="clear" w:color="auto" w:fill="auto"/>
            <w:noWrap/>
            <w:vAlign w:val="center"/>
            <w:hideMark/>
          </w:tcPr>
          <w:p w14:paraId="3EABE5CD"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639BAFC1"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66B2677D"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90</w:t>
            </w:r>
          </w:p>
        </w:tc>
        <w:tc>
          <w:tcPr>
            <w:tcW w:w="0" w:type="auto"/>
            <w:tcBorders>
              <w:top w:val="nil"/>
              <w:left w:val="nil"/>
              <w:bottom w:val="single" w:sz="4" w:space="0" w:color="auto"/>
              <w:right w:val="single" w:sz="4" w:space="0" w:color="auto"/>
            </w:tcBorders>
            <w:shd w:val="clear" w:color="auto" w:fill="auto"/>
            <w:noWrap/>
            <w:vAlign w:val="center"/>
            <w:hideMark/>
          </w:tcPr>
          <w:p w14:paraId="65390139"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56F0C73D"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6E185FB3"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800</w:t>
            </w:r>
          </w:p>
        </w:tc>
      </w:tr>
      <w:tr w:rsidR="00D83F45" w:rsidRPr="004265DB" w14:paraId="0ABBEA80" w14:textId="77777777" w:rsidTr="0031241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12232D2"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0,219</w:t>
            </w:r>
          </w:p>
        </w:tc>
        <w:tc>
          <w:tcPr>
            <w:tcW w:w="0" w:type="auto"/>
            <w:tcBorders>
              <w:top w:val="nil"/>
              <w:left w:val="nil"/>
              <w:bottom w:val="single" w:sz="4" w:space="0" w:color="auto"/>
              <w:right w:val="single" w:sz="4" w:space="0" w:color="auto"/>
            </w:tcBorders>
            <w:shd w:val="clear" w:color="auto" w:fill="auto"/>
            <w:noWrap/>
            <w:vAlign w:val="center"/>
            <w:hideMark/>
          </w:tcPr>
          <w:p w14:paraId="080475EA"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Надземная</w:t>
            </w:r>
          </w:p>
        </w:tc>
        <w:tc>
          <w:tcPr>
            <w:tcW w:w="0" w:type="auto"/>
            <w:tcBorders>
              <w:top w:val="nil"/>
              <w:left w:val="nil"/>
              <w:bottom w:val="single" w:sz="4" w:space="0" w:color="auto"/>
              <w:right w:val="single" w:sz="4" w:space="0" w:color="auto"/>
            </w:tcBorders>
            <w:shd w:val="clear" w:color="auto" w:fill="auto"/>
            <w:noWrap/>
            <w:vAlign w:val="center"/>
            <w:hideMark/>
          </w:tcPr>
          <w:p w14:paraId="2E2C3A65"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2088</w:t>
            </w:r>
          </w:p>
        </w:tc>
        <w:tc>
          <w:tcPr>
            <w:tcW w:w="0" w:type="auto"/>
            <w:tcBorders>
              <w:top w:val="nil"/>
              <w:left w:val="nil"/>
              <w:bottom w:val="single" w:sz="4" w:space="0" w:color="auto"/>
              <w:right w:val="single" w:sz="4" w:space="0" w:color="auto"/>
            </w:tcBorders>
            <w:shd w:val="clear" w:color="auto" w:fill="auto"/>
            <w:noWrap/>
            <w:vAlign w:val="center"/>
            <w:hideMark/>
          </w:tcPr>
          <w:p w14:paraId="71C90ADB"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48B26F6A"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00691917"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231</w:t>
            </w:r>
          </w:p>
        </w:tc>
        <w:tc>
          <w:tcPr>
            <w:tcW w:w="0" w:type="auto"/>
            <w:tcBorders>
              <w:top w:val="nil"/>
              <w:left w:val="nil"/>
              <w:bottom w:val="single" w:sz="4" w:space="0" w:color="auto"/>
              <w:right w:val="single" w:sz="4" w:space="0" w:color="auto"/>
            </w:tcBorders>
            <w:shd w:val="clear" w:color="auto" w:fill="auto"/>
            <w:noWrap/>
            <w:vAlign w:val="center"/>
            <w:hideMark/>
          </w:tcPr>
          <w:p w14:paraId="5AF44A31"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68CF148A"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6B53D915"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1857</w:t>
            </w:r>
          </w:p>
        </w:tc>
      </w:tr>
      <w:tr w:rsidR="00D83F45" w:rsidRPr="004265DB" w14:paraId="21841C7E" w14:textId="77777777" w:rsidTr="0031241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61FEB51"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0,273</w:t>
            </w:r>
          </w:p>
        </w:tc>
        <w:tc>
          <w:tcPr>
            <w:tcW w:w="0" w:type="auto"/>
            <w:tcBorders>
              <w:top w:val="nil"/>
              <w:left w:val="nil"/>
              <w:bottom w:val="single" w:sz="4" w:space="0" w:color="auto"/>
              <w:right w:val="single" w:sz="4" w:space="0" w:color="auto"/>
            </w:tcBorders>
            <w:shd w:val="clear" w:color="auto" w:fill="auto"/>
            <w:noWrap/>
            <w:vAlign w:val="center"/>
            <w:hideMark/>
          </w:tcPr>
          <w:p w14:paraId="719372D1"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Надземная</w:t>
            </w:r>
          </w:p>
        </w:tc>
        <w:tc>
          <w:tcPr>
            <w:tcW w:w="0" w:type="auto"/>
            <w:tcBorders>
              <w:top w:val="nil"/>
              <w:left w:val="nil"/>
              <w:bottom w:val="single" w:sz="4" w:space="0" w:color="auto"/>
              <w:right w:val="single" w:sz="4" w:space="0" w:color="auto"/>
            </w:tcBorders>
            <w:shd w:val="clear" w:color="auto" w:fill="auto"/>
            <w:noWrap/>
            <w:vAlign w:val="center"/>
            <w:hideMark/>
          </w:tcPr>
          <w:p w14:paraId="40A8A773"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798</w:t>
            </w:r>
          </w:p>
        </w:tc>
        <w:tc>
          <w:tcPr>
            <w:tcW w:w="0" w:type="auto"/>
            <w:tcBorders>
              <w:top w:val="nil"/>
              <w:left w:val="nil"/>
              <w:bottom w:val="single" w:sz="4" w:space="0" w:color="auto"/>
              <w:right w:val="single" w:sz="4" w:space="0" w:color="auto"/>
            </w:tcBorders>
            <w:shd w:val="clear" w:color="auto" w:fill="auto"/>
            <w:noWrap/>
            <w:vAlign w:val="center"/>
            <w:hideMark/>
          </w:tcPr>
          <w:p w14:paraId="212CB36E"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4AEC55D5"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67A5A22B"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584B4AFF"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5B8910BF"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34544FBF"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798</w:t>
            </w:r>
          </w:p>
        </w:tc>
      </w:tr>
      <w:tr w:rsidR="00D83F45" w:rsidRPr="004265DB" w14:paraId="22257957" w14:textId="77777777" w:rsidTr="0031241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45D9E6"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0,325</w:t>
            </w:r>
          </w:p>
        </w:tc>
        <w:tc>
          <w:tcPr>
            <w:tcW w:w="0" w:type="auto"/>
            <w:tcBorders>
              <w:top w:val="nil"/>
              <w:left w:val="nil"/>
              <w:bottom w:val="single" w:sz="4" w:space="0" w:color="auto"/>
              <w:right w:val="single" w:sz="4" w:space="0" w:color="auto"/>
            </w:tcBorders>
            <w:shd w:val="clear" w:color="auto" w:fill="auto"/>
            <w:noWrap/>
            <w:vAlign w:val="center"/>
            <w:hideMark/>
          </w:tcPr>
          <w:p w14:paraId="66C53B5F"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Надземная</w:t>
            </w:r>
          </w:p>
        </w:tc>
        <w:tc>
          <w:tcPr>
            <w:tcW w:w="0" w:type="auto"/>
            <w:tcBorders>
              <w:top w:val="nil"/>
              <w:left w:val="nil"/>
              <w:bottom w:val="single" w:sz="4" w:space="0" w:color="auto"/>
              <w:right w:val="single" w:sz="4" w:space="0" w:color="auto"/>
            </w:tcBorders>
            <w:shd w:val="clear" w:color="auto" w:fill="auto"/>
            <w:noWrap/>
            <w:vAlign w:val="center"/>
            <w:hideMark/>
          </w:tcPr>
          <w:p w14:paraId="37839E27"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690</w:t>
            </w:r>
          </w:p>
        </w:tc>
        <w:tc>
          <w:tcPr>
            <w:tcW w:w="0" w:type="auto"/>
            <w:tcBorders>
              <w:top w:val="nil"/>
              <w:left w:val="nil"/>
              <w:bottom w:val="single" w:sz="4" w:space="0" w:color="auto"/>
              <w:right w:val="single" w:sz="4" w:space="0" w:color="auto"/>
            </w:tcBorders>
            <w:shd w:val="clear" w:color="auto" w:fill="auto"/>
            <w:noWrap/>
            <w:vAlign w:val="center"/>
            <w:hideMark/>
          </w:tcPr>
          <w:p w14:paraId="4F57148F"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5ABC9C59"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10C6D97A"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3791DA50"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7171035B"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179AA12A"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690</w:t>
            </w:r>
          </w:p>
        </w:tc>
      </w:tr>
      <w:tr w:rsidR="00D83F45" w:rsidRPr="004265DB" w14:paraId="67AB5EBF" w14:textId="77777777" w:rsidTr="0031241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2ACB11C"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0,426</w:t>
            </w:r>
          </w:p>
        </w:tc>
        <w:tc>
          <w:tcPr>
            <w:tcW w:w="0" w:type="auto"/>
            <w:tcBorders>
              <w:top w:val="nil"/>
              <w:left w:val="nil"/>
              <w:bottom w:val="single" w:sz="4" w:space="0" w:color="auto"/>
              <w:right w:val="single" w:sz="4" w:space="0" w:color="auto"/>
            </w:tcBorders>
            <w:shd w:val="clear" w:color="auto" w:fill="auto"/>
            <w:noWrap/>
            <w:vAlign w:val="center"/>
            <w:hideMark/>
          </w:tcPr>
          <w:p w14:paraId="061342FC"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Надземная</w:t>
            </w:r>
          </w:p>
        </w:tc>
        <w:tc>
          <w:tcPr>
            <w:tcW w:w="0" w:type="auto"/>
            <w:tcBorders>
              <w:top w:val="nil"/>
              <w:left w:val="nil"/>
              <w:bottom w:val="single" w:sz="4" w:space="0" w:color="auto"/>
              <w:right w:val="single" w:sz="4" w:space="0" w:color="auto"/>
            </w:tcBorders>
            <w:shd w:val="clear" w:color="auto" w:fill="auto"/>
            <w:noWrap/>
            <w:vAlign w:val="center"/>
            <w:hideMark/>
          </w:tcPr>
          <w:p w14:paraId="2BFD7FC9"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677</w:t>
            </w:r>
          </w:p>
        </w:tc>
        <w:tc>
          <w:tcPr>
            <w:tcW w:w="0" w:type="auto"/>
            <w:tcBorders>
              <w:top w:val="nil"/>
              <w:left w:val="nil"/>
              <w:bottom w:val="single" w:sz="4" w:space="0" w:color="auto"/>
              <w:right w:val="single" w:sz="4" w:space="0" w:color="auto"/>
            </w:tcBorders>
            <w:shd w:val="clear" w:color="auto" w:fill="auto"/>
            <w:noWrap/>
            <w:vAlign w:val="center"/>
            <w:hideMark/>
          </w:tcPr>
          <w:p w14:paraId="371C0B60"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49ED350C"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2C18D8AA"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503CBA4A"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44C37C21"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1A7DD043"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677</w:t>
            </w:r>
          </w:p>
        </w:tc>
      </w:tr>
      <w:tr w:rsidR="00D83F45" w:rsidRPr="004265DB" w14:paraId="33302BF3" w14:textId="77777777" w:rsidTr="0031241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5EBF5F"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0,63</w:t>
            </w:r>
          </w:p>
        </w:tc>
        <w:tc>
          <w:tcPr>
            <w:tcW w:w="0" w:type="auto"/>
            <w:tcBorders>
              <w:top w:val="nil"/>
              <w:left w:val="nil"/>
              <w:bottom w:val="single" w:sz="4" w:space="0" w:color="auto"/>
              <w:right w:val="single" w:sz="4" w:space="0" w:color="auto"/>
            </w:tcBorders>
            <w:shd w:val="clear" w:color="auto" w:fill="auto"/>
            <w:noWrap/>
            <w:vAlign w:val="center"/>
            <w:hideMark/>
          </w:tcPr>
          <w:p w14:paraId="31E06E43"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Надземная</w:t>
            </w:r>
          </w:p>
        </w:tc>
        <w:tc>
          <w:tcPr>
            <w:tcW w:w="0" w:type="auto"/>
            <w:tcBorders>
              <w:top w:val="nil"/>
              <w:left w:val="nil"/>
              <w:bottom w:val="single" w:sz="4" w:space="0" w:color="auto"/>
              <w:right w:val="single" w:sz="4" w:space="0" w:color="auto"/>
            </w:tcBorders>
            <w:shd w:val="clear" w:color="auto" w:fill="auto"/>
            <w:noWrap/>
            <w:vAlign w:val="center"/>
            <w:hideMark/>
          </w:tcPr>
          <w:p w14:paraId="09F2D683"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441C0EB8"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036D8C5A"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1CAE1491"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5D57B72C"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091AEB2E"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68BCEF2B"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126</w:t>
            </w:r>
          </w:p>
        </w:tc>
      </w:tr>
      <w:tr w:rsidR="00D83F45" w:rsidRPr="004265DB" w14:paraId="62D109DD" w14:textId="77777777" w:rsidTr="0031241E">
        <w:trPr>
          <w:trHeight w:val="30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A12CF42"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Итого</w:t>
            </w:r>
          </w:p>
        </w:tc>
        <w:tc>
          <w:tcPr>
            <w:tcW w:w="0" w:type="auto"/>
            <w:tcBorders>
              <w:top w:val="nil"/>
              <w:left w:val="nil"/>
              <w:bottom w:val="single" w:sz="4" w:space="0" w:color="auto"/>
              <w:right w:val="single" w:sz="4" w:space="0" w:color="auto"/>
            </w:tcBorders>
            <w:shd w:val="clear" w:color="auto" w:fill="auto"/>
            <w:noWrap/>
            <w:vAlign w:val="center"/>
            <w:hideMark/>
          </w:tcPr>
          <w:p w14:paraId="1EA609D8"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7949</w:t>
            </w:r>
          </w:p>
        </w:tc>
        <w:tc>
          <w:tcPr>
            <w:tcW w:w="0" w:type="auto"/>
            <w:tcBorders>
              <w:top w:val="nil"/>
              <w:left w:val="nil"/>
              <w:bottom w:val="single" w:sz="4" w:space="0" w:color="auto"/>
              <w:right w:val="single" w:sz="4" w:space="0" w:color="auto"/>
            </w:tcBorders>
            <w:shd w:val="clear" w:color="auto" w:fill="auto"/>
            <w:noWrap/>
            <w:vAlign w:val="center"/>
            <w:hideMark/>
          </w:tcPr>
          <w:p w14:paraId="62D46867"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09B61575"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2961DB68"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1071</w:t>
            </w:r>
          </w:p>
        </w:tc>
        <w:tc>
          <w:tcPr>
            <w:tcW w:w="0" w:type="auto"/>
            <w:tcBorders>
              <w:top w:val="nil"/>
              <w:left w:val="nil"/>
              <w:bottom w:val="single" w:sz="4" w:space="0" w:color="auto"/>
              <w:right w:val="single" w:sz="4" w:space="0" w:color="auto"/>
            </w:tcBorders>
            <w:shd w:val="clear" w:color="auto" w:fill="auto"/>
            <w:noWrap/>
            <w:vAlign w:val="center"/>
            <w:hideMark/>
          </w:tcPr>
          <w:p w14:paraId="2A2AFD93"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24</w:t>
            </w:r>
          </w:p>
        </w:tc>
        <w:tc>
          <w:tcPr>
            <w:tcW w:w="0" w:type="auto"/>
            <w:tcBorders>
              <w:top w:val="nil"/>
              <w:left w:val="nil"/>
              <w:bottom w:val="single" w:sz="4" w:space="0" w:color="auto"/>
              <w:right w:val="single" w:sz="4" w:space="0" w:color="auto"/>
            </w:tcBorders>
            <w:shd w:val="clear" w:color="auto" w:fill="auto"/>
            <w:noWrap/>
            <w:vAlign w:val="center"/>
            <w:hideMark/>
          </w:tcPr>
          <w:p w14:paraId="4E4EAD3E"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3B59103F" w14:textId="77777777" w:rsidR="00D83F45" w:rsidRPr="004265DB" w:rsidRDefault="00D83F45" w:rsidP="0031241E">
            <w:pPr>
              <w:spacing w:after="0" w:line="240" w:lineRule="auto"/>
              <w:jc w:val="center"/>
              <w:rPr>
                <w:rFonts w:ascii="Arial" w:hAnsi="Arial" w:cs="Arial"/>
                <w:color w:val="000000"/>
                <w:sz w:val="20"/>
                <w:szCs w:val="20"/>
              </w:rPr>
            </w:pPr>
            <w:r w:rsidRPr="004265DB">
              <w:rPr>
                <w:rFonts w:ascii="Arial" w:hAnsi="Arial" w:cs="Arial"/>
                <w:color w:val="000000"/>
                <w:sz w:val="20"/>
                <w:szCs w:val="20"/>
              </w:rPr>
              <w:t>6854</w:t>
            </w:r>
          </w:p>
        </w:tc>
      </w:tr>
    </w:tbl>
    <w:p w14:paraId="08746058" w14:textId="77777777" w:rsidR="00BE4035" w:rsidRPr="004265DB" w:rsidRDefault="00D83F45" w:rsidP="00B34360">
      <w:pPr>
        <w:ind w:firstLine="720"/>
        <w:rPr>
          <w:rFonts w:ascii="Arial" w:eastAsia="Times New Roman" w:hAnsi="Arial" w:cs="Arial"/>
          <w:spacing w:val="-5"/>
          <w:sz w:val="22"/>
        </w:rPr>
      </w:pPr>
      <w:r w:rsidRPr="004265DB">
        <w:rPr>
          <w:rFonts w:ascii="Arial" w:eastAsia="Times New Roman" w:hAnsi="Arial" w:cs="Arial"/>
          <w:spacing w:val="-5"/>
          <w:sz w:val="22"/>
        </w:rPr>
        <w:t>Тепловые сети</w:t>
      </w:r>
      <w:r w:rsidR="00BE4035" w:rsidRPr="004265DB">
        <w:rPr>
          <w:rFonts w:ascii="Arial" w:eastAsia="Times New Roman" w:hAnsi="Arial" w:cs="Arial"/>
          <w:spacing w:val="-5"/>
          <w:sz w:val="22"/>
        </w:rPr>
        <w:t xml:space="preserve"> на промышленной площадке </w:t>
      </w:r>
      <w:r w:rsidRPr="004265DB">
        <w:rPr>
          <w:rFonts w:ascii="Arial" w:eastAsia="Times New Roman" w:hAnsi="Arial" w:cs="Arial"/>
          <w:spacing w:val="-5"/>
          <w:sz w:val="22"/>
        </w:rPr>
        <w:t xml:space="preserve">проложены </w:t>
      </w:r>
      <w:r w:rsidR="00BE4035" w:rsidRPr="004265DB">
        <w:rPr>
          <w:rFonts w:ascii="Arial" w:eastAsia="Times New Roman" w:hAnsi="Arial" w:cs="Arial"/>
          <w:spacing w:val="-5"/>
          <w:sz w:val="22"/>
        </w:rPr>
        <w:t>в надземном исполнении.</w:t>
      </w:r>
    </w:p>
    <w:p w14:paraId="73A0C983" w14:textId="77777777" w:rsidR="00C56D15" w:rsidRPr="004265DB" w:rsidRDefault="00C56D15" w:rsidP="00574AA4">
      <w:pPr>
        <w:ind w:firstLine="720"/>
        <w:rPr>
          <w:rFonts w:ascii="Arial" w:eastAsia="Times New Roman" w:hAnsi="Arial" w:cs="Arial"/>
          <w:i/>
          <w:spacing w:val="-5"/>
          <w:sz w:val="22"/>
          <w:u w:val="single"/>
        </w:rPr>
      </w:pPr>
      <w:r w:rsidRPr="004265DB">
        <w:rPr>
          <w:rFonts w:ascii="Arial" w:eastAsia="Times New Roman" w:hAnsi="Arial" w:cs="Arial"/>
          <w:i/>
          <w:spacing w:val="-5"/>
          <w:sz w:val="22"/>
          <w:u w:val="single"/>
        </w:rPr>
        <w:t>Основные характеристики</w:t>
      </w:r>
      <w:r w:rsidR="001B5A42" w:rsidRPr="004265DB">
        <w:rPr>
          <w:rFonts w:ascii="Arial" w:eastAsia="Times New Roman" w:hAnsi="Arial" w:cs="Arial"/>
          <w:i/>
          <w:spacing w:val="-5"/>
          <w:sz w:val="22"/>
          <w:u w:val="single"/>
        </w:rPr>
        <w:t xml:space="preserve"> </w:t>
      </w:r>
      <w:r w:rsidRPr="004265DB">
        <w:rPr>
          <w:rFonts w:ascii="Arial" w:eastAsia="Times New Roman" w:hAnsi="Arial" w:cs="Arial"/>
          <w:i/>
          <w:spacing w:val="-5"/>
          <w:sz w:val="22"/>
          <w:u w:val="single"/>
        </w:rPr>
        <w:t>тепловых сетей</w:t>
      </w:r>
    </w:p>
    <w:p w14:paraId="7A5F939B" w14:textId="77777777" w:rsidR="00BE4035" w:rsidRPr="004265DB" w:rsidRDefault="00D83F45" w:rsidP="00B34360">
      <w:pPr>
        <w:ind w:firstLine="720"/>
        <w:rPr>
          <w:rFonts w:ascii="Arial" w:eastAsia="Times New Roman" w:hAnsi="Arial" w:cs="Arial"/>
          <w:spacing w:val="-5"/>
          <w:sz w:val="22"/>
        </w:rPr>
      </w:pPr>
      <w:r w:rsidRPr="004265DB">
        <w:rPr>
          <w:rFonts w:ascii="Arial" w:eastAsia="Times New Roman" w:hAnsi="Arial" w:cs="Arial"/>
          <w:spacing w:val="-5"/>
          <w:sz w:val="22"/>
        </w:rPr>
        <w:t>Средневзвешенный срок службы водяных тепловых сетей составляет – 45 лет.</w:t>
      </w:r>
    </w:p>
    <w:p w14:paraId="3FAEAC9A" w14:textId="77777777" w:rsidR="00D83F45" w:rsidRPr="004265DB" w:rsidRDefault="00D83F45" w:rsidP="00B34360">
      <w:pPr>
        <w:ind w:firstLine="720"/>
        <w:rPr>
          <w:rFonts w:ascii="Arial" w:eastAsia="Times New Roman" w:hAnsi="Arial" w:cs="Arial"/>
          <w:spacing w:val="-5"/>
          <w:sz w:val="22"/>
        </w:rPr>
      </w:pPr>
      <w:r w:rsidRPr="004265DB">
        <w:rPr>
          <w:rFonts w:ascii="Arial" w:eastAsia="Times New Roman" w:hAnsi="Arial" w:cs="Arial"/>
          <w:spacing w:val="-5"/>
          <w:sz w:val="22"/>
        </w:rPr>
        <w:t>Доля водяных тепловых сетей со сроком службы более 25 лет составляет 86,2%</w:t>
      </w:r>
      <w:r w:rsidR="00C56D15" w:rsidRPr="004265DB">
        <w:rPr>
          <w:rFonts w:ascii="Arial" w:eastAsia="Times New Roman" w:hAnsi="Arial" w:cs="Arial"/>
          <w:spacing w:val="-5"/>
          <w:sz w:val="22"/>
        </w:rPr>
        <w:t>.</w:t>
      </w:r>
    </w:p>
    <w:p w14:paraId="2B205D33" w14:textId="77777777" w:rsidR="00C56D15" w:rsidRPr="004265DB" w:rsidRDefault="00C56D15" w:rsidP="00B34360">
      <w:pPr>
        <w:ind w:firstLine="720"/>
        <w:rPr>
          <w:rFonts w:ascii="Arial" w:eastAsia="Times New Roman" w:hAnsi="Arial" w:cs="Arial"/>
          <w:spacing w:val="-5"/>
          <w:sz w:val="22"/>
        </w:rPr>
      </w:pPr>
      <w:r w:rsidRPr="004265DB">
        <w:rPr>
          <w:rFonts w:ascii="Arial" w:eastAsia="Times New Roman" w:hAnsi="Arial" w:cs="Arial"/>
          <w:spacing w:val="-5"/>
          <w:sz w:val="22"/>
        </w:rPr>
        <w:t xml:space="preserve">Материальная характеристика – 1666,2 м2. </w:t>
      </w:r>
    </w:p>
    <w:p w14:paraId="13A42B6C" w14:textId="77777777" w:rsidR="00C56D15" w:rsidRPr="004265DB" w:rsidRDefault="00C56D15" w:rsidP="00C56D15">
      <w:pPr>
        <w:ind w:firstLine="720"/>
        <w:rPr>
          <w:rFonts w:ascii="Arial" w:eastAsia="Times New Roman" w:hAnsi="Arial" w:cs="Arial"/>
          <w:spacing w:val="-5"/>
          <w:sz w:val="22"/>
        </w:rPr>
      </w:pPr>
      <w:r w:rsidRPr="004265DB">
        <w:rPr>
          <w:rFonts w:ascii="Arial" w:eastAsia="Times New Roman" w:hAnsi="Arial" w:cs="Arial"/>
          <w:spacing w:val="-5"/>
          <w:sz w:val="22"/>
        </w:rPr>
        <w:t>Удельная материальная характеристика 68,5 м²/(Гкал/ч).</w:t>
      </w:r>
    </w:p>
    <w:p w14:paraId="1C228310" w14:textId="77777777" w:rsidR="005D572B" w:rsidRPr="007C242E" w:rsidRDefault="005D572B" w:rsidP="00C56D15">
      <w:pPr>
        <w:ind w:firstLine="720"/>
        <w:rPr>
          <w:rFonts w:ascii="Arial" w:eastAsia="Times New Roman" w:hAnsi="Arial" w:cs="Arial"/>
          <w:spacing w:val="-5"/>
          <w:sz w:val="22"/>
          <w:highlight w:val="green"/>
        </w:rPr>
      </w:pPr>
    </w:p>
    <w:p w14:paraId="730AB275" w14:textId="77777777" w:rsidR="001B5A42" w:rsidRPr="00173A67" w:rsidRDefault="001B5A42" w:rsidP="00401F38">
      <w:pPr>
        <w:pStyle w:val="2"/>
        <w:numPr>
          <w:ilvl w:val="2"/>
          <w:numId w:val="22"/>
        </w:numPr>
      </w:pPr>
      <w:bookmarkStart w:id="99" w:name="_Toc135320925"/>
      <w:r w:rsidRPr="00173A67">
        <w:lastRenderedPageBreak/>
        <w:t xml:space="preserve">Тепловая </w:t>
      </w:r>
      <w:r w:rsidR="005D572B" w:rsidRPr="00173A67">
        <w:t xml:space="preserve">сеть ЖКС </w:t>
      </w:r>
      <w:r w:rsidRPr="00173A67">
        <w:t>№4</w:t>
      </w:r>
      <w:bookmarkEnd w:id="99"/>
    </w:p>
    <w:p w14:paraId="7C6D34CD" w14:textId="77777777" w:rsidR="001B5A42" w:rsidRPr="00173A67" w:rsidRDefault="001B5A42" w:rsidP="008C5B76">
      <w:pPr>
        <w:ind w:right="142" w:firstLine="720"/>
        <w:rPr>
          <w:rFonts w:ascii="Arial" w:eastAsia="Times New Roman" w:hAnsi="Arial" w:cs="Arial"/>
          <w:spacing w:val="-5"/>
          <w:sz w:val="22"/>
        </w:rPr>
      </w:pPr>
      <w:r w:rsidRPr="00173A67">
        <w:rPr>
          <w:rFonts w:ascii="Arial" w:eastAsia="Times New Roman" w:hAnsi="Arial" w:cs="Arial"/>
          <w:spacing w:val="-5"/>
          <w:sz w:val="22"/>
        </w:rPr>
        <w:t xml:space="preserve">ЖКС№4 осуществляет транспорт тепловой энергии </w:t>
      </w:r>
      <w:r w:rsidR="005D572B" w:rsidRPr="00173A67">
        <w:rPr>
          <w:rFonts w:ascii="Arial" w:eastAsia="Times New Roman" w:hAnsi="Arial" w:cs="Arial"/>
          <w:spacing w:val="-5"/>
          <w:sz w:val="22"/>
        </w:rPr>
        <w:t>потребителям,</w:t>
      </w:r>
      <w:r w:rsidRPr="00173A67">
        <w:rPr>
          <w:rFonts w:ascii="Arial" w:eastAsia="Times New Roman" w:hAnsi="Arial" w:cs="Arial"/>
          <w:spacing w:val="-5"/>
          <w:sz w:val="22"/>
        </w:rPr>
        <w:t xml:space="preserve"> расположенным на территории: в/ч №12739, 1340 ЦОМТИ, в/ч № 55433. Тепловая энергия подается через тепловые сети МУП </w:t>
      </w:r>
      <w:r w:rsidR="001C32E1">
        <w:rPr>
          <w:rFonts w:ascii="Arial" w:eastAsia="Times New Roman" w:hAnsi="Arial" w:cs="Arial"/>
          <w:spacing w:val="-5"/>
          <w:sz w:val="22"/>
        </w:rPr>
        <w:t>«</w:t>
      </w:r>
      <w:r w:rsidRPr="00173A67">
        <w:rPr>
          <w:rFonts w:ascii="Arial" w:eastAsia="Times New Roman" w:hAnsi="Arial" w:cs="Arial"/>
          <w:spacing w:val="-5"/>
          <w:sz w:val="22"/>
        </w:rPr>
        <w:t>КБУ</w:t>
      </w:r>
      <w:r w:rsidR="001C32E1">
        <w:rPr>
          <w:rFonts w:ascii="Arial" w:eastAsia="Times New Roman" w:hAnsi="Arial" w:cs="Arial"/>
          <w:spacing w:val="-5"/>
          <w:sz w:val="22"/>
        </w:rPr>
        <w:t>»</w:t>
      </w:r>
      <w:r w:rsidRPr="00173A67">
        <w:rPr>
          <w:rFonts w:ascii="Arial" w:eastAsia="Times New Roman" w:hAnsi="Arial" w:cs="Arial"/>
          <w:spacing w:val="-5"/>
          <w:sz w:val="22"/>
        </w:rPr>
        <w:t xml:space="preserve"> до ТК-40А. От ТК-40А до потребителей по тепловым сетям</w:t>
      </w:r>
      <w:r w:rsidR="006B084D" w:rsidRPr="00173A67">
        <w:rPr>
          <w:rFonts w:ascii="Arial" w:eastAsia="Times New Roman" w:hAnsi="Arial" w:cs="Arial"/>
          <w:spacing w:val="-5"/>
          <w:sz w:val="22"/>
        </w:rPr>
        <w:t>,</w:t>
      </w:r>
      <w:r w:rsidRPr="00173A67">
        <w:rPr>
          <w:rFonts w:ascii="Arial" w:eastAsia="Times New Roman" w:hAnsi="Arial" w:cs="Arial"/>
          <w:spacing w:val="-5"/>
          <w:sz w:val="22"/>
        </w:rPr>
        <w:t xml:space="preserve"> находящимся в эксплуатационной ответственности ЖКС №4.</w:t>
      </w:r>
    </w:p>
    <w:p w14:paraId="048F97E2" w14:textId="77777777" w:rsidR="001B5A42" w:rsidRPr="00173A67" w:rsidRDefault="001B5A42" w:rsidP="00574AA4">
      <w:pPr>
        <w:ind w:firstLine="720"/>
        <w:rPr>
          <w:rFonts w:ascii="Arial" w:eastAsia="Times New Roman" w:hAnsi="Arial" w:cs="Arial"/>
          <w:i/>
          <w:spacing w:val="-5"/>
          <w:sz w:val="22"/>
          <w:u w:val="single"/>
        </w:rPr>
      </w:pPr>
      <w:r w:rsidRPr="00173A67">
        <w:rPr>
          <w:rFonts w:ascii="Arial" w:eastAsia="Times New Roman" w:hAnsi="Arial" w:cs="Arial"/>
          <w:i/>
          <w:spacing w:val="-5"/>
          <w:sz w:val="22"/>
          <w:u w:val="single"/>
        </w:rPr>
        <w:t>Основные характеристики:</w:t>
      </w:r>
    </w:p>
    <w:p w14:paraId="13C272E0" w14:textId="77777777" w:rsidR="001B5A42" w:rsidRPr="00173A67" w:rsidRDefault="001B5A42" w:rsidP="001B5A42">
      <w:pPr>
        <w:ind w:firstLine="720"/>
        <w:rPr>
          <w:rFonts w:ascii="Arial" w:eastAsia="Times New Roman" w:hAnsi="Arial" w:cs="Arial"/>
          <w:spacing w:val="-5"/>
          <w:sz w:val="22"/>
        </w:rPr>
      </w:pPr>
      <w:r w:rsidRPr="00173A67">
        <w:rPr>
          <w:rFonts w:ascii="Arial" w:eastAsia="Times New Roman" w:hAnsi="Arial" w:cs="Arial"/>
          <w:spacing w:val="-5"/>
          <w:sz w:val="22"/>
        </w:rPr>
        <w:t>Режим работы по температурному графику 130/70 ºС со срезкой на 1</w:t>
      </w:r>
      <w:r w:rsidR="006B084D" w:rsidRPr="00173A67">
        <w:rPr>
          <w:rFonts w:ascii="Arial" w:eastAsia="Times New Roman" w:hAnsi="Arial" w:cs="Arial"/>
          <w:spacing w:val="-5"/>
          <w:sz w:val="22"/>
        </w:rPr>
        <w:t>1</w:t>
      </w:r>
      <w:r w:rsidRPr="00173A67">
        <w:rPr>
          <w:rFonts w:ascii="Arial" w:eastAsia="Times New Roman" w:hAnsi="Arial" w:cs="Arial"/>
          <w:spacing w:val="-5"/>
          <w:sz w:val="22"/>
        </w:rPr>
        <w:t>5 ºС.</w:t>
      </w:r>
    </w:p>
    <w:p w14:paraId="25BDB093" w14:textId="77777777" w:rsidR="006B084D" w:rsidRPr="00173A67" w:rsidRDefault="006B084D" w:rsidP="001B5A42">
      <w:pPr>
        <w:ind w:firstLine="720"/>
        <w:rPr>
          <w:rFonts w:ascii="Arial" w:eastAsia="Times New Roman" w:hAnsi="Arial" w:cs="Arial"/>
          <w:spacing w:val="-5"/>
          <w:sz w:val="22"/>
        </w:rPr>
      </w:pPr>
      <w:r w:rsidRPr="00173A67">
        <w:rPr>
          <w:rFonts w:ascii="Arial" w:eastAsia="Times New Roman" w:hAnsi="Arial" w:cs="Arial"/>
          <w:spacing w:val="-5"/>
          <w:sz w:val="22"/>
        </w:rPr>
        <w:t>Прокладка тепловых сетей подземная в непроходн</w:t>
      </w:r>
      <w:r w:rsidR="00082CC3" w:rsidRPr="00173A67">
        <w:rPr>
          <w:rFonts w:ascii="Arial" w:eastAsia="Times New Roman" w:hAnsi="Arial" w:cs="Arial"/>
          <w:spacing w:val="-5"/>
          <w:sz w:val="22"/>
        </w:rPr>
        <w:t>ых</w:t>
      </w:r>
      <w:r w:rsidRPr="00173A67">
        <w:rPr>
          <w:rFonts w:ascii="Arial" w:eastAsia="Times New Roman" w:hAnsi="Arial" w:cs="Arial"/>
          <w:spacing w:val="-5"/>
          <w:sz w:val="22"/>
        </w:rPr>
        <w:t xml:space="preserve"> канал</w:t>
      </w:r>
      <w:r w:rsidR="00082CC3" w:rsidRPr="00173A67">
        <w:rPr>
          <w:rFonts w:ascii="Arial" w:eastAsia="Times New Roman" w:hAnsi="Arial" w:cs="Arial"/>
          <w:spacing w:val="-5"/>
          <w:sz w:val="22"/>
        </w:rPr>
        <w:t>ах</w:t>
      </w:r>
      <w:r w:rsidRPr="00173A67">
        <w:rPr>
          <w:rFonts w:ascii="Arial" w:eastAsia="Times New Roman" w:hAnsi="Arial" w:cs="Arial"/>
          <w:spacing w:val="-5"/>
          <w:sz w:val="22"/>
        </w:rPr>
        <w:t xml:space="preserve">. Сети были проложены в </w:t>
      </w:r>
      <w:r w:rsidR="005D572B" w:rsidRPr="00173A67">
        <w:rPr>
          <w:rFonts w:ascii="Arial" w:eastAsia="Times New Roman" w:hAnsi="Arial" w:cs="Arial"/>
          <w:spacing w:val="-5"/>
          <w:sz w:val="22"/>
        </w:rPr>
        <w:t>1978–</w:t>
      </w:r>
      <w:proofErr w:type="gramStart"/>
      <w:r w:rsidR="005D572B" w:rsidRPr="00173A67">
        <w:rPr>
          <w:rFonts w:ascii="Arial" w:eastAsia="Times New Roman" w:hAnsi="Arial" w:cs="Arial"/>
          <w:spacing w:val="-5"/>
          <w:sz w:val="22"/>
        </w:rPr>
        <w:t xml:space="preserve">1986 </w:t>
      </w:r>
      <w:r w:rsidRPr="00173A67">
        <w:rPr>
          <w:rFonts w:ascii="Arial" w:eastAsia="Times New Roman" w:hAnsi="Arial" w:cs="Arial"/>
          <w:spacing w:val="-5"/>
          <w:sz w:val="22"/>
        </w:rPr>
        <w:t xml:space="preserve"> гг.</w:t>
      </w:r>
      <w:proofErr w:type="gramEnd"/>
    </w:p>
    <w:p w14:paraId="792BCFE4" w14:textId="77777777" w:rsidR="001B5A42" w:rsidRPr="00173A67" w:rsidRDefault="001B5A42" w:rsidP="001B5A42">
      <w:pPr>
        <w:ind w:firstLine="720"/>
        <w:rPr>
          <w:rFonts w:ascii="Arial" w:eastAsia="Times New Roman" w:hAnsi="Arial" w:cs="Arial"/>
          <w:spacing w:val="-5"/>
          <w:sz w:val="22"/>
        </w:rPr>
      </w:pPr>
      <w:r w:rsidRPr="00173A67">
        <w:rPr>
          <w:rFonts w:ascii="Arial" w:eastAsia="Times New Roman" w:hAnsi="Arial" w:cs="Arial"/>
          <w:spacing w:val="-5"/>
          <w:sz w:val="22"/>
        </w:rPr>
        <w:t xml:space="preserve">Присоединенная договорная тепловая нагрузка составляет </w:t>
      </w:r>
      <w:r w:rsidR="006B084D" w:rsidRPr="00173A67">
        <w:rPr>
          <w:rFonts w:ascii="Arial" w:eastAsia="Times New Roman" w:hAnsi="Arial" w:cs="Arial"/>
          <w:spacing w:val="-5"/>
          <w:sz w:val="22"/>
        </w:rPr>
        <w:t>3,4 Гкал/ч</w:t>
      </w:r>
      <w:r w:rsidRPr="00173A67">
        <w:rPr>
          <w:rFonts w:ascii="Arial" w:eastAsia="Times New Roman" w:hAnsi="Arial" w:cs="Arial"/>
          <w:spacing w:val="-5"/>
          <w:sz w:val="22"/>
        </w:rPr>
        <w:t>.</w:t>
      </w:r>
    </w:p>
    <w:p w14:paraId="20D34B86" w14:textId="6CC4F180" w:rsidR="001B5A42" w:rsidRPr="00173A67" w:rsidRDefault="006B084D" w:rsidP="00542FF8">
      <w:pPr>
        <w:ind w:firstLine="720"/>
        <w:rPr>
          <w:rFonts w:ascii="Arial" w:eastAsia="Times New Roman" w:hAnsi="Arial" w:cs="Arial"/>
          <w:spacing w:val="-5"/>
          <w:sz w:val="22"/>
        </w:rPr>
      </w:pPr>
      <w:r w:rsidRPr="00173A67">
        <w:rPr>
          <w:rFonts w:ascii="Arial" w:eastAsia="Times New Roman" w:hAnsi="Arial" w:cs="Arial"/>
          <w:spacing w:val="-5"/>
          <w:sz w:val="22"/>
        </w:rPr>
        <w:t>Техническая характеристика тепловых сетей приведена ниже</w:t>
      </w:r>
      <w:r w:rsidR="00542FF8" w:rsidRPr="00173A67">
        <w:rPr>
          <w:rFonts w:ascii="Arial" w:eastAsia="Times New Roman" w:hAnsi="Arial" w:cs="Arial"/>
          <w:spacing w:val="-5"/>
          <w:sz w:val="22"/>
        </w:rPr>
        <w:t xml:space="preserve"> (</w:t>
      </w:r>
      <w:r>
        <w:fldChar w:fldCharType="begin"/>
      </w:r>
      <w:r>
        <w:instrText xml:space="preserve"> REF _Ref86612348 \h  \* MERGEFORMAT </w:instrText>
      </w:r>
      <w:r>
        <w:fldChar w:fldCharType="separate"/>
      </w:r>
      <w:r w:rsidR="005D1C71" w:rsidRPr="005D1C71">
        <w:rPr>
          <w:rFonts w:ascii="Arial" w:eastAsia="Times New Roman" w:hAnsi="Arial" w:cs="Arial"/>
          <w:spacing w:val="-5"/>
          <w:sz w:val="22"/>
        </w:rPr>
        <w:t>Таблица 3.16</w:t>
      </w:r>
      <w:r>
        <w:fldChar w:fldCharType="end"/>
      </w:r>
      <w:r w:rsidR="00542FF8" w:rsidRPr="00173A67">
        <w:rPr>
          <w:rFonts w:ascii="Arial" w:eastAsia="Times New Roman" w:hAnsi="Arial" w:cs="Arial"/>
          <w:spacing w:val="-5"/>
          <w:sz w:val="22"/>
        </w:rPr>
        <w:t>)</w:t>
      </w:r>
      <w:r w:rsidRPr="00173A67">
        <w:rPr>
          <w:rFonts w:ascii="Arial" w:eastAsia="Times New Roman" w:hAnsi="Arial" w:cs="Arial"/>
          <w:spacing w:val="-5"/>
          <w:sz w:val="22"/>
        </w:rPr>
        <w:t>.</w:t>
      </w:r>
    </w:p>
    <w:p w14:paraId="65052A85" w14:textId="3B00FEE6" w:rsidR="001B5A42" w:rsidRPr="00173A67" w:rsidRDefault="00542FF8" w:rsidP="008973E4">
      <w:pPr>
        <w:pStyle w:val="a5"/>
      </w:pPr>
      <w:bookmarkStart w:id="100" w:name="_Ref86612348"/>
      <w:r w:rsidRPr="00173A67">
        <w:t xml:space="preserve">Таблица </w:t>
      </w:r>
      <w:r w:rsidR="006970CF" w:rsidRPr="00173A67">
        <w:fldChar w:fldCharType="begin"/>
      </w:r>
      <w:r w:rsidR="00190EBC" w:rsidRPr="00173A67">
        <w:instrText xml:space="preserve"> STYLEREF 1 \s </w:instrText>
      </w:r>
      <w:r w:rsidR="006970CF" w:rsidRPr="00173A67">
        <w:fldChar w:fldCharType="separate"/>
      </w:r>
      <w:r w:rsidR="005D1C71">
        <w:rPr>
          <w:noProof/>
        </w:rPr>
        <w:t>3</w:t>
      </w:r>
      <w:r w:rsidR="006970CF" w:rsidRPr="00173A67">
        <w:rPr>
          <w:noProof/>
        </w:rPr>
        <w:fldChar w:fldCharType="end"/>
      </w:r>
      <w:r w:rsidR="000F654C" w:rsidRPr="00173A67">
        <w:t>.</w:t>
      </w:r>
      <w:r w:rsidR="006970CF" w:rsidRPr="00173A67">
        <w:fldChar w:fldCharType="begin"/>
      </w:r>
      <w:r w:rsidR="00190EBC" w:rsidRPr="00173A67">
        <w:instrText xml:space="preserve"> SEQ Таблица \* ARABIC \s 1 </w:instrText>
      </w:r>
      <w:r w:rsidR="006970CF" w:rsidRPr="00173A67">
        <w:fldChar w:fldCharType="separate"/>
      </w:r>
      <w:r w:rsidR="005D1C71">
        <w:rPr>
          <w:noProof/>
        </w:rPr>
        <w:t>16</w:t>
      </w:r>
      <w:r w:rsidR="006970CF" w:rsidRPr="00173A67">
        <w:rPr>
          <w:noProof/>
        </w:rPr>
        <w:fldChar w:fldCharType="end"/>
      </w:r>
      <w:bookmarkEnd w:id="100"/>
      <w:r w:rsidRPr="00173A67">
        <w:t>.</w:t>
      </w:r>
      <w:r w:rsidR="005D572B" w:rsidRPr="00173A67">
        <w:rPr>
          <w:rFonts w:eastAsia="Times New Roman"/>
          <w:szCs w:val="24"/>
        </w:rPr>
        <w:t xml:space="preserve"> Технические</w:t>
      </w:r>
      <w:r w:rsidR="001B5A42" w:rsidRPr="00173A67">
        <w:rPr>
          <w:rFonts w:eastAsia="Times New Roman"/>
          <w:szCs w:val="24"/>
        </w:rPr>
        <w:t xml:space="preserve"> характеристики водяных тепловых сетей</w:t>
      </w:r>
      <w:r w:rsidR="006B084D" w:rsidRPr="00173A67">
        <w:rPr>
          <w:rFonts w:eastAsia="Times New Roman"/>
          <w:szCs w:val="24"/>
        </w:rPr>
        <w:t xml:space="preserve"> ЖКС№4</w:t>
      </w:r>
    </w:p>
    <w:tbl>
      <w:tblPr>
        <w:tblW w:w="9356" w:type="dxa"/>
        <w:tblInd w:w="93" w:type="dxa"/>
        <w:tblLayout w:type="fixed"/>
        <w:tblLook w:val="04A0" w:firstRow="1" w:lastRow="0" w:firstColumn="1" w:lastColumn="0" w:noHBand="0" w:noVBand="1"/>
      </w:tblPr>
      <w:tblGrid>
        <w:gridCol w:w="1100"/>
        <w:gridCol w:w="1253"/>
        <w:gridCol w:w="1512"/>
        <w:gridCol w:w="913"/>
        <w:gridCol w:w="913"/>
        <w:gridCol w:w="913"/>
        <w:gridCol w:w="913"/>
        <w:gridCol w:w="913"/>
        <w:gridCol w:w="926"/>
      </w:tblGrid>
      <w:tr w:rsidR="006B084D" w:rsidRPr="00173A67" w14:paraId="160050E1" w14:textId="77777777" w:rsidTr="00574AA4">
        <w:trPr>
          <w:trHeight w:val="287"/>
        </w:trPr>
        <w:tc>
          <w:tcPr>
            <w:tcW w:w="11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3D1E2A" w14:textId="77777777" w:rsidR="006B084D" w:rsidRPr="00173A67" w:rsidRDefault="006B084D" w:rsidP="00574AA4">
            <w:pPr>
              <w:pStyle w:val="af1"/>
              <w:keepNext w:val="0"/>
              <w:widowControl w:val="0"/>
              <w:spacing w:before="0" w:after="0" w:line="240" w:lineRule="auto"/>
              <w:ind w:left="0" w:firstLine="0"/>
              <w:jc w:val="center"/>
              <w:rPr>
                <w:b/>
                <w:bCs/>
                <w:sz w:val="20"/>
                <w:szCs w:val="20"/>
              </w:rPr>
            </w:pPr>
            <w:r w:rsidRPr="00173A67">
              <w:rPr>
                <w:b/>
                <w:bCs/>
                <w:sz w:val="20"/>
                <w:szCs w:val="20"/>
              </w:rPr>
              <w:t>Наружный диаметр трубо провода, м</w:t>
            </w:r>
          </w:p>
        </w:tc>
        <w:tc>
          <w:tcPr>
            <w:tcW w:w="12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BAEFAC" w14:textId="77777777" w:rsidR="006B084D" w:rsidRPr="00173A67" w:rsidRDefault="006B084D" w:rsidP="00574AA4">
            <w:pPr>
              <w:pStyle w:val="af1"/>
              <w:keepNext w:val="0"/>
              <w:widowControl w:val="0"/>
              <w:spacing w:before="0" w:after="0" w:line="240" w:lineRule="auto"/>
              <w:ind w:left="0" w:firstLine="0"/>
              <w:jc w:val="center"/>
              <w:rPr>
                <w:b/>
                <w:bCs/>
                <w:sz w:val="20"/>
                <w:szCs w:val="20"/>
              </w:rPr>
            </w:pPr>
            <w:r w:rsidRPr="00173A67">
              <w:rPr>
                <w:b/>
                <w:bCs/>
                <w:sz w:val="20"/>
                <w:szCs w:val="20"/>
              </w:rPr>
              <w:t>Вид прокладки</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897F17" w14:textId="77777777" w:rsidR="006B084D" w:rsidRPr="00173A67" w:rsidRDefault="006B084D" w:rsidP="00574AA4">
            <w:pPr>
              <w:pStyle w:val="af1"/>
              <w:keepNext w:val="0"/>
              <w:widowControl w:val="0"/>
              <w:spacing w:before="0" w:after="0" w:line="240" w:lineRule="auto"/>
              <w:ind w:left="0" w:firstLine="0"/>
              <w:jc w:val="center"/>
              <w:rPr>
                <w:b/>
                <w:bCs/>
                <w:sz w:val="20"/>
                <w:szCs w:val="20"/>
              </w:rPr>
            </w:pPr>
            <w:r w:rsidRPr="00173A67">
              <w:rPr>
                <w:b/>
                <w:bCs/>
                <w:sz w:val="20"/>
                <w:szCs w:val="20"/>
              </w:rPr>
              <w:t>Всего протяженность в однотрубном исчислении, м</w:t>
            </w:r>
          </w:p>
        </w:tc>
        <w:tc>
          <w:tcPr>
            <w:tcW w:w="5641" w:type="dxa"/>
            <w:gridSpan w:val="6"/>
            <w:tcBorders>
              <w:top w:val="single" w:sz="4" w:space="0" w:color="auto"/>
              <w:left w:val="nil"/>
              <w:bottom w:val="single" w:sz="4" w:space="0" w:color="auto"/>
              <w:right w:val="single" w:sz="4" w:space="0" w:color="auto"/>
            </w:tcBorders>
            <w:shd w:val="clear" w:color="auto" w:fill="auto"/>
            <w:vAlign w:val="center"/>
            <w:hideMark/>
          </w:tcPr>
          <w:p w14:paraId="10DD5486" w14:textId="77777777" w:rsidR="006B084D" w:rsidRPr="00173A67" w:rsidRDefault="006B084D" w:rsidP="00574AA4">
            <w:pPr>
              <w:pStyle w:val="af1"/>
              <w:keepNext w:val="0"/>
              <w:widowControl w:val="0"/>
              <w:spacing w:before="0" w:after="0" w:line="240" w:lineRule="auto"/>
              <w:ind w:left="0" w:firstLine="0"/>
              <w:jc w:val="center"/>
              <w:rPr>
                <w:b/>
                <w:bCs/>
                <w:sz w:val="20"/>
                <w:szCs w:val="20"/>
              </w:rPr>
            </w:pPr>
            <w:r w:rsidRPr="00173A67">
              <w:rPr>
                <w:b/>
                <w:bCs/>
                <w:sz w:val="20"/>
                <w:szCs w:val="20"/>
              </w:rPr>
              <w:t>Срок эксплуатации</w:t>
            </w:r>
          </w:p>
        </w:tc>
      </w:tr>
      <w:tr w:rsidR="006B084D" w:rsidRPr="00173A67" w14:paraId="313BEC72" w14:textId="77777777" w:rsidTr="00574AA4">
        <w:trPr>
          <w:trHeight w:val="843"/>
        </w:trPr>
        <w:tc>
          <w:tcPr>
            <w:tcW w:w="1130" w:type="dxa"/>
            <w:vMerge/>
            <w:tcBorders>
              <w:top w:val="single" w:sz="4" w:space="0" w:color="auto"/>
              <w:left w:val="single" w:sz="4" w:space="0" w:color="auto"/>
              <w:bottom w:val="single" w:sz="4" w:space="0" w:color="auto"/>
              <w:right w:val="single" w:sz="4" w:space="0" w:color="auto"/>
            </w:tcBorders>
            <w:vAlign w:val="center"/>
            <w:hideMark/>
          </w:tcPr>
          <w:p w14:paraId="252B840F" w14:textId="77777777" w:rsidR="006B084D" w:rsidRPr="00173A67" w:rsidRDefault="006B084D" w:rsidP="00574AA4">
            <w:pPr>
              <w:pStyle w:val="af1"/>
              <w:keepNext w:val="0"/>
              <w:widowControl w:val="0"/>
              <w:spacing w:before="0" w:after="0" w:line="240" w:lineRule="auto"/>
              <w:ind w:left="0" w:firstLine="0"/>
              <w:jc w:val="center"/>
              <w:rPr>
                <w:b/>
                <w:bCs/>
                <w:sz w:val="20"/>
                <w:szCs w:val="20"/>
              </w:rPr>
            </w:pPr>
          </w:p>
        </w:tc>
        <w:tc>
          <w:tcPr>
            <w:tcW w:w="1290" w:type="dxa"/>
            <w:vMerge/>
            <w:tcBorders>
              <w:top w:val="single" w:sz="4" w:space="0" w:color="auto"/>
              <w:left w:val="single" w:sz="4" w:space="0" w:color="auto"/>
              <w:bottom w:val="single" w:sz="4" w:space="0" w:color="auto"/>
              <w:right w:val="single" w:sz="4" w:space="0" w:color="auto"/>
            </w:tcBorders>
            <w:vAlign w:val="center"/>
            <w:hideMark/>
          </w:tcPr>
          <w:p w14:paraId="1175EF65" w14:textId="77777777" w:rsidR="006B084D" w:rsidRPr="00173A67" w:rsidRDefault="006B084D" w:rsidP="00574AA4">
            <w:pPr>
              <w:pStyle w:val="af1"/>
              <w:keepNext w:val="0"/>
              <w:widowControl w:val="0"/>
              <w:spacing w:before="0" w:after="0" w:line="240" w:lineRule="auto"/>
              <w:ind w:left="0" w:firstLine="0"/>
              <w:jc w:val="center"/>
              <w:rPr>
                <w:b/>
                <w:bCs/>
                <w:sz w:val="20"/>
                <w:szCs w:val="20"/>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6DB527" w14:textId="77777777" w:rsidR="006B084D" w:rsidRPr="00173A67" w:rsidRDefault="006B084D" w:rsidP="00574AA4">
            <w:pPr>
              <w:pStyle w:val="af1"/>
              <w:keepNext w:val="0"/>
              <w:widowControl w:val="0"/>
              <w:spacing w:before="0" w:after="0" w:line="240" w:lineRule="auto"/>
              <w:ind w:left="0" w:firstLine="0"/>
              <w:jc w:val="center"/>
              <w:rPr>
                <w:b/>
                <w:bCs/>
                <w:sz w:val="20"/>
                <w:szCs w:val="20"/>
              </w:rPr>
            </w:pPr>
          </w:p>
        </w:tc>
        <w:tc>
          <w:tcPr>
            <w:tcW w:w="938" w:type="dxa"/>
            <w:tcBorders>
              <w:top w:val="nil"/>
              <w:left w:val="nil"/>
              <w:bottom w:val="single" w:sz="4" w:space="0" w:color="auto"/>
              <w:right w:val="single" w:sz="4" w:space="0" w:color="auto"/>
            </w:tcBorders>
            <w:shd w:val="clear" w:color="auto" w:fill="auto"/>
            <w:vAlign w:val="center"/>
            <w:hideMark/>
          </w:tcPr>
          <w:p w14:paraId="2FCB939A" w14:textId="77777777" w:rsidR="006B084D" w:rsidRPr="00173A67" w:rsidRDefault="006B084D" w:rsidP="00574AA4">
            <w:pPr>
              <w:pStyle w:val="af1"/>
              <w:keepNext w:val="0"/>
              <w:widowControl w:val="0"/>
              <w:spacing w:before="0" w:after="0" w:line="240" w:lineRule="auto"/>
              <w:ind w:left="0" w:firstLine="0"/>
              <w:jc w:val="center"/>
              <w:rPr>
                <w:b/>
                <w:bCs/>
                <w:sz w:val="20"/>
                <w:szCs w:val="20"/>
              </w:rPr>
            </w:pPr>
            <w:r w:rsidRPr="00173A67">
              <w:rPr>
                <w:b/>
                <w:bCs/>
                <w:sz w:val="20"/>
                <w:szCs w:val="20"/>
              </w:rPr>
              <w:t>до 5 лет</w:t>
            </w:r>
          </w:p>
        </w:tc>
        <w:tc>
          <w:tcPr>
            <w:tcW w:w="938" w:type="dxa"/>
            <w:tcBorders>
              <w:top w:val="nil"/>
              <w:left w:val="nil"/>
              <w:bottom w:val="single" w:sz="4" w:space="0" w:color="auto"/>
              <w:right w:val="single" w:sz="4" w:space="0" w:color="auto"/>
            </w:tcBorders>
            <w:shd w:val="clear" w:color="auto" w:fill="auto"/>
            <w:vAlign w:val="center"/>
            <w:hideMark/>
          </w:tcPr>
          <w:p w14:paraId="2FEA4D4B" w14:textId="77777777" w:rsidR="006B084D" w:rsidRPr="00173A67" w:rsidRDefault="006B084D" w:rsidP="00574AA4">
            <w:pPr>
              <w:pStyle w:val="af1"/>
              <w:keepNext w:val="0"/>
              <w:widowControl w:val="0"/>
              <w:spacing w:before="0" w:after="0" w:line="240" w:lineRule="auto"/>
              <w:ind w:left="0" w:firstLine="0"/>
              <w:jc w:val="center"/>
              <w:rPr>
                <w:b/>
                <w:bCs/>
                <w:sz w:val="20"/>
                <w:szCs w:val="20"/>
              </w:rPr>
            </w:pPr>
            <w:r w:rsidRPr="00173A67">
              <w:rPr>
                <w:b/>
                <w:bCs/>
                <w:sz w:val="20"/>
                <w:szCs w:val="20"/>
              </w:rPr>
              <w:t>от 6 до 10 лет</w:t>
            </w:r>
          </w:p>
        </w:tc>
        <w:tc>
          <w:tcPr>
            <w:tcW w:w="938" w:type="dxa"/>
            <w:tcBorders>
              <w:top w:val="nil"/>
              <w:left w:val="nil"/>
              <w:bottom w:val="single" w:sz="4" w:space="0" w:color="auto"/>
              <w:right w:val="single" w:sz="4" w:space="0" w:color="auto"/>
            </w:tcBorders>
            <w:shd w:val="clear" w:color="auto" w:fill="auto"/>
            <w:vAlign w:val="center"/>
            <w:hideMark/>
          </w:tcPr>
          <w:p w14:paraId="4AA401A0" w14:textId="77777777" w:rsidR="006B084D" w:rsidRPr="00173A67" w:rsidRDefault="006B084D" w:rsidP="00574AA4">
            <w:pPr>
              <w:pStyle w:val="af1"/>
              <w:keepNext w:val="0"/>
              <w:widowControl w:val="0"/>
              <w:spacing w:before="0" w:after="0" w:line="240" w:lineRule="auto"/>
              <w:ind w:left="0" w:firstLine="0"/>
              <w:jc w:val="center"/>
              <w:rPr>
                <w:b/>
                <w:bCs/>
                <w:sz w:val="20"/>
                <w:szCs w:val="20"/>
              </w:rPr>
            </w:pPr>
            <w:r w:rsidRPr="00173A67">
              <w:rPr>
                <w:b/>
                <w:bCs/>
                <w:sz w:val="20"/>
                <w:szCs w:val="20"/>
              </w:rPr>
              <w:t>от 11 до 15 лет</w:t>
            </w:r>
          </w:p>
        </w:tc>
        <w:tc>
          <w:tcPr>
            <w:tcW w:w="938" w:type="dxa"/>
            <w:tcBorders>
              <w:top w:val="nil"/>
              <w:left w:val="nil"/>
              <w:bottom w:val="single" w:sz="4" w:space="0" w:color="auto"/>
              <w:right w:val="single" w:sz="4" w:space="0" w:color="auto"/>
            </w:tcBorders>
            <w:shd w:val="clear" w:color="auto" w:fill="auto"/>
            <w:vAlign w:val="center"/>
            <w:hideMark/>
          </w:tcPr>
          <w:p w14:paraId="10DF26A1" w14:textId="77777777" w:rsidR="006B084D" w:rsidRPr="00173A67" w:rsidRDefault="006B084D" w:rsidP="00574AA4">
            <w:pPr>
              <w:pStyle w:val="af1"/>
              <w:keepNext w:val="0"/>
              <w:widowControl w:val="0"/>
              <w:spacing w:before="0" w:after="0" w:line="240" w:lineRule="auto"/>
              <w:ind w:left="0" w:firstLine="0"/>
              <w:jc w:val="center"/>
              <w:rPr>
                <w:b/>
                <w:bCs/>
                <w:sz w:val="20"/>
                <w:szCs w:val="20"/>
              </w:rPr>
            </w:pPr>
            <w:r w:rsidRPr="00173A67">
              <w:rPr>
                <w:b/>
                <w:bCs/>
                <w:sz w:val="20"/>
                <w:szCs w:val="20"/>
              </w:rPr>
              <w:t>от 16 до 20 лет</w:t>
            </w:r>
          </w:p>
        </w:tc>
        <w:tc>
          <w:tcPr>
            <w:tcW w:w="938" w:type="dxa"/>
            <w:tcBorders>
              <w:top w:val="nil"/>
              <w:left w:val="nil"/>
              <w:bottom w:val="single" w:sz="4" w:space="0" w:color="auto"/>
              <w:right w:val="single" w:sz="4" w:space="0" w:color="auto"/>
            </w:tcBorders>
            <w:shd w:val="clear" w:color="auto" w:fill="auto"/>
            <w:vAlign w:val="center"/>
            <w:hideMark/>
          </w:tcPr>
          <w:p w14:paraId="5BD9973F" w14:textId="77777777" w:rsidR="006B084D" w:rsidRPr="00173A67" w:rsidRDefault="006B084D" w:rsidP="00574AA4">
            <w:pPr>
              <w:pStyle w:val="af1"/>
              <w:keepNext w:val="0"/>
              <w:widowControl w:val="0"/>
              <w:spacing w:before="0" w:after="0" w:line="240" w:lineRule="auto"/>
              <w:ind w:left="0" w:firstLine="0"/>
              <w:jc w:val="center"/>
              <w:rPr>
                <w:b/>
                <w:bCs/>
                <w:sz w:val="20"/>
                <w:szCs w:val="20"/>
              </w:rPr>
            </w:pPr>
            <w:r w:rsidRPr="00173A67">
              <w:rPr>
                <w:b/>
                <w:bCs/>
                <w:sz w:val="20"/>
                <w:szCs w:val="20"/>
              </w:rPr>
              <w:t>от 21 до 25 лет</w:t>
            </w:r>
          </w:p>
        </w:tc>
        <w:tc>
          <w:tcPr>
            <w:tcW w:w="951" w:type="dxa"/>
            <w:tcBorders>
              <w:top w:val="nil"/>
              <w:left w:val="nil"/>
              <w:bottom w:val="single" w:sz="4" w:space="0" w:color="auto"/>
              <w:right w:val="single" w:sz="4" w:space="0" w:color="auto"/>
            </w:tcBorders>
            <w:shd w:val="clear" w:color="auto" w:fill="auto"/>
            <w:vAlign w:val="center"/>
            <w:hideMark/>
          </w:tcPr>
          <w:p w14:paraId="458C44E5" w14:textId="77777777" w:rsidR="006B084D" w:rsidRPr="00173A67" w:rsidRDefault="006B084D" w:rsidP="00574AA4">
            <w:pPr>
              <w:pStyle w:val="af1"/>
              <w:keepNext w:val="0"/>
              <w:widowControl w:val="0"/>
              <w:spacing w:before="0" w:after="0" w:line="240" w:lineRule="auto"/>
              <w:ind w:left="0" w:firstLine="0"/>
              <w:jc w:val="center"/>
              <w:rPr>
                <w:b/>
                <w:bCs/>
                <w:sz w:val="20"/>
                <w:szCs w:val="20"/>
              </w:rPr>
            </w:pPr>
            <w:r w:rsidRPr="00173A67">
              <w:rPr>
                <w:b/>
                <w:bCs/>
                <w:sz w:val="20"/>
                <w:szCs w:val="20"/>
              </w:rPr>
              <w:t>свыше 25 лет</w:t>
            </w:r>
          </w:p>
        </w:tc>
      </w:tr>
      <w:tr w:rsidR="006B084D" w:rsidRPr="00173A67" w14:paraId="5ED40342" w14:textId="77777777" w:rsidTr="006B084D">
        <w:trPr>
          <w:trHeight w:val="600"/>
        </w:trPr>
        <w:tc>
          <w:tcPr>
            <w:tcW w:w="1130" w:type="dxa"/>
            <w:tcBorders>
              <w:top w:val="nil"/>
              <w:left w:val="single" w:sz="4" w:space="0" w:color="auto"/>
              <w:bottom w:val="single" w:sz="4" w:space="0" w:color="auto"/>
              <w:right w:val="single" w:sz="4" w:space="0" w:color="auto"/>
            </w:tcBorders>
            <w:shd w:val="clear" w:color="auto" w:fill="auto"/>
            <w:noWrap/>
            <w:vAlign w:val="center"/>
            <w:hideMark/>
          </w:tcPr>
          <w:p w14:paraId="62EA906D"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0,032</w:t>
            </w:r>
          </w:p>
        </w:tc>
        <w:tc>
          <w:tcPr>
            <w:tcW w:w="1290" w:type="dxa"/>
            <w:tcBorders>
              <w:top w:val="nil"/>
              <w:left w:val="nil"/>
              <w:bottom w:val="single" w:sz="4" w:space="0" w:color="auto"/>
              <w:right w:val="single" w:sz="4" w:space="0" w:color="auto"/>
            </w:tcBorders>
            <w:shd w:val="clear" w:color="auto" w:fill="auto"/>
            <w:vAlign w:val="bottom"/>
            <w:hideMark/>
          </w:tcPr>
          <w:p w14:paraId="5BB39C95" w14:textId="77777777" w:rsidR="006B084D" w:rsidRPr="00173A67" w:rsidRDefault="006B084D" w:rsidP="006B084D">
            <w:pPr>
              <w:spacing w:after="0" w:line="240" w:lineRule="auto"/>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непроходной канал</w:t>
            </w:r>
          </w:p>
        </w:tc>
        <w:tc>
          <w:tcPr>
            <w:tcW w:w="1559" w:type="dxa"/>
            <w:tcBorders>
              <w:top w:val="nil"/>
              <w:left w:val="nil"/>
              <w:bottom w:val="single" w:sz="4" w:space="0" w:color="auto"/>
              <w:right w:val="single" w:sz="4" w:space="0" w:color="auto"/>
            </w:tcBorders>
            <w:shd w:val="clear" w:color="auto" w:fill="auto"/>
            <w:noWrap/>
            <w:vAlign w:val="center"/>
            <w:hideMark/>
          </w:tcPr>
          <w:p w14:paraId="148AEB0E"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22</w:t>
            </w:r>
          </w:p>
        </w:tc>
        <w:tc>
          <w:tcPr>
            <w:tcW w:w="938" w:type="dxa"/>
            <w:tcBorders>
              <w:top w:val="nil"/>
              <w:left w:val="nil"/>
              <w:bottom w:val="single" w:sz="4" w:space="0" w:color="auto"/>
              <w:right w:val="single" w:sz="4" w:space="0" w:color="auto"/>
            </w:tcBorders>
            <w:shd w:val="clear" w:color="auto" w:fill="auto"/>
            <w:noWrap/>
            <w:vAlign w:val="center"/>
            <w:hideMark/>
          </w:tcPr>
          <w:p w14:paraId="30683348"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288417AA"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6E8CABAC"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25A2DA4D"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739D7657"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51" w:type="dxa"/>
            <w:tcBorders>
              <w:top w:val="nil"/>
              <w:left w:val="nil"/>
              <w:bottom w:val="single" w:sz="4" w:space="0" w:color="auto"/>
              <w:right w:val="single" w:sz="4" w:space="0" w:color="auto"/>
            </w:tcBorders>
            <w:shd w:val="clear" w:color="auto" w:fill="auto"/>
            <w:noWrap/>
            <w:vAlign w:val="center"/>
            <w:hideMark/>
          </w:tcPr>
          <w:p w14:paraId="7AD1D48C"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22</w:t>
            </w:r>
          </w:p>
        </w:tc>
      </w:tr>
      <w:tr w:rsidR="006B084D" w:rsidRPr="00173A67" w14:paraId="154A5D39" w14:textId="77777777" w:rsidTr="006B084D">
        <w:trPr>
          <w:trHeight w:val="600"/>
        </w:trPr>
        <w:tc>
          <w:tcPr>
            <w:tcW w:w="1130" w:type="dxa"/>
            <w:tcBorders>
              <w:top w:val="nil"/>
              <w:left w:val="single" w:sz="4" w:space="0" w:color="auto"/>
              <w:bottom w:val="single" w:sz="4" w:space="0" w:color="auto"/>
              <w:right w:val="single" w:sz="4" w:space="0" w:color="auto"/>
            </w:tcBorders>
            <w:shd w:val="clear" w:color="auto" w:fill="auto"/>
            <w:noWrap/>
            <w:vAlign w:val="center"/>
            <w:hideMark/>
          </w:tcPr>
          <w:p w14:paraId="068DD352"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0,045</w:t>
            </w:r>
          </w:p>
        </w:tc>
        <w:tc>
          <w:tcPr>
            <w:tcW w:w="1290" w:type="dxa"/>
            <w:tcBorders>
              <w:top w:val="nil"/>
              <w:left w:val="nil"/>
              <w:bottom w:val="single" w:sz="4" w:space="0" w:color="auto"/>
              <w:right w:val="single" w:sz="4" w:space="0" w:color="auto"/>
            </w:tcBorders>
            <w:shd w:val="clear" w:color="auto" w:fill="auto"/>
            <w:vAlign w:val="bottom"/>
            <w:hideMark/>
          </w:tcPr>
          <w:p w14:paraId="09F0AA30" w14:textId="77777777" w:rsidR="006B084D" w:rsidRPr="00173A67" w:rsidRDefault="006B084D" w:rsidP="006B084D">
            <w:pPr>
              <w:spacing w:after="0" w:line="240" w:lineRule="auto"/>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непроходной канал</w:t>
            </w:r>
          </w:p>
        </w:tc>
        <w:tc>
          <w:tcPr>
            <w:tcW w:w="1559" w:type="dxa"/>
            <w:tcBorders>
              <w:top w:val="nil"/>
              <w:left w:val="nil"/>
              <w:bottom w:val="single" w:sz="4" w:space="0" w:color="auto"/>
              <w:right w:val="single" w:sz="4" w:space="0" w:color="auto"/>
            </w:tcBorders>
            <w:shd w:val="clear" w:color="auto" w:fill="auto"/>
            <w:noWrap/>
            <w:vAlign w:val="center"/>
            <w:hideMark/>
          </w:tcPr>
          <w:p w14:paraId="70BDAC28"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25</w:t>
            </w:r>
          </w:p>
        </w:tc>
        <w:tc>
          <w:tcPr>
            <w:tcW w:w="938" w:type="dxa"/>
            <w:tcBorders>
              <w:top w:val="nil"/>
              <w:left w:val="nil"/>
              <w:bottom w:val="single" w:sz="4" w:space="0" w:color="auto"/>
              <w:right w:val="single" w:sz="4" w:space="0" w:color="auto"/>
            </w:tcBorders>
            <w:shd w:val="clear" w:color="auto" w:fill="auto"/>
            <w:noWrap/>
            <w:vAlign w:val="center"/>
            <w:hideMark/>
          </w:tcPr>
          <w:p w14:paraId="378267A1"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20CE50F3"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26043C5E"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0B8C9D92"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2C859F17"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51" w:type="dxa"/>
            <w:tcBorders>
              <w:top w:val="nil"/>
              <w:left w:val="nil"/>
              <w:bottom w:val="single" w:sz="4" w:space="0" w:color="auto"/>
              <w:right w:val="single" w:sz="4" w:space="0" w:color="auto"/>
            </w:tcBorders>
            <w:shd w:val="clear" w:color="auto" w:fill="auto"/>
            <w:noWrap/>
            <w:vAlign w:val="center"/>
            <w:hideMark/>
          </w:tcPr>
          <w:p w14:paraId="1D34FFE9"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25</w:t>
            </w:r>
          </w:p>
        </w:tc>
      </w:tr>
      <w:tr w:rsidR="006B084D" w:rsidRPr="00173A67" w14:paraId="538D8E98" w14:textId="77777777" w:rsidTr="006B084D">
        <w:trPr>
          <w:trHeight w:val="600"/>
        </w:trPr>
        <w:tc>
          <w:tcPr>
            <w:tcW w:w="1130" w:type="dxa"/>
            <w:tcBorders>
              <w:top w:val="nil"/>
              <w:left w:val="single" w:sz="4" w:space="0" w:color="auto"/>
              <w:bottom w:val="single" w:sz="4" w:space="0" w:color="auto"/>
              <w:right w:val="single" w:sz="4" w:space="0" w:color="auto"/>
            </w:tcBorders>
            <w:shd w:val="clear" w:color="auto" w:fill="auto"/>
            <w:noWrap/>
            <w:vAlign w:val="center"/>
            <w:hideMark/>
          </w:tcPr>
          <w:p w14:paraId="60E7036F"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0,057</w:t>
            </w:r>
          </w:p>
        </w:tc>
        <w:tc>
          <w:tcPr>
            <w:tcW w:w="1290" w:type="dxa"/>
            <w:tcBorders>
              <w:top w:val="nil"/>
              <w:left w:val="nil"/>
              <w:bottom w:val="single" w:sz="4" w:space="0" w:color="auto"/>
              <w:right w:val="single" w:sz="4" w:space="0" w:color="auto"/>
            </w:tcBorders>
            <w:shd w:val="clear" w:color="auto" w:fill="auto"/>
            <w:vAlign w:val="bottom"/>
            <w:hideMark/>
          </w:tcPr>
          <w:p w14:paraId="197BAE37" w14:textId="77777777" w:rsidR="006B084D" w:rsidRPr="00173A67" w:rsidRDefault="006B084D" w:rsidP="006B084D">
            <w:pPr>
              <w:spacing w:after="0" w:line="240" w:lineRule="auto"/>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непроходной канал</w:t>
            </w:r>
          </w:p>
        </w:tc>
        <w:tc>
          <w:tcPr>
            <w:tcW w:w="1559" w:type="dxa"/>
            <w:tcBorders>
              <w:top w:val="nil"/>
              <w:left w:val="nil"/>
              <w:bottom w:val="single" w:sz="4" w:space="0" w:color="auto"/>
              <w:right w:val="single" w:sz="4" w:space="0" w:color="auto"/>
            </w:tcBorders>
            <w:shd w:val="clear" w:color="auto" w:fill="auto"/>
            <w:noWrap/>
            <w:vAlign w:val="center"/>
            <w:hideMark/>
          </w:tcPr>
          <w:p w14:paraId="38D7353E"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555</w:t>
            </w:r>
          </w:p>
        </w:tc>
        <w:tc>
          <w:tcPr>
            <w:tcW w:w="938" w:type="dxa"/>
            <w:tcBorders>
              <w:top w:val="nil"/>
              <w:left w:val="nil"/>
              <w:bottom w:val="single" w:sz="4" w:space="0" w:color="auto"/>
              <w:right w:val="single" w:sz="4" w:space="0" w:color="auto"/>
            </w:tcBorders>
            <w:shd w:val="clear" w:color="auto" w:fill="auto"/>
            <w:noWrap/>
            <w:vAlign w:val="center"/>
            <w:hideMark/>
          </w:tcPr>
          <w:p w14:paraId="33226D62"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4ACB049E"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697D0E31"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7D96641C"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0D8B7F1C"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51" w:type="dxa"/>
            <w:tcBorders>
              <w:top w:val="nil"/>
              <w:left w:val="nil"/>
              <w:bottom w:val="single" w:sz="4" w:space="0" w:color="auto"/>
              <w:right w:val="single" w:sz="4" w:space="0" w:color="auto"/>
            </w:tcBorders>
            <w:shd w:val="clear" w:color="auto" w:fill="auto"/>
            <w:noWrap/>
            <w:vAlign w:val="center"/>
            <w:hideMark/>
          </w:tcPr>
          <w:p w14:paraId="3B980F3E"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555</w:t>
            </w:r>
          </w:p>
        </w:tc>
      </w:tr>
      <w:tr w:rsidR="006B084D" w:rsidRPr="00173A67" w14:paraId="7823F942" w14:textId="77777777" w:rsidTr="006B084D">
        <w:trPr>
          <w:trHeight w:val="600"/>
        </w:trPr>
        <w:tc>
          <w:tcPr>
            <w:tcW w:w="1130" w:type="dxa"/>
            <w:tcBorders>
              <w:top w:val="nil"/>
              <w:left w:val="single" w:sz="4" w:space="0" w:color="auto"/>
              <w:bottom w:val="single" w:sz="4" w:space="0" w:color="auto"/>
              <w:right w:val="single" w:sz="4" w:space="0" w:color="auto"/>
            </w:tcBorders>
            <w:shd w:val="clear" w:color="auto" w:fill="auto"/>
            <w:noWrap/>
            <w:vAlign w:val="center"/>
            <w:hideMark/>
          </w:tcPr>
          <w:p w14:paraId="78A44B96"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0,076</w:t>
            </w:r>
          </w:p>
        </w:tc>
        <w:tc>
          <w:tcPr>
            <w:tcW w:w="1290" w:type="dxa"/>
            <w:tcBorders>
              <w:top w:val="nil"/>
              <w:left w:val="nil"/>
              <w:bottom w:val="single" w:sz="4" w:space="0" w:color="auto"/>
              <w:right w:val="single" w:sz="4" w:space="0" w:color="auto"/>
            </w:tcBorders>
            <w:shd w:val="clear" w:color="auto" w:fill="auto"/>
            <w:vAlign w:val="bottom"/>
            <w:hideMark/>
          </w:tcPr>
          <w:p w14:paraId="51F4A8AF" w14:textId="77777777" w:rsidR="006B084D" w:rsidRPr="00173A67" w:rsidRDefault="006B084D" w:rsidP="006B084D">
            <w:pPr>
              <w:spacing w:after="0" w:line="240" w:lineRule="auto"/>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непроходной канал</w:t>
            </w:r>
          </w:p>
        </w:tc>
        <w:tc>
          <w:tcPr>
            <w:tcW w:w="1559" w:type="dxa"/>
            <w:tcBorders>
              <w:top w:val="nil"/>
              <w:left w:val="nil"/>
              <w:bottom w:val="single" w:sz="4" w:space="0" w:color="auto"/>
              <w:right w:val="single" w:sz="4" w:space="0" w:color="auto"/>
            </w:tcBorders>
            <w:shd w:val="clear" w:color="auto" w:fill="auto"/>
            <w:noWrap/>
            <w:vAlign w:val="center"/>
            <w:hideMark/>
          </w:tcPr>
          <w:p w14:paraId="31F830B2"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348</w:t>
            </w:r>
          </w:p>
        </w:tc>
        <w:tc>
          <w:tcPr>
            <w:tcW w:w="938" w:type="dxa"/>
            <w:tcBorders>
              <w:top w:val="nil"/>
              <w:left w:val="nil"/>
              <w:bottom w:val="single" w:sz="4" w:space="0" w:color="auto"/>
              <w:right w:val="single" w:sz="4" w:space="0" w:color="auto"/>
            </w:tcBorders>
            <w:shd w:val="clear" w:color="auto" w:fill="auto"/>
            <w:noWrap/>
            <w:vAlign w:val="center"/>
            <w:hideMark/>
          </w:tcPr>
          <w:p w14:paraId="1970DE74"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1A12CE0D"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5E778E41"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2B994309"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31AD6791"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51" w:type="dxa"/>
            <w:tcBorders>
              <w:top w:val="nil"/>
              <w:left w:val="nil"/>
              <w:bottom w:val="single" w:sz="4" w:space="0" w:color="auto"/>
              <w:right w:val="single" w:sz="4" w:space="0" w:color="auto"/>
            </w:tcBorders>
            <w:shd w:val="clear" w:color="auto" w:fill="auto"/>
            <w:noWrap/>
            <w:vAlign w:val="center"/>
            <w:hideMark/>
          </w:tcPr>
          <w:p w14:paraId="646B0176"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348</w:t>
            </w:r>
          </w:p>
        </w:tc>
      </w:tr>
      <w:tr w:rsidR="006B084D" w:rsidRPr="00173A67" w14:paraId="0C98D55A" w14:textId="77777777" w:rsidTr="006B084D">
        <w:trPr>
          <w:trHeight w:val="600"/>
        </w:trPr>
        <w:tc>
          <w:tcPr>
            <w:tcW w:w="1130" w:type="dxa"/>
            <w:tcBorders>
              <w:top w:val="nil"/>
              <w:left w:val="single" w:sz="4" w:space="0" w:color="auto"/>
              <w:bottom w:val="single" w:sz="4" w:space="0" w:color="auto"/>
              <w:right w:val="single" w:sz="4" w:space="0" w:color="auto"/>
            </w:tcBorders>
            <w:shd w:val="clear" w:color="auto" w:fill="auto"/>
            <w:noWrap/>
            <w:vAlign w:val="center"/>
            <w:hideMark/>
          </w:tcPr>
          <w:p w14:paraId="171E60AD"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0,089</w:t>
            </w:r>
          </w:p>
        </w:tc>
        <w:tc>
          <w:tcPr>
            <w:tcW w:w="1290" w:type="dxa"/>
            <w:tcBorders>
              <w:top w:val="nil"/>
              <w:left w:val="nil"/>
              <w:bottom w:val="single" w:sz="4" w:space="0" w:color="auto"/>
              <w:right w:val="single" w:sz="4" w:space="0" w:color="auto"/>
            </w:tcBorders>
            <w:shd w:val="clear" w:color="auto" w:fill="auto"/>
            <w:vAlign w:val="bottom"/>
            <w:hideMark/>
          </w:tcPr>
          <w:p w14:paraId="036F7E87" w14:textId="77777777" w:rsidR="006B084D" w:rsidRPr="00173A67" w:rsidRDefault="006B084D" w:rsidP="006B084D">
            <w:pPr>
              <w:spacing w:after="0" w:line="240" w:lineRule="auto"/>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непроходной канал</w:t>
            </w:r>
          </w:p>
        </w:tc>
        <w:tc>
          <w:tcPr>
            <w:tcW w:w="1559" w:type="dxa"/>
            <w:tcBorders>
              <w:top w:val="nil"/>
              <w:left w:val="nil"/>
              <w:bottom w:val="single" w:sz="4" w:space="0" w:color="auto"/>
              <w:right w:val="single" w:sz="4" w:space="0" w:color="auto"/>
            </w:tcBorders>
            <w:shd w:val="clear" w:color="auto" w:fill="auto"/>
            <w:noWrap/>
            <w:vAlign w:val="center"/>
            <w:hideMark/>
          </w:tcPr>
          <w:p w14:paraId="6755C4ED"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790</w:t>
            </w:r>
          </w:p>
        </w:tc>
        <w:tc>
          <w:tcPr>
            <w:tcW w:w="938" w:type="dxa"/>
            <w:tcBorders>
              <w:top w:val="nil"/>
              <w:left w:val="nil"/>
              <w:bottom w:val="single" w:sz="4" w:space="0" w:color="auto"/>
              <w:right w:val="single" w:sz="4" w:space="0" w:color="auto"/>
            </w:tcBorders>
            <w:shd w:val="clear" w:color="auto" w:fill="auto"/>
            <w:noWrap/>
            <w:vAlign w:val="center"/>
            <w:hideMark/>
          </w:tcPr>
          <w:p w14:paraId="6070A7AA"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5CDD105A"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27C9469B"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6FA67016"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5F26FCA4"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51" w:type="dxa"/>
            <w:tcBorders>
              <w:top w:val="nil"/>
              <w:left w:val="nil"/>
              <w:bottom w:val="single" w:sz="4" w:space="0" w:color="auto"/>
              <w:right w:val="single" w:sz="4" w:space="0" w:color="auto"/>
            </w:tcBorders>
            <w:shd w:val="clear" w:color="auto" w:fill="auto"/>
            <w:noWrap/>
            <w:vAlign w:val="center"/>
            <w:hideMark/>
          </w:tcPr>
          <w:p w14:paraId="75B71B22"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790</w:t>
            </w:r>
          </w:p>
        </w:tc>
      </w:tr>
      <w:tr w:rsidR="006B084D" w:rsidRPr="00173A67" w14:paraId="6ECD51BD" w14:textId="77777777" w:rsidTr="006B084D">
        <w:trPr>
          <w:trHeight w:val="600"/>
        </w:trPr>
        <w:tc>
          <w:tcPr>
            <w:tcW w:w="1130" w:type="dxa"/>
            <w:tcBorders>
              <w:top w:val="nil"/>
              <w:left w:val="single" w:sz="4" w:space="0" w:color="auto"/>
              <w:bottom w:val="single" w:sz="4" w:space="0" w:color="auto"/>
              <w:right w:val="single" w:sz="4" w:space="0" w:color="auto"/>
            </w:tcBorders>
            <w:shd w:val="clear" w:color="auto" w:fill="auto"/>
            <w:noWrap/>
            <w:vAlign w:val="center"/>
            <w:hideMark/>
          </w:tcPr>
          <w:p w14:paraId="5E3D83AF"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0,108</w:t>
            </w:r>
          </w:p>
        </w:tc>
        <w:tc>
          <w:tcPr>
            <w:tcW w:w="1290" w:type="dxa"/>
            <w:tcBorders>
              <w:top w:val="nil"/>
              <w:left w:val="nil"/>
              <w:bottom w:val="single" w:sz="4" w:space="0" w:color="auto"/>
              <w:right w:val="single" w:sz="4" w:space="0" w:color="auto"/>
            </w:tcBorders>
            <w:shd w:val="clear" w:color="auto" w:fill="auto"/>
            <w:vAlign w:val="bottom"/>
            <w:hideMark/>
          </w:tcPr>
          <w:p w14:paraId="78F1ADEF" w14:textId="77777777" w:rsidR="006B084D" w:rsidRPr="00173A67" w:rsidRDefault="006B084D" w:rsidP="006B084D">
            <w:pPr>
              <w:spacing w:after="0" w:line="240" w:lineRule="auto"/>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непроходной канал</w:t>
            </w:r>
          </w:p>
        </w:tc>
        <w:tc>
          <w:tcPr>
            <w:tcW w:w="1559" w:type="dxa"/>
            <w:tcBorders>
              <w:top w:val="nil"/>
              <w:left w:val="nil"/>
              <w:bottom w:val="single" w:sz="4" w:space="0" w:color="auto"/>
              <w:right w:val="single" w:sz="4" w:space="0" w:color="auto"/>
            </w:tcBorders>
            <w:shd w:val="clear" w:color="auto" w:fill="auto"/>
            <w:noWrap/>
            <w:vAlign w:val="center"/>
            <w:hideMark/>
          </w:tcPr>
          <w:p w14:paraId="6AAA9019"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1116</w:t>
            </w:r>
          </w:p>
        </w:tc>
        <w:tc>
          <w:tcPr>
            <w:tcW w:w="938" w:type="dxa"/>
            <w:tcBorders>
              <w:top w:val="nil"/>
              <w:left w:val="nil"/>
              <w:bottom w:val="single" w:sz="4" w:space="0" w:color="auto"/>
              <w:right w:val="single" w:sz="4" w:space="0" w:color="auto"/>
            </w:tcBorders>
            <w:shd w:val="clear" w:color="auto" w:fill="auto"/>
            <w:noWrap/>
            <w:vAlign w:val="center"/>
            <w:hideMark/>
          </w:tcPr>
          <w:p w14:paraId="2C670D0A"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086BF913"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313F0979"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5A5B29F1"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7664EB39"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51" w:type="dxa"/>
            <w:tcBorders>
              <w:top w:val="nil"/>
              <w:left w:val="nil"/>
              <w:bottom w:val="single" w:sz="4" w:space="0" w:color="auto"/>
              <w:right w:val="single" w:sz="4" w:space="0" w:color="auto"/>
            </w:tcBorders>
            <w:shd w:val="clear" w:color="auto" w:fill="auto"/>
            <w:noWrap/>
            <w:vAlign w:val="center"/>
            <w:hideMark/>
          </w:tcPr>
          <w:p w14:paraId="18A0E065"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1116</w:t>
            </w:r>
          </w:p>
        </w:tc>
      </w:tr>
      <w:tr w:rsidR="006B084D" w:rsidRPr="00173A67" w14:paraId="0D976189" w14:textId="77777777" w:rsidTr="006B084D">
        <w:trPr>
          <w:trHeight w:val="600"/>
        </w:trPr>
        <w:tc>
          <w:tcPr>
            <w:tcW w:w="1130" w:type="dxa"/>
            <w:tcBorders>
              <w:top w:val="nil"/>
              <w:left w:val="single" w:sz="4" w:space="0" w:color="auto"/>
              <w:bottom w:val="single" w:sz="4" w:space="0" w:color="auto"/>
              <w:right w:val="single" w:sz="4" w:space="0" w:color="auto"/>
            </w:tcBorders>
            <w:shd w:val="clear" w:color="auto" w:fill="auto"/>
            <w:noWrap/>
            <w:vAlign w:val="center"/>
            <w:hideMark/>
          </w:tcPr>
          <w:p w14:paraId="55C5B1B3"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0,159</w:t>
            </w:r>
          </w:p>
        </w:tc>
        <w:tc>
          <w:tcPr>
            <w:tcW w:w="1290" w:type="dxa"/>
            <w:tcBorders>
              <w:top w:val="nil"/>
              <w:left w:val="nil"/>
              <w:bottom w:val="single" w:sz="4" w:space="0" w:color="auto"/>
              <w:right w:val="single" w:sz="4" w:space="0" w:color="auto"/>
            </w:tcBorders>
            <w:shd w:val="clear" w:color="auto" w:fill="auto"/>
            <w:vAlign w:val="bottom"/>
            <w:hideMark/>
          </w:tcPr>
          <w:p w14:paraId="1C3F0B8D" w14:textId="77777777" w:rsidR="006B084D" w:rsidRPr="00173A67" w:rsidRDefault="006B084D" w:rsidP="006B084D">
            <w:pPr>
              <w:spacing w:after="0" w:line="240" w:lineRule="auto"/>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непроходной канал</w:t>
            </w:r>
          </w:p>
        </w:tc>
        <w:tc>
          <w:tcPr>
            <w:tcW w:w="1559" w:type="dxa"/>
            <w:tcBorders>
              <w:top w:val="nil"/>
              <w:left w:val="nil"/>
              <w:bottom w:val="single" w:sz="4" w:space="0" w:color="auto"/>
              <w:right w:val="single" w:sz="4" w:space="0" w:color="auto"/>
            </w:tcBorders>
            <w:shd w:val="clear" w:color="auto" w:fill="auto"/>
            <w:noWrap/>
            <w:vAlign w:val="center"/>
            <w:hideMark/>
          </w:tcPr>
          <w:p w14:paraId="39AAECCD"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481</w:t>
            </w:r>
          </w:p>
        </w:tc>
        <w:tc>
          <w:tcPr>
            <w:tcW w:w="938" w:type="dxa"/>
            <w:tcBorders>
              <w:top w:val="nil"/>
              <w:left w:val="nil"/>
              <w:bottom w:val="single" w:sz="4" w:space="0" w:color="auto"/>
              <w:right w:val="single" w:sz="4" w:space="0" w:color="auto"/>
            </w:tcBorders>
            <w:shd w:val="clear" w:color="auto" w:fill="auto"/>
            <w:noWrap/>
            <w:vAlign w:val="center"/>
            <w:hideMark/>
          </w:tcPr>
          <w:p w14:paraId="6D4B405F"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7AF17CC9"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1D4D2A07"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3451FD86"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4877D33F"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51" w:type="dxa"/>
            <w:tcBorders>
              <w:top w:val="nil"/>
              <w:left w:val="nil"/>
              <w:bottom w:val="single" w:sz="4" w:space="0" w:color="auto"/>
              <w:right w:val="single" w:sz="4" w:space="0" w:color="auto"/>
            </w:tcBorders>
            <w:shd w:val="clear" w:color="auto" w:fill="auto"/>
            <w:noWrap/>
            <w:vAlign w:val="center"/>
            <w:hideMark/>
          </w:tcPr>
          <w:p w14:paraId="37F0025C"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481</w:t>
            </w:r>
          </w:p>
        </w:tc>
      </w:tr>
      <w:tr w:rsidR="006B084D" w:rsidRPr="00173A67" w14:paraId="1C75F5AB" w14:textId="77777777" w:rsidTr="006B084D">
        <w:trPr>
          <w:trHeight w:val="600"/>
        </w:trPr>
        <w:tc>
          <w:tcPr>
            <w:tcW w:w="1130" w:type="dxa"/>
            <w:tcBorders>
              <w:top w:val="nil"/>
              <w:left w:val="single" w:sz="4" w:space="0" w:color="auto"/>
              <w:bottom w:val="single" w:sz="4" w:space="0" w:color="auto"/>
              <w:right w:val="single" w:sz="4" w:space="0" w:color="auto"/>
            </w:tcBorders>
            <w:shd w:val="clear" w:color="auto" w:fill="auto"/>
            <w:noWrap/>
            <w:vAlign w:val="center"/>
            <w:hideMark/>
          </w:tcPr>
          <w:p w14:paraId="03857DA5"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0,219</w:t>
            </w:r>
          </w:p>
        </w:tc>
        <w:tc>
          <w:tcPr>
            <w:tcW w:w="1290" w:type="dxa"/>
            <w:tcBorders>
              <w:top w:val="nil"/>
              <w:left w:val="nil"/>
              <w:bottom w:val="single" w:sz="4" w:space="0" w:color="auto"/>
              <w:right w:val="single" w:sz="4" w:space="0" w:color="auto"/>
            </w:tcBorders>
            <w:shd w:val="clear" w:color="auto" w:fill="auto"/>
            <w:vAlign w:val="bottom"/>
            <w:hideMark/>
          </w:tcPr>
          <w:p w14:paraId="3331D140" w14:textId="77777777" w:rsidR="006B084D" w:rsidRPr="00173A67" w:rsidRDefault="006B084D" w:rsidP="006B084D">
            <w:pPr>
              <w:spacing w:after="0" w:line="240" w:lineRule="auto"/>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непроходной канал</w:t>
            </w:r>
          </w:p>
        </w:tc>
        <w:tc>
          <w:tcPr>
            <w:tcW w:w="1559" w:type="dxa"/>
            <w:tcBorders>
              <w:top w:val="nil"/>
              <w:left w:val="nil"/>
              <w:bottom w:val="single" w:sz="4" w:space="0" w:color="auto"/>
              <w:right w:val="single" w:sz="4" w:space="0" w:color="auto"/>
            </w:tcBorders>
            <w:shd w:val="clear" w:color="auto" w:fill="auto"/>
            <w:noWrap/>
            <w:vAlign w:val="center"/>
            <w:hideMark/>
          </w:tcPr>
          <w:p w14:paraId="19354178"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2086</w:t>
            </w:r>
          </w:p>
        </w:tc>
        <w:tc>
          <w:tcPr>
            <w:tcW w:w="938" w:type="dxa"/>
            <w:tcBorders>
              <w:top w:val="nil"/>
              <w:left w:val="nil"/>
              <w:bottom w:val="single" w:sz="4" w:space="0" w:color="auto"/>
              <w:right w:val="single" w:sz="4" w:space="0" w:color="auto"/>
            </w:tcBorders>
            <w:shd w:val="clear" w:color="auto" w:fill="auto"/>
            <w:noWrap/>
            <w:vAlign w:val="center"/>
            <w:hideMark/>
          </w:tcPr>
          <w:p w14:paraId="2B1D5B6E"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204965B4"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3ACF5C98"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40200185"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26E71E0A"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51" w:type="dxa"/>
            <w:tcBorders>
              <w:top w:val="nil"/>
              <w:left w:val="nil"/>
              <w:bottom w:val="single" w:sz="4" w:space="0" w:color="auto"/>
              <w:right w:val="single" w:sz="4" w:space="0" w:color="auto"/>
            </w:tcBorders>
            <w:shd w:val="clear" w:color="auto" w:fill="auto"/>
            <w:noWrap/>
            <w:vAlign w:val="center"/>
            <w:hideMark/>
          </w:tcPr>
          <w:p w14:paraId="0B782D7E"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2086</w:t>
            </w:r>
          </w:p>
        </w:tc>
      </w:tr>
      <w:tr w:rsidR="006B084D" w:rsidRPr="00173A67" w14:paraId="783E1CD8" w14:textId="77777777" w:rsidTr="006B084D">
        <w:trPr>
          <w:trHeight w:val="300"/>
        </w:trPr>
        <w:tc>
          <w:tcPr>
            <w:tcW w:w="1130" w:type="dxa"/>
            <w:tcBorders>
              <w:top w:val="nil"/>
              <w:left w:val="single" w:sz="4" w:space="0" w:color="auto"/>
              <w:bottom w:val="single" w:sz="4" w:space="0" w:color="auto"/>
              <w:right w:val="single" w:sz="4" w:space="0" w:color="auto"/>
            </w:tcBorders>
            <w:shd w:val="clear" w:color="auto" w:fill="auto"/>
            <w:noWrap/>
            <w:vAlign w:val="center"/>
            <w:hideMark/>
          </w:tcPr>
          <w:p w14:paraId="745E721E"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Итого</w:t>
            </w:r>
          </w:p>
        </w:tc>
        <w:tc>
          <w:tcPr>
            <w:tcW w:w="1290" w:type="dxa"/>
            <w:tcBorders>
              <w:top w:val="nil"/>
              <w:left w:val="nil"/>
              <w:bottom w:val="single" w:sz="4" w:space="0" w:color="auto"/>
              <w:right w:val="single" w:sz="4" w:space="0" w:color="auto"/>
            </w:tcBorders>
            <w:shd w:val="clear" w:color="auto" w:fill="auto"/>
            <w:noWrap/>
            <w:vAlign w:val="bottom"/>
            <w:hideMark/>
          </w:tcPr>
          <w:p w14:paraId="664CD04C" w14:textId="77777777" w:rsidR="006B084D" w:rsidRPr="00173A67" w:rsidRDefault="006B084D" w:rsidP="006B084D">
            <w:pPr>
              <w:spacing w:after="0" w:line="240" w:lineRule="auto"/>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14:paraId="2BDFE6ED"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5423</w:t>
            </w:r>
          </w:p>
        </w:tc>
        <w:tc>
          <w:tcPr>
            <w:tcW w:w="938" w:type="dxa"/>
            <w:tcBorders>
              <w:top w:val="nil"/>
              <w:left w:val="nil"/>
              <w:bottom w:val="single" w:sz="4" w:space="0" w:color="auto"/>
              <w:right w:val="single" w:sz="4" w:space="0" w:color="auto"/>
            </w:tcBorders>
            <w:shd w:val="clear" w:color="auto" w:fill="auto"/>
            <w:noWrap/>
            <w:vAlign w:val="center"/>
            <w:hideMark/>
          </w:tcPr>
          <w:p w14:paraId="47AADA7A"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008C65FF"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25319BCA"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7B32580A"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14:paraId="55688429"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0</w:t>
            </w:r>
          </w:p>
        </w:tc>
        <w:tc>
          <w:tcPr>
            <w:tcW w:w="951" w:type="dxa"/>
            <w:tcBorders>
              <w:top w:val="nil"/>
              <w:left w:val="nil"/>
              <w:bottom w:val="single" w:sz="4" w:space="0" w:color="auto"/>
              <w:right w:val="single" w:sz="4" w:space="0" w:color="auto"/>
            </w:tcBorders>
            <w:shd w:val="clear" w:color="auto" w:fill="auto"/>
            <w:noWrap/>
            <w:vAlign w:val="center"/>
            <w:hideMark/>
          </w:tcPr>
          <w:p w14:paraId="25A2F92E" w14:textId="77777777" w:rsidR="006B084D" w:rsidRPr="00173A67" w:rsidRDefault="006B084D" w:rsidP="006B084D">
            <w:pPr>
              <w:spacing w:after="0" w:line="240" w:lineRule="auto"/>
              <w:jc w:val="right"/>
              <w:rPr>
                <w:rFonts w:ascii="Arial" w:eastAsia="Times New Roman" w:hAnsi="Arial" w:cs="Arial"/>
                <w:color w:val="000000"/>
                <w:sz w:val="20"/>
                <w:szCs w:val="20"/>
                <w:lang w:eastAsia="ru-RU"/>
              </w:rPr>
            </w:pPr>
            <w:r w:rsidRPr="00173A67">
              <w:rPr>
                <w:rFonts w:ascii="Arial" w:eastAsia="Times New Roman" w:hAnsi="Arial" w:cs="Arial"/>
                <w:color w:val="000000"/>
                <w:sz w:val="20"/>
                <w:szCs w:val="20"/>
                <w:lang w:eastAsia="ru-RU"/>
              </w:rPr>
              <w:t>5423</w:t>
            </w:r>
          </w:p>
        </w:tc>
      </w:tr>
    </w:tbl>
    <w:p w14:paraId="01E58116" w14:textId="77777777" w:rsidR="001B5A42" w:rsidRPr="00173A67" w:rsidRDefault="001B5A42" w:rsidP="001B5A42">
      <w:pPr>
        <w:ind w:firstLine="720"/>
        <w:rPr>
          <w:rFonts w:ascii="Arial" w:eastAsia="Times New Roman" w:hAnsi="Arial" w:cs="Arial"/>
          <w:spacing w:val="-5"/>
          <w:sz w:val="22"/>
        </w:rPr>
      </w:pPr>
      <w:r w:rsidRPr="00173A67">
        <w:rPr>
          <w:rFonts w:ascii="Arial" w:eastAsia="Times New Roman" w:hAnsi="Arial" w:cs="Arial"/>
          <w:spacing w:val="-5"/>
          <w:sz w:val="22"/>
        </w:rPr>
        <w:t xml:space="preserve">Средневзвешенный срок службы водяных тепловых сетей составляет – </w:t>
      </w:r>
      <w:r w:rsidR="006B084D" w:rsidRPr="00173A67">
        <w:rPr>
          <w:rFonts w:ascii="Arial" w:eastAsia="Times New Roman" w:hAnsi="Arial" w:cs="Arial"/>
          <w:spacing w:val="-5"/>
          <w:sz w:val="22"/>
        </w:rPr>
        <w:t>38</w:t>
      </w:r>
      <w:r w:rsidRPr="00173A67">
        <w:rPr>
          <w:rFonts w:ascii="Arial" w:eastAsia="Times New Roman" w:hAnsi="Arial" w:cs="Arial"/>
          <w:spacing w:val="-5"/>
          <w:sz w:val="22"/>
        </w:rPr>
        <w:t xml:space="preserve"> лет.</w:t>
      </w:r>
    </w:p>
    <w:p w14:paraId="5C95CAC9" w14:textId="77777777" w:rsidR="001B5A42" w:rsidRPr="00173A67" w:rsidRDefault="001B5A42" w:rsidP="001B5A42">
      <w:pPr>
        <w:ind w:firstLine="720"/>
        <w:rPr>
          <w:rFonts w:ascii="Arial" w:eastAsia="Times New Roman" w:hAnsi="Arial" w:cs="Arial"/>
          <w:spacing w:val="-5"/>
          <w:sz w:val="22"/>
        </w:rPr>
      </w:pPr>
      <w:r w:rsidRPr="00173A67">
        <w:rPr>
          <w:rFonts w:ascii="Arial" w:eastAsia="Times New Roman" w:hAnsi="Arial" w:cs="Arial"/>
          <w:spacing w:val="-5"/>
          <w:sz w:val="22"/>
        </w:rPr>
        <w:t xml:space="preserve">Материальная характеристика – </w:t>
      </w:r>
      <w:r w:rsidR="006B084D" w:rsidRPr="00173A67">
        <w:rPr>
          <w:rFonts w:ascii="Arial" w:eastAsia="Times New Roman" w:hAnsi="Arial" w:cs="Arial"/>
          <w:spacing w:val="-5"/>
          <w:sz w:val="22"/>
        </w:rPr>
        <w:t>784,1</w:t>
      </w:r>
      <w:r w:rsidRPr="00173A67">
        <w:rPr>
          <w:rFonts w:ascii="Arial" w:eastAsia="Times New Roman" w:hAnsi="Arial" w:cs="Arial"/>
          <w:spacing w:val="-5"/>
          <w:sz w:val="22"/>
        </w:rPr>
        <w:t xml:space="preserve"> м2. </w:t>
      </w:r>
    </w:p>
    <w:p w14:paraId="799157C9" w14:textId="77777777" w:rsidR="001B5A42" w:rsidRPr="00173A67" w:rsidRDefault="001B5A42" w:rsidP="001B5A42">
      <w:pPr>
        <w:ind w:firstLine="720"/>
        <w:rPr>
          <w:rFonts w:ascii="Arial" w:eastAsia="Times New Roman" w:hAnsi="Arial" w:cs="Arial"/>
          <w:spacing w:val="-5"/>
          <w:sz w:val="22"/>
        </w:rPr>
      </w:pPr>
      <w:r w:rsidRPr="00173A67">
        <w:rPr>
          <w:rFonts w:ascii="Arial" w:eastAsia="Times New Roman" w:hAnsi="Arial" w:cs="Arial"/>
          <w:spacing w:val="-5"/>
          <w:sz w:val="22"/>
        </w:rPr>
        <w:t xml:space="preserve">Удельная материальная характеристика </w:t>
      </w:r>
      <w:r w:rsidR="006B084D" w:rsidRPr="00173A67">
        <w:rPr>
          <w:rFonts w:ascii="Arial" w:eastAsia="Times New Roman" w:hAnsi="Arial" w:cs="Arial"/>
          <w:spacing w:val="-5"/>
          <w:sz w:val="22"/>
        </w:rPr>
        <w:t>230,6</w:t>
      </w:r>
      <w:r w:rsidRPr="00173A67">
        <w:rPr>
          <w:rFonts w:ascii="Arial" w:eastAsia="Times New Roman" w:hAnsi="Arial" w:cs="Arial"/>
          <w:spacing w:val="-5"/>
          <w:sz w:val="22"/>
        </w:rPr>
        <w:t xml:space="preserve"> м²/(Гкал/ч).</w:t>
      </w:r>
    </w:p>
    <w:p w14:paraId="57E1B7E6" w14:textId="77777777" w:rsidR="006B084D" w:rsidRPr="004265DB" w:rsidRDefault="006B084D" w:rsidP="006B084D">
      <w:pPr>
        <w:ind w:firstLine="720"/>
        <w:rPr>
          <w:rFonts w:ascii="Arial" w:eastAsia="Times New Roman" w:hAnsi="Arial" w:cs="Arial"/>
          <w:spacing w:val="-5"/>
          <w:sz w:val="22"/>
        </w:rPr>
      </w:pPr>
      <w:r w:rsidRPr="00173A67">
        <w:rPr>
          <w:rFonts w:ascii="Arial" w:eastAsia="Times New Roman" w:hAnsi="Arial" w:cs="Arial"/>
          <w:spacing w:val="-5"/>
          <w:sz w:val="22"/>
        </w:rPr>
        <w:t>Доля водяных тепловых сетей со сроком службы более 25 лет составляет 100 %.</w:t>
      </w:r>
    </w:p>
    <w:p w14:paraId="0958D264" w14:textId="77777777" w:rsidR="00C26C7A" w:rsidRPr="004265DB" w:rsidRDefault="00C26C7A" w:rsidP="00401F38">
      <w:pPr>
        <w:pStyle w:val="2"/>
        <w:numPr>
          <w:ilvl w:val="2"/>
          <w:numId w:val="22"/>
        </w:numPr>
      </w:pPr>
      <w:bookmarkStart w:id="101" w:name="_Toc135320926"/>
      <w:r w:rsidRPr="004265DB">
        <w:t xml:space="preserve">Тепловая сеть ООО </w:t>
      </w:r>
      <w:r w:rsidR="001C32E1">
        <w:t>«</w:t>
      </w:r>
      <w:r w:rsidRPr="004265DB">
        <w:t>ТВК</w:t>
      </w:r>
      <w:r w:rsidR="001C32E1">
        <w:t>»</w:t>
      </w:r>
      <w:bookmarkEnd w:id="101"/>
    </w:p>
    <w:p w14:paraId="2F8C0605" w14:textId="77777777" w:rsidR="00C26C7A" w:rsidRPr="004265DB" w:rsidRDefault="00082CC3" w:rsidP="008C5B76">
      <w:pPr>
        <w:ind w:right="142" w:firstLine="720"/>
        <w:rPr>
          <w:rFonts w:ascii="Arial" w:eastAsia="Times New Roman" w:hAnsi="Arial" w:cs="Arial"/>
          <w:spacing w:val="-5"/>
          <w:sz w:val="22"/>
        </w:rPr>
      </w:pPr>
      <w:r w:rsidRPr="004265DB">
        <w:rPr>
          <w:rFonts w:ascii="Arial" w:eastAsia="Times New Roman" w:hAnsi="Arial" w:cs="Arial"/>
          <w:spacing w:val="-5"/>
          <w:sz w:val="22"/>
        </w:rPr>
        <w:t xml:space="preserve">ООО </w:t>
      </w:r>
      <w:r w:rsidR="001C32E1">
        <w:rPr>
          <w:rFonts w:ascii="Arial" w:eastAsia="Times New Roman" w:hAnsi="Arial" w:cs="Arial"/>
          <w:spacing w:val="-5"/>
          <w:sz w:val="22"/>
        </w:rPr>
        <w:t>«</w:t>
      </w:r>
      <w:r w:rsidRPr="004265DB">
        <w:rPr>
          <w:rFonts w:ascii="Arial" w:eastAsia="Times New Roman" w:hAnsi="Arial" w:cs="Arial"/>
          <w:spacing w:val="-5"/>
          <w:sz w:val="22"/>
        </w:rPr>
        <w:t>ТВК</w:t>
      </w:r>
      <w:r w:rsidR="001C32E1">
        <w:rPr>
          <w:rFonts w:ascii="Arial" w:eastAsia="Times New Roman" w:hAnsi="Arial" w:cs="Arial"/>
          <w:spacing w:val="-5"/>
          <w:sz w:val="22"/>
        </w:rPr>
        <w:t>»</w:t>
      </w:r>
      <w:r w:rsidR="00C26C7A" w:rsidRPr="004265DB">
        <w:rPr>
          <w:rFonts w:ascii="Arial" w:eastAsia="Times New Roman" w:hAnsi="Arial" w:cs="Arial"/>
          <w:spacing w:val="-5"/>
          <w:sz w:val="22"/>
        </w:rPr>
        <w:t xml:space="preserve"> осуществляет транспорт тепловой энергии </w:t>
      </w:r>
      <w:r w:rsidRPr="004265DB">
        <w:rPr>
          <w:rFonts w:ascii="Arial" w:eastAsia="Times New Roman" w:hAnsi="Arial" w:cs="Arial"/>
          <w:spacing w:val="-5"/>
          <w:sz w:val="22"/>
        </w:rPr>
        <w:t xml:space="preserve">населению и юридическим лицам расположенными на территории ж/м </w:t>
      </w:r>
      <w:r w:rsidR="001C32E1">
        <w:rPr>
          <w:rFonts w:ascii="Arial" w:eastAsia="Times New Roman" w:hAnsi="Arial" w:cs="Arial"/>
          <w:spacing w:val="-5"/>
          <w:sz w:val="22"/>
        </w:rPr>
        <w:t>«</w:t>
      </w:r>
      <w:r w:rsidRPr="004265DB">
        <w:rPr>
          <w:rFonts w:ascii="Arial" w:eastAsia="Times New Roman" w:hAnsi="Arial" w:cs="Arial"/>
          <w:spacing w:val="-5"/>
          <w:sz w:val="22"/>
        </w:rPr>
        <w:t>Раздольный</w:t>
      </w:r>
      <w:r w:rsidR="001C32E1">
        <w:rPr>
          <w:rFonts w:ascii="Arial" w:eastAsia="Times New Roman" w:hAnsi="Arial" w:cs="Arial"/>
          <w:spacing w:val="-5"/>
          <w:sz w:val="22"/>
        </w:rPr>
        <w:t>»</w:t>
      </w:r>
      <w:r w:rsidRPr="004265DB">
        <w:rPr>
          <w:rFonts w:ascii="Arial" w:eastAsia="Times New Roman" w:hAnsi="Arial" w:cs="Arial"/>
          <w:spacing w:val="-5"/>
          <w:sz w:val="22"/>
        </w:rPr>
        <w:t xml:space="preserve"> Поставка тепловой энергии осуществляется </w:t>
      </w:r>
      <w:r w:rsidR="005D572B" w:rsidRPr="004265DB">
        <w:rPr>
          <w:rFonts w:ascii="Arial" w:eastAsia="Times New Roman" w:hAnsi="Arial" w:cs="Arial"/>
          <w:spacing w:val="-5"/>
          <w:sz w:val="22"/>
        </w:rPr>
        <w:t>от котельной,</w:t>
      </w:r>
      <w:r w:rsidRPr="004265DB">
        <w:rPr>
          <w:rFonts w:ascii="Arial" w:eastAsia="Times New Roman" w:hAnsi="Arial" w:cs="Arial"/>
          <w:spacing w:val="-5"/>
          <w:sz w:val="22"/>
        </w:rPr>
        <w:t xml:space="preserve"> находящейся в эксплуатационной ответственности ООО </w:t>
      </w:r>
      <w:r w:rsidR="001C32E1">
        <w:rPr>
          <w:rFonts w:ascii="Arial" w:eastAsia="Times New Roman" w:hAnsi="Arial" w:cs="Arial"/>
          <w:spacing w:val="-5"/>
          <w:sz w:val="22"/>
        </w:rPr>
        <w:t>«</w:t>
      </w:r>
      <w:r w:rsidRPr="004265DB">
        <w:rPr>
          <w:rFonts w:ascii="Arial" w:eastAsia="Times New Roman" w:hAnsi="Arial" w:cs="Arial"/>
          <w:spacing w:val="-5"/>
          <w:sz w:val="22"/>
        </w:rPr>
        <w:t>ТВК</w:t>
      </w:r>
      <w:r w:rsidR="001C32E1">
        <w:rPr>
          <w:rFonts w:ascii="Arial" w:eastAsia="Times New Roman" w:hAnsi="Arial" w:cs="Arial"/>
          <w:spacing w:val="-5"/>
          <w:sz w:val="22"/>
        </w:rPr>
        <w:t>»</w:t>
      </w:r>
      <w:r w:rsidRPr="004265DB">
        <w:rPr>
          <w:rFonts w:ascii="Arial" w:eastAsia="Times New Roman" w:hAnsi="Arial" w:cs="Arial"/>
          <w:spacing w:val="-5"/>
          <w:sz w:val="22"/>
        </w:rPr>
        <w:t xml:space="preserve"> </w:t>
      </w:r>
    </w:p>
    <w:p w14:paraId="29CFB06E" w14:textId="77777777" w:rsidR="00C26C7A" w:rsidRPr="004265DB" w:rsidRDefault="00C26C7A" w:rsidP="008C5B76">
      <w:pPr>
        <w:ind w:right="142" w:firstLine="720"/>
        <w:rPr>
          <w:rFonts w:ascii="Arial" w:eastAsia="Times New Roman" w:hAnsi="Arial" w:cs="Arial"/>
          <w:i/>
          <w:spacing w:val="-5"/>
          <w:sz w:val="22"/>
          <w:u w:val="single"/>
        </w:rPr>
      </w:pPr>
      <w:r w:rsidRPr="004265DB">
        <w:rPr>
          <w:rFonts w:ascii="Arial" w:eastAsia="Times New Roman" w:hAnsi="Arial" w:cs="Arial"/>
          <w:i/>
          <w:spacing w:val="-5"/>
          <w:sz w:val="22"/>
          <w:u w:val="single"/>
        </w:rPr>
        <w:lastRenderedPageBreak/>
        <w:t>Основные характеристики:</w:t>
      </w:r>
    </w:p>
    <w:p w14:paraId="1FB031CC" w14:textId="77777777" w:rsidR="00C26C7A" w:rsidRPr="004265DB" w:rsidRDefault="00C26C7A" w:rsidP="008C5B76">
      <w:pPr>
        <w:ind w:right="142" w:firstLine="720"/>
        <w:rPr>
          <w:rFonts w:ascii="Arial" w:eastAsia="Times New Roman" w:hAnsi="Arial" w:cs="Arial"/>
          <w:spacing w:val="-5"/>
          <w:sz w:val="22"/>
        </w:rPr>
      </w:pPr>
      <w:r w:rsidRPr="004265DB">
        <w:rPr>
          <w:rFonts w:ascii="Arial" w:eastAsia="Times New Roman" w:hAnsi="Arial" w:cs="Arial"/>
          <w:spacing w:val="-5"/>
          <w:sz w:val="22"/>
        </w:rPr>
        <w:t xml:space="preserve">Режим работы по температурному графику </w:t>
      </w:r>
      <w:r w:rsidR="00082CC3" w:rsidRPr="004265DB">
        <w:rPr>
          <w:rFonts w:ascii="Arial" w:eastAsia="Times New Roman" w:hAnsi="Arial" w:cs="Arial"/>
          <w:spacing w:val="-5"/>
          <w:sz w:val="22"/>
        </w:rPr>
        <w:t>90</w:t>
      </w:r>
      <w:r w:rsidRPr="004265DB">
        <w:rPr>
          <w:rFonts w:ascii="Arial" w:eastAsia="Times New Roman" w:hAnsi="Arial" w:cs="Arial"/>
          <w:spacing w:val="-5"/>
          <w:sz w:val="22"/>
        </w:rPr>
        <w:t>/70 º</w:t>
      </w:r>
      <w:r w:rsidR="00082CC3" w:rsidRPr="004265DB">
        <w:rPr>
          <w:rFonts w:ascii="Arial" w:eastAsia="Times New Roman" w:hAnsi="Arial" w:cs="Arial"/>
          <w:spacing w:val="-5"/>
          <w:sz w:val="22"/>
        </w:rPr>
        <w:t>С.</w:t>
      </w:r>
    </w:p>
    <w:p w14:paraId="45731DAD" w14:textId="77777777" w:rsidR="00C26C7A" w:rsidRPr="004265DB" w:rsidRDefault="00C26C7A" w:rsidP="008C5B76">
      <w:pPr>
        <w:ind w:right="142" w:firstLine="720"/>
        <w:rPr>
          <w:rFonts w:ascii="Arial" w:eastAsia="Times New Roman" w:hAnsi="Arial" w:cs="Arial"/>
          <w:spacing w:val="-5"/>
          <w:sz w:val="22"/>
        </w:rPr>
      </w:pPr>
      <w:r w:rsidRPr="004265DB">
        <w:rPr>
          <w:rFonts w:ascii="Arial" w:eastAsia="Times New Roman" w:hAnsi="Arial" w:cs="Arial"/>
          <w:spacing w:val="-5"/>
          <w:sz w:val="22"/>
        </w:rPr>
        <w:t>Прокладка тепловых сетей подземная в непроходн</w:t>
      </w:r>
      <w:r w:rsidR="00082CC3" w:rsidRPr="004265DB">
        <w:rPr>
          <w:rFonts w:ascii="Arial" w:eastAsia="Times New Roman" w:hAnsi="Arial" w:cs="Arial"/>
          <w:spacing w:val="-5"/>
          <w:sz w:val="22"/>
        </w:rPr>
        <w:t>ых</w:t>
      </w:r>
      <w:r w:rsidRPr="004265DB">
        <w:rPr>
          <w:rFonts w:ascii="Arial" w:eastAsia="Times New Roman" w:hAnsi="Arial" w:cs="Arial"/>
          <w:spacing w:val="-5"/>
          <w:sz w:val="22"/>
        </w:rPr>
        <w:t xml:space="preserve"> канал</w:t>
      </w:r>
      <w:r w:rsidR="00082CC3" w:rsidRPr="004265DB">
        <w:rPr>
          <w:rFonts w:ascii="Arial" w:eastAsia="Times New Roman" w:hAnsi="Arial" w:cs="Arial"/>
          <w:spacing w:val="-5"/>
          <w:sz w:val="22"/>
        </w:rPr>
        <w:t>ах</w:t>
      </w:r>
      <w:r w:rsidRPr="004265DB">
        <w:rPr>
          <w:rFonts w:ascii="Arial" w:eastAsia="Times New Roman" w:hAnsi="Arial" w:cs="Arial"/>
          <w:spacing w:val="-5"/>
          <w:sz w:val="22"/>
        </w:rPr>
        <w:t xml:space="preserve">. Сети были проложены в </w:t>
      </w:r>
      <w:r w:rsidR="00082CC3" w:rsidRPr="004265DB">
        <w:rPr>
          <w:rFonts w:ascii="Arial" w:eastAsia="Times New Roman" w:hAnsi="Arial" w:cs="Arial"/>
          <w:spacing w:val="-5"/>
          <w:sz w:val="22"/>
        </w:rPr>
        <w:t>2016 году</w:t>
      </w:r>
      <w:r w:rsidRPr="004265DB">
        <w:rPr>
          <w:rFonts w:ascii="Arial" w:eastAsia="Times New Roman" w:hAnsi="Arial" w:cs="Arial"/>
          <w:spacing w:val="-5"/>
          <w:sz w:val="22"/>
        </w:rPr>
        <w:t>.</w:t>
      </w:r>
    </w:p>
    <w:p w14:paraId="6C464305" w14:textId="77777777" w:rsidR="00082CC3" w:rsidRPr="004265DB" w:rsidRDefault="00082CC3" w:rsidP="008C5B76">
      <w:pPr>
        <w:ind w:right="142" w:firstLine="720"/>
        <w:rPr>
          <w:rFonts w:ascii="Arial" w:eastAsia="Times New Roman" w:hAnsi="Arial" w:cs="Arial"/>
          <w:spacing w:val="-5"/>
          <w:sz w:val="22"/>
        </w:rPr>
      </w:pPr>
      <w:r w:rsidRPr="004265DB">
        <w:rPr>
          <w:rFonts w:ascii="Arial" w:eastAsia="Times New Roman" w:hAnsi="Arial" w:cs="Arial"/>
          <w:spacing w:val="-5"/>
          <w:sz w:val="22"/>
        </w:rPr>
        <w:t>Схема горячего водоснабжения закрытая. Нагрев воды на нужды ГВС осуществляется в котельной.</w:t>
      </w:r>
    </w:p>
    <w:p w14:paraId="5E861A77" w14:textId="77777777" w:rsidR="00C26C7A" w:rsidRPr="004265DB" w:rsidRDefault="00C26C7A" w:rsidP="008C5B76">
      <w:pPr>
        <w:ind w:right="142" w:firstLine="720"/>
        <w:rPr>
          <w:rFonts w:ascii="Arial" w:eastAsia="Times New Roman" w:hAnsi="Arial" w:cs="Arial"/>
          <w:spacing w:val="-5"/>
          <w:sz w:val="22"/>
        </w:rPr>
      </w:pPr>
      <w:r w:rsidRPr="004265DB">
        <w:rPr>
          <w:rFonts w:ascii="Arial" w:eastAsia="Times New Roman" w:hAnsi="Arial" w:cs="Arial"/>
          <w:spacing w:val="-5"/>
          <w:sz w:val="22"/>
        </w:rPr>
        <w:t>Присоединенная договорная тепловая нагрузка составляет 3,</w:t>
      </w:r>
      <w:r w:rsidR="00577A38" w:rsidRPr="004265DB">
        <w:rPr>
          <w:rFonts w:ascii="Arial" w:eastAsia="Times New Roman" w:hAnsi="Arial" w:cs="Arial"/>
          <w:spacing w:val="-5"/>
          <w:sz w:val="22"/>
        </w:rPr>
        <w:t>7</w:t>
      </w:r>
      <w:r w:rsidRPr="004265DB">
        <w:rPr>
          <w:rFonts w:ascii="Arial" w:eastAsia="Times New Roman" w:hAnsi="Arial" w:cs="Arial"/>
          <w:spacing w:val="-5"/>
          <w:sz w:val="22"/>
        </w:rPr>
        <w:t xml:space="preserve"> Гкал/ч.</w:t>
      </w:r>
    </w:p>
    <w:p w14:paraId="59B2269D" w14:textId="77777777" w:rsidR="00C26C7A" w:rsidRPr="004265DB" w:rsidRDefault="0090002D" w:rsidP="00C26C7A">
      <w:pPr>
        <w:ind w:firstLine="720"/>
        <w:rPr>
          <w:rFonts w:ascii="Arial" w:eastAsia="Times New Roman" w:hAnsi="Arial" w:cs="Arial"/>
          <w:spacing w:val="-5"/>
          <w:sz w:val="22"/>
        </w:rPr>
      </w:pPr>
      <w:r w:rsidRPr="004265DB">
        <w:rPr>
          <w:rFonts w:ascii="Arial" w:eastAsia="Times New Roman" w:hAnsi="Arial" w:cs="Arial"/>
          <w:spacing w:val="-5"/>
          <w:sz w:val="22"/>
        </w:rPr>
        <w:t>Протяженность тепловой сети в однотрубном исчислении составляет – 1,084 км, в том числе:</w:t>
      </w:r>
    </w:p>
    <w:p w14:paraId="228037A5" w14:textId="77777777" w:rsidR="0090002D" w:rsidRPr="004265DB" w:rsidRDefault="0090002D" w:rsidP="00401F38">
      <w:pPr>
        <w:numPr>
          <w:ilvl w:val="0"/>
          <w:numId w:val="7"/>
        </w:numPr>
        <w:rPr>
          <w:rFonts w:ascii="Arial" w:eastAsia="Times New Roman" w:hAnsi="Arial" w:cs="Arial"/>
          <w:sz w:val="22"/>
        </w:rPr>
      </w:pPr>
      <w:r w:rsidRPr="004265DB">
        <w:rPr>
          <w:rFonts w:ascii="Arial" w:eastAsia="Times New Roman" w:hAnsi="Arial" w:cs="Arial"/>
          <w:sz w:val="22"/>
        </w:rPr>
        <w:t>трубопроводы отопления – 0,542 км,</w:t>
      </w:r>
    </w:p>
    <w:p w14:paraId="2BE369EB" w14:textId="77777777" w:rsidR="0090002D" w:rsidRPr="004265DB" w:rsidRDefault="0090002D" w:rsidP="00401F38">
      <w:pPr>
        <w:numPr>
          <w:ilvl w:val="0"/>
          <w:numId w:val="7"/>
        </w:numPr>
        <w:rPr>
          <w:rFonts w:ascii="Arial" w:eastAsia="Times New Roman" w:hAnsi="Arial" w:cs="Arial"/>
          <w:sz w:val="22"/>
        </w:rPr>
      </w:pPr>
      <w:r w:rsidRPr="004265DB">
        <w:rPr>
          <w:rFonts w:ascii="Arial" w:eastAsia="Times New Roman" w:hAnsi="Arial" w:cs="Arial"/>
          <w:sz w:val="22"/>
        </w:rPr>
        <w:t>трубопроводы ГВС – 0,542 км.</w:t>
      </w:r>
    </w:p>
    <w:p w14:paraId="4E631FF5" w14:textId="77777777" w:rsidR="00C26C7A" w:rsidRPr="004265DB" w:rsidRDefault="00C26C7A" w:rsidP="00C26C7A">
      <w:pPr>
        <w:ind w:firstLine="720"/>
        <w:rPr>
          <w:rFonts w:ascii="Arial" w:eastAsia="Times New Roman" w:hAnsi="Arial" w:cs="Arial"/>
          <w:spacing w:val="-5"/>
          <w:sz w:val="22"/>
        </w:rPr>
      </w:pPr>
      <w:r w:rsidRPr="004265DB">
        <w:rPr>
          <w:rFonts w:ascii="Arial" w:eastAsia="Times New Roman" w:hAnsi="Arial" w:cs="Arial"/>
          <w:spacing w:val="-5"/>
          <w:sz w:val="22"/>
        </w:rPr>
        <w:t xml:space="preserve">Средневзвешенный срок службы водяных тепловых сетей составляет – </w:t>
      </w:r>
      <w:r w:rsidR="0090002D" w:rsidRPr="004265DB">
        <w:rPr>
          <w:rFonts w:ascii="Arial" w:eastAsia="Times New Roman" w:hAnsi="Arial" w:cs="Arial"/>
          <w:spacing w:val="-5"/>
          <w:sz w:val="22"/>
        </w:rPr>
        <w:t>5</w:t>
      </w:r>
      <w:r w:rsidRPr="004265DB">
        <w:rPr>
          <w:rFonts w:ascii="Arial" w:eastAsia="Times New Roman" w:hAnsi="Arial" w:cs="Arial"/>
          <w:spacing w:val="-5"/>
          <w:sz w:val="22"/>
        </w:rPr>
        <w:t xml:space="preserve"> лет.</w:t>
      </w:r>
    </w:p>
    <w:p w14:paraId="4BCDCDB3" w14:textId="77777777" w:rsidR="00C26C7A" w:rsidRPr="004265DB" w:rsidRDefault="00C26C7A" w:rsidP="00C26C7A">
      <w:pPr>
        <w:ind w:firstLine="720"/>
        <w:rPr>
          <w:rFonts w:ascii="Arial" w:eastAsia="Times New Roman" w:hAnsi="Arial" w:cs="Arial"/>
          <w:spacing w:val="-5"/>
          <w:sz w:val="22"/>
        </w:rPr>
      </w:pPr>
      <w:r w:rsidRPr="004265DB">
        <w:rPr>
          <w:rFonts w:ascii="Arial" w:eastAsia="Times New Roman" w:hAnsi="Arial" w:cs="Arial"/>
          <w:spacing w:val="-5"/>
          <w:sz w:val="22"/>
        </w:rPr>
        <w:t xml:space="preserve">Материальная характеристика – </w:t>
      </w:r>
      <w:r w:rsidR="0090002D" w:rsidRPr="004265DB">
        <w:rPr>
          <w:rFonts w:ascii="Arial" w:eastAsia="Times New Roman" w:hAnsi="Arial" w:cs="Arial"/>
          <w:spacing w:val="-5"/>
          <w:sz w:val="22"/>
        </w:rPr>
        <w:t>142,1</w:t>
      </w:r>
      <w:r w:rsidRPr="004265DB">
        <w:rPr>
          <w:rFonts w:ascii="Arial" w:eastAsia="Times New Roman" w:hAnsi="Arial" w:cs="Arial"/>
          <w:spacing w:val="-5"/>
          <w:sz w:val="22"/>
        </w:rPr>
        <w:t xml:space="preserve"> м</w:t>
      </w:r>
      <w:r w:rsidRPr="00D569BC">
        <w:rPr>
          <w:rFonts w:ascii="Arial" w:eastAsia="Times New Roman" w:hAnsi="Arial" w:cs="Arial"/>
          <w:spacing w:val="-5"/>
          <w:sz w:val="22"/>
          <w:vertAlign w:val="superscript"/>
        </w:rPr>
        <w:t>2</w:t>
      </w:r>
      <w:r w:rsidRPr="004265DB">
        <w:rPr>
          <w:rFonts w:ascii="Arial" w:eastAsia="Times New Roman" w:hAnsi="Arial" w:cs="Arial"/>
          <w:spacing w:val="-5"/>
          <w:sz w:val="22"/>
        </w:rPr>
        <w:t xml:space="preserve">. </w:t>
      </w:r>
    </w:p>
    <w:p w14:paraId="315921BF" w14:textId="77777777" w:rsidR="00C26C7A" w:rsidRPr="004265DB" w:rsidRDefault="00C26C7A" w:rsidP="00C26C7A">
      <w:pPr>
        <w:ind w:firstLine="720"/>
        <w:rPr>
          <w:rFonts w:ascii="Arial" w:eastAsia="Times New Roman" w:hAnsi="Arial" w:cs="Arial"/>
          <w:spacing w:val="-5"/>
          <w:sz w:val="22"/>
        </w:rPr>
      </w:pPr>
      <w:r w:rsidRPr="004265DB">
        <w:rPr>
          <w:rFonts w:ascii="Arial" w:eastAsia="Times New Roman" w:hAnsi="Arial" w:cs="Arial"/>
          <w:spacing w:val="-5"/>
          <w:sz w:val="22"/>
        </w:rPr>
        <w:t xml:space="preserve">Удельная материальная характеристика </w:t>
      </w:r>
      <w:r w:rsidR="0090002D" w:rsidRPr="004265DB">
        <w:rPr>
          <w:rFonts w:ascii="Arial" w:eastAsia="Times New Roman" w:hAnsi="Arial" w:cs="Arial"/>
          <w:spacing w:val="-5"/>
          <w:sz w:val="22"/>
        </w:rPr>
        <w:t>36,4</w:t>
      </w:r>
      <w:r w:rsidRPr="004265DB">
        <w:rPr>
          <w:rFonts w:ascii="Arial" w:eastAsia="Times New Roman" w:hAnsi="Arial" w:cs="Arial"/>
          <w:spacing w:val="-5"/>
          <w:sz w:val="22"/>
        </w:rPr>
        <w:t xml:space="preserve"> м²/(Гкал/ч).</w:t>
      </w:r>
    </w:p>
    <w:p w14:paraId="43706E6F" w14:textId="77777777" w:rsidR="000F1346" w:rsidRPr="007C242E" w:rsidRDefault="000F1346" w:rsidP="00C26C7A">
      <w:pPr>
        <w:ind w:firstLine="720"/>
        <w:rPr>
          <w:rFonts w:ascii="Arial" w:eastAsia="Times New Roman" w:hAnsi="Arial" w:cs="Arial"/>
          <w:spacing w:val="-5"/>
          <w:sz w:val="22"/>
          <w:highlight w:val="green"/>
        </w:rPr>
      </w:pPr>
    </w:p>
    <w:p w14:paraId="4B496E31" w14:textId="77777777" w:rsidR="007C67D8" w:rsidRPr="00F345E7" w:rsidRDefault="007C67D8" w:rsidP="00401F38">
      <w:pPr>
        <w:pStyle w:val="2"/>
        <w:numPr>
          <w:ilvl w:val="2"/>
          <w:numId w:val="22"/>
        </w:numPr>
      </w:pPr>
      <w:bookmarkStart w:id="102" w:name="_Toc135320927"/>
      <w:r w:rsidRPr="00F345E7">
        <w:t>Тепловые сети от котельных от прочих ведомственных котельных</w:t>
      </w:r>
      <w:bookmarkEnd w:id="102"/>
    </w:p>
    <w:p w14:paraId="5B152DC8" w14:textId="187C4EEC" w:rsidR="007C67D8" w:rsidRPr="00F345E7" w:rsidRDefault="007C67D8" w:rsidP="000F1346">
      <w:pPr>
        <w:ind w:firstLine="720"/>
        <w:rPr>
          <w:rFonts w:ascii="Arial" w:eastAsia="Times New Roman" w:hAnsi="Arial" w:cs="Arial"/>
          <w:spacing w:val="-5"/>
          <w:sz w:val="22"/>
        </w:rPr>
      </w:pPr>
      <w:r w:rsidRPr="00F345E7">
        <w:rPr>
          <w:rFonts w:ascii="Arial" w:eastAsia="Times New Roman" w:hAnsi="Arial" w:cs="Arial"/>
          <w:spacing w:val="-5"/>
          <w:sz w:val="22"/>
        </w:rPr>
        <w:t xml:space="preserve">Данные по тепловым сетям локальных котельных ООО </w:t>
      </w:r>
      <w:r w:rsidR="001C32E1">
        <w:rPr>
          <w:rFonts w:ascii="Arial" w:eastAsia="Times New Roman" w:hAnsi="Arial" w:cs="Arial"/>
          <w:spacing w:val="-5"/>
          <w:sz w:val="22"/>
        </w:rPr>
        <w:t>«</w:t>
      </w:r>
      <w:r w:rsidRPr="00F345E7">
        <w:rPr>
          <w:rFonts w:ascii="Arial" w:eastAsia="Times New Roman" w:hAnsi="Arial" w:cs="Arial"/>
          <w:spacing w:val="-5"/>
          <w:sz w:val="22"/>
        </w:rPr>
        <w:t>БЭМЗ-</w:t>
      </w:r>
      <w:r w:rsidR="0031241E">
        <w:rPr>
          <w:rFonts w:ascii="Arial" w:eastAsia="Times New Roman" w:hAnsi="Arial" w:cs="Arial"/>
          <w:spacing w:val="-5"/>
          <w:sz w:val="22"/>
        </w:rPr>
        <w:t>Э</w:t>
      </w:r>
      <w:r w:rsidRPr="00F345E7">
        <w:rPr>
          <w:rFonts w:ascii="Arial" w:eastAsia="Times New Roman" w:hAnsi="Arial" w:cs="Arial"/>
          <w:spacing w:val="-5"/>
          <w:sz w:val="22"/>
        </w:rPr>
        <w:t>нергосервис</w:t>
      </w:r>
      <w:r w:rsidR="001C32E1">
        <w:rPr>
          <w:rFonts w:ascii="Arial" w:eastAsia="Times New Roman" w:hAnsi="Arial" w:cs="Arial"/>
          <w:spacing w:val="-5"/>
          <w:sz w:val="22"/>
        </w:rPr>
        <w:t>»</w:t>
      </w:r>
      <w:r w:rsidRPr="00F345E7">
        <w:rPr>
          <w:rFonts w:ascii="Arial" w:eastAsia="Times New Roman" w:hAnsi="Arial" w:cs="Arial"/>
          <w:spacing w:val="-5"/>
          <w:sz w:val="22"/>
        </w:rPr>
        <w:t xml:space="preserve">, ОАО </w:t>
      </w:r>
      <w:r w:rsidR="001C32E1">
        <w:rPr>
          <w:rFonts w:ascii="Arial" w:eastAsia="Times New Roman" w:hAnsi="Arial" w:cs="Arial"/>
          <w:spacing w:val="-5"/>
          <w:sz w:val="22"/>
        </w:rPr>
        <w:t>«</w:t>
      </w:r>
      <w:r w:rsidRPr="00F345E7">
        <w:rPr>
          <w:rFonts w:ascii="Arial" w:eastAsia="Times New Roman" w:hAnsi="Arial" w:cs="Arial"/>
          <w:spacing w:val="-5"/>
          <w:sz w:val="22"/>
        </w:rPr>
        <w:t>Бердский хлебокомбинат</w:t>
      </w:r>
      <w:r w:rsidR="001C32E1">
        <w:rPr>
          <w:rFonts w:ascii="Arial" w:eastAsia="Times New Roman" w:hAnsi="Arial" w:cs="Arial"/>
          <w:spacing w:val="-5"/>
          <w:sz w:val="22"/>
        </w:rPr>
        <w:t>»</w:t>
      </w:r>
      <w:r w:rsidR="000F1346" w:rsidRPr="00F345E7">
        <w:rPr>
          <w:rFonts w:ascii="Arial" w:eastAsia="Times New Roman" w:hAnsi="Arial" w:cs="Arial"/>
          <w:spacing w:val="-5"/>
          <w:sz w:val="22"/>
        </w:rPr>
        <w:t xml:space="preserve">, </w:t>
      </w:r>
      <w:r w:rsidRPr="00F345E7">
        <w:rPr>
          <w:rFonts w:ascii="Arial" w:eastAsia="Times New Roman" w:hAnsi="Arial" w:cs="Arial"/>
          <w:spacing w:val="-5"/>
          <w:sz w:val="22"/>
        </w:rPr>
        <w:t>ТЦ</w:t>
      </w:r>
      <w:r w:rsidR="000F1346" w:rsidRPr="00F345E7">
        <w:rPr>
          <w:rFonts w:ascii="Arial" w:eastAsia="Times New Roman" w:hAnsi="Arial" w:cs="Arial"/>
          <w:spacing w:val="-5"/>
          <w:sz w:val="22"/>
        </w:rPr>
        <w:t xml:space="preserve"> </w:t>
      </w:r>
      <w:r w:rsidR="001C32E1">
        <w:rPr>
          <w:rFonts w:ascii="Arial" w:eastAsia="Times New Roman" w:hAnsi="Arial" w:cs="Arial"/>
          <w:spacing w:val="-5"/>
          <w:sz w:val="22"/>
        </w:rPr>
        <w:t>«</w:t>
      </w:r>
      <w:r w:rsidRPr="00F345E7">
        <w:rPr>
          <w:rFonts w:ascii="Arial" w:eastAsia="Times New Roman" w:hAnsi="Arial" w:cs="Arial"/>
          <w:spacing w:val="-5"/>
          <w:sz w:val="22"/>
        </w:rPr>
        <w:t>Колорлон</w:t>
      </w:r>
      <w:r w:rsidR="001C32E1">
        <w:rPr>
          <w:rFonts w:ascii="Arial" w:eastAsia="Times New Roman" w:hAnsi="Arial" w:cs="Arial"/>
          <w:spacing w:val="-5"/>
          <w:sz w:val="22"/>
        </w:rPr>
        <w:t>»</w:t>
      </w:r>
      <w:r w:rsidR="000F1346" w:rsidRPr="00F345E7">
        <w:rPr>
          <w:rFonts w:ascii="Arial" w:eastAsia="Times New Roman" w:hAnsi="Arial" w:cs="Arial"/>
          <w:spacing w:val="-5"/>
          <w:sz w:val="22"/>
        </w:rPr>
        <w:t xml:space="preserve">. </w:t>
      </w:r>
      <w:r w:rsidR="001C32E1">
        <w:rPr>
          <w:rFonts w:ascii="Arial" w:eastAsia="Times New Roman" w:hAnsi="Arial" w:cs="Arial"/>
          <w:spacing w:val="-5"/>
          <w:sz w:val="22"/>
        </w:rPr>
        <w:t>«</w:t>
      </w:r>
      <w:r w:rsidRPr="00F345E7">
        <w:rPr>
          <w:rFonts w:ascii="Arial" w:eastAsia="Times New Roman" w:hAnsi="Arial" w:cs="Arial"/>
          <w:spacing w:val="-5"/>
          <w:sz w:val="22"/>
        </w:rPr>
        <w:t>Шоко</w:t>
      </w:r>
      <w:r w:rsidR="000F1346" w:rsidRPr="00F345E7">
        <w:rPr>
          <w:rFonts w:ascii="Arial" w:eastAsia="Times New Roman" w:hAnsi="Arial" w:cs="Arial"/>
          <w:spacing w:val="-5"/>
          <w:sz w:val="22"/>
        </w:rPr>
        <w:t>ладная</w:t>
      </w:r>
      <w:r w:rsidRPr="00F345E7">
        <w:rPr>
          <w:rFonts w:ascii="Arial" w:eastAsia="Times New Roman" w:hAnsi="Arial" w:cs="Arial"/>
          <w:spacing w:val="-5"/>
          <w:sz w:val="22"/>
        </w:rPr>
        <w:t xml:space="preserve"> фабрик</w:t>
      </w:r>
      <w:r w:rsidR="000F1346" w:rsidRPr="00F345E7">
        <w:rPr>
          <w:rFonts w:ascii="Arial" w:eastAsia="Times New Roman" w:hAnsi="Arial" w:cs="Arial"/>
          <w:spacing w:val="-5"/>
          <w:sz w:val="22"/>
        </w:rPr>
        <w:t>а</w:t>
      </w:r>
      <w:r w:rsidR="001C32E1">
        <w:rPr>
          <w:rFonts w:ascii="Arial" w:eastAsia="Times New Roman" w:hAnsi="Arial" w:cs="Arial"/>
          <w:spacing w:val="-5"/>
          <w:sz w:val="22"/>
        </w:rPr>
        <w:t>»</w:t>
      </w:r>
      <w:r w:rsidR="000F1346" w:rsidRPr="00F345E7">
        <w:rPr>
          <w:rFonts w:ascii="Arial" w:eastAsia="Times New Roman" w:hAnsi="Arial" w:cs="Arial"/>
          <w:spacing w:val="-5"/>
          <w:sz w:val="22"/>
        </w:rPr>
        <w:t xml:space="preserve"> </w:t>
      </w:r>
      <w:r w:rsidRPr="00F345E7">
        <w:rPr>
          <w:rFonts w:ascii="Arial" w:eastAsia="Times New Roman" w:hAnsi="Arial" w:cs="Arial"/>
          <w:spacing w:val="-5"/>
          <w:sz w:val="22"/>
        </w:rPr>
        <w:t>размещенных на территории городского округа Бердск не представлены.</w:t>
      </w:r>
    </w:p>
    <w:p w14:paraId="568A45A5" w14:textId="77777777" w:rsidR="00C5304B" w:rsidRPr="00F345E7" w:rsidRDefault="00C5304B" w:rsidP="00401F38">
      <w:pPr>
        <w:pStyle w:val="2"/>
        <w:numPr>
          <w:ilvl w:val="2"/>
          <w:numId w:val="22"/>
        </w:numPr>
      </w:pPr>
      <w:bookmarkStart w:id="103" w:name="_Toc135320928"/>
      <w:r w:rsidRPr="00F345E7">
        <w:t>Центральные тепловые пункты</w:t>
      </w:r>
      <w:bookmarkEnd w:id="103"/>
    </w:p>
    <w:p w14:paraId="119EABAD" w14:textId="77777777" w:rsidR="00097DA7" w:rsidRPr="00F345E7" w:rsidRDefault="00097DA7" w:rsidP="00097DA7"/>
    <w:p w14:paraId="0F2CD26F" w14:textId="5F08C7D9" w:rsidR="00097DA7" w:rsidRPr="00F345E7" w:rsidRDefault="00097DA7" w:rsidP="008973E4">
      <w:pPr>
        <w:pStyle w:val="a5"/>
      </w:pPr>
      <w:r w:rsidRPr="00F345E7">
        <w:t xml:space="preserve">Таблица </w:t>
      </w:r>
      <w:fldSimple w:instr=" STYLEREF 1 \s ">
        <w:r w:rsidR="005D1C71">
          <w:rPr>
            <w:noProof/>
          </w:rPr>
          <w:t>3</w:t>
        </w:r>
      </w:fldSimple>
      <w:r w:rsidR="000F654C" w:rsidRPr="00F345E7">
        <w:t>.</w:t>
      </w:r>
      <w:fldSimple w:instr=" SEQ Таблица \* ARABIC \s 1 ">
        <w:r w:rsidR="005D1C71">
          <w:rPr>
            <w:noProof/>
          </w:rPr>
          <w:t>17</w:t>
        </w:r>
      </w:fldSimple>
      <w:r w:rsidRPr="00F345E7">
        <w:t xml:space="preserve">. ЦТП МУП </w:t>
      </w:r>
      <w:r w:rsidR="001C32E1">
        <w:t>«</w:t>
      </w:r>
      <w:r w:rsidRPr="00F345E7">
        <w:t>КБУ</w:t>
      </w:r>
      <w:r w:rsidR="001C32E1">
        <w:t>»</w:t>
      </w:r>
      <w:r w:rsidRPr="00F345E7">
        <w:t xml:space="preserve"> в зоне действия </w:t>
      </w:r>
      <w:proofErr w:type="gramStart"/>
      <w:r w:rsidRPr="00F345E7">
        <w:t xml:space="preserve">котельной  </w:t>
      </w:r>
      <w:r w:rsidR="001C32E1">
        <w:t>«</w:t>
      </w:r>
      <w:proofErr w:type="gramEnd"/>
      <w:r w:rsidRPr="00F345E7">
        <w:t>Новая</w:t>
      </w:r>
      <w:r w:rsidR="001C32E1">
        <w:t>»</w:t>
      </w:r>
    </w:p>
    <w:tbl>
      <w:tblPr>
        <w:tblW w:w="5000" w:type="pct"/>
        <w:tblLook w:val="04A0" w:firstRow="1" w:lastRow="0" w:firstColumn="1" w:lastColumn="0" w:noHBand="0" w:noVBand="1"/>
      </w:tblPr>
      <w:tblGrid>
        <w:gridCol w:w="2528"/>
        <w:gridCol w:w="3726"/>
        <w:gridCol w:w="3688"/>
      </w:tblGrid>
      <w:tr w:rsidR="00097DA7" w:rsidRPr="00F345E7" w14:paraId="7AED6DA0" w14:textId="77777777" w:rsidTr="0031241E">
        <w:trPr>
          <w:trHeight w:val="945"/>
        </w:trPr>
        <w:tc>
          <w:tcPr>
            <w:tcW w:w="12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91A3D9" w14:textId="77777777" w:rsidR="00097DA7" w:rsidRPr="00F345E7" w:rsidRDefault="00097DA7" w:rsidP="00097DA7">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Год разработки</w:t>
            </w:r>
          </w:p>
        </w:tc>
        <w:tc>
          <w:tcPr>
            <w:tcW w:w="1874" w:type="pct"/>
            <w:tcBorders>
              <w:top w:val="single" w:sz="4" w:space="0" w:color="auto"/>
              <w:left w:val="nil"/>
              <w:bottom w:val="single" w:sz="4" w:space="0" w:color="auto"/>
              <w:right w:val="single" w:sz="4" w:space="0" w:color="auto"/>
            </w:tcBorders>
            <w:shd w:val="clear" w:color="auto" w:fill="auto"/>
            <w:noWrap/>
            <w:vAlign w:val="center"/>
            <w:hideMark/>
          </w:tcPr>
          <w:p w14:paraId="7F478628" w14:textId="77777777" w:rsidR="00097DA7" w:rsidRPr="00F345E7" w:rsidRDefault="00097DA7" w:rsidP="00097DA7">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Количество ЦТП</w:t>
            </w:r>
          </w:p>
        </w:tc>
        <w:tc>
          <w:tcPr>
            <w:tcW w:w="1855" w:type="pct"/>
            <w:tcBorders>
              <w:top w:val="single" w:sz="4" w:space="0" w:color="auto"/>
              <w:left w:val="nil"/>
              <w:bottom w:val="single" w:sz="4" w:space="0" w:color="auto"/>
              <w:right w:val="single" w:sz="4" w:space="0" w:color="auto"/>
            </w:tcBorders>
            <w:shd w:val="clear" w:color="auto" w:fill="auto"/>
            <w:vAlign w:val="center"/>
            <w:hideMark/>
          </w:tcPr>
          <w:p w14:paraId="75F2B3EC" w14:textId="77777777" w:rsidR="00097DA7" w:rsidRPr="00F345E7" w:rsidRDefault="00097DA7" w:rsidP="00097DA7">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Средняя тепловая мощность ЦТП Гкал/ч</w:t>
            </w:r>
          </w:p>
        </w:tc>
      </w:tr>
      <w:tr w:rsidR="00097DA7" w:rsidRPr="00F345E7" w14:paraId="0834A30A" w14:textId="77777777" w:rsidTr="0031241E">
        <w:trPr>
          <w:trHeight w:val="315"/>
        </w:trPr>
        <w:tc>
          <w:tcPr>
            <w:tcW w:w="1271" w:type="pct"/>
            <w:tcBorders>
              <w:top w:val="nil"/>
              <w:left w:val="single" w:sz="4" w:space="0" w:color="auto"/>
              <w:bottom w:val="single" w:sz="4" w:space="0" w:color="auto"/>
              <w:right w:val="single" w:sz="4" w:space="0" w:color="auto"/>
            </w:tcBorders>
            <w:shd w:val="clear" w:color="auto" w:fill="auto"/>
            <w:noWrap/>
            <w:vAlign w:val="bottom"/>
            <w:hideMark/>
          </w:tcPr>
          <w:p w14:paraId="01938DF0" w14:textId="77777777" w:rsidR="00097DA7" w:rsidRPr="00F345E7" w:rsidRDefault="00097DA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202</w:t>
            </w:r>
            <w:r w:rsidR="00F345E7" w:rsidRPr="00F345E7">
              <w:rPr>
                <w:rFonts w:ascii="Arial" w:eastAsia="Times New Roman" w:hAnsi="Arial" w:cs="Arial"/>
                <w:color w:val="000000"/>
                <w:sz w:val="20"/>
                <w:szCs w:val="20"/>
                <w:lang w:eastAsia="ru-RU"/>
              </w:rPr>
              <w:t>2</w:t>
            </w:r>
          </w:p>
        </w:tc>
        <w:tc>
          <w:tcPr>
            <w:tcW w:w="1874" w:type="pct"/>
            <w:tcBorders>
              <w:top w:val="nil"/>
              <w:left w:val="nil"/>
              <w:bottom w:val="single" w:sz="4" w:space="0" w:color="auto"/>
              <w:right w:val="single" w:sz="4" w:space="0" w:color="auto"/>
            </w:tcBorders>
            <w:shd w:val="clear" w:color="auto" w:fill="auto"/>
            <w:noWrap/>
            <w:vAlign w:val="bottom"/>
            <w:hideMark/>
          </w:tcPr>
          <w:p w14:paraId="14B8D894" w14:textId="77777777" w:rsidR="00097DA7" w:rsidRPr="00F345E7" w:rsidRDefault="00097DA7" w:rsidP="00097DA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16</w:t>
            </w:r>
          </w:p>
        </w:tc>
        <w:tc>
          <w:tcPr>
            <w:tcW w:w="1855" w:type="pct"/>
            <w:tcBorders>
              <w:top w:val="nil"/>
              <w:left w:val="nil"/>
              <w:bottom w:val="single" w:sz="4" w:space="0" w:color="auto"/>
              <w:right w:val="single" w:sz="4" w:space="0" w:color="auto"/>
            </w:tcBorders>
            <w:shd w:val="clear" w:color="auto" w:fill="auto"/>
            <w:noWrap/>
            <w:vAlign w:val="bottom"/>
            <w:hideMark/>
          </w:tcPr>
          <w:p w14:paraId="12595593" w14:textId="77777777" w:rsidR="00097DA7" w:rsidRPr="00F345E7" w:rsidRDefault="00097DA7" w:rsidP="00097DA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6,05</w:t>
            </w:r>
          </w:p>
        </w:tc>
      </w:tr>
    </w:tbl>
    <w:p w14:paraId="665F5C0F" w14:textId="77777777" w:rsidR="00097DA7" w:rsidRPr="00F345E7" w:rsidRDefault="00097DA7" w:rsidP="00C26C7A">
      <w:pPr>
        <w:ind w:firstLine="720"/>
        <w:rPr>
          <w:rFonts w:eastAsia="Times New Roman"/>
          <w:sz w:val="28"/>
          <w:szCs w:val="28"/>
        </w:rPr>
      </w:pPr>
    </w:p>
    <w:p w14:paraId="735B8E17" w14:textId="488F5F2B" w:rsidR="00097DA7" w:rsidRPr="00F345E7" w:rsidRDefault="00097DA7" w:rsidP="008973E4">
      <w:pPr>
        <w:pStyle w:val="a5"/>
      </w:pPr>
      <w:r w:rsidRPr="00F345E7">
        <w:t xml:space="preserve">Таблица </w:t>
      </w:r>
      <w:fldSimple w:instr=" STYLEREF 1 \s ">
        <w:r w:rsidR="005D1C71">
          <w:rPr>
            <w:noProof/>
          </w:rPr>
          <w:t>3</w:t>
        </w:r>
      </w:fldSimple>
      <w:r w:rsidR="000F654C" w:rsidRPr="00F345E7">
        <w:t>.</w:t>
      </w:r>
      <w:fldSimple w:instr=" SEQ Таблица \* ARABIC \s 1 ">
        <w:r w:rsidR="005D1C71">
          <w:rPr>
            <w:noProof/>
          </w:rPr>
          <w:t>18</w:t>
        </w:r>
      </w:fldSimple>
      <w:r w:rsidRPr="00F345E7">
        <w:t xml:space="preserve">. ЦТП МУП </w:t>
      </w:r>
      <w:r w:rsidR="001C32E1">
        <w:t>«</w:t>
      </w:r>
      <w:r w:rsidRPr="00F345E7">
        <w:t>КБУ</w:t>
      </w:r>
      <w:r w:rsidR="001C32E1">
        <w:t>»</w:t>
      </w:r>
      <w:r w:rsidRPr="00F345E7">
        <w:t xml:space="preserve"> в зоне действия </w:t>
      </w:r>
      <w:proofErr w:type="gramStart"/>
      <w:r w:rsidRPr="00F345E7">
        <w:t xml:space="preserve">котельной  </w:t>
      </w:r>
      <w:r w:rsidR="001C32E1">
        <w:t>«</w:t>
      </w:r>
      <w:proofErr w:type="gramEnd"/>
      <w:r w:rsidRPr="00F345E7">
        <w:t>Вега</w:t>
      </w:r>
      <w:r w:rsidR="001C32E1">
        <w:t>»</w:t>
      </w:r>
    </w:p>
    <w:tbl>
      <w:tblPr>
        <w:tblW w:w="5000" w:type="pct"/>
        <w:tblLook w:val="04A0" w:firstRow="1" w:lastRow="0" w:firstColumn="1" w:lastColumn="0" w:noHBand="0" w:noVBand="1"/>
      </w:tblPr>
      <w:tblGrid>
        <w:gridCol w:w="2518"/>
        <w:gridCol w:w="3732"/>
        <w:gridCol w:w="3692"/>
      </w:tblGrid>
      <w:tr w:rsidR="00097DA7" w:rsidRPr="00F345E7" w14:paraId="07F2BC01" w14:textId="77777777" w:rsidTr="0031241E">
        <w:trPr>
          <w:trHeight w:val="945"/>
        </w:trPr>
        <w:tc>
          <w:tcPr>
            <w:tcW w:w="12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66FA66" w14:textId="77777777" w:rsidR="00097DA7" w:rsidRPr="00F345E7" w:rsidRDefault="00097DA7" w:rsidP="00097DA7">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Год разработки</w:t>
            </w:r>
          </w:p>
        </w:tc>
        <w:tc>
          <w:tcPr>
            <w:tcW w:w="1877" w:type="pct"/>
            <w:tcBorders>
              <w:top w:val="single" w:sz="4" w:space="0" w:color="auto"/>
              <w:left w:val="nil"/>
              <w:bottom w:val="single" w:sz="4" w:space="0" w:color="auto"/>
              <w:right w:val="single" w:sz="4" w:space="0" w:color="auto"/>
            </w:tcBorders>
            <w:shd w:val="clear" w:color="auto" w:fill="auto"/>
            <w:noWrap/>
            <w:vAlign w:val="center"/>
            <w:hideMark/>
          </w:tcPr>
          <w:p w14:paraId="7BA0E036" w14:textId="77777777" w:rsidR="00097DA7" w:rsidRPr="00F345E7" w:rsidRDefault="00097DA7" w:rsidP="00097DA7">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Количество ЦТП</w:t>
            </w:r>
          </w:p>
        </w:tc>
        <w:tc>
          <w:tcPr>
            <w:tcW w:w="1858" w:type="pct"/>
            <w:tcBorders>
              <w:top w:val="single" w:sz="4" w:space="0" w:color="auto"/>
              <w:left w:val="nil"/>
              <w:bottom w:val="single" w:sz="4" w:space="0" w:color="auto"/>
              <w:right w:val="single" w:sz="4" w:space="0" w:color="auto"/>
            </w:tcBorders>
            <w:shd w:val="clear" w:color="auto" w:fill="auto"/>
            <w:vAlign w:val="center"/>
            <w:hideMark/>
          </w:tcPr>
          <w:p w14:paraId="65C66A8E" w14:textId="77777777" w:rsidR="00097DA7" w:rsidRPr="00F345E7" w:rsidRDefault="00097DA7" w:rsidP="00097DA7">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Средняя тепловая мощность ЦТП Гкал/ч</w:t>
            </w:r>
          </w:p>
        </w:tc>
      </w:tr>
      <w:tr w:rsidR="00097DA7" w:rsidRPr="00F345E7" w14:paraId="176086B8" w14:textId="77777777" w:rsidTr="0031241E">
        <w:trPr>
          <w:trHeight w:val="315"/>
        </w:trPr>
        <w:tc>
          <w:tcPr>
            <w:tcW w:w="1266" w:type="pct"/>
            <w:tcBorders>
              <w:top w:val="nil"/>
              <w:left w:val="single" w:sz="4" w:space="0" w:color="auto"/>
              <w:bottom w:val="single" w:sz="4" w:space="0" w:color="auto"/>
              <w:right w:val="single" w:sz="4" w:space="0" w:color="auto"/>
            </w:tcBorders>
            <w:shd w:val="clear" w:color="auto" w:fill="auto"/>
            <w:noWrap/>
            <w:vAlign w:val="bottom"/>
            <w:hideMark/>
          </w:tcPr>
          <w:p w14:paraId="062333DB" w14:textId="77777777" w:rsidR="00097DA7" w:rsidRPr="00F345E7" w:rsidRDefault="00097DA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202</w:t>
            </w:r>
            <w:r w:rsidR="00F345E7" w:rsidRPr="00F345E7">
              <w:rPr>
                <w:rFonts w:ascii="Arial" w:eastAsia="Times New Roman" w:hAnsi="Arial" w:cs="Arial"/>
                <w:color w:val="000000"/>
                <w:sz w:val="20"/>
                <w:szCs w:val="20"/>
                <w:lang w:eastAsia="ru-RU"/>
              </w:rPr>
              <w:t>2</w:t>
            </w:r>
          </w:p>
        </w:tc>
        <w:tc>
          <w:tcPr>
            <w:tcW w:w="1877" w:type="pct"/>
            <w:tcBorders>
              <w:top w:val="nil"/>
              <w:left w:val="nil"/>
              <w:bottom w:val="single" w:sz="4" w:space="0" w:color="auto"/>
              <w:right w:val="single" w:sz="4" w:space="0" w:color="auto"/>
            </w:tcBorders>
            <w:shd w:val="clear" w:color="auto" w:fill="auto"/>
            <w:noWrap/>
            <w:vAlign w:val="bottom"/>
            <w:hideMark/>
          </w:tcPr>
          <w:p w14:paraId="0F890299" w14:textId="77777777" w:rsidR="00097DA7" w:rsidRPr="00F345E7" w:rsidRDefault="00097DA7" w:rsidP="00097DA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20</w:t>
            </w:r>
          </w:p>
        </w:tc>
        <w:tc>
          <w:tcPr>
            <w:tcW w:w="1858" w:type="pct"/>
            <w:tcBorders>
              <w:top w:val="nil"/>
              <w:left w:val="nil"/>
              <w:bottom w:val="single" w:sz="4" w:space="0" w:color="auto"/>
              <w:right w:val="single" w:sz="4" w:space="0" w:color="auto"/>
            </w:tcBorders>
            <w:shd w:val="clear" w:color="auto" w:fill="auto"/>
            <w:noWrap/>
            <w:vAlign w:val="bottom"/>
            <w:hideMark/>
          </w:tcPr>
          <w:p w14:paraId="1635573D" w14:textId="77777777" w:rsidR="00097DA7" w:rsidRPr="00F345E7" w:rsidRDefault="00097DA7" w:rsidP="00097DA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4,68</w:t>
            </w:r>
          </w:p>
        </w:tc>
      </w:tr>
    </w:tbl>
    <w:p w14:paraId="6D1D063A" w14:textId="77777777" w:rsidR="00097DA7" w:rsidRPr="00F345E7" w:rsidRDefault="00097DA7" w:rsidP="00C26C7A">
      <w:pPr>
        <w:ind w:firstLine="720"/>
        <w:rPr>
          <w:rFonts w:eastAsia="Times New Roman"/>
          <w:sz w:val="28"/>
          <w:szCs w:val="28"/>
        </w:rPr>
      </w:pPr>
    </w:p>
    <w:p w14:paraId="0D84C08E" w14:textId="06A6DE0E" w:rsidR="00360B50" w:rsidRPr="00F345E7" w:rsidRDefault="00542FF8" w:rsidP="008973E4">
      <w:pPr>
        <w:pStyle w:val="a5"/>
        <w:rPr>
          <w:rFonts w:eastAsia="Times New Roman"/>
        </w:rPr>
      </w:pPr>
      <w:r w:rsidRPr="00F345E7">
        <w:t xml:space="preserve">Таблица </w:t>
      </w:r>
      <w:fldSimple w:instr=" STYLEREF 1 \s ">
        <w:r w:rsidR="005D1C71">
          <w:rPr>
            <w:noProof/>
          </w:rPr>
          <w:t>3</w:t>
        </w:r>
      </w:fldSimple>
      <w:r w:rsidR="000F654C" w:rsidRPr="00F345E7">
        <w:t>.</w:t>
      </w:r>
      <w:fldSimple w:instr=" SEQ Таблица \* ARABIC \s 1 ">
        <w:r w:rsidR="005D1C71">
          <w:rPr>
            <w:noProof/>
          </w:rPr>
          <w:t>19</w:t>
        </w:r>
      </w:fldSimple>
      <w:r w:rsidRPr="00F345E7">
        <w:t xml:space="preserve">. </w:t>
      </w:r>
      <w:r w:rsidR="00360B50" w:rsidRPr="00F345E7">
        <w:rPr>
          <w:rFonts w:eastAsia="Times New Roman"/>
        </w:rPr>
        <w:t xml:space="preserve">ЦТП МУП </w:t>
      </w:r>
      <w:r w:rsidR="001C32E1">
        <w:rPr>
          <w:rFonts w:eastAsia="Times New Roman"/>
        </w:rPr>
        <w:t>«</w:t>
      </w:r>
      <w:r w:rsidR="00360B50" w:rsidRPr="00F345E7">
        <w:rPr>
          <w:rFonts w:eastAsia="Times New Roman"/>
        </w:rPr>
        <w:t>КБУ</w:t>
      </w:r>
      <w:r w:rsidR="001C32E1">
        <w:rPr>
          <w:rFonts w:eastAsia="Times New Roman"/>
        </w:rPr>
        <w:t>»</w:t>
      </w:r>
      <w:r w:rsidR="00360B50" w:rsidRPr="00F345E7">
        <w:rPr>
          <w:rFonts w:eastAsia="Times New Roman"/>
        </w:rPr>
        <w:t xml:space="preserve"> в зоне действия котельной ООО </w:t>
      </w:r>
      <w:r w:rsidR="001C32E1">
        <w:rPr>
          <w:rFonts w:eastAsia="Times New Roman"/>
        </w:rPr>
        <w:t>«</w:t>
      </w:r>
      <w:r w:rsidR="00360B50" w:rsidRPr="00F345E7">
        <w:rPr>
          <w:rFonts w:eastAsia="Times New Roman"/>
        </w:rPr>
        <w:t>ТГК-1</w:t>
      </w:r>
      <w:r w:rsidR="001C32E1">
        <w:rPr>
          <w:rFonts w:eastAsia="Times New Roman"/>
        </w:rPr>
        <w:t>»</w:t>
      </w:r>
    </w:p>
    <w:tbl>
      <w:tblPr>
        <w:tblW w:w="5000" w:type="pct"/>
        <w:tblLook w:val="04A0" w:firstRow="1" w:lastRow="0" w:firstColumn="1" w:lastColumn="0" w:noHBand="0" w:noVBand="1"/>
      </w:tblPr>
      <w:tblGrid>
        <w:gridCol w:w="2372"/>
        <w:gridCol w:w="3498"/>
        <w:gridCol w:w="4072"/>
      </w:tblGrid>
      <w:tr w:rsidR="00360B50" w:rsidRPr="00F345E7" w14:paraId="211723C3" w14:textId="77777777" w:rsidTr="0031241E">
        <w:trPr>
          <w:trHeight w:val="945"/>
        </w:trPr>
        <w:tc>
          <w:tcPr>
            <w:tcW w:w="11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DBC733" w14:textId="77777777" w:rsidR="00360B50" w:rsidRPr="00F345E7" w:rsidRDefault="00360B50" w:rsidP="00360B50">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Год разработки</w:t>
            </w:r>
          </w:p>
        </w:tc>
        <w:tc>
          <w:tcPr>
            <w:tcW w:w="1759" w:type="pct"/>
            <w:tcBorders>
              <w:top w:val="single" w:sz="4" w:space="0" w:color="auto"/>
              <w:left w:val="nil"/>
              <w:bottom w:val="single" w:sz="4" w:space="0" w:color="auto"/>
              <w:right w:val="single" w:sz="4" w:space="0" w:color="auto"/>
            </w:tcBorders>
            <w:shd w:val="clear" w:color="auto" w:fill="auto"/>
            <w:noWrap/>
            <w:vAlign w:val="center"/>
            <w:hideMark/>
          </w:tcPr>
          <w:p w14:paraId="6275D188" w14:textId="77777777" w:rsidR="00360B50" w:rsidRPr="00F345E7" w:rsidRDefault="00360B50" w:rsidP="00360B50">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Количество ЦТП</w:t>
            </w:r>
          </w:p>
        </w:tc>
        <w:tc>
          <w:tcPr>
            <w:tcW w:w="2048" w:type="pct"/>
            <w:tcBorders>
              <w:top w:val="single" w:sz="4" w:space="0" w:color="auto"/>
              <w:left w:val="nil"/>
              <w:bottom w:val="single" w:sz="4" w:space="0" w:color="auto"/>
              <w:right w:val="single" w:sz="4" w:space="0" w:color="auto"/>
            </w:tcBorders>
            <w:shd w:val="clear" w:color="auto" w:fill="auto"/>
            <w:vAlign w:val="center"/>
            <w:hideMark/>
          </w:tcPr>
          <w:p w14:paraId="5CF43EB9" w14:textId="77777777" w:rsidR="00360B50" w:rsidRPr="00F345E7" w:rsidRDefault="00360B50" w:rsidP="00360B50">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Средняя тепловая мощность ЦТП Гкал/ч</w:t>
            </w:r>
          </w:p>
        </w:tc>
      </w:tr>
      <w:tr w:rsidR="00360B50" w:rsidRPr="007C242E" w14:paraId="6A9BE342" w14:textId="77777777" w:rsidTr="0031241E">
        <w:trPr>
          <w:trHeight w:val="315"/>
        </w:trPr>
        <w:tc>
          <w:tcPr>
            <w:tcW w:w="1193" w:type="pct"/>
            <w:tcBorders>
              <w:top w:val="nil"/>
              <w:left w:val="single" w:sz="4" w:space="0" w:color="auto"/>
              <w:bottom w:val="single" w:sz="4" w:space="0" w:color="auto"/>
              <w:right w:val="single" w:sz="4" w:space="0" w:color="auto"/>
            </w:tcBorders>
            <w:shd w:val="clear" w:color="auto" w:fill="auto"/>
            <w:noWrap/>
            <w:vAlign w:val="bottom"/>
            <w:hideMark/>
          </w:tcPr>
          <w:p w14:paraId="0FC3C08A" w14:textId="77777777" w:rsidR="00360B50" w:rsidRPr="00F345E7" w:rsidRDefault="00360B50"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202</w:t>
            </w:r>
            <w:r w:rsidR="00F345E7" w:rsidRPr="00F345E7">
              <w:rPr>
                <w:rFonts w:ascii="Arial" w:eastAsia="Times New Roman" w:hAnsi="Arial" w:cs="Arial"/>
                <w:color w:val="000000"/>
                <w:sz w:val="20"/>
                <w:szCs w:val="20"/>
                <w:lang w:eastAsia="ru-RU"/>
              </w:rPr>
              <w:t>2</w:t>
            </w:r>
          </w:p>
        </w:tc>
        <w:tc>
          <w:tcPr>
            <w:tcW w:w="1759" w:type="pct"/>
            <w:tcBorders>
              <w:top w:val="nil"/>
              <w:left w:val="nil"/>
              <w:bottom w:val="single" w:sz="4" w:space="0" w:color="auto"/>
              <w:right w:val="single" w:sz="4" w:space="0" w:color="auto"/>
            </w:tcBorders>
            <w:shd w:val="clear" w:color="auto" w:fill="auto"/>
            <w:noWrap/>
            <w:vAlign w:val="bottom"/>
            <w:hideMark/>
          </w:tcPr>
          <w:p w14:paraId="63BE39A9" w14:textId="77777777" w:rsidR="00360B50" w:rsidRPr="00F345E7" w:rsidRDefault="00360B50" w:rsidP="00360B50">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24</w:t>
            </w:r>
          </w:p>
        </w:tc>
        <w:tc>
          <w:tcPr>
            <w:tcW w:w="2048" w:type="pct"/>
            <w:tcBorders>
              <w:top w:val="nil"/>
              <w:left w:val="nil"/>
              <w:bottom w:val="single" w:sz="4" w:space="0" w:color="auto"/>
              <w:right w:val="single" w:sz="4" w:space="0" w:color="auto"/>
            </w:tcBorders>
            <w:shd w:val="clear" w:color="auto" w:fill="auto"/>
            <w:noWrap/>
            <w:vAlign w:val="bottom"/>
            <w:hideMark/>
          </w:tcPr>
          <w:p w14:paraId="13B6E5D5" w14:textId="77777777" w:rsidR="00360B50" w:rsidRPr="00F345E7" w:rsidRDefault="00360B50" w:rsidP="00360B50">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2,711</w:t>
            </w:r>
          </w:p>
        </w:tc>
      </w:tr>
    </w:tbl>
    <w:p w14:paraId="796A54BB" w14:textId="77777777" w:rsidR="00360B50" w:rsidRPr="007C242E" w:rsidRDefault="00360B50" w:rsidP="00C26C7A">
      <w:pPr>
        <w:ind w:firstLine="720"/>
        <w:rPr>
          <w:rFonts w:eastAsia="Times New Roman"/>
          <w:sz w:val="28"/>
          <w:szCs w:val="28"/>
          <w:highlight w:val="green"/>
        </w:rPr>
      </w:pPr>
    </w:p>
    <w:p w14:paraId="7F419080" w14:textId="7850B24B" w:rsidR="00097DA7" w:rsidRPr="00F345E7" w:rsidRDefault="00097DA7" w:rsidP="008973E4">
      <w:pPr>
        <w:pStyle w:val="a5"/>
      </w:pPr>
      <w:r w:rsidRPr="00F345E7">
        <w:t xml:space="preserve">Таблица </w:t>
      </w:r>
      <w:fldSimple w:instr=" STYLEREF 1 \s ">
        <w:r w:rsidR="005D1C71">
          <w:rPr>
            <w:noProof/>
          </w:rPr>
          <w:t>3</w:t>
        </w:r>
      </w:fldSimple>
      <w:r w:rsidR="000F654C" w:rsidRPr="00F345E7">
        <w:t>.</w:t>
      </w:r>
      <w:fldSimple w:instr=" SEQ Таблица \* ARABIC \s 1 ">
        <w:r w:rsidR="005D1C71">
          <w:rPr>
            <w:noProof/>
          </w:rPr>
          <w:t>20</w:t>
        </w:r>
      </w:fldSimple>
      <w:r w:rsidRPr="00F345E7">
        <w:t xml:space="preserve"> ИТП МУП </w:t>
      </w:r>
      <w:r w:rsidR="001C32E1">
        <w:t>«</w:t>
      </w:r>
      <w:r w:rsidRPr="00F345E7">
        <w:t>КБУ</w:t>
      </w:r>
      <w:r w:rsidR="001C32E1">
        <w:t>»</w:t>
      </w:r>
      <w:r w:rsidRPr="00F345E7">
        <w:t xml:space="preserve"> в зоне действия котельной </w:t>
      </w:r>
      <w:r w:rsidR="001C32E1">
        <w:t>«</w:t>
      </w:r>
      <w:r w:rsidRPr="00F345E7">
        <w:t>Новая</w:t>
      </w:r>
      <w:r w:rsidR="001C32E1">
        <w:t>»</w:t>
      </w:r>
    </w:p>
    <w:tbl>
      <w:tblPr>
        <w:tblW w:w="5000" w:type="pct"/>
        <w:tblLook w:val="04A0" w:firstRow="1" w:lastRow="0" w:firstColumn="1" w:lastColumn="0" w:noHBand="0" w:noVBand="1"/>
      </w:tblPr>
      <w:tblGrid>
        <w:gridCol w:w="1491"/>
        <w:gridCol w:w="2209"/>
        <w:gridCol w:w="2187"/>
        <w:gridCol w:w="2100"/>
        <w:gridCol w:w="1955"/>
      </w:tblGrid>
      <w:tr w:rsidR="00097DA7" w:rsidRPr="00F345E7" w14:paraId="42B66DF1" w14:textId="77777777" w:rsidTr="0031241E">
        <w:trPr>
          <w:trHeight w:val="2089"/>
        </w:trPr>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518766" w14:textId="77777777" w:rsidR="00097DA7" w:rsidRPr="00F345E7" w:rsidRDefault="00097DA7" w:rsidP="00097DA7">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Год разработки</w:t>
            </w:r>
          </w:p>
        </w:tc>
        <w:tc>
          <w:tcPr>
            <w:tcW w:w="1111" w:type="pct"/>
            <w:tcBorders>
              <w:top w:val="single" w:sz="4" w:space="0" w:color="auto"/>
              <w:left w:val="nil"/>
              <w:bottom w:val="single" w:sz="4" w:space="0" w:color="auto"/>
              <w:right w:val="single" w:sz="4" w:space="0" w:color="auto"/>
            </w:tcBorders>
            <w:shd w:val="clear" w:color="auto" w:fill="auto"/>
            <w:noWrap/>
            <w:vAlign w:val="center"/>
            <w:hideMark/>
          </w:tcPr>
          <w:p w14:paraId="7FC40222" w14:textId="77777777" w:rsidR="00097DA7" w:rsidRPr="00F345E7" w:rsidRDefault="00097DA7" w:rsidP="00097DA7">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Количество ИТП</w:t>
            </w:r>
          </w:p>
        </w:tc>
        <w:tc>
          <w:tcPr>
            <w:tcW w:w="1100" w:type="pct"/>
            <w:tcBorders>
              <w:top w:val="single" w:sz="4" w:space="0" w:color="auto"/>
              <w:left w:val="nil"/>
              <w:bottom w:val="single" w:sz="4" w:space="0" w:color="auto"/>
              <w:right w:val="single" w:sz="4" w:space="0" w:color="auto"/>
            </w:tcBorders>
            <w:shd w:val="clear" w:color="auto" w:fill="auto"/>
            <w:vAlign w:val="center"/>
            <w:hideMark/>
          </w:tcPr>
          <w:p w14:paraId="1D92C764" w14:textId="77777777" w:rsidR="00097DA7" w:rsidRPr="00F345E7" w:rsidRDefault="00097DA7" w:rsidP="00097DA7">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Средняя тепловая мощность ИТП Гкал/ч</w:t>
            </w:r>
          </w:p>
        </w:tc>
        <w:tc>
          <w:tcPr>
            <w:tcW w:w="1056" w:type="pct"/>
            <w:tcBorders>
              <w:top w:val="single" w:sz="4" w:space="0" w:color="auto"/>
              <w:left w:val="nil"/>
              <w:bottom w:val="single" w:sz="4" w:space="0" w:color="auto"/>
              <w:right w:val="single" w:sz="4" w:space="0" w:color="auto"/>
            </w:tcBorders>
            <w:shd w:val="clear" w:color="auto" w:fill="auto"/>
            <w:vAlign w:val="center"/>
            <w:hideMark/>
          </w:tcPr>
          <w:p w14:paraId="22F816AE" w14:textId="77777777" w:rsidR="00097DA7" w:rsidRPr="00F345E7" w:rsidRDefault="00097DA7" w:rsidP="00097DA7">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 xml:space="preserve">Доля </w:t>
            </w:r>
            <w:proofErr w:type="gramStart"/>
            <w:r w:rsidRPr="00F345E7">
              <w:rPr>
                <w:rFonts w:ascii="Arial" w:eastAsia="Times New Roman" w:hAnsi="Arial" w:cs="Arial"/>
                <w:b/>
                <w:color w:val="000000"/>
                <w:sz w:val="20"/>
                <w:szCs w:val="20"/>
                <w:lang w:eastAsia="ru-RU"/>
              </w:rPr>
              <w:t>потребителей</w:t>
            </w:r>
            <w:proofErr w:type="gramEnd"/>
            <w:r w:rsidRPr="00F345E7">
              <w:rPr>
                <w:rFonts w:ascii="Arial" w:eastAsia="Times New Roman" w:hAnsi="Arial" w:cs="Arial"/>
                <w:b/>
                <w:color w:val="000000"/>
                <w:sz w:val="20"/>
                <w:szCs w:val="20"/>
                <w:lang w:eastAsia="ru-RU"/>
              </w:rPr>
              <w:t xml:space="preserve"> присоединенная к тепловым сетям через ИТП (от общей тепловой нагрузки)</w:t>
            </w:r>
          </w:p>
        </w:tc>
        <w:tc>
          <w:tcPr>
            <w:tcW w:w="983" w:type="pct"/>
            <w:tcBorders>
              <w:top w:val="single" w:sz="4" w:space="0" w:color="auto"/>
              <w:left w:val="nil"/>
              <w:bottom w:val="single" w:sz="4" w:space="0" w:color="auto"/>
              <w:right w:val="single" w:sz="4" w:space="0" w:color="auto"/>
            </w:tcBorders>
            <w:shd w:val="clear" w:color="auto" w:fill="auto"/>
            <w:vAlign w:val="center"/>
            <w:hideMark/>
          </w:tcPr>
          <w:p w14:paraId="228AD267" w14:textId="77777777" w:rsidR="00097DA7" w:rsidRPr="00F345E7" w:rsidRDefault="00097DA7" w:rsidP="00097DA7">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Динамика изменения присоединения к тепловым сетям через ИТП</w:t>
            </w:r>
          </w:p>
        </w:tc>
      </w:tr>
      <w:tr w:rsidR="00097DA7" w:rsidRPr="00F345E7" w14:paraId="35858CFA" w14:textId="77777777" w:rsidTr="0031241E">
        <w:trPr>
          <w:trHeight w:val="315"/>
        </w:trPr>
        <w:tc>
          <w:tcPr>
            <w:tcW w:w="750" w:type="pct"/>
            <w:tcBorders>
              <w:top w:val="nil"/>
              <w:left w:val="single" w:sz="4" w:space="0" w:color="auto"/>
              <w:bottom w:val="single" w:sz="4" w:space="0" w:color="auto"/>
              <w:right w:val="single" w:sz="4" w:space="0" w:color="auto"/>
            </w:tcBorders>
            <w:shd w:val="clear" w:color="auto" w:fill="auto"/>
            <w:noWrap/>
            <w:vAlign w:val="bottom"/>
            <w:hideMark/>
          </w:tcPr>
          <w:p w14:paraId="6BA49D0D" w14:textId="77777777" w:rsidR="00097DA7" w:rsidRPr="00F345E7" w:rsidRDefault="00097DA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202</w:t>
            </w:r>
            <w:r w:rsidR="00F345E7" w:rsidRPr="00F345E7">
              <w:rPr>
                <w:rFonts w:ascii="Arial" w:eastAsia="Times New Roman" w:hAnsi="Arial" w:cs="Arial"/>
                <w:color w:val="000000"/>
                <w:sz w:val="20"/>
                <w:szCs w:val="20"/>
                <w:lang w:eastAsia="ru-RU"/>
              </w:rPr>
              <w:t>2</w:t>
            </w:r>
          </w:p>
        </w:tc>
        <w:tc>
          <w:tcPr>
            <w:tcW w:w="1111" w:type="pct"/>
            <w:tcBorders>
              <w:top w:val="nil"/>
              <w:left w:val="nil"/>
              <w:bottom w:val="single" w:sz="4" w:space="0" w:color="auto"/>
              <w:right w:val="single" w:sz="4" w:space="0" w:color="auto"/>
            </w:tcBorders>
            <w:shd w:val="clear" w:color="auto" w:fill="auto"/>
            <w:noWrap/>
            <w:vAlign w:val="bottom"/>
            <w:hideMark/>
          </w:tcPr>
          <w:p w14:paraId="2529E825" w14:textId="77777777" w:rsidR="00097DA7" w:rsidRPr="00F345E7" w:rsidRDefault="00097DA7" w:rsidP="00C10D50">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21</w:t>
            </w:r>
          </w:p>
        </w:tc>
        <w:tc>
          <w:tcPr>
            <w:tcW w:w="1100" w:type="pct"/>
            <w:tcBorders>
              <w:top w:val="nil"/>
              <w:left w:val="nil"/>
              <w:bottom w:val="single" w:sz="4" w:space="0" w:color="auto"/>
              <w:right w:val="single" w:sz="4" w:space="0" w:color="auto"/>
            </w:tcBorders>
            <w:shd w:val="clear" w:color="auto" w:fill="auto"/>
            <w:noWrap/>
            <w:vAlign w:val="bottom"/>
            <w:hideMark/>
          </w:tcPr>
          <w:p w14:paraId="53BBA6FC" w14:textId="77777777" w:rsidR="00097DA7" w:rsidRPr="00F345E7" w:rsidRDefault="00097DA7" w:rsidP="00C10D50">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0,435</w:t>
            </w:r>
          </w:p>
        </w:tc>
        <w:tc>
          <w:tcPr>
            <w:tcW w:w="1056" w:type="pct"/>
            <w:tcBorders>
              <w:top w:val="nil"/>
              <w:left w:val="nil"/>
              <w:bottom w:val="single" w:sz="4" w:space="0" w:color="auto"/>
              <w:right w:val="single" w:sz="4" w:space="0" w:color="auto"/>
            </w:tcBorders>
            <w:shd w:val="clear" w:color="auto" w:fill="auto"/>
            <w:noWrap/>
            <w:vAlign w:val="bottom"/>
            <w:hideMark/>
          </w:tcPr>
          <w:p w14:paraId="6101FFB1" w14:textId="77777777" w:rsidR="00097DA7" w:rsidRPr="00F345E7" w:rsidRDefault="00097DA7" w:rsidP="00C10D50">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0,09</w:t>
            </w:r>
          </w:p>
        </w:tc>
        <w:tc>
          <w:tcPr>
            <w:tcW w:w="983" w:type="pct"/>
            <w:tcBorders>
              <w:top w:val="nil"/>
              <w:left w:val="nil"/>
              <w:bottom w:val="single" w:sz="4" w:space="0" w:color="auto"/>
              <w:right w:val="single" w:sz="4" w:space="0" w:color="auto"/>
            </w:tcBorders>
            <w:shd w:val="clear" w:color="auto" w:fill="auto"/>
            <w:noWrap/>
            <w:vAlign w:val="bottom"/>
            <w:hideMark/>
          </w:tcPr>
          <w:p w14:paraId="24BB0397" w14:textId="77777777" w:rsidR="00097DA7" w:rsidRPr="00F345E7" w:rsidRDefault="00097DA7" w:rsidP="00C10D50">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w:t>
            </w:r>
          </w:p>
        </w:tc>
      </w:tr>
    </w:tbl>
    <w:p w14:paraId="5F7E137B" w14:textId="77777777" w:rsidR="00097DA7" w:rsidRPr="00F345E7" w:rsidRDefault="00097DA7" w:rsidP="00C26C7A">
      <w:pPr>
        <w:ind w:firstLine="720"/>
        <w:rPr>
          <w:rFonts w:eastAsia="Times New Roman"/>
          <w:sz w:val="28"/>
          <w:szCs w:val="28"/>
        </w:rPr>
      </w:pPr>
    </w:p>
    <w:p w14:paraId="02BE4C86" w14:textId="5D20636D" w:rsidR="00097DA7" w:rsidRPr="00F345E7" w:rsidRDefault="00097DA7" w:rsidP="008973E4">
      <w:pPr>
        <w:pStyle w:val="a5"/>
        <w:rPr>
          <w:rFonts w:eastAsia="Times New Roman"/>
          <w:sz w:val="28"/>
          <w:szCs w:val="28"/>
        </w:rPr>
      </w:pPr>
      <w:r w:rsidRPr="00F345E7">
        <w:t xml:space="preserve">Таблица </w:t>
      </w:r>
      <w:fldSimple w:instr=" STYLEREF 1 \s ">
        <w:r w:rsidR="005D1C71">
          <w:rPr>
            <w:noProof/>
          </w:rPr>
          <w:t>3</w:t>
        </w:r>
      </w:fldSimple>
      <w:r w:rsidR="000F654C" w:rsidRPr="00F345E7">
        <w:t>.</w:t>
      </w:r>
      <w:fldSimple w:instr=" SEQ Таблица \* ARABIC \s 1 ">
        <w:r w:rsidR="005D1C71">
          <w:rPr>
            <w:noProof/>
          </w:rPr>
          <w:t>21</w:t>
        </w:r>
      </w:fldSimple>
      <w:r w:rsidRPr="00F345E7">
        <w:rPr>
          <w:rFonts w:eastAsia="Times New Roman"/>
          <w:sz w:val="28"/>
          <w:szCs w:val="28"/>
        </w:rPr>
        <w:t xml:space="preserve"> </w:t>
      </w:r>
      <w:r w:rsidRPr="00986531">
        <w:rPr>
          <w:rFonts w:eastAsia="Times New Roman"/>
        </w:rPr>
        <w:t xml:space="preserve">ИТП МУП </w:t>
      </w:r>
      <w:r w:rsidR="001C32E1" w:rsidRPr="00986531">
        <w:rPr>
          <w:rFonts w:eastAsia="Times New Roman"/>
        </w:rPr>
        <w:t>«</w:t>
      </w:r>
      <w:r w:rsidRPr="00986531">
        <w:rPr>
          <w:rFonts w:eastAsia="Times New Roman"/>
        </w:rPr>
        <w:t>КБУ</w:t>
      </w:r>
      <w:r w:rsidR="001C32E1" w:rsidRPr="00986531">
        <w:rPr>
          <w:rFonts w:eastAsia="Times New Roman"/>
        </w:rPr>
        <w:t>»</w:t>
      </w:r>
      <w:r w:rsidRPr="00986531">
        <w:rPr>
          <w:rFonts w:eastAsia="Times New Roman"/>
        </w:rPr>
        <w:t xml:space="preserve"> в зоне действия котельной </w:t>
      </w:r>
      <w:r w:rsidR="001C32E1" w:rsidRPr="00986531">
        <w:rPr>
          <w:rFonts w:eastAsia="Times New Roman"/>
        </w:rPr>
        <w:t>«</w:t>
      </w:r>
      <w:r w:rsidR="00750D01" w:rsidRPr="00986531">
        <w:rPr>
          <w:rFonts w:eastAsia="Times New Roman"/>
        </w:rPr>
        <w:t>В</w:t>
      </w:r>
      <w:r w:rsidRPr="00986531">
        <w:rPr>
          <w:rFonts w:eastAsia="Times New Roman"/>
        </w:rPr>
        <w:t>ега</w:t>
      </w:r>
      <w:r w:rsidR="001C32E1" w:rsidRPr="00986531">
        <w:rPr>
          <w:rFonts w:eastAsia="Times New Roman"/>
        </w:rPr>
        <w:t>»</w:t>
      </w:r>
    </w:p>
    <w:tbl>
      <w:tblPr>
        <w:tblW w:w="5000" w:type="pct"/>
        <w:tblLook w:val="04A0" w:firstRow="1" w:lastRow="0" w:firstColumn="1" w:lastColumn="0" w:noHBand="0" w:noVBand="1"/>
      </w:tblPr>
      <w:tblGrid>
        <w:gridCol w:w="1491"/>
        <w:gridCol w:w="2209"/>
        <w:gridCol w:w="2187"/>
        <w:gridCol w:w="2100"/>
        <w:gridCol w:w="1955"/>
      </w:tblGrid>
      <w:tr w:rsidR="00097DA7" w:rsidRPr="00F345E7" w14:paraId="7483365A" w14:textId="77777777" w:rsidTr="0031241E">
        <w:trPr>
          <w:trHeight w:val="2184"/>
        </w:trPr>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8A674D" w14:textId="77777777" w:rsidR="00097DA7" w:rsidRPr="00F345E7" w:rsidRDefault="00097DA7" w:rsidP="00097DA7">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Год разработки</w:t>
            </w:r>
          </w:p>
        </w:tc>
        <w:tc>
          <w:tcPr>
            <w:tcW w:w="1111" w:type="pct"/>
            <w:tcBorders>
              <w:top w:val="single" w:sz="4" w:space="0" w:color="auto"/>
              <w:left w:val="nil"/>
              <w:bottom w:val="single" w:sz="4" w:space="0" w:color="auto"/>
              <w:right w:val="single" w:sz="4" w:space="0" w:color="auto"/>
            </w:tcBorders>
            <w:shd w:val="clear" w:color="auto" w:fill="auto"/>
            <w:noWrap/>
            <w:vAlign w:val="center"/>
            <w:hideMark/>
          </w:tcPr>
          <w:p w14:paraId="2DA9DEC6" w14:textId="77777777" w:rsidR="00097DA7" w:rsidRPr="00F345E7" w:rsidRDefault="00097DA7" w:rsidP="00097DA7">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Количество ИТП</w:t>
            </w:r>
          </w:p>
        </w:tc>
        <w:tc>
          <w:tcPr>
            <w:tcW w:w="1100" w:type="pct"/>
            <w:tcBorders>
              <w:top w:val="single" w:sz="4" w:space="0" w:color="auto"/>
              <w:left w:val="nil"/>
              <w:bottom w:val="single" w:sz="4" w:space="0" w:color="auto"/>
              <w:right w:val="single" w:sz="4" w:space="0" w:color="auto"/>
            </w:tcBorders>
            <w:shd w:val="clear" w:color="auto" w:fill="auto"/>
            <w:vAlign w:val="center"/>
            <w:hideMark/>
          </w:tcPr>
          <w:p w14:paraId="68D42EB0" w14:textId="77777777" w:rsidR="00097DA7" w:rsidRPr="00F345E7" w:rsidRDefault="00097DA7" w:rsidP="00097DA7">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Средняя тепловая мощность ИТП Гкал/ч</w:t>
            </w:r>
          </w:p>
        </w:tc>
        <w:tc>
          <w:tcPr>
            <w:tcW w:w="1056" w:type="pct"/>
            <w:tcBorders>
              <w:top w:val="single" w:sz="4" w:space="0" w:color="auto"/>
              <w:left w:val="nil"/>
              <w:bottom w:val="single" w:sz="4" w:space="0" w:color="auto"/>
              <w:right w:val="single" w:sz="4" w:space="0" w:color="auto"/>
            </w:tcBorders>
            <w:shd w:val="clear" w:color="auto" w:fill="auto"/>
            <w:vAlign w:val="center"/>
            <w:hideMark/>
          </w:tcPr>
          <w:p w14:paraId="2F101132" w14:textId="77777777" w:rsidR="00097DA7" w:rsidRPr="00F345E7" w:rsidRDefault="00097DA7" w:rsidP="00097DA7">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 xml:space="preserve">Доля </w:t>
            </w:r>
            <w:proofErr w:type="gramStart"/>
            <w:r w:rsidRPr="00F345E7">
              <w:rPr>
                <w:rFonts w:ascii="Arial" w:eastAsia="Times New Roman" w:hAnsi="Arial" w:cs="Arial"/>
                <w:b/>
                <w:color w:val="000000"/>
                <w:sz w:val="20"/>
                <w:szCs w:val="20"/>
                <w:lang w:eastAsia="ru-RU"/>
              </w:rPr>
              <w:t>потребителей</w:t>
            </w:r>
            <w:proofErr w:type="gramEnd"/>
            <w:r w:rsidRPr="00F345E7">
              <w:rPr>
                <w:rFonts w:ascii="Arial" w:eastAsia="Times New Roman" w:hAnsi="Arial" w:cs="Arial"/>
                <w:b/>
                <w:color w:val="000000"/>
                <w:sz w:val="20"/>
                <w:szCs w:val="20"/>
                <w:lang w:eastAsia="ru-RU"/>
              </w:rPr>
              <w:t xml:space="preserve"> присоединенная к тепловым сетям через ИТП (от общей тепловой нагрузки)</w:t>
            </w:r>
          </w:p>
        </w:tc>
        <w:tc>
          <w:tcPr>
            <w:tcW w:w="983" w:type="pct"/>
            <w:tcBorders>
              <w:top w:val="single" w:sz="4" w:space="0" w:color="auto"/>
              <w:left w:val="nil"/>
              <w:bottom w:val="single" w:sz="4" w:space="0" w:color="auto"/>
              <w:right w:val="single" w:sz="4" w:space="0" w:color="auto"/>
            </w:tcBorders>
            <w:shd w:val="clear" w:color="auto" w:fill="auto"/>
            <w:vAlign w:val="center"/>
            <w:hideMark/>
          </w:tcPr>
          <w:p w14:paraId="16707D4A" w14:textId="77777777" w:rsidR="00097DA7" w:rsidRPr="00F345E7" w:rsidRDefault="00097DA7" w:rsidP="00097DA7">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Динамика изменения присоединения к тепловым сетям через ИТП</w:t>
            </w:r>
          </w:p>
        </w:tc>
      </w:tr>
      <w:tr w:rsidR="00097DA7" w:rsidRPr="007C242E" w14:paraId="6DA98125" w14:textId="77777777" w:rsidTr="0031241E">
        <w:trPr>
          <w:trHeight w:val="315"/>
        </w:trPr>
        <w:tc>
          <w:tcPr>
            <w:tcW w:w="750" w:type="pct"/>
            <w:tcBorders>
              <w:top w:val="nil"/>
              <w:left w:val="single" w:sz="4" w:space="0" w:color="auto"/>
              <w:bottom w:val="single" w:sz="4" w:space="0" w:color="auto"/>
              <w:right w:val="single" w:sz="4" w:space="0" w:color="auto"/>
            </w:tcBorders>
            <w:shd w:val="clear" w:color="auto" w:fill="auto"/>
            <w:noWrap/>
            <w:vAlign w:val="bottom"/>
            <w:hideMark/>
          </w:tcPr>
          <w:p w14:paraId="68C91CEB" w14:textId="77777777" w:rsidR="00097DA7" w:rsidRPr="00F345E7" w:rsidRDefault="00097DA7"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202</w:t>
            </w:r>
            <w:r w:rsidR="00F345E7">
              <w:rPr>
                <w:rFonts w:ascii="Arial" w:eastAsia="Times New Roman" w:hAnsi="Arial" w:cs="Arial"/>
                <w:color w:val="000000"/>
                <w:sz w:val="20"/>
                <w:szCs w:val="20"/>
                <w:lang w:eastAsia="ru-RU"/>
              </w:rPr>
              <w:t>2</w:t>
            </w:r>
          </w:p>
        </w:tc>
        <w:tc>
          <w:tcPr>
            <w:tcW w:w="1111" w:type="pct"/>
            <w:tcBorders>
              <w:top w:val="nil"/>
              <w:left w:val="nil"/>
              <w:bottom w:val="single" w:sz="4" w:space="0" w:color="auto"/>
              <w:right w:val="single" w:sz="4" w:space="0" w:color="auto"/>
            </w:tcBorders>
            <w:shd w:val="clear" w:color="auto" w:fill="auto"/>
            <w:noWrap/>
            <w:vAlign w:val="bottom"/>
            <w:hideMark/>
          </w:tcPr>
          <w:p w14:paraId="066757E3" w14:textId="77777777" w:rsidR="00097DA7" w:rsidRPr="00F345E7" w:rsidRDefault="00097DA7" w:rsidP="00C10D50">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67</w:t>
            </w:r>
          </w:p>
        </w:tc>
        <w:tc>
          <w:tcPr>
            <w:tcW w:w="1100" w:type="pct"/>
            <w:tcBorders>
              <w:top w:val="nil"/>
              <w:left w:val="nil"/>
              <w:bottom w:val="single" w:sz="4" w:space="0" w:color="auto"/>
              <w:right w:val="single" w:sz="4" w:space="0" w:color="auto"/>
            </w:tcBorders>
            <w:shd w:val="clear" w:color="auto" w:fill="auto"/>
            <w:noWrap/>
            <w:vAlign w:val="bottom"/>
            <w:hideMark/>
          </w:tcPr>
          <w:p w14:paraId="45A36440" w14:textId="77777777" w:rsidR="00097DA7" w:rsidRPr="00F345E7" w:rsidRDefault="00097DA7" w:rsidP="00C10D50">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0,403</w:t>
            </w:r>
          </w:p>
        </w:tc>
        <w:tc>
          <w:tcPr>
            <w:tcW w:w="1056" w:type="pct"/>
            <w:tcBorders>
              <w:top w:val="nil"/>
              <w:left w:val="nil"/>
              <w:bottom w:val="single" w:sz="4" w:space="0" w:color="auto"/>
              <w:right w:val="single" w:sz="4" w:space="0" w:color="auto"/>
            </w:tcBorders>
            <w:shd w:val="clear" w:color="auto" w:fill="auto"/>
            <w:noWrap/>
            <w:vAlign w:val="bottom"/>
            <w:hideMark/>
          </w:tcPr>
          <w:p w14:paraId="2849BB5A" w14:textId="77777777" w:rsidR="00097DA7" w:rsidRPr="00F345E7" w:rsidRDefault="00097DA7" w:rsidP="00C10D50">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0,22</w:t>
            </w:r>
          </w:p>
        </w:tc>
        <w:tc>
          <w:tcPr>
            <w:tcW w:w="983" w:type="pct"/>
            <w:tcBorders>
              <w:top w:val="nil"/>
              <w:left w:val="nil"/>
              <w:bottom w:val="single" w:sz="4" w:space="0" w:color="auto"/>
              <w:right w:val="single" w:sz="4" w:space="0" w:color="auto"/>
            </w:tcBorders>
            <w:shd w:val="clear" w:color="auto" w:fill="auto"/>
            <w:noWrap/>
            <w:vAlign w:val="bottom"/>
            <w:hideMark/>
          </w:tcPr>
          <w:p w14:paraId="2FA525D7" w14:textId="77777777" w:rsidR="00097DA7" w:rsidRPr="00F345E7" w:rsidRDefault="00097DA7" w:rsidP="00C10D50">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w:t>
            </w:r>
          </w:p>
        </w:tc>
      </w:tr>
    </w:tbl>
    <w:p w14:paraId="1ACC52B1" w14:textId="77777777" w:rsidR="00097DA7" w:rsidRPr="007C242E" w:rsidRDefault="00097DA7" w:rsidP="00C26C7A">
      <w:pPr>
        <w:ind w:firstLine="720"/>
        <w:rPr>
          <w:rFonts w:eastAsia="Times New Roman"/>
          <w:sz w:val="28"/>
          <w:szCs w:val="28"/>
          <w:highlight w:val="green"/>
        </w:rPr>
      </w:pPr>
    </w:p>
    <w:p w14:paraId="2B8D19A8" w14:textId="4BCF843D" w:rsidR="00034D88" w:rsidRPr="00F345E7" w:rsidRDefault="00542FF8" w:rsidP="008973E4">
      <w:pPr>
        <w:pStyle w:val="a5"/>
        <w:rPr>
          <w:rFonts w:eastAsia="Times New Roman"/>
        </w:rPr>
      </w:pPr>
      <w:r w:rsidRPr="00F345E7">
        <w:t xml:space="preserve">Таблица </w:t>
      </w:r>
      <w:fldSimple w:instr=" STYLEREF 1 \s ">
        <w:r w:rsidR="005D1C71">
          <w:rPr>
            <w:noProof/>
          </w:rPr>
          <w:t>3</w:t>
        </w:r>
      </w:fldSimple>
      <w:r w:rsidR="000F654C" w:rsidRPr="00F345E7">
        <w:t>.</w:t>
      </w:r>
      <w:fldSimple w:instr=" SEQ Таблица \* ARABIC \s 1 ">
        <w:r w:rsidR="005D1C71">
          <w:rPr>
            <w:noProof/>
          </w:rPr>
          <w:t>22</w:t>
        </w:r>
      </w:fldSimple>
      <w:r w:rsidR="00034D88" w:rsidRPr="00F345E7">
        <w:rPr>
          <w:rFonts w:eastAsia="Times New Roman"/>
        </w:rPr>
        <w:t xml:space="preserve"> ИТП МУП </w:t>
      </w:r>
      <w:r w:rsidR="001C32E1">
        <w:rPr>
          <w:rFonts w:eastAsia="Times New Roman"/>
        </w:rPr>
        <w:t>«</w:t>
      </w:r>
      <w:r w:rsidR="00034D88" w:rsidRPr="00F345E7">
        <w:rPr>
          <w:rFonts w:eastAsia="Times New Roman"/>
        </w:rPr>
        <w:t>КБУ</w:t>
      </w:r>
      <w:r w:rsidR="001C32E1">
        <w:rPr>
          <w:rFonts w:eastAsia="Times New Roman"/>
        </w:rPr>
        <w:t>»</w:t>
      </w:r>
      <w:r w:rsidR="00034D88" w:rsidRPr="00F345E7">
        <w:rPr>
          <w:rFonts w:eastAsia="Times New Roman"/>
        </w:rPr>
        <w:t xml:space="preserve"> в зоне действия котельной ООО </w:t>
      </w:r>
      <w:r w:rsidR="001C32E1">
        <w:rPr>
          <w:rFonts w:eastAsia="Times New Roman"/>
        </w:rPr>
        <w:t>«</w:t>
      </w:r>
      <w:r w:rsidR="00034D88" w:rsidRPr="00F345E7">
        <w:rPr>
          <w:rFonts w:eastAsia="Times New Roman"/>
        </w:rPr>
        <w:t>ТГК-1</w:t>
      </w:r>
      <w:r w:rsidR="001C32E1">
        <w:rPr>
          <w:rFonts w:eastAsia="Times New Roman"/>
        </w:rPr>
        <w:t>»</w:t>
      </w:r>
    </w:p>
    <w:tbl>
      <w:tblPr>
        <w:tblW w:w="5000" w:type="pct"/>
        <w:tblLook w:val="04A0" w:firstRow="1" w:lastRow="0" w:firstColumn="1" w:lastColumn="0" w:noHBand="0" w:noVBand="1"/>
      </w:tblPr>
      <w:tblGrid>
        <w:gridCol w:w="1491"/>
        <w:gridCol w:w="2209"/>
        <w:gridCol w:w="2187"/>
        <w:gridCol w:w="2100"/>
        <w:gridCol w:w="1955"/>
      </w:tblGrid>
      <w:tr w:rsidR="00034D88" w:rsidRPr="00F345E7" w14:paraId="6DB843EE" w14:textId="77777777" w:rsidTr="0031241E">
        <w:trPr>
          <w:trHeight w:val="2287"/>
        </w:trPr>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1E1533" w14:textId="77777777" w:rsidR="00034D88" w:rsidRPr="00F345E7" w:rsidRDefault="00034D88" w:rsidP="00034D88">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Год разработки</w:t>
            </w:r>
          </w:p>
        </w:tc>
        <w:tc>
          <w:tcPr>
            <w:tcW w:w="1111" w:type="pct"/>
            <w:tcBorders>
              <w:top w:val="single" w:sz="4" w:space="0" w:color="auto"/>
              <w:left w:val="nil"/>
              <w:bottom w:val="single" w:sz="4" w:space="0" w:color="auto"/>
              <w:right w:val="single" w:sz="4" w:space="0" w:color="auto"/>
            </w:tcBorders>
            <w:shd w:val="clear" w:color="auto" w:fill="auto"/>
            <w:noWrap/>
            <w:vAlign w:val="center"/>
            <w:hideMark/>
          </w:tcPr>
          <w:p w14:paraId="20203732" w14:textId="77777777" w:rsidR="00034D88" w:rsidRPr="00F345E7" w:rsidRDefault="00034D88" w:rsidP="00034D88">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Количество ИТП</w:t>
            </w:r>
          </w:p>
        </w:tc>
        <w:tc>
          <w:tcPr>
            <w:tcW w:w="1100" w:type="pct"/>
            <w:tcBorders>
              <w:top w:val="single" w:sz="4" w:space="0" w:color="auto"/>
              <w:left w:val="nil"/>
              <w:bottom w:val="single" w:sz="4" w:space="0" w:color="auto"/>
              <w:right w:val="single" w:sz="4" w:space="0" w:color="auto"/>
            </w:tcBorders>
            <w:shd w:val="clear" w:color="auto" w:fill="auto"/>
            <w:vAlign w:val="center"/>
            <w:hideMark/>
          </w:tcPr>
          <w:p w14:paraId="0EF241B3" w14:textId="77777777" w:rsidR="00034D88" w:rsidRPr="00F345E7" w:rsidRDefault="00034D88" w:rsidP="00034D88">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Средняя тепловая мощность ИТП Гкал/ч</w:t>
            </w:r>
          </w:p>
        </w:tc>
        <w:tc>
          <w:tcPr>
            <w:tcW w:w="1056" w:type="pct"/>
            <w:tcBorders>
              <w:top w:val="single" w:sz="4" w:space="0" w:color="auto"/>
              <w:left w:val="nil"/>
              <w:bottom w:val="single" w:sz="4" w:space="0" w:color="auto"/>
              <w:right w:val="single" w:sz="4" w:space="0" w:color="auto"/>
            </w:tcBorders>
            <w:shd w:val="clear" w:color="auto" w:fill="auto"/>
            <w:vAlign w:val="center"/>
            <w:hideMark/>
          </w:tcPr>
          <w:p w14:paraId="7ECF1CE8" w14:textId="77777777" w:rsidR="00034D88" w:rsidRPr="00F345E7" w:rsidRDefault="00034D88" w:rsidP="00034D88">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 xml:space="preserve">Доля </w:t>
            </w:r>
            <w:proofErr w:type="gramStart"/>
            <w:r w:rsidRPr="00F345E7">
              <w:rPr>
                <w:rFonts w:ascii="Arial" w:eastAsia="Times New Roman" w:hAnsi="Arial" w:cs="Arial"/>
                <w:b/>
                <w:color w:val="000000"/>
                <w:sz w:val="20"/>
                <w:szCs w:val="20"/>
                <w:lang w:eastAsia="ru-RU"/>
              </w:rPr>
              <w:t>потребителей</w:t>
            </w:r>
            <w:proofErr w:type="gramEnd"/>
            <w:r w:rsidRPr="00F345E7">
              <w:rPr>
                <w:rFonts w:ascii="Arial" w:eastAsia="Times New Roman" w:hAnsi="Arial" w:cs="Arial"/>
                <w:b/>
                <w:color w:val="000000"/>
                <w:sz w:val="20"/>
                <w:szCs w:val="20"/>
                <w:lang w:eastAsia="ru-RU"/>
              </w:rPr>
              <w:t xml:space="preserve"> присоединенная к тепловым сетям через ИТП (от общей тепловой нагрузки)</w:t>
            </w:r>
          </w:p>
        </w:tc>
        <w:tc>
          <w:tcPr>
            <w:tcW w:w="983" w:type="pct"/>
            <w:tcBorders>
              <w:top w:val="single" w:sz="4" w:space="0" w:color="auto"/>
              <w:left w:val="nil"/>
              <w:bottom w:val="single" w:sz="4" w:space="0" w:color="auto"/>
              <w:right w:val="single" w:sz="4" w:space="0" w:color="auto"/>
            </w:tcBorders>
            <w:shd w:val="clear" w:color="auto" w:fill="auto"/>
            <w:vAlign w:val="center"/>
            <w:hideMark/>
          </w:tcPr>
          <w:p w14:paraId="6A94E8EA" w14:textId="77777777" w:rsidR="00034D88" w:rsidRPr="00F345E7" w:rsidRDefault="00034D88" w:rsidP="00034D88">
            <w:pPr>
              <w:spacing w:after="0" w:line="240" w:lineRule="auto"/>
              <w:jc w:val="center"/>
              <w:rPr>
                <w:rFonts w:ascii="Arial" w:eastAsia="Times New Roman" w:hAnsi="Arial" w:cs="Arial"/>
                <w:b/>
                <w:color w:val="000000"/>
                <w:sz w:val="20"/>
                <w:szCs w:val="20"/>
                <w:lang w:eastAsia="ru-RU"/>
              </w:rPr>
            </w:pPr>
            <w:r w:rsidRPr="00F345E7">
              <w:rPr>
                <w:rFonts w:ascii="Arial" w:eastAsia="Times New Roman" w:hAnsi="Arial" w:cs="Arial"/>
                <w:b/>
                <w:color w:val="000000"/>
                <w:sz w:val="20"/>
                <w:szCs w:val="20"/>
                <w:lang w:eastAsia="ru-RU"/>
              </w:rPr>
              <w:t>Динамика изменения присоединения к тепловым сетям через ИТП</w:t>
            </w:r>
          </w:p>
        </w:tc>
      </w:tr>
      <w:tr w:rsidR="00034D88" w:rsidRPr="00F345E7" w14:paraId="0E9A2165" w14:textId="77777777" w:rsidTr="0031241E">
        <w:trPr>
          <w:trHeight w:val="315"/>
        </w:trPr>
        <w:tc>
          <w:tcPr>
            <w:tcW w:w="750" w:type="pct"/>
            <w:tcBorders>
              <w:top w:val="nil"/>
              <w:left w:val="single" w:sz="4" w:space="0" w:color="auto"/>
              <w:bottom w:val="single" w:sz="4" w:space="0" w:color="auto"/>
              <w:right w:val="single" w:sz="4" w:space="0" w:color="auto"/>
            </w:tcBorders>
            <w:shd w:val="clear" w:color="auto" w:fill="auto"/>
            <w:noWrap/>
            <w:vAlign w:val="bottom"/>
            <w:hideMark/>
          </w:tcPr>
          <w:p w14:paraId="5112E304" w14:textId="77777777" w:rsidR="00034D88" w:rsidRPr="00F345E7" w:rsidRDefault="00034D88" w:rsidP="00F345E7">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202</w:t>
            </w:r>
            <w:r w:rsidR="00F345E7" w:rsidRPr="00F345E7">
              <w:rPr>
                <w:rFonts w:ascii="Arial" w:eastAsia="Times New Roman" w:hAnsi="Arial" w:cs="Arial"/>
                <w:color w:val="000000"/>
                <w:sz w:val="20"/>
                <w:szCs w:val="20"/>
                <w:lang w:eastAsia="ru-RU"/>
              </w:rPr>
              <w:t>2</w:t>
            </w:r>
          </w:p>
        </w:tc>
        <w:tc>
          <w:tcPr>
            <w:tcW w:w="1111" w:type="pct"/>
            <w:tcBorders>
              <w:top w:val="nil"/>
              <w:left w:val="nil"/>
              <w:bottom w:val="single" w:sz="4" w:space="0" w:color="auto"/>
              <w:right w:val="single" w:sz="4" w:space="0" w:color="auto"/>
            </w:tcBorders>
            <w:shd w:val="clear" w:color="auto" w:fill="auto"/>
            <w:noWrap/>
            <w:vAlign w:val="bottom"/>
            <w:hideMark/>
          </w:tcPr>
          <w:p w14:paraId="5C9BFD79" w14:textId="77777777" w:rsidR="00034D88" w:rsidRPr="00F345E7" w:rsidRDefault="00034D88" w:rsidP="00C10D50">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95</w:t>
            </w:r>
          </w:p>
        </w:tc>
        <w:tc>
          <w:tcPr>
            <w:tcW w:w="1100" w:type="pct"/>
            <w:tcBorders>
              <w:top w:val="nil"/>
              <w:left w:val="nil"/>
              <w:bottom w:val="single" w:sz="4" w:space="0" w:color="auto"/>
              <w:right w:val="single" w:sz="4" w:space="0" w:color="auto"/>
            </w:tcBorders>
            <w:shd w:val="clear" w:color="auto" w:fill="auto"/>
            <w:noWrap/>
            <w:vAlign w:val="bottom"/>
            <w:hideMark/>
          </w:tcPr>
          <w:p w14:paraId="6757EFCF" w14:textId="77777777" w:rsidR="00034D88" w:rsidRPr="00F345E7" w:rsidRDefault="00034D88" w:rsidP="00C10D50">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0,302</w:t>
            </w:r>
          </w:p>
        </w:tc>
        <w:tc>
          <w:tcPr>
            <w:tcW w:w="1056" w:type="pct"/>
            <w:tcBorders>
              <w:top w:val="nil"/>
              <w:left w:val="nil"/>
              <w:bottom w:val="single" w:sz="4" w:space="0" w:color="auto"/>
              <w:right w:val="single" w:sz="4" w:space="0" w:color="auto"/>
            </w:tcBorders>
            <w:shd w:val="clear" w:color="auto" w:fill="auto"/>
            <w:noWrap/>
            <w:vAlign w:val="bottom"/>
            <w:hideMark/>
          </w:tcPr>
          <w:p w14:paraId="3397C4C5" w14:textId="77777777" w:rsidR="00034D88" w:rsidRPr="00F345E7" w:rsidRDefault="00034D88" w:rsidP="00C10D50">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0,31</w:t>
            </w:r>
          </w:p>
        </w:tc>
        <w:tc>
          <w:tcPr>
            <w:tcW w:w="983" w:type="pct"/>
            <w:tcBorders>
              <w:top w:val="nil"/>
              <w:left w:val="nil"/>
              <w:bottom w:val="single" w:sz="4" w:space="0" w:color="auto"/>
              <w:right w:val="single" w:sz="4" w:space="0" w:color="auto"/>
            </w:tcBorders>
            <w:shd w:val="clear" w:color="auto" w:fill="auto"/>
            <w:noWrap/>
            <w:vAlign w:val="bottom"/>
            <w:hideMark/>
          </w:tcPr>
          <w:p w14:paraId="60649AF9" w14:textId="77777777" w:rsidR="00034D88" w:rsidRPr="00F345E7" w:rsidRDefault="00034D88" w:rsidP="00C10D50">
            <w:pPr>
              <w:spacing w:after="0" w:line="240" w:lineRule="auto"/>
              <w:jc w:val="right"/>
              <w:rPr>
                <w:rFonts w:ascii="Arial" w:eastAsia="Times New Roman" w:hAnsi="Arial" w:cs="Arial"/>
                <w:color w:val="000000"/>
                <w:sz w:val="20"/>
                <w:szCs w:val="20"/>
                <w:lang w:eastAsia="ru-RU"/>
              </w:rPr>
            </w:pPr>
            <w:r w:rsidRPr="00F345E7">
              <w:rPr>
                <w:rFonts w:ascii="Arial" w:eastAsia="Times New Roman" w:hAnsi="Arial" w:cs="Arial"/>
                <w:color w:val="000000"/>
                <w:sz w:val="20"/>
                <w:szCs w:val="20"/>
                <w:lang w:eastAsia="ru-RU"/>
              </w:rPr>
              <w:t>-</w:t>
            </w:r>
          </w:p>
        </w:tc>
      </w:tr>
    </w:tbl>
    <w:p w14:paraId="49FFD87D" w14:textId="77777777" w:rsidR="00360B50" w:rsidRPr="00F345E7" w:rsidRDefault="00360B50" w:rsidP="00C26C7A">
      <w:pPr>
        <w:ind w:firstLine="720"/>
        <w:rPr>
          <w:rFonts w:eastAsia="Times New Roman"/>
          <w:sz w:val="28"/>
          <w:szCs w:val="28"/>
        </w:rPr>
      </w:pPr>
    </w:p>
    <w:p w14:paraId="7721011C" w14:textId="77777777" w:rsidR="00376951" w:rsidRPr="00846D59" w:rsidRDefault="00376951" w:rsidP="00401F38">
      <w:pPr>
        <w:pStyle w:val="2"/>
        <w:numPr>
          <w:ilvl w:val="2"/>
          <w:numId w:val="22"/>
        </w:numPr>
      </w:pPr>
      <w:bookmarkStart w:id="104" w:name="_Toc135320929"/>
      <w:r w:rsidRPr="00846D59">
        <w:t>Выводы по тепловым сетям</w:t>
      </w:r>
      <w:bookmarkEnd w:id="104"/>
    </w:p>
    <w:p w14:paraId="483476DF" w14:textId="77777777" w:rsidR="00096F37" w:rsidRPr="00846D59" w:rsidRDefault="00096F37" w:rsidP="00096F37">
      <w:pPr>
        <w:ind w:firstLine="720"/>
        <w:rPr>
          <w:rFonts w:ascii="Arial" w:eastAsia="Times New Roman" w:hAnsi="Arial" w:cs="Arial"/>
          <w:spacing w:val="-5"/>
          <w:sz w:val="22"/>
        </w:rPr>
      </w:pPr>
      <w:r w:rsidRPr="00846D59">
        <w:rPr>
          <w:rFonts w:ascii="Arial" w:eastAsia="Times New Roman" w:hAnsi="Arial" w:cs="Arial"/>
          <w:spacing w:val="-5"/>
          <w:sz w:val="22"/>
        </w:rPr>
        <w:t>Энергетические характеристики на тепловых сетях города Бердска не разрабатывались и не утверждались.</w:t>
      </w:r>
    </w:p>
    <w:p w14:paraId="1FC131D7" w14:textId="77777777" w:rsidR="00376951" w:rsidRPr="00846D59" w:rsidRDefault="00376951" w:rsidP="00376951">
      <w:pPr>
        <w:ind w:firstLine="720"/>
        <w:rPr>
          <w:rFonts w:ascii="Arial" w:eastAsia="Times New Roman" w:hAnsi="Arial" w:cs="Arial"/>
          <w:spacing w:val="-5"/>
          <w:sz w:val="22"/>
        </w:rPr>
      </w:pPr>
      <w:r w:rsidRPr="00846D59">
        <w:rPr>
          <w:rFonts w:ascii="Arial" w:eastAsia="Times New Roman" w:hAnsi="Arial" w:cs="Arial"/>
          <w:spacing w:val="-5"/>
          <w:sz w:val="22"/>
        </w:rPr>
        <w:t>Основными проблемами тепловых сетей городского округа города являются:</w:t>
      </w:r>
    </w:p>
    <w:p w14:paraId="51A1BD00" w14:textId="77777777" w:rsidR="00376951" w:rsidRPr="00846D59" w:rsidRDefault="00376951" w:rsidP="00401F38">
      <w:pPr>
        <w:numPr>
          <w:ilvl w:val="0"/>
          <w:numId w:val="7"/>
        </w:numPr>
        <w:rPr>
          <w:rFonts w:ascii="Arial" w:eastAsia="Times New Roman" w:hAnsi="Arial" w:cs="Arial"/>
          <w:sz w:val="22"/>
        </w:rPr>
      </w:pPr>
      <w:r w:rsidRPr="00846D59">
        <w:rPr>
          <w:rFonts w:ascii="Arial" w:eastAsia="Times New Roman" w:hAnsi="Arial" w:cs="Arial"/>
          <w:sz w:val="22"/>
        </w:rPr>
        <w:t>значительный износ внутриквартальных сетей теплоснабжения и теплотехнического оборудования центральных тепловых пунктов;</w:t>
      </w:r>
    </w:p>
    <w:p w14:paraId="44DC962C" w14:textId="77777777" w:rsidR="00376951" w:rsidRPr="00846D59" w:rsidRDefault="00376951" w:rsidP="00401F38">
      <w:pPr>
        <w:numPr>
          <w:ilvl w:val="0"/>
          <w:numId w:val="7"/>
        </w:numPr>
        <w:rPr>
          <w:rFonts w:ascii="Arial" w:eastAsia="Times New Roman" w:hAnsi="Arial" w:cs="Arial"/>
          <w:sz w:val="22"/>
        </w:rPr>
      </w:pPr>
      <w:r w:rsidRPr="00846D59">
        <w:rPr>
          <w:rFonts w:ascii="Arial" w:eastAsia="Times New Roman" w:hAnsi="Arial" w:cs="Arial"/>
          <w:sz w:val="22"/>
        </w:rPr>
        <w:t xml:space="preserve">отсутствие технической возможности подключения дополнительных тепловых нагрузок к муниципальным тепловым сетям от котельной </w:t>
      </w:r>
      <w:r w:rsidR="001C32E1">
        <w:rPr>
          <w:rFonts w:ascii="Arial" w:eastAsia="Times New Roman" w:hAnsi="Arial" w:cs="Arial"/>
          <w:sz w:val="22"/>
        </w:rPr>
        <w:t>«</w:t>
      </w:r>
      <w:r w:rsidRPr="00846D59">
        <w:rPr>
          <w:rFonts w:ascii="Arial" w:eastAsia="Times New Roman" w:hAnsi="Arial" w:cs="Arial"/>
          <w:sz w:val="22"/>
        </w:rPr>
        <w:t>ТГК-1</w:t>
      </w:r>
      <w:r w:rsidR="001C32E1">
        <w:rPr>
          <w:rFonts w:ascii="Arial" w:eastAsia="Times New Roman" w:hAnsi="Arial" w:cs="Arial"/>
          <w:sz w:val="22"/>
        </w:rPr>
        <w:t>»</w:t>
      </w:r>
      <w:r w:rsidRPr="00846D59">
        <w:rPr>
          <w:rFonts w:ascii="Arial" w:eastAsia="Times New Roman" w:hAnsi="Arial" w:cs="Arial"/>
          <w:sz w:val="22"/>
        </w:rPr>
        <w:t>.</w:t>
      </w:r>
    </w:p>
    <w:p w14:paraId="5D79E269" w14:textId="77777777" w:rsidR="00376951" w:rsidRPr="00846D59" w:rsidRDefault="00376951" w:rsidP="00376951">
      <w:pPr>
        <w:ind w:firstLine="720"/>
        <w:rPr>
          <w:rFonts w:ascii="Arial" w:eastAsia="Times New Roman" w:hAnsi="Arial" w:cs="Arial"/>
          <w:spacing w:val="-5"/>
          <w:sz w:val="22"/>
        </w:rPr>
      </w:pPr>
      <w:r w:rsidRPr="00846D59">
        <w:rPr>
          <w:rFonts w:ascii="Arial" w:eastAsia="Times New Roman" w:hAnsi="Arial" w:cs="Arial"/>
          <w:spacing w:val="-5"/>
          <w:sz w:val="22"/>
        </w:rPr>
        <w:t>По данным формы статотчетности №1ТЭП за 202</w:t>
      </w:r>
      <w:r w:rsidR="00846D59" w:rsidRPr="00846D59">
        <w:rPr>
          <w:rFonts w:ascii="Arial" w:eastAsia="Times New Roman" w:hAnsi="Arial" w:cs="Arial"/>
          <w:spacing w:val="-5"/>
          <w:sz w:val="22"/>
        </w:rPr>
        <w:t>2</w:t>
      </w:r>
      <w:r w:rsidRPr="00846D59">
        <w:rPr>
          <w:rFonts w:ascii="Arial" w:eastAsia="Times New Roman" w:hAnsi="Arial" w:cs="Arial"/>
          <w:spacing w:val="-5"/>
          <w:sz w:val="22"/>
        </w:rPr>
        <w:t xml:space="preserve"> год </w:t>
      </w:r>
      <w:r w:rsidR="00B84F5B" w:rsidRPr="00846D59">
        <w:rPr>
          <w:rFonts w:ascii="Arial" w:eastAsia="Times New Roman" w:hAnsi="Arial" w:cs="Arial"/>
          <w:spacing w:val="-5"/>
          <w:sz w:val="22"/>
        </w:rPr>
        <w:t>в муниципальной собственности находится</w:t>
      </w:r>
      <w:r w:rsidRPr="00846D59">
        <w:rPr>
          <w:rFonts w:ascii="Arial" w:eastAsia="Times New Roman" w:hAnsi="Arial" w:cs="Arial"/>
          <w:spacing w:val="-5"/>
          <w:sz w:val="22"/>
        </w:rPr>
        <w:t xml:space="preserve"> </w:t>
      </w:r>
      <w:r w:rsidR="00B84F5B" w:rsidRPr="00846D59">
        <w:rPr>
          <w:rFonts w:ascii="Arial" w:eastAsia="Times New Roman" w:hAnsi="Arial" w:cs="Arial"/>
          <w:spacing w:val="-5"/>
          <w:sz w:val="22"/>
        </w:rPr>
        <w:t>14</w:t>
      </w:r>
      <w:r w:rsidR="00F345E7" w:rsidRPr="00846D59">
        <w:rPr>
          <w:rFonts w:ascii="Arial" w:eastAsia="Times New Roman" w:hAnsi="Arial" w:cs="Arial"/>
          <w:spacing w:val="-5"/>
          <w:sz w:val="22"/>
        </w:rPr>
        <w:t>4,25</w:t>
      </w:r>
      <w:r w:rsidRPr="00846D59">
        <w:rPr>
          <w:rFonts w:ascii="Arial" w:eastAsia="Times New Roman" w:hAnsi="Arial" w:cs="Arial"/>
          <w:spacing w:val="-5"/>
          <w:sz w:val="22"/>
        </w:rPr>
        <w:t xml:space="preserve"> км тепловых сетей в двухтрубном исчислении. Из </w:t>
      </w:r>
      <w:r w:rsidR="00BE2F1B" w:rsidRPr="00846D59">
        <w:rPr>
          <w:rFonts w:ascii="Arial" w:eastAsia="Times New Roman" w:hAnsi="Arial" w:cs="Arial"/>
          <w:spacing w:val="-5"/>
          <w:sz w:val="22"/>
        </w:rPr>
        <w:t>них нуждающихся</w:t>
      </w:r>
      <w:r w:rsidRPr="00846D59">
        <w:rPr>
          <w:rFonts w:ascii="Arial" w:eastAsia="Times New Roman" w:hAnsi="Arial" w:cs="Arial"/>
          <w:spacing w:val="-5"/>
          <w:sz w:val="22"/>
        </w:rPr>
        <w:t xml:space="preserve"> в замене </w:t>
      </w:r>
      <w:r w:rsidR="00B84F5B" w:rsidRPr="00846D59">
        <w:rPr>
          <w:rFonts w:ascii="Arial" w:eastAsia="Times New Roman" w:hAnsi="Arial" w:cs="Arial"/>
          <w:spacing w:val="-5"/>
          <w:sz w:val="22"/>
        </w:rPr>
        <w:t xml:space="preserve">и </w:t>
      </w:r>
      <w:r w:rsidR="00B84F5B" w:rsidRPr="00846D59">
        <w:rPr>
          <w:rFonts w:ascii="Arial" w:eastAsia="Times New Roman" w:hAnsi="Arial" w:cs="Arial"/>
          <w:spacing w:val="-5"/>
          <w:sz w:val="22"/>
        </w:rPr>
        <w:lastRenderedPageBreak/>
        <w:t xml:space="preserve">ветхие </w:t>
      </w:r>
      <w:r w:rsidR="00F345E7" w:rsidRPr="00846D59">
        <w:rPr>
          <w:rFonts w:ascii="Arial" w:eastAsia="Times New Roman" w:hAnsi="Arial" w:cs="Arial"/>
          <w:spacing w:val="-5"/>
          <w:sz w:val="22"/>
        </w:rPr>
        <w:t>–</w:t>
      </w:r>
      <w:r w:rsidR="00B84F5B" w:rsidRPr="00846D59">
        <w:rPr>
          <w:rFonts w:ascii="Arial" w:eastAsia="Times New Roman" w:hAnsi="Arial" w:cs="Arial"/>
          <w:spacing w:val="-5"/>
          <w:sz w:val="22"/>
        </w:rPr>
        <w:t xml:space="preserve"> 1</w:t>
      </w:r>
      <w:r w:rsidR="00F345E7" w:rsidRPr="00846D59">
        <w:rPr>
          <w:rFonts w:ascii="Arial" w:eastAsia="Times New Roman" w:hAnsi="Arial" w:cs="Arial"/>
          <w:spacing w:val="-5"/>
          <w:sz w:val="22"/>
        </w:rPr>
        <w:t>13,19</w:t>
      </w:r>
      <w:r w:rsidRPr="00846D59">
        <w:rPr>
          <w:rFonts w:ascii="Arial" w:eastAsia="Times New Roman" w:hAnsi="Arial" w:cs="Arial"/>
          <w:spacing w:val="-5"/>
          <w:sz w:val="22"/>
        </w:rPr>
        <w:t xml:space="preserve"> км. Заменено</w:t>
      </w:r>
      <w:r w:rsidR="00B84F5B" w:rsidRPr="00846D59">
        <w:rPr>
          <w:rFonts w:ascii="Arial" w:eastAsia="Times New Roman" w:hAnsi="Arial" w:cs="Arial"/>
          <w:spacing w:val="-5"/>
          <w:sz w:val="22"/>
        </w:rPr>
        <w:t xml:space="preserve"> тепловых сетей в двухтрубном исчислении </w:t>
      </w:r>
      <w:r w:rsidR="00F345E7" w:rsidRPr="00846D59">
        <w:rPr>
          <w:rFonts w:ascii="Arial" w:eastAsia="Times New Roman" w:hAnsi="Arial" w:cs="Arial"/>
          <w:spacing w:val="-5"/>
          <w:sz w:val="22"/>
        </w:rPr>
        <w:t>– 2,19</w:t>
      </w:r>
      <w:r w:rsidRPr="00846D59">
        <w:rPr>
          <w:rFonts w:ascii="Arial" w:eastAsia="Times New Roman" w:hAnsi="Arial" w:cs="Arial"/>
          <w:spacing w:val="-5"/>
          <w:sz w:val="22"/>
        </w:rPr>
        <w:t xml:space="preserve"> км. </w:t>
      </w:r>
      <w:r w:rsidR="00B84F5B" w:rsidRPr="00846D59">
        <w:rPr>
          <w:rFonts w:ascii="Arial" w:eastAsia="Times New Roman" w:hAnsi="Arial" w:cs="Arial"/>
          <w:spacing w:val="-5"/>
          <w:sz w:val="22"/>
        </w:rPr>
        <w:t>Количество</w:t>
      </w:r>
      <w:r w:rsidRPr="00846D59">
        <w:rPr>
          <w:rFonts w:ascii="Arial" w:eastAsia="Times New Roman" w:hAnsi="Arial" w:cs="Arial"/>
          <w:spacing w:val="-5"/>
          <w:sz w:val="22"/>
        </w:rPr>
        <w:t xml:space="preserve"> аварий на тепловых сетях</w:t>
      </w:r>
      <w:r w:rsidR="00B84F5B" w:rsidRPr="00846D59">
        <w:rPr>
          <w:rFonts w:ascii="Arial" w:eastAsia="Times New Roman" w:hAnsi="Arial" w:cs="Arial"/>
          <w:spacing w:val="-5"/>
          <w:sz w:val="22"/>
        </w:rPr>
        <w:t xml:space="preserve"> в</w:t>
      </w:r>
      <w:r w:rsidRPr="00846D59">
        <w:rPr>
          <w:rFonts w:ascii="Arial" w:eastAsia="Times New Roman" w:hAnsi="Arial" w:cs="Arial"/>
          <w:spacing w:val="-5"/>
          <w:sz w:val="22"/>
        </w:rPr>
        <w:t xml:space="preserve"> 20</w:t>
      </w:r>
      <w:r w:rsidR="00B84F5B" w:rsidRPr="00846D59">
        <w:rPr>
          <w:rFonts w:ascii="Arial" w:eastAsia="Times New Roman" w:hAnsi="Arial" w:cs="Arial"/>
          <w:spacing w:val="-5"/>
          <w:sz w:val="22"/>
        </w:rPr>
        <w:t>2</w:t>
      </w:r>
      <w:r w:rsidR="00F345E7" w:rsidRPr="00846D59">
        <w:rPr>
          <w:rFonts w:ascii="Arial" w:eastAsia="Times New Roman" w:hAnsi="Arial" w:cs="Arial"/>
          <w:spacing w:val="-5"/>
          <w:sz w:val="22"/>
        </w:rPr>
        <w:t>2</w:t>
      </w:r>
      <w:r w:rsidRPr="00846D59">
        <w:rPr>
          <w:rFonts w:ascii="Arial" w:eastAsia="Times New Roman" w:hAnsi="Arial" w:cs="Arial"/>
          <w:spacing w:val="-5"/>
          <w:sz w:val="22"/>
        </w:rPr>
        <w:t xml:space="preserve"> год</w:t>
      </w:r>
      <w:r w:rsidR="00B84F5B" w:rsidRPr="00846D59">
        <w:rPr>
          <w:rFonts w:ascii="Arial" w:eastAsia="Times New Roman" w:hAnsi="Arial" w:cs="Arial"/>
          <w:spacing w:val="-5"/>
          <w:sz w:val="22"/>
        </w:rPr>
        <w:t xml:space="preserve">у - </w:t>
      </w:r>
      <w:r w:rsidR="00846D59" w:rsidRPr="00846D59">
        <w:rPr>
          <w:rFonts w:ascii="Arial" w:eastAsia="Times New Roman" w:hAnsi="Arial" w:cs="Arial"/>
          <w:spacing w:val="-5"/>
          <w:sz w:val="22"/>
        </w:rPr>
        <w:t>34</w:t>
      </w:r>
      <w:r w:rsidRPr="00846D59">
        <w:rPr>
          <w:rFonts w:ascii="Arial" w:eastAsia="Times New Roman" w:hAnsi="Arial" w:cs="Arial"/>
          <w:spacing w:val="-5"/>
          <w:sz w:val="22"/>
        </w:rPr>
        <w:t>.</w:t>
      </w:r>
    </w:p>
    <w:p w14:paraId="27EFBA7A" w14:textId="77777777" w:rsidR="00BE2F1B" w:rsidRPr="00173A67" w:rsidRDefault="00376951" w:rsidP="00401F38">
      <w:pPr>
        <w:pStyle w:val="2"/>
        <w:numPr>
          <w:ilvl w:val="2"/>
          <w:numId w:val="22"/>
        </w:numPr>
      </w:pPr>
      <w:bookmarkStart w:id="105" w:name="_Toc135320930"/>
      <w:r w:rsidRPr="00173A67">
        <w:t>Определение удельной материальной характеристики тепловых сетей</w:t>
      </w:r>
      <w:r w:rsidR="00B84F5B" w:rsidRPr="00173A67">
        <w:t>.</w:t>
      </w:r>
      <w:bookmarkEnd w:id="105"/>
      <w:r w:rsidRPr="00173A67">
        <w:t xml:space="preserve"> </w:t>
      </w:r>
    </w:p>
    <w:p w14:paraId="32D1961D" w14:textId="77777777" w:rsidR="00376951" w:rsidRPr="00173A67" w:rsidRDefault="00376951" w:rsidP="00376951">
      <w:pPr>
        <w:ind w:firstLine="720"/>
        <w:rPr>
          <w:rFonts w:ascii="Arial" w:eastAsia="Times New Roman" w:hAnsi="Arial" w:cs="Arial"/>
          <w:spacing w:val="-5"/>
          <w:sz w:val="22"/>
        </w:rPr>
      </w:pPr>
      <w:r w:rsidRPr="00173A67">
        <w:rPr>
          <w:rFonts w:ascii="Arial" w:eastAsia="Times New Roman" w:hAnsi="Arial" w:cs="Arial"/>
          <w:spacing w:val="-5"/>
          <w:sz w:val="22"/>
        </w:rPr>
        <w:t>Универсальным показателем, позволяющим сравнивать системы транспортировки теплоносителя, отличающиеся масштабом теплофицируемого района, является удельная материальная характеристика сети</w:t>
      </w:r>
      <w:r w:rsidR="00B84F5B" w:rsidRPr="00173A67">
        <w:rPr>
          <w:rFonts w:ascii="Arial" w:eastAsia="Times New Roman" w:hAnsi="Arial" w:cs="Arial"/>
          <w:spacing w:val="-5"/>
          <w:sz w:val="22"/>
        </w:rPr>
        <w:t>.</w:t>
      </w:r>
    </w:p>
    <w:p w14:paraId="2D78AE6D" w14:textId="77777777" w:rsidR="00376951" w:rsidRPr="00173A67" w:rsidRDefault="00376951" w:rsidP="00376951">
      <w:pPr>
        <w:ind w:firstLine="720"/>
        <w:rPr>
          <w:rFonts w:ascii="Arial" w:eastAsia="Times New Roman" w:hAnsi="Arial" w:cs="Arial"/>
          <w:spacing w:val="-5"/>
          <w:sz w:val="22"/>
        </w:rPr>
      </w:pPr>
      <w:r w:rsidRPr="00173A67">
        <w:rPr>
          <w:rFonts w:ascii="Arial" w:eastAsia="Times New Roman" w:hAnsi="Arial" w:cs="Arial"/>
          <w:spacing w:val="-5"/>
          <w:sz w:val="22"/>
        </w:rPr>
        <w:t>Этот показатель является одним из индикаторов эффективности централизованного теплоснабжения. Он определяет возможный уровень потерь теплоты при ее передаче (транспорте) по тепловым сетям и позволяет установить зону эффективного применения централизованного теплоснабжения. Зона высокой эффективности централизованной системы теплоснабжения с тепловыми сетями, выполненными с подвесной теплоизоляцией, определяется не превышением приведенной материальной характеристики в зоне действия котельной на уровне 100 м</w:t>
      </w:r>
      <w:r w:rsidRPr="00173A67">
        <w:rPr>
          <w:rFonts w:ascii="Arial" w:eastAsia="Times New Roman" w:hAnsi="Arial" w:cs="Arial"/>
          <w:spacing w:val="-5"/>
          <w:sz w:val="22"/>
          <w:vertAlign w:val="superscript"/>
        </w:rPr>
        <w:t>2</w:t>
      </w:r>
      <w:r w:rsidRPr="00173A67">
        <w:rPr>
          <w:rFonts w:ascii="Arial" w:eastAsia="Times New Roman" w:hAnsi="Arial" w:cs="Arial"/>
          <w:spacing w:val="-5"/>
          <w:sz w:val="22"/>
        </w:rPr>
        <w:t>/Гкал/час. Зона предельной эффективности ограничена 200 м</w:t>
      </w:r>
      <w:r w:rsidRPr="00173A67">
        <w:rPr>
          <w:rFonts w:ascii="Arial" w:eastAsia="Times New Roman" w:hAnsi="Arial" w:cs="Arial"/>
          <w:spacing w:val="-5"/>
          <w:sz w:val="22"/>
          <w:vertAlign w:val="superscript"/>
        </w:rPr>
        <w:t>2</w:t>
      </w:r>
      <w:r w:rsidRPr="00173A67">
        <w:rPr>
          <w:rFonts w:ascii="Arial" w:eastAsia="Times New Roman" w:hAnsi="Arial" w:cs="Arial"/>
          <w:spacing w:val="-5"/>
          <w:sz w:val="22"/>
        </w:rPr>
        <w:t>/Гкал/ч. Значение приведенной материальной характеристики, превышающей 200м</w:t>
      </w:r>
      <w:r w:rsidRPr="00173A67">
        <w:rPr>
          <w:rFonts w:ascii="Arial" w:eastAsia="Times New Roman" w:hAnsi="Arial" w:cs="Arial"/>
          <w:spacing w:val="-5"/>
          <w:sz w:val="22"/>
          <w:vertAlign w:val="superscript"/>
        </w:rPr>
        <w:t>2</w:t>
      </w:r>
      <w:r w:rsidRPr="00173A67">
        <w:rPr>
          <w:rFonts w:ascii="Arial" w:eastAsia="Times New Roman" w:hAnsi="Arial" w:cs="Arial"/>
          <w:spacing w:val="-5"/>
          <w:sz w:val="22"/>
        </w:rPr>
        <w:t>/Гкал/ч свидетельствует о целесообразности применения индивидуального теплоснабжения. В то же время применение в системе теплоснабжения труб с ППУ, сдвигает зону предельной эффективности до 300 м</w:t>
      </w:r>
      <w:r w:rsidRPr="00173A67">
        <w:rPr>
          <w:rFonts w:ascii="Arial" w:eastAsia="Times New Roman" w:hAnsi="Arial" w:cs="Arial"/>
          <w:spacing w:val="-5"/>
          <w:sz w:val="22"/>
          <w:vertAlign w:val="superscript"/>
        </w:rPr>
        <w:t>2</w:t>
      </w:r>
      <w:r w:rsidRPr="00173A67">
        <w:rPr>
          <w:rFonts w:ascii="Arial" w:eastAsia="Times New Roman" w:hAnsi="Arial" w:cs="Arial"/>
          <w:spacing w:val="-5"/>
          <w:sz w:val="22"/>
        </w:rPr>
        <w:t>/Гкал/ч.</w:t>
      </w:r>
    </w:p>
    <w:p w14:paraId="09C867EA" w14:textId="2E6D36C3" w:rsidR="00376951" w:rsidRPr="00173A67" w:rsidRDefault="00376951" w:rsidP="00376951">
      <w:pPr>
        <w:ind w:firstLine="720"/>
        <w:rPr>
          <w:rFonts w:ascii="Arial" w:eastAsia="Times New Roman" w:hAnsi="Arial" w:cs="Arial"/>
          <w:spacing w:val="-5"/>
          <w:sz w:val="22"/>
        </w:rPr>
      </w:pPr>
      <w:r w:rsidRPr="00173A67">
        <w:rPr>
          <w:rFonts w:ascii="Arial" w:eastAsia="Times New Roman" w:hAnsi="Arial" w:cs="Arial"/>
          <w:spacing w:val="-5"/>
          <w:sz w:val="22"/>
        </w:rPr>
        <w:t xml:space="preserve">Сравнение тепловых сетей основных энергоисточников г. Бердска представлено </w:t>
      </w:r>
      <w:r w:rsidR="00542FF8" w:rsidRPr="00173A67">
        <w:rPr>
          <w:rFonts w:ascii="Arial" w:eastAsia="Times New Roman" w:hAnsi="Arial" w:cs="Arial"/>
          <w:spacing w:val="-5"/>
          <w:sz w:val="22"/>
        </w:rPr>
        <w:t>ниже (</w:t>
      </w:r>
      <w:r>
        <w:fldChar w:fldCharType="begin"/>
      </w:r>
      <w:r>
        <w:instrText xml:space="preserve"> REF _Ref86612418 \h  \* MERGEFORMAT </w:instrText>
      </w:r>
      <w:r>
        <w:fldChar w:fldCharType="separate"/>
      </w:r>
      <w:r w:rsidR="005D1C71" w:rsidRPr="005D1C71">
        <w:rPr>
          <w:rFonts w:ascii="Arial" w:eastAsia="Times New Roman" w:hAnsi="Arial" w:cs="Arial"/>
          <w:spacing w:val="-5"/>
          <w:sz w:val="22"/>
        </w:rPr>
        <w:t>Таблица 3.23</w:t>
      </w:r>
      <w:r>
        <w:fldChar w:fldCharType="end"/>
      </w:r>
      <w:r w:rsidR="00542FF8" w:rsidRPr="00173A67">
        <w:rPr>
          <w:rFonts w:ascii="Arial" w:eastAsia="Times New Roman" w:hAnsi="Arial" w:cs="Arial"/>
          <w:spacing w:val="-5"/>
          <w:sz w:val="22"/>
        </w:rPr>
        <w:t>).</w:t>
      </w:r>
      <w:r w:rsidRPr="00173A67">
        <w:rPr>
          <w:rFonts w:ascii="Arial" w:eastAsia="Times New Roman" w:hAnsi="Arial" w:cs="Arial"/>
          <w:spacing w:val="-5"/>
          <w:sz w:val="22"/>
        </w:rPr>
        <w:t xml:space="preserve"> В таблице приведены сводные показатели по тепловым сетям г. Бердска.</w:t>
      </w:r>
    </w:p>
    <w:p w14:paraId="68472717" w14:textId="57627B64" w:rsidR="0011210B" w:rsidRPr="00173A67" w:rsidRDefault="00542FF8" w:rsidP="008973E4">
      <w:pPr>
        <w:pStyle w:val="a5"/>
      </w:pPr>
      <w:bookmarkStart w:id="106" w:name="_Ref86612418"/>
      <w:r w:rsidRPr="00173A67">
        <w:t xml:space="preserve">Таблица </w:t>
      </w:r>
      <w:r w:rsidR="006970CF" w:rsidRPr="00173A67">
        <w:fldChar w:fldCharType="begin"/>
      </w:r>
      <w:r w:rsidR="00190EBC" w:rsidRPr="00173A67">
        <w:instrText xml:space="preserve"> STYLEREF 1 \s </w:instrText>
      </w:r>
      <w:r w:rsidR="006970CF" w:rsidRPr="00173A67">
        <w:fldChar w:fldCharType="separate"/>
      </w:r>
      <w:r w:rsidR="005D1C71">
        <w:rPr>
          <w:noProof/>
        </w:rPr>
        <w:t>3</w:t>
      </w:r>
      <w:r w:rsidR="006970CF" w:rsidRPr="00173A67">
        <w:rPr>
          <w:noProof/>
        </w:rPr>
        <w:fldChar w:fldCharType="end"/>
      </w:r>
      <w:r w:rsidR="000F654C" w:rsidRPr="00173A67">
        <w:t>.</w:t>
      </w:r>
      <w:r w:rsidR="006970CF" w:rsidRPr="00173A67">
        <w:fldChar w:fldCharType="begin"/>
      </w:r>
      <w:r w:rsidR="00190EBC" w:rsidRPr="00173A67">
        <w:instrText xml:space="preserve"> SEQ Таблица \* ARABIC \s 1 </w:instrText>
      </w:r>
      <w:r w:rsidR="006970CF" w:rsidRPr="00173A67">
        <w:fldChar w:fldCharType="separate"/>
      </w:r>
      <w:r w:rsidR="005D1C71">
        <w:rPr>
          <w:noProof/>
        </w:rPr>
        <w:t>23</w:t>
      </w:r>
      <w:r w:rsidR="006970CF" w:rsidRPr="00173A67">
        <w:rPr>
          <w:noProof/>
        </w:rPr>
        <w:fldChar w:fldCharType="end"/>
      </w:r>
      <w:bookmarkEnd w:id="106"/>
      <w:r w:rsidRPr="00173A67">
        <w:t xml:space="preserve">. </w:t>
      </w:r>
      <w:r w:rsidR="0011210B" w:rsidRPr="00173A67">
        <w:t>Удельные материальные характеристики тепловых сетей котельных г. Бердска</w:t>
      </w:r>
    </w:p>
    <w:tbl>
      <w:tblPr>
        <w:tblW w:w="5000" w:type="pct"/>
        <w:tblLook w:val="04A0" w:firstRow="1" w:lastRow="0" w:firstColumn="1" w:lastColumn="0" w:noHBand="0" w:noVBand="1"/>
      </w:tblPr>
      <w:tblGrid>
        <w:gridCol w:w="2507"/>
        <w:gridCol w:w="1565"/>
        <w:gridCol w:w="1933"/>
        <w:gridCol w:w="1903"/>
        <w:gridCol w:w="2034"/>
      </w:tblGrid>
      <w:tr w:rsidR="00D569BC" w:rsidRPr="00986531" w14:paraId="53B639ED" w14:textId="77777777" w:rsidTr="0031241E">
        <w:trPr>
          <w:trHeight w:val="397"/>
        </w:trPr>
        <w:tc>
          <w:tcPr>
            <w:tcW w:w="12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B38835"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Котельная</w:t>
            </w:r>
          </w:p>
        </w:tc>
        <w:tc>
          <w:tcPr>
            <w:tcW w:w="758" w:type="pct"/>
            <w:tcBorders>
              <w:top w:val="single" w:sz="4" w:space="0" w:color="auto"/>
              <w:left w:val="nil"/>
              <w:bottom w:val="single" w:sz="4" w:space="0" w:color="auto"/>
              <w:right w:val="single" w:sz="4" w:space="0" w:color="auto"/>
            </w:tcBorders>
            <w:shd w:val="clear" w:color="auto" w:fill="auto"/>
            <w:vAlign w:val="center"/>
            <w:hideMark/>
          </w:tcPr>
          <w:p w14:paraId="5E7D0D7A"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Длина тепловых сетей в однотрубном исчислении, км</w:t>
            </w:r>
          </w:p>
        </w:tc>
        <w:tc>
          <w:tcPr>
            <w:tcW w:w="979" w:type="pct"/>
            <w:tcBorders>
              <w:top w:val="single" w:sz="4" w:space="0" w:color="auto"/>
              <w:left w:val="nil"/>
              <w:bottom w:val="single" w:sz="4" w:space="0" w:color="auto"/>
              <w:right w:val="single" w:sz="4" w:space="0" w:color="auto"/>
            </w:tcBorders>
            <w:shd w:val="clear" w:color="auto" w:fill="auto"/>
            <w:vAlign w:val="center"/>
            <w:hideMark/>
          </w:tcPr>
          <w:p w14:paraId="7E7AF24F"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Материальная характеристика, м</w:t>
            </w:r>
            <w:r w:rsidRPr="00986531">
              <w:rPr>
                <w:rFonts w:ascii="Arial" w:eastAsia="Times New Roman" w:hAnsi="Arial" w:cs="Arial"/>
                <w:color w:val="000000"/>
                <w:sz w:val="22"/>
                <w:vertAlign w:val="superscript"/>
                <w:lang w:eastAsia="ru-RU"/>
              </w:rPr>
              <w:t>2</w:t>
            </w:r>
          </w:p>
        </w:tc>
        <w:tc>
          <w:tcPr>
            <w:tcW w:w="964" w:type="pct"/>
            <w:tcBorders>
              <w:top w:val="single" w:sz="4" w:space="0" w:color="auto"/>
              <w:left w:val="nil"/>
              <w:bottom w:val="single" w:sz="4" w:space="0" w:color="auto"/>
              <w:right w:val="single" w:sz="4" w:space="0" w:color="auto"/>
            </w:tcBorders>
            <w:shd w:val="clear" w:color="auto" w:fill="auto"/>
            <w:vAlign w:val="center"/>
            <w:hideMark/>
          </w:tcPr>
          <w:p w14:paraId="4DAEBD9B"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Подключенная тепловая нагрузка, Гкал/час</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43ACB55B"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Удельная материальная характеристика, м</w:t>
            </w:r>
            <w:r w:rsidRPr="00986531">
              <w:rPr>
                <w:rFonts w:ascii="Arial" w:eastAsia="Times New Roman" w:hAnsi="Arial" w:cs="Arial"/>
                <w:color w:val="000000"/>
                <w:sz w:val="22"/>
                <w:vertAlign w:val="superscript"/>
                <w:lang w:eastAsia="ru-RU"/>
              </w:rPr>
              <w:t>2/Гкал/ч</w:t>
            </w:r>
          </w:p>
        </w:tc>
      </w:tr>
      <w:tr w:rsidR="00D569BC" w:rsidRPr="00986531" w14:paraId="4E657548" w14:textId="77777777" w:rsidTr="0031241E">
        <w:trPr>
          <w:trHeight w:val="397"/>
        </w:trPr>
        <w:tc>
          <w:tcPr>
            <w:tcW w:w="1268" w:type="pct"/>
            <w:tcBorders>
              <w:top w:val="nil"/>
              <w:left w:val="single" w:sz="4" w:space="0" w:color="auto"/>
              <w:bottom w:val="single" w:sz="4" w:space="0" w:color="auto"/>
              <w:right w:val="single" w:sz="4" w:space="0" w:color="auto"/>
            </w:tcBorders>
            <w:shd w:val="clear" w:color="auto" w:fill="auto"/>
            <w:vAlign w:val="center"/>
            <w:hideMark/>
          </w:tcPr>
          <w:p w14:paraId="10D91916"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 xml:space="preserve">Котельная №1 </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Новая</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 xml:space="preserve"> (с учетом сетей абонентов)</w:t>
            </w:r>
          </w:p>
        </w:tc>
        <w:tc>
          <w:tcPr>
            <w:tcW w:w="758" w:type="pct"/>
            <w:tcBorders>
              <w:top w:val="nil"/>
              <w:left w:val="nil"/>
              <w:bottom w:val="single" w:sz="4" w:space="0" w:color="auto"/>
              <w:right w:val="single" w:sz="4" w:space="0" w:color="auto"/>
            </w:tcBorders>
            <w:shd w:val="clear" w:color="auto" w:fill="auto"/>
            <w:vAlign w:val="center"/>
            <w:hideMark/>
          </w:tcPr>
          <w:p w14:paraId="73A40840"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107,942</w:t>
            </w:r>
          </w:p>
        </w:tc>
        <w:tc>
          <w:tcPr>
            <w:tcW w:w="979" w:type="pct"/>
            <w:tcBorders>
              <w:top w:val="nil"/>
              <w:left w:val="nil"/>
              <w:bottom w:val="single" w:sz="4" w:space="0" w:color="auto"/>
              <w:right w:val="single" w:sz="4" w:space="0" w:color="auto"/>
            </w:tcBorders>
            <w:shd w:val="clear" w:color="auto" w:fill="auto"/>
            <w:vAlign w:val="center"/>
            <w:hideMark/>
          </w:tcPr>
          <w:p w14:paraId="76DD8658"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17056,4</w:t>
            </w:r>
          </w:p>
        </w:tc>
        <w:tc>
          <w:tcPr>
            <w:tcW w:w="964" w:type="pct"/>
            <w:tcBorders>
              <w:top w:val="nil"/>
              <w:left w:val="nil"/>
              <w:bottom w:val="single" w:sz="4" w:space="0" w:color="auto"/>
              <w:right w:val="single" w:sz="4" w:space="0" w:color="auto"/>
            </w:tcBorders>
            <w:shd w:val="clear" w:color="auto" w:fill="auto"/>
            <w:vAlign w:val="center"/>
            <w:hideMark/>
          </w:tcPr>
          <w:p w14:paraId="2B77CAFE"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108,931856</w:t>
            </w:r>
          </w:p>
        </w:tc>
        <w:tc>
          <w:tcPr>
            <w:tcW w:w="1030" w:type="pct"/>
            <w:tcBorders>
              <w:top w:val="nil"/>
              <w:left w:val="nil"/>
              <w:bottom w:val="single" w:sz="4" w:space="0" w:color="auto"/>
              <w:right w:val="single" w:sz="4" w:space="0" w:color="auto"/>
            </w:tcBorders>
            <w:shd w:val="clear" w:color="auto" w:fill="auto"/>
            <w:vAlign w:val="center"/>
            <w:hideMark/>
          </w:tcPr>
          <w:p w14:paraId="2DB330D7"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156,6</w:t>
            </w:r>
          </w:p>
        </w:tc>
      </w:tr>
      <w:tr w:rsidR="00D569BC" w:rsidRPr="00986531" w14:paraId="675E3E97" w14:textId="77777777" w:rsidTr="0031241E">
        <w:trPr>
          <w:trHeight w:val="397"/>
        </w:trPr>
        <w:tc>
          <w:tcPr>
            <w:tcW w:w="1268" w:type="pct"/>
            <w:tcBorders>
              <w:top w:val="nil"/>
              <w:left w:val="single" w:sz="4" w:space="0" w:color="auto"/>
              <w:bottom w:val="single" w:sz="4" w:space="0" w:color="auto"/>
              <w:right w:val="single" w:sz="4" w:space="0" w:color="auto"/>
            </w:tcBorders>
            <w:shd w:val="clear" w:color="auto" w:fill="auto"/>
            <w:vAlign w:val="center"/>
            <w:hideMark/>
          </w:tcPr>
          <w:p w14:paraId="25512872"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 xml:space="preserve">Котельная №2 </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Вега</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 xml:space="preserve"> (с учетом сетей абонентов)</w:t>
            </w:r>
          </w:p>
        </w:tc>
        <w:tc>
          <w:tcPr>
            <w:tcW w:w="758" w:type="pct"/>
            <w:tcBorders>
              <w:top w:val="nil"/>
              <w:left w:val="nil"/>
              <w:bottom w:val="single" w:sz="4" w:space="0" w:color="auto"/>
              <w:right w:val="single" w:sz="4" w:space="0" w:color="auto"/>
            </w:tcBorders>
            <w:shd w:val="clear" w:color="auto" w:fill="auto"/>
            <w:vAlign w:val="center"/>
            <w:hideMark/>
          </w:tcPr>
          <w:p w14:paraId="3589565C"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105,537</w:t>
            </w:r>
          </w:p>
        </w:tc>
        <w:tc>
          <w:tcPr>
            <w:tcW w:w="979" w:type="pct"/>
            <w:tcBorders>
              <w:top w:val="nil"/>
              <w:left w:val="nil"/>
              <w:bottom w:val="single" w:sz="4" w:space="0" w:color="auto"/>
              <w:right w:val="single" w:sz="4" w:space="0" w:color="auto"/>
            </w:tcBorders>
            <w:shd w:val="clear" w:color="auto" w:fill="auto"/>
            <w:vAlign w:val="center"/>
            <w:hideMark/>
          </w:tcPr>
          <w:p w14:paraId="70C2E30E"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15499,4</w:t>
            </w:r>
          </w:p>
        </w:tc>
        <w:tc>
          <w:tcPr>
            <w:tcW w:w="964" w:type="pct"/>
            <w:tcBorders>
              <w:top w:val="nil"/>
              <w:left w:val="nil"/>
              <w:bottom w:val="single" w:sz="4" w:space="0" w:color="auto"/>
              <w:right w:val="single" w:sz="4" w:space="0" w:color="auto"/>
            </w:tcBorders>
            <w:shd w:val="clear" w:color="auto" w:fill="auto"/>
            <w:vAlign w:val="center"/>
            <w:hideMark/>
          </w:tcPr>
          <w:p w14:paraId="7F8D95E8"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109,20588</w:t>
            </w:r>
          </w:p>
        </w:tc>
        <w:tc>
          <w:tcPr>
            <w:tcW w:w="1030" w:type="pct"/>
            <w:tcBorders>
              <w:top w:val="nil"/>
              <w:left w:val="nil"/>
              <w:bottom w:val="single" w:sz="4" w:space="0" w:color="auto"/>
              <w:right w:val="single" w:sz="4" w:space="0" w:color="auto"/>
            </w:tcBorders>
            <w:shd w:val="clear" w:color="auto" w:fill="auto"/>
            <w:vAlign w:val="center"/>
            <w:hideMark/>
          </w:tcPr>
          <w:p w14:paraId="75BCCF01"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141,9</w:t>
            </w:r>
          </w:p>
        </w:tc>
      </w:tr>
      <w:tr w:rsidR="00D569BC" w:rsidRPr="00986531" w14:paraId="345CA2B5" w14:textId="77777777" w:rsidTr="0031241E">
        <w:trPr>
          <w:trHeight w:val="397"/>
        </w:trPr>
        <w:tc>
          <w:tcPr>
            <w:tcW w:w="1268" w:type="pct"/>
            <w:tcBorders>
              <w:top w:val="nil"/>
              <w:left w:val="single" w:sz="4" w:space="0" w:color="auto"/>
              <w:bottom w:val="single" w:sz="4" w:space="0" w:color="auto"/>
              <w:right w:val="single" w:sz="4" w:space="0" w:color="auto"/>
            </w:tcBorders>
            <w:shd w:val="clear" w:color="auto" w:fill="auto"/>
            <w:vAlign w:val="center"/>
            <w:hideMark/>
          </w:tcPr>
          <w:p w14:paraId="25940FFB"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 xml:space="preserve">Котельная №3 ООО </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ТГК-1</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 xml:space="preserve"> (вывод на город, с учетом сетей абонентов)</w:t>
            </w:r>
          </w:p>
        </w:tc>
        <w:tc>
          <w:tcPr>
            <w:tcW w:w="758" w:type="pct"/>
            <w:tcBorders>
              <w:top w:val="nil"/>
              <w:left w:val="nil"/>
              <w:bottom w:val="single" w:sz="4" w:space="0" w:color="auto"/>
              <w:right w:val="single" w:sz="4" w:space="0" w:color="auto"/>
            </w:tcBorders>
            <w:shd w:val="clear" w:color="auto" w:fill="auto"/>
            <w:vAlign w:val="center"/>
            <w:hideMark/>
          </w:tcPr>
          <w:p w14:paraId="3C35E3F4"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113,399</w:t>
            </w:r>
          </w:p>
        </w:tc>
        <w:tc>
          <w:tcPr>
            <w:tcW w:w="979" w:type="pct"/>
            <w:tcBorders>
              <w:top w:val="nil"/>
              <w:left w:val="nil"/>
              <w:bottom w:val="single" w:sz="4" w:space="0" w:color="auto"/>
              <w:right w:val="single" w:sz="4" w:space="0" w:color="auto"/>
            </w:tcBorders>
            <w:shd w:val="clear" w:color="auto" w:fill="auto"/>
            <w:vAlign w:val="center"/>
            <w:hideMark/>
          </w:tcPr>
          <w:p w14:paraId="7A76E453"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19701</w:t>
            </w:r>
          </w:p>
        </w:tc>
        <w:tc>
          <w:tcPr>
            <w:tcW w:w="964" w:type="pct"/>
            <w:tcBorders>
              <w:top w:val="nil"/>
              <w:left w:val="nil"/>
              <w:bottom w:val="single" w:sz="4" w:space="0" w:color="auto"/>
              <w:right w:val="single" w:sz="4" w:space="0" w:color="auto"/>
            </w:tcBorders>
            <w:shd w:val="clear" w:color="auto" w:fill="auto"/>
            <w:vAlign w:val="center"/>
            <w:hideMark/>
          </w:tcPr>
          <w:p w14:paraId="3E223871"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72,06</w:t>
            </w:r>
          </w:p>
        </w:tc>
        <w:tc>
          <w:tcPr>
            <w:tcW w:w="1030" w:type="pct"/>
            <w:tcBorders>
              <w:top w:val="nil"/>
              <w:left w:val="nil"/>
              <w:bottom w:val="single" w:sz="4" w:space="0" w:color="auto"/>
              <w:right w:val="single" w:sz="4" w:space="0" w:color="auto"/>
            </w:tcBorders>
            <w:shd w:val="clear" w:color="auto" w:fill="auto"/>
            <w:vAlign w:val="center"/>
            <w:hideMark/>
          </w:tcPr>
          <w:p w14:paraId="41DC1D4B"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273,4</w:t>
            </w:r>
          </w:p>
        </w:tc>
      </w:tr>
      <w:tr w:rsidR="00D569BC" w:rsidRPr="00986531" w14:paraId="1234CFCE" w14:textId="77777777" w:rsidTr="0031241E">
        <w:trPr>
          <w:trHeight w:val="397"/>
        </w:trPr>
        <w:tc>
          <w:tcPr>
            <w:tcW w:w="1268" w:type="pct"/>
            <w:tcBorders>
              <w:top w:val="nil"/>
              <w:left w:val="single" w:sz="4" w:space="0" w:color="auto"/>
              <w:bottom w:val="single" w:sz="4" w:space="0" w:color="auto"/>
              <w:right w:val="single" w:sz="4" w:space="0" w:color="auto"/>
            </w:tcBorders>
            <w:shd w:val="clear" w:color="auto" w:fill="auto"/>
            <w:vAlign w:val="center"/>
            <w:hideMark/>
          </w:tcPr>
          <w:p w14:paraId="60DAD923"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 xml:space="preserve">Котельная №3 ООО </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ТГК-1</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 xml:space="preserve"> (вывод на промплощадку)</w:t>
            </w:r>
          </w:p>
        </w:tc>
        <w:tc>
          <w:tcPr>
            <w:tcW w:w="758" w:type="pct"/>
            <w:tcBorders>
              <w:top w:val="nil"/>
              <w:left w:val="nil"/>
              <w:bottom w:val="single" w:sz="4" w:space="0" w:color="auto"/>
              <w:right w:val="single" w:sz="4" w:space="0" w:color="auto"/>
            </w:tcBorders>
            <w:shd w:val="clear" w:color="auto" w:fill="auto"/>
            <w:vAlign w:val="center"/>
            <w:hideMark/>
          </w:tcPr>
          <w:p w14:paraId="46C8F652"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7,949</w:t>
            </w:r>
          </w:p>
        </w:tc>
        <w:tc>
          <w:tcPr>
            <w:tcW w:w="979" w:type="pct"/>
            <w:tcBorders>
              <w:top w:val="nil"/>
              <w:left w:val="nil"/>
              <w:bottom w:val="single" w:sz="4" w:space="0" w:color="auto"/>
              <w:right w:val="single" w:sz="4" w:space="0" w:color="auto"/>
            </w:tcBorders>
            <w:shd w:val="clear" w:color="auto" w:fill="auto"/>
            <w:vAlign w:val="center"/>
            <w:hideMark/>
          </w:tcPr>
          <w:p w14:paraId="269E8321"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1666,2</w:t>
            </w:r>
          </w:p>
        </w:tc>
        <w:tc>
          <w:tcPr>
            <w:tcW w:w="964" w:type="pct"/>
            <w:tcBorders>
              <w:top w:val="nil"/>
              <w:left w:val="nil"/>
              <w:bottom w:val="single" w:sz="4" w:space="0" w:color="auto"/>
              <w:right w:val="single" w:sz="4" w:space="0" w:color="auto"/>
            </w:tcBorders>
            <w:shd w:val="clear" w:color="auto" w:fill="auto"/>
            <w:vAlign w:val="center"/>
            <w:hideMark/>
          </w:tcPr>
          <w:p w14:paraId="2A194C93"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24,31</w:t>
            </w:r>
          </w:p>
        </w:tc>
        <w:tc>
          <w:tcPr>
            <w:tcW w:w="1030" w:type="pct"/>
            <w:tcBorders>
              <w:top w:val="nil"/>
              <w:left w:val="nil"/>
              <w:bottom w:val="single" w:sz="4" w:space="0" w:color="auto"/>
              <w:right w:val="single" w:sz="4" w:space="0" w:color="auto"/>
            </w:tcBorders>
            <w:shd w:val="clear" w:color="auto" w:fill="auto"/>
            <w:vAlign w:val="center"/>
            <w:hideMark/>
          </w:tcPr>
          <w:p w14:paraId="279B7719"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68,5</w:t>
            </w:r>
          </w:p>
        </w:tc>
      </w:tr>
      <w:tr w:rsidR="00D569BC" w:rsidRPr="00986531" w14:paraId="175231CD" w14:textId="77777777" w:rsidTr="0031241E">
        <w:trPr>
          <w:trHeight w:val="397"/>
        </w:trPr>
        <w:tc>
          <w:tcPr>
            <w:tcW w:w="1268" w:type="pct"/>
            <w:tcBorders>
              <w:top w:val="nil"/>
              <w:left w:val="single" w:sz="4" w:space="0" w:color="auto"/>
              <w:bottom w:val="single" w:sz="4" w:space="0" w:color="auto"/>
              <w:right w:val="single" w:sz="4" w:space="0" w:color="auto"/>
            </w:tcBorders>
            <w:shd w:val="clear" w:color="auto" w:fill="auto"/>
            <w:vAlign w:val="center"/>
            <w:hideMark/>
          </w:tcPr>
          <w:p w14:paraId="0F14BD86"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 xml:space="preserve">Котельная №4 </w:t>
            </w:r>
            <w:r w:rsidR="001C32E1" w:rsidRPr="00986531">
              <w:rPr>
                <w:rFonts w:ascii="Arial" w:eastAsia="Times New Roman" w:hAnsi="Arial" w:cs="Arial"/>
                <w:color w:val="000000"/>
                <w:sz w:val="22"/>
                <w:lang w:eastAsia="ru-RU"/>
              </w:rPr>
              <w:t>«</w:t>
            </w:r>
            <w:proofErr w:type="gramStart"/>
            <w:r w:rsidRPr="00986531">
              <w:rPr>
                <w:rFonts w:ascii="Arial" w:eastAsia="Times New Roman" w:hAnsi="Arial" w:cs="Arial"/>
                <w:color w:val="000000"/>
                <w:sz w:val="22"/>
                <w:lang w:eastAsia="ru-RU"/>
              </w:rPr>
              <w:t>Озерная</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 xml:space="preserve">  (</w:t>
            </w:r>
            <w:proofErr w:type="gramEnd"/>
            <w:r w:rsidRPr="00986531">
              <w:rPr>
                <w:rFonts w:ascii="Arial" w:eastAsia="Times New Roman" w:hAnsi="Arial" w:cs="Arial"/>
                <w:color w:val="000000"/>
                <w:sz w:val="22"/>
                <w:lang w:eastAsia="ru-RU"/>
              </w:rPr>
              <w:t>с учетом сетей абонентов)</w:t>
            </w:r>
          </w:p>
        </w:tc>
        <w:tc>
          <w:tcPr>
            <w:tcW w:w="758" w:type="pct"/>
            <w:tcBorders>
              <w:top w:val="nil"/>
              <w:left w:val="nil"/>
              <w:bottom w:val="single" w:sz="4" w:space="0" w:color="auto"/>
              <w:right w:val="single" w:sz="4" w:space="0" w:color="auto"/>
            </w:tcBorders>
            <w:shd w:val="clear" w:color="auto" w:fill="auto"/>
            <w:vAlign w:val="center"/>
            <w:hideMark/>
          </w:tcPr>
          <w:p w14:paraId="29B76D30"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4,324</w:t>
            </w:r>
          </w:p>
        </w:tc>
        <w:tc>
          <w:tcPr>
            <w:tcW w:w="979" w:type="pct"/>
            <w:tcBorders>
              <w:top w:val="nil"/>
              <w:left w:val="nil"/>
              <w:bottom w:val="single" w:sz="4" w:space="0" w:color="auto"/>
              <w:right w:val="single" w:sz="4" w:space="0" w:color="auto"/>
            </w:tcBorders>
            <w:shd w:val="clear" w:color="auto" w:fill="auto"/>
            <w:vAlign w:val="center"/>
            <w:hideMark/>
          </w:tcPr>
          <w:p w14:paraId="7CE4840E"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264,4</w:t>
            </w:r>
          </w:p>
        </w:tc>
        <w:tc>
          <w:tcPr>
            <w:tcW w:w="964" w:type="pct"/>
            <w:tcBorders>
              <w:top w:val="nil"/>
              <w:left w:val="nil"/>
              <w:bottom w:val="single" w:sz="4" w:space="0" w:color="auto"/>
              <w:right w:val="single" w:sz="4" w:space="0" w:color="auto"/>
            </w:tcBorders>
            <w:shd w:val="clear" w:color="auto" w:fill="auto"/>
            <w:vAlign w:val="center"/>
            <w:hideMark/>
          </w:tcPr>
          <w:p w14:paraId="65AB0113"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0,96</w:t>
            </w:r>
          </w:p>
        </w:tc>
        <w:tc>
          <w:tcPr>
            <w:tcW w:w="1030" w:type="pct"/>
            <w:tcBorders>
              <w:top w:val="nil"/>
              <w:left w:val="nil"/>
              <w:bottom w:val="single" w:sz="4" w:space="0" w:color="auto"/>
              <w:right w:val="single" w:sz="4" w:space="0" w:color="auto"/>
            </w:tcBorders>
            <w:shd w:val="clear" w:color="auto" w:fill="auto"/>
            <w:vAlign w:val="center"/>
            <w:hideMark/>
          </w:tcPr>
          <w:p w14:paraId="6C5516A2"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275,4</w:t>
            </w:r>
          </w:p>
        </w:tc>
      </w:tr>
      <w:tr w:rsidR="00D569BC" w:rsidRPr="00986531" w14:paraId="427B2E9F" w14:textId="77777777" w:rsidTr="0031241E">
        <w:trPr>
          <w:trHeight w:val="397"/>
        </w:trPr>
        <w:tc>
          <w:tcPr>
            <w:tcW w:w="1268" w:type="pct"/>
            <w:tcBorders>
              <w:top w:val="nil"/>
              <w:left w:val="single" w:sz="4" w:space="0" w:color="auto"/>
              <w:bottom w:val="single" w:sz="4" w:space="0" w:color="auto"/>
              <w:right w:val="single" w:sz="4" w:space="0" w:color="auto"/>
            </w:tcBorders>
            <w:shd w:val="clear" w:color="auto" w:fill="auto"/>
            <w:vAlign w:val="center"/>
            <w:hideMark/>
          </w:tcPr>
          <w:p w14:paraId="474D3D25"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 xml:space="preserve">Котельная ФГУП </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УЭВ</w:t>
            </w:r>
            <w:r w:rsidR="001C32E1" w:rsidRPr="00986531">
              <w:rPr>
                <w:rFonts w:ascii="Arial" w:eastAsia="Times New Roman" w:hAnsi="Arial" w:cs="Arial"/>
                <w:color w:val="000000"/>
                <w:sz w:val="22"/>
                <w:lang w:eastAsia="ru-RU"/>
              </w:rPr>
              <w:t>»</w:t>
            </w:r>
          </w:p>
        </w:tc>
        <w:tc>
          <w:tcPr>
            <w:tcW w:w="758" w:type="pct"/>
            <w:tcBorders>
              <w:top w:val="nil"/>
              <w:left w:val="nil"/>
              <w:bottom w:val="single" w:sz="4" w:space="0" w:color="auto"/>
              <w:right w:val="single" w:sz="4" w:space="0" w:color="auto"/>
            </w:tcBorders>
            <w:shd w:val="clear" w:color="auto" w:fill="auto"/>
            <w:vAlign w:val="center"/>
            <w:hideMark/>
          </w:tcPr>
          <w:p w14:paraId="792F8CB4"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5,471</w:t>
            </w:r>
          </w:p>
        </w:tc>
        <w:tc>
          <w:tcPr>
            <w:tcW w:w="979" w:type="pct"/>
            <w:tcBorders>
              <w:top w:val="nil"/>
              <w:left w:val="nil"/>
              <w:bottom w:val="single" w:sz="4" w:space="0" w:color="auto"/>
              <w:right w:val="single" w:sz="4" w:space="0" w:color="auto"/>
            </w:tcBorders>
            <w:shd w:val="clear" w:color="auto" w:fill="auto"/>
            <w:vAlign w:val="center"/>
            <w:hideMark/>
          </w:tcPr>
          <w:p w14:paraId="3035D48C"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489,4</w:t>
            </w:r>
          </w:p>
        </w:tc>
        <w:tc>
          <w:tcPr>
            <w:tcW w:w="964" w:type="pct"/>
            <w:tcBorders>
              <w:top w:val="nil"/>
              <w:left w:val="nil"/>
              <w:bottom w:val="single" w:sz="4" w:space="0" w:color="auto"/>
              <w:right w:val="single" w:sz="4" w:space="0" w:color="auto"/>
            </w:tcBorders>
            <w:shd w:val="clear" w:color="auto" w:fill="auto"/>
            <w:vAlign w:val="center"/>
            <w:hideMark/>
          </w:tcPr>
          <w:p w14:paraId="1C27BBC7"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25,59</w:t>
            </w:r>
          </w:p>
        </w:tc>
        <w:tc>
          <w:tcPr>
            <w:tcW w:w="1030" w:type="pct"/>
            <w:tcBorders>
              <w:top w:val="nil"/>
              <w:left w:val="nil"/>
              <w:bottom w:val="single" w:sz="4" w:space="0" w:color="auto"/>
              <w:right w:val="single" w:sz="4" w:space="0" w:color="auto"/>
            </w:tcBorders>
            <w:shd w:val="clear" w:color="auto" w:fill="auto"/>
            <w:vAlign w:val="center"/>
            <w:hideMark/>
          </w:tcPr>
          <w:p w14:paraId="3B5B8E9F"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19,1</w:t>
            </w:r>
          </w:p>
        </w:tc>
      </w:tr>
      <w:tr w:rsidR="00D569BC" w:rsidRPr="00986531" w14:paraId="09199731" w14:textId="77777777" w:rsidTr="0031241E">
        <w:trPr>
          <w:trHeight w:val="397"/>
        </w:trPr>
        <w:tc>
          <w:tcPr>
            <w:tcW w:w="1268" w:type="pct"/>
            <w:tcBorders>
              <w:top w:val="nil"/>
              <w:left w:val="single" w:sz="4" w:space="0" w:color="auto"/>
              <w:bottom w:val="single" w:sz="4" w:space="0" w:color="auto"/>
              <w:right w:val="single" w:sz="4" w:space="0" w:color="auto"/>
            </w:tcBorders>
            <w:shd w:val="clear" w:color="auto" w:fill="auto"/>
            <w:vAlign w:val="center"/>
            <w:hideMark/>
          </w:tcPr>
          <w:p w14:paraId="0AB860D5"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 xml:space="preserve">Котельная ООО </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Коммунальщик</w:t>
            </w:r>
            <w:r w:rsidR="001C32E1" w:rsidRPr="00986531">
              <w:rPr>
                <w:rFonts w:ascii="Arial" w:eastAsia="Times New Roman" w:hAnsi="Arial" w:cs="Arial"/>
                <w:color w:val="000000"/>
                <w:sz w:val="22"/>
                <w:lang w:eastAsia="ru-RU"/>
              </w:rPr>
              <w:t>»</w:t>
            </w:r>
          </w:p>
        </w:tc>
        <w:tc>
          <w:tcPr>
            <w:tcW w:w="758" w:type="pct"/>
            <w:tcBorders>
              <w:top w:val="nil"/>
              <w:left w:val="nil"/>
              <w:bottom w:val="single" w:sz="4" w:space="0" w:color="auto"/>
              <w:right w:val="single" w:sz="4" w:space="0" w:color="auto"/>
            </w:tcBorders>
            <w:shd w:val="clear" w:color="auto" w:fill="auto"/>
            <w:vAlign w:val="center"/>
            <w:hideMark/>
          </w:tcPr>
          <w:p w14:paraId="5E678167"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1,159</w:t>
            </w:r>
          </w:p>
        </w:tc>
        <w:tc>
          <w:tcPr>
            <w:tcW w:w="979" w:type="pct"/>
            <w:tcBorders>
              <w:top w:val="nil"/>
              <w:left w:val="nil"/>
              <w:bottom w:val="single" w:sz="4" w:space="0" w:color="auto"/>
              <w:right w:val="single" w:sz="4" w:space="0" w:color="auto"/>
            </w:tcBorders>
            <w:shd w:val="clear" w:color="auto" w:fill="auto"/>
            <w:vAlign w:val="center"/>
            <w:hideMark/>
          </w:tcPr>
          <w:p w14:paraId="43DC24D5"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143,2</w:t>
            </w:r>
          </w:p>
        </w:tc>
        <w:tc>
          <w:tcPr>
            <w:tcW w:w="964" w:type="pct"/>
            <w:tcBorders>
              <w:top w:val="nil"/>
              <w:left w:val="nil"/>
              <w:bottom w:val="single" w:sz="4" w:space="0" w:color="auto"/>
              <w:right w:val="single" w:sz="4" w:space="0" w:color="auto"/>
            </w:tcBorders>
            <w:shd w:val="clear" w:color="auto" w:fill="auto"/>
            <w:vAlign w:val="center"/>
            <w:hideMark/>
          </w:tcPr>
          <w:p w14:paraId="6F7DE61A"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3,84</w:t>
            </w:r>
          </w:p>
        </w:tc>
        <w:tc>
          <w:tcPr>
            <w:tcW w:w="1030" w:type="pct"/>
            <w:tcBorders>
              <w:top w:val="nil"/>
              <w:left w:val="nil"/>
              <w:bottom w:val="single" w:sz="4" w:space="0" w:color="auto"/>
              <w:right w:val="single" w:sz="4" w:space="0" w:color="auto"/>
            </w:tcBorders>
            <w:shd w:val="clear" w:color="auto" w:fill="auto"/>
            <w:vAlign w:val="center"/>
            <w:hideMark/>
          </w:tcPr>
          <w:p w14:paraId="4BF174C5"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37,3</w:t>
            </w:r>
          </w:p>
        </w:tc>
      </w:tr>
      <w:tr w:rsidR="00D569BC" w:rsidRPr="00986531" w14:paraId="5C83862D" w14:textId="77777777" w:rsidTr="0031241E">
        <w:trPr>
          <w:trHeight w:val="397"/>
        </w:trPr>
        <w:tc>
          <w:tcPr>
            <w:tcW w:w="1268" w:type="pct"/>
            <w:tcBorders>
              <w:top w:val="nil"/>
              <w:left w:val="single" w:sz="4" w:space="0" w:color="auto"/>
              <w:bottom w:val="single" w:sz="4" w:space="0" w:color="auto"/>
              <w:right w:val="single" w:sz="4" w:space="0" w:color="auto"/>
            </w:tcBorders>
            <w:shd w:val="clear" w:color="auto" w:fill="auto"/>
            <w:vAlign w:val="center"/>
            <w:hideMark/>
          </w:tcPr>
          <w:p w14:paraId="35C9DC50" w14:textId="77777777" w:rsidR="00D569BC" w:rsidRPr="00986531" w:rsidRDefault="00D569BC" w:rsidP="00D569BC">
            <w:pPr>
              <w:spacing w:after="0" w:line="240" w:lineRule="auto"/>
              <w:jc w:val="center"/>
              <w:rPr>
                <w:rFonts w:ascii="Arial" w:eastAsia="Times New Roman" w:hAnsi="Arial" w:cs="Arial"/>
                <w:color w:val="000000"/>
                <w:lang w:eastAsia="ru-RU"/>
              </w:rPr>
            </w:pPr>
            <w:proofErr w:type="gramStart"/>
            <w:r w:rsidRPr="00986531">
              <w:rPr>
                <w:rFonts w:ascii="Arial" w:eastAsia="Times New Roman" w:hAnsi="Arial" w:cs="Arial"/>
                <w:color w:val="000000"/>
                <w:sz w:val="22"/>
                <w:lang w:eastAsia="ru-RU"/>
              </w:rPr>
              <w:t>Кот.№</w:t>
            </w:r>
            <w:proofErr w:type="gramEnd"/>
            <w:r w:rsidRPr="00986531">
              <w:rPr>
                <w:rFonts w:ascii="Arial" w:eastAsia="Times New Roman" w:hAnsi="Arial" w:cs="Arial"/>
                <w:color w:val="000000"/>
                <w:sz w:val="22"/>
                <w:lang w:eastAsia="ru-RU"/>
              </w:rPr>
              <w:t xml:space="preserve">1 ИП </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Голубев</w:t>
            </w:r>
            <w:r w:rsidR="001C32E1" w:rsidRPr="00986531">
              <w:rPr>
                <w:rFonts w:ascii="Arial" w:eastAsia="Times New Roman" w:hAnsi="Arial" w:cs="Arial"/>
                <w:color w:val="000000"/>
                <w:sz w:val="22"/>
                <w:lang w:eastAsia="ru-RU"/>
              </w:rPr>
              <w:t>»</w:t>
            </w:r>
          </w:p>
        </w:tc>
        <w:tc>
          <w:tcPr>
            <w:tcW w:w="758" w:type="pct"/>
            <w:tcBorders>
              <w:top w:val="nil"/>
              <w:left w:val="nil"/>
              <w:bottom w:val="single" w:sz="4" w:space="0" w:color="auto"/>
              <w:right w:val="single" w:sz="4" w:space="0" w:color="auto"/>
            </w:tcBorders>
            <w:shd w:val="clear" w:color="auto" w:fill="auto"/>
            <w:vAlign w:val="center"/>
            <w:hideMark/>
          </w:tcPr>
          <w:p w14:paraId="1C15B4AB"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0,600</w:t>
            </w:r>
          </w:p>
        </w:tc>
        <w:tc>
          <w:tcPr>
            <w:tcW w:w="979" w:type="pct"/>
            <w:tcBorders>
              <w:top w:val="nil"/>
              <w:left w:val="nil"/>
              <w:bottom w:val="single" w:sz="4" w:space="0" w:color="auto"/>
              <w:right w:val="single" w:sz="4" w:space="0" w:color="auto"/>
            </w:tcBorders>
            <w:shd w:val="clear" w:color="auto" w:fill="auto"/>
            <w:vAlign w:val="center"/>
            <w:hideMark/>
          </w:tcPr>
          <w:p w14:paraId="07C0C22A"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106,8</w:t>
            </w:r>
          </w:p>
        </w:tc>
        <w:tc>
          <w:tcPr>
            <w:tcW w:w="964" w:type="pct"/>
            <w:tcBorders>
              <w:top w:val="nil"/>
              <w:left w:val="nil"/>
              <w:bottom w:val="single" w:sz="4" w:space="0" w:color="auto"/>
              <w:right w:val="single" w:sz="4" w:space="0" w:color="auto"/>
            </w:tcBorders>
            <w:shd w:val="clear" w:color="auto" w:fill="auto"/>
            <w:vAlign w:val="center"/>
            <w:hideMark/>
          </w:tcPr>
          <w:p w14:paraId="08E58806"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5,1</w:t>
            </w:r>
          </w:p>
        </w:tc>
        <w:tc>
          <w:tcPr>
            <w:tcW w:w="1030" w:type="pct"/>
            <w:tcBorders>
              <w:top w:val="nil"/>
              <w:left w:val="nil"/>
              <w:bottom w:val="single" w:sz="4" w:space="0" w:color="auto"/>
              <w:right w:val="single" w:sz="4" w:space="0" w:color="auto"/>
            </w:tcBorders>
            <w:shd w:val="clear" w:color="auto" w:fill="auto"/>
            <w:vAlign w:val="center"/>
            <w:hideMark/>
          </w:tcPr>
          <w:p w14:paraId="689FFB96"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20,9</w:t>
            </w:r>
          </w:p>
        </w:tc>
      </w:tr>
      <w:tr w:rsidR="00D569BC" w:rsidRPr="00986531" w14:paraId="4B9D716A" w14:textId="77777777" w:rsidTr="0031241E">
        <w:trPr>
          <w:trHeight w:val="397"/>
        </w:trPr>
        <w:tc>
          <w:tcPr>
            <w:tcW w:w="1268" w:type="pct"/>
            <w:tcBorders>
              <w:top w:val="nil"/>
              <w:left w:val="single" w:sz="4" w:space="0" w:color="auto"/>
              <w:bottom w:val="single" w:sz="4" w:space="0" w:color="auto"/>
              <w:right w:val="single" w:sz="4" w:space="0" w:color="auto"/>
            </w:tcBorders>
            <w:shd w:val="clear" w:color="auto" w:fill="auto"/>
            <w:vAlign w:val="center"/>
            <w:hideMark/>
          </w:tcPr>
          <w:p w14:paraId="3CBF60A3" w14:textId="77777777" w:rsidR="00D569BC" w:rsidRPr="00986531" w:rsidRDefault="00D569BC" w:rsidP="00D569BC">
            <w:pPr>
              <w:spacing w:after="0" w:line="240" w:lineRule="auto"/>
              <w:jc w:val="center"/>
              <w:rPr>
                <w:rFonts w:ascii="Arial" w:eastAsia="Times New Roman" w:hAnsi="Arial" w:cs="Arial"/>
                <w:color w:val="000000"/>
                <w:lang w:eastAsia="ru-RU"/>
              </w:rPr>
            </w:pPr>
            <w:proofErr w:type="gramStart"/>
            <w:r w:rsidRPr="00986531">
              <w:rPr>
                <w:rFonts w:ascii="Arial" w:eastAsia="Times New Roman" w:hAnsi="Arial" w:cs="Arial"/>
                <w:color w:val="000000"/>
                <w:sz w:val="22"/>
                <w:lang w:eastAsia="ru-RU"/>
              </w:rPr>
              <w:lastRenderedPageBreak/>
              <w:t>Кот.№</w:t>
            </w:r>
            <w:proofErr w:type="gramEnd"/>
            <w:r w:rsidRPr="00986531">
              <w:rPr>
                <w:rFonts w:ascii="Arial" w:eastAsia="Times New Roman" w:hAnsi="Arial" w:cs="Arial"/>
                <w:color w:val="000000"/>
                <w:sz w:val="22"/>
                <w:lang w:eastAsia="ru-RU"/>
              </w:rPr>
              <w:t xml:space="preserve">2 ИП </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Голубев</w:t>
            </w:r>
            <w:r w:rsidR="001C32E1" w:rsidRPr="00986531">
              <w:rPr>
                <w:rFonts w:ascii="Arial" w:eastAsia="Times New Roman" w:hAnsi="Arial" w:cs="Arial"/>
                <w:color w:val="000000"/>
                <w:sz w:val="22"/>
                <w:lang w:eastAsia="ru-RU"/>
              </w:rPr>
              <w:t>»</w:t>
            </w:r>
          </w:p>
        </w:tc>
        <w:tc>
          <w:tcPr>
            <w:tcW w:w="758" w:type="pct"/>
            <w:tcBorders>
              <w:top w:val="nil"/>
              <w:left w:val="nil"/>
              <w:bottom w:val="single" w:sz="4" w:space="0" w:color="auto"/>
              <w:right w:val="single" w:sz="4" w:space="0" w:color="auto"/>
            </w:tcBorders>
            <w:shd w:val="clear" w:color="auto" w:fill="auto"/>
            <w:vAlign w:val="center"/>
            <w:hideMark/>
          </w:tcPr>
          <w:p w14:paraId="14EB2376"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0,080</w:t>
            </w:r>
          </w:p>
        </w:tc>
        <w:tc>
          <w:tcPr>
            <w:tcW w:w="979" w:type="pct"/>
            <w:tcBorders>
              <w:top w:val="nil"/>
              <w:left w:val="nil"/>
              <w:bottom w:val="single" w:sz="4" w:space="0" w:color="auto"/>
              <w:right w:val="single" w:sz="4" w:space="0" w:color="auto"/>
            </w:tcBorders>
            <w:shd w:val="clear" w:color="auto" w:fill="auto"/>
            <w:vAlign w:val="center"/>
            <w:hideMark/>
          </w:tcPr>
          <w:p w14:paraId="1BBC1BF8"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17,3</w:t>
            </w:r>
          </w:p>
        </w:tc>
        <w:tc>
          <w:tcPr>
            <w:tcW w:w="964" w:type="pct"/>
            <w:tcBorders>
              <w:top w:val="nil"/>
              <w:left w:val="nil"/>
              <w:bottom w:val="single" w:sz="4" w:space="0" w:color="auto"/>
              <w:right w:val="single" w:sz="4" w:space="0" w:color="auto"/>
            </w:tcBorders>
            <w:shd w:val="clear" w:color="auto" w:fill="auto"/>
            <w:vAlign w:val="center"/>
            <w:hideMark/>
          </w:tcPr>
          <w:p w14:paraId="1A89B21E"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1,52</w:t>
            </w:r>
          </w:p>
        </w:tc>
        <w:tc>
          <w:tcPr>
            <w:tcW w:w="1030" w:type="pct"/>
            <w:tcBorders>
              <w:top w:val="nil"/>
              <w:left w:val="nil"/>
              <w:bottom w:val="single" w:sz="4" w:space="0" w:color="auto"/>
              <w:right w:val="single" w:sz="4" w:space="0" w:color="auto"/>
            </w:tcBorders>
            <w:shd w:val="clear" w:color="auto" w:fill="auto"/>
            <w:vAlign w:val="center"/>
            <w:hideMark/>
          </w:tcPr>
          <w:p w14:paraId="2F82E524"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11,4</w:t>
            </w:r>
          </w:p>
        </w:tc>
      </w:tr>
      <w:tr w:rsidR="00D569BC" w:rsidRPr="00986531" w14:paraId="0324397E" w14:textId="77777777" w:rsidTr="0031241E">
        <w:trPr>
          <w:trHeight w:val="397"/>
        </w:trPr>
        <w:tc>
          <w:tcPr>
            <w:tcW w:w="1268" w:type="pct"/>
            <w:tcBorders>
              <w:top w:val="nil"/>
              <w:left w:val="single" w:sz="4" w:space="0" w:color="auto"/>
              <w:bottom w:val="single" w:sz="4" w:space="0" w:color="auto"/>
              <w:right w:val="single" w:sz="4" w:space="0" w:color="auto"/>
            </w:tcBorders>
            <w:shd w:val="clear" w:color="auto" w:fill="auto"/>
            <w:vAlign w:val="center"/>
            <w:hideMark/>
          </w:tcPr>
          <w:p w14:paraId="7214D974" w14:textId="77777777" w:rsidR="00D569BC" w:rsidRPr="00986531" w:rsidRDefault="00D569BC" w:rsidP="00D569BC">
            <w:pPr>
              <w:spacing w:after="0" w:line="240" w:lineRule="auto"/>
              <w:jc w:val="center"/>
              <w:rPr>
                <w:rFonts w:ascii="Arial" w:eastAsia="Times New Roman" w:hAnsi="Arial" w:cs="Arial"/>
                <w:color w:val="000000"/>
                <w:lang w:eastAsia="ru-RU"/>
              </w:rPr>
            </w:pPr>
            <w:proofErr w:type="gramStart"/>
            <w:r w:rsidRPr="00986531">
              <w:rPr>
                <w:rFonts w:ascii="Arial" w:eastAsia="Times New Roman" w:hAnsi="Arial" w:cs="Arial"/>
                <w:color w:val="000000"/>
                <w:sz w:val="22"/>
                <w:lang w:eastAsia="ru-RU"/>
              </w:rPr>
              <w:t>Кот.№</w:t>
            </w:r>
            <w:proofErr w:type="gramEnd"/>
            <w:r w:rsidRPr="00986531">
              <w:rPr>
                <w:rFonts w:ascii="Arial" w:eastAsia="Times New Roman" w:hAnsi="Arial" w:cs="Arial"/>
                <w:color w:val="000000"/>
                <w:sz w:val="22"/>
                <w:lang w:eastAsia="ru-RU"/>
              </w:rPr>
              <w:t xml:space="preserve">3 ИП </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Голубев</w:t>
            </w:r>
            <w:r w:rsidR="001C32E1" w:rsidRPr="00986531">
              <w:rPr>
                <w:rFonts w:ascii="Arial" w:eastAsia="Times New Roman" w:hAnsi="Arial" w:cs="Arial"/>
                <w:color w:val="000000"/>
                <w:sz w:val="22"/>
                <w:lang w:eastAsia="ru-RU"/>
              </w:rPr>
              <w:t>»</w:t>
            </w:r>
          </w:p>
        </w:tc>
        <w:tc>
          <w:tcPr>
            <w:tcW w:w="758" w:type="pct"/>
            <w:tcBorders>
              <w:top w:val="nil"/>
              <w:left w:val="nil"/>
              <w:bottom w:val="single" w:sz="4" w:space="0" w:color="auto"/>
              <w:right w:val="single" w:sz="4" w:space="0" w:color="auto"/>
            </w:tcBorders>
            <w:shd w:val="clear" w:color="auto" w:fill="auto"/>
            <w:vAlign w:val="center"/>
            <w:hideMark/>
          </w:tcPr>
          <w:p w14:paraId="24E73133"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1,800</w:t>
            </w:r>
          </w:p>
        </w:tc>
        <w:tc>
          <w:tcPr>
            <w:tcW w:w="979" w:type="pct"/>
            <w:tcBorders>
              <w:top w:val="nil"/>
              <w:left w:val="nil"/>
              <w:bottom w:val="single" w:sz="4" w:space="0" w:color="auto"/>
              <w:right w:val="single" w:sz="4" w:space="0" w:color="auto"/>
            </w:tcBorders>
            <w:shd w:val="clear" w:color="auto" w:fill="auto"/>
            <w:vAlign w:val="center"/>
            <w:hideMark/>
          </w:tcPr>
          <w:p w14:paraId="54574752"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320,4</w:t>
            </w:r>
          </w:p>
        </w:tc>
        <w:tc>
          <w:tcPr>
            <w:tcW w:w="964" w:type="pct"/>
            <w:tcBorders>
              <w:top w:val="nil"/>
              <w:left w:val="nil"/>
              <w:bottom w:val="single" w:sz="4" w:space="0" w:color="auto"/>
              <w:right w:val="single" w:sz="4" w:space="0" w:color="auto"/>
            </w:tcBorders>
            <w:shd w:val="clear" w:color="auto" w:fill="auto"/>
            <w:vAlign w:val="center"/>
            <w:hideMark/>
          </w:tcPr>
          <w:p w14:paraId="3357EDCE"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7,8</w:t>
            </w:r>
          </w:p>
        </w:tc>
        <w:tc>
          <w:tcPr>
            <w:tcW w:w="1030" w:type="pct"/>
            <w:tcBorders>
              <w:top w:val="nil"/>
              <w:left w:val="nil"/>
              <w:bottom w:val="single" w:sz="4" w:space="0" w:color="auto"/>
              <w:right w:val="single" w:sz="4" w:space="0" w:color="auto"/>
            </w:tcBorders>
            <w:shd w:val="clear" w:color="auto" w:fill="auto"/>
            <w:vAlign w:val="center"/>
            <w:hideMark/>
          </w:tcPr>
          <w:p w14:paraId="4F4AC995"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41,1</w:t>
            </w:r>
          </w:p>
        </w:tc>
      </w:tr>
      <w:tr w:rsidR="00D569BC" w:rsidRPr="00986531" w14:paraId="4731DE06" w14:textId="77777777" w:rsidTr="0031241E">
        <w:trPr>
          <w:trHeight w:val="397"/>
        </w:trPr>
        <w:tc>
          <w:tcPr>
            <w:tcW w:w="1268" w:type="pct"/>
            <w:tcBorders>
              <w:top w:val="nil"/>
              <w:left w:val="single" w:sz="4" w:space="0" w:color="auto"/>
              <w:bottom w:val="single" w:sz="4" w:space="0" w:color="auto"/>
              <w:right w:val="single" w:sz="4" w:space="0" w:color="auto"/>
            </w:tcBorders>
            <w:shd w:val="clear" w:color="auto" w:fill="auto"/>
            <w:vAlign w:val="center"/>
            <w:hideMark/>
          </w:tcPr>
          <w:p w14:paraId="1FBE3A84" w14:textId="77777777" w:rsidR="00D569BC" w:rsidRPr="00986531" w:rsidRDefault="00D569BC" w:rsidP="00D569BC">
            <w:pPr>
              <w:spacing w:after="0" w:line="240" w:lineRule="auto"/>
              <w:jc w:val="center"/>
              <w:rPr>
                <w:rFonts w:ascii="Arial" w:eastAsia="Times New Roman" w:hAnsi="Arial" w:cs="Arial"/>
                <w:color w:val="000000"/>
                <w:lang w:eastAsia="ru-RU"/>
              </w:rPr>
            </w:pPr>
            <w:proofErr w:type="gramStart"/>
            <w:r w:rsidRPr="00986531">
              <w:rPr>
                <w:rFonts w:ascii="Arial" w:eastAsia="Times New Roman" w:hAnsi="Arial" w:cs="Arial"/>
                <w:color w:val="000000"/>
                <w:sz w:val="22"/>
                <w:lang w:eastAsia="ru-RU"/>
              </w:rPr>
              <w:t>Кот.№</w:t>
            </w:r>
            <w:proofErr w:type="gramEnd"/>
            <w:r w:rsidRPr="00986531">
              <w:rPr>
                <w:rFonts w:ascii="Arial" w:eastAsia="Times New Roman" w:hAnsi="Arial" w:cs="Arial"/>
                <w:color w:val="000000"/>
                <w:sz w:val="22"/>
                <w:lang w:eastAsia="ru-RU"/>
              </w:rPr>
              <w:t xml:space="preserve">4 ИП </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Голубев</w:t>
            </w:r>
            <w:r w:rsidR="001C32E1" w:rsidRPr="00986531">
              <w:rPr>
                <w:rFonts w:ascii="Arial" w:eastAsia="Times New Roman" w:hAnsi="Arial" w:cs="Arial"/>
                <w:color w:val="000000"/>
                <w:sz w:val="22"/>
                <w:lang w:eastAsia="ru-RU"/>
              </w:rPr>
              <w:t>»</w:t>
            </w:r>
          </w:p>
        </w:tc>
        <w:tc>
          <w:tcPr>
            <w:tcW w:w="758" w:type="pct"/>
            <w:tcBorders>
              <w:top w:val="nil"/>
              <w:left w:val="nil"/>
              <w:bottom w:val="single" w:sz="4" w:space="0" w:color="auto"/>
              <w:right w:val="single" w:sz="4" w:space="0" w:color="auto"/>
            </w:tcBorders>
            <w:shd w:val="clear" w:color="auto" w:fill="auto"/>
            <w:vAlign w:val="center"/>
            <w:hideMark/>
          </w:tcPr>
          <w:p w14:paraId="5FD7A615"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0,070</w:t>
            </w:r>
          </w:p>
        </w:tc>
        <w:tc>
          <w:tcPr>
            <w:tcW w:w="979" w:type="pct"/>
            <w:tcBorders>
              <w:top w:val="nil"/>
              <w:left w:val="nil"/>
              <w:bottom w:val="single" w:sz="4" w:space="0" w:color="auto"/>
              <w:right w:val="single" w:sz="4" w:space="0" w:color="auto"/>
            </w:tcBorders>
            <w:shd w:val="clear" w:color="auto" w:fill="auto"/>
            <w:vAlign w:val="center"/>
            <w:hideMark/>
          </w:tcPr>
          <w:p w14:paraId="6F0B5316"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15,1</w:t>
            </w:r>
          </w:p>
        </w:tc>
        <w:tc>
          <w:tcPr>
            <w:tcW w:w="964" w:type="pct"/>
            <w:tcBorders>
              <w:top w:val="nil"/>
              <w:left w:val="nil"/>
              <w:bottom w:val="single" w:sz="4" w:space="0" w:color="auto"/>
              <w:right w:val="single" w:sz="4" w:space="0" w:color="auto"/>
            </w:tcBorders>
            <w:shd w:val="clear" w:color="auto" w:fill="auto"/>
            <w:vAlign w:val="center"/>
            <w:hideMark/>
          </w:tcPr>
          <w:p w14:paraId="207F5C92"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0,7</w:t>
            </w:r>
          </w:p>
        </w:tc>
        <w:tc>
          <w:tcPr>
            <w:tcW w:w="1030" w:type="pct"/>
            <w:tcBorders>
              <w:top w:val="nil"/>
              <w:left w:val="nil"/>
              <w:bottom w:val="single" w:sz="4" w:space="0" w:color="auto"/>
              <w:right w:val="single" w:sz="4" w:space="0" w:color="auto"/>
            </w:tcBorders>
            <w:shd w:val="clear" w:color="auto" w:fill="auto"/>
            <w:vAlign w:val="center"/>
            <w:hideMark/>
          </w:tcPr>
          <w:p w14:paraId="510EFDF7"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21,6</w:t>
            </w:r>
          </w:p>
        </w:tc>
      </w:tr>
      <w:tr w:rsidR="00D569BC" w:rsidRPr="00986531" w14:paraId="0F3EFCDA" w14:textId="77777777" w:rsidTr="0031241E">
        <w:trPr>
          <w:trHeight w:val="397"/>
        </w:trPr>
        <w:tc>
          <w:tcPr>
            <w:tcW w:w="1268" w:type="pct"/>
            <w:tcBorders>
              <w:top w:val="nil"/>
              <w:left w:val="single" w:sz="4" w:space="0" w:color="auto"/>
              <w:bottom w:val="single" w:sz="4" w:space="0" w:color="auto"/>
              <w:right w:val="single" w:sz="4" w:space="0" w:color="auto"/>
            </w:tcBorders>
            <w:shd w:val="clear" w:color="auto" w:fill="auto"/>
            <w:vAlign w:val="center"/>
            <w:hideMark/>
          </w:tcPr>
          <w:p w14:paraId="5F1F583B" w14:textId="77777777" w:rsidR="00D569BC" w:rsidRPr="00986531" w:rsidRDefault="00D569BC" w:rsidP="00D569BC">
            <w:pPr>
              <w:spacing w:after="0" w:line="240" w:lineRule="auto"/>
              <w:jc w:val="center"/>
              <w:rPr>
                <w:rFonts w:ascii="Arial" w:eastAsia="Times New Roman" w:hAnsi="Arial" w:cs="Arial"/>
                <w:color w:val="000000"/>
                <w:lang w:eastAsia="ru-RU"/>
              </w:rPr>
            </w:pPr>
            <w:proofErr w:type="gramStart"/>
            <w:r w:rsidRPr="00986531">
              <w:rPr>
                <w:rFonts w:ascii="Arial" w:eastAsia="Times New Roman" w:hAnsi="Arial" w:cs="Arial"/>
                <w:color w:val="000000"/>
                <w:sz w:val="22"/>
                <w:lang w:eastAsia="ru-RU"/>
              </w:rPr>
              <w:t>Кот.№</w:t>
            </w:r>
            <w:proofErr w:type="gramEnd"/>
            <w:r w:rsidRPr="00986531">
              <w:rPr>
                <w:rFonts w:ascii="Arial" w:eastAsia="Times New Roman" w:hAnsi="Arial" w:cs="Arial"/>
                <w:color w:val="000000"/>
                <w:sz w:val="22"/>
                <w:lang w:eastAsia="ru-RU"/>
              </w:rPr>
              <w:t xml:space="preserve">5 ИП </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Голубев</w:t>
            </w:r>
            <w:r w:rsidR="001C32E1" w:rsidRPr="00986531">
              <w:rPr>
                <w:rFonts w:ascii="Arial" w:eastAsia="Times New Roman" w:hAnsi="Arial" w:cs="Arial"/>
                <w:color w:val="000000"/>
                <w:sz w:val="22"/>
                <w:lang w:eastAsia="ru-RU"/>
              </w:rPr>
              <w:t>»</w:t>
            </w:r>
          </w:p>
        </w:tc>
        <w:tc>
          <w:tcPr>
            <w:tcW w:w="758" w:type="pct"/>
            <w:tcBorders>
              <w:top w:val="nil"/>
              <w:left w:val="nil"/>
              <w:bottom w:val="single" w:sz="4" w:space="0" w:color="auto"/>
              <w:right w:val="single" w:sz="4" w:space="0" w:color="auto"/>
            </w:tcBorders>
            <w:shd w:val="clear" w:color="auto" w:fill="auto"/>
            <w:vAlign w:val="center"/>
            <w:hideMark/>
          </w:tcPr>
          <w:p w14:paraId="5088B749"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0,150</w:t>
            </w:r>
          </w:p>
        </w:tc>
        <w:tc>
          <w:tcPr>
            <w:tcW w:w="979" w:type="pct"/>
            <w:tcBorders>
              <w:top w:val="nil"/>
              <w:left w:val="nil"/>
              <w:bottom w:val="single" w:sz="4" w:space="0" w:color="auto"/>
              <w:right w:val="single" w:sz="4" w:space="0" w:color="auto"/>
            </w:tcBorders>
            <w:shd w:val="clear" w:color="auto" w:fill="auto"/>
            <w:vAlign w:val="center"/>
            <w:hideMark/>
          </w:tcPr>
          <w:p w14:paraId="27EC3BEB"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32,4</w:t>
            </w:r>
          </w:p>
        </w:tc>
        <w:tc>
          <w:tcPr>
            <w:tcW w:w="964" w:type="pct"/>
            <w:tcBorders>
              <w:top w:val="nil"/>
              <w:left w:val="nil"/>
              <w:bottom w:val="single" w:sz="4" w:space="0" w:color="auto"/>
              <w:right w:val="single" w:sz="4" w:space="0" w:color="auto"/>
            </w:tcBorders>
            <w:shd w:val="clear" w:color="auto" w:fill="auto"/>
            <w:vAlign w:val="center"/>
            <w:hideMark/>
          </w:tcPr>
          <w:p w14:paraId="2CC37C64"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1,06</w:t>
            </w:r>
          </w:p>
        </w:tc>
        <w:tc>
          <w:tcPr>
            <w:tcW w:w="1030" w:type="pct"/>
            <w:tcBorders>
              <w:top w:val="nil"/>
              <w:left w:val="nil"/>
              <w:bottom w:val="single" w:sz="4" w:space="0" w:color="auto"/>
              <w:right w:val="single" w:sz="4" w:space="0" w:color="auto"/>
            </w:tcBorders>
            <w:shd w:val="clear" w:color="auto" w:fill="auto"/>
            <w:vAlign w:val="center"/>
            <w:hideMark/>
          </w:tcPr>
          <w:p w14:paraId="6287CFE2"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30,6</w:t>
            </w:r>
          </w:p>
        </w:tc>
      </w:tr>
      <w:tr w:rsidR="00D569BC" w:rsidRPr="00986531" w14:paraId="4B702EB3" w14:textId="77777777" w:rsidTr="0031241E">
        <w:trPr>
          <w:trHeight w:val="397"/>
        </w:trPr>
        <w:tc>
          <w:tcPr>
            <w:tcW w:w="1268" w:type="pct"/>
            <w:tcBorders>
              <w:top w:val="nil"/>
              <w:left w:val="single" w:sz="4" w:space="0" w:color="auto"/>
              <w:bottom w:val="single" w:sz="4" w:space="0" w:color="auto"/>
              <w:right w:val="single" w:sz="4" w:space="0" w:color="auto"/>
            </w:tcBorders>
            <w:shd w:val="clear" w:color="auto" w:fill="auto"/>
            <w:vAlign w:val="center"/>
            <w:hideMark/>
          </w:tcPr>
          <w:p w14:paraId="7E76F24F" w14:textId="77777777" w:rsidR="00D569BC" w:rsidRPr="00986531" w:rsidRDefault="00D569BC" w:rsidP="00D569BC">
            <w:pPr>
              <w:spacing w:after="0" w:line="240" w:lineRule="auto"/>
              <w:jc w:val="left"/>
              <w:rPr>
                <w:rFonts w:ascii="Arial" w:eastAsia="Times New Roman" w:hAnsi="Arial" w:cs="Arial"/>
                <w:color w:val="000000"/>
                <w:lang w:eastAsia="ru-RU"/>
              </w:rPr>
            </w:pPr>
            <w:r w:rsidRPr="00986531">
              <w:rPr>
                <w:rFonts w:ascii="Arial" w:eastAsia="Times New Roman" w:hAnsi="Arial" w:cs="Arial"/>
                <w:color w:val="000000"/>
                <w:sz w:val="22"/>
                <w:lang w:eastAsia="ru-RU"/>
              </w:rPr>
              <w:t xml:space="preserve">Котельная ООО </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М-300</w:t>
            </w:r>
            <w:r w:rsidR="001C32E1" w:rsidRPr="00986531">
              <w:rPr>
                <w:rFonts w:ascii="Arial" w:eastAsia="Times New Roman" w:hAnsi="Arial" w:cs="Arial"/>
                <w:color w:val="000000"/>
                <w:sz w:val="22"/>
                <w:lang w:eastAsia="ru-RU"/>
              </w:rPr>
              <w:t>»</w:t>
            </w:r>
          </w:p>
        </w:tc>
        <w:tc>
          <w:tcPr>
            <w:tcW w:w="758" w:type="pct"/>
            <w:tcBorders>
              <w:top w:val="nil"/>
              <w:left w:val="nil"/>
              <w:bottom w:val="single" w:sz="4" w:space="0" w:color="auto"/>
              <w:right w:val="single" w:sz="4" w:space="0" w:color="auto"/>
            </w:tcBorders>
            <w:shd w:val="clear" w:color="auto" w:fill="auto"/>
            <w:vAlign w:val="center"/>
            <w:hideMark/>
          </w:tcPr>
          <w:p w14:paraId="343ACCF7"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1,272</w:t>
            </w:r>
          </w:p>
        </w:tc>
        <w:tc>
          <w:tcPr>
            <w:tcW w:w="979" w:type="pct"/>
            <w:tcBorders>
              <w:top w:val="nil"/>
              <w:left w:val="nil"/>
              <w:bottom w:val="single" w:sz="4" w:space="0" w:color="auto"/>
              <w:right w:val="single" w:sz="4" w:space="0" w:color="auto"/>
            </w:tcBorders>
            <w:shd w:val="clear" w:color="auto" w:fill="auto"/>
            <w:vAlign w:val="center"/>
            <w:hideMark/>
          </w:tcPr>
          <w:p w14:paraId="4ED5FAC5"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360,2</w:t>
            </w:r>
          </w:p>
        </w:tc>
        <w:tc>
          <w:tcPr>
            <w:tcW w:w="964" w:type="pct"/>
            <w:tcBorders>
              <w:top w:val="nil"/>
              <w:left w:val="nil"/>
              <w:bottom w:val="single" w:sz="4" w:space="0" w:color="auto"/>
              <w:right w:val="single" w:sz="4" w:space="0" w:color="auto"/>
            </w:tcBorders>
            <w:shd w:val="clear" w:color="auto" w:fill="auto"/>
            <w:vAlign w:val="center"/>
            <w:hideMark/>
          </w:tcPr>
          <w:p w14:paraId="020225A5"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9,35</w:t>
            </w:r>
          </w:p>
        </w:tc>
        <w:tc>
          <w:tcPr>
            <w:tcW w:w="1030" w:type="pct"/>
            <w:tcBorders>
              <w:top w:val="nil"/>
              <w:left w:val="nil"/>
              <w:bottom w:val="single" w:sz="4" w:space="0" w:color="auto"/>
              <w:right w:val="single" w:sz="4" w:space="0" w:color="auto"/>
            </w:tcBorders>
            <w:shd w:val="clear" w:color="auto" w:fill="auto"/>
            <w:vAlign w:val="center"/>
            <w:hideMark/>
          </w:tcPr>
          <w:p w14:paraId="276AE8C2"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38,5</w:t>
            </w:r>
          </w:p>
        </w:tc>
      </w:tr>
      <w:tr w:rsidR="00D569BC" w:rsidRPr="00986531" w14:paraId="31ECE4DA" w14:textId="77777777" w:rsidTr="0031241E">
        <w:trPr>
          <w:trHeight w:val="397"/>
        </w:trPr>
        <w:tc>
          <w:tcPr>
            <w:tcW w:w="1268" w:type="pct"/>
            <w:tcBorders>
              <w:top w:val="nil"/>
              <w:left w:val="single" w:sz="4" w:space="0" w:color="auto"/>
              <w:bottom w:val="single" w:sz="4" w:space="0" w:color="auto"/>
              <w:right w:val="single" w:sz="4" w:space="0" w:color="auto"/>
            </w:tcBorders>
            <w:shd w:val="clear" w:color="auto" w:fill="auto"/>
            <w:vAlign w:val="center"/>
            <w:hideMark/>
          </w:tcPr>
          <w:p w14:paraId="29BC59CD"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 xml:space="preserve">Котельная ООО </w:t>
            </w:r>
            <w:r w:rsidR="001C32E1" w:rsidRPr="00986531">
              <w:rPr>
                <w:rFonts w:ascii="Arial" w:eastAsia="Times New Roman" w:hAnsi="Arial" w:cs="Arial"/>
                <w:color w:val="000000"/>
                <w:sz w:val="22"/>
                <w:lang w:eastAsia="ru-RU"/>
              </w:rPr>
              <w:t>«</w:t>
            </w:r>
            <w:r w:rsidRPr="00986531">
              <w:rPr>
                <w:rFonts w:ascii="Arial" w:eastAsia="Times New Roman" w:hAnsi="Arial" w:cs="Arial"/>
                <w:color w:val="000000"/>
                <w:sz w:val="22"/>
                <w:lang w:eastAsia="ru-RU"/>
              </w:rPr>
              <w:t>ТВК</w:t>
            </w:r>
            <w:r w:rsidR="001C32E1" w:rsidRPr="00986531">
              <w:rPr>
                <w:rFonts w:ascii="Arial" w:eastAsia="Times New Roman" w:hAnsi="Arial" w:cs="Arial"/>
                <w:color w:val="000000"/>
                <w:sz w:val="22"/>
                <w:lang w:eastAsia="ru-RU"/>
              </w:rPr>
              <w:t>»</w:t>
            </w:r>
          </w:p>
        </w:tc>
        <w:tc>
          <w:tcPr>
            <w:tcW w:w="758" w:type="pct"/>
            <w:tcBorders>
              <w:top w:val="nil"/>
              <w:left w:val="nil"/>
              <w:bottom w:val="single" w:sz="4" w:space="0" w:color="auto"/>
              <w:right w:val="single" w:sz="4" w:space="0" w:color="auto"/>
            </w:tcBorders>
            <w:shd w:val="clear" w:color="auto" w:fill="auto"/>
            <w:vAlign w:val="center"/>
            <w:hideMark/>
          </w:tcPr>
          <w:p w14:paraId="39CDDFF8"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1,084</w:t>
            </w:r>
          </w:p>
        </w:tc>
        <w:tc>
          <w:tcPr>
            <w:tcW w:w="979" w:type="pct"/>
            <w:tcBorders>
              <w:top w:val="nil"/>
              <w:left w:val="nil"/>
              <w:bottom w:val="single" w:sz="4" w:space="0" w:color="auto"/>
              <w:right w:val="single" w:sz="4" w:space="0" w:color="auto"/>
            </w:tcBorders>
            <w:shd w:val="clear" w:color="auto" w:fill="auto"/>
            <w:vAlign w:val="center"/>
            <w:hideMark/>
          </w:tcPr>
          <w:p w14:paraId="2A160669"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142,1</w:t>
            </w:r>
          </w:p>
        </w:tc>
        <w:tc>
          <w:tcPr>
            <w:tcW w:w="964" w:type="pct"/>
            <w:tcBorders>
              <w:top w:val="nil"/>
              <w:left w:val="nil"/>
              <w:bottom w:val="single" w:sz="4" w:space="0" w:color="auto"/>
              <w:right w:val="single" w:sz="4" w:space="0" w:color="auto"/>
            </w:tcBorders>
            <w:shd w:val="clear" w:color="auto" w:fill="auto"/>
            <w:vAlign w:val="center"/>
            <w:hideMark/>
          </w:tcPr>
          <w:p w14:paraId="2A00B167"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3,9</w:t>
            </w:r>
          </w:p>
        </w:tc>
        <w:tc>
          <w:tcPr>
            <w:tcW w:w="1030" w:type="pct"/>
            <w:tcBorders>
              <w:top w:val="nil"/>
              <w:left w:val="nil"/>
              <w:bottom w:val="single" w:sz="4" w:space="0" w:color="auto"/>
              <w:right w:val="single" w:sz="4" w:space="0" w:color="auto"/>
            </w:tcBorders>
            <w:shd w:val="clear" w:color="auto" w:fill="auto"/>
            <w:vAlign w:val="center"/>
            <w:hideMark/>
          </w:tcPr>
          <w:p w14:paraId="77A28C4A"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36,4</w:t>
            </w:r>
          </w:p>
        </w:tc>
      </w:tr>
      <w:tr w:rsidR="00D569BC" w:rsidRPr="00986531" w14:paraId="412CB4D8" w14:textId="77777777" w:rsidTr="0031241E">
        <w:trPr>
          <w:trHeight w:val="397"/>
        </w:trPr>
        <w:tc>
          <w:tcPr>
            <w:tcW w:w="1268" w:type="pct"/>
            <w:tcBorders>
              <w:top w:val="nil"/>
              <w:left w:val="single" w:sz="4" w:space="0" w:color="auto"/>
              <w:bottom w:val="single" w:sz="4" w:space="0" w:color="auto"/>
              <w:right w:val="single" w:sz="4" w:space="0" w:color="auto"/>
            </w:tcBorders>
            <w:shd w:val="clear" w:color="auto" w:fill="auto"/>
            <w:vAlign w:val="center"/>
            <w:hideMark/>
          </w:tcPr>
          <w:p w14:paraId="68143D4F"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ЖКС№4</w:t>
            </w:r>
          </w:p>
        </w:tc>
        <w:tc>
          <w:tcPr>
            <w:tcW w:w="758" w:type="pct"/>
            <w:tcBorders>
              <w:top w:val="nil"/>
              <w:left w:val="nil"/>
              <w:bottom w:val="single" w:sz="4" w:space="0" w:color="auto"/>
              <w:right w:val="single" w:sz="4" w:space="0" w:color="auto"/>
            </w:tcBorders>
            <w:shd w:val="clear" w:color="auto" w:fill="auto"/>
            <w:vAlign w:val="center"/>
            <w:hideMark/>
          </w:tcPr>
          <w:p w14:paraId="6B80EFCA"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5,423</w:t>
            </w:r>
          </w:p>
        </w:tc>
        <w:tc>
          <w:tcPr>
            <w:tcW w:w="979" w:type="pct"/>
            <w:tcBorders>
              <w:top w:val="nil"/>
              <w:left w:val="nil"/>
              <w:bottom w:val="single" w:sz="4" w:space="0" w:color="auto"/>
              <w:right w:val="single" w:sz="4" w:space="0" w:color="auto"/>
            </w:tcBorders>
            <w:shd w:val="clear" w:color="auto" w:fill="auto"/>
            <w:vAlign w:val="center"/>
            <w:hideMark/>
          </w:tcPr>
          <w:p w14:paraId="4C7C0E65"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784,1</w:t>
            </w:r>
          </w:p>
        </w:tc>
        <w:tc>
          <w:tcPr>
            <w:tcW w:w="964" w:type="pct"/>
            <w:tcBorders>
              <w:top w:val="nil"/>
              <w:left w:val="nil"/>
              <w:bottom w:val="single" w:sz="4" w:space="0" w:color="auto"/>
              <w:right w:val="single" w:sz="4" w:space="0" w:color="auto"/>
            </w:tcBorders>
            <w:shd w:val="clear" w:color="auto" w:fill="auto"/>
            <w:vAlign w:val="center"/>
            <w:hideMark/>
          </w:tcPr>
          <w:p w14:paraId="4E4115D4"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3,4</w:t>
            </w:r>
          </w:p>
        </w:tc>
        <w:tc>
          <w:tcPr>
            <w:tcW w:w="1030" w:type="pct"/>
            <w:tcBorders>
              <w:top w:val="nil"/>
              <w:left w:val="nil"/>
              <w:bottom w:val="single" w:sz="4" w:space="0" w:color="auto"/>
              <w:right w:val="single" w:sz="4" w:space="0" w:color="auto"/>
            </w:tcBorders>
            <w:shd w:val="clear" w:color="auto" w:fill="auto"/>
            <w:vAlign w:val="center"/>
            <w:hideMark/>
          </w:tcPr>
          <w:p w14:paraId="31EF3764"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230,6</w:t>
            </w:r>
          </w:p>
        </w:tc>
      </w:tr>
      <w:tr w:rsidR="00D569BC" w:rsidRPr="00986531" w14:paraId="2925FB44" w14:textId="77777777" w:rsidTr="0031241E">
        <w:trPr>
          <w:trHeight w:val="397"/>
        </w:trPr>
        <w:tc>
          <w:tcPr>
            <w:tcW w:w="1268" w:type="pct"/>
            <w:tcBorders>
              <w:top w:val="nil"/>
              <w:left w:val="single" w:sz="4" w:space="0" w:color="auto"/>
              <w:bottom w:val="single" w:sz="4" w:space="0" w:color="auto"/>
              <w:right w:val="single" w:sz="4" w:space="0" w:color="auto"/>
            </w:tcBorders>
            <w:shd w:val="clear" w:color="auto" w:fill="auto"/>
            <w:vAlign w:val="center"/>
            <w:hideMark/>
          </w:tcPr>
          <w:p w14:paraId="6B22A12D"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Итого</w:t>
            </w:r>
          </w:p>
        </w:tc>
        <w:tc>
          <w:tcPr>
            <w:tcW w:w="758" w:type="pct"/>
            <w:tcBorders>
              <w:top w:val="nil"/>
              <w:left w:val="nil"/>
              <w:bottom w:val="single" w:sz="4" w:space="0" w:color="auto"/>
              <w:right w:val="single" w:sz="4" w:space="0" w:color="auto"/>
            </w:tcBorders>
            <w:shd w:val="clear" w:color="auto" w:fill="auto"/>
            <w:vAlign w:val="center"/>
            <w:hideMark/>
          </w:tcPr>
          <w:p w14:paraId="2A8E2BF7"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356,26</w:t>
            </w:r>
          </w:p>
        </w:tc>
        <w:tc>
          <w:tcPr>
            <w:tcW w:w="979" w:type="pct"/>
            <w:tcBorders>
              <w:top w:val="nil"/>
              <w:left w:val="nil"/>
              <w:bottom w:val="single" w:sz="4" w:space="0" w:color="auto"/>
              <w:right w:val="single" w:sz="4" w:space="0" w:color="auto"/>
            </w:tcBorders>
            <w:shd w:val="clear" w:color="auto" w:fill="auto"/>
            <w:vAlign w:val="center"/>
            <w:hideMark/>
          </w:tcPr>
          <w:p w14:paraId="2B397CDF"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56598,4</w:t>
            </w:r>
          </w:p>
        </w:tc>
        <w:tc>
          <w:tcPr>
            <w:tcW w:w="964" w:type="pct"/>
            <w:tcBorders>
              <w:top w:val="nil"/>
              <w:left w:val="nil"/>
              <w:bottom w:val="single" w:sz="4" w:space="0" w:color="auto"/>
              <w:right w:val="single" w:sz="4" w:space="0" w:color="auto"/>
            </w:tcBorders>
            <w:shd w:val="clear" w:color="auto" w:fill="auto"/>
            <w:vAlign w:val="center"/>
            <w:hideMark/>
          </w:tcPr>
          <w:p w14:paraId="57783E31"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377,727736</w:t>
            </w:r>
          </w:p>
        </w:tc>
        <w:tc>
          <w:tcPr>
            <w:tcW w:w="1030" w:type="pct"/>
            <w:tcBorders>
              <w:top w:val="nil"/>
              <w:left w:val="nil"/>
              <w:bottom w:val="single" w:sz="4" w:space="0" w:color="auto"/>
              <w:right w:val="single" w:sz="4" w:space="0" w:color="auto"/>
            </w:tcBorders>
            <w:shd w:val="clear" w:color="auto" w:fill="auto"/>
            <w:vAlign w:val="center"/>
            <w:hideMark/>
          </w:tcPr>
          <w:p w14:paraId="3AF6CD12" w14:textId="77777777" w:rsidR="00D569BC" w:rsidRPr="00986531" w:rsidRDefault="00D569BC" w:rsidP="00D569BC">
            <w:pPr>
              <w:spacing w:after="0" w:line="240" w:lineRule="auto"/>
              <w:jc w:val="center"/>
              <w:rPr>
                <w:rFonts w:ascii="Arial" w:eastAsia="Times New Roman" w:hAnsi="Arial" w:cs="Arial"/>
                <w:color w:val="000000"/>
                <w:lang w:eastAsia="ru-RU"/>
              </w:rPr>
            </w:pPr>
            <w:r w:rsidRPr="00986531">
              <w:rPr>
                <w:rFonts w:ascii="Arial" w:eastAsia="Times New Roman" w:hAnsi="Arial" w:cs="Arial"/>
                <w:color w:val="000000"/>
                <w:sz w:val="22"/>
                <w:lang w:eastAsia="ru-RU"/>
              </w:rPr>
              <w:t>-</w:t>
            </w:r>
          </w:p>
        </w:tc>
      </w:tr>
    </w:tbl>
    <w:p w14:paraId="31251D5F" w14:textId="77777777" w:rsidR="001B5A42" w:rsidRPr="007C242E" w:rsidRDefault="001B5A42" w:rsidP="001B5A42">
      <w:pPr>
        <w:ind w:firstLine="720"/>
        <w:rPr>
          <w:rFonts w:ascii="Arial" w:eastAsia="Times New Roman" w:hAnsi="Arial" w:cs="Arial"/>
          <w:spacing w:val="-5"/>
          <w:sz w:val="22"/>
          <w:highlight w:val="green"/>
        </w:rPr>
      </w:pPr>
    </w:p>
    <w:p w14:paraId="77E48BCB" w14:textId="77777777" w:rsidR="006B2D1D" w:rsidRPr="009A6476" w:rsidRDefault="006B2D1D" w:rsidP="006B2D1D">
      <w:pPr>
        <w:ind w:firstLine="720"/>
        <w:rPr>
          <w:rFonts w:ascii="Arial" w:eastAsia="Times New Roman" w:hAnsi="Arial" w:cs="Arial"/>
          <w:spacing w:val="-5"/>
          <w:sz w:val="22"/>
        </w:rPr>
      </w:pPr>
      <w:r w:rsidRPr="009A6476">
        <w:rPr>
          <w:rFonts w:ascii="Arial" w:eastAsia="Times New Roman" w:hAnsi="Arial" w:cs="Arial"/>
          <w:spacing w:val="-5"/>
          <w:sz w:val="22"/>
        </w:rPr>
        <w:t>Как видно из таблицы, в зоне высокой эффективности централизованной системы теплоснабжения находятся котельные:</w:t>
      </w:r>
    </w:p>
    <w:p w14:paraId="15D3D320" w14:textId="77777777" w:rsidR="006B2D1D" w:rsidRPr="009A6476" w:rsidRDefault="004C66AC" w:rsidP="00401F38">
      <w:pPr>
        <w:numPr>
          <w:ilvl w:val="0"/>
          <w:numId w:val="7"/>
        </w:numPr>
        <w:rPr>
          <w:rFonts w:ascii="Arial" w:eastAsia="Times New Roman" w:hAnsi="Arial" w:cs="Arial"/>
          <w:sz w:val="22"/>
        </w:rPr>
      </w:pPr>
      <w:r w:rsidRPr="009A6476">
        <w:rPr>
          <w:rFonts w:ascii="Arial" w:eastAsia="Times New Roman" w:hAnsi="Arial" w:cs="Arial"/>
          <w:sz w:val="22"/>
        </w:rPr>
        <w:t xml:space="preserve">ООО </w:t>
      </w:r>
      <w:r w:rsidR="001C32E1">
        <w:rPr>
          <w:rFonts w:ascii="Arial" w:eastAsia="Times New Roman" w:hAnsi="Arial" w:cs="Arial"/>
          <w:sz w:val="22"/>
        </w:rPr>
        <w:t>«</w:t>
      </w:r>
      <w:r w:rsidRPr="009A6476">
        <w:rPr>
          <w:rFonts w:ascii="Arial" w:eastAsia="Times New Roman" w:hAnsi="Arial" w:cs="Arial"/>
          <w:sz w:val="22"/>
        </w:rPr>
        <w:t>ТГК-1</w:t>
      </w:r>
      <w:r w:rsidR="001C32E1">
        <w:rPr>
          <w:rFonts w:ascii="Arial" w:eastAsia="Times New Roman" w:hAnsi="Arial" w:cs="Arial"/>
          <w:sz w:val="22"/>
        </w:rPr>
        <w:t>»</w:t>
      </w:r>
      <w:r w:rsidRPr="009A6476">
        <w:rPr>
          <w:rFonts w:ascii="Arial" w:eastAsia="Times New Roman" w:hAnsi="Arial" w:cs="Arial"/>
          <w:sz w:val="22"/>
        </w:rPr>
        <w:t xml:space="preserve"> (вывод на промплощадку),</w:t>
      </w:r>
    </w:p>
    <w:p w14:paraId="7A572726" w14:textId="77777777" w:rsidR="004C66AC" w:rsidRPr="009A6476" w:rsidRDefault="004C66AC" w:rsidP="00401F38">
      <w:pPr>
        <w:numPr>
          <w:ilvl w:val="0"/>
          <w:numId w:val="7"/>
        </w:numPr>
        <w:rPr>
          <w:rFonts w:ascii="Arial" w:eastAsia="Times New Roman" w:hAnsi="Arial" w:cs="Arial"/>
          <w:sz w:val="22"/>
        </w:rPr>
      </w:pPr>
      <w:r w:rsidRPr="009A6476">
        <w:rPr>
          <w:rFonts w:ascii="Arial" w:eastAsia="Times New Roman" w:hAnsi="Arial" w:cs="Arial"/>
          <w:sz w:val="22"/>
        </w:rPr>
        <w:t xml:space="preserve">ФГУП </w:t>
      </w:r>
      <w:r w:rsidR="001C32E1">
        <w:rPr>
          <w:rFonts w:ascii="Arial" w:eastAsia="Times New Roman" w:hAnsi="Arial" w:cs="Arial"/>
          <w:sz w:val="22"/>
        </w:rPr>
        <w:t>«</w:t>
      </w:r>
      <w:r w:rsidRPr="009A6476">
        <w:rPr>
          <w:rFonts w:ascii="Arial" w:eastAsia="Times New Roman" w:hAnsi="Arial" w:cs="Arial"/>
          <w:sz w:val="22"/>
        </w:rPr>
        <w:t>УЭВ</w:t>
      </w:r>
      <w:r w:rsidR="001C32E1">
        <w:rPr>
          <w:rFonts w:ascii="Arial" w:eastAsia="Times New Roman" w:hAnsi="Arial" w:cs="Arial"/>
          <w:sz w:val="22"/>
        </w:rPr>
        <w:t>»</w:t>
      </w:r>
      <w:r w:rsidRPr="009A6476">
        <w:rPr>
          <w:rFonts w:ascii="Arial" w:eastAsia="Times New Roman" w:hAnsi="Arial" w:cs="Arial"/>
          <w:sz w:val="22"/>
        </w:rPr>
        <w:t>,</w:t>
      </w:r>
    </w:p>
    <w:p w14:paraId="7C85C34E" w14:textId="77777777" w:rsidR="004C66AC" w:rsidRPr="009A6476" w:rsidRDefault="004C66AC" w:rsidP="00401F38">
      <w:pPr>
        <w:numPr>
          <w:ilvl w:val="0"/>
          <w:numId w:val="7"/>
        </w:numPr>
        <w:rPr>
          <w:rFonts w:ascii="Arial" w:eastAsia="Times New Roman" w:hAnsi="Arial" w:cs="Arial"/>
          <w:sz w:val="22"/>
        </w:rPr>
      </w:pPr>
      <w:r w:rsidRPr="009A6476">
        <w:rPr>
          <w:rFonts w:ascii="Arial" w:eastAsia="Times New Roman" w:hAnsi="Arial" w:cs="Arial"/>
          <w:sz w:val="22"/>
        </w:rPr>
        <w:t xml:space="preserve">ООО </w:t>
      </w:r>
      <w:r w:rsidR="001C32E1">
        <w:rPr>
          <w:rFonts w:ascii="Arial" w:eastAsia="Times New Roman" w:hAnsi="Arial" w:cs="Arial"/>
          <w:sz w:val="22"/>
        </w:rPr>
        <w:t>«</w:t>
      </w:r>
      <w:r w:rsidRPr="009A6476">
        <w:rPr>
          <w:rFonts w:ascii="Arial" w:eastAsia="Times New Roman" w:hAnsi="Arial" w:cs="Arial"/>
          <w:sz w:val="22"/>
        </w:rPr>
        <w:t>Коммунальщик</w:t>
      </w:r>
      <w:r w:rsidR="001C32E1">
        <w:rPr>
          <w:rFonts w:ascii="Arial" w:eastAsia="Times New Roman" w:hAnsi="Arial" w:cs="Arial"/>
          <w:sz w:val="22"/>
        </w:rPr>
        <w:t>»</w:t>
      </w:r>
      <w:r w:rsidRPr="009A6476">
        <w:rPr>
          <w:rFonts w:ascii="Arial" w:eastAsia="Times New Roman" w:hAnsi="Arial" w:cs="Arial"/>
          <w:sz w:val="22"/>
        </w:rPr>
        <w:t>,</w:t>
      </w:r>
    </w:p>
    <w:p w14:paraId="32A273C2" w14:textId="77777777" w:rsidR="004C66AC" w:rsidRDefault="004C66AC" w:rsidP="00401F38">
      <w:pPr>
        <w:numPr>
          <w:ilvl w:val="0"/>
          <w:numId w:val="7"/>
        </w:numPr>
        <w:rPr>
          <w:rFonts w:ascii="Arial" w:eastAsia="Times New Roman" w:hAnsi="Arial" w:cs="Arial"/>
          <w:sz w:val="22"/>
        </w:rPr>
      </w:pPr>
      <w:r w:rsidRPr="009A6476">
        <w:rPr>
          <w:rFonts w:ascii="Arial" w:eastAsia="Times New Roman" w:hAnsi="Arial" w:cs="Arial"/>
          <w:sz w:val="22"/>
        </w:rPr>
        <w:t xml:space="preserve">ООО </w:t>
      </w:r>
      <w:r w:rsidR="001C32E1">
        <w:rPr>
          <w:rFonts w:ascii="Arial" w:eastAsia="Times New Roman" w:hAnsi="Arial" w:cs="Arial"/>
          <w:sz w:val="22"/>
        </w:rPr>
        <w:t>«</w:t>
      </w:r>
      <w:r w:rsidRPr="009A6476">
        <w:rPr>
          <w:rFonts w:ascii="Arial" w:eastAsia="Times New Roman" w:hAnsi="Arial" w:cs="Arial"/>
          <w:sz w:val="22"/>
        </w:rPr>
        <w:t>М-300</w:t>
      </w:r>
      <w:r w:rsidR="001C32E1">
        <w:rPr>
          <w:rFonts w:ascii="Arial" w:eastAsia="Times New Roman" w:hAnsi="Arial" w:cs="Arial"/>
          <w:sz w:val="22"/>
        </w:rPr>
        <w:t>»</w:t>
      </w:r>
      <w:r w:rsidRPr="009A6476">
        <w:rPr>
          <w:rFonts w:ascii="Arial" w:eastAsia="Times New Roman" w:hAnsi="Arial" w:cs="Arial"/>
          <w:sz w:val="22"/>
        </w:rPr>
        <w:t>,</w:t>
      </w:r>
    </w:p>
    <w:p w14:paraId="1D3FAD06" w14:textId="77777777" w:rsidR="00173A67" w:rsidRPr="009A6476" w:rsidRDefault="00173A67" w:rsidP="00401F38">
      <w:pPr>
        <w:numPr>
          <w:ilvl w:val="0"/>
          <w:numId w:val="7"/>
        </w:numPr>
        <w:rPr>
          <w:rFonts w:ascii="Arial" w:eastAsia="Times New Roman" w:hAnsi="Arial" w:cs="Arial"/>
          <w:sz w:val="22"/>
        </w:rPr>
      </w:pPr>
      <w:r>
        <w:rPr>
          <w:rFonts w:ascii="Arial" w:eastAsia="Times New Roman" w:hAnsi="Arial" w:cs="Arial"/>
          <w:sz w:val="22"/>
        </w:rPr>
        <w:t xml:space="preserve">Котельные </w:t>
      </w:r>
      <w:proofErr w:type="gramStart"/>
      <w:r>
        <w:rPr>
          <w:rFonts w:ascii="Arial" w:eastAsia="Times New Roman" w:hAnsi="Arial" w:cs="Arial"/>
          <w:sz w:val="22"/>
        </w:rPr>
        <w:t>№1-№5</w:t>
      </w:r>
      <w:proofErr w:type="gramEnd"/>
      <w:r>
        <w:rPr>
          <w:rFonts w:ascii="Arial" w:eastAsia="Times New Roman" w:hAnsi="Arial" w:cs="Arial"/>
          <w:sz w:val="22"/>
        </w:rPr>
        <w:t xml:space="preserve"> ИП </w:t>
      </w:r>
      <w:r w:rsidR="001C32E1">
        <w:rPr>
          <w:rFonts w:ascii="Arial" w:eastAsia="Times New Roman" w:hAnsi="Arial" w:cs="Arial"/>
          <w:sz w:val="22"/>
        </w:rPr>
        <w:t>«</w:t>
      </w:r>
      <w:r>
        <w:rPr>
          <w:rFonts w:ascii="Arial" w:eastAsia="Times New Roman" w:hAnsi="Arial" w:cs="Arial"/>
          <w:sz w:val="22"/>
        </w:rPr>
        <w:t>Голубев</w:t>
      </w:r>
      <w:r w:rsidR="001C32E1">
        <w:rPr>
          <w:rFonts w:ascii="Arial" w:eastAsia="Times New Roman" w:hAnsi="Arial" w:cs="Arial"/>
          <w:sz w:val="22"/>
        </w:rPr>
        <w:t>»</w:t>
      </w:r>
      <w:r>
        <w:rPr>
          <w:rFonts w:ascii="Arial" w:eastAsia="Times New Roman" w:hAnsi="Arial" w:cs="Arial"/>
          <w:sz w:val="22"/>
        </w:rPr>
        <w:t>,</w:t>
      </w:r>
    </w:p>
    <w:p w14:paraId="2EDD86F6" w14:textId="77777777" w:rsidR="004C66AC" w:rsidRPr="009A6476" w:rsidRDefault="004C66AC" w:rsidP="00401F38">
      <w:pPr>
        <w:numPr>
          <w:ilvl w:val="0"/>
          <w:numId w:val="7"/>
        </w:numPr>
        <w:rPr>
          <w:rFonts w:ascii="Arial" w:eastAsia="Times New Roman" w:hAnsi="Arial" w:cs="Arial"/>
          <w:sz w:val="22"/>
        </w:rPr>
      </w:pPr>
      <w:r w:rsidRPr="009A6476">
        <w:rPr>
          <w:rFonts w:ascii="Arial" w:eastAsia="Times New Roman" w:hAnsi="Arial" w:cs="Arial"/>
          <w:sz w:val="22"/>
        </w:rPr>
        <w:t xml:space="preserve">ООО </w:t>
      </w:r>
      <w:r w:rsidR="001C32E1">
        <w:rPr>
          <w:rFonts w:ascii="Arial" w:eastAsia="Times New Roman" w:hAnsi="Arial" w:cs="Arial"/>
          <w:sz w:val="22"/>
        </w:rPr>
        <w:t>«</w:t>
      </w:r>
      <w:r w:rsidRPr="009A6476">
        <w:rPr>
          <w:rFonts w:ascii="Arial" w:eastAsia="Times New Roman" w:hAnsi="Arial" w:cs="Arial"/>
          <w:sz w:val="22"/>
        </w:rPr>
        <w:t>ТВК</w:t>
      </w:r>
      <w:r w:rsidR="001C32E1">
        <w:rPr>
          <w:rFonts w:ascii="Arial" w:eastAsia="Times New Roman" w:hAnsi="Arial" w:cs="Arial"/>
          <w:sz w:val="22"/>
        </w:rPr>
        <w:t>»</w:t>
      </w:r>
      <w:r w:rsidRPr="009A6476">
        <w:rPr>
          <w:rFonts w:ascii="Arial" w:eastAsia="Times New Roman" w:hAnsi="Arial" w:cs="Arial"/>
          <w:sz w:val="22"/>
        </w:rPr>
        <w:t>.</w:t>
      </w:r>
    </w:p>
    <w:p w14:paraId="038F65A9" w14:textId="77777777" w:rsidR="004C66AC" w:rsidRPr="009A6476" w:rsidRDefault="006B2D1D" w:rsidP="00D05102">
      <w:pPr>
        <w:ind w:firstLine="720"/>
        <w:rPr>
          <w:rFonts w:ascii="Arial" w:eastAsia="Times New Roman" w:hAnsi="Arial" w:cs="Arial"/>
          <w:spacing w:val="-5"/>
          <w:sz w:val="22"/>
        </w:rPr>
      </w:pPr>
      <w:r w:rsidRPr="009A6476">
        <w:rPr>
          <w:rFonts w:ascii="Arial" w:eastAsia="Times New Roman" w:hAnsi="Arial" w:cs="Arial"/>
          <w:spacing w:val="-5"/>
          <w:sz w:val="22"/>
        </w:rPr>
        <w:t xml:space="preserve">Удельная материальная характеристика тепловых сетей </w:t>
      </w:r>
      <w:r w:rsidR="004C66AC" w:rsidRPr="009A6476">
        <w:rPr>
          <w:rFonts w:ascii="Arial" w:eastAsia="Times New Roman" w:hAnsi="Arial" w:cs="Arial"/>
          <w:spacing w:val="-5"/>
          <w:sz w:val="22"/>
        </w:rPr>
        <w:t xml:space="preserve">в пределах нормы </w:t>
      </w:r>
      <w:r w:rsidRPr="009A6476">
        <w:rPr>
          <w:rFonts w:ascii="Arial" w:eastAsia="Times New Roman" w:hAnsi="Arial" w:cs="Arial"/>
          <w:spacing w:val="-5"/>
          <w:sz w:val="22"/>
        </w:rPr>
        <w:t>от котельных</w:t>
      </w:r>
      <w:r w:rsidR="004C66AC" w:rsidRPr="009A6476">
        <w:rPr>
          <w:rFonts w:ascii="Arial" w:eastAsia="Times New Roman" w:hAnsi="Arial" w:cs="Arial"/>
          <w:spacing w:val="-5"/>
          <w:sz w:val="22"/>
        </w:rPr>
        <w:t>:</w:t>
      </w:r>
    </w:p>
    <w:p w14:paraId="2F3BB327" w14:textId="77777777" w:rsidR="004C66AC" w:rsidRPr="009A6476" w:rsidRDefault="001C32E1" w:rsidP="00401F38">
      <w:pPr>
        <w:numPr>
          <w:ilvl w:val="0"/>
          <w:numId w:val="7"/>
        </w:numPr>
        <w:rPr>
          <w:rFonts w:ascii="Arial" w:eastAsia="Times New Roman" w:hAnsi="Arial" w:cs="Arial"/>
          <w:sz w:val="22"/>
        </w:rPr>
      </w:pPr>
      <w:r>
        <w:rPr>
          <w:rFonts w:ascii="Arial" w:eastAsia="Times New Roman" w:hAnsi="Arial" w:cs="Arial"/>
          <w:sz w:val="22"/>
        </w:rPr>
        <w:t>«</w:t>
      </w:r>
      <w:r w:rsidR="004C66AC" w:rsidRPr="009A6476">
        <w:rPr>
          <w:rFonts w:ascii="Arial" w:eastAsia="Times New Roman" w:hAnsi="Arial" w:cs="Arial"/>
          <w:sz w:val="22"/>
        </w:rPr>
        <w:t>Новая</w:t>
      </w:r>
      <w:r>
        <w:rPr>
          <w:rFonts w:ascii="Arial" w:eastAsia="Times New Roman" w:hAnsi="Arial" w:cs="Arial"/>
          <w:sz w:val="22"/>
        </w:rPr>
        <w:t>»</w:t>
      </w:r>
      <w:r w:rsidR="004C66AC" w:rsidRPr="009A6476">
        <w:rPr>
          <w:rFonts w:ascii="Arial" w:eastAsia="Times New Roman" w:hAnsi="Arial" w:cs="Arial"/>
          <w:sz w:val="22"/>
        </w:rPr>
        <w:t>,</w:t>
      </w:r>
    </w:p>
    <w:p w14:paraId="20549FD5" w14:textId="77777777" w:rsidR="004C66AC" w:rsidRPr="009A6476" w:rsidRDefault="001C32E1" w:rsidP="00401F38">
      <w:pPr>
        <w:numPr>
          <w:ilvl w:val="0"/>
          <w:numId w:val="7"/>
        </w:numPr>
        <w:rPr>
          <w:rFonts w:ascii="Arial" w:eastAsia="Times New Roman" w:hAnsi="Arial" w:cs="Arial"/>
          <w:sz w:val="22"/>
        </w:rPr>
      </w:pPr>
      <w:r>
        <w:rPr>
          <w:rFonts w:ascii="Arial" w:eastAsia="Times New Roman" w:hAnsi="Arial" w:cs="Arial"/>
          <w:sz w:val="22"/>
        </w:rPr>
        <w:t>«</w:t>
      </w:r>
      <w:r w:rsidR="004C66AC" w:rsidRPr="009A6476">
        <w:rPr>
          <w:rFonts w:ascii="Arial" w:eastAsia="Times New Roman" w:hAnsi="Arial" w:cs="Arial"/>
          <w:sz w:val="22"/>
        </w:rPr>
        <w:t>Вега</w:t>
      </w:r>
      <w:r>
        <w:rPr>
          <w:rFonts w:ascii="Arial" w:eastAsia="Times New Roman" w:hAnsi="Arial" w:cs="Arial"/>
          <w:sz w:val="22"/>
        </w:rPr>
        <w:t>»</w:t>
      </w:r>
      <w:r w:rsidR="004C66AC" w:rsidRPr="009A6476">
        <w:rPr>
          <w:rFonts w:ascii="Arial" w:eastAsia="Times New Roman" w:hAnsi="Arial" w:cs="Arial"/>
          <w:sz w:val="22"/>
        </w:rPr>
        <w:t>.</w:t>
      </w:r>
    </w:p>
    <w:p w14:paraId="69847EDA" w14:textId="77777777" w:rsidR="004C66AC" w:rsidRPr="009A6476" w:rsidRDefault="00BE2F1B" w:rsidP="004C66AC">
      <w:pPr>
        <w:ind w:firstLine="720"/>
        <w:rPr>
          <w:rFonts w:ascii="Arial" w:eastAsia="Times New Roman" w:hAnsi="Arial" w:cs="Arial"/>
          <w:spacing w:val="-5"/>
          <w:sz w:val="22"/>
        </w:rPr>
      </w:pPr>
      <w:r w:rsidRPr="009A6476">
        <w:rPr>
          <w:rFonts w:ascii="Arial" w:eastAsia="Times New Roman" w:hAnsi="Arial" w:cs="Arial"/>
          <w:spacing w:val="-5"/>
          <w:sz w:val="22"/>
        </w:rPr>
        <w:t>Удельная материальная характеристика тепловых сетей,</w:t>
      </w:r>
      <w:r w:rsidR="004C66AC" w:rsidRPr="009A6476">
        <w:rPr>
          <w:rFonts w:ascii="Arial" w:eastAsia="Times New Roman" w:hAnsi="Arial" w:cs="Arial"/>
          <w:spacing w:val="-5"/>
          <w:sz w:val="22"/>
        </w:rPr>
        <w:t xml:space="preserve"> превышающих норму от котельных:</w:t>
      </w:r>
    </w:p>
    <w:p w14:paraId="1B034E2F" w14:textId="77777777" w:rsidR="004C66AC" w:rsidRPr="009A6476" w:rsidRDefault="004C66AC" w:rsidP="00401F38">
      <w:pPr>
        <w:numPr>
          <w:ilvl w:val="0"/>
          <w:numId w:val="7"/>
        </w:numPr>
        <w:rPr>
          <w:rFonts w:ascii="Arial" w:eastAsia="Times New Roman" w:hAnsi="Arial" w:cs="Arial"/>
          <w:sz w:val="22"/>
        </w:rPr>
      </w:pPr>
      <w:r w:rsidRPr="009A6476">
        <w:rPr>
          <w:rFonts w:ascii="Arial" w:eastAsia="Times New Roman" w:hAnsi="Arial" w:cs="Arial"/>
          <w:sz w:val="22"/>
        </w:rPr>
        <w:t xml:space="preserve">ООО </w:t>
      </w:r>
      <w:r w:rsidR="001C32E1">
        <w:rPr>
          <w:rFonts w:ascii="Arial" w:eastAsia="Times New Roman" w:hAnsi="Arial" w:cs="Arial"/>
          <w:sz w:val="22"/>
        </w:rPr>
        <w:t>«</w:t>
      </w:r>
      <w:r w:rsidRPr="009A6476">
        <w:rPr>
          <w:rFonts w:ascii="Arial" w:eastAsia="Times New Roman" w:hAnsi="Arial" w:cs="Arial"/>
          <w:sz w:val="22"/>
        </w:rPr>
        <w:t>ТГК-1</w:t>
      </w:r>
      <w:r w:rsidR="001C32E1">
        <w:rPr>
          <w:rFonts w:ascii="Arial" w:eastAsia="Times New Roman" w:hAnsi="Arial" w:cs="Arial"/>
          <w:sz w:val="22"/>
        </w:rPr>
        <w:t>»</w:t>
      </w:r>
      <w:r w:rsidRPr="009A6476">
        <w:rPr>
          <w:rFonts w:ascii="Arial" w:eastAsia="Times New Roman" w:hAnsi="Arial" w:cs="Arial"/>
          <w:sz w:val="22"/>
        </w:rPr>
        <w:t xml:space="preserve"> (вывод на город),</w:t>
      </w:r>
    </w:p>
    <w:p w14:paraId="68DB2482" w14:textId="77777777" w:rsidR="004C66AC" w:rsidRPr="009A6476" w:rsidRDefault="001C32E1" w:rsidP="00401F38">
      <w:pPr>
        <w:numPr>
          <w:ilvl w:val="0"/>
          <w:numId w:val="7"/>
        </w:numPr>
        <w:rPr>
          <w:rFonts w:ascii="Arial" w:eastAsia="Times New Roman" w:hAnsi="Arial" w:cs="Arial"/>
          <w:sz w:val="22"/>
        </w:rPr>
      </w:pPr>
      <w:r>
        <w:rPr>
          <w:rFonts w:ascii="Arial" w:eastAsia="Times New Roman" w:hAnsi="Arial" w:cs="Arial"/>
          <w:sz w:val="22"/>
        </w:rPr>
        <w:t>«</w:t>
      </w:r>
      <w:r w:rsidR="004C66AC" w:rsidRPr="009A6476">
        <w:rPr>
          <w:rFonts w:ascii="Arial" w:eastAsia="Times New Roman" w:hAnsi="Arial" w:cs="Arial"/>
          <w:sz w:val="22"/>
        </w:rPr>
        <w:t>Озерная</w:t>
      </w:r>
      <w:r>
        <w:rPr>
          <w:rFonts w:ascii="Arial" w:eastAsia="Times New Roman" w:hAnsi="Arial" w:cs="Arial"/>
          <w:sz w:val="22"/>
        </w:rPr>
        <w:t>»</w:t>
      </w:r>
      <w:r w:rsidR="004C66AC" w:rsidRPr="009A6476">
        <w:rPr>
          <w:rFonts w:ascii="Arial" w:eastAsia="Times New Roman" w:hAnsi="Arial" w:cs="Arial"/>
          <w:sz w:val="22"/>
        </w:rPr>
        <w:t>,</w:t>
      </w:r>
    </w:p>
    <w:p w14:paraId="3A147B59" w14:textId="77777777" w:rsidR="004C66AC" w:rsidRPr="009A6476" w:rsidRDefault="004C66AC" w:rsidP="00401F38">
      <w:pPr>
        <w:numPr>
          <w:ilvl w:val="0"/>
          <w:numId w:val="7"/>
        </w:numPr>
        <w:rPr>
          <w:rFonts w:ascii="Arial" w:eastAsia="Times New Roman" w:hAnsi="Arial" w:cs="Arial"/>
          <w:sz w:val="22"/>
        </w:rPr>
      </w:pPr>
      <w:r w:rsidRPr="009A6476">
        <w:rPr>
          <w:rFonts w:ascii="Arial" w:eastAsia="Times New Roman" w:hAnsi="Arial" w:cs="Arial"/>
          <w:sz w:val="22"/>
        </w:rPr>
        <w:t>ЖКС №4.</w:t>
      </w:r>
    </w:p>
    <w:p w14:paraId="3ECCE34B" w14:textId="77777777" w:rsidR="004C66AC" w:rsidRPr="009A6476" w:rsidRDefault="004C66AC" w:rsidP="008C1F50">
      <w:pPr>
        <w:pStyle w:val="2"/>
        <w:rPr>
          <w:rFonts w:eastAsia="Times New Roman"/>
        </w:rPr>
      </w:pPr>
      <w:bookmarkStart w:id="107" w:name="_Toc135320931"/>
      <w:r w:rsidRPr="009A6476">
        <w:rPr>
          <w:rFonts w:eastAsia="Times New Roman"/>
        </w:rPr>
        <w:t>Описание типов и количества секционирующей и регулирующей арматуры на тепловых сетях</w:t>
      </w:r>
      <w:bookmarkEnd w:id="107"/>
    </w:p>
    <w:p w14:paraId="5538858B" w14:textId="77777777" w:rsidR="004C66AC" w:rsidRPr="009A6476" w:rsidRDefault="004C66AC" w:rsidP="004C66AC">
      <w:pPr>
        <w:ind w:firstLine="720"/>
        <w:rPr>
          <w:rFonts w:ascii="Arial" w:eastAsia="Times New Roman" w:hAnsi="Arial" w:cs="Arial"/>
          <w:spacing w:val="-5"/>
          <w:sz w:val="22"/>
        </w:rPr>
      </w:pPr>
      <w:r w:rsidRPr="009A6476">
        <w:rPr>
          <w:rFonts w:ascii="Arial" w:eastAsia="Times New Roman" w:hAnsi="Arial" w:cs="Arial"/>
          <w:spacing w:val="-5"/>
          <w:sz w:val="22"/>
        </w:rPr>
        <w:t>В качестве секционирующей арматуры на магистральных тепловых сетях г. Бердска выступают стальные клиновые литые задвижки с выдвижным шпинделем типа 30с64нж.</w:t>
      </w:r>
    </w:p>
    <w:p w14:paraId="74680268" w14:textId="77777777" w:rsidR="004C66AC" w:rsidRPr="009A6476" w:rsidRDefault="004C66AC" w:rsidP="004C66AC">
      <w:pPr>
        <w:ind w:firstLine="720"/>
        <w:rPr>
          <w:rFonts w:ascii="Arial" w:eastAsia="Times New Roman" w:hAnsi="Arial" w:cs="Arial"/>
          <w:spacing w:val="-5"/>
          <w:sz w:val="22"/>
        </w:rPr>
      </w:pPr>
      <w:r w:rsidRPr="009A6476">
        <w:rPr>
          <w:rFonts w:ascii="Arial" w:eastAsia="Times New Roman" w:hAnsi="Arial" w:cs="Arial"/>
          <w:spacing w:val="-5"/>
          <w:sz w:val="22"/>
        </w:rPr>
        <w:t>Регулирующая арматура на тепловых сетях отсутствует, она установлена только в зданиях котельных, ЦТП.</w:t>
      </w:r>
    </w:p>
    <w:p w14:paraId="5531329C" w14:textId="77777777" w:rsidR="004C66AC" w:rsidRPr="009A6476" w:rsidRDefault="004C66AC" w:rsidP="004C66AC">
      <w:pPr>
        <w:ind w:firstLine="720"/>
        <w:rPr>
          <w:rFonts w:ascii="Arial" w:eastAsia="Times New Roman" w:hAnsi="Arial" w:cs="Arial"/>
          <w:spacing w:val="-5"/>
          <w:sz w:val="22"/>
        </w:rPr>
      </w:pPr>
      <w:r w:rsidRPr="009A6476">
        <w:rPr>
          <w:rFonts w:ascii="Arial" w:eastAsia="Times New Roman" w:hAnsi="Arial" w:cs="Arial"/>
          <w:spacing w:val="-5"/>
          <w:sz w:val="22"/>
        </w:rPr>
        <w:t>Кроме задвижек в качестве спускных устройств воздушников и спускников применены вентили.</w:t>
      </w:r>
    </w:p>
    <w:p w14:paraId="5B6F7AFD" w14:textId="77777777" w:rsidR="004C66AC" w:rsidRPr="009A6476" w:rsidRDefault="004C66AC" w:rsidP="008C1F50">
      <w:pPr>
        <w:pStyle w:val="2"/>
        <w:rPr>
          <w:rFonts w:eastAsia="Times New Roman"/>
        </w:rPr>
      </w:pPr>
      <w:bookmarkStart w:id="108" w:name="_Toc135320932"/>
      <w:r w:rsidRPr="009A6476">
        <w:rPr>
          <w:rFonts w:eastAsia="Times New Roman"/>
        </w:rPr>
        <w:lastRenderedPageBreak/>
        <w:t>Описание типов и строительных особенностей тепловых камер и павильонов</w:t>
      </w:r>
      <w:bookmarkEnd w:id="108"/>
    </w:p>
    <w:p w14:paraId="5ECE2076" w14:textId="77777777" w:rsidR="004C66AC" w:rsidRPr="009A6476" w:rsidRDefault="004C66AC" w:rsidP="004C66AC">
      <w:pPr>
        <w:ind w:firstLine="720"/>
        <w:rPr>
          <w:rFonts w:ascii="Arial" w:eastAsia="Times New Roman" w:hAnsi="Arial" w:cs="Arial"/>
          <w:spacing w:val="-5"/>
          <w:sz w:val="22"/>
        </w:rPr>
      </w:pPr>
      <w:r w:rsidRPr="009A6476">
        <w:rPr>
          <w:rFonts w:ascii="Arial" w:eastAsia="Times New Roman" w:hAnsi="Arial" w:cs="Arial"/>
          <w:spacing w:val="-5"/>
          <w:sz w:val="22"/>
        </w:rPr>
        <w:t>В местах установки секционирующих задвижек, а также при установке запорной арматуры, на ответвлениях к потребителям, в местах подключения распределительных тепловых сетей к магистральным построены тепловые камеры при подземной прокладке тепловых сетей и павильоны при надземной прокладке тепловых сетей.</w:t>
      </w:r>
    </w:p>
    <w:p w14:paraId="24C045EE" w14:textId="77777777" w:rsidR="004C66AC" w:rsidRPr="009A6476" w:rsidRDefault="004C66AC" w:rsidP="004C66AC">
      <w:pPr>
        <w:ind w:firstLine="720"/>
        <w:rPr>
          <w:rFonts w:ascii="Arial" w:eastAsia="Times New Roman" w:hAnsi="Arial" w:cs="Arial"/>
          <w:spacing w:val="-5"/>
          <w:sz w:val="22"/>
        </w:rPr>
      </w:pPr>
      <w:r w:rsidRPr="009A6476">
        <w:rPr>
          <w:rFonts w:ascii="Arial" w:eastAsia="Times New Roman" w:hAnsi="Arial" w:cs="Arial"/>
          <w:spacing w:val="-5"/>
          <w:sz w:val="22"/>
        </w:rPr>
        <w:t>Тепловые камеры на магистральных и внутриквартальных тепловых сетях г.</w:t>
      </w:r>
      <w:r w:rsidR="00E169E9" w:rsidRPr="009A6476">
        <w:rPr>
          <w:rFonts w:ascii="Arial" w:eastAsia="Times New Roman" w:hAnsi="Arial" w:cs="Arial"/>
          <w:spacing w:val="-5"/>
          <w:sz w:val="22"/>
        </w:rPr>
        <w:t xml:space="preserve"> Бердск</w:t>
      </w:r>
      <w:r w:rsidRPr="009A6476">
        <w:rPr>
          <w:rFonts w:ascii="Arial" w:eastAsia="Times New Roman" w:hAnsi="Arial" w:cs="Arial"/>
          <w:spacing w:val="-5"/>
          <w:sz w:val="22"/>
        </w:rPr>
        <w:t xml:space="preserve"> выполнены в подземном исполнении и имеют следующие конструктивные особенности:</w:t>
      </w:r>
    </w:p>
    <w:p w14:paraId="7F4786FC" w14:textId="77777777" w:rsidR="004C66AC" w:rsidRPr="009A6476" w:rsidRDefault="004C66AC" w:rsidP="00401F38">
      <w:pPr>
        <w:numPr>
          <w:ilvl w:val="0"/>
          <w:numId w:val="7"/>
        </w:numPr>
        <w:rPr>
          <w:rFonts w:ascii="Arial" w:eastAsia="Times New Roman" w:hAnsi="Arial" w:cs="Arial"/>
          <w:sz w:val="22"/>
        </w:rPr>
      </w:pPr>
      <w:r w:rsidRPr="009A6476">
        <w:rPr>
          <w:rFonts w:ascii="Arial" w:eastAsia="Times New Roman" w:hAnsi="Arial" w:cs="Arial"/>
          <w:sz w:val="22"/>
        </w:rPr>
        <w:t>основание тепловых камер монолитное железобетонное;</w:t>
      </w:r>
    </w:p>
    <w:p w14:paraId="76127558" w14:textId="77777777" w:rsidR="004C66AC" w:rsidRPr="009A6476" w:rsidRDefault="004C66AC" w:rsidP="00401F38">
      <w:pPr>
        <w:numPr>
          <w:ilvl w:val="0"/>
          <w:numId w:val="7"/>
        </w:numPr>
        <w:rPr>
          <w:rFonts w:ascii="Arial" w:eastAsia="Times New Roman" w:hAnsi="Arial" w:cs="Arial"/>
          <w:sz w:val="22"/>
        </w:rPr>
      </w:pPr>
      <w:r w:rsidRPr="009A6476">
        <w:rPr>
          <w:rFonts w:ascii="Arial" w:eastAsia="Times New Roman" w:hAnsi="Arial" w:cs="Arial"/>
          <w:sz w:val="22"/>
        </w:rPr>
        <w:t>стены тепловых камер выполнены в железобетонном исполнении из блоков или кирпича; имеется небольшой процент тепловых камер с исполнением стен монолитным железобетоном;</w:t>
      </w:r>
    </w:p>
    <w:p w14:paraId="3D2C9E4A" w14:textId="77777777" w:rsidR="004C66AC" w:rsidRPr="009A6476" w:rsidRDefault="004C66AC" w:rsidP="00401F38">
      <w:pPr>
        <w:numPr>
          <w:ilvl w:val="0"/>
          <w:numId w:val="7"/>
        </w:numPr>
        <w:rPr>
          <w:rFonts w:ascii="Arial" w:eastAsia="Times New Roman" w:hAnsi="Arial" w:cs="Arial"/>
          <w:sz w:val="22"/>
        </w:rPr>
      </w:pPr>
      <w:r w:rsidRPr="009A6476">
        <w:rPr>
          <w:rFonts w:ascii="Arial" w:eastAsia="Times New Roman" w:hAnsi="Arial" w:cs="Arial"/>
          <w:sz w:val="22"/>
        </w:rPr>
        <w:t>перекрытие тепловых камер выполнено из сборного железобетона (балки, плиты); имеется небольшой процент тепловых камер с исполнением перекрытия монолитным железобетоном.</w:t>
      </w:r>
    </w:p>
    <w:p w14:paraId="73C15752" w14:textId="77777777" w:rsidR="004C66AC" w:rsidRPr="009A6476" w:rsidRDefault="004C66AC" w:rsidP="004C66AC">
      <w:pPr>
        <w:ind w:firstLine="720"/>
        <w:rPr>
          <w:rFonts w:ascii="Arial" w:eastAsia="Times New Roman" w:hAnsi="Arial" w:cs="Arial"/>
          <w:spacing w:val="-5"/>
          <w:sz w:val="22"/>
        </w:rPr>
      </w:pPr>
      <w:r w:rsidRPr="009A6476">
        <w:rPr>
          <w:rFonts w:ascii="Arial" w:eastAsia="Times New Roman" w:hAnsi="Arial" w:cs="Arial"/>
          <w:spacing w:val="-5"/>
          <w:sz w:val="22"/>
        </w:rPr>
        <w:t>Павильоны на магистральных тепловых сетях выполнены в надземном исполнении из сборного железобетона или выполнены из металлоконструкций.</w:t>
      </w:r>
    </w:p>
    <w:p w14:paraId="5B3FC7D8" w14:textId="77777777" w:rsidR="004C66AC" w:rsidRPr="007C242E" w:rsidRDefault="004C66AC" w:rsidP="00CD7605">
      <w:pPr>
        <w:ind w:firstLine="720"/>
        <w:rPr>
          <w:rFonts w:ascii="Arial" w:eastAsia="Times New Roman" w:hAnsi="Arial" w:cs="Arial"/>
          <w:spacing w:val="-5"/>
          <w:sz w:val="22"/>
          <w:highlight w:val="green"/>
        </w:rPr>
      </w:pPr>
    </w:p>
    <w:p w14:paraId="38E28867" w14:textId="77777777" w:rsidR="004C66AC" w:rsidRPr="009A6476" w:rsidRDefault="004C66AC" w:rsidP="008C1F50">
      <w:pPr>
        <w:pStyle w:val="2"/>
        <w:rPr>
          <w:rFonts w:eastAsia="Times New Roman"/>
        </w:rPr>
      </w:pPr>
      <w:bookmarkStart w:id="109" w:name="_Toc135320933"/>
      <w:r w:rsidRPr="009A6476">
        <w:rPr>
          <w:rFonts w:eastAsia="Times New Roman"/>
        </w:rPr>
        <w:t>Описание графиков регулирования отпуска тепла в тепловые сети с анализом их обоснованности</w:t>
      </w:r>
      <w:bookmarkEnd w:id="109"/>
    </w:p>
    <w:p w14:paraId="6597B693" w14:textId="77777777" w:rsidR="004C66AC" w:rsidRPr="009A6476" w:rsidRDefault="004C66AC" w:rsidP="004C66AC">
      <w:pPr>
        <w:ind w:firstLine="720"/>
        <w:rPr>
          <w:rFonts w:ascii="Arial" w:eastAsia="Times New Roman" w:hAnsi="Arial" w:cs="Arial"/>
          <w:spacing w:val="-5"/>
          <w:sz w:val="22"/>
        </w:rPr>
      </w:pPr>
      <w:r w:rsidRPr="009A6476">
        <w:rPr>
          <w:rFonts w:ascii="Arial" w:eastAsia="Times New Roman" w:hAnsi="Arial" w:cs="Arial"/>
          <w:spacing w:val="-5"/>
          <w:sz w:val="22"/>
        </w:rPr>
        <w:t>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работы различных схем подключения.</w:t>
      </w:r>
    </w:p>
    <w:p w14:paraId="08441978" w14:textId="77777777" w:rsidR="004C66AC" w:rsidRPr="009A6476" w:rsidRDefault="004C66AC" w:rsidP="004C66AC">
      <w:pPr>
        <w:ind w:firstLine="720"/>
        <w:rPr>
          <w:rFonts w:ascii="Arial" w:eastAsia="Times New Roman" w:hAnsi="Arial" w:cs="Arial"/>
          <w:spacing w:val="-5"/>
          <w:sz w:val="22"/>
        </w:rPr>
      </w:pPr>
      <w:r w:rsidRPr="009A6476">
        <w:rPr>
          <w:rFonts w:ascii="Arial" w:eastAsia="Times New Roman" w:hAnsi="Arial" w:cs="Arial"/>
          <w:spacing w:val="-5"/>
          <w:sz w:val="22"/>
        </w:rPr>
        <w:t>В системе централизованного теплоснабжения города Бердска регулирование отпуска тепловой энергии осуществляется на источниках тепловой энергии и ЦТП.</w:t>
      </w:r>
    </w:p>
    <w:p w14:paraId="3791D1EF" w14:textId="77777777" w:rsidR="004C66AC" w:rsidRPr="009A6476" w:rsidRDefault="004C66AC" w:rsidP="004C66AC">
      <w:pPr>
        <w:ind w:firstLine="720"/>
        <w:rPr>
          <w:rFonts w:ascii="Arial" w:eastAsia="Times New Roman" w:hAnsi="Arial" w:cs="Arial"/>
          <w:spacing w:val="-5"/>
          <w:sz w:val="22"/>
        </w:rPr>
      </w:pPr>
      <w:r w:rsidRPr="009A6476">
        <w:rPr>
          <w:rFonts w:ascii="Arial" w:eastAsia="Times New Roman" w:hAnsi="Arial" w:cs="Arial"/>
          <w:spacing w:val="-5"/>
          <w:sz w:val="22"/>
        </w:rPr>
        <w:t xml:space="preserve">Данные по утвержденным температурным графикам отпуска тепловой энергии потребителям для каждой котельной предоставлены МУП </w:t>
      </w:r>
      <w:r w:rsidR="001C32E1">
        <w:rPr>
          <w:rFonts w:ascii="Arial" w:eastAsia="Times New Roman" w:hAnsi="Arial" w:cs="Arial"/>
          <w:spacing w:val="-5"/>
          <w:sz w:val="22"/>
        </w:rPr>
        <w:t>«</w:t>
      </w:r>
      <w:r w:rsidRPr="009A6476">
        <w:rPr>
          <w:rFonts w:ascii="Arial" w:eastAsia="Times New Roman" w:hAnsi="Arial" w:cs="Arial"/>
          <w:spacing w:val="-5"/>
          <w:sz w:val="22"/>
        </w:rPr>
        <w:t>КБУ</w:t>
      </w:r>
      <w:r w:rsidR="001C32E1">
        <w:rPr>
          <w:rFonts w:ascii="Arial" w:eastAsia="Times New Roman" w:hAnsi="Arial" w:cs="Arial"/>
          <w:spacing w:val="-5"/>
          <w:sz w:val="22"/>
        </w:rPr>
        <w:t>»</w:t>
      </w:r>
      <w:r w:rsidR="00E169E9" w:rsidRPr="009A6476">
        <w:rPr>
          <w:rFonts w:ascii="Arial" w:eastAsia="Times New Roman" w:hAnsi="Arial" w:cs="Arial"/>
          <w:spacing w:val="-5"/>
          <w:sz w:val="22"/>
        </w:rPr>
        <w:t xml:space="preserve"> и другими теплоснабжающими организациями</w:t>
      </w:r>
      <w:r w:rsidRPr="009A6476">
        <w:rPr>
          <w:rFonts w:ascii="Arial" w:eastAsia="Times New Roman" w:hAnsi="Arial" w:cs="Arial"/>
          <w:spacing w:val="-5"/>
          <w:sz w:val="22"/>
        </w:rPr>
        <w:t>:</w:t>
      </w:r>
    </w:p>
    <w:p w14:paraId="702F8048" w14:textId="77777777" w:rsidR="004C66AC" w:rsidRPr="009A6476" w:rsidRDefault="004C66AC" w:rsidP="00401F38">
      <w:pPr>
        <w:numPr>
          <w:ilvl w:val="0"/>
          <w:numId w:val="7"/>
        </w:numPr>
        <w:rPr>
          <w:rFonts w:ascii="Arial" w:eastAsia="Times New Roman" w:hAnsi="Arial" w:cs="Arial"/>
          <w:sz w:val="22"/>
        </w:rPr>
      </w:pPr>
      <w:r w:rsidRPr="009A6476">
        <w:rPr>
          <w:rFonts w:ascii="Arial" w:eastAsia="Times New Roman" w:hAnsi="Arial" w:cs="Arial"/>
          <w:sz w:val="22"/>
        </w:rPr>
        <w:t xml:space="preserve">для котельных </w:t>
      </w:r>
      <w:r w:rsidR="001C32E1">
        <w:rPr>
          <w:rFonts w:ascii="Arial" w:eastAsia="Times New Roman" w:hAnsi="Arial" w:cs="Arial"/>
          <w:sz w:val="22"/>
        </w:rPr>
        <w:t>«</w:t>
      </w:r>
      <w:r w:rsidR="00E169E9" w:rsidRPr="009A6476">
        <w:rPr>
          <w:rFonts w:ascii="Arial" w:eastAsia="Times New Roman" w:hAnsi="Arial" w:cs="Arial"/>
          <w:sz w:val="22"/>
        </w:rPr>
        <w:t>Новая</w:t>
      </w:r>
      <w:r w:rsidR="001C32E1">
        <w:rPr>
          <w:rFonts w:ascii="Arial" w:eastAsia="Times New Roman" w:hAnsi="Arial" w:cs="Arial"/>
          <w:sz w:val="22"/>
        </w:rPr>
        <w:t>»</w:t>
      </w:r>
      <w:r w:rsidR="00E169E9" w:rsidRPr="009A6476">
        <w:rPr>
          <w:rFonts w:ascii="Arial" w:eastAsia="Times New Roman" w:hAnsi="Arial" w:cs="Arial"/>
          <w:sz w:val="22"/>
        </w:rPr>
        <w:t xml:space="preserve">, </w:t>
      </w:r>
      <w:r w:rsidR="001C32E1">
        <w:rPr>
          <w:rFonts w:ascii="Arial" w:eastAsia="Times New Roman" w:hAnsi="Arial" w:cs="Arial"/>
          <w:sz w:val="22"/>
        </w:rPr>
        <w:t>«</w:t>
      </w:r>
      <w:r w:rsidR="00E169E9" w:rsidRPr="009A6476">
        <w:rPr>
          <w:rFonts w:ascii="Arial" w:eastAsia="Times New Roman" w:hAnsi="Arial" w:cs="Arial"/>
          <w:sz w:val="22"/>
        </w:rPr>
        <w:t>Вега</w:t>
      </w:r>
      <w:r w:rsidR="001C32E1">
        <w:rPr>
          <w:rFonts w:ascii="Arial" w:eastAsia="Times New Roman" w:hAnsi="Arial" w:cs="Arial"/>
          <w:sz w:val="22"/>
        </w:rPr>
        <w:t>»</w:t>
      </w:r>
      <w:r w:rsidR="00E169E9" w:rsidRPr="009A6476">
        <w:rPr>
          <w:rFonts w:ascii="Arial" w:eastAsia="Times New Roman" w:hAnsi="Arial" w:cs="Arial"/>
          <w:sz w:val="22"/>
        </w:rPr>
        <w:t xml:space="preserve"> и ООО </w:t>
      </w:r>
      <w:r w:rsidR="001C32E1">
        <w:rPr>
          <w:rFonts w:ascii="Arial" w:eastAsia="Times New Roman" w:hAnsi="Arial" w:cs="Arial"/>
          <w:sz w:val="22"/>
        </w:rPr>
        <w:t>«</w:t>
      </w:r>
      <w:r w:rsidR="00E169E9" w:rsidRPr="009A6476">
        <w:rPr>
          <w:rFonts w:ascii="Arial" w:eastAsia="Times New Roman" w:hAnsi="Arial" w:cs="Arial"/>
          <w:sz w:val="22"/>
        </w:rPr>
        <w:t>ТГК-1</w:t>
      </w:r>
      <w:r w:rsidR="001C32E1">
        <w:rPr>
          <w:rFonts w:ascii="Arial" w:eastAsia="Times New Roman" w:hAnsi="Arial" w:cs="Arial"/>
          <w:sz w:val="22"/>
        </w:rPr>
        <w:t>»</w:t>
      </w:r>
      <w:r w:rsidR="00E169E9" w:rsidRPr="009A6476">
        <w:rPr>
          <w:rFonts w:ascii="Arial" w:eastAsia="Times New Roman" w:hAnsi="Arial" w:cs="Arial"/>
          <w:sz w:val="22"/>
        </w:rPr>
        <w:t xml:space="preserve"> (вывод на город) </w:t>
      </w:r>
      <w:r w:rsidRPr="009A6476">
        <w:rPr>
          <w:rFonts w:ascii="Arial" w:eastAsia="Times New Roman" w:hAnsi="Arial" w:cs="Arial"/>
          <w:sz w:val="22"/>
        </w:rPr>
        <w:t>температурный график 130</w:t>
      </w:r>
      <w:r w:rsidR="00FF2239" w:rsidRPr="009A6476">
        <w:rPr>
          <w:rFonts w:ascii="Arial" w:eastAsia="Times New Roman" w:hAnsi="Arial" w:cs="Arial"/>
          <w:sz w:val="22"/>
        </w:rPr>
        <w:t>/</w:t>
      </w:r>
      <w:r w:rsidRPr="009A6476">
        <w:rPr>
          <w:rFonts w:ascii="Arial" w:eastAsia="Times New Roman" w:hAnsi="Arial" w:cs="Arial"/>
          <w:sz w:val="22"/>
        </w:rPr>
        <w:t>70</w:t>
      </w:r>
      <w:r w:rsidR="00E169E9" w:rsidRPr="009A6476">
        <w:rPr>
          <w:rFonts w:ascii="Arial" w:eastAsia="Times New Roman" w:hAnsi="Arial" w:cs="Arial"/>
          <w:sz w:val="22"/>
        </w:rPr>
        <w:t xml:space="preserve"> º</w:t>
      </w:r>
      <w:r w:rsidR="00BE2F1B" w:rsidRPr="009A6476">
        <w:rPr>
          <w:rFonts w:ascii="Arial" w:eastAsia="Times New Roman" w:hAnsi="Arial" w:cs="Arial"/>
          <w:sz w:val="22"/>
        </w:rPr>
        <w:t>С со</w:t>
      </w:r>
      <w:r w:rsidR="00E169E9" w:rsidRPr="009A6476">
        <w:rPr>
          <w:rFonts w:ascii="Arial" w:eastAsia="Times New Roman" w:hAnsi="Arial" w:cs="Arial"/>
          <w:sz w:val="22"/>
        </w:rPr>
        <w:t xml:space="preserve"> срезкой на 115 ºС и</w:t>
      </w:r>
      <w:r w:rsidRPr="009A6476">
        <w:rPr>
          <w:rFonts w:ascii="Arial" w:eastAsia="Times New Roman" w:hAnsi="Arial" w:cs="Arial"/>
          <w:sz w:val="22"/>
        </w:rPr>
        <w:t xml:space="preserve"> спрямлением для нужд ГВС на 70</w:t>
      </w:r>
      <w:r w:rsidR="00E169E9" w:rsidRPr="009A6476">
        <w:rPr>
          <w:rFonts w:ascii="Arial" w:eastAsia="Times New Roman" w:hAnsi="Arial" w:cs="Arial"/>
          <w:sz w:val="22"/>
        </w:rPr>
        <w:t xml:space="preserve"> º</w:t>
      </w:r>
      <w:r w:rsidRPr="009A6476">
        <w:rPr>
          <w:rFonts w:ascii="Arial" w:eastAsia="Times New Roman" w:hAnsi="Arial" w:cs="Arial"/>
          <w:sz w:val="22"/>
        </w:rPr>
        <w:t>С;</w:t>
      </w:r>
    </w:p>
    <w:p w14:paraId="69594EC7" w14:textId="77777777" w:rsidR="00E169E9" w:rsidRPr="009A6476" w:rsidRDefault="00E169E9" w:rsidP="00401F38">
      <w:pPr>
        <w:numPr>
          <w:ilvl w:val="0"/>
          <w:numId w:val="7"/>
        </w:numPr>
        <w:rPr>
          <w:rFonts w:ascii="Arial" w:eastAsia="Times New Roman" w:hAnsi="Arial" w:cs="Arial"/>
          <w:sz w:val="22"/>
        </w:rPr>
      </w:pPr>
      <w:r w:rsidRPr="009A6476">
        <w:rPr>
          <w:rFonts w:ascii="Arial" w:eastAsia="Times New Roman" w:hAnsi="Arial" w:cs="Arial"/>
          <w:sz w:val="22"/>
        </w:rPr>
        <w:t xml:space="preserve">ООО </w:t>
      </w:r>
      <w:r w:rsidR="001C32E1">
        <w:rPr>
          <w:rFonts w:ascii="Arial" w:eastAsia="Times New Roman" w:hAnsi="Arial" w:cs="Arial"/>
          <w:sz w:val="22"/>
        </w:rPr>
        <w:t>«</w:t>
      </w:r>
      <w:r w:rsidRPr="009A6476">
        <w:rPr>
          <w:rFonts w:ascii="Arial" w:eastAsia="Times New Roman" w:hAnsi="Arial" w:cs="Arial"/>
          <w:sz w:val="22"/>
        </w:rPr>
        <w:t>ТГК-1</w:t>
      </w:r>
      <w:r w:rsidR="001C32E1">
        <w:rPr>
          <w:rFonts w:ascii="Arial" w:eastAsia="Times New Roman" w:hAnsi="Arial" w:cs="Arial"/>
          <w:sz w:val="22"/>
        </w:rPr>
        <w:t>»</w:t>
      </w:r>
      <w:r w:rsidRPr="009A6476">
        <w:rPr>
          <w:rFonts w:ascii="Arial" w:eastAsia="Times New Roman" w:hAnsi="Arial" w:cs="Arial"/>
          <w:sz w:val="22"/>
        </w:rPr>
        <w:t xml:space="preserve"> (вывод на промплощадку) температурный график 130</w:t>
      </w:r>
      <w:r w:rsidR="00FF2239" w:rsidRPr="009A6476">
        <w:rPr>
          <w:rFonts w:ascii="Arial" w:eastAsia="Times New Roman" w:hAnsi="Arial" w:cs="Arial"/>
          <w:sz w:val="22"/>
        </w:rPr>
        <w:t>/</w:t>
      </w:r>
      <w:r w:rsidRPr="009A6476">
        <w:rPr>
          <w:rFonts w:ascii="Arial" w:eastAsia="Times New Roman" w:hAnsi="Arial" w:cs="Arial"/>
          <w:sz w:val="22"/>
        </w:rPr>
        <w:t>70 º</w:t>
      </w:r>
      <w:r w:rsidR="00BE2F1B" w:rsidRPr="009A6476">
        <w:rPr>
          <w:rFonts w:ascii="Arial" w:eastAsia="Times New Roman" w:hAnsi="Arial" w:cs="Arial"/>
          <w:sz w:val="22"/>
        </w:rPr>
        <w:t>С со</w:t>
      </w:r>
      <w:r w:rsidRPr="009A6476">
        <w:rPr>
          <w:rFonts w:ascii="Arial" w:eastAsia="Times New Roman" w:hAnsi="Arial" w:cs="Arial"/>
          <w:sz w:val="22"/>
        </w:rPr>
        <w:t xml:space="preserve"> срезкой на 105 ºС и спрямлением для нужд ГВС на 70 ºС;</w:t>
      </w:r>
    </w:p>
    <w:p w14:paraId="2230159E" w14:textId="77777777" w:rsidR="004C66AC" w:rsidRPr="009A6476" w:rsidRDefault="004C66AC" w:rsidP="00401F38">
      <w:pPr>
        <w:numPr>
          <w:ilvl w:val="0"/>
          <w:numId w:val="7"/>
        </w:numPr>
        <w:rPr>
          <w:rFonts w:ascii="Arial" w:eastAsia="Times New Roman" w:hAnsi="Arial" w:cs="Arial"/>
          <w:sz w:val="22"/>
        </w:rPr>
      </w:pPr>
      <w:r w:rsidRPr="009A6476">
        <w:rPr>
          <w:rFonts w:ascii="Arial" w:eastAsia="Times New Roman" w:hAnsi="Arial" w:cs="Arial"/>
          <w:sz w:val="22"/>
        </w:rPr>
        <w:t xml:space="preserve">для котельной </w:t>
      </w:r>
      <w:r w:rsidR="00E169E9" w:rsidRPr="009A6476">
        <w:rPr>
          <w:rFonts w:ascii="Arial" w:eastAsia="Times New Roman" w:hAnsi="Arial" w:cs="Arial"/>
          <w:sz w:val="22"/>
        </w:rPr>
        <w:t xml:space="preserve">ФГУП </w:t>
      </w:r>
      <w:r w:rsidR="001C32E1">
        <w:rPr>
          <w:rFonts w:ascii="Arial" w:eastAsia="Times New Roman" w:hAnsi="Arial" w:cs="Arial"/>
          <w:sz w:val="22"/>
        </w:rPr>
        <w:t>«</w:t>
      </w:r>
      <w:r w:rsidR="00BE2F1B" w:rsidRPr="009A6476">
        <w:rPr>
          <w:rFonts w:ascii="Arial" w:eastAsia="Times New Roman" w:hAnsi="Arial" w:cs="Arial"/>
          <w:sz w:val="22"/>
        </w:rPr>
        <w:t>УЭВ</w:t>
      </w:r>
      <w:r w:rsidR="001C32E1">
        <w:rPr>
          <w:rFonts w:ascii="Arial" w:eastAsia="Times New Roman" w:hAnsi="Arial" w:cs="Arial"/>
          <w:sz w:val="22"/>
        </w:rPr>
        <w:t>»</w:t>
      </w:r>
      <w:r w:rsidR="00BE2F1B" w:rsidRPr="009A6476">
        <w:rPr>
          <w:rFonts w:ascii="Arial" w:eastAsia="Times New Roman" w:hAnsi="Arial" w:cs="Arial"/>
          <w:sz w:val="22"/>
        </w:rPr>
        <w:t xml:space="preserve"> температурный</w:t>
      </w:r>
      <w:r w:rsidRPr="009A6476">
        <w:rPr>
          <w:rFonts w:ascii="Arial" w:eastAsia="Times New Roman" w:hAnsi="Arial" w:cs="Arial"/>
          <w:sz w:val="22"/>
        </w:rPr>
        <w:t xml:space="preserve"> график 1</w:t>
      </w:r>
      <w:r w:rsidR="00E169E9" w:rsidRPr="009A6476">
        <w:rPr>
          <w:rFonts w:ascii="Arial" w:eastAsia="Times New Roman" w:hAnsi="Arial" w:cs="Arial"/>
          <w:sz w:val="22"/>
        </w:rPr>
        <w:t>50/</w:t>
      </w:r>
      <w:r w:rsidRPr="009A6476">
        <w:rPr>
          <w:rFonts w:ascii="Arial" w:eastAsia="Times New Roman" w:hAnsi="Arial" w:cs="Arial"/>
          <w:sz w:val="22"/>
        </w:rPr>
        <w:t>70</w:t>
      </w:r>
      <w:r w:rsidR="00E169E9" w:rsidRPr="009A6476">
        <w:rPr>
          <w:rFonts w:ascii="Arial" w:eastAsia="Times New Roman" w:hAnsi="Arial" w:cs="Arial"/>
          <w:sz w:val="22"/>
        </w:rPr>
        <w:t xml:space="preserve"> º</w:t>
      </w:r>
      <w:r w:rsidRPr="009A6476">
        <w:rPr>
          <w:rFonts w:ascii="Arial" w:eastAsia="Times New Roman" w:hAnsi="Arial" w:cs="Arial"/>
          <w:sz w:val="22"/>
        </w:rPr>
        <w:t xml:space="preserve">С </w:t>
      </w:r>
      <w:r w:rsidR="00FF2239" w:rsidRPr="009A6476">
        <w:rPr>
          <w:rFonts w:ascii="Arial" w:eastAsia="Times New Roman" w:hAnsi="Arial" w:cs="Arial"/>
          <w:sz w:val="22"/>
        </w:rPr>
        <w:t xml:space="preserve">со срезкой на 130 ºС </w:t>
      </w:r>
      <w:r w:rsidRPr="009A6476">
        <w:rPr>
          <w:rFonts w:ascii="Arial" w:eastAsia="Times New Roman" w:hAnsi="Arial" w:cs="Arial"/>
          <w:sz w:val="22"/>
        </w:rPr>
        <w:t>со спрямлением для нужд ГВС на 70</w:t>
      </w:r>
      <w:r w:rsidR="00E169E9" w:rsidRPr="009A6476">
        <w:rPr>
          <w:rFonts w:ascii="Arial" w:eastAsia="Times New Roman" w:hAnsi="Arial" w:cs="Arial"/>
          <w:sz w:val="22"/>
        </w:rPr>
        <w:t xml:space="preserve"> º</w:t>
      </w:r>
      <w:r w:rsidRPr="009A6476">
        <w:rPr>
          <w:rFonts w:ascii="Arial" w:eastAsia="Times New Roman" w:hAnsi="Arial" w:cs="Arial"/>
          <w:sz w:val="22"/>
        </w:rPr>
        <w:t>С</w:t>
      </w:r>
      <w:r w:rsidR="00E169E9" w:rsidRPr="009A6476">
        <w:rPr>
          <w:rFonts w:ascii="Arial" w:eastAsia="Times New Roman" w:hAnsi="Arial" w:cs="Arial"/>
          <w:sz w:val="22"/>
        </w:rPr>
        <w:t>;</w:t>
      </w:r>
    </w:p>
    <w:p w14:paraId="29BA0266" w14:textId="77777777" w:rsidR="00FF2239" w:rsidRPr="009A6476" w:rsidRDefault="00FF2239" w:rsidP="00401F38">
      <w:pPr>
        <w:numPr>
          <w:ilvl w:val="0"/>
          <w:numId w:val="7"/>
        </w:numPr>
        <w:rPr>
          <w:rFonts w:ascii="Arial" w:eastAsia="Times New Roman" w:hAnsi="Arial" w:cs="Arial"/>
          <w:sz w:val="22"/>
        </w:rPr>
      </w:pPr>
      <w:r w:rsidRPr="009A6476">
        <w:rPr>
          <w:rFonts w:ascii="Arial" w:eastAsia="Times New Roman" w:hAnsi="Arial" w:cs="Arial"/>
          <w:sz w:val="22"/>
        </w:rPr>
        <w:t xml:space="preserve">для котельной ООО </w:t>
      </w:r>
      <w:r w:rsidR="001C32E1">
        <w:rPr>
          <w:rFonts w:ascii="Arial" w:eastAsia="Times New Roman" w:hAnsi="Arial" w:cs="Arial"/>
          <w:sz w:val="22"/>
        </w:rPr>
        <w:t>«</w:t>
      </w:r>
      <w:r w:rsidRPr="009A6476">
        <w:rPr>
          <w:rFonts w:ascii="Arial" w:eastAsia="Times New Roman" w:hAnsi="Arial" w:cs="Arial"/>
          <w:sz w:val="22"/>
        </w:rPr>
        <w:t>БЭМЗ-Энергосервис</w:t>
      </w:r>
      <w:r w:rsidR="001C32E1">
        <w:rPr>
          <w:rFonts w:ascii="Arial" w:eastAsia="Times New Roman" w:hAnsi="Arial" w:cs="Arial"/>
          <w:sz w:val="22"/>
        </w:rPr>
        <w:t>»</w:t>
      </w:r>
      <w:r w:rsidRPr="009A6476">
        <w:rPr>
          <w:rFonts w:ascii="Arial" w:eastAsia="Times New Roman" w:hAnsi="Arial" w:cs="Arial"/>
          <w:sz w:val="22"/>
        </w:rPr>
        <w:t xml:space="preserve"> 100/70 ºС;</w:t>
      </w:r>
    </w:p>
    <w:p w14:paraId="5FFADF24" w14:textId="77777777" w:rsidR="00FF2239" w:rsidRPr="009A6476" w:rsidRDefault="004C66AC" w:rsidP="00401F38">
      <w:pPr>
        <w:numPr>
          <w:ilvl w:val="0"/>
          <w:numId w:val="7"/>
        </w:numPr>
        <w:rPr>
          <w:rFonts w:ascii="Arial" w:eastAsia="Times New Roman" w:hAnsi="Arial" w:cs="Arial"/>
          <w:sz w:val="22"/>
        </w:rPr>
      </w:pPr>
      <w:r w:rsidRPr="009A6476">
        <w:rPr>
          <w:rFonts w:ascii="Arial" w:eastAsia="Times New Roman" w:hAnsi="Arial" w:cs="Arial"/>
          <w:sz w:val="22"/>
        </w:rPr>
        <w:t xml:space="preserve">для котельных </w:t>
      </w:r>
      <w:r w:rsidR="001C32E1">
        <w:rPr>
          <w:rFonts w:ascii="Arial" w:eastAsia="Times New Roman" w:hAnsi="Arial" w:cs="Arial"/>
          <w:sz w:val="22"/>
        </w:rPr>
        <w:t>«</w:t>
      </w:r>
      <w:r w:rsidR="00FF2239" w:rsidRPr="009A6476">
        <w:rPr>
          <w:rFonts w:ascii="Arial" w:eastAsia="Times New Roman" w:hAnsi="Arial" w:cs="Arial"/>
          <w:sz w:val="22"/>
        </w:rPr>
        <w:t>Озерная</w:t>
      </w:r>
      <w:r w:rsidR="001C32E1">
        <w:rPr>
          <w:rFonts w:ascii="Arial" w:eastAsia="Times New Roman" w:hAnsi="Arial" w:cs="Arial"/>
          <w:sz w:val="22"/>
        </w:rPr>
        <w:t>»</w:t>
      </w:r>
      <w:r w:rsidR="00FF2239" w:rsidRPr="009A6476">
        <w:rPr>
          <w:rFonts w:ascii="Arial" w:eastAsia="Times New Roman" w:hAnsi="Arial" w:cs="Arial"/>
          <w:sz w:val="22"/>
        </w:rPr>
        <w:t xml:space="preserve"> </w:t>
      </w:r>
      <w:r w:rsidR="001C32E1">
        <w:rPr>
          <w:rFonts w:ascii="Arial" w:eastAsia="Times New Roman" w:hAnsi="Arial" w:cs="Arial"/>
          <w:sz w:val="22"/>
        </w:rPr>
        <w:t>«</w:t>
      </w:r>
      <w:r w:rsidR="00FF2239" w:rsidRPr="009A6476">
        <w:rPr>
          <w:rFonts w:ascii="Arial" w:eastAsia="Times New Roman" w:hAnsi="Arial" w:cs="Arial"/>
          <w:sz w:val="22"/>
        </w:rPr>
        <w:t>Южная</w:t>
      </w:r>
      <w:r w:rsidR="001C32E1">
        <w:rPr>
          <w:rFonts w:ascii="Arial" w:eastAsia="Times New Roman" w:hAnsi="Arial" w:cs="Arial"/>
          <w:sz w:val="22"/>
        </w:rPr>
        <w:t>»</w:t>
      </w:r>
      <w:r w:rsidR="00FF2239" w:rsidRPr="009A6476">
        <w:rPr>
          <w:rFonts w:ascii="Arial" w:eastAsia="Times New Roman" w:hAnsi="Arial" w:cs="Arial"/>
          <w:sz w:val="22"/>
        </w:rPr>
        <w:t xml:space="preserve">, </w:t>
      </w:r>
      <w:r w:rsidR="001C32E1">
        <w:rPr>
          <w:rFonts w:ascii="Arial" w:eastAsia="Times New Roman" w:hAnsi="Arial" w:cs="Arial"/>
          <w:sz w:val="22"/>
        </w:rPr>
        <w:t>««</w:t>
      </w:r>
      <w:r w:rsidR="00BF6812" w:rsidRPr="009A6476">
        <w:rPr>
          <w:rFonts w:ascii="Arial" w:eastAsia="Times New Roman" w:hAnsi="Arial" w:cs="Arial"/>
          <w:sz w:val="22"/>
        </w:rPr>
        <w:t>Санаторий Рассвет</w:t>
      </w:r>
      <w:r w:rsidR="001C32E1">
        <w:rPr>
          <w:rFonts w:ascii="Arial" w:eastAsia="Times New Roman" w:hAnsi="Arial" w:cs="Arial"/>
          <w:sz w:val="22"/>
        </w:rPr>
        <w:t>»</w:t>
      </w:r>
      <w:r w:rsidR="00BE2F1B" w:rsidRPr="009A6476">
        <w:rPr>
          <w:rFonts w:ascii="Arial" w:eastAsia="Times New Roman" w:hAnsi="Arial" w:cs="Arial"/>
          <w:sz w:val="22"/>
        </w:rPr>
        <w:t>, ИП</w:t>
      </w:r>
      <w:r w:rsidR="00FF2239" w:rsidRPr="009A6476">
        <w:rPr>
          <w:rFonts w:ascii="Arial" w:eastAsia="Times New Roman" w:hAnsi="Arial" w:cs="Arial"/>
          <w:sz w:val="22"/>
        </w:rPr>
        <w:t xml:space="preserve"> </w:t>
      </w:r>
      <w:r w:rsidR="001C32E1">
        <w:rPr>
          <w:rFonts w:ascii="Arial" w:eastAsia="Times New Roman" w:hAnsi="Arial" w:cs="Arial"/>
          <w:sz w:val="22"/>
        </w:rPr>
        <w:t>«</w:t>
      </w:r>
      <w:r w:rsidR="00FF2239" w:rsidRPr="009A6476">
        <w:rPr>
          <w:rFonts w:ascii="Arial" w:eastAsia="Times New Roman" w:hAnsi="Arial" w:cs="Arial"/>
          <w:sz w:val="22"/>
        </w:rPr>
        <w:t>Голубев</w:t>
      </w:r>
      <w:r w:rsidR="001C32E1">
        <w:rPr>
          <w:rFonts w:ascii="Arial" w:eastAsia="Times New Roman" w:hAnsi="Arial" w:cs="Arial"/>
          <w:sz w:val="22"/>
        </w:rPr>
        <w:t>»</w:t>
      </w:r>
      <w:r w:rsidR="00FF2239" w:rsidRPr="009A6476">
        <w:rPr>
          <w:rFonts w:ascii="Arial" w:eastAsia="Times New Roman" w:hAnsi="Arial" w:cs="Arial"/>
          <w:sz w:val="22"/>
        </w:rPr>
        <w:t xml:space="preserve">, ООО </w:t>
      </w:r>
      <w:r w:rsidR="001C32E1">
        <w:rPr>
          <w:rFonts w:ascii="Arial" w:eastAsia="Times New Roman" w:hAnsi="Arial" w:cs="Arial"/>
          <w:sz w:val="22"/>
        </w:rPr>
        <w:t>«</w:t>
      </w:r>
      <w:r w:rsidR="00FF2239" w:rsidRPr="009A6476">
        <w:rPr>
          <w:rFonts w:ascii="Arial" w:eastAsia="Times New Roman" w:hAnsi="Arial" w:cs="Arial"/>
          <w:sz w:val="22"/>
        </w:rPr>
        <w:t>М-300</w:t>
      </w:r>
      <w:r w:rsidR="001C32E1">
        <w:rPr>
          <w:rFonts w:ascii="Arial" w:eastAsia="Times New Roman" w:hAnsi="Arial" w:cs="Arial"/>
          <w:sz w:val="22"/>
        </w:rPr>
        <w:t>»</w:t>
      </w:r>
      <w:r w:rsidR="00FF2239" w:rsidRPr="009A6476">
        <w:rPr>
          <w:rFonts w:ascii="Arial" w:eastAsia="Times New Roman" w:hAnsi="Arial" w:cs="Arial"/>
          <w:sz w:val="22"/>
        </w:rPr>
        <w:t xml:space="preserve"> - 95/70 ºС;</w:t>
      </w:r>
    </w:p>
    <w:p w14:paraId="364F4AFC" w14:textId="77777777" w:rsidR="004C66AC" w:rsidRPr="009A6476" w:rsidRDefault="00FF2239" w:rsidP="00401F38">
      <w:pPr>
        <w:numPr>
          <w:ilvl w:val="0"/>
          <w:numId w:val="7"/>
        </w:numPr>
        <w:rPr>
          <w:rFonts w:ascii="Arial" w:eastAsia="Times New Roman" w:hAnsi="Arial" w:cs="Arial"/>
          <w:sz w:val="22"/>
        </w:rPr>
      </w:pPr>
      <w:r w:rsidRPr="009A6476">
        <w:rPr>
          <w:rFonts w:ascii="Arial" w:eastAsia="Times New Roman" w:hAnsi="Arial" w:cs="Arial"/>
          <w:sz w:val="22"/>
        </w:rPr>
        <w:t xml:space="preserve">для котельных ООО </w:t>
      </w:r>
      <w:r w:rsidR="001C32E1">
        <w:rPr>
          <w:rFonts w:ascii="Arial" w:eastAsia="Times New Roman" w:hAnsi="Arial" w:cs="Arial"/>
          <w:sz w:val="22"/>
        </w:rPr>
        <w:t>«</w:t>
      </w:r>
      <w:r w:rsidRPr="009A6476">
        <w:rPr>
          <w:rFonts w:ascii="Arial" w:eastAsia="Times New Roman" w:hAnsi="Arial" w:cs="Arial"/>
          <w:sz w:val="22"/>
        </w:rPr>
        <w:t>Коммунальщик</w:t>
      </w:r>
      <w:r w:rsidR="001C32E1">
        <w:rPr>
          <w:rFonts w:ascii="Arial" w:eastAsia="Times New Roman" w:hAnsi="Arial" w:cs="Arial"/>
          <w:sz w:val="22"/>
        </w:rPr>
        <w:t>»</w:t>
      </w:r>
      <w:r w:rsidRPr="009A6476">
        <w:rPr>
          <w:rFonts w:ascii="Arial" w:eastAsia="Times New Roman" w:hAnsi="Arial" w:cs="Arial"/>
          <w:sz w:val="22"/>
        </w:rPr>
        <w:t xml:space="preserve">, ООО </w:t>
      </w:r>
      <w:r w:rsidR="001C32E1">
        <w:rPr>
          <w:rFonts w:ascii="Arial" w:eastAsia="Times New Roman" w:hAnsi="Arial" w:cs="Arial"/>
          <w:sz w:val="22"/>
        </w:rPr>
        <w:t>«</w:t>
      </w:r>
      <w:r w:rsidRPr="009A6476">
        <w:rPr>
          <w:rFonts w:ascii="Arial" w:eastAsia="Times New Roman" w:hAnsi="Arial" w:cs="Arial"/>
          <w:sz w:val="22"/>
        </w:rPr>
        <w:t>М-300</w:t>
      </w:r>
      <w:r w:rsidR="001C32E1">
        <w:rPr>
          <w:rFonts w:ascii="Arial" w:eastAsia="Times New Roman" w:hAnsi="Arial" w:cs="Arial"/>
          <w:sz w:val="22"/>
        </w:rPr>
        <w:t>»</w:t>
      </w:r>
      <w:r w:rsidRPr="009A6476">
        <w:rPr>
          <w:rFonts w:ascii="Arial" w:eastAsia="Times New Roman" w:hAnsi="Arial" w:cs="Arial"/>
          <w:sz w:val="22"/>
        </w:rPr>
        <w:t xml:space="preserve"> </w:t>
      </w:r>
      <w:r w:rsidR="004C66AC" w:rsidRPr="009A6476">
        <w:rPr>
          <w:rFonts w:ascii="Arial" w:eastAsia="Times New Roman" w:hAnsi="Arial" w:cs="Arial"/>
          <w:sz w:val="22"/>
        </w:rPr>
        <w:t xml:space="preserve">температурный график </w:t>
      </w:r>
      <w:r w:rsidRPr="009A6476">
        <w:rPr>
          <w:rFonts w:ascii="Arial" w:eastAsia="Times New Roman" w:hAnsi="Arial" w:cs="Arial"/>
          <w:sz w:val="22"/>
        </w:rPr>
        <w:t>9</w:t>
      </w:r>
      <w:r w:rsidR="004C66AC" w:rsidRPr="009A6476">
        <w:rPr>
          <w:rFonts w:ascii="Arial" w:eastAsia="Times New Roman" w:hAnsi="Arial" w:cs="Arial"/>
          <w:sz w:val="22"/>
        </w:rPr>
        <w:t>5</w:t>
      </w:r>
      <w:r w:rsidRPr="009A6476">
        <w:rPr>
          <w:rFonts w:ascii="Arial" w:eastAsia="Times New Roman" w:hAnsi="Arial" w:cs="Arial"/>
          <w:sz w:val="22"/>
        </w:rPr>
        <w:t>/</w:t>
      </w:r>
      <w:r w:rsidR="004C66AC" w:rsidRPr="009A6476">
        <w:rPr>
          <w:rFonts w:ascii="Arial" w:eastAsia="Times New Roman" w:hAnsi="Arial" w:cs="Arial"/>
          <w:sz w:val="22"/>
        </w:rPr>
        <w:t>70</w:t>
      </w:r>
      <w:r w:rsidRPr="009A6476">
        <w:rPr>
          <w:rFonts w:ascii="Arial" w:eastAsia="Times New Roman" w:hAnsi="Arial" w:cs="Arial"/>
          <w:sz w:val="22"/>
        </w:rPr>
        <w:t xml:space="preserve"> ºС.</w:t>
      </w:r>
    </w:p>
    <w:p w14:paraId="1AFC7666" w14:textId="77777777" w:rsidR="004C66AC" w:rsidRPr="009A6476" w:rsidRDefault="004C66AC" w:rsidP="004C66AC">
      <w:pPr>
        <w:ind w:firstLine="720"/>
        <w:rPr>
          <w:rFonts w:ascii="Arial" w:eastAsia="Times New Roman" w:hAnsi="Arial" w:cs="Arial"/>
          <w:spacing w:val="-5"/>
          <w:sz w:val="22"/>
        </w:rPr>
      </w:pPr>
      <w:r w:rsidRPr="009A6476">
        <w:rPr>
          <w:rFonts w:ascii="Arial" w:eastAsia="Times New Roman" w:hAnsi="Arial" w:cs="Arial"/>
          <w:spacing w:val="-5"/>
          <w:sz w:val="22"/>
        </w:rPr>
        <w:lastRenderedPageBreak/>
        <w:t>Для систем теплоснабжения на базе муниципальных и ведомственных котельных, работающих в соответствии с температурным графиком 95</w:t>
      </w:r>
      <w:r w:rsidR="003B5E57" w:rsidRPr="009A6476">
        <w:rPr>
          <w:rFonts w:ascii="Arial" w:eastAsia="Times New Roman" w:hAnsi="Arial" w:cs="Arial"/>
          <w:spacing w:val="-5"/>
          <w:sz w:val="22"/>
        </w:rPr>
        <w:t>/</w:t>
      </w:r>
      <w:r w:rsidRPr="009A6476">
        <w:rPr>
          <w:rFonts w:ascii="Arial" w:eastAsia="Times New Roman" w:hAnsi="Arial" w:cs="Arial"/>
          <w:spacing w:val="-5"/>
          <w:sz w:val="22"/>
        </w:rPr>
        <w:t>70°C, принятый температурный график является оптимальным и технически обоснованным по следующим причинам:</w:t>
      </w:r>
    </w:p>
    <w:p w14:paraId="6256DA27" w14:textId="77777777" w:rsidR="004C66AC" w:rsidRPr="009A6476" w:rsidRDefault="004C66AC" w:rsidP="00401F38">
      <w:pPr>
        <w:numPr>
          <w:ilvl w:val="0"/>
          <w:numId w:val="7"/>
        </w:numPr>
        <w:rPr>
          <w:rFonts w:ascii="Arial" w:eastAsia="Times New Roman" w:hAnsi="Arial" w:cs="Arial"/>
          <w:sz w:val="22"/>
        </w:rPr>
      </w:pPr>
      <w:r w:rsidRPr="009A6476">
        <w:rPr>
          <w:rFonts w:ascii="Arial" w:eastAsia="Times New Roman" w:hAnsi="Arial" w:cs="Arial"/>
          <w:sz w:val="22"/>
        </w:rPr>
        <w:t>простота конструкций систем теплопотребления;</w:t>
      </w:r>
    </w:p>
    <w:p w14:paraId="38FC05BA" w14:textId="77777777" w:rsidR="004C66AC" w:rsidRPr="009A6476" w:rsidRDefault="004C66AC" w:rsidP="00401F38">
      <w:pPr>
        <w:numPr>
          <w:ilvl w:val="0"/>
          <w:numId w:val="7"/>
        </w:numPr>
        <w:rPr>
          <w:rFonts w:ascii="Arial" w:eastAsia="Times New Roman" w:hAnsi="Arial" w:cs="Arial"/>
          <w:sz w:val="22"/>
        </w:rPr>
      </w:pPr>
      <w:r w:rsidRPr="009A6476">
        <w:rPr>
          <w:rFonts w:ascii="Arial" w:eastAsia="Times New Roman" w:hAnsi="Arial" w:cs="Arial"/>
          <w:sz w:val="22"/>
        </w:rPr>
        <w:t>приближенность потребителей к источникам тепловой энергии;</w:t>
      </w:r>
    </w:p>
    <w:p w14:paraId="37747834" w14:textId="77777777" w:rsidR="004C66AC" w:rsidRPr="009A6476" w:rsidRDefault="004C66AC" w:rsidP="00401F38">
      <w:pPr>
        <w:numPr>
          <w:ilvl w:val="0"/>
          <w:numId w:val="7"/>
        </w:numPr>
        <w:rPr>
          <w:rFonts w:ascii="Arial" w:eastAsia="Times New Roman" w:hAnsi="Arial" w:cs="Arial"/>
          <w:sz w:val="22"/>
        </w:rPr>
      </w:pPr>
      <w:r w:rsidRPr="009A6476">
        <w:rPr>
          <w:rFonts w:ascii="Arial" w:eastAsia="Times New Roman" w:hAnsi="Arial" w:cs="Arial"/>
          <w:sz w:val="22"/>
        </w:rPr>
        <w:t>малые подключенные нагрузки потребителей.</w:t>
      </w:r>
    </w:p>
    <w:p w14:paraId="0A342F3F" w14:textId="77777777" w:rsidR="004C66AC" w:rsidRPr="009A6476" w:rsidRDefault="003B5E57">
      <w:pPr>
        <w:ind w:firstLine="720"/>
        <w:rPr>
          <w:rFonts w:ascii="Arial" w:eastAsia="Times New Roman" w:hAnsi="Arial" w:cs="Arial"/>
          <w:spacing w:val="-5"/>
          <w:sz w:val="22"/>
        </w:rPr>
      </w:pPr>
      <w:r w:rsidRPr="009A6476">
        <w:rPr>
          <w:rFonts w:ascii="Arial" w:eastAsia="Times New Roman" w:hAnsi="Arial" w:cs="Arial"/>
          <w:spacing w:val="-5"/>
          <w:sz w:val="22"/>
        </w:rPr>
        <w:t xml:space="preserve">Тепловые сети </w:t>
      </w:r>
      <w:r w:rsidR="00BE2F1B" w:rsidRPr="009A6476">
        <w:rPr>
          <w:rFonts w:ascii="Arial" w:eastAsia="Times New Roman" w:hAnsi="Arial" w:cs="Arial"/>
          <w:spacing w:val="-5"/>
          <w:sz w:val="22"/>
        </w:rPr>
        <w:t>после ЦТП,</w:t>
      </w:r>
      <w:r w:rsidRPr="009A6476">
        <w:rPr>
          <w:rFonts w:ascii="Arial" w:eastAsia="Times New Roman" w:hAnsi="Arial" w:cs="Arial"/>
          <w:spacing w:val="-5"/>
          <w:sz w:val="22"/>
        </w:rPr>
        <w:t xml:space="preserve"> подключенные </w:t>
      </w:r>
      <w:r w:rsidR="00BE2F1B" w:rsidRPr="009A6476">
        <w:rPr>
          <w:rFonts w:ascii="Arial" w:eastAsia="Times New Roman" w:hAnsi="Arial" w:cs="Arial"/>
          <w:spacing w:val="-5"/>
          <w:sz w:val="22"/>
        </w:rPr>
        <w:t>по независимой схеме,</w:t>
      </w:r>
      <w:r w:rsidRPr="009A6476">
        <w:rPr>
          <w:rFonts w:ascii="Arial" w:eastAsia="Times New Roman" w:hAnsi="Arial" w:cs="Arial"/>
          <w:spacing w:val="-5"/>
          <w:sz w:val="22"/>
        </w:rPr>
        <w:t xml:space="preserve"> работают по температурному графику 95/70°C.</w:t>
      </w:r>
    </w:p>
    <w:p w14:paraId="0F053AE3" w14:textId="77777777" w:rsidR="003B5E57" w:rsidRPr="009A6476" w:rsidRDefault="003B5E57">
      <w:pPr>
        <w:ind w:firstLine="720"/>
        <w:rPr>
          <w:rFonts w:ascii="Arial" w:eastAsia="Times New Roman" w:hAnsi="Arial" w:cs="Arial"/>
          <w:spacing w:val="-5"/>
          <w:sz w:val="22"/>
        </w:rPr>
      </w:pPr>
      <w:r w:rsidRPr="009A6476">
        <w:rPr>
          <w:rFonts w:ascii="Arial" w:eastAsia="Times New Roman" w:hAnsi="Arial" w:cs="Arial"/>
          <w:spacing w:val="-5"/>
          <w:sz w:val="22"/>
        </w:rPr>
        <w:t>Температура горячей воды на нужды горячего водоснабжения на выходе из ЦТП поддерживается на уровне 65 °C.</w:t>
      </w:r>
    </w:p>
    <w:p w14:paraId="56B0D661" w14:textId="77777777" w:rsidR="00E55A3C" w:rsidRPr="009A6476" w:rsidRDefault="00E55A3C" w:rsidP="008C1F50">
      <w:pPr>
        <w:pStyle w:val="2"/>
        <w:rPr>
          <w:rFonts w:eastAsia="Times New Roman"/>
        </w:rPr>
      </w:pPr>
      <w:bookmarkStart w:id="110" w:name="_Toc135320934"/>
      <w:r w:rsidRPr="009A6476">
        <w:rPr>
          <w:rFonts w:eastAsia="Times New Roman"/>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10"/>
    </w:p>
    <w:p w14:paraId="591D1EC1" w14:textId="77777777" w:rsidR="00E55A3C" w:rsidRPr="009A6476" w:rsidRDefault="00E55A3C" w:rsidP="00E55A3C">
      <w:pPr>
        <w:ind w:firstLine="720"/>
        <w:rPr>
          <w:rFonts w:ascii="Arial" w:eastAsia="Times New Roman" w:hAnsi="Arial" w:cs="Arial"/>
          <w:spacing w:val="-5"/>
          <w:sz w:val="22"/>
        </w:rPr>
      </w:pPr>
      <w:r w:rsidRPr="009A6476">
        <w:rPr>
          <w:rFonts w:ascii="Arial" w:eastAsia="Times New Roman" w:hAnsi="Arial" w:cs="Arial"/>
          <w:spacing w:val="-5"/>
          <w:sz w:val="22"/>
        </w:rPr>
        <w:t xml:space="preserve">Система централизованного теплоснабжения г. Бердска запроектирована на качественное регулирование отпуска тепловой энергии потребителям. Ежегодно разрабатываются температурные графики отпуска тепла от источников МУП </w:t>
      </w:r>
      <w:r w:rsidR="001C32E1">
        <w:rPr>
          <w:rFonts w:ascii="Arial" w:eastAsia="Times New Roman" w:hAnsi="Arial" w:cs="Arial"/>
          <w:spacing w:val="-5"/>
          <w:sz w:val="22"/>
        </w:rPr>
        <w:t>«</w:t>
      </w:r>
      <w:r w:rsidRPr="009A6476">
        <w:rPr>
          <w:rFonts w:ascii="Arial" w:eastAsia="Times New Roman" w:hAnsi="Arial" w:cs="Arial"/>
          <w:spacing w:val="-5"/>
          <w:sz w:val="22"/>
        </w:rPr>
        <w:t>КБУ</w:t>
      </w:r>
      <w:r w:rsidR="001C32E1">
        <w:rPr>
          <w:rFonts w:ascii="Arial" w:eastAsia="Times New Roman" w:hAnsi="Arial" w:cs="Arial"/>
          <w:spacing w:val="-5"/>
          <w:sz w:val="22"/>
        </w:rPr>
        <w:t>»</w:t>
      </w:r>
      <w:r w:rsidRPr="009A6476">
        <w:rPr>
          <w:rFonts w:ascii="Arial" w:eastAsia="Times New Roman" w:hAnsi="Arial" w:cs="Arial"/>
          <w:spacing w:val="-5"/>
          <w:sz w:val="22"/>
        </w:rPr>
        <w:t xml:space="preserve">, а также от котельных, обеспечивающих теплоснабжение населения. Графики согласовываются в Администрации г. Бердска, рассматриваются и утверждаются. Характерная особенность температурных графиков по энергоисточникам МУП </w:t>
      </w:r>
      <w:r w:rsidR="001C32E1">
        <w:rPr>
          <w:rFonts w:ascii="Arial" w:eastAsia="Times New Roman" w:hAnsi="Arial" w:cs="Arial"/>
          <w:spacing w:val="-5"/>
          <w:sz w:val="22"/>
        </w:rPr>
        <w:t>«</w:t>
      </w:r>
      <w:r w:rsidRPr="009A6476">
        <w:rPr>
          <w:rFonts w:ascii="Arial" w:eastAsia="Times New Roman" w:hAnsi="Arial" w:cs="Arial"/>
          <w:spacing w:val="-5"/>
          <w:sz w:val="22"/>
        </w:rPr>
        <w:t>КБУ</w:t>
      </w:r>
      <w:r w:rsidR="001C32E1">
        <w:rPr>
          <w:rFonts w:ascii="Arial" w:eastAsia="Times New Roman" w:hAnsi="Arial" w:cs="Arial"/>
          <w:spacing w:val="-5"/>
          <w:sz w:val="22"/>
        </w:rPr>
        <w:t>»</w:t>
      </w:r>
      <w:r w:rsidRPr="009A6476">
        <w:rPr>
          <w:rFonts w:ascii="Arial" w:eastAsia="Times New Roman" w:hAnsi="Arial" w:cs="Arial"/>
          <w:spacing w:val="-5"/>
          <w:sz w:val="22"/>
        </w:rPr>
        <w:t xml:space="preserve"> (</w:t>
      </w:r>
      <w:r w:rsidR="001C32E1">
        <w:rPr>
          <w:rFonts w:ascii="Arial" w:eastAsia="Times New Roman" w:hAnsi="Arial" w:cs="Arial"/>
          <w:spacing w:val="-5"/>
          <w:sz w:val="22"/>
        </w:rPr>
        <w:t>«</w:t>
      </w:r>
      <w:r w:rsidRPr="009A6476">
        <w:rPr>
          <w:rFonts w:ascii="Arial" w:eastAsia="Times New Roman" w:hAnsi="Arial" w:cs="Arial"/>
          <w:spacing w:val="-5"/>
          <w:sz w:val="22"/>
        </w:rPr>
        <w:t>Новая</w:t>
      </w:r>
      <w:r w:rsidR="001C32E1">
        <w:rPr>
          <w:rFonts w:ascii="Arial" w:eastAsia="Times New Roman" w:hAnsi="Arial" w:cs="Arial"/>
          <w:spacing w:val="-5"/>
          <w:sz w:val="22"/>
        </w:rPr>
        <w:t>»</w:t>
      </w:r>
      <w:r w:rsidRPr="009A6476">
        <w:rPr>
          <w:rFonts w:ascii="Arial" w:eastAsia="Times New Roman" w:hAnsi="Arial" w:cs="Arial"/>
          <w:spacing w:val="-5"/>
          <w:sz w:val="22"/>
        </w:rPr>
        <w:t xml:space="preserve">, </w:t>
      </w:r>
      <w:r w:rsidR="001C32E1">
        <w:rPr>
          <w:rFonts w:ascii="Arial" w:eastAsia="Times New Roman" w:hAnsi="Arial" w:cs="Arial"/>
          <w:spacing w:val="-5"/>
          <w:sz w:val="22"/>
        </w:rPr>
        <w:t>«</w:t>
      </w:r>
      <w:r w:rsidRPr="009A6476">
        <w:rPr>
          <w:rFonts w:ascii="Arial" w:eastAsia="Times New Roman" w:hAnsi="Arial" w:cs="Arial"/>
          <w:spacing w:val="-5"/>
          <w:sz w:val="22"/>
        </w:rPr>
        <w:t>Вега</w:t>
      </w:r>
      <w:r w:rsidR="001C32E1">
        <w:rPr>
          <w:rFonts w:ascii="Arial" w:eastAsia="Times New Roman" w:hAnsi="Arial" w:cs="Arial"/>
          <w:spacing w:val="-5"/>
          <w:sz w:val="22"/>
        </w:rPr>
        <w:t>»</w:t>
      </w:r>
      <w:r w:rsidRPr="009A6476">
        <w:rPr>
          <w:rFonts w:ascii="Arial" w:eastAsia="Times New Roman" w:hAnsi="Arial" w:cs="Arial"/>
          <w:spacing w:val="-5"/>
          <w:sz w:val="22"/>
        </w:rPr>
        <w:t xml:space="preserve">), котельной ООО </w:t>
      </w:r>
      <w:r w:rsidR="001C32E1">
        <w:rPr>
          <w:rFonts w:ascii="Arial" w:eastAsia="Times New Roman" w:hAnsi="Arial" w:cs="Arial"/>
          <w:spacing w:val="-5"/>
          <w:sz w:val="22"/>
        </w:rPr>
        <w:t>«</w:t>
      </w:r>
      <w:r w:rsidRPr="009A6476">
        <w:rPr>
          <w:rFonts w:ascii="Arial" w:eastAsia="Times New Roman" w:hAnsi="Arial" w:cs="Arial"/>
          <w:spacing w:val="-5"/>
          <w:sz w:val="22"/>
        </w:rPr>
        <w:t>ТГК-1</w:t>
      </w:r>
      <w:r w:rsidR="001C32E1">
        <w:rPr>
          <w:rFonts w:ascii="Arial" w:eastAsia="Times New Roman" w:hAnsi="Arial" w:cs="Arial"/>
          <w:spacing w:val="-5"/>
          <w:sz w:val="22"/>
        </w:rPr>
        <w:t>»</w:t>
      </w:r>
      <w:r w:rsidRPr="009A6476">
        <w:rPr>
          <w:rFonts w:ascii="Arial" w:eastAsia="Times New Roman" w:hAnsi="Arial" w:cs="Arial"/>
          <w:spacing w:val="-5"/>
          <w:sz w:val="22"/>
        </w:rPr>
        <w:t xml:space="preserve">, котельной ТС №1 ФГУП </w:t>
      </w:r>
      <w:r w:rsidR="001C32E1">
        <w:rPr>
          <w:rFonts w:ascii="Arial" w:eastAsia="Times New Roman" w:hAnsi="Arial" w:cs="Arial"/>
          <w:spacing w:val="-5"/>
          <w:sz w:val="22"/>
        </w:rPr>
        <w:t>«</w:t>
      </w:r>
      <w:r w:rsidRPr="009A6476">
        <w:rPr>
          <w:rFonts w:ascii="Arial" w:eastAsia="Times New Roman" w:hAnsi="Arial" w:cs="Arial"/>
          <w:spacing w:val="-5"/>
          <w:sz w:val="22"/>
        </w:rPr>
        <w:t>УЭВ</w:t>
      </w:r>
      <w:r w:rsidR="001C32E1">
        <w:rPr>
          <w:rFonts w:ascii="Arial" w:eastAsia="Times New Roman" w:hAnsi="Arial" w:cs="Arial"/>
          <w:spacing w:val="-5"/>
          <w:sz w:val="22"/>
        </w:rPr>
        <w:t>»</w:t>
      </w:r>
      <w:r w:rsidRPr="009A6476">
        <w:rPr>
          <w:rFonts w:ascii="Arial" w:eastAsia="Times New Roman" w:hAnsi="Arial" w:cs="Arial"/>
          <w:spacing w:val="-5"/>
          <w:sz w:val="22"/>
        </w:rPr>
        <w:t xml:space="preserve"> — наличие срезок температур сетевой воды в подающем трубопроводе, что является нарушением п.7.11 СНиП 41022003 </w:t>
      </w:r>
      <w:r w:rsidR="001C32E1">
        <w:rPr>
          <w:rFonts w:ascii="Arial" w:eastAsia="Times New Roman" w:hAnsi="Arial" w:cs="Arial"/>
          <w:spacing w:val="-5"/>
          <w:sz w:val="22"/>
        </w:rPr>
        <w:t>«</w:t>
      </w:r>
      <w:r w:rsidRPr="009A6476">
        <w:rPr>
          <w:rFonts w:ascii="Arial" w:eastAsia="Times New Roman" w:hAnsi="Arial" w:cs="Arial"/>
          <w:spacing w:val="-5"/>
          <w:sz w:val="22"/>
        </w:rPr>
        <w:t>Тепловые сети</w:t>
      </w:r>
      <w:r w:rsidR="001C32E1">
        <w:rPr>
          <w:rFonts w:ascii="Arial" w:eastAsia="Times New Roman" w:hAnsi="Arial" w:cs="Arial"/>
          <w:spacing w:val="-5"/>
          <w:sz w:val="22"/>
        </w:rPr>
        <w:t>»</w:t>
      </w:r>
      <w:r w:rsidRPr="009A6476">
        <w:rPr>
          <w:rFonts w:ascii="Arial" w:eastAsia="Times New Roman" w:hAnsi="Arial" w:cs="Arial"/>
          <w:spacing w:val="-5"/>
          <w:sz w:val="22"/>
        </w:rPr>
        <w:t>.</w:t>
      </w:r>
    </w:p>
    <w:p w14:paraId="4D31B1F2" w14:textId="77777777" w:rsidR="00E55A3C" w:rsidRPr="009A6476" w:rsidRDefault="00E55A3C" w:rsidP="00E55A3C">
      <w:pPr>
        <w:ind w:firstLine="720"/>
        <w:rPr>
          <w:rFonts w:ascii="Arial" w:eastAsia="Times New Roman" w:hAnsi="Arial" w:cs="Arial"/>
          <w:spacing w:val="-5"/>
          <w:sz w:val="22"/>
        </w:rPr>
      </w:pPr>
      <w:r w:rsidRPr="009A6476">
        <w:rPr>
          <w:rFonts w:ascii="Arial" w:eastAsia="Times New Roman" w:hAnsi="Arial" w:cs="Arial"/>
          <w:spacing w:val="-5"/>
          <w:sz w:val="22"/>
        </w:rPr>
        <w:t>Проектный температурный график по зонам теплоснабжения от крупных котельных 130/70 ºС был выбран во время развития системы теплоснабжения города и действует до настоящего времени со срезкой:</w:t>
      </w:r>
    </w:p>
    <w:p w14:paraId="068476F8" w14:textId="77777777" w:rsidR="003B3C30" w:rsidRPr="009A6476" w:rsidRDefault="00CD7605" w:rsidP="00401F38">
      <w:pPr>
        <w:numPr>
          <w:ilvl w:val="0"/>
          <w:numId w:val="7"/>
        </w:numPr>
        <w:rPr>
          <w:rFonts w:ascii="Arial" w:eastAsia="Times New Roman" w:hAnsi="Arial" w:cs="Arial"/>
          <w:sz w:val="22"/>
        </w:rPr>
      </w:pPr>
      <w:r w:rsidRPr="009A6476">
        <w:rPr>
          <w:rFonts w:ascii="Arial" w:eastAsia="Times New Roman" w:hAnsi="Arial" w:cs="Arial"/>
          <w:sz w:val="22"/>
        </w:rPr>
        <w:t>д</w:t>
      </w:r>
      <w:r w:rsidR="00E55A3C" w:rsidRPr="009A6476">
        <w:rPr>
          <w:rFonts w:ascii="Arial" w:eastAsia="Times New Roman" w:hAnsi="Arial" w:cs="Arial"/>
          <w:sz w:val="22"/>
        </w:rPr>
        <w:t xml:space="preserve">ля котельных </w:t>
      </w:r>
      <w:r w:rsidR="001C32E1">
        <w:rPr>
          <w:rFonts w:ascii="Arial" w:eastAsia="Times New Roman" w:hAnsi="Arial" w:cs="Arial"/>
          <w:sz w:val="22"/>
        </w:rPr>
        <w:t>«</w:t>
      </w:r>
      <w:r w:rsidR="00E55A3C" w:rsidRPr="009A6476">
        <w:rPr>
          <w:rFonts w:ascii="Arial" w:eastAsia="Times New Roman" w:hAnsi="Arial" w:cs="Arial"/>
          <w:sz w:val="22"/>
        </w:rPr>
        <w:t>Новая</w:t>
      </w:r>
      <w:r w:rsidR="001C32E1">
        <w:rPr>
          <w:rFonts w:ascii="Arial" w:eastAsia="Times New Roman" w:hAnsi="Arial" w:cs="Arial"/>
          <w:sz w:val="22"/>
        </w:rPr>
        <w:t>»</w:t>
      </w:r>
      <w:r w:rsidR="00E55A3C" w:rsidRPr="009A6476">
        <w:rPr>
          <w:rFonts w:ascii="Arial" w:eastAsia="Times New Roman" w:hAnsi="Arial" w:cs="Arial"/>
          <w:sz w:val="22"/>
        </w:rPr>
        <w:t xml:space="preserve">, </w:t>
      </w:r>
      <w:r w:rsidR="001C32E1">
        <w:rPr>
          <w:rFonts w:ascii="Arial" w:eastAsia="Times New Roman" w:hAnsi="Arial" w:cs="Arial"/>
          <w:sz w:val="22"/>
        </w:rPr>
        <w:t>«</w:t>
      </w:r>
      <w:r w:rsidR="00E55A3C" w:rsidRPr="009A6476">
        <w:rPr>
          <w:rFonts w:ascii="Arial" w:eastAsia="Times New Roman" w:hAnsi="Arial" w:cs="Arial"/>
          <w:sz w:val="22"/>
        </w:rPr>
        <w:t>Вега</w:t>
      </w:r>
      <w:r w:rsidR="001C32E1">
        <w:rPr>
          <w:rFonts w:ascii="Arial" w:eastAsia="Times New Roman" w:hAnsi="Arial" w:cs="Arial"/>
          <w:sz w:val="22"/>
        </w:rPr>
        <w:t>»</w:t>
      </w:r>
      <w:r w:rsidR="00E55A3C" w:rsidRPr="009A6476">
        <w:rPr>
          <w:rFonts w:ascii="Arial" w:eastAsia="Times New Roman" w:hAnsi="Arial" w:cs="Arial"/>
          <w:sz w:val="22"/>
        </w:rPr>
        <w:t xml:space="preserve"> и ООО </w:t>
      </w:r>
      <w:r w:rsidR="001C32E1">
        <w:rPr>
          <w:rFonts w:ascii="Arial" w:eastAsia="Times New Roman" w:hAnsi="Arial" w:cs="Arial"/>
          <w:sz w:val="22"/>
        </w:rPr>
        <w:t>«</w:t>
      </w:r>
      <w:r w:rsidR="00E55A3C" w:rsidRPr="009A6476">
        <w:rPr>
          <w:rFonts w:ascii="Arial" w:eastAsia="Times New Roman" w:hAnsi="Arial" w:cs="Arial"/>
          <w:sz w:val="22"/>
        </w:rPr>
        <w:t>ТГК-1</w:t>
      </w:r>
      <w:r w:rsidR="001C32E1">
        <w:rPr>
          <w:rFonts w:ascii="Arial" w:eastAsia="Times New Roman" w:hAnsi="Arial" w:cs="Arial"/>
          <w:sz w:val="22"/>
        </w:rPr>
        <w:t>»</w:t>
      </w:r>
      <w:r w:rsidR="00E55A3C" w:rsidRPr="009A6476">
        <w:rPr>
          <w:rFonts w:ascii="Arial" w:eastAsia="Times New Roman" w:hAnsi="Arial" w:cs="Arial"/>
          <w:sz w:val="22"/>
        </w:rPr>
        <w:t xml:space="preserve"> (вывод город) – срезка на 115 °С; </w:t>
      </w:r>
    </w:p>
    <w:p w14:paraId="22D4CAB5" w14:textId="77777777" w:rsidR="00E55A3C" w:rsidRPr="009A6476" w:rsidRDefault="00E55A3C" w:rsidP="00401F38">
      <w:pPr>
        <w:numPr>
          <w:ilvl w:val="0"/>
          <w:numId w:val="7"/>
        </w:numPr>
        <w:rPr>
          <w:rFonts w:ascii="Arial" w:eastAsia="Times New Roman" w:hAnsi="Arial" w:cs="Arial"/>
          <w:sz w:val="22"/>
        </w:rPr>
      </w:pPr>
      <w:r w:rsidRPr="009A6476">
        <w:rPr>
          <w:rFonts w:ascii="Arial" w:eastAsia="Times New Roman" w:hAnsi="Arial" w:cs="Arial"/>
          <w:sz w:val="22"/>
        </w:rPr>
        <w:t xml:space="preserve">для котельной ООО </w:t>
      </w:r>
      <w:r w:rsidR="001C32E1">
        <w:rPr>
          <w:rFonts w:ascii="Arial" w:eastAsia="Times New Roman" w:hAnsi="Arial" w:cs="Arial"/>
          <w:sz w:val="22"/>
        </w:rPr>
        <w:t>«</w:t>
      </w:r>
      <w:r w:rsidRPr="009A6476">
        <w:rPr>
          <w:rFonts w:ascii="Arial" w:eastAsia="Times New Roman" w:hAnsi="Arial" w:cs="Arial"/>
          <w:sz w:val="22"/>
        </w:rPr>
        <w:t>ТГК-1</w:t>
      </w:r>
      <w:r w:rsidR="001C32E1">
        <w:rPr>
          <w:rFonts w:ascii="Arial" w:eastAsia="Times New Roman" w:hAnsi="Arial" w:cs="Arial"/>
          <w:sz w:val="22"/>
        </w:rPr>
        <w:t>»</w:t>
      </w:r>
      <w:r w:rsidRPr="009A6476">
        <w:rPr>
          <w:rFonts w:ascii="Arial" w:eastAsia="Times New Roman" w:hAnsi="Arial" w:cs="Arial"/>
          <w:sz w:val="22"/>
        </w:rPr>
        <w:t xml:space="preserve"> (вывод </w:t>
      </w:r>
      <w:r w:rsidR="00BE2F1B" w:rsidRPr="009A6476">
        <w:rPr>
          <w:rFonts w:ascii="Arial" w:eastAsia="Times New Roman" w:hAnsi="Arial" w:cs="Arial"/>
          <w:sz w:val="22"/>
        </w:rPr>
        <w:t>промплощадка) срезка</w:t>
      </w:r>
      <w:r w:rsidRPr="009A6476">
        <w:rPr>
          <w:rFonts w:ascii="Arial" w:eastAsia="Times New Roman" w:hAnsi="Arial" w:cs="Arial"/>
          <w:sz w:val="22"/>
        </w:rPr>
        <w:t xml:space="preserve"> на 105 </w:t>
      </w:r>
      <w:r w:rsidR="003B3C30" w:rsidRPr="009A6476">
        <w:rPr>
          <w:rFonts w:ascii="Arial" w:eastAsia="Times New Roman" w:hAnsi="Arial" w:cs="Arial"/>
          <w:sz w:val="22"/>
        </w:rPr>
        <w:t>°С;</w:t>
      </w:r>
    </w:p>
    <w:p w14:paraId="58714796" w14:textId="77777777" w:rsidR="00E55A3C" w:rsidRPr="009A6476" w:rsidRDefault="00E55A3C" w:rsidP="00401F38">
      <w:pPr>
        <w:numPr>
          <w:ilvl w:val="0"/>
          <w:numId w:val="7"/>
        </w:numPr>
        <w:rPr>
          <w:rFonts w:ascii="Arial" w:eastAsia="Times New Roman" w:hAnsi="Arial" w:cs="Arial"/>
          <w:sz w:val="22"/>
        </w:rPr>
      </w:pPr>
      <w:r w:rsidRPr="009A6476">
        <w:rPr>
          <w:rFonts w:ascii="Arial" w:eastAsia="Times New Roman" w:hAnsi="Arial" w:cs="Arial"/>
          <w:sz w:val="22"/>
        </w:rPr>
        <w:t xml:space="preserve">ТС№1 ФГУП </w:t>
      </w:r>
      <w:r w:rsidR="001C32E1">
        <w:rPr>
          <w:rFonts w:ascii="Arial" w:eastAsia="Times New Roman" w:hAnsi="Arial" w:cs="Arial"/>
          <w:sz w:val="22"/>
        </w:rPr>
        <w:t>«</w:t>
      </w:r>
      <w:r w:rsidRPr="009A6476">
        <w:rPr>
          <w:rFonts w:ascii="Arial" w:eastAsia="Times New Roman" w:hAnsi="Arial" w:cs="Arial"/>
          <w:sz w:val="22"/>
        </w:rPr>
        <w:t>УЭВ</w:t>
      </w:r>
      <w:r w:rsidR="001C32E1">
        <w:rPr>
          <w:rFonts w:ascii="Arial" w:eastAsia="Times New Roman" w:hAnsi="Arial" w:cs="Arial"/>
          <w:sz w:val="22"/>
        </w:rPr>
        <w:t>»</w:t>
      </w:r>
      <w:r w:rsidRPr="009A6476">
        <w:rPr>
          <w:rFonts w:ascii="Arial" w:eastAsia="Times New Roman" w:hAnsi="Arial" w:cs="Arial"/>
          <w:sz w:val="22"/>
        </w:rPr>
        <w:t xml:space="preserve"> температурный график 150/70 °С со срезкой на 130 </w:t>
      </w:r>
      <w:r w:rsidR="003B3C30" w:rsidRPr="009A6476">
        <w:rPr>
          <w:rFonts w:ascii="Arial" w:eastAsia="Times New Roman" w:hAnsi="Arial" w:cs="Arial"/>
          <w:sz w:val="22"/>
        </w:rPr>
        <w:t>°С;</w:t>
      </w:r>
    </w:p>
    <w:p w14:paraId="0CD42A6D" w14:textId="77777777" w:rsidR="00E55A3C" w:rsidRPr="009A6476" w:rsidRDefault="00CD7605" w:rsidP="00401F38">
      <w:pPr>
        <w:numPr>
          <w:ilvl w:val="0"/>
          <w:numId w:val="7"/>
        </w:numPr>
        <w:rPr>
          <w:rFonts w:ascii="Arial" w:eastAsia="Times New Roman" w:hAnsi="Arial" w:cs="Arial"/>
          <w:sz w:val="22"/>
        </w:rPr>
      </w:pPr>
      <w:r w:rsidRPr="009A6476">
        <w:rPr>
          <w:rFonts w:ascii="Arial" w:eastAsia="Times New Roman" w:hAnsi="Arial" w:cs="Arial"/>
          <w:sz w:val="22"/>
        </w:rPr>
        <w:t>д</w:t>
      </w:r>
      <w:r w:rsidR="00E55A3C" w:rsidRPr="009A6476">
        <w:rPr>
          <w:rFonts w:ascii="Arial" w:eastAsia="Times New Roman" w:hAnsi="Arial" w:cs="Arial"/>
          <w:sz w:val="22"/>
        </w:rPr>
        <w:t xml:space="preserve">ля остальных котельных используется в основном отопительный </w:t>
      </w:r>
      <w:r w:rsidR="00BE2F1B" w:rsidRPr="009A6476">
        <w:rPr>
          <w:rFonts w:ascii="Arial" w:eastAsia="Times New Roman" w:hAnsi="Arial" w:cs="Arial"/>
          <w:sz w:val="22"/>
        </w:rPr>
        <w:t>график 95</w:t>
      </w:r>
      <w:r w:rsidR="00E55A3C" w:rsidRPr="009A6476">
        <w:rPr>
          <w:rFonts w:ascii="Arial" w:eastAsia="Times New Roman" w:hAnsi="Arial" w:cs="Arial"/>
          <w:sz w:val="22"/>
        </w:rPr>
        <w:t>/70 °С.</w:t>
      </w:r>
    </w:p>
    <w:p w14:paraId="426C3E69" w14:textId="77777777" w:rsidR="00E55A3C" w:rsidRPr="009A6476" w:rsidRDefault="00E55A3C" w:rsidP="00E55A3C">
      <w:pPr>
        <w:ind w:firstLine="720"/>
        <w:rPr>
          <w:rFonts w:ascii="Arial" w:eastAsia="Times New Roman" w:hAnsi="Arial" w:cs="Arial"/>
          <w:spacing w:val="-5"/>
          <w:sz w:val="22"/>
        </w:rPr>
      </w:pPr>
      <w:r w:rsidRPr="009A6476">
        <w:rPr>
          <w:rFonts w:ascii="Arial" w:eastAsia="Times New Roman" w:hAnsi="Arial" w:cs="Arial"/>
          <w:spacing w:val="-5"/>
          <w:sz w:val="22"/>
        </w:rPr>
        <w:t>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работы различных схем подключения.</w:t>
      </w:r>
    </w:p>
    <w:p w14:paraId="4DA31F6E" w14:textId="77777777" w:rsidR="00E55A3C" w:rsidRPr="009A6476" w:rsidRDefault="00E55A3C" w:rsidP="00E55A3C">
      <w:pPr>
        <w:ind w:firstLine="720"/>
        <w:rPr>
          <w:rFonts w:ascii="Arial" w:eastAsia="Times New Roman" w:hAnsi="Arial" w:cs="Arial"/>
          <w:spacing w:val="-5"/>
          <w:sz w:val="22"/>
        </w:rPr>
      </w:pPr>
      <w:r w:rsidRPr="009A6476">
        <w:rPr>
          <w:rFonts w:ascii="Arial" w:eastAsia="Times New Roman" w:hAnsi="Arial" w:cs="Arial"/>
          <w:spacing w:val="-5"/>
          <w:sz w:val="22"/>
        </w:rPr>
        <w:t>В соответствии с п. 6.2.59 Правил технической эксплуатации тепловых энергоустановок (утв. Приказом Министерства энергетики Российской Федерации от 24.03.2003 г. №115):</w:t>
      </w:r>
    </w:p>
    <w:p w14:paraId="05F99E46" w14:textId="77777777" w:rsidR="00E55A3C" w:rsidRPr="009A6476" w:rsidRDefault="001C32E1" w:rsidP="00E55A3C">
      <w:pPr>
        <w:ind w:firstLine="720"/>
        <w:rPr>
          <w:rFonts w:ascii="Arial" w:eastAsia="Times New Roman" w:hAnsi="Arial" w:cs="Arial"/>
          <w:spacing w:val="-5"/>
          <w:sz w:val="22"/>
        </w:rPr>
      </w:pPr>
      <w:r>
        <w:rPr>
          <w:rFonts w:ascii="Arial" w:eastAsia="Times New Roman" w:hAnsi="Arial" w:cs="Arial"/>
          <w:spacing w:val="-5"/>
          <w:sz w:val="22"/>
        </w:rPr>
        <w:t>«</w:t>
      </w:r>
      <w:r w:rsidR="00E55A3C" w:rsidRPr="009A6476">
        <w:rPr>
          <w:rFonts w:ascii="Arial" w:eastAsia="Times New Roman" w:hAnsi="Arial" w:cs="Arial"/>
          <w:spacing w:val="-5"/>
          <w:sz w:val="22"/>
        </w:rPr>
        <w:t xml:space="preserve">Отклонения от заданного режима на источнике теплоты предусматриваются не более: </w:t>
      </w:r>
    </w:p>
    <w:p w14:paraId="543998B4" w14:textId="77777777" w:rsidR="00E55A3C" w:rsidRPr="009A6476" w:rsidRDefault="00E55A3C" w:rsidP="00401F38">
      <w:pPr>
        <w:numPr>
          <w:ilvl w:val="0"/>
          <w:numId w:val="7"/>
        </w:numPr>
        <w:rPr>
          <w:rFonts w:ascii="Arial" w:eastAsia="Times New Roman" w:hAnsi="Arial" w:cs="Arial"/>
          <w:sz w:val="22"/>
        </w:rPr>
      </w:pPr>
      <w:r w:rsidRPr="009A6476">
        <w:rPr>
          <w:rFonts w:ascii="Arial" w:eastAsia="Times New Roman" w:hAnsi="Arial" w:cs="Arial"/>
          <w:sz w:val="22"/>
        </w:rPr>
        <w:t>по температуре воды, поступающей в тепловую сеть ± 3%;</w:t>
      </w:r>
    </w:p>
    <w:p w14:paraId="40A410D9" w14:textId="77777777" w:rsidR="00E55A3C" w:rsidRPr="009A6476" w:rsidRDefault="00E55A3C" w:rsidP="00401F38">
      <w:pPr>
        <w:numPr>
          <w:ilvl w:val="0"/>
          <w:numId w:val="7"/>
        </w:numPr>
        <w:rPr>
          <w:rFonts w:ascii="Arial" w:eastAsia="Times New Roman" w:hAnsi="Arial" w:cs="Arial"/>
          <w:sz w:val="22"/>
        </w:rPr>
      </w:pPr>
      <w:r w:rsidRPr="009A6476">
        <w:rPr>
          <w:rFonts w:ascii="Arial" w:eastAsia="Times New Roman" w:hAnsi="Arial" w:cs="Arial"/>
          <w:sz w:val="22"/>
        </w:rPr>
        <w:t>по давлению в подающем трубопроводе ± 5%;</w:t>
      </w:r>
    </w:p>
    <w:p w14:paraId="71273E67" w14:textId="77777777" w:rsidR="00E55A3C" w:rsidRPr="009A6476" w:rsidRDefault="00E55A3C" w:rsidP="00401F38">
      <w:pPr>
        <w:numPr>
          <w:ilvl w:val="0"/>
          <w:numId w:val="7"/>
        </w:numPr>
        <w:rPr>
          <w:rFonts w:ascii="Arial" w:eastAsia="Times New Roman" w:hAnsi="Arial" w:cs="Arial"/>
          <w:sz w:val="22"/>
        </w:rPr>
      </w:pPr>
      <w:r w:rsidRPr="009A6476">
        <w:rPr>
          <w:rFonts w:ascii="Arial" w:eastAsia="Times New Roman" w:hAnsi="Arial" w:cs="Arial"/>
          <w:sz w:val="22"/>
        </w:rPr>
        <w:t>по давлению в обратном трубопроводе ± 0,2 кгс/см</w:t>
      </w:r>
      <w:r w:rsidRPr="009A6476">
        <w:rPr>
          <w:rFonts w:ascii="Arial" w:eastAsia="Times New Roman" w:hAnsi="Arial" w:cs="Arial"/>
          <w:sz w:val="22"/>
          <w:vertAlign w:val="superscript"/>
        </w:rPr>
        <w:t>2</w:t>
      </w:r>
      <w:r w:rsidRPr="009A6476">
        <w:rPr>
          <w:rFonts w:ascii="Arial" w:eastAsia="Times New Roman" w:hAnsi="Arial" w:cs="Arial"/>
          <w:sz w:val="22"/>
        </w:rPr>
        <w:t>.</w:t>
      </w:r>
    </w:p>
    <w:p w14:paraId="0991F300" w14:textId="77777777" w:rsidR="00E55A3C" w:rsidRPr="009A6476" w:rsidRDefault="00E55A3C" w:rsidP="00E55A3C">
      <w:pPr>
        <w:ind w:firstLine="720"/>
        <w:rPr>
          <w:rFonts w:ascii="Arial" w:eastAsia="Times New Roman" w:hAnsi="Arial" w:cs="Arial"/>
          <w:spacing w:val="-5"/>
          <w:sz w:val="22"/>
        </w:rPr>
      </w:pPr>
      <w:r w:rsidRPr="009A6476">
        <w:rPr>
          <w:rFonts w:ascii="Arial" w:eastAsia="Times New Roman" w:hAnsi="Arial" w:cs="Arial"/>
          <w:spacing w:val="-5"/>
          <w:sz w:val="22"/>
        </w:rPr>
        <w:lastRenderedPageBreak/>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r w:rsidR="001C32E1">
        <w:rPr>
          <w:rFonts w:ascii="Arial" w:eastAsia="Times New Roman" w:hAnsi="Arial" w:cs="Arial"/>
          <w:spacing w:val="-5"/>
          <w:sz w:val="22"/>
        </w:rPr>
        <w:t>»</w:t>
      </w:r>
      <w:r w:rsidRPr="009A6476">
        <w:rPr>
          <w:rFonts w:ascii="Arial" w:eastAsia="Times New Roman" w:hAnsi="Arial" w:cs="Arial"/>
          <w:spacing w:val="-5"/>
          <w:sz w:val="22"/>
        </w:rPr>
        <w:t>.</w:t>
      </w:r>
    </w:p>
    <w:p w14:paraId="3F240AF6" w14:textId="77777777" w:rsidR="00E55A3C" w:rsidRPr="009A6476" w:rsidRDefault="00E55A3C" w:rsidP="00E55A3C">
      <w:pPr>
        <w:ind w:firstLine="720"/>
        <w:rPr>
          <w:rFonts w:ascii="Arial" w:eastAsia="Times New Roman" w:hAnsi="Arial" w:cs="Arial"/>
          <w:spacing w:val="-5"/>
          <w:sz w:val="22"/>
        </w:rPr>
      </w:pPr>
      <w:r w:rsidRPr="009A6476">
        <w:rPr>
          <w:rFonts w:ascii="Arial" w:eastAsia="Times New Roman" w:hAnsi="Arial" w:cs="Arial"/>
          <w:spacing w:val="-5"/>
          <w:sz w:val="22"/>
        </w:rPr>
        <w:t>В целом можно отметить, что фактические температурные графики отпуска тепловой энергии на нужды отопления имеют меньший наклон по сравнению с утвержденным графиком. При положительных значениях температуры наружного воздуха имеет место превышение значений температуры как прямого, так и обратного теплоносителя.</w:t>
      </w:r>
    </w:p>
    <w:p w14:paraId="64C54F8A" w14:textId="77777777" w:rsidR="00E55A3C" w:rsidRPr="009A6476" w:rsidRDefault="00E55A3C" w:rsidP="00E55A3C">
      <w:pPr>
        <w:ind w:firstLine="720"/>
        <w:rPr>
          <w:rFonts w:ascii="Arial" w:eastAsia="Times New Roman" w:hAnsi="Arial" w:cs="Arial"/>
          <w:spacing w:val="-5"/>
          <w:sz w:val="22"/>
        </w:rPr>
      </w:pPr>
      <w:r w:rsidRPr="009A6476">
        <w:rPr>
          <w:rFonts w:ascii="Arial" w:eastAsia="Times New Roman" w:hAnsi="Arial" w:cs="Arial"/>
          <w:spacing w:val="-5"/>
          <w:sz w:val="22"/>
        </w:rPr>
        <w:t xml:space="preserve">Для всех источников тепловой энергии характерным является следующее обстоятельство. </w:t>
      </w:r>
      <w:proofErr w:type="gramStart"/>
      <w:r w:rsidRPr="009A6476">
        <w:rPr>
          <w:rFonts w:ascii="Arial" w:eastAsia="Times New Roman" w:hAnsi="Arial" w:cs="Arial"/>
          <w:spacing w:val="-5"/>
          <w:sz w:val="22"/>
        </w:rPr>
        <w:t>При соблюдении температурного графика в подающем трубопроводе,</w:t>
      </w:r>
      <w:proofErr w:type="gramEnd"/>
      <w:r w:rsidRPr="009A6476">
        <w:rPr>
          <w:rFonts w:ascii="Arial" w:eastAsia="Times New Roman" w:hAnsi="Arial" w:cs="Arial"/>
          <w:spacing w:val="-5"/>
          <w:sz w:val="22"/>
        </w:rPr>
        <w:t xml:space="preserve"> температура в обратном трубопроводе выше расчетного значения. Одной из возможных причин этого является превышение фактического расхода воды в системах отопления зданий над расчетными значениями.</w:t>
      </w:r>
    </w:p>
    <w:p w14:paraId="0089489D" w14:textId="77777777" w:rsidR="00E55A3C" w:rsidRPr="009A6476" w:rsidRDefault="00E55A3C" w:rsidP="00CD7605">
      <w:pPr>
        <w:ind w:firstLine="720"/>
        <w:rPr>
          <w:rFonts w:ascii="Arial" w:eastAsia="Times New Roman" w:hAnsi="Arial" w:cs="Arial"/>
          <w:spacing w:val="-5"/>
          <w:sz w:val="22"/>
        </w:rPr>
      </w:pPr>
    </w:p>
    <w:p w14:paraId="2DB35C98" w14:textId="77777777" w:rsidR="00E55A3C" w:rsidRPr="009A6476" w:rsidRDefault="00BE2F1B" w:rsidP="008C1F50">
      <w:pPr>
        <w:pStyle w:val="2"/>
        <w:rPr>
          <w:rFonts w:eastAsia="Times New Roman"/>
        </w:rPr>
      </w:pPr>
      <w:r w:rsidRPr="009A6476">
        <w:rPr>
          <w:rFonts w:eastAsia="Times New Roman"/>
        </w:rPr>
        <w:t xml:space="preserve"> </w:t>
      </w:r>
      <w:bookmarkStart w:id="111" w:name="_Toc135320935"/>
      <w:r w:rsidR="00E55A3C" w:rsidRPr="009A6476">
        <w:rPr>
          <w:rFonts w:eastAsia="Times New Roman"/>
        </w:rPr>
        <w:t>Гидравлические режимы тепловых сетей и пьезометрические графики</w:t>
      </w:r>
      <w:bookmarkEnd w:id="111"/>
    </w:p>
    <w:p w14:paraId="54F3F77B" w14:textId="77777777" w:rsidR="00E55A3C" w:rsidRPr="009A6476" w:rsidRDefault="00E55A3C" w:rsidP="00E55A3C">
      <w:pPr>
        <w:ind w:firstLine="720"/>
        <w:rPr>
          <w:rFonts w:ascii="Arial" w:eastAsia="Times New Roman" w:hAnsi="Arial" w:cs="Arial"/>
          <w:spacing w:val="-5"/>
          <w:sz w:val="22"/>
        </w:rPr>
      </w:pPr>
      <w:r w:rsidRPr="009A6476">
        <w:rPr>
          <w:rFonts w:ascii="Arial" w:eastAsia="Times New Roman" w:hAnsi="Arial" w:cs="Arial"/>
          <w:spacing w:val="-5"/>
          <w:sz w:val="22"/>
        </w:rPr>
        <w:t>Для оценки работы тепловых сетей, определения местоположения новых насосных подкачивающих и дросселирующих станций на существующих тепловых сетях от источников централизованного теплоснабжения г. Бердска разработаны существующие гидравлические режимы работы систем теплоснабжения на базе программно-расчетного комплекса Zulu.</w:t>
      </w:r>
    </w:p>
    <w:p w14:paraId="2E69FADF" w14:textId="77777777" w:rsidR="00E55A3C" w:rsidRPr="009A6476" w:rsidRDefault="00E55A3C" w:rsidP="00E55A3C">
      <w:pPr>
        <w:ind w:firstLine="720"/>
        <w:rPr>
          <w:rFonts w:ascii="Arial" w:eastAsia="Times New Roman" w:hAnsi="Arial" w:cs="Arial"/>
          <w:spacing w:val="-5"/>
          <w:sz w:val="22"/>
        </w:rPr>
      </w:pPr>
      <w:r w:rsidRPr="009A6476">
        <w:rPr>
          <w:rFonts w:ascii="Arial" w:eastAsia="Times New Roman" w:hAnsi="Arial" w:cs="Arial"/>
          <w:spacing w:val="-5"/>
          <w:sz w:val="22"/>
        </w:rPr>
        <w:t>Для наглядной оценки работы тепловых сетей при рассмотренных выше режимах построены пьезометрические графики напоров в тепловой сети.</w:t>
      </w:r>
    </w:p>
    <w:p w14:paraId="32C9FC41" w14:textId="77777777" w:rsidR="00E55A3C" w:rsidRPr="009A6476" w:rsidRDefault="00E55A3C" w:rsidP="00E55A3C">
      <w:pPr>
        <w:ind w:firstLine="720"/>
        <w:rPr>
          <w:rFonts w:ascii="Arial" w:eastAsia="Times New Roman" w:hAnsi="Arial" w:cs="Arial"/>
          <w:spacing w:val="-5"/>
          <w:sz w:val="22"/>
        </w:rPr>
      </w:pPr>
      <w:r w:rsidRPr="009A6476">
        <w:rPr>
          <w:rFonts w:ascii="Arial" w:eastAsia="Times New Roman" w:hAnsi="Arial" w:cs="Arial"/>
          <w:spacing w:val="-5"/>
          <w:sz w:val="22"/>
        </w:rPr>
        <w:t>В задачи разработки гидравлических режимов входят следующие требования: предохранение систем отопления при статическом режиме, не превышение допустимых давлений для</w:t>
      </w:r>
      <w:r w:rsidR="001F4CE0" w:rsidRPr="009A6476">
        <w:rPr>
          <w:rFonts w:ascii="Arial" w:eastAsia="Times New Roman" w:hAnsi="Arial" w:cs="Arial"/>
          <w:spacing w:val="-5"/>
          <w:sz w:val="22"/>
        </w:rPr>
        <w:t xml:space="preserve"> </w:t>
      </w:r>
      <w:r w:rsidRPr="009A6476">
        <w:rPr>
          <w:rFonts w:ascii="Arial" w:eastAsia="Times New Roman" w:hAnsi="Arial" w:cs="Arial"/>
          <w:spacing w:val="-5"/>
          <w:sz w:val="22"/>
        </w:rPr>
        <w:t xml:space="preserve">нагревательных приборов в обратных трубопроводах обеспечение невскипания сетевой воды в подающих трубопроводах, обеспечение необходимых для систем отопления располагаемых напоров и </w:t>
      </w:r>
      <w:r w:rsidR="00BE2F1B" w:rsidRPr="009A6476">
        <w:rPr>
          <w:rFonts w:ascii="Arial" w:eastAsia="Times New Roman" w:hAnsi="Arial" w:cs="Arial"/>
          <w:spacing w:val="-5"/>
          <w:sz w:val="22"/>
        </w:rPr>
        <w:t>т. д.</w:t>
      </w:r>
    </w:p>
    <w:p w14:paraId="09DF08C8" w14:textId="77777777" w:rsidR="00E55A3C" w:rsidRPr="009A6476" w:rsidRDefault="00E55A3C" w:rsidP="00E55A3C">
      <w:pPr>
        <w:ind w:firstLine="720"/>
        <w:rPr>
          <w:rFonts w:ascii="Arial" w:eastAsia="Times New Roman" w:hAnsi="Arial" w:cs="Arial"/>
          <w:spacing w:val="-5"/>
          <w:sz w:val="22"/>
        </w:rPr>
      </w:pPr>
      <w:r w:rsidRPr="009A6476">
        <w:rPr>
          <w:rFonts w:ascii="Arial" w:eastAsia="Times New Roman" w:hAnsi="Arial" w:cs="Arial"/>
          <w:spacing w:val="-5"/>
          <w:sz w:val="22"/>
        </w:rPr>
        <w:t xml:space="preserve">При внедрении программного комплекса ZULU в тепловые сети г.Бердска и </w:t>
      </w:r>
      <w:r w:rsidR="001F4CE0" w:rsidRPr="009A6476">
        <w:rPr>
          <w:rFonts w:ascii="Arial" w:eastAsia="Times New Roman" w:hAnsi="Arial" w:cs="Arial"/>
          <w:spacing w:val="-5"/>
          <w:sz w:val="22"/>
        </w:rPr>
        <w:t xml:space="preserve">его </w:t>
      </w:r>
      <w:r w:rsidRPr="009A6476">
        <w:rPr>
          <w:rFonts w:ascii="Arial" w:eastAsia="Times New Roman" w:hAnsi="Arial" w:cs="Arial"/>
          <w:spacing w:val="-5"/>
          <w:sz w:val="22"/>
        </w:rPr>
        <w:t>освоении эксплуатирующи</w:t>
      </w:r>
      <w:r w:rsidR="001F4CE0" w:rsidRPr="009A6476">
        <w:rPr>
          <w:rFonts w:ascii="Arial" w:eastAsia="Times New Roman" w:hAnsi="Arial" w:cs="Arial"/>
          <w:spacing w:val="-5"/>
          <w:sz w:val="22"/>
        </w:rPr>
        <w:t>ми</w:t>
      </w:r>
      <w:r w:rsidRPr="009A6476">
        <w:rPr>
          <w:rFonts w:ascii="Arial" w:eastAsia="Times New Roman" w:hAnsi="Arial" w:cs="Arial"/>
          <w:spacing w:val="-5"/>
          <w:sz w:val="22"/>
        </w:rPr>
        <w:t xml:space="preserve"> организаци</w:t>
      </w:r>
      <w:r w:rsidR="001F4CE0" w:rsidRPr="009A6476">
        <w:rPr>
          <w:rFonts w:ascii="Arial" w:eastAsia="Times New Roman" w:hAnsi="Arial" w:cs="Arial"/>
          <w:spacing w:val="-5"/>
          <w:sz w:val="22"/>
        </w:rPr>
        <w:t>ями</w:t>
      </w:r>
      <w:r w:rsidRPr="009A6476">
        <w:rPr>
          <w:rFonts w:ascii="Arial" w:eastAsia="Times New Roman" w:hAnsi="Arial" w:cs="Arial"/>
          <w:spacing w:val="-5"/>
          <w:sz w:val="22"/>
        </w:rPr>
        <w:t xml:space="preserve"> появится возможность моделирования ежегодно расчетные режимы, задавая те или иные параметры на источниках теплоснабжения.</w:t>
      </w:r>
    </w:p>
    <w:p w14:paraId="4C6098DA" w14:textId="77777777" w:rsidR="00E55A3C" w:rsidRPr="009A6476" w:rsidRDefault="00E55A3C" w:rsidP="00E55A3C">
      <w:pPr>
        <w:ind w:firstLine="720"/>
        <w:rPr>
          <w:rFonts w:ascii="Arial" w:eastAsia="Times New Roman" w:hAnsi="Arial" w:cs="Arial"/>
          <w:spacing w:val="-5"/>
          <w:sz w:val="22"/>
        </w:rPr>
      </w:pPr>
      <w:r w:rsidRPr="009A6476">
        <w:rPr>
          <w:rFonts w:ascii="Arial" w:eastAsia="Times New Roman" w:hAnsi="Arial" w:cs="Arial"/>
          <w:spacing w:val="-5"/>
          <w:sz w:val="22"/>
        </w:rPr>
        <w:t>Использование ZuluThermo позволяет проводить теплогидравлические расчеты тепловых сетей с получением:</w:t>
      </w:r>
    </w:p>
    <w:p w14:paraId="30D4C5E1" w14:textId="77777777" w:rsidR="00E55A3C" w:rsidRPr="009A6476" w:rsidRDefault="00E55A3C" w:rsidP="00401F38">
      <w:pPr>
        <w:numPr>
          <w:ilvl w:val="0"/>
          <w:numId w:val="7"/>
        </w:numPr>
        <w:rPr>
          <w:rFonts w:ascii="Arial" w:eastAsia="Times New Roman" w:hAnsi="Arial" w:cs="Arial"/>
          <w:sz w:val="22"/>
        </w:rPr>
      </w:pPr>
      <w:r w:rsidRPr="009A6476">
        <w:rPr>
          <w:rFonts w:ascii="Arial" w:eastAsia="Times New Roman" w:hAnsi="Arial" w:cs="Arial"/>
          <w:sz w:val="22"/>
        </w:rPr>
        <w:t>расходов сетевой воды, скоростей и потерь напоров в трубопроводах;</w:t>
      </w:r>
    </w:p>
    <w:p w14:paraId="6DB804AE" w14:textId="77777777" w:rsidR="00E55A3C" w:rsidRPr="009A6476" w:rsidRDefault="00E55A3C" w:rsidP="00401F38">
      <w:pPr>
        <w:numPr>
          <w:ilvl w:val="0"/>
          <w:numId w:val="7"/>
        </w:numPr>
        <w:rPr>
          <w:rFonts w:ascii="Arial" w:eastAsia="Times New Roman" w:hAnsi="Arial" w:cs="Arial"/>
          <w:sz w:val="22"/>
        </w:rPr>
      </w:pPr>
      <w:r w:rsidRPr="009A6476">
        <w:rPr>
          <w:rFonts w:ascii="Arial" w:eastAsia="Times New Roman" w:hAnsi="Arial" w:cs="Arial"/>
          <w:sz w:val="22"/>
        </w:rPr>
        <w:t>напоров в узлах сети, в том числе располагаемых напоров у потребителей;</w:t>
      </w:r>
    </w:p>
    <w:p w14:paraId="47986D0A" w14:textId="77777777" w:rsidR="00E55A3C" w:rsidRPr="009A6476" w:rsidRDefault="00E55A3C" w:rsidP="00401F38">
      <w:pPr>
        <w:numPr>
          <w:ilvl w:val="0"/>
          <w:numId w:val="7"/>
        </w:numPr>
        <w:rPr>
          <w:rFonts w:ascii="Arial" w:eastAsia="Times New Roman" w:hAnsi="Arial" w:cs="Arial"/>
          <w:sz w:val="22"/>
        </w:rPr>
      </w:pPr>
      <w:r w:rsidRPr="009A6476">
        <w:rPr>
          <w:rFonts w:ascii="Arial" w:eastAsia="Times New Roman" w:hAnsi="Arial" w:cs="Arial"/>
          <w:sz w:val="22"/>
        </w:rPr>
        <w:t>расчетных расходов теплоносителя у потребителей, номеров элеваторов, диаметров сопел и дроссельных шайб, а также мест их установки;</w:t>
      </w:r>
    </w:p>
    <w:p w14:paraId="3D9BECC7" w14:textId="77777777" w:rsidR="00E55A3C" w:rsidRPr="009A6476" w:rsidRDefault="00E55A3C" w:rsidP="00401F38">
      <w:pPr>
        <w:numPr>
          <w:ilvl w:val="0"/>
          <w:numId w:val="7"/>
        </w:numPr>
        <w:rPr>
          <w:rFonts w:ascii="Arial" w:eastAsia="Times New Roman" w:hAnsi="Arial" w:cs="Arial"/>
          <w:sz w:val="22"/>
        </w:rPr>
      </w:pPr>
      <w:r w:rsidRPr="009A6476">
        <w:rPr>
          <w:rFonts w:ascii="Arial" w:eastAsia="Times New Roman" w:hAnsi="Arial" w:cs="Arial"/>
          <w:sz w:val="22"/>
        </w:rPr>
        <w:t>нормативных и фактических тепловых потерь в подающих и обратных трубопроводах;</w:t>
      </w:r>
    </w:p>
    <w:p w14:paraId="21D76776" w14:textId="77777777" w:rsidR="00E55A3C" w:rsidRPr="009A6476" w:rsidRDefault="00E55A3C" w:rsidP="00401F38">
      <w:pPr>
        <w:numPr>
          <w:ilvl w:val="0"/>
          <w:numId w:val="7"/>
        </w:numPr>
        <w:rPr>
          <w:rFonts w:ascii="Arial" w:eastAsia="Times New Roman" w:hAnsi="Arial" w:cs="Arial"/>
          <w:sz w:val="22"/>
        </w:rPr>
      </w:pPr>
      <w:r w:rsidRPr="009A6476">
        <w:rPr>
          <w:rFonts w:ascii="Arial" w:eastAsia="Times New Roman" w:hAnsi="Arial" w:cs="Arial"/>
          <w:sz w:val="22"/>
        </w:rPr>
        <w:t>утечек сетевой воды и потерь тепловой энергии с утечками из тепловой сети и систем теплопотребления;</w:t>
      </w:r>
    </w:p>
    <w:p w14:paraId="5FA8D330" w14:textId="77777777" w:rsidR="00E55A3C" w:rsidRPr="009A6476" w:rsidRDefault="00E55A3C" w:rsidP="00401F38">
      <w:pPr>
        <w:numPr>
          <w:ilvl w:val="0"/>
          <w:numId w:val="7"/>
        </w:numPr>
        <w:rPr>
          <w:rFonts w:ascii="Arial" w:eastAsia="Times New Roman" w:hAnsi="Arial" w:cs="Arial"/>
          <w:sz w:val="22"/>
        </w:rPr>
      </w:pPr>
      <w:r w:rsidRPr="009A6476">
        <w:rPr>
          <w:rFonts w:ascii="Arial" w:eastAsia="Times New Roman" w:hAnsi="Arial" w:cs="Arial"/>
          <w:sz w:val="22"/>
        </w:rPr>
        <w:t>величин располагаемых напоров у потребителей и необходимого располагаемого напора на источниках тепла.</w:t>
      </w:r>
    </w:p>
    <w:p w14:paraId="6ABAB08D" w14:textId="77777777" w:rsidR="00E55A3C" w:rsidRPr="009A6476" w:rsidRDefault="00E55A3C" w:rsidP="008C5B76">
      <w:pPr>
        <w:ind w:left="142" w:firstLine="578"/>
        <w:rPr>
          <w:rFonts w:ascii="Arial" w:eastAsia="Times New Roman" w:hAnsi="Arial" w:cs="Arial"/>
          <w:spacing w:val="-5"/>
          <w:sz w:val="22"/>
        </w:rPr>
      </w:pPr>
      <w:r w:rsidRPr="009A6476">
        <w:rPr>
          <w:rFonts w:ascii="Arial" w:eastAsia="Times New Roman" w:hAnsi="Arial" w:cs="Arial"/>
          <w:spacing w:val="-5"/>
          <w:sz w:val="22"/>
        </w:rPr>
        <w:t xml:space="preserve">Гидравлические расчеты проведены для расчетного режима работы тепловых </w:t>
      </w:r>
      <w:r w:rsidR="00BE2F1B" w:rsidRPr="009A6476">
        <w:rPr>
          <w:rFonts w:ascii="Arial" w:eastAsia="Times New Roman" w:hAnsi="Arial" w:cs="Arial"/>
          <w:spacing w:val="-5"/>
          <w:sz w:val="22"/>
        </w:rPr>
        <w:t>сетей при</w:t>
      </w:r>
      <w:r w:rsidRPr="009A6476">
        <w:rPr>
          <w:rFonts w:ascii="Arial" w:eastAsia="Times New Roman" w:hAnsi="Arial" w:cs="Arial"/>
          <w:spacing w:val="-5"/>
          <w:sz w:val="22"/>
        </w:rPr>
        <w:t xml:space="preserve"> стоянии расчетной температуры наружного воздуха.</w:t>
      </w:r>
    </w:p>
    <w:p w14:paraId="17140271" w14:textId="77777777" w:rsidR="00E55A3C" w:rsidRPr="009A6476" w:rsidRDefault="00E55A3C" w:rsidP="00E55A3C">
      <w:pPr>
        <w:ind w:firstLine="720"/>
        <w:rPr>
          <w:rFonts w:ascii="Arial" w:eastAsia="Times New Roman" w:hAnsi="Arial" w:cs="Arial"/>
          <w:spacing w:val="-5"/>
          <w:sz w:val="22"/>
        </w:rPr>
      </w:pPr>
      <w:r w:rsidRPr="009A6476">
        <w:rPr>
          <w:rFonts w:ascii="Arial" w:eastAsia="Times New Roman" w:hAnsi="Arial" w:cs="Arial"/>
          <w:spacing w:val="-5"/>
          <w:sz w:val="22"/>
        </w:rPr>
        <w:lastRenderedPageBreak/>
        <w:t>Выбор диаметров тепловых сетей на каждом участке обоснован технико-экономическим расчетом при минимуме расчетных затрат.</w:t>
      </w:r>
    </w:p>
    <w:p w14:paraId="75AE6E22" w14:textId="77777777" w:rsidR="00E55A3C" w:rsidRPr="009A6476" w:rsidRDefault="00E55A3C" w:rsidP="001F4CE0">
      <w:pPr>
        <w:ind w:firstLine="720"/>
        <w:rPr>
          <w:rFonts w:ascii="Arial" w:eastAsia="Times New Roman" w:hAnsi="Arial" w:cs="Arial"/>
          <w:spacing w:val="-5"/>
          <w:sz w:val="22"/>
        </w:rPr>
      </w:pPr>
      <w:r w:rsidRPr="009A6476">
        <w:rPr>
          <w:rFonts w:ascii="Arial" w:eastAsia="Times New Roman" w:hAnsi="Arial" w:cs="Arial"/>
          <w:spacing w:val="-5"/>
          <w:sz w:val="22"/>
        </w:rPr>
        <w:t>Пьезометрические графики напоров в тепловой сети по магистралям от источников тепловой энергии приведены в Главе 3 Обосновывающих материалов к Схеме теплоснабжения.</w:t>
      </w:r>
    </w:p>
    <w:p w14:paraId="3FC3FA53" w14:textId="77777777" w:rsidR="001F4CE0" w:rsidRPr="009A6476" w:rsidRDefault="00BE2F1B" w:rsidP="008C1F50">
      <w:pPr>
        <w:pStyle w:val="2"/>
        <w:rPr>
          <w:rFonts w:eastAsia="Times New Roman"/>
        </w:rPr>
      </w:pPr>
      <w:r w:rsidRPr="009A6476">
        <w:rPr>
          <w:rFonts w:eastAsia="Times New Roman"/>
        </w:rPr>
        <w:t xml:space="preserve"> </w:t>
      </w:r>
      <w:bookmarkStart w:id="112" w:name="_Toc135320936"/>
      <w:r w:rsidR="001F4CE0" w:rsidRPr="009A6476">
        <w:rPr>
          <w:rFonts w:eastAsia="Times New Roman"/>
        </w:rPr>
        <w:t>Статистика отказов тепловых сетей (аварий, инцидентов)</w:t>
      </w:r>
      <w:bookmarkEnd w:id="112"/>
      <w:r w:rsidR="001F4CE0" w:rsidRPr="009A6476">
        <w:rPr>
          <w:rFonts w:eastAsia="Times New Roman"/>
        </w:rPr>
        <w:t xml:space="preserve"> </w:t>
      </w:r>
    </w:p>
    <w:p w14:paraId="5C671240" w14:textId="77777777" w:rsidR="001F4CE0" w:rsidRPr="009A6476" w:rsidRDefault="001F4CE0" w:rsidP="001F4CE0">
      <w:pPr>
        <w:ind w:firstLine="720"/>
        <w:rPr>
          <w:rFonts w:ascii="Arial" w:eastAsia="Times New Roman" w:hAnsi="Arial" w:cs="Arial"/>
          <w:spacing w:val="-5"/>
          <w:sz w:val="22"/>
        </w:rPr>
      </w:pPr>
      <w:r w:rsidRPr="009A6476">
        <w:rPr>
          <w:rFonts w:ascii="Arial" w:eastAsia="Times New Roman" w:hAnsi="Arial" w:cs="Arial"/>
          <w:spacing w:val="-5"/>
          <w:sz w:val="22"/>
        </w:rPr>
        <w:t>Анализ материалов по существующему состоянию тепловых сетей показывает, что возможной причиной аварийного состояния труб и строительных конструкций является то, что трубопроводы тепловых сетей, построенные до 1995 года, отработали свой ресурс (срок службы тепловых сетей составляет 25 лет).</w:t>
      </w:r>
    </w:p>
    <w:p w14:paraId="793401C1" w14:textId="77777777" w:rsidR="001F4CE0" w:rsidRPr="009A6476" w:rsidRDefault="001F4CE0" w:rsidP="001F4CE0">
      <w:pPr>
        <w:ind w:firstLine="720"/>
        <w:rPr>
          <w:rFonts w:ascii="Arial" w:eastAsia="Times New Roman" w:hAnsi="Arial" w:cs="Arial"/>
          <w:spacing w:val="-5"/>
          <w:sz w:val="22"/>
        </w:rPr>
      </w:pPr>
      <w:r w:rsidRPr="009A6476">
        <w:rPr>
          <w:rFonts w:ascii="Arial" w:eastAsia="Times New Roman" w:hAnsi="Arial" w:cs="Arial"/>
          <w:spacing w:val="-5"/>
          <w:sz w:val="22"/>
        </w:rPr>
        <w:t>Разрушение наружной поверхности трубопроводов и строительных конструкций может быть вызвано также отсутствием дренажных устройств на участках, проложенных в мокрых грунтах, где при нарушении стыков лотков и камер вода, попадая в лотки, приводит к намоканию и разрушению гидроизоляции. При этом разрушается и защитный слой теплоизоляции, который намокает и в период низких температур сетевой воды не успевает просохнуть, что приводит к коррозии наружной поверхности трубопроводов.</w:t>
      </w:r>
    </w:p>
    <w:p w14:paraId="5B344784" w14:textId="77777777" w:rsidR="001F4CE0" w:rsidRPr="009A6476" w:rsidRDefault="001F4CE0" w:rsidP="001F4CE0">
      <w:pPr>
        <w:ind w:firstLine="720"/>
        <w:rPr>
          <w:rFonts w:ascii="Arial" w:eastAsia="Times New Roman" w:hAnsi="Arial" w:cs="Arial"/>
          <w:spacing w:val="-5"/>
          <w:sz w:val="22"/>
        </w:rPr>
      </w:pPr>
      <w:r w:rsidRPr="009A6476">
        <w:rPr>
          <w:rFonts w:ascii="Arial" w:eastAsia="Times New Roman" w:hAnsi="Arial" w:cs="Arial"/>
          <w:spacing w:val="-5"/>
          <w:sz w:val="22"/>
        </w:rPr>
        <w:t>Аналогичная картина происходит на участках, проложенных в сухих грунтах при отсутствии ливневой канализации, что также приводит к затоплению каналов и камер тепловых сетей, и как следствие, к разрушению строительных конструкций и трубопроводов тепловых сетей. Разрушение конструкций тепловых сетей может быть вызвано также отсутствием антикоррозийной защиты трубопроводов и фундаментов тепловых сетей, а в местах пересечения электрифицированных железных дорог и трамвайных путей от дополнительной активной электрохимической коррозии.</w:t>
      </w:r>
    </w:p>
    <w:p w14:paraId="7FA87D46" w14:textId="77777777" w:rsidR="001F4CE0" w:rsidRPr="009A6476" w:rsidRDefault="001F4CE0" w:rsidP="001F4CE0">
      <w:pPr>
        <w:ind w:firstLine="720"/>
        <w:rPr>
          <w:rFonts w:ascii="Arial" w:eastAsia="Times New Roman" w:hAnsi="Arial" w:cs="Arial"/>
          <w:spacing w:val="-5"/>
          <w:sz w:val="22"/>
        </w:rPr>
      </w:pPr>
      <w:r w:rsidRPr="009A6476">
        <w:rPr>
          <w:rFonts w:ascii="Arial" w:eastAsia="Times New Roman" w:hAnsi="Arial" w:cs="Arial"/>
          <w:spacing w:val="-5"/>
          <w:sz w:val="22"/>
        </w:rPr>
        <w:t xml:space="preserve">Возможной причиной коррозии внутренней поверхности трубопроводов являются недостаточная деаэрация и поступление кислорода с подпиточной водой в тепловые сети при нарушении герметичности баковаккумуляторов, а также </w:t>
      </w:r>
      <w:proofErr w:type="gramStart"/>
      <w:r w:rsidRPr="009A6476">
        <w:rPr>
          <w:rFonts w:ascii="Arial" w:eastAsia="Times New Roman" w:hAnsi="Arial" w:cs="Arial"/>
          <w:spacing w:val="-5"/>
          <w:sz w:val="22"/>
        </w:rPr>
        <w:t>через неплотности</w:t>
      </w:r>
      <w:proofErr w:type="gramEnd"/>
      <w:r w:rsidRPr="009A6476">
        <w:rPr>
          <w:rFonts w:ascii="Arial" w:eastAsia="Times New Roman" w:hAnsi="Arial" w:cs="Arial"/>
          <w:spacing w:val="-5"/>
          <w:sz w:val="22"/>
        </w:rPr>
        <w:t xml:space="preserve"> в теплообменниках в узлах ввода потребителей, подключенных по </w:t>
      </w:r>
      <w:r w:rsidR="001C32E1">
        <w:rPr>
          <w:rFonts w:ascii="Arial" w:eastAsia="Times New Roman" w:hAnsi="Arial" w:cs="Arial"/>
          <w:spacing w:val="-5"/>
          <w:sz w:val="22"/>
        </w:rPr>
        <w:t>«</w:t>
      </w:r>
      <w:r w:rsidRPr="009A6476">
        <w:rPr>
          <w:rFonts w:ascii="Arial" w:eastAsia="Times New Roman" w:hAnsi="Arial" w:cs="Arial"/>
          <w:spacing w:val="-5"/>
          <w:sz w:val="22"/>
        </w:rPr>
        <w:t>закрытой схеме</w:t>
      </w:r>
      <w:r w:rsidR="001C32E1">
        <w:rPr>
          <w:rFonts w:ascii="Arial" w:eastAsia="Times New Roman" w:hAnsi="Arial" w:cs="Arial"/>
          <w:spacing w:val="-5"/>
          <w:sz w:val="22"/>
        </w:rPr>
        <w:t>»</w:t>
      </w:r>
      <w:r w:rsidRPr="009A6476">
        <w:rPr>
          <w:rFonts w:ascii="Arial" w:eastAsia="Times New Roman" w:hAnsi="Arial" w:cs="Arial"/>
          <w:spacing w:val="-5"/>
          <w:sz w:val="22"/>
        </w:rPr>
        <w:t>.</w:t>
      </w:r>
    </w:p>
    <w:p w14:paraId="7DDADCF6" w14:textId="77777777" w:rsidR="001F4CE0" w:rsidRPr="009A6476" w:rsidRDefault="001F4CE0" w:rsidP="001F4CE0">
      <w:pPr>
        <w:ind w:firstLine="720"/>
        <w:rPr>
          <w:rFonts w:ascii="Arial" w:eastAsia="Times New Roman" w:hAnsi="Arial" w:cs="Arial"/>
          <w:spacing w:val="-5"/>
          <w:sz w:val="22"/>
        </w:rPr>
      </w:pPr>
      <w:r w:rsidRPr="009A6476">
        <w:rPr>
          <w:rFonts w:ascii="Arial" w:eastAsia="Times New Roman" w:hAnsi="Arial" w:cs="Arial"/>
          <w:spacing w:val="-5"/>
          <w:sz w:val="22"/>
        </w:rPr>
        <w:t xml:space="preserve">Согласно предоставленным данным среднее время отключения магистральных тепловых сетей, находящихся на техническом обслуживании МУП </w:t>
      </w:r>
      <w:r w:rsidR="001C32E1">
        <w:rPr>
          <w:rFonts w:ascii="Arial" w:eastAsia="Times New Roman" w:hAnsi="Arial" w:cs="Arial"/>
          <w:spacing w:val="-5"/>
          <w:sz w:val="22"/>
        </w:rPr>
        <w:t>«</w:t>
      </w:r>
      <w:r w:rsidRPr="009A6476">
        <w:rPr>
          <w:rFonts w:ascii="Arial" w:eastAsia="Times New Roman" w:hAnsi="Arial" w:cs="Arial"/>
          <w:spacing w:val="-5"/>
          <w:sz w:val="22"/>
        </w:rPr>
        <w:t>КБУ</w:t>
      </w:r>
      <w:r w:rsidR="001C32E1">
        <w:rPr>
          <w:rFonts w:ascii="Arial" w:eastAsia="Times New Roman" w:hAnsi="Arial" w:cs="Arial"/>
          <w:spacing w:val="-5"/>
          <w:sz w:val="22"/>
        </w:rPr>
        <w:t>»</w:t>
      </w:r>
      <w:r w:rsidRPr="009A6476">
        <w:rPr>
          <w:rFonts w:ascii="Arial" w:eastAsia="Times New Roman" w:hAnsi="Arial" w:cs="Arial"/>
          <w:spacing w:val="-5"/>
          <w:sz w:val="22"/>
        </w:rPr>
        <w:t xml:space="preserve"> не превышает 4 часов. Основной причиной возникновения повреждений тепловых сетей является наружная коррозия металла, вызванная затоплением трубопроводов водопроводной водой. Утечки теплоносителя своевременно выявляются и устраняются службой эксплуатации тепловых сетей МУП </w:t>
      </w:r>
      <w:r w:rsidR="001C32E1">
        <w:rPr>
          <w:rFonts w:ascii="Arial" w:eastAsia="Times New Roman" w:hAnsi="Arial" w:cs="Arial"/>
          <w:spacing w:val="-5"/>
          <w:sz w:val="22"/>
        </w:rPr>
        <w:t>«</w:t>
      </w:r>
      <w:r w:rsidRPr="009A6476">
        <w:rPr>
          <w:rFonts w:ascii="Arial" w:eastAsia="Times New Roman" w:hAnsi="Arial" w:cs="Arial"/>
          <w:spacing w:val="-5"/>
          <w:sz w:val="22"/>
        </w:rPr>
        <w:t>КБУ</w:t>
      </w:r>
      <w:r w:rsidR="001C32E1">
        <w:rPr>
          <w:rFonts w:ascii="Arial" w:eastAsia="Times New Roman" w:hAnsi="Arial" w:cs="Arial"/>
          <w:spacing w:val="-5"/>
          <w:sz w:val="22"/>
        </w:rPr>
        <w:t>»</w:t>
      </w:r>
      <w:r w:rsidRPr="009A6476">
        <w:rPr>
          <w:rFonts w:ascii="Arial" w:eastAsia="Times New Roman" w:hAnsi="Arial" w:cs="Arial"/>
          <w:spacing w:val="-5"/>
          <w:sz w:val="22"/>
        </w:rPr>
        <w:t>. Все без исключения аварии, возникшие на тепловых магистралях за три последних отопительных сезона, не приводили к длительному отключению и ограничению теплоснабжения города. Высокая надежность системы магистральных трубопроводов тепловых сетей достигается путем многократного резервирования магистральных трубопроводов.</w:t>
      </w:r>
    </w:p>
    <w:p w14:paraId="505BD75B" w14:textId="64ECACF9" w:rsidR="00265808" w:rsidRPr="009A6476" w:rsidRDefault="00265808" w:rsidP="001F4CE0">
      <w:pPr>
        <w:ind w:firstLine="720"/>
        <w:rPr>
          <w:rFonts w:ascii="Arial" w:eastAsia="Times New Roman" w:hAnsi="Arial" w:cs="Arial"/>
          <w:spacing w:val="-5"/>
          <w:sz w:val="22"/>
        </w:rPr>
      </w:pPr>
      <w:r w:rsidRPr="009A6476">
        <w:rPr>
          <w:rFonts w:ascii="Arial" w:eastAsia="Times New Roman" w:hAnsi="Arial" w:cs="Arial"/>
          <w:spacing w:val="-5"/>
          <w:sz w:val="22"/>
        </w:rPr>
        <w:t xml:space="preserve">Данные по отказам на магистральных и распределительных сетях с разбивкой по источникам тепла МУП </w:t>
      </w:r>
      <w:r w:rsidR="001C32E1">
        <w:rPr>
          <w:rFonts w:ascii="Arial" w:eastAsia="Times New Roman" w:hAnsi="Arial" w:cs="Arial"/>
          <w:spacing w:val="-5"/>
          <w:sz w:val="22"/>
        </w:rPr>
        <w:t>«</w:t>
      </w:r>
      <w:r w:rsidRPr="009A6476">
        <w:rPr>
          <w:rFonts w:ascii="Arial" w:eastAsia="Times New Roman" w:hAnsi="Arial" w:cs="Arial"/>
          <w:spacing w:val="-5"/>
          <w:sz w:val="22"/>
        </w:rPr>
        <w:t>КБУ</w:t>
      </w:r>
      <w:r w:rsidR="001C32E1">
        <w:rPr>
          <w:rFonts w:ascii="Arial" w:eastAsia="Times New Roman" w:hAnsi="Arial" w:cs="Arial"/>
          <w:spacing w:val="-5"/>
          <w:sz w:val="22"/>
        </w:rPr>
        <w:t>»</w:t>
      </w:r>
      <w:r w:rsidRPr="009A6476">
        <w:rPr>
          <w:rFonts w:ascii="Arial" w:eastAsia="Times New Roman" w:hAnsi="Arial" w:cs="Arial"/>
          <w:spacing w:val="-5"/>
          <w:sz w:val="22"/>
        </w:rPr>
        <w:t xml:space="preserve"> за 2020 год приведены ниже</w:t>
      </w:r>
      <w:r w:rsidR="00542FF8" w:rsidRPr="009A6476">
        <w:rPr>
          <w:rFonts w:ascii="Arial" w:eastAsia="Times New Roman" w:hAnsi="Arial" w:cs="Arial"/>
          <w:spacing w:val="-5"/>
          <w:sz w:val="22"/>
        </w:rPr>
        <w:t xml:space="preserve"> (</w:t>
      </w:r>
      <w:r>
        <w:fldChar w:fldCharType="begin"/>
      </w:r>
      <w:r>
        <w:instrText xml:space="preserve"> REF _Ref86612454 \h  \* MERGEFORMAT </w:instrText>
      </w:r>
      <w:r>
        <w:fldChar w:fldCharType="separate"/>
      </w:r>
      <w:r w:rsidR="005D1C71" w:rsidRPr="005D1C71">
        <w:rPr>
          <w:rFonts w:ascii="Arial" w:eastAsia="Times New Roman" w:hAnsi="Arial" w:cs="Arial"/>
          <w:spacing w:val="-5"/>
          <w:sz w:val="22"/>
        </w:rPr>
        <w:t>Таблица 3.24</w:t>
      </w:r>
      <w:r>
        <w:fldChar w:fldCharType="end"/>
      </w:r>
      <w:r w:rsidR="00542FF8" w:rsidRPr="009A6476">
        <w:rPr>
          <w:rFonts w:ascii="Arial" w:eastAsia="Times New Roman" w:hAnsi="Arial" w:cs="Arial"/>
          <w:spacing w:val="-5"/>
          <w:sz w:val="22"/>
        </w:rPr>
        <w:t>-</w:t>
      </w:r>
      <w:r>
        <w:fldChar w:fldCharType="begin"/>
      </w:r>
      <w:r>
        <w:instrText xml:space="preserve"> REF _Ref86612550 \h  \* MERGEFORMAT </w:instrText>
      </w:r>
      <w:r>
        <w:fldChar w:fldCharType="separate"/>
      </w:r>
      <w:r w:rsidR="005D1C71" w:rsidRPr="005D1C71">
        <w:rPr>
          <w:rFonts w:ascii="Arial" w:eastAsia="Times New Roman" w:hAnsi="Arial" w:cs="Arial"/>
          <w:spacing w:val="-5"/>
          <w:sz w:val="22"/>
        </w:rPr>
        <w:t>Таблица 3.31</w:t>
      </w:r>
      <w:r>
        <w:fldChar w:fldCharType="end"/>
      </w:r>
      <w:r w:rsidR="00542FF8" w:rsidRPr="009A6476">
        <w:rPr>
          <w:rFonts w:ascii="Arial" w:eastAsia="Times New Roman" w:hAnsi="Arial" w:cs="Arial"/>
          <w:spacing w:val="-5"/>
          <w:sz w:val="22"/>
        </w:rPr>
        <w:t>)</w:t>
      </w:r>
      <w:r w:rsidRPr="009A6476">
        <w:rPr>
          <w:rFonts w:ascii="Arial" w:eastAsia="Times New Roman" w:hAnsi="Arial" w:cs="Arial"/>
          <w:spacing w:val="-5"/>
          <w:sz w:val="22"/>
        </w:rPr>
        <w:t>.</w:t>
      </w:r>
    </w:p>
    <w:p w14:paraId="6E619FFD" w14:textId="156606AF" w:rsidR="00265808" w:rsidRPr="00173A67" w:rsidRDefault="00542FF8" w:rsidP="008973E4">
      <w:pPr>
        <w:pStyle w:val="a5"/>
      </w:pPr>
      <w:bookmarkStart w:id="113" w:name="_Ref86612454"/>
      <w:r w:rsidRPr="00173A67">
        <w:t xml:space="preserve">Таблица </w:t>
      </w:r>
      <w:r w:rsidR="006970CF" w:rsidRPr="00173A67">
        <w:fldChar w:fldCharType="begin"/>
      </w:r>
      <w:r w:rsidR="00190EBC" w:rsidRPr="00173A67">
        <w:instrText xml:space="preserve"> STYLEREF 1 \s </w:instrText>
      </w:r>
      <w:r w:rsidR="006970CF" w:rsidRPr="00173A67">
        <w:fldChar w:fldCharType="separate"/>
      </w:r>
      <w:r w:rsidR="005D1C71">
        <w:rPr>
          <w:noProof/>
        </w:rPr>
        <w:t>3</w:t>
      </w:r>
      <w:r w:rsidR="006970CF" w:rsidRPr="00173A67">
        <w:rPr>
          <w:noProof/>
        </w:rPr>
        <w:fldChar w:fldCharType="end"/>
      </w:r>
      <w:r w:rsidR="000F654C" w:rsidRPr="00173A67">
        <w:t>.</w:t>
      </w:r>
      <w:r w:rsidR="006970CF" w:rsidRPr="00173A67">
        <w:fldChar w:fldCharType="begin"/>
      </w:r>
      <w:r w:rsidR="00190EBC" w:rsidRPr="00173A67">
        <w:instrText xml:space="preserve"> SEQ Таблица \* ARABIC \s 1 </w:instrText>
      </w:r>
      <w:r w:rsidR="006970CF" w:rsidRPr="00173A67">
        <w:fldChar w:fldCharType="separate"/>
      </w:r>
      <w:r w:rsidR="005D1C71">
        <w:rPr>
          <w:noProof/>
        </w:rPr>
        <w:t>24</w:t>
      </w:r>
      <w:r w:rsidR="006970CF" w:rsidRPr="00173A67">
        <w:rPr>
          <w:noProof/>
        </w:rPr>
        <w:fldChar w:fldCharType="end"/>
      </w:r>
      <w:bookmarkEnd w:id="113"/>
      <w:r w:rsidRPr="00173A67">
        <w:t xml:space="preserve">. </w:t>
      </w:r>
      <w:r w:rsidR="00265808" w:rsidRPr="00173A67">
        <w:t xml:space="preserve">Отказы и восстановления магистральных тепловых сетей зоны действия котельной </w:t>
      </w:r>
      <w:r w:rsidR="001C32E1">
        <w:t>«</w:t>
      </w:r>
      <w:r w:rsidR="00265808" w:rsidRPr="00173A67">
        <w:t>Новая</w:t>
      </w:r>
      <w:r w:rsidR="001C32E1">
        <w:t>»</w:t>
      </w:r>
    </w:p>
    <w:tbl>
      <w:tblPr>
        <w:tblW w:w="9536" w:type="dxa"/>
        <w:tblInd w:w="97" w:type="dxa"/>
        <w:tblLook w:val="04A0" w:firstRow="1" w:lastRow="0" w:firstColumn="1" w:lastColumn="0" w:noHBand="0" w:noVBand="1"/>
      </w:tblPr>
      <w:tblGrid>
        <w:gridCol w:w="1356"/>
        <w:gridCol w:w="1800"/>
        <w:gridCol w:w="1960"/>
        <w:gridCol w:w="2360"/>
        <w:gridCol w:w="2060"/>
      </w:tblGrid>
      <w:tr w:rsidR="00265808" w:rsidRPr="007C242E" w14:paraId="6B467D20" w14:textId="77777777" w:rsidTr="00611E3B">
        <w:trPr>
          <w:trHeight w:val="1451"/>
        </w:trPr>
        <w:tc>
          <w:tcPr>
            <w:tcW w:w="13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439643" w14:textId="77777777" w:rsidR="00265808" w:rsidRPr="00173A67" w:rsidRDefault="00265808" w:rsidP="00611E3B">
            <w:pPr>
              <w:pStyle w:val="af1"/>
              <w:keepNext w:val="0"/>
              <w:widowControl w:val="0"/>
              <w:spacing w:before="0" w:after="0" w:line="240" w:lineRule="auto"/>
              <w:ind w:left="0" w:firstLine="0"/>
              <w:jc w:val="center"/>
              <w:rPr>
                <w:b/>
                <w:bCs/>
                <w:sz w:val="20"/>
                <w:szCs w:val="20"/>
              </w:rPr>
            </w:pPr>
            <w:r w:rsidRPr="00173A67">
              <w:rPr>
                <w:b/>
                <w:bCs/>
                <w:sz w:val="20"/>
                <w:szCs w:val="20"/>
              </w:rPr>
              <w:t>Год разработки</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65E84ACD" w14:textId="77777777" w:rsidR="00265808" w:rsidRPr="00173A67" w:rsidRDefault="00265808" w:rsidP="00611E3B">
            <w:pPr>
              <w:pStyle w:val="af1"/>
              <w:keepNext w:val="0"/>
              <w:widowControl w:val="0"/>
              <w:spacing w:before="0" w:after="0" w:line="240" w:lineRule="auto"/>
              <w:ind w:left="0" w:firstLine="0"/>
              <w:jc w:val="center"/>
              <w:rPr>
                <w:b/>
                <w:bCs/>
                <w:sz w:val="20"/>
                <w:szCs w:val="20"/>
              </w:rPr>
            </w:pPr>
            <w:r w:rsidRPr="00173A67">
              <w:rPr>
                <w:b/>
                <w:bCs/>
                <w:sz w:val="20"/>
                <w:szCs w:val="20"/>
              </w:rPr>
              <w:t>Количество отказов в тепловых сетях в отопительный период, 1/км/год</w:t>
            </w:r>
          </w:p>
        </w:tc>
        <w:tc>
          <w:tcPr>
            <w:tcW w:w="1960" w:type="dxa"/>
            <w:tcBorders>
              <w:top w:val="single" w:sz="4" w:space="0" w:color="auto"/>
              <w:left w:val="nil"/>
              <w:bottom w:val="single" w:sz="4" w:space="0" w:color="auto"/>
              <w:right w:val="single" w:sz="4" w:space="0" w:color="auto"/>
            </w:tcBorders>
            <w:shd w:val="clear" w:color="auto" w:fill="auto"/>
            <w:vAlign w:val="center"/>
            <w:hideMark/>
          </w:tcPr>
          <w:p w14:paraId="1B8A78BC" w14:textId="77777777" w:rsidR="00265808" w:rsidRPr="00173A67" w:rsidRDefault="00265808" w:rsidP="00611E3B">
            <w:pPr>
              <w:pStyle w:val="af1"/>
              <w:keepNext w:val="0"/>
              <w:widowControl w:val="0"/>
              <w:spacing w:before="0" w:after="0" w:line="240" w:lineRule="auto"/>
              <w:ind w:left="0" w:firstLine="0"/>
              <w:jc w:val="center"/>
              <w:rPr>
                <w:b/>
                <w:bCs/>
                <w:sz w:val="20"/>
                <w:szCs w:val="20"/>
              </w:rPr>
            </w:pPr>
            <w:r w:rsidRPr="00173A67">
              <w:rPr>
                <w:b/>
                <w:bCs/>
                <w:sz w:val="20"/>
                <w:szCs w:val="20"/>
              </w:rPr>
              <w:t>Среднее время восстановления теплоснабжения, час</w:t>
            </w:r>
          </w:p>
        </w:tc>
        <w:tc>
          <w:tcPr>
            <w:tcW w:w="2360" w:type="dxa"/>
            <w:tcBorders>
              <w:top w:val="single" w:sz="4" w:space="0" w:color="auto"/>
              <w:left w:val="nil"/>
              <w:bottom w:val="single" w:sz="4" w:space="0" w:color="auto"/>
              <w:right w:val="single" w:sz="4" w:space="0" w:color="auto"/>
            </w:tcBorders>
            <w:shd w:val="clear" w:color="auto" w:fill="auto"/>
            <w:vAlign w:val="center"/>
            <w:hideMark/>
          </w:tcPr>
          <w:p w14:paraId="2A468B1B" w14:textId="77777777" w:rsidR="00265808" w:rsidRPr="00173A67" w:rsidRDefault="00265808" w:rsidP="00611E3B">
            <w:pPr>
              <w:pStyle w:val="af1"/>
              <w:keepNext w:val="0"/>
              <w:widowControl w:val="0"/>
              <w:spacing w:before="0" w:after="0" w:line="240" w:lineRule="auto"/>
              <w:ind w:left="0" w:firstLine="0"/>
              <w:jc w:val="center"/>
              <w:rPr>
                <w:b/>
                <w:bCs/>
                <w:sz w:val="20"/>
                <w:szCs w:val="20"/>
              </w:rPr>
            </w:pPr>
            <w:r w:rsidRPr="00173A67">
              <w:rPr>
                <w:b/>
                <w:bCs/>
                <w:sz w:val="20"/>
                <w:szCs w:val="20"/>
              </w:rPr>
              <w:t>Удельное (отнесенное к протяженности тепловых сетей) количество отказов в тепловых сетях в период испытаний, 1/км/год</w:t>
            </w:r>
          </w:p>
        </w:tc>
        <w:tc>
          <w:tcPr>
            <w:tcW w:w="2060" w:type="dxa"/>
            <w:tcBorders>
              <w:top w:val="single" w:sz="4" w:space="0" w:color="auto"/>
              <w:left w:val="nil"/>
              <w:bottom w:val="single" w:sz="4" w:space="0" w:color="auto"/>
              <w:right w:val="single" w:sz="4" w:space="0" w:color="auto"/>
            </w:tcBorders>
            <w:shd w:val="clear" w:color="auto" w:fill="auto"/>
            <w:vAlign w:val="center"/>
            <w:hideMark/>
          </w:tcPr>
          <w:p w14:paraId="6F53573C" w14:textId="77777777" w:rsidR="00265808" w:rsidRPr="00173A67" w:rsidRDefault="00265808" w:rsidP="00611E3B">
            <w:pPr>
              <w:pStyle w:val="af1"/>
              <w:keepNext w:val="0"/>
              <w:widowControl w:val="0"/>
              <w:spacing w:before="0" w:after="0" w:line="240" w:lineRule="auto"/>
              <w:ind w:left="0" w:firstLine="0"/>
              <w:jc w:val="center"/>
              <w:rPr>
                <w:b/>
                <w:bCs/>
                <w:sz w:val="20"/>
                <w:szCs w:val="20"/>
              </w:rPr>
            </w:pPr>
            <w:r w:rsidRPr="00173A67">
              <w:rPr>
                <w:b/>
                <w:bCs/>
                <w:sz w:val="20"/>
                <w:szCs w:val="20"/>
              </w:rPr>
              <w:t>Средний недоотпуск тепловой энергии, Гкал/отказ</w:t>
            </w:r>
          </w:p>
        </w:tc>
      </w:tr>
      <w:tr w:rsidR="00265808" w:rsidRPr="007C242E" w14:paraId="73E7DA0F" w14:textId="77777777" w:rsidTr="00265808">
        <w:trPr>
          <w:trHeight w:val="300"/>
        </w:trPr>
        <w:tc>
          <w:tcPr>
            <w:tcW w:w="1356" w:type="dxa"/>
            <w:tcBorders>
              <w:top w:val="nil"/>
              <w:left w:val="single" w:sz="4" w:space="0" w:color="auto"/>
              <w:bottom w:val="single" w:sz="4" w:space="0" w:color="auto"/>
              <w:right w:val="single" w:sz="4" w:space="0" w:color="auto"/>
            </w:tcBorders>
            <w:shd w:val="clear" w:color="auto" w:fill="auto"/>
            <w:noWrap/>
            <w:vAlign w:val="bottom"/>
            <w:hideMark/>
          </w:tcPr>
          <w:p w14:paraId="0A3B16DC" w14:textId="77777777" w:rsidR="00265808" w:rsidRPr="00173A67" w:rsidRDefault="00265808" w:rsidP="00173A67">
            <w:pPr>
              <w:pStyle w:val="af1"/>
              <w:keepNext w:val="0"/>
              <w:widowControl w:val="0"/>
              <w:spacing w:before="0" w:after="0" w:line="240" w:lineRule="auto"/>
              <w:ind w:left="0" w:firstLine="0"/>
              <w:jc w:val="center"/>
              <w:rPr>
                <w:sz w:val="20"/>
                <w:szCs w:val="20"/>
              </w:rPr>
            </w:pPr>
            <w:r w:rsidRPr="00173A67">
              <w:rPr>
                <w:sz w:val="20"/>
                <w:szCs w:val="20"/>
              </w:rPr>
              <w:lastRenderedPageBreak/>
              <w:t>202</w:t>
            </w:r>
            <w:r w:rsidR="00173A67">
              <w:rPr>
                <w:sz w:val="20"/>
                <w:szCs w:val="20"/>
              </w:rPr>
              <w:t>2</w:t>
            </w:r>
          </w:p>
        </w:tc>
        <w:tc>
          <w:tcPr>
            <w:tcW w:w="1800" w:type="dxa"/>
            <w:tcBorders>
              <w:top w:val="nil"/>
              <w:left w:val="nil"/>
              <w:bottom w:val="single" w:sz="4" w:space="0" w:color="auto"/>
              <w:right w:val="single" w:sz="4" w:space="0" w:color="auto"/>
            </w:tcBorders>
            <w:shd w:val="clear" w:color="auto" w:fill="auto"/>
            <w:noWrap/>
            <w:vAlign w:val="bottom"/>
            <w:hideMark/>
          </w:tcPr>
          <w:p w14:paraId="17E8AE7F" w14:textId="77777777" w:rsidR="00265808" w:rsidRPr="00173A67" w:rsidRDefault="00265808" w:rsidP="00173A67">
            <w:pPr>
              <w:pStyle w:val="af1"/>
              <w:keepNext w:val="0"/>
              <w:widowControl w:val="0"/>
              <w:spacing w:before="0" w:after="0" w:line="240" w:lineRule="auto"/>
              <w:ind w:left="0" w:firstLine="0"/>
              <w:jc w:val="center"/>
              <w:rPr>
                <w:sz w:val="20"/>
                <w:szCs w:val="20"/>
              </w:rPr>
            </w:pPr>
            <w:r w:rsidRPr="00173A67">
              <w:rPr>
                <w:sz w:val="20"/>
                <w:szCs w:val="20"/>
              </w:rPr>
              <w:t>0,2</w:t>
            </w:r>
            <w:r w:rsidR="00173A67" w:rsidRPr="00173A67">
              <w:rPr>
                <w:sz w:val="20"/>
                <w:szCs w:val="20"/>
              </w:rPr>
              <w:t>08</w:t>
            </w:r>
          </w:p>
        </w:tc>
        <w:tc>
          <w:tcPr>
            <w:tcW w:w="1960" w:type="dxa"/>
            <w:tcBorders>
              <w:top w:val="nil"/>
              <w:left w:val="nil"/>
              <w:bottom w:val="single" w:sz="4" w:space="0" w:color="auto"/>
              <w:right w:val="single" w:sz="4" w:space="0" w:color="auto"/>
            </w:tcBorders>
            <w:shd w:val="clear" w:color="auto" w:fill="auto"/>
            <w:noWrap/>
            <w:vAlign w:val="bottom"/>
            <w:hideMark/>
          </w:tcPr>
          <w:p w14:paraId="547AF6EE" w14:textId="77777777" w:rsidR="00265808" w:rsidRPr="00173A67" w:rsidRDefault="00173A67" w:rsidP="00611E3B">
            <w:pPr>
              <w:pStyle w:val="af1"/>
              <w:keepNext w:val="0"/>
              <w:widowControl w:val="0"/>
              <w:spacing w:before="0" w:after="0" w:line="240" w:lineRule="auto"/>
              <w:ind w:left="0" w:firstLine="0"/>
              <w:jc w:val="center"/>
              <w:rPr>
                <w:sz w:val="20"/>
                <w:szCs w:val="20"/>
              </w:rPr>
            </w:pPr>
            <w:r w:rsidRPr="00173A67">
              <w:rPr>
                <w:sz w:val="20"/>
                <w:szCs w:val="20"/>
              </w:rPr>
              <w:t>69,1</w:t>
            </w:r>
          </w:p>
        </w:tc>
        <w:tc>
          <w:tcPr>
            <w:tcW w:w="2360" w:type="dxa"/>
            <w:tcBorders>
              <w:top w:val="nil"/>
              <w:left w:val="nil"/>
              <w:bottom w:val="single" w:sz="4" w:space="0" w:color="auto"/>
              <w:right w:val="single" w:sz="4" w:space="0" w:color="auto"/>
            </w:tcBorders>
            <w:shd w:val="clear" w:color="auto" w:fill="auto"/>
            <w:noWrap/>
            <w:vAlign w:val="bottom"/>
            <w:hideMark/>
          </w:tcPr>
          <w:p w14:paraId="0C5FFC87" w14:textId="77777777" w:rsidR="00265808" w:rsidRPr="00173A67" w:rsidRDefault="00265808" w:rsidP="00611E3B">
            <w:pPr>
              <w:pStyle w:val="af1"/>
              <w:keepNext w:val="0"/>
              <w:widowControl w:val="0"/>
              <w:spacing w:before="0" w:after="0" w:line="240" w:lineRule="auto"/>
              <w:ind w:left="0" w:firstLine="0"/>
              <w:jc w:val="center"/>
              <w:rPr>
                <w:sz w:val="20"/>
                <w:szCs w:val="20"/>
              </w:rPr>
            </w:pPr>
            <w:r w:rsidRPr="00173A67">
              <w:rPr>
                <w:sz w:val="20"/>
                <w:szCs w:val="20"/>
              </w:rPr>
              <w:t>0,084</w:t>
            </w:r>
          </w:p>
        </w:tc>
        <w:tc>
          <w:tcPr>
            <w:tcW w:w="2060" w:type="dxa"/>
            <w:tcBorders>
              <w:top w:val="nil"/>
              <w:left w:val="nil"/>
              <w:bottom w:val="single" w:sz="4" w:space="0" w:color="auto"/>
              <w:right w:val="single" w:sz="4" w:space="0" w:color="auto"/>
            </w:tcBorders>
            <w:shd w:val="clear" w:color="auto" w:fill="auto"/>
            <w:noWrap/>
            <w:vAlign w:val="bottom"/>
            <w:hideMark/>
          </w:tcPr>
          <w:p w14:paraId="59678861" w14:textId="77777777" w:rsidR="00265808" w:rsidRPr="00173A67" w:rsidRDefault="00265808" w:rsidP="00611E3B">
            <w:pPr>
              <w:pStyle w:val="af1"/>
              <w:keepNext w:val="0"/>
              <w:widowControl w:val="0"/>
              <w:spacing w:before="0" w:after="0" w:line="240" w:lineRule="auto"/>
              <w:ind w:left="0" w:firstLine="0"/>
              <w:jc w:val="center"/>
              <w:rPr>
                <w:sz w:val="20"/>
                <w:szCs w:val="20"/>
              </w:rPr>
            </w:pPr>
            <w:r w:rsidRPr="00173A67">
              <w:rPr>
                <w:sz w:val="20"/>
                <w:szCs w:val="20"/>
              </w:rPr>
              <w:t>н/д</w:t>
            </w:r>
          </w:p>
        </w:tc>
      </w:tr>
    </w:tbl>
    <w:p w14:paraId="20A57613" w14:textId="77777777" w:rsidR="00265808" w:rsidRPr="007C242E" w:rsidRDefault="00265808" w:rsidP="00265808">
      <w:pPr>
        <w:ind w:firstLine="720"/>
        <w:rPr>
          <w:rFonts w:eastAsia="Times New Roman"/>
          <w:sz w:val="28"/>
          <w:szCs w:val="28"/>
          <w:highlight w:val="green"/>
        </w:rPr>
      </w:pPr>
    </w:p>
    <w:p w14:paraId="06AF7DDD" w14:textId="36835B09" w:rsidR="00265808" w:rsidRPr="00173A67" w:rsidRDefault="00542FF8" w:rsidP="008973E4">
      <w:pPr>
        <w:pStyle w:val="a5"/>
      </w:pPr>
      <w:r w:rsidRPr="00173A67">
        <w:t xml:space="preserve">Таблица </w:t>
      </w:r>
      <w:r w:rsidR="006970CF" w:rsidRPr="00173A67">
        <w:fldChar w:fldCharType="begin"/>
      </w:r>
      <w:r w:rsidR="00190EBC" w:rsidRPr="00173A67">
        <w:instrText xml:space="preserve"> STYLEREF 1 \s </w:instrText>
      </w:r>
      <w:r w:rsidR="006970CF" w:rsidRPr="00173A67">
        <w:fldChar w:fldCharType="separate"/>
      </w:r>
      <w:r w:rsidR="005D1C71">
        <w:rPr>
          <w:noProof/>
        </w:rPr>
        <w:t>3</w:t>
      </w:r>
      <w:r w:rsidR="006970CF" w:rsidRPr="00173A67">
        <w:rPr>
          <w:noProof/>
        </w:rPr>
        <w:fldChar w:fldCharType="end"/>
      </w:r>
      <w:r w:rsidR="000F654C" w:rsidRPr="00173A67">
        <w:t>.</w:t>
      </w:r>
      <w:r w:rsidR="006970CF" w:rsidRPr="00173A67">
        <w:fldChar w:fldCharType="begin"/>
      </w:r>
      <w:r w:rsidR="00190EBC" w:rsidRPr="00173A67">
        <w:instrText xml:space="preserve"> SEQ Таблица \* ARABIC \s 1 </w:instrText>
      </w:r>
      <w:r w:rsidR="006970CF" w:rsidRPr="00173A67">
        <w:fldChar w:fldCharType="separate"/>
      </w:r>
      <w:r w:rsidR="005D1C71">
        <w:rPr>
          <w:noProof/>
        </w:rPr>
        <w:t>25</w:t>
      </w:r>
      <w:r w:rsidR="006970CF" w:rsidRPr="00173A67">
        <w:rPr>
          <w:noProof/>
        </w:rPr>
        <w:fldChar w:fldCharType="end"/>
      </w:r>
      <w:r w:rsidRPr="00173A67">
        <w:t>.</w:t>
      </w:r>
      <w:r w:rsidR="00265808" w:rsidRPr="00173A67">
        <w:t xml:space="preserve"> Отказы и восстановления магистральных тепловых сетей зоны действия котельной </w:t>
      </w:r>
      <w:r w:rsidR="001C32E1">
        <w:t>«</w:t>
      </w:r>
      <w:r w:rsidR="00265808" w:rsidRPr="00173A67">
        <w:t>Вега</w:t>
      </w:r>
      <w:r w:rsidR="001C32E1">
        <w:t>»</w:t>
      </w:r>
    </w:p>
    <w:tbl>
      <w:tblPr>
        <w:tblW w:w="5000" w:type="pct"/>
        <w:tblLook w:val="04A0" w:firstRow="1" w:lastRow="0" w:firstColumn="1" w:lastColumn="0" w:noHBand="0" w:noVBand="1"/>
      </w:tblPr>
      <w:tblGrid>
        <w:gridCol w:w="1695"/>
        <w:gridCol w:w="1846"/>
        <w:gridCol w:w="2122"/>
        <w:gridCol w:w="2585"/>
        <w:gridCol w:w="1694"/>
      </w:tblGrid>
      <w:tr w:rsidR="00265808" w:rsidRPr="00173A67" w14:paraId="6ADB6406" w14:textId="77777777" w:rsidTr="0031241E">
        <w:trPr>
          <w:trHeight w:val="1792"/>
        </w:trPr>
        <w:tc>
          <w:tcPr>
            <w:tcW w:w="8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7C3B4A" w14:textId="77777777" w:rsidR="00265808" w:rsidRPr="00173A67" w:rsidRDefault="00265808" w:rsidP="00611E3B">
            <w:pPr>
              <w:pStyle w:val="af1"/>
              <w:keepNext w:val="0"/>
              <w:widowControl w:val="0"/>
              <w:spacing w:before="0" w:after="0" w:line="240" w:lineRule="auto"/>
              <w:ind w:left="0" w:firstLine="0"/>
              <w:jc w:val="center"/>
              <w:rPr>
                <w:b/>
                <w:bCs/>
                <w:sz w:val="20"/>
                <w:szCs w:val="20"/>
              </w:rPr>
            </w:pPr>
            <w:r w:rsidRPr="00173A67">
              <w:rPr>
                <w:b/>
                <w:bCs/>
                <w:sz w:val="20"/>
                <w:szCs w:val="20"/>
              </w:rPr>
              <w:t>Год разработки</w:t>
            </w:r>
          </w:p>
        </w:tc>
        <w:tc>
          <w:tcPr>
            <w:tcW w:w="928" w:type="pct"/>
            <w:tcBorders>
              <w:top w:val="single" w:sz="4" w:space="0" w:color="auto"/>
              <w:left w:val="nil"/>
              <w:bottom w:val="single" w:sz="4" w:space="0" w:color="auto"/>
              <w:right w:val="single" w:sz="4" w:space="0" w:color="auto"/>
            </w:tcBorders>
            <w:shd w:val="clear" w:color="auto" w:fill="auto"/>
            <w:vAlign w:val="center"/>
            <w:hideMark/>
          </w:tcPr>
          <w:p w14:paraId="59FB3B9B" w14:textId="77777777" w:rsidR="00265808" w:rsidRPr="00173A67" w:rsidRDefault="00265808" w:rsidP="00611E3B">
            <w:pPr>
              <w:pStyle w:val="af1"/>
              <w:keepNext w:val="0"/>
              <w:widowControl w:val="0"/>
              <w:spacing w:before="0" w:after="0" w:line="240" w:lineRule="auto"/>
              <w:ind w:left="0" w:firstLine="0"/>
              <w:jc w:val="center"/>
              <w:rPr>
                <w:b/>
                <w:bCs/>
                <w:sz w:val="20"/>
                <w:szCs w:val="20"/>
              </w:rPr>
            </w:pPr>
            <w:r w:rsidRPr="00173A67">
              <w:rPr>
                <w:b/>
                <w:bCs/>
                <w:sz w:val="20"/>
                <w:szCs w:val="20"/>
              </w:rPr>
              <w:t>Количество отказов в тепловых сетях в отопительный период, 1/км/год</w:t>
            </w:r>
          </w:p>
        </w:tc>
        <w:tc>
          <w:tcPr>
            <w:tcW w:w="1067" w:type="pct"/>
            <w:tcBorders>
              <w:top w:val="single" w:sz="4" w:space="0" w:color="auto"/>
              <w:left w:val="nil"/>
              <w:bottom w:val="single" w:sz="4" w:space="0" w:color="auto"/>
              <w:right w:val="single" w:sz="4" w:space="0" w:color="auto"/>
            </w:tcBorders>
            <w:shd w:val="clear" w:color="auto" w:fill="auto"/>
            <w:vAlign w:val="center"/>
            <w:hideMark/>
          </w:tcPr>
          <w:p w14:paraId="162A8C38" w14:textId="77777777" w:rsidR="00265808" w:rsidRPr="00173A67" w:rsidRDefault="00265808" w:rsidP="00611E3B">
            <w:pPr>
              <w:pStyle w:val="af1"/>
              <w:keepNext w:val="0"/>
              <w:widowControl w:val="0"/>
              <w:spacing w:before="0" w:after="0" w:line="240" w:lineRule="auto"/>
              <w:ind w:left="0" w:firstLine="0"/>
              <w:jc w:val="center"/>
              <w:rPr>
                <w:b/>
                <w:bCs/>
                <w:sz w:val="20"/>
                <w:szCs w:val="20"/>
              </w:rPr>
            </w:pPr>
            <w:r w:rsidRPr="00173A67">
              <w:rPr>
                <w:b/>
                <w:bCs/>
                <w:sz w:val="20"/>
                <w:szCs w:val="20"/>
              </w:rPr>
              <w:t>Среднее время восстановления теплоснабжения, час</w:t>
            </w:r>
          </w:p>
        </w:tc>
        <w:tc>
          <w:tcPr>
            <w:tcW w:w="1300" w:type="pct"/>
            <w:tcBorders>
              <w:top w:val="single" w:sz="4" w:space="0" w:color="auto"/>
              <w:left w:val="nil"/>
              <w:bottom w:val="single" w:sz="4" w:space="0" w:color="auto"/>
              <w:right w:val="single" w:sz="4" w:space="0" w:color="auto"/>
            </w:tcBorders>
            <w:shd w:val="clear" w:color="auto" w:fill="auto"/>
            <w:vAlign w:val="center"/>
            <w:hideMark/>
          </w:tcPr>
          <w:p w14:paraId="7951EAD3" w14:textId="77777777" w:rsidR="00265808" w:rsidRPr="00173A67" w:rsidRDefault="00265808" w:rsidP="00611E3B">
            <w:pPr>
              <w:pStyle w:val="af1"/>
              <w:keepNext w:val="0"/>
              <w:widowControl w:val="0"/>
              <w:spacing w:before="0" w:after="0" w:line="240" w:lineRule="auto"/>
              <w:ind w:left="0" w:firstLine="0"/>
              <w:jc w:val="center"/>
              <w:rPr>
                <w:b/>
                <w:bCs/>
                <w:sz w:val="20"/>
                <w:szCs w:val="20"/>
              </w:rPr>
            </w:pPr>
            <w:r w:rsidRPr="00173A67">
              <w:rPr>
                <w:b/>
                <w:bCs/>
                <w:sz w:val="20"/>
                <w:szCs w:val="20"/>
              </w:rPr>
              <w:t>Удельное (отнесенное к протяженности тепловых сетей) количество отказов в тепловых сетях в период испытаний, 1/км/год</w:t>
            </w:r>
          </w:p>
        </w:tc>
        <w:tc>
          <w:tcPr>
            <w:tcW w:w="852" w:type="pct"/>
            <w:tcBorders>
              <w:top w:val="single" w:sz="4" w:space="0" w:color="auto"/>
              <w:left w:val="nil"/>
              <w:bottom w:val="single" w:sz="4" w:space="0" w:color="auto"/>
              <w:right w:val="single" w:sz="4" w:space="0" w:color="auto"/>
            </w:tcBorders>
            <w:shd w:val="clear" w:color="auto" w:fill="auto"/>
            <w:vAlign w:val="center"/>
            <w:hideMark/>
          </w:tcPr>
          <w:p w14:paraId="56AAA07B" w14:textId="77777777" w:rsidR="00265808" w:rsidRPr="00173A67" w:rsidRDefault="00265808" w:rsidP="00611E3B">
            <w:pPr>
              <w:pStyle w:val="af1"/>
              <w:keepNext w:val="0"/>
              <w:widowControl w:val="0"/>
              <w:spacing w:before="0" w:after="0" w:line="240" w:lineRule="auto"/>
              <w:ind w:left="0" w:firstLine="0"/>
              <w:jc w:val="center"/>
              <w:rPr>
                <w:b/>
                <w:bCs/>
                <w:sz w:val="20"/>
                <w:szCs w:val="20"/>
              </w:rPr>
            </w:pPr>
            <w:r w:rsidRPr="00173A67">
              <w:rPr>
                <w:b/>
                <w:bCs/>
                <w:sz w:val="20"/>
                <w:szCs w:val="20"/>
              </w:rPr>
              <w:t>Средний недоотпуск тепловой энергии, Гкал/отказ</w:t>
            </w:r>
          </w:p>
        </w:tc>
      </w:tr>
      <w:tr w:rsidR="00265808" w:rsidRPr="007C242E" w14:paraId="1BC55CC5" w14:textId="77777777" w:rsidTr="0031241E">
        <w:trPr>
          <w:trHeight w:val="300"/>
        </w:trPr>
        <w:tc>
          <w:tcPr>
            <w:tcW w:w="852" w:type="pct"/>
            <w:tcBorders>
              <w:top w:val="nil"/>
              <w:left w:val="single" w:sz="4" w:space="0" w:color="auto"/>
              <w:bottom w:val="single" w:sz="4" w:space="0" w:color="auto"/>
              <w:right w:val="single" w:sz="4" w:space="0" w:color="auto"/>
            </w:tcBorders>
            <w:shd w:val="clear" w:color="auto" w:fill="auto"/>
            <w:noWrap/>
            <w:vAlign w:val="bottom"/>
            <w:hideMark/>
          </w:tcPr>
          <w:p w14:paraId="7D99361C" w14:textId="77777777" w:rsidR="00265808" w:rsidRPr="00173A67" w:rsidRDefault="00265808" w:rsidP="00173A67">
            <w:pPr>
              <w:pStyle w:val="af1"/>
              <w:keepNext w:val="0"/>
              <w:widowControl w:val="0"/>
              <w:spacing w:before="0" w:after="0" w:line="240" w:lineRule="auto"/>
              <w:ind w:left="0" w:firstLine="0"/>
              <w:jc w:val="center"/>
              <w:rPr>
                <w:sz w:val="20"/>
                <w:szCs w:val="20"/>
              </w:rPr>
            </w:pPr>
            <w:r w:rsidRPr="00173A67">
              <w:rPr>
                <w:sz w:val="20"/>
                <w:szCs w:val="20"/>
              </w:rPr>
              <w:t>202</w:t>
            </w:r>
            <w:r w:rsidR="00173A67" w:rsidRPr="00173A67">
              <w:rPr>
                <w:sz w:val="20"/>
                <w:szCs w:val="20"/>
              </w:rPr>
              <w:t>2</w:t>
            </w:r>
          </w:p>
        </w:tc>
        <w:tc>
          <w:tcPr>
            <w:tcW w:w="928" w:type="pct"/>
            <w:tcBorders>
              <w:top w:val="nil"/>
              <w:left w:val="nil"/>
              <w:bottom w:val="single" w:sz="4" w:space="0" w:color="auto"/>
              <w:right w:val="single" w:sz="4" w:space="0" w:color="auto"/>
            </w:tcBorders>
            <w:shd w:val="clear" w:color="auto" w:fill="auto"/>
            <w:noWrap/>
            <w:vAlign w:val="bottom"/>
            <w:hideMark/>
          </w:tcPr>
          <w:p w14:paraId="79BDBACB" w14:textId="77777777" w:rsidR="00265808" w:rsidRPr="00173A67" w:rsidRDefault="00265808" w:rsidP="00173A67">
            <w:pPr>
              <w:pStyle w:val="af1"/>
              <w:keepNext w:val="0"/>
              <w:widowControl w:val="0"/>
              <w:spacing w:before="0" w:after="0" w:line="240" w:lineRule="auto"/>
              <w:ind w:left="0" w:firstLine="0"/>
              <w:jc w:val="center"/>
              <w:rPr>
                <w:sz w:val="20"/>
                <w:szCs w:val="20"/>
              </w:rPr>
            </w:pPr>
            <w:r w:rsidRPr="00173A67">
              <w:rPr>
                <w:sz w:val="20"/>
                <w:szCs w:val="20"/>
              </w:rPr>
              <w:t>0,21</w:t>
            </w:r>
            <w:r w:rsidR="00173A67" w:rsidRPr="00173A67">
              <w:rPr>
                <w:sz w:val="20"/>
                <w:szCs w:val="20"/>
              </w:rPr>
              <w:t>4</w:t>
            </w:r>
          </w:p>
        </w:tc>
        <w:tc>
          <w:tcPr>
            <w:tcW w:w="1067" w:type="pct"/>
            <w:tcBorders>
              <w:top w:val="nil"/>
              <w:left w:val="nil"/>
              <w:bottom w:val="single" w:sz="4" w:space="0" w:color="auto"/>
              <w:right w:val="single" w:sz="4" w:space="0" w:color="auto"/>
            </w:tcBorders>
            <w:shd w:val="clear" w:color="auto" w:fill="auto"/>
            <w:noWrap/>
            <w:vAlign w:val="bottom"/>
            <w:hideMark/>
          </w:tcPr>
          <w:p w14:paraId="7EB3E9DD" w14:textId="77777777" w:rsidR="00265808" w:rsidRPr="00173A67" w:rsidRDefault="00265808" w:rsidP="00173A67">
            <w:pPr>
              <w:pStyle w:val="af1"/>
              <w:keepNext w:val="0"/>
              <w:widowControl w:val="0"/>
              <w:spacing w:before="0" w:after="0" w:line="240" w:lineRule="auto"/>
              <w:ind w:left="0" w:firstLine="0"/>
              <w:jc w:val="center"/>
              <w:rPr>
                <w:sz w:val="20"/>
                <w:szCs w:val="20"/>
              </w:rPr>
            </w:pPr>
            <w:r w:rsidRPr="00173A67">
              <w:rPr>
                <w:sz w:val="20"/>
                <w:szCs w:val="20"/>
              </w:rPr>
              <w:t>4</w:t>
            </w:r>
            <w:r w:rsidR="00173A67" w:rsidRPr="00173A67">
              <w:rPr>
                <w:sz w:val="20"/>
                <w:szCs w:val="20"/>
              </w:rPr>
              <w:t>7,2</w:t>
            </w:r>
          </w:p>
        </w:tc>
        <w:tc>
          <w:tcPr>
            <w:tcW w:w="1300" w:type="pct"/>
            <w:tcBorders>
              <w:top w:val="nil"/>
              <w:left w:val="nil"/>
              <w:bottom w:val="single" w:sz="4" w:space="0" w:color="auto"/>
              <w:right w:val="single" w:sz="4" w:space="0" w:color="auto"/>
            </w:tcBorders>
            <w:shd w:val="clear" w:color="auto" w:fill="auto"/>
            <w:noWrap/>
            <w:vAlign w:val="bottom"/>
            <w:hideMark/>
          </w:tcPr>
          <w:p w14:paraId="571FC7AF" w14:textId="77777777" w:rsidR="00265808" w:rsidRPr="00173A67" w:rsidRDefault="00265808" w:rsidP="00611E3B">
            <w:pPr>
              <w:pStyle w:val="af1"/>
              <w:keepNext w:val="0"/>
              <w:widowControl w:val="0"/>
              <w:spacing w:before="0" w:after="0" w:line="240" w:lineRule="auto"/>
              <w:ind w:left="0" w:firstLine="0"/>
              <w:jc w:val="center"/>
              <w:rPr>
                <w:sz w:val="20"/>
                <w:szCs w:val="20"/>
              </w:rPr>
            </w:pPr>
            <w:r w:rsidRPr="00173A67">
              <w:rPr>
                <w:sz w:val="20"/>
                <w:szCs w:val="20"/>
              </w:rPr>
              <w:t>0,054</w:t>
            </w:r>
          </w:p>
        </w:tc>
        <w:tc>
          <w:tcPr>
            <w:tcW w:w="852" w:type="pct"/>
            <w:tcBorders>
              <w:top w:val="nil"/>
              <w:left w:val="nil"/>
              <w:bottom w:val="single" w:sz="4" w:space="0" w:color="auto"/>
              <w:right w:val="single" w:sz="4" w:space="0" w:color="auto"/>
            </w:tcBorders>
            <w:shd w:val="clear" w:color="auto" w:fill="auto"/>
            <w:noWrap/>
            <w:vAlign w:val="bottom"/>
            <w:hideMark/>
          </w:tcPr>
          <w:p w14:paraId="793C5CE9" w14:textId="77777777" w:rsidR="00265808" w:rsidRPr="00173A67" w:rsidRDefault="00265808" w:rsidP="00611E3B">
            <w:pPr>
              <w:pStyle w:val="af1"/>
              <w:keepNext w:val="0"/>
              <w:widowControl w:val="0"/>
              <w:spacing w:before="0" w:after="0" w:line="240" w:lineRule="auto"/>
              <w:ind w:left="0" w:firstLine="0"/>
              <w:jc w:val="center"/>
              <w:rPr>
                <w:sz w:val="20"/>
                <w:szCs w:val="20"/>
              </w:rPr>
            </w:pPr>
            <w:r w:rsidRPr="00173A67">
              <w:rPr>
                <w:sz w:val="20"/>
                <w:szCs w:val="20"/>
              </w:rPr>
              <w:t>н/д</w:t>
            </w:r>
          </w:p>
        </w:tc>
      </w:tr>
    </w:tbl>
    <w:p w14:paraId="7D84AA6F" w14:textId="77777777" w:rsidR="00265808" w:rsidRPr="007C242E" w:rsidRDefault="00265808" w:rsidP="001F4CE0">
      <w:pPr>
        <w:ind w:firstLine="720"/>
        <w:rPr>
          <w:rFonts w:eastAsia="Times New Roman"/>
          <w:sz w:val="28"/>
          <w:szCs w:val="28"/>
          <w:highlight w:val="green"/>
        </w:rPr>
      </w:pPr>
    </w:p>
    <w:p w14:paraId="658B5F5B" w14:textId="46C00DDB" w:rsidR="00265808" w:rsidRPr="00173A67" w:rsidRDefault="00542FF8" w:rsidP="008973E4">
      <w:pPr>
        <w:pStyle w:val="a5"/>
      </w:pPr>
      <w:r w:rsidRPr="00173A67">
        <w:t xml:space="preserve">Таблица </w:t>
      </w:r>
      <w:r w:rsidR="006970CF" w:rsidRPr="00173A67">
        <w:fldChar w:fldCharType="begin"/>
      </w:r>
      <w:r w:rsidR="00190EBC" w:rsidRPr="00173A67">
        <w:instrText xml:space="preserve"> STYLEREF 1 \s </w:instrText>
      </w:r>
      <w:r w:rsidR="006970CF" w:rsidRPr="00173A67">
        <w:fldChar w:fldCharType="separate"/>
      </w:r>
      <w:r w:rsidR="005D1C71">
        <w:rPr>
          <w:noProof/>
        </w:rPr>
        <w:t>3</w:t>
      </w:r>
      <w:r w:rsidR="006970CF" w:rsidRPr="00173A67">
        <w:rPr>
          <w:noProof/>
        </w:rPr>
        <w:fldChar w:fldCharType="end"/>
      </w:r>
      <w:r w:rsidR="000F654C" w:rsidRPr="00173A67">
        <w:t>.</w:t>
      </w:r>
      <w:r w:rsidR="006970CF" w:rsidRPr="00173A67">
        <w:fldChar w:fldCharType="begin"/>
      </w:r>
      <w:r w:rsidR="00190EBC" w:rsidRPr="00173A67">
        <w:instrText xml:space="preserve"> SEQ Таблица \* ARABIC \s 1 </w:instrText>
      </w:r>
      <w:r w:rsidR="006970CF" w:rsidRPr="00173A67">
        <w:fldChar w:fldCharType="separate"/>
      </w:r>
      <w:r w:rsidR="005D1C71">
        <w:rPr>
          <w:noProof/>
        </w:rPr>
        <w:t>26</w:t>
      </w:r>
      <w:r w:rsidR="006970CF" w:rsidRPr="00173A67">
        <w:rPr>
          <w:noProof/>
        </w:rPr>
        <w:fldChar w:fldCharType="end"/>
      </w:r>
      <w:r w:rsidRPr="00173A67">
        <w:t xml:space="preserve">. </w:t>
      </w:r>
      <w:r w:rsidR="00265808" w:rsidRPr="00173A67">
        <w:t xml:space="preserve">Отказы и восстановления магистральных тепловых сетей зоны действия котельной ООО </w:t>
      </w:r>
      <w:r w:rsidR="001C32E1">
        <w:t>«</w:t>
      </w:r>
      <w:r w:rsidR="00265808" w:rsidRPr="00173A67">
        <w:t>ТГК-1</w:t>
      </w:r>
      <w:r w:rsidR="001C32E1">
        <w:t>»</w:t>
      </w:r>
    </w:p>
    <w:tbl>
      <w:tblPr>
        <w:tblW w:w="5000" w:type="pct"/>
        <w:tblLook w:val="04A0" w:firstRow="1" w:lastRow="0" w:firstColumn="1" w:lastColumn="0" w:noHBand="0" w:noVBand="1"/>
      </w:tblPr>
      <w:tblGrid>
        <w:gridCol w:w="1540"/>
        <w:gridCol w:w="2183"/>
        <w:gridCol w:w="1857"/>
        <w:gridCol w:w="2913"/>
        <w:gridCol w:w="1449"/>
      </w:tblGrid>
      <w:tr w:rsidR="00265808" w:rsidRPr="00173A67" w14:paraId="0A754497" w14:textId="77777777" w:rsidTr="0031241E">
        <w:trPr>
          <w:trHeight w:val="1563"/>
        </w:trPr>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D609CA" w14:textId="77777777" w:rsidR="00265808" w:rsidRPr="00173A67" w:rsidRDefault="00265808" w:rsidP="00611E3B">
            <w:pPr>
              <w:pStyle w:val="af1"/>
              <w:keepNext w:val="0"/>
              <w:widowControl w:val="0"/>
              <w:spacing w:before="0" w:after="0" w:line="240" w:lineRule="auto"/>
              <w:ind w:left="0" w:firstLine="0"/>
              <w:jc w:val="center"/>
              <w:rPr>
                <w:b/>
                <w:bCs/>
                <w:sz w:val="20"/>
                <w:szCs w:val="20"/>
              </w:rPr>
            </w:pPr>
            <w:r w:rsidRPr="00173A67">
              <w:rPr>
                <w:b/>
                <w:bCs/>
                <w:sz w:val="20"/>
                <w:szCs w:val="20"/>
              </w:rPr>
              <w:t>Год разработки</w:t>
            </w:r>
          </w:p>
        </w:tc>
        <w:tc>
          <w:tcPr>
            <w:tcW w:w="1106" w:type="pct"/>
            <w:tcBorders>
              <w:top w:val="single" w:sz="4" w:space="0" w:color="auto"/>
              <w:left w:val="nil"/>
              <w:bottom w:val="single" w:sz="4" w:space="0" w:color="auto"/>
              <w:right w:val="single" w:sz="4" w:space="0" w:color="auto"/>
            </w:tcBorders>
            <w:shd w:val="clear" w:color="auto" w:fill="auto"/>
            <w:vAlign w:val="center"/>
            <w:hideMark/>
          </w:tcPr>
          <w:p w14:paraId="64425B27" w14:textId="77777777" w:rsidR="00265808" w:rsidRPr="00173A67" w:rsidRDefault="00265808" w:rsidP="00611E3B">
            <w:pPr>
              <w:pStyle w:val="af1"/>
              <w:keepNext w:val="0"/>
              <w:widowControl w:val="0"/>
              <w:spacing w:before="0" w:after="0" w:line="240" w:lineRule="auto"/>
              <w:ind w:left="0" w:firstLine="0"/>
              <w:jc w:val="center"/>
              <w:rPr>
                <w:b/>
                <w:bCs/>
                <w:sz w:val="20"/>
                <w:szCs w:val="20"/>
              </w:rPr>
            </w:pPr>
            <w:r w:rsidRPr="00173A67">
              <w:rPr>
                <w:b/>
                <w:bCs/>
                <w:sz w:val="20"/>
                <w:szCs w:val="20"/>
              </w:rPr>
              <w:t>Количество отказов в тепловых сетях в отопительный период, 1/км/год</w:t>
            </w:r>
          </w:p>
        </w:tc>
        <w:tc>
          <w:tcPr>
            <w:tcW w:w="900" w:type="pct"/>
            <w:tcBorders>
              <w:top w:val="single" w:sz="4" w:space="0" w:color="auto"/>
              <w:left w:val="nil"/>
              <w:bottom w:val="single" w:sz="4" w:space="0" w:color="auto"/>
              <w:right w:val="single" w:sz="4" w:space="0" w:color="auto"/>
            </w:tcBorders>
            <w:shd w:val="clear" w:color="auto" w:fill="auto"/>
            <w:vAlign w:val="center"/>
            <w:hideMark/>
          </w:tcPr>
          <w:p w14:paraId="60AFE007" w14:textId="77777777" w:rsidR="00265808" w:rsidRPr="00173A67" w:rsidRDefault="00265808" w:rsidP="00611E3B">
            <w:pPr>
              <w:pStyle w:val="af1"/>
              <w:keepNext w:val="0"/>
              <w:widowControl w:val="0"/>
              <w:spacing w:before="0" w:after="0" w:line="240" w:lineRule="auto"/>
              <w:ind w:left="0" w:firstLine="0"/>
              <w:jc w:val="center"/>
              <w:rPr>
                <w:b/>
                <w:bCs/>
                <w:sz w:val="20"/>
                <w:szCs w:val="20"/>
              </w:rPr>
            </w:pPr>
            <w:r w:rsidRPr="00173A67">
              <w:rPr>
                <w:b/>
                <w:bCs/>
                <w:sz w:val="20"/>
                <w:szCs w:val="20"/>
              </w:rPr>
              <w:t>Среднее время восстановления теплоснабжения, час</w:t>
            </w:r>
          </w:p>
        </w:tc>
        <w:tc>
          <w:tcPr>
            <w:tcW w:w="1473" w:type="pct"/>
            <w:tcBorders>
              <w:top w:val="single" w:sz="4" w:space="0" w:color="auto"/>
              <w:left w:val="nil"/>
              <w:bottom w:val="single" w:sz="4" w:space="0" w:color="auto"/>
              <w:right w:val="single" w:sz="4" w:space="0" w:color="auto"/>
            </w:tcBorders>
            <w:shd w:val="clear" w:color="auto" w:fill="auto"/>
            <w:vAlign w:val="center"/>
            <w:hideMark/>
          </w:tcPr>
          <w:p w14:paraId="563245DB" w14:textId="77777777" w:rsidR="00265808" w:rsidRPr="00173A67" w:rsidRDefault="00265808" w:rsidP="00611E3B">
            <w:pPr>
              <w:pStyle w:val="af1"/>
              <w:keepNext w:val="0"/>
              <w:widowControl w:val="0"/>
              <w:spacing w:before="0" w:after="0" w:line="240" w:lineRule="auto"/>
              <w:ind w:left="0" w:firstLine="0"/>
              <w:jc w:val="center"/>
              <w:rPr>
                <w:b/>
                <w:bCs/>
                <w:sz w:val="20"/>
                <w:szCs w:val="20"/>
              </w:rPr>
            </w:pPr>
            <w:r w:rsidRPr="00173A67">
              <w:rPr>
                <w:b/>
                <w:bCs/>
                <w:sz w:val="20"/>
                <w:szCs w:val="20"/>
              </w:rPr>
              <w:t>Удельное (отнесенное к протяженности тепловых сетей) количество отказов в тепловых сетях в период испытаний, 1/км/год</w:t>
            </w:r>
          </w:p>
        </w:tc>
        <w:tc>
          <w:tcPr>
            <w:tcW w:w="737" w:type="pct"/>
            <w:tcBorders>
              <w:top w:val="single" w:sz="4" w:space="0" w:color="auto"/>
              <w:left w:val="nil"/>
              <w:bottom w:val="single" w:sz="4" w:space="0" w:color="auto"/>
              <w:right w:val="single" w:sz="4" w:space="0" w:color="auto"/>
            </w:tcBorders>
            <w:shd w:val="clear" w:color="auto" w:fill="auto"/>
            <w:vAlign w:val="center"/>
            <w:hideMark/>
          </w:tcPr>
          <w:p w14:paraId="61AED02D" w14:textId="77777777" w:rsidR="00265808" w:rsidRPr="00173A67" w:rsidRDefault="00265808" w:rsidP="00611E3B">
            <w:pPr>
              <w:pStyle w:val="af1"/>
              <w:keepNext w:val="0"/>
              <w:widowControl w:val="0"/>
              <w:spacing w:before="0" w:after="0" w:line="240" w:lineRule="auto"/>
              <w:ind w:left="0" w:firstLine="0"/>
              <w:jc w:val="center"/>
              <w:rPr>
                <w:b/>
                <w:bCs/>
                <w:sz w:val="20"/>
                <w:szCs w:val="20"/>
              </w:rPr>
            </w:pPr>
            <w:r w:rsidRPr="00173A67">
              <w:rPr>
                <w:b/>
                <w:bCs/>
                <w:sz w:val="20"/>
                <w:szCs w:val="20"/>
              </w:rPr>
              <w:t>Средний недоотпуск тепловой энергии, Гкал/отказ</w:t>
            </w:r>
          </w:p>
        </w:tc>
      </w:tr>
      <w:tr w:rsidR="00265808" w:rsidRPr="007C242E" w14:paraId="3A936F79" w14:textId="77777777" w:rsidTr="0031241E">
        <w:trPr>
          <w:trHeight w:val="315"/>
        </w:trPr>
        <w:tc>
          <w:tcPr>
            <w:tcW w:w="783" w:type="pct"/>
            <w:tcBorders>
              <w:top w:val="nil"/>
              <w:left w:val="single" w:sz="4" w:space="0" w:color="auto"/>
              <w:bottom w:val="single" w:sz="4" w:space="0" w:color="auto"/>
              <w:right w:val="single" w:sz="4" w:space="0" w:color="auto"/>
            </w:tcBorders>
            <w:shd w:val="clear" w:color="auto" w:fill="auto"/>
            <w:noWrap/>
            <w:vAlign w:val="bottom"/>
            <w:hideMark/>
          </w:tcPr>
          <w:p w14:paraId="4FD4FA18" w14:textId="77777777" w:rsidR="00265808" w:rsidRPr="00173A67" w:rsidRDefault="00265808" w:rsidP="00173A67">
            <w:pPr>
              <w:pStyle w:val="af1"/>
              <w:keepNext w:val="0"/>
              <w:widowControl w:val="0"/>
              <w:spacing w:before="0" w:after="0" w:line="240" w:lineRule="auto"/>
              <w:ind w:left="0" w:firstLine="0"/>
              <w:jc w:val="center"/>
              <w:rPr>
                <w:sz w:val="20"/>
                <w:szCs w:val="20"/>
              </w:rPr>
            </w:pPr>
            <w:r w:rsidRPr="00173A67">
              <w:rPr>
                <w:sz w:val="20"/>
                <w:szCs w:val="20"/>
              </w:rPr>
              <w:t>202</w:t>
            </w:r>
            <w:r w:rsidR="00173A67" w:rsidRPr="00173A67">
              <w:rPr>
                <w:sz w:val="20"/>
                <w:szCs w:val="20"/>
              </w:rPr>
              <w:t>2</w:t>
            </w:r>
          </w:p>
        </w:tc>
        <w:tc>
          <w:tcPr>
            <w:tcW w:w="1106" w:type="pct"/>
            <w:tcBorders>
              <w:top w:val="nil"/>
              <w:left w:val="nil"/>
              <w:bottom w:val="single" w:sz="4" w:space="0" w:color="auto"/>
              <w:right w:val="single" w:sz="4" w:space="0" w:color="auto"/>
            </w:tcBorders>
            <w:shd w:val="clear" w:color="auto" w:fill="auto"/>
            <w:noWrap/>
            <w:vAlign w:val="bottom"/>
            <w:hideMark/>
          </w:tcPr>
          <w:p w14:paraId="388B4F20" w14:textId="77777777" w:rsidR="00265808" w:rsidRPr="00173A67" w:rsidRDefault="00265808" w:rsidP="00611E3B">
            <w:pPr>
              <w:pStyle w:val="af1"/>
              <w:keepNext w:val="0"/>
              <w:widowControl w:val="0"/>
              <w:spacing w:before="0" w:after="0" w:line="240" w:lineRule="auto"/>
              <w:ind w:left="0" w:firstLine="0"/>
              <w:jc w:val="center"/>
              <w:rPr>
                <w:sz w:val="20"/>
                <w:szCs w:val="20"/>
              </w:rPr>
            </w:pPr>
            <w:r w:rsidRPr="00173A67">
              <w:rPr>
                <w:sz w:val="20"/>
                <w:szCs w:val="20"/>
              </w:rPr>
              <w:t>0,26</w:t>
            </w:r>
            <w:r w:rsidR="00173A67" w:rsidRPr="00173A67">
              <w:rPr>
                <w:sz w:val="20"/>
                <w:szCs w:val="20"/>
              </w:rPr>
              <w:t>2</w:t>
            </w:r>
          </w:p>
        </w:tc>
        <w:tc>
          <w:tcPr>
            <w:tcW w:w="900" w:type="pct"/>
            <w:tcBorders>
              <w:top w:val="nil"/>
              <w:left w:val="nil"/>
              <w:bottom w:val="single" w:sz="4" w:space="0" w:color="auto"/>
              <w:right w:val="single" w:sz="4" w:space="0" w:color="auto"/>
            </w:tcBorders>
            <w:shd w:val="clear" w:color="auto" w:fill="auto"/>
            <w:noWrap/>
            <w:vAlign w:val="bottom"/>
            <w:hideMark/>
          </w:tcPr>
          <w:p w14:paraId="53674163" w14:textId="77777777" w:rsidR="00265808" w:rsidRPr="00173A67" w:rsidRDefault="00265808" w:rsidP="00173A67">
            <w:pPr>
              <w:pStyle w:val="af1"/>
              <w:keepNext w:val="0"/>
              <w:widowControl w:val="0"/>
              <w:spacing w:before="0" w:after="0" w:line="240" w:lineRule="auto"/>
              <w:ind w:left="0" w:firstLine="0"/>
              <w:jc w:val="center"/>
              <w:rPr>
                <w:sz w:val="20"/>
                <w:szCs w:val="20"/>
              </w:rPr>
            </w:pPr>
            <w:r w:rsidRPr="00173A67">
              <w:rPr>
                <w:sz w:val="20"/>
                <w:szCs w:val="20"/>
              </w:rPr>
              <w:t>3</w:t>
            </w:r>
            <w:r w:rsidR="00173A67" w:rsidRPr="00173A67">
              <w:rPr>
                <w:sz w:val="20"/>
                <w:szCs w:val="20"/>
              </w:rPr>
              <w:t>7</w:t>
            </w:r>
          </w:p>
        </w:tc>
        <w:tc>
          <w:tcPr>
            <w:tcW w:w="1473" w:type="pct"/>
            <w:tcBorders>
              <w:top w:val="nil"/>
              <w:left w:val="nil"/>
              <w:bottom w:val="single" w:sz="4" w:space="0" w:color="auto"/>
              <w:right w:val="single" w:sz="4" w:space="0" w:color="auto"/>
            </w:tcBorders>
            <w:shd w:val="clear" w:color="auto" w:fill="auto"/>
            <w:noWrap/>
            <w:vAlign w:val="bottom"/>
            <w:hideMark/>
          </w:tcPr>
          <w:p w14:paraId="3B4446BC" w14:textId="77777777" w:rsidR="00265808" w:rsidRPr="00173A67" w:rsidRDefault="00265808" w:rsidP="00611E3B">
            <w:pPr>
              <w:pStyle w:val="af1"/>
              <w:keepNext w:val="0"/>
              <w:widowControl w:val="0"/>
              <w:spacing w:before="0" w:after="0" w:line="240" w:lineRule="auto"/>
              <w:ind w:left="0" w:firstLine="0"/>
              <w:jc w:val="center"/>
              <w:rPr>
                <w:sz w:val="20"/>
                <w:szCs w:val="20"/>
              </w:rPr>
            </w:pPr>
            <w:r w:rsidRPr="00173A67">
              <w:rPr>
                <w:sz w:val="20"/>
                <w:szCs w:val="20"/>
              </w:rPr>
              <w:t>0,087</w:t>
            </w:r>
          </w:p>
        </w:tc>
        <w:tc>
          <w:tcPr>
            <w:tcW w:w="737" w:type="pct"/>
            <w:tcBorders>
              <w:top w:val="nil"/>
              <w:left w:val="nil"/>
              <w:bottom w:val="single" w:sz="4" w:space="0" w:color="auto"/>
              <w:right w:val="single" w:sz="4" w:space="0" w:color="auto"/>
            </w:tcBorders>
            <w:shd w:val="clear" w:color="auto" w:fill="auto"/>
            <w:noWrap/>
            <w:vAlign w:val="bottom"/>
            <w:hideMark/>
          </w:tcPr>
          <w:p w14:paraId="455A76FC" w14:textId="77777777" w:rsidR="00265808" w:rsidRPr="00173A67" w:rsidRDefault="00265808" w:rsidP="00611E3B">
            <w:pPr>
              <w:pStyle w:val="af1"/>
              <w:keepNext w:val="0"/>
              <w:widowControl w:val="0"/>
              <w:spacing w:before="0" w:after="0" w:line="240" w:lineRule="auto"/>
              <w:ind w:left="0" w:firstLine="0"/>
              <w:jc w:val="center"/>
              <w:rPr>
                <w:sz w:val="20"/>
                <w:szCs w:val="20"/>
              </w:rPr>
            </w:pPr>
            <w:r w:rsidRPr="00173A67">
              <w:rPr>
                <w:sz w:val="20"/>
                <w:szCs w:val="20"/>
              </w:rPr>
              <w:t>н/д</w:t>
            </w:r>
          </w:p>
        </w:tc>
      </w:tr>
    </w:tbl>
    <w:p w14:paraId="45284B33" w14:textId="77777777" w:rsidR="00265808" w:rsidRPr="007C242E" w:rsidRDefault="00265808" w:rsidP="001F4CE0">
      <w:pPr>
        <w:ind w:firstLine="720"/>
        <w:rPr>
          <w:rFonts w:eastAsia="Times New Roman"/>
          <w:sz w:val="28"/>
          <w:szCs w:val="28"/>
          <w:highlight w:val="green"/>
        </w:rPr>
      </w:pPr>
    </w:p>
    <w:p w14:paraId="35D9BFFD" w14:textId="45D0CCD2" w:rsidR="00265808" w:rsidRPr="00173A67" w:rsidRDefault="00542FF8" w:rsidP="008973E4">
      <w:pPr>
        <w:pStyle w:val="a5"/>
      </w:pPr>
      <w:r w:rsidRPr="00173A67">
        <w:t xml:space="preserve">Таблица </w:t>
      </w:r>
      <w:r w:rsidR="006970CF" w:rsidRPr="00173A67">
        <w:fldChar w:fldCharType="begin"/>
      </w:r>
      <w:r w:rsidR="00190EBC" w:rsidRPr="00173A67">
        <w:instrText xml:space="preserve"> STYLEREF 1 \s </w:instrText>
      </w:r>
      <w:r w:rsidR="006970CF" w:rsidRPr="00173A67">
        <w:fldChar w:fldCharType="separate"/>
      </w:r>
      <w:r w:rsidR="005D1C71">
        <w:rPr>
          <w:noProof/>
        </w:rPr>
        <w:t>3</w:t>
      </w:r>
      <w:r w:rsidR="006970CF" w:rsidRPr="00173A67">
        <w:rPr>
          <w:noProof/>
        </w:rPr>
        <w:fldChar w:fldCharType="end"/>
      </w:r>
      <w:r w:rsidR="000F654C" w:rsidRPr="00173A67">
        <w:t>.</w:t>
      </w:r>
      <w:r w:rsidR="006970CF" w:rsidRPr="00173A67">
        <w:fldChar w:fldCharType="begin"/>
      </w:r>
      <w:r w:rsidR="00190EBC" w:rsidRPr="00173A67">
        <w:instrText xml:space="preserve"> SEQ Таблица \* ARABIC \s 1 </w:instrText>
      </w:r>
      <w:r w:rsidR="006970CF" w:rsidRPr="00173A67">
        <w:fldChar w:fldCharType="separate"/>
      </w:r>
      <w:r w:rsidR="005D1C71">
        <w:rPr>
          <w:noProof/>
        </w:rPr>
        <w:t>27</w:t>
      </w:r>
      <w:r w:rsidR="006970CF" w:rsidRPr="00173A67">
        <w:rPr>
          <w:noProof/>
        </w:rPr>
        <w:fldChar w:fldCharType="end"/>
      </w:r>
      <w:r w:rsidRPr="00173A67">
        <w:t xml:space="preserve">. </w:t>
      </w:r>
      <w:r w:rsidR="00265808" w:rsidRPr="00173A67">
        <w:t xml:space="preserve">Отказы и восстановления магистральных тепловых сетей зоны действия МУП </w:t>
      </w:r>
      <w:r w:rsidR="001C32E1">
        <w:t>«</w:t>
      </w:r>
      <w:r w:rsidR="00265808" w:rsidRPr="00173A67">
        <w:t>КБУ</w:t>
      </w:r>
      <w:r w:rsidR="001C32E1">
        <w:t>»</w:t>
      </w:r>
    </w:p>
    <w:tbl>
      <w:tblPr>
        <w:tblW w:w="5000" w:type="pct"/>
        <w:tblLook w:val="04A0" w:firstRow="1" w:lastRow="0" w:firstColumn="1" w:lastColumn="0" w:noHBand="0" w:noVBand="1"/>
      </w:tblPr>
      <w:tblGrid>
        <w:gridCol w:w="1508"/>
        <w:gridCol w:w="1865"/>
        <w:gridCol w:w="2177"/>
        <w:gridCol w:w="2501"/>
        <w:gridCol w:w="1891"/>
      </w:tblGrid>
      <w:tr w:rsidR="00265808" w:rsidRPr="00173A67" w14:paraId="75A4EB92" w14:textId="77777777" w:rsidTr="0031241E">
        <w:trPr>
          <w:trHeight w:val="1858"/>
        </w:trPr>
        <w:tc>
          <w:tcPr>
            <w:tcW w:w="7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A72C4A" w14:textId="77777777" w:rsidR="00265808" w:rsidRPr="00173A67" w:rsidRDefault="00265808" w:rsidP="00611E3B">
            <w:pPr>
              <w:pStyle w:val="af1"/>
              <w:keepNext w:val="0"/>
              <w:widowControl w:val="0"/>
              <w:spacing w:before="0" w:after="0" w:line="240" w:lineRule="auto"/>
              <w:ind w:left="0" w:firstLine="0"/>
              <w:jc w:val="center"/>
              <w:rPr>
                <w:b/>
                <w:bCs/>
                <w:sz w:val="20"/>
                <w:szCs w:val="20"/>
              </w:rPr>
            </w:pPr>
            <w:r w:rsidRPr="00173A67">
              <w:rPr>
                <w:b/>
                <w:bCs/>
                <w:sz w:val="20"/>
                <w:szCs w:val="20"/>
              </w:rPr>
              <w:t>Год разработки</w:t>
            </w:r>
          </w:p>
        </w:tc>
        <w:tc>
          <w:tcPr>
            <w:tcW w:w="938" w:type="pct"/>
            <w:tcBorders>
              <w:top w:val="single" w:sz="4" w:space="0" w:color="auto"/>
              <w:left w:val="nil"/>
              <w:bottom w:val="single" w:sz="4" w:space="0" w:color="auto"/>
              <w:right w:val="single" w:sz="4" w:space="0" w:color="auto"/>
            </w:tcBorders>
            <w:shd w:val="clear" w:color="auto" w:fill="auto"/>
            <w:vAlign w:val="center"/>
            <w:hideMark/>
          </w:tcPr>
          <w:p w14:paraId="115B1BDB" w14:textId="77777777" w:rsidR="00265808" w:rsidRPr="00173A67" w:rsidRDefault="00265808" w:rsidP="00611E3B">
            <w:pPr>
              <w:spacing w:after="0" w:line="240" w:lineRule="auto"/>
              <w:jc w:val="center"/>
              <w:rPr>
                <w:rFonts w:ascii="Arial" w:eastAsia="Times New Roman" w:hAnsi="Arial" w:cs="Arial"/>
                <w:b/>
                <w:bCs/>
                <w:spacing w:val="-5"/>
                <w:sz w:val="20"/>
                <w:szCs w:val="20"/>
              </w:rPr>
            </w:pPr>
            <w:r w:rsidRPr="00173A67">
              <w:rPr>
                <w:rFonts w:ascii="Arial" w:eastAsia="Times New Roman" w:hAnsi="Arial" w:cs="Arial"/>
                <w:b/>
                <w:bCs/>
                <w:spacing w:val="-5"/>
                <w:sz w:val="20"/>
                <w:szCs w:val="20"/>
              </w:rPr>
              <w:t>Количество отказов в тепловых сетях в отопительный период, 1/км/год</w:t>
            </w:r>
          </w:p>
        </w:tc>
        <w:tc>
          <w:tcPr>
            <w:tcW w:w="1095" w:type="pct"/>
            <w:tcBorders>
              <w:top w:val="single" w:sz="4" w:space="0" w:color="auto"/>
              <w:left w:val="nil"/>
              <w:bottom w:val="single" w:sz="4" w:space="0" w:color="auto"/>
              <w:right w:val="single" w:sz="4" w:space="0" w:color="auto"/>
            </w:tcBorders>
            <w:shd w:val="clear" w:color="auto" w:fill="auto"/>
            <w:vAlign w:val="center"/>
            <w:hideMark/>
          </w:tcPr>
          <w:p w14:paraId="6F485588" w14:textId="77777777" w:rsidR="00265808" w:rsidRPr="00173A67" w:rsidRDefault="00265808" w:rsidP="00611E3B">
            <w:pPr>
              <w:spacing w:after="0" w:line="240" w:lineRule="auto"/>
              <w:jc w:val="center"/>
              <w:rPr>
                <w:rFonts w:ascii="Arial" w:eastAsia="Times New Roman" w:hAnsi="Arial" w:cs="Arial"/>
                <w:b/>
                <w:bCs/>
                <w:spacing w:val="-5"/>
                <w:sz w:val="20"/>
                <w:szCs w:val="20"/>
              </w:rPr>
            </w:pPr>
            <w:r w:rsidRPr="00173A67">
              <w:rPr>
                <w:rFonts w:ascii="Arial" w:eastAsia="Times New Roman" w:hAnsi="Arial" w:cs="Arial"/>
                <w:b/>
                <w:bCs/>
                <w:spacing w:val="-5"/>
                <w:sz w:val="20"/>
                <w:szCs w:val="20"/>
              </w:rPr>
              <w:t>Среднее время восстановления теплоснабжения, час</w:t>
            </w:r>
          </w:p>
        </w:tc>
        <w:tc>
          <w:tcPr>
            <w:tcW w:w="1258" w:type="pct"/>
            <w:tcBorders>
              <w:top w:val="single" w:sz="4" w:space="0" w:color="auto"/>
              <w:left w:val="nil"/>
              <w:bottom w:val="single" w:sz="4" w:space="0" w:color="auto"/>
              <w:right w:val="single" w:sz="4" w:space="0" w:color="auto"/>
            </w:tcBorders>
            <w:shd w:val="clear" w:color="auto" w:fill="auto"/>
            <w:vAlign w:val="center"/>
            <w:hideMark/>
          </w:tcPr>
          <w:p w14:paraId="45062C5B" w14:textId="77777777" w:rsidR="00265808" w:rsidRPr="00173A67" w:rsidRDefault="00265808" w:rsidP="00611E3B">
            <w:pPr>
              <w:spacing w:after="0" w:line="240" w:lineRule="auto"/>
              <w:jc w:val="center"/>
              <w:rPr>
                <w:rFonts w:ascii="Arial" w:eastAsia="Times New Roman" w:hAnsi="Arial" w:cs="Arial"/>
                <w:b/>
                <w:bCs/>
                <w:spacing w:val="-5"/>
                <w:sz w:val="20"/>
                <w:szCs w:val="20"/>
              </w:rPr>
            </w:pPr>
            <w:r w:rsidRPr="00173A67">
              <w:rPr>
                <w:rFonts w:ascii="Arial" w:eastAsia="Times New Roman" w:hAnsi="Arial" w:cs="Arial"/>
                <w:b/>
                <w:bCs/>
                <w:spacing w:val="-5"/>
                <w:sz w:val="20"/>
                <w:szCs w:val="20"/>
              </w:rPr>
              <w:t>Удельное (отнесенное к протяженности тепловых сетей) количество отказов в тепловых сетях в период испытаний, 1/км/год</w:t>
            </w:r>
          </w:p>
        </w:tc>
        <w:tc>
          <w:tcPr>
            <w:tcW w:w="951" w:type="pct"/>
            <w:tcBorders>
              <w:top w:val="single" w:sz="4" w:space="0" w:color="auto"/>
              <w:left w:val="nil"/>
              <w:bottom w:val="single" w:sz="4" w:space="0" w:color="auto"/>
              <w:right w:val="single" w:sz="4" w:space="0" w:color="auto"/>
            </w:tcBorders>
            <w:shd w:val="clear" w:color="auto" w:fill="auto"/>
            <w:vAlign w:val="center"/>
            <w:hideMark/>
          </w:tcPr>
          <w:p w14:paraId="18E072E8" w14:textId="77777777" w:rsidR="00265808" w:rsidRPr="00173A67" w:rsidRDefault="00265808" w:rsidP="00611E3B">
            <w:pPr>
              <w:spacing w:after="0" w:line="240" w:lineRule="auto"/>
              <w:jc w:val="center"/>
              <w:rPr>
                <w:rFonts w:ascii="Arial" w:eastAsia="Times New Roman" w:hAnsi="Arial" w:cs="Arial"/>
                <w:b/>
                <w:bCs/>
                <w:spacing w:val="-5"/>
                <w:sz w:val="20"/>
                <w:szCs w:val="20"/>
              </w:rPr>
            </w:pPr>
            <w:r w:rsidRPr="00173A67">
              <w:rPr>
                <w:rFonts w:ascii="Arial" w:eastAsia="Times New Roman" w:hAnsi="Arial" w:cs="Arial"/>
                <w:b/>
                <w:bCs/>
                <w:spacing w:val="-5"/>
                <w:sz w:val="20"/>
                <w:szCs w:val="20"/>
              </w:rPr>
              <w:t>Средний недоотпуск тепловой энергии, Гкал/отказ</w:t>
            </w:r>
          </w:p>
        </w:tc>
      </w:tr>
      <w:tr w:rsidR="00265808" w:rsidRPr="00173A67" w14:paraId="0463DFCC" w14:textId="77777777" w:rsidTr="0031241E">
        <w:trPr>
          <w:trHeight w:val="315"/>
        </w:trPr>
        <w:tc>
          <w:tcPr>
            <w:tcW w:w="758" w:type="pct"/>
            <w:tcBorders>
              <w:top w:val="nil"/>
              <w:left w:val="single" w:sz="4" w:space="0" w:color="auto"/>
              <w:bottom w:val="single" w:sz="4" w:space="0" w:color="auto"/>
              <w:right w:val="single" w:sz="4" w:space="0" w:color="auto"/>
            </w:tcBorders>
            <w:shd w:val="clear" w:color="auto" w:fill="auto"/>
            <w:noWrap/>
            <w:vAlign w:val="bottom"/>
            <w:hideMark/>
          </w:tcPr>
          <w:p w14:paraId="52EE3035" w14:textId="77777777" w:rsidR="00265808" w:rsidRPr="00173A67" w:rsidRDefault="00265808" w:rsidP="00173A67">
            <w:pPr>
              <w:pStyle w:val="af1"/>
              <w:keepNext w:val="0"/>
              <w:widowControl w:val="0"/>
              <w:spacing w:before="0" w:after="0" w:line="240" w:lineRule="auto"/>
              <w:ind w:left="0" w:firstLine="0"/>
              <w:jc w:val="center"/>
              <w:rPr>
                <w:sz w:val="20"/>
                <w:szCs w:val="20"/>
              </w:rPr>
            </w:pPr>
            <w:r w:rsidRPr="00173A67">
              <w:rPr>
                <w:sz w:val="20"/>
                <w:szCs w:val="20"/>
              </w:rPr>
              <w:t>202</w:t>
            </w:r>
            <w:r w:rsidR="00173A67" w:rsidRPr="00173A67">
              <w:rPr>
                <w:sz w:val="20"/>
                <w:szCs w:val="20"/>
              </w:rPr>
              <w:t>2</w:t>
            </w:r>
          </w:p>
        </w:tc>
        <w:tc>
          <w:tcPr>
            <w:tcW w:w="938" w:type="pct"/>
            <w:tcBorders>
              <w:top w:val="nil"/>
              <w:left w:val="nil"/>
              <w:bottom w:val="single" w:sz="4" w:space="0" w:color="auto"/>
              <w:right w:val="single" w:sz="4" w:space="0" w:color="auto"/>
            </w:tcBorders>
            <w:shd w:val="clear" w:color="auto" w:fill="auto"/>
            <w:noWrap/>
            <w:vAlign w:val="bottom"/>
            <w:hideMark/>
          </w:tcPr>
          <w:p w14:paraId="16BC37F3" w14:textId="77777777" w:rsidR="00265808" w:rsidRPr="00173A67" w:rsidRDefault="00265808" w:rsidP="00173A67">
            <w:pPr>
              <w:pStyle w:val="af1"/>
              <w:keepNext w:val="0"/>
              <w:widowControl w:val="0"/>
              <w:spacing w:before="0" w:after="0" w:line="240" w:lineRule="auto"/>
              <w:ind w:left="0" w:firstLine="0"/>
              <w:jc w:val="center"/>
              <w:rPr>
                <w:sz w:val="20"/>
                <w:szCs w:val="20"/>
              </w:rPr>
            </w:pPr>
            <w:r w:rsidRPr="00173A67">
              <w:rPr>
                <w:sz w:val="20"/>
                <w:szCs w:val="20"/>
              </w:rPr>
              <w:t>0,22</w:t>
            </w:r>
            <w:r w:rsidR="00173A67" w:rsidRPr="00173A67">
              <w:rPr>
                <w:sz w:val="20"/>
                <w:szCs w:val="20"/>
              </w:rPr>
              <w:t>6</w:t>
            </w:r>
          </w:p>
        </w:tc>
        <w:tc>
          <w:tcPr>
            <w:tcW w:w="1095" w:type="pct"/>
            <w:tcBorders>
              <w:top w:val="nil"/>
              <w:left w:val="nil"/>
              <w:bottom w:val="single" w:sz="4" w:space="0" w:color="auto"/>
              <w:right w:val="single" w:sz="4" w:space="0" w:color="auto"/>
            </w:tcBorders>
            <w:shd w:val="clear" w:color="auto" w:fill="auto"/>
            <w:noWrap/>
            <w:vAlign w:val="bottom"/>
            <w:hideMark/>
          </w:tcPr>
          <w:p w14:paraId="4DBB1ED2" w14:textId="77777777" w:rsidR="00265808" w:rsidRPr="00173A67" w:rsidRDefault="00173A67" w:rsidP="00173A67">
            <w:pPr>
              <w:pStyle w:val="af1"/>
              <w:keepNext w:val="0"/>
              <w:widowControl w:val="0"/>
              <w:spacing w:before="0" w:after="0" w:line="240" w:lineRule="auto"/>
              <w:ind w:left="0" w:firstLine="0"/>
              <w:jc w:val="center"/>
              <w:rPr>
                <w:sz w:val="20"/>
                <w:szCs w:val="20"/>
              </w:rPr>
            </w:pPr>
            <w:r w:rsidRPr="00173A67">
              <w:rPr>
                <w:sz w:val="20"/>
                <w:szCs w:val="20"/>
              </w:rPr>
              <w:t>49</w:t>
            </w:r>
          </w:p>
        </w:tc>
        <w:tc>
          <w:tcPr>
            <w:tcW w:w="1258" w:type="pct"/>
            <w:tcBorders>
              <w:top w:val="nil"/>
              <w:left w:val="nil"/>
              <w:bottom w:val="single" w:sz="4" w:space="0" w:color="auto"/>
              <w:right w:val="single" w:sz="4" w:space="0" w:color="auto"/>
            </w:tcBorders>
            <w:shd w:val="clear" w:color="auto" w:fill="auto"/>
            <w:noWrap/>
            <w:vAlign w:val="bottom"/>
            <w:hideMark/>
          </w:tcPr>
          <w:p w14:paraId="1E9A4B50" w14:textId="77777777" w:rsidR="00265808" w:rsidRPr="00173A67" w:rsidRDefault="00265808" w:rsidP="00611E3B">
            <w:pPr>
              <w:pStyle w:val="af1"/>
              <w:keepNext w:val="0"/>
              <w:widowControl w:val="0"/>
              <w:spacing w:before="0" w:after="0" w:line="240" w:lineRule="auto"/>
              <w:ind w:left="0" w:firstLine="0"/>
              <w:jc w:val="center"/>
              <w:rPr>
                <w:sz w:val="20"/>
                <w:szCs w:val="20"/>
              </w:rPr>
            </w:pPr>
            <w:r w:rsidRPr="00173A67">
              <w:rPr>
                <w:sz w:val="20"/>
                <w:szCs w:val="20"/>
              </w:rPr>
              <w:t>0,075</w:t>
            </w:r>
          </w:p>
        </w:tc>
        <w:tc>
          <w:tcPr>
            <w:tcW w:w="951" w:type="pct"/>
            <w:tcBorders>
              <w:top w:val="nil"/>
              <w:left w:val="nil"/>
              <w:bottom w:val="single" w:sz="4" w:space="0" w:color="auto"/>
              <w:right w:val="single" w:sz="4" w:space="0" w:color="auto"/>
            </w:tcBorders>
            <w:shd w:val="clear" w:color="auto" w:fill="auto"/>
            <w:noWrap/>
            <w:vAlign w:val="bottom"/>
            <w:hideMark/>
          </w:tcPr>
          <w:p w14:paraId="2047FA8E" w14:textId="77777777" w:rsidR="00265808" w:rsidRPr="00173A67" w:rsidRDefault="00265808" w:rsidP="00611E3B">
            <w:pPr>
              <w:pStyle w:val="af1"/>
              <w:keepNext w:val="0"/>
              <w:widowControl w:val="0"/>
              <w:spacing w:before="0" w:after="0" w:line="240" w:lineRule="auto"/>
              <w:ind w:left="0" w:firstLine="0"/>
              <w:jc w:val="center"/>
              <w:rPr>
                <w:sz w:val="20"/>
                <w:szCs w:val="20"/>
              </w:rPr>
            </w:pPr>
            <w:r w:rsidRPr="00173A67">
              <w:rPr>
                <w:sz w:val="20"/>
                <w:szCs w:val="20"/>
              </w:rPr>
              <w:t>н/д</w:t>
            </w:r>
          </w:p>
        </w:tc>
      </w:tr>
    </w:tbl>
    <w:p w14:paraId="068D5028" w14:textId="77777777" w:rsidR="00265808" w:rsidRPr="00173A67" w:rsidRDefault="00265808" w:rsidP="001F4CE0">
      <w:pPr>
        <w:ind w:firstLine="720"/>
        <w:rPr>
          <w:rFonts w:eastAsia="Times New Roman"/>
          <w:sz w:val="28"/>
          <w:szCs w:val="28"/>
        </w:rPr>
      </w:pPr>
    </w:p>
    <w:p w14:paraId="7648C719" w14:textId="033CD615" w:rsidR="00F965A3" w:rsidRPr="00173A67" w:rsidRDefault="00542FF8" w:rsidP="008973E4">
      <w:pPr>
        <w:pStyle w:val="a5"/>
      </w:pPr>
      <w:r w:rsidRPr="00173A67">
        <w:t xml:space="preserve">Таблица </w:t>
      </w:r>
      <w:r w:rsidR="006970CF" w:rsidRPr="00173A67">
        <w:fldChar w:fldCharType="begin"/>
      </w:r>
      <w:r w:rsidR="00190EBC" w:rsidRPr="00173A67">
        <w:instrText xml:space="preserve"> STYLEREF 1 \s </w:instrText>
      </w:r>
      <w:r w:rsidR="006970CF" w:rsidRPr="00173A67">
        <w:fldChar w:fldCharType="separate"/>
      </w:r>
      <w:r w:rsidR="005D1C71">
        <w:rPr>
          <w:noProof/>
        </w:rPr>
        <w:t>3</w:t>
      </w:r>
      <w:r w:rsidR="006970CF" w:rsidRPr="00173A67">
        <w:rPr>
          <w:noProof/>
        </w:rPr>
        <w:fldChar w:fldCharType="end"/>
      </w:r>
      <w:r w:rsidR="000F654C" w:rsidRPr="00173A67">
        <w:t>.</w:t>
      </w:r>
      <w:r w:rsidR="006970CF" w:rsidRPr="00173A67">
        <w:fldChar w:fldCharType="begin"/>
      </w:r>
      <w:r w:rsidR="00190EBC" w:rsidRPr="00173A67">
        <w:instrText xml:space="preserve"> SEQ Таблица \* ARABIC \s 1 </w:instrText>
      </w:r>
      <w:r w:rsidR="006970CF" w:rsidRPr="00173A67">
        <w:fldChar w:fldCharType="separate"/>
      </w:r>
      <w:r w:rsidR="005D1C71">
        <w:rPr>
          <w:noProof/>
        </w:rPr>
        <w:t>28</w:t>
      </w:r>
      <w:r w:rsidR="006970CF" w:rsidRPr="00173A67">
        <w:rPr>
          <w:noProof/>
        </w:rPr>
        <w:fldChar w:fldCharType="end"/>
      </w:r>
      <w:r w:rsidRPr="00173A67">
        <w:t xml:space="preserve">. </w:t>
      </w:r>
      <w:r w:rsidR="00F965A3" w:rsidRPr="00173A67">
        <w:t xml:space="preserve">Отказы и восстановления распределительных тепловых сетей зоны действия котельной </w:t>
      </w:r>
      <w:r w:rsidR="001C32E1">
        <w:t>«</w:t>
      </w:r>
      <w:r w:rsidR="00F965A3" w:rsidRPr="00173A67">
        <w:t>Новая</w:t>
      </w:r>
      <w:r w:rsidR="001C32E1">
        <w:t>»</w:t>
      </w:r>
    </w:p>
    <w:tbl>
      <w:tblPr>
        <w:tblW w:w="5000" w:type="pct"/>
        <w:tblLook w:val="04A0" w:firstRow="1" w:lastRow="0" w:firstColumn="1" w:lastColumn="0" w:noHBand="0" w:noVBand="1"/>
      </w:tblPr>
      <w:tblGrid>
        <w:gridCol w:w="1414"/>
        <w:gridCol w:w="1998"/>
        <w:gridCol w:w="1923"/>
        <w:gridCol w:w="2658"/>
        <w:gridCol w:w="1949"/>
      </w:tblGrid>
      <w:tr w:rsidR="00F965A3" w:rsidRPr="00173A67" w14:paraId="7A863AD9" w14:textId="77777777" w:rsidTr="0031241E">
        <w:trPr>
          <w:trHeight w:val="1653"/>
        </w:trPr>
        <w:tc>
          <w:tcPr>
            <w:tcW w:w="7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0B0F9A" w14:textId="77777777" w:rsidR="00F965A3" w:rsidRPr="00173A67" w:rsidRDefault="00F965A3" w:rsidP="00611E3B">
            <w:pPr>
              <w:pStyle w:val="af1"/>
              <w:keepNext w:val="0"/>
              <w:widowControl w:val="0"/>
              <w:spacing w:before="0" w:after="0" w:line="240" w:lineRule="auto"/>
              <w:ind w:left="0" w:firstLine="0"/>
              <w:jc w:val="center"/>
              <w:rPr>
                <w:b/>
                <w:bCs/>
                <w:sz w:val="20"/>
                <w:szCs w:val="20"/>
              </w:rPr>
            </w:pPr>
            <w:r w:rsidRPr="00173A67">
              <w:rPr>
                <w:b/>
                <w:bCs/>
                <w:sz w:val="20"/>
                <w:szCs w:val="20"/>
              </w:rPr>
              <w:t>Год разработки</w:t>
            </w:r>
          </w:p>
        </w:tc>
        <w:tc>
          <w:tcPr>
            <w:tcW w:w="1005" w:type="pct"/>
            <w:tcBorders>
              <w:top w:val="single" w:sz="4" w:space="0" w:color="auto"/>
              <w:left w:val="nil"/>
              <w:bottom w:val="single" w:sz="4" w:space="0" w:color="auto"/>
              <w:right w:val="single" w:sz="4" w:space="0" w:color="auto"/>
            </w:tcBorders>
            <w:shd w:val="clear" w:color="auto" w:fill="auto"/>
            <w:vAlign w:val="center"/>
            <w:hideMark/>
          </w:tcPr>
          <w:p w14:paraId="00627B2A" w14:textId="77777777" w:rsidR="00F965A3" w:rsidRPr="00173A67" w:rsidRDefault="00F965A3" w:rsidP="00611E3B">
            <w:pPr>
              <w:pStyle w:val="af1"/>
              <w:keepNext w:val="0"/>
              <w:widowControl w:val="0"/>
              <w:spacing w:before="0" w:after="0" w:line="240" w:lineRule="auto"/>
              <w:ind w:left="0" w:firstLine="0"/>
              <w:jc w:val="center"/>
              <w:rPr>
                <w:b/>
                <w:bCs/>
                <w:sz w:val="20"/>
                <w:szCs w:val="20"/>
              </w:rPr>
            </w:pPr>
            <w:r w:rsidRPr="00173A67">
              <w:rPr>
                <w:b/>
                <w:bCs/>
                <w:sz w:val="20"/>
                <w:szCs w:val="20"/>
              </w:rPr>
              <w:t>Количество отказов в тепловых сетях в отопительный период, 1/км/год</w:t>
            </w:r>
          </w:p>
        </w:tc>
        <w:tc>
          <w:tcPr>
            <w:tcW w:w="967" w:type="pct"/>
            <w:tcBorders>
              <w:top w:val="single" w:sz="4" w:space="0" w:color="auto"/>
              <w:left w:val="nil"/>
              <w:bottom w:val="single" w:sz="4" w:space="0" w:color="auto"/>
              <w:right w:val="single" w:sz="4" w:space="0" w:color="auto"/>
            </w:tcBorders>
            <w:shd w:val="clear" w:color="auto" w:fill="auto"/>
            <w:vAlign w:val="center"/>
            <w:hideMark/>
          </w:tcPr>
          <w:p w14:paraId="5D1BA32B" w14:textId="77777777" w:rsidR="00F965A3" w:rsidRPr="00173A67" w:rsidRDefault="00F965A3" w:rsidP="00611E3B">
            <w:pPr>
              <w:pStyle w:val="af1"/>
              <w:keepNext w:val="0"/>
              <w:widowControl w:val="0"/>
              <w:spacing w:before="0" w:after="0" w:line="240" w:lineRule="auto"/>
              <w:ind w:left="0" w:firstLine="0"/>
              <w:jc w:val="center"/>
              <w:rPr>
                <w:b/>
                <w:bCs/>
                <w:sz w:val="20"/>
                <w:szCs w:val="20"/>
              </w:rPr>
            </w:pPr>
            <w:r w:rsidRPr="00173A67">
              <w:rPr>
                <w:b/>
                <w:bCs/>
                <w:sz w:val="20"/>
                <w:szCs w:val="20"/>
              </w:rPr>
              <w:t>Среднее время восстановления теплоснабжения, час</w:t>
            </w:r>
          </w:p>
        </w:tc>
        <w:tc>
          <w:tcPr>
            <w:tcW w:w="1337" w:type="pct"/>
            <w:tcBorders>
              <w:top w:val="single" w:sz="4" w:space="0" w:color="auto"/>
              <w:left w:val="nil"/>
              <w:bottom w:val="single" w:sz="4" w:space="0" w:color="auto"/>
              <w:right w:val="single" w:sz="4" w:space="0" w:color="auto"/>
            </w:tcBorders>
            <w:shd w:val="clear" w:color="auto" w:fill="auto"/>
            <w:vAlign w:val="center"/>
            <w:hideMark/>
          </w:tcPr>
          <w:p w14:paraId="084F8935" w14:textId="77777777" w:rsidR="00F965A3" w:rsidRPr="00173A67" w:rsidRDefault="00F965A3" w:rsidP="00611E3B">
            <w:pPr>
              <w:pStyle w:val="af1"/>
              <w:keepNext w:val="0"/>
              <w:widowControl w:val="0"/>
              <w:spacing w:before="0" w:after="0" w:line="240" w:lineRule="auto"/>
              <w:ind w:left="0" w:firstLine="0"/>
              <w:jc w:val="center"/>
              <w:rPr>
                <w:b/>
                <w:bCs/>
                <w:sz w:val="20"/>
                <w:szCs w:val="20"/>
              </w:rPr>
            </w:pPr>
            <w:r w:rsidRPr="00173A67">
              <w:rPr>
                <w:b/>
                <w:bCs/>
                <w:sz w:val="20"/>
                <w:szCs w:val="20"/>
              </w:rPr>
              <w:t>Удельное (отнесенное к протяженности тепловых сетей) количество отказов в тепловых сетях в период испытаний, 1/км/год</w:t>
            </w:r>
          </w:p>
        </w:tc>
        <w:tc>
          <w:tcPr>
            <w:tcW w:w="980" w:type="pct"/>
            <w:tcBorders>
              <w:top w:val="single" w:sz="4" w:space="0" w:color="auto"/>
              <w:left w:val="nil"/>
              <w:bottom w:val="single" w:sz="4" w:space="0" w:color="auto"/>
              <w:right w:val="single" w:sz="4" w:space="0" w:color="auto"/>
            </w:tcBorders>
            <w:shd w:val="clear" w:color="auto" w:fill="auto"/>
            <w:vAlign w:val="center"/>
            <w:hideMark/>
          </w:tcPr>
          <w:p w14:paraId="6E4F7D49" w14:textId="77777777" w:rsidR="00F965A3" w:rsidRPr="00173A67" w:rsidRDefault="00F965A3" w:rsidP="00611E3B">
            <w:pPr>
              <w:pStyle w:val="af1"/>
              <w:keepNext w:val="0"/>
              <w:widowControl w:val="0"/>
              <w:spacing w:before="0" w:after="0" w:line="240" w:lineRule="auto"/>
              <w:ind w:left="0" w:firstLine="0"/>
              <w:jc w:val="center"/>
              <w:rPr>
                <w:b/>
                <w:bCs/>
                <w:sz w:val="20"/>
                <w:szCs w:val="20"/>
              </w:rPr>
            </w:pPr>
            <w:r w:rsidRPr="00173A67">
              <w:rPr>
                <w:b/>
                <w:bCs/>
                <w:sz w:val="20"/>
                <w:szCs w:val="20"/>
              </w:rPr>
              <w:t>Средний недоотпуск тепловой энергии, Гкал/отказ</w:t>
            </w:r>
          </w:p>
        </w:tc>
      </w:tr>
      <w:tr w:rsidR="00F965A3" w:rsidRPr="007C242E" w14:paraId="0E99D5D3" w14:textId="77777777" w:rsidTr="0031241E">
        <w:trPr>
          <w:trHeight w:val="315"/>
        </w:trPr>
        <w:tc>
          <w:tcPr>
            <w:tcW w:w="711" w:type="pct"/>
            <w:tcBorders>
              <w:top w:val="nil"/>
              <w:left w:val="single" w:sz="4" w:space="0" w:color="auto"/>
              <w:bottom w:val="single" w:sz="4" w:space="0" w:color="auto"/>
              <w:right w:val="single" w:sz="4" w:space="0" w:color="auto"/>
            </w:tcBorders>
            <w:shd w:val="clear" w:color="auto" w:fill="auto"/>
            <w:noWrap/>
            <w:vAlign w:val="bottom"/>
            <w:hideMark/>
          </w:tcPr>
          <w:p w14:paraId="0A8C953D" w14:textId="77777777" w:rsidR="00F965A3" w:rsidRPr="00173A67" w:rsidRDefault="00F965A3" w:rsidP="00173A67">
            <w:pPr>
              <w:pStyle w:val="af1"/>
              <w:keepNext w:val="0"/>
              <w:widowControl w:val="0"/>
              <w:spacing w:before="0" w:after="0" w:line="240" w:lineRule="auto"/>
              <w:ind w:left="0" w:firstLine="0"/>
              <w:jc w:val="center"/>
              <w:rPr>
                <w:sz w:val="20"/>
                <w:szCs w:val="20"/>
              </w:rPr>
            </w:pPr>
            <w:r w:rsidRPr="00173A67">
              <w:rPr>
                <w:sz w:val="20"/>
                <w:szCs w:val="20"/>
              </w:rPr>
              <w:t>202</w:t>
            </w:r>
            <w:r w:rsidR="00173A67">
              <w:rPr>
                <w:sz w:val="20"/>
                <w:szCs w:val="20"/>
              </w:rPr>
              <w:t>2</w:t>
            </w:r>
          </w:p>
        </w:tc>
        <w:tc>
          <w:tcPr>
            <w:tcW w:w="1005" w:type="pct"/>
            <w:tcBorders>
              <w:top w:val="nil"/>
              <w:left w:val="nil"/>
              <w:bottom w:val="single" w:sz="4" w:space="0" w:color="auto"/>
              <w:right w:val="single" w:sz="4" w:space="0" w:color="auto"/>
            </w:tcBorders>
            <w:shd w:val="clear" w:color="auto" w:fill="auto"/>
            <w:noWrap/>
            <w:vAlign w:val="bottom"/>
            <w:hideMark/>
          </w:tcPr>
          <w:p w14:paraId="4E46091F" w14:textId="77777777" w:rsidR="00F965A3" w:rsidRPr="00173A67" w:rsidRDefault="00F965A3" w:rsidP="00173A67">
            <w:pPr>
              <w:pStyle w:val="af1"/>
              <w:keepNext w:val="0"/>
              <w:widowControl w:val="0"/>
              <w:spacing w:before="0" w:after="0" w:line="240" w:lineRule="auto"/>
              <w:ind w:left="0" w:firstLine="0"/>
              <w:jc w:val="center"/>
              <w:rPr>
                <w:sz w:val="20"/>
                <w:szCs w:val="20"/>
              </w:rPr>
            </w:pPr>
            <w:r w:rsidRPr="00173A67">
              <w:rPr>
                <w:sz w:val="20"/>
                <w:szCs w:val="20"/>
              </w:rPr>
              <w:t>0,2</w:t>
            </w:r>
            <w:r w:rsidR="00173A67" w:rsidRPr="00173A67">
              <w:rPr>
                <w:sz w:val="20"/>
                <w:szCs w:val="20"/>
              </w:rPr>
              <w:t>7</w:t>
            </w:r>
            <w:r w:rsidRPr="00173A67">
              <w:rPr>
                <w:sz w:val="20"/>
                <w:szCs w:val="20"/>
              </w:rPr>
              <w:t>1</w:t>
            </w:r>
          </w:p>
        </w:tc>
        <w:tc>
          <w:tcPr>
            <w:tcW w:w="967" w:type="pct"/>
            <w:tcBorders>
              <w:top w:val="nil"/>
              <w:left w:val="nil"/>
              <w:bottom w:val="single" w:sz="4" w:space="0" w:color="auto"/>
              <w:right w:val="single" w:sz="4" w:space="0" w:color="auto"/>
            </w:tcBorders>
            <w:shd w:val="clear" w:color="auto" w:fill="auto"/>
            <w:noWrap/>
            <w:vAlign w:val="bottom"/>
            <w:hideMark/>
          </w:tcPr>
          <w:p w14:paraId="6FD8BA6F" w14:textId="77777777" w:rsidR="00F965A3" w:rsidRPr="00173A67" w:rsidRDefault="00F965A3" w:rsidP="00173A67">
            <w:pPr>
              <w:pStyle w:val="af1"/>
              <w:keepNext w:val="0"/>
              <w:widowControl w:val="0"/>
              <w:spacing w:before="0" w:after="0" w:line="240" w:lineRule="auto"/>
              <w:ind w:left="0" w:firstLine="0"/>
              <w:jc w:val="center"/>
              <w:rPr>
                <w:sz w:val="20"/>
                <w:szCs w:val="20"/>
              </w:rPr>
            </w:pPr>
            <w:r w:rsidRPr="00173A67">
              <w:rPr>
                <w:sz w:val="20"/>
                <w:szCs w:val="20"/>
              </w:rPr>
              <w:t>2</w:t>
            </w:r>
            <w:r w:rsidR="00173A67" w:rsidRPr="00173A67">
              <w:rPr>
                <w:sz w:val="20"/>
                <w:szCs w:val="20"/>
              </w:rPr>
              <w:t>1</w:t>
            </w:r>
          </w:p>
        </w:tc>
        <w:tc>
          <w:tcPr>
            <w:tcW w:w="1337" w:type="pct"/>
            <w:tcBorders>
              <w:top w:val="nil"/>
              <w:left w:val="nil"/>
              <w:bottom w:val="single" w:sz="4" w:space="0" w:color="auto"/>
              <w:right w:val="single" w:sz="4" w:space="0" w:color="auto"/>
            </w:tcBorders>
            <w:shd w:val="clear" w:color="auto" w:fill="auto"/>
            <w:noWrap/>
            <w:vAlign w:val="bottom"/>
            <w:hideMark/>
          </w:tcPr>
          <w:p w14:paraId="68751BCC" w14:textId="77777777" w:rsidR="00F965A3" w:rsidRPr="00173A67" w:rsidRDefault="00F965A3" w:rsidP="00611E3B">
            <w:pPr>
              <w:pStyle w:val="af1"/>
              <w:keepNext w:val="0"/>
              <w:widowControl w:val="0"/>
              <w:spacing w:before="0" w:after="0" w:line="240" w:lineRule="auto"/>
              <w:ind w:left="0" w:firstLine="0"/>
              <w:jc w:val="center"/>
              <w:rPr>
                <w:sz w:val="20"/>
                <w:szCs w:val="20"/>
              </w:rPr>
            </w:pPr>
            <w:r w:rsidRPr="00173A67">
              <w:rPr>
                <w:sz w:val="20"/>
                <w:szCs w:val="20"/>
              </w:rPr>
              <w:t>0,107</w:t>
            </w:r>
          </w:p>
        </w:tc>
        <w:tc>
          <w:tcPr>
            <w:tcW w:w="980" w:type="pct"/>
            <w:tcBorders>
              <w:top w:val="nil"/>
              <w:left w:val="nil"/>
              <w:bottom w:val="single" w:sz="4" w:space="0" w:color="auto"/>
              <w:right w:val="single" w:sz="4" w:space="0" w:color="auto"/>
            </w:tcBorders>
            <w:shd w:val="clear" w:color="auto" w:fill="auto"/>
            <w:noWrap/>
            <w:vAlign w:val="bottom"/>
            <w:hideMark/>
          </w:tcPr>
          <w:p w14:paraId="6FB85B77" w14:textId="77777777" w:rsidR="00F965A3" w:rsidRPr="00173A67" w:rsidRDefault="00F965A3" w:rsidP="00611E3B">
            <w:pPr>
              <w:pStyle w:val="af1"/>
              <w:keepNext w:val="0"/>
              <w:widowControl w:val="0"/>
              <w:spacing w:before="0" w:after="0" w:line="240" w:lineRule="auto"/>
              <w:ind w:left="0" w:firstLine="0"/>
              <w:jc w:val="center"/>
              <w:rPr>
                <w:sz w:val="20"/>
                <w:szCs w:val="20"/>
              </w:rPr>
            </w:pPr>
            <w:r w:rsidRPr="00173A67">
              <w:rPr>
                <w:sz w:val="20"/>
                <w:szCs w:val="20"/>
              </w:rPr>
              <w:t>н/д</w:t>
            </w:r>
          </w:p>
        </w:tc>
      </w:tr>
    </w:tbl>
    <w:p w14:paraId="3EACC137" w14:textId="77777777" w:rsidR="00265808" w:rsidRPr="007C242E" w:rsidRDefault="00265808" w:rsidP="001F4CE0">
      <w:pPr>
        <w:ind w:firstLine="720"/>
        <w:rPr>
          <w:rFonts w:eastAsia="Times New Roman"/>
          <w:sz w:val="28"/>
          <w:szCs w:val="28"/>
          <w:highlight w:val="green"/>
        </w:rPr>
      </w:pPr>
    </w:p>
    <w:p w14:paraId="047D325A" w14:textId="017FF246" w:rsidR="00F965A3" w:rsidRPr="001A10D2" w:rsidRDefault="00542FF8" w:rsidP="008973E4">
      <w:pPr>
        <w:pStyle w:val="a5"/>
      </w:pPr>
      <w:r w:rsidRPr="001A10D2">
        <w:lastRenderedPageBreak/>
        <w:t xml:space="preserve">Таблица </w:t>
      </w:r>
      <w:r w:rsidR="006970CF" w:rsidRPr="001A10D2">
        <w:fldChar w:fldCharType="begin"/>
      </w:r>
      <w:r w:rsidR="00190EBC" w:rsidRPr="001A10D2">
        <w:instrText xml:space="preserve"> STYLEREF 1 \s </w:instrText>
      </w:r>
      <w:r w:rsidR="006970CF" w:rsidRPr="001A10D2">
        <w:fldChar w:fldCharType="separate"/>
      </w:r>
      <w:r w:rsidR="005D1C71">
        <w:rPr>
          <w:noProof/>
        </w:rPr>
        <w:t>3</w:t>
      </w:r>
      <w:r w:rsidR="006970CF" w:rsidRPr="001A10D2">
        <w:rPr>
          <w:noProof/>
        </w:rPr>
        <w:fldChar w:fldCharType="end"/>
      </w:r>
      <w:r w:rsidR="000F654C" w:rsidRPr="001A10D2">
        <w:t>.</w:t>
      </w:r>
      <w:r w:rsidR="006970CF" w:rsidRPr="001A10D2">
        <w:fldChar w:fldCharType="begin"/>
      </w:r>
      <w:r w:rsidR="00190EBC" w:rsidRPr="001A10D2">
        <w:instrText xml:space="preserve"> SEQ Таблица \* ARABIC \s 1 </w:instrText>
      </w:r>
      <w:r w:rsidR="006970CF" w:rsidRPr="001A10D2">
        <w:fldChar w:fldCharType="separate"/>
      </w:r>
      <w:r w:rsidR="005D1C71">
        <w:rPr>
          <w:noProof/>
        </w:rPr>
        <w:t>29</w:t>
      </w:r>
      <w:r w:rsidR="006970CF" w:rsidRPr="001A10D2">
        <w:rPr>
          <w:noProof/>
        </w:rPr>
        <w:fldChar w:fldCharType="end"/>
      </w:r>
      <w:r w:rsidRPr="001A10D2">
        <w:t xml:space="preserve">. </w:t>
      </w:r>
      <w:r w:rsidR="00F965A3" w:rsidRPr="001A10D2">
        <w:t xml:space="preserve">Отказы и восстановления распределительных тепловых сетей зоны действия котельной </w:t>
      </w:r>
      <w:r w:rsidR="001C32E1">
        <w:t>«</w:t>
      </w:r>
      <w:r w:rsidR="006000BF" w:rsidRPr="001A10D2">
        <w:t>Вега</w:t>
      </w:r>
      <w:r w:rsidR="001C32E1">
        <w:t>»</w:t>
      </w:r>
    </w:p>
    <w:tbl>
      <w:tblPr>
        <w:tblW w:w="5000" w:type="pct"/>
        <w:tblLook w:val="04A0" w:firstRow="1" w:lastRow="0" w:firstColumn="1" w:lastColumn="0" w:noHBand="0" w:noVBand="1"/>
      </w:tblPr>
      <w:tblGrid>
        <w:gridCol w:w="1492"/>
        <w:gridCol w:w="1755"/>
        <w:gridCol w:w="2048"/>
        <w:gridCol w:w="2869"/>
        <w:gridCol w:w="1778"/>
      </w:tblGrid>
      <w:tr w:rsidR="006000BF" w:rsidRPr="001A10D2" w14:paraId="42650BA9" w14:textId="77777777" w:rsidTr="0031241E">
        <w:trPr>
          <w:trHeight w:val="1652"/>
        </w:trPr>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01523A" w14:textId="77777777" w:rsidR="006000BF" w:rsidRPr="001A10D2" w:rsidRDefault="006000BF" w:rsidP="00611E3B">
            <w:pPr>
              <w:pStyle w:val="af1"/>
              <w:keepNext w:val="0"/>
              <w:widowControl w:val="0"/>
              <w:spacing w:before="0" w:after="0" w:line="240" w:lineRule="auto"/>
              <w:ind w:left="0" w:firstLine="0"/>
              <w:jc w:val="center"/>
              <w:rPr>
                <w:b/>
                <w:bCs/>
                <w:sz w:val="20"/>
                <w:szCs w:val="20"/>
              </w:rPr>
            </w:pPr>
            <w:r w:rsidRPr="001A10D2">
              <w:rPr>
                <w:b/>
                <w:bCs/>
                <w:sz w:val="20"/>
                <w:szCs w:val="20"/>
              </w:rPr>
              <w:t>Год разработки</w:t>
            </w:r>
          </w:p>
        </w:tc>
        <w:tc>
          <w:tcPr>
            <w:tcW w:w="882" w:type="pct"/>
            <w:tcBorders>
              <w:top w:val="single" w:sz="4" w:space="0" w:color="auto"/>
              <w:left w:val="nil"/>
              <w:bottom w:val="single" w:sz="4" w:space="0" w:color="auto"/>
              <w:right w:val="single" w:sz="4" w:space="0" w:color="auto"/>
            </w:tcBorders>
            <w:shd w:val="clear" w:color="auto" w:fill="auto"/>
            <w:vAlign w:val="center"/>
            <w:hideMark/>
          </w:tcPr>
          <w:p w14:paraId="17BC695E" w14:textId="77777777" w:rsidR="006000BF" w:rsidRPr="001A10D2" w:rsidRDefault="006000BF" w:rsidP="00611E3B">
            <w:pPr>
              <w:pStyle w:val="af1"/>
              <w:keepNext w:val="0"/>
              <w:widowControl w:val="0"/>
              <w:spacing w:before="0" w:after="0" w:line="240" w:lineRule="auto"/>
              <w:ind w:left="0" w:firstLine="0"/>
              <w:jc w:val="center"/>
              <w:rPr>
                <w:b/>
                <w:bCs/>
                <w:sz w:val="20"/>
                <w:szCs w:val="20"/>
              </w:rPr>
            </w:pPr>
            <w:r w:rsidRPr="001A10D2">
              <w:rPr>
                <w:b/>
                <w:bCs/>
                <w:sz w:val="20"/>
                <w:szCs w:val="20"/>
              </w:rPr>
              <w:t>Количество отказов в тепловых сетях в отопительный период, 1/км/год</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3222FD03" w14:textId="77777777" w:rsidR="006000BF" w:rsidRPr="001A10D2" w:rsidRDefault="006000BF" w:rsidP="00611E3B">
            <w:pPr>
              <w:pStyle w:val="af1"/>
              <w:keepNext w:val="0"/>
              <w:widowControl w:val="0"/>
              <w:spacing w:before="0" w:after="0" w:line="240" w:lineRule="auto"/>
              <w:ind w:left="0" w:firstLine="0"/>
              <w:jc w:val="center"/>
              <w:rPr>
                <w:b/>
                <w:bCs/>
                <w:sz w:val="20"/>
                <w:szCs w:val="20"/>
              </w:rPr>
            </w:pPr>
            <w:r w:rsidRPr="001A10D2">
              <w:rPr>
                <w:b/>
                <w:bCs/>
                <w:sz w:val="20"/>
                <w:szCs w:val="20"/>
              </w:rPr>
              <w:t>Среднее время восстановления теплоснабжения, час</w:t>
            </w:r>
          </w:p>
        </w:tc>
        <w:tc>
          <w:tcPr>
            <w:tcW w:w="1443" w:type="pct"/>
            <w:tcBorders>
              <w:top w:val="single" w:sz="4" w:space="0" w:color="auto"/>
              <w:left w:val="nil"/>
              <w:bottom w:val="single" w:sz="4" w:space="0" w:color="auto"/>
              <w:right w:val="single" w:sz="4" w:space="0" w:color="auto"/>
            </w:tcBorders>
            <w:shd w:val="clear" w:color="auto" w:fill="auto"/>
            <w:vAlign w:val="center"/>
            <w:hideMark/>
          </w:tcPr>
          <w:p w14:paraId="035128F8" w14:textId="77777777" w:rsidR="006000BF" w:rsidRPr="001A10D2" w:rsidRDefault="006000BF" w:rsidP="00611E3B">
            <w:pPr>
              <w:pStyle w:val="af1"/>
              <w:keepNext w:val="0"/>
              <w:widowControl w:val="0"/>
              <w:spacing w:before="0" w:after="0" w:line="240" w:lineRule="auto"/>
              <w:ind w:left="0" w:firstLine="0"/>
              <w:jc w:val="center"/>
              <w:rPr>
                <w:b/>
                <w:bCs/>
                <w:sz w:val="20"/>
                <w:szCs w:val="20"/>
              </w:rPr>
            </w:pPr>
            <w:r w:rsidRPr="001A10D2">
              <w:rPr>
                <w:b/>
                <w:bCs/>
                <w:sz w:val="20"/>
                <w:szCs w:val="20"/>
              </w:rPr>
              <w:t>Удельное (отнесенное к протяженности тепловых сетей) количество отказов в тепловых сетях в период испытаний, 1/км/год</w:t>
            </w:r>
          </w:p>
        </w:tc>
        <w:tc>
          <w:tcPr>
            <w:tcW w:w="894" w:type="pct"/>
            <w:tcBorders>
              <w:top w:val="single" w:sz="4" w:space="0" w:color="auto"/>
              <w:left w:val="nil"/>
              <w:bottom w:val="single" w:sz="4" w:space="0" w:color="auto"/>
              <w:right w:val="single" w:sz="4" w:space="0" w:color="auto"/>
            </w:tcBorders>
            <w:shd w:val="clear" w:color="auto" w:fill="auto"/>
            <w:vAlign w:val="center"/>
            <w:hideMark/>
          </w:tcPr>
          <w:p w14:paraId="5B9D7381" w14:textId="77777777" w:rsidR="006000BF" w:rsidRPr="001A10D2" w:rsidRDefault="006000BF" w:rsidP="00611E3B">
            <w:pPr>
              <w:pStyle w:val="af1"/>
              <w:keepNext w:val="0"/>
              <w:widowControl w:val="0"/>
              <w:spacing w:before="0" w:after="0" w:line="240" w:lineRule="auto"/>
              <w:ind w:left="0" w:firstLine="0"/>
              <w:jc w:val="center"/>
              <w:rPr>
                <w:b/>
                <w:bCs/>
                <w:sz w:val="20"/>
                <w:szCs w:val="20"/>
              </w:rPr>
            </w:pPr>
            <w:r w:rsidRPr="001A10D2">
              <w:rPr>
                <w:b/>
                <w:bCs/>
                <w:sz w:val="20"/>
                <w:szCs w:val="20"/>
              </w:rPr>
              <w:t>Средний недоотпуск тепловой энергии, Гкал/отказ</w:t>
            </w:r>
          </w:p>
        </w:tc>
      </w:tr>
      <w:tr w:rsidR="006000BF" w:rsidRPr="007C242E" w14:paraId="773A504D" w14:textId="77777777" w:rsidTr="0031241E">
        <w:trPr>
          <w:trHeight w:val="315"/>
        </w:trPr>
        <w:tc>
          <w:tcPr>
            <w:tcW w:w="750" w:type="pct"/>
            <w:tcBorders>
              <w:top w:val="nil"/>
              <w:left w:val="single" w:sz="4" w:space="0" w:color="auto"/>
              <w:bottom w:val="single" w:sz="4" w:space="0" w:color="auto"/>
              <w:right w:val="single" w:sz="4" w:space="0" w:color="auto"/>
            </w:tcBorders>
            <w:shd w:val="clear" w:color="auto" w:fill="auto"/>
            <w:noWrap/>
            <w:vAlign w:val="bottom"/>
            <w:hideMark/>
          </w:tcPr>
          <w:p w14:paraId="397D1D2C" w14:textId="77777777" w:rsidR="006000BF" w:rsidRPr="001A10D2" w:rsidRDefault="006000BF" w:rsidP="00173A67">
            <w:pPr>
              <w:pStyle w:val="af1"/>
              <w:keepNext w:val="0"/>
              <w:widowControl w:val="0"/>
              <w:spacing w:before="0" w:after="0" w:line="240" w:lineRule="auto"/>
              <w:ind w:left="0" w:firstLine="0"/>
              <w:jc w:val="center"/>
              <w:rPr>
                <w:sz w:val="20"/>
                <w:szCs w:val="20"/>
              </w:rPr>
            </w:pPr>
            <w:r w:rsidRPr="001A10D2">
              <w:rPr>
                <w:sz w:val="20"/>
                <w:szCs w:val="20"/>
              </w:rPr>
              <w:t>202</w:t>
            </w:r>
            <w:r w:rsidR="00173A67" w:rsidRPr="001A10D2">
              <w:rPr>
                <w:sz w:val="20"/>
                <w:szCs w:val="20"/>
              </w:rPr>
              <w:t>2</w:t>
            </w:r>
          </w:p>
        </w:tc>
        <w:tc>
          <w:tcPr>
            <w:tcW w:w="882" w:type="pct"/>
            <w:tcBorders>
              <w:top w:val="nil"/>
              <w:left w:val="nil"/>
              <w:bottom w:val="single" w:sz="4" w:space="0" w:color="auto"/>
              <w:right w:val="single" w:sz="4" w:space="0" w:color="auto"/>
            </w:tcBorders>
            <w:shd w:val="clear" w:color="auto" w:fill="auto"/>
            <w:noWrap/>
            <w:vAlign w:val="bottom"/>
            <w:hideMark/>
          </w:tcPr>
          <w:p w14:paraId="0FD50577" w14:textId="77777777" w:rsidR="006000BF" w:rsidRPr="001A10D2" w:rsidRDefault="006000BF" w:rsidP="00173A67">
            <w:pPr>
              <w:pStyle w:val="af1"/>
              <w:keepNext w:val="0"/>
              <w:widowControl w:val="0"/>
              <w:spacing w:before="0" w:after="0" w:line="240" w:lineRule="auto"/>
              <w:ind w:left="0" w:firstLine="0"/>
              <w:jc w:val="center"/>
              <w:rPr>
                <w:sz w:val="20"/>
                <w:szCs w:val="20"/>
              </w:rPr>
            </w:pPr>
            <w:r w:rsidRPr="001A10D2">
              <w:rPr>
                <w:sz w:val="20"/>
                <w:szCs w:val="20"/>
              </w:rPr>
              <w:t>0,6</w:t>
            </w:r>
            <w:r w:rsidR="00173A67" w:rsidRPr="001A10D2">
              <w:rPr>
                <w:sz w:val="20"/>
                <w:szCs w:val="20"/>
              </w:rPr>
              <w:t>1</w:t>
            </w:r>
            <w:r w:rsidRPr="001A10D2">
              <w:rPr>
                <w:sz w:val="20"/>
                <w:szCs w:val="20"/>
              </w:rPr>
              <w:t>4</w:t>
            </w:r>
          </w:p>
        </w:tc>
        <w:tc>
          <w:tcPr>
            <w:tcW w:w="1030" w:type="pct"/>
            <w:tcBorders>
              <w:top w:val="nil"/>
              <w:left w:val="nil"/>
              <w:bottom w:val="single" w:sz="4" w:space="0" w:color="auto"/>
              <w:right w:val="single" w:sz="4" w:space="0" w:color="auto"/>
            </w:tcBorders>
            <w:shd w:val="clear" w:color="auto" w:fill="auto"/>
            <w:noWrap/>
            <w:vAlign w:val="bottom"/>
            <w:hideMark/>
          </w:tcPr>
          <w:p w14:paraId="7A3F6FF5" w14:textId="77777777" w:rsidR="006000BF" w:rsidRPr="001A10D2" w:rsidRDefault="00173A67" w:rsidP="00611E3B">
            <w:pPr>
              <w:pStyle w:val="af1"/>
              <w:keepNext w:val="0"/>
              <w:widowControl w:val="0"/>
              <w:spacing w:before="0" w:after="0" w:line="240" w:lineRule="auto"/>
              <w:ind w:left="0" w:firstLine="0"/>
              <w:jc w:val="center"/>
              <w:rPr>
                <w:sz w:val="20"/>
                <w:szCs w:val="20"/>
              </w:rPr>
            </w:pPr>
            <w:r w:rsidRPr="001A10D2">
              <w:rPr>
                <w:sz w:val="20"/>
                <w:szCs w:val="20"/>
              </w:rPr>
              <w:t>51,5</w:t>
            </w:r>
          </w:p>
        </w:tc>
        <w:tc>
          <w:tcPr>
            <w:tcW w:w="1443" w:type="pct"/>
            <w:tcBorders>
              <w:top w:val="nil"/>
              <w:left w:val="nil"/>
              <w:bottom w:val="single" w:sz="4" w:space="0" w:color="auto"/>
              <w:right w:val="single" w:sz="4" w:space="0" w:color="auto"/>
            </w:tcBorders>
            <w:shd w:val="clear" w:color="auto" w:fill="auto"/>
            <w:noWrap/>
            <w:vAlign w:val="bottom"/>
            <w:hideMark/>
          </w:tcPr>
          <w:p w14:paraId="6EB70003" w14:textId="77777777" w:rsidR="006000BF" w:rsidRPr="001A10D2" w:rsidRDefault="006000BF" w:rsidP="00611E3B">
            <w:pPr>
              <w:pStyle w:val="af1"/>
              <w:keepNext w:val="0"/>
              <w:widowControl w:val="0"/>
              <w:spacing w:before="0" w:after="0" w:line="240" w:lineRule="auto"/>
              <w:ind w:left="0" w:firstLine="0"/>
              <w:jc w:val="center"/>
              <w:rPr>
                <w:sz w:val="20"/>
                <w:szCs w:val="20"/>
              </w:rPr>
            </w:pPr>
            <w:r w:rsidRPr="001A10D2">
              <w:rPr>
                <w:sz w:val="20"/>
                <w:szCs w:val="20"/>
              </w:rPr>
              <w:t>0,118</w:t>
            </w:r>
          </w:p>
        </w:tc>
        <w:tc>
          <w:tcPr>
            <w:tcW w:w="894" w:type="pct"/>
            <w:tcBorders>
              <w:top w:val="nil"/>
              <w:left w:val="nil"/>
              <w:bottom w:val="single" w:sz="4" w:space="0" w:color="auto"/>
              <w:right w:val="single" w:sz="4" w:space="0" w:color="auto"/>
            </w:tcBorders>
            <w:shd w:val="clear" w:color="auto" w:fill="auto"/>
            <w:noWrap/>
            <w:vAlign w:val="bottom"/>
            <w:hideMark/>
          </w:tcPr>
          <w:p w14:paraId="7D887696" w14:textId="77777777" w:rsidR="006000BF" w:rsidRPr="001A10D2" w:rsidRDefault="006000BF" w:rsidP="00611E3B">
            <w:pPr>
              <w:pStyle w:val="af1"/>
              <w:keepNext w:val="0"/>
              <w:widowControl w:val="0"/>
              <w:spacing w:before="0" w:after="0" w:line="240" w:lineRule="auto"/>
              <w:ind w:left="0" w:firstLine="0"/>
              <w:jc w:val="center"/>
              <w:rPr>
                <w:sz w:val="20"/>
                <w:szCs w:val="20"/>
              </w:rPr>
            </w:pPr>
            <w:r w:rsidRPr="001A10D2">
              <w:rPr>
                <w:sz w:val="20"/>
                <w:szCs w:val="20"/>
              </w:rPr>
              <w:t>н/д</w:t>
            </w:r>
          </w:p>
        </w:tc>
      </w:tr>
    </w:tbl>
    <w:p w14:paraId="132784E6" w14:textId="77777777" w:rsidR="00265808" w:rsidRPr="007C242E" w:rsidRDefault="00265808" w:rsidP="00611E3B">
      <w:pPr>
        <w:pStyle w:val="af1"/>
        <w:keepNext w:val="0"/>
        <w:widowControl w:val="0"/>
        <w:spacing w:before="0" w:after="0" w:line="240" w:lineRule="auto"/>
        <w:ind w:left="0" w:firstLine="0"/>
        <w:jc w:val="center"/>
        <w:rPr>
          <w:sz w:val="20"/>
          <w:szCs w:val="20"/>
          <w:highlight w:val="green"/>
        </w:rPr>
      </w:pPr>
    </w:p>
    <w:p w14:paraId="6E2226D2" w14:textId="364BC6CA" w:rsidR="006000BF" w:rsidRPr="001A10D2" w:rsidRDefault="00542FF8" w:rsidP="008973E4">
      <w:pPr>
        <w:pStyle w:val="a5"/>
      </w:pPr>
      <w:r w:rsidRPr="001A10D2">
        <w:t xml:space="preserve">Таблица </w:t>
      </w:r>
      <w:r w:rsidR="006970CF" w:rsidRPr="001A10D2">
        <w:fldChar w:fldCharType="begin"/>
      </w:r>
      <w:r w:rsidR="00190EBC" w:rsidRPr="001A10D2">
        <w:instrText xml:space="preserve"> STYLEREF 1 \s </w:instrText>
      </w:r>
      <w:r w:rsidR="006970CF" w:rsidRPr="001A10D2">
        <w:fldChar w:fldCharType="separate"/>
      </w:r>
      <w:r w:rsidR="005D1C71">
        <w:rPr>
          <w:noProof/>
        </w:rPr>
        <w:t>3</w:t>
      </w:r>
      <w:r w:rsidR="006970CF" w:rsidRPr="001A10D2">
        <w:rPr>
          <w:noProof/>
        </w:rPr>
        <w:fldChar w:fldCharType="end"/>
      </w:r>
      <w:r w:rsidR="000F654C" w:rsidRPr="001A10D2">
        <w:t>.</w:t>
      </w:r>
      <w:r w:rsidR="006970CF" w:rsidRPr="001A10D2">
        <w:fldChar w:fldCharType="begin"/>
      </w:r>
      <w:r w:rsidR="00190EBC" w:rsidRPr="001A10D2">
        <w:instrText xml:space="preserve"> SEQ Таблица \* ARABIC \s 1 </w:instrText>
      </w:r>
      <w:r w:rsidR="006970CF" w:rsidRPr="001A10D2">
        <w:fldChar w:fldCharType="separate"/>
      </w:r>
      <w:r w:rsidR="005D1C71">
        <w:rPr>
          <w:noProof/>
        </w:rPr>
        <w:t>30</w:t>
      </w:r>
      <w:r w:rsidR="006970CF" w:rsidRPr="001A10D2">
        <w:rPr>
          <w:noProof/>
        </w:rPr>
        <w:fldChar w:fldCharType="end"/>
      </w:r>
      <w:r w:rsidRPr="001A10D2">
        <w:t xml:space="preserve">. </w:t>
      </w:r>
      <w:r w:rsidR="006000BF" w:rsidRPr="001A10D2">
        <w:t xml:space="preserve">Отказы и восстановления распределительных тепловых сетей зоны действия котельной ООО </w:t>
      </w:r>
      <w:r w:rsidR="001C32E1">
        <w:t>«</w:t>
      </w:r>
      <w:r w:rsidR="006000BF" w:rsidRPr="001A10D2">
        <w:t>ТГК-1</w:t>
      </w:r>
      <w:r w:rsidR="001C32E1">
        <w:t>»</w:t>
      </w:r>
    </w:p>
    <w:tbl>
      <w:tblPr>
        <w:tblW w:w="5000" w:type="pct"/>
        <w:tblLook w:val="04A0" w:firstRow="1" w:lastRow="0" w:firstColumn="1" w:lastColumn="0" w:noHBand="0" w:noVBand="1"/>
      </w:tblPr>
      <w:tblGrid>
        <w:gridCol w:w="1417"/>
        <w:gridCol w:w="1754"/>
        <w:gridCol w:w="2048"/>
        <w:gridCol w:w="2796"/>
        <w:gridCol w:w="1927"/>
      </w:tblGrid>
      <w:tr w:rsidR="006000BF" w:rsidRPr="001A10D2" w14:paraId="33392EC6" w14:textId="77777777" w:rsidTr="0031241E">
        <w:trPr>
          <w:trHeight w:val="1636"/>
        </w:trPr>
        <w:tc>
          <w:tcPr>
            <w:tcW w:w="7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383A21" w14:textId="77777777" w:rsidR="006000BF" w:rsidRPr="001A10D2" w:rsidRDefault="006000BF" w:rsidP="00611E3B">
            <w:pPr>
              <w:pStyle w:val="af1"/>
              <w:keepNext w:val="0"/>
              <w:widowControl w:val="0"/>
              <w:spacing w:before="0" w:after="0" w:line="240" w:lineRule="auto"/>
              <w:ind w:left="0" w:firstLine="0"/>
              <w:jc w:val="center"/>
              <w:rPr>
                <w:b/>
                <w:bCs/>
                <w:sz w:val="20"/>
                <w:szCs w:val="20"/>
              </w:rPr>
            </w:pPr>
            <w:r w:rsidRPr="001A10D2">
              <w:rPr>
                <w:b/>
                <w:bCs/>
                <w:sz w:val="20"/>
                <w:szCs w:val="20"/>
              </w:rPr>
              <w:t>Год разработки</w:t>
            </w:r>
          </w:p>
        </w:tc>
        <w:tc>
          <w:tcPr>
            <w:tcW w:w="882" w:type="pct"/>
            <w:tcBorders>
              <w:top w:val="single" w:sz="4" w:space="0" w:color="auto"/>
              <w:left w:val="nil"/>
              <w:bottom w:val="single" w:sz="4" w:space="0" w:color="auto"/>
              <w:right w:val="single" w:sz="4" w:space="0" w:color="auto"/>
            </w:tcBorders>
            <w:shd w:val="clear" w:color="auto" w:fill="auto"/>
            <w:vAlign w:val="center"/>
            <w:hideMark/>
          </w:tcPr>
          <w:p w14:paraId="1B1AD6F0" w14:textId="77777777" w:rsidR="006000BF" w:rsidRPr="001A10D2" w:rsidRDefault="006000BF" w:rsidP="00611E3B">
            <w:pPr>
              <w:pStyle w:val="af1"/>
              <w:keepNext w:val="0"/>
              <w:widowControl w:val="0"/>
              <w:spacing w:before="0" w:after="0" w:line="240" w:lineRule="auto"/>
              <w:ind w:left="0" w:firstLine="0"/>
              <w:jc w:val="center"/>
              <w:rPr>
                <w:b/>
                <w:bCs/>
                <w:sz w:val="20"/>
                <w:szCs w:val="20"/>
              </w:rPr>
            </w:pPr>
            <w:r w:rsidRPr="001A10D2">
              <w:rPr>
                <w:b/>
                <w:bCs/>
                <w:sz w:val="20"/>
                <w:szCs w:val="20"/>
              </w:rPr>
              <w:t>Количество отказов в тепловых сетях в отопительный период, 1/км/год</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6FB46B95" w14:textId="77777777" w:rsidR="006000BF" w:rsidRPr="001A10D2" w:rsidRDefault="006000BF" w:rsidP="00611E3B">
            <w:pPr>
              <w:pStyle w:val="af1"/>
              <w:keepNext w:val="0"/>
              <w:widowControl w:val="0"/>
              <w:spacing w:before="0" w:after="0" w:line="240" w:lineRule="auto"/>
              <w:ind w:left="0" w:firstLine="0"/>
              <w:jc w:val="center"/>
              <w:rPr>
                <w:b/>
                <w:bCs/>
                <w:sz w:val="20"/>
                <w:szCs w:val="20"/>
              </w:rPr>
            </w:pPr>
            <w:r w:rsidRPr="001A10D2">
              <w:rPr>
                <w:b/>
                <w:bCs/>
                <w:sz w:val="20"/>
                <w:szCs w:val="20"/>
              </w:rPr>
              <w:t>Среднее время восстановления теплоснабжения, час</w:t>
            </w:r>
          </w:p>
        </w:tc>
        <w:tc>
          <w:tcPr>
            <w:tcW w:w="1406" w:type="pct"/>
            <w:tcBorders>
              <w:top w:val="single" w:sz="4" w:space="0" w:color="auto"/>
              <w:left w:val="nil"/>
              <w:bottom w:val="single" w:sz="4" w:space="0" w:color="auto"/>
              <w:right w:val="single" w:sz="4" w:space="0" w:color="auto"/>
            </w:tcBorders>
            <w:shd w:val="clear" w:color="auto" w:fill="auto"/>
            <w:vAlign w:val="center"/>
            <w:hideMark/>
          </w:tcPr>
          <w:p w14:paraId="77902E62" w14:textId="77777777" w:rsidR="006000BF" w:rsidRPr="001A10D2" w:rsidRDefault="006000BF" w:rsidP="00611E3B">
            <w:pPr>
              <w:pStyle w:val="af1"/>
              <w:keepNext w:val="0"/>
              <w:widowControl w:val="0"/>
              <w:spacing w:before="0" w:after="0" w:line="240" w:lineRule="auto"/>
              <w:ind w:left="0" w:firstLine="0"/>
              <w:jc w:val="center"/>
              <w:rPr>
                <w:b/>
                <w:bCs/>
                <w:sz w:val="20"/>
                <w:szCs w:val="20"/>
              </w:rPr>
            </w:pPr>
            <w:r w:rsidRPr="001A10D2">
              <w:rPr>
                <w:b/>
                <w:bCs/>
                <w:sz w:val="20"/>
                <w:szCs w:val="20"/>
              </w:rPr>
              <w:t>Удельное (отнесенное к протяженности тепловых сетей) количество отказов в тепловых сетях в период испытаний, 1/км/год</w:t>
            </w:r>
          </w:p>
        </w:tc>
        <w:tc>
          <w:tcPr>
            <w:tcW w:w="969" w:type="pct"/>
            <w:tcBorders>
              <w:top w:val="single" w:sz="4" w:space="0" w:color="auto"/>
              <w:left w:val="nil"/>
              <w:bottom w:val="single" w:sz="4" w:space="0" w:color="auto"/>
              <w:right w:val="single" w:sz="4" w:space="0" w:color="auto"/>
            </w:tcBorders>
            <w:shd w:val="clear" w:color="auto" w:fill="auto"/>
            <w:vAlign w:val="center"/>
            <w:hideMark/>
          </w:tcPr>
          <w:p w14:paraId="71505E29" w14:textId="77777777" w:rsidR="006000BF" w:rsidRPr="001A10D2" w:rsidRDefault="006000BF" w:rsidP="00611E3B">
            <w:pPr>
              <w:pStyle w:val="af1"/>
              <w:keepNext w:val="0"/>
              <w:widowControl w:val="0"/>
              <w:spacing w:before="0" w:after="0" w:line="240" w:lineRule="auto"/>
              <w:ind w:left="0" w:firstLine="0"/>
              <w:jc w:val="center"/>
              <w:rPr>
                <w:b/>
                <w:bCs/>
                <w:sz w:val="20"/>
                <w:szCs w:val="20"/>
              </w:rPr>
            </w:pPr>
            <w:r w:rsidRPr="001A10D2">
              <w:rPr>
                <w:b/>
                <w:bCs/>
                <w:sz w:val="20"/>
                <w:szCs w:val="20"/>
              </w:rPr>
              <w:t>Средний недоотпуск тепловой энергии, Гкал/отказ</w:t>
            </w:r>
          </w:p>
        </w:tc>
      </w:tr>
      <w:tr w:rsidR="006000BF" w:rsidRPr="007C242E" w14:paraId="352F3636" w14:textId="77777777" w:rsidTr="0031241E">
        <w:trPr>
          <w:trHeight w:val="315"/>
        </w:trPr>
        <w:tc>
          <w:tcPr>
            <w:tcW w:w="713" w:type="pct"/>
            <w:tcBorders>
              <w:top w:val="nil"/>
              <w:left w:val="single" w:sz="4" w:space="0" w:color="auto"/>
              <w:bottom w:val="single" w:sz="4" w:space="0" w:color="auto"/>
              <w:right w:val="single" w:sz="4" w:space="0" w:color="auto"/>
            </w:tcBorders>
            <w:shd w:val="clear" w:color="auto" w:fill="auto"/>
            <w:noWrap/>
            <w:vAlign w:val="bottom"/>
            <w:hideMark/>
          </w:tcPr>
          <w:p w14:paraId="33C440B7" w14:textId="77777777" w:rsidR="006000BF" w:rsidRPr="001A10D2" w:rsidRDefault="006000BF" w:rsidP="001A10D2">
            <w:pPr>
              <w:pStyle w:val="af1"/>
              <w:keepNext w:val="0"/>
              <w:widowControl w:val="0"/>
              <w:spacing w:before="0" w:after="0" w:line="240" w:lineRule="auto"/>
              <w:ind w:left="0" w:firstLine="0"/>
              <w:jc w:val="center"/>
              <w:rPr>
                <w:sz w:val="20"/>
                <w:szCs w:val="20"/>
              </w:rPr>
            </w:pPr>
            <w:r w:rsidRPr="001A10D2">
              <w:rPr>
                <w:sz w:val="20"/>
                <w:szCs w:val="20"/>
              </w:rPr>
              <w:t>202</w:t>
            </w:r>
            <w:r w:rsidR="001A10D2" w:rsidRPr="001A10D2">
              <w:rPr>
                <w:sz w:val="20"/>
                <w:szCs w:val="20"/>
              </w:rPr>
              <w:t>2</w:t>
            </w:r>
          </w:p>
        </w:tc>
        <w:tc>
          <w:tcPr>
            <w:tcW w:w="882" w:type="pct"/>
            <w:tcBorders>
              <w:top w:val="nil"/>
              <w:left w:val="nil"/>
              <w:bottom w:val="single" w:sz="4" w:space="0" w:color="auto"/>
              <w:right w:val="single" w:sz="4" w:space="0" w:color="auto"/>
            </w:tcBorders>
            <w:shd w:val="clear" w:color="auto" w:fill="auto"/>
            <w:noWrap/>
            <w:vAlign w:val="bottom"/>
            <w:hideMark/>
          </w:tcPr>
          <w:p w14:paraId="0AF37DB5" w14:textId="77777777" w:rsidR="006000BF" w:rsidRPr="001A10D2" w:rsidRDefault="006000BF" w:rsidP="001A10D2">
            <w:pPr>
              <w:pStyle w:val="af1"/>
              <w:keepNext w:val="0"/>
              <w:widowControl w:val="0"/>
              <w:spacing w:before="0" w:after="0" w:line="240" w:lineRule="auto"/>
              <w:ind w:left="0" w:firstLine="0"/>
              <w:jc w:val="center"/>
              <w:rPr>
                <w:sz w:val="20"/>
                <w:szCs w:val="20"/>
              </w:rPr>
            </w:pPr>
            <w:r w:rsidRPr="001A10D2">
              <w:rPr>
                <w:sz w:val="20"/>
                <w:szCs w:val="20"/>
              </w:rPr>
              <w:t>0,64</w:t>
            </w:r>
            <w:r w:rsidR="001A10D2" w:rsidRPr="001A10D2">
              <w:rPr>
                <w:sz w:val="20"/>
                <w:szCs w:val="20"/>
              </w:rPr>
              <w:t>4</w:t>
            </w:r>
          </w:p>
        </w:tc>
        <w:tc>
          <w:tcPr>
            <w:tcW w:w="1030" w:type="pct"/>
            <w:tcBorders>
              <w:top w:val="nil"/>
              <w:left w:val="nil"/>
              <w:bottom w:val="single" w:sz="4" w:space="0" w:color="auto"/>
              <w:right w:val="single" w:sz="4" w:space="0" w:color="auto"/>
            </w:tcBorders>
            <w:shd w:val="clear" w:color="auto" w:fill="auto"/>
            <w:noWrap/>
            <w:vAlign w:val="bottom"/>
            <w:hideMark/>
          </w:tcPr>
          <w:p w14:paraId="3A2A3856" w14:textId="77777777" w:rsidR="006000BF" w:rsidRPr="001A10D2" w:rsidRDefault="006000BF" w:rsidP="001A10D2">
            <w:pPr>
              <w:pStyle w:val="af1"/>
              <w:keepNext w:val="0"/>
              <w:widowControl w:val="0"/>
              <w:spacing w:before="0" w:after="0" w:line="240" w:lineRule="auto"/>
              <w:ind w:left="0" w:firstLine="0"/>
              <w:jc w:val="center"/>
              <w:rPr>
                <w:sz w:val="20"/>
                <w:szCs w:val="20"/>
              </w:rPr>
            </w:pPr>
            <w:r w:rsidRPr="001A10D2">
              <w:rPr>
                <w:sz w:val="20"/>
                <w:szCs w:val="20"/>
              </w:rPr>
              <w:t>2</w:t>
            </w:r>
            <w:r w:rsidR="001A10D2" w:rsidRPr="001A10D2">
              <w:rPr>
                <w:sz w:val="20"/>
                <w:szCs w:val="20"/>
              </w:rPr>
              <w:t>4</w:t>
            </w:r>
          </w:p>
        </w:tc>
        <w:tc>
          <w:tcPr>
            <w:tcW w:w="1406" w:type="pct"/>
            <w:tcBorders>
              <w:top w:val="nil"/>
              <w:left w:val="nil"/>
              <w:bottom w:val="single" w:sz="4" w:space="0" w:color="auto"/>
              <w:right w:val="single" w:sz="4" w:space="0" w:color="auto"/>
            </w:tcBorders>
            <w:shd w:val="clear" w:color="auto" w:fill="auto"/>
            <w:noWrap/>
            <w:vAlign w:val="bottom"/>
            <w:hideMark/>
          </w:tcPr>
          <w:p w14:paraId="00BFFBD6" w14:textId="77777777" w:rsidR="006000BF" w:rsidRPr="001A10D2" w:rsidRDefault="006000BF" w:rsidP="00611E3B">
            <w:pPr>
              <w:pStyle w:val="af1"/>
              <w:keepNext w:val="0"/>
              <w:widowControl w:val="0"/>
              <w:spacing w:before="0" w:after="0" w:line="240" w:lineRule="auto"/>
              <w:ind w:left="0" w:firstLine="0"/>
              <w:jc w:val="center"/>
              <w:rPr>
                <w:sz w:val="20"/>
                <w:szCs w:val="20"/>
              </w:rPr>
            </w:pPr>
            <w:r w:rsidRPr="001A10D2">
              <w:rPr>
                <w:sz w:val="20"/>
                <w:szCs w:val="20"/>
              </w:rPr>
              <w:t>0,136</w:t>
            </w:r>
          </w:p>
        </w:tc>
        <w:tc>
          <w:tcPr>
            <w:tcW w:w="969" w:type="pct"/>
            <w:tcBorders>
              <w:top w:val="nil"/>
              <w:left w:val="nil"/>
              <w:bottom w:val="single" w:sz="4" w:space="0" w:color="auto"/>
              <w:right w:val="single" w:sz="4" w:space="0" w:color="auto"/>
            </w:tcBorders>
            <w:shd w:val="clear" w:color="auto" w:fill="auto"/>
            <w:noWrap/>
            <w:vAlign w:val="bottom"/>
            <w:hideMark/>
          </w:tcPr>
          <w:p w14:paraId="602CE3E2" w14:textId="77777777" w:rsidR="006000BF" w:rsidRPr="001A10D2" w:rsidRDefault="006000BF" w:rsidP="00611E3B">
            <w:pPr>
              <w:pStyle w:val="af1"/>
              <w:keepNext w:val="0"/>
              <w:widowControl w:val="0"/>
              <w:spacing w:before="0" w:after="0" w:line="240" w:lineRule="auto"/>
              <w:ind w:left="0" w:firstLine="0"/>
              <w:jc w:val="center"/>
              <w:rPr>
                <w:sz w:val="20"/>
                <w:szCs w:val="20"/>
              </w:rPr>
            </w:pPr>
            <w:r w:rsidRPr="001A10D2">
              <w:rPr>
                <w:sz w:val="20"/>
                <w:szCs w:val="20"/>
              </w:rPr>
              <w:t>н/д</w:t>
            </w:r>
          </w:p>
        </w:tc>
      </w:tr>
    </w:tbl>
    <w:p w14:paraId="6F3F8424" w14:textId="77777777" w:rsidR="00542FF8" w:rsidRPr="007C242E" w:rsidRDefault="00542FF8" w:rsidP="006000BF">
      <w:pPr>
        <w:ind w:firstLine="720"/>
        <w:rPr>
          <w:rFonts w:eastAsia="Times New Roman"/>
          <w:sz w:val="28"/>
          <w:szCs w:val="28"/>
          <w:highlight w:val="green"/>
        </w:rPr>
      </w:pPr>
    </w:p>
    <w:p w14:paraId="72BD40B4" w14:textId="354BEE2E" w:rsidR="006000BF" w:rsidRPr="001A10D2" w:rsidRDefault="00542FF8" w:rsidP="008973E4">
      <w:pPr>
        <w:pStyle w:val="a5"/>
      </w:pPr>
      <w:bookmarkStart w:id="114" w:name="_Ref86612550"/>
      <w:r w:rsidRPr="001A10D2">
        <w:t xml:space="preserve">Таблица </w:t>
      </w:r>
      <w:r w:rsidR="006970CF" w:rsidRPr="001A10D2">
        <w:fldChar w:fldCharType="begin"/>
      </w:r>
      <w:r w:rsidR="00190EBC" w:rsidRPr="001A10D2">
        <w:instrText xml:space="preserve"> STYLEREF 1 \s </w:instrText>
      </w:r>
      <w:r w:rsidR="006970CF" w:rsidRPr="001A10D2">
        <w:fldChar w:fldCharType="separate"/>
      </w:r>
      <w:r w:rsidR="005D1C71">
        <w:rPr>
          <w:noProof/>
        </w:rPr>
        <w:t>3</w:t>
      </w:r>
      <w:r w:rsidR="006970CF" w:rsidRPr="001A10D2">
        <w:rPr>
          <w:noProof/>
        </w:rPr>
        <w:fldChar w:fldCharType="end"/>
      </w:r>
      <w:r w:rsidR="000F654C" w:rsidRPr="001A10D2">
        <w:t>.</w:t>
      </w:r>
      <w:r w:rsidR="006970CF" w:rsidRPr="001A10D2">
        <w:fldChar w:fldCharType="begin"/>
      </w:r>
      <w:r w:rsidR="00190EBC" w:rsidRPr="001A10D2">
        <w:instrText xml:space="preserve"> SEQ Таблица \* ARABIC \s 1 </w:instrText>
      </w:r>
      <w:r w:rsidR="006970CF" w:rsidRPr="001A10D2">
        <w:fldChar w:fldCharType="separate"/>
      </w:r>
      <w:r w:rsidR="005D1C71">
        <w:rPr>
          <w:noProof/>
        </w:rPr>
        <w:t>31</w:t>
      </w:r>
      <w:r w:rsidR="006970CF" w:rsidRPr="001A10D2">
        <w:rPr>
          <w:noProof/>
        </w:rPr>
        <w:fldChar w:fldCharType="end"/>
      </w:r>
      <w:bookmarkEnd w:id="114"/>
      <w:r w:rsidRPr="001A10D2">
        <w:t xml:space="preserve">. </w:t>
      </w:r>
      <w:r w:rsidR="006000BF" w:rsidRPr="001A10D2">
        <w:t xml:space="preserve">Отказы и восстановления распределительных тепловых сетей зоны действия МУП </w:t>
      </w:r>
      <w:r w:rsidR="001C32E1">
        <w:t>«</w:t>
      </w:r>
      <w:r w:rsidR="006000BF" w:rsidRPr="001A10D2">
        <w:t>КБУ</w:t>
      </w:r>
      <w:r w:rsidR="001C32E1">
        <w:t>»</w:t>
      </w:r>
    </w:p>
    <w:tbl>
      <w:tblPr>
        <w:tblW w:w="5000" w:type="pct"/>
        <w:tblLook w:val="04A0" w:firstRow="1" w:lastRow="0" w:firstColumn="1" w:lastColumn="0" w:noHBand="0" w:noVBand="1"/>
      </w:tblPr>
      <w:tblGrid>
        <w:gridCol w:w="1417"/>
        <w:gridCol w:w="1754"/>
        <w:gridCol w:w="2048"/>
        <w:gridCol w:w="2796"/>
        <w:gridCol w:w="1927"/>
      </w:tblGrid>
      <w:tr w:rsidR="006000BF" w:rsidRPr="001A10D2" w14:paraId="7440FBD2" w14:textId="77777777" w:rsidTr="0031241E">
        <w:trPr>
          <w:trHeight w:val="1827"/>
        </w:trPr>
        <w:tc>
          <w:tcPr>
            <w:tcW w:w="7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81B52" w14:textId="77777777" w:rsidR="006000BF" w:rsidRPr="001A10D2" w:rsidRDefault="006000BF" w:rsidP="00611E3B">
            <w:pPr>
              <w:pStyle w:val="af1"/>
              <w:keepNext w:val="0"/>
              <w:widowControl w:val="0"/>
              <w:spacing w:before="0" w:after="0" w:line="240" w:lineRule="auto"/>
              <w:ind w:left="0" w:firstLine="0"/>
              <w:jc w:val="center"/>
              <w:rPr>
                <w:b/>
                <w:bCs/>
                <w:sz w:val="20"/>
                <w:szCs w:val="20"/>
              </w:rPr>
            </w:pPr>
            <w:r w:rsidRPr="001A10D2">
              <w:rPr>
                <w:b/>
                <w:bCs/>
                <w:sz w:val="20"/>
                <w:szCs w:val="20"/>
              </w:rPr>
              <w:t>Год разработки</w:t>
            </w:r>
          </w:p>
        </w:tc>
        <w:tc>
          <w:tcPr>
            <w:tcW w:w="882" w:type="pct"/>
            <w:tcBorders>
              <w:top w:val="single" w:sz="4" w:space="0" w:color="auto"/>
              <w:left w:val="nil"/>
              <w:bottom w:val="single" w:sz="4" w:space="0" w:color="auto"/>
              <w:right w:val="single" w:sz="4" w:space="0" w:color="auto"/>
            </w:tcBorders>
            <w:shd w:val="clear" w:color="auto" w:fill="auto"/>
            <w:vAlign w:val="center"/>
            <w:hideMark/>
          </w:tcPr>
          <w:p w14:paraId="71ED0236" w14:textId="77777777" w:rsidR="006000BF" w:rsidRPr="001A10D2" w:rsidRDefault="006000BF" w:rsidP="00611E3B">
            <w:pPr>
              <w:pStyle w:val="af1"/>
              <w:keepNext w:val="0"/>
              <w:widowControl w:val="0"/>
              <w:spacing w:before="0" w:after="0" w:line="240" w:lineRule="auto"/>
              <w:ind w:left="0" w:firstLine="0"/>
              <w:jc w:val="center"/>
              <w:rPr>
                <w:b/>
                <w:bCs/>
                <w:sz w:val="20"/>
                <w:szCs w:val="20"/>
              </w:rPr>
            </w:pPr>
            <w:r w:rsidRPr="001A10D2">
              <w:rPr>
                <w:b/>
                <w:bCs/>
                <w:sz w:val="20"/>
                <w:szCs w:val="20"/>
              </w:rPr>
              <w:t>Количество отказов в тепловых сетях в отопительный период, 1/км/год</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2C7AC143" w14:textId="77777777" w:rsidR="006000BF" w:rsidRPr="001A10D2" w:rsidRDefault="006000BF" w:rsidP="00611E3B">
            <w:pPr>
              <w:pStyle w:val="af1"/>
              <w:keepNext w:val="0"/>
              <w:widowControl w:val="0"/>
              <w:spacing w:before="0" w:after="0" w:line="240" w:lineRule="auto"/>
              <w:ind w:left="0" w:firstLine="0"/>
              <w:jc w:val="center"/>
              <w:rPr>
                <w:b/>
                <w:bCs/>
                <w:sz w:val="20"/>
                <w:szCs w:val="20"/>
              </w:rPr>
            </w:pPr>
            <w:r w:rsidRPr="001A10D2">
              <w:rPr>
                <w:b/>
                <w:bCs/>
                <w:sz w:val="20"/>
                <w:szCs w:val="20"/>
              </w:rPr>
              <w:t>Среднее время восстановления теплоснабжения, час</w:t>
            </w:r>
          </w:p>
        </w:tc>
        <w:tc>
          <w:tcPr>
            <w:tcW w:w="1406" w:type="pct"/>
            <w:tcBorders>
              <w:top w:val="single" w:sz="4" w:space="0" w:color="auto"/>
              <w:left w:val="nil"/>
              <w:bottom w:val="single" w:sz="4" w:space="0" w:color="auto"/>
              <w:right w:val="single" w:sz="4" w:space="0" w:color="auto"/>
            </w:tcBorders>
            <w:shd w:val="clear" w:color="auto" w:fill="auto"/>
            <w:vAlign w:val="center"/>
            <w:hideMark/>
          </w:tcPr>
          <w:p w14:paraId="7C54F3B0" w14:textId="77777777" w:rsidR="006000BF" w:rsidRPr="001A10D2" w:rsidRDefault="006000BF" w:rsidP="00611E3B">
            <w:pPr>
              <w:pStyle w:val="af1"/>
              <w:keepNext w:val="0"/>
              <w:widowControl w:val="0"/>
              <w:spacing w:before="0" w:after="0" w:line="240" w:lineRule="auto"/>
              <w:ind w:left="0" w:firstLine="0"/>
              <w:jc w:val="center"/>
              <w:rPr>
                <w:b/>
                <w:bCs/>
                <w:sz w:val="20"/>
                <w:szCs w:val="20"/>
              </w:rPr>
            </w:pPr>
            <w:r w:rsidRPr="001A10D2">
              <w:rPr>
                <w:b/>
                <w:bCs/>
                <w:sz w:val="20"/>
                <w:szCs w:val="20"/>
              </w:rPr>
              <w:t>Удельное (отнесенное к протяженности тепловых сетей) количество отказов в тепловых сетях в период испытаний, 1/км/год</w:t>
            </w:r>
          </w:p>
        </w:tc>
        <w:tc>
          <w:tcPr>
            <w:tcW w:w="969" w:type="pct"/>
            <w:tcBorders>
              <w:top w:val="single" w:sz="4" w:space="0" w:color="auto"/>
              <w:left w:val="nil"/>
              <w:bottom w:val="single" w:sz="4" w:space="0" w:color="auto"/>
              <w:right w:val="single" w:sz="4" w:space="0" w:color="auto"/>
            </w:tcBorders>
            <w:shd w:val="clear" w:color="auto" w:fill="auto"/>
            <w:vAlign w:val="center"/>
            <w:hideMark/>
          </w:tcPr>
          <w:p w14:paraId="6215AAA9" w14:textId="77777777" w:rsidR="006000BF" w:rsidRPr="001A10D2" w:rsidRDefault="006000BF" w:rsidP="00611E3B">
            <w:pPr>
              <w:pStyle w:val="af1"/>
              <w:keepNext w:val="0"/>
              <w:widowControl w:val="0"/>
              <w:spacing w:before="0" w:after="0" w:line="240" w:lineRule="auto"/>
              <w:ind w:left="0" w:firstLine="0"/>
              <w:jc w:val="center"/>
              <w:rPr>
                <w:b/>
                <w:bCs/>
                <w:sz w:val="20"/>
                <w:szCs w:val="20"/>
              </w:rPr>
            </w:pPr>
            <w:r w:rsidRPr="001A10D2">
              <w:rPr>
                <w:b/>
                <w:bCs/>
                <w:sz w:val="20"/>
                <w:szCs w:val="20"/>
              </w:rPr>
              <w:t>Средний недоотпуск тепловой энергии, Гкал/отказ</w:t>
            </w:r>
          </w:p>
        </w:tc>
      </w:tr>
      <w:tr w:rsidR="006000BF" w:rsidRPr="001A10D2" w14:paraId="38E8FDBD" w14:textId="77777777" w:rsidTr="0031241E">
        <w:trPr>
          <w:trHeight w:val="315"/>
        </w:trPr>
        <w:tc>
          <w:tcPr>
            <w:tcW w:w="713" w:type="pct"/>
            <w:tcBorders>
              <w:top w:val="nil"/>
              <w:left w:val="single" w:sz="4" w:space="0" w:color="auto"/>
              <w:bottom w:val="single" w:sz="4" w:space="0" w:color="auto"/>
              <w:right w:val="single" w:sz="4" w:space="0" w:color="auto"/>
            </w:tcBorders>
            <w:shd w:val="clear" w:color="auto" w:fill="auto"/>
            <w:noWrap/>
            <w:vAlign w:val="bottom"/>
            <w:hideMark/>
          </w:tcPr>
          <w:p w14:paraId="7C098CBD" w14:textId="77777777" w:rsidR="006000BF" w:rsidRPr="001A10D2" w:rsidRDefault="006000BF" w:rsidP="001A10D2">
            <w:pPr>
              <w:pStyle w:val="af1"/>
              <w:keepNext w:val="0"/>
              <w:widowControl w:val="0"/>
              <w:spacing w:before="0" w:after="0" w:line="240" w:lineRule="auto"/>
              <w:ind w:left="0" w:firstLine="0"/>
              <w:jc w:val="center"/>
              <w:rPr>
                <w:sz w:val="20"/>
                <w:szCs w:val="20"/>
              </w:rPr>
            </w:pPr>
            <w:r w:rsidRPr="001A10D2">
              <w:rPr>
                <w:sz w:val="20"/>
                <w:szCs w:val="20"/>
              </w:rPr>
              <w:t>202</w:t>
            </w:r>
            <w:r w:rsidR="001A10D2" w:rsidRPr="001A10D2">
              <w:rPr>
                <w:sz w:val="20"/>
                <w:szCs w:val="20"/>
              </w:rPr>
              <w:t>2</w:t>
            </w:r>
          </w:p>
        </w:tc>
        <w:tc>
          <w:tcPr>
            <w:tcW w:w="882" w:type="pct"/>
            <w:tcBorders>
              <w:top w:val="nil"/>
              <w:left w:val="nil"/>
              <w:bottom w:val="single" w:sz="4" w:space="0" w:color="auto"/>
              <w:right w:val="single" w:sz="4" w:space="0" w:color="auto"/>
            </w:tcBorders>
            <w:shd w:val="clear" w:color="auto" w:fill="auto"/>
            <w:noWrap/>
            <w:vAlign w:val="bottom"/>
            <w:hideMark/>
          </w:tcPr>
          <w:p w14:paraId="15692CC4" w14:textId="77777777" w:rsidR="006000BF" w:rsidRPr="001A10D2" w:rsidRDefault="006000BF" w:rsidP="001A10D2">
            <w:pPr>
              <w:pStyle w:val="af1"/>
              <w:keepNext w:val="0"/>
              <w:widowControl w:val="0"/>
              <w:spacing w:before="0" w:after="0" w:line="240" w:lineRule="auto"/>
              <w:ind w:left="0" w:firstLine="0"/>
              <w:jc w:val="center"/>
              <w:rPr>
                <w:sz w:val="20"/>
                <w:szCs w:val="20"/>
              </w:rPr>
            </w:pPr>
            <w:r w:rsidRPr="001A10D2">
              <w:rPr>
                <w:sz w:val="20"/>
                <w:szCs w:val="20"/>
              </w:rPr>
              <w:t>0,5</w:t>
            </w:r>
            <w:r w:rsidR="001A10D2" w:rsidRPr="001A10D2">
              <w:rPr>
                <w:sz w:val="20"/>
                <w:szCs w:val="20"/>
              </w:rPr>
              <w:t>05</w:t>
            </w:r>
          </w:p>
        </w:tc>
        <w:tc>
          <w:tcPr>
            <w:tcW w:w="1030" w:type="pct"/>
            <w:tcBorders>
              <w:top w:val="nil"/>
              <w:left w:val="nil"/>
              <w:bottom w:val="single" w:sz="4" w:space="0" w:color="auto"/>
              <w:right w:val="single" w:sz="4" w:space="0" w:color="auto"/>
            </w:tcBorders>
            <w:shd w:val="clear" w:color="auto" w:fill="auto"/>
            <w:noWrap/>
            <w:vAlign w:val="bottom"/>
            <w:hideMark/>
          </w:tcPr>
          <w:p w14:paraId="7EE729A6" w14:textId="77777777" w:rsidR="006000BF" w:rsidRPr="001A10D2" w:rsidRDefault="006000BF" w:rsidP="001A10D2">
            <w:pPr>
              <w:pStyle w:val="af1"/>
              <w:keepNext w:val="0"/>
              <w:widowControl w:val="0"/>
              <w:spacing w:before="0" w:after="0" w:line="240" w:lineRule="auto"/>
              <w:ind w:left="0" w:firstLine="0"/>
              <w:jc w:val="center"/>
              <w:rPr>
                <w:sz w:val="20"/>
                <w:szCs w:val="20"/>
              </w:rPr>
            </w:pPr>
            <w:r w:rsidRPr="001A10D2">
              <w:rPr>
                <w:sz w:val="20"/>
                <w:szCs w:val="20"/>
              </w:rPr>
              <w:t>3</w:t>
            </w:r>
            <w:r w:rsidR="001A10D2" w:rsidRPr="001A10D2">
              <w:rPr>
                <w:sz w:val="20"/>
                <w:szCs w:val="20"/>
              </w:rPr>
              <w:t>1,5</w:t>
            </w:r>
          </w:p>
        </w:tc>
        <w:tc>
          <w:tcPr>
            <w:tcW w:w="1406" w:type="pct"/>
            <w:tcBorders>
              <w:top w:val="nil"/>
              <w:left w:val="nil"/>
              <w:bottom w:val="single" w:sz="4" w:space="0" w:color="auto"/>
              <w:right w:val="single" w:sz="4" w:space="0" w:color="auto"/>
            </w:tcBorders>
            <w:shd w:val="clear" w:color="auto" w:fill="auto"/>
            <w:noWrap/>
            <w:vAlign w:val="bottom"/>
            <w:hideMark/>
          </w:tcPr>
          <w:p w14:paraId="0535CC54" w14:textId="77777777" w:rsidR="006000BF" w:rsidRPr="001A10D2" w:rsidRDefault="006000BF" w:rsidP="00611E3B">
            <w:pPr>
              <w:pStyle w:val="af1"/>
              <w:keepNext w:val="0"/>
              <w:widowControl w:val="0"/>
              <w:spacing w:before="0" w:after="0" w:line="240" w:lineRule="auto"/>
              <w:ind w:left="0" w:firstLine="0"/>
              <w:jc w:val="center"/>
              <w:rPr>
                <w:sz w:val="20"/>
                <w:szCs w:val="20"/>
              </w:rPr>
            </w:pPr>
            <w:r w:rsidRPr="001A10D2">
              <w:rPr>
                <w:sz w:val="20"/>
                <w:szCs w:val="20"/>
              </w:rPr>
              <w:t>0,120</w:t>
            </w:r>
          </w:p>
        </w:tc>
        <w:tc>
          <w:tcPr>
            <w:tcW w:w="969" w:type="pct"/>
            <w:tcBorders>
              <w:top w:val="nil"/>
              <w:left w:val="nil"/>
              <w:bottom w:val="single" w:sz="4" w:space="0" w:color="auto"/>
              <w:right w:val="single" w:sz="4" w:space="0" w:color="auto"/>
            </w:tcBorders>
            <w:shd w:val="clear" w:color="auto" w:fill="auto"/>
            <w:noWrap/>
            <w:vAlign w:val="bottom"/>
            <w:hideMark/>
          </w:tcPr>
          <w:p w14:paraId="7BEC7247" w14:textId="77777777" w:rsidR="006000BF" w:rsidRPr="001A10D2" w:rsidRDefault="006000BF" w:rsidP="00611E3B">
            <w:pPr>
              <w:pStyle w:val="af1"/>
              <w:keepNext w:val="0"/>
              <w:widowControl w:val="0"/>
              <w:spacing w:before="0" w:after="0" w:line="240" w:lineRule="auto"/>
              <w:ind w:left="0" w:firstLine="0"/>
              <w:jc w:val="center"/>
              <w:rPr>
                <w:sz w:val="20"/>
                <w:szCs w:val="20"/>
              </w:rPr>
            </w:pPr>
            <w:r w:rsidRPr="001A10D2">
              <w:rPr>
                <w:sz w:val="20"/>
                <w:szCs w:val="20"/>
              </w:rPr>
              <w:t>н/д</w:t>
            </w:r>
          </w:p>
        </w:tc>
      </w:tr>
    </w:tbl>
    <w:p w14:paraId="451404D5" w14:textId="77777777" w:rsidR="0031241E" w:rsidRDefault="0031241E" w:rsidP="001F4CE0">
      <w:pPr>
        <w:ind w:firstLine="720"/>
        <w:rPr>
          <w:rFonts w:ascii="Arial" w:eastAsia="Times New Roman" w:hAnsi="Arial" w:cs="Arial"/>
          <w:spacing w:val="-5"/>
          <w:sz w:val="22"/>
        </w:rPr>
      </w:pPr>
    </w:p>
    <w:p w14:paraId="5D5AFD85" w14:textId="37B20FC7" w:rsidR="006000BF" w:rsidRPr="001A10D2" w:rsidRDefault="003201A6" w:rsidP="001F4CE0">
      <w:pPr>
        <w:ind w:firstLine="720"/>
        <w:rPr>
          <w:rFonts w:ascii="Arial" w:eastAsia="Times New Roman" w:hAnsi="Arial" w:cs="Arial"/>
          <w:spacing w:val="-5"/>
          <w:sz w:val="22"/>
        </w:rPr>
      </w:pPr>
      <w:r w:rsidRPr="001A10D2">
        <w:rPr>
          <w:rFonts w:ascii="Arial" w:eastAsia="Times New Roman" w:hAnsi="Arial" w:cs="Arial"/>
          <w:spacing w:val="-5"/>
          <w:sz w:val="22"/>
        </w:rPr>
        <w:t>Данные по отказам и времени восстановления на тепловых сетях других теплоснабжающих организаций не представлены.</w:t>
      </w:r>
    </w:p>
    <w:p w14:paraId="13B3915D" w14:textId="77777777" w:rsidR="001F4CE0" w:rsidRPr="00F36DDA" w:rsidRDefault="001F4CE0" w:rsidP="008C1F50">
      <w:pPr>
        <w:pStyle w:val="2"/>
        <w:rPr>
          <w:rFonts w:eastAsia="Times New Roman"/>
        </w:rPr>
      </w:pPr>
      <w:bookmarkStart w:id="115" w:name="_Toc135320937"/>
      <w:r w:rsidRPr="00F36DDA">
        <w:rPr>
          <w:rFonts w:eastAsia="Times New Roman"/>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15"/>
    </w:p>
    <w:p w14:paraId="6ADC6636" w14:textId="77777777" w:rsidR="001F4CE0" w:rsidRPr="00F36DDA" w:rsidRDefault="001F4CE0" w:rsidP="001F4CE0">
      <w:pPr>
        <w:ind w:firstLine="720"/>
        <w:rPr>
          <w:rFonts w:ascii="Arial" w:eastAsia="Times New Roman" w:hAnsi="Arial" w:cs="Arial"/>
          <w:spacing w:val="-5"/>
          <w:sz w:val="22"/>
        </w:rPr>
      </w:pPr>
      <w:r w:rsidRPr="00F36DDA">
        <w:rPr>
          <w:rFonts w:ascii="Arial" w:eastAsia="Times New Roman" w:hAnsi="Arial" w:cs="Arial"/>
          <w:spacing w:val="-5"/>
          <w:sz w:val="22"/>
        </w:rPr>
        <w:t>Потребители тепловой энергии по надежности теплоснабжения делятся на три категории:</w:t>
      </w:r>
    </w:p>
    <w:p w14:paraId="244A261F" w14:textId="77777777" w:rsidR="001F4CE0" w:rsidRPr="00F36DDA" w:rsidRDefault="001F4CE0" w:rsidP="00401F38">
      <w:pPr>
        <w:numPr>
          <w:ilvl w:val="0"/>
          <w:numId w:val="7"/>
        </w:numPr>
        <w:rPr>
          <w:rFonts w:ascii="Arial" w:eastAsia="Times New Roman" w:hAnsi="Arial" w:cs="Arial"/>
          <w:sz w:val="22"/>
        </w:rPr>
      </w:pPr>
      <w:r w:rsidRPr="00F36DDA">
        <w:rPr>
          <w:rFonts w:ascii="Arial" w:eastAsia="Times New Roman" w:hAnsi="Arial" w:cs="Arial"/>
          <w:sz w:val="22"/>
        </w:rPr>
        <w:t>первая категория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14:paraId="4BA53A85" w14:textId="77777777" w:rsidR="001F4CE0" w:rsidRPr="00F36DDA" w:rsidRDefault="001F4CE0" w:rsidP="00401F38">
      <w:pPr>
        <w:numPr>
          <w:ilvl w:val="0"/>
          <w:numId w:val="7"/>
        </w:numPr>
        <w:rPr>
          <w:rFonts w:ascii="Arial" w:eastAsia="Times New Roman" w:hAnsi="Arial" w:cs="Arial"/>
          <w:sz w:val="22"/>
        </w:rPr>
      </w:pPr>
      <w:r w:rsidRPr="00F36DDA">
        <w:rPr>
          <w:rFonts w:ascii="Arial" w:eastAsia="Times New Roman" w:hAnsi="Arial" w:cs="Arial"/>
          <w:sz w:val="22"/>
        </w:rPr>
        <w:t>вторая категория потребители, в отношении которых допускается снижение температуры в отапливаемых помещениях на период ликвидации аварии, но не более 54 ч:</w:t>
      </w:r>
    </w:p>
    <w:p w14:paraId="1CC2D031" w14:textId="77777777" w:rsidR="001F4CE0" w:rsidRPr="00F36DDA" w:rsidRDefault="001F4CE0" w:rsidP="00401F38">
      <w:pPr>
        <w:numPr>
          <w:ilvl w:val="0"/>
          <w:numId w:val="7"/>
        </w:numPr>
        <w:rPr>
          <w:rFonts w:ascii="Arial" w:eastAsia="Times New Roman" w:hAnsi="Arial" w:cs="Arial"/>
          <w:sz w:val="22"/>
        </w:rPr>
      </w:pPr>
      <w:r w:rsidRPr="00F36DDA">
        <w:rPr>
          <w:rFonts w:ascii="Arial" w:eastAsia="Times New Roman" w:hAnsi="Arial" w:cs="Arial"/>
          <w:sz w:val="22"/>
        </w:rPr>
        <w:t>жилых и общественных зданий до 12 °C;</w:t>
      </w:r>
    </w:p>
    <w:p w14:paraId="78B9B366" w14:textId="77777777" w:rsidR="001F4CE0" w:rsidRPr="00F36DDA" w:rsidRDefault="001F4CE0" w:rsidP="00401F38">
      <w:pPr>
        <w:numPr>
          <w:ilvl w:val="0"/>
          <w:numId w:val="7"/>
        </w:numPr>
        <w:rPr>
          <w:rFonts w:ascii="Arial" w:eastAsia="Times New Roman" w:hAnsi="Arial" w:cs="Arial"/>
          <w:sz w:val="22"/>
        </w:rPr>
      </w:pPr>
      <w:r w:rsidRPr="00F36DDA">
        <w:rPr>
          <w:rFonts w:ascii="Arial" w:eastAsia="Times New Roman" w:hAnsi="Arial" w:cs="Arial"/>
          <w:sz w:val="22"/>
        </w:rPr>
        <w:t>промышленных зданий до 8 °C;</w:t>
      </w:r>
    </w:p>
    <w:p w14:paraId="07245AD3" w14:textId="77777777" w:rsidR="001F4CE0" w:rsidRPr="00F36DDA" w:rsidRDefault="001F4CE0" w:rsidP="00401F38">
      <w:pPr>
        <w:numPr>
          <w:ilvl w:val="0"/>
          <w:numId w:val="7"/>
        </w:numPr>
        <w:rPr>
          <w:rFonts w:ascii="Arial" w:eastAsia="Times New Roman" w:hAnsi="Arial" w:cs="Arial"/>
          <w:sz w:val="22"/>
        </w:rPr>
      </w:pPr>
      <w:r w:rsidRPr="00F36DDA">
        <w:rPr>
          <w:rFonts w:ascii="Arial" w:eastAsia="Times New Roman" w:hAnsi="Arial" w:cs="Arial"/>
          <w:sz w:val="22"/>
        </w:rPr>
        <w:lastRenderedPageBreak/>
        <w:t>третья категория остальные потребители.</w:t>
      </w:r>
    </w:p>
    <w:p w14:paraId="18BD136B" w14:textId="77777777" w:rsidR="001F4CE0" w:rsidRPr="00F36DDA" w:rsidRDefault="001F4CE0" w:rsidP="001F4CE0">
      <w:pPr>
        <w:ind w:firstLine="720"/>
        <w:rPr>
          <w:rFonts w:ascii="Arial" w:eastAsia="Times New Roman" w:hAnsi="Arial" w:cs="Arial"/>
          <w:spacing w:val="-5"/>
          <w:sz w:val="22"/>
        </w:rPr>
      </w:pPr>
      <w:r w:rsidRPr="00F36DDA">
        <w:rPr>
          <w:rFonts w:ascii="Arial" w:eastAsia="Times New Roman" w:hAnsi="Arial" w:cs="Arial"/>
          <w:spacing w:val="-5"/>
          <w:sz w:val="22"/>
        </w:rPr>
        <w:t>При аварийных ситуациях на источнике тепловой энергии или в тепловых сетях в течение всего ремонтно восстановительного периода должны обеспечиваться (если иные режимы не предусмотрены договором теплоснабжения):</w:t>
      </w:r>
    </w:p>
    <w:p w14:paraId="289E9D48" w14:textId="77777777" w:rsidR="001F4CE0" w:rsidRPr="00F36DDA" w:rsidRDefault="001F4CE0" w:rsidP="00401F38">
      <w:pPr>
        <w:numPr>
          <w:ilvl w:val="0"/>
          <w:numId w:val="7"/>
        </w:numPr>
        <w:spacing w:after="0"/>
        <w:ind w:left="1434" w:hanging="357"/>
        <w:rPr>
          <w:rFonts w:ascii="Arial" w:eastAsia="Times New Roman" w:hAnsi="Arial" w:cs="Arial"/>
          <w:sz w:val="22"/>
        </w:rPr>
      </w:pPr>
      <w:r w:rsidRPr="00F36DDA">
        <w:rPr>
          <w:rFonts w:ascii="Arial" w:eastAsia="Times New Roman" w:hAnsi="Arial" w:cs="Arial"/>
          <w:sz w:val="22"/>
        </w:rPr>
        <w:t>подача тепловой энергии (теплосносителя) в полном объеме потребителям первой категории;</w:t>
      </w:r>
    </w:p>
    <w:p w14:paraId="6804897A" w14:textId="77777777" w:rsidR="001F4CE0" w:rsidRPr="00F36DDA" w:rsidRDefault="001F4CE0" w:rsidP="00401F38">
      <w:pPr>
        <w:numPr>
          <w:ilvl w:val="0"/>
          <w:numId w:val="7"/>
        </w:numPr>
        <w:spacing w:after="0"/>
        <w:ind w:left="1434" w:hanging="357"/>
        <w:rPr>
          <w:rFonts w:ascii="Arial" w:eastAsia="Times New Roman" w:hAnsi="Arial" w:cs="Arial"/>
          <w:sz w:val="22"/>
        </w:rPr>
      </w:pPr>
      <w:r w:rsidRPr="00F36DDA">
        <w:rPr>
          <w:rFonts w:ascii="Arial" w:eastAsia="Times New Roman" w:hAnsi="Arial" w:cs="Arial"/>
          <w:sz w:val="22"/>
        </w:rPr>
        <w:t>подача тепловой энергии (теплосносителя) на отопление и вентиляцию жилищно-коммунальным и промышленным потребителям второй и третьей категорий;</w:t>
      </w:r>
    </w:p>
    <w:p w14:paraId="111B019D" w14:textId="77777777" w:rsidR="001F4CE0" w:rsidRPr="00F36DDA" w:rsidRDefault="001F4CE0" w:rsidP="00401F38">
      <w:pPr>
        <w:numPr>
          <w:ilvl w:val="0"/>
          <w:numId w:val="7"/>
        </w:numPr>
        <w:spacing w:after="0"/>
        <w:ind w:left="1434" w:hanging="357"/>
        <w:rPr>
          <w:rFonts w:ascii="Arial" w:eastAsia="Times New Roman" w:hAnsi="Arial" w:cs="Arial"/>
          <w:sz w:val="22"/>
        </w:rPr>
      </w:pPr>
      <w:r w:rsidRPr="00F36DDA">
        <w:rPr>
          <w:rFonts w:ascii="Arial" w:eastAsia="Times New Roman" w:hAnsi="Arial" w:cs="Arial"/>
          <w:sz w:val="22"/>
        </w:rPr>
        <w:t>согласованный сторонами договора теплоснабжения аварийный режим расхода пара и технологической горячей воды;</w:t>
      </w:r>
    </w:p>
    <w:p w14:paraId="541993EA" w14:textId="77777777" w:rsidR="001F4CE0" w:rsidRPr="00F36DDA" w:rsidRDefault="001F4CE0" w:rsidP="00401F38">
      <w:pPr>
        <w:numPr>
          <w:ilvl w:val="0"/>
          <w:numId w:val="7"/>
        </w:numPr>
        <w:spacing w:after="0"/>
        <w:ind w:left="1434" w:hanging="357"/>
        <w:rPr>
          <w:rFonts w:ascii="Arial" w:eastAsia="Times New Roman" w:hAnsi="Arial" w:cs="Arial"/>
          <w:sz w:val="22"/>
        </w:rPr>
      </w:pPr>
      <w:r w:rsidRPr="00F36DDA">
        <w:rPr>
          <w:rFonts w:ascii="Arial" w:eastAsia="Times New Roman" w:hAnsi="Arial" w:cs="Arial"/>
          <w:sz w:val="22"/>
        </w:rPr>
        <w:t>согласованный сторонами договора теплоснабжения аварийный тепловой режим работы неотключаемых вентиляционных систем;</w:t>
      </w:r>
    </w:p>
    <w:p w14:paraId="744C5477" w14:textId="2C0A3A6B" w:rsidR="001F4CE0" w:rsidRDefault="001F4CE0" w:rsidP="00401F38">
      <w:pPr>
        <w:numPr>
          <w:ilvl w:val="0"/>
          <w:numId w:val="7"/>
        </w:numPr>
        <w:spacing w:after="0"/>
        <w:ind w:left="1434" w:hanging="357"/>
        <w:rPr>
          <w:rFonts w:ascii="Arial" w:eastAsia="Times New Roman" w:hAnsi="Arial" w:cs="Arial"/>
          <w:sz w:val="22"/>
        </w:rPr>
      </w:pPr>
      <w:r w:rsidRPr="00F36DDA">
        <w:rPr>
          <w:rFonts w:ascii="Arial" w:eastAsia="Times New Roman" w:hAnsi="Arial" w:cs="Arial"/>
          <w:sz w:val="22"/>
        </w:rPr>
        <w:t>среднесуточный расход теплоты за отопительный период на горячее водоснабжение (при невозможности его отключения).</w:t>
      </w:r>
    </w:p>
    <w:p w14:paraId="1F6FE8F3" w14:textId="77777777" w:rsidR="0031241E" w:rsidRPr="00F36DDA" w:rsidRDefault="0031241E" w:rsidP="0031241E">
      <w:pPr>
        <w:spacing w:after="0"/>
        <w:ind w:left="1434"/>
        <w:rPr>
          <w:rFonts w:ascii="Arial" w:eastAsia="Times New Roman" w:hAnsi="Arial" w:cs="Arial"/>
          <w:sz w:val="22"/>
        </w:rPr>
      </w:pPr>
    </w:p>
    <w:p w14:paraId="2F515EFB" w14:textId="15296DDD" w:rsidR="001F4CE0" w:rsidRPr="00F36DDA" w:rsidRDefault="00542FF8" w:rsidP="008973E4">
      <w:pPr>
        <w:pStyle w:val="a5"/>
      </w:pPr>
      <w:r w:rsidRPr="00F36DDA">
        <w:t xml:space="preserve">Таблица </w:t>
      </w:r>
      <w:fldSimple w:instr=" STYLEREF 1 \s ">
        <w:r w:rsidR="005D1C71">
          <w:rPr>
            <w:noProof/>
          </w:rPr>
          <w:t>3</w:t>
        </w:r>
      </w:fldSimple>
      <w:r w:rsidR="000F654C" w:rsidRPr="00F36DDA">
        <w:t>.</w:t>
      </w:r>
      <w:fldSimple w:instr=" SEQ Таблица \* ARABIC \s 1 ">
        <w:r w:rsidR="005D1C71">
          <w:rPr>
            <w:noProof/>
          </w:rPr>
          <w:t>32</w:t>
        </w:r>
      </w:fldSimple>
      <w:r w:rsidRPr="00F36DDA">
        <w:t xml:space="preserve">. </w:t>
      </w:r>
      <w:r w:rsidR="001F4CE0" w:rsidRPr="00F36DDA">
        <w:rPr>
          <w:rFonts w:eastAsia="Times New Roman"/>
        </w:rPr>
        <w:t>Допустимое снижение подачи тепловой энергии</w:t>
      </w:r>
    </w:p>
    <w:tbl>
      <w:tblPr>
        <w:tblW w:w="9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699"/>
        <w:gridCol w:w="1381"/>
        <w:gridCol w:w="1520"/>
        <w:gridCol w:w="1520"/>
        <w:gridCol w:w="1520"/>
        <w:gridCol w:w="1146"/>
      </w:tblGrid>
      <w:tr w:rsidR="001F4CE0" w:rsidRPr="00F36DDA" w14:paraId="1D754BAA" w14:textId="77777777" w:rsidTr="001F4CE0">
        <w:trPr>
          <w:trHeight w:val="238"/>
        </w:trPr>
        <w:tc>
          <w:tcPr>
            <w:tcW w:w="2699" w:type="dxa"/>
            <w:vMerge w:val="restart"/>
            <w:vAlign w:val="center"/>
          </w:tcPr>
          <w:p w14:paraId="5FB57F80" w14:textId="77777777" w:rsidR="001F4CE0" w:rsidRPr="00F36DDA" w:rsidRDefault="001F4CE0" w:rsidP="00611E3B">
            <w:pPr>
              <w:pStyle w:val="af1"/>
              <w:keepNext w:val="0"/>
              <w:widowControl w:val="0"/>
              <w:spacing w:before="0" w:after="0" w:line="240" w:lineRule="auto"/>
              <w:ind w:left="0" w:firstLine="0"/>
              <w:jc w:val="center"/>
              <w:rPr>
                <w:b/>
                <w:bCs/>
                <w:sz w:val="20"/>
                <w:szCs w:val="20"/>
              </w:rPr>
            </w:pPr>
            <w:r w:rsidRPr="00F36DDA">
              <w:rPr>
                <w:b/>
                <w:bCs/>
                <w:sz w:val="20"/>
                <w:szCs w:val="20"/>
              </w:rPr>
              <w:t>Наименование показателя</w:t>
            </w:r>
          </w:p>
        </w:tc>
        <w:tc>
          <w:tcPr>
            <w:tcW w:w="7087" w:type="dxa"/>
            <w:gridSpan w:val="5"/>
            <w:vAlign w:val="center"/>
          </w:tcPr>
          <w:p w14:paraId="50E933CE" w14:textId="77777777" w:rsidR="001F4CE0" w:rsidRPr="00F36DDA" w:rsidRDefault="001F4CE0" w:rsidP="00611E3B">
            <w:pPr>
              <w:pStyle w:val="af1"/>
              <w:keepNext w:val="0"/>
              <w:widowControl w:val="0"/>
              <w:spacing w:before="0" w:after="0" w:line="240" w:lineRule="auto"/>
              <w:ind w:left="0" w:firstLine="0"/>
              <w:jc w:val="center"/>
              <w:rPr>
                <w:b/>
                <w:bCs/>
                <w:sz w:val="20"/>
                <w:szCs w:val="20"/>
              </w:rPr>
            </w:pPr>
            <w:r w:rsidRPr="00F36DDA">
              <w:rPr>
                <w:b/>
                <w:bCs/>
                <w:sz w:val="20"/>
                <w:szCs w:val="20"/>
              </w:rPr>
              <w:t>Расчетная температура наружного воздуха для проектирования отопления t °C</w:t>
            </w:r>
          </w:p>
        </w:tc>
      </w:tr>
      <w:tr w:rsidR="001F4CE0" w:rsidRPr="00F36DDA" w14:paraId="6880F44B" w14:textId="77777777" w:rsidTr="001F4CE0">
        <w:trPr>
          <w:trHeight w:val="230"/>
        </w:trPr>
        <w:tc>
          <w:tcPr>
            <w:tcW w:w="2699" w:type="dxa"/>
            <w:vMerge/>
            <w:vAlign w:val="center"/>
          </w:tcPr>
          <w:p w14:paraId="37E48CD4" w14:textId="77777777" w:rsidR="001F4CE0" w:rsidRPr="00F36DDA" w:rsidRDefault="001F4CE0" w:rsidP="00611E3B">
            <w:pPr>
              <w:pStyle w:val="af1"/>
              <w:keepNext w:val="0"/>
              <w:widowControl w:val="0"/>
              <w:spacing w:before="0" w:after="0" w:line="240" w:lineRule="auto"/>
              <w:ind w:left="0" w:firstLine="0"/>
              <w:jc w:val="center"/>
              <w:rPr>
                <w:b/>
                <w:bCs/>
                <w:sz w:val="20"/>
                <w:szCs w:val="20"/>
              </w:rPr>
            </w:pPr>
          </w:p>
        </w:tc>
        <w:tc>
          <w:tcPr>
            <w:tcW w:w="1381" w:type="dxa"/>
            <w:vAlign w:val="center"/>
          </w:tcPr>
          <w:p w14:paraId="55FB7336" w14:textId="77777777" w:rsidR="001F4CE0" w:rsidRPr="00F36DDA" w:rsidRDefault="001F4CE0" w:rsidP="00611E3B">
            <w:pPr>
              <w:pStyle w:val="af1"/>
              <w:keepNext w:val="0"/>
              <w:widowControl w:val="0"/>
              <w:spacing w:before="0" w:after="0" w:line="240" w:lineRule="auto"/>
              <w:ind w:left="0" w:firstLine="0"/>
              <w:jc w:val="center"/>
              <w:rPr>
                <w:b/>
                <w:bCs/>
                <w:sz w:val="20"/>
                <w:szCs w:val="20"/>
              </w:rPr>
            </w:pPr>
            <w:r w:rsidRPr="00F36DDA">
              <w:rPr>
                <w:b/>
                <w:bCs/>
                <w:sz w:val="20"/>
                <w:szCs w:val="20"/>
              </w:rPr>
              <w:t>минус 10</w:t>
            </w:r>
          </w:p>
        </w:tc>
        <w:tc>
          <w:tcPr>
            <w:tcW w:w="1520" w:type="dxa"/>
            <w:vAlign w:val="center"/>
          </w:tcPr>
          <w:p w14:paraId="2A7FC26C" w14:textId="77777777" w:rsidR="001F4CE0" w:rsidRPr="00F36DDA" w:rsidRDefault="001F4CE0" w:rsidP="00611E3B">
            <w:pPr>
              <w:pStyle w:val="af1"/>
              <w:keepNext w:val="0"/>
              <w:widowControl w:val="0"/>
              <w:spacing w:before="0" w:after="0" w:line="240" w:lineRule="auto"/>
              <w:ind w:left="0" w:firstLine="0"/>
              <w:jc w:val="center"/>
              <w:rPr>
                <w:b/>
                <w:bCs/>
                <w:sz w:val="20"/>
                <w:szCs w:val="20"/>
              </w:rPr>
            </w:pPr>
            <w:r w:rsidRPr="00F36DDA">
              <w:rPr>
                <w:b/>
                <w:bCs/>
                <w:sz w:val="20"/>
                <w:szCs w:val="20"/>
              </w:rPr>
              <w:t>минус 20</w:t>
            </w:r>
          </w:p>
        </w:tc>
        <w:tc>
          <w:tcPr>
            <w:tcW w:w="1520" w:type="dxa"/>
            <w:vAlign w:val="center"/>
          </w:tcPr>
          <w:p w14:paraId="025280FB" w14:textId="77777777" w:rsidR="001F4CE0" w:rsidRPr="00F36DDA" w:rsidRDefault="001F4CE0" w:rsidP="00611E3B">
            <w:pPr>
              <w:pStyle w:val="af1"/>
              <w:keepNext w:val="0"/>
              <w:widowControl w:val="0"/>
              <w:spacing w:before="0" w:after="0" w:line="240" w:lineRule="auto"/>
              <w:ind w:left="0" w:firstLine="0"/>
              <w:jc w:val="center"/>
              <w:rPr>
                <w:b/>
                <w:bCs/>
                <w:sz w:val="20"/>
                <w:szCs w:val="20"/>
              </w:rPr>
            </w:pPr>
            <w:r w:rsidRPr="00F36DDA">
              <w:rPr>
                <w:b/>
                <w:bCs/>
                <w:sz w:val="20"/>
                <w:szCs w:val="20"/>
              </w:rPr>
              <w:t>минус 30</w:t>
            </w:r>
          </w:p>
        </w:tc>
        <w:tc>
          <w:tcPr>
            <w:tcW w:w="1520" w:type="dxa"/>
            <w:vAlign w:val="center"/>
          </w:tcPr>
          <w:p w14:paraId="322AC532" w14:textId="77777777" w:rsidR="001F4CE0" w:rsidRPr="00F36DDA" w:rsidRDefault="001F4CE0" w:rsidP="00611E3B">
            <w:pPr>
              <w:pStyle w:val="af1"/>
              <w:keepNext w:val="0"/>
              <w:widowControl w:val="0"/>
              <w:spacing w:before="0" w:after="0" w:line="240" w:lineRule="auto"/>
              <w:ind w:left="0" w:firstLine="0"/>
              <w:jc w:val="center"/>
              <w:rPr>
                <w:b/>
                <w:bCs/>
                <w:sz w:val="20"/>
                <w:szCs w:val="20"/>
              </w:rPr>
            </w:pPr>
            <w:r w:rsidRPr="00F36DDA">
              <w:rPr>
                <w:b/>
                <w:bCs/>
                <w:sz w:val="20"/>
                <w:szCs w:val="20"/>
              </w:rPr>
              <w:t>минус 40</w:t>
            </w:r>
          </w:p>
        </w:tc>
        <w:tc>
          <w:tcPr>
            <w:tcW w:w="1146" w:type="dxa"/>
            <w:vAlign w:val="center"/>
          </w:tcPr>
          <w:p w14:paraId="2DDBE8DB" w14:textId="77777777" w:rsidR="001F4CE0" w:rsidRPr="00F36DDA" w:rsidRDefault="001F4CE0" w:rsidP="00611E3B">
            <w:pPr>
              <w:pStyle w:val="af1"/>
              <w:keepNext w:val="0"/>
              <w:widowControl w:val="0"/>
              <w:spacing w:before="0" w:after="0" w:line="240" w:lineRule="auto"/>
              <w:ind w:left="0" w:firstLine="0"/>
              <w:jc w:val="center"/>
              <w:rPr>
                <w:b/>
                <w:bCs/>
                <w:sz w:val="20"/>
                <w:szCs w:val="20"/>
              </w:rPr>
            </w:pPr>
            <w:r w:rsidRPr="00F36DDA">
              <w:rPr>
                <w:b/>
                <w:bCs/>
                <w:sz w:val="20"/>
                <w:szCs w:val="20"/>
              </w:rPr>
              <w:t>минус 50</w:t>
            </w:r>
          </w:p>
        </w:tc>
      </w:tr>
      <w:tr w:rsidR="001F4CE0" w:rsidRPr="00F36DDA" w14:paraId="455CB9DA" w14:textId="77777777" w:rsidTr="001F4CE0">
        <w:trPr>
          <w:trHeight w:val="759"/>
        </w:trPr>
        <w:tc>
          <w:tcPr>
            <w:tcW w:w="2699" w:type="dxa"/>
            <w:vAlign w:val="bottom"/>
          </w:tcPr>
          <w:p w14:paraId="3628E02D" w14:textId="77777777" w:rsidR="001F4CE0" w:rsidRPr="00F36DDA" w:rsidRDefault="001F4CE0" w:rsidP="001210A7">
            <w:pPr>
              <w:spacing w:after="0" w:line="240" w:lineRule="auto"/>
              <w:rPr>
                <w:rFonts w:ascii="Arial" w:hAnsi="Arial" w:cs="Arial"/>
                <w:sz w:val="20"/>
                <w:szCs w:val="20"/>
              </w:rPr>
            </w:pPr>
            <w:r w:rsidRPr="00F36DDA">
              <w:rPr>
                <w:rFonts w:ascii="Arial" w:eastAsia="Times New Roman" w:hAnsi="Arial" w:cs="Arial"/>
                <w:sz w:val="20"/>
                <w:szCs w:val="20"/>
              </w:rPr>
              <w:t>Допустимое снижение по</w:t>
            </w:r>
            <w:r w:rsidRPr="00F36DDA">
              <w:rPr>
                <w:rFonts w:ascii="Arial" w:eastAsia="Times New Roman" w:hAnsi="Arial" w:cs="Arial"/>
                <w:w w:val="99"/>
                <w:sz w:val="20"/>
                <w:szCs w:val="20"/>
              </w:rPr>
              <w:t xml:space="preserve">дачи тепловой энергии, %, </w:t>
            </w:r>
            <w:r w:rsidRPr="00F36DDA">
              <w:rPr>
                <w:rFonts w:ascii="Arial" w:eastAsia="Times New Roman" w:hAnsi="Arial" w:cs="Arial"/>
                <w:sz w:val="20"/>
                <w:szCs w:val="20"/>
              </w:rPr>
              <w:t>до</w:t>
            </w:r>
          </w:p>
        </w:tc>
        <w:tc>
          <w:tcPr>
            <w:tcW w:w="1381" w:type="dxa"/>
            <w:vAlign w:val="center"/>
          </w:tcPr>
          <w:p w14:paraId="592CECA6" w14:textId="77777777" w:rsidR="001F4CE0" w:rsidRPr="00F36DDA" w:rsidRDefault="001F4CE0" w:rsidP="001210A7">
            <w:pPr>
              <w:spacing w:after="0" w:line="240" w:lineRule="auto"/>
              <w:ind w:right="247"/>
              <w:jc w:val="right"/>
              <w:rPr>
                <w:rFonts w:ascii="Arial" w:hAnsi="Arial" w:cs="Arial"/>
                <w:sz w:val="20"/>
                <w:szCs w:val="20"/>
              </w:rPr>
            </w:pPr>
            <w:r w:rsidRPr="00F36DDA">
              <w:rPr>
                <w:rFonts w:ascii="Arial" w:eastAsia="Times New Roman" w:hAnsi="Arial" w:cs="Arial"/>
                <w:sz w:val="20"/>
                <w:szCs w:val="20"/>
              </w:rPr>
              <w:t>78</w:t>
            </w:r>
          </w:p>
        </w:tc>
        <w:tc>
          <w:tcPr>
            <w:tcW w:w="1520" w:type="dxa"/>
            <w:vAlign w:val="center"/>
          </w:tcPr>
          <w:p w14:paraId="2B7F6F07" w14:textId="77777777" w:rsidR="001F4CE0" w:rsidRPr="00F36DDA" w:rsidRDefault="001F4CE0" w:rsidP="001210A7">
            <w:pPr>
              <w:spacing w:after="0" w:line="240" w:lineRule="auto"/>
              <w:ind w:right="247"/>
              <w:jc w:val="right"/>
              <w:rPr>
                <w:rFonts w:ascii="Arial" w:hAnsi="Arial" w:cs="Arial"/>
                <w:sz w:val="20"/>
                <w:szCs w:val="20"/>
              </w:rPr>
            </w:pPr>
            <w:r w:rsidRPr="00F36DDA">
              <w:rPr>
                <w:rFonts w:ascii="Arial" w:eastAsia="Times New Roman" w:hAnsi="Arial" w:cs="Arial"/>
                <w:sz w:val="20"/>
                <w:szCs w:val="20"/>
              </w:rPr>
              <w:t>84</w:t>
            </w:r>
          </w:p>
        </w:tc>
        <w:tc>
          <w:tcPr>
            <w:tcW w:w="1520" w:type="dxa"/>
            <w:vAlign w:val="center"/>
          </w:tcPr>
          <w:p w14:paraId="52D32766" w14:textId="77777777" w:rsidR="001F4CE0" w:rsidRPr="00F36DDA" w:rsidRDefault="001F4CE0" w:rsidP="001210A7">
            <w:pPr>
              <w:spacing w:after="0" w:line="240" w:lineRule="auto"/>
              <w:ind w:right="247"/>
              <w:jc w:val="right"/>
              <w:rPr>
                <w:rFonts w:ascii="Arial" w:hAnsi="Arial" w:cs="Arial"/>
                <w:sz w:val="20"/>
                <w:szCs w:val="20"/>
              </w:rPr>
            </w:pPr>
            <w:r w:rsidRPr="00F36DDA">
              <w:rPr>
                <w:rFonts w:ascii="Arial" w:eastAsia="Times New Roman" w:hAnsi="Arial" w:cs="Arial"/>
                <w:sz w:val="20"/>
                <w:szCs w:val="20"/>
              </w:rPr>
              <w:t>87</w:t>
            </w:r>
          </w:p>
        </w:tc>
        <w:tc>
          <w:tcPr>
            <w:tcW w:w="1520" w:type="dxa"/>
            <w:vAlign w:val="center"/>
          </w:tcPr>
          <w:p w14:paraId="099B5551" w14:textId="77777777" w:rsidR="001F4CE0" w:rsidRPr="00F36DDA" w:rsidRDefault="001F4CE0" w:rsidP="001210A7">
            <w:pPr>
              <w:spacing w:after="0" w:line="240" w:lineRule="auto"/>
              <w:ind w:right="247"/>
              <w:jc w:val="right"/>
              <w:rPr>
                <w:rFonts w:ascii="Arial" w:hAnsi="Arial" w:cs="Arial"/>
                <w:sz w:val="20"/>
                <w:szCs w:val="20"/>
              </w:rPr>
            </w:pPr>
            <w:r w:rsidRPr="00F36DDA">
              <w:rPr>
                <w:rFonts w:ascii="Arial" w:eastAsia="Times New Roman" w:hAnsi="Arial" w:cs="Arial"/>
                <w:sz w:val="20"/>
                <w:szCs w:val="20"/>
              </w:rPr>
              <w:t>89</w:t>
            </w:r>
          </w:p>
        </w:tc>
        <w:tc>
          <w:tcPr>
            <w:tcW w:w="1146" w:type="dxa"/>
            <w:vAlign w:val="center"/>
          </w:tcPr>
          <w:p w14:paraId="2724AF10" w14:textId="77777777" w:rsidR="001F4CE0" w:rsidRPr="00F36DDA" w:rsidRDefault="001F4CE0" w:rsidP="001210A7">
            <w:pPr>
              <w:spacing w:after="0" w:line="240" w:lineRule="auto"/>
              <w:ind w:right="247"/>
              <w:jc w:val="right"/>
              <w:rPr>
                <w:rFonts w:ascii="Arial" w:hAnsi="Arial" w:cs="Arial"/>
                <w:sz w:val="20"/>
                <w:szCs w:val="20"/>
              </w:rPr>
            </w:pPr>
            <w:r w:rsidRPr="00F36DDA">
              <w:rPr>
                <w:rFonts w:ascii="Arial" w:eastAsia="Times New Roman" w:hAnsi="Arial" w:cs="Arial"/>
                <w:sz w:val="20"/>
                <w:szCs w:val="20"/>
              </w:rPr>
              <w:t>91</w:t>
            </w:r>
          </w:p>
        </w:tc>
      </w:tr>
    </w:tbl>
    <w:p w14:paraId="1152AD26" w14:textId="77777777" w:rsidR="001F4CE0" w:rsidRPr="00F36DDA" w:rsidRDefault="001F4CE0" w:rsidP="001F4CE0">
      <w:pPr>
        <w:ind w:firstLine="720"/>
        <w:rPr>
          <w:rFonts w:ascii="Arial" w:eastAsia="Times New Roman" w:hAnsi="Arial" w:cs="Arial"/>
          <w:spacing w:val="-5"/>
          <w:sz w:val="22"/>
        </w:rPr>
      </w:pPr>
    </w:p>
    <w:p w14:paraId="2BC95330" w14:textId="77777777" w:rsidR="001F4CE0" w:rsidRPr="00F36DDA" w:rsidRDefault="001F4CE0" w:rsidP="001F4CE0">
      <w:pPr>
        <w:ind w:firstLine="720"/>
        <w:rPr>
          <w:rFonts w:ascii="Arial" w:eastAsia="Times New Roman" w:hAnsi="Arial" w:cs="Arial"/>
          <w:spacing w:val="-5"/>
          <w:sz w:val="22"/>
        </w:rPr>
      </w:pPr>
      <w:r w:rsidRPr="00F36DDA">
        <w:rPr>
          <w:rFonts w:ascii="Arial" w:eastAsia="Times New Roman" w:hAnsi="Arial" w:cs="Arial"/>
          <w:spacing w:val="-5"/>
          <w:sz w:val="22"/>
        </w:rPr>
        <w:t>Все ТСО своевременно осуществляют устранение аварийных ситуаций на тепловых сетях, входящих в эксплуатационную ответственность организаций.</w:t>
      </w:r>
    </w:p>
    <w:p w14:paraId="65891DBF" w14:textId="6E7B9775" w:rsidR="001F4CE0" w:rsidRPr="00F36DDA" w:rsidRDefault="001F4CE0" w:rsidP="001F4CE0">
      <w:pPr>
        <w:ind w:firstLine="720"/>
        <w:rPr>
          <w:rFonts w:ascii="Arial" w:eastAsia="Times New Roman" w:hAnsi="Arial" w:cs="Arial"/>
          <w:spacing w:val="-5"/>
          <w:sz w:val="22"/>
        </w:rPr>
      </w:pPr>
      <w:r w:rsidRPr="00F36DDA">
        <w:rPr>
          <w:rFonts w:ascii="Arial" w:eastAsia="Times New Roman" w:hAnsi="Arial" w:cs="Arial"/>
          <w:spacing w:val="-5"/>
          <w:sz w:val="22"/>
        </w:rP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Указанные нормативы регламентированы п. 6.10 СП 124.13330.2012 Тепловые сети. Актуализированная редакция СНиП 41022003 и представлены в таблице ниже</w:t>
      </w:r>
      <w:r w:rsidR="00542FF8" w:rsidRPr="00F36DDA">
        <w:rPr>
          <w:rFonts w:ascii="Arial" w:eastAsia="Times New Roman" w:hAnsi="Arial" w:cs="Arial"/>
          <w:spacing w:val="-5"/>
          <w:sz w:val="22"/>
        </w:rPr>
        <w:t xml:space="preserve"> (</w:t>
      </w:r>
      <w:r>
        <w:fldChar w:fldCharType="begin"/>
      </w:r>
      <w:r>
        <w:instrText xml:space="preserve"> REF _Ref86612601 \h  \* MERGEFORMAT </w:instrText>
      </w:r>
      <w:r>
        <w:fldChar w:fldCharType="separate"/>
      </w:r>
      <w:r w:rsidR="005D1C71" w:rsidRPr="005D1C71">
        <w:rPr>
          <w:rFonts w:ascii="Arial" w:eastAsia="Times New Roman" w:hAnsi="Arial" w:cs="Arial"/>
          <w:spacing w:val="-5"/>
          <w:sz w:val="22"/>
        </w:rPr>
        <w:t>Таблица 3.33</w:t>
      </w:r>
      <w:r>
        <w:fldChar w:fldCharType="end"/>
      </w:r>
      <w:r w:rsidR="00542FF8" w:rsidRPr="00F36DDA">
        <w:rPr>
          <w:rFonts w:ascii="Arial" w:eastAsia="Times New Roman" w:hAnsi="Arial" w:cs="Arial"/>
          <w:spacing w:val="-5"/>
          <w:sz w:val="22"/>
        </w:rPr>
        <w:t>)</w:t>
      </w:r>
      <w:r w:rsidRPr="00F36DDA">
        <w:rPr>
          <w:rFonts w:ascii="Arial" w:eastAsia="Times New Roman" w:hAnsi="Arial" w:cs="Arial"/>
          <w:spacing w:val="-5"/>
          <w:sz w:val="22"/>
        </w:rPr>
        <w:t>.</w:t>
      </w:r>
    </w:p>
    <w:p w14:paraId="584702E6" w14:textId="717CC55C" w:rsidR="001F4CE0" w:rsidRPr="00F36DDA" w:rsidRDefault="00542FF8" w:rsidP="008973E4">
      <w:pPr>
        <w:pStyle w:val="a5"/>
      </w:pPr>
      <w:bookmarkStart w:id="116" w:name="_Ref86612601"/>
      <w:r w:rsidRPr="00F36DDA">
        <w:t xml:space="preserve">Таблица </w:t>
      </w:r>
      <w:fldSimple w:instr=" STYLEREF 1 \s ">
        <w:r w:rsidR="005D1C71">
          <w:rPr>
            <w:noProof/>
          </w:rPr>
          <w:t>3</w:t>
        </w:r>
      </w:fldSimple>
      <w:r w:rsidR="000F654C" w:rsidRPr="00F36DDA">
        <w:t>.</w:t>
      </w:r>
      <w:fldSimple w:instr=" SEQ Таблица \* ARABIC \s 1 ">
        <w:r w:rsidR="005D1C71">
          <w:rPr>
            <w:noProof/>
          </w:rPr>
          <w:t>33</w:t>
        </w:r>
      </w:fldSimple>
      <w:bookmarkEnd w:id="116"/>
      <w:r w:rsidRPr="00F36DDA">
        <w:t xml:space="preserve">. </w:t>
      </w:r>
      <w:r w:rsidR="001F4CE0" w:rsidRPr="00F36DDA">
        <w:t>Среднее время, затраченное на восстановление теплоснабжения потребителей после аварийных отключений</w:t>
      </w:r>
    </w:p>
    <w:p w14:paraId="37471B94" w14:textId="77777777" w:rsidR="001F4CE0" w:rsidRPr="00F36DDA" w:rsidRDefault="001F4CE0" w:rsidP="001F4CE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815"/>
        <w:gridCol w:w="4921"/>
      </w:tblGrid>
      <w:tr w:rsidR="001F4CE0" w:rsidRPr="00F36DDA" w14:paraId="541A085F" w14:textId="77777777" w:rsidTr="0031241E">
        <w:trPr>
          <w:trHeight w:val="248"/>
        </w:trPr>
        <w:tc>
          <w:tcPr>
            <w:tcW w:w="2473" w:type="pct"/>
            <w:vAlign w:val="bottom"/>
          </w:tcPr>
          <w:p w14:paraId="3DF9D76E" w14:textId="77777777" w:rsidR="001F4CE0" w:rsidRPr="00F36DDA" w:rsidRDefault="001F4CE0" w:rsidP="001210A7">
            <w:pPr>
              <w:pStyle w:val="af1"/>
              <w:keepNext w:val="0"/>
              <w:widowControl w:val="0"/>
              <w:spacing w:before="0" w:after="0" w:line="240" w:lineRule="auto"/>
              <w:ind w:left="0" w:firstLine="0"/>
              <w:jc w:val="center"/>
              <w:rPr>
                <w:b/>
                <w:bCs/>
                <w:sz w:val="20"/>
                <w:szCs w:val="20"/>
              </w:rPr>
            </w:pPr>
            <w:r w:rsidRPr="00F36DDA">
              <w:rPr>
                <w:b/>
                <w:bCs/>
                <w:sz w:val="20"/>
                <w:szCs w:val="20"/>
              </w:rPr>
              <w:t>Диаметр труб тепловых сетей, мм</w:t>
            </w:r>
          </w:p>
        </w:tc>
        <w:tc>
          <w:tcPr>
            <w:tcW w:w="2527" w:type="pct"/>
            <w:vAlign w:val="bottom"/>
          </w:tcPr>
          <w:p w14:paraId="34CA688F" w14:textId="77777777" w:rsidR="001F4CE0" w:rsidRPr="00F36DDA" w:rsidRDefault="001F4CE0" w:rsidP="001210A7">
            <w:pPr>
              <w:pStyle w:val="af1"/>
              <w:keepNext w:val="0"/>
              <w:widowControl w:val="0"/>
              <w:spacing w:before="0" w:after="0" w:line="240" w:lineRule="auto"/>
              <w:ind w:left="0" w:firstLine="0"/>
              <w:jc w:val="center"/>
              <w:rPr>
                <w:b/>
                <w:bCs/>
                <w:sz w:val="20"/>
                <w:szCs w:val="20"/>
              </w:rPr>
            </w:pPr>
            <w:r w:rsidRPr="00F36DDA">
              <w:rPr>
                <w:b/>
                <w:bCs/>
                <w:sz w:val="20"/>
                <w:szCs w:val="20"/>
              </w:rPr>
              <w:t>Время восстановления теплоснабжения, ч</w:t>
            </w:r>
          </w:p>
        </w:tc>
      </w:tr>
      <w:tr w:rsidR="001F4CE0" w:rsidRPr="00F36DDA" w14:paraId="0C00567A" w14:textId="77777777" w:rsidTr="0031241E">
        <w:trPr>
          <w:trHeight w:val="220"/>
        </w:trPr>
        <w:tc>
          <w:tcPr>
            <w:tcW w:w="2473" w:type="pct"/>
            <w:vAlign w:val="bottom"/>
          </w:tcPr>
          <w:p w14:paraId="05BFF6DD" w14:textId="77777777" w:rsidR="001F4CE0" w:rsidRPr="00986531" w:rsidRDefault="001F4CE0" w:rsidP="00B226F0">
            <w:pPr>
              <w:jc w:val="center"/>
              <w:rPr>
                <w:rFonts w:ascii="Arial" w:eastAsia="Times New Roman" w:hAnsi="Arial" w:cs="Arial"/>
                <w:spacing w:val="-5"/>
              </w:rPr>
            </w:pPr>
            <w:r w:rsidRPr="00986531">
              <w:rPr>
                <w:rFonts w:ascii="Arial" w:eastAsia="Times New Roman" w:hAnsi="Arial" w:cs="Arial"/>
                <w:spacing w:val="-5"/>
                <w:sz w:val="22"/>
              </w:rPr>
              <w:t>300</w:t>
            </w:r>
          </w:p>
        </w:tc>
        <w:tc>
          <w:tcPr>
            <w:tcW w:w="2527" w:type="pct"/>
            <w:vAlign w:val="bottom"/>
          </w:tcPr>
          <w:p w14:paraId="306E214D" w14:textId="77777777" w:rsidR="001F4CE0" w:rsidRPr="00986531" w:rsidRDefault="001F4CE0" w:rsidP="00B226F0">
            <w:pPr>
              <w:jc w:val="center"/>
              <w:rPr>
                <w:rFonts w:ascii="Arial" w:eastAsia="Times New Roman" w:hAnsi="Arial" w:cs="Arial"/>
                <w:spacing w:val="-5"/>
              </w:rPr>
            </w:pPr>
            <w:r w:rsidRPr="00986531">
              <w:rPr>
                <w:rFonts w:ascii="Arial" w:eastAsia="Times New Roman" w:hAnsi="Arial" w:cs="Arial"/>
                <w:spacing w:val="-5"/>
                <w:sz w:val="22"/>
              </w:rPr>
              <w:t>15</w:t>
            </w:r>
          </w:p>
        </w:tc>
      </w:tr>
      <w:tr w:rsidR="001F4CE0" w:rsidRPr="00F36DDA" w14:paraId="221E63AF" w14:textId="77777777" w:rsidTr="0031241E">
        <w:trPr>
          <w:trHeight w:val="220"/>
        </w:trPr>
        <w:tc>
          <w:tcPr>
            <w:tcW w:w="2473" w:type="pct"/>
            <w:vAlign w:val="bottom"/>
          </w:tcPr>
          <w:p w14:paraId="04022F16" w14:textId="77777777" w:rsidR="001F4CE0" w:rsidRPr="00986531" w:rsidRDefault="001F4CE0" w:rsidP="00B226F0">
            <w:pPr>
              <w:jc w:val="center"/>
              <w:rPr>
                <w:rFonts w:ascii="Arial" w:eastAsia="Times New Roman" w:hAnsi="Arial" w:cs="Arial"/>
                <w:spacing w:val="-5"/>
              </w:rPr>
            </w:pPr>
            <w:r w:rsidRPr="00986531">
              <w:rPr>
                <w:rFonts w:ascii="Arial" w:eastAsia="Times New Roman" w:hAnsi="Arial" w:cs="Arial"/>
                <w:spacing w:val="-5"/>
                <w:sz w:val="22"/>
              </w:rPr>
              <w:t>400</w:t>
            </w:r>
          </w:p>
        </w:tc>
        <w:tc>
          <w:tcPr>
            <w:tcW w:w="2527" w:type="pct"/>
            <w:vAlign w:val="bottom"/>
          </w:tcPr>
          <w:p w14:paraId="62D50B46" w14:textId="77777777" w:rsidR="001F4CE0" w:rsidRPr="00986531" w:rsidRDefault="001F4CE0" w:rsidP="00B226F0">
            <w:pPr>
              <w:jc w:val="center"/>
              <w:rPr>
                <w:rFonts w:ascii="Arial" w:eastAsia="Times New Roman" w:hAnsi="Arial" w:cs="Arial"/>
                <w:spacing w:val="-5"/>
              </w:rPr>
            </w:pPr>
            <w:r w:rsidRPr="00986531">
              <w:rPr>
                <w:rFonts w:ascii="Arial" w:eastAsia="Times New Roman" w:hAnsi="Arial" w:cs="Arial"/>
                <w:spacing w:val="-5"/>
                <w:sz w:val="22"/>
              </w:rPr>
              <w:t>18</w:t>
            </w:r>
          </w:p>
        </w:tc>
      </w:tr>
      <w:tr w:rsidR="001F4CE0" w:rsidRPr="00F36DDA" w14:paraId="5965E73E" w14:textId="77777777" w:rsidTr="0031241E">
        <w:trPr>
          <w:trHeight w:val="220"/>
        </w:trPr>
        <w:tc>
          <w:tcPr>
            <w:tcW w:w="2473" w:type="pct"/>
            <w:vAlign w:val="bottom"/>
          </w:tcPr>
          <w:p w14:paraId="02E2EF98" w14:textId="77777777" w:rsidR="001F4CE0" w:rsidRPr="00986531" w:rsidRDefault="001F4CE0" w:rsidP="00B226F0">
            <w:pPr>
              <w:jc w:val="center"/>
              <w:rPr>
                <w:rFonts w:ascii="Arial" w:eastAsia="Times New Roman" w:hAnsi="Arial" w:cs="Arial"/>
                <w:spacing w:val="-5"/>
              </w:rPr>
            </w:pPr>
            <w:r w:rsidRPr="00986531">
              <w:rPr>
                <w:rFonts w:ascii="Arial" w:eastAsia="Times New Roman" w:hAnsi="Arial" w:cs="Arial"/>
                <w:spacing w:val="-5"/>
                <w:sz w:val="22"/>
              </w:rPr>
              <w:t>500</w:t>
            </w:r>
          </w:p>
        </w:tc>
        <w:tc>
          <w:tcPr>
            <w:tcW w:w="2527" w:type="pct"/>
            <w:vAlign w:val="bottom"/>
          </w:tcPr>
          <w:p w14:paraId="570E447A" w14:textId="77777777" w:rsidR="001F4CE0" w:rsidRPr="00986531" w:rsidRDefault="001F4CE0" w:rsidP="00B226F0">
            <w:pPr>
              <w:jc w:val="center"/>
              <w:rPr>
                <w:rFonts w:ascii="Arial" w:eastAsia="Times New Roman" w:hAnsi="Arial" w:cs="Arial"/>
                <w:spacing w:val="-5"/>
              </w:rPr>
            </w:pPr>
            <w:r w:rsidRPr="00986531">
              <w:rPr>
                <w:rFonts w:ascii="Arial" w:eastAsia="Times New Roman" w:hAnsi="Arial" w:cs="Arial"/>
                <w:spacing w:val="-5"/>
                <w:sz w:val="22"/>
              </w:rPr>
              <w:t>22</w:t>
            </w:r>
          </w:p>
        </w:tc>
      </w:tr>
      <w:tr w:rsidR="001F4CE0" w:rsidRPr="00F36DDA" w14:paraId="42ADDD11" w14:textId="77777777" w:rsidTr="0031241E">
        <w:trPr>
          <w:trHeight w:val="220"/>
        </w:trPr>
        <w:tc>
          <w:tcPr>
            <w:tcW w:w="2473" w:type="pct"/>
            <w:vAlign w:val="bottom"/>
          </w:tcPr>
          <w:p w14:paraId="35652E16" w14:textId="77777777" w:rsidR="001F4CE0" w:rsidRPr="00986531" w:rsidRDefault="001F4CE0" w:rsidP="00B226F0">
            <w:pPr>
              <w:jc w:val="center"/>
              <w:rPr>
                <w:rFonts w:ascii="Arial" w:eastAsia="Times New Roman" w:hAnsi="Arial" w:cs="Arial"/>
                <w:spacing w:val="-5"/>
              </w:rPr>
            </w:pPr>
            <w:r w:rsidRPr="00986531">
              <w:rPr>
                <w:rFonts w:ascii="Arial" w:eastAsia="Times New Roman" w:hAnsi="Arial" w:cs="Arial"/>
                <w:spacing w:val="-5"/>
                <w:sz w:val="22"/>
              </w:rPr>
              <w:t>600</w:t>
            </w:r>
          </w:p>
        </w:tc>
        <w:tc>
          <w:tcPr>
            <w:tcW w:w="2527" w:type="pct"/>
            <w:vAlign w:val="bottom"/>
          </w:tcPr>
          <w:p w14:paraId="05A5BF70" w14:textId="77777777" w:rsidR="001F4CE0" w:rsidRPr="00986531" w:rsidRDefault="001F4CE0" w:rsidP="00B226F0">
            <w:pPr>
              <w:jc w:val="center"/>
              <w:rPr>
                <w:rFonts w:ascii="Arial" w:eastAsia="Times New Roman" w:hAnsi="Arial" w:cs="Arial"/>
                <w:spacing w:val="-5"/>
              </w:rPr>
            </w:pPr>
            <w:r w:rsidRPr="00986531">
              <w:rPr>
                <w:rFonts w:ascii="Arial" w:eastAsia="Times New Roman" w:hAnsi="Arial" w:cs="Arial"/>
                <w:spacing w:val="-5"/>
                <w:sz w:val="22"/>
              </w:rPr>
              <w:t>26</w:t>
            </w:r>
          </w:p>
        </w:tc>
      </w:tr>
      <w:tr w:rsidR="001F4CE0" w:rsidRPr="00F36DDA" w14:paraId="0530A1BF" w14:textId="77777777" w:rsidTr="0031241E">
        <w:trPr>
          <w:trHeight w:val="220"/>
        </w:trPr>
        <w:tc>
          <w:tcPr>
            <w:tcW w:w="2473" w:type="pct"/>
            <w:vAlign w:val="bottom"/>
          </w:tcPr>
          <w:p w14:paraId="2306A38E" w14:textId="77777777" w:rsidR="001F4CE0" w:rsidRPr="00986531" w:rsidRDefault="001F4CE0" w:rsidP="00B226F0">
            <w:pPr>
              <w:jc w:val="center"/>
              <w:rPr>
                <w:rFonts w:ascii="Arial" w:eastAsia="Times New Roman" w:hAnsi="Arial" w:cs="Arial"/>
                <w:spacing w:val="-5"/>
              </w:rPr>
            </w:pPr>
            <w:r w:rsidRPr="00986531">
              <w:rPr>
                <w:rFonts w:ascii="Arial" w:eastAsia="Times New Roman" w:hAnsi="Arial" w:cs="Arial"/>
                <w:spacing w:val="-5"/>
                <w:sz w:val="22"/>
              </w:rPr>
              <w:t>700</w:t>
            </w:r>
          </w:p>
        </w:tc>
        <w:tc>
          <w:tcPr>
            <w:tcW w:w="2527" w:type="pct"/>
            <w:vAlign w:val="bottom"/>
          </w:tcPr>
          <w:p w14:paraId="50BD31E9" w14:textId="77777777" w:rsidR="001F4CE0" w:rsidRPr="00986531" w:rsidRDefault="001F4CE0" w:rsidP="00B226F0">
            <w:pPr>
              <w:jc w:val="center"/>
              <w:rPr>
                <w:rFonts w:ascii="Arial" w:eastAsia="Times New Roman" w:hAnsi="Arial" w:cs="Arial"/>
                <w:spacing w:val="-5"/>
              </w:rPr>
            </w:pPr>
            <w:r w:rsidRPr="00986531">
              <w:rPr>
                <w:rFonts w:ascii="Arial" w:eastAsia="Times New Roman" w:hAnsi="Arial" w:cs="Arial"/>
                <w:spacing w:val="-5"/>
                <w:sz w:val="22"/>
              </w:rPr>
              <w:t>29</w:t>
            </w:r>
          </w:p>
        </w:tc>
      </w:tr>
      <w:tr w:rsidR="001F4CE0" w:rsidRPr="00F36DDA" w14:paraId="66ACEF05" w14:textId="77777777" w:rsidTr="0031241E">
        <w:trPr>
          <w:trHeight w:val="220"/>
        </w:trPr>
        <w:tc>
          <w:tcPr>
            <w:tcW w:w="2473" w:type="pct"/>
            <w:vAlign w:val="bottom"/>
          </w:tcPr>
          <w:p w14:paraId="35B9D7A8" w14:textId="77777777" w:rsidR="001F4CE0" w:rsidRPr="00986531" w:rsidRDefault="001F4CE0" w:rsidP="00B226F0">
            <w:pPr>
              <w:jc w:val="center"/>
              <w:rPr>
                <w:rFonts w:ascii="Arial" w:eastAsia="Times New Roman" w:hAnsi="Arial" w:cs="Arial"/>
                <w:spacing w:val="-5"/>
              </w:rPr>
            </w:pPr>
            <w:r w:rsidRPr="00986531">
              <w:rPr>
                <w:rFonts w:ascii="Arial" w:eastAsia="Times New Roman" w:hAnsi="Arial" w:cs="Arial"/>
                <w:spacing w:val="-5"/>
                <w:sz w:val="22"/>
              </w:rPr>
              <w:t>800</w:t>
            </w:r>
            <w:r w:rsidR="003201A6" w:rsidRPr="00986531">
              <w:rPr>
                <w:rFonts w:ascii="Arial" w:eastAsia="Times New Roman" w:hAnsi="Arial" w:cs="Arial"/>
                <w:spacing w:val="-5"/>
                <w:sz w:val="22"/>
              </w:rPr>
              <w:t>-</w:t>
            </w:r>
            <w:r w:rsidRPr="00986531">
              <w:rPr>
                <w:rFonts w:ascii="Arial" w:eastAsia="Times New Roman" w:hAnsi="Arial" w:cs="Arial"/>
                <w:spacing w:val="-5"/>
                <w:sz w:val="22"/>
              </w:rPr>
              <w:t>1000</w:t>
            </w:r>
          </w:p>
        </w:tc>
        <w:tc>
          <w:tcPr>
            <w:tcW w:w="2527" w:type="pct"/>
            <w:vAlign w:val="bottom"/>
          </w:tcPr>
          <w:p w14:paraId="35931582" w14:textId="77777777" w:rsidR="001F4CE0" w:rsidRPr="00986531" w:rsidRDefault="001F4CE0" w:rsidP="00B226F0">
            <w:pPr>
              <w:jc w:val="center"/>
              <w:rPr>
                <w:rFonts w:ascii="Arial" w:eastAsia="Times New Roman" w:hAnsi="Arial" w:cs="Arial"/>
                <w:spacing w:val="-5"/>
              </w:rPr>
            </w:pPr>
            <w:r w:rsidRPr="00986531">
              <w:rPr>
                <w:rFonts w:ascii="Arial" w:eastAsia="Times New Roman" w:hAnsi="Arial" w:cs="Arial"/>
                <w:spacing w:val="-5"/>
                <w:sz w:val="22"/>
              </w:rPr>
              <w:t>40</w:t>
            </w:r>
          </w:p>
        </w:tc>
      </w:tr>
      <w:tr w:rsidR="001F4CE0" w:rsidRPr="00F36DDA" w14:paraId="5DC8DEDF" w14:textId="77777777" w:rsidTr="0031241E">
        <w:trPr>
          <w:trHeight w:val="210"/>
        </w:trPr>
        <w:tc>
          <w:tcPr>
            <w:tcW w:w="2473" w:type="pct"/>
            <w:vAlign w:val="bottom"/>
          </w:tcPr>
          <w:p w14:paraId="135A8802" w14:textId="77777777" w:rsidR="001F4CE0" w:rsidRPr="00986531" w:rsidRDefault="001F4CE0" w:rsidP="00B226F0">
            <w:pPr>
              <w:jc w:val="center"/>
              <w:rPr>
                <w:rFonts w:ascii="Arial" w:eastAsia="Times New Roman" w:hAnsi="Arial" w:cs="Arial"/>
                <w:spacing w:val="-5"/>
              </w:rPr>
            </w:pPr>
            <w:proofErr w:type="gramStart"/>
            <w:r w:rsidRPr="00986531">
              <w:rPr>
                <w:rFonts w:ascii="Arial" w:eastAsia="Times New Roman" w:hAnsi="Arial" w:cs="Arial"/>
                <w:spacing w:val="-5"/>
                <w:sz w:val="22"/>
              </w:rPr>
              <w:lastRenderedPageBreak/>
              <w:t>1200</w:t>
            </w:r>
            <w:r w:rsidR="003201A6" w:rsidRPr="00986531">
              <w:rPr>
                <w:rFonts w:ascii="Arial" w:eastAsia="Times New Roman" w:hAnsi="Arial" w:cs="Arial"/>
                <w:spacing w:val="-5"/>
                <w:sz w:val="22"/>
              </w:rPr>
              <w:t>-</w:t>
            </w:r>
            <w:r w:rsidRPr="00986531">
              <w:rPr>
                <w:rFonts w:ascii="Arial" w:eastAsia="Times New Roman" w:hAnsi="Arial" w:cs="Arial"/>
                <w:spacing w:val="-5"/>
                <w:sz w:val="22"/>
              </w:rPr>
              <w:t>1400</w:t>
            </w:r>
            <w:proofErr w:type="gramEnd"/>
          </w:p>
        </w:tc>
        <w:tc>
          <w:tcPr>
            <w:tcW w:w="2527" w:type="pct"/>
            <w:vAlign w:val="bottom"/>
          </w:tcPr>
          <w:p w14:paraId="13206B81" w14:textId="77777777" w:rsidR="001F4CE0" w:rsidRPr="00986531" w:rsidRDefault="001F4CE0" w:rsidP="00B226F0">
            <w:pPr>
              <w:jc w:val="center"/>
              <w:rPr>
                <w:rFonts w:ascii="Arial" w:eastAsia="Times New Roman" w:hAnsi="Arial" w:cs="Arial"/>
                <w:spacing w:val="-5"/>
              </w:rPr>
            </w:pPr>
            <w:r w:rsidRPr="00986531">
              <w:rPr>
                <w:rFonts w:ascii="Arial" w:eastAsia="Times New Roman" w:hAnsi="Arial" w:cs="Arial"/>
                <w:spacing w:val="-5"/>
                <w:sz w:val="22"/>
              </w:rPr>
              <w:t>До 54</w:t>
            </w:r>
          </w:p>
        </w:tc>
      </w:tr>
    </w:tbl>
    <w:p w14:paraId="7E1AF4E3" w14:textId="77777777" w:rsidR="001F4CE0" w:rsidRPr="00F36DDA" w:rsidRDefault="001F4CE0" w:rsidP="001F4CE0">
      <w:pPr>
        <w:ind w:firstLine="720"/>
        <w:rPr>
          <w:rFonts w:ascii="Arial" w:eastAsia="Times New Roman" w:hAnsi="Arial" w:cs="Arial"/>
          <w:spacing w:val="-5"/>
          <w:sz w:val="22"/>
        </w:rPr>
      </w:pPr>
    </w:p>
    <w:p w14:paraId="6B31AD89" w14:textId="77777777" w:rsidR="001F4CE0" w:rsidRPr="00F36DDA" w:rsidRDefault="001F4CE0" w:rsidP="001F4CE0">
      <w:pPr>
        <w:ind w:firstLine="720"/>
        <w:rPr>
          <w:rFonts w:ascii="Arial" w:eastAsia="Times New Roman" w:hAnsi="Arial" w:cs="Arial"/>
          <w:spacing w:val="-5"/>
          <w:sz w:val="22"/>
        </w:rPr>
      </w:pPr>
      <w:r w:rsidRPr="00F36DDA">
        <w:rPr>
          <w:rFonts w:ascii="Arial" w:eastAsia="Times New Roman" w:hAnsi="Arial" w:cs="Arial"/>
          <w:spacing w:val="-5"/>
          <w:sz w:val="22"/>
        </w:rPr>
        <w:t>В целом по г. Бердску время восстановления работоспособности тепловых сетей соответствует установленным нормативам.</w:t>
      </w:r>
    </w:p>
    <w:p w14:paraId="6BDB5162" w14:textId="77777777" w:rsidR="001F4CE0" w:rsidRPr="007C242E" w:rsidRDefault="001F4CE0" w:rsidP="001F4CE0">
      <w:pPr>
        <w:ind w:firstLine="720"/>
        <w:rPr>
          <w:rFonts w:ascii="Arial" w:eastAsia="Times New Roman" w:hAnsi="Arial" w:cs="Arial"/>
          <w:spacing w:val="-5"/>
          <w:sz w:val="22"/>
          <w:highlight w:val="green"/>
        </w:rPr>
      </w:pPr>
    </w:p>
    <w:p w14:paraId="57CE1D1A" w14:textId="77777777" w:rsidR="001F4CE0" w:rsidRPr="00F36DDA" w:rsidRDefault="001F4CE0" w:rsidP="008C1F50">
      <w:pPr>
        <w:pStyle w:val="2"/>
        <w:rPr>
          <w:rFonts w:eastAsia="Times New Roman"/>
        </w:rPr>
      </w:pPr>
      <w:bookmarkStart w:id="117" w:name="_Toc135320938"/>
      <w:r w:rsidRPr="00F36DDA">
        <w:rPr>
          <w:rFonts w:eastAsia="Times New Roman"/>
        </w:rPr>
        <w:t>Описание процедур диагностики состояния тепловых сетей и планирования капитальных (текущих) ремонтов</w:t>
      </w:r>
      <w:bookmarkEnd w:id="117"/>
    </w:p>
    <w:p w14:paraId="193F5C11" w14:textId="77777777" w:rsidR="001F4CE0" w:rsidRPr="00F36DDA" w:rsidRDefault="001F4CE0" w:rsidP="001F4CE0">
      <w:pPr>
        <w:ind w:firstLine="720"/>
        <w:rPr>
          <w:rFonts w:ascii="Arial" w:eastAsia="Times New Roman" w:hAnsi="Arial" w:cs="Arial"/>
          <w:spacing w:val="-5"/>
          <w:sz w:val="22"/>
        </w:rPr>
      </w:pPr>
      <w:r w:rsidRPr="00F36DDA">
        <w:rPr>
          <w:rFonts w:ascii="Arial" w:eastAsia="Times New Roman" w:hAnsi="Arial" w:cs="Arial"/>
          <w:spacing w:val="-5"/>
          <w:sz w:val="22"/>
        </w:rPr>
        <w:t xml:space="preserve">Эксплуатация тепловых сетей производится в рамках требований, действующих </w:t>
      </w:r>
      <w:r w:rsidR="001C32E1">
        <w:rPr>
          <w:rFonts w:ascii="Arial" w:eastAsia="Times New Roman" w:hAnsi="Arial" w:cs="Arial"/>
          <w:spacing w:val="-5"/>
          <w:sz w:val="22"/>
        </w:rPr>
        <w:t>«</w:t>
      </w:r>
      <w:r w:rsidRPr="00F36DDA">
        <w:rPr>
          <w:rFonts w:ascii="Arial" w:eastAsia="Times New Roman" w:hAnsi="Arial" w:cs="Arial"/>
          <w:spacing w:val="-5"/>
          <w:sz w:val="22"/>
        </w:rPr>
        <w:t>Правил технической эксплуатации тепловых энергоустановок</w:t>
      </w:r>
      <w:r w:rsidR="001C32E1">
        <w:rPr>
          <w:rFonts w:ascii="Arial" w:eastAsia="Times New Roman" w:hAnsi="Arial" w:cs="Arial"/>
          <w:spacing w:val="-5"/>
          <w:sz w:val="22"/>
        </w:rPr>
        <w:t>»</w:t>
      </w:r>
      <w:r w:rsidRPr="00F36DDA">
        <w:rPr>
          <w:rFonts w:ascii="Arial" w:eastAsia="Times New Roman" w:hAnsi="Arial" w:cs="Arial"/>
          <w:spacing w:val="-5"/>
          <w:sz w:val="22"/>
        </w:rPr>
        <w:t>, утвержденных Приказом Минэнерго России от 24.03.2003 № 115 и зарегистрированных Минюстом России 02.04.2003, регистрационный номер № 4358.</w:t>
      </w:r>
    </w:p>
    <w:p w14:paraId="2EBBC80D" w14:textId="4A526323" w:rsidR="001F4CE0" w:rsidRPr="00F36DDA" w:rsidRDefault="001F4CE0" w:rsidP="001F4CE0">
      <w:pPr>
        <w:ind w:firstLine="720"/>
        <w:rPr>
          <w:rFonts w:ascii="Arial" w:eastAsia="Times New Roman" w:hAnsi="Arial" w:cs="Arial"/>
          <w:spacing w:val="-5"/>
          <w:sz w:val="22"/>
        </w:rPr>
      </w:pPr>
      <w:r w:rsidRPr="00F36DDA">
        <w:rPr>
          <w:rFonts w:ascii="Arial" w:eastAsia="Times New Roman" w:hAnsi="Arial" w:cs="Arial"/>
          <w:spacing w:val="-5"/>
          <w:sz w:val="22"/>
        </w:rPr>
        <w:t>Организация ремонтного производства, разработка ремонтной документации, планирование и подготовка к ремонту, вывод в ремонт и производство ремонта, а также приемка и оценка качества ремонта тепловых сетей осуществляются в соответствии с нормативно-технической документацией, разработанной в организации на основании настоящих Правил и требований заводов</w:t>
      </w:r>
      <w:r w:rsidR="00986531">
        <w:rPr>
          <w:rFonts w:ascii="Arial" w:eastAsia="Times New Roman" w:hAnsi="Arial" w:cs="Arial"/>
          <w:spacing w:val="-5"/>
          <w:sz w:val="22"/>
        </w:rPr>
        <w:t xml:space="preserve"> </w:t>
      </w:r>
      <w:r w:rsidRPr="00F36DDA">
        <w:rPr>
          <w:rFonts w:ascii="Arial" w:eastAsia="Times New Roman" w:hAnsi="Arial" w:cs="Arial"/>
          <w:spacing w:val="-5"/>
          <w:sz w:val="22"/>
        </w:rPr>
        <w:t>изготовителей.</w:t>
      </w:r>
    </w:p>
    <w:p w14:paraId="74F66653" w14:textId="77777777" w:rsidR="001F4CE0" w:rsidRPr="00F36DDA" w:rsidRDefault="001F4CE0" w:rsidP="001F4CE0">
      <w:pPr>
        <w:ind w:firstLine="720"/>
        <w:rPr>
          <w:rFonts w:ascii="Arial" w:eastAsia="Times New Roman" w:hAnsi="Arial" w:cs="Arial"/>
          <w:spacing w:val="-5"/>
          <w:sz w:val="22"/>
        </w:rPr>
      </w:pPr>
      <w:r w:rsidRPr="00F36DDA">
        <w:rPr>
          <w:rFonts w:ascii="Arial" w:eastAsia="Times New Roman" w:hAnsi="Arial" w:cs="Arial"/>
          <w:spacing w:val="-5"/>
          <w:sz w:val="22"/>
        </w:rPr>
        <w:t>В настоящее время не существует единого метода для мониторинга состояния тепловых сетей неразрушающего контроля металла трубопроводов, который бы сочетал в себе одновременно простоту и широкий диапазон применения на тепловых сетях, высокую эффективность и достоверность результатов. В связи с этим используются несколько видов технической диагностики. Их достоверность проверяется путем визуально-измерительного контроля.</w:t>
      </w:r>
    </w:p>
    <w:p w14:paraId="2BC0628F" w14:textId="77777777" w:rsidR="001F4CE0" w:rsidRPr="00F36DDA" w:rsidRDefault="001F4CE0" w:rsidP="001F4CE0">
      <w:pPr>
        <w:ind w:firstLine="720"/>
        <w:rPr>
          <w:rFonts w:ascii="Arial" w:eastAsia="Times New Roman" w:hAnsi="Arial" w:cs="Arial"/>
          <w:spacing w:val="-5"/>
          <w:sz w:val="22"/>
        </w:rPr>
      </w:pPr>
    </w:p>
    <w:p w14:paraId="0E91CAB7" w14:textId="77777777" w:rsidR="00BE2F1B" w:rsidRPr="00F36DDA" w:rsidRDefault="001F4CE0" w:rsidP="001210A7">
      <w:pPr>
        <w:pStyle w:val="2"/>
        <w:rPr>
          <w:rFonts w:eastAsia="Times New Roman"/>
        </w:rPr>
      </w:pPr>
      <w:bookmarkStart w:id="118" w:name="_Toc135320939"/>
      <w:r w:rsidRPr="00F36DDA">
        <w:rPr>
          <w:rFonts w:eastAsia="Times New Roman"/>
        </w:rPr>
        <w:t>Методы технической диагностики, используемые теплосетевыми организациями на территории города Бердска</w:t>
      </w:r>
      <w:bookmarkEnd w:id="118"/>
    </w:p>
    <w:p w14:paraId="0A1A7BE4" w14:textId="77777777" w:rsidR="001F4CE0" w:rsidRPr="00F36DDA" w:rsidRDefault="001F4CE0" w:rsidP="001F4CE0">
      <w:pPr>
        <w:ind w:firstLine="720"/>
        <w:rPr>
          <w:rFonts w:ascii="Arial" w:eastAsia="Times New Roman" w:hAnsi="Arial" w:cs="Arial"/>
          <w:spacing w:val="-5"/>
          <w:sz w:val="22"/>
        </w:rPr>
      </w:pPr>
      <w:r w:rsidRPr="00F36DDA">
        <w:rPr>
          <w:rFonts w:ascii="Arial" w:eastAsia="Times New Roman" w:hAnsi="Arial" w:cs="Arial"/>
          <w:b/>
          <w:spacing w:val="-5"/>
          <w:sz w:val="22"/>
        </w:rPr>
        <w:t>Гидравлические испытания</w:t>
      </w:r>
      <w:r w:rsidRPr="00F36DDA">
        <w:rPr>
          <w:rFonts w:ascii="Arial" w:eastAsia="Times New Roman" w:hAnsi="Arial" w:cs="Arial"/>
          <w:spacing w:val="-5"/>
          <w:sz w:val="22"/>
        </w:rPr>
        <w:t>. Метод был разработан с целью выявления ослабленных мест трубопроводов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14:paraId="350F9027" w14:textId="77777777" w:rsidR="001F4CE0" w:rsidRPr="00F36DDA" w:rsidRDefault="001F4CE0" w:rsidP="001F4CE0">
      <w:pPr>
        <w:ind w:firstLine="720"/>
        <w:rPr>
          <w:rFonts w:ascii="Arial" w:eastAsia="Times New Roman" w:hAnsi="Arial" w:cs="Arial"/>
          <w:spacing w:val="-5"/>
          <w:sz w:val="22"/>
        </w:rPr>
      </w:pPr>
      <w:r w:rsidRPr="00F36DDA">
        <w:rPr>
          <w:rFonts w:ascii="Arial" w:eastAsia="Times New Roman" w:hAnsi="Arial" w:cs="Arial"/>
          <w:spacing w:val="-5"/>
          <w:sz w:val="22"/>
        </w:rPr>
        <w:t>Как показывает опыт, метод гидравлическ</w:t>
      </w:r>
      <w:r w:rsidR="00786B54" w:rsidRPr="00F36DDA">
        <w:rPr>
          <w:rFonts w:ascii="Arial" w:eastAsia="Times New Roman" w:hAnsi="Arial" w:cs="Arial"/>
          <w:spacing w:val="-5"/>
          <w:sz w:val="22"/>
        </w:rPr>
        <w:t xml:space="preserve">их испытаний позволяет </w:t>
      </w:r>
      <w:r w:rsidR="00BE2F1B" w:rsidRPr="00F36DDA">
        <w:rPr>
          <w:rFonts w:ascii="Arial" w:eastAsia="Times New Roman" w:hAnsi="Arial" w:cs="Arial"/>
          <w:spacing w:val="-5"/>
          <w:sz w:val="22"/>
        </w:rPr>
        <w:t>выявить 75–80</w:t>
      </w:r>
      <w:r w:rsidRPr="00F36DDA">
        <w:rPr>
          <w:rFonts w:ascii="Arial" w:eastAsia="Times New Roman" w:hAnsi="Arial" w:cs="Arial"/>
          <w:spacing w:val="-5"/>
          <w:sz w:val="22"/>
        </w:rPr>
        <w:t>% мест утечек на тепловых сетях теплоснабжающих организаций. Однако существенным недостатком данного метода является выявление значительной части утечек при проведении испытаний, касающихся только внутриквартальных тепловых сетей малых диаметров.</w:t>
      </w:r>
    </w:p>
    <w:p w14:paraId="3119F618" w14:textId="77777777" w:rsidR="001F4CE0" w:rsidRPr="00F36DDA" w:rsidRDefault="001F4CE0" w:rsidP="001F4CE0">
      <w:pPr>
        <w:ind w:firstLine="720"/>
        <w:rPr>
          <w:rFonts w:ascii="Arial" w:eastAsia="Times New Roman" w:hAnsi="Arial" w:cs="Arial"/>
          <w:spacing w:val="-5"/>
          <w:sz w:val="22"/>
        </w:rPr>
      </w:pPr>
      <w:r w:rsidRPr="00F36DDA">
        <w:rPr>
          <w:rFonts w:ascii="Arial" w:eastAsia="Times New Roman" w:hAnsi="Arial" w:cs="Arial"/>
          <w:spacing w:val="-5"/>
          <w:sz w:val="22"/>
        </w:rPr>
        <w:t xml:space="preserve">Диагностика состояния элементов тепловых сетей, находящихся в эксплуатационной ответственности МУП </w:t>
      </w:r>
      <w:r w:rsidR="001C32E1">
        <w:rPr>
          <w:rFonts w:ascii="Arial" w:eastAsia="Times New Roman" w:hAnsi="Arial" w:cs="Arial"/>
          <w:spacing w:val="-5"/>
          <w:sz w:val="22"/>
        </w:rPr>
        <w:t>«</w:t>
      </w:r>
      <w:r w:rsidRPr="00F36DDA">
        <w:rPr>
          <w:rFonts w:ascii="Arial" w:eastAsia="Times New Roman" w:hAnsi="Arial" w:cs="Arial"/>
          <w:spacing w:val="-5"/>
          <w:sz w:val="22"/>
        </w:rPr>
        <w:t>КБУ</w:t>
      </w:r>
      <w:r w:rsidR="001C32E1">
        <w:rPr>
          <w:rFonts w:ascii="Arial" w:eastAsia="Times New Roman" w:hAnsi="Arial" w:cs="Arial"/>
          <w:spacing w:val="-5"/>
          <w:sz w:val="22"/>
        </w:rPr>
        <w:t>»</w:t>
      </w:r>
      <w:r w:rsidRPr="00F36DDA">
        <w:rPr>
          <w:rFonts w:ascii="Arial" w:eastAsia="Times New Roman" w:hAnsi="Arial" w:cs="Arial"/>
          <w:spacing w:val="-5"/>
          <w:sz w:val="22"/>
        </w:rPr>
        <w:t xml:space="preserve"> осуществляется по результатам проведенных гидравлических испытаний в весенний и осенний период.</w:t>
      </w:r>
    </w:p>
    <w:p w14:paraId="4C02CCF6" w14:textId="77777777" w:rsidR="001F4CE0" w:rsidRPr="00F36DDA" w:rsidRDefault="001F4CE0" w:rsidP="001F4CE0">
      <w:pPr>
        <w:ind w:firstLine="720"/>
        <w:rPr>
          <w:rFonts w:ascii="Arial" w:eastAsia="Times New Roman" w:hAnsi="Arial" w:cs="Arial"/>
          <w:spacing w:val="-5"/>
          <w:sz w:val="22"/>
        </w:rPr>
      </w:pPr>
      <w:r w:rsidRPr="00F36DDA">
        <w:rPr>
          <w:rFonts w:ascii="Arial" w:eastAsia="Times New Roman" w:hAnsi="Arial" w:cs="Arial"/>
          <w:spacing w:val="-5"/>
          <w:sz w:val="22"/>
        </w:rPr>
        <w:t xml:space="preserve">Ежегодно в соответствии с п.6.2.13 </w:t>
      </w:r>
      <w:r w:rsidR="001C32E1">
        <w:rPr>
          <w:rFonts w:ascii="Arial" w:eastAsia="Times New Roman" w:hAnsi="Arial" w:cs="Arial"/>
          <w:spacing w:val="-5"/>
          <w:sz w:val="22"/>
        </w:rPr>
        <w:t>«</w:t>
      </w:r>
      <w:r w:rsidRPr="00F36DDA">
        <w:rPr>
          <w:rFonts w:ascii="Arial" w:eastAsia="Times New Roman" w:hAnsi="Arial" w:cs="Arial"/>
          <w:spacing w:val="-5"/>
          <w:sz w:val="22"/>
        </w:rPr>
        <w:t>Правил технической эксплуатации тепловых энергоустановок</w:t>
      </w:r>
      <w:r w:rsidR="001C32E1">
        <w:rPr>
          <w:rFonts w:ascii="Arial" w:eastAsia="Times New Roman" w:hAnsi="Arial" w:cs="Arial"/>
          <w:spacing w:val="-5"/>
          <w:sz w:val="22"/>
        </w:rPr>
        <w:t>»</w:t>
      </w:r>
      <w:r w:rsidRPr="00F36DDA">
        <w:rPr>
          <w:rFonts w:ascii="Arial" w:eastAsia="Times New Roman" w:hAnsi="Arial" w:cs="Arial"/>
          <w:spacing w:val="-5"/>
          <w:sz w:val="22"/>
        </w:rPr>
        <w:t>, утв. Приказом Министерства энергетики РФ от 24.03.2003 г. № 115 и Программой гидравлических испытаний, на предприятии проводятся гидравлические испытания тепловых сетей водой давлением:</w:t>
      </w:r>
    </w:p>
    <w:p w14:paraId="227DD5D5" w14:textId="77777777" w:rsidR="001F4CE0" w:rsidRPr="00F36DDA" w:rsidRDefault="001F4CE0" w:rsidP="00401F38">
      <w:pPr>
        <w:numPr>
          <w:ilvl w:val="0"/>
          <w:numId w:val="7"/>
        </w:numPr>
        <w:rPr>
          <w:rFonts w:ascii="Arial" w:eastAsia="Times New Roman" w:hAnsi="Arial" w:cs="Arial"/>
          <w:sz w:val="22"/>
        </w:rPr>
      </w:pPr>
      <w:r w:rsidRPr="00F36DDA">
        <w:rPr>
          <w:rFonts w:ascii="Arial" w:eastAsia="Times New Roman" w:hAnsi="Arial" w:cs="Arial"/>
          <w:sz w:val="22"/>
        </w:rPr>
        <w:t>в подающей магистрали – 8,0/16,0 кгс/см</w:t>
      </w:r>
      <w:r w:rsidRPr="00F36DDA">
        <w:rPr>
          <w:rFonts w:ascii="Arial" w:eastAsia="Times New Roman" w:hAnsi="Arial" w:cs="Arial"/>
          <w:sz w:val="22"/>
          <w:vertAlign w:val="superscript"/>
        </w:rPr>
        <w:t>2</w:t>
      </w:r>
      <w:r w:rsidRPr="00F36DDA">
        <w:rPr>
          <w:rFonts w:ascii="Arial" w:eastAsia="Times New Roman" w:hAnsi="Arial" w:cs="Arial"/>
          <w:sz w:val="22"/>
        </w:rPr>
        <w:t>;</w:t>
      </w:r>
    </w:p>
    <w:p w14:paraId="50810566" w14:textId="77777777" w:rsidR="001F4CE0" w:rsidRPr="00F36DDA" w:rsidRDefault="001F4CE0" w:rsidP="00401F38">
      <w:pPr>
        <w:numPr>
          <w:ilvl w:val="0"/>
          <w:numId w:val="7"/>
        </w:numPr>
        <w:rPr>
          <w:rFonts w:ascii="Arial" w:eastAsia="Times New Roman" w:hAnsi="Arial" w:cs="Arial"/>
          <w:sz w:val="22"/>
        </w:rPr>
      </w:pPr>
      <w:r w:rsidRPr="00F36DDA">
        <w:rPr>
          <w:rFonts w:ascii="Arial" w:eastAsia="Times New Roman" w:hAnsi="Arial" w:cs="Arial"/>
          <w:sz w:val="22"/>
        </w:rPr>
        <w:t>в обратной магистрали – 2,5/4,0 кгс/см</w:t>
      </w:r>
      <w:r w:rsidRPr="00F36DDA">
        <w:rPr>
          <w:rFonts w:ascii="Arial" w:eastAsia="Times New Roman" w:hAnsi="Arial" w:cs="Arial"/>
          <w:sz w:val="22"/>
          <w:vertAlign w:val="superscript"/>
        </w:rPr>
        <w:t>2</w:t>
      </w:r>
      <w:r w:rsidRPr="00F36DDA">
        <w:rPr>
          <w:rFonts w:ascii="Arial" w:eastAsia="Times New Roman" w:hAnsi="Arial" w:cs="Arial"/>
          <w:sz w:val="22"/>
        </w:rPr>
        <w:t>.</w:t>
      </w:r>
    </w:p>
    <w:p w14:paraId="00B8FCAA" w14:textId="77777777" w:rsidR="001F4CE0" w:rsidRPr="00F36DDA" w:rsidRDefault="001F4CE0" w:rsidP="00786B54">
      <w:pPr>
        <w:ind w:firstLine="720"/>
        <w:rPr>
          <w:rFonts w:ascii="Arial" w:eastAsia="Times New Roman" w:hAnsi="Arial" w:cs="Arial"/>
          <w:spacing w:val="-5"/>
          <w:sz w:val="22"/>
        </w:rPr>
      </w:pPr>
      <w:r w:rsidRPr="00F36DDA">
        <w:rPr>
          <w:rFonts w:ascii="Arial" w:eastAsia="Times New Roman" w:hAnsi="Arial" w:cs="Arial"/>
          <w:spacing w:val="-5"/>
          <w:sz w:val="22"/>
        </w:rPr>
        <w:lastRenderedPageBreak/>
        <w:t>Дата последних гидравлических испытаний – сентябрь 20</w:t>
      </w:r>
      <w:r w:rsidR="00786B54" w:rsidRPr="00F36DDA">
        <w:rPr>
          <w:rFonts w:ascii="Arial" w:eastAsia="Times New Roman" w:hAnsi="Arial" w:cs="Arial"/>
          <w:spacing w:val="-5"/>
          <w:sz w:val="22"/>
        </w:rPr>
        <w:t>21</w:t>
      </w:r>
      <w:r w:rsidRPr="00F36DDA">
        <w:rPr>
          <w:rFonts w:ascii="Arial" w:eastAsia="Times New Roman" w:hAnsi="Arial" w:cs="Arial"/>
          <w:spacing w:val="-5"/>
          <w:sz w:val="22"/>
        </w:rPr>
        <w:t xml:space="preserve"> года.</w:t>
      </w:r>
    </w:p>
    <w:p w14:paraId="53C1BABB" w14:textId="77777777" w:rsidR="001F4CE0" w:rsidRPr="00F36DDA" w:rsidRDefault="001F4CE0" w:rsidP="001F4CE0">
      <w:pPr>
        <w:ind w:firstLine="720"/>
        <w:rPr>
          <w:rFonts w:ascii="Arial" w:eastAsia="Times New Roman" w:hAnsi="Arial" w:cs="Arial"/>
          <w:spacing w:val="-5"/>
          <w:sz w:val="22"/>
        </w:rPr>
      </w:pPr>
      <w:r w:rsidRPr="00F36DDA">
        <w:rPr>
          <w:rFonts w:ascii="Arial" w:eastAsia="Times New Roman" w:hAnsi="Arial" w:cs="Arial"/>
          <w:spacing w:val="-5"/>
          <w:sz w:val="22"/>
        </w:rPr>
        <w:t>По результатам испытаний составляется дефектная ведомость выявленных нарушений состояния элементов тепловых сетей, график устранения выявленных нарушений, срок устранения, состав бригады.</w:t>
      </w:r>
    </w:p>
    <w:p w14:paraId="4A2581E2" w14:textId="77777777" w:rsidR="001F4CE0" w:rsidRPr="00F36DDA" w:rsidRDefault="001F4CE0" w:rsidP="001F4CE0">
      <w:pPr>
        <w:ind w:firstLine="720"/>
        <w:rPr>
          <w:rFonts w:ascii="Arial" w:eastAsia="Times New Roman" w:hAnsi="Arial" w:cs="Arial"/>
          <w:spacing w:val="-5"/>
          <w:sz w:val="22"/>
        </w:rPr>
      </w:pPr>
      <w:r w:rsidRPr="00F36DDA">
        <w:rPr>
          <w:rFonts w:ascii="Arial" w:eastAsia="Times New Roman" w:hAnsi="Arial" w:cs="Arial"/>
          <w:spacing w:val="-5"/>
          <w:sz w:val="22"/>
        </w:rPr>
        <w:t>По результатам анализа зафиксированных нарушений в работе тепловых сетей в течение отопительного периода, отраженных в журнале дефектов составляется перечень участков трубопроводов и арматуры, необходимых для замены. Уточняется объемы ремонтных работ, включая земляные, сварочные и монтажные, наличие используемой техники.</w:t>
      </w:r>
    </w:p>
    <w:p w14:paraId="1BF49A43" w14:textId="77777777" w:rsidR="001F4CE0" w:rsidRPr="00F36DDA" w:rsidRDefault="001F4CE0" w:rsidP="00786B54">
      <w:pPr>
        <w:ind w:firstLine="720"/>
        <w:rPr>
          <w:rFonts w:ascii="Arial" w:eastAsia="Times New Roman" w:hAnsi="Arial" w:cs="Arial"/>
          <w:spacing w:val="-5"/>
          <w:sz w:val="22"/>
        </w:rPr>
      </w:pPr>
      <w:r w:rsidRPr="00F36DDA">
        <w:rPr>
          <w:rFonts w:ascii="Arial" w:eastAsia="Times New Roman" w:hAnsi="Arial" w:cs="Arial"/>
          <w:b/>
          <w:spacing w:val="-5"/>
          <w:sz w:val="22"/>
        </w:rPr>
        <w:t>Испытания на тепловые потери.</w:t>
      </w:r>
      <w:r w:rsidRPr="00F36DDA">
        <w:rPr>
          <w:rFonts w:ascii="Arial" w:eastAsia="Times New Roman" w:hAnsi="Arial" w:cs="Arial"/>
          <w:spacing w:val="-5"/>
          <w:sz w:val="22"/>
        </w:rPr>
        <w:t xml:space="preserve"> Целью испытаний является определение эксплуатационных потерь через тепловую </w:t>
      </w:r>
      <w:r w:rsidR="00786B54" w:rsidRPr="00F36DDA">
        <w:rPr>
          <w:rFonts w:ascii="Arial" w:eastAsia="Times New Roman" w:hAnsi="Arial" w:cs="Arial"/>
          <w:spacing w:val="-5"/>
          <w:sz w:val="22"/>
        </w:rPr>
        <w:t>изоляцию водяных тепловых сетей.</w:t>
      </w:r>
      <w:r w:rsidRPr="00F36DDA">
        <w:rPr>
          <w:rFonts w:ascii="Arial" w:eastAsia="Times New Roman" w:hAnsi="Arial" w:cs="Arial"/>
          <w:spacing w:val="-5"/>
          <w:sz w:val="22"/>
        </w:rPr>
        <w:t xml:space="preserve"> Определение тепловых потерь осуществляется на основании испытаний, проводимых в соответствии с документом </w:t>
      </w:r>
      <w:r w:rsidR="001C32E1">
        <w:rPr>
          <w:rFonts w:ascii="Arial" w:eastAsia="Times New Roman" w:hAnsi="Arial" w:cs="Arial"/>
          <w:spacing w:val="-5"/>
          <w:sz w:val="22"/>
        </w:rPr>
        <w:t>«</w:t>
      </w:r>
      <w:r w:rsidRPr="00F36DDA">
        <w:rPr>
          <w:rFonts w:ascii="Arial" w:eastAsia="Times New Roman" w:hAnsi="Arial" w:cs="Arial"/>
          <w:spacing w:val="-5"/>
          <w:sz w:val="22"/>
        </w:rPr>
        <w:t>Методические указания по определению тепловых потерь в водяных тепловых сетях</w:t>
      </w:r>
      <w:r w:rsidR="001C32E1">
        <w:rPr>
          <w:rFonts w:ascii="Arial" w:eastAsia="Times New Roman" w:hAnsi="Arial" w:cs="Arial"/>
          <w:spacing w:val="-5"/>
          <w:sz w:val="22"/>
        </w:rPr>
        <w:t>»</w:t>
      </w:r>
      <w:r w:rsidRPr="00F36DDA">
        <w:rPr>
          <w:rFonts w:ascii="Arial" w:eastAsia="Times New Roman" w:hAnsi="Arial" w:cs="Arial"/>
          <w:spacing w:val="-5"/>
          <w:sz w:val="22"/>
        </w:rPr>
        <w:t xml:space="preserve"> СО 34.09.25597. Результаты определения тепловых потерь через теплоизоляцию по данным испытаний сопоставляются с нормами проектирования, </w:t>
      </w:r>
      <w:r w:rsidR="00786B54" w:rsidRPr="00F36DDA">
        <w:rPr>
          <w:rFonts w:ascii="Arial" w:eastAsia="Times New Roman" w:hAnsi="Arial" w:cs="Arial"/>
          <w:spacing w:val="-5"/>
          <w:sz w:val="22"/>
        </w:rPr>
        <w:t>выдается качественно-</w:t>
      </w:r>
      <w:r w:rsidRPr="00F36DDA">
        <w:rPr>
          <w:rFonts w:ascii="Arial" w:eastAsia="Times New Roman" w:hAnsi="Arial" w:cs="Arial"/>
          <w:spacing w:val="-5"/>
          <w:sz w:val="22"/>
        </w:rPr>
        <w:t>количественная оценка теплоизоляционных свойств испытываемых участков, которая используется при нормировании эксплуатационных тепловых потерь для водяных тепловых сетей.</w:t>
      </w:r>
    </w:p>
    <w:p w14:paraId="11CECA0B" w14:textId="77777777" w:rsidR="001F4CE0" w:rsidRPr="00F36DDA" w:rsidRDefault="001F4CE0" w:rsidP="00786B54">
      <w:pPr>
        <w:ind w:firstLine="720"/>
        <w:rPr>
          <w:rFonts w:ascii="Arial" w:eastAsia="Times New Roman" w:hAnsi="Arial" w:cs="Arial"/>
          <w:spacing w:val="-5"/>
          <w:sz w:val="22"/>
        </w:rPr>
      </w:pPr>
      <w:r w:rsidRPr="00F36DDA">
        <w:rPr>
          <w:rFonts w:ascii="Arial" w:eastAsia="Times New Roman" w:hAnsi="Arial" w:cs="Arial"/>
          <w:b/>
          <w:spacing w:val="-5"/>
          <w:sz w:val="22"/>
        </w:rPr>
        <w:t>Испытания на максимальную температуру теплоносителя</w:t>
      </w:r>
      <w:r w:rsidRPr="00F36DDA">
        <w:rPr>
          <w:rFonts w:ascii="Arial" w:eastAsia="Times New Roman" w:hAnsi="Arial" w:cs="Arial"/>
          <w:spacing w:val="-5"/>
          <w:sz w:val="22"/>
        </w:rPr>
        <w:t xml:space="preserve"> проводятся в соответствии</w:t>
      </w:r>
      <w:r w:rsidR="00786B54" w:rsidRPr="00F36DDA">
        <w:rPr>
          <w:rFonts w:ascii="Arial" w:eastAsia="Times New Roman" w:hAnsi="Arial" w:cs="Arial"/>
          <w:spacing w:val="-5"/>
          <w:sz w:val="22"/>
        </w:rPr>
        <w:t xml:space="preserve"> </w:t>
      </w:r>
      <w:r w:rsidRPr="00F36DDA">
        <w:rPr>
          <w:rFonts w:ascii="Arial" w:eastAsia="Times New Roman" w:hAnsi="Arial" w:cs="Arial"/>
          <w:spacing w:val="-5"/>
          <w:sz w:val="22"/>
        </w:rPr>
        <w:t xml:space="preserve">с </w:t>
      </w:r>
      <w:r w:rsidR="001C32E1">
        <w:rPr>
          <w:rFonts w:ascii="Arial" w:eastAsia="Times New Roman" w:hAnsi="Arial" w:cs="Arial"/>
          <w:spacing w:val="-5"/>
          <w:sz w:val="22"/>
        </w:rPr>
        <w:t>«</w:t>
      </w:r>
      <w:r w:rsidRPr="00F36DDA">
        <w:rPr>
          <w:rFonts w:ascii="Arial" w:eastAsia="Times New Roman" w:hAnsi="Arial" w:cs="Arial"/>
          <w:spacing w:val="-5"/>
          <w:sz w:val="22"/>
        </w:rPr>
        <w:t>Правилами технической эксплуатации электрических станций и сетей Российской федерации</w:t>
      </w:r>
      <w:r w:rsidR="001C32E1">
        <w:rPr>
          <w:rFonts w:ascii="Arial" w:eastAsia="Times New Roman" w:hAnsi="Arial" w:cs="Arial"/>
          <w:spacing w:val="-5"/>
          <w:sz w:val="22"/>
        </w:rPr>
        <w:t>»</w:t>
      </w:r>
      <w:r w:rsidRPr="00F36DDA">
        <w:rPr>
          <w:rFonts w:ascii="Arial" w:eastAsia="Times New Roman" w:hAnsi="Arial" w:cs="Arial"/>
          <w:spacing w:val="-5"/>
          <w:sz w:val="22"/>
        </w:rPr>
        <w:t xml:space="preserve">, </w:t>
      </w:r>
      <w:r w:rsidR="001C32E1">
        <w:rPr>
          <w:rFonts w:ascii="Arial" w:eastAsia="Times New Roman" w:hAnsi="Arial" w:cs="Arial"/>
          <w:spacing w:val="-5"/>
          <w:sz w:val="22"/>
        </w:rPr>
        <w:t>«</w:t>
      </w:r>
      <w:r w:rsidRPr="00F36DDA">
        <w:rPr>
          <w:rFonts w:ascii="Arial" w:eastAsia="Times New Roman" w:hAnsi="Arial" w:cs="Arial"/>
          <w:spacing w:val="-5"/>
          <w:sz w:val="22"/>
        </w:rPr>
        <w:t>Типовой инструкцией по технической эксплуатации систем транспорта и распределения тепловой энергии</w:t>
      </w:r>
      <w:r w:rsidR="001C32E1">
        <w:rPr>
          <w:rFonts w:ascii="Arial" w:eastAsia="Times New Roman" w:hAnsi="Arial" w:cs="Arial"/>
          <w:spacing w:val="-5"/>
          <w:sz w:val="22"/>
        </w:rPr>
        <w:t>»</w:t>
      </w:r>
      <w:r w:rsidRPr="00F36DDA">
        <w:rPr>
          <w:rFonts w:ascii="Arial" w:eastAsia="Times New Roman" w:hAnsi="Arial" w:cs="Arial"/>
          <w:spacing w:val="-5"/>
          <w:sz w:val="22"/>
        </w:rPr>
        <w:t xml:space="preserve"> и местной инструкцией. Испытания проводятся не реже одного раза в 5 лет. Испытания проводятся в конце отопительного сезона с отключением внутренних систем детских и лечебных учреждений. Испытания проводятся по зонам теплоснабжения. Максимальная испытательная температура соответствует температуре срезки по источнику в предстоящий отопительный сезон. После проведения испытаний составляется Акт.</w:t>
      </w:r>
    </w:p>
    <w:p w14:paraId="4529C955" w14:textId="77777777" w:rsidR="001F4CE0" w:rsidRPr="00F36DDA" w:rsidRDefault="001F4CE0" w:rsidP="00786B54">
      <w:pPr>
        <w:ind w:firstLine="720"/>
        <w:rPr>
          <w:rFonts w:ascii="Arial" w:eastAsia="Times New Roman" w:hAnsi="Arial" w:cs="Arial"/>
          <w:spacing w:val="-5"/>
          <w:sz w:val="22"/>
        </w:rPr>
      </w:pPr>
      <w:r w:rsidRPr="00F36DDA">
        <w:rPr>
          <w:rFonts w:ascii="Arial" w:eastAsia="Times New Roman" w:hAnsi="Arial" w:cs="Arial"/>
          <w:b/>
          <w:spacing w:val="-5"/>
          <w:sz w:val="22"/>
        </w:rPr>
        <w:t>Испытания на потенциалы блуждающих токов.</w:t>
      </w:r>
      <w:r w:rsidRPr="00F36DDA">
        <w:rPr>
          <w:rFonts w:ascii="Arial" w:eastAsia="Times New Roman" w:hAnsi="Arial" w:cs="Arial"/>
          <w:spacing w:val="-5"/>
          <w:sz w:val="22"/>
        </w:rPr>
        <w:t xml:space="preserve"> Испытания представляют собой электрические измерения для определения коррозионной агрессивности грунтов и опасного действия блуждающих токов на трубопроводы подземных тепловых сетей.</w:t>
      </w:r>
    </w:p>
    <w:p w14:paraId="6F1DAAB3" w14:textId="77777777" w:rsidR="001F4CE0" w:rsidRPr="00F36DDA" w:rsidRDefault="001F4CE0" w:rsidP="00786B54">
      <w:pPr>
        <w:ind w:firstLine="720"/>
        <w:rPr>
          <w:rFonts w:ascii="Arial" w:eastAsia="Times New Roman" w:hAnsi="Arial" w:cs="Arial"/>
          <w:spacing w:val="-5"/>
          <w:sz w:val="22"/>
        </w:rPr>
      </w:pPr>
      <w:r w:rsidRPr="00F36DDA">
        <w:rPr>
          <w:rFonts w:ascii="Arial" w:eastAsia="Times New Roman" w:hAnsi="Arial" w:cs="Arial"/>
          <w:spacing w:val="-5"/>
          <w:sz w:val="22"/>
        </w:rPr>
        <w:t>Для поддержания надежного теплоснабжения города Бердска и обеспечения безопасности необходимо в короткий летний (ремонтный) период находить самые опасные (ненадежные) места и локально производить замену на новые трубопроводы. Помимо этого, нужно пересмотреть данные о состоянии наиболее протяженных трубопроводов и выбрать участки, в первую очередь требующие реконструкции или капитального ремонта. Последнюю операцию необходимо произвести в течение одного месяца после завершения гидравлических испытаний.</w:t>
      </w:r>
    </w:p>
    <w:p w14:paraId="602A99A6" w14:textId="77777777" w:rsidR="00786B54" w:rsidRPr="00F36DDA" w:rsidRDefault="00786B54" w:rsidP="00D76AF2">
      <w:pPr>
        <w:pStyle w:val="2"/>
        <w:rPr>
          <w:rFonts w:eastAsia="Times New Roman"/>
        </w:rPr>
      </w:pPr>
      <w:bookmarkStart w:id="119" w:name="_Toc135320940"/>
      <w:r w:rsidRPr="00F36DDA">
        <w:rPr>
          <w:rFonts w:eastAsia="Times New Roman"/>
        </w:rPr>
        <w:t>Методы технической диагностики, не нашедшие применения теплосетевыми организациями города Бердска</w:t>
      </w:r>
      <w:bookmarkEnd w:id="119"/>
    </w:p>
    <w:p w14:paraId="5D5562A0"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В целях повышения качества диагностики тепловых сетей теплоснабжающим организациям предлагается рассмотреть нижеперечисленные методы. Использование различных методов диагностики позволяет с большей точностью выявлять места утечек на тепловых сетях, выявлять участки с наибольшими тепловыми потерями и оптимально планировать ремонты.</w:t>
      </w:r>
    </w:p>
    <w:p w14:paraId="2FB56E7D"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b/>
          <w:spacing w:val="-5"/>
          <w:sz w:val="22"/>
        </w:rPr>
        <w:t>Метод акустической диагностики.</w:t>
      </w:r>
      <w:r w:rsidRPr="00F36DDA">
        <w:rPr>
          <w:rFonts w:ascii="Arial" w:eastAsia="Times New Roman" w:hAnsi="Arial" w:cs="Arial"/>
          <w:spacing w:val="-5"/>
          <w:sz w:val="22"/>
        </w:rPr>
        <w:t xml:space="preserve"> Используются корреляторы усовершенствованной конструкции. Метод новый и пробные применения на сетях дали положительные результаты. Метод имеет перспективу как информационная составляющая в комплексе методов мониторинга </w:t>
      </w:r>
      <w:r w:rsidRPr="00F36DDA">
        <w:rPr>
          <w:rFonts w:ascii="Arial" w:eastAsia="Times New Roman" w:hAnsi="Arial" w:cs="Arial"/>
          <w:spacing w:val="-5"/>
          <w:sz w:val="22"/>
        </w:rPr>
        <w:lastRenderedPageBreak/>
        <w:t>состояния действующих теплопроводов. Он хорошо вписывается в процесс эксплуатации и конструктивные особенности прокладок тепловых сетей.</w:t>
      </w:r>
    </w:p>
    <w:p w14:paraId="5E5C8D7F"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b/>
          <w:spacing w:val="-5"/>
          <w:sz w:val="22"/>
        </w:rPr>
        <w:t>Метод акустической эмиссии</w:t>
      </w:r>
      <w:r w:rsidRPr="00F36DDA">
        <w:rPr>
          <w:rFonts w:ascii="Arial" w:eastAsia="Times New Roman" w:hAnsi="Arial" w:cs="Arial"/>
          <w:spacing w:val="-5"/>
          <w:sz w:val="22"/>
        </w:rPr>
        <w:t xml:space="preserve">. Метод, проверенный </w:t>
      </w:r>
      <w:r w:rsidR="00B55E3A" w:rsidRPr="00F36DDA">
        <w:rPr>
          <w:rFonts w:ascii="Arial" w:eastAsia="Times New Roman" w:hAnsi="Arial" w:cs="Arial"/>
          <w:spacing w:val="-5"/>
          <w:sz w:val="22"/>
        </w:rPr>
        <w:t>в мировой практике,</w:t>
      </w:r>
      <w:r w:rsidRPr="00F36DDA">
        <w:rPr>
          <w:rFonts w:ascii="Arial" w:eastAsia="Times New Roman" w:hAnsi="Arial" w:cs="Arial"/>
          <w:spacing w:val="-5"/>
          <w:sz w:val="22"/>
        </w:rPr>
        <w:t xml:space="preserve">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тепловых сетях имеет ограниченную область использования.</w:t>
      </w:r>
    </w:p>
    <w:p w14:paraId="1FAD240B"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b/>
          <w:spacing w:val="-5"/>
          <w:sz w:val="22"/>
        </w:rPr>
        <w:t>Тепловая аэросъемка в ИК-диапазоне.</w:t>
      </w:r>
      <w:r w:rsidRPr="00F36DDA">
        <w:rPr>
          <w:rFonts w:ascii="Arial" w:eastAsia="Times New Roman" w:hAnsi="Arial" w:cs="Arial"/>
          <w:spacing w:val="-5"/>
          <w:sz w:val="22"/>
        </w:rPr>
        <w:t xml:space="preserve">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14:paraId="504C8AD8"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b/>
          <w:spacing w:val="-5"/>
          <w:sz w:val="22"/>
        </w:rPr>
        <w:t>Метод магнитной памяти металла.</w:t>
      </w:r>
      <w:r w:rsidRPr="00F36DDA">
        <w:rPr>
          <w:rFonts w:ascii="Arial" w:eastAsia="Times New Roman" w:hAnsi="Arial" w:cs="Arial"/>
          <w:spacing w:val="-5"/>
          <w:sz w:val="22"/>
        </w:rPr>
        <w:t xml:space="preserve"> Метод хорош для выявления участков с повышенным напряжением металла при непосредственном контакте с трубопроводом тепловой сети. Используется там, где можно прокатывать каретку по голому металлу трубы, этим обусловлена и ограниченность его применения.</w:t>
      </w:r>
    </w:p>
    <w:p w14:paraId="237759EF"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b/>
          <w:spacing w:val="-5"/>
          <w:sz w:val="22"/>
        </w:rPr>
        <w:t>Метод магнитной томографии металла теплопроводов с поверхности земли</w:t>
      </w:r>
      <w:r w:rsidRPr="00F36DDA">
        <w:rPr>
          <w:rFonts w:ascii="Arial" w:eastAsia="Times New Roman" w:hAnsi="Arial" w:cs="Arial"/>
          <w:spacing w:val="-5"/>
          <w:sz w:val="22"/>
        </w:rPr>
        <w:t>. Метод имеет мало статистики, и пока трудно сказать о его эффективности в условиях города.</w:t>
      </w:r>
    </w:p>
    <w:p w14:paraId="34C1FB05" w14:textId="28FEAE10"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 xml:space="preserve">Схема формирования плана проектирования перекладок на основе данных мониторинга состояния прокладок ТС представлена </w:t>
      </w:r>
      <w:r w:rsidR="00542FF8" w:rsidRPr="00F36DDA">
        <w:rPr>
          <w:rFonts w:ascii="Arial" w:eastAsia="Times New Roman" w:hAnsi="Arial" w:cs="Arial"/>
          <w:spacing w:val="-5"/>
          <w:sz w:val="22"/>
        </w:rPr>
        <w:t>ниже (</w:t>
      </w:r>
      <w:r>
        <w:fldChar w:fldCharType="begin"/>
      </w:r>
      <w:r>
        <w:instrText xml:space="preserve"> REF _Ref86612651 \h  \* MERGEFORMAT </w:instrText>
      </w:r>
      <w:r>
        <w:fldChar w:fldCharType="separate"/>
      </w:r>
      <w:r w:rsidR="005D1C71" w:rsidRPr="005D1C71">
        <w:rPr>
          <w:rFonts w:ascii="Arial" w:eastAsia="Times New Roman" w:hAnsi="Arial" w:cs="Arial"/>
          <w:spacing w:val="-5"/>
          <w:sz w:val="22"/>
        </w:rPr>
        <w:t>Рисунок 3.2</w:t>
      </w:r>
      <w:r>
        <w:fldChar w:fldCharType="end"/>
      </w:r>
      <w:r w:rsidR="00542FF8" w:rsidRPr="00F36DDA">
        <w:rPr>
          <w:rFonts w:ascii="Arial" w:eastAsia="Times New Roman" w:hAnsi="Arial" w:cs="Arial"/>
          <w:spacing w:val="-5"/>
          <w:sz w:val="22"/>
        </w:rPr>
        <w:t>).</w:t>
      </w:r>
    </w:p>
    <w:p w14:paraId="10C7B673" w14:textId="77777777" w:rsidR="00786B54" w:rsidRPr="007C242E" w:rsidRDefault="00786B54" w:rsidP="00D76AF2">
      <w:pPr>
        <w:jc w:val="center"/>
        <w:rPr>
          <w:highlight w:val="green"/>
        </w:rPr>
      </w:pPr>
      <w:r w:rsidRPr="007C242E">
        <w:rPr>
          <w:noProof/>
          <w:highlight w:val="green"/>
          <w:lang w:eastAsia="ru-RU"/>
        </w:rPr>
        <w:drawing>
          <wp:inline distT="0" distB="0" distL="0" distR="0" wp14:anchorId="23BE3C6C" wp14:editId="5420AF62">
            <wp:extent cx="4621379" cy="3824487"/>
            <wp:effectExtent l="19050" t="0" r="7771"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 cstate="print"/>
                    <a:srcRect/>
                    <a:stretch>
                      <a:fillRect/>
                    </a:stretch>
                  </pic:blipFill>
                  <pic:spPr bwMode="auto">
                    <a:xfrm>
                      <a:off x="0" y="0"/>
                      <a:ext cx="4621379" cy="3824487"/>
                    </a:xfrm>
                    <a:prstGeom prst="rect">
                      <a:avLst/>
                    </a:prstGeom>
                    <a:noFill/>
                  </pic:spPr>
                </pic:pic>
              </a:graphicData>
            </a:graphic>
          </wp:inline>
        </w:drawing>
      </w:r>
    </w:p>
    <w:p w14:paraId="58AF2621" w14:textId="77777777" w:rsidR="00786B54" w:rsidRPr="007C242E" w:rsidRDefault="00786B54" w:rsidP="00786B54">
      <w:pPr>
        <w:rPr>
          <w:highlight w:val="green"/>
        </w:rPr>
      </w:pPr>
    </w:p>
    <w:p w14:paraId="52569D59" w14:textId="18699836" w:rsidR="00786B54" w:rsidRPr="00F36DDA" w:rsidRDefault="00542FF8" w:rsidP="008973E4">
      <w:pPr>
        <w:pStyle w:val="a5"/>
      </w:pPr>
      <w:bookmarkStart w:id="120" w:name="_Ref86612651"/>
      <w:r w:rsidRPr="00F36DDA">
        <w:t xml:space="preserve">Рисунок </w:t>
      </w:r>
      <w:fldSimple w:instr=" STYLEREF 1 \s ">
        <w:r w:rsidR="005D1C71">
          <w:rPr>
            <w:noProof/>
          </w:rPr>
          <w:t>3</w:t>
        </w:r>
      </w:fldSimple>
      <w:r w:rsidR="00C7399A" w:rsidRPr="00F36DDA">
        <w:t>.</w:t>
      </w:r>
      <w:fldSimple w:instr=" SEQ Рисунок \* ARABIC \s 1 ">
        <w:r w:rsidR="005D1C71">
          <w:rPr>
            <w:noProof/>
          </w:rPr>
          <w:t>2</w:t>
        </w:r>
      </w:fldSimple>
      <w:bookmarkEnd w:id="120"/>
      <w:r w:rsidRPr="00F36DDA">
        <w:t>.</w:t>
      </w:r>
      <w:r w:rsidR="00786B54" w:rsidRPr="00F36DDA">
        <w:rPr>
          <w:rFonts w:eastAsia="Times New Roman"/>
        </w:rPr>
        <w:t xml:space="preserve"> Схема формирования плана проектирования и перекладок</w:t>
      </w:r>
    </w:p>
    <w:p w14:paraId="5FDF459C"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 xml:space="preserve">Для поддержания надежного теплоснабжения г. Бердска и обеспечения безопасности необходимо в короткий летний (ремонтный) период находить самые опасные (ненадежные) места и локально производить замену на новые трубопроводы. Помимо этого, нужно пересмотреть </w:t>
      </w:r>
      <w:r w:rsidRPr="00F36DDA">
        <w:rPr>
          <w:rFonts w:ascii="Arial" w:eastAsia="Times New Roman" w:hAnsi="Arial" w:cs="Arial"/>
          <w:spacing w:val="-5"/>
          <w:sz w:val="22"/>
        </w:rPr>
        <w:lastRenderedPageBreak/>
        <w:t>данные о состоянии наиболее протяженных трубопроводов и выбрать участки, в первую очередь требующие реконструкции или капитального ремонта. Последнюю операцию необходимо произвести в течение одного месяца после завершения гидравлических испытаний.</w:t>
      </w:r>
    </w:p>
    <w:p w14:paraId="137E4931" w14:textId="77777777" w:rsidR="00786B54" w:rsidRPr="00F36DDA" w:rsidRDefault="00786B54" w:rsidP="00CB4F12">
      <w:pPr>
        <w:pStyle w:val="2"/>
        <w:rPr>
          <w:rFonts w:eastAsia="Times New Roman"/>
        </w:rPr>
      </w:pPr>
      <w:bookmarkStart w:id="121" w:name="_Toc135320941"/>
      <w:r w:rsidRPr="00F36DDA">
        <w:rPr>
          <w:rFonts w:eastAsia="Times New Roman"/>
        </w:rPr>
        <w:t xml:space="preserve">Описание периодичности и соответствия техническим регламентам и иным обязательным требованиям процедур летних ремонтов с </w:t>
      </w:r>
      <w:r w:rsidR="00B55E3A" w:rsidRPr="00F36DDA">
        <w:rPr>
          <w:rFonts w:eastAsia="Times New Roman"/>
        </w:rPr>
        <w:t xml:space="preserve">параметрами, </w:t>
      </w:r>
      <w:r w:rsidRPr="00F36DDA">
        <w:rPr>
          <w:rFonts w:eastAsia="Times New Roman"/>
        </w:rPr>
        <w:t>методами испытаний (гидравлических, температурных, на тепловые потери) тепловых сетей</w:t>
      </w:r>
      <w:bookmarkEnd w:id="121"/>
    </w:p>
    <w:p w14:paraId="6ECA9645"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 xml:space="preserve">Согласно п. 6.82 МДК 402.2001 </w:t>
      </w:r>
      <w:r w:rsidR="001C32E1">
        <w:rPr>
          <w:rFonts w:ascii="Arial" w:eastAsia="Times New Roman" w:hAnsi="Arial" w:cs="Arial"/>
          <w:spacing w:val="-5"/>
          <w:sz w:val="22"/>
        </w:rPr>
        <w:t>«</w:t>
      </w:r>
      <w:r w:rsidRPr="00F36DDA">
        <w:rPr>
          <w:rFonts w:ascii="Arial" w:eastAsia="Times New Roman" w:hAnsi="Arial" w:cs="Arial"/>
          <w:spacing w:val="-5"/>
          <w:sz w:val="22"/>
        </w:rPr>
        <w:t>Типовая инструкция по технической эксплуатации тепловых сетей систем коммунального теплоснабжения</w:t>
      </w:r>
      <w:r w:rsidR="001C32E1">
        <w:rPr>
          <w:rFonts w:ascii="Arial" w:eastAsia="Times New Roman" w:hAnsi="Arial" w:cs="Arial"/>
          <w:spacing w:val="-5"/>
          <w:sz w:val="22"/>
        </w:rPr>
        <w:t>»</w:t>
      </w:r>
      <w:r w:rsidRPr="00F36DDA">
        <w:rPr>
          <w:rFonts w:ascii="Arial" w:eastAsia="Times New Roman" w:hAnsi="Arial" w:cs="Arial"/>
          <w:spacing w:val="-5"/>
          <w:sz w:val="22"/>
        </w:rPr>
        <w:t xml:space="preserve"> тепловые сети, находящиеся в эксплуатации, должны подвергаться следующим испытаниям:</w:t>
      </w:r>
    </w:p>
    <w:p w14:paraId="6CF3BB1E"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 xml:space="preserve"> гидравлическим испытаниям с целью проверки прочности и плотности трубопроводов, их элементов и арматуры;</w:t>
      </w:r>
    </w:p>
    <w:p w14:paraId="5D5E5705"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073D5507"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56F3AAD5"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испытаниям на гидравлические потери для получения гидравлических характеристик трубопроводов;</w:t>
      </w:r>
    </w:p>
    <w:p w14:paraId="5CED9D8C"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22C1DA7B" w14:textId="77777777" w:rsidR="00786B54" w:rsidRPr="00F36DDA" w:rsidRDefault="00786B54" w:rsidP="00326923">
      <w:pPr>
        <w:ind w:firstLine="720"/>
        <w:rPr>
          <w:rFonts w:ascii="Arial" w:eastAsia="Times New Roman" w:hAnsi="Arial" w:cs="Arial"/>
          <w:b/>
          <w:spacing w:val="-5"/>
          <w:sz w:val="22"/>
        </w:rPr>
      </w:pPr>
      <w:r w:rsidRPr="00F36DDA">
        <w:rPr>
          <w:rFonts w:ascii="Arial" w:eastAsia="Times New Roman" w:hAnsi="Arial" w:cs="Arial"/>
          <w:b/>
          <w:spacing w:val="-5"/>
          <w:sz w:val="22"/>
        </w:rPr>
        <w:t>Испытания на тепловые и гидравлические потери</w:t>
      </w:r>
    </w:p>
    <w:p w14:paraId="01E75344"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Испытания на тепловые и гидравлические потери производятся на характерных магистральных участках тепловых сетей. Все виды испытаний проводятся раздельно. Совмещение во времени двух видов испытаний не допускается.</w:t>
      </w:r>
    </w:p>
    <w:p w14:paraId="2271FC1F"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На каждый вид испытаний должна быть составлена рабочая программа, которая утверждается главным инженером.</w:t>
      </w:r>
    </w:p>
    <w:p w14:paraId="09E1EF62" w14:textId="77777777" w:rsidR="00786B54" w:rsidRPr="00F36DDA" w:rsidRDefault="00786B54" w:rsidP="00326923">
      <w:pPr>
        <w:ind w:firstLine="720"/>
        <w:rPr>
          <w:rFonts w:ascii="Arial" w:eastAsia="Times New Roman" w:hAnsi="Arial" w:cs="Arial"/>
          <w:spacing w:val="-5"/>
          <w:sz w:val="22"/>
        </w:rPr>
      </w:pPr>
      <w:r w:rsidRPr="00F36DDA">
        <w:rPr>
          <w:rFonts w:ascii="Arial" w:eastAsia="Times New Roman" w:hAnsi="Arial" w:cs="Arial"/>
          <w:spacing w:val="-5"/>
          <w:sz w:val="22"/>
        </w:rPr>
        <w:t>За два дня до начала испытаний утвержденная программа передается отдела эксплуатации тепловых сетей (далее по тексту – ОЭТС) и руководителю источника тепла для подготовки оборудования и установления требуемого режима работы сети.</w:t>
      </w:r>
    </w:p>
    <w:p w14:paraId="3BA93CF9"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Рабочая программа испытания должна содержать следующие данные:</w:t>
      </w:r>
    </w:p>
    <w:p w14:paraId="6694E30A"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задачи и основные положения методики проведения испытания;</w:t>
      </w:r>
    </w:p>
    <w:p w14:paraId="78D6D484"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перечень подготовительных, организационных и технологических мероприятий;</w:t>
      </w:r>
    </w:p>
    <w:p w14:paraId="64A3BCA5"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последовательность отдельных этапов и операций во время испытания;</w:t>
      </w:r>
    </w:p>
    <w:p w14:paraId="7888E6F8"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режимы работы оборудования источника тепла и тепловой сети (расход и параметры теплоносителя во время каждого этапа испытания);</w:t>
      </w:r>
    </w:p>
    <w:p w14:paraId="3711C0EA"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схемы работы насосно-подогревательной установки источника тепла при каждом режиме испытания;</w:t>
      </w:r>
    </w:p>
    <w:p w14:paraId="3F229E8F"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схемы включения и переключений в тепловой сети;</w:t>
      </w:r>
    </w:p>
    <w:p w14:paraId="2E29ADB7"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lastRenderedPageBreak/>
        <w:t>сроки проведения каждого отдельного этапа или режима испытания;</w:t>
      </w:r>
    </w:p>
    <w:p w14:paraId="0FFA1030"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точки наблюдения, объект наблюдения, количество наблюдателей в каждой точке;</w:t>
      </w:r>
    </w:p>
    <w:p w14:paraId="074BB897"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оперативные средства связи и транспорта;</w:t>
      </w:r>
    </w:p>
    <w:p w14:paraId="7EF52057"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меры по обеспечению техники безопасности во время испытания;</w:t>
      </w:r>
    </w:p>
    <w:p w14:paraId="1CE69F3F"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список ответственных лиц за выполнение отдельных мероприятий.</w:t>
      </w:r>
    </w:p>
    <w:p w14:paraId="5677EE41"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Руководитель испытания перед началом испытания выполняет следующие операции:</w:t>
      </w:r>
    </w:p>
    <w:p w14:paraId="51FC208F"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проверяет выполнение всех подготовительных мероприятий;</w:t>
      </w:r>
    </w:p>
    <w:p w14:paraId="5079EBD5"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организовывает проверку технического и метрологического состояния средств измерений согласно нормативно-технической документации;</w:t>
      </w:r>
    </w:p>
    <w:p w14:paraId="70593B12"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проверяет отключение предусмотренных программой ответвлений и тепловых пунктов;</w:t>
      </w:r>
    </w:p>
    <w:p w14:paraId="2A3C0293"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проводит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14:paraId="5B3B7D92"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Испытания по определению тепловых потерь в тепловых сетях проводятся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w:t>
      </w:r>
    </w:p>
    <w:p w14:paraId="144D1E69"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w:t>
      </w:r>
    </w:p>
    <w:p w14:paraId="6D9469D9"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График испытаний устанавливается техническим руководителем отдела эксплуатации тепловых сетей.</w:t>
      </w:r>
    </w:p>
    <w:p w14:paraId="71ADA383"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2D66D832"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Гидравлические испытания на прочность и плотность тепловых сетей 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w:t>
      </w:r>
    </w:p>
    <w:p w14:paraId="5D80B687"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 xml:space="preserve">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w:t>
      </w:r>
      <w:r w:rsidRPr="00F36DDA">
        <w:rPr>
          <w:rFonts w:ascii="Arial" w:eastAsia="Times New Roman" w:hAnsi="Arial" w:cs="Arial"/>
          <w:spacing w:val="-5"/>
          <w:sz w:val="22"/>
        </w:rPr>
        <w:lastRenderedPageBreak/>
        <w:t>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2DE73402"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19C2F7D6"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В каждом конкретном случае значение пробного давления устанавливается техническим руководителем в допустимых пределах, указанных выше.</w:t>
      </w:r>
    </w:p>
    <w:p w14:paraId="67AA8EAD"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15307D0F"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давлению, применяются передвижные насосные установки и гидравлические прессы.</w:t>
      </w:r>
    </w:p>
    <w:p w14:paraId="003A65BF"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Длительность испытаний пробным давлением устанавливается техническим руководителем,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5B5DF3D4"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 значения.</w:t>
      </w:r>
    </w:p>
    <w:p w14:paraId="3E5FE2A2"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Температура воды в трубопроводах при испытаниях на прочность и плотность не должна превышать 40 °C.</w:t>
      </w:r>
    </w:p>
    <w:p w14:paraId="7F86482D" w14:textId="77777777" w:rsidR="00786B54" w:rsidRPr="00F36DDA" w:rsidRDefault="00786B54" w:rsidP="00A77633">
      <w:pPr>
        <w:ind w:firstLine="720"/>
        <w:rPr>
          <w:rFonts w:ascii="Arial" w:eastAsia="Times New Roman" w:hAnsi="Arial" w:cs="Arial"/>
          <w:spacing w:val="-5"/>
          <w:sz w:val="22"/>
        </w:rPr>
      </w:pPr>
      <w:r w:rsidRPr="00F36DDA">
        <w:rPr>
          <w:rFonts w:ascii="Arial" w:eastAsia="Times New Roman" w:hAnsi="Arial" w:cs="Arial"/>
          <w:spacing w:val="-5"/>
          <w:sz w:val="22"/>
        </w:rPr>
        <w:t>Испытания тепловых сетей на максимальную температуру теплоносителя Периодичность проведения испытания тепловой сети на максимальную температуру теплоносителя определяется руководителем.</w:t>
      </w:r>
    </w:p>
    <w:p w14:paraId="5D8BD2B1"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Температурным испытаниям должна подвергаться вся сеть от источника тепла до тепловых пунктов систем теплопотребления.</w:t>
      </w:r>
    </w:p>
    <w:p w14:paraId="581EC351"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Температурные испытания должны проводиться при устойчивых суточных плюсовых температурах наружного воздуха.</w:t>
      </w:r>
    </w:p>
    <w:p w14:paraId="2F37CD4C"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0ACBB268"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предварительногоиспытания этих сетей на прочность и плотность, но не позднее, чем за 3 недели до начала отопительного периода.</w:t>
      </w:r>
    </w:p>
    <w:p w14:paraId="4387F26F"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Температура воды в обратном трубопроводе при температурных испытаниях не должна превышать 90 °C.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516C5E12"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w:t>
      </w:r>
      <w:r w:rsidRPr="00F36DDA">
        <w:rPr>
          <w:rFonts w:ascii="Arial" w:eastAsia="Times New Roman" w:hAnsi="Arial" w:cs="Arial"/>
          <w:spacing w:val="-5"/>
          <w:sz w:val="22"/>
        </w:rPr>
        <w:lastRenderedPageBreak/>
        <w:t>системами горячего водоснабжения, присоединенными по закрытой схеме и оборудованными автоматическими регуляторами температуры.</w:t>
      </w:r>
    </w:p>
    <w:p w14:paraId="4561B8E6"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На время температурных испытаний от тепловой сети должны быть отключены:</w:t>
      </w:r>
    </w:p>
    <w:p w14:paraId="50FF19A8"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отопительные системы детских и лечебных учреждений;</w:t>
      </w:r>
    </w:p>
    <w:p w14:paraId="65883485"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неавтоматизированные системы горячего водоснабжения, присоединенные по закрытой</w:t>
      </w:r>
      <w:r w:rsidR="00A77633" w:rsidRPr="00F36DDA">
        <w:rPr>
          <w:rFonts w:ascii="Arial" w:eastAsia="Times New Roman" w:hAnsi="Arial" w:cs="Arial"/>
          <w:sz w:val="22"/>
        </w:rPr>
        <w:t xml:space="preserve"> </w:t>
      </w:r>
      <w:r w:rsidRPr="00F36DDA">
        <w:rPr>
          <w:rFonts w:ascii="Arial" w:eastAsia="Times New Roman" w:hAnsi="Arial" w:cs="Arial"/>
          <w:sz w:val="22"/>
        </w:rPr>
        <w:t>схеме;</w:t>
      </w:r>
    </w:p>
    <w:p w14:paraId="3553C123"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системы горячего водоснабжения, присоединенные по открытой схеме;</w:t>
      </w:r>
    </w:p>
    <w:p w14:paraId="692527FD"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отопительные системы с непосредственной схемой присоединения;</w:t>
      </w:r>
    </w:p>
    <w:p w14:paraId="517C11AA"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калориферные установки.</w:t>
      </w:r>
    </w:p>
    <w:p w14:paraId="1FBE9129"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 xml:space="preserve">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w:t>
      </w:r>
      <w:r w:rsidR="00326923" w:rsidRPr="00F36DDA">
        <w:rPr>
          <w:rFonts w:ascii="Arial" w:eastAsia="Times New Roman" w:hAnsi="Arial" w:cs="Arial"/>
          <w:spacing w:val="-5"/>
          <w:sz w:val="22"/>
        </w:rPr>
        <w:t>-</w:t>
      </w:r>
      <w:r w:rsidRPr="00F36DDA">
        <w:rPr>
          <w:rFonts w:ascii="Arial" w:eastAsia="Times New Roman" w:hAnsi="Arial" w:cs="Arial"/>
          <w:spacing w:val="-5"/>
          <w:sz w:val="22"/>
        </w:rPr>
        <w:t xml:space="preserve">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6CD382AC"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0948E3D8"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4C59838D"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211886E6"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44FBF4C1" w14:textId="77777777" w:rsidR="00786B54" w:rsidRPr="00F36DDA" w:rsidRDefault="00786B54" w:rsidP="00A77633">
      <w:pPr>
        <w:ind w:firstLine="720"/>
        <w:rPr>
          <w:rFonts w:ascii="Arial" w:eastAsia="Times New Roman" w:hAnsi="Arial" w:cs="Arial"/>
          <w:b/>
          <w:spacing w:val="-5"/>
          <w:sz w:val="22"/>
        </w:rPr>
      </w:pPr>
      <w:r w:rsidRPr="00F36DDA">
        <w:rPr>
          <w:rFonts w:ascii="Arial" w:eastAsia="Times New Roman" w:hAnsi="Arial" w:cs="Arial"/>
          <w:b/>
          <w:spacing w:val="-5"/>
          <w:sz w:val="22"/>
        </w:rPr>
        <w:t>Техническое обслуживание и ремонт</w:t>
      </w:r>
    </w:p>
    <w:p w14:paraId="10E969BB"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ОЭТС (отдел эксплуатации тепловых сетей) организовывает техническое обслуживание и ремонт тепловых сетей.</w:t>
      </w:r>
    </w:p>
    <w:p w14:paraId="6589E7B3"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768AA3C7"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Объем технического обслуживания и ремонта должен определяться необходимостью поддержания работоспособного состояния тепловых сетей.</w:t>
      </w:r>
    </w:p>
    <w:p w14:paraId="3FB9FCC2"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 xml:space="preserve">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w:t>
      </w:r>
      <w:r w:rsidRPr="00F36DDA">
        <w:rPr>
          <w:rFonts w:ascii="Arial" w:eastAsia="Times New Roman" w:hAnsi="Arial" w:cs="Arial"/>
          <w:spacing w:val="-5"/>
          <w:sz w:val="22"/>
        </w:rPr>
        <w:lastRenderedPageBreak/>
        <w:t>(регулирование и наладка, очистка, смазка, замена вышедших из строя деталей без значительной разборки, устранение различных мелких дефектов).</w:t>
      </w:r>
    </w:p>
    <w:p w14:paraId="5D2274DE"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Основными видами ремонтов тепловых сетей являются капитальный и текущий ремонты.</w:t>
      </w:r>
    </w:p>
    <w:p w14:paraId="0DEA530D"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7180CA80"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При текущем ремонте должна быть восстановлена работоспособность установок, заменены и восстановлены отдельные их части.</w:t>
      </w:r>
    </w:p>
    <w:p w14:paraId="74E573DA"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Система технического обслуживания и ремонта должна носить предупредительный характер.</w:t>
      </w:r>
    </w:p>
    <w:p w14:paraId="219A6D01"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3C548E1D"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На все виды ремонтов необходимо составить годовые и месячные планы. Годовые планы ремонтов утверждает технический руководитель.</w:t>
      </w:r>
    </w:p>
    <w:p w14:paraId="12DCC4B5"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Планы ремонтов тепловых сетей организации должны быть увязаны с планом ремонта оборудования источников тепловой энергии.</w:t>
      </w:r>
    </w:p>
    <w:p w14:paraId="3A7302E2"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 xml:space="preserve">В системе технического обслуживания и ремонта должны быть предусмотрены: </w:t>
      </w:r>
    </w:p>
    <w:p w14:paraId="69427B9B"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 xml:space="preserve">подготовка технического обслуживания и ремонтов; </w:t>
      </w:r>
    </w:p>
    <w:p w14:paraId="368CCB8A"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вывод оборудования в ремонт;</w:t>
      </w:r>
    </w:p>
    <w:p w14:paraId="52694BFE"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 xml:space="preserve">оценка технического состояния тепловых сетей и составление дефектных ведомостей; </w:t>
      </w:r>
    </w:p>
    <w:p w14:paraId="2C952777"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 xml:space="preserve">проведение технического обслуживания и ремонта; </w:t>
      </w:r>
    </w:p>
    <w:p w14:paraId="7117D20D"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приемка оборудования из ремонта;</w:t>
      </w:r>
    </w:p>
    <w:p w14:paraId="39E2240D" w14:textId="77777777" w:rsidR="00786B54" w:rsidRPr="00F36DDA" w:rsidRDefault="00786B54" w:rsidP="00401F38">
      <w:pPr>
        <w:numPr>
          <w:ilvl w:val="0"/>
          <w:numId w:val="7"/>
        </w:numPr>
        <w:rPr>
          <w:rFonts w:ascii="Arial" w:eastAsia="Times New Roman" w:hAnsi="Arial" w:cs="Arial"/>
          <w:sz w:val="22"/>
        </w:rPr>
      </w:pPr>
      <w:r w:rsidRPr="00F36DDA">
        <w:rPr>
          <w:rFonts w:ascii="Arial" w:eastAsia="Times New Roman" w:hAnsi="Arial" w:cs="Arial"/>
          <w:sz w:val="22"/>
        </w:rPr>
        <w:t>контроль и отчетность о выполнении технического обслуживания и ремонта</w:t>
      </w:r>
      <w:r w:rsidR="00A77633" w:rsidRPr="00F36DDA">
        <w:rPr>
          <w:rFonts w:ascii="Arial" w:eastAsia="Times New Roman" w:hAnsi="Arial" w:cs="Arial"/>
          <w:sz w:val="22"/>
        </w:rPr>
        <w:t>.</w:t>
      </w:r>
    </w:p>
    <w:p w14:paraId="338DCCC8" w14:textId="77777777" w:rsidR="00786B54" w:rsidRPr="00F36DDA" w:rsidRDefault="00786B54" w:rsidP="00786B54">
      <w:pPr>
        <w:ind w:firstLine="720"/>
        <w:rPr>
          <w:rFonts w:ascii="Arial" w:eastAsia="Times New Roman" w:hAnsi="Arial" w:cs="Arial"/>
          <w:spacing w:val="-5"/>
          <w:sz w:val="22"/>
        </w:rPr>
      </w:pPr>
      <w:r w:rsidRPr="00F36DDA">
        <w:rPr>
          <w:rFonts w:ascii="Arial" w:eastAsia="Times New Roman" w:hAnsi="Arial" w:cs="Arial"/>
          <w:spacing w:val="-5"/>
          <w:sz w:val="22"/>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соответствуют Нормативно-технической документации</w:t>
      </w:r>
      <w:r w:rsidR="00A53B73" w:rsidRPr="00F36DDA">
        <w:rPr>
          <w:rFonts w:ascii="Arial" w:eastAsia="Times New Roman" w:hAnsi="Arial" w:cs="Arial"/>
          <w:spacing w:val="-5"/>
          <w:sz w:val="22"/>
        </w:rPr>
        <w:t>.</w:t>
      </w:r>
    </w:p>
    <w:p w14:paraId="61F5E820" w14:textId="77777777" w:rsidR="00A53B73" w:rsidRPr="00307859" w:rsidRDefault="00A53B73" w:rsidP="00786B54">
      <w:pPr>
        <w:ind w:firstLine="720"/>
        <w:rPr>
          <w:rFonts w:ascii="Arial" w:eastAsia="Times New Roman" w:hAnsi="Arial" w:cs="Arial"/>
          <w:spacing w:val="-5"/>
          <w:sz w:val="22"/>
        </w:rPr>
      </w:pPr>
    </w:p>
    <w:p w14:paraId="31D6FACD" w14:textId="77777777" w:rsidR="00A53B73" w:rsidRPr="00307859" w:rsidRDefault="00A53B73" w:rsidP="008C1F50">
      <w:pPr>
        <w:pStyle w:val="2"/>
        <w:rPr>
          <w:rFonts w:eastAsia="Times New Roman"/>
        </w:rPr>
      </w:pPr>
      <w:bookmarkStart w:id="122" w:name="_Toc135320942"/>
      <w:r w:rsidRPr="00307859">
        <w:rPr>
          <w:rFonts w:eastAsia="Times New Roman"/>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122"/>
    </w:p>
    <w:p w14:paraId="1F6068E2" w14:textId="18D77FEF" w:rsidR="00A53B73" w:rsidRPr="00307859" w:rsidRDefault="00A53B73" w:rsidP="00A53B73">
      <w:pPr>
        <w:ind w:firstLine="720"/>
        <w:rPr>
          <w:rFonts w:ascii="Arial" w:eastAsia="Times New Roman" w:hAnsi="Arial" w:cs="Arial"/>
          <w:spacing w:val="-5"/>
          <w:sz w:val="22"/>
        </w:rPr>
      </w:pPr>
      <w:r w:rsidRPr="00307859">
        <w:rPr>
          <w:rFonts w:ascii="Arial" w:eastAsia="Times New Roman" w:hAnsi="Arial" w:cs="Arial"/>
          <w:spacing w:val="-5"/>
          <w:sz w:val="22"/>
        </w:rPr>
        <w:t xml:space="preserve">Данные по нормативным тепловым потерям тепловой энергии в тепловых сетях в разрезе теплосетевых организаций приведены </w:t>
      </w:r>
      <w:r w:rsidR="00542FF8" w:rsidRPr="00307859">
        <w:rPr>
          <w:rFonts w:ascii="Arial" w:eastAsia="Times New Roman" w:hAnsi="Arial" w:cs="Arial"/>
          <w:spacing w:val="-5"/>
          <w:sz w:val="22"/>
        </w:rPr>
        <w:t>ниже (</w:t>
      </w:r>
      <w:r>
        <w:fldChar w:fldCharType="begin"/>
      </w:r>
      <w:r>
        <w:instrText xml:space="preserve"> REF _Ref86612712 \h  \* MERGEFORMAT </w:instrText>
      </w:r>
      <w:r>
        <w:fldChar w:fldCharType="separate"/>
      </w:r>
      <w:r w:rsidR="005D1C71" w:rsidRPr="005D1C71">
        <w:rPr>
          <w:rFonts w:ascii="Arial" w:eastAsia="Times New Roman" w:hAnsi="Arial" w:cs="Arial"/>
          <w:spacing w:val="-5"/>
          <w:sz w:val="22"/>
        </w:rPr>
        <w:t>Таблица 3.34</w:t>
      </w:r>
      <w:r>
        <w:fldChar w:fldCharType="end"/>
      </w:r>
      <w:r w:rsidR="009C2529" w:rsidRPr="00307859">
        <w:rPr>
          <w:rFonts w:ascii="Arial" w:eastAsia="Times New Roman" w:hAnsi="Arial" w:cs="Arial"/>
          <w:spacing w:val="-5"/>
          <w:sz w:val="22"/>
        </w:rPr>
        <w:t>-</w:t>
      </w:r>
      <w:r>
        <w:fldChar w:fldCharType="begin"/>
      </w:r>
      <w:r>
        <w:instrText xml:space="preserve"> REF _Ref86612810 \h  \* MERGEFORMAT </w:instrText>
      </w:r>
      <w:r>
        <w:fldChar w:fldCharType="separate"/>
      </w:r>
      <w:r w:rsidR="005D1C71" w:rsidRPr="005D1C71">
        <w:rPr>
          <w:rFonts w:ascii="Arial" w:eastAsia="Times New Roman" w:hAnsi="Arial" w:cs="Arial"/>
          <w:spacing w:val="-5"/>
          <w:sz w:val="22"/>
        </w:rPr>
        <w:t>Таблица 3.40</w:t>
      </w:r>
      <w:r>
        <w:fldChar w:fldCharType="end"/>
      </w:r>
      <w:r w:rsidR="00542FF8" w:rsidRPr="00307859">
        <w:rPr>
          <w:rFonts w:ascii="Arial" w:eastAsia="Times New Roman" w:hAnsi="Arial" w:cs="Arial"/>
          <w:spacing w:val="-5"/>
          <w:sz w:val="22"/>
        </w:rPr>
        <w:t>).</w:t>
      </w:r>
    </w:p>
    <w:p w14:paraId="50A47AD8" w14:textId="1BC8B247" w:rsidR="00A53B73" w:rsidRPr="00307859" w:rsidRDefault="009C2529" w:rsidP="008973E4">
      <w:pPr>
        <w:pStyle w:val="a5"/>
        <w:rPr>
          <w:sz w:val="28"/>
          <w:szCs w:val="28"/>
        </w:rPr>
      </w:pPr>
      <w:bookmarkStart w:id="123" w:name="_Ref86612712"/>
      <w:r w:rsidRPr="00307859">
        <w:t xml:space="preserve">Таблица </w:t>
      </w:r>
      <w:fldSimple w:instr=" STYLEREF 1 \s ">
        <w:r w:rsidR="005D1C71">
          <w:rPr>
            <w:noProof/>
          </w:rPr>
          <w:t>3</w:t>
        </w:r>
      </w:fldSimple>
      <w:r w:rsidR="000F654C" w:rsidRPr="00307859">
        <w:t>.</w:t>
      </w:r>
      <w:fldSimple w:instr=" SEQ Таблица \* ARABIC \s 1 ">
        <w:r w:rsidR="005D1C71">
          <w:rPr>
            <w:noProof/>
          </w:rPr>
          <w:t>34</w:t>
        </w:r>
      </w:fldSimple>
      <w:bookmarkEnd w:id="123"/>
      <w:r w:rsidRPr="00307859">
        <w:t xml:space="preserve">. </w:t>
      </w:r>
      <w:r w:rsidR="003B61E5" w:rsidRPr="00307859">
        <w:rPr>
          <w:lang w:eastAsia="ru-RU"/>
        </w:rPr>
        <w:t xml:space="preserve">Динамика изменения плановых показателей потерь тепловой энергии в тепловых сетях МУП </w:t>
      </w:r>
      <w:r w:rsidR="001C32E1">
        <w:rPr>
          <w:lang w:eastAsia="ru-RU"/>
        </w:rPr>
        <w:t>«</w:t>
      </w:r>
      <w:r w:rsidR="003B61E5" w:rsidRPr="00307859">
        <w:rPr>
          <w:lang w:eastAsia="ru-RU"/>
        </w:rPr>
        <w:t>КБУ</w:t>
      </w:r>
      <w:r w:rsidR="001C32E1">
        <w:rPr>
          <w:lang w:eastAsia="ru-RU"/>
        </w:rPr>
        <w:t>»</w:t>
      </w:r>
      <w:r w:rsidR="003B61E5" w:rsidRPr="00307859">
        <w:rPr>
          <w:lang w:eastAsia="ru-RU"/>
        </w:rPr>
        <w:t>, тыс. Гкал</w:t>
      </w:r>
    </w:p>
    <w:tbl>
      <w:tblPr>
        <w:tblW w:w="5000" w:type="pct"/>
        <w:tblLook w:val="04A0" w:firstRow="1" w:lastRow="0" w:firstColumn="1" w:lastColumn="0" w:noHBand="0" w:noVBand="1"/>
      </w:tblPr>
      <w:tblGrid>
        <w:gridCol w:w="1529"/>
        <w:gridCol w:w="2299"/>
        <w:gridCol w:w="2583"/>
        <w:gridCol w:w="1137"/>
        <w:gridCol w:w="2394"/>
      </w:tblGrid>
      <w:tr w:rsidR="003B61E5" w:rsidRPr="00307859" w14:paraId="06894C6E" w14:textId="77777777" w:rsidTr="0031241E">
        <w:trPr>
          <w:trHeight w:val="340"/>
        </w:trPr>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099B04" w14:textId="77777777" w:rsidR="003B61E5" w:rsidRPr="00307859" w:rsidRDefault="003B61E5" w:rsidP="00326923">
            <w:pPr>
              <w:pStyle w:val="af1"/>
              <w:keepNext w:val="0"/>
              <w:widowControl w:val="0"/>
              <w:spacing w:before="0" w:after="0" w:line="240" w:lineRule="auto"/>
              <w:ind w:left="0" w:firstLine="0"/>
              <w:jc w:val="center"/>
              <w:rPr>
                <w:b/>
                <w:bCs/>
                <w:sz w:val="20"/>
                <w:szCs w:val="20"/>
              </w:rPr>
            </w:pPr>
            <w:r w:rsidRPr="00307859">
              <w:rPr>
                <w:b/>
                <w:bCs/>
                <w:sz w:val="20"/>
                <w:szCs w:val="20"/>
              </w:rPr>
              <w:t>Год разработки</w:t>
            </w:r>
          </w:p>
        </w:tc>
        <w:tc>
          <w:tcPr>
            <w:tcW w:w="1156" w:type="pct"/>
            <w:tcBorders>
              <w:top w:val="single" w:sz="4" w:space="0" w:color="auto"/>
              <w:left w:val="nil"/>
              <w:bottom w:val="single" w:sz="4" w:space="0" w:color="auto"/>
              <w:right w:val="single" w:sz="4" w:space="0" w:color="auto"/>
            </w:tcBorders>
            <w:shd w:val="clear" w:color="auto" w:fill="auto"/>
            <w:vAlign w:val="center"/>
            <w:hideMark/>
          </w:tcPr>
          <w:p w14:paraId="788CCD87" w14:textId="77777777" w:rsidR="003B61E5" w:rsidRPr="00307859" w:rsidRDefault="003B61E5" w:rsidP="00326923">
            <w:pPr>
              <w:pStyle w:val="af1"/>
              <w:keepNext w:val="0"/>
              <w:widowControl w:val="0"/>
              <w:spacing w:before="0" w:after="0" w:line="240" w:lineRule="auto"/>
              <w:ind w:left="0" w:firstLine="0"/>
              <w:jc w:val="center"/>
              <w:rPr>
                <w:b/>
                <w:bCs/>
                <w:sz w:val="20"/>
                <w:szCs w:val="20"/>
              </w:rPr>
            </w:pPr>
            <w:r w:rsidRPr="00307859">
              <w:rPr>
                <w:b/>
                <w:bCs/>
                <w:sz w:val="20"/>
                <w:szCs w:val="20"/>
              </w:rPr>
              <w:t>Магистральные сети</w:t>
            </w:r>
          </w:p>
        </w:tc>
        <w:tc>
          <w:tcPr>
            <w:tcW w:w="1299" w:type="pct"/>
            <w:tcBorders>
              <w:top w:val="single" w:sz="4" w:space="0" w:color="auto"/>
              <w:left w:val="nil"/>
              <w:bottom w:val="single" w:sz="4" w:space="0" w:color="auto"/>
              <w:right w:val="single" w:sz="4" w:space="0" w:color="auto"/>
            </w:tcBorders>
            <w:shd w:val="clear" w:color="auto" w:fill="auto"/>
            <w:vAlign w:val="center"/>
            <w:hideMark/>
          </w:tcPr>
          <w:p w14:paraId="4CB5B585" w14:textId="77777777" w:rsidR="003B61E5" w:rsidRPr="00307859" w:rsidRDefault="003B61E5" w:rsidP="00326923">
            <w:pPr>
              <w:pStyle w:val="af1"/>
              <w:keepNext w:val="0"/>
              <w:widowControl w:val="0"/>
              <w:spacing w:before="0" w:after="0" w:line="240" w:lineRule="auto"/>
              <w:ind w:left="0" w:firstLine="0"/>
              <w:jc w:val="center"/>
              <w:rPr>
                <w:b/>
                <w:bCs/>
                <w:sz w:val="20"/>
                <w:szCs w:val="20"/>
              </w:rPr>
            </w:pPr>
            <w:r w:rsidRPr="00307859">
              <w:rPr>
                <w:b/>
                <w:bCs/>
                <w:sz w:val="20"/>
                <w:szCs w:val="20"/>
              </w:rPr>
              <w:t>Распределительные сети</w:t>
            </w:r>
          </w:p>
        </w:tc>
        <w:tc>
          <w:tcPr>
            <w:tcW w:w="572" w:type="pct"/>
            <w:tcBorders>
              <w:top w:val="single" w:sz="4" w:space="0" w:color="auto"/>
              <w:left w:val="nil"/>
              <w:bottom w:val="single" w:sz="4" w:space="0" w:color="auto"/>
              <w:right w:val="single" w:sz="4" w:space="0" w:color="auto"/>
            </w:tcBorders>
            <w:shd w:val="clear" w:color="auto" w:fill="auto"/>
            <w:vAlign w:val="center"/>
            <w:hideMark/>
          </w:tcPr>
          <w:p w14:paraId="7201845B" w14:textId="77777777" w:rsidR="003B61E5" w:rsidRPr="00307859" w:rsidRDefault="003B61E5" w:rsidP="00326923">
            <w:pPr>
              <w:pStyle w:val="af1"/>
              <w:keepNext w:val="0"/>
              <w:widowControl w:val="0"/>
              <w:spacing w:before="0" w:after="0" w:line="240" w:lineRule="auto"/>
              <w:ind w:left="0" w:firstLine="0"/>
              <w:jc w:val="center"/>
              <w:rPr>
                <w:b/>
                <w:bCs/>
                <w:sz w:val="20"/>
                <w:szCs w:val="20"/>
              </w:rPr>
            </w:pPr>
            <w:r w:rsidRPr="00307859">
              <w:rPr>
                <w:b/>
                <w:bCs/>
                <w:sz w:val="20"/>
                <w:szCs w:val="20"/>
              </w:rPr>
              <w:t>Всего</w:t>
            </w:r>
          </w:p>
        </w:tc>
        <w:tc>
          <w:tcPr>
            <w:tcW w:w="1204" w:type="pct"/>
            <w:tcBorders>
              <w:top w:val="single" w:sz="4" w:space="0" w:color="auto"/>
              <w:left w:val="nil"/>
              <w:bottom w:val="single" w:sz="4" w:space="0" w:color="auto"/>
              <w:right w:val="single" w:sz="4" w:space="0" w:color="auto"/>
            </w:tcBorders>
            <w:shd w:val="clear" w:color="auto" w:fill="auto"/>
            <w:vAlign w:val="center"/>
            <w:hideMark/>
          </w:tcPr>
          <w:p w14:paraId="3F3F9D7B" w14:textId="77777777" w:rsidR="003B61E5" w:rsidRPr="00307859" w:rsidRDefault="003B61E5" w:rsidP="00326923">
            <w:pPr>
              <w:pStyle w:val="af1"/>
              <w:keepNext w:val="0"/>
              <w:widowControl w:val="0"/>
              <w:spacing w:before="0" w:after="0" w:line="240" w:lineRule="auto"/>
              <w:ind w:left="0" w:firstLine="0"/>
              <w:jc w:val="center"/>
              <w:rPr>
                <w:b/>
                <w:bCs/>
                <w:sz w:val="20"/>
                <w:szCs w:val="20"/>
              </w:rPr>
            </w:pPr>
            <w:r w:rsidRPr="00307859">
              <w:rPr>
                <w:b/>
                <w:bCs/>
                <w:sz w:val="20"/>
                <w:szCs w:val="20"/>
              </w:rPr>
              <w:t>Всего в % от отпущенной тепловой энергии</w:t>
            </w:r>
          </w:p>
        </w:tc>
      </w:tr>
      <w:tr w:rsidR="003B61E5" w:rsidRPr="00307859" w14:paraId="5293D3FA" w14:textId="77777777" w:rsidTr="0031241E">
        <w:trPr>
          <w:trHeight w:val="340"/>
        </w:trPr>
        <w:tc>
          <w:tcPr>
            <w:tcW w:w="769" w:type="pct"/>
            <w:tcBorders>
              <w:top w:val="nil"/>
              <w:left w:val="single" w:sz="4" w:space="0" w:color="auto"/>
              <w:bottom w:val="single" w:sz="4" w:space="0" w:color="auto"/>
              <w:right w:val="single" w:sz="4" w:space="0" w:color="auto"/>
            </w:tcBorders>
            <w:shd w:val="clear" w:color="auto" w:fill="auto"/>
            <w:noWrap/>
            <w:vAlign w:val="center"/>
            <w:hideMark/>
          </w:tcPr>
          <w:p w14:paraId="5C45DC25" w14:textId="77777777" w:rsidR="003B61E5" w:rsidRPr="00307859" w:rsidRDefault="003B61E5" w:rsidP="00307859">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201</w:t>
            </w:r>
            <w:r w:rsidR="00307859" w:rsidRPr="00307859">
              <w:rPr>
                <w:rFonts w:ascii="Arial" w:eastAsia="Times New Roman" w:hAnsi="Arial" w:cs="Arial"/>
                <w:color w:val="000000"/>
                <w:sz w:val="20"/>
                <w:szCs w:val="20"/>
                <w:lang w:eastAsia="ru-RU"/>
              </w:rPr>
              <w:t>8</w:t>
            </w:r>
          </w:p>
        </w:tc>
        <w:tc>
          <w:tcPr>
            <w:tcW w:w="1156" w:type="pct"/>
            <w:tcBorders>
              <w:top w:val="nil"/>
              <w:left w:val="nil"/>
              <w:bottom w:val="single" w:sz="4" w:space="0" w:color="auto"/>
              <w:right w:val="single" w:sz="4" w:space="0" w:color="auto"/>
            </w:tcBorders>
            <w:shd w:val="clear" w:color="auto" w:fill="auto"/>
            <w:noWrap/>
            <w:vAlign w:val="center"/>
            <w:hideMark/>
          </w:tcPr>
          <w:p w14:paraId="7F1B5C84"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116,23</w:t>
            </w:r>
          </w:p>
        </w:tc>
        <w:tc>
          <w:tcPr>
            <w:tcW w:w="1299" w:type="pct"/>
            <w:tcBorders>
              <w:top w:val="nil"/>
              <w:left w:val="nil"/>
              <w:bottom w:val="single" w:sz="4" w:space="0" w:color="auto"/>
              <w:right w:val="single" w:sz="4" w:space="0" w:color="auto"/>
            </w:tcBorders>
            <w:shd w:val="clear" w:color="auto" w:fill="auto"/>
            <w:noWrap/>
            <w:vAlign w:val="center"/>
            <w:hideMark/>
          </w:tcPr>
          <w:p w14:paraId="57B9356E"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92,30</w:t>
            </w:r>
          </w:p>
        </w:tc>
        <w:tc>
          <w:tcPr>
            <w:tcW w:w="572" w:type="pct"/>
            <w:tcBorders>
              <w:top w:val="nil"/>
              <w:left w:val="nil"/>
              <w:bottom w:val="single" w:sz="4" w:space="0" w:color="auto"/>
              <w:right w:val="single" w:sz="4" w:space="0" w:color="auto"/>
            </w:tcBorders>
            <w:shd w:val="clear" w:color="auto" w:fill="auto"/>
            <w:noWrap/>
            <w:vAlign w:val="center"/>
            <w:hideMark/>
          </w:tcPr>
          <w:p w14:paraId="77439200"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208,53</w:t>
            </w:r>
          </w:p>
        </w:tc>
        <w:tc>
          <w:tcPr>
            <w:tcW w:w="1204" w:type="pct"/>
            <w:tcBorders>
              <w:top w:val="nil"/>
              <w:left w:val="nil"/>
              <w:bottom w:val="single" w:sz="4" w:space="0" w:color="auto"/>
              <w:right w:val="single" w:sz="4" w:space="0" w:color="auto"/>
            </w:tcBorders>
            <w:shd w:val="clear" w:color="auto" w:fill="auto"/>
            <w:noWrap/>
            <w:vAlign w:val="center"/>
            <w:hideMark/>
          </w:tcPr>
          <w:p w14:paraId="7645106B"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30,5</w:t>
            </w:r>
          </w:p>
        </w:tc>
      </w:tr>
      <w:tr w:rsidR="003B61E5" w:rsidRPr="00307859" w14:paraId="5E64E381" w14:textId="77777777" w:rsidTr="0031241E">
        <w:trPr>
          <w:trHeight w:val="340"/>
        </w:trPr>
        <w:tc>
          <w:tcPr>
            <w:tcW w:w="769" w:type="pct"/>
            <w:tcBorders>
              <w:top w:val="nil"/>
              <w:left w:val="single" w:sz="4" w:space="0" w:color="auto"/>
              <w:bottom w:val="single" w:sz="4" w:space="0" w:color="auto"/>
              <w:right w:val="single" w:sz="4" w:space="0" w:color="auto"/>
            </w:tcBorders>
            <w:shd w:val="clear" w:color="auto" w:fill="auto"/>
            <w:noWrap/>
            <w:vAlign w:val="center"/>
            <w:hideMark/>
          </w:tcPr>
          <w:p w14:paraId="0C380872" w14:textId="77777777" w:rsidR="003B61E5" w:rsidRPr="00307859" w:rsidRDefault="003B61E5" w:rsidP="00307859">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lastRenderedPageBreak/>
              <w:t>201</w:t>
            </w:r>
            <w:r w:rsidR="00307859" w:rsidRPr="00307859">
              <w:rPr>
                <w:rFonts w:ascii="Arial" w:eastAsia="Times New Roman" w:hAnsi="Arial" w:cs="Arial"/>
                <w:color w:val="000000"/>
                <w:sz w:val="20"/>
                <w:szCs w:val="20"/>
                <w:lang w:eastAsia="ru-RU"/>
              </w:rPr>
              <w:t>9</w:t>
            </w:r>
          </w:p>
        </w:tc>
        <w:tc>
          <w:tcPr>
            <w:tcW w:w="1156" w:type="pct"/>
            <w:tcBorders>
              <w:top w:val="nil"/>
              <w:left w:val="nil"/>
              <w:bottom w:val="single" w:sz="4" w:space="0" w:color="auto"/>
              <w:right w:val="single" w:sz="4" w:space="0" w:color="auto"/>
            </w:tcBorders>
            <w:shd w:val="clear" w:color="auto" w:fill="auto"/>
            <w:noWrap/>
            <w:vAlign w:val="center"/>
            <w:hideMark/>
          </w:tcPr>
          <w:p w14:paraId="5CA8C319"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116,23</w:t>
            </w:r>
          </w:p>
        </w:tc>
        <w:tc>
          <w:tcPr>
            <w:tcW w:w="1299" w:type="pct"/>
            <w:tcBorders>
              <w:top w:val="nil"/>
              <w:left w:val="nil"/>
              <w:bottom w:val="single" w:sz="4" w:space="0" w:color="auto"/>
              <w:right w:val="single" w:sz="4" w:space="0" w:color="auto"/>
            </w:tcBorders>
            <w:shd w:val="clear" w:color="auto" w:fill="auto"/>
            <w:noWrap/>
            <w:vAlign w:val="center"/>
            <w:hideMark/>
          </w:tcPr>
          <w:p w14:paraId="51516D13"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92,30</w:t>
            </w:r>
          </w:p>
        </w:tc>
        <w:tc>
          <w:tcPr>
            <w:tcW w:w="572" w:type="pct"/>
            <w:tcBorders>
              <w:top w:val="nil"/>
              <w:left w:val="nil"/>
              <w:bottom w:val="single" w:sz="4" w:space="0" w:color="auto"/>
              <w:right w:val="single" w:sz="4" w:space="0" w:color="auto"/>
            </w:tcBorders>
            <w:shd w:val="clear" w:color="auto" w:fill="auto"/>
            <w:noWrap/>
            <w:vAlign w:val="center"/>
            <w:hideMark/>
          </w:tcPr>
          <w:p w14:paraId="3BD24752"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208,53</w:t>
            </w:r>
          </w:p>
        </w:tc>
        <w:tc>
          <w:tcPr>
            <w:tcW w:w="1204" w:type="pct"/>
            <w:tcBorders>
              <w:top w:val="nil"/>
              <w:left w:val="nil"/>
              <w:bottom w:val="single" w:sz="4" w:space="0" w:color="auto"/>
              <w:right w:val="single" w:sz="4" w:space="0" w:color="auto"/>
            </w:tcBorders>
            <w:shd w:val="clear" w:color="auto" w:fill="auto"/>
            <w:noWrap/>
            <w:vAlign w:val="center"/>
            <w:hideMark/>
          </w:tcPr>
          <w:p w14:paraId="0D06F154"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30,5</w:t>
            </w:r>
          </w:p>
        </w:tc>
      </w:tr>
      <w:tr w:rsidR="003B61E5" w:rsidRPr="00307859" w14:paraId="36D9C0D8" w14:textId="77777777" w:rsidTr="0031241E">
        <w:trPr>
          <w:trHeight w:val="340"/>
        </w:trPr>
        <w:tc>
          <w:tcPr>
            <w:tcW w:w="769" w:type="pct"/>
            <w:tcBorders>
              <w:top w:val="nil"/>
              <w:left w:val="single" w:sz="4" w:space="0" w:color="auto"/>
              <w:bottom w:val="single" w:sz="4" w:space="0" w:color="auto"/>
              <w:right w:val="single" w:sz="4" w:space="0" w:color="auto"/>
            </w:tcBorders>
            <w:shd w:val="clear" w:color="auto" w:fill="auto"/>
            <w:noWrap/>
            <w:vAlign w:val="center"/>
            <w:hideMark/>
          </w:tcPr>
          <w:p w14:paraId="5F78AA59" w14:textId="77777777" w:rsidR="003B61E5" w:rsidRPr="00307859" w:rsidRDefault="003B61E5" w:rsidP="00307859">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w:t>
            </w:r>
            <w:r w:rsidR="00307859" w:rsidRPr="00307859">
              <w:rPr>
                <w:rFonts w:ascii="Arial" w:eastAsia="Times New Roman" w:hAnsi="Arial" w:cs="Arial"/>
                <w:color w:val="000000"/>
                <w:sz w:val="20"/>
                <w:szCs w:val="20"/>
                <w:lang w:eastAsia="ru-RU"/>
              </w:rPr>
              <w:t>20</w:t>
            </w:r>
          </w:p>
        </w:tc>
        <w:tc>
          <w:tcPr>
            <w:tcW w:w="1156" w:type="pct"/>
            <w:tcBorders>
              <w:top w:val="nil"/>
              <w:left w:val="nil"/>
              <w:bottom w:val="single" w:sz="4" w:space="0" w:color="auto"/>
              <w:right w:val="single" w:sz="4" w:space="0" w:color="auto"/>
            </w:tcBorders>
            <w:shd w:val="clear" w:color="auto" w:fill="auto"/>
            <w:noWrap/>
            <w:vAlign w:val="center"/>
            <w:hideMark/>
          </w:tcPr>
          <w:p w14:paraId="332BF40C"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116,23</w:t>
            </w:r>
          </w:p>
        </w:tc>
        <w:tc>
          <w:tcPr>
            <w:tcW w:w="1299" w:type="pct"/>
            <w:tcBorders>
              <w:top w:val="nil"/>
              <w:left w:val="nil"/>
              <w:bottom w:val="single" w:sz="4" w:space="0" w:color="auto"/>
              <w:right w:val="single" w:sz="4" w:space="0" w:color="auto"/>
            </w:tcBorders>
            <w:shd w:val="clear" w:color="auto" w:fill="auto"/>
            <w:noWrap/>
            <w:vAlign w:val="center"/>
            <w:hideMark/>
          </w:tcPr>
          <w:p w14:paraId="383E306D"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92,30</w:t>
            </w:r>
          </w:p>
        </w:tc>
        <w:tc>
          <w:tcPr>
            <w:tcW w:w="572" w:type="pct"/>
            <w:tcBorders>
              <w:top w:val="nil"/>
              <w:left w:val="nil"/>
              <w:bottom w:val="single" w:sz="4" w:space="0" w:color="auto"/>
              <w:right w:val="single" w:sz="4" w:space="0" w:color="auto"/>
            </w:tcBorders>
            <w:shd w:val="clear" w:color="auto" w:fill="auto"/>
            <w:noWrap/>
            <w:vAlign w:val="center"/>
            <w:hideMark/>
          </w:tcPr>
          <w:p w14:paraId="44D484B0"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208,53</w:t>
            </w:r>
          </w:p>
        </w:tc>
        <w:tc>
          <w:tcPr>
            <w:tcW w:w="1204" w:type="pct"/>
            <w:tcBorders>
              <w:top w:val="nil"/>
              <w:left w:val="nil"/>
              <w:bottom w:val="single" w:sz="4" w:space="0" w:color="auto"/>
              <w:right w:val="single" w:sz="4" w:space="0" w:color="auto"/>
            </w:tcBorders>
            <w:shd w:val="clear" w:color="auto" w:fill="auto"/>
            <w:noWrap/>
            <w:vAlign w:val="center"/>
            <w:hideMark/>
          </w:tcPr>
          <w:p w14:paraId="27F32B88"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30,5</w:t>
            </w:r>
          </w:p>
        </w:tc>
      </w:tr>
      <w:tr w:rsidR="003B61E5" w:rsidRPr="00307859" w14:paraId="22AD140A" w14:textId="77777777" w:rsidTr="0031241E">
        <w:trPr>
          <w:trHeight w:val="340"/>
        </w:trPr>
        <w:tc>
          <w:tcPr>
            <w:tcW w:w="769" w:type="pct"/>
            <w:tcBorders>
              <w:top w:val="nil"/>
              <w:left w:val="single" w:sz="4" w:space="0" w:color="auto"/>
              <w:bottom w:val="single" w:sz="4" w:space="0" w:color="auto"/>
              <w:right w:val="single" w:sz="4" w:space="0" w:color="auto"/>
            </w:tcBorders>
            <w:shd w:val="clear" w:color="auto" w:fill="auto"/>
            <w:noWrap/>
            <w:vAlign w:val="center"/>
            <w:hideMark/>
          </w:tcPr>
          <w:p w14:paraId="5AC80066" w14:textId="77777777" w:rsidR="003B61E5" w:rsidRPr="00307859" w:rsidRDefault="003B61E5" w:rsidP="00307859">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w:t>
            </w:r>
            <w:r w:rsidR="00307859" w:rsidRPr="00307859">
              <w:rPr>
                <w:rFonts w:ascii="Arial" w:eastAsia="Times New Roman" w:hAnsi="Arial" w:cs="Arial"/>
                <w:color w:val="000000"/>
                <w:sz w:val="20"/>
                <w:szCs w:val="20"/>
                <w:lang w:eastAsia="ru-RU"/>
              </w:rPr>
              <w:t>21</w:t>
            </w:r>
          </w:p>
        </w:tc>
        <w:tc>
          <w:tcPr>
            <w:tcW w:w="1156" w:type="pct"/>
            <w:tcBorders>
              <w:top w:val="nil"/>
              <w:left w:val="nil"/>
              <w:bottom w:val="single" w:sz="4" w:space="0" w:color="auto"/>
              <w:right w:val="single" w:sz="4" w:space="0" w:color="auto"/>
            </w:tcBorders>
            <w:shd w:val="clear" w:color="auto" w:fill="auto"/>
            <w:noWrap/>
            <w:vAlign w:val="center"/>
            <w:hideMark/>
          </w:tcPr>
          <w:p w14:paraId="45C43267"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116,23</w:t>
            </w:r>
          </w:p>
        </w:tc>
        <w:tc>
          <w:tcPr>
            <w:tcW w:w="1299" w:type="pct"/>
            <w:tcBorders>
              <w:top w:val="nil"/>
              <w:left w:val="nil"/>
              <w:bottom w:val="single" w:sz="4" w:space="0" w:color="auto"/>
              <w:right w:val="single" w:sz="4" w:space="0" w:color="auto"/>
            </w:tcBorders>
            <w:shd w:val="clear" w:color="auto" w:fill="auto"/>
            <w:noWrap/>
            <w:vAlign w:val="center"/>
            <w:hideMark/>
          </w:tcPr>
          <w:p w14:paraId="12CE8219"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92,30</w:t>
            </w:r>
          </w:p>
        </w:tc>
        <w:tc>
          <w:tcPr>
            <w:tcW w:w="572" w:type="pct"/>
            <w:tcBorders>
              <w:top w:val="nil"/>
              <w:left w:val="nil"/>
              <w:bottom w:val="single" w:sz="4" w:space="0" w:color="auto"/>
              <w:right w:val="single" w:sz="4" w:space="0" w:color="auto"/>
            </w:tcBorders>
            <w:shd w:val="clear" w:color="auto" w:fill="auto"/>
            <w:noWrap/>
            <w:vAlign w:val="center"/>
            <w:hideMark/>
          </w:tcPr>
          <w:p w14:paraId="1761A30B"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208,53</w:t>
            </w:r>
          </w:p>
        </w:tc>
        <w:tc>
          <w:tcPr>
            <w:tcW w:w="1204" w:type="pct"/>
            <w:tcBorders>
              <w:top w:val="nil"/>
              <w:left w:val="nil"/>
              <w:bottom w:val="single" w:sz="4" w:space="0" w:color="auto"/>
              <w:right w:val="single" w:sz="4" w:space="0" w:color="auto"/>
            </w:tcBorders>
            <w:shd w:val="clear" w:color="auto" w:fill="auto"/>
            <w:noWrap/>
            <w:vAlign w:val="center"/>
            <w:hideMark/>
          </w:tcPr>
          <w:p w14:paraId="17B8AC0C"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30,5</w:t>
            </w:r>
          </w:p>
        </w:tc>
      </w:tr>
      <w:tr w:rsidR="003B61E5" w:rsidRPr="00307859" w14:paraId="32FB3BCC" w14:textId="77777777" w:rsidTr="0031241E">
        <w:trPr>
          <w:trHeight w:val="340"/>
        </w:trPr>
        <w:tc>
          <w:tcPr>
            <w:tcW w:w="769" w:type="pct"/>
            <w:tcBorders>
              <w:top w:val="nil"/>
              <w:left w:val="single" w:sz="4" w:space="0" w:color="auto"/>
              <w:bottom w:val="single" w:sz="4" w:space="0" w:color="auto"/>
              <w:right w:val="single" w:sz="4" w:space="0" w:color="auto"/>
            </w:tcBorders>
            <w:shd w:val="clear" w:color="auto" w:fill="auto"/>
            <w:noWrap/>
            <w:vAlign w:val="center"/>
            <w:hideMark/>
          </w:tcPr>
          <w:p w14:paraId="64E688A4" w14:textId="77777777" w:rsidR="003B61E5" w:rsidRPr="00307859" w:rsidRDefault="003B61E5" w:rsidP="00307859">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w:t>
            </w:r>
            <w:r w:rsidR="00307859" w:rsidRPr="00307859">
              <w:rPr>
                <w:rFonts w:ascii="Arial" w:eastAsia="Times New Roman" w:hAnsi="Arial" w:cs="Arial"/>
                <w:color w:val="000000"/>
                <w:sz w:val="20"/>
                <w:szCs w:val="20"/>
                <w:lang w:eastAsia="ru-RU"/>
              </w:rPr>
              <w:t>2</w:t>
            </w:r>
          </w:p>
        </w:tc>
        <w:tc>
          <w:tcPr>
            <w:tcW w:w="1156" w:type="pct"/>
            <w:tcBorders>
              <w:top w:val="nil"/>
              <w:left w:val="nil"/>
              <w:bottom w:val="single" w:sz="4" w:space="0" w:color="auto"/>
              <w:right w:val="single" w:sz="4" w:space="0" w:color="auto"/>
            </w:tcBorders>
            <w:shd w:val="clear" w:color="auto" w:fill="auto"/>
            <w:noWrap/>
            <w:vAlign w:val="center"/>
            <w:hideMark/>
          </w:tcPr>
          <w:p w14:paraId="7B14E094"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116,23</w:t>
            </w:r>
          </w:p>
        </w:tc>
        <w:tc>
          <w:tcPr>
            <w:tcW w:w="1299" w:type="pct"/>
            <w:tcBorders>
              <w:top w:val="nil"/>
              <w:left w:val="nil"/>
              <w:bottom w:val="single" w:sz="4" w:space="0" w:color="auto"/>
              <w:right w:val="single" w:sz="4" w:space="0" w:color="auto"/>
            </w:tcBorders>
            <w:shd w:val="clear" w:color="auto" w:fill="auto"/>
            <w:noWrap/>
            <w:vAlign w:val="center"/>
            <w:hideMark/>
          </w:tcPr>
          <w:p w14:paraId="6AF88845"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92,30</w:t>
            </w:r>
          </w:p>
        </w:tc>
        <w:tc>
          <w:tcPr>
            <w:tcW w:w="572" w:type="pct"/>
            <w:tcBorders>
              <w:top w:val="nil"/>
              <w:left w:val="nil"/>
              <w:bottom w:val="single" w:sz="4" w:space="0" w:color="auto"/>
              <w:right w:val="single" w:sz="4" w:space="0" w:color="auto"/>
            </w:tcBorders>
            <w:shd w:val="clear" w:color="auto" w:fill="auto"/>
            <w:noWrap/>
            <w:vAlign w:val="center"/>
            <w:hideMark/>
          </w:tcPr>
          <w:p w14:paraId="5B90BEAB"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208,53</w:t>
            </w:r>
          </w:p>
        </w:tc>
        <w:tc>
          <w:tcPr>
            <w:tcW w:w="1204" w:type="pct"/>
            <w:tcBorders>
              <w:top w:val="nil"/>
              <w:left w:val="nil"/>
              <w:bottom w:val="single" w:sz="4" w:space="0" w:color="auto"/>
              <w:right w:val="single" w:sz="4" w:space="0" w:color="auto"/>
            </w:tcBorders>
            <w:shd w:val="clear" w:color="auto" w:fill="auto"/>
            <w:noWrap/>
            <w:vAlign w:val="center"/>
            <w:hideMark/>
          </w:tcPr>
          <w:p w14:paraId="5AEF8CD9" w14:textId="77777777" w:rsidR="003B61E5" w:rsidRPr="00307859" w:rsidRDefault="003B61E5"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30,5</w:t>
            </w:r>
          </w:p>
        </w:tc>
      </w:tr>
    </w:tbl>
    <w:p w14:paraId="6B31C837" w14:textId="77777777" w:rsidR="00A53B73" w:rsidRPr="00307859" w:rsidRDefault="00A53B73" w:rsidP="00A53B73">
      <w:pPr>
        <w:ind w:firstLine="720"/>
        <w:rPr>
          <w:rFonts w:eastAsia="Times New Roman"/>
          <w:sz w:val="28"/>
          <w:szCs w:val="28"/>
        </w:rPr>
      </w:pPr>
    </w:p>
    <w:p w14:paraId="6FDACE47" w14:textId="6DC98BC3" w:rsidR="00E06AAB" w:rsidRPr="00307859" w:rsidRDefault="009C2529" w:rsidP="008973E4">
      <w:pPr>
        <w:pStyle w:val="a5"/>
        <w:rPr>
          <w:sz w:val="28"/>
          <w:szCs w:val="28"/>
        </w:rPr>
      </w:pPr>
      <w:r w:rsidRPr="00307859">
        <w:t xml:space="preserve">Таблица </w:t>
      </w:r>
      <w:fldSimple w:instr=" STYLEREF 1 \s ">
        <w:r w:rsidR="005D1C71">
          <w:rPr>
            <w:noProof/>
          </w:rPr>
          <w:t>3</w:t>
        </w:r>
      </w:fldSimple>
      <w:r w:rsidR="000F654C" w:rsidRPr="00307859">
        <w:t>.</w:t>
      </w:r>
      <w:fldSimple w:instr=" SEQ Таблица \* ARABIC \s 1 ">
        <w:r w:rsidR="005D1C71">
          <w:rPr>
            <w:noProof/>
          </w:rPr>
          <w:t>35</w:t>
        </w:r>
      </w:fldSimple>
      <w:r w:rsidRPr="00307859">
        <w:t xml:space="preserve">. </w:t>
      </w:r>
      <w:r w:rsidR="00E06AAB" w:rsidRPr="00307859">
        <w:rPr>
          <w:lang w:eastAsia="ru-RU"/>
        </w:rPr>
        <w:t xml:space="preserve">Динамика изменения плановых показателей потерь тепловой энергии в тепловых сетях ООО </w:t>
      </w:r>
      <w:r w:rsidR="001C32E1">
        <w:rPr>
          <w:lang w:eastAsia="ru-RU"/>
        </w:rPr>
        <w:t>«</w:t>
      </w:r>
      <w:r w:rsidR="00E06AAB" w:rsidRPr="00307859">
        <w:rPr>
          <w:lang w:eastAsia="ru-RU"/>
        </w:rPr>
        <w:t>ТГК-1</w:t>
      </w:r>
      <w:r w:rsidR="001C32E1">
        <w:rPr>
          <w:lang w:eastAsia="ru-RU"/>
        </w:rPr>
        <w:t>»</w:t>
      </w:r>
      <w:r w:rsidR="00E06AAB" w:rsidRPr="00307859">
        <w:rPr>
          <w:lang w:eastAsia="ru-RU"/>
        </w:rPr>
        <w:t xml:space="preserve"> (промплощадка), тыс. Гкал</w:t>
      </w:r>
    </w:p>
    <w:tbl>
      <w:tblPr>
        <w:tblW w:w="5000" w:type="pct"/>
        <w:tblLook w:val="04A0" w:firstRow="1" w:lastRow="0" w:firstColumn="1" w:lastColumn="0" w:noHBand="0" w:noVBand="1"/>
      </w:tblPr>
      <w:tblGrid>
        <w:gridCol w:w="1535"/>
        <w:gridCol w:w="2293"/>
        <w:gridCol w:w="2591"/>
        <w:gridCol w:w="1135"/>
        <w:gridCol w:w="2388"/>
      </w:tblGrid>
      <w:tr w:rsidR="00E06AAB" w:rsidRPr="00307859" w14:paraId="28DC914E" w14:textId="77777777" w:rsidTr="0031241E">
        <w:trPr>
          <w:trHeight w:val="608"/>
        </w:trPr>
        <w:tc>
          <w:tcPr>
            <w:tcW w:w="7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287400"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02F707BC"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59F061B4"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75E12F40"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5ADE9A91"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Всего в % от отпущенной тепловой энергии</w:t>
            </w:r>
          </w:p>
        </w:tc>
      </w:tr>
      <w:tr w:rsidR="00307859" w:rsidRPr="00307859" w14:paraId="24E78161"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30BF3501"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2018</w:t>
            </w:r>
          </w:p>
        </w:tc>
        <w:tc>
          <w:tcPr>
            <w:tcW w:w="1153" w:type="pct"/>
            <w:tcBorders>
              <w:top w:val="nil"/>
              <w:left w:val="nil"/>
              <w:bottom w:val="single" w:sz="4" w:space="0" w:color="auto"/>
              <w:right w:val="single" w:sz="4" w:space="0" w:color="auto"/>
            </w:tcBorders>
            <w:shd w:val="clear" w:color="auto" w:fill="auto"/>
            <w:noWrap/>
            <w:vAlign w:val="center"/>
            <w:hideMark/>
          </w:tcPr>
          <w:p w14:paraId="32612EC5"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554C1960"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6,455</w:t>
            </w:r>
          </w:p>
        </w:tc>
        <w:tc>
          <w:tcPr>
            <w:tcW w:w="571" w:type="pct"/>
            <w:tcBorders>
              <w:top w:val="nil"/>
              <w:left w:val="nil"/>
              <w:bottom w:val="single" w:sz="4" w:space="0" w:color="auto"/>
              <w:right w:val="single" w:sz="4" w:space="0" w:color="auto"/>
            </w:tcBorders>
            <w:shd w:val="clear" w:color="auto" w:fill="auto"/>
            <w:noWrap/>
            <w:vAlign w:val="center"/>
            <w:hideMark/>
          </w:tcPr>
          <w:p w14:paraId="63766199"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6,455</w:t>
            </w:r>
          </w:p>
        </w:tc>
        <w:tc>
          <w:tcPr>
            <w:tcW w:w="1201" w:type="pct"/>
            <w:tcBorders>
              <w:top w:val="nil"/>
              <w:left w:val="nil"/>
              <w:bottom w:val="single" w:sz="4" w:space="0" w:color="auto"/>
              <w:right w:val="single" w:sz="4" w:space="0" w:color="auto"/>
            </w:tcBorders>
            <w:shd w:val="clear" w:color="auto" w:fill="auto"/>
            <w:noWrap/>
            <w:vAlign w:val="center"/>
            <w:hideMark/>
          </w:tcPr>
          <w:p w14:paraId="4F8B0FBC"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9,7</w:t>
            </w:r>
          </w:p>
        </w:tc>
      </w:tr>
      <w:tr w:rsidR="00307859" w:rsidRPr="00307859" w14:paraId="0EF3DDA8"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605B3729"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26600054"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4BF96796"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6,455</w:t>
            </w:r>
          </w:p>
        </w:tc>
        <w:tc>
          <w:tcPr>
            <w:tcW w:w="571" w:type="pct"/>
            <w:tcBorders>
              <w:top w:val="nil"/>
              <w:left w:val="nil"/>
              <w:bottom w:val="single" w:sz="4" w:space="0" w:color="auto"/>
              <w:right w:val="single" w:sz="4" w:space="0" w:color="auto"/>
            </w:tcBorders>
            <w:shd w:val="clear" w:color="auto" w:fill="auto"/>
            <w:noWrap/>
            <w:vAlign w:val="center"/>
            <w:hideMark/>
          </w:tcPr>
          <w:p w14:paraId="3A07D3DD"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6,455</w:t>
            </w:r>
          </w:p>
        </w:tc>
        <w:tc>
          <w:tcPr>
            <w:tcW w:w="1201" w:type="pct"/>
            <w:tcBorders>
              <w:top w:val="nil"/>
              <w:left w:val="nil"/>
              <w:bottom w:val="single" w:sz="4" w:space="0" w:color="auto"/>
              <w:right w:val="single" w:sz="4" w:space="0" w:color="auto"/>
            </w:tcBorders>
            <w:shd w:val="clear" w:color="auto" w:fill="auto"/>
            <w:noWrap/>
            <w:vAlign w:val="center"/>
            <w:hideMark/>
          </w:tcPr>
          <w:p w14:paraId="59578E1D"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9,7</w:t>
            </w:r>
          </w:p>
        </w:tc>
      </w:tr>
      <w:tr w:rsidR="00307859" w:rsidRPr="00307859" w14:paraId="5954C57C"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3C8B37D2"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43E93932"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65441F0F"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6,455</w:t>
            </w:r>
          </w:p>
        </w:tc>
        <w:tc>
          <w:tcPr>
            <w:tcW w:w="571" w:type="pct"/>
            <w:tcBorders>
              <w:top w:val="nil"/>
              <w:left w:val="nil"/>
              <w:bottom w:val="single" w:sz="4" w:space="0" w:color="auto"/>
              <w:right w:val="single" w:sz="4" w:space="0" w:color="auto"/>
            </w:tcBorders>
            <w:shd w:val="clear" w:color="auto" w:fill="auto"/>
            <w:noWrap/>
            <w:vAlign w:val="center"/>
            <w:hideMark/>
          </w:tcPr>
          <w:p w14:paraId="016871DF"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6,455</w:t>
            </w:r>
          </w:p>
        </w:tc>
        <w:tc>
          <w:tcPr>
            <w:tcW w:w="1201" w:type="pct"/>
            <w:tcBorders>
              <w:top w:val="nil"/>
              <w:left w:val="nil"/>
              <w:bottom w:val="single" w:sz="4" w:space="0" w:color="auto"/>
              <w:right w:val="single" w:sz="4" w:space="0" w:color="auto"/>
            </w:tcBorders>
            <w:shd w:val="clear" w:color="auto" w:fill="auto"/>
            <w:noWrap/>
            <w:vAlign w:val="center"/>
            <w:hideMark/>
          </w:tcPr>
          <w:p w14:paraId="1EE52F50"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9,7</w:t>
            </w:r>
          </w:p>
        </w:tc>
      </w:tr>
      <w:tr w:rsidR="00307859" w:rsidRPr="00307859" w14:paraId="38C87745"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24291EF2"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2021</w:t>
            </w:r>
          </w:p>
        </w:tc>
        <w:tc>
          <w:tcPr>
            <w:tcW w:w="1153" w:type="pct"/>
            <w:tcBorders>
              <w:top w:val="nil"/>
              <w:left w:val="nil"/>
              <w:bottom w:val="single" w:sz="4" w:space="0" w:color="auto"/>
              <w:right w:val="single" w:sz="4" w:space="0" w:color="auto"/>
            </w:tcBorders>
            <w:shd w:val="clear" w:color="auto" w:fill="auto"/>
            <w:noWrap/>
            <w:vAlign w:val="center"/>
            <w:hideMark/>
          </w:tcPr>
          <w:p w14:paraId="5894F37E"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654E10D9"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6,455</w:t>
            </w:r>
          </w:p>
        </w:tc>
        <w:tc>
          <w:tcPr>
            <w:tcW w:w="571" w:type="pct"/>
            <w:tcBorders>
              <w:top w:val="nil"/>
              <w:left w:val="nil"/>
              <w:bottom w:val="single" w:sz="4" w:space="0" w:color="auto"/>
              <w:right w:val="single" w:sz="4" w:space="0" w:color="auto"/>
            </w:tcBorders>
            <w:shd w:val="clear" w:color="auto" w:fill="auto"/>
            <w:noWrap/>
            <w:vAlign w:val="center"/>
            <w:hideMark/>
          </w:tcPr>
          <w:p w14:paraId="7EE93A22"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6,455</w:t>
            </w:r>
          </w:p>
        </w:tc>
        <w:tc>
          <w:tcPr>
            <w:tcW w:w="1201" w:type="pct"/>
            <w:tcBorders>
              <w:top w:val="nil"/>
              <w:left w:val="nil"/>
              <w:bottom w:val="single" w:sz="4" w:space="0" w:color="auto"/>
              <w:right w:val="single" w:sz="4" w:space="0" w:color="auto"/>
            </w:tcBorders>
            <w:shd w:val="clear" w:color="auto" w:fill="auto"/>
            <w:noWrap/>
            <w:vAlign w:val="center"/>
            <w:hideMark/>
          </w:tcPr>
          <w:p w14:paraId="54681A5E"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9,7</w:t>
            </w:r>
          </w:p>
        </w:tc>
      </w:tr>
      <w:tr w:rsidR="00307859" w:rsidRPr="00307859" w14:paraId="19C4A619"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7D9453DA"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2022</w:t>
            </w:r>
          </w:p>
        </w:tc>
        <w:tc>
          <w:tcPr>
            <w:tcW w:w="1153" w:type="pct"/>
            <w:tcBorders>
              <w:top w:val="nil"/>
              <w:left w:val="nil"/>
              <w:bottom w:val="single" w:sz="4" w:space="0" w:color="auto"/>
              <w:right w:val="single" w:sz="4" w:space="0" w:color="auto"/>
            </w:tcBorders>
            <w:shd w:val="clear" w:color="auto" w:fill="auto"/>
            <w:noWrap/>
            <w:vAlign w:val="center"/>
            <w:hideMark/>
          </w:tcPr>
          <w:p w14:paraId="3E61BE78"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46D4C734"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6,455</w:t>
            </w:r>
          </w:p>
        </w:tc>
        <w:tc>
          <w:tcPr>
            <w:tcW w:w="571" w:type="pct"/>
            <w:tcBorders>
              <w:top w:val="nil"/>
              <w:left w:val="nil"/>
              <w:bottom w:val="single" w:sz="4" w:space="0" w:color="auto"/>
              <w:right w:val="single" w:sz="4" w:space="0" w:color="auto"/>
            </w:tcBorders>
            <w:shd w:val="clear" w:color="auto" w:fill="auto"/>
            <w:noWrap/>
            <w:vAlign w:val="center"/>
            <w:hideMark/>
          </w:tcPr>
          <w:p w14:paraId="6BEAE5E9"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6,455</w:t>
            </w:r>
          </w:p>
        </w:tc>
        <w:tc>
          <w:tcPr>
            <w:tcW w:w="1201" w:type="pct"/>
            <w:tcBorders>
              <w:top w:val="nil"/>
              <w:left w:val="nil"/>
              <w:bottom w:val="single" w:sz="4" w:space="0" w:color="auto"/>
              <w:right w:val="single" w:sz="4" w:space="0" w:color="auto"/>
            </w:tcBorders>
            <w:shd w:val="clear" w:color="auto" w:fill="auto"/>
            <w:noWrap/>
            <w:vAlign w:val="center"/>
            <w:hideMark/>
          </w:tcPr>
          <w:p w14:paraId="2D831B8C"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9,7</w:t>
            </w:r>
          </w:p>
        </w:tc>
      </w:tr>
    </w:tbl>
    <w:p w14:paraId="2824D790" w14:textId="77777777" w:rsidR="00A53B73" w:rsidRPr="00307859" w:rsidRDefault="00A53B73" w:rsidP="00A53B73">
      <w:pPr>
        <w:ind w:firstLine="720"/>
        <w:rPr>
          <w:rFonts w:eastAsia="Times New Roman"/>
        </w:rPr>
      </w:pPr>
    </w:p>
    <w:p w14:paraId="286E77EB" w14:textId="3C701AAF" w:rsidR="00E06AAB" w:rsidRPr="00307859" w:rsidRDefault="009C2529" w:rsidP="008973E4">
      <w:pPr>
        <w:pStyle w:val="a5"/>
        <w:rPr>
          <w:sz w:val="28"/>
          <w:szCs w:val="28"/>
        </w:rPr>
      </w:pPr>
      <w:r w:rsidRPr="00307859">
        <w:t xml:space="preserve">Таблица </w:t>
      </w:r>
      <w:fldSimple w:instr=" STYLEREF 1 \s ">
        <w:r w:rsidR="005D1C71">
          <w:rPr>
            <w:noProof/>
          </w:rPr>
          <w:t>3</w:t>
        </w:r>
      </w:fldSimple>
      <w:r w:rsidR="000F654C" w:rsidRPr="00307859">
        <w:t>.</w:t>
      </w:r>
      <w:fldSimple w:instr=" SEQ Таблица \* ARABIC \s 1 ">
        <w:r w:rsidR="005D1C71">
          <w:rPr>
            <w:noProof/>
          </w:rPr>
          <w:t>36</w:t>
        </w:r>
      </w:fldSimple>
      <w:r w:rsidRPr="00307859">
        <w:t xml:space="preserve">. </w:t>
      </w:r>
      <w:r w:rsidR="00E06AAB" w:rsidRPr="00307859">
        <w:rPr>
          <w:lang w:eastAsia="ru-RU"/>
        </w:rPr>
        <w:t xml:space="preserve">Динамика изменения плановых показателей потерь тепловой энергии в тепловых сетях котельной №1 ИП </w:t>
      </w:r>
      <w:r w:rsidR="001C32E1">
        <w:rPr>
          <w:lang w:eastAsia="ru-RU"/>
        </w:rPr>
        <w:t>«</w:t>
      </w:r>
      <w:r w:rsidR="00E06AAB" w:rsidRPr="00307859">
        <w:rPr>
          <w:lang w:eastAsia="ru-RU"/>
        </w:rPr>
        <w:t>Голубев</w:t>
      </w:r>
      <w:r w:rsidR="001C32E1">
        <w:rPr>
          <w:lang w:eastAsia="ru-RU"/>
        </w:rPr>
        <w:t>»</w:t>
      </w:r>
      <w:r w:rsidR="00E06AAB" w:rsidRPr="00307859">
        <w:rPr>
          <w:lang w:eastAsia="ru-RU"/>
        </w:rPr>
        <w:t>, тыс. Гкал</w:t>
      </w:r>
    </w:p>
    <w:tbl>
      <w:tblPr>
        <w:tblW w:w="5000" w:type="pct"/>
        <w:tblLook w:val="04A0" w:firstRow="1" w:lastRow="0" w:firstColumn="1" w:lastColumn="0" w:noHBand="0" w:noVBand="1"/>
      </w:tblPr>
      <w:tblGrid>
        <w:gridCol w:w="1535"/>
        <w:gridCol w:w="2293"/>
        <w:gridCol w:w="2591"/>
        <w:gridCol w:w="1135"/>
        <w:gridCol w:w="2388"/>
      </w:tblGrid>
      <w:tr w:rsidR="00E06AAB" w:rsidRPr="00307859" w14:paraId="2EAC7988" w14:textId="77777777" w:rsidTr="0031241E">
        <w:trPr>
          <w:trHeight w:val="646"/>
        </w:trPr>
        <w:tc>
          <w:tcPr>
            <w:tcW w:w="7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FB4C96"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33B5E4A5"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641152B9"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079F79AC"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0C0B75A2"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Всего в % от отпущенной тепловой энергии</w:t>
            </w:r>
          </w:p>
        </w:tc>
      </w:tr>
      <w:tr w:rsidR="00307859" w:rsidRPr="00307859" w14:paraId="57914FE4"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29BF1A4B"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2018</w:t>
            </w:r>
          </w:p>
        </w:tc>
        <w:tc>
          <w:tcPr>
            <w:tcW w:w="1153" w:type="pct"/>
            <w:tcBorders>
              <w:top w:val="nil"/>
              <w:left w:val="nil"/>
              <w:bottom w:val="single" w:sz="4" w:space="0" w:color="auto"/>
              <w:right w:val="single" w:sz="4" w:space="0" w:color="auto"/>
            </w:tcBorders>
            <w:shd w:val="clear" w:color="auto" w:fill="auto"/>
            <w:vAlign w:val="bottom"/>
            <w:hideMark/>
          </w:tcPr>
          <w:p w14:paraId="23607874"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vAlign w:val="bottom"/>
            <w:hideMark/>
          </w:tcPr>
          <w:p w14:paraId="46F9BF60"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0,864</w:t>
            </w:r>
          </w:p>
        </w:tc>
        <w:tc>
          <w:tcPr>
            <w:tcW w:w="571" w:type="pct"/>
            <w:tcBorders>
              <w:top w:val="nil"/>
              <w:left w:val="nil"/>
              <w:bottom w:val="single" w:sz="4" w:space="0" w:color="auto"/>
              <w:right w:val="single" w:sz="4" w:space="0" w:color="auto"/>
            </w:tcBorders>
            <w:shd w:val="clear" w:color="auto" w:fill="auto"/>
            <w:vAlign w:val="bottom"/>
            <w:hideMark/>
          </w:tcPr>
          <w:p w14:paraId="762F996B"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0,864</w:t>
            </w:r>
          </w:p>
        </w:tc>
        <w:tc>
          <w:tcPr>
            <w:tcW w:w="1201" w:type="pct"/>
            <w:tcBorders>
              <w:top w:val="nil"/>
              <w:left w:val="nil"/>
              <w:bottom w:val="single" w:sz="4" w:space="0" w:color="auto"/>
              <w:right w:val="single" w:sz="4" w:space="0" w:color="auto"/>
            </w:tcBorders>
            <w:shd w:val="clear" w:color="auto" w:fill="auto"/>
            <w:noWrap/>
            <w:vAlign w:val="bottom"/>
            <w:hideMark/>
          </w:tcPr>
          <w:p w14:paraId="1B1D8C05"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7,9</w:t>
            </w:r>
          </w:p>
        </w:tc>
      </w:tr>
      <w:tr w:rsidR="00307859" w:rsidRPr="00307859" w14:paraId="09A071E7"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7CB2C0E1"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2019</w:t>
            </w:r>
          </w:p>
        </w:tc>
        <w:tc>
          <w:tcPr>
            <w:tcW w:w="1153" w:type="pct"/>
            <w:tcBorders>
              <w:top w:val="nil"/>
              <w:left w:val="nil"/>
              <w:bottom w:val="single" w:sz="4" w:space="0" w:color="auto"/>
              <w:right w:val="single" w:sz="4" w:space="0" w:color="auto"/>
            </w:tcBorders>
            <w:shd w:val="clear" w:color="auto" w:fill="auto"/>
            <w:vAlign w:val="bottom"/>
            <w:hideMark/>
          </w:tcPr>
          <w:p w14:paraId="709E7CE2"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vAlign w:val="bottom"/>
            <w:hideMark/>
          </w:tcPr>
          <w:p w14:paraId="0B29E1C4"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0,864</w:t>
            </w:r>
          </w:p>
        </w:tc>
        <w:tc>
          <w:tcPr>
            <w:tcW w:w="571" w:type="pct"/>
            <w:tcBorders>
              <w:top w:val="nil"/>
              <w:left w:val="nil"/>
              <w:bottom w:val="single" w:sz="4" w:space="0" w:color="auto"/>
              <w:right w:val="single" w:sz="4" w:space="0" w:color="auto"/>
            </w:tcBorders>
            <w:shd w:val="clear" w:color="auto" w:fill="auto"/>
            <w:vAlign w:val="bottom"/>
            <w:hideMark/>
          </w:tcPr>
          <w:p w14:paraId="60C6D2D3"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0,864</w:t>
            </w:r>
          </w:p>
        </w:tc>
        <w:tc>
          <w:tcPr>
            <w:tcW w:w="1201" w:type="pct"/>
            <w:tcBorders>
              <w:top w:val="nil"/>
              <w:left w:val="nil"/>
              <w:bottom w:val="single" w:sz="4" w:space="0" w:color="auto"/>
              <w:right w:val="single" w:sz="4" w:space="0" w:color="auto"/>
            </w:tcBorders>
            <w:shd w:val="clear" w:color="auto" w:fill="auto"/>
            <w:noWrap/>
            <w:vAlign w:val="bottom"/>
            <w:hideMark/>
          </w:tcPr>
          <w:p w14:paraId="4692D273"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7,9</w:t>
            </w:r>
          </w:p>
        </w:tc>
      </w:tr>
      <w:tr w:rsidR="00307859" w:rsidRPr="00307859" w14:paraId="52563491"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6B3E6283"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2020</w:t>
            </w:r>
          </w:p>
        </w:tc>
        <w:tc>
          <w:tcPr>
            <w:tcW w:w="1153" w:type="pct"/>
            <w:tcBorders>
              <w:top w:val="nil"/>
              <w:left w:val="nil"/>
              <w:bottom w:val="single" w:sz="4" w:space="0" w:color="auto"/>
              <w:right w:val="single" w:sz="4" w:space="0" w:color="auto"/>
            </w:tcBorders>
            <w:shd w:val="clear" w:color="auto" w:fill="auto"/>
            <w:noWrap/>
            <w:vAlign w:val="bottom"/>
            <w:hideMark/>
          </w:tcPr>
          <w:p w14:paraId="53563340"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bottom"/>
            <w:hideMark/>
          </w:tcPr>
          <w:p w14:paraId="2CF8FB3D"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0,864</w:t>
            </w:r>
          </w:p>
        </w:tc>
        <w:tc>
          <w:tcPr>
            <w:tcW w:w="571" w:type="pct"/>
            <w:tcBorders>
              <w:top w:val="nil"/>
              <w:left w:val="nil"/>
              <w:bottom w:val="single" w:sz="4" w:space="0" w:color="auto"/>
              <w:right w:val="single" w:sz="4" w:space="0" w:color="auto"/>
            </w:tcBorders>
            <w:shd w:val="clear" w:color="auto" w:fill="auto"/>
            <w:noWrap/>
            <w:vAlign w:val="bottom"/>
            <w:hideMark/>
          </w:tcPr>
          <w:p w14:paraId="66CB1698"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0,864</w:t>
            </w:r>
          </w:p>
        </w:tc>
        <w:tc>
          <w:tcPr>
            <w:tcW w:w="1201" w:type="pct"/>
            <w:tcBorders>
              <w:top w:val="nil"/>
              <w:left w:val="nil"/>
              <w:bottom w:val="single" w:sz="4" w:space="0" w:color="auto"/>
              <w:right w:val="single" w:sz="4" w:space="0" w:color="auto"/>
            </w:tcBorders>
            <w:shd w:val="clear" w:color="auto" w:fill="auto"/>
            <w:noWrap/>
            <w:vAlign w:val="bottom"/>
            <w:hideMark/>
          </w:tcPr>
          <w:p w14:paraId="182EB158"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7,9</w:t>
            </w:r>
          </w:p>
        </w:tc>
      </w:tr>
      <w:tr w:rsidR="00307859" w:rsidRPr="00307859" w14:paraId="3249ABE0"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502B6FF9"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2021</w:t>
            </w:r>
          </w:p>
        </w:tc>
        <w:tc>
          <w:tcPr>
            <w:tcW w:w="1153" w:type="pct"/>
            <w:tcBorders>
              <w:top w:val="nil"/>
              <w:left w:val="nil"/>
              <w:bottom w:val="single" w:sz="4" w:space="0" w:color="auto"/>
              <w:right w:val="single" w:sz="4" w:space="0" w:color="auto"/>
            </w:tcBorders>
            <w:shd w:val="clear" w:color="auto" w:fill="auto"/>
            <w:noWrap/>
            <w:vAlign w:val="bottom"/>
            <w:hideMark/>
          </w:tcPr>
          <w:p w14:paraId="2D73805F"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bottom"/>
            <w:hideMark/>
          </w:tcPr>
          <w:p w14:paraId="431078FB"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0,864</w:t>
            </w:r>
          </w:p>
        </w:tc>
        <w:tc>
          <w:tcPr>
            <w:tcW w:w="571" w:type="pct"/>
            <w:tcBorders>
              <w:top w:val="nil"/>
              <w:left w:val="nil"/>
              <w:bottom w:val="single" w:sz="4" w:space="0" w:color="auto"/>
              <w:right w:val="single" w:sz="4" w:space="0" w:color="auto"/>
            </w:tcBorders>
            <w:shd w:val="clear" w:color="auto" w:fill="auto"/>
            <w:noWrap/>
            <w:vAlign w:val="bottom"/>
            <w:hideMark/>
          </w:tcPr>
          <w:p w14:paraId="69FDFF10"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0,864</w:t>
            </w:r>
          </w:p>
        </w:tc>
        <w:tc>
          <w:tcPr>
            <w:tcW w:w="1201" w:type="pct"/>
            <w:tcBorders>
              <w:top w:val="nil"/>
              <w:left w:val="nil"/>
              <w:bottom w:val="single" w:sz="4" w:space="0" w:color="auto"/>
              <w:right w:val="single" w:sz="4" w:space="0" w:color="auto"/>
            </w:tcBorders>
            <w:shd w:val="clear" w:color="auto" w:fill="auto"/>
            <w:noWrap/>
            <w:vAlign w:val="bottom"/>
            <w:hideMark/>
          </w:tcPr>
          <w:p w14:paraId="502EE666"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7,9</w:t>
            </w:r>
          </w:p>
        </w:tc>
      </w:tr>
      <w:tr w:rsidR="00307859" w:rsidRPr="00307859" w14:paraId="214A1443"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4F537B87"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2022</w:t>
            </w:r>
          </w:p>
        </w:tc>
        <w:tc>
          <w:tcPr>
            <w:tcW w:w="1153" w:type="pct"/>
            <w:tcBorders>
              <w:top w:val="nil"/>
              <w:left w:val="nil"/>
              <w:bottom w:val="single" w:sz="4" w:space="0" w:color="auto"/>
              <w:right w:val="single" w:sz="4" w:space="0" w:color="auto"/>
            </w:tcBorders>
            <w:shd w:val="clear" w:color="auto" w:fill="auto"/>
            <w:noWrap/>
            <w:vAlign w:val="bottom"/>
            <w:hideMark/>
          </w:tcPr>
          <w:p w14:paraId="50B6CB00"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bottom"/>
            <w:hideMark/>
          </w:tcPr>
          <w:p w14:paraId="0F969A7E"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0,864</w:t>
            </w:r>
          </w:p>
        </w:tc>
        <w:tc>
          <w:tcPr>
            <w:tcW w:w="571" w:type="pct"/>
            <w:tcBorders>
              <w:top w:val="nil"/>
              <w:left w:val="nil"/>
              <w:bottom w:val="single" w:sz="4" w:space="0" w:color="auto"/>
              <w:right w:val="single" w:sz="4" w:space="0" w:color="auto"/>
            </w:tcBorders>
            <w:shd w:val="clear" w:color="auto" w:fill="auto"/>
            <w:noWrap/>
            <w:vAlign w:val="bottom"/>
            <w:hideMark/>
          </w:tcPr>
          <w:p w14:paraId="1FB17EEF"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0,864</w:t>
            </w:r>
          </w:p>
        </w:tc>
        <w:tc>
          <w:tcPr>
            <w:tcW w:w="1201" w:type="pct"/>
            <w:tcBorders>
              <w:top w:val="nil"/>
              <w:left w:val="nil"/>
              <w:bottom w:val="single" w:sz="4" w:space="0" w:color="auto"/>
              <w:right w:val="single" w:sz="4" w:space="0" w:color="auto"/>
            </w:tcBorders>
            <w:shd w:val="clear" w:color="auto" w:fill="auto"/>
            <w:noWrap/>
            <w:vAlign w:val="bottom"/>
            <w:hideMark/>
          </w:tcPr>
          <w:p w14:paraId="775F6246" w14:textId="77777777" w:rsidR="00307859" w:rsidRPr="00307859" w:rsidRDefault="00307859" w:rsidP="00E06AAB">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7,9</w:t>
            </w:r>
          </w:p>
        </w:tc>
      </w:tr>
    </w:tbl>
    <w:p w14:paraId="31F8197E" w14:textId="77777777" w:rsidR="00E06AAB" w:rsidRPr="00307859" w:rsidRDefault="00E06AAB" w:rsidP="00A53B73">
      <w:pPr>
        <w:ind w:firstLine="720"/>
        <w:rPr>
          <w:rFonts w:eastAsia="Times New Roman"/>
        </w:rPr>
      </w:pPr>
    </w:p>
    <w:p w14:paraId="15F6D7BC" w14:textId="4557FEA8" w:rsidR="00E06AAB" w:rsidRPr="00307859" w:rsidRDefault="009C2529" w:rsidP="008973E4">
      <w:pPr>
        <w:pStyle w:val="a5"/>
        <w:rPr>
          <w:sz w:val="28"/>
          <w:szCs w:val="28"/>
        </w:rPr>
      </w:pPr>
      <w:r w:rsidRPr="00307859">
        <w:t xml:space="preserve">Таблица </w:t>
      </w:r>
      <w:fldSimple w:instr=" STYLEREF 1 \s ">
        <w:r w:rsidR="005D1C71">
          <w:rPr>
            <w:noProof/>
          </w:rPr>
          <w:t>3</w:t>
        </w:r>
      </w:fldSimple>
      <w:r w:rsidR="000F654C" w:rsidRPr="00307859">
        <w:t>.</w:t>
      </w:r>
      <w:fldSimple w:instr=" SEQ Таблица \* ARABIC \s 1 ">
        <w:r w:rsidR="005D1C71">
          <w:rPr>
            <w:noProof/>
          </w:rPr>
          <w:t>37</w:t>
        </w:r>
      </w:fldSimple>
      <w:r w:rsidRPr="00307859">
        <w:t xml:space="preserve">. </w:t>
      </w:r>
      <w:r w:rsidR="00E06AAB" w:rsidRPr="00307859">
        <w:rPr>
          <w:lang w:eastAsia="ru-RU"/>
        </w:rPr>
        <w:t xml:space="preserve">Динамика изменения плановых показателей потерь тепловой энергии в тепловых сетях котельной №2 ИП </w:t>
      </w:r>
      <w:r w:rsidR="001C32E1">
        <w:rPr>
          <w:lang w:eastAsia="ru-RU"/>
        </w:rPr>
        <w:t>«</w:t>
      </w:r>
      <w:r w:rsidR="00E06AAB" w:rsidRPr="00307859">
        <w:rPr>
          <w:lang w:eastAsia="ru-RU"/>
        </w:rPr>
        <w:t>Голубев</w:t>
      </w:r>
      <w:r w:rsidR="001C32E1">
        <w:rPr>
          <w:lang w:eastAsia="ru-RU"/>
        </w:rPr>
        <w:t>»</w:t>
      </w:r>
      <w:r w:rsidR="00E06AAB" w:rsidRPr="00307859">
        <w:rPr>
          <w:lang w:eastAsia="ru-RU"/>
        </w:rPr>
        <w:t>, тыс. Гкал</w:t>
      </w:r>
    </w:p>
    <w:tbl>
      <w:tblPr>
        <w:tblW w:w="5000" w:type="pct"/>
        <w:tblLook w:val="04A0" w:firstRow="1" w:lastRow="0" w:firstColumn="1" w:lastColumn="0" w:noHBand="0" w:noVBand="1"/>
      </w:tblPr>
      <w:tblGrid>
        <w:gridCol w:w="1535"/>
        <w:gridCol w:w="2293"/>
        <w:gridCol w:w="2591"/>
        <w:gridCol w:w="1135"/>
        <w:gridCol w:w="2388"/>
      </w:tblGrid>
      <w:tr w:rsidR="00E06AAB" w:rsidRPr="00307859" w14:paraId="72F7B04A" w14:textId="77777777" w:rsidTr="0031241E">
        <w:trPr>
          <w:trHeight w:val="528"/>
        </w:trPr>
        <w:tc>
          <w:tcPr>
            <w:tcW w:w="7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BEFC6C"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6EE68CC1"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1DB2B9EF"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6C93B600"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79BA1655"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Всего в % от отпущенной тепловой энергии</w:t>
            </w:r>
          </w:p>
        </w:tc>
      </w:tr>
      <w:tr w:rsidR="00307859" w:rsidRPr="00307859" w14:paraId="0BD6351D"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2332F900"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2018</w:t>
            </w:r>
          </w:p>
        </w:tc>
        <w:tc>
          <w:tcPr>
            <w:tcW w:w="1153" w:type="pct"/>
            <w:tcBorders>
              <w:top w:val="nil"/>
              <w:left w:val="nil"/>
              <w:bottom w:val="single" w:sz="4" w:space="0" w:color="auto"/>
              <w:right w:val="single" w:sz="4" w:space="0" w:color="auto"/>
            </w:tcBorders>
            <w:shd w:val="clear" w:color="auto" w:fill="auto"/>
            <w:noWrap/>
            <w:vAlign w:val="center"/>
            <w:hideMark/>
          </w:tcPr>
          <w:p w14:paraId="7587410D"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60D77792"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0,2</w:t>
            </w:r>
          </w:p>
        </w:tc>
        <w:tc>
          <w:tcPr>
            <w:tcW w:w="571" w:type="pct"/>
            <w:tcBorders>
              <w:top w:val="nil"/>
              <w:left w:val="nil"/>
              <w:bottom w:val="single" w:sz="4" w:space="0" w:color="auto"/>
              <w:right w:val="single" w:sz="4" w:space="0" w:color="auto"/>
            </w:tcBorders>
            <w:shd w:val="clear" w:color="auto" w:fill="auto"/>
            <w:noWrap/>
            <w:vAlign w:val="center"/>
            <w:hideMark/>
          </w:tcPr>
          <w:p w14:paraId="451312F3"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0,2</w:t>
            </w:r>
          </w:p>
        </w:tc>
        <w:tc>
          <w:tcPr>
            <w:tcW w:w="1201" w:type="pct"/>
            <w:tcBorders>
              <w:top w:val="nil"/>
              <w:left w:val="nil"/>
              <w:bottom w:val="single" w:sz="4" w:space="0" w:color="auto"/>
              <w:right w:val="single" w:sz="4" w:space="0" w:color="auto"/>
            </w:tcBorders>
            <w:shd w:val="clear" w:color="auto" w:fill="auto"/>
            <w:noWrap/>
            <w:vAlign w:val="center"/>
            <w:hideMark/>
          </w:tcPr>
          <w:p w14:paraId="07CAD83C"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3,8</w:t>
            </w:r>
          </w:p>
        </w:tc>
      </w:tr>
      <w:tr w:rsidR="00307859" w:rsidRPr="00307859" w14:paraId="61FF5C44"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33C05FAB"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7622FD8E"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37663A01"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0,2</w:t>
            </w:r>
          </w:p>
        </w:tc>
        <w:tc>
          <w:tcPr>
            <w:tcW w:w="571" w:type="pct"/>
            <w:tcBorders>
              <w:top w:val="nil"/>
              <w:left w:val="nil"/>
              <w:bottom w:val="single" w:sz="4" w:space="0" w:color="auto"/>
              <w:right w:val="single" w:sz="4" w:space="0" w:color="auto"/>
            </w:tcBorders>
            <w:shd w:val="clear" w:color="auto" w:fill="auto"/>
            <w:noWrap/>
            <w:vAlign w:val="center"/>
            <w:hideMark/>
          </w:tcPr>
          <w:p w14:paraId="67CC174C"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0,2</w:t>
            </w:r>
          </w:p>
        </w:tc>
        <w:tc>
          <w:tcPr>
            <w:tcW w:w="1201" w:type="pct"/>
            <w:tcBorders>
              <w:top w:val="nil"/>
              <w:left w:val="nil"/>
              <w:bottom w:val="single" w:sz="4" w:space="0" w:color="auto"/>
              <w:right w:val="single" w:sz="4" w:space="0" w:color="auto"/>
            </w:tcBorders>
            <w:shd w:val="clear" w:color="auto" w:fill="auto"/>
            <w:noWrap/>
            <w:vAlign w:val="center"/>
            <w:hideMark/>
          </w:tcPr>
          <w:p w14:paraId="1BA69DC5"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3,8</w:t>
            </w:r>
          </w:p>
        </w:tc>
      </w:tr>
      <w:tr w:rsidR="00307859" w:rsidRPr="00307859" w14:paraId="5A0BF529"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1C838468"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7C7B4C3D"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2128C4C9"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0,2</w:t>
            </w:r>
          </w:p>
        </w:tc>
        <w:tc>
          <w:tcPr>
            <w:tcW w:w="571" w:type="pct"/>
            <w:tcBorders>
              <w:top w:val="nil"/>
              <w:left w:val="nil"/>
              <w:bottom w:val="single" w:sz="4" w:space="0" w:color="auto"/>
              <w:right w:val="single" w:sz="4" w:space="0" w:color="auto"/>
            </w:tcBorders>
            <w:shd w:val="clear" w:color="auto" w:fill="auto"/>
            <w:noWrap/>
            <w:vAlign w:val="center"/>
            <w:hideMark/>
          </w:tcPr>
          <w:p w14:paraId="341219FA"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0,2</w:t>
            </w:r>
          </w:p>
        </w:tc>
        <w:tc>
          <w:tcPr>
            <w:tcW w:w="1201" w:type="pct"/>
            <w:tcBorders>
              <w:top w:val="nil"/>
              <w:left w:val="nil"/>
              <w:bottom w:val="single" w:sz="4" w:space="0" w:color="auto"/>
              <w:right w:val="single" w:sz="4" w:space="0" w:color="auto"/>
            </w:tcBorders>
            <w:shd w:val="clear" w:color="auto" w:fill="auto"/>
            <w:noWrap/>
            <w:vAlign w:val="center"/>
            <w:hideMark/>
          </w:tcPr>
          <w:p w14:paraId="357B662F"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3,8</w:t>
            </w:r>
          </w:p>
        </w:tc>
      </w:tr>
      <w:tr w:rsidR="00307859" w:rsidRPr="00307859" w14:paraId="445F45AD"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17C908CD"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2021</w:t>
            </w:r>
          </w:p>
        </w:tc>
        <w:tc>
          <w:tcPr>
            <w:tcW w:w="1153" w:type="pct"/>
            <w:tcBorders>
              <w:top w:val="nil"/>
              <w:left w:val="nil"/>
              <w:bottom w:val="single" w:sz="4" w:space="0" w:color="auto"/>
              <w:right w:val="single" w:sz="4" w:space="0" w:color="auto"/>
            </w:tcBorders>
            <w:shd w:val="clear" w:color="auto" w:fill="auto"/>
            <w:noWrap/>
            <w:vAlign w:val="center"/>
            <w:hideMark/>
          </w:tcPr>
          <w:p w14:paraId="16637153"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7FFF3040"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0,2</w:t>
            </w:r>
          </w:p>
        </w:tc>
        <w:tc>
          <w:tcPr>
            <w:tcW w:w="571" w:type="pct"/>
            <w:tcBorders>
              <w:top w:val="nil"/>
              <w:left w:val="nil"/>
              <w:bottom w:val="single" w:sz="4" w:space="0" w:color="auto"/>
              <w:right w:val="single" w:sz="4" w:space="0" w:color="auto"/>
            </w:tcBorders>
            <w:shd w:val="clear" w:color="auto" w:fill="auto"/>
            <w:noWrap/>
            <w:vAlign w:val="center"/>
            <w:hideMark/>
          </w:tcPr>
          <w:p w14:paraId="7BEB02CE"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0,2</w:t>
            </w:r>
          </w:p>
        </w:tc>
        <w:tc>
          <w:tcPr>
            <w:tcW w:w="1201" w:type="pct"/>
            <w:tcBorders>
              <w:top w:val="nil"/>
              <w:left w:val="nil"/>
              <w:bottom w:val="single" w:sz="4" w:space="0" w:color="auto"/>
              <w:right w:val="single" w:sz="4" w:space="0" w:color="auto"/>
            </w:tcBorders>
            <w:shd w:val="clear" w:color="auto" w:fill="auto"/>
            <w:noWrap/>
            <w:vAlign w:val="center"/>
            <w:hideMark/>
          </w:tcPr>
          <w:p w14:paraId="01D786E9"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3,8</w:t>
            </w:r>
          </w:p>
        </w:tc>
      </w:tr>
      <w:tr w:rsidR="00307859" w:rsidRPr="00307859" w14:paraId="20FF6046"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1600DE10"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2022</w:t>
            </w:r>
          </w:p>
        </w:tc>
        <w:tc>
          <w:tcPr>
            <w:tcW w:w="1153" w:type="pct"/>
            <w:tcBorders>
              <w:top w:val="nil"/>
              <w:left w:val="nil"/>
              <w:bottom w:val="single" w:sz="4" w:space="0" w:color="auto"/>
              <w:right w:val="single" w:sz="4" w:space="0" w:color="auto"/>
            </w:tcBorders>
            <w:shd w:val="clear" w:color="auto" w:fill="auto"/>
            <w:noWrap/>
            <w:vAlign w:val="center"/>
            <w:hideMark/>
          </w:tcPr>
          <w:p w14:paraId="3A53B89F"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38DE7711"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0,2</w:t>
            </w:r>
          </w:p>
        </w:tc>
        <w:tc>
          <w:tcPr>
            <w:tcW w:w="571" w:type="pct"/>
            <w:tcBorders>
              <w:top w:val="nil"/>
              <w:left w:val="nil"/>
              <w:bottom w:val="single" w:sz="4" w:space="0" w:color="auto"/>
              <w:right w:val="single" w:sz="4" w:space="0" w:color="auto"/>
            </w:tcBorders>
            <w:shd w:val="clear" w:color="auto" w:fill="auto"/>
            <w:noWrap/>
            <w:vAlign w:val="center"/>
            <w:hideMark/>
          </w:tcPr>
          <w:p w14:paraId="498A8FB5"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0,2</w:t>
            </w:r>
          </w:p>
        </w:tc>
        <w:tc>
          <w:tcPr>
            <w:tcW w:w="1201" w:type="pct"/>
            <w:tcBorders>
              <w:top w:val="nil"/>
              <w:left w:val="nil"/>
              <w:bottom w:val="single" w:sz="4" w:space="0" w:color="auto"/>
              <w:right w:val="single" w:sz="4" w:space="0" w:color="auto"/>
            </w:tcBorders>
            <w:shd w:val="clear" w:color="auto" w:fill="auto"/>
            <w:noWrap/>
            <w:vAlign w:val="center"/>
            <w:hideMark/>
          </w:tcPr>
          <w:p w14:paraId="63B7E5FF"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3,8</w:t>
            </w:r>
          </w:p>
        </w:tc>
      </w:tr>
    </w:tbl>
    <w:p w14:paraId="001D21D8" w14:textId="77777777" w:rsidR="00E06AAB" w:rsidRPr="00307859" w:rsidRDefault="00E06AAB" w:rsidP="00A53B73">
      <w:pPr>
        <w:ind w:firstLine="720"/>
        <w:rPr>
          <w:rFonts w:eastAsia="Times New Roman"/>
        </w:rPr>
      </w:pPr>
    </w:p>
    <w:p w14:paraId="78A808B9" w14:textId="544CE338" w:rsidR="00E06AAB" w:rsidRPr="00307859" w:rsidRDefault="009C2529" w:rsidP="008973E4">
      <w:pPr>
        <w:pStyle w:val="a5"/>
        <w:rPr>
          <w:sz w:val="28"/>
          <w:szCs w:val="28"/>
        </w:rPr>
      </w:pPr>
      <w:r w:rsidRPr="00307859">
        <w:t xml:space="preserve">Таблица </w:t>
      </w:r>
      <w:fldSimple w:instr=" STYLEREF 1 \s ">
        <w:r w:rsidR="005D1C71">
          <w:rPr>
            <w:noProof/>
          </w:rPr>
          <w:t>3</w:t>
        </w:r>
      </w:fldSimple>
      <w:r w:rsidR="000F654C" w:rsidRPr="00307859">
        <w:t>.</w:t>
      </w:r>
      <w:fldSimple w:instr=" SEQ Таблица \* ARABIC \s 1 ">
        <w:r w:rsidR="005D1C71">
          <w:rPr>
            <w:noProof/>
          </w:rPr>
          <w:t>38</w:t>
        </w:r>
      </w:fldSimple>
      <w:r w:rsidRPr="00307859">
        <w:t>. Д</w:t>
      </w:r>
      <w:r w:rsidR="00E06AAB" w:rsidRPr="00307859">
        <w:rPr>
          <w:lang w:eastAsia="ru-RU"/>
        </w:rPr>
        <w:t xml:space="preserve">инамика изменения плановых показателей потерь тепловой энергии в тепловых сетях котельной №3 ИП </w:t>
      </w:r>
      <w:r w:rsidR="001C32E1">
        <w:rPr>
          <w:lang w:eastAsia="ru-RU"/>
        </w:rPr>
        <w:t>«</w:t>
      </w:r>
      <w:r w:rsidR="00E06AAB" w:rsidRPr="00307859">
        <w:rPr>
          <w:lang w:eastAsia="ru-RU"/>
        </w:rPr>
        <w:t>Голубев</w:t>
      </w:r>
      <w:r w:rsidR="001C32E1">
        <w:rPr>
          <w:lang w:eastAsia="ru-RU"/>
        </w:rPr>
        <w:t>»</w:t>
      </w:r>
      <w:r w:rsidR="00E06AAB" w:rsidRPr="00307859">
        <w:rPr>
          <w:lang w:eastAsia="ru-RU"/>
        </w:rPr>
        <w:t>, тыс. Гкал</w:t>
      </w:r>
    </w:p>
    <w:tbl>
      <w:tblPr>
        <w:tblW w:w="5000" w:type="pct"/>
        <w:tblLook w:val="04A0" w:firstRow="1" w:lastRow="0" w:firstColumn="1" w:lastColumn="0" w:noHBand="0" w:noVBand="1"/>
      </w:tblPr>
      <w:tblGrid>
        <w:gridCol w:w="1535"/>
        <w:gridCol w:w="2293"/>
        <w:gridCol w:w="2591"/>
        <w:gridCol w:w="1135"/>
        <w:gridCol w:w="2388"/>
      </w:tblGrid>
      <w:tr w:rsidR="00E06AAB" w:rsidRPr="00307859" w14:paraId="33A32F47" w14:textId="77777777" w:rsidTr="0031241E">
        <w:trPr>
          <w:trHeight w:val="945"/>
        </w:trPr>
        <w:tc>
          <w:tcPr>
            <w:tcW w:w="7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39652"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448AAC6B"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17055C8A"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43BBE18A"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19C848F2"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Всего в % от отпущенной тепловой энергии</w:t>
            </w:r>
          </w:p>
        </w:tc>
      </w:tr>
      <w:tr w:rsidR="00307859" w:rsidRPr="00307859" w14:paraId="2E1EB5DE"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16597596"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2018</w:t>
            </w:r>
          </w:p>
        </w:tc>
        <w:tc>
          <w:tcPr>
            <w:tcW w:w="1153" w:type="pct"/>
            <w:tcBorders>
              <w:top w:val="nil"/>
              <w:left w:val="nil"/>
              <w:bottom w:val="single" w:sz="4" w:space="0" w:color="auto"/>
              <w:right w:val="single" w:sz="4" w:space="0" w:color="auto"/>
            </w:tcBorders>
            <w:shd w:val="clear" w:color="auto" w:fill="auto"/>
            <w:noWrap/>
            <w:vAlign w:val="center"/>
            <w:hideMark/>
          </w:tcPr>
          <w:p w14:paraId="0100B737"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1381638B"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0,95</w:t>
            </w:r>
          </w:p>
        </w:tc>
        <w:tc>
          <w:tcPr>
            <w:tcW w:w="571" w:type="pct"/>
            <w:tcBorders>
              <w:top w:val="nil"/>
              <w:left w:val="nil"/>
              <w:bottom w:val="single" w:sz="4" w:space="0" w:color="auto"/>
              <w:right w:val="single" w:sz="4" w:space="0" w:color="auto"/>
            </w:tcBorders>
            <w:shd w:val="clear" w:color="auto" w:fill="auto"/>
            <w:noWrap/>
            <w:vAlign w:val="center"/>
            <w:hideMark/>
          </w:tcPr>
          <w:p w14:paraId="65D48591"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0,95</w:t>
            </w:r>
          </w:p>
        </w:tc>
        <w:tc>
          <w:tcPr>
            <w:tcW w:w="1201" w:type="pct"/>
            <w:tcBorders>
              <w:top w:val="nil"/>
              <w:left w:val="nil"/>
              <w:bottom w:val="single" w:sz="4" w:space="0" w:color="auto"/>
              <w:right w:val="single" w:sz="4" w:space="0" w:color="auto"/>
            </w:tcBorders>
            <w:shd w:val="clear" w:color="auto" w:fill="auto"/>
            <w:noWrap/>
            <w:vAlign w:val="center"/>
            <w:hideMark/>
          </w:tcPr>
          <w:p w14:paraId="2514E840"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4,5</w:t>
            </w:r>
          </w:p>
        </w:tc>
      </w:tr>
      <w:tr w:rsidR="00307859" w:rsidRPr="00307859" w14:paraId="7A452541"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6B33DE96"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lastRenderedPageBreak/>
              <w:t>2019</w:t>
            </w:r>
          </w:p>
        </w:tc>
        <w:tc>
          <w:tcPr>
            <w:tcW w:w="1153" w:type="pct"/>
            <w:tcBorders>
              <w:top w:val="nil"/>
              <w:left w:val="nil"/>
              <w:bottom w:val="single" w:sz="4" w:space="0" w:color="auto"/>
              <w:right w:val="single" w:sz="4" w:space="0" w:color="auto"/>
            </w:tcBorders>
            <w:shd w:val="clear" w:color="auto" w:fill="auto"/>
            <w:noWrap/>
            <w:vAlign w:val="center"/>
            <w:hideMark/>
          </w:tcPr>
          <w:p w14:paraId="3FEF11A2"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5184587B"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0,95</w:t>
            </w:r>
          </w:p>
        </w:tc>
        <w:tc>
          <w:tcPr>
            <w:tcW w:w="571" w:type="pct"/>
            <w:tcBorders>
              <w:top w:val="nil"/>
              <w:left w:val="nil"/>
              <w:bottom w:val="single" w:sz="4" w:space="0" w:color="auto"/>
              <w:right w:val="single" w:sz="4" w:space="0" w:color="auto"/>
            </w:tcBorders>
            <w:shd w:val="clear" w:color="auto" w:fill="auto"/>
            <w:noWrap/>
            <w:vAlign w:val="center"/>
            <w:hideMark/>
          </w:tcPr>
          <w:p w14:paraId="5D433E59"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0,95</w:t>
            </w:r>
          </w:p>
        </w:tc>
        <w:tc>
          <w:tcPr>
            <w:tcW w:w="1201" w:type="pct"/>
            <w:tcBorders>
              <w:top w:val="nil"/>
              <w:left w:val="nil"/>
              <w:bottom w:val="single" w:sz="4" w:space="0" w:color="auto"/>
              <w:right w:val="single" w:sz="4" w:space="0" w:color="auto"/>
            </w:tcBorders>
            <w:shd w:val="clear" w:color="auto" w:fill="auto"/>
            <w:noWrap/>
            <w:vAlign w:val="center"/>
            <w:hideMark/>
          </w:tcPr>
          <w:p w14:paraId="77BBCA19"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4,5</w:t>
            </w:r>
          </w:p>
        </w:tc>
      </w:tr>
      <w:tr w:rsidR="00307859" w:rsidRPr="00307859" w14:paraId="1D050BB7"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49B31856"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76B98078"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458264A5"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0,95</w:t>
            </w:r>
          </w:p>
        </w:tc>
        <w:tc>
          <w:tcPr>
            <w:tcW w:w="571" w:type="pct"/>
            <w:tcBorders>
              <w:top w:val="nil"/>
              <w:left w:val="nil"/>
              <w:bottom w:val="single" w:sz="4" w:space="0" w:color="auto"/>
              <w:right w:val="single" w:sz="4" w:space="0" w:color="auto"/>
            </w:tcBorders>
            <w:shd w:val="clear" w:color="auto" w:fill="auto"/>
            <w:noWrap/>
            <w:vAlign w:val="center"/>
            <w:hideMark/>
          </w:tcPr>
          <w:p w14:paraId="365BDAE5"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0,95</w:t>
            </w:r>
          </w:p>
        </w:tc>
        <w:tc>
          <w:tcPr>
            <w:tcW w:w="1201" w:type="pct"/>
            <w:tcBorders>
              <w:top w:val="nil"/>
              <w:left w:val="nil"/>
              <w:bottom w:val="single" w:sz="4" w:space="0" w:color="auto"/>
              <w:right w:val="single" w:sz="4" w:space="0" w:color="auto"/>
            </w:tcBorders>
            <w:shd w:val="clear" w:color="auto" w:fill="auto"/>
            <w:noWrap/>
            <w:vAlign w:val="center"/>
            <w:hideMark/>
          </w:tcPr>
          <w:p w14:paraId="7CE94B92"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4,5</w:t>
            </w:r>
          </w:p>
        </w:tc>
      </w:tr>
      <w:tr w:rsidR="00307859" w:rsidRPr="00307859" w14:paraId="5FEC26E2"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659F1FB4"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2021</w:t>
            </w:r>
          </w:p>
        </w:tc>
        <w:tc>
          <w:tcPr>
            <w:tcW w:w="1153" w:type="pct"/>
            <w:tcBorders>
              <w:top w:val="nil"/>
              <w:left w:val="nil"/>
              <w:bottom w:val="single" w:sz="4" w:space="0" w:color="auto"/>
              <w:right w:val="single" w:sz="4" w:space="0" w:color="auto"/>
            </w:tcBorders>
            <w:shd w:val="clear" w:color="auto" w:fill="auto"/>
            <w:noWrap/>
            <w:vAlign w:val="center"/>
            <w:hideMark/>
          </w:tcPr>
          <w:p w14:paraId="24902D62"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4A29DF25"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0,95</w:t>
            </w:r>
          </w:p>
        </w:tc>
        <w:tc>
          <w:tcPr>
            <w:tcW w:w="571" w:type="pct"/>
            <w:tcBorders>
              <w:top w:val="nil"/>
              <w:left w:val="nil"/>
              <w:bottom w:val="single" w:sz="4" w:space="0" w:color="auto"/>
              <w:right w:val="single" w:sz="4" w:space="0" w:color="auto"/>
            </w:tcBorders>
            <w:shd w:val="clear" w:color="auto" w:fill="auto"/>
            <w:noWrap/>
            <w:vAlign w:val="center"/>
            <w:hideMark/>
          </w:tcPr>
          <w:p w14:paraId="4362606A"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0,95</w:t>
            </w:r>
          </w:p>
        </w:tc>
        <w:tc>
          <w:tcPr>
            <w:tcW w:w="1201" w:type="pct"/>
            <w:tcBorders>
              <w:top w:val="nil"/>
              <w:left w:val="nil"/>
              <w:bottom w:val="single" w:sz="4" w:space="0" w:color="auto"/>
              <w:right w:val="single" w:sz="4" w:space="0" w:color="auto"/>
            </w:tcBorders>
            <w:shd w:val="clear" w:color="auto" w:fill="auto"/>
            <w:noWrap/>
            <w:vAlign w:val="center"/>
            <w:hideMark/>
          </w:tcPr>
          <w:p w14:paraId="30199169"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4,5</w:t>
            </w:r>
          </w:p>
        </w:tc>
      </w:tr>
      <w:tr w:rsidR="00307859" w:rsidRPr="00307859" w14:paraId="167DD5DC"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019C9FB8"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2022</w:t>
            </w:r>
          </w:p>
        </w:tc>
        <w:tc>
          <w:tcPr>
            <w:tcW w:w="1153" w:type="pct"/>
            <w:tcBorders>
              <w:top w:val="nil"/>
              <w:left w:val="nil"/>
              <w:bottom w:val="single" w:sz="4" w:space="0" w:color="auto"/>
              <w:right w:val="single" w:sz="4" w:space="0" w:color="auto"/>
            </w:tcBorders>
            <w:shd w:val="clear" w:color="auto" w:fill="auto"/>
            <w:noWrap/>
            <w:vAlign w:val="center"/>
            <w:hideMark/>
          </w:tcPr>
          <w:p w14:paraId="70A813BB"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7B09EE7C"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0,95</w:t>
            </w:r>
          </w:p>
        </w:tc>
        <w:tc>
          <w:tcPr>
            <w:tcW w:w="571" w:type="pct"/>
            <w:tcBorders>
              <w:top w:val="nil"/>
              <w:left w:val="nil"/>
              <w:bottom w:val="single" w:sz="4" w:space="0" w:color="auto"/>
              <w:right w:val="single" w:sz="4" w:space="0" w:color="auto"/>
            </w:tcBorders>
            <w:shd w:val="clear" w:color="auto" w:fill="auto"/>
            <w:noWrap/>
            <w:vAlign w:val="center"/>
            <w:hideMark/>
          </w:tcPr>
          <w:p w14:paraId="470EF2AC"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0,95</w:t>
            </w:r>
          </w:p>
        </w:tc>
        <w:tc>
          <w:tcPr>
            <w:tcW w:w="1201" w:type="pct"/>
            <w:tcBorders>
              <w:top w:val="nil"/>
              <w:left w:val="nil"/>
              <w:bottom w:val="single" w:sz="4" w:space="0" w:color="auto"/>
              <w:right w:val="single" w:sz="4" w:space="0" w:color="auto"/>
            </w:tcBorders>
            <w:shd w:val="clear" w:color="auto" w:fill="auto"/>
            <w:noWrap/>
            <w:vAlign w:val="center"/>
            <w:hideMark/>
          </w:tcPr>
          <w:p w14:paraId="2380926B"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4,5</w:t>
            </w:r>
          </w:p>
        </w:tc>
      </w:tr>
    </w:tbl>
    <w:p w14:paraId="74821B3B" w14:textId="77777777" w:rsidR="00E06AAB" w:rsidRPr="00307859" w:rsidRDefault="00E06AAB" w:rsidP="00A53B73">
      <w:pPr>
        <w:ind w:firstLine="720"/>
        <w:rPr>
          <w:rFonts w:eastAsia="Times New Roman"/>
        </w:rPr>
      </w:pPr>
    </w:p>
    <w:p w14:paraId="3E5B9D1F" w14:textId="601FEA64" w:rsidR="00E06AAB" w:rsidRPr="00307859" w:rsidRDefault="009C2529" w:rsidP="008973E4">
      <w:pPr>
        <w:pStyle w:val="a5"/>
        <w:rPr>
          <w:sz w:val="28"/>
          <w:szCs w:val="28"/>
        </w:rPr>
      </w:pPr>
      <w:r w:rsidRPr="00307859">
        <w:t xml:space="preserve">Таблица </w:t>
      </w:r>
      <w:fldSimple w:instr=" STYLEREF 1 \s ">
        <w:r w:rsidR="005D1C71">
          <w:rPr>
            <w:noProof/>
          </w:rPr>
          <w:t>3</w:t>
        </w:r>
      </w:fldSimple>
      <w:r w:rsidR="000F654C" w:rsidRPr="00307859">
        <w:t>.</w:t>
      </w:r>
      <w:fldSimple w:instr=" SEQ Таблица \* ARABIC \s 1 ">
        <w:r w:rsidR="005D1C71">
          <w:rPr>
            <w:noProof/>
          </w:rPr>
          <w:t>39</w:t>
        </w:r>
      </w:fldSimple>
      <w:r w:rsidRPr="00307859">
        <w:t xml:space="preserve">. </w:t>
      </w:r>
      <w:r w:rsidR="00E06AAB" w:rsidRPr="00307859">
        <w:rPr>
          <w:lang w:eastAsia="ru-RU"/>
        </w:rPr>
        <w:t xml:space="preserve">Динамика изменения плановых показателей потерь тепловой энергии в тепловых сетях котельной №4 ИП </w:t>
      </w:r>
      <w:r w:rsidR="001C32E1">
        <w:rPr>
          <w:lang w:eastAsia="ru-RU"/>
        </w:rPr>
        <w:t>«</w:t>
      </w:r>
      <w:r w:rsidR="00E06AAB" w:rsidRPr="00307859">
        <w:rPr>
          <w:lang w:eastAsia="ru-RU"/>
        </w:rPr>
        <w:t>Голубев</w:t>
      </w:r>
      <w:r w:rsidR="001C32E1">
        <w:rPr>
          <w:lang w:eastAsia="ru-RU"/>
        </w:rPr>
        <w:t>»</w:t>
      </w:r>
      <w:r w:rsidR="00E06AAB" w:rsidRPr="00307859">
        <w:rPr>
          <w:lang w:eastAsia="ru-RU"/>
        </w:rPr>
        <w:t>, тыс. Гкал</w:t>
      </w:r>
    </w:p>
    <w:tbl>
      <w:tblPr>
        <w:tblW w:w="5000" w:type="pct"/>
        <w:tblLook w:val="04A0" w:firstRow="1" w:lastRow="0" w:firstColumn="1" w:lastColumn="0" w:noHBand="0" w:noVBand="1"/>
      </w:tblPr>
      <w:tblGrid>
        <w:gridCol w:w="1535"/>
        <w:gridCol w:w="2293"/>
        <w:gridCol w:w="2591"/>
        <w:gridCol w:w="1135"/>
        <w:gridCol w:w="2388"/>
      </w:tblGrid>
      <w:tr w:rsidR="00E06AAB" w:rsidRPr="00307859" w14:paraId="218E760D" w14:textId="77777777" w:rsidTr="0031241E">
        <w:trPr>
          <w:trHeight w:val="945"/>
        </w:trPr>
        <w:tc>
          <w:tcPr>
            <w:tcW w:w="7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A77D4F"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437F31BD"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01A40B09"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0D4816EA"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21A3BCCB"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Всего в % от отпущенной тепловой энергии</w:t>
            </w:r>
          </w:p>
        </w:tc>
      </w:tr>
      <w:tr w:rsidR="00307859" w:rsidRPr="00307859" w14:paraId="05536F50"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715398B0"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2018</w:t>
            </w:r>
          </w:p>
        </w:tc>
        <w:tc>
          <w:tcPr>
            <w:tcW w:w="1153" w:type="pct"/>
            <w:tcBorders>
              <w:top w:val="nil"/>
              <w:left w:val="nil"/>
              <w:bottom w:val="single" w:sz="4" w:space="0" w:color="auto"/>
              <w:right w:val="single" w:sz="4" w:space="0" w:color="auto"/>
            </w:tcBorders>
            <w:shd w:val="clear" w:color="auto" w:fill="auto"/>
            <w:noWrap/>
            <w:vAlign w:val="center"/>
            <w:hideMark/>
          </w:tcPr>
          <w:p w14:paraId="2F1596D4"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6A48210C"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0,12</w:t>
            </w:r>
          </w:p>
        </w:tc>
        <w:tc>
          <w:tcPr>
            <w:tcW w:w="571" w:type="pct"/>
            <w:tcBorders>
              <w:top w:val="nil"/>
              <w:left w:val="nil"/>
              <w:bottom w:val="single" w:sz="4" w:space="0" w:color="auto"/>
              <w:right w:val="single" w:sz="4" w:space="0" w:color="auto"/>
            </w:tcBorders>
            <w:shd w:val="clear" w:color="auto" w:fill="auto"/>
            <w:noWrap/>
            <w:vAlign w:val="center"/>
            <w:hideMark/>
          </w:tcPr>
          <w:p w14:paraId="6C28C7FC"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0,12</w:t>
            </w:r>
          </w:p>
        </w:tc>
        <w:tc>
          <w:tcPr>
            <w:tcW w:w="1201" w:type="pct"/>
            <w:tcBorders>
              <w:top w:val="nil"/>
              <w:left w:val="nil"/>
              <w:bottom w:val="single" w:sz="4" w:space="0" w:color="auto"/>
              <w:right w:val="single" w:sz="4" w:space="0" w:color="auto"/>
            </w:tcBorders>
            <w:shd w:val="clear" w:color="auto" w:fill="auto"/>
            <w:noWrap/>
            <w:vAlign w:val="center"/>
            <w:hideMark/>
          </w:tcPr>
          <w:p w14:paraId="738D0DB3"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6,0</w:t>
            </w:r>
          </w:p>
        </w:tc>
      </w:tr>
      <w:tr w:rsidR="00307859" w:rsidRPr="00307859" w14:paraId="24AF314C"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6CE1F719"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33D16C46"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04338C61"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0,12</w:t>
            </w:r>
          </w:p>
        </w:tc>
        <w:tc>
          <w:tcPr>
            <w:tcW w:w="571" w:type="pct"/>
            <w:tcBorders>
              <w:top w:val="nil"/>
              <w:left w:val="nil"/>
              <w:bottom w:val="single" w:sz="4" w:space="0" w:color="auto"/>
              <w:right w:val="single" w:sz="4" w:space="0" w:color="auto"/>
            </w:tcBorders>
            <w:shd w:val="clear" w:color="auto" w:fill="auto"/>
            <w:noWrap/>
            <w:vAlign w:val="center"/>
            <w:hideMark/>
          </w:tcPr>
          <w:p w14:paraId="489D1BA3"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0,12</w:t>
            </w:r>
          </w:p>
        </w:tc>
        <w:tc>
          <w:tcPr>
            <w:tcW w:w="1201" w:type="pct"/>
            <w:tcBorders>
              <w:top w:val="nil"/>
              <w:left w:val="nil"/>
              <w:bottom w:val="single" w:sz="4" w:space="0" w:color="auto"/>
              <w:right w:val="single" w:sz="4" w:space="0" w:color="auto"/>
            </w:tcBorders>
            <w:shd w:val="clear" w:color="auto" w:fill="auto"/>
            <w:noWrap/>
            <w:vAlign w:val="center"/>
            <w:hideMark/>
          </w:tcPr>
          <w:p w14:paraId="4E3A111C"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6,0</w:t>
            </w:r>
          </w:p>
        </w:tc>
      </w:tr>
      <w:tr w:rsidR="00307859" w:rsidRPr="00307859" w14:paraId="23105A09"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7002E714"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3A67EC7E"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3FE86BED"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0,12</w:t>
            </w:r>
          </w:p>
        </w:tc>
        <w:tc>
          <w:tcPr>
            <w:tcW w:w="571" w:type="pct"/>
            <w:tcBorders>
              <w:top w:val="nil"/>
              <w:left w:val="nil"/>
              <w:bottom w:val="single" w:sz="4" w:space="0" w:color="auto"/>
              <w:right w:val="single" w:sz="4" w:space="0" w:color="auto"/>
            </w:tcBorders>
            <w:shd w:val="clear" w:color="auto" w:fill="auto"/>
            <w:noWrap/>
            <w:vAlign w:val="center"/>
            <w:hideMark/>
          </w:tcPr>
          <w:p w14:paraId="528127E2"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0,12</w:t>
            </w:r>
          </w:p>
        </w:tc>
        <w:tc>
          <w:tcPr>
            <w:tcW w:w="1201" w:type="pct"/>
            <w:tcBorders>
              <w:top w:val="nil"/>
              <w:left w:val="nil"/>
              <w:bottom w:val="single" w:sz="4" w:space="0" w:color="auto"/>
              <w:right w:val="single" w:sz="4" w:space="0" w:color="auto"/>
            </w:tcBorders>
            <w:shd w:val="clear" w:color="auto" w:fill="auto"/>
            <w:noWrap/>
            <w:vAlign w:val="center"/>
            <w:hideMark/>
          </w:tcPr>
          <w:p w14:paraId="3FE3D933"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6,0</w:t>
            </w:r>
          </w:p>
        </w:tc>
      </w:tr>
      <w:tr w:rsidR="00307859" w:rsidRPr="00307859" w14:paraId="5E345A2C"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455AE34F"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2021</w:t>
            </w:r>
          </w:p>
        </w:tc>
        <w:tc>
          <w:tcPr>
            <w:tcW w:w="1153" w:type="pct"/>
            <w:tcBorders>
              <w:top w:val="nil"/>
              <w:left w:val="nil"/>
              <w:bottom w:val="single" w:sz="4" w:space="0" w:color="auto"/>
              <w:right w:val="single" w:sz="4" w:space="0" w:color="auto"/>
            </w:tcBorders>
            <w:shd w:val="clear" w:color="auto" w:fill="auto"/>
            <w:noWrap/>
            <w:vAlign w:val="center"/>
            <w:hideMark/>
          </w:tcPr>
          <w:p w14:paraId="4ACF37F2"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0AA22E7C"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0,12</w:t>
            </w:r>
          </w:p>
        </w:tc>
        <w:tc>
          <w:tcPr>
            <w:tcW w:w="571" w:type="pct"/>
            <w:tcBorders>
              <w:top w:val="nil"/>
              <w:left w:val="nil"/>
              <w:bottom w:val="single" w:sz="4" w:space="0" w:color="auto"/>
              <w:right w:val="single" w:sz="4" w:space="0" w:color="auto"/>
            </w:tcBorders>
            <w:shd w:val="clear" w:color="auto" w:fill="auto"/>
            <w:noWrap/>
            <w:vAlign w:val="center"/>
            <w:hideMark/>
          </w:tcPr>
          <w:p w14:paraId="0ADE1049"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0,12</w:t>
            </w:r>
          </w:p>
        </w:tc>
        <w:tc>
          <w:tcPr>
            <w:tcW w:w="1201" w:type="pct"/>
            <w:tcBorders>
              <w:top w:val="nil"/>
              <w:left w:val="nil"/>
              <w:bottom w:val="single" w:sz="4" w:space="0" w:color="auto"/>
              <w:right w:val="single" w:sz="4" w:space="0" w:color="auto"/>
            </w:tcBorders>
            <w:shd w:val="clear" w:color="auto" w:fill="auto"/>
            <w:noWrap/>
            <w:vAlign w:val="center"/>
            <w:hideMark/>
          </w:tcPr>
          <w:p w14:paraId="04236DB5"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6,0</w:t>
            </w:r>
          </w:p>
        </w:tc>
      </w:tr>
      <w:tr w:rsidR="00307859" w:rsidRPr="00307859" w14:paraId="57056486"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19742447"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2022</w:t>
            </w:r>
          </w:p>
        </w:tc>
        <w:tc>
          <w:tcPr>
            <w:tcW w:w="1153" w:type="pct"/>
            <w:tcBorders>
              <w:top w:val="nil"/>
              <w:left w:val="nil"/>
              <w:bottom w:val="single" w:sz="4" w:space="0" w:color="auto"/>
              <w:right w:val="single" w:sz="4" w:space="0" w:color="auto"/>
            </w:tcBorders>
            <w:shd w:val="clear" w:color="auto" w:fill="auto"/>
            <w:noWrap/>
            <w:vAlign w:val="center"/>
            <w:hideMark/>
          </w:tcPr>
          <w:p w14:paraId="17A0668D"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7F8AEFE2"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0,12</w:t>
            </w:r>
          </w:p>
        </w:tc>
        <w:tc>
          <w:tcPr>
            <w:tcW w:w="571" w:type="pct"/>
            <w:tcBorders>
              <w:top w:val="nil"/>
              <w:left w:val="nil"/>
              <w:bottom w:val="single" w:sz="4" w:space="0" w:color="auto"/>
              <w:right w:val="single" w:sz="4" w:space="0" w:color="auto"/>
            </w:tcBorders>
            <w:shd w:val="clear" w:color="auto" w:fill="auto"/>
            <w:noWrap/>
            <w:vAlign w:val="center"/>
            <w:hideMark/>
          </w:tcPr>
          <w:p w14:paraId="1021A7F1"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0,12</w:t>
            </w:r>
          </w:p>
        </w:tc>
        <w:tc>
          <w:tcPr>
            <w:tcW w:w="1201" w:type="pct"/>
            <w:tcBorders>
              <w:top w:val="nil"/>
              <w:left w:val="nil"/>
              <w:bottom w:val="single" w:sz="4" w:space="0" w:color="auto"/>
              <w:right w:val="single" w:sz="4" w:space="0" w:color="auto"/>
            </w:tcBorders>
            <w:shd w:val="clear" w:color="auto" w:fill="auto"/>
            <w:noWrap/>
            <w:vAlign w:val="center"/>
            <w:hideMark/>
          </w:tcPr>
          <w:p w14:paraId="76347F52"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6,0</w:t>
            </w:r>
          </w:p>
        </w:tc>
      </w:tr>
    </w:tbl>
    <w:p w14:paraId="04EE4CB6" w14:textId="77777777" w:rsidR="00E06AAB" w:rsidRPr="00307859" w:rsidRDefault="00E06AAB" w:rsidP="00A53B73">
      <w:pPr>
        <w:ind w:firstLine="720"/>
        <w:rPr>
          <w:rFonts w:eastAsia="Times New Roman"/>
        </w:rPr>
      </w:pPr>
    </w:p>
    <w:p w14:paraId="4501A866" w14:textId="1DB431A4" w:rsidR="00E06AAB" w:rsidRPr="00307859" w:rsidRDefault="009C2529" w:rsidP="008973E4">
      <w:pPr>
        <w:pStyle w:val="a5"/>
        <w:rPr>
          <w:sz w:val="28"/>
          <w:szCs w:val="28"/>
        </w:rPr>
      </w:pPr>
      <w:bookmarkStart w:id="124" w:name="_Ref86612810"/>
      <w:r w:rsidRPr="00307859">
        <w:t xml:space="preserve">Таблица </w:t>
      </w:r>
      <w:fldSimple w:instr=" STYLEREF 1 \s ">
        <w:r w:rsidR="005D1C71">
          <w:rPr>
            <w:noProof/>
          </w:rPr>
          <w:t>3</w:t>
        </w:r>
      </w:fldSimple>
      <w:r w:rsidR="000F654C" w:rsidRPr="00307859">
        <w:t>.</w:t>
      </w:r>
      <w:fldSimple w:instr=" SEQ Таблица \* ARABIC \s 1 ">
        <w:r w:rsidR="005D1C71">
          <w:rPr>
            <w:noProof/>
          </w:rPr>
          <w:t>40</w:t>
        </w:r>
      </w:fldSimple>
      <w:bookmarkEnd w:id="124"/>
      <w:r w:rsidRPr="00307859">
        <w:t xml:space="preserve">. </w:t>
      </w:r>
      <w:r w:rsidR="00E06AAB" w:rsidRPr="00307859">
        <w:rPr>
          <w:lang w:eastAsia="ru-RU"/>
        </w:rPr>
        <w:t xml:space="preserve">Динамика изменения плановых показателей потерь тепловой энергии в тепловых сетях котельной №5 ИП </w:t>
      </w:r>
      <w:r w:rsidR="001C32E1">
        <w:rPr>
          <w:lang w:eastAsia="ru-RU"/>
        </w:rPr>
        <w:t>«</w:t>
      </w:r>
      <w:r w:rsidR="00E06AAB" w:rsidRPr="00307859">
        <w:rPr>
          <w:lang w:eastAsia="ru-RU"/>
        </w:rPr>
        <w:t>Голубев</w:t>
      </w:r>
      <w:r w:rsidR="001C32E1">
        <w:rPr>
          <w:lang w:eastAsia="ru-RU"/>
        </w:rPr>
        <w:t>»</w:t>
      </w:r>
      <w:r w:rsidR="00E06AAB" w:rsidRPr="00307859">
        <w:rPr>
          <w:lang w:eastAsia="ru-RU"/>
        </w:rPr>
        <w:t>, тыс. Гкал</w:t>
      </w:r>
    </w:p>
    <w:p w14:paraId="6BA6396D" w14:textId="77777777" w:rsidR="00E06AAB" w:rsidRPr="00307859" w:rsidRDefault="00E06AAB" w:rsidP="00A53B73">
      <w:pPr>
        <w:ind w:firstLine="720"/>
        <w:rPr>
          <w:rFonts w:eastAsia="Times New Roman"/>
        </w:rPr>
      </w:pPr>
    </w:p>
    <w:tbl>
      <w:tblPr>
        <w:tblW w:w="5000" w:type="pct"/>
        <w:tblLook w:val="04A0" w:firstRow="1" w:lastRow="0" w:firstColumn="1" w:lastColumn="0" w:noHBand="0" w:noVBand="1"/>
      </w:tblPr>
      <w:tblGrid>
        <w:gridCol w:w="1535"/>
        <w:gridCol w:w="2293"/>
        <w:gridCol w:w="2591"/>
        <w:gridCol w:w="1135"/>
        <w:gridCol w:w="2388"/>
      </w:tblGrid>
      <w:tr w:rsidR="00E06AAB" w:rsidRPr="00307859" w14:paraId="3C99E693" w14:textId="77777777" w:rsidTr="0031241E">
        <w:trPr>
          <w:trHeight w:val="945"/>
        </w:trPr>
        <w:tc>
          <w:tcPr>
            <w:tcW w:w="7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F60BC6"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142E8A77"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5882C169"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2B42AC3E"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37D68ADC" w14:textId="77777777" w:rsidR="00E06AAB" w:rsidRPr="00307859" w:rsidRDefault="00E06AAB" w:rsidP="00326923">
            <w:pPr>
              <w:pStyle w:val="af1"/>
              <w:keepNext w:val="0"/>
              <w:widowControl w:val="0"/>
              <w:spacing w:before="0" w:after="0" w:line="240" w:lineRule="auto"/>
              <w:ind w:left="0" w:firstLine="0"/>
              <w:jc w:val="center"/>
              <w:rPr>
                <w:b/>
                <w:bCs/>
                <w:sz w:val="20"/>
                <w:szCs w:val="20"/>
              </w:rPr>
            </w:pPr>
            <w:r w:rsidRPr="00307859">
              <w:rPr>
                <w:b/>
                <w:bCs/>
                <w:sz w:val="20"/>
                <w:szCs w:val="20"/>
              </w:rPr>
              <w:t>Всего в % от отпущенной тепловой энергии</w:t>
            </w:r>
          </w:p>
        </w:tc>
      </w:tr>
      <w:tr w:rsidR="00307859" w:rsidRPr="00307859" w14:paraId="0887E534"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tcPr>
          <w:p w14:paraId="772F6845"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2018</w:t>
            </w:r>
          </w:p>
        </w:tc>
        <w:tc>
          <w:tcPr>
            <w:tcW w:w="1153" w:type="pct"/>
            <w:tcBorders>
              <w:top w:val="nil"/>
              <w:left w:val="nil"/>
              <w:bottom w:val="single" w:sz="4" w:space="0" w:color="auto"/>
              <w:right w:val="single" w:sz="4" w:space="0" w:color="auto"/>
            </w:tcBorders>
            <w:shd w:val="clear" w:color="auto" w:fill="auto"/>
            <w:noWrap/>
            <w:vAlign w:val="center"/>
          </w:tcPr>
          <w:p w14:paraId="70C01B38" w14:textId="77777777" w:rsidR="00307859" w:rsidRPr="00307859" w:rsidRDefault="00307859" w:rsidP="00173A67">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tcPr>
          <w:p w14:paraId="14E132CD" w14:textId="77777777" w:rsidR="00307859" w:rsidRPr="00307859" w:rsidRDefault="00307859" w:rsidP="00173A67">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0,106</w:t>
            </w:r>
          </w:p>
        </w:tc>
        <w:tc>
          <w:tcPr>
            <w:tcW w:w="571" w:type="pct"/>
            <w:tcBorders>
              <w:top w:val="nil"/>
              <w:left w:val="nil"/>
              <w:bottom w:val="single" w:sz="4" w:space="0" w:color="auto"/>
              <w:right w:val="single" w:sz="4" w:space="0" w:color="auto"/>
            </w:tcBorders>
            <w:shd w:val="clear" w:color="auto" w:fill="auto"/>
            <w:noWrap/>
            <w:vAlign w:val="center"/>
          </w:tcPr>
          <w:p w14:paraId="1E6694E7" w14:textId="77777777" w:rsidR="00307859" w:rsidRPr="00307859" w:rsidRDefault="00307859" w:rsidP="00173A67">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0,106</w:t>
            </w:r>
          </w:p>
        </w:tc>
        <w:tc>
          <w:tcPr>
            <w:tcW w:w="1201" w:type="pct"/>
            <w:tcBorders>
              <w:top w:val="nil"/>
              <w:left w:val="nil"/>
              <w:bottom w:val="single" w:sz="4" w:space="0" w:color="auto"/>
              <w:right w:val="single" w:sz="4" w:space="0" w:color="auto"/>
            </w:tcBorders>
            <w:shd w:val="clear" w:color="auto" w:fill="auto"/>
            <w:noWrap/>
            <w:vAlign w:val="center"/>
          </w:tcPr>
          <w:p w14:paraId="606B1EC2" w14:textId="77777777" w:rsidR="00307859" w:rsidRPr="00307859" w:rsidRDefault="00307859" w:rsidP="00173A67">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4,6</w:t>
            </w:r>
          </w:p>
        </w:tc>
      </w:tr>
      <w:tr w:rsidR="00307859" w:rsidRPr="00307859" w14:paraId="547A948B"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60709E81"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5B7DB7EB"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01059249"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0,106</w:t>
            </w:r>
          </w:p>
        </w:tc>
        <w:tc>
          <w:tcPr>
            <w:tcW w:w="571" w:type="pct"/>
            <w:tcBorders>
              <w:top w:val="nil"/>
              <w:left w:val="nil"/>
              <w:bottom w:val="single" w:sz="4" w:space="0" w:color="auto"/>
              <w:right w:val="single" w:sz="4" w:space="0" w:color="auto"/>
            </w:tcBorders>
            <w:shd w:val="clear" w:color="auto" w:fill="auto"/>
            <w:noWrap/>
            <w:vAlign w:val="center"/>
            <w:hideMark/>
          </w:tcPr>
          <w:p w14:paraId="4DC99AD0"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0,106</w:t>
            </w:r>
          </w:p>
        </w:tc>
        <w:tc>
          <w:tcPr>
            <w:tcW w:w="1201" w:type="pct"/>
            <w:tcBorders>
              <w:top w:val="nil"/>
              <w:left w:val="nil"/>
              <w:bottom w:val="single" w:sz="4" w:space="0" w:color="auto"/>
              <w:right w:val="single" w:sz="4" w:space="0" w:color="auto"/>
            </w:tcBorders>
            <w:shd w:val="clear" w:color="auto" w:fill="auto"/>
            <w:noWrap/>
            <w:vAlign w:val="center"/>
            <w:hideMark/>
          </w:tcPr>
          <w:p w14:paraId="4A45026B"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4,6</w:t>
            </w:r>
          </w:p>
        </w:tc>
      </w:tr>
      <w:tr w:rsidR="00307859" w:rsidRPr="00307859" w14:paraId="15D86530"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7DA171E2"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359ADFB1"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1184550E"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0,106</w:t>
            </w:r>
          </w:p>
        </w:tc>
        <w:tc>
          <w:tcPr>
            <w:tcW w:w="571" w:type="pct"/>
            <w:tcBorders>
              <w:top w:val="nil"/>
              <w:left w:val="nil"/>
              <w:bottom w:val="single" w:sz="4" w:space="0" w:color="auto"/>
              <w:right w:val="single" w:sz="4" w:space="0" w:color="auto"/>
            </w:tcBorders>
            <w:shd w:val="clear" w:color="auto" w:fill="auto"/>
            <w:noWrap/>
            <w:vAlign w:val="center"/>
            <w:hideMark/>
          </w:tcPr>
          <w:p w14:paraId="1CBFC611"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0,106</w:t>
            </w:r>
          </w:p>
        </w:tc>
        <w:tc>
          <w:tcPr>
            <w:tcW w:w="1201" w:type="pct"/>
            <w:tcBorders>
              <w:top w:val="nil"/>
              <w:left w:val="nil"/>
              <w:bottom w:val="single" w:sz="4" w:space="0" w:color="auto"/>
              <w:right w:val="single" w:sz="4" w:space="0" w:color="auto"/>
            </w:tcBorders>
            <w:shd w:val="clear" w:color="auto" w:fill="auto"/>
            <w:noWrap/>
            <w:vAlign w:val="center"/>
            <w:hideMark/>
          </w:tcPr>
          <w:p w14:paraId="041E34B3"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4,6</w:t>
            </w:r>
          </w:p>
        </w:tc>
      </w:tr>
      <w:tr w:rsidR="00307859" w:rsidRPr="00307859" w14:paraId="22C1F3E1"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29AE91B8"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2021</w:t>
            </w:r>
          </w:p>
        </w:tc>
        <w:tc>
          <w:tcPr>
            <w:tcW w:w="1153" w:type="pct"/>
            <w:tcBorders>
              <w:top w:val="nil"/>
              <w:left w:val="nil"/>
              <w:bottom w:val="single" w:sz="4" w:space="0" w:color="auto"/>
              <w:right w:val="single" w:sz="4" w:space="0" w:color="auto"/>
            </w:tcBorders>
            <w:shd w:val="clear" w:color="auto" w:fill="auto"/>
            <w:noWrap/>
            <w:vAlign w:val="center"/>
            <w:hideMark/>
          </w:tcPr>
          <w:p w14:paraId="29190AEC"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40C4D9B9"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0,106</w:t>
            </w:r>
          </w:p>
        </w:tc>
        <w:tc>
          <w:tcPr>
            <w:tcW w:w="571" w:type="pct"/>
            <w:tcBorders>
              <w:top w:val="nil"/>
              <w:left w:val="nil"/>
              <w:bottom w:val="single" w:sz="4" w:space="0" w:color="auto"/>
              <w:right w:val="single" w:sz="4" w:space="0" w:color="auto"/>
            </w:tcBorders>
            <w:shd w:val="clear" w:color="auto" w:fill="auto"/>
            <w:noWrap/>
            <w:vAlign w:val="center"/>
            <w:hideMark/>
          </w:tcPr>
          <w:p w14:paraId="5AE16DD0"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0,106</w:t>
            </w:r>
          </w:p>
        </w:tc>
        <w:tc>
          <w:tcPr>
            <w:tcW w:w="1201" w:type="pct"/>
            <w:tcBorders>
              <w:top w:val="nil"/>
              <w:left w:val="nil"/>
              <w:bottom w:val="single" w:sz="4" w:space="0" w:color="auto"/>
              <w:right w:val="single" w:sz="4" w:space="0" w:color="auto"/>
            </w:tcBorders>
            <w:shd w:val="clear" w:color="auto" w:fill="auto"/>
            <w:noWrap/>
            <w:vAlign w:val="center"/>
            <w:hideMark/>
          </w:tcPr>
          <w:p w14:paraId="153EBC13"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4,6</w:t>
            </w:r>
          </w:p>
        </w:tc>
      </w:tr>
      <w:tr w:rsidR="00307859" w:rsidRPr="00307859" w14:paraId="39B47268" w14:textId="77777777" w:rsidTr="0031241E">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05B5C374" w14:textId="77777777" w:rsidR="00307859" w:rsidRPr="00307859" w:rsidRDefault="00307859" w:rsidP="00173A67">
            <w:pPr>
              <w:spacing w:after="0" w:line="240" w:lineRule="auto"/>
              <w:jc w:val="lef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2022</w:t>
            </w:r>
          </w:p>
        </w:tc>
        <w:tc>
          <w:tcPr>
            <w:tcW w:w="1153" w:type="pct"/>
            <w:tcBorders>
              <w:top w:val="nil"/>
              <w:left w:val="nil"/>
              <w:bottom w:val="single" w:sz="4" w:space="0" w:color="auto"/>
              <w:right w:val="single" w:sz="4" w:space="0" w:color="auto"/>
            </w:tcBorders>
            <w:shd w:val="clear" w:color="auto" w:fill="auto"/>
            <w:noWrap/>
            <w:vAlign w:val="center"/>
            <w:hideMark/>
          </w:tcPr>
          <w:p w14:paraId="2917DBE9"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135C37EA"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0,106</w:t>
            </w:r>
          </w:p>
        </w:tc>
        <w:tc>
          <w:tcPr>
            <w:tcW w:w="571" w:type="pct"/>
            <w:tcBorders>
              <w:top w:val="nil"/>
              <w:left w:val="nil"/>
              <w:bottom w:val="single" w:sz="4" w:space="0" w:color="auto"/>
              <w:right w:val="single" w:sz="4" w:space="0" w:color="auto"/>
            </w:tcBorders>
            <w:shd w:val="clear" w:color="auto" w:fill="auto"/>
            <w:noWrap/>
            <w:vAlign w:val="center"/>
            <w:hideMark/>
          </w:tcPr>
          <w:p w14:paraId="53D9BD4F"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0,106</w:t>
            </w:r>
          </w:p>
        </w:tc>
        <w:tc>
          <w:tcPr>
            <w:tcW w:w="1201" w:type="pct"/>
            <w:tcBorders>
              <w:top w:val="nil"/>
              <w:left w:val="nil"/>
              <w:bottom w:val="single" w:sz="4" w:space="0" w:color="auto"/>
              <w:right w:val="single" w:sz="4" w:space="0" w:color="auto"/>
            </w:tcBorders>
            <w:shd w:val="clear" w:color="auto" w:fill="auto"/>
            <w:noWrap/>
            <w:vAlign w:val="center"/>
            <w:hideMark/>
          </w:tcPr>
          <w:p w14:paraId="63406D78" w14:textId="77777777" w:rsidR="00307859" w:rsidRPr="00307859" w:rsidRDefault="00307859" w:rsidP="00326923">
            <w:pPr>
              <w:spacing w:after="0" w:line="240" w:lineRule="auto"/>
              <w:jc w:val="right"/>
              <w:rPr>
                <w:rFonts w:ascii="Arial" w:eastAsia="Times New Roman" w:hAnsi="Arial" w:cs="Arial"/>
                <w:color w:val="000000"/>
                <w:sz w:val="20"/>
                <w:szCs w:val="20"/>
                <w:lang w:eastAsia="ru-RU"/>
              </w:rPr>
            </w:pPr>
            <w:r w:rsidRPr="00307859">
              <w:rPr>
                <w:rFonts w:ascii="Arial" w:eastAsia="Times New Roman" w:hAnsi="Arial" w:cs="Arial"/>
                <w:color w:val="000000"/>
                <w:sz w:val="20"/>
                <w:szCs w:val="20"/>
                <w:lang w:eastAsia="ru-RU"/>
              </w:rPr>
              <w:t>4,6</w:t>
            </w:r>
          </w:p>
        </w:tc>
      </w:tr>
    </w:tbl>
    <w:p w14:paraId="5A95C324" w14:textId="77777777" w:rsidR="00E06AAB" w:rsidRPr="00307859" w:rsidRDefault="00E06AAB" w:rsidP="00A53B73">
      <w:pPr>
        <w:ind w:firstLine="720"/>
        <w:rPr>
          <w:rFonts w:ascii="Arial" w:eastAsia="Times New Roman" w:hAnsi="Arial" w:cs="Arial"/>
          <w:spacing w:val="-5"/>
          <w:sz w:val="22"/>
        </w:rPr>
      </w:pPr>
    </w:p>
    <w:p w14:paraId="3E6C213B" w14:textId="77777777" w:rsidR="00E06AAB" w:rsidRPr="00307859" w:rsidRDefault="00E06AAB" w:rsidP="00A53B73">
      <w:pPr>
        <w:ind w:firstLine="720"/>
        <w:rPr>
          <w:rFonts w:ascii="Arial" w:eastAsia="Times New Roman" w:hAnsi="Arial" w:cs="Arial"/>
          <w:spacing w:val="-5"/>
          <w:sz w:val="22"/>
        </w:rPr>
      </w:pPr>
      <w:r w:rsidRPr="00307859">
        <w:rPr>
          <w:rFonts w:ascii="Arial" w:eastAsia="Times New Roman" w:hAnsi="Arial" w:cs="Arial"/>
          <w:spacing w:val="-5"/>
          <w:sz w:val="22"/>
        </w:rPr>
        <w:t>Данные о плановых потерях и затратах теплоносителя в тепловых сетях не представлены.</w:t>
      </w:r>
    </w:p>
    <w:p w14:paraId="5543B684" w14:textId="77777777" w:rsidR="00B226F0" w:rsidRPr="00307859" w:rsidRDefault="00B226F0" w:rsidP="008C1F50">
      <w:pPr>
        <w:pStyle w:val="2"/>
        <w:rPr>
          <w:rFonts w:eastAsia="Times New Roman"/>
        </w:rPr>
      </w:pPr>
      <w:bookmarkStart w:id="125" w:name="_Toc135320943"/>
      <w:r w:rsidRPr="00307859">
        <w:rPr>
          <w:rFonts w:eastAsia="Times New Roman"/>
        </w:rPr>
        <w:t>Предписания надзорных органов по запрещению дальнейшей эксплуатации участков тепловой сети и результаты их исполнения</w:t>
      </w:r>
      <w:bookmarkEnd w:id="125"/>
    </w:p>
    <w:p w14:paraId="21BDB6E1" w14:textId="77777777" w:rsidR="00B226F0" w:rsidRPr="00307859" w:rsidRDefault="00B226F0" w:rsidP="00B226F0">
      <w:pPr>
        <w:ind w:firstLine="720"/>
        <w:rPr>
          <w:rFonts w:ascii="Arial" w:eastAsia="Times New Roman" w:hAnsi="Arial" w:cs="Arial"/>
          <w:spacing w:val="-5"/>
          <w:sz w:val="22"/>
        </w:rPr>
      </w:pPr>
      <w:r w:rsidRPr="00307859">
        <w:rPr>
          <w:rFonts w:ascii="Arial" w:eastAsia="Times New Roman" w:hAnsi="Arial" w:cs="Arial"/>
          <w:spacing w:val="-5"/>
          <w:sz w:val="22"/>
        </w:rPr>
        <w:t>По состоянию на конец 202</w:t>
      </w:r>
      <w:r w:rsidR="00F36DDA" w:rsidRPr="00307859">
        <w:rPr>
          <w:rFonts w:ascii="Arial" w:eastAsia="Times New Roman" w:hAnsi="Arial" w:cs="Arial"/>
          <w:spacing w:val="-5"/>
          <w:sz w:val="22"/>
        </w:rPr>
        <w:t>2</w:t>
      </w:r>
      <w:r w:rsidRPr="00307859">
        <w:rPr>
          <w:rFonts w:ascii="Arial" w:eastAsia="Times New Roman" w:hAnsi="Arial" w:cs="Arial"/>
          <w:spacing w:val="-5"/>
          <w:sz w:val="22"/>
        </w:rPr>
        <w:t xml:space="preserve"> года предписания надзорных органов по запрещению дальнейшей эксплуатации участков тепловой сети МУП </w:t>
      </w:r>
      <w:r w:rsidR="001C32E1">
        <w:rPr>
          <w:rFonts w:ascii="Arial" w:eastAsia="Times New Roman" w:hAnsi="Arial" w:cs="Arial"/>
          <w:spacing w:val="-5"/>
          <w:sz w:val="22"/>
        </w:rPr>
        <w:t>«</w:t>
      </w:r>
      <w:r w:rsidRPr="00307859">
        <w:rPr>
          <w:rFonts w:ascii="Arial" w:eastAsia="Times New Roman" w:hAnsi="Arial" w:cs="Arial"/>
          <w:spacing w:val="-5"/>
          <w:sz w:val="22"/>
        </w:rPr>
        <w:t>КБУ</w:t>
      </w:r>
      <w:r w:rsidR="001C32E1">
        <w:rPr>
          <w:rFonts w:ascii="Arial" w:eastAsia="Times New Roman" w:hAnsi="Arial" w:cs="Arial"/>
          <w:spacing w:val="-5"/>
          <w:sz w:val="22"/>
        </w:rPr>
        <w:t>»</w:t>
      </w:r>
      <w:r w:rsidRPr="00307859">
        <w:rPr>
          <w:rFonts w:ascii="Arial" w:eastAsia="Times New Roman" w:hAnsi="Arial" w:cs="Arial"/>
          <w:spacing w:val="-5"/>
          <w:sz w:val="22"/>
        </w:rPr>
        <w:t xml:space="preserve"> не выдавались.</w:t>
      </w:r>
    </w:p>
    <w:p w14:paraId="061D8FD0" w14:textId="77777777" w:rsidR="00B226F0" w:rsidRPr="00307859" w:rsidRDefault="00B226F0" w:rsidP="008C1F50">
      <w:pPr>
        <w:pStyle w:val="2"/>
        <w:rPr>
          <w:rFonts w:eastAsia="Times New Roman"/>
        </w:rPr>
      </w:pPr>
      <w:bookmarkStart w:id="126" w:name="_Toc135320944"/>
      <w:r w:rsidRPr="00307859">
        <w:rPr>
          <w:rFonts w:eastAsia="Times New Roman"/>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126"/>
    </w:p>
    <w:p w14:paraId="3722C946" w14:textId="77777777" w:rsidR="00B226F0" w:rsidRPr="00307859" w:rsidRDefault="00B226F0" w:rsidP="00B226F0">
      <w:pPr>
        <w:ind w:firstLine="720"/>
        <w:rPr>
          <w:rFonts w:ascii="Arial" w:eastAsia="Times New Roman" w:hAnsi="Arial" w:cs="Arial"/>
          <w:spacing w:val="-5"/>
          <w:sz w:val="22"/>
        </w:rPr>
      </w:pPr>
      <w:r w:rsidRPr="00307859">
        <w:rPr>
          <w:rFonts w:ascii="Arial" w:eastAsia="Times New Roman" w:hAnsi="Arial" w:cs="Arial"/>
          <w:spacing w:val="-5"/>
          <w:sz w:val="22"/>
        </w:rPr>
        <w:t>Присоединение потребителей г. Бердска к тепловым сетям осуществляется по закрытой схеме теплоснабжения.</w:t>
      </w:r>
    </w:p>
    <w:p w14:paraId="4C904A6F" w14:textId="77777777" w:rsidR="00B226F0" w:rsidRPr="00307859" w:rsidRDefault="00B226F0" w:rsidP="00B226F0">
      <w:pPr>
        <w:ind w:firstLine="720"/>
        <w:rPr>
          <w:rFonts w:ascii="Arial" w:eastAsia="Times New Roman" w:hAnsi="Arial" w:cs="Arial"/>
          <w:spacing w:val="-5"/>
          <w:sz w:val="22"/>
        </w:rPr>
      </w:pPr>
      <w:r w:rsidRPr="00307859">
        <w:rPr>
          <w:rFonts w:ascii="Arial" w:eastAsia="Times New Roman" w:hAnsi="Arial" w:cs="Arial"/>
          <w:spacing w:val="-5"/>
          <w:sz w:val="22"/>
        </w:rPr>
        <w:t>Схемы присоединения потребителей к тепловым сетям преимущественно элеваторные, также присутствуют схемы присоединения с насосным смешением, с независимым присоединением, через ЦТП и др.</w:t>
      </w:r>
    </w:p>
    <w:p w14:paraId="56847384" w14:textId="77777777" w:rsidR="00B226F0" w:rsidRPr="00307859" w:rsidRDefault="00B226F0" w:rsidP="00B226F0">
      <w:pPr>
        <w:ind w:firstLine="720"/>
        <w:rPr>
          <w:rFonts w:ascii="Arial" w:eastAsia="Times New Roman" w:hAnsi="Arial" w:cs="Arial"/>
          <w:spacing w:val="-5"/>
          <w:sz w:val="22"/>
        </w:rPr>
      </w:pPr>
      <w:r w:rsidRPr="00307859">
        <w:rPr>
          <w:rFonts w:ascii="Arial" w:eastAsia="Times New Roman" w:hAnsi="Arial" w:cs="Arial"/>
          <w:spacing w:val="-5"/>
          <w:sz w:val="22"/>
        </w:rPr>
        <w:lastRenderedPageBreak/>
        <w:t>На схемах представлены обозначения:</w:t>
      </w:r>
    </w:p>
    <w:p w14:paraId="32507E13" w14:textId="77777777" w:rsidR="00B226F0" w:rsidRPr="00307859" w:rsidRDefault="00B226F0" w:rsidP="00401F38">
      <w:pPr>
        <w:pStyle w:val="a4"/>
        <w:numPr>
          <w:ilvl w:val="0"/>
          <w:numId w:val="24"/>
        </w:numPr>
        <w:rPr>
          <w:rFonts w:ascii="Arial" w:eastAsia="Times New Roman" w:hAnsi="Arial" w:cs="Arial"/>
          <w:spacing w:val="-5"/>
          <w:sz w:val="22"/>
        </w:rPr>
      </w:pPr>
      <w:r w:rsidRPr="00307859">
        <w:rPr>
          <w:rFonts w:ascii="Arial" w:eastAsia="Times New Roman" w:hAnsi="Arial" w:cs="Arial"/>
          <w:spacing w:val="-5"/>
          <w:sz w:val="22"/>
        </w:rPr>
        <w:t>СО – система отопления;</w:t>
      </w:r>
    </w:p>
    <w:p w14:paraId="550160B0" w14:textId="77777777" w:rsidR="00B226F0" w:rsidRPr="00307859" w:rsidRDefault="00B226F0" w:rsidP="00401F38">
      <w:pPr>
        <w:pStyle w:val="a4"/>
        <w:numPr>
          <w:ilvl w:val="0"/>
          <w:numId w:val="24"/>
        </w:numPr>
        <w:rPr>
          <w:rFonts w:ascii="Arial" w:eastAsia="Times New Roman" w:hAnsi="Arial" w:cs="Arial"/>
          <w:spacing w:val="-5"/>
          <w:sz w:val="22"/>
        </w:rPr>
      </w:pPr>
      <w:r w:rsidRPr="00307859">
        <w:rPr>
          <w:rFonts w:ascii="Arial" w:eastAsia="Times New Roman" w:hAnsi="Arial" w:cs="Arial"/>
          <w:spacing w:val="-5"/>
          <w:sz w:val="22"/>
        </w:rPr>
        <w:t>П1СТ и П2</w:t>
      </w:r>
      <w:r w:rsidR="00B55E3A" w:rsidRPr="00307859">
        <w:rPr>
          <w:rFonts w:ascii="Arial" w:eastAsia="Times New Roman" w:hAnsi="Arial" w:cs="Arial"/>
          <w:spacing w:val="-5"/>
          <w:sz w:val="22"/>
        </w:rPr>
        <w:t>СТ подогреватели</w:t>
      </w:r>
      <w:r w:rsidRPr="00307859">
        <w:rPr>
          <w:rFonts w:ascii="Arial" w:eastAsia="Times New Roman" w:hAnsi="Arial" w:cs="Arial"/>
          <w:spacing w:val="-5"/>
          <w:sz w:val="22"/>
        </w:rPr>
        <w:t xml:space="preserve"> первой и второй ступени соответственно;</w:t>
      </w:r>
    </w:p>
    <w:p w14:paraId="30E72C36" w14:textId="77777777" w:rsidR="00B226F0" w:rsidRPr="00307859" w:rsidRDefault="00B226F0" w:rsidP="00401F38">
      <w:pPr>
        <w:pStyle w:val="a4"/>
        <w:numPr>
          <w:ilvl w:val="0"/>
          <w:numId w:val="24"/>
        </w:numPr>
        <w:rPr>
          <w:rFonts w:ascii="Arial" w:eastAsia="Times New Roman" w:hAnsi="Arial" w:cs="Arial"/>
          <w:spacing w:val="-5"/>
          <w:sz w:val="22"/>
        </w:rPr>
      </w:pPr>
      <w:r w:rsidRPr="00307859">
        <w:rPr>
          <w:rFonts w:ascii="Arial" w:eastAsia="Times New Roman" w:hAnsi="Arial" w:cs="Arial"/>
          <w:spacing w:val="-5"/>
          <w:sz w:val="22"/>
        </w:rPr>
        <w:t>ЦНСГВ – циркуляционный насос системы ГВС;</w:t>
      </w:r>
    </w:p>
    <w:p w14:paraId="2F97D927" w14:textId="77777777" w:rsidR="00B226F0" w:rsidRPr="00307859" w:rsidRDefault="00B226F0" w:rsidP="00401F38">
      <w:pPr>
        <w:pStyle w:val="a4"/>
        <w:numPr>
          <w:ilvl w:val="0"/>
          <w:numId w:val="24"/>
        </w:numPr>
        <w:rPr>
          <w:rFonts w:ascii="Arial" w:eastAsia="Times New Roman" w:hAnsi="Arial" w:cs="Arial"/>
          <w:spacing w:val="-5"/>
          <w:sz w:val="22"/>
        </w:rPr>
      </w:pPr>
      <w:r w:rsidRPr="00307859">
        <w:rPr>
          <w:rFonts w:ascii="Arial" w:eastAsia="Times New Roman" w:hAnsi="Arial" w:cs="Arial"/>
          <w:spacing w:val="-5"/>
          <w:sz w:val="22"/>
        </w:rPr>
        <w:t>РТ – регулятор температуры;</w:t>
      </w:r>
    </w:p>
    <w:p w14:paraId="6F727638" w14:textId="77777777" w:rsidR="00B226F0" w:rsidRPr="00307859" w:rsidRDefault="00B226F0" w:rsidP="00401F38">
      <w:pPr>
        <w:pStyle w:val="a4"/>
        <w:numPr>
          <w:ilvl w:val="0"/>
          <w:numId w:val="24"/>
        </w:numPr>
        <w:rPr>
          <w:rFonts w:ascii="Arial" w:eastAsia="Times New Roman" w:hAnsi="Arial" w:cs="Arial"/>
          <w:spacing w:val="-5"/>
          <w:sz w:val="22"/>
        </w:rPr>
      </w:pPr>
      <w:r w:rsidRPr="00307859">
        <w:rPr>
          <w:rFonts w:ascii="Arial" w:eastAsia="Times New Roman" w:hAnsi="Arial" w:cs="Arial"/>
          <w:spacing w:val="-5"/>
          <w:sz w:val="22"/>
        </w:rPr>
        <w:t>ХВ – холодное водоснабжение.</w:t>
      </w:r>
    </w:p>
    <w:p w14:paraId="152E465F" w14:textId="5906BD36" w:rsidR="00B226F0" w:rsidRPr="00307859" w:rsidRDefault="00B226F0" w:rsidP="00B226F0">
      <w:pPr>
        <w:ind w:firstLine="720"/>
        <w:rPr>
          <w:rFonts w:ascii="Arial" w:eastAsia="Times New Roman" w:hAnsi="Arial" w:cs="Arial"/>
          <w:spacing w:val="-5"/>
          <w:sz w:val="22"/>
        </w:rPr>
      </w:pPr>
      <w:r w:rsidRPr="00307859">
        <w:rPr>
          <w:rFonts w:ascii="Arial" w:eastAsia="Times New Roman" w:hAnsi="Arial" w:cs="Arial"/>
          <w:spacing w:val="-5"/>
          <w:sz w:val="22"/>
        </w:rPr>
        <w:t xml:space="preserve">Схемы с наиболее распространенным присоединением потребителей к тепловым сетям приведены </w:t>
      </w:r>
      <w:r w:rsidR="009C2529" w:rsidRPr="00307859">
        <w:rPr>
          <w:rFonts w:ascii="Arial" w:eastAsia="Times New Roman" w:hAnsi="Arial" w:cs="Arial"/>
          <w:spacing w:val="-5"/>
          <w:sz w:val="22"/>
        </w:rPr>
        <w:t>ниже (</w:t>
      </w:r>
      <w:r>
        <w:fldChar w:fldCharType="begin"/>
      </w:r>
      <w:r>
        <w:instrText xml:space="preserve"> REF _Ref86612941 \h  \* MERGEFORMAT </w:instrText>
      </w:r>
      <w:r>
        <w:fldChar w:fldCharType="separate"/>
      </w:r>
      <w:r w:rsidR="005D1C71" w:rsidRPr="005D1C71">
        <w:rPr>
          <w:rFonts w:ascii="Arial" w:eastAsia="Times New Roman" w:hAnsi="Arial" w:cs="Arial"/>
          <w:spacing w:val="-5"/>
          <w:sz w:val="22"/>
        </w:rPr>
        <w:t>Рисунок 3.3</w:t>
      </w:r>
      <w:r>
        <w:fldChar w:fldCharType="end"/>
      </w:r>
      <w:r w:rsidR="009C2529" w:rsidRPr="00307859">
        <w:rPr>
          <w:rFonts w:ascii="Arial" w:eastAsia="Times New Roman" w:hAnsi="Arial" w:cs="Arial"/>
          <w:spacing w:val="-5"/>
          <w:sz w:val="22"/>
        </w:rPr>
        <w:t xml:space="preserve"> - </w:t>
      </w:r>
      <w:r>
        <w:fldChar w:fldCharType="begin"/>
      </w:r>
      <w:r>
        <w:instrText xml:space="preserve"> REF _Ref86612947 \h  \* MERGEFORMAT </w:instrText>
      </w:r>
      <w:r>
        <w:fldChar w:fldCharType="separate"/>
      </w:r>
      <w:r w:rsidR="005D1C71" w:rsidRPr="005D1C71">
        <w:rPr>
          <w:rFonts w:ascii="Arial" w:eastAsia="Times New Roman" w:hAnsi="Arial" w:cs="Arial"/>
          <w:spacing w:val="-5"/>
          <w:sz w:val="22"/>
        </w:rPr>
        <w:t>Рисунок 3.11</w:t>
      </w:r>
      <w:r>
        <w:fldChar w:fldCharType="end"/>
      </w:r>
      <w:r w:rsidR="009C2529" w:rsidRPr="00307859">
        <w:rPr>
          <w:rFonts w:ascii="Arial" w:eastAsia="Times New Roman" w:hAnsi="Arial" w:cs="Arial"/>
          <w:spacing w:val="-5"/>
          <w:sz w:val="22"/>
        </w:rPr>
        <w:t>).</w:t>
      </w:r>
    </w:p>
    <w:p w14:paraId="2B4E6016" w14:textId="77777777" w:rsidR="00B226F0" w:rsidRPr="00307859" w:rsidRDefault="00B226F0" w:rsidP="00B226F0"/>
    <w:p w14:paraId="78C900F5" w14:textId="77777777" w:rsidR="00B226F0" w:rsidRPr="007C242E" w:rsidRDefault="00B226F0" w:rsidP="0031241E">
      <w:pPr>
        <w:jc w:val="center"/>
        <w:rPr>
          <w:highlight w:val="green"/>
        </w:rPr>
      </w:pPr>
      <w:r w:rsidRPr="007C242E">
        <w:rPr>
          <w:noProof/>
          <w:highlight w:val="green"/>
          <w:lang w:eastAsia="ru-RU"/>
        </w:rPr>
        <w:drawing>
          <wp:inline distT="0" distB="0" distL="0" distR="0" wp14:anchorId="04F52CA1" wp14:editId="4CBDD0CA">
            <wp:extent cx="4114800" cy="18288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4114800" cy="1828800"/>
                    </a:xfrm>
                    <a:prstGeom prst="rect">
                      <a:avLst/>
                    </a:prstGeom>
                    <a:noFill/>
                  </pic:spPr>
                </pic:pic>
              </a:graphicData>
            </a:graphic>
          </wp:inline>
        </w:drawing>
      </w:r>
    </w:p>
    <w:p w14:paraId="5236B675" w14:textId="5B82A628" w:rsidR="00B226F0" w:rsidRPr="00307859" w:rsidRDefault="009C2529" w:rsidP="008973E4">
      <w:pPr>
        <w:pStyle w:val="a5"/>
      </w:pPr>
      <w:bookmarkStart w:id="127" w:name="_Ref86612941"/>
      <w:r w:rsidRPr="00307859">
        <w:t xml:space="preserve">Рисунок </w:t>
      </w:r>
      <w:fldSimple w:instr=" STYLEREF 1 \s ">
        <w:r w:rsidR="005D1C71">
          <w:rPr>
            <w:noProof/>
          </w:rPr>
          <w:t>3</w:t>
        </w:r>
      </w:fldSimple>
      <w:r w:rsidR="00C7399A" w:rsidRPr="00307859">
        <w:t>.</w:t>
      </w:r>
      <w:fldSimple w:instr=" SEQ Рисунок \* ARABIC \s 1 ">
        <w:r w:rsidR="005D1C71">
          <w:rPr>
            <w:noProof/>
          </w:rPr>
          <w:t>3</w:t>
        </w:r>
      </w:fldSimple>
      <w:bookmarkEnd w:id="127"/>
      <w:r w:rsidRPr="00307859">
        <w:t xml:space="preserve">. </w:t>
      </w:r>
      <w:r w:rsidR="00B226F0" w:rsidRPr="00307859">
        <w:t>Потребитель с двухступенчатым последовательным подключением подогревателей ГВС и с элеваторным присоединением СО</w:t>
      </w:r>
    </w:p>
    <w:p w14:paraId="18027F4C" w14:textId="77777777" w:rsidR="00B226F0" w:rsidRPr="00307859" w:rsidRDefault="00B226F0" w:rsidP="00B226F0">
      <w:pPr>
        <w:jc w:val="center"/>
      </w:pPr>
      <w:r w:rsidRPr="00307859">
        <w:rPr>
          <w:noProof/>
          <w:lang w:eastAsia="ru-RU"/>
        </w:rPr>
        <w:drawing>
          <wp:inline distT="0" distB="0" distL="0" distR="0" wp14:anchorId="28FFA6FB" wp14:editId="72B5BD9A">
            <wp:extent cx="4064000" cy="18288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4064000" cy="1828800"/>
                    </a:xfrm>
                    <a:prstGeom prst="rect">
                      <a:avLst/>
                    </a:prstGeom>
                    <a:noFill/>
                  </pic:spPr>
                </pic:pic>
              </a:graphicData>
            </a:graphic>
          </wp:inline>
        </w:drawing>
      </w:r>
    </w:p>
    <w:p w14:paraId="32DA4374" w14:textId="18472B1A" w:rsidR="00500EB6" w:rsidRPr="00307859" w:rsidRDefault="009C2529" w:rsidP="008973E4">
      <w:pPr>
        <w:pStyle w:val="a5"/>
      </w:pPr>
      <w:r w:rsidRPr="00307859">
        <w:t xml:space="preserve">Рисунок </w:t>
      </w:r>
      <w:fldSimple w:instr=" STYLEREF 1 \s ">
        <w:r w:rsidR="005D1C71">
          <w:rPr>
            <w:noProof/>
          </w:rPr>
          <w:t>3</w:t>
        </w:r>
      </w:fldSimple>
      <w:r w:rsidR="00C7399A" w:rsidRPr="00307859">
        <w:t>.</w:t>
      </w:r>
      <w:fldSimple w:instr=" SEQ Рисунок \* ARABIC \s 1 ">
        <w:r w:rsidR="005D1C71">
          <w:rPr>
            <w:noProof/>
          </w:rPr>
          <w:t>4</w:t>
        </w:r>
      </w:fldSimple>
      <w:r w:rsidRPr="00307859">
        <w:t xml:space="preserve">. </w:t>
      </w:r>
      <w:r w:rsidR="00B226F0" w:rsidRPr="00307859">
        <w:t>Потребитель с двухступенчатым последовательным подключением подогревателей ГВС и насосным присоединением СО</w:t>
      </w:r>
    </w:p>
    <w:p w14:paraId="7A5A7F7F" w14:textId="77777777" w:rsidR="00B226F0" w:rsidRPr="007C242E" w:rsidRDefault="00500EB6" w:rsidP="00500EB6">
      <w:pPr>
        <w:jc w:val="center"/>
        <w:rPr>
          <w:highlight w:val="green"/>
        </w:rPr>
      </w:pPr>
      <w:r w:rsidRPr="007C242E">
        <w:rPr>
          <w:noProof/>
          <w:highlight w:val="green"/>
          <w:lang w:eastAsia="ru-RU"/>
        </w:rPr>
        <w:drawing>
          <wp:inline distT="0" distB="0" distL="0" distR="0" wp14:anchorId="4137B5A8" wp14:editId="1140B97D">
            <wp:extent cx="5257800" cy="2171065"/>
            <wp:effectExtent l="0" t="0" r="0"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5257800" cy="2171065"/>
                    </a:xfrm>
                    <a:prstGeom prst="rect">
                      <a:avLst/>
                    </a:prstGeom>
                    <a:noFill/>
                  </pic:spPr>
                </pic:pic>
              </a:graphicData>
            </a:graphic>
          </wp:inline>
        </w:drawing>
      </w:r>
    </w:p>
    <w:p w14:paraId="7CDA1A7A" w14:textId="7501D7B9" w:rsidR="00B226F0" w:rsidRPr="00307859" w:rsidRDefault="009C2529" w:rsidP="008973E4">
      <w:pPr>
        <w:pStyle w:val="a5"/>
      </w:pPr>
      <w:r w:rsidRPr="00307859">
        <w:lastRenderedPageBreak/>
        <w:t xml:space="preserve">Рисунок </w:t>
      </w:r>
      <w:fldSimple w:instr=" STYLEREF 1 \s ">
        <w:r w:rsidR="005D1C71">
          <w:rPr>
            <w:noProof/>
          </w:rPr>
          <w:t>3</w:t>
        </w:r>
      </w:fldSimple>
      <w:r w:rsidR="00C7399A" w:rsidRPr="00307859">
        <w:t>.</w:t>
      </w:r>
      <w:fldSimple w:instr=" SEQ Рисунок \* ARABIC \s 1 ">
        <w:r w:rsidR="005D1C71">
          <w:rPr>
            <w:noProof/>
          </w:rPr>
          <w:t>5</w:t>
        </w:r>
      </w:fldSimple>
      <w:r w:rsidRPr="00307859">
        <w:t xml:space="preserve">. </w:t>
      </w:r>
      <w:r w:rsidR="00B226F0" w:rsidRPr="00307859">
        <w:t>Потребитель с двухступенчатым смешанным подключением подогревателей ГВС и с элеваторным присоединением СО</w:t>
      </w:r>
    </w:p>
    <w:p w14:paraId="5636B786" w14:textId="77777777" w:rsidR="00B226F0" w:rsidRPr="007C242E" w:rsidRDefault="00B226F0" w:rsidP="00B226F0">
      <w:pPr>
        <w:jc w:val="center"/>
        <w:rPr>
          <w:highlight w:val="green"/>
        </w:rPr>
      </w:pPr>
    </w:p>
    <w:p w14:paraId="0568D13F" w14:textId="77777777" w:rsidR="008973E4" w:rsidRDefault="00500EB6" w:rsidP="008973E4">
      <w:pPr>
        <w:jc w:val="center"/>
      </w:pPr>
      <w:r w:rsidRPr="007C242E">
        <w:rPr>
          <w:noProof/>
          <w:highlight w:val="green"/>
          <w:lang w:eastAsia="ru-RU"/>
        </w:rPr>
        <w:drawing>
          <wp:inline distT="0" distB="0" distL="0" distR="0" wp14:anchorId="7B18A083" wp14:editId="1582AC45">
            <wp:extent cx="3472180" cy="1254868"/>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3489187" cy="1261015"/>
                    </a:xfrm>
                    <a:prstGeom prst="rect">
                      <a:avLst/>
                    </a:prstGeom>
                    <a:noFill/>
                  </pic:spPr>
                </pic:pic>
              </a:graphicData>
            </a:graphic>
          </wp:inline>
        </w:drawing>
      </w:r>
    </w:p>
    <w:p w14:paraId="7B7E4253" w14:textId="12DB62C5" w:rsidR="00B226F0" w:rsidRPr="008973E4" w:rsidRDefault="009C2529" w:rsidP="008973E4">
      <w:pPr>
        <w:jc w:val="center"/>
        <w:rPr>
          <w:rFonts w:ascii="Arial" w:hAnsi="Arial" w:cs="Arial"/>
          <w:b/>
          <w:sz w:val="22"/>
          <w:highlight w:val="green"/>
        </w:rPr>
      </w:pPr>
      <w:r w:rsidRPr="008973E4">
        <w:rPr>
          <w:rFonts w:ascii="Arial" w:hAnsi="Arial" w:cs="Arial"/>
          <w:b/>
          <w:sz w:val="22"/>
        </w:rPr>
        <w:t xml:space="preserve">Рисунок </w:t>
      </w:r>
      <w:r w:rsidR="00407C6A" w:rsidRPr="008973E4">
        <w:rPr>
          <w:rFonts w:ascii="Arial" w:hAnsi="Arial" w:cs="Arial"/>
          <w:b/>
          <w:sz w:val="22"/>
        </w:rPr>
        <w:fldChar w:fldCharType="begin"/>
      </w:r>
      <w:r w:rsidR="00407C6A" w:rsidRPr="008973E4">
        <w:rPr>
          <w:rFonts w:ascii="Arial" w:hAnsi="Arial" w:cs="Arial"/>
          <w:b/>
          <w:sz w:val="22"/>
        </w:rPr>
        <w:instrText xml:space="preserve"> STYLEREF 1 \s </w:instrText>
      </w:r>
      <w:r w:rsidR="00407C6A" w:rsidRPr="008973E4">
        <w:rPr>
          <w:rFonts w:ascii="Arial" w:hAnsi="Arial" w:cs="Arial"/>
          <w:b/>
          <w:sz w:val="22"/>
        </w:rPr>
        <w:fldChar w:fldCharType="separate"/>
      </w:r>
      <w:r w:rsidR="005D1C71" w:rsidRPr="008973E4">
        <w:rPr>
          <w:rFonts w:ascii="Arial" w:hAnsi="Arial" w:cs="Arial"/>
          <w:b/>
          <w:noProof/>
          <w:sz w:val="22"/>
        </w:rPr>
        <w:t>3</w:t>
      </w:r>
      <w:r w:rsidR="00407C6A" w:rsidRPr="008973E4">
        <w:rPr>
          <w:rFonts w:ascii="Arial" w:hAnsi="Arial" w:cs="Arial"/>
          <w:b/>
          <w:noProof/>
          <w:sz w:val="22"/>
        </w:rPr>
        <w:fldChar w:fldCharType="end"/>
      </w:r>
      <w:r w:rsidR="00C7399A" w:rsidRPr="008973E4">
        <w:rPr>
          <w:rFonts w:ascii="Arial" w:hAnsi="Arial" w:cs="Arial"/>
          <w:b/>
          <w:sz w:val="22"/>
        </w:rPr>
        <w:t>.</w:t>
      </w:r>
      <w:r w:rsidR="00407C6A" w:rsidRPr="008973E4">
        <w:rPr>
          <w:rFonts w:ascii="Arial" w:hAnsi="Arial" w:cs="Arial"/>
          <w:b/>
          <w:sz w:val="22"/>
        </w:rPr>
        <w:fldChar w:fldCharType="begin"/>
      </w:r>
      <w:r w:rsidR="00407C6A" w:rsidRPr="008973E4">
        <w:rPr>
          <w:rFonts w:ascii="Arial" w:hAnsi="Arial" w:cs="Arial"/>
          <w:b/>
          <w:sz w:val="22"/>
        </w:rPr>
        <w:instrText xml:space="preserve"> SEQ Рисунок \* ARABIC \s 1 </w:instrText>
      </w:r>
      <w:r w:rsidR="00407C6A" w:rsidRPr="008973E4">
        <w:rPr>
          <w:rFonts w:ascii="Arial" w:hAnsi="Arial" w:cs="Arial"/>
          <w:b/>
          <w:sz w:val="22"/>
        </w:rPr>
        <w:fldChar w:fldCharType="separate"/>
      </w:r>
      <w:r w:rsidR="005D1C71" w:rsidRPr="008973E4">
        <w:rPr>
          <w:rFonts w:ascii="Arial" w:hAnsi="Arial" w:cs="Arial"/>
          <w:b/>
          <w:noProof/>
          <w:sz w:val="22"/>
        </w:rPr>
        <w:t>6</w:t>
      </w:r>
      <w:r w:rsidR="00407C6A" w:rsidRPr="008973E4">
        <w:rPr>
          <w:rFonts w:ascii="Arial" w:hAnsi="Arial" w:cs="Arial"/>
          <w:b/>
          <w:noProof/>
          <w:sz w:val="22"/>
        </w:rPr>
        <w:fldChar w:fldCharType="end"/>
      </w:r>
      <w:r w:rsidRPr="008973E4">
        <w:rPr>
          <w:rFonts w:ascii="Arial" w:hAnsi="Arial" w:cs="Arial"/>
          <w:b/>
          <w:sz w:val="22"/>
        </w:rPr>
        <w:t xml:space="preserve">. </w:t>
      </w:r>
      <w:r w:rsidR="00B226F0" w:rsidRPr="008973E4">
        <w:rPr>
          <w:rFonts w:ascii="Arial" w:hAnsi="Arial" w:cs="Arial"/>
          <w:b/>
          <w:sz w:val="22"/>
        </w:rPr>
        <w:t>Потребитель с двухступенчатым смешанным подключением подогревателей ГВС и с насосным присоединением СО</w:t>
      </w:r>
    </w:p>
    <w:p w14:paraId="35C37200" w14:textId="77777777" w:rsidR="00B226F0" w:rsidRPr="00307859" w:rsidRDefault="00201CD6" w:rsidP="00B226F0">
      <w:pPr>
        <w:jc w:val="center"/>
      </w:pPr>
      <w:r w:rsidRPr="00307859">
        <w:rPr>
          <w:noProof/>
          <w:lang w:eastAsia="ru-RU"/>
        </w:rPr>
        <w:drawing>
          <wp:inline distT="0" distB="0" distL="0" distR="0" wp14:anchorId="0028341B" wp14:editId="21638DDB">
            <wp:extent cx="4145280" cy="1788160"/>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cstate="print">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4145280" cy="1788160"/>
                    </a:xfrm>
                    <a:prstGeom prst="rect">
                      <a:avLst/>
                    </a:prstGeom>
                    <a:noFill/>
                  </pic:spPr>
                </pic:pic>
              </a:graphicData>
            </a:graphic>
          </wp:inline>
        </w:drawing>
      </w:r>
    </w:p>
    <w:p w14:paraId="25F9299E" w14:textId="708B29B7" w:rsidR="00B226F0" w:rsidRPr="00307859" w:rsidRDefault="009C2529" w:rsidP="008973E4">
      <w:pPr>
        <w:pStyle w:val="a5"/>
      </w:pPr>
      <w:r w:rsidRPr="00307859">
        <w:t xml:space="preserve">Рисунок </w:t>
      </w:r>
      <w:fldSimple w:instr=" STYLEREF 1 \s ">
        <w:r w:rsidR="005D1C71">
          <w:rPr>
            <w:noProof/>
          </w:rPr>
          <w:t>3</w:t>
        </w:r>
      </w:fldSimple>
      <w:r w:rsidR="00C7399A" w:rsidRPr="00307859">
        <w:t>.</w:t>
      </w:r>
      <w:fldSimple w:instr=" SEQ Рисунок \* ARABIC \s 1 ">
        <w:r w:rsidR="005D1C71">
          <w:rPr>
            <w:noProof/>
          </w:rPr>
          <w:t>7</w:t>
        </w:r>
      </w:fldSimple>
      <w:r w:rsidRPr="00307859">
        <w:t xml:space="preserve">. </w:t>
      </w:r>
      <w:r w:rsidR="00B226F0" w:rsidRPr="00307859">
        <w:t xml:space="preserve">Потребитель с </w:t>
      </w:r>
      <w:r w:rsidR="00201CD6" w:rsidRPr="00307859">
        <w:t>двух</w:t>
      </w:r>
      <w:r w:rsidR="00B226F0" w:rsidRPr="00307859">
        <w:t>ступенчатым смешанным подключением подогревателей ГВС и с элеваторным присоединением СО</w:t>
      </w:r>
    </w:p>
    <w:p w14:paraId="62BE4E0A" w14:textId="77777777" w:rsidR="00B226F0" w:rsidRPr="00307859" w:rsidRDefault="00201CD6" w:rsidP="00201CD6">
      <w:pPr>
        <w:jc w:val="center"/>
      </w:pPr>
      <w:r w:rsidRPr="00307859">
        <w:rPr>
          <w:noProof/>
          <w:lang w:eastAsia="ru-RU"/>
        </w:rPr>
        <w:drawing>
          <wp:inline distT="0" distB="0" distL="0" distR="0" wp14:anchorId="0345DE2F" wp14:editId="2A6967D9">
            <wp:extent cx="5105400" cy="21621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cstate="print">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105400" cy="2162175"/>
                    </a:xfrm>
                    <a:prstGeom prst="rect">
                      <a:avLst/>
                    </a:prstGeom>
                    <a:noFill/>
                  </pic:spPr>
                </pic:pic>
              </a:graphicData>
            </a:graphic>
          </wp:inline>
        </w:drawing>
      </w:r>
    </w:p>
    <w:p w14:paraId="39C4C5F3" w14:textId="77777777" w:rsidR="00B226F0" w:rsidRPr="00307859" w:rsidRDefault="00B226F0" w:rsidP="00B226F0"/>
    <w:p w14:paraId="4CEADFD5" w14:textId="56BA1DF7" w:rsidR="00B226F0" w:rsidRPr="00307859" w:rsidRDefault="009C2529" w:rsidP="008973E4">
      <w:pPr>
        <w:pStyle w:val="a5"/>
      </w:pPr>
      <w:r w:rsidRPr="00307859">
        <w:t xml:space="preserve">Рисунок </w:t>
      </w:r>
      <w:fldSimple w:instr=" STYLEREF 1 \s ">
        <w:r w:rsidR="005D1C71">
          <w:rPr>
            <w:noProof/>
          </w:rPr>
          <w:t>3</w:t>
        </w:r>
      </w:fldSimple>
      <w:r w:rsidR="00C7399A" w:rsidRPr="00307859">
        <w:t>.</w:t>
      </w:r>
      <w:fldSimple w:instr=" SEQ Рисунок \* ARABIC \s 1 ">
        <w:r w:rsidR="005D1C71">
          <w:rPr>
            <w:noProof/>
          </w:rPr>
          <w:t>8</w:t>
        </w:r>
      </w:fldSimple>
      <w:r w:rsidRPr="00307859">
        <w:t xml:space="preserve">. </w:t>
      </w:r>
      <w:r w:rsidR="00B226F0" w:rsidRPr="00307859">
        <w:t>Потребитель параллельным подключением подогревателей ГВС и насосным присоединением СО</w:t>
      </w:r>
    </w:p>
    <w:p w14:paraId="6999BF13" w14:textId="77777777" w:rsidR="00B226F0" w:rsidRPr="00307859" w:rsidRDefault="00B226F0" w:rsidP="00B226F0"/>
    <w:p w14:paraId="2BCD5146" w14:textId="77777777" w:rsidR="008973E4" w:rsidRDefault="00201CD6" w:rsidP="008973E4">
      <w:pPr>
        <w:ind w:left="851" w:hanging="284"/>
      </w:pPr>
      <w:r w:rsidRPr="00307859">
        <w:rPr>
          <w:noProof/>
          <w:lang w:eastAsia="ru-RU"/>
        </w:rPr>
        <w:lastRenderedPageBreak/>
        <w:drawing>
          <wp:inline distT="0" distB="0" distL="0" distR="0" wp14:anchorId="28C1C135" wp14:editId="4653E2F5">
            <wp:extent cx="5397351" cy="213296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5444459" cy="2151582"/>
                    </a:xfrm>
                    <a:prstGeom prst="rect">
                      <a:avLst/>
                    </a:prstGeom>
                    <a:noFill/>
                  </pic:spPr>
                </pic:pic>
              </a:graphicData>
            </a:graphic>
          </wp:inline>
        </w:drawing>
      </w:r>
    </w:p>
    <w:p w14:paraId="1E63ABF5" w14:textId="20F9D782" w:rsidR="00B226F0" w:rsidRPr="008973E4" w:rsidRDefault="009C2529" w:rsidP="008973E4">
      <w:pPr>
        <w:ind w:left="851" w:hanging="284"/>
        <w:rPr>
          <w:rFonts w:ascii="Arial" w:hAnsi="Arial" w:cs="Arial"/>
          <w:b/>
          <w:sz w:val="22"/>
        </w:rPr>
      </w:pPr>
      <w:r w:rsidRPr="008973E4">
        <w:rPr>
          <w:rFonts w:ascii="Arial" w:hAnsi="Arial" w:cs="Arial"/>
          <w:b/>
          <w:sz w:val="22"/>
        </w:rPr>
        <w:t xml:space="preserve">Рисунок </w:t>
      </w:r>
      <w:r w:rsidR="00407C6A" w:rsidRPr="008973E4">
        <w:rPr>
          <w:rFonts w:ascii="Arial" w:hAnsi="Arial" w:cs="Arial"/>
          <w:b/>
          <w:sz w:val="22"/>
        </w:rPr>
        <w:fldChar w:fldCharType="begin"/>
      </w:r>
      <w:r w:rsidR="00407C6A" w:rsidRPr="008973E4">
        <w:rPr>
          <w:rFonts w:ascii="Arial" w:hAnsi="Arial" w:cs="Arial"/>
          <w:b/>
          <w:sz w:val="22"/>
        </w:rPr>
        <w:instrText xml:space="preserve"> STYLEREF 1 \s </w:instrText>
      </w:r>
      <w:r w:rsidR="00407C6A" w:rsidRPr="008973E4">
        <w:rPr>
          <w:rFonts w:ascii="Arial" w:hAnsi="Arial" w:cs="Arial"/>
          <w:b/>
          <w:sz w:val="22"/>
        </w:rPr>
        <w:fldChar w:fldCharType="separate"/>
      </w:r>
      <w:r w:rsidR="005D1C71" w:rsidRPr="008973E4">
        <w:rPr>
          <w:rFonts w:ascii="Arial" w:hAnsi="Arial" w:cs="Arial"/>
          <w:b/>
          <w:noProof/>
          <w:sz w:val="22"/>
        </w:rPr>
        <w:t>3</w:t>
      </w:r>
      <w:r w:rsidR="00407C6A" w:rsidRPr="008973E4">
        <w:rPr>
          <w:rFonts w:ascii="Arial" w:hAnsi="Arial" w:cs="Arial"/>
          <w:b/>
          <w:noProof/>
          <w:sz w:val="22"/>
        </w:rPr>
        <w:fldChar w:fldCharType="end"/>
      </w:r>
      <w:r w:rsidR="00C7399A" w:rsidRPr="008973E4">
        <w:rPr>
          <w:rFonts w:ascii="Arial" w:hAnsi="Arial" w:cs="Arial"/>
          <w:b/>
          <w:sz w:val="22"/>
        </w:rPr>
        <w:t>.</w:t>
      </w:r>
      <w:r w:rsidR="00407C6A" w:rsidRPr="008973E4">
        <w:rPr>
          <w:rFonts w:ascii="Arial" w:hAnsi="Arial" w:cs="Arial"/>
          <w:b/>
          <w:sz w:val="22"/>
        </w:rPr>
        <w:fldChar w:fldCharType="begin"/>
      </w:r>
      <w:r w:rsidR="00407C6A" w:rsidRPr="008973E4">
        <w:rPr>
          <w:rFonts w:ascii="Arial" w:hAnsi="Arial" w:cs="Arial"/>
          <w:b/>
          <w:sz w:val="22"/>
        </w:rPr>
        <w:instrText xml:space="preserve"> SEQ Рисунок \* ARABIC \s 1 </w:instrText>
      </w:r>
      <w:r w:rsidR="00407C6A" w:rsidRPr="008973E4">
        <w:rPr>
          <w:rFonts w:ascii="Arial" w:hAnsi="Arial" w:cs="Arial"/>
          <w:b/>
          <w:sz w:val="22"/>
        </w:rPr>
        <w:fldChar w:fldCharType="separate"/>
      </w:r>
      <w:r w:rsidR="005D1C71" w:rsidRPr="008973E4">
        <w:rPr>
          <w:rFonts w:ascii="Arial" w:hAnsi="Arial" w:cs="Arial"/>
          <w:b/>
          <w:noProof/>
          <w:sz w:val="22"/>
        </w:rPr>
        <w:t>9</w:t>
      </w:r>
      <w:r w:rsidR="00407C6A" w:rsidRPr="008973E4">
        <w:rPr>
          <w:rFonts w:ascii="Arial" w:hAnsi="Arial" w:cs="Arial"/>
          <w:b/>
          <w:noProof/>
          <w:sz w:val="22"/>
        </w:rPr>
        <w:fldChar w:fldCharType="end"/>
      </w:r>
      <w:r w:rsidRPr="008973E4">
        <w:rPr>
          <w:rFonts w:ascii="Arial" w:hAnsi="Arial" w:cs="Arial"/>
          <w:b/>
          <w:sz w:val="22"/>
        </w:rPr>
        <w:t xml:space="preserve">. </w:t>
      </w:r>
      <w:r w:rsidR="00B226F0" w:rsidRPr="008973E4">
        <w:rPr>
          <w:rFonts w:ascii="Arial" w:hAnsi="Arial" w:cs="Arial"/>
          <w:b/>
          <w:sz w:val="22"/>
        </w:rPr>
        <w:t>Потребитель параллельным подключением подогревателей ГВС и с элеваторным присоединением СО</w:t>
      </w:r>
    </w:p>
    <w:p w14:paraId="70C8A965" w14:textId="77777777" w:rsidR="00B226F0" w:rsidRPr="007C242E" w:rsidRDefault="00201CD6" w:rsidP="0031241E">
      <w:pPr>
        <w:jc w:val="center"/>
        <w:rPr>
          <w:noProof/>
          <w:highlight w:val="green"/>
        </w:rPr>
      </w:pPr>
      <w:r w:rsidRPr="007C242E">
        <w:rPr>
          <w:noProof/>
          <w:highlight w:val="green"/>
          <w:lang w:eastAsia="ru-RU"/>
        </w:rPr>
        <w:drawing>
          <wp:inline distT="0" distB="0" distL="0" distR="0" wp14:anchorId="11919B93" wp14:editId="1A0A217C">
            <wp:extent cx="4885690" cy="1998345"/>
            <wp:effectExtent l="0" t="0" r="0"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4885690" cy="1998345"/>
                    </a:xfrm>
                    <a:prstGeom prst="rect">
                      <a:avLst/>
                    </a:prstGeom>
                    <a:noFill/>
                  </pic:spPr>
                </pic:pic>
              </a:graphicData>
            </a:graphic>
          </wp:inline>
        </w:drawing>
      </w:r>
    </w:p>
    <w:p w14:paraId="5D178E43" w14:textId="77777777" w:rsidR="00B226F0" w:rsidRPr="007C242E" w:rsidRDefault="00B226F0" w:rsidP="00B226F0">
      <w:pPr>
        <w:rPr>
          <w:noProof/>
          <w:highlight w:val="green"/>
        </w:rPr>
      </w:pPr>
    </w:p>
    <w:p w14:paraId="6BB982DE" w14:textId="74A43E4F" w:rsidR="00B226F0" w:rsidRPr="00307859" w:rsidRDefault="009C2529" w:rsidP="008973E4">
      <w:pPr>
        <w:pStyle w:val="a5"/>
      </w:pPr>
      <w:r w:rsidRPr="00307859">
        <w:t xml:space="preserve">Рисунок </w:t>
      </w:r>
      <w:fldSimple w:instr=" STYLEREF 1 \s ">
        <w:r w:rsidR="005D1C71">
          <w:rPr>
            <w:noProof/>
          </w:rPr>
          <w:t>3</w:t>
        </w:r>
      </w:fldSimple>
      <w:r w:rsidR="00C7399A" w:rsidRPr="00307859">
        <w:t>.</w:t>
      </w:r>
      <w:fldSimple w:instr=" SEQ Рисунок \* ARABIC \s 1 ">
        <w:r w:rsidR="005D1C71">
          <w:rPr>
            <w:noProof/>
          </w:rPr>
          <w:t>10</w:t>
        </w:r>
      </w:fldSimple>
      <w:r w:rsidRPr="00307859">
        <w:t xml:space="preserve">. </w:t>
      </w:r>
      <w:r w:rsidR="00B226F0" w:rsidRPr="00307859">
        <w:t>Потребитель последовательным подключением подогревателей ГВС и с элеваторным присоединением СО</w:t>
      </w:r>
    </w:p>
    <w:p w14:paraId="46DE7962" w14:textId="77777777" w:rsidR="00B226F0" w:rsidRPr="00307859" w:rsidRDefault="00201CD6" w:rsidP="0031241E">
      <w:pPr>
        <w:jc w:val="center"/>
      </w:pPr>
      <w:r w:rsidRPr="00307859">
        <w:rPr>
          <w:noProof/>
          <w:lang w:eastAsia="ru-RU"/>
        </w:rPr>
        <w:drawing>
          <wp:inline distT="0" distB="0" distL="0" distR="0" wp14:anchorId="11B345AD" wp14:editId="2584B718">
            <wp:extent cx="5324475" cy="21050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6" cstate="print">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324475" cy="2105025"/>
                    </a:xfrm>
                    <a:prstGeom prst="rect">
                      <a:avLst/>
                    </a:prstGeom>
                    <a:noFill/>
                  </pic:spPr>
                </pic:pic>
              </a:graphicData>
            </a:graphic>
          </wp:inline>
        </w:drawing>
      </w:r>
    </w:p>
    <w:p w14:paraId="5FE36C75" w14:textId="77777777" w:rsidR="00B226F0" w:rsidRPr="00307859" w:rsidRDefault="00B226F0" w:rsidP="00B226F0"/>
    <w:p w14:paraId="32C4A5C3" w14:textId="27BF3A69" w:rsidR="00B226F0" w:rsidRPr="00307859" w:rsidRDefault="009C2529" w:rsidP="008973E4">
      <w:pPr>
        <w:pStyle w:val="a5"/>
      </w:pPr>
      <w:bookmarkStart w:id="128" w:name="_Ref86612947"/>
      <w:r w:rsidRPr="00307859">
        <w:t xml:space="preserve">Рисунок </w:t>
      </w:r>
      <w:fldSimple w:instr=" STYLEREF 1 \s ">
        <w:r w:rsidR="005D1C71">
          <w:rPr>
            <w:noProof/>
          </w:rPr>
          <w:t>3</w:t>
        </w:r>
      </w:fldSimple>
      <w:r w:rsidR="00C7399A" w:rsidRPr="00307859">
        <w:t>.</w:t>
      </w:r>
      <w:fldSimple w:instr=" SEQ Рисунок \* ARABIC \s 1 ">
        <w:r w:rsidR="005D1C71">
          <w:rPr>
            <w:noProof/>
          </w:rPr>
          <w:t>11</w:t>
        </w:r>
      </w:fldSimple>
      <w:bookmarkEnd w:id="128"/>
      <w:r w:rsidRPr="00307859">
        <w:t xml:space="preserve">. </w:t>
      </w:r>
      <w:r w:rsidR="00B226F0" w:rsidRPr="00307859">
        <w:t>Потребитель последовательным подключением подогревателей ГВС и насосным присоединением СО</w:t>
      </w:r>
    </w:p>
    <w:p w14:paraId="3D17FAD6" w14:textId="77777777" w:rsidR="00B226F0" w:rsidRPr="007C242E" w:rsidRDefault="00B226F0" w:rsidP="000A19D3">
      <w:pPr>
        <w:ind w:firstLine="720"/>
        <w:rPr>
          <w:rFonts w:ascii="Arial" w:eastAsia="Times New Roman" w:hAnsi="Arial" w:cs="Arial"/>
          <w:spacing w:val="-5"/>
          <w:sz w:val="22"/>
          <w:highlight w:val="green"/>
        </w:rPr>
      </w:pPr>
    </w:p>
    <w:p w14:paraId="5BFECB24" w14:textId="77777777" w:rsidR="00B226F0" w:rsidRPr="00307859" w:rsidRDefault="00B226F0" w:rsidP="00B226F0">
      <w:pPr>
        <w:ind w:firstLine="720"/>
        <w:rPr>
          <w:rFonts w:ascii="Arial" w:eastAsia="Times New Roman" w:hAnsi="Arial" w:cs="Arial"/>
          <w:spacing w:val="-5"/>
          <w:sz w:val="22"/>
        </w:rPr>
      </w:pPr>
      <w:r w:rsidRPr="00307859">
        <w:rPr>
          <w:rFonts w:ascii="Arial" w:eastAsia="Times New Roman" w:hAnsi="Arial" w:cs="Arial"/>
          <w:spacing w:val="-5"/>
          <w:sz w:val="22"/>
        </w:rPr>
        <w:t xml:space="preserve">Присоединение потребителей к тепловым сетям в г. Бердске от крупных котельных осуществляется через Центральные тепловые пункты (ЦТП) и индивидуальные тепловые пункты </w:t>
      </w:r>
      <w:r w:rsidRPr="00307859">
        <w:rPr>
          <w:rFonts w:ascii="Arial" w:eastAsia="Times New Roman" w:hAnsi="Arial" w:cs="Arial"/>
          <w:spacing w:val="-5"/>
          <w:sz w:val="22"/>
        </w:rPr>
        <w:lastRenderedPageBreak/>
        <w:t>(ИТП). Необходимость применения ЦТП обусловлена топологией города, размещением источников и генеральным планом застройки города. Необходимость строительства ИТП обусловлена требованиями законов и соответствующих технических регламентов, а также строительных норм и правил.</w:t>
      </w:r>
    </w:p>
    <w:p w14:paraId="58C41764" w14:textId="77777777" w:rsidR="00B226F0" w:rsidRPr="00307859" w:rsidRDefault="00B226F0" w:rsidP="00B226F0">
      <w:pPr>
        <w:ind w:firstLine="720"/>
        <w:rPr>
          <w:rFonts w:ascii="Arial" w:eastAsia="Times New Roman" w:hAnsi="Arial" w:cs="Arial"/>
          <w:spacing w:val="-5"/>
          <w:sz w:val="22"/>
        </w:rPr>
      </w:pPr>
      <w:r w:rsidRPr="00307859">
        <w:rPr>
          <w:rFonts w:ascii="Arial" w:eastAsia="Times New Roman" w:hAnsi="Arial" w:cs="Arial"/>
          <w:spacing w:val="-5"/>
          <w:sz w:val="22"/>
        </w:rPr>
        <w:t>По состоянию на 01.01.202</w:t>
      </w:r>
      <w:r w:rsidR="00307859" w:rsidRPr="00307859">
        <w:rPr>
          <w:rFonts w:ascii="Arial" w:eastAsia="Times New Roman" w:hAnsi="Arial" w:cs="Arial"/>
          <w:spacing w:val="-5"/>
          <w:sz w:val="22"/>
        </w:rPr>
        <w:t>3</w:t>
      </w:r>
      <w:r w:rsidRPr="00307859">
        <w:rPr>
          <w:rFonts w:ascii="Arial" w:eastAsia="Times New Roman" w:hAnsi="Arial" w:cs="Arial"/>
          <w:spacing w:val="-5"/>
          <w:sz w:val="22"/>
        </w:rPr>
        <w:t xml:space="preserve"> г. системы теплоснабжения города насчитывала </w:t>
      </w:r>
      <w:r w:rsidR="00201CD6" w:rsidRPr="00307859">
        <w:rPr>
          <w:rFonts w:ascii="Arial" w:eastAsia="Times New Roman" w:hAnsi="Arial" w:cs="Arial"/>
          <w:spacing w:val="-5"/>
          <w:sz w:val="22"/>
        </w:rPr>
        <w:t>64</w:t>
      </w:r>
      <w:r w:rsidRPr="00307859">
        <w:rPr>
          <w:rFonts w:ascii="Arial" w:eastAsia="Times New Roman" w:hAnsi="Arial" w:cs="Arial"/>
          <w:spacing w:val="-5"/>
          <w:sz w:val="22"/>
        </w:rPr>
        <w:t xml:space="preserve"> ЦТП, из них </w:t>
      </w:r>
      <w:r w:rsidR="00201CD6" w:rsidRPr="00307859">
        <w:rPr>
          <w:rFonts w:ascii="Arial" w:eastAsia="Times New Roman" w:hAnsi="Arial" w:cs="Arial"/>
          <w:spacing w:val="-5"/>
          <w:sz w:val="22"/>
        </w:rPr>
        <w:t>40</w:t>
      </w:r>
      <w:r w:rsidRPr="00307859">
        <w:rPr>
          <w:rFonts w:ascii="Arial" w:eastAsia="Times New Roman" w:hAnsi="Arial" w:cs="Arial"/>
          <w:spacing w:val="-5"/>
          <w:sz w:val="22"/>
        </w:rPr>
        <w:t xml:space="preserve"> ЦТП запроектированы на работу по зависимой схеме, а 24 ЦТП </w:t>
      </w:r>
      <w:r w:rsidR="009A03CB" w:rsidRPr="00307859">
        <w:rPr>
          <w:rFonts w:ascii="Arial" w:eastAsia="Times New Roman" w:hAnsi="Arial" w:cs="Arial"/>
          <w:spacing w:val="-5"/>
          <w:sz w:val="22"/>
        </w:rPr>
        <w:t>-</w:t>
      </w:r>
      <w:r w:rsidRPr="00307859">
        <w:rPr>
          <w:rFonts w:ascii="Arial" w:eastAsia="Times New Roman" w:hAnsi="Arial" w:cs="Arial"/>
          <w:spacing w:val="-5"/>
          <w:sz w:val="22"/>
        </w:rPr>
        <w:t xml:space="preserve"> на работу по независимой схеме.</w:t>
      </w:r>
    </w:p>
    <w:p w14:paraId="75C24612" w14:textId="77777777" w:rsidR="00B226F0" w:rsidRPr="00307859" w:rsidRDefault="00B226F0" w:rsidP="00B226F0">
      <w:pPr>
        <w:ind w:firstLine="720"/>
        <w:rPr>
          <w:rFonts w:ascii="Arial" w:eastAsia="Times New Roman" w:hAnsi="Arial" w:cs="Arial"/>
          <w:spacing w:val="-5"/>
          <w:sz w:val="22"/>
        </w:rPr>
      </w:pPr>
      <w:r w:rsidRPr="00307859">
        <w:rPr>
          <w:rFonts w:ascii="Arial" w:eastAsia="Times New Roman" w:hAnsi="Arial" w:cs="Arial"/>
          <w:spacing w:val="-5"/>
          <w:sz w:val="22"/>
        </w:rPr>
        <w:t>Система теплоснабжения города с закрытым водоразбором. Водоводяные подогреватели горячего водоснабжения подключены по двухступенчатой смешанной и параллельной схемам.</w:t>
      </w:r>
    </w:p>
    <w:p w14:paraId="39070C36" w14:textId="77777777" w:rsidR="00B226F0" w:rsidRPr="00307859" w:rsidRDefault="00201CD6" w:rsidP="00B226F0">
      <w:pPr>
        <w:ind w:firstLine="720"/>
        <w:rPr>
          <w:rFonts w:ascii="Arial" w:eastAsia="Times New Roman" w:hAnsi="Arial" w:cs="Arial"/>
          <w:spacing w:val="-5"/>
          <w:sz w:val="22"/>
        </w:rPr>
      </w:pPr>
      <w:r w:rsidRPr="00307859">
        <w:rPr>
          <w:rFonts w:ascii="Arial" w:eastAsia="Times New Roman" w:hAnsi="Arial" w:cs="Arial"/>
          <w:spacing w:val="-5"/>
          <w:sz w:val="22"/>
        </w:rPr>
        <w:t>Ч</w:t>
      </w:r>
      <w:r w:rsidR="00B226F0" w:rsidRPr="00307859">
        <w:rPr>
          <w:rFonts w:ascii="Arial" w:eastAsia="Times New Roman" w:hAnsi="Arial" w:cs="Arial"/>
          <w:spacing w:val="-5"/>
          <w:sz w:val="22"/>
        </w:rPr>
        <w:t xml:space="preserve">асть ИТП </w:t>
      </w:r>
      <w:r w:rsidRPr="00307859">
        <w:rPr>
          <w:rFonts w:ascii="Arial" w:eastAsia="Times New Roman" w:hAnsi="Arial" w:cs="Arial"/>
          <w:spacing w:val="-5"/>
          <w:sz w:val="22"/>
        </w:rPr>
        <w:t xml:space="preserve">старых зданий </w:t>
      </w:r>
      <w:r w:rsidR="00B226F0" w:rsidRPr="00307859">
        <w:rPr>
          <w:rFonts w:ascii="Arial" w:eastAsia="Times New Roman" w:hAnsi="Arial" w:cs="Arial"/>
          <w:spacing w:val="-5"/>
          <w:sz w:val="22"/>
        </w:rPr>
        <w:t>не оснащена приборами учета тепловой энергии. При компоновке ИТП в настоящее время выполняется установка приборов учета тепловой энергии по конкретному потребителю. Установки приборов учета требуются в связи с разработкой мероприятий по энергосбережению и повышению эффективности работы систем теплоснабжения.</w:t>
      </w:r>
    </w:p>
    <w:p w14:paraId="5E6C4E34" w14:textId="1EC00353" w:rsidR="00B226F0" w:rsidRPr="00307859" w:rsidRDefault="00B226F0" w:rsidP="00B226F0">
      <w:pPr>
        <w:ind w:firstLine="720"/>
        <w:rPr>
          <w:rFonts w:ascii="Arial" w:eastAsia="Times New Roman" w:hAnsi="Arial" w:cs="Arial"/>
          <w:spacing w:val="-5"/>
          <w:sz w:val="22"/>
        </w:rPr>
      </w:pPr>
      <w:r w:rsidRPr="00307859">
        <w:rPr>
          <w:rFonts w:ascii="Arial" w:eastAsia="Times New Roman" w:hAnsi="Arial" w:cs="Arial"/>
          <w:spacing w:val="-5"/>
          <w:sz w:val="22"/>
        </w:rPr>
        <w:t>Экономическая и техническая целесообразность применения той или иной принципиальной схемы ЦТП в современной динамике развития городской инфраструктуры является доминирующей. Однако основная масса ЦТП проектировалась и строилась в прошлом веке. Этот фактор и технические условия, на которые выполнялся проект, обуславливали как выбор принципиальной схемы ЦТП, так и основное технологическое оборудование, имевшееся в то время (водо</w:t>
      </w:r>
      <w:r w:rsidR="0031241E">
        <w:rPr>
          <w:rFonts w:ascii="Arial" w:eastAsia="Times New Roman" w:hAnsi="Arial" w:cs="Arial"/>
          <w:spacing w:val="-5"/>
          <w:sz w:val="22"/>
        </w:rPr>
        <w:t>-</w:t>
      </w:r>
      <w:r w:rsidRPr="00307859">
        <w:rPr>
          <w:rFonts w:ascii="Arial" w:eastAsia="Times New Roman" w:hAnsi="Arial" w:cs="Arial"/>
          <w:spacing w:val="-5"/>
          <w:sz w:val="22"/>
        </w:rPr>
        <w:t xml:space="preserve">водяные скоростные водоподогреватели, струйные насосы (элеваторы)). Кроме того, средства автоматизации, имевшие место во время проектирования и строительства ЦТП, явно не отвечают современным требованиям. Регуляторы температуры </w:t>
      </w:r>
      <w:r w:rsidR="000A19D3" w:rsidRPr="00307859">
        <w:rPr>
          <w:rFonts w:ascii="Arial" w:eastAsia="Times New Roman" w:hAnsi="Arial" w:cs="Arial"/>
          <w:spacing w:val="-5"/>
          <w:sz w:val="22"/>
        </w:rPr>
        <w:t xml:space="preserve">на теплообменниках </w:t>
      </w:r>
      <w:r w:rsidRPr="00307859">
        <w:rPr>
          <w:rFonts w:ascii="Arial" w:eastAsia="Times New Roman" w:hAnsi="Arial" w:cs="Arial"/>
          <w:spacing w:val="-5"/>
          <w:sz w:val="22"/>
        </w:rPr>
        <w:t>отсутствуют.</w:t>
      </w:r>
    </w:p>
    <w:p w14:paraId="7C0111E1" w14:textId="77777777" w:rsidR="00B226F0" w:rsidRPr="00307859" w:rsidRDefault="00B226F0" w:rsidP="00B226F0">
      <w:pPr>
        <w:ind w:firstLine="720"/>
        <w:rPr>
          <w:rFonts w:ascii="Arial" w:eastAsia="Times New Roman" w:hAnsi="Arial" w:cs="Arial"/>
          <w:spacing w:val="-5"/>
          <w:sz w:val="22"/>
        </w:rPr>
      </w:pPr>
      <w:r w:rsidRPr="00307859">
        <w:rPr>
          <w:rFonts w:ascii="Arial" w:eastAsia="Times New Roman" w:hAnsi="Arial" w:cs="Arial"/>
          <w:spacing w:val="-5"/>
          <w:sz w:val="22"/>
        </w:rPr>
        <w:t>До настоящего времени при оформлении технических условий на проектирование ЦТП и ИТП для исполнения предлагается расчетный (проектный для системы теплоснабжения) температурный график:</w:t>
      </w:r>
    </w:p>
    <w:p w14:paraId="5017E1A5" w14:textId="77777777" w:rsidR="00B226F0" w:rsidRPr="00307859" w:rsidRDefault="00B226F0" w:rsidP="000A19D3">
      <w:pPr>
        <w:ind w:firstLine="720"/>
        <w:rPr>
          <w:rFonts w:ascii="Arial" w:eastAsia="Times New Roman" w:hAnsi="Arial" w:cs="Arial"/>
          <w:spacing w:val="-5"/>
          <w:sz w:val="22"/>
        </w:rPr>
      </w:pPr>
      <w:r w:rsidRPr="00307859">
        <w:rPr>
          <w:rFonts w:ascii="Arial" w:eastAsia="Times New Roman" w:hAnsi="Arial" w:cs="Arial"/>
          <w:spacing w:val="-5"/>
          <w:sz w:val="22"/>
        </w:rPr>
        <w:t>Т</w:t>
      </w:r>
      <w:r w:rsidR="00B55E3A" w:rsidRPr="00307859">
        <w:rPr>
          <w:rFonts w:ascii="Arial" w:eastAsia="Times New Roman" w:hAnsi="Arial" w:cs="Arial"/>
          <w:spacing w:val="-5"/>
          <w:sz w:val="22"/>
        </w:rPr>
        <w:t>1 температура</w:t>
      </w:r>
      <w:r w:rsidRPr="00307859">
        <w:rPr>
          <w:rFonts w:ascii="Arial" w:eastAsia="Times New Roman" w:hAnsi="Arial" w:cs="Arial"/>
          <w:spacing w:val="-5"/>
          <w:sz w:val="22"/>
        </w:rPr>
        <w:t xml:space="preserve"> в подающем трубопроводе = 130 ˚С; Т2 –температура в обратном трубопроводе = 70 ˚С.</w:t>
      </w:r>
    </w:p>
    <w:p w14:paraId="3F3848FD" w14:textId="77777777" w:rsidR="00B226F0" w:rsidRPr="00307859" w:rsidRDefault="00B226F0" w:rsidP="00B226F0">
      <w:pPr>
        <w:ind w:firstLine="720"/>
        <w:rPr>
          <w:rFonts w:ascii="Arial" w:eastAsia="Times New Roman" w:hAnsi="Arial" w:cs="Arial"/>
          <w:spacing w:val="-5"/>
          <w:sz w:val="22"/>
        </w:rPr>
      </w:pPr>
      <w:r w:rsidRPr="00307859">
        <w:rPr>
          <w:rFonts w:ascii="Arial" w:eastAsia="Times New Roman" w:hAnsi="Arial" w:cs="Arial"/>
          <w:spacing w:val="-5"/>
          <w:sz w:val="22"/>
        </w:rPr>
        <w:t>Фактически от источников тепла в тепловые сети теплоноситель поступает по графику со срезкой. В этих условиях подача требуемого количества тепла потребителям возможна лишь за счет увеличения объемов циркуляции теплоносителя, увеличения поверхностей нагрева теплообменных аппаратов и нагревательных приборов у потребителей. Применение различных схем с насосами смешения и использование современных средств автоматизации позволяет достичь требуемого результата. Однако, в этом случае, в периоды зимнего максимума температур,</w:t>
      </w:r>
      <w:r w:rsidR="000A19D3" w:rsidRPr="00307859">
        <w:rPr>
          <w:rFonts w:ascii="Arial" w:eastAsia="Times New Roman" w:hAnsi="Arial" w:cs="Arial"/>
          <w:spacing w:val="-5"/>
          <w:sz w:val="22"/>
        </w:rPr>
        <w:t xml:space="preserve"> </w:t>
      </w:r>
      <w:r w:rsidRPr="00307859">
        <w:rPr>
          <w:rFonts w:ascii="Arial" w:eastAsia="Times New Roman" w:hAnsi="Arial" w:cs="Arial"/>
          <w:spacing w:val="-5"/>
          <w:sz w:val="22"/>
        </w:rPr>
        <w:t>увеличение циркуляционного расхода теплоносителя на нужды отопления через каждый такой ИТП (ЦТП) превышает расчетный расход в 1,52 раза.</w:t>
      </w:r>
    </w:p>
    <w:p w14:paraId="6D54E7C7" w14:textId="77777777" w:rsidR="00B226F0" w:rsidRPr="00307859" w:rsidRDefault="00B226F0" w:rsidP="00B226F0">
      <w:pPr>
        <w:ind w:firstLine="720"/>
        <w:rPr>
          <w:rFonts w:ascii="Arial" w:eastAsia="Times New Roman" w:hAnsi="Arial" w:cs="Arial"/>
          <w:spacing w:val="-5"/>
          <w:sz w:val="22"/>
        </w:rPr>
      </w:pPr>
      <w:r w:rsidRPr="00307859">
        <w:rPr>
          <w:rFonts w:ascii="Arial" w:eastAsia="Times New Roman" w:hAnsi="Arial" w:cs="Arial"/>
          <w:spacing w:val="-5"/>
          <w:sz w:val="22"/>
        </w:rPr>
        <w:t>В настоящее время, на большинстве ИТП используются элеваторы для присоединения систем отопления, что существенным образом ограничивает регулирование подачи тепла потребителям, особенно в периоды срезок температурных графиков. Кроме того, использование элеваторов предъявляет повышенные требования к гидравлическим режимам.</w:t>
      </w:r>
    </w:p>
    <w:p w14:paraId="6D4C9D46" w14:textId="77777777" w:rsidR="00B226F0" w:rsidRPr="00307859" w:rsidRDefault="00B226F0" w:rsidP="00B226F0">
      <w:pPr>
        <w:ind w:firstLine="720"/>
        <w:rPr>
          <w:rFonts w:ascii="Arial" w:eastAsia="Times New Roman" w:hAnsi="Arial" w:cs="Arial"/>
          <w:spacing w:val="-5"/>
          <w:sz w:val="22"/>
        </w:rPr>
      </w:pPr>
      <w:r w:rsidRPr="00307859">
        <w:rPr>
          <w:rFonts w:ascii="Arial" w:eastAsia="Times New Roman" w:hAnsi="Arial" w:cs="Arial"/>
          <w:spacing w:val="-5"/>
          <w:sz w:val="22"/>
        </w:rPr>
        <w:t>В период работы СЦТ в диапазоне нижней ― срезки температурного графика (температурной полки), происходит перегрев потребителей, подключенных по схемам с применением элеваторов. Переход на насосные схемы с применением автоматизации, позволит достичь значительной экономии теплопотребления в этот период.</w:t>
      </w:r>
    </w:p>
    <w:p w14:paraId="2F3A7A7F" w14:textId="77777777" w:rsidR="00B226F0" w:rsidRPr="00307859" w:rsidRDefault="00B226F0" w:rsidP="00B226F0">
      <w:pPr>
        <w:ind w:firstLine="720"/>
        <w:rPr>
          <w:rFonts w:ascii="Arial" w:eastAsia="Times New Roman" w:hAnsi="Arial" w:cs="Arial"/>
          <w:spacing w:val="-5"/>
          <w:sz w:val="22"/>
        </w:rPr>
      </w:pPr>
      <w:r w:rsidRPr="00307859">
        <w:rPr>
          <w:rFonts w:ascii="Arial" w:eastAsia="Times New Roman" w:hAnsi="Arial" w:cs="Arial"/>
          <w:spacing w:val="-5"/>
          <w:sz w:val="22"/>
        </w:rPr>
        <w:lastRenderedPageBreak/>
        <w:t>В период работы СЦТ в диапазоне верхней срезки температурного графика происходит недогрев потребителей, подключенных по схемам с применением элеваторов. Потребители, подключенные по схемам с насосами смешения, оборудованные средствами автоматизации, и с достаточной поверхностью нагрева недостатка в тепле испытывать не будут, — недостаток качества (температуры) теплоносителя будет компенсироваться его количеством. Однако увеличение доли последних потребителей предъявляет к системе теплоснабжения жесткие требования:</w:t>
      </w:r>
    </w:p>
    <w:p w14:paraId="717A1B8C" w14:textId="77777777" w:rsidR="00B226F0" w:rsidRPr="00307859" w:rsidRDefault="00B226F0" w:rsidP="000A19D3">
      <w:pPr>
        <w:ind w:firstLine="720"/>
        <w:rPr>
          <w:rFonts w:ascii="Arial" w:eastAsia="Times New Roman" w:hAnsi="Arial" w:cs="Arial"/>
          <w:spacing w:val="-5"/>
          <w:sz w:val="22"/>
        </w:rPr>
      </w:pPr>
      <w:r w:rsidRPr="00307859">
        <w:rPr>
          <w:rFonts w:ascii="Arial" w:eastAsia="Times New Roman" w:hAnsi="Arial" w:cs="Arial"/>
          <w:spacing w:val="-5"/>
          <w:sz w:val="22"/>
        </w:rPr>
        <w:t xml:space="preserve">отпуск теплоносителя с источников тепла должен производиться по температурному графику без срезки (требование п.7.11 СНиП 41022003 </w:t>
      </w:r>
      <w:r w:rsidR="001C32E1">
        <w:rPr>
          <w:rFonts w:ascii="Arial" w:eastAsia="Times New Roman" w:hAnsi="Arial" w:cs="Arial"/>
          <w:spacing w:val="-5"/>
          <w:sz w:val="22"/>
        </w:rPr>
        <w:t>«</w:t>
      </w:r>
      <w:r w:rsidRPr="00307859">
        <w:rPr>
          <w:rFonts w:ascii="Arial" w:eastAsia="Times New Roman" w:hAnsi="Arial" w:cs="Arial"/>
          <w:spacing w:val="-5"/>
          <w:sz w:val="22"/>
        </w:rPr>
        <w:t>Тепловые сети</w:t>
      </w:r>
      <w:r w:rsidR="001C32E1">
        <w:rPr>
          <w:rFonts w:ascii="Arial" w:eastAsia="Times New Roman" w:hAnsi="Arial" w:cs="Arial"/>
          <w:spacing w:val="-5"/>
          <w:sz w:val="22"/>
        </w:rPr>
        <w:t>»</w:t>
      </w:r>
      <w:r w:rsidRPr="00307859">
        <w:rPr>
          <w:rFonts w:ascii="Arial" w:eastAsia="Times New Roman" w:hAnsi="Arial" w:cs="Arial"/>
          <w:spacing w:val="-5"/>
          <w:sz w:val="22"/>
        </w:rPr>
        <w:t xml:space="preserve">). </w:t>
      </w:r>
      <w:r w:rsidR="00B55E3A" w:rsidRPr="00307859">
        <w:rPr>
          <w:rFonts w:ascii="Arial" w:eastAsia="Times New Roman" w:hAnsi="Arial" w:cs="Arial"/>
          <w:spacing w:val="-5"/>
          <w:sz w:val="22"/>
        </w:rPr>
        <w:t>В противном случае</w:t>
      </w:r>
      <w:r w:rsidRPr="00307859">
        <w:rPr>
          <w:rFonts w:ascii="Arial" w:eastAsia="Times New Roman" w:hAnsi="Arial" w:cs="Arial"/>
          <w:spacing w:val="-5"/>
          <w:sz w:val="22"/>
        </w:rPr>
        <w:t xml:space="preserve"> увеличение регулирования количеством теплоносителя в 1,52 раза от расчетного приведет к неудовлетворительным изменениям в гидравлических режимах работы сетисетевые насосы на источниках тепла должны быть оборудованы приводами с частотным регулированием для сглаживания колебаний расходов теплоносителя и поддержания необходимого гидравлического режима.</w:t>
      </w:r>
    </w:p>
    <w:p w14:paraId="747FB9A6" w14:textId="77777777" w:rsidR="00786B54" w:rsidRPr="007C242E" w:rsidRDefault="00786B54" w:rsidP="00A77633">
      <w:pPr>
        <w:ind w:firstLine="720"/>
        <w:rPr>
          <w:rFonts w:ascii="Arial" w:eastAsia="Times New Roman" w:hAnsi="Arial" w:cs="Arial"/>
          <w:spacing w:val="-5"/>
          <w:sz w:val="22"/>
          <w:highlight w:val="green"/>
        </w:rPr>
      </w:pPr>
    </w:p>
    <w:p w14:paraId="630215CE" w14:textId="77777777" w:rsidR="003A682D" w:rsidRPr="00307859" w:rsidRDefault="003A682D" w:rsidP="008C1F50">
      <w:pPr>
        <w:pStyle w:val="2"/>
        <w:rPr>
          <w:rFonts w:eastAsia="Times New Roman"/>
        </w:rPr>
      </w:pPr>
      <w:bookmarkStart w:id="129" w:name="_Toc135320945"/>
      <w:r w:rsidRPr="00307859">
        <w:rPr>
          <w:rFonts w:eastAsia="Times New Roman"/>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29"/>
    </w:p>
    <w:p w14:paraId="620B6D74" w14:textId="77777777" w:rsidR="003A682D" w:rsidRPr="00307859" w:rsidRDefault="003A682D" w:rsidP="003A682D">
      <w:pPr>
        <w:ind w:firstLine="720"/>
        <w:rPr>
          <w:rFonts w:ascii="Arial" w:eastAsia="Times New Roman" w:hAnsi="Arial" w:cs="Arial"/>
          <w:spacing w:val="-5"/>
          <w:sz w:val="22"/>
        </w:rPr>
      </w:pPr>
      <w:r w:rsidRPr="00307859">
        <w:rPr>
          <w:rFonts w:ascii="Arial" w:eastAsia="Times New Roman" w:hAnsi="Arial" w:cs="Arial"/>
          <w:spacing w:val="-5"/>
          <w:sz w:val="22"/>
        </w:rPr>
        <w:t>Практически все тепловые источники города оборудованы коммерческими узлами учета, оснащенные поверенными средствами измерения, позволяющими вести автоматически инструментальные измерения количества и качества отпускаемой в тепловые сети тепловой энергии.</w:t>
      </w:r>
    </w:p>
    <w:p w14:paraId="6B72F160" w14:textId="77777777" w:rsidR="003A682D" w:rsidRPr="00307859" w:rsidRDefault="003A682D" w:rsidP="003A682D">
      <w:pPr>
        <w:ind w:firstLine="720"/>
        <w:rPr>
          <w:rFonts w:ascii="Arial" w:eastAsia="Times New Roman" w:hAnsi="Arial" w:cs="Arial"/>
          <w:spacing w:val="-5"/>
          <w:sz w:val="22"/>
        </w:rPr>
      </w:pPr>
      <w:r w:rsidRPr="00307859">
        <w:rPr>
          <w:rFonts w:ascii="Arial" w:eastAsia="Times New Roman" w:hAnsi="Arial" w:cs="Arial"/>
          <w:spacing w:val="-5"/>
          <w:sz w:val="22"/>
        </w:rPr>
        <w:t xml:space="preserve">На </w:t>
      </w:r>
      <w:r w:rsidR="00B55E3A" w:rsidRPr="00307859">
        <w:rPr>
          <w:rFonts w:ascii="Arial" w:eastAsia="Times New Roman" w:hAnsi="Arial" w:cs="Arial"/>
          <w:spacing w:val="-5"/>
          <w:sz w:val="22"/>
        </w:rPr>
        <w:t>ЦТП приборы</w:t>
      </w:r>
      <w:r w:rsidRPr="00307859">
        <w:rPr>
          <w:rFonts w:ascii="Arial" w:eastAsia="Times New Roman" w:hAnsi="Arial" w:cs="Arial"/>
          <w:spacing w:val="-5"/>
          <w:sz w:val="22"/>
        </w:rPr>
        <w:t xml:space="preserve"> учета потребления тепловой энергии, холодной и горячей воды практически отсутствуют.</w:t>
      </w:r>
    </w:p>
    <w:p w14:paraId="33A2E1D8" w14:textId="77777777" w:rsidR="003A682D" w:rsidRPr="00307859" w:rsidRDefault="003A682D" w:rsidP="003A682D">
      <w:pPr>
        <w:ind w:firstLine="720"/>
        <w:rPr>
          <w:rFonts w:ascii="Arial" w:eastAsia="Times New Roman" w:hAnsi="Arial" w:cs="Arial"/>
          <w:spacing w:val="-5"/>
          <w:sz w:val="22"/>
        </w:rPr>
      </w:pPr>
      <w:r w:rsidRPr="00307859">
        <w:rPr>
          <w:rFonts w:ascii="Arial" w:eastAsia="Times New Roman" w:hAnsi="Arial" w:cs="Arial"/>
          <w:spacing w:val="-5"/>
          <w:sz w:val="22"/>
        </w:rPr>
        <w:t>Общее количество тепловой энергии и теплоносителя, потребленное за расчетный период всеми абонентами без приборов учета, определяется из теплового и водного балансов системы теплоснабжения, а отдельным потребителем — пропорционально его расчетным часовым тепловой и массовой (объемной) нагрузкам, указанным в договоре теплоснабжения, с учетом различия в характере теплового потребления: отопительно-вентиляционная тепловая нагрузка переменна и зависит от метеоусловий, тепловая нагрузка горячего водоснабжения в течение отопительного периода постоянна.</w:t>
      </w:r>
    </w:p>
    <w:p w14:paraId="0ABED996" w14:textId="77777777" w:rsidR="003A682D" w:rsidRPr="00307859" w:rsidRDefault="003A682D" w:rsidP="003A682D">
      <w:pPr>
        <w:ind w:firstLine="720"/>
        <w:rPr>
          <w:rFonts w:ascii="Arial" w:eastAsia="Times New Roman" w:hAnsi="Arial" w:cs="Arial"/>
          <w:spacing w:val="-5"/>
          <w:sz w:val="22"/>
        </w:rPr>
      </w:pPr>
      <w:r w:rsidRPr="00307859">
        <w:rPr>
          <w:rFonts w:ascii="Arial" w:eastAsia="Times New Roman" w:hAnsi="Arial" w:cs="Arial"/>
          <w:spacing w:val="-5"/>
          <w:sz w:val="22"/>
        </w:rPr>
        <w:t>Тепловые потери через изоляцию трубопроводов на участках тепловой сети, находящихся на балансе соответствующего абонента, включаются в количество тепловой энергии, потребленной этим абонентом, также, как и потери тепловой энергии со всеми видами утечки и сливом теплоносителя из систем теплопотребления и трубопроводов его участка тепловой сети.</w:t>
      </w:r>
    </w:p>
    <w:p w14:paraId="56AE1938" w14:textId="77777777" w:rsidR="003A682D" w:rsidRPr="00307859" w:rsidRDefault="003A682D" w:rsidP="003A682D">
      <w:pPr>
        <w:ind w:firstLine="720"/>
        <w:rPr>
          <w:rFonts w:ascii="Arial" w:eastAsia="Times New Roman" w:hAnsi="Arial" w:cs="Arial"/>
          <w:spacing w:val="-5"/>
          <w:sz w:val="22"/>
        </w:rPr>
      </w:pPr>
      <w:r w:rsidRPr="00307859">
        <w:rPr>
          <w:rFonts w:ascii="Arial" w:eastAsia="Times New Roman" w:hAnsi="Arial" w:cs="Arial"/>
          <w:spacing w:val="-5"/>
          <w:sz w:val="22"/>
        </w:rPr>
        <w:t>Установку приборов учета нецелесообразно проводить для ветхих и аварийных объектов. Выбор типа прибора учета помимо характеристик и общеизвестных требований, например, по длинам прямых участков трубопроводов, должен основываться также на учете следующих факторов:</w:t>
      </w:r>
    </w:p>
    <w:p w14:paraId="700A6F5A"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допустимого по экономическим соображениям срока окупаемости;</w:t>
      </w:r>
    </w:p>
    <w:p w14:paraId="5B5ED31E"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 xml:space="preserve">наличие </w:t>
      </w:r>
      <w:r w:rsidR="001C32E1">
        <w:rPr>
          <w:rFonts w:ascii="Arial" w:eastAsia="Times New Roman" w:hAnsi="Arial" w:cs="Arial"/>
          <w:sz w:val="22"/>
        </w:rPr>
        <w:t>«</w:t>
      </w:r>
      <w:r w:rsidRPr="00307859">
        <w:rPr>
          <w:rFonts w:ascii="Arial" w:eastAsia="Times New Roman" w:hAnsi="Arial" w:cs="Arial"/>
          <w:sz w:val="22"/>
        </w:rPr>
        <w:t>запаса</w:t>
      </w:r>
      <w:r w:rsidR="001C32E1">
        <w:rPr>
          <w:rFonts w:ascii="Arial" w:eastAsia="Times New Roman" w:hAnsi="Arial" w:cs="Arial"/>
          <w:sz w:val="22"/>
        </w:rPr>
        <w:t>»</w:t>
      </w:r>
      <w:r w:rsidRPr="00307859">
        <w:rPr>
          <w:rFonts w:ascii="Arial" w:eastAsia="Times New Roman" w:hAnsi="Arial" w:cs="Arial"/>
          <w:sz w:val="22"/>
        </w:rPr>
        <w:t xml:space="preserve"> перепада давления на вводе конкретного объекта;</w:t>
      </w:r>
    </w:p>
    <w:p w14:paraId="5FD616D0"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соответствия теплового узла Правилам технической эксплуатации;</w:t>
      </w:r>
    </w:p>
    <w:p w14:paraId="33361F80"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надежности и ремонтно-пригодности приборов;</w:t>
      </w:r>
    </w:p>
    <w:p w14:paraId="3E634798"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lastRenderedPageBreak/>
        <w:t>необходимости автономного электропитания;</w:t>
      </w:r>
    </w:p>
    <w:p w14:paraId="01BE60BF"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уровня подготовки эксплуатационного персонала;</w:t>
      </w:r>
    </w:p>
    <w:p w14:paraId="7F9240A5"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полная автоматизация учета;</w:t>
      </w:r>
    </w:p>
    <w:p w14:paraId="28C7022A"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наличие двухмесячного почасового архива;</w:t>
      </w:r>
    </w:p>
    <w:p w14:paraId="75AAD85A"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доступная стоимость;</w:t>
      </w:r>
    </w:p>
    <w:p w14:paraId="363ADF65"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срок присутствия производителя приборов на рынке;</w:t>
      </w:r>
    </w:p>
    <w:p w14:paraId="0B98F259"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 xml:space="preserve">количество проданных приборов и в каких регионах они эксплуатируются. </w:t>
      </w:r>
    </w:p>
    <w:p w14:paraId="0595ECD8" w14:textId="77777777" w:rsidR="003A682D" w:rsidRPr="00307859" w:rsidRDefault="003A682D" w:rsidP="003A682D">
      <w:pPr>
        <w:ind w:firstLine="720"/>
        <w:rPr>
          <w:rFonts w:ascii="Arial" w:eastAsia="Times New Roman" w:hAnsi="Arial" w:cs="Arial"/>
          <w:spacing w:val="-5"/>
          <w:sz w:val="22"/>
        </w:rPr>
      </w:pPr>
      <w:r w:rsidRPr="00307859">
        <w:rPr>
          <w:rFonts w:ascii="Arial" w:eastAsia="Times New Roman" w:hAnsi="Arial" w:cs="Arial"/>
          <w:spacing w:val="-5"/>
          <w:sz w:val="22"/>
        </w:rPr>
        <w:t>Отечественными производителями выпускается большое количество теплосчетчиков,</w:t>
      </w:r>
      <w:r w:rsidR="00326B6B" w:rsidRPr="00307859">
        <w:rPr>
          <w:rFonts w:ascii="Arial" w:eastAsia="Times New Roman" w:hAnsi="Arial" w:cs="Arial"/>
          <w:spacing w:val="-5"/>
          <w:sz w:val="22"/>
        </w:rPr>
        <w:t xml:space="preserve"> </w:t>
      </w:r>
      <w:r w:rsidRPr="00307859">
        <w:rPr>
          <w:rFonts w:ascii="Arial" w:eastAsia="Times New Roman" w:hAnsi="Arial" w:cs="Arial"/>
          <w:spacing w:val="-5"/>
          <w:sz w:val="22"/>
        </w:rPr>
        <w:t>удовлетворяющих по своим техническим характеристикам требованиям Правил учета тепловой энергии. Выбор тепловычислительных комплексов следует производить, исходя из оптимального сочетания цены и качества.</w:t>
      </w:r>
    </w:p>
    <w:p w14:paraId="63ABC9E6" w14:textId="77777777" w:rsidR="003A682D" w:rsidRPr="00307859" w:rsidRDefault="003A682D" w:rsidP="003A682D">
      <w:pPr>
        <w:ind w:firstLine="720"/>
        <w:rPr>
          <w:rFonts w:ascii="Arial" w:eastAsia="Times New Roman" w:hAnsi="Arial" w:cs="Arial"/>
          <w:spacing w:val="-5"/>
          <w:sz w:val="22"/>
        </w:rPr>
      </w:pPr>
      <w:r w:rsidRPr="00307859">
        <w:rPr>
          <w:rFonts w:ascii="Arial" w:eastAsia="Times New Roman" w:hAnsi="Arial" w:cs="Arial"/>
          <w:spacing w:val="-5"/>
          <w:sz w:val="22"/>
        </w:rPr>
        <w:t>Монтаж узлов учета в муниципальных жилых домах будет выполняться подрядными организациями, прошедшими конкурсный отбор. На жилищно-эксплуатационные предприятия возлагается обязанность по оборудованию помещений узлов учета в части обеспечения сохранности устанавливаемого оборудования, предотвращения несанкционированного проникновения</w:t>
      </w:r>
      <w:r w:rsidR="00326B6B" w:rsidRPr="00307859">
        <w:rPr>
          <w:rFonts w:ascii="Arial" w:eastAsia="Times New Roman" w:hAnsi="Arial" w:cs="Arial"/>
          <w:spacing w:val="-5"/>
          <w:sz w:val="22"/>
        </w:rPr>
        <w:t xml:space="preserve"> </w:t>
      </w:r>
      <w:r w:rsidRPr="00307859">
        <w:rPr>
          <w:rFonts w:ascii="Arial" w:eastAsia="Times New Roman" w:hAnsi="Arial" w:cs="Arial"/>
          <w:spacing w:val="-5"/>
          <w:sz w:val="22"/>
        </w:rPr>
        <w:t>узел посторонних лиц. До начала выполнения монтажа предприятием подрядчиком изготавливается проектно</w:t>
      </w:r>
      <w:r w:rsidR="00326B6B" w:rsidRPr="00307859">
        <w:rPr>
          <w:rFonts w:ascii="Arial" w:eastAsia="Times New Roman" w:hAnsi="Arial" w:cs="Arial"/>
          <w:spacing w:val="-5"/>
          <w:sz w:val="22"/>
        </w:rPr>
        <w:t>-</w:t>
      </w:r>
      <w:r w:rsidRPr="00307859">
        <w:rPr>
          <w:rFonts w:ascii="Arial" w:eastAsia="Times New Roman" w:hAnsi="Arial" w:cs="Arial"/>
          <w:spacing w:val="-5"/>
          <w:sz w:val="22"/>
        </w:rPr>
        <w:t>сметная документация.</w:t>
      </w:r>
    </w:p>
    <w:p w14:paraId="506D5592" w14:textId="77777777" w:rsidR="003A682D" w:rsidRPr="007C242E" w:rsidRDefault="003A682D" w:rsidP="003A682D">
      <w:pPr>
        <w:ind w:firstLine="720"/>
        <w:rPr>
          <w:rFonts w:ascii="Arial" w:eastAsia="Times New Roman" w:hAnsi="Arial" w:cs="Arial"/>
          <w:spacing w:val="-5"/>
          <w:sz w:val="22"/>
          <w:highlight w:val="green"/>
        </w:rPr>
      </w:pPr>
    </w:p>
    <w:p w14:paraId="0D7893CA" w14:textId="77777777" w:rsidR="003A682D" w:rsidRPr="00307859" w:rsidRDefault="003A682D" w:rsidP="008C1F50">
      <w:pPr>
        <w:pStyle w:val="2"/>
        <w:rPr>
          <w:rFonts w:eastAsia="Times New Roman"/>
        </w:rPr>
      </w:pPr>
      <w:bookmarkStart w:id="130" w:name="_Toc135320946"/>
      <w:r w:rsidRPr="00307859">
        <w:rPr>
          <w:rFonts w:eastAsia="Times New Roman"/>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30"/>
    </w:p>
    <w:p w14:paraId="65CA6660" w14:textId="77777777" w:rsidR="003A682D" w:rsidRPr="00307859" w:rsidRDefault="003A682D" w:rsidP="003A682D">
      <w:pPr>
        <w:ind w:firstLine="720"/>
        <w:rPr>
          <w:rFonts w:ascii="Arial" w:eastAsia="Times New Roman" w:hAnsi="Arial" w:cs="Arial"/>
          <w:spacing w:val="-5"/>
          <w:sz w:val="22"/>
        </w:rPr>
      </w:pPr>
      <w:r w:rsidRPr="00307859">
        <w:rPr>
          <w:rFonts w:ascii="Arial" w:eastAsia="Times New Roman" w:hAnsi="Arial" w:cs="Arial"/>
          <w:spacing w:val="-5"/>
          <w:sz w:val="22"/>
        </w:rPr>
        <w:t>В целях обеспечения качественного и надежного теплоснабжения при заключении договоров между теплоснабжающей организацией и потребителями тепла (управляющая компания, либо частное лицо) разрабатывается регламент взаимоотношений лиц участвующих в теплоснабжении.</w:t>
      </w:r>
    </w:p>
    <w:p w14:paraId="20C66158" w14:textId="77777777" w:rsidR="003A682D" w:rsidRPr="00307859" w:rsidRDefault="003A682D" w:rsidP="003A682D">
      <w:pPr>
        <w:ind w:firstLine="720"/>
        <w:rPr>
          <w:rFonts w:ascii="Arial" w:eastAsia="Times New Roman" w:hAnsi="Arial" w:cs="Arial"/>
          <w:spacing w:val="-5"/>
          <w:sz w:val="22"/>
        </w:rPr>
      </w:pPr>
      <w:r w:rsidRPr="00307859">
        <w:rPr>
          <w:rFonts w:ascii="Arial" w:eastAsia="Times New Roman" w:hAnsi="Arial" w:cs="Arial"/>
          <w:spacing w:val="-5"/>
          <w:sz w:val="22"/>
        </w:rPr>
        <w:t xml:space="preserve">Порядок взаимоотношений дежурных производственной диспетчерской службы МУП </w:t>
      </w:r>
      <w:r w:rsidR="001C32E1">
        <w:rPr>
          <w:rFonts w:ascii="Arial" w:eastAsia="Times New Roman" w:hAnsi="Arial" w:cs="Arial"/>
          <w:spacing w:val="-5"/>
          <w:sz w:val="22"/>
        </w:rPr>
        <w:t>«</w:t>
      </w:r>
      <w:r w:rsidRPr="00307859">
        <w:rPr>
          <w:rFonts w:ascii="Arial" w:eastAsia="Times New Roman" w:hAnsi="Arial" w:cs="Arial"/>
          <w:spacing w:val="-5"/>
          <w:sz w:val="22"/>
        </w:rPr>
        <w:t>КБУ</w:t>
      </w:r>
      <w:r w:rsidR="001C32E1">
        <w:rPr>
          <w:rFonts w:ascii="Arial" w:eastAsia="Times New Roman" w:hAnsi="Arial" w:cs="Arial"/>
          <w:spacing w:val="-5"/>
          <w:sz w:val="22"/>
        </w:rPr>
        <w:t>»</w:t>
      </w:r>
      <w:r w:rsidRPr="00307859">
        <w:rPr>
          <w:rFonts w:ascii="Arial" w:eastAsia="Times New Roman" w:hAnsi="Arial" w:cs="Arial"/>
          <w:spacing w:val="-5"/>
          <w:sz w:val="22"/>
        </w:rPr>
        <w:t xml:space="preserve"> и дежурных диспетчерских служб управляющих компаний регламентирован соответствующими положениями.</w:t>
      </w:r>
    </w:p>
    <w:p w14:paraId="75913918" w14:textId="77777777" w:rsidR="003A682D" w:rsidRPr="00307859" w:rsidRDefault="003A682D" w:rsidP="003A682D">
      <w:pPr>
        <w:ind w:firstLine="720"/>
        <w:rPr>
          <w:rFonts w:ascii="Arial" w:eastAsia="Times New Roman" w:hAnsi="Arial" w:cs="Arial"/>
          <w:spacing w:val="-5"/>
          <w:sz w:val="22"/>
        </w:rPr>
      </w:pPr>
      <w:r w:rsidRPr="00307859">
        <w:rPr>
          <w:rFonts w:ascii="Arial" w:eastAsia="Times New Roman" w:hAnsi="Arial" w:cs="Arial"/>
          <w:spacing w:val="-5"/>
          <w:sz w:val="22"/>
        </w:rPr>
        <w:t>В обязанности диспетчерских служб жилищно-эксплуатационных организаций входит контроль работы внутридомовых систем теплопотребления и параметров теплоносителя на входе в дом, а при отклонении их зафиксировать нарушение режима и сообщить в теплоснабжающую организацию, с которой заключен договор теплоснабжения.</w:t>
      </w:r>
    </w:p>
    <w:p w14:paraId="5F483C89" w14:textId="77777777" w:rsidR="003A682D" w:rsidRPr="00307859" w:rsidRDefault="003A682D" w:rsidP="003A682D">
      <w:pPr>
        <w:ind w:firstLine="720"/>
        <w:rPr>
          <w:rFonts w:ascii="Arial" w:eastAsia="Times New Roman" w:hAnsi="Arial" w:cs="Arial"/>
          <w:spacing w:val="-5"/>
          <w:sz w:val="22"/>
        </w:rPr>
      </w:pPr>
      <w:r w:rsidRPr="00307859">
        <w:rPr>
          <w:rFonts w:ascii="Arial" w:eastAsia="Times New Roman" w:hAnsi="Arial" w:cs="Arial"/>
          <w:spacing w:val="-5"/>
          <w:sz w:val="22"/>
        </w:rPr>
        <w:t xml:space="preserve">Обязанности производственной диспетчерской службы по системам централизованного теплоснабжения города осуществляет МУП </w:t>
      </w:r>
      <w:r w:rsidR="001C32E1">
        <w:rPr>
          <w:rFonts w:ascii="Arial" w:eastAsia="Times New Roman" w:hAnsi="Arial" w:cs="Arial"/>
          <w:spacing w:val="-5"/>
          <w:sz w:val="22"/>
        </w:rPr>
        <w:t>«</w:t>
      </w:r>
      <w:r w:rsidRPr="00307859">
        <w:rPr>
          <w:rFonts w:ascii="Arial" w:eastAsia="Times New Roman" w:hAnsi="Arial" w:cs="Arial"/>
          <w:spacing w:val="-5"/>
          <w:sz w:val="22"/>
        </w:rPr>
        <w:t>КБУ</w:t>
      </w:r>
      <w:r w:rsidR="001C32E1">
        <w:rPr>
          <w:rFonts w:ascii="Arial" w:eastAsia="Times New Roman" w:hAnsi="Arial" w:cs="Arial"/>
          <w:spacing w:val="-5"/>
          <w:sz w:val="22"/>
        </w:rPr>
        <w:t>»</w:t>
      </w:r>
      <w:r w:rsidRPr="00307859">
        <w:rPr>
          <w:rFonts w:ascii="Arial" w:eastAsia="Times New Roman" w:hAnsi="Arial" w:cs="Arial"/>
          <w:spacing w:val="-5"/>
          <w:sz w:val="22"/>
        </w:rPr>
        <w:t xml:space="preserve">. Диспетчерская служба МУП </w:t>
      </w:r>
      <w:r w:rsidR="001C32E1">
        <w:rPr>
          <w:rFonts w:ascii="Arial" w:eastAsia="Times New Roman" w:hAnsi="Arial" w:cs="Arial"/>
          <w:spacing w:val="-5"/>
          <w:sz w:val="22"/>
        </w:rPr>
        <w:t>«</w:t>
      </w:r>
      <w:r w:rsidRPr="00307859">
        <w:rPr>
          <w:rFonts w:ascii="Arial" w:eastAsia="Times New Roman" w:hAnsi="Arial" w:cs="Arial"/>
          <w:spacing w:val="-5"/>
          <w:sz w:val="22"/>
        </w:rPr>
        <w:t>КБУ</w:t>
      </w:r>
      <w:r w:rsidR="001C32E1">
        <w:rPr>
          <w:rFonts w:ascii="Arial" w:eastAsia="Times New Roman" w:hAnsi="Arial" w:cs="Arial"/>
          <w:spacing w:val="-5"/>
          <w:sz w:val="22"/>
        </w:rPr>
        <w:t>»</w:t>
      </w:r>
      <w:r w:rsidRPr="00307859">
        <w:rPr>
          <w:rFonts w:ascii="Arial" w:eastAsia="Times New Roman" w:hAnsi="Arial" w:cs="Arial"/>
          <w:spacing w:val="-5"/>
          <w:sz w:val="22"/>
        </w:rPr>
        <w:t xml:space="preserve"> осуществляет координацию действия ремонтного и эксплуатационного персонала на поддержание работоспособности действия систем централизованного теплоснабжения, информирование общественности о перечне предоставляемых предприятием услуг и их стоимости, проведение мониторинга качества предоставления платных услуг предприятием.</w:t>
      </w:r>
    </w:p>
    <w:p w14:paraId="7147467B" w14:textId="77777777" w:rsidR="003A682D" w:rsidRPr="00307859" w:rsidRDefault="003A682D" w:rsidP="003A682D">
      <w:pPr>
        <w:ind w:firstLine="720"/>
        <w:rPr>
          <w:rFonts w:ascii="Arial" w:eastAsia="Times New Roman" w:hAnsi="Arial" w:cs="Arial"/>
          <w:spacing w:val="-5"/>
          <w:sz w:val="22"/>
        </w:rPr>
      </w:pPr>
      <w:r w:rsidRPr="00307859">
        <w:rPr>
          <w:rFonts w:ascii="Arial" w:eastAsia="Times New Roman" w:hAnsi="Arial" w:cs="Arial"/>
          <w:spacing w:val="-5"/>
          <w:sz w:val="22"/>
        </w:rPr>
        <w:t xml:space="preserve">Коммунальные услуги предоставляются потребителю в порядке, предусмотренном федеральными законами, иными нормативными правовыми актами Российской Федерации. Договор теплоснабжения, согласно статьям 426 и 454 Гражданского кодекса Российской </w:t>
      </w:r>
      <w:r w:rsidRPr="00307859">
        <w:rPr>
          <w:rFonts w:ascii="Arial" w:eastAsia="Times New Roman" w:hAnsi="Arial" w:cs="Arial"/>
          <w:spacing w:val="-5"/>
          <w:sz w:val="22"/>
        </w:rPr>
        <w:lastRenderedPageBreak/>
        <w:t>Федерации, относится к публичным договорам и является отдельным видом договоров купли-продажи.</w:t>
      </w:r>
    </w:p>
    <w:p w14:paraId="5667E068" w14:textId="77777777" w:rsidR="003A682D" w:rsidRPr="00307859" w:rsidRDefault="003A682D" w:rsidP="003A682D">
      <w:pPr>
        <w:ind w:firstLine="720"/>
        <w:rPr>
          <w:rFonts w:ascii="Arial" w:eastAsia="Times New Roman" w:hAnsi="Arial" w:cs="Arial"/>
          <w:spacing w:val="-5"/>
          <w:sz w:val="22"/>
        </w:rPr>
      </w:pPr>
      <w:r w:rsidRPr="00307859">
        <w:rPr>
          <w:rFonts w:ascii="Arial" w:eastAsia="Times New Roman" w:hAnsi="Arial" w:cs="Arial"/>
          <w:spacing w:val="-5"/>
          <w:sz w:val="22"/>
        </w:rPr>
        <w:t>В соответствии с Положением о формировании договорных отношений в жилищно-коммунальном хозяйстве на территории муниципального образования, утвержденного приказом Минстроя России от 20.08.96 № 17113, договоры с поставщиками коммунальных услуг предусматривают следующие необходимые основные положения:</w:t>
      </w:r>
    </w:p>
    <w:p w14:paraId="6A18DC35"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гарантируемый уровень качества, надежности и экологической безопасности оказываемых услуг;</w:t>
      </w:r>
    </w:p>
    <w:p w14:paraId="56C4C2B5"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объем предоставляемых услуг;</w:t>
      </w:r>
    </w:p>
    <w:p w14:paraId="556E7158"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обязательства по оплате, включая сроки и способ оплаты;</w:t>
      </w:r>
    </w:p>
    <w:p w14:paraId="08FF23C6"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 xml:space="preserve">экономические санкции, применяемые сторонами в случае нарушения условий договора; </w:t>
      </w:r>
    </w:p>
    <w:p w14:paraId="3F0C1E80"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порядок разрешения споров, изменения условий, прекращения договора.</w:t>
      </w:r>
    </w:p>
    <w:p w14:paraId="4EFAD77C" w14:textId="77777777" w:rsidR="003A682D" w:rsidRPr="00307859" w:rsidRDefault="003A682D" w:rsidP="00326B6B">
      <w:pPr>
        <w:ind w:firstLine="720"/>
        <w:rPr>
          <w:rFonts w:ascii="Arial" w:eastAsia="Times New Roman" w:hAnsi="Arial" w:cs="Arial"/>
          <w:spacing w:val="-5"/>
          <w:sz w:val="22"/>
        </w:rPr>
      </w:pPr>
      <w:r w:rsidRPr="00307859">
        <w:rPr>
          <w:rFonts w:ascii="Arial" w:eastAsia="Times New Roman" w:hAnsi="Arial" w:cs="Arial"/>
          <w:spacing w:val="-5"/>
          <w:sz w:val="22"/>
        </w:rPr>
        <w:t xml:space="preserve">В представленных договорах МУП </w:t>
      </w:r>
      <w:r w:rsidR="001C32E1">
        <w:rPr>
          <w:rFonts w:ascii="Arial" w:eastAsia="Times New Roman" w:hAnsi="Arial" w:cs="Arial"/>
          <w:spacing w:val="-5"/>
          <w:sz w:val="22"/>
        </w:rPr>
        <w:t>«</w:t>
      </w:r>
      <w:r w:rsidRPr="00307859">
        <w:rPr>
          <w:rFonts w:ascii="Arial" w:eastAsia="Times New Roman" w:hAnsi="Arial" w:cs="Arial"/>
          <w:spacing w:val="-5"/>
          <w:sz w:val="22"/>
        </w:rPr>
        <w:t>КБУ</w:t>
      </w:r>
      <w:r w:rsidR="001C32E1">
        <w:rPr>
          <w:rFonts w:ascii="Arial" w:eastAsia="Times New Roman" w:hAnsi="Arial" w:cs="Arial"/>
          <w:spacing w:val="-5"/>
          <w:sz w:val="22"/>
        </w:rPr>
        <w:t>»</w:t>
      </w:r>
      <w:r w:rsidRPr="00307859">
        <w:rPr>
          <w:rFonts w:ascii="Arial" w:eastAsia="Times New Roman" w:hAnsi="Arial" w:cs="Arial"/>
          <w:spacing w:val="-5"/>
          <w:sz w:val="22"/>
        </w:rPr>
        <w:t xml:space="preserve"> включены следующие условия и сведения:</w:t>
      </w:r>
    </w:p>
    <w:p w14:paraId="082998BA"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количество тепловой энергии (отопление, ГВС, вентиляция);</w:t>
      </w:r>
    </w:p>
    <w:p w14:paraId="3ED4C188"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количество теплоносителей (устанавливается с учетом величин расхода на горячее водоснабжение, планируемых утечек в тепловых сетях и теплопотребляющих установках);</w:t>
      </w:r>
    </w:p>
    <w:p w14:paraId="03114D76"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качество тепловой энергии:</w:t>
      </w:r>
    </w:p>
    <w:p w14:paraId="49D54D2E"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 xml:space="preserve">по сетевой воде температура в подающем трубопроводе </w:t>
      </w:r>
      <w:r w:rsidR="00326B6B" w:rsidRPr="00307859">
        <w:rPr>
          <w:rFonts w:ascii="Arial" w:eastAsia="Times New Roman" w:hAnsi="Arial" w:cs="Arial"/>
          <w:sz w:val="22"/>
        </w:rPr>
        <w:t xml:space="preserve">поддерживается </w:t>
      </w:r>
      <w:r w:rsidRPr="00307859">
        <w:rPr>
          <w:rFonts w:ascii="Arial" w:eastAsia="Times New Roman" w:hAnsi="Arial" w:cs="Arial"/>
          <w:sz w:val="22"/>
        </w:rPr>
        <w:t>по температурному графику</w:t>
      </w:r>
      <w:r w:rsidR="00326B6B" w:rsidRPr="00307859">
        <w:rPr>
          <w:rFonts w:ascii="Arial" w:eastAsia="Times New Roman" w:hAnsi="Arial" w:cs="Arial"/>
          <w:sz w:val="22"/>
        </w:rPr>
        <w:t xml:space="preserve"> </w:t>
      </w:r>
      <w:r w:rsidRPr="00307859">
        <w:rPr>
          <w:rFonts w:ascii="Arial" w:eastAsia="Times New Roman" w:hAnsi="Arial" w:cs="Arial"/>
          <w:sz w:val="22"/>
        </w:rPr>
        <w:t>регулирования отпуска теплоты, перепада давлений в подающем и обратном трубопроводах;</w:t>
      </w:r>
    </w:p>
    <w:p w14:paraId="16FEC917"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качество теплоносителей (показатели качества теплоносителей принимаются):</w:t>
      </w:r>
    </w:p>
    <w:p w14:paraId="477526A3"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 xml:space="preserve">по сетевой воде соответствие физико-химических характеристик показателям, установленным Правилами технической эксплуатации электрических станций и сетей и ГОСТ 287482 </w:t>
      </w:r>
      <w:r w:rsidR="001C32E1">
        <w:rPr>
          <w:rFonts w:ascii="Arial" w:eastAsia="Times New Roman" w:hAnsi="Arial" w:cs="Arial"/>
          <w:sz w:val="22"/>
        </w:rPr>
        <w:t>«</w:t>
      </w:r>
      <w:r w:rsidRPr="00307859">
        <w:rPr>
          <w:rFonts w:ascii="Arial" w:eastAsia="Times New Roman" w:hAnsi="Arial" w:cs="Arial"/>
          <w:sz w:val="22"/>
        </w:rPr>
        <w:t>Вода питьевая</w:t>
      </w:r>
      <w:r w:rsidR="001C32E1">
        <w:rPr>
          <w:rFonts w:ascii="Arial" w:eastAsia="Times New Roman" w:hAnsi="Arial" w:cs="Arial"/>
          <w:sz w:val="22"/>
        </w:rPr>
        <w:t>»</w:t>
      </w:r>
      <w:r w:rsidRPr="00307859">
        <w:rPr>
          <w:rFonts w:ascii="Arial" w:eastAsia="Times New Roman" w:hAnsi="Arial" w:cs="Arial"/>
          <w:sz w:val="22"/>
        </w:rPr>
        <w:t>;</w:t>
      </w:r>
    </w:p>
    <w:p w14:paraId="7458064A"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обязанности абонента по поддержанию качества тепловой энергии и теплоносителей (устанавливаются величины максимальной температуры сетевой воды в обратном трубопроводе, степень возврата конденсата, обязательства по недопущению снижения качества сетевой воды и конденсата, возвращаемых абонентом теплоснабжающей организации);</w:t>
      </w:r>
    </w:p>
    <w:p w14:paraId="6FF6453B"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 xml:space="preserve">расчеты (порядок установления тарифов и их изменения, а также форма расчетов); </w:t>
      </w:r>
    </w:p>
    <w:p w14:paraId="55CAEE7B"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порядок учета тепловой энергии и теплоносителей; Обязательными приложениями к договору являются:</w:t>
      </w:r>
    </w:p>
    <w:p w14:paraId="652BBCDF"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 xml:space="preserve">акты об установлении границ эксплуатационной ответственности; </w:t>
      </w:r>
    </w:p>
    <w:p w14:paraId="59F9AF32" w14:textId="77777777" w:rsidR="003A682D" w:rsidRPr="00307859" w:rsidRDefault="003A682D" w:rsidP="00401F38">
      <w:pPr>
        <w:numPr>
          <w:ilvl w:val="0"/>
          <w:numId w:val="7"/>
        </w:numPr>
        <w:rPr>
          <w:rFonts w:ascii="Arial" w:eastAsia="Times New Roman" w:hAnsi="Arial" w:cs="Arial"/>
          <w:sz w:val="22"/>
        </w:rPr>
      </w:pPr>
      <w:r w:rsidRPr="00307859">
        <w:rPr>
          <w:rFonts w:ascii="Arial" w:eastAsia="Times New Roman" w:hAnsi="Arial" w:cs="Arial"/>
          <w:sz w:val="22"/>
        </w:rPr>
        <w:t>температурный график регулирования отпуска тепловой энергии.</w:t>
      </w:r>
    </w:p>
    <w:p w14:paraId="5AC2F87D" w14:textId="77777777" w:rsidR="003A682D" w:rsidRPr="00307859" w:rsidRDefault="003A682D" w:rsidP="00326B6B">
      <w:pPr>
        <w:ind w:firstLine="720"/>
        <w:rPr>
          <w:rFonts w:ascii="Arial" w:eastAsia="Times New Roman" w:hAnsi="Arial" w:cs="Arial"/>
          <w:spacing w:val="-5"/>
          <w:sz w:val="22"/>
        </w:rPr>
      </w:pPr>
      <w:r w:rsidRPr="00307859">
        <w:rPr>
          <w:rFonts w:ascii="Arial" w:eastAsia="Times New Roman" w:hAnsi="Arial" w:cs="Arial"/>
          <w:spacing w:val="-5"/>
          <w:sz w:val="22"/>
        </w:rPr>
        <w:t xml:space="preserve">Количество отпускаемой тепловой энергии в теплоносители по их параметрам, максимальные часовые тепловые нагрузки, максимальные часовые и среднечасовые расходы теплоносителей (в паре и горячей воде) устанавливаются теплоснабжающей организацией на </w:t>
      </w:r>
      <w:r w:rsidRPr="00307859">
        <w:rPr>
          <w:rFonts w:ascii="Arial" w:eastAsia="Times New Roman" w:hAnsi="Arial" w:cs="Arial"/>
          <w:spacing w:val="-5"/>
          <w:sz w:val="22"/>
        </w:rPr>
        <w:lastRenderedPageBreak/>
        <w:t>основании заявок абонентов, подтвержденных проектными данными и паспортами теплопотребляющих установок, и фиксируются в договоре.</w:t>
      </w:r>
    </w:p>
    <w:p w14:paraId="04C3BFC3" w14:textId="77777777" w:rsidR="003A682D" w:rsidRPr="00307859" w:rsidRDefault="003A682D" w:rsidP="003A682D">
      <w:pPr>
        <w:ind w:firstLine="720"/>
        <w:rPr>
          <w:rFonts w:ascii="Arial" w:eastAsia="Times New Roman" w:hAnsi="Arial" w:cs="Arial"/>
          <w:spacing w:val="-5"/>
          <w:sz w:val="22"/>
        </w:rPr>
      </w:pPr>
      <w:r w:rsidRPr="00307859">
        <w:rPr>
          <w:rFonts w:ascii="Arial" w:eastAsia="Times New Roman" w:hAnsi="Arial" w:cs="Arial"/>
          <w:spacing w:val="-5"/>
          <w:sz w:val="22"/>
        </w:rPr>
        <w:t>Увеличение абонентом максимальных часовых расходов теплоносителя и расчетных тепловых нагрузок допускается после внесения соответствующих изменений в договор.</w:t>
      </w:r>
    </w:p>
    <w:p w14:paraId="64A041FA" w14:textId="77777777" w:rsidR="00ED1A8C" w:rsidRPr="00307859" w:rsidRDefault="00ED1A8C" w:rsidP="008C1F50">
      <w:pPr>
        <w:pStyle w:val="2"/>
        <w:rPr>
          <w:rFonts w:eastAsia="Times New Roman"/>
        </w:rPr>
      </w:pPr>
      <w:bookmarkStart w:id="131" w:name="_Toc135320947"/>
      <w:r w:rsidRPr="00307859">
        <w:rPr>
          <w:rFonts w:eastAsia="Times New Roman"/>
        </w:rPr>
        <w:t>Уровень автоматизации и обслуживания центральных тепловых пунктов, насосных станций</w:t>
      </w:r>
      <w:bookmarkEnd w:id="131"/>
    </w:p>
    <w:p w14:paraId="730FFF1D" w14:textId="77777777" w:rsidR="00ED1A8C" w:rsidRPr="00307859" w:rsidRDefault="00ED1A8C" w:rsidP="00ED1A8C">
      <w:pPr>
        <w:ind w:firstLine="720"/>
        <w:rPr>
          <w:rFonts w:ascii="Arial" w:eastAsia="Times New Roman" w:hAnsi="Arial" w:cs="Arial"/>
          <w:spacing w:val="-5"/>
          <w:sz w:val="22"/>
        </w:rPr>
      </w:pPr>
      <w:r w:rsidRPr="00307859">
        <w:rPr>
          <w:rFonts w:ascii="Arial" w:eastAsia="Times New Roman" w:hAnsi="Arial" w:cs="Arial"/>
          <w:spacing w:val="-5"/>
          <w:sz w:val="22"/>
        </w:rPr>
        <w:t>Большая часть центральных тепловых пунктов и насосных станций проектировалась и строилась в прошлом веке. Средства автоматизации, имевшее место во время их проектирования и строительства, уже не отвечают современным требованиям.</w:t>
      </w:r>
    </w:p>
    <w:p w14:paraId="47BAFFEF" w14:textId="77777777" w:rsidR="00ED1A8C" w:rsidRPr="00307859" w:rsidRDefault="00ED1A8C" w:rsidP="00ED1A8C">
      <w:pPr>
        <w:ind w:firstLine="720"/>
        <w:rPr>
          <w:rFonts w:ascii="Arial" w:eastAsia="Times New Roman" w:hAnsi="Arial" w:cs="Arial"/>
          <w:spacing w:val="-5"/>
          <w:sz w:val="22"/>
        </w:rPr>
      </w:pPr>
      <w:r w:rsidRPr="00307859">
        <w:rPr>
          <w:rFonts w:ascii="Arial" w:eastAsia="Times New Roman" w:hAnsi="Arial" w:cs="Arial"/>
          <w:spacing w:val="-5"/>
          <w:sz w:val="22"/>
        </w:rPr>
        <w:t>ЦТП средства автоматизации установлены, в основном, для поддержания температуры горячей воды и управления насосов ХВС.</w:t>
      </w:r>
    </w:p>
    <w:p w14:paraId="6BF94C2A" w14:textId="77777777" w:rsidR="00ED1A8C" w:rsidRPr="00307859" w:rsidRDefault="00ED1A8C" w:rsidP="00ED1A8C">
      <w:pPr>
        <w:ind w:firstLine="720"/>
        <w:rPr>
          <w:rFonts w:ascii="Arial" w:eastAsia="Times New Roman" w:hAnsi="Arial" w:cs="Arial"/>
          <w:spacing w:val="-5"/>
          <w:sz w:val="22"/>
        </w:rPr>
      </w:pPr>
      <w:r w:rsidRPr="00307859">
        <w:rPr>
          <w:rFonts w:ascii="Arial" w:eastAsia="Times New Roman" w:hAnsi="Arial" w:cs="Arial"/>
          <w:spacing w:val="-5"/>
          <w:sz w:val="22"/>
        </w:rPr>
        <w:t xml:space="preserve">В соответствии с согласованной концепцией поэтапной автоматизации производятся работы по автоматизации технологических процессов и оборудования на производственных участках (объектах) предприятия МУП </w:t>
      </w:r>
      <w:r w:rsidR="001C32E1">
        <w:rPr>
          <w:rFonts w:ascii="Arial" w:eastAsia="Times New Roman" w:hAnsi="Arial" w:cs="Arial"/>
          <w:spacing w:val="-5"/>
          <w:sz w:val="22"/>
        </w:rPr>
        <w:t>«</w:t>
      </w:r>
      <w:r w:rsidRPr="00307859">
        <w:rPr>
          <w:rFonts w:ascii="Arial" w:eastAsia="Times New Roman" w:hAnsi="Arial" w:cs="Arial"/>
          <w:spacing w:val="-5"/>
          <w:sz w:val="22"/>
        </w:rPr>
        <w:t>КБУ</w:t>
      </w:r>
      <w:r w:rsidR="001C32E1">
        <w:rPr>
          <w:rFonts w:ascii="Arial" w:eastAsia="Times New Roman" w:hAnsi="Arial" w:cs="Arial"/>
          <w:spacing w:val="-5"/>
          <w:sz w:val="22"/>
        </w:rPr>
        <w:t>»</w:t>
      </w:r>
      <w:r w:rsidRPr="00307859">
        <w:rPr>
          <w:rFonts w:ascii="Arial" w:eastAsia="Times New Roman" w:hAnsi="Arial" w:cs="Arial"/>
          <w:spacing w:val="-5"/>
          <w:sz w:val="22"/>
        </w:rPr>
        <w:t xml:space="preserve">. </w:t>
      </w:r>
    </w:p>
    <w:p w14:paraId="55EBC704" w14:textId="77777777" w:rsidR="00ED1A8C" w:rsidRPr="00307859" w:rsidRDefault="00ED1A8C" w:rsidP="00ED1A8C">
      <w:pPr>
        <w:ind w:firstLine="720"/>
        <w:rPr>
          <w:rFonts w:ascii="Arial" w:eastAsia="Times New Roman" w:hAnsi="Arial" w:cs="Arial"/>
          <w:spacing w:val="-5"/>
          <w:sz w:val="22"/>
        </w:rPr>
      </w:pPr>
      <w:r w:rsidRPr="00307859">
        <w:rPr>
          <w:rFonts w:ascii="Arial" w:eastAsia="Times New Roman" w:hAnsi="Arial" w:cs="Arial"/>
          <w:spacing w:val="-5"/>
          <w:sz w:val="22"/>
        </w:rPr>
        <w:t>В концепцию поэтапной автоматизации входят седлающие основные направления:</w:t>
      </w:r>
    </w:p>
    <w:p w14:paraId="513EC3B0"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для автоматического контроля параметров теплоносителя разработана и поочередно, в плановом порядке, внедряется на соответствующих объектах Автоматизированная система контроля параметров теплоснабжения в магистральных сетях (АСК ТС);</w:t>
      </w:r>
    </w:p>
    <w:p w14:paraId="6FE60B9B"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для автоматического контроля и управления технологическими процессами и оборудованием в центральных тепловых пунктах и насосных станциях (ЦТП и ПС), разработана и поочередно, в плановом порядке, внедряется на соответствующих объектах Автоматизированная система контроля и управления пунктами ЦТП (система АСК ЦТП);</w:t>
      </w:r>
    </w:p>
    <w:p w14:paraId="67581CE3"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для автоматического контроля параметров технологического процесса котельных разработана и поочередно, в плановом порядке, внедряется Автоматизированная система контроля технологических параметров котельных (АСК ТПК);</w:t>
      </w:r>
    </w:p>
    <w:p w14:paraId="3A5919BD"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 xml:space="preserve">для обеспечения специалистов и руководства предприятия оперативной и достоверной информацией о состоянии и функционировании объектов и инженерных сетей теплоснабжения горячего водоснабжения создан и продолжает развиваться поочередно, в плановом порядке, программно-аппаратный комплекс </w:t>
      </w:r>
      <w:r w:rsidR="001C32E1">
        <w:rPr>
          <w:rFonts w:ascii="Arial" w:eastAsia="Times New Roman" w:hAnsi="Arial" w:cs="Arial"/>
          <w:sz w:val="22"/>
        </w:rPr>
        <w:t>«</w:t>
      </w:r>
      <w:r w:rsidRPr="00307859">
        <w:rPr>
          <w:rFonts w:ascii="Arial" w:eastAsia="Times New Roman" w:hAnsi="Arial" w:cs="Arial"/>
          <w:sz w:val="22"/>
        </w:rPr>
        <w:t>Центральный диспетчерский пункт</w:t>
      </w:r>
      <w:r w:rsidR="001C32E1">
        <w:rPr>
          <w:rFonts w:ascii="Arial" w:eastAsia="Times New Roman" w:hAnsi="Arial" w:cs="Arial"/>
          <w:sz w:val="22"/>
        </w:rPr>
        <w:t>»</w:t>
      </w:r>
      <w:r w:rsidRPr="00307859">
        <w:rPr>
          <w:rFonts w:ascii="Arial" w:eastAsia="Times New Roman" w:hAnsi="Arial" w:cs="Arial"/>
          <w:sz w:val="22"/>
        </w:rPr>
        <w:t xml:space="preserve"> предприятия (комплекс ЦДП ТС).</w:t>
      </w:r>
    </w:p>
    <w:p w14:paraId="073D495F" w14:textId="77777777" w:rsidR="00ED1A8C" w:rsidRPr="00307859" w:rsidRDefault="00ED1A8C" w:rsidP="00ED1A8C">
      <w:pPr>
        <w:ind w:firstLine="720"/>
        <w:rPr>
          <w:rFonts w:ascii="Arial" w:eastAsia="Times New Roman" w:hAnsi="Arial" w:cs="Arial"/>
          <w:spacing w:val="-5"/>
          <w:sz w:val="22"/>
        </w:rPr>
      </w:pPr>
      <w:r w:rsidRPr="00307859">
        <w:rPr>
          <w:rFonts w:ascii="Arial" w:eastAsia="Times New Roman" w:hAnsi="Arial" w:cs="Arial"/>
          <w:spacing w:val="-5"/>
          <w:sz w:val="22"/>
        </w:rPr>
        <w:t xml:space="preserve">Система АСК ЦТП предназначена для контроля технологических параметров и управления оборудованием каждого из </w:t>
      </w:r>
      <w:r w:rsidR="00B55E3A" w:rsidRPr="00307859">
        <w:rPr>
          <w:rFonts w:ascii="Arial" w:eastAsia="Times New Roman" w:hAnsi="Arial" w:cs="Arial"/>
          <w:spacing w:val="-5"/>
          <w:sz w:val="22"/>
        </w:rPr>
        <w:t>33-х</w:t>
      </w:r>
      <w:r w:rsidRPr="00307859">
        <w:rPr>
          <w:rFonts w:ascii="Arial" w:eastAsia="Times New Roman" w:hAnsi="Arial" w:cs="Arial"/>
          <w:spacing w:val="-5"/>
          <w:sz w:val="22"/>
        </w:rPr>
        <w:t xml:space="preserve"> ЦТП, оборудованных пунктами контроля, с целью поддержания требуемых параметров в квартальной сети отопления и горячего водоснабжения (ГВС) на выходе ЦТП, а также в обратном трубопроводе магистральной сети на вводе в ЦТП. Система АСК ЦТП обеспечивает:</w:t>
      </w:r>
    </w:p>
    <w:p w14:paraId="55346F97"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управление технологическим процессом и задание режимов работы оборудования</w:t>
      </w:r>
      <w:r w:rsidR="009A03CB" w:rsidRPr="00307859">
        <w:rPr>
          <w:rFonts w:ascii="Arial" w:eastAsia="Times New Roman" w:hAnsi="Arial" w:cs="Arial"/>
          <w:sz w:val="22"/>
        </w:rPr>
        <w:t xml:space="preserve"> </w:t>
      </w:r>
      <w:r w:rsidRPr="00307859">
        <w:rPr>
          <w:rFonts w:ascii="Arial" w:eastAsia="Times New Roman" w:hAnsi="Arial" w:cs="Arial"/>
          <w:sz w:val="22"/>
        </w:rPr>
        <w:t>ЦТП;</w:t>
      </w:r>
    </w:p>
    <w:p w14:paraId="57A9E8E4"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контроль выхода текущих значений параметров за технологические уставки;</w:t>
      </w:r>
    </w:p>
    <w:p w14:paraId="2C586864"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контроль температур в трубопроводах по температурным графикам;</w:t>
      </w:r>
    </w:p>
    <w:p w14:paraId="56A99DF1"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lastRenderedPageBreak/>
        <w:t>контроль состояния оборудования ЦТП;</w:t>
      </w:r>
    </w:p>
    <w:p w14:paraId="441D09AE"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предупреждение обслуживающего персонала об отказах и неисправностях;</w:t>
      </w:r>
    </w:p>
    <w:p w14:paraId="29093DF7"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учет потребляемой тепловой энергии внутриквартальными сетями отопления и водоснабжения;</w:t>
      </w:r>
    </w:p>
    <w:p w14:paraId="629AF9D4"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учет расхода холодного и горячего водопотребления.</w:t>
      </w:r>
    </w:p>
    <w:p w14:paraId="6E6F36B2" w14:textId="77777777" w:rsidR="00ED1A8C" w:rsidRPr="00307859" w:rsidRDefault="00ED1A8C" w:rsidP="00ED1A8C">
      <w:pPr>
        <w:ind w:firstLine="720"/>
        <w:rPr>
          <w:rFonts w:ascii="Arial" w:eastAsia="Times New Roman" w:hAnsi="Arial" w:cs="Arial"/>
          <w:spacing w:val="-5"/>
          <w:sz w:val="22"/>
        </w:rPr>
      </w:pPr>
      <w:r w:rsidRPr="00307859">
        <w:rPr>
          <w:rFonts w:ascii="Arial" w:eastAsia="Times New Roman" w:hAnsi="Arial" w:cs="Arial"/>
          <w:spacing w:val="-5"/>
          <w:sz w:val="22"/>
        </w:rPr>
        <w:t>С вводом в эксплуатацию системы АСК ЦТП:</w:t>
      </w:r>
    </w:p>
    <w:p w14:paraId="3B922E18"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повышается надежность работы оборудования ЦТП;</w:t>
      </w:r>
    </w:p>
    <w:p w14:paraId="71FF2A0E"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обеспечивается полный контроль работы ЦТП и состояния оборудования;</w:t>
      </w:r>
    </w:p>
    <w:p w14:paraId="64FD4508"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осуществляется оперативный контроль параметров отопления, тепло и водоснабжения внутриквартальных сетей;</w:t>
      </w:r>
    </w:p>
    <w:p w14:paraId="634E3E1D"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своевременно передается информация о сбоях в работе оборудования;</w:t>
      </w:r>
    </w:p>
    <w:p w14:paraId="4BB1C230"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появляется возможность дистанционного управления оборудованием ЦТП;</w:t>
      </w:r>
    </w:p>
    <w:p w14:paraId="7D739B9A"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оптимизируются оперативные функции диспетчера;</w:t>
      </w:r>
    </w:p>
    <w:p w14:paraId="57255FED" w14:textId="77777777" w:rsidR="00ED1A8C" w:rsidRPr="00307859" w:rsidRDefault="00ED1A8C" w:rsidP="00401F38">
      <w:pPr>
        <w:numPr>
          <w:ilvl w:val="0"/>
          <w:numId w:val="7"/>
        </w:numPr>
        <w:rPr>
          <w:rFonts w:ascii="Arial" w:eastAsia="Times New Roman" w:hAnsi="Arial" w:cs="Arial"/>
          <w:sz w:val="22"/>
        </w:rPr>
      </w:pPr>
      <w:r w:rsidRPr="00307859">
        <w:rPr>
          <w:rFonts w:ascii="Arial" w:eastAsia="Times New Roman" w:hAnsi="Arial" w:cs="Arial"/>
          <w:sz w:val="22"/>
        </w:rPr>
        <w:t>высвобождается обслуживающий персонал;</w:t>
      </w:r>
    </w:p>
    <w:p w14:paraId="4FDDE009" w14:textId="77777777" w:rsidR="00ED1A8C" w:rsidRPr="00307859" w:rsidRDefault="00ED1A8C" w:rsidP="00401F38">
      <w:pPr>
        <w:numPr>
          <w:ilvl w:val="0"/>
          <w:numId w:val="7"/>
        </w:numPr>
        <w:ind w:firstLine="720"/>
        <w:rPr>
          <w:rFonts w:ascii="Arial" w:eastAsia="Times New Roman" w:hAnsi="Arial" w:cs="Arial"/>
          <w:spacing w:val="-5"/>
          <w:sz w:val="22"/>
        </w:rPr>
      </w:pPr>
      <w:r w:rsidRPr="00307859">
        <w:rPr>
          <w:rFonts w:ascii="Arial" w:eastAsia="Times New Roman" w:hAnsi="Arial" w:cs="Arial"/>
          <w:sz w:val="22"/>
        </w:rPr>
        <w:t>повышается эффективность принятия управленческих и производственных решений на основе достоверных данных.</w:t>
      </w:r>
    </w:p>
    <w:p w14:paraId="0DE8AA6A" w14:textId="77777777" w:rsidR="00E74C73" w:rsidRPr="00307859" w:rsidRDefault="00E74C73" w:rsidP="008C1F50">
      <w:pPr>
        <w:pStyle w:val="2"/>
        <w:rPr>
          <w:rFonts w:eastAsia="Times New Roman"/>
        </w:rPr>
      </w:pPr>
      <w:bookmarkStart w:id="132" w:name="_Toc135320948"/>
      <w:r w:rsidRPr="00307859">
        <w:rPr>
          <w:rFonts w:eastAsia="Times New Roman"/>
        </w:rPr>
        <w:t>Сведения о наличии защиты тепловых сетей от превышения давления</w:t>
      </w:r>
      <w:bookmarkEnd w:id="132"/>
    </w:p>
    <w:p w14:paraId="31DE62A0" w14:textId="77777777" w:rsidR="00E74C73" w:rsidRPr="00307859" w:rsidRDefault="00E74C73" w:rsidP="00E74C73">
      <w:pPr>
        <w:ind w:firstLine="720"/>
        <w:rPr>
          <w:rFonts w:ascii="Arial" w:eastAsia="Times New Roman" w:hAnsi="Arial" w:cs="Arial"/>
          <w:spacing w:val="-5"/>
          <w:sz w:val="22"/>
        </w:rPr>
      </w:pPr>
      <w:r w:rsidRPr="00307859">
        <w:rPr>
          <w:rFonts w:ascii="Arial" w:eastAsia="Times New Roman" w:hAnsi="Arial" w:cs="Arial"/>
          <w:spacing w:val="-5"/>
          <w:sz w:val="22"/>
        </w:rPr>
        <w:t>Сети и теплосетевые объекты города частично оборудованы устройствами защиты от превышения давления. Типы применяемых защит:</w:t>
      </w:r>
    </w:p>
    <w:p w14:paraId="3B7A5DDB" w14:textId="77777777" w:rsidR="00E83DA6" w:rsidRPr="00307859" w:rsidRDefault="00E74C73" w:rsidP="00401F38">
      <w:pPr>
        <w:numPr>
          <w:ilvl w:val="0"/>
          <w:numId w:val="8"/>
        </w:numPr>
        <w:tabs>
          <w:tab w:val="left" w:pos="1134"/>
        </w:tabs>
        <w:ind w:left="0" w:firstLine="709"/>
        <w:rPr>
          <w:rFonts w:ascii="Arial" w:hAnsi="Arial" w:cs="Arial"/>
          <w:sz w:val="22"/>
        </w:rPr>
      </w:pPr>
      <w:r w:rsidRPr="00307859">
        <w:rPr>
          <w:rFonts w:ascii="Arial" w:eastAsia="Times New Roman" w:hAnsi="Arial" w:cs="Arial"/>
          <w:sz w:val="22"/>
          <w:u w:val="single"/>
        </w:rPr>
        <w:t>Сбросные клапаны</w:t>
      </w:r>
      <w:r w:rsidRPr="00307859">
        <w:rPr>
          <w:rFonts w:ascii="Arial" w:eastAsia="Times New Roman" w:hAnsi="Arial" w:cs="Arial"/>
          <w:sz w:val="22"/>
        </w:rPr>
        <w:t>. Устанавливаются на ЦТП, работающих по независимой схеме.</w:t>
      </w:r>
    </w:p>
    <w:p w14:paraId="606F6A35" w14:textId="77777777" w:rsidR="00E83DA6" w:rsidRPr="00307859" w:rsidRDefault="00E74C73" w:rsidP="00401F38">
      <w:pPr>
        <w:numPr>
          <w:ilvl w:val="0"/>
          <w:numId w:val="8"/>
        </w:numPr>
        <w:tabs>
          <w:tab w:val="left" w:pos="1134"/>
        </w:tabs>
        <w:ind w:left="0" w:firstLine="709"/>
        <w:rPr>
          <w:rFonts w:ascii="Arial" w:hAnsi="Arial" w:cs="Arial"/>
          <w:sz w:val="22"/>
        </w:rPr>
      </w:pPr>
      <w:r w:rsidRPr="00307859">
        <w:rPr>
          <w:rFonts w:ascii="Arial" w:eastAsia="Times New Roman" w:hAnsi="Arial" w:cs="Arial"/>
          <w:sz w:val="22"/>
        </w:rPr>
        <w:t xml:space="preserve"> </w:t>
      </w:r>
      <w:r w:rsidRPr="00307859">
        <w:rPr>
          <w:rFonts w:ascii="Arial" w:eastAsia="Times New Roman" w:hAnsi="Arial" w:cs="Arial"/>
          <w:sz w:val="22"/>
          <w:u w:val="single"/>
        </w:rPr>
        <w:t>Перепускные клапаны</w:t>
      </w:r>
      <w:r w:rsidRPr="00307859">
        <w:rPr>
          <w:rFonts w:ascii="Arial" w:eastAsia="Times New Roman" w:hAnsi="Arial" w:cs="Arial"/>
          <w:sz w:val="22"/>
        </w:rPr>
        <w:t xml:space="preserve">. Производят </w:t>
      </w:r>
      <w:r w:rsidR="001C32E1">
        <w:rPr>
          <w:rFonts w:ascii="Arial" w:eastAsia="Times New Roman" w:hAnsi="Arial" w:cs="Arial"/>
          <w:sz w:val="22"/>
        </w:rPr>
        <w:t>«</w:t>
      </w:r>
      <w:r w:rsidRPr="00307859">
        <w:rPr>
          <w:rFonts w:ascii="Arial" w:eastAsia="Times New Roman" w:hAnsi="Arial" w:cs="Arial"/>
          <w:sz w:val="22"/>
        </w:rPr>
        <w:t>сброс</w:t>
      </w:r>
      <w:r w:rsidR="001C32E1">
        <w:rPr>
          <w:rFonts w:ascii="Arial" w:eastAsia="Times New Roman" w:hAnsi="Arial" w:cs="Arial"/>
          <w:sz w:val="22"/>
        </w:rPr>
        <w:t>»</w:t>
      </w:r>
      <w:r w:rsidRPr="00307859">
        <w:rPr>
          <w:rFonts w:ascii="Arial" w:eastAsia="Times New Roman" w:hAnsi="Arial" w:cs="Arial"/>
          <w:sz w:val="22"/>
        </w:rPr>
        <w:t xml:space="preserve"> повышенного давления из подающего трубопровода в обратный. В частности, очень эффективны при останове насосного оборудования. </w:t>
      </w:r>
    </w:p>
    <w:p w14:paraId="2D4A5051" w14:textId="77777777" w:rsidR="00E74C73" w:rsidRPr="00307859" w:rsidRDefault="00E74C73" w:rsidP="00401F38">
      <w:pPr>
        <w:numPr>
          <w:ilvl w:val="0"/>
          <w:numId w:val="8"/>
        </w:numPr>
        <w:tabs>
          <w:tab w:val="left" w:pos="1134"/>
        </w:tabs>
        <w:ind w:left="0" w:firstLine="709"/>
        <w:rPr>
          <w:rFonts w:ascii="Arial" w:hAnsi="Arial" w:cs="Arial"/>
          <w:sz w:val="22"/>
        </w:rPr>
      </w:pPr>
      <w:r w:rsidRPr="00307859">
        <w:rPr>
          <w:rFonts w:ascii="Arial" w:eastAsia="Times New Roman" w:hAnsi="Arial" w:cs="Arial"/>
          <w:sz w:val="22"/>
          <w:u w:val="single"/>
        </w:rPr>
        <w:t>Регуляторы рассечки</w:t>
      </w:r>
      <w:r w:rsidRPr="00307859">
        <w:rPr>
          <w:rFonts w:ascii="Arial" w:eastAsia="Times New Roman" w:hAnsi="Arial" w:cs="Arial"/>
          <w:sz w:val="22"/>
        </w:rPr>
        <w:t>. Производят отключение вторичного контура от теплоисточника</w:t>
      </w:r>
      <w:r w:rsidR="00E83DA6" w:rsidRPr="00307859">
        <w:rPr>
          <w:rFonts w:ascii="Arial" w:eastAsia="Times New Roman" w:hAnsi="Arial" w:cs="Arial"/>
          <w:sz w:val="22"/>
        </w:rPr>
        <w:t xml:space="preserve"> </w:t>
      </w:r>
      <w:r w:rsidRPr="00307859">
        <w:rPr>
          <w:rFonts w:ascii="Arial" w:eastAsia="Times New Roman" w:hAnsi="Arial" w:cs="Arial"/>
          <w:sz w:val="22"/>
        </w:rPr>
        <w:t>при росте давления.</w:t>
      </w:r>
    </w:p>
    <w:p w14:paraId="16F7FDD5" w14:textId="77777777" w:rsidR="00E74C73" w:rsidRPr="00307859" w:rsidRDefault="00E74C73" w:rsidP="00401F38">
      <w:pPr>
        <w:numPr>
          <w:ilvl w:val="0"/>
          <w:numId w:val="8"/>
        </w:numPr>
        <w:tabs>
          <w:tab w:val="left" w:pos="1134"/>
        </w:tabs>
        <w:ind w:left="0" w:firstLine="709"/>
        <w:rPr>
          <w:rFonts w:ascii="Arial" w:hAnsi="Arial" w:cs="Arial"/>
          <w:sz w:val="22"/>
        </w:rPr>
      </w:pPr>
      <w:r w:rsidRPr="00307859">
        <w:rPr>
          <w:rFonts w:ascii="Arial" w:eastAsia="Times New Roman" w:hAnsi="Arial" w:cs="Arial"/>
          <w:sz w:val="22"/>
          <w:u w:val="single"/>
        </w:rPr>
        <w:t xml:space="preserve">Регуляторы давления </w:t>
      </w:r>
      <w:r w:rsidR="001C32E1">
        <w:rPr>
          <w:rFonts w:ascii="Arial" w:eastAsia="Times New Roman" w:hAnsi="Arial" w:cs="Arial"/>
          <w:sz w:val="22"/>
          <w:u w:val="single"/>
        </w:rPr>
        <w:t>«</w:t>
      </w:r>
      <w:r w:rsidRPr="00307859">
        <w:rPr>
          <w:rFonts w:ascii="Arial" w:eastAsia="Times New Roman" w:hAnsi="Arial" w:cs="Arial"/>
          <w:sz w:val="22"/>
          <w:u w:val="single"/>
        </w:rPr>
        <w:t>после себя</w:t>
      </w:r>
      <w:r w:rsidR="001C32E1">
        <w:rPr>
          <w:rFonts w:ascii="Arial" w:eastAsia="Times New Roman" w:hAnsi="Arial" w:cs="Arial"/>
          <w:sz w:val="22"/>
          <w:u w:val="single"/>
        </w:rPr>
        <w:t>»</w:t>
      </w:r>
      <w:r w:rsidRPr="00307859">
        <w:rPr>
          <w:rFonts w:ascii="Arial" w:eastAsia="Times New Roman" w:hAnsi="Arial" w:cs="Arial"/>
          <w:sz w:val="22"/>
        </w:rPr>
        <w:t xml:space="preserve">. Производят регулирование давления в подающем трубопроводе. В большинстве случаев регуляторы рассечки и регуляторы давления </w:t>
      </w:r>
      <w:r w:rsidR="001C32E1">
        <w:rPr>
          <w:rFonts w:ascii="Arial" w:eastAsia="Times New Roman" w:hAnsi="Arial" w:cs="Arial"/>
          <w:sz w:val="22"/>
        </w:rPr>
        <w:t>«</w:t>
      </w:r>
      <w:r w:rsidRPr="00307859">
        <w:rPr>
          <w:rFonts w:ascii="Arial" w:eastAsia="Times New Roman" w:hAnsi="Arial" w:cs="Arial"/>
          <w:sz w:val="22"/>
        </w:rPr>
        <w:t>после себя</w:t>
      </w:r>
      <w:r w:rsidR="001C32E1">
        <w:rPr>
          <w:rFonts w:ascii="Arial" w:eastAsia="Times New Roman" w:hAnsi="Arial" w:cs="Arial"/>
          <w:sz w:val="22"/>
        </w:rPr>
        <w:t>»</w:t>
      </w:r>
      <w:r w:rsidRPr="00307859">
        <w:rPr>
          <w:rFonts w:ascii="Arial" w:eastAsia="Times New Roman" w:hAnsi="Arial" w:cs="Arial"/>
          <w:sz w:val="22"/>
        </w:rPr>
        <w:t xml:space="preserve"> совмещены в едином исполнительном органе.</w:t>
      </w:r>
    </w:p>
    <w:p w14:paraId="42D19604" w14:textId="77777777" w:rsidR="00E74C73" w:rsidRPr="007C242E" w:rsidRDefault="00E74C73" w:rsidP="008D08A4">
      <w:pPr>
        <w:ind w:firstLine="720"/>
        <w:rPr>
          <w:rFonts w:ascii="Arial" w:eastAsia="Times New Roman" w:hAnsi="Arial" w:cs="Arial"/>
          <w:spacing w:val="-5"/>
          <w:sz w:val="22"/>
          <w:highlight w:val="green"/>
        </w:rPr>
      </w:pPr>
    </w:p>
    <w:p w14:paraId="7D74F5C9" w14:textId="77777777" w:rsidR="00E74C73" w:rsidRPr="00307859" w:rsidRDefault="00E74C73" w:rsidP="008C1F50">
      <w:pPr>
        <w:pStyle w:val="2"/>
        <w:rPr>
          <w:rFonts w:eastAsia="Times New Roman"/>
        </w:rPr>
      </w:pPr>
      <w:bookmarkStart w:id="133" w:name="_Toc135320949"/>
      <w:r w:rsidRPr="00307859">
        <w:rPr>
          <w:rFonts w:eastAsia="Times New Roman"/>
        </w:rPr>
        <w:t>Перечень выявленных бесхозяйных тепловых сетей и обоснование выбора организации, уполномоченной на их эксплуатацию</w:t>
      </w:r>
      <w:bookmarkEnd w:id="133"/>
    </w:p>
    <w:p w14:paraId="0B061429" w14:textId="33B5750C" w:rsidR="00E74C73" w:rsidRPr="00307859" w:rsidRDefault="00E74C73" w:rsidP="008C5B76">
      <w:pPr>
        <w:ind w:firstLine="720"/>
        <w:jc w:val="left"/>
        <w:rPr>
          <w:rFonts w:ascii="Arial" w:eastAsia="Times New Roman" w:hAnsi="Arial" w:cs="Arial"/>
          <w:spacing w:val="-5"/>
          <w:sz w:val="22"/>
        </w:rPr>
      </w:pPr>
      <w:r w:rsidRPr="00307859">
        <w:rPr>
          <w:rFonts w:ascii="Arial" w:eastAsia="Times New Roman" w:hAnsi="Arial" w:cs="Arial"/>
          <w:spacing w:val="-5"/>
          <w:sz w:val="22"/>
        </w:rPr>
        <w:t>В соответствии с п. 6 ст. 15 Федерального закона от 27.07.2010 №</w:t>
      </w:r>
      <w:r w:rsidR="008C5B76">
        <w:rPr>
          <w:rFonts w:ascii="Arial" w:eastAsia="Times New Roman" w:hAnsi="Arial" w:cs="Arial"/>
          <w:spacing w:val="-5"/>
          <w:sz w:val="22"/>
        </w:rPr>
        <w:t xml:space="preserve"> </w:t>
      </w:r>
      <w:r w:rsidRPr="00307859">
        <w:rPr>
          <w:rFonts w:ascii="Arial" w:eastAsia="Times New Roman" w:hAnsi="Arial" w:cs="Arial"/>
          <w:spacing w:val="-5"/>
          <w:sz w:val="22"/>
        </w:rPr>
        <w:t>190</w:t>
      </w:r>
      <w:r w:rsidR="008C5B76">
        <w:rPr>
          <w:rFonts w:ascii="Arial" w:eastAsia="Times New Roman" w:hAnsi="Arial" w:cs="Arial"/>
          <w:spacing w:val="-5"/>
          <w:sz w:val="22"/>
        </w:rPr>
        <w:t xml:space="preserve"> </w:t>
      </w:r>
      <w:r w:rsidRPr="00307859">
        <w:rPr>
          <w:rFonts w:ascii="Arial" w:eastAsia="Times New Roman" w:hAnsi="Arial" w:cs="Arial"/>
          <w:spacing w:val="-5"/>
          <w:sz w:val="22"/>
        </w:rPr>
        <w:t xml:space="preserve">ФЗ </w:t>
      </w:r>
      <w:r w:rsidR="001C32E1">
        <w:rPr>
          <w:rFonts w:ascii="Arial" w:eastAsia="Times New Roman" w:hAnsi="Arial" w:cs="Arial"/>
          <w:spacing w:val="-5"/>
          <w:sz w:val="22"/>
        </w:rPr>
        <w:t>«</w:t>
      </w:r>
      <w:r w:rsidRPr="00307859">
        <w:rPr>
          <w:rFonts w:ascii="Arial" w:eastAsia="Times New Roman" w:hAnsi="Arial" w:cs="Arial"/>
          <w:spacing w:val="-5"/>
          <w:sz w:val="22"/>
        </w:rPr>
        <w:t>О теплоснабжении</w:t>
      </w:r>
      <w:r w:rsidR="001C32E1">
        <w:rPr>
          <w:rFonts w:ascii="Arial" w:eastAsia="Times New Roman" w:hAnsi="Arial" w:cs="Arial"/>
          <w:spacing w:val="-5"/>
          <w:sz w:val="22"/>
        </w:rPr>
        <w:t>»</w:t>
      </w:r>
      <w:r w:rsidRPr="00307859">
        <w:rPr>
          <w:rFonts w:ascii="Arial" w:eastAsia="Times New Roman" w:hAnsi="Arial" w:cs="Arial"/>
          <w:spacing w:val="-5"/>
          <w:sz w:val="22"/>
        </w:rPr>
        <w:t>:</w:t>
      </w:r>
    </w:p>
    <w:p w14:paraId="0340315B" w14:textId="77777777" w:rsidR="00E74C73" w:rsidRPr="00307859" w:rsidRDefault="001C32E1" w:rsidP="00E83DA6">
      <w:pPr>
        <w:ind w:firstLine="720"/>
        <w:rPr>
          <w:rFonts w:ascii="Arial" w:eastAsia="Times New Roman" w:hAnsi="Arial" w:cs="Arial"/>
          <w:i/>
          <w:spacing w:val="-5"/>
          <w:sz w:val="22"/>
        </w:rPr>
      </w:pPr>
      <w:r>
        <w:rPr>
          <w:rFonts w:ascii="Arial" w:eastAsia="Times New Roman" w:hAnsi="Arial" w:cs="Arial"/>
          <w:i/>
          <w:spacing w:val="-5"/>
          <w:sz w:val="22"/>
        </w:rPr>
        <w:t>«</w:t>
      </w:r>
      <w:r w:rsidR="00E74C73" w:rsidRPr="00307859">
        <w:rPr>
          <w:rFonts w:ascii="Arial" w:eastAsia="Times New Roman" w:hAnsi="Arial" w:cs="Arial"/>
          <w:i/>
          <w:spacing w:val="-5"/>
          <w:sz w:val="22"/>
        </w:rPr>
        <w:t xml:space="preserve">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w:t>
      </w:r>
      <w:r w:rsidR="00E74C73" w:rsidRPr="00307859">
        <w:rPr>
          <w:rFonts w:ascii="Arial" w:eastAsia="Times New Roman" w:hAnsi="Arial" w:cs="Arial"/>
          <w:i/>
          <w:spacing w:val="-5"/>
          <w:sz w:val="22"/>
        </w:rPr>
        <w:lastRenderedPageBreak/>
        <w:t>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r>
        <w:rPr>
          <w:rFonts w:ascii="Arial" w:eastAsia="Times New Roman" w:hAnsi="Arial" w:cs="Arial"/>
          <w:i/>
          <w:spacing w:val="-5"/>
          <w:sz w:val="22"/>
        </w:rPr>
        <w:t>»</w:t>
      </w:r>
      <w:r w:rsidR="00E74C73" w:rsidRPr="00307859">
        <w:rPr>
          <w:rFonts w:ascii="Arial" w:eastAsia="Times New Roman" w:hAnsi="Arial" w:cs="Arial"/>
          <w:i/>
          <w:spacing w:val="-5"/>
          <w:sz w:val="22"/>
        </w:rPr>
        <w:t>.</w:t>
      </w:r>
    </w:p>
    <w:p w14:paraId="50B215F9" w14:textId="75C279C5" w:rsidR="00E74C73" w:rsidRPr="00307859" w:rsidRDefault="00E74C73" w:rsidP="00E74C73">
      <w:pPr>
        <w:ind w:firstLine="720"/>
        <w:rPr>
          <w:rFonts w:ascii="Arial" w:eastAsia="Times New Roman" w:hAnsi="Arial" w:cs="Arial"/>
          <w:spacing w:val="-5"/>
          <w:sz w:val="22"/>
        </w:rPr>
      </w:pPr>
      <w:r w:rsidRPr="00307859">
        <w:rPr>
          <w:rFonts w:ascii="Arial" w:eastAsia="Times New Roman" w:hAnsi="Arial" w:cs="Arial"/>
          <w:spacing w:val="-5"/>
          <w:sz w:val="22"/>
        </w:rPr>
        <w:t>В соответствии с п. 4 ст. 8 Федерального закона от 27.07.2010 №</w:t>
      </w:r>
      <w:r w:rsidR="008C5B76">
        <w:rPr>
          <w:rFonts w:ascii="Arial" w:eastAsia="Times New Roman" w:hAnsi="Arial" w:cs="Arial"/>
          <w:spacing w:val="-5"/>
          <w:sz w:val="22"/>
        </w:rPr>
        <w:t xml:space="preserve"> </w:t>
      </w:r>
      <w:r w:rsidRPr="00307859">
        <w:rPr>
          <w:rFonts w:ascii="Arial" w:eastAsia="Times New Roman" w:hAnsi="Arial" w:cs="Arial"/>
          <w:spacing w:val="-5"/>
          <w:sz w:val="22"/>
        </w:rPr>
        <w:t>190</w:t>
      </w:r>
      <w:r w:rsidR="008C5B76">
        <w:rPr>
          <w:rFonts w:ascii="Arial" w:eastAsia="Times New Roman" w:hAnsi="Arial" w:cs="Arial"/>
          <w:spacing w:val="-5"/>
          <w:sz w:val="22"/>
        </w:rPr>
        <w:t xml:space="preserve"> </w:t>
      </w:r>
      <w:r w:rsidRPr="00307859">
        <w:rPr>
          <w:rFonts w:ascii="Arial" w:eastAsia="Times New Roman" w:hAnsi="Arial" w:cs="Arial"/>
          <w:spacing w:val="-5"/>
          <w:sz w:val="22"/>
        </w:rPr>
        <w:t xml:space="preserve">ФЗ </w:t>
      </w:r>
      <w:r w:rsidR="001C32E1">
        <w:rPr>
          <w:rFonts w:ascii="Arial" w:eastAsia="Times New Roman" w:hAnsi="Arial" w:cs="Arial"/>
          <w:spacing w:val="-5"/>
          <w:sz w:val="22"/>
        </w:rPr>
        <w:t>«</w:t>
      </w:r>
      <w:r w:rsidRPr="00307859">
        <w:rPr>
          <w:rFonts w:ascii="Arial" w:eastAsia="Times New Roman" w:hAnsi="Arial" w:cs="Arial"/>
          <w:spacing w:val="-5"/>
          <w:sz w:val="22"/>
        </w:rPr>
        <w:t>О теплоснабжении</w:t>
      </w:r>
      <w:r w:rsidR="001C32E1">
        <w:rPr>
          <w:rFonts w:ascii="Arial" w:eastAsia="Times New Roman" w:hAnsi="Arial" w:cs="Arial"/>
          <w:spacing w:val="-5"/>
          <w:sz w:val="22"/>
        </w:rPr>
        <w:t>»</w:t>
      </w:r>
      <w:r w:rsidRPr="00307859">
        <w:rPr>
          <w:rFonts w:ascii="Arial" w:eastAsia="Times New Roman" w:hAnsi="Arial" w:cs="Arial"/>
          <w:spacing w:val="-5"/>
          <w:sz w:val="22"/>
        </w:rPr>
        <w:t>:</w:t>
      </w:r>
    </w:p>
    <w:p w14:paraId="5B01C7DA" w14:textId="77777777" w:rsidR="00E74C73" w:rsidRPr="00307859" w:rsidRDefault="001C32E1" w:rsidP="00E83DA6">
      <w:pPr>
        <w:ind w:firstLine="720"/>
        <w:rPr>
          <w:rFonts w:ascii="Arial" w:eastAsia="Times New Roman" w:hAnsi="Arial" w:cs="Arial"/>
          <w:i/>
          <w:spacing w:val="-5"/>
          <w:sz w:val="22"/>
        </w:rPr>
      </w:pPr>
      <w:r>
        <w:rPr>
          <w:rFonts w:ascii="Arial" w:eastAsia="Times New Roman" w:hAnsi="Arial" w:cs="Arial"/>
          <w:i/>
          <w:spacing w:val="-5"/>
          <w:sz w:val="22"/>
        </w:rPr>
        <w:t>«</w:t>
      </w:r>
      <w:r w:rsidR="00E74C73" w:rsidRPr="00307859">
        <w:rPr>
          <w:rFonts w:ascii="Arial" w:eastAsia="Times New Roman" w:hAnsi="Arial" w:cs="Arial"/>
          <w:i/>
          <w:spacing w:val="-5"/>
          <w:sz w:val="22"/>
        </w:rPr>
        <w:t>В случае, если организации, осуществляющие регулируемые виды деятельности в сфере теплоснабжения, осуществляют эксплуатацию тепловых сетей, собственник или иной законный владелец которых не установлен (бесхозяйные тепловые сети), затраты на содержание, ремонт, эксплуатацию таких тепловых сетей учитываются при установлении тарифов в отношении указанных организаций в порядке, установленном основами ценообразования в сфере теплоснабжения, утвержденными Правительством Российской Федерации</w:t>
      </w:r>
      <w:r>
        <w:rPr>
          <w:rFonts w:ascii="Arial" w:eastAsia="Times New Roman" w:hAnsi="Arial" w:cs="Arial"/>
          <w:i/>
          <w:spacing w:val="-5"/>
          <w:sz w:val="22"/>
        </w:rPr>
        <w:t>»</w:t>
      </w:r>
      <w:r w:rsidR="00E74C73" w:rsidRPr="00307859">
        <w:rPr>
          <w:rFonts w:ascii="Arial" w:eastAsia="Times New Roman" w:hAnsi="Arial" w:cs="Arial"/>
          <w:i/>
          <w:spacing w:val="-5"/>
          <w:sz w:val="22"/>
        </w:rPr>
        <w:t>.</w:t>
      </w:r>
    </w:p>
    <w:p w14:paraId="6E5CD13B" w14:textId="77777777" w:rsidR="00E74C73" w:rsidRPr="00307859" w:rsidRDefault="00B3023B" w:rsidP="00B3023B">
      <w:pPr>
        <w:ind w:firstLine="720"/>
        <w:rPr>
          <w:rFonts w:ascii="Arial" w:eastAsia="Times New Roman" w:hAnsi="Arial" w:cs="Arial"/>
          <w:spacing w:val="-5"/>
          <w:sz w:val="22"/>
        </w:rPr>
      </w:pPr>
      <w:r w:rsidRPr="00307859">
        <w:rPr>
          <w:rFonts w:ascii="Arial" w:eastAsia="Times New Roman" w:hAnsi="Arial" w:cs="Arial"/>
          <w:spacing w:val="-5"/>
          <w:sz w:val="22"/>
        </w:rPr>
        <w:t xml:space="preserve">Перечень бесхозяйных тепловых сетей определен </w:t>
      </w:r>
      <w:r w:rsidR="00B55E3A" w:rsidRPr="00307859">
        <w:rPr>
          <w:rFonts w:ascii="Arial" w:eastAsia="Times New Roman" w:hAnsi="Arial" w:cs="Arial"/>
          <w:spacing w:val="-5"/>
          <w:sz w:val="22"/>
        </w:rPr>
        <w:t>на основании данных,</w:t>
      </w:r>
      <w:r w:rsidRPr="00307859">
        <w:rPr>
          <w:rFonts w:ascii="Arial" w:eastAsia="Times New Roman" w:hAnsi="Arial" w:cs="Arial"/>
          <w:spacing w:val="-5"/>
          <w:sz w:val="22"/>
        </w:rPr>
        <w:t xml:space="preserve"> представленных Администрацией города Бердска в письме от </w:t>
      </w:r>
      <w:r w:rsidR="00307859" w:rsidRPr="00307859">
        <w:rPr>
          <w:rFonts w:ascii="Arial" w:eastAsia="Times New Roman" w:hAnsi="Arial" w:cs="Arial"/>
          <w:spacing w:val="-5"/>
          <w:sz w:val="22"/>
        </w:rPr>
        <w:t>2</w:t>
      </w:r>
      <w:r w:rsidRPr="00307859">
        <w:rPr>
          <w:rFonts w:ascii="Arial" w:eastAsia="Times New Roman" w:hAnsi="Arial" w:cs="Arial"/>
          <w:spacing w:val="-5"/>
          <w:sz w:val="22"/>
        </w:rPr>
        <w:t>5.10.202</w:t>
      </w:r>
      <w:r w:rsidR="00307859" w:rsidRPr="00307859">
        <w:rPr>
          <w:rFonts w:ascii="Arial" w:eastAsia="Times New Roman" w:hAnsi="Arial" w:cs="Arial"/>
          <w:spacing w:val="-5"/>
          <w:sz w:val="22"/>
        </w:rPr>
        <w:t>2</w:t>
      </w:r>
      <w:r w:rsidRPr="00307859">
        <w:rPr>
          <w:rFonts w:ascii="Arial" w:eastAsia="Times New Roman" w:hAnsi="Arial" w:cs="Arial"/>
          <w:spacing w:val="-5"/>
          <w:sz w:val="22"/>
        </w:rPr>
        <w:t xml:space="preserve"> года №021</w:t>
      </w:r>
      <w:r w:rsidR="00307859" w:rsidRPr="00307859">
        <w:rPr>
          <w:rFonts w:ascii="Arial" w:eastAsia="Times New Roman" w:hAnsi="Arial" w:cs="Arial"/>
          <w:spacing w:val="-5"/>
          <w:sz w:val="22"/>
        </w:rPr>
        <w:t>5</w:t>
      </w:r>
      <w:r w:rsidRPr="00307859">
        <w:rPr>
          <w:rFonts w:ascii="Arial" w:eastAsia="Times New Roman" w:hAnsi="Arial" w:cs="Arial"/>
          <w:spacing w:val="-5"/>
          <w:sz w:val="22"/>
        </w:rPr>
        <w:t>-и/оми (Приложение</w:t>
      </w:r>
      <w:r w:rsidR="00F13F14" w:rsidRPr="00307859">
        <w:rPr>
          <w:rFonts w:ascii="Arial" w:eastAsia="Times New Roman" w:hAnsi="Arial" w:cs="Arial"/>
          <w:spacing w:val="-5"/>
          <w:sz w:val="22"/>
        </w:rPr>
        <w:t xml:space="preserve"> 1</w:t>
      </w:r>
      <w:r w:rsidRPr="00307859">
        <w:rPr>
          <w:rFonts w:ascii="Arial" w:eastAsia="Times New Roman" w:hAnsi="Arial" w:cs="Arial"/>
          <w:spacing w:val="-5"/>
          <w:sz w:val="22"/>
        </w:rPr>
        <w:t xml:space="preserve">). </w:t>
      </w:r>
      <w:r w:rsidR="00370B60" w:rsidRPr="00307859">
        <w:rPr>
          <w:rFonts w:ascii="Arial" w:eastAsia="Times New Roman" w:hAnsi="Arial" w:cs="Arial"/>
          <w:spacing w:val="-5"/>
          <w:sz w:val="22"/>
        </w:rPr>
        <w:t xml:space="preserve">Эксплуатирующая организация бесхозяйных тепловых сетей была определена </w:t>
      </w:r>
      <w:r w:rsidRPr="00307859">
        <w:rPr>
          <w:rFonts w:ascii="Arial" w:eastAsia="Times New Roman" w:hAnsi="Arial" w:cs="Arial"/>
          <w:spacing w:val="-5"/>
          <w:sz w:val="22"/>
        </w:rPr>
        <w:t xml:space="preserve">Постановлениями Администрации города Бердска </w:t>
      </w:r>
      <w:r w:rsidR="001C32E1">
        <w:rPr>
          <w:rFonts w:ascii="Arial" w:eastAsia="Times New Roman" w:hAnsi="Arial" w:cs="Arial"/>
          <w:spacing w:val="-5"/>
          <w:sz w:val="22"/>
        </w:rPr>
        <w:t>«</w:t>
      </w:r>
      <w:r w:rsidRPr="00307859">
        <w:rPr>
          <w:rFonts w:ascii="Arial" w:eastAsia="Times New Roman" w:hAnsi="Arial" w:cs="Arial"/>
          <w:spacing w:val="-5"/>
          <w:sz w:val="22"/>
        </w:rPr>
        <w:t>Об определении эксплуатирующей организации</w:t>
      </w:r>
      <w:r w:rsidR="001C32E1">
        <w:rPr>
          <w:rFonts w:ascii="Arial" w:eastAsia="Times New Roman" w:hAnsi="Arial" w:cs="Arial"/>
          <w:spacing w:val="-5"/>
          <w:sz w:val="22"/>
        </w:rPr>
        <w:t>»</w:t>
      </w:r>
      <w:r w:rsidRPr="00307859">
        <w:rPr>
          <w:rFonts w:ascii="Arial" w:eastAsia="Times New Roman" w:hAnsi="Arial" w:cs="Arial"/>
          <w:spacing w:val="-5"/>
          <w:sz w:val="22"/>
        </w:rPr>
        <w:t xml:space="preserve"> от</w:t>
      </w:r>
      <w:r w:rsidR="00073617" w:rsidRPr="00307859">
        <w:rPr>
          <w:rFonts w:ascii="Arial" w:eastAsia="Times New Roman" w:hAnsi="Arial" w:cs="Arial"/>
          <w:spacing w:val="-5"/>
          <w:sz w:val="22"/>
        </w:rPr>
        <w:t xml:space="preserve">: </w:t>
      </w:r>
      <w:r w:rsidRPr="00307859">
        <w:rPr>
          <w:rFonts w:ascii="Arial" w:eastAsia="Times New Roman" w:hAnsi="Arial" w:cs="Arial"/>
          <w:spacing w:val="-5"/>
          <w:sz w:val="22"/>
        </w:rPr>
        <w:t xml:space="preserve"> 05.09.2014 №3149, 13.10.2014 №3694, </w:t>
      </w:r>
      <w:r w:rsidR="00073617" w:rsidRPr="00307859">
        <w:rPr>
          <w:rFonts w:ascii="Arial" w:eastAsia="Times New Roman" w:hAnsi="Arial" w:cs="Arial"/>
          <w:spacing w:val="-5"/>
          <w:sz w:val="22"/>
        </w:rPr>
        <w:t>30.10.2018 №3122, , 18.03.2015 №1031, 11.02.2020 №320, 25.01.2018 №157, 23.09.2014 №3388, 17.03.2014 №1026, 17.10.2018, 03.06.2015 №1961, 03.12.2015 №4179, 16.08.2016 №2314,</w:t>
      </w:r>
      <w:r w:rsidR="00E463F9" w:rsidRPr="00307859">
        <w:rPr>
          <w:rFonts w:ascii="Arial" w:eastAsia="Times New Roman" w:hAnsi="Arial" w:cs="Arial"/>
          <w:spacing w:val="-5"/>
          <w:sz w:val="22"/>
        </w:rPr>
        <w:t xml:space="preserve"> 18.08.2016 №2372, 18.10.2018 №2983, 04.06.2019 №1851, </w:t>
      </w:r>
      <w:r w:rsidR="00370B60" w:rsidRPr="00307859">
        <w:rPr>
          <w:rFonts w:ascii="Arial" w:eastAsia="Times New Roman" w:hAnsi="Arial" w:cs="Arial"/>
          <w:spacing w:val="-5"/>
          <w:sz w:val="22"/>
        </w:rPr>
        <w:t xml:space="preserve">23.10.2019 №3468, 13.12.2019 №4099, 13.12.2019 №4100, 13.12.2019 №4101, 11.02.2020 №320. Эксплуатирующей организацией назначена МУП </w:t>
      </w:r>
      <w:r w:rsidR="001C32E1">
        <w:rPr>
          <w:rFonts w:ascii="Arial" w:eastAsia="Times New Roman" w:hAnsi="Arial" w:cs="Arial"/>
          <w:spacing w:val="-5"/>
          <w:sz w:val="22"/>
        </w:rPr>
        <w:t>«</w:t>
      </w:r>
      <w:r w:rsidR="00370B60" w:rsidRPr="00307859">
        <w:rPr>
          <w:rFonts w:ascii="Arial" w:eastAsia="Times New Roman" w:hAnsi="Arial" w:cs="Arial"/>
          <w:spacing w:val="-5"/>
          <w:sz w:val="22"/>
        </w:rPr>
        <w:t>КБУ</w:t>
      </w:r>
      <w:r w:rsidR="001C32E1">
        <w:rPr>
          <w:rFonts w:ascii="Arial" w:eastAsia="Times New Roman" w:hAnsi="Arial" w:cs="Arial"/>
          <w:spacing w:val="-5"/>
          <w:sz w:val="22"/>
        </w:rPr>
        <w:t>»</w:t>
      </w:r>
      <w:r w:rsidR="00370B60" w:rsidRPr="00307859">
        <w:rPr>
          <w:rFonts w:ascii="Arial" w:eastAsia="Times New Roman" w:hAnsi="Arial" w:cs="Arial"/>
          <w:spacing w:val="-5"/>
          <w:sz w:val="22"/>
        </w:rPr>
        <w:t xml:space="preserve">. </w:t>
      </w:r>
    </w:p>
    <w:p w14:paraId="79D3B8DE" w14:textId="77777777" w:rsidR="00E74C73" w:rsidRPr="005C500E" w:rsidRDefault="000228F7" w:rsidP="00401F38">
      <w:pPr>
        <w:pStyle w:val="1"/>
        <w:numPr>
          <w:ilvl w:val="0"/>
          <w:numId w:val="22"/>
        </w:numPr>
        <w:ind w:left="431" w:hanging="431"/>
        <w:rPr>
          <w:rFonts w:ascii="Arial Black" w:hAnsi="Arial Black" w:cs="Arial Black"/>
          <w:b w:val="0"/>
          <w:bCs w:val="0"/>
          <w:spacing w:val="-8"/>
          <w:kern w:val="20"/>
          <w:sz w:val="24"/>
          <w:szCs w:val="24"/>
        </w:rPr>
      </w:pPr>
      <w:bookmarkStart w:id="134" w:name="_Toc135320950"/>
      <w:r w:rsidRPr="005C500E">
        <w:rPr>
          <w:rFonts w:ascii="Arial Black" w:hAnsi="Arial Black" w:cs="Arial Black"/>
          <w:b w:val="0"/>
          <w:bCs w:val="0"/>
          <w:spacing w:val="-8"/>
          <w:kern w:val="20"/>
          <w:sz w:val="24"/>
          <w:szCs w:val="24"/>
        </w:rPr>
        <w:lastRenderedPageBreak/>
        <w:t>Зоны действия источников тепловой энергии</w:t>
      </w:r>
      <w:bookmarkEnd w:id="134"/>
    </w:p>
    <w:p w14:paraId="4A682757" w14:textId="77777777" w:rsidR="00E74C73" w:rsidRPr="005C500E" w:rsidRDefault="00E74C73" w:rsidP="00370B60">
      <w:pPr>
        <w:ind w:firstLine="720"/>
        <w:rPr>
          <w:rFonts w:ascii="Arial" w:eastAsia="Times New Roman" w:hAnsi="Arial" w:cs="Arial"/>
          <w:spacing w:val="-5"/>
          <w:sz w:val="22"/>
        </w:rPr>
      </w:pPr>
      <w:r w:rsidRPr="005C500E">
        <w:rPr>
          <w:rFonts w:ascii="Arial" w:eastAsia="Times New Roman" w:hAnsi="Arial" w:cs="Arial"/>
          <w:spacing w:val="-5"/>
          <w:sz w:val="22"/>
        </w:rPr>
        <w:t xml:space="preserve">Выбор и обоснование структуры расчетных элементов территориального деления в административных границах г. Бердска приведены в Приложении </w:t>
      </w:r>
      <w:r w:rsidR="001C32E1">
        <w:rPr>
          <w:rFonts w:ascii="Arial" w:eastAsia="Times New Roman" w:hAnsi="Arial" w:cs="Arial"/>
          <w:spacing w:val="-5"/>
          <w:sz w:val="22"/>
        </w:rPr>
        <w:t>«</w:t>
      </w:r>
      <w:r w:rsidRPr="005C500E">
        <w:rPr>
          <w:rFonts w:ascii="Arial" w:eastAsia="Times New Roman" w:hAnsi="Arial" w:cs="Arial"/>
          <w:spacing w:val="-5"/>
          <w:sz w:val="22"/>
        </w:rPr>
        <w:t>Перечень единиц территориального деления</w:t>
      </w:r>
      <w:r w:rsidR="001C32E1">
        <w:rPr>
          <w:rFonts w:ascii="Arial" w:eastAsia="Times New Roman" w:hAnsi="Arial" w:cs="Arial"/>
          <w:spacing w:val="-5"/>
          <w:sz w:val="22"/>
        </w:rPr>
        <w:t>»</w:t>
      </w:r>
      <w:r w:rsidRPr="005C500E">
        <w:rPr>
          <w:rFonts w:ascii="Arial" w:eastAsia="Times New Roman" w:hAnsi="Arial" w:cs="Arial"/>
          <w:spacing w:val="-5"/>
          <w:sz w:val="22"/>
        </w:rPr>
        <w:t xml:space="preserve"> Главы 2 </w:t>
      </w:r>
      <w:r w:rsidR="001C32E1">
        <w:rPr>
          <w:rFonts w:ascii="Arial" w:eastAsia="Times New Roman" w:hAnsi="Arial" w:cs="Arial"/>
          <w:spacing w:val="-5"/>
          <w:sz w:val="22"/>
        </w:rPr>
        <w:t>«</w:t>
      </w:r>
      <w:r w:rsidRPr="005C500E">
        <w:rPr>
          <w:rFonts w:ascii="Arial" w:eastAsia="Times New Roman" w:hAnsi="Arial" w:cs="Arial"/>
          <w:spacing w:val="-5"/>
          <w:sz w:val="22"/>
        </w:rPr>
        <w:t xml:space="preserve">Перспективное потребление тепловой энергии на цели </w:t>
      </w:r>
    </w:p>
    <w:p w14:paraId="18BA16D7" w14:textId="77777777" w:rsidR="00E74C73" w:rsidRPr="005C500E" w:rsidRDefault="00E74C73" w:rsidP="00197B15">
      <w:pPr>
        <w:pStyle w:val="2"/>
        <w:rPr>
          <w:rFonts w:eastAsia="Times New Roman"/>
        </w:rPr>
      </w:pPr>
      <w:bookmarkStart w:id="135" w:name="_Toc135320951"/>
      <w:r w:rsidRPr="005C500E">
        <w:rPr>
          <w:rFonts w:eastAsia="Times New Roman"/>
        </w:rPr>
        <w:t>Описание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w:t>
      </w:r>
      <w:bookmarkEnd w:id="135"/>
    </w:p>
    <w:p w14:paraId="360AEE9A" w14:textId="77777777" w:rsidR="00E74C73" w:rsidRPr="005C500E" w:rsidRDefault="00E74C73" w:rsidP="00401F38">
      <w:pPr>
        <w:pStyle w:val="2"/>
        <w:numPr>
          <w:ilvl w:val="2"/>
          <w:numId w:val="22"/>
        </w:numPr>
      </w:pPr>
      <w:bookmarkStart w:id="136" w:name="_Toc135320952"/>
      <w:r w:rsidRPr="005C500E">
        <w:t xml:space="preserve">Зоны действия котельных МУП </w:t>
      </w:r>
      <w:r w:rsidR="001C32E1">
        <w:t>«</w:t>
      </w:r>
      <w:r w:rsidRPr="005C500E">
        <w:t>КБУ</w:t>
      </w:r>
      <w:r w:rsidR="001C32E1">
        <w:t>»</w:t>
      </w:r>
      <w:bookmarkEnd w:id="136"/>
    </w:p>
    <w:p w14:paraId="5C706222" w14:textId="77777777" w:rsidR="00E74C73" w:rsidRPr="005C500E" w:rsidRDefault="00E74C73" w:rsidP="00E74C73">
      <w:pPr>
        <w:ind w:firstLine="720"/>
        <w:rPr>
          <w:rFonts w:ascii="Arial" w:eastAsia="Times New Roman" w:hAnsi="Arial" w:cs="Arial"/>
          <w:spacing w:val="-5"/>
          <w:sz w:val="22"/>
        </w:rPr>
      </w:pPr>
      <w:r w:rsidRPr="005C500E">
        <w:rPr>
          <w:rFonts w:ascii="Arial" w:eastAsia="Times New Roman" w:hAnsi="Arial" w:cs="Arial"/>
          <w:spacing w:val="-5"/>
          <w:sz w:val="22"/>
        </w:rPr>
        <w:t xml:space="preserve">Система централизованного теплоснабжения МУП </w:t>
      </w:r>
      <w:r w:rsidR="001C32E1">
        <w:rPr>
          <w:rFonts w:ascii="Arial" w:eastAsia="Times New Roman" w:hAnsi="Arial" w:cs="Arial"/>
          <w:spacing w:val="-5"/>
          <w:sz w:val="22"/>
        </w:rPr>
        <w:t>«</w:t>
      </w:r>
      <w:r w:rsidRPr="005C500E">
        <w:rPr>
          <w:rFonts w:ascii="Arial" w:eastAsia="Times New Roman" w:hAnsi="Arial" w:cs="Arial"/>
          <w:spacing w:val="-5"/>
          <w:sz w:val="22"/>
        </w:rPr>
        <w:t>КБУ</w:t>
      </w:r>
      <w:r w:rsidR="001C32E1">
        <w:rPr>
          <w:rFonts w:ascii="Arial" w:eastAsia="Times New Roman" w:hAnsi="Arial" w:cs="Arial"/>
          <w:spacing w:val="-5"/>
          <w:sz w:val="22"/>
        </w:rPr>
        <w:t>»</w:t>
      </w:r>
      <w:r w:rsidRPr="005C500E">
        <w:rPr>
          <w:rFonts w:ascii="Arial" w:eastAsia="Times New Roman" w:hAnsi="Arial" w:cs="Arial"/>
          <w:spacing w:val="-5"/>
          <w:sz w:val="22"/>
        </w:rPr>
        <w:t xml:space="preserve"> состоит из </w:t>
      </w:r>
      <w:r w:rsidR="00370B60" w:rsidRPr="005C500E">
        <w:rPr>
          <w:rFonts w:ascii="Arial" w:eastAsia="Times New Roman" w:hAnsi="Arial" w:cs="Arial"/>
          <w:spacing w:val="-5"/>
          <w:sz w:val="22"/>
        </w:rPr>
        <w:t>четырех</w:t>
      </w:r>
      <w:r w:rsidRPr="005C500E">
        <w:rPr>
          <w:rFonts w:ascii="Arial" w:eastAsia="Times New Roman" w:hAnsi="Arial" w:cs="Arial"/>
          <w:spacing w:val="-5"/>
          <w:sz w:val="22"/>
        </w:rPr>
        <w:t xml:space="preserve"> секционированных зон действия теплоисточников – котельных </w:t>
      </w:r>
      <w:r w:rsidR="001C32E1">
        <w:rPr>
          <w:rFonts w:ascii="Arial" w:eastAsia="Times New Roman" w:hAnsi="Arial" w:cs="Arial"/>
          <w:spacing w:val="-5"/>
          <w:sz w:val="22"/>
        </w:rPr>
        <w:t>«</w:t>
      </w:r>
      <w:r w:rsidR="00370B60" w:rsidRPr="005C500E">
        <w:rPr>
          <w:rFonts w:ascii="Arial" w:eastAsia="Times New Roman" w:hAnsi="Arial" w:cs="Arial"/>
          <w:spacing w:val="-5"/>
          <w:sz w:val="22"/>
        </w:rPr>
        <w:t>Новая</w:t>
      </w:r>
      <w:r w:rsidR="001C32E1">
        <w:rPr>
          <w:rFonts w:ascii="Arial" w:eastAsia="Times New Roman" w:hAnsi="Arial" w:cs="Arial"/>
          <w:spacing w:val="-5"/>
          <w:sz w:val="22"/>
        </w:rPr>
        <w:t>»</w:t>
      </w:r>
      <w:r w:rsidR="00370B60" w:rsidRPr="005C500E">
        <w:rPr>
          <w:rFonts w:ascii="Arial" w:eastAsia="Times New Roman" w:hAnsi="Arial" w:cs="Arial"/>
          <w:spacing w:val="-5"/>
          <w:sz w:val="22"/>
        </w:rPr>
        <w:t xml:space="preserve"> </w:t>
      </w:r>
      <w:r w:rsidR="001C32E1">
        <w:rPr>
          <w:rFonts w:ascii="Arial" w:eastAsia="Times New Roman" w:hAnsi="Arial" w:cs="Arial"/>
          <w:spacing w:val="-5"/>
          <w:sz w:val="22"/>
        </w:rPr>
        <w:t>«</w:t>
      </w:r>
      <w:r w:rsidRPr="005C500E">
        <w:rPr>
          <w:rFonts w:ascii="Arial" w:eastAsia="Times New Roman" w:hAnsi="Arial" w:cs="Arial"/>
          <w:spacing w:val="-5"/>
          <w:sz w:val="22"/>
        </w:rPr>
        <w:t>Вега</w:t>
      </w:r>
      <w:r w:rsidR="001C32E1">
        <w:rPr>
          <w:rFonts w:ascii="Arial" w:eastAsia="Times New Roman" w:hAnsi="Arial" w:cs="Arial"/>
          <w:spacing w:val="-5"/>
          <w:sz w:val="22"/>
        </w:rPr>
        <w:t>»</w:t>
      </w:r>
      <w:r w:rsidRPr="005C500E">
        <w:rPr>
          <w:rFonts w:ascii="Arial" w:eastAsia="Times New Roman" w:hAnsi="Arial" w:cs="Arial"/>
          <w:spacing w:val="-5"/>
          <w:sz w:val="22"/>
        </w:rPr>
        <w:t xml:space="preserve">, </w:t>
      </w:r>
      <w:r w:rsidR="001C32E1">
        <w:rPr>
          <w:rFonts w:ascii="Arial" w:eastAsia="Times New Roman" w:hAnsi="Arial" w:cs="Arial"/>
          <w:spacing w:val="-5"/>
          <w:sz w:val="22"/>
        </w:rPr>
        <w:t>«</w:t>
      </w:r>
      <w:r w:rsidRPr="005C500E">
        <w:rPr>
          <w:rFonts w:ascii="Arial" w:eastAsia="Times New Roman" w:hAnsi="Arial" w:cs="Arial"/>
          <w:spacing w:val="-5"/>
          <w:sz w:val="22"/>
        </w:rPr>
        <w:t>Озерная</w:t>
      </w:r>
      <w:r w:rsidR="001C32E1">
        <w:rPr>
          <w:rFonts w:ascii="Arial" w:eastAsia="Times New Roman" w:hAnsi="Arial" w:cs="Arial"/>
          <w:spacing w:val="-5"/>
          <w:sz w:val="22"/>
        </w:rPr>
        <w:t>»</w:t>
      </w:r>
      <w:r w:rsidR="00370B60" w:rsidRPr="005C500E">
        <w:rPr>
          <w:rFonts w:ascii="Arial" w:eastAsia="Times New Roman" w:hAnsi="Arial" w:cs="Arial"/>
          <w:spacing w:val="-5"/>
          <w:sz w:val="22"/>
        </w:rPr>
        <w:t xml:space="preserve"> и </w:t>
      </w:r>
      <w:r w:rsidR="001C32E1">
        <w:rPr>
          <w:rFonts w:ascii="Arial" w:eastAsia="Times New Roman" w:hAnsi="Arial" w:cs="Arial"/>
          <w:spacing w:val="-5"/>
          <w:sz w:val="22"/>
        </w:rPr>
        <w:t>«</w:t>
      </w:r>
      <w:r w:rsidR="00370B60" w:rsidRPr="005C500E">
        <w:rPr>
          <w:rFonts w:ascii="Arial" w:eastAsia="Times New Roman" w:hAnsi="Arial" w:cs="Arial"/>
          <w:spacing w:val="-5"/>
          <w:sz w:val="22"/>
        </w:rPr>
        <w:t>Южная</w:t>
      </w:r>
      <w:r w:rsidR="001C32E1">
        <w:rPr>
          <w:rFonts w:ascii="Arial" w:eastAsia="Times New Roman" w:hAnsi="Arial" w:cs="Arial"/>
          <w:spacing w:val="-5"/>
          <w:sz w:val="22"/>
        </w:rPr>
        <w:t>»</w:t>
      </w:r>
      <w:r w:rsidRPr="005C500E">
        <w:rPr>
          <w:rFonts w:ascii="Arial" w:eastAsia="Times New Roman" w:hAnsi="Arial" w:cs="Arial"/>
          <w:spacing w:val="-5"/>
          <w:sz w:val="22"/>
        </w:rPr>
        <w:t>.</w:t>
      </w:r>
    </w:p>
    <w:p w14:paraId="5E71AA89" w14:textId="77777777" w:rsidR="00E74C73" w:rsidRPr="005C500E" w:rsidRDefault="00E74C73" w:rsidP="00370B60">
      <w:pPr>
        <w:ind w:firstLine="720"/>
        <w:rPr>
          <w:rFonts w:ascii="Arial" w:eastAsia="Times New Roman" w:hAnsi="Arial" w:cs="Arial"/>
          <w:spacing w:val="-5"/>
          <w:sz w:val="22"/>
        </w:rPr>
      </w:pPr>
      <w:r w:rsidRPr="005C500E">
        <w:rPr>
          <w:rFonts w:ascii="Arial" w:eastAsia="Times New Roman" w:hAnsi="Arial" w:cs="Arial"/>
          <w:spacing w:val="-5"/>
          <w:sz w:val="22"/>
        </w:rPr>
        <w:t xml:space="preserve">Котельная </w:t>
      </w:r>
      <w:r w:rsidR="001C32E1">
        <w:rPr>
          <w:rFonts w:ascii="Arial" w:eastAsia="Times New Roman" w:hAnsi="Arial" w:cs="Arial"/>
          <w:spacing w:val="-5"/>
          <w:sz w:val="22"/>
        </w:rPr>
        <w:t>«</w:t>
      </w:r>
      <w:r w:rsidRPr="005C500E">
        <w:rPr>
          <w:rFonts w:ascii="Arial" w:eastAsia="Times New Roman" w:hAnsi="Arial" w:cs="Arial"/>
          <w:spacing w:val="-5"/>
          <w:sz w:val="22"/>
        </w:rPr>
        <w:t>Вега</w:t>
      </w:r>
      <w:r w:rsidR="001C32E1">
        <w:rPr>
          <w:rFonts w:ascii="Arial" w:eastAsia="Times New Roman" w:hAnsi="Arial" w:cs="Arial"/>
          <w:spacing w:val="-5"/>
          <w:sz w:val="22"/>
        </w:rPr>
        <w:t>»</w:t>
      </w:r>
      <w:r w:rsidRPr="005C500E">
        <w:rPr>
          <w:rFonts w:ascii="Arial" w:eastAsia="Times New Roman" w:hAnsi="Arial" w:cs="Arial"/>
          <w:spacing w:val="-5"/>
          <w:sz w:val="22"/>
        </w:rPr>
        <w:t xml:space="preserve"> и котельная</w:t>
      </w:r>
      <w:r w:rsidR="00370B60" w:rsidRPr="005C500E">
        <w:rPr>
          <w:rFonts w:ascii="Arial" w:eastAsia="Times New Roman" w:hAnsi="Arial" w:cs="Arial"/>
          <w:spacing w:val="-5"/>
          <w:sz w:val="22"/>
        </w:rPr>
        <w:t xml:space="preserve"> </w:t>
      </w:r>
      <w:r w:rsidRPr="005C500E">
        <w:rPr>
          <w:rFonts w:ascii="Arial" w:eastAsia="Times New Roman" w:hAnsi="Arial" w:cs="Arial"/>
          <w:spacing w:val="-5"/>
          <w:sz w:val="22"/>
        </w:rPr>
        <w:t xml:space="preserve">ООО </w:t>
      </w:r>
      <w:r w:rsidR="001C32E1">
        <w:rPr>
          <w:rFonts w:ascii="Arial" w:eastAsia="Times New Roman" w:hAnsi="Arial" w:cs="Arial"/>
          <w:spacing w:val="-5"/>
          <w:sz w:val="22"/>
        </w:rPr>
        <w:t>«</w:t>
      </w:r>
      <w:r w:rsidRPr="005C500E">
        <w:rPr>
          <w:rFonts w:ascii="Arial" w:eastAsia="Times New Roman" w:hAnsi="Arial" w:cs="Arial"/>
          <w:spacing w:val="-5"/>
          <w:sz w:val="22"/>
        </w:rPr>
        <w:t>ТГК1</w:t>
      </w:r>
      <w:r w:rsidR="001C32E1">
        <w:rPr>
          <w:rFonts w:ascii="Arial" w:eastAsia="Times New Roman" w:hAnsi="Arial" w:cs="Arial"/>
          <w:spacing w:val="-5"/>
          <w:sz w:val="22"/>
        </w:rPr>
        <w:t>»</w:t>
      </w:r>
      <w:r w:rsidRPr="005C500E">
        <w:rPr>
          <w:rFonts w:ascii="Arial" w:eastAsia="Times New Roman" w:hAnsi="Arial" w:cs="Arial"/>
          <w:spacing w:val="-5"/>
          <w:sz w:val="22"/>
        </w:rPr>
        <w:t xml:space="preserve"> вывод город, а также котельная </w:t>
      </w:r>
      <w:r w:rsidR="001C32E1">
        <w:rPr>
          <w:rFonts w:ascii="Arial" w:eastAsia="Times New Roman" w:hAnsi="Arial" w:cs="Arial"/>
          <w:spacing w:val="-5"/>
          <w:sz w:val="22"/>
        </w:rPr>
        <w:t>«</w:t>
      </w:r>
      <w:r w:rsidRPr="005C500E">
        <w:rPr>
          <w:rFonts w:ascii="Arial" w:eastAsia="Times New Roman" w:hAnsi="Arial" w:cs="Arial"/>
          <w:spacing w:val="-5"/>
          <w:sz w:val="22"/>
        </w:rPr>
        <w:t>Новая</w:t>
      </w:r>
      <w:r w:rsidR="001C32E1">
        <w:rPr>
          <w:rFonts w:ascii="Arial" w:eastAsia="Times New Roman" w:hAnsi="Arial" w:cs="Arial"/>
          <w:spacing w:val="-5"/>
          <w:sz w:val="22"/>
        </w:rPr>
        <w:t>»</w:t>
      </w:r>
      <w:r w:rsidRPr="005C500E">
        <w:rPr>
          <w:rFonts w:ascii="Arial" w:eastAsia="Times New Roman" w:hAnsi="Arial" w:cs="Arial"/>
          <w:spacing w:val="-5"/>
          <w:sz w:val="22"/>
        </w:rPr>
        <w:t xml:space="preserve"> МУП КБУ и АИТ </w:t>
      </w:r>
      <w:r w:rsidR="001C32E1">
        <w:rPr>
          <w:rFonts w:ascii="Arial" w:eastAsia="Times New Roman" w:hAnsi="Arial" w:cs="Arial"/>
          <w:spacing w:val="-5"/>
          <w:sz w:val="22"/>
        </w:rPr>
        <w:t>«</w:t>
      </w:r>
      <w:r w:rsidRPr="005C500E">
        <w:rPr>
          <w:rFonts w:ascii="Arial" w:eastAsia="Times New Roman" w:hAnsi="Arial" w:cs="Arial"/>
          <w:spacing w:val="-5"/>
          <w:sz w:val="22"/>
        </w:rPr>
        <w:t>БЭМЗ</w:t>
      </w:r>
      <w:r w:rsidR="00370B60" w:rsidRPr="005C500E">
        <w:rPr>
          <w:rFonts w:ascii="Arial" w:eastAsia="Times New Roman" w:hAnsi="Arial" w:cs="Arial"/>
          <w:spacing w:val="-5"/>
          <w:sz w:val="22"/>
        </w:rPr>
        <w:t>-</w:t>
      </w:r>
      <w:r w:rsidRPr="005C500E">
        <w:rPr>
          <w:rFonts w:ascii="Arial" w:eastAsia="Times New Roman" w:hAnsi="Arial" w:cs="Arial"/>
          <w:spacing w:val="-5"/>
          <w:sz w:val="22"/>
        </w:rPr>
        <w:t>Энергосервис</w:t>
      </w:r>
      <w:r w:rsidR="001C32E1">
        <w:rPr>
          <w:rFonts w:ascii="Arial" w:eastAsia="Times New Roman" w:hAnsi="Arial" w:cs="Arial"/>
          <w:spacing w:val="-5"/>
          <w:sz w:val="22"/>
        </w:rPr>
        <w:t>»</w:t>
      </w:r>
      <w:r w:rsidRPr="005C500E">
        <w:rPr>
          <w:rFonts w:ascii="Arial" w:eastAsia="Times New Roman" w:hAnsi="Arial" w:cs="Arial"/>
          <w:spacing w:val="-5"/>
          <w:sz w:val="22"/>
        </w:rPr>
        <w:t>, имеют между собой связи.</w:t>
      </w:r>
    </w:p>
    <w:p w14:paraId="49A83118" w14:textId="77777777" w:rsidR="00E74C73" w:rsidRPr="005C500E" w:rsidRDefault="00E74C73" w:rsidP="00E74C73">
      <w:pPr>
        <w:ind w:firstLine="720"/>
        <w:rPr>
          <w:rFonts w:ascii="Arial" w:eastAsia="Times New Roman" w:hAnsi="Arial" w:cs="Arial"/>
          <w:spacing w:val="-5"/>
          <w:sz w:val="22"/>
        </w:rPr>
      </w:pPr>
      <w:r w:rsidRPr="005C500E">
        <w:rPr>
          <w:rFonts w:ascii="Arial" w:eastAsia="Times New Roman" w:hAnsi="Arial" w:cs="Arial"/>
          <w:spacing w:val="-5"/>
          <w:sz w:val="22"/>
        </w:rPr>
        <w:t xml:space="preserve">Зоны действия котельных МУП КБУ охватывают </w:t>
      </w:r>
      <w:r w:rsidR="00370B60" w:rsidRPr="005C500E">
        <w:rPr>
          <w:rFonts w:ascii="Arial" w:eastAsia="Times New Roman" w:hAnsi="Arial" w:cs="Arial"/>
          <w:spacing w:val="-5"/>
          <w:sz w:val="22"/>
        </w:rPr>
        <w:t>основную</w:t>
      </w:r>
      <w:r w:rsidRPr="005C500E">
        <w:rPr>
          <w:rFonts w:ascii="Arial" w:eastAsia="Times New Roman" w:hAnsi="Arial" w:cs="Arial"/>
          <w:spacing w:val="-5"/>
          <w:sz w:val="22"/>
        </w:rPr>
        <w:t xml:space="preserve"> часть территории города.</w:t>
      </w:r>
    </w:p>
    <w:p w14:paraId="54705210" w14:textId="77777777" w:rsidR="00370B60" w:rsidRPr="005C500E" w:rsidRDefault="00370B60" w:rsidP="00E74C73">
      <w:pPr>
        <w:ind w:firstLine="720"/>
        <w:rPr>
          <w:rFonts w:ascii="Arial" w:eastAsia="Times New Roman" w:hAnsi="Arial" w:cs="Arial"/>
          <w:spacing w:val="-5"/>
          <w:sz w:val="22"/>
        </w:rPr>
      </w:pPr>
      <w:r w:rsidRPr="005C500E">
        <w:rPr>
          <w:rFonts w:ascii="Arial" w:eastAsia="Times New Roman" w:hAnsi="Arial" w:cs="Arial"/>
          <w:spacing w:val="-5"/>
          <w:sz w:val="22"/>
        </w:rPr>
        <w:t xml:space="preserve">Зона действия котельной </w:t>
      </w:r>
      <w:r w:rsidR="001C32E1">
        <w:rPr>
          <w:rFonts w:ascii="Arial" w:eastAsia="Times New Roman" w:hAnsi="Arial" w:cs="Arial"/>
          <w:spacing w:val="-5"/>
          <w:sz w:val="22"/>
        </w:rPr>
        <w:t>«</w:t>
      </w:r>
      <w:r w:rsidRPr="005C500E">
        <w:rPr>
          <w:rFonts w:ascii="Arial" w:eastAsia="Times New Roman" w:hAnsi="Arial" w:cs="Arial"/>
          <w:spacing w:val="-5"/>
          <w:sz w:val="22"/>
        </w:rPr>
        <w:t>Новая</w:t>
      </w:r>
      <w:r w:rsidR="001C32E1">
        <w:rPr>
          <w:rFonts w:ascii="Arial" w:eastAsia="Times New Roman" w:hAnsi="Arial" w:cs="Arial"/>
          <w:spacing w:val="-5"/>
          <w:sz w:val="22"/>
        </w:rPr>
        <w:t>»</w:t>
      </w:r>
      <w:r w:rsidRPr="005C500E">
        <w:rPr>
          <w:rFonts w:ascii="Arial" w:eastAsia="Times New Roman" w:hAnsi="Arial" w:cs="Arial"/>
          <w:spacing w:val="-5"/>
          <w:sz w:val="22"/>
        </w:rPr>
        <w:t xml:space="preserve"> охватывает западную часть территории города, которая включает полностью или частично ряд кадастровых кварталов.</w:t>
      </w:r>
    </w:p>
    <w:p w14:paraId="740922AD" w14:textId="77777777" w:rsidR="00E74C73" w:rsidRPr="005C500E" w:rsidRDefault="00E74C73" w:rsidP="00E74C73">
      <w:pPr>
        <w:ind w:firstLine="720"/>
        <w:rPr>
          <w:rFonts w:ascii="Arial" w:eastAsia="Times New Roman" w:hAnsi="Arial" w:cs="Arial"/>
          <w:spacing w:val="-5"/>
          <w:sz w:val="22"/>
        </w:rPr>
      </w:pPr>
      <w:r w:rsidRPr="005C500E">
        <w:rPr>
          <w:rFonts w:ascii="Arial" w:eastAsia="Times New Roman" w:hAnsi="Arial" w:cs="Arial"/>
          <w:spacing w:val="-5"/>
          <w:sz w:val="22"/>
        </w:rPr>
        <w:t xml:space="preserve">Зона действия котельной </w:t>
      </w:r>
      <w:r w:rsidR="001C32E1">
        <w:rPr>
          <w:rFonts w:ascii="Arial" w:eastAsia="Times New Roman" w:hAnsi="Arial" w:cs="Arial"/>
          <w:spacing w:val="-5"/>
          <w:sz w:val="22"/>
        </w:rPr>
        <w:t>«</w:t>
      </w:r>
      <w:r w:rsidRPr="005C500E">
        <w:rPr>
          <w:rFonts w:ascii="Arial" w:eastAsia="Times New Roman" w:hAnsi="Arial" w:cs="Arial"/>
          <w:spacing w:val="-5"/>
          <w:sz w:val="22"/>
        </w:rPr>
        <w:t>Вега</w:t>
      </w:r>
      <w:r w:rsidR="001C32E1">
        <w:rPr>
          <w:rFonts w:ascii="Arial" w:eastAsia="Times New Roman" w:hAnsi="Arial" w:cs="Arial"/>
          <w:spacing w:val="-5"/>
          <w:sz w:val="22"/>
        </w:rPr>
        <w:t>»</w:t>
      </w:r>
      <w:r w:rsidRPr="005C500E">
        <w:rPr>
          <w:rFonts w:ascii="Arial" w:eastAsia="Times New Roman" w:hAnsi="Arial" w:cs="Arial"/>
          <w:spacing w:val="-5"/>
          <w:sz w:val="22"/>
        </w:rPr>
        <w:t xml:space="preserve"> охватывает центральную и северную часть территории города, которая включает полностью или частично ряд кадастровых кварталов.</w:t>
      </w:r>
    </w:p>
    <w:p w14:paraId="1D843226" w14:textId="77777777" w:rsidR="00E74C73" w:rsidRPr="005C500E" w:rsidRDefault="00E74C73" w:rsidP="00E74C73">
      <w:pPr>
        <w:ind w:firstLine="720"/>
        <w:rPr>
          <w:rFonts w:ascii="Arial" w:eastAsia="Times New Roman" w:hAnsi="Arial" w:cs="Arial"/>
          <w:spacing w:val="-5"/>
          <w:sz w:val="22"/>
        </w:rPr>
      </w:pPr>
      <w:r w:rsidRPr="005C500E">
        <w:rPr>
          <w:rFonts w:ascii="Arial" w:eastAsia="Times New Roman" w:hAnsi="Arial" w:cs="Arial"/>
          <w:spacing w:val="-5"/>
          <w:sz w:val="22"/>
        </w:rPr>
        <w:t xml:space="preserve">Котельная </w:t>
      </w:r>
      <w:r w:rsidR="001C32E1">
        <w:rPr>
          <w:rFonts w:ascii="Arial" w:eastAsia="Times New Roman" w:hAnsi="Arial" w:cs="Arial"/>
          <w:spacing w:val="-5"/>
          <w:sz w:val="22"/>
        </w:rPr>
        <w:t>«</w:t>
      </w:r>
      <w:r w:rsidRPr="005C500E">
        <w:rPr>
          <w:rFonts w:ascii="Arial" w:eastAsia="Times New Roman" w:hAnsi="Arial" w:cs="Arial"/>
          <w:spacing w:val="-5"/>
          <w:sz w:val="22"/>
        </w:rPr>
        <w:t>Озерная</w:t>
      </w:r>
      <w:r w:rsidR="001C32E1">
        <w:rPr>
          <w:rFonts w:ascii="Arial" w:eastAsia="Times New Roman" w:hAnsi="Arial" w:cs="Arial"/>
          <w:spacing w:val="-5"/>
          <w:sz w:val="22"/>
        </w:rPr>
        <w:t>»</w:t>
      </w:r>
      <w:r w:rsidRPr="005C500E">
        <w:rPr>
          <w:rFonts w:ascii="Arial" w:eastAsia="Times New Roman" w:hAnsi="Arial" w:cs="Arial"/>
          <w:spacing w:val="-5"/>
          <w:sz w:val="22"/>
        </w:rPr>
        <w:t xml:space="preserve">, расположена в юго-восточной части города и обеспечивает теплом потребителей микрорайона </w:t>
      </w:r>
      <w:r w:rsidR="001C32E1">
        <w:rPr>
          <w:rFonts w:ascii="Arial" w:eastAsia="Times New Roman" w:hAnsi="Arial" w:cs="Arial"/>
          <w:spacing w:val="-5"/>
          <w:sz w:val="22"/>
        </w:rPr>
        <w:t>«</w:t>
      </w:r>
      <w:r w:rsidRPr="005C500E">
        <w:rPr>
          <w:rFonts w:ascii="Arial" w:eastAsia="Times New Roman" w:hAnsi="Arial" w:cs="Arial"/>
          <w:spacing w:val="-5"/>
          <w:sz w:val="22"/>
        </w:rPr>
        <w:t>Озерный</w:t>
      </w:r>
      <w:r w:rsidR="001C32E1">
        <w:rPr>
          <w:rFonts w:ascii="Arial" w:eastAsia="Times New Roman" w:hAnsi="Arial" w:cs="Arial"/>
          <w:spacing w:val="-5"/>
          <w:sz w:val="22"/>
        </w:rPr>
        <w:t>»</w:t>
      </w:r>
      <w:r w:rsidRPr="005C500E">
        <w:rPr>
          <w:rFonts w:ascii="Arial" w:eastAsia="Times New Roman" w:hAnsi="Arial" w:cs="Arial"/>
          <w:spacing w:val="-5"/>
          <w:sz w:val="22"/>
        </w:rPr>
        <w:t>.</w:t>
      </w:r>
    </w:p>
    <w:p w14:paraId="73849379" w14:textId="77777777" w:rsidR="00E74C73" w:rsidRPr="005C500E" w:rsidRDefault="00E74C73" w:rsidP="00E74C73">
      <w:pPr>
        <w:ind w:firstLine="720"/>
        <w:rPr>
          <w:rFonts w:ascii="Arial" w:eastAsia="Times New Roman" w:hAnsi="Arial" w:cs="Arial"/>
          <w:spacing w:val="-5"/>
          <w:sz w:val="22"/>
        </w:rPr>
      </w:pPr>
      <w:r w:rsidRPr="005C500E">
        <w:rPr>
          <w:rFonts w:ascii="Arial" w:eastAsia="Times New Roman" w:hAnsi="Arial" w:cs="Arial"/>
          <w:spacing w:val="-5"/>
          <w:sz w:val="22"/>
        </w:rPr>
        <w:t xml:space="preserve">Зона действия котельной </w:t>
      </w:r>
      <w:r w:rsidR="001C32E1">
        <w:rPr>
          <w:rFonts w:ascii="Arial" w:eastAsia="Times New Roman" w:hAnsi="Arial" w:cs="Arial"/>
          <w:spacing w:val="-5"/>
          <w:sz w:val="22"/>
        </w:rPr>
        <w:t>«</w:t>
      </w:r>
      <w:r w:rsidRPr="005C500E">
        <w:rPr>
          <w:rFonts w:ascii="Arial" w:eastAsia="Times New Roman" w:hAnsi="Arial" w:cs="Arial"/>
          <w:spacing w:val="-5"/>
          <w:sz w:val="22"/>
        </w:rPr>
        <w:t>Озерная</w:t>
      </w:r>
      <w:r w:rsidR="001C32E1">
        <w:rPr>
          <w:rFonts w:ascii="Arial" w:eastAsia="Times New Roman" w:hAnsi="Arial" w:cs="Arial"/>
          <w:spacing w:val="-5"/>
          <w:sz w:val="22"/>
        </w:rPr>
        <w:t>»</w:t>
      </w:r>
      <w:r w:rsidRPr="005C500E">
        <w:rPr>
          <w:rFonts w:ascii="Arial" w:eastAsia="Times New Roman" w:hAnsi="Arial" w:cs="Arial"/>
          <w:spacing w:val="-5"/>
          <w:sz w:val="22"/>
        </w:rPr>
        <w:t xml:space="preserve"> значительно меньше зон действия остальных котельных МУП КБУ и занимает площадь двух</w:t>
      </w:r>
      <w:r w:rsidR="00370B60" w:rsidRPr="005C500E">
        <w:rPr>
          <w:rFonts w:ascii="Arial" w:eastAsia="Times New Roman" w:hAnsi="Arial" w:cs="Arial"/>
          <w:spacing w:val="-5"/>
          <w:sz w:val="22"/>
        </w:rPr>
        <w:t xml:space="preserve"> </w:t>
      </w:r>
      <w:r w:rsidRPr="005C500E">
        <w:rPr>
          <w:rFonts w:ascii="Arial" w:eastAsia="Times New Roman" w:hAnsi="Arial" w:cs="Arial"/>
          <w:spacing w:val="-5"/>
          <w:sz w:val="22"/>
        </w:rPr>
        <w:t>кадастровых кварталов.</w:t>
      </w:r>
    </w:p>
    <w:p w14:paraId="401A8796" w14:textId="1058FCB6" w:rsidR="00E74C73" w:rsidRPr="005C500E" w:rsidRDefault="00E74C73" w:rsidP="00E74C73">
      <w:pPr>
        <w:ind w:firstLine="720"/>
        <w:rPr>
          <w:rFonts w:ascii="Arial" w:eastAsia="Times New Roman" w:hAnsi="Arial" w:cs="Arial"/>
          <w:spacing w:val="-5"/>
          <w:sz w:val="22"/>
        </w:rPr>
      </w:pPr>
      <w:r w:rsidRPr="005C500E">
        <w:rPr>
          <w:rFonts w:ascii="Arial" w:eastAsia="Times New Roman" w:hAnsi="Arial" w:cs="Arial"/>
          <w:spacing w:val="-5"/>
          <w:sz w:val="22"/>
        </w:rPr>
        <w:t xml:space="preserve">Распределение нагрузок потребителей котельных и радиус действия сетей приведены в таблице </w:t>
      </w:r>
      <w:r w:rsidRPr="008973E4">
        <w:rPr>
          <w:rFonts w:ascii="Arial" w:eastAsia="Times New Roman" w:hAnsi="Arial" w:cs="Arial"/>
          <w:spacing w:val="-5"/>
          <w:sz w:val="22"/>
        </w:rPr>
        <w:t>ниже</w:t>
      </w:r>
      <w:r w:rsidR="00F13F14" w:rsidRPr="008973E4">
        <w:rPr>
          <w:rFonts w:ascii="Arial" w:eastAsia="Times New Roman" w:hAnsi="Arial" w:cs="Arial"/>
          <w:spacing w:val="-5"/>
          <w:sz w:val="22"/>
        </w:rPr>
        <w:t xml:space="preserve"> (</w:t>
      </w:r>
      <w:r w:rsidRPr="008973E4">
        <w:rPr>
          <w:rFonts w:ascii="Arial" w:hAnsi="Arial" w:cs="Arial"/>
          <w:sz w:val="22"/>
        </w:rPr>
        <w:fldChar w:fldCharType="begin"/>
      </w:r>
      <w:r w:rsidRPr="008973E4">
        <w:rPr>
          <w:rFonts w:ascii="Arial" w:hAnsi="Arial" w:cs="Arial"/>
          <w:sz w:val="22"/>
        </w:rPr>
        <w:instrText xml:space="preserve"> REF _Ref86613011 \h  \* MERGEFORMAT </w:instrText>
      </w:r>
      <w:r w:rsidRPr="008973E4">
        <w:rPr>
          <w:rFonts w:ascii="Arial" w:hAnsi="Arial" w:cs="Arial"/>
          <w:sz w:val="22"/>
        </w:rPr>
      </w:r>
      <w:r w:rsidRPr="008973E4">
        <w:rPr>
          <w:rFonts w:ascii="Arial" w:hAnsi="Arial" w:cs="Arial"/>
          <w:sz w:val="22"/>
        </w:rPr>
        <w:fldChar w:fldCharType="separate"/>
      </w:r>
      <w:r w:rsidR="005D1C71" w:rsidRPr="008973E4">
        <w:rPr>
          <w:rFonts w:ascii="Arial" w:eastAsia="Times New Roman" w:hAnsi="Arial" w:cs="Arial"/>
          <w:spacing w:val="-5"/>
          <w:sz w:val="22"/>
        </w:rPr>
        <w:t>Таблица 4.1.</w:t>
      </w:r>
      <w:r w:rsidR="005D1C71" w:rsidRPr="008973E4">
        <w:rPr>
          <w:rFonts w:ascii="Arial" w:hAnsi="Arial" w:cs="Arial"/>
          <w:sz w:val="22"/>
        </w:rPr>
        <w:t xml:space="preserve"> </w:t>
      </w:r>
      <w:r w:rsidR="005D1C71" w:rsidRPr="008973E4">
        <w:rPr>
          <w:rFonts w:ascii="Arial" w:eastAsia="Times New Roman" w:hAnsi="Arial" w:cs="Arial"/>
          <w:sz w:val="22"/>
        </w:rPr>
        <w:t>Радиус действия по котельным МУП «КБУ»</w:t>
      </w:r>
      <w:r w:rsidRPr="008973E4">
        <w:rPr>
          <w:rFonts w:ascii="Arial" w:hAnsi="Arial" w:cs="Arial"/>
          <w:sz w:val="22"/>
        </w:rPr>
        <w:fldChar w:fldCharType="end"/>
      </w:r>
      <w:r w:rsidR="00F13F14" w:rsidRPr="005C500E">
        <w:rPr>
          <w:rFonts w:ascii="Arial" w:eastAsia="Times New Roman" w:hAnsi="Arial" w:cs="Arial"/>
          <w:spacing w:val="-5"/>
          <w:sz w:val="22"/>
        </w:rPr>
        <w:t>)</w:t>
      </w:r>
      <w:r w:rsidRPr="005C500E">
        <w:rPr>
          <w:rFonts w:ascii="Arial" w:eastAsia="Times New Roman" w:hAnsi="Arial" w:cs="Arial"/>
          <w:spacing w:val="-5"/>
          <w:sz w:val="22"/>
        </w:rPr>
        <w:t>.</w:t>
      </w:r>
    </w:p>
    <w:p w14:paraId="54D05E6E" w14:textId="37F5ED54" w:rsidR="00E74C73" w:rsidRPr="005C500E" w:rsidRDefault="00F13F14" w:rsidP="008973E4">
      <w:pPr>
        <w:pStyle w:val="a5"/>
      </w:pPr>
      <w:bookmarkStart w:id="137" w:name="_Ref86613011"/>
      <w:r w:rsidRPr="005C500E">
        <w:t xml:space="preserve">Таблица </w:t>
      </w:r>
      <w:fldSimple w:instr=" STYLEREF 1 \s ">
        <w:r w:rsidR="005D1C71">
          <w:rPr>
            <w:noProof/>
          </w:rPr>
          <w:t>4</w:t>
        </w:r>
      </w:fldSimple>
      <w:r w:rsidR="000F654C" w:rsidRPr="005C500E">
        <w:t>.</w:t>
      </w:r>
      <w:fldSimple w:instr=" SEQ Таблица \* ARABIC \s 1 ">
        <w:r w:rsidR="005D1C71">
          <w:rPr>
            <w:noProof/>
          </w:rPr>
          <w:t>1</w:t>
        </w:r>
      </w:fldSimple>
      <w:r w:rsidRPr="005C500E">
        <w:t xml:space="preserve">. </w:t>
      </w:r>
      <w:r w:rsidR="00F35472" w:rsidRPr="005C500E">
        <w:rPr>
          <w:rFonts w:eastAsia="Times New Roman"/>
        </w:rPr>
        <w:t>Радиус действия</w:t>
      </w:r>
      <w:r w:rsidR="00E74C73" w:rsidRPr="005C500E">
        <w:rPr>
          <w:rFonts w:eastAsia="Times New Roman"/>
        </w:rPr>
        <w:t xml:space="preserve"> по котельным МУП </w:t>
      </w:r>
      <w:r w:rsidR="001C32E1">
        <w:rPr>
          <w:rFonts w:eastAsia="Times New Roman"/>
        </w:rPr>
        <w:t>«</w:t>
      </w:r>
      <w:r w:rsidR="00E74C73" w:rsidRPr="005C500E">
        <w:rPr>
          <w:rFonts w:eastAsia="Times New Roman"/>
        </w:rPr>
        <w:t>КБУ</w:t>
      </w:r>
      <w:r w:rsidR="001C32E1">
        <w:rPr>
          <w:rFonts w:eastAsia="Times New Roman"/>
        </w:rPr>
        <w:t>»</w:t>
      </w:r>
      <w:bookmarkEnd w:id="137"/>
    </w:p>
    <w:p w14:paraId="58C3931A" w14:textId="77777777" w:rsidR="00E74C73" w:rsidRPr="005C500E" w:rsidRDefault="00E74C73" w:rsidP="00E74C73"/>
    <w:tbl>
      <w:tblPr>
        <w:tblW w:w="9923" w:type="dxa"/>
        <w:tblInd w:w="10" w:type="dxa"/>
        <w:tblLayout w:type="fixed"/>
        <w:tblCellMar>
          <w:left w:w="0" w:type="dxa"/>
          <w:right w:w="0" w:type="dxa"/>
        </w:tblCellMar>
        <w:tblLook w:val="04A0" w:firstRow="1" w:lastRow="0" w:firstColumn="1" w:lastColumn="0" w:noHBand="0" w:noVBand="1"/>
      </w:tblPr>
      <w:tblGrid>
        <w:gridCol w:w="4300"/>
        <w:gridCol w:w="3640"/>
        <w:gridCol w:w="1983"/>
      </w:tblGrid>
      <w:tr w:rsidR="00E74C73" w:rsidRPr="005C500E" w14:paraId="64417FD1" w14:textId="77777777" w:rsidTr="004C6CAC">
        <w:trPr>
          <w:trHeight w:val="240"/>
        </w:trPr>
        <w:tc>
          <w:tcPr>
            <w:tcW w:w="4300" w:type="dxa"/>
            <w:tcBorders>
              <w:top w:val="single" w:sz="8" w:space="0" w:color="auto"/>
              <w:left w:val="single" w:sz="8" w:space="0" w:color="auto"/>
              <w:bottom w:val="single" w:sz="8" w:space="0" w:color="auto"/>
              <w:right w:val="single" w:sz="8" w:space="0" w:color="auto"/>
            </w:tcBorders>
            <w:vAlign w:val="center"/>
          </w:tcPr>
          <w:p w14:paraId="61EF30EC" w14:textId="77777777" w:rsidR="00E74C73" w:rsidRPr="005C500E" w:rsidRDefault="00E74C73" w:rsidP="004C6CAC">
            <w:pPr>
              <w:pStyle w:val="af1"/>
              <w:keepNext w:val="0"/>
              <w:widowControl w:val="0"/>
              <w:spacing w:before="0" w:after="0" w:line="240" w:lineRule="auto"/>
              <w:ind w:left="0" w:firstLine="0"/>
              <w:jc w:val="center"/>
              <w:rPr>
                <w:b/>
                <w:bCs/>
                <w:sz w:val="20"/>
                <w:szCs w:val="20"/>
              </w:rPr>
            </w:pPr>
            <w:r w:rsidRPr="005C500E">
              <w:rPr>
                <w:b/>
                <w:bCs/>
                <w:sz w:val="20"/>
                <w:szCs w:val="20"/>
              </w:rPr>
              <w:t>Название и адрес котельной</w:t>
            </w:r>
          </w:p>
        </w:tc>
        <w:tc>
          <w:tcPr>
            <w:tcW w:w="3640" w:type="dxa"/>
            <w:tcBorders>
              <w:top w:val="single" w:sz="8" w:space="0" w:color="auto"/>
              <w:bottom w:val="single" w:sz="8" w:space="0" w:color="auto"/>
              <w:right w:val="single" w:sz="8" w:space="0" w:color="auto"/>
            </w:tcBorders>
            <w:vAlign w:val="center"/>
          </w:tcPr>
          <w:p w14:paraId="3034BDD4" w14:textId="77777777" w:rsidR="00E74C73" w:rsidRPr="005C500E" w:rsidRDefault="00E74C73" w:rsidP="004C6CAC">
            <w:pPr>
              <w:pStyle w:val="af1"/>
              <w:keepNext w:val="0"/>
              <w:widowControl w:val="0"/>
              <w:spacing w:before="0" w:after="0" w:line="240" w:lineRule="auto"/>
              <w:ind w:left="0" w:firstLine="0"/>
              <w:jc w:val="center"/>
              <w:rPr>
                <w:b/>
                <w:bCs/>
                <w:sz w:val="20"/>
                <w:szCs w:val="20"/>
              </w:rPr>
            </w:pPr>
            <w:r w:rsidRPr="005C500E">
              <w:rPr>
                <w:b/>
                <w:bCs/>
                <w:sz w:val="20"/>
                <w:szCs w:val="20"/>
              </w:rPr>
              <w:t>Присоединенная нагрузка, Гкал/ч</w:t>
            </w:r>
          </w:p>
        </w:tc>
        <w:tc>
          <w:tcPr>
            <w:tcW w:w="1983" w:type="dxa"/>
            <w:tcBorders>
              <w:top w:val="single" w:sz="8" w:space="0" w:color="auto"/>
              <w:bottom w:val="single" w:sz="8" w:space="0" w:color="auto"/>
              <w:right w:val="single" w:sz="8" w:space="0" w:color="auto"/>
            </w:tcBorders>
            <w:vAlign w:val="center"/>
          </w:tcPr>
          <w:p w14:paraId="72633DA9" w14:textId="77777777" w:rsidR="00E74C73" w:rsidRPr="005C500E" w:rsidRDefault="00E74C73" w:rsidP="004C6CAC">
            <w:pPr>
              <w:pStyle w:val="af1"/>
              <w:keepNext w:val="0"/>
              <w:widowControl w:val="0"/>
              <w:spacing w:before="0" w:after="0" w:line="240" w:lineRule="auto"/>
              <w:ind w:left="0" w:firstLine="0"/>
              <w:jc w:val="center"/>
              <w:rPr>
                <w:b/>
                <w:bCs/>
                <w:sz w:val="20"/>
                <w:szCs w:val="20"/>
              </w:rPr>
            </w:pPr>
            <w:r w:rsidRPr="005C500E">
              <w:rPr>
                <w:b/>
                <w:bCs/>
                <w:sz w:val="20"/>
                <w:szCs w:val="20"/>
              </w:rPr>
              <w:t>Радиус действия,</w:t>
            </w:r>
            <w:r w:rsidR="00370B60" w:rsidRPr="005C500E">
              <w:rPr>
                <w:b/>
                <w:bCs/>
                <w:sz w:val="20"/>
                <w:szCs w:val="20"/>
              </w:rPr>
              <w:t xml:space="preserve"> </w:t>
            </w:r>
            <w:r w:rsidRPr="005C500E">
              <w:rPr>
                <w:b/>
                <w:bCs/>
                <w:sz w:val="20"/>
                <w:szCs w:val="20"/>
              </w:rPr>
              <w:t>км</w:t>
            </w:r>
          </w:p>
        </w:tc>
      </w:tr>
      <w:tr w:rsidR="00D569BC" w:rsidRPr="005C500E" w14:paraId="2E2963E2" w14:textId="77777777" w:rsidTr="00D569BC">
        <w:trPr>
          <w:trHeight w:val="220"/>
        </w:trPr>
        <w:tc>
          <w:tcPr>
            <w:tcW w:w="4300" w:type="dxa"/>
            <w:tcBorders>
              <w:left w:val="single" w:sz="8" w:space="0" w:color="auto"/>
              <w:bottom w:val="single" w:sz="8" w:space="0" w:color="auto"/>
              <w:right w:val="single" w:sz="8" w:space="0" w:color="auto"/>
            </w:tcBorders>
            <w:vAlign w:val="center"/>
          </w:tcPr>
          <w:p w14:paraId="3FD165D8" w14:textId="77777777" w:rsidR="00D569BC" w:rsidRPr="008973E4" w:rsidRDefault="00D569BC" w:rsidP="004C6CAC">
            <w:pPr>
              <w:jc w:val="left"/>
              <w:rPr>
                <w:rFonts w:ascii="Arial" w:eastAsia="Times New Roman" w:hAnsi="Arial" w:cs="Arial"/>
                <w:spacing w:val="-5"/>
              </w:rPr>
            </w:pPr>
            <w:r w:rsidRPr="008973E4">
              <w:rPr>
                <w:rFonts w:ascii="Arial" w:eastAsia="Times New Roman" w:hAnsi="Arial" w:cs="Arial"/>
                <w:spacing w:val="-5"/>
                <w:sz w:val="22"/>
              </w:rPr>
              <w:t xml:space="preserve">Котельная </w:t>
            </w:r>
            <w:r w:rsidR="001C32E1" w:rsidRPr="008973E4">
              <w:rPr>
                <w:rFonts w:ascii="Arial" w:eastAsia="Times New Roman" w:hAnsi="Arial" w:cs="Arial"/>
                <w:spacing w:val="-5"/>
                <w:sz w:val="22"/>
              </w:rPr>
              <w:t>«</w:t>
            </w:r>
            <w:r w:rsidRPr="008973E4">
              <w:rPr>
                <w:rFonts w:ascii="Arial" w:eastAsia="Times New Roman" w:hAnsi="Arial" w:cs="Arial"/>
                <w:spacing w:val="-5"/>
                <w:sz w:val="22"/>
              </w:rPr>
              <w:t>Новая</w:t>
            </w:r>
            <w:r w:rsidR="001C32E1" w:rsidRPr="008973E4">
              <w:rPr>
                <w:rFonts w:ascii="Arial" w:eastAsia="Times New Roman" w:hAnsi="Arial" w:cs="Arial"/>
                <w:spacing w:val="-5"/>
                <w:sz w:val="22"/>
              </w:rPr>
              <w:t>»</w:t>
            </w:r>
            <w:r w:rsidRPr="008973E4">
              <w:rPr>
                <w:rFonts w:ascii="Arial" w:eastAsia="Times New Roman" w:hAnsi="Arial" w:cs="Arial"/>
                <w:spacing w:val="-5"/>
                <w:sz w:val="22"/>
              </w:rPr>
              <w:t>, ул. Зеленая Роща, 1</w:t>
            </w:r>
          </w:p>
        </w:tc>
        <w:tc>
          <w:tcPr>
            <w:tcW w:w="3640" w:type="dxa"/>
            <w:tcBorders>
              <w:bottom w:val="single" w:sz="8" w:space="0" w:color="auto"/>
              <w:right w:val="single" w:sz="8" w:space="0" w:color="auto"/>
            </w:tcBorders>
            <w:vAlign w:val="center"/>
          </w:tcPr>
          <w:p w14:paraId="5F3CDF0B" w14:textId="77777777" w:rsidR="00D569BC" w:rsidRPr="008973E4" w:rsidRDefault="00D569BC" w:rsidP="00D569BC">
            <w:pPr>
              <w:spacing w:after="0" w:line="240" w:lineRule="auto"/>
              <w:ind w:right="285"/>
              <w:jc w:val="right"/>
              <w:rPr>
                <w:rFonts w:ascii="Arial" w:eastAsia="Times New Roman" w:hAnsi="Arial" w:cs="Arial"/>
                <w:spacing w:val="-5"/>
              </w:rPr>
            </w:pPr>
            <w:r w:rsidRPr="008973E4">
              <w:rPr>
                <w:rFonts w:ascii="Arial" w:eastAsia="Times New Roman" w:hAnsi="Arial" w:cs="Arial"/>
                <w:spacing w:val="-5"/>
                <w:sz w:val="22"/>
              </w:rPr>
              <w:t>108,93</w:t>
            </w:r>
          </w:p>
        </w:tc>
        <w:tc>
          <w:tcPr>
            <w:tcW w:w="1983" w:type="dxa"/>
            <w:tcBorders>
              <w:bottom w:val="single" w:sz="8" w:space="0" w:color="auto"/>
              <w:right w:val="single" w:sz="8" w:space="0" w:color="auto"/>
            </w:tcBorders>
            <w:vAlign w:val="center"/>
          </w:tcPr>
          <w:p w14:paraId="3D457F17" w14:textId="77777777" w:rsidR="00D569BC" w:rsidRPr="008973E4" w:rsidRDefault="00D569BC" w:rsidP="00D569BC">
            <w:pPr>
              <w:spacing w:after="0" w:line="240" w:lineRule="auto"/>
              <w:ind w:right="285"/>
              <w:jc w:val="right"/>
              <w:rPr>
                <w:rFonts w:ascii="Arial" w:eastAsia="Times New Roman" w:hAnsi="Arial" w:cs="Arial"/>
                <w:spacing w:val="-5"/>
              </w:rPr>
            </w:pPr>
            <w:r w:rsidRPr="008973E4">
              <w:rPr>
                <w:rFonts w:ascii="Arial" w:eastAsia="Times New Roman" w:hAnsi="Arial" w:cs="Arial"/>
                <w:spacing w:val="-5"/>
                <w:sz w:val="22"/>
              </w:rPr>
              <w:t>1,85</w:t>
            </w:r>
          </w:p>
        </w:tc>
      </w:tr>
      <w:tr w:rsidR="00D569BC" w:rsidRPr="005C500E" w14:paraId="42462BCD" w14:textId="77777777" w:rsidTr="00D569BC">
        <w:trPr>
          <w:trHeight w:val="220"/>
        </w:trPr>
        <w:tc>
          <w:tcPr>
            <w:tcW w:w="4300" w:type="dxa"/>
            <w:tcBorders>
              <w:left w:val="single" w:sz="8" w:space="0" w:color="auto"/>
              <w:bottom w:val="single" w:sz="8" w:space="0" w:color="auto"/>
              <w:right w:val="single" w:sz="8" w:space="0" w:color="auto"/>
            </w:tcBorders>
            <w:vAlign w:val="center"/>
          </w:tcPr>
          <w:p w14:paraId="04E9965E" w14:textId="77777777" w:rsidR="00D569BC" w:rsidRPr="008973E4" w:rsidRDefault="00D569BC" w:rsidP="004C6CAC">
            <w:pPr>
              <w:jc w:val="left"/>
              <w:rPr>
                <w:rFonts w:ascii="Arial" w:eastAsia="Times New Roman" w:hAnsi="Arial" w:cs="Arial"/>
                <w:spacing w:val="-5"/>
              </w:rPr>
            </w:pPr>
            <w:r w:rsidRPr="008973E4">
              <w:rPr>
                <w:rFonts w:ascii="Arial" w:eastAsia="Times New Roman" w:hAnsi="Arial" w:cs="Arial"/>
                <w:spacing w:val="-5"/>
                <w:sz w:val="22"/>
              </w:rPr>
              <w:t xml:space="preserve">Котельная </w:t>
            </w:r>
            <w:r w:rsidR="001C32E1" w:rsidRPr="008973E4">
              <w:rPr>
                <w:rFonts w:ascii="Arial" w:eastAsia="Times New Roman" w:hAnsi="Arial" w:cs="Arial"/>
                <w:spacing w:val="-5"/>
                <w:sz w:val="22"/>
              </w:rPr>
              <w:t>«</w:t>
            </w:r>
            <w:r w:rsidRPr="008973E4">
              <w:rPr>
                <w:rFonts w:ascii="Arial" w:eastAsia="Times New Roman" w:hAnsi="Arial" w:cs="Arial"/>
                <w:spacing w:val="-5"/>
                <w:sz w:val="22"/>
              </w:rPr>
              <w:t>Вега</w:t>
            </w:r>
            <w:r w:rsidR="001C32E1" w:rsidRPr="008973E4">
              <w:rPr>
                <w:rFonts w:ascii="Arial" w:eastAsia="Times New Roman" w:hAnsi="Arial" w:cs="Arial"/>
                <w:spacing w:val="-5"/>
                <w:sz w:val="22"/>
              </w:rPr>
              <w:t>»</w:t>
            </w:r>
            <w:r w:rsidRPr="008973E4">
              <w:rPr>
                <w:rFonts w:ascii="Arial" w:eastAsia="Times New Roman" w:hAnsi="Arial" w:cs="Arial"/>
                <w:spacing w:val="-5"/>
                <w:sz w:val="22"/>
              </w:rPr>
              <w:t>, ул.Линейная, 5/</w:t>
            </w:r>
          </w:p>
        </w:tc>
        <w:tc>
          <w:tcPr>
            <w:tcW w:w="3640" w:type="dxa"/>
            <w:tcBorders>
              <w:bottom w:val="single" w:sz="8" w:space="0" w:color="auto"/>
              <w:right w:val="single" w:sz="8" w:space="0" w:color="auto"/>
            </w:tcBorders>
            <w:vAlign w:val="center"/>
          </w:tcPr>
          <w:p w14:paraId="103A4FA5" w14:textId="77777777" w:rsidR="00D569BC" w:rsidRPr="008973E4" w:rsidRDefault="00D569BC" w:rsidP="00D569BC">
            <w:pPr>
              <w:spacing w:after="0" w:line="240" w:lineRule="auto"/>
              <w:ind w:right="285"/>
              <w:jc w:val="right"/>
              <w:rPr>
                <w:rFonts w:ascii="Arial" w:eastAsia="Times New Roman" w:hAnsi="Arial" w:cs="Arial"/>
                <w:spacing w:val="-5"/>
              </w:rPr>
            </w:pPr>
            <w:r w:rsidRPr="008973E4">
              <w:rPr>
                <w:rFonts w:ascii="Arial" w:eastAsia="Times New Roman" w:hAnsi="Arial" w:cs="Arial"/>
                <w:spacing w:val="-5"/>
                <w:sz w:val="22"/>
              </w:rPr>
              <w:t>109,21</w:t>
            </w:r>
          </w:p>
        </w:tc>
        <w:tc>
          <w:tcPr>
            <w:tcW w:w="1983" w:type="dxa"/>
            <w:tcBorders>
              <w:bottom w:val="single" w:sz="8" w:space="0" w:color="auto"/>
              <w:right w:val="single" w:sz="8" w:space="0" w:color="auto"/>
            </w:tcBorders>
            <w:vAlign w:val="center"/>
          </w:tcPr>
          <w:p w14:paraId="280E28F6" w14:textId="77777777" w:rsidR="00D569BC" w:rsidRPr="008973E4" w:rsidRDefault="00D569BC" w:rsidP="00D569BC">
            <w:pPr>
              <w:spacing w:after="0" w:line="240" w:lineRule="auto"/>
              <w:ind w:right="285"/>
              <w:jc w:val="right"/>
              <w:rPr>
                <w:rFonts w:ascii="Arial" w:eastAsia="Times New Roman" w:hAnsi="Arial" w:cs="Arial"/>
                <w:spacing w:val="-5"/>
              </w:rPr>
            </w:pPr>
            <w:r w:rsidRPr="008973E4">
              <w:rPr>
                <w:rFonts w:ascii="Arial" w:eastAsia="Times New Roman" w:hAnsi="Arial" w:cs="Arial"/>
                <w:spacing w:val="-5"/>
                <w:sz w:val="22"/>
              </w:rPr>
              <w:t>2,87</w:t>
            </w:r>
          </w:p>
        </w:tc>
      </w:tr>
      <w:tr w:rsidR="00D569BC" w:rsidRPr="005C500E" w14:paraId="43825766" w14:textId="77777777" w:rsidTr="00D569BC">
        <w:trPr>
          <w:trHeight w:val="220"/>
        </w:trPr>
        <w:tc>
          <w:tcPr>
            <w:tcW w:w="4300" w:type="dxa"/>
            <w:tcBorders>
              <w:left w:val="single" w:sz="8" w:space="0" w:color="auto"/>
              <w:bottom w:val="single" w:sz="4" w:space="0" w:color="auto"/>
              <w:right w:val="single" w:sz="8" w:space="0" w:color="auto"/>
            </w:tcBorders>
            <w:vAlign w:val="center"/>
          </w:tcPr>
          <w:p w14:paraId="190B276D" w14:textId="77777777" w:rsidR="00D569BC" w:rsidRPr="008973E4" w:rsidRDefault="00D569BC" w:rsidP="004C6CAC">
            <w:pPr>
              <w:jc w:val="left"/>
              <w:rPr>
                <w:rFonts w:ascii="Arial" w:eastAsia="Times New Roman" w:hAnsi="Arial" w:cs="Arial"/>
                <w:spacing w:val="-5"/>
              </w:rPr>
            </w:pPr>
            <w:r w:rsidRPr="008973E4">
              <w:rPr>
                <w:rFonts w:ascii="Arial" w:eastAsia="Times New Roman" w:hAnsi="Arial" w:cs="Arial"/>
                <w:spacing w:val="-5"/>
                <w:sz w:val="22"/>
              </w:rPr>
              <w:t xml:space="preserve">Котельная </w:t>
            </w:r>
            <w:r w:rsidR="001C32E1" w:rsidRPr="008973E4">
              <w:rPr>
                <w:rFonts w:ascii="Arial" w:eastAsia="Times New Roman" w:hAnsi="Arial" w:cs="Arial"/>
                <w:spacing w:val="-5"/>
                <w:sz w:val="22"/>
              </w:rPr>
              <w:t>«</w:t>
            </w:r>
            <w:r w:rsidRPr="008973E4">
              <w:rPr>
                <w:rFonts w:ascii="Arial" w:eastAsia="Times New Roman" w:hAnsi="Arial" w:cs="Arial"/>
                <w:spacing w:val="-5"/>
                <w:sz w:val="22"/>
              </w:rPr>
              <w:t>Озерная</w:t>
            </w:r>
            <w:r w:rsidR="001C32E1" w:rsidRPr="008973E4">
              <w:rPr>
                <w:rFonts w:ascii="Arial" w:eastAsia="Times New Roman" w:hAnsi="Arial" w:cs="Arial"/>
                <w:spacing w:val="-5"/>
                <w:sz w:val="22"/>
              </w:rPr>
              <w:t>»</w:t>
            </w:r>
            <w:r w:rsidRPr="008973E4">
              <w:rPr>
                <w:rFonts w:ascii="Arial" w:eastAsia="Times New Roman" w:hAnsi="Arial" w:cs="Arial"/>
                <w:spacing w:val="-5"/>
                <w:sz w:val="22"/>
              </w:rPr>
              <w:t>, ул. Озерная, 32</w:t>
            </w:r>
          </w:p>
        </w:tc>
        <w:tc>
          <w:tcPr>
            <w:tcW w:w="3640" w:type="dxa"/>
            <w:tcBorders>
              <w:bottom w:val="single" w:sz="4" w:space="0" w:color="auto"/>
              <w:right w:val="single" w:sz="8" w:space="0" w:color="auto"/>
            </w:tcBorders>
            <w:vAlign w:val="center"/>
          </w:tcPr>
          <w:p w14:paraId="5BF42CCE" w14:textId="77777777" w:rsidR="00D569BC" w:rsidRPr="008973E4" w:rsidRDefault="00D569BC" w:rsidP="00D569BC">
            <w:pPr>
              <w:spacing w:after="0" w:line="240" w:lineRule="auto"/>
              <w:ind w:right="285"/>
              <w:jc w:val="right"/>
              <w:rPr>
                <w:rFonts w:ascii="Arial" w:eastAsia="Times New Roman" w:hAnsi="Arial" w:cs="Arial"/>
                <w:spacing w:val="-5"/>
              </w:rPr>
            </w:pPr>
            <w:r w:rsidRPr="008973E4">
              <w:rPr>
                <w:rFonts w:ascii="Arial" w:eastAsia="Times New Roman" w:hAnsi="Arial" w:cs="Arial"/>
                <w:spacing w:val="-5"/>
                <w:sz w:val="22"/>
              </w:rPr>
              <w:t>0,96</w:t>
            </w:r>
          </w:p>
        </w:tc>
        <w:tc>
          <w:tcPr>
            <w:tcW w:w="1983" w:type="dxa"/>
            <w:tcBorders>
              <w:bottom w:val="single" w:sz="4" w:space="0" w:color="auto"/>
              <w:right w:val="single" w:sz="8" w:space="0" w:color="auto"/>
            </w:tcBorders>
            <w:vAlign w:val="center"/>
          </w:tcPr>
          <w:p w14:paraId="4167BB1E" w14:textId="77777777" w:rsidR="00D569BC" w:rsidRPr="008973E4" w:rsidRDefault="00D569BC" w:rsidP="00D569BC">
            <w:pPr>
              <w:spacing w:after="0" w:line="240" w:lineRule="auto"/>
              <w:ind w:right="285"/>
              <w:jc w:val="right"/>
              <w:rPr>
                <w:rFonts w:ascii="Arial" w:eastAsia="Times New Roman" w:hAnsi="Arial" w:cs="Arial"/>
                <w:spacing w:val="-5"/>
              </w:rPr>
            </w:pPr>
            <w:r w:rsidRPr="008973E4">
              <w:rPr>
                <w:rFonts w:ascii="Arial" w:eastAsia="Times New Roman" w:hAnsi="Arial" w:cs="Arial"/>
                <w:spacing w:val="-5"/>
                <w:sz w:val="22"/>
              </w:rPr>
              <w:t>0,201</w:t>
            </w:r>
          </w:p>
        </w:tc>
      </w:tr>
      <w:tr w:rsidR="00D569BC" w:rsidRPr="005C500E" w14:paraId="20037EDD" w14:textId="77777777" w:rsidTr="00D569BC">
        <w:trPr>
          <w:trHeight w:val="220"/>
        </w:trPr>
        <w:tc>
          <w:tcPr>
            <w:tcW w:w="4300" w:type="dxa"/>
            <w:tcBorders>
              <w:top w:val="single" w:sz="4" w:space="0" w:color="auto"/>
              <w:left w:val="single" w:sz="8" w:space="0" w:color="auto"/>
              <w:bottom w:val="single" w:sz="8" w:space="0" w:color="auto"/>
              <w:right w:val="single" w:sz="8" w:space="0" w:color="auto"/>
            </w:tcBorders>
            <w:vAlign w:val="center"/>
          </w:tcPr>
          <w:p w14:paraId="7A5FB44D" w14:textId="77777777" w:rsidR="00D569BC" w:rsidRPr="008973E4" w:rsidRDefault="00D569BC" w:rsidP="004C6CAC">
            <w:pPr>
              <w:jc w:val="left"/>
              <w:rPr>
                <w:rFonts w:ascii="Arial" w:eastAsia="Times New Roman" w:hAnsi="Arial" w:cs="Arial"/>
                <w:spacing w:val="-5"/>
              </w:rPr>
            </w:pPr>
            <w:r w:rsidRPr="008973E4">
              <w:rPr>
                <w:rFonts w:ascii="Arial" w:eastAsia="Times New Roman" w:hAnsi="Arial" w:cs="Arial"/>
                <w:spacing w:val="-5"/>
                <w:sz w:val="22"/>
              </w:rPr>
              <w:t xml:space="preserve">Котельная </w:t>
            </w:r>
            <w:r w:rsidR="001C32E1" w:rsidRPr="008973E4">
              <w:rPr>
                <w:rFonts w:ascii="Arial" w:eastAsia="Times New Roman" w:hAnsi="Arial" w:cs="Arial"/>
                <w:spacing w:val="-5"/>
                <w:sz w:val="22"/>
              </w:rPr>
              <w:t>«</w:t>
            </w:r>
            <w:r w:rsidRPr="008973E4">
              <w:rPr>
                <w:rFonts w:ascii="Arial" w:eastAsia="Times New Roman" w:hAnsi="Arial" w:cs="Arial"/>
                <w:spacing w:val="-5"/>
                <w:sz w:val="22"/>
              </w:rPr>
              <w:t>Южная</w:t>
            </w:r>
            <w:r w:rsidR="001C32E1" w:rsidRPr="008973E4">
              <w:rPr>
                <w:rFonts w:ascii="Arial" w:eastAsia="Times New Roman" w:hAnsi="Arial" w:cs="Arial"/>
                <w:spacing w:val="-5"/>
                <w:sz w:val="22"/>
              </w:rPr>
              <w:t>»</w:t>
            </w:r>
          </w:p>
        </w:tc>
        <w:tc>
          <w:tcPr>
            <w:tcW w:w="3640" w:type="dxa"/>
            <w:tcBorders>
              <w:top w:val="single" w:sz="4" w:space="0" w:color="auto"/>
              <w:bottom w:val="single" w:sz="8" w:space="0" w:color="auto"/>
              <w:right w:val="single" w:sz="8" w:space="0" w:color="auto"/>
            </w:tcBorders>
            <w:vAlign w:val="center"/>
          </w:tcPr>
          <w:p w14:paraId="4494DC6B" w14:textId="77777777" w:rsidR="00D569BC" w:rsidRPr="008973E4" w:rsidRDefault="00D569BC" w:rsidP="00D569BC">
            <w:pPr>
              <w:spacing w:after="0" w:line="240" w:lineRule="auto"/>
              <w:ind w:right="285"/>
              <w:jc w:val="right"/>
              <w:rPr>
                <w:rFonts w:ascii="Arial" w:eastAsia="Times New Roman" w:hAnsi="Arial" w:cs="Arial"/>
                <w:spacing w:val="-5"/>
              </w:rPr>
            </w:pPr>
            <w:r w:rsidRPr="008973E4">
              <w:rPr>
                <w:rFonts w:ascii="Arial" w:eastAsia="Times New Roman" w:hAnsi="Arial" w:cs="Arial"/>
                <w:spacing w:val="-5"/>
                <w:sz w:val="22"/>
              </w:rPr>
              <w:t>2,82</w:t>
            </w:r>
          </w:p>
        </w:tc>
        <w:tc>
          <w:tcPr>
            <w:tcW w:w="1983" w:type="dxa"/>
            <w:tcBorders>
              <w:top w:val="single" w:sz="4" w:space="0" w:color="auto"/>
              <w:bottom w:val="single" w:sz="8" w:space="0" w:color="auto"/>
              <w:right w:val="single" w:sz="8" w:space="0" w:color="auto"/>
            </w:tcBorders>
            <w:vAlign w:val="center"/>
          </w:tcPr>
          <w:p w14:paraId="1DD8C4D2" w14:textId="77777777" w:rsidR="00D569BC" w:rsidRPr="008973E4" w:rsidRDefault="00D569BC" w:rsidP="00D569BC">
            <w:pPr>
              <w:spacing w:after="0" w:line="240" w:lineRule="auto"/>
              <w:ind w:right="285"/>
              <w:jc w:val="right"/>
              <w:rPr>
                <w:rFonts w:ascii="Arial" w:eastAsia="Times New Roman" w:hAnsi="Arial" w:cs="Arial"/>
                <w:spacing w:val="-5"/>
              </w:rPr>
            </w:pPr>
            <w:r w:rsidRPr="008973E4">
              <w:rPr>
                <w:rFonts w:ascii="Arial" w:eastAsia="Times New Roman" w:hAnsi="Arial" w:cs="Arial"/>
                <w:spacing w:val="-5"/>
                <w:sz w:val="22"/>
              </w:rPr>
              <w:t>-</w:t>
            </w:r>
          </w:p>
        </w:tc>
      </w:tr>
    </w:tbl>
    <w:p w14:paraId="41269E34" w14:textId="77777777" w:rsidR="00E74C73" w:rsidRPr="005C500E" w:rsidRDefault="00E74C73" w:rsidP="00590623">
      <w:pPr>
        <w:ind w:firstLine="720"/>
        <w:rPr>
          <w:rFonts w:ascii="Arial" w:eastAsia="Times New Roman" w:hAnsi="Arial" w:cs="Arial"/>
          <w:spacing w:val="-5"/>
          <w:sz w:val="22"/>
        </w:rPr>
      </w:pPr>
    </w:p>
    <w:p w14:paraId="01901A65" w14:textId="77777777" w:rsidR="00E74C73" w:rsidRPr="005C500E" w:rsidRDefault="00E74C73" w:rsidP="00E74C73">
      <w:pPr>
        <w:ind w:firstLine="720"/>
        <w:rPr>
          <w:rFonts w:ascii="Arial" w:eastAsia="Times New Roman" w:hAnsi="Arial" w:cs="Arial"/>
          <w:spacing w:val="-5"/>
          <w:sz w:val="22"/>
        </w:rPr>
      </w:pPr>
      <w:r w:rsidRPr="005C500E">
        <w:rPr>
          <w:rFonts w:ascii="Arial" w:eastAsia="Times New Roman" w:hAnsi="Arial" w:cs="Arial"/>
          <w:spacing w:val="-5"/>
          <w:sz w:val="22"/>
        </w:rPr>
        <w:t xml:space="preserve">Суммарная тепловая нагрузка потребителей, расположенных в зонах действия котельных МУП КБУ составляет </w:t>
      </w:r>
      <w:r w:rsidR="00A072FE">
        <w:rPr>
          <w:rFonts w:ascii="Arial" w:eastAsia="Times New Roman" w:hAnsi="Arial" w:cs="Arial"/>
          <w:spacing w:val="-5"/>
          <w:sz w:val="22"/>
        </w:rPr>
        <w:t>221,92</w:t>
      </w:r>
      <w:r w:rsidR="00590623" w:rsidRPr="005C500E">
        <w:rPr>
          <w:rFonts w:ascii="Arial" w:eastAsia="Times New Roman" w:hAnsi="Arial" w:cs="Arial"/>
          <w:spacing w:val="-5"/>
          <w:sz w:val="22"/>
        </w:rPr>
        <w:t xml:space="preserve"> </w:t>
      </w:r>
      <w:r w:rsidRPr="005C500E">
        <w:rPr>
          <w:rFonts w:ascii="Arial" w:eastAsia="Times New Roman" w:hAnsi="Arial" w:cs="Arial"/>
          <w:spacing w:val="-5"/>
          <w:sz w:val="22"/>
        </w:rPr>
        <w:t>Гкал/ч.</w:t>
      </w:r>
    </w:p>
    <w:p w14:paraId="10513E94" w14:textId="77777777" w:rsidR="00E74C73" w:rsidRPr="005C500E" w:rsidRDefault="00E74C73" w:rsidP="00E74C73">
      <w:pPr>
        <w:ind w:firstLine="720"/>
        <w:rPr>
          <w:rFonts w:ascii="Arial" w:eastAsia="Times New Roman" w:hAnsi="Arial" w:cs="Arial"/>
          <w:spacing w:val="-5"/>
          <w:sz w:val="22"/>
        </w:rPr>
      </w:pPr>
      <w:r w:rsidRPr="005C500E">
        <w:rPr>
          <w:rFonts w:ascii="Arial" w:eastAsia="Times New Roman" w:hAnsi="Arial" w:cs="Arial"/>
          <w:spacing w:val="-5"/>
          <w:sz w:val="22"/>
        </w:rPr>
        <w:t xml:space="preserve">Наибольший радиус действия тепловых сетей МУП </w:t>
      </w:r>
      <w:r w:rsidR="001C32E1">
        <w:rPr>
          <w:rFonts w:ascii="Arial" w:eastAsia="Times New Roman" w:hAnsi="Arial" w:cs="Arial"/>
          <w:spacing w:val="-5"/>
          <w:sz w:val="22"/>
        </w:rPr>
        <w:t>«</w:t>
      </w:r>
      <w:r w:rsidRPr="005C500E">
        <w:rPr>
          <w:rFonts w:ascii="Arial" w:eastAsia="Times New Roman" w:hAnsi="Arial" w:cs="Arial"/>
          <w:spacing w:val="-5"/>
          <w:sz w:val="22"/>
        </w:rPr>
        <w:t>КБУ</w:t>
      </w:r>
      <w:r w:rsidR="001C32E1">
        <w:rPr>
          <w:rFonts w:ascii="Arial" w:eastAsia="Times New Roman" w:hAnsi="Arial" w:cs="Arial"/>
          <w:spacing w:val="-5"/>
          <w:sz w:val="22"/>
        </w:rPr>
        <w:t>»</w:t>
      </w:r>
      <w:r w:rsidRPr="005C500E">
        <w:rPr>
          <w:rFonts w:ascii="Arial" w:eastAsia="Times New Roman" w:hAnsi="Arial" w:cs="Arial"/>
          <w:spacing w:val="-5"/>
          <w:sz w:val="22"/>
        </w:rPr>
        <w:t xml:space="preserve"> имеет котельная </w:t>
      </w:r>
      <w:r w:rsidR="001C32E1">
        <w:rPr>
          <w:rFonts w:ascii="Arial" w:eastAsia="Times New Roman" w:hAnsi="Arial" w:cs="Arial"/>
          <w:spacing w:val="-5"/>
          <w:sz w:val="22"/>
        </w:rPr>
        <w:t>«</w:t>
      </w:r>
      <w:r w:rsidRPr="005C500E">
        <w:rPr>
          <w:rFonts w:ascii="Arial" w:eastAsia="Times New Roman" w:hAnsi="Arial" w:cs="Arial"/>
          <w:spacing w:val="-5"/>
          <w:sz w:val="22"/>
        </w:rPr>
        <w:t>Вега</w:t>
      </w:r>
      <w:r w:rsidR="001C32E1">
        <w:rPr>
          <w:rFonts w:ascii="Arial" w:eastAsia="Times New Roman" w:hAnsi="Arial" w:cs="Arial"/>
          <w:spacing w:val="-5"/>
          <w:sz w:val="22"/>
        </w:rPr>
        <w:t>»</w:t>
      </w:r>
      <w:r w:rsidRPr="005C500E">
        <w:rPr>
          <w:rFonts w:ascii="Arial" w:eastAsia="Times New Roman" w:hAnsi="Arial" w:cs="Arial"/>
          <w:spacing w:val="-5"/>
          <w:sz w:val="22"/>
        </w:rPr>
        <w:t xml:space="preserve"> – 2,87 км.</w:t>
      </w:r>
    </w:p>
    <w:p w14:paraId="17DA7BDA" w14:textId="77777777" w:rsidR="00E74C73" w:rsidRPr="007C242E" w:rsidRDefault="00E74C73" w:rsidP="00590623">
      <w:pPr>
        <w:ind w:firstLine="720"/>
        <w:rPr>
          <w:rFonts w:ascii="Arial" w:eastAsia="Times New Roman" w:hAnsi="Arial" w:cs="Arial"/>
          <w:spacing w:val="-5"/>
          <w:sz w:val="22"/>
          <w:highlight w:val="green"/>
        </w:rPr>
      </w:pPr>
    </w:p>
    <w:p w14:paraId="33CE0F22" w14:textId="77777777" w:rsidR="00590623" w:rsidRPr="005C500E" w:rsidRDefault="00590623" w:rsidP="00401F38">
      <w:pPr>
        <w:pStyle w:val="2"/>
        <w:numPr>
          <w:ilvl w:val="2"/>
          <w:numId w:val="22"/>
        </w:numPr>
      </w:pPr>
      <w:bookmarkStart w:id="138" w:name="_Toc135320953"/>
      <w:r w:rsidRPr="005C500E">
        <w:lastRenderedPageBreak/>
        <w:t>Зоны действия источников прочих муниципальных и ведомственных котельных</w:t>
      </w:r>
      <w:bookmarkEnd w:id="138"/>
    </w:p>
    <w:p w14:paraId="03275EA3" w14:textId="77777777" w:rsidR="00590623" w:rsidRPr="005C500E" w:rsidRDefault="00590623" w:rsidP="00590623">
      <w:pPr>
        <w:ind w:firstLine="720"/>
        <w:rPr>
          <w:rFonts w:ascii="Arial" w:eastAsia="Times New Roman" w:hAnsi="Arial" w:cs="Arial"/>
          <w:spacing w:val="-5"/>
          <w:sz w:val="22"/>
        </w:rPr>
      </w:pPr>
      <w:r w:rsidRPr="005C500E">
        <w:rPr>
          <w:rFonts w:ascii="Arial" w:eastAsia="Times New Roman" w:hAnsi="Arial" w:cs="Arial"/>
          <w:spacing w:val="-5"/>
          <w:sz w:val="22"/>
        </w:rPr>
        <w:t xml:space="preserve">Зона действия самого большого по мощности источника тепловой энергии – котельной </w:t>
      </w:r>
      <w:r w:rsidR="001C32E1">
        <w:rPr>
          <w:rFonts w:ascii="Arial" w:eastAsia="Times New Roman" w:hAnsi="Arial" w:cs="Arial"/>
          <w:spacing w:val="-5"/>
          <w:sz w:val="22"/>
        </w:rPr>
        <w:t>«</w:t>
      </w:r>
      <w:r w:rsidRPr="005C500E">
        <w:rPr>
          <w:rFonts w:ascii="Arial" w:eastAsia="Times New Roman" w:hAnsi="Arial" w:cs="Arial"/>
          <w:spacing w:val="-5"/>
          <w:sz w:val="22"/>
        </w:rPr>
        <w:t>ТГК1</w:t>
      </w:r>
      <w:r w:rsidR="001C32E1">
        <w:rPr>
          <w:rFonts w:ascii="Arial" w:eastAsia="Times New Roman" w:hAnsi="Arial" w:cs="Arial"/>
          <w:spacing w:val="-5"/>
          <w:sz w:val="22"/>
        </w:rPr>
        <w:t>»</w:t>
      </w:r>
      <w:r w:rsidRPr="005C500E">
        <w:rPr>
          <w:rFonts w:ascii="Arial" w:eastAsia="Times New Roman" w:hAnsi="Arial" w:cs="Arial"/>
          <w:spacing w:val="-5"/>
          <w:sz w:val="22"/>
        </w:rPr>
        <w:t xml:space="preserve"> охватывает центральную и восточную часть территории города.</w:t>
      </w:r>
    </w:p>
    <w:p w14:paraId="186655CB" w14:textId="77777777" w:rsidR="00590623" w:rsidRPr="005C500E" w:rsidRDefault="00590623" w:rsidP="00590623">
      <w:pPr>
        <w:ind w:firstLine="720"/>
        <w:rPr>
          <w:rFonts w:ascii="Arial" w:eastAsia="Times New Roman" w:hAnsi="Arial" w:cs="Arial"/>
          <w:spacing w:val="-5"/>
          <w:sz w:val="22"/>
        </w:rPr>
      </w:pPr>
      <w:r w:rsidRPr="005C500E">
        <w:rPr>
          <w:rFonts w:ascii="Arial" w:eastAsia="Times New Roman" w:hAnsi="Arial" w:cs="Arial"/>
          <w:spacing w:val="-5"/>
          <w:sz w:val="22"/>
        </w:rPr>
        <w:t xml:space="preserve">Котельная </w:t>
      </w:r>
      <w:r w:rsidR="001C32E1">
        <w:rPr>
          <w:rFonts w:ascii="Arial" w:eastAsia="Times New Roman" w:hAnsi="Arial" w:cs="Arial"/>
          <w:spacing w:val="-5"/>
          <w:sz w:val="22"/>
        </w:rPr>
        <w:t>«</w:t>
      </w:r>
      <w:r w:rsidRPr="005C500E">
        <w:rPr>
          <w:rFonts w:ascii="Arial" w:eastAsia="Times New Roman" w:hAnsi="Arial" w:cs="Arial"/>
          <w:spacing w:val="-5"/>
          <w:sz w:val="22"/>
        </w:rPr>
        <w:t>Рассвет</w:t>
      </w:r>
      <w:r w:rsidR="001C32E1">
        <w:rPr>
          <w:rFonts w:ascii="Arial" w:eastAsia="Times New Roman" w:hAnsi="Arial" w:cs="Arial"/>
          <w:spacing w:val="-5"/>
          <w:sz w:val="22"/>
        </w:rPr>
        <w:t>»</w:t>
      </w:r>
      <w:r w:rsidRPr="005C500E">
        <w:rPr>
          <w:rFonts w:ascii="Arial" w:eastAsia="Times New Roman" w:hAnsi="Arial" w:cs="Arial"/>
          <w:spacing w:val="-5"/>
          <w:sz w:val="22"/>
        </w:rPr>
        <w:t xml:space="preserve"> расположена по улице Зеленая Роща, в лесном массиве на берегу Новосибирского водохранилища в месте впадения речки Раздельная на территории зоны отдыха </w:t>
      </w:r>
      <w:r w:rsidR="001C32E1">
        <w:rPr>
          <w:rFonts w:ascii="Arial" w:eastAsia="Times New Roman" w:hAnsi="Arial" w:cs="Arial"/>
          <w:spacing w:val="-5"/>
          <w:sz w:val="22"/>
        </w:rPr>
        <w:t>«</w:t>
      </w:r>
      <w:r w:rsidRPr="005C500E">
        <w:rPr>
          <w:rFonts w:ascii="Arial" w:eastAsia="Times New Roman" w:hAnsi="Arial" w:cs="Arial"/>
          <w:spacing w:val="-5"/>
          <w:sz w:val="22"/>
        </w:rPr>
        <w:t>Боровой</w:t>
      </w:r>
      <w:r w:rsidR="001C32E1">
        <w:rPr>
          <w:rFonts w:ascii="Arial" w:eastAsia="Times New Roman" w:hAnsi="Arial" w:cs="Arial"/>
          <w:spacing w:val="-5"/>
          <w:sz w:val="22"/>
        </w:rPr>
        <w:t>»</w:t>
      </w:r>
      <w:r w:rsidRPr="005C500E">
        <w:rPr>
          <w:rFonts w:ascii="Arial" w:eastAsia="Times New Roman" w:hAnsi="Arial" w:cs="Arial"/>
          <w:spacing w:val="-5"/>
          <w:sz w:val="22"/>
        </w:rPr>
        <w:t xml:space="preserve">. Котельная предназначена для обслуживания комплекса зданий соцкультбыта санатория </w:t>
      </w:r>
      <w:r w:rsidR="001C32E1">
        <w:rPr>
          <w:rFonts w:ascii="Arial" w:eastAsia="Times New Roman" w:hAnsi="Arial" w:cs="Arial"/>
          <w:spacing w:val="-5"/>
          <w:sz w:val="22"/>
        </w:rPr>
        <w:t>«</w:t>
      </w:r>
      <w:r w:rsidRPr="005C500E">
        <w:rPr>
          <w:rFonts w:ascii="Arial" w:eastAsia="Times New Roman" w:hAnsi="Arial" w:cs="Arial"/>
          <w:spacing w:val="-5"/>
          <w:sz w:val="22"/>
        </w:rPr>
        <w:t>Рассвет</w:t>
      </w:r>
      <w:r w:rsidR="001C32E1">
        <w:rPr>
          <w:rFonts w:ascii="Arial" w:eastAsia="Times New Roman" w:hAnsi="Arial" w:cs="Arial"/>
          <w:spacing w:val="-5"/>
          <w:sz w:val="22"/>
        </w:rPr>
        <w:t>»</w:t>
      </w:r>
      <w:r w:rsidRPr="005C500E">
        <w:rPr>
          <w:rFonts w:ascii="Arial" w:eastAsia="Times New Roman" w:hAnsi="Arial" w:cs="Arial"/>
          <w:spacing w:val="-5"/>
          <w:sz w:val="22"/>
        </w:rPr>
        <w:t>.</w:t>
      </w:r>
    </w:p>
    <w:p w14:paraId="28F5FBEB" w14:textId="77777777" w:rsidR="00590623" w:rsidRPr="005C500E" w:rsidRDefault="00590623" w:rsidP="00590623">
      <w:pPr>
        <w:ind w:firstLine="720"/>
        <w:rPr>
          <w:rFonts w:ascii="Arial" w:eastAsia="Times New Roman" w:hAnsi="Arial" w:cs="Arial"/>
          <w:spacing w:val="-5"/>
          <w:sz w:val="22"/>
        </w:rPr>
      </w:pPr>
      <w:r w:rsidRPr="005C500E">
        <w:rPr>
          <w:rFonts w:ascii="Arial" w:eastAsia="Times New Roman" w:hAnsi="Arial" w:cs="Arial"/>
          <w:spacing w:val="-5"/>
          <w:sz w:val="22"/>
        </w:rPr>
        <w:t xml:space="preserve">Котельная АИТ </w:t>
      </w:r>
      <w:r w:rsidR="001C32E1">
        <w:rPr>
          <w:rFonts w:ascii="Arial" w:eastAsia="Times New Roman" w:hAnsi="Arial" w:cs="Arial"/>
          <w:spacing w:val="-5"/>
          <w:sz w:val="22"/>
        </w:rPr>
        <w:t>«</w:t>
      </w:r>
      <w:r w:rsidRPr="005C500E">
        <w:rPr>
          <w:rFonts w:ascii="Arial" w:eastAsia="Times New Roman" w:hAnsi="Arial" w:cs="Arial"/>
          <w:spacing w:val="-5"/>
          <w:sz w:val="22"/>
        </w:rPr>
        <w:t>БЭМЗ-Энергосервис</w:t>
      </w:r>
      <w:r w:rsidR="001C32E1">
        <w:rPr>
          <w:rFonts w:ascii="Arial" w:eastAsia="Times New Roman" w:hAnsi="Arial" w:cs="Arial"/>
          <w:spacing w:val="-5"/>
          <w:sz w:val="22"/>
        </w:rPr>
        <w:t>»</w:t>
      </w:r>
      <w:r w:rsidRPr="005C500E">
        <w:rPr>
          <w:rFonts w:ascii="Arial" w:eastAsia="Times New Roman" w:hAnsi="Arial" w:cs="Arial"/>
          <w:spacing w:val="-5"/>
          <w:sz w:val="22"/>
        </w:rPr>
        <w:t xml:space="preserve"> расположена на территории Западной промзоны, бывшей производственной площадки АО </w:t>
      </w:r>
      <w:r w:rsidR="001C32E1">
        <w:rPr>
          <w:rFonts w:ascii="Arial" w:eastAsia="Times New Roman" w:hAnsi="Arial" w:cs="Arial"/>
          <w:spacing w:val="-5"/>
          <w:sz w:val="22"/>
        </w:rPr>
        <w:t>«</w:t>
      </w:r>
      <w:r w:rsidRPr="005C500E">
        <w:rPr>
          <w:rFonts w:ascii="Arial" w:eastAsia="Times New Roman" w:hAnsi="Arial" w:cs="Arial"/>
          <w:spacing w:val="-5"/>
          <w:sz w:val="22"/>
        </w:rPr>
        <w:t>БЭМЗ</w:t>
      </w:r>
      <w:r w:rsidR="001C32E1">
        <w:rPr>
          <w:rFonts w:ascii="Arial" w:eastAsia="Times New Roman" w:hAnsi="Arial" w:cs="Arial"/>
          <w:spacing w:val="-5"/>
          <w:sz w:val="22"/>
        </w:rPr>
        <w:t>»</w:t>
      </w:r>
      <w:r w:rsidRPr="005C500E">
        <w:rPr>
          <w:rFonts w:ascii="Arial" w:eastAsia="Times New Roman" w:hAnsi="Arial" w:cs="Arial"/>
          <w:spacing w:val="-5"/>
          <w:sz w:val="22"/>
        </w:rPr>
        <w:t xml:space="preserve"> по адресу улица Зелёная Роща и обеспечивает теплом потребителей промзоны.</w:t>
      </w:r>
    </w:p>
    <w:p w14:paraId="7FCE2AD1" w14:textId="77777777" w:rsidR="00590623" w:rsidRPr="005C500E" w:rsidRDefault="00590623" w:rsidP="00590623">
      <w:pPr>
        <w:ind w:firstLine="720"/>
        <w:rPr>
          <w:rFonts w:ascii="Arial" w:eastAsia="Times New Roman" w:hAnsi="Arial" w:cs="Arial"/>
          <w:spacing w:val="-5"/>
          <w:sz w:val="22"/>
        </w:rPr>
      </w:pPr>
      <w:r w:rsidRPr="005C500E">
        <w:rPr>
          <w:rFonts w:ascii="Arial" w:eastAsia="Times New Roman" w:hAnsi="Arial" w:cs="Arial"/>
          <w:spacing w:val="-5"/>
          <w:sz w:val="22"/>
        </w:rPr>
        <w:t xml:space="preserve">Зоной действия котельной ООО </w:t>
      </w:r>
      <w:r w:rsidR="001C32E1">
        <w:rPr>
          <w:rFonts w:ascii="Arial" w:eastAsia="Times New Roman" w:hAnsi="Arial" w:cs="Arial"/>
          <w:spacing w:val="-5"/>
          <w:sz w:val="22"/>
        </w:rPr>
        <w:t>«</w:t>
      </w:r>
      <w:r w:rsidRPr="005C500E">
        <w:rPr>
          <w:rFonts w:ascii="Arial" w:eastAsia="Times New Roman" w:hAnsi="Arial" w:cs="Arial"/>
          <w:spacing w:val="-5"/>
          <w:sz w:val="22"/>
        </w:rPr>
        <w:t>Коммунальщик</w:t>
      </w:r>
      <w:r w:rsidR="001C32E1">
        <w:rPr>
          <w:rFonts w:ascii="Arial" w:eastAsia="Times New Roman" w:hAnsi="Arial" w:cs="Arial"/>
          <w:spacing w:val="-5"/>
          <w:sz w:val="22"/>
        </w:rPr>
        <w:t>»</w:t>
      </w:r>
      <w:r w:rsidRPr="005C500E">
        <w:rPr>
          <w:rFonts w:ascii="Arial" w:eastAsia="Times New Roman" w:hAnsi="Arial" w:cs="Arial"/>
          <w:spacing w:val="-5"/>
          <w:sz w:val="22"/>
        </w:rPr>
        <w:t xml:space="preserve"> является небольшая территория микрорайона </w:t>
      </w:r>
      <w:r w:rsidR="001C32E1">
        <w:rPr>
          <w:rFonts w:ascii="Arial" w:eastAsia="Times New Roman" w:hAnsi="Arial" w:cs="Arial"/>
          <w:spacing w:val="-5"/>
          <w:sz w:val="22"/>
        </w:rPr>
        <w:t>«</w:t>
      </w:r>
      <w:r w:rsidRPr="005C500E">
        <w:rPr>
          <w:rFonts w:ascii="Arial" w:eastAsia="Times New Roman" w:hAnsi="Arial" w:cs="Arial"/>
          <w:spacing w:val="-5"/>
          <w:sz w:val="22"/>
        </w:rPr>
        <w:t>Бердский Санаторий</w:t>
      </w:r>
      <w:r w:rsidR="001C32E1">
        <w:rPr>
          <w:rFonts w:ascii="Arial" w:eastAsia="Times New Roman" w:hAnsi="Arial" w:cs="Arial"/>
          <w:spacing w:val="-5"/>
          <w:sz w:val="22"/>
        </w:rPr>
        <w:t>»</w:t>
      </w:r>
      <w:r w:rsidRPr="005C500E">
        <w:rPr>
          <w:rFonts w:ascii="Arial" w:eastAsia="Times New Roman" w:hAnsi="Arial" w:cs="Arial"/>
          <w:spacing w:val="-5"/>
          <w:sz w:val="22"/>
        </w:rPr>
        <w:t xml:space="preserve">, расположенная на удалении от основной территории города и обеспечивает теплом от собственной газовой котельной объекты ООО </w:t>
      </w:r>
      <w:r w:rsidR="001C32E1">
        <w:rPr>
          <w:rFonts w:ascii="Arial" w:eastAsia="Times New Roman" w:hAnsi="Arial" w:cs="Arial"/>
          <w:spacing w:val="-5"/>
          <w:sz w:val="22"/>
        </w:rPr>
        <w:t>«</w:t>
      </w:r>
      <w:r w:rsidRPr="005C500E">
        <w:rPr>
          <w:rFonts w:ascii="Arial" w:eastAsia="Times New Roman" w:hAnsi="Arial" w:cs="Arial"/>
          <w:spacing w:val="-5"/>
          <w:sz w:val="22"/>
        </w:rPr>
        <w:t>Борвиха</w:t>
      </w:r>
      <w:r w:rsidR="001C32E1">
        <w:rPr>
          <w:rFonts w:ascii="Arial" w:eastAsia="Times New Roman" w:hAnsi="Arial" w:cs="Arial"/>
          <w:spacing w:val="-5"/>
          <w:sz w:val="22"/>
        </w:rPr>
        <w:t>»</w:t>
      </w:r>
      <w:r w:rsidRPr="005C500E">
        <w:rPr>
          <w:rFonts w:ascii="Arial" w:eastAsia="Times New Roman" w:hAnsi="Arial" w:cs="Arial"/>
          <w:spacing w:val="-5"/>
          <w:sz w:val="22"/>
        </w:rPr>
        <w:t xml:space="preserve"> и жилые дома по улице Морская и Бердский Санаторий.</w:t>
      </w:r>
    </w:p>
    <w:p w14:paraId="234D7E37" w14:textId="77777777" w:rsidR="00590623" w:rsidRPr="005C500E" w:rsidRDefault="00590623" w:rsidP="00590623">
      <w:pPr>
        <w:ind w:firstLine="720"/>
        <w:rPr>
          <w:rFonts w:ascii="Arial" w:eastAsia="Times New Roman" w:hAnsi="Arial" w:cs="Arial"/>
          <w:spacing w:val="-5"/>
          <w:sz w:val="22"/>
        </w:rPr>
      </w:pPr>
      <w:r w:rsidRPr="005C500E">
        <w:rPr>
          <w:rFonts w:ascii="Arial" w:eastAsia="Times New Roman" w:hAnsi="Arial" w:cs="Arial"/>
          <w:spacing w:val="-5"/>
          <w:sz w:val="22"/>
        </w:rPr>
        <w:t xml:space="preserve">Тепловая станция №1 ФГУП </w:t>
      </w:r>
      <w:r w:rsidR="001C32E1">
        <w:rPr>
          <w:rFonts w:ascii="Arial" w:eastAsia="Times New Roman" w:hAnsi="Arial" w:cs="Arial"/>
          <w:spacing w:val="-5"/>
          <w:sz w:val="22"/>
        </w:rPr>
        <w:t>«</w:t>
      </w:r>
      <w:r w:rsidRPr="005C500E">
        <w:rPr>
          <w:rFonts w:ascii="Arial" w:eastAsia="Times New Roman" w:hAnsi="Arial" w:cs="Arial"/>
          <w:spacing w:val="-5"/>
          <w:sz w:val="22"/>
        </w:rPr>
        <w:t>УЭВ</w:t>
      </w:r>
      <w:r w:rsidR="001C32E1">
        <w:rPr>
          <w:rFonts w:ascii="Arial" w:eastAsia="Times New Roman" w:hAnsi="Arial" w:cs="Arial"/>
          <w:spacing w:val="-5"/>
          <w:sz w:val="22"/>
        </w:rPr>
        <w:t>»</w:t>
      </w:r>
      <w:r w:rsidRPr="005C500E">
        <w:rPr>
          <w:rFonts w:ascii="Arial" w:eastAsia="Times New Roman" w:hAnsi="Arial" w:cs="Arial"/>
          <w:spacing w:val="-5"/>
          <w:sz w:val="22"/>
        </w:rPr>
        <w:t xml:space="preserve">, обеспечивает тепловой энергией потребителей Научно-исследовательского центра СО РАН (Академгородка), и потребителей северной части города Бердска, расположенных на правом берегу Бердского залива. Тепловая станция №1 использует небольшую долю своей мощности для обеспечения потребителей г. Бердска (поселки Новый и Речкуновка, территория оздоровительных учреждений: пансионат ветеранов труда им. Калинина, курорт-отель </w:t>
      </w:r>
      <w:r w:rsidR="001C32E1">
        <w:rPr>
          <w:rFonts w:ascii="Arial" w:eastAsia="Times New Roman" w:hAnsi="Arial" w:cs="Arial"/>
          <w:spacing w:val="-5"/>
          <w:sz w:val="22"/>
        </w:rPr>
        <w:t>«</w:t>
      </w:r>
      <w:r w:rsidRPr="005C500E">
        <w:rPr>
          <w:rFonts w:ascii="Arial" w:eastAsia="Times New Roman" w:hAnsi="Arial" w:cs="Arial"/>
          <w:spacing w:val="-5"/>
          <w:sz w:val="22"/>
        </w:rPr>
        <w:t>Сосновка</w:t>
      </w:r>
      <w:r w:rsidR="001C32E1">
        <w:rPr>
          <w:rFonts w:ascii="Arial" w:eastAsia="Times New Roman" w:hAnsi="Arial" w:cs="Arial"/>
          <w:spacing w:val="-5"/>
          <w:sz w:val="22"/>
        </w:rPr>
        <w:t>»</w:t>
      </w:r>
      <w:r w:rsidRPr="005C500E">
        <w:rPr>
          <w:rFonts w:ascii="Arial" w:eastAsia="Times New Roman" w:hAnsi="Arial" w:cs="Arial"/>
          <w:spacing w:val="-5"/>
          <w:sz w:val="22"/>
        </w:rPr>
        <w:t>) расположенных на правом берегу Бердского залива.</w:t>
      </w:r>
    </w:p>
    <w:p w14:paraId="6EEFBD99" w14:textId="77777777" w:rsidR="00590623" w:rsidRPr="005C500E" w:rsidRDefault="00590623" w:rsidP="00590623">
      <w:pPr>
        <w:ind w:firstLine="720"/>
        <w:rPr>
          <w:rFonts w:ascii="Arial" w:eastAsia="Times New Roman" w:hAnsi="Arial" w:cs="Arial"/>
          <w:spacing w:val="-5"/>
          <w:sz w:val="22"/>
        </w:rPr>
      </w:pPr>
      <w:r w:rsidRPr="005C500E">
        <w:rPr>
          <w:rFonts w:ascii="Arial" w:eastAsia="Times New Roman" w:hAnsi="Arial" w:cs="Arial"/>
          <w:spacing w:val="-5"/>
          <w:sz w:val="22"/>
        </w:rPr>
        <w:t xml:space="preserve">Зонами действия шести газовых котельных ИП Голубев, являются микрорайоны: </w:t>
      </w:r>
      <w:r w:rsidR="001C32E1">
        <w:rPr>
          <w:rFonts w:ascii="Arial" w:eastAsia="Times New Roman" w:hAnsi="Arial" w:cs="Arial"/>
          <w:spacing w:val="-5"/>
          <w:sz w:val="22"/>
        </w:rPr>
        <w:t>«</w:t>
      </w:r>
      <w:r w:rsidRPr="005C500E">
        <w:rPr>
          <w:rFonts w:ascii="Arial" w:eastAsia="Times New Roman" w:hAnsi="Arial" w:cs="Arial"/>
          <w:spacing w:val="-5"/>
          <w:sz w:val="22"/>
        </w:rPr>
        <w:t>Молодежный</w:t>
      </w:r>
      <w:r w:rsidR="001C32E1">
        <w:rPr>
          <w:rFonts w:ascii="Arial" w:eastAsia="Times New Roman" w:hAnsi="Arial" w:cs="Arial"/>
          <w:spacing w:val="-5"/>
          <w:sz w:val="22"/>
        </w:rPr>
        <w:t>»</w:t>
      </w:r>
      <w:r w:rsidRPr="005C500E">
        <w:rPr>
          <w:rFonts w:ascii="Arial" w:eastAsia="Times New Roman" w:hAnsi="Arial" w:cs="Arial"/>
          <w:spacing w:val="-5"/>
          <w:sz w:val="22"/>
        </w:rPr>
        <w:t xml:space="preserve">, </w:t>
      </w:r>
      <w:r w:rsidR="001C32E1">
        <w:rPr>
          <w:rFonts w:ascii="Arial" w:eastAsia="Times New Roman" w:hAnsi="Arial" w:cs="Arial"/>
          <w:spacing w:val="-5"/>
          <w:sz w:val="22"/>
        </w:rPr>
        <w:t>«</w:t>
      </w:r>
      <w:r w:rsidRPr="005C500E">
        <w:rPr>
          <w:rFonts w:ascii="Arial" w:eastAsia="Times New Roman" w:hAnsi="Arial" w:cs="Arial"/>
          <w:spacing w:val="-5"/>
          <w:sz w:val="22"/>
        </w:rPr>
        <w:t>Зеленый остров</w:t>
      </w:r>
      <w:r w:rsidR="001C32E1">
        <w:rPr>
          <w:rFonts w:ascii="Arial" w:eastAsia="Times New Roman" w:hAnsi="Arial" w:cs="Arial"/>
          <w:spacing w:val="-5"/>
          <w:sz w:val="22"/>
        </w:rPr>
        <w:t>»</w:t>
      </w:r>
      <w:r w:rsidRPr="005C500E">
        <w:rPr>
          <w:rFonts w:ascii="Arial" w:eastAsia="Times New Roman" w:hAnsi="Arial" w:cs="Arial"/>
          <w:spacing w:val="-5"/>
          <w:sz w:val="22"/>
        </w:rPr>
        <w:t xml:space="preserve">, </w:t>
      </w:r>
      <w:r w:rsidR="001C32E1">
        <w:rPr>
          <w:rFonts w:ascii="Arial" w:eastAsia="Times New Roman" w:hAnsi="Arial" w:cs="Arial"/>
          <w:spacing w:val="-5"/>
          <w:sz w:val="22"/>
        </w:rPr>
        <w:t>«</w:t>
      </w:r>
      <w:r w:rsidRPr="005C500E">
        <w:rPr>
          <w:rFonts w:ascii="Arial" w:eastAsia="Times New Roman" w:hAnsi="Arial" w:cs="Arial"/>
          <w:spacing w:val="-5"/>
          <w:sz w:val="22"/>
        </w:rPr>
        <w:t>Спортивный</w:t>
      </w:r>
      <w:r w:rsidR="001C32E1">
        <w:rPr>
          <w:rFonts w:ascii="Arial" w:eastAsia="Times New Roman" w:hAnsi="Arial" w:cs="Arial"/>
          <w:spacing w:val="-5"/>
          <w:sz w:val="22"/>
        </w:rPr>
        <w:t>»</w:t>
      </w:r>
      <w:r w:rsidRPr="005C500E">
        <w:rPr>
          <w:rFonts w:ascii="Arial" w:eastAsia="Times New Roman" w:hAnsi="Arial" w:cs="Arial"/>
          <w:spacing w:val="-5"/>
          <w:sz w:val="22"/>
        </w:rPr>
        <w:t xml:space="preserve">, </w:t>
      </w:r>
      <w:r w:rsidR="001C32E1">
        <w:rPr>
          <w:rFonts w:ascii="Arial" w:eastAsia="Times New Roman" w:hAnsi="Arial" w:cs="Arial"/>
          <w:spacing w:val="-5"/>
          <w:sz w:val="22"/>
        </w:rPr>
        <w:t>«</w:t>
      </w:r>
      <w:r w:rsidRPr="005C500E">
        <w:rPr>
          <w:rFonts w:ascii="Arial" w:eastAsia="Times New Roman" w:hAnsi="Arial" w:cs="Arial"/>
          <w:spacing w:val="-5"/>
          <w:sz w:val="22"/>
        </w:rPr>
        <w:t xml:space="preserve">Белокаменный, на территории Бердского дома отдыха, Бердского санатория и осуществляют теплоснабжение ЖК </w:t>
      </w:r>
      <w:r w:rsidR="001C32E1">
        <w:rPr>
          <w:rFonts w:ascii="Arial" w:eastAsia="Times New Roman" w:hAnsi="Arial" w:cs="Arial"/>
          <w:spacing w:val="-5"/>
          <w:sz w:val="22"/>
        </w:rPr>
        <w:t>«</w:t>
      </w:r>
      <w:r w:rsidRPr="005C500E">
        <w:rPr>
          <w:rFonts w:ascii="Arial" w:eastAsia="Times New Roman" w:hAnsi="Arial" w:cs="Arial"/>
          <w:spacing w:val="-5"/>
          <w:sz w:val="22"/>
        </w:rPr>
        <w:t>Молодежный</w:t>
      </w:r>
      <w:r w:rsidR="001C32E1">
        <w:rPr>
          <w:rFonts w:ascii="Arial" w:eastAsia="Times New Roman" w:hAnsi="Arial" w:cs="Arial"/>
          <w:spacing w:val="-5"/>
          <w:sz w:val="22"/>
        </w:rPr>
        <w:t>»</w:t>
      </w:r>
      <w:r w:rsidRPr="005C500E">
        <w:rPr>
          <w:rFonts w:ascii="Arial" w:eastAsia="Times New Roman" w:hAnsi="Arial" w:cs="Arial"/>
          <w:spacing w:val="-5"/>
          <w:sz w:val="22"/>
        </w:rPr>
        <w:t xml:space="preserve">, ЖК </w:t>
      </w:r>
      <w:r w:rsidR="001C32E1">
        <w:rPr>
          <w:rFonts w:ascii="Arial" w:eastAsia="Times New Roman" w:hAnsi="Arial" w:cs="Arial"/>
          <w:spacing w:val="-5"/>
          <w:sz w:val="22"/>
        </w:rPr>
        <w:t>«</w:t>
      </w:r>
      <w:r w:rsidRPr="005C500E">
        <w:rPr>
          <w:rFonts w:ascii="Arial" w:eastAsia="Times New Roman" w:hAnsi="Arial" w:cs="Arial"/>
          <w:spacing w:val="-5"/>
          <w:sz w:val="22"/>
        </w:rPr>
        <w:t>Зеленый остров</w:t>
      </w:r>
      <w:r w:rsidR="001C32E1">
        <w:rPr>
          <w:rFonts w:ascii="Arial" w:eastAsia="Times New Roman" w:hAnsi="Arial" w:cs="Arial"/>
          <w:spacing w:val="-5"/>
          <w:sz w:val="22"/>
        </w:rPr>
        <w:t>»</w:t>
      </w:r>
      <w:r w:rsidRPr="005C500E">
        <w:rPr>
          <w:rFonts w:ascii="Arial" w:eastAsia="Times New Roman" w:hAnsi="Arial" w:cs="Arial"/>
          <w:spacing w:val="-5"/>
          <w:sz w:val="22"/>
        </w:rPr>
        <w:t xml:space="preserve">, ЖК </w:t>
      </w:r>
      <w:r w:rsidR="001C32E1">
        <w:rPr>
          <w:rFonts w:ascii="Arial" w:eastAsia="Times New Roman" w:hAnsi="Arial" w:cs="Arial"/>
          <w:spacing w:val="-5"/>
          <w:sz w:val="22"/>
        </w:rPr>
        <w:t>«</w:t>
      </w:r>
      <w:r w:rsidRPr="005C500E">
        <w:rPr>
          <w:rFonts w:ascii="Arial" w:eastAsia="Times New Roman" w:hAnsi="Arial" w:cs="Arial"/>
          <w:spacing w:val="-5"/>
          <w:sz w:val="22"/>
        </w:rPr>
        <w:t>БДО</w:t>
      </w:r>
      <w:r w:rsidR="001C32E1">
        <w:rPr>
          <w:rFonts w:ascii="Arial" w:eastAsia="Times New Roman" w:hAnsi="Arial" w:cs="Arial"/>
          <w:spacing w:val="-5"/>
          <w:sz w:val="22"/>
        </w:rPr>
        <w:t>»</w:t>
      </w:r>
      <w:r w:rsidRPr="005C500E">
        <w:rPr>
          <w:rFonts w:ascii="Arial" w:eastAsia="Times New Roman" w:hAnsi="Arial" w:cs="Arial"/>
          <w:spacing w:val="-5"/>
          <w:sz w:val="22"/>
        </w:rPr>
        <w:t xml:space="preserve">, ГСК </w:t>
      </w:r>
      <w:r w:rsidR="001C32E1">
        <w:rPr>
          <w:rFonts w:ascii="Arial" w:eastAsia="Times New Roman" w:hAnsi="Arial" w:cs="Arial"/>
          <w:spacing w:val="-5"/>
          <w:sz w:val="22"/>
        </w:rPr>
        <w:t>«</w:t>
      </w:r>
      <w:r w:rsidRPr="005C500E">
        <w:rPr>
          <w:rFonts w:ascii="Arial" w:eastAsia="Times New Roman" w:hAnsi="Arial" w:cs="Arial"/>
          <w:spacing w:val="-5"/>
          <w:sz w:val="22"/>
        </w:rPr>
        <w:t>Спортивный</w:t>
      </w:r>
      <w:r w:rsidR="001C32E1">
        <w:rPr>
          <w:rFonts w:ascii="Arial" w:eastAsia="Times New Roman" w:hAnsi="Arial" w:cs="Arial"/>
          <w:spacing w:val="-5"/>
          <w:sz w:val="22"/>
        </w:rPr>
        <w:t>»</w:t>
      </w:r>
      <w:r w:rsidRPr="005C500E">
        <w:rPr>
          <w:rFonts w:ascii="Arial" w:eastAsia="Times New Roman" w:hAnsi="Arial" w:cs="Arial"/>
          <w:spacing w:val="-5"/>
          <w:sz w:val="22"/>
        </w:rPr>
        <w:t xml:space="preserve">, ЖК </w:t>
      </w:r>
      <w:r w:rsidR="001C32E1">
        <w:rPr>
          <w:rFonts w:ascii="Arial" w:eastAsia="Times New Roman" w:hAnsi="Arial" w:cs="Arial"/>
          <w:spacing w:val="-5"/>
          <w:sz w:val="22"/>
        </w:rPr>
        <w:t>«</w:t>
      </w:r>
      <w:r w:rsidRPr="005C500E">
        <w:rPr>
          <w:rFonts w:ascii="Arial" w:eastAsia="Times New Roman" w:hAnsi="Arial" w:cs="Arial"/>
          <w:spacing w:val="-5"/>
          <w:sz w:val="22"/>
        </w:rPr>
        <w:t>Белокаменный</w:t>
      </w:r>
      <w:r w:rsidR="001C32E1">
        <w:rPr>
          <w:rFonts w:ascii="Arial" w:eastAsia="Times New Roman" w:hAnsi="Arial" w:cs="Arial"/>
          <w:spacing w:val="-5"/>
          <w:sz w:val="22"/>
        </w:rPr>
        <w:t>»</w:t>
      </w:r>
      <w:r w:rsidRPr="005C500E">
        <w:rPr>
          <w:rFonts w:ascii="Arial" w:eastAsia="Times New Roman" w:hAnsi="Arial" w:cs="Arial"/>
          <w:spacing w:val="-5"/>
          <w:sz w:val="22"/>
        </w:rPr>
        <w:t>, ул. Бердский санаторий, 2.</w:t>
      </w:r>
    </w:p>
    <w:p w14:paraId="7E498A91" w14:textId="77777777" w:rsidR="00590623" w:rsidRPr="005C500E" w:rsidRDefault="00590623" w:rsidP="00590623">
      <w:pPr>
        <w:ind w:firstLine="720"/>
        <w:rPr>
          <w:rFonts w:ascii="Arial" w:eastAsia="Times New Roman" w:hAnsi="Arial" w:cs="Arial"/>
          <w:spacing w:val="-5"/>
          <w:sz w:val="22"/>
        </w:rPr>
      </w:pPr>
      <w:r w:rsidRPr="005C500E">
        <w:rPr>
          <w:rFonts w:ascii="Arial" w:eastAsia="Times New Roman" w:hAnsi="Arial" w:cs="Arial"/>
          <w:spacing w:val="-5"/>
          <w:sz w:val="22"/>
        </w:rPr>
        <w:t xml:space="preserve">Зоной действия котельной ООО </w:t>
      </w:r>
      <w:r w:rsidR="001C32E1">
        <w:rPr>
          <w:rFonts w:ascii="Arial" w:eastAsia="Times New Roman" w:hAnsi="Arial" w:cs="Arial"/>
          <w:spacing w:val="-5"/>
          <w:sz w:val="22"/>
        </w:rPr>
        <w:t>«</w:t>
      </w:r>
      <w:r w:rsidR="00F35472" w:rsidRPr="005C500E">
        <w:rPr>
          <w:rFonts w:ascii="Arial" w:eastAsia="Times New Roman" w:hAnsi="Arial" w:cs="Arial"/>
          <w:spacing w:val="-5"/>
          <w:sz w:val="22"/>
        </w:rPr>
        <w:t>М-300</w:t>
      </w:r>
      <w:r w:rsidR="001C32E1">
        <w:rPr>
          <w:rFonts w:ascii="Arial" w:eastAsia="Times New Roman" w:hAnsi="Arial" w:cs="Arial"/>
          <w:spacing w:val="-5"/>
          <w:sz w:val="22"/>
        </w:rPr>
        <w:t>»</w:t>
      </w:r>
      <w:r w:rsidRPr="005C500E">
        <w:rPr>
          <w:rFonts w:ascii="Arial" w:eastAsia="Times New Roman" w:hAnsi="Arial" w:cs="Arial"/>
          <w:spacing w:val="-5"/>
          <w:sz w:val="22"/>
        </w:rPr>
        <w:t xml:space="preserve"> является территория бывшей промплощадки №1 ПО </w:t>
      </w:r>
      <w:r w:rsidR="001C32E1">
        <w:rPr>
          <w:rFonts w:ascii="Arial" w:eastAsia="Times New Roman" w:hAnsi="Arial" w:cs="Arial"/>
          <w:spacing w:val="-5"/>
          <w:sz w:val="22"/>
        </w:rPr>
        <w:t>«</w:t>
      </w:r>
      <w:r w:rsidRPr="005C500E">
        <w:rPr>
          <w:rFonts w:ascii="Arial" w:eastAsia="Times New Roman" w:hAnsi="Arial" w:cs="Arial"/>
          <w:spacing w:val="-5"/>
          <w:sz w:val="22"/>
        </w:rPr>
        <w:t>Вега</w:t>
      </w:r>
      <w:r w:rsidR="001C32E1">
        <w:rPr>
          <w:rFonts w:ascii="Arial" w:eastAsia="Times New Roman" w:hAnsi="Arial" w:cs="Arial"/>
          <w:spacing w:val="-5"/>
          <w:sz w:val="22"/>
        </w:rPr>
        <w:t>»</w:t>
      </w:r>
      <w:r w:rsidRPr="005C500E">
        <w:rPr>
          <w:rFonts w:ascii="Arial" w:eastAsia="Times New Roman" w:hAnsi="Arial" w:cs="Arial"/>
          <w:spacing w:val="-5"/>
          <w:sz w:val="22"/>
        </w:rPr>
        <w:t>.</w:t>
      </w:r>
    </w:p>
    <w:p w14:paraId="6655E3C5" w14:textId="4A99B41F" w:rsidR="00590623" w:rsidRPr="005C500E" w:rsidRDefault="00590623" w:rsidP="00590623">
      <w:pPr>
        <w:ind w:firstLine="720"/>
        <w:rPr>
          <w:rFonts w:eastAsia="Times New Roman"/>
          <w:sz w:val="28"/>
          <w:szCs w:val="28"/>
        </w:rPr>
      </w:pPr>
      <w:r w:rsidRPr="005C500E">
        <w:rPr>
          <w:rFonts w:ascii="Arial" w:eastAsia="Times New Roman" w:hAnsi="Arial" w:cs="Arial"/>
          <w:spacing w:val="-5"/>
          <w:sz w:val="22"/>
        </w:rPr>
        <w:t>Распределение нагрузок потребителей по выводам котельных и радиус действия сетей приведены в таблице ниже</w:t>
      </w:r>
      <w:r w:rsidR="00F13F14" w:rsidRPr="005C500E">
        <w:rPr>
          <w:rFonts w:ascii="Arial" w:eastAsia="Times New Roman" w:hAnsi="Arial" w:cs="Arial"/>
          <w:spacing w:val="-5"/>
          <w:sz w:val="22"/>
        </w:rPr>
        <w:t xml:space="preserve"> (</w:t>
      </w:r>
      <w:r>
        <w:fldChar w:fldCharType="begin"/>
      </w:r>
      <w:r>
        <w:instrText xml:space="preserve"> REF _Ref86613038 \h  \* MERGEFORMAT </w:instrText>
      </w:r>
      <w:r>
        <w:fldChar w:fldCharType="separate"/>
      </w:r>
      <w:r w:rsidR="005D1C71" w:rsidRPr="005D1C71">
        <w:rPr>
          <w:rFonts w:ascii="Arial" w:eastAsia="Times New Roman" w:hAnsi="Arial" w:cs="Arial"/>
          <w:spacing w:val="-5"/>
          <w:sz w:val="22"/>
        </w:rPr>
        <w:t>Таблица 4.2. Радиус действия по ведомственным котельным</w:t>
      </w:r>
      <w:r>
        <w:fldChar w:fldCharType="end"/>
      </w:r>
      <w:r w:rsidR="00F13F14" w:rsidRPr="005C500E">
        <w:rPr>
          <w:rFonts w:eastAsia="Times New Roman"/>
          <w:sz w:val="28"/>
          <w:szCs w:val="28"/>
        </w:rPr>
        <w:t>)</w:t>
      </w:r>
      <w:r w:rsidRPr="005C500E">
        <w:rPr>
          <w:rFonts w:eastAsia="Times New Roman"/>
          <w:sz w:val="28"/>
          <w:szCs w:val="28"/>
        </w:rPr>
        <w:t>.</w:t>
      </w:r>
    </w:p>
    <w:p w14:paraId="080FE997" w14:textId="4BC2D368" w:rsidR="00590623" w:rsidRPr="005C500E" w:rsidRDefault="00F13F14" w:rsidP="008973E4">
      <w:pPr>
        <w:pStyle w:val="a5"/>
      </w:pPr>
      <w:bookmarkStart w:id="139" w:name="_Ref86613038"/>
      <w:r w:rsidRPr="005C500E">
        <w:t xml:space="preserve">Таблица </w:t>
      </w:r>
      <w:fldSimple w:instr=" STYLEREF 1 \s ">
        <w:r w:rsidR="005D1C71">
          <w:rPr>
            <w:noProof/>
          </w:rPr>
          <w:t>4</w:t>
        </w:r>
      </w:fldSimple>
      <w:r w:rsidR="000F654C" w:rsidRPr="005C500E">
        <w:t>.</w:t>
      </w:r>
      <w:fldSimple w:instr=" SEQ Таблица \* ARABIC \s 1 ">
        <w:r w:rsidR="005D1C71">
          <w:rPr>
            <w:noProof/>
          </w:rPr>
          <w:t>2</w:t>
        </w:r>
      </w:fldSimple>
      <w:r w:rsidRPr="005C500E">
        <w:t xml:space="preserve">. </w:t>
      </w:r>
      <w:r w:rsidR="00F35472" w:rsidRPr="005C500E">
        <w:rPr>
          <w:rFonts w:eastAsia="Times New Roman"/>
        </w:rPr>
        <w:t>Радиус действия по ведомственным котельным</w:t>
      </w:r>
      <w:bookmarkEnd w:id="139"/>
      <w:r w:rsidR="00F35472" w:rsidRPr="005C500E">
        <w:rPr>
          <w:rFonts w:eastAsia="Times New Roman"/>
        </w:rPr>
        <w:t xml:space="preserve"> </w:t>
      </w:r>
    </w:p>
    <w:tbl>
      <w:tblPr>
        <w:tblW w:w="4878" w:type="pct"/>
        <w:jc w:val="center"/>
        <w:tblLook w:val="04A0" w:firstRow="1" w:lastRow="0" w:firstColumn="1" w:lastColumn="0" w:noHBand="0" w:noVBand="1"/>
      </w:tblPr>
      <w:tblGrid>
        <w:gridCol w:w="2795"/>
        <w:gridCol w:w="3142"/>
        <w:gridCol w:w="1849"/>
        <w:gridCol w:w="1913"/>
      </w:tblGrid>
      <w:tr w:rsidR="009C1A87" w:rsidRPr="008973E4" w14:paraId="7E6CBB55" w14:textId="77777777" w:rsidTr="008C5B76">
        <w:trPr>
          <w:cantSplit/>
          <w:trHeight w:val="397"/>
          <w:jc w:val="center"/>
        </w:trPr>
        <w:tc>
          <w:tcPr>
            <w:tcW w:w="14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810458" w14:textId="77777777" w:rsidR="009C1A87" w:rsidRPr="008973E4" w:rsidRDefault="009C1A87" w:rsidP="004C6CAC">
            <w:pPr>
              <w:pStyle w:val="af1"/>
              <w:keepNext w:val="0"/>
              <w:widowControl w:val="0"/>
              <w:spacing w:before="0" w:after="0" w:line="240" w:lineRule="auto"/>
              <w:ind w:left="0" w:firstLine="0"/>
              <w:jc w:val="center"/>
              <w:rPr>
                <w:b/>
                <w:bCs/>
                <w:sz w:val="20"/>
                <w:szCs w:val="20"/>
              </w:rPr>
            </w:pPr>
            <w:r w:rsidRPr="008973E4">
              <w:rPr>
                <w:b/>
                <w:bCs/>
                <w:sz w:val="20"/>
                <w:szCs w:val="20"/>
              </w:rPr>
              <w:t>Принадлежность</w:t>
            </w:r>
          </w:p>
        </w:tc>
        <w:tc>
          <w:tcPr>
            <w:tcW w:w="1620" w:type="pct"/>
            <w:tcBorders>
              <w:top w:val="single" w:sz="4" w:space="0" w:color="auto"/>
              <w:left w:val="nil"/>
              <w:bottom w:val="single" w:sz="4" w:space="0" w:color="auto"/>
              <w:right w:val="single" w:sz="4" w:space="0" w:color="auto"/>
            </w:tcBorders>
            <w:shd w:val="clear" w:color="auto" w:fill="auto"/>
            <w:vAlign w:val="center"/>
            <w:hideMark/>
          </w:tcPr>
          <w:p w14:paraId="2190908B" w14:textId="77777777" w:rsidR="009C1A87" w:rsidRPr="008973E4" w:rsidRDefault="009C1A87" w:rsidP="004C6CAC">
            <w:pPr>
              <w:pStyle w:val="af1"/>
              <w:keepNext w:val="0"/>
              <w:widowControl w:val="0"/>
              <w:spacing w:before="0" w:after="0" w:line="240" w:lineRule="auto"/>
              <w:ind w:left="0" w:firstLine="0"/>
              <w:jc w:val="center"/>
              <w:rPr>
                <w:b/>
                <w:bCs/>
                <w:sz w:val="20"/>
                <w:szCs w:val="20"/>
              </w:rPr>
            </w:pPr>
            <w:r w:rsidRPr="008973E4">
              <w:rPr>
                <w:b/>
                <w:bCs/>
                <w:sz w:val="20"/>
                <w:szCs w:val="20"/>
              </w:rPr>
              <w:t>Название и адрес котельной, вывод</w:t>
            </w:r>
          </w:p>
        </w:tc>
        <w:tc>
          <w:tcPr>
            <w:tcW w:w="953" w:type="pct"/>
            <w:tcBorders>
              <w:top w:val="single" w:sz="4" w:space="0" w:color="auto"/>
              <w:left w:val="nil"/>
              <w:bottom w:val="single" w:sz="4" w:space="0" w:color="auto"/>
              <w:right w:val="single" w:sz="4" w:space="0" w:color="auto"/>
            </w:tcBorders>
            <w:shd w:val="clear" w:color="auto" w:fill="auto"/>
            <w:vAlign w:val="center"/>
            <w:hideMark/>
          </w:tcPr>
          <w:p w14:paraId="4205DF8A" w14:textId="77777777" w:rsidR="009C1A87" w:rsidRPr="008973E4" w:rsidRDefault="009C1A87" w:rsidP="004C6CAC">
            <w:pPr>
              <w:pStyle w:val="af1"/>
              <w:keepNext w:val="0"/>
              <w:widowControl w:val="0"/>
              <w:spacing w:before="0" w:after="0" w:line="240" w:lineRule="auto"/>
              <w:ind w:left="0" w:firstLine="0"/>
              <w:jc w:val="center"/>
              <w:rPr>
                <w:b/>
                <w:bCs/>
                <w:sz w:val="20"/>
                <w:szCs w:val="20"/>
              </w:rPr>
            </w:pPr>
            <w:r w:rsidRPr="008973E4">
              <w:rPr>
                <w:b/>
                <w:bCs/>
                <w:sz w:val="20"/>
                <w:szCs w:val="20"/>
              </w:rPr>
              <w:t>Присоединенная нагрузка в г.в., Гкал/ч</w:t>
            </w:r>
          </w:p>
        </w:tc>
        <w:tc>
          <w:tcPr>
            <w:tcW w:w="986" w:type="pct"/>
            <w:tcBorders>
              <w:top w:val="single" w:sz="4" w:space="0" w:color="auto"/>
              <w:left w:val="nil"/>
              <w:bottom w:val="single" w:sz="4" w:space="0" w:color="auto"/>
              <w:right w:val="single" w:sz="4" w:space="0" w:color="auto"/>
            </w:tcBorders>
            <w:shd w:val="clear" w:color="auto" w:fill="auto"/>
            <w:vAlign w:val="center"/>
            <w:hideMark/>
          </w:tcPr>
          <w:p w14:paraId="765D9010" w14:textId="77777777" w:rsidR="009C1A87" w:rsidRPr="008973E4" w:rsidRDefault="009C1A87" w:rsidP="004C6CAC">
            <w:pPr>
              <w:pStyle w:val="af1"/>
              <w:keepNext w:val="0"/>
              <w:widowControl w:val="0"/>
              <w:spacing w:before="0" w:after="0" w:line="240" w:lineRule="auto"/>
              <w:ind w:left="0" w:firstLine="0"/>
              <w:jc w:val="center"/>
              <w:rPr>
                <w:b/>
                <w:bCs/>
                <w:sz w:val="20"/>
                <w:szCs w:val="20"/>
              </w:rPr>
            </w:pPr>
            <w:r w:rsidRPr="008973E4">
              <w:rPr>
                <w:b/>
                <w:bCs/>
                <w:sz w:val="20"/>
                <w:szCs w:val="20"/>
              </w:rPr>
              <w:t>Радиус действия, км</w:t>
            </w:r>
          </w:p>
        </w:tc>
      </w:tr>
      <w:tr w:rsidR="00A072FE" w:rsidRPr="008973E4" w14:paraId="5296B6C9" w14:textId="77777777" w:rsidTr="008C5B76">
        <w:trPr>
          <w:cantSplit/>
          <w:trHeight w:val="397"/>
          <w:jc w:val="center"/>
        </w:trPr>
        <w:tc>
          <w:tcPr>
            <w:tcW w:w="1441" w:type="pct"/>
            <w:vMerge w:val="restart"/>
            <w:tcBorders>
              <w:top w:val="nil"/>
              <w:left w:val="single" w:sz="4" w:space="0" w:color="auto"/>
              <w:bottom w:val="single" w:sz="4" w:space="0" w:color="auto"/>
              <w:right w:val="single" w:sz="4" w:space="0" w:color="auto"/>
            </w:tcBorders>
            <w:shd w:val="clear" w:color="auto" w:fill="auto"/>
            <w:vAlign w:val="center"/>
            <w:hideMark/>
          </w:tcPr>
          <w:p w14:paraId="2C5BA018" w14:textId="77777777" w:rsidR="00A072FE" w:rsidRPr="008973E4" w:rsidRDefault="00A072FE" w:rsidP="009C1A87">
            <w:pPr>
              <w:spacing w:after="0" w:line="240" w:lineRule="auto"/>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ООО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ТГК1</w:t>
            </w:r>
            <w:r w:rsidR="001C32E1" w:rsidRPr="008973E4">
              <w:rPr>
                <w:rFonts w:ascii="Arial" w:eastAsia="Times New Roman" w:hAnsi="Arial" w:cs="Arial"/>
                <w:color w:val="000000"/>
                <w:sz w:val="20"/>
                <w:szCs w:val="20"/>
                <w:lang w:eastAsia="ru-RU"/>
              </w:rPr>
              <w:t>»</w:t>
            </w:r>
          </w:p>
        </w:tc>
        <w:tc>
          <w:tcPr>
            <w:tcW w:w="1620" w:type="pct"/>
            <w:tcBorders>
              <w:top w:val="nil"/>
              <w:left w:val="nil"/>
              <w:bottom w:val="single" w:sz="4" w:space="0" w:color="auto"/>
              <w:right w:val="single" w:sz="4" w:space="0" w:color="auto"/>
            </w:tcBorders>
            <w:shd w:val="clear" w:color="auto" w:fill="auto"/>
            <w:vAlign w:val="center"/>
            <w:hideMark/>
          </w:tcPr>
          <w:p w14:paraId="52198811" w14:textId="77777777" w:rsidR="00A072FE" w:rsidRPr="008973E4" w:rsidRDefault="00A072FE" w:rsidP="009C1A87">
            <w:pPr>
              <w:spacing w:after="0" w:line="240" w:lineRule="auto"/>
              <w:jc w:val="center"/>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Котельная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ТГК1</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 ул. Химзаводская, 11/11 вывод город</w:t>
            </w:r>
          </w:p>
        </w:tc>
        <w:tc>
          <w:tcPr>
            <w:tcW w:w="953" w:type="pct"/>
            <w:tcBorders>
              <w:top w:val="nil"/>
              <w:left w:val="nil"/>
              <w:bottom w:val="single" w:sz="4" w:space="0" w:color="auto"/>
              <w:right w:val="single" w:sz="4" w:space="0" w:color="auto"/>
            </w:tcBorders>
            <w:shd w:val="clear" w:color="auto" w:fill="auto"/>
            <w:vAlign w:val="center"/>
            <w:hideMark/>
          </w:tcPr>
          <w:p w14:paraId="3885DBBA" w14:textId="0F5F706B" w:rsidR="00A072FE" w:rsidRPr="008973E4" w:rsidRDefault="00C22162" w:rsidP="00A072FE">
            <w:pPr>
              <w:spacing w:after="0" w:line="240" w:lineRule="auto"/>
              <w:jc w:val="right"/>
              <w:rPr>
                <w:rFonts w:ascii="Arial" w:hAnsi="Arial" w:cs="Arial"/>
                <w:color w:val="000000"/>
                <w:sz w:val="20"/>
                <w:szCs w:val="20"/>
              </w:rPr>
            </w:pPr>
            <w:r w:rsidRPr="008973E4">
              <w:rPr>
                <w:rFonts w:ascii="Arial" w:hAnsi="Arial" w:cs="Arial"/>
                <w:color w:val="000000"/>
                <w:sz w:val="20"/>
                <w:szCs w:val="20"/>
              </w:rPr>
              <w:t>71,74</w:t>
            </w:r>
          </w:p>
        </w:tc>
        <w:tc>
          <w:tcPr>
            <w:tcW w:w="986" w:type="pct"/>
            <w:vMerge w:val="restart"/>
            <w:tcBorders>
              <w:top w:val="nil"/>
              <w:left w:val="nil"/>
              <w:right w:val="single" w:sz="4" w:space="0" w:color="auto"/>
            </w:tcBorders>
            <w:shd w:val="clear" w:color="auto" w:fill="auto"/>
            <w:vAlign w:val="center"/>
            <w:hideMark/>
          </w:tcPr>
          <w:p w14:paraId="024B4976" w14:textId="77777777" w:rsidR="00A072FE" w:rsidRPr="008973E4" w:rsidRDefault="00A072FE" w:rsidP="00A072FE">
            <w:pPr>
              <w:spacing w:after="0" w:line="240" w:lineRule="auto"/>
              <w:jc w:val="right"/>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4,163</w:t>
            </w:r>
          </w:p>
          <w:p w14:paraId="1D4DF402" w14:textId="77777777" w:rsidR="00A072FE" w:rsidRPr="008973E4" w:rsidRDefault="00A072FE" w:rsidP="00A072FE">
            <w:pPr>
              <w:spacing w:after="0" w:line="240" w:lineRule="auto"/>
              <w:jc w:val="right"/>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w:t>
            </w:r>
          </w:p>
        </w:tc>
      </w:tr>
      <w:tr w:rsidR="00A072FE" w:rsidRPr="008973E4" w14:paraId="58B34039" w14:textId="77777777" w:rsidTr="008C5B76">
        <w:trPr>
          <w:cantSplit/>
          <w:trHeight w:val="397"/>
          <w:jc w:val="center"/>
        </w:trPr>
        <w:tc>
          <w:tcPr>
            <w:tcW w:w="1441" w:type="pct"/>
            <w:vMerge/>
            <w:tcBorders>
              <w:top w:val="nil"/>
              <w:left w:val="single" w:sz="4" w:space="0" w:color="auto"/>
              <w:bottom w:val="single" w:sz="4" w:space="0" w:color="auto"/>
              <w:right w:val="single" w:sz="4" w:space="0" w:color="auto"/>
            </w:tcBorders>
            <w:vAlign w:val="center"/>
            <w:hideMark/>
          </w:tcPr>
          <w:p w14:paraId="7AEF277D" w14:textId="77777777" w:rsidR="00A072FE" w:rsidRPr="008973E4" w:rsidRDefault="00A072FE" w:rsidP="009C1A87">
            <w:pPr>
              <w:spacing w:after="0" w:line="240" w:lineRule="auto"/>
              <w:rPr>
                <w:rFonts w:ascii="Arial" w:eastAsia="Times New Roman" w:hAnsi="Arial" w:cs="Arial"/>
                <w:color w:val="000000"/>
                <w:sz w:val="20"/>
                <w:szCs w:val="20"/>
                <w:lang w:eastAsia="ru-RU"/>
              </w:rPr>
            </w:pPr>
          </w:p>
        </w:tc>
        <w:tc>
          <w:tcPr>
            <w:tcW w:w="1620" w:type="pct"/>
            <w:tcBorders>
              <w:top w:val="nil"/>
              <w:left w:val="nil"/>
              <w:bottom w:val="single" w:sz="4" w:space="0" w:color="auto"/>
              <w:right w:val="single" w:sz="4" w:space="0" w:color="auto"/>
            </w:tcBorders>
            <w:shd w:val="clear" w:color="auto" w:fill="auto"/>
            <w:vAlign w:val="center"/>
            <w:hideMark/>
          </w:tcPr>
          <w:p w14:paraId="43CAEAE2" w14:textId="77777777" w:rsidR="00A072FE" w:rsidRPr="008973E4" w:rsidRDefault="00A072FE" w:rsidP="009C1A87">
            <w:pPr>
              <w:spacing w:after="0" w:line="240" w:lineRule="auto"/>
              <w:jc w:val="center"/>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Котельная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ТГК1</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 ул. Химзаводская, 11/11 на промплощадку</w:t>
            </w:r>
          </w:p>
        </w:tc>
        <w:tc>
          <w:tcPr>
            <w:tcW w:w="953" w:type="pct"/>
            <w:tcBorders>
              <w:top w:val="nil"/>
              <w:left w:val="nil"/>
              <w:bottom w:val="single" w:sz="4" w:space="0" w:color="auto"/>
              <w:right w:val="single" w:sz="4" w:space="0" w:color="auto"/>
            </w:tcBorders>
            <w:shd w:val="clear" w:color="auto" w:fill="auto"/>
            <w:vAlign w:val="center"/>
            <w:hideMark/>
          </w:tcPr>
          <w:p w14:paraId="5AA1BF56" w14:textId="77777777" w:rsidR="00A072FE" w:rsidRPr="008973E4" w:rsidRDefault="00A072FE" w:rsidP="00A072FE">
            <w:pPr>
              <w:spacing w:after="0" w:line="240" w:lineRule="auto"/>
              <w:jc w:val="right"/>
              <w:rPr>
                <w:rFonts w:ascii="Arial" w:hAnsi="Arial" w:cs="Arial"/>
                <w:color w:val="000000"/>
                <w:sz w:val="20"/>
                <w:szCs w:val="20"/>
              </w:rPr>
            </w:pPr>
            <w:r w:rsidRPr="008973E4">
              <w:rPr>
                <w:rFonts w:ascii="Arial" w:hAnsi="Arial" w:cs="Arial"/>
                <w:color w:val="000000"/>
                <w:sz w:val="20"/>
                <w:szCs w:val="20"/>
              </w:rPr>
              <w:t>24,33</w:t>
            </w:r>
          </w:p>
        </w:tc>
        <w:tc>
          <w:tcPr>
            <w:tcW w:w="986" w:type="pct"/>
            <w:vMerge/>
            <w:tcBorders>
              <w:left w:val="nil"/>
              <w:bottom w:val="single" w:sz="4" w:space="0" w:color="auto"/>
              <w:right w:val="single" w:sz="4" w:space="0" w:color="auto"/>
            </w:tcBorders>
            <w:shd w:val="clear" w:color="auto" w:fill="auto"/>
            <w:vAlign w:val="center"/>
            <w:hideMark/>
          </w:tcPr>
          <w:p w14:paraId="0A361AEA" w14:textId="77777777" w:rsidR="00A072FE" w:rsidRPr="008973E4" w:rsidRDefault="00A072FE" w:rsidP="00A072FE">
            <w:pPr>
              <w:spacing w:after="0" w:line="240" w:lineRule="auto"/>
              <w:jc w:val="right"/>
              <w:rPr>
                <w:rFonts w:ascii="Arial" w:eastAsia="Times New Roman" w:hAnsi="Arial" w:cs="Arial"/>
                <w:color w:val="000000"/>
                <w:sz w:val="20"/>
                <w:szCs w:val="20"/>
                <w:lang w:eastAsia="ru-RU"/>
              </w:rPr>
            </w:pPr>
          </w:p>
        </w:tc>
      </w:tr>
      <w:tr w:rsidR="00A072FE" w:rsidRPr="008973E4" w14:paraId="4DC4D9AE" w14:textId="77777777" w:rsidTr="008C5B76">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6FB3B3E7" w14:textId="77777777" w:rsidR="00A072FE" w:rsidRPr="008973E4" w:rsidRDefault="00A072FE" w:rsidP="009C1A87">
            <w:pPr>
              <w:spacing w:after="0" w:line="240" w:lineRule="auto"/>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ООО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БЭМЗ-Энергосервис</w:t>
            </w:r>
            <w:r w:rsidR="001C32E1" w:rsidRPr="008973E4">
              <w:rPr>
                <w:rFonts w:ascii="Arial" w:eastAsia="Times New Roman" w:hAnsi="Arial" w:cs="Arial"/>
                <w:color w:val="000000"/>
                <w:sz w:val="20"/>
                <w:szCs w:val="20"/>
                <w:lang w:eastAsia="ru-RU"/>
              </w:rPr>
              <w:t>»</w:t>
            </w:r>
          </w:p>
        </w:tc>
        <w:tc>
          <w:tcPr>
            <w:tcW w:w="1620" w:type="pct"/>
            <w:tcBorders>
              <w:top w:val="nil"/>
              <w:left w:val="nil"/>
              <w:bottom w:val="single" w:sz="4" w:space="0" w:color="auto"/>
              <w:right w:val="single" w:sz="4" w:space="0" w:color="auto"/>
            </w:tcBorders>
            <w:shd w:val="clear" w:color="auto" w:fill="auto"/>
            <w:vAlign w:val="center"/>
            <w:hideMark/>
          </w:tcPr>
          <w:p w14:paraId="5C09A605" w14:textId="77777777" w:rsidR="00A072FE" w:rsidRPr="008973E4" w:rsidRDefault="00A072FE" w:rsidP="009C1A87">
            <w:pPr>
              <w:spacing w:after="0" w:line="240" w:lineRule="auto"/>
              <w:jc w:val="center"/>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Котельная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Старая</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 ул. Зеленая Роща, 1</w:t>
            </w:r>
          </w:p>
        </w:tc>
        <w:tc>
          <w:tcPr>
            <w:tcW w:w="953" w:type="pct"/>
            <w:tcBorders>
              <w:top w:val="nil"/>
              <w:left w:val="nil"/>
              <w:bottom w:val="single" w:sz="4" w:space="0" w:color="auto"/>
              <w:right w:val="single" w:sz="4" w:space="0" w:color="auto"/>
            </w:tcBorders>
            <w:shd w:val="clear" w:color="auto" w:fill="auto"/>
            <w:vAlign w:val="center"/>
            <w:hideMark/>
          </w:tcPr>
          <w:p w14:paraId="7932E674" w14:textId="77777777" w:rsidR="00A072FE" w:rsidRPr="008973E4" w:rsidRDefault="00A072FE" w:rsidP="00A072FE">
            <w:pPr>
              <w:spacing w:after="0" w:line="240" w:lineRule="auto"/>
              <w:jc w:val="right"/>
              <w:rPr>
                <w:rFonts w:ascii="Arial" w:hAnsi="Arial" w:cs="Arial"/>
                <w:color w:val="000000"/>
                <w:sz w:val="20"/>
                <w:szCs w:val="20"/>
              </w:rPr>
            </w:pPr>
            <w:r w:rsidRPr="008973E4">
              <w:rPr>
                <w:rFonts w:ascii="Arial" w:hAnsi="Arial" w:cs="Arial"/>
                <w:color w:val="000000"/>
                <w:sz w:val="20"/>
                <w:szCs w:val="20"/>
              </w:rPr>
              <w:t>14,07</w:t>
            </w:r>
          </w:p>
        </w:tc>
        <w:tc>
          <w:tcPr>
            <w:tcW w:w="986" w:type="pct"/>
            <w:tcBorders>
              <w:top w:val="nil"/>
              <w:left w:val="nil"/>
              <w:bottom w:val="single" w:sz="4" w:space="0" w:color="auto"/>
              <w:right w:val="single" w:sz="4" w:space="0" w:color="auto"/>
            </w:tcBorders>
            <w:shd w:val="clear" w:color="auto" w:fill="auto"/>
            <w:vAlign w:val="center"/>
            <w:hideMark/>
          </w:tcPr>
          <w:p w14:paraId="30BFEBC6" w14:textId="77777777" w:rsidR="00A072FE" w:rsidRPr="008973E4" w:rsidRDefault="00A072FE" w:rsidP="00A072FE">
            <w:pPr>
              <w:spacing w:after="0" w:line="240" w:lineRule="auto"/>
              <w:jc w:val="right"/>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0,807 </w:t>
            </w:r>
          </w:p>
        </w:tc>
      </w:tr>
      <w:tr w:rsidR="00A072FE" w:rsidRPr="008973E4" w14:paraId="1C6BBD3C" w14:textId="77777777" w:rsidTr="008C5B76">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13DFBE62" w14:textId="77777777" w:rsidR="00A072FE" w:rsidRPr="008973E4" w:rsidRDefault="00A072FE" w:rsidP="009C1A87">
            <w:pPr>
              <w:spacing w:after="0" w:line="240" w:lineRule="auto"/>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ООО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Санаторий Рассвет</w:t>
            </w:r>
            <w:r w:rsidR="001C32E1" w:rsidRPr="008973E4">
              <w:rPr>
                <w:rFonts w:ascii="Arial" w:eastAsia="Times New Roman" w:hAnsi="Arial" w:cs="Arial"/>
                <w:color w:val="000000"/>
                <w:sz w:val="20"/>
                <w:szCs w:val="20"/>
                <w:lang w:eastAsia="ru-RU"/>
              </w:rPr>
              <w:t>»</w:t>
            </w:r>
          </w:p>
        </w:tc>
        <w:tc>
          <w:tcPr>
            <w:tcW w:w="1620" w:type="pct"/>
            <w:tcBorders>
              <w:top w:val="nil"/>
              <w:left w:val="nil"/>
              <w:bottom w:val="single" w:sz="4" w:space="0" w:color="auto"/>
              <w:right w:val="single" w:sz="4" w:space="0" w:color="auto"/>
            </w:tcBorders>
            <w:shd w:val="clear" w:color="auto" w:fill="auto"/>
            <w:vAlign w:val="center"/>
            <w:hideMark/>
          </w:tcPr>
          <w:p w14:paraId="099764BC" w14:textId="77777777" w:rsidR="00A072FE" w:rsidRPr="008973E4" w:rsidRDefault="00A072FE" w:rsidP="009C1A87">
            <w:pPr>
              <w:spacing w:after="0" w:line="240" w:lineRule="auto"/>
              <w:jc w:val="center"/>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Котельная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Рассвет</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 ул. Зеленая Роща, 9</w:t>
            </w:r>
          </w:p>
        </w:tc>
        <w:tc>
          <w:tcPr>
            <w:tcW w:w="953" w:type="pct"/>
            <w:tcBorders>
              <w:top w:val="nil"/>
              <w:left w:val="nil"/>
              <w:bottom w:val="single" w:sz="4" w:space="0" w:color="auto"/>
              <w:right w:val="single" w:sz="4" w:space="0" w:color="auto"/>
            </w:tcBorders>
            <w:shd w:val="clear" w:color="auto" w:fill="auto"/>
            <w:vAlign w:val="center"/>
            <w:hideMark/>
          </w:tcPr>
          <w:p w14:paraId="10003D71" w14:textId="5B686FCB" w:rsidR="00A072FE" w:rsidRPr="008973E4" w:rsidRDefault="00A072FE" w:rsidP="00A072FE">
            <w:pPr>
              <w:spacing w:after="0" w:line="240" w:lineRule="auto"/>
              <w:jc w:val="right"/>
              <w:rPr>
                <w:rFonts w:ascii="Arial" w:hAnsi="Arial" w:cs="Arial"/>
                <w:color w:val="000000"/>
                <w:sz w:val="20"/>
                <w:szCs w:val="20"/>
              </w:rPr>
            </w:pPr>
            <w:r w:rsidRPr="008973E4">
              <w:rPr>
                <w:rFonts w:ascii="Arial" w:hAnsi="Arial" w:cs="Arial"/>
                <w:color w:val="000000"/>
                <w:sz w:val="20"/>
                <w:szCs w:val="20"/>
              </w:rPr>
              <w:t>3,55</w:t>
            </w:r>
          </w:p>
        </w:tc>
        <w:tc>
          <w:tcPr>
            <w:tcW w:w="986" w:type="pct"/>
            <w:tcBorders>
              <w:top w:val="nil"/>
              <w:left w:val="nil"/>
              <w:bottom w:val="single" w:sz="4" w:space="0" w:color="auto"/>
              <w:right w:val="single" w:sz="4" w:space="0" w:color="auto"/>
            </w:tcBorders>
            <w:shd w:val="clear" w:color="auto" w:fill="auto"/>
            <w:vAlign w:val="center"/>
            <w:hideMark/>
          </w:tcPr>
          <w:p w14:paraId="7441D3EA" w14:textId="77777777" w:rsidR="00A072FE" w:rsidRPr="008973E4" w:rsidRDefault="00A072FE" w:rsidP="00A072FE">
            <w:pPr>
              <w:spacing w:after="0" w:line="240" w:lineRule="auto"/>
              <w:jc w:val="right"/>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0,451 </w:t>
            </w:r>
          </w:p>
        </w:tc>
      </w:tr>
      <w:tr w:rsidR="00A072FE" w:rsidRPr="008973E4" w14:paraId="0FA32C40" w14:textId="77777777" w:rsidTr="008C5B76">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6C4758C6" w14:textId="77777777" w:rsidR="00A072FE" w:rsidRPr="008973E4" w:rsidRDefault="00A072FE" w:rsidP="009C1A87">
            <w:pPr>
              <w:spacing w:after="0" w:line="240" w:lineRule="auto"/>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ООО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Коммунальщик</w:t>
            </w:r>
            <w:r w:rsidR="001C32E1" w:rsidRPr="008973E4">
              <w:rPr>
                <w:rFonts w:ascii="Arial" w:eastAsia="Times New Roman" w:hAnsi="Arial" w:cs="Arial"/>
                <w:color w:val="000000"/>
                <w:sz w:val="20"/>
                <w:szCs w:val="20"/>
                <w:lang w:eastAsia="ru-RU"/>
              </w:rPr>
              <w:t>»</w:t>
            </w:r>
          </w:p>
        </w:tc>
        <w:tc>
          <w:tcPr>
            <w:tcW w:w="1620" w:type="pct"/>
            <w:tcBorders>
              <w:top w:val="nil"/>
              <w:left w:val="nil"/>
              <w:bottom w:val="single" w:sz="4" w:space="0" w:color="auto"/>
              <w:right w:val="single" w:sz="4" w:space="0" w:color="auto"/>
            </w:tcBorders>
            <w:shd w:val="clear" w:color="auto" w:fill="auto"/>
            <w:vAlign w:val="center"/>
            <w:hideMark/>
          </w:tcPr>
          <w:p w14:paraId="082583B1" w14:textId="77777777" w:rsidR="00A072FE" w:rsidRPr="008973E4" w:rsidRDefault="00A072FE" w:rsidP="009C1A87">
            <w:pPr>
              <w:spacing w:after="0" w:line="240" w:lineRule="auto"/>
              <w:jc w:val="center"/>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Котельная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Коммунальщик</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 ул. Морская, 3</w:t>
            </w:r>
          </w:p>
        </w:tc>
        <w:tc>
          <w:tcPr>
            <w:tcW w:w="953" w:type="pct"/>
            <w:tcBorders>
              <w:top w:val="nil"/>
              <w:left w:val="nil"/>
              <w:bottom w:val="single" w:sz="4" w:space="0" w:color="auto"/>
              <w:right w:val="single" w:sz="4" w:space="0" w:color="auto"/>
            </w:tcBorders>
            <w:shd w:val="clear" w:color="auto" w:fill="auto"/>
            <w:vAlign w:val="center"/>
            <w:hideMark/>
          </w:tcPr>
          <w:p w14:paraId="2239D62C" w14:textId="50959E0E" w:rsidR="00A072FE" w:rsidRPr="008973E4" w:rsidRDefault="00A072FE" w:rsidP="00A072FE">
            <w:pPr>
              <w:spacing w:after="0" w:line="240" w:lineRule="auto"/>
              <w:jc w:val="right"/>
              <w:rPr>
                <w:rFonts w:ascii="Arial" w:hAnsi="Arial" w:cs="Arial"/>
                <w:color w:val="000000"/>
                <w:sz w:val="20"/>
                <w:szCs w:val="20"/>
              </w:rPr>
            </w:pPr>
            <w:r w:rsidRPr="008973E4">
              <w:rPr>
                <w:rFonts w:ascii="Arial" w:hAnsi="Arial" w:cs="Arial"/>
                <w:color w:val="000000"/>
                <w:sz w:val="20"/>
                <w:szCs w:val="20"/>
              </w:rPr>
              <w:t>3,07</w:t>
            </w:r>
          </w:p>
        </w:tc>
        <w:tc>
          <w:tcPr>
            <w:tcW w:w="986" w:type="pct"/>
            <w:tcBorders>
              <w:top w:val="nil"/>
              <w:left w:val="nil"/>
              <w:bottom w:val="single" w:sz="4" w:space="0" w:color="auto"/>
              <w:right w:val="single" w:sz="4" w:space="0" w:color="auto"/>
            </w:tcBorders>
            <w:shd w:val="clear" w:color="auto" w:fill="auto"/>
            <w:vAlign w:val="center"/>
            <w:hideMark/>
          </w:tcPr>
          <w:p w14:paraId="1FDA2AA8" w14:textId="77777777" w:rsidR="00A072FE" w:rsidRPr="008973E4" w:rsidRDefault="00A072FE" w:rsidP="00A072FE">
            <w:pPr>
              <w:spacing w:after="0" w:line="240" w:lineRule="auto"/>
              <w:jc w:val="right"/>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0,546</w:t>
            </w:r>
          </w:p>
        </w:tc>
      </w:tr>
      <w:tr w:rsidR="00A072FE" w:rsidRPr="008973E4" w14:paraId="6276D17D" w14:textId="77777777" w:rsidTr="008C5B76">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01E55617" w14:textId="77777777" w:rsidR="00A072FE" w:rsidRPr="008973E4" w:rsidRDefault="00A072FE" w:rsidP="009C1A87">
            <w:pPr>
              <w:spacing w:after="0" w:line="240" w:lineRule="auto"/>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lastRenderedPageBreak/>
              <w:t xml:space="preserve">ФГУП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УЭВ</w:t>
            </w:r>
            <w:r w:rsidR="001C32E1" w:rsidRPr="008973E4">
              <w:rPr>
                <w:rFonts w:ascii="Arial" w:eastAsia="Times New Roman" w:hAnsi="Arial" w:cs="Arial"/>
                <w:color w:val="000000"/>
                <w:sz w:val="20"/>
                <w:szCs w:val="20"/>
                <w:lang w:eastAsia="ru-RU"/>
              </w:rPr>
              <w:t>»</w:t>
            </w:r>
          </w:p>
        </w:tc>
        <w:tc>
          <w:tcPr>
            <w:tcW w:w="1620" w:type="pct"/>
            <w:tcBorders>
              <w:top w:val="nil"/>
              <w:left w:val="nil"/>
              <w:bottom w:val="single" w:sz="4" w:space="0" w:color="auto"/>
              <w:right w:val="single" w:sz="4" w:space="0" w:color="auto"/>
            </w:tcBorders>
            <w:shd w:val="clear" w:color="auto" w:fill="auto"/>
            <w:vAlign w:val="center"/>
            <w:hideMark/>
          </w:tcPr>
          <w:p w14:paraId="562464BB" w14:textId="77777777" w:rsidR="00A072FE" w:rsidRPr="008973E4" w:rsidRDefault="00A072FE" w:rsidP="009C1A87">
            <w:pPr>
              <w:spacing w:after="0" w:line="240" w:lineRule="auto"/>
              <w:jc w:val="center"/>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Тепловая станция №1, поселок Речкуновка, ул. Лесная, 4</w:t>
            </w:r>
          </w:p>
        </w:tc>
        <w:tc>
          <w:tcPr>
            <w:tcW w:w="953" w:type="pct"/>
            <w:tcBorders>
              <w:top w:val="nil"/>
              <w:left w:val="nil"/>
              <w:bottom w:val="single" w:sz="4" w:space="0" w:color="auto"/>
              <w:right w:val="single" w:sz="4" w:space="0" w:color="auto"/>
            </w:tcBorders>
            <w:shd w:val="clear" w:color="auto" w:fill="auto"/>
            <w:vAlign w:val="center"/>
            <w:hideMark/>
          </w:tcPr>
          <w:p w14:paraId="4D393280" w14:textId="77777777" w:rsidR="00A072FE" w:rsidRPr="008973E4" w:rsidRDefault="00A072FE" w:rsidP="00A072FE">
            <w:pPr>
              <w:spacing w:after="0" w:line="240" w:lineRule="auto"/>
              <w:jc w:val="right"/>
              <w:rPr>
                <w:rFonts w:ascii="Arial" w:hAnsi="Arial" w:cs="Arial"/>
                <w:color w:val="000000"/>
                <w:sz w:val="20"/>
                <w:szCs w:val="20"/>
              </w:rPr>
            </w:pPr>
            <w:r w:rsidRPr="008973E4">
              <w:rPr>
                <w:rFonts w:ascii="Arial" w:hAnsi="Arial" w:cs="Arial"/>
                <w:color w:val="000000"/>
                <w:sz w:val="20"/>
                <w:szCs w:val="20"/>
              </w:rPr>
              <w:t>25,59</w:t>
            </w:r>
          </w:p>
        </w:tc>
        <w:tc>
          <w:tcPr>
            <w:tcW w:w="986" w:type="pct"/>
            <w:tcBorders>
              <w:top w:val="nil"/>
              <w:left w:val="nil"/>
              <w:bottom w:val="single" w:sz="4" w:space="0" w:color="auto"/>
              <w:right w:val="single" w:sz="4" w:space="0" w:color="auto"/>
            </w:tcBorders>
            <w:shd w:val="clear" w:color="auto" w:fill="auto"/>
            <w:vAlign w:val="center"/>
            <w:hideMark/>
          </w:tcPr>
          <w:p w14:paraId="26533DCE" w14:textId="77777777" w:rsidR="00A072FE" w:rsidRPr="008973E4" w:rsidRDefault="00A072FE" w:rsidP="00A072FE">
            <w:pPr>
              <w:spacing w:after="0" w:line="240" w:lineRule="auto"/>
              <w:jc w:val="right"/>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1,887 </w:t>
            </w:r>
          </w:p>
        </w:tc>
      </w:tr>
      <w:tr w:rsidR="00A072FE" w:rsidRPr="008973E4" w14:paraId="10E5F2D3" w14:textId="77777777" w:rsidTr="008C5B76">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034F9775" w14:textId="77777777" w:rsidR="00A072FE" w:rsidRPr="008973E4" w:rsidRDefault="00A072FE" w:rsidP="009C1A87">
            <w:pPr>
              <w:spacing w:after="0" w:line="240" w:lineRule="auto"/>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Котельная №1 ИП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Голубев</w:t>
            </w:r>
            <w:r w:rsidR="001C32E1" w:rsidRPr="008973E4">
              <w:rPr>
                <w:rFonts w:ascii="Arial" w:eastAsia="Times New Roman" w:hAnsi="Arial" w:cs="Arial"/>
                <w:color w:val="000000"/>
                <w:sz w:val="20"/>
                <w:szCs w:val="20"/>
                <w:lang w:eastAsia="ru-RU"/>
              </w:rPr>
              <w:t>»</w:t>
            </w:r>
          </w:p>
        </w:tc>
        <w:tc>
          <w:tcPr>
            <w:tcW w:w="1620" w:type="pct"/>
            <w:tcBorders>
              <w:top w:val="nil"/>
              <w:left w:val="nil"/>
              <w:bottom w:val="single" w:sz="4" w:space="0" w:color="auto"/>
              <w:right w:val="single" w:sz="4" w:space="0" w:color="auto"/>
            </w:tcBorders>
            <w:shd w:val="clear" w:color="auto" w:fill="auto"/>
            <w:vAlign w:val="center"/>
            <w:hideMark/>
          </w:tcPr>
          <w:p w14:paraId="1F721E53" w14:textId="77777777" w:rsidR="00A072FE" w:rsidRPr="008973E4" w:rsidRDefault="00A072FE" w:rsidP="009C1A87">
            <w:pPr>
              <w:spacing w:after="0" w:line="240" w:lineRule="auto"/>
              <w:jc w:val="center"/>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Микрорайон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Молодежный</w:t>
            </w:r>
            <w:r w:rsidR="001C32E1" w:rsidRPr="008973E4">
              <w:rPr>
                <w:rFonts w:ascii="Arial" w:eastAsia="Times New Roman" w:hAnsi="Arial" w:cs="Arial"/>
                <w:color w:val="000000"/>
                <w:sz w:val="20"/>
                <w:szCs w:val="20"/>
                <w:lang w:eastAsia="ru-RU"/>
              </w:rPr>
              <w:t>»</w:t>
            </w:r>
          </w:p>
        </w:tc>
        <w:tc>
          <w:tcPr>
            <w:tcW w:w="953" w:type="pct"/>
            <w:tcBorders>
              <w:top w:val="nil"/>
              <w:left w:val="nil"/>
              <w:bottom w:val="single" w:sz="4" w:space="0" w:color="auto"/>
              <w:right w:val="single" w:sz="4" w:space="0" w:color="auto"/>
            </w:tcBorders>
            <w:shd w:val="clear" w:color="auto" w:fill="auto"/>
            <w:vAlign w:val="center"/>
            <w:hideMark/>
          </w:tcPr>
          <w:p w14:paraId="7802202E" w14:textId="16DD5ABA" w:rsidR="00A072FE" w:rsidRPr="008973E4" w:rsidRDefault="00A072FE" w:rsidP="00A072FE">
            <w:pPr>
              <w:spacing w:after="0" w:line="240" w:lineRule="auto"/>
              <w:jc w:val="right"/>
              <w:rPr>
                <w:rFonts w:ascii="Arial" w:hAnsi="Arial" w:cs="Arial"/>
                <w:color w:val="000000"/>
                <w:sz w:val="20"/>
                <w:szCs w:val="20"/>
              </w:rPr>
            </w:pPr>
            <w:r w:rsidRPr="008973E4">
              <w:rPr>
                <w:rFonts w:ascii="Arial" w:hAnsi="Arial" w:cs="Arial"/>
                <w:color w:val="000000"/>
                <w:sz w:val="20"/>
                <w:szCs w:val="20"/>
              </w:rPr>
              <w:t>5,1</w:t>
            </w:r>
            <w:r w:rsidR="00C22162" w:rsidRPr="008973E4">
              <w:rPr>
                <w:rFonts w:ascii="Arial" w:hAnsi="Arial" w:cs="Arial"/>
                <w:color w:val="000000"/>
                <w:sz w:val="20"/>
                <w:szCs w:val="20"/>
              </w:rPr>
              <w:t>0</w:t>
            </w:r>
          </w:p>
        </w:tc>
        <w:tc>
          <w:tcPr>
            <w:tcW w:w="986" w:type="pct"/>
            <w:tcBorders>
              <w:top w:val="nil"/>
              <w:left w:val="nil"/>
              <w:bottom w:val="single" w:sz="4" w:space="0" w:color="auto"/>
              <w:right w:val="single" w:sz="4" w:space="0" w:color="auto"/>
            </w:tcBorders>
            <w:shd w:val="clear" w:color="auto" w:fill="auto"/>
            <w:noWrap/>
            <w:vAlign w:val="center"/>
            <w:hideMark/>
          </w:tcPr>
          <w:p w14:paraId="0499873D" w14:textId="77777777" w:rsidR="00A072FE" w:rsidRPr="008973E4" w:rsidRDefault="00A072FE" w:rsidP="00A072FE">
            <w:pPr>
              <w:spacing w:after="0" w:line="240" w:lineRule="auto"/>
              <w:jc w:val="right"/>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0,93</w:t>
            </w:r>
          </w:p>
        </w:tc>
      </w:tr>
      <w:tr w:rsidR="00A072FE" w:rsidRPr="008973E4" w14:paraId="58B0EDC6" w14:textId="77777777" w:rsidTr="008C5B76">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60A13CF3" w14:textId="77777777" w:rsidR="00A072FE" w:rsidRPr="008973E4" w:rsidRDefault="00A072FE" w:rsidP="009C1A87">
            <w:pPr>
              <w:spacing w:after="0" w:line="240" w:lineRule="auto"/>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Котельная №2 ИП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Голубев</w:t>
            </w:r>
            <w:r w:rsidR="001C32E1" w:rsidRPr="008973E4">
              <w:rPr>
                <w:rFonts w:ascii="Arial" w:eastAsia="Times New Roman" w:hAnsi="Arial" w:cs="Arial"/>
                <w:color w:val="000000"/>
                <w:sz w:val="20"/>
                <w:szCs w:val="20"/>
                <w:lang w:eastAsia="ru-RU"/>
              </w:rPr>
              <w:t>»</w:t>
            </w:r>
          </w:p>
        </w:tc>
        <w:tc>
          <w:tcPr>
            <w:tcW w:w="1620" w:type="pct"/>
            <w:tcBorders>
              <w:top w:val="nil"/>
              <w:left w:val="nil"/>
              <w:bottom w:val="single" w:sz="4" w:space="0" w:color="auto"/>
              <w:right w:val="single" w:sz="4" w:space="0" w:color="auto"/>
            </w:tcBorders>
            <w:shd w:val="clear" w:color="auto" w:fill="auto"/>
            <w:vAlign w:val="center"/>
            <w:hideMark/>
          </w:tcPr>
          <w:p w14:paraId="24AC2E3D" w14:textId="77777777" w:rsidR="00A072FE" w:rsidRPr="008973E4" w:rsidRDefault="00A072FE" w:rsidP="009C1A87">
            <w:pPr>
              <w:spacing w:after="0" w:line="240" w:lineRule="auto"/>
              <w:jc w:val="center"/>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ГСК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Спортивный</w:t>
            </w:r>
            <w:r w:rsidR="001C32E1" w:rsidRPr="008973E4">
              <w:rPr>
                <w:rFonts w:ascii="Arial" w:eastAsia="Times New Roman" w:hAnsi="Arial" w:cs="Arial"/>
                <w:color w:val="000000"/>
                <w:sz w:val="20"/>
                <w:szCs w:val="20"/>
                <w:lang w:eastAsia="ru-RU"/>
              </w:rPr>
              <w:t>»</w:t>
            </w:r>
          </w:p>
        </w:tc>
        <w:tc>
          <w:tcPr>
            <w:tcW w:w="953" w:type="pct"/>
            <w:tcBorders>
              <w:top w:val="nil"/>
              <w:left w:val="nil"/>
              <w:bottom w:val="single" w:sz="4" w:space="0" w:color="auto"/>
              <w:right w:val="single" w:sz="4" w:space="0" w:color="auto"/>
            </w:tcBorders>
            <w:shd w:val="clear" w:color="auto" w:fill="auto"/>
            <w:vAlign w:val="center"/>
            <w:hideMark/>
          </w:tcPr>
          <w:p w14:paraId="7C76AC94" w14:textId="77777777" w:rsidR="00A072FE" w:rsidRPr="008973E4" w:rsidRDefault="00A072FE" w:rsidP="00A072FE">
            <w:pPr>
              <w:spacing w:after="0" w:line="240" w:lineRule="auto"/>
              <w:jc w:val="right"/>
              <w:rPr>
                <w:rFonts w:ascii="Arial" w:hAnsi="Arial" w:cs="Arial"/>
                <w:color w:val="000000"/>
                <w:sz w:val="20"/>
                <w:szCs w:val="20"/>
              </w:rPr>
            </w:pPr>
            <w:r w:rsidRPr="008973E4">
              <w:rPr>
                <w:rFonts w:ascii="Arial" w:hAnsi="Arial" w:cs="Arial"/>
                <w:color w:val="000000"/>
                <w:sz w:val="20"/>
                <w:szCs w:val="20"/>
              </w:rPr>
              <w:t>1,52</w:t>
            </w:r>
          </w:p>
        </w:tc>
        <w:tc>
          <w:tcPr>
            <w:tcW w:w="986" w:type="pct"/>
            <w:tcBorders>
              <w:top w:val="nil"/>
              <w:left w:val="nil"/>
              <w:bottom w:val="single" w:sz="4" w:space="0" w:color="auto"/>
              <w:right w:val="single" w:sz="4" w:space="0" w:color="auto"/>
            </w:tcBorders>
            <w:shd w:val="clear" w:color="auto" w:fill="auto"/>
            <w:noWrap/>
            <w:vAlign w:val="center"/>
            <w:hideMark/>
          </w:tcPr>
          <w:p w14:paraId="6FC7A279" w14:textId="77777777" w:rsidR="00A072FE" w:rsidRPr="008973E4" w:rsidRDefault="00A072FE" w:rsidP="00A072FE">
            <w:pPr>
              <w:spacing w:after="0" w:line="240" w:lineRule="auto"/>
              <w:jc w:val="right"/>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0,368 </w:t>
            </w:r>
          </w:p>
        </w:tc>
      </w:tr>
      <w:tr w:rsidR="00A072FE" w:rsidRPr="008973E4" w14:paraId="79302C4A" w14:textId="77777777" w:rsidTr="008C5B76">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169E9B7A" w14:textId="77777777" w:rsidR="00A072FE" w:rsidRPr="008973E4" w:rsidRDefault="00A072FE" w:rsidP="009C1A87">
            <w:pPr>
              <w:spacing w:after="0" w:line="240" w:lineRule="auto"/>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Котельная №3 ИП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Голубев</w:t>
            </w:r>
            <w:r w:rsidR="001C32E1" w:rsidRPr="008973E4">
              <w:rPr>
                <w:rFonts w:ascii="Arial" w:eastAsia="Times New Roman" w:hAnsi="Arial" w:cs="Arial"/>
                <w:color w:val="000000"/>
                <w:sz w:val="20"/>
                <w:szCs w:val="20"/>
                <w:lang w:eastAsia="ru-RU"/>
              </w:rPr>
              <w:t>»</w:t>
            </w:r>
          </w:p>
        </w:tc>
        <w:tc>
          <w:tcPr>
            <w:tcW w:w="1620" w:type="pct"/>
            <w:tcBorders>
              <w:top w:val="nil"/>
              <w:left w:val="nil"/>
              <w:bottom w:val="single" w:sz="4" w:space="0" w:color="auto"/>
              <w:right w:val="single" w:sz="4" w:space="0" w:color="auto"/>
            </w:tcBorders>
            <w:shd w:val="clear" w:color="auto" w:fill="auto"/>
            <w:vAlign w:val="center"/>
            <w:hideMark/>
          </w:tcPr>
          <w:p w14:paraId="5DBF42ED" w14:textId="77777777" w:rsidR="00A072FE" w:rsidRPr="008973E4" w:rsidRDefault="00A072FE" w:rsidP="009C1A87">
            <w:pPr>
              <w:spacing w:after="0" w:line="240" w:lineRule="auto"/>
              <w:jc w:val="center"/>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микрорайон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Белокаменный</w:t>
            </w:r>
            <w:r w:rsidR="001C32E1" w:rsidRPr="008973E4">
              <w:rPr>
                <w:rFonts w:ascii="Arial" w:eastAsia="Times New Roman" w:hAnsi="Arial" w:cs="Arial"/>
                <w:color w:val="000000"/>
                <w:sz w:val="20"/>
                <w:szCs w:val="20"/>
                <w:lang w:eastAsia="ru-RU"/>
              </w:rPr>
              <w:t>»</w:t>
            </w:r>
          </w:p>
        </w:tc>
        <w:tc>
          <w:tcPr>
            <w:tcW w:w="953" w:type="pct"/>
            <w:tcBorders>
              <w:top w:val="nil"/>
              <w:left w:val="nil"/>
              <w:bottom w:val="single" w:sz="4" w:space="0" w:color="auto"/>
              <w:right w:val="single" w:sz="4" w:space="0" w:color="auto"/>
            </w:tcBorders>
            <w:shd w:val="clear" w:color="auto" w:fill="auto"/>
            <w:vAlign w:val="center"/>
            <w:hideMark/>
          </w:tcPr>
          <w:p w14:paraId="0D77735D" w14:textId="44EE4AAA" w:rsidR="00A072FE" w:rsidRPr="008973E4" w:rsidRDefault="00A072FE" w:rsidP="00A072FE">
            <w:pPr>
              <w:spacing w:after="0" w:line="240" w:lineRule="auto"/>
              <w:jc w:val="right"/>
              <w:rPr>
                <w:rFonts w:ascii="Arial" w:hAnsi="Arial" w:cs="Arial"/>
                <w:color w:val="000000"/>
                <w:sz w:val="20"/>
                <w:szCs w:val="20"/>
              </w:rPr>
            </w:pPr>
            <w:r w:rsidRPr="008973E4">
              <w:rPr>
                <w:rFonts w:ascii="Arial" w:hAnsi="Arial" w:cs="Arial"/>
                <w:color w:val="000000"/>
                <w:sz w:val="20"/>
                <w:szCs w:val="20"/>
              </w:rPr>
              <w:t>7,8</w:t>
            </w:r>
            <w:r w:rsidR="00C22162" w:rsidRPr="008973E4">
              <w:rPr>
                <w:rFonts w:ascii="Arial" w:hAnsi="Arial" w:cs="Arial"/>
                <w:color w:val="000000"/>
                <w:sz w:val="20"/>
                <w:szCs w:val="20"/>
              </w:rPr>
              <w:t>0</w:t>
            </w:r>
          </w:p>
        </w:tc>
        <w:tc>
          <w:tcPr>
            <w:tcW w:w="986" w:type="pct"/>
            <w:tcBorders>
              <w:top w:val="nil"/>
              <w:left w:val="nil"/>
              <w:bottom w:val="single" w:sz="4" w:space="0" w:color="auto"/>
              <w:right w:val="single" w:sz="4" w:space="0" w:color="auto"/>
            </w:tcBorders>
            <w:shd w:val="clear" w:color="auto" w:fill="auto"/>
            <w:noWrap/>
            <w:vAlign w:val="center"/>
            <w:hideMark/>
          </w:tcPr>
          <w:p w14:paraId="3A917487" w14:textId="77777777" w:rsidR="00A072FE" w:rsidRPr="008973E4" w:rsidRDefault="00A072FE" w:rsidP="00A072FE">
            <w:pPr>
              <w:spacing w:after="0" w:line="240" w:lineRule="auto"/>
              <w:jc w:val="right"/>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0,98 </w:t>
            </w:r>
          </w:p>
        </w:tc>
      </w:tr>
      <w:tr w:rsidR="00A072FE" w:rsidRPr="008973E4" w14:paraId="07DF4E5C" w14:textId="77777777" w:rsidTr="008C5B76">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48201D80" w14:textId="77777777" w:rsidR="00A072FE" w:rsidRPr="008973E4" w:rsidRDefault="00A072FE" w:rsidP="009C1A87">
            <w:pPr>
              <w:spacing w:after="0" w:line="240" w:lineRule="auto"/>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Котельная №4 ИП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Голубев</w:t>
            </w:r>
            <w:r w:rsidR="001C32E1" w:rsidRPr="008973E4">
              <w:rPr>
                <w:rFonts w:ascii="Arial" w:eastAsia="Times New Roman" w:hAnsi="Arial" w:cs="Arial"/>
                <w:color w:val="000000"/>
                <w:sz w:val="20"/>
                <w:szCs w:val="20"/>
                <w:lang w:eastAsia="ru-RU"/>
              </w:rPr>
              <w:t>»</w:t>
            </w:r>
          </w:p>
        </w:tc>
        <w:tc>
          <w:tcPr>
            <w:tcW w:w="1620" w:type="pct"/>
            <w:tcBorders>
              <w:top w:val="nil"/>
              <w:left w:val="nil"/>
              <w:bottom w:val="single" w:sz="4" w:space="0" w:color="auto"/>
              <w:right w:val="single" w:sz="4" w:space="0" w:color="auto"/>
            </w:tcBorders>
            <w:shd w:val="clear" w:color="auto" w:fill="auto"/>
            <w:vAlign w:val="center"/>
            <w:hideMark/>
          </w:tcPr>
          <w:p w14:paraId="131892D7" w14:textId="77777777" w:rsidR="00A072FE" w:rsidRPr="008973E4" w:rsidRDefault="00A072FE" w:rsidP="009C1A87">
            <w:pPr>
              <w:spacing w:after="0" w:line="240" w:lineRule="auto"/>
              <w:jc w:val="center"/>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Бердский дом отдыха</w:t>
            </w:r>
          </w:p>
        </w:tc>
        <w:tc>
          <w:tcPr>
            <w:tcW w:w="953" w:type="pct"/>
            <w:tcBorders>
              <w:top w:val="nil"/>
              <w:left w:val="nil"/>
              <w:bottom w:val="single" w:sz="4" w:space="0" w:color="auto"/>
              <w:right w:val="single" w:sz="4" w:space="0" w:color="auto"/>
            </w:tcBorders>
            <w:shd w:val="clear" w:color="auto" w:fill="auto"/>
            <w:vAlign w:val="center"/>
            <w:hideMark/>
          </w:tcPr>
          <w:p w14:paraId="30C605B1" w14:textId="04B34556" w:rsidR="00A072FE" w:rsidRPr="008973E4" w:rsidRDefault="00A072FE" w:rsidP="00A072FE">
            <w:pPr>
              <w:spacing w:after="0" w:line="240" w:lineRule="auto"/>
              <w:jc w:val="right"/>
              <w:rPr>
                <w:rFonts w:ascii="Arial" w:hAnsi="Arial" w:cs="Arial"/>
                <w:color w:val="000000"/>
                <w:sz w:val="20"/>
                <w:szCs w:val="20"/>
              </w:rPr>
            </w:pPr>
            <w:r w:rsidRPr="008973E4">
              <w:rPr>
                <w:rFonts w:ascii="Arial" w:hAnsi="Arial" w:cs="Arial"/>
                <w:color w:val="000000"/>
                <w:sz w:val="20"/>
                <w:szCs w:val="20"/>
              </w:rPr>
              <w:t>0,7</w:t>
            </w:r>
            <w:r w:rsidR="00C22162" w:rsidRPr="008973E4">
              <w:rPr>
                <w:rFonts w:ascii="Arial" w:hAnsi="Arial" w:cs="Arial"/>
                <w:color w:val="000000"/>
                <w:sz w:val="20"/>
                <w:szCs w:val="20"/>
              </w:rPr>
              <w:t>0</w:t>
            </w:r>
          </w:p>
        </w:tc>
        <w:tc>
          <w:tcPr>
            <w:tcW w:w="986" w:type="pct"/>
            <w:tcBorders>
              <w:top w:val="nil"/>
              <w:left w:val="nil"/>
              <w:bottom w:val="single" w:sz="4" w:space="0" w:color="auto"/>
              <w:right w:val="single" w:sz="4" w:space="0" w:color="auto"/>
            </w:tcBorders>
            <w:shd w:val="clear" w:color="auto" w:fill="auto"/>
            <w:noWrap/>
            <w:vAlign w:val="center"/>
            <w:hideMark/>
          </w:tcPr>
          <w:p w14:paraId="37D52AFF" w14:textId="77777777" w:rsidR="00A072FE" w:rsidRPr="008973E4" w:rsidRDefault="00A072FE" w:rsidP="00A072FE">
            <w:pPr>
              <w:spacing w:after="0" w:line="240" w:lineRule="auto"/>
              <w:jc w:val="right"/>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0,097 </w:t>
            </w:r>
          </w:p>
        </w:tc>
      </w:tr>
      <w:tr w:rsidR="00A072FE" w:rsidRPr="008973E4" w14:paraId="22A08819" w14:textId="77777777" w:rsidTr="008C5B76">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1CCDCB1C" w14:textId="77777777" w:rsidR="00A072FE" w:rsidRPr="008973E4" w:rsidRDefault="00A072FE" w:rsidP="009C1A87">
            <w:pPr>
              <w:spacing w:after="0" w:line="240" w:lineRule="auto"/>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Котельная №5 ИП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Голубев</w:t>
            </w:r>
            <w:r w:rsidR="001C32E1" w:rsidRPr="008973E4">
              <w:rPr>
                <w:rFonts w:ascii="Arial" w:eastAsia="Times New Roman" w:hAnsi="Arial" w:cs="Arial"/>
                <w:color w:val="000000"/>
                <w:sz w:val="20"/>
                <w:szCs w:val="20"/>
                <w:lang w:eastAsia="ru-RU"/>
              </w:rPr>
              <w:t>»</w:t>
            </w:r>
          </w:p>
        </w:tc>
        <w:tc>
          <w:tcPr>
            <w:tcW w:w="1620" w:type="pct"/>
            <w:tcBorders>
              <w:top w:val="nil"/>
              <w:left w:val="nil"/>
              <w:bottom w:val="single" w:sz="4" w:space="0" w:color="auto"/>
              <w:right w:val="single" w:sz="4" w:space="0" w:color="auto"/>
            </w:tcBorders>
            <w:shd w:val="clear" w:color="auto" w:fill="auto"/>
            <w:vAlign w:val="center"/>
            <w:hideMark/>
          </w:tcPr>
          <w:p w14:paraId="1DF5A0AE" w14:textId="77777777" w:rsidR="00A072FE" w:rsidRPr="008973E4" w:rsidRDefault="00A072FE" w:rsidP="009C1A87">
            <w:pPr>
              <w:spacing w:after="0" w:line="240" w:lineRule="auto"/>
              <w:jc w:val="center"/>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ул. Морская 44/10</w:t>
            </w:r>
          </w:p>
        </w:tc>
        <w:tc>
          <w:tcPr>
            <w:tcW w:w="953" w:type="pct"/>
            <w:tcBorders>
              <w:top w:val="nil"/>
              <w:left w:val="nil"/>
              <w:bottom w:val="single" w:sz="4" w:space="0" w:color="auto"/>
              <w:right w:val="single" w:sz="4" w:space="0" w:color="auto"/>
            </w:tcBorders>
            <w:shd w:val="clear" w:color="auto" w:fill="auto"/>
            <w:vAlign w:val="center"/>
            <w:hideMark/>
          </w:tcPr>
          <w:p w14:paraId="7321ECD4" w14:textId="77777777" w:rsidR="00A072FE" w:rsidRPr="008973E4" w:rsidRDefault="00A072FE" w:rsidP="00A072FE">
            <w:pPr>
              <w:spacing w:after="0" w:line="240" w:lineRule="auto"/>
              <w:jc w:val="right"/>
              <w:rPr>
                <w:rFonts w:ascii="Arial" w:hAnsi="Arial" w:cs="Arial"/>
                <w:color w:val="000000"/>
                <w:sz w:val="20"/>
                <w:szCs w:val="20"/>
              </w:rPr>
            </w:pPr>
            <w:r w:rsidRPr="008973E4">
              <w:rPr>
                <w:rFonts w:ascii="Arial" w:hAnsi="Arial" w:cs="Arial"/>
                <w:color w:val="000000"/>
                <w:sz w:val="20"/>
                <w:szCs w:val="20"/>
              </w:rPr>
              <w:t>1,06</w:t>
            </w:r>
          </w:p>
        </w:tc>
        <w:tc>
          <w:tcPr>
            <w:tcW w:w="986" w:type="pct"/>
            <w:tcBorders>
              <w:top w:val="nil"/>
              <w:left w:val="nil"/>
              <w:bottom w:val="single" w:sz="4" w:space="0" w:color="auto"/>
              <w:right w:val="single" w:sz="4" w:space="0" w:color="auto"/>
            </w:tcBorders>
            <w:shd w:val="clear" w:color="auto" w:fill="auto"/>
            <w:noWrap/>
            <w:vAlign w:val="center"/>
            <w:hideMark/>
          </w:tcPr>
          <w:p w14:paraId="77877500" w14:textId="77777777" w:rsidR="00A072FE" w:rsidRPr="008973E4" w:rsidRDefault="00A072FE" w:rsidP="00A072FE">
            <w:pPr>
              <w:spacing w:after="0" w:line="240" w:lineRule="auto"/>
              <w:jc w:val="right"/>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0,117 </w:t>
            </w:r>
          </w:p>
        </w:tc>
      </w:tr>
      <w:tr w:rsidR="00A072FE" w:rsidRPr="008973E4" w14:paraId="5B8EA4E8" w14:textId="77777777" w:rsidTr="008C5B76">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0391EDBE" w14:textId="77777777" w:rsidR="00A072FE" w:rsidRPr="008973E4" w:rsidRDefault="00A072FE" w:rsidP="009C1A87">
            <w:pPr>
              <w:spacing w:after="0" w:line="240" w:lineRule="auto"/>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ООО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М-300</w:t>
            </w:r>
            <w:r w:rsidR="001C32E1" w:rsidRPr="008973E4">
              <w:rPr>
                <w:rFonts w:ascii="Arial" w:eastAsia="Times New Roman" w:hAnsi="Arial" w:cs="Arial"/>
                <w:color w:val="000000"/>
                <w:sz w:val="20"/>
                <w:szCs w:val="20"/>
                <w:lang w:eastAsia="ru-RU"/>
              </w:rPr>
              <w:t>»</w:t>
            </w:r>
          </w:p>
        </w:tc>
        <w:tc>
          <w:tcPr>
            <w:tcW w:w="1620" w:type="pct"/>
            <w:tcBorders>
              <w:top w:val="nil"/>
              <w:left w:val="nil"/>
              <w:bottom w:val="single" w:sz="4" w:space="0" w:color="auto"/>
              <w:right w:val="single" w:sz="4" w:space="0" w:color="auto"/>
            </w:tcBorders>
            <w:shd w:val="clear" w:color="auto" w:fill="auto"/>
            <w:vAlign w:val="center"/>
            <w:hideMark/>
          </w:tcPr>
          <w:p w14:paraId="105A5084" w14:textId="77777777" w:rsidR="00A072FE" w:rsidRPr="008973E4" w:rsidRDefault="00A072FE" w:rsidP="009C1A87">
            <w:pPr>
              <w:spacing w:after="0" w:line="240" w:lineRule="auto"/>
              <w:jc w:val="center"/>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ул. Ленина 89/14</w:t>
            </w:r>
          </w:p>
        </w:tc>
        <w:tc>
          <w:tcPr>
            <w:tcW w:w="953" w:type="pct"/>
            <w:tcBorders>
              <w:top w:val="nil"/>
              <w:left w:val="nil"/>
              <w:bottom w:val="single" w:sz="4" w:space="0" w:color="auto"/>
              <w:right w:val="single" w:sz="4" w:space="0" w:color="auto"/>
            </w:tcBorders>
            <w:shd w:val="clear" w:color="auto" w:fill="auto"/>
            <w:vAlign w:val="center"/>
            <w:hideMark/>
          </w:tcPr>
          <w:p w14:paraId="73CF9E28" w14:textId="77777777" w:rsidR="00A072FE" w:rsidRPr="008973E4" w:rsidRDefault="00A072FE" w:rsidP="00A072FE">
            <w:pPr>
              <w:spacing w:after="0" w:line="240" w:lineRule="auto"/>
              <w:jc w:val="right"/>
              <w:rPr>
                <w:rFonts w:ascii="Arial" w:hAnsi="Arial" w:cs="Arial"/>
                <w:color w:val="000000"/>
                <w:sz w:val="20"/>
                <w:szCs w:val="20"/>
              </w:rPr>
            </w:pPr>
            <w:r w:rsidRPr="008973E4">
              <w:rPr>
                <w:rFonts w:ascii="Arial" w:hAnsi="Arial" w:cs="Arial"/>
                <w:color w:val="000000"/>
                <w:sz w:val="20"/>
                <w:szCs w:val="20"/>
              </w:rPr>
              <w:t>9,35</w:t>
            </w:r>
          </w:p>
        </w:tc>
        <w:tc>
          <w:tcPr>
            <w:tcW w:w="986" w:type="pct"/>
            <w:tcBorders>
              <w:top w:val="nil"/>
              <w:left w:val="nil"/>
              <w:bottom w:val="single" w:sz="4" w:space="0" w:color="auto"/>
              <w:right w:val="single" w:sz="4" w:space="0" w:color="auto"/>
            </w:tcBorders>
            <w:shd w:val="clear" w:color="auto" w:fill="auto"/>
            <w:vAlign w:val="center"/>
            <w:hideMark/>
          </w:tcPr>
          <w:p w14:paraId="7EF36C4C" w14:textId="77777777" w:rsidR="00A072FE" w:rsidRPr="008973E4" w:rsidRDefault="00A072FE" w:rsidP="00A072FE">
            <w:pPr>
              <w:spacing w:after="0" w:line="240" w:lineRule="auto"/>
              <w:jc w:val="right"/>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0,35 </w:t>
            </w:r>
          </w:p>
        </w:tc>
      </w:tr>
      <w:tr w:rsidR="00A072FE" w:rsidRPr="008973E4" w14:paraId="0EED4594" w14:textId="77777777" w:rsidTr="008C5B76">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0A593785" w14:textId="77777777" w:rsidR="00A072FE" w:rsidRPr="008973E4" w:rsidRDefault="00A072FE" w:rsidP="009C1A87">
            <w:pPr>
              <w:spacing w:after="0" w:line="240" w:lineRule="auto"/>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ООО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ТВК</w:t>
            </w:r>
            <w:r w:rsidR="001C32E1" w:rsidRPr="008973E4">
              <w:rPr>
                <w:rFonts w:ascii="Arial" w:eastAsia="Times New Roman" w:hAnsi="Arial" w:cs="Arial"/>
                <w:color w:val="000000"/>
                <w:sz w:val="20"/>
                <w:szCs w:val="20"/>
                <w:lang w:eastAsia="ru-RU"/>
              </w:rPr>
              <w:t>»</w:t>
            </w:r>
          </w:p>
        </w:tc>
        <w:tc>
          <w:tcPr>
            <w:tcW w:w="1620" w:type="pct"/>
            <w:tcBorders>
              <w:top w:val="nil"/>
              <w:left w:val="nil"/>
              <w:bottom w:val="single" w:sz="4" w:space="0" w:color="auto"/>
              <w:right w:val="single" w:sz="4" w:space="0" w:color="auto"/>
            </w:tcBorders>
            <w:shd w:val="clear" w:color="auto" w:fill="auto"/>
            <w:vAlign w:val="center"/>
            <w:hideMark/>
          </w:tcPr>
          <w:p w14:paraId="1BB397A0" w14:textId="77777777" w:rsidR="00A072FE" w:rsidRPr="008973E4" w:rsidRDefault="00A072FE" w:rsidP="009C1A87">
            <w:pPr>
              <w:spacing w:after="0" w:line="240" w:lineRule="auto"/>
              <w:jc w:val="center"/>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 xml:space="preserve">Жилой район </w:t>
            </w:r>
            <w:r w:rsidR="001C32E1" w:rsidRPr="008973E4">
              <w:rPr>
                <w:rFonts w:ascii="Arial" w:eastAsia="Times New Roman" w:hAnsi="Arial" w:cs="Arial"/>
                <w:color w:val="000000"/>
                <w:sz w:val="20"/>
                <w:szCs w:val="20"/>
                <w:lang w:eastAsia="ru-RU"/>
              </w:rPr>
              <w:t>«</w:t>
            </w:r>
            <w:r w:rsidRPr="008973E4">
              <w:rPr>
                <w:rFonts w:ascii="Arial" w:eastAsia="Times New Roman" w:hAnsi="Arial" w:cs="Arial"/>
                <w:color w:val="000000"/>
                <w:sz w:val="20"/>
                <w:szCs w:val="20"/>
                <w:lang w:eastAsia="ru-RU"/>
              </w:rPr>
              <w:t>Раздольный</w:t>
            </w:r>
            <w:r w:rsidR="001C32E1" w:rsidRPr="008973E4">
              <w:rPr>
                <w:rFonts w:ascii="Arial" w:eastAsia="Times New Roman" w:hAnsi="Arial" w:cs="Arial"/>
                <w:color w:val="000000"/>
                <w:sz w:val="20"/>
                <w:szCs w:val="20"/>
                <w:lang w:eastAsia="ru-RU"/>
              </w:rPr>
              <w:t>»</w:t>
            </w:r>
          </w:p>
        </w:tc>
        <w:tc>
          <w:tcPr>
            <w:tcW w:w="953" w:type="pct"/>
            <w:tcBorders>
              <w:top w:val="nil"/>
              <w:left w:val="nil"/>
              <w:bottom w:val="single" w:sz="4" w:space="0" w:color="auto"/>
              <w:right w:val="single" w:sz="4" w:space="0" w:color="auto"/>
            </w:tcBorders>
            <w:shd w:val="clear" w:color="auto" w:fill="auto"/>
            <w:vAlign w:val="center"/>
            <w:hideMark/>
          </w:tcPr>
          <w:p w14:paraId="53CC9257" w14:textId="6C77A518" w:rsidR="00A072FE" w:rsidRPr="008973E4" w:rsidRDefault="00A072FE" w:rsidP="00A072FE">
            <w:pPr>
              <w:spacing w:after="0" w:line="240" w:lineRule="auto"/>
              <w:jc w:val="right"/>
              <w:rPr>
                <w:rFonts w:ascii="Arial" w:hAnsi="Arial" w:cs="Arial"/>
                <w:color w:val="000000"/>
                <w:sz w:val="20"/>
                <w:szCs w:val="20"/>
              </w:rPr>
            </w:pPr>
            <w:r w:rsidRPr="008973E4">
              <w:rPr>
                <w:rFonts w:ascii="Arial" w:hAnsi="Arial" w:cs="Arial"/>
                <w:color w:val="000000"/>
                <w:sz w:val="20"/>
                <w:szCs w:val="20"/>
              </w:rPr>
              <w:t>3,9</w:t>
            </w:r>
            <w:r w:rsidR="00C22162" w:rsidRPr="008973E4">
              <w:rPr>
                <w:rFonts w:ascii="Arial" w:hAnsi="Arial" w:cs="Arial"/>
                <w:color w:val="000000"/>
                <w:sz w:val="20"/>
                <w:szCs w:val="20"/>
              </w:rPr>
              <w:t>0</w:t>
            </w:r>
          </w:p>
        </w:tc>
        <w:tc>
          <w:tcPr>
            <w:tcW w:w="986" w:type="pct"/>
            <w:tcBorders>
              <w:top w:val="nil"/>
              <w:left w:val="nil"/>
              <w:bottom w:val="single" w:sz="4" w:space="0" w:color="auto"/>
              <w:right w:val="single" w:sz="4" w:space="0" w:color="auto"/>
            </w:tcBorders>
            <w:shd w:val="clear" w:color="auto" w:fill="auto"/>
            <w:vAlign w:val="center"/>
            <w:hideMark/>
          </w:tcPr>
          <w:p w14:paraId="6A16FCCD" w14:textId="77777777" w:rsidR="00A072FE" w:rsidRPr="008973E4" w:rsidRDefault="00A072FE" w:rsidP="00A072FE">
            <w:pPr>
              <w:spacing w:after="0" w:line="240" w:lineRule="auto"/>
              <w:jc w:val="right"/>
              <w:rPr>
                <w:rFonts w:ascii="Arial" w:eastAsia="Times New Roman" w:hAnsi="Arial" w:cs="Arial"/>
                <w:color w:val="000000"/>
                <w:sz w:val="20"/>
                <w:szCs w:val="20"/>
                <w:lang w:eastAsia="ru-RU"/>
              </w:rPr>
            </w:pPr>
            <w:r w:rsidRPr="008973E4">
              <w:rPr>
                <w:rFonts w:ascii="Arial" w:eastAsia="Times New Roman" w:hAnsi="Arial" w:cs="Arial"/>
                <w:color w:val="000000"/>
                <w:sz w:val="20"/>
                <w:szCs w:val="20"/>
                <w:lang w:eastAsia="ru-RU"/>
              </w:rPr>
              <w:t>0,24 </w:t>
            </w:r>
          </w:p>
        </w:tc>
      </w:tr>
    </w:tbl>
    <w:p w14:paraId="3F92F0F8" w14:textId="77777777" w:rsidR="00590623" w:rsidRPr="005C500E" w:rsidRDefault="00590623" w:rsidP="004C6CAC">
      <w:pPr>
        <w:ind w:firstLine="720"/>
        <w:rPr>
          <w:rFonts w:ascii="Arial" w:eastAsia="Times New Roman" w:hAnsi="Arial" w:cs="Arial"/>
          <w:spacing w:val="-5"/>
          <w:sz w:val="22"/>
        </w:rPr>
      </w:pPr>
    </w:p>
    <w:p w14:paraId="03332866" w14:textId="77777777" w:rsidR="00590623" w:rsidRPr="005C500E" w:rsidRDefault="00590623" w:rsidP="00590623">
      <w:pPr>
        <w:ind w:firstLine="720"/>
        <w:rPr>
          <w:rFonts w:ascii="Arial" w:eastAsia="Times New Roman" w:hAnsi="Arial" w:cs="Arial"/>
          <w:spacing w:val="-5"/>
          <w:sz w:val="22"/>
        </w:rPr>
      </w:pPr>
      <w:r w:rsidRPr="005C500E">
        <w:rPr>
          <w:rFonts w:ascii="Arial" w:eastAsia="Times New Roman" w:hAnsi="Arial" w:cs="Arial"/>
          <w:spacing w:val="-5"/>
          <w:sz w:val="22"/>
        </w:rPr>
        <w:t xml:space="preserve">Суммарная тепловая нагрузка потребителей в г.в., расположенных в зонах действия ведомственных котельных составляет </w:t>
      </w:r>
      <w:r w:rsidR="00A072FE">
        <w:rPr>
          <w:rFonts w:ascii="Arial" w:eastAsia="Times New Roman" w:hAnsi="Arial" w:cs="Arial"/>
          <w:spacing w:val="-5"/>
          <w:sz w:val="22"/>
        </w:rPr>
        <w:t>172,1</w:t>
      </w:r>
      <w:r w:rsidRPr="005C500E">
        <w:rPr>
          <w:rFonts w:ascii="Arial" w:eastAsia="Times New Roman" w:hAnsi="Arial" w:cs="Arial"/>
          <w:spacing w:val="-5"/>
          <w:sz w:val="22"/>
        </w:rPr>
        <w:t xml:space="preserve"> Гкал/ч.</w:t>
      </w:r>
    </w:p>
    <w:p w14:paraId="5CA17D69" w14:textId="77777777" w:rsidR="00590623" w:rsidRPr="005C500E" w:rsidRDefault="00590623" w:rsidP="00590623">
      <w:pPr>
        <w:ind w:firstLine="720"/>
        <w:rPr>
          <w:rFonts w:ascii="Arial" w:eastAsia="Times New Roman" w:hAnsi="Arial" w:cs="Arial"/>
          <w:spacing w:val="-5"/>
          <w:sz w:val="22"/>
        </w:rPr>
      </w:pPr>
      <w:r w:rsidRPr="005C500E">
        <w:rPr>
          <w:rFonts w:ascii="Arial" w:eastAsia="Times New Roman" w:hAnsi="Arial" w:cs="Arial"/>
          <w:spacing w:val="-5"/>
          <w:sz w:val="22"/>
        </w:rPr>
        <w:t xml:space="preserve">Наибольший радиус действия тепловых сетей имеют тепловой вывод </w:t>
      </w:r>
      <w:r w:rsidR="001C32E1">
        <w:rPr>
          <w:rFonts w:ascii="Arial" w:eastAsia="Times New Roman" w:hAnsi="Arial" w:cs="Arial"/>
          <w:spacing w:val="-5"/>
          <w:sz w:val="22"/>
        </w:rPr>
        <w:t>«</w:t>
      </w:r>
      <w:r w:rsidRPr="005C500E">
        <w:rPr>
          <w:rFonts w:ascii="Arial" w:eastAsia="Times New Roman" w:hAnsi="Arial" w:cs="Arial"/>
          <w:spacing w:val="-5"/>
          <w:sz w:val="22"/>
        </w:rPr>
        <w:t>город</w:t>
      </w:r>
      <w:r w:rsidR="001C32E1">
        <w:rPr>
          <w:rFonts w:ascii="Arial" w:eastAsia="Times New Roman" w:hAnsi="Arial" w:cs="Arial"/>
          <w:spacing w:val="-5"/>
          <w:sz w:val="22"/>
        </w:rPr>
        <w:t>»</w:t>
      </w:r>
      <w:r w:rsidRPr="005C500E">
        <w:rPr>
          <w:rFonts w:ascii="Arial" w:eastAsia="Times New Roman" w:hAnsi="Arial" w:cs="Arial"/>
          <w:spacing w:val="-5"/>
          <w:sz w:val="22"/>
        </w:rPr>
        <w:t xml:space="preserve"> котельной </w:t>
      </w:r>
      <w:r w:rsidR="001A5A72" w:rsidRPr="005C500E">
        <w:rPr>
          <w:rFonts w:ascii="Arial" w:eastAsia="Times New Roman" w:hAnsi="Arial" w:cs="Arial"/>
          <w:spacing w:val="-5"/>
          <w:sz w:val="22"/>
        </w:rPr>
        <w:t xml:space="preserve">ООО </w:t>
      </w:r>
      <w:r w:rsidR="001C32E1">
        <w:rPr>
          <w:rFonts w:ascii="Arial" w:eastAsia="Times New Roman" w:hAnsi="Arial" w:cs="Arial"/>
          <w:spacing w:val="-5"/>
          <w:sz w:val="22"/>
        </w:rPr>
        <w:t>«</w:t>
      </w:r>
      <w:r w:rsidRPr="005C500E">
        <w:rPr>
          <w:rFonts w:ascii="Arial" w:eastAsia="Times New Roman" w:hAnsi="Arial" w:cs="Arial"/>
          <w:spacing w:val="-5"/>
          <w:sz w:val="22"/>
        </w:rPr>
        <w:t>ТГК</w:t>
      </w:r>
      <w:r w:rsidR="001A5A72" w:rsidRPr="005C500E">
        <w:rPr>
          <w:rFonts w:ascii="Arial" w:eastAsia="Times New Roman" w:hAnsi="Arial" w:cs="Arial"/>
          <w:spacing w:val="-5"/>
          <w:sz w:val="22"/>
        </w:rPr>
        <w:t>-</w:t>
      </w:r>
      <w:r w:rsidR="00B55E3A" w:rsidRPr="005C500E">
        <w:rPr>
          <w:rFonts w:ascii="Arial" w:eastAsia="Times New Roman" w:hAnsi="Arial" w:cs="Arial"/>
          <w:spacing w:val="-5"/>
          <w:sz w:val="22"/>
        </w:rPr>
        <w:t>1</w:t>
      </w:r>
      <w:r w:rsidR="001C32E1">
        <w:rPr>
          <w:rFonts w:ascii="Arial" w:eastAsia="Times New Roman" w:hAnsi="Arial" w:cs="Arial"/>
          <w:spacing w:val="-5"/>
          <w:sz w:val="22"/>
        </w:rPr>
        <w:t>»</w:t>
      </w:r>
      <w:r w:rsidR="00B55E3A" w:rsidRPr="005C500E">
        <w:rPr>
          <w:rFonts w:ascii="Arial" w:eastAsia="Times New Roman" w:hAnsi="Arial" w:cs="Arial"/>
          <w:spacing w:val="-5"/>
          <w:sz w:val="22"/>
        </w:rPr>
        <w:t xml:space="preserve"> –</w:t>
      </w:r>
      <w:r w:rsidRPr="005C500E">
        <w:rPr>
          <w:rFonts w:ascii="Arial" w:eastAsia="Times New Roman" w:hAnsi="Arial" w:cs="Arial"/>
          <w:spacing w:val="-5"/>
          <w:sz w:val="22"/>
        </w:rPr>
        <w:t xml:space="preserve"> 4,163 км.</w:t>
      </w:r>
    </w:p>
    <w:p w14:paraId="3A55135E" w14:textId="77777777" w:rsidR="004F10AF" w:rsidRPr="005C500E" w:rsidRDefault="004F10AF" w:rsidP="004F10AF">
      <w:pPr>
        <w:ind w:firstLine="720"/>
        <w:rPr>
          <w:rFonts w:ascii="Arial" w:eastAsia="Times New Roman" w:hAnsi="Arial" w:cs="Arial"/>
          <w:spacing w:val="-5"/>
          <w:sz w:val="22"/>
        </w:rPr>
      </w:pPr>
      <w:r w:rsidRPr="005C500E">
        <w:rPr>
          <w:rFonts w:ascii="Arial" w:eastAsia="Times New Roman" w:hAnsi="Arial" w:cs="Arial"/>
          <w:spacing w:val="-5"/>
          <w:sz w:val="22"/>
        </w:rPr>
        <w:t>Ведомственные (промышленные) энергоисточники, в большинстве своем, составляют единое целое с предприятием и расположены на одной промплощадке. Отдельные промышленные предприятия, не имеющие своих источников тепла, и расположенные в зонах действия ближайших котельных заключают напрямую с ними договор на теплопотребление.</w:t>
      </w:r>
    </w:p>
    <w:p w14:paraId="6CD4CF0B" w14:textId="77777777" w:rsidR="004F10AF" w:rsidRPr="007C242E" w:rsidRDefault="004F10AF" w:rsidP="004F10AF">
      <w:pPr>
        <w:ind w:firstLine="720"/>
        <w:rPr>
          <w:rFonts w:eastAsia="Times New Roman"/>
          <w:sz w:val="28"/>
          <w:szCs w:val="28"/>
          <w:highlight w:val="green"/>
        </w:rPr>
      </w:pPr>
    </w:p>
    <w:p w14:paraId="3B17C74B" w14:textId="77777777" w:rsidR="004F10AF" w:rsidRPr="005C500E" w:rsidRDefault="004F10AF" w:rsidP="008C1F50">
      <w:pPr>
        <w:pStyle w:val="2"/>
        <w:rPr>
          <w:rFonts w:eastAsia="Times New Roman"/>
        </w:rPr>
      </w:pPr>
      <w:bookmarkStart w:id="140" w:name="_Toc135320954"/>
      <w:r w:rsidRPr="005C500E">
        <w:rPr>
          <w:rFonts w:eastAsia="Times New Roman"/>
        </w:rPr>
        <w:t>Перечень котельных, находящихся в зоне радиуса эффективного теплоснабжения источников тепловой энергии, функционирующих</w:t>
      </w:r>
      <w:r w:rsidR="000228F7" w:rsidRPr="005C500E">
        <w:rPr>
          <w:rFonts w:eastAsia="Times New Roman"/>
        </w:rPr>
        <w:t xml:space="preserve"> </w:t>
      </w:r>
      <w:r w:rsidRPr="005C500E">
        <w:rPr>
          <w:rFonts w:eastAsia="Times New Roman"/>
        </w:rPr>
        <w:t>режиме комбинированной выработки электрической и тепловой энергии</w:t>
      </w:r>
      <w:bookmarkEnd w:id="140"/>
    </w:p>
    <w:p w14:paraId="1A454A1C" w14:textId="77777777" w:rsidR="004F10AF" w:rsidRPr="005C500E" w:rsidRDefault="004F10AF" w:rsidP="004F10AF">
      <w:pPr>
        <w:ind w:firstLine="720"/>
        <w:rPr>
          <w:rFonts w:ascii="Arial" w:eastAsia="Times New Roman" w:hAnsi="Arial" w:cs="Arial"/>
          <w:spacing w:val="-5"/>
          <w:sz w:val="22"/>
        </w:rPr>
      </w:pPr>
      <w:r w:rsidRPr="005C500E">
        <w:rPr>
          <w:rFonts w:ascii="Arial" w:eastAsia="Times New Roman" w:hAnsi="Arial" w:cs="Arial"/>
          <w:spacing w:val="-5"/>
          <w:sz w:val="22"/>
        </w:rPr>
        <w:t xml:space="preserve">С целью решения указанной задачи была рассмотрена методика определения радиуса эффективного теплоснабжения, разработанная НП </w:t>
      </w:r>
      <w:r w:rsidR="001C32E1">
        <w:rPr>
          <w:rFonts w:ascii="Arial" w:eastAsia="Times New Roman" w:hAnsi="Arial" w:cs="Arial"/>
          <w:spacing w:val="-5"/>
          <w:sz w:val="22"/>
        </w:rPr>
        <w:t>«</w:t>
      </w:r>
      <w:r w:rsidRPr="005C500E">
        <w:rPr>
          <w:rFonts w:ascii="Arial" w:eastAsia="Times New Roman" w:hAnsi="Arial" w:cs="Arial"/>
          <w:spacing w:val="-5"/>
          <w:sz w:val="22"/>
        </w:rPr>
        <w:t>Российское теплоснабжение</w:t>
      </w:r>
      <w:r w:rsidR="001C32E1">
        <w:rPr>
          <w:rFonts w:ascii="Arial" w:eastAsia="Times New Roman" w:hAnsi="Arial" w:cs="Arial"/>
          <w:spacing w:val="-5"/>
          <w:sz w:val="22"/>
        </w:rPr>
        <w:t>»</w:t>
      </w:r>
      <w:r w:rsidRPr="005C500E">
        <w:rPr>
          <w:rFonts w:ascii="Arial" w:eastAsia="Times New Roman" w:hAnsi="Arial" w:cs="Arial"/>
          <w:spacing w:val="-5"/>
          <w:sz w:val="22"/>
        </w:rPr>
        <w:t xml:space="preserve"> и размещенная</w:t>
      </w:r>
      <w:r w:rsidR="000228F7" w:rsidRPr="005C500E">
        <w:rPr>
          <w:rFonts w:ascii="Arial" w:eastAsia="Times New Roman" w:hAnsi="Arial" w:cs="Arial"/>
          <w:spacing w:val="-5"/>
          <w:sz w:val="22"/>
        </w:rPr>
        <w:t xml:space="preserve"> </w:t>
      </w:r>
      <w:r w:rsidRPr="005C500E">
        <w:rPr>
          <w:rFonts w:ascii="Arial" w:eastAsia="Times New Roman" w:hAnsi="Arial" w:cs="Arial"/>
          <w:spacing w:val="-5"/>
          <w:sz w:val="22"/>
        </w:rPr>
        <w:t>на общедоступном интернет</w:t>
      </w:r>
      <w:r w:rsidR="000228F7" w:rsidRPr="005C500E">
        <w:rPr>
          <w:rFonts w:ascii="Arial" w:eastAsia="Times New Roman" w:hAnsi="Arial" w:cs="Arial"/>
          <w:spacing w:val="-5"/>
          <w:sz w:val="22"/>
        </w:rPr>
        <w:t xml:space="preserve"> </w:t>
      </w:r>
      <w:r w:rsidRPr="005C500E">
        <w:rPr>
          <w:rFonts w:ascii="Arial" w:eastAsia="Times New Roman" w:hAnsi="Arial" w:cs="Arial"/>
          <w:spacing w:val="-5"/>
          <w:sz w:val="22"/>
        </w:rPr>
        <w:t xml:space="preserve">ресурсе </w:t>
      </w:r>
      <w:r w:rsidR="001C32E1">
        <w:rPr>
          <w:rFonts w:ascii="Arial" w:eastAsia="Times New Roman" w:hAnsi="Arial" w:cs="Arial"/>
          <w:spacing w:val="-5"/>
          <w:sz w:val="22"/>
        </w:rPr>
        <w:t>«</w:t>
      </w:r>
      <w:r w:rsidRPr="005C500E">
        <w:rPr>
          <w:rFonts w:ascii="Arial" w:eastAsia="Times New Roman" w:hAnsi="Arial" w:cs="Arial"/>
          <w:spacing w:val="-5"/>
          <w:sz w:val="22"/>
        </w:rPr>
        <w:t>Ростепло.Ру</w:t>
      </w:r>
      <w:r w:rsidR="001C32E1">
        <w:rPr>
          <w:rFonts w:ascii="Arial" w:eastAsia="Times New Roman" w:hAnsi="Arial" w:cs="Arial"/>
          <w:spacing w:val="-5"/>
          <w:sz w:val="22"/>
        </w:rPr>
        <w:t>»</w:t>
      </w:r>
      <w:r w:rsidRPr="005C500E">
        <w:rPr>
          <w:rFonts w:ascii="Arial" w:eastAsia="Times New Roman" w:hAnsi="Arial" w:cs="Arial"/>
          <w:spacing w:val="-5"/>
          <w:sz w:val="22"/>
        </w:rPr>
        <w:t xml:space="preserve"> по адресу: http://www.rosteplo.ru/Npb_files/sto_1806.zip. В соответствии с данными, приведенными на том же портале (http://www.rosteplo.ru/news.php?zag=1464943089), указанная методика получила одобрение Экспертного совета при Минстрое России.</w:t>
      </w:r>
    </w:p>
    <w:p w14:paraId="6F38E10C" w14:textId="77777777" w:rsidR="004F10AF" w:rsidRPr="005C500E" w:rsidRDefault="004F10AF" w:rsidP="004F10AF">
      <w:pPr>
        <w:ind w:firstLine="720"/>
        <w:rPr>
          <w:rFonts w:ascii="Arial" w:eastAsia="Times New Roman" w:hAnsi="Arial" w:cs="Arial"/>
          <w:spacing w:val="-5"/>
          <w:sz w:val="22"/>
        </w:rPr>
      </w:pPr>
      <w:r w:rsidRPr="005C500E">
        <w:rPr>
          <w:rFonts w:ascii="Arial" w:eastAsia="Times New Roman" w:hAnsi="Arial" w:cs="Arial"/>
          <w:spacing w:val="-5"/>
          <w:sz w:val="22"/>
        </w:rPr>
        <w:t>В соответствии с одним из основных положений указанной методики, вывод о попадании объекта возможного перспективного присоединения в радиус эффективного теплоснабжения принимается исходя из следующего условия: отношение совокупных затрат на строительство и эксплуатацию тепломагистрали к выручке от реализации тепловой энергии должно быть менее или равно 100%. В противном случае рассматриваемый объект не попадает в границы радиуса эффективного теплоснабжения и присоединение объекта к системе централизованного теплоснабжения является нецелесообразным.</w:t>
      </w:r>
    </w:p>
    <w:p w14:paraId="741E7122" w14:textId="77777777" w:rsidR="004F10AF" w:rsidRPr="005C500E" w:rsidRDefault="004F10AF" w:rsidP="004F10AF">
      <w:pPr>
        <w:ind w:firstLine="720"/>
        <w:rPr>
          <w:rFonts w:ascii="Arial" w:eastAsia="Times New Roman" w:hAnsi="Arial" w:cs="Arial"/>
          <w:spacing w:val="-5"/>
          <w:sz w:val="22"/>
        </w:rPr>
      </w:pPr>
      <w:r w:rsidRPr="005C500E">
        <w:rPr>
          <w:rFonts w:ascii="Arial" w:eastAsia="Times New Roman" w:hAnsi="Arial" w:cs="Arial"/>
          <w:spacing w:val="-5"/>
          <w:sz w:val="22"/>
        </w:rPr>
        <w:t>Изложенный принцип, в соответствии с Требованиями к схемам теплоснабжения, был использован при оценке эффективности подключения перспективных потребителей к СЦТ от существующих источников тепловой энергии (мощности). Все решения по развитию СЦТ города, принятые в рекомендованном сценарии, разработаны с учетом указанного принципа.</w:t>
      </w:r>
    </w:p>
    <w:p w14:paraId="4EE71538" w14:textId="77777777" w:rsidR="004F10AF" w:rsidRPr="005C500E" w:rsidRDefault="004F10AF" w:rsidP="004F10AF">
      <w:pPr>
        <w:ind w:firstLine="720"/>
        <w:rPr>
          <w:rFonts w:ascii="Arial" w:eastAsia="Times New Roman" w:hAnsi="Arial" w:cs="Arial"/>
          <w:spacing w:val="-5"/>
          <w:sz w:val="22"/>
        </w:rPr>
      </w:pPr>
      <w:r w:rsidRPr="005C500E">
        <w:rPr>
          <w:rFonts w:ascii="Arial" w:eastAsia="Times New Roman" w:hAnsi="Arial" w:cs="Arial"/>
          <w:spacing w:val="-5"/>
          <w:sz w:val="22"/>
        </w:rPr>
        <w:lastRenderedPageBreak/>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1225E687" w14:textId="77777777" w:rsidR="004F10AF" w:rsidRPr="005C500E" w:rsidRDefault="004F10AF" w:rsidP="004F10AF">
      <w:pPr>
        <w:ind w:firstLine="720"/>
        <w:rPr>
          <w:rFonts w:ascii="Arial" w:eastAsia="Times New Roman" w:hAnsi="Arial" w:cs="Arial"/>
          <w:spacing w:val="-5"/>
          <w:sz w:val="22"/>
        </w:rPr>
      </w:pPr>
      <w:r w:rsidRPr="005C500E">
        <w:rPr>
          <w:rFonts w:ascii="Arial" w:eastAsia="Times New Roman" w:hAnsi="Arial" w:cs="Arial"/>
          <w:spacing w:val="-5"/>
          <w:sz w:val="22"/>
        </w:rPr>
        <w:t>где R – радиус действия тепловой сети (длина главной тепловой магистрали самого протяженного вывода от источника), км;</w:t>
      </w:r>
    </w:p>
    <w:p w14:paraId="53099312" w14:textId="77777777" w:rsidR="004F10AF" w:rsidRPr="005C500E" w:rsidRDefault="004F10AF" w:rsidP="004F10AF">
      <w:pPr>
        <w:ind w:firstLine="720"/>
        <w:rPr>
          <w:rFonts w:ascii="Arial" w:eastAsia="Times New Roman" w:hAnsi="Arial" w:cs="Arial"/>
          <w:spacing w:val="-5"/>
          <w:sz w:val="22"/>
        </w:rPr>
      </w:pPr>
      <w:r w:rsidRPr="005C500E">
        <w:rPr>
          <w:rFonts w:ascii="Arial" w:eastAsia="Times New Roman" w:hAnsi="Arial" w:cs="Arial"/>
          <w:spacing w:val="-5"/>
          <w:sz w:val="22"/>
        </w:rPr>
        <w:t xml:space="preserve">H –потеря напора на трение при транспорте теплоносителя по тепловой магистрали, </w:t>
      </w:r>
      <w:r w:rsidR="000228F7" w:rsidRPr="005C500E">
        <w:rPr>
          <w:rFonts w:ascii="Arial" w:eastAsia="Times New Roman" w:hAnsi="Arial" w:cs="Arial"/>
          <w:spacing w:val="-5"/>
          <w:sz w:val="22"/>
        </w:rPr>
        <w:t>м. вод</w:t>
      </w:r>
      <w:r w:rsidRPr="005C500E">
        <w:rPr>
          <w:rFonts w:ascii="Arial" w:eastAsia="Times New Roman" w:hAnsi="Arial" w:cs="Arial"/>
          <w:spacing w:val="-5"/>
          <w:sz w:val="22"/>
        </w:rPr>
        <w:t>. ст.;</w:t>
      </w:r>
    </w:p>
    <w:p w14:paraId="315C0510" w14:textId="77777777" w:rsidR="004F10AF" w:rsidRPr="005C500E" w:rsidRDefault="000228F7" w:rsidP="004F10AF">
      <w:pPr>
        <w:ind w:firstLine="720"/>
        <w:rPr>
          <w:rFonts w:ascii="Arial" w:eastAsia="Times New Roman" w:hAnsi="Arial" w:cs="Arial"/>
          <w:spacing w:val="-5"/>
          <w:sz w:val="22"/>
        </w:rPr>
      </w:pPr>
      <w:r w:rsidRPr="005C500E">
        <w:rPr>
          <w:rFonts w:ascii="Arial" w:eastAsia="Times New Roman" w:hAnsi="Arial" w:cs="Arial"/>
          <w:spacing w:val="-5"/>
          <w:sz w:val="22"/>
        </w:rPr>
        <w:t>b эмпирический</w:t>
      </w:r>
      <w:r w:rsidR="004F10AF" w:rsidRPr="005C500E">
        <w:rPr>
          <w:rFonts w:ascii="Arial" w:eastAsia="Times New Roman" w:hAnsi="Arial" w:cs="Arial"/>
          <w:spacing w:val="-5"/>
          <w:sz w:val="22"/>
        </w:rPr>
        <w:t xml:space="preserve"> коэффициент удельных затрат в единицу тепловой мощности </w:t>
      </w:r>
      <w:r w:rsidRPr="005C500E">
        <w:rPr>
          <w:rFonts w:ascii="Arial" w:eastAsia="Times New Roman" w:hAnsi="Arial" w:cs="Arial"/>
          <w:spacing w:val="-5"/>
          <w:sz w:val="22"/>
        </w:rPr>
        <w:t>котельной, руб.</w:t>
      </w:r>
      <w:r w:rsidR="004F10AF" w:rsidRPr="005C500E">
        <w:rPr>
          <w:rFonts w:ascii="Arial" w:eastAsia="Times New Roman" w:hAnsi="Arial" w:cs="Arial"/>
          <w:spacing w:val="-5"/>
          <w:sz w:val="22"/>
        </w:rPr>
        <w:t>/Гкал/ч;</w:t>
      </w:r>
    </w:p>
    <w:p w14:paraId="323B0364" w14:textId="77777777" w:rsidR="004F10AF" w:rsidRPr="005C500E" w:rsidRDefault="000228F7" w:rsidP="004F10AF">
      <w:pPr>
        <w:ind w:firstLine="720"/>
        <w:rPr>
          <w:rFonts w:ascii="Arial" w:eastAsia="Times New Roman" w:hAnsi="Arial" w:cs="Arial"/>
          <w:spacing w:val="-5"/>
          <w:sz w:val="22"/>
        </w:rPr>
      </w:pPr>
      <w:r w:rsidRPr="005C500E">
        <w:rPr>
          <w:rFonts w:ascii="Arial" w:eastAsia="Times New Roman" w:hAnsi="Arial" w:cs="Arial"/>
          <w:spacing w:val="-5"/>
          <w:sz w:val="22"/>
        </w:rPr>
        <w:t>s удельная</w:t>
      </w:r>
      <w:r w:rsidR="004F10AF" w:rsidRPr="005C500E">
        <w:rPr>
          <w:rFonts w:ascii="Arial" w:eastAsia="Times New Roman" w:hAnsi="Arial" w:cs="Arial"/>
          <w:spacing w:val="-5"/>
          <w:sz w:val="22"/>
        </w:rPr>
        <w:t xml:space="preserve"> стоимость материальной характеристики тепловой сети, руб./м2;</w:t>
      </w:r>
    </w:p>
    <w:p w14:paraId="1CFDDF3C" w14:textId="77777777" w:rsidR="004F10AF" w:rsidRPr="005C500E" w:rsidRDefault="000228F7" w:rsidP="004F10AF">
      <w:pPr>
        <w:ind w:firstLine="720"/>
        <w:rPr>
          <w:rFonts w:ascii="Arial" w:eastAsia="Times New Roman" w:hAnsi="Arial" w:cs="Arial"/>
          <w:spacing w:val="-5"/>
          <w:sz w:val="22"/>
        </w:rPr>
      </w:pPr>
      <w:r w:rsidRPr="005C500E">
        <w:rPr>
          <w:rFonts w:ascii="Arial" w:eastAsia="Times New Roman" w:hAnsi="Arial" w:cs="Arial"/>
          <w:spacing w:val="-5"/>
          <w:sz w:val="22"/>
        </w:rPr>
        <w:t>B среднее</w:t>
      </w:r>
      <w:r w:rsidR="004F10AF" w:rsidRPr="005C500E">
        <w:rPr>
          <w:rFonts w:ascii="Arial" w:eastAsia="Times New Roman" w:hAnsi="Arial" w:cs="Arial"/>
          <w:spacing w:val="-5"/>
          <w:sz w:val="22"/>
        </w:rPr>
        <w:t xml:space="preserve"> число абонентов на единицу площади зоны действия источника теплоснабжения, 1/км2;</w:t>
      </w:r>
    </w:p>
    <w:p w14:paraId="5269B459" w14:textId="77777777" w:rsidR="004F10AF" w:rsidRPr="005C500E" w:rsidRDefault="004F10AF" w:rsidP="004F10AF">
      <w:pPr>
        <w:ind w:firstLine="720"/>
        <w:rPr>
          <w:rFonts w:ascii="Arial" w:eastAsia="Times New Roman" w:hAnsi="Arial" w:cs="Arial"/>
          <w:spacing w:val="-5"/>
          <w:sz w:val="22"/>
        </w:rPr>
      </w:pPr>
      <w:r w:rsidRPr="005C500E">
        <w:rPr>
          <w:rFonts w:ascii="Arial" w:eastAsia="Times New Roman" w:hAnsi="Arial" w:cs="Arial"/>
          <w:spacing w:val="-5"/>
          <w:sz w:val="22"/>
        </w:rPr>
        <w:t xml:space="preserve"> теплоплотность района, Гкал/ч*км</w:t>
      </w:r>
      <w:r w:rsidRPr="00A072FE">
        <w:rPr>
          <w:rFonts w:ascii="Arial" w:eastAsia="Times New Roman" w:hAnsi="Arial" w:cs="Arial"/>
          <w:spacing w:val="-5"/>
          <w:sz w:val="22"/>
          <w:vertAlign w:val="superscript"/>
        </w:rPr>
        <w:t>2</w:t>
      </w:r>
      <w:r w:rsidRPr="005C500E">
        <w:rPr>
          <w:rFonts w:ascii="Arial" w:eastAsia="Times New Roman" w:hAnsi="Arial" w:cs="Arial"/>
          <w:spacing w:val="-5"/>
          <w:sz w:val="22"/>
        </w:rPr>
        <w:t>;</w:t>
      </w:r>
    </w:p>
    <w:p w14:paraId="3C3892F9" w14:textId="77777777" w:rsidR="004F10AF" w:rsidRPr="005C500E" w:rsidRDefault="004F10AF" w:rsidP="004F10AF">
      <w:pPr>
        <w:ind w:firstLine="720"/>
        <w:rPr>
          <w:rFonts w:ascii="Arial" w:eastAsia="Times New Roman" w:hAnsi="Arial" w:cs="Arial"/>
          <w:spacing w:val="-5"/>
          <w:sz w:val="22"/>
        </w:rPr>
      </w:pPr>
      <w:r w:rsidRPr="005C500E">
        <w:rPr>
          <w:rFonts w:ascii="Arial" w:eastAsia="Times New Roman" w:hAnsi="Arial" w:cs="Arial"/>
          <w:spacing w:val="-5"/>
          <w:sz w:val="22"/>
        </w:rPr>
        <w:t xml:space="preserve"> расчетный перепад температур теплоносителя в тепловой сети, °С;</w:t>
      </w:r>
    </w:p>
    <w:p w14:paraId="616B2FB9" w14:textId="77777777" w:rsidR="004F10AF" w:rsidRPr="005C500E" w:rsidRDefault="004F10AF" w:rsidP="004F10AF">
      <w:pPr>
        <w:ind w:firstLine="720"/>
        <w:rPr>
          <w:rFonts w:ascii="Arial" w:eastAsia="Times New Roman" w:hAnsi="Arial" w:cs="Arial"/>
          <w:spacing w:val="-5"/>
          <w:sz w:val="22"/>
        </w:rPr>
      </w:pPr>
      <w:r w:rsidRPr="005C500E">
        <w:rPr>
          <w:rFonts w:ascii="Arial" w:eastAsia="Times New Roman" w:hAnsi="Arial" w:cs="Arial"/>
          <w:spacing w:val="-5"/>
          <w:sz w:val="22"/>
        </w:rPr>
        <w:t xml:space="preserve"> поправочный коэффициент, принимаемый равным 1,3 для ТЭЦ и 1 для котельных. 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6812C12B" w14:textId="6ACAF35E" w:rsidR="004F10AF" w:rsidRPr="005C500E" w:rsidRDefault="004F10AF" w:rsidP="004F10AF">
      <w:pPr>
        <w:ind w:firstLine="720"/>
        <w:rPr>
          <w:rFonts w:ascii="Arial" w:eastAsia="Times New Roman" w:hAnsi="Arial" w:cs="Arial"/>
          <w:spacing w:val="-5"/>
          <w:sz w:val="22"/>
        </w:rPr>
      </w:pPr>
      <w:r w:rsidRPr="005C500E">
        <w:rPr>
          <w:rFonts w:ascii="Arial" w:eastAsia="Times New Roman" w:hAnsi="Arial" w:cs="Arial"/>
          <w:spacing w:val="-5"/>
          <w:sz w:val="22"/>
        </w:rPr>
        <w:t xml:space="preserve">Результаты расчета эффективного радиуса теплоснабжения для основных источников теплоснабжения г. Бердска приводятся </w:t>
      </w:r>
      <w:r w:rsidR="000267F9" w:rsidRPr="005C500E">
        <w:rPr>
          <w:rFonts w:ascii="Arial" w:eastAsia="Times New Roman" w:hAnsi="Arial" w:cs="Arial"/>
          <w:spacing w:val="-5"/>
          <w:sz w:val="22"/>
        </w:rPr>
        <w:t>ниже (</w:t>
      </w:r>
      <w:r>
        <w:fldChar w:fldCharType="begin"/>
      </w:r>
      <w:r>
        <w:instrText xml:space="preserve"> REF _Ref86613159 \h  \* MERGEFORMAT </w:instrText>
      </w:r>
      <w:r>
        <w:fldChar w:fldCharType="separate"/>
      </w:r>
      <w:r w:rsidR="005D1C71" w:rsidRPr="005D1C71">
        <w:rPr>
          <w:rFonts w:ascii="Arial" w:eastAsia="Times New Roman" w:hAnsi="Arial" w:cs="Arial"/>
          <w:spacing w:val="-5"/>
          <w:sz w:val="22"/>
        </w:rPr>
        <w:t>Таблица 4.3. Эффективный радиус теплоснабжения основных источников г. Бердска</w:t>
      </w:r>
      <w:r>
        <w:fldChar w:fldCharType="end"/>
      </w:r>
      <w:r w:rsidR="000267F9" w:rsidRPr="005C500E">
        <w:rPr>
          <w:rFonts w:ascii="Arial" w:eastAsia="Times New Roman" w:hAnsi="Arial" w:cs="Arial"/>
          <w:spacing w:val="-5"/>
          <w:sz w:val="22"/>
        </w:rPr>
        <w:t>)</w:t>
      </w:r>
      <w:r w:rsidRPr="005C500E">
        <w:rPr>
          <w:rFonts w:ascii="Arial" w:eastAsia="Times New Roman" w:hAnsi="Arial" w:cs="Arial"/>
          <w:spacing w:val="-5"/>
          <w:sz w:val="22"/>
        </w:rPr>
        <w:t>. Сами радиусы эффективного теплоснабжения на карте г. Бердска показаны на рисунках в Главе 7 Обосновывающих материалов Схемы теплоснабжения.</w:t>
      </w:r>
    </w:p>
    <w:p w14:paraId="32897D37" w14:textId="77777777" w:rsidR="004F10AF" w:rsidRPr="005C500E" w:rsidRDefault="004F10AF" w:rsidP="004F10AF">
      <w:pPr>
        <w:ind w:firstLine="720"/>
        <w:rPr>
          <w:rFonts w:ascii="Arial" w:eastAsia="Times New Roman" w:hAnsi="Arial" w:cs="Arial"/>
          <w:spacing w:val="-5"/>
          <w:sz w:val="22"/>
        </w:rPr>
      </w:pPr>
      <w:r w:rsidRPr="005C500E">
        <w:rPr>
          <w:rFonts w:ascii="Arial" w:eastAsia="Times New Roman" w:hAnsi="Arial" w:cs="Arial"/>
          <w:spacing w:val="-5"/>
          <w:sz w:val="22"/>
        </w:rPr>
        <w:t>Необходимо подчеркнуть, рассмотренный общий подход уместен для получения только самых укрупнённых и приближенных оценок, в основном – для условий нового строительства не только потребителей, но и самих источников теплоснабжения. Для принятия конкретных решений по подключению удалённых потребителей к уже имеющимся источникам целесообразно выполнять конкретные технико-экономические расчёты. Так, из приведённого рисунка видно, что в целом зоны, подключенные к основным источникам централизованного теплоснабжения, укладываются в соответствующие окружности.</w:t>
      </w:r>
    </w:p>
    <w:p w14:paraId="5F9584B7" w14:textId="213D81F0" w:rsidR="004F10AF" w:rsidRPr="005C500E" w:rsidRDefault="000267F9" w:rsidP="008973E4">
      <w:pPr>
        <w:pStyle w:val="a5"/>
      </w:pPr>
      <w:bookmarkStart w:id="141" w:name="_Ref86613159"/>
      <w:r w:rsidRPr="005C500E">
        <w:t xml:space="preserve">Таблица </w:t>
      </w:r>
      <w:fldSimple w:instr=" STYLEREF 1 \s ">
        <w:r w:rsidR="005D1C71">
          <w:rPr>
            <w:noProof/>
          </w:rPr>
          <w:t>4</w:t>
        </w:r>
      </w:fldSimple>
      <w:r w:rsidR="000F654C" w:rsidRPr="005C500E">
        <w:t>.</w:t>
      </w:r>
      <w:fldSimple w:instr=" SEQ Таблица \* ARABIC \s 1 ">
        <w:r w:rsidR="005D1C71">
          <w:rPr>
            <w:noProof/>
          </w:rPr>
          <w:t>3</w:t>
        </w:r>
      </w:fldSimple>
      <w:r w:rsidRPr="005C500E">
        <w:t xml:space="preserve">. </w:t>
      </w:r>
      <w:r w:rsidR="000228F7" w:rsidRPr="005C500E">
        <w:t>Эффективный</w:t>
      </w:r>
      <w:r w:rsidR="004F10AF" w:rsidRPr="005C500E">
        <w:t xml:space="preserve"> радиус теплоснабжения основных источников г. Бердска</w:t>
      </w:r>
      <w:bookmarkEnd w:id="141"/>
    </w:p>
    <w:tbl>
      <w:tblPr>
        <w:tblW w:w="963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240"/>
        <w:gridCol w:w="859"/>
        <w:gridCol w:w="986"/>
        <w:gridCol w:w="991"/>
        <w:gridCol w:w="1558"/>
      </w:tblGrid>
      <w:tr w:rsidR="004F10AF" w:rsidRPr="005C500E" w14:paraId="1E23ACA3" w14:textId="77777777" w:rsidTr="00B018F4">
        <w:trPr>
          <w:trHeight w:val="1124"/>
        </w:trPr>
        <w:tc>
          <w:tcPr>
            <w:tcW w:w="5243" w:type="dxa"/>
            <w:vAlign w:val="center"/>
          </w:tcPr>
          <w:p w14:paraId="0611433D" w14:textId="77777777" w:rsidR="004F10AF" w:rsidRPr="005C500E" w:rsidRDefault="004F10AF" w:rsidP="004C6CAC">
            <w:pPr>
              <w:pStyle w:val="af1"/>
              <w:keepNext w:val="0"/>
              <w:widowControl w:val="0"/>
              <w:spacing w:before="0" w:after="0" w:line="240" w:lineRule="auto"/>
              <w:ind w:left="0" w:firstLine="0"/>
              <w:jc w:val="center"/>
              <w:rPr>
                <w:b/>
                <w:bCs/>
                <w:sz w:val="20"/>
                <w:szCs w:val="20"/>
              </w:rPr>
            </w:pPr>
            <w:r w:rsidRPr="005C500E">
              <w:rPr>
                <w:b/>
                <w:bCs/>
                <w:sz w:val="20"/>
                <w:szCs w:val="20"/>
              </w:rPr>
              <w:t>Параметр</w:t>
            </w:r>
          </w:p>
        </w:tc>
        <w:tc>
          <w:tcPr>
            <w:tcW w:w="856" w:type="dxa"/>
            <w:vAlign w:val="center"/>
          </w:tcPr>
          <w:p w14:paraId="5F4D3E12" w14:textId="77777777" w:rsidR="004F10AF" w:rsidRPr="005C500E" w:rsidRDefault="004F10AF" w:rsidP="004C6CAC">
            <w:pPr>
              <w:pStyle w:val="af1"/>
              <w:keepNext w:val="0"/>
              <w:widowControl w:val="0"/>
              <w:spacing w:before="0" w:after="0" w:line="240" w:lineRule="auto"/>
              <w:ind w:left="0" w:firstLine="0"/>
              <w:jc w:val="center"/>
              <w:rPr>
                <w:b/>
                <w:bCs/>
                <w:sz w:val="20"/>
                <w:szCs w:val="20"/>
              </w:rPr>
            </w:pPr>
            <w:r w:rsidRPr="005C500E">
              <w:rPr>
                <w:b/>
                <w:bCs/>
                <w:sz w:val="20"/>
                <w:szCs w:val="20"/>
              </w:rPr>
              <w:t>Ед.</w:t>
            </w:r>
          </w:p>
          <w:p w14:paraId="31531A3F" w14:textId="77777777" w:rsidR="004F10AF" w:rsidRPr="005C500E" w:rsidRDefault="004F10AF" w:rsidP="004C6CAC">
            <w:pPr>
              <w:pStyle w:val="af1"/>
              <w:keepNext w:val="0"/>
              <w:widowControl w:val="0"/>
              <w:spacing w:before="0" w:after="0" w:line="240" w:lineRule="auto"/>
              <w:ind w:left="0" w:firstLine="0"/>
              <w:jc w:val="center"/>
              <w:rPr>
                <w:b/>
                <w:bCs/>
                <w:sz w:val="20"/>
                <w:szCs w:val="20"/>
              </w:rPr>
            </w:pPr>
            <w:r w:rsidRPr="005C500E">
              <w:rPr>
                <w:b/>
                <w:bCs/>
                <w:sz w:val="20"/>
                <w:szCs w:val="20"/>
              </w:rPr>
              <w:t>изм.</w:t>
            </w:r>
          </w:p>
        </w:tc>
        <w:tc>
          <w:tcPr>
            <w:tcW w:w="986" w:type="dxa"/>
            <w:vAlign w:val="center"/>
          </w:tcPr>
          <w:p w14:paraId="5C22B754" w14:textId="77777777" w:rsidR="004F10AF" w:rsidRPr="005C500E" w:rsidRDefault="001C32E1" w:rsidP="004C6CAC">
            <w:pPr>
              <w:pStyle w:val="af1"/>
              <w:keepNext w:val="0"/>
              <w:widowControl w:val="0"/>
              <w:spacing w:before="0" w:after="0" w:line="240" w:lineRule="auto"/>
              <w:ind w:left="0" w:firstLine="0"/>
              <w:jc w:val="center"/>
              <w:rPr>
                <w:b/>
                <w:bCs/>
                <w:sz w:val="20"/>
                <w:szCs w:val="20"/>
              </w:rPr>
            </w:pPr>
            <w:r>
              <w:rPr>
                <w:b/>
                <w:bCs/>
                <w:sz w:val="20"/>
                <w:szCs w:val="20"/>
              </w:rPr>
              <w:t>«</w:t>
            </w:r>
            <w:r w:rsidR="004F10AF" w:rsidRPr="005C500E">
              <w:rPr>
                <w:b/>
                <w:bCs/>
                <w:sz w:val="20"/>
                <w:szCs w:val="20"/>
              </w:rPr>
              <w:t>Новая</w:t>
            </w:r>
            <w:r>
              <w:rPr>
                <w:b/>
                <w:bCs/>
                <w:sz w:val="20"/>
                <w:szCs w:val="20"/>
              </w:rPr>
              <w:t>»</w:t>
            </w:r>
          </w:p>
        </w:tc>
        <w:tc>
          <w:tcPr>
            <w:tcW w:w="991" w:type="dxa"/>
            <w:vAlign w:val="center"/>
          </w:tcPr>
          <w:p w14:paraId="3AE0068E" w14:textId="77777777" w:rsidR="004F10AF" w:rsidRPr="005C500E" w:rsidRDefault="001C32E1" w:rsidP="004C6CAC">
            <w:pPr>
              <w:pStyle w:val="af1"/>
              <w:keepNext w:val="0"/>
              <w:widowControl w:val="0"/>
              <w:spacing w:before="0" w:after="0" w:line="240" w:lineRule="auto"/>
              <w:ind w:left="0" w:firstLine="0"/>
              <w:jc w:val="center"/>
              <w:rPr>
                <w:b/>
                <w:bCs/>
                <w:sz w:val="20"/>
                <w:szCs w:val="20"/>
              </w:rPr>
            </w:pPr>
            <w:r>
              <w:rPr>
                <w:b/>
                <w:bCs/>
                <w:sz w:val="20"/>
                <w:szCs w:val="20"/>
              </w:rPr>
              <w:t>«</w:t>
            </w:r>
            <w:r w:rsidR="004F10AF" w:rsidRPr="005C500E">
              <w:rPr>
                <w:b/>
                <w:bCs/>
                <w:sz w:val="20"/>
                <w:szCs w:val="20"/>
              </w:rPr>
              <w:t>Вега</w:t>
            </w:r>
            <w:r>
              <w:rPr>
                <w:b/>
                <w:bCs/>
                <w:sz w:val="20"/>
                <w:szCs w:val="20"/>
              </w:rPr>
              <w:t>»</w:t>
            </w:r>
          </w:p>
        </w:tc>
        <w:tc>
          <w:tcPr>
            <w:tcW w:w="1558" w:type="dxa"/>
            <w:vAlign w:val="center"/>
          </w:tcPr>
          <w:p w14:paraId="3F6844C9" w14:textId="77777777" w:rsidR="004F10AF" w:rsidRPr="005C500E" w:rsidRDefault="004F10AF" w:rsidP="004C6CAC">
            <w:pPr>
              <w:pStyle w:val="af1"/>
              <w:keepNext w:val="0"/>
              <w:widowControl w:val="0"/>
              <w:spacing w:before="0" w:after="0" w:line="240" w:lineRule="auto"/>
              <w:ind w:left="0" w:firstLine="0"/>
              <w:jc w:val="center"/>
              <w:rPr>
                <w:b/>
                <w:bCs/>
                <w:sz w:val="20"/>
                <w:szCs w:val="20"/>
              </w:rPr>
            </w:pPr>
            <w:r w:rsidRPr="005C500E">
              <w:rPr>
                <w:b/>
                <w:bCs/>
                <w:sz w:val="20"/>
                <w:szCs w:val="20"/>
              </w:rPr>
              <w:t xml:space="preserve">ООО </w:t>
            </w:r>
            <w:r w:rsidR="001C32E1">
              <w:rPr>
                <w:b/>
                <w:bCs/>
                <w:sz w:val="20"/>
                <w:szCs w:val="20"/>
              </w:rPr>
              <w:t>«</w:t>
            </w:r>
            <w:r w:rsidRPr="005C500E">
              <w:rPr>
                <w:b/>
                <w:bCs/>
                <w:sz w:val="20"/>
                <w:szCs w:val="20"/>
              </w:rPr>
              <w:t>ТГК-1</w:t>
            </w:r>
            <w:r w:rsidR="001C32E1">
              <w:rPr>
                <w:b/>
                <w:bCs/>
                <w:sz w:val="20"/>
                <w:szCs w:val="20"/>
              </w:rPr>
              <w:t>»</w:t>
            </w:r>
            <w:r w:rsidRPr="005C500E">
              <w:rPr>
                <w:b/>
                <w:bCs/>
                <w:sz w:val="20"/>
                <w:szCs w:val="20"/>
              </w:rPr>
              <w:t>, вывод</w:t>
            </w:r>
            <w:r w:rsidR="00B018F4" w:rsidRPr="005C500E">
              <w:rPr>
                <w:b/>
                <w:bCs/>
                <w:sz w:val="20"/>
                <w:szCs w:val="20"/>
              </w:rPr>
              <w:t xml:space="preserve"> на </w:t>
            </w:r>
            <w:r w:rsidRPr="005C500E">
              <w:rPr>
                <w:b/>
                <w:bCs/>
                <w:sz w:val="20"/>
                <w:szCs w:val="20"/>
              </w:rPr>
              <w:t>город</w:t>
            </w:r>
          </w:p>
        </w:tc>
      </w:tr>
      <w:tr w:rsidR="004F10AF" w:rsidRPr="005C500E" w14:paraId="46CF6944" w14:textId="77777777" w:rsidTr="004C6CAC">
        <w:trPr>
          <w:trHeight w:val="220"/>
        </w:trPr>
        <w:tc>
          <w:tcPr>
            <w:tcW w:w="5243" w:type="dxa"/>
            <w:vAlign w:val="center"/>
          </w:tcPr>
          <w:p w14:paraId="59A2A5FB" w14:textId="77777777" w:rsidR="004F10AF" w:rsidRPr="005C500E" w:rsidRDefault="004F10AF" w:rsidP="004C6CAC">
            <w:pPr>
              <w:jc w:val="left"/>
              <w:rPr>
                <w:rFonts w:ascii="Arial" w:eastAsia="Times New Roman" w:hAnsi="Arial" w:cs="Arial"/>
                <w:sz w:val="20"/>
                <w:szCs w:val="20"/>
              </w:rPr>
            </w:pPr>
            <w:r w:rsidRPr="005C500E">
              <w:rPr>
                <w:rFonts w:ascii="Arial" w:eastAsia="Times New Roman" w:hAnsi="Arial" w:cs="Arial"/>
                <w:sz w:val="20"/>
                <w:szCs w:val="20"/>
              </w:rPr>
              <w:t>Площадь зоны действия источника</w:t>
            </w:r>
          </w:p>
        </w:tc>
        <w:tc>
          <w:tcPr>
            <w:tcW w:w="856" w:type="dxa"/>
            <w:vAlign w:val="center"/>
          </w:tcPr>
          <w:p w14:paraId="4FC673F0" w14:textId="77777777" w:rsidR="004F10AF" w:rsidRPr="005C500E" w:rsidRDefault="004F10AF" w:rsidP="004C6CAC">
            <w:pPr>
              <w:jc w:val="center"/>
              <w:rPr>
                <w:rFonts w:ascii="Arial" w:eastAsia="Times New Roman" w:hAnsi="Arial" w:cs="Arial"/>
                <w:sz w:val="20"/>
                <w:szCs w:val="20"/>
              </w:rPr>
            </w:pPr>
            <w:r w:rsidRPr="005C500E">
              <w:rPr>
                <w:rFonts w:ascii="Arial" w:eastAsia="Times New Roman" w:hAnsi="Arial" w:cs="Arial"/>
                <w:sz w:val="20"/>
                <w:szCs w:val="20"/>
              </w:rPr>
              <w:t>км²</w:t>
            </w:r>
          </w:p>
        </w:tc>
        <w:tc>
          <w:tcPr>
            <w:tcW w:w="986" w:type="dxa"/>
            <w:vAlign w:val="center"/>
          </w:tcPr>
          <w:p w14:paraId="0B5A8B4B" w14:textId="77777777" w:rsidR="004F10AF" w:rsidRPr="005C500E" w:rsidRDefault="004F10AF" w:rsidP="004C6CAC">
            <w:pPr>
              <w:ind w:right="144"/>
              <w:jc w:val="right"/>
              <w:rPr>
                <w:rFonts w:ascii="Arial" w:eastAsia="Times New Roman" w:hAnsi="Arial" w:cs="Arial"/>
                <w:sz w:val="20"/>
                <w:szCs w:val="20"/>
              </w:rPr>
            </w:pPr>
            <w:r w:rsidRPr="005C500E">
              <w:rPr>
                <w:rFonts w:ascii="Arial" w:eastAsia="Times New Roman" w:hAnsi="Arial" w:cs="Arial"/>
                <w:sz w:val="20"/>
                <w:szCs w:val="20"/>
              </w:rPr>
              <w:t>2,38</w:t>
            </w:r>
          </w:p>
        </w:tc>
        <w:tc>
          <w:tcPr>
            <w:tcW w:w="991" w:type="dxa"/>
            <w:vAlign w:val="center"/>
          </w:tcPr>
          <w:p w14:paraId="2B9E6C34" w14:textId="77777777" w:rsidR="004F10AF" w:rsidRPr="005C500E" w:rsidRDefault="004F10AF" w:rsidP="004C6CAC">
            <w:pPr>
              <w:ind w:right="144"/>
              <w:jc w:val="right"/>
              <w:rPr>
                <w:rFonts w:ascii="Arial" w:eastAsia="Times New Roman" w:hAnsi="Arial" w:cs="Arial"/>
                <w:sz w:val="20"/>
                <w:szCs w:val="20"/>
              </w:rPr>
            </w:pPr>
            <w:r w:rsidRPr="005C500E">
              <w:rPr>
                <w:rFonts w:ascii="Arial" w:eastAsia="Times New Roman" w:hAnsi="Arial" w:cs="Arial"/>
                <w:sz w:val="20"/>
                <w:szCs w:val="20"/>
              </w:rPr>
              <w:t>2,53</w:t>
            </w:r>
          </w:p>
        </w:tc>
        <w:tc>
          <w:tcPr>
            <w:tcW w:w="1558" w:type="dxa"/>
            <w:vAlign w:val="center"/>
          </w:tcPr>
          <w:p w14:paraId="77A9C3F4" w14:textId="77777777" w:rsidR="004F10AF" w:rsidRPr="005C500E" w:rsidRDefault="004F10AF" w:rsidP="004C6CAC">
            <w:pPr>
              <w:ind w:right="144"/>
              <w:jc w:val="right"/>
              <w:rPr>
                <w:rFonts w:ascii="Arial" w:eastAsia="Times New Roman" w:hAnsi="Arial" w:cs="Arial"/>
                <w:sz w:val="20"/>
                <w:szCs w:val="20"/>
              </w:rPr>
            </w:pPr>
            <w:r w:rsidRPr="005C500E">
              <w:rPr>
                <w:rFonts w:ascii="Arial" w:eastAsia="Times New Roman" w:hAnsi="Arial" w:cs="Arial"/>
                <w:sz w:val="20"/>
                <w:szCs w:val="20"/>
              </w:rPr>
              <w:t>2,48</w:t>
            </w:r>
          </w:p>
        </w:tc>
      </w:tr>
      <w:tr w:rsidR="004F10AF" w:rsidRPr="005C500E" w14:paraId="4F48DEFA" w14:textId="77777777" w:rsidTr="004C6CAC">
        <w:trPr>
          <w:trHeight w:val="220"/>
        </w:trPr>
        <w:tc>
          <w:tcPr>
            <w:tcW w:w="5243" w:type="dxa"/>
            <w:vAlign w:val="center"/>
          </w:tcPr>
          <w:p w14:paraId="1E0638D6" w14:textId="77777777" w:rsidR="004F10AF" w:rsidRPr="005C500E" w:rsidRDefault="004F10AF" w:rsidP="004C6CAC">
            <w:pPr>
              <w:jc w:val="left"/>
              <w:rPr>
                <w:rFonts w:ascii="Arial" w:eastAsia="Times New Roman" w:hAnsi="Arial" w:cs="Arial"/>
                <w:sz w:val="20"/>
                <w:szCs w:val="20"/>
              </w:rPr>
            </w:pPr>
            <w:r w:rsidRPr="005C500E">
              <w:rPr>
                <w:rFonts w:ascii="Arial" w:eastAsia="Times New Roman" w:hAnsi="Arial" w:cs="Arial"/>
                <w:sz w:val="20"/>
                <w:szCs w:val="20"/>
              </w:rPr>
              <w:t>Среднее число абонентских вводов</w:t>
            </w:r>
          </w:p>
        </w:tc>
        <w:tc>
          <w:tcPr>
            <w:tcW w:w="856" w:type="dxa"/>
            <w:vAlign w:val="center"/>
          </w:tcPr>
          <w:p w14:paraId="6FBF2921" w14:textId="77777777" w:rsidR="004F10AF" w:rsidRPr="005C500E" w:rsidRDefault="004F10AF" w:rsidP="004C6CAC">
            <w:pPr>
              <w:jc w:val="center"/>
              <w:rPr>
                <w:rFonts w:ascii="Arial" w:eastAsia="Times New Roman" w:hAnsi="Arial" w:cs="Arial"/>
                <w:sz w:val="20"/>
                <w:szCs w:val="20"/>
              </w:rPr>
            </w:pPr>
            <w:r w:rsidRPr="005C500E">
              <w:rPr>
                <w:rFonts w:ascii="Arial" w:eastAsia="Times New Roman" w:hAnsi="Arial" w:cs="Arial"/>
                <w:sz w:val="20"/>
                <w:szCs w:val="20"/>
              </w:rPr>
              <w:t>1/км</w:t>
            </w:r>
            <w:r w:rsidRPr="005C500E">
              <w:rPr>
                <w:rFonts w:ascii="Arial" w:eastAsia="Times New Roman" w:hAnsi="Arial" w:cs="Arial"/>
                <w:sz w:val="20"/>
                <w:szCs w:val="20"/>
                <w:vertAlign w:val="superscript"/>
              </w:rPr>
              <w:t>2</w:t>
            </w:r>
          </w:p>
        </w:tc>
        <w:tc>
          <w:tcPr>
            <w:tcW w:w="986" w:type="dxa"/>
            <w:vAlign w:val="center"/>
          </w:tcPr>
          <w:p w14:paraId="1399CA75" w14:textId="77777777" w:rsidR="004F10AF" w:rsidRPr="005C500E" w:rsidRDefault="004F10AF" w:rsidP="004C6CAC">
            <w:pPr>
              <w:ind w:right="144"/>
              <w:jc w:val="right"/>
              <w:rPr>
                <w:rFonts w:ascii="Arial" w:eastAsia="Times New Roman" w:hAnsi="Arial" w:cs="Arial"/>
                <w:sz w:val="20"/>
                <w:szCs w:val="20"/>
              </w:rPr>
            </w:pPr>
            <w:r w:rsidRPr="005C500E">
              <w:rPr>
                <w:rFonts w:ascii="Arial" w:eastAsia="Times New Roman" w:hAnsi="Arial" w:cs="Arial"/>
                <w:sz w:val="20"/>
                <w:szCs w:val="20"/>
              </w:rPr>
              <w:t>318</w:t>
            </w:r>
          </w:p>
        </w:tc>
        <w:tc>
          <w:tcPr>
            <w:tcW w:w="991" w:type="dxa"/>
            <w:vAlign w:val="center"/>
          </w:tcPr>
          <w:p w14:paraId="0DF89A89" w14:textId="77777777" w:rsidR="004F10AF" w:rsidRPr="005C500E" w:rsidRDefault="004F10AF" w:rsidP="004C6CAC">
            <w:pPr>
              <w:ind w:right="144"/>
              <w:jc w:val="right"/>
              <w:rPr>
                <w:rFonts w:ascii="Arial" w:eastAsia="Times New Roman" w:hAnsi="Arial" w:cs="Arial"/>
                <w:sz w:val="20"/>
                <w:szCs w:val="20"/>
              </w:rPr>
            </w:pPr>
            <w:r w:rsidRPr="005C500E">
              <w:rPr>
                <w:rFonts w:ascii="Arial" w:eastAsia="Times New Roman" w:hAnsi="Arial" w:cs="Arial"/>
                <w:sz w:val="20"/>
                <w:szCs w:val="20"/>
              </w:rPr>
              <w:t>366</w:t>
            </w:r>
          </w:p>
        </w:tc>
        <w:tc>
          <w:tcPr>
            <w:tcW w:w="1558" w:type="dxa"/>
            <w:vAlign w:val="center"/>
          </w:tcPr>
          <w:p w14:paraId="154D3DCF" w14:textId="77777777" w:rsidR="004F10AF" w:rsidRPr="005C500E" w:rsidRDefault="004F10AF" w:rsidP="004C6CAC">
            <w:pPr>
              <w:ind w:right="144"/>
              <w:jc w:val="right"/>
              <w:rPr>
                <w:rFonts w:ascii="Arial" w:eastAsia="Times New Roman" w:hAnsi="Arial" w:cs="Arial"/>
                <w:sz w:val="20"/>
                <w:szCs w:val="20"/>
              </w:rPr>
            </w:pPr>
            <w:r w:rsidRPr="005C500E">
              <w:rPr>
                <w:rFonts w:ascii="Arial" w:eastAsia="Times New Roman" w:hAnsi="Arial" w:cs="Arial"/>
                <w:sz w:val="20"/>
                <w:szCs w:val="20"/>
              </w:rPr>
              <w:t>499</w:t>
            </w:r>
          </w:p>
        </w:tc>
      </w:tr>
      <w:tr w:rsidR="004F10AF" w:rsidRPr="005C500E" w14:paraId="6D467C73" w14:textId="77777777" w:rsidTr="004C6CAC">
        <w:trPr>
          <w:trHeight w:val="220"/>
        </w:trPr>
        <w:tc>
          <w:tcPr>
            <w:tcW w:w="5243" w:type="dxa"/>
            <w:vAlign w:val="center"/>
          </w:tcPr>
          <w:p w14:paraId="399F002D" w14:textId="77777777" w:rsidR="004F10AF" w:rsidRPr="005C500E" w:rsidRDefault="004F10AF" w:rsidP="004C6CAC">
            <w:pPr>
              <w:jc w:val="left"/>
              <w:rPr>
                <w:rFonts w:ascii="Arial" w:eastAsia="Times New Roman" w:hAnsi="Arial" w:cs="Arial"/>
                <w:sz w:val="20"/>
                <w:szCs w:val="20"/>
              </w:rPr>
            </w:pPr>
            <w:r w:rsidRPr="005C500E">
              <w:rPr>
                <w:rFonts w:ascii="Arial" w:eastAsia="Times New Roman" w:hAnsi="Arial" w:cs="Arial"/>
                <w:sz w:val="20"/>
                <w:szCs w:val="20"/>
              </w:rPr>
              <w:t>Суммарная присоединенная нагрузка всех потребителей</w:t>
            </w:r>
          </w:p>
        </w:tc>
        <w:tc>
          <w:tcPr>
            <w:tcW w:w="856" w:type="dxa"/>
            <w:vAlign w:val="center"/>
          </w:tcPr>
          <w:p w14:paraId="23D692A5" w14:textId="77777777" w:rsidR="004F10AF" w:rsidRPr="005C500E" w:rsidRDefault="004F10AF" w:rsidP="004C6CAC">
            <w:pPr>
              <w:jc w:val="center"/>
              <w:rPr>
                <w:rFonts w:ascii="Arial" w:eastAsia="Times New Roman" w:hAnsi="Arial" w:cs="Arial"/>
                <w:sz w:val="20"/>
                <w:szCs w:val="20"/>
              </w:rPr>
            </w:pPr>
            <w:r w:rsidRPr="005C500E">
              <w:rPr>
                <w:rFonts w:ascii="Arial" w:eastAsia="Times New Roman" w:hAnsi="Arial" w:cs="Arial"/>
                <w:sz w:val="20"/>
                <w:szCs w:val="20"/>
              </w:rPr>
              <w:t>Гкал/ч</w:t>
            </w:r>
          </w:p>
        </w:tc>
        <w:tc>
          <w:tcPr>
            <w:tcW w:w="986" w:type="dxa"/>
            <w:vAlign w:val="center"/>
          </w:tcPr>
          <w:p w14:paraId="79C484AD" w14:textId="77777777" w:rsidR="004F10AF" w:rsidRPr="005C500E" w:rsidRDefault="00730357" w:rsidP="004C6CAC">
            <w:pPr>
              <w:ind w:right="144"/>
              <w:jc w:val="right"/>
              <w:rPr>
                <w:rFonts w:ascii="Arial" w:eastAsia="Times New Roman" w:hAnsi="Arial" w:cs="Arial"/>
                <w:sz w:val="20"/>
                <w:szCs w:val="20"/>
              </w:rPr>
            </w:pPr>
            <w:r>
              <w:rPr>
                <w:rFonts w:ascii="Arial" w:eastAsia="Times New Roman" w:hAnsi="Arial" w:cs="Arial"/>
                <w:sz w:val="20"/>
                <w:szCs w:val="20"/>
              </w:rPr>
              <w:t>108,93</w:t>
            </w:r>
          </w:p>
        </w:tc>
        <w:tc>
          <w:tcPr>
            <w:tcW w:w="991" w:type="dxa"/>
            <w:vAlign w:val="center"/>
          </w:tcPr>
          <w:p w14:paraId="0322DEA8" w14:textId="77777777" w:rsidR="004F10AF" w:rsidRPr="005C500E" w:rsidRDefault="00730357" w:rsidP="004C6CAC">
            <w:pPr>
              <w:ind w:right="144"/>
              <w:jc w:val="right"/>
              <w:rPr>
                <w:rFonts w:ascii="Arial" w:eastAsia="Times New Roman" w:hAnsi="Arial" w:cs="Arial"/>
                <w:sz w:val="20"/>
                <w:szCs w:val="20"/>
              </w:rPr>
            </w:pPr>
            <w:r>
              <w:rPr>
                <w:rFonts w:ascii="Arial" w:eastAsia="Times New Roman" w:hAnsi="Arial" w:cs="Arial"/>
                <w:sz w:val="20"/>
                <w:szCs w:val="20"/>
              </w:rPr>
              <w:t>109,21</w:t>
            </w:r>
          </w:p>
        </w:tc>
        <w:tc>
          <w:tcPr>
            <w:tcW w:w="1558" w:type="dxa"/>
            <w:vAlign w:val="center"/>
          </w:tcPr>
          <w:p w14:paraId="6BC4859B" w14:textId="77777777" w:rsidR="004F10AF" w:rsidRPr="005C500E" w:rsidRDefault="00730357" w:rsidP="004C6CAC">
            <w:pPr>
              <w:ind w:right="144"/>
              <w:jc w:val="right"/>
              <w:rPr>
                <w:rFonts w:ascii="Arial" w:eastAsia="Times New Roman" w:hAnsi="Arial" w:cs="Arial"/>
                <w:sz w:val="20"/>
                <w:szCs w:val="20"/>
              </w:rPr>
            </w:pPr>
            <w:r>
              <w:rPr>
                <w:rFonts w:ascii="Arial" w:eastAsia="Times New Roman" w:hAnsi="Arial" w:cs="Arial"/>
                <w:sz w:val="20"/>
                <w:szCs w:val="20"/>
              </w:rPr>
              <w:t>72,06</w:t>
            </w:r>
          </w:p>
        </w:tc>
      </w:tr>
      <w:tr w:rsidR="00B018F4" w:rsidRPr="005C500E" w14:paraId="067E8F8D" w14:textId="77777777" w:rsidTr="004C6CAC">
        <w:trPr>
          <w:trHeight w:val="203"/>
        </w:trPr>
        <w:tc>
          <w:tcPr>
            <w:tcW w:w="5243" w:type="dxa"/>
            <w:vAlign w:val="center"/>
          </w:tcPr>
          <w:p w14:paraId="44214356" w14:textId="77777777" w:rsidR="00B018F4" w:rsidRPr="005C500E" w:rsidRDefault="00B018F4" w:rsidP="004C6CAC">
            <w:pPr>
              <w:jc w:val="left"/>
              <w:rPr>
                <w:rFonts w:ascii="Arial" w:eastAsia="Times New Roman" w:hAnsi="Arial" w:cs="Arial"/>
                <w:sz w:val="20"/>
                <w:szCs w:val="20"/>
              </w:rPr>
            </w:pPr>
            <w:r w:rsidRPr="005C500E">
              <w:rPr>
                <w:rFonts w:ascii="Arial" w:eastAsia="Times New Roman" w:hAnsi="Arial" w:cs="Arial"/>
                <w:sz w:val="20"/>
                <w:szCs w:val="20"/>
              </w:rPr>
              <w:t>Расстояние от источника тепла до наиболее удаленного потребителя</w:t>
            </w:r>
            <w:r w:rsidR="004F4582" w:rsidRPr="005C500E">
              <w:rPr>
                <w:rFonts w:ascii="Arial" w:eastAsia="Times New Roman" w:hAnsi="Arial" w:cs="Arial"/>
                <w:sz w:val="20"/>
                <w:szCs w:val="20"/>
              </w:rPr>
              <w:t xml:space="preserve"> </w:t>
            </w:r>
            <w:r w:rsidRPr="005C500E">
              <w:rPr>
                <w:rFonts w:ascii="Arial" w:eastAsia="Times New Roman" w:hAnsi="Arial" w:cs="Arial"/>
                <w:sz w:val="20"/>
                <w:szCs w:val="20"/>
              </w:rPr>
              <w:t>вдоль главной магистрали</w:t>
            </w:r>
          </w:p>
        </w:tc>
        <w:tc>
          <w:tcPr>
            <w:tcW w:w="856" w:type="dxa"/>
            <w:vAlign w:val="center"/>
          </w:tcPr>
          <w:p w14:paraId="4B2101F3" w14:textId="77777777" w:rsidR="00B018F4" w:rsidRPr="005C500E" w:rsidRDefault="00B018F4" w:rsidP="004C6CAC">
            <w:pPr>
              <w:jc w:val="center"/>
              <w:rPr>
                <w:rFonts w:ascii="Arial" w:eastAsia="Times New Roman" w:hAnsi="Arial" w:cs="Arial"/>
                <w:sz w:val="20"/>
                <w:szCs w:val="20"/>
              </w:rPr>
            </w:pPr>
            <w:r w:rsidRPr="005C500E">
              <w:rPr>
                <w:rFonts w:ascii="Arial" w:eastAsia="Times New Roman" w:hAnsi="Arial" w:cs="Arial"/>
                <w:sz w:val="20"/>
                <w:szCs w:val="20"/>
              </w:rPr>
              <w:t>м</w:t>
            </w:r>
          </w:p>
        </w:tc>
        <w:tc>
          <w:tcPr>
            <w:tcW w:w="986" w:type="dxa"/>
            <w:vAlign w:val="center"/>
          </w:tcPr>
          <w:p w14:paraId="4C549A99" w14:textId="77777777" w:rsidR="00B018F4" w:rsidRPr="005C500E" w:rsidRDefault="00B018F4" w:rsidP="004C6CAC">
            <w:pPr>
              <w:ind w:right="144"/>
              <w:jc w:val="right"/>
              <w:rPr>
                <w:rFonts w:ascii="Arial" w:eastAsia="Times New Roman" w:hAnsi="Arial" w:cs="Arial"/>
                <w:sz w:val="20"/>
                <w:szCs w:val="20"/>
              </w:rPr>
            </w:pPr>
            <w:r w:rsidRPr="005C500E">
              <w:rPr>
                <w:rFonts w:ascii="Arial" w:eastAsia="Times New Roman" w:hAnsi="Arial" w:cs="Arial"/>
                <w:sz w:val="20"/>
                <w:szCs w:val="20"/>
              </w:rPr>
              <w:t>2870</w:t>
            </w:r>
          </w:p>
        </w:tc>
        <w:tc>
          <w:tcPr>
            <w:tcW w:w="991" w:type="dxa"/>
            <w:vAlign w:val="center"/>
          </w:tcPr>
          <w:p w14:paraId="64BBB8D2" w14:textId="77777777" w:rsidR="00B018F4" w:rsidRPr="005C500E" w:rsidRDefault="00B018F4" w:rsidP="004C6CAC">
            <w:pPr>
              <w:ind w:right="144"/>
              <w:jc w:val="right"/>
              <w:rPr>
                <w:rFonts w:ascii="Arial" w:eastAsia="Times New Roman" w:hAnsi="Arial" w:cs="Arial"/>
                <w:sz w:val="20"/>
                <w:szCs w:val="20"/>
              </w:rPr>
            </w:pPr>
            <w:r w:rsidRPr="005C500E">
              <w:rPr>
                <w:rFonts w:ascii="Arial" w:eastAsia="Times New Roman" w:hAnsi="Arial" w:cs="Arial"/>
                <w:sz w:val="20"/>
                <w:szCs w:val="20"/>
              </w:rPr>
              <w:t>1850</w:t>
            </w:r>
          </w:p>
        </w:tc>
        <w:tc>
          <w:tcPr>
            <w:tcW w:w="1558" w:type="dxa"/>
            <w:vAlign w:val="center"/>
          </w:tcPr>
          <w:p w14:paraId="10AE36F2" w14:textId="77777777" w:rsidR="00B018F4" w:rsidRPr="005C500E" w:rsidRDefault="00B018F4" w:rsidP="004C6CAC">
            <w:pPr>
              <w:ind w:right="144"/>
              <w:jc w:val="right"/>
              <w:rPr>
                <w:rFonts w:ascii="Arial" w:eastAsia="Times New Roman" w:hAnsi="Arial" w:cs="Arial"/>
                <w:sz w:val="20"/>
                <w:szCs w:val="20"/>
              </w:rPr>
            </w:pPr>
            <w:r w:rsidRPr="005C500E">
              <w:rPr>
                <w:rFonts w:ascii="Arial" w:eastAsia="Times New Roman" w:hAnsi="Arial" w:cs="Arial"/>
                <w:sz w:val="20"/>
                <w:szCs w:val="20"/>
              </w:rPr>
              <w:t>4163</w:t>
            </w:r>
          </w:p>
        </w:tc>
      </w:tr>
      <w:tr w:rsidR="004F10AF" w:rsidRPr="005C500E" w14:paraId="743252F6" w14:textId="77777777" w:rsidTr="004C6CAC">
        <w:trPr>
          <w:trHeight w:val="220"/>
        </w:trPr>
        <w:tc>
          <w:tcPr>
            <w:tcW w:w="5243" w:type="dxa"/>
            <w:vAlign w:val="center"/>
          </w:tcPr>
          <w:p w14:paraId="4055B916" w14:textId="77777777" w:rsidR="004F10AF" w:rsidRPr="005C500E" w:rsidRDefault="004F10AF" w:rsidP="004C6CAC">
            <w:pPr>
              <w:jc w:val="left"/>
              <w:rPr>
                <w:rFonts w:ascii="Arial" w:eastAsia="Times New Roman" w:hAnsi="Arial" w:cs="Arial"/>
                <w:sz w:val="20"/>
                <w:szCs w:val="20"/>
              </w:rPr>
            </w:pPr>
            <w:r w:rsidRPr="005C500E">
              <w:rPr>
                <w:rFonts w:ascii="Arial" w:eastAsia="Times New Roman" w:hAnsi="Arial" w:cs="Arial"/>
                <w:sz w:val="20"/>
                <w:szCs w:val="20"/>
              </w:rPr>
              <w:t>Расчетная температура в подающем трубопроводе</w:t>
            </w:r>
          </w:p>
        </w:tc>
        <w:tc>
          <w:tcPr>
            <w:tcW w:w="856" w:type="dxa"/>
            <w:vAlign w:val="center"/>
          </w:tcPr>
          <w:p w14:paraId="33AA68EB" w14:textId="77777777" w:rsidR="004F10AF" w:rsidRPr="005C500E" w:rsidRDefault="004F10AF" w:rsidP="004C6CAC">
            <w:pPr>
              <w:jc w:val="center"/>
              <w:rPr>
                <w:rFonts w:ascii="Arial" w:eastAsia="Times New Roman" w:hAnsi="Arial" w:cs="Arial"/>
                <w:sz w:val="20"/>
                <w:szCs w:val="20"/>
              </w:rPr>
            </w:pPr>
            <w:r w:rsidRPr="005C500E">
              <w:rPr>
                <w:rFonts w:ascii="Arial" w:eastAsia="Times New Roman" w:hAnsi="Arial" w:cs="Arial"/>
                <w:sz w:val="20"/>
                <w:szCs w:val="20"/>
              </w:rPr>
              <w:t>°С</w:t>
            </w:r>
          </w:p>
        </w:tc>
        <w:tc>
          <w:tcPr>
            <w:tcW w:w="986" w:type="dxa"/>
            <w:vAlign w:val="center"/>
          </w:tcPr>
          <w:p w14:paraId="2B87D6BD" w14:textId="77777777" w:rsidR="004F10AF" w:rsidRPr="005C500E" w:rsidRDefault="004F10AF" w:rsidP="004C6CAC">
            <w:pPr>
              <w:ind w:right="144"/>
              <w:jc w:val="right"/>
              <w:rPr>
                <w:rFonts w:ascii="Arial" w:eastAsia="Times New Roman" w:hAnsi="Arial" w:cs="Arial"/>
                <w:sz w:val="20"/>
                <w:szCs w:val="20"/>
              </w:rPr>
            </w:pPr>
            <w:r w:rsidRPr="005C500E">
              <w:rPr>
                <w:rFonts w:ascii="Arial" w:eastAsia="Times New Roman" w:hAnsi="Arial" w:cs="Arial"/>
                <w:sz w:val="20"/>
                <w:szCs w:val="20"/>
              </w:rPr>
              <w:t>130</w:t>
            </w:r>
          </w:p>
        </w:tc>
        <w:tc>
          <w:tcPr>
            <w:tcW w:w="991" w:type="dxa"/>
            <w:vAlign w:val="center"/>
          </w:tcPr>
          <w:p w14:paraId="1545E28F" w14:textId="77777777" w:rsidR="004F10AF" w:rsidRPr="005C500E" w:rsidRDefault="004F10AF" w:rsidP="004C6CAC">
            <w:pPr>
              <w:ind w:right="144"/>
              <w:jc w:val="right"/>
              <w:rPr>
                <w:rFonts w:ascii="Arial" w:eastAsia="Times New Roman" w:hAnsi="Arial" w:cs="Arial"/>
                <w:sz w:val="20"/>
                <w:szCs w:val="20"/>
              </w:rPr>
            </w:pPr>
            <w:r w:rsidRPr="005C500E">
              <w:rPr>
                <w:rFonts w:ascii="Arial" w:eastAsia="Times New Roman" w:hAnsi="Arial" w:cs="Arial"/>
                <w:sz w:val="20"/>
                <w:szCs w:val="20"/>
              </w:rPr>
              <w:t>130</w:t>
            </w:r>
          </w:p>
        </w:tc>
        <w:tc>
          <w:tcPr>
            <w:tcW w:w="1558" w:type="dxa"/>
            <w:vAlign w:val="center"/>
          </w:tcPr>
          <w:p w14:paraId="35114FE2" w14:textId="77777777" w:rsidR="004F10AF" w:rsidRPr="005C500E" w:rsidRDefault="004F10AF" w:rsidP="004C6CAC">
            <w:pPr>
              <w:ind w:right="144"/>
              <w:jc w:val="right"/>
              <w:rPr>
                <w:rFonts w:ascii="Arial" w:eastAsia="Times New Roman" w:hAnsi="Arial" w:cs="Arial"/>
                <w:sz w:val="20"/>
                <w:szCs w:val="20"/>
              </w:rPr>
            </w:pPr>
            <w:r w:rsidRPr="005C500E">
              <w:rPr>
                <w:rFonts w:ascii="Arial" w:eastAsia="Times New Roman" w:hAnsi="Arial" w:cs="Arial"/>
                <w:sz w:val="20"/>
                <w:szCs w:val="20"/>
              </w:rPr>
              <w:t>130</w:t>
            </w:r>
          </w:p>
        </w:tc>
      </w:tr>
      <w:tr w:rsidR="004F10AF" w:rsidRPr="005C500E" w14:paraId="26B69AE0" w14:textId="77777777" w:rsidTr="004C6CAC">
        <w:trPr>
          <w:trHeight w:val="220"/>
        </w:trPr>
        <w:tc>
          <w:tcPr>
            <w:tcW w:w="5243" w:type="dxa"/>
            <w:vAlign w:val="center"/>
          </w:tcPr>
          <w:p w14:paraId="49A59A9B" w14:textId="77777777" w:rsidR="004F10AF" w:rsidRPr="005C500E" w:rsidRDefault="004F10AF" w:rsidP="004C6CAC">
            <w:pPr>
              <w:jc w:val="left"/>
              <w:rPr>
                <w:rFonts w:ascii="Arial" w:eastAsia="Times New Roman" w:hAnsi="Arial" w:cs="Arial"/>
                <w:sz w:val="20"/>
                <w:szCs w:val="20"/>
              </w:rPr>
            </w:pPr>
            <w:r w:rsidRPr="005C500E">
              <w:rPr>
                <w:rFonts w:ascii="Arial" w:eastAsia="Times New Roman" w:hAnsi="Arial" w:cs="Arial"/>
                <w:sz w:val="20"/>
                <w:szCs w:val="20"/>
              </w:rPr>
              <w:t>Расчетная температура в обратном трубопроводе</w:t>
            </w:r>
          </w:p>
        </w:tc>
        <w:tc>
          <w:tcPr>
            <w:tcW w:w="856" w:type="dxa"/>
            <w:vAlign w:val="center"/>
          </w:tcPr>
          <w:p w14:paraId="7129143B" w14:textId="77777777" w:rsidR="004F10AF" w:rsidRPr="005C500E" w:rsidRDefault="004F10AF" w:rsidP="004C6CAC">
            <w:pPr>
              <w:jc w:val="center"/>
              <w:rPr>
                <w:rFonts w:ascii="Arial" w:eastAsia="Times New Roman" w:hAnsi="Arial" w:cs="Arial"/>
                <w:sz w:val="20"/>
                <w:szCs w:val="20"/>
              </w:rPr>
            </w:pPr>
            <w:r w:rsidRPr="005C500E">
              <w:rPr>
                <w:rFonts w:ascii="Arial" w:eastAsia="Times New Roman" w:hAnsi="Arial" w:cs="Arial"/>
                <w:sz w:val="20"/>
                <w:szCs w:val="20"/>
              </w:rPr>
              <w:t>°С</w:t>
            </w:r>
          </w:p>
        </w:tc>
        <w:tc>
          <w:tcPr>
            <w:tcW w:w="986" w:type="dxa"/>
            <w:vAlign w:val="center"/>
          </w:tcPr>
          <w:p w14:paraId="4FFA192A" w14:textId="77777777" w:rsidR="004F10AF" w:rsidRPr="005C500E" w:rsidRDefault="004F10AF" w:rsidP="004C6CAC">
            <w:pPr>
              <w:ind w:right="144"/>
              <w:jc w:val="right"/>
              <w:rPr>
                <w:rFonts w:ascii="Arial" w:eastAsia="Times New Roman" w:hAnsi="Arial" w:cs="Arial"/>
                <w:sz w:val="20"/>
                <w:szCs w:val="20"/>
              </w:rPr>
            </w:pPr>
            <w:r w:rsidRPr="005C500E">
              <w:rPr>
                <w:rFonts w:ascii="Arial" w:eastAsia="Times New Roman" w:hAnsi="Arial" w:cs="Arial"/>
                <w:sz w:val="20"/>
                <w:szCs w:val="20"/>
              </w:rPr>
              <w:t>70</w:t>
            </w:r>
          </w:p>
        </w:tc>
        <w:tc>
          <w:tcPr>
            <w:tcW w:w="991" w:type="dxa"/>
            <w:vAlign w:val="center"/>
          </w:tcPr>
          <w:p w14:paraId="48A4324E" w14:textId="77777777" w:rsidR="004F10AF" w:rsidRPr="005C500E" w:rsidRDefault="004F10AF" w:rsidP="004C6CAC">
            <w:pPr>
              <w:ind w:right="144"/>
              <w:jc w:val="right"/>
              <w:rPr>
                <w:rFonts w:ascii="Arial" w:eastAsia="Times New Roman" w:hAnsi="Arial" w:cs="Arial"/>
                <w:sz w:val="20"/>
                <w:szCs w:val="20"/>
              </w:rPr>
            </w:pPr>
            <w:r w:rsidRPr="005C500E">
              <w:rPr>
                <w:rFonts w:ascii="Arial" w:eastAsia="Times New Roman" w:hAnsi="Arial" w:cs="Arial"/>
                <w:sz w:val="20"/>
                <w:szCs w:val="20"/>
              </w:rPr>
              <w:t>70</w:t>
            </w:r>
          </w:p>
        </w:tc>
        <w:tc>
          <w:tcPr>
            <w:tcW w:w="1558" w:type="dxa"/>
            <w:vAlign w:val="center"/>
          </w:tcPr>
          <w:p w14:paraId="5E2AB034" w14:textId="77777777" w:rsidR="004F10AF" w:rsidRPr="005C500E" w:rsidRDefault="004F10AF" w:rsidP="004C6CAC">
            <w:pPr>
              <w:ind w:right="144"/>
              <w:jc w:val="right"/>
              <w:rPr>
                <w:rFonts w:ascii="Arial" w:eastAsia="Times New Roman" w:hAnsi="Arial" w:cs="Arial"/>
                <w:sz w:val="20"/>
                <w:szCs w:val="20"/>
              </w:rPr>
            </w:pPr>
            <w:r w:rsidRPr="005C500E">
              <w:rPr>
                <w:rFonts w:ascii="Arial" w:eastAsia="Times New Roman" w:hAnsi="Arial" w:cs="Arial"/>
                <w:sz w:val="20"/>
                <w:szCs w:val="20"/>
              </w:rPr>
              <w:t>70</w:t>
            </w:r>
          </w:p>
        </w:tc>
      </w:tr>
      <w:tr w:rsidR="00B018F4" w:rsidRPr="005C500E" w14:paraId="5ED8DEF4" w14:textId="77777777" w:rsidTr="004C6CAC">
        <w:trPr>
          <w:trHeight w:val="202"/>
        </w:trPr>
        <w:tc>
          <w:tcPr>
            <w:tcW w:w="5240" w:type="dxa"/>
            <w:vAlign w:val="center"/>
          </w:tcPr>
          <w:p w14:paraId="46605100" w14:textId="77777777" w:rsidR="00B018F4" w:rsidRPr="005C500E" w:rsidRDefault="00B018F4" w:rsidP="004C6CAC">
            <w:pPr>
              <w:jc w:val="left"/>
              <w:rPr>
                <w:rFonts w:ascii="Arial" w:eastAsia="Times New Roman" w:hAnsi="Arial" w:cs="Arial"/>
                <w:sz w:val="20"/>
                <w:szCs w:val="20"/>
              </w:rPr>
            </w:pPr>
            <w:r w:rsidRPr="005C500E">
              <w:rPr>
                <w:rFonts w:ascii="Arial" w:eastAsia="Times New Roman" w:hAnsi="Arial" w:cs="Arial"/>
                <w:sz w:val="20"/>
                <w:szCs w:val="20"/>
              </w:rPr>
              <w:t xml:space="preserve">Потеря напора на трение при транс порте </w:t>
            </w:r>
            <w:r w:rsidRPr="005C500E">
              <w:rPr>
                <w:rFonts w:ascii="Arial" w:eastAsia="Times New Roman" w:hAnsi="Arial" w:cs="Arial"/>
                <w:sz w:val="20"/>
                <w:szCs w:val="20"/>
              </w:rPr>
              <w:lastRenderedPageBreak/>
              <w:t>теплоносителя по тепловой магистрали</w:t>
            </w:r>
          </w:p>
        </w:tc>
        <w:tc>
          <w:tcPr>
            <w:tcW w:w="859" w:type="dxa"/>
            <w:vAlign w:val="center"/>
          </w:tcPr>
          <w:p w14:paraId="78104DBB" w14:textId="77777777" w:rsidR="00B018F4" w:rsidRPr="005C500E" w:rsidRDefault="00B018F4" w:rsidP="004C6CAC">
            <w:pPr>
              <w:jc w:val="center"/>
              <w:rPr>
                <w:rFonts w:ascii="Arial" w:eastAsia="Times New Roman" w:hAnsi="Arial" w:cs="Arial"/>
                <w:sz w:val="20"/>
                <w:szCs w:val="20"/>
              </w:rPr>
            </w:pPr>
            <w:r w:rsidRPr="005C500E">
              <w:rPr>
                <w:rFonts w:ascii="Arial" w:eastAsia="Times New Roman" w:hAnsi="Arial" w:cs="Arial"/>
                <w:sz w:val="20"/>
                <w:szCs w:val="20"/>
              </w:rPr>
              <w:lastRenderedPageBreak/>
              <w:t>м.</w:t>
            </w:r>
            <w:r w:rsidR="000228F7" w:rsidRPr="005C500E">
              <w:rPr>
                <w:rFonts w:ascii="Arial" w:eastAsia="Times New Roman" w:hAnsi="Arial" w:cs="Arial"/>
                <w:sz w:val="20"/>
                <w:szCs w:val="20"/>
              </w:rPr>
              <w:t xml:space="preserve"> </w:t>
            </w:r>
            <w:r w:rsidRPr="005C500E">
              <w:rPr>
                <w:rFonts w:ascii="Arial" w:eastAsia="Times New Roman" w:hAnsi="Arial" w:cs="Arial"/>
                <w:sz w:val="20"/>
                <w:szCs w:val="20"/>
              </w:rPr>
              <w:t>вод.</w:t>
            </w:r>
            <w:r w:rsidR="000228F7" w:rsidRPr="005C500E">
              <w:rPr>
                <w:rFonts w:ascii="Arial" w:eastAsia="Times New Roman" w:hAnsi="Arial" w:cs="Arial"/>
                <w:sz w:val="20"/>
                <w:szCs w:val="20"/>
              </w:rPr>
              <w:t xml:space="preserve"> </w:t>
            </w:r>
            <w:r w:rsidRPr="005C500E">
              <w:rPr>
                <w:rFonts w:ascii="Arial" w:eastAsia="Times New Roman" w:hAnsi="Arial" w:cs="Arial"/>
                <w:sz w:val="20"/>
                <w:szCs w:val="20"/>
              </w:rPr>
              <w:lastRenderedPageBreak/>
              <w:t>ст</w:t>
            </w:r>
          </w:p>
        </w:tc>
        <w:tc>
          <w:tcPr>
            <w:tcW w:w="986" w:type="dxa"/>
            <w:vAlign w:val="center"/>
          </w:tcPr>
          <w:p w14:paraId="2482EBE2" w14:textId="77777777" w:rsidR="00B018F4" w:rsidRPr="005C500E" w:rsidRDefault="00B018F4" w:rsidP="004C6CAC">
            <w:pPr>
              <w:ind w:right="144"/>
              <w:jc w:val="right"/>
              <w:rPr>
                <w:rFonts w:ascii="Arial" w:eastAsia="Times New Roman" w:hAnsi="Arial" w:cs="Arial"/>
                <w:sz w:val="20"/>
                <w:szCs w:val="20"/>
              </w:rPr>
            </w:pPr>
            <w:r w:rsidRPr="005C500E">
              <w:rPr>
                <w:rFonts w:ascii="Arial" w:eastAsia="Times New Roman" w:hAnsi="Arial" w:cs="Arial"/>
                <w:sz w:val="20"/>
                <w:szCs w:val="20"/>
              </w:rPr>
              <w:lastRenderedPageBreak/>
              <w:t>18</w:t>
            </w:r>
          </w:p>
        </w:tc>
        <w:tc>
          <w:tcPr>
            <w:tcW w:w="991" w:type="dxa"/>
            <w:vAlign w:val="center"/>
          </w:tcPr>
          <w:p w14:paraId="4D9FF4C6" w14:textId="77777777" w:rsidR="00B018F4" w:rsidRPr="005C500E" w:rsidRDefault="00B018F4" w:rsidP="004C6CAC">
            <w:pPr>
              <w:ind w:right="144"/>
              <w:jc w:val="right"/>
              <w:rPr>
                <w:rFonts w:ascii="Arial" w:eastAsia="Times New Roman" w:hAnsi="Arial" w:cs="Arial"/>
                <w:sz w:val="20"/>
                <w:szCs w:val="20"/>
              </w:rPr>
            </w:pPr>
            <w:r w:rsidRPr="005C500E">
              <w:rPr>
                <w:rFonts w:ascii="Arial" w:eastAsia="Times New Roman" w:hAnsi="Arial" w:cs="Arial"/>
                <w:sz w:val="20"/>
                <w:szCs w:val="20"/>
              </w:rPr>
              <w:t>15</w:t>
            </w:r>
          </w:p>
        </w:tc>
        <w:tc>
          <w:tcPr>
            <w:tcW w:w="1558" w:type="dxa"/>
            <w:vAlign w:val="center"/>
          </w:tcPr>
          <w:p w14:paraId="0C7E2833" w14:textId="77777777" w:rsidR="00B018F4" w:rsidRPr="005C500E" w:rsidRDefault="00B018F4" w:rsidP="004C6CAC">
            <w:pPr>
              <w:ind w:right="144"/>
              <w:jc w:val="right"/>
              <w:rPr>
                <w:rFonts w:ascii="Arial" w:eastAsia="Times New Roman" w:hAnsi="Arial" w:cs="Arial"/>
                <w:sz w:val="20"/>
                <w:szCs w:val="20"/>
              </w:rPr>
            </w:pPr>
            <w:r w:rsidRPr="005C500E">
              <w:rPr>
                <w:rFonts w:ascii="Arial" w:eastAsia="Times New Roman" w:hAnsi="Arial" w:cs="Arial"/>
                <w:sz w:val="20"/>
                <w:szCs w:val="20"/>
              </w:rPr>
              <w:t>47</w:t>
            </w:r>
          </w:p>
        </w:tc>
      </w:tr>
      <w:tr w:rsidR="004F10AF" w:rsidRPr="005C500E" w14:paraId="1664362F" w14:textId="77777777" w:rsidTr="004C6CAC">
        <w:trPr>
          <w:trHeight w:val="220"/>
        </w:trPr>
        <w:tc>
          <w:tcPr>
            <w:tcW w:w="5243" w:type="dxa"/>
            <w:vAlign w:val="center"/>
          </w:tcPr>
          <w:p w14:paraId="40EE19D9" w14:textId="77777777" w:rsidR="004F10AF" w:rsidRPr="005C500E" w:rsidRDefault="004F10AF" w:rsidP="004C6CAC">
            <w:pPr>
              <w:jc w:val="left"/>
              <w:rPr>
                <w:rFonts w:ascii="Arial" w:eastAsia="Times New Roman" w:hAnsi="Arial" w:cs="Arial"/>
                <w:sz w:val="20"/>
                <w:szCs w:val="20"/>
              </w:rPr>
            </w:pPr>
            <w:r w:rsidRPr="005C500E">
              <w:rPr>
                <w:rFonts w:ascii="Arial" w:eastAsia="Times New Roman" w:hAnsi="Arial" w:cs="Arial"/>
                <w:sz w:val="20"/>
                <w:szCs w:val="20"/>
              </w:rPr>
              <w:t>Эффективный радиус</w:t>
            </w:r>
          </w:p>
        </w:tc>
        <w:tc>
          <w:tcPr>
            <w:tcW w:w="856" w:type="dxa"/>
            <w:vAlign w:val="center"/>
          </w:tcPr>
          <w:p w14:paraId="09626031" w14:textId="77777777" w:rsidR="004F10AF" w:rsidRPr="005C500E" w:rsidRDefault="004F10AF" w:rsidP="004C6CAC">
            <w:pPr>
              <w:jc w:val="center"/>
              <w:rPr>
                <w:rFonts w:ascii="Arial" w:eastAsia="Times New Roman" w:hAnsi="Arial" w:cs="Arial"/>
                <w:sz w:val="20"/>
                <w:szCs w:val="20"/>
              </w:rPr>
            </w:pPr>
            <w:r w:rsidRPr="005C500E">
              <w:rPr>
                <w:rFonts w:ascii="Arial" w:eastAsia="Times New Roman" w:hAnsi="Arial" w:cs="Arial"/>
                <w:sz w:val="20"/>
                <w:szCs w:val="20"/>
              </w:rPr>
              <w:t>км</w:t>
            </w:r>
          </w:p>
        </w:tc>
        <w:tc>
          <w:tcPr>
            <w:tcW w:w="986" w:type="dxa"/>
            <w:vAlign w:val="center"/>
          </w:tcPr>
          <w:p w14:paraId="1E1100C9" w14:textId="77777777" w:rsidR="004F10AF" w:rsidRPr="005C500E" w:rsidRDefault="004F10AF" w:rsidP="004C6CAC">
            <w:pPr>
              <w:ind w:right="144"/>
              <w:jc w:val="right"/>
              <w:rPr>
                <w:rFonts w:ascii="Arial" w:eastAsia="Times New Roman" w:hAnsi="Arial" w:cs="Arial"/>
                <w:sz w:val="20"/>
                <w:szCs w:val="20"/>
              </w:rPr>
            </w:pPr>
            <w:r w:rsidRPr="005C500E">
              <w:rPr>
                <w:rFonts w:ascii="Arial" w:eastAsia="Times New Roman" w:hAnsi="Arial" w:cs="Arial"/>
                <w:sz w:val="20"/>
                <w:szCs w:val="20"/>
              </w:rPr>
              <w:t>13,3</w:t>
            </w:r>
          </w:p>
        </w:tc>
        <w:tc>
          <w:tcPr>
            <w:tcW w:w="991" w:type="dxa"/>
            <w:vAlign w:val="center"/>
          </w:tcPr>
          <w:p w14:paraId="0D57CF5A" w14:textId="77777777" w:rsidR="004F10AF" w:rsidRPr="005C500E" w:rsidRDefault="004F10AF" w:rsidP="004C6CAC">
            <w:pPr>
              <w:ind w:right="144"/>
              <w:jc w:val="right"/>
              <w:rPr>
                <w:rFonts w:ascii="Arial" w:eastAsia="Times New Roman" w:hAnsi="Arial" w:cs="Arial"/>
                <w:sz w:val="20"/>
                <w:szCs w:val="20"/>
              </w:rPr>
            </w:pPr>
            <w:r w:rsidRPr="005C500E">
              <w:rPr>
                <w:rFonts w:ascii="Arial" w:eastAsia="Times New Roman" w:hAnsi="Arial" w:cs="Arial"/>
                <w:sz w:val="20"/>
                <w:szCs w:val="20"/>
              </w:rPr>
              <w:t>11</w:t>
            </w:r>
            <w:r w:rsidR="00B018F4" w:rsidRPr="005C500E">
              <w:rPr>
                <w:rFonts w:ascii="Arial" w:eastAsia="Times New Roman" w:hAnsi="Arial" w:cs="Arial"/>
                <w:sz w:val="20"/>
                <w:szCs w:val="20"/>
              </w:rPr>
              <w:t>,1</w:t>
            </w:r>
          </w:p>
        </w:tc>
        <w:tc>
          <w:tcPr>
            <w:tcW w:w="1558" w:type="dxa"/>
            <w:vAlign w:val="center"/>
          </w:tcPr>
          <w:p w14:paraId="7CBA693D" w14:textId="77777777" w:rsidR="004F10AF" w:rsidRPr="005C500E" w:rsidRDefault="004F10AF" w:rsidP="00730357">
            <w:pPr>
              <w:ind w:right="144"/>
              <w:jc w:val="right"/>
              <w:rPr>
                <w:rFonts w:ascii="Arial" w:eastAsia="Times New Roman" w:hAnsi="Arial" w:cs="Arial"/>
                <w:sz w:val="20"/>
                <w:szCs w:val="20"/>
              </w:rPr>
            </w:pPr>
            <w:r w:rsidRPr="005C500E">
              <w:rPr>
                <w:rFonts w:ascii="Arial" w:eastAsia="Times New Roman" w:hAnsi="Arial" w:cs="Arial"/>
                <w:sz w:val="20"/>
                <w:szCs w:val="20"/>
              </w:rPr>
              <w:t>1</w:t>
            </w:r>
            <w:r w:rsidR="00730357">
              <w:rPr>
                <w:rFonts w:ascii="Arial" w:eastAsia="Times New Roman" w:hAnsi="Arial" w:cs="Arial"/>
                <w:sz w:val="20"/>
                <w:szCs w:val="20"/>
              </w:rPr>
              <w:t>2</w:t>
            </w:r>
            <w:r w:rsidRPr="005C500E">
              <w:rPr>
                <w:rFonts w:ascii="Arial" w:eastAsia="Times New Roman" w:hAnsi="Arial" w:cs="Arial"/>
                <w:sz w:val="20"/>
                <w:szCs w:val="20"/>
              </w:rPr>
              <w:t>,</w:t>
            </w:r>
            <w:r w:rsidR="00B018F4" w:rsidRPr="005C500E">
              <w:rPr>
                <w:rFonts w:ascii="Arial" w:eastAsia="Times New Roman" w:hAnsi="Arial" w:cs="Arial"/>
                <w:sz w:val="20"/>
                <w:szCs w:val="20"/>
              </w:rPr>
              <w:t>8</w:t>
            </w:r>
          </w:p>
        </w:tc>
      </w:tr>
    </w:tbl>
    <w:p w14:paraId="1D7F67A4" w14:textId="77777777" w:rsidR="004F10AF" w:rsidRPr="005C500E" w:rsidRDefault="004F10AF" w:rsidP="004F10AF"/>
    <w:p w14:paraId="3BB7CBC1" w14:textId="77777777" w:rsidR="00E419BA" w:rsidRPr="001A10D2" w:rsidRDefault="00E419BA" w:rsidP="00401F38">
      <w:pPr>
        <w:pStyle w:val="1"/>
        <w:numPr>
          <w:ilvl w:val="0"/>
          <w:numId w:val="22"/>
        </w:numPr>
        <w:ind w:left="431" w:hanging="431"/>
        <w:rPr>
          <w:rFonts w:ascii="Arial Black" w:hAnsi="Arial Black" w:cs="Arial Black"/>
          <w:b w:val="0"/>
          <w:bCs w:val="0"/>
          <w:spacing w:val="-8"/>
          <w:kern w:val="20"/>
          <w:sz w:val="24"/>
          <w:szCs w:val="24"/>
        </w:rPr>
      </w:pPr>
      <w:bookmarkStart w:id="142" w:name="_Toc135320955"/>
      <w:r w:rsidRPr="001A10D2">
        <w:rPr>
          <w:rFonts w:ascii="Arial Black" w:hAnsi="Arial Black" w:cs="Arial Black"/>
          <w:b w:val="0"/>
          <w:bCs w:val="0"/>
          <w:spacing w:val="-8"/>
          <w:kern w:val="20"/>
          <w:sz w:val="24"/>
          <w:szCs w:val="24"/>
        </w:rPr>
        <w:lastRenderedPageBreak/>
        <w:t>ТЕПЛОВЫЕ НАГРУЗКИ ПОТРЕБИТЕЛЕЙ ТЕПЛОВОЙ ЭНЕРГИИ, ГРУПП ПОТРЕБИТЕЛЕЙ ТЕПЛОВОЙ ЭНЕРГИИ В ЗОНАХ ДЕЙСТВИЯ ИСТОЧНИКОВ ТЕПЛОВОЙ ЭНЕРГИИ</w:t>
      </w:r>
      <w:bookmarkEnd w:id="142"/>
    </w:p>
    <w:p w14:paraId="15108867" w14:textId="77777777" w:rsidR="00E419BA" w:rsidRPr="001A10D2" w:rsidRDefault="00E419BA" w:rsidP="00E419BA"/>
    <w:p w14:paraId="364D905D" w14:textId="77777777" w:rsidR="00E419BA" w:rsidRPr="001A10D2" w:rsidRDefault="000228F7" w:rsidP="008C1F50">
      <w:pPr>
        <w:pStyle w:val="2"/>
        <w:rPr>
          <w:rFonts w:eastAsia="Times New Roman"/>
        </w:rPr>
      </w:pPr>
      <w:r w:rsidRPr="001A10D2">
        <w:rPr>
          <w:rFonts w:eastAsia="Times New Roman"/>
        </w:rPr>
        <w:t xml:space="preserve"> </w:t>
      </w:r>
      <w:bookmarkStart w:id="143" w:name="_Toc135320956"/>
      <w:r w:rsidR="00E419BA" w:rsidRPr="001A10D2">
        <w:rPr>
          <w:rFonts w:eastAsia="Times New Roman"/>
        </w:rPr>
        <w:t>Описание значений спроса на тепловую мощность в расчетных элементах территориального деления</w:t>
      </w:r>
      <w:bookmarkEnd w:id="143"/>
    </w:p>
    <w:p w14:paraId="58A81B6C" w14:textId="77777777" w:rsidR="00E419BA" w:rsidRPr="001A10D2" w:rsidRDefault="00E419BA" w:rsidP="00E419BA">
      <w:pPr>
        <w:ind w:firstLine="720"/>
        <w:rPr>
          <w:rFonts w:ascii="Arial" w:eastAsia="Times New Roman" w:hAnsi="Arial" w:cs="Arial"/>
          <w:spacing w:val="-5"/>
          <w:sz w:val="22"/>
        </w:rPr>
      </w:pPr>
      <w:r w:rsidRPr="001A10D2">
        <w:rPr>
          <w:rFonts w:ascii="Arial" w:eastAsia="Times New Roman" w:hAnsi="Arial" w:cs="Arial"/>
          <w:spacing w:val="-5"/>
          <w:sz w:val="22"/>
        </w:rPr>
        <w:t xml:space="preserve">В соответствии с п. 2 ч. 1 ПП РФ от 22.02.2012 №154 </w:t>
      </w:r>
      <w:r w:rsidR="001C32E1">
        <w:rPr>
          <w:rFonts w:ascii="Arial" w:eastAsia="Times New Roman" w:hAnsi="Arial" w:cs="Arial"/>
          <w:spacing w:val="-5"/>
          <w:sz w:val="22"/>
        </w:rPr>
        <w:t>«</w:t>
      </w:r>
      <w:r w:rsidRPr="001A10D2">
        <w:rPr>
          <w:rFonts w:ascii="Arial" w:eastAsia="Times New Roman" w:hAnsi="Arial" w:cs="Arial"/>
          <w:spacing w:val="-5"/>
          <w:sz w:val="22"/>
        </w:rPr>
        <w:t>О внесении изменений в некоторые акты Правительства Российской Федерации</w:t>
      </w:r>
      <w:r w:rsidR="001C32E1">
        <w:rPr>
          <w:rFonts w:ascii="Arial" w:eastAsia="Times New Roman" w:hAnsi="Arial" w:cs="Arial"/>
          <w:spacing w:val="-5"/>
          <w:sz w:val="22"/>
        </w:rPr>
        <w:t>»</w:t>
      </w:r>
      <w:r w:rsidRPr="001A10D2">
        <w:rPr>
          <w:rFonts w:ascii="Arial" w:eastAsia="Times New Roman" w:hAnsi="Arial" w:cs="Arial"/>
          <w:spacing w:val="-5"/>
          <w:sz w:val="22"/>
        </w:rPr>
        <w:t xml:space="preserve"> (в ред. ПП РФ от 16.03.2019 №276):</w:t>
      </w:r>
    </w:p>
    <w:p w14:paraId="4430DDB1" w14:textId="77777777" w:rsidR="00E419BA" w:rsidRPr="001A10D2" w:rsidRDefault="001C32E1" w:rsidP="00E419BA">
      <w:pPr>
        <w:ind w:firstLine="720"/>
        <w:rPr>
          <w:rFonts w:ascii="Arial" w:eastAsia="Times New Roman" w:hAnsi="Arial" w:cs="Arial"/>
          <w:i/>
          <w:spacing w:val="-5"/>
          <w:sz w:val="22"/>
        </w:rPr>
      </w:pPr>
      <w:r>
        <w:rPr>
          <w:rFonts w:ascii="Arial" w:eastAsia="Times New Roman" w:hAnsi="Arial" w:cs="Arial"/>
          <w:i/>
          <w:spacing w:val="-5"/>
          <w:sz w:val="22"/>
        </w:rPr>
        <w:t>«</w:t>
      </w:r>
      <w:r w:rsidR="00E419BA" w:rsidRPr="001A10D2">
        <w:rPr>
          <w:rFonts w:ascii="Arial" w:eastAsia="Times New Roman" w:hAnsi="Arial" w:cs="Arial"/>
          <w:i/>
          <w:spacing w:val="-5"/>
          <w:sz w:val="22"/>
        </w:rPr>
        <w:t xml:space="preserve">…ж) </w:t>
      </w:r>
      <w:r>
        <w:rPr>
          <w:rFonts w:ascii="Arial" w:eastAsia="Times New Roman" w:hAnsi="Arial" w:cs="Arial"/>
          <w:i/>
          <w:spacing w:val="-5"/>
          <w:sz w:val="22"/>
        </w:rPr>
        <w:t>«</w:t>
      </w:r>
      <w:r w:rsidR="00E419BA" w:rsidRPr="001A10D2">
        <w:rPr>
          <w:rFonts w:ascii="Arial" w:eastAsia="Times New Roman" w:hAnsi="Arial" w:cs="Arial"/>
          <w:i/>
          <w:spacing w:val="-5"/>
          <w:sz w:val="22"/>
        </w:rPr>
        <w:t xml:space="preserve">элемент территориального деления </w:t>
      </w:r>
      <w:r>
        <w:rPr>
          <w:rFonts w:ascii="Arial" w:eastAsia="Times New Roman" w:hAnsi="Arial" w:cs="Arial"/>
          <w:i/>
          <w:spacing w:val="-5"/>
          <w:sz w:val="22"/>
        </w:rPr>
        <w:t>«</w:t>
      </w:r>
      <w:r w:rsidR="000228F7" w:rsidRPr="001A10D2">
        <w:rPr>
          <w:rFonts w:ascii="Arial" w:eastAsia="Times New Roman" w:hAnsi="Arial" w:cs="Arial"/>
          <w:i/>
          <w:spacing w:val="-5"/>
          <w:sz w:val="22"/>
        </w:rPr>
        <w:t>территория</w:t>
      </w:r>
      <w:r w:rsidR="00E419BA" w:rsidRPr="001A10D2">
        <w:rPr>
          <w:rFonts w:ascii="Arial" w:eastAsia="Times New Roman" w:hAnsi="Arial" w:cs="Arial"/>
          <w:i/>
          <w:spacing w:val="-5"/>
          <w:sz w:val="22"/>
        </w:rPr>
        <w:t xml:space="preserve"> поселения, городского округа или её часть, установленная по границам административно-территориальных единиц;</w:t>
      </w:r>
    </w:p>
    <w:p w14:paraId="21B5B8E0" w14:textId="77777777" w:rsidR="00E419BA" w:rsidRPr="001A10D2" w:rsidRDefault="00E419BA" w:rsidP="00E419BA">
      <w:pPr>
        <w:ind w:firstLine="720"/>
        <w:rPr>
          <w:rFonts w:ascii="Arial" w:eastAsia="Times New Roman" w:hAnsi="Arial" w:cs="Arial"/>
          <w:i/>
          <w:spacing w:val="-5"/>
          <w:sz w:val="22"/>
        </w:rPr>
      </w:pPr>
      <w:r w:rsidRPr="001A10D2">
        <w:rPr>
          <w:rFonts w:ascii="Arial" w:eastAsia="Times New Roman" w:hAnsi="Arial" w:cs="Arial"/>
          <w:i/>
          <w:spacing w:val="-5"/>
          <w:sz w:val="22"/>
        </w:rPr>
        <w:t xml:space="preserve">з) </w:t>
      </w:r>
      <w:r w:rsidR="001C32E1">
        <w:rPr>
          <w:rFonts w:ascii="Arial" w:eastAsia="Times New Roman" w:hAnsi="Arial" w:cs="Arial"/>
          <w:i/>
          <w:spacing w:val="-5"/>
          <w:sz w:val="22"/>
        </w:rPr>
        <w:t>«</w:t>
      </w:r>
      <w:r w:rsidRPr="001A10D2">
        <w:rPr>
          <w:rFonts w:ascii="Arial" w:eastAsia="Times New Roman" w:hAnsi="Arial" w:cs="Arial"/>
          <w:i/>
          <w:spacing w:val="-5"/>
          <w:sz w:val="22"/>
        </w:rPr>
        <w:t>расчетный элемент территориального деления</w:t>
      </w:r>
      <w:r w:rsidR="001C32E1">
        <w:rPr>
          <w:rFonts w:ascii="Arial" w:eastAsia="Times New Roman" w:hAnsi="Arial" w:cs="Arial"/>
          <w:i/>
          <w:spacing w:val="-5"/>
          <w:sz w:val="22"/>
        </w:rPr>
        <w:t>»</w:t>
      </w:r>
      <w:r w:rsidR="000228F7" w:rsidRPr="001A10D2">
        <w:rPr>
          <w:rFonts w:ascii="Arial" w:eastAsia="Times New Roman" w:hAnsi="Arial" w:cs="Arial"/>
          <w:i/>
          <w:spacing w:val="-5"/>
          <w:sz w:val="22"/>
        </w:rPr>
        <w:t xml:space="preserve"> территория</w:t>
      </w:r>
      <w:r w:rsidRPr="001A10D2">
        <w:rPr>
          <w:rFonts w:ascii="Arial" w:eastAsia="Times New Roman" w:hAnsi="Arial" w:cs="Arial"/>
          <w:i/>
          <w:spacing w:val="-5"/>
          <w:sz w:val="22"/>
        </w:rPr>
        <w:t xml:space="preserve"> поселения, городского округа или её часть, принятая для целей разработки схемы теплоснабжения в неизменяемых границах на весь срок действия схемы теплоснабжения…</w:t>
      </w:r>
      <w:r w:rsidR="001C32E1">
        <w:rPr>
          <w:rFonts w:ascii="Arial" w:eastAsia="Times New Roman" w:hAnsi="Arial" w:cs="Arial"/>
          <w:i/>
          <w:spacing w:val="-5"/>
          <w:sz w:val="22"/>
        </w:rPr>
        <w:t>»</w:t>
      </w:r>
      <w:r w:rsidRPr="001A10D2">
        <w:rPr>
          <w:rFonts w:ascii="Arial" w:eastAsia="Times New Roman" w:hAnsi="Arial" w:cs="Arial"/>
          <w:i/>
          <w:spacing w:val="-5"/>
          <w:sz w:val="22"/>
        </w:rPr>
        <w:t>.</w:t>
      </w:r>
    </w:p>
    <w:p w14:paraId="53824097" w14:textId="77777777" w:rsidR="00E419BA" w:rsidRPr="001A10D2" w:rsidRDefault="00E419BA" w:rsidP="00E419BA">
      <w:pPr>
        <w:ind w:firstLine="720"/>
        <w:rPr>
          <w:rFonts w:ascii="Arial" w:eastAsia="Times New Roman" w:hAnsi="Arial" w:cs="Arial"/>
          <w:spacing w:val="-5"/>
          <w:sz w:val="22"/>
        </w:rPr>
      </w:pPr>
      <w:r w:rsidRPr="001A10D2">
        <w:rPr>
          <w:rFonts w:ascii="Arial" w:eastAsia="Times New Roman" w:hAnsi="Arial" w:cs="Arial"/>
          <w:spacing w:val="-5"/>
          <w:sz w:val="22"/>
        </w:rPr>
        <w:t xml:space="preserve">В качестве расчетных элементов территориального деления приняты кадастровые кварталы. Именно данные единицы используются Управлением архитектуры и градостроительства Администрации города Бердска. Общедоступная карта кадастрового деления представлена на интернет портале: </w:t>
      </w:r>
      <w:proofErr w:type="gramStart"/>
      <w:r w:rsidRPr="001A10D2">
        <w:rPr>
          <w:rFonts w:ascii="Arial" w:eastAsia="Times New Roman" w:hAnsi="Arial" w:cs="Arial"/>
          <w:spacing w:val="-5"/>
          <w:sz w:val="22"/>
        </w:rPr>
        <w:t>https://pkk5.rosreestr.ru .</w:t>
      </w:r>
      <w:proofErr w:type="gramEnd"/>
    </w:p>
    <w:p w14:paraId="46F4CB2E" w14:textId="77777777" w:rsidR="00E419BA" w:rsidRPr="001A10D2" w:rsidRDefault="00E419BA" w:rsidP="00E419BA">
      <w:pPr>
        <w:ind w:firstLine="720"/>
        <w:rPr>
          <w:rFonts w:ascii="Arial" w:eastAsia="Times New Roman" w:hAnsi="Arial" w:cs="Arial"/>
          <w:spacing w:val="-5"/>
          <w:sz w:val="22"/>
        </w:rPr>
      </w:pPr>
      <w:r w:rsidRPr="001A10D2">
        <w:rPr>
          <w:rFonts w:ascii="Arial" w:eastAsia="Times New Roman" w:hAnsi="Arial" w:cs="Arial"/>
          <w:spacing w:val="-5"/>
          <w:sz w:val="22"/>
        </w:rPr>
        <w:t xml:space="preserve">Базовый спрос на тепловую мощность представлен в Приложении 1. </w:t>
      </w:r>
      <w:r w:rsidR="001C32E1">
        <w:rPr>
          <w:rFonts w:ascii="Arial" w:eastAsia="Times New Roman" w:hAnsi="Arial" w:cs="Arial"/>
          <w:spacing w:val="-5"/>
          <w:sz w:val="22"/>
        </w:rPr>
        <w:t>«</w:t>
      </w:r>
      <w:r w:rsidRPr="001A10D2">
        <w:rPr>
          <w:rFonts w:ascii="Arial" w:eastAsia="Times New Roman" w:hAnsi="Arial" w:cs="Arial"/>
          <w:spacing w:val="-5"/>
          <w:sz w:val="22"/>
        </w:rPr>
        <w:t>Тепловые нагрузки потребителей города</w:t>
      </w:r>
      <w:r w:rsidR="001C32E1">
        <w:rPr>
          <w:rFonts w:ascii="Arial" w:eastAsia="Times New Roman" w:hAnsi="Arial" w:cs="Arial"/>
          <w:spacing w:val="-5"/>
          <w:sz w:val="22"/>
        </w:rPr>
        <w:t>»</w:t>
      </w:r>
      <w:r w:rsidRPr="001A10D2">
        <w:rPr>
          <w:rFonts w:ascii="Arial" w:eastAsia="Times New Roman" w:hAnsi="Arial" w:cs="Arial"/>
          <w:spacing w:val="-5"/>
          <w:sz w:val="22"/>
        </w:rPr>
        <w:t xml:space="preserve"> к Главе 1 </w:t>
      </w:r>
      <w:r w:rsidR="001C32E1">
        <w:rPr>
          <w:rFonts w:ascii="Arial" w:eastAsia="Times New Roman" w:hAnsi="Arial" w:cs="Arial"/>
          <w:spacing w:val="-5"/>
          <w:sz w:val="22"/>
        </w:rPr>
        <w:t>«</w:t>
      </w:r>
      <w:r w:rsidRPr="001A10D2">
        <w:rPr>
          <w:rFonts w:ascii="Arial" w:eastAsia="Times New Roman" w:hAnsi="Arial" w:cs="Arial"/>
          <w:spacing w:val="-5"/>
          <w:sz w:val="22"/>
        </w:rPr>
        <w:t>Существующее положение...</w:t>
      </w:r>
      <w:r w:rsidR="001C32E1">
        <w:rPr>
          <w:rFonts w:ascii="Arial" w:eastAsia="Times New Roman" w:hAnsi="Arial" w:cs="Arial"/>
          <w:spacing w:val="-5"/>
          <w:sz w:val="22"/>
        </w:rPr>
        <w:t>»</w:t>
      </w:r>
      <w:r w:rsidRPr="001A10D2">
        <w:rPr>
          <w:rFonts w:ascii="Arial" w:eastAsia="Times New Roman" w:hAnsi="Arial" w:cs="Arial"/>
          <w:spacing w:val="-5"/>
          <w:sz w:val="22"/>
        </w:rPr>
        <w:t xml:space="preserve"> Обосновывающих материалов к схеме теплоснабжения г. Бердска до 2040 г</w:t>
      </w:r>
    </w:p>
    <w:p w14:paraId="382373E3" w14:textId="667DA932" w:rsidR="007B0621" w:rsidRPr="00DF7415" w:rsidRDefault="007B0621" w:rsidP="00E419BA">
      <w:pPr>
        <w:ind w:firstLine="720"/>
        <w:rPr>
          <w:rFonts w:ascii="Arial" w:eastAsia="Times New Roman" w:hAnsi="Arial" w:cs="Arial"/>
          <w:spacing w:val="-5"/>
          <w:sz w:val="22"/>
        </w:rPr>
      </w:pPr>
      <w:r w:rsidRPr="001A10D2">
        <w:rPr>
          <w:rFonts w:ascii="Arial" w:eastAsia="Times New Roman" w:hAnsi="Arial" w:cs="Arial"/>
          <w:spacing w:val="-5"/>
          <w:sz w:val="22"/>
        </w:rPr>
        <w:t xml:space="preserve">Тепловая нагрузка потребителей </w:t>
      </w:r>
      <w:proofErr w:type="gramStart"/>
      <w:r w:rsidRPr="001A10D2">
        <w:rPr>
          <w:rFonts w:ascii="Arial" w:eastAsia="Times New Roman" w:hAnsi="Arial" w:cs="Arial"/>
          <w:spacing w:val="-5"/>
          <w:sz w:val="22"/>
        </w:rPr>
        <w:t>города</w:t>
      </w:r>
      <w:proofErr w:type="gramEnd"/>
      <w:r w:rsidRPr="001A10D2">
        <w:rPr>
          <w:rFonts w:ascii="Arial" w:eastAsia="Times New Roman" w:hAnsi="Arial" w:cs="Arial"/>
          <w:spacing w:val="-5"/>
          <w:sz w:val="22"/>
        </w:rPr>
        <w:t xml:space="preserve"> сгруппированная по районам города Бердска приведена </w:t>
      </w:r>
      <w:r w:rsidRPr="00DF7415">
        <w:rPr>
          <w:rFonts w:ascii="Arial" w:eastAsia="Times New Roman" w:hAnsi="Arial" w:cs="Arial"/>
          <w:spacing w:val="-5"/>
          <w:sz w:val="22"/>
        </w:rPr>
        <w:t>ниже</w:t>
      </w:r>
      <w:r w:rsidR="00F17DFD" w:rsidRPr="00DF7415">
        <w:rPr>
          <w:rFonts w:ascii="Arial" w:eastAsia="Times New Roman" w:hAnsi="Arial" w:cs="Arial"/>
          <w:spacing w:val="-5"/>
          <w:sz w:val="22"/>
        </w:rPr>
        <w:t xml:space="preserve"> (</w:t>
      </w:r>
      <w:r w:rsidRPr="00DF7415">
        <w:rPr>
          <w:rFonts w:ascii="Arial" w:hAnsi="Arial" w:cs="Arial"/>
          <w:sz w:val="22"/>
        </w:rPr>
        <w:fldChar w:fldCharType="begin"/>
      </w:r>
      <w:r w:rsidRPr="00DF7415">
        <w:rPr>
          <w:rFonts w:ascii="Arial" w:hAnsi="Arial" w:cs="Arial"/>
          <w:sz w:val="22"/>
        </w:rPr>
        <w:instrText xml:space="preserve"> REF _Ref87969635 \h  \* MERGEFORMAT </w:instrText>
      </w:r>
      <w:r w:rsidRPr="00DF7415">
        <w:rPr>
          <w:rFonts w:ascii="Arial" w:hAnsi="Arial" w:cs="Arial"/>
          <w:sz w:val="22"/>
        </w:rPr>
      </w:r>
      <w:r w:rsidRPr="00DF7415">
        <w:rPr>
          <w:rFonts w:ascii="Arial" w:hAnsi="Arial" w:cs="Arial"/>
          <w:sz w:val="22"/>
        </w:rPr>
        <w:fldChar w:fldCharType="separate"/>
      </w:r>
      <w:r w:rsidR="005D1C71" w:rsidRPr="00DF7415">
        <w:rPr>
          <w:rFonts w:ascii="Arial" w:hAnsi="Arial" w:cs="Arial"/>
          <w:sz w:val="22"/>
        </w:rPr>
        <w:t xml:space="preserve">Таблица </w:t>
      </w:r>
      <w:r w:rsidR="005D1C71" w:rsidRPr="00DF7415">
        <w:rPr>
          <w:rFonts w:ascii="Arial" w:hAnsi="Arial" w:cs="Arial"/>
          <w:noProof/>
          <w:sz w:val="22"/>
        </w:rPr>
        <w:t>5</w:t>
      </w:r>
      <w:r w:rsidR="005D1C71" w:rsidRPr="00DF7415">
        <w:rPr>
          <w:rFonts w:ascii="Arial" w:hAnsi="Arial" w:cs="Arial"/>
          <w:sz w:val="22"/>
        </w:rPr>
        <w:t>.1</w:t>
      </w:r>
      <w:r w:rsidRPr="00DF7415">
        <w:rPr>
          <w:rFonts w:ascii="Arial" w:hAnsi="Arial" w:cs="Arial"/>
          <w:sz w:val="22"/>
        </w:rPr>
        <w:fldChar w:fldCharType="end"/>
      </w:r>
      <w:r w:rsidR="00F17DFD" w:rsidRPr="00DF7415">
        <w:rPr>
          <w:rFonts w:ascii="Arial" w:eastAsia="Times New Roman" w:hAnsi="Arial" w:cs="Arial"/>
          <w:spacing w:val="-5"/>
          <w:sz w:val="22"/>
        </w:rPr>
        <w:t>).</w:t>
      </w:r>
    </w:p>
    <w:p w14:paraId="43218C94" w14:textId="033E0B10" w:rsidR="007B0621" w:rsidRPr="00D968C1" w:rsidRDefault="000F654C" w:rsidP="008973E4">
      <w:pPr>
        <w:pStyle w:val="a5"/>
        <w:rPr>
          <w:rFonts w:eastAsia="Times New Roman" w:cs="Arial"/>
          <w:spacing w:val="-5"/>
        </w:rPr>
      </w:pPr>
      <w:bookmarkStart w:id="144" w:name="_Ref87969635"/>
      <w:r w:rsidRPr="00D968C1">
        <w:t xml:space="preserve">Таблица </w:t>
      </w:r>
      <w:r w:rsidR="006970CF" w:rsidRPr="00D968C1">
        <w:fldChar w:fldCharType="begin"/>
      </w:r>
      <w:r w:rsidR="00190EBC" w:rsidRPr="00D968C1">
        <w:instrText xml:space="preserve"> STYLEREF 1 \s </w:instrText>
      </w:r>
      <w:r w:rsidR="006970CF" w:rsidRPr="00D968C1">
        <w:fldChar w:fldCharType="separate"/>
      </w:r>
      <w:r w:rsidR="005D1C71">
        <w:rPr>
          <w:noProof/>
        </w:rPr>
        <w:t>5</w:t>
      </w:r>
      <w:r w:rsidR="006970CF" w:rsidRPr="00D968C1">
        <w:rPr>
          <w:noProof/>
        </w:rPr>
        <w:fldChar w:fldCharType="end"/>
      </w:r>
      <w:r w:rsidRPr="00D968C1">
        <w:t>.</w:t>
      </w:r>
      <w:r w:rsidR="006970CF" w:rsidRPr="00D968C1">
        <w:fldChar w:fldCharType="begin"/>
      </w:r>
      <w:r w:rsidR="00190EBC" w:rsidRPr="00D968C1">
        <w:instrText xml:space="preserve"> SEQ Таблица \* ARABIC \s 1 </w:instrText>
      </w:r>
      <w:r w:rsidR="006970CF" w:rsidRPr="00D968C1">
        <w:fldChar w:fldCharType="separate"/>
      </w:r>
      <w:r w:rsidR="005D1C71">
        <w:rPr>
          <w:noProof/>
        </w:rPr>
        <w:t>1</w:t>
      </w:r>
      <w:r w:rsidR="006970CF" w:rsidRPr="00D968C1">
        <w:rPr>
          <w:noProof/>
        </w:rPr>
        <w:fldChar w:fldCharType="end"/>
      </w:r>
      <w:bookmarkEnd w:id="144"/>
      <w:r w:rsidRPr="00D968C1">
        <w:t xml:space="preserve">. </w:t>
      </w:r>
      <w:proofErr w:type="gramStart"/>
      <w:r w:rsidRPr="00D968C1">
        <w:t>Расчетные тепловые нагрузки</w:t>
      </w:r>
      <w:proofErr w:type="gramEnd"/>
      <w:r w:rsidRPr="00D968C1">
        <w:t xml:space="preserve"> сгруппированные по районам города Бердск</w:t>
      </w:r>
    </w:p>
    <w:tbl>
      <w:tblPr>
        <w:tblW w:w="5000" w:type="pct"/>
        <w:tblLook w:val="04A0" w:firstRow="1" w:lastRow="0" w:firstColumn="1" w:lastColumn="0" w:noHBand="0" w:noVBand="1"/>
      </w:tblPr>
      <w:tblGrid>
        <w:gridCol w:w="1176"/>
        <w:gridCol w:w="1248"/>
        <w:gridCol w:w="1022"/>
        <w:gridCol w:w="1117"/>
        <w:gridCol w:w="768"/>
        <w:gridCol w:w="768"/>
        <w:gridCol w:w="1022"/>
        <w:gridCol w:w="1117"/>
        <w:gridCol w:w="852"/>
        <w:gridCol w:w="852"/>
      </w:tblGrid>
      <w:tr w:rsidR="00DF7415" w:rsidRPr="005F14EE" w14:paraId="7C5F70FA" w14:textId="77777777" w:rsidTr="00DF7415">
        <w:trPr>
          <w:trHeight w:val="300"/>
        </w:trPr>
        <w:tc>
          <w:tcPr>
            <w:tcW w:w="590" w:type="pct"/>
            <w:vMerge w:val="restart"/>
            <w:tcBorders>
              <w:top w:val="single" w:sz="4" w:space="0" w:color="auto"/>
              <w:left w:val="single" w:sz="4" w:space="0" w:color="auto"/>
              <w:bottom w:val="single" w:sz="4" w:space="0" w:color="auto"/>
              <w:right w:val="single" w:sz="4" w:space="0" w:color="auto"/>
            </w:tcBorders>
            <w:shd w:val="clear" w:color="000000" w:fill="DAEEF3"/>
            <w:vAlign w:val="bottom"/>
            <w:hideMark/>
          </w:tcPr>
          <w:p w14:paraId="791ADDAF"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Район</w:t>
            </w:r>
          </w:p>
        </w:tc>
        <w:tc>
          <w:tcPr>
            <w:tcW w:w="627" w:type="pct"/>
            <w:vMerge w:val="restart"/>
            <w:tcBorders>
              <w:top w:val="single" w:sz="4" w:space="0" w:color="auto"/>
              <w:left w:val="single" w:sz="4" w:space="0" w:color="auto"/>
              <w:bottom w:val="single" w:sz="4" w:space="0" w:color="auto"/>
              <w:right w:val="single" w:sz="4" w:space="0" w:color="auto"/>
            </w:tcBorders>
            <w:shd w:val="clear" w:color="000000" w:fill="DAEEF3"/>
            <w:vAlign w:val="bottom"/>
            <w:hideMark/>
          </w:tcPr>
          <w:p w14:paraId="16B76D33"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 кадастрового квартала</w:t>
            </w:r>
          </w:p>
        </w:tc>
        <w:tc>
          <w:tcPr>
            <w:tcW w:w="1888" w:type="pct"/>
            <w:gridSpan w:val="4"/>
            <w:tcBorders>
              <w:top w:val="single" w:sz="4" w:space="0" w:color="auto"/>
              <w:left w:val="nil"/>
              <w:bottom w:val="single" w:sz="4" w:space="0" w:color="auto"/>
              <w:right w:val="single" w:sz="4" w:space="0" w:color="auto"/>
            </w:tcBorders>
            <w:shd w:val="clear" w:color="000000" w:fill="DAEEF3"/>
            <w:vAlign w:val="bottom"/>
            <w:hideMark/>
          </w:tcPr>
          <w:p w14:paraId="15E5034A"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Тепловая нагрузка, Гкал/ч</w:t>
            </w:r>
          </w:p>
        </w:tc>
        <w:tc>
          <w:tcPr>
            <w:tcW w:w="1894" w:type="pct"/>
            <w:gridSpan w:val="4"/>
            <w:tcBorders>
              <w:top w:val="single" w:sz="4" w:space="0" w:color="auto"/>
              <w:left w:val="nil"/>
              <w:bottom w:val="single" w:sz="4" w:space="0" w:color="auto"/>
              <w:right w:val="single" w:sz="4" w:space="0" w:color="auto"/>
            </w:tcBorders>
            <w:shd w:val="clear" w:color="000000" w:fill="DAEEF3"/>
            <w:vAlign w:val="bottom"/>
            <w:hideMark/>
          </w:tcPr>
          <w:p w14:paraId="0DBBE57C"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Годовое теплопотребление, тыс. Гкал</w:t>
            </w:r>
          </w:p>
        </w:tc>
      </w:tr>
      <w:tr w:rsidR="00DF7415" w:rsidRPr="005F14EE" w14:paraId="770321C7" w14:textId="77777777" w:rsidTr="00DF7415">
        <w:trPr>
          <w:trHeight w:val="465"/>
        </w:trPr>
        <w:tc>
          <w:tcPr>
            <w:tcW w:w="590" w:type="pct"/>
            <w:vMerge/>
            <w:tcBorders>
              <w:top w:val="single" w:sz="4" w:space="0" w:color="auto"/>
              <w:left w:val="single" w:sz="4" w:space="0" w:color="auto"/>
              <w:bottom w:val="single" w:sz="4" w:space="0" w:color="auto"/>
              <w:right w:val="single" w:sz="4" w:space="0" w:color="auto"/>
            </w:tcBorders>
            <w:vAlign w:val="center"/>
            <w:hideMark/>
          </w:tcPr>
          <w:p w14:paraId="747E2A18"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vMerge/>
            <w:tcBorders>
              <w:top w:val="single" w:sz="4" w:space="0" w:color="auto"/>
              <w:left w:val="single" w:sz="4" w:space="0" w:color="auto"/>
              <w:bottom w:val="single" w:sz="4" w:space="0" w:color="auto"/>
              <w:right w:val="single" w:sz="4" w:space="0" w:color="auto"/>
            </w:tcBorders>
            <w:vAlign w:val="center"/>
            <w:hideMark/>
          </w:tcPr>
          <w:p w14:paraId="2721BD8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514" w:type="pct"/>
            <w:tcBorders>
              <w:top w:val="nil"/>
              <w:left w:val="nil"/>
              <w:bottom w:val="single" w:sz="4" w:space="0" w:color="auto"/>
              <w:right w:val="single" w:sz="4" w:space="0" w:color="auto"/>
            </w:tcBorders>
            <w:shd w:val="clear" w:color="000000" w:fill="DAEEF3"/>
            <w:vAlign w:val="bottom"/>
            <w:hideMark/>
          </w:tcPr>
          <w:p w14:paraId="5471942D"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отопление</w:t>
            </w:r>
          </w:p>
        </w:tc>
        <w:tc>
          <w:tcPr>
            <w:tcW w:w="562" w:type="pct"/>
            <w:tcBorders>
              <w:top w:val="nil"/>
              <w:left w:val="nil"/>
              <w:bottom w:val="single" w:sz="4" w:space="0" w:color="auto"/>
              <w:right w:val="single" w:sz="4" w:space="0" w:color="auto"/>
            </w:tcBorders>
            <w:shd w:val="clear" w:color="000000" w:fill="DAEEF3"/>
            <w:vAlign w:val="bottom"/>
            <w:hideMark/>
          </w:tcPr>
          <w:p w14:paraId="244E66E7"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вентиляция</w:t>
            </w:r>
          </w:p>
        </w:tc>
        <w:tc>
          <w:tcPr>
            <w:tcW w:w="383" w:type="pct"/>
            <w:tcBorders>
              <w:top w:val="nil"/>
              <w:left w:val="nil"/>
              <w:bottom w:val="single" w:sz="4" w:space="0" w:color="auto"/>
              <w:right w:val="single" w:sz="4" w:space="0" w:color="auto"/>
            </w:tcBorders>
            <w:shd w:val="clear" w:color="000000" w:fill="DAEEF3"/>
            <w:vAlign w:val="bottom"/>
            <w:hideMark/>
          </w:tcPr>
          <w:p w14:paraId="6ECE7C9D"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ГВС</w:t>
            </w:r>
          </w:p>
        </w:tc>
        <w:tc>
          <w:tcPr>
            <w:tcW w:w="429" w:type="pct"/>
            <w:tcBorders>
              <w:top w:val="nil"/>
              <w:left w:val="nil"/>
              <w:bottom w:val="single" w:sz="4" w:space="0" w:color="auto"/>
              <w:right w:val="single" w:sz="4" w:space="0" w:color="auto"/>
            </w:tcBorders>
            <w:shd w:val="clear" w:color="000000" w:fill="DAEEF3"/>
            <w:vAlign w:val="bottom"/>
            <w:hideMark/>
          </w:tcPr>
          <w:p w14:paraId="028F84EE"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Сумма</w:t>
            </w:r>
          </w:p>
        </w:tc>
        <w:tc>
          <w:tcPr>
            <w:tcW w:w="514" w:type="pct"/>
            <w:tcBorders>
              <w:top w:val="nil"/>
              <w:left w:val="nil"/>
              <w:bottom w:val="single" w:sz="4" w:space="0" w:color="auto"/>
              <w:right w:val="single" w:sz="4" w:space="0" w:color="auto"/>
            </w:tcBorders>
            <w:shd w:val="clear" w:color="000000" w:fill="DAEEF3"/>
            <w:vAlign w:val="bottom"/>
            <w:hideMark/>
          </w:tcPr>
          <w:p w14:paraId="56EB5588"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отопление</w:t>
            </w:r>
          </w:p>
        </w:tc>
        <w:tc>
          <w:tcPr>
            <w:tcW w:w="562" w:type="pct"/>
            <w:tcBorders>
              <w:top w:val="nil"/>
              <w:left w:val="nil"/>
              <w:bottom w:val="single" w:sz="4" w:space="0" w:color="auto"/>
              <w:right w:val="single" w:sz="4" w:space="0" w:color="auto"/>
            </w:tcBorders>
            <w:shd w:val="clear" w:color="000000" w:fill="DAEEF3"/>
            <w:vAlign w:val="bottom"/>
            <w:hideMark/>
          </w:tcPr>
          <w:p w14:paraId="1D3D2FA8"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вентиляция</w:t>
            </w:r>
          </w:p>
        </w:tc>
        <w:tc>
          <w:tcPr>
            <w:tcW w:w="426" w:type="pct"/>
            <w:tcBorders>
              <w:top w:val="nil"/>
              <w:left w:val="nil"/>
              <w:bottom w:val="single" w:sz="4" w:space="0" w:color="auto"/>
              <w:right w:val="single" w:sz="4" w:space="0" w:color="auto"/>
            </w:tcBorders>
            <w:shd w:val="clear" w:color="000000" w:fill="DAEEF3"/>
            <w:vAlign w:val="bottom"/>
            <w:hideMark/>
          </w:tcPr>
          <w:p w14:paraId="4F5A0411"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ГВС</w:t>
            </w:r>
          </w:p>
        </w:tc>
        <w:tc>
          <w:tcPr>
            <w:tcW w:w="392" w:type="pct"/>
            <w:tcBorders>
              <w:top w:val="nil"/>
              <w:left w:val="nil"/>
              <w:bottom w:val="single" w:sz="4" w:space="0" w:color="auto"/>
              <w:right w:val="single" w:sz="4" w:space="0" w:color="auto"/>
            </w:tcBorders>
            <w:shd w:val="clear" w:color="000000" w:fill="DAEEF3"/>
            <w:vAlign w:val="bottom"/>
            <w:hideMark/>
          </w:tcPr>
          <w:p w14:paraId="4B5AD751"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Сумма</w:t>
            </w:r>
          </w:p>
        </w:tc>
      </w:tr>
      <w:tr w:rsidR="00DF7415" w:rsidRPr="005F14EE" w14:paraId="23871C13" w14:textId="77777777" w:rsidTr="00DF7415">
        <w:trPr>
          <w:trHeight w:val="300"/>
        </w:trPr>
        <w:tc>
          <w:tcPr>
            <w:tcW w:w="590" w:type="pct"/>
            <w:vMerge w:val="restart"/>
            <w:tcBorders>
              <w:top w:val="nil"/>
              <w:left w:val="single" w:sz="4" w:space="0" w:color="auto"/>
              <w:bottom w:val="single" w:sz="4" w:space="0" w:color="auto"/>
              <w:right w:val="single" w:sz="4" w:space="0" w:color="auto"/>
            </w:tcBorders>
            <w:shd w:val="clear" w:color="auto" w:fill="auto"/>
            <w:noWrap/>
            <w:vAlign w:val="bottom"/>
            <w:hideMark/>
          </w:tcPr>
          <w:p w14:paraId="4E33C9F3"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w:t>
            </w:r>
          </w:p>
        </w:tc>
        <w:tc>
          <w:tcPr>
            <w:tcW w:w="627" w:type="pct"/>
            <w:tcBorders>
              <w:top w:val="nil"/>
              <w:left w:val="nil"/>
              <w:bottom w:val="single" w:sz="4" w:space="0" w:color="auto"/>
              <w:right w:val="single" w:sz="4" w:space="0" w:color="auto"/>
            </w:tcBorders>
            <w:shd w:val="clear" w:color="auto" w:fill="auto"/>
            <w:vAlign w:val="bottom"/>
            <w:hideMark/>
          </w:tcPr>
          <w:p w14:paraId="33D75674"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54:32:000000</w:t>
            </w:r>
          </w:p>
        </w:tc>
        <w:tc>
          <w:tcPr>
            <w:tcW w:w="514" w:type="pct"/>
            <w:tcBorders>
              <w:top w:val="nil"/>
              <w:left w:val="nil"/>
              <w:bottom w:val="single" w:sz="4" w:space="0" w:color="auto"/>
              <w:right w:val="single" w:sz="4" w:space="0" w:color="auto"/>
            </w:tcBorders>
            <w:shd w:val="clear" w:color="auto" w:fill="auto"/>
            <w:vAlign w:val="bottom"/>
            <w:hideMark/>
          </w:tcPr>
          <w:p w14:paraId="671C7E8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0,0253</w:t>
            </w:r>
          </w:p>
        </w:tc>
        <w:tc>
          <w:tcPr>
            <w:tcW w:w="562" w:type="pct"/>
            <w:tcBorders>
              <w:top w:val="nil"/>
              <w:left w:val="nil"/>
              <w:bottom w:val="single" w:sz="4" w:space="0" w:color="auto"/>
              <w:right w:val="single" w:sz="4" w:space="0" w:color="auto"/>
            </w:tcBorders>
            <w:shd w:val="clear" w:color="auto" w:fill="auto"/>
            <w:vAlign w:val="bottom"/>
            <w:hideMark/>
          </w:tcPr>
          <w:p w14:paraId="4B2FBBF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0,1729</w:t>
            </w:r>
          </w:p>
        </w:tc>
        <w:tc>
          <w:tcPr>
            <w:tcW w:w="383" w:type="pct"/>
            <w:tcBorders>
              <w:top w:val="nil"/>
              <w:left w:val="nil"/>
              <w:bottom w:val="single" w:sz="4" w:space="0" w:color="auto"/>
              <w:right w:val="single" w:sz="4" w:space="0" w:color="auto"/>
            </w:tcBorders>
            <w:shd w:val="clear" w:color="auto" w:fill="auto"/>
            <w:vAlign w:val="bottom"/>
            <w:hideMark/>
          </w:tcPr>
          <w:p w14:paraId="014ADD4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0,069</w:t>
            </w:r>
          </w:p>
        </w:tc>
        <w:tc>
          <w:tcPr>
            <w:tcW w:w="429" w:type="pct"/>
            <w:tcBorders>
              <w:top w:val="nil"/>
              <w:left w:val="nil"/>
              <w:bottom w:val="single" w:sz="4" w:space="0" w:color="auto"/>
              <w:right w:val="single" w:sz="4" w:space="0" w:color="auto"/>
            </w:tcBorders>
            <w:shd w:val="clear" w:color="auto" w:fill="auto"/>
            <w:vAlign w:val="bottom"/>
            <w:hideMark/>
          </w:tcPr>
          <w:p w14:paraId="3017D1D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0,2672</w:t>
            </w:r>
          </w:p>
        </w:tc>
        <w:tc>
          <w:tcPr>
            <w:tcW w:w="514" w:type="pct"/>
            <w:tcBorders>
              <w:top w:val="nil"/>
              <w:left w:val="nil"/>
              <w:bottom w:val="single" w:sz="4" w:space="0" w:color="auto"/>
              <w:right w:val="single" w:sz="4" w:space="0" w:color="auto"/>
            </w:tcBorders>
            <w:shd w:val="clear" w:color="auto" w:fill="auto"/>
            <w:vAlign w:val="bottom"/>
            <w:hideMark/>
          </w:tcPr>
          <w:p w14:paraId="1CDB332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0,0651</w:t>
            </w:r>
          </w:p>
        </w:tc>
        <w:tc>
          <w:tcPr>
            <w:tcW w:w="562" w:type="pct"/>
            <w:tcBorders>
              <w:top w:val="nil"/>
              <w:left w:val="nil"/>
              <w:bottom w:val="single" w:sz="4" w:space="0" w:color="auto"/>
              <w:right w:val="single" w:sz="4" w:space="0" w:color="auto"/>
            </w:tcBorders>
            <w:shd w:val="clear" w:color="auto" w:fill="auto"/>
            <w:vAlign w:val="bottom"/>
            <w:hideMark/>
          </w:tcPr>
          <w:p w14:paraId="2045332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0,2357</w:t>
            </w:r>
          </w:p>
        </w:tc>
        <w:tc>
          <w:tcPr>
            <w:tcW w:w="426" w:type="pct"/>
            <w:tcBorders>
              <w:top w:val="nil"/>
              <w:left w:val="nil"/>
              <w:bottom w:val="single" w:sz="4" w:space="0" w:color="auto"/>
              <w:right w:val="single" w:sz="4" w:space="0" w:color="auto"/>
            </w:tcBorders>
            <w:shd w:val="clear" w:color="auto" w:fill="auto"/>
            <w:vAlign w:val="bottom"/>
            <w:hideMark/>
          </w:tcPr>
          <w:p w14:paraId="19C8E75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0,366</w:t>
            </w:r>
          </w:p>
        </w:tc>
        <w:tc>
          <w:tcPr>
            <w:tcW w:w="392" w:type="pct"/>
            <w:tcBorders>
              <w:top w:val="nil"/>
              <w:left w:val="nil"/>
              <w:bottom w:val="single" w:sz="4" w:space="0" w:color="auto"/>
              <w:right w:val="single" w:sz="4" w:space="0" w:color="auto"/>
            </w:tcBorders>
            <w:shd w:val="clear" w:color="auto" w:fill="auto"/>
            <w:vAlign w:val="bottom"/>
            <w:hideMark/>
          </w:tcPr>
          <w:p w14:paraId="4B5F568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0,6668</w:t>
            </w:r>
          </w:p>
        </w:tc>
      </w:tr>
      <w:tr w:rsidR="00DF7415" w:rsidRPr="005F14EE" w14:paraId="3D10E34D"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114CC857"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9AE775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54:32:010194</w:t>
            </w:r>
          </w:p>
        </w:tc>
        <w:tc>
          <w:tcPr>
            <w:tcW w:w="514" w:type="pct"/>
            <w:tcBorders>
              <w:top w:val="nil"/>
              <w:left w:val="nil"/>
              <w:bottom w:val="single" w:sz="4" w:space="0" w:color="auto"/>
              <w:right w:val="single" w:sz="4" w:space="0" w:color="auto"/>
            </w:tcBorders>
            <w:shd w:val="clear" w:color="auto" w:fill="auto"/>
            <w:vAlign w:val="bottom"/>
            <w:hideMark/>
          </w:tcPr>
          <w:p w14:paraId="452608B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0,1127</w:t>
            </w:r>
          </w:p>
        </w:tc>
        <w:tc>
          <w:tcPr>
            <w:tcW w:w="562" w:type="pct"/>
            <w:tcBorders>
              <w:top w:val="nil"/>
              <w:left w:val="nil"/>
              <w:bottom w:val="single" w:sz="4" w:space="0" w:color="auto"/>
              <w:right w:val="single" w:sz="4" w:space="0" w:color="auto"/>
            </w:tcBorders>
            <w:shd w:val="clear" w:color="auto" w:fill="auto"/>
            <w:vAlign w:val="bottom"/>
            <w:hideMark/>
          </w:tcPr>
          <w:p w14:paraId="5F2A58A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76990E7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0,0047</w:t>
            </w:r>
          </w:p>
        </w:tc>
        <w:tc>
          <w:tcPr>
            <w:tcW w:w="429" w:type="pct"/>
            <w:tcBorders>
              <w:top w:val="nil"/>
              <w:left w:val="nil"/>
              <w:bottom w:val="single" w:sz="4" w:space="0" w:color="auto"/>
              <w:right w:val="single" w:sz="4" w:space="0" w:color="auto"/>
            </w:tcBorders>
            <w:shd w:val="clear" w:color="auto" w:fill="auto"/>
            <w:vAlign w:val="bottom"/>
            <w:hideMark/>
          </w:tcPr>
          <w:p w14:paraId="68CD8DE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0,1174</w:t>
            </w:r>
          </w:p>
        </w:tc>
        <w:tc>
          <w:tcPr>
            <w:tcW w:w="514" w:type="pct"/>
            <w:tcBorders>
              <w:top w:val="nil"/>
              <w:left w:val="nil"/>
              <w:bottom w:val="single" w:sz="4" w:space="0" w:color="auto"/>
              <w:right w:val="single" w:sz="4" w:space="0" w:color="auto"/>
            </w:tcBorders>
            <w:shd w:val="clear" w:color="auto" w:fill="auto"/>
            <w:vAlign w:val="bottom"/>
            <w:hideMark/>
          </w:tcPr>
          <w:p w14:paraId="30C8BAB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0,2912</w:t>
            </w:r>
          </w:p>
        </w:tc>
        <w:tc>
          <w:tcPr>
            <w:tcW w:w="562" w:type="pct"/>
            <w:tcBorders>
              <w:top w:val="nil"/>
              <w:left w:val="nil"/>
              <w:bottom w:val="single" w:sz="4" w:space="0" w:color="auto"/>
              <w:right w:val="single" w:sz="4" w:space="0" w:color="auto"/>
            </w:tcBorders>
            <w:shd w:val="clear" w:color="auto" w:fill="auto"/>
            <w:vAlign w:val="bottom"/>
            <w:hideMark/>
          </w:tcPr>
          <w:p w14:paraId="1FAEFCD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17272E4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0,0248</w:t>
            </w:r>
          </w:p>
        </w:tc>
        <w:tc>
          <w:tcPr>
            <w:tcW w:w="392" w:type="pct"/>
            <w:tcBorders>
              <w:top w:val="nil"/>
              <w:left w:val="nil"/>
              <w:bottom w:val="single" w:sz="4" w:space="0" w:color="auto"/>
              <w:right w:val="single" w:sz="4" w:space="0" w:color="auto"/>
            </w:tcBorders>
            <w:shd w:val="clear" w:color="auto" w:fill="auto"/>
            <w:vAlign w:val="bottom"/>
            <w:hideMark/>
          </w:tcPr>
          <w:p w14:paraId="5526658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0,316</w:t>
            </w:r>
          </w:p>
        </w:tc>
      </w:tr>
      <w:tr w:rsidR="00DF7415" w:rsidRPr="005F14EE" w14:paraId="323D8399"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BECC7DB"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5BBEFF4"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54:32:010195</w:t>
            </w:r>
          </w:p>
        </w:tc>
        <w:tc>
          <w:tcPr>
            <w:tcW w:w="514" w:type="pct"/>
            <w:tcBorders>
              <w:top w:val="nil"/>
              <w:left w:val="nil"/>
              <w:bottom w:val="single" w:sz="4" w:space="0" w:color="auto"/>
              <w:right w:val="single" w:sz="4" w:space="0" w:color="auto"/>
            </w:tcBorders>
            <w:shd w:val="clear" w:color="auto" w:fill="auto"/>
            <w:vAlign w:val="bottom"/>
            <w:hideMark/>
          </w:tcPr>
          <w:p w14:paraId="25F143D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0,551</w:t>
            </w:r>
          </w:p>
        </w:tc>
        <w:tc>
          <w:tcPr>
            <w:tcW w:w="562" w:type="pct"/>
            <w:tcBorders>
              <w:top w:val="nil"/>
              <w:left w:val="nil"/>
              <w:bottom w:val="single" w:sz="4" w:space="0" w:color="auto"/>
              <w:right w:val="single" w:sz="4" w:space="0" w:color="auto"/>
            </w:tcBorders>
            <w:shd w:val="clear" w:color="auto" w:fill="auto"/>
            <w:vAlign w:val="bottom"/>
            <w:hideMark/>
          </w:tcPr>
          <w:p w14:paraId="33C4BE5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1,085</w:t>
            </w:r>
          </w:p>
        </w:tc>
        <w:tc>
          <w:tcPr>
            <w:tcW w:w="383" w:type="pct"/>
            <w:tcBorders>
              <w:top w:val="nil"/>
              <w:left w:val="nil"/>
              <w:bottom w:val="single" w:sz="4" w:space="0" w:color="auto"/>
              <w:right w:val="single" w:sz="4" w:space="0" w:color="auto"/>
            </w:tcBorders>
            <w:shd w:val="clear" w:color="auto" w:fill="auto"/>
            <w:vAlign w:val="bottom"/>
            <w:hideMark/>
          </w:tcPr>
          <w:p w14:paraId="1DC7CA2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0,1895</w:t>
            </w:r>
          </w:p>
        </w:tc>
        <w:tc>
          <w:tcPr>
            <w:tcW w:w="429" w:type="pct"/>
            <w:tcBorders>
              <w:top w:val="nil"/>
              <w:left w:val="nil"/>
              <w:bottom w:val="single" w:sz="4" w:space="0" w:color="auto"/>
              <w:right w:val="single" w:sz="4" w:space="0" w:color="auto"/>
            </w:tcBorders>
            <w:shd w:val="clear" w:color="auto" w:fill="auto"/>
            <w:vAlign w:val="bottom"/>
            <w:hideMark/>
          </w:tcPr>
          <w:p w14:paraId="14A3283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1,8255</w:t>
            </w:r>
          </w:p>
        </w:tc>
        <w:tc>
          <w:tcPr>
            <w:tcW w:w="514" w:type="pct"/>
            <w:tcBorders>
              <w:top w:val="nil"/>
              <w:left w:val="nil"/>
              <w:bottom w:val="single" w:sz="4" w:space="0" w:color="auto"/>
              <w:right w:val="single" w:sz="4" w:space="0" w:color="auto"/>
            </w:tcBorders>
            <w:shd w:val="clear" w:color="auto" w:fill="auto"/>
            <w:vAlign w:val="bottom"/>
            <w:hideMark/>
          </w:tcPr>
          <w:p w14:paraId="524B7F7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1,4175</w:t>
            </w:r>
          </w:p>
        </w:tc>
        <w:tc>
          <w:tcPr>
            <w:tcW w:w="562" w:type="pct"/>
            <w:tcBorders>
              <w:top w:val="nil"/>
              <w:left w:val="nil"/>
              <w:bottom w:val="single" w:sz="4" w:space="0" w:color="auto"/>
              <w:right w:val="single" w:sz="4" w:space="0" w:color="auto"/>
            </w:tcBorders>
            <w:shd w:val="clear" w:color="auto" w:fill="auto"/>
            <w:vAlign w:val="bottom"/>
            <w:hideMark/>
          </w:tcPr>
          <w:p w14:paraId="35666AE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1,4793</w:t>
            </w:r>
          </w:p>
        </w:tc>
        <w:tc>
          <w:tcPr>
            <w:tcW w:w="426" w:type="pct"/>
            <w:tcBorders>
              <w:top w:val="nil"/>
              <w:left w:val="nil"/>
              <w:bottom w:val="single" w:sz="4" w:space="0" w:color="auto"/>
              <w:right w:val="single" w:sz="4" w:space="0" w:color="auto"/>
            </w:tcBorders>
            <w:shd w:val="clear" w:color="auto" w:fill="auto"/>
            <w:vAlign w:val="bottom"/>
            <w:hideMark/>
          </w:tcPr>
          <w:p w14:paraId="3520C66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1,0049</w:t>
            </w:r>
          </w:p>
        </w:tc>
        <w:tc>
          <w:tcPr>
            <w:tcW w:w="392" w:type="pct"/>
            <w:tcBorders>
              <w:top w:val="nil"/>
              <w:left w:val="nil"/>
              <w:bottom w:val="single" w:sz="4" w:space="0" w:color="auto"/>
              <w:right w:val="single" w:sz="4" w:space="0" w:color="auto"/>
            </w:tcBorders>
            <w:shd w:val="clear" w:color="auto" w:fill="auto"/>
            <w:vAlign w:val="bottom"/>
            <w:hideMark/>
          </w:tcPr>
          <w:p w14:paraId="456797F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3,9017</w:t>
            </w:r>
          </w:p>
        </w:tc>
      </w:tr>
      <w:tr w:rsidR="00DF7415" w:rsidRPr="005F14EE" w14:paraId="12728286"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7CEE4624"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C05D0CE"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54:32:010297</w:t>
            </w:r>
          </w:p>
        </w:tc>
        <w:tc>
          <w:tcPr>
            <w:tcW w:w="514" w:type="pct"/>
            <w:tcBorders>
              <w:top w:val="nil"/>
              <w:left w:val="nil"/>
              <w:bottom w:val="single" w:sz="4" w:space="0" w:color="auto"/>
              <w:right w:val="single" w:sz="4" w:space="0" w:color="auto"/>
            </w:tcBorders>
            <w:shd w:val="clear" w:color="auto" w:fill="auto"/>
            <w:vAlign w:val="bottom"/>
            <w:hideMark/>
          </w:tcPr>
          <w:p w14:paraId="6628673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0,011</w:t>
            </w:r>
          </w:p>
        </w:tc>
        <w:tc>
          <w:tcPr>
            <w:tcW w:w="562" w:type="pct"/>
            <w:tcBorders>
              <w:top w:val="nil"/>
              <w:left w:val="nil"/>
              <w:bottom w:val="single" w:sz="4" w:space="0" w:color="auto"/>
              <w:right w:val="single" w:sz="4" w:space="0" w:color="auto"/>
            </w:tcBorders>
            <w:shd w:val="clear" w:color="auto" w:fill="auto"/>
            <w:vAlign w:val="bottom"/>
            <w:hideMark/>
          </w:tcPr>
          <w:p w14:paraId="370DB1C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2369191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11F4A1B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0,011</w:t>
            </w:r>
          </w:p>
        </w:tc>
        <w:tc>
          <w:tcPr>
            <w:tcW w:w="514" w:type="pct"/>
            <w:tcBorders>
              <w:top w:val="nil"/>
              <w:left w:val="nil"/>
              <w:bottom w:val="single" w:sz="4" w:space="0" w:color="auto"/>
              <w:right w:val="single" w:sz="4" w:space="0" w:color="auto"/>
            </w:tcBorders>
            <w:shd w:val="clear" w:color="auto" w:fill="auto"/>
            <w:vAlign w:val="bottom"/>
            <w:hideMark/>
          </w:tcPr>
          <w:p w14:paraId="70EC7D7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0,0295</w:t>
            </w:r>
          </w:p>
        </w:tc>
        <w:tc>
          <w:tcPr>
            <w:tcW w:w="562" w:type="pct"/>
            <w:tcBorders>
              <w:top w:val="nil"/>
              <w:left w:val="nil"/>
              <w:bottom w:val="single" w:sz="4" w:space="0" w:color="auto"/>
              <w:right w:val="single" w:sz="4" w:space="0" w:color="auto"/>
            </w:tcBorders>
            <w:shd w:val="clear" w:color="auto" w:fill="auto"/>
            <w:vAlign w:val="bottom"/>
            <w:hideMark/>
          </w:tcPr>
          <w:p w14:paraId="3B96EAF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27C1F04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562CDEF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0,0295</w:t>
            </w:r>
          </w:p>
        </w:tc>
      </w:tr>
      <w:tr w:rsidR="00DF7415" w:rsidRPr="005F14EE" w14:paraId="1B913B6B"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E060B85"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8F4DA09"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54:32:010298</w:t>
            </w:r>
          </w:p>
        </w:tc>
        <w:tc>
          <w:tcPr>
            <w:tcW w:w="514" w:type="pct"/>
            <w:tcBorders>
              <w:top w:val="nil"/>
              <w:left w:val="nil"/>
              <w:bottom w:val="single" w:sz="4" w:space="0" w:color="auto"/>
              <w:right w:val="single" w:sz="4" w:space="0" w:color="auto"/>
            </w:tcBorders>
            <w:shd w:val="clear" w:color="auto" w:fill="auto"/>
            <w:vAlign w:val="bottom"/>
            <w:hideMark/>
          </w:tcPr>
          <w:p w14:paraId="445D7A9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0,0447</w:t>
            </w:r>
          </w:p>
        </w:tc>
        <w:tc>
          <w:tcPr>
            <w:tcW w:w="562" w:type="pct"/>
            <w:tcBorders>
              <w:top w:val="nil"/>
              <w:left w:val="nil"/>
              <w:bottom w:val="single" w:sz="4" w:space="0" w:color="auto"/>
              <w:right w:val="single" w:sz="4" w:space="0" w:color="auto"/>
            </w:tcBorders>
            <w:shd w:val="clear" w:color="auto" w:fill="auto"/>
            <w:vAlign w:val="bottom"/>
            <w:hideMark/>
          </w:tcPr>
          <w:p w14:paraId="5135AFB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13A3527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7B9FFF5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0,0447</w:t>
            </w:r>
          </w:p>
        </w:tc>
        <w:tc>
          <w:tcPr>
            <w:tcW w:w="514" w:type="pct"/>
            <w:tcBorders>
              <w:top w:val="nil"/>
              <w:left w:val="nil"/>
              <w:bottom w:val="single" w:sz="4" w:space="0" w:color="auto"/>
              <w:right w:val="single" w:sz="4" w:space="0" w:color="auto"/>
            </w:tcBorders>
            <w:shd w:val="clear" w:color="auto" w:fill="auto"/>
            <w:vAlign w:val="bottom"/>
            <w:hideMark/>
          </w:tcPr>
          <w:p w14:paraId="4413917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0,1159</w:t>
            </w:r>
          </w:p>
        </w:tc>
        <w:tc>
          <w:tcPr>
            <w:tcW w:w="562" w:type="pct"/>
            <w:tcBorders>
              <w:top w:val="nil"/>
              <w:left w:val="nil"/>
              <w:bottom w:val="single" w:sz="4" w:space="0" w:color="auto"/>
              <w:right w:val="single" w:sz="4" w:space="0" w:color="auto"/>
            </w:tcBorders>
            <w:shd w:val="clear" w:color="auto" w:fill="auto"/>
            <w:vAlign w:val="bottom"/>
            <w:hideMark/>
          </w:tcPr>
          <w:p w14:paraId="3DC0223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0EEDD40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54ECCD6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0,1159</w:t>
            </w:r>
          </w:p>
        </w:tc>
      </w:tr>
      <w:tr w:rsidR="00DF7415" w:rsidRPr="005F14EE" w14:paraId="6ACB2C00"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2DA13E88"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1DE8A5E6"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54:32:010305</w:t>
            </w:r>
          </w:p>
        </w:tc>
        <w:tc>
          <w:tcPr>
            <w:tcW w:w="514" w:type="pct"/>
            <w:tcBorders>
              <w:top w:val="nil"/>
              <w:left w:val="nil"/>
              <w:bottom w:val="single" w:sz="4" w:space="0" w:color="auto"/>
              <w:right w:val="single" w:sz="4" w:space="0" w:color="auto"/>
            </w:tcBorders>
            <w:shd w:val="clear" w:color="auto" w:fill="auto"/>
            <w:vAlign w:val="bottom"/>
            <w:hideMark/>
          </w:tcPr>
          <w:p w14:paraId="01312EC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0,1445</w:t>
            </w:r>
          </w:p>
        </w:tc>
        <w:tc>
          <w:tcPr>
            <w:tcW w:w="562" w:type="pct"/>
            <w:tcBorders>
              <w:top w:val="nil"/>
              <w:left w:val="nil"/>
              <w:bottom w:val="single" w:sz="4" w:space="0" w:color="auto"/>
              <w:right w:val="single" w:sz="4" w:space="0" w:color="auto"/>
            </w:tcBorders>
            <w:shd w:val="clear" w:color="auto" w:fill="auto"/>
            <w:vAlign w:val="bottom"/>
            <w:hideMark/>
          </w:tcPr>
          <w:p w14:paraId="56DBD03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49D0DFD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6D2765E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0,1445</w:t>
            </w:r>
          </w:p>
        </w:tc>
        <w:tc>
          <w:tcPr>
            <w:tcW w:w="514" w:type="pct"/>
            <w:tcBorders>
              <w:top w:val="nil"/>
              <w:left w:val="nil"/>
              <w:bottom w:val="single" w:sz="4" w:space="0" w:color="auto"/>
              <w:right w:val="single" w:sz="4" w:space="0" w:color="auto"/>
            </w:tcBorders>
            <w:shd w:val="clear" w:color="auto" w:fill="auto"/>
            <w:vAlign w:val="bottom"/>
            <w:hideMark/>
          </w:tcPr>
          <w:p w14:paraId="1B7D87B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0,3718</w:t>
            </w:r>
          </w:p>
        </w:tc>
        <w:tc>
          <w:tcPr>
            <w:tcW w:w="562" w:type="pct"/>
            <w:tcBorders>
              <w:top w:val="nil"/>
              <w:left w:val="nil"/>
              <w:bottom w:val="single" w:sz="4" w:space="0" w:color="auto"/>
              <w:right w:val="single" w:sz="4" w:space="0" w:color="auto"/>
            </w:tcBorders>
            <w:shd w:val="clear" w:color="auto" w:fill="auto"/>
            <w:vAlign w:val="bottom"/>
            <w:hideMark/>
          </w:tcPr>
          <w:p w14:paraId="39CB687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4B729A6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069A5C1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0,3718</w:t>
            </w:r>
          </w:p>
        </w:tc>
      </w:tr>
      <w:tr w:rsidR="00DF7415" w:rsidRPr="005F14EE" w14:paraId="3D5BC472"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F63F9C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9732CC8"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54:32:010306</w:t>
            </w:r>
          </w:p>
        </w:tc>
        <w:tc>
          <w:tcPr>
            <w:tcW w:w="514" w:type="pct"/>
            <w:tcBorders>
              <w:top w:val="nil"/>
              <w:left w:val="nil"/>
              <w:bottom w:val="single" w:sz="4" w:space="0" w:color="auto"/>
              <w:right w:val="single" w:sz="4" w:space="0" w:color="auto"/>
            </w:tcBorders>
            <w:shd w:val="clear" w:color="auto" w:fill="auto"/>
            <w:vAlign w:val="bottom"/>
            <w:hideMark/>
          </w:tcPr>
          <w:p w14:paraId="2289991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0,4108</w:t>
            </w:r>
          </w:p>
        </w:tc>
        <w:tc>
          <w:tcPr>
            <w:tcW w:w="562" w:type="pct"/>
            <w:tcBorders>
              <w:top w:val="nil"/>
              <w:left w:val="nil"/>
              <w:bottom w:val="single" w:sz="4" w:space="0" w:color="auto"/>
              <w:right w:val="single" w:sz="4" w:space="0" w:color="auto"/>
            </w:tcBorders>
            <w:shd w:val="clear" w:color="auto" w:fill="auto"/>
            <w:vAlign w:val="bottom"/>
            <w:hideMark/>
          </w:tcPr>
          <w:p w14:paraId="13C22C0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1B1F858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23531B8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0,4108</w:t>
            </w:r>
          </w:p>
        </w:tc>
        <w:tc>
          <w:tcPr>
            <w:tcW w:w="514" w:type="pct"/>
            <w:tcBorders>
              <w:top w:val="nil"/>
              <w:left w:val="nil"/>
              <w:bottom w:val="single" w:sz="4" w:space="0" w:color="auto"/>
              <w:right w:val="single" w:sz="4" w:space="0" w:color="auto"/>
            </w:tcBorders>
            <w:shd w:val="clear" w:color="auto" w:fill="auto"/>
            <w:vAlign w:val="bottom"/>
            <w:hideMark/>
          </w:tcPr>
          <w:p w14:paraId="4653274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1,072</w:t>
            </w:r>
          </w:p>
        </w:tc>
        <w:tc>
          <w:tcPr>
            <w:tcW w:w="562" w:type="pct"/>
            <w:tcBorders>
              <w:top w:val="nil"/>
              <w:left w:val="nil"/>
              <w:bottom w:val="single" w:sz="4" w:space="0" w:color="auto"/>
              <w:right w:val="single" w:sz="4" w:space="0" w:color="auto"/>
            </w:tcBorders>
            <w:shd w:val="clear" w:color="auto" w:fill="auto"/>
            <w:vAlign w:val="bottom"/>
            <w:hideMark/>
          </w:tcPr>
          <w:p w14:paraId="7F170C4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323F348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3DCEB0A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1,072</w:t>
            </w:r>
          </w:p>
        </w:tc>
      </w:tr>
      <w:tr w:rsidR="00DF7415" w:rsidRPr="005F14EE" w14:paraId="18A35AF8"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48C11B9"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C90A48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54:32:010307</w:t>
            </w:r>
          </w:p>
        </w:tc>
        <w:tc>
          <w:tcPr>
            <w:tcW w:w="514" w:type="pct"/>
            <w:tcBorders>
              <w:top w:val="nil"/>
              <w:left w:val="nil"/>
              <w:bottom w:val="single" w:sz="4" w:space="0" w:color="auto"/>
              <w:right w:val="single" w:sz="4" w:space="0" w:color="auto"/>
            </w:tcBorders>
            <w:shd w:val="clear" w:color="auto" w:fill="auto"/>
            <w:vAlign w:val="bottom"/>
            <w:hideMark/>
          </w:tcPr>
          <w:p w14:paraId="24056D7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0,6275</w:t>
            </w:r>
          </w:p>
        </w:tc>
        <w:tc>
          <w:tcPr>
            <w:tcW w:w="562" w:type="pct"/>
            <w:tcBorders>
              <w:top w:val="nil"/>
              <w:left w:val="nil"/>
              <w:bottom w:val="single" w:sz="4" w:space="0" w:color="auto"/>
              <w:right w:val="single" w:sz="4" w:space="0" w:color="auto"/>
            </w:tcBorders>
            <w:shd w:val="clear" w:color="auto" w:fill="auto"/>
            <w:vAlign w:val="bottom"/>
            <w:hideMark/>
          </w:tcPr>
          <w:p w14:paraId="7F46646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0,3191</w:t>
            </w:r>
          </w:p>
        </w:tc>
        <w:tc>
          <w:tcPr>
            <w:tcW w:w="383" w:type="pct"/>
            <w:tcBorders>
              <w:top w:val="nil"/>
              <w:left w:val="nil"/>
              <w:bottom w:val="single" w:sz="4" w:space="0" w:color="auto"/>
              <w:right w:val="single" w:sz="4" w:space="0" w:color="auto"/>
            </w:tcBorders>
            <w:shd w:val="clear" w:color="auto" w:fill="auto"/>
            <w:vAlign w:val="bottom"/>
            <w:hideMark/>
          </w:tcPr>
          <w:p w14:paraId="4A87616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0,0238</w:t>
            </w:r>
          </w:p>
        </w:tc>
        <w:tc>
          <w:tcPr>
            <w:tcW w:w="429" w:type="pct"/>
            <w:tcBorders>
              <w:top w:val="nil"/>
              <w:left w:val="nil"/>
              <w:bottom w:val="single" w:sz="4" w:space="0" w:color="auto"/>
              <w:right w:val="single" w:sz="4" w:space="0" w:color="auto"/>
            </w:tcBorders>
            <w:shd w:val="clear" w:color="auto" w:fill="auto"/>
            <w:vAlign w:val="bottom"/>
            <w:hideMark/>
          </w:tcPr>
          <w:p w14:paraId="46B12C2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0,9704</w:t>
            </w:r>
          </w:p>
        </w:tc>
        <w:tc>
          <w:tcPr>
            <w:tcW w:w="514" w:type="pct"/>
            <w:tcBorders>
              <w:top w:val="nil"/>
              <w:left w:val="nil"/>
              <w:bottom w:val="single" w:sz="4" w:space="0" w:color="auto"/>
              <w:right w:val="single" w:sz="4" w:space="0" w:color="auto"/>
            </w:tcBorders>
            <w:shd w:val="clear" w:color="auto" w:fill="auto"/>
            <w:vAlign w:val="bottom"/>
            <w:hideMark/>
          </w:tcPr>
          <w:p w14:paraId="15F7855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1,6153</w:t>
            </w:r>
          </w:p>
        </w:tc>
        <w:tc>
          <w:tcPr>
            <w:tcW w:w="562" w:type="pct"/>
            <w:tcBorders>
              <w:top w:val="nil"/>
              <w:left w:val="nil"/>
              <w:bottom w:val="single" w:sz="4" w:space="0" w:color="auto"/>
              <w:right w:val="single" w:sz="4" w:space="0" w:color="auto"/>
            </w:tcBorders>
            <w:shd w:val="clear" w:color="auto" w:fill="auto"/>
            <w:vAlign w:val="bottom"/>
            <w:hideMark/>
          </w:tcPr>
          <w:p w14:paraId="53C27A9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0,4351</w:t>
            </w:r>
          </w:p>
        </w:tc>
        <w:tc>
          <w:tcPr>
            <w:tcW w:w="426" w:type="pct"/>
            <w:tcBorders>
              <w:top w:val="nil"/>
              <w:left w:val="nil"/>
              <w:bottom w:val="single" w:sz="4" w:space="0" w:color="auto"/>
              <w:right w:val="single" w:sz="4" w:space="0" w:color="auto"/>
            </w:tcBorders>
            <w:shd w:val="clear" w:color="auto" w:fill="auto"/>
            <w:vAlign w:val="bottom"/>
            <w:hideMark/>
          </w:tcPr>
          <w:p w14:paraId="66E70BD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0,126</w:t>
            </w:r>
          </w:p>
        </w:tc>
        <w:tc>
          <w:tcPr>
            <w:tcW w:w="392" w:type="pct"/>
            <w:tcBorders>
              <w:top w:val="nil"/>
              <w:left w:val="nil"/>
              <w:bottom w:val="single" w:sz="4" w:space="0" w:color="auto"/>
              <w:right w:val="single" w:sz="4" w:space="0" w:color="auto"/>
            </w:tcBorders>
            <w:shd w:val="clear" w:color="auto" w:fill="auto"/>
            <w:vAlign w:val="bottom"/>
            <w:hideMark/>
          </w:tcPr>
          <w:p w14:paraId="48BD138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2,1763</w:t>
            </w:r>
          </w:p>
        </w:tc>
      </w:tr>
      <w:tr w:rsidR="00DF7415" w:rsidRPr="005F14EE" w14:paraId="30972ED3"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DE59AA9"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C6B1291"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54:32:010473</w:t>
            </w:r>
          </w:p>
        </w:tc>
        <w:tc>
          <w:tcPr>
            <w:tcW w:w="514" w:type="pct"/>
            <w:tcBorders>
              <w:top w:val="nil"/>
              <w:left w:val="nil"/>
              <w:bottom w:val="single" w:sz="4" w:space="0" w:color="auto"/>
              <w:right w:val="single" w:sz="4" w:space="0" w:color="auto"/>
            </w:tcBorders>
            <w:shd w:val="clear" w:color="auto" w:fill="auto"/>
            <w:vAlign w:val="bottom"/>
            <w:hideMark/>
          </w:tcPr>
          <w:p w14:paraId="32B4485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2,8293</w:t>
            </w:r>
          </w:p>
        </w:tc>
        <w:tc>
          <w:tcPr>
            <w:tcW w:w="562" w:type="pct"/>
            <w:tcBorders>
              <w:top w:val="nil"/>
              <w:left w:val="nil"/>
              <w:bottom w:val="single" w:sz="4" w:space="0" w:color="auto"/>
              <w:right w:val="single" w:sz="4" w:space="0" w:color="auto"/>
            </w:tcBorders>
            <w:shd w:val="clear" w:color="auto" w:fill="auto"/>
            <w:vAlign w:val="bottom"/>
            <w:hideMark/>
          </w:tcPr>
          <w:p w14:paraId="4947778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0,4878</w:t>
            </w:r>
          </w:p>
        </w:tc>
        <w:tc>
          <w:tcPr>
            <w:tcW w:w="383" w:type="pct"/>
            <w:tcBorders>
              <w:top w:val="nil"/>
              <w:left w:val="nil"/>
              <w:bottom w:val="single" w:sz="4" w:space="0" w:color="auto"/>
              <w:right w:val="single" w:sz="4" w:space="0" w:color="auto"/>
            </w:tcBorders>
            <w:shd w:val="clear" w:color="auto" w:fill="auto"/>
            <w:vAlign w:val="bottom"/>
            <w:hideMark/>
          </w:tcPr>
          <w:p w14:paraId="55C1A56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0,5964</w:t>
            </w:r>
          </w:p>
        </w:tc>
        <w:tc>
          <w:tcPr>
            <w:tcW w:w="429" w:type="pct"/>
            <w:tcBorders>
              <w:top w:val="nil"/>
              <w:left w:val="nil"/>
              <w:bottom w:val="single" w:sz="4" w:space="0" w:color="auto"/>
              <w:right w:val="single" w:sz="4" w:space="0" w:color="auto"/>
            </w:tcBorders>
            <w:shd w:val="clear" w:color="auto" w:fill="auto"/>
            <w:vAlign w:val="bottom"/>
            <w:hideMark/>
          </w:tcPr>
          <w:p w14:paraId="00F22F3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5,9639</w:t>
            </w:r>
          </w:p>
        </w:tc>
        <w:tc>
          <w:tcPr>
            <w:tcW w:w="514" w:type="pct"/>
            <w:tcBorders>
              <w:top w:val="nil"/>
              <w:left w:val="nil"/>
              <w:bottom w:val="single" w:sz="4" w:space="0" w:color="auto"/>
              <w:right w:val="single" w:sz="4" w:space="0" w:color="auto"/>
            </w:tcBorders>
            <w:shd w:val="clear" w:color="auto" w:fill="auto"/>
            <w:vAlign w:val="bottom"/>
            <w:hideMark/>
          </w:tcPr>
          <w:p w14:paraId="660A149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7,4666</w:t>
            </w:r>
          </w:p>
        </w:tc>
        <w:tc>
          <w:tcPr>
            <w:tcW w:w="562" w:type="pct"/>
            <w:tcBorders>
              <w:top w:val="nil"/>
              <w:left w:val="nil"/>
              <w:bottom w:val="single" w:sz="4" w:space="0" w:color="auto"/>
              <w:right w:val="single" w:sz="4" w:space="0" w:color="auto"/>
            </w:tcBorders>
            <w:shd w:val="clear" w:color="auto" w:fill="auto"/>
            <w:vAlign w:val="bottom"/>
            <w:hideMark/>
          </w:tcPr>
          <w:p w14:paraId="2BC3D26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0,6651</w:t>
            </w:r>
          </w:p>
        </w:tc>
        <w:tc>
          <w:tcPr>
            <w:tcW w:w="426" w:type="pct"/>
            <w:tcBorders>
              <w:top w:val="nil"/>
              <w:left w:val="nil"/>
              <w:bottom w:val="single" w:sz="4" w:space="0" w:color="auto"/>
              <w:right w:val="single" w:sz="4" w:space="0" w:color="auto"/>
            </w:tcBorders>
            <w:shd w:val="clear" w:color="auto" w:fill="auto"/>
            <w:vAlign w:val="bottom"/>
            <w:hideMark/>
          </w:tcPr>
          <w:p w14:paraId="126A67B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3,163</w:t>
            </w:r>
          </w:p>
        </w:tc>
        <w:tc>
          <w:tcPr>
            <w:tcW w:w="392" w:type="pct"/>
            <w:tcBorders>
              <w:top w:val="nil"/>
              <w:left w:val="nil"/>
              <w:bottom w:val="single" w:sz="4" w:space="0" w:color="auto"/>
              <w:right w:val="single" w:sz="4" w:space="0" w:color="auto"/>
            </w:tcBorders>
            <w:shd w:val="clear" w:color="auto" w:fill="auto"/>
            <w:vAlign w:val="bottom"/>
            <w:hideMark/>
          </w:tcPr>
          <w:p w14:paraId="1718E1B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11,2948</w:t>
            </w:r>
          </w:p>
        </w:tc>
      </w:tr>
      <w:tr w:rsidR="00DF7415" w:rsidRPr="005F14EE" w14:paraId="03AE1884"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32EC213B"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7C3A056"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54:32:010492</w:t>
            </w:r>
          </w:p>
        </w:tc>
        <w:tc>
          <w:tcPr>
            <w:tcW w:w="514" w:type="pct"/>
            <w:tcBorders>
              <w:top w:val="nil"/>
              <w:left w:val="nil"/>
              <w:bottom w:val="single" w:sz="4" w:space="0" w:color="auto"/>
              <w:right w:val="single" w:sz="4" w:space="0" w:color="auto"/>
            </w:tcBorders>
            <w:shd w:val="clear" w:color="auto" w:fill="auto"/>
            <w:vAlign w:val="bottom"/>
            <w:hideMark/>
          </w:tcPr>
          <w:p w14:paraId="16EADD2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6,5381</w:t>
            </w:r>
          </w:p>
        </w:tc>
        <w:tc>
          <w:tcPr>
            <w:tcW w:w="562" w:type="pct"/>
            <w:tcBorders>
              <w:top w:val="nil"/>
              <w:left w:val="nil"/>
              <w:bottom w:val="single" w:sz="4" w:space="0" w:color="auto"/>
              <w:right w:val="single" w:sz="4" w:space="0" w:color="auto"/>
            </w:tcBorders>
            <w:shd w:val="clear" w:color="auto" w:fill="auto"/>
            <w:vAlign w:val="bottom"/>
            <w:hideMark/>
          </w:tcPr>
          <w:p w14:paraId="4B33202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0,2262</w:t>
            </w:r>
          </w:p>
        </w:tc>
        <w:tc>
          <w:tcPr>
            <w:tcW w:w="383" w:type="pct"/>
            <w:tcBorders>
              <w:top w:val="nil"/>
              <w:left w:val="nil"/>
              <w:bottom w:val="single" w:sz="4" w:space="0" w:color="auto"/>
              <w:right w:val="single" w:sz="4" w:space="0" w:color="auto"/>
            </w:tcBorders>
            <w:shd w:val="clear" w:color="auto" w:fill="auto"/>
            <w:vAlign w:val="bottom"/>
            <w:hideMark/>
          </w:tcPr>
          <w:p w14:paraId="03660D4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1,6278</w:t>
            </w:r>
          </w:p>
        </w:tc>
        <w:tc>
          <w:tcPr>
            <w:tcW w:w="429" w:type="pct"/>
            <w:tcBorders>
              <w:top w:val="nil"/>
              <w:left w:val="nil"/>
              <w:bottom w:val="single" w:sz="4" w:space="0" w:color="auto"/>
              <w:right w:val="single" w:sz="4" w:space="0" w:color="auto"/>
            </w:tcBorders>
            <w:shd w:val="clear" w:color="auto" w:fill="auto"/>
            <w:vAlign w:val="bottom"/>
            <w:hideMark/>
          </w:tcPr>
          <w:p w14:paraId="7D17453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8,3922</w:t>
            </w:r>
          </w:p>
        </w:tc>
        <w:tc>
          <w:tcPr>
            <w:tcW w:w="514" w:type="pct"/>
            <w:tcBorders>
              <w:top w:val="nil"/>
              <w:left w:val="nil"/>
              <w:bottom w:val="single" w:sz="4" w:space="0" w:color="auto"/>
              <w:right w:val="single" w:sz="4" w:space="0" w:color="auto"/>
            </w:tcBorders>
            <w:shd w:val="clear" w:color="auto" w:fill="auto"/>
            <w:vAlign w:val="bottom"/>
            <w:hideMark/>
          </w:tcPr>
          <w:p w14:paraId="00C7173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15,5526</w:t>
            </w:r>
          </w:p>
        </w:tc>
        <w:tc>
          <w:tcPr>
            <w:tcW w:w="562" w:type="pct"/>
            <w:tcBorders>
              <w:top w:val="nil"/>
              <w:left w:val="nil"/>
              <w:bottom w:val="single" w:sz="4" w:space="0" w:color="auto"/>
              <w:right w:val="single" w:sz="4" w:space="0" w:color="auto"/>
            </w:tcBorders>
            <w:shd w:val="clear" w:color="auto" w:fill="auto"/>
            <w:vAlign w:val="bottom"/>
            <w:hideMark/>
          </w:tcPr>
          <w:p w14:paraId="70D2505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0,2135</w:t>
            </w:r>
          </w:p>
        </w:tc>
        <w:tc>
          <w:tcPr>
            <w:tcW w:w="426" w:type="pct"/>
            <w:tcBorders>
              <w:top w:val="nil"/>
              <w:left w:val="nil"/>
              <w:bottom w:val="single" w:sz="4" w:space="0" w:color="auto"/>
              <w:right w:val="single" w:sz="4" w:space="0" w:color="auto"/>
            </w:tcBorders>
            <w:shd w:val="clear" w:color="auto" w:fill="auto"/>
            <w:vAlign w:val="bottom"/>
            <w:hideMark/>
          </w:tcPr>
          <w:p w14:paraId="4F616F7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6,4335</w:t>
            </w:r>
          </w:p>
        </w:tc>
        <w:tc>
          <w:tcPr>
            <w:tcW w:w="392" w:type="pct"/>
            <w:tcBorders>
              <w:top w:val="nil"/>
              <w:left w:val="nil"/>
              <w:bottom w:val="single" w:sz="4" w:space="0" w:color="auto"/>
              <w:right w:val="single" w:sz="4" w:space="0" w:color="auto"/>
            </w:tcBorders>
            <w:shd w:val="clear" w:color="auto" w:fill="auto"/>
            <w:vAlign w:val="bottom"/>
            <w:hideMark/>
          </w:tcPr>
          <w:p w14:paraId="67FD839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22,1996</w:t>
            </w:r>
          </w:p>
        </w:tc>
      </w:tr>
      <w:tr w:rsidR="00DF7415" w:rsidRPr="005F14EE" w14:paraId="1B114DFD"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8EF3F91"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1D667FAF"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54:32:010494</w:t>
            </w:r>
          </w:p>
        </w:tc>
        <w:tc>
          <w:tcPr>
            <w:tcW w:w="514" w:type="pct"/>
            <w:tcBorders>
              <w:top w:val="nil"/>
              <w:left w:val="nil"/>
              <w:bottom w:val="single" w:sz="4" w:space="0" w:color="auto"/>
              <w:right w:val="single" w:sz="4" w:space="0" w:color="auto"/>
            </w:tcBorders>
            <w:shd w:val="clear" w:color="auto" w:fill="auto"/>
            <w:vAlign w:val="bottom"/>
            <w:hideMark/>
          </w:tcPr>
          <w:p w14:paraId="003D268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3,0313</w:t>
            </w:r>
          </w:p>
        </w:tc>
        <w:tc>
          <w:tcPr>
            <w:tcW w:w="562" w:type="pct"/>
            <w:tcBorders>
              <w:top w:val="nil"/>
              <w:left w:val="nil"/>
              <w:bottom w:val="single" w:sz="4" w:space="0" w:color="auto"/>
              <w:right w:val="single" w:sz="4" w:space="0" w:color="auto"/>
            </w:tcBorders>
            <w:shd w:val="clear" w:color="auto" w:fill="auto"/>
            <w:vAlign w:val="bottom"/>
            <w:hideMark/>
          </w:tcPr>
          <w:p w14:paraId="44FBED9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0FD6D74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0,5085</w:t>
            </w:r>
          </w:p>
        </w:tc>
        <w:tc>
          <w:tcPr>
            <w:tcW w:w="429" w:type="pct"/>
            <w:tcBorders>
              <w:top w:val="nil"/>
              <w:left w:val="nil"/>
              <w:bottom w:val="single" w:sz="4" w:space="0" w:color="auto"/>
              <w:right w:val="single" w:sz="4" w:space="0" w:color="auto"/>
            </w:tcBorders>
            <w:shd w:val="clear" w:color="auto" w:fill="auto"/>
            <w:vAlign w:val="bottom"/>
            <w:hideMark/>
          </w:tcPr>
          <w:p w14:paraId="400DBF1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3,5398</w:t>
            </w:r>
          </w:p>
        </w:tc>
        <w:tc>
          <w:tcPr>
            <w:tcW w:w="514" w:type="pct"/>
            <w:tcBorders>
              <w:top w:val="nil"/>
              <w:left w:val="nil"/>
              <w:bottom w:val="single" w:sz="4" w:space="0" w:color="auto"/>
              <w:right w:val="single" w:sz="4" w:space="0" w:color="auto"/>
            </w:tcBorders>
            <w:shd w:val="clear" w:color="auto" w:fill="auto"/>
            <w:vAlign w:val="bottom"/>
            <w:hideMark/>
          </w:tcPr>
          <w:p w14:paraId="6A67EE2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8,0992</w:t>
            </w:r>
          </w:p>
        </w:tc>
        <w:tc>
          <w:tcPr>
            <w:tcW w:w="562" w:type="pct"/>
            <w:tcBorders>
              <w:top w:val="nil"/>
              <w:left w:val="nil"/>
              <w:bottom w:val="single" w:sz="4" w:space="0" w:color="auto"/>
              <w:right w:val="single" w:sz="4" w:space="0" w:color="auto"/>
            </w:tcBorders>
            <w:shd w:val="clear" w:color="auto" w:fill="auto"/>
            <w:vAlign w:val="bottom"/>
            <w:hideMark/>
          </w:tcPr>
          <w:p w14:paraId="30292FF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37227EC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2,6971</w:t>
            </w:r>
          </w:p>
        </w:tc>
        <w:tc>
          <w:tcPr>
            <w:tcW w:w="392" w:type="pct"/>
            <w:tcBorders>
              <w:top w:val="nil"/>
              <w:left w:val="nil"/>
              <w:bottom w:val="single" w:sz="4" w:space="0" w:color="auto"/>
              <w:right w:val="single" w:sz="4" w:space="0" w:color="auto"/>
            </w:tcBorders>
            <w:shd w:val="clear" w:color="auto" w:fill="auto"/>
            <w:vAlign w:val="bottom"/>
            <w:hideMark/>
          </w:tcPr>
          <w:p w14:paraId="4166AD4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10,7963</w:t>
            </w:r>
          </w:p>
        </w:tc>
      </w:tr>
      <w:tr w:rsidR="00DF7415" w:rsidRPr="005F14EE" w14:paraId="0780E461"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1E99F4E"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A91363E"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54:32:010496</w:t>
            </w:r>
          </w:p>
        </w:tc>
        <w:tc>
          <w:tcPr>
            <w:tcW w:w="514" w:type="pct"/>
            <w:tcBorders>
              <w:top w:val="nil"/>
              <w:left w:val="nil"/>
              <w:bottom w:val="single" w:sz="4" w:space="0" w:color="auto"/>
              <w:right w:val="single" w:sz="4" w:space="0" w:color="auto"/>
            </w:tcBorders>
            <w:shd w:val="clear" w:color="auto" w:fill="auto"/>
            <w:vAlign w:val="bottom"/>
            <w:hideMark/>
          </w:tcPr>
          <w:p w14:paraId="2FDAF09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1,4421</w:t>
            </w:r>
          </w:p>
        </w:tc>
        <w:tc>
          <w:tcPr>
            <w:tcW w:w="562" w:type="pct"/>
            <w:tcBorders>
              <w:top w:val="nil"/>
              <w:left w:val="nil"/>
              <w:bottom w:val="single" w:sz="4" w:space="0" w:color="auto"/>
              <w:right w:val="single" w:sz="4" w:space="0" w:color="auto"/>
            </w:tcBorders>
            <w:shd w:val="clear" w:color="auto" w:fill="auto"/>
            <w:vAlign w:val="bottom"/>
            <w:hideMark/>
          </w:tcPr>
          <w:p w14:paraId="7D4CE2B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0,0190</w:t>
            </w:r>
          </w:p>
        </w:tc>
        <w:tc>
          <w:tcPr>
            <w:tcW w:w="383" w:type="pct"/>
            <w:tcBorders>
              <w:top w:val="nil"/>
              <w:left w:val="nil"/>
              <w:bottom w:val="single" w:sz="4" w:space="0" w:color="auto"/>
              <w:right w:val="single" w:sz="4" w:space="0" w:color="auto"/>
            </w:tcBorders>
            <w:shd w:val="clear" w:color="auto" w:fill="auto"/>
            <w:vAlign w:val="bottom"/>
            <w:hideMark/>
          </w:tcPr>
          <w:p w14:paraId="09A35F9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0,0001</w:t>
            </w:r>
          </w:p>
        </w:tc>
        <w:tc>
          <w:tcPr>
            <w:tcW w:w="429" w:type="pct"/>
            <w:tcBorders>
              <w:top w:val="nil"/>
              <w:left w:val="nil"/>
              <w:bottom w:val="single" w:sz="4" w:space="0" w:color="auto"/>
              <w:right w:val="single" w:sz="4" w:space="0" w:color="auto"/>
            </w:tcBorders>
            <w:shd w:val="clear" w:color="auto" w:fill="auto"/>
            <w:vAlign w:val="bottom"/>
            <w:hideMark/>
          </w:tcPr>
          <w:p w14:paraId="5B9762F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1,4612</w:t>
            </w:r>
          </w:p>
        </w:tc>
        <w:tc>
          <w:tcPr>
            <w:tcW w:w="514" w:type="pct"/>
            <w:tcBorders>
              <w:top w:val="nil"/>
              <w:left w:val="nil"/>
              <w:bottom w:val="single" w:sz="4" w:space="0" w:color="auto"/>
              <w:right w:val="single" w:sz="4" w:space="0" w:color="auto"/>
            </w:tcBorders>
            <w:shd w:val="clear" w:color="auto" w:fill="auto"/>
            <w:vAlign w:val="bottom"/>
            <w:hideMark/>
          </w:tcPr>
          <w:p w14:paraId="59BDB87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3,7059</w:t>
            </w:r>
          </w:p>
        </w:tc>
        <w:tc>
          <w:tcPr>
            <w:tcW w:w="562" w:type="pct"/>
            <w:tcBorders>
              <w:top w:val="nil"/>
              <w:left w:val="nil"/>
              <w:bottom w:val="single" w:sz="4" w:space="0" w:color="auto"/>
              <w:right w:val="single" w:sz="4" w:space="0" w:color="auto"/>
            </w:tcBorders>
            <w:shd w:val="clear" w:color="auto" w:fill="auto"/>
            <w:vAlign w:val="bottom"/>
            <w:hideMark/>
          </w:tcPr>
          <w:p w14:paraId="5E5B63C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0,0239</w:t>
            </w:r>
          </w:p>
        </w:tc>
        <w:tc>
          <w:tcPr>
            <w:tcW w:w="426" w:type="pct"/>
            <w:tcBorders>
              <w:top w:val="nil"/>
              <w:left w:val="nil"/>
              <w:bottom w:val="single" w:sz="4" w:space="0" w:color="auto"/>
              <w:right w:val="single" w:sz="4" w:space="0" w:color="auto"/>
            </w:tcBorders>
            <w:shd w:val="clear" w:color="auto" w:fill="auto"/>
            <w:vAlign w:val="bottom"/>
            <w:hideMark/>
          </w:tcPr>
          <w:p w14:paraId="7310D23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0,0006</w:t>
            </w:r>
          </w:p>
        </w:tc>
        <w:tc>
          <w:tcPr>
            <w:tcW w:w="392" w:type="pct"/>
            <w:tcBorders>
              <w:top w:val="nil"/>
              <w:left w:val="nil"/>
              <w:bottom w:val="single" w:sz="4" w:space="0" w:color="auto"/>
              <w:right w:val="single" w:sz="4" w:space="0" w:color="auto"/>
            </w:tcBorders>
            <w:shd w:val="clear" w:color="auto" w:fill="auto"/>
            <w:vAlign w:val="bottom"/>
            <w:hideMark/>
          </w:tcPr>
          <w:p w14:paraId="675D75E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3,7304</w:t>
            </w:r>
          </w:p>
        </w:tc>
      </w:tr>
      <w:tr w:rsidR="00DF7415" w:rsidRPr="005F14EE" w14:paraId="47DF8CE4"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76C61F52"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9AC94EF"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54:32:010497</w:t>
            </w:r>
          </w:p>
        </w:tc>
        <w:tc>
          <w:tcPr>
            <w:tcW w:w="514" w:type="pct"/>
            <w:tcBorders>
              <w:top w:val="nil"/>
              <w:left w:val="nil"/>
              <w:bottom w:val="single" w:sz="4" w:space="0" w:color="auto"/>
              <w:right w:val="single" w:sz="4" w:space="0" w:color="auto"/>
            </w:tcBorders>
            <w:shd w:val="clear" w:color="auto" w:fill="auto"/>
            <w:vAlign w:val="bottom"/>
            <w:hideMark/>
          </w:tcPr>
          <w:p w14:paraId="5CDA704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1,288</w:t>
            </w:r>
          </w:p>
        </w:tc>
        <w:tc>
          <w:tcPr>
            <w:tcW w:w="562" w:type="pct"/>
            <w:tcBorders>
              <w:top w:val="nil"/>
              <w:left w:val="nil"/>
              <w:bottom w:val="single" w:sz="4" w:space="0" w:color="auto"/>
              <w:right w:val="single" w:sz="4" w:space="0" w:color="auto"/>
            </w:tcBorders>
            <w:shd w:val="clear" w:color="auto" w:fill="auto"/>
            <w:vAlign w:val="bottom"/>
            <w:hideMark/>
          </w:tcPr>
          <w:p w14:paraId="43137E9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5DEC0BF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0,4916</w:t>
            </w:r>
          </w:p>
        </w:tc>
        <w:tc>
          <w:tcPr>
            <w:tcW w:w="429" w:type="pct"/>
            <w:tcBorders>
              <w:top w:val="nil"/>
              <w:left w:val="nil"/>
              <w:bottom w:val="single" w:sz="4" w:space="0" w:color="auto"/>
              <w:right w:val="single" w:sz="4" w:space="0" w:color="auto"/>
            </w:tcBorders>
            <w:shd w:val="clear" w:color="auto" w:fill="auto"/>
            <w:vAlign w:val="bottom"/>
            <w:hideMark/>
          </w:tcPr>
          <w:p w14:paraId="4393196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1,7796</w:t>
            </w:r>
          </w:p>
        </w:tc>
        <w:tc>
          <w:tcPr>
            <w:tcW w:w="514" w:type="pct"/>
            <w:tcBorders>
              <w:top w:val="nil"/>
              <w:left w:val="nil"/>
              <w:bottom w:val="single" w:sz="4" w:space="0" w:color="auto"/>
              <w:right w:val="single" w:sz="4" w:space="0" w:color="auto"/>
            </w:tcBorders>
            <w:shd w:val="clear" w:color="auto" w:fill="auto"/>
            <w:vAlign w:val="bottom"/>
            <w:hideMark/>
          </w:tcPr>
          <w:p w14:paraId="7D418F9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3,4512</w:t>
            </w:r>
          </w:p>
        </w:tc>
        <w:tc>
          <w:tcPr>
            <w:tcW w:w="562" w:type="pct"/>
            <w:tcBorders>
              <w:top w:val="nil"/>
              <w:left w:val="nil"/>
              <w:bottom w:val="single" w:sz="4" w:space="0" w:color="auto"/>
              <w:right w:val="single" w:sz="4" w:space="0" w:color="auto"/>
            </w:tcBorders>
            <w:shd w:val="clear" w:color="auto" w:fill="auto"/>
            <w:vAlign w:val="bottom"/>
            <w:hideMark/>
          </w:tcPr>
          <w:p w14:paraId="572F005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412C7A3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2,6072</w:t>
            </w:r>
          </w:p>
        </w:tc>
        <w:tc>
          <w:tcPr>
            <w:tcW w:w="392" w:type="pct"/>
            <w:tcBorders>
              <w:top w:val="nil"/>
              <w:left w:val="nil"/>
              <w:bottom w:val="single" w:sz="4" w:space="0" w:color="auto"/>
              <w:right w:val="single" w:sz="4" w:space="0" w:color="auto"/>
            </w:tcBorders>
            <w:shd w:val="clear" w:color="auto" w:fill="auto"/>
            <w:vAlign w:val="bottom"/>
            <w:hideMark/>
          </w:tcPr>
          <w:p w14:paraId="625A93A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6,0584</w:t>
            </w:r>
          </w:p>
        </w:tc>
      </w:tr>
      <w:tr w:rsidR="00DF7415" w:rsidRPr="005F14EE" w14:paraId="6E6E52EE"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62CE024"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29FB2B2"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54:32:010498</w:t>
            </w:r>
          </w:p>
        </w:tc>
        <w:tc>
          <w:tcPr>
            <w:tcW w:w="514" w:type="pct"/>
            <w:tcBorders>
              <w:top w:val="nil"/>
              <w:left w:val="nil"/>
              <w:bottom w:val="single" w:sz="4" w:space="0" w:color="auto"/>
              <w:right w:val="single" w:sz="4" w:space="0" w:color="auto"/>
            </w:tcBorders>
            <w:shd w:val="clear" w:color="auto" w:fill="auto"/>
            <w:vAlign w:val="bottom"/>
            <w:hideMark/>
          </w:tcPr>
          <w:p w14:paraId="23974CE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0,35</w:t>
            </w:r>
          </w:p>
        </w:tc>
        <w:tc>
          <w:tcPr>
            <w:tcW w:w="562" w:type="pct"/>
            <w:tcBorders>
              <w:top w:val="nil"/>
              <w:left w:val="nil"/>
              <w:bottom w:val="single" w:sz="4" w:space="0" w:color="auto"/>
              <w:right w:val="single" w:sz="4" w:space="0" w:color="auto"/>
            </w:tcBorders>
            <w:shd w:val="clear" w:color="auto" w:fill="auto"/>
            <w:vAlign w:val="bottom"/>
            <w:hideMark/>
          </w:tcPr>
          <w:p w14:paraId="7E6E058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5DD6A3B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0,0933</w:t>
            </w:r>
          </w:p>
        </w:tc>
        <w:tc>
          <w:tcPr>
            <w:tcW w:w="429" w:type="pct"/>
            <w:tcBorders>
              <w:top w:val="nil"/>
              <w:left w:val="nil"/>
              <w:bottom w:val="single" w:sz="4" w:space="0" w:color="auto"/>
              <w:right w:val="single" w:sz="4" w:space="0" w:color="auto"/>
            </w:tcBorders>
            <w:shd w:val="clear" w:color="auto" w:fill="auto"/>
            <w:vAlign w:val="bottom"/>
            <w:hideMark/>
          </w:tcPr>
          <w:p w14:paraId="0E53B2F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0,4433</w:t>
            </w:r>
          </w:p>
        </w:tc>
        <w:tc>
          <w:tcPr>
            <w:tcW w:w="514" w:type="pct"/>
            <w:tcBorders>
              <w:top w:val="nil"/>
              <w:left w:val="nil"/>
              <w:bottom w:val="single" w:sz="4" w:space="0" w:color="auto"/>
              <w:right w:val="single" w:sz="4" w:space="0" w:color="auto"/>
            </w:tcBorders>
            <w:shd w:val="clear" w:color="auto" w:fill="auto"/>
            <w:vAlign w:val="bottom"/>
            <w:hideMark/>
          </w:tcPr>
          <w:p w14:paraId="3C05A7D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0,9379</w:t>
            </w:r>
          </w:p>
        </w:tc>
        <w:tc>
          <w:tcPr>
            <w:tcW w:w="562" w:type="pct"/>
            <w:tcBorders>
              <w:top w:val="nil"/>
              <w:left w:val="nil"/>
              <w:bottom w:val="single" w:sz="4" w:space="0" w:color="auto"/>
              <w:right w:val="single" w:sz="4" w:space="0" w:color="auto"/>
            </w:tcBorders>
            <w:shd w:val="clear" w:color="auto" w:fill="auto"/>
            <w:vAlign w:val="bottom"/>
            <w:hideMark/>
          </w:tcPr>
          <w:p w14:paraId="4005A5F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33BD0F6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0,495</w:t>
            </w:r>
          </w:p>
        </w:tc>
        <w:tc>
          <w:tcPr>
            <w:tcW w:w="392" w:type="pct"/>
            <w:tcBorders>
              <w:top w:val="nil"/>
              <w:left w:val="nil"/>
              <w:bottom w:val="single" w:sz="4" w:space="0" w:color="auto"/>
              <w:right w:val="single" w:sz="4" w:space="0" w:color="auto"/>
            </w:tcBorders>
            <w:shd w:val="clear" w:color="auto" w:fill="auto"/>
            <w:vAlign w:val="bottom"/>
            <w:hideMark/>
          </w:tcPr>
          <w:p w14:paraId="7703F8D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1,4329</w:t>
            </w:r>
          </w:p>
        </w:tc>
      </w:tr>
      <w:tr w:rsidR="00DF7415" w:rsidRPr="005F14EE" w14:paraId="35D8B85D"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197053F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55327E5"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54:32:010499</w:t>
            </w:r>
          </w:p>
        </w:tc>
        <w:tc>
          <w:tcPr>
            <w:tcW w:w="514" w:type="pct"/>
            <w:tcBorders>
              <w:top w:val="nil"/>
              <w:left w:val="nil"/>
              <w:bottom w:val="single" w:sz="4" w:space="0" w:color="auto"/>
              <w:right w:val="single" w:sz="4" w:space="0" w:color="auto"/>
            </w:tcBorders>
            <w:shd w:val="clear" w:color="auto" w:fill="auto"/>
            <w:vAlign w:val="bottom"/>
            <w:hideMark/>
          </w:tcPr>
          <w:p w14:paraId="622E2FE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0,3345</w:t>
            </w:r>
          </w:p>
        </w:tc>
        <w:tc>
          <w:tcPr>
            <w:tcW w:w="562" w:type="pct"/>
            <w:tcBorders>
              <w:top w:val="nil"/>
              <w:left w:val="nil"/>
              <w:bottom w:val="single" w:sz="4" w:space="0" w:color="auto"/>
              <w:right w:val="single" w:sz="4" w:space="0" w:color="auto"/>
            </w:tcBorders>
            <w:shd w:val="clear" w:color="auto" w:fill="auto"/>
            <w:vAlign w:val="bottom"/>
            <w:hideMark/>
          </w:tcPr>
          <w:p w14:paraId="20F0246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37B176C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0,1485</w:t>
            </w:r>
          </w:p>
        </w:tc>
        <w:tc>
          <w:tcPr>
            <w:tcW w:w="429" w:type="pct"/>
            <w:tcBorders>
              <w:top w:val="nil"/>
              <w:left w:val="nil"/>
              <w:bottom w:val="single" w:sz="4" w:space="0" w:color="auto"/>
              <w:right w:val="single" w:sz="4" w:space="0" w:color="auto"/>
            </w:tcBorders>
            <w:shd w:val="clear" w:color="auto" w:fill="auto"/>
            <w:vAlign w:val="bottom"/>
            <w:hideMark/>
          </w:tcPr>
          <w:p w14:paraId="2E27B28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0,483</w:t>
            </w:r>
          </w:p>
        </w:tc>
        <w:tc>
          <w:tcPr>
            <w:tcW w:w="514" w:type="pct"/>
            <w:tcBorders>
              <w:top w:val="nil"/>
              <w:left w:val="nil"/>
              <w:bottom w:val="single" w:sz="4" w:space="0" w:color="auto"/>
              <w:right w:val="single" w:sz="4" w:space="0" w:color="auto"/>
            </w:tcBorders>
            <w:shd w:val="clear" w:color="auto" w:fill="auto"/>
            <w:vAlign w:val="bottom"/>
            <w:hideMark/>
          </w:tcPr>
          <w:p w14:paraId="43F98C6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0,8963</w:t>
            </w:r>
          </w:p>
        </w:tc>
        <w:tc>
          <w:tcPr>
            <w:tcW w:w="562" w:type="pct"/>
            <w:tcBorders>
              <w:top w:val="nil"/>
              <w:left w:val="nil"/>
              <w:bottom w:val="single" w:sz="4" w:space="0" w:color="auto"/>
              <w:right w:val="single" w:sz="4" w:space="0" w:color="auto"/>
            </w:tcBorders>
            <w:shd w:val="clear" w:color="auto" w:fill="auto"/>
            <w:vAlign w:val="bottom"/>
            <w:hideMark/>
          </w:tcPr>
          <w:p w14:paraId="578C730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4225E06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0,7878</w:t>
            </w:r>
          </w:p>
        </w:tc>
        <w:tc>
          <w:tcPr>
            <w:tcW w:w="392" w:type="pct"/>
            <w:tcBorders>
              <w:top w:val="nil"/>
              <w:left w:val="nil"/>
              <w:bottom w:val="single" w:sz="4" w:space="0" w:color="auto"/>
              <w:right w:val="single" w:sz="4" w:space="0" w:color="auto"/>
            </w:tcBorders>
            <w:shd w:val="clear" w:color="auto" w:fill="auto"/>
            <w:vAlign w:val="bottom"/>
            <w:hideMark/>
          </w:tcPr>
          <w:p w14:paraId="421EE23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1,6841</w:t>
            </w:r>
          </w:p>
        </w:tc>
      </w:tr>
      <w:tr w:rsidR="00DF7415" w:rsidRPr="005F14EE" w14:paraId="6E2FD9B3"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6258899"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8F633F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54:32:010500</w:t>
            </w:r>
          </w:p>
        </w:tc>
        <w:tc>
          <w:tcPr>
            <w:tcW w:w="514" w:type="pct"/>
            <w:tcBorders>
              <w:top w:val="nil"/>
              <w:left w:val="nil"/>
              <w:bottom w:val="single" w:sz="4" w:space="0" w:color="auto"/>
              <w:right w:val="single" w:sz="4" w:space="0" w:color="auto"/>
            </w:tcBorders>
            <w:shd w:val="clear" w:color="auto" w:fill="auto"/>
            <w:vAlign w:val="bottom"/>
            <w:hideMark/>
          </w:tcPr>
          <w:p w14:paraId="18356C0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0,4602</w:t>
            </w:r>
          </w:p>
        </w:tc>
        <w:tc>
          <w:tcPr>
            <w:tcW w:w="562" w:type="pct"/>
            <w:tcBorders>
              <w:top w:val="nil"/>
              <w:left w:val="nil"/>
              <w:bottom w:val="single" w:sz="4" w:space="0" w:color="auto"/>
              <w:right w:val="single" w:sz="4" w:space="0" w:color="auto"/>
            </w:tcBorders>
            <w:shd w:val="clear" w:color="auto" w:fill="auto"/>
            <w:vAlign w:val="bottom"/>
            <w:hideMark/>
          </w:tcPr>
          <w:p w14:paraId="547DC01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773E84F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0,0584</w:t>
            </w:r>
          </w:p>
        </w:tc>
        <w:tc>
          <w:tcPr>
            <w:tcW w:w="429" w:type="pct"/>
            <w:tcBorders>
              <w:top w:val="nil"/>
              <w:left w:val="nil"/>
              <w:bottom w:val="single" w:sz="4" w:space="0" w:color="auto"/>
              <w:right w:val="single" w:sz="4" w:space="0" w:color="auto"/>
            </w:tcBorders>
            <w:shd w:val="clear" w:color="auto" w:fill="auto"/>
            <w:vAlign w:val="bottom"/>
            <w:hideMark/>
          </w:tcPr>
          <w:p w14:paraId="347F354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0,5186</w:t>
            </w:r>
          </w:p>
        </w:tc>
        <w:tc>
          <w:tcPr>
            <w:tcW w:w="514" w:type="pct"/>
            <w:tcBorders>
              <w:top w:val="nil"/>
              <w:left w:val="nil"/>
              <w:bottom w:val="single" w:sz="4" w:space="0" w:color="auto"/>
              <w:right w:val="single" w:sz="4" w:space="0" w:color="auto"/>
            </w:tcBorders>
            <w:shd w:val="clear" w:color="auto" w:fill="auto"/>
            <w:vAlign w:val="bottom"/>
            <w:hideMark/>
          </w:tcPr>
          <w:p w14:paraId="0F2B6D9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1,2205</w:t>
            </w:r>
          </w:p>
        </w:tc>
        <w:tc>
          <w:tcPr>
            <w:tcW w:w="562" w:type="pct"/>
            <w:tcBorders>
              <w:top w:val="nil"/>
              <w:left w:val="nil"/>
              <w:bottom w:val="single" w:sz="4" w:space="0" w:color="auto"/>
              <w:right w:val="single" w:sz="4" w:space="0" w:color="auto"/>
            </w:tcBorders>
            <w:shd w:val="clear" w:color="auto" w:fill="auto"/>
            <w:vAlign w:val="bottom"/>
            <w:hideMark/>
          </w:tcPr>
          <w:p w14:paraId="1016EA7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5A2D465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0,3097</w:t>
            </w:r>
          </w:p>
        </w:tc>
        <w:tc>
          <w:tcPr>
            <w:tcW w:w="392" w:type="pct"/>
            <w:tcBorders>
              <w:top w:val="nil"/>
              <w:left w:val="nil"/>
              <w:bottom w:val="single" w:sz="4" w:space="0" w:color="auto"/>
              <w:right w:val="single" w:sz="4" w:space="0" w:color="auto"/>
            </w:tcBorders>
            <w:shd w:val="clear" w:color="auto" w:fill="auto"/>
            <w:vAlign w:val="bottom"/>
            <w:hideMark/>
          </w:tcPr>
          <w:p w14:paraId="15F1896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1,5302</w:t>
            </w:r>
          </w:p>
        </w:tc>
      </w:tr>
      <w:tr w:rsidR="00DF7415" w:rsidRPr="005F14EE" w14:paraId="61811860"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3CBFA036"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1E721EF2"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54:32:010501</w:t>
            </w:r>
          </w:p>
        </w:tc>
        <w:tc>
          <w:tcPr>
            <w:tcW w:w="514" w:type="pct"/>
            <w:tcBorders>
              <w:top w:val="nil"/>
              <w:left w:val="nil"/>
              <w:bottom w:val="single" w:sz="4" w:space="0" w:color="auto"/>
              <w:right w:val="single" w:sz="4" w:space="0" w:color="auto"/>
            </w:tcBorders>
            <w:shd w:val="clear" w:color="auto" w:fill="auto"/>
            <w:vAlign w:val="bottom"/>
            <w:hideMark/>
          </w:tcPr>
          <w:p w14:paraId="1B19EFE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0,0425</w:t>
            </w:r>
          </w:p>
        </w:tc>
        <w:tc>
          <w:tcPr>
            <w:tcW w:w="562" w:type="pct"/>
            <w:tcBorders>
              <w:top w:val="nil"/>
              <w:left w:val="nil"/>
              <w:bottom w:val="single" w:sz="4" w:space="0" w:color="auto"/>
              <w:right w:val="single" w:sz="4" w:space="0" w:color="auto"/>
            </w:tcBorders>
            <w:shd w:val="clear" w:color="auto" w:fill="auto"/>
            <w:vAlign w:val="bottom"/>
            <w:hideMark/>
          </w:tcPr>
          <w:p w14:paraId="4D15170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3D225F6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6AB210A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0,0425</w:t>
            </w:r>
          </w:p>
        </w:tc>
        <w:tc>
          <w:tcPr>
            <w:tcW w:w="514" w:type="pct"/>
            <w:tcBorders>
              <w:top w:val="nil"/>
              <w:left w:val="nil"/>
              <w:bottom w:val="single" w:sz="4" w:space="0" w:color="auto"/>
              <w:right w:val="single" w:sz="4" w:space="0" w:color="auto"/>
            </w:tcBorders>
            <w:shd w:val="clear" w:color="auto" w:fill="auto"/>
            <w:vAlign w:val="bottom"/>
            <w:hideMark/>
          </w:tcPr>
          <w:p w14:paraId="4C35157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0,114</w:t>
            </w:r>
          </w:p>
        </w:tc>
        <w:tc>
          <w:tcPr>
            <w:tcW w:w="562" w:type="pct"/>
            <w:tcBorders>
              <w:top w:val="nil"/>
              <w:left w:val="nil"/>
              <w:bottom w:val="single" w:sz="4" w:space="0" w:color="auto"/>
              <w:right w:val="single" w:sz="4" w:space="0" w:color="auto"/>
            </w:tcBorders>
            <w:shd w:val="clear" w:color="auto" w:fill="auto"/>
            <w:vAlign w:val="bottom"/>
            <w:hideMark/>
          </w:tcPr>
          <w:p w14:paraId="2B85E87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4B344D2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30810A9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0,114</w:t>
            </w:r>
          </w:p>
        </w:tc>
      </w:tr>
      <w:tr w:rsidR="00DF7415" w:rsidRPr="005F14EE" w14:paraId="799B17FB"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309117EE"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94FE55E"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54:32:010502</w:t>
            </w:r>
          </w:p>
        </w:tc>
        <w:tc>
          <w:tcPr>
            <w:tcW w:w="514" w:type="pct"/>
            <w:tcBorders>
              <w:top w:val="nil"/>
              <w:left w:val="nil"/>
              <w:bottom w:val="single" w:sz="4" w:space="0" w:color="auto"/>
              <w:right w:val="single" w:sz="4" w:space="0" w:color="auto"/>
            </w:tcBorders>
            <w:shd w:val="clear" w:color="auto" w:fill="auto"/>
            <w:vAlign w:val="bottom"/>
            <w:hideMark/>
          </w:tcPr>
          <w:p w14:paraId="191F342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0,0162</w:t>
            </w:r>
          </w:p>
        </w:tc>
        <w:tc>
          <w:tcPr>
            <w:tcW w:w="562" w:type="pct"/>
            <w:tcBorders>
              <w:top w:val="nil"/>
              <w:left w:val="nil"/>
              <w:bottom w:val="single" w:sz="4" w:space="0" w:color="auto"/>
              <w:right w:val="single" w:sz="4" w:space="0" w:color="auto"/>
            </w:tcBorders>
            <w:shd w:val="clear" w:color="auto" w:fill="auto"/>
            <w:vAlign w:val="bottom"/>
            <w:hideMark/>
          </w:tcPr>
          <w:p w14:paraId="5D213A7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5ECD208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7E65BC7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0,0162</w:t>
            </w:r>
          </w:p>
        </w:tc>
        <w:tc>
          <w:tcPr>
            <w:tcW w:w="514" w:type="pct"/>
            <w:tcBorders>
              <w:top w:val="nil"/>
              <w:left w:val="nil"/>
              <w:bottom w:val="single" w:sz="4" w:space="0" w:color="auto"/>
              <w:right w:val="single" w:sz="4" w:space="0" w:color="auto"/>
            </w:tcBorders>
            <w:shd w:val="clear" w:color="auto" w:fill="auto"/>
            <w:vAlign w:val="bottom"/>
            <w:hideMark/>
          </w:tcPr>
          <w:p w14:paraId="1FFB66B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0,0434</w:t>
            </w:r>
          </w:p>
        </w:tc>
        <w:tc>
          <w:tcPr>
            <w:tcW w:w="562" w:type="pct"/>
            <w:tcBorders>
              <w:top w:val="nil"/>
              <w:left w:val="nil"/>
              <w:bottom w:val="single" w:sz="4" w:space="0" w:color="auto"/>
              <w:right w:val="single" w:sz="4" w:space="0" w:color="auto"/>
            </w:tcBorders>
            <w:shd w:val="clear" w:color="auto" w:fill="auto"/>
            <w:vAlign w:val="bottom"/>
            <w:hideMark/>
          </w:tcPr>
          <w:p w14:paraId="0AA0335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3EDED85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061F4B5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0,0434</w:t>
            </w:r>
          </w:p>
        </w:tc>
      </w:tr>
      <w:tr w:rsidR="00DF7415" w:rsidRPr="005F14EE" w14:paraId="12CC86E3"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DF3F949"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3AF3E29"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54:32:010504</w:t>
            </w:r>
          </w:p>
        </w:tc>
        <w:tc>
          <w:tcPr>
            <w:tcW w:w="514" w:type="pct"/>
            <w:tcBorders>
              <w:top w:val="nil"/>
              <w:left w:val="nil"/>
              <w:bottom w:val="single" w:sz="4" w:space="0" w:color="auto"/>
              <w:right w:val="single" w:sz="4" w:space="0" w:color="auto"/>
            </w:tcBorders>
            <w:shd w:val="clear" w:color="auto" w:fill="auto"/>
            <w:vAlign w:val="bottom"/>
            <w:hideMark/>
          </w:tcPr>
          <w:p w14:paraId="14F0802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0,006</w:t>
            </w:r>
          </w:p>
        </w:tc>
        <w:tc>
          <w:tcPr>
            <w:tcW w:w="562" w:type="pct"/>
            <w:tcBorders>
              <w:top w:val="nil"/>
              <w:left w:val="nil"/>
              <w:bottom w:val="single" w:sz="4" w:space="0" w:color="auto"/>
              <w:right w:val="single" w:sz="4" w:space="0" w:color="auto"/>
            </w:tcBorders>
            <w:shd w:val="clear" w:color="auto" w:fill="auto"/>
            <w:vAlign w:val="bottom"/>
            <w:hideMark/>
          </w:tcPr>
          <w:p w14:paraId="697199D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4628552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145796E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0,006</w:t>
            </w:r>
          </w:p>
        </w:tc>
        <w:tc>
          <w:tcPr>
            <w:tcW w:w="514" w:type="pct"/>
            <w:tcBorders>
              <w:top w:val="nil"/>
              <w:left w:val="nil"/>
              <w:bottom w:val="single" w:sz="4" w:space="0" w:color="auto"/>
              <w:right w:val="single" w:sz="4" w:space="0" w:color="auto"/>
            </w:tcBorders>
            <w:shd w:val="clear" w:color="auto" w:fill="auto"/>
            <w:vAlign w:val="bottom"/>
            <w:hideMark/>
          </w:tcPr>
          <w:p w14:paraId="7F44FEA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0,0161</w:t>
            </w:r>
          </w:p>
        </w:tc>
        <w:tc>
          <w:tcPr>
            <w:tcW w:w="562" w:type="pct"/>
            <w:tcBorders>
              <w:top w:val="nil"/>
              <w:left w:val="nil"/>
              <w:bottom w:val="single" w:sz="4" w:space="0" w:color="auto"/>
              <w:right w:val="single" w:sz="4" w:space="0" w:color="auto"/>
            </w:tcBorders>
            <w:shd w:val="clear" w:color="auto" w:fill="auto"/>
            <w:vAlign w:val="bottom"/>
            <w:hideMark/>
          </w:tcPr>
          <w:p w14:paraId="14EAF5C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14E2F54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61E7C06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0,0161</w:t>
            </w:r>
          </w:p>
        </w:tc>
      </w:tr>
      <w:tr w:rsidR="00DF7415" w:rsidRPr="005F14EE" w14:paraId="28253BD8"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B5F5BA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44CD1F1"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54:32:010505</w:t>
            </w:r>
          </w:p>
        </w:tc>
        <w:tc>
          <w:tcPr>
            <w:tcW w:w="514" w:type="pct"/>
            <w:tcBorders>
              <w:top w:val="nil"/>
              <w:left w:val="nil"/>
              <w:bottom w:val="single" w:sz="4" w:space="0" w:color="auto"/>
              <w:right w:val="single" w:sz="4" w:space="0" w:color="auto"/>
            </w:tcBorders>
            <w:shd w:val="clear" w:color="auto" w:fill="auto"/>
            <w:vAlign w:val="bottom"/>
            <w:hideMark/>
          </w:tcPr>
          <w:p w14:paraId="321ED91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1,6635</w:t>
            </w:r>
          </w:p>
        </w:tc>
        <w:tc>
          <w:tcPr>
            <w:tcW w:w="562" w:type="pct"/>
            <w:tcBorders>
              <w:top w:val="nil"/>
              <w:left w:val="nil"/>
              <w:bottom w:val="single" w:sz="4" w:space="0" w:color="auto"/>
              <w:right w:val="single" w:sz="4" w:space="0" w:color="auto"/>
            </w:tcBorders>
            <w:shd w:val="clear" w:color="auto" w:fill="auto"/>
            <w:vAlign w:val="bottom"/>
            <w:hideMark/>
          </w:tcPr>
          <w:p w14:paraId="647A958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4DC73DE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0,2758</w:t>
            </w:r>
          </w:p>
        </w:tc>
        <w:tc>
          <w:tcPr>
            <w:tcW w:w="429" w:type="pct"/>
            <w:tcBorders>
              <w:top w:val="nil"/>
              <w:left w:val="nil"/>
              <w:bottom w:val="single" w:sz="4" w:space="0" w:color="auto"/>
              <w:right w:val="single" w:sz="4" w:space="0" w:color="auto"/>
            </w:tcBorders>
            <w:shd w:val="clear" w:color="auto" w:fill="auto"/>
            <w:vAlign w:val="bottom"/>
            <w:hideMark/>
          </w:tcPr>
          <w:p w14:paraId="6F9E82E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1,9393</w:t>
            </w:r>
          </w:p>
        </w:tc>
        <w:tc>
          <w:tcPr>
            <w:tcW w:w="514" w:type="pct"/>
            <w:tcBorders>
              <w:top w:val="nil"/>
              <w:left w:val="nil"/>
              <w:bottom w:val="single" w:sz="4" w:space="0" w:color="auto"/>
              <w:right w:val="single" w:sz="4" w:space="0" w:color="auto"/>
            </w:tcBorders>
            <w:shd w:val="clear" w:color="auto" w:fill="auto"/>
            <w:vAlign w:val="bottom"/>
            <w:hideMark/>
          </w:tcPr>
          <w:p w14:paraId="2F11F79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4,4523</w:t>
            </w:r>
          </w:p>
        </w:tc>
        <w:tc>
          <w:tcPr>
            <w:tcW w:w="562" w:type="pct"/>
            <w:tcBorders>
              <w:top w:val="nil"/>
              <w:left w:val="nil"/>
              <w:bottom w:val="single" w:sz="4" w:space="0" w:color="auto"/>
              <w:right w:val="single" w:sz="4" w:space="0" w:color="auto"/>
            </w:tcBorders>
            <w:shd w:val="clear" w:color="auto" w:fill="auto"/>
            <w:vAlign w:val="bottom"/>
            <w:hideMark/>
          </w:tcPr>
          <w:p w14:paraId="5F555EB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691F3EB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1,463</w:t>
            </w:r>
          </w:p>
        </w:tc>
        <w:tc>
          <w:tcPr>
            <w:tcW w:w="392" w:type="pct"/>
            <w:tcBorders>
              <w:top w:val="nil"/>
              <w:left w:val="nil"/>
              <w:bottom w:val="single" w:sz="4" w:space="0" w:color="auto"/>
              <w:right w:val="single" w:sz="4" w:space="0" w:color="auto"/>
            </w:tcBorders>
            <w:shd w:val="clear" w:color="auto" w:fill="auto"/>
            <w:vAlign w:val="bottom"/>
            <w:hideMark/>
          </w:tcPr>
          <w:p w14:paraId="6EB4C63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5,9154</w:t>
            </w:r>
          </w:p>
        </w:tc>
      </w:tr>
      <w:tr w:rsidR="00DF7415" w:rsidRPr="005F14EE" w14:paraId="7FF34652"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37759DB8"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63063E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54:32:010506</w:t>
            </w:r>
          </w:p>
        </w:tc>
        <w:tc>
          <w:tcPr>
            <w:tcW w:w="514" w:type="pct"/>
            <w:tcBorders>
              <w:top w:val="nil"/>
              <w:left w:val="nil"/>
              <w:bottom w:val="single" w:sz="4" w:space="0" w:color="auto"/>
              <w:right w:val="single" w:sz="4" w:space="0" w:color="auto"/>
            </w:tcBorders>
            <w:shd w:val="clear" w:color="auto" w:fill="auto"/>
            <w:vAlign w:val="bottom"/>
            <w:hideMark/>
          </w:tcPr>
          <w:p w14:paraId="79764AE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0,0431</w:t>
            </w:r>
          </w:p>
        </w:tc>
        <w:tc>
          <w:tcPr>
            <w:tcW w:w="562" w:type="pct"/>
            <w:tcBorders>
              <w:top w:val="nil"/>
              <w:left w:val="nil"/>
              <w:bottom w:val="single" w:sz="4" w:space="0" w:color="auto"/>
              <w:right w:val="single" w:sz="4" w:space="0" w:color="auto"/>
            </w:tcBorders>
            <w:shd w:val="clear" w:color="auto" w:fill="auto"/>
            <w:vAlign w:val="bottom"/>
            <w:hideMark/>
          </w:tcPr>
          <w:p w14:paraId="4A241E3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66A6FFF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0,0011</w:t>
            </w:r>
          </w:p>
        </w:tc>
        <w:tc>
          <w:tcPr>
            <w:tcW w:w="429" w:type="pct"/>
            <w:tcBorders>
              <w:top w:val="nil"/>
              <w:left w:val="nil"/>
              <w:bottom w:val="single" w:sz="4" w:space="0" w:color="auto"/>
              <w:right w:val="single" w:sz="4" w:space="0" w:color="auto"/>
            </w:tcBorders>
            <w:shd w:val="clear" w:color="auto" w:fill="auto"/>
            <w:vAlign w:val="bottom"/>
            <w:hideMark/>
          </w:tcPr>
          <w:p w14:paraId="2FB6691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0,0442</w:t>
            </w:r>
          </w:p>
        </w:tc>
        <w:tc>
          <w:tcPr>
            <w:tcW w:w="514" w:type="pct"/>
            <w:tcBorders>
              <w:top w:val="nil"/>
              <w:left w:val="nil"/>
              <w:bottom w:val="single" w:sz="4" w:space="0" w:color="auto"/>
              <w:right w:val="single" w:sz="4" w:space="0" w:color="auto"/>
            </w:tcBorders>
            <w:shd w:val="clear" w:color="auto" w:fill="auto"/>
            <w:vAlign w:val="bottom"/>
            <w:hideMark/>
          </w:tcPr>
          <w:p w14:paraId="03EB7B3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0,1156</w:t>
            </w:r>
          </w:p>
        </w:tc>
        <w:tc>
          <w:tcPr>
            <w:tcW w:w="562" w:type="pct"/>
            <w:tcBorders>
              <w:top w:val="nil"/>
              <w:left w:val="nil"/>
              <w:bottom w:val="single" w:sz="4" w:space="0" w:color="auto"/>
              <w:right w:val="single" w:sz="4" w:space="0" w:color="auto"/>
            </w:tcBorders>
            <w:shd w:val="clear" w:color="auto" w:fill="auto"/>
            <w:vAlign w:val="bottom"/>
            <w:hideMark/>
          </w:tcPr>
          <w:p w14:paraId="7BE1D1B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2137BEF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0,0057</w:t>
            </w:r>
          </w:p>
        </w:tc>
        <w:tc>
          <w:tcPr>
            <w:tcW w:w="392" w:type="pct"/>
            <w:tcBorders>
              <w:top w:val="nil"/>
              <w:left w:val="nil"/>
              <w:bottom w:val="single" w:sz="4" w:space="0" w:color="auto"/>
              <w:right w:val="single" w:sz="4" w:space="0" w:color="auto"/>
            </w:tcBorders>
            <w:shd w:val="clear" w:color="auto" w:fill="auto"/>
            <w:vAlign w:val="bottom"/>
            <w:hideMark/>
          </w:tcPr>
          <w:p w14:paraId="72A6B17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0,1213</w:t>
            </w:r>
          </w:p>
        </w:tc>
      </w:tr>
      <w:tr w:rsidR="00DF7415" w:rsidRPr="005F14EE" w14:paraId="53C9B111"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32DDB033"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DBD6A7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54:32:010507</w:t>
            </w:r>
          </w:p>
        </w:tc>
        <w:tc>
          <w:tcPr>
            <w:tcW w:w="514" w:type="pct"/>
            <w:tcBorders>
              <w:top w:val="nil"/>
              <w:left w:val="nil"/>
              <w:bottom w:val="single" w:sz="4" w:space="0" w:color="auto"/>
              <w:right w:val="single" w:sz="4" w:space="0" w:color="auto"/>
            </w:tcBorders>
            <w:shd w:val="clear" w:color="auto" w:fill="auto"/>
            <w:vAlign w:val="bottom"/>
            <w:hideMark/>
          </w:tcPr>
          <w:p w14:paraId="66AA648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0,3045</w:t>
            </w:r>
          </w:p>
        </w:tc>
        <w:tc>
          <w:tcPr>
            <w:tcW w:w="562" w:type="pct"/>
            <w:tcBorders>
              <w:top w:val="nil"/>
              <w:left w:val="nil"/>
              <w:bottom w:val="single" w:sz="4" w:space="0" w:color="auto"/>
              <w:right w:val="single" w:sz="4" w:space="0" w:color="auto"/>
            </w:tcBorders>
            <w:shd w:val="clear" w:color="auto" w:fill="auto"/>
            <w:vAlign w:val="bottom"/>
            <w:hideMark/>
          </w:tcPr>
          <w:p w14:paraId="31E0188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0,0343</w:t>
            </w:r>
          </w:p>
        </w:tc>
        <w:tc>
          <w:tcPr>
            <w:tcW w:w="383" w:type="pct"/>
            <w:tcBorders>
              <w:top w:val="nil"/>
              <w:left w:val="nil"/>
              <w:bottom w:val="single" w:sz="4" w:space="0" w:color="auto"/>
              <w:right w:val="single" w:sz="4" w:space="0" w:color="auto"/>
            </w:tcBorders>
            <w:shd w:val="clear" w:color="auto" w:fill="auto"/>
            <w:vAlign w:val="bottom"/>
            <w:hideMark/>
          </w:tcPr>
          <w:p w14:paraId="7D1948A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0,0042</w:t>
            </w:r>
          </w:p>
        </w:tc>
        <w:tc>
          <w:tcPr>
            <w:tcW w:w="429" w:type="pct"/>
            <w:tcBorders>
              <w:top w:val="nil"/>
              <w:left w:val="nil"/>
              <w:bottom w:val="single" w:sz="4" w:space="0" w:color="auto"/>
              <w:right w:val="single" w:sz="4" w:space="0" w:color="auto"/>
            </w:tcBorders>
            <w:shd w:val="clear" w:color="auto" w:fill="auto"/>
            <w:vAlign w:val="bottom"/>
            <w:hideMark/>
          </w:tcPr>
          <w:p w14:paraId="4E04500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0,343</w:t>
            </w:r>
          </w:p>
        </w:tc>
        <w:tc>
          <w:tcPr>
            <w:tcW w:w="514" w:type="pct"/>
            <w:tcBorders>
              <w:top w:val="nil"/>
              <w:left w:val="nil"/>
              <w:bottom w:val="single" w:sz="4" w:space="0" w:color="auto"/>
              <w:right w:val="single" w:sz="4" w:space="0" w:color="auto"/>
            </w:tcBorders>
            <w:shd w:val="clear" w:color="auto" w:fill="auto"/>
            <w:vAlign w:val="bottom"/>
            <w:hideMark/>
          </w:tcPr>
          <w:p w14:paraId="167F336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0,7868</w:t>
            </w:r>
          </w:p>
        </w:tc>
        <w:tc>
          <w:tcPr>
            <w:tcW w:w="562" w:type="pct"/>
            <w:tcBorders>
              <w:top w:val="nil"/>
              <w:left w:val="nil"/>
              <w:bottom w:val="single" w:sz="4" w:space="0" w:color="auto"/>
              <w:right w:val="single" w:sz="4" w:space="0" w:color="auto"/>
            </w:tcBorders>
            <w:shd w:val="clear" w:color="auto" w:fill="auto"/>
            <w:vAlign w:val="bottom"/>
            <w:hideMark/>
          </w:tcPr>
          <w:p w14:paraId="28E2B60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0,0468</w:t>
            </w:r>
          </w:p>
        </w:tc>
        <w:tc>
          <w:tcPr>
            <w:tcW w:w="426" w:type="pct"/>
            <w:tcBorders>
              <w:top w:val="nil"/>
              <w:left w:val="nil"/>
              <w:bottom w:val="single" w:sz="4" w:space="0" w:color="auto"/>
              <w:right w:val="single" w:sz="4" w:space="0" w:color="auto"/>
            </w:tcBorders>
            <w:shd w:val="clear" w:color="auto" w:fill="auto"/>
            <w:vAlign w:val="bottom"/>
            <w:hideMark/>
          </w:tcPr>
          <w:p w14:paraId="1C6D0CD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0,0221</w:t>
            </w:r>
          </w:p>
        </w:tc>
        <w:tc>
          <w:tcPr>
            <w:tcW w:w="392" w:type="pct"/>
            <w:tcBorders>
              <w:top w:val="nil"/>
              <w:left w:val="nil"/>
              <w:bottom w:val="single" w:sz="4" w:space="0" w:color="auto"/>
              <w:right w:val="single" w:sz="4" w:space="0" w:color="auto"/>
            </w:tcBorders>
            <w:shd w:val="clear" w:color="auto" w:fill="auto"/>
            <w:vAlign w:val="bottom"/>
            <w:hideMark/>
          </w:tcPr>
          <w:p w14:paraId="1E91A09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0,8557</w:t>
            </w:r>
          </w:p>
        </w:tc>
      </w:tr>
      <w:tr w:rsidR="00DF7415" w:rsidRPr="005F14EE" w14:paraId="433B8C95"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7B9AC392"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B4DB58A"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54:32:010508</w:t>
            </w:r>
          </w:p>
        </w:tc>
        <w:tc>
          <w:tcPr>
            <w:tcW w:w="514" w:type="pct"/>
            <w:tcBorders>
              <w:top w:val="nil"/>
              <w:left w:val="nil"/>
              <w:bottom w:val="single" w:sz="4" w:space="0" w:color="auto"/>
              <w:right w:val="single" w:sz="4" w:space="0" w:color="auto"/>
            </w:tcBorders>
            <w:shd w:val="clear" w:color="auto" w:fill="auto"/>
            <w:vAlign w:val="bottom"/>
            <w:hideMark/>
          </w:tcPr>
          <w:p w14:paraId="6F3A78E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0,009</w:t>
            </w:r>
          </w:p>
        </w:tc>
        <w:tc>
          <w:tcPr>
            <w:tcW w:w="562" w:type="pct"/>
            <w:tcBorders>
              <w:top w:val="nil"/>
              <w:left w:val="nil"/>
              <w:bottom w:val="single" w:sz="4" w:space="0" w:color="auto"/>
              <w:right w:val="single" w:sz="4" w:space="0" w:color="auto"/>
            </w:tcBorders>
            <w:shd w:val="clear" w:color="auto" w:fill="auto"/>
            <w:vAlign w:val="bottom"/>
            <w:hideMark/>
          </w:tcPr>
          <w:p w14:paraId="313DF77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314A475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099FFC0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0,009</w:t>
            </w:r>
          </w:p>
        </w:tc>
        <w:tc>
          <w:tcPr>
            <w:tcW w:w="514" w:type="pct"/>
            <w:tcBorders>
              <w:top w:val="nil"/>
              <w:left w:val="nil"/>
              <w:bottom w:val="single" w:sz="4" w:space="0" w:color="auto"/>
              <w:right w:val="single" w:sz="4" w:space="0" w:color="auto"/>
            </w:tcBorders>
            <w:shd w:val="clear" w:color="auto" w:fill="auto"/>
            <w:vAlign w:val="bottom"/>
            <w:hideMark/>
          </w:tcPr>
          <w:p w14:paraId="5993373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0,0232</w:t>
            </w:r>
          </w:p>
        </w:tc>
        <w:tc>
          <w:tcPr>
            <w:tcW w:w="562" w:type="pct"/>
            <w:tcBorders>
              <w:top w:val="nil"/>
              <w:left w:val="nil"/>
              <w:bottom w:val="single" w:sz="4" w:space="0" w:color="auto"/>
              <w:right w:val="single" w:sz="4" w:space="0" w:color="auto"/>
            </w:tcBorders>
            <w:shd w:val="clear" w:color="auto" w:fill="auto"/>
            <w:vAlign w:val="bottom"/>
            <w:hideMark/>
          </w:tcPr>
          <w:p w14:paraId="7FBACB3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3C12F5B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3E6852C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0,0232</w:t>
            </w:r>
          </w:p>
        </w:tc>
      </w:tr>
      <w:tr w:rsidR="00DF7415" w:rsidRPr="005F14EE" w14:paraId="667BF256"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E8CFB21"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18B1A5F"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54:32:010512</w:t>
            </w:r>
          </w:p>
        </w:tc>
        <w:tc>
          <w:tcPr>
            <w:tcW w:w="514" w:type="pct"/>
            <w:tcBorders>
              <w:top w:val="nil"/>
              <w:left w:val="nil"/>
              <w:bottom w:val="single" w:sz="4" w:space="0" w:color="auto"/>
              <w:right w:val="single" w:sz="4" w:space="0" w:color="auto"/>
            </w:tcBorders>
            <w:shd w:val="clear" w:color="auto" w:fill="auto"/>
            <w:vAlign w:val="bottom"/>
            <w:hideMark/>
          </w:tcPr>
          <w:p w14:paraId="307F923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0,017</w:t>
            </w:r>
          </w:p>
        </w:tc>
        <w:tc>
          <w:tcPr>
            <w:tcW w:w="562" w:type="pct"/>
            <w:tcBorders>
              <w:top w:val="nil"/>
              <w:left w:val="nil"/>
              <w:bottom w:val="single" w:sz="4" w:space="0" w:color="auto"/>
              <w:right w:val="single" w:sz="4" w:space="0" w:color="auto"/>
            </w:tcBorders>
            <w:shd w:val="clear" w:color="auto" w:fill="auto"/>
            <w:vAlign w:val="bottom"/>
            <w:hideMark/>
          </w:tcPr>
          <w:p w14:paraId="291A254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6B15A71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38B8902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0,017</w:t>
            </w:r>
          </w:p>
        </w:tc>
        <w:tc>
          <w:tcPr>
            <w:tcW w:w="514" w:type="pct"/>
            <w:tcBorders>
              <w:top w:val="nil"/>
              <w:left w:val="nil"/>
              <w:bottom w:val="single" w:sz="4" w:space="0" w:color="auto"/>
              <w:right w:val="single" w:sz="4" w:space="0" w:color="auto"/>
            </w:tcBorders>
            <w:shd w:val="clear" w:color="auto" w:fill="auto"/>
            <w:vAlign w:val="bottom"/>
            <w:hideMark/>
          </w:tcPr>
          <w:p w14:paraId="1B7DE2E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0,0456</w:t>
            </w:r>
          </w:p>
        </w:tc>
        <w:tc>
          <w:tcPr>
            <w:tcW w:w="562" w:type="pct"/>
            <w:tcBorders>
              <w:top w:val="nil"/>
              <w:left w:val="nil"/>
              <w:bottom w:val="single" w:sz="4" w:space="0" w:color="auto"/>
              <w:right w:val="single" w:sz="4" w:space="0" w:color="auto"/>
            </w:tcBorders>
            <w:shd w:val="clear" w:color="auto" w:fill="auto"/>
            <w:vAlign w:val="bottom"/>
            <w:hideMark/>
          </w:tcPr>
          <w:p w14:paraId="4775C7F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0C858D6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7A8F4CA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0,0456</w:t>
            </w:r>
          </w:p>
        </w:tc>
      </w:tr>
      <w:tr w:rsidR="00DF7415" w:rsidRPr="005F14EE" w14:paraId="5E8AF41A"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3C0CC773"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14C6A6E"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54:32:010513</w:t>
            </w:r>
          </w:p>
        </w:tc>
        <w:tc>
          <w:tcPr>
            <w:tcW w:w="514" w:type="pct"/>
            <w:tcBorders>
              <w:top w:val="nil"/>
              <w:left w:val="nil"/>
              <w:bottom w:val="single" w:sz="4" w:space="0" w:color="auto"/>
              <w:right w:val="single" w:sz="4" w:space="0" w:color="auto"/>
            </w:tcBorders>
            <w:shd w:val="clear" w:color="auto" w:fill="auto"/>
            <w:vAlign w:val="bottom"/>
            <w:hideMark/>
          </w:tcPr>
          <w:p w14:paraId="7B9BEE2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0,011</w:t>
            </w:r>
          </w:p>
        </w:tc>
        <w:tc>
          <w:tcPr>
            <w:tcW w:w="562" w:type="pct"/>
            <w:tcBorders>
              <w:top w:val="nil"/>
              <w:left w:val="nil"/>
              <w:bottom w:val="single" w:sz="4" w:space="0" w:color="auto"/>
              <w:right w:val="single" w:sz="4" w:space="0" w:color="auto"/>
            </w:tcBorders>
            <w:shd w:val="clear" w:color="auto" w:fill="auto"/>
            <w:vAlign w:val="bottom"/>
            <w:hideMark/>
          </w:tcPr>
          <w:p w14:paraId="280B3E9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526D993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519CF70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0,011</w:t>
            </w:r>
          </w:p>
        </w:tc>
        <w:tc>
          <w:tcPr>
            <w:tcW w:w="514" w:type="pct"/>
            <w:tcBorders>
              <w:top w:val="nil"/>
              <w:left w:val="nil"/>
              <w:bottom w:val="single" w:sz="4" w:space="0" w:color="auto"/>
              <w:right w:val="single" w:sz="4" w:space="0" w:color="auto"/>
            </w:tcBorders>
            <w:shd w:val="clear" w:color="auto" w:fill="auto"/>
            <w:vAlign w:val="bottom"/>
            <w:hideMark/>
          </w:tcPr>
          <w:p w14:paraId="0DBDAC0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0,0295</w:t>
            </w:r>
          </w:p>
        </w:tc>
        <w:tc>
          <w:tcPr>
            <w:tcW w:w="562" w:type="pct"/>
            <w:tcBorders>
              <w:top w:val="nil"/>
              <w:left w:val="nil"/>
              <w:bottom w:val="single" w:sz="4" w:space="0" w:color="auto"/>
              <w:right w:val="single" w:sz="4" w:space="0" w:color="auto"/>
            </w:tcBorders>
            <w:shd w:val="clear" w:color="auto" w:fill="auto"/>
            <w:vAlign w:val="bottom"/>
            <w:hideMark/>
          </w:tcPr>
          <w:p w14:paraId="407D2BE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1D0A594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31106F4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0,0295</w:t>
            </w:r>
          </w:p>
        </w:tc>
      </w:tr>
      <w:tr w:rsidR="00DF7415" w:rsidRPr="005F14EE" w14:paraId="708C6ED4"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13C37173"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BE400C0"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54:32:010527</w:t>
            </w:r>
          </w:p>
        </w:tc>
        <w:tc>
          <w:tcPr>
            <w:tcW w:w="514" w:type="pct"/>
            <w:tcBorders>
              <w:top w:val="nil"/>
              <w:left w:val="nil"/>
              <w:bottom w:val="single" w:sz="4" w:space="0" w:color="auto"/>
              <w:right w:val="single" w:sz="4" w:space="0" w:color="auto"/>
            </w:tcBorders>
            <w:shd w:val="clear" w:color="auto" w:fill="auto"/>
            <w:vAlign w:val="bottom"/>
            <w:hideMark/>
          </w:tcPr>
          <w:p w14:paraId="04FD938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3,358</w:t>
            </w:r>
          </w:p>
        </w:tc>
        <w:tc>
          <w:tcPr>
            <w:tcW w:w="562" w:type="pct"/>
            <w:tcBorders>
              <w:top w:val="nil"/>
              <w:left w:val="nil"/>
              <w:bottom w:val="single" w:sz="4" w:space="0" w:color="auto"/>
              <w:right w:val="single" w:sz="4" w:space="0" w:color="auto"/>
            </w:tcBorders>
            <w:shd w:val="clear" w:color="auto" w:fill="auto"/>
            <w:vAlign w:val="bottom"/>
            <w:hideMark/>
          </w:tcPr>
          <w:p w14:paraId="0F116A5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2A29BD0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0,2844</w:t>
            </w:r>
          </w:p>
        </w:tc>
        <w:tc>
          <w:tcPr>
            <w:tcW w:w="429" w:type="pct"/>
            <w:tcBorders>
              <w:top w:val="nil"/>
              <w:left w:val="nil"/>
              <w:bottom w:val="single" w:sz="4" w:space="0" w:color="auto"/>
              <w:right w:val="single" w:sz="4" w:space="0" w:color="auto"/>
            </w:tcBorders>
            <w:shd w:val="clear" w:color="auto" w:fill="auto"/>
            <w:vAlign w:val="bottom"/>
            <w:hideMark/>
          </w:tcPr>
          <w:p w14:paraId="1E45E0E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3,6423</w:t>
            </w:r>
          </w:p>
        </w:tc>
        <w:tc>
          <w:tcPr>
            <w:tcW w:w="514" w:type="pct"/>
            <w:tcBorders>
              <w:top w:val="nil"/>
              <w:left w:val="nil"/>
              <w:bottom w:val="single" w:sz="4" w:space="0" w:color="auto"/>
              <w:right w:val="single" w:sz="4" w:space="0" w:color="auto"/>
            </w:tcBorders>
            <w:shd w:val="clear" w:color="auto" w:fill="auto"/>
            <w:vAlign w:val="bottom"/>
            <w:hideMark/>
          </w:tcPr>
          <w:p w14:paraId="79D1E79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8,7348</w:t>
            </w:r>
          </w:p>
        </w:tc>
        <w:tc>
          <w:tcPr>
            <w:tcW w:w="562" w:type="pct"/>
            <w:tcBorders>
              <w:top w:val="nil"/>
              <w:left w:val="nil"/>
              <w:bottom w:val="single" w:sz="4" w:space="0" w:color="auto"/>
              <w:right w:val="single" w:sz="4" w:space="0" w:color="auto"/>
            </w:tcBorders>
            <w:shd w:val="clear" w:color="auto" w:fill="auto"/>
            <w:vAlign w:val="bottom"/>
            <w:hideMark/>
          </w:tcPr>
          <w:p w14:paraId="04AD83D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0FA8753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1,5084</w:t>
            </w:r>
          </w:p>
        </w:tc>
        <w:tc>
          <w:tcPr>
            <w:tcW w:w="392" w:type="pct"/>
            <w:tcBorders>
              <w:top w:val="nil"/>
              <w:left w:val="nil"/>
              <w:bottom w:val="single" w:sz="4" w:space="0" w:color="auto"/>
              <w:right w:val="single" w:sz="4" w:space="0" w:color="auto"/>
            </w:tcBorders>
            <w:shd w:val="clear" w:color="auto" w:fill="auto"/>
            <w:vAlign w:val="bottom"/>
            <w:hideMark/>
          </w:tcPr>
          <w:p w14:paraId="4CA4FD0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10,2432</w:t>
            </w:r>
          </w:p>
        </w:tc>
      </w:tr>
      <w:tr w:rsidR="00DF7415" w:rsidRPr="005F14EE" w14:paraId="5EC17E9C"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684A111"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923F24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54:32:010535</w:t>
            </w:r>
          </w:p>
        </w:tc>
        <w:tc>
          <w:tcPr>
            <w:tcW w:w="514" w:type="pct"/>
            <w:tcBorders>
              <w:top w:val="nil"/>
              <w:left w:val="nil"/>
              <w:bottom w:val="single" w:sz="4" w:space="0" w:color="auto"/>
              <w:right w:val="single" w:sz="4" w:space="0" w:color="auto"/>
            </w:tcBorders>
            <w:shd w:val="clear" w:color="auto" w:fill="auto"/>
            <w:vAlign w:val="bottom"/>
            <w:hideMark/>
          </w:tcPr>
          <w:p w14:paraId="331347B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3,8036</w:t>
            </w:r>
          </w:p>
        </w:tc>
        <w:tc>
          <w:tcPr>
            <w:tcW w:w="562" w:type="pct"/>
            <w:tcBorders>
              <w:top w:val="nil"/>
              <w:left w:val="nil"/>
              <w:bottom w:val="single" w:sz="4" w:space="0" w:color="auto"/>
              <w:right w:val="single" w:sz="4" w:space="0" w:color="auto"/>
            </w:tcBorders>
            <w:shd w:val="clear" w:color="auto" w:fill="auto"/>
            <w:vAlign w:val="bottom"/>
            <w:hideMark/>
          </w:tcPr>
          <w:p w14:paraId="05B420B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0,0759</w:t>
            </w:r>
          </w:p>
        </w:tc>
        <w:tc>
          <w:tcPr>
            <w:tcW w:w="383" w:type="pct"/>
            <w:tcBorders>
              <w:top w:val="nil"/>
              <w:left w:val="nil"/>
              <w:bottom w:val="single" w:sz="4" w:space="0" w:color="auto"/>
              <w:right w:val="single" w:sz="4" w:space="0" w:color="auto"/>
            </w:tcBorders>
            <w:shd w:val="clear" w:color="auto" w:fill="auto"/>
            <w:vAlign w:val="bottom"/>
            <w:hideMark/>
          </w:tcPr>
          <w:p w14:paraId="6A57B40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1,0107</w:t>
            </w:r>
          </w:p>
        </w:tc>
        <w:tc>
          <w:tcPr>
            <w:tcW w:w="429" w:type="pct"/>
            <w:tcBorders>
              <w:top w:val="nil"/>
              <w:left w:val="nil"/>
              <w:bottom w:val="single" w:sz="4" w:space="0" w:color="auto"/>
              <w:right w:val="single" w:sz="4" w:space="0" w:color="auto"/>
            </w:tcBorders>
            <w:shd w:val="clear" w:color="auto" w:fill="auto"/>
            <w:vAlign w:val="bottom"/>
            <w:hideMark/>
          </w:tcPr>
          <w:p w14:paraId="41A2E03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4,8901</w:t>
            </w:r>
          </w:p>
        </w:tc>
        <w:tc>
          <w:tcPr>
            <w:tcW w:w="514" w:type="pct"/>
            <w:tcBorders>
              <w:top w:val="nil"/>
              <w:left w:val="nil"/>
              <w:bottom w:val="single" w:sz="4" w:space="0" w:color="auto"/>
              <w:right w:val="single" w:sz="4" w:space="0" w:color="auto"/>
            </w:tcBorders>
            <w:shd w:val="clear" w:color="auto" w:fill="auto"/>
            <w:vAlign w:val="bottom"/>
            <w:hideMark/>
          </w:tcPr>
          <w:p w14:paraId="208160A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10,1407</w:t>
            </w:r>
          </w:p>
        </w:tc>
        <w:tc>
          <w:tcPr>
            <w:tcW w:w="562" w:type="pct"/>
            <w:tcBorders>
              <w:top w:val="nil"/>
              <w:left w:val="nil"/>
              <w:bottom w:val="single" w:sz="4" w:space="0" w:color="auto"/>
              <w:right w:val="single" w:sz="4" w:space="0" w:color="auto"/>
            </w:tcBorders>
            <w:shd w:val="clear" w:color="auto" w:fill="auto"/>
            <w:vAlign w:val="bottom"/>
            <w:hideMark/>
          </w:tcPr>
          <w:p w14:paraId="1E64932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0,2662</w:t>
            </w:r>
          </w:p>
        </w:tc>
        <w:tc>
          <w:tcPr>
            <w:tcW w:w="426" w:type="pct"/>
            <w:tcBorders>
              <w:top w:val="nil"/>
              <w:left w:val="nil"/>
              <w:bottom w:val="single" w:sz="4" w:space="0" w:color="auto"/>
              <w:right w:val="single" w:sz="4" w:space="0" w:color="auto"/>
            </w:tcBorders>
            <w:shd w:val="clear" w:color="auto" w:fill="auto"/>
            <w:vAlign w:val="bottom"/>
            <w:hideMark/>
          </w:tcPr>
          <w:p w14:paraId="136DD50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5,3607</w:t>
            </w:r>
          </w:p>
        </w:tc>
        <w:tc>
          <w:tcPr>
            <w:tcW w:w="392" w:type="pct"/>
            <w:tcBorders>
              <w:top w:val="nil"/>
              <w:left w:val="nil"/>
              <w:bottom w:val="single" w:sz="4" w:space="0" w:color="auto"/>
              <w:right w:val="single" w:sz="4" w:space="0" w:color="auto"/>
            </w:tcBorders>
            <w:shd w:val="clear" w:color="auto" w:fill="auto"/>
            <w:vAlign w:val="bottom"/>
            <w:hideMark/>
          </w:tcPr>
          <w:p w14:paraId="779308B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15,7675</w:t>
            </w:r>
          </w:p>
        </w:tc>
      </w:tr>
      <w:tr w:rsidR="00DF7415" w:rsidRPr="005F14EE" w14:paraId="7DE90C5E"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02320E1"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1EB13B65"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54:32:010541</w:t>
            </w:r>
          </w:p>
        </w:tc>
        <w:tc>
          <w:tcPr>
            <w:tcW w:w="514" w:type="pct"/>
            <w:tcBorders>
              <w:top w:val="nil"/>
              <w:left w:val="nil"/>
              <w:bottom w:val="single" w:sz="4" w:space="0" w:color="auto"/>
              <w:right w:val="single" w:sz="4" w:space="0" w:color="auto"/>
            </w:tcBorders>
            <w:shd w:val="clear" w:color="auto" w:fill="auto"/>
            <w:vAlign w:val="bottom"/>
            <w:hideMark/>
          </w:tcPr>
          <w:p w14:paraId="10405B8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0,3983</w:t>
            </w:r>
          </w:p>
        </w:tc>
        <w:tc>
          <w:tcPr>
            <w:tcW w:w="562" w:type="pct"/>
            <w:tcBorders>
              <w:top w:val="nil"/>
              <w:left w:val="nil"/>
              <w:bottom w:val="single" w:sz="4" w:space="0" w:color="auto"/>
              <w:right w:val="single" w:sz="4" w:space="0" w:color="auto"/>
            </w:tcBorders>
            <w:shd w:val="clear" w:color="auto" w:fill="auto"/>
            <w:vAlign w:val="bottom"/>
            <w:hideMark/>
          </w:tcPr>
          <w:p w14:paraId="1002EDC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5B67DE0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0,2033</w:t>
            </w:r>
          </w:p>
        </w:tc>
        <w:tc>
          <w:tcPr>
            <w:tcW w:w="429" w:type="pct"/>
            <w:tcBorders>
              <w:top w:val="nil"/>
              <w:left w:val="nil"/>
              <w:bottom w:val="single" w:sz="4" w:space="0" w:color="auto"/>
              <w:right w:val="single" w:sz="4" w:space="0" w:color="auto"/>
            </w:tcBorders>
            <w:shd w:val="clear" w:color="auto" w:fill="auto"/>
            <w:vAlign w:val="bottom"/>
            <w:hideMark/>
          </w:tcPr>
          <w:p w14:paraId="3ABE89D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0,6017</w:t>
            </w:r>
          </w:p>
        </w:tc>
        <w:tc>
          <w:tcPr>
            <w:tcW w:w="514" w:type="pct"/>
            <w:tcBorders>
              <w:top w:val="nil"/>
              <w:left w:val="nil"/>
              <w:bottom w:val="single" w:sz="4" w:space="0" w:color="auto"/>
              <w:right w:val="single" w:sz="4" w:space="0" w:color="auto"/>
            </w:tcBorders>
            <w:shd w:val="clear" w:color="auto" w:fill="auto"/>
            <w:vAlign w:val="bottom"/>
            <w:hideMark/>
          </w:tcPr>
          <w:p w14:paraId="3ABBC7C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1,0674</w:t>
            </w:r>
          </w:p>
        </w:tc>
        <w:tc>
          <w:tcPr>
            <w:tcW w:w="562" w:type="pct"/>
            <w:tcBorders>
              <w:top w:val="nil"/>
              <w:left w:val="nil"/>
              <w:bottom w:val="single" w:sz="4" w:space="0" w:color="auto"/>
              <w:right w:val="single" w:sz="4" w:space="0" w:color="auto"/>
            </w:tcBorders>
            <w:shd w:val="clear" w:color="auto" w:fill="auto"/>
            <w:vAlign w:val="bottom"/>
            <w:hideMark/>
          </w:tcPr>
          <w:p w14:paraId="50EB73E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3CB677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0,471</w:t>
            </w:r>
          </w:p>
        </w:tc>
        <w:tc>
          <w:tcPr>
            <w:tcW w:w="392" w:type="pct"/>
            <w:tcBorders>
              <w:top w:val="nil"/>
              <w:left w:val="nil"/>
              <w:bottom w:val="single" w:sz="4" w:space="0" w:color="auto"/>
              <w:right w:val="single" w:sz="4" w:space="0" w:color="auto"/>
            </w:tcBorders>
            <w:shd w:val="clear" w:color="auto" w:fill="auto"/>
            <w:vAlign w:val="bottom"/>
            <w:hideMark/>
          </w:tcPr>
          <w:p w14:paraId="5D4D6A0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1,5384</w:t>
            </w:r>
          </w:p>
        </w:tc>
      </w:tr>
      <w:tr w:rsidR="00DF7415" w:rsidRPr="005F14EE" w14:paraId="6DFCFD1D"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708C6815"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581EA3C"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54:32:010685</w:t>
            </w:r>
          </w:p>
        </w:tc>
        <w:tc>
          <w:tcPr>
            <w:tcW w:w="514" w:type="pct"/>
            <w:tcBorders>
              <w:top w:val="nil"/>
              <w:left w:val="nil"/>
              <w:bottom w:val="single" w:sz="4" w:space="0" w:color="auto"/>
              <w:right w:val="single" w:sz="4" w:space="0" w:color="auto"/>
            </w:tcBorders>
            <w:shd w:val="clear" w:color="auto" w:fill="auto"/>
            <w:vAlign w:val="bottom"/>
            <w:hideMark/>
          </w:tcPr>
          <w:p w14:paraId="7403DC5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4,9808</w:t>
            </w:r>
          </w:p>
        </w:tc>
        <w:tc>
          <w:tcPr>
            <w:tcW w:w="562" w:type="pct"/>
            <w:tcBorders>
              <w:top w:val="nil"/>
              <w:left w:val="nil"/>
              <w:bottom w:val="single" w:sz="4" w:space="0" w:color="auto"/>
              <w:right w:val="single" w:sz="4" w:space="0" w:color="auto"/>
            </w:tcBorders>
            <w:shd w:val="clear" w:color="auto" w:fill="auto"/>
            <w:vAlign w:val="bottom"/>
            <w:hideMark/>
          </w:tcPr>
          <w:p w14:paraId="53288F3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0,0933</w:t>
            </w:r>
          </w:p>
        </w:tc>
        <w:tc>
          <w:tcPr>
            <w:tcW w:w="383" w:type="pct"/>
            <w:tcBorders>
              <w:top w:val="nil"/>
              <w:left w:val="nil"/>
              <w:bottom w:val="single" w:sz="4" w:space="0" w:color="auto"/>
              <w:right w:val="single" w:sz="4" w:space="0" w:color="auto"/>
            </w:tcBorders>
            <w:shd w:val="clear" w:color="auto" w:fill="auto"/>
            <w:vAlign w:val="bottom"/>
            <w:hideMark/>
          </w:tcPr>
          <w:p w14:paraId="560BA91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2,0101</w:t>
            </w:r>
          </w:p>
        </w:tc>
        <w:tc>
          <w:tcPr>
            <w:tcW w:w="429" w:type="pct"/>
            <w:tcBorders>
              <w:top w:val="nil"/>
              <w:left w:val="nil"/>
              <w:bottom w:val="single" w:sz="4" w:space="0" w:color="auto"/>
              <w:right w:val="single" w:sz="4" w:space="0" w:color="auto"/>
            </w:tcBorders>
            <w:shd w:val="clear" w:color="auto" w:fill="auto"/>
            <w:vAlign w:val="bottom"/>
            <w:hideMark/>
          </w:tcPr>
          <w:p w14:paraId="1861DAD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7,0843</w:t>
            </w:r>
          </w:p>
        </w:tc>
        <w:tc>
          <w:tcPr>
            <w:tcW w:w="514" w:type="pct"/>
            <w:tcBorders>
              <w:top w:val="nil"/>
              <w:left w:val="nil"/>
              <w:bottom w:val="single" w:sz="4" w:space="0" w:color="auto"/>
              <w:right w:val="single" w:sz="4" w:space="0" w:color="auto"/>
            </w:tcBorders>
            <w:shd w:val="clear" w:color="auto" w:fill="auto"/>
            <w:vAlign w:val="bottom"/>
            <w:hideMark/>
          </w:tcPr>
          <w:p w14:paraId="7D14AED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13,2484</w:t>
            </w:r>
          </w:p>
        </w:tc>
        <w:tc>
          <w:tcPr>
            <w:tcW w:w="562" w:type="pct"/>
            <w:tcBorders>
              <w:top w:val="nil"/>
              <w:left w:val="nil"/>
              <w:bottom w:val="single" w:sz="4" w:space="0" w:color="auto"/>
              <w:right w:val="single" w:sz="4" w:space="0" w:color="auto"/>
            </w:tcBorders>
            <w:shd w:val="clear" w:color="auto" w:fill="auto"/>
            <w:vAlign w:val="bottom"/>
            <w:hideMark/>
          </w:tcPr>
          <w:p w14:paraId="1D842DF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0,1272</w:t>
            </w:r>
          </w:p>
        </w:tc>
        <w:tc>
          <w:tcPr>
            <w:tcW w:w="426" w:type="pct"/>
            <w:tcBorders>
              <w:top w:val="nil"/>
              <w:left w:val="nil"/>
              <w:bottom w:val="single" w:sz="4" w:space="0" w:color="auto"/>
              <w:right w:val="single" w:sz="4" w:space="0" w:color="auto"/>
            </w:tcBorders>
            <w:shd w:val="clear" w:color="auto" w:fill="auto"/>
            <w:vAlign w:val="bottom"/>
            <w:hideMark/>
          </w:tcPr>
          <w:p w14:paraId="72E36D7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10,6618</w:t>
            </w:r>
          </w:p>
        </w:tc>
        <w:tc>
          <w:tcPr>
            <w:tcW w:w="392" w:type="pct"/>
            <w:tcBorders>
              <w:top w:val="nil"/>
              <w:left w:val="nil"/>
              <w:bottom w:val="single" w:sz="4" w:space="0" w:color="auto"/>
              <w:right w:val="single" w:sz="4" w:space="0" w:color="auto"/>
            </w:tcBorders>
            <w:shd w:val="clear" w:color="auto" w:fill="auto"/>
            <w:vAlign w:val="bottom"/>
            <w:hideMark/>
          </w:tcPr>
          <w:p w14:paraId="19EB2BD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24,0375</w:t>
            </w:r>
          </w:p>
        </w:tc>
      </w:tr>
      <w:tr w:rsidR="00DF7415" w:rsidRPr="005F14EE" w14:paraId="4A69A677"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1D873BF8"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8146B70"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54:32:010686</w:t>
            </w:r>
          </w:p>
        </w:tc>
        <w:tc>
          <w:tcPr>
            <w:tcW w:w="514" w:type="pct"/>
            <w:tcBorders>
              <w:top w:val="nil"/>
              <w:left w:val="nil"/>
              <w:bottom w:val="single" w:sz="4" w:space="0" w:color="auto"/>
              <w:right w:val="single" w:sz="4" w:space="0" w:color="auto"/>
            </w:tcBorders>
            <w:shd w:val="clear" w:color="auto" w:fill="auto"/>
            <w:vAlign w:val="bottom"/>
            <w:hideMark/>
          </w:tcPr>
          <w:p w14:paraId="726A996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2,9733</w:t>
            </w:r>
          </w:p>
        </w:tc>
        <w:tc>
          <w:tcPr>
            <w:tcW w:w="562" w:type="pct"/>
            <w:tcBorders>
              <w:top w:val="nil"/>
              <w:left w:val="nil"/>
              <w:bottom w:val="single" w:sz="4" w:space="0" w:color="auto"/>
              <w:right w:val="single" w:sz="4" w:space="0" w:color="auto"/>
            </w:tcBorders>
            <w:shd w:val="clear" w:color="auto" w:fill="auto"/>
            <w:vAlign w:val="bottom"/>
            <w:hideMark/>
          </w:tcPr>
          <w:p w14:paraId="7E8CE07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0,0475</w:t>
            </w:r>
          </w:p>
        </w:tc>
        <w:tc>
          <w:tcPr>
            <w:tcW w:w="383" w:type="pct"/>
            <w:tcBorders>
              <w:top w:val="nil"/>
              <w:left w:val="nil"/>
              <w:bottom w:val="single" w:sz="4" w:space="0" w:color="auto"/>
              <w:right w:val="single" w:sz="4" w:space="0" w:color="auto"/>
            </w:tcBorders>
            <w:shd w:val="clear" w:color="auto" w:fill="auto"/>
            <w:vAlign w:val="bottom"/>
            <w:hideMark/>
          </w:tcPr>
          <w:p w14:paraId="7D8BDE1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0,8488</w:t>
            </w:r>
          </w:p>
        </w:tc>
        <w:tc>
          <w:tcPr>
            <w:tcW w:w="429" w:type="pct"/>
            <w:tcBorders>
              <w:top w:val="nil"/>
              <w:left w:val="nil"/>
              <w:bottom w:val="single" w:sz="4" w:space="0" w:color="auto"/>
              <w:right w:val="single" w:sz="4" w:space="0" w:color="auto"/>
            </w:tcBorders>
            <w:shd w:val="clear" w:color="auto" w:fill="auto"/>
            <w:vAlign w:val="bottom"/>
            <w:hideMark/>
          </w:tcPr>
          <w:p w14:paraId="79D30BD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3,8696</w:t>
            </w:r>
          </w:p>
        </w:tc>
        <w:tc>
          <w:tcPr>
            <w:tcW w:w="514" w:type="pct"/>
            <w:tcBorders>
              <w:top w:val="nil"/>
              <w:left w:val="nil"/>
              <w:bottom w:val="single" w:sz="4" w:space="0" w:color="auto"/>
              <w:right w:val="single" w:sz="4" w:space="0" w:color="auto"/>
            </w:tcBorders>
            <w:shd w:val="clear" w:color="auto" w:fill="auto"/>
            <w:vAlign w:val="bottom"/>
            <w:hideMark/>
          </w:tcPr>
          <w:p w14:paraId="307B077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7,9598</w:t>
            </w:r>
          </w:p>
        </w:tc>
        <w:tc>
          <w:tcPr>
            <w:tcW w:w="562" w:type="pct"/>
            <w:tcBorders>
              <w:top w:val="nil"/>
              <w:left w:val="nil"/>
              <w:bottom w:val="single" w:sz="4" w:space="0" w:color="auto"/>
              <w:right w:val="single" w:sz="4" w:space="0" w:color="auto"/>
            </w:tcBorders>
            <w:shd w:val="clear" w:color="auto" w:fill="auto"/>
            <w:vAlign w:val="bottom"/>
            <w:hideMark/>
          </w:tcPr>
          <w:p w14:paraId="7AD9FC2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0,0648</w:t>
            </w:r>
          </w:p>
        </w:tc>
        <w:tc>
          <w:tcPr>
            <w:tcW w:w="426" w:type="pct"/>
            <w:tcBorders>
              <w:top w:val="nil"/>
              <w:left w:val="nil"/>
              <w:bottom w:val="single" w:sz="4" w:space="0" w:color="auto"/>
              <w:right w:val="single" w:sz="4" w:space="0" w:color="auto"/>
            </w:tcBorders>
            <w:shd w:val="clear" w:color="auto" w:fill="auto"/>
            <w:vAlign w:val="bottom"/>
            <w:hideMark/>
          </w:tcPr>
          <w:p w14:paraId="17AC410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4,5021</w:t>
            </w:r>
          </w:p>
        </w:tc>
        <w:tc>
          <w:tcPr>
            <w:tcW w:w="392" w:type="pct"/>
            <w:tcBorders>
              <w:top w:val="nil"/>
              <w:left w:val="nil"/>
              <w:bottom w:val="single" w:sz="4" w:space="0" w:color="auto"/>
              <w:right w:val="single" w:sz="4" w:space="0" w:color="auto"/>
            </w:tcBorders>
            <w:shd w:val="clear" w:color="auto" w:fill="auto"/>
            <w:vAlign w:val="bottom"/>
            <w:hideMark/>
          </w:tcPr>
          <w:p w14:paraId="4647C55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12,5267</w:t>
            </w:r>
          </w:p>
        </w:tc>
      </w:tr>
      <w:tr w:rsidR="00DF7415" w:rsidRPr="005F14EE" w14:paraId="7EC87448"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2240E9A"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C510EF3"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54:32:010720</w:t>
            </w:r>
          </w:p>
        </w:tc>
        <w:tc>
          <w:tcPr>
            <w:tcW w:w="514" w:type="pct"/>
            <w:tcBorders>
              <w:top w:val="nil"/>
              <w:left w:val="nil"/>
              <w:bottom w:val="single" w:sz="4" w:space="0" w:color="auto"/>
              <w:right w:val="single" w:sz="4" w:space="0" w:color="auto"/>
            </w:tcBorders>
            <w:shd w:val="clear" w:color="auto" w:fill="auto"/>
            <w:vAlign w:val="bottom"/>
            <w:hideMark/>
          </w:tcPr>
          <w:p w14:paraId="5CB7546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11,6933</w:t>
            </w:r>
          </w:p>
        </w:tc>
        <w:tc>
          <w:tcPr>
            <w:tcW w:w="562" w:type="pct"/>
            <w:tcBorders>
              <w:top w:val="nil"/>
              <w:left w:val="nil"/>
              <w:bottom w:val="single" w:sz="4" w:space="0" w:color="auto"/>
              <w:right w:val="single" w:sz="4" w:space="0" w:color="auto"/>
            </w:tcBorders>
            <w:shd w:val="clear" w:color="auto" w:fill="auto"/>
            <w:vAlign w:val="bottom"/>
            <w:hideMark/>
          </w:tcPr>
          <w:p w14:paraId="002E8C6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1,5376</w:t>
            </w:r>
          </w:p>
        </w:tc>
        <w:tc>
          <w:tcPr>
            <w:tcW w:w="383" w:type="pct"/>
            <w:tcBorders>
              <w:top w:val="nil"/>
              <w:left w:val="nil"/>
              <w:bottom w:val="single" w:sz="4" w:space="0" w:color="auto"/>
              <w:right w:val="single" w:sz="4" w:space="0" w:color="auto"/>
            </w:tcBorders>
            <w:shd w:val="clear" w:color="auto" w:fill="auto"/>
            <w:vAlign w:val="bottom"/>
            <w:hideMark/>
          </w:tcPr>
          <w:p w14:paraId="14CD04B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1,5024</w:t>
            </w:r>
          </w:p>
        </w:tc>
        <w:tc>
          <w:tcPr>
            <w:tcW w:w="429" w:type="pct"/>
            <w:tcBorders>
              <w:top w:val="nil"/>
              <w:left w:val="nil"/>
              <w:bottom w:val="single" w:sz="4" w:space="0" w:color="auto"/>
              <w:right w:val="single" w:sz="4" w:space="0" w:color="auto"/>
            </w:tcBorders>
            <w:shd w:val="clear" w:color="auto" w:fill="auto"/>
            <w:vAlign w:val="bottom"/>
            <w:hideMark/>
          </w:tcPr>
          <w:p w14:paraId="183B9EC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14,7332</w:t>
            </w:r>
          </w:p>
        </w:tc>
        <w:tc>
          <w:tcPr>
            <w:tcW w:w="514" w:type="pct"/>
            <w:tcBorders>
              <w:top w:val="nil"/>
              <w:left w:val="nil"/>
              <w:bottom w:val="single" w:sz="4" w:space="0" w:color="auto"/>
              <w:right w:val="single" w:sz="4" w:space="0" w:color="auto"/>
            </w:tcBorders>
            <w:shd w:val="clear" w:color="auto" w:fill="auto"/>
            <w:vAlign w:val="bottom"/>
            <w:hideMark/>
          </w:tcPr>
          <w:p w14:paraId="4247118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30,4423</w:t>
            </w:r>
          </w:p>
        </w:tc>
        <w:tc>
          <w:tcPr>
            <w:tcW w:w="562" w:type="pct"/>
            <w:tcBorders>
              <w:top w:val="nil"/>
              <w:left w:val="nil"/>
              <w:bottom w:val="single" w:sz="4" w:space="0" w:color="auto"/>
              <w:right w:val="single" w:sz="4" w:space="0" w:color="auto"/>
            </w:tcBorders>
            <w:shd w:val="clear" w:color="auto" w:fill="auto"/>
            <w:vAlign w:val="bottom"/>
            <w:hideMark/>
          </w:tcPr>
          <w:p w14:paraId="3B77BD1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2,5532</w:t>
            </w:r>
          </w:p>
        </w:tc>
        <w:tc>
          <w:tcPr>
            <w:tcW w:w="426" w:type="pct"/>
            <w:tcBorders>
              <w:top w:val="nil"/>
              <w:left w:val="nil"/>
              <w:bottom w:val="single" w:sz="4" w:space="0" w:color="auto"/>
              <w:right w:val="single" w:sz="4" w:space="0" w:color="auto"/>
            </w:tcBorders>
            <w:shd w:val="clear" w:color="auto" w:fill="auto"/>
            <w:vAlign w:val="bottom"/>
            <w:hideMark/>
          </w:tcPr>
          <w:p w14:paraId="7B9DF9F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7,7962</w:t>
            </w:r>
          </w:p>
        </w:tc>
        <w:tc>
          <w:tcPr>
            <w:tcW w:w="392" w:type="pct"/>
            <w:tcBorders>
              <w:top w:val="nil"/>
              <w:left w:val="nil"/>
              <w:bottom w:val="single" w:sz="4" w:space="0" w:color="auto"/>
              <w:right w:val="single" w:sz="4" w:space="0" w:color="auto"/>
            </w:tcBorders>
            <w:shd w:val="clear" w:color="auto" w:fill="auto"/>
            <w:vAlign w:val="bottom"/>
            <w:hideMark/>
          </w:tcPr>
          <w:p w14:paraId="768C488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40,7917</w:t>
            </w:r>
          </w:p>
        </w:tc>
      </w:tr>
      <w:tr w:rsidR="00DF7415" w:rsidRPr="005F14EE" w14:paraId="099073DD"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B21E25E"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DF625D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54:32:010759</w:t>
            </w:r>
          </w:p>
        </w:tc>
        <w:tc>
          <w:tcPr>
            <w:tcW w:w="514" w:type="pct"/>
            <w:tcBorders>
              <w:top w:val="nil"/>
              <w:left w:val="nil"/>
              <w:bottom w:val="single" w:sz="4" w:space="0" w:color="auto"/>
              <w:right w:val="single" w:sz="4" w:space="0" w:color="auto"/>
            </w:tcBorders>
            <w:shd w:val="clear" w:color="auto" w:fill="auto"/>
            <w:vAlign w:val="bottom"/>
            <w:hideMark/>
          </w:tcPr>
          <w:p w14:paraId="3717508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w:t>
            </w:r>
          </w:p>
        </w:tc>
        <w:tc>
          <w:tcPr>
            <w:tcW w:w="562" w:type="pct"/>
            <w:tcBorders>
              <w:top w:val="nil"/>
              <w:left w:val="nil"/>
              <w:bottom w:val="single" w:sz="4" w:space="0" w:color="auto"/>
              <w:right w:val="single" w:sz="4" w:space="0" w:color="auto"/>
            </w:tcBorders>
            <w:shd w:val="clear" w:color="auto" w:fill="auto"/>
            <w:vAlign w:val="bottom"/>
            <w:hideMark/>
          </w:tcPr>
          <w:p w14:paraId="1479ECB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247B0AD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1F5C86B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w:t>
            </w:r>
          </w:p>
        </w:tc>
        <w:tc>
          <w:tcPr>
            <w:tcW w:w="514" w:type="pct"/>
            <w:tcBorders>
              <w:top w:val="nil"/>
              <w:left w:val="nil"/>
              <w:bottom w:val="single" w:sz="4" w:space="0" w:color="auto"/>
              <w:right w:val="single" w:sz="4" w:space="0" w:color="auto"/>
            </w:tcBorders>
            <w:shd w:val="clear" w:color="auto" w:fill="auto"/>
            <w:vAlign w:val="bottom"/>
            <w:hideMark/>
          </w:tcPr>
          <w:p w14:paraId="3BA910C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0,2135</w:t>
            </w:r>
          </w:p>
        </w:tc>
        <w:tc>
          <w:tcPr>
            <w:tcW w:w="562" w:type="pct"/>
            <w:tcBorders>
              <w:top w:val="nil"/>
              <w:left w:val="nil"/>
              <w:bottom w:val="single" w:sz="4" w:space="0" w:color="auto"/>
              <w:right w:val="single" w:sz="4" w:space="0" w:color="auto"/>
            </w:tcBorders>
            <w:shd w:val="clear" w:color="auto" w:fill="auto"/>
            <w:vAlign w:val="bottom"/>
            <w:hideMark/>
          </w:tcPr>
          <w:p w14:paraId="5FF60E5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D9019B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1C371E4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0,2135</w:t>
            </w:r>
          </w:p>
        </w:tc>
      </w:tr>
      <w:tr w:rsidR="00DF7415" w:rsidRPr="005F14EE" w14:paraId="04FB1267"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5B9AD5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F3CBEF3"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54:32:010801</w:t>
            </w:r>
          </w:p>
        </w:tc>
        <w:tc>
          <w:tcPr>
            <w:tcW w:w="514" w:type="pct"/>
            <w:tcBorders>
              <w:top w:val="nil"/>
              <w:left w:val="nil"/>
              <w:bottom w:val="single" w:sz="4" w:space="0" w:color="auto"/>
              <w:right w:val="single" w:sz="4" w:space="0" w:color="auto"/>
            </w:tcBorders>
            <w:shd w:val="clear" w:color="auto" w:fill="auto"/>
            <w:vAlign w:val="bottom"/>
            <w:hideMark/>
          </w:tcPr>
          <w:p w14:paraId="187634E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0,1001</w:t>
            </w:r>
          </w:p>
        </w:tc>
        <w:tc>
          <w:tcPr>
            <w:tcW w:w="562" w:type="pct"/>
            <w:tcBorders>
              <w:top w:val="nil"/>
              <w:left w:val="nil"/>
              <w:bottom w:val="single" w:sz="4" w:space="0" w:color="auto"/>
              <w:right w:val="single" w:sz="4" w:space="0" w:color="auto"/>
            </w:tcBorders>
            <w:shd w:val="clear" w:color="auto" w:fill="auto"/>
            <w:vAlign w:val="bottom"/>
            <w:hideMark/>
          </w:tcPr>
          <w:p w14:paraId="09D8B72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0,1637</w:t>
            </w:r>
          </w:p>
        </w:tc>
        <w:tc>
          <w:tcPr>
            <w:tcW w:w="383" w:type="pct"/>
            <w:tcBorders>
              <w:top w:val="nil"/>
              <w:left w:val="nil"/>
              <w:bottom w:val="single" w:sz="4" w:space="0" w:color="auto"/>
              <w:right w:val="single" w:sz="4" w:space="0" w:color="auto"/>
            </w:tcBorders>
            <w:shd w:val="clear" w:color="auto" w:fill="auto"/>
            <w:vAlign w:val="bottom"/>
            <w:hideMark/>
          </w:tcPr>
          <w:p w14:paraId="59F7D55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0,1663</w:t>
            </w:r>
          </w:p>
        </w:tc>
        <w:tc>
          <w:tcPr>
            <w:tcW w:w="429" w:type="pct"/>
            <w:tcBorders>
              <w:top w:val="nil"/>
              <w:left w:val="nil"/>
              <w:bottom w:val="single" w:sz="4" w:space="0" w:color="auto"/>
              <w:right w:val="single" w:sz="4" w:space="0" w:color="auto"/>
            </w:tcBorders>
            <w:shd w:val="clear" w:color="auto" w:fill="auto"/>
            <w:vAlign w:val="bottom"/>
            <w:hideMark/>
          </w:tcPr>
          <w:p w14:paraId="13C174C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0,43</w:t>
            </w:r>
          </w:p>
        </w:tc>
        <w:tc>
          <w:tcPr>
            <w:tcW w:w="514" w:type="pct"/>
            <w:tcBorders>
              <w:top w:val="nil"/>
              <w:left w:val="nil"/>
              <w:bottom w:val="single" w:sz="4" w:space="0" w:color="auto"/>
              <w:right w:val="single" w:sz="4" w:space="0" w:color="auto"/>
            </w:tcBorders>
            <w:shd w:val="clear" w:color="auto" w:fill="auto"/>
            <w:vAlign w:val="bottom"/>
            <w:hideMark/>
          </w:tcPr>
          <w:p w14:paraId="7FAACDC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0,2575</w:t>
            </w:r>
          </w:p>
        </w:tc>
        <w:tc>
          <w:tcPr>
            <w:tcW w:w="562" w:type="pct"/>
            <w:tcBorders>
              <w:top w:val="nil"/>
              <w:left w:val="nil"/>
              <w:bottom w:val="single" w:sz="4" w:space="0" w:color="auto"/>
              <w:right w:val="single" w:sz="4" w:space="0" w:color="auto"/>
            </w:tcBorders>
            <w:shd w:val="clear" w:color="auto" w:fill="auto"/>
            <w:vAlign w:val="bottom"/>
            <w:hideMark/>
          </w:tcPr>
          <w:p w14:paraId="56A4A44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0,2232</w:t>
            </w:r>
          </w:p>
        </w:tc>
        <w:tc>
          <w:tcPr>
            <w:tcW w:w="426" w:type="pct"/>
            <w:tcBorders>
              <w:top w:val="nil"/>
              <w:left w:val="nil"/>
              <w:bottom w:val="single" w:sz="4" w:space="0" w:color="auto"/>
              <w:right w:val="single" w:sz="4" w:space="0" w:color="auto"/>
            </w:tcBorders>
            <w:shd w:val="clear" w:color="auto" w:fill="auto"/>
            <w:vAlign w:val="bottom"/>
            <w:hideMark/>
          </w:tcPr>
          <w:p w14:paraId="053E398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0,2168</w:t>
            </w:r>
          </w:p>
        </w:tc>
        <w:tc>
          <w:tcPr>
            <w:tcW w:w="392" w:type="pct"/>
            <w:tcBorders>
              <w:top w:val="nil"/>
              <w:left w:val="nil"/>
              <w:bottom w:val="single" w:sz="4" w:space="0" w:color="auto"/>
              <w:right w:val="single" w:sz="4" w:space="0" w:color="auto"/>
            </w:tcBorders>
            <w:shd w:val="clear" w:color="auto" w:fill="auto"/>
            <w:vAlign w:val="bottom"/>
            <w:hideMark/>
          </w:tcPr>
          <w:p w14:paraId="3F323A8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0,6975</w:t>
            </w:r>
          </w:p>
        </w:tc>
      </w:tr>
      <w:tr w:rsidR="00DF7415" w:rsidRPr="005F14EE" w14:paraId="2FD47B4C"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2EFD9AF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22F9DC5"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54:32:010805</w:t>
            </w:r>
          </w:p>
        </w:tc>
        <w:tc>
          <w:tcPr>
            <w:tcW w:w="514" w:type="pct"/>
            <w:tcBorders>
              <w:top w:val="nil"/>
              <w:left w:val="nil"/>
              <w:bottom w:val="single" w:sz="4" w:space="0" w:color="auto"/>
              <w:right w:val="single" w:sz="4" w:space="0" w:color="auto"/>
            </w:tcBorders>
            <w:shd w:val="clear" w:color="auto" w:fill="auto"/>
            <w:vAlign w:val="bottom"/>
            <w:hideMark/>
          </w:tcPr>
          <w:p w14:paraId="07C481C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10,3932</w:t>
            </w:r>
          </w:p>
        </w:tc>
        <w:tc>
          <w:tcPr>
            <w:tcW w:w="562" w:type="pct"/>
            <w:tcBorders>
              <w:top w:val="nil"/>
              <w:left w:val="nil"/>
              <w:bottom w:val="single" w:sz="4" w:space="0" w:color="auto"/>
              <w:right w:val="single" w:sz="4" w:space="0" w:color="auto"/>
            </w:tcBorders>
            <w:shd w:val="clear" w:color="auto" w:fill="auto"/>
            <w:vAlign w:val="bottom"/>
            <w:hideMark/>
          </w:tcPr>
          <w:p w14:paraId="18B4A39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0,6234</w:t>
            </w:r>
          </w:p>
        </w:tc>
        <w:tc>
          <w:tcPr>
            <w:tcW w:w="383" w:type="pct"/>
            <w:tcBorders>
              <w:top w:val="nil"/>
              <w:left w:val="nil"/>
              <w:bottom w:val="single" w:sz="4" w:space="0" w:color="auto"/>
              <w:right w:val="single" w:sz="4" w:space="0" w:color="auto"/>
            </w:tcBorders>
            <w:shd w:val="clear" w:color="auto" w:fill="auto"/>
            <w:vAlign w:val="bottom"/>
            <w:hideMark/>
          </w:tcPr>
          <w:p w14:paraId="64F5877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3,457</w:t>
            </w:r>
          </w:p>
        </w:tc>
        <w:tc>
          <w:tcPr>
            <w:tcW w:w="429" w:type="pct"/>
            <w:tcBorders>
              <w:top w:val="nil"/>
              <w:left w:val="nil"/>
              <w:bottom w:val="single" w:sz="4" w:space="0" w:color="auto"/>
              <w:right w:val="single" w:sz="4" w:space="0" w:color="auto"/>
            </w:tcBorders>
            <w:shd w:val="clear" w:color="auto" w:fill="auto"/>
            <w:vAlign w:val="bottom"/>
            <w:hideMark/>
          </w:tcPr>
          <w:p w14:paraId="3A5ABA5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14,4736</w:t>
            </w:r>
          </w:p>
        </w:tc>
        <w:tc>
          <w:tcPr>
            <w:tcW w:w="514" w:type="pct"/>
            <w:tcBorders>
              <w:top w:val="nil"/>
              <w:left w:val="nil"/>
              <w:bottom w:val="single" w:sz="4" w:space="0" w:color="auto"/>
              <w:right w:val="single" w:sz="4" w:space="0" w:color="auto"/>
            </w:tcBorders>
            <w:shd w:val="clear" w:color="auto" w:fill="auto"/>
            <w:vAlign w:val="bottom"/>
            <w:hideMark/>
          </w:tcPr>
          <w:p w14:paraId="45AC95B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27,7082</w:t>
            </w:r>
          </w:p>
        </w:tc>
        <w:tc>
          <w:tcPr>
            <w:tcW w:w="562" w:type="pct"/>
            <w:tcBorders>
              <w:top w:val="nil"/>
              <w:left w:val="nil"/>
              <w:bottom w:val="single" w:sz="4" w:space="0" w:color="auto"/>
              <w:right w:val="single" w:sz="4" w:space="0" w:color="auto"/>
            </w:tcBorders>
            <w:shd w:val="clear" w:color="auto" w:fill="auto"/>
            <w:vAlign w:val="bottom"/>
            <w:hideMark/>
          </w:tcPr>
          <w:p w14:paraId="08F7969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0,8627</w:t>
            </w:r>
          </w:p>
        </w:tc>
        <w:tc>
          <w:tcPr>
            <w:tcW w:w="426" w:type="pct"/>
            <w:tcBorders>
              <w:top w:val="nil"/>
              <w:left w:val="nil"/>
              <w:bottom w:val="single" w:sz="4" w:space="0" w:color="auto"/>
              <w:right w:val="single" w:sz="4" w:space="0" w:color="auto"/>
            </w:tcBorders>
            <w:shd w:val="clear" w:color="auto" w:fill="auto"/>
            <w:vAlign w:val="bottom"/>
            <w:hideMark/>
          </w:tcPr>
          <w:p w14:paraId="1D582EC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17,8025</w:t>
            </w:r>
          </w:p>
        </w:tc>
        <w:tc>
          <w:tcPr>
            <w:tcW w:w="392" w:type="pct"/>
            <w:tcBorders>
              <w:top w:val="nil"/>
              <w:left w:val="nil"/>
              <w:bottom w:val="single" w:sz="4" w:space="0" w:color="auto"/>
              <w:right w:val="single" w:sz="4" w:space="0" w:color="auto"/>
            </w:tcBorders>
            <w:shd w:val="clear" w:color="auto" w:fill="auto"/>
            <w:vAlign w:val="bottom"/>
            <w:hideMark/>
          </w:tcPr>
          <w:p w14:paraId="5B06D2D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46,3733</w:t>
            </w:r>
          </w:p>
        </w:tc>
      </w:tr>
      <w:tr w:rsidR="00DF7415" w:rsidRPr="005F14EE" w14:paraId="6204AF90"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58AD4A0"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A0BB293"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Итого</w:t>
            </w:r>
          </w:p>
        </w:tc>
        <w:tc>
          <w:tcPr>
            <w:tcW w:w="514" w:type="pct"/>
            <w:tcBorders>
              <w:top w:val="nil"/>
              <w:left w:val="nil"/>
              <w:bottom w:val="single" w:sz="4" w:space="0" w:color="auto"/>
              <w:right w:val="single" w:sz="4" w:space="0" w:color="auto"/>
            </w:tcBorders>
            <w:shd w:val="clear" w:color="auto" w:fill="auto"/>
            <w:vAlign w:val="bottom"/>
            <w:hideMark/>
          </w:tcPr>
          <w:p w14:paraId="6DCE90EF"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58,0643</w:t>
            </w:r>
          </w:p>
        </w:tc>
        <w:tc>
          <w:tcPr>
            <w:tcW w:w="562" w:type="pct"/>
            <w:tcBorders>
              <w:top w:val="nil"/>
              <w:left w:val="nil"/>
              <w:bottom w:val="single" w:sz="4" w:space="0" w:color="auto"/>
              <w:right w:val="single" w:sz="4" w:space="0" w:color="auto"/>
            </w:tcBorders>
            <w:shd w:val="clear" w:color="auto" w:fill="auto"/>
            <w:vAlign w:val="bottom"/>
            <w:hideMark/>
          </w:tcPr>
          <w:p w14:paraId="289B115E"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4,8856</w:t>
            </w:r>
          </w:p>
        </w:tc>
        <w:tc>
          <w:tcPr>
            <w:tcW w:w="383" w:type="pct"/>
            <w:tcBorders>
              <w:top w:val="nil"/>
              <w:left w:val="nil"/>
              <w:bottom w:val="single" w:sz="4" w:space="0" w:color="auto"/>
              <w:right w:val="single" w:sz="4" w:space="0" w:color="auto"/>
            </w:tcBorders>
            <w:shd w:val="clear" w:color="auto" w:fill="auto"/>
            <w:vAlign w:val="bottom"/>
            <w:hideMark/>
          </w:tcPr>
          <w:p w14:paraId="5FF61664"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13,5757</w:t>
            </w:r>
          </w:p>
        </w:tc>
        <w:tc>
          <w:tcPr>
            <w:tcW w:w="429" w:type="pct"/>
            <w:tcBorders>
              <w:top w:val="nil"/>
              <w:left w:val="nil"/>
              <w:bottom w:val="single" w:sz="4" w:space="0" w:color="auto"/>
              <w:right w:val="single" w:sz="4" w:space="0" w:color="auto"/>
            </w:tcBorders>
            <w:shd w:val="clear" w:color="auto" w:fill="auto"/>
            <w:vAlign w:val="bottom"/>
            <w:hideMark/>
          </w:tcPr>
          <w:p w14:paraId="7EC5F2F6"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78,5760</w:t>
            </w:r>
          </w:p>
        </w:tc>
        <w:tc>
          <w:tcPr>
            <w:tcW w:w="514" w:type="pct"/>
            <w:tcBorders>
              <w:top w:val="nil"/>
              <w:left w:val="nil"/>
              <w:bottom w:val="single" w:sz="4" w:space="0" w:color="auto"/>
              <w:right w:val="single" w:sz="4" w:space="0" w:color="auto"/>
            </w:tcBorders>
            <w:shd w:val="clear" w:color="auto" w:fill="auto"/>
            <w:vAlign w:val="bottom"/>
            <w:hideMark/>
          </w:tcPr>
          <w:p w14:paraId="0B06B225"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151,7075</w:t>
            </w:r>
          </w:p>
        </w:tc>
        <w:tc>
          <w:tcPr>
            <w:tcW w:w="562" w:type="pct"/>
            <w:tcBorders>
              <w:top w:val="nil"/>
              <w:left w:val="nil"/>
              <w:bottom w:val="single" w:sz="4" w:space="0" w:color="auto"/>
              <w:right w:val="single" w:sz="4" w:space="0" w:color="auto"/>
            </w:tcBorders>
            <w:shd w:val="clear" w:color="auto" w:fill="auto"/>
            <w:vAlign w:val="bottom"/>
            <w:hideMark/>
          </w:tcPr>
          <w:p w14:paraId="1AECE2C7"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7,1966</w:t>
            </w:r>
          </w:p>
        </w:tc>
        <w:tc>
          <w:tcPr>
            <w:tcW w:w="426" w:type="pct"/>
            <w:tcBorders>
              <w:top w:val="nil"/>
              <w:left w:val="nil"/>
              <w:bottom w:val="single" w:sz="4" w:space="0" w:color="auto"/>
              <w:right w:val="single" w:sz="4" w:space="0" w:color="auto"/>
            </w:tcBorders>
            <w:shd w:val="clear" w:color="auto" w:fill="auto"/>
            <w:vAlign w:val="bottom"/>
            <w:hideMark/>
          </w:tcPr>
          <w:p w14:paraId="0CC49BA7"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67,8259</w:t>
            </w:r>
          </w:p>
        </w:tc>
        <w:tc>
          <w:tcPr>
            <w:tcW w:w="392" w:type="pct"/>
            <w:tcBorders>
              <w:top w:val="nil"/>
              <w:left w:val="nil"/>
              <w:bottom w:val="single" w:sz="4" w:space="0" w:color="auto"/>
              <w:right w:val="single" w:sz="4" w:space="0" w:color="auto"/>
            </w:tcBorders>
            <w:shd w:val="clear" w:color="auto" w:fill="auto"/>
            <w:vAlign w:val="bottom"/>
            <w:hideMark/>
          </w:tcPr>
          <w:p w14:paraId="6D940159"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226,7302</w:t>
            </w:r>
          </w:p>
        </w:tc>
      </w:tr>
      <w:tr w:rsidR="00DF7415" w:rsidRPr="005F14EE" w14:paraId="6E8DADE7" w14:textId="77777777" w:rsidTr="00DF7415">
        <w:trPr>
          <w:trHeight w:val="300"/>
        </w:trPr>
        <w:tc>
          <w:tcPr>
            <w:tcW w:w="590" w:type="pct"/>
            <w:vMerge w:val="restart"/>
            <w:tcBorders>
              <w:top w:val="nil"/>
              <w:left w:val="single" w:sz="4" w:space="0" w:color="auto"/>
              <w:bottom w:val="single" w:sz="4" w:space="0" w:color="auto"/>
              <w:right w:val="single" w:sz="4" w:space="0" w:color="auto"/>
            </w:tcBorders>
            <w:shd w:val="clear" w:color="auto" w:fill="auto"/>
            <w:vAlign w:val="bottom"/>
            <w:hideMark/>
          </w:tcPr>
          <w:p w14:paraId="68D00771"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2</w:t>
            </w:r>
          </w:p>
        </w:tc>
        <w:tc>
          <w:tcPr>
            <w:tcW w:w="627" w:type="pct"/>
            <w:tcBorders>
              <w:top w:val="nil"/>
              <w:left w:val="nil"/>
              <w:bottom w:val="single" w:sz="4" w:space="0" w:color="auto"/>
              <w:right w:val="single" w:sz="4" w:space="0" w:color="auto"/>
            </w:tcBorders>
            <w:shd w:val="clear" w:color="auto" w:fill="auto"/>
            <w:vAlign w:val="bottom"/>
            <w:hideMark/>
          </w:tcPr>
          <w:p w14:paraId="0FBA7BF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54:32:010053</w:t>
            </w:r>
          </w:p>
        </w:tc>
        <w:tc>
          <w:tcPr>
            <w:tcW w:w="514" w:type="pct"/>
            <w:tcBorders>
              <w:top w:val="nil"/>
              <w:left w:val="nil"/>
              <w:bottom w:val="single" w:sz="4" w:space="0" w:color="auto"/>
              <w:right w:val="single" w:sz="4" w:space="0" w:color="auto"/>
            </w:tcBorders>
            <w:shd w:val="clear" w:color="auto" w:fill="auto"/>
            <w:vAlign w:val="bottom"/>
            <w:hideMark/>
          </w:tcPr>
          <w:p w14:paraId="0032FE51"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0,9383</w:t>
            </w:r>
          </w:p>
        </w:tc>
        <w:tc>
          <w:tcPr>
            <w:tcW w:w="562" w:type="pct"/>
            <w:tcBorders>
              <w:top w:val="nil"/>
              <w:left w:val="nil"/>
              <w:bottom w:val="single" w:sz="4" w:space="0" w:color="auto"/>
              <w:right w:val="single" w:sz="4" w:space="0" w:color="auto"/>
            </w:tcBorders>
            <w:shd w:val="clear" w:color="auto" w:fill="auto"/>
            <w:vAlign w:val="bottom"/>
            <w:hideMark/>
          </w:tcPr>
          <w:p w14:paraId="3F530A6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0,024</w:t>
            </w:r>
          </w:p>
        </w:tc>
        <w:tc>
          <w:tcPr>
            <w:tcW w:w="383" w:type="pct"/>
            <w:tcBorders>
              <w:top w:val="nil"/>
              <w:left w:val="nil"/>
              <w:bottom w:val="single" w:sz="4" w:space="0" w:color="auto"/>
              <w:right w:val="single" w:sz="4" w:space="0" w:color="auto"/>
            </w:tcBorders>
            <w:shd w:val="clear" w:color="auto" w:fill="auto"/>
            <w:vAlign w:val="bottom"/>
            <w:hideMark/>
          </w:tcPr>
          <w:p w14:paraId="6FC29B8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0,1871</w:t>
            </w:r>
          </w:p>
        </w:tc>
        <w:tc>
          <w:tcPr>
            <w:tcW w:w="429" w:type="pct"/>
            <w:tcBorders>
              <w:top w:val="nil"/>
              <w:left w:val="nil"/>
              <w:bottom w:val="single" w:sz="4" w:space="0" w:color="auto"/>
              <w:right w:val="single" w:sz="4" w:space="0" w:color="auto"/>
            </w:tcBorders>
            <w:shd w:val="clear" w:color="auto" w:fill="auto"/>
            <w:vAlign w:val="bottom"/>
            <w:hideMark/>
          </w:tcPr>
          <w:p w14:paraId="17D5ACA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1,1494</w:t>
            </w:r>
          </w:p>
        </w:tc>
        <w:tc>
          <w:tcPr>
            <w:tcW w:w="514" w:type="pct"/>
            <w:tcBorders>
              <w:top w:val="nil"/>
              <w:left w:val="nil"/>
              <w:bottom w:val="single" w:sz="4" w:space="0" w:color="auto"/>
              <w:right w:val="single" w:sz="4" w:space="0" w:color="auto"/>
            </w:tcBorders>
            <w:shd w:val="clear" w:color="auto" w:fill="auto"/>
            <w:vAlign w:val="bottom"/>
            <w:hideMark/>
          </w:tcPr>
          <w:p w14:paraId="7B4CC95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2,4754</w:t>
            </w:r>
          </w:p>
        </w:tc>
        <w:tc>
          <w:tcPr>
            <w:tcW w:w="562" w:type="pct"/>
            <w:tcBorders>
              <w:top w:val="nil"/>
              <w:left w:val="nil"/>
              <w:bottom w:val="single" w:sz="4" w:space="0" w:color="auto"/>
              <w:right w:val="single" w:sz="4" w:space="0" w:color="auto"/>
            </w:tcBorders>
            <w:shd w:val="clear" w:color="auto" w:fill="auto"/>
            <w:vAlign w:val="bottom"/>
            <w:hideMark/>
          </w:tcPr>
          <w:p w14:paraId="4BD536E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0,0327</w:t>
            </w:r>
          </w:p>
        </w:tc>
        <w:tc>
          <w:tcPr>
            <w:tcW w:w="426" w:type="pct"/>
            <w:tcBorders>
              <w:top w:val="nil"/>
              <w:left w:val="nil"/>
              <w:bottom w:val="single" w:sz="4" w:space="0" w:color="auto"/>
              <w:right w:val="single" w:sz="4" w:space="0" w:color="auto"/>
            </w:tcBorders>
            <w:shd w:val="clear" w:color="auto" w:fill="auto"/>
            <w:vAlign w:val="bottom"/>
            <w:hideMark/>
          </w:tcPr>
          <w:p w14:paraId="4DA7C7D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0,9924</w:t>
            </w:r>
          </w:p>
        </w:tc>
        <w:tc>
          <w:tcPr>
            <w:tcW w:w="392" w:type="pct"/>
            <w:tcBorders>
              <w:top w:val="nil"/>
              <w:left w:val="nil"/>
              <w:bottom w:val="single" w:sz="4" w:space="0" w:color="auto"/>
              <w:right w:val="single" w:sz="4" w:space="0" w:color="auto"/>
            </w:tcBorders>
            <w:shd w:val="clear" w:color="auto" w:fill="auto"/>
            <w:vAlign w:val="bottom"/>
            <w:hideMark/>
          </w:tcPr>
          <w:p w14:paraId="38AA0BA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3,5005</w:t>
            </w:r>
          </w:p>
        </w:tc>
      </w:tr>
      <w:tr w:rsidR="00DF7415" w:rsidRPr="005F14EE" w14:paraId="4CEB4E87"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C556583"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324305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54:32:010063</w:t>
            </w:r>
          </w:p>
        </w:tc>
        <w:tc>
          <w:tcPr>
            <w:tcW w:w="514" w:type="pct"/>
            <w:tcBorders>
              <w:top w:val="nil"/>
              <w:left w:val="nil"/>
              <w:bottom w:val="single" w:sz="4" w:space="0" w:color="auto"/>
              <w:right w:val="single" w:sz="4" w:space="0" w:color="auto"/>
            </w:tcBorders>
            <w:shd w:val="clear" w:color="auto" w:fill="auto"/>
            <w:vAlign w:val="bottom"/>
            <w:hideMark/>
          </w:tcPr>
          <w:p w14:paraId="1E5EC2E9"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0,3931</w:t>
            </w:r>
          </w:p>
        </w:tc>
        <w:tc>
          <w:tcPr>
            <w:tcW w:w="562" w:type="pct"/>
            <w:tcBorders>
              <w:top w:val="nil"/>
              <w:left w:val="nil"/>
              <w:bottom w:val="single" w:sz="4" w:space="0" w:color="auto"/>
              <w:right w:val="single" w:sz="4" w:space="0" w:color="auto"/>
            </w:tcBorders>
            <w:shd w:val="clear" w:color="auto" w:fill="auto"/>
            <w:vAlign w:val="bottom"/>
            <w:hideMark/>
          </w:tcPr>
          <w:p w14:paraId="3468278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1AC26B4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0,1858</w:t>
            </w:r>
          </w:p>
        </w:tc>
        <w:tc>
          <w:tcPr>
            <w:tcW w:w="429" w:type="pct"/>
            <w:tcBorders>
              <w:top w:val="nil"/>
              <w:left w:val="nil"/>
              <w:bottom w:val="single" w:sz="4" w:space="0" w:color="auto"/>
              <w:right w:val="single" w:sz="4" w:space="0" w:color="auto"/>
            </w:tcBorders>
            <w:shd w:val="clear" w:color="auto" w:fill="auto"/>
            <w:vAlign w:val="bottom"/>
            <w:hideMark/>
          </w:tcPr>
          <w:p w14:paraId="2F9B0DF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0,5789</w:t>
            </w:r>
          </w:p>
        </w:tc>
        <w:tc>
          <w:tcPr>
            <w:tcW w:w="514" w:type="pct"/>
            <w:tcBorders>
              <w:top w:val="nil"/>
              <w:left w:val="nil"/>
              <w:bottom w:val="single" w:sz="4" w:space="0" w:color="auto"/>
              <w:right w:val="single" w:sz="4" w:space="0" w:color="auto"/>
            </w:tcBorders>
            <w:shd w:val="clear" w:color="auto" w:fill="auto"/>
            <w:vAlign w:val="bottom"/>
            <w:hideMark/>
          </w:tcPr>
          <w:p w14:paraId="6A74726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1,0533</w:t>
            </w:r>
          </w:p>
        </w:tc>
        <w:tc>
          <w:tcPr>
            <w:tcW w:w="562" w:type="pct"/>
            <w:tcBorders>
              <w:top w:val="nil"/>
              <w:left w:val="nil"/>
              <w:bottom w:val="single" w:sz="4" w:space="0" w:color="auto"/>
              <w:right w:val="single" w:sz="4" w:space="0" w:color="auto"/>
            </w:tcBorders>
            <w:shd w:val="clear" w:color="auto" w:fill="auto"/>
            <w:vAlign w:val="bottom"/>
            <w:hideMark/>
          </w:tcPr>
          <w:p w14:paraId="1055F54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4CAF2AB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0,9857</w:t>
            </w:r>
          </w:p>
        </w:tc>
        <w:tc>
          <w:tcPr>
            <w:tcW w:w="392" w:type="pct"/>
            <w:tcBorders>
              <w:top w:val="nil"/>
              <w:left w:val="nil"/>
              <w:bottom w:val="single" w:sz="4" w:space="0" w:color="auto"/>
              <w:right w:val="single" w:sz="4" w:space="0" w:color="auto"/>
            </w:tcBorders>
            <w:shd w:val="clear" w:color="auto" w:fill="auto"/>
            <w:vAlign w:val="bottom"/>
            <w:hideMark/>
          </w:tcPr>
          <w:p w14:paraId="77066F5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2,0389</w:t>
            </w:r>
          </w:p>
        </w:tc>
      </w:tr>
      <w:tr w:rsidR="00DF7415" w:rsidRPr="005F14EE" w14:paraId="45AB3CC8"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7A3061B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D22818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54:32:010114</w:t>
            </w:r>
          </w:p>
        </w:tc>
        <w:tc>
          <w:tcPr>
            <w:tcW w:w="514" w:type="pct"/>
            <w:tcBorders>
              <w:top w:val="nil"/>
              <w:left w:val="nil"/>
              <w:bottom w:val="single" w:sz="4" w:space="0" w:color="auto"/>
              <w:right w:val="single" w:sz="4" w:space="0" w:color="auto"/>
            </w:tcBorders>
            <w:shd w:val="clear" w:color="auto" w:fill="auto"/>
            <w:vAlign w:val="bottom"/>
            <w:hideMark/>
          </w:tcPr>
          <w:p w14:paraId="1FD0DBA9"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0,824</w:t>
            </w:r>
          </w:p>
        </w:tc>
        <w:tc>
          <w:tcPr>
            <w:tcW w:w="562" w:type="pct"/>
            <w:tcBorders>
              <w:top w:val="nil"/>
              <w:left w:val="nil"/>
              <w:bottom w:val="single" w:sz="4" w:space="0" w:color="auto"/>
              <w:right w:val="single" w:sz="4" w:space="0" w:color="auto"/>
            </w:tcBorders>
            <w:shd w:val="clear" w:color="auto" w:fill="auto"/>
            <w:vAlign w:val="bottom"/>
            <w:hideMark/>
          </w:tcPr>
          <w:p w14:paraId="2A87A94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3175DC3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0,163</w:t>
            </w:r>
          </w:p>
        </w:tc>
        <w:tc>
          <w:tcPr>
            <w:tcW w:w="429" w:type="pct"/>
            <w:tcBorders>
              <w:top w:val="nil"/>
              <w:left w:val="nil"/>
              <w:bottom w:val="single" w:sz="4" w:space="0" w:color="auto"/>
              <w:right w:val="single" w:sz="4" w:space="0" w:color="auto"/>
            </w:tcBorders>
            <w:shd w:val="clear" w:color="auto" w:fill="auto"/>
            <w:vAlign w:val="bottom"/>
            <w:hideMark/>
          </w:tcPr>
          <w:p w14:paraId="118CFDA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0,987</w:t>
            </w:r>
          </w:p>
        </w:tc>
        <w:tc>
          <w:tcPr>
            <w:tcW w:w="514" w:type="pct"/>
            <w:tcBorders>
              <w:top w:val="nil"/>
              <w:left w:val="nil"/>
              <w:bottom w:val="single" w:sz="4" w:space="0" w:color="auto"/>
              <w:right w:val="single" w:sz="4" w:space="0" w:color="auto"/>
            </w:tcBorders>
            <w:shd w:val="clear" w:color="auto" w:fill="auto"/>
            <w:vAlign w:val="bottom"/>
            <w:hideMark/>
          </w:tcPr>
          <w:p w14:paraId="68EB857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1,7451</w:t>
            </w:r>
          </w:p>
        </w:tc>
        <w:tc>
          <w:tcPr>
            <w:tcW w:w="562" w:type="pct"/>
            <w:tcBorders>
              <w:top w:val="nil"/>
              <w:left w:val="nil"/>
              <w:bottom w:val="single" w:sz="4" w:space="0" w:color="auto"/>
              <w:right w:val="single" w:sz="4" w:space="0" w:color="auto"/>
            </w:tcBorders>
            <w:shd w:val="clear" w:color="auto" w:fill="auto"/>
            <w:vAlign w:val="bottom"/>
            <w:hideMark/>
          </w:tcPr>
          <w:p w14:paraId="2E6C475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0AF9293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0,4439</w:t>
            </w:r>
          </w:p>
        </w:tc>
        <w:tc>
          <w:tcPr>
            <w:tcW w:w="392" w:type="pct"/>
            <w:tcBorders>
              <w:top w:val="nil"/>
              <w:left w:val="nil"/>
              <w:bottom w:val="single" w:sz="4" w:space="0" w:color="auto"/>
              <w:right w:val="single" w:sz="4" w:space="0" w:color="auto"/>
            </w:tcBorders>
            <w:shd w:val="clear" w:color="auto" w:fill="auto"/>
            <w:vAlign w:val="bottom"/>
            <w:hideMark/>
          </w:tcPr>
          <w:p w14:paraId="13AF430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2,189</w:t>
            </w:r>
          </w:p>
        </w:tc>
      </w:tr>
      <w:tr w:rsidR="00DF7415" w:rsidRPr="005F14EE" w14:paraId="6CCB2558"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547AB4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983C9B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54:32:010117</w:t>
            </w:r>
          </w:p>
        </w:tc>
        <w:tc>
          <w:tcPr>
            <w:tcW w:w="514" w:type="pct"/>
            <w:tcBorders>
              <w:top w:val="nil"/>
              <w:left w:val="nil"/>
              <w:bottom w:val="single" w:sz="4" w:space="0" w:color="auto"/>
              <w:right w:val="single" w:sz="4" w:space="0" w:color="auto"/>
            </w:tcBorders>
            <w:shd w:val="clear" w:color="auto" w:fill="auto"/>
            <w:vAlign w:val="bottom"/>
            <w:hideMark/>
          </w:tcPr>
          <w:p w14:paraId="0FDD7CE5"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0,0145</w:t>
            </w:r>
          </w:p>
        </w:tc>
        <w:tc>
          <w:tcPr>
            <w:tcW w:w="562" w:type="pct"/>
            <w:tcBorders>
              <w:top w:val="nil"/>
              <w:left w:val="nil"/>
              <w:bottom w:val="single" w:sz="4" w:space="0" w:color="auto"/>
              <w:right w:val="single" w:sz="4" w:space="0" w:color="auto"/>
            </w:tcBorders>
            <w:shd w:val="clear" w:color="auto" w:fill="auto"/>
            <w:vAlign w:val="bottom"/>
            <w:hideMark/>
          </w:tcPr>
          <w:p w14:paraId="3F0D1EC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7561A97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3EAFA59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0,0145</w:t>
            </w:r>
          </w:p>
        </w:tc>
        <w:tc>
          <w:tcPr>
            <w:tcW w:w="514" w:type="pct"/>
            <w:tcBorders>
              <w:top w:val="nil"/>
              <w:left w:val="nil"/>
              <w:bottom w:val="single" w:sz="4" w:space="0" w:color="auto"/>
              <w:right w:val="single" w:sz="4" w:space="0" w:color="auto"/>
            </w:tcBorders>
            <w:shd w:val="clear" w:color="auto" w:fill="auto"/>
            <w:vAlign w:val="bottom"/>
            <w:hideMark/>
          </w:tcPr>
          <w:p w14:paraId="73700D2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0,0389</w:t>
            </w:r>
          </w:p>
        </w:tc>
        <w:tc>
          <w:tcPr>
            <w:tcW w:w="562" w:type="pct"/>
            <w:tcBorders>
              <w:top w:val="nil"/>
              <w:left w:val="nil"/>
              <w:bottom w:val="single" w:sz="4" w:space="0" w:color="auto"/>
              <w:right w:val="single" w:sz="4" w:space="0" w:color="auto"/>
            </w:tcBorders>
            <w:shd w:val="clear" w:color="auto" w:fill="auto"/>
            <w:vAlign w:val="bottom"/>
            <w:hideMark/>
          </w:tcPr>
          <w:p w14:paraId="2CB4C08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2D4B839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4505062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0,0389</w:t>
            </w:r>
          </w:p>
        </w:tc>
      </w:tr>
      <w:tr w:rsidR="00DF7415" w:rsidRPr="005F14EE" w14:paraId="3B63FF79"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8648CDE"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47CE9B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54:32:010078</w:t>
            </w:r>
          </w:p>
        </w:tc>
        <w:tc>
          <w:tcPr>
            <w:tcW w:w="514" w:type="pct"/>
            <w:tcBorders>
              <w:top w:val="nil"/>
              <w:left w:val="nil"/>
              <w:bottom w:val="single" w:sz="4" w:space="0" w:color="auto"/>
              <w:right w:val="single" w:sz="4" w:space="0" w:color="auto"/>
            </w:tcBorders>
            <w:shd w:val="clear" w:color="auto" w:fill="auto"/>
            <w:vAlign w:val="bottom"/>
            <w:hideMark/>
          </w:tcPr>
          <w:p w14:paraId="571E7C0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4,0816</w:t>
            </w:r>
          </w:p>
        </w:tc>
        <w:tc>
          <w:tcPr>
            <w:tcW w:w="562" w:type="pct"/>
            <w:tcBorders>
              <w:top w:val="nil"/>
              <w:left w:val="nil"/>
              <w:bottom w:val="single" w:sz="4" w:space="0" w:color="auto"/>
              <w:right w:val="single" w:sz="4" w:space="0" w:color="auto"/>
            </w:tcBorders>
            <w:shd w:val="clear" w:color="auto" w:fill="auto"/>
            <w:vAlign w:val="bottom"/>
            <w:hideMark/>
          </w:tcPr>
          <w:p w14:paraId="4789DA8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0,093</w:t>
            </w:r>
          </w:p>
        </w:tc>
        <w:tc>
          <w:tcPr>
            <w:tcW w:w="383" w:type="pct"/>
            <w:tcBorders>
              <w:top w:val="nil"/>
              <w:left w:val="nil"/>
              <w:bottom w:val="single" w:sz="4" w:space="0" w:color="auto"/>
              <w:right w:val="single" w:sz="4" w:space="0" w:color="auto"/>
            </w:tcBorders>
            <w:shd w:val="clear" w:color="auto" w:fill="auto"/>
            <w:vAlign w:val="bottom"/>
            <w:hideMark/>
          </w:tcPr>
          <w:p w14:paraId="0E909AA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1,2208</w:t>
            </w:r>
          </w:p>
        </w:tc>
        <w:tc>
          <w:tcPr>
            <w:tcW w:w="429" w:type="pct"/>
            <w:tcBorders>
              <w:top w:val="nil"/>
              <w:left w:val="nil"/>
              <w:bottom w:val="single" w:sz="4" w:space="0" w:color="auto"/>
              <w:right w:val="single" w:sz="4" w:space="0" w:color="auto"/>
            </w:tcBorders>
            <w:shd w:val="clear" w:color="auto" w:fill="auto"/>
            <w:vAlign w:val="bottom"/>
            <w:hideMark/>
          </w:tcPr>
          <w:p w14:paraId="5C88A71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5,3954</w:t>
            </w:r>
          </w:p>
        </w:tc>
        <w:tc>
          <w:tcPr>
            <w:tcW w:w="514" w:type="pct"/>
            <w:tcBorders>
              <w:top w:val="nil"/>
              <w:left w:val="nil"/>
              <w:bottom w:val="single" w:sz="4" w:space="0" w:color="auto"/>
              <w:right w:val="single" w:sz="4" w:space="0" w:color="auto"/>
            </w:tcBorders>
            <w:shd w:val="clear" w:color="auto" w:fill="auto"/>
            <w:vAlign w:val="bottom"/>
            <w:hideMark/>
          </w:tcPr>
          <w:p w14:paraId="017F1BB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10,8996</w:t>
            </w:r>
          </w:p>
        </w:tc>
        <w:tc>
          <w:tcPr>
            <w:tcW w:w="562" w:type="pct"/>
            <w:tcBorders>
              <w:top w:val="nil"/>
              <w:left w:val="nil"/>
              <w:bottom w:val="single" w:sz="4" w:space="0" w:color="auto"/>
              <w:right w:val="single" w:sz="4" w:space="0" w:color="auto"/>
            </w:tcBorders>
            <w:shd w:val="clear" w:color="auto" w:fill="auto"/>
            <w:vAlign w:val="bottom"/>
            <w:hideMark/>
          </w:tcPr>
          <w:p w14:paraId="0455EBD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0,1269</w:t>
            </w:r>
          </w:p>
        </w:tc>
        <w:tc>
          <w:tcPr>
            <w:tcW w:w="426" w:type="pct"/>
            <w:tcBorders>
              <w:top w:val="nil"/>
              <w:left w:val="nil"/>
              <w:bottom w:val="single" w:sz="4" w:space="0" w:color="auto"/>
              <w:right w:val="single" w:sz="4" w:space="0" w:color="auto"/>
            </w:tcBorders>
            <w:shd w:val="clear" w:color="auto" w:fill="auto"/>
            <w:vAlign w:val="bottom"/>
            <w:hideMark/>
          </w:tcPr>
          <w:p w14:paraId="6F45FDE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6,4753</w:t>
            </w:r>
          </w:p>
        </w:tc>
        <w:tc>
          <w:tcPr>
            <w:tcW w:w="392" w:type="pct"/>
            <w:tcBorders>
              <w:top w:val="nil"/>
              <w:left w:val="nil"/>
              <w:bottom w:val="single" w:sz="4" w:space="0" w:color="auto"/>
              <w:right w:val="single" w:sz="4" w:space="0" w:color="auto"/>
            </w:tcBorders>
            <w:shd w:val="clear" w:color="auto" w:fill="auto"/>
            <w:vAlign w:val="bottom"/>
            <w:hideMark/>
          </w:tcPr>
          <w:p w14:paraId="6B29BDD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17,5018</w:t>
            </w:r>
          </w:p>
        </w:tc>
      </w:tr>
      <w:tr w:rsidR="00DF7415" w:rsidRPr="005F14EE" w14:paraId="3537C787"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64CAB3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651F45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54:32:010147</w:t>
            </w:r>
          </w:p>
        </w:tc>
        <w:tc>
          <w:tcPr>
            <w:tcW w:w="514" w:type="pct"/>
            <w:tcBorders>
              <w:top w:val="nil"/>
              <w:left w:val="nil"/>
              <w:bottom w:val="single" w:sz="4" w:space="0" w:color="auto"/>
              <w:right w:val="single" w:sz="4" w:space="0" w:color="auto"/>
            </w:tcBorders>
            <w:shd w:val="clear" w:color="auto" w:fill="auto"/>
            <w:vAlign w:val="bottom"/>
            <w:hideMark/>
          </w:tcPr>
          <w:p w14:paraId="511680E5"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1,9385</w:t>
            </w:r>
          </w:p>
        </w:tc>
        <w:tc>
          <w:tcPr>
            <w:tcW w:w="562" w:type="pct"/>
            <w:tcBorders>
              <w:top w:val="nil"/>
              <w:left w:val="nil"/>
              <w:bottom w:val="single" w:sz="4" w:space="0" w:color="auto"/>
              <w:right w:val="single" w:sz="4" w:space="0" w:color="auto"/>
            </w:tcBorders>
            <w:shd w:val="clear" w:color="auto" w:fill="auto"/>
            <w:vAlign w:val="bottom"/>
            <w:hideMark/>
          </w:tcPr>
          <w:p w14:paraId="675BB73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0,2433</w:t>
            </w:r>
          </w:p>
        </w:tc>
        <w:tc>
          <w:tcPr>
            <w:tcW w:w="383" w:type="pct"/>
            <w:tcBorders>
              <w:top w:val="nil"/>
              <w:left w:val="nil"/>
              <w:bottom w:val="single" w:sz="4" w:space="0" w:color="auto"/>
              <w:right w:val="single" w:sz="4" w:space="0" w:color="auto"/>
            </w:tcBorders>
            <w:shd w:val="clear" w:color="auto" w:fill="auto"/>
            <w:vAlign w:val="bottom"/>
            <w:hideMark/>
          </w:tcPr>
          <w:p w14:paraId="4491AE7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0,2655</w:t>
            </w:r>
          </w:p>
        </w:tc>
        <w:tc>
          <w:tcPr>
            <w:tcW w:w="429" w:type="pct"/>
            <w:tcBorders>
              <w:top w:val="nil"/>
              <w:left w:val="nil"/>
              <w:bottom w:val="single" w:sz="4" w:space="0" w:color="auto"/>
              <w:right w:val="single" w:sz="4" w:space="0" w:color="auto"/>
            </w:tcBorders>
            <w:shd w:val="clear" w:color="auto" w:fill="auto"/>
            <w:vAlign w:val="bottom"/>
            <w:hideMark/>
          </w:tcPr>
          <w:p w14:paraId="23E02A5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2,4473</w:t>
            </w:r>
          </w:p>
        </w:tc>
        <w:tc>
          <w:tcPr>
            <w:tcW w:w="514" w:type="pct"/>
            <w:tcBorders>
              <w:top w:val="nil"/>
              <w:left w:val="nil"/>
              <w:bottom w:val="single" w:sz="4" w:space="0" w:color="auto"/>
              <w:right w:val="single" w:sz="4" w:space="0" w:color="auto"/>
            </w:tcBorders>
            <w:shd w:val="clear" w:color="auto" w:fill="auto"/>
            <w:vAlign w:val="bottom"/>
            <w:hideMark/>
          </w:tcPr>
          <w:p w14:paraId="69C4E3C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5,0044</w:t>
            </w:r>
          </w:p>
        </w:tc>
        <w:tc>
          <w:tcPr>
            <w:tcW w:w="562" w:type="pct"/>
            <w:tcBorders>
              <w:top w:val="nil"/>
              <w:left w:val="nil"/>
              <w:bottom w:val="single" w:sz="4" w:space="0" w:color="auto"/>
              <w:right w:val="single" w:sz="4" w:space="0" w:color="auto"/>
            </w:tcBorders>
            <w:shd w:val="clear" w:color="auto" w:fill="auto"/>
            <w:vAlign w:val="bottom"/>
            <w:hideMark/>
          </w:tcPr>
          <w:p w14:paraId="4164496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0,3318</w:t>
            </w:r>
          </w:p>
        </w:tc>
        <w:tc>
          <w:tcPr>
            <w:tcW w:w="426" w:type="pct"/>
            <w:tcBorders>
              <w:top w:val="nil"/>
              <w:left w:val="nil"/>
              <w:bottom w:val="single" w:sz="4" w:space="0" w:color="auto"/>
              <w:right w:val="single" w:sz="4" w:space="0" w:color="auto"/>
            </w:tcBorders>
            <w:shd w:val="clear" w:color="auto" w:fill="auto"/>
            <w:vAlign w:val="bottom"/>
            <w:hideMark/>
          </w:tcPr>
          <w:p w14:paraId="3F5FC52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1,4082</w:t>
            </w:r>
          </w:p>
        </w:tc>
        <w:tc>
          <w:tcPr>
            <w:tcW w:w="392" w:type="pct"/>
            <w:tcBorders>
              <w:top w:val="nil"/>
              <w:left w:val="nil"/>
              <w:bottom w:val="single" w:sz="4" w:space="0" w:color="auto"/>
              <w:right w:val="single" w:sz="4" w:space="0" w:color="auto"/>
            </w:tcBorders>
            <w:shd w:val="clear" w:color="auto" w:fill="auto"/>
            <w:vAlign w:val="bottom"/>
            <w:hideMark/>
          </w:tcPr>
          <w:p w14:paraId="581B953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6,7444</w:t>
            </w:r>
          </w:p>
        </w:tc>
      </w:tr>
      <w:tr w:rsidR="00DF7415" w:rsidRPr="005F14EE" w14:paraId="0908485A"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37EE6581"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FB8C91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54:32:010148</w:t>
            </w:r>
          </w:p>
        </w:tc>
        <w:tc>
          <w:tcPr>
            <w:tcW w:w="514" w:type="pct"/>
            <w:tcBorders>
              <w:top w:val="nil"/>
              <w:left w:val="nil"/>
              <w:bottom w:val="single" w:sz="4" w:space="0" w:color="auto"/>
              <w:right w:val="single" w:sz="4" w:space="0" w:color="auto"/>
            </w:tcBorders>
            <w:shd w:val="clear" w:color="auto" w:fill="auto"/>
            <w:vAlign w:val="bottom"/>
            <w:hideMark/>
          </w:tcPr>
          <w:p w14:paraId="7F06B51E"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0,2248</w:t>
            </w:r>
          </w:p>
        </w:tc>
        <w:tc>
          <w:tcPr>
            <w:tcW w:w="562" w:type="pct"/>
            <w:tcBorders>
              <w:top w:val="nil"/>
              <w:left w:val="nil"/>
              <w:bottom w:val="single" w:sz="4" w:space="0" w:color="auto"/>
              <w:right w:val="single" w:sz="4" w:space="0" w:color="auto"/>
            </w:tcBorders>
            <w:shd w:val="clear" w:color="auto" w:fill="auto"/>
            <w:vAlign w:val="bottom"/>
            <w:hideMark/>
          </w:tcPr>
          <w:p w14:paraId="3F5F2A3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40E39CF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77092B1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0,2248</w:t>
            </w:r>
          </w:p>
        </w:tc>
        <w:tc>
          <w:tcPr>
            <w:tcW w:w="514" w:type="pct"/>
            <w:tcBorders>
              <w:top w:val="nil"/>
              <w:left w:val="nil"/>
              <w:bottom w:val="single" w:sz="4" w:space="0" w:color="auto"/>
              <w:right w:val="single" w:sz="4" w:space="0" w:color="auto"/>
            </w:tcBorders>
            <w:shd w:val="clear" w:color="auto" w:fill="auto"/>
            <w:vAlign w:val="bottom"/>
            <w:hideMark/>
          </w:tcPr>
          <w:p w14:paraId="35C6BAC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0,5784</w:t>
            </w:r>
          </w:p>
        </w:tc>
        <w:tc>
          <w:tcPr>
            <w:tcW w:w="562" w:type="pct"/>
            <w:tcBorders>
              <w:top w:val="nil"/>
              <w:left w:val="nil"/>
              <w:bottom w:val="single" w:sz="4" w:space="0" w:color="auto"/>
              <w:right w:val="single" w:sz="4" w:space="0" w:color="auto"/>
            </w:tcBorders>
            <w:shd w:val="clear" w:color="auto" w:fill="auto"/>
            <w:vAlign w:val="bottom"/>
            <w:hideMark/>
          </w:tcPr>
          <w:p w14:paraId="23F8C27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1948CBA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18B8EA7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0,5784</w:t>
            </w:r>
          </w:p>
        </w:tc>
      </w:tr>
      <w:tr w:rsidR="00DF7415" w:rsidRPr="005F14EE" w14:paraId="16A29464"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1DCC6C1B"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65BFF4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54:32:010149</w:t>
            </w:r>
          </w:p>
        </w:tc>
        <w:tc>
          <w:tcPr>
            <w:tcW w:w="514" w:type="pct"/>
            <w:tcBorders>
              <w:top w:val="nil"/>
              <w:left w:val="nil"/>
              <w:bottom w:val="single" w:sz="4" w:space="0" w:color="auto"/>
              <w:right w:val="single" w:sz="4" w:space="0" w:color="auto"/>
            </w:tcBorders>
            <w:shd w:val="clear" w:color="auto" w:fill="auto"/>
            <w:vAlign w:val="bottom"/>
            <w:hideMark/>
          </w:tcPr>
          <w:p w14:paraId="525C4A56"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0,0764</w:t>
            </w:r>
          </w:p>
        </w:tc>
        <w:tc>
          <w:tcPr>
            <w:tcW w:w="562" w:type="pct"/>
            <w:tcBorders>
              <w:top w:val="nil"/>
              <w:left w:val="nil"/>
              <w:bottom w:val="single" w:sz="4" w:space="0" w:color="auto"/>
              <w:right w:val="single" w:sz="4" w:space="0" w:color="auto"/>
            </w:tcBorders>
            <w:shd w:val="clear" w:color="auto" w:fill="auto"/>
            <w:vAlign w:val="bottom"/>
            <w:hideMark/>
          </w:tcPr>
          <w:p w14:paraId="399CAA6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4A41C6C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58736AD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0,0764</w:t>
            </w:r>
          </w:p>
        </w:tc>
        <w:tc>
          <w:tcPr>
            <w:tcW w:w="514" w:type="pct"/>
            <w:tcBorders>
              <w:top w:val="nil"/>
              <w:left w:val="nil"/>
              <w:bottom w:val="single" w:sz="4" w:space="0" w:color="auto"/>
              <w:right w:val="single" w:sz="4" w:space="0" w:color="auto"/>
            </w:tcBorders>
            <w:shd w:val="clear" w:color="auto" w:fill="auto"/>
            <w:vAlign w:val="bottom"/>
            <w:hideMark/>
          </w:tcPr>
          <w:p w14:paraId="5ED70DA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0,1965</w:t>
            </w:r>
          </w:p>
        </w:tc>
        <w:tc>
          <w:tcPr>
            <w:tcW w:w="562" w:type="pct"/>
            <w:tcBorders>
              <w:top w:val="nil"/>
              <w:left w:val="nil"/>
              <w:bottom w:val="single" w:sz="4" w:space="0" w:color="auto"/>
              <w:right w:val="single" w:sz="4" w:space="0" w:color="auto"/>
            </w:tcBorders>
            <w:shd w:val="clear" w:color="auto" w:fill="auto"/>
            <w:vAlign w:val="bottom"/>
            <w:hideMark/>
          </w:tcPr>
          <w:p w14:paraId="7B32AA8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61C61E5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0885F8B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0,1965</w:t>
            </w:r>
          </w:p>
        </w:tc>
      </w:tr>
      <w:tr w:rsidR="00DF7415" w:rsidRPr="005F14EE" w14:paraId="006B68C4"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76237DFE"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AA565E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54:32:010151</w:t>
            </w:r>
          </w:p>
        </w:tc>
        <w:tc>
          <w:tcPr>
            <w:tcW w:w="514" w:type="pct"/>
            <w:tcBorders>
              <w:top w:val="nil"/>
              <w:left w:val="nil"/>
              <w:bottom w:val="single" w:sz="4" w:space="0" w:color="auto"/>
              <w:right w:val="single" w:sz="4" w:space="0" w:color="auto"/>
            </w:tcBorders>
            <w:shd w:val="clear" w:color="auto" w:fill="auto"/>
            <w:vAlign w:val="bottom"/>
            <w:hideMark/>
          </w:tcPr>
          <w:p w14:paraId="4643D0E5"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0,448</w:t>
            </w:r>
          </w:p>
        </w:tc>
        <w:tc>
          <w:tcPr>
            <w:tcW w:w="562" w:type="pct"/>
            <w:tcBorders>
              <w:top w:val="nil"/>
              <w:left w:val="nil"/>
              <w:bottom w:val="single" w:sz="4" w:space="0" w:color="auto"/>
              <w:right w:val="single" w:sz="4" w:space="0" w:color="auto"/>
            </w:tcBorders>
            <w:shd w:val="clear" w:color="auto" w:fill="auto"/>
            <w:vAlign w:val="bottom"/>
            <w:hideMark/>
          </w:tcPr>
          <w:p w14:paraId="32B1C9F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699CF9D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46299E6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0,448</w:t>
            </w:r>
          </w:p>
        </w:tc>
        <w:tc>
          <w:tcPr>
            <w:tcW w:w="514" w:type="pct"/>
            <w:tcBorders>
              <w:top w:val="nil"/>
              <w:left w:val="nil"/>
              <w:bottom w:val="single" w:sz="4" w:space="0" w:color="auto"/>
              <w:right w:val="single" w:sz="4" w:space="0" w:color="auto"/>
            </w:tcBorders>
            <w:shd w:val="clear" w:color="auto" w:fill="auto"/>
            <w:vAlign w:val="bottom"/>
            <w:hideMark/>
          </w:tcPr>
          <w:p w14:paraId="45AE7B1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1,2005</w:t>
            </w:r>
          </w:p>
        </w:tc>
        <w:tc>
          <w:tcPr>
            <w:tcW w:w="562" w:type="pct"/>
            <w:tcBorders>
              <w:top w:val="nil"/>
              <w:left w:val="nil"/>
              <w:bottom w:val="single" w:sz="4" w:space="0" w:color="auto"/>
              <w:right w:val="single" w:sz="4" w:space="0" w:color="auto"/>
            </w:tcBorders>
            <w:shd w:val="clear" w:color="auto" w:fill="auto"/>
            <w:vAlign w:val="bottom"/>
            <w:hideMark/>
          </w:tcPr>
          <w:p w14:paraId="51B5A2A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402DFDC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3F6E2AC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1,2005</w:t>
            </w:r>
          </w:p>
        </w:tc>
      </w:tr>
      <w:tr w:rsidR="00DF7415" w:rsidRPr="005F14EE" w14:paraId="3F27DC08"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339EC639"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D275A3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54:32:010155</w:t>
            </w:r>
          </w:p>
        </w:tc>
        <w:tc>
          <w:tcPr>
            <w:tcW w:w="514" w:type="pct"/>
            <w:tcBorders>
              <w:top w:val="nil"/>
              <w:left w:val="nil"/>
              <w:bottom w:val="single" w:sz="4" w:space="0" w:color="auto"/>
              <w:right w:val="single" w:sz="4" w:space="0" w:color="auto"/>
            </w:tcBorders>
            <w:shd w:val="clear" w:color="auto" w:fill="auto"/>
            <w:vAlign w:val="bottom"/>
            <w:hideMark/>
          </w:tcPr>
          <w:p w14:paraId="19BBD4D8"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0,6394</w:t>
            </w:r>
          </w:p>
        </w:tc>
        <w:tc>
          <w:tcPr>
            <w:tcW w:w="562" w:type="pct"/>
            <w:tcBorders>
              <w:top w:val="nil"/>
              <w:left w:val="nil"/>
              <w:bottom w:val="single" w:sz="4" w:space="0" w:color="auto"/>
              <w:right w:val="single" w:sz="4" w:space="0" w:color="auto"/>
            </w:tcBorders>
            <w:shd w:val="clear" w:color="auto" w:fill="auto"/>
            <w:vAlign w:val="bottom"/>
            <w:hideMark/>
          </w:tcPr>
          <w:p w14:paraId="55E125D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39751B2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5CA022B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0,6394</w:t>
            </w:r>
          </w:p>
        </w:tc>
        <w:tc>
          <w:tcPr>
            <w:tcW w:w="514" w:type="pct"/>
            <w:tcBorders>
              <w:top w:val="nil"/>
              <w:left w:val="nil"/>
              <w:bottom w:val="single" w:sz="4" w:space="0" w:color="auto"/>
              <w:right w:val="single" w:sz="4" w:space="0" w:color="auto"/>
            </w:tcBorders>
            <w:shd w:val="clear" w:color="auto" w:fill="auto"/>
            <w:vAlign w:val="bottom"/>
            <w:hideMark/>
          </w:tcPr>
          <w:p w14:paraId="0660245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1,6917</w:t>
            </w:r>
          </w:p>
        </w:tc>
        <w:tc>
          <w:tcPr>
            <w:tcW w:w="562" w:type="pct"/>
            <w:tcBorders>
              <w:top w:val="nil"/>
              <w:left w:val="nil"/>
              <w:bottom w:val="single" w:sz="4" w:space="0" w:color="auto"/>
              <w:right w:val="single" w:sz="4" w:space="0" w:color="auto"/>
            </w:tcBorders>
            <w:shd w:val="clear" w:color="auto" w:fill="auto"/>
            <w:vAlign w:val="bottom"/>
            <w:hideMark/>
          </w:tcPr>
          <w:p w14:paraId="315DF17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C06663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1C8BEDA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1,6917</w:t>
            </w:r>
          </w:p>
        </w:tc>
      </w:tr>
      <w:tr w:rsidR="00DF7415" w:rsidRPr="005F14EE" w14:paraId="62879425"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7730EEA0"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B3F7A8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54:32:010156</w:t>
            </w:r>
          </w:p>
        </w:tc>
        <w:tc>
          <w:tcPr>
            <w:tcW w:w="514" w:type="pct"/>
            <w:tcBorders>
              <w:top w:val="nil"/>
              <w:left w:val="nil"/>
              <w:bottom w:val="single" w:sz="4" w:space="0" w:color="auto"/>
              <w:right w:val="single" w:sz="4" w:space="0" w:color="auto"/>
            </w:tcBorders>
            <w:shd w:val="clear" w:color="auto" w:fill="auto"/>
            <w:vAlign w:val="bottom"/>
            <w:hideMark/>
          </w:tcPr>
          <w:p w14:paraId="3D4C06A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0,0241</w:t>
            </w:r>
          </w:p>
        </w:tc>
        <w:tc>
          <w:tcPr>
            <w:tcW w:w="562" w:type="pct"/>
            <w:tcBorders>
              <w:top w:val="nil"/>
              <w:left w:val="nil"/>
              <w:bottom w:val="single" w:sz="4" w:space="0" w:color="auto"/>
              <w:right w:val="single" w:sz="4" w:space="0" w:color="auto"/>
            </w:tcBorders>
            <w:shd w:val="clear" w:color="auto" w:fill="auto"/>
            <w:vAlign w:val="bottom"/>
            <w:hideMark/>
          </w:tcPr>
          <w:p w14:paraId="28A8E3D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723912B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128F89A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0,0241</w:t>
            </w:r>
          </w:p>
        </w:tc>
        <w:tc>
          <w:tcPr>
            <w:tcW w:w="514" w:type="pct"/>
            <w:tcBorders>
              <w:top w:val="nil"/>
              <w:left w:val="nil"/>
              <w:bottom w:val="single" w:sz="4" w:space="0" w:color="auto"/>
              <w:right w:val="single" w:sz="4" w:space="0" w:color="auto"/>
            </w:tcBorders>
            <w:shd w:val="clear" w:color="auto" w:fill="auto"/>
            <w:vAlign w:val="bottom"/>
            <w:hideMark/>
          </w:tcPr>
          <w:p w14:paraId="27A1056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0,0646</w:t>
            </w:r>
          </w:p>
        </w:tc>
        <w:tc>
          <w:tcPr>
            <w:tcW w:w="562" w:type="pct"/>
            <w:tcBorders>
              <w:top w:val="nil"/>
              <w:left w:val="nil"/>
              <w:bottom w:val="single" w:sz="4" w:space="0" w:color="auto"/>
              <w:right w:val="single" w:sz="4" w:space="0" w:color="auto"/>
            </w:tcBorders>
            <w:shd w:val="clear" w:color="auto" w:fill="auto"/>
            <w:vAlign w:val="bottom"/>
            <w:hideMark/>
          </w:tcPr>
          <w:p w14:paraId="6759985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336EDF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1D550AA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0,0646</w:t>
            </w:r>
          </w:p>
        </w:tc>
      </w:tr>
      <w:tr w:rsidR="00DF7415" w:rsidRPr="005F14EE" w14:paraId="3470C69E"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64B2E9B"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D4797A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54:32:010157</w:t>
            </w:r>
          </w:p>
        </w:tc>
        <w:tc>
          <w:tcPr>
            <w:tcW w:w="514" w:type="pct"/>
            <w:tcBorders>
              <w:top w:val="nil"/>
              <w:left w:val="nil"/>
              <w:bottom w:val="single" w:sz="4" w:space="0" w:color="auto"/>
              <w:right w:val="single" w:sz="4" w:space="0" w:color="auto"/>
            </w:tcBorders>
            <w:shd w:val="clear" w:color="auto" w:fill="auto"/>
            <w:vAlign w:val="bottom"/>
            <w:hideMark/>
          </w:tcPr>
          <w:p w14:paraId="0E917CA5"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0,631</w:t>
            </w:r>
          </w:p>
        </w:tc>
        <w:tc>
          <w:tcPr>
            <w:tcW w:w="562" w:type="pct"/>
            <w:tcBorders>
              <w:top w:val="nil"/>
              <w:left w:val="nil"/>
              <w:bottom w:val="single" w:sz="4" w:space="0" w:color="auto"/>
              <w:right w:val="single" w:sz="4" w:space="0" w:color="auto"/>
            </w:tcBorders>
            <w:shd w:val="clear" w:color="auto" w:fill="auto"/>
            <w:vAlign w:val="bottom"/>
            <w:hideMark/>
          </w:tcPr>
          <w:p w14:paraId="7E67886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64E8B5A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0,0445</w:t>
            </w:r>
          </w:p>
        </w:tc>
        <w:tc>
          <w:tcPr>
            <w:tcW w:w="429" w:type="pct"/>
            <w:tcBorders>
              <w:top w:val="nil"/>
              <w:left w:val="nil"/>
              <w:bottom w:val="single" w:sz="4" w:space="0" w:color="auto"/>
              <w:right w:val="single" w:sz="4" w:space="0" w:color="auto"/>
            </w:tcBorders>
            <w:shd w:val="clear" w:color="auto" w:fill="auto"/>
            <w:vAlign w:val="bottom"/>
            <w:hideMark/>
          </w:tcPr>
          <w:p w14:paraId="4E8E9B2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0,6755</w:t>
            </w:r>
          </w:p>
        </w:tc>
        <w:tc>
          <w:tcPr>
            <w:tcW w:w="514" w:type="pct"/>
            <w:tcBorders>
              <w:top w:val="nil"/>
              <w:left w:val="nil"/>
              <w:bottom w:val="single" w:sz="4" w:space="0" w:color="auto"/>
              <w:right w:val="single" w:sz="4" w:space="0" w:color="auto"/>
            </w:tcBorders>
            <w:shd w:val="clear" w:color="auto" w:fill="auto"/>
            <w:vAlign w:val="bottom"/>
            <w:hideMark/>
          </w:tcPr>
          <w:p w14:paraId="4FE39AF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1,6233</w:t>
            </w:r>
          </w:p>
        </w:tc>
        <w:tc>
          <w:tcPr>
            <w:tcW w:w="562" w:type="pct"/>
            <w:tcBorders>
              <w:top w:val="nil"/>
              <w:left w:val="nil"/>
              <w:bottom w:val="single" w:sz="4" w:space="0" w:color="auto"/>
              <w:right w:val="single" w:sz="4" w:space="0" w:color="auto"/>
            </w:tcBorders>
            <w:shd w:val="clear" w:color="auto" w:fill="auto"/>
            <w:vAlign w:val="bottom"/>
            <w:hideMark/>
          </w:tcPr>
          <w:p w14:paraId="69BD91A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2888D6C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0,1026</w:t>
            </w:r>
          </w:p>
        </w:tc>
        <w:tc>
          <w:tcPr>
            <w:tcW w:w="392" w:type="pct"/>
            <w:tcBorders>
              <w:top w:val="nil"/>
              <w:left w:val="nil"/>
              <w:bottom w:val="single" w:sz="4" w:space="0" w:color="auto"/>
              <w:right w:val="single" w:sz="4" w:space="0" w:color="auto"/>
            </w:tcBorders>
            <w:shd w:val="clear" w:color="auto" w:fill="auto"/>
            <w:vAlign w:val="bottom"/>
            <w:hideMark/>
          </w:tcPr>
          <w:p w14:paraId="24A3A15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1,7259</w:t>
            </w:r>
          </w:p>
        </w:tc>
      </w:tr>
      <w:tr w:rsidR="00DF7415" w:rsidRPr="005F14EE" w14:paraId="2664B97A"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5807097"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B6C3ED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54:32:010158</w:t>
            </w:r>
          </w:p>
        </w:tc>
        <w:tc>
          <w:tcPr>
            <w:tcW w:w="514" w:type="pct"/>
            <w:tcBorders>
              <w:top w:val="nil"/>
              <w:left w:val="nil"/>
              <w:bottom w:val="single" w:sz="4" w:space="0" w:color="auto"/>
              <w:right w:val="single" w:sz="4" w:space="0" w:color="auto"/>
            </w:tcBorders>
            <w:shd w:val="clear" w:color="auto" w:fill="auto"/>
            <w:vAlign w:val="bottom"/>
            <w:hideMark/>
          </w:tcPr>
          <w:p w14:paraId="52B3FD8C"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0,178</w:t>
            </w:r>
          </w:p>
        </w:tc>
        <w:tc>
          <w:tcPr>
            <w:tcW w:w="562" w:type="pct"/>
            <w:tcBorders>
              <w:top w:val="nil"/>
              <w:left w:val="nil"/>
              <w:bottom w:val="single" w:sz="4" w:space="0" w:color="auto"/>
              <w:right w:val="single" w:sz="4" w:space="0" w:color="auto"/>
            </w:tcBorders>
            <w:shd w:val="clear" w:color="auto" w:fill="auto"/>
            <w:vAlign w:val="bottom"/>
            <w:hideMark/>
          </w:tcPr>
          <w:p w14:paraId="5E12C13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108B67A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4F13164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0,178</w:t>
            </w:r>
          </w:p>
        </w:tc>
        <w:tc>
          <w:tcPr>
            <w:tcW w:w="514" w:type="pct"/>
            <w:tcBorders>
              <w:top w:val="nil"/>
              <w:left w:val="nil"/>
              <w:bottom w:val="single" w:sz="4" w:space="0" w:color="auto"/>
              <w:right w:val="single" w:sz="4" w:space="0" w:color="auto"/>
            </w:tcBorders>
            <w:shd w:val="clear" w:color="auto" w:fill="auto"/>
            <w:vAlign w:val="bottom"/>
            <w:hideMark/>
          </w:tcPr>
          <w:p w14:paraId="2A4A81A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0,4579</w:t>
            </w:r>
          </w:p>
        </w:tc>
        <w:tc>
          <w:tcPr>
            <w:tcW w:w="562" w:type="pct"/>
            <w:tcBorders>
              <w:top w:val="nil"/>
              <w:left w:val="nil"/>
              <w:bottom w:val="single" w:sz="4" w:space="0" w:color="auto"/>
              <w:right w:val="single" w:sz="4" w:space="0" w:color="auto"/>
            </w:tcBorders>
            <w:shd w:val="clear" w:color="auto" w:fill="auto"/>
            <w:vAlign w:val="bottom"/>
            <w:hideMark/>
          </w:tcPr>
          <w:p w14:paraId="075BBD2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6575505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609745F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0,4579</w:t>
            </w:r>
          </w:p>
        </w:tc>
      </w:tr>
      <w:tr w:rsidR="00DF7415" w:rsidRPr="005F14EE" w14:paraId="6237CEFE"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12C4A80"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1B32C76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54:32:010163</w:t>
            </w:r>
          </w:p>
        </w:tc>
        <w:tc>
          <w:tcPr>
            <w:tcW w:w="514" w:type="pct"/>
            <w:tcBorders>
              <w:top w:val="nil"/>
              <w:left w:val="nil"/>
              <w:bottom w:val="single" w:sz="4" w:space="0" w:color="auto"/>
              <w:right w:val="single" w:sz="4" w:space="0" w:color="auto"/>
            </w:tcBorders>
            <w:shd w:val="clear" w:color="auto" w:fill="auto"/>
            <w:vAlign w:val="bottom"/>
            <w:hideMark/>
          </w:tcPr>
          <w:p w14:paraId="0619598C"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0,194</w:t>
            </w:r>
          </w:p>
        </w:tc>
        <w:tc>
          <w:tcPr>
            <w:tcW w:w="562" w:type="pct"/>
            <w:tcBorders>
              <w:top w:val="nil"/>
              <w:left w:val="nil"/>
              <w:bottom w:val="single" w:sz="4" w:space="0" w:color="auto"/>
              <w:right w:val="single" w:sz="4" w:space="0" w:color="auto"/>
            </w:tcBorders>
            <w:shd w:val="clear" w:color="auto" w:fill="auto"/>
            <w:vAlign w:val="bottom"/>
            <w:hideMark/>
          </w:tcPr>
          <w:p w14:paraId="158D10A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5FC404F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0,002</w:t>
            </w:r>
          </w:p>
        </w:tc>
        <w:tc>
          <w:tcPr>
            <w:tcW w:w="429" w:type="pct"/>
            <w:tcBorders>
              <w:top w:val="nil"/>
              <w:left w:val="nil"/>
              <w:bottom w:val="single" w:sz="4" w:space="0" w:color="auto"/>
              <w:right w:val="single" w:sz="4" w:space="0" w:color="auto"/>
            </w:tcBorders>
            <w:shd w:val="clear" w:color="auto" w:fill="auto"/>
            <w:vAlign w:val="bottom"/>
            <w:hideMark/>
          </w:tcPr>
          <w:p w14:paraId="7DFF14F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0,196</w:t>
            </w:r>
          </w:p>
        </w:tc>
        <w:tc>
          <w:tcPr>
            <w:tcW w:w="514" w:type="pct"/>
            <w:tcBorders>
              <w:top w:val="nil"/>
              <w:left w:val="nil"/>
              <w:bottom w:val="single" w:sz="4" w:space="0" w:color="auto"/>
              <w:right w:val="single" w:sz="4" w:space="0" w:color="auto"/>
            </w:tcBorders>
            <w:shd w:val="clear" w:color="auto" w:fill="auto"/>
            <w:vAlign w:val="bottom"/>
            <w:hideMark/>
          </w:tcPr>
          <w:p w14:paraId="3DD5184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0,5199</w:t>
            </w:r>
          </w:p>
        </w:tc>
        <w:tc>
          <w:tcPr>
            <w:tcW w:w="562" w:type="pct"/>
            <w:tcBorders>
              <w:top w:val="nil"/>
              <w:left w:val="nil"/>
              <w:bottom w:val="single" w:sz="4" w:space="0" w:color="auto"/>
              <w:right w:val="single" w:sz="4" w:space="0" w:color="auto"/>
            </w:tcBorders>
            <w:shd w:val="clear" w:color="auto" w:fill="auto"/>
            <w:vAlign w:val="bottom"/>
            <w:hideMark/>
          </w:tcPr>
          <w:p w14:paraId="331265D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63D9CC7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0,0108</w:t>
            </w:r>
          </w:p>
        </w:tc>
        <w:tc>
          <w:tcPr>
            <w:tcW w:w="392" w:type="pct"/>
            <w:tcBorders>
              <w:top w:val="nil"/>
              <w:left w:val="nil"/>
              <w:bottom w:val="single" w:sz="4" w:space="0" w:color="auto"/>
              <w:right w:val="single" w:sz="4" w:space="0" w:color="auto"/>
            </w:tcBorders>
            <w:shd w:val="clear" w:color="auto" w:fill="auto"/>
            <w:vAlign w:val="bottom"/>
            <w:hideMark/>
          </w:tcPr>
          <w:p w14:paraId="35859F2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0,5307</w:t>
            </w:r>
          </w:p>
        </w:tc>
      </w:tr>
      <w:tr w:rsidR="00DF7415" w:rsidRPr="005F14EE" w14:paraId="2AB880AE"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120CE415"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1396AC2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54:32:010165</w:t>
            </w:r>
          </w:p>
        </w:tc>
        <w:tc>
          <w:tcPr>
            <w:tcW w:w="514" w:type="pct"/>
            <w:tcBorders>
              <w:top w:val="nil"/>
              <w:left w:val="nil"/>
              <w:bottom w:val="single" w:sz="4" w:space="0" w:color="auto"/>
              <w:right w:val="single" w:sz="4" w:space="0" w:color="auto"/>
            </w:tcBorders>
            <w:shd w:val="clear" w:color="auto" w:fill="auto"/>
            <w:vAlign w:val="bottom"/>
            <w:hideMark/>
          </w:tcPr>
          <w:p w14:paraId="1656582A"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1,5833</w:t>
            </w:r>
          </w:p>
        </w:tc>
        <w:tc>
          <w:tcPr>
            <w:tcW w:w="562" w:type="pct"/>
            <w:tcBorders>
              <w:top w:val="nil"/>
              <w:left w:val="nil"/>
              <w:bottom w:val="single" w:sz="4" w:space="0" w:color="auto"/>
              <w:right w:val="single" w:sz="4" w:space="0" w:color="auto"/>
            </w:tcBorders>
            <w:shd w:val="clear" w:color="auto" w:fill="auto"/>
            <w:vAlign w:val="bottom"/>
            <w:hideMark/>
          </w:tcPr>
          <w:p w14:paraId="0981058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35BCA27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0,3718</w:t>
            </w:r>
          </w:p>
        </w:tc>
        <w:tc>
          <w:tcPr>
            <w:tcW w:w="429" w:type="pct"/>
            <w:tcBorders>
              <w:top w:val="nil"/>
              <w:left w:val="nil"/>
              <w:bottom w:val="single" w:sz="4" w:space="0" w:color="auto"/>
              <w:right w:val="single" w:sz="4" w:space="0" w:color="auto"/>
            </w:tcBorders>
            <w:shd w:val="clear" w:color="auto" w:fill="auto"/>
            <w:vAlign w:val="bottom"/>
            <w:hideMark/>
          </w:tcPr>
          <w:p w14:paraId="20B28EF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1,9551</w:t>
            </w:r>
          </w:p>
        </w:tc>
        <w:tc>
          <w:tcPr>
            <w:tcW w:w="514" w:type="pct"/>
            <w:tcBorders>
              <w:top w:val="nil"/>
              <w:left w:val="nil"/>
              <w:bottom w:val="single" w:sz="4" w:space="0" w:color="auto"/>
              <w:right w:val="single" w:sz="4" w:space="0" w:color="auto"/>
            </w:tcBorders>
            <w:shd w:val="clear" w:color="auto" w:fill="auto"/>
            <w:vAlign w:val="bottom"/>
            <w:hideMark/>
          </w:tcPr>
          <w:p w14:paraId="7D22A53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4,2347</w:t>
            </w:r>
          </w:p>
        </w:tc>
        <w:tc>
          <w:tcPr>
            <w:tcW w:w="562" w:type="pct"/>
            <w:tcBorders>
              <w:top w:val="nil"/>
              <w:left w:val="nil"/>
              <w:bottom w:val="single" w:sz="4" w:space="0" w:color="auto"/>
              <w:right w:val="single" w:sz="4" w:space="0" w:color="auto"/>
            </w:tcBorders>
            <w:shd w:val="clear" w:color="auto" w:fill="auto"/>
            <w:vAlign w:val="bottom"/>
            <w:hideMark/>
          </w:tcPr>
          <w:p w14:paraId="35291DE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056BEDA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1,9613</w:t>
            </w:r>
          </w:p>
        </w:tc>
        <w:tc>
          <w:tcPr>
            <w:tcW w:w="392" w:type="pct"/>
            <w:tcBorders>
              <w:top w:val="nil"/>
              <w:left w:val="nil"/>
              <w:bottom w:val="single" w:sz="4" w:space="0" w:color="auto"/>
              <w:right w:val="single" w:sz="4" w:space="0" w:color="auto"/>
            </w:tcBorders>
            <w:shd w:val="clear" w:color="auto" w:fill="auto"/>
            <w:vAlign w:val="bottom"/>
            <w:hideMark/>
          </w:tcPr>
          <w:p w14:paraId="1887BF0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6,196</w:t>
            </w:r>
          </w:p>
        </w:tc>
      </w:tr>
      <w:tr w:rsidR="00DF7415" w:rsidRPr="005F14EE" w14:paraId="5AFCF6DD"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32D66D6"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FCEC82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54:32:010174</w:t>
            </w:r>
          </w:p>
        </w:tc>
        <w:tc>
          <w:tcPr>
            <w:tcW w:w="514" w:type="pct"/>
            <w:tcBorders>
              <w:top w:val="nil"/>
              <w:left w:val="nil"/>
              <w:bottom w:val="single" w:sz="4" w:space="0" w:color="auto"/>
              <w:right w:val="single" w:sz="4" w:space="0" w:color="auto"/>
            </w:tcBorders>
            <w:shd w:val="clear" w:color="auto" w:fill="auto"/>
            <w:vAlign w:val="bottom"/>
            <w:hideMark/>
          </w:tcPr>
          <w:p w14:paraId="3AE07029"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0,1536</w:t>
            </w:r>
          </w:p>
        </w:tc>
        <w:tc>
          <w:tcPr>
            <w:tcW w:w="562" w:type="pct"/>
            <w:tcBorders>
              <w:top w:val="nil"/>
              <w:left w:val="nil"/>
              <w:bottom w:val="single" w:sz="4" w:space="0" w:color="auto"/>
              <w:right w:val="single" w:sz="4" w:space="0" w:color="auto"/>
            </w:tcBorders>
            <w:shd w:val="clear" w:color="auto" w:fill="auto"/>
            <w:vAlign w:val="bottom"/>
            <w:hideMark/>
          </w:tcPr>
          <w:p w14:paraId="4F3B9B1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3CBA15D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0,015</w:t>
            </w:r>
          </w:p>
        </w:tc>
        <w:tc>
          <w:tcPr>
            <w:tcW w:w="429" w:type="pct"/>
            <w:tcBorders>
              <w:top w:val="nil"/>
              <w:left w:val="nil"/>
              <w:bottom w:val="single" w:sz="4" w:space="0" w:color="auto"/>
              <w:right w:val="single" w:sz="4" w:space="0" w:color="auto"/>
            </w:tcBorders>
            <w:shd w:val="clear" w:color="auto" w:fill="auto"/>
            <w:vAlign w:val="bottom"/>
            <w:hideMark/>
          </w:tcPr>
          <w:p w14:paraId="49E52B2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0,1686</w:t>
            </w:r>
          </w:p>
        </w:tc>
        <w:tc>
          <w:tcPr>
            <w:tcW w:w="514" w:type="pct"/>
            <w:tcBorders>
              <w:top w:val="nil"/>
              <w:left w:val="nil"/>
              <w:bottom w:val="single" w:sz="4" w:space="0" w:color="auto"/>
              <w:right w:val="single" w:sz="4" w:space="0" w:color="auto"/>
            </w:tcBorders>
            <w:shd w:val="clear" w:color="auto" w:fill="auto"/>
            <w:vAlign w:val="bottom"/>
            <w:hideMark/>
          </w:tcPr>
          <w:p w14:paraId="77B4702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0,4035</w:t>
            </w:r>
          </w:p>
        </w:tc>
        <w:tc>
          <w:tcPr>
            <w:tcW w:w="562" w:type="pct"/>
            <w:tcBorders>
              <w:top w:val="nil"/>
              <w:left w:val="nil"/>
              <w:bottom w:val="single" w:sz="4" w:space="0" w:color="auto"/>
              <w:right w:val="single" w:sz="4" w:space="0" w:color="auto"/>
            </w:tcBorders>
            <w:shd w:val="clear" w:color="auto" w:fill="auto"/>
            <w:vAlign w:val="bottom"/>
            <w:hideMark/>
          </w:tcPr>
          <w:p w14:paraId="603F2F8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30E4FA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0,0796</w:t>
            </w:r>
          </w:p>
        </w:tc>
        <w:tc>
          <w:tcPr>
            <w:tcW w:w="392" w:type="pct"/>
            <w:tcBorders>
              <w:top w:val="nil"/>
              <w:left w:val="nil"/>
              <w:bottom w:val="single" w:sz="4" w:space="0" w:color="auto"/>
              <w:right w:val="single" w:sz="4" w:space="0" w:color="auto"/>
            </w:tcBorders>
            <w:shd w:val="clear" w:color="auto" w:fill="auto"/>
            <w:vAlign w:val="bottom"/>
            <w:hideMark/>
          </w:tcPr>
          <w:p w14:paraId="0712100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0,483</w:t>
            </w:r>
          </w:p>
        </w:tc>
      </w:tr>
      <w:tr w:rsidR="00DF7415" w:rsidRPr="005F14EE" w14:paraId="5802F463"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359769D5"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CC3D94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54:32:010175</w:t>
            </w:r>
          </w:p>
        </w:tc>
        <w:tc>
          <w:tcPr>
            <w:tcW w:w="514" w:type="pct"/>
            <w:tcBorders>
              <w:top w:val="nil"/>
              <w:left w:val="nil"/>
              <w:bottom w:val="single" w:sz="4" w:space="0" w:color="auto"/>
              <w:right w:val="single" w:sz="4" w:space="0" w:color="auto"/>
            </w:tcBorders>
            <w:shd w:val="clear" w:color="auto" w:fill="auto"/>
            <w:vAlign w:val="bottom"/>
            <w:hideMark/>
          </w:tcPr>
          <w:p w14:paraId="5073953E"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0,8349</w:t>
            </w:r>
          </w:p>
        </w:tc>
        <w:tc>
          <w:tcPr>
            <w:tcW w:w="562" w:type="pct"/>
            <w:tcBorders>
              <w:top w:val="nil"/>
              <w:left w:val="nil"/>
              <w:bottom w:val="single" w:sz="4" w:space="0" w:color="auto"/>
              <w:right w:val="single" w:sz="4" w:space="0" w:color="auto"/>
            </w:tcBorders>
            <w:shd w:val="clear" w:color="auto" w:fill="auto"/>
            <w:vAlign w:val="bottom"/>
            <w:hideMark/>
          </w:tcPr>
          <w:p w14:paraId="7D314F8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1,4428</w:t>
            </w:r>
          </w:p>
        </w:tc>
        <w:tc>
          <w:tcPr>
            <w:tcW w:w="383" w:type="pct"/>
            <w:tcBorders>
              <w:top w:val="nil"/>
              <w:left w:val="nil"/>
              <w:bottom w:val="single" w:sz="4" w:space="0" w:color="auto"/>
              <w:right w:val="single" w:sz="4" w:space="0" w:color="auto"/>
            </w:tcBorders>
            <w:shd w:val="clear" w:color="auto" w:fill="auto"/>
            <w:vAlign w:val="bottom"/>
            <w:hideMark/>
          </w:tcPr>
          <w:p w14:paraId="67C5C0D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0,0796</w:t>
            </w:r>
          </w:p>
        </w:tc>
        <w:tc>
          <w:tcPr>
            <w:tcW w:w="429" w:type="pct"/>
            <w:tcBorders>
              <w:top w:val="nil"/>
              <w:left w:val="nil"/>
              <w:bottom w:val="single" w:sz="4" w:space="0" w:color="auto"/>
              <w:right w:val="single" w:sz="4" w:space="0" w:color="auto"/>
            </w:tcBorders>
            <w:shd w:val="clear" w:color="auto" w:fill="auto"/>
            <w:vAlign w:val="bottom"/>
            <w:hideMark/>
          </w:tcPr>
          <w:p w14:paraId="2884ED2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2,3573</w:t>
            </w:r>
          </w:p>
        </w:tc>
        <w:tc>
          <w:tcPr>
            <w:tcW w:w="514" w:type="pct"/>
            <w:tcBorders>
              <w:top w:val="nil"/>
              <w:left w:val="nil"/>
              <w:bottom w:val="single" w:sz="4" w:space="0" w:color="auto"/>
              <w:right w:val="single" w:sz="4" w:space="0" w:color="auto"/>
            </w:tcBorders>
            <w:shd w:val="clear" w:color="auto" w:fill="auto"/>
            <w:vAlign w:val="bottom"/>
            <w:hideMark/>
          </w:tcPr>
          <w:p w14:paraId="0E8B99B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2,2336</w:t>
            </w:r>
          </w:p>
        </w:tc>
        <w:tc>
          <w:tcPr>
            <w:tcW w:w="562" w:type="pct"/>
            <w:tcBorders>
              <w:top w:val="nil"/>
              <w:left w:val="nil"/>
              <w:bottom w:val="single" w:sz="4" w:space="0" w:color="auto"/>
              <w:right w:val="single" w:sz="4" w:space="0" w:color="auto"/>
            </w:tcBorders>
            <w:shd w:val="clear" w:color="auto" w:fill="auto"/>
            <w:vAlign w:val="bottom"/>
            <w:hideMark/>
          </w:tcPr>
          <w:p w14:paraId="1C95989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1,9672</w:t>
            </w:r>
          </w:p>
        </w:tc>
        <w:tc>
          <w:tcPr>
            <w:tcW w:w="426" w:type="pct"/>
            <w:tcBorders>
              <w:top w:val="nil"/>
              <w:left w:val="nil"/>
              <w:bottom w:val="single" w:sz="4" w:space="0" w:color="auto"/>
              <w:right w:val="single" w:sz="4" w:space="0" w:color="auto"/>
            </w:tcBorders>
            <w:shd w:val="clear" w:color="auto" w:fill="auto"/>
            <w:vAlign w:val="bottom"/>
            <w:hideMark/>
          </w:tcPr>
          <w:p w14:paraId="320BA3C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0,4221</w:t>
            </w:r>
          </w:p>
        </w:tc>
        <w:tc>
          <w:tcPr>
            <w:tcW w:w="392" w:type="pct"/>
            <w:tcBorders>
              <w:top w:val="nil"/>
              <w:left w:val="nil"/>
              <w:bottom w:val="single" w:sz="4" w:space="0" w:color="auto"/>
              <w:right w:val="single" w:sz="4" w:space="0" w:color="auto"/>
            </w:tcBorders>
            <w:shd w:val="clear" w:color="auto" w:fill="auto"/>
            <w:vAlign w:val="bottom"/>
            <w:hideMark/>
          </w:tcPr>
          <w:p w14:paraId="0397221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4,6229</w:t>
            </w:r>
          </w:p>
        </w:tc>
      </w:tr>
      <w:tr w:rsidR="00DF7415" w:rsidRPr="005F14EE" w14:paraId="6BE468B2"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46670BB"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8FF659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54:32:010176</w:t>
            </w:r>
          </w:p>
        </w:tc>
        <w:tc>
          <w:tcPr>
            <w:tcW w:w="514" w:type="pct"/>
            <w:tcBorders>
              <w:top w:val="nil"/>
              <w:left w:val="nil"/>
              <w:bottom w:val="single" w:sz="4" w:space="0" w:color="auto"/>
              <w:right w:val="single" w:sz="4" w:space="0" w:color="auto"/>
            </w:tcBorders>
            <w:shd w:val="clear" w:color="auto" w:fill="auto"/>
            <w:vAlign w:val="bottom"/>
            <w:hideMark/>
          </w:tcPr>
          <w:p w14:paraId="28E9196A"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0,4809</w:t>
            </w:r>
          </w:p>
        </w:tc>
        <w:tc>
          <w:tcPr>
            <w:tcW w:w="562" w:type="pct"/>
            <w:tcBorders>
              <w:top w:val="nil"/>
              <w:left w:val="nil"/>
              <w:bottom w:val="single" w:sz="4" w:space="0" w:color="auto"/>
              <w:right w:val="single" w:sz="4" w:space="0" w:color="auto"/>
            </w:tcBorders>
            <w:shd w:val="clear" w:color="auto" w:fill="auto"/>
            <w:vAlign w:val="bottom"/>
            <w:hideMark/>
          </w:tcPr>
          <w:p w14:paraId="1180BCE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0,5464</w:t>
            </w:r>
          </w:p>
        </w:tc>
        <w:tc>
          <w:tcPr>
            <w:tcW w:w="383" w:type="pct"/>
            <w:tcBorders>
              <w:top w:val="nil"/>
              <w:left w:val="nil"/>
              <w:bottom w:val="single" w:sz="4" w:space="0" w:color="auto"/>
              <w:right w:val="single" w:sz="4" w:space="0" w:color="auto"/>
            </w:tcBorders>
            <w:shd w:val="clear" w:color="auto" w:fill="auto"/>
            <w:vAlign w:val="bottom"/>
            <w:hideMark/>
          </w:tcPr>
          <w:p w14:paraId="12DB585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0,1329</w:t>
            </w:r>
          </w:p>
        </w:tc>
        <w:tc>
          <w:tcPr>
            <w:tcW w:w="429" w:type="pct"/>
            <w:tcBorders>
              <w:top w:val="nil"/>
              <w:left w:val="nil"/>
              <w:bottom w:val="single" w:sz="4" w:space="0" w:color="auto"/>
              <w:right w:val="single" w:sz="4" w:space="0" w:color="auto"/>
            </w:tcBorders>
            <w:shd w:val="clear" w:color="auto" w:fill="auto"/>
            <w:vAlign w:val="bottom"/>
            <w:hideMark/>
          </w:tcPr>
          <w:p w14:paraId="03D7B49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1,1602</w:t>
            </w:r>
          </w:p>
        </w:tc>
        <w:tc>
          <w:tcPr>
            <w:tcW w:w="514" w:type="pct"/>
            <w:tcBorders>
              <w:top w:val="nil"/>
              <w:left w:val="nil"/>
              <w:bottom w:val="single" w:sz="4" w:space="0" w:color="auto"/>
              <w:right w:val="single" w:sz="4" w:space="0" w:color="auto"/>
            </w:tcBorders>
            <w:shd w:val="clear" w:color="auto" w:fill="auto"/>
            <w:vAlign w:val="bottom"/>
            <w:hideMark/>
          </w:tcPr>
          <w:p w14:paraId="053852F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1,2633</w:t>
            </w:r>
          </w:p>
        </w:tc>
        <w:tc>
          <w:tcPr>
            <w:tcW w:w="562" w:type="pct"/>
            <w:tcBorders>
              <w:top w:val="nil"/>
              <w:left w:val="nil"/>
              <w:bottom w:val="single" w:sz="4" w:space="0" w:color="auto"/>
              <w:right w:val="single" w:sz="4" w:space="0" w:color="auto"/>
            </w:tcBorders>
            <w:shd w:val="clear" w:color="auto" w:fill="auto"/>
            <w:vAlign w:val="bottom"/>
            <w:hideMark/>
          </w:tcPr>
          <w:p w14:paraId="5CD45B9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0,0007</w:t>
            </w:r>
          </w:p>
        </w:tc>
        <w:tc>
          <w:tcPr>
            <w:tcW w:w="426" w:type="pct"/>
            <w:tcBorders>
              <w:top w:val="nil"/>
              <w:left w:val="nil"/>
              <w:bottom w:val="single" w:sz="4" w:space="0" w:color="auto"/>
              <w:right w:val="single" w:sz="4" w:space="0" w:color="auto"/>
            </w:tcBorders>
            <w:shd w:val="clear" w:color="auto" w:fill="auto"/>
            <w:vAlign w:val="bottom"/>
            <w:hideMark/>
          </w:tcPr>
          <w:p w14:paraId="59CBC6F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0,6837</w:t>
            </w:r>
          </w:p>
        </w:tc>
        <w:tc>
          <w:tcPr>
            <w:tcW w:w="392" w:type="pct"/>
            <w:tcBorders>
              <w:top w:val="nil"/>
              <w:left w:val="nil"/>
              <w:bottom w:val="single" w:sz="4" w:space="0" w:color="auto"/>
              <w:right w:val="single" w:sz="4" w:space="0" w:color="auto"/>
            </w:tcBorders>
            <w:shd w:val="clear" w:color="auto" w:fill="auto"/>
            <w:vAlign w:val="bottom"/>
            <w:hideMark/>
          </w:tcPr>
          <w:p w14:paraId="799BDFC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1,9477</w:t>
            </w:r>
          </w:p>
        </w:tc>
      </w:tr>
      <w:tr w:rsidR="00DF7415" w:rsidRPr="005F14EE" w14:paraId="599622CF"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349176AA"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B82374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54:32:010177</w:t>
            </w:r>
          </w:p>
        </w:tc>
        <w:tc>
          <w:tcPr>
            <w:tcW w:w="514" w:type="pct"/>
            <w:tcBorders>
              <w:top w:val="nil"/>
              <w:left w:val="nil"/>
              <w:bottom w:val="single" w:sz="4" w:space="0" w:color="auto"/>
              <w:right w:val="single" w:sz="4" w:space="0" w:color="auto"/>
            </w:tcBorders>
            <w:shd w:val="clear" w:color="auto" w:fill="auto"/>
            <w:vAlign w:val="bottom"/>
            <w:hideMark/>
          </w:tcPr>
          <w:p w14:paraId="5D90026C"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0,007</w:t>
            </w:r>
          </w:p>
        </w:tc>
        <w:tc>
          <w:tcPr>
            <w:tcW w:w="562" w:type="pct"/>
            <w:tcBorders>
              <w:top w:val="nil"/>
              <w:left w:val="nil"/>
              <w:bottom w:val="single" w:sz="4" w:space="0" w:color="auto"/>
              <w:right w:val="single" w:sz="4" w:space="0" w:color="auto"/>
            </w:tcBorders>
            <w:shd w:val="clear" w:color="auto" w:fill="auto"/>
            <w:vAlign w:val="bottom"/>
            <w:hideMark/>
          </w:tcPr>
          <w:p w14:paraId="78B9E2B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0E3A8B0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0,008</w:t>
            </w:r>
          </w:p>
        </w:tc>
        <w:tc>
          <w:tcPr>
            <w:tcW w:w="429" w:type="pct"/>
            <w:tcBorders>
              <w:top w:val="nil"/>
              <w:left w:val="nil"/>
              <w:bottom w:val="single" w:sz="4" w:space="0" w:color="auto"/>
              <w:right w:val="single" w:sz="4" w:space="0" w:color="auto"/>
            </w:tcBorders>
            <w:shd w:val="clear" w:color="auto" w:fill="auto"/>
            <w:vAlign w:val="bottom"/>
            <w:hideMark/>
          </w:tcPr>
          <w:p w14:paraId="76F34BA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0,015</w:t>
            </w:r>
          </w:p>
        </w:tc>
        <w:tc>
          <w:tcPr>
            <w:tcW w:w="514" w:type="pct"/>
            <w:tcBorders>
              <w:top w:val="nil"/>
              <w:left w:val="nil"/>
              <w:bottom w:val="single" w:sz="4" w:space="0" w:color="auto"/>
              <w:right w:val="single" w:sz="4" w:space="0" w:color="auto"/>
            </w:tcBorders>
            <w:shd w:val="clear" w:color="auto" w:fill="auto"/>
            <w:vAlign w:val="bottom"/>
            <w:hideMark/>
          </w:tcPr>
          <w:p w14:paraId="6EAA188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0,0188</w:t>
            </w:r>
          </w:p>
        </w:tc>
        <w:tc>
          <w:tcPr>
            <w:tcW w:w="562" w:type="pct"/>
            <w:tcBorders>
              <w:top w:val="nil"/>
              <w:left w:val="nil"/>
              <w:bottom w:val="single" w:sz="4" w:space="0" w:color="auto"/>
              <w:right w:val="single" w:sz="4" w:space="0" w:color="auto"/>
            </w:tcBorders>
            <w:shd w:val="clear" w:color="auto" w:fill="auto"/>
            <w:vAlign w:val="bottom"/>
            <w:hideMark/>
          </w:tcPr>
          <w:p w14:paraId="0E7C3C1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4F198BE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0,0424</w:t>
            </w:r>
          </w:p>
        </w:tc>
        <w:tc>
          <w:tcPr>
            <w:tcW w:w="392" w:type="pct"/>
            <w:tcBorders>
              <w:top w:val="nil"/>
              <w:left w:val="nil"/>
              <w:bottom w:val="single" w:sz="4" w:space="0" w:color="auto"/>
              <w:right w:val="single" w:sz="4" w:space="0" w:color="auto"/>
            </w:tcBorders>
            <w:shd w:val="clear" w:color="auto" w:fill="auto"/>
            <w:vAlign w:val="bottom"/>
            <w:hideMark/>
          </w:tcPr>
          <w:p w14:paraId="2219F9F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0,0612</w:t>
            </w:r>
          </w:p>
        </w:tc>
      </w:tr>
      <w:tr w:rsidR="00DF7415" w:rsidRPr="005F14EE" w14:paraId="0806E557"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FC248F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B774AC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54:32:010178</w:t>
            </w:r>
          </w:p>
        </w:tc>
        <w:tc>
          <w:tcPr>
            <w:tcW w:w="514" w:type="pct"/>
            <w:tcBorders>
              <w:top w:val="nil"/>
              <w:left w:val="nil"/>
              <w:bottom w:val="single" w:sz="4" w:space="0" w:color="auto"/>
              <w:right w:val="single" w:sz="4" w:space="0" w:color="auto"/>
            </w:tcBorders>
            <w:shd w:val="clear" w:color="auto" w:fill="auto"/>
            <w:vAlign w:val="bottom"/>
            <w:hideMark/>
          </w:tcPr>
          <w:p w14:paraId="7A7BD282"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1,5068</w:t>
            </w:r>
          </w:p>
        </w:tc>
        <w:tc>
          <w:tcPr>
            <w:tcW w:w="562" w:type="pct"/>
            <w:tcBorders>
              <w:top w:val="nil"/>
              <w:left w:val="nil"/>
              <w:bottom w:val="single" w:sz="4" w:space="0" w:color="auto"/>
              <w:right w:val="single" w:sz="4" w:space="0" w:color="auto"/>
            </w:tcBorders>
            <w:shd w:val="clear" w:color="auto" w:fill="auto"/>
            <w:vAlign w:val="bottom"/>
            <w:hideMark/>
          </w:tcPr>
          <w:p w14:paraId="7B47C3D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0B31818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0,347</w:t>
            </w:r>
          </w:p>
        </w:tc>
        <w:tc>
          <w:tcPr>
            <w:tcW w:w="429" w:type="pct"/>
            <w:tcBorders>
              <w:top w:val="nil"/>
              <w:left w:val="nil"/>
              <w:bottom w:val="single" w:sz="4" w:space="0" w:color="auto"/>
              <w:right w:val="single" w:sz="4" w:space="0" w:color="auto"/>
            </w:tcBorders>
            <w:shd w:val="clear" w:color="auto" w:fill="auto"/>
            <w:vAlign w:val="bottom"/>
            <w:hideMark/>
          </w:tcPr>
          <w:p w14:paraId="0541D65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1,8538</w:t>
            </w:r>
          </w:p>
        </w:tc>
        <w:tc>
          <w:tcPr>
            <w:tcW w:w="514" w:type="pct"/>
            <w:tcBorders>
              <w:top w:val="nil"/>
              <w:left w:val="nil"/>
              <w:bottom w:val="single" w:sz="4" w:space="0" w:color="auto"/>
              <w:right w:val="single" w:sz="4" w:space="0" w:color="auto"/>
            </w:tcBorders>
            <w:shd w:val="clear" w:color="auto" w:fill="auto"/>
            <w:vAlign w:val="bottom"/>
            <w:hideMark/>
          </w:tcPr>
          <w:p w14:paraId="49C9262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4,0127</w:t>
            </w:r>
          </w:p>
        </w:tc>
        <w:tc>
          <w:tcPr>
            <w:tcW w:w="562" w:type="pct"/>
            <w:tcBorders>
              <w:top w:val="nil"/>
              <w:left w:val="nil"/>
              <w:bottom w:val="single" w:sz="4" w:space="0" w:color="auto"/>
              <w:right w:val="single" w:sz="4" w:space="0" w:color="auto"/>
            </w:tcBorders>
            <w:shd w:val="clear" w:color="auto" w:fill="auto"/>
            <w:vAlign w:val="bottom"/>
            <w:hideMark/>
          </w:tcPr>
          <w:p w14:paraId="44C91F0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2B905B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1,8404</w:t>
            </w:r>
          </w:p>
        </w:tc>
        <w:tc>
          <w:tcPr>
            <w:tcW w:w="392" w:type="pct"/>
            <w:tcBorders>
              <w:top w:val="nil"/>
              <w:left w:val="nil"/>
              <w:bottom w:val="single" w:sz="4" w:space="0" w:color="auto"/>
              <w:right w:val="single" w:sz="4" w:space="0" w:color="auto"/>
            </w:tcBorders>
            <w:shd w:val="clear" w:color="auto" w:fill="auto"/>
            <w:vAlign w:val="bottom"/>
            <w:hideMark/>
          </w:tcPr>
          <w:p w14:paraId="3F1E49E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5,8531</w:t>
            </w:r>
          </w:p>
        </w:tc>
      </w:tr>
      <w:tr w:rsidR="00DF7415" w:rsidRPr="005F14EE" w14:paraId="5D97099C"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B98DEB9"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2A527D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54:32:010184</w:t>
            </w:r>
          </w:p>
        </w:tc>
        <w:tc>
          <w:tcPr>
            <w:tcW w:w="514" w:type="pct"/>
            <w:tcBorders>
              <w:top w:val="nil"/>
              <w:left w:val="nil"/>
              <w:bottom w:val="single" w:sz="4" w:space="0" w:color="auto"/>
              <w:right w:val="single" w:sz="4" w:space="0" w:color="auto"/>
            </w:tcBorders>
            <w:shd w:val="clear" w:color="auto" w:fill="auto"/>
            <w:vAlign w:val="bottom"/>
            <w:hideMark/>
          </w:tcPr>
          <w:p w14:paraId="14F530C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0,0637</w:t>
            </w:r>
          </w:p>
        </w:tc>
        <w:tc>
          <w:tcPr>
            <w:tcW w:w="562" w:type="pct"/>
            <w:tcBorders>
              <w:top w:val="nil"/>
              <w:left w:val="nil"/>
              <w:bottom w:val="single" w:sz="4" w:space="0" w:color="auto"/>
              <w:right w:val="single" w:sz="4" w:space="0" w:color="auto"/>
            </w:tcBorders>
            <w:shd w:val="clear" w:color="auto" w:fill="auto"/>
            <w:vAlign w:val="bottom"/>
            <w:hideMark/>
          </w:tcPr>
          <w:p w14:paraId="1D5D107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164CC13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199CAEE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0,0637</w:t>
            </w:r>
          </w:p>
        </w:tc>
        <w:tc>
          <w:tcPr>
            <w:tcW w:w="514" w:type="pct"/>
            <w:tcBorders>
              <w:top w:val="nil"/>
              <w:left w:val="nil"/>
              <w:bottom w:val="single" w:sz="4" w:space="0" w:color="auto"/>
              <w:right w:val="single" w:sz="4" w:space="0" w:color="auto"/>
            </w:tcBorders>
            <w:shd w:val="clear" w:color="auto" w:fill="auto"/>
            <w:vAlign w:val="bottom"/>
            <w:hideMark/>
          </w:tcPr>
          <w:p w14:paraId="2AEF751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0,1345</w:t>
            </w:r>
          </w:p>
        </w:tc>
        <w:tc>
          <w:tcPr>
            <w:tcW w:w="562" w:type="pct"/>
            <w:tcBorders>
              <w:top w:val="nil"/>
              <w:left w:val="nil"/>
              <w:bottom w:val="single" w:sz="4" w:space="0" w:color="auto"/>
              <w:right w:val="single" w:sz="4" w:space="0" w:color="auto"/>
            </w:tcBorders>
            <w:shd w:val="clear" w:color="auto" w:fill="auto"/>
            <w:vAlign w:val="bottom"/>
            <w:hideMark/>
          </w:tcPr>
          <w:p w14:paraId="3F6AE52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02E5795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386D8BC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0,1345</w:t>
            </w:r>
          </w:p>
        </w:tc>
      </w:tr>
      <w:tr w:rsidR="00DF7415" w:rsidRPr="005F14EE" w14:paraId="2AE8D03A"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65893B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F28B35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54:32:010317</w:t>
            </w:r>
          </w:p>
        </w:tc>
        <w:tc>
          <w:tcPr>
            <w:tcW w:w="514" w:type="pct"/>
            <w:tcBorders>
              <w:top w:val="nil"/>
              <w:left w:val="nil"/>
              <w:bottom w:val="single" w:sz="4" w:space="0" w:color="auto"/>
              <w:right w:val="single" w:sz="4" w:space="0" w:color="auto"/>
            </w:tcBorders>
            <w:shd w:val="clear" w:color="auto" w:fill="auto"/>
            <w:vAlign w:val="bottom"/>
            <w:hideMark/>
          </w:tcPr>
          <w:p w14:paraId="27751036"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0,0068</w:t>
            </w:r>
          </w:p>
        </w:tc>
        <w:tc>
          <w:tcPr>
            <w:tcW w:w="562" w:type="pct"/>
            <w:tcBorders>
              <w:top w:val="nil"/>
              <w:left w:val="nil"/>
              <w:bottom w:val="single" w:sz="4" w:space="0" w:color="auto"/>
              <w:right w:val="single" w:sz="4" w:space="0" w:color="auto"/>
            </w:tcBorders>
            <w:shd w:val="clear" w:color="auto" w:fill="auto"/>
            <w:vAlign w:val="bottom"/>
            <w:hideMark/>
          </w:tcPr>
          <w:p w14:paraId="50FBA7E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6165434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04D2C60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0,0068</w:t>
            </w:r>
          </w:p>
        </w:tc>
        <w:tc>
          <w:tcPr>
            <w:tcW w:w="514" w:type="pct"/>
            <w:tcBorders>
              <w:top w:val="nil"/>
              <w:left w:val="nil"/>
              <w:bottom w:val="single" w:sz="4" w:space="0" w:color="auto"/>
              <w:right w:val="single" w:sz="4" w:space="0" w:color="auto"/>
            </w:tcBorders>
            <w:shd w:val="clear" w:color="auto" w:fill="auto"/>
            <w:vAlign w:val="bottom"/>
            <w:hideMark/>
          </w:tcPr>
          <w:p w14:paraId="250395B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0,0182</w:t>
            </w:r>
          </w:p>
        </w:tc>
        <w:tc>
          <w:tcPr>
            <w:tcW w:w="562" w:type="pct"/>
            <w:tcBorders>
              <w:top w:val="nil"/>
              <w:left w:val="nil"/>
              <w:bottom w:val="single" w:sz="4" w:space="0" w:color="auto"/>
              <w:right w:val="single" w:sz="4" w:space="0" w:color="auto"/>
            </w:tcBorders>
            <w:shd w:val="clear" w:color="auto" w:fill="auto"/>
            <w:vAlign w:val="bottom"/>
            <w:hideMark/>
          </w:tcPr>
          <w:p w14:paraId="1594716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ACEDB3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6CBD080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0,0182</w:t>
            </w:r>
          </w:p>
        </w:tc>
      </w:tr>
      <w:tr w:rsidR="00DF7415" w:rsidRPr="005F14EE" w14:paraId="2C42B259"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0890E06"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4EBC48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54:32:010447</w:t>
            </w:r>
          </w:p>
        </w:tc>
        <w:tc>
          <w:tcPr>
            <w:tcW w:w="514" w:type="pct"/>
            <w:tcBorders>
              <w:top w:val="nil"/>
              <w:left w:val="nil"/>
              <w:bottom w:val="single" w:sz="4" w:space="0" w:color="auto"/>
              <w:right w:val="single" w:sz="4" w:space="0" w:color="auto"/>
            </w:tcBorders>
            <w:shd w:val="clear" w:color="auto" w:fill="auto"/>
            <w:vAlign w:val="bottom"/>
            <w:hideMark/>
          </w:tcPr>
          <w:p w14:paraId="43E08D9F"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7,9849</w:t>
            </w:r>
          </w:p>
        </w:tc>
        <w:tc>
          <w:tcPr>
            <w:tcW w:w="562" w:type="pct"/>
            <w:tcBorders>
              <w:top w:val="nil"/>
              <w:left w:val="nil"/>
              <w:bottom w:val="single" w:sz="4" w:space="0" w:color="auto"/>
              <w:right w:val="single" w:sz="4" w:space="0" w:color="auto"/>
            </w:tcBorders>
            <w:shd w:val="clear" w:color="auto" w:fill="auto"/>
            <w:vAlign w:val="bottom"/>
            <w:hideMark/>
          </w:tcPr>
          <w:p w14:paraId="18A5E74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0,3403</w:t>
            </w:r>
          </w:p>
        </w:tc>
        <w:tc>
          <w:tcPr>
            <w:tcW w:w="383" w:type="pct"/>
            <w:tcBorders>
              <w:top w:val="nil"/>
              <w:left w:val="nil"/>
              <w:bottom w:val="single" w:sz="4" w:space="0" w:color="auto"/>
              <w:right w:val="single" w:sz="4" w:space="0" w:color="auto"/>
            </w:tcBorders>
            <w:shd w:val="clear" w:color="auto" w:fill="auto"/>
            <w:vAlign w:val="bottom"/>
            <w:hideMark/>
          </w:tcPr>
          <w:p w14:paraId="2FA65274"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3,9079</w:t>
            </w:r>
          </w:p>
        </w:tc>
        <w:tc>
          <w:tcPr>
            <w:tcW w:w="429" w:type="pct"/>
            <w:tcBorders>
              <w:top w:val="nil"/>
              <w:left w:val="nil"/>
              <w:bottom w:val="single" w:sz="4" w:space="0" w:color="auto"/>
              <w:right w:val="single" w:sz="4" w:space="0" w:color="auto"/>
            </w:tcBorders>
            <w:shd w:val="clear" w:color="auto" w:fill="auto"/>
            <w:vAlign w:val="bottom"/>
            <w:hideMark/>
          </w:tcPr>
          <w:p w14:paraId="1AB606CE"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12,2331</w:t>
            </w:r>
          </w:p>
        </w:tc>
        <w:tc>
          <w:tcPr>
            <w:tcW w:w="514" w:type="pct"/>
            <w:tcBorders>
              <w:top w:val="nil"/>
              <w:left w:val="nil"/>
              <w:bottom w:val="single" w:sz="4" w:space="0" w:color="auto"/>
              <w:right w:val="single" w:sz="4" w:space="0" w:color="auto"/>
            </w:tcBorders>
            <w:shd w:val="clear" w:color="auto" w:fill="auto"/>
            <w:vAlign w:val="bottom"/>
            <w:hideMark/>
          </w:tcPr>
          <w:p w14:paraId="542FDE6F"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20,9645</w:t>
            </w:r>
          </w:p>
        </w:tc>
        <w:tc>
          <w:tcPr>
            <w:tcW w:w="562" w:type="pct"/>
            <w:tcBorders>
              <w:top w:val="nil"/>
              <w:left w:val="nil"/>
              <w:bottom w:val="single" w:sz="4" w:space="0" w:color="auto"/>
              <w:right w:val="single" w:sz="4" w:space="0" w:color="auto"/>
            </w:tcBorders>
            <w:shd w:val="clear" w:color="auto" w:fill="auto"/>
            <w:vAlign w:val="bottom"/>
            <w:hideMark/>
          </w:tcPr>
          <w:p w14:paraId="4B751ABF"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0,4283</w:t>
            </w:r>
          </w:p>
        </w:tc>
        <w:tc>
          <w:tcPr>
            <w:tcW w:w="426" w:type="pct"/>
            <w:tcBorders>
              <w:top w:val="nil"/>
              <w:left w:val="nil"/>
              <w:bottom w:val="single" w:sz="4" w:space="0" w:color="auto"/>
              <w:right w:val="single" w:sz="4" w:space="0" w:color="auto"/>
            </w:tcBorders>
            <w:shd w:val="clear" w:color="auto" w:fill="auto"/>
            <w:vAlign w:val="bottom"/>
            <w:hideMark/>
          </w:tcPr>
          <w:p w14:paraId="668FE3BB"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18,1599</w:t>
            </w:r>
          </w:p>
        </w:tc>
        <w:tc>
          <w:tcPr>
            <w:tcW w:w="392" w:type="pct"/>
            <w:tcBorders>
              <w:top w:val="nil"/>
              <w:left w:val="nil"/>
              <w:bottom w:val="single" w:sz="4" w:space="0" w:color="auto"/>
              <w:right w:val="single" w:sz="4" w:space="0" w:color="auto"/>
            </w:tcBorders>
            <w:shd w:val="clear" w:color="auto" w:fill="auto"/>
            <w:vAlign w:val="bottom"/>
            <w:hideMark/>
          </w:tcPr>
          <w:p w14:paraId="39206EA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39,5527</w:t>
            </w:r>
          </w:p>
        </w:tc>
      </w:tr>
      <w:tr w:rsidR="00DF7415" w:rsidRPr="005F14EE" w14:paraId="7045D301"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15C0CF76"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0E38E2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54:32:010448</w:t>
            </w:r>
          </w:p>
        </w:tc>
        <w:tc>
          <w:tcPr>
            <w:tcW w:w="514" w:type="pct"/>
            <w:tcBorders>
              <w:top w:val="nil"/>
              <w:left w:val="nil"/>
              <w:bottom w:val="single" w:sz="4" w:space="0" w:color="auto"/>
              <w:right w:val="single" w:sz="4" w:space="0" w:color="auto"/>
            </w:tcBorders>
            <w:shd w:val="clear" w:color="auto" w:fill="auto"/>
            <w:vAlign w:val="bottom"/>
            <w:hideMark/>
          </w:tcPr>
          <w:p w14:paraId="54D12F0E"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4,8296</w:t>
            </w:r>
          </w:p>
        </w:tc>
        <w:tc>
          <w:tcPr>
            <w:tcW w:w="562" w:type="pct"/>
            <w:tcBorders>
              <w:top w:val="nil"/>
              <w:left w:val="nil"/>
              <w:bottom w:val="single" w:sz="4" w:space="0" w:color="auto"/>
              <w:right w:val="single" w:sz="4" w:space="0" w:color="auto"/>
            </w:tcBorders>
            <w:shd w:val="clear" w:color="auto" w:fill="auto"/>
            <w:vAlign w:val="bottom"/>
            <w:hideMark/>
          </w:tcPr>
          <w:p w14:paraId="78071176"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0,1160</w:t>
            </w:r>
          </w:p>
        </w:tc>
        <w:tc>
          <w:tcPr>
            <w:tcW w:w="383" w:type="pct"/>
            <w:tcBorders>
              <w:top w:val="nil"/>
              <w:left w:val="nil"/>
              <w:bottom w:val="single" w:sz="4" w:space="0" w:color="auto"/>
              <w:right w:val="single" w:sz="4" w:space="0" w:color="auto"/>
            </w:tcBorders>
            <w:shd w:val="clear" w:color="auto" w:fill="auto"/>
            <w:vAlign w:val="bottom"/>
            <w:hideMark/>
          </w:tcPr>
          <w:p w14:paraId="4235D2DA"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1,1782</w:t>
            </w:r>
          </w:p>
        </w:tc>
        <w:tc>
          <w:tcPr>
            <w:tcW w:w="429" w:type="pct"/>
            <w:tcBorders>
              <w:top w:val="nil"/>
              <w:left w:val="nil"/>
              <w:bottom w:val="single" w:sz="4" w:space="0" w:color="auto"/>
              <w:right w:val="single" w:sz="4" w:space="0" w:color="auto"/>
            </w:tcBorders>
            <w:shd w:val="clear" w:color="auto" w:fill="auto"/>
            <w:vAlign w:val="bottom"/>
            <w:hideMark/>
          </w:tcPr>
          <w:p w14:paraId="25E6E01F"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6,1239</w:t>
            </w:r>
          </w:p>
        </w:tc>
        <w:tc>
          <w:tcPr>
            <w:tcW w:w="514" w:type="pct"/>
            <w:tcBorders>
              <w:top w:val="nil"/>
              <w:left w:val="nil"/>
              <w:bottom w:val="single" w:sz="4" w:space="0" w:color="auto"/>
              <w:right w:val="single" w:sz="4" w:space="0" w:color="auto"/>
            </w:tcBorders>
            <w:shd w:val="clear" w:color="auto" w:fill="auto"/>
            <w:vAlign w:val="bottom"/>
            <w:hideMark/>
          </w:tcPr>
          <w:p w14:paraId="2530C075"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12,9324</w:t>
            </w:r>
          </w:p>
        </w:tc>
        <w:tc>
          <w:tcPr>
            <w:tcW w:w="562" w:type="pct"/>
            <w:tcBorders>
              <w:top w:val="nil"/>
              <w:left w:val="nil"/>
              <w:bottom w:val="single" w:sz="4" w:space="0" w:color="auto"/>
              <w:right w:val="single" w:sz="4" w:space="0" w:color="auto"/>
            </w:tcBorders>
            <w:shd w:val="clear" w:color="auto" w:fill="auto"/>
            <w:vAlign w:val="bottom"/>
            <w:hideMark/>
          </w:tcPr>
          <w:p w14:paraId="5A540F03"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0,1582</w:t>
            </w:r>
          </w:p>
        </w:tc>
        <w:tc>
          <w:tcPr>
            <w:tcW w:w="426" w:type="pct"/>
            <w:tcBorders>
              <w:top w:val="nil"/>
              <w:left w:val="nil"/>
              <w:bottom w:val="single" w:sz="4" w:space="0" w:color="auto"/>
              <w:right w:val="single" w:sz="4" w:space="0" w:color="auto"/>
            </w:tcBorders>
            <w:shd w:val="clear" w:color="auto" w:fill="auto"/>
            <w:vAlign w:val="bottom"/>
            <w:hideMark/>
          </w:tcPr>
          <w:p w14:paraId="65D0BD01"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5,7767</w:t>
            </w:r>
          </w:p>
        </w:tc>
        <w:tc>
          <w:tcPr>
            <w:tcW w:w="392" w:type="pct"/>
            <w:tcBorders>
              <w:top w:val="nil"/>
              <w:left w:val="nil"/>
              <w:bottom w:val="single" w:sz="4" w:space="0" w:color="auto"/>
              <w:right w:val="single" w:sz="4" w:space="0" w:color="auto"/>
            </w:tcBorders>
            <w:shd w:val="clear" w:color="auto" w:fill="auto"/>
            <w:vAlign w:val="bottom"/>
            <w:hideMark/>
          </w:tcPr>
          <w:p w14:paraId="13EFC42E"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18,8672</w:t>
            </w:r>
          </w:p>
        </w:tc>
      </w:tr>
      <w:tr w:rsidR="00DF7415" w:rsidRPr="005F14EE" w14:paraId="4AF45AA2"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1BCB357"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F38F2A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54:32:010528</w:t>
            </w:r>
          </w:p>
        </w:tc>
        <w:tc>
          <w:tcPr>
            <w:tcW w:w="514" w:type="pct"/>
            <w:tcBorders>
              <w:top w:val="nil"/>
              <w:left w:val="nil"/>
              <w:bottom w:val="single" w:sz="4" w:space="0" w:color="auto"/>
              <w:right w:val="single" w:sz="4" w:space="0" w:color="auto"/>
            </w:tcBorders>
            <w:shd w:val="clear" w:color="auto" w:fill="auto"/>
            <w:vAlign w:val="bottom"/>
            <w:hideMark/>
          </w:tcPr>
          <w:p w14:paraId="46C31ADC"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2,6984</w:t>
            </w:r>
          </w:p>
        </w:tc>
        <w:tc>
          <w:tcPr>
            <w:tcW w:w="562" w:type="pct"/>
            <w:tcBorders>
              <w:top w:val="nil"/>
              <w:left w:val="nil"/>
              <w:bottom w:val="single" w:sz="4" w:space="0" w:color="auto"/>
              <w:right w:val="single" w:sz="4" w:space="0" w:color="auto"/>
            </w:tcBorders>
            <w:shd w:val="clear" w:color="auto" w:fill="auto"/>
            <w:vAlign w:val="bottom"/>
            <w:hideMark/>
          </w:tcPr>
          <w:p w14:paraId="45EA4A5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2,4878</w:t>
            </w:r>
          </w:p>
        </w:tc>
        <w:tc>
          <w:tcPr>
            <w:tcW w:w="383" w:type="pct"/>
            <w:tcBorders>
              <w:top w:val="nil"/>
              <w:left w:val="nil"/>
              <w:bottom w:val="single" w:sz="4" w:space="0" w:color="auto"/>
              <w:right w:val="single" w:sz="4" w:space="0" w:color="auto"/>
            </w:tcBorders>
            <w:shd w:val="clear" w:color="auto" w:fill="auto"/>
            <w:vAlign w:val="bottom"/>
            <w:hideMark/>
          </w:tcPr>
          <w:p w14:paraId="4833562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0,6717</w:t>
            </w:r>
          </w:p>
        </w:tc>
        <w:tc>
          <w:tcPr>
            <w:tcW w:w="429" w:type="pct"/>
            <w:tcBorders>
              <w:top w:val="nil"/>
              <w:left w:val="nil"/>
              <w:bottom w:val="single" w:sz="4" w:space="0" w:color="auto"/>
              <w:right w:val="single" w:sz="4" w:space="0" w:color="auto"/>
            </w:tcBorders>
            <w:shd w:val="clear" w:color="auto" w:fill="auto"/>
            <w:vAlign w:val="bottom"/>
            <w:hideMark/>
          </w:tcPr>
          <w:p w14:paraId="747C1E5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5,8579</w:t>
            </w:r>
          </w:p>
        </w:tc>
        <w:tc>
          <w:tcPr>
            <w:tcW w:w="514" w:type="pct"/>
            <w:tcBorders>
              <w:top w:val="nil"/>
              <w:left w:val="nil"/>
              <w:bottom w:val="single" w:sz="4" w:space="0" w:color="auto"/>
              <w:right w:val="single" w:sz="4" w:space="0" w:color="auto"/>
            </w:tcBorders>
            <w:shd w:val="clear" w:color="auto" w:fill="auto"/>
            <w:vAlign w:val="bottom"/>
            <w:hideMark/>
          </w:tcPr>
          <w:p w14:paraId="58A5784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6,9417</w:t>
            </w:r>
          </w:p>
        </w:tc>
        <w:tc>
          <w:tcPr>
            <w:tcW w:w="562" w:type="pct"/>
            <w:tcBorders>
              <w:top w:val="nil"/>
              <w:left w:val="nil"/>
              <w:bottom w:val="single" w:sz="4" w:space="0" w:color="auto"/>
              <w:right w:val="single" w:sz="4" w:space="0" w:color="auto"/>
            </w:tcBorders>
            <w:shd w:val="clear" w:color="auto" w:fill="auto"/>
            <w:vAlign w:val="bottom"/>
            <w:hideMark/>
          </w:tcPr>
          <w:p w14:paraId="5F031E5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3,392</w:t>
            </w:r>
          </w:p>
        </w:tc>
        <w:tc>
          <w:tcPr>
            <w:tcW w:w="426" w:type="pct"/>
            <w:tcBorders>
              <w:top w:val="nil"/>
              <w:left w:val="nil"/>
              <w:bottom w:val="single" w:sz="4" w:space="0" w:color="auto"/>
              <w:right w:val="single" w:sz="4" w:space="0" w:color="auto"/>
            </w:tcBorders>
            <w:shd w:val="clear" w:color="auto" w:fill="auto"/>
            <w:vAlign w:val="bottom"/>
            <w:hideMark/>
          </w:tcPr>
          <w:p w14:paraId="15B0E44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1,7109</w:t>
            </w:r>
          </w:p>
        </w:tc>
        <w:tc>
          <w:tcPr>
            <w:tcW w:w="392" w:type="pct"/>
            <w:tcBorders>
              <w:top w:val="nil"/>
              <w:left w:val="nil"/>
              <w:bottom w:val="single" w:sz="4" w:space="0" w:color="auto"/>
              <w:right w:val="single" w:sz="4" w:space="0" w:color="auto"/>
            </w:tcBorders>
            <w:shd w:val="clear" w:color="auto" w:fill="auto"/>
            <w:vAlign w:val="bottom"/>
            <w:hideMark/>
          </w:tcPr>
          <w:p w14:paraId="3E3323E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12,0446</w:t>
            </w:r>
          </w:p>
        </w:tc>
      </w:tr>
      <w:tr w:rsidR="00DF7415" w:rsidRPr="005F14EE" w14:paraId="5FC3167B"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1B45E846"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3EC7CB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54:32:010531</w:t>
            </w:r>
          </w:p>
        </w:tc>
        <w:tc>
          <w:tcPr>
            <w:tcW w:w="514" w:type="pct"/>
            <w:tcBorders>
              <w:top w:val="nil"/>
              <w:left w:val="nil"/>
              <w:bottom w:val="single" w:sz="4" w:space="0" w:color="auto"/>
              <w:right w:val="single" w:sz="4" w:space="0" w:color="auto"/>
            </w:tcBorders>
            <w:shd w:val="clear" w:color="auto" w:fill="auto"/>
            <w:vAlign w:val="bottom"/>
            <w:hideMark/>
          </w:tcPr>
          <w:p w14:paraId="0279C75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2,493</w:t>
            </w:r>
          </w:p>
        </w:tc>
        <w:tc>
          <w:tcPr>
            <w:tcW w:w="562" w:type="pct"/>
            <w:tcBorders>
              <w:top w:val="nil"/>
              <w:left w:val="nil"/>
              <w:bottom w:val="single" w:sz="4" w:space="0" w:color="auto"/>
              <w:right w:val="single" w:sz="4" w:space="0" w:color="auto"/>
            </w:tcBorders>
            <w:shd w:val="clear" w:color="auto" w:fill="auto"/>
            <w:vAlign w:val="bottom"/>
            <w:hideMark/>
          </w:tcPr>
          <w:p w14:paraId="14E1DB7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0,4023</w:t>
            </w:r>
          </w:p>
        </w:tc>
        <w:tc>
          <w:tcPr>
            <w:tcW w:w="383" w:type="pct"/>
            <w:tcBorders>
              <w:top w:val="nil"/>
              <w:left w:val="nil"/>
              <w:bottom w:val="single" w:sz="4" w:space="0" w:color="auto"/>
              <w:right w:val="single" w:sz="4" w:space="0" w:color="auto"/>
            </w:tcBorders>
            <w:shd w:val="clear" w:color="auto" w:fill="auto"/>
            <w:vAlign w:val="bottom"/>
            <w:hideMark/>
          </w:tcPr>
          <w:p w14:paraId="37ACD27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0,9285</w:t>
            </w:r>
          </w:p>
        </w:tc>
        <w:tc>
          <w:tcPr>
            <w:tcW w:w="429" w:type="pct"/>
            <w:tcBorders>
              <w:top w:val="nil"/>
              <w:left w:val="nil"/>
              <w:bottom w:val="single" w:sz="4" w:space="0" w:color="auto"/>
              <w:right w:val="single" w:sz="4" w:space="0" w:color="auto"/>
            </w:tcBorders>
            <w:shd w:val="clear" w:color="auto" w:fill="auto"/>
            <w:vAlign w:val="bottom"/>
            <w:hideMark/>
          </w:tcPr>
          <w:p w14:paraId="7C135AE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3,8238</w:t>
            </w:r>
          </w:p>
        </w:tc>
        <w:tc>
          <w:tcPr>
            <w:tcW w:w="514" w:type="pct"/>
            <w:tcBorders>
              <w:top w:val="nil"/>
              <w:left w:val="nil"/>
              <w:bottom w:val="single" w:sz="4" w:space="0" w:color="auto"/>
              <w:right w:val="single" w:sz="4" w:space="0" w:color="auto"/>
            </w:tcBorders>
            <w:shd w:val="clear" w:color="auto" w:fill="auto"/>
            <w:vAlign w:val="bottom"/>
            <w:hideMark/>
          </w:tcPr>
          <w:p w14:paraId="0D94105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6,6261</w:t>
            </w:r>
          </w:p>
        </w:tc>
        <w:tc>
          <w:tcPr>
            <w:tcW w:w="562" w:type="pct"/>
            <w:tcBorders>
              <w:top w:val="nil"/>
              <w:left w:val="nil"/>
              <w:bottom w:val="single" w:sz="4" w:space="0" w:color="auto"/>
              <w:right w:val="single" w:sz="4" w:space="0" w:color="auto"/>
            </w:tcBorders>
            <w:shd w:val="clear" w:color="auto" w:fill="auto"/>
            <w:vAlign w:val="bottom"/>
            <w:hideMark/>
          </w:tcPr>
          <w:p w14:paraId="04429B3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0,5486</w:t>
            </w:r>
          </w:p>
        </w:tc>
        <w:tc>
          <w:tcPr>
            <w:tcW w:w="426" w:type="pct"/>
            <w:tcBorders>
              <w:top w:val="nil"/>
              <w:left w:val="nil"/>
              <w:bottom w:val="single" w:sz="4" w:space="0" w:color="auto"/>
              <w:right w:val="single" w:sz="4" w:space="0" w:color="auto"/>
            </w:tcBorders>
            <w:shd w:val="clear" w:color="auto" w:fill="auto"/>
            <w:vAlign w:val="bottom"/>
            <w:hideMark/>
          </w:tcPr>
          <w:p w14:paraId="0A4951C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4,9246</w:t>
            </w:r>
          </w:p>
        </w:tc>
        <w:tc>
          <w:tcPr>
            <w:tcW w:w="392" w:type="pct"/>
            <w:tcBorders>
              <w:top w:val="nil"/>
              <w:left w:val="nil"/>
              <w:bottom w:val="single" w:sz="4" w:space="0" w:color="auto"/>
              <w:right w:val="single" w:sz="4" w:space="0" w:color="auto"/>
            </w:tcBorders>
            <w:shd w:val="clear" w:color="auto" w:fill="auto"/>
            <w:vAlign w:val="bottom"/>
            <w:hideMark/>
          </w:tcPr>
          <w:p w14:paraId="39D29C4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12,0993</w:t>
            </w:r>
          </w:p>
        </w:tc>
      </w:tr>
      <w:tr w:rsidR="00DF7415" w:rsidRPr="005F14EE" w14:paraId="168A2BEE"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A4244B9"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B53577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54:32:010536</w:t>
            </w:r>
          </w:p>
        </w:tc>
        <w:tc>
          <w:tcPr>
            <w:tcW w:w="514" w:type="pct"/>
            <w:tcBorders>
              <w:top w:val="nil"/>
              <w:left w:val="nil"/>
              <w:bottom w:val="single" w:sz="4" w:space="0" w:color="auto"/>
              <w:right w:val="single" w:sz="4" w:space="0" w:color="auto"/>
            </w:tcBorders>
            <w:shd w:val="clear" w:color="auto" w:fill="auto"/>
            <w:vAlign w:val="bottom"/>
            <w:hideMark/>
          </w:tcPr>
          <w:p w14:paraId="074EECB6"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3,0474</w:t>
            </w:r>
          </w:p>
        </w:tc>
        <w:tc>
          <w:tcPr>
            <w:tcW w:w="562" w:type="pct"/>
            <w:tcBorders>
              <w:top w:val="nil"/>
              <w:left w:val="nil"/>
              <w:bottom w:val="single" w:sz="4" w:space="0" w:color="auto"/>
              <w:right w:val="single" w:sz="4" w:space="0" w:color="auto"/>
            </w:tcBorders>
            <w:shd w:val="clear" w:color="auto" w:fill="auto"/>
            <w:vAlign w:val="bottom"/>
            <w:hideMark/>
          </w:tcPr>
          <w:p w14:paraId="79DBC75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0,2235</w:t>
            </w:r>
          </w:p>
        </w:tc>
        <w:tc>
          <w:tcPr>
            <w:tcW w:w="383" w:type="pct"/>
            <w:tcBorders>
              <w:top w:val="nil"/>
              <w:left w:val="nil"/>
              <w:bottom w:val="single" w:sz="4" w:space="0" w:color="auto"/>
              <w:right w:val="single" w:sz="4" w:space="0" w:color="auto"/>
            </w:tcBorders>
            <w:shd w:val="clear" w:color="auto" w:fill="auto"/>
            <w:vAlign w:val="bottom"/>
            <w:hideMark/>
          </w:tcPr>
          <w:p w14:paraId="7F7B9B3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0,6107</w:t>
            </w:r>
          </w:p>
        </w:tc>
        <w:tc>
          <w:tcPr>
            <w:tcW w:w="429" w:type="pct"/>
            <w:tcBorders>
              <w:top w:val="nil"/>
              <w:left w:val="nil"/>
              <w:bottom w:val="single" w:sz="4" w:space="0" w:color="auto"/>
              <w:right w:val="single" w:sz="4" w:space="0" w:color="auto"/>
            </w:tcBorders>
            <w:shd w:val="clear" w:color="auto" w:fill="auto"/>
            <w:vAlign w:val="bottom"/>
            <w:hideMark/>
          </w:tcPr>
          <w:p w14:paraId="43FF616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3,8816</w:t>
            </w:r>
          </w:p>
        </w:tc>
        <w:tc>
          <w:tcPr>
            <w:tcW w:w="514" w:type="pct"/>
            <w:tcBorders>
              <w:top w:val="nil"/>
              <w:left w:val="nil"/>
              <w:bottom w:val="single" w:sz="4" w:space="0" w:color="auto"/>
              <w:right w:val="single" w:sz="4" w:space="0" w:color="auto"/>
            </w:tcBorders>
            <w:shd w:val="clear" w:color="auto" w:fill="auto"/>
            <w:vAlign w:val="bottom"/>
            <w:hideMark/>
          </w:tcPr>
          <w:p w14:paraId="3747A79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7,9627</w:t>
            </w:r>
          </w:p>
        </w:tc>
        <w:tc>
          <w:tcPr>
            <w:tcW w:w="562" w:type="pct"/>
            <w:tcBorders>
              <w:top w:val="nil"/>
              <w:left w:val="nil"/>
              <w:bottom w:val="single" w:sz="4" w:space="0" w:color="auto"/>
              <w:right w:val="single" w:sz="4" w:space="0" w:color="auto"/>
            </w:tcBorders>
            <w:shd w:val="clear" w:color="auto" w:fill="auto"/>
            <w:vAlign w:val="bottom"/>
            <w:hideMark/>
          </w:tcPr>
          <w:p w14:paraId="52F4640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04AD5DA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3,239</w:t>
            </w:r>
          </w:p>
        </w:tc>
        <w:tc>
          <w:tcPr>
            <w:tcW w:w="392" w:type="pct"/>
            <w:tcBorders>
              <w:top w:val="nil"/>
              <w:left w:val="nil"/>
              <w:bottom w:val="single" w:sz="4" w:space="0" w:color="auto"/>
              <w:right w:val="single" w:sz="4" w:space="0" w:color="auto"/>
            </w:tcBorders>
            <w:shd w:val="clear" w:color="auto" w:fill="auto"/>
            <w:vAlign w:val="bottom"/>
            <w:hideMark/>
          </w:tcPr>
          <w:p w14:paraId="09EE504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11,2017</w:t>
            </w:r>
          </w:p>
        </w:tc>
      </w:tr>
      <w:tr w:rsidR="00DF7415" w:rsidRPr="005F14EE" w14:paraId="5F31FC0C"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DC3FA2A"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260F9A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54:32:010537</w:t>
            </w:r>
          </w:p>
        </w:tc>
        <w:tc>
          <w:tcPr>
            <w:tcW w:w="514" w:type="pct"/>
            <w:tcBorders>
              <w:top w:val="nil"/>
              <w:left w:val="nil"/>
              <w:bottom w:val="single" w:sz="4" w:space="0" w:color="auto"/>
              <w:right w:val="single" w:sz="4" w:space="0" w:color="auto"/>
            </w:tcBorders>
            <w:shd w:val="clear" w:color="auto" w:fill="auto"/>
            <w:vAlign w:val="bottom"/>
            <w:hideMark/>
          </w:tcPr>
          <w:p w14:paraId="0D56075C"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2,8906</w:t>
            </w:r>
          </w:p>
        </w:tc>
        <w:tc>
          <w:tcPr>
            <w:tcW w:w="562" w:type="pct"/>
            <w:tcBorders>
              <w:top w:val="nil"/>
              <w:left w:val="nil"/>
              <w:bottom w:val="single" w:sz="4" w:space="0" w:color="auto"/>
              <w:right w:val="single" w:sz="4" w:space="0" w:color="auto"/>
            </w:tcBorders>
            <w:shd w:val="clear" w:color="auto" w:fill="auto"/>
            <w:vAlign w:val="bottom"/>
            <w:hideMark/>
          </w:tcPr>
          <w:p w14:paraId="386514C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0,0748</w:t>
            </w:r>
          </w:p>
        </w:tc>
        <w:tc>
          <w:tcPr>
            <w:tcW w:w="383" w:type="pct"/>
            <w:tcBorders>
              <w:top w:val="nil"/>
              <w:left w:val="nil"/>
              <w:bottom w:val="single" w:sz="4" w:space="0" w:color="auto"/>
              <w:right w:val="single" w:sz="4" w:space="0" w:color="auto"/>
            </w:tcBorders>
            <w:shd w:val="clear" w:color="auto" w:fill="auto"/>
            <w:vAlign w:val="bottom"/>
            <w:hideMark/>
          </w:tcPr>
          <w:p w14:paraId="18DB3DF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0,7685</w:t>
            </w:r>
          </w:p>
        </w:tc>
        <w:tc>
          <w:tcPr>
            <w:tcW w:w="429" w:type="pct"/>
            <w:tcBorders>
              <w:top w:val="nil"/>
              <w:left w:val="nil"/>
              <w:bottom w:val="single" w:sz="4" w:space="0" w:color="auto"/>
              <w:right w:val="single" w:sz="4" w:space="0" w:color="auto"/>
            </w:tcBorders>
            <w:shd w:val="clear" w:color="auto" w:fill="auto"/>
            <w:vAlign w:val="bottom"/>
            <w:hideMark/>
          </w:tcPr>
          <w:p w14:paraId="2DE5B3A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3,7338</w:t>
            </w:r>
          </w:p>
        </w:tc>
        <w:tc>
          <w:tcPr>
            <w:tcW w:w="514" w:type="pct"/>
            <w:tcBorders>
              <w:top w:val="nil"/>
              <w:left w:val="nil"/>
              <w:bottom w:val="single" w:sz="4" w:space="0" w:color="auto"/>
              <w:right w:val="single" w:sz="4" w:space="0" w:color="auto"/>
            </w:tcBorders>
            <w:shd w:val="clear" w:color="auto" w:fill="auto"/>
            <w:vAlign w:val="bottom"/>
            <w:hideMark/>
          </w:tcPr>
          <w:p w14:paraId="6029F5F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7,7072</w:t>
            </w:r>
          </w:p>
        </w:tc>
        <w:tc>
          <w:tcPr>
            <w:tcW w:w="562" w:type="pct"/>
            <w:tcBorders>
              <w:top w:val="nil"/>
              <w:left w:val="nil"/>
              <w:bottom w:val="single" w:sz="4" w:space="0" w:color="auto"/>
              <w:right w:val="single" w:sz="4" w:space="0" w:color="auto"/>
            </w:tcBorders>
            <w:shd w:val="clear" w:color="auto" w:fill="auto"/>
            <w:vAlign w:val="bottom"/>
            <w:hideMark/>
          </w:tcPr>
          <w:p w14:paraId="44CDFEF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0,0917</w:t>
            </w:r>
          </w:p>
        </w:tc>
        <w:tc>
          <w:tcPr>
            <w:tcW w:w="426" w:type="pct"/>
            <w:tcBorders>
              <w:top w:val="nil"/>
              <w:left w:val="nil"/>
              <w:bottom w:val="single" w:sz="4" w:space="0" w:color="auto"/>
              <w:right w:val="single" w:sz="4" w:space="0" w:color="auto"/>
            </w:tcBorders>
            <w:shd w:val="clear" w:color="auto" w:fill="auto"/>
            <w:vAlign w:val="bottom"/>
            <w:hideMark/>
          </w:tcPr>
          <w:p w14:paraId="2DBA20D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4,076</w:t>
            </w:r>
          </w:p>
        </w:tc>
        <w:tc>
          <w:tcPr>
            <w:tcW w:w="392" w:type="pct"/>
            <w:tcBorders>
              <w:top w:val="nil"/>
              <w:left w:val="nil"/>
              <w:bottom w:val="single" w:sz="4" w:space="0" w:color="auto"/>
              <w:right w:val="single" w:sz="4" w:space="0" w:color="auto"/>
            </w:tcBorders>
            <w:shd w:val="clear" w:color="auto" w:fill="auto"/>
            <w:vAlign w:val="bottom"/>
            <w:hideMark/>
          </w:tcPr>
          <w:p w14:paraId="588AC84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11,8749</w:t>
            </w:r>
          </w:p>
        </w:tc>
      </w:tr>
      <w:tr w:rsidR="00DF7415" w:rsidRPr="005F14EE" w14:paraId="3A77FE8D"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1B9F314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53321C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54:32:010538</w:t>
            </w:r>
          </w:p>
        </w:tc>
        <w:tc>
          <w:tcPr>
            <w:tcW w:w="514" w:type="pct"/>
            <w:tcBorders>
              <w:top w:val="nil"/>
              <w:left w:val="nil"/>
              <w:bottom w:val="single" w:sz="4" w:space="0" w:color="auto"/>
              <w:right w:val="single" w:sz="4" w:space="0" w:color="auto"/>
            </w:tcBorders>
            <w:shd w:val="clear" w:color="auto" w:fill="auto"/>
            <w:vAlign w:val="bottom"/>
            <w:hideMark/>
          </w:tcPr>
          <w:p w14:paraId="55A2A73A"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1,8784</w:t>
            </w:r>
          </w:p>
        </w:tc>
        <w:tc>
          <w:tcPr>
            <w:tcW w:w="562" w:type="pct"/>
            <w:tcBorders>
              <w:top w:val="nil"/>
              <w:left w:val="nil"/>
              <w:bottom w:val="single" w:sz="4" w:space="0" w:color="auto"/>
              <w:right w:val="single" w:sz="4" w:space="0" w:color="auto"/>
            </w:tcBorders>
            <w:shd w:val="clear" w:color="auto" w:fill="auto"/>
            <w:vAlign w:val="bottom"/>
            <w:hideMark/>
          </w:tcPr>
          <w:p w14:paraId="5BF64C2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12D4B6E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0,3177</w:t>
            </w:r>
          </w:p>
        </w:tc>
        <w:tc>
          <w:tcPr>
            <w:tcW w:w="429" w:type="pct"/>
            <w:tcBorders>
              <w:top w:val="nil"/>
              <w:left w:val="nil"/>
              <w:bottom w:val="single" w:sz="4" w:space="0" w:color="auto"/>
              <w:right w:val="single" w:sz="4" w:space="0" w:color="auto"/>
            </w:tcBorders>
            <w:shd w:val="clear" w:color="auto" w:fill="auto"/>
            <w:vAlign w:val="bottom"/>
            <w:hideMark/>
          </w:tcPr>
          <w:p w14:paraId="0579BF5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2,1961</w:t>
            </w:r>
          </w:p>
        </w:tc>
        <w:tc>
          <w:tcPr>
            <w:tcW w:w="514" w:type="pct"/>
            <w:tcBorders>
              <w:top w:val="nil"/>
              <w:left w:val="nil"/>
              <w:bottom w:val="single" w:sz="4" w:space="0" w:color="auto"/>
              <w:right w:val="single" w:sz="4" w:space="0" w:color="auto"/>
            </w:tcBorders>
            <w:shd w:val="clear" w:color="auto" w:fill="auto"/>
            <w:vAlign w:val="bottom"/>
            <w:hideMark/>
          </w:tcPr>
          <w:p w14:paraId="2AAE5D6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4,9699</w:t>
            </w:r>
          </w:p>
        </w:tc>
        <w:tc>
          <w:tcPr>
            <w:tcW w:w="562" w:type="pct"/>
            <w:tcBorders>
              <w:top w:val="nil"/>
              <w:left w:val="nil"/>
              <w:bottom w:val="single" w:sz="4" w:space="0" w:color="auto"/>
              <w:right w:val="single" w:sz="4" w:space="0" w:color="auto"/>
            </w:tcBorders>
            <w:shd w:val="clear" w:color="auto" w:fill="auto"/>
            <w:vAlign w:val="bottom"/>
            <w:hideMark/>
          </w:tcPr>
          <w:p w14:paraId="7E40ED8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1BE498E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1,6849</w:t>
            </w:r>
          </w:p>
        </w:tc>
        <w:tc>
          <w:tcPr>
            <w:tcW w:w="392" w:type="pct"/>
            <w:tcBorders>
              <w:top w:val="nil"/>
              <w:left w:val="nil"/>
              <w:bottom w:val="single" w:sz="4" w:space="0" w:color="auto"/>
              <w:right w:val="single" w:sz="4" w:space="0" w:color="auto"/>
            </w:tcBorders>
            <w:shd w:val="clear" w:color="auto" w:fill="auto"/>
            <w:vAlign w:val="bottom"/>
            <w:hideMark/>
          </w:tcPr>
          <w:p w14:paraId="2BCB89F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6,6548</w:t>
            </w:r>
          </w:p>
        </w:tc>
      </w:tr>
      <w:tr w:rsidR="00DF7415" w:rsidRPr="005F14EE" w14:paraId="7FC274F3"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286D47C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36888D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54:32:010542</w:t>
            </w:r>
          </w:p>
        </w:tc>
        <w:tc>
          <w:tcPr>
            <w:tcW w:w="514" w:type="pct"/>
            <w:tcBorders>
              <w:top w:val="nil"/>
              <w:left w:val="nil"/>
              <w:bottom w:val="single" w:sz="4" w:space="0" w:color="auto"/>
              <w:right w:val="single" w:sz="4" w:space="0" w:color="auto"/>
            </w:tcBorders>
            <w:shd w:val="clear" w:color="auto" w:fill="auto"/>
            <w:vAlign w:val="bottom"/>
            <w:hideMark/>
          </w:tcPr>
          <w:p w14:paraId="5C56AC98"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5,6018</w:t>
            </w:r>
          </w:p>
        </w:tc>
        <w:tc>
          <w:tcPr>
            <w:tcW w:w="562" w:type="pct"/>
            <w:tcBorders>
              <w:top w:val="nil"/>
              <w:left w:val="nil"/>
              <w:bottom w:val="single" w:sz="4" w:space="0" w:color="auto"/>
              <w:right w:val="single" w:sz="4" w:space="0" w:color="auto"/>
            </w:tcBorders>
            <w:shd w:val="clear" w:color="auto" w:fill="auto"/>
            <w:vAlign w:val="bottom"/>
            <w:hideMark/>
          </w:tcPr>
          <w:p w14:paraId="0428332A"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1,0039</w:t>
            </w:r>
          </w:p>
        </w:tc>
        <w:tc>
          <w:tcPr>
            <w:tcW w:w="383" w:type="pct"/>
            <w:tcBorders>
              <w:top w:val="nil"/>
              <w:left w:val="nil"/>
              <w:bottom w:val="single" w:sz="4" w:space="0" w:color="auto"/>
              <w:right w:val="single" w:sz="4" w:space="0" w:color="auto"/>
            </w:tcBorders>
            <w:shd w:val="clear" w:color="auto" w:fill="auto"/>
            <w:vAlign w:val="bottom"/>
            <w:hideMark/>
          </w:tcPr>
          <w:p w14:paraId="153F93F9"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1,6129</w:t>
            </w:r>
          </w:p>
        </w:tc>
        <w:tc>
          <w:tcPr>
            <w:tcW w:w="429" w:type="pct"/>
            <w:tcBorders>
              <w:top w:val="nil"/>
              <w:left w:val="nil"/>
              <w:bottom w:val="single" w:sz="4" w:space="0" w:color="auto"/>
              <w:right w:val="single" w:sz="4" w:space="0" w:color="auto"/>
            </w:tcBorders>
            <w:shd w:val="clear" w:color="auto" w:fill="auto"/>
            <w:vAlign w:val="bottom"/>
            <w:hideMark/>
          </w:tcPr>
          <w:p w14:paraId="431C7666"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8,0040</w:t>
            </w:r>
          </w:p>
        </w:tc>
        <w:tc>
          <w:tcPr>
            <w:tcW w:w="514" w:type="pct"/>
            <w:tcBorders>
              <w:top w:val="nil"/>
              <w:left w:val="nil"/>
              <w:bottom w:val="single" w:sz="4" w:space="0" w:color="auto"/>
              <w:right w:val="single" w:sz="4" w:space="0" w:color="auto"/>
            </w:tcBorders>
            <w:shd w:val="clear" w:color="auto" w:fill="auto"/>
            <w:vAlign w:val="bottom"/>
            <w:hideMark/>
          </w:tcPr>
          <w:p w14:paraId="35F6F0B6"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14,8379</w:t>
            </w:r>
          </w:p>
        </w:tc>
        <w:tc>
          <w:tcPr>
            <w:tcW w:w="562" w:type="pct"/>
            <w:tcBorders>
              <w:top w:val="nil"/>
              <w:left w:val="nil"/>
              <w:bottom w:val="single" w:sz="4" w:space="0" w:color="auto"/>
              <w:right w:val="single" w:sz="4" w:space="0" w:color="auto"/>
            </w:tcBorders>
            <w:shd w:val="clear" w:color="auto" w:fill="auto"/>
            <w:vAlign w:val="bottom"/>
            <w:hideMark/>
          </w:tcPr>
          <w:p w14:paraId="5D7D3ECC"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1,3687</w:t>
            </w:r>
          </w:p>
        </w:tc>
        <w:tc>
          <w:tcPr>
            <w:tcW w:w="426" w:type="pct"/>
            <w:tcBorders>
              <w:top w:val="nil"/>
              <w:left w:val="nil"/>
              <w:bottom w:val="single" w:sz="4" w:space="0" w:color="auto"/>
              <w:right w:val="single" w:sz="4" w:space="0" w:color="auto"/>
            </w:tcBorders>
            <w:shd w:val="clear" w:color="auto" w:fill="auto"/>
            <w:vAlign w:val="bottom"/>
            <w:hideMark/>
          </w:tcPr>
          <w:p w14:paraId="28DEF94B"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8,5548</w:t>
            </w:r>
          </w:p>
        </w:tc>
        <w:tc>
          <w:tcPr>
            <w:tcW w:w="392" w:type="pct"/>
            <w:tcBorders>
              <w:top w:val="nil"/>
              <w:left w:val="nil"/>
              <w:bottom w:val="single" w:sz="4" w:space="0" w:color="auto"/>
              <w:right w:val="single" w:sz="4" w:space="0" w:color="auto"/>
            </w:tcBorders>
            <w:shd w:val="clear" w:color="auto" w:fill="auto"/>
            <w:vAlign w:val="bottom"/>
            <w:hideMark/>
          </w:tcPr>
          <w:p w14:paraId="0D0E7C4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24,7615</w:t>
            </w:r>
          </w:p>
        </w:tc>
      </w:tr>
      <w:tr w:rsidR="00DF7415" w:rsidRPr="005F14EE" w14:paraId="25B08B27"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20D8137"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B230D6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54:32:010543</w:t>
            </w:r>
          </w:p>
        </w:tc>
        <w:tc>
          <w:tcPr>
            <w:tcW w:w="514" w:type="pct"/>
            <w:tcBorders>
              <w:top w:val="nil"/>
              <w:left w:val="nil"/>
              <w:bottom w:val="single" w:sz="4" w:space="0" w:color="auto"/>
              <w:right w:val="single" w:sz="4" w:space="0" w:color="auto"/>
            </w:tcBorders>
            <w:shd w:val="clear" w:color="auto" w:fill="auto"/>
            <w:vAlign w:val="bottom"/>
            <w:hideMark/>
          </w:tcPr>
          <w:p w14:paraId="4AC5C38B"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9,0887</w:t>
            </w:r>
          </w:p>
        </w:tc>
        <w:tc>
          <w:tcPr>
            <w:tcW w:w="562" w:type="pct"/>
            <w:tcBorders>
              <w:top w:val="nil"/>
              <w:left w:val="nil"/>
              <w:bottom w:val="single" w:sz="4" w:space="0" w:color="auto"/>
              <w:right w:val="single" w:sz="4" w:space="0" w:color="auto"/>
            </w:tcBorders>
            <w:shd w:val="clear" w:color="auto" w:fill="auto"/>
            <w:vAlign w:val="bottom"/>
            <w:hideMark/>
          </w:tcPr>
          <w:p w14:paraId="1FEB7BE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0,4281</w:t>
            </w:r>
          </w:p>
        </w:tc>
        <w:tc>
          <w:tcPr>
            <w:tcW w:w="383" w:type="pct"/>
            <w:tcBorders>
              <w:top w:val="nil"/>
              <w:left w:val="nil"/>
              <w:bottom w:val="single" w:sz="4" w:space="0" w:color="auto"/>
              <w:right w:val="single" w:sz="4" w:space="0" w:color="auto"/>
            </w:tcBorders>
            <w:shd w:val="clear" w:color="auto" w:fill="auto"/>
            <w:vAlign w:val="bottom"/>
            <w:hideMark/>
          </w:tcPr>
          <w:p w14:paraId="27FCD63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2,7273</w:t>
            </w:r>
          </w:p>
        </w:tc>
        <w:tc>
          <w:tcPr>
            <w:tcW w:w="429" w:type="pct"/>
            <w:tcBorders>
              <w:top w:val="nil"/>
              <w:left w:val="nil"/>
              <w:bottom w:val="single" w:sz="4" w:space="0" w:color="auto"/>
              <w:right w:val="single" w:sz="4" w:space="0" w:color="auto"/>
            </w:tcBorders>
            <w:shd w:val="clear" w:color="auto" w:fill="auto"/>
            <w:vAlign w:val="bottom"/>
            <w:hideMark/>
          </w:tcPr>
          <w:p w14:paraId="29B29D2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12,2441</w:t>
            </w:r>
          </w:p>
        </w:tc>
        <w:tc>
          <w:tcPr>
            <w:tcW w:w="514" w:type="pct"/>
            <w:tcBorders>
              <w:top w:val="nil"/>
              <w:left w:val="nil"/>
              <w:bottom w:val="single" w:sz="4" w:space="0" w:color="auto"/>
              <w:right w:val="single" w:sz="4" w:space="0" w:color="auto"/>
            </w:tcBorders>
            <w:shd w:val="clear" w:color="auto" w:fill="auto"/>
            <w:vAlign w:val="bottom"/>
            <w:hideMark/>
          </w:tcPr>
          <w:p w14:paraId="44448CB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24,1495</w:t>
            </w:r>
          </w:p>
        </w:tc>
        <w:tc>
          <w:tcPr>
            <w:tcW w:w="562" w:type="pct"/>
            <w:tcBorders>
              <w:top w:val="nil"/>
              <w:left w:val="nil"/>
              <w:bottom w:val="single" w:sz="4" w:space="0" w:color="auto"/>
              <w:right w:val="single" w:sz="4" w:space="0" w:color="auto"/>
            </w:tcBorders>
            <w:shd w:val="clear" w:color="auto" w:fill="auto"/>
            <w:vAlign w:val="bottom"/>
            <w:hideMark/>
          </w:tcPr>
          <w:p w14:paraId="14D7C36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0,5837</w:t>
            </w:r>
          </w:p>
        </w:tc>
        <w:tc>
          <w:tcPr>
            <w:tcW w:w="426" w:type="pct"/>
            <w:tcBorders>
              <w:top w:val="nil"/>
              <w:left w:val="nil"/>
              <w:bottom w:val="single" w:sz="4" w:space="0" w:color="auto"/>
              <w:right w:val="single" w:sz="4" w:space="0" w:color="auto"/>
            </w:tcBorders>
            <w:shd w:val="clear" w:color="auto" w:fill="auto"/>
            <w:vAlign w:val="bottom"/>
            <w:hideMark/>
          </w:tcPr>
          <w:p w14:paraId="34709F6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14,4654</w:t>
            </w:r>
          </w:p>
        </w:tc>
        <w:tc>
          <w:tcPr>
            <w:tcW w:w="392" w:type="pct"/>
            <w:tcBorders>
              <w:top w:val="nil"/>
              <w:left w:val="nil"/>
              <w:bottom w:val="single" w:sz="4" w:space="0" w:color="auto"/>
              <w:right w:val="single" w:sz="4" w:space="0" w:color="auto"/>
            </w:tcBorders>
            <w:shd w:val="clear" w:color="auto" w:fill="auto"/>
            <w:vAlign w:val="bottom"/>
            <w:hideMark/>
          </w:tcPr>
          <w:p w14:paraId="5FA05A2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39,1987</w:t>
            </w:r>
          </w:p>
        </w:tc>
      </w:tr>
      <w:tr w:rsidR="00DF7415" w:rsidRPr="005F14EE" w14:paraId="16FB5B6A"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0D714F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64CDBC4"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Итого</w:t>
            </w:r>
          </w:p>
        </w:tc>
        <w:tc>
          <w:tcPr>
            <w:tcW w:w="514" w:type="pct"/>
            <w:tcBorders>
              <w:top w:val="nil"/>
              <w:left w:val="nil"/>
              <w:bottom w:val="single" w:sz="4" w:space="0" w:color="auto"/>
              <w:right w:val="single" w:sz="4" w:space="0" w:color="auto"/>
            </w:tcBorders>
            <w:shd w:val="clear" w:color="auto" w:fill="auto"/>
            <w:vAlign w:val="bottom"/>
            <w:hideMark/>
          </w:tcPr>
          <w:p w14:paraId="5D97CE56"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55,7555</w:t>
            </w:r>
          </w:p>
        </w:tc>
        <w:tc>
          <w:tcPr>
            <w:tcW w:w="562" w:type="pct"/>
            <w:tcBorders>
              <w:top w:val="nil"/>
              <w:left w:val="nil"/>
              <w:bottom w:val="single" w:sz="4" w:space="0" w:color="auto"/>
              <w:right w:val="single" w:sz="4" w:space="0" w:color="auto"/>
            </w:tcBorders>
            <w:shd w:val="clear" w:color="auto" w:fill="auto"/>
            <w:vAlign w:val="bottom"/>
            <w:hideMark/>
          </w:tcPr>
          <w:p w14:paraId="23D3A045"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7,4262</w:t>
            </w:r>
          </w:p>
        </w:tc>
        <w:tc>
          <w:tcPr>
            <w:tcW w:w="383" w:type="pct"/>
            <w:tcBorders>
              <w:top w:val="nil"/>
              <w:left w:val="nil"/>
              <w:bottom w:val="single" w:sz="4" w:space="0" w:color="auto"/>
              <w:right w:val="single" w:sz="4" w:space="0" w:color="auto"/>
            </w:tcBorders>
            <w:shd w:val="clear" w:color="auto" w:fill="auto"/>
            <w:vAlign w:val="bottom"/>
            <w:hideMark/>
          </w:tcPr>
          <w:p w14:paraId="08B8478B"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15,7464</w:t>
            </w:r>
          </w:p>
        </w:tc>
        <w:tc>
          <w:tcPr>
            <w:tcW w:w="429" w:type="pct"/>
            <w:tcBorders>
              <w:top w:val="nil"/>
              <w:left w:val="nil"/>
              <w:bottom w:val="single" w:sz="4" w:space="0" w:color="auto"/>
              <w:right w:val="single" w:sz="4" w:space="0" w:color="auto"/>
            </w:tcBorders>
            <w:shd w:val="clear" w:color="auto" w:fill="auto"/>
            <w:vAlign w:val="bottom"/>
            <w:hideMark/>
          </w:tcPr>
          <w:p w14:paraId="209D561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78,7135</w:t>
            </w:r>
          </w:p>
        </w:tc>
        <w:tc>
          <w:tcPr>
            <w:tcW w:w="514" w:type="pct"/>
            <w:tcBorders>
              <w:top w:val="nil"/>
              <w:left w:val="nil"/>
              <w:bottom w:val="single" w:sz="4" w:space="0" w:color="auto"/>
              <w:right w:val="single" w:sz="4" w:space="0" w:color="auto"/>
            </w:tcBorders>
            <w:shd w:val="clear" w:color="auto" w:fill="auto"/>
            <w:vAlign w:val="bottom"/>
            <w:hideMark/>
          </w:tcPr>
          <w:p w14:paraId="4EFDA6B2"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146,9606</w:t>
            </w:r>
          </w:p>
        </w:tc>
        <w:tc>
          <w:tcPr>
            <w:tcW w:w="562" w:type="pct"/>
            <w:tcBorders>
              <w:top w:val="nil"/>
              <w:left w:val="nil"/>
              <w:bottom w:val="single" w:sz="4" w:space="0" w:color="auto"/>
              <w:right w:val="single" w:sz="4" w:space="0" w:color="auto"/>
            </w:tcBorders>
            <w:shd w:val="clear" w:color="auto" w:fill="auto"/>
            <w:vAlign w:val="bottom"/>
            <w:hideMark/>
          </w:tcPr>
          <w:p w14:paraId="73F0E6C8"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9,0305</w:t>
            </w:r>
          </w:p>
        </w:tc>
        <w:tc>
          <w:tcPr>
            <w:tcW w:w="426" w:type="pct"/>
            <w:tcBorders>
              <w:top w:val="nil"/>
              <w:left w:val="nil"/>
              <w:bottom w:val="single" w:sz="4" w:space="0" w:color="auto"/>
              <w:right w:val="single" w:sz="4" w:space="0" w:color="auto"/>
            </w:tcBorders>
            <w:shd w:val="clear" w:color="auto" w:fill="auto"/>
            <w:vAlign w:val="bottom"/>
            <w:hideMark/>
          </w:tcPr>
          <w:p w14:paraId="7BD28AFA"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78,0406</w:t>
            </w:r>
          </w:p>
        </w:tc>
        <w:tc>
          <w:tcPr>
            <w:tcW w:w="392" w:type="pct"/>
            <w:tcBorders>
              <w:top w:val="nil"/>
              <w:left w:val="nil"/>
              <w:bottom w:val="single" w:sz="4" w:space="0" w:color="auto"/>
              <w:right w:val="single" w:sz="4" w:space="0" w:color="auto"/>
            </w:tcBorders>
            <w:shd w:val="clear" w:color="auto" w:fill="auto"/>
            <w:vAlign w:val="bottom"/>
            <w:hideMark/>
          </w:tcPr>
          <w:p w14:paraId="572A90A1"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234,0317</w:t>
            </w:r>
          </w:p>
        </w:tc>
      </w:tr>
      <w:tr w:rsidR="00DF7415" w:rsidRPr="005F14EE" w14:paraId="13ED2815" w14:textId="77777777" w:rsidTr="00DF7415">
        <w:trPr>
          <w:trHeight w:val="300"/>
        </w:trPr>
        <w:tc>
          <w:tcPr>
            <w:tcW w:w="590" w:type="pct"/>
            <w:vMerge w:val="restart"/>
            <w:tcBorders>
              <w:top w:val="nil"/>
              <w:left w:val="single" w:sz="4" w:space="0" w:color="auto"/>
              <w:bottom w:val="single" w:sz="4" w:space="0" w:color="auto"/>
              <w:right w:val="single" w:sz="4" w:space="0" w:color="auto"/>
            </w:tcBorders>
            <w:shd w:val="clear" w:color="auto" w:fill="auto"/>
            <w:vAlign w:val="bottom"/>
            <w:hideMark/>
          </w:tcPr>
          <w:p w14:paraId="43EEACB4"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3</w:t>
            </w:r>
          </w:p>
        </w:tc>
        <w:tc>
          <w:tcPr>
            <w:tcW w:w="627" w:type="pct"/>
            <w:tcBorders>
              <w:top w:val="nil"/>
              <w:left w:val="nil"/>
              <w:bottom w:val="single" w:sz="4" w:space="0" w:color="auto"/>
              <w:right w:val="single" w:sz="4" w:space="0" w:color="auto"/>
            </w:tcBorders>
            <w:shd w:val="clear" w:color="auto" w:fill="auto"/>
            <w:vAlign w:val="bottom"/>
            <w:hideMark/>
          </w:tcPr>
          <w:p w14:paraId="36643BE6"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54:07:050301</w:t>
            </w:r>
          </w:p>
        </w:tc>
        <w:tc>
          <w:tcPr>
            <w:tcW w:w="514" w:type="pct"/>
            <w:tcBorders>
              <w:top w:val="nil"/>
              <w:left w:val="nil"/>
              <w:bottom w:val="single" w:sz="4" w:space="0" w:color="auto"/>
              <w:right w:val="single" w:sz="4" w:space="0" w:color="auto"/>
            </w:tcBorders>
            <w:shd w:val="clear" w:color="auto" w:fill="auto"/>
            <w:vAlign w:val="bottom"/>
            <w:hideMark/>
          </w:tcPr>
          <w:p w14:paraId="3E5ABD7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1,0884</w:t>
            </w:r>
          </w:p>
        </w:tc>
        <w:tc>
          <w:tcPr>
            <w:tcW w:w="562" w:type="pct"/>
            <w:tcBorders>
              <w:top w:val="nil"/>
              <w:left w:val="nil"/>
              <w:bottom w:val="single" w:sz="4" w:space="0" w:color="auto"/>
              <w:right w:val="single" w:sz="4" w:space="0" w:color="auto"/>
            </w:tcBorders>
            <w:shd w:val="clear" w:color="auto" w:fill="auto"/>
            <w:vAlign w:val="bottom"/>
            <w:hideMark/>
          </w:tcPr>
          <w:p w14:paraId="3A23996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02C10B7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42E0ADA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1,0884</w:t>
            </w:r>
          </w:p>
        </w:tc>
        <w:tc>
          <w:tcPr>
            <w:tcW w:w="514" w:type="pct"/>
            <w:tcBorders>
              <w:top w:val="nil"/>
              <w:left w:val="nil"/>
              <w:bottom w:val="single" w:sz="4" w:space="0" w:color="auto"/>
              <w:right w:val="single" w:sz="4" w:space="0" w:color="auto"/>
            </w:tcBorders>
            <w:shd w:val="clear" w:color="auto" w:fill="auto"/>
            <w:vAlign w:val="bottom"/>
            <w:hideMark/>
          </w:tcPr>
          <w:p w14:paraId="407334C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2,9165</w:t>
            </w:r>
          </w:p>
        </w:tc>
        <w:tc>
          <w:tcPr>
            <w:tcW w:w="562" w:type="pct"/>
            <w:tcBorders>
              <w:top w:val="nil"/>
              <w:left w:val="nil"/>
              <w:bottom w:val="single" w:sz="4" w:space="0" w:color="auto"/>
              <w:right w:val="single" w:sz="4" w:space="0" w:color="auto"/>
            </w:tcBorders>
            <w:shd w:val="clear" w:color="auto" w:fill="auto"/>
            <w:vAlign w:val="bottom"/>
            <w:hideMark/>
          </w:tcPr>
          <w:p w14:paraId="1EBC242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32C4146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274EC52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2,9165</w:t>
            </w:r>
          </w:p>
        </w:tc>
      </w:tr>
      <w:tr w:rsidR="00DF7415" w:rsidRPr="005F14EE" w14:paraId="5198F227"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C275DB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D43C04C"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54:32:010036</w:t>
            </w:r>
          </w:p>
        </w:tc>
        <w:tc>
          <w:tcPr>
            <w:tcW w:w="514" w:type="pct"/>
            <w:tcBorders>
              <w:top w:val="nil"/>
              <w:left w:val="nil"/>
              <w:bottom w:val="single" w:sz="4" w:space="0" w:color="auto"/>
              <w:right w:val="single" w:sz="4" w:space="0" w:color="auto"/>
            </w:tcBorders>
            <w:shd w:val="clear" w:color="auto" w:fill="auto"/>
            <w:vAlign w:val="bottom"/>
            <w:hideMark/>
          </w:tcPr>
          <w:p w14:paraId="0B351CF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1,6617</w:t>
            </w:r>
          </w:p>
        </w:tc>
        <w:tc>
          <w:tcPr>
            <w:tcW w:w="562" w:type="pct"/>
            <w:tcBorders>
              <w:top w:val="nil"/>
              <w:left w:val="nil"/>
              <w:bottom w:val="single" w:sz="4" w:space="0" w:color="auto"/>
              <w:right w:val="single" w:sz="4" w:space="0" w:color="auto"/>
            </w:tcBorders>
            <w:shd w:val="clear" w:color="auto" w:fill="auto"/>
            <w:vAlign w:val="bottom"/>
            <w:hideMark/>
          </w:tcPr>
          <w:p w14:paraId="0FA6200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0,4273</w:t>
            </w:r>
          </w:p>
        </w:tc>
        <w:tc>
          <w:tcPr>
            <w:tcW w:w="383" w:type="pct"/>
            <w:tcBorders>
              <w:top w:val="nil"/>
              <w:left w:val="nil"/>
              <w:bottom w:val="single" w:sz="4" w:space="0" w:color="auto"/>
              <w:right w:val="single" w:sz="4" w:space="0" w:color="auto"/>
            </w:tcBorders>
            <w:shd w:val="clear" w:color="auto" w:fill="auto"/>
            <w:vAlign w:val="bottom"/>
            <w:hideMark/>
          </w:tcPr>
          <w:p w14:paraId="7326972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0,5354</w:t>
            </w:r>
          </w:p>
        </w:tc>
        <w:tc>
          <w:tcPr>
            <w:tcW w:w="429" w:type="pct"/>
            <w:tcBorders>
              <w:top w:val="nil"/>
              <w:left w:val="nil"/>
              <w:bottom w:val="single" w:sz="4" w:space="0" w:color="auto"/>
              <w:right w:val="single" w:sz="4" w:space="0" w:color="auto"/>
            </w:tcBorders>
            <w:shd w:val="clear" w:color="auto" w:fill="auto"/>
            <w:vAlign w:val="bottom"/>
            <w:hideMark/>
          </w:tcPr>
          <w:p w14:paraId="2A80EC3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2,6244</w:t>
            </w:r>
          </w:p>
        </w:tc>
        <w:tc>
          <w:tcPr>
            <w:tcW w:w="514" w:type="pct"/>
            <w:tcBorders>
              <w:top w:val="nil"/>
              <w:left w:val="nil"/>
              <w:bottom w:val="single" w:sz="4" w:space="0" w:color="auto"/>
              <w:right w:val="single" w:sz="4" w:space="0" w:color="auto"/>
            </w:tcBorders>
            <w:shd w:val="clear" w:color="auto" w:fill="auto"/>
            <w:vAlign w:val="bottom"/>
            <w:hideMark/>
          </w:tcPr>
          <w:p w14:paraId="2EF2AD0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4,4529</w:t>
            </w:r>
          </w:p>
        </w:tc>
        <w:tc>
          <w:tcPr>
            <w:tcW w:w="562" w:type="pct"/>
            <w:tcBorders>
              <w:top w:val="nil"/>
              <w:left w:val="nil"/>
              <w:bottom w:val="single" w:sz="4" w:space="0" w:color="auto"/>
              <w:right w:val="single" w:sz="4" w:space="0" w:color="auto"/>
            </w:tcBorders>
            <w:shd w:val="clear" w:color="auto" w:fill="auto"/>
            <w:vAlign w:val="bottom"/>
            <w:hideMark/>
          </w:tcPr>
          <w:p w14:paraId="2EE3F3F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A12A36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2,8399</w:t>
            </w:r>
          </w:p>
        </w:tc>
        <w:tc>
          <w:tcPr>
            <w:tcW w:w="392" w:type="pct"/>
            <w:tcBorders>
              <w:top w:val="nil"/>
              <w:left w:val="nil"/>
              <w:bottom w:val="single" w:sz="4" w:space="0" w:color="auto"/>
              <w:right w:val="single" w:sz="4" w:space="0" w:color="auto"/>
            </w:tcBorders>
            <w:shd w:val="clear" w:color="auto" w:fill="auto"/>
            <w:vAlign w:val="bottom"/>
            <w:hideMark/>
          </w:tcPr>
          <w:p w14:paraId="381325A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7,2928</w:t>
            </w:r>
          </w:p>
        </w:tc>
      </w:tr>
      <w:tr w:rsidR="00DF7415" w:rsidRPr="005F14EE" w14:paraId="7116BDE5"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738EA49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24E5B8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54:32:010037</w:t>
            </w:r>
          </w:p>
        </w:tc>
        <w:tc>
          <w:tcPr>
            <w:tcW w:w="514" w:type="pct"/>
            <w:tcBorders>
              <w:top w:val="nil"/>
              <w:left w:val="nil"/>
              <w:bottom w:val="single" w:sz="4" w:space="0" w:color="auto"/>
              <w:right w:val="single" w:sz="4" w:space="0" w:color="auto"/>
            </w:tcBorders>
            <w:shd w:val="clear" w:color="auto" w:fill="auto"/>
            <w:vAlign w:val="bottom"/>
            <w:hideMark/>
          </w:tcPr>
          <w:p w14:paraId="531A15F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1,782</w:t>
            </w:r>
          </w:p>
        </w:tc>
        <w:tc>
          <w:tcPr>
            <w:tcW w:w="562" w:type="pct"/>
            <w:tcBorders>
              <w:top w:val="nil"/>
              <w:left w:val="nil"/>
              <w:bottom w:val="single" w:sz="4" w:space="0" w:color="auto"/>
              <w:right w:val="single" w:sz="4" w:space="0" w:color="auto"/>
            </w:tcBorders>
            <w:shd w:val="clear" w:color="auto" w:fill="auto"/>
            <w:vAlign w:val="bottom"/>
            <w:hideMark/>
          </w:tcPr>
          <w:p w14:paraId="2AC8BED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0,2547</w:t>
            </w:r>
          </w:p>
        </w:tc>
        <w:tc>
          <w:tcPr>
            <w:tcW w:w="383" w:type="pct"/>
            <w:tcBorders>
              <w:top w:val="nil"/>
              <w:left w:val="nil"/>
              <w:bottom w:val="single" w:sz="4" w:space="0" w:color="auto"/>
              <w:right w:val="single" w:sz="4" w:space="0" w:color="auto"/>
            </w:tcBorders>
            <w:shd w:val="clear" w:color="auto" w:fill="auto"/>
            <w:vAlign w:val="bottom"/>
            <w:hideMark/>
          </w:tcPr>
          <w:p w14:paraId="724DA3A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0,5626</w:t>
            </w:r>
          </w:p>
        </w:tc>
        <w:tc>
          <w:tcPr>
            <w:tcW w:w="429" w:type="pct"/>
            <w:tcBorders>
              <w:top w:val="nil"/>
              <w:left w:val="nil"/>
              <w:bottom w:val="single" w:sz="4" w:space="0" w:color="auto"/>
              <w:right w:val="single" w:sz="4" w:space="0" w:color="auto"/>
            </w:tcBorders>
            <w:shd w:val="clear" w:color="auto" w:fill="auto"/>
            <w:vAlign w:val="bottom"/>
            <w:hideMark/>
          </w:tcPr>
          <w:p w14:paraId="278C394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2,5994</w:t>
            </w:r>
          </w:p>
        </w:tc>
        <w:tc>
          <w:tcPr>
            <w:tcW w:w="514" w:type="pct"/>
            <w:tcBorders>
              <w:top w:val="nil"/>
              <w:left w:val="nil"/>
              <w:bottom w:val="single" w:sz="4" w:space="0" w:color="auto"/>
              <w:right w:val="single" w:sz="4" w:space="0" w:color="auto"/>
            </w:tcBorders>
            <w:shd w:val="clear" w:color="auto" w:fill="auto"/>
            <w:vAlign w:val="bottom"/>
            <w:hideMark/>
          </w:tcPr>
          <w:p w14:paraId="497F0DB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4,7345</w:t>
            </w:r>
          </w:p>
        </w:tc>
        <w:tc>
          <w:tcPr>
            <w:tcW w:w="562" w:type="pct"/>
            <w:tcBorders>
              <w:top w:val="nil"/>
              <w:left w:val="nil"/>
              <w:bottom w:val="single" w:sz="4" w:space="0" w:color="auto"/>
              <w:right w:val="single" w:sz="4" w:space="0" w:color="auto"/>
            </w:tcBorders>
            <w:shd w:val="clear" w:color="auto" w:fill="auto"/>
            <w:vAlign w:val="bottom"/>
            <w:hideMark/>
          </w:tcPr>
          <w:p w14:paraId="2A3E486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0,3473</w:t>
            </w:r>
          </w:p>
        </w:tc>
        <w:tc>
          <w:tcPr>
            <w:tcW w:w="426" w:type="pct"/>
            <w:tcBorders>
              <w:top w:val="nil"/>
              <w:left w:val="nil"/>
              <w:bottom w:val="single" w:sz="4" w:space="0" w:color="auto"/>
              <w:right w:val="single" w:sz="4" w:space="0" w:color="auto"/>
            </w:tcBorders>
            <w:shd w:val="clear" w:color="auto" w:fill="auto"/>
            <w:vAlign w:val="bottom"/>
            <w:hideMark/>
          </w:tcPr>
          <w:p w14:paraId="326B605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2,9841</w:t>
            </w:r>
          </w:p>
        </w:tc>
        <w:tc>
          <w:tcPr>
            <w:tcW w:w="392" w:type="pct"/>
            <w:tcBorders>
              <w:top w:val="nil"/>
              <w:left w:val="nil"/>
              <w:bottom w:val="single" w:sz="4" w:space="0" w:color="auto"/>
              <w:right w:val="single" w:sz="4" w:space="0" w:color="auto"/>
            </w:tcBorders>
            <w:shd w:val="clear" w:color="auto" w:fill="auto"/>
            <w:vAlign w:val="bottom"/>
            <w:hideMark/>
          </w:tcPr>
          <w:p w14:paraId="5C5CD9A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8,0659</w:t>
            </w:r>
          </w:p>
        </w:tc>
      </w:tr>
      <w:tr w:rsidR="00DF7415" w:rsidRPr="005F14EE" w14:paraId="4869C4AF"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107FFF6B"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19765DDA"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54:32:010038</w:t>
            </w:r>
          </w:p>
        </w:tc>
        <w:tc>
          <w:tcPr>
            <w:tcW w:w="514" w:type="pct"/>
            <w:tcBorders>
              <w:top w:val="nil"/>
              <w:left w:val="nil"/>
              <w:bottom w:val="single" w:sz="4" w:space="0" w:color="auto"/>
              <w:right w:val="single" w:sz="4" w:space="0" w:color="auto"/>
            </w:tcBorders>
            <w:shd w:val="clear" w:color="auto" w:fill="auto"/>
            <w:vAlign w:val="bottom"/>
            <w:hideMark/>
          </w:tcPr>
          <w:p w14:paraId="6CFB2D9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1,4927</w:t>
            </w:r>
          </w:p>
        </w:tc>
        <w:tc>
          <w:tcPr>
            <w:tcW w:w="562" w:type="pct"/>
            <w:tcBorders>
              <w:top w:val="nil"/>
              <w:left w:val="nil"/>
              <w:bottom w:val="single" w:sz="4" w:space="0" w:color="auto"/>
              <w:right w:val="single" w:sz="4" w:space="0" w:color="auto"/>
            </w:tcBorders>
            <w:shd w:val="clear" w:color="auto" w:fill="auto"/>
            <w:vAlign w:val="bottom"/>
            <w:hideMark/>
          </w:tcPr>
          <w:p w14:paraId="7B10D8F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505F5C5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0,3652</w:t>
            </w:r>
          </w:p>
        </w:tc>
        <w:tc>
          <w:tcPr>
            <w:tcW w:w="429" w:type="pct"/>
            <w:tcBorders>
              <w:top w:val="nil"/>
              <w:left w:val="nil"/>
              <w:bottom w:val="single" w:sz="4" w:space="0" w:color="auto"/>
              <w:right w:val="single" w:sz="4" w:space="0" w:color="auto"/>
            </w:tcBorders>
            <w:shd w:val="clear" w:color="auto" w:fill="auto"/>
            <w:vAlign w:val="bottom"/>
            <w:hideMark/>
          </w:tcPr>
          <w:p w14:paraId="756701E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1,8578</w:t>
            </w:r>
          </w:p>
        </w:tc>
        <w:tc>
          <w:tcPr>
            <w:tcW w:w="514" w:type="pct"/>
            <w:tcBorders>
              <w:top w:val="nil"/>
              <w:left w:val="nil"/>
              <w:bottom w:val="single" w:sz="4" w:space="0" w:color="auto"/>
              <w:right w:val="single" w:sz="4" w:space="0" w:color="auto"/>
            </w:tcBorders>
            <w:shd w:val="clear" w:color="auto" w:fill="auto"/>
            <w:vAlign w:val="bottom"/>
            <w:hideMark/>
          </w:tcPr>
          <w:p w14:paraId="0BC1A60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3,972</w:t>
            </w:r>
          </w:p>
        </w:tc>
        <w:tc>
          <w:tcPr>
            <w:tcW w:w="562" w:type="pct"/>
            <w:tcBorders>
              <w:top w:val="nil"/>
              <w:left w:val="nil"/>
              <w:bottom w:val="single" w:sz="4" w:space="0" w:color="auto"/>
              <w:right w:val="single" w:sz="4" w:space="0" w:color="auto"/>
            </w:tcBorders>
            <w:shd w:val="clear" w:color="auto" w:fill="auto"/>
            <w:vAlign w:val="bottom"/>
            <w:hideMark/>
          </w:tcPr>
          <w:p w14:paraId="1F0B5EF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12461BD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1,9369</w:t>
            </w:r>
          </w:p>
        </w:tc>
        <w:tc>
          <w:tcPr>
            <w:tcW w:w="392" w:type="pct"/>
            <w:tcBorders>
              <w:top w:val="nil"/>
              <w:left w:val="nil"/>
              <w:bottom w:val="single" w:sz="4" w:space="0" w:color="auto"/>
              <w:right w:val="single" w:sz="4" w:space="0" w:color="auto"/>
            </w:tcBorders>
            <w:shd w:val="clear" w:color="auto" w:fill="auto"/>
            <w:vAlign w:val="bottom"/>
            <w:hideMark/>
          </w:tcPr>
          <w:p w14:paraId="26A5F9B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5,909</w:t>
            </w:r>
          </w:p>
        </w:tc>
      </w:tr>
      <w:tr w:rsidR="00DF7415" w:rsidRPr="005F14EE" w14:paraId="42387DC9"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1CAB5A4C"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4B3DE96"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54:32:010039</w:t>
            </w:r>
          </w:p>
        </w:tc>
        <w:tc>
          <w:tcPr>
            <w:tcW w:w="514" w:type="pct"/>
            <w:tcBorders>
              <w:top w:val="nil"/>
              <w:left w:val="nil"/>
              <w:bottom w:val="single" w:sz="4" w:space="0" w:color="auto"/>
              <w:right w:val="single" w:sz="4" w:space="0" w:color="auto"/>
            </w:tcBorders>
            <w:shd w:val="clear" w:color="auto" w:fill="auto"/>
            <w:vAlign w:val="bottom"/>
            <w:hideMark/>
          </w:tcPr>
          <w:p w14:paraId="336F1D8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1,2625</w:t>
            </w:r>
          </w:p>
        </w:tc>
        <w:tc>
          <w:tcPr>
            <w:tcW w:w="562" w:type="pct"/>
            <w:tcBorders>
              <w:top w:val="nil"/>
              <w:left w:val="nil"/>
              <w:bottom w:val="single" w:sz="4" w:space="0" w:color="auto"/>
              <w:right w:val="single" w:sz="4" w:space="0" w:color="auto"/>
            </w:tcBorders>
            <w:shd w:val="clear" w:color="auto" w:fill="auto"/>
            <w:vAlign w:val="bottom"/>
            <w:hideMark/>
          </w:tcPr>
          <w:p w14:paraId="48CD63D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0,2477</w:t>
            </w:r>
          </w:p>
        </w:tc>
        <w:tc>
          <w:tcPr>
            <w:tcW w:w="383" w:type="pct"/>
            <w:tcBorders>
              <w:top w:val="nil"/>
              <w:left w:val="nil"/>
              <w:bottom w:val="single" w:sz="4" w:space="0" w:color="auto"/>
              <w:right w:val="single" w:sz="4" w:space="0" w:color="auto"/>
            </w:tcBorders>
            <w:shd w:val="clear" w:color="auto" w:fill="auto"/>
            <w:vAlign w:val="bottom"/>
            <w:hideMark/>
          </w:tcPr>
          <w:p w14:paraId="0A7C231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0,1032</w:t>
            </w:r>
          </w:p>
        </w:tc>
        <w:tc>
          <w:tcPr>
            <w:tcW w:w="429" w:type="pct"/>
            <w:tcBorders>
              <w:top w:val="nil"/>
              <w:left w:val="nil"/>
              <w:bottom w:val="single" w:sz="4" w:space="0" w:color="auto"/>
              <w:right w:val="single" w:sz="4" w:space="0" w:color="auto"/>
            </w:tcBorders>
            <w:shd w:val="clear" w:color="auto" w:fill="auto"/>
            <w:vAlign w:val="bottom"/>
            <w:hideMark/>
          </w:tcPr>
          <w:p w14:paraId="575B307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1,6133</w:t>
            </w:r>
          </w:p>
        </w:tc>
        <w:tc>
          <w:tcPr>
            <w:tcW w:w="514" w:type="pct"/>
            <w:tcBorders>
              <w:top w:val="nil"/>
              <w:left w:val="nil"/>
              <w:bottom w:val="single" w:sz="4" w:space="0" w:color="auto"/>
              <w:right w:val="single" w:sz="4" w:space="0" w:color="auto"/>
            </w:tcBorders>
            <w:shd w:val="clear" w:color="auto" w:fill="auto"/>
            <w:vAlign w:val="bottom"/>
            <w:hideMark/>
          </w:tcPr>
          <w:p w14:paraId="605E98B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3,2477</w:t>
            </w:r>
          </w:p>
        </w:tc>
        <w:tc>
          <w:tcPr>
            <w:tcW w:w="562" w:type="pct"/>
            <w:tcBorders>
              <w:top w:val="nil"/>
              <w:left w:val="nil"/>
              <w:bottom w:val="single" w:sz="4" w:space="0" w:color="auto"/>
              <w:right w:val="single" w:sz="4" w:space="0" w:color="auto"/>
            </w:tcBorders>
            <w:shd w:val="clear" w:color="auto" w:fill="auto"/>
            <w:vAlign w:val="bottom"/>
            <w:hideMark/>
          </w:tcPr>
          <w:p w14:paraId="2815CF1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0,3377</w:t>
            </w:r>
          </w:p>
        </w:tc>
        <w:tc>
          <w:tcPr>
            <w:tcW w:w="426" w:type="pct"/>
            <w:tcBorders>
              <w:top w:val="nil"/>
              <w:left w:val="nil"/>
              <w:bottom w:val="single" w:sz="4" w:space="0" w:color="auto"/>
              <w:right w:val="single" w:sz="4" w:space="0" w:color="auto"/>
            </w:tcBorders>
            <w:shd w:val="clear" w:color="auto" w:fill="auto"/>
            <w:vAlign w:val="bottom"/>
            <w:hideMark/>
          </w:tcPr>
          <w:p w14:paraId="67B6960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0,5472</w:t>
            </w:r>
          </w:p>
        </w:tc>
        <w:tc>
          <w:tcPr>
            <w:tcW w:w="392" w:type="pct"/>
            <w:tcBorders>
              <w:top w:val="nil"/>
              <w:left w:val="nil"/>
              <w:bottom w:val="single" w:sz="4" w:space="0" w:color="auto"/>
              <w:right w:val="single" w:sz="4" w:space="0" w:color="auto"/>
            </w:tcBorders>
            <w:shd w:val="clear" w:color="auto" w:fill="auto"/>
            <w:vAlign w:val="bottom"/>
            <w:hideMark/>
          </w:tcPr>
          <w:p w14:paraId="62A72B6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4,1327</w:t>
            </w:r>
          </w:p>
        </w:tc>
      </w:tr>
      <w:tr w:rsidR="00DF7415" w:rsidRPr="005F14EE" w14:paraId="0FBDDB42"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C3E556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E5FDC10"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54:32:010040</w:t>
            </w:r>
          </w:p>
        </w:tc>
        <w:tc>
          <w:tcPr>
            <w:tcW w:w="514" w:type="pct"/>
            <w:tcBorders>
              <w:top w:val="nil"/>
              <w:left w:val="nil"/>
              <w:bottom w:val="single" w:sz="4" w:space="0" w:color="auto"/>
              <w:right w:val="single" w:sz="4" w:space="0" w:color="auto"/>
            </w:tcBorders>
            <w:shd w:val="clear" w:color="auto" w:fill="auto"/>
            <w:vAlign w:val="bottom"/>
            <w:hideMark/>
          </w:tcPr>
          <w:p w14:paraId="4E8A24C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0,053</w:t>
            </w:r>
          </w:p>
        </w:tc>
        <w:tc>
          <w:tcPr>
            <w:tcW w:w="562" w:type="pct"/>
            <w:tcBorders>
              <w:top w:val="nil"/>
              <w:left w:val="nil"/>
              <w:bottom w:val="single" w:sz="4" w:space="0" w:color="auto"/>
              <w:right w:val="single" w:sz="4" w:space="0" w:color="auto"/>
            </w:tcBorders>
            <w:shd w:val="clear" w:color="auto" w:fill="auto"/>
            <w:vAlign w:val="bottom"/>
            <w:hideMark/>
          </w:tcPr>
          <w:p w14:paraId="24B1033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35D6100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7032BB3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0,053</w:t>
            </w:r>
          </w:p>
        </w:tc>
        <w:tc>
          <w:tcPr>
            <w:tcW w:w="514" w:type="pct"/>
            <w:tcBorders>
              <w:top w:val="nil"/>
              <w:left w:val="nil"/>
              <w:bottom w:val="single" w:sz="4" w:space="0" w:color="auto"/>
              <w:right w:val="single" w:sz="4" w:space="0" w:color="auto"/>
            </w:tcBorders>
            <w:shd w:val="clear" w:color="auto" w:fill="auto"/>
            <w:vAlign w:val="bottom"/>
            <w:hideMark/>
          </w:tcPr>
          <w:p w14:paraId="6544BD1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0,1363</w:t>
            </w:r>
          </w:p>
        </w:tc>
        <w:tc>
          <w:tcPr>
            <w:tcW w:w="562" w:type="pct"/>
            <w:tcBorders>
              <w:top w:val="nil"/>
              <w:left w:val="nil"/>
              <w:bottom w:val="single" w:sz="4" w:space="0" w:color="auto"/>
              <w:right w:val="single" w:sz="4" w:space="0" w:color="auto"/>
            </w:tcBorders>
            <w:shd w:val="clear" w:color="auto" w:fill="auto"/>
            <w:vAlign w:val="bottom"/>
            <w:hideMark/>
          </w:tcPr>
          <w:p w14:paraId="1916F74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2119CD3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75E2901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0,1363</w:t>
            </w:r>
          </w:p>
        </w:tc>
      </w:tr>
      <w:tr w:rsidR="00DF7415" w:rsidRPr="005F14EE" w14:paraId="38FFFFF7"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19128DB"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8D8FDA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54:32:010047</w:t>
            </w:r>
          </w:p>
        </w:tc>
        <w:tc>
          <w:tcPr>
            <w:tcW w:w="514" w:type="pct"/>
            <w:tcBorders>
              <w:top w:val="nil"/>
              <w:left w:val="nil"/>
              <w:bottom w:val="single" w:sz="4" w:space="0" w:color="auto"/>
              <w:right w:val="single" w:sz="4" w:space="0" w:color="auto"/>
            </w:tcBorders>
            <w:shd w:val="clear" w:color="auto" w:fill="auto"/>
            <w:vAlign w:val="bottom"/>
            <w:hideMark/>
          </w:tcPr>
          <w:p w14:paraId="77889E7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0,8634</w:t>
            </w:r>
          </w:p>
        </w:tc>
        <w:tc>
          <w:tcPr>
            <w:tcW w:w="562" w:type="pct"/>
            <w:tcBorders>
              <w:top w:val="nil"/>
              <w:left w:val="nil"/>
              <w:bottom w:val="single" w:sz="4" w:space="0" w:color="auto"/>
              <w:right w:val="single" w:sz="4" w:space="0" w:color="auto"/>
            </w:tcBorders>
            <w:shd w:val="clear" w:color="auto" w:fill="auto"/>
            <w:vAlign w:val="bottom"/>
            <w:hideMark/>
          </w:tcPr>
          <w:p w14:paraId="4F33ADD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0CA0178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0,3301</w:t>
            </w:r>
          </w:p>
        </w:tc>
        <w:tc>
          <w:tcPr>
            <w:tcW w:w="429" w:type="pct"/>
            <w:tcBorders>
              <w:top w:val="nil"/>
              <w:left w:val="nil"/>
              <w:bottom w:val="single" w:sz="4" w:space="0" w:color="auto"/>
              <w:right w:val="single" w:sz="4" w:space="0" w:color="auto"/>
            </w:tcBorders>
            <w:shd w:val="clear" w:color="auto" w:fill="auto"/>
            <w:vAlign w:val="bottom"/>
            <w:hideMark/>
          </w:tcPr>
          <w:p w14:paraId="74B2448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1,1935</w:t>
            </w:r>
          </w:p>
        </w:tc>
        <w:tc>
          <w:tcPr>
            <w:tcW w:w="514" w:type="pct"/>
            <w:tcBorders>
              <w:top w:val="nil"/>
              <w:left w:val="nil"/>
              <w:bottom w:val="single" w:sz="4" w:space="0" w:color="auto"/>
              <w:right w:val="single" w:sz="4" w:space="0" w:color="auto"/>
            </w:tcBorders>
            <w:shd w:val="clear" w:color="auto" w:fill="auto"/>
            <w:vAlign w:val="bottom"/>
            <w:hideMark/>
          </w:tcPr>
          <w:p w14:paraId="75FC676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2,3137</w:t>
            </w:r>
          </w:p>
        </w:tc>
        <w:tc>
          <w:tcPr>
            <w:tcW w:w="562" w:type="pct"/>
            <w:tcBorders>
              <w:top w:val="nil"/>
              <w:left w:val="nil"/>
              <w:bottom w:val="single" w:sz="4" w:space="0" w:color="auto"/>
              <w:right w:val="single" w:sz="4" w:space="0" w:color="auto"/>
            </w:tcBorders>
            <w:shd w:val="clear" w:color="auto" w:fill="auto"/>
            <w:vAlign w:val="bottom"/>
            <w:hideMark/>
          </w:tcPr>
          <w:p w14:paraId="6F18C63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247840E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1,7508</w:t>
            </w:r>
          </w:p>
        </w:tc>
        <w:tc>
          <w:tcPr>
            <w:tcW w:w="392" w:type="pct"/>
            <w:tcBorders>
              <w:top w:val="nil"/>
              <w:left w:val="nil"/>
              <w:bottom w:val="single" w:sz="4" w:space="0" w:color="auto"/>
              <w:right w:val="single" w:sz="4" w:space="0" w:color="auto"/>
            </w:tcBorders>
            <w:shd w:val="clear" w:color="auto" w:fill="auto"/>
            <w:vAlign w:val="bottom"/>
            <w:hideMark/>
          </w:tcPr>
          <w:p w14:paraId="345EEEE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4,0644</w:t>
            </w:r>
          </w:p>
        </w:tc>
      </w:tr>
      <w:tr w:rsidR="00DF7415" w:rsidRPr="005F14EE" w14:paraId="7F79465A"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00B7DB9"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3E2F7A0"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54:32:010055</w:t>
            </w:r>
          </w:p>
        </w:tc>
        <w:tc>
          <w:tcPr>
            <w:tcW w:w="514" w:type="pct"/>
            <w:tcBorders>
              <w:top w:val="nil"/>
              <w:left w:val="nil"/>
              <w:bottom w:val="single" w:sz="4" w:space="0" w:color="auto"/>
              <w:right w:val="single" w:sz="4" w:space="0" w:color="auto"/>
            </w:tcBorders>
            <w:shd w:val="clear" w:color="auto" w:fill="auto"/>
            <w:vAlign w:val="bottom"/>
            <w:hideMark/>
          </w:tcPr>
          <w:p w14:paraId="154291A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2,3801</w:t>
            </w:r>
          </w:p>
        </w:tc>
        <w:tc>
          <w:tcPr>
            <w:tcW w:w="562" w:type="pct"/>
            <w:tcBorders>
              <w:top w:val="nil"/>
              <w:left w:val="nil"/>
              <w:bottom w:val="single" w:sz="4" w:space="0" w:color="auto"/>
              <w:right w:val="single" w:sz="4" w:space="0" w:color="auto"/>
            </w:tcBorders>
            <w:shd w:val="clear" w:color="auto" w:fill="auto"/>
            <w:vAlign w:val="bottom"/>
            <w:hideMark/>
          </w:tcPr>
          <w:p w14:paraId="35DAE6B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29D30BD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0,6333</w:t>
            </w:r>
          </w:p>
        </w:tc>
        <w:tc>
          <w:tcPr>
            <w:tcW w:w="429" w:type="pct"/>
            <w:tcBorders>
              <w:top w:val="nil"/>
              <w:left w:val="nil"/>
              <w:bottom w:val="single" w:sz="4" w:space="0" w:color="auto"/>
              <w:right w:val="single" w:sz="4" w:space="0" w:color="auto"/>
            </w:tcBorders>
            <w:shd w:val="clear" w:color="auto" w:fill="auto"/>
            <w:vAlign w:val="bottom"/>
            <w:hideMark/>
          </w:tcPr>
          <w:p w14:paraId="207B45B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3,0134</w:t>
            </w:r>
          </w:p>
        </w:tc>
        <w:tc>
          <w:tcPr>
            <w:tcW w:w="514" w:type="pct"/>
            <w:tcBorders>
              <w:top w:val="nil"/>
              <w:left w:val="nil"/>
              <w:bottom w:val="single" w:sz="4" w:space="0" w:color="auto"/>
              <w:right w:val="single" w:sz="4" w:space="0" w:color="auto"/>
            </w:tcBorders>
            <w:shd w:val="clear" w:color="auto" w:fill="auto"/>
            <w:vAlign w:val="bottom"/>
            <w:hideMark/>
          </w:tcPr>
          <w:p w14:paraId="342EB0A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6,3027</w:t>
            </w:r>
          </w:p>
        </w:tc>
        <w:tc>
          <w:tcPr>
            <w:tcW w:w="562" w:type="pct"/>
            <w:tcBorders>
              <w:top w:val="nil"/>
              <w:left w:val="nil"/>
              <w:bottom w:val="single" w:sz="4" w:space="0" w:color="auto"/>
              <w:right w:val="single" w:sz="4" w:space="0" w:color="auto"/>
            </w:tcBorders>
            <w:shd w:val="clear" w:color="auto" w:fill="auto"/>
            <w:vAlign w:val="bottom"/>
            <w:hideMark/>
          </w:tcPr>
          <w:p w14:paraId="7E3B1C4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3CB9B3E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3,3589</w:t>
            </w:r>
          </w:p>
        </w:tc>
        <w:tc>
          <w:tcPr>
            <w:tcW w:w="392" w:type="pct"/>
            <w:tcBorders>
              <w:top w:val="nil"/>
              <w:left w:val="nil"/>
              <w:bottom w:val="single" w:sz="4" w:space="0" w:color="auto"/>
              <w:right w:val="single" w:sz="4" w:space="0" w:color="auto"/>
            </w:tcBorders>
            <w:shd w:val="clear" w:color="auto" w:fill="auto"/>
            <w:vAlign w:val="bottom"/>
            <w:hideMark/>
          </w:tcPr>
          <w:p w14:paraId="3B3871F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9,6616</w:t>
            </w:r>
          </w:p>
        </w:tc>
      </w:tr>
      <w:tr w:rsidR="00DF7415" w:rsidRPr="005F14EE" w14:paraId="20509A95"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A8CF649"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CD137A5"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54:32:010076</w:t>
            </w:r>
          </w:p>
        </w:tc>
        <w:tc>
          <w:tcPr>
            <w:tcW w:w="514" w:type="pct"/>
            <w:tcBorders>
              <w:top w:val="nil"/>
              <w:left w:val="nil"/>
              <w:bottom w:val="single" w:sz="4" w:space="0" w:color="auto"/>
              <w:right w:val="single" w:sz="4" w:space="0" w:color="auto"/>
            </w:tcBorders>
            <w:shd w:val="clear" w:color="auto" w:fill="auto"/>
            <w:vAlign w:val="bottom"/>
            <w:hideMark/>
          </w:tcPr>
          <w:p w14:paraId="415088B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11,0876</w:t>
            </w:r>
          </w:p>
        </w:tc>
        <w:tc>
          <w:tcPr>
            <w:tcW w:w="562" w:type="pct"/>
            <w:tcBorders>
              <w:top w:val="nil"/>
              <w:left w:val="nil"/>
              <w:bottom w:val="single" w:sz="4" w:space="0" w:color="auto"/>
              <w:right w:val="single" w:sz="4" w:space="0" w:color="auto"/>
            </w:tcBorders>
            <w:shd w:val="clear" w:color="auto" w:fill="auto"/>
            <w:vAlign w:val="bottom"/>
            <w:hideMark/>
          </w:tcPr>
          <w:p w14:paraId="49998AC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3,3968</w:t>
            </w:r>
          </w:p>
        </w:tc>
        <w:tc>
          <w:tcPr>
            <w:tcW w:w="383" w:type="pct"/>
            <w:tcBorders>
              <w:top w:val="nil"/>
              <w:left w:val="nil"/>
              <w:bottom w:val="single" w:sz="4" w:space="0" w:color="auto"/>
              <w:right w:val="single" w:sz="4" w:space="0" w:color="auto"/>
            </w:tcBorders>
            <w:shd w:val="clear" w:color="auto" w:fill="auto"/>
            <w:vAlign w:val="bottom"/>
            <w:hideMark/>
          </w:tcPr>
          <w:p w14:paraId="226ECEC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0,0319</w:t>
            </w:r>
          </w:p>
        </w:tc>
        <w:tc>
          <w:tcPr>
            <w:tcW w:w="429" w:type="pct"/>
            <w:tcBorders>
              <w:top w:val="nil"/>
              <w:left w:val="nil"/>
              <w:bottom w:val="single" w:sz="4" w:space="0" w:color="auto"/>
              <w:right w:val="single" w:sz="4" w:space="0" w:color="auto"/>
            </w:tcBorders>
            <w:shd w:val="clear" w:color="auto" w:fill="auto"/>
            <w:vAlign w:val="bottom"/>
            <w:hideMark/>
          </w:tcPr>
          <w:p w14:paraId="0FFEE51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14,5163</w:t>
            </w:r>
          </w:p>
        </w:tc>
        <w:tc>
          <w:tcPr>
            <w:tcW w:w="514" w:type="pct"/>
            <w:tcBorders>
              <w:top w:val="nil"/>
              <w:left w:val="nil"/>
              <w:bottom w:val="single" w:sz="4" w:space="0" w:color="auto"/>
              <w:right w:val="single" w:sz="4" w:space="0" w:color="auto"/>
            </w:tcBorders>
            <w:shd w:val="clear" w:color="auto" w:fill="auto"/>
            <w:vAlign w:val="bottom"/>
            <w:hideMark/>
          </w:tcPr>
          <w:p w14:paraId="40A7331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26,8677</w:t>
            </w:r>
          </w:p>
        </w:tc>
        <w:tc>
          <w:tcPr>
            <w:tcW w:w="562" w:type="pct"/>
            <w:tcBorders>
              <w:top w:val="nil"/>
              <w:left w:val="nil"/>
              <w:bottom w:val="single" w:sz="4" w:space="0" w:color="auto"/>
              <w:right w:val="single" w:sz="4" w:space="0" w:color="auto"/>
            </w:tcBorders>
            <w:shd w:val="clear" w:color="auto" w:fill="auto"/>
            <w:vAlign w:val="bottom"/>
            <w:hideMark/>
          </w:tcPr>
          <w:p w14:paraId="695FD8B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4,0962</w:t>
            </w:r>
          </w:p>
        </w:tc>
        <w:tc>
          <w:tcPr>
            <w:tcW w:w="426" w:type="pct"/>
            <w:tcBorders>
              <w:top w:val="nil"/>
              <w:left w:val="nil"/>
              <w:bottom w:val="single" w:sz="4" w:space="0" w:color="auto"/>
              <w:right w:val="single" w:sz="4" w:space="0" w:color="auto"/>
            </w:tcBorders>
            <w:shd w:val="clear" w:color="auto" w:fill="auto"/>
            <w:vAlign w:val="bottom"/>
            <w:hideMark/>
          </w:tcPr>
          <w:p w14:paraId="1D0AAD4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0,1692</w:t>
            </w:r>
          </w:p>
        </w:tc>
        <w:tc>
          <w:tcPr>
            <w:tcW w:w="392" w:type="pct"/>
            <w:tcBorders>
              <w:top w:val="nil"/>
              <w:left w:val="nil"/>
              <w:bottom w:val="single" w:sz="4" w:space="0" w:color="auto"/>
              <w:right w:val="single" w:sz="4" w:space="0" w:color="auto"/>
            </w:tcBorders>
            <w:shd w:val="clear" w:color="auto" w:fill="auto"/>
            <w:vAlign w:val="bottom"/>
            <w:hideMark/>
          </w:tcPr>
          <w:p w14:paraId="3DA5E50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31,1331</w:t>
            </w:r>
          </w:p>
        </w:tc>
      </w:tr>
      <w:tr w:rsidR="00DF7415" w:rsidRPr="005F14EE" w14:paraId="50AC7FC3"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F4719D3"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5B6895E"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54:32:010122</w:t>
            </w:r>
          </w:p>
        </w:tc>
        <w:tc>
          <w:tcPr>
            <w:tcW w:w="514" w:type="pct"/>
            <w:tcBorders>
              <w:top w:val="nil"/>
              <w:left w:val="nil"/>
              <w:bottom w:val="single" w:sz="4" w:space="0" w:color="auto"/>
              <w:right w:val="single" w:sz="4" w:space="0" w:color="auto"/>
            </w:tcBorders>
            <w:shd w:val="clear" w:color="auto" w:fill="auto"/>
            <w:vAlign w:val="bottom"/>
            <w:hideMark/>
          </w:tcPr>
          <w:p w14:paraId="76C0D38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0,0158</w:t>
            </w:r>
          </w:p>
        </w:tc>
        <w:tc>
          <w:tcPr>
            <w:tcW w:w="562" w:type="pct"/>
            <w:tcBorders>
              <w:top w:val="nil"/>
              <w:left w:val="nil"/>
              <w:bottom w:val="single" w:sz="4" w:space="0" w:color="auto"/>
              <w:right w:val="single" w:sz="4" w:space="0" w:color="auto"/>
            </w:tcBorders>
            <w:shd w:val="clear" w:color="auto" w:fill="auto"/>
            <w:vAlign w:val="bottom"/>
            <w:hideMark/>
          </w:tcPr>
          <w:p w14:paraId="5E80EAE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12C013D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6DC6890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0,0158</w:t>
            </w:r>
          </w:p>
        </w:tc>
        <w:tc>
          <w:tcPr>
            <w:tcW w:w="514" w:type="pct"/>
            <w:tcBorders>
              <w:top w:val="nil"/>
              <w:left w:val="nil"/>
              <w:bottom w:val="single" w:sz="4" w:space="0" w:color="auto"/>
              <w:right w:val="single" w:sz="4" w:space="0" w:color="auto"/>
            </w:tcBorders>
            <w:shd w:val="clear" w:color="auto" w:fill="auto"/>
            <w:vAlign w:val="bottom"/>
            <w:hideMark/>
          </w:tcPr>
          <w:p w14:paraId="7483D4E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0,0423</w:t>
            </w:r>
          </w:p>
        </w:tc>
        <w:tc>
          <w:tcPr>
            <w:tcW w:w="562" w:type="pct"/>
            <w:tcBorders>
              <w:top w:val="nil"/>
              <w:left w:val="nil"/>
              <w:bottom w:val="single" w:sz="4" w:space="0" w:color="auto"/>
              <w:right w:val="single" w:sz="4" w:space="0" w:color="auto"/>
            </w:tcBorders>
            <w:shd w:val="clear" w:color="auto" w:fill="auto"/>
            <w:vAlign w:val="bottom"/>
            <w:hideMark/>
          </w:tcPr>
          <w:p w14:paraId="008B18B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33F7E3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65D8FE9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0,0423</w:t>
            </w:r>
          </w:p>
        </w:tc>
      </w:tr>
      <w:tr w:rsidR="00DF7415" w:rsidRPr="005F14EE" w14:paraId="1C110E54"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4AE348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A2307D3"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54:32:010124</w:t>
            </w:r>
          </w:p>
        </w:tc>
        <w:tc>
          <w:tcPr>
            <w:tcW w:w="514" w:type="pct"/>
            <w:tcBorders>
              <w:top w:val="nil"/>
              <w:left w:val="nil"/>
              <w:bottom w:val="single" w:sz="4" w:space="0" w:color="auto"/>
              <w:right w:val="single" w:sz="4" w:space="0" w:color="auto"/>
            </w:tcBorders>
            <w:shd w:val="clear" w:color="auto" w:fill="auto"/>
            <w:vAlign w:val="bottom"/>
            <w:hideMark/>
          </w:tcPr>
          <w:p w14:paraId="1CEFF42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0,045</w:t>
            </w:r>
          </w:p>
        </w:tc>
        <w:tc>
          <w:tcPr>
            <w:tcW w:w="562" w:type="pct"/>
            <w:tcBorders>
              <w:top w:val="nil"/>
              <w:left w:val="nil"/>
              <w:bottom w:val="single" w:sz="4" w:space="0" w:color="auto"/>
              <w:right w:val="single" w:sz="4" w:space="0" w:color="auto"/>
            </w:tcBorders>
            <w:shd w:val="clear" w:color="auto" w:fill="auto"/>
            <w:vAlign w:val="bottom"/>
            <w:hideMark/>
          </w:tcPr>
          <w:p w14:paraId="3C7584F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037A853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0E55837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0,045</w:t>
            </w:r>
          </w:p>
        </w:tc>
        <w:tc>
          <w:tcPr>
            <w:tcW w:w="514" w:type="pct"/>
            <w:tcBorders>
              <w:top w:val="nil"/>
              <w:left w:val="nil"/>
              <w:bottom w:val="single" w:sz="4" w:space="0" w:color="auto"/>
              <w:right w:val="single" w:sz="4" w:space="0" w:color="auto"/>
            </w:tcBorders>
            <w:shd w:val="clear" w:color="auto" w:fill="auto"/>
            <w:vAlign w:val="bottom"/>
            <w:hideMark/>
          </w:tcPr>
          <w:p w14:paraId="01A263E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0,1206</w:t>
            </w:r>
          </w:p>
        </w:tc>
        <w:tc>
          <w:tcPr>
            <w:tcW w:w="562" w:type="pct"/>
            <w:tcBorders>
              <w:top w:val="nil"/>
              <w:left w:val="nil"/>
              <w:bottom w:val="single" w:sz="4" w:space="0" w:color="auto"/>
              <w:right w:val="single" w:sz="4" w:space="0" w:color="auto"/>
            </w:tcBorders>
            <w:shd w:val="clear" w:color="auto" w:fill="auto"/>
            <w:vAlign w:val="bottom"/>
            <w:hideMark/>
          </w:tcPr>
          <w:p w14:paraId="4DE024D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2AF1DFE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1C26EAF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0,1206</w:t>
            </w:r>
          </w:p>
        </w:tc>
      </w:tr>
      <w:tr w:rsidR="00DF7415" w:rsidRPr="005F14EE" w14:paraId="2A667952"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55F6503"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7B2FC48"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54:32:010127</w:t>
            </w:r>
          </w:p>
        </w:tc>
        <w:tc>
          <w:tcPr>
            <w:tcW w:w="514" w:type="pct"/>
            <w:tcBorders>
              <w:top w:val="nil"/>
              <w:left w:val="nil"/>
              <w:bottom w:val="single" w:sz="4" w:space="0" w:color="auto"/>
              <w:right w:val="single" w:sz="4" w:space="0" w:color="auto"/>
            </w:tcBorders>
            <w:shd w:val="clear" w:color="auto" w:fill="auto"/>
            <w:vAlign w:val="bottom"/>
            <w:hideMark/>
          </w:tcPr>
          <w:p w14:paraId="388527F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1,2795</w:t>
            </w:r>
          </w:p>
        </w:tc>
        <w:tc>
          <w:tcPr>
            <w:tcW w:w="562" w:type="pct"/>
            <w:tcBorders>
              <w:top w:val="nil"/>
              <w:left w:val="nil"/>
              <w:bottom w:val="single" w:sz="4" w:space="0" w:color="auto"/>
              <w:right w:val="single" w:sz="4" w:space="0" w:color="auto"/>
            </w:tcBorders>
            <w:shd w:val="clear" w:color="auto" w:fill="auto"/>
            <w:vAlign w:val="bottom"/>
            <w:hideMark/>
          </w:tcPr>
          <w:p w14:paraId="675B892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3DA93CC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0,3829</w:t>
            </w:r>
          </w:p>
        </w:tc>
        <w:tc>
          <w:tcPr>
            <w:tcW w:w="429" w:type="pct"/>
            <w:tcBorders>
              <w:top w:val="nil"/>
              <w:left w:val="nil"/>
              <w:bottom w:val="single" w:sz="4" w:space="0" w:color="auto"/>
              <w:right w:val="single" w:sz="4" w:space="0" w:color="auto"/>
            </w:tcBorders>
            <w:shd w:val="clear" w:color="auto" w:fill="auto"/>
            <w:vAlign w:val="bottom"/>
            <w:hideMark/>
          </w:tcPr>
          <w:p w14:paraId="208DDDE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1,6624</w:t>
            </w:r>
          </w:p>
        </w:tc>
        <w:tc>
          <w:tcPr>
            <w:tcW w:w="514" w:type="pct"/>
            <w:tcBorders>
              <w:top w:val="nil"/>
              <w:left w:val="nil"/>
              <w:bottom w:val="single" w:sz="4" w:space="0" w:color="auto"/>
              <w:right w:val="single" w:sz="4" w:space="0" w:color="auto"/>
            </w:tcBorders>
            <w:shd w:val="clear" w:color="auto" w:fill="auto"/>
            <w:vAlign w:val="bottom"/>
            <w:hideMark/>
          </w:tcPr>
          <w:p w14:paraId="7D86126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3,4245</w:t>
            </w:r>
          </w:p>
        </w:tc>
        <w:tc>
          <w:tcPr>
            <w:tcW w:w="562" w:type="pct"/>
            <w:tcBorders>
              <w:top w:val="nil"/>
              <w:left w:val="nil"/>
              <w:bottom w:val="single" w:sz="4" w:space="0" w:color="auto"/>
              <w:right w:val="single" w:sz="4" w:space="0" w:color="auto"/>
            </w:tcBorders>
            <w:shd w:val="clear" w:color="auto" w:fill="auto"/>
            <w:vAlign w:val="bottom"/>
            <w:hideMark/>
          </w:tcPr>
          <w:p w14:paraId="1B7CB11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19A297B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2,0308</w:t>
            </w:r>
          </w:p>
        </w:tc>
        <w:tc>
          <w:tcPr>
            <w:tcW w:w="392" w:type="pct"/>
            <w:tcBorders>
              <w:top w:val="nil"/>
              <w:left w:val="nil"/>
              <w:bottom w:val="single" w:sz="4" w:space="0" w:color="auto"/>
              <w:right w:val="single" w:sz="4" w:space="0" w:color="auto"/>
            </w:tcBorders>
            <w:shd w:val="clear" w:color="auto" w:fill="auto"/>
            <w:vAlign w:val="bottom"/>
            <w:hideMark/>
          </w:tcPr>
          <w:p w14:paraId="0DA2676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5,4553</w:t>
            </w:r>
          </w:p>
        </w:tc>
      </w:tr>
      <w:tr w:rsidR="00DF7415" w:rsidRPr="005F14EE" w14:paraId="7F718F4D"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38490586"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465AB23"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54:32:010137</w:t>
            </w:r>
          </w:p>
        </w:tc>
        <w:tc>
          <w:tcPr>
            <w:tcW w:w="514" w:type="pct"/>
            <w:tcBorders>
              <w:top w:val="nil"/>
              <w:left w:val="nil"/>
              <w:bottom w:val="single" w:sz="4" w:space="0" w:color="auto"/>
              <w:right w:val="single" w:sz="4" w:space="0" w:color="auto"/>
            </w:tcBorders>
            <w:shd w:val="clear" w:color="auto" w:fill="auto"/>
            <w:vAlign w:val="bottom"/>
            <w:hideMark/>
          </w:tcPr>
          <w:p w14:paraId="2B63462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0,026</w:t>
            </w:r>
          </w:p>
        </w:tc>
        <w:tc>
          <w:tcPr>
            <w:tcW w:w="562" w:type="pct"/>
            <w:tcBorders>
              <w:top w:val="nil"/>
              <w:left w:val="nil"/>
              <w:bottom w:val="single" w:sz="4" w:space="0" w:color="auto"/>
              <w:right w:val="single" w:sz="4" w:space="0" w:color="auto"/>
            </w:tcBorders>
            <w:shd w:val="clear" w:color="auto" w:fill="auto"/>
            <w:vAlign w:val="bottom"/>
            <w:hideMark/>
          </w:tcPr>
          <w:p w14:paraId="1A879B0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5F53AA0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27AF58E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0,026</w:t>
            </w:r>
          </w:p>
        </w:tc>
        <w:tc>
          <w:tcPr>
            <w:tcW w:w="514" w:type="pct"/>
            <w:tcBorders>
              <w:top w:val="nil"/>
              <w:left w:val="nil"/>
              <w:bottom w:val="single" w:sz="4" w:space="0" w:color="auto"/>
              <w:right w:val="single" w:sz="4" w:space="0" w:color="auto"/>
            </w:tcBorders>
            <w:shd w:val="clear" w:color="auto" w:fill="auto"/>
            <w:vAlign w:val="bottom"/>
            <w:hideMark/>
          </w:tcPr>
          <w:p w14:paraId="0CF2D89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0,0697</w:t>
            </w:r>
          </w:p>
        </w:tc>
        <w:tc>
          <w:tcPr>
            <w:tcW w:w="562" w:type="pct"/>
            <w:tcBorders>
              <w:top w:val="nil"/>
              <w:left w:val="nil"/>
              <w:bottom w:val="single" w:sz="4" w:space="0" w:color="auto"/>
              <w:right w:val="single" w:sz="4" w:space="0" w:color="auto"/>
            </w:tcBorders>
            <w:shd w:val="clear" w:color="auto" w:fill="auto"/>
            <w:vAlign w:val="bottom"/>
            <w:hideMark/>
          </w:tcPr>
          <w:p w14:paraId="5B6BA23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4B3B333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3929460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0,0697</w:t>
            </w:r>
          </w:p>
        </w:tc>
      </w:tr>
      <w:tr w:rsidR="00DF7415" w:rsidRPr="005F14EE" w14:paraId="2FAB325C"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29385B8"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07DAA5A"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54:32:010400</w:t>
            </w:r>
          </w:p>
        </w:tc>
        <w:tc>
          <w:tcPr>
            <w:tcW w:w="514" w:type="pct"/>
            <w:tcBorders>
              <w:top w:val="nil"/>
              <w:left w:val="nil"/>
              <w:bottom w:val="single" w:sz="4" w:space="0" w:color="auto"/>
              <w:right w:val="single" w:sz="4" w:space="0" w:color="auto"/>
            </w:tcBorders>
            <w:shd w:val="clear" w:color="auto" w:fill="auto"/>
            <w:vAlign w:val="bottom"/>
            <w:hideMark/>
          </w:tcPr>
          <w:p w14:paraId="5FFD159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0,6237</w:t>
            </w:r>
          </w:p>
        </w:tc>
        <w:tc>
          <w:tcPr>
            <w:tcW w:w="562" w:type="pct"/>
            <w:tcBorders>
              <w:top w:val="nil"/>
              <w:left w:val="nil"/>
              <w:bottom w:val="single" w:sz="4" w:space="0" w:color="auto"/>
              <w:right w:val="single" w:sz="4" w:space="0" w:color="auto"/>
            </w:tcBorders>
            <w:shd w:val="clear" w:color="auto" w:fill="auto"/>
            <w:vAlign w:val="bottom"/>
            <w:hideMark/>
          </w:tcPr>
          <w:p w14:paraId="0B32F67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3D26D3B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0,4995</w:t>
            </w:r>
          </w:p>
        </w:tc>
        <w:tc>
          <w:tcPr>
            <w:tcW w:w="429" w:type="pct"/>
            <w:tcBorders>
              <w:top w:val="nil"/>
              <w:left w:val="nil"/>
              <w:bottom w:val="single" w:sz="4" w:space="0" w:color="auto"/>
              <w:right w:val="single" w:sz="4" w:space="0" w:color="auto"/>
            </w:tcBorders>
            <w:shd w:val="clear" w:color="auto" w:fill="auto"/>
            <w:vAlign w:val="bottom"/>
            <w:hideMark/>
          </w:tcPr>
          <w:p w14:paraId="1594865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1,1232</w:t>
            </w:r>
          </w:p>
        </w:tc>
        <w:tc>
          <w:tcPr>
            <w:tcW w:w="514" w:type="pct"/>
            <w:tcBorders>
              <w:top w:val="nil"/>
              <w:left w:val="nil"/>
              <w:bottom w:val="single" w:sz="4" w:space="0" w:color="auto"/>
              <w:right w:val="single" w:sz="4" w:space="0" w:color="auto"/>
            </w:tcBorders>
            <w:shd w:val="clear" w:color="auto" w:fill="auto"/>
            <w:vAlign w:val="bottom"/>
            <w:hideMark/>
          </w:tcPr>
          <w:p w14:paraId="7DF3A62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1,668</w:t>
            </w:r>
          </w:p>
        </w:tc>
        <w:tc>
          <w:tcPr>
            <w:tcW w:w="562" w:type="pct"/>
            <w:tcBorders>
              <w:top w:val="nil"/>
              <w:left w:val="nil"/>
              <w:bottom w:val="single" w:sz="4" w:space="0" w:color="auto"/>
              <w:right w:val="single" w:sz="4" w:space="0" w:color="auto"/>
            </w:tcBorders>
            <w:shd w:val="clear" w:color="auto" w:fill="auto"/>
            <w:vAlign w:val="bottom"/>
            <w:hideMark/>
          </w:tcPr>
          <w:p w14:paraId="073A167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5A7D77A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1,2337</w:t>
            </w:r>
          </w:p>
        </w:tc>
        <w:tc>
          <w:tcPr>
            <w:tcW w:w="392" w:type="pct"/>
            <w:tcBorders>
              <w:top w:val="nil"/>
              <w:left w:val="nil"/>
              <w:bottom w:val="single" w:sz="4" w:space="0" w:color="auto"/>
              <w:right w:val="single" w:sz="4" w:space="0" w:color="auto"/>
            </w:tcBorders>
            <w:shd w:val="clear" w:color="auto" w:fill="auto"/>
            <w:vAlign w:val="bottom"/>
            <w:hideMark/>
          </w:tcPr>
          <w:p w14:paraId="1A64FF8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2,2175</w:t>
            </w:r>
          </w:p>
        </w:tc>
      </w:tr>
      <w:tr w:rsidR="00DF7415" w:rsidRPr="005F14EE" w14:paraId="5882B430"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5B7D13B"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7E2AE29"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54:32:010419</w:t>
            </w:r>
          </w:p>
        </w:tc>
        <w:tc>
          <w:tcPr>
            <w:tcW w:w="514" w:type="pct"/>
            <w:tcBorders>
              <w:top w:val="nil"/>
              <w:left w:val="nil"/>
              <w:bottom w:val="single" w:sz="4" w:space="0" w:color="auto"/>
              <w:right w:val="single" w:sz="4" w:space="0" w:color="auto"/>
            </w:tcBorders>
            <w:shd w:val="clear" w:color="auto" w:fill="auto"/>
            <w:vAlign w:val="bottom"/>
            <w:hideMark/>
          </w:tcPr>
          <w:p w14:paraId="1E4019B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0,1053</w:t>
            </w:r>
          </w:p>
        </w:tc>
        <w:tc>
          <w:tcPr>
            <w:tcW w:w="562" w:type="pct"/>
            <w:tcBorders>
              <w:top w:val="nil"/>
              <w:left w:val="nil"/>
              <w:bottom w:val="single" w:sz="4" w:space="0" w:color="auto"/>
              <w:right w:val="single" w:sz="4" w:space="0" w:color="auto"/>
            </w:tcBorders>
            <w:shd w:val="clear" w:color="auto" w:fill="auto"/>
            <w:vAlign w:val="bottom"/>
            <w:hideMark/>
          </w:tcPr>
          <w:p w14:paraId="1C2630A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00256DF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0,0511</w:t>
            </w:r>
          </w:p>
        </w:tc>
        <w:tc>
          <w:tcPr>
            <w:tcW w:w="429" w:type="pct"/>
            <w:tcBorders>
              <w:top w:val="nil"/>
              <w:left w:val="nil"/>
              <w:bottom w:val="single" w:sz="4" w:space="0" w:color="auto"/>
              <w:right w:val="single" w:sz="4" w:space="0" w:color="auto"/>
            </w:tcBorders>
            <w:shd w:val="clear" w:color="auto" w:fill="auto"/>
            <w:vAlign w:val="bottom"/>
            <w:hideMark/>
          </w:tcPr>
          <w:p w14:paraId="36F80A1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0,1564</w:t>
            </w:r>
          </w:p>
        </w:tc>
        <w:tc>
          <w:tcPr>
            <w:tcW w:w="514" w:type="pct"/>
            <w:tcBorders>
              <w:top w:val="nil"/>
              <w:left w:val="nil"/>
              <w:bottom w:val="single" w:sz="4" w:space="0" w:color="auto"/>
              <w:right w:val="single" w:sz="4" w:space="0" w:color="auto"/>
            </w:tcBorders>
            <w:shd w:val="clear" w:color="auto" w:fill="auto"/>
            <w:vAlign w:val="bottom"/>
            <w:hideMark/>
          </w:tcPr>
          <w:p w14:paraId="64A74BF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0,2822</w:t>
            </w:r>
          </w:p>
        </w:tc>
        <w:tc>
          <w:tcPr>
            <w:tcW w:w="562" w:type="pct"/>
            <w:tcBorders>
              <w:top w:val="nil"/>
              <w:left w:val="nil"/>
              <w:bottom w:val="single" w:sz="4" w:space="0" w:color="auto"/>
              <w:right w:val="single" w:sz="4" w:space="0" w:color="auto"/>
            </w:tcBorders>
            <w:shd w:val="clear" w:color="auto" w:fill="auto"/>
            <w:vAlign w:val="bottom"/>
            <w:hideMark/>
          </w:tcPr>
          <w:p w14:paraId="011A8C3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281DE0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0,271</w:t>
            </w:r>
          </w:p>
        </w:tc>
        <w:tc>
          <w:tcPr>
            <w:tcW w:w="392" w:type="pct"/>
            <w:tcBorders>
              <w:top w:val="nil"/>
              <w:left w:val="nil"/>
              <w:bottom w:val="single" w:sz="4" w:space="0" w:color="auto"/>
              <w:right w:val="single" w:sz="4" w:space="0" w:color="auto"/>
            </w:tcBorders>
            <w:shd w:val="clear" w:color="auto" w:fill="auto"/>
            <w:vAlign w:val="bottom"/>
            <w:hideMark/>
          </w:tcPr>
          <w:p w14:paraId="7B2F169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0,5533</w:t>
            </w:r>
          </w:p>
        </w:tc>
      </w:tr>
      <w:tr w:rsidR="00DF7415" w:rsidRPr="005F14EE" w14:paraId="5B57990A"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29476FBA"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49607B1"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54:32:010565</w:t>
            </w:r>
          </w:p>
        </w:tc>
        <w:tc>
          <w:tcPr>
            <w:tcW w:w="514" w:type="pct"/>
            <w:tcBorders>
              <w:top w:val="nil"/>
              <w:left w:val="nil"/>
              <w:bottom w:val="single" w:sz="4" w:space="0" w:color="auto"/>
              <w:right w:val="single" w:sz="4" w:space="0" w:color="auto"/>
            </w:tcBorders>
            <w:shd w:val="clear" w:color="auto" w:fill="auto"/>
            <w:vAlign w:val="bottom"/>
            <w:hideMark/>
          </w:tcPr>
          <w:p w14:paraId="7AB1D1F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0,0374</w:t>
            </w:r>
          </w:p>
        </w:tc>
        <w:tc>
          <w:tcPr>
            <w:tcW w:w="562" w:type="pct"/>
            <w:tcBorders>
              <w:top w:val="nil"/>
              <w:left w:val="nil"/>
              <w:bottom w:val="single" w:sz="4" w:space="0" w:color="auto"/>
              <w:right w:val="single" w:sz="4" w:space="0" w:color="auto"/>
            </w:tcBorders>
            <w:shd w:val="clear" w:color="auto" w:fill="auto"/>
            <w:vAlign w:val="bottom"/>
            <w:hideMark/>
          </w:tcPr>
          <w:p w14:paraId="12D0C13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6D90C50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0,005</w:t>
            </w:r>
          </w:p>
        </w:tc>
        <w:tc>
          <w:tcPr>
            <w:tcW w:w="429" w:type="pct"/>
            <w:tcBorders>
              <w:top w:val="nil"/>
              <w:left w:val="nil"/>
              <w:bottom w:val="single" w:sz="4" w:space="0" w:color="auto"/>
              <w:right w:val="single" w:sz="4" w:space="0" w:color="auto"/>
            </w:tcBorders>
            <w:shd w:val="clear" w:color="auto" w:fill="auto"/>
            <w:vAlign w:val="bottom"/>
            <w:hideMark/>
          </w:tcPr>
          <w:p w14:paraId="65E36EE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0,0424</w:t>
            </w:r>
          </w:p>
        </w:tc>
        <w:tc>
          <w:tcPr>
            <w:tcW w:w="514" w:type="pct"/>
            <w:tcBorders>
              <w:top w:val="nil"/>
              <w:left w:val="nil"/>
              <w:bottom w:val="single" w:sz="4" w:space="0" w:color="auto"/>
              <w:right w:val="single" w:sz="4" w:space="0" w:color="auto"/>
            </w:tcBorders>
            <w:shd w:val="clear" w:color="auto" w:fill="auto"/>
            <w:vAlign w:val="bottom"/>
            <w:hideMark/>
          </w:tcPr>
          <w:p w14:paraId="6122EB0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0,1002</w:t>
            </w:r>
          </w:p>
        </w:tc>
        <w:tc>
          <w:tcPr>
            <w:tcW w:w="562" w:type="pct"/>
            <w:tcBorders>
              <w:top w:val="nil"/>
              <w:left w:val="nil"/>
              <w:bottom w:val="single" w:sz="4" w:space="0" w:color="auto"/>
              <w:right w:val="single" w:sz="4" w:space="0" w:color="auto"/>
            </w:tcBorders>
            <w:shd w:val="clear" w:color="auto" w:fill="auto"/>
            <w:vAlign w:val="bottom"/>
            <w:hideMark/>
          </w:tcPr>
          <w:p w14:paraId="139FA4E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6E868D6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0,0265</w:t>
            </w:r>
          </w:p>
        </w:tc>
        <w:tc>
          <w:tcPr>
            <w:tcW w:w="392" w:type="pct"/>
            <w:tcBorders>
              <w:top w:val="nil"/>
              <w:left w:val="nil"/>
              <w:bottom w:val="single" w:sz="4" w:space="0" w:color="auto"/>
              <w:right w:val="single" w:sz="4" w:space="0" w:color="auto"/>
            </w:tcBorders>
            <w:shd w:val="clear" w:color="auto" w:fill="auto"/>
            <w:vAlign w:val="bottom"/>
            <w:hideMark/>
          </w:tcPr>
          <w:p w14:paraId="3AEAC36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0,1267</w:t>
            </w:r>
          </w:p>
        </w:tc>
      </w:tr>
      <w:tr w:rsidR="00DF7415" w:rsidRPr="005F14EE" w14:paraId="3C273131"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A97052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1EAE6272"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54:32:010567</w:t>
            </w:r>
          </w:p>
        </w:tc>
        <w:tc>
          <w:tcPr>
            <w:tcW w:w="514" w:type="pct"/>
            <w:tcBorders>
              <w:top w:val="nil"/>
              <w:left w:val="nil"/>
              <w:bottom w:val="single" w:sz="4" w:space="0" w:color="auto"/>
              <w:right w:val="single" w:sz="4" w:space="0" w:color="auto"/>
            </w:tcBorders>
            <w:shd w:val="clear" w:color="auto" w:fill="auto"/>
            <w:vAlign w:val="bottom"/>
            <w:hideMark/>
          </w:tcPr>
          <w:p w14:paraId="230373C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2,6372</w:t>
            </w:r>
          </w:p>
        </w:tc>
        <w:tc>
          <w:tcPr>
            <w:tcW w:w="562" w:type="pct"/>
            <w:tcBorders>
              <w:top w:val="nil"/>
              <w:left w:val="nil"/>
              <w:bottom w:val="single" w:sz="4" w:space="0" w:color="auto"/>
              <w:right w:val="single" w:sz="4" w:space="0" w:color="auto"/>
            </w:tcBorders>
            <w:shd w:val="clear" w:color="auto" w:fill="auto"/>
            <w:vAlign w:val="bottom"/>
            <w:hideMark/>
          </w:tcPr>
          <w:p w14:paraId="567C596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0,3722</w:t>
            </w:r>
          </w:p>
        </w:tc>
        <w:tc>
          <w:tcPr>
            <w:tcW w:w="383" w:type="pct"/>
            <w:tcBorders>
              <w:top w:val="nil"/>
              <w:left w:val="nil"/>
              <w:bottom w:val="single" w:sz="4" w:space="0" w:color="auto"/>
              <w:right w:val="single" w:sz="4" w:space="0" w:color="auto"/>
            </w:tcBorders>
            <w:shd w:val="clear" w:color="auto" w:fill="auto"/>
            <w:vAlign w:val="bottom"/>
            <w:hideMark/>
          </w:tcPr>
          <w:p w14:paraId="7B7E974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0,7693</w:t>
            </w:r>
          </w:p>
        </w:tc>
        <w:tc>
          <w:tcPr>
            <w:tcW w:w="429" w:type="pct"/>
            <w:tcBorders>
              <w:top w:val="nil"/>
              <w:left w:val="nil"/>
              <w:bottom w:val="single" w:sz="4" w:space="0" w:color="auto"/>
              <w:right w:val="single" w:sz="4" w:space="0" w:color="auto"/>
            </w:tcBorders>
            <w:shd w:val="clear" w:color="auto" w:fill="auto"/>
            <w:vAlign w:val="bottom"/>
            <w:hideMark/>
          </w:tcPr>
          <w:p w14:paraId="427EC7A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3,7787</w:t>
            </w:r>
          </w:p>
        </w:tc>
        <w:tc>
          <w:tcPr>
            <w:tcW w:w="514" w:type="pct"/>
            <w:tcBorders>
              <w:top w:val="nil"/>
              <w:left w:val="nil"/>
              <w:bottom w:val="single" w:sz="4" w:space="0" w:color="auto"/>
              <w:right w:val="single" w:sz="4" w:space="0" w:color="auto"/>
            </w:tcBorders>
            <w:shd w:val="clear" w:color="auto" w:fill="auto"/>
            <w:vAlign w:val="bottom"/>
            <w:hideMark/>
          </w:tcPr>
          <w:p w14:paraId="14BF10F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6,9588</w:t>
            </w:r>
          </w:p>
        </w:tc>
        <w:tc>
          <w:tcPr>
            <w:tcW w:w="562" w:type="pct"/>
            <w:tcBorders>
              <w:top w:val="nil"/>
              <w:left w:val="nil"/>
              <w:bottom w:val="single" w:sz="4" w:space="0" w:color="auto"/>
              <w:right w:val="single" w:sz="4" w:space="0" w:color="auto"/>
            </w:tcBorders>
            <w:shd w:val="clear" w:color="auto" w:fill="auto"/>
            <w:vAlign w:val="bottom"/>
            <w:hideMark/>
          </w:tcPr>
          <w:p w14:paraId="00F99FE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0,5074</w:t>
            </w:r>
          </w:p>
        </w:tc>
        <w:tc>
          <w:tcPr>
            <w:tcW w:w="426" w:type="pct"/>
            <w:tcBorders>
              <w:top w:val="nil"/>
              <w:left w:val="nil"/>
              <w:bottom w:val="single" w:sz="4" w:space="0" w:color="auto"/>
              <w:right w:val="single" w:sz="4" w:space="0" w:color="auto"/>
            </w:tcBorders>
            <w:shd w:val="clear" w:color="auto" w:fill="auto"/>
            <w:vAlign w:val="bottom"/>
            <w:hideMark/>
          </w:tcPr>
          <w:p w14:paraId="03783D2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4,0801</w:t>
            </w:r>
          </w:p>
        </w:tc>
        <w:tc>
          <w:tcPr>
            <w:tcW w:w="392" w:type="pct"/>
            <w:tcBorders>
              <w:top w:val="nil"/>
              <w:left w:val="nil"/>
              <w:bottom w:val="single" w:sz="4" w:space="0" w:color="auto"/>
              <w:right w:val="single" w:sz="4" w:space="0" w:color="auto"/>
            </w:tcBorders>
            <w:shd w:val="clear" w:color="auto" w:fill="auto"/>
            <w:vAlign w:val="bottom"/>
            <w:hideMark/>
          </w:tcPr>
          <w:p w14:paraId="36CEF20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11,5463</w:t>
            </w:r>
          </w:p>
        </w:tc>
      </w:tr>
      <w:tr w:rsidR="00DF7415" w:rsidRPr="005F14EE" w14:paraId="3A82D3B6"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697060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AD03E73"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54:32:010568</w:t>
            </w:r>
          </w:p>
        </w:tc>
        <w:tc>
          <w:tcPr>
            <w:tcW w:w="514" w:type="pct"/>
            <w:tcBorders>
              <w:top w:val="nil"/>
              <w:left w:val="nil"/>
              <w:bottom w:val="single" w:sz="4" w:space="0" w:color="auto"/>
              <w:right w:val="single" w:sz="4" w:space="0" w:color="auto"/>
            </w:tcBorders>
            <w:shd w:val="clear" w:color="auto" w:fill="auto"/>
            <w:vAlign w:val="bottom"/>
            <w:hideMark/>
          </w:tcPr>
          <w:p w14:paraId="11F882D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5,8942</w:t>
            </w:r>
          </w:p>
        </w:tc>
        <w:tc>
          <w:tcPr>
            <w:tcW w:w="562" w:type="pct"/>
            <w:tcBorders>
              <w:top w:val="nil"/>
              <w:left w:val="nil"/>
              <w:bottom w:val="single" w:sz="4" w:space="0" w:color="auto"/>
              <w:right w:val="single" w:sz="4" w:space="0" w:color="auto"/>
            </w:tcBorders>
            <w:shd w:val="clear" w:color="auto" w:fill="auto"/>
            <w:vAlign w:val="bottom"/>
            <w:hideMark/>
          </w:tcPr>
          <w:p w14:paraId="05BF58E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0,4364</w:t>
            </w:r>
          </w:p>
        </w:tc>
        <w:tc>
          <w:tcPr>
            <w:tcW w:w="383" w:type="pct"/>
            <w:tcBorders>
              <w:top w:val="nil"/>
              <w:left w:val="nil"/>
              <w:bottom w:val="single" w:sz="4" w:space="0" w:color="auto"/>
              <w:right w:val="single" w:sz="4" w:space="0" w:color="auto"/>
            </w:tcBorders>
            <w:shd w:val="clear" w:color="auto" w:fill="auto"/>
            <w:vAlign w:val="bottom"/>
            <w:hideMark/>
          </w:tcPr>
          <w:p w14:paraId="18C1781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2,3355</w:t>
            </w:r>
          </w:p>
        </w:tc>
        <w:tc>
          <w:tcPr>
            <w:tcW w:w="429" w:type="pct"/>
            <w:tcBorders>
              <w:top w:val="nil"/>
              <w:left w:val="nil"/>
              <w:bottom w:val="single" w:sz="4" w:space="0" w:color="auto"/>
              <w:right w:val="single" w:sz="4" w:space="0" w:color="auto"/>
            </w:tcBorders>
            <w:shd w:val="clear" w:color="auto" w:fill="auto"/>
            <w:vAlign w:val="bottom"/>
            <w:hideMark/>
          </w:tcPr>
          <w:p w14:paraId="512A029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8,6661</w:t>
            </w:r>
          </w:p>
        </w:tc>
        <w:tc>
          <w:tcPr>
            <w:tcW w:w="514" w:type="pct"/>
            <w:tcBorders>
              <w:top w:val="nil"/>
              <w:left w:val="nil"/>
              <w:bottom w:val="single" w:sz="4" w:space="0" w:color="auto"/>
              <w:right w:val="single" w:sz="4" w:space="0" w:color="auto"/>
            </w:tcBorders>
            <w:shd w:val="clear" w:color="auto" w:fill="auto"/>
            <w:vAlign w:val="bottom"/>
            <w:hideMark/>
          </w:tcPr>
          <w:p w14:paraId="53B1758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15,6954</w:t>
            </w:r>
          </w:p>
        </w:tc>
        <w:tc>
          <w:tcPr>
            <w:tcW w:w="562" w:type="pct"/>
            <w:tcBorders>
              <w:top w:val="nil"/>
              <w:left w:val="nil"/>
              <w:bottom w:val="single" w:sz="4" w:space="0" w:color="auto"/>
              <w:right w:val="single" w:sz="4" w:space="0" w:color="auto"/>
            </w:tcBorders>
            <w:shd w:val="clear" w:color="auto" w:fill="auto"/>
            <w:vAlign w:val="bottom"/>
            <w:hideMark/>
          </w:tcPr>
          <w:p w14:paraId="59F78C3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0,595</w:t>
            </w:r>
          </w:p>
        </w:tc>
        <w:tc>
          <w:tcPr>
            <w:tcW w:w="426" w:type="pct"/>
            <w:tcBorders>
              <w:top w:val="nil"/>
              <w:left w:val="nil"/>
              <w:bottom w:val="single" w:sz="4" w:space="0" w:color="auto"/>
              <w:right w:val="single" w:sz="4" w:space="0" w:color="auto"/>
            </w:tcBorders>
            <w:shd w:val="clear" w:color="auto" w:fill="auto"/>
            <w:vAlign w:val="bottom"/>
            <w:hideMark/>
          </w:tcPr>
          <w:p w14:paraId="08CC278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8,7043</w:t>
            </w:r>
          </w:p>
        </w:tc>
        <w:tc>
          <w:tcPr>
            <w:tcW w:w="392" w:type="pct"/>
            <w:tcBorders>
              <w:top w:val="nil"/>
              <w:left w:val="nil"/>
              <w:bottom w:val="single" w:sz="4" w:space="0" w:color="auto"/>
              <w:right w:val="single" w:sz="4" w:space="0" w:color="auto"/>
            </w:tcBorders>
            <w:shd w:val="clear" w:color="auto" w:fill="auto"/>
            <w:vAlign w:val="bottom"/>
            <w:hideMark/>
          </w:tcPr>
          <w:p w14:paraId="1B161DD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24,9947</w:t>
            </w:r>
          </w:p>
        </w:tc>
      </w:tr>
      <w:tr w:rsidR="00DF7415" w:rsidRPr="005F14EE" w14:paraId="237A5E73"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800BF77"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FBE039B"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54:32:010570</w:t>
            </w:r>
          </w:p>
        </w:tc>
        <w:tc>
          <w:tcPr>
            <w:tcW w:w="514" w:type="pct"/>
            <w:tcBorders>
              <w:top w:val="nil"/>
              <w:left w:val="nil"/>
              <w:bottom w:val="single" w:sz="4" w:space="0" w:color="auto"/>
              <w:right w:val="single" w:sz="4" w:space="0" w:color="auto"/>
            </w:tcBorders>
            <w:shd w:val="clear" w:color="auto" w:fill="auto"/>
            <w:vAlign w:val="bottom"/>
            <w:hideMark/>
          </w:tcPr>
          <w:p w14:paraId="179D472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2,6494</w:t>
            </w:r>
          </w:p>
        </w:tc>
        <w:tc>
          <w:tcPr>
            <w:tcW w:w="562" w:type="pct"/>
            <w:tcBorders>
              <w:top w:val="nil"/>
              <w:left w:val="nil"/>
              <w:bottom w:val="single" w:sz="4" w:space="0" w:color="auto"/>
              <w:right w:val="single" w:sz="4" w:space="0" w:color="auto"/>
            </w:tcBorders>
            <w:shd w:val="clear" w:color="auto" w:fill="auto"/>
            <w:vAlign w:val="bottom"/>
            <w:hideMark/>
          </w:tcPr>
          <w:p w14:paraId="07C0321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0,0732</w:t>
            </w:r>
          </w:p>
        </w:tc>
        <w:tc>
          <w:tcPr>
            <w:tcW w:w="383" w:type="pct"/>
            <w:tcBorders>
              <w:top w:val="nil"/>
              <w:left w:val="nil"/>
              <w:bottom w:val="single" w:sz="4" w:space="0" w:color="auto"/>
              <w:right w:val="single" w:sz="4" w:space="0" w:color="auto"/>
            </w:tcBorders>
            <w:shd w:val="clear" w:color="auto" w:fill="auto"/>
            <w:vAlign w:val="bottom"/>
            <w:hideMark/>
          </w:tcPr>
          <w:p w14:paraId="734F2ED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0,8628</w:t>
            </w:r>
          </w:p>
        </w:tc>
        <w:tc>
          <w:tcPr>
            <w:tcW w:w="429" w:type="pct"/>
            <w:tcBorders>
              <w:top w:val="nil"/>
              <w:left w:val="nil"/>
              <w:bottom w:val="single" w:sz="4" w:space="0" w:color="auto"/>
              <w:right w:val="single" w:sz="4" w:space="0" w:color="auto"/>
            </w:tcBorders>
            <w:shd w:val="clear" w:color="auto" w:fill="auto"/>
            <w:vAlign w:val="bottom"/>
            <w:hideMark/>
          </w:tcPr>
          <w:p w14:paraId="3FC3EF2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3,5855</w:t>
            </w:r>
          </w:p>
        </w:tc>
        <w:tc>
          <w:tcPr>
            <w:tcW w:w="514" w:type="pct"/>
            <w:tcBorders>
              <w:top w:val="nil"/>
              <w:left w:val="nil"/>
              <w:bottom w:val="single" w:sz="4" w:space="0" w:color="auto"/>
              <w:right w:val="single" w:sz="4" w:space="0" w:color="auto"/>
            </w:tcBorders>
            <w:shd w:val="clear" w:color="auto" w:fill="auto"/>
            <w:vAlign w:val="bottom"/>
            <w:hideMark/>
          </w:tcPr>
          <w:p w14:paraId="5ABB76E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7,0419</w:t>
            </w:r>
          </w:p>
        </w:tc>
        <w:tc>
          <w:tcPr>
            <w:tcW w:w="562" w:type="pct"/>
            <w:tcBorders>
              <w:top w:val="nil"/>
              <w:left w:val="nil"/>
              <w:bottom w:val="single" w:sz="4" w:space="0" w:color="auto"/>
              <w:right w:val="single" w:sz="4" w:space="0" w:color="auto"/>
            </w:tcBorders>
            <w:shd w:val="clear" w:color="auto" w:fill="auto"/>
            <w:vAlign w:val="bottom"/>
            <w:hideMark/>
          </w:tcPr>
          <w:p w14:paraId="64CC4DE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0,0998</w:t>
            </w:r>
          </w:p>
        </w:tc>
        <w:tc>
          <w:tcPr>
            <w:tcW w:w="426" w:type="pct"/>
            <w:tcBorders>
              <w:top w:val="nil"/>
              <w:left w:val="nil"/>
              <w:bottom w:val="single" w:sz="4" w:space="0" w:color="auto"/>
              <w:right w:val="single" w:sz="4" w:space="0" w:color="auto"/>
            </w:tcBorders>
            <w:shd w:val="clear" w:color="auto" w:fill="auto"/>
            <w:vAlign w:val="bottom"/>
            <w:hideMark/>
          </w:tcPr>
          <w:p w14:paraId="0CD6AC8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4,5772</w:t>
            </w:r>
          </w:p>
        </w:tc>
        <w:tc>
          <w:tcPr>
            <w:tcW w:w="392" w:type="pct"/>
            <w:tcBorders>
              <w:top w:val="nil"/>
              <w:left w:val="nil"/>
              <w:bottom w:val="single" w:sz="4" w:space="0" w:color="auto"/>
              <w:right w:val="single" w:sz="4" w:space="0" w:color="auto"/>
            </w:tcBorders>
            <w:shd w:val="clear" w:color="auto" w:fill="auto"/>
            <w:vAlign w:val="bottom"/>
            <w:hideMark/>
          </w:tcPr>
          <w:p w14:paraId="22A4B32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11,7188</w:t>
            </w:r>
          </w:p>
        </w:tc>
      </w:tr>
      <w:tr w:rsidR="00DF7415" w:rsidRPr="005F14EE" w14:paraId="73A6F32A"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288635D9"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FCC980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54:32:010571</w:t>
            </w:r>
          </w:p>
        </w:tc>
        <w:tc>
          <w:tcPr>
            <w:tcW w:w="514" w:type="pct"/>
            <w:tcBorders>
              <w:top w:val="nil"/>
              <w:left w:val="nil"/>
              <w:bottom w:val="single" w:sz="4" w:space="0" w:color="auto"/>
              <w:right w:val="single" w:sz="4" w:space="0" w:color="auto"/>
            </w:tcBorders>
            <w:shd w:val="clear" w:color="auto" w:fill="auto"/>
            <w:vAlign w:val="bottom"/>
            <w:hideMark/>
          </w:tcPr>
          <w:p w14:paraId="26F1285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1,0831</w:t>
            </w:r>
          </w:p>
        </w:tc>
        <w:tc>
          <w:tcPr>
            <w:tcW w:w="562" w:type="pct"/>
            <w:tcBorders>
              <w:top w:val="nil"/>
              <w:left w:val="nil"/>
              <w:bottom w:val="single" w:sz="4" w:space="0" w:color="auto"/>
              <w:right w:val="single" w:sz="4" w:space="0" w:color="auto"/>
            </w:tcBorders>
            <w:shd w:val="clear" w:color="auto" w:fill="auto"/>
            <w:vAlign w:val="bottom"/>
            <w:hideMark/>
          </w:tcPr>
          <w:p w14:paraId="0CA5B61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0,1685</w:t>
            </w:r>
          </w:p>
        </w:tc>
        <w:tc>
          <w:tcPr>
            <w:tcW w:w="383" w:type="pct"/>
            <w:tcBorders>
              <w:top w:val="nil"/>
              <w:left w:val="nil"/>
              <w:bottom w:val="single" w:sz="4" w:space="0" w:color="auto"/>
              <w:right w:val="single" w:sz="4" w:space="0" w:color="auto"/>
            </w:tcBorders>
            <w:shd w:val="clear" w:color="auto" w:fill="auto"/>
            <w:vAlign w:val="bottom"/>
            <w:hideMark/>
          </w:tcPr>
          <w:p w14:paraId="4C46C54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0,3116</w:t>
            </w:r>
          </w:p>
        </w:tc>
        <w:tc>
          <w:tcPr>
            <w:tcW w:w="429" w:type="pct"/>
            <w:tcBorders>
              <w:top w:val="nil"/>
              <w:left w:val="nil"/>
              <w:bottom w:val="single" w:sz="4" w:space="0" w:color="auto"/>
              <w:right w:val="single" w:sz="4" w:space="0" w:color="auto"/>
            </w:tcBorders>
            <w:shd w:val="clear" w:color="auto" w:fill="auto"/>
            <w:vAlign w:val="bottom"/>
            <w:hideMark/>
          </w:tcPr>
          <w:p w14:paraId="520B0E7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1,5632</w:t>
            </w:r>
          </w:p>
        </w:tc>
        <w:tc>
          <w:tcPr>
            <w:tcW w:w="514" w:type="pct"/>
            <w:tcBorders>
              <w:top w:val="nil"/>
              <w:left w:val="nil"/>
              <w:bottom w:val="single" w:sz="4" w:space="0" w:color="auto"/>
              <w:right w:val="single" w:sz="4" w:space="0" w:color="auto"/>
            </w:tcBorders>
            <w:shd w:val="clear" w:color="auto" w:fill="auto"/>
            <w:vAlign w:val="bottom"/>
            <w:hideMark/>
          </w:tcPr>
          <w:p w14:paraId="0D376EC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2,8963</w:t>
            </w:r>
          </w:p>
        </w:tc>
        <w:tc>
          <w:tcPr>
            <w:tcW w:w="562" w:type="pct"/>
            <w:tcBorders>
              <w:top w:val="nil"/>
              <w:left w:val="nil"/>
              <w:bottom w:val="single" w:sz="4" w:space="0" w:color="auto"/>
              <w:right w:val="single" w:sz="4" w:space="0" w:color="auto"/>
            </w:tcBorders>
            <w:shd w:val="clear" w:color="auto" w:fill="auto"/>
            <w:vAlign w:val="bottom"/>
            <w:hideMark/>
          </w:tcPr>
          <w:p w14:paraId="22A1D04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0,2297</w:t>
            </w:r>
          </w:p>
        </w:tc>
        <w:tc>
          <w:tcPr>
            <w:tcW w:w="426" w:type="pct"/>
            <w:tcBorders>
              <w:top w:val="nil"/>
              <w:left w:val="nil"/>
              <w:bottom w:val="single" w:sz="4" w:space="0" w:color="auto"/>
              <w:right w:val="single" w:sz="4" w:space="0" w:color="auto"/>
            </w:tcBorders>
            <w:shd w:val="clear" w:color="auto" w:fill="auto"/>
            <w:vAlign w:val="bottom"/>
            <w:hideMark/>
          </w:tcPr>
          <w:p w14:paraId="34C0745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1,6527</w:t>
            </w:r>
          </w:p>
        </w:tc>
        <w:tc>
          <w:tcPr>
            <w:tcW w:w="392" w:type="pct"/>
            <w:tcBorders>
              <w:top w:val="nil"/>
              <w:left w:val="nil"/>
              <w:bottom w:val="single" w:sz="4" w:space="0" w:color="auto"/>
              <w:right w:val="single" w:sz="4" w:space="0" w:color="auto"/>
            </w:tcBorders>
            <w:shd w:val="clear" w:color="auto" w:fill="auto"/>
            <w:vAlign w:val="bottom"/>
            <w:hideMark/>
          </w:tcPr>
          <w:p w14:paraId="563CC03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4,7787</w:t>
            </w:r>
          </w:p>
        </w:tc>
      </w:tr>
      <w:tr w:rsidR="00DF7415" w:rsidRPr="005F14EE" w14:paraId="3158746A"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6CB95C1"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B3D04E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54:32:010573</w:t>
            </w:r>
          </w:p>
        </w:tc>
        <w:tc>
          <w:tcPr>
            <w:tcW w:w="514" w:type="pct"/>
            <w:tcBorders>
              <w:top w:val="nil"/>
              <w:left w:val="nil"/>
              <w:bottom w:val="single" w:sz="4" w:space="0" w:color="auto"/>
              <w:right w:val="single" w:sz="4" w:space="0" w:color="auto"/>
            </w:tcBorders>
            <w:shd w:val="clear" w:color="auto" w:fill="auto"/>
            <w:vAlign w:val="bottom"/>
            <w:hideMark/>
          </w:tcPr>
          <w:p w14:paraId="5EF2BC9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1,6447</w:t>
            </w:r>
          </w:p>
        </w:tc>
        <w:tc>
          <w:tcPr>
            <w:tcW w:w="562" w:type="pct"/>
            <w:tcBorders>
              <w:top w:val="nil"/>
              <w:left w:val="nil"/>
              <w:bottom w:val="single" w:sz="4" w:space="0" w:color="auto"/>
              <w:right w:val="single" w:sz="4" w:space="0" w:color="auto"/>
            </w:tcBorders>
            <w:shd w:val="clear" w:color="auto" w:fill="auto"/>
            <w:vAlign w:val="bottom"/>
            <w:hideMark/>
          </w:tcPr>
          <w:p w14:paraId="21397AB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3525AF7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0,4027</w:t>
            </w:r>
          </w:p>
        </w:tc>
        <w:tc>
          <w:tcPr>
            <w:tcW w:w="429" w:type="pct"/>
            <w:tcBorders>
              <w:top w:val="nil"/>
              <w:left w:val="nil"/>
              <w:bottom w:val="single" w:sz="4" w:space="0" w:color="auto"/>
              <w:right w:val="single" w:sz="4" w:space="0" w:color="auto"/>
            </w:tcBorders>
            <w:shd w:val="clear" w:color="auto" w:fill="auto"/>
            <w:vAlign w:val="bottom"/>
            <w:hideMark/>
          </w:tcPr>
          <w:p w14:paraId="01C98B8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2,0474</w:t>
            </w:r>
          </w:p>
        </w:tc>
        <w:tc>
          <w:tcPr>
            <w:tcW w:w="514" w:type="pct"/>
            <w:tcBorders>
              <w:top w:val="nil"/>
              <w:left w:val="nil"/>
              <w:bottom w:val="single" w:sz="4" w:space="0" w:color="auto"/>
              <w:right w:val="single" w:sz="4" w:space="0" w:color="auto"/>
            </w:tcBorders>
            <w:shd w:val="clear" w:color="auto" w:fill="auto"/>
            <w:vAlign w:val="bottom"/>
            <w:hideMark/>
          </w:tcPr>
          <w:p w14:paraId="2BF97F7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4,3587</w:t>
            </w:r>
          </w:p>
        </w:tc>
        <w:tc>
          <w:tcPr>
            <w:tcW w:w="562" w:type="pct"/>
            <w:tcBorders>
              <w:top w:val="nil"/>
              <w:left w:val="nil"/>
              <w:bottom w:val="single" w:sz="4" w:space="0" w:color="auto"/>
              <w:right w:val="single" w:sz="4" w:space="0" w:color="auto"/>
            </w:tcBorders>
            <w:shd w:val="clear" w:color="auto" w:fill="auto"/>
            <w:vAlign w:val="bottom"/>
            <w:hideMark/>
          </w:tcPr>
          <w:p w14:paraId="1D9C13D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07B2B3A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2,1359</w:t>
            </w:r>
          </w:p>
        </w:tc>
        <w:tc>
          <w:tcPr>
            <w:tcW w:w="392" w:type="pct"/>
            <w:tcBorders>
              <w:top w:val="nil"/>
              <w:left w:val="nil"/>
              <w:bottom w:val="single" w:sz="4" w:space="0" w:color="auto"/>
              <w:right w:val="single" w:sz="4" w:space="0" w:color="auto"/>
            </w:tcBorders>
            <w:shd w:val="clear" w:color="auto" w:fill="auto"/>
            <w:vAlign w:val="bottom"/>
            <w:hideMark/>
          </w:tcPr>
          <w:p w14:paraId="6DA36B4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6,4946</w:t>
            </w:r>
          </w:p>
        </w:tc>
      </w:tr>
      <w:tr w:rsidR="00DF7415" w:rsidRPr="005F14EE" w14:paraId="275AE03C"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2976E1B2"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0BD45A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54:32:010581</w:t>
            </w:r>
          </w:p>
        </w:tc>
        <w:tc>
          <w:tcPr>
            <w:tcW w:w="514" w:type="pct"/>
            <w:tcBorders>
              <w:top w:val="nil"/>
              <w:left w:val="nil"/>
              <w:bottom w:val="single" w:sz="4" w:space="0" w:color="auto"/>
              <w:right w:val="single" w:sz="4" w:space="0" w:color="auto"/>
            </w:tcBorders>
            <w:shd w:val="clear" w:color="auto" w:fill="auto"/>
            <w:vAlign w:val="bottom"/>
            <w:hideMark/>
          </w:tcPr>
          <w:p w14:paraId="0826D9C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1,4531</w:t>
            </w:r>
          </w:p>
        </w:tc>
        <w:tc>
          <w:tcPr>
            <w:tcW w:w="562" w:type="pct"/>
            <w:tcBorders>
              <w:top w:val="nil"/>
              <w:left w:val="nil"/>
              <w:bottom w:val="single" w:sz="4" w:space="0" w:color="auto"/>
              <w:right w:val="single" w:sz="4" w:space="0" w:color="auto"/>
            </w:tcBorders>
            <w:shd w:val="clear" w:color="auto" w:fill="auto"/>
            <w:vAlign w:val="bottom"/>
            <w:hideMark/>
          </w:tcPr>
          <w:p w14:paraId="557DC8F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55946B0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0,4838</w:t>
            </w:r>
          </w:p>
        </w:tc>
        <w:tc>
          <w:tcPr>
            <w:tcW w:w="429" w:type="pct"/>
            <w:tcBorders>
              <w:top w:val="nil"/>
              <w:left w:val="nil"/>
              <w:bottom w:val="single" w:sz="4" w:space="0" w:color="auto"/>
              <w:right w:val="single" w:sz="4" w:space="0" w:color="auto"/>
            </w:tcBorders>
            <w:shd w:val="clear" w:color="auto" w:fill="auto"/>
            <w:vAlign w:val="bottom"/>
            <w:hideMark/>
          </w:tcPr>
          <w:p w14:paraId="39D9B7B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1,9369</w:t>
            </w:r>
          </w:p>
        </w:tc>
        <w:tc>
          <w:tcPr>
            <w:tcW w:w="514" w:type="pct"/>
            <w:tcBorders>
              <w:top w:val="nil"/>
              <w:left w:val="nil"/>
              <w:bottom w:val="single" w:sz="4" w:space="0" w:color="auto"/>
              <w:right w:val="single" w:sz="4" w:space="0" w:color="auto"/>
            </w:tcBorders>
            <w:shd w:val="clear" w:color="auto" w:fill="auto"/>
            <w:vAlign w:val="bottom"/>
            <w:hideMark/>
          </w:tcPr>
          <w:p w14:paraId="7069C3B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3,8939</w:t>
            </w:r>
          </w:p>
        </w:tc>
        <w:tc>
          <w:tcPr>
            <w:tcW w:w="562" w:type="pct"/>
            <w:tcBorders>
              <w:top w:val="nil"/>
              <w:left w:val="nil"/>
              <w:bottom w:val="single" w:sz="4" w:space="0" w:color="auto"/>
              <w:right w:val="single" w:sz="4" w:space="0" w:color="auto"/>
            </w:tcBorders>
            <w:shd w:val="clear" w:color="auto" w:fill="auto"/>
            <w:vAlign w:val="bottom"/>
            <w:hideMark/>
          </w:tcPr>
          <w:p w14:paraId="2486345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4B921CE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2,5658</w:t>
            </w:r>
          </w:p>
        </w:tc>
        <w:tc>
          <w:tcPr>
            <w:tcW w:w="392" w:type="pct"/>
            <w:tcBorders>
              <w:top w:val="nil"/>
              <w:left w:val="nil"/>
              <w:bottom w:val="single" w:sz="4" w:space="0" w:color="auto"/>
              <w:right w:val="single" w:sz="4" w:space="0" w:color="auto"/>
            </w:tcBorders>
            <w:shd w:val="clear" w:color="auto" w:fill="auto"/>
            <w:vAlign w:val="bottom"/>
            <w:hideMark/>
          </w:tcPr>
          <w:p w14:paraId="3F6BD86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6,4597</w:t>
            </w:r>
          </w:p>
        </w:tc>
      </w:tr>
      <w:tr w:rsidR="00DF7415" w:rsidRPr="005F14EE" w14:paraId="3B4DEC28"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4592354"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AAD3CEF"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54:32:010636</w:t>
            </w:r>
          </w:p>
        </w:tc>
        <w:tc>
          <w:tcPr>
            <w:tcW w:w="514" w:type="pct"/>
            <w:tcBorders>
              <w:top w:val="nil"/>
              <w:left w:val="nil"/>
              <w:bottom w:val="single" w:sz="4" w:space="0" w:color="auto"/>
              <w:right w:val="single" w:sz="4" w:space="0" w:color="auto"/>
            </w:tcBorders>
            <w:shd w:val="clear" w:color="auto" w:fill="auto"/>
            <w:vAlign w:val="bottom"/>
            <w:hideMark/>
          </w:tcPr>
          <w:p w14:paraId="73077A7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0,8347</w:t>
            </w:r>
          </w:p>
        </w:tc>
        <w:tc>
          <w:tcPr>
            <w:tcW w:w="562" w:type="pct"/>
            <w:tcBorders>
              <w:top w:val="nil"/>
              <w:left w:val="nil"/>
              <w:bottom w:val="single" w:sz="4" w:space="0" w:color="auto"/>
              <w:right w:val="single" w:sz="4" w:space="0" w:color="auto"/>
            </w:tcBorders>
            <w:shd w:val="clear" w:color="auto" w:fill="auto"/>
            <w:vAlign w:val="bottom"/>
            <w:hideMark/>
          </w:tcPr>
          <w:p w14:paraId="00F2C2D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7C2952D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0,1719</w:t>
            </w:r>
          </w:p>
        </w:tc>
        <w:tc>
          <w:tcPr>
            <w:tcW w:w="429" w:type="pct"/>
            <w:tcBorders>
              <w:top w:val="nil"/>
              <w:left w:val="nil"/>
              <w:bottom w:val="single" w:sz="4" w:space="0" w:color="auto"/>
              <w:right w:val="single" w:sz="4" w:space="0" w:color="auto"/>
            </w:tcBorders>
            <w:shd w:val="clear" w:color="auto" w:fill="auto"/>
            <w:vAlign w:val="bottom"/>
            <w:hideMark/>
          </w:tcPr>
          <w:p w14:paraId="585C372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1,0066</w:t>
            </w:r>
          </w:p>
        </w:tc>
        <w:tc>
          <w:tcPr>
            <w:tcW w:w="514" w:type="pct"/>
            <w:tcBorders>
              <w:top w:val="nil"/>
              <w:left w:val="nil"/>
              <w:bottom w:val="single" w:sz="4" w:space="0" w:color="auto"/>
              <w:right w:val="single" w:sz="4" w:space="0" w:color="auto"/>
            </w:tcBorders>
            <w:shd w:val="clear" w:color="auto" w:fill="auto"/>
            <w:vAlign w:val="bottom"/>
            <w:hideMark/>
          </w:tcPr>
          <w:p w14:paraId="64BBF2B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2,1649</w:t>
            </w:r>
          </w:p>
        </w:tc>
        <w:tc>
          <w:tcPr>
            <w:tcW w:w="562" w:type="pct"/>
            <w:tcBorders>
              <w:top w:val="nil"/>
              <w:left w:val="nil"/>
              <w:bottom w:val="single" w:sz="4" w:space="0" w:color="auto"/>
              <w:right w:val="single" w:sz="4" w:space="0" w:color="auto"/>
            </w:tcBorders>
            <w:shd w:val="clear" w:color="auto" w:fill="auto"/>
            <w:vAlign w:val="bottom"/>
            <w:hideMark/>
          </w:tcPr>
          <w:p w14:paraId="195BF8E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868914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0,9119</w:t>
            </w:r>
          </w:p>
        </w:tc>
        <w:tc>
          <w:tcPr>
            <w:tcW w:w="392" w:type="pct"/>
            <w:tcBorders>
              <w:top w:val="nil"/>
              <w:left w:val="nil"/>
              <w:bottom w:val="single" w:sz="4" w:space="0" w:color="auto"/>
              <w:right w:val="single" w:sz="4" w:space="0" w:color="auto"/>
            </w:tcBorders>
            <w:shd w:val="clear" w:color="auto" w:fill="auto"/>
            <w:vAlign w:val="bottom"/>
            <w:hideMark/>
          </w:tcPr>
          <w:p w14:paraId="5E99548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3,0768</w:t>
            </w:r>
          </w:p>
        </w:tc>
      </w:tr>
      <w:tr w:rsidR="00DF7415" w:rsidRPr="005F14EE" w14:paraId="5F75DE9B"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37699E30"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9E6613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54:32:010642</w:t>
            </w:r>
          </w:p>
        </w:tc>
        <w:tc>
          <w:tcPr>
            <w:tcW w:w="514" w:type="pct"/>
            <w:tcBorders>
              <w:top w:val="nil"/>
              <w:left w:val="nil"/>
              <w:bottom w:val="single" w:sz="4" w:space="0" w:color="auto"/>
              <w:right w:val="single" w:sz="4" w:space="0" w:color="auto"/>
            </w:tcBorders>
            <w:shd w:val="clear" w:color="auto" w:fill="auto"/>
            <w:vAlign w:val="bottom"/>
            <w:hideMark/>
          </w:tcPr>
          <w:p w14:paraId="462D5E2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0,4245</w:t>
            </w:r>
          </w:p>
        </w:tc>
        <w:tc>
          <w:tcPr>
            <w:tcW w:w="562" w:type="pct"/>
            <w:tcBorders>
              <w:top w:val="nil"/>
              <w:left w:val="nil"/>
              <w:bottom w:val="single" w:sz="4" w:space="0" w:color="auto"/>
              <w:right w:val="single" w:sz="4" w:space="0" w:color="auto"/>
            </w:tcBorders>
            <w:shd w:val="clear" w:color="auto" w:fill="auto"/>
            <w:vAlign w:val="bottom"/>
            <w:hideMark/>
          </w:tcPr>
          <w:p w14:paraId="5581640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0,0700</w:t>
            </w:r>
          </w:p>
        </w:tc>
        <w:tc>
          <w:tcPr>
            <w:tcW w:w="383" w:type="pct"/>
            <w:tcBorders>
              <w:top w:val="nil"/>
              <w:left w:val="nil"/>
              <w:bottom w:val="single" w:sz="4" w:space="0" w:color="auto"/>
              <w:right w:val="single" w:sz="4" w:space="0" w:color="auto"/>
            </w:tcBorders>
            <w:shd w:val="clear" w:color="auto" w:fill="auto"/>
            <w:vAlign w:val="bottom"/>
            <w:hideMark/>
          </w:tcPr>
          <w:p w14:paraId="5FE6DE9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0,0000</w:t>
            </w:r>
          </w:p>
        </w:tc>
        <w:tc>
          <w:tcPr>
            <w:tcW w:w="429" w:type="pct"/>
            <w:tcBorders>
              <w:top w:val="nil"/>
              <w:left w:val="nil"/>
              <w:bottom w:val="single" w:sz="4" w:space="0" w:color="auto"/>
              <w:right w:val="single" w:sz="4" w:space="0" w:color="auto"/>
            </w:tcBorders>
            <w:shd w:val="clear" w:color="auto" w:fill="auto"/>
            <w:vAlign w:val="bottom"/>
            <w:hideMark/>
          </w:tcPr>
          <w:p w14:paraId="36F651B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0,4943</w:t>
            </w:r>
          </w:p>
        </w:tc>
        <w:tc>
          <w:tcPr>
            <w:tcW w:w="514" w:type="pct"/>
            <w:tcBorders>
              <w:top w:val="nil"/>
              <w:left w:val="nil"/>
              <w:bottom w:val="single" w:sz="4" w:space="0" w:color="auto"/>
              <w:right w:val="single" w:sz="4" w:space="0" w:color="auto"/>
            </w:tcBorders>
            <w:shd w:val="clear" w:color="auto" w:fill="auto"/>
            <w:vAlign w:val="bottom"/>
            <w:hideMark/>
          </w:tcPr>
          <w:p w14:paraId="22A909C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1,0943</w:t>
            </w:r>
          </w:p>
        </w:tc>
        <w:tc>
          <w:tcPr>
            <w:tcW w:w="562" w:type="pct"/>
            <w:tcBorders>
              <w:top w:val="nil"/>
              <w:left w:val="nil"/>
              <w:bottom w:val="single" w:sz="4" w:space="0" w:color="auto"/>
              <w:right w:val="single" w:sz="4" w:space="0" w:color="auto"/>
            </w:tcBorders>
            <w:shd w:val="clear" w:color="auto" w:fill="auto"/>
            <w:vAlign w:val="bottom"/>
            <w:hideMark/>
          </w:tcPr>
          <w:p w14:paraId="49E8272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0,0954</w:t>
            </w:r>
          </w:p>
        </w:tc>
        <w:tc>
          <w:tcPr>
            <w:tcW w:w="426" w:type="pct"/>
            <w:tcBorders>
              <w:top w:val="nil"/>
              <w:left w:val="nil"/>
              <w:bottom w:val="single" w:sz="4" w:space="0" w:color="auto"/>
              <w:right w:val="single" w:sz="4" w:space="0" w:color="auto"/>
            </w:tcBorders>
            <w:shd w:val="clear" w:color="auto" w:fill="auto"/>
            <w:vAlign w:val="bottom"/>
            <w:hideMark/>
          </w:tcPr>
          <w:p w14:paraId="6A31D3A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0,0000</w:t>
            </w:r>
          </w:p>
        </w:tc>
        <w:tc>
          <w:tcPr>
            <w:tcW w:w="392" w:type="pct"/>
            <w:tcBorders>
              <w:top w:val="nil"/>
              <w:left w:val="nil"/>
              <w:bottom w:val="single" w:sz="4" w:space="0" w:color="auto"/>
              <w:right w:val="single" w:sz="4" w:space="0" w:color="auto"/>
            </w:tcBorders>
            <w:shd w:val="clear" w:color="auto" w:fill="auto"/>
            <w:vAlign w:val="bottom"/>
            <w:hideMark/>
          </w:tcPr>
          <w:p w14:paraId="1492D15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1,1898</w:t>
            </w:r>
          </w:p>
        </w:tc>
      </w:tr>
      <w:tr w:rsidR="00DF7415" w:rsidRPr="005F14EE" w14:paraId="5121A99B"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7E9BEA5"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D438DB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54:32:010659</w:t>
            </w:r>
          </w:p>
        </w:tc>
        <w:tc>
          <w:tcPr>
            <w:tcW w:w="514" w:type="pct"/>
            <w:tcBorders>
              <w:top w:val="nil"/>
              <w:left w:val="nil"/>
              <w:bottom w:val="single" w:sz="4" w:space="0" w:color="auto"/>
              <w:right w:val="single" w:sz="4" w:space="0" w:color="auto"/>
            </w:tcBorders>
            <w:shd w:val="clear" w:color="auto" w:fill="auto"/>
            <w:vAlign w:val="bottom"/>
            <w:hideMark/>
          </w:tcPr>
          <w:p w14:paraId="53A0942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2,7084</w:t>
            </w:r>
          </w:p>
        </w:tc>
        <w:tc>
          <w:tcPr>
            <w:tcW w:w="562" w:type="pct"/>
            <w:tcBorders>
              <w:top w:val="nil"/>
              <w:left w:val="nil"/>
              <w:bottom w:val="single" w:sz="4" w:space="0" w:color="auto"/>
              <w:right w:val="single" w:sz="4" w:space="0" w:color="auto"/>
            </w:tcBorders>
            <w:shd w:val="clear" w:color="auto" w:fill="auto"/>
            <w:vAlign w:val="bottom"/>
            <w:hideMark/>
          </w:tcPr>
          <w:p w14:paraId="52605A9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12,2000</w:t>
            </w:r>
          </w:p>
        </w:tc>
        <w:tc>
          <w:tcPr>
            <w:tcW w:w="383" w:type="pct"/>
            <w:tcBorders>
              <w:top w:val="nil"/>
              <w:left w:val="nil"/>
              <w:bottom w:val="single" w:sz="4" w:space="0" w:color="auto"/>
              <w:right w:val="single" w:sz="4" w:space="0" w:color="auto"/>
            </w:tcBorders>
            <w:shd w:val="clear" w:color="auto" w:fill="auto"/>
            <w:vAlign w:val="bottom"/>
            <w:hideMark/>
          </w:tcPr>
          <w:p w14:paraId="557FEBB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0,0167</w:t>
            </w:r>
          </w:p>
        </w:tc>
        <w:tc>
          <w:tcPr>
            <w:tcW w:w="429" w:type="pct"/>
            <w:tcBorders>
              <w:top w:val="nil"/>
              <w:left w:val="nil"/>
              <w:bottom w:val="single" w:sz="4" w:space="0" w:color="auto"/>
              <w:right w:val="single" w:sz="4" w:space="0" w:color="auto"/>
            </w:tcBorders>
            <w:shd w:val="clear" w:color="auto" w:fill="auto"/>
            <w:vAlign w:val="bottom"/>
            <w:hideMark/>
          </w:tcPr>
          <w:p w14:paraId="27834A7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14,9250</w:t>
            </w:r>
          </w:p>
        </w:tc>
        <w:tc>
          <w:tcPr>
            <w:tcW w:w="514" w:type="pct"/>
            <w:tcBorders>
              <w:top w:val="nil"/>
              <w:left w:val="nil"/>
              <w:bottom w:val="single" w:sz="4" w:space="0" w:color="auto"/>
              <w:right w:val="single" w:sz="4" w:space="0" w:color="auto"/>
            </w:tcBorders>
            <w:shd w:val="clear" w:color="auto" w:fill="auto"/>
            <w:vAlign w:val="bottom"/>
            <w:hideMark/>
          </w:tcPr>
          <w:p w14:paraId="72CC6F6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6,9674</w:t>
            </w:r>
          </w:p>
        </w:tc>
        <w:tc>
          <w:tcPr>
            <w:tcW w:w="562" w:type="pct"/>
            <w:tcBorders>
              <w:top w:val="nil"/>
              <w:left w:val="nil"/>
              <w:bottom w:val="single" w:sz="4" w:space="0" w:color="auto"/>
              <w:right w:val="single" w:sz="4" w:space="0" w:color="auto"/>
            </w:tcBorders>
            <w:shd w:val="clear" w:color="auto" w:fill="auto"/>
            <w:vAlign w:val="bottom"/>
            <w:hideMark/>
          </w:tcPr>
          <w:p w14:paraId="27DB8B4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16,6340</w:t>
            </w:r>
          </w:p>
        </w:tc>
        <w:tc>
          <w:tcPr>
            <w:tcW w:w="426" w:type="pct"/>
            <w:tcBorders>
              <w:top w:val="nil"/>
              <w:left w:val="nil"/>
              <w:bottom w:val="single" w:sz="4" w:space="0" w:color="auto"/>
              <w:right w:val="single" w:sz="4" w:space="0" w:color="auto"/>
            </w:tcBorders>
            <w:shd w:val="clear" w:color="auto" w:fill="auto"/>
            <w:vAlign w:val="bottom"/>
            <w:hideMark/>
          </w:tcPr>
          <w:p w14:paraId="2C7B052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0,0884</w:t>
            </w:r>
          </w:p>
        </w:tc>
        <w:tc>
          <w:tcPr>
            <w:tcW w:w="392" w:type="pct"/>
            <w:tcBorders>
              <w:top w:val="nil"/>
              <w:left w:val="nil"/>
              <w:bottom w:val="single" w:sz="4" w:space="0" w:color="auto"/>
              <w:right w:val="single" w:sz="4" w:space="0" w:color="auto"/>
            </w:tcBorders>
            <w:shd w:val="clear" w:color="auto" w:fill="auto"/>
            <w:vAlign w:val="bottom"/>
            <w:hideMark/>
          </w:tcPr>
          <w:p w14:paraId="068255C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23,6898</w:t>
            </w:r>
          </w:p>
        </w:tc>
      </w:tr>
      <w:tr w:rsidR="00DF7415" w:rsidRPr="005F14EE" w14:paraId="22E46443"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137471E2"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541A505"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54:32:010666</w:t>
            </w:r>
          </w:p>
        </w:tc>
        <w:tc>
          <w:tcPr>
            <w:tcW w:w="514" w:type="pct"/>
            <w:tcBorders>
              <w:top w:val="nil"/>
              <w:left w:val="nil"/>
              <w:bottom w:val="single" w:sz="4" w:space="0" w:color="auto"/>
              <w:right w:val="single" w:sz="4" w:space="0" w:color="auto"/>
            </w:tcBorders>
            <w:shd w:val="clear" w:color="auto" w:fill="auto"/>
            <w:vAlign w:val="bottom"/>
            <w:hideMark/>
          </w:tcPr>
          <w:p w14:paraId="72649A5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0,3804</w:t>
            </w:r>
          </w:p>
        </w:tc>
        <w:tc>
          <w:tcPr>
            <w:tcW w:w="562" w:type="pct"/>
            <w:tcBorders>
              <w:top w:val="nil"/>
              <w:left w:val="nil"/>
              <w:bottom w:val="single" w:sz="4" w:space="0" w:color="auto"/>
              <w:right w:val="single" w:sz="4" w:space="0" w:color="auto"/>
            </w:tcBorders>
            <w:shd w:val="clear" w:color="auto" w:fill="auto"/>
            <w:vAlign w:val="bottom"/>
            <w:hideMark/>
          </w:tcPr>
          <w:p w14:paraId="1880E5A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0,1852</w:t>
            </w:r>
          </w:p>
        </w:tc>
        <w:tc>
          <w:tcPr>
            <w:tcW w:w="383" w:type="pct"/>
            <w:tcBorders>
              <w:top w:val="nil"/>
              <w:left w:val="nil"/>
              <w:bottom w:val="single" w:sz="4" w:space="0" w:color="auto"/>
              <w:right w:val="single" w:sz="4" w:space="0" w:color="auto"/>
            </w:tcBorders>
            <w:shd w:val="clear" w:color="auto" w:fill="auto"/>
            <w:vAlign w:val="bottom"/>
            <w:hideMark/>
          </w:tcPr>
          <w:p w14:paraId="23F7E60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0,1360</w:t>
            </w:r>
          </w:p>
        </w:tc>
        <w:tc>
          <w:tcPr>
            <w:tcW w:w="429" w:type="pct"/>
            <w:tcBorders>
              <w:top w:val="nil"/>
              <w:left w:val="nil"/>
              <w:bottom w:val="single" w:sz="4" w:space="0" w:color="auto"/>
              <w:right w:val="single" w:sz="4" w:space="0" w:color="auto"/>
            </w:tcBorders>
            <w:shd w:val="clear" w:color="auto" w:fill="auto"/>
            <w:vAlign w:val="bottom"/>
            <w:hideMark/>
          </w:tcPr>
          <w:p w14:paraId="783F8B2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0,7016</w:t>
            </w:r>
          </w:p>
        </w:tc>
        <w:tc>
          <w:tcPr>
            <w:tcW w:w="514" w:type="pct"/>
            <w:tcBorders>
              <w:top w:val="nil"/>
              <w:left w:val="nil"/>
              <w:bottom w:val="single" w:sz="4" w:space="0" w:color="auto"/>
              <w:right w:val="single" w:sz="4" w:space="0" w:color="auto"/>
            </w:tcBorders>
            <w:shd w:val="clear" w:color="auto" w:fill="auto"/>
            <w:vAlign w:val="bottom"/>
            <w:hideMark/>
          </w:tcPr>
          <w:p w14:paraId="38C957D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0,9710</w:t>
            </w:r>
          </w:p>
        </w:tc>
        <w:tc>
          <w:tcPr>
            <w:tcW w:w="562" w:type="pct"/>
            <w:tcBorders>
              <w:top w:val="nil"/>
              <w:left w:val="nil"/>
              <w:bottom w:val="single" w:sz="4" w:space="0" w:color="auto"/>
              <w:right w:val="single" w:sz="4" w:space="0" w:color="auto"/>
            </w:tcBorders>
            <w:shd w:val="clear" w:color="auto" w:fill="auto"/>
            <w:vAlign w:val="bottom"/>
            <w:hideMark/>
          </w:tcPr>
          <w:p w14:paraId="1F3CA24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0,6313</w:t>
            </w:r>
          </w:p>
        </w:tc>
        <w:tc>
          <w:tcPr>
            <w:tcW w:w="426" w:type="pct"/>
            <w:tcBorders>
              <w:top w:val="nil"/>
              <w:left w:val="nil"/>
              <w:bottom w:val="single" w:sz="4" w:space="0" w:color="auto"/>
              <w:right w:val="single" w:sz="4" w:space="0" w:color="auto"/>
            </w:tcBorders>
            <w:shd w:val="clear" w:color="auto" w:fill="auto"/>
            <w:vAlign w:val="bottom"/>
            <w:hideMark/>
          </w:tcPr>
          <w:p w14:paraId="7429AA2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0,2285</w:t>
            </w:r>
          </w:p>
        </w:tc>
        <w:tc>
          <w:tcPr>
            <w:tcW w:w="392" w:type="pct"/>
            <w:tcBorders>
              <w:top w:val="nil"/>
              <w:left w:val="nil"/>
              <w:bottom w:val="single" w:sz="4" w:space="0" w:color="auto"/>
              <w:right w:val="single" w:sz="4" w:space="0" w:color="auto"/>
            </w:tcBorders>
            <w:shd w:val="clear" w:color="auto" w:fill="auto"/>
            <w:vAlign w:val="bottom"/>
            <w:hideMark/>
          </w:tcPr>
          <w:p w14:paraId="7D723EE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1,8307</w:t>
            </w:r>
          </w:p>
        </w:tc>
      </w:tr>
      <w:tr w:rsidR="00DF7415" w:rsidRPr="005F14EE" w14:paraId="20A6F65F"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2EE71C4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335BE7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54:32:010881</w:t>
            </w:r>
          </w:p>
        </w:tc>
        <w:tc>
          <w:tcPr>
            <w:tcW w:w="514" w:type="pct"/>
            <w:tcBorders>
              <w:top w:val="nil"/>
              <w:left w:val="nil"/>
              <w:bottom w:val="single" w:sz="4" w:space="0" w:color="auto"/>
              <w:right w:val="single" w:sz="4" w:space="0" w:color="auto"/>
            </w:tcBorders>
            <w:shd w:val="clear" w:color="auto" w:fill="auto"/>
            <w:vAlign w:val="bottom"/>
            <w:hideMark/>
          </w:tcPr>
          <w:p w14:paraId="6FD9BFA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0,6546</w:t>
            </w:r>
          </w:p>
        </w:tc>
        <w:tc>
          <w:tcPr>
            <w:tcW w:w="562" w:type="pct"/>
            <w:tcBorders>
              <w:top w:val="nil"/>
              <w:left w:val="nil"/>
              <w:bottom w:val="single" w:sz="4" w:space="0" w:color="auto"/>
              <w:right w:val="single" w:sz="4" w:space="0" w:color="auto"/>
            </w:tcBorders>
            <w:shd w:val="clear" w:color="auto" w:fill="auto"/>
            <w:vAlign w:val="bottom"/>
            <w:hideMark/>
          </w:tcPr>
          <w:p w14:paraId="0F9AB92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0,19</w:t>
            </w:r>
          </w:p>
        </w:tc>
        <w:tc>
          <w:tcPr>
            <w:tcW w:w="383" w:type="pct"/>
            <w:tcBorders>
              <w:top w:val="nil"/>
              <w:left w:val="nil"/>
              <w:bottom w:val="single" w:sz="4" w:space="0" w:color="auto"/>
              <w:right w:val="single" w:sz="4" w:space="0" w:color="auto"/>
            </w:tcBorders>
            <w:shd w:val="clear" w:color="auto" w:fill="auto"/>
            <w:vAlign w:val="bottom"/>
            <w:hideMark/>
          </w:tcPr>
          <w:p w14:paraId="3DBD98E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0,0579</w:t>
            </w:r>
          </w:p>
        </w:tc>
        <w:tc>
          <w:tcPr>
            <w:tcW w:w="429" w:type="pct"/>
            <w:tcBorders>
              <w:top w:val="nil"/>
              <w:left w:val="nil"/>
              <w:bottom w:val="single" w:sz="4" w:space="0" w:color="auto"/>
              <w:right w:val="single" w:sz="4" w:space="0" w:color="auto"/>
            </w:tcBorders>
            <w:shd w:val="clear" w:color="auto" w:fill="auto"/>
            <w:vAlign w:val="bottom"/>
            <w:hideMark/>
          </w:tcPr>
          <w:p w14:paraId="2DA0D02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0,9025</w:t>
            </w:r>
          </w:p>
        </w:tc>
        <w:tc>
          <w:tcPr>
            <w:tcW w:w="514" w:type="pct"/>
            <w:tcBorders>
              <w:top w:val="nil"/>
              <w:left w:val="nil"/>
              <w:bottom w:val="single" w:sz="4" w:space="0" w:color="auto"/>
              <w:right w:val="single" w:sz="4" w:space="0" w:color="auto"/>
            </w:tcBorders>
            <w:shd w:val="clear" w:color="auto" w:fill="auto"/>
            <w:vAlign w:val="bottom"/>
            <w:hideMark/>
          </w:tcPr>
          <w:p w14:paraId="0D5E656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1,6838</w:t>
            </w:r>
          </w:p>
        </w:tc>
        <w:tc>
          <w:tcPr>
            <w:tcW w:w="562" w:type="pct"/>
            <w:tcBorders>
              <w:top w:val="nil"/>
              <w:left w:val="nil"/>
              <w:bottom w:val="single" w:sz="4" w:space="0" w:color="auto"/>
              <w:right w:val="single" w:sz="4" w:space="0" w:color="auto"/>
            </w:tcBorders>
            <w:shd w:val="clear" w:color="auto" w:fill="auto"/>
            <w:vAlign w:val="bottom"/>
            <w:hideMark/>
          </w:tcPr>
          <w:p w14:paraId="7963DB5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0,2591</w:t>
            </w:r>
          </w:p>
        </w:tc>
        <w:tc>
          <w:tcPr>
            <w:tcW w:w="426" w:type="pct"/>
            <w:tcBorders>
              <w:top w:val="nil"/>
              <w:left w:val="nil"/>
              <w:bottom w:val="single" w:sz="4" w:space="0" w:color="auto"/>
              <w:right w:val="single" w:sz="4" w:space="0" w:color="auto"/>
            </w:tcBorders>
            <w:shd w:val="clear" w:color="auto" w:fill="auto"/>
            <w:vAlign w:val="bottom"/>
            <w:hideMark/>
          </w:tcPr>
          <w:p w14:paraId="06E316D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0,3072</w:t>
            </w:r>
          </w:p>
        </w:tc>
        <w:tc>
          <w:tcPr>
            <w:tcW w:w="392" w:type="pct"/>
            <w:tcBorders>
              <w:top w:val="nil"/>
              <w:left w:val="nil"/>
              <w:bottom w:val="single" w:sz="4" w:space="0" w:color="auto"/>
              <w:right w:val="single" w:sz="4" w:space="0" w:color="auto"/>
            </w:tcBorders>
            <w:shd w:val="clear" w:color="auto" w:fill="auto"/>
            <w:vAlign w:val="bottom"/>
            <w:hideMark/>
          </w:tcPr>
          <w:p w14:paraId="50EFF56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2,2501</w:t>
            </w:r>
          </w:p>
        </w:tc>
      </w:tr>
      <w:tr w:rsidR="00DF7415" w:rsidRPr="005F14EE" w14:paraId="08FBC1D7"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0464E96"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441B38C"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54:32:010882</w:t>
            </w:r>
          </w:p>
        </w:tc>
        <w:tc>
          <w:tcPr>
            <w:tcW w:w="514" w:type="pct"/>
            <w:tcBorders>
              <w:top w:val="nil"/>
              <w:left w:val="nil"/>
              <w:bottom w:val="single" w:sz="4" w:space="0" w:color="auto"/>
              <w:right w:val="single" w:sz="4" w:space="0" w:color="auto"/>
            </w:tcBorders>
            <w:shd w:val="clear" w:color="auto" w:fill="auto"/>
            <w:vAlign w:val="bottom"/>
            <w:hideMark/>
          </w:tcPr>
          <w:p w14:paraId="4791E0A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2,2631</w:t>
            </w:r>
          </w:p>
        </w:tc>
        <w:tc>
          <w:tcPr>
            <w:tcW w:w="562" w:type="pct"/>
            <w:tcBorders>
              <w:top w:val="nil"/>
              <w:left w:val="nil"/>
              <w:bottom w:val="single" w:sz="4" w:space="0" w:color="auto"/>
              <w:right w:val="single" w:sz="4" w:space="0" w:color="auto"/>
            </w:tcBorders>
            <w:shd w:val="clear" w:color="auto" w:fill="auto"/>
            <w:vAlign w:val="bottom"/>
            <w:hideMark/>
          </w:tcPr>
          <w:p w14:paraId="4263EB2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0E41803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0,9126</w:t>
            </w:r>
          </w:p>
        </w:tc>
        <w:tc>
          <w:tcPr>
            <w:tcW w:w="429" w:type="pct"/>
            <w:tcBorders>
              <w:top w:val="nil"/>
              <w:left w:val="nil"/>
              <w:bottom w:val="single" w:sz="4" w:space="0" w:color="auto"/>
              <w:right w:val="single" w:sz="4" w:space="0" w:color="auto"/>
            </w:tcBorders>
            <w:shd w:val="clear" w:color="auto" w:fill="auto"/>
            <w:vAlign w:val="bottom"/>
            <w:hideMark/>
          </w:tcPr>
          <w:p w14:paraId="01E00B7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3,1757</w:t>
            </w:r>
          </w:p>
        </w:tc>
        <w:tc>
          <w:tcPr>
            <w:tcW w:w="514" w:type="pct"/>
            <w:tcBorders>
              <w:top w:val="nil"/>
              <w:left w:val="nil"/>
              <w:bottom w:val="single" w:sz="4" w:space="0" w:color="auto"/>
              <w:right w:val="single" w:sz="4" w:space="0" w:color="auto"/>
            </w:tcBorders>
            <w:shd w:val="clear" w:color="auto" w:fill="auto"/>
            <w:vAlign w:val="bottom"/>
            <w:hideMark/>
          </w:tcPr>
          <w:p w14:paraId="0B25373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6,064</w:t>
            </w:r>
          </w:p>
        </w:tc>
        <w:tc>
          <w:tcPr>
            <w:tcW w:w="562" w:type="pct"/>
            <w:tcBorders>
              <w:top w:val="nil"/>
              <w:left w:val="nil"/>
              <w:bottom w:val="single" w:sz="4" w:space="0" w:color="auto"/>
              <w:right w:val="single" w:sz="4" w:space="0" w:color="auto"/>
            </w:tcBorders>
            <w:shd w:val="clear" w:color="auto" w:fill="auto"/>
            <w:vAlign w:val="bottom"/>
            <w:hideMark/>
          </w:tcPr>
          <w:p w14:paraId="2DC30D8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2EEB8DE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4,8407</w:t>
            </w:r>
          </w:p>
        </w:tc>
        <w:tc>
          <w:tcPr>
            <w:tcW w:w="392" w:type="pct"/>
            <w:tcBorders>
              <w:top w:val="nil"/>
              <w:left w:val="nil"/>
              <w:bottom w:val="single" w:sz="4" w:space="0" w:color="auto"/>
              <w:right w:val="single" w:sz="4" w:space="0" w:color="auto"/>
            </w:tcBorders>
            <w:shd w:val="clear" w:color="auto" w:fill="auto"/>
            <w:vAlign w:val="bottom"/>
            <w:hideMark/>
          </w:tcPr>
          <w:p w14:paraId="1DB0215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10,9047</w:t>
            </w:r>
          </w:p>
        </w:tc>
      </w:tr>
      <w:tr w:rsidR="00DF7415" w:rsidRPr="005F14EE" w14:paraId="3F7CF3E5"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3D480BEA"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FFDF80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Итого</w:t>
            </w:r>
          </w:p>
        </w:tc>
        <w:tc>
          <w:tcPr>
            <w:tcW w:w="514" w:type="pct"/>
            <w:tcBorders>
              <w:top w:val="nil"/>
              <w:left w:val="nil"/>
              <w:bottom w:val="single" w:sz="4" w:space="0" w:color="auto"/>
              <w:right w:val="single" w:sz="4" w:space="0" w:color="auto"/>
            </w:tcBorders>
            <w:shd w:val="clear" w:color="auto" w:fill="auto"/>
            <w:vAlign w:val="bottom"/>
            <w:hideMark/>
          </w:tcPr>
          <w:p w14:paraId="1D21B309"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46,4315</w:t>
            </w:r>
          </w:p>
        </w:tc>
        <w:tc>
          <w:tcPr>
            <w:tcW w:w="562" w:type="pct"/>
            <w:tcBorders>
              <w:top w:val="nil"/>
              <w:left w:val="nil"/>
              <w:bottom w:val="single" w:sz="4" w:space="0" w:color="auto"/>
              <w:right w:val="single" w:sz="4" w:space="0" w:color="auto"/>
            </w:tcBorders>
            <w:shd w:val="clear" w:color="auto" w:fill="auto"/>
            <w:vAlign w:val="bottom"/>
            <w:hideMark/>
          </w:tcPr>
          <w:p w14:paraId="30DE2F78"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18,0220</w:t>
            </w:r>
          </w:p>
        </w:tc>
        <w:tc>
          <w:tcPr>
            <w:tcW w:w="383" w:type="pct"/>
            <w:tcBorders>
              <w:top w:val="nil"/>
              <w:left w:val="nil"/>
              <w:bottom w:val="single" w:sz="4" w:space="0" w:color="auto"/>
              <w:right w:val="single" w:sz="4" w:space="0" w:color="auto"/>
            </w:tcBorders>
            <w:shd w:val="clear" w:color="auto" w:fill="auto"/>
            <w:vAlign w:val="bottom"/>
            <w:hideMark/>
          </w:tcPr>
          <w:p w14:paraId="56CFE835"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9,9610</w:t>
            </w:r>
          </w:p>
        </w:tc>
        <w:tc>
          <w:tcPr>
            <w:tcW w:w="429" w:type="pct"/>
            <w:tcBorders>
              <w:top w:val="nil"/>
              <w:left w:val="nil"/>
              <w:bottom w:val="single" w:sz="4" w:space="0" w:color="auto"/>
              <w:right w:val="single" w:sz="4" w:space="0" w:color="auto"/>
            </w:tcBorders>
            <w:shd w:val="clear" w:color="auto" w:fill="auto"/>
            <w:vAlign w:val="bottom"/>
            <w:hideMark/>
          </w:tcPr>
          <w:p w14:paraId="010C1C63"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74,4142</w:t>
            </w:r>
          </w:p>
        </w:tc>
        <w:tc>
          <w:tcPr>
            <w:tcW w:w="514" w:type="pct"/>
            <w:tcBorders>
              <w:top w:val="nil"/>
              <w:left w:val="nil"/>
              <w:bottom w:val="single" w:sz="4" w:space="0" w:color="auto"/>
              <w:right w:val="single" w:sz="4" w:space="0" w:color="auto"/>
            </w:tcBorders>
            <w:shd w:val="clear" w:color="auto" w:fill="auto"/>
            <w:vAlign w:val="bottom"/>
            <w:hideMark/>
          </w:tcPr>
          <w:p w14:paraId="48A9C15B"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120,4418</w:t>
            </w:r>
          </w:p>
        </w:tc>
        <w:tc>
          <w:tcPr>
            <w:tcW w:w="562" w:type="pct"/>
            <w:tcBorders>
              <w:top w:val="nil"/>
              <w:left w:val="nil"/>
              <w:bottom w:val="single" w:sz="4" w:space="0" w:color="auto"/>
              <w:right w:val="single" w:sz="4" w:space="0" w:color="auto"/>
            </w:tcBorders>
            <w:shd w:val="clear" w:color="auto" w:fill="auto"/>
            <w:vAlign w:val="bottom"/>
            <w:hideMark/>
          </w:tcPr>
          <w:p w14:paraId="336B8D29"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23,8329</w:t>
            </w:r>
          </w:p>
        </w:tc>
        <w:tc>
          <w:tcPr>
            <w:tcW w:w="426" w:type="pct"/>
            <w:tcBorders>
              <w:top w:val="nil"/>
              <w:left w:val="nil"/>
              <w:bottom w:val="single" w:sz="4" w:space="0" w:color="auto"/>
              <w:right w:val="single" w:sz="4" w:space="0" w:color="auto"/>
            </w:tcBorders>
            <w:shd w:val="clear" w:color="auto" w:fill="auto"/>
            <w:vAlign w:val="bottom"/>
            <w:hideMark/>
          </w:tcPr>
          <w:p w14:paraId="40133FAD"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47,2416</w:t>
            </w:r>
          </w:p>
        </w:tc>
        <w:tc>
          <w:tcPr>
            <w:tcW w:w="392" w:type="pct"/>
            <w:tcBorders>
              <w:top w:val="nil"/>
              <w:left w:val="nil"/>
              <w:bottom w:val="single" w:sz="4" w:space="0" w:color="auto"/>
              <w:right w:val="single" w:sz="4" w:space="0" w:color="auto"/>
            </w:tcBorders>
            <w:shd w:val="clear" w:color="auto" w:fill="auto"/>
            <w:vAlign w:val="bottom"/>
            <w:hideMark/>
          </w:tcPr>
          <w:p w14:paraId="3D7EAB43"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190,8323</w:t>
            </w:r>
          </w:p>
        </w:tc>
      </w:tr>
      <w:tr w:rsidR="00DF7415" w:rsidRPr="005F14EE" w14:paraId="2D020647" w14:textId="77777777" w:rsidTr="00DF7415">
        <w:trPr>
          <w:trHeight w:val="300"/>
        </w:trPr>
        <w:tc>
          <w:tcPr>
            <w:tcW w:w="590" w:type="pct"/>
            <w:vMerge w:val="restart"/>
            <w:tcBorders>
              <w:top w:val="nil"/>
              <w:left w:val="single" w:sz="4" w:space="0" w:color="auto"/>
              <w:bottom w:val="single" w:sz="4" w:space="0" w:color="auto"/>
              <w:right w:val="single" w:sz="4" w:space="0" w:color="auto"/>
            </w:tcBorders>
            <w:shd w:val="clear" w:color="auto" w:fill="auto"/>
            <w:vAlign w:val="bottom"/>
            <w:hideMark/>
          </w:tcPr>
          <w:p w14:paraId="37A567C4"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4</w:t>
            </w:r>
          </w:p>
        </w:tc>
        <w:tc>
          <w:tcPr>
            <w:tcW w:w="627" w:type="pct"/>
            <w:tcBorders>
              <w:top w:val="nil"/>
              <w:left w:val="nil"/>
              <w:bottom w:val="single" w:sz="4" w:space="0" w:color="auto"/>
              <w:right w:val="single" w:sz="4" w:space="0" w:color="auto"/>
            </w:tcBorders>
            <w:shd w:val="clear" w:color="auto" w:fill="auto"/>
            <w:vAlign w:val="bottom"/>
            <w:hideMark/>
          </w:tcPr>
          <w:p w14:paraId="5F8AA04B"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54:32:010025</w:t>
            </w:r>
          </w:p>
        </w:tc>
        <w:tc>
          <w:tcPr>
            <w:tcW w:w="514" w:type="pct"/>
            <w:tcBorders>
              <w:top w:val="nil"/>
              <w:left w:val="nil"/>
              <w:bottom w:val="single" w:sz="4" w:space="0" w:color="auto"/>
              <w:right w:val="single" w:sz="4" w:space="0" w:color="auto"/>
            </w:tcBorders>
            <w:shd w:val="clear" w:color="auto" w:fill="auto"/>
            <w:vAlign w:val="bottom"/>
            <w:hideMark/>
          </w:tcPr>
          <w:p w14:paraId="6434522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0,2044</w:t>
            </w:r>
          </w:p>
        </w:tc>
        <w:tc>
          <w:tcPr>
            <w:tcW w:w="562" w:type="pct"/>
            <w:tcBorders>
              <w:top w:val="nil"/>
              <w:left w:val="nil"/>
              <w:bottom w:val="single" w:sz="4" w:space="0" w:color="auto"/>
              <w:right w:val="single" w:sz="4" w:space="0" w:color="auto"/>
            </w:tcBorders>
            <w:shd w:val="clear" w:color="auto" w:fill="auto"/>
            <w:vAlign w:val="bottom"/>
            <w:hideMark/>
          </w:tcPr>
          <w:p w14:paraId="463FC9F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18345DA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0,0012</w:t>
            </w:r>
          </w:p>
        </w:tc>
        <w:tc>
          <w:tcPr>
            <w:tcW w:w="429" w:type="pct"/>
            <w:tcBorders>
              <w:top w:val="nil"/>
              <w:left w:val="nil"/>
              <w:bottom w:val="single" w:sz="4" w:space="0" w:color="auto"/>
              <w:right w:val="single" w:sz="4" w:space="0" w:color="auto"/>
            </w:tcBorders>
            <w:shd w:val="clear" w:color="auto" w:fill="auto"/>
            <w:vAlign w:val="bottom"/>
            <w:hideMark/>
          </w:tcPr>
          <w:p w14:paraId="2BFA983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0,1945</w:t>
            </w:r>
          </w:p>
        </w:tc>
        <w:tc>
          <w:tcPr>
            <w:tcW w:w="514" w:type="pct"/>
            <w:tcBorders>
              <w:top w:val="nil"/>
              <w:left w:val="nil"/>
              <w:bottom w:val="single" w:sz="4" w:space="0" w:color="auto"/>
              <w:right w:val="single" w:sz="4" w:space="0" w:color="auto"/>
            </w:tcBorders>
            <w:shd w:val="clear" w:color="auto" w:fill="auto"/>
            <w:vAlign w:val="bottom"/>
            <w:hideMark/>
          </w:tcPr>
          <w:p w14:paraId="47AED5D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0,5268</w:t>
            </w:r>
          </w:p>
        </w:tc>
        <w:tc>
          <w:tcPr>
            <w:tcW w:w="562" w:type="pct"/>
            <w:tcBorders>
              <w:top w:val="nil"/>
              <w:left w:val="nil"/>
              <w:bottom w:val="single" w:sz="4" w:space="0" w:color="auto"/>
              <w:right w:val="single" w:sz="4" w:space="0" w:color="auto"/>
            </w:tcBorders>
            <w:shd w:val="clear" w:color="auto" w:fill="auto"/>
            <w:vAlign w:val="bottom"/>
            <w:hideMark/>
          </w:tcPr>
          <w:p w14:paraId="194F759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185F412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0,0064</w:t>
            </w:r>
          </w:p>
        </w:tc>
        <w:tc>
          <w:tcPr>
            <w:tcW w:w="392" w:type="pct"/>
            <w:tcBorders>
              <w:top w:val="nil"/>
              <w:left w:val="nil"/>
              <w:bottom w:val="single" w:sz="4" w:space="0" w:color="auto"/>
              <w:right w:val="single" w:sz="4" w:space="0" w:color="auto"/>
            </w:tcBorders>
            <w:shd w:val="clear" w:color="auto" w:fill="auto"/>
            <w:vAlign w:val="bottom"/>
            <w:hideMark/>
          </w:tcPr>
          <w:p w14:paraId="1953557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0,5331</w:t>
            </w:r>
          </w:p>
        </w:tc>
      </w:tr>
      <w:tr w:rsidR="00DF7415" w:rsidRPr="005F14EE" w14:paraId="4566F57F"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1B7A20B"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CD04814"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54:32:010026</w:t>
            </w:r>
          </w:p>
        </w:tc>
        <w:tc>
          <w:tcPr>
            <w:tcW w:w="514" w:type="pct"/>
            <w:tcBorders>
              <w:top w:val="nil"/>
              <w:left w:val="nil"/>
              <w:bottom w:val="single" w:sz="4" w:space="0" w:color="auto"/>
              <w:right w:val="single" w:sz="4" w:space="0" w:color="auto"/>
            </w:tcBorders>
            <w:shd w:val="clear" w:color="auto" w:fill="auto"/>
            <w:vAlign w:val="bottom"/>
            <w:hideMark/>
          </w:tcPr>
          <w:p w14:paraId="1D69F71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0,0933</w:t>
            </w:r>
          </w:p>
        </w:tc>
        <w:tc>
          <w:tcPr>
            <w:tcW w:w="562" w:type="pct"/>
            <w:tcBorders>
              <w:top w:val="nil"/>
              <w:left w:val="nil"/>
              <w:bottom w:val="single" w:sz="4" w:space="0" w:color="auto"/>
              <w:right w:val="single" w:sz="4" w:space="0" w:color="auto"/>
            </w:tcBorders>
            <w:shd w:val="clear" w:color="auto" w:fill="auto"/>
            <w:vAlign w:val="bottom"/>
            <w:hideMark/>
          </w:tcPr>
          <w:p w14:paraId="05380BD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5229ECB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0,0403</w:t>
            </w:r>
          </w:p>
        </w:tc>
        <w:tc>
          <w:tcPr>
            <w:tcW w:w="429" w:type="pct"/>
            <w:tcBorders>
              <w:top w:val="nil"/>
              <w:left w:val="nil"/>
              <w:bottom w:val="single" w:sz="4" w:space="0" w:color="auto"/>
              <w:right w:val="single" w:sz="4" w:space="0" w:color="auto"/>
            </w:tcBorders>
            <w:shd w:val="clear" w:color="auto" w:fill="auto"/>
            <w:vAlign w:val="bottom"/>
            <w:hideMark/>
          </w:tcPr>
          <w:p w14:paraId="2D6B5DF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0,1336</w:t>
            </w:r>
          </w:p>
        </w:tc>
        <w:tc>
          <w:tcPr>
            <w:tcW w:w="514" w:type="pct"/>
            <w:tcBorders>
              <w:top w:val="nil"/>
              <w:left w:val="nil"/>
              <w:bottom w:val="single" w:sz="4" w:space="0" w:color="auto"/>
              <w:right w:val="single" w:sz="4" w:space="0" w:color="auto"/>
            </w:tcBorders>
            <w:shd w:val="clear" w:color="auto" w:fill="auto"/>
            <w:vAlign w:val="bottom"/>
            <w:hideMark/>
          </w:tcPr>
          <w:p w14:paraId="0B00574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0,2499</w:t>
            </w:r>
          </w:p>
        </w:tc>
        <w:tc>
          <w:tcPr>
            <w:tcW w:w="562" w:type="pct"/>
            <w:tcBorders>
              <w:top w:val="nil"/>
              <w:left w:val="nil"/>
              <w:bottom w:val="single" w:sz="4" w:space="0" w:color="auto"/>
              <w:right w:val="single" w:sz="4" w:space="0" w:color="auto"/>
            </w:tcBorders>
            <w:shd w:val="clear" w:color="auto" w:fill="auto"/>
            <w:vAlign w:val="bottom"/>
            <w:hideMark/>
          </w:tcPr>
          <w:p w14:paraId="2721C98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563D7F2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0,2116</w:t>
            </w:r>
          </w:p>
        </w:tc>
        <w:tc>
          <w:tcPr>
            <w:tcW w:w="392" w:type="pct"/>
            <w:tcBorders>
              <w:top w:val="nil"/>
              <w:left w:val="nil"/>
              <w:bottom w:val="single" w:sz="4" w:space="0" w:color="auto"/>
              <w:right w:val="single" w:sz="4" w:space="0" w:color="auto"/>
            </w:tcBorders>
            <w:shd w:val="clear" w:color="auto" w:fill="auto"/>
            <w:vAlign w:val="bottom"/>
            <w:hideMark/>
          </w:tcPr>
          <w:p w14:paraId="104515E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0,4773</w:t>
            </w:r>
          </w:p>
        </w:tc>
      </w:tr>
      <w:tr w:rsidR="00DF7415" w:rsidRPr="005F14EE" w14:paraId="004C4FEA"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19E4DF28"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C51C916"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54:32:010027</w:t>
            </w:r>
          </w:p>
        </w:tc>
        <w:tc>
          <w:tcPr>
            <w:tcW w:w="514" w:type="pct"/>
            <w:tcBorders>
              <w:top w:val="nil"/>
              <w:left w:val="nil"/>
              <w:bottom w:val="single" w:sz="4" w:space="0" w:color="auto"/>
              <w:right w:val="single" w:sz="4" w:space="0" w:color="auto"/>
            </w:tcBorders>
            <w:shd w:val="clear" w:color="auto" w:fill="auto"/>
            <w:vAlign w:val="bottom"/>
            <w:hideMark/>
          </w:tcPr>
          <w:p w14:paraId="689C3CB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0,0847</w:t>
            </w:r>
          </w:p>
        </w:tc>
        <w:tc>
          <w:tcPr>
            <w:tcW w:w="562" w:type="pct"/>
            <w:tcBorders>
              <w:top w:val="nil"/>
              <w:left w:val="nil"/>
              <w:bottom w:val="single" w:sz="4" w:space="0" w:color="auto"/>
              <w:right w:val="single" w:sz="4" w:space="0" w:color="auto"/>
            </w:tcBorders>
            <w:shd w:val="clear" w:color="auto" w:fill="auto"/>
            <w:vAlign w:val="bottom"/>
            <w:hideMark/>
          </w:tcPr>
          <w:p w14:paraId="4CD3004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55BF0AB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0,0198</w:t>
            </w:r>
          </w:p>
        </w:tc>
        <w:tc>
          <w:tcPr>
            <w:tcW w:w="429" w:type="pct"/>
            <w:tcBorders>
              <w:top w:val="nil"/>
              <w:left w:val="nil"/>
              <w:bottom w:val="single" w:sz="4" w:space="0" w:color="auto"/>
              <w:right w:val="single" w:sz="4" w:space="0" w:color="auto"/>
            </w:tcBorders>
            <w:shd w:val="clear" w:color="auto" w:fill="auto"/>
            <w:vAlign w:val="bottom"/>
            <w:hideMark/>
          </w:tcPr>
          <w:p w14:paraId="1D0B2E0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0,1045</w:t>
            </w:r>
          </w:p>
        </w:tc>
        <w:tc>
          <w:tcPr>
            <w:tcW w:w="514" w:type="pct"/>
            <w:tcBorders>
              <w:top w:val="nil"/>
              <w:left w:val="nil"/>
              <w:bottom w:val="single" w:sz="4" w:space="0" w:color="auto"/>
              <w:right w:val="single" w:sz="4" w:space="0" w:color="auto"/>
            </w:tcBorders>
            <w:shd w:val="clear" w:color="auto" w:fill="auto"/>
            <w:vAlign w:val="bottom"/>
            <w:hideMark/>
          </w:tcPr>
          <w:p w14:paraId="50F0AB3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0,227</w:t>
            </w:r>
          </w:p>
        </w:tc>
        <w:tc>
          <w:tcPr>
            <w:tcW w:w="562" w:type="pct"/>
            <w:tcBorders>
              <w:top w:val="nil"/>
              <w:left w:val="nil"/>
              <w:bottom w:val="single" w:sz="4" w:space="0" w:color="auto"/>
              <w:right w:val="single" w:sz="4" w:space="0" w:color="auto"/>
            </w:tcBorders>
            <w:shd w:val="clear" w:color="auto" w:fill="auto"/>
            <w:vAlign w:val="bottom"/>
            <w:hideMark/>
          </w:tcPr>
          <w:p w14:paraId="3BE42D9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3BB531C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0,105</w:t>
            </w:r>
          </w:p>
        </w:tc>
        <w:tc>
          <w:tcPr>
            <w:tcW w:w="392" w:type="pct"/>
            <w:tcBorders>
              <w:top w:val="nil"/>
              <w:left w:val="nil"/>
              <w:bottom w:val="single" w:sz="4" w:space="0" w:color="auto"/>
              <w:right w:val="single" w:sz="4" w:space="0" w:color="auto"/>
            </w:tcBorders>
            <w:shd w:val="clear" w:color="auto" w:fill="auto"/>
            <w:vAlign w:val="bottom"/>
            <w:hideMark/>
          </w:tcPr>
          <w:p w14:paraId="31435CC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0,332</w:t>
            </w:r>
          </w:p>
        </w:tc>
      </w:tr>
      <w:tr w:rsidR="00DF7415" w:rsidRPr="005F14EE" w14:paraId="4DA67943"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AA267E7"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1378BC9F"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54:32:010034</w:t>
            </w:r>
          </w:p>
        </w:tc>
        <w:tc>
          <w:tcPr>
            <w:tcW w:w="514" w:type="pct"/>
            <w:tcBorders>
              <w:top w:val="nil"/>
              <w:left w:val="nil"/>
              <w:bottom w:val="single" w:sz="4" w:space="0" w:color="auto"/>
              <w:right w:val="single" w:sz="4" w:space="0" w:color="auto"/>
            </w:tcBorders>
            <w:shd w:val="clear" w:color="auto" w:fill="auto"/>
            <w:vAlign w:val="bottom"/>
            <w:hideMark/>
          </w:tcPr>
          <w:p w14:paraId="19E8EE5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4,382</w:t>
            </w:r>
          </w:p>
        </w:tc>
        <w:tc>
          <w:tcPr>
            <w:tcW w:w="562" w:type="pct"/>
            <w:tcBorders>
              <w:top w:val="nil"/>
              <w:left w:val="nil"/>
              <w:bottom w:val="single" w:sz="4" w:space="0" w:color="auto"/>
              <w:right w:val="single" w:sz="4" w:space="0" w:color="auto"/>
            </w:tcBorders>
            <w:shd w:val="clear" w:color="auto" w:fill="auto"/>
            <w:vAlign w:val="bottom"/>
            <w:hideMark/>
          </w:tcPr>
          <w:p w14:paraId="180CD20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0,0515</w:t>
            </w:r>
          </w:p>
        </w:tc>
        <w:tc>
          <w:tcPr>
            <w:tcW w:w="383" w:type="pct"/>
            <w:tcBorders>
              <w:top w:val="nil"/>
              <w:left w:val="nil"/>
              <w:bottom w:val="single" w:sz="4" w:space="0" w:color="auto"/>
              <w:right w:val="single" w:sz="4" w:space="0" w:color="auto"/>
            </w:tcBorders>
            <w:shd w:val="clear" w:color="auto" w:fill="auto"/>
            <w:vAlign w:val="bottom"/>
            <w:hideMark/>
          </w:tcPr>
          <w:p w14:paraId="3EE2BBF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1,7911</w:t>
            </w:r>
          </w:p>
        </w:tc>
        <w:tc>
          <w:tcPr>
            <w:tcW w:w="429" w:type="pct"/>
            <w:tcBorders>
              <w:top w:val="nil"/>
              <w:left w:val="nil"/>
              <w:bottom w:val="single" w:sz="4" w:space="0" w:color="auto"/>
              <w:right w:val="single" w:sz="4" w:space="0" w:color="auto"/>
            </w:tcBorders>
            <w:shd w:val="clear" w:color="auto" w:fill="auto"/>
            <w:vAlign w:val="bottom"/>
            <w:hideMark/>
          </w:tcPr>
          <w:p w14:paraId="1B50B06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6,2246</w:t>
            </w:r>
          </w:p>
        </w:tc>
        <w:tc>
          <w:tcPr>
            <w:tcW w:w="514" w:type="pct"/>
            <w:tcBorders>
              <w:top w:val="nil"/>
              <w:left w:val="nil"/>
              <w:bottom w:val="single" w:sz="4" w:space="0" w:color="auto"/>
              <w:right w:val="single" w:sz="4" w:space="0" w:color="auto"/>
            </w:tcBorders>
            <w:shd w:val="clear" w:color="auto" w:fill="auto"/>
            <w:vAlign w:val="bottom"/>
            <w:hideMark/>
          </w:tcPr>
          <w:p w14:paraId="018C493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11,6938</w:t>
            </w:r>
          </w:p>
        </w:tc>
        <w:tc>
          <w:tcPr>
            <w:tcW w:w="562" w:type="pct"/>
            <w:tcBorders>
              <w:top w:val="nil"/>
              <w:left w:val="nil"/>
              <w:bottom w:val="single" w:sz="4" w:space="0" w:color="auto"/>
              <w:right w:val="single" w:sz="4" w:space="0" w:color="auto"/>
            </w:tcBorders>
            <w:shd w:val="clear" w:color="auto" w:fill="auto"/>
            <w:vAlign w:val="bottom"/>
            <w:hideMark/>
          </w:tcPr>
          <w:p w14:paraId="7DE1AF1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0,0702</w:t>
            </w:r>
          </w:p>
        </w:tc>
        <w:tc>
          <w:tcPr>
            <w:tcW w:w="426" w:type="pct"/>
            <w:tcBorders>
              <w:top w:val="nil"/>
              <w:left w:val="nil"/>
              <w:bottom w:val="single" w:sz="4" w:space="0" w:color="auto"/>
              <w:right w:val="single" w:sz="4" w:space="0" w:color="auto"/>
            </w:tcBorders>
            <w:shd w:val="clear" w:color="auto" w:fill="auto"/>
            <w:vAlign w:val="bottom"/>
            <w:hideMark/>
          </w:tcPr>
          <w:p w14:paraId="5607566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9,4998</w:t>
            </w:r>
          </w:p>
        </w:tc>
        <w:tc>
          <w:tcPr>
            <w:tcW w:w="392" w:type="pct"/>
            <w:tcBorders>
              <w:top w:val="nil"/>
              <w:left w:val="nil"/>
              <w:bottom w:val="single" w:sz="4" w:space="0" w:color="auto"/>
              <w:right w:val="single" w:sz="4" w:space="0" w:color="auto"/>
            </w:tcBorders>
            <w:shd w:val="clear" w:color="auto" w:fill="auto"/>
            <w:vAlign w:val="bottom"/>
            <w:hideMark/>
          </w:tcPr>
          <w:p w14:paraId="728AB09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21,2638</w:t>
            </w:r>
          </w:p>
        </w:tc>
      </w:tr>
      <w:tr w:rsidR="00DF7415" w:rsidRPr="005F14EE" w14:paraId="472E78AB"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686CD7E"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C861F8E"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54:32:010045</w:t>
            </w:r>
          </w:p>
        </w:tc>
        <w:tc>
          <w:tcPr>
            <w:tcW w:w="514" w:type="pct"/>
            <w:tcBorders>
              <w:top w:val="nil"/>
              <w:left w:val="nil"/>
              <w:bottom w:val="single" w:sz="4" w:space="0" w:color="auto"/>
              <w:right w:val="single" w:sz="4" w:space="0" w:color="auto"/>
            </w:tcBorders>
            <w:shd w:val="clear" w:color="auto" w:fill="auto"/>
            <w:vAlign w:val="bottom"/>
            <w:hideMark/>
          </w:tcPr>
          <w:p w14:paraId="4075810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6,8112</w:t>
            </w:r>
          </w:p>
        </w:tc>
        <w:tc>
          <w:tcPr>
            <w:tcW w:w="562" w:type="pct"/>
            <w:tcBorders>
              <w:top w:val="nil"/>
              <w:left w:val="nil"/>
              <w:bottom w:val="single" w:sz="4" w:space="0" w:color="auto"/>
              <w:right w:val="single" w:sz="4" w:space="0" w:color="auto"/>
            </w:tcBorders>
            <w:shd w:val="clear" w:color="auto" w:fill="auto"/>
            <w:vAlign w:val="bottom"/>
            <w:hideMark/>
          </w:tcPr>
          <w:p w14:paraId="76E489F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0,2078</w:t>
            </w:r>
          </w:p>
        </w:tc>
        <w:tc>
          <w:tcPr>
            <w:tcW w:w="383" w:type="pct"/>
            <w:tcBorders>
              <w:top w:val="nil"/>
              <w:left w:val="nil"/>
              <w:bottom w:val="single" w:sz="4" w:space="0" w:color="auto"/>
              <w:right w:val="single" w:sz="4" w:space="0" w:color="auto"/>
            </w:tcBorders>
            <w:shd w:val="clear" w:color="auto" w:fill="auto"/>
            <w:vAlign w:val="bottom"/>
            <w:hideMark/>
          </w:tcPr>
          <w:p w14:paraId="388CC19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2,8078</w:t>
            </w:r>
          </w:p>
        </w:tc>
        <w:tc>
          <w:tcPr>
            <w:tcW w:w="429" w:type="pct"/>
            <w:tcBorders>
              <w:top w:val="nil"/>
              <w:left w:val="nil"/>
              <w:bottom w:val="single" w:sz="4" w:space="0" w:color="auto"/>
              <w:right w:val="single" w:sz="4" w:space="0" w:color="auto"/>
            </w:tcBorders>
            <w:shd w:val="clear" w:color="auto" w:fill="auto"/>
            <w:vAlign w:val="bottom"/>
            <w:hideMark/>
          </w:tcPr>
          <w:p w14:paraId="0AEA711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9,8268</w:t>
            </w:r>
          </w:p>
        </w:tc>
        <w:tc>
          <w:tcPr>
            <w:tcW w:w="514" w:type="pct"/>
            <w:tcBorders>
              <w:top w:val="nil"/>
              <w:left w:val="nil"/>
              <w:bottom w:val="single" w:sz="4" w:space="0" w:color="auto"/>
              <w:right w:val="single" w:sz="4" w:space="0" w:color="auto"/>
            </w:tcBorders>
            <w:shd w:val="clear" w:color="auto" w:fill="auto"/>
            <w:vAlign w:val="bottom"/>
            <w:hideMark/>
          </w:tcPr>
          <w:p w14:paraId="5F00D5D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18,1672</w:t>
            </w:r>
          </w:p>
        </w:tc>
        <w:tc>
          <w:tcPr>
            <w:tcW w:w="562" w:type="pct"/>
            <w:tcBorders>
              <w:top w:val="nil"/>
              <w:left w:val="nil"/>
              <w:bottom w:val="single" w:sz="4" w:space="0" w:color="auto"/>
              <w:right w:val="single" w:sz="4" w:space="0" w:color="auto"/>
            </w:tcBorders>
            <w:shd w:val="clear" w:color="auto" w:fill="auto"/>
            <w:vAlign w:val="bottom"/>
            <w:hideMark/>
          </w:tcPr>
          <w:p w14:paraId="3E18A78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0,2833</w:t>
            </w:r>
          </w:p>
        </w:tc>
        <w:tc>
          <w:tcPr>
            <w:tcW w:w="426" w:type="pct"/>
            <w:tcBorders>
              <w:top w:val="nil"/>
              <w:left w:val="nil"/>
              <w:bottom w:val="single" w:sz="4" w:space="0" w:color="auto"/>
              <w:right w:val="single" w:sz="4" w:space="0" w:color="auto"/>
            </w:tcBorders>
            <w:shd w:val="clear" w:color="auto" w:fill="auto"/>
            <w:vAlign w:val="bottom"/>
            <w:hideMark/>
          </w:tcPr>
          <w:p w14:paraId="52E064C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14,8926</w:t>
            </w:r>
          </w:p>
        </w:tc>
        <w:tc>
          <w:tcPr>
            <w:tcW w:w="392" w:type="pct"/>
            <w:tcBorders>
              <w:top w:val="nil"/>
              <w:left w:val="nil"/>
              <w:bottom w:val="single" w:sz="4" w:space="0" w:color="auto"/>
              <w:right w:val="single" w:sz="4" w:space="0" w:color="auto"/>
            </w:tcBorders>
            <w:shd w:val="clear" w:color="auto" w:fill="auto"/>
            <w:vAlign w:val="bottom"/>
            <w:hideMark/>
          </w:tcPr>
          <w:p w14:paraId="0587D62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33,3431</w:t>
            </w:r>
          </w:p>
        </w:tc>
      </w:tr>
      <w:tr w:rsidR="00DF7415" w:rsidRPr="005F14EE" w14:paraId="10073D57"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CD8194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94F8F5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54:32:010059</w:t>
            </w:r>
          </w:p>
        </w:tc>
        <w:tc>
          <w:tcPr>
            <w:tcW w:w="514" w:type="pct"/>
            <w:tcBorders>
              <w:top w:val="nil"/>
              <w:left w:val="nil"/>
              <w:bottom w:val="single" w:sz="4" w:space="0" w:color="auto"/>
              <w:right w:val="single" w:sz="4" w:space="0" w:color="auto"/>
            </w:tcBorders>
            <w:shd w:val="clear" w:color="auto" w:fill="auto"/>
            <w:vAlign w:val="bottom"/>
            <w:hideMark/>
          </w:tcPr>
          <w:p w14:paraId="2C3BCE4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4,7258</w:t>
            </w:r>
          </w:p>
        </w:tc>
        <w:tc>
          <w:tcPr>
            <w:tcW w:w="562" w:type="pct"/>
            <w:tcBorders>
              <w:top w:val="nil"/>
              <w:left w:val="nil"/>
              <w:bottom w:val="single" w:sz="4" w:space="0" w:color="auto"/>
              <w:right w:val="single" w:sz="4" w:space="0" w:color="auto"/>
            </w:tcBorders>
            <w:shd w:val="clear" w:color="auto" w:fill="auto"/>
            <w:vAlign w:val="bottom"/>
            <w:hideMark/>
          </w:tcPr>
          <w:p w14:paraId="0D66794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1,0041</w:t>
            </w:r>
          </w:p>
        </w:tc>
        <w:tc>
          <w:tcPr>
            <w:tcW w:w="383" w:type="pct"/>
            <w:tcBorders>
              <w:top w:val="nil"/>
              <w:left w:val="nil"/>
              <w:bottom w:val="single" w:sz="4" w:space="0" w:color="auto"/>
              <w:right w:val="single" w:sz="4" w:space="0" w:color="auto"/>
            </w:tcBorders>
            <w:shd w:val="clear" w:color="auto" w:fill="auto"/>
            <w:vAlign w:val="bottom"/>
            <w:hideMark/>
          </w:tcPr>
          <w:p w14:paraId="2F4764B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1,3819</w:t>
            </w:r>
          </w:p>
        </w:tc>
        <w:tc>
          <w:tcPr>
            <w:tcW w:w="429" w:type="pct"/>
            <w:tcBorders>
              <w:top w:val="nil"/>
              <w:left w:val="nil"/>
              <w:bottom w:val="single" w:sz="4" w:space="0" w:color="auto"/>
              <w:right w:val="single" w:sz="4" w:space="0" w:color="auto"/>
            </w:tcBorders>
            <w:shd w:val="clear" w:color="auto" w:fill="auto"/>
            <w:vAlign w:val="bottom"/>
            <w:hideMark/>
          </w:tcPr>
          <w:p w14:paraId="60EEDA9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7,1118</w:t>
            </w:r>
          </w:p>
        </w:tc>
        <w:tc>
          <w:tcPr>
            <w:tcW w:w="514" w:type="pct"/>
            <w:tcBorders>
              <w:top w:val="nil"/>
              <w:left w:val="nil"/>
              <w:bottom w:val="single" w:sz="4" w:space="0" w:color="auto"/>
              <w:right w:val="single" w:sz="4" w:space="0" w:color="auto"/>
            </w:tcBorders>
            <w:shd w:val="clear" w:color="auto" w:fill="auto"/>
            <w:vAlign w:val="bottom"/>
            <w:hideMark/>
          </w:tcPr>
          <w:p w14:paraId="4644386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12,5494</w:t>
            </w:r>
          </w:p>
        </w:tc>
        <w:tc>
          <w:tcPr>
            <w:tcW w:w="562" w:type="pct"/>
            <w:tcBorders>
              <w:top w:val="nil"/>
              <w:left w:val="nil"/>
              <w:bottom w:val="single" w:sz="4" w:space="0" w:color="auto"/>
              <w:right w:val="single" w:sz="4" w:space="0" w:color="auto"/>
            </w:tcBorders>
            <w:shd w:val="clear" w:color="auto" w:fill="auto"/>
            <w:vAlign w:val="bottom"/>
            <w:hideMark/>
          </w:tcPr>
          <w:p w14:paraId="4234C30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1,9337</w:t>
            </w:r>
          </w:p>
        </w:tc>
        <w:tc>
          <w:tcPr>
            <w:tcW w:w="426" w:type="pct"/>
            <w:tcBorders>
              <w:top w:val="nil"/>
              <w:left w:val="nil"/>
              <w:bottom w:val="single" w:sz="4" w:space="0" w:color="auto"/>
              <w:right w:val="single" w:sz="4" w:space="0" w:color="auto"/>
            </w:tcBorders>
            <w:shd w:val="clear" w:color="auto" w:fill="auto"/>
            <w:vAlign w:val="bottom"/>
            <w:hideMark/>
          </w:tcPr>
          <w:p w14:paraId="7D2B985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10,9714</w:t>
            </w:r>
          </w:p>
        </w:tc>
        <w:tc>
          <w:tcPr>
            <w:tcW w:w="392" w:type="pct"/>
            <w:tcBorders>
              <w:top w:val="nil"/>
              <w:left w:val="nil"/>
              <w:bottom w:val="single" w:sz="4" w:space="0" w:color="auto"/>
              <w:right w:val="single" w:sz="4" w:space="0" w:color="auto"/>
            </w:tcBorders>
            <w:shd w:val="clear" w:color="auto" w:fill="auto"/>
            <w:vAlign w:val="bottom"/>
            <w:hideMark/>
          </w:tcPr>
          <w:p w14:paraId="0C7F706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25,4544</w:t>
            </w:r>
          </w:p>
        </w:tc>
      </w:tr>
      <w:tr w:rsidR="00DF7415" w:rsidRPr="005F14EE" w14:paraId="41B83F79"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0C8EF00"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78595E9"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54:32:010062</w:t>
            </w:r>
          </w:p>
        </w:tc>
        <w:tc>
          <w:tcPr>
            <w:tcW w:w="514" w:type="pct"/>
            <w:tcBorders>
              <w:top w:val="nil"/>
              <w:left w:val="nil"/>
              <w:bottom w:val="single" w:sz="4" w:space="0" w:color="auto"/>
              <w:right w:val="single" w:sz="4" w:space="0" w:color="auto"/>
            </w:tcBorders>
            <w:shd w:val="clear" w:color="auto" w:fill="auto"/>
            <w:vAlign w:val="bottom"/>
            <w:hideMark/>
          </w:tcPr>
          <w:p w14:paraId="1AD4ED5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0,7425</w:t>
            </w:r>
          </w:p>
        </w:tc>
        <w:tc>
          <w:tcPr>
            <w:tcW w:w="562" w:type="pct"/>
            <w:tcBorders>
              <w:top w:val="nil"/>
              <w:left w:val="nil"/>
              <w:bottom w:val="single" w:sz="4" w:space="0" w:color="auto"/>
              <w:right w:val="single" w:sz="4" w:space="0" w:color="auto"/>
            </w:tcBorders>
            <w:shd w:val="clear" w:color="auto" w:fill="auto"/>
            <w:vAlign w:val="bottom"/>
            <w:hideMark/>
          </w:tcPr>
          <w:p w14:paraId="75A2759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748681F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0,3088</w:t>
            </w:r>
          </w:p>
        </w:tc>
        <w:tc>
          <w:tcPr>
            <w:tcW w:w="429" w:type="pct"/>
            <w:tcBorders>
              <w:top w:val="nil"/>
              <w:left w:val="nil"/>
              <w:bottom w:val="single" w:sz="4" w:space="0" w:color="auto"/>
              <w:right w:val="single" w:sz="4" w:space="0" w:color="auto"/>
            </w:tcBorders>
            <w:shd w:val="clear" w:color="auto" w:fill="auto"/>
            <w:vAlign w:val="bottom"/>
            <w:hideMark/>
          </w:tcPr>
          <w:p w14:paraId="6734C5A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1,0513</w:t>
            </w:r>
          </w:p>
        </w:tc>
        <w:tc>
          <w:tcPr>
            <w:tcW w:w="514" w:type="pct"/>
            <w:tcBorders>
              <w:top w:val="nil"/>
              <w:left w:val="nil"/>
              <w:bottom w:val="single" w:sz="4" w:space="0" w:color="auto"/>
              <w:right w:val="single" w:sz="4" w:space="0" w:color="auto"/>
            </w:tcBorders>
            <w:shd w:val="clear" w:color="auto" w:fill="auto"/>
            <w:vAlign w:val="bottom"/>
            <w:hideMark/>
          </w:tcPr>
          <w:p w14:paraId="6E8FB1A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1,9897</w:t>
            </w:r>
          </w:p>
        </w:tc>
        <w:tc>
          <w:tcPr>
            <w:tcW w:w="562" w:type="pct"/>
            <w:tcBorders>
              <w:top w:val="nil"/>
              <w:left w:val="nil"/>
              <w:bottom w:val="single" w:sz="4" w:space="0" w:color="auto"/>
              <w:right w:val="single" w:sz="4" w:space="0" w:color="auto"/>
            </w:tcBorders>
            <w:shd w:val="clear" w:color="auto" w:fill="auto"/>
            <w:vAlign w:val="bottom"/>
            <w:hideMark/>
          </w:tcPr>
          <w:p w14:paraId="199EEB3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00B1B88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1,6381</w:t>
            </w:r>
          </w:p>
        </w:tc>
        <w:tc>
          <w:tcPr>
            <w:tcW w:w="392" w:type="pct"/>
            <w:tcBorders>
              <w:top w:val="nil"/>
              <w:left w:val="nil"/>
              <w:bottom w:val="single" w:sz="4" w:space="0" w:color="auto"/>
              <w:right w:val="single" w:sz="4" w:space="0" w:color="auto"/>
            </w:tcBorders>
            <w:shd w:val="clear" w:color="auto" w:fill="auto"/>
            <w:vAlign w:val="bottom"/>
            <w:hideMark/>
          </w:tcPr>
          <w:p w14:paraId="3CFFF07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3,6277</w:t>
            </w:r>
          </w:p>
        </w:tc>
      </w:tr>
      <w:tr w:rsidR="00DF7415" w:rsidRPr="005F14EE" w14:paraId="3281631D"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467E623"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0F4BD1C"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54:32:010211</w:t>
            </w:r>
          </w:p>
        </w:tc>
        <w:tc>
          <w:tcPr>
            <w:tcW w:w="514" w:type="pct"/>
            <w:tcBorders>
              <w:top w:val="nil"/>
              <w:left w:val="nil"/>
              <w:bottom w:val="single" w:sz="4" w:space="0" w:color="auto"/>
              <w:right w:val="single" w:sz="4" w:space="0" w:color="auto"/>
            </w:tcBorders>
            <w:shd w:val="clear" w:color="auto" w:fill="auto"/>
            <w:vAlign w:val="bottom"/>
            <w:hideMark/>
          </w:tcPr>
          <w:p w14:paraId="3807A05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1,5029</w:t>
            </w:r>
          </w:p>
        </w:tc>
        <w:tc>
          <w:tcPr>
            <w:tcW w:w="562" w:type="pct"/>
            <w:tcBorders>
              <w:top w:val="nil"/>
              <w:left w:val="nil"/>
              <w:bottom w:val="single" w:sz="4" w:space="0" w:color="auto"/>
              <w:right w:val="single" w:sz="4" w:space="0" w:color="auto"/>
            </w:tcBorders>
            <w:shd w:val="clear" w:color="auto" w:fill="auto"/>
            <w:vAlign w:val="bottom"/>
            <w:hideMark/>
          </w:tcPr>
          <w:p w14:paraId="179EA97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0,2779</w:t>
            </w:r>
          </w:p>
        </w:tc>
        <w:tc>
          <w:tcPr>
            <w:tcW w:w="383" w:type="pct"/>
            <w:tcBorders>
              <w:top w:val="nil"/>
              <w:left w:val="nil"/>
              <w:bottom w:val="single" w:sz="4" w:space="0" w:color="auto"/>
              <w:right w:val="single" w:sz="4" w:space="0" w:color="auto"/>
            </w:tcBorders>
            <w:shd w:val="clear" w:color="auto" w:fill="auto"/>
            <w:vAlign w:val="bottom"/>
            <w:hideMark/>
          </w:tcPr>
          <w:p w14:paraId="3CD7B96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3AF0A4B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2,4542</w:t>
            </w:r>
          </w:p>
        </w:tc>
        <w:tc>
          <w:tcPr>
            <w:tcW w:w="514" w:type="pct"/>
            <w:tcBorders>
              <w:top w:val="nil"/>
              <w:left w:val="nil"/>
              <w:bottom w:val="single" w:sz="4" w:space="0" w:color="auto"/>
              <w:right w:val="single" w:sz="4" w:space="0" w:color="auto"/>
            </w:tcBorders>
            <w:shd w:val="clear" w:color="auto" w:fill="auto"/>
            <w:vAlign w:val="bottom"/>
            <w:hideMark/>
          </w:tcPr>
          <w:p w14:paraId="3CEB194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3,8663</w:t>
            </w:r>
          </w:p>
        </w:tc>
        <w:tc>
          <w:tcPr>
            <w:tcW w:w="562" w:type="pct"/>
            <w:tcBorders>
              <w:top w:val="nil"/>
              <w:left w:val="nil"/>
              <w:bottom w:val="single" w:sz="4" w:space="0" w:color="auto"/>
              <w:right w:val="single" w:sz="4" w:space="0" w:color="auto"/>
            </w:tcBorders>
            <w:shd w:val="clear" w:color="auto" w:fill="auto"/>
            <w:vAlign w:val="bottom"/>
            <w:hideMark/>
          </w:tcPr>
          <w:p w14:paraId="22369A9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0,3789</w:t>
            </w:r>
          </w:p>
        </w:tc>
        <w:tc>
          <w:tcPr>
            <w:tcW w:w="426" w:type="pct"/>
            <w:tcBorders>
              <w:top w:val="nil"/>
              <w:left w:val="nil"/>
              <w:bottom w:val="single" w:sz="4" w:space="0" w:color="auto"/>
              <w:right w:val="single" w:sz="4" w:space="0" w:color="auto"/>
            </w:tcBorders>
            <w:shd w:val="clear" w:color="auto" w:fill="auto"/>
            <w:vAlign w:val="bottom"/>
            <w:hideMark/>
          </w:tcPr>
          <w:p w14:paraId="23D5FAE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630784E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4,2452</w:t>
            </w:r>
          </w:p>
        </w:tc>
      </w:tr>
      <w:tr w:rsidR="00DF7415" w:rsidRPr="005F14EE" w14:paraId="5C57459C"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28C40BEE"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40A6C60"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54:32:010221</w:t>
            </w:r>
          </w:p>
        </w:tc>
        <w:tc>
          <w:tcPr>
            <w:tcW w:w="514" w:type="pct"/>
            <w:tcBorders>
              <w:top w:val="nil"/>
              <w:left w:val="nil"/>
              <w:bottom w:val="single" w:sz="4" w:space="0" w:color="auto"/>
              <w:right w:val="single" w:sz="4" w:space="0" w:color="auto"/>
            </w:tcBorders>
            <w:shd w:val="clear" w:color="auto" w:fill="auto"/>
            <w:vAlign w:val="bottom"/>
            <w:hideMark/>
          </w:tcPr>
          <w:p w14:paraId="1EEC5A3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3,2794</w:t>
            </w:r>
          </w:p>
        </w:tc>
        <w:tc>
          <w:tcPr>
            <w:tcW w:w="562" w:type="pct"/>
            <w:tcBorders>
              <w:top w:val="nil"/>
              <w:left w:val="nil"/>
              <w:bottom w:val="single" w:sz="4" w:space="0" w:color="auto"/>
              <w:right w:val="single" w:sz="4" w:space="0" w:color="auto"/>
            </w:tcBorders>
            <w:shd w:val="clear" w:color="auto" w:fill="auto"/>
            <w:vAlign w:val="bottom"/>
            <w:hideMark/>
          </w:tcPr>
          <w:p w14:paraId="6C4DEAC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0435161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0,7632</w:t>
            </w:r>
          </w:p>
        </w:tc>
        <w:tc>
          <w:tcPr>
            <w:tcW w:w="429" w:type="pct"/>
            <w:tcBorders>
              <w:top w:val="nil"/>
              <w:left w:val="nil"/>
              <w:bottom w:val="single" w:sz="4" w:space="0" w:color="auto"/>
              <w:right w:val="single" w:sz="4" w:space="0" w:color="auto"/>
            </w:tcBorders>
            <w:shd w:val="clear" w:color="auto" w:fill="auto"/>
            <w:vAlign w:val="bottom"/>
            <w:hideMark/>
          </w:tcPr>
          <w:p w14:paraId="039C0CC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4,0426</w:t>
            </w:r>
          </w:p>
        </w:tc>
        <w:tc>
          <w:tcPr>
            <w:tcW w:w="514" w:type="pct"/>
            <w:tcBorders>
              <w:top w:val="nil"/>
              <w:left w:val="nil"/>
              <w:bottom w:val="single" w:sz="4" w:space="0" w:color="auto"/>
              <w:right w:val="single" w:sz="4" w:space="0" w:color="auto"/>
            </w:tcBorders>
            <w:shd w:val="clear" w:color="auto" w:fill="auto"/>
            <w:vAlign w:val="bottom"/>
            <w:hideMark/>
          </w:tcPr>
          <w:p w14:paraId="14A3D5A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8,7517</w:t>
            </w:r>
          </w:p>
        </w:tc>
        <w:tc>
          <w:tcPr>
            <w:tcW w:w="562" w:type="pct"/>
            <w:tcBorders>
              <w:top w:val="nil"/>
              <w:left w:val="nil"/>
              <w:bottom w:val="single" w:sz="4" w:space="0" w:color="auto"/>
              <w:right w:val="single" w:sz="4" w:space="0" w:color="auto"/>
            </w:tcBorders>
            <w:shd w:val="clear" w:color="auto" w:fill="auto"/>
            <w:vAlign w:val="bottom"/>
            <w:hideMark/>
          </w:tcPr>
          <w:p w14:paraId="6C488F4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36ADA3A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7,072</w:t>
            </w:r>
          </w:p>
        </w:tc>
        <w:tc>
          <w:tcPr>
            <w:tcW w:w="392" w:type="pct"/>
            <w:tcBorders>
              <w:top w:val="nil"/>
              <w:left w:val="nil"/>
              <w:bottom w:val="single" w:sz="4" w:space="0" w:color="auto"/>
              <w:right w:val="single" w:sz="4" w:space="0" w:color="auto"/>
            </w:tcBorders>
            <w:shd w:val="clear" w:color="auto" w:fill="auto"/>
            <w:vAlign w:val="bottom"/>
            <w:hideMark/>
          </w:tcPr>
          <w:p w14:paraId="3E6C507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15,8237</w:t>
            </w:r>
          </w:p>
        </w:tc>
      </w:tr>
      <w:tr w:rsidR="00DF7415" w:rsidRPr="005F14EE" w14:paraId="2757C292"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1B1658DA"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35B5B3E"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54:32:010226</w:t>
            </w:r>
          </w:p>
        </w:tc>
        <w:tc>
          <w:tcPr>
            <w:tcW w:w="514" w:type="pct"/>
            <w:tcBorders>
              <w:top w:val="nil"/>
              <w:left w:val="nil"/>
              <w:bottom w:val="single" w:sz="4" w:space="0" w:color="auto"/>
              <w:right w:val="single" w:sz="4" w:space="0" w:color="auto"/>
            </w:tcBorders>
            <w:shd w:val="clear" w:color="auto" w:fill="auto"/>
            <w:vAlign w:val="bottom"/>
            <w:hideMark/>
          </w:tcPr>
          <w:p w14:paraId="22C82E4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0,4944</w:t>
            </w:r>
          </w:p>
        </w:tc>
        <w:tc>
          <w:tcPr>
            <w:tcW w:w="562" w:type="pct"/>
            <w:tcBorders>
              <w:top w:val="nil"/>
              <w:left w:val="nil"/>
              <w:bottom w:val="single" w:sz="4" w:space="0" w:color="auto"/>
              <w:right w:val="single" w:sz="4" w:space="0" w:color="auto"/>
            </w:tcBorders>
            <w:shd w:val="clear" w:color="auto" w:fill="auto"/>
            <w:vAlign w:val="bottom"/>
            <w:hideMark/>
          </w:tcPr>
          <w:p w14:paraId="74A3D14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4B9F695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0,312</w:t>
            </w:r>
          </w:p>
        </w:tc>
        <w:tc>
          <w:tcPr>
            <w:tcW w:w="429" w:type="pct"/>
            <w:tcBorders>
              <w:top w:val="nil"/>
              <w:left w:val="nil"/>
              <w:bottom w:val="single" w:sz="4" w:space="0" w:color="auto"/>
              <w:right w:val="single" w:sz="4" w:space="0" w:color="auto"/>
            </w:tcBorders>
            <w:shd w:val="clear" w:color="auto" w:fill="auto"/>
            <w:vAlign w:val="bottom"/>
            <w:hideMark/>
          </w:tcPr>
          <w:p w14:paraId="3D9896B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0,8064</w:t>
            </w:r>
          </w:p>
        </w:tc>
        <w:tc>
          <w:tcPr>
            <w:tcW w:w="514" w:type="pct"/>
            <w:tcBorders>
              <w:top w:val="nil"/>
              <w:left w:val="nil"/>
              <w:bottom w:val="single" w:sz="4" w:space="0" w:color="auto"/>
              <w:right w:val="single" w:sz="4" w:space="0" w:color="auto"/>
            </w:tcBorders>
            <w:shd w:val="clear" w:color="auto" w:fill="auto"/>
            <w:vAlign w:val="bottom"/>
            <w:hideMark/>
          </w:tcPr>
          <w:p w14:paraId="21DA536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1,3248</w:t>
            </w:r>
          </w:p>
        </w:tc>
        <w:tc>
          <w:tcPr>
            <w:tcW w:w="562" w:type="pct"/>
            <w:tcBorders>
              <w:top w:val="nil"/>
              <w:left w:val="nil"/>
              <w:bottom w:val="single" w:sz="4" w:space="0" w:color="auto"/>
              <w:right w:val="single" w:sz="4" w:space="0" w:color="auto"/>
            </w:tcBorders>
            <w:shd w:val="clear" w:color="auto" w:fill="auto"/>
            <w:vAlign w:val="bottom"/>
            <w:hideMark/>
          </w:tcPr>
          <w:p w14:paraId="4FBE725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5835E20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1,6548</w:t>
            </w:r>
          </w:p>
        </w:tc>
        <w:tc>
          <w:tcPr>
            <w:tcW w:w="392" w:type="pct"/>
            <w:tcBorders>
              <w:top w:val="nil"/>
              <w:left w:val="nil"/>
              <w:bottom w:val="single" w:sz="4" w:space="0" w:color="auto"/>
              <w:right w:val="single" w:sz="4" w:space="0" w:color="auto"/>
            </w:tcBorders>
            <w:shd w:val="clear" w:color="auto" w:fill="auto"/>
            <w:vAlign w:val="bottom"/>
            <w:hideMark/>
          </w:tcPr>
          <w:p w14:paraId="262CFFA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2,9797</w:t>
            </w:r>
          </w:p>
        </w:tc>
      </w:tr>
      <w:tr w:rsidR="00DF7415" w:rsidRPr="005F14EE" w14:paraId="10B7EF25"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CD010E9"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525AB7E"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54:32:010253</w:t>
            </w:r>
          </w:p>
        </w:tc>
        <w:tc>
          <w:tcPr>
            <w:tcW w:w="514" w:type="pct"/>
            <w:tcBorders>
              <w:top w:val="nil"/>
              <w:left w:val="nil"/>
              <w:bottom w:val="single" w:sz="4" w:space="0" w:color="auto"/>
              <w:right w:val="single" w:sz="4" w:space="0" w:color="auto"/>
            </w:tcBorders>
            <w:shd w:val="clear" w:color="auto" w:fill="auto"/>
            <w:vAlign w:val="bottom"/>
            <w:hideMark/>
          </w:tcPr>
          <w:p w14:paraId="1130A32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9,7893</w:t>
            </w:r>
          </w:p>
        </w:tc>
        <w:tc>
          <w:tcPr>
            <w:tcW w:w="562" w:type="pct"/>
            <w:tcBorders>
              <w:top w:val="nil"/>
              <w:left w:val="nil"/>
              <w:bottom w:val="single" w:sz="4" w:space="0" w:color="auto"/>
              <w:right w:val="single" w:sz="4" w:space="0" w:color="auto"/>
            </w:tcBorders>
            <w:shd w:val="clear" w:color="auto" w:fill="auto"/>
            <w:vAlign w:val="bottom"/>
            <w:hideMark/>
          </w:tcPr>
          <w:p w14:paraId="11F06A6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0,7047</w:t>
            </w:r>
          </w:p>
        </w:tc>
        <w:tc>
          <w:tcPr>
            <w:tcW w:w="383" w:type="pct"/>
            <w:tcBorders>
              <w:top w:val="nil"/>
              <w:left w:val="nil"/>
              <w:bottom w:val="single" w:sz="4" w:space="0" w:color="auto"/>
              <w:right w:val="single" w:sz="4" w:space="0" w:color="auto"/>
            </w:tcBorders>
            <w:shd w:val="clear" w:color="auto" w:fill="auto"/>
            <w:vAlign w:val="bottom"/>
            <w:hideMark/>
          </w:tcPr>
          <w:p w14:paraId="4F2F040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3,5247</w:t>
            </w:r>
          </w:p>
        </w:tc>
        <w:tc>
          <w:tcPr>
            <w:tcW w:w="429" w:type="pct"/>
            <w:tcBorders>
              <w:top w:val="nil"/>
              <w:left w:val="nil"/>
              <w:bottom w:val="single" w:sz="4" w:space="0" w:color="auto"/>
              <w:right w:val="single" w:sz="4" w:space="0" w:color="auto"/>
            </w:tcBorders>
            <w:shd w:val="clear" w:color="auto" w:fill="auto"/>
            <w:vAlign w:val="bottom"/>
            <w:hideMark/>
          </w:tcPr>
          <w:p w14:paraId="59BB529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14,0187</w:t>
            </w:r>
          </w:p>
        </w:tc>
        <w:tc>
          <w:tcPr>
            <w:tcW w:w="514" w:type="pct"/>
            <w:tcBorders>
              <w:top w:val="nil"/>
              <w:left w:val="nil"/>
              <w:bottom w:val="single" w:sz="4" w:space="0" w:color="auto"/>
              <w:right w:val="single" w:sz="4" w:space="0" w:color="auto"/>
            </w:tcBorders>
            <w:shd w:val="clear" w:color="auto" w:fill="auto"/>
            <w:vAlign w:val="bottom"/>
            <w:hideMark/>
          </w:tcPr>
          <w:p w14:paraId="025D66D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26,0146</w:t>
            </w:r>
          </w:p>
        </w:tc>
        <w:tc>
          <w:tcPr>
            <w:tcW w:w="562" w:type="pct"/>
            <w:tcBorders>
              <w:top w:val="nil"/>
              <w:left w:val="nil"/>
              <w:bottom w:val="single" w:sz="4" w:space="0" w:color="auto"/>
              <w:right w:val="single" w:sz="4" w:space="0" w:color="auto"/>
            </w:tcBorders>
            <w:shd w:val="clear" w:color="auto" w:fill="auto"/>
            <w:vAlign w:val="bottom"/>
            <w:hideMark/>
          </w:tcPr>
          <w:p w14:paraId="543E3D9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0,7506</w:t>
            </w:r>
          </w:p>
        </w:tc>
        <w:tc>
          <w:tcPr>
            <w:tcW w:w="426" w:type="pct"/>
            <w:tcBorders>
              <w:top w:val="nil"/>
              <w:left w:val="nil"/>
              <w:bottom w:val="single" w:sz="4" w:space="0" w:color="auto"/>
              <w:right w:val="single" w:sz="4" w:space="0" w:color="auto"/>
            </w:tcBorders>
            <w:shd w:val="clear" w:color="auto" w:fill="auto"/>
            <w:vAlign w:val="bottom"/>
            <w:hideMark/>
          </w:tcPr>
          <w:p w14:paraId="72CD7F4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21,1072</w:t>
            </w:r>
          </w:p>
        </w:tc>
        <w:tc>
          <w:tcPr>
            <w:tcW w:w="392" w:type="pct"/>
            <w:tcBorders>
              <w:top w:val="nil"/>
              <w:left w:val="nil"/>
              <w:bottom w:val="single" w:sz="4" w:space="0" w:color="auto"/>
              <w:right w:val="single" w:sz="4" w:space="0" w:color="auto"/>
            </w:tcBorders>
            <w:shd w:val="clear" w:color="auto" w:fill="auto"/>
            <w:vAlign w:val="bottom"/>
            <w:hideMark/>
          </w:tcPr>
          <w:p w14:paraId="5098CB3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47,8724</w:t>
            </w:r>
          </w:p>
        </w:tc>
      </w:tr>
      <w:tr w:rsidR="00DF7415" w:rsidRPr="005F14EE" w14:paraId="12F81282"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7B5E17D5"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3C54BD3"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54:32:010259</w:t>
            </w:r>
          </w:p>
        </w:tc>
        <w:tc>
          <w:tcPr>
            <w:tcW w:w="514" w:type="pct"/>
            <w:tcBorders>
              <w:top w:val="nil"/>
              <w:left w:val="nil"/>
              <w:bottom w:val="single" w:sz="4" w:space="0" w:color="auto"/>
              <w:right w:val="single" w:sz="4" w:space="0" w:color="auto"/>
            </w:tcBorders>
            <w:shd w:val="clear" w:color="auto" w:fill="auto"/>
            <w:vAlign w:val="bottom"/>
            <w:hideMark/>
          </w:tcPr>
          <w:p w14:paraId="22FACAD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11,8967</w:t>
            </w:r>
          </w:p>
        </w:tc>
        <w:tc>
          <w:tcPr>
            <w:tcW w:w="562" w:type="pct"/>
            <w:tcBorders>
              <w:top w:val="nil"/>
              <w:left w:val="nil"/>
              <w:bottom w:val="single" w:sz="4" w:space="0" w:color="auto"/>
              <w:right w:val="single" w:sz="4" w:space="0" w:color="auto"/>
            </w:tcBorders>
            <w:shd w:val="clear" w:color="auto" w:fill="auto"/>
            <w:vAlign w:val="bottom"/>
            <w:hideMark/>
          </w:tcPr>
          <w:p w14:paraId="0A43CD1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1,6811</w:t>
            </w:r>
          </w:p>
        </w:tc>
        <w:tc>
          <w:tcPr>
            <w:tcW w:w="383" w:type="pct"/>
            <w:tcBorders>
              <w:top w:val="nil"/>
              <w:left w:val="nil"/>
              <w:bottom w:val="single" w:sz="4" w:space="0" w:color="auto"/>
              <w:right w:val="single" w:sz="4" w:space="0" w:color="auto"/>
            </w:tcBorders>
            <w:shd w:val="clear" w:color="auto" w:fill="auto"/>
            <w:vAlign w:val="bottom"/>
            <w:hideMark/>
          </w:tcPr>
          <w:p w14:paraId="661F5C9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5,3756</w:t>
            </w:r>
          </w:p>
        </w:tc>
        <w:tc>
          <w:tcPr>
            <w:tcW w:w="429" w:type="pct"/>
            <w:tcBorders>
              <w:top w:val="nil"/>
              <w:left w:val="nil"/>
              <w:bottom w:val="single" w:sz="4" w:space="0" w:color="auto"/>
              <w:right w:val="single" w:sz="4" w:space="0" w:color="auto"/>
            </w:tcBorders>
            <w:shd w:val="clear" w:color="auto" w:fill="auto"/>
            <w:vAlign w:val="bottom"/>
            <w:hideMark/>
          </w:tcPr>
          <w:p w14:paraId="5C30156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18,9534</w:t>
            </w:r>
          </w:p>
        </w:tc>
        <w:tc>
          <w:tcPr>
            <w:tcW w:w="514" w:type="pct"/>
            <w:tcBorders>
              <w:top w:val="nil"/>
              <w:left w:val="nil"/>
              <w:bottom w:val="single" w:sz="4" w:space="0" w:color="auto"/>
              <w:right w:val="single" w:sz="4" w:space="0" w:color="auto"/>
            </w:tcBorders>
            <w:shd w:val="clear" w:color="auto" w:fill="auto"/>
            <w:vAlign w:val="bottom"/>
            <w:hideMark/>
          </w:tcPr>
          <w:p w14:paraId="3BB0DBC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31,7109</w:t>
            </w:r>
          </w:p>
        </w:tc>
        <w:tc>
          <w:tcPr>
            <w:tcW w:w="562" w:type="pct"/>
            <w:tcBorders>
              <w:top w:val="nil"/>
              <w:left w:val="nil"/>
              <w:bottom w:val="single" w:sz="4" w:space="0" w:color="auto"/>
              <w:right w:val="single" w:sz="4" w:space="0" w:color="auto"/>
            </w:tcBorders>
            <w:shd w:val="clear" w:color="auto" w:fill="auto"/>
            <w:vAlign w:val="bottom"/>
            <w:hideMark/>
          </w:tcPr>
          <w:p w14:paraId="0AEBCA8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2,2921</w:t>
            </w:r>
          </w:p>
        </w:tc>
        <w:tc>
          <w:tcPr>
            <w:tcW w:w="426" w:type="pct"/>
            <w:tcBorders>
              <w:top w:val="nil"/>
              <w:left w:val="nil"/>
              <w:bottom w:val="single" w:sz="4" w:space="0" w:color="auto"/>
              <w:right w:val="single" w:sz="4" w:space="0" w:color="auto"/>
            </w:tcBorders>
            <w:shd w:val="clear" w:color="auto" w:fill="auto"/>
            <w:vAlign w:val="bottom"/>
            <w:hideMark/>
          </w:tcPr>
          <w:p w14:paraId="12C4FB6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28,5119</w:t>
            </w:r>
          </w:p>
        </w:tc>
        <w:tc>
          <w:tcPr>
            <w:tcW w:w="392" w:type="pct"/>
            <w:tcBorders>
              <w:top w:val="nil"/>
              <w:left w:val="nil"/>
              <w:bottom w:val="single" w:sz="4" w:space="0" w:color="auto"/>
              <w:right w:val="single" w:sz="4" w:space="0" w:color="auto"/>
            </w:tcBorders>
            <w:shd w:val="clear" w:color="auto" w:fill="auto"/>
            <w:vAlign w:val="bottom"/>
            <w:hideMark/>
          </w:tcPr>
          <w:p w14:paraId="29ED62E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62,5149</w:t>
            </w:r>
          </w:p>
        </w:tc>
      </w:tr>
      <w:tr w:rsidR="00DF7415" w:rsidRPr="005F14EE" w14:paraId="6B16578F"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1EACFDB"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834DB1A"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54:32:010322</w:t>
            </w:r>
          </w:p>
        </w:tc>
        <w:tc>
          <w:tcPr>
            <w:tcW w:w="514" w:type="pct"/>
            <w:tcBorders>
              <w:top w:val="nil"/>
              <w:left w:val="nil"/>
              <w:bottom w:val="single" w:sz="4" w:space="0" w:color="auto"/>
              <w:right w:val="single" w:sz="4" w:space="0" w:color="auto"/>
            </w:tcBorders>
            <w:shd w:val="clear" w:color="auto" w:fill="auto"/>
            <w:vAlign w:val="bottom"/>
            <w:hideMark/>
          </w:tcPr>
          <w:p w14:paraId="5EC6466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6,2756</w:t>
            </w:r>
          </w:p>
        </w:tc>
        <w:tc>
          <w:tcPr>
            <w:tcW w:w="562" w:type="pct"/>
            <w:tcBorders>
              <w:top w:val="nil"/>
              <w:left w:val="nil"/>
              <w:bottom w:val="single" w:sz="4" w:space="0" w:color="auto"/>
              <w:right w:val="single" w:sz="4" w:space="0" w:color="auto"/>
            </w:tcBorders>
            <w:shd w:val="clear" w:color="auto" w:fill="auto"/>
            <w:vAlign w:val="bottom"/>
            <w:hideMark/>
          </w:tcPr>
          <w:p w14:paraId="778845C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0,2074</w:t>
            </w:r>
          </w:p>
        </w:tc>
        <w:tc>
          <w:tcPr>
            <w:tcW w:w="383" w:type="pct"/>
            <w:tcBorders>
              <w:top w:val="nil"/>
              <w:left w:val="nil"/>
              <w:bottom w:val="single" w:sz="4" w:space="0" w:color="auto"/>
              <w:right w:val="single" w:sz="4" w:space="0" w:color="auto"/>
            </w:tcBorders>
            <w:shd w:val="clear" w:color="auto" w:fill="auto"/>
            <w:vAlign w:val="bottom"/>
            <w:hideMark/>
          </w:tcPr>
          <w:p w14:paraId="41E97AA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3,2659</w:t>
            </w:r>
          </w:p>
        </w:tc>
        <w:tc>
          <w:tcPr>
            <w:tcW w:w="429" w:type="pct"/>
            <w:tcBorders>
              <w:top w:val="nil"/>
              <w:left w:val="nil"/>
              <w:bottom w:val="single" w:sz="4" w:space="0" w:color="auto"/>
              <w:right w:val="single" w:sz="4" w:space="0" w:color="auto"/>
            </w:tcBorders>
            <w:shd w:val="clear" w:color="auto" w:fill="auto"/>
            <w:vAlign w:val="bottom"/>
            <w:hideMark/>
          </w:tcPr>
          <w:p w14:paraId="3513E5B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9,7489</w:t>
            </w:r>
          </w:p>
        </w:tc>
        <w:tc>
          <w:tcPr>
            <w:tcW w:w="514" w:type="pct"/>
            <w:tcBorders>
              <w:top w:val="nil"/>
              <w:left w:val="nil"/>
              <w:bottom w:val="single" w:sz="4" w:space="0" w:color="auto"/>
              <w:right w:val="single" w:sz="4" w:space="0" w:color="auto"/>
            </w:tcBorders>
            <w:shd w:val="clear" w:color="auto" w:fill="auto"/>
            <w:vAlign w:val="bottom"/>
            <w:hideMark/>
          </w:tcPr>
          <w:p w14:paraId="5761418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16,7453</w:t>
            </w:r>
          </w:p>
        </w:tc>
        <w:tc>
          <w:tcPr>
            <w:tcW w:w="562" w:type="pct"/>
            <w:tcBorders>
              <w:top w:val="nil"/>
              <w:left w:val="nil"/>
              <w:bottom w:val="single" w:sz="4" w:space="0" w:color="auto"/>
              <w:right w:val="single" w:sz="4" w:space="0" w:color="auto"/>
            </w:tcBorders>
            <w:shd w:val="clear" w:color="auto" w:fill="auto"/>
            <w:vAlign w:val="bottom"/>
            <w:hideMark/>
          </w:tcPr>
          <w:p w14:paraId="491C996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0,2828</w:t>
            </w:r>
          </w:p>
        </w:tc>
        <w:tc>
          <w:tcPr>
            <w:tcW w:w="426" w:type="pct"/>
            <w:tcBorders>
              <w:top w:val="nil"/>
              <w:left w:val="nil"/>
              <w:bottom w:val="single" w:sz="4" w:space="0" w:color="auto"/>
              <w:right w:val="single" w:sz="4" w:space="0" w:color="auto"/>
            </w:tcBorders>
            <w:shd w:val="clear" w:color="auto" w:fill="auto"/>
            <w:vAlign w:val="bottom"/>
            <w:hideMark/>
          </w:tcPr>
          <w:p w14:paraId="69362D2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17,3223</w:t>
            </w:r>
          </w:p>
        </w:tc>
        <w:tc>
          <w:tcPr>
            <w:tcW w:w="392" w:type="pct"/>
            <w:tcBorders>
              <w:top w:val="nil"/>
              <w:left w:val="nil"/>
              <w:bottom w:val="single" w:sz="4" w:space="0" w:color="auto"/>
              <w:right w:val="single" w:sz="4" w:space="0" w:color="auto"/>
            </w:tcBorders>
            <w:shd w:val="clear" w:color="auto" w:fill="auto"/>
            <w:vAlign w:val="bottom"/>
            <w:hideMark/>
          </w:tcPr>
          <w:p w14:paraId="5E6F337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34,3504</w:t>
            </w:r>
          </w:p>
        </w:tc>
      </w:tr>
      <w:tr w:rsidR="00DF7415" w:rsidRPr="005F14EE" w14:paraId="0F0E6663"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32A0867"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E913036"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54:32:010330</w:t>
            </w:r>
          </w:p>
        </w:tc>
        <w:tc>
          <w:tcPr>
            <w:tcW w:w="514" w:type="pct"/>
            <w:tcBorders>
              <w:top w:val="nil"/>
              <w:left w:val="nil"/>
              <w:bottom w:val="single" w:sz="4" w:space="0" w:color="auto"/>
              <w:right w:val="single" w:sz="4" w:space="0" w:color="auto"/>
            </w:tcBorders>
            <w:shd w:val="clear" w:color="auto" w:fill="auto"/>
            <w:vAlign w:val="bottom"/>
            <w:hideMark/>
          </w:tcPr>
          <w:p w14:paraId="72F3447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1,7113</w:t>
            </w:r>
          </w:p>
        </w:tc>
        <w:tc>
          <w:tcPr>
            <w:tcW w:w="562" w:type="pct"/>
            <w:tcBorders>
              <w:top w:val="nil"/>
              <w:left w:val="nil"/>
              <w:bottom w:val="single" w:sz="4" w:space="0" w:color="auto"/>
              <w:right w:val="single" w:sz="4" w:space="0" w:color="auto"/>
            </w:tcBorders>
            <w:shd w:val="clear" w:color="auto" w:fill="auto"/>
            <w:vAlign w:val="bottom"/>
            <w:hideMark/>
          </w:tcPr>
          <w:p w14:paraId="7996293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10B85F2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0,906</w:t>
            </w:r>
          </w:p>
        </w:tc>
        <w:tc>
          <w:tcPr>
            <w:tcW w:w="429" w:type="pct"/>
            <w:tcBorders>
              <w:top w:val="nil"/>
              <w:left w:val="nil"/>
              <w:bottom w:val="single" w:sz="4" w:space="0" w:color="auto"/>
              <w:right w:val="single" w:sz="4" w:space="0" w:color="auto"/>
            </w:tcBorders>
            <w:shd w:val="clear" w:color="auto" w:fill="auto"/>
            <w:vAlign w:val="bottom"/>
            <w:hideMark/>
          </w:tcPr>
          <w:p w14:paraId="0C262C5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2,6173</w:t>
            </w:r>
          </w:p>
        </w:tc>
        <w:tc>
          <w:tcPr>
            <w:tcW w:w="514" w:type="pct"/>
            <w:tcBorders>
              <w:top w:val="nil"/>
              <w:left w:val="nil"/>
              <w:bottom w:val="single" w:sz="4" w:space="0" w:color="auto"/>
              <w:right w:val="single" w:sz="4" w:space="0" w:color="auto"/>
            </w:tcBorders>
            <w:shd w:val="clear" w:color="auto" w:fill="auto"/>
            <w:vAlign w:val="bottom"/>
            <w:hideMark/>
          </w:tcPr>
          <w:p w14:paraId="2F80A82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4,5834</w:t>
            </w:r>
          </w:p>
        </w:tc>
        <w:tc>
          <w:tcPr>
            <w:tcW w:w="562" w:type="pct"/>
            <w:tcBorders>
              <w:top w:val="nil"/>
              <w:left w:val="nil"/>
              <w:bottom w:val="single" w:sz="4" w:space="0" w:color="auto"/>
              <w:right w:val="single" w:sz="4" w:space="0" w:color="auto"/>
            </w:tcBorders>
            <w:shd w:val="clear" w:color="auto" w:fill="auto"/>
            <w:vAlign w:val="bottom"/>
            <w:hideMark/>
          </w:tcPr>
          <w:p w14:paraId="75C0AF9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C1E487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4,8052</w:t>
            </w:r>
          </w:p>
        </w:tc>
        <w:tc>
          <w:tcPr>
            <w:tcW w:w="392" w:type="pct"/>
            <w:tcBorders>
              <w:top w:val="nil"/>
              <w:left w:val="nil"/>
              <w:bottom w:val="single" w:sz="4" w:space="0" w:color="auto"/>
              <w:right w:val="single" w:sz="4" w:space="0" w:color="auto"/>
            </w:tcBorders>
            <w:shd w:val="clear" w:color="auto" w:fill="auto"/>
            <w:vAlign w:val="bottom"/>
            <w:hideMark/>
          </w:tcPr>
          <w:p w14:paraId="30CEF80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9,3886</w:t>
            </w:r>
          </w:p>
        </w:tc>
      </w:tr>
      <w:tr w:rsidR="00DF7415" w:rsidRPr="005F14EE" w14:paraId="43EFA1E2"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367A93C5"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1783C210"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54:32:010333</w:t>
            </w:r>
          </w:p>
        </w:tc>
        <w:tc>
          <w:tcPr>
            <w:tcW w:w="514" w:type="pct"/>
            <w:tcBorders>
              <w:top w:val="nil"/>
              <w:left w:val="nil"/>
              <w:bottom w:val="single" w:sz="4" w:space="0" w:color="auto"/>
              <w:right w:val="single" w:sz="4" w:space="0" w:color="auto"/>
            </w:tcBorders>
            <w:shd w:val="clear" w:color="auto" w:fill="auto"/>
            <w:vAlign w:val="bottom"/>
            <w:hideMark/>
          </w:tcPr>
          <w:p w14:paraId="34B89CF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4,3981</w:t>
            </w:r>
          </w:p>
        </w:tc>
        <w:tc>
          <w:tcPr>
            <w:tcW w:w="562" w:type="pct"/>
            <w:tcBorders>
              <w:top w:val="nil"/>
              <w:left w:val="nil"/>
              <w:bottom w:val="single" w:sz="4" w:space="0" w:color="auto"/>
              <w:right w:val="single" w:sz="4" w:space="0" w:color="auto"/>
            </w:tcBorders>
            <w:shd w:val="clear" w:color="auto" w:fill="auto"/>
            <w:vAlign w:val="bottom"/>
            <w:hideMark/>
          </w:tcPr>
          <w:p w14:paraId="296A1EE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0,3894</w:t>
            </w:r>
          </w:p>
        </w:tc>
        <w:tc>
          <w:tcPr>
            <w:tcW w:w="383" w:type="pct"/>
            <w:tcBorders>
              <w:top w:val="nil"/>
              <w:left w:val="nil"/>
              <w:bottom w:val="single" w:sz="4" w:space="0" w:color="auto"/>
              <w:right w:val="single" w:sz="4" w:space="0" w:color="auto"/>
            </w:tcBorders>
            <w:shd w:val="clear" w:color="auto" w:fill="auto"/>
            <w:vAlign w:val="bottom"/>
            <w:hideMark/>
          </w:tcPr>
          <w:p w14:paraId="672F2FD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1,257</w:t>
            </w:r>
          </w:p>
        </w:tc>
        <w:tc>
          <w:tcPr>
            <w:tcW w:w="429" w:type="pct"/>
            <w:tcBorders>
              <w:top w:val="nil"/>
              <w:left w:val="nil"/>
              <w:bottom w:val="single" w:sz="4" w:space="0" w:color="auto"/>
              <w:right w:val="single" w:sz="4" w:space="0" w:color="auto"/>
            </w:tcBorders>
            <w:shd w:val="clear" w:color="auto" w:fill="auto"/>
            <w:vAlign w:val="bottom"/>
            <w:hideMark/>
          </w:tcPr>
          <w:p w14:paraId="184C563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6,0445</w:t>
            </w:r>
          </w:p>
        </w:tc>
        <w:tc>
          <w:tcPr>
            <w:tcW w:w="514" w:type="pct"/>
            <w:tcBorders>
              <w:top w:val="nil"/>
              <w:left w:val="nil"/>
              <w:bottom w:val="single" w:sz="4" w:space="0" w:color="auto"/>
              <w:right w:val="single" w:sz="4" w:space="0" w:color="auto"/>
            </w:tcBorders>
            <w:shd w:val="clear" w:color="auto" w:fill="auto"/>
            <w:vAlign w:val="bottom"/>
            <w:hideMark/>
          </w:tcPr>
          <w:p w14:paraId="4393DAB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12,1107</w:t>
            </w:r>
          </w:p>
        </w:tc>
        <w:tc>
          <w:tcPr>
            <w:tcW w:w="562" w:type="pct"/>
            <w:tcBorders>
              <w:top w:val="nil"/>
              <w:left w:val="nil"/>
              <w:bottom w:val="single" w:sz="4" w:space="0" w:color="auto"/>
              <w:right w:val="single" w:sz="4" w:space="0" w:color="auto"/>
            </w:tcBorders>
            <w:shd w:val="clear" w:color="auto" w:fill="auto"/>
            <w:vAlign w:val="bottom"/>
            <w:hideMark/>
          </w:tcPr>
          <w:p w14:paraId="1A3A5F7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0,5358</w:t>
            </w:r>
          </w:p>
        </w:tc>
        <w:tc>
          <w:tcPr>
            <w:tcW w:w="426" w:type="pct"/>
            <w:tcBorders>
              <w:top w:val="nil"/>
              <w:left w:val="nil"/>
              <w:bottom w:val="single" w:sz="4" w:space="0" w:color="auto"/>
              <w:right w:val="single" w:sz="4" w:space="0" w:color="auto"/>
            </w:tcBorders>
            <w:shd w:val="clear" w:color="auto" w:fill="auto"/>
            <w:vAlign w:val="bottom"/>
            <w:hideMark/>
          </w:tcPr>
          <w:p w14:paraId="4C6C5E6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10,2878</w:t>
            </w:r>
          </w:p>
        </w:tc>
        <w:tc>
          <w:tcPr>
            <w:tcW w:w="392" w:type="pct"/>
            <w:tcBorders>
              <w:top w:val="nil"/>
              <w:left w:val="nil"/>
              <w:bottom w:val="single" w:sz="4" w:space="0" w:color="auto"/>
              <w:right w:val="single" w:sz="4" w:space="0" w:color="auto"/>
            </w:tcBorders>
            <w:shd w:val="clear" w:color="auto" w:fill="auto"/>
            <w:vAlign w:val="bottom"/>
            <w:hideMark/>
          </w:tcPr>
          <w:p w14:paraId="746E3B8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22,9343</w:t>
            </w:r>
          </w:p>
        </w:tc>
      </w:tr>
      <w:tr w:rsidR="00DF7415" w:rsidRPr="005F14EE" w14:paraId="4E46574E"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B223923"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AF6CBFB"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54:32:010366</w:t>
            </w:r>
          </w:p>
        </w:tc>
        <w:tc>
          <w:tcPr>
            <w:tcW w:w="514" w:type="pct"/>
            <w:tcBorders>
              <w:top w:val="nil"/>
              <w:left w:val="nil"/>
              <w:bottom w:val="single" w:sz="4" w:space="0" w:color="auto"/>
              <w:right w:val="single" w:sz="4" w:space="0" w:color="auto"/>
            </w:tcBorders>
            <w:shd w:val="clear" w:color="auto" w:fill="auto"/>
            <w:vAlign w:val="bottom"/>
            <w:hideMark/>
          </w:tcPr>
          <w:p w14:paraId="78FC34F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1,0326</w:t>
            </w:r>
          </w:p>
        </w:tc>
        <w:tc>
          <w:tcPr>
            <w:tcW w:w="562" w:type="pct"/>
            <w:tcBorders>
              <w:top w:val="nil"/>
              <w:left w:val="nil"/>
              <w:bottom w:val="single" w:sz="4" w:space="0" w:color="auto"/>
              <w:right w:val="single" w:sz="4" w:space="0" w:color="auto"/>
            </w:tcBorders>
            <w:shd w:val="clear" w:color="auto" w:fill="auto"/>
            <w:vAlign w:val="bottom"/>
            <w:hideMark/>
          </w:tcPr>
          <w:p w14:paraId="7E8917A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0,3126</w:t>
            </w:r>
          </w:p>
        </w:tc>
        <w:tc>
          <w:tcPr>
            <w:tcW w:w="383" w:type="pct"/>
            <w:tcBorders>
              <w:top w:val="nil"/>
              <w:left w:val="nil"/>
              <w:bottom w:val="single" w:sz="4" w:space="0" w:color="auto"/>
              <w:right w:val="single" w:sz="4" w:space="0" w:color="auto"/>
            </w:tcBorders>
            <w:shd w:val="clear" w:color="auto" w:fill="auto"/>
            <w:vAlign w:val="bottom"/>
            <w:hideMark/>
          </w:tcPr>
          <w:p w14:paraId="6C5D9B1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0,6352</w:t>
            </w:r>
          </w:p>
        </w:tc>
        <w:tc>
          <w:tcPr>
            <w:tcW w:w="429" w:type="pct"/>
            <w:tcBorders>
              <w:top w:val="nil"/>
              <w:left w:val="nil"/>
              <w:bottom w:val="single" w:sz="4" w:space="0" w:color="auto"/>
              <w:right w:val="single" w:sz="4" w:space="0" w:color="auto"/>
            </w:tcBorders>
            <w:shd w:val="clear" w:color="auto" w:fill="auto"/>
            <w:vAlign w:val="bottom"/>
            <w:hideMark/>
          </w:tcPr>
          <w:p w14:paraId="5E1496F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1,3452</w:t>
            </w:r>
          </w:p>
        </w:tc>
        <w:tc>
          <w:tcPr>
            <w:tcW w:w="514" w:type="pct"/>
            <w:tcBorders>
              <w:top w:val="nil"/>
              <w:left w:val="nil"/>
              <w:bottom w:val="single" w:sz="4" w:space="0" w:color="auto"/>
              <w:right w:val="single" w:sz="4" w:space="0" w:color="auto"/>
            </w:tcBorders>
            <w:shd w:val="clear" w:color="auto" w:fill="auto"/>
            <w:vAlign w:val="bottom"/>
            <w:hideMark/>
          </w:tcPr>
          <w:p w14:paraId="56EFEC6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2,6563</w:t>
            </w:r>
          </w:p>
        </w:tc>
        <w:tc>
          <w:tcPr>
            <w:tcW w:w="562" w:type="pct"/>
            <w:tcBorders>
              <w:top w:val="nil"/>
              <w:left w:val="nil"/>
              <w:bottom w:val="single" w:sz="4" w:space="0" w:color="auto"/>
              <w:right w:val="single" w:sz="4" w:space="0" w:color="auto"/>
            </w:tcBorders>
            <w:shd w:val="clear" w:color="auto" w:fill="auto"/>
            <w:vAlign w:val="bottom"/>
            <w:hideMark/>
          </w:tcPr>
          <w:p w14:paraId="4D4C01A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0,4262</w:t>
            </w:r>
          </w:p>
        </w:tc>
        <w:tc>
          <w:tcPr>
            <w:tcW w:w="426" w:type="pct"/>
            <w:tcBorders>
              <w:top w:val="nil"/>
              <w:left w:val="nil"/>
              <w:bottom w:val="single" w:sz="4" w:space="0" w:color="auto"/>
              <w:right w:val="single" w:sz="4" w:space="0" w:color="auto"/>
            </w:tcBorders>
            <w:shd w:val="clear" w:color="auto" w:fill="auto"/>
            <w:vAlign w:val="bottom"/>
            <w:hideMark/>
          </w:tcPr>
          <w:p w14:paraId="77E766C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3,3688</w:t>
            </w:r>
          </w:p>
        </w:tc>
        <w:tc>
          <w:tcPr>
            <w:tcW w:w="392" w:type="pct"/>
            <w:tcBorders>
              <w:top w:val="nil"/>
              <w:left w:val="nil"/>
              <w:bottom w:val="single" w:sz="4" w:space="0" w:color="auto"/>
              <w:right w:val="single" w:sz="4" w:space="0" w:color="auto"/>
            </w:tcBorders>
            <w:shd w:val="clear" w:color="auto" w:fill="auto"/>
            <w:vAlign w:val="bottom"/>
            <w:hideMark/>
          </w:tcPr>
          <w:p w14:paraId="035E288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6,4514</w:t>
            </w:r>
          </w:p>
        </w:tc>
      </w:tr>
      <w:tr w:rsidR="00DF7415" w:rsidRPr="005F14EE" w14:paraId="633E5953"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7B901A02"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242B44A"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54:32:010367</w:t>
            </w:r>
          </w:p>
        </w:tc>
        <w:tc>
          <w:tcPr>
            <w:tcW w:w="514" w:type="pct"/>
            <w:tcBorders>
              <w:top w:val="nil"/>
              <w:left w:val="nil"/>
              <w:bottom w:val="single" w:sz="4" w:space="0" w:color="auto"/>
              <w:right w:val="single" w:sz="4" w:space="0" w:color="auto"/>
            </w:tcBorders>
            <w:shd w:val="clear" w:color="auto" w:fill="auto"/>
            <w:vAlign w:val="bottom"/>
            <w:hideMark/>
          </w:tcPr>
          <w:p w14:paraId="340B549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5,7864</w:t>
            </w:r>
          </w:p>
        </w:tc>
        <w:tc>
          <w:tcPr>
            <w:tcW w:w="562" w:type="pct"/>
            <w:tcBorders>
              <w:top w:val="nil"/>
              <w:left w:val="nil"/>
              <w:bottom w:val="single" w:sz="4" w:space="0" w:color="auto"/>
              <w:right w:val="single" w:sz="4" w:space="0" w:color="auto"/>
            </w:tcBorders>
            <w:shd w:val="clear" w:color="auto" w:fill="auto"/>
            <w:vAlign w:val="bottom"/>
            <w:hideMark/>
          </w:tcPr>
          <w:p w14:paraId="31B84F2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4,2643</w:t>
            </w:r>
          </w:p>
        </w:tc>
        <w:tc>
          <w:tcPr>
            <w:tcW w:w="383" w:type="pct"/>
            <w:tcBorders>
              <w:top w:val="nil"/>
              <w:left w:val="nil"/>
              <w:bottom w:val="single" w:sz="4" w:space="0" w:color="auto"/>
              <w:right w:val="single" w:sz="4" w:space="0" w:color="auto"/>
            </w:tcBorders>
            <w:shd w:val="clear" w:color="auto" w:fill="auto"/>
            <w:vAlign w:val="bottom"/>
            <w:hideMark/>
          </w:tcPr>
          <w:p w14:paraId="06C0D35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0,0769</w:t>
            </w:r>
          </w:p>
        </w:tc>
        <w:tc>
          <w:tcPr>
            <w:tcW w:w="429" w:type="pct"/>
            <w:tcBorders>
              <w:top w:val="nil"/>
              <w:left w:val="nil"/>
              <w:bottom w:val="single" w:sz="4" w:space="0" w:color="auto"/>
              <w:right w:val="single" w:sz="4" w:space="0" w:color="auto"/>
            </w:tcBorders>
            <w:shd w:val="clear" w:color="auto" w:fill="auto"/>
            <w:vAlign w:val="bottom"/>
            <w:hideMark/>
          </w:tcPr>
          <w:p w14:paraId="2E78CAC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10,1276</w:t>
            </w:r>
          </w:p>
        </w:tc>
        <w:tc>
          <w:tcPr>
            <w:tcW w:w="514" w:type="pct"/>
            <w:tcBorders>
              <w:top w:val="nil"/>
              <w:left w:val="nil"/>
              <w:bottom w:val="single" w:sz="4" w:space="0" w:color="auto"/>
              <w:right w:val="single" w:sz="4" w:space="0" w:color="auto"/>
            </w:tcBorders>
            <w:shd w:val="clear" w:color="auto" w:fill="auto"/>
            <w:vAlign w:val="bottom"/>
            <w:hideMark/>
          </w:tcPr>
          <w:p w14:paraId="6B0939F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15,0495</w:t>
            </w:r>
          </w:p>
        </w:tc>
        <w:tc>
          <w:tcPr>
            <w:tcW w:w="562" w:type="pct"/>
            <w:tcBorders>
              <w:top w:val="nil"/>
              <w:left w:val="nil"/>
              <w:bottom w:val="single" w:sz="4" w:space="0" w:color="auto"/>
              <w:right w:val="single" w:sz="4" w:space="0" w:color="auto"/>
            </w:tcBorders>
            <w:shd w:val="clear" w:color="auto" w:fill="auto"/>
            <w:vAlign w:val="bottom"/>
            <w:hideMark/>
          </w:tcPr>
          <w:p w14:paraId="5C02BA7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5,9958</w:t>
            </w:r>
          </w:p>
        </w:tc>
        <w:tc>
          <w:tcPr>
            <w:tcW w:w="426" w:type="pct"/>
            <w:tcBorders>
              <w:top w:val="nil"/>
              <w:left w:val="nil"/>
              <w:bottom w:val="single" w:sz="4" w:space="0" w:color="auto"/>
              <w:right w:val="single" w:sz="4" w:space="0" w:color="auto"/>
            </w:tcBorders>
            <w:shd w:val="clear" w:color="auto" w:fill="auto"/>
            <w:vAlign w:val="bottom"/>
            <w:hideMark/>
          </w:tcPr>
          <w:p w14:paraId="6FB81E0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0,4076</w:t>
            </w:r>
          </w:p>
        </w:tc>
        <w:tc>
          <w:tcPr>
            <w:tcW w:w="392" w:type="pct"/>
            <w:tcBorders>
              <w:top w:val="nil"/>
              <w:left w:val="nil"/>
              <w:bottom w:val="single" w:sz="4" w:space="0" w:color="auto"/>
              <w:right w:val="single" w:sz="4" w:space="0" w:color="auto"/>
            </w:tcBorders>
            <w:shd w:val="clear" w:color="auto" w:fill="auto"/>
            <w:vAlign w:val="bottom"/>
            <w:hideMark/>
          </w:tcPr>
          <w:p w14:paraId="0563DDB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21,453</w:t>
            </w:r>
          </w:p>
        </w:tc>
      </w:tr>
      <w:tr w:rsidR="00DF7415" w:rsidRPr="005F14EE" w14:paraId="7141655E"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9F5B1CC"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11B2C77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Итого</w:t>
            </w:r>
          </w:p>
        </w:tc>
        <w:tc>
          <w:tcPr>
            <w:tcW w:w="514" w:type="pct"/>
            <w:tcBorders>
              <w:top w:val="nil"/>
              <w:left w:val="nil"/>
              <w:bottom w:val="single" w:sz="4" w:space="0" w:color="auto"/>
              <w:right w:val="single" w:sz="4" w:space="0" w:color="auto"/>
            </w:tcBorders>
            <w:shd w:val="clear" w:color="auto" w:fill="auto"/>
            <w:vAlign w:val="bottom"/>
            <w:hideMark/>
          </w:tcPr>
          <w:p w14:paraId="129BBADD"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63,2106</w:t>
            </w:r>
          </w:p>
        </w:tc>
        <w:tc>
          <w:tcPr>
            <w:tcW w:w="562" w:type="pct"/>
            <w:tcBorders>
              <w:top w:val="nil"/>
              <w:left w:val="nil"/>
              <w:bottom w:val="single" w:sz="4" w:space="0" w:color="auto"/>
              <w:right w:val="single" w:sz="4" w:space="0" w:color="auto"/>
            </w:tcBorders>
            <w:shd w:val="clear" w:color="auto" w:fill="auto"/>
            <w:vAlign w:val="bottom"/>
            <w:hideMark/>
          </w:tcPr>
          <w:p w14:paraId="7B5C6974"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9,1008</w:t>
            </w:r>
          </w:p>
        </w:tc>
        <w:tc>
          <w:tcPr>
            <w:tcW w:w="383" w:type="pct"/>
            <w:tcBorders>
              <w:top w:val="nil"/>
              <w:left w:val="nil"/>
              <w:bottom w:val="single" w:sz="4" w:space="0" w:color="auto"/>
              <w:right w:val="single" w:sz="4" w:space="0" w:color="auto"/>
            </w:tcBorders>
            <w:shd w:val="clear" w:color="auto" w:fill="auto"/>
            <w:vAlign w:val="bottom"/>
            <w:hideMark/>
          </w:tcPr>
          <w:p w14:paraId="234677AF"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22,4674</w:t>
            </w:r>
          </w:p>
        </w:tc>
        <w:tc>
          <w:tcPr>
            <w:tcW w:w="429" w:type="pct"/>
            <w:tcBorders>
              <w:top w:val="nil"/>
              <w:left w:val="nil"/>
              <w:bottom w:val="single" w:sz="4" w:space="0" w:color="auto"/>
              <w:right w:val="single" w:sz="4" w:space="0" w:color="auto"/>
            </w:tcBorders>
            <w:shd w:val="clear" w:color="auto" w:fill="auto"/>
            <w:vAlign w:val="bottom"/>
            <w:hideMark/>
          </w:tcPr>
          <w:p w14:paraId="616A47D1"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94,8059</w:t>
            </w:r>
          </w:p>
        </w:tc>
        <w:tc>
          <w:tcPr>
            <w:tcW w:w="514" w:type="pct"/>
            <w:tcBorders>
              <w:top w:val="nil"/>
              <w:left w:val="nil"/>
              <w:bottom w:val="single" w:sz="4" w:space="0" w:color="auto"/>
              <w:right w:val="single" w:sz="4" w:space="0" w:color="auto"/>
            </w:tcBorders>
            <w:shd w:val="clear" w:color="auto" w:fill="auto"/>
            <w:vAlign w:val="bottom"/>
            <w:hideMark/>
          </w:tcPr>
          <w:p w14:paraId="4552158F"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168,2173</w:t>
            </w:r>
          </w:p>
        </w:tc>
        <w:tc>
          <w:tcPr>
            <w:tcW w:w="562" w:type="pct"/>
            <w:tcBorders>
              <w:top w:val="nil"/>
              <w:left w:val="nil"/>
              <w:bottom w:val="single" w:sz="4" w:space="0" w:color="auto"/>
              <w:right w:val="single" w:sz="4" w:space="0" w:color="auto"/>
            </w:tcBorders>
            <w:shd w:val="clear" w:color="auto" w:fill="auto"/>
            <w:vAlign w:val="bottom"/>
            <w:hideMark/>
          </w:tcPr>
          <w:p w14:paraId="7911F9B8"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12,9494</w:t>
            </w:r>
          </w:p>
        </w:tc>
        <w:tc>
          <w:tcPr>
            <w:tcW w:w="426" w:type="pct"/>
            <w:tcBorders>
              <w:top w:val="nil"/>
              <w:left w:val="nil"/>
              <w:bottom w:val="single" w:sz="4" w:space="0" w:color="auto"/>
              <w:right w:val="single" w:sz="4" w:space="0" w:color="auto"/>
            </w:tcBorders>
            <w:shd w:val="clear" w:color="auto" w:fill="auto"/>
            <w:vAlign w:val="bottom"/>
            <w:hideMark/>
          </w:tcPr>
          <w:p w14:paraId="41A601D4"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131,8625</w:t>
            </w:r>
          </w:p>
        </w:tc>
        <w:tc>
          <w:tcPr>
            <w:tcW w:w="392" w:type="pct"/>
            <w:tcBorders>
              <w:top w:val="nil"/>
              <w:left w:val="nil"/>
              <w:bottom w:val="single" w:sz="4" w:space="0" w:color="auto"/>
              <w:right w:val="single" w:sz="4" w:space="0" w:color="auto"/>
            </w:tcBorders>
            <w:shd w:val="clear" w:color="auto" w:fill="auto"/>
            <w:vAlign w:val="bottom"/>
            <w:hideMark/>
          </w:tcPr>
          <w:p w14:paraId="18A0F0C5"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313,045</w:t>
            </w:r>
          </w:p>
        </w:tc>
      </w:tr>
      <w:tr w:rsidR="00DF7415" w:rsidRPr="005F14EE" w14:paraId="03A004D2" w14:textId="77777777" w:rsidTr="00DF7415">
        <w:trPr>
          <w:trHeight w:val="300"/>
        </w:trPr>
        <w:tc>
          <w:tcPr>
            <w:tcW w:w="590" w:type="pct"/>
            <w:vMerge w:val="restart"/>
            <w:tcBorders>
              <w:top w:val="nil"/>
              <w:left w:val="single" w:sz="4" w:space="0" w:color="auto"/>
              <w:bottom w:val="single" w:sz="4" w:space="0" w:color="auto"/>
              <w:right w:val="single" w:sz="4" w:space="0" w:color="auto"/>
            </w:tcBorders>
            <w:shd w:val="clear" w:color="auto" w:fill="auto"/>
            <w:vAlign w:val="bottom"/>
            <w:hideMark/>
          </w:tcPr>
          <w:p w14:paraId="74DAC301"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6</w:t>
            </w:r>
          </w:p>
        </w:tc>
        <w:tc>
          <w:tcPr>
            <w:tcW w:w="627" w:type="pct"/>
            <w:tcBorders>
              <w:top w:val="nil"/>
              <w:left w:val="nil"/>
              <w:bottom w:val="single" w:sz="4" w:space="0" w:color="auto"/>
              <w:right w:val="single" w:sz="4" w:space="0" w:color="auto"/>
            </w:tcBorders>
            <w:shd w:val="clear" w:color="auto" w:fill="auto"/>
            <w:vAlign w:val="bottom"/>
            <w:hideMark/>
          </w:tcPr>
          <w:p w14:paraId="0777E0F2"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54:32:010131</w:t>
            </w:r>
          </w:p>
        </w:tc>
        <w:tc>
          <w:tcPr>
            <w:tcW w:w="514" w:type="pct"/>
            <w:tcBorders>
              <w:top w:val="nil"/>
              <w:left w:val="nil"/>
              <w:bottom w:val="single" w:sz="4" w:space="0" w:color="auto"/>
              <w:right w:val="single" w:sz="4" w:space="0" w:color="auto"/>
            </w:tcBorders>
            <w:shd w:val="clear" w:color="auto" w:fill="auto"/>
            <w:vAlign w:val="bottom"/>
            <w:hideMark/>
          </w:tcPr>
          <w:p w14:paraId="1CFD66D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0,6368</w:t>
            </w:r>
          </w:p>
        </w:tc>
        <w:tc>
          <w:tcPr>
            <w:tcW w:w="562" w:type="pct"/>
            <w:tcBorders>
              <w:top w:val="nil"/>
              <w:left w:val="nil"/>
              <w:bottom w:val="single" w:sz="4" w:space="0" w:color="auto"/>
              <w:right w:val="single" w:sz="4" w:space="0" w:color="auto"/>
            </w:tcBorders>
            <w:shd w:val="clear" w:color="auto" w:fill="auto"/>
            <w:vAlign w:val="bottom"/>
            <w:hideMark/>
          </w:tcPr>
          <w:p w14:paraId="405E8E5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0,4632</w:t>
            </w:r>
          </w:p>
        </w:tc>
        <w:tc>
          <w:tcPr>
            <w:tcW w:w="383" w:type="pct"/>
            <w:tcBorders>
              <w:top w:val="nil"/>
              <w:left w:val="nil"/>
              <w:bottom w:val="single" w:sz="4" w:space="0" w:color="auto"/>
              <w:right w:val="single" w:sz="4" w:space="0" w:color="auto"/>
            </w:tcBorders>
            <w:shd w:val="clear" w:color="auto" w:fill="auto"/>
            <w:vAlign w:val="bottom"/>
            <w:hideMark/>
          </w:tcPr>
          <w:p w14:paraId="068833D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0,42</w:t>
            </w:r>
          </w:p>
        </w:tc>
        <w:tc>
          <w:tcPr>
            <w:tcW w:w="429" w:type="pct"/>
            <w:tcBorders>
              <w:top w:val="nil"/>
              <w:left w:val="nil"/>
              <w:bottom w:val="single" w:sz="4" w:space="0" w:color="auto"/>
              <w:right w:val="single" w:sz="4" w:space="0" w:color="auto"/>
            </w:tcBorders>
            <w:shd w:val="clear" w:color="auto" w:fill="auto"/>
            <w:vAlign w:val="bottom"/>
            <w:hideMark/>
          </w:tcPr>
          <w:p w14:paraId="323A9A5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1,52</w:t>
            </w:r>
          </w:p>
        </w:tc>
        <w:tc>
          <w:tcPr>
            <w:tcW w:w="514" w:type="pct"/>
            <w:tcBorders>
              <w:top w:val="nil"/>
              <w:left w:val="nil"/>
              <w:bottom w:val="single" w:sz="4" w:space="0" w:color="auto"/>
              <w:right w:val="single" w:sz="4" w:space="0" w:color="auto"/>
            </w:tcBorders>
            <w:shd w:val="clear" w:color="auto" w:fill="auto"/>
            <w:vAlign w:val="bottom"/>
            <w:hideMark/>
          </w:tcPr>
          <w:p w14:paraId="0D3F315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1,6618</w:t>
            </w:r>
          </w:p>
        </w:tc>
        <w:tc>
          <w:tcPr>
            <w:tcW w:w="562" w:type="pct"/>
            <w:tcBorders>
              <w:top w:val="nil"/>
              <w:left w:val="nil"/>
              <w:bottom w:val="single" w:sz="4" w:space="0" w:color="auto"/>
              <w:right w:val="single" w:sz="4" w:space="0" w:color="auto"/>
            </w:tcBorders>
            <w:shd w:val="clear" w:color="auto" w:fill="auto"/>
            <w:vAlign w:val="bottom"/>
            <w:hideMark/>
          </w:tcPr>
          <w:p w14:paraId="4C55234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0,6315</w:t>
            </w:r>
          </w:p>
        </w:tc>
        <w:tc>
          <w:tcPr>
            <w:tcW w:w="426" w:type="pct"/>
            <w:tcBorders>
              <w:top w:val="nil"/>
              <w:left w:val="nil"/>
              <w:bottom w:val="single" w:sz="4" w:space="0" w:color="auto"/>
              <w:right w:val="single" w:sz="4" w:space="0" w:color="auto"/>
            </w:tcBorders>
            <w:shd w:val="clear" w:color="auto" w:fill="auto"/>
            <w:vAlign w:val="bottom"/>
            <w:hideMark/>
          </w:tcPr>
          <w:p w14:paraId="793870D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2,2277</w:t>
            </w:r>
          </w:p>
        </w:tc>
        <w:tc>
          <w:tcPr>
            <w:tcW w:w="392" w:type="pct"/>
            <w:tcBorders>
              <w:top w:val="nil"/>
              <w:left w:val="nil"/>
              <w:bottom w:val="single" w:sz="4" w:space="0" w:color="auto"/>
              <w:right w:val="single" w:sz="4" w:space="0" w:color="auto"/>
            </w:tcBorders>
            <w:shd w:val="clear" w:color="auto" w:fill="auto"/>
            <w:vAlign w:val="bottom"/>
            <w:hideMark/>
          </w:tcPr>
          <w:p w14:paraId="054D5AC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4,521</w:t>
            </w:r>
          </w:p>
        </w:tc>
      </w:tr>
      <w:tr w:rsidR="00DF7415" w:rsidRPr="005F14EE" w14:paraId="4E13B064"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2CE5AA2E"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1BE81E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54:32:010204</w:t>
            </w:r>
          </w:p>
        </w:tc>
        <w:tc>
          <w:tcPr>
            <w:tcW w:w="514" w:type="pct"/>
            <w:tcBorders>
              <w:top w:val="nil"/>
              <w:left w:val="nil"/>
              <w:bottom w:val="single" w:sz="4" w:space="0" w:color="auto"/>
              <w:right w:val="single" w:sz="4" w:space="0" w:color="auto"/>
            </w:tcBorders>
            <w:shd w:val="clear" w:color="auto" w:fill="auto"/>
            <w:vAlign w:val="bottom"/>
            <w:hideMark/>
          </w:tcPr>
          <w:p w14:paraId="048A309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0,3893</w:t>
            </w:r>
          </w:p>
        </w:tc>
        <w:tc>
          <w:tcPr>
            <w:tcW w:w="562" w:type="pct"/>
            <w:tcBorders>
              <w:top w:val="nil"/>
              <w:left w:val="nil"/>
              <w:bottom w:val="single" w:sz="4" w:space="0" w:color="auto"/>
              <w:right w:val="single" w:sz="4" w:space="0" w:color="auto"/>
            </w:tcBorders>
            <w:shd w:val="clear" w:color="auto" w:fill="auto"/>
            <w:vAlign w:val="bottom"/>
            <w:hideMark/>
          </w:tcPr>
          <w:p w14:paraId="4476069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7EE8A0F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0,0648</w:t>
            </w:r>
          </w:p>
        </w:tc>
        <w:tc>
          <w:tcPr>
            <w:tcW w:w="429" w:type="pct"/>
            <w:tcBorders>
              <w:top w:val="nil"/>
              <w:left w:val="nil"/>
              <w:bottom w:val="single" w:sz="4" w:space="0" w:color="auto"/>
              <w:right w:val="single" w:sz="4" w:space="0" w:color="auto"/>
            </w:tcBorders>
            <w:shd w:val="clear" w:color="auto" w:fill="auto"/>
            <w:vAlign w:val="bottom"/>
            <w:hideMark/>
          </w:tcPr>
          <w:p w14:paraId="3D753DB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0,4194</w:t>
            </w:r>
          </w:p>
        </w:tc>
        <w:tc>
          <w:tcPr>
            <w:tcW w:w="514" w:type="pct"/>
            <w:tcBorders>
              <w:top w:val="nil"/>
              <w:left w:val="nil"/>
              <w:bottom w:val="single" w:sz="4" w:space="0" w:color="auto"/>
              <w:right w:val="single" w:sz="4" w:space="0" w:color="auto"/>
            </w:tcBorders>
            <w:shd w:val="clear" w:color="auto" w:fill="auto"/>
            <w:vAlign w:val="bottom"/>
            <w:hideMark/>
          </w:tcPr>
          <w:p w14:paraId="55CE531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1,0433</w:t>
            </w:r>
          </w:p>
        </w:tc>
        <w:tc>
          <w:tcPr>
            <w:tcW w:w="562" w:type="pct"/>
            <w:tcBorders>
              <w:top w:val="nil"/>
              <w:left w:val="nil"/>
              <w:bottom w:val="single" w:sz="4" w:space="0" w:color="auto"/>
              <w:right w:val="single" w:sz="4" w:space="0" w:color="auto"/>
            </w:tcBorders>
            <w:shd w:val="clear" w:color="auto" w:fill="auto"/>
            <w:vAlign w:val="bottom"/>
            <w:hideMark/>
          </w:tcPr>
          <w:p w14:paraId="6756E54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0BA7F1E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0,3437</w:t>
            </w:r>
          </w:p>
        </w:tc>
        <w:tc>
          <w:tcPr>
            <w:tcW w:w="392" w:type="pct"/>
            <w:tcBorders>
              <w:top w:val="nil"/>
              <w:left w:val="nil"/>
              <w:bottom w:val="single" w:sz="4" w:space="0" w:color="auto"/>
              <w:right w:val="single" w:sz="4" w:space="0" w:color="auto"/>
            </w:tcBorders>
            <w:shd w:val="clear" w:color="auto" w:fill="auto"/>
            <w:vAlign w:val="bottom"/>
            <w:hideMark/>
          </w:tcPr>
          <w:p w14:paraId="44F6E09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1,387</w:t>
            </w:r>
          </w:p>
        </w:tc>
      </w:tr>
      <w:tr w:rsidR="00DF7415" w:rsidRPr="005F14EE" w14:paraId="0C0711F5"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462BF7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B595CCE"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54:32:010364</w:t>
            </w:r>
          </w:p>
        </w:tc>
        <w:tc>
          <w:tcPr>
            <w:tcW w:w="514" w:type="pct"/>
            <w:tcBorders>
              <w:top w:val="nil"/>
              <w:left w:val="nil"/>
              <w:bottom w:val="single" w:sz="4" w:space="0" w:color="auto"/>
              <w:right w:val="single" w:sz="4" w:space="0" w:color="auto"/>
            </w:tcBorders>
            <w:shd w:val="clear" w:color="auto" w:fill="auto"/>
            <w:vAlign w:val="bottom"/>
            <w:hideMark/>
          </w:tcPr>
          <w:p w14:paraId="6E4A135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0,403</w:t>
            </w:r>
          </w:p>
        </w:tc>
        <w:tc>
          <w:tcPr>
            <w:tcW w:w="562" w:type="pct"/>
            <w:tcBorders>
              <w:top w:val="nil"/>
              <w:left w:val="nil"/>
              <w:bottom w:val="single" w:sz="4" w:space="0" w:color="auto"/>
              <w:right w:val="single" w:sz="4" w:space="0" w:color="auto"/>
            </w:tcBorders>
            <w:shd w:val="clear" w:color="auto" w:fill="auto"/>
            <w:vAlign w:val="bottom"/>
            <w:hideMark/>
          </w:tcPr>
          <w:p w14:paraId="2AD5D06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67A8850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0,2425</w:t>
            </w:r>
          </w:p>
        </w:tc>
        <w:tc>
          <w:tcPr>
            <w:tcW w:w="429" w:type="pct"/>
            <w:tcBorders>
              <w:top w:val="nil"/>
              <w:left w:val="nil"/>
              <w:bottom w:val="single" w:sz="4" w:space="0" w:color="auto"/>
              <w:right w:val="single" w:sz="4" w:space="0" w:color="auto"/>
            </w:tcBorders>
            <w:shd w:val="clear" w:color="auto" w:fill="auto"/>
            <w:vAlign w:val="bottom"/>
            <w:hideMark/>
          </w:tcPr>
          <w:p w14:paraId="47049C0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0,6455</w:t>
            </w:r>
          </w:p>
        </w:tc>
        <w:tc>
          <w:tcPr>
            <w:tcW w:w="514" w:type="pct"/>
            <w:tcBorders>
              <w:top w:val="nil"/>
              <w:left w:val="nil"/>
              <w:bottom w:val="single" w:sz="4" w:space="0" w:color="auto"/>
              <w:right w:val="single" w:sz="4" w:space="0" w:color="auto"/>
            </w:tcBorders>
            <w:shd w:val="clear" w:color="auto" w:fill="auto"/>
            <w:vAlign w:val="bottom"/>
            <w:hideMark/>
          </w:tcPr>
          <w:p w14:paraId="16E1EE9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1,0799</w:t>
            </w:r>
          </w:p>
        </w:tc>
        <w:tc>
          <w:tcPr>
            <w:tcW w:w="562" w:type="pct"/>
            <w:tcBorders>
              <w:top w:val="nil"/>
              <w:left w:val="nil"/>
              <w:bottom w:val="single" w:sz="4" w:space="0" w:color="auto"/>
              <w:right w:val="single" w:sz="4" w:space="0" w:color="auto"/>
            </w:tcBorders>
            <w:shd w:val="clear" w:color="auto" w:fill="auto"/>
            <w:vAlign w:val="bottom"/>
            <w:hideMark/>
          </w:tcPr>
          <w:p w14:paraId="748AE5F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0FA5A0D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0,8012</w:t>
            </w:r>
          </w:p>
        </w:tc>
        <w:tc>
          <w:tcPr>
            <w:tcW w:w="392" w:type="pct"/>
            <w:tcBorders>
              <w:top w:val="nil"/>
              <w:left w:val="nil"/>
              <w:bottom w:val="single" w:sz="4" w:space="0" w:color="auto"/>
              <w:right w:val="single" w:sz="4" w:space="0" w:color="auto"/>
            </w:tcBorders>
            <w:shd w:val="clear" w:color="auto" w:fill="auto"/>
            <w:vAlign w:val="bottom"/>
            <w:hideMark/>
          </w:tcPr>
          <w:p w14:paraId="6017CC5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1,7501</w:t>
            </w:r>
          </w:p>
        </w:tc>
      </w:tr>
      <w:tr w:rsidR="00DF7415" w:rsidRPr="005F14EE" w14:paraId="3CF34CD7"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6488A25"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7E87261"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54:32:010365</w:t>
            </w:r>
          </w:p>
        </w:tc>
        <w:tc>
          <w:tcPr>
            <w:tcW w:w="514" w:type="pct"/>
            <w:tcBorders>
              <w:top w:val="nil"/>
              <w:left w:val="nil"/>
              <w:bottom w:val="single" w:sz="4" w:space="0" w:color="auto"/>
              <w:right w:val="single" w:sz="4" w:space="0" w:color="auto"/>
            </w:tcBorders>
            <w:shd w:val="clear" w:color="auto" w:fill="auto"/>
            <w:vAlign w:val="bottom"/>
            <w:hideMark/>
          </w:tcPr>
          <w:p w14:paraId="1B78AAE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1,0808</w:t>
            </w:r>
          </w:p>
        </w:tc>
        <w:tc>
          <w:tcPr>
            <w:tcW w:w="562" w:type="pct"/>
            <w:tcBorders>
              <w:top w:val="nil"/>
              <w:left w:val="nil"/>
              <w:bottom w:val="single" w:sz="4" w:space="0" w:color="auto"/>
              <w:right w:val="single" w:sz="4" w:space="0" w:color="auto"/>
            </w:tcBorders>
            <w:shd w:val="clear" w:color="auto" w:fill="auto"/>
            <w:vAlign w:val="bottom"/>
            <w:hideMark/>
          </w:tcPr>
          <w:p w14:paraId="7F4184E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0F94B77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0,0982</w:t>
            </w:r>
          </w:p>
        </w:tc>
        <w:tc>
          <w:tcPr>
            <w:tcW w:w="429" w:type="pct"/>
            <w:tcBorders>
              <w:top w:val="nil"/>
              <w:left w:val="nil"/>
              <w:bottom w:val="single" w:sz="4" w:space="0" w:color="auto"/>
              <w:right w:val="single" w:sz="4" w:space="0" w:color="auto"/>
            </w:tcBorders>
            <w:shd w:val="clear" w:color="auto" w:fill="auto"/>
            <w:vAlign w:val="bottom"/>
            <w:hideMark/>
          </w:tcPr>
          <w:p w14:paraId="574E009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1,179</w:t>
            </w:r>
          </w:p>
        </w:tc>
        <w:tc>
          <w:tcPr>
            <w:tcW w:w="514" w:type="pct"/>
            <w:tcBorders>
              <w:top w:val="nil"/>
              <w:left w:val="nil"/>
              <w:bottom w:val="single" w:sz="4" w:space="0" w:color="auto"/>
              <w:right w:val="single" w:sz="4" w:space="0" w:color="auto"/>
            </w:tcBorders>
            <w:shd w:val="clear" w:color="auto" w:fill="auto"/>
            <w:vAlign w:val="bottom"/>
            <w:hideMark/>
          </w:tcPr>
          <w:p w14:paraId="667A07A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1,169</w:t>
            </w:r>
          </w:p>
        </w:tc>
        <w:tc>
          <w:tcPr>
            <w:tcW w:w="562" w:type="pct"/>
            <w:tcBorders>
              <w:top w:val="nil"/>
              <w:left w:val="nil"/>
              <w:bottom w:val="single" w:sz="4" w:space="0" w:color="auto"/>
              <w:right w:val="single" w:sz="4" w:space="0" w:color="auto"/>
            </w:tcBorders>
            <w:shd w:val="clear" w:color="auto" w:fill="auto"/>
            <w:vAlign w:val="bottom"/>
            <w:hideMark/>
          </w:tcPr>
          <w:p w14:paraId="7283BD1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42F958F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0,6646</w:t>
            </w:r>
          </w:p>
        </w:tc>
        <w:tc>
          <w:tcPr>
            <w:tcW w:w="392" w:type="pct"/>
            <w:tcBorders>
              <w:top w:val="nil"/>
              <w:left w:val="nil"/>
              <w:bottom w:val="single" w:sz="4" w:space="0" w:color="auto"/>
              <w:right w:val="single" w:sz="4" w:space="0" w:color="auto"/>
            </w:tcBorders>
            <w:shd w:val="clear" w:color="auto" w:fill="auto"/>
            <w:vAlign w:val="bottom"/>
            <w:hideMark/>
          </w:tcPr>
          <w:p w14:paraId="72D6FEA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1,8336</w:t>
            </w:r>
          </w:p>
        </w:tc>
      </w:tr>
      <w:tr w:rsidR="00DF7415" w:rsidRPr="005F14EE" w14:paraId="2F4F5395"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CD7B2B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9F0E64F"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Итого</w:t>
            </w:r>
          </w:p>
        </w:tc>
        <w:tc>
          <w:tcPr>
            <w:tcW w:w="514" w:type="pct"/>
            <w:tcBorders>
              <w:top w:val="nil"/>
              <w:left w:val="nil"/>
              <w:bottom w:val="single" w:sz="4" w:space="0" w:color="auto"/>
              <w:right w:val="single" w:sz="4" w:space="0" w:color="auto"/>
            </w:tcBorders>
            <w:shd w:val="clear" w:color="auto" w:fill="auto"/>
            <w:vAlign w:val="bottom"/>
            <w:hideMark/>
          </w:tcPr>
          <w:p w14:paraId="09C042E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2,5099</w:t>
            </w:r>
          </w:p>
        </w:tc>
        <w:tc>
          <w:tcPr>
            <w:tcW w:w="562" w:type="pct"/>
            <w:tcBorders>
              <w:top w:val="nil"/>
              <w:left w:val="nil"/>
              <w:bottom w:val="single" w:sz="4" w:space="0" w:color="auto"/>
              <w:right w:val="single" w:sz="4" w:space="0" w:color="auto"/>
            </w:tcBorders>
            <w:shd w:val="clear" w:color="auto" w:fill="auto"/>
            <w:vAlign w:val="bottom"/>
            <w:hideMark/>
          </w:tcPr>
          <w:p w14:paraId="2FD2BE4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0,4632</w:t>
            </w:r>
          </w:p>
        </w:tc>
        <w:tc>
          <w:tcPr>
            <w:tcW w:w="383" w:type="pct"/>
            <w:tcBorders>
              <w:top w:val="nil"/>
              <w:left w:val="nil"/>
              <w:bottom w:val="single" w:sz="4" w:space="0" w:color="auto"/>
              <w:right w:val="single" w:sz="4" w:space="0" w:color="auto"/>
            </w:tcBorders>
            <w:shd w:val="clear" w:color="auto" w:fill="auto"/>
            <w:vAlign w:val="bottom"/>
            <w:hideMark/>
          </w:tcPr>
          <w:p w14:paraId="42DB86E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0,8255</w:t>
            </w:r>
          </w:p>
        </w:tc>
        <w:tc>
          <w:tcPr>
            <w:tcW w:w="429" w:type="pct"/>
            <w:tcBorders>
              <w:top w:val="nil"/>
              <w:left w:val="nil"/>
              <w:bottom w:val="single" w:sz="4" w:space="0" w:color="auto"/>
              <w:right w:val="single" w:sz="4" w:space="0" w:color="auto"/>
            </w:tcBorders>
            <w:shd w:val="clear" w:color="auto" w:fill="auto"/>
            <w:vAlign w:val="bottom"/>
            <w:hideMark/>
          </w:tcPr>
          <w:p w14:paraId="7AD2700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3,7639</w:t>
            </w:r>
          </w:p>
        </w:tc>
        <w:tc>
          <w:tcPr>
            <w:tcW w:w="514" w:type="pct"/>
            <w:tcBorders>
              <w:top w:val="nil"/>
              <w:left w:val="nil"/>
              <w:bottom w:val="single" w:sz="4" w:space="0" w:color="auto"/>
              <w:right w:val="single" w:sz="4" w:space="0" w:color="auto"/>
            </w:tcBorders>
            <w:shd w:val="clear" w:color="auto" w:fill="auto"/>
            <w:vAlign w:val="bottom"/>
            <w:hideMark/>
          </w:tcPr>
          <w:p w14:paraId="7621AEC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4,954</w:t>
            </w:r>
          </w:p>
        </w:tc>
        <w:tc>
          <w:tcPr>
            <w:tcW w:w="562" w:type="pct"/>
            <w:tcBorders>
              <w:top w:val="nil"/>
              <w:left w:val="nil"/>
              <w:bottom w:val="single" w:sz="4" w:space="0" w:color="auto"/>
              <w:right w:val="single" w:sz="4" w:space="0" w:color="auto"/>
            </w:tcBorders>
            <w:shd w:val="clear" w:color="auto" w:fill="auto"/>
            <w:vAlign w:val="bottom"/>
            <w:hideMark/>
          </w:tcPr>
          <w:p w14:paraId="053A5B6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0,6315</w:t>
            </w:r>
          </w:p>
        </w:tc>
        <w:tc>
          <w:tcPr>
            <w:tcW w:w="426" w:type="pct"/>
            <w:tcBorders>
              <w:top w:val="nil"/>
              <w:left w:val="nil"/>
              <w:bottom w:val="single" w:sz="4" w:space="0" w:color="auto"/>
              <w:right w:val="single" w:sz="4" w:space="0" w:color="auto"/>
            </w:tcBorders>
            <w:shd w:val="clear" w:color="auto" w:fill="auto"/>
            <w:vAlign w:val="bottom"/>
            <w:hideMark/>
          </w:tcPr>
          <w:p w14:paraId="2AD1ACA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4,0372</w:t>
            </w:r>
          </w:p>
        </w:tc>
        <w:tc>
          <w:tcPr>
            <w:tcW w:w="392" w:type="pct"/>
            <w:tcBorders>
              <w:top w:val="nil"/>
              <w:left w:val="nil"/>
              <w:bottom w:val="single" w:sz="4" w:space="0" w:color="auto"/>
              <w:right w:val="single" w:sz="4" w:space="0" w:color="auto"/>
            </w:tcBorders>
            <w:shd w:val="clear" w:color="auto" w:fill="auto"/>
            <w:vAlign w:val="bottom"/>
            <w:hideMark/>
          </w:tcPr>
          <w:p w14:paraId="48D85C0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9,4917</w:t>
            </w:r>
          </w:p>
        </w:tc>
      </w:tr>
      <w:tr w:rsidR="00DF7415" w:rsidRPr="005F14EE" w14:paraId="60FAB6BE" w14:textId="77777777" w:rsidTr="00DF7415">
        <w:trPr>
          <w:trHeight w:val="300"/>
        </w:trPr>
        <w:tc>
          <w:tcPr>
            <w:tcW w:w="590" w:type="pct"/>
            <w:vMerge w:val="restart"/>
            <w:tcBorders>
              <w:top w:val="nil"/>
              <w:left w:val="single" w:sz="4" w:space="0" w:color="auto"/>
              <w:bottom w:val="single" w:sz="4" w:space="0" w:color="auto"/>
              <w:right w:val="single" w:sz="4" w:space="0" w:color="auto"/>
            </w:tcBorders>
            <w:shd w:val="clear" w:color="auto" w:fill="auto"/>
            <w:vAlign w:val="bottom"/>
            <w:hideMark/>
          </w:tcPr>
          <w:p w14:paraId="11464935"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Бердская зона отдыха</w:t>
            </w:r>
          </w:p>
        </w:tc>
        <w:tc>
          <w:tcPr>
            <w:tcW w:w="627" w:type="pct"/>
            <w:tcBorders>
              <w:top w:val="nil"/>
              <w:left w:val="nil"/>
              <w:bottom w:val="single" w:sz="4" w:space="0" w:color="auto"/>
              <w:right w:val="single" w:sz="4" w:space="0" w:color="auto"/>
            </w:tcBorders>
            <w:shd w:val="clear" w:color="auto" w:fill="auto"/>
            <w:vAlign w:val="bottom"/>
            <w:hideMark/>
          </w:tcPr>
          <w:p w14:paraId="50733412"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54:32:010731</w:t>
            </w:r>
          </w:p>
        </w:tc>
        <w:tc>
          <w:tcPr>
            <w:tcW w:w="514" w:type="pct"/>
            <w:tcBorders>
              <w:top w:val="nil"/>
              <w:left w:val="nil"/>
              <w:bottom w:val="single" w:sz="4" w:space="0" w:color="auto"/>
              <w:right w:val="single" w:sz="4" w:space="0" w:color="auto"/>
            </w:tcBorders>
            <w:shd w:val="clear" w:color="auto" w:fill="auto"/>
            <w:vAlign w:val="bottom"/>
            <w:hideMark/>
          </w:tcPr>
          <w:p w14:paraId="6EA16AC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4,7702</w:t>
            </w:r>
          </w:p>
        </w:tc>
        <w:tc>
          <w:tcPr>
            <w:tcW w:w="562" w:type="pct"/>
            <w:tcBorders>
              <w:top w:val="nil"/>
              <w:left w:val="nil"/>
              <w:bottom w:val="single" w:sz="4" w:space="0" w:color="auto"/>
              <w:right w:val="single" w:sz="4" w:space="0" w:color="auto"/>
            </w:tcBorders>
            <w:shd w:val="clear" w:color="auto" w:fill="auto"/>
            <w:vAlign w:val="bottom"/>
            <w:hideMark/>
          </w:tcPr>
          <w:p w14:paraId="4189749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514B604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w:t>
            </w:r>
          </w:p>
        </w:tc>
        <w:tc>
          <w:tcPr>
            <w:tcW w:w="429" w:type="pct"/>
            <w:tcBorders>
              <w:top w:val="nil"/>
              <w:left w:val="nil"/>
              <w:bottom w:val="single" w:sz="4" w:space="0" w:color="auto"/>
              <w:right w:val="single" w:sz="4" w:space="0" w:color="auto"/>
            </w:tcBorders>
            <w:shd w:val="clear" w:color="auto" w:fill="auto"/>
            <w:vAlign w:val="bottom"/>
            <w:hideMark/>
          </w:tcPr>
          <w:p w14:paraId="53BA962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4,9702</w:t>
            </w:r>
          </w:p>
        </w:tc>
        <w:tc>
          <w:tcPr>
            <w:tcW w:w="514" w:type="pct"/>
            <w:tcBorders>
              <w:top w:val="nil"/>
              <w:left w:val="nil"/>
              <w:bottom w:val="single" w:sz="4" w:space="0" w:color="auto"/>
              <w:right w:val="single" w:sz="4" w:space="0" w:color="auto"/>
            </w:tcBorders>
            <w:shd w:val="clear" w:color="auto" w:fill="auto"/>
            <w:vAlign w:val="bottom"/>
            <w:hideMark/>
          </w:tcPr>
          <w:p w14:paraId="381F661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4,7702</w:t>
            </w:r>
          </w:p>
        </w:tc>
        <w:tc>
          <w:tcPr>
            <w:tcW w:w="562" w:type="pct"/>
            <w:tcBorders>
              <w:top w:val="nil"/>
              <w:left w:val="nil"/>
              <w:bottom w:val="single" w:sz="4" w:space="0" w:color="auto"/>
              <w:right w:val="single" w:sz="4" w:space="0" w:color="auto"/>
            </w:tcBorders>
            <w:shd w:val="clear" w:color="auto" w:fill="auto"/>
            <w:vAlign w:val="bottom"/>
            <w:hideMark/>
          </w:tcPr>
          <w:p w14:paraId="279CF10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4,7702</w:t>
            </w:r>
          </w:p>
        </w:tc>
        <w:tc>
          <w:tcPr>
            <w:tcW w:w="426" w:type="pct"/>
            <w:tcBorders>
              <w:top w:val="nil"/>
              <w:left w:val="nil"/>
              <w:bottom w:val="single" w:sz="4" w:space="0" w:color="auto"/>
              <w:right w:val="single" w:sz="4" w:space="0" w:color="auto"/>
            </w:tcBorders>
            <w:shd w:val="clear" w:color="auto" w:fill="auto"/>
            <w:vAlign w:val="bottom"/>
            <w:hideMark/>
          </w:tcPr>
          <w:p w14:paraId="4AD75D8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4,7702</w:t>
            </w:r>
          </w:p>
        </w:tc>
        <w:tc>
          <w:tcPr>
            <w:tcW w:w="392" w:type="pct"/>
            <w:tcBorders>
              <w:top w:val="nil"/>
              <w:left w:val="nil"/>
              <w:bottom w:val="single" w:sz="4" w:space="0" w:color="auto"/>
              <w:right w:val="single" w:sz="4" w:space="0" w:color="auto"/>
            </w:tcBorders>
            <w:shd w:val="clear" w:color="auto" w:fill="auto"/>
            <w:vAlign w:val="bottom"/>
            <w:hideMark/>
          </w:tcPr>
          <w:p w14:paraId="432AEE0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14,3106</w:t>
            </w:r>
          </w:p>
        </w:tc>
      </w:tr>
      <w:tr w:rsidR="00DF7415" w:rsidRPr="005F14EE" w14:paraId="3D4C484A"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D41914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77047F6"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Итого</w:t>
            </w:r>
          </w:p>
        </w:tc>
        <w:tc>
          <w:tcPr>
            <w:tcW w:w="514" w:type="pct"/>
            <w:tcBorders>
              <w:top w:val="nil"/>
              <w:left w:val="nil"/>
              <w:bottom w:val="single" w:sz="4" w:space="0" w:color="auto"/>
              <w:right w:val="single" w:sz="4" w:space="0" w:color="auto"/>
            </w:tcBorders>
            <w:shd w:val="clear" w:color="auto" w:fill="auto"/>
            <w:vAlign w:val="bottom"/>
            <w:hideMark/>
          </w:tcPr>
          <w:p w14:paraId="19856E0E"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4,7702</w:t>
            </w:r>
          </w:p>
        </w:tc>
        <w:tc>
          <w:tcPr>
            <w:tcW w:w="562" w:type="pct"/>
            <w:tcBorders>
              <w:top w:val="nil"/>
              <w:left w:val="nil"/>
              <w:bottom w:val="single" w:sz="4" w:space="0" w:color="auto"/>
              <w:right w:val="single" w:sz="4" w:space="0" w:color="auto"/>
            </w:tcBorders>
            <w:shd w:val="clear" w:color="auto" w:fill="auto"/>
            <w:vAlign w:val="bottom"/>
            <w:hideMark/>
          </w:tcPr>
          <w:p w14:paraId="2EDBBFB7"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3F56A4E6"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0,2</w:t>
            </w:r>
          </w:p>
        </w:tc>
        <w:tc>
          <w:tcPr>
            <w:tcW w:w="429" w:type="pct"/>
            <w:tcBorders>
              <w:top w:val="nil"/>
              <w:left w:val="nil"/>
              <w:bottom w:val="single" w:sz="4" w:space="0" w:color="auto"/>
              <w:right w:val="single" w:sz="4" w:space="0" w:color="auto"/>
            </w:tcBorders>
            <w:shd w:val="clear" w:color="auto" w:fill="auto"/>
            <w:vAlign w:val="bottom"/>
            <w:hideMark/>
          </w:tcPr>
          <w:p w14:paraId="7A00E817"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4,9702</w:t>
            </w:r>
          </w:p>
        </w:tc>
        <w:tc>
          <w:tcPr>
            <w:tcW w:w="514" w:type="pct"/>
            <w:tcBorders>
              <w:top w:val="nil"/>
              <w:left w:val="nil"/>
              <w:bottom w:val="single" w:sz="4" w:space="0" w:color="auto"/>
              <w:right w:val="single" w:sz="4" w:space="0" w:color="auto"/>
            </w:tcBorders>
            <w:shd w:val="clear" w:color="auto" w:fill="auto"/>
            <w:vAlign w:val="bottom"/>
            <w:hideMark/>
          </w:tcPr>
          <w:p w14:paraId="0FD4A0B6"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4,7702</w:t>
            </w:r>
          </w:p>
        </w:tc>
        <w:tc>
          <w:tcPr>
            <w:tcW w:w="562" w:type="pct"/>
            <w:tcBorders>
              <w:top w:val="nil"/>
              <w:left w:val="nil"/>
              <w:bottom w:val="single" w:sz="4" w:space="0" w:color="auto"/>
              <w:right w:val="single" w:sz="4" w:space="0" w:color="auto"/>
            </w:tcBorders>
            <w:shd w:val="clear" w:color="auto" w:fill="auto"/>
            <w:vAlign w:val="bottom"/>
            <w:hideMark/>
          </w:tcPr>
          <w:p w14:paraId="6B261E63"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4,7702</w:t>
            </w:r>
          </w:p>
        </w:tc>
        <w:tc>
          <w:tcPr>
            <w:tcW w:w="426" w:type="pct"/>
            <w:tcBorders>
              <w:top w:val="nil"/>
              <w:left w:val="nil"/>
              <w:bottom w:val="single" w:sz="4" w:space="0" w:color="auto"/>
              <w:right w:val="single" w:sz="4" w:space="0" w:color="auto"/>
            </w:tcBorders>
            <w:shd w:val="clear" w:color="auto" w:fill="auto"/>
            <w:vAlign w:val="bottom"/>
            <w:hideMark/>
          </w:tcPr>
          <w:p w14:paraId="3068A59D"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4,7702</w:t>
            </w:r>
          </w:p>
        </w:tc>
        <w:tc>
          <w:tcPr>
            <w:tcW w:w="392" w:type="pct"/>
            <w:tcBorders>
              <w:top w:val="nil"/>
              <w:left w:val="nil"/>
              <w:bottom w:val="single" w:sz="4" w:space="0" w:color="auto"/>
              <w:right w:val="single" w:sz="4" w:space="0" w:color="auto"/>
            </w:tcBorders>
            <w:shd w:val="clear" w:color="auto" w:fill="auto"/>
            <w:vAlign w:val="bottom"/>
            <w:hideMark/>
          </w:tcPr>
          <w:p w14:paraId="39A6565F"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14,3106</w:t>
            </w:r>
          </w:p>
        </w:tc>
      </w:tr>
      <w:tr w:rsidR="00DF7415" w:rsidRPr="005F14EE" w14:paraId="5BBBAE47" w14:textId="77777777" w:rsidTr="00DF7415">
        <w:trPr>
          <w:trHeight w:val="300"/>
        </w:trPr>
        <w:tc>
          <w:tcPr>
            <w:tcW w:w="590" w:type="pct"/>
            <w:vMerge w:val="restart"/>
            <w:tcBorders>
              <w:top w:val="nil"/>
              <w:left w:val="single" w:sz="4" w:space="0" w:color="auto"/>
              <w:bottom w:val="single" w:sz="4" w:space="0" w:color="auto"/>
              <w:right w:val="single" w:sz="4" w:space="0" w:color="auto"/>
            </w:tcBorders>
            <w:shd w:val="clear" w:color="auto" w:fill="auto"/>
            <w:vAlign w:val="bottom"/>
            <w:hideMark/>
          </w:tcPr>
          <w:p w14:paraId="327E0731"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Раздольный</w:t>
            </w:r>
          </w:p>
        </w:tc>
        <w:tc>
          <w:tcPr>
            <w:tcW w:w="627" w:type="pct"/>
            <w:tcBorders>
              <w:top w:val="nil"/>
              <w:left w:val="nil"/>
              <w:bottom w:val="single" w:sz="4" w:space="0" w:color="auto"/>
              <w:right w:val="single" w:sz="4" w:space="0" w:color="auto"/>
            </w:tcBorders>
            <w:shd w:val="clear" w:color="auto" w:fill="auto"/>
            <w:vAlign w:val="bottom"/>
            <w:hideMark/>
          </w:tcPr>
          <w:p w14:paraId="27E6A125"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54:32:010822</w:t>
            </w:r>
          </w:p>
        </w:tc>
        <w:tc>
          <w:tcPr>
            <w:tcW w:w="514" w:type="pct"/>
            <w:tcBorders>
              <w:top w:val="nil"/>
              <w:left w:val="nil"/>
              <w:bottom w:val="single" w:sz="4" w:space="0" w:color="auto"/>
              <w:right w:val="single" w:sz="4" w:space="0" w:color="auto"/>
            </w:tcBorders>
            <w:shd w:val="clear" w:color="auto" w:fill="auto"/>
            <w:vAlign w:val="bottom"/>
            <w:hideMark/>
          </w:tcPr>
          <w:p w14:paraId="55C0C0B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w:t>
            </w:r>
          </w:p>
        </w:tc>
        <w:tc>
          <w:tcPr>
            <w:tcW w:w="562" w:type="pct"/>
            <w:tcBorders>
              <w:top w:val="nil"/>
              <w:left w:val="nil"/>
              <w:bottom w:val="single" w:sz="4" w:space="0" w:color="auto"/>
              <w:right w:val="single" w:sz="4" w:space="0" w:color="auto"/>
            </w:tcBorders>
            <w:shd w:val="clear" w:color="auto" w:fill="auto"/>
            <w:vAlign w:val="bottom"/>
            <w:hideMark/>
          </w:tcPr>
          <w:p w14:paraId="5EADEFC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51D4106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0,42</w:t>
            </w:r>
          </w:p>
        </w:tc>
        <w:tc>
          <w:tcPr>
            <w:tcW w:w="429" w:type="pct"/>
            <w:tcBorders>
              <w:top w:val="nil"/>
              <w:left w:val="nil"/>
              <w:bottom w:val="single" w:sz="4" w:space="0" w:color="auto"/>
              <w:right w:val="single" w:sz="4" w:space="0" w:color="auto"/>
            </w:tcBorders>
            <w:shd w:val="clear" w:color="auto" w:fill="auto"/>
            <w:vAlign w:val="bottom"/>
            <w:hideMark/>
          </w:tcPr>
          <w:p w14:paraId="4F858C2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19,92</w:t>
            </w:r>
          </w:p>
        </w:tc>
        <w:tc>
          <w:tcPr>
            <w:tcW w:w="514" w:type="pct"/>
            <w:tcBorders>
              <w:top w:val="nil"/>
              <w:left w:val="nil"/>
              <w:bottom w:val="single" w:sz="4" w:space="0" w:color="auto"/>
              <w:right w:val="single" w:sz="4" w:space="0" w:color="auto"/>
            </w:tcBorders>
            <w:shd w:val="clear" w:color="auto" w:fill="auto"/>
            <w:vAlign w:val="bottom"/>
            <w:hideMark/>
          </w:tcPr>
          <w:p w14:paraId="515F1E2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4,0196</w:t>
            </w:r>
          </w:p>
        </w:tc>
        <w:tc>
          <w:tcPr>
            <w:tcW w:w="562" w:type="pct"/>
            <w:tcBorders>
              <w:top w:val="nil"/>
              <w:left w:val="nil"/>
              <w:bottom w:val="single" w:sz="4" w:space="0" w:color="auto"/>
              <w:right w:val="single" w:sz="4" w:space="0" w:color="auto"/>
            </w:tcBorders>
            <w:shd w:val="clear" w:color="auto" w:fill="auto"/>
            <w:vAlign w:val="bottom"/>
            <w:hideMark/>
          </w:tcPr>
          <w:p w14:paraId="49153B9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4E9B5C1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2,2277</w:t>
            </w:r>
          </w:p>
        </w:tc>
        <w:tc>
          <w:tcPr>
            <w:tcW w:w="392" w:type="pct"/>
            <w:tcBorders>
              <w:top w:val="nil"/>
              <w:left w:val="nil"/>
              <w:bottom w:val="single" w:sz="4" w:space="0" w:color="auto"/>
              <w:right w:val="single" w:sz="4" w:space="0" w:color="auto"/>
            </w:tcBorders>
            <w:shd w:val="clear" w:color="auto" w:fill="auto"/>
            <w:vAlign w:val="bottom"/>
            <w:hideMark/>
          </w:tcPr>
          <w:p w14:paraId="392857C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6,2472</w:t>
            </w:r>
          </w:p>
        </w:tc>
      </w:tr>
      <w:tr w:rsidR="00DF7415" w:rsidRPr="005F14EE" w14:paraId="728C821C"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A19BCD9"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86EAF9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Итого</w:t>
            </w:r>
          </w:p>
        </w:tc>
        <w:tc>
          <w:tcPr>
            <w:tcW w:w="514" w:type="pct"/>
            <w:tcBorders>
              <w:top w:val="nil"/>
              <w:left w:val="nil"/>
              <w:bottom w:val="single" w:sz="4" w:space="0" w:color="auto"/>
              <w:right w:val="single" w:sz="4" w:space="0" w:color="auto"/>
            </w:tcBorders>
            <w:shd w:val="clear" w:color="auto" w:fill="auto"/>
            <w:vAlign w:val="bottom"/>
            <w:hideMark/>
          </w:tcPr>
          <w:p w14:paraId="2954119F"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1,5</w:t>
            </w:r>
          </w:p>
        </w:tc>
        <w:tc>
          <w:tcPr>
            <w:tcW w:w="562" w:type="pct"/>
            <w:tcBorders>
              <w:top w:val="nil"/>
              <w:left w:val="nil"/>
              <w:bottom w:val="single" w:sz="4" w:space="0" w:color="auto"/>
              <w:right w:val="single" w:sz="4" w:space="0" w:color="auto"/>
            </w:tcBorders>
            <w:shd w:val="clear" w:color="auto" w:fill="auto"/>
            <w:vAlign w:val="bottom"/>
            <w:hideMark/>
          </w:tcPr>
          <w:p w14:paraId="1934D6B5"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1B1D9E58"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0,42</w:t>
            </w:r>
          </w:p>
        </w:tc>
        <w:tc>
          <w:tcPr>
            <w:tcW w:w="429" w:type="pct"/>
            <w:tcBorders>
              <w:top w:val="nil"/>
              <w:left w:val="nil"/>
              <w:bottom w:val="single" w:sz="4" w:space="0" w:color="auto"/>
              <w:right w:val="single" w:sz="4" w:space="0" w:color="auto"/>
            </w:tcBorders>
            <w:shd w:val="clear" w:color="auto" w:fill="auto"/>
            <w:vAlign w:val="bottom"/>
            <w:hideMark/>
          </w:tcPr>
          <w:p w14:paraId="5A505F79"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19,92</w:t>
            </w:r>
          </w:p>
        </w:tc>
        <w:tc>
          <w:tcPr>
            <w:tcW w:w="514" w:type="pct"/>
            <w:tcBorders>
              <w:top w:val="nil"/>
              <w:left w:val="nil"/>
              <w:bottom w:val="single" w:sz="4" w:space="0" w:color="auto"/>
              <w:right w:val="single" w:sz="4" w:space="0" w:color="auto"/>
            </w:tcBorders>
            <w:shd w:val="clear" w:color="auto" w:fill="auto"/>
            <w:vAlign w:val="bottom"/>
            <w:hideMark/>
          </w:tcPr>
          <w:p w14:paraId="586B8610"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4,0196</w:t>
            </w:r>
          </w:p>
        </w:tc>
        <w:tc>
          <w:tcPr>
            <w:tcW w:w="562" w:type="pct"/>
            <w:tcBorders>
              <w:top w:val="nil"/>
              <w:left w:val="nil"/>
              <w:bottom w:val="single" w:sz="4" w:space="0" w:color="auto"/>
              <w:right w:val="single" w:sz="4" w:space="0" w:color="auto"/>
            </w:tcBorders>
            <w:shd w:val="clear" w:color="auto" w:fill="auto"/>
            <w:vAlign w:val="bottom"/>
            <w:hideMark/>
          </w:tcPr>
          <w:p w14:paraId="3002FD3D"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DB9D670"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2,2277</w:t>
            </w:r>
          </w:p>
        </w:tc>
        <w:tc>
          <w:tcPr>
            <w:tcW w:w="392" w:type="pct"/>
            <w:tcBorders>
              <w:top w:val="nil"/>
              <w:left w:val="nil"/>
              <w:bottom w:val="single" w:sz="4" w:space="0" w:color="auto"/>
              <w:right w:val="single" w:sz="4" w:space="0" w:color="auto"/>
            </w:tcBorders>
            <w:shd w:val="clear" w:color="auto" w:fill="auto"/>
            <w:vAlign w:val="bottom"/>
            <w:hideMark/>
          </w:tcPr>
          <w:p w14:paraId="5D647940"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6,2472</w:t>
            </w:r>
          </w:p>
        </w:tc>
      </w:tr>
      <w:tr w:rsidR="00DF7415" w:rsidRPr="005F14EE" w14:paraId="72EE9039" w14:textId="77777777" w:rsidTr="00DF7415">
        <w:trPr>
          <w:trHeight w:val="300"/>
        </w:trPr>
        <w:tc>
          <w:tcPr>
            <w:tcW w:w="590" w:type="pct"/>
            <w:vMerge w:val="restart"/>
            <w:tcBorders>
              <w:top w:val="nil"/>
              <w:left w:val="single" w:sz="4" w:space="0" w:color="auto"/>
              <w:bottom w:val="single" w:sz="4" w:space="0" w:color="auto"/>
              <w:right w:val="single" w:sz="4" w:space="0" w:color="auto"/>
            </w:tcBorders>
            <w:shd w:val="clear" w:color="auto" w:fill="auto"/>
            <w:vAlign w:val="bottom"/>
            <w:hideMark/>
          </w:tcPr>
          <w:p w14:paraId="136861AA"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п. Новый</w:t>
            </w:r>
          </w:p>
        </w:tc>
        <w:tc>
          <w:tcPr>
            <w:tcW w:w="627" w:type="pct"/>
            <w:tcBorders>
              <w:top w:val="nil"/>
              <w:left w:val="nil"/>
              <w:bottom w:val="single" w:sz="4" w:space="0" w:color="auto"/>
              <w:right w:val="single" w:sz="4" w:space="0" w:color="auto"/>
            </w:tcBorders>
            <w:shd w:val="clear" w:color="auto" w:fill="auto"/>
            <w:vAlign w:val="bottom"/>
            <w:hideMark/>
          </w:tcPr>
          <w:p w14:paraId="2677630B"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54:32:010002</w:t>
            </w:r>
          </w:p>
        </w:tc>
        <w:tc>
          <w:tcPr>
            <w:tcW w:w="514" w:type="pct"/>
            <w:tcBorders>
              <w:top w:val="nil"/>
              <w:left w:val="nil"/>
              <w:bottom w:val="single" w:sz="4" w:space="0" w:color="auto"/>
              <w:right w:val="single" w:sz="4" w:space="0" w:color="auto"/>
            </w:tcBorders>
            <w:shd w:val="clear" w:color="auto" w:fill="auto"/>
            <w:vAlign w:val="bottom"/>
            <w:hideMark/>
          </w:tcPr>
          <w:p w14:paraId="4D1F5DE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0,0244</w:t>
            </w:r>
          </w:p>
        </w:tc>
        <w:tc>
          <w:tcPr>
            <w:tcW w:w="562" w:type="pct"/>
            <w:tcBorders>
              <w:top w:val="nil"/>
              <w:left w:val="nil"/>
              <w:bottom w:val="single" w:sz="4" w:space="0" w:color="auto"/>
              <w:right w:val="single" w:sz="4" w:space="0" w:color="auto"/>
            </w:tcBorders>
            <w:shd w:val="clear" w:color="auto" w:fill="auto"/>
            <w:vAlign w:val="bottom"/>
            <w:hideMark/>
          </w:tcPr>
          <w:p w14:paraId="47618C7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04571B4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0,0035</w:t>
            </w:r>
          </w:p>
        </w:tc>
        <w:tc>
          <w:tcPr>
            <w:tcW w:w="429" w:type="pct"/>
            <w:tcBorders>
              <w:top w:val="nil"/>
              <w:left w:val="nil"/>
              <w:bottom w:val="single" w:sz="4" w:space="0" w:color="auto"/>
              <w:right w:val="single" w:sz="4" w:space="0" w:color="auto"/>
            </w:tcBorders>
            <w:shd w:val="clear" w:color="auto" w:fill="auto"/>
            <w:vAlign w:val="bottom"/>
            <w:hideMark/>
          </w:tcPr>
          <w:p w14:paraId="1CBF6A4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0,0279</w:t>
            </w:r>
          </w:p>
        </w:tc>
        <w:tc>
          <w:tcPr>
            <w:tcW w:w="514" w:type="pct"/>
            <w:tcBorders>
              <w:top w:val="nil"/>
              <w:left w:val="nil"/>
              <w:bottom w:val="single" w:sz="4" w:space="0" w:color="auto"/>
              <w:right w:val="single" w:sz="4" w:space="0" w:color="auto"/>
            </w:tcBorders>
            <w:shd w:val="clear" w:color="auto" w:fill="auto"/>
            <w:vAlign w:val="bottom"/>
            <w:hideMark/>
          </w:tcPr>
          <w:p w14:paraId="765C478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0,0654</w:t>
            </w:r>
          </w:p>
        </w:tc>
        <w:tc>
          <w:tcPr>
            <w:tcW w:w="562" w:type="pct"/>
            <w:tcBorders>
              <w:top w:val="nil"/>
              <w:left w:val="nil"/>
              <w:bottom w:val="single" w:sz="4" w:space="0" w:color="auto"/>
              <w:right w:val="single" w:sz="4" w:space="0" w:color="auto"/>
            </w:tcBorders>
            <w:shd w:val="clear" w:color="auto" w:fill="auto"/>
            <w:vAlign w:val="bottom"/>
            <w:hideMark/>
          </w:tcPr>
          <w:p w14:paraId="4D31194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6FA38FC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0,0186</w:t>
            </w:r>
          </w:p>
        </w:tc>
        <w:tc>
          <w:tcPr>
            <w:tcW w:w="392" w:type="pct"/>
            <w:tcBorders>
              <w:top w:val="nil"/>
              <w:left w:val="nil"/>
              <w:bottom w:val="single" w:sz="4" w:space="0" w:color="auto"/>
              <w:right w:val="single" w:sz="4" w:space="0" w:color="auto"/>
            </w:tcBorders>
            <w:shd w:val="clear" w:color="auto" w:fill="auto"/>
            <w:vAlign w:val="bottom"/>
            <w:hideMark/>
          </w:tcPr>
          <w:p w14:paraId="70CFE76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0,0839</w:t>
            </w:r>
          </w:p>
        </w:tc>
      </w:tr>
      <w:tr w:rsidR="00DF7415" w:rsidRPr="005F14EE" w14:paraId="1A9F516D"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51FC122"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E411AE0"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54:32:010003</w:t>
            </w:r>
          </w:p>
        </w:tc>
        <w:tc>
          <w:tcPr>
            <w:tcW w:w="514" w:type="pct"/>
            <w:tcBorders>
              <w:top w:val="nil"/>
              <w:left w:val="nil"/>
              <w:bottom w:val="single" w:sz="4" w:space="0" w:color="auto"/>
              <w:right w:val="single" w:sz="4" w:space="0" w:color="auto"/>
            </w:tcBorders>
            <w:shd w:val="clear" w:color="auto" w:fill="auto"/>
            <w:vAlign w:val="bottom"/>
            <w:hideMark/>
          </w:tcPr>
          <w:p w14:paraId="52B1084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0,0337</w:t>
            </w:r>
          </w:p>
        </w:tc>
        <w:tc>
          <w:tcPr>
            <w:tcW w:w="562" w:type="pct"/>
            <w:tcBorders>
              <w:top w:val="nil"/>
              <w:left w:val="nil"/>
              <w:bottom w:val="single" w:sz="4" w:space="0" w:color="auto"/>
              <w:right w:val="single" w:sz="4" w:space="0" w:color="auto"/>
            </w:tcBorders>
            <w:shd w:val="clear" w:color="auto" w:fill="auto"/>
            <w:vAlign w:val="bottom"/>
            <w:hideMark/>
          </w:tcPr>
          <w:p w14:paraId="6C982E7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253A6EE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0,012</w:t>
            </w:r>
          </w:p>
        </w:tc>
        <w:tc>
          <w:tcPr>
            <w:tcW w:w="429" w:type="pct"/>
            <w:tcBorders>
              <w:top w:val="nil"/>
              <w:left w:val="nil"/>
              <w:bottom w:val="single" w:sz="4" w:space="0" w:color="auto"/>
              <w:right w:val="single" w:sz="4" w:space="0" w:color="auto"/>
            </w:tcBorders>
            <w:shd w:val="clear" w:color="auto" w:fill="auto"/>
            <w:vAlign w:val="bottom"/>
            <w:hideMark/>
          </w:tcPr>
          <w:p w14:paraId="4DBE7E3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0,0457</w:t>
            </w:r>
          </w:p>
        </w:tc>
        <w:tc>
          <w:tcPr>
            <w:tcW w:w="514" w:type="pct"/>
            <w:tcBorders>
              <w:top w:val="nil"/>
              <w:left w:val="nil"/>
              <w:bottom w:val="single" w:sz="4" w:space="0" w:color="auto"/>
              <w:right w:val="single" w:sz="4" w:space="0" w:color="auto"/>
            </w:tcBorders>
            <w:shd w:val="clear" w:color="auto" w:fill="auto"/>
            <w:vAlign w:val="bottom"/>
            <w:hideMark/>
          </w:tcPr>
          <w:p w14:paraId="1FFC26E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0,0903</w:t>
            </w:r>
          </w:p>
        </w:tc>
        <w:tc>
          <w:tcPr>
            <w:tcW w:w="562" w:type="pct"/>
            <w:tcBorders>
              <w:top w:val="nil"/>
              <w:left w:val="nil"/>
              <w:bottom w:val="single" w:sz="4" w:space="0" w:color="auto"/>
              <w:right w:val="single" w:sz="4" w:space="0" w:color="auto"/>
            </w:tcBorders>
            <w:shd w:val="clear" w:color="auto" w:fill="auto"/>
            <w:vAlign w:val="bottom"/>
            <w:hideMark/>
          </w:tcPr>
          <w:p w14:paraId="276DEEA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3F6911A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0,0636</w:t>
            </w:r>
          </w:p>
        </w:tc>
        <w:tc>
          <w:tcPr>
            <w:tcW w:w="392" w:type="pct"/>
            <w:tcBorders>
              <w:top w:val="nil"/>
              <w:left w:val="nil"/>
              <w:bottom w:val="single" w:sz="4" w:space="0" w:color="auto"/>
              <w:right w:val="single" w:sz="4" w:space="0" w:color="auto"/>
            </w:tcBorders>
            <w:shd w:val="clear" w:color="auto" w:fill="auto"/>
            <w:vAlign w:val="bottom"/>
            <w:hideMark/>
          </w:tcPr>
          <w:p w14:paraId="3CD6E1C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0,154</w:t>
            </w:r>
          </w:p>
        </w:tc>
      </w:tr>
      <w:tr w:rsidR="00DF7415" w:rsidRPr="005F14EE" w14:paraId="365EF1EF"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D0391CB"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CFD18B9"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54:32:010004</w:t>
            </w:r>
          </w:p>
        </w:tc>
        <w:tc>
          <w:tcPr>
            <w:tcW w:w="514" w:type="pct"/>
            <w:tcBorders>
              <w:top w:val="nil"/>
              <w:left w:val="nil"/>
              <w:bottom w:val="single" w:sz="4" w:space="0" w:color="auto"/>
              <w:right w:val="single" w:sz="4" w:space="0" w:color="auto"/>
            </w:tcBorders>
            <w:shd w:val="clear" w:color="auto" w:fill="auto"/>
            <w:vAlign w:val="bottom"/>
            <w:hideMark/>
          </w:tcPr>
          <w:p w14:paraId="54AA545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0,0333</w:t>
            </w:r>
          </w:p>
        </w:tc>
        <w:tc>
          <w:tcPr>
            <w:tcW w:w="562" w:type="pct"/>
            <w:tcBorders>
              <w:top w:val="nil"/>
              <w:left w:val="nil"/>
              <w:bottom w:val="single" w:sz="4" w:space="0" w:color="auto"/>
              <w:right w:val="single" w:sz="4" w:space="0" w:color="auto"/>
            </w:tcBorders>
            <w:shd w:val="clear" w:color="auto" w:fill="auto"/>
            <w:vAlign w:val="bottom"/>
            <w:hideMark/>
          </w:tcPr>
          <w:p w14:paraId="25724CF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2D009FB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0,088</w:t>
            </w:r>
          </w:p>
        </w:tc>
        <w:tc>
          <w:tcPr>
            <w:tcW w:w="429" w:type="pct"/>
            <w:tcBorders>
              <w:top w:val="nil"/>
              <w:left w:val="nil"/>
              <w:bottom w:val="single" w:sz="4" w:space="0" w:color="auto"/>
              <w:right w:val="single" w:sz="4" w:space="0" w:color="auto"/>
            </w:tcBorders>
            <w:shd w:val="clear" w:color="auto" w:fill="auto"/>
            <w:vAlign w:val="bottom"/>
            <w:hideMark/>
          </w:tcPr>
          <w:p w14:paraId="0BFCEBF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0,1213</w:t>
            </w:r>
          </w:p>
        </w:tc>
        <w:tc>
          <w:tcPr>
            <w:tcW w:w="514" w:type="pct"/>
            <w:tcBorders>
              <w:top w:val="nil"/>
              <w:left w:val="nil"/>
              <w:bottom w:val="single" w:sz="4" w:space="0" w:color="auto"/>
              <w:right w:val="single" w:sz="4" w:space="0" w:color="auto"/>
            </w:tcBorders>
            <w:shd w:val="clear" w:color="auto" w:fill="auto"/>
            <w:vAlign w:val="bottom"/>
            <w:hideMark/>
          </w:tcPr>
          <w:p w14:paraId="00F5B94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0,0872</w:t>
            </w:r>
          </w:p>
        </w:tc>
        <w:tc>
          <w:tcPr>
            <w:tcW w:w="562" w:type="pct"/>
            <w:tcBorders>
              <w:top w:val="nil"/>
              <w:left w:val="nil"/>
              <w:bottom w:val="single" w:sz="4" w:space="0" w:color="auto"/>
              <w:right w:val="single" w:sz="4" w:space="0" w:color="auto"/>
            </w:tcBorders>
            <w:shd w:val="clear" w:color="auto" w:fill="auto"/>
            <w:vAlign w:val="bottom"/>
            <w:hideMark/>
          </w:tcPr>
          <w:p w14:paraId="6DD0A78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8B72F9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0,4668</w:t>
            </w:r>
          </w:p>
        </w:tc>
        <w:tc>
          <w:tcPr>
            <w:tcW w:w="392" w:type="pct"/>
            <w:tcBorders>
              <w:top w:val="nil"/>
              <w:left w:val="nil"/>
              <w:bottom w:val="single" w:sz="4" w:space="0" w:color="auto"/>
              <w:right w:val="single" w:sz="4" w:space="0" w:color="auto"/>
            </w:tcBorders>
            <w:shd w:val="clear" w:color="auto" w:fill="auto"/>
            <w:vAlign w:val="bottom"/>
            <w:hideMark/>
          </w:tcPr>
          <w:p w14:paraId="26A8D77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0,554</w:t>
            </w:r>
          </w:p>
        </w:tc>
      </w:tr>
      <w:tr w:rsidR="00DF7415" w:rsidRPr="005F14EE" w14:paraId="38E20069"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73742168"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49328CD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54:32:010005</w:t>
            </w:r>
          </w:p>
        </w:tc>
        <w:tc>
          <w:tcPr>
            <w:tcW w:w="514" w:type="pct"/>
            <w:tcBorders>
              <w:top w:val="nil"/>
              <w:left w:val="nil"/>
              <w:bottom w:val="single" w:sz="4" w:space="0" w:color="auto"/>
              <w:right w:val="single" w:sz="4" w:space="0" w:color="auto"/>
            </w:tcBorders>
            <w:shd w:val="clear" w:color="auto" w:fill="auto"/>
            <w:vAlign w:val="bottom"/>
            <w:hideMark/>
          </w:tcPr>
          <w:p w14:paraId="3351E9E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0,006</w:t>
            </w:r>
          </w:p>
        </w:tc>
        <w:tc>
          <w:tcPr>
            <w:tcW w:w="562" w:type="pct"/>
            <w:tcBorders>
              <w:top w:val="nil"/>
              <w:left w:val="nil"/>
              <w:bottom w:val="single" w:sz="4" w:space="0" w:color="auto"/>
              <w:right w:val="single" w:sz="4" w:space="0" w:color="auto"/>
            </w:tcBorders>
            <w:shd w:val="clear" w:color="auto" w:fill="auto"/>
            <w:vAlign w:val="bottom"/>
            <w:hideMark/>
          </w:tcPr>
          <w:p w14:paraId="6886F59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1C87B3C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1D09066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0,006</w:t>
            </w:r>
          </w:p>
        </w:tc>
        <w:tc>
          <w:tcPr>
            <w:tcW w:w="514" w:type="pct"/>
            <w:tcBorders>
              <w:top w:val="nil"/>
              <w:left w:val="nil"/>
              <w:bottom w:val="single" w:sz="4" w:space="0" w:color="auto"/>
              <w:right w:val="single" w:sz="4" w:space="0" w:color="auto"/>
            </w:tcBorders>
            <w:shd w:val="clear" w:color="auto" w:fill="auto"/>
            <w:vAlign w:val="bottom"/>
            <w:hideMark/>
          </w:tcPr>
          <w:p w14:paraId="7E46815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0,0161</w:t>
            </w:r>
          </w:p>
        </w:tc>
        <w:tc>
          <w:tcPr>
            <w:tcW w:w="562" w:type="pct"/>
            <w:tcBorders>
              <w:top w:val="nil"/>
              <w:left w:val="nil"/>
              <w:bottom w:val="single" w:sz="4" w:space="0" w:color="auto"/>
              <w:right w:val="single" w:sz="4" w:space="0" w:color="auto"/>
            </w:tcBorders>
            <w:shd w:val="clear" w:color="auto" w:fill="auto"/>
            <w:vAlign w:val="bottom"/>
            <w:hideMark/>
          </w:tcPr>
          <w:p w14:paraId="71DCD91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40815C8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3DC7E67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0,0161</w:t>
            </w:r>
          </w:p>
        </w:tc>
      </w:tr>
      <w:tr w:rsidR="00DF7415" w:rsidRPr="005F14EE" w14:paraId="329EB712"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1367C0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24222F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54:32:010007</w:t>
            </w:r>
          </w:p>
        </w:tc>
        <w:tc>
          <w:tcPr>
            <w:tcW w:w="514" w:type="pct"/>
            <w:tcBorders>
              <w:top w:val="nil"/>
              <w:left w:val="nil"/>
              <w:bottom w:val="single" w:sz="4" w:space="0" w:color="auto"/>
              <w:right w:val="single" w:sz="4" w:space="0" w:color="auto"/>
            </w:tcBorders>
            <w:shd w:val="clear" w:color="auto" w:fill="auto"/>
            <w:vAlign w:val="bottom"/>
            <w:hideMark/>
          </w:tcPr>
          <w:p w14:paraId="2E443D9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0,0077</w:t>
            </w:r>
          </w:p>
        </w:tc>
        <w:tc>
          <w:tcPr>
            <w:tcW w:w="562" w:type="pct"/>
            <w:tcBorders>
              <w:top w:val="nil"/>
              <w:left w:val="nil"/>
              <w:bottom w:val="single" w:sz="4" w:space="0" w:color="auto"/>
              <w:right w:val="single" w:sz="4" w:space="0" w:color="auto"/>
            </w:tcBorders>
            <w:shd w:val="clear" w:color="auto" w:fill="auto"/>
            <w:vAlign w:val="bottom"/>
            <w:hideMark/>
          </w:tcPr>
          <w:p w14:paraId="0AFAA35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4C5A0FC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361B71A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0,0077</w:t>
            </w:r>
          </w:p>
        </w:tc>
        <w:tc>
          <w:tcPr>
            <w:tcW w:w="514" w:type="pct"/>
            <w:tcBorders>
              <w:top w:val="nil"/>
              <w:left w:val="nil"/>
              <w:bottom w:val="single" w:sz="4" w:space="0" w:color="auto"/>
              <w:right w:val="single" w:sz="4" w:space="0" w:color="auto"/>
            </w:tcBorders>
            <w:shd w:val="clear" w:color="auto" w:fill="auto"/>
            <w:vAlign w:val="bottom"/>
            <w:hideMark/>
          </w:tcPr>
          <w:p w14:paraId="55E4B86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0,0206</w:t>
            </w:r>
          </w:p>
        </w:tc>
        <w:tc>
          <w:tcPr>
            <w:tcW w:w="562" w:type="pct"/>
            <w:tcBorders>
              <w:top w:val="nil"/>
              <w:left w:val="nil"/>
              <w:bottom w:val="single" w:sz="4" w:space="0" w:color="auto"/>
              <w:right w:val="single" w:sz="4" w:space="0" w:color="auto"/>
            </w:tcBorders>
            <w:shd w:val="clear" w:color="auto" w:fill="auto"/>
            <w:vAlign w:val="bottom"/>
            <w:hideMark/>
          </w:tcPr>
          <w:p w14:paraId="428387A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4AF921D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5294D43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0,0206</w:t>
            </w:r>
          </w:p>
        </w:tc>
      </w:tr>
      <w:tr w:rsidR="00DF7415" w:rsidRPr="005F14EE" w14:paraId="500237D3"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DE20D00"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4197C36"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54:32:010008</w:t>
            </w:r>
          </w:p>
        </w:tc>
        <w:tc>
          <w:tcPr>
            <w:tcW w:w="514" w:type="pct"/>
            <w:tcBorders>
              <w:top w:val="nil"/>
              <w:left w:val="nil"/>
              <w:bottom w:val="single" w:sz="4" w:space="0" w:color="auto"/>
              <w:right w:val="single" w:sz="4" w:space="0" w:color="auto"/>
            </w:tcBorders>
            <w:shd w:val="clear" w:color="auto" w:fill="auto"/>
            <w:vAlign w:val="bottom"/>
            <w:hideMark/>
          </w:tcPr>
          <w:p w14:paraId="50BEFAD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0,0237</w:t>
            </w:r>
          </w:p>
        </w:tc>
        <w:tc>
          <w:tcPr>
            <w:tcW w:w="562" w:type="pct"/>
            <w:tcBorders>
              <w:top w:val="nil"/>
              <w:left w:val="nil"/>
              <w:bottom w:val="single" w:sz="4" w:space="0" w:color="auto"/>
              <w:right w:val="single" w:sz="4" w:space="0" w:color="auto"/>
            </w:tcBorders>
            <w:shd w:val="clear" w:color="auto" w:fill="auto"/>
            <w:vAlign w:val="bottom"/>
            <w:hideMark/>
          </w:tcPr>
          <w:p w14:paraId="49A9A7B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0C93749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0,006</w:t>
            </w:r>
          </w:p>
        </w:tc>
        <w:tc>
          <w:tcPr>
            <w:tcW w:w="429" w:type="pct"/>
            <w:tcBorders>
              <w:top w:val="nil"/>
              <w:left w:val="nil"/>
              <w:bottom w:val="single" w:sz="4" w:space="0" w:color="auto"/>
              <w:right w:val="single" w:sz="4" w:space="0" w:color="auto"/>
            </w:tcBorders>
            <w:shd w:val="clear" w:color="auto" w:fill="auto"/>
            <w:vAlign w:val="bottom"/>
            <w:hideMark/>
          </w:tcPr>
          <w:p w14:paraId="0FEB9FC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0,0297</w:t>
            </w:r>
          </w:p>
        </w:tc>
        <w:tc>
          <w:tcPr>
            <w:tcW w:w="514" w:type="pct"/>
            <w:tcBorders>
              <w:top w:val="nil"/>
              <w:left w:val="nil"/>
              <w:bottom w:val="single" w:sz="4" w:space="0" w:color="auto"/>
              <w:right w:val="single" w:sz="4" w:space="0" w:color="auto"/>
            </w:tcBorders>
            <w:shd w:val="clear" w:color="auto" w:fill="auto"/>
            <w:vAlign w:val="bottom"/>
            <w:hideMark/>
          </w:tcPr>
          <w:p w14:paraId="5D5DDC4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0,0635</w:t>
            </w:r>
          </w:p>
        </w:tc>
        <w:tc>
          <w:tcPr>
            <w:tcW w:w="562" w:type="pct"/>
            <w:tcBorders>
              <w:top w:val="nil"/>
              <w:left w:val="nil"/>
              <w:bottom w:val="single" w:sz="4" w:space="0" w:color="auto"/>
              <w:right w:val="single" w:sz="4" w:space="0" w:color="auto"/>
            </w:tcBorders>
            <w:shd w:val="clear" w:color="auto" w:fill="auto"/>
            <w:vAlign w:val="bottom"/>
            <w:hideMark/>
          </w:tcPr>
          <w:p w14:paraId="74D9609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525B934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0,0318</w:t>
            </w:r>
          </w:p>
        </w:tc>
        <w:tc>
          <w:tcPr>
            <w:tcW w:w="392" w:type="pct"/>
            <w:tcBorders>
              <w:top w:val="nil"/>
              <w:left w:val="nil"/>
              <w:bottom w:val="single" w:sz="4" w:space="0" w:color="auto"/>
              <w:right w:val="single" w:sz="4" w:space="0" w:color="auto"/>
            </w:tcBorders>
            <w:shd w:val="clear" w:color="auto" w:fill="auto"/>
            <w:vAlign w:val="bottom"/>
            <w:hideMark/>
          </w:tcPr>
          <w:p w14:paraId="1E2D6ED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0,0953</w:t>
            </w:r>
          </w:p>
        </w:tc>
      </w:tr>
      <w:tr w:rsidR="00DF7415" w:rsidRPr="005F14EE" w14:paraId="67AC2C7D"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0246DF3"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109AC405"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54:32:010009</w:t>
            </w:r>
          </w:p>
        </w:tc>
        <w:tc>
          <w:tcPr>
            <w:tcW w:w="514" w:type="pct"/>
            <w:tcBorders>
              <w:top w:val="nil"/>
              <w:left w:val="nil"/>
              <w:bottom w:val="single" w:sz="4" w:space="0" w:color="auto"/>
              <w:right w:val="single" w:sz="4" w:space="0" w:color="auto"/>
            </w:tcBorders>
            <w:shd w:val="clear" w:color="auto" w:fill="auto"/>
            <w:vAlign w:val="bottom"/>
            <w:hideMark/>
          </w:tcPr>
          <w:p w14:paraId="1C5EA4E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0,031</w:t>
            </w:r>
          </w:p>
        </w:tc>
        <w:tc>
          <w:tcPr>
            <w:tcW w:w="562" w:type="pct"/>
            <w:tcBorders>
              <w:top w:val="nil"/>
              <w:left w:val="nil"/>
              <w:bottom w:val="single" w:sz="4" w:space="0" w:color="auto"/>
              <w:right w:val="single" w:sz="4" w:space="0" w:color="auto"/>
            </w:tcBorders>
            <w:shd w:val="clear" w:color="auto" w:fill="auto"/>
            <w:vAlign w:val="bottom"/>
            <w:hideMark/>
          </w:tcPr>
          <w:p w14:paraId="75E8CC6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7EF7387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0,006</w:t>
            </w:r>
          </w:p>
        </w:tc>
        <w:tc>
          <w:tcPr>
            <w:tcW w:w="429" w:type="pct"/>
            <w:tcBorders>
              <w:top w:val="nil"/>
              <w:left w:val="nil"/>
              <w:bottom w:val="single" w:sz="4" w:space="0" w:color="auto"/>
              <w:right w:val="single" w:sz="4" w:space="0" w:color="auto"/>
            </w:tcBorders>
            <w:shd w:val="clear" w:color="auto" w:fill="auto"/>
            <w:vAlign w:val="bottom"/>
            <w:hideMark/>
          </w:tcPr>
          <w:p w14:paraId="6D3E9A3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0,037</w:t>
            </w:r>
          </w:p>
        </w:tc>
        <w:tc>
          <w:tcPr>
            <w:tcW w:w="514" w:type="pct"/>
            <w:tcBorders>
              <w:top w:val="nil"/>
              <w:left w:val="nil"/>
              <w:bottom w:val="single" w:sz="4" w:space="0" w:color="auto"/>
              <w:right w:val="single" w:sz="4" w:space="0" w:color="auto"/>
            </w:tcBorders>
            <w:shd w:val="clear" w:color="auto" w:fill="auto"/>
            <w:vAlign w:val="bottom"/>
            <w:hideMark/>
          </w:tcPr>
          <w:p w14:paraId="15AF914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0,0831</w:t>
            </w:r>
          </w:p>
        </w:tc>
        <w:tc>
          <w:tcPr>
            <w:tcW w:w="562" w:type="pct"/>
            <w:tcBorders>
              <w:top w:val="nil"/>
              <w:left w:val="nil"/>
              <w:bottom w:val="single" w:sz="4" w:space="0" w:color="auto"/>
              <w:right w:val="single" w:sz="4" w:space="0" w:color="auto"/>
            </w:tcBorders>
            <w:shd w:val="clear" w:color="auto" w:fill="auto"/>
            <w:vAlign w:val="bottom"/>
            <w:hideMark/>
          </w:tcPr>
          <w:p w14:paraId="0B65A53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558006F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0,0318</w:t>
            </w:r>
          </w:p>
        </w:tc>
        <w:tc>
          <w:tcPr>
            <w:tcW w:w="392" w:type="pct"/>
            <w:tcBorders>
              <w:top w:val="nil"/>
              <w:left w:val="nil"/>
              <w:bottom w:val="single" w:sz="4" w:space="0" w:color="auto"/>
              <w:right w:val="single" w:sz="4" w:space="0" w:color="auto"/>
            </w:tcBorders>
            <w:shd w:val="clear" w:color="auto" w:fill="auto"/>
            <w:vAlign w:val="bottom"/>
            <w:hideMark/>
          </w:tcPr>
          <w:p w14:paraId="2B97553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0,1149</w:t>
            </w:r>
          </w:p>
        </w:tc>
      </w:tr>
      <w:tr w:rsidR="00DF7415" w:rsidRPr="005F14EE" w14:paraId="3F41F46F"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333A2A2"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EF2F7EA"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54:32:010010</w:t>
            </w:r>
          </w:p>
        </w:tc>
        <w:tc>
          <w:tcPr>
            <w:tcW w:w="514" w:type="pct"/>
            <w:tcBorders>
              <w:top w:val="nil"/>
              <w:left w:val="nil"/>
              <w:bottom w:val="single" w:sz="4" w:space="0" w:color="auto"/>
              <w:right w:val="single" w:sz="4" w:space="0" w:color="auto"/>
            </w:tcBorders>
            <w:shd w:val="clear" w:color="auto" w:fill="auto"/>
            <w:vAlign w:val="bottom"/>
            <w:hideMark/>
          </w:tcPr>
          <w:p w14:paraId="4A1DCEC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0,3426</w:t>
            </w:r>
          </w:p>
        </w:tc>
        <w:tc>
          <w:tcPr>
            <w:tcW w:w="562" w:type="pct"/>
            <w:tcBorders>
              <w:top w:val="nil"/>
              <w:left w:val="nil"/>
              <w:bottom w:val="single" w:sz="4" w:space="0" w:color="auto"/>
              <w:right w:val="single" w:sz="4" w:space="0" w:color="auto"/>
            </w:tcBorders>
            <w:shd w:val="clear" w:color="auto" w:fill="auto"/>
            <w:vAlign w:val="bottom"/>
            <w:hideMark/>
          </w:tcPr>
          <w:p w14:paraId="7491C0F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0,0908</w:t>
            </w:r>
          </w:p>
        </w:tc>
        <w:tc>
          <w:tcPr>
            <w:tcW w:w="383" w:type="pct"/>
            <w:tcBorders>
              <w:top w:val="nil"/>
              <w:left w:val="nil"/>
              <w:bottom w:val="single" w:sz="4" w:space="0" w:color="auto"/>
              <w:right w:val="single" w:sz="4" w:space="0" w:color="auto"/>
            </w:tcBorders>
            <w:shd w:val="clear" w:color="auto" w:fill="auto"/>
            <w:vAlign w:val="bottom"/>
            <w:hideMark/>
          </w:tcPr>
          <w:p w14:paraId="16A4B16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0,114</w:t>
            </w:r>
          </w:p>
        </w:tc>
        <w:tc>
          <w:tcPr>
            <w:tcW w:w="429" w:type="pct"/>
            <w:tcBorders>
              <w:top w:val="nil"/>
              <w:left w:val="nil"/>
              <w:bottom w:val="single" w:sz="4" w:space="0" w:color="auto"/>
              <w:right w:val="single" w:sz="4" w:space="0" w:color="auto"/>
            </w:tcBorders>
            <w:shd w:val="clear" w:color="auto" w:fill="auto"/>
            <w:vAlign w:val="bottom"/>
            <w:hideMark/>
          </w:tcPr>
          <w:p w14:paraId="4737797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0,5474</w:t>
            </w:r>
          </w:p>
        </w:tc>
        <w:tc>
          <w:tcPr>
            <w:tcW w:w="514" w:type="pct"/>
            <w:tcBorders>
              <w:top w:val="nil"/>
              <w:left w:val="nil"/>
              <w:bottom w:val="single" w:sz="4" w:space="0" w:color="auto"/>
              <w:right w:val="single" w:sz="4" w:space="0" w:color="auto"/>
            </w:tcBorders>
            <w:shd w:val="clear" w:color="auto" w:fill="auto"/>
            <w:vAlign w:val="bottom"/>
            <w:hideMark/>
          </w:tcPr>
          <w:p w14:paraId="363AAB8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0,7522</w:t>
            </w:r>
          </w:p>
        </w:tc>
        <w:tc>
          <w:tcPr>
            <w:tcW w:w="562" w:type="pct"/>
            <w:tcBorders>
              <w:top w:val="nil"/>
              <w:left w:val="nil"/>
              <w:bottom w:val="single" w:sz="4" w:space="0" w:color="auto"/>
              <w:right w:val="single" w:sz="4" w:space="0" w:color="auto"/>
            </w:tcBorders>
            <w:shd w:val="clear" w:color="auto" w:fill="auto"/>
            <w:vAlign w:val="bottom"/>
            <w:hideMark/>
          </w:tcPr>
          <w:p w14:paraId="03D3653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0,1238</w:t>
            </w:r>
          </w:p>
        </w:tc>
        <w:tc>
          <w:tcPr>
            <w:tcW w:w="426" w:type="pct"/>
            <w:tcBorders>
              <w:top w:val="nil"/>
              <w:left w:val="nil"/>
              <w:bottom w:val="single" w:sz="4" w:space="0" w:color="auto"/>
              <w:right w:val="single" w:sz="4" w:space="0" w:color="auto"/>
            </w:tcBorders>
            <w:shd w:val="clear" w:color="auto" w:fill="auto"/>
            <w:vAlign w:val="bottom"/>
            <w:hideMark/>
          </w:tcPr>
          <w:p w14:paraId="5FDDA1A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0,6047</w:t>
            </w:r>
          </w:p>
        </w:tc>
        <w:tc>
          <w:tcPr>
            <w:tcW w:w="392" w:type="pct"/>
            <w:tcBorders>
              <w:top w:val="nil"/>
              <w:left w:val="nil"/>
              <w:bottom w:val="single" w:sz="4" w:space="0" w:color="auto"/>
              <w:right w:val="single" w:sz="4" w:space="0" w:color="auto"/>
            </w:tcBorders>
            <w:shd w:val="clear" w:color="auto" w:fill="auto"/>
            <w:vAlign w:val="bottom"/>
            <w:hideMark/>
          </w:tcPr>
          <w:p w14:paraId="54904F6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1,4807</w:t>
            </w:r>
          </w:p>
        </w:tc>
      </w:tr>
      <w:tr w:rsidR="00DF7415" w:rsidRPr="005F14EE" w14:paraId="5B9660C9"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04B2901"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E70EDAB"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54:32:010011</w:t>
            </w:r>
          </w:p>
        </w:tc>
        <w:tc>
          <w:tcPr>
            <w:tcW w:w="514" w:type="pct"/>
            <w:tcBorders>
              <w:top w:val="nil"/>
              <w:left w:val="nil"/>
              <w:bottom w:val="single" w:sz="4" w:space="0" w:color="auto"/>
              <w:right w:val="single" w:sz="4" w:space="0" w:color="auto"/>
            </w:tcBorders>
            <w:shd w:val="clear" w:color="auto" w:fill="auto"/>
            <w:vAlign w:val="bottom"/>
            <w:hideMark/>
          </w:tcPr>
          <w:p w14:paraId="0D5A9EF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0,0362</w:t>
            </w:r>
          </w:p>
        </w:tc>
        <w:tc>
          <w:tcPr>
            <w:tcW w:w="562" w:type="pct"/>
            <w:tcBorders>
              <w:top w:val="nil"/>
              <w:left w:val="nil"/>
              <w:bottom w:val="single" w:sz="4" w:space="0" w:color="auto"/>
              <w:right w:val="single" w:sz="4" w:space="0" w:color="auto"/>
            </w:tcBorders>
            <w:shd w:val="clear" w:color="auto" w:fill="auto"/>
            <w:vAlign w:val="bottom"/>
            <w:hideMark/>
          </w:tcPr>
          <w:p w14:paraId="6890A45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0FFDBC8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0,0464</w:t>
            </w:r>
          </w:p>
        </w:tc>
        <w:tc>
          <w:tcPr>
            <w:tcW w:w="429" w:type="pct"/>
            <w:tcBorders>
              <w:top w:val="nil"/>
              <w:left w:val="nil"/>
              <w:bottom w:val="single" w:sz="4" w:space="0" w:color="auto"/>
              <w:right w:val="single" w:sz="4" w:space="0" w:color="auto"/>
            </w:tcBorders>
            <w:shd w:val="clear" w:color="auto" w:fill="auto"/>
            <w:vAlign w:val="bottom"/>
            <w:hideMark/>
          </w:tcPr>
          <w:p w14:paraId="14366AD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0,0826</w:t>
            </w:r>
          </w:p>
        </w:tc>
        <w:tc>
          <w:tcPr>
            <w:tcW w:w="514" w:type="pct"/>
            <w:tcBorders>
              <w:top w:val="nil"/>
              <w:left w:val="nil"/>
              <w:bottom w:val="single" w:sz="4" w:space="0" w:color="auto"/>
              <w:right w:val="single" w:sz="4" w:space="0" w:color="auto"/>
            </w:tcBorders>
            <w:shd w:val="clear" w:color="auto" w:fill="auto"/>
            <w:vAlign w:val="bottom"/>
            <w:hideMark/>
          </w:tcPr>
          <w:p w14:paraId="06ADDE9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0,097</w:t>
            </w:r>
          </w:p>
        </w:tc>
        <w:tc>
          <w:tcPr>
            <w:tcW w:w="562" w:type="pct"/>
            <w:tcBorders>
              <w:top w:val="nil"/>
              <w:left w:val="nil"/>
              <w:bottom w:val="single" w:sz="4" w:space="0" w:color="auto"/>
              <w:right w:val="single" w:sz="4" w:space="0" w:color="auto"/>
            </w:tcBorders>
            <w:shd w:val="clear" w:color="auto" w:fill="auto"/>
            <w:vAlign w:val="bottom"/>
            <w:hideMark/>
          </w:tcPr>
          <w:p w14:paraId="57407BC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5FD95AF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0,2458</w:t>
            </w:r>
          </w:p>
        </w:tc>
        <w:tc>
          <w:tcPr>
            <w:tcW w:w="392" w:type="pct"/>
            <w:tcBorders>
              <w:top w:val="nil"/>
              <w:left w:val="nil"/>
              <w:bottom w:val="single" w:sz="4" w:space="0" w:color="auto"/>
              <w:right w:val="single" w:sz="4" w:space="0" w:color="auto"/>
            </w:tcBorders>
            <w:shd w:val="clear" w:color="auto" w:fill="auto"/>
            <w:vAlign w:val="bottom"/>
            <w:hideMark/>
          </w:tcPr>
          <w:p w14:paraId="3084394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0,3429</w:t>
            </w:r>
          </w:p>
        </w:tc>
      </w:tr>
      <w:tr w:rsidR="00DF7415" w:rsidRPr="005F14EE" w14:paraId="3491B634"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330BF2DC"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C70B4B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54:32:010012</w:t>
            </w:r>
          </w:p>
        </w:tc>
        <w:tc>
          <w:tcPr>
            <w:tcW w:w="514" w:type="pct"/>
            <w:tcBorders>
              <w:top w:val="nil"/>
              <w:left w:val="nil"/>
              <w:bottom w:val="single" w:sz="4" w:space="0" w:color="auto"/>
              <w:right w:val="single" w:sz="4" w:space="0" w:color="auto"/>
            </w:tcBorders>
            <w:shd w:val="clear" w:color="auto" w:fill="auto"/>
            <w:vAlign w:val="bottom"/>
            <w:hideMark/>
          </w:tcPr>
          <w:p w14:paraId="3AD1C5A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0,033</w:t>
            </w:r>
          </w:p>
        </w:tc>
        <w:tc>
          <w:tcPr>
            <w:tcW w:w="562" w:type="pct"/>
            <w:tcBorders>
              <w:top w:val="nil"/>
              <w:left w:val="nil"/>
              <w:bottom w:val="single" w:sz="4" w:space="0" w:color="auto"/>
              <w:right w:val="single" w:sz="4" w:space="0" w:color="auto"/>
            </w:tcBorders>
            <w:shd w:val="clear" w:color="auto" w:fill="auto"/>
            <w:vAlign w:val="bottom"/>
            <w:hideMark/>
          </w:tcPr>
          <w:p w14:paraId="1C990E4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36C4CB5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0,004</w:t>
            </w:r>
          </w:p>
        </w:tc>
        <w:tc>
          <w:tcPr>
            <w:tcW w:w="429" w:type="pct"/>
            <w:tcBorders>
              <w:top w:val="nil"/>
              <w:left w:val="nil"/>
              <w:bottom w:val="single" w:sz="4" w:space="0" w:color="auto"/>
              <w:right w:val="single" w:sz="4" w:space="0" w:color="auto"/>
            </w:tcBorders>
            <w:shd w:val="clear" w:color="auto" w:fill="auto"/>
            <w:vAlign w:val="bottom"/>
            <w:hideMark/>
          </w:tcPr>
          <w:p w14:paraId="36B9F93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0,037</w:t>
            </w:r>
          </w:p>
        </w:tc>
        <w:tc>
          <w:tcPr>
            <w:tcW w:w="514" w:type="pct"/>
            <w:tcBorders>
              <w:top w:val="nil"/>
              <w:left w:val="nil"/>
              <w:bottom w:val="single" w:sz="4" w:space="0" w:color="auto"/>
              <w:right w:val="single" w:sz="4" w:space="0" w:color="auto"/>
            </w:tcBorders>
            <w:shd w:val="clear" w:color="auto" w:fill="auto"/>
            <w:vAlign w:val="bottom"/>
            <w:hideMark/>
          </w:tcPr>
          <w:p w14:paraId="179A6B5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0,0884</w:t>
            </w:r>
          </w:p>
        </w:tc>
        <w:tc>
          <w:tcPr>
            <w:tcW w:w="562" w:type="pct"/>
            <w:tcBorders>
              <w:top w:val="nil"/>
              <w:left w:val="nil"/>
              <w:bottom w:val="single" w:sz="4" w:space="0" w:color="auto"/>
              <w:right w:val="single" w:sz="4" w:space="0" w:color="auto"/>
            </w:tcBorders>
            <w:shd w:val="clear" w:color="auto" w:fill="auto"/>
            <w:vAlign w:val="bottom"/>
            <w:hideMark/>
          </w:tcPr>
          <w:p w14:paraId="1A143FC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15DF42A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0,0212</w:t>
            </w:r>
          </w:p>
        </w:tc>
        <w:tc>
          <w:tcPr>
            <w:tcW w:w="392" w:type="pct"/>
            <w:tcBorders>
              <w:top w:val="nil"/>
              <w:left w:val="nil"/>
              <w:bottom w:val="single" w:sz="4" w:space="0" w:color="auto"/>
              <w:right w:val="single" w:sz="4" w:space="0" w:color="auto"/>
            </w:tcBorders>
            <w:shd w:val="clear" w:color="auto" w:fill="auto"/>
            <w:vAlign w:val="bottom"/>
            <w:hideMark/>
          </w:tcPr>
          <w:p w14:paraId="310C011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0,1096</w:t>
            </w:r>
          </w:p>
        </w:tc>
      </w:tr>
      <w:tr w:rsidR="00DF7415" w:rsidRPr="005F14EE" w14:paraId="769FDD9E"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507B83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433E3B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54:32:010013</w:t>
            </w:r>
          </w:p>
        </w:tc>
        <w:tc>
          <w:tcPr>
            <w:tcW w:w="514" w:type="pct"/>
            <w:tcBorders>
              <w:top w:val="nil"/>
              <w:left w:val="nil"/>
              <w:bottom w:val="single" w:sz="4" w:space="0" w:color="auto"/>
              <w:right w:val="single" w:sz="4" w:space="0" w:color="auto"/>
            </w:tcBorders>
            <w:shd w:val="clear" w:color="auto" w:fill="auto"/>
            <w:vAlign w:val="bottom"/>
            <w:hideMark/>
          </w:tcPr>
          <w:p w14:paraId="75B3980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0,007</w:t>
            </w:r>
          </w:p>
        </w:tc>
        <w:tc>
          <w:tcPr>
            <w:tcW w:w="562" w:type="pct"/>
            <w:tcBorders>
              <w:top w:val="nil"/>
              <w:left w:val="nil"/>
              <w:bottom w:val="single" w:sz="4" w:space="0" w:color="auto"/>
              <w:right w:val="single" w:sz="4" w:space="0" w:color="auto"/>
            </w:tcBorders>
            <w:shd w:val="clear" w:color="auto" w:fill="auto"/>
            <w:vAlign w:val="bottom"/>
            <w:hideMark/>
          </w:tcPr>
          <w:p w14:paraId="05DB44D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47EDBEB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0,0015</w:t>
            </w:r>
          </w:p>
        </w:tc>
        <w:tc>
          <w:tcPr>
            <w:tcW w:w="429" w:type="pct"/>
            <w:tcBorders>
              <w:top w:val="nil"/>
              <w:left w:val="nil"/>
              <w:bottom w:val="single" w:sz="4" w:space="0" w:color="auto"/>
              <w:right w:val="single" w:sz="4" w:space="0" w:color="auto"/>
            </w:tcBorders>
            <w:shd w:val="clear" w:color="auto" w:fill="auto"/>
            <w:vAlign w:val="bottom"/>
            <w:hideMark/>
          </w:tcPr>
          <w:p w14:paraId="06B9F93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0,0085</w:t>
            </w:r>
          </w:p>
        </w:tc>
        <w:tc>
          <w:tcPr>
            <w:tcW w:w="514" w:type="pct"/>
            <w:tcBorders>
              <w:top w:val="nil"/>
              <w:left w:val="nil"/>
              <w:bottom w:val="single" w:sz="4" w:space="0" w:color="auto"/>
              <w:right w:val="single" w:sz="4" w:space="0" w:color="auto"/>
            </w:tcBorders>
            <w:shd w:val="clear" w:color="auto" w:fill="auto"/>
            <w:vAlign w:val="bottom"/>
            <w:hideMark/>
          </w:tcPr>
          <w:p w14:paraId="279AE6E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0,0188</w:t>
            </w:r>
          </w:p>
        </w:tc>
        <w:tc>
          <w:tcPr>
            <w:tcW w:w="562" w:type="pct"/>
            <w:tcBorders>
              <w:top w:val="nil"/>
              <w:left w:val="nil"/>
              <w:bottom w:val="single" w:sz="4" w:space="0" w:color="auto"/>
              <w:right w:val="single" w:sz="4" w:space="0" w:color="auto"/>
            </w:tcBorders>
            <w:shd w:val="clear" w:color="auto" w:fill="auto"/>
            <w:vAlign w:val="bottom"/>
            <w:hideMark/>
          </w:tcPr>
          <w:p w14:paraId="7C984A8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96F585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0,008</w:t>
            </w:r>
          </w:p>
        </w:tc>
        <w:tc>
          <w:tcPr>
            <w:tcW w:w="392" w:type="pct"/>
            <w:tcBorders>
              <w:top w:val="nil"/>
              <w:left w:val="nil"/>
              <w:bottom w:val="single" w:sz="4" w:space="0" w:color="auto"/>
              <w:right w:val="single" w:sz="4" w:space="0" w:color="auto"/>
            </w:tcBorders>
            <w:shd w:val="clear" w:color="auto" w:fill="auto"/>
            <w:vAlign w:val="bottom"/>
            <w:hideMark/>
          </w:tcPr>
          <w:p w14:paraId="3F9C9F8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0,0267</w:t>
            </w:r>
          </w:p>
        </w:tc>
      </w:tr>
      <w:tr w:rsidR="00DF7415" w:rsidRPr="005F14EE" w14:paraId="3EC5E903"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E05FAB8"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6705CA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54:32:010014</w:t>
            </w:r>
          </w:p>
        </w:tc>
        <w:tc>
          <w:tcPr>
            <w:tcW w:w="514" w:type="pct"/>
            <w:tcBorders>
              <w:top w:val="nil"/>
              <w:left w:val="nil"/>
              <w:bottom w:val="single" w:sz="4" w:space="0" w:color="auto"/>
              <w:right w:val="single" w:sz="4" w:space="0" w:color="auto"/>
            </w:tcBorders>
            <w:shd w:val="clear" w:color="auto" w:fill="auto"/>
            <w:vAlign w:val="bottom"/>
            <w:hideMark/>
          </w:tcPr>
          <w:p w14:paraId="4F9F5D9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0,9287</w:t>
            </w:r>
          </w:p>
        </w:tc>
        <w:tc>
          <w:tcPr>
            <w:tcW w:w="562" w:type="pct"/>
            <w:tcBorders>
              <w:top w:val="nil"/>
              <w:left w:val="nil"/>
              <w:bottom w:val="single" w:sz="4" w:space="0" w:color="auto"/>
              <w:right w:val="single" w:sz="4" w:space="0" w:color="auto"/>
            </w:tcBorders>
            <w:shd w:val="clear" w:color="auto" w:fill="auto"/>
            <w:vAlign w:val="bottom"/>
            <w:hideMark/>
          </w:tcPr>
          <w:p w14:paraId="2FD64B7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4B1AC7E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0,5253</w:t>
            </w:r>
          </w:p>
        </w:tc>
        <w:tc>
          <w:tcPr>
            <w:tcW w:w="429" w:type="pct"/>
            <w:tcBorders>
              <w:top w:val="nil"/>
              <w:left w:val="nil"/>
              <w:bottom w:val="single" w:sz="4" w:space="0" w:color="auto"/>
              <w:right w:val="single" w:sz="4" w:space="0" w:color="auto"/>
            </w:tcBorders>
            <w:shd w:val="clear" w:color="auto" w:fill="auto"/>
            <w:vAlign w:val="bottom"/>
            <w:hideMark/>
          </w:tcPr>
          <w:p w14:paraId="5D73224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1,454</w:t>
            </w:r>
          </w:p>
        </w:tc>
        <w:tc>
          <w:tcPr>
            <w:tcW w:w="514" w:type="pct"/>
            <w:tcBorders>
              <w:top w:val="nil"/>
              <w:left w:val="nil"/>
              <w:bottom w:val="single" w:sz="4" w:space="0" w:color="auto"/>
              <w:right w:val="single" w:sz="4" w:space="0" w:color="auto"/>
            </w:tcBorders>
            <w:shd w:val="clear" w:color="auto" w:fill="auto"/>
            <w:vAlign w:val="bottom"/>
            <w:hideMark/>
          </w:tcPr>
          <w:p w14:paraId="24F6332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2,4886</w:t>
            </w:r>
          </w:p>
        </w:tc>
        <w:tc>
          <w:tcPr>
            <w:tcW w:w="562" w:type="pct"/>
            <w:tcBorders>
              <w:top w:val="nil"/>
              <w:left w:val="nil"/>
              <w:bottom w:val="single" w:sz="4" w:space="0" w:color="auto"/>
              <w:right w:val="single" w:sz="4" w:space="0" w:color="auto"/>
            </w:tcBorders>
            <w:shd w:val="clear" w:color="auto" w:fill="auto"/>
            <w:vAlign w:val="bottom"/>
            <w:hideMark/>
          </w:tcPr>
          <w:p w14:paraId="1415AF6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1EF6871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2,7862</w:t>
            </w:r>
          </w:p>
        </w:tc>
        <w:tc>
          <w:tcPr>
            <w:tcW w:w="392" w:type="pct"/>
            <w:tcBorders>
              <w:top w:val="nil"/>
              <w:left w:val="nil"/>
              <w:bottom w:val="single" w:sz="4" w:space="0" w:color="auto"/>
              <w:right w:val="single" w:sz="4" w:space="0" w:color="auto"/>
            </w:tcBorders>
            <w:shd w:val="clear" w:color="auto" w:fill="auto"/>
            <w:vAlign w:val="bottom"/>
            <w:hideMark/>
          </w:tcPr>
          <w:p w14:paraId="72A854B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5,2748</w:t>
            </w:r>
          </w:p>
        </w:tc>
      </w:tr>
      <w:tr w:rsidR="00DF7415" w:rsidRPr="005F14EE" w14:paraId="710B1E2C"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988E258"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3602409"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54:32:010015</w:t>
            </w:r>
          </w:p>
        </w:tc>
        <w:tc>
          <w:tcPr>
            <w:tcW w:w="514" w:type="pct"/>
            <w:tcBorders>
              <w:top w:val="nil"/>
              <w:left w:val="nil"/>
              <w:bottom w:val="single" w:sz="4" w:space="0" w:color="auto"/>
              <w:right w:val="single" w:sz="4" w:space="0" w:color="auto"/>
            </w:tcBorders>
            <w:shd w:val="clear" w:color="auto" w:fill="auto"/>
            <w:vAlign w:val="bottom"/>
            <w:hideMark/>
          </w:tcPr>
          <w:p w14:paraId="3A532D7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0,024</w:t>
            </w:r>
          </w:p>
        </w:tc>
        <w:tc>
          <w:tcPr>
            <w:tcW w:w="562" w:type="pct"/>
            <w:tcBorders>
              <w:top w:val="nil"/>
              <w:left w:val="nil"/>
              <w:bottom w:val="single" w:sz="4" w:space="0" w:color="auto"/>
              <w:right w:val="single" w:sz="4" w:space="0" w:color="auto"/>
            </w:tcBorders>
            <w:shd w:val="clear" w:color="auto" w:fill="auto"/>
            <w:vAlign w:val="bottom"/>
            <w:hideMark/>
          </w:tcPr>
          <w:p w14:paraId="2404BB1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6489974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0,0095</w:t>
            </w:r>
          </w:p>
        </w:tc>
        <w:tc>
          <w:tcPr>
            <w:tcW w:w="429" w:type="pct"/>
            <w:tcBorders>
              <w:top w:val="nil"/>
              <w:left w:val="nil"/>
              <w:bottom w:val="single" w:sz="4" w:space="0" w:color="auto"/>
              <w:right w:val="single" w:sz="4" w:space="0" w:color="auto"/>
            </w:tcBorders>
            <w:shd w:val="clear" w:color="auto" w:fill="auto"/>
            <w:vAlign w:val="bottom"/>
            <w:hideMark/>
          </w:tcPr>
          <w:p w14:paraId="0D7C59C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0,0335</w:t>
            </w:r>
          </w:p>
        </w:tc>
        <w:tc>
          <w:tcPr>
            <w:tcW w:w="514" w:type="pct"/>
            <w:tcBorders>
              <w:top w:val="nil"/>
              <w:left w:val="nil"/>
              <w:bottom w:val="single" w:sz="4" w:space="0" w:color="auto"/>
              <w:right w:val="single" w:sz="4" w:space="0" w:color="auto"/>
            </w:tcBorders>
            <w:shd w:val="clear" w:color="auto" w:fill="auto"/>
            <w:vAlign w:val="bottom"/>
            <w:hideMark/>
          </w:tcPr>
          <w:p w14:paraId="768DE85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0,0643</w:t>
            </w:r>
          </w:p>
        </w:tc>
        <w:tc>
          <w:tcPr>
            <w:tcW w:w="562" w:type="pct"/>
            <w:tcBorders>
              <w:top w:val="nil"/>
              <w:left w:val="nil"/>
              <w:bottom w:val="single" w:sz="4" w:space="0" w:color="auto"/>
              <w:right w:val="single" w:sz="4" w:space="0" w:color="auto"/>
            </w:tcBorders>
            <w:shd w:val="clear" w:color="auto" w:fill="auto"/>
            <w:vAlign w:val="bottom"/>
            <w:hideMark/>
          </w:tcPr>
          <w:p w14:paraId="3D17F7E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5B8F052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0,0504</w:t>
            </w:r>
          </w:p>
        </w:tc>
        <w:tc>
          <w:tcPr>
            <w:tcW w:w="392" w:type="pct"/>
            <w:tcBorders>
              <w:top w:val="nil"/>
              <w:left w:val="nil"/>
              <w:bottom w:val="single" w:sz="4" w:space="0" w:color="auto"/>
              <w:right w:val="single" w:sz="4" w:space="0" w:color="auto"/>
            </w:tcBorders>
            <w:shd w:val="clear" w:color="auto" w:fill="auto"/>
            <w:vAlign w:val="bottom"/>
            <w:hideMark/>
          </w:tcPr>
          <w:p w14:paraId="18C5A30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0,1147</w:t>
            </w:r>
          </w:p>
        </w:tc>
      </w:tr>
      <w:tr w:rsidR="00DF7415" w:rsidRPr="005F14EE" w14:paraId="63E8920D"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29182C2"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3522139"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54:32:010016</w:t>
            </w:r>
          </w:p>
        </w:tc>
        <w:tc>
          <w:tcPr>
            <w:tcW w:w="514" w:type="pct"/>
            <w:tcBorders>
              <w:top w:val="nil"/>
              <w:left w:val="nil"/>
              <w:bottom w:val="single" w:sz="4" w:space="0" w:color="auto"/>
              <w:right w:val="single" w:sz="4" w:space="0" w:color="auto"/>
            </w:tcBorders>
            <w:shd w:val="clear" w:color="auto" w:fill="auto"/>
            <w:vAlign w:val="bottom"/>
            <w:hideMark/>
          </w:tcPr>
          <w:p w14:paraId="70D14BE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0,2898</w:t>
            </w:r>
          </w:p>
        </w:tc>
        <w:tc>
          <w:tcPr>
            <w:tcW w:w="562" w:type="pct"/>
            <w:tcBorders>
              <w:top w:val="nil"/>
              <w:left w:val="nil"/>
              <w:bottom w:val="single" w:sz="4" w:space="0" w:color="auto"/>
              <w:right w:val="single" w:sz="4" w:space="0" w:color="auto"/>
            </w:tcBorders>
            <w:shd w:val="clear" w:color="auto" w:fill="auto"/>
            <w:vAlign w:val="bottom"/>
            <w:hideMark/>
          </w:tcPr>
          <w:p w14:paraId="28594EE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0534F57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0,2389</w:t>
            </w:r>
          </w:p>
        </w:tc>
        <w:tc>
          <w:tcPr>
            <w:tcW w:w="429" w:type="pct"/>
            <w:tcBorders>
              <w:top w:val="nil"/>
              <w:left w:val="nil"/>
              <w:bottom w:val="single" w:sz="4" w:space="0" w:color="auto"/>
              <w:right w:val="single" w:sz="4" w:space="0" w:color="auto"/>
            </w:tcBorders>
            <w:shd w:val="clear" w:color="auto" w:fill="auto"/>
            <w:vAlign w:val="bottom"/>
            <w:hideMark/>
          </w:tcPr>
          <w:p w14:paraId="5BB9D89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0,5287</w:t>
            </w:r>
          </w:p>
        </w:tc>
        <w:tc>
          <w:tcPr>
            <w:tcW w:w="514" w:type="pct"/>
            <w:tcBorders>
              <w:top w:val="nil"/>
              <w:left w:val="nil"/>
              <w:bottom w:val="single" w:sz="4" w:space="0" w:color="auto"/>
              <w:right w:val="single" w:sz="4" w:space="0" w:color="auto"/>
            </w:tcBorders>
            <w:shd w:val="clear" w:color="auto" w:fill="auto"/>
            <w:vAlign w:val="bottom"/>
            <w:hideMark/>
          </w:tcPr>
          <w:p w14:paraId="03B78E4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0,7766</w:t>
            </w:r>
          </w:p>
        </w:tc>
        <w:tc>
          <w:tcPr>
            <w:tcW w:w="562" w:type="pct"/>
            <w:tcBorders>
              <w:top w:val="nil"/>
              <w:left w:val="nil"/>
              <w:bottom w:val="single" w:sz="4" w:space="0" w:color="auto"/>
              <w:right w:val="single" w:sz="4" w:space="0" w:color="auto"/>
            </w:tcBorders>
            <w:shd w:val="clear" w:color="auto" w:fill="auto"/>
            <w:vAlign w:val="bottom"/>
            <w:hideMark/>
          </w:tcPr>
          <w:p w14:paraId="33D8DBD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217739A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1,2671</w:t>
            </w:r>
          </w:p>
        </w:tc>
        <w:tc>
          <w:tcPr>
            <w:tcW w:w="392" w:type="pct"/>
            <w:tcBorders>
              <w:top w:val="nil"/>
              <w:left w:val="nil"/>
              <w:bottom w:val="single" w:sz="4" w:space="0" w:color="auto"/>
              <w:right w:val="single" w:sz="4" w:space="0" w:color="auto"/>
            </w:tcBorders>
            <w:shd w:val="clear" w:color="auto" w:fill="auto"/>
            <w:vAlign w:val="bottom"/>
            <w:hideMark/>
          </w:tcPr>
          <w:p w14:paraId="75EB6E0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2,0437</w:t>
            </w:r>
          </w:p>
        </w:tc>
      </w:tr>
      <w:tr w:rsidR="00DF7415" w:rsidRPr="005F14EE" w14:paraId="4CC2B12B"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C37EDA3"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8A47C2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54:32:010017</w:t>
            </w:r>
          </w:p>
        </w:tc>
        <w:tc>
          <w:tcPr>
            <w:tcW w:w="514" w:type="pct"/>
            <w:tcBorders>
              <w:top w:val="nil"/>
              <w:left w:val="nil"/>
              <w:bottom w:val="single" w:sz="4" w:space="0" w:color="auto"/>
              <w:right w:val="single" w:sz="4" w:space="0" w:color="auto"/>
            </w:tcBorders>
            <w:shd w:val="clear" w:color="auto" w:fill="auto"/>
            <w:vAlign w:val="bottom"/>
            <w:hideMark/>
          </w:tcPr>
          <w:p w14:paraId="193BBA6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0,009</w:t>
            </w:r>
          </w:p>
        </w:tc>
        <w:tc>
          <w:tcPr>
            <w:tcW w:w="562" w:type="pct"/>
            <w:tcBorders>
              <w:top w:val="nil"/>
              <w:left w:val="nil"/>
              <w:bottom w:val="single" w:sz="4" w:space="0" w:color="auto"/>
              <w:right w:val="single" w:sz="4" w:space="0" w:color="auto"/>
            </w:tcBorders>
            <w:shd w:val="clear" w:color="auto" w:fill="auto"/>
            <w:vAlign w:val="bottom"/>
            <w:hideMark/>
          </w:tcPr>
          <w:p w14:paraId="236B2A9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614E5BB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0,006</w:t>
            </w:r>
          </w:p>
        </w:tc>
        <w:tc>
          <w:tcPr>
            <w:tcW w:w="429" w:type="pct"/>
            <w:tcBorders>
              <w:top w:val="nil"/>
              <w:left w:val="nil"/>
              <w:bottom w:val="single" w:sz="4" w:space="0" w:color="auto"/>
              <w:right w:val="single" w:sz="4" w:space="0" w:color="auto"/>
            </w:tcBorders>
            <w:shd w:val="clear" w:color="auto" w:fill="auto"/>
            <w:vAlign w:val="bottom"/>
            <w:hideMark/>
          </w:tcPr>
          <w:p w14:paraId="162077E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0,015</w:t>
            </w:r>
          </w:p>
        </w:tc>
        <w:tc>
          <w:tcPr>
            <w:tcW w:w="514" w:type="pct"/>
            <w:tcBorders>
              <w:top w:val="nil"/>
              <w:left w:val="nil"/>
              <w:bottom w:val="single" w:sz="4" w:space="0" w:color="auto"/>
              <w:right w:val="single" w:sz="4" w:space="0" w:color="auto"/>
            </w:tcBorders>
            <w:shd w:val="clear" w:color="auto" w:fill="auto"/>
            <w:vAlign w:val="bottom"/>
            <w:hideMark/>
          </w:tcPr>
          <w:p w14:paraId="76A4DA9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0,0241</w:t>
            </w:r>
          </w:p>
        </w:tc>
        <w:tc>
          <w:tcPr>
            <w:tcW w:w="562" w:type="pct"/>
            <w:tcBorders>
              <w:top w:val="nil"/>
              <w:left w:val="nil"/>
              <w:bottom w:val="single" w:sz="4" w:space="0" w:color="auto"/>
              <w:right w:val="single" w:sz="4" w:space="0" w:color="auto"/>
            </w:tcBorders>
            <w:shd w:val="clear" w:color="auto" w:fill="auto"/>
            <w:vAlign w:val="bottom"/>
            <w:hideMark/>
          </w:tcPr>
          <w:p w14:paraId="2D63C95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68302F2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0,0318</w:t>
            </w:r>
          </w:p>
        </w:tc>
        <w:tc>
          <w:tcPr>
            <w:tcW w:w="392" w:type="pct"/>
            <w:tcBorders>
              <w:top w:val="nil"/>
              <w:left w:val="nil"/>
              <w:bottom w:val="single" w:sz="4" w:space="0" w:color="auto"/>
              <w:right w:val="single" w:sz="4" w:space="0" w:color="auto"/>
            </w:tcBorders>
            <w:shd w:val="clear" w:color="auto" w:fill="auto"/>
            <w:vAlign w:val="bottom"/>
            <w:hideMark/>
          </w:tcPr>
          <w:p w14:paraId="1B8EB50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0,0559</w:t>
            </w:r>
          </w:p>
        </w:tc>
      </w:tr>
      <w:tr w:rsidR="00DF7415" w:rsidRPr="005F14EE" w14:paraId="30028D1F"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413953C"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E511E19"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54:32:010018</w:t>
            </w:r>
          </w:p>
        </w:tc>
        <w:tc>
          <w:tcPr>
            <w:tcW w:w="514" w:type="pct"/>
            <w:tcBorders>
              <w:top w:val="nil"/>
              <w:left w:val="nil"/>
              <w:bottom w:val="single" w:sz="4" w:space="0" w:color="auto"/>
              <w:right w:val="single" w:sz="4" w:space="0" w:color="auto"/>
            </w:tcBorders>
            <w:shd w:val="clear" w:color="auto" w:fill="auto"/>
            <w:vAlign w:val="bottom"/>
            <w:hideMark/>
          </w:tcPr>
          <w:p w14:paraId="68FC963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0,0469</w:t>
            </w:r>
          </w:p>
        </w:tc>
        <w:tc>
          <w:tcPr>
            <w:tcW w:w="562" w:type="pct"/>
            <w:tcBorders>
              <w:top w:val="nil"/>
              <w:left w:val="nil"/>
              <w:bottom w:val="single" w:sz="4" w:space="0" w:color="auto"/>
              <w:right w:val="single" w:sz="4" w:space="0" w:color="auto"/>
            </w:tcBorders>
            <w:shd w:val="clear" w:color="auto" w:fill="auto"/>
            <w:vAlign w:val="bottom"/>
            <w:hideMark/>
          </w:tcPr>
          <w:p w14:paraId="3D1BED3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7367142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547D854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0,0469</w:t>
            </w:r>
          </w:p>
        </w:tc>
        <w:tc>
          <w:tcPr>
            <w:tcW w:w="514" w:type="pct"/>
            <w:tcBorders>
              <w:top w:val="nil"/>
              <w:left w:val="nil"/>
              <w:bottom w:val="single" w:sz="4" w:space="0" w:color="auto"/>
              <w:right w:val="single" w:sz="4" w:space="0" w:color="auto"/>
            </w:tcBorders>
            <w:shd w:val="clear" w:color="auto" w:fill="auto"/>
            <w:vAlign w:val="bottom"/>
            <w:hideMark/>
          </w:tcPr>
          <w:p w14:paraId="6E6E853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0,1257</w:t>
            </w:r>
          </w:p>
        </w:tc>
        <w:tc>
          <w:tcPr>
            <w:tcW w:w="562" w:type="pct"/>
            <w:tcBorders>
              <w:top w:val="nil"/>
              <w:left w:val="nil"/>
              <w:bottom w:val="single" w:sz="4" w:space="0" w:color="auto"/>
              <w:right w:val="single" w:sz="4" w:space="0" w:color="auto"/>
            </w:tcBorders>
            <w:shd w:val="clear" w:color="auto" w:fill="auto"/>
            <w:vAlign w:val="bottom"/>
            <w:hideMark/>
          </w:tcPr>
          <w:p w14:paraId="20F8ED4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08B3075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572E8DC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0,1257</w:t>
            </w:r>
          </w:p>
        </w:tc>
      </w:tr>
      <w:tr w:rsidR="00DF7415" w:rsidRPr="005F14EE" w14:paraId="3B303695"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CECB913"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084ED6F"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54:32:010019</w:t>
            </w:r>
          </w:p>
        </w:tc>
        <w:tc>
          <w:tcPr>
            <w:tcW w:w="514" w:type="pct"/>
            <w:tcBorders>
              <w:top w:val="nil"/>
              <w:left w:val="nil"/>
              <w:bottom w:val="single" w:sz="4" w:space="0" w:color="auto"/>
              <w:right w:val="single" w:sz="4" w:space="0" w:color="auto"/>
            </w:tcBorders>
            <w:shd w:val="clear" w:color="auto" w:fill="auto"/>
            <w:vAlign w:val="bottom"/>
            <w:hideMark/>
          </w:tcPr>
          <w:p w14:paraId="1695ABF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0,0443</w:t>
            </w:r>
          </w:p>
        </w:tc>
        <w:tc>
          <w:tcPr>
            <w:tcW w:w="562" w:type="pct"/>
            <w:tcBorders>
              <w:top w:val="nil"/>
              <w:left w:val="nil"/>
              <w:bottom w:val="single" w:sz="4" w:space="0" w:color="auto"/>
              <w:right w:val="single" w:sz="4" w:space="0" w:color="auto"/>
            </w:tcBorders>
            <w:shd w:val="clear" w:color="auto" w:fill="auto"/>
            <w:vAlign w:val="bottom"/>
            <w:hideMark/>
          </w:tcPr>
          <w:p w14:paraId="06F2169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105A6B9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77DF330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0,0443</w:t>
            </w:r>
          </w:p>
        </w:tc>
        <w:tc>
          <w:tcPr>
            <w:tcW w:w="514" w:type="pct"/>
            <w:tcBorders>
              <w:top w:val="nil"/>
              <w:left w:val="nil"/>
              <w:bottom w:val="single" w:sz="4" w:space="0" w:color="auto"/>
              <w:right w:val="single" w:sz="4" w:space="0" w:color="auto"/>
            </w:tcBorders>
            <w:shd w:val="clear" w:color="auto" w:fill="auto"/>
            <w:vAlign w:val="bottom"/>
            <w:hideMark/>
          </w:tcPr>
          <w:p w14:paraId="48B6BC2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0,1187</w:t>
            </w:r>
          </w:p>
        </w:tc>
        <w:tc>
          <w:tcPr>
            <w:tcW w:w="562" w:type="pct"/>
            <w:tcBorders>
              <w:top w:val="nil"/>
              <w:left w:val="nil"/>
              <w:bottom w:val="single" w:sz="4" w:space="0" w:color="auto"/>
              <w:right w:val="single" w:sz="4" w:space="0" w:color="auto"/>
            </w:tcBorders>
            <w:shd w:val="clear" w:color="auto" w:fill="auto"/>
            <w:vAlign w:val="bottom"/>
            <w:hideMark/>
          </w:tcPr>
          <w:p w14:paraId="255D588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0919C82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3D21225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0,1187</w:t>
            </w:r>
          </w:p>
        </w:tc>
      </w:tr>
      <w:tr w:rsidR="00DF7415" w:rsidRPr="005F14EE" w14:paraId="6A1376E4"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3AAC214"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8E44BD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54:32:010020</w:t>
            </w:r>
          </w:p>
        </w:tc>
        <w:tc>
          <w:tcPr>
            <w:tcW w:w="514" w:type="pct"/>
            <w:tcBorders>
              <w:top w:val="nil"/>
              <w:left w:val="nil"/>
              <w:bottom w:val="single" w:sz="4" w:space="0" w:color="auto"/>
              <w:right w:val="single" w:sz="4" w:space="0" w:color="auto"/>
            </w:tcBorders>
            <w:shd w:val="clear" w:color="auto" w:fill="auto"/>
            <w:vAlign w:val="bottom"/>
            <w:hideMark/>
          </w:tcPr>
          <w:p w14:paraId="393E310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0,2398</w:t>
            </w:r>
          </w:p>
        </w:tc>
        <w:tc>
          <w:tcPr>
            <w:tcW w:w="562" w:type="pct"/>
            <w:tcBorders>
              <w:top w:val="nil"/>
              <w:left w:val="nil"/>
              <w:bottom w:val="single" w:sz="4" w:space="0" w:color="auto"/>
              <w:right w:val="single" w:sz="4" w:space="0" w:color="auto"/>
            </w:tcBorders>
            <w:shd w:val="clear" w:color="auto" w:fill="auto"/>
            <w:vAlign w:val="bottom"/>
            <w:hideMark/>
          </w:tcPr>
          <w:p w14:paraId="21EB9CA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66E68F7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0,1801</w:t>
            </w:r>
          </w:p>
        </w:tc>
        <w:tc>
          <w:tcPr>
            <w:tcW w:w="429" w:type="pct"/>
            <w:tcBorders>
              <w:top w:val="nil"/>
              <w:left w:val="nil"/>
              <w:bottom w:val="single" w:sz="4" w:space="0" w:color="auto"/>
              <w:right w:val="single" w:sz="4" w:space="0" w:color="auto"/>
            </w:tcBorders>
            <w:shd w:val="clear" w:color="auto" w:fill="auto"/>
            <w:vAlign w:val="bottom"/>
            <w:hideMark/>
          </w:tcPr>
          <w:p w14:paraId="361A69F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0,4199</w:t>
            </w:r>
          </w:p>
        </w:tc>
        <w:tc>
          <w:tcPr>
            <w:tcW w:w="514" w:type="pct"/>
            <w:tcBorders>
              <w:top w:val="nil"/>
              <w:left w:val="nil"/>
              <w:bottom w:val="single" w:sz="4" w:space="0" w:color="auto"/>
              <w:right w:val="single" w:sz="4" w:space="0" w:color="auto"/>
            </w:tcBorders>
            <w:shd w:val="clear" w:color="auto" w:fill="auto"/>
            <w:vAlign w:val="bottom"/>
            <w:hideMark/>
          </w:tcPr>
          <w:p w14:paraId="2E5F5F1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0,6423</w:t>
            </w:r>
          </w:p>
        </w:tc>
        <w:tc>
          <w:tcPr>
            <w:tcW w:w="562" w:type="pct"/>
            <w:tcBorders>
              <w:top w:val="nil"/>
              <w:left w:val="nil"/>
              <w:bottom w:val="single" w:sz="4" w:space="0" w:color="auto"/>
              <w:right w:val="single" w:sz="4" w:space="0" w:color="auto"/>
            </w:tcBorders>
            <w:shd w:val="clear" w:color="auto" w:fill="auto"/>
            <w:vAlign w:val="bottom"/>
            <w:hideMark/>
          </w:tcPr>
          <w:p w14:paraId="1BCF46E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9DFCE1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0,9553</w:t>
            </w:r>
          </w:p>
        </w:tc>
        <w:tc>
          <w:tcPr>
            <w:tcW w:w="392" w:type="pct"/>
            <w:tcBorders>
              <w:top w:val="nil"/>
              <w:left w:val="nil"/>
              <w:bottom w:val="single" w:sz="4" w:space="0" w:color="auto"/>
              <w:right w:val="single" w:sz="4" w:space="0" w:color="auto"/>
            </w:tcBorders>
            <w:shd w:val="clear" w:color="auto" w:fill="auto"/>
            <w:vAlign w:val="bottom"/>
            <w:hideMark/>
          </w:tcPr>
          <w:p w14:paraId="19F1BE0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1,5975</w:t>
            </w:r>
          </w:p>
        </w:tc>
      </w:tr>
      <w:tr w:rsidR="00DF7415" w:rsidRPr="005F14EE" w14:paraId="2B2B121D"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7C5080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CD2EB43"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54:32:010021</w:t>
            </w:r>
          </w:p>
        </w:tc>
        <w:tc>
          <w:tcPr>
            <w:tcW w:w="514" w:type="pct"/>
            <w:tcBorders>
              <w:top w:val="nil"/>
              <w:left w:val="nil"/>
              <w:bottom w:val="single" w:sz="4" w:space="0" w:color="auto"/>
              <w:right w:val="single" w:sz="4" w:space="0" w:color="auto"/>
            </w:tcBorders>
            <w:shd w:val="clear" w:color="auto" w:fill="auto"/>
            <w:vAlign w:val="bottom"/>
            <w:hideMark/>
          </w:tcPr>
          <w:p w14:paraId="32982B9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0,3249</w:t>
            </w:r>
          </w:p>
        </w:tc>
        <w:tc>
          <w:tcPr>
            <w:tcW w:w="562" w:type="pct"/>
            <w:tcBorders>
              <w:top w:val="nil"/>
              <w:left w:val="nil"/>
              <w:bottom w:val="single" w:sz="4" w:space="0" w:color="auto"/>
              <w:right w:val="single" w:sz="4" w:space="0" w:color="auto"/>
            </w:tcBorders>
            <w:shd w:val="clear" w:color="auto" w:fill="auto"/>
            <w:vAlign w:val="bottom"/>
            <w:hideMark/>
          </w:tcPr>
          <w:p w14:paraId="12CC962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4DA7F66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0,2679</w:t>
            </w:r>
          </w:p>
        </w:tc>
        <w:tc>
          <w:tcPr>
            <w:tcW w:w="429" w:type="pct"/>
            <w:tcBorders>
              <w:top w:val="nil"/>
              <w:left w:val="nil"/>
              <w:bottom w:val="single" w:sz="4" w:space="0" w:color="auto"/>
              <w:right w:val="single" w:sz="4" w:space="0" w:color="auto"/>
            </w:tcBorders>
            <w:shd w:val="clear" w:color="auto" w:fill="auto"/>
            <w:vAlign w:val="bottom"/>
            <w:hideMark/>
          </w:tcPr>
          <w:p w14:paraId="3FA5CBA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0,5928</w:t>
            </w:r>
          </w:p>
        </w:tc>
        <w:tc>
          <w:tcPr>
            <w:tcW w:w="514" w:type="pct"/>
            <w:tcBorders>
              <w:top w:val="nil"/>
              <w:left w:val="nil"/>
              <w:bottom w:val="single" w:sz="4" w:space="0" w:color="auto"/>
              <w:right w:val="single" w:sz="4" w:space="0" w:color="auto"/>
            </w:tcBorders>
            <w:shd w:val="clear" w:color="auto" w:fill="auto"/>
            <w:vAlign w:val="bottom"/>
            <w:hideMark/>
          </w:tcPr>
          <w:p w14:paraId="5681A80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0,8683</w:t>
            </w:r>
          </w:p>
        </w:tc>
        <w:tc>
          <w:tcPr>
            <w:tcW w:w="562" w:type="pct"/>
            <w:tcBorders>
              <w:top w:val="nil"/>
              <w:left w:val="nil"/>
              <w:bottom w:val="single" w:sz="4" w:space="0" w:color="auto"/>
              <w:right w:val="single" w:sz="4" w:space="0" w:color="auto"/>
            </w:tcBorders>
            <w:shd w:val="clear" w:color="auto" w:fill="auto"/>
            <w:vAlign w:val="bottom"/>
            <w:hideMark/>
          </w:tcPr>
          <w:p w14:paraId="47179B1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6FA4871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1,4209</w:t>
            </w:r>
          </w:p>
        </w:tc>
        <w:tc>
          <w:tcPr>
            <w:tcW w:w="392" w:type="pct"/>
            <w:tcBorders>
              <w:top w:val="nil"/>
              <w:left w:val="nil"/>
              <w:bottom w:val="single" w:sz="4" w:space="0" w:color="auto"/>
              <w:right w:val="single" w:sz="4" w:space="0" w:color="auto"/>
            </w:tcBorders>
            <w:shd w:val="clear" w:color="auto" w:fill="auto"/>
            <w:vAlign w:val="bottom"/>
            <w:hideMark/>
          </w:tcPr>
          <w:p w14:paraId="15DF1B6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2,2892</w:t>
            </w:r>
          </w:p>
        </w:tc>
      </w:tr>
      <w:tr w:rsidR="00DF7415" w:rsidRPr="005F14EE" w14:paraId="28E98EE0"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2E62B841"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1C4367AA"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54:32:010022</w:t>
            </w:r>
          </w:p>
        </w:tc>
        <w:tc>
          <w:tcPr>
            <w:tcW w:w="514" w:type="pct"/>
            <w:tcBorders>
              <w:top w:val="nil"/>
              <w:left w:val="nil"/>
              <w:bottom w:val="single" w:sz="4" w:space="0" w:color="auto"/>
              <w:right w:val="single" w:sz="4" w:space="0" w:color="auto"/>
            </w:tcBorders>
            <w:shd w:val="clear" w:color="auto" w:fill="auto"/>
            <w:vAlign w:val="bottom"/>
            <w:hideMark/>
          </w:tcPr>
          <w:p w14:paraId="60EC944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0,5987</w:t>
            </w:r>
          </w:p>
        </w:tc>
        <w:tc>
          <w:tcPr>
            <w:tcW w:w="562" w:type="pct"/>
            <w:tcBorders>
              <w:top w:val="nil"/>
              <w:left w:val="nil"/>
              <w:bottom w:val="single" w:sz="4" w:space="0" w:color="auto"/>
              <w:right w:val="single" w:sz="4" w:space="0" w:color="auto"/>
            </w:tcBorders>
            <w:shd w:val="clear" w:color="auto" w:fill="auto"/>
            <w:vAlign w:val="bottom"/>
            <w:hideMark/>
          </w:tcPr>
          <w:p w14:paraId="6F00AE5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082C73C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0,4963</w:t>
            </w:r>
          </w:p>
        </w:tc>
        <w:tc>
          <w:tcPr>
            <w:tcW w:w="429" w:type="pct"/>
            <w:tcBorders>
              <w:top w:val="nil"/>
              <w:left w:val="nil"/>
              <w:bottom w:val="single" w:sz="4" w:space="0" w:color="auto"/>
              <w:right w:val="single" w:sz="4" w:space="0" w:color="auto"/>
            </w:tcBorders>
            <w:shd w:val="clear" w:color="auto" w:fill="auto"/>
            <w:vAlign w:val="bottom"/>
            <w:hideMark/>
          </w:tcPr>
          <w:p w14:paraId="2C627A0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1,095</w:t>
            </w:r>
          </w:p>
        </w:tc>
        <w:tc>
          <w:tcPr>
            <w:tcW w:w="514" w:type="pct"/>
            <w:tcBorders>
              <w:top w:val="nil"/>
              <w:left w:val="nil"/>
              <w:bottom w:val="single" w:sz="4" w:space="0" w:color="auto"/>
              <w:right w:val="single" w:sz="4" w:space="0" w:color="auto"/>
            </w:tcBorders>
            <w:shd w:val="clear" w:color="auto" w:fill="auto"/>
            <w:vAlign w:val="bottom"/>
            <w:hideMark/>
          </w:tcPr>
          <w:p w14:paraId="58F0252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1,6019</w:t>
            </w:r>
          </w:p>
        </w:tc>
        <w:tc>
          <w:tcPr>
            <w:tcW w:w="562" w:type="pct"/>
            <w:tcBorders>
              <w:top w:val="nil"/>
              <w:left w:val="nil"/>
              <w:bottom w:val="single" w:sz="4" w:space="0" w:color="auto"/>
              <w:right w:val="single" w:sz="4" w:space="0" w:color="auto"/>
            </w:tcBorders>
            <w:shd w:val="clear" w:color="auto" w:fill="auto"/>
            <w:vAlign w:val="bottom"/>
            <w:hideMark/>
          </w:tcPr>
          <w:p w14:paraId="0FCD1A8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4A7EDDE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2,6324</w:t>
            </w:r>
          </w:p>
        </w:tc>
        <w:tc>
          <w:tcPr>
            <w:tcW w:w="392" w:type="pct"/>
            <w:tcBorders>
              <w:top w:val="nil"/>
              <w:left w:val="nil"/>
              <w:bottom w:val="single" w:sz="4" w:space="0" w:color="auto"/>
              <w:right w:val="single" w:sz="4" w:space="0" w:color="auto"/>
            </w:tcBorders>
            <w:shd w:val="clear" w:color="auto" w:fill="auto"/>
            <w:vAlign w:val="bottom"/>
            <w:hideMark/>
          </w:tcPr>
          <w:p w14:paraId="0014616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4,2342</w:t>
            </w:r>
          </w:p>
        </w:tc>
      </w:tr>
      <w:tr w:rsidR="00DF7415" w:rsidRPr="005F14EE" w14:paraId="49E3E9E2"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231AF4C8"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C2D4FC2"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54:32:010023</w:t>
            </w:r>
          </w:p>
        </w:tc>
        <w:tc>
          <w:tcPr>
            <w:tcW w:w="514" w:type="pct"/>
            <w:tcBorders>
              <w:top w:val="nil"/>
              <w:left w:val="nil"/>
              <w:bottom w:val="single" w:sz="4" w:space="0" w:color="auto"/>
              <w:right w:val="single" w:sz="4" w:space="0" w:color="auto"/>
            </w:tcBorders>
            <w:shd w:val="clear" w:color="auto" w:fill="auto"/>
            <w:vAlign w:val="bottom"/>
            <w:hideMark/>
          </w:tcPr>
          <w:p w14:paraId="51599AA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0,6856</w:t>
            </w:r>
          </w:p>
        </w:tc>
        <w:tc>
          <w:tcPr>
            <w:tcW w:w="562" w:type="pct"/>
            <w:tcBorders>
              <w:top w:val="nil"/>
              <w:left w:val="nil"/>
              <w:bottom w:val="single" w:sz="4" w:space="0" w:color="auto"/>
              <w:right w:val="single" w:sz="4" w:space="0" w:color="auto"/>
            </w:tcBorders>
            <w:shd w:val="clear" w:color="auto" w:fill="auto"/>
            <w:vAlign w:val="bottom"/>
            <w:hideMark/>
          </w:tcPr>
          <w:p w14:paraId="758F801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1D32CB4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0,6073</w:t>
            </w:r>
          </w:p>
        </w:tc>
        <w:tc>
          <w:tcPr>
            <w:tcW w:w="429" w:type="pct"/>
            <w:tcBorders>
              <w:top w:val="nil"/>
              <w:left w:val="nil"/>
              <w:bottom w:val="single" w:sz="4" w:space="0" w:color="auto"/>
              <w:right w:val="single" w:sz="4" w:space="0" w:color="auto"/>
            </w:tcBorders>
            <w:shd w:val="clear" w:color="auto" w:fill="auto"/>
            <w:vAlign w:val="bottom"/>
            <w:hideMark/>
          </w:tcPr>
          <w:p w14:paraId="40AC33B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1,2929</w:t>
            </w:r>
          </w:p>
        </w:tc>
        <w:tc>
          <w:tcPr>
            <w:tcW w:w="514" w:type="pct"/>
            <w:tcBorders>
              <w:top w:val="nil"/>
              <w:left w:val="nil"/>
              <w:bottom w:val="single" w:sz="4" w:space="0" w:color="auto"/>
              <w:right w:val="single" w:sz="4" w:space="0" w:color="auto"/>
            </w:tcBorders>
            <w:shd w:val="clear" w:color="auto" w:fill="auto"/>
            <w:vAlign w:val="bottom"/>
            <w:hideMark/>
          </w:tcPr>
          <w:p w14:paraId="2947ADD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1,823</w:t>
            </w:r>
          </w:p>
        </w:tc>
        <w:tc>
          <w:tcPr>
            <w:tcW w:w="562" w:type="pct"/>
            <w:tcBorders>
              <w:top w:val="nil"/>
              <w:left w:val="nil"/>
              <w:bottom w:val="single" w:sz="4" w:space="0" w:color="auto"/>
              <w:right w:val="single" w:sz="4" w:space="0" w:color="auto"/>
            </w:tcBorders>
            <w:shd w:val="clear" w:color="auto" w:fill="auto"/>
            <w:vAlign w:val="bottom"/>
            <w:hideMark/>
          </w:tcPr>
          <w:p w14:paraId="3DE424A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4602DC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3,221</w:t>
            </w:r>
          </w:p>
        </w:tc>
        <w:tc>
          <w:tcPr>
            <w:tcW w:w="392" w:type="pct"/>
            <w:tcBorders>
              <w:top w:val="nil"/>
              <w:left w:val="nil"/>
              <w:bottom w:val="single" w:sz="4" w:space="0" w:color="auto"/>
              <w:right w:val="single" w:sz="4" w:space="0" w:color="auto"/>
            </w:tcBorders>
            <w:shd w:val="clear" w:color="auto" w:fill="auto"/>
            <w:vAlign w:val="bottom"/>
            <w:hideMark/>
          </w:tcPr>
          <w:p w14:paraId="28C9343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5,044</w:t>
            </w:r>
          </w:p>
        </w:tc>
      </w:tr>
      <w:tr w:rsidR="00DF7415" w:rsidRPr="005F14EE" w14:paraId="2E633933"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79051C7"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69E0E7F"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54:32:010030</w:t>
            </w:r>
          </w:p>
        </w:tc>
        <w:tc>
          <w:tcPr>
            <w:tcW w:w="514" w:type="pct"/>
            <w:tcBorders>
              <w:top w:val="nil"/>
              <w:left w:val="nil"/>
              <w:bottom w:val="single" w:sz="4" w:space="0" w:color="auto"/>
              <w:right w:val="single" w:sz="4" w:space="0" w:color="auto"/>
            </w:tcBorders>
            <w:shd w:val="clear" w:color="auto" w:fill="auto"/>
            <w:vAlign w:val="bottom"/>
            <w:hideMark/>
          </w:tcPr>
          <w:p w14:paraId="789ED16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0,0399</w:t>
            </w:r>
          </w:p>
        </w:tc>
        <w:tc>
          <w:tcPr>
            <w:tcW w:w="562" w:type="pct"/>
            <w:tcBorders>
              <w:top w:val="nil"/>
              <w:left w:val="nil"/>
              <w:bottom w:val="single" w:sz="4" w:space="0" w:color="auto"/>
              <w:right w:val="single" w:sz="4" w:space="0" w:color="auto"/>
            </w:tcBorders>
            <w:shd w:val="clear" w:color="auto" w:fill="auto"/>
            <w:vAlign w:val="bottom"/>
            <w:hideMark/>
          </w:tcPr>
          <w:p w14:paraId="7FD3A61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7597CC8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5B8EEB0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0,0399</w:t>
            </w:r>
          </w:p>
        </w:tc>
        <w:tc>
          <w:tcPr>
            <w:tcW w:w="514" w:type="pct"/>
            <w:tcBorders>
              <w:top w:val="nil"/>
              <w:left w:val="nil"/>
              <w:bottom w:val="single" w:sz="4" w:space="0" w:color="auto"/>
              <w:right w:val="single" w:sz="4" w:space="0" w:color="auto"/>
            </w:tcBorders>
            <w:shd w:val="clear" w:color="auto" w:fill="auto"/>
            <w:vAlign w:val="bottom"/>
            <w:hideMark/>
          </w:tcPr>
          <w:p w14:paraId="14DA5E9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0,1069</w:t>
            </w:r>
          </w:p>
        </w:tc>
        <w:tc>
          <w:tcPr>
            <w:tcW w:w="562" w:type="pct"/>
            <w:tcBorders>
              <w:top w:val="nil"/>
              <w:left w:val="nil"/>
              <w:bottom w:val="single" w:sz="4" w:space="0" w:color="auto"/>
              <w:right w:val="single" w:sz="4" w:space="0" w:color="auto"/>
            </w:tcBorders>
            <w:shd w:val="clear" w:color="auto" w:fill="auto"/>
            <w:vAlign w:val="bottom"/>
            <w:hideMark/>
          </w:tcPr>
          <w:p w14:paraId="186C209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072B619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264B35F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0,1069</w:t>
            </w:r>
          </w:p>
        </w:tc>
      </w:tr>
      <w:tr w:rsidR="00DF7415" w:rsidRPr="005F14EE" w14:paraId="2F9F7A5F"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2F9630E5"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FDE931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54:32:010099</w:t>
            </w:r>
          </w:p>
        </w:tc>
        <w:tc>
          <w:tcPr>
            <w:tcW w:w="514" w:type="pct"/>
            <w:tcBorders>
              <w:top w:val="nil"/>
              <w:left w:val="nil"/>
              <w:bottom w:val="single" w:sz="4" w:space="0" w:color="auto"/>
              <w:right w:val="single" w:sz="4" w:space="0" w:color="auto"/>
            </w:tcBorders>
            <w:shd w:val="clear" w:color="auto" w:fill="auto"/>
            <w:vAlign w:val="bottom"/>
            <w:hideMark/>
          </w:tcPr>
          <w:p w14:paraId="08BDA14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0,0636</w:t>
            </w:r>
          </w:p>
        </w:tc>
        <w:tc>
          <w:tcPr>
            <w:tcW w:w="562" w:type="pct"/>
            <w:tcBorders>
              <w:top w:val="nil"/>
              <w:left w:val="nil"/>
              <w:bottom w:val="single" w:sz="4" w:space="0" w:color="auto"/>
              <w:right w:val="single" w:sz="4" w:space="0" w:color="auto"/>
            </w:tcBorders>
            <w:shd w:val="clear" w:color="auto" w:fill="auto"/>
            <w:vAlign w:val="bottom"/>
            <w:hideMark/>
          </w:tcPr>
          <w:p w14:paraId="6DE155B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78A34D4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0,0115</w:t>
            </w:r>
          </w:p>
        </w:tc>
        <w:tc>
          <w:tcPr>
            <w:tcW w:w="429" w:type="pct"/>
            <w:tcBorders>
              <w:top w:val="nil"/>
              <w:left w:val="nil"/>
              <w:bottom w:val="single" w:sz="4" w:space="0" w:color="auto"/>
              <w:right w:val="single" w:sz="4" w:space="0" w:color="auto"/>
            </w:tcBorders>
            <w:shd w:val="clear" w:color="auto" w:fill="auto"/>
            <w:vAlign w:val="bottom"/>
            <w:hideMark/>
          </w:tcPr>
          <w:p w14:paraId="2BD7EB4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0,0751</w:t>
            </w:r>
          </w:p>
        </w:tc>
        <w:tc>
          <w:tcPr>
            <w:tcW w:w="514" w:type="pct"/>
            <w:tcBorders>
              <w:top w:val="nil"/>
              <w:left w:val="nil"/>
              <w:bottom w:val="single" w:sz="4" w:space="0" w:color="auto"/>
              <w:right w:val="single" w:sz="4" w:space="0" w:color="auto"/>
            </w:tcBorders>
            <w:shd w:val="clear" w:color="auto" w:fill="auto"/>
            <w:vAlign w:val="bottom"/>
            <w:hideMark/>
          </w:tcPr>
          <w:p w14:paraId="1569672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0,1704</w:t>
            </w:r>
          </w:p>
        </w:tc>
        <w:tc>
          <w:tcPr>
            <w:tcW w:w="562" w:type="pct"/>
            <w:tcBorders>
              <w:top w:val="nil"/>
              <w:left w:val="nil"/>
              <w:bottom w:val="single" w:sz="4" w:space="0" w:color="auto"/>
              <w:right w:val="single" w:sz="4" w:space="0" w:color="auto"/>
            </w:tcBorders>
            <w:shd w:val="clear" w:color="auto" w:fill="auto"/>
            <w:vAlign w:val="bottom"/>
            <w:hideMark/>
          </w:tcPr>
          <w:p w14:paraId="07A6CF4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256BCD8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0,061</w:t>
            </w:r>
          </w:p>
        </w:tc>
        <w:tc>
          <w:tcPr>
            <w:tcW w:w="392" w:type="pct"/>
            <w:tcBorders>
              <w:top w:val="nil"/>
              <w:left w:val="nil"/>
              <w:bottom w:val="single" w:sz="4" w:space="0" w:color="auto"/>
              <w:right w:val="single" w:sz="4" w:space="0" w:color="auto"/>
            </w:tcBorders>
            <w:shd w:val="clear" w:color="auto" w:fill="auto"/>
            <w:vAlign w:val="bottom"/>
            <w:hideMark/>
          </w:tcPr>
          <w:p w14:paraId="33B7DCD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0,2314</w:t>
            </w:r>
          </w:p>
        </w:tc>
      </w:tr>
      <w:tr w:rsidR="00DF7415" w:rsidRPr="005F14EE" w14:paraId="2E4DFE19"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142661A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1F7E41E1"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54:32:010850</w:t>
            </w:r>
          </w:p>
        </w:tc>
        <w:tc>
          <w:tcPr>
            <w:tcW w:w="514" w:type="pct"/>
            <w:tcBorders>
              <w:top w:val="nil"/>
              <w:left w:val="nil"/>
              <w:bottom w:val="single" w:sz="4" w:space="0" w:color="auto"/>
              <w:right w:val="single" w:sz="4" w:space="0" w:color="auto"/>
            </w:tcBorders>
            <w:shd w:val="clear" w:color="auto" w:fill="auto"/>
            <w:vAlign w:val="bottom"/>
            <w:hideMark/>
          </w:tcPr>
          <w:p w14:paraId="49B21D4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0,0241</w:t>
            </w:r>
          </w:p>
        </w:tc>
        <w:tc>
          <w:tcPr>
            <w:tcW w:w="562" w:type="pct"/>
            <w:tcBorders>
              <w:top w:val="nil"/>
              <w:left w:val="nil"/>
              <w:bottom w:val="single" w:sz="4" w:space="0" w:color="auto"/>
              <w:right w:val="single" w:sz="4" w:space="0" w:color="auto"/>
            </w:tcBorders>
            <w:shd w:val="clear" w:color="auto" w:fill="auto"/>
            <w:vAlign w:val="bottom"/>
            <w:hideMark/>
          </w:tcPr>
          <w:p w14:paraId="5119B35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6200D65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0,007</w:t>
            </w:r>
          </w:p>
        </w:tc>
        <w:tc>
          <w:tcPr>
            <w:tcW w:w="429" w:type="pct"/>
            <w:tcBorders>
              <w:top w:val="nil"/>
              <w:left w:val="nil"/>
              <w:bottom w:val="single" w:sz="4" w:space="0" w:color="auto"/>
              <w:right w:val="single" w:sz="4" w:space="0" w:color="auto"/>
            </w:tcBorders>
            <w:shd w:val="clear" w:color="auto" w:fill="auto"/>
            <w:vAlign w:val="bottom"/>
            <w:hideMark/>
          </w:tcPr>
          <w:p w14:paraId="552B65A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0,0311</w:t>
            </w:r>
          </w:p>
        </w:tc>
        <w:tc>
          <w:tcPr>
            <w:tcW w:w="514" w:type="pct"/>
            <w:tcBorders>
              <w:top w:val="nil"/>
              <w:left w:val="nil"/>
              <w:bottom w:val="single" w:sz="4" w:space="0" w:color="auto"/>
              <w:right w:val="single" w:sz="4" w:space="0" w:color="auto"/>
            </w:tcBorders>
            <w:shd w:val="clear" w:color="auto" w:fill="auto"/>
            <w:vAlign w:val="bottom"/>
            <w:hideMark/>
          </w:tcPr>
          <w:p w14:paraId="7CE78B4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0,0646</w:t>
            </w:r>
          </w:p>
        </w:tc>
        <w:tc>
          <w:tcPr>
            <w:tcW w:w="562" w:type="pct"/>
            <w:tcBorders>
              <w:top w:val="nil"/>
              <w:left w:val="nil"/>
              <w:bottom w:val="single" w:sz="4" w:space="0" w:color="auto"/>
              <w:right w:val="single" w:sz="4" w:space="0" w:color="auto"/>
            </w:tcBorders>
            <w:shd w:val="clear" w:color="auto" w:fill="auto"/>
            <w:vAlign w:val="bottom"/>
            <w:hideMark/>
          </w:tcPr>
          <w:p w14:paraId="59D764A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373C711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0,0371</w:t>
            </w:r>
          </w:p>
        </w:tc>
        <w:tc>
          <w:tcPr>
            <w:tcW w:w="392" w:type="pct"/>
            <w:tcBorders>
              <w:top w:val="nil"/>
              <w:left w:val="nil"/>
              <w:bottom w:val="single" w:sz="4" w:space="0" w:color="auto"/>
              <w:right w:val="single" w:sz="4" w:space="0" w:color="auto"/>
            </w:tcBorders>
            <w:shd w:val="clear" w:color="auto" w:fill="auto"/>
            <w:vAlign w:val="bottom"/>
            <w:hideMark/>
          </w:tcPr>
          <w:p w14:paraId="24CB822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0,1017</w:t>
            </w:r>
          </w:p>
        </w:tc>
      </w:tr>
      <w:tr w:rsidR="00DF7415" w:rsidRPr="005F14EE" w14:paraId="4F1DC171"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119C154"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41A687D"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54:32:010851</w:t>
            </w:r>
          </w:p>
        </w:tc>
        <w:tc>
          <w:tcPr>
            <w:tcW w:w="514" w:type="pct"/>
            <w:tcBorders>
              <w:top w:val="nil"/>
              <w:left w:val="nil"/>
              <w:bottom w:val="single" w:sz="4" w:space="0" w:color="auto"/>
              <w:right w:val="single" w:sz="4" w:space="0" w:color="auto"/>
            </w:tcBorders>
            <w:shd w:val="clear" w:color="auto" w:fill="auto"/>
            <w:vAlign w:val="bottom"/>
            <w:hideMark/>
          </w:tcPr>
          <w:p w14:paraId="14276D5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0,034</w:t>
            </w:r>
          </w:p>
        </w:tc>
        <w:tc>
          <w:tcPr>
            <w:tcW w:w="562" w:type="pct"/>
            <w:tcBorders>
              <w:top w:val="nil"/>
              <w:left w:val="nil"/>
              <w:bottom w:val="single" w:sz="4" w:space="0" w:color="auto"/>
              <w:right w:val="single" w:sz="4" w:space="0" w:color="auto"/>
            </w:tcBorders>
            <w:shd w:val="clear" w:color="auto" w:fill="auto"/>
            <w:vAlign w:val="bottom"/>
            <w:hideMark/>
          </w:tcPr>
          <w:p w14:paraId="479B419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2A2FBED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0,006</w:t>
            </w:r>
          </w:p>
        </w:tc>
        <w:tc>
          <w:tcPr>
            <w:tcW w:w="429" w:type="pct"/>
            <w:tcBorders>
              <w:top w:val="nil"/>
              <w:left w:val="nil"/>
              <w:bottom w:val="single" w:sz="4" w:space="0" w:color="auto"/>
              <w:right w:val="single" w:sz="4" w:space="0" w:color="auto"/>
            </w:tcBorders>
            <w:shd w:val="clear" w:color="auto" w:fill="auto"/>
            <w:vAlign w:val="bottom"/>
            <w:hideMark/>
          </w:tcPr>
          <w:p w14:paraId="04B8B2B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w:t>
            </w:r>
          </w:p>
        </w:tc>
        <w:tc>
          <w:tcPr>
            <w:tcW w:w="514" w:type="pct"/>
            <w:tcBorders>
              <w:top w:val="nil"/>
              <w:left w:val="nil"/>
              <w:bottom w:val="single" w:sz="4" w:space="0" w:color="auto"/>
              <w:right w:val="single" w:sz="4" w:space="0" w:color="auto"/>
            </w:tcBorders>
            <w:shd w:val="clear" w:color="auto" w:fill="auto"/>
            <w:vAlign w:val="bottom"/>
            <w:hideMark/>
          </w:tcPr>
          <w:p w14:paraId="3CACFF4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0,0911</w:t>
            </w:r>
          </w:p>
        </w:tc>
        <w:tc>
          <w:tcPr>
            <w:tcW w:w="562" w:type="pct"/>
            <w:tcBorders>
              <w:top w:val="nil"/>
              <w:left w:val="nil"/>
              <w:bottom w:val="single" w:sz="4" w:space="0" w:color="auto"/>
              <w:right w:val="single" w:sz="4" w:space="0" w:color="auto"/>
            </w:tcBorders>
            <w:shd w:val="clear" w:color="auto" w:fill="auto"/>
            <w:vAlign w:val="bottom"/>
            <w:hideMark/>
          </w:tcPr>
          <w:p w14:paraId="53CB319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353A816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0,0318</w:t>
            </w:r>
          </w:p>
        </w:tc>
        <w:tc>
          <w:tcPr>
            <w:tcW w:w="392" w:type="pct"/>
            <w:tcBorders>
              <w:top w:val="nil"/>
              <w:left w:val="nil"/>
              <w:bottom w:val="single" w:sz="4" w:space="0" w:color="auto"/>
              <w:right w:val="single" w:sz="4" w:space="0" w:color="auto"/>
            </w:tcBorders>
            <w:shd w:val="clear" w:color="auto" w:fill="auto"/>
            <w:vAlign w:val="bottom"/>
            <w:hideMark/>
          </w:tcPr>
          <w:p w14:paraId="2082A5C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0,1229</w:t>
            </w:r>
          </w:p>
        </w:tc>
      </w:tr>
      <w:tr w:rsidR="00DF7415" w:rsidRPr="005F14EE" w14:paraId="7EBE991B"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392EE35"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6C93F24"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54:32:010852</w:t>
            </w:r>
          </w:p>
        </w:tc>
        <w:tc>
          <w:tcPr>
            <w:tcW w:w="514" w:type="pct"/>
            <w:tcBorders>
              <w:top w:val="nil"/>
              <w:left w:val="nil"/>
              <w:bottom w:val="single" w:sz="4" w:space="0" w:color="auto"/>
              <w:right w:val="single" w:sz="4" w:space="0" w:color="auto"/>
            </w:tcBorders>
            <w:shd w:val="clear" w:color="auto" w:fill="auto"/>
            <w:vAlign w:val="bottom"/>
            <w:hideMark/>
          </w:tcPr>
          <w:p w14:paraId="21884AC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w:t>
            </w:r>
          </w:p>
        </w:tc>
        <w:tc>
          <w:tcPr>
            <w:tcW w:w="562" w:type="pct"/>
            <w:tcBorders>
              <w:top w:val="nil"/>
              <w:left w:val="nil"/>
              <w:bottom w:val="single" w:sz="4" w:space="0" w:color="auto"/>
              <w:right w:val="single" w:sz="4" w:space="0" w:color="auto"/>
            </w:tcBorders>
            <w:shd w:val="clear" w:color="auto" w:fill="auto"/>
            <w:vAlign w:val="bottom"/>
            <w:hideMark/>
          </w:tcPr>
          <w:p w14:paraId="04A89F9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53FE1BC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0,007</w:t>
            </w:r>
          </w:p>
        </w:tc>
        <w:tc>
          <w:tcPr>
            <w:tcW w:w="429" w:type="pct"/>
            <w:tcBorders>
              <w:top w:val="nil"/>
              <w:left w:val="nil"/>
              <w:bottom w:val="single" w:sz="4" w:space="0" w:color="auto"/>
              <w:right w:val="single" w:sz="4" w:space="0" w:color="auto"/>
            </w:tcBorders>
            <w:shd w:val="clear" w:color="auto" w:fill="auto"/>
            <w:vAlign w:val="bottom"/>
            <w:hideMark/>
          </w:tcPr>
          <w:p w14:paraId="567D3BB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0,017</w:t>
            </w:r>
          </w:p>
        </w:tc>
        <w:tc>
          <w:tcPr>
            <w:tcW w:w="514" w:type="pct"/>
            <w:tcBorders>
              <w:top w:val="nil"/>
              <w:left w:val="nil"/>
              <w:bottom w:val="single" w:sz="4" w:space="0" w:color="auto"/>
              <w:right w:val="single" w:sz="4" w:space="0" w:color="auto"/>
            </w:tcBorders>
            <w:shd w:val="clear" w:color="auto" w:fill="auto"/>
            <w:vAlign w:val="bottom"/>
            <w:hideMark/>
          </w:tcPr>
          <w:p w14:paraId="1D680CA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0,0268</w:t>
            </w:r>
          </w:p>
        </w:tc>
        <w:tc>
          <w:tcPr>
            <w:tcW w:w="562" w:type="pct"/>
            <w:tcBorders>
              <w:top w:val="nil"/>
              <w:left w:val="nil"/>
              <w:bottom w:val="single" w:sz="4" w:space="0" w:color="auto"/>
              <w:right w:val="single" w:sz="4" w:space="0" w:color="auto"/>
            </w:tcBorders>
            <w:shd w:val="clear" w:color="auto" w:fill="auto"/>
            <w:vAlign w:val="bottom"/>
            <w:hideMark/>
          </w:tcPr>
          <w:p w14:paraId="3BBA5F9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7F15C5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0,0371</w:t>
            </w:r>
          </w:p>
        </w:tc>
        <w:tc>
          <w:tcPr>
            <w:tcW w:w="392" w:type="pct"/>
            <w:tcBorders>
              <w:top w:val="nil"/>
              <w:left w:val="nil"/>
              <w:bottom w:val="single" w:sz="4" w:space="0" w:color="auto"/>
              <w:right w:val="single" w:sz="4" w:space="0" w:color="auto"/>
            </w:tcBorders>
            <w:shd w:val="clear" w:color="auto" w:fill="auto"/>
            <w:vAlign w:val="bottom"/>
            <w:hideMark/>
          </w:tcPr>
          <w:p w14:paraId="01719DC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0,0639</w:t>
            </w:r>
          </w:p>
        </w:tc>
      </w:tr>
      <w:tr w:rsidR="00DF7415" w:rsidRPr="005F14EE" w14:paraId="09B2019F"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71049B64"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8CA3700"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54:32:010853</w:t>
            </w:r>
          </w:p>
        </w:tc>
        <w:tc>
          <w:tcPr>
            <w:tcW w:w="514" w:type="pct"/>
            <w:tcBorders>
              <w:top w:val="nil"/>
              <w:left w:val="nil"/>
              <w:bottom w:val="single" w:sz="4" w:space="0" w:color="auto"/>
              <w:right w:val="single" w:sz="4" w:space="0" w:color="auto"/>
            </w:tcBorders>
            <w:shd w:val="clear" w:color="auto" w:fill="auto"/>
            <w:vAlign w:val="bottom"/>
            <w:hideMark/>
          </w:tcPr>
          <w:p w14:paraId="60ACD59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0,0569</w:t>
            </w:r>
          </w:p>
        </w:tc>
        <w:tc>
          <w:tcPr>
            <w:tcW w:w="562" w:type="pct"/>
            <w:tcBorders>
              <w:top w:val="nil"/>
              <w:left w:val="nil"/>
              <w:bottom w:val="single" w:sz="4" w:space="0" w:color="auto"/>
              <w:right w:val="single" w:sz="4" w:space="0" w:color="auto"/>
            </w:tcBorders>
            <w:shd w:val="clear" w:color="auto" w:fill="auto"/>
            <w:vAlign w:val="bottom"/>
            <w:hideMark/>
          </w:tcPr>
          <w:p w14:paraId="618ACC7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24D3879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62057DD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0,0569</w:t>
            </w:r>
          </w:p>
        </w:tc>
        <w:tc>
          <w:tcPr>
            <w:tcW w:w="514" w:type="pct"/>
            <w:tcBorders>
              <w:top w:val="nil"/>
              <w:left w:val="nil"/>
              <w:bottom w:val="single" w:sz="4" w:space="0" w:color="auto"/>
              <w:right w:val="single" w:sz="4" w:space="0" w:color="auto"/>
            </w:tcBorders>
            <w:shd w:val="clear" w:color="auto" w:fill="auto"/>
            <w:vAlign w:val="bottom"/>
            <w:hideMark/>
          </w:tcPr>
          <w:p w14:paraId="07B8FCE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0,1524</w:t>
            </w:r>
          </w:p>
        </w:tc>
        <w:tc>
          <w:tcPr>
            <w:tcW w:w="562" w:type="pct"/>
            <w:tcBorders>
              <w:top w:val="nil"/>
              <w:left w:val="nil"/>
              <w:bottom w:val="single" w:sz="4" w:space="0" w:color="auto"/>
              <w:right w:val="single" w:sz="4" w:space="0" w:color="auto"/>
            </w:tcBorders>
            <w:shd w:val="clear" w:color="auto" w:fill="auto"/>
            <w:vAlign w:val="bottom"/>
            <w:hideMark/>
          </w:tcPr>
          <w:p w14:paraId="5ECB811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402502C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66E8BD4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0,1524</w:t>
            </w:r>
          </w:p>
        </w:tc>
      </w:tr>
      <w:tr w:rsidR="00DF7415" w:rsidRPr="005F14EE" w14:paraId="31C3E409"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CF4E66A"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A382615"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54:32:010854</w:t>
            </w:r>
          </w:p>
        </w:tc>
        <w:tc>
          <w:tcPr>
            <w:tcW w:w="514" w:type="pct"/>
            <w:tcBorders>
              <w:top w:val="nil"/>
              <w:left w:val="nil"/>
              <w:bottom w:val="single" w:sz="4" w:space="0" w:color="auto"/>
              <w:right w:val="single" w:sz="4" w:space="0" w:color="auto"/>
            </w:tcBorders>
            <w:shd w:val="clear" w:color="auto" w:fill="auto"/>
            <w:vAlign w:val="bottom"/>
            <w:hideMark/>
          </w:tcPr>
          <w:p w14:paraId="4719C89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0,0467</w:t>
            </w:r>
          </w:p>
        </w:tc>
        <w:tc>
          <w:tcPr>
            <w:tcW w:w="562" w:type="pct"/>
            <w:tcBorders>
              <w:top w:val="nil"/>
              <w:left w:val="nil"/>
              <w:bottom w:val="single" w:sz="4" w:space="0" w:color="auto"/>
              <w:right w:val="single" w:sz="4" w:space="0" w:color="auto"/>
            </w:tcBorders>
            <w:shd w:val="clear" w:color="auto" w:fill="auto"/>
            <w:vAlign w:val="bottom"/>
            <w:hideMark/>
          </w:tcPr>
          <w:p w14:paraId="43316EA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5A6F953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0,018</w:t>
            </w:r>
          </w:p>
        </w:tc>
        <w:tc>
          <w:tcPr>
            <w:tcW w:w="429" w:type="pct"/>
            <w:tcBorders>
              <w:top w:val="nil"/>
              <w:left w:val="nil"/>
              <w:bottom w:val="single" w:sz="4" w:space="0" w:color="auto"/>
              <w:right w:val="single" w:sz="4" w:space="0" w:color="auto"/>
            </w:tcBorders>
            <w:shd w:val="clear" w:color="auto" w:fill="auto"/>
            <w:vAlign w:val="bottom"/>
            <w:hideMark/>
          </w:tcPr>
          <w:p w14:paraId="05BBA1C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0,0647</w:t>
            </w:r>
          </w:p>
        </w:tc>
        <w:tc>
          <w:tcPr>
            <w:tcW w:w="514" w:type="pct"/>
            <w:tcBorders>
              <w:top w:val="nil"/>
              <w:left w:val="nil"/>
              <w:bottom w:val="single" w:sz="4" w:space="0" w:color="auto"/>
              <w:right w:val="single" w:sz="4" w:space="0" w:color="auto"/>
            </w:tcBorders>
            <w:shd w:val="clear" w:color="auto" w:fill="auto"/>
            <w:vAlign w:val="bottom"/>
            <w:hideMark/>
          </w:tcPr>
          <w:p w14:paraId="0A39A6A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0,1251</w:t>
            </w:r>
          </w:p>
        </w:tc>
        <w:tc>
          <w:tcPr>
            <w:tcW w:w="562" w:type="pct"/>
            <w:tcBorders>
              <w:top w:val="nil"/>
              <w:left w:val="nil"/>
              <w:bottom w:val="single" w:sz="4" w:space="0" w:color="auto"/>
              <w:right w:val="single" w:sz="4" w:space="0" w:color="auto"/>
            </w:tcBorders>
            <w:shd w:val="clear" w:color="auto" w:fill="auto"/>
            <w:vAlign w:val="bottom"/>
            <w:hideMark/>
          </w:tcPr>
          <w:p w14:paraId="60BC502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335CCEE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0,0955</w:t>
            </w:r>
          </w:p>
        </w:tc>
        <w:tc>
          <w:tcPr>
            <w:tcW w:w="392" w:type="pct"/>
            <w:tcBorders>
              <w:top w:val="nil"/>
              <w:left w:val="nil"/>
              <w:bottom w:val="single" w:sz="4" w:space="0" w:color="auto"/>
              <w:right w:val="single" w:sz="4" w:space="0" w:color="auto"/>
            </w:tcBorders>
            <w:shd w:val="clear" w:color="auto" w:fill="auto"/>
            <w:vAlign w:val="bottom"/>
            <w:hideMark/>
          </w:tcPr>
          <w:p w14:paraId="0A7B284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0,2206</w:t>
            </w:r>
          </w:p>
        </w:tc>
      </w:tr>
      <w:tr w:rsidR="00DF7415" w:rsidRPr="005F14EE" w14:paraId="69829685"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430FFD5E"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777DFA8"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54:32:010855</w:t>
            </w:r>
          </w:p>
        </w:tc>
        <w:tc>
          <w:tcPr>
            <w:tcW w:w="514" w:type="pct"/>
            <w:tcBorders>
              <w:top w:val="nil"/>
              <w:left w:val="nil"/>
              <w:bottom w:val="single" w:sz="4" w:space="0" w:color="auto"/>
              <w:right w:val="single" w:sz="4" w:space="0" w:color="auto"/>
            </w:tcBorders>
            <w:shd w:val="clear" w:color="auto" w:fill="auto"/>
            <w:vAlign w:val="bottom"/>
            <w:hideMark/>
          </w:tcPr>
          <w:p w14:paraId="2CCC081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0,0443</w:t>
            </w:r>
          </w:p>
        </w:tc>
        <w:tc>
          <w:tcPr>
            <w:tcW w:w="562" w:type="pct"/>
            <w:tcBorders>
              <w:top w:val="nil"/>
              <w:left w:val="nil"/>
              <w:bottom w:val="single" w:sz="4" w:space="0" w:color="auto"/>
              <w:right w:val="single" w:sz="4" w:space="0" w:color="auto"/>
            </w:tcBorders>
            <w:shd w:val="clear" w:color="auto" w:fill="auto"/>
            <w:vAlign w:val="bottom"/>
            <w:hideMark/>
          </w:tcPr>
          <w:p w14:paraId="2A5E84C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0719029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0,015</w:t>
            </w:r>
          </w:p>
        </w:tc>
        <w:tc>
          <w:tcPr>
            <w:tcW w:w="429" w:type="pct"/>
            <w:tcBorders>
              <w:top w:val="nil"/>
              <w:left w:val="nil"/>
              <w:bottom w:val="single" w:sz="4" w:space="0" w:color="auto"/>
              <w:right w:val="single" w:sz="4" w:space="0" w:color="auto"/>
            </w:tcBorders>
            <w:shd w:val="clear" w:color="auto" w:fill="auto"/>
            <w:vAlign w:val="bottom"/>
            <w:hideMark/>
          </w:tcPr>
          <w:p w14:paraId="6585201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0,0593</w:t>
            </w:r>
          </w:p>
        </w:tc>
        <w:tc>
          <w:tcPr>
            <w:tcW w:w="514" w:type="pct"/>
            <w:tcBorders>
              <w:top w:val="nil"/>
              <w:left w:val="nil"/>
              <w:bottom w:val="single" w:sz="4" w:space="0" w:color="auto"/>
              <w:right w:val="single" w:sz="4" w:space="0" w:color="auto"/>
            </w:tcBorders>
            <w:shd w:val="clear" w:color="auto" w:fill="auto"/>
            <w:vAlign w:val="bottom"/>
            <w:hideMark/>
          </w:tcPr>
          <w:p w14:paraId="3F2CE5E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0,1187</w:t>
            </w:r>
          </w:p>
        </w:tc>
        <w:tc>
          <w:tcPr>
            <w:tcW w:w="562" w:type="pct"/>
            <w:tcBorders>
              <w:top w:val="nil"/>
              <w:left w:val="nil"/>
              <w:bottom w:val="single" w:sz="4" w:space="0" w:color="auto"/>
              <w:right w:val="single" w:sz="4" w:space="0" w:color="auto"/>
            </w:tcBorders>
            <w:shd w:val="clear" w:color="auto" w:fill="auto"/>
            <w:vAlign w:val="bottom"/>
            <w:hideMark/>
          </w:tcPr>
          <w:p w14:paraId="387C96B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1EAE2B5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0,0796</w:t>
            </w:r>
          </w:p>
        </w:tc>
        <w:tc>
          <w:tcPr>
            <w:tcW w:w="392" w:type="pct"/>
            <w:tcBorders>
              <w:top w:val="nil"/>
              <w:left w:val="nil"/>
              <w:bottom w:val="single" w:sz="4" w:space="0" w:color="auto"/>
              <w:right w:val="single" w:sz="4" w:space="0" w:color="auto"/>
            </w:tcBorders>
            <w:shd w:val="clear" w:color="auto" w:fill="auto"/>
            <w:vAlign w:val="bottom"/>
            <w:hideMark/>
          </w:tcPr>
          <w:p w14:paraId="1AC0978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0,1983</w:t>
            </w:r>
          </w:p>
        </w:tc>
      </w:tr>
      <w:tr w:rsidR="00DF7415" w:rsidRPr="005F14EE" w14:paraId="7AF70609"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51D56327"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249AC28"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54:32:010860</w:t>
            </w:r>
          </w:p>
        </w:tc>
        <w:tc>
          <w:tcPr>
            <w:tcW w:w="514" w:type="pct"/>
            <w:tcBorders>
              <w:top w:val="nil"/>
              <w:left w:val="nil"/>
              <w:bottom w:val="single" w:sz="4" w:space="0" w:color="auto"/>
              <w:right w:val="single" w:sz="4" w:space="0" w:color="auto"/>
            </w:tcBorders>
            <w:shd w:val="clear" w:color="auto" w:fill="auto"/>
            <w:vAlign w:val="bottom"/>
            <w:hideMark/>
          </w:tcPr>
          <w:p w14:paraId="5F5E3DF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0,0199</w:t>
            </w:r>
          </w:p>
        </w:tc>
        <w:tc>
          <w:tcPr>
            <w:tcW w:w="562" w:type="pct"/>
            <w:tcBorders>
              <w:top w:val="nil"/>
              <w:left w:val="nil"/>
              <w:bottom w:val="single" w:sz="4" w:space="0" w:color="auto"/>
              <w:right w:val="single" w:sz="4" w:space="0" w:color="auto"/>
            </w:tcBorders>
            <w:shd w:val="clear" w:color="auto" w:fill="auto"/>
            <w:vAlign w:val="bottom"/>
            <w:hideMark/>
          </w:tcPr>
          <w:p w14:paraId="3D7C18D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5CD2582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0,0023</w:t>
            </w:r>
          </w:p>
        </w:tc>
        <w:tc>
          <w:tcPr>
            <w:tcW w:w="429" w:type="pct"/>
            <w:tcBorders>
              <w:top w:val="nil"/>
              <w:left w:val="nil"/>
              <w:bottom w:val="single" w:sz="4" w:space="0" w:color="auto"/>
              <w:right w:val="single" w:sz="4" w:space="0" w:color="auto"/>
            </w:tcBorders>
            <w:shd w:val="clear" w:color="auto" w:fill="auto"/>
            <w:vAlign w:val="bottom"/>
            <w:hideMark/>
          </w:tcPr>
          <w:p w14:paraId="0C8CE52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0,0222</w:t>
            </w:r>
          </w:p>
        </w:tc>
        <w:tc>
          <w:tcPr>
            <w:tcW w:w="514" w:type="pct"/>
            <w:tcBorders>
              <w:top w:val="nil"/>
              <w:left w:val="nil"/>
              <w:bottom w:val="single" w:sz="4" w:space="0" w:color="auto"/>
              <w:right w:val="single" w:sz="4" w:space="0" w:color="auto"/>
            </w:tcBorders>
            <w:shd w:val="clear" w:color="auto" w:fill="auto"/>
            <w:vAlign w:val="bottom"/>
            <w:hideMark/>
          </w:tcPr>
          <w:p w14:paraId="143EDA5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0,0533</w:t>
            </w:r>
          </w:p>
        </w:tc>
        <w:tc>
          <w:tcPr>
            <w:tcW w:w="562" w:type="pct"/>
            <w:tcBorders>
              <w:top w:val="nil"/>
              <w:left w:val="nil"/>
              <w:bottom w:val="single" w:sz="4" w:space="0" w:color="auto"/>
              <w:right w:val="single" w:sz="4" w:space="0" w:color="auto"/>
            </w:tcBorders>
            <w:shd w:val="clear" w:color="auto" w:fill="auto"/>
            <w:vAlign w:val="bottom"/>
            <w:hideMark/>
          </w:tcPr>
          <w:p w14:paraId="4A4BDE2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5B974D9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0,0122</w:t>
            </w:r>
          </w:p>
        </w:tc>
        <w:tc>
          <w:tcPr>
            <w:tcW w:w="392" w:type="pct"/>
            <w:tcBorders>
              <w:top w:val="nil"/>
              <w:left w:val="nil"/>
              <w:bottom w:val="single" w:sz="4" w:space="0" w:color="auto"/>
              <w:right w:val="single" w:sz="4" w:space="0" w:color="auto"/>
            </w:tcBorders>
            <w:shd w:val="clear" w:color="auto" w:fill="auto"/>
            <w:vAlign w:val="bottom"/>
            <w:hideMark/>
          </w:tcPr>
          <w:p w14:paraId="5689AE7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0,0655</w:t>
            </w:r>
          </w:p>
        </w:tc>
      </w:tr>
      <w:tr w:rsidR="00DF7415" w:rsidRPr="005F14EE" w14:paraId="27CE175C"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71AF7C4E"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440B20C"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54:32:010861</w:t>
            </w:r>
          </w:p>
        </w:tc>
        <w:tc>
          <w:tcPr>
            <w:tcW w:w="514" w:type="pct"/>
            <w:tcBorders>
              <w:top w:val="nil"/>
              <w:left w:val="nil"/>
              <w:bottom w:val="single" w:sz="4" w:space="0" w:color="auto"/>
              <w:right w:val="single" w:sz="4" w:space="0" w:color="auto"/>
            </w:tcBorders>
            <w:shd w:val="clear" w:color="auto" w:fill="auto"/>
            <w:vAlign w:val="bottom"/>
            <w:hideMark/>
          </w:tcPr>
          <w:p w14:paraId="70FB5DF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0,0362</w:t>
            </w:r>
          </w:p>
        </w:tc>
        <w:tc>
          <w:tcPr>
            <w:tcW w:w="562" w:type="pct"/>
            <w:tcBorders>
              <w:top w:val="nil"/>
              <w:left w:val="nil"/>
              <w:bottom w:val="single" w:sz="4" w:space="0" w:color="auto"/>
              <w:right w:val="single" w:sz="4" w:space="0" w:color="auto"/>
            </w:tcBorders>
            <w:shd w:val="clear" w:color="auto" w:fill="auto"/>
            <w:vAlign w:val="bottom"/>
            <w:hideMark/>
          </w:tcPr>
          <w:p w14:paraId="76516E7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2D0827B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0,007</w:t>
            </w:r>
          </w:p>
        </w:tc>
        <w:tc>
          <w:tcPr>
            <w:tcW w:w="429" w:type="pct"/>
            <w:tcBorders>
              <w:top w:val="nil"/>
              <w:left w:val="nil"/>
              <w:bottom w:val="single" w:sz="4" w:space="0" w:color="auto"/>
              <w:right w:val="single" w:sz="4" w:space="0" w:color="auto"/>
            </w:tcBorders>
            <w:shd w:val="clear" w:color="auto" w:fill="auto"/>
            <w:vAlign w:val="bottom"/>
            <w:hideMark/>
          </w:tcPr>
          <w:p w14:paraId="2CE993B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0,0432</w:t>
            </w:r>
          </w:p>
        </w:tc>
        <w:tc>
          <w:tcPr>
            <w:tcW w:w="514" w:type="pct"/>
            <w:tcBorders>
              <w:top w:val="nil"/>
              <w:left w:val="nil"/>
              <w:bottom w:val="single" w:sz="4" w:space="0" w:color="auto"/>
              <w:right w:val="single" w:sz="4" w:space="0" w:color="auto"/>
            </w:tcBorders>
            <w:shd w:val="clear" w:color="auto" w:fill="auto"/>
            <w:vAlign w:val="bottom"/>
            <w:hideMark/>
          </w:tcPr>
          <w:p w14:paraId="17D5B33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0,097</w:t>
            </w:r>
          </w:p>
        </w:tc>
        <w:tc>
          <w:tcPr>
            <w:tcW w:w="562" w:type="pct"/>
            <w:tcBorders>
              <w:top w:val="nil"/>
              <w:left w:val="nil"/>
              <w:bottom w:val="single" w:sz="4" w:space="0" w:color="auto"/>
              <w:right w:val="single" w:sz="4" w:space="0" w:color="auto"/>
            </w:tcBorders>
            <w:shd w:val="clear" w:color="auto" w:fill="auto"/>
            <w:vAlign w:val="bottom"/>
            <w:hideMark/>
          </w:tcPr>
          <w:p w14:paraId="7C48507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7D43D41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0,0371</w:t>
            </w:r>
          </w:p>
        </w:tc>
        <w:tc>
          <w:tcPr>
            <w:tcW w:w="392" w:type="pct"/>
            <w:tcBorders>
              <w:top w:val="nil"/>
              <w:left w:val="nil"/>
              <w:bottom w:val="single" w:sz="4" w:space="0" w:color="auto"/>
              <w:right w:val="single" w:sz="4" w:space="0" w:color="auto"/>
            </w:tcBorders>
            <w:shd w:val="clear" w:color="auto" w:fill="auto"/>
            <w:vAlign w:val="bottom"/>
            <w:hideMark/>
          </w:tcPr>
          <w:p w14:paraId="2E2DA2D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0,1341</w:t>
            </w:r>
          </w:p>
        </w:tc>
      </w:tr>
      <w:tr w:rsidR="00DF7415" w:rsidRPr="005F14EE" w14:paraId="541D6637"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2862EFCD"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6965AF8"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54:32:010863</w:t>
            </w:r>
          </w:p>
        </w:tc>
        <w:tc>
          <w:tcPr>
            <w:tcW w:w="514" w:type="pct"/>
            <w:tcBorders>
              <w:top w:val="nil"/>
              <w:left w:val="nil"/>
              <w:bottom w:val="single" w:sz="4" w:space="0" w:color="auto"/>
              <w:right w:val="single" w:sz="4" w:space="0" w:color="auto"/>
            </w:tcBorders>
            <w:shd w:val="clear" w:color="auto" w:fill="auto"/>
            <w:vAlign w:val="bottom"/>
            <w:hideMark/>
          </w:tcPr>
          <w:p w14:paraId="012CD19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0,052</w:t>
            </w:r>
          </w:p>
        </w:tc>
        <w:tc>
          <w:tcPr>
            <w:tcW w:w="562" w:type="pct"/>
            <w:tcBorders>
              <w:top w:val="nil"/>
              <w:left w:val="nil"/>
              <w:bottom w:val="single" w:sz="4" w:space="0" w:color="auto"/>
              <w:right w:val="single" w:sz="4" w:space="0" w:color="auto"/>
            </w:tcBorders>
            <w:shd w:val="clear" w:color="auto" w:fill="auto"/>
            <w:vAlign w:val="bottom"/>
            <w:hideMark/>
          </w:tcPr>
          <w:p w14:paraId="2F7113C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20107A2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0,0165</w:t>
            </w:r>
          </w:p>
        </w:tc>
        <w:tc>
          <w:tcPr>
            <w:tcW w:w="429" w:type="pct"/>
            <w:tcBorders>
              <w:top w:val="nil"/>
              <w:left w:val="nil"/>
              <w:bottom w:val="single" w:sz="4" w:space="0" w:color="auto"/>
              <w:right w:val="single" w:sz="4" w:space="0" w:color="auto"/>
            </w:tcBorders>
            <w:shd w:val="clear" w:color="auto" w:fill="auto"/>
            <w:vAlign w:val="bottom"/>
            <w:hideMark/>
          </w:tcPr>
          <w:p w14:paraId="332C279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0,0685</w:t>
            </w:r>
          </w:p>
        </w:tc>
        <w:tc>
          <w:tcPr>
            <w:tcW w:w="514" w:type="pct"/>
            <w:tcBorders>
              <w:top w:val="nil"/>
              <w:left w:val="nil"/>
              <w:bottom w:val="single" w:sz="4" w:space="0" w:color="auto"/>
              <w:right w:val="single" w:sz="4" w:space="0" w:color="auto"/>
            </w:tcBorders>
            <w:shd w:val="clear" w:color="auto" w:fill="auto"/>
            <w:vAlign w:val="bottom"/>
            <w:hideMark/>
          </w:tcPr>
          <w:p w14:paraId="3FF7AB2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0,1393</w:t>
            </w:r>
          </w:p>
        </w:tc>
        <w:tc>
          <w:tcPr>
            <w:tcW w:w="562" w:type="pct"/>
            <w:tcBorders>
              <w:top w:val="nil"/>
              <w:left w:val="nil"/>
              <w:bottom w:val="single" w:sz="4" w:space="0" w:color="auto"/>
              <w:right w:val="single" w:sz="4" w:space="0" w:color="auto"/>
            </w:tcBorders>
            <w:shd w:val="clear" w:color="auto" w:fill="auto"/>
            <w:vAlign w:val="bottom"/>
            <w:hideMark/>
          </w:tcPr>
          <w:p w14:paraId="1B6CD5F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39590CB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0,0875</w:t>
            </w:r>
          </w:p>
        </w:tc>
        <w:tc>
          <w:tcPr>
            <w:tcW w:w="392" w:type="pct"/>
            <w:tcBorders>
              <w:top w:val="nil"/>
              <w:left w:val="nil"/>
              <w:bottom w:val="single" w:sz="4" w:space="0" w:color="auto"/>
              <w:right w:val="single" w:sz="4" w:space="0" w:color="auto"/>
            </w:tcBorders>
            <w:shd w:val="clear" w:color="auto" w:fill="auto"/>
            <w:vAlign w:val="bottom"/>
            <w:hideMark/>
          </w:tcPr>
          <w:p w14:paraId="284AAEB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0,2269</w:t>
            </w:r>
          </w:p>
        </w:tc>
      </w:tr>
      <w:tr w:rsidR="00DF7415" w:rsidRPr="005F14EE" w14:paraId="64F3F987"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06E72D9E"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6DCDAD82"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54:32:010865</w:t>
            </w:r>
          </w:p>
        </w:tc>
        <w:tc>
          <w:tcPr>
            <w:tcW w:w="514" w:type="pct"/>
            <w:tcBorders>
              <w:top w:val="nil"/>
              <w:left w:val="nil"/>
              <w:bottom w:val="single" w:sz="4" w:space="0" w:color="auto"/>
              <w:right w:val="single" w:sz="4" w:space="0" w:color="auto"/>
            </w:tcBorders>
            <w:shd w:val="clear" w:color="auto" w:fill="auto"/>
            <w:vAlign w:val="bottom"/>
            <w:hideMark/>
          </w:tcPr>
          <w:p w14:paraId="06864D6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0,0571</w:t>
            </w:r>
          </w:p>
        </w:tc>
        <w:tc>
          <w:tcPr>
            <w:tcW w:w="562" w:type="pct"/>
            <w:tcBorders>
              <w:top w:val="nil"/>
              <w:left w:val="nil"/>
              <w:bottom w:val="single" w:sz="4" w:space="0" w:color="auto"/>
              <w:right w:val="single" w:sz="4" w:space="0" w:color="auto"/>
            </w:tcBorders>
            <w:shd w:val="clear" w:color="auto" w:fill="auto"/>
            <w:vAlign w:val="bottom"/>
            <w:hideMark/>
          </w:tcPr>
          <w:p w14:paraId="69539DDD"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47DC0B6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w:t>
            </w:r>
          </w:p>
        </w:tc>
        <w:tc>
          <w:tcPr>
            <w:tcW w:w="429" w:type="pct"/>
            <w:tcBorders>
              <w:top w:val="nil"/>
              <w:left w:val="nil"/>
              <w:bottom w:val="single" w:sz="4" w:space="0" w:color="auto"/>
              <w:right w:val="single" w:sz="4" w:space="0" w:color="auto"/>
            </w:tcBorders>
            <w:shd w:val="clear" w:color="auto" w:fill="auto"/>
            <w:vAlign w:val="bottom"/>
            <w:hideMark/>
          </w:tcPr>
          <w:p w14:paraId="5FADC89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0,0771</w:t>
            </w:r>
          </w:p>
        </w:tc>
        <w:tc>
          <w:tcPr>
            <w:tcW w:w="514" w:type="pct"/>
            <w:tcBorders>
              <w:top w:val="nil"/>
              <w:left w:val="nil"/>
              <w:bottom w:val="single" w:sz="4" w:space="0" w:color="auto"/>
              <w:right w:val="single" w:sz="4" w:space="0" w:color="auto"/>
            </w:tcBorders>
            <w:shd w:val="clear" w:color="auto" w:fill="auto"/>
            <w:vAlign w:val="bottom"/>
            <w:hideMark/>
          </w:tcPr>
          <w:p w14:paraId="28F4BA0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0,153</w:t>
            </w:r>
          </w:p>
        </w:tc>
        <w:tc>
          <w:tcPr>
            <w:tcW w:w="562" w:type="pct"/>
            <w:tcBorders>
              <w:top w:val="nil"/>
              <w:left w:val="nil"/>
              <w:bottom w:val="single" w:sz="4" w:space="0" w:color="auto"/>
              <w:right w:val="single" w:sz="4" w:space="0" w:color="auto"/>
            </w:tcBorders>
            <w:shd w:val="clear" w:color="auto" w:fill="auto"/>
            <w:vAlign w:val="bottom"/>
            <w:hideMark/>
          </w:tcPr>
          <w:p w14:paraId="4F912D0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0F785B6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0,1061</w:t>
            </w:r>
          </w:p>
        </w:tc>
        <w:tc>
          <w:tcPr>
            <w:tcW w:w="392" w:type="pct"/>
            <w:tcBorders>
              <w:top w:val="nil"/>
              <w:left w:val="nil"/>
              <w:bottom w:val="single" w:sz="4" w:space="0" w:color="auto"/>
              <w:right w:val="single" w:sz="4" w:space="0" w:color="auto"/>
            </w:tcBorders>
            <w:shd w:val="clear" w:color="auto" w:fill="auto"/>
            <w:vAlign w:val="bottom"/>
            <w:hideMark/>
          </w:tcPr>
          <w:p w14:paraId="17564DD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0,2591</w:t>
            </w:r>
          </w:p>
        </w:tc>
      </w:tr>
      <w:tr w:rsidR="00DF7415" w:rsidRPr="005F14EE" w14:paraId="4C15E79D"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7EB8AF7E"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E3173DB"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54:32:010866</w:t>
            </w:r>
          </w:p>
        </w:tc>
        <w:tc>
          <w:tcPr>
            <w:tcW w:w="514" w:type="pct"/>
            <w:tcBorders>
              <w:top w:val="nil"/>
              <w:left w:val="nil"/>
              <w:bottom w:val="single" w:sz="4" w:space="0" w:color="auto"/>
              <w:right w:val="single" w:sz="4" w:space="0" w:color="auto"/>
            </w:tcBorders>
            <w:shd w:val="clear" w:color="auto" w:fill="auto"/>
            <w:vAlign w:val="bottom"/>
            <w:hideMark/>
          </w:tcPr>
          <w:p w14:paraId="1A364E6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0,2778</w:t>
            </w:r>
          </w:p>
        </w:tc>
        <w:tc>
          <w:tcPr>
            <w:tcW w:w="562" w:type="pct"/>
            <w:tcBorders>
              <w:top w:val="nil"/>
              <w:left w:val="nil"/>
              <w:bottom w:val="single" w:sz="4" w:space="0" w:color="auto"/>
              <w:right w:val="single" w:sz="4" w:space="0" w:color="auto"/>
            </w:tcBorders>
            <w:shd w:val="clear" w:color="auto" w:fill="auto"/>
            <w:vAlign w:val="bottom"/>
            <w:hideMark/>
          </w:tcPr>
          <w:p w14:paraId="306BC2C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311D217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0,3136</w:t>
            </w:r>
          </w:p>
        </w:tc>
        <w:tc>
          <w:tcPr>
            <w:tcW w:w="429" w:type="pct"/>
            <w:tcBorders>
              <w:top w:val="nil"/>
              <w:left w:val="nil"/>
              <w:bottom w:val="single" w:sz="4" w:space="0" w:color="auto"/>
              <w:right w:val="single" w:sz="4" w:space="0" w:color="auto"/>
            </w:tcBorders>
            <w:shd w:val="clear" w:color="auto" w:fill="auto"/>
            <w:vAlign w:val="bottom"/>
            <w:hideMark/>
          </w:tcPr>
          <w:p w14:paraId="4598C64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0,5914</w:t>
            </w:r>
          </w:p>
        </w:tc>
        <w:tc>
          <w:tcPr>
            <w:tcW w:w="514" w:type="pct"/>
            <w:tcBorders>
              <w:top w:val="nil"/>
              <w:left w:val="nil"/>
              <w:bottom w:val="single" w:sz="4" w:space="0" w:color="auto"/>
              <w:right w:val="single" w:sz="4" w:space="0" w:color="auto"/>
            </w:tcBorders>
            <w:shd w:val="clear" w:color="auto" w:fill="auto"/>
            <w:vAlign w:val="bottom"/>
            <w:hideMark/>
          </w:tcPr>
          <w:p w14:paraId="10FAECD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0,7444</w:t>
            </w:r>
          </w:p>
        </w:tc>
        <w:tc>
          <w:tcPr>
            <w:tcW w:w="562" w:type="pct"/>
            <w:tcBorders>
              <w:top w:val="nil"/>
              <w:left w:val="nil"/>
              <w:bottom w:val="single" w:sz="4" w:space="0" w:color="auto"/>
              <w:right w:val="single" w:sz="4" w:space="0" w:color="auto"/>
            </w:tcBorders>
            <w:shd w:val="clear" w:color="auto" w:fill="auto"/>
            <w:vAlign w:val="bottom"/>
            <w:hideMark/>
          </w:tcPr>
          <w:p w14:paraId="055D525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682CCA1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0,7225</w:t>
            </w:r>
          </w:p>
        </w:tc>
        <w:tc>
          <w:tcPr>
            <w:tcW w:w="392" w:type="pct"/>
            <w:tcBorders>
              <w:top w:val="nil"/>
              <w:left w:val="nil"/>
              <w:bottom w:val="single" w:sz="4" w:space="0" w:color="auto"/>
              <w:right w:val="single" w:sz="4" w:space="0" w:color="auto"/>
            </w:tcBorders>
            <w:shd w:val="clear" w:color="auto" w:fill="auto"/>
            <w:vAlign w:val="bottom"/>
            <w:hideMark/>
          </w:tcPr>
          <w:p w14:paraId="1950CEB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1,467</w:t>
            </w:r>
          </w:p>
        </w:tc>
      </w:tr>
      <w:tr w:rsidR="00DF7415" w:rsidRPr="005F14EE" w14:paraId="2BAD13DB"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7F635C48"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21D825BA"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54:32:010867</w:t>
            </w:r>
          </w:p>
        </w:tc>
        <w:tc>
          <w:tcPr>
            <w:tcW w:w="514" w:type="pct"/>
            <w:tcBorders>
              <w:top w:val="nil"/>
              <w:left w:val="nil"/>
              <w:bottom w:val="single" w:sz="4" w:space="0" w:color="auto"/>
              <w:right w:val="single" w:sz="4" w:space="0" w:color="auto"/>
            </w:tcBorders>
            <w:shd w:val="clear" w:color="auto" w:fill="auto"/>
            <w:vAlign w:val="bottom"/>
            <w:hideMark/>
          </w:tcPr>
          <w:p w14:paraId="7C2C15E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0,0491</w:t>
            </w:r>
          </w:p>
        </w:tc>
        <w:tc>
          <w:tcPr>
            <w:tcW w:w="562" w:type="pct"/>
            <w:tcBorders>
              <w:top w:val="nil"/>
              <w:left w:val="nil"/>
              <w:bottom w:val="single" w:sz="4" w:space="0" w:color="auto"/>
              <w:right w:val="single" w:sz="4" w:space="0" w:color="auto"/>
            </w:tcBorders>
            <w:shd w:val="clear" w:color="auto" w:fill="auto"/>
            <w:vAlign w:val="bottom"/>
            <w:hideMark/>
          </w:tcPr>
          <w:p w14:paraId="4250334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19CB0847"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0,002</w:t>
            </w:r>
          </w:p>
        </w:tc>
        <w:tc>
          <w:tcPr>
            <w:tcW w:w="429" w:type="pct"/>
            <w:tcBorders>
              <w:top w:val="nil"/>
              <w:left w:val="nil"/>
              <w:bottom w:val="single" w:sz="4" w:space="0" w:color="auto"/>
              <w:right w:val="single" w:sz="4" w:space="0" w:color="auto"/>
            </w:tcBorders>
            <w:shd w:val="clear" w:color="auto" w:fill="auto"/>
            <w:vAlign w:val="bottom"/>
            <w:hideMark/>
          </w:tcPr>
          <w:p w14:paraId="1D09401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0,0511</w:t>
            </w:r>
          </w:p>
        </w:tc>
        <w:tc>
          <w:tcPr>
            <w:tcW w:w="514" w:type="pct"/>
            <w:tcBorders>
              <w:top w:val="nil"/>
              <w:left w:val="nil"/>
              <w:bottom w:val="single" w:sz="4" w:space="0" w:color="auto"/>
              <w:right w:val="single" w:sz="4" w:space="0" w:color="auto"/>
            </w:tcBorders>
            <w:shd w:val="clear" w:color="auto" w:fill="auto"/>
            <w:vAlign w:val="bottom"/>
            <w:hideMark/>
          </w:tcPr>
          <w:p w14:paraId="06ECAA5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0,1316</w:t>
            </w:r>
          </w:p>
        </w:tc>
        <w:tc>
          <w:tcPr>
            <w:tcW w:w="562" w:type="pct"/>
            <w:tcBorders>
              <w:top w:val="nil"/>
              <w:left w:val="nil"/>
              <w:bottom w:val="single" w:sz="4" w:space="0" w:color="auto"/>
              <w:right w:val="single" w:sz="4" w:space="0" w:color="auto"/>
            </w:tcBorders>
            <w:shd w:val="clear" w:color="auto" w:fill="auto"/>
            <w:vAlign w:val="bottom"/>
            <w:hideMark/>
          </w:tcPr>
          <w:p w14:paraId="404EB7D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26EFD22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1,5912</w:t>
            </w:r>
          </w:p>
        </w:tc>
        <w:tc>
          <w:tcPr>
            <w:tcW w:w="392" w:type="pct"/>
            <w:tcBorders>
              <w:top w:val="nil"/>
              <w:left w:val="nil"/>
              <w:bottom w:val="single" w:sz="4" w:space="0" w:color="auto"/>
              <w:right w:val="single" w:sz="4" w:space="0" w:color="auto"/>
            </w:tcBorders>
            <w:shd w:val="clear" w:color="auto" w:fill="auto"/>
            <w:vAlign w:val="bottom"/>
            <w:hideMark/>
          </w:tcPr>
          <w:p w14:paraId="595EFA1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1,7228</w:t>
            </w:r>
          </w:p>
        </w:tc>
      </w:tr>
      <w:tr w:rsidR="00DF7415" w:rsidRPr="005F14EE" w14:paraId="591A5074"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29DF87AF"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7F651737"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54:32:010868</w:t>
            </w:r>
          </w:p>
        </w:tc>
        <w:tc>
          <w:tcPr>
            <w:tcW w:w="514" w:type="pct"/>
            <w:tcBorders>
              <w:top w:val="nil"/>
              <w:left w:val="nil"/>
              <w:bottom w:val="single" w:sz="4" w:space="0" w:color="auto"/>
              <w:right w:val="single" w:sz="4" w:space="0" w:color="auto"/>
            </w:tcBorders>
            <w:shd w:val="clear" w:color="auto" w:fill="auto"/>
            <w:vAlign w:val="bottom"/>
            <w:hideMark/>
          </w:tcPr>
          <w:p w14:paraId="6438A698"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0,032</w:t>
            </w:r>
          </w:p>
        </w:tc>
        <w:tc>
          <w:tcPr>
            <w:tcW w:w="562" w:type="pct"/>
            <w:tcBorders>
              <w:top w:val="nil"/>
              <w:left w:val="nil"/>
              <w:bottom w:val="single" w:sz="4" w:space="0" w:color="auto"/>
              <w:right w:val="single" w:sz="4" w:space="0" w:color="auto"/>
            </w:tcBorders>
            <w:shd w:val="clear" w:color="auto" w:fill="auto"/>
            <w:vAlign w:val="bottom"/>
            <w:hideMark/>
          </w:tcPr>
          <w:p w14:paraId="6C5BFAB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1FAF4FF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0,003</w:t>
            </w:r>
          </w:p>
        </w:tc>
        <w:tc>
          <w:tcPr>
            <w:tcW w:w="429" w:type="pct"/>
            <w:tcBorders>
              <w:top w:val="nil"/>
              <w:left w:val="nil"/>
              <w:bottom w:val="single" w:sz="4" w:space="0" w:color="auto"/>
              <w:right w:val="single" w:sz="4" w:space="0" w:color="auto"/>
            </w:tcBorders>
            <w:shd w:val="clear" w:color="auto" w:fill="auto"/>
            <w:vAlign w:val="bottom"/>
            <w:hideMark/>
          </w:tcPr>
          <w:p w14:paraId="239AD9B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0,035</w:t>
            </w:r>
          </w:p>
        </w:tc>
        <w:tc>
          <w:tcPr>
            <w:tcW w:w="514" w:type="pct"/>
            <w:tcBorders>
              <w:top w:val="nil"/>
              <w:left w:val="nil"/>
              <w:bottom w:val="single" w:sz="4" w:space="0" w:color="auto"/>
              <w:right w:val="single" w:sz="4" w:space="0" w:color="auto"/>
            </w:tcBorders>
            <w:shd w:val="clear" w:color="auto" w:fill="auto"/>
            <w:vAlign w:val="bottom"/>
            <w:hideMark/>
          </w:tcPr>
          <w:p w14:paraId="06A03E45"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0,0858</w:t>
            </w:r>
          </w:p>
        </w:tc>
        <w:tc>
          <w:tcPr>
            <w:tcW w:w="562" w:type="pct"/>
            <w:tcBorders>
              <w:top w:val="nil"/>
              <w:left w:val="nil"/>
              <w:bottom w:val="single" w:sz="4" w:space="0" w:color="auto"/>
              <w:right w:val="single" w:sz="4" w:space="0" w:color="auto"/>
            </w:tcBorders>
            <w:shd w:val="clear" w:color="auto" w:fill="auto"/>
            <w:vAlign w:val="bottom"/>
            <w:hideMark/>
          </w:tcPr>
          <w:p w14:paraId="4C81944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2222AFB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0,0159</w:t>
            </w:r>
          </w:p>
        </w:tc>
        <w:tc>
          <w:tcPr>
            <w:tcW w:w="392" w:type="pct"/>
            <w:tcBorders>
              <w:top w:val="nil"/>
              <w:left w:val="nil"/>
              <w:bottom w:val="single" w:sz="4" w:space="0" w:color="auto"/>
              <w:right w:val="single" w:sz="4" w:space="0" w:color="auto"/>
            </w:tcBorders>
            <w:shd w:val="clear" w:color="auto" w:fill="auto"/>
            <w:vAlign w:val="bottom"/>
            <w:hideMark/>
          </w:tcPr>
          <w:p w14:paraId="27BB578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0,1017</w:t>
            </w:r>
          </w:p>
        </w:tc>
      </w:tr>
      <w:tr w:rsidR="00DF7415" w:rsidRPr="005F14EE" w14:paraId="67285BEB"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18D4DA0"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04E7EB04"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54:32:010869</w:t>
            </w:r>
          </w:p>
        </w:tc>
        <w:tc>
          <w:tcPr>
            <w:tcW w:w="514" w:type="pct"/>
            <w:tcBorders>
              <w:top w:val="nil"/>
              <w:left w:val="nil"/>
              <w:bottom w:val="single" w:sz="4" w:space="0" w:color="auto"/>
              <w:right w:val="single" w:sz="4" w:space="0" w:color="auto"/>
            </w:tcBorders>
            <w:shd w:val="clear" w:color="auto" w:fill="auto"/>
            <w:vAlign w:val="bottom"/>
            <w:hideMark/>
          </w:tcPr>
          <w:p w14:paraId="502F9D8B"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0,1764</w:t>
            </w:r>
          </w:p>
        </w:tc>
        <w:tc>
          <w:tcPr>
            <w:tcW w:w="562" w:type="pct"/>
            <w:tcBorders>
              <w:top w:val="nil"/>
              <w:left w:val="nil"/>
              <w:bottom w:val="single" w:sz="4" w:space="0" w:color="auto"/>
              <w:right w:val="single" w:sz="4" w:space="0" w:color="auto"/>
            </w:tcBorders>
            <w:shd w:val="clear" w:color="auto" w:fill="auto"/>
            <w:vAlign w:val="bottom"/>
            <w:hideMark/>
          </w:tcPr>
          <w:p w14:paraId="4DBBB3F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34F3D5BC"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0,1798</w:t>
            </w:r>
          </w:p>
        </w:tc>
        <w:tc>
          <w:tcPr>
            <w:tcW w:w="429" w:type="pct"/>
            <w:tcBorders>
              <w:top w:val="nil"/>
              <w:left w:val="nil"/>
              <w:bottom w:val="single" w:sz="4" w:space="0" w:color="auto"/>
              <w:right w:val="single" w:sz="4" w:space="0" w:color="auto"/>
            </w:tcBorders>
            <w:shd w:val="clear" w:color="auto" w:fill="auto"/>
            <w:vAlign w:val="bottom"/>
            <w:hideMark/>
          </w:tcPr>
          <w:p w14:paraId="095B6052"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0,3562</w:t>
            </w:r>
          </w:p>
        </w:tc>
        <w:tc>
          <w:tcPr>
            <w:tcW w:w="514" w:type="pct"/>
            <w:tcBorders>
              <w:top w:val="nil"/>
              <w:left w:val="nil"/>
              <w:bottom w:val="single" w:sz="4" w:space="0" w:color="auto"/>
              <w:right w:val="single" w:sz="4" w:space="0" w:color="auto"/>
            </w:tcBorders>
            <w:shd w:val="clear" w:color="auto" w:fill="auto"/>
            <w:vAlign w:val="bottom"/>
            <w:hideMark/>
          </w:tcPr>
          <w:p w14:paraId="118AE72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0,4584</w:t>
            </w:r>
          </w:p>
        </w:tc>
        <w:tc>
          <w:tcPr>
            <w:tcW w:w="562" w:type="pct"/>
            <w:tcBorders>
              <w:top w:val="nil"/>
              <w:left w:val="nil"/>
              <w:bottom w:val="single" w:sz="4" w:space="0" w:color="auto"/>
              <w:right w:val="single" w:sz="4" w:space="0" w:color="auto"/>
            </w:tcBorders>
            <w:shd w:val="clear" w:color="auto" w:fill="auto"/>
            <w:vAlign w:val="bottom"/>
            <w:hideMark/>
          </w:tcPr>
          <w:p w14:paraId="18D2BA4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674214D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0,2545</w:t>
            </w:r>
          </w:p>
        </w:tc>
        <w:tc>
          <w:tcPr>
            <w:tcW w:w="392" w:type="pct"/>
            <w:tcBorders>
              <w:top w:val="nil"/>
              <w:left w:val="nil"/>
              <w:bottom w:val="single" w:sz="4" w:space="0" w:color="auto"/>
              <w:right w:val="single" w:sz="4" w:space="0" w:color="auto"/>
            </w:tcBorders>
            <w:shd w:val="clear" w:color="auto" w:fill="auto"/>
            <w:vAlign w:val="bottom"/>
            <w:hideMark/>
          </w:tcPr>
          <w:p w14:paraId="6D2608B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0,7129</w:t>
            </w:r>
          </w:p>
        </w:tc>
      </w:tr>
      <w:tr w:rsidR="00DF7415" w:rsidRPr="005F14EE" w14:paraId="4DDEE151"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125B3CB0"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5133D825"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54:32:010870</w:t>
            </w:r>
          </w:p>
        </w:tc>
        <w:tc>
          <w:tcPr>
            <w:tcW w:w="514" w:type="pct"/>
            <w:tcBorders>
              <w:top w:val="nil"/>
              <w:left w:val="nil"/>
              <w:bottom w:val="single" w:sz="4" w:space="0" w:color="auto"/>
              <w:right w:val="single" w:sz="4" w:space="0" w:color="auto"/>
            </w:tcBorders>
            <w:shd w:val="clear" w:color="auto" w:fill="auto"/>
            <w:vAlign w:val="bottom"/>
            <w:hideMark/>
          </w:tcPr>
          <w:p w14:paraId="4CF7E3B9"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0,096</w:t>
            </w:r>
          </w:p>
        </w:tc>
        <w:tc>
          <w:tcPr>
            <w:tcW w:w="562" w:type="pct"/>
            <w:tcBorders>
              <w:top w:val="nil"/>
              <w:left w:val="nil"/>
              <w:bottom w:val="single" w:sz="4" w:space="0" w:color="auto"/>
              <w:right w:val="single" w:sz="4" w:space="0" w:color="auto"/>
            </w:tcBorders>
            <w:shd w:val="clear" w:color="auto" w:fill="auto"/>
            <w:vAlign w:val="bottom"/>
            <w:hideMark/>
          </w:tcPr>
          <w:p w14:paraId="5CE819B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0,0713</w:t>
            </w:r>
          </w:p>
        </w:tc>
        <w:tc>
          <w:tcPr>
            <w:tcW w:w="383" w:type="pct"/>
            <w:tcBorders>
              <w:top w:val="nil"/>
              <w:left w:val="nil"/>
              <w:bottom w:val="single" w:sz="4" w:space="0" w:color="auto"/>
              <w:right w:val="single" w:sz="4" w:space="0" w:color="auto"/>
            </w:tcBorders>
            <w:shd w:val="clear" w:color="auto" w:fill="auto"/>
            <w:vAlign w:val="bottom"/>
            <w:hideMark/>
          </w:tcPr>
          <w:p w14:paraId="4F2F050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9" w:type="pct"/>
            <w:tcBorders>
              <w:top w:val="nil"/>
              <w:left w:val="nil"/>
              <w:bottom w:val="single" w:sz="4" w:space="0" w:color="auto"/>
              <w:right w:val="single" w:sz="4" w:space="0" w:color="auto"/>
            </w:tcBorders>
            <w:shd w:val="clear" w:color="auto" w:fill="auto"/>
            <w:vAlign w:val="bottom"/>
            <w:hideMark/>
          </w:tcPr>
          <w:p w14:paraId="59DFBF71"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0,1673</w:t>
            </w:r>
          </w:p>
        </w:tc>
        <w:tc>
          <w:tcPr>
            <w:tcW w:w="514" w:type="pct"/>
            <w:tcBorders>
              <w:top w:val="nil"/>
              <w:left w:val="nil"/>
              <w:bottom w:val="single" w:sz="4" w:space="0" w:color="auto"/>
              <w:right w:val="single" w:sz="4" w:space="0" w:color="auto"/>
            </w:tcBorders>
            <w:shd w:val="clear" w:color="auto" w:fill="auto"/>
            <w:vAlign w:val="bottom"/>
            <w:hideMark/>
          </w:tcPr>
          <w:p w14:paraId="77C04836"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0,247</w:t>
            </w:r>
          </w:p>
        </w:tc>
        <w:tc>
          <w:tcPr>
            <w:tcW w:w="562" w:type="pct"/>
            <w:tcBorders>
              <w:top w:val="nil"/>
              <w:left w:val="nil"/>
              <w:bottom w:val="single" w:sz="4" w:space="0" w:color="auto"/>
              <w:right w:val="single" w:sz="4" w:space="0" w:color="auto"/>
            </w:tcBorders>
            <w:shd w:val="clear" w:color="auto" w:fill="auto"/>
            <w:vAlign w:val="bottom"/>
            <w:hideMark/>
          </w:tcPr>
          <w:p w14:paraId="269F2A9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0,0972</w:t>
            </w:r>
          </w:p>
        </w:tc>
        <w:tc>
          <w:tcPr>
            <w:tcW w:w="426" w:type="pct"/>
            <w:tcBorders>
              <w:top w:val="nil"/>
              <w:left w:val="nil"/>
              <w:bottom w:val="single" w:sz="4" w:space="0" w:color="auto"/>
              <w:right w:val="single" w:sz="4" w:space="0" w:color="auto"/>
            </w:tcBorders>
            <w:shd w:val="clear" w:color="auto" w:fill="auto"/>
            <w:vAlign w:val="bottom"/>
            <w:hideMark/>
          </w:tcPr>
          <w:p w14:paraId="4332B18F"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92" w:type="pct"/>
            <w:tcBorders>
              <w:top w:val="nil"/>
              <w:left w:val="nil"/>
              <w:bottom w:val="single" w:sz="4" w:space="0" w:color="auto"/>
              <w:right w:val="single" w:sz="4" w:space="0" w:color="auto"/>
            </w:tcBorders>
            <w:shd w:val="clear" w:color="auto" w:fill="auto"/>
            <w:vAlign w:val="bottom"/>
            <w:hideMark/>
          </w:tcPr>
          <w:p w14:paraId="0AD2A3B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0,3442</w:t>
            </w:r>
          </w:p>
        </w:tc>
      </w:tr>
      <w:tr w:rsidR="00DF7415" w:rsidRPr="005F14EE" w14:paraId="04A8F574"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7A76D1B7"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3B584BE6" w14:textId="77777777" w:rsidR="005F14EE" w:rsidRPr="005F14EE" w:rsidRDefault="005F14EE" w:rsidP="005F14EE">
            <w:pPr>
              <w:spacing w:after="0" w:line="240" w:lineRule="auto"/>
              <w:jc w:val="left"/>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54:32:010871</w:t>
            </w:r>
          </w:p>
        </w:tc>
        <w:tc>
          <w:tcPr>
            <w:tcW w:w="514" w:type="pct"/>
            <w:tcBorders>
              <w:top w:val="nil"/>
              <w:left w:val="nil"/>
              <w:bottom w:val="single" w:sz="4" w:space="0" w:color="auto"/>
              <w:right w:val="single" w:sz="4" w:space="0" w:color="auto"/>
            </w:tcBorders>
            <w:shd w:val="clear" w:color="auto" w:fill="auto"/>
            <w:vAlign w:val="bottom"/>
            <w:hideMark/>
          </w:tcPr>
          <w:p w14:paraId="4564781E"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0,022</w:t>
            </w:r>
          </w:p>
        </w:tc>
        <w:tc>
          <w:tcPr>
            <w:tcW w:w="562" w:type="pct"/>
            <w:tcBorders>
              <w:top w:val="nil"/>
              <w:left w:val="nil"/>
              <w:bottom w:val="single" w:sz="4" w:space="0" w:color="auto"/>
              <w:right w:val="single" w:sz="4" w:space="0" w:color="auto"/>
            </w:tcBorders>
            <w:shd w:val="clear" w:color="auto" w:fill="auto"/>
            <w:vAlign w:val="bottom"/>
            <w:hideMark/>
          </w:tcPr>
          <w:p w14:paraId="3A60EE44"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383" w:type="pct"/>
            <w:tcBorders>
              <w:top w:val="nil"/>
              <w:left w:val="nil"/>
              <w:bottom w:val="single" w:sz="4" w:space="0" w:color="auto"/>
              <w:right w:val="single" w:sz="4" w:space="0" w:color="auto"/>
            </w:tcBorders>
            <w:shd w:val="clear" w:color="auto" w:fill="auto"/>
            <w:vAlign w:val="bottom"/>
            <w:hideMark/>
          </w:tcPr>
          <w:p w14:paraId="33A1789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0,01</w:t>
            </w:r>
          </w:p>
        </w:tc>
        <w:tc>
          <w:tcPr>
            <w:tcW w:w="429" w:type="pct"/>
            <w:tcBorders>
              <w:top w:val="nil"/>
              <w:left w:val="nil"/>
              <w:bottom w:val="single" w:sz="4" w:space="0" w:color="auto"/>
              <w:right w:val="single" w:sz="4" w:space="0" w:color="auto"/>
            </w:tcBorders>
            <w:shd w:val="clear" w:color="auto" w:fill="auto"/>
            <w:vAlign w:val="bottom"/>
            <w:hideMark/>
          </w:tcPr>
          <w:p w14:paraId="549C73E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0,032</w:t>
            </w:r>
          </w:p>
        </w:tc>
        <w:tc>
          <w:tcPr>
            <w:tcW w:w="514" w:type="pct"/>
            <w:tcBorders>
              <w:top w:val="nil"/>
              <w:left w:val="nil"/>
              <w:bottom w:val="single" w:sz="4" w:space="0" w:color="auto"/>
              <w:right w:val="single" w:sz="4" w:space="0" w:color="auto"/>
            </w:tcBorders>
            <w:shd w:val="clear" w:color="auto" w:fill="auto"/>
            <w:vAlign w:val="bottom"/>
            <w:hideMark/>
          </w:tcPr>
          <w:p w14:paraId="1116409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0,059</w:t>
            </w:r>
          </w:p>
        </w:tc>
        <w:tc>
          <w:tcPr>
            <w:tcW w:w="562" w:type="pct"/>
            <w:tcBorders>
              <w:top w:val="nil"/>
              <w:left w:val="nil"/>
              <w:bottom w:val="single" w:sz="4" w:space="0" w:color="auto"/>
              <w:right w:val="single" w:sz="4" w:space="0" w:color="auto"/>
            </w:tcBorders>
            <w:shd w:val="clear" w:color="auto" w:fill="auto"/>
            <w:vAlign w:val="bottom"/>
            <w:hideMark/>
          </w:tcPr>
          <w:p w14:paraId="1DB920D3"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w:t>
            </w:r>
          </w:p>
        </w:tc>
        <w:tc>
          <w:tcPr>
            <w:tcW w:w="426" w:type="pct"/>
            <w:tcBorders>
              <w:top w:val="nil"/>
              <w:left w:val="nil"/>
              <w:bottom w:val="single" w:sz="4" w:space="0" w:color="auto"/>
              <w:right w:val="single" w:sz="4" w:space="0" w:color="auto"/>
            </w:tcBorders>
            <w:shd w:val="clear" w:color="auto" w:fill="auto"/>
            <w:vAlign w:val="bottom"/>
            <w:hideMark/>
          </w:tcPr>
          <w:p w14:paraId="622D0010"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0,053</w:t>
            </w:r>
          </w:p>
        </w:tc>
        <w:tc>
          <w:tcPr>
            <w:tcW w:w="392" w:type="pct"/>
            <w:tcBorders>
              <w:top w:val="nil"/>
              <w:left w:val="nil"/>
              <w:bottom w:val="single" w:sz="4" w:space="0" w:color="auto"/>
              <w:right w:val="single" w:sz="4" w:space="0" w:color="auto"/>
            </w:tcBorders>
            <w:shd w:val="clear" w:color="auto" w:fill="auto"/>
            <w:vAlign w:val="bottom"/>
            <w:hideMark/>
          </w:tcPr>
          <w:p w14:paraId="7368559A" w14:textId="77777777" w:rsidR="005F14EE" w:rsidRPr="005F14EE" w:rsidRDefault="005F14EE" w:rsidP="005F14EE">
            <w:pPr>
              <w:spacing w:after="0" w:line="240" w:lineRule="auto"/>
              <w:jc w:val="center"/>
              <w:rPr>
                <w:rFonts w:ascii="Arial" w:eastAsia="Times New Roman" w:hAnsi="Arial" w:cs="Arial"/>
                <w:color w:val="000000"/>
                <w:sz w:val="16"/>
                <w:szCs w:val="16"/>
                <w:lang w:eastAsia="ru-RU"/>
              </w:rPr>
            </w:pPr>
            <w:r w:rsidRPr="005F14EE">
              <w:rPr>
                <w:rFonts w:ascii="Arial" w:eastAsia="Times New Roman" w:hAnsi="Arial" w:cs="Arial"/>
                <w:color w:val="000000"/>
                <w:sz w:val="16"/>
                <w:szCs w:val="16"/>
                <w:lang w:eastAsia="ru-RU"/>
              </w:rPr>
              <w:t>0,112</w:t>
            </w:r>
          </w:p>
        </w:tc>
      </w:tr>
      <w:tr w:rsidR="00DF7415" w:rsidRPr="005F14EE" w14:paraId="59DE31FD" w14:textId="77777777" w:rsidTr="00DF7415">
        <w:trPr>
          <w:trHeight w:val="300"/>
        </w:trPr>
        <w:tc>
          <w:tcPr>
            <w:tcW w:w="590" w:type="pct"/>
            <w:vMerge/>
            <w:tcBorders>
              <w:top w:val="nil"/>
              <w:left w:val="single" w:sz="4" w:space="0" w:color="auto"/>
              <w:bottom w:val="single" w:sz="4" w:space="0" w:color="auto"/>
              <w:right w:val="single" w:sz="4" w:space="0" w:color="auto"/>
            </w:tcBorders>
            <w:vAlign w:val="center"/>
            <w:hideMark/>
          </w:tcPr>
          <w:p w14:paraId="60DD0408"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p>
        </w:tc>
        <w:tc>
          <w:tcPr>
            <w:tcW w:w="627" w:type="pct"/>
            <w:tcBorders>
              <w:top w:val="nil"/>
              <w:left w:val="nil"/>
              <w:bottom w:val="single" w:sz="4" w:space="0" w:color="auto"/>
              <w:right w:val="single" w:sz="4" w:space="0" w:color="auto"/>
            </w:tcBorders>
            <w:shd w:val="clear" w:color="auto" w:fill="auto"/>
            <w:vAlign w:val="bottom"/>
            <w:hideMark/>
          </w:tcPr>
          <w:p w14:paraId="19F09D25"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Итого</w:t>
            </w:r>
          </w:p>
        </w:tc>
        <w:tc>
          <w:tcPr>
            <w:tcW w:w="514" w:type="pct"/>
            <w:tcBorders>
              <w:top w:val="nil"/>
              <w:left w:val="nil"/>
              <w:bottom w:val="single" w:sz="4" w:space="0" w:color="auto"/>
              <w:right w:val="single" w:sz="4" w:space="0" w:color="auto"/>
            </w:tcBorders>
            <w:shd w:val="clear" w:color="auto" w:fill="auto"/>
            <w:vAlign w:val="bottom"/>
            <w:hideMark/>
          </w:tcPr>
          <w:p w14:paraId="3EC9600B"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4,9083</w:t>
            </w:r>
          </w:p>
        </w:tc>
        <w:tc>
          <w:tcPr>
            <w:tcW w:w="562" w:type="pct"/>
            <w:tcBorders>
              <w:top w:val="nil"/>
              <w:left w:val="nil"/>
              <w:bottom w:val="single" w:sz="4" w:space="0" w:color="auto"/>
              <w:right w:val="single" w:sz="4" w:space="0" w:color="auto"/>
            </w:tcBorders>
            <w:shd w:val="clear" w:color="auto" w:fill="auto"/>
            <w:vAlign w:val="bottom"/>
            <w:hideMark/>
          </w:tcPr>
          <w:p w14:paraId="4E766A66"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0,1621</w:t>
            </w:r>
          </w:p>
        </w:tc>
        <w:tc>
          <w:tcPr>
            <w:tcW w:w="383" w:type="pct"/>
            <w:tcBorders>
              <w:top w:val="nil"/>
              <w:left w:val="nil"/>
              <w:bottom w:val="single" w:sz="4" w:space="0" w:color="auto"/>
              <w:right w:val="single" w:sz="4" w:space="0" w:color="auto"/>
            </w:tcBorders>
            <w:shd w:val="clear" w:color="auto" w:fill="auto"/>
            <w:vAlign w:val="bottom"/>
            <w:hideMark/>
          </w:tcPr>
          <w:p w14:paraId="2FDCB42E"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3,2314</w:t>
            </w:r>
          </w:p>
        </w:tc>
        <w:tc>
          <w:tcPr>
            <w:tcW w:w="429" w:type="pct"/>
            <w:tcBorders>
              <w:top w:val="nil"/>
              <w:left w:val="nil"/>
              <w:bottom w:val="single" w:sz="4" w:space="0" w:color="auto"/>
              <w:right w:val="single" w:sz="4" w:space="0" w:color="auto"/>
            </w:tcBorders>
            <w:shd w:val="clear" w:color="auto" w:fill="auto"/>
            <w:vAlign w:val="bottom"/>
            <w:hideMark/>
          </w:tcPr>
          <w:p w14:paraId="40F91C7B"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8,3018</w:t>
            </w:r>
          </w:p>
        </w:tc>
        <w:tc>
          <w:tcPr>
            <w:tcW w:w="514" w:type="pct"/>
            <w:tcBorders>
              <w:top w:val="nil"/>
              <w:left w:val="nil"/>
              <w:bottom w:val="single" w:sz="4" w:space="0" w:color="auto"/>
              <w:right w:val="single" w:sz="4" w:space="0" w:color="auto"/>
            </w:tcBorders>
            <w:shd w:val="clear" w:color="auto" w:fill="auto"/>
            <w:vAlign w:val="bottom"/>
            <w:hideMark/>
          </w:tcPr>
          <w:p w14:paraId="2FC6775F"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12,9409</w:t>
            </w:r>
          </w:p>
        </w:tc>
        <w:tc>
          <w:tcPr>
            <w:tcW w:w="562" w:type="pct"/>
            <w:tcBorders>
              <w:top w:val="nil"/>
              <w:left w:val="nil"/>
              <w:bottom w:val="single" w:sz="4" w:space="0" w:color="auto"/>
              <w:right w:val="single" w:sz="4" w:space="0" w:color="auto"/>
            </w:tcBorders>
            <w:shd w:val="clear" w:color="auto" w:fill="auto"/>
            <w:vAlign w:val="bottom"/>
            <w:hideMark/>
          </w:tcPr>
          <w:p w14:paraId="6BDE456F"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0,221</w:t>
            </w:r>
          </w:p>
        </w:tc>
        <w:tc>
          <w:tcPr>
            <w:tcW w:w="426" w:type="pct"/>
            <w:tcBorders>
              <w:top w:val="nil"/>
              <w:left w:val="nil"/>
              <w:bottom w:val="single" w:sz="4" w:space="0" w:color="auto"/>
              <w:right w:val="single" w:sz="4" w:space="0" w:color="auto"/>
            </w:tcBorders>
            <w:shd w:val="clear" w:color="auto" w:fill="auto"/>
            <w:vAlign w:val="bottom"/>
            <w:hideMark/>
          </w:tcPr>
          <w:p w14:paraId="491AAFEE"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17,0795</w:t>
            </w:r>
          </w:p>
        </w:tc>
        <w:tc>
          <w:tcPr>
            <w:tcW w:w="392" w:type="pct"/>
            <w:tcBorders>
              <w:top w:val="nil"/>
              <w:left w:val="nil"/>
              <w:bottom w:val="single" w:sz="4" w:space="0" w:color="auto"/>
              <w:right w:val="single" w:sz="4" w:space="0" w:color="auto"/>
            </w:tcBorders>
            <w:shd w:val="clear" w:color="auto" w:fill="auto"/>
            <w:vAlign w:val="bottom"/>
            <w:hideMark/>
          </w:tcPr>
          <w:p w14:paraId="1FDC1A00"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30,2414</w:t>
            </w:r>
          </w:p>
        </w:tc>
      </w:tr>
      <w:tr w:rsidR="00DF7415" w:rsidRPr="005F14EE" w14:paraId="0D88F1CC" w14:textId="77777777" w:rsidTr="00DF7415">
        <w:trPr>
          <w:trHeight w:val="300"/>
        </w:trPr>
        <w:tc>
          <w:tcPr>
            <w:tcW w:w="1217"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309565" w14:textId="77777777" w:rsidR="005F14EE" w:rsidRPr="005F14EE" w:rsidRDefault="005F14EE" w:rsidP="005F14EE">
            <w:pPr>
              <w:spacing w:after="0" w:line="240" w:lineRule="auto"/>
              <w:jc w:val="left"/>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Всего по г. Бердску</w:t>
            </w:r>
          </w:p>
        </w:tc>
        <w:tc>
          <w:tcPr>
            <w:tcW w:w="514" w:type="pct"/>
            <w:tcBorders>
              <w:top w:val="nil"/>
              <w:left w:val="nil"/>
              <w:bottom w:val="single" w:sz="4" w:space="0" w:color="auto"/>
              <w:right w:val="single" w:sz="4" w:space="0" w:color="auto"/>
            </w:tcBorders>
            <w:shd w:val="clear" w:color="auto" w:fill="auto"/>
            <w:noWrap/>
            <w:vAlign w:val="bottom"/>
            <w:hideMark/>
          </w:tcPr>
          <w:p w14:paraId="2EE01F68"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234,6404</w:t>
            </w:r>
          </w:p>
        </w:tc>
        <w:tc>
          <w:tcPr>
            <w:tcW w:w="562" w:type="pct"/>
            <w:tcBorders>
              <w:top w:val="nil"/>
              <w:left w:val="nil"/>
              <w:bottom w:val="single" w:sz="4" w:space="0" w:color="auto"/>
              <w:right w:val="single" w:sz="4" w:space="0" w:color="auto"/>
            </w:tcBorders>
            <w:shd w:val="clear" w:color="auto" w:fill="auto"/>
            <w:noWrap/>
            <w:vAlign w:val="bottom"/>
            <w:hideMark/>
          </w:tcPr>
          <w:p w14:paraId="672198D8" w14:textId="77777777"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39,5967</w:t>
            </w:r>
          </w:p>
        </w:tc>
        <w:tc>
          <w:tcPr>
            <w:tcW w:w="383" w:type="pct"/>
            <w:tcBorders>
              <w:top w:val="nil"/>
              <w:left w:val="nil"/>
              <w:bottom w:val="single" w:sz="4" w:space="0" w:color="auto"/>
              <w:right w:val="single" w:sz="4" w:space="0" w:color="auto"/>
            </w:tcBorders>
            <w:shd w:val="clear" w:color="auto" w:fill="auto"/>
            <w:noWrap/>
            <w:vAlign w:val="bottom"/>
            <w:hideMark/>
          </w:tcPr>
          <w:p w14:paraId="0EF17BED" w14:textId="474C3C5A"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65,601</w:t>
            </w:r>
          </w:p>
        </w:tc>
        <w:tc>
          <w:tcPr>
            <w:tcW w:w="429" w:type="pct"/>
            <w:tcBorders>
              <w:top w:val="nil"/>
              <w:left w:val="nil"/>
              <w:bottom w:val="single" w:sz="4" w:space="0" w:color="auto"/>
              <w:right w:val="single" w:sz="4" w:space="0" w:color="auto"/>
            </w:tcBorders>
            <w:shd w:val="clear" w:color="auto" w:fill="auto"/>
            <w:noWrap/>
            <w:vAlign w:val="bottom"/>
            <w:hideMark/>
          </w:tcPr>
          <w:p w14:paraId="612BE453" w14:textId="6369F5C4"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359,70</w:t>
            </w:r>
          </w:p>
        </w:tc>
        <w:tc>
          <w:tcPr>
            <w:tcW w:w="514" w:type="pct"/>
            <w:tcBorders>
              <w:top w:val="nil"/>
              <w:left w:val="nil"/>
              <w:bottom w:val="single" w:sz="4" w:space="0" w:color="auto"/>
              <w:right w:val="single" w:sz="4" w:space="0" w:color="auto"/>
            </w:tcBorders>
            <w:shd w:val="clear" w:color="auto" w:fill="auto"/>
            <w:noWrap/>
            <w:vAlign w:val="bottom"/>
            <w:hideMark/>
          </w:tcPr>
          <w:p w14:paraId="6BE32AF4" w14:textId="73065D68"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609,058</w:t>
            </w:r>
          </w:p>
        </w:tc>
        <w:tc>
          <w:tcPr>
            <w:tcW w:w="562" w:type="pct"/>
            <w:tcBorders>
              <w:top w:val="nil"/>
              <w:left w:val="nil"/>
              <w:bottom w:val="single" w:sz="4" w:space="0" w:color="auto"/>
              <w:right w:val="single" w:sz="4" w:space="0" w:color="auto"/>
            </w:tcBorders>
            <w:shd w:val="clear" w:color="auto" w:fill="auto"/>
            <w:noWrap/>
            <w:vAlign w:val="bottom"/>
            <w:hideMark/>
          </w:tcPr>
          <w:p w14:paraId="04F3B493" w14:textId="626F9543"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58,00</w:t>
            </w:r>
            <w:r w:rsidR="0031241E">
              <w:rPr>
                <w:rFonts w:ascii="Arial" w:eastAsia="Times New Roman" w:hAnsi="Arial" w:cs="Arial"/>
                <w:b/>
                <w:bCs/>
                <w:color w:val="000000"/>
                <w:sz w:val="16"/>
                <w:szCs w:val="16"/>
                <w:lang w:eastAsia="ru-RU"/>
              </w:rPr>
              <w:t>1</w:t>
            </w:r>
          </w:p>
        </w:tc>
        <w:tc>
          <w:tcPr>
            <w:tcW w:w="426" w:type="pct"/>
            <w:tcBorders>
              <w:top w:val="nil"/>
              <w:left w:val="nil"/>
              <w:bottom w:val="single" w:sz="4" w:space="0" w:color="auto"/>
              <w:right w:val="single" w:sz="4" w:space="0" w:color="auto"/>
            </w:tcBorders>
            <w:shd w:val="clear" w:color="auto" w:fill="auto"/>
            <w:noWrap/>
            <w:vAlign w:val="bottom"/>
            <w:hideMark/>
          </w:tcPr>
          <w:p w14:paraId="14632E77" w14:textId="6DBE08A0"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349,048</w:t>
            </w:r>
          </w:p>
        </w:tc>
        <w:tc>
          <w:tcPr>
            <w:tcW w:w="392" w:type="pct"/>
            <w:tcBorders>
              <w:top w:val="nil"/>
              <w:left w:val="nil"/>
              <w:bottom w:val="single" w:sz="4" w:space="0" w:color="auto"/>
              <w:right w:val="single" w:sz="4" w:space="0" w:color="auto"/>
            </w:tcBorders>
            <w:shd w:val="clear" w:color="auto" w:fill="auto"/>
            <w:noWrap/>
            <w:vAlign w:val="bottom"/>
            <w:hideMark/>
          </w:tcPr>
          <w:p w14:paraId="3BFA5483" w14:textId="6A32BE39" w:rsidR="005F14EE" w:rsidRPr="005F14EE" w:rsidRDefault="005F14EE" w:rsidP="005F14EE">
            <w:pPr>
              <w:spacing w:after="0" w:line="240" w:lineRule="auto"/>
              <w:jc w:val="center"/>
              <w:rPr>
                <w:rFonts w:ascii="Arial" w:eastAsia="Times New Roman" w:hAnsi="Arial" w:cs="Arial"/>
                <w:b/>
                <w:bCs/>
                <w:color w:val="000000"/>
                <w:sz w:val="16"/>
                <w:szCs w:val="16"/>
                <w:lang w:eastAsia="ru-RU"/>
              </w:rPr>
            </w:pPr>
            <w:r w:rsidRPr="005F14EE">
              <w:rPr>
                <w:rFonts w:ascii="Arial" w:eastAsia="Times New Roman" w:hAnsi="Arial" w:cs="Arial"/>
                <w:b/>
                <w:bCs/>
                <w:color w:val="000000"/>
                <w:sz w:val="16"/>
                <w:szCs w:val="16"/>
                <w:lang w:eastAsia="ru-RU"/>
              </w:rPr>
              <w:t>1015,4</w:t>
            </w:r>
            <w:r w:rsidR="0031241E">
              <w:rPr>
                <w:rFonts w:ascii="Arial" w:eastAsia="Times New Roman" w:hAnsi="Arial" w:cs="Arial"/>
                <w:b/>
                <w:bCs/>
                <w:color w:val="000000"/>
                <w:sz w:val="16"/>
                <w:szCs w:val="16"/>
                <w:lang w:eastAsia="ru-RU"/>
              </w:rPr>
              <w:t>4</w:t>
            </w:r>
          </w:p>
        </w:tc>
      </w:tr>
    </w:tbl>
    <w:p w14:paraId="59B0C82B" w14:textId="77777777" w:rsidR="005A50E3" w:rsidRPr="005F14EE" w:rsidRDefault="005A50E3" w:rsidP="00E419BA">
      <w:pPr>
        <w:ind w:firstLine="720"/>
        <w:rPr>
          <w:rFonts w:ascii="Arial" w:eastAsia="Times New Roman" w:hAnsi="Arial" w:cs="Arial"/>
          <w:spacing w:val="-5"/>
          <w:sz w:val="22"/>
        </w:rPr>
      </w:pPr>
    </w:p>
    <w:p w14:paraId="6DFC0823" w14:textId="21D21CAF" w:rsidR="005A50E3" w:rsidRPr="005F14EE" w:rsidRDefault="00BD5C69" w:rsidP="00DF7415">
      <w:pPr>
        <w:ind w:left="142" w:right="284" w:firstLine="578"/>
        <w:rPr>
          <w:rFonts w:ascii="Arial" w:eastAsia="Times New Roman" w:hAnsi="Arial" w:cs="Arial"/>
          <w:spacing w:val="-5"/>
          <w:sz w:val="22"/>
        </w:rPr>
      </w:pPr>
      <w:r w:rsidRPr="00DF7415">
        <w:rPr>
          <w:rFonts w:ascii="Arial" w:eastAsia="Times New Roman" w:hAnsi="Arial" w:cs="Arial"/>
          <w:spacing w:val="-5"/>
          <w:sz w:val="20"/>
          <w:szCs w:val="20"/>
        </w:rPr>
        <w:t xml:space="preserve">В Приложении 1 и </w:t>
      </w:r>
      <w:r w:rsidRPr="00DF7415">
        <w:rPr>
          <w:rFonts w:ascii="Arial" w:hAnsi="Arial" w:cs="Arial"/>
          <w:sz w:val="20"/>
          <w:szCs w:val="20"/>
        </w:rPr>
        <w:fldChar w:fldCharType="begin"/>
      </w:r>
      <w:r w:rsidRPr="00DF7415">
        <w:rPr>
          <w:rFonts w:ascii="Arial" w:hAnsi="Arial" w:cs="Arial"/>
          <w:sz w:val="20"/>
          <w:szCs w:val="20"/>
        </w:rPr>
        <w:instrText xml:space="preserve"> REF _Ref87969635 \h  \* MERGEFORMAT </w:instrText>
      </w:r>
      <w:r w:rsidRPr="00DF7415">
        <w:rPr>
          <w:rFonts w:ascii="Arial" w:hAnsi="Arial" w:cs="Arial"/>
          <w:sz w:val="20"/>
          <w:szCs w:val="20"/>
        </w:rPr>
      </w:r>
      <w:r w:rsidRPr="00DF7415">
        <w:rPr>
          <w:rFonts w:ascii="Arial" w:hAnsi="Arial" w:cs="Arial"/>
          <w:sz w:val="20"/>
          <w:szCs w:val="20"/>
        </w:rPr>
        <w:fldChar w:fldCharType="separate"/>
      </w:r>
      <w:r w:rsidR="005D1C71" w:rsidRPr="00DF7415">
        <w:rPr>
          <w:rFonts w:ascii="Arial" w:hAnsi="Arial" w:cs="Arial"/>
          <w:sz w:val="20"/>
          <w:szCs w:val="20"/>
        </w:rPr>
        <w:t xml:space="preserve">Таблица </w:t>
      </w:r>
      <w:r w:rsidR="005D1C71" w:rsidRPr="00DF7415">
        <w:rPr>
          <w:rFonts w:ascii="Arial" w:hAnsi="Arial" w:cs="Arial"/>
          <w:noProof/>
          <w:sz w:val="20"/>
          <w:szCs w:val="20"/>
        </w:rPr>
        <w:t>5</w:t>
      </w:r>
      <w:r w:rsidR="005D1C71" w:rsidRPr="00DF7415">
        <w:rPr>
          <w:rFonts w:ascii="Arial" w:hAnsi="Arial" w:cs="Arial"/>
          <w:sz w:val="20"/>
          <w:szCs w:val="20"/>
        </w:rPr>
        <w:t>.1</w:t>
      </w:r>
      <w:r w:rsidRPr="00DF7415">
        <w:rPr>
          <w:rFonts w:ascii="Arial" w:hAnsi="Arial" w:cs="Arial"/>
          <w:sz w:val="20"/>
          <w:szCs w:val="20"/>
        </w:rPr>
        <w:fldChar w:fldCharType="end"/>
      </w:r>
      <w:r w:rsidRPr="005F14EE">
        <w:rPr>
          <w:rFonts w:ascii="Arial" w:eastAsia="Times New Roman" w:hAnsi="Arial" w:cs="Arial"/>
          <w:spacing w:val="-5"/>
          <w:sz w:val="22"/>
        </w:rPr>
        <w:t xml:space="preserve"> </w:t>
      </w:r>
      <w:r w:rsidR="0029373C" w:rsidRPr="005F14EE">
        <w:rPr>
          <w:rFonts w:ascii="Arial" w:eastAsia="Times New Roman" w:hAnsi="Arial" w:cs="Arial"/>
          <w:spacing w:val="-5"/>
          <w:sz w:val="22"/>
        </w:rPr>
        <w:t xml:space="preserve"> приведены тепловые нагрузки </w:t>
      </w:r>
      <w:proofErr w:type="gramStart"/>
      <w:r w:rsidR="0029373C" w:rsidRPr="005F14EE">
        <w:rPr>
          <w:rFonts w:ascii="Arial" w:eastAsia="Times New Roman" w:hAnsi="Arial" w:cs="Arial"/>
          <w:spacing w:val="-5"/>
          <w:sz w:val="22"/>
        </w:rPr>
        <w:t>потребителей</w:t>
      </w:r>
      <w:proofErr w:type="gramEnd"/>
      <w:r w:rsidR="0029373C" w:rsidRPr="005F14EE">
        <w:rPr>
          <w:rFonts w:ascii="Arial" w:eastAsia="Times New Roman" w:hAnsi="Arial" w:cs="Arial"/>
          <w:spacing w:val="-5"/>
          <w:sz w:val="22"/>
        </w:rPr>
        <w:t xml:space="preserve"> имеющих адресную привязку.</w:t>
      </w:r>
    </w:p>
    <w:p w14:paraId="78D123D8" w14:textId="77777777" w:rsidR="00E419BA" w:rsidRPr="005C500E" w:rsidRDefault="00E419BA" w:rsidP="00DF7415">
      <w:pPr>
        <w:pStyle w:val="2"/>
        <w:ind w:left="142" w:right="284" w:firstLine="578"/>
        <w:rPr>
          <w:rFonts w:eastAsia="Times New Roman"/>
        </w:rPr>
      </w:pPr>
      <w:bookmarkStart w:id="145" w:name="_Toc135320957"/>
      <w:r w:rsidRPr="005C500E">
        <w:rPr>
          <w:rFonts w:eastAsia="Times New Roman"/>
        </w:rPr>
        <w:t>Описание значений расчетных тепловых нагрузок на коллекторах источников тепловой энергии</w:t>
      </w:r>
      <w:bookmarkEnd w:id="145"/>
    </w:p>
    <w:p w14:paraId="0A58FC80" w14:textId="77777777" w:rsidR="00E419BA" w:rsidRPr="005C500E" w:rsidRDefault="00E419BA" w:rsidP="00DF7415">
      <w:pPr>
        <w:ind w:left="142" w:right="284" w:firstLine="578"/>
        <w:rPr>
          <w:rFonts w:ascii="Arial" w:eastAsia="Times New Roman" w:hAnsi="Arial" w:cs="Arial"/>
          <w:spacing w:val="-5"/>
          <w:sz w:val="22"/>
        </w:rPr>
      </w:pPr>
      <w:r w:rsidRPr="005C500E">
        <w:rPr>
          <w:rFonts w:ascii="Arial" w:eastAsia="Times New Roman" w:hAnsi="Arial" w:cs="Arial"/>
          <w:spacing w:val="-5"/>
          <w:sz w:val="22"/>
        </w:rPr>
        <w:t xml:space="preserve">В соответствии с п. 2 ч. 1 Постановление Правительства РФ от 22.02.2012 г. №154 </w:t>
      </w:r>
      <w:r w:rsidR="001C32E1">
        <w:rPr>
          <w:rFonts w:ascii="Arial" w:eastAsia="Times New Roman" w:hAnsi="Arial" w:cs="Arial"/>
          <w:spacing w:val="-5"/>
          <w:sz w:val="22"/>
        </w:rPr>
        <w:t>«</w:t>
      </w:r>
      <w:r w:rsidRPr="005C500E">
        <w:rPr>
          <w:rFonts w:ascii="Arial" w:eastAsia="Times New Roman" w:hAnsi="Arial" w:cs="Arial"/>
          <w:spacing w:val="-5"/>
          <w:sz w:val="22"/>
        </w:rPr>
        <w:t>О внесении изменений в некоторые акты Правительства Российской Федерации</w:t>
      </w:r>
      <w:r w:rsidR="001C32E1">
        <w:rPr>
          <w:rFonts w:ascii="Arial" w:eastAsia="Times New Roman" w:hAnsi="Arial" w:cs="Arial"/>
          <w:spacing w:val="-5"/>
          <w:sz w:val="22"/>
        </w:rPr>
        <w:t>»</w:t>
      </w:r>
      <w:r w:rsidRPr="005C500E">
        <w:rPr>
          <w:rFonts w:ascii="Arial" w:eastAsia="Times New Roman" w:hAnsi="Arial" w:cs="Arial"/>
          <w:spacing w:val="-5"/>
          <w:sz w:val="22"/>
        </w:rPr>
        <w:t xml:space="preserve"> (в ред. ПП РФ №376 от 16.03.2019 г.):</w:t>
      </w:r>
    </w:p>
    <w:p w14:paraId="12DB64B0" w14:textId="77777777" w:rsidR="00E419BA" w:rsidRPr="005C500E" w:rsidRDefault="001C32E1" w:rsidP="00DF7415">
      <w:pPr>
        <w:ind w:left="142" w:right="284" w:firstLine="578"/>
        <w:rPr>
          <w:rFonts w:ascii="Arial" w:eastAsia="Times New Roman" w:hAnsi="Arial" w:cs="Arial"/>
          <w:i/>
          <w:spacing w:val="-5"/>
          <w:sz w:val="22"/>
        </w:rPr>
      </w:pPr>
      <w:r>
        <w:rPr>
          <w:rFonts w:ascii="Arial" w:eastAsia="Times New Roman" w:hAnsi="Arial" w:cs="Arial"/>
          <w:i/>
          <w:spacing w:val="-5"/>
          <w:sz w:val="22"/>
        </w:rPr>
        <w:t>«</w:t>
      </w:r>
      <w:r w:rsidR="00E419BA" w:rsidRPr="005C500E">
        <w:rPr>
          <w:rFonts w:ascii="Arial" w:eastAsia="Times New Roman" w:hAnsi="Arial" w:cs="Arial"/>
          <w:i/>
          <w:spacing w:val="-5"/>
          <w:sz w:val="22"/>
        </w:rPr>
        <w:t xml:space="preserve">…к) </w:t>
      </w:r>
      <w:r>
        <w:rPr>
          <w:rFonts w:ascii="Arial" w:eastAsia="Times New Roman" w:hAnsi="Arial" w:cs="Arial"/>
          <w:i/>
          <w:spacing w:val="-5"/>
          <w:sz w:val="22"/>
        </w:rPr>
        <w:t>«</w:t>
      </w:r>
      <w:r w:rsidR="00E419BA" w:rsidRPr="005C500E">
        <w:rPr>
          <w:rFonts w:ascii="Arial" w:eastAsia="Times New Roman" w:hAnsi="Arial" w:cs="Arial"/>
          <w:i/>
          <w:spacing w:val="-5"/>
          <w:sz w:val="22"/>
        </w:rPr>
        <w:t>расчетная тепловая нагрузка</w:t>
      </w:r>
      <w:r>
        <w:rPr>
          <w:rFonts w:ascii="Arial" w:eastAsia="Times New Roman" w:hAnsi="Arial" w:cs="Arial"/>
          <w:i/>
          <w:spacing w:val="-5"/>
          <w:sz w:val="22"/>
        </w:rPr>
        <w:t>»</w:t>
      </w:r>
      <w:r w:rsidR="000228F7" w:rsidRPr="005C500E">
        <w:rPr>
          <w:rFonts w:ascii="Arial" w:eastAsia="Times New Roman" w:hAnsi="Arial" w:cs="Arial"/>
          <w:i/>
          <w:spacing w:val="-5"/>
          <w:sz w:val="22"/>
        </w:rPr>
        <w:t xml:space="preserve"> тепловая</w:t>
      </w:r>
      <w:r w:rsidR="00E419BA" w:rsidRPr="005C500E">
        <w:rPr>
          <w:rFonts w:ascii="Arial" w:eastAsia="Times New Roman" w:hAnsi="Arial" w:cs="Arial"/>
          <w:i/>
          <w:spacing w:val="-5"/>
          <w:sz w:val="22"/>
        </w:rPr>
        <w:t xml:space="preserve">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r>
        <w:rPr>
          <w:rFonts w:ascii="Arial" w:eastAsia="Times New Roman" w:hAnsi="Arial" w:cs="Arial"/>
          <w:i/>
          <w:spacing w:val="-5"/>
          <w:sz w:val="22"/>
        </w:rPr>
        <w:t>»</w:t>
      </w:r>
      <w:r w:rsidR="00E419BA" w:rsidRPr="005C500E">
        <w:rPr>
          <w:rFonts w:ascii="Arial" w:eastAsia="Times New Roman" w:hAnsi="Arial" w:cs="Arial"/>
          <w:i/>
          <w:spacing w:val="-5"/>
          <w:sz w:val="22"/>
        </w:rPr>
        <w:t>.</w:t>
      </w:r>
    </w:p>
    <w:p w14:paraId="05B27188" w14:textId="77777777" w:rsidR="00E419BA" w:rsidRPr="005C500E" w:rsidRDefault="00E419BA" w:rsidP="00DF7415">
      <w:pPr>
        <w:ind w:left="142" w:right="284" w:firstLine="578"/>
        <w:rPr>
          <w:rFonts w:ascii="Arial" w:eastAsia="Times New Roman" w:hAnsi="Arial" w:cs="Arial"/>
          <w:spacing w:val="-5"/>
          <w:sz w:val="22"/>
        </w:rPr>
      </w:pPr>
      <w:r w:rsidRPr="005C500E">
        <w:rPr>
          <w:rFonts w:ascii="Arial" w:eastAsia="Times New Roman" w:hAnsi="Arial" w:cs="Arial"/>
          <w:spacing w:val="-5"/>
          <w:sz w:val="22"/>
        </w:rPr>
        <w:t xml:space="preserve">Как показывает опыт разработки и актуализации Схем теплоснабжения, расчетная тепловая нагрузка на коллекторах котельных составляет 70÷90% от суммы договорных величин нагрузок потребителей и нормативных потерь тепловой мощности в тепловых сетях. Для целей Схемы теплоснабжения принято допущение, что величина расчетной нагрузки конечных потребителей составляет </w:t>
      </w:r>
      <w:r w:rsidR="00A95CE2" w:rsidRPr="005C500E">
        <w:rPr>
          <w:rFonts w:ascii="Arial" w:eastAsia="Times New Roman" w:hAnsi="Arial" w:cs="Arial"/>
          <w:spacing w:val="-5"/>
          <w:sz w:val="22"/>
        </w:rPr>
        <w:t>1</w:t>
      </w:r>
      <w:r w:rsidRPr="005C500E">
        <w:rPr>
          <w:rFonts w:ascii="Arial" w:eastAsia="Times New Roman" w:hAnsi="Arial" w:cs="Arial"/>
          <w:spacing w:val="-5"/>
          <w:sz w:val="22"/>
        </w:rPr>
        <w:t>00% от договорных значений.</w:t>
      </w:r>
    </w:p>
    <w:p w14:paraId="29BA2DB9" w14:textId="77777777" w:rsidR="00E419BA" w:rsidRPr="005C500E" w:rsidRDefault="00E419BA" w:rsidP="00DF7415">
      <w:pPr>
        <w:ind w:left="142" w:right="284" w:firstLine="578"/>
        <w:rPr>
          <w:rFonts w:ascii="Arial" w:eastAsia="Times New Roman" w:hAnsi="Arial" w:cs="Arial"/>
          <w:spacing w:val="-5"/>
          <w:sz w:val="22"/>
        </w:rPr>
      </w:pPr>
      <w:r w:rsidRPr="005C500E">
        <w:rPr>
          <w:rFonts w:ascii="Arial" w:eastAsia="Times New Roman" w:hAnsi="Arial" w:cs="Arial"/>
          <w:spacing w:val="-5"/>
          <w:sz w:val="22"/>
        </w:rPr>
        <w:t xml:space="preserve">Для определения расчетной нагрузки конечных потребителей (а не на коллекторах) необходимо иметь достаточно достоверную статистику значений потребления тепловой мощности у всех потребителей, что в настоящее время невозможно, ввиду отсутствия 100%ой оснащенности потребителей приборами учета (фактическая оснащенность представлена в разделе 3 Главы 1 </w:t>
      </w:r>
      <w:r w:rsidR="001C32E1">
        <w:rPr>
          <w:rFonts w:ascii="Arial" w:eastAsia="Times New Roman" w:hAnsi="Arial" w:cs="Arial"/>
          <w:spacing w:val="-5"/>
          <w:sz w:val="22"/>
        </w:rPr>
        <w:t>«</w:t>
      </w:r>
      <w:r w:rsidRPr="005C500E">
        <w:rPr>
          <w:rFonts w:ascii="Arial" w:eastAsia="Times New Roman" w:hAnsi="Arial" w:cs="Arial"/>
          <w:spacing w:val="-5"/>
          <w:sz w:val="22"/>
        </w:rPr>
        <w:t>Сведения о наличии коммерческого приборного учета тепловой энергии,</w:t>
      </w:r>
      <w:r w:rsidR="00A95CE2" w:rsidRPr="005C500E">
        <w:rPr>
          <w:rFonts w:ascii="Arial" w:eastAsia="Times New Roman" w:hAnsi="Arial" w:cs="Arial"/>
          <w:spacing w:val="-5"/>
          <w:sz w:val="22"/>
        </w:rPr>
        <w:t xml:space="preserve"> </w:t>
      </w:r>
      <w:r w:rsidRPr="005C500E">
        <w:rPr>
          <w:rFonts w:ascii="Arial" w:eastAsia="Times New Roman" w:hAnsi="Arial" w:cs="Arial"/>
          <w:spacing w:val="-5"/>
          <w:sz w:val="22"/>
        </w:rPr>
        <w:t>отпущенной из тепловых сетей потребителям, и анализ планов по установке приборов учета тепловой энергии и теплоносителя</w:t>
      </w:r>
      <w:r w:rsidR="001C32E1">
        <w:rPr>
          <w:rFonts w:ascii="Arial" w:eastAsia="Times New Roman" w:hAnsi="Arial" w:cs="Arial"/>
          <w:spacing w:val="-5"/>
          <w:sz w:val="22"/>
        </w:rPr>
        <w:t>»</w:t>
      </w:r>
      <w:r w:rsidRPr="005C500E">
        <w:rPr>
          <w:rFonts w:ascii="Arial" w:eastAsia="Times New Roman" w:hAnsi="Arial" w:cs="Arial"/>
          <w:spacing w:val="-5"/>
          <w:sz w:val="22"/>
        </w:rPr>
        <w:t>).</w:t>
      </w:r>
      <w:r w:rsidR="00A95CE2" w:rsidRPr="005C500E">
        <w:rPr>
          <w:rFonts w:ascii="Arial" w:eastAsia="Times New Roman" w:hAnsi="Arial" w:cs="Arial"/>
          <w:spacing w:val="-5"/>
          <w:sz w:val="22"/>
        </w:rPr>
        <w:t xml:space="preserve"> </w:t>
      </w:r>
      <w:r w:rsidRPr="005C500E">
        <w:rPr>
          <w:rFonts w:ascii="Arial" w:eastAsia="Times New Roman" w:hAnsi="Arial" w:cs="Arial"/>
          <w:spacing w:val="-5"/>
          <w:sz w:val="22"/>
        </w:rPr>
        <w:t>Следовательно,</w:t>
      </w:r>
      <w:r w:rsidR="00A95CE2" w:rsidRPr="005C500E">
        <w:rPr>
          <w:rFonts w:ascii="Arial" w:eastAsia="Times New Roman" w:hAnsi="Arial" w:cs="Arial"/>
          <w:spacing w:val="-5"/>
          <w:sz w:val="22"/>
        </w:rPr>
        <w:t xml:space="preserve"> </w:t>
      </w:r>
      <w:r w:rsidRPr="005C500E">
        <w:rPr>
          <w:rFonts w:ascii="Arial" w:eastAsia="Times New Roman" w:hAnsi="Arial" w:cs="Arial"/>
          <w:spacing w:val="-5"/>
          <w:sz w:val="22"/>
        </w:rPr>
        <w:t xml:space="preserve">в настоящем проекте принято следующее допущение: фактические значения потерь тепловой мощности соответствуют значениям нормируемых потерь тепловой мощности (определяются в соответствии с Приказом Минэнерго РФ от 10.08.2012 г. №325 </w:t>
      </w:r>
      <w:r w:rsidR="001C32E1">
        <w:rPr>
          <w:rFonts w:ascii="Arial" w:eastAsia="Times New Roman" w:hAnsi="Arial" w:cs="Arial"/>
          <w:spacing w:val="-5"/>
          <w:sz w:val="22"/>
        </w:rPr>
        <w:t>«</w:t>
      </w:r>
      <w:r w:rsidRPr="005C500E">
        <w:rPr>
          <w:rFonts w:ascii="Arial" w:eastAsia="Times New Roman" w:hAnsi="Arial" w:cs="Arial"/>
          <w:spacing w:val="-5"/>
          <w:sz w:val="22"/>
        </w:rPr>
        <w:t>Об утверждении порядка определения нормативов технологических потерь при передаче тепловой энергии, теплоносителя</w:t>
      </w:r>
      <w:r w:rsidR="001C32E1">
        <w:rPr>
          <w:rFonts w:ascii="Arial" w:eastAsia="Times New Roman" w:hAnsi="Arial" w:cs="Arial"/>
          <w:spacing w:val="-5"/>
          <w:sz w:val="22"/>
        </w:rPr>
        <w:t>»</w:t>
      </w:r>
      <w:r w:rsidRPr="005C500E">
        <w:rPr>
          <w:rFonts w:ascii="Arial" w:eastAsia="Times New Roman" w:hAnsi="Arial" w:cs="Arial"/>
          <w:spacing w:val="-5"/>
          <w:sz w:val="22"/>
        </w:rPr>
        <w:t>).</w:t>
      </w:r>
    </w:p>
    <w:p w14:paraId="6678D857" w14:textId="77777777" w:rsidR="00E419BA" w:rsidRPr="005C500E" w:rsidRDefault="00E419BA" w:rsidP="00DF7415">
      <w:pPr>
        <w:ind w:left="142" w:right="284" w:firstLine="578"/>
        <w:rPr>
          <w:rFonts w:ascii="Arial" w:eastAsia="Times New Roman" w:hAnsi="Arial" w:cs="Arial"/>
          <w:spacing w:val="-5"/>
          <w:sz w:val="22"/>
        </w:rPr>
      </w:pPr>
      <w:r w:rsidRPr="005C500E">
        <w:rPr>
          <w:rFonts w:ascii="Arial" w:eastAsia="Times New Roman" w:hAnsi="Arial" w:cs="Arial"/>
          <w:spacing w:val="-5"/>
          <w:sz w:val="22"/>
        </w:rPr>
        <w:lastRenderedPageBreak/>
        <w:t>Вычисление достаточно достоверного значения расчетных нагрузок конечных потребителей по видам теплопотребления на данном этапе также не представляется возможным, поскольку необходима 100%ая степень оснащенности потребителей приборами учета тепловой энергии. Настоящим проектом для определения расчетных нагрузок по видам теплопотребления произведено пропорциональное разделение, в зависимости от величины договорной нагрузки. Например, расчетная нагрузка отопления потребителей определена по следующей формуле:(</w:t>
      </w:r>
      <w:r w:rsidR="000228F7" w:rsidRPr="005C500E">
        <w:rPr>
          <w:rFonts w:ascii="Arial" w:eastAsia="Times New Roman" w:hAnsi="Arial" w:cs="Arial"/>
          <w:spacing w:val="-5"/>
          <w:sz w:val="22"/>
        </w:rPr>
        <w:t>1) где</w:t>
      </w:r>
      <w:r w:rsidRPr="005C500E">
        <w:rPr>
          <w:rFonts w:ascii="Arial" w:eastAsia="Times New Roman" w:hAnsi="Arial" w:cs="Arial"/>
          <w:spacing w:val="-5"/>
          <w:sz w:val="22"/>
        </w:rPr>
        <w:t xml:space="preserve"> QОД – договорная нагрузка отопления, Гкал/ч; QВД – договорная нагрузка вентиляции, Гкал/ч;</w:t>
      </w:r>
    </w:p>
    <w:p w14:paraId="45105C0B" w14:textId="77777777" w:rsidR="00E419BA" w:rsidRPr="005C500E" w:rsidRDefault="00E419BA" w:rsidP="00DF7415">
      <w:pPr>
        <w:ind w:left="142" w:right="284" w:firstLine="578"/>
        <w:rPr>
          <w:rFonts w:ascii="Arial" w:eastAsia="Times New Roman" w:hAnsi="Arial" w:cs="Arial"/>
          <w:spacing w:val="-5"/>
          <w:sz w:val="22"/>
        </w:rPr>
      </w:pPr>
      <w:r w:rsidRPr="005C500E">
        <w:rPr>
          <w:rFonts w:ascii="Arial" w:eastAsia="Times New Roman" w:hAnsi="Arial" w:cs="Arial"/>
          <w:spacing w:val="-5"/>
          <w:sz w:val="22"/>
        </w:rPr>
        <w:t>Q</w:t>
      </w:r>
      <w:r w:rsidRPr="003F31E0">
        <w:rPr>
          <w:rFonts w:ascii="Arial" w:eastAsia="Times New Roman" w:hAnsi="Arial" w:cs="Arial"/>
          <w:spacing w:val="-5"/>
          <w:sz w:val="22"/>
          <w:vertAlign w:val="subscript"/>
        </w:rPr>
        <w:t>ГВСД</w:t>
      </w:r>
      <w:r w:rsidRPr="005C500E">
        <w:rPr>
          <w:rFonts w:ascii="Arial" w:eastAsia="Times New Roman" w:hAnsi="Arial" w:cs="Arial"/>
          <w:spacing w:val="-5"/>
          <w:sz w:val="22"/>
        </w:rPr>
        <w:t xml:space="preserve"> – среднечасовая договорная нагрузка ГВС, Гкал/ч;</w:t>
      </w:r>
    </w:p>
    <w:p w14:paraId="1FA7F50E" w14:textId="77777777" w:rsidR="00E419BA" w:rsidRPr="005C500E" w:rsidRDefault="00E419BA" w:rsidP="00DF7415">
      <w:pPr>
        <w:ind w:left="142" w:right="284" w:firstLine="578"/>
        <w:rPr>
          <w:rFonts w:ascii="Arial" w:eastAsia="Times New Roman" w:hAnsi="Arial" w:cs="Arial"/>
          <w:spacing w:val="-5"/>
          <w:sz w:val="22"/>
        </w:rPr>
      </w:pPr>
      <w:r w:rsidRPr="005C500E">
        <w:rPr>
          <w:rFonts w:ascii="Arial" w:eastAsia="Times New Roman" w:hAnsi="Arial" w:cs="Arial"/>
          <w:spacing w:val="-5"/>
          <w:sz w:val="22"/>
        </w:rPr>
        <w:t>Q</w:t>
      </w:r>
      <w:r w:rsidRPr="003F31E0">
        <w:rPr>
          <w:rFonts w:ascii="Arial" w:eastAsia="Times New Roman" w:hAnsi="Arial" w:cs="Arial"/>
          <w:spacing w:val="-5"/>
          <w:sz w:val="22"/>
          <w:vertAlign w:val="subscript"/>
        </w:rPr>
        <w:t>колР</w:t>
      </w:r>
      <w:r w:rsidRPr="005C500E">
        <w:rPr>
          <w:rFonts w:ascii="Arial" w:eastAsia="Times New Roman" w:hAnsi="Arial" w:cs="Arial"/>
          <w:spacing w:val="-5"/>
          <w:sz w:val="22"/>
        </w:rPr>
        <w:t xml:space="preserve"> – расчетная нагрузка на коллекторах, полученная путем пересчета достигнутого максимума на расчетную температуру наружного воздуха для проектирования системы отопления, Гкал/ч;</w:t>
      </w:r>
    </w:p>
    <w:p w14:paraId="0970D283" w14:textId="77777777" w:rsidR="00E419BA" w:rsidRPr="005C500E" w:rsidRDefault="00E419BA" w:rsidP="00DF7415">
      <w:pPr>
        <w:ind w:left="142" w:right="284" w:firstLine="578"/>
        <w:rPr>
          <w:rFonts w:ascii="Arial" w:eastAsia="Times New Roman" w:hAnsi="Arial" w:cs="Arial"/>
          <w:spacing w:val="-5"/>
          <w:sz w:val="22"/>
        </w:rPr>
      </w:pPr>
      <w:r w:rsidRPr="005C500E">
        <w:rPr>
          <w:rFonts w:ascii="Arial" w:eastAsia="Times New Roman" w:hAnsi="Arial" w:cs="Arial"/>
          <w:spacing w:val="-5"/>
          <w:sz w:val="22"/>
        </w:rPr>
        <w:t>Q</w:t>
      </w:r>
      <w:r w:rsidRPr="003F31E0">
        <w:rPr>
          <w:rFonts w:ascii="Arial" w:eastAsia="Times New Roman" w:hAnsi="Arial" w:cs="Arial"/>
          <w:spacing w:val="-5"/>
          <w:sz w:val="22"/>
          <w:vertAlign w:val="subscript"/>
        </w:rPr>
        <w:t>пот</w:t>
      </w:r>
      <w:r w:rsidRPr="005C500E">
        <w:rPr>
          <w:rFonts w:ascii="Arial" w:eastAsia="Times New Roman" w:hAnsi="Arial" w:cs="Arial"/>
          <w:spacing w:val="-5"/>
          <w:sz w:val="22"/>
        </w:rPr>
        <w:t xml:space="preserve"> – нормируемая (нормативная) величина потерь тепловой мощности в тепловых сетях при расчетной температуре наружного воздуха (</w:t>
      </w:r>
      <w:r w:rsidR="00A95CE2" w:rsidRPr="005C500E">
        <w:rPr>
          <w:rFonts w:ascii="Arial" w:eastAsia="Times New Roman" w:hAnsi="Arial" w:cs="Arial"/>
          <w:spacing w:val="-5"/>
          <w:sz w:val="22"/>
        </w:rPr>
        <w:t>-</w:t>
      </w:r>
      <w:r w:rsidRPr="005C500E">
        <w:rPr>
          <w:rFonts w:ascii="Arial" w:eastAsia="Times New Roman" w:hAnsi="Arial" w:cs="Arial"/>
          <w:spacing w:val="-5"/>
          <w:sz w:val="22"/>
        </w:rPr>
        <w:t>3</w:t>
      </w:r>
      <w:r w:rsidR="00A95CE2" w:rsidRPr="005C500E">
        <w:rPr>
          <w:rFonts w:ascii="Arial" w:eastAsia="Times New Roman" w:hAnsi="Arial" w:cs="Arial"/>
          <w:spacing w:val="-5"/>
          <w:sz w:val="22"/>
        </w:rPr>
        <w:t>7</w:t>
      </w:r>
      <w:r w:rsidRPr="005C500E">
        <w:rPr>
          <w:rFonts w:ascii="Arial" w:eastAsia="Times New Roman" w:hAnsi="Arial" w:cs="Arial"/>
          <w:spacing w:val="-5"/>
          <w:sz w:val="22"/>
        </w:rPr>
        <w:t>°C), Гкал/ч.</w:t>
      </w:r>
    </w:p>
    <w:p w14:paraId="48489673" w14:textId="0CCC08E0" w:rsidR="00E419BA" w:rsidRPr="005C500E" w:rsidRDefault="00E419BA" w:rsidP="00DF7415">
      <w:pPr>
        <w:ind w:left="142" w:right="284" w:firstLine="578"/>
        <w:rPr>
          <w:rFonts w:ascii="Arial" w:eastAsia="Times New Roman" w:hAnsi="Arial" w:cs="Arial"/>
          <w:spacing w:val="-5"/>
          <w:sz w:val="22"/>
        </w:rPr>
      </w:pPr>
      <w:r w:rsidRPr="005C500E">
        <w:rPr>
          <w:rFonts w:ascii="Arial" w:eastAsia="Times New Roman" w:hAnsi="Arial" w:cs="Arial"/>
          <w:spacing w:val="-5"/>
          <w:sz w:val="22"/>
        </w:rPr>
        <w:t xml:space="preserve">Расчетные тепловые нагрузки по выводам котельных (при среднечасовой нагрузке ГВС) представлены </w:t>
      </w:r>
      <w:r w:rsidR="000267F9" w:rsidRPr="005C500E">
        <w:rPr>
          <w:rFonts w:ascii="Arial" w:eastAsia="Times New Roman" w:hAnsi="Arial" w:cs="Arial"/>
          <w:spacing w:val="-5"/>
          <w:sz w:val="22"/>
        </w:rPr>
        <w:t>ниже (</w:t>
      </w:r>
      <w:r>
        <w:fldChar w:fldCharType="begin"/>
      </w:r>
      <w:r>
        <w:instrText xml:space="preserve"> REF _Ref86613202 \h  \* MERGEFORMAT </w:instrText>
      </w:r>
      <w:r>
        <w:fldChar w:fldCharType="separate"/>
      </w:r>
      <w:r w:rsidR="005D1C71" w:rsidRPr="005D1C71">
        <w:rPr>
          <w:rFonts w:ascii="Arial" w:eastAsia="Times New Roman" w:hAnsi="Arial" w:cs="Arial"/>
          <w:spacing w:val="-5"/>
          <w:sz w:val="22"/>
        </w:rPr>
        <w:t>Таблица 5.2. Тепловые нагрузки по теплофикационным выводам котельных МУП «КБУ»</w:t>
      </w:r>
      <w:r>
        <w:fldChar w:fldCharType="end"/>
      </w:r>
      <w:r w:rsidR="000267F9" w:rsidRPr="005C500E">
        <w:rPr>
          <w:rFonts w:ascii="Arial" w:eastAsia="Times New Roman" w:hAnsi="Arial" w:cs="Arial"/>
          <w:spacing w:val="-5"/>
          <w:sz w:val="22"/>
        </w:rPr>
        <w:t>)</w:t>
      </w:r>
      <w:r w:rsidRPr="005C500E">
        <w:rPr>
          <w:rFonts w:ascii="Arial" w:eastAsia="Times New Roman" w:hAnsi="Arial" w:cs="Arial"/>
          <w:spacing w:val="-5"/>
          <w:sz w:val="22"/>
        </w:rPr>
        <w:t>.</w:t>
      </w:r>
    </w:p>
    <w:p w14:paraId="23C08FB9" w14:textId="1892D574" w:rsidR="00E419BA" w:rsidRPr="00305D00" w:rsidRDefault="000267F9" w:rsidP="008973E4">
      <w:pPr>
        <w:pStyle w:val="a5"/>
      </w:pPr>
      <w:bookmarkStart w:id="146" w:name="_Ref86613202"/>
      <w:r w:rsidRPr="00305D00">
        <w:t xml:space="preserve">Таблица </w:t>
      </w:r>
      <w:r w:rsidR="006970CF" w:rsidRPr="00305D00">
        <w:fldChar w:fldCharType="begin"/>
      </w:r>
      <w:r w:rsidR="00190EBC" w:rsidRPr="00305D00">
        <w:instrText xml:space="preserve"> STYLEREF 1 \s </w:instrText>
      </w:r>
      <w:r w:rsidR="006970CF" w:rsidRPr="00305D00">
        <w:fldChar w:fldCharType="separate"/>
      </w:r>
      <w:r w:rsidR="005D1C71">
        <w:rPr>
          <w:noProof/>
        </w:rPr>
        <w:t>5</w:t>
      </w:r>
      <w:r w:rsidR="006970CF" w:rsidRPr="00305D00">
        <w:rPr>
          <w:noProof/>
        </w:rPr>
        <w:fldChar w:fldCharType="end"/>
      </w:r>
      <w:r w:rsidR="000F654C" w:rsidRPr="00305D00">
        <w:t>.</w:t>
      </w:r>
      <w:r w:rsidR="006970CF" w:rsidRPr="00305D00">
        <w:fldChar w:fldCharType="begin"/>
      </w:r>
      <w:r w:rsidR="00190EBC" w:rsidRPr="00305D00">
        <w:instrText xml:space="preserve"> SEQ Таблица \* ARABIC \s 1 </w:instrText>
      </w:r>
      <w:r w:rsidR="006970CF" w:rsidRPr="00305D00">
        <w:fldChar w:fldCharType="separate"/>
      </w:r>
      <w:r w:rsidR="005D1C71">
        <w:rPr>
          <w:noProof/>
        </w:rPr>
        <w:t>2</w:t>
      </w:r>
      <w:r w:rsidR="006970CF" w:rsidRPr="00305D00">
        <w:rPr>
          <w:noProof/>
        </w:rPr>
        <w:fldChar w:fldCharType="end"/>
      </w:r>
      <w:r w:rsidRPr="00305D00">
        <w:t xml:space="preserve">. </w:t>
      </w:r>
      <w:r w:rsidR="00E419BA" w:rsidRPr="00305D00">
        <w:t>Тепловые нагрузки по теплофикационным выводам котельных МУП</w:t>
      </w:r>
      <w:r w:rsidR="00C337ED" w:rsidRPr="00305D00">
        <w:t xml:space="preserve"> </w:t>
      </w:r>
      <w:r w:rsidR="001C32E1">
        <w:t>«</w:t>
      </w:r>
      <w:r w:rsidR="00E419BA" w:rsidRPr="00305D00">
        <w:t>КБУ</w:t>
      </w:r>
      <w:r w:rsidR="001C32E1">
        <w:t>»</w:t>
      </w:r>
      <w:bookmarkEnd w:id="146"/>
    </w:p>
    <w:p w14:paraId="2D566CCC" w14:textId="77777777" w:rsidR="00E419BA" w:rsidRPr="00305D00" w:rsidRDefault="00E419BA" w:rsidP="00E419BA">
      <w:pPr>
        <w:rPr>
          <w:rFonts w:ascii="Arial" w:eastAsia="Times New Roman" w:hAnsi="Arial" w:cs="Arial"/>
          <w:spacing w:val="-5"/>
          <w:sz w:val="22"/>
        </w:rPr>
      </w:pPr>
    </w:p>
    <w:tbl>
      <w:tblPr>
        <w:tblW w:w="5000" w:type="pct"/>
        <w:tblLook w:val="04A0" w:firstRow="1" w:lastRow="0" w:firstColumn="1" w:lastColumn="0" w:noHBand="0" w:noVBand="1"/>
      </w:tblPr>
      <w:tblGrid>
        <w:gridCol w:w="2152"/>
        <w:gridCol w:w="923"/>
        <w:gridCol w:w="1420"/>
        <w:gridCol w:w="1545"/>
        <w:gridCol w:w="1597"/>
        <w:gridCol w:w="1193"/>
        <w:gridCol w:w="1112"/>
      </w:tblGrid>
      <w:tr w:rsidR="00B765FC" w:rsidRPr="00DF7415" w14:paraId="3A70CAA5" w14:textId="77777777" w:rsidTr="0031241E">
        <w:trPr>
          <w:trHeight w:val="397"/>
        </w:trPr>
        <w:tc>
          <w:tcPr>
            <w:tcW w:w="10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98979D" w14:textId="77777777" w:rsidR="00B765FC" w:rsidRPr="00DF7415" w:rsidRDefault="00B765FC" w:rsidP="00B765FC">
            <w:pPr>
              <w:spacing w:after="0" w:line="240" w:lineRule="auto"/>
              <w:jc w:val="center"/>
              <w:rPr>
                <w:rFonts w:ascii="Arial" w:eastAsia="Times New Roman" w:hAnsi="Arial" w:cs="Arial"/>
                <w:b/>
                <w:bCs/>
                <w:color w:val="000000"/>
                <w:sz w:val="20"/>
                <w:szCs w:val="20"/>
                <w:lang w:eastAsia="ru-RU"/>
              </w:rPr>
            </w:pPr>
            <w:r w:rsidRPr="00DF7415">
              <w:rPr>
                <w:rFonts w:ascii="Arial" w:eastAsia="Times New Roman" w:hAnsi="Arial" w:cs="Arial"/>
                <w:b/>
                <w:bCs/>
                <w:color w:val="000000"/>
                <w:sz w:val="20"/>
                <w:szCs w:val="20"/>
                <w:lang w:eastAsia="ru-RU"/>
              </w:rPr>
              <w:t>Источник</w:t>
            </w:r>
          </w:p>
        </w:tc>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FD4324" w14:textId="77777777" w:rsidR="00B765FC" w:rsidRPr="00DF7415" w:rsidRDefault="00B765FC" w:rsidP="00B765FC">
            <w:pPr>
              <w:spacing w:after="0" w:line="240" w:lineRule="auto"/>
              <w:jc w:val="center"/>
              <w:rPr>
                <w:rFonts w:ascii="Arial" w:eastAsia="Times New Roman" w:hAnsi="Arial" w:cs="Arial"/>
                <w:b/>
                <w:bCs/>
                <w:color w:val="000000"/>
                <w:sz w:val="20"/>
                <w:szCs w:val="20"/>
                <w:lang w:eastAsia="ru-RU"/>
              </w:rPr>
            </w:pPr>
            <w:proofErr w:type="gramStart"/>
            <w:r w:rsidRPr="00DF7415">
              <w:rPr>
                <w:rFonts w:ascii="Arial" w:eastAsia="Times New Roman" w:hAnsi="Arial" w:cs="Arial"/>
                <w:b/>
                <w:bCs/>
                <w:color w:val="000000"/>
                <w:sz w:val="20"/>
                <w:szCs w:val="20"/>
                <w:lang w:eastAsia="ru-RU"/>
              </w:rPr>
              <w:t>В паре,</w:t>
            </w:r>
            <w:proofErr w:type="gramEnd"/>
            <w:r w:rsidRPr="00DF7415">
              <w:rPr>
                <w:rFonts w:ascii="Arial" w:eastAsia="Times New Roman" w:hAnsi="Arial" w:cs="Arial"/>
                <w:b/>
                <w:bCs/>
                <w:color w:val="000000"/>
                <w:sz w:val="20"/>
                <w:szCs w:val="20"/>
                <w:lang w:eastAsia="ru-RU"/>
              </w:rPr>
              <w:t xml:space="preserve"> Гкал/ч</w:t>
            </w:r>
          </w:p>
        </w:tc>
        <w:tc>
          <w:tcPr>
            <w:tcW w:w="2894" w:type="pct"/>
            <w:gridSpan w:val="4"/>
            <w:tcBorders>
              <w:top w:val="single" w:sz="4" w:space="0" w:color="auto"/>
              <w:left w:val="nil"/>
              <w:bottom w:val="single" w:sz="4" w:space="0" w:color="auto"/>
              <w:right w:val="single" w:sz="4" w:space="0" w:color="auto"/>
            </w:tcBorders>
            <w:shd w:val="clear" w:color="auto" w:fill="auto"/>
            <w:vAlign w:val="center"/>
            <w:hideMark/>
          </w:tcPr>
          <w:p w14:paraId="0605A582" w14:textId="77777777" w:rsidR="00B765FC" w:rsidRPr="00DF7415" w:rsidRDefault="00B765FC" w:rsidP="00B765FC">
            <w:pPr>
              <w:spacing w:after="0" w:line="240" w:lineRule="auto"/>
              <w:jc w:val="center"/>
              <w:rPr>
                <w:rFonts w:ascii="Arial" w:eastAsia="Times New Roman" w:hAnsi="Arial" w:cs="Arial"/>
                <w:b/>
                <w:bCs/>
                <w:color w:val="000000"/>
                <w:sz w:val="20"/>
                <w:szCs w:val="20"/>
                <w:lang w:eastAsia="ru-RU"/>
              </w:rPr>
            </w:pPr>
            <w:proofErr w:type="gramStart"/>
            <w:r w:rsidRPr="00DF7415">
              <w:rPr>
                <w:rFonts w:ascii="Arial" w:eastAsia="Times New Roman" w:hAnsi="Arial" w:cs="Arial"/>
                <w:b/>
                <w:bCs/>
                <w:color w:val="000000"/>
                <w:sz w:val="20"/>
                <w:szCs w:val="20"/>
                <w:lang w:eastAsia="ru-RU"/>
              </w:rPr>
              <w:t>В горячей воде,</w:t>
            </w:r>
            <w:proofErr w:type="gramEnd"/>
            <w:r w:rsidRPr="00DF7415">
              <w:rPr>
                <w:rFonts w:ascii="Arial" w:eastAsia="Times New Roman" w:hAnsi="Arial" w:cs="Arial"/>
                <w:b/>
                <w:bCs/>
                <w:color w:val="000000"/>
                <w:sz w:val="20"/>
                <w:szCs w:val="20"/>
                <w:lang w:eastAsia="ru-RU"/>
              </w:rPr>
              <w:t xml:space="preserve"> Гкал/ч</w:t>
            </w:r>
          </w:p>
        </w:tc>
        <w:tc>
          <w:tcPr>
            <w:tcW w:w="5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AB0F25" w14:textId="77777777" w:rsidR="00B765FC" w:rsidRPr="00DF7415" w:rsidRDefault="00B765FC" w:rsidP="00B765FC">
            <w:pPr>
              <w:spacing w:after="0" w:line="240" w:lineRule="auto"/>
              <w:jc w:val="center"/>
              <w:rPr>
                <w:rFonts w:ascii="Arial" w:eastAsia="Times New Roman" w:hAnsi="Arial" w:cs="Arial"/>
                <w:b/>
                <w:bCs/>
                <w:color w:val="000000"/>
                <w:sz w:val="20"/>
                <w:szCs w:val="20"/>
                <w:lang w:eastAsia="ru-RU"/>
              </w:rPr>
            </w:pPr>
            <w:r w:rsidRPr="00DF7415">
              <w:rPr>
                <w:rFonts w:ascii="Arial" w:eastAsia="Times New Roman" w:hAnsi="Arial" w:cs="Arial"/>
                <w:b/>
                <w:bCs/>
                <w:color w:val="000000"/>
                <w:sz w:val="20"/>
                <w:szCs w:val="20"/>
                <w:lang w:eastAsia="ru-RU"/>
              </w:rPr>
              <w:t>Итого</w:t>
            </w:r>
          </w:p>
        </w:tc>
      </w:tr>
      <w:tr w:rsidR="00B765FC" w:rsidRPr="00DF7415" w14:paraId="6E0EE497" w14:textId="77777777" w:rsidTr="0031241E">
        <w:trPr>
          <w:trHeight w:val="397"/>
        </w:trPr>
        <w:tc>
          <w:tcPr>
            <w:tcW w:w="1083" w:type="pct"/>
            <w:vMerge/>
            <w:tcBorders>
              <w:top w:val="single" w:sz="4" w:space="0" w:color="auto"/>
              <w:left w:val="single" w:sz="4" w:space="0" w:color="auto"/>
              <w:bottom w:val="single" w:sz="4" w:space="0" w:color="auto"/>
              <w:right w:val="single" w:sz="4" w:space="0" w:color="auto"/>
            </w:tcBorders>
            <w:vAlign w:val="center"/>
            <w:hideMark/>
          </w:tcPr>
          <w:p w14:paraId="141AEB5E" w14:textId="77777777" w:rsidR="00B765FC" w:rsidRPr="00DF7415" w:rsidRDefault="00B765FC" w:rsidP="00B765FC">
            <w:pPr>
              <w:spacing w:after="0" w:line="240" w:lineRule="auto"/>
              <w:jc w:val="left"/>
              <w:rPr>
                <w:rFonts w:ascii="Arial" w:eastAsia="Times New Roman" w:hAnsi="Arial" w:cs="Arial"/>
                <w:b/>
                <w:bCs/>
                <w:color w:val="000000"/>
                <w:sz w:val="20"/>
                <w:szCs w:val="20"/>
                <w:lang w:eastAsia="ru-RU"/>
              </w:rPr>
            </w:pPr>
          </w:p>
        </w:tc>
        <w:tc>
          <w:tcPr>
            <w:tcW w:w="464" w:type="pct"/>
            <w:vMerge/>
            <w:tcBorders>
              <w:top w:val="single" w:sz="4" w:space="0" w:color="auto"/>
              <w:left w:val="single" w:sz="4" w:space="0" w:color="auto"/>
              <w:bottom w:val="single" w:sz="4" w:space="0" w:color="auto"/>
              <w:right w:val="single" w:sz="4" w:space="0" w:color="auto"/>
            </w:tcBorders>
            <w:vAlign w:val="center"/>
            <w:hideMark/>
          </w:tcPr>
          <w:p w14:paraId="67C43D4D" w14:textId="77777777" w:rsidR="00B765FC" w:rsidRPr="00DF7415" w:rsidRDefault="00B765FC" w:rsidP="00B765FC">
            <w:pPr>
              <w:spacing w:after="0" w:line="240" w:lineRule="auto"/>
              <w:jc w:val="left"/>
              <w:rPr>
                <w:rFonts w:ascii="Arial" w:eastAsia="Times New Roman" w:hAnsi="Arial" w:cs="Arial"/>
                <w:b/>
                <w:bCs/>
                <w:color w:val="000000"/>
                <w:sz w:val="20"/>
                <w:szCs w:val="20"/>
                <w:lang w:eastAsia="ru-RU"/>
              </w:rPr>
            </w:pPr>
          </w:p>
        </w:tc>
        <w:tc>
          <w:tcPr>
            <w:tcW w:w="714" w:type="pct"/>
            <w:tcBorders>
              <w:top w:val="nil"/>
              <w:left w:val="nil"/>
              <w:bottom w:val="single" w:sz="4" w:space="0" w:color="auto"/>
              <w:right w:val="single" w:sz="4" w:space="0" w:color="auto"/>
            </w:tcBorders>
            <w:shd w:val="clear" w:color="auto" w:fill="auto"/>
            <w:vAlign w:val="center"/>
            <w:hideMark/>
          </w:tcPr>
          <w:p w14:paraId="6E70B01A" w14:textId="77777777" w:rsidR="00B765FC" w:rsidRPr="00DF7415" w:rsidRDefault="00B765FC" w:rsidP="00B765FC">
            <w:pPr>
              <w:spacing w:after="0" w:line="240" w:lineRule="auto"/>
              <w:jc w:val="center"/>
              <w:rPr>
                <w:rFonts w:ascii="Arial" w:eastAsia="Times New Roman" w:hAnsi="Arial" w:cs="Arial"/>
                <w:b/>
                <w:bCs/>
                <w:color w:val="000000"/>
                <w:sz w:val="20"/>
                <w:szCs w:val="20"/>
                <w:lang w:eastAsia="ru-RU"/>
              </w:rPr>
            </w:pPr>
            <w:r w:rsidRPr="00DF7415">
              <w:rPr>
                <w:rFonts w:ascii="Arial" w:eastAsia="Times New Roman" w:hAnsi="Arial" w:cs="Arial"/>
                <w:b/>
                <w:bCs/>
                <w:color w:val="000000"/>
                <w:sz w:val="20"/>
                <w:szCs w:val="20"/>
                <w:lang w:eastAsia="ru-RU"/>
              </w:rPr>
              <w:t>Отопление</w:t>
            </w:r>
          </w:p>
        </w:tc>
        <w:tc>
          <w:tcPr>
            <w:tcW w:w="777" w:type="pct"/>
            <w:tcBorders>
              <w:top w:val="nil"/>
              <w:left w:val="nil"/>
              <w:bottom w:val="single" w:sz="4" w:space="0" w:color="auto"/>
              <w:right w:val="single" w:sz="4" w:space="0" w:color="auto"/>
            </w:tcBorders>
            <w:shd w:val="clear" w:color="auto" w:fill="auto"/>
            <w:vAlign w:val="center"/>
            <w:hideMark/>
          </w:tcPr>
          <w:p w14:paraId="7420BC52" w14:textId="77777777" w:rsidR="00B765FC" w:rsidRPr="00DF7415" w:rsidRDefault="00B765FC" w:rsidP="00B765FC">
            <w:pPr>
              <w:spacing w:after="0" w:line="240" w:lineRule="auto"/>
              <w:jc w:val="center"/>
              <w:rPr>
                <w:rFonts w:ascii="Arial" w:eastAsia="Times New Roman" w:hAnsi="Arial" w:cs="Arial"/>
                <w:b/>
                <w:bCs/>
                <w:color w:val="000000"/>
                <w:sz w:val="20"/>
                <w:szCs w:val="20"/>
                <w:lang w:eastAsia="ru-RU"/>
              </w:rPr>
            </w:pPr>
            <w:r w:rsidRPr="00DF7415">
              <w:rPr>
                <w:rFonts w:ascii="Arial" w:eastAsia="Times New Roman" w:hAnsi="Arial" w:cs="Arial"/>
                <w:b/>
                <w:bCs/>
                <w:color w:val="000000"/>
                <w:sz w:val="20"/>
                <w:szCs w:val="20"/>
                <w:lang w:eastAsia="ru-RU"/>
              </w:rPr>
              <w:t>Вентиляция</w:t>
            </w:r>
          </w:p>
        </w:tc>
        <w:tc>
          <w:tcPr>
            <w:tcW w:w="803" w:type="pct"/>
            <w:tcBorders>
              <w:top w:val="nil"/>
              <w:left w:val="nil"/>
              <w:bottom w:val="single" w:sz="4" w:space="0" w:color="auto"/>
              <w:right w:val="single" w:sz="4" w:space="0" w:color="auto"/>
            </w:tcBorders>
            <w:shd w:val="clear" w:color="auto" w:fill="auto"/>
            <w:vAlign w:val="center"/>
            <w:hideMark/>
          </w:tcPr>
          <w:p w14:paraId="26E57EC4" w14:textId="77777777" w:rsidR="00B765FC" w:rsidRPr="00DF7415" w:rsidRDefault="00B765FC" w:rsidP="00B765FC">
            <w:pPr>
              <w:spacing w:after="0" w:line="240" w:lineRule="auto"/>
              <w:jc w:val="center"/>
              <w:rPr>
                <w:rFonts w:ascii="Arial" w:eastAsia="Times New Roman" w:hAnsi="Arial" w:cs="Arial"/>
                <w:b/>
                <w:bCs/>
                <w:color w:val="000000"/>
                <w:sz w:val="20"/>
                <w:szCs w:val="20"/>
                <w:lang w:eastAsia="ru-RU"/>
              </w:rPr>
            </w:pPr>
            <w:r w:rsidRPr="00DF7415">
              <w:rPr>
                <w:rFonts w:ascii="Arial" w:eastAsia="Times New Roman" w:hAnsi="Arial" w:cs="Arial"/>
                <w:b/>
                <w:bCs/>
                <w:color w:val="000000"/>
                <w:sz w:val="20"/>
                <w:szCs w:val="20"/>
                <w:lang w:eastAsia="ru-RU"/>
              </w:rPr>
              <w:t>ГВС (средненед.)</w:t>
            </w:r>
          </w:p>
        </w:tc>
        <w:tc>
          <w:tcPr>
            <w:tcW w:w="600" w:type="pct"/>
            <w:tcBorders>
              <w:top w:val="nil"/>
              <w:left w:val="nil"/>
              <w:bottom w:val="single" w:sz="4" w:space="0" w:color="auto"/>
              <w:right w:val="single" w:sz="4" w:space="0" w:color="auto"/>
            </w:tcBorders>
            <w:shd w:val="clear" w:color="auto" w:fill="auto"/>
            <w:vAlign w:val="center"/>
            <w:hideMark/>
          </w:tcPr>
          <w:p w14:paraId="4D3CEB1C" w14:textId="77777777" w:rsidR="00B765FC" w:rsidRPr="00DF7415" w:rsidRDefault="00B765FC" w:rsidP="00B765FC">
            <w:pPr>
              <w:spacing w:after="0" w:line="240" w:lineRule="auto"/>
              <w:jc w:val="center"/>
              <w:rPr>
                <w:rFonts w:ascii="Arial" w:eastAsia="Times New Roman" w:hAnsi="Arial" w:cs="Arial"/>
                <w:b/>
                <w:bCs/>
                <w:color w:val="000000"/>
                <w:sz w:val="20"/>
                <w:szCs w:val="20"/>
                <w:lang w:eastAsia="ru-RU"/>
              </w:rPr>
            </w:pPr>
            <w:r w:rsidRPr="00DF7415">
              <w:rPr>
                <w:rFonts w:ascii="Arial" w:eastAsia="Times New Roman" w:hAnsi="Arial" w:cs="Arial"/>
                <w:b/>
                <w:bCs/>
                <w:color w:val="000000"/>
                <w:sz w:val="20"/>
                <w:szCs w:val="20"/>
                <w:lang w:eastAsia="ru-RU"/>
              </w:rPr>
              <w:t>Итого в горячей воде</w:t>
            </w:r>
          </w:p>
        </w:tc>
        <w:tc>
          <w:tcPr>
            <w:tcW w:w="559" w:type="pct"/>
            <w:vMerge/>
            <w:tcBorders>
              <w:top w:val="single" w:sz="4" w:space="0" w:color="auto"/>
              <w:left w:val="single" w:sz="4" w:space="0" w:color="auto"/>
              <w:bottom w:val="single" w:sz="4" w:space="0" w:color="auto"/>
              <w:right w:val="single" w:sz="4" w:space="0" w:color="auto"/>
            </w:tcBorders>
            <w:vAlign w:val="center"/>
            <w:hideMark/>
          </w:tcPr>
          <w:p w14:paraId="35147D12" w14:textId="77777777" w:rsidR="00B765FC" w:rsidRPr="00DF7415" w:rsidRDefault="00B765FC" w:rsidP="00B765FC">
            <w:pPr>
              <w:spacing w:after="0" w:line="240" w:lineRule="auto"/>
              <w:jc w:val="left"/>
              <w:rPr>
                <w:rFonts w:ascii="Arial" w:eastAsia="Times New Roman" w:hAnsi="Arial" w:cs="Arial"/>
                <w:b/>
                <w:bCs/>
                <w:color w:val="000000"/>
                <w:sz w:val="20"/>
                <w:szCs w:val="20"/>
                <w:lang w:eastAsia="ru-RU"/>
              </w:rPr>
            </w:pPr>
          </w:p>
        </w:tc>
      </w:tr>
      <w:tr w:rsidR="00B765FC" w:rsidRPr="00DF7415" w14:paraId="77165C05" w14:textId="77777777" w:rsidTr="0031241E">
        <w:trPr>
          <w:trHeight w:val="397"/>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4C6478E1" w14:textId="77777777" w:rsidR="00B765FC" w:rsidRPr="00DF7415" w:rsidRDefault="00B765FC" w:rsidP="00B765FC">
            <w:pPr>
              <w:spacing w:after="0" w:line="240" w:lineRule="auto"/>
              <w:jc w:val="lef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 xml:space="preserve">Котельная </w:t>
            </w:r>
            <w:r w:rsidR="001C32E1" w:rsidRPr="00DF7415">
              <w:rPr>
                <w:rFonts w:ascii="Arial" w:eastAsia="Times New Roman" w:hAnsi="Arial" w:cs="Arial"/>
                <w:color w:val="000000"/>
                <w:sz w:val="20"/>
                <w:szCs w:val="20"/>
                <w:lang w:eastAsia="ru-RU"/>
              </w:rPr>
              <w:t>«</w:t>
            </w:r>
            <w:r w:rsidRPr="00DF7415">
              <w:rPr>
                <w:rFonts w:ascii="Arial" w:eastAsia="Times New Roman" w:hAnsi="Arial" w:cs="Arial"/>
                <w:color w:val="000000"/>
                <w:sz w:val="20"/>
                <w:szCs w:val="20"/>
                <w:lang w:eastAsia="ru-RU"/>
              </w:rPr>
              <w:t>Новая</w:t>
            </w:r>
            <w:r w:rsidR="001C32E1" w:rsidRPr="00DF7415">
              <w:rPr>
                <w:rFonts w:ascii="Arial" w:eastAsia="Times New Roman" w:hAnsi="Arial" w:cs="Arial"/>
                <w:color w:val="000000"/>
                <w:sz w:val="20"/>
                <w:szCs w:val="20"/>
                <w:lang w:eastAsia="ru-RU"/>
              </w:rPr>
              <w:t>»</w:t>
            </w:r>
            <w:r w:rsidRPr="00DF7415">
              <w:rPr>
                <w:rFonts w:ascii="Arial" w:eastAsia="Times New Roman" w:hAnsi="Arial" w:cs="Arial"/>
                <w:color w:val="000000"/>
                <w:sz w:val="20"/>
                <w:szCs w:val="20"/>
                <w:lang w:eastAsia="ru-RU"/>
              </w:rPr>
              <w:t>, ул. Зеленая Роща, 1</w:t>
            </w:r>
          </w:p>
        </w:tc>
        <w:tc>
          <w:tcPr>
            <w:tcW w:w="464" w:type="pct"/>
            <w:tcBorders>
              <w:top w:val="nil"/>
              <w:left w:val="nil"/>
              <w:bottom w:val="single" w:sz="4" w:space="0" w:color="auto"/>
              <w:right w:val="single" w:sz="4" w:space="0" w:color="auto"/>
            </w:tcBorders>
            <w:shd w:val="clear" w:color="auto" w:fill="auto"/>
            <w:vAlign w:val="center"/>
            <w:hideMark/>
          </w:tcPr>
          <w:p w14:paraId="457E2BAD" w14:textId="77777777"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145E60D2" w14:textId="57EBF35E"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71,87</w:t>
            </w:r>
          </w:p>
        </w:tc>
        <w:tc>
          <w:tcPr>
            <w:tcW w:w="777" w:type="pct"/>
            <w:tcBorders>
              <w:top w:val="nil"/>
              <w:left w:val="nil"/>
              <w:bottom w:val="single" w:sz="4" w:space="0" w:color="auto"/>
              <w:right w:val="single" w:sz="4" w:space="0" w:color="auto"/>
            </w:tcBorders>
            <w:shd w:val="clear" w:color="auto" w:fill="auto"/>
            <w:vAlign w:val="center"/>
            <w:hideMark/>
          </w:tcPr>
          <w:p w14:paraId="03B50B05" w14:textId="11E44261"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6,95</w:t>
            </w:r>
          </w:p>
        </w:tc>
        <w:tc>
          <w:tcPr>
            <w:tcW w:w="803" w:type="pct"/>
            <w:tcBorders>
              <w:top w:val="nil"/>
              <w:left w:val="nil"/>
              <w:bottom w:val="single" w:sz="4" w:space="0" w:color="auto"/>
              <w:right w:val="single" w:sz="4" w:space="0" w:color="auto"/>
            </w:tcBorders>
            <w:shd w:val="clear" w:color="auto" w:fill="auto"/>
            <w:vAlign w:val="center"/>
            <w:hideMark/>
          </w:tcPr>
          <w:p w14:paraId="5374712B" w14:textId="7CD345EC"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30,10</w:t>
            </w:r>
          </w:p>
        </w:tc>
        <w:tc>
          <w:tcPr>
            <w:tcW w:w="600" w:type="pct"/>
            <w:tcBorders>
              <w:top w:val="nil"/>
              <w:left w:val="nil"/>
              <w:bottom w:val="single" w:sz="4" w:space="0" w:color="auto"/>
              <w:right w:val="single" w:sz="4" w:space="0" w:color="auto"/>
            </w:tcBorders>
            <w:shd w:val="clear" w:color="auto" w:fill="auto"/>
            <w:vAlign w:val="center"/>
            <w:hideMark/>
          </w:tcPr>
          <w:p w14:paraId="35265ADC" w14:textId="502E61E6"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108,93</w:t>
            </w:r>
          </w:p>
        </w:tc>
        <w:tc>
          <w:tcPr>
            <w:tcW w:w="559" w:type="pct"/>
            <w:tcBorders>
              <w:top w:val="nil"/>
              <w:left w:val="nil"/>
              <w:bottom w:val="single" w:sz="4" w:space="0" w:color="auto"/>
              <w:right w:val="single" w:sz="4" w:space="0" w:color="auto"/>
            </w:tcBorders>
            <w:shd w:val="clear" w:color="auto" w:fill="auto"/>
            <w:vAlign w:val="center"/>
            <w:hideMark/>
          </w:tcPr>
          <w:p w14:paraId="1B787467" w14:textId="1E6E9570"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108,93</w:t>
            </w:r>
          </w:p>
        </w:tc>
      </w:tr>
      <w:tr w:rsidR="00B765FC" w:rsidRPr="00DF7415" w14:paraId="55D0B56E" w14:textId="77777777" w:rsidTr="0031241E">
        <w:trPr>
          <w:trHeight w:val="397"/>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2FD52C65" w14:textId="77777777" w:rsidR="00B765FC" w:rsidRPr="00DF7415" w:rsidRDefault="00B765FC" w:rsidP="00B765FC">
            <w:pPr>
              <w:spacing w:after="0" w:line="240" w:lineRule="auto"/>
              <w:jc w:val="lef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 xml:space="preserve">Котельная </w:t>
            </w:r>
            <w:r w:rsidR="001C32E1" w:rsidRPr="00DF7415">
              <w:rPr>
                <w:rFonts w:ascii="Arial" w:eastAsia="Times New Roman" w:hAnsi="Arial" w:cs="Arial"/>
                <w:color w:val="000000"/>
                <w:sz w:val="20"/>
                <w:szCs w:val="20"/>
                <w:lang w:eastAsia="ru-RU"/>
              </w:rPr>
              <w:t>«</w:t>
            </w:r>
            <w:r w:rsidRPr="00DF7415">
              <w:rPr>
                <w:rFonts w:ascii="Arial" w:eastAsia="Times New Roman" w:hAnsi="Arial" w:cs="Arial"/>
                <w:color w:val="000000"/>
                <w:sz w:val="20"/>
                <w:szCs w:val="20"/>
                <w:lang w:eastAsia="ru-RU"/>
              </w:rPr>
              <w:t>Вега</w:t>
            </w:r>
            <w:r w:rsidR="001C32E1" w:rsidRPr="00DF7415">
              <w:rPr>
                <w:rFonts w:ascii="Arial" w:eastAsia="Times New Roman" w:hAnsi="Arial" w:cs="Arial"/>
                <w:color w:val="000000"/>
                <w:sz w:val="20"/>
                <w:szCs w:val="20"/>
                <w:lang w:eastAsia="ru-RU"/>
              </w:rPr>
              <w:t>»</w:t>
            </w:r>
            <w:r w:rsidRPr="00DF7415">
              <w:rPr>
                <w:rFonts w:ascii="Arial" w:eastAsia="Times New Roman" w:hAnsi="Arial" w:cs="Arial"/>
                <w:color w:val="000000"/>
                <w:sz w:val="20"/>
                <w:szCs w:val="20"/>
                <w:lang w:eastAsia="ru-RU"/>
              </w:rPr>
              <w:t>, ул. Линейная, 5</w:t>
            </w:r>
          </w:p>
        </w:tc>
        <w:tc>
          <w:tcPr>
            <w:tcW w:w="464" w:type="pct"/>
            <w:tcBorders>
              <w:top w:val="nil"/>
              <w:left w:val="nil"/>
              <w:bottom w:val="single" w:sz="4" w:space="0" w:color="auto"/>
              <w:right w:val="single" w:sz="4" w:space="0" w:color="auto"/>
            </w:tcBorders>
            <w:shd w:val="clear" w:color="auto" w:fill="auto"/>
            <w:vAlign w:val="center"/>
            <w:hideMark/>
          </w:tcPr>
          <w:p w14:paraId="2014ECD8" w14:textId="77777777"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5DCEDF40" w14:textId="1367BE36"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84,74</w:t>
            </w:r>
          </w:p>
        </w:tc>
        <w:tc>
          <w:tcPr>
            <w:tcW w:w="777" w:type="pct"/>
            <w:tcBorders>
              <w:top w:val="nil"/>
              <w:left w:val="nil"/>
              <w:bottom w:val="single" w:sz="4" w:space="0" w:color="auto"/>
              <w:right w:val="single" w:sz="4" w:space="0" w:color="auto"/>
            </w:tcBorders>
            <w:shd w:val="clear" w:color="FFFFCC" w:fill="FFFFFF"/>
            <w:noWrap/>
            <w:vAlign w:val="center"/>
            <w:hideMark/>
          </w:tcPr>
          <w:p w14:paraId="645790B6" w14:textId="0DF8CCE6"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9,59</w:t>
            </w:r>
          </w:p>
        </w:tc>
        <w:tc>
          <w:tcPr>
            <w:tcW w:w="803" w:type="pct"/>
            <w:tcBorders>
              <w:top w:val="nil"/>
              <w:left w:val="nil"/>
              <w:bottom w:val="single" w:sz="4" w:space="0" w:color="auto"/>
              <w:right w:val="single" w:sz="4" w:space="0" w:color="auto"/>
            </w:tcBorders>
            <w:shd w:val="clear" w:color="auto" w:fill="auto"/>
            <w:vAlign w:val="center"/>
            <w:hideMark/>
          </w:tcPr>
          <w:p w14:paraId="0E5776A1" w14:textId="1CD95EA3"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14,86</w:t>
            </w:r>
          </w:p>
        </w:tc>
        <w:tc>
          <w:tcPr>
            <w:tcW w:w="600" w:type="pct"/>
            <w:tcBorders>
              <w:top w:val="nil"/>
              <w:left w:val="nil"/>
              <w:bottom w:val="single" w:sz="4" w:space="0" w:color="auto"/>
              <w:right w:val="single" w:sz="4" w:space="0" w:color="auto"/>
            </w:tcBorders>
            <w:shd w:val="clear" w:color="auto" w:fill="auto"/>
            <w:vAlign w:val="center"/>
            <w:hideMark/>
          </w:tcPr>
          <w:p w14:paraId="4C6EB02A" w14:textId="5A1046D7"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109,20</w:t>
            </w:r>
          </w:p>
        </w:tc>
        <w:tc>
          <w:tcPr>
            <w:tcW w:w="559" w:type="pct"/>
            <w:tcBorders>
              <w:top w:val="nil"/>
              <w:left w:val="nil"/>
              <w:bottom w:val="single" w:sz="4" w:space="0" w:color="auto"/>
              <w:right w:val="single" w:sz="4" w:space="0" w:color="auto"/>
            </w:tcBorders>
            <w:shd w:val="clear" w:color="auto" w:fill="auto"/>
            <w:vAlign w:val="center"/>
            <w:hideMark/>
          </w:tcPr>
          <w:p w14:paraId="4D692581" w14:textId="3D7A85B7"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109,20</w:t>
            </w:r>
          </w:p>
        </w:tc>
      </w:tr>
      <w:tr w:rsidR="00B765FC" w:rsidRPr="00DF7415" w14:paraId="57CF65FF" w14:textId="77777777" w:rsidTr="0031241E">
        <w:trPr>
          <w:trHeight w:val="397"/>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42CD288F" w14:textId="77777777" w:rsidR="00B765FC" w:rsidRPr="00DF7415" w:rsidRDefault="00B765FC" w:rsidP="00B765FC">
            <w:pPr>
              <w:spacing w:after="0" w:line="240" w:lineRule="auto"/>
              <w:jc w:val="lef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 xml:space="preserve">Котельная </w:t>
            </w:r>
            <w:r w:rsidR="001C32E1" w:rsidRPr="00DF7415">
              <w:rPr>
                <w:rFonts w:ascii="Arial" w:eastAsia="Times New Roman" w:hAnsi="Arial" w:cs="Arial"/>
                <w:color w:val="000000"/>
                <w:sz w:val="20"/>
                <w:szCs w:val="20"/>
                <w:lang w:eastAsia="ru-RU"/>
              </w:rPr>
              <w:t>«</w:t>
            </w:r>
            <w:r w:rsidRPr="00DF7415">
              <w:rPr>
                <w:rFonts w:ascii="Arial" w:eastAsia="Times New Roman" w:hAnsi="Arial" w:cs="Arial"/>
                <w:color w:val="000000"/>
                <w:sz w:val="20"/>
                <w:szCs w:val="20"/>
                <w:lang w:eastAsia="ru-RU"/>
              </w:rPr>
              <w:t>Озерная</w:t>
            </w:r>
            <w:r w:rsidR="001C32E1" w:rsidRPr="00DF7415">
              <w:rPr>
                <w:rFonts w:ascii="Arial" w:eastAsia="Times New Roman" w:hAnsi="Arial" w:cs="Arial"/>
                <w:color w:val="000000"/>
                <w:sz w:val="20"/>
                <w:szCs w:val="20"/>
                <w:lang w:eastAsia="ru-RU"/>
              </w:rPr>
              <w:t>»</w:t>
            </w:r>
            <w:r w:rsidRPr="00DF7415">
              <w:rPr>
                <w:rFonts w:ascii="Arial" w:eastAsia="Times New Roman" w:hAnsi="Arial" w:cs="Arial"/>
                <w:color w:val="000000"/>
                <w:sz w:val="20"/>
                <w:szCs w:val="20"/>
                <w:lang w:eastAsia="ru-RU"/>
              </w:rPr>
              <w:t>, ул. Озерная, 32</w:t>
            </w:r>
          </w:p>
        </w:tc>
        <w:tc>
          <w:tcPr>
            <w:tcW w:w="464" w:type="pct"/>
            <w:tcBorders>
              <w:top w:val="nil"/>
              <w:left w:val="nil"/>
              <w:bottom w:val="single" w:sz="4" w:space="0" w:color="auto"/>
              <w:right w:val="single" w:sz="4" w:space="0" w:color="auto"/>
            </w:tcBorders>
            <w:shd w:val="clear" w:color="auto" w:fill="auto"/>
            <w:vAlign w:val="center"/>
            <w:hideMark/>
          </w:tcPr>
          <w:p w14:paraId="5399C97E" w14:textId="77777777"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4DD3D4EB" w14:textId="77777777"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0,73000</w:t>
            </w:r>
          </w:p>
        </w:tc>
        <w:tc>
          <w:tcPr>
            <w:tcW w:w="777" w:type="pct"/>
            <w:tcBorders>
              <w:top w:val="nil"/>
              <w:left w:val="nil"/>
              <w:bottom w:val="single" w:sz="4" w:space="0" w:color="auto"/>
              <w:right w:val="single" w:sz="4" w:space="0" w:color="auto"/>
            </w:tcBorders>
            <w:shd w:val="clear" w:color="auto" w:fill="auto"/>
            <w:vAlign w:val="center"/>
            <w:hideMark/>
          </w:tcPr>
          <w:p w14:paraId="529C15A9" w14:textId="20688EA1"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0,00</w:t>
            </w:r>
          </w:p>
        </w:tc>
        <w:tc>
          <w:tcPr>
            <w:tcW w:w="803" w:type="pct"/>
            <w:tcBorders>
              <w:top w:val="nil"/>
              <w:left w:val="nil"/>
              <w:bottom w:val="single" w:sz="4" w:space="0" w:color="auto"/>
              <w:right w:val="single" w:sz="4" w:space="0" w:color="auto"/>
            </w:tcBorders>
            <w:shd w:val="clear" w:color="auto" w:fill="auto"/>
            <w:vAlign w:val="center"/>
            <w:hideMark/>
          </w:tcPr>
          <w:p w14:paraId="48F7C983" w14:textId="66348576"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0,23</w:t>
            </w:r>
          </w:p>
        </w:tc>
        <w:tc>
          <w:tcPr>
            <w:tcW w:w="600" w:type="pct"/>
            <w:tcBorders>
              <w:top w:val="nil"/>
              <w:left w:val="nil"/>
              <w:bottom w:val="single" w:sz="4" w:space="0" w:color="auto"/>
              <w:right w:val="single" w:sz="4" w:space="0" w:color="auto"/>
            </w:tcBorders>
            <w:shd w:val="clear" w:color="auto" w:fill="auto"/>
            <w:vAlign w:val="center"/>
            <w:hideMark/>
          </w:tcPr>
          <w:p w14:paraId="64FA8D9D" w14:textId="07F0EAF2"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0,96</w:t>
            </w:r>
          </w:p>
        </w:tc>
        <w:tc>
          <w:tcPr>
            <w:tcW w:w="559" w:type="pct"/>
            <w:tcBorders>
              <w:top w:val="nil"/>
              <w:left w:val="nil"/>
              <w:bottom w:val="single" w:sz="4" w:space="0" w:color="auto"/>
              <w:right w:val="single" w:sz="4" w:space="0" w:color="auto"/>
            </w:tcBorders>
            <w:shd w:val="clear" w:color="auto" w:fill="auto"/>
            <w:vAlign w:val="center"/>
            <w:hideMark/>
          </w:tcPr>
          <w:p w14:paraId="7B17B6DE" w14:textId="4071E8AE"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0,96</w:t>
            </w:r>
          </w:p>
        </w:tc>
      </w:tr>
      <w:tr w:rsidR="00B765FC" w:rsidRPr="00DF7415" w14:paraId="37981754" w14:textId="77777777" w:rsidTr="0031241E">
        <w:trPr>
          <w:trHeight w:val="397"/>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4A88D183" w14:textId="77777777" w:rsidR="00B765FC" w:rsidRPr="00DF7415" w:rsidRDefault="00B765FC" w:rsidP="00B765FC">
            <w:pPr>
              <w:spacing w:after="0" w:line="240" w:lineRule="auto"/>
              <w:jc w:val="lef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 xml:space="preserve">Котельная </w:t>
            </w:r>
            <w:r w:rsidR="001C32E1" w:rsidRPr="00DF7415">
              <w:rPr>
                <w:rFonts w:ascii="Arial" w:eastAsia="Times New Roman" w:hAnsi="Arial" w:cs="Arial"/>
                <w:color w:val="000000"/>
                <w:sz w:val="20"/>
                <w:szCs w:val="20"/>
                <w:lang w:eastAsia="ru-RU"/>
              </w:rPr>
              <w:t>«</w:t>
            </w:r>
            <w:r w:rsidRPr="00DF7415">
              <w:rPr>
                <w:rFonts w:ascii="Arial" w:eastAsia="Times New Roman" w:hAnsi="Arial" w:cs="Arial"/>
                <w:color w:val="000000"/>
                <w:sz w:val="20"/>
                <w:szCs w:val="20"/>
                <w:lang w:eastAsia="ru-RU"/>
              </w:rPr>
              <w:t>Южная</w:t>
            </w:r>
            <w:r w:rsidR="001C32E1" w:rsidRPr="00DF7415">
              <w:rPr>
                <w:rFonts w:ascii="Arial" w:eastAsia="Times New Roman" w:hAnsi="Arial" w:cs="Arial"/>
                <w:color w:val="000000"/>
                <w:sz w:val="20"/>
                <w:szCs w:val="20"/>
                <w:lang w:eastAsia="ru-RU"/>
              </w:rPr>
              <w:t>»</w:t>
            </w:r>
            <w:r w:rsidRPr="00DF7415">
              <w:rPr>
                <w:rFonts w:ascii="Arial" w:eastAsia="Times New Roman" w:hAnsi="Arial" w:cs="Arial"/>
                <w:color w:val="000000"/>
                <w:sz w:val="20"/>
                <w:szCs w:val="20"/>
                <w:lang w:eastAsia="ru-RU"/>
              </w:rPr>
              <w:t xml:space="preserve"> Ул. Купца Горохова д.22 а</w:t>
            </w:r>
          </w:p>
        </w:tc>
        <w:tc>
          <w:tcPr>
            <w:tcW w:w="464" w:type="pct"/>
            <w:tcBorders>
              <w:top w:val="nil"/>
              <w:left w:val="nil"/>
              <w:bottom w:val="single" w:sz="4" w:space="0" w:color="auto"/>
              <w:right w:val="single" w:sz="4" w:space="0" w:color="auto"/>
            </w:tcBorders>
            <w:shd w:val="clear" w:color="auto" w:fill="auto"/>
            <w:vAlign w:val="center"/>
            <w:hideMark/>
          </w:tcPr>
          <w:p w14:paraId="7DDA5B50" w14:textId="77777777"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3CEE0C44" w14:textId="77777777"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2,50000</w:t>
            </w:r>
          </w:p>
        </w:tc>
        <w:tc>
          <w:tcPr>
            <w:tcW w:w="777" w:type="pct"/>
            <w:tcBorders>
              <w:top w:val="nil"/>
              <w:left w:val="nil"/>
              <w:bottom w:val="single" w:sz="4" w:space="0" w:color="auto"/>
              <w:right w:val="single" w:sz="4" w:space="0" w:color="auto"/>
            </w:tcBorders>
            <w:shd w:val="clear" w:color="auto" w:fill="auto"/>
            <w:vAlign w:val="center"/>
            <w:hideMark/>
          </w:tcPr>
          <w:p w14:paraId="13595E74" w14:textId="6CF83FD6"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0,00</w:t>
            </w:r>
          </w:p>
        </w:tc>
        <w:tc>
          <w:tcPr>
            <w:tcW w:w="803" w:type="pct"/>
            <w:tcBorders>
              <w:top w:val="nil"/>
              <w:left w:val="nil"/>
              <w:bottom w:val="single" w:sz="4" w:space="0" w:color="auto"/>
              <w:right w:val="single" w:sz="4" w:space="0" w:color="auto"/>
            </w:tcBorders>
            <w:shd w:val="clear" w:color="auto" w:fill="auto"/>
            <w:vAlign w:val="center"/>
            <w:hideMark/>
          </w:tcPr>
          <w:p w14:paraId="66894222" w14:textId="0AB5F2C6"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0,32</w:t>
            </w:r>
          </w:p>
        </w:tc>
        <w:tc>
          <w:tcPr>
            <w:tcW w:w="600" w:type="pct"/>
            <w:tcBorders>
              <w:top w:val="nil"/>
              <w:left w:val="nil"/>
              <w:bottom w:val="single" w:sz="4" w:space="0" w:color="auto"/>
              <w:right w:val="single" w:sz="4" w:space="0" w:color="auto"/>
            </w:tcBorders>
            <w:shd w:val="clear" w:color="auto" w:fill="auto"/>
            <w:vAlign w:val="center"/>
            <w:hideMark/>
          </w:tcPr>
          <w:p w14:paraId="3ABB02D2" w14:textId="012F5D7E"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2,82</w:t>
            </w:r>
          </w:p>
        </w:tc>
        <w:tc>
          <w:tcPr>
            <w:tcW w:w="559" w:type="pct"/>
            <w:tcBorders>
              <w:top w:val="nil"/>
              <w:left w:val="nil"/>
              <w:bottom w:val="single" w:sz="4" w:space="0" w:color="auto"/>
              <w:right w:val="single" w:sz="4" w:space="0" w:color="auto"/>
            </w:tcBorders>
            <w:shd w:val="clear" w:color="auto" w:fill="auto"/>
            <w:vAlign w:val="center"/>
            <w:hideMark/>
          </w:tcPr>
          <w:p w14:paraId="3367FE6B" w14:textId="112249CC" w:rsidR="00B765FC" w:rsidRPr="00DF7415" w:rsidRDefault="00B765FC" w:rsidP="00B765FC">
            <w:pPr>
              <w:spacing w:after="0" w:line="240" w:lineRule="auto"/>
              <w:jc w:val="right"/>
              <w:rPr>
                <w:rFonts w:ascii="Arial" w:eastAsia="Times New Roman" w:hAnsi="Arial" w:cs="Arial"/>
                <w:color w:val="000000"/>
                <w:sz w:val="20"/>
                <w:szCs w:val="20"/>
                <w:lang w:eastAsia="ru-RU"/>
              </w:rPr>
            </w:pPr>
            <w:r w:rsidRPr="00DF7415">
              <w:rPr>
                <w:rFonts w:ascii="Arial" w:eastAsia="Times New Roman" w:hAnsi="Arial" w:cs="Arial"/>
                <w:color w:val="000000"/>
                <w:sz w:val="20"/>
                <w:szCs w:val="20"/>
                <w:lang w:eastAsia="ru-RU"/>
              </w:rPr>
              <w:t>2,82</w:t>
            </w:r>
          </w:p>
        </w:tc>
      </w:tr>
      <w:tr w:rsidR="00B765FC" w:rsidRPr="00DF7415" w14:paraId="642BADC9" w14:textId="77777777" w:rsidTr="0031241E">
        <w:trPr>
          <w:trHeight w:val="397"/>
        </w:trPr>
        <w:tc>
          <w:tcPr>
            <w:tcW w:w="1083" w:type="pct"/>
            <w:tcBorders>
              <w:top w:val="nil"/>
              <w:left w:val="single" w:sz="4" w:space="0" w:color="auto"/>
              <w:bottom w:val="single" w:sz="4" w:space="0" w:color="auto"/>
              <w:right w:val="single" w:sz="4" w:space="0" w:color="auto"/>
            </w:tcBorders>
            <w:shd w:val="clear" w:color="auto" w:fill="auto"/>
            <w:vAlign w:val="bottom"/>
            <w:hideMark/>
          </w:tcPr>
          <w:p w14:paraId="60C3BDCA" w14:textId="77777777" w:rsidR="00B765FC" w:rsidRPr="00DF7415" w:rsidRDefault="00B765FC" w:rsidP="00B765FC">
            <w:pPr>
              <w:spacing w:after="0" w:line="240" w:lineRule="auto"/>
              <w:jc w:val="center"/>
              <w:rPr>
                <w:rFonts w:ascii="Arial" w:eastAsia="Times New Roman" w:hAnsi="Arial" w:cs="Arial"/>
                <w:b/>
                <w:bCs/>
                <w:color w:val="000000"/>
                <w:sz w:val="20"/>
                <w:szCs w:val="20"/>
                <w:lang w:eastAsia="ru-RU"/>
              </w:rPr>
            </w:pPr>
            <w:r w:rsidRPr="00DF7415">
              <w:rPr>
                <w:rFonts w:ascii="Arial" w:eastAsia="Times New Roman" w:hAnsi="Arial" w:cs="Arial"/>
                <w:b/>
                <w:bCs/>
                <w:color w:val="000000"/>
                <w:sz w:val="20"/>
                <w:szCs w:val="20"/>
                <w:lang w:eastAsia="ru-RU"/>
              </w:rPr>
              <w:t>Итого</w:t>
            </w:r>
          </w:p>
        </w:tc>
        <w:tc>
          <w:tcPr>
            <w:tcW w:w="464" w:type="pct"/>
            <w:tcBorders>
              <w:top w:val="nil"/>
              <w:left w:val="nil"/>
              <w:bottom w:val="single" w:sz="4" w:space="0" w:color="auto"/>
              <w:right w:val="single" w:sz="4" w:space="0" w:color="auto"/>
            </w:tcBorders>
            <w:shd w:val="clear" w:color="auto" w:fill="auto"/>
            <w:vAlign w:val="center"/>
            <w:hideMark/>
          </w:tcPr>
          <w:p w14:paraId="5054EB23" w14:textId="77777777" w:rsidR="00B765FC" w:rsidRPr="00DF7415" w:rsidRDefault="00B765FC" w:rsidP="00B765FC">
            <w:pPr>
              <w:spacing w:after="0" w:line="240" w:lineRule="auto"/>
              <w:jc w:val="right"/>
              <w:rPr>
                <w:rFonts w:ascii="Arial" w:eastAsia="Times New Roman" w:hAnsi="Arial" w:cs="Arial"/>
                <w:b/>
                <w:bCs/>
                <w:color w:val="000000"/>
                <w:sz w:val="20"/>
                <w:szCs w:val="20"/>
                <w:lang w:eastAsia="ru-RU"/>
              </w:rPr>
            </w:pPr>
            <w:r w:rsidRPr="00DF7415">
              <w:rPr>
                <w:rFonts w:ascii="Arial" w:eastAsia="Times New Roman" w:hAnsi="Arial" w:cs="Arial"/>
                <w:b/>
                <w:bCs/>
                <w:color w:val="000000"/>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64CD881C" w14:textId="220EEC7A" w:rsidR="00B765FC" w:rsidRPr="00DF7415" w:rsidRDefault="00B765FC" w:rsidP="00B765FC">
            <w:pPr>
              <w:spacing w:after="0" w:line="240" w:lineRule="auto"/>
              <w:jc w:val="right"/>
              <w:rPr>
                <w:rFonts w:ascii="Arial" w:eastAsia="Times New Roman" w:hAnsi="Arial" w:cs="Arial"/>
                <w:b/>
                <w:bCs/>
                <w:color w:val="000000"/>
                <w:sz w:val="20"/>
                <w:szCs w:val="20"/>
                <w:lang w:eastAsia="ru-RU"/>
              </w:rPr>
            </w:pPr>
            <w:r w:rsidRPr="00DF7415">
              <w:rPr>
                <w:rFonts w:ascii="Arial" w:eastAsia="Times New Roman" w:hAnsi="Arial" w:cs="Arial"/>
                <w:b/>
                <w:bCs/>
                <w:color w:val="000000"/>
                <w:sz w:val="20"/>
                <w:szCs w:val="20"/>
                <w:lang w:eastAsia="ru-RU"/>
              </w:rPr>
              <w:t>159,8</w:t>
            </w:r>
            <w:r w:rsidR="00DF7415">
              <w:rPr>
                <w:rFonts w:ascii="Arial" w:eastAsia="Times New Roman" w:hAnsi="Arial" w:cs="Arial"/>
                <w:b/>
                <w:bCs/>
                <w:color w:val="000000"/>
                <w:sz w:val="20"/>
                <w:szCs w:val="20"/>
                <w:lang w:eastAsia="ru-RU"/>
              </w:rPr>
              <w:t>5</w:t>
            </w:r>
          </w:p>
        </w:tc>
        <w:tc>
          <w:tcPr>
            <w:tcW w:w="777" w:type="pct"/>
            <w:tcBorders>
              <w:top w:val="nil"/>
              <w:left w:val="nil"/>
              <w:bottom w:val="single" w:sz="4" w:space="0" w:color="auto"/>
              <w:right w:val="single" w:sz="4" w:space="0" w:color="auto"/>
            </w:tcBorders>
            <w:shd w:val="clear" w:color="auto" w:fill="auto"/>
            <w:vAlign w:val="center"/>
            <w:hideMark/>
          </w:tcPr>
          <w:p w14:paraId="3BEB97AD" w14:textId="3192C7AF" w:rsidR="00B765FC" w:rsidRPr="00DF7415" w:rsidRDefault="00B765FC" w:rsidP="00B765FC">
            <w:pPr>
              <w:spacing w:after="0" w:line="240" w:lineRule="auto"/>
              <w:jc w:val="right"/>
              <w:rPr>
                <w:rFonts w:ascii="Arial" w:eastAsia="Times New Roman" w:hAnsi="Arial" w:cs="Arial"/>
                <w:b/>
                <w:bCs/>
                <w:color w:val="000000"/>
                <w:sz w:val="20"/>
                <w:szCs w:val="20"/>
                <w:lang w:eastAsia="ru-RU"/>
              </w:rPr>
            </w:pPr>
            <w:r w:rsidRPr="00DF7415">
              <w:rPr>
                <w:rFonts w:ascii="Arial" w:eastAsia="Times New Roman" w:hAnsi="Arial" w:cs="Arial"/>
                <w:b/>
                <w:bCs/>
                <w:color w:val="000000"/>
                <w:sz w:val="20"/>
                <w:szCs w:val="20"/>
                <w:lang w:eastAsia="ru-RU"/>
              </w:rPr>
              <w:t>16,55</w:t>
            </w:r>
          </w:p>
        </w:tc>
        <w:tc>
          <w:tcPr>
            <w:tcW w:w="803" w:type="pct"/>
            <w:tcBorders>
              <w:top w:val="nil"/>
              <w:left w:val="nil"/>
              <w:bottom w:val="single" w:sz="4" w:space="0" w:color="auto"/>
              <w:right w:val="single" w:sz="4" w:space="0" w:color="auto"/>
            </w:tcBorders>
            <w:shd w:val="clear" w:color="auto" w:fill="auto"/>
            <w:vAlign w:val="center"/>
            <w:hideMark/>
          </w:tcPr>
          <w:p w14:paraId="5826AB34" w14:textId="6703435D" w:rsidR="00B765FC" w:rsidRPr="00DF7415" w:rsidRDefault="00B765FC" w:rsidP="00B765FC">
            <w:pPr>
              <w:spacing w:after="0" w:line="240" w:lineRule="auto"/>
              <w:jc w:val="right"/>
              <w:rPr>
                <w:rFonts w:ascii="Arial" w:eastAsia="Times New Roman" w:hAnsi="Arial" w:cs="Arial"/>
                <w:b/>
                <w:bCs/>
                <w:color w:val="000000"/>
                <w:sz w:val="20"/>
                <w:szCs w:val="20"/>
                <w:lang w:eastAsia="ru-RU"/>
              </w:rPr>
            </w:pPr>
            <w:r w:rsidRPr="00DF7415">
              <w:rPr>
                <w:rFonts w:ascii="Arial" w:eastAsia="Times New Roman" w:hAnsi="Arial" w:cs="Arial"/>
                <w:b/>
                <w:bCs/>
                <w:color w:val="000000"/>
                <w:sz w:val="20"/>
                <w:szCs w:val="20"/>
                <w:lang w:eastAsia="ru-RU"/>
              </w:rPr>
              <w:t>45,51</w:t>
            </w:r>
          </w:p>
        </w:tc>
        <w:tc>
          <w:tcPr>
            <w:tcW w:w="600" w:type="pct"/>
            <w:tcBorders>
              <w:top w:val="nil"/>
              <w:left w:val="nil"/>
              <w:bottom w:val="single" w:sz="4" w:space="0" w:color="auto"/>
              <w:right w:val="single" w:sz="4" w:space="0" w:color="auto"/>
            </w:tcBorders>
            <w:shd w:val="clear" w:color="auto" w:fill="auto"/>
            <w:vAlign w:val="center"/>
            <w:hideMark/>
          </w:tcPr>
          <w:p w14:paraId="5E82BE2F" w14:textId="033C28DF" w:rsidR="00B765FC" w:rsidRPr="00DF7415" w:rsidRDefault="00B765FC" w:rsidP="00B765FC">
            <w:pPr>
              <w:spacing w:after="0" w:line="240" w:lineRule="auto"/>
              <w:jc w:val="right"/>
              <w:rPr>
                <w:rFonts w:ascii="Arial" w:eastAsia="Times New Roman" w:hAnsi="Arial" w:cs="Arial"/>
                <w:b/>
                <w:bCs/>
                <w:color w:val="000000"/>
                <w:sz w:val="20"/>
                <w:szCs w:val="20"/>
                <w:lang w:eastAsia="ru-RU"/>
              </w:rPr>
            </w:pPr>
            <w:r w:rsidRPr="00DF7415">
              <w:rPr>
                <w:rFonts w:ascii="Arial" w:eastAsia="Times New Roman" w:hAnsi="Arial" w:cs="Arial"/>
                <w:b/>
                <w:bCs/>
                <w:color w:val="000000"/>
                <w:sz w:val="20"/>
                <w:szCs w:val="20"/>
                <w:lang w:eastAsia="ru-RU"/>
              </w:rPr>
              <w:t>221,91</w:t>
            </w:r>
          </w:p>
        </w:tc>
        <w:tc>
          <w:tcPr>
            <w:tcW w:w="559" w:type="pct"/>
            <w:tcBorders>
              <w:top w:val="nil"/>
              <w:left w:val="nil"/>
              <w:bottom w:val="single" w:sz="4" w:space="0" w:color="auto"/>
              <w:right w:val="single" w:sz="4" w:space="0" w:color="auto"/>
            </w:tcBorders>
            <w:shd w:val="clear" w:color="auto" w:fill="auto"/>
            <w:vAlign w:val="center"/>
            <w:hideMark/>
          </w:tcPr>
          <w:p w14:paraId="58C6F82D" w14:textId="35F89D92" w:rsidR="00B765FC" w:rsidRPr="00DF7415" w:rsidRDefault="00B765FC" w:rsidP="00B765FC">
            <w:pPr>
              <w:spacing w:after="0" w:line="240" w:lineRule="auto"/>
              <w:jc w:val="right"/>
              <w:rPr>
                <w:rFonts w:ascii="Arial" w:eastAsia="Times New Roman" w:hAnsi="Arial" w:cs="Arial"/>
                <w:b/>
                <w:bCs/>
                <w:color w:val="000000"/>
                <w:sz w:val="20"/>
                <w:szCs w:val="20"/>
                <w:lang w:eastAsia="ru-RU"/>
              </w:rPr>
            </w:pPr>
            <w:r w:rsidRPr="00DF7415">
              <w:rPr>
                <w:rFonts w:ascii="Arial" w:eastAsia="Times New Roman" w:hAnsi="Arial" w:cs="Arial"/>
                <w:b/>
                <w:bCs/>
                <w:color w:val="000000"/>
                <w:sz w:val="20"/>
                <w:szCs w:val="20"/>
                <w:lang w:eastAsia="ru-RU"/>
              </w:rPr>
              <w:t>221,91</w:t>
            </w:r>
          </w:p>
        </w:tc>
      </w:tr>
    </w:tbl>
    <w:p w14:paraId="7AB6F73F" w14:textId="77777777" w:rsidR="00E419BA" w:rsidRPr="007C242E" w:rsidRDefault="00E419BA" w:rsidP="00764304">
      <w:pPr>
        <w:ind w:firstLine="720"/>
        <w:rPr>
          <w:rFonts w:ascii="Arial" w:eastAsia="Times New Roman" w:hAnsi="Arial" w:cs="Arial"/>
          <w:spacing w:val="-5"/>
          <w:sz w:val="22"/>
          <w:highlight w:val="green"/>
        </w:rPr>
      </w:pPr>
    </w:p>
    <w:p w14:paraId="5838160F" w14:textId="4B57045C" w:rsidR="00E419BA" w:rsidRPr="005C500E" w:rsidRDefault="00A95CE2" w:rsidP="00764304">
      <w:pPr>
        <w:ind w:firstLine="720"/>
        <w:rPr>
          <w:rFonts w:ascii="Arial" w:eastAsia="Times New Roman" w:hAnsi="Arial" w:cs="Arial"/>
          <w:spacing w:val="-5"/>
          <w:sz w:val="22"/>
        </w:rPr>
      </w:pPr>
      <w:r w:rsidRPr="005C500E">
        <w:rPr>
          <w:rFonts w:ascii="Arial" w:eastAsia="Times New Roman" w:hAnsi="Arial" w:cs="Arial"/>
          <w:spacing w:val="-5"/>
          <w:sz w:val="22"/>
        </w:rPr>
        <w:t>Расчетные тепловые нагрузки по выводам ведомственных котельных (при Т</w:t>
      </w:r>
      <w:r w:rsidRPr="003F31E0">
        <w:rPr>
          <w:rFonts w:ascii="Arial" w:eastAsia="Times New Roman" w:hAnsi="Arial" w:cs="Arial"/>
          <w:spacing w:val="-5"/>
          <w:sz w:val="22"/>
          <w:vertAlign w:val="subscript"/>
        </w:rPr>
        <w:t>нв</w:t>
      </w:r>
      <w:r w:rsidRPr="005C500E">
        <w:rPr>
          <w:rFonts w:ascii="Arial" w:eastAsia="Times New Roman" w:hAnsi="Arial" w:cs="Arial"/>
          <w:spacing w:val="-5"/>
          <w:sz w:val="22"/>
        </w:rPr>
        <w:t xml:space="preserve"> = -37 °С) </w:t>
      </w:r>
      <w:r w:rsidR="000267F9" w:rsidRPr="005C500E">
        <w:rPr>
          <w:rFonts w:ascii="Arial" w:eastAsia="Times New Roman" w:hAnsi="Arial" w:cs="Arial"/>
          <w:spacing w:val="-5"/>
          <w:sz w:val="22"/>
        </w:rPr>
        <w:t>п</w:t>
      </w:r>
      <w:r w:rsidRPr="005C500E">
        <w:rPr>
          <w:rFonts w:ascii="Arial" w:eastAsia="Times New Roman" w:hAnsi="Arial" w:cs="Arial"/>
          <w:spacing w:val="-5"/>
          <w:sz w:val="22"/>
        </w:rPr>
        <w:t xml:space="preserve">редставлены </w:t>
      </w:r>
      <w:r w:rsidR="000267F9" w:rsidRPr="005C500E">
        <w:rPr>
          <w:rFonts w:ascii="Arial" w:eastAsia="Times New Roman" w:hAnsi="Arial" w:cs="Arial"/>
          <w:spacing w:val="-5"/>
          <w:sz w:val="22"/>
        </w:rPr>
        <w:t>ниже (</w:t>
      </w:r>
      <w:r>
        <w:fldChar w:fldCharType="begin"/>
      </w:r>
      <w:r>
        <w:instrText xml:space="preserve"> REF _Ref86613251 \h  \* MERGEFORMAT </w:instrText>
      </w:r>
      <w:r>
        <w:fldChar w:fldCharType="separate"/>
      </w:r>
      <w:r w:rsidR="005D1C71" w:rsidRPr="005D1C71">
        <w:rPr>
          <w:rFonts w:ascii="Arial" w:eastAsia="Times New Roman" w:hAnsi="Arial" w:cs="Arial"/>
          <w:spacing w:val="-5"/>
          <w:sz w:val="22"/>
        </w:rPr>
        <w:t>Таблица 5.3. Тепловые нагрузки по ведомственным котельным</w:t>
      </w:r>
      <w:r>
        <w:fldChar w:fldCharType="end"/>
      </w:r>
      <w:r w:rsidR="000267F9" w:rsidRPr="005C500E">
        <w:rPr>
          <w:rFonts w:ascii="Arial" w:eastAsia="Times New Roman" w:hAnsi="Arial" w:cs="Arial"/>
          <w:spacing w:val="-5"/>
          <w:sz w:val="22"/>
        </w:rPr>
        <w:t>).</w:t>
      </w:r>
    </w:p>
    <w:p w14:paraId="7AB3261F" w14:textId="77777777" w:rsidR="00E419BA" w:rsidRPr="005C500E" w:rsidRDefault="00E419BA" w:rsidP="00764304">
      <w:pPr>
        <w:ind w:firstLine="720"/>
        <w:rPr>
          <w:rFonts w:ascii="Arial" w:eastAsia="Times New Roman" w:hAnsi="Arial" w:cs="Arial"/>
          <w:spacing w:val="-5"/>
          <w:sz w:val="22"/>
        </w:rPr>
      </w:pPr>
    </w:p>
    <w:p w14:paraId="45CA69F3" w14:textId="5A31868A" w:rsidR="000F5203" w:rsidRPr="005C500E" w:rsidRDefault="000267F9" w:rsidP="008973E4">
      <w:pPr>
        <w:pStyle w:val="a5"/>
      </w:pPr>
      <w:bookmarkStart w:id="147" w:name="_Ref86613251"/>
      <w:r w:rsidRPr="005C500E">
        <w:t xml:space="preserve">Таблица </w:t>
      </w:r>
      <w:fldSimple w:instr=" STYLEREF 1 \s ">
        <w:r w:rsidR="005D1C71">
          <w:rPr>
            <w:noProof/>
          </w:rPr>
          <w:t>5</w:t>
        </w:r>
      </w:fldSimple>
      <w:r w:rsidR="000F654C" w:rsidRPr="005C500E">
        <w:t>.</w:t>
      </w:r>
      <w:fldSimple w:instr=" SEQ Таблица \* ARABIC \s 1 ">
        <w:r w:rsidR="005D1C71">
          <w:rPr>
            <w:noProof/>
          </w:rPr>
          <w:t>3</w:t>
        </w:r>
      </w:fldSimple>
      <w:r w:rsidRPr="005C500E">
        <w:t xml:space="preserve">. </w:t>
      </w:r>
      <w:r w:rsidR="000F5203" w:rsidRPr="005C500E">
        <w:rPr>
          <w:rFonts w:eastAsia="Times New Roman"/>
        </w:rPr>
        <w:t>Тепловые нагрузки по ведомственным котельным</w:t>
      </w:r>
      <w:bookmarkEnd w:id="147"/>
    </w:p>
    <w:tbl>
      <w:tblPr>
        <w:tblW w:w="5000" w:type="pct"/>
        <w:tblLook w:val="04A0" w:firstRow="1" w:lastRow="0" w:firstColumn="1" w:lastColumn="0" w:noHBand="0" w:noVBand="1"/>
      </w:tblPr>
      <w:tblGrid>
        <w:gridCol w:w="2282"/>
        <w:gridCol w:w="921"/>
        <w:gridCol w:w="1420"/>
        <w:gridCol w:w="1545"/>
        <w:gridCol w:w="1535"/>
        <w:gridCol w:w="1143"/>
        <w:gridCol w:w="1096"/>
      </w:tblGrid>
      <w:tr w:rsidR="003F31E0" w:rsidRPr="00192B1D" w14:paraId="6F72D957" w14:textId="77777777" w:rsidTr="0031241E">
        <w:trPr>
          <w:trHeight w:val="397"/>
        </w:trPr>
        <w:tc>
          <w:tcPr>
            <w:tcW w:w="11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4F5E55" w14:textId="77777777" w:rsidR="003F31E0" w:rsidRPr="00192B1D" w:rsidRDefault="003F31E0" w:rsidP="003F31E0">
            <w:pPr>
              <w:spacing w:after="0" w:line="240" w:lineRule="auto"/>
              <w:jc w:val="center"/>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Источник</w:t>
            </w:r>
          </w:p>
        </w:tc>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E28831" w14:textId="77777777" w:rsidR="003F31E0" w:rsidRPr="00192B1D" w:rsidRDefault="003F31E0" w:rsidP="003F31E0">
            <w:pPr>
              <w:spacing w:after="0" w:line="240" w:lineRule="auto"/>
              <w:jc w:val="center"/>
              <w:rPr>
                <w:rFonts w:ascii="Arial" w:eastAsia="Times New Roman" w:hAnsi="Arial" w:cs="Arial"/>
                <w:b/>
                <w:bCs/>
                <w:color w:val="000000"/>
                <w:sz w:val="20"/>
                <w:szCs w:val="20"/>
                <w:lang w:eastAsia="ru-RU"/>
              </w:rPr>
            </w:pPr>
            <w:proofErr w:type="gramStart"/>
            <w:r w:rsidRPr="00192B1D">
              <w:rPr>
                <w:rFonts w:ascii="Arial" w:eastAsia="Times New Roman" w:hAnsi="Arial" w:cs="Arial"/>
                <w:b/>
                <w:bCs/>
                <w:color w:val="000000"/>
                <w:sz w:val="20"/>
                <w:szCs w:val="20"/>
                <w:lang w:eastAsia="ru-RU"/>
              </w:rPr>
              <w:t>В паре,</w:t>
            </w:r>
            <w:proofErr w:type="gramEnd"/>
            <w:r w:rsidRPr="00192B1D">
              <w:rPr>
                <w:rFonts w:ascii="Arial" w:eastAsia="Times New Roman" w:hAnsi="Arial" w:cs="Arial"/>
                <w:b/>
                <w:bCs/>
                <w:color w:val="000000"/>
                <w:sz w:val="20"/>
                <w:szCs w:val="20"/>
                <w:lang w:eastAsia="ru-RU"/>
              </w:rPr>
              <w:t xml:space="preserve"> Гкал/ч</w:t>
            </w:r>
          </w:p>
        </w:tc>
        <w:tc>
          <w:tcPr>
            <w:tcW w:w="2838" w:type="pct"/>
            <w:gridSpan w:val="4"/>
            <w:tcBorders>
              <w:top w:val="single" w:sz="4" w:space="0" w:color="auto"/>
              <w:left w:val="nil"/>
              <w:bottom w:val="single" w:sz="4" w:space="0" w:color="auto"/>
              <w:right w:val="single" w:sz="4" w:space="0" w:color="auto"/>
            </w:tcBorders>
            <w:shd w:val="clear" w:color="auto" w:fill="auto"/>
            <w:vAlign w:val="center"/>
            <w:hideMark/>
          </w:tcPr>
          <w:p w14:paraId="798FAB2C" w14:textId="77777777" w:rsidR="003F31E0" w:rsidRPr="00192B1D" w:rsidRDefault="003F31E0" w:rsidP="003F31E0">
            <w:pPr>
              <w:spacing w:after="0" w:line="240" w:lineRule="auto"/>
              <w:jc w:val="center"/>
              <w:rPr>
                <w:rFonts w:ascii="Arial" w:eastAsia="Times New Roman" w:hAnsi="Arial" w:cs="Arial"/>
                <w:b/>
                <w:bCs/>
                <w:color w:val="000000"/>
                <w:sz w:val="20"/>
                <w:szCs w:val="20"/>
                <w:lang w:eastAsia="ru-RU"/>
              </w:rPr>
            </w:pPr>
            <w:proofErr w:type="gramStart"/>
            <w:r w:rsidRPr="00192B1D">
              <w:rPr>
                <w:rFonts w:ascii="Arial" w:eastAsia="Times New Roman" w:hAnsi="Arial" w:cs="Arial"/>
                <w:b/>
                <w:bCs/>
                <w:color w:val="000000"/>
                <w:sz w:val="20"/>
                <w:szCs w:val="20"/>
                <w:lang w:eastAsia="ru-RU"/>
              </w:rPr>
              <w:t>В горячей воде,</w:t>
            </w:r>
            <w:proofErr w:type="gramEnd"/>
            <w:r w:rsidRPr="00192B1D">
              <w:rPr>
                <w:rFonts w:ascii="Arial" w:eastAsia="Times New Roman" w:hAnsi="Arial" w:cs="Arial"/>
                <w:b/>
                <w:bCs/>
                <w:color w:val="000000"/>
                <w:sz w:val="20"/>
                <w:szCs w:val="20"/>
                <w:lang w:eastAsia="ru-RU"/>
              </w:rPr>
              <w:t xml:space="preserve"> Гкал/ч</w:t>
            </w:r>
          </w:p>
        </w:tc>
        <w:tc>
          <w:tcPr>
            <w:tcW w:w="5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A6A774" w14:textId="77777777" w:rsidR="003F31E0" w:rsidRPr="00192B1D" w:rsidRDefault="003F31E0" w:rsidP="003F31E0">
            <w:pPr>
              <w:spacing w:after="0" w:line="240" w:lineRule="auto"/>
              <w:jc w:val="center"/>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Итого</w:t>
            </w:r>
          </w:p>
        </w:tc>
      </w:tr>
      <w:tr w:rsidR="003F31E0" w:rsidRPr="00192B1D" w14:paraId="4CED9F66" w14:textId="77777777" w:rsidTr="0031241E">
        <w:trPr>
          <w:trHeight w:val="397"/>
        </w:trPr>
        <w:tc>
          <w:tcPr>
            <w:tcW w:w="1148" w:type="pct"/>
            <w:vMerge/>
            <w:tcBorders>
              <w:top w:val="single" w:sz="4" w:space="0" w:color="auto"/>
              <w:left w:val="single" w:sz="4" w:space="0" w:color="auto"/>
              <w:bottom w:val="single" w:sz="4" w:space="0" w:color="auto"/>
              <w:right w:val="single" w:sz="4" w:space="0" w:color="auto"/>
            </w:tcBorders>
            <w:vAlign w:val="center"/>
            <w:hideMark/>
          </w:tcPr>
          <w:p w14:paraId="2408D465" w14:textId="77777777" w:rsidR="003F31E0" w:rsidRPr="00192B1D" w:rsidRDefault="003F31E0" w:rsidP="003F31E0">
            <w:pPr>
              <w:spacing w:after="0" w:line="240" w:lineRule="auto"/>
              <w:jc w:val="left"/>
              <w:rPr>
                <w:rFonts w:ascii="Arial" w:eastAsia="Times New Roman" w:hAnsi="Arial" w:cs="Arial"/>
                <w:b/>
                <w:bCs/>
                <w:color w:val="000000"/>
                <w:sz w:val="20"/>
                <w:szCs w:val="20"/>
                <w:lang w:eastAsia="ru-RU"/>
              </w:rPr>
            </w:pPr>
          </w:p>
        </w:tc>
        <w:tc>
          <w:tcPr>
            <w:tcW w:w="463" w:type="pct"/>
            <w:vMerge/>
            <w:tcBorders>
              <w:top w:val="single" w:sz="4" w:space="0" w:color="auto"/>
              <w:left w:val="single" w:sz="4" w:space="0" w:color="auto"/>
              <w:bottom w:val="single" w:sz="4" w:space="0" w:color="auto"/>
              <w:right w:val="single" w:sz="4" w:space="0" w:color="auto"/>
            </w:tcBorders>
            <w:vAlign w:val="center"/>
            <w:hideMark/>
          </w:tcPr>
          <w:p w14:paraId="01C8EEDA" w14:textId="77777777" w:rsidR="003F31E0" w:rsidRPr="00192B1D" w:rsidRDefault="003F31E0" w:rsidP="003F31E0">
            <w:pPr>
              <w:spacing w:after="0" w:line="240" w:lineRule="auto"/>
              <w:jc w:val="left"/>
              <w:rPr>
                <w:rFonts w:ascii="Arial" w:eastAsia="Times New Roman" w:hAnsi="Arial" w:cs="Arial"/>
                <w:b/>
                <w:bCs/>
                <w:color w:val="000000"/>
                <w:sz w:val="20"/>
                <w:szCs w:val="20"/>
                <w:lang w:eastAsia="ru-RU"/>
              </w:rPr>
            </w:pPr>
          </w:p>
        </w:tc>
        <w:tc>
          <w:tcPr>
            <w:tcW w:w="714" w:type="pct"/>
            <w:tcBorders>
              <w:top w:val="nil"/>
              <w:left w:val="nil"/>
              <w:bottom w:val="single" w:sz="4" w:space="0" w:color="auto"/>
              <w:right w:val="single" w:sz="4" w:space="0" w:color="auto"/>
            </w:tcBorders>
            <w:shd w:val="clear" w:color="auto" w:fill="auto"/>
            <w:vAlign w:val="center"/>
            <w:hideMark/>
          </w:tcPr>
          <w:p w14:paraId="147FD19A" w14:textId="77777777" w:rsidR="003F31E0" w:rsidRPr="00192B1D" w:rsidRDefault="003F31E0" w:rsidP="003F31E0">
            <w:pPr>
              <w:spacing w:after="0" w:line="240" w:lineRule="auto"/>
              <w:jc w:val="center"/>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Отопление</w:t>
            </w:r>
          </w:p>
        </w:tc>
        <w:tc>
          <w:tcPr>
            <w:tcW w:w="777" w:type="pct"/>
            <w:tcBorders>
              <w:top w:val="nil"/>
              <w:left w:val="nil"/>
              <w:bottom w:val="single" w:sz="4" w:space="0" w:color="auto"/>
              <w:right w:val="single" w:sz="4" w:space="0" w:color="auto"/>
            </w:tcBorders>
            <w:shd w:val="clear" w:color="auto" w:fill="auto"/>
            <w:vAlign w:val="center"/>
            <w:hideMark/>
          </w:tcPr>
          <w:p w14:paraId="0698C177" w14:textId="77777777" w:rsidR="003F31E0" w:rsidRPr="00192B1D" w:rsidRDefault="003F31E0" w:rsidP="003F31E0">
            <w:pPr>
              <w:spacing w:after="0" w:line="240" w:lineRule="auto"/>
              <w:jc w:val="center"/>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Вентиляция</w:t>
            </w:r>
          </w:p>
        </w:tc>
        <w:tc>
          <w:tcPr>
            <w:tcW w:w="772" w:type="pct"/>
            <w:tcBorders>
              <w:top w:val="nil"/>
              <w:left w:val="nil"/>
              <w:bottom w:val="single" w:sz="4" w:space="0" w:color="auto"/>
              <w:right w:val="single" w:sz="4" w:space="0" w:color="auto"/>
            </w:tcBorders>
            <w:shd w:val="clear" w:color="auto" w:fill="auto"/>
            <w:vAlign w:val="center"/>
            <w:hideMark/>
          </w:tcPr>
          <w:p w14:paraId="2D42A568" w14:textId="77777777" w:rsidR="003F31E0" w:rsidRPr="00192B1D" w:rsidRDefault="003F31E0" w:rsidP="003F31E0">
            <w:pPr>
              <w:spacing w:after="0" w:line="240" w:lineRule="auto"/>
              <w:jc w:val="center"/>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ГВС (средненед)</w:t>
            </w:r>
          </w:p>
        </w:tc>
        <w:tc>
          <w:tcPr>
            <w:tcW w:w="574" w:type="pct"/>
            <w:tcBorders>
              <w:top w:val="nil"/>
              <w:left w:val="nil"/>
              <w:bottom w:val="single" w:sz="4" w:space="0" w:color="auto"/>
              <w:right w:val="single" w:sz="4" w:space="0" w:color="auto"/>
            </w:tcBorders>
            <w:shd w:val="clear" w:color="auto" w:fill="auto"/>
            <w:vAlign w:val="center"/>
            <w:hideMark/>
          </w:tcPr>
          <w:p w14:paraId="70D062F1" w14:textId="77777777" w:rsidR="003F31E0" w:rsidRPr="00192B1D" w:rsidRDefault="003F31E0" w:rsidP="003F31E0">
            <w:pPr>
              <w:spacing w:after="0" w:line="240" w:lineRule="auto"/>
              <w:jc w:val="center"/>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Итого в горячей воде</w:t>
            </w:r>
          </w:p>
        </w:tc>
        <w:tc>
          <w:tcPr>
            <w:tcW w:w="551" w:type="pct"/>
            <w:vMerge/>
            <w:tcBorders>
              <w:top w:val="single" w:sz="4" w:space="0" w:color="auto"/>
              <w:left w:val="single" w:sz="4" w:space="0" w:color="auto"/>
              <w:bottom w:val="single" w:sz="4" w:space="0" w:color="auto"/>
              <w:right w:val="single" w:sz="4" w:space="0" w:color="auto"/>
            </w:tcBorders>
            <w:vAlign w:val="center"/>
            <w:hideMark/>
          </w:tcPr>
          <w:p w14:paraId="0570A16E" w14:textId="77777777" w:rsidR="003F31E0" w:rsidRPr="00192B1D" w:rsidRDefault="003F31E0" w:rsidP="003F31E0">
            <w:pPr>
              <w:spacing w:after="0" w:line="240" w:lineRule="auto"/>
              <w:jc w:val="left"/>
              <w:rPr>
                <w:rFonts w:ascii="Arial" w:eastAsia="Times New Roman" w:hAnsi="Arial" w:cs="Arial"/>
                <w:b/>
                <w:bCs/>
                <w:color w:val="000000"/>
                <w:sz w:val="20"/>
                <w:szCs w:val="20"/>
                <w:lang w:eastAsia="ru-RU"/>
              </w:rPr>
            </w:pPr>
          </w:p>
        </w:tc>
      </w:tr>
      <w:tr w:rsidR="003F31E0" w:rsidRPr="00192B1D" w14:paraId="4CCE8630" w14:textId="77777777" w:rsidTr="0031241E">
        <w:trPr>
          <w:trHeight w:val="397"/>
        </w:trPr>
        <w:tc>
          <w:tcPr>
            <w:tcW w:w="1148" w:type="pct"/>
            <w:tcBorders>
              <w:top w:val="nil"/>
              <w:left w:val="single" w:sz="4" w:space="0" w:color="auto"/>
              <w:bottom w:val="single" w:sz="4" w:space="0" w:color="auto"/>
              <w:right w:val="single" w:sz="4" w:space="0" w:color="auto"/>
            </w:tcBorders>
            <w:shd w:val="clear" w:color="auto" w:fill="auto"/>
            <w:vAlign w:val="center"/>
            <w:hideMark/>
          </w:tcPr>
          <w:p w14:paraId="5308ECDC" w14:textId="77777777" w:rsidR="003F31E0" w:rsidRPr="00192B1D" w:rsidRDefault="003F31E0" w:rsidP="003F31E0">
            <w:pPr>
              <w:spacing w:after="0" w:line="240" w:lineRule="auto"/>
              <w:jc w:val="lef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 xml:space="preserve"> Котельная ООО </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ТГК-1</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 xml:space="preserve">, ул. Химзаводская, 11/11 </w:t>
            </w:r>
            <w:r w:rsidRPr="00192B1D">
              <w:rPr>
                <w:rFonts w:ascii="Arial" w:eastAsia="Times New Roman" w:hAnsi="Arial" w:cs="Arial"/>
                <w:color w:val="000000"/>
                <w:sz w:val="20"/>
                <w:szCs w:val="20"/>
                <w:lang w:eastAsia="ru-RU"/>
              </w:rPr>
              <w:lastRenderedPageBreak/>
              <w:t>вывод город</w:t>
            </w:r>
          </w:p>
        </w:tc>
        <w:tc>
          <w:tcPr>
            <w:tcW w:w="463" w:type="pct"/>
            <w:tcBorders>
              <w:top w:val="nil"/>
              <w:left w:val="nil"/>
              <w:bottom w:val="single" w:sz="4" w:space="0" w:color="auto"/>
              <w:right w:val="single" w:sz="4" w:space="0" w:color="auto"/>
            </w:tcBorders>
            <w:shd w:val="clear" w:color="auto" w:fill="auto"/>
            <w:vAlign w:val="center"/>
            <w:hideMark/>
          </w:tcPr>
          <w:p w14:paraId="1873A7D7" w14:textId="7777777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lastRenderedPageBreak/>
              <w:t>0</w:t>
            </w:r>
          </w:p>
        </w:tc>
        <w:tc>
          <w:tcPr>
            <w:tcW w:w="714" w:type="pct"/>
            <w:tcBorders>
              <w:top w:val="nil"/>
              <w:left w:val="nil"/>
              <w:bottom w:val="single" w:sz="4" w:space="0" w:color="auto"/>
              <w:right w:val="single" w:sz="4" w:space="0" w:color="auto"/>
            </w:tcBorders>
            <w:shd w:val="clear" w:color="auto" w:fill="auto"/>
            <w:vAlign w:val="center"/>
            <w:hideMark/>
          </w:tcPr>
          <w:p w14:paraId="27FA9682" w14:textId="21C2F71D"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60,52</w:t>
            </w:r>
          </w:p>
        </w:tc>
        <w:tc>
          <w:tcPr>
            <w:tcW w:w="777" w:type="pct"/>
            <w:tcBorders>
              <w:top w:val="nil"/>
              <w:left w:val="nil"/>
              <w:bottom w:val="single" w:sz="4" w:space="0" w:color="auto"/>
              <w:right w:val="single" w:sz="4" w:space="0" w:color="auto"/>
            </w:tcBorders>
            <w:shd w:val="clear" w:color="auto" w:fill="auto"/>
            <w:vAlign w:val="center"/>
            <w:hideMark/>
          </w:tcPr>
          <w:p w14:paraId="536CC3EE" w14:textId="4F8ECE5A"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1,33</w:t>
            </w:r>
          </w:p>
        </w:tc>
        <w:tc>
          <w:tcPr>
            <w:tcW w:w="772" w:type="pct"/>
            <w:tcBorders>
              <w:top w:val="nil"/>
              <w:left w:val="nil"/>
              <w:bottom w:val="single" w:sz="4" w:space="0" w:color="auto"/>
              <w:right w:val="single" w:sz="4" w:space="0" w:color="auto"/>
            </w:tcBorders>
            <w:shd w:val="clear" w:color="auto" w:fill="auto"/>
            <w:vAlign w:val="center"/>
            <w:hideMark/>
          </w:tcPr>
          <w:p w14:paraId="0EA55EFA" w14:textId="348F431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9,88</w:t>
            </w:r>
          </w:p>
        </w:tc>
        <w:tc>
          <w:tcPr>
            <w:tcW w:w="574" w:type="pct"/>
            <w:tcBorders>
              <w:top w:val="nil"/>
              <w:left w:val="nil"/>
              <w:bottom w:val="single" w:sz="4" w:space="0" w:color="auto"/>
              <w:right w:val="single" w:sz="4" w:space="0" w:color="auto"/>
            </w:tcBorders>
            <w:shd w:val="clear" w:color="auto" w:fill="auto"/>
            <w:vAlign w:val="center"/>
            <w:hideMark/>
          </w:tcPr>
          <w:p w14:paraId="7939444E" w14:textId="770D8E83"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71,74</w:t>
            </w:r>
          </w:p>
        </w:tc>
        <w:tc>
          <w:tcPr>
            <w:tcW w:w="551" w:type="pct"/>
            <w:tcBorders>
              <w:top w:val="nil"/>
              <w:left w:val="nil"/>
              <w:bottom w:val="single" w:sz="4" w:space="0" w:color="auto"/>
              <w:right w:val="single" w:sz="4" w:space="0" w:color="auto"/>
            </w:tcBorders>
            <w:shd w:val="clear" w:color="auto" w:fill="auto"/>
            <w:vAlign w:val="center"/>
            <w:hideMark/>
          </w:tcPr>
          <w:p w14:paraId="24FE59FA" w14:textId="5E212A8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71,74</w:t>
            </w:r>
          </w:p>
        </w:tc>
      </w:tr>
      <w:tr w:rsidR="003F31E0" w:rsidRPr="00192B1D" w14:paraId="0AAF3C47" w14:textId="77777777" w:rsidTr="0031241E">
        <w:trPr>
          <w:trHeight w:val="397"/>
        </w:trPr>
        <w:tc>
          <w:tcPr>
            <w:tcW w:w="1148" w:type="pct"/>
            <w:tcBorders>
              <w:top w:val="nil"/>
              <w:left w:val="single" w:sz="4" w:space="0" w:color="auto"/>
              <w:bottom w:val="single" w:sz="4" w:space="0" w:color="auto"/>
              <w:right w:val="single" w:sz="4" w:space="0" w:color="auto"/>
            </w:tcBorders>
            <w:shd w:val="clear" w:color="auto" w:fill="auto"/>
            <w:vAlign w:val="center"/>
            <w:hideMark/>
          </w:tcPr>
          <w:p w14:paraId="29FECC63" w14:textId="77777777" w:rsidR="003F31E0" w:rsidRPr="00192B1D" w:rsidRDefault="003F31E0" w:rsidP="003F31E0">
            <w:pPr>
              <w:spacing w:after="0" w:line="240" w:lineRule="auto"/>
              <w:jc w:val="lef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 xml:space="preserve">Котельная ООО </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ТГК-1</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 ул. Химзаводская,11/11 вывод на промплощадку</w:t>
            </w:r>
          </w:p>
        </w:tc>
        <w:tc>
          <w:tcPr>
            <w:tcW w:w="463" w:type="pct"/>
            <w:tcBorders>
              <w:top w:val="nil"/>
              <w:left w:val="nil"/>
              <w:bottom w:val="single" w:sz="4" w:space="0" w:color="auto"/>
              <w:right w:val="single" w:sz="4" w:space="0" w:color="auto"/>
            </w:tcBorders>
            <w:shd w:val="clear" w:color="auto" w:fill="auto"/>
            <w:vAlign w:val="center"/>
            <w:hideMark/>
          </w:tcPr>
          <w:p w14:paraId="2EF3A97D" w14:textId="7777777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7,3</w:t>
            </w:r>
          </w:p>
        </w:tc>
        <w:tc>
          <w:tcPr>
            <w:tcW w:w="714" w:type="pct"/>
            <w:tcBorders>
              <w:top w:val="nil"/>
              <w:left w:val="nil"/>
              <w:bottom w:val="single" w:sz="4" w:space="0" w:color="auto"/>
              <w:right w:val="single" w:sz="4" w:space="0" w:color="auto"/>
            </w:tcBorders>
            <w:shd w:val="clear" w:color="auto" w:fill="auto"/>
            <w:vAlign w:val="center"/>
            <w:hideMark/>
          </w:tcPr>
          <w:p w14:paraId="54B9EABD" w14:textId="7777777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15,43000</w:t>
            </w:r>
          </w:p>
        </w:tc>
        <w:tc>
          <w:tcPr>
            <w:tcW w:w="777" w:type="pct"/>
            <w:tcBorders>
              <w:top w:val="nil"/>
              <w:left w:val="nil"/>
              <w:bottom w:val="single" w:sz="4" w:space="0" w:color="auto"/>
              <w:right w:val="single" w:sz="4" w:space="0" w:color="auto"/>
            </w:tcBorders>
            <w:shd w:val="clear" w:color="FFFFCC" w:fill="FFFFFF"/>
            <w:noWrap/>
            <w:vAlign w:val="center"/>
            <w:hideMark/>
          </w:tcPr>
          <w:p w14:paraId="7B6F35B0" w14:textId="7BBB8981"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8,88</w:t>
            </w:r>
          </w:p>
        </w:tc>
        <w:tc>
          <w:tcPr>
            <w:tcW w:w="772" w:type="pct"/>
            <w:tcBorders>
              <w:top w:val="nil"/>
              <w:left w:val="nil"/>
              <w:bottom w:val="single" w:sz="4" w:space="0" w:color="auto"/>
              <w:right w:val="single" w:sz="4" w:space="0" w:color="auto"/>
            </w:tcBorders>
            <w:shd w:val="clear" w:color="auto" w:fill="auto"/>
            <w:vAlign w:val="center"/>
            <w:hideMark/>
          </w:tcPr>
          <w:p w14:paraId="746BA9C1" w14:textId="0CD7F063"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0,00</w:t>
            </w:r>
          </w:p>
        </w:tc>
        <w:tc>
          <w:tcPr>
            <w:tcW w:w="574" w:type="pct"/>
            <w:tcBorders>
              <w:top w:val="nil"/>
              <w:left w:val="nil"/>
              <w:bottom w:val="single" w:sz="4" w:space="0" w:color="auto"/>
              <w:right w:val="single" w:sz="4" w:space="0" w:color="auto"/>
            </w:tcBorders>
            <w:shd w:val="clear" w:color="auto" w:fill="auto"/>
            <w:vAlign w:val="center"/>
            <w:hideMark/>
          </w:tcPr>
          <w:p w14:paraId="615C4507" w14:textId="5D01DBB2"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24,31</w:t>
            </w:r>
          </w:p>
        </w:tc>
        <w:tc>
          <w:tcPr>
            <w:tcW w:w="551" w:type="pct"/>
            <w:tcBorders>
              <w:top w:val="nil"/>
              <w:left w:val="nil"/>
              <w:bottom w:val="single" w:sz="4" w:space="0" w:color="auto"/>
              <w:right w:val="single" w:sz="4" w:space="0" w:color="auto"/>
            </w:tcBorders>
            <w:shd w:val="clear" w:color="auto" w:fill="auto"/>
            <w:vAlign w:val="center"/>
            <w:hideMark/>
          </w:tcPr>
          <w:p w14:paraId="2BD0F762" w14:textId="27612F98"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31,61</w:t>
            </w:r>
          </w:p>
        </w:tc>
      </w:tr>
      <w:tr w:rsidR="003F31E0" w:rsidRPr="00192B1D" w14:paraId="296026E6" w14:textId="77777777" w:rsidTr="0031241E">
        <w:trPr>
          <w:trHeight w:val="397"/>
        </w:trPr>
        <w:tc>
          <w:tcPr>
            <w:tcW w:w="1148" w:type="pct"/>
            <w:tcBorders>
              <w:top w:val="nil"/>
              <w:left w:val="single" w:sz="4" w:space="0" w:color="auto"/>
              <w:bottom w:val="single" w:sz="4" w:space="0" w:color="auto"/>
              <w:right w:val="single" w:sz="4" w:space="0" w:color="auto"/>
            </w:tcBorders>
            <w:shd w:val="clear" w:color="auto" w:fill="auto"/>
            <w:vAlign w:val="center"/>
            <w:hideMark/>
          </w:tcPr>
          <w:p w14:paraId="7FA822D1" w14:textId="77777777" w:rsidR="003F31E0" w:rsidRPr="00192B1D" w:rsidRDefault="003F31E0" w:rsidP="003F31E0">
            <w:pPr>
              <w:spacing w:after="0" w:line="240" w:lineRule="auto"/>
              <w:jc w:val="lef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 xml:space="preserve">ООО </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БЭМЗ-Энергосервис</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 ул. Зеленая Роща, 1</w:t>
            </w:r>
          </w:p>
        </w:tc>
        <w:tc>
          <w:tcPr>
            <w:tcW w:w="463" w:type="pct"/>
            <w:tcBorders>
              <w:top w:val="nil"/>
              <w:left w:val="nil"/>
              <w:bottom w:val="single" w:sz="4" w:space="0" w:color="auto"/>
              <w:right w:val="single" w:sz="4" w:space="0" w:color="auto"/>
            </w:tcBorders>
            <w:shd w:val="clear" w:color="auto" w:fill="auto"/>
            <w:vAlign w:val="center"/>
            <w:hideMark/>
          </w:tcPr>
          <w:p w14:paraId="704CA083" w14:textId="7777777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46B6B3B5" w14:textId="4B981BB2"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7,59</w:t>
            </w:r>
          </w:p>
        </w:tc>
        <w:tc>
          <w:tcPr>
            <w:tcW w:w="777" w:type="pct"/>
            <w:tcBorders>
              <w:top w:val="nil"/>
              <w:left w:val="nil"/>
              <w:bottom w:val="single" w:sz="4" w:space="0" w:color="auto"/>
              <w:right w:val="single" w:sz="4" w:space="0" w:color="auto"/>
            </w:tcBorders>
            <w:shd w:val="clear" w:color="auto" w:fill="auto"/>
            <w:vAlign w:val="center"/>
            <w:hideMark/>
          </w:tcPr>
          <w:p w14:paraId="6A18F2CE" w14:textId="78A0AD50"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6,48</w:t>
            </w:r>
          </w:p>
        </w:tc>
        <w:tc>
          <w:tcPr>
            <w:tcW w:w="772" w:type="pct"/>
            <w:tcBorders>
              <w:top w:val="nil"/>
              <w:left w:val="nil"/>
              <w:bottom w:val="single" w:sz="4" w:space="0" w:color="auto"/>
              <w:right w:val="single" w:sz="4" w:space="0" w:color="auto"/>
            </w:tcBorders>
            <w:shd w:val="clear" w:color="auto" w:fill="auto"/>
            <w:vAlign w:val="center"/>
            <w:hideMark/>
          </w:tcPr>
          <w:p w14:paraId="5A27B0AF" w14:textId="0D9B64BE"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0,00</w:t>
            </w:r>
          </w:p>
        </w:tc>
        <w:tc>
          <w:tcPr>
            <w:tcW w:w="574" w:type="pct"/>
            <w:tcBorders>
              <w:top w:val="nil"/>
              <w:left w:val="nil"/>
              <w:bottom w:val="single" w:sz="4" w:space="0" w:color="auto"/>
              <w:right w:val="single" w:sz="4" w:space="0" w:color="auto"/>
            </w:tcBorders>
            <w:shd w:val="clear" w:color="auto" w:fill="auto"/>
            <w:vAlign w:val="center"/>
            <w:hideMark/>
          </w:tcPr>
          <w:p w14:paraId="3FB22056" w14:textId="663A6808"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14,07</w:t>
            </w:r>
          </w:p>
        </w:tc>
        <w:tc>
          <w:tcPr>
            <w:tcW w:w="551" w:type="pct"/>
            <w:tcBorders>
              <w:top w:val="nil"/>
              <w:left w:val="nil"/>
              <w:bottom w:val="single" w:sz="4" w:space="0" w:color="auto"/>
              <w:right w:val="single" w:sz="4" w:space="0" w:color="auto"/>
            </w:tcBorders>
            <w:shd w:val="clear" w:color="auto" w:fill="auto"/>
            <w:vAlign w:val="center"/>
            <w:hideMark/>
          </w:tcPr>
          <w:p w14:paraId="2F8F5943" w14:textId="0850CE18"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14,07</w:t>
            </w:r>
          </w:p>
        </w:tc>
      </w:tr>
      <w:tr w:rsidR="003F31E0" w:rsidRPr="00192B1D" w14:paraId="618CD3F6" w14:textId="77777777" w:rsidTr="0031241E">
        <w:trPr>
          <w:trHeight w:val="397"/>
        </w:trPr>
        <w:tc>
          <w:tcPr>
            <w:tcW w:w="1148" w:type="pct"/>
            <w:tcBorders>
              <w:top w:val="nil"/>
              <w:left w:val="single" w:sz="4" w:space="0" w:color="auto"/>
              <w:bottom w:val="single" w:sz="4" w:space="0" w:color="auto"/>
              <w:right w:val="single" w:sz="4" w:space="0" w:color="auto"/>
            </w:tcBorders>
            <w:shd w:val="clear" w:color="auto" w:fill="auto"/>
            <w:vAlign w:val="center"/>
            <w:hideMark/>
          </w:tcPr>
          <w:p w14:paraId="68C10AF0" w14:textId="77777777" w:rsidR="003F31E0" w:rsidRPr="00192B1D" w:rsidRDefault="003F31E0" w:rsidP="003F31E0">
            <w:pPr>
              <w:spacing w:after="0" w:line="240" w:lineRule="auto"/>
              <w:jc w:val="lef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 xml:space="preserve">Котельная ООО Санаторий </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Рассвет</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 ул. Зеленая Роща, 9</w:t>
            </w:r>
          </w:p>
        </w:tc>
        <w:tc>
          <w:tcPr>
            <w:tcW w:w="463" w:type="pct"/>
            <w:tcBorders>
              <w:top w:val="nil"/>
              <w:left w:val="nil"/>
              <w:bottom w:val="single" w:sz="4" w:space="0" w:color="auto"/>
              <w:right w:val="single" w:sz="4" w:space="0" w:color="auto"/>
            </w:tcBorders>
            <w:shd w:val="clear" w:color="auto" w:fill="auto"/>
            <w:vAlign w:val="center"/>
            <w:hideMark/>
          </w:tcPr>
          <w:p w14:paraId="50CD7AAB" w14:textId="7777777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75E7D805" w14:textId="1EFF279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0,766</w:t>
            </w:r>
          </w:p>
        </w:tc>
        <w:tc>
          <w:tcPr>
            <w:tcW w:w="777" w:type="pct"/>
            <w:tcBorders>
              <w:top w:val="nil"/>
              <w:left w:val="nil"/>
              <w:bottom w:val="single" w:sz="4" w:space="0" w:color="auto"/>
              <w:right w:val="single" w:sz="4" w:space="0" w:color="auto"/>
            </w:tcBorders>
            <w:shd w:val="clear" w:color="auto" w:fill="auto"/>
            <w:vAlign w:val="center"/>
            <w:hideMark/>
          </w:tcPr>
          <w:p w14:paraId="5A573937" w14:textId="3D9EA086"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2,13</w:t>
            </w:r>
          </w:p>
        </w:tc>
        <w:tc>
          <w:tcPr>
            <w:tcW w:w="772" w:type="pct"/>
            <w:tcBorders>
              <w:top w:val="nil"/>
              <w:left w:val="nil"/>
              <w:bottom w:val="single" w:sz="4" w:space="0" w:color="auto"/>
              <w:right w:val="single" w:sz="4" w:space="0" w:color="auto"/>
            </w:tcBorders>
            <w:shd w:val="clear" w:color="auto" w:fill="auto"/>
            <w:vAlign w:val="center"/>
            <w:hideMark/>
          </w:tcPr>
          <w:p w14:paraId="5F3AE77E" w14:textId="09811843"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0,64</w:t>
            </w:r>
          </w:p>
        </w:tc>
        <w:tc>
          <w:tcPr>
            <w:tcW w:w="574" w:type="pct"/>
            <w:tcBorders>
              <w:top w:val="nil"/>
              <w:left w:val="nil"/>
              <w:bottom w:val="single" w:sz="4" w:space="0" w:color="auto"/>
              <w:right w:val="single" w:sz="4" w:space="0" w:color="auto"/>
            </w:tcBorders>
            <w:shd w:val="clear" w:color="auto" w:fill="auto"/>
            <w:vAlign w:val="center"/>
            <w:hideMark/>
          </w:tcPr>
          <w:p w14:paraId="71CFB7EB" w14:textId="388C852D"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3,55</w:t>
            </w:r>
          </w:p>
        </w:tc>
        <w:tc>
          <w:tcPr>
            <w:tcW w:w="551" w:type="pct"/>
            <w:tcBorders>
              <w:top w:val="nil"/>
              <w:left w:val="nil"/>
              <w:bottom w:val="single" w:sz="4" w:space="0" w:color="auto"/>
              <w:right w:val="single" w:sz="4" w:space="0" w:color="auto"/>
            </w:tcBorders>
            <w:shd w:val="clear" w:color="auto" w:fill="auto"/>
            <w:vAlign w:val="center"/>
            <w:hideMark/>
          </w:tcPr>
          <w:p w14:paraId="48CFA8D5" w14:textId="7777777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3,55000</w:t>
            </w:r>
          </w:p>
        </w:tc>
      </w:tr>
      <w:tr w:rsidR="003F31E0" w:rsidRPr="00192B1D" w14:paraId="0E46215B" w14:textId="77777777" w:rsidTr="0031241E">
        <w:trPr>
          <w:trHeight w:val="397"/>
        </w:trPr>
        <w:tc>
          <w:tcPr>
            <w:tcW w:w="1148" w:type="pct"/>
            <w:tcBorders>
              <w:top w:val="nil"/>
              <w:left w:val="single" w:sz="4" w:space="0" w:color="auto"/>
              <w:bottom w:val="single" w:sz="4" w:space="0" w:color="auto"/>
              <w:right w:val="single" w:sz="4" w:space="0" w:color="auto"/>
            </w:tcBorders>
            <w:shd w:val="clear" w:color="auto" w:fill="auto"/>
            <w:vAlign w:val="center"/>
            <w:hideMark/>
          </w:tcPr>
          <w:p w14:paraId="72AC6360" w14:textId="77777777" w:rsidR="003F31E0" w:rsidRPr="00192B1D" w:rsidRDefault="003F31E0" w:rsidP="003F31E0">
            <w:pPr>
              <w:spacing w:after="0" w:line="240" w:lineRule="auto"/>
              <w:jc w:val="lef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 xml:space="preserve">Котельная </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Коммунальщик</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 ул. Морская,</w:t>
            </w:r>
          </w:p>
        </w:tc>
        <w:tc>
          <w:tcPr>
            <w:tcW w:w="463" w:type="pct"/>
            <w:tcBorders>
              <w:top w:val="nil"/>
              <w:left w:val="nil"/>
              <w:bottom w:val="single" w:sz="4" w:space="0" w:color="auto"/>
              <w:right w:val="single" w:sz="4" w:space="0" w:color="auto"/>
            </w:tcBorders>
            <w:shd w:val="clear" w:color="auto" w:fill="auto"/>
            <w:vAlign w:val="center"/>
            <w:hideMark/>
          </w:tcPr>
          <w:p w14:paraId="5A6D4000" w14:textId="77777777" w:rsidR="003F31E0" w:rsidRPr="00192B1D" w:rsidRDefault="003F31E0" w:rsidP="003F31E0">
            <w:pPr>
              <w:spacing w:after="0" w:line="240" w:lineRule="auto"/>
              <w:jc w:val="right"/>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2C3D3005" w14:textId="01DDEA17" w:rsidR="003F31E0" w:rsidRPr="00192B1D" w:rsidRDefault="003F31E0" w:rsidP="003F31E0">
            <w:pPr>
              <w:spacing w:after="0" w:line="240" w:lineRule="auto"/>
              <w:jc w:val="right"/>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2,28</w:t>
            </w:r>
          </w:p>
        </w:tc>
        <w:tc>
          <w:tcPr>
            <w:tcW w:w="777" w:type="pct"/>
            <w:tcBorders>
              <w:top w:val="nil"/>
              <w:left w:val="nil"/>
              <w:bottom w:val="single" w:sz="4" w:space="0" w:color="auto"/>
              <w:right w:val="single" w:sz="4" w:space="0" w:color="auto"/>
            </w:tcBorders>
            <w:shd w:val="clear" w:color="auto" w:fill="auto"/>
            <w:vAlign w:val="center"/>
            <w:hideMark/>
          </w:tcPr>
          <w:p w14:paraId="4267F87F" w14:textId="396A268F" w:rsidR="003F31E0" w:rsidRPr="00192B1D" w:rsidRDefault="003F31E0" w:rsidP="003F31E0">
            <w:pPr>
              <w:spacing w:after="0" w:line="240" w:lineRule="auto"/>
              <w:jc w:val="right"/>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0,27</w:t>
            </w:r>
          </w:p>
        </w:tc>
        <w:tc>
          <w:tcPr>
            <w:tcW w:w="772" w:type="pct"/>
            <w:tcBorders>
              <w:top w:val="nil"/>
              <w:left w:val="nil"/>
              <w:bottom w:val="single" w:sz="4" w:space="0" w:color="auto"/>
              <w:right w:val="single" w:sz="4" w:space="0" w:color="auto"/>
            </w:tcBorders>
            <w:shd w:val="clear" w:color="auto" w:fill="auto"/>
            <w:vAlign w:val="center"/>
            <w:hideMark/>
          </w:tcPr>
          <w:p w14:paraId="29B50152" w14:textId="4762FE0A" w:rsidR="003F31E0" w:rsidRPr="00192B1D" w:rsidRDefault="003F31E0" w:rsidP="003F31E0">
            <w:pPr>
              <w:spacing w:after="0" w:line="240" w:lineRule="auto"/>
              <w:jc w:val="right"/>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0,52</w:t>
            </w:r>
          </w:p>
        </w:tc>
        <w:tc>
          <w:tcPr>
            <w:tcW w:w="574" w:type="pct"/>
            <w:tcBorders>
              <w:top w:val="nil"/>
              <w:left w:val="nil"/>
              <w:bottom w:val="single" w:sz="4" w:space="0" w:color="auto"/>
              <w:right w:val="single" w:sz="4" w:space="0" w:color="auto"/>
            </w:tcBorders>
            <w:shd w:val="clear" w:color="auto" w:fill="auto"/>
            <w:vAlign w:val="center"/>
            <w:hideMark/>
          </w:tcPr>
          <w:p w14:paraId="200070D2" w14:textId="57D422F9" w:rsidR="003F31E0" w:rsidRPr="00192B1D" w:rsidRDefault="003F31E0" w:rsidP="003F31E0">
            <w:pPr>
              <w:spacing w:after="0" w:line="240" w:lineRule="auto"/>
              <w:jc w:val="right"/>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3,07</w:t>
            </w:r>
          </w:p>
        </w:tc>
        <w:tc>
          <w:tcPr>
            <w:tcW w:w="551" w:type="pct"/>
            <w:tcBorders>
              <w:top w:val="nil"/>
              <w:left w:val="nil"/>
              <w:bottom w:val="single" w:sz="4" w:space="0" w:color="auto"/>
              <w:right w:val="single" w:sz="4" w:space="0" w:color="auto"/>
            </w:tcBorders>
            <w:shd w:val="clear" w:color="auto" w:fill="auto"/>
            <w:vAlign w:val="center"/>
            <w:hideMark/>
          </w:tcPr>
          <w:p w14:paraId="4BF4ED73" w14:textId="6FFD213E" w:rsidR="003F31E0" w:rsidRPr="00192B1D" w:rsidRDefault="003F31E0" w:rsidP="003F31E0">
            <w:pPr>
              <w:spacing w:after="0" w:line="240" w:lineRule="auto"/>
              <w:jc w:val="right"/>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3,07</w:t>
            </w:r>
          </w:p>
        </w:tc>
      </w:tr>
      <w:tr w:rsidR="003F31E0" w:rsidRPr="00192B1D" w14:paraId="2823AB26" w14:textId="77777777" w:rsidTr="0031241E">
        <w:trPr>
          <w:trHeight w:val="397"/>
        </w:trPr>
        <w:tc>
          <w:tcPr>
            <w:tcW w:w="1148" w:type="pct"/>
            <w:tcBorders>
              <w:top w:val="nil"/>
              <w:left w:val="single" w:sz="4" w:space="0" w:color="auto"/>
              <w:bottom w:val="single" w:sz="4" w:space="0" w:color="auto"/>
              <w:right w:val="single" w:sz="4" w:space="0" w:color="auto"/>
            </w:tcBorders>
            <w:shd w:val="clear" w:color="auto" w:fill="auto"/>
            <w:vAlign w:val="center"/>
            <w:hideMark/>
          </w:tcPr>
          <w:p w14:paraId="337A6BF6" w14:textId="77777777" w:rsidR="003F31E0" w:rsidRPr="00192B1D" w:rsidRDefault="003F31E0" w:rsidP="003F31E0">
            <w:pPr>
              <w:spacing w:after="0" w:line="240" w:lineRule="auto"/>
              <w:jc w:val="lef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 xml:space="preserve">ФГУП </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УЭВ</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 Тепловая станция №1, поселок Речкуновка, ул. Лесная, 4</w:t>
            </w:r>
          </w:p>
        </w:tc>
        <w:tc>
          <w:tcPr>
            <w:tcW w:w="463" w:type="pct"/>
            <w:tcBorders>
              <w:top w:val="nil"/>
              <w:left w:val="nil"/>
              <w:bottom w:val="single" w:sz="4" w:space="0" w:color="auto"/>
              <w:right w:val="single" w:sz="4" w:space="0" w:color="auto"/>
            </w:tcBorders>
            <w:shd w:val="clear" w:color="auto" w:fill="auto"/>
            <w:vAlign w:val="center"/>
            <w:hideMark/>
          </w:tcPr>
          <w:p w14:paraId="7A8C9647" w14:textId="7777777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7E6E20CB" w14:textId="5CF131EC"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14,69</w:t>
            </w:r>
          </w:p>
        </w:tc>
        <w:tc>
          <w:tcPr>
            <w:tcW w:w="777" w:type="pct"/>
            <w:tcBorders>
              <w:top w:val="nil"/>
              <w:left w:val="nil"/>
              <w:bottom w:val="single" w:sz="4" w:space="0" w:color="auto"/>
              <w:right w:val="single" w:sz="4" w:space="0" w:color="auto"/>
            </w:tcBorders>
            <w:shd w:val="clear" w:color="auto" w:fill="auto"/>
            <w:vAlign w:val="center"/>
            <w:hideMark/>
          </w:tcPr>
          <w:p w14:paraId="61ED0773" w14:textId="2C1501E1"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1,11</w:t>
            </w:r>
          </w:p>
        </w:tc>
        <w:tc>
          <w:tcPr>
            <w:tcW w:w="772" w:type="pct"/>
            <w:tcBorders>
              <w:top w:val="nil"/>
              <w:left w:val="nil"/>
              <w:bottom w:val="single" w:sz="4" w:space="0" w:color="auto"/>
              <w:right w:val="single" w:sz="4" w:space="0" w:color="auto"/>
            </w:tcBorders>
            <w:shd w:val="clear" w:color="auto" w:fill="auto"/>
            <w:vAlign w:val="center"/>
            <w:hideMark/>
          </w:tcPr>
          <w:p w14:paraId="5D43C2C8" w14:textId="3CF5D1BB"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9,77</w:t>
            </w:r>
          </w:p>
        </w:tc>
        <w:tc>
          <w:tcPr>
            <w:tcW w:w="574" w:type="pct"/>
            <w:tcBorders>
              <w:top w:val="nil"/>
              <w:left w:val="nil"/>
              <w:bottom w:val="single" w:sz="4" w:space="0" w:color="auto"/>
              <w:right w:val="single" w:sz="4" w:space="0" w:color="auto"/>
            </w:tcBorders>
            <w:shd w:val="clear" w:color="auto" w:fill="auto"/>
            <w:vAlign w:val="center"/>
            <w:hideMark/>
          </w:tcPr>
          <w:p w14:paraId="0B94641A" w14:textId="3D7BC73A"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25,58</w:t>
            </w:r>
          </w:p>
        </w:tc>
        <w:tc>
          <w:tcPr>
            <w:tcW w:w="551" w:type="pct"/>
            <w:tcBorders>
              <w:top w:val="nil"/>
              <w:left w:val="nil"/>
              <w:bottom w:val="single" w:sz="4" w:space="0" w:color="auto"/>
              <w:right w:val="single" w:sz="4" w:space="0" w:color="auto"/>
            </w:tcBorders>
            <w:shd w:val="clear" w:color="auto" w:fill="auto"/>
            <w:vAlign w:val="center"/>
            <w:hideMark/>
          </w:tcPr>
          <w:p w14:paraId="56D0ED12" w14:textId="5096E32C"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25,58</w:t>
            </w:r>
          </w:p>
        </w:tc>
      </w:tr>
      <w:tr w:rsidR="003F31E0" w:rsidRPr="00192B1D" w14:paraId="627642AC" w14:textId="77777777" w:rsidTr="0031241E">
        <w:trPr>
          <w:trHeight w:val="397"/>
        </w:trPr>
        <w:tc>
          <w:tcPr>
            <w:tcW w:w="1148" w:type="pct"/>
            <w:tcBorders>
              <w:top w:val="nil"/>
              <w:left w:val="single" w:sz="4" w:space="0" w:color="auto"/>
              <w:bottom w:val="single" w:sz="4" w:space="0" w:color="auto"/>
              <w:right w:val="single" w:sz="4" w:space="0" w:color="auto"/>
            </w:tcBorders>
            <w:shd w:val="clear" w:color="auto" w:fill="auto"/>
            <w:vAlign w:val="center"/>
            <w:hideMark/>
          </w:tcPr>
          <w:p w14:paraId="7B69A1F3" w14:textId="77777777" w:rsidR="003F31E0" w:rsidRPr="00192B1D" w:rsidRDefault="003F31E0" w:rsidP="003F31E0">
            <w:pPr>
              <w:spacing w:after="0" w:line="240" w:lineRule="auto"/>
              <w:jc w:val="lef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 xml:space="preserve">Котельная №1 ИП </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Голубев</w:t>
            </w:r>
            <w:r w:rsidR="001C32E1" w:rsidRPr="00192B1D">
              <w:rPr>
                <w:rFonts w:ascii="Arial" w:eastAsia="Times New Roman" w:hAnsi="Arial" w:cs="Arial"/>
                <w:color w:val="000000"/>
                <w:sz w:val="20"/>
                <w:szCs w:val="20"/>
                <w:lang w:eastAsia="ru-RU"/>
              </w:rPr>
              <w:t>»</w:t>
            </w:r>
          </w:p>
        </w:tc>
        <w:tc>
          <w:tcPr>
            <w:tcW w:w="463" w:type="pct"/>
            <w:tcBorders>
              <w:top w:val="nil"/>
              <w:left w:val="nil"/>
              <w:bottom w:val="single" w:sz="4" w:space="0" w:color="auto"/>
              <w:right w:val="single" w:sz="4" w:space="0" w:color="auto"/>
            </w:tcBorders>
            <w:shd w:val="clear" w:color="auto" w:fill="auto"/>
            <w:vAlign w:val="center"/>
            <w:hideMark/>
          </w:tcPr>
          <w:p w14:paraId="1E76DC9E" w14:textId="7777777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50FA5E42" w14:textId="7777777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3,90000</w:t>
            </w:r>
          </w:p>
        </w:tc>
        <w:tc>
          <w:tcPr>
            <w:tcW w:w="777" w:type="pct"/>
            <w:tcBorders>
              <w:top w:val="nil"/>
              <w:left w:val="nil"/>
              <w:bottom w:val="single" w:sz="4" w:space="0" w:color="auto"/>
              <w:right w:val="single" w:sz="4" w:space="0" w:color="auto"/>
            </w:tcBorders>
            <w:shd w:val="clear" w:color="FFFFCC" w:fill="FFFFFF"/>
            <w:noWrap/>
            <w:vAlign w:val="center"/>
            <w:hideMark/>
          </w:tcPr>
          <w:p w14:paraId="2FFEE10B" w14:textId="674B2FD4"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0,00</w:t>
            </w:r>
          </w:p>
        </w:tc>
        <w:tc>
          <w:tcPr>
            <w:tcW w:w="772" w:type="pct"/>
            <w:tcBorders>
              <w:top w:val="nil"/>
              <w:left w:val="nil"/>
              <w:bottom w:val="single" w:sz="4" w:space="0" w:color="auto"/>
              <w:right w:val="single" w:sz="4" w:space="0" w:color="auto"/>
            </w:tcBorders>
            <w:shd w:val="clear" w:color="auto" w:fill="auto"/>
            <w:vAlign w:val="center"/>
            <w:hideMark/>
          </w:tcPr>
          <w:p w14:paraId="600C3F62" w14:textId="4A76C25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1,20</w:t>
            </w:r>
          </w:p>
        </w:tc>
        <w:tc>
          <w:tcPr>
            <w:tcW w:w="574" w:type="pct"/>
            <w:tcBorders>
              <w:top w:val="nil"/>
              <w:left w:val="nil"/>
              <w:bottom w:val="single" w:sz="4" w:space="0" w:color="auto"/>
              <w:right w:val="single" w:sz="4" w:space="0" w:color="auto"/>
            </w:tcBorders>
            <w:shd w:val="clear" w:color="auto" w:fill="auto"/>
            <w:vAlign w:val="center"/>
            <w:hideMark/>
          </w:tcPr>
          <w:p w14:paraId="50E86B04" w14:textId="32B9E2AE"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5,10</w:t>
            </w:r>
          </w:p>
        </w:tc>
        <w:tc>
          <w:tcPr>
            <w:tcW w:w="551" w:type="pct"/>
            <w:tcBorders>
              <w:top w:val="nil"/>
              <w:left w:val="nil"/>
              <w:bottom w:val="single" w:sz="4" w:space="0" w:color="auto"/>
              <w:right w:val="single" w:sz="4" w:space="0" w:color="auto"/>
            </w:tcBorders>
            <w:shd w:val="clear" w:color="auto" w:fill="auto"/>
            <w:vAlign w:val="center"/>
            <w:hideMark/>
          </w:tcPr>
          <w:p w14:paraId="7F5E5F2D" w14:textId="6A43FE99"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5,10</w:t>
            </w:r>
          </w:p>
        </w:tc>
      </w:tr>
      <w:tr w:rsidR="003F31E0" w:rsidRPr="00192B1D" w14:paraId="131B4CBB" w14:textId="77777777" w:rsidTr="0031241E">
        <w:trPr>
          <w:trHeight w:val="397"/>
        </w:trPr>
        <w:tc>
          <w:tcPr>
            <w:tcW w:w="1148" w:type="pct"/>
            <w:tcBorders>
              <w:top w:val="nil"/>
              <w:left w:val="single" w:sz="4" w:space="0" w:color="auto"/>
              <w:bottom w:val="single" w:sz="4" w:space="0" w:color="auto"/>
              <w:right w:val="single" w:sz="4" w:space="0" w:color="auto"/>
            </w:tcBorders>
            <w:shd w:val="clear" w:color="auto" w:fill="auto"/>
            <w:vAlign w:val="center"/>
            <w:hideMark/>
          </w:tcPr>
          <w:p w14:paraId="6DE8AE1A" w14:textId="77777777" w:rsidR="003F31E0" w:rsidRPr="00192B1D" w:rsidRDefault="003F31E0" w:rsidP="003F31E0">
            <w:pPr>
              <w:spacing w:after="0" w:line="240" w:lineRule="auto"/>
              <w:jc w:val="lef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 xml:space="preserve">Котельная №2 ИП </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Голубев</w:t>
            </w:r>
            <w:r w:rsidR="001C32E1" w:rsidRPr="00192B1D">
              <w:rPr>
                <w:rFonts w:ascii="Arial" w:eastAsia="Times New Roman" w:hAnsi="Arial" w:cs="Arial"/>
                <w:color w:val="000000"/>
                <w:sz w:val="20"/>
                <w:szCs w:val="20"/>
                <w:lang w:eastAsia="ru-RU"/>
              </w:rPr>
              <w:t>»</w:t>
            </w:r>
          </w:p>
        </w:tc>
        <w:tc>
          <w:tcPr>
            <w:tcW w:w="463" w:type="pct"/>
            <w:tcBorders>
              <w:top w:val="nil"/>
              <w:left w:val="nil"/>
              <w:bottom w:val="single" w:sz="4" w:space="0" w:color="auto"/>
              <w:right w:val="single" w:sz="4" w:space="0" w:color="auto"/>
            </w:tcBorders>
            <w:shd w:val="clear" w:color="auto" w:fill="auto"/>
            <w:vAlign w:val="center"/>
            <w:hideMark/>
          </w:tcPr>
          <w:p w14:paraId="126C11AF" w14:textId="7777777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56EF3253" w14:textId="7777777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1,10000</w:t>
            </w:r>
          </w:p>
        </w:tc>
        <w:tc>
          <w:tcPr>
            <w:tcW w:w="777" w:type="pct"/>
            <w:tcBorders>
              <w:top w:val="nil"/>
              <w:left w:val="nil"/>
              <w:bottom w:val="single" w:sz="4" w:space="0" w:color="auto"/>
              <w:right w:val="single" w:sz="4" w:space="0" w:color="auto"/>
            </w:tcBorders>
            <w:shd w:val="clear" w:color="auto" w:fill="auto"/>
            <w:vAlign w:val="center"/>
            <w:hideMark/>
          </w:tcPr>
          <w:p w14:paraId="316A8C7E" w14:textId="6FFD6651"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0,00</w:t>
            </w:r>
          </w:p>
        </w:tc>
        <w:tc>
          <w:tcPr>
            <w:tcW w:w="772" w:type="pct"/>
            <w:tcBorders>
              <w:top w:val="nil"/>
              <w:left w:val="nil"/>
              <w:bottom w:val="single" w:sz="4" w:space="0" w:color="auto"/>
              <w:right w:val="single" w:sz="4" w:space="0" w:color="auto"/>
            </w:tcBorders>
            <w:shd w:val="clear" w:color="auto" w:fill="auto"/>
            <w:vAlign w:val="center"/>
            <w:hideMark/>
          </w:tcPr>
          <w:p w14:paraId="5F9C9EA7" w14:textId="490A53C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0,42</w:t>
            </w:r>
          </w:p>
        </w:tc>
        <w:tc>
          <w:tcPr>
            <w:tcW w:w="574" w:type="pct"/>
            <w:tcBorders>
              <w:top w:val="nil"/>
              <w:left w:val="nil"/>
              <w:bottom w:val="single" w:sz="4" w:space="0" w:color="auto"/>
              <w:right w:val="single" w:sz="4" w:space="0" w:color="auto"/>
            </w:tcBorders>
            <w:shd w:val="clear" w:color="auto" w:fill="auto"/>
            <w:vAlign w:val="center"/>
            <w:hideMark/>
          </w:tcPr>
          <w:p w14:paraId="167F678E" w14:textId="2039ED34"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1,52</w:t>
            </w:r>
          </w:p>
        </w:tc>
        <w:tc>
          <w:tcPr>
            <w:tcW w:w="551" w:type="pct"/>
            <w:tcBorders>
              <w:top w:val="nil"/>
              <w:left w:val="nil"/>
              <w:bottom w:val="single" w:sz="4" w:space="0" w:color="auto"/>
              <w:right w:val="single" w:sz="4" w:space="0" w:color="auto"/>
            </w:tcBorders>
            <w:shd w:val="clear" w:color="auto" w:fill="auto"/>
            <w:vAlign w:val="center"/>
            <w:hideMark/>
          </w:tcPr>
          <w:p w14:paraId="30B461DE" w14:textId="718A8602"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1,52</w:t>
            </w:r>
          </w:p>
        </w:tc>
      </w:tr>
      <w:tr w:rsidR="003F31E0" w:rsidRPr="00192B1D" w14:paraId="3968EFDE" w14:textId="77777777" w:rsidTr="0031241E">
        <w:trPr>
          <w:trHeight w:val="397"/>
        </w:trPr>
        <w:tc>
          <w:tcPr>
            <w:tcW w:w="1148" w:type="pct"/>
            <w:tcBorders>
              <w:top w:val="nil"/>
              <w:left w:val="single" w:sz="4" w:space="0" w:color="auto"/>
              <w:bottom w:val="single" w:sz="4" w:space="0" w:color="auto"/>
              <w:right w:val="single" w:sz="4" w:space="0" w:color="auto"/>
            </w:tcBorders>
            <w:shd w:val="clear" w:color="auto" w:fill="auto"/>
            <w:vAlign w:val="center"/>
            <w:hideMark/>
          </w:tcPr>
          <w:p w14:paraId="195B5590" w14:textId="77777777" w:rsidR="003F31E0" w:rsidRPr="00192B1D" w:rsidRDefault="003F31E0" w:rsidP="003F31E0">
            <w:pPr>
              <w:spacing w:after="0" w:line="240" w:lineRule="auto"/>
              <w:jc w:val="lef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 xml:space="preserve">Котельная №3 ИП </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Голубев</w:t>
            </w:r>
            <w:r w:rsidR="001C32E1" w:rsidRPr="00192B1D">
              <w:rPr>
                <w:rFonts w:ascii="Arial" w:eastAsia="Times New Roman" w:hAnsi="Arial" w:cs="Arial"/>
                <w:color w:val="000000"/>
                <w:sz w:val="20"/>
                <w:szCs w:val="20"/>
                <w:lang w:eastAsia="ru-RU"/>
              </w:rPr>
              <w:t>»</w:t>
            </w:r>
          </w:p>
        </w:tc>
        <w:tc>
          <w:tcPr>
            <w:tcW w:w="463" w:type="pct"/>
            <w:tcBorders>
              <w:top w:val="nil"/>
              <w:left w:val="nil"/>
              <w:bottom w:val="single" w:sz="4" w:space="0" w:color="auto"/>
              <w:right w:val="single" w:sz="4" w:space="0" w:color="auto"/>
            </w:tcBorders>
            <w:shd w:val="clear" w:color="auto" w:fill="auto"/>
            <w:vAlign w:val="center"/>
            <w:hideMark/>
          </w:tcPr>
          <w:p w14:paraId="5FEE2E8E" w14:textId="7777777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4F7CF519" w14:textId="4795E66D"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5,70</w:t>
            </w:r>
          </w:p>
        </w:tc>
        <w:tc>
          <w:tcPr>
            <w:tcW w:w="777" w:type="pct"/>
            <w:tcBorders>
              <w:top w:val="nil"/>
              <w:left w:val="nil"/>
              <w:bottom w:val="single" w:sz="4" w:space="0" w:color="auto"/>
              <w:right w:val="single" w:sz="4" w:space="0" w:color="auto"/>
            </w:tcBorders>
            <w:shd w:val="clear" w:color="auto" w:fill="auto"/>
            <w:vAlign w:val="center"/>
            <w:hideMark/>
          </w:tcPr>
          <w:p w14:paraId="07D38F0F" w14:textId="7984A00F"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0,00</w:t>
            </w:r>
          </w:p>
        </w:tc>
        <w:tc>
          <w:tcPr>
            <w:tcW w:w="772" w:type="pct"/>
            <w:tcBorders>
              <w:top w:val="nil"/>
              <w:left w:val="nil"/>
              <w:bottom w:val="single" w:sz="4" w:space="0" w:color="auto"/>
              <w:right w:val="single" w:sz="4" w:space="0" w:color="auto"/>
            </w:tcBorders>
            <w:shd w:val="clear" w:color="auto" w:fill="auto"/>
            <w:vAlign w:val="center"/>
            <w:hideMark/>
          </w:tcPr>
          <w:p w14:paraId="5A23F728" w14:textId="2C3CE0C5"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2,10</w:t>
            </w:r>
          </w:p>
        </w:tc>
        <w:tc>
          <w:tcPr>
            <w:tcW w:w="574" w:type="pct"/>
            <w:tcBorders>
              <w:top w:val="nil"/>
              <w:left w:val="nil"/>
              <w:bottom w:val="single" w:sz="4" w:space="0" w:color="auto"/>
              <w:right w:val="single" w:sz="4" w:space="0" w:color="auto"/>
            </w:tcBorders>
            <w:shd w:val="clear" w:color="auto" w:fill="auto"/>
            <w:vAlign w:val="center"/>
            <w:hideMark/>
          </w:tcPr>
          <w:p w14:paraId="30CDA907" w14:textId="694D9C02"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7,80</w:t>
            </w:r>
          </w:p>
        </w:tc>
        <w:tc>
          <w:tcPr>
            <w:tcW w:w="551" w:type="pct"/>
            <w:tcBorders>
              <w:top w:val="nil"/>
              <w:left w:val="nil"/>
              <w:bottom w:val="single" w:sz="4" w:space="0" w:color="auto"/>
              <w:right w:val="single" w:sz="4" w:space="0" w:color="auto"/>
            </w:tcBorders>
            <w:shd w:val="clear" w:color="auto" w:fill="auto"/>
            <w:vAlign w:val="center"/>
            <w:hideMark/>
          </w:tcPr>
          <w:p w14:paraId="5CDA2FCF" w14:textId="0E76759B"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7,80</w:t>
            </w:r>
          </w:p>
        </w:tc>
      </w:tr>
      <w:tr w:rsidR="003F31E0" w:rsidRPr="00192B1D" w14:paraId="2E376494" w14:textId="77777777" w:rsidTr="0031241E">
        <w:trPr>
          <w:trHeight w:val="397"/>
        </w:trPr>
        <w:tc>
          <w:tcPr>
            <w:tcW w:w="1148" w:type="pct"/>
            <w:tcBorders>
              <w:top w:val="nil"/>
              <w:left w:val="single" w:sz="4" w:space="0" w:color="auto"/>
              <w:bottom w:val="single" w:sz="4" w:space="0" w:color="auto"/>
              <w:right w:val="single" w:sz="4" w:space="0" w:color="auto"/>
            </w:tcBorders>
            <w:shd w:val="clear" w:color="auto" w:fill="auto"/>
            <w:vAlign w:val="center"/>
            <w:hideMark/>
          </w:tcPr>
          <w:p w14:paraId="09C6DF0F" w14:textId="77777777" w:rsidR="003F31E0" w:rsidRPr="00192B1D" w:rsidRDefault="003F31E0" w:rsidP="003F31E0">
            <w:pPr>
              <w:spacing w:after="0" w:line="240" w:lineRule="auto"/>
              <w:jc w:val="lef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 xml:space="preserve">Котельная №4 ИП </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Голубев</w:t>
            </w:r>
            <w:r w:rsidR="001C32E1" w:rsidRPr="00192B1D">
              <w:rPr>
                <w:rFonts w:ascii="Arial" w:eastAsia="Times New Roman" w:hAnsi="Arial" w:cs="Arial"/>
                <w:color w:val="000000"/>
                <w:sz w:val="20"/>
                <w:szCs w:val="20"/>
                <w:lang w:eastAsia="ru-RU"/>
              </w:rPr>
              <w:t>»</w:t>
            </w:r>
          </w:p>
        </w:tc>
        <w:tc>
          <w:tcPr>
            <w:tcW w:w="463" w:type="pct"/>
            <w:tcBorders>
              <w:top w:val="nil"/>
              <w:left w:val="nil"/>
              <w:bottom w:val="single" w:sz="4" w:space="0" w:color="auto"/>
              <w:right w:val="single" w:sz="4" w:space="0" w:color="auto"/>
            </w:tcBorders>
            <w:shd w:val="clear" w:color="auto" w:fill="auto"/>
            <w:vAlign w:val="center"/>
            <w:hideMark/>
          </w:tcPr>
          <w:p w14:paraId="2D67F9E6" w14:textId="77777777" w:rsidR="003F31E0" w:rsidRPr="00192B1D" w:rsidRDefault="003F31E0" w:rsidP="003F31E0">
            <w:pPr>
              <w:spacing w:after="0" w:line="240" w:lineRule="auto"/>
              <w:jc w:val="right"/>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08EAAFEB" w14:textId="430BE50A" w:rsidR="003F31E0" w:rsidRPr="00192B1D" w:rsidRDefault="003F31E0" w:rsidP="003F31E0">
            <w:pPr>
              <w:spacing w:after="0" w:line="240" w:lineRule="auto"/>
              <w:jc w:val="right"/>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0,55</w:t>
            </w:r>
          </w:p>
        </w:tc>
        <w:tc>
          <w:tcPr>
            <w:tcW w:w="777" w:type="pct"/>
            <w:tcBorders>
              <w:top w:val="nil"/>
              <w:left w:val="nil"/>
              <w:bottom w:val="single" w:sz="4" w:space="0" w:color="auto"/>
              <w:right w:val="single" w:sz="4" w:space="0" w:color="auto"/>
            </w:tcBorders>
            <w:shd w:val="clear" w:color="auto" w:fill="auto"/>
            <w:vAlign w:val="center"/>
            <w:hideMark/>
          </w:tcPr>
          <w:p w14:paraId="2E6B892A" w14:textId="34494263" w:rsidR="003F31E0" w:rsidRPr="00192B1D" w:rsidRDefault="003F31E0" w:rsidP="003F31E0">
            <w:pPr>
              <w:spacing w:after="0" w:line="240" w:lineRule="auto"/>
              <w:jc w:val="right"/>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0,00</w:t>
            </w:r>
          </w:p>
        </w:tc>
        <w:tc>
          <w:tcPr>
            <w:tcW w:w="772" w:type="pct"/>
            <w:tcBorders>
              <w:top w:val="nil"/>
              <w:left w:val="nil"/>
              <w:bottom w:val="single" w:sz="4" w:space="0" w:color="auto"/>
              <w:right w:val="single" w:sz="4" w:space="0" w:color="auto"/>
            </w:tcBorders>
            <w:shd w:val="clear" w:color="auto" w:fill="auto"/>
            <w:vAlign w:val="center"/>
            <w:hideMark/>
          </w:tcPr>
          <w:p w14:paraId="6E79CBF9" w14:textId="3687B97D" w:rsidR="003F31E0" w:rsidRPr="00192B1D" w:rsidRDefault="003F31E0" w:rsidP="003F31E0">
            <w:pPr>
              <w:spacing w:after="0" w:line="240" w:lineRule="auto"/>
              <w:jc w:val="right"/>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0,15</w:t>
            </w:r>
          </w:p>
        </w:tc>
        <w:tc>
          <w:tcPr>
            <w:tcW w:w="574" w:type="pct"/>
            <w:tcBorders>
              <w:top w:val="nil"/>
              <w:left w:val="nil"/>
              <w:bottom w:val="single" w:sz="4" w:space="0" w:color="auto"/>
              <w:right w:val="single" w:sz="4" w:space="0" w:color="auto"/>
            </w:tcBorders>
            <w:shd w:val="clear" w:color="auto" w:fill="auto"/>
            <w:vAlign w:val="center"/>
            <w:hideMark/>
          </w:tcPr>
          <w:p w14:paraId="519306BE" w14:textId="6166FACD" w:rsidR="003F31E0" w:rsidRPr="00192B1D" w:rsidRDefault="003F31E0" w:rsidP="003F31E0">
            <w:pPr>
              <w:spacing w:after="0" w:line="240" w:lineRule="auto"/>
              <w:jc w:val="right"/>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0,700</w:t>
            </w:r>
          </w:p>
        </w:tc>
        <w:tc>
          <w:tcPr>
            <w:tcW w:w="551" w:type="pct"/>
            <w:tcBorders>
              <w:top w:val="nil"/>
              <w:left w:val="nil"/>
              <w:bottom w:val="single" w:sz="4" w:space="0" w:color="auto"/>
              <w:right w:val="single" w:sz="4" w:space="0" w:color="auto"/>
            </w:tcBorders>
            <w:shd w:val="clear" w:color="auto" w:fill="auto"/>
            <w:vAlign w:val="center"/>
            <w:hideMark/>
          </w:tcPr>
          <w:p w14:paraId="10768776" w14:textId="4C91BFC3" w:rsidR="003F31E0" w:rsidRPr="00192B1D" w:rsidRDefault="003F31E0" w:rsidP="003F31E0">
            <w:pPr>
              <w:spacing w:after="0" w:line="240" w:lineRule="auto"/>
              <w:jc w:val="right"/>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0,70</w:t>
            </w:r>
          </w:p>
        </w:tc>
      </w:tr>
      <w:tr w:rsidR="003F31E0" w:rsidRPr="00192B1D" w14:paraId="52EF79A9" w14:textId="77777777" w:rsidTr="0031241E">
        <w:trPr>
          <w:trHeight w:val="397"/>
        </w:trPr>
        <w:tc>
          <w:tcPr>
            <w:tcW w:w="1148" w:type="pct"/>
            <w:tcBorders>
              <w:top w:val="nil"/>
              <w:left w:val="single" w:sz="4" w:space="0" w:color="auto"/>
              <w:bottom w:val="single" w:sz="4" w:space="0" w:color="auto"/>
              <w:right w:val="single" w:sz="4" w:space="0" w:color="auto"/>
            </w:tcBorders>
            <w:shd w:val="clear" w:color="auto" w:fill="auto"/>
            <w:vAlign w:val="center"/>
            <w:hideMark/>
          </w:tcPr>
          <w:p w14:paraId="1E1A49C6" w14:textId="77777777" w:rsidR="003F31E0" w:rsidRPr="00192B1D" w:rsidRDefault="003F31E0" w:rsidP="003F31E0">
            <w:pPr>
              <w:spacing w:after="0" w:line="240" w:lineRule="auto"/>
              <w:jc w:val="lef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 xml:space="preserve">Котельная №5 ИП </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Голубев</w:t>
            </w:r>
            <w:r w:rsidR="001C32E1" w:rsidRPr="00192B1D">
              <w:rPr>
                <w:rFonts w:ascii="Arial" w:eastAsia="Times New Roman" w:hAnsi="Arial" w:cs="Arial"/>
                <w:color w:val="000000"/>
                <w:sz w:val="20"/>
                <w:szCs w:val="20"/>
                <w:lang w:eastAsia="ru-RU"/>
              </w:rPr>
              <w:t>»</w:t>
            </w:r>
          </w:p>
        </w:tc>
        <w:tc>
          <w:tcPr>
            <w:tcW w:w="463" w:type="pct"/>
            <w:tcBorders>
              <w:top w:val="nil"/>
              <w:left w:val="nil"/>
              <w:bottom w:val="single" w:sz="4" w:space="0" w:color="auto"/>
              <w:right w:val="single" w:sz="4" w:space="0" w:color="auto"/>
            </w:tcBorders>
            <w:shd w:val="clear" w:color="auto" w:fill="auto"/>
            <w:vAlign w:val="center"/>
            <w:hideMark/>
          </w:tcPr>
          <w:p w14:paraId="718CF9C2" w14:textId="7777777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48567698" w14:textId="5CB5BC76"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0,74</w:t>
            </w:r>
          </w:p>
        </w:tc>
        <w:tc>
          <w:tcPr>
            <w:tcW w:w="777" w:type="pct"/>
            <w:tcBorders>
              <w:top w:val="nil"/>
              <w:left w:val="nil"/>
              <w:bottom w:val="single" w:sz="4" w:space="0" w:color="auto"/>
              <w:right w:val="single" w:sz="4" w:space="0" w:color="auto"/>
            </w:tcBorders>
            <w:shd w:val="clear" w:color="auto" w:fill="auto"/>
            <w:vAlign w:val="center"/>
            <w:hideMark/>
          </w:tcPr>
          <w:p w14:paraId="38108D72" w14:textId="31AC2662"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0,00</w:t>
            </w:r>
          </w:p>
        </w:tc>
        <w:tc>
          <w:tcPr>
            <w:tcW w:w="772" w:type="pct"/>
            <w:tcBorders>
              <w:top w:val="nil"/>
              <w:left w:val="nil"/>
              <w:bottom w:val="single" w:sz="4" w:space="0" w:color="auto"/>
              <w:right w:val="single" w:sz="4" w:space="0" w:color="auto"/>
            </w:tcBorders>
            <w:shd w:val="clear" w:color="auto" w:fill="auto"/>
            <w:vAlign w:val="center"/>
            <w:hideMark/>
          </w:tcPr>
          <w:p w14:paraId="6E0F1B4A" w14:textId="0FE3B4AC"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0,32</w:t>
            </w:r>
          </w:p>
        </w:tc>
        <w:tc>
          <w:tcPr>
            <w:tcW w:w="574" w:type="pct"/>
            <w:tcBorders>
              <w:top w:val="nil"/>
              <w:left w:val="nil"/>
              <w:bottom w:val="single" w:sz="4" w:space="0" w:color="auto"/>
              <w:right w:val="single" w:sz="4" w:space="0" w:color="auto"/>
            </w:tcBorders>
            <w:shd w:val="clear" w:color="auto" w:fill="auto"/>
            <w:vAlign w:val="center"/>
            <w:hideMark/>
          </w:tcPr>
          <w:p w14:paraId="5496CDA8" w14:textId="46B070E6"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1,06</w:t>
            </w:r>
          </w:p>
        </w:tc>
        <w:tc>
          <w:tcPr>
            <w:tcW w:w="551" w:type="pct"/>
            <w:tcBorders>
              <w:top w:val="nil"/>
              <w:left w:val="nil"/>
              <w:bottom w:val="single" w:sz="4" w:space="0" w:color="auto"/>
              <w:right w:val="single" w:sz="4" w:space="0" w:color="auto"/>
            </w:tcBorders>
            <w:shd w:val="clear" w:color="auto" w:fill="auto"/>
            <w:vAlign w:val="center"/>
            <w:hideMark/>
          </w:tcPr>
          <w:p w14:paraId="385C95E6" w14:textId="0CCA6BAF"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1,06</w:t>
            </w:r>
          </w:p>
        </w:tc>
      </w:tr>
      <w:tr w:rsidR="003F31E0" w:rsidRPr="00192B1D" w14:paraId="5A770055" w14:textId="77777777" w:rsidTr="0031241E">
        <w:trPr>
          <w:trHeight w:val="397"/>
        </w:trPr>
        <w:tc>
          <w:tcPr>
            <w:tcW w:w="1148" w:type="pct"/>
            <w:tcBorders>
              <w:top w:val="nil"/>
              <w:left w:val="single" w:sz="4" w:space="0" w:color="auto"/>
              <w:bottom w:val="single" w:sz="4" w:space="0" w:color="auto"/>
              <w:right w:val="single" w:sz="4" w:space="0" w:color="auto"/>
            </w:tcBorders>
            <w:shd w:val="clear" w:color="auto" w:fill="auto"/>
            <w:vAlign w:val="center"/>
            <w:hideMark/>
          </w:tcPr>
          <w:p w14:paraId="481B31D2" w14:textId="77777777" w:rsidR="003F31E0" w:rsidRPr="00192B1D" w:rsidRDefault="003F31E0" w:rsidP="003F31E0">
            <w:pPr>
              <w:spacing w:after="0" w:line="240" w:lineRule="auto"/>
              <w:jc w:val="lef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 xml:space="preserve">ООО </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М-300</w:t>
            </w:r>
            <w:r w:rsidR="001C32E1" w:rsidRPr="00192B1D">
              <w:rPr>
                <w:rFonts w:ascii="Arial" w:eastAsia="Times New Roman" w:hAnsi="Arial" w:cs="Arial"/>
                <w:color w:val="000000"/>
                <w:sz w:val="20"/>
                <w:szCs w:val="20"/>
                <w:lang w:eastAsia="ru-RU"/>
              </w:rPr>
              <w:t>»</w:t>
            </w:r>
          </w:p>
        </w:tc>
        <w:tc>
          <w:tcPr>
            <w:tcW w:w="463" w:type="pct"/>
            <w:tcBorders>
              <w:top w:val="nil"/>
              <w:left w:val="nil"/>
              <w:bottom w:val="single" w:sz="4" w:space="0" w:color="auto"/>
              <w:right w:val="single" w:sz="4" w:space="0" w:color="auto"/>
            </w:tcBorders>
            <w:shd w:val="clear" w:color="auto" w:fill="auto"/>
            <w:vAlign w:val="center"/>
            <w:hideMark/>
          </w:tcPr>
          <w:p w14:paraId="56530E91" w14:textId="7777777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4B62C33E" w14:textId="3A5E993C"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5,94</w:t>
            </w:r>
          </w:p>
        </w:tc>
        <w:tc>
          <w:tcPr>
            <w:tcW w:w="777" w:type="pct"/>
            <w:tcBorders>
              <w:top w:val="nil"/>
              <w:left w:val="nil"/>
              <w:bottom w:val="single" w:sz="4" w:space="0" w:color="auto"/>
              <w:right w:val="single" w:sz="4" w:space="0" w:color="auto"/>
            </w:tcBorders>
            <w:shd w:val="clear" w:color="FFFFCC" w:fill="FFFFFF"/>
            <w:noWrap/>
            <w:vAlign w:val="center"/>
            <w:hideMark/>
          </w:tcPr>
          <w:p w14:paraId="26E8F0F3" w14:textId="62855F76"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3,37</w:t>
            </w:r>
          </w:p>
        </w:tc>
        <w:tc>
          <w:tcPr>
            <w:tcW w:w="772" w:type="pct"/>
            <w:tcBorders>
              <w:top w:val="nil"/>
              <w:left w:val="nil"/>
              <w:bottom w:val="single" w:sz="4" w:space="0" w:color="auto"/>
              <w:right w:val="single" w:sz="4" w:space="0" w:color="auto"/>
            </w:tcBorders>
            <w:shd w:val="clear" w:color="auto" w:fill="auto"/>
            <w:vAlign w:val="center"/>
            <w:hideMark/>
          </w:tcPr>
          <w:p w14:paraId="5170626F" w14:textId="2D96F02B"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0,03</w:t>
            </w:r>
          </w:p>
        </w:tc>
        <w:tc>
          <w:tcPr>
            <w:tcW w:w="574" w:type="pct"/>
            <w:tcBorders>
              <w:top w:val="nil"/>
              <w:left w:val="nil"/>
              <w:bottom w:val="single" w:sz="4" w:space="0" w:color="auto"/>
              <w:right w:val="single" w:sz="4" w:space="0" w:color="auto"/>
            </w:tcBorders>
            <w:shd w:val="clear" w:color="auto" w:fill="auto"/>
            <w:vAlign w:val="center"/>
            <w:hideMark/>
          </w:tcPr>
          <w:p w14:paraId="5F7D1317" w14:textId="79E80D01"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9,35</w:t>
            </w:r>
          </w:p>
        </w:tc>
        <w:tc>
          <w:tcPr>
            <w:tcW w:w="551" w:type="pct"/>
            <w:tcBorders>
              <w:top w:val="nil"/>
              <w:left w:val="nil"/>
              <w:bottom w:val="single" w:sz="4" w:space="0" w:color="auto"/>
              <w:right w:val="single" w:sz="4" w:space="0" w:color="auto"/>
            </w:tcBorders>
            <w:shd w:val="clear" w:color="auto" w:fill="auto"/>
            <w:vAlign w:val="center"/>
            <w:hideMark/>
          </w:tcPr>
          <w:p w14:paraId="5C52403B" w14:textId="56476A6B"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9,35</w:t>
            </w:r>
          </w:p>
        </w:tc>
      </w:tr>
      <w:tr w:rsidR="003F31E0" w:rsidRPr="00192B1D" w14:paraId="2AB1FED0" w14:textId="77777777" w:rsidTr="0031241E">
        <w:trPr>
          <w:trHeight w:val="397"/>
        </w:trPr>
        <w:tc>
          <w:tcPr>
            <w:tcW w:w="1148" w:type="pct"/>
            <w:tcBorders>
              <w:top w:val="nil"/>
              <w:left w:val="single" w:sz="4" w:space="0" w:color="auto"/>
              <w:bottom w:val="single" w:sz="4" w:space="0" w:color="auto"/>
              <w:right w:val="single" w:sz="4" w:space="0" w:color="auto"/>
            </w:tcBorders>
            <w:shd w:val="clear" w:color="auto" w:fill="auto"/>
            <w:vAlign w:val="center"/>
            <w:hideMark/>
          </w:tcPr>
          <w:p w14:paraId="2254A21C" w14:textId="77777777" w:rsidR="003F31E0" w:rsidRPr="00192B1D" w:rsidRDefault="003F31E0" w:rsidP="003F31E0">
            <w:pPr>
              <w:spacing w:after="0" w:line="240" w:lineRule="auto"/>
              <w:jc w:val="lef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 xml:space="preserve">ООО </w:t>
            </w:r>
            <w:r w:rsidR="001C32E1" w:rsidRPr="00192B1D">
              <w:rPr>
                <w:rFonts w:ascii="Arial" w:eastAsia="Times New Roman" w:hAnsi="Arial" w:cs="Arial"/>
                <w:color w:val="000000"/>
                <w:sz w:val="20"/>
                <w:szCs w:val="20"/>
                <w:lang w:eastAsia="ru-RU"/>
              </w:rPr>
              <w:t>«</w:t>
            </w:r>
            <w:r w:rsidRPr="00192B1D">
              <w:rPr>
                <w:rFonts w:ascii="Arial" w:eastAsia="Times New Roman" w:hAnsi="Arial" w:cs="Arial"/>
                <w:color w:val="000000"/>
                <w:sz w:val="20"/>
                <w:szCs w:val="20"/>
                <w:lang w:eastAsia="ru-RU"/>
              </w:rPr>
              <w:t>ТВК</w:t>
            </w:r>
            <w:r w:rsidR="001C32E1" w:rsidRPr="00192B1D">
              <w:rPr>
                <w:rFonts w:ascii="Arial" w:eastAsia="Times New Roman" w:hAnsi="Arial" w:cs="Arial"/>
                <w:color w:val="000000"/>
                <w:sz w:val="20"/>
                <w:szCs w:val="20"/>
                <w:lang w:eastAsia="ru-RU"/>
              </w:rPr>
              <w:t>»</w:t>
            </w:r>
          </w:p>
        </w:tc>
        <w:tc>
          <w:tcPr>
            <w:tcW w:w="463" w:type="pct"/>
            <w:tcBorders>
              <w:top w:val="nil"/>
              <w:left w:val="nil"/>
              <w:bottom w:val="single" w:sz="4" w:space="0" w:color="auto"/>
              <w:right w:val="single" w:sz="4" w:space="0" w:color="auto"/>
            </w:tcBorders>
            <w:shd w:val="clear" w:color="auto" w:fill="auto"/>
            <w:vAlign w:val="center"/>
            <w:hideMark/>
          </w:tcPr>
          <w:p w14:paraId="23DBCEDC" w14:textId="7777777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429B9AB9" w14:textId="5A295C2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3,10</w:t>
            </w:r>
          </w:p>
        </w:tc>
        <w:tc>
          <w:tcPr>
            <w:tcW w:w="777" w:type="pct"/>
            <w:tcBorders>
              <w:top w:val="nil"/>
              <w:left w:val="nil"/>
              <w:bottom w:val="single" w:sz="4" w:space="0" w:color="auto"/>
              <w:right w:val="single" w:sz="4" w:space="0" w:color="auto"/>
            </w:tcBorders>
            <w:shd w:val="clear" w:color="auto" w:fill="auto"/>
            <w:vAlign w:val="center"/>
            <w:hideMark/>
          </w:tcPr>
          <w:p w14:paraId="668B8C03" w14:textId="4E9FC640"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0,00</w:t>
            </w:r>
          </w:p>
        </w:tc>
        <w:tc>
          <w:tcPr>
            <w:tcW w:w="772" w:type="pct"/>
            <w:tcBorders>
              <w:top w:val="nil"/>
              <w:left w:val="nil"/>
              <w:bottom w:val="single" w:sz="4" w:space="0" w:color="auto"/>
              <w:right w:val="single" w:sz="4" w:space="0" w:color="auto"/>
            </w:tcBorders>
            <w:shd w:val="clear" w:color="auto" w:fill="auto"/>
            <w:vAlign w:val="center"/>
            <w:hideMark/>
          </w:tcPr>
          <w:p w14:paraId="12874302" w14:textId="1288789E"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0,60</w:t>
            </w:r>
          </w:p>
        </w:tc>
        <w:tc>
          <w:tcPr>
            <w:tcW w:w="574" w:type="pct"/>
            <w:tcBorders>
              <w:top w:val="nil"/>
              <w:left w:val="nil"/>
              <w:bottom w:val="single" w:sz="4" w:space="0" w:color="auto"/>
              <w:right w:val="single" w:sz="4" w:space="0" w:color="auto"/>
            </w:tcBorders>
            <w:shd w:val="clear" w:color="auto" w:fill="auto"/>
            <w:vAlign w:val="center"/>
            <w:hideMark/>
          </w:tcPr>
          <w:p w14:paraId="6A225720" w14:textId="5647DD51"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3,70</w:t>
            </w:r>
          </w:p>
        </w:tc>
        <w:tc>
          <w:tcPr>
            <w:tcW w:w="551" w:type="pct"/>
            <w:tcBorders>
              <w:top w:val="nil"/>
              <w:left w:val="nil"/>
              <w:bottom w:val="single" w:sz="4" w:space="0" w:color="auto"/>
              <w:right w:val="single" w:sz="4" w:space="0" w:color="auto"/>
            </w:tcBorders>
            <w:shd w:val="clear" w:color="auto" w:fill="auto"/>
            <w:vAlign w:val="center"/>
            <w:hideMark/>
          </w:tcPr>
          <w:p w14:paraId="427557B1" w14:textId="0B083E3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3,70</w:t>
            </w:r>
          </w:p>
        </w:tc>
      </w:tr>
      <w:tr w:rsidR="003F31E0" w:rsidRPr="00192B1D" w14:paraId="4FCCE987" w14:textId="77777777" w:rsidTr="0031241E">
        <w:trPr>
          <w:trHeight w:val="397"/>
        </w:trPr>
        <w:tc>
          <w:tcPr>
            <w:tcW w:w="1148" w:type="pct"/>
            <w:tcBorders>
              <w:top w:val="nil"/>
              <w:left w:val="single" w:sz="4" w:space="0" w:color="auto"/>
              <w:bottom w:val="single" w:sz="4" w:space="0" w:color="auto"/>
              <w:right w:val="single" w:sz="4" w:space="0" w:color="auto"/>
            </w:tcBorders>
            <w:shd w:val="clear" w:color="auto" w:fill="auto"/>
            <w:vAlign w:val="bottom"/>
            <w:hideMark/>
          </w:tcPr>
          <w:p w14:paraId="09893F6B" w14:textId="77777777" w:rsidR="003F31E0" w:rsidRPr="00192B1D" w:rsidRDefault="003F31E0" w:rsidP="003F31E0">
            <w:pPr>
              <w:spacing w:after="0" w:line="240" w:lineRule="auto"/>
              <w:jc w:val="center"/>
              <w:rPr>
                <w:rFonts w:ascii="Arial" w:eastAsia="Times New Roman" w:hAnsi="Arial" w:cs="Arial"/>
                <w:b/>
                <w:bCs/>
                <w:color w:val="000000"/>
                <w:sz w:val="20"/>
                <w:szCs w:val="20"/>
                <w:lang w:eastAsia="ru-RU"/>
              </w:rPr>
            </w:pPr>
            <w:r w:rsidRPr="00192B1D">
              <w:rPr>
                <w:rFonts w:ascii="Arial" w:eastAsia="Times New Roman" w:hAnsi="Arial" w:cs="Arial"/>
                <w:b/>
                <w:bCs/>
                <w:color w:val="000000"/>
                <w:sz w:val="20"/>
                <w:szCs w:val="20"/>
                <w:lang w:eastAsia="ru-RU"/>
              </w:rPr>
              <w:t>Итого</w:t>
            </w:r>
          </w:p>
        </w:tc>
        <w:tc>
          <w:tcPr>
            <w:tcW w:w="463" w:type="pct"/>
            <w:tcBorders>
              <w:top w:val="nil"/>
              <w:left w:val="nil"/>
              <w:bottom w:val="single" w:sz="4" w:space="0" w:color="auto"/>
              <w:right w:val="single" w:sz="4" w:space="0" w:color="auto"/>
            </w:tcBorders>
            <w:shd w:val="clear" w:color="auto" w:fill="auto"/>
            <w:vAlign w:val="center"/>
            <w:hideMark/>
          </w:tcPr>
          <w:p w14:paraId="715294C7" w14:textId="77777777"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7,3</w:t>
            </w:r>
          </w:p>
        </w:tc>
        <w:tc>
          <w:tcPr>
            <w:tcW w:w="714" w:type="pct"/>
            <w:tcBorders>
              <w:top w:val="nil"/>
              <w:left w:val="nil"/>
              <w:bottom w:val="single" w:sz="4" w:space="0" w:color="auto"/>
              <w:right w:val="single" w:sz="4" w:space="0" w:color="auto"/>
            </w:tcBorders>
            <w:shd w:val="clear" w:color="auto" w:fill="auto"/>
            <w:vAlign w:val="center"/>
            <w:hideMark/>
          </w:tcPr>
          <w:p w14:paraId="08229D3E" w14:textId="7FC11756"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122,32</w:t>
            </w:r>
          </w:p>
        </w:tc>
        <w:tc>
          <w:tcPr>
            <w:tcW w:w="777" w:type="pct"/>
            <w:tcBorders>
              <w:top w:val="nil"/>
              <w:left w:val="nil"/>
              <w:bottom w:val="single" w:sz="4" w:space="0" w:color="auto"/>
              <w:right w:val="single" w:sz="4" w:space="0" w:color="auto"/>
            </w:tcBorders>
            <w:shd w:val="clear" w:color="auto" w:fill="auto"/>
            <w:vAlign w:val="center"/>
            <w:hideMark/>
          </w:tcPr>
          <w:p w14:paraId="32F70C3F" w14:textId="2DA92FE9"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23,58</w:t>
            </w:r>
          </w:p>
        </w:tc>
        <w:tc>
          <w:tcPr>
            <w:tcW w:w="772" w:type="pct"/>
            <w:tcBorders>
              <w:top w:val="nil"/>
              <w:left w:val="nil"/>
              <w:bottom w:val="single" w:sz="4" w:space="0" w:color="auto"/>
              <w:right w:val="single" w:sz="4" w:space="0" w:color="auto"/>
            </w:tcBorders>
            <w:shd w:val="clear" w:color="auto" w:fill="auto"/>
            <w:vAlign w:val="center"/>
            <w:hideMark/>
          </w:tcPr>
          <w:p w14:paraId="4A9D939E" w14:textId="1887F475"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25,64</w:t>
            </w:r>
          </w:p>
        </w:tc>
        <w:tc>
          <w:tcPr>
            <w:tcW w:w="574" w:type="pct"/>
            <w:tcBorders>
              <w:top w:val="nil"/>
              <w:left w:val="nil"/>
              <w:bottom w:val="single" w:sz="4" w:space="0" w:color="auto"/>
              <w:right w:val="single" w:sz="4" w:space="0" w:color="auto"/>
            </w:tcBorders>
            <w:shd w:val="clear" w:color="auto" w:fill="auto"/>
            <w:vAlign w:val="center"/>
            <w:hideMark/>
          </w:tcPr>
          <w:p w14:paraId="1A350039" w14:textId="5A4299DF"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171,56</w:t>
            </w:r>
          </w:p>
        </w:tc>
        <w:tc>
          <w:tcPr>
            <w:tcW w:w="551" w:type="pct"/>
            <w:tcBorders>
              <w:top w:val="nil"/>
              <w:left w:val="nil"/>
              <w:bottom w:val="single" w:sz="4" w:space="0" w:color="auto"/>
              <w:right w:val="single" w:sz="4" w:space="0" w:color="auto"/>
            </w:tcBorders>
            <w:shd w:val="clear" w:color="auto" w:fill="auto"/>
            <w:vAlign w:val="center"/>
            <w:hideMark/>
          </w:tcPr>
          <w:p w14:paraId="7E564CCA" w14:textId="4815E53D" w:rsidR="003F31E0" w:rsidRPr="00192B1D" w:rsidRDefault="003F31E0" w:rsidP="003F31E0">
            <w:pPr>
              <w:spacing w:after="0" w:line="240" w:lineRule="auto"/>
              <w:jc w:val="right"/>
              <w:rPr>
                <w:rFonts w:ascii="Arial" w:eastAsia="Times New Roman" w:hAnsi="Arial" w:cs="Arial"/>
                <w:color w:val="000000"/>
                <w:sz w:val="20"/>
                <w:szCs w:val="20"/>
                <w:lang w:eastAsia="ru-RU"/>
              </w:rPr>
            </w:pPr>
            <w:r w:rsidRPr="00192B1D">
              <w:rPr>
                <w:rFonts w:ascii="Arial" w:eastAsia="Times New Roman" w:hAnsi="Arial" w:cs="Arial"/>
                <w:color w:val="000000"/>
                <w:sz w:val="20"/>
                <w:szCs w:val="20"/>
                <w:lang w:eastAsia="ru-RU"/>
              </w:rPr>
              <w:t>178,86</w:t>
            </w:r>
          </w:p>
        </w:tc>
      </w:tr>
    </w:tbl>
    <w:p w14:paraId="0327BB89" w14:textId="77777777" w:rsidR="00E419BA" w:rsidRPr="005C500E" w:rsidRDefault="00E419BA" w:rsidP="00764304">
      <w:pPr>
        <w:ind w:firstLine="720"/>
        <w:rPr>
          <w:rFonts w:ascii="Arial" w:eastAsia="Times New Roman" w:hAnsi="Arial" w:cs="Arial"/>
          <w:spacing w:val="-5"/>
          <w:sz w:val="22"/>
        </w:rPr>
      </w:pPr>
    </w:p>
    <w:p w14:paraId="265221EE" w14:textId="77777777" w:rsidR="00E419BA" w:rsidRPr="005C500E" w:rsidRDefault="000228F7" w:rsidP="008C1F50">
      <w:pPr>
        <w:pStyle w:val="2"/>
        <w:rPr>
          <w:rFonts w:eastAsia="Times New Roman"/>
        </w:rPr>
      </w:pPr>
      <w:r w:rsidRPr="005C500E">
        <w:rPr>
          <w:rFonts w:eastAsia="Times New Roman"/>
        </w:rPr>
        <w:t xml:space="preserve"> </w:t>
      </w:r>
      <w:bookmarkStart w:id="148" w:name="_Toc135320958"/>
      <w:r w:rsidR="00E419BA" w:rsidRPr="005C500E">
        <w:rPr>
          <w:rFonts w:eastAsia="Times New Roman"/>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48"/>
    </w:p>
    <w:p w14:paraId="37EC72EB" w14:textId="77777777" w:rsidR="00E419BA" w:rsidRPr="005C500E" w:rsidRDefault="00E419BA" w:rsidP="00E419BA">
      <w:pPr>
        <w:ind w:firstLine="720"/>
        <w:rPr>
          <w:rFonts w:ascii="Arial" w:eastAsia="Times New Roman" w:hAnsi="Arial" w:cs="Arial"/>
          <w:spacing w:val="-5"/>
          <w:sz w:val="22"/>
        </w:rPr>
      </w:pPr>
      <w:r w:rsidRPr="005C500E">
        <w:rPr>
          <w:rFonts w:ascii="Arial" w:eastAsia="Times New Roman" w:hAnsi="Arial" w:cs="Arial"/>
          <w:spacing w:val="-5"/>
          <w:sz w:val="22"/>
        </w:rPr>
        <w:t>Централизованное теплоснабжение предусмотрено для существующей застройки и перспективной многоэтажной застройки (от 4 эт</w:t>
      </w:r>
      <w:proofErr w:type="gramStart"/>
      <w:r w:rsidRPr="005C500E">
        <w:rPr>
          <w:rFonts w:ascii="Arial" w:eastAsia="Times New Roman" w:hAnsi="Arial" w:cs="Arial"/>
          <w:spacing w:val="-5"/>
          <w:sz w:val="22"/>
        </w:rPr>
        <w:t>.</w:t>
      </w:r>
      <w:proofErr w:type="gramEnd"/>
      <w:r w:rsidRPr="005C500E">
        <w:rPr>
          <w:rFonts w:ascii="Arial" w:eastAsia="Times New Roman" w:hAnsi="Arial" w:cs="Arial"/>
          <w:spacing w:val="-5"/>
          <w:sz w:val="22"/>
        </w:rPr>
        <w:t xml:space="preserve"> и выше). Под индивидуальным теплоснабжением понимается теплоснабжение от индивидуальных (квартирных) котлов и печное отопление. По существующему состоянию системы теплоснабжения индивидуальное теплоснабжение применяется в малоэтажном фонде (</w:t>
      </w:r>
      <w:r w:rsidR="000228F7" w:rsidRPr="005C500E">
        <w:rPr>
          <w:rFonts w:ascii="Arial" w:eastAsia="Times New Roman" w:hAnsi="Arial" w:cs="Arial"/>
          <w:spacing w:val="-5"/>
          <w:sz w:val="22"/>
        </w:rPr>
        <w:t>1–</w:t>
      </w:r>
      <w:proofErr w:type="gramStart"/>
      <w:r w:rsidR="000228F7" w:rsidRPr="005C500E">
        <w:rPr>
          <w:rFonts w:ascii="Arial" w:eastAsia="Times New Roman" w:hAnsi="Arial" w:cs="Arial"/>
          <w:spacing w:val="-5"/>
          <w:sz w:val="22"/>
        </w:rPr>
        <w:t xml:space="preserve">3 </w:t>
      </w:r>
      <w:r w:rsidRPr="005C500E">
        <w:rPr>
          <w:rFonts w:ascii="Arial" w:eastAsia="Times New Roman" w:hAnsi="Arial" w:cs="Arial"/>
          <w:spacing w:val="-5"/>
          <w:sz w:val="22"/>
        </w:rPr>
        <w:t xml:space="preserve"> эт</w:t>
      </w:r>
      <w:proofErr w:type="gramEnd"/>
      <w:r w:rsidRPr="005C500E">
        <w:rPr>
          <w:rFonts w:ascii="Arial" w:eastAsia="Times New Roman" w:hAnsi="Arial" w:cs="Arial"/>
          <w:spacing w:val="-5"/>
          <w:sz w:val="22"/>
        </w:rPr>
        <w:t xml:space="preserve">.). Поквартирное отопление в многоквартирных многоэтажных жилых зданиях </w:t>
      </w:r>
      <w:r w:rsidR="00C854A5" w:rsidRPr="005C500E">
        <w:rPr>
          <w:rFonts w:ascii="Arial" w:eastAsia="Times New Roman" w:hAnsi="Arial" w:cs="Arial"/>
          <w:spacing w:val="-5"/>
          <w:sz w:val="22"/>
        </w:rPr>
        <w:t xml:space="preserve">с использованием индивидуальных источников тепла </w:t>
      </w:r>
      <w:r w:rsidRPr="005C500E">
        <w:rPr>
          <w:rFonts w:ascii="Arial" w:eastAsia="Times New Roman" w:hAnsi="Arial" w:cs="Arial"/>
          <w:spacing w:val="-5"/>
          <w:sz w:val="22"/>
        </w:rPr>
        <w:t>по состоянию базового года разработки схемы теплоснабжения не применяется и на перспективу не планируется.</w:t>
      </w:r>
    </w:p>
    <w:p w14:paraId="0501687B" w14:textId="77777777" w:rsidR="00E419BA" w:rsidRPr="005C500E" w:rsidRDefault="00E419BA" w:rsidP="00764304">
      <w:pPr>
        <w:ind w:firstLine="720"/>
        <w:rPr>
          <w:rFonts w:ascii="Arial" w:eastAsia="Times New Roman" w:hAnsi="Arial" w:cs="Arial"/>
          <w:spacing w:val="-5"/>
          <w:sz w:val="22"/>
        </w:rPr>
      </w:pPr>
    </w:p>
    <w:p w14:paraId="2211F89F" w14:textId="77777777" w:rsidR="00E419BA" w:rsidRPr="005C500E" w:rsidRDefault="00E419BA" w:rsidP="008C1F50">
      <w:pPr>
        <w:pStyle w:val="2"/>
        <w:rPr>
          <w:rFonts w:eastAsia="Times New Roman"/>
        </w:rPr>
      </w:pPr>
      <w:bookmarkStart w:id="149" w:name="_Toc135320959"/>
      <w:r w:rsidRPr="005C500E">
        <w:rPr>
          <w:rFonts w:eastAsia="Times New Roman"/>
        </w:rPr>
        <w:lastRenderedPageBreak/>
        <w:t>Описание величины потребления тепловой энергии в расчетных элементах территориального деления за отопительный период и за год в целом</w:t>
      </w:r>
      <w:bookmarkEnd w:id="149"/>
    </w:p>
    <w:p w14:paraId="267BBF9C" w14:textId="77777777" w:rsidR="00E419BA" w:rsidRPr="005C500E" w:rsidRDefault="00E419BA" w:rsidP="00E419BA">
      <w:pPr>
        <w:ind w:firstLine="720"/>
        <w:rPr>
          <w:rFonts w:ascii="Arial" w:eastAsia="Times New Roman" w:hAnsi="Arial" w:cs="Arial"/>
          <w:spacing w:val="-5"/>
          <w:sz w:val="22"/>
        </w:rPr>
      </w:pPr>
      <w:r w:rsidRPr="005C500E">
        <w:rPr>
          <w:rFonts w:ascii="Arial" w:eastAsia="Times New Roman" w:hAnsi="Arial" w:cs="Arial"/>
          <w:spacing w:val="-5"/>
          <w:sz w:val="22"/>
        </w:rPr>
        <w:t xml:space="preserve">Потребление тепловой энергии в расчетных элементах территориального деления за отопительный период и за год в целом представлено в Приложении 1. </w:t>
      </w:r>
      <w:r w:rsidR="001C32E1">
        <w:rPr>
          <w:rFonts w:ascii="Arial" w:eastAsia="Times New Roman" w:hAnsi="Arial" w:cs="Arial"/>
          <w:spacing w:val="-5"/>
          <w:sz w:val="22"/>
        </w:rPr>
        <w:t>«</w:t>
      </w:r>
      <w:r w:rsidRPr="005C500E">
        <w:rPr>
          <w:rFonts w:ascii="Arial" w:eastAsia="Times New Roman" w:hAnsi="Arial" w:cs="Arial"/>
          <w:spacing w:val="-5"/>
          <w:sz w:val="22"/>
        </w:rPr>
        <w:t>Тепловые нагрузки потребителей города</w:t>
      </w:r>
      <w:r w:rsidR="001C32E1">
        <w:rPr>
          <w:rFonts w:ascii="Arial" w:eastAsia="Times New Roman" w:hAnsi="Arial" w:cs="Arial"/>
          <w:spacing w:val="-5"/>
          <w:sz w:val="22"/>
        </w:rPr>
        <w:t>»</w:t>
      </w:r>
      <w:r w:rsidRPr="005C500E">
        <w:rPr>
          <w:rFonts w:ascii="Arial" w:eastAsia="Times New Roman" w:hAnsi="Arial" w:cs="Arial"/>
          <w:spacing w:val="-5"/>
          <w:sz w:val="22"/>
        </w:rPr>
        <w:t xml:space="preserve"> к Главе 1 </w:t>
      </w:r>
      <w:r w:rsidR="001C32E1">
        <w:rPr>
          <w:rFonts w:ascii="Arial" w:eastAsia="Times New Roman" w:hAnsi="Arial" w:cs="Arial"/>
          <w:spacing w:val="-5"/>
          <w:sz w:val="22"/>
        </w:rPr>
        <w:t>«</w:t>
      </w:r>
      <w:r w:rsidRPr="005C500E">
        <w:rPr>
          <w:rFonts w:ascii="Arial" w:eastAsia="Times New Roman" w:hAnsi="Arial" w:cs="Arial"/>
          <w:spacing w:val="-5"/>
          <w:sz w:val="22"/>
        </w:rPr>
        <w:t>Существующее положение...</w:t>
      </w:r>
      <w:r w:rsidR="001C32E1">
        <w:rPr>
          <w:rFonts w:ascii="Arial" w:eastAsia="Times New Roman" w:hAnsi="Arial" w:cs="Arial"/>
          <w:spacing w:val="-5"/>
          <w:sz w:val="22"/>
        </w:rPr>
        <w:t>»</w:t>
      </w:r>
      <w:r w:rsidRPr="005C500E">
        <w:rPr>
          <w:rFonts w:ascii="Arial" w:eastAsia="Times New Roman" w:hAnsi="Arial" w:cs="Arial"/>
          <w:spacing w:val="-5"/>
          <w:sz w:val="22"/>
        </w:rPr>
        <w:t xml:space="preserve"> Обосновывающих материалов к схеме теплоснабжения г. Бердска до 20</w:t>
      </w:r>
      <w:r w:rsidR="00C854A5" w:rsidRPr="005C500E">
        <w:rPr>
          <w:rFonts w:ascii="Arial" w:eastAsia="Times New Roman" w:hAnsi="Arial" w:cs="Arial"/>
          <w:spacing w:val="-5"/>
          <w:sz w:val="22"/>
        </w:rPr>
        <w:t>40</w:t>
      </w:r>
      <w:r w:rsidRPr="005C500E">
        <w:rPr>
          <w:rFonts w:ascii="Arial" w:eastAsia="Times New Roman" w:hAnsi="Arial" w:cs="Arial"/>
          <w:spacing w:val="-5"/>
          <w:sz w:val="22"/>
        </w:rPr>
        <w:t xml:space="preserve"> г.</w:t>
      </w:r>
    </w:p>
    <w:p w14:paraId="747280F6" w14:textId="77777777" w:rsidR="00E419BA" w:rsidRPr="005C500E" w:rsidRDefault="00E419BA" w:rsidP="00E419BA">
      <w:pPr>
        <w:ind w:firstLine="720"/>
        <w:rPr>
          <w:rFonts w:ascii="Arial" w:eastAsia="Times New Roman" w:hAnsi="Arial" w:cs="Arial"/>
          <w:spacing w:val="-5"/>
          <w:sz w:val="22"/>
        </w:rPr>
      </w:pPr>
      <w:r w:rsidRPr="005C500E">
        <w:rPr>
          <w:rFonts w:ascii="Arial" w:eastAsia="Times New Roman" w:hAnsi="Arial" w:cs="Arial"/>
          <w:spacing w:val="-5"/>
          <w:sz w:val="22"/>
        </w:rPr>
        <w:t>Несмотря на увеличение тепловой нагрузки за счет присоединения новых потребителей, отсутствует тенденция увеличения полезного отпуска.</w:t>
      </w:r>
    </w:p>
    <w:p w14:paraId="67CA4D88" w14:textId="77777777" w:rsidR="00E419BA" w:rsidRPr="005C500E" w:rsidRDefault="00E419BA" w:rsidP="00C854A5">
      <w:pPr>
        <w:ind w:firstLine="720"/>
        <w:rPr>
          <w:rFonts w:ascii="Arial" w:eastAsia="Times New Roman" w:hAnsi="Arial" w:cs="Arial"/>
          <w:spacing w:val="-5"/>
          <w:sz w:val="22"/>
        </w:rPr>
      </w:pPr>
      <w:r w:rsidRPr="005C500E">
        <w:rPr>
          <w:rFonts w:ascii="Arial" w:eastAsia="Times New Roman" w:hAnsi="Arial" w:cs="Arial"/>
          <w:spacing w:val="-5"/>
          <w:sz w:val="22"/>
        </w:rPr>
        <w:t xml:space="preserve">Отсутствие характерной динамики увеличения полезного отпуска может быть связано с повышением энергоэффективности существующих потребителей (установка энергоэффективных окон, утепление фасадов зданий, ликвидация перетопов за счет внедрения современного высокоэффективного оборудования и </w:t>
      </w:r>
      <w:r w:rsidR="000228F7" w:rsidRPr="005C500E">
        <w:rPr>
          <w:rFonts w:ascii="Arial" w:eastAsia="Times New Roman" w:hAnsi="Arial" w:cs="Arial"/>
          <w:spacing w:val="-5"/>
          <w:sz w:val="22"/>
        </w:rPr>
        <w:t>т. п.</w:t>
      </w:r>
      <w:r w:rsidRPr="005C500E">
        <w:rPr>
          <w:rFonts w:ascii="Arial" w:eastAsia="Times New Roman" w:hAnsi="Arial" w:cs="Arial"/>
          <w:spacing w:val="-5"/>
          <w:sz w:val="22"/>
        </w:rPr>
        <w:t>).</w:t>
      </w:r>
    </w:p>
    <w:p w14:paraId="570D5776" w14:textId="77777777" w:rsidR="00E419BA" w:rsidRPr="007C242E" w:rsidRDefault="00E419BA" w:rsidP="00C854A5">
      <w:pPr>
        <w:ind w:firstLine="720"/>
        <w:rPr>
          <w:rFonts w:ascii="Arial" w:eastAsia="Times New Roman" w:hAnsi="Arial" w:cs="Arial"/>
          <w:spacing w:val="-5"/>
          <w:sz w:val="22"/>
          <w:highlight w:val="green"/>
        </w:rPr>
      </w:pPr>
    </w:p>
    <w:p w14:paraId="35E129C7" w14:textId="77777777" w:rsidR="00C854A5" w:rsidRPr="005C500E" w:rsidRDefault="00C854A5" w:rsidP="008C1F50">
      <w:pPr>
        <w:pStyle w:val="2"/>
        <w:rPr>
          <w:rFonts w:eastAsia="Times New Roman"/>
        </w:rPr>
      </w:pPr>
      <w:bookmarkStart w:id="150" w:name="_Toc135320960"/>
      <w:r w:rsidRPr="005C500E">
        <w:rPr>
          <w:rFonts w:eastAsia="Times New Roman"/>
        </w:rPr>
        <w:t>Описание существующих нормативов потребления тепловой энергии для населения на отопление и горячее водоснабжение</w:t>
      </w:r>
      <w:bookmarkEnd w:id="150"/>
    </w:p>
    <w:p w14:paraId="1A0C7DF4" w14:textId="77777777" w:rsidR="00C854A5" w:rsidRPr="005C500E" w:rsidRDefault="00C854A5" w:rsidP="00C854A5">
      <w:pPr>
        <w:ind w:firstLine="720"/>
        <w:rPr>
          <w:rFonts w:ascii="Arial" w:eastAsia="Times New Roman" w:hAnsi="Arial" w:cs="Arial"/>
          <w:spacing w:val="-5"/>
          <w:sz w:val="22"/>
        </w:rPr>
      </w:pPr>
      <w:r w:rsidRPr="005C500E">
        <w:rPr>
          <w:rFonts w:ascii="Arial" w:eastAsia="Times New Roman" w:hAnsi="Arial" w:cs="Arial"/>
          <w:spacing w:val="-5"/>
          <w:sz w:val="22"/>
        </w:rPr>
        <w:t xml:space="preserve">Приказом Департамента по тарифам Администрации Новосибирской области от 16 августа 2012 г. №170В </w:t>
      </w:r>
      <w:r w:rsidR="001C32E1">
        <w:rPr>
          <w:rFonts w:ascii="Arial" w:eastAsia="Times New Roman" w:hAnsi="Arial" w:cs="Arial"/>
          <w:spacing w:val="-5"/>
          <w:sz w:val="22"/>
        </w:rPr>
        <w:t>«</w:t>
      </w:r>
      <w:r w:rsidRPr="005C500E">
        <w:rPr>
          <w:rFonts w:ascii="Arial" w:eastAsia="Times New Roman" w:hAnsi="Arial" w:cs="Arial"/>
          <w:spacing w:val="-5"/>
          <w:sz w:val="22"/>
        </w:rPr>
        <w:t>Об утверждении нормативов потребления коммунальных услуг по холодному водоснабжению, горячему водоснабжению и водоотведению на территории Новосибирской области</w:t>
      </w:r>
      <w:r w:rsidR="001C32E1">
        <w:rPr>
          <w:rFonts w:ascii="Arial" w:eastAsia="Times New Roman" w:hAnsi="Arial" w:cs="Arial"/>
          <w:spacing w:val="-5"/>
          <w:sz w:val="22"/>
        </w:rPr>
        <w:t>»</w:t>
      </w:r>
      <w:r w:rsidRPr="005C500E">
        <w:rPr>
          <w:rFonts w:ascii="Arial" w:eastAsia="Times New Roman" w:hAnsi="Arial" w:cs="Arial"/>
          <w:spacing w:val="-5"/>
          <w:sz w:val="22"/>
        </w:rPr>
        <w:t xml:space="preserve"> (в ред. приказов департамента по тарифам Новосибирской области от 26.12.2012 N 834 (ред. 06.02.2013), от 28.02.2013 N 28В,от 28.05.2013 N 66В, от 20.11.2013 N 270В, от19.03.2015 N 41В,от 14.04.2016 N 58В, от 07.07.2016 N 134)</w:t>
      </w:r>
      <w:r w:rsidR="00764304" w:rsidRPr="005C500E">
        <w:rPr>
          <w:rFonts w:ascii="Arial" w:eastAsia="Times New Roman" w:hAnsi="Arial" w:cs="Arial"/>
          <w:spacing w:val="-5"/>
          <w:sz w:val="22"/>
        </w:rPr>
        <w:t xml:space="preserve"> </w:t>
      </w:r>
      <w:r w:rsidRPr="005C500E">
        <w:rPr>
          <w:rFonts w:ascii="Arial" w:eastAsia="Times New Roman" w:hAnsi="Arial" w:cs="Arial"/>
          <w:spacing w:val="-5"/>
          <w:sz w:val="22"/>
        </w:rPr>
        <w:t>установлены нормативы потребления коммунальных услуг на территории Новосибирской области:</w:t>
      </w:r>
    </w:p>
    <w:p w14:paraId="6C48B821" w14:textId="77777777" w:rsidR="00C854A5" w:rsidRPr="005C500E" w:rsidRDefault="00C854A5" w:rsidP="00401F38">
      <w:pPr>
        <w:numPr>
          <w:ilvl w:val="0"/>
          <w:numId w:val="9"/>
        </w:numPr>
        <w:rPr>
          <w:rFonts w:ascii="Arial" w:eastAsia="Arial" w:hAnsi="Arial" w:cs="Arial"/>
          <w:sz w:val="22"/>
        </w:rPr>
      </w:pPr>
      <w:r w:rsidRPr="005C500E">
        <w:rPr>
          <w:rFonts w:ascii="Arial" w:eastAsia="Times New Roman" w:hAnsi="Arial" w:cs="Arial"/>
          <w:sz w:val="22"/>
        </w:rPr>
        <w:t>по холодному водоснабжению, горячему водоснабжению и водоотведению в жилых помещениях;</w:t>
      </w:r>
    </w:p>
    <w:p w14:paraId="3CCCB68F" w14:textId="77777777" w:rsidR="00C854A5" w:rsidRPr="005C500E" w:rsidRDefault="00C854A5" w:rsidP="00401F38">
      <w:pPr>
        <w:numPr>
          <w:ilvl w:val="0"/>
          <w:numId w:val="9"/>
        </w:numPr>
        <w:rPr>
          <w:rFonts w:ascii="Arial" w:eastAsia="Arial" w:hAnsi="Arial" w:cs="Arial"/>
          <w:sz w:val="22"/>
        </w:rPr>
      </w:pPr>
      <w:r w:rsidRPr="005C500E">
        <w:rPr>
          <w:rFonts w:ascii="Arial" w:eastAsia="Times New Roman" w:hAnsi="Arial" w:cs="Arial"/>
          <w:sz w:val="22"/>
        </w:rPr>
        <w:t>на общедомовые нужды;</w:t>
      </w:r>
    </w:p>
    <w:p w14:paraId="14846D6F" w14:textId="77777777" w:rsidR="00C854A5" w:rsidRPr="005C500E" w:rsidRDefault="00C854A5" w:rsidP="00401F38">
      <w:pPr>
        <w:numPr>
          <w:ilvl w:val="0"/>
          <w:numId w:val="9"/>
        </w:numPr>
        <w:rPr>
          <w:rFonts w:ascii="Arial" w:eastAsia="Arial" w:hAnsi="Arial" w:cs="Arial"/>
          <w:sz w:val="22"/>
        </w:rPr>
      </w:pPr>
      <w:r w:rsidRPr="005C500E">
        <w:rPr>
          <w:rFonts w:ascii="Arial" w:eastAsia="Times New Roman" w:hAnsi="Arial" w:cs="Arial"/>
          <w:sz w:val="22"/>
        </w:rPr>
        <w:t>нормативы потребления коммунальной услуги по холодному водоснабжению при использовании земельного участка и расположенных на нем надворных построек (с учетом направлений использования).</w:t>
      </w:r>
    </w:p>
    <w:p w14:paraId="3766FADD" w14:textId="77777777" w:rsidR="00C854A5" w:rsidRPr="005C500E" w:rsidRDefault="00C854A5" w:rsidP="00C854A5">
      <w:pPr>
        <w:ind w:firstLine="720"/>
        <w:rPr>
          <w:rFonts w:ascii="Arial" w:eastAsia="Times New Roman" w:hAnsi="Arial" w:cs="Arial"/>
          <w:spacing w:val="-5"/>
          <w:sz w:val="22"/>
        </w:rPr>
      </w:pPr>
      <w:r w:rsidRPr="005C500E">
        <w:rPr>
          <w:rFonts w:ascii="Arial" w:eastAsia="Times New Roman" w:hAnsi="Arial" w:cs="Arial"/>
          <w:spacing w:val="-5"/>
          <w:sz w:val="22"/>
        </w:rPr>
        <w:t xml:space="preserve">Приказом Департамента по тарифам Новосибирской области от 15 июня 2016 г. N 85ТЭ </w:t>
      </w:r>
      <w:r w:rsidR="001C32E1">
        <w:rPr>
          <w:rFonts w:ascii="Arial" w:eastAsia="Times New Roman" w:hAnsi="Arial" w:cs="Arial"/>
          <w:spacing w:val="-5"/>
          <w:sz w:val="22"/>
        </w:rPr>
        <w:t>«</w:t>
      </w:r>
      <w:r w:rsidRPr="005C500E">
        <w:rPr>
          <w:rFonts w:ascii="Arial" w:eastAsia="Times New Roman" w:hAnsi="Arial" w:cs="Arial"/>
          <w:spacing w:val="-5"/>
          <w:sz w:val="22"/>
        </w:rPr>
        <w:t>Об утверждении нормативов потребления коммунальной услуги по отоплению на территории Новосибирской области</w:t>
      </w:r>
      <w:r w:rsidR="001C32E1">
        <w:rPr>
          <w:rFonts w:ascii="Arial" w:eastAsia="Times New Roman" w:hAnsi="Arial" w:cs="Arial"/>
          <w:spacing w:val="-5"/>
          <w:sz w:val="22"/>
        </w:rPr>
        <w:t>»</w:t>
      </w:r>
      <w:r w:rsidRPr="005C500E">
        <w:rPr>
          <w:rFonts w:ascii="Arial" w:eastAsia="Times New Roman" w:hAnsi="Arial" w:cs="Arial"/>
          <w:spacing w:val="-5"/>
          <w:sz w:val="22"/>
        </w:rPr>
        <w:t xml:space="preserve"> (в ред. приказа департамента по тарифам Новосибирской области от 07.07.2016 № 134) установлены нормативы потребления коммунальных услуг по отоплению на территории Новосибирской области.</w:t>
      </w:r>
    </w:p>
    <w:p w14:paraId="04B2CB54" w14:textId="63E0A64F" w:rsidR="00C854A5" w:rsidRPr="005C500E" w:rsidRDefault="000267F9" w:rsidP="00C854A5">
      <w:pPr>
        <w:ind w:firstLine="720"/>
        <w:rPr>
          <w:rFonts w:ascii="Arial" w:eastAsia="Times New Roman" w:hAnsi="Arial" w:cs="Arial"/>
          <w:spacing w:val="-5"/>
          <w:sz w:val="22"/>
        </w:rPr>
      </w:pPr>
      <w:r w:rsidRPr="005C500E">
        <w:rPr>
          <w:rFonts w:ascii="Arial" w:eastAsia="Times New Roman" w:hAnsi="Arial" w:cs="Arial"/>
          <w:spacing w:val="-5"/>
          <w:sz w:val="22"/>
        </w:rPr>
        <w:t>Ниже (</w:t>
      </w:r>
      <w:r>
        <w:fldChar w:fldCharType="begin"/>
      </w:r>
      <w:r>
        <w:instrText xml:space="preserve"> REF _Ref86613308 \h  \* MERGEFORMAT </w:instrText>
      </w:r>
      <w:r>
        <w:fldChar w:fldCharType="separate"/>
      </w:r>
      <w:r w:rsidR="005D1C71" w:rsidRPr="005D1C71">
        <w:rPr>
          <w:rFonts w:ascii="Arial" w:eastAsia="Times New Roman" w:hAnsi="Arial" w:cs="Arial"/>
          <w:spacing w:val="-5"/>
          <w:sz w:val="22"/>
        </w:rPr>
        <w:t>Таблица 5.4</w:t>
      </w:r>
      <w:r>
        <w:fldChar w:fldCharType="end"/>
      </w:r>
      <w:r w:rsidRPr="005C500E">
        <w:rPr>
          <w:rFonts w:ascii="Arial" w:eastAsia="Times New Roman" w:hAnsi="Arial" w:cs="Arial"/>
          <w:spacing w:val="-5"/>
          <w:sz w:val="22"/>
        </w:rPr>
        <w:t>)</w:t>
      </w:r>
      <w:r w:rsidR="00C854A5" w:rsidRPr="005C500E">
        <w:rPr>
          <w:rFonts w:ascii="Arial" w:eastAsia="Times New Roman" w:hAnsi="Arial" w:cs="Arial"/>
          <w:spacing w:val="-5"/>
          <w:sz w:val="22"/>
        </w:rPr>
        <w:t xml:space="preserve"> приводятся установленные нормативы потребления коммунальных услуг населением в части холодного и горячего водоснабжения, </w:t>
      </w:r>
      <w:r w:rsidRPr="005C500E">
        <w:rPr>
          <w:rFonts w:ascii="Arial" w:eastAsia="Times New Roman" w:hAnsi="Arial" w:cs="Arial"/>
          <w:spacing w:val="-5"/>
          <w:sz w:val="22"/>
        </w:rPr>
        <w:t>далее (</w:t>
      </w:r>
      <w:r>
        <w:fldChar w:fldCharType="begin"/>
      </w:r>
      <w:r>
        <w:instrText xml:space="preserve"> REF _Ref86613374 \h  \* MERGEFORMAT </w:instrText>
      </w:r>
      <w:r>
        <w:fldChar w:fldCharType="separate"/>
      </w:r>
      <w:r w:rsidR="005D1C71" w:rsidRPr="005D1C71">
        <w:rPr>
          <w:rFonts w:ascii="Arial" w:eastAsia="Times New Roman" w:hAnsi="Arial" w:cs="Arial"/>
          <w:spacing w:val="-5"/>
          <w:sz w:val="22"/>
        </w:rPr>
        <w:t>Таблица 5.5</w:t>
      </w:r>
      <w:r>
        <w:fldChar w:fldCharType="end"/>
      </w:r>
      <w:r w:rsidRPr="005C500E">
        <w:rPr>
          <w:rFonts w:ascii="Arial" w:eastAsia="Times New Roman" w:hAnsi="Arial" w:cs="Arial"/>
          <w:spacing w:val="-5"/>
          <w:sz w:val="22"/>
        </w:rPr>
        <w:t>)</w:t>
      </w:r>
      <w:r w:rsidR="00C854A5" w:rsidRPr="005C500E">
        <w:rPr>
          <w:rFonts w:ascii="Arial" w:eastAsia="Times New Roman" w:hAnsi="Arial" w:cs="Arial"/>
          <w:spacing w:val="-5"/>
          <w:sz w:val="22"/>
        </w:rPr>
        <w:t xml:space="preserve"> нормативы потребления коммунальных услуг на холодное и горячее водоснабжение на общедомовые нужды.</w:t>
      </w:r>
    </w:p>
    <w:p w14:paraId="5A2EFD3A" w14:textId="71F8B629" w:rsidR="00C854A5" w:rsidRPr="005C500E" w:rsidRDefault="000267F9" w:rsidP="00C854A5">
      <w:pPr>
        <w:ind w:firstLine="720"/>
        <w:rPr>
          <w:rFonts w:ascii="Arial" w:eastAsia="Times New Roman" w:hAnsi="Arial" w:cs="Arial"/>
          <w:spacing w:val="-5"/>
          <w:sz w:val="22"/>
        </w:rPr>
      </w:pPr>
      <w:r w:rsidRPr="005C500E">
        <w:rPr>
          <w:rFonts w:ascii="Arial" w:eastAsia="Times New Roman" w:hAnsi="Arial" w:cs="Arial"/>
          <w:spacing w:val="-5"/>
          <w:sz w:val="22"/>
        </w:rPr>
        <w:t>Ниже (</w:t>
      </w:r>
      <w:r>
        <w:fldChar w:fldCharType="begin"/>
      </w:r>
      <w:r>
        <w:instrText xml:space="preserve"> REF _Ref86613419 \h  \* MERGEFORMAT </w:instrText>
      </w:r>
      <w:r>
        <w:fldChar w:fldCharType="separate"/>
      </w:r>
      <w:r w:rsidR="005D1C71" w:rsidRPr="005D1C71">
        <w:rPr>
          <w:rFonts w:ascii="Arial" w:eastAsia="Times New Roman" w:hAnsi="Arial" w:cs="Arial"/>
          <w:spacing w:val="-5"/>
          <w:sz w:val="22"/>
        </w:rPr>
        <w:t>Таблица 5.6</w:t>
      </w:r>
      <w:r>
        <w:fldChar w:fldCharType="end"/>
      </w:r>
      <w:r w:rsidRPr="005C500E">
        <w:rPr>
          <w:rFonts w:ascii="Arial" w:eastAsia="Times New Roman" w:hAnsi="Arial" w:cs="Arial"/>
          <w:spacing w:val="-5"/>
          <w:sz w:val="22"/>
        </w:rPr>
        <w:t>)</w:t>
      </w:r>
      <w:r w:rsidR="00C854A5" w:rsidRPr="005C500E">
        <w:rPr>
          <w:rFonts w:ascii="Arial" w:eastAsia="Times New Roman" w:hAnsi="Arial" w:cs="Arial"/>
          <w:spacing w:val="-5"/>
          <w:sz w:val="22"/>
        </w:rPr>
        <w:t xml:space="preserve"> приведены нормативы потребления коммунальных услуг населением на отопление Гкал на 1 кв. метр общей площади всех жилых и нежилых помещений в многоквартирном доме или жилого дома в месяц. Расчетная продолжительность отопительного периода принята 9 месяцев.</w:t>
      </w:r>
    </w:p>
    <w:p w14:paraId="57B57E40" w14:textId="77777777" w:rsidR="00C854A5" w:rsidRPr="005C500E" w:rsidRDefault="00C854A5" w:rsidP="00764304">
      <w:pPr>
        <w:ind w:firstLine="720"/>
        <w:rPr>
          <w:rFonts w:ascii="Arial" w:eastAsia="Times New Roman" w:hAnsi="Arial" w:cs="Arial"/>
          <w:spacing w:val="-5"/>
          <w:sz w:val="22"/>
        </w:rPr>
      </w:pPr>
    </w:p>
    <w:p w14:paraId="68B93178" w14:textId="507B1DAF" w:rsidR="00C854A5" w:rsidRPr="005C500E" w:rsidRDefault="000267F9" w:rsidP="008973E4">
      <w:pPr>
        <w:pStyle w:val="a5"/>
      </w:pPr>
      <w:bookmarkStart w:id="151" w:name="_Ref86613308"/>
      <w:r w:rsidRPr="005C500E">
        <w:lastRenderedPageBreak/>
        <w:t xml:space="preserve">Таблица </w:t>
      </w:r>
      <w:fldSimple w:instr=" STYLEREF 1 \s ">
        <w:r w:rsidR="005D1C71">
          <w:rPr>
            <w:noProof/>
          </w:rPr>
          <w:t>5</w:t>
        </w:r>
      </w:fldSimple>
      <w:r w:rsidR="000F654C" w:rsidRPr="005C500E">
        <w:t>.</w:t>
      </w:r>
      <w:fldSimple w:instr=" SEQ Таблица \* ARABIC \s 1 ">
        <w:r w:rsidR="005D1C71">
          <w:rPr>
            <w:noProof/>
          </w:rPr>
          <w:t>4</w:t>
        </w:r>
      </w:fldSimple>
      <w:bookmarkEnd w:id="151"/>
      <w:r w:rsidRPr="005C500E">
        <w:t xml:space="preserve">. </w:t>
      </w:r>
      <w:r w:rsidR="00C854A5" w:rsidRPr="005C500E">
        <w:rPr>
          <w:rFonts w:eastAsia="Times New Roman"/>
        </w:rPr>
        <w:t>Нормативы потребления населением коммунальных услуг</w:t>
      </w:r>
    </w:p>
    <w:tbl>
      <w:tblPr>
        <w:tblW w:w="100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4678"/>
        <w:gridCol w:w="1559"/>
        <w:gridCol w:w="1701"/>
        <w:gridCol w:w="1560"/>
      </w:tblGrid>
      <w:tr w:rsidR="00764304" w:rsidRPr="005C500E" w14:paraId="67F53F50" w14:textId="77777777" w:rsidTr="00192B1D">
        <w:trPr>
          <w:trHeight w:val="20"/>
        </w:trPr>
        <w:tc>
          <w:tcPr>
            <w:tcW w:w="562" w:type="dxa"/>
            <w:vMerge w:val="restart"/>
            <w:tcBorders>
              <w:bottom w:val="single" w:sz="4" w:space="0" w:color="auto"/>
            </w:tcBorders>
            <w:vAlign w:val="center"/>
          </w:tcPr>
          <w:p w14:paraId="23ABA8BB" w14:textId="77777777" w:rsidR="00764304" w:rsidRPr="005C500E" w:rsidRDefault="00764304" w:rsidP="00764304">
            <w:pPr>
              <w:pStyle w:val="af1"/>
              <w:keepNext w:val="0"/>
              <w:widowControl w:val="0"/>
              <w:spacing w:before="0" w:after="0" w:line="240" w:lineRule="auto"/>
              <w:ind w:left="0" w:firstLine="0"/>
              <w:jc w:val="center"/>
              <w:rPr>
                <w:b/>
                <w:bCs/>
                <w:sz w:val="20"/>
                <w:szCs w:val="20"/>
              </w:rPr>
            </w:pPr>
            <w:r w:rsidRPr="005C500E">
              <w:rPr>
                <w:b/>
                <w:bCs/>
                <w:sz w:val="20"/>
                <w:szCs w:val="20"/>
              </w:rPr>
              <w:t>N</w:t>
            </w:r>
          </w:p>
          <w:p w14:paraId="0B74C323" w14:textId="77777777" w:rsidR="00764304" w:rsidRPr="005C500E" w:rsidRDefault="00764304" w:rsidP="00764304">
            <w:pPr>
              <w:pStyle w:val="af1"/>
              <w:keepNext w:val="0"/>
              <w:widowControl w:val="0"/>
              <w:spacing w:before="0" w:after="0" w:line="240" w:lineRule="auto"/>
              <w:ind w:left="0" w:firstLine="0"/>
              <w:jc w:val="center"/>
              <w:rPr>
                <w:b/>
                <w:bCs/>
                <w:sz w:val="20"/>
                <w:szCs w:val="20"/>
              </w:rPr>
            </w:pPr>
            <w:r w:rsidRPr="005C500E">
              <w:rPr>
                <w:b/>
                <w:bCs/>
                <w:sz w:val="20"/>
                <w:szCs w:val="20"/>
              </w:rPr>
              <w:t>п/п</w:t>
            </w:r>
          </w:p>
        </w:tc>
        <w:tc>
          <w:tcPr>
            <w:tcW w:w="4678" w:type="dxa"/>
            <w:vMerge w:val="restart"/>
            <w:vAlign w:val="center"/>
          </w:tcPr>
          <w:p w14:paraId="196EC7D8" w14:textId="77777777" w:rsidR="00764304" w:rsidRPr="005C500E" w:rsidRDefault="00764304" w:rsidP="00764304">
            <w:pPr>
              <w:pStyle w:val="af1"/>
              <w:keepNext w:val="0"/>
              <w:widowControl w:val="0"/>
              <w:spacing w:before="0" w:after="0" w:line="240" w:lineRule="auto"/>
              <w:ind w:left="0" w:firstLine="0"/>
              <w:jc w:val="center"/>
              <w:rPr>
                <w:b/>
                <w:bCs/>
                <w:sz w:val="20"/>
                <w:szCs w:val="20"/>
              </w:rPr>
            </w:pPr>
            <w:r w:rsidRPr="005C500E">
              <w:rPr>
                <w:b/>
                <w:bCs/>
                <w:sz w:val="20"/>
                <w:szCs w:val="20"/>
              </w:rPr>
              <w:t>Степень благоустройства жилых помещений</w:t>
            </w:r>
          </w:p>
        </w:tc>
        <w:tc>
          <w:tcPr>
            <w:tcW w:w="4820" w:type="dxa"/>
            <w:gridSpan w:val="3"/>
            <w:tcBorders>
              <w:bottom w:val="single" w:sz="4" w:space="0" w:color="auto"/>
            </w:tcBorders>
            <w:vAlign w:val="center"/>
          </w:tcPr>
          <w:p w14:paraId="49F570CD" w14:textId="77777777" w:rsidR="00764304" w:rsidRPr="005C500E" w:rsidRDefault="00764304" w:rsidP="00764304">
            <w:pPr>
              <w:pStyle w:val="af1"/>
              <w:keepNext w:val="0"/>
              <w:widowControl w:val="0"/>
              <w:spacing w:before="0" w:after="0" w:line="240" w:lineRule="auto"/>
              <w:ind w:left="0" w:firstLine="0"/>
              <w:jc w:val="center"/>
              <w:rPr>
                <w:b/>
                <w:bCs/>
                <w:sz w:val="20"/>
                <w:szCs w:val="20"/>
              </w:rPr>
            </w:pPr>
            <w:r w:rsidRPr="005C500E">
              <w:rPr>
                <w:b/>
                <w:bCs/>
                <w:sz w:val="20"/>
                <w:szCs w:val="20"/>
              </w:rPr>
              <w:t>Норматив потребления коммунальной услуги (куб. метр в месяц на 1 человека)</w:t>
            </w:r>
          </w:p>
        </w:tc>
      </w:tr>
      <w:tr w:rsidR="00764304" w:rsidRPr="005C500E" w14:paraId="2E8910D3" w14:textId="77777777" w:rsidTr="00192B1D">
        <w:trPr>
          <w:trHeight w:val="20"/>
        </w:trPr>
        <w:tc>
          <w:tcPr>
            <w:tcW w:w="562" w:type="dxa"/>
            <w:vMerge/>
            <w:vAlign w:val="center"/>
          </w:tcPr>
          <w:p w14:paraId="468ACDE8" w14:textId="77777777" w:rsidR="00764304" w:rsidRPr="005C500E" w:rsidRDefault="00764304" w:rsidP="00764304">
            <w:pPr>
              <w:pStyle w:val="af1"/>
              <w:keepNext w:val="0"/>
              <w:widowControl w:val="0"/>
              <w:spacing w:before="0" w:after="0" w:line="240" w:lineRule="auto"/>
              <w:ind w:left="0" w:firstLine="0"/>
              <w:jc w:val="center"/>
              <w:rPr>
                <w:b/>
                <w:bCs/>
                <w:sz w:val="20"/>
                <w:szCs w:val="20"/>
              </w:rPr>
            </w:pPr>
          </w:p>
        </w:tc>
        <w:tc>
          <w:tcPr>
            <w:tcW w:w="4678" w:type="dxa"/>
            <w:vMerge/>
            <w:vAlign w:val="center"/>
          </w:tcPr>
          <w:p w14:paraId="560A220F" w14:textId="77777777" w:rsidR="00764304" w:rsidRPr="005C500E" w:rsidRDefault="00764304" w:rsidP="00764304">
            <w:pPr>
              <w:pStyle w:val="af1"/>
              <w:keepNext w:val="0"/>
              <w:widowControl w:val="0"/>
              <w:spacing w:before="0" w:after="0" w:line="240" w:lineRule="auto"/>
              <w:ind w:left="0" w:firstLine="0"/>
              <w:jc w:val="center"/>
              <w:rPr>
                <w:b/>
                <w:bCs/>
                <w:sz w:val="20"/>
                <w:szCs w:val="20"/>
              </w:rPr>
            </w:pPr>
          </w:p>
        </w:tc>
        <w:tc>
          <w:tcPr>
            <w:tcW w:w="1559" w:type="dxa"/>
            <w:vAlign w:val="center"/>
          </w:tcPr>
          <w:p w14:paraId="5DC97F0D" w14:textId="77777777" w:rsidR="00764304" w:rsidRPr="005C500E" w:rsidRDefault="00764304" w:rsidP="00764304">
            <w:pPr>
              <w:pStyle w:val="af1"/>
              <w:keepNext w:val="0"/>
              <w:widowControl w:val="0"/>
              <w:spacing w:before="0" w:after="0" w:line="240" w:lineRule="auto"/>
              <w:ind w:left="0" w:firstLine="0"/>
              <w:jc w:val="center"/>
              <w:rPr>
                <w:b/>
                <w:bCs/>
                <w:sz w:val="20"/>
                <w:szCs w:val="20"/>
              </w:rPr>
            </w:pPr>
            <w:r w:rsidRPr="005C500E">
              <w:rPr>
                <w:b/>
                <w:bCs/>
                <w:sz w:val="20"/>
                <w:szCs w:val="20"/>
              </w:rPr>
              <w:t>горячее</w:t>
            </w:r>
          </w:p>
          <w:p w14:paraId="161BFB41" w14:textId="77777777" w:rsidR="00764304" w:rsidRPr="005C500E" w:rsidRDefault="00764304" w:rsidP="00764304">
            <w:pPr>
              <w:pStyle w:val="af1"/>
              <w:keepNext w:val="0"/>
              <w:widowControl w:val="0"/>
              <w:spacing w:before="0" w:after="0" w:line="240" w:lineRule="auto"/>
              <w:ind w:left="0" w:firstLine="0"/>
              <w:jc w:val="center"/>
              <w:rPr>
                <w:b/>
                <w:bCs/>
                <w:sz w:val="20"/>
                <w:szCs w:val="20"/>
              </w:rPr>
            </w:pPr>
            <w:r w:rsidRPr="005C500E">
              <w:rPr>
                <w:b/>
                <w:bCs/>
                <w:sz w:val="20"/>
                <w:szCs w:val="20"/>
              </w:rPr>
              <w:t>водоснабжение</w:t>
            </w:r>
          </w:p>
        </w:tc>
        <w:tc>
          <w:tcPr>
            <w:tcW w:w="1701" w:type="dxa"/>
            <w:vAlign w:val="center"/>
          </w:tcPr>
          <w:p w14:paraId="4A82A4CF" w14:textId="77777777" w:rsidR="00764304" w:rsidRPr="005C500E" w:rsidRDefault="00764304" w:rsidP="00764304">
            <w:pPr>
              <w:pStyle w:val="af1"/>
              <w:keepNext w:val="0"/>
              <w:widowControl w:val="0"/>
              <w:spacing w:before="0" w:after="0" w:line="240" w:lineRule="auto"/>
              <w:ind w:left="0" w:firstLine="0"/>
              <w:jc w:val="center"/>
              <w:rPr>
                <w:b/>
                <w:bCs/>
                <w:sz w:val="20"/>
                <w:szCs w:val="20"/>
              </w:rPr>
            </w:pPr>
            <w:r w:rsidRPr="005C500E">
              <w:rPr>
                <w:b/>
                <w:bCs/>
                <w:sz w:val="20"/>
                <w:szCs w:val="20"/>
              </w:rPr>
              <w:t>холодное</w:t>
            </w:r>
          </w:p>
          <w:p w14:paraId="10F97BE2" w14:textId="77777777" w:rsidR="00764304" w:rsidRPr="005C500E" w:rsidRDefault="00764304" w:rsidP="00764304">
            <w:pPr>
              <w:pStyle w:val="af1"/>
              <w:keepNext w:val="0"/>
              <w:widowControl w:val="0"/>
              <w:spacing w:before="0" w:after="0" w:line="240" w:lineRule="auto"/>
              <w:ind w:left="0" w:firstLine="0"/>
              <w:jc w:val="center"/>
              <w:rPr>
                <w:b/>
                <w:bCs/>
                <w:sz w:val="20"/>
                <w:szCs w:val="20"/>
              </w:rPr>
            </w:pPr>
            <w:r w:rsidRPr="005C500E">
              <w:rPr>
                <w:b/>
                <w:bCs/>
                <w:sz w:val="20"/>
                <w:szCs w:val="20"/>
              </w:rPr>
              <w:t>водоснабжение</w:t>
            </w:r>
          </w:p>
        </w:tc>
        <w:tc>
          <w:tcPr>
            <w:tcW w:w="1560" w:type="dxa"/>
            <w:vAlign w:val="center"/>
          </w:tcPr>
          <w:p w14:paraId="4E12490B" w14:textId="77777777" w:rsidR="00764304" w:rsidRPr="005C500E" w:rsidRDefault="00764304" w:rsidP="00764304">
            <w:pPr>
              <w:pStyle w:val="af1"/>
              <w:keepNext w:val="0"/>
              <w:widowControl w:val="0"/>
              <w:spacing w:before="0" w:after="0" w:line="240" w:lineRule="auto"/>
              <w:ind w:left="0" w:firstLine="0"/>
              <w:jc w:val="center"/>
              <w:rPr>
                <w:b/>
                <w:bCs/>
                <w:sz w:val="20"/>
                <w:szCs w:val="20"/>
              </w:rPr>
            </w:pPr>
            <w:r w:rsidRPr="005C500E">
              <w:rPr>
                <w:b/>
                <w:bCs/>
                <w:sz w:val="20"/>
                <w:szCs w:val="20"/>
              </w:rPr>
              <w:t>водоотведение</w:t>
            </w:r>
          </w:p>
        </w:tc>
      </w:tr>
      <w:tr w:rsidR="00764304" w:rsidRPr="005C500E" w14:paraId="03487A03" w14:textId="77777777" w:rsidTr="00192B1D">
        <w:trPr>
          <w:trHeight w:val="384"/>
        </w:trPr>
        <w:tc>
          <w:tcPr>
            <w:tcW w:w="562" w:type="dxa"/>
            <w:vMerge w:val="restart"/>
            <w:vAlign w:val="center"/>
          </w:tcPr>
          <w:p w14:paraId="5B5742B8" w14:textId="77777777" w:rsidR="00764304" w:rsidRPr="005C500E" w:rsidRDefault="00764304" w:rsidP="00C854A5">
            <w:pPr>
              <w:jc w:val="center"/>
              <w:rPr>
                <w:rFonts w:ascii="Arial" w:eastAsia="Times New Roman" w:hAnsi="Arial" w:cs="Arial"/>
                <w:w w:val="99"/>
                <w:sz w:val="20"/>
                <w:szCs w:val="20"/>
              </w:rPr>
            </w:pPr>
            <w:r w:rsidRPr="005C500E">
              <w:rPr>
                <w:rFonts w:ascii="Arial" w:eastAsia="Times New Roman" w:hAnsi="Arial" w:cs="Arial"/>
                <w:w w:val="99"/>
                <w:sz w:val="20"/>
                <w:szCs w:val="20"/>
              </w:rPr>
              <w:t>1</w:t>
            </w:r>
          </w:p>
        </w:tc>
        <w:tc>
          <w:tcPr>
            <w:tcW w:w="4678" w:type="dxa"/>
            <w:vMerge w:val="restart"/>
            <w:vAlign w:val="center"/>
          </w:tcPr>
          <w:p w14:paraId="3DA78567"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 xml:space="preserve">Жилые помещения (в том числе обще жития квартирного типа) с холодным и горячим водоснабжением, канализованием, оборудованные ваннами длиной </w:t>
            </w:r>
            <w:proofErr w:type="gramStart"/>
            <w:r w:rsidRPr="00192B1D">
              <w:rPr>
                <w:rFonts w:ascii="Arial" w:eastAsia="Times New Roman" w:hAnsi="Arial" w:cs="Arial"/>
                <w:spacing w:val="-5"/>
                <w:sz w:val="20"/>
                <w:szCs w:val="20"/>
              </w:rPr>
              <w:t>1500-1700</w:t>
            </w:r>
            <w:proofErr w:type="gramEnd"/>
            <w:r w:rsidRPr="00192B1D">
              <w:rPr>
                <w:rFonts w:ascii="Arial" w:eastAsia="Times New Roman" w:hAnsi="Arial" w:cs="Arial"/>
                <w:spacing w:val="-5"/>
                <w:sz w:val="20"/>
                <w:szCs w:val="20"/>
              </w:rPr>
              <w:t xml:space="preserve"> мм, душами, раковинами, кухонными мойками и унитазами</w:t>
            </w:r>
          </w:p>
        </w:tc>
        <w:tc>
          <w:tcPr>
            <w:tcW w:w="1559" w:type="dxa"/>
            <w:vMerge w:val="restart"/>
            <w:vAlign w:val="center"/>
          </w:tcPr>
          <w:p w14:paraId="5EB5A439"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3,687</w:t>
            </w:r>
          </w:p>
        </w:tc>
        <w:tc>
          <w:tcPr>
            <w:tcW w:w="1701" w:type="dxa"/>
            <w:vMerge w:val="restart"/>
            <w:vAlign w:val="center"/>
          </w:tcPr>
          <w:p w14:paraId="7969F672"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5,193</w:t>
            </w:r>
          </w:p>
        </w:tc>
        <w:tc>
          <w:tcPr>
            <w:tcW w:w="1560" w:type="dxa"/>
            <w:vMerge w:val="restart"/>
            <w:vAlign w:val="center"/>
          </w:tcPr>
          <w:p w14:paraId="71206826"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8,88</w:t>
            </w:r>
          </w:p>
        </w:tc>
      </w:tr>
      <w:tr w:rsidR="00764304" w:rsidRPr="005C500E" w14:paraId="18FD03C0" w14:textId="77777777" w:rsidTr="00192B1D">
        <w:trPr>
          <w:trHeight w:val="384"/>
        </w:trPr>
        <w:tc>
          <w:tcPr>
            <w:tcW w:w="562" w:type="dxa"/>
            <w:vMerge/>
            <w:vAlign w:val="center"/>
          </w:tcPr>
          <w:p w14:paraId="0E7D707A"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7D50B250"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1BD5AE89"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6F9580D4"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557C34A8"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741F5B4D" w14:textId="77777777" w:rsidTr="00192B1D">
        <w:trPr>
          <w:trHeight w:val="384"/>
        </w:trPr>
        <w:tc>
          <w:tcPr>
            <w:tcW w:w="562" w:type="dxa"/>
            <w:vMerge/>
            <w:vAlign w:val="center"/>
          </w:tcPr>
          <w:p w14:paraId="3D8593BF"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4881ECAA"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3B610D46"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15471644"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632DEE64"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68CD1796" w14:textId="77777777" w:rsidTr="00192B1D">
        <w:trPr>
          <w:trHeight w:val="384"/>
        </w:trPr>
        <w:tc>
          <w:tcPr>
            <w:tcW w:w="562" w:type="dxa"/>
            <w:vMerge/>
            <w:vAlign w:val="center"/>
          </w:tcPr>
          <w:p w14:paraId="71FE852B"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4C47A78D"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73F39979"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63539B36"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197641F5"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4341148A" w14:textId="77777777" w:rsidTr="00192B1D">
        <w:trPr>
          <w:trHeight w:val="384"/>
        </w:trPr>
        <w:tc>
          <w:tcPr>
            <w:tcW w:w="562" w:type="dxa"/>
            <w:vMerge/>
            <w:vAlign w:val="center"/>
          </w:tcPr>
          <w:p w14:paraId="1F0ECF8D"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163D29F2"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437ED499"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73AEC772"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132666C3"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67010037" w14:textId="77777777" w:rsidTr="00192B1D">
        <w:trPr>
          <w:trHeight w:val="384"/>
        </w:trPr>
        <w:tc>
          <w:tcPr>
            <w:tcW w:w="562" w:type="dxa"/>
            <w:vMerge w:val="restart"/>
            <w:vAlign w:val="center"/>
          </w:tcPr>
          <w:p w14:paraId="32BDD9D6" w14:textId="77777777" w:rsidR="00764304" w:rsidRPr="005C500E" w:rsidRDefault="00764304" w:rsidP="00C854A5">
            <w:pPr>
              <w:jc w:val="center"/>
              <w:rPr>
                <w:rFonts w:ascii="Arial" w:eastAsia="Times New Roman" w:hAnsi="Arial" w:cs="Arial"/>
                <w:w w:val="99"/>
                <w:sz w:val="20"/>
                <w:szCs w:val="20"/>
              </w:rPr>
            </w:pPr>
            <w:r w:rsidRPr="005C500E">
              <w:rPr>
                <w:rFonts w:ascii="Arial" w:eastAsia="Times New Roman" w:hAnsi="Arial" w:cs="Arial"/>
                <w:w w:val="99"/>
                <w:sz w:val="20"/>
                <w:szCs w:val="20"/>
              </w:rPr>
              <w:t>2</w:t>
            </w:r>
          </w:p>
        </w:tc>
        <w:tc>
          <w:tcPr>
            <w:tcW w:w="4678" w:type="dxa"/>
            <w:vMerge w:val="restart"/>
            <w:vAlign w:val="center"/>
          </w:tcPr>
          <w:p w14:paraId="385AA934"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Жилые помещения (в том числе обще жития квартирного типа) с холодным водоснабжением, водонагревателями, канализованием, оборудованные ваннами длиной 1500 1700 мм, душами, раковинами, кухонными мойками и уни тазами</w:t>
            </w:r>
          </w:p>
        </w:tc>
        <w:tc>
          <w:tcPr>
            <w:tcW w:w="1559" w:type="dxa"/>
            <w:vMerge w:val="restart"/>
            <w:vAlign w:val="center"/>
          </w:tcPr>
          <w:p w14:paraId="091A0E27"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x</w:t>
            </w:r>
          </w:p>
        </w:tc>
        <w:tc>
          <w:tcPr>
            <w:tcW w:w="1701" w:type="dxa"/>
            <w:vMerge w:val="restart"/>
            <w:vAlign w:val="center"/>
          </w:tcPr>
          <w:p w14:paraId="479DB4FA"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6,47</w:t>
            </w:r>
          </w:p>
        </w:tc>
        <w:tc>
          <w:tcPr>
            <w:tcW w:w="1560" w:type="dxa"/>
            <w:vMerge w:val="restart"/>
            <w:vAlign w:val="center"/>
          </w:tcPr>
          <w:p w14:paraId="0834A740"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6,47</w:t>
            </w:r>
          </w:p>
        </w:tc>
      </w:tr>
      <w:tr w:rsidR="00764304" w:rsidRPr="005C500E" w14:paraId="338D3D09" w14:textId="77777777" w:rsidTr="00192B1D">
        <w:trPr>
          <w:trHeight w:val="384"/>
        </w:trPr>
        <w:tc>
          <w:tcPr>
            <w:tcW w:w="562" w:type="dxa"/>
            <w:vMerge/>
            <w:vAlign w:val="center"/>
          </w:tcPr>
          <w:p w14:paraId="2C722023"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3147B69B"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2735349F"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3F308936"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440CA11A"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42589CCA" w14:textId="77777777" w:rsidTr="00192B1D">
        <w:trPr>
          <w:trHeight w:val="384"/>
        </w:trPr>
        <w:tc>
          <w:tcPr>
            <w:tcW w:w="562" w:type="dxa"/>
            <w:vMerge/>
            <w:vAlign w:val="center"/>
          </w:tcPr>
          <w:p w14:paraId="4C6B4CE6"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4B71EA19"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6C2E930D"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51CC4EFC"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25FEFDBA"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27E8E8EB" w14:textId="77777777" w:rsidTr="00192B1D">
        <w:trPr>
          <w:trHeight w:val="384"/>
        </w:trPr>
        <w:tc>
          <w:tcPr>
            <w:tcW w:w="562" w:type="dxa"/>
            <w:vMerge/>
            <w:vAlign w:val="center"/>
          </w:tcPr>
          <w:p w14:paraId="5C83D184"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48099084"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31F9F072"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5C8A0CBF"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3717D23B"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5484F621" w14:textId="77777777" w:rsidTr="00192B1D">
        <w:trPr>
          <w:trHeight w:val="384"/>
        </w:trPr>
        <w:tc>
          <w:tcPr>
            <w:tcW w:w="562" w:type="dxa"/>
            <w:vMerge/>
            <w:vAlign w:val="center"/>
          </w:tcPr>
          <w:p w14:paraId="2D3C3DCA"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7B1B2D9E"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5CB2124A"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36747F85"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2E4CD49A"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1D627DD6" w14:textId="77777777" w:rsidTr="00192B1D">
        <w:trPr>
          <w:trHeight w:val="384"/>
        </w:trPr>
        <w:tc>
          <w:tcPr>
            <w:tcW w:w="562" w:type="dxa"/>
            <w:vMerge w:val="restart"/>
            <w:vAlign w:val="center"/>
          </w:tcPr>
          <w:p w14:paraId="0BE33632" w14:textId="77777777" w:rsidR="00764304" w:rsidRPr="005C500E" w:rsidRDefault="00764304" w:rsidP="00C854A5">
            <w:pPr>
              <w:jc w:val="center"/>
              <w:rPr>
                <w:rFonts w:ascii="Arial" w:eastAsia="Times New Roman" w:hAnsi="Arial" w:cs="Arial"/>
                <w:w w:val="99"/>
                <w:sz w:val="20"/>
                <w:szCs w:val="20"/>
              </w:rPr>
            </w:pPr>
            <w:r w:rsidRPr="005C500E">
              <w:rPr>
                <w:rFonts w:ascii="Arial" w:eastAsia="Times New Roman" w:hAnsi="Arial" w:cs="Arial"/>
                <w:w w:val="99"/>
                <w:sz w:val="20"/>
                <w:szCs w:val="20"/>
              </w:rPr>
              <w:t>3</w:t>
            </w:r>
          </w:p>
        </w:tc>
        <w:tc>
          <w:tcPr>
            <w:tcW w:w="4678" w:type="dxa"/>
            <w:vMerge w:val="restart"/>
            <w:vAlign w:val="center"/>
          </w:tcPr>
          <w:p w14:paraId="26A2C65A"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Жилые помещения (в том числе обще жития квартирного типа) с холодным и горячим водоснабжением, канализованием, оборудованные сидячими ванна ми длиной 1200 мм, душами, раковинами, кухонными мойками и унитазами</w:t>
            </w:r>
          </w:p>
        </w:tc>
        <w:tc>
          <w:tcPr>
            <w:tcW w:w="1559" w:type="dxa"/>
            <w:vMerge w:val="restart"/>
            <w:vAlign w:val="center"/>
          </w:tcPr>
          <w:p w14:paraId="4DA02849"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3,627</w:t>
            </w:r>
          </w:p>
        </w:tc>
        <w:tc>
          <w:tcPr>
            <w:tcW w:w="1701" w:type="dxa"/>
            <w:vMerge w:val="restart"/>
            <w:vAlign w:val="center"/>
          </w:tcPr>
          <w:p w14:paraId="14365E33"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5,145</w:t>
            </w:r>
          </w:p>
        </w:tc>
        <w:tc>
          <w:tcPr>
            <w:tcW w:w="1560" w:type="dxa"/>
            <w:vMerge w:val="restart"/>
            <w:vAlign w:val="center"/>
          </w:tcPr>
          <w:p w14:paraId="04C890AA"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8,772</w:t>
            </w:r>
          </w:p>
        </w:tc>
      </w:tr>
      <w:tr w:rsidR="00764304" w:rsidRPr="005C500E" w14:paraId="4906E436" w14:textId="77777777" w:rsidTr="00192B1D">
        <w:trPr>
          <w:trHeight w:val="384"/>
        </w:trPr>
        <w:tc>
          <w:tcPr>
            <w:tcW w:w="562" w:type="dxa"/>
            <w:vMerge/>
            <w:vAlign w:val="center"/>
          </w:tcPr>
          <w:p w14:paraId="6682376F"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2C957C1C"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7DC70F64"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58A66BA2"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037C0CE2"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334AA865" w14:textId="77777777" w:rsidTr="00192B1D">
        <w:trPr>
          <w:trHeight w:val="384"/>
        </w:trPr>
        <w:tc>
          <w:tcPr>
            <w:tcW w:w="562" w:type="dxa"/>
            <w:vMerge/>
            <w:vAlign w:val="center"/>
          </w:tcPr>
          <w:p w14:paraId="286DC89B"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16B5A5BF"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51A45625"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2889A767"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43E7EBB7"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465C9396" w14:textId="77777777" w:rsidTr="00192B1D">
        <w:trPr>
          <w:trHeight w:val="384"/>
        </w:trPr>
        <w:tc>
          <w:tcPr>
            <w:tcW w:w="562" w:type="dxa"/>
            <w:vMerge/>
            <w:vAlign w:val="center"/>
          </w:tcPr>
          <w:p w14:paraId="522AE728"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52F2D9C6"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49995E84"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1BCBC2C6"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72FBF114"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031C89CF" w14:textId="77777777" w:rsidTr="00192B1D">
        <w:trPr>
          <w:trHeight w:val="384"/>
        </w:trPr>
        <w:tc>
          <w:tcPr>
            <w:tcW w:w="562" w:type="dxa"/>
            <w:vMerge/>
            <w:vAlign w:val="center"/>
          </w:tcPr>
          <w:p w14:paraId="6896BD21"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79E27A72"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008050FE"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55AFD133"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54F982D2"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54E9C122" w14:textId="77777777" w:rsidTr="00192B1D">
        <w:trPr>
          <w:trHeight w:val="384"/>
        </w:trPr>
        <w:tc>
          <w:tcPr>
            <w:tcW w:w="562" w:type="dxa"/>
            <w:vMerge w:val="restart"/>
            <w:vAlign w:val="center"/>
          </w:tcPr>
          <w:p w14:paraId="78DF83AB" w14:textId="77777777" w:rsidR="00764304" w:rsidRPr="005C500E" w:rsidRDefault="00764304" w:rsidP="00C854A5">
            <w:pPr>
              <w:jc w:val="center"/>
              <w:rPr>
                <w:rFonts w:ascii="Arial" w:eastAsia="Times New Roman" w:hAnsi="Arial" w:cs="Arial"/>
                <w:w w:val="99"/>
                <w:sz w:val="20"/>
                <w:szCs w:val="20"/>
              </w:rPr>
            </w:pPr>
            <w:r w:rsidRPr="005C500E">
              <w:rPr>
                <w:rFonts w:ascii="Arial" w:eastAsia="Times New Roman" w:hAnsi="Arial" w:cs="Arial"/>
                <w:w w:val="99"/>
                <w:sz w:val="20"/>
                <w:szCs w:val="20"/>
              </w:rPr>
              <w:t>4</w:t>
            </w:r>
          </w:p>
        </w:tc>
        <w:tc>
          <w:tcPr>
            <w:tcW w:w="4678" w:type="dxa"/>
            <w:vMerge w:val="restart"/>
            <w:vAlign w:val="center"/>
          </w:tcPr>
          <w:p w14:paraId="31CB1D2D"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Жилые помещения (в том числе обще 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1559" w:type="dxa"/>
            <w:vMerge w:val="restart"/>
            <w:vAlign w:val="center"/>
          </w:tcPr>
          <w:p w14:paraId="582B2109"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x</w:t>
            </w:r>
          </w:p>
        </w:tc>
        <w:tc>
          <w:tcPr>
            <w:tcW w:w="1701" w:type="dxa"/>
            <w:vMerge w:val="restart"/>
            <w:vAlign w:val="center"/>
          </w:tcPr>
          <w:p w14:paraId="099F405F"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6,47</w:t>
            </w:r>
          </w:p>
        </w:tc>
        <w:tc>
          <w:tcPr>
            <w:tcW w:w="1560" w:type="dxa"/>
            <w:vMerge w:val="restart"/>
            <w:vAlign w:val="center"/>
          </w:tcPr>
          <w:p w14:paraId="3D7537C8"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6,47</w:t>
            </w:r>
          </w:p>
        </w:tc>
      </w:tr>
      <w:tr w:rsidR="00764304" w:rsidRPr="005C500E" w14:paraId="103A702A" w14:textId="77777777" w:rsidTr="00192B1D">
        <w:trPr>
          <w:trHeight w:val="384"/>
        </w:trPr>
        <w:tc>
          <w:tcPr>
            <w:tcW w:w="562" w:type="dxa"/>
            <w:vMerge/>
            <w:vAlign w:val="center"/>
          </w:tcPr>
          <w:p w14:paraId="26A30826"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577C68A1"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5AC6C59F"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16985C80"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6E215803"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7AF03C9B" w14:textId="77777777" w:rsidTr="00192B1D">
        <w:trPr>
          <w:trHeight w:val="384"/>
        </w:trPr>
        <w:tc>
          <w:tcPr>
            <w:tcW w:w="562" w:type="dxa"/>
            <w:vMerge/>
            <w:vAlign w:val="center"/>
          </w:tcPr>
          <w:p w14:paraId="2CEDC583"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38BF0CA8"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1455493F"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26E7C2EA"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242D5A5C"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6CE96A6F" w14:textId="77777777" w:rsidTr="00192B1D">
        <w:trPr>
          <w:trHeight w:val="384"/>
        </w:trPr>
        <w:tc>
          <w:tcPr>
            <w:tcW w:w="562" w:type="dxa"/>
            <w:vMerge/>
            <w:vAlign w:val="center"/>
          </w:tcPr>
          <w:p w14:paraId="6D52078F"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7EF8DF86"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2CA40B25"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2C4C60D6"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092BB5C8"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004AF9BF" w14:textId="77777777" w:rsidTr="00192B1D">
        <w:trPr>
          <w:trHeight w:val="384"/>
        </w:trPr>
        <w:tc>
          <w:tcPr>
            <w:tcW w:w="562" w:type="dxa"/>
            <w:vMerge/>
            <w:vAlign w:val="center"/>
          </w:tcPr>
          <w:p w14:paraId="51A507AE"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432472A8"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684F65B4"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48FD9FF4"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44EE2D41"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0A0FFDA9" w14:textId="77777777" w:rsidTr="00192B1D">
        <w:trPr>
          <w:trHeight w:val="384"/>
        </w:trPr>
        <w:tc>
          <w:tcPr>
            <w:tcW w:w="562" w:type="dxa"/>
            <w:vMerge w:val="restart"/>
            <w:vAlign w:val="center"/>
          </w:tcPr>
          <w:p w14:paraId="575BD3C6" w14:textId="77777777" w:rsidR="00764304" w:rsidRPr="005C500E" w:rsidRDefault="00764304" w:rsidP="00C854A5">
            <w:pPr>
              <w:jc w:val="center"/>
              <w:rPr>
                <w:rFonts w:ascii="Arial" w:eastAsia="Times New Roman" w:hAnsi="Arial" w:cs="Arial"/>
                <w:w w:val="99"/>
                <w:sz w:val="20"/>
                <w:szCs w:val="20"/>
              </w:rPr>
            </w:pPr>
            <w:r w:rsidRPr="005C500E">
              <w:rPr>
                <w:rFonts w:ascii="Arial" w:eastAsia="Times New Roman" w:hAnsi="Arial" w:cs="Arial"/>
                <w:w w:val="99"/>
                <w:sz w:val="20"/>
                <w:szCs w:val="20"/>
              </w:rPr>
              <w:t>5</w:t>
            </w:r>
          </w:p>
        </w:tc>
        <w:tc>
          <w:tcPr>
            <w:tcW w:w="4678" w:type="dxa"/>
            <w:vMerge w:val="restart"/>
            <w:vAlign w:val="center"/>
          </w:tcPr>
          <w:p w14:paraId="78D84664"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Жилые помещения (в том числе обще жития квартирного и секционного типа) с холодным и горячим водоснабжением, канализованием, оборудованные душа ми, раковинами, кухонными мойками и унитазами</w:t>
            </w:r>
          </w:p>
        </w:tc>
        <w:tc>
          <w:tcPr>
            <w:tcW w:w="1559" w:type="dxa"/>
            <w:vMerge w:val="restart"/>
            <w:vAlign w:val="center"/>
          </w:tcPr>
          <w:p w14:paraId="1C117566"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2,978</w:t>
            </w:r>
          </w:p>
        </w:tc>
        <w:tc>
          <w:tcPr>
            <w:tcW w:w="1701" w:type="dxa"/>
            <w:vMerge w:val="restart"/>
            <w:vAlign w:val="center"/>
          </w:tcPr>
          <w:p w14:paraId="64D18253"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4,619</w:t>
            </w:r>
          </w:p>
        </w:tc>
        <w:tc>
          <w:tcPr>
            <w:tcW w:w="1560" w:type="dxa"/>
            <w:vMerge w:val="restart"/>
            <w:vAlign w:val="center"/>
          </w:tcPr>
          <w:p w14:paraId="548193CD"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7,597</w:t>
            </w:r>
          </w:p>
        </w:tc>
      </w:tr>
      <w:tr w:rsidR="00764304" w:rsidRPr="005C500E" w14:paraId="4B39C9E3" w14:textId="77777777" w:rsidTr="00192B1D">
        <w:trPr>
          <w:trHeight w:val="384"/>
        </w:trPr>
        <w:tc>
          <w:tcPr>
            <w:tcW w:w="562" w:type="dxa"/>
            <w:vMerge/>
            <w:vAlign w:val="center"/>
          </w:tcPr>
          <w:p w14:paraId="2282FC3C"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16135A59"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7F7DC5EB"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171ED46A"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14C7ACB8"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0C946E4A" w14:textId="77777777" w:rsidTr="00192B1D">
        <w:trPr>
          <w:trHeight w:val="384"/>
        </w:trPr>
        <w:tc>
          <w:tcPr>
            <w:tcW w:w="562" w:type="dxa"/>
            <w:vMerge/>
            <w:vAlign w:val="center"/>
          </w:tcPr>
          <w:p w14:paraId="0302E867"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219A7037"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3CCFBBAF"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086000EB"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660FF0C4"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7A0DC521" w14:textId="77777777" w:rsidTr="00192B1D">
        <w:trPr>
          <w:trHeight w:val="384"/>
        </w:trPr>
        <w:tc>
          <w:tcPr>
            <w:tcW w:w="562" w:type="dxa"/>
            <w:vMerge/>
            <w:vAlign w:val="center"/>
          </w:tcPr>
          <w:p w14:paraId="3557D39E"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055E19DC"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0612CF03"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1A9C6183"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7C5593A3"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312AC168" w14:textId="77777777" w:rsidTr="00192B1D">
        <w:trPr>
          <w:trHeight w:val="384"/>
        </w:trPr>
        <w:tc>
          <w:tcPr>
            <w:tcW w:w="562" w:type="dxa"/>
            <w:vMerge/>
            <w:vAlign w:val="center"/>
          </w:tcPr>
          <w:p w14:paraId="7D5078FF"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133ED224"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6C105A29"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4A5FC1BE"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569870C3"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5732A89C" w14:textId="77777777" w:rsidTr="00192B1D">
        <w:trPr>
          <w:trHeight w:val="384"/>
        </w:trPr>
        <w:tc>
          <w:tcPr>
            <w:tcW w:w="562" w:type="dxa"/>
            <w:vMerge w:val="restart"/>
            <w:vAlign w:val="center"/>
          </w:tcPr>
          <w:p w14:paraId="504A8115" w14:textId="77777777" w:rsidR="00764304" w:rsidRPr="005C500E" w:rsidRDefault="00764304" w:rsidP="00C854A5">
            <w:pPr>
              <w:jc w:val="center"/>
              <w:rPr>
                <w:rFonts w:ascii="Arial" w:eastAsia="Times New Roman" w:hAnsi="Arial" w:cs="Arial"/>
                <w:w w:val="99"/>
                <w:sz w:val="20"/>
                <w:szCs w:val="20"/>
              </w:rPr>
            </w:pPr>
            <w:r w:rsidRPr="005C500E">
              <w:rPr>
                <w:rFonts w:ascii="Arial" w:eastAsia="Times New Roman" w:hAnsi="Arial" w:cs="Arial"/>
                <w:w w:val="99"/>
                <w:sz w:val="20"/>
                <w:szCs w:val="20"/>
              </w:rPr>
              <w:t>6</w:t>
            </w:r>
          </w:p>
        </w:tc>
        <w:tc>
          <w:tcPr>
            <w:tcW w:w="4678" w:type="dxa"/>
            <w:vMerge w:val="restart"/>
            <w:vAlign w:val="center"/>
          </w:tcPr>
          <w:p w14:paraId="5546D559"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Жилые помещения (в том числе обще жития) с холодным водоснабжением, водонагревателями, канализованием, оборудованные ваннами, душами, раковинами, кухонными мойками и унитаза ми</w:t>
            </w:r>
          </w:p>
        </w:tc>
        <w:tc>
          <w:tcPr>
            <w:tcW w:w="1559" w:type="dxa"/>
            <w:vMerge w:val="restart"/>
            <w:vAlign w:val="center"/>
          </w:tcPr>
          <w:p w14:paraId="1973A58E"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x</w:t>
            </w:r>
          </w:p>
        </w:tc>
        <w:tc>
          <w:tcPr>
            <w:tcW w:w="1701" w:type="dxa"/>
            <w:vMerge w:val="restart"/>
            <w:vAlign w:val="center"/>
          </w:tcPr>
          <w:p w14:paraId="04A2F37C"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6,47</w:t>
            </w:r>
          </w:p>
        </w:tc>
        <w:tc>
          <w:tcPr>
            <w:tcW w:w="1560" w:type="dxa"/>
            <w:vMerge w:val="restart"/>
            <w:vAlign w:val="center"/>
          </w:tcPr>
          <w:p w14:paraId="7A6386AE"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6,47</w:t>
            </w:r>
          </w:p>
        </w:tc>
      </w:tr>
      <w:tr w:rsidR="00764304" w:rsidRPr="005C500E" w14:paraId="3D2B988C" w14:textId="77777777" w:rsidTr="00192B1D">
        <w:trPr>
          <w:trHeight w:val="384"/>
        </w:trPr>
        <w:tc>
          <w:tcPr>
            <w:tcW w:w="562" w:type="dxa"/>
            <w:vMerge/>
            <w:vAlign w:val="center"/>
          </w:tcPr>
          <w:p w14:paraId="4D7B5BFC"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1084C14B"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4FF81F8E"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7CDF6519"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21365A1C"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6682B94F" w14:textId="77777777" w:rsidTr="00192B1D">
        <w:trPr>
          <w:trHeight w:val="384"/>
        </w:trPr>
        <w:tc>
          <w:tcPr>
            <w:tcW w:w="562" w:type="dxa"/>
            <w:vMerge/>
            <w:vAlign w:val="center"/>
          </w:tcPr>
          <w:p w14:paraId="4C880B6D"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1A2B22E6"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03E6A448"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4238FFA6"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1FB46490"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230A1BD5" w14:textId="77777777" w:rsidTr="00192B1D">
        <w:trPr>
          <w:trHeight w:val="384"/>
        </w:trPr>
        <w:tc>
          <w:tcPr>
            <w:tcW w:w="562" w:type="dxa"/>
            <w:vMerge/>
            <w:vAlign w:val="center"/>
          </w:tcPr>
          <w:p w14:paraId="400BF31A"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2579F966"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5361866F"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5F6F3BFF"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495D8026"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23823C98" w14:textId="77777777" w:rsidTr="00192B1D">
        <w:trPr>
          <w:trHeight w:val="384"/>
        </w:trPr>
        <w:tc>
          <w:tcPr>
            <w:tcW w:w="562" w:type="dxa"/>
            <w:vMerge/>
            <w:vAlign w:val="center"/>
          </w:tcPr>
          <w:p w14:paraId="55DA6EAE"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37D4DACF"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7BDB099E"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1D0CEB1C"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13A45CA1"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6431476B" w14:textId="77777777" w:rsidTr="00192B1D">
        <w:trPr>
          <w:trHeight w:val="384"/>
        </w:trPr>
        <w:tc>
          <w:tcPr>
            <w:tcW w:w="562" w:type="dxa"/>
            <w:vMerge w:val="restart"/>
            <w:vAlign w:val="center"/>
          </w:tcPr>
          <w:p w14:paraId="565B5E39" w14:textId="77777777" w:rsidR="00764304" w:rsidRPr="005C500E" w:rsidRDefault="00764304" w:rsidP="00C854A5">
            <w:pPr>
              <w:jc w:val="center"/>
              <w:rPr>
                <w:rFonts w:ascii="Arial" w:eastAsia="Times New Roman" w:hAnsi="Arial" w:cs="Arial"/>
                <w:w w:val="99"/>
                <w:sz w:val="20"/>
                <w:szCs w:val="20"/>
              </w:rPr>
            </w:pPr>
            <w:r w:rsidRPr="005C500E">
              <w:rPr>
                <w:rFonts w:ascii="Arial" w:eastAsia="Times New Roman" w:hAnsi="Arial" w:cs="Arial"/>
                <w:w w:val="99"/>
                <w:sz w:val="20"/>
                <w:szCs w:val="20"/>
              </w:rPr>
              <w:t>7</w:t>
            </w:r>
          </w:p>
        </w:tc>
        <w:tc>
          <w:tcPr>
            <w:tcW w:w="4678" w:type="dxa"/>
            <w:vMerge w:val="restart"/>
            <w:vAlign w:val="center"/>
          </w:tcPr>
          <w:p w14:paraId="0A3A83BB" w14:textId="3287A5E8"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 xml:space="preserve">Общежития коридорного типа с холодным и горячим водоснабжением, канализованием, </w:t>
            </w:r>
            <w:r w:rsidRPr="00192B1D">
              <w:rPr>
                <w:rFonts w:ascii="Arial" w:eastAsia="Times New Roman" w:hAnsi="Arial" w:cs="Arial"/>
                <w:spacing w:val="-5"/>
                <w:sz w:val="20"/>
                <w:szCs w:val="20"/>
              </w:rPr>
              <w:lastRenderedPageBreak/>
              <w:t>оборудованные душами, раковинами, кухонными мойками и унитазами</w:t>
            </w:r>
          </w:p>
        </w:tc>
        <w:tc>
          <w:tcPr>
            <w:tcW w:w="1559" w:type="dxa"/>
            <w:vMerge w:val="restart"/>
            <w:vAlign w:val="center"/>
          </w:tcPr>
          <w:p w14:paraId="01DC5A4E"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lastRenderedPageBreak/>
              <w:t>2,442</w:t>
            </w:r>
          </w:p>
        </w:tc>
        <w:tc>
          <w:tcPr>
            <w:tcW w:w="1701" w:type="dxa"/>
            <w:vMerge w:val="restart"/>
            <w:vAlign w:val="center"/>
          </w:tcPr>
          <w:p w14:paraId="7D810CBE"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4,183</w:t>
            </w:r>
          </w:p>
        </w:tc>
        <w:tc>
          <w:tcPr>
            <w:tcW w:w="1560" w:type="dxa"/>
            <w:vMerge w:val="restart"/>
            <w:vAlign w:val="center"/>
          </w:tcPr>
          <w:p w14:paraId="5AD2CDE2"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6,625</w:t>
            </w:r>
          </w:p>
        </w:tc>
      </w:tr>
      <w:tr w:rsidR="00764304" w:rsidRPr="005C500E" w14:paraId="21EACE1F" w14:textId="77777777" w:rsidTr="00192B1D">
        <w:trPr>
          <w:trHeight w:val="384"/>
        </w:trPr>
        <w:tc>
          <w:tcPr>
            <w:tcW w:w="562" w:type="dxa"/>
            <w:vMerge/>
            <w:vAlign w:val="center"/>
          </w:tcPr>
          <w:p w14:paraId="518DB86D"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44E8FE4C"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39707523"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2A4A9D27"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0B7BA80E"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1E4E3D07" w14:textId="77777777" w:rsidTr="00192B1D">
        <w:trPr>
          <w:trHeight w:val="384"/>
        </w:trPr>
        <w:tc>
          <w:tcPr>
            <w:tcW w:w="562" w:type="dxa"/>
            <w:vMerge/>
            <w:vAlign w:val="center"/>
          </w:tcPr>
          <w:p w14:paraId="47F2351B"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31EC2F57"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4CE0F0F9"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6C896E86"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6F62045C"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27694E8B" w14:textId="77777777" w:rsidTr="00192B1D">
        <w:trPr>
          <w:trHeight w:val="384"/>
        </w:trPr>
        <w:tc>
          <w:tcPr>
            <w:tcW w:w="562" w:type="dxa"/>
            <w:vMerge/>
            <w:vAlign w:val="center"/>
          </w:tcPr>
          <w:p w14:paraId="3A87F5E8"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0CF1A03F"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2C9D57FF"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2B459393"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273B4240"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753232B7" w14:textId="77777777" w:rsidTr="00192B1D">
        <w:trPr>
          <w:trHeight w:val="384"/>
        </w:trPr>
        <w:tc>
          <w:tcPr>
            <w:tcW w:w="562" w:type="dxa"/>
            <w:vMerge/>
            <w:vAlign w:val="center"/>
          </w:tcPr>
          <w:p w14:paraId="0DF6F44E"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56070497"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6647EDCB"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707A75E3"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250969F2"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0AE4BC0B" w14:textId="77777777" w:rsidTr="00192B1D">
        <w:trPr>
          <w:trHeight w:val="384"/>
        </w:trPr>
        <w:tc>
          <w:tcPr>
            <w:tcW w:w="562" w:type="dxa"/>
            <w:vMerge w:val="restart"/>
            <w:vAlign w:val="center"/>
          </w:tcPr>
          <w:p w14:paraId="21D09377" w14:textId="77777777" w:rsidR="00764304" w:rsidRPr="005C500E" w:rsidRDefault="00764304" w:rsidP="00C854A5">
            <w:pPr>
              <w:jc w:val="center"/>
              <w:rPr>
                <w:rFonts w:ascii="Arial" w:eastAsia="Times New Roman" w:hAnsi="Arial" w:cs="Arial"/>
                <w:w w:val="99"/>
                <w:sz w:val="20"/>
                <w:szCs w:val="20"/>
              </w:rPr>
            </w:pPr>
            <w:r w:rsidRPr="005C500E">
              <w:rPr>
                <w:rFonts w:ascii="Arial" w:eastAsia="Times New Roman" w:hAnsi="Arial" w:cs="Arial"/>
                <w:w w:val="99"/>
                <w:sz w:val="20"/>
                <w:szCs w:val="20"/>
              </w:rPr>
              <w:t>8</w:t>
            </w:r>
          </w:p>
        </w:tc>
        <w:tc>
          <w:tcPr>
            <w:tcW w:w="4678" w:type="dxa"/>
            <w:vMerge w:val="restart"/>
            <w:vAlign w:val="center"/>
          </w:tcPr>
          <w:p w14:paraId="59B5EECE"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1559" w:type="dxa"/>
            <w:vMerge w:val="restart"/>
            <w:vAlign w:val="center"/>
          </w:tcPr>
          <w:p w14:paraId="339745FB"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x</w:t>
            </w:r>
          </w:p>
        </w:tc>
        <w:tc>
          <w:tcPr>
            <w:tcW w:w="1701" w:type="dxa"/>
            <w:vMerge w:val="restart"/>
            <w:vAlign w:val="center"/>
          </w:tcPr>
          <w:p w14:paraId="4D646C4C"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6,47</w:t>
            </w:r>
          </w:p>
        </w:tc>
        <w:tc>
          <w:tcPr>
            <w:tcW w:w="1560" w:type="dxa"/>
            <w:vMerge w:val="restart"/>
            <w:vAlign w:val="center"/>
          </w:tcPr>
          <w:p w14:paraId="209B8FB4"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6,47</w:t>
            </w:r>
          </w:p>
        </w:tc>
      </w:tr>
      <w:tr w:rsidR="00764304" w:rsidRPr="005C500E" w14:paraId="3ADB3F27" w14:textId="77777777" w:rsidTr="00192B1D">
        <w:trPr>
          <w:trHeight w:val="384"/>
        </w:trPr>
        <w:tc>
          <w:tcPr>
            <w:tcW w:w="562" w:type="dxa"/>
            <w:vMerge/>
            <w:vAlign w:val="center"/>
          </w:tcPr>
          <w:p w14:paraId="040EA8B3"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416A7F11"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2D99972D"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784977AE"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3581425A"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150C11CB" w14:textId="77777777" w:rsidTr="00192B1D">
        <w:trPr>
          <w:trHeight w:val="384"/>
        </w:trPr>
        <w:tc>
          <w:tcPr>
            <w:tcW w:w="562" w:type="dxa"/>
            <w:vMerge/>
            <w:vAlign w:val="center"/>
          </w:tcPr>
          <w:p w14:paraId="08128773"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49E2F6CE"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2323273C"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16A4FFF1"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52FB7D8B"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22CD0CE8" w14:textId="77777777" w:rsidTr="00192B1D">
        <w:trPr>
          <w:trHeight w:val="384"/>
        </w:trPr>
        <w:tc>
          <w:tcPr>
            <w:tcW w:w="562" w:type="dxa"/>
            <w:vMerge/>
            <w:vAlign w:val="center"/>
          </w:tcPr>
          <w:p w14:paraId="0B13597D"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005CC17E"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0177B147"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67D8B49A"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7F956EEA"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4151EB2A" w14:textId="77777777" w:rsidTr="00192B1D">
        <w:trPr>
          <w:trHeight w:val="384"/>
        </w:trPr>
        <w:tc>
          <w:tcPr>
            <w:tcW w:w="562" w:type="dxa"/>
            <w:vMerge/>
            <w:vAlign w:val="center"/>
          </w:tcPr>
          <w:p w14:paraId="2F74EA89"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335663D6"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1440C8F5"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146A2C08"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4827FE41"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6F32C0D9" w14:textId="77777777" w:rsidTr="00192B1D">
        <w:trPr>
          <w:trHeight w:val="384"/>
        </w:trPr>
        <w:tc>
          <w:tcPr>
            <w:tcW w:w="562" w:type="dxa"/>
            <w:vMerge w:val="restart"/>
            <w:vAlign w:val="center"/>
          </w:tcPr>
          <w:p w14:paraId="7EB78524" w14:textId="77777777" w:rsidR="00764304" w:rsidRPr="005C500E" w:rsidRDefault="00764304" w:rsidP="00C854A5">
            <w:pPr>
              <w:jc w:val="center"/>
              <w:rPr>
                <w:rFonts w:ascii="Arial" w:eastAsia="Times New Roman" w:hAnsi="Arial" w:cs="Arial"/>
                <w:w w:val="99"/>
                <w:sz w:val="20"/>
                <w:szCs w:val="20"/>
              </w:rPr>
            </w:pPr>
            <w:r w:rsidRPr="005C500E">
              <w:rPr>
                <w:rFonts w:ascii="Arial" w:eastAsia="Times New Roman" w:hAnsi="Arial" w:cs="Arial"/>
                <w:w w:val="99"/>
                <w:sz w:val="20"/>
                <w:szCs w:val="20"/>
              </w:rPr>
              <w:t>9</w:t>
            </w:r>
          </w:p>
        </w:tc>
        <w:tc>
          <w:tcPr>
            <w:tcW w:w="4678" w:type="dxa"/>
            <w:vMerge w:val="restart"/>
            <w:vAlign w:val="center"/>
          </w:tcPr>
          <w:p w14:paraId="617BC2F1"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Жилые помещения (в том числе обще жития) с холодным и горячим водо снабжением, канализо</w:t>
            </w:r>
          </w:p>
          <w:p w14:paraId="63F283F8" w14:textId="635A39F6"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ванием, оборудованные раковинами, кухонными</w:t>
            </w:r>
            <w:r w:rsidR="00192B1D">
              <w:rPr>
                <w:rFonts w:ascii="Arial" w:eastAsia="Times New Roman" w:hAnsi="Arial" w:cs="Arial"/>
                <w:spacing w:val="-5"/>
                <w:sz w:val="20"/>
                <w:szCs w:val="20"/>
              </w:rPr>
              <w:t xml:space="preserve"> </w:t>
            </w:r>
            <w:r w:rsidRPr="00192B1D">
              <w:rPr>
                <w:rFonts w:ascii="Arial" w:eastAsia="Times New Roman" w:hAnsi="Arial" w:cs="Arial"/>
                <w:spacing w:val="-5"/>
                <w:sz w:val="20"/>
                <w:szCs w:val="20"/>
              </w:rPr>
              <w:t>мойками и унитазами</w:t>
            </w:r>
          </w:p>
        </w:tc>
        <w:tc>
          <w:tcPr>
            <w:tcW w:w="1559" w:type="dxa"/>
            <w:vMerge w:val="restart"/>
            <w:vAlign w:val="center"/>
          </w:tcPr>
          <w:p w14:paraId="69BDBAED"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1,638</w:t>
            </w:r>
          </w:p>
        </w:tc>
        <w:tc>
          <w:tcPr>
            <w:tcW w:w="1701" w:type="dxa"/>
            <w:vMerge w:val="restart"/>
            <w:vAlign w:val="center"/>
          </w:tcPr>
          <w:p w14:paraId="2EB8FD46"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3,529</w:t>
            </w:r>
          </w:p>
        </w:tc>
        <w:tc>
          <w:tcPr>
            <w:tcW w:w="1560" w:type="dxa"/>
            <w:vMerge w:val="restart"/>
            <w:vAlign w:val="center"/>
          </w:tcPr>
          <w:p w14:paraId="09D944D8"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5,167</w:t>
            </w:r>
          </w:p>
        </w:tc>
      </w:tr>
      <w:tr w:rsidR="00764304" w:rsidRPr="005C500E" w14:paraId="5315A11D" w14:textId="77777777" w:rsidTr="00192B1D">
        <w:trPr>
          <w:trHeight w:val="384"/>
        </w:trPr>
        <w:tc>
          <w:tcPr>
            <w:tcW w:w="562" w:type="dxa"/>
            <w:vMerge/>
            <w:vAlign w:val="center"/>
          </w:tcPr>
          <w:p w14:paraId="091D2F62"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3FAF8177"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4B069B48"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577FE5F5"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60A5C8CF"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3A58DE40" w14:textId="77777777" w:rsidTr="00192B1D">
        <w:trPr>
          <w:trHeight w:val="384"/>
        </w:trPr>
        <w:tc>
          <w:tcPr>
            <w:tcW w:w="562" w:type="dxa"/>
            <w:vMerge/>
            <w:vAlign w:val="center"/>
          </w:tcPr>
          <w:p w14:paraId="7FD2AF4C"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509BE7AD"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0813B570"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77243824"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438AAE98"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671B97BD" w14:textId="77777777" w:rsidTr="00192B1D">
        <w:trPr>
          <w:trHeight w:val="384"/>
        </w:trPr>
        <w:tc>
          <w:tcPr>
            <w:tcW w:w="562" w:type="dxa"/>
            <w:vMerge/>
            <w:vAlign w:val="center"/>
          </w:tcPr>
          <w:p w14:paraId="7E531FB4"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55F43027"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13E83A70"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4F168E3D"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2F5B92CD"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4E2482A3" w14:textId="77777777" w:rsidTr="00192B1D">
        <w:trPr>
          <w:trHeight w:val="384"/>
        </w:trPr>
        <w:tc>
          <w:tcPr>
            <w:tcW w:w="562" w:type="dxa"/>
            <w:vMerge/>
            <w:vAlign w:val="center"/>
          </w:tcPr>
          <w:p w14:paraId="289922A0"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15D21C5C"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3896ACCB"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076FCA81"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66B879C6"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30FEE5B4" w14:textId="77777777" w:rsidTr="00192B1D">
        <w:trPr>
          <w:trHeight w:val="384"/>
        </w:trPr>
        <w:tc>
          <w:tcPr>
            <w:tcW w:w="562" w:type="dxa"/>
            <w:vMerge w:val="restart"/>
            <w:vAlign w:val="center"/>
          </w:tcPr>
          <w:p w14:paraId="69B47BA8" w14:textId="77777777" w:rsidR="00764304" w:rsidRPr="005C500E" w:rsidRDefault="00764304" w:rsidP="00C854A5">
            <w:pPr>
              <w:jc w:val="center"/>
              <w:rPr>
                <w:rFonts w:ascii="Arial" w:eastAsia="Times New Roman" w:hAnsi="Arial" w:cs="Arial"/>
                <w:w w:val="99"/>
                <w:sz w:val="20"/>
                <w:szCs w:val="20"/>
              </w:rPr>
            </w:pPr>
            <w:r w:rsidRPr="005C500E">
              <w:rPr>
                <w:rFonts w:ascii="Arial" w:eastAsia="Times New Roman" w:hAnsi="Arial" w:cs="Arial"/>
                <w:w w:val="99"/>
                <w:sz w:val="20"/>
                <w:szCs w:val="20"/>
              </w:rPr>
              <w:t>10</w:t>
            </w:r>
          </w:p>
        </w:tc>
        <w:tc>
          <w:tcPr>
            <w:tcW w:w="4678" w:type="dxa"/>
            <w:vMerge w:val="restart"/>
            <w:vAlign w:val="center"/>
          </w:tcPr>
          <w:p w14:paraId="4BF8D112"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Жилые помещения (в том числе обще жития) с холодным водоснабжением, канализованием, оборудованные раковинами, кухонными мойками и унитазами</w:t>
            </w:r>
          </w:p>
        </w:tc>
        <w:tc>
          <w:tcPr>
            <w:tcW w:w="1559" w:type="dxa"/>
            <w:vMerge w:val="restart"/>
            <w:vAlign w:val="center"/>
          </w:tcPr>
          <w:p w14:paraId="23796EBE"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x</w:t>
            </w:r>
          </w:p>
        </w:tc>
        <w:tc>
          <w:tcPr>
            <w:tcW w:w="1701" w:type="dxa"/>
            <w:vMerge w:val="restart"/>
            <w:vAlign w:val="center"/>
          </w:tcPr>
          <w:p w14:paraId="049A2247"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5,167</w:t>
            </w:r>
          </w:p>
        </w:tc>
        <w:tc>
          <w:tcPr>
            <w:tcW w:w="1560" w:type="dxa"/>
            <w:vMerge w:val="restart"/>
            <w:vAlign w:val="center"/>
          </w:tcPr>
          <w:p w14:paraId="2821BA90"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5,167</w:t>
            </w:r>
          </w:p>
        </w:tc>
      </w:tr>
      <w:tr w:rsidR="00764304" w:rsidRPr="005C500E" w14:paraId="15858546" w14:textId="77777777" w:rsidTr="00192B1D">
        <w:trPr>
          <w:trHeight w:val="384"/>
        </w:trPr>
        <w:tc>
          <w:tcPr>
            <w:tcW w:w="562" w:type="dxa"/>
            <w:vMerge/>
            <w:vAlign w:val="center"/>
          </w:tcPr>
          <w:p w14:paraId="3DBEF77E"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62297317"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6B311CC8"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562A2648"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2A0B7B4A"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072BBA9C" w14:textId="77777777" w:rsidTr="00192B1D">
        <w:trPr>
          <w:trHeight w:val="384"/>
        </w:trPr>
        <w:tc>
          <w:tcPr>
            <w:tcW w:w="562" w:type="dxa"/>
            <w:vMerge/>
            <w:vAlign w:val="center"/>
          </w:tcPr>
          <w:p w14:paraId="3E569B88"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1B9986BA"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6BD24AA2"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7D862A79"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1F186D74"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6BC31A57" w14:textId="77777777" w:rsidTr="00192B1D">
        <w:trPr>
          <w:trHeight w:val="384"/>
        </w:trPr>
        <w:tc>
          <w:tcPr>
            <w:tcW w:w="562" w:type="dxa"/>
            <w:vMerge/>
            <w:vAlign w:val="center"/>
          </w:tcPr>
          <w:p w14:paraId="33A2A061"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00EF7B70"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7E5F3520"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25860ABC"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225681ED"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12D51DDE" w14:textId="77777777" w:rsidTr="00192B1D">
        <w:trPr>
          <w:trHeight w:val="384"/>
        </w:trPr>
        <w:tc>
          <w:tcPr>
            <w:tcW w:w="562" w:type="dxa"/>
            <w:vMerge/>
            <w:vAlign w:val="center"/>
          </w:tcPr>
          <w:p w14:paraId="36D6731E" w14:textId="77777777" w:rsidR="00764304" w:rsidRPr="005C500E" w:rsidRDefault="00764304" w:rsidP="00C854A5">
            <w:pPr>
              <w:jc w:val="center"/>
              <w:rPr>
                <w:rFonts w:ascii="Arial" w:eastAsia="Times New Roman" w:hAnsi="Arial" w:cs="Arial"/>
                <w:w w:val="99"/>
                <w:sz w:val="20"/>
                <w:szCs w:val="20"/>
              </w:rPr>
            </w:pPr>
          </w:p>
        </w:tc>
        <w:tc>
          <w:tcPr>
            <w:tcW w:w="4678" w:type="dxa"/>
            <w:vMerge/>
            <w:vAlign w:val="center"/>
          </w:tcPr>
          <w:p w14:paraId="5C0B14F2" w14:textId="77777777" w:rsidR="00764304" w:rsidRPr="00192B1D" w:rsidRDefault="00764304" w:rsidP="00192B1D">
            <w:pPr>
              <w:jc w:val="center"/>
              <w:rPr>
                <w:rFonts w:ascii="Arial" w:eastAsia="Times New Roman" w:hAnsi="Arial" w:cs="Arial"/>
                <w:spacing w:val="-5"/>
                <w:sz w:val="20"/>
                <w:szCs w:val="20"/>
              </w:rPr>
            </w:pPr>
          </w:p>
        </w:tc>
        <w:tc>
          <w:tcPr>
            <w:tcW w:w="1559" w:type="dxa"/>
            <w:vMerge/>
            <w:vAlign w:val="center"/>
          </w:tcPr>
          <w:p w14:paraId="302F79F5" w14:textId="77777777" w:rsidR="00764304" w:rsidRPr="00192B1D" w:rsidRDefault="00764304" w:rsidP="00192B1D">
            <w:pPr>
              <w:jc w:val="center"/>
              <w:rPr>
                <w:rFonts w:ascii="Arial" w:eastAsia="Times New Roman" w:hAnsi="Arial" w:cs="Arial"/>
                <w:spacing w:val="-5"/>
                <w:sz w:val="20"/>
                <w:szCs w:val="20"/>
              </w:rPr>
            </w:pPr>
          </w:p>
        </w:tc>
        <w:tc>
          <w:tcPr>
            <w:tcW w:w="1701" w:type="dxa"/>
            <w:vMerge/>
            <w:vAlign w:val="center"/>
          </w:tcPr>
          <w:p w14:paraId="28667104" w14:textId="77777777" w:rsidR="00764304" w:rsidRPr="00192B1D" w:rsidRDefault="00764304" w:rsidP="00192B1D">
            <w:pPr>
              <w:jc w:val="center"/>
              <w:rPr>
                <w:rFonts w:ascii="Arial" w:eastAsia="Times New Roman" w:hAnsi="Arial" w:cs="Arial"/>
                <w:spacing w:val="-5"/>
                <w:sz w:val="20"/>
                <w:szCs w:val="20"/>
              </w:rPr>
            </w:pPr>
          </w:p>
        </w:tc>
        <w:tc>
          <w:tcPr>
            <w:tcW w:w="1560" w:type="dxa"/>
            <w:vMerge/>
            <w:vAlign w:val="center"/>
          </w:tcPr>
          <w:p w14:paraId="7D0A6517" w14:textId="77777777" w:rsidR="00764304" w:rsidRPr="00192B1D" w:rsidRDefault="00764304" w:rsidP="00192B1D">
            <w:pPr>
              <w:jc w:val="center"/>
              <w:rPr>
                <w:rFonts w:ascii="Arial" w:eastAsia="Times New Roman" w:hAnsi="Arial" w:cs="Arial"/>
                <w:spacing w:val="-5"/>
                <w:sz w:val="20"/>
                <w:szCs w:val="20"/>
              </w:rPr>
            </w:pPr>
          </w:p>
        </w:tc>
      </w:tr>
      <w:tr w:rsidR="00764304" w:rsidRPr="005C500E" w14:paraId="5B0FE874" w14:textId="77777777" w:rsidTr="00192B1D">
        <w:trPr>
          <w:trHeight w:val="20"/>
        </w:trPr>
        <w:tc>
          <w:tcPr>
            <w:tcW w:w="562" w:type="dxa"/>
            <w:vAlign w:val="center"/>
          </w:tcPr>
          <w:p w14:paraId="14E78087" w14:textId="77777777" w:rsidR="00764304" w:rsidRPr="005C500E" w:rsidRDefault="00764304" w:rsidP="00C854A5">
            <w:pPr>
              <w:jc w:val="center"/>
              <w:rPr>
                <w:rFonts w:ascii="Arial" w:eastAsia="Times New Roman" w:hAnsi="Arial" w:cs="Arial"/>
                <w:w w:val="99"/>
                <w:sz w:val="20"/>
                <w:szCs w:val="20"/>
              </w:rPr>
            </w:pPr>
            <w:r w:rsidRPr="005C500E">
              <w:rPr>
                <w:rFonts w:ascii="Arial" w:eastAsia="Times New Roman" w:hAnsi="Arial" w:cs="Arial"/>
                <w:w w:val="99"/>
                <w:sz w:val="20"/>
                <w:szCs w:val="20"/>
              </w:rPr>
              <w:t>11</w:t>
            </w:r>
          </w:p>
        </w:tc>
        <w:tc>
          <w:tcPr>
            <w:tcW w:w="4678" w:type="dxa"/>
            <w:vAlign w:val="center"/>
          </w:tcPr>
          <w:p w14:paraId="103A7B56"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Жилые помещения (в том числе обще жития) с холодным водоснабжением, канализованием, оборудованные раковинами, кухонными мойками</w:t>
            </w:r>
          </w:p>
        </w:tc>
        <w:tc>
          <w:tcPr>
            <w:tcW w:w="1559" w:type="dxa"/>
            <w:vAlign w:val="center"/>
          </w:tcPr>
          <w:p w14:paraId="2E9A3FE0"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x</w:t>
            </w:r>
          </w:p>
        </w:tc>
        <w:tc>
          <w:tcPr>
            <w:tcW w:w="1701" w:type="dxa"/>
            <w:vAlign w:val="center"/>
          </w:tcPr>
          <w:p w14:paraId="6E913F9A"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4,255</w:t>
            </w:r>
          </w:p>
        </w:tc>
        <w:tc>
          <w:tcPr>
            <w:tcW w:w="1560" w:type="dxa"/>
            <w:vAlign w:val="center"/>
          </w:tcPr>
          <w:p w14:paraId="5541DEDF"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4,255</w:t>
            </w:r>
          </w:p>
        </w:tc>
      </w:tr>
      <w:tr w:rsidR="00D968C1" w:rsidRPr="005C500E" w14:paraId="57DEF276" w14:textId="77777777" w:rsidTr="00192B1D">
        <w:trPr>
          <w:trHeight w:val="20"/>
        </w:trPr>
        <w:tc>
          <w:tcPr>
            <w:tcW w:w="562" w:type="dxa"/>
            <w:vAlign w:val="center"/>
          </w:tcPr>
          <w:p w14:paraId="0C558302" w14:textId="77777777" w:rsidR="00D968C1" w:rsidRPr="005C500E" w:rsidRDefault="00D968C1" w:rsidP="00C854A5">
            <w:pPr>
              <w:jc w:val="center"/>
              <w:rPr>
                <w:rFonts w:ascii="Arial" w:eastAsia="Times New Roman" w:hAnsi="Arial" w:cs="Arial"/>
                <w:w w:val="99"/>
                <w:sz w:val="20"/>
                <w:szCs w:val="20"/>
              </w:rPr>
            </w:pPr>
            <w:r w:rsidRPr="005C500E">
              <w:rPr>
                <w:rFonts w:ascii="Arial" w:eastAsia="Times New Roman" w:hAnsi="Arial" w:cs="Arial"/>
                <w:w w:val="99"/>
                <w:sz w:val="20"/>
                <w:szCs w:val="20"/>
              </w:rPr>
              <w:t>12</w:t>
            </w:r>
          </w:p>
        </w:tc>
        <w:tc>
          <w:tcPr>
            <w:tcW w:w="4678" w:type="dxa"/>
            <w:vAlign w:val="center"/>
          </w:tcPr>
          <w:p w14:paraId="478FA789" w14:textId="77777777" w:rsidR="00D968C1" w:rsidRPr="00192B1D" w:rsidRDefault="00D968C1"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Жилые помещения (в том числе обще жития) с холодным водоснабжением (в том числе от уличных колонок), оборудованные кухонными мойками</w:t>
            </w:r>
          </w:p>
        </w:tc>
        <w:tc>
          <w:tcPr>
            <w:tcW w:w="1559" w:type="dxa"/>
            <w:vAlign w:val="center"/>
          </w:tcPr>
          <w:p w14:paraId="6D1B1B5E" w14:textId="77777777" w:rsidR="00D968C1" w:rsidRPr="00192B1D" w:rsidRDefault="00D968C1"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x</w:t>
            </w:r>
          </w:p>
        </w:tc>
        <w:tc>
          <w:tcPr>
            <w:tcW w:w="1701" w:type="dxa"/>
            <w:vAlign w:val="center"/>
          </w:tcPr>
          <w:p w14:paraId="43F5D4DE" w14:textId="77777777" w:rsidR="00D968C1" w:rsidRPr="00192B1D" w:rsidRDefault="00D968C1"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1,055</w:t>
            </w:r>
          </w:p>
        </w:tc>
        <w:tc>
          <w:tcPr>
            <w:tcW w:w="1560" w:type="dxa"/>
            <w:vAlign w:val="center"/>
          </w:tcPr>
          <w:p w14:paraId="48F41BE5" w14:textId="77777777" w:rsidR="00D968C1" w:rsidRPr="00192B1D" w:rsidRDefault="00D968C1"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x</w:t>
            </w:r>
          </w:p>
        </w:tc>
      </w:tr>
      <w:tr w:rsidR="00764304" w:rsidRPr="005C500E" w14:paraId="22B82381" w14:textId="77777777" w:rsidTr="00192B1D">
        <w:trPr>
          <w:trHeight w:val="384"/>
        </w:trPr>
        <w:tc>
          <w:tcPr>
            <w:tcW w:w="562" w:type="dxa"/>
            <w:vMerge w:val="restart"/>
            <w:vAlign w:val="center"/>
          </w:tcPr>
          <w:p w14:paraId="1F0883A4" w14:textId="77777777" w:rsidR="00764304" w:rsidRPr="005C500E" w:rsidRDefault="00764304" w:rsidP="00C854A5">
            <w:pPr>
              <w:jc w:val="center"/>
              <w:rPr>
                <w:rFonts w:ascii="Arial" w:eastAsia="Times New Roman" w:hAnsi="Arial" w:cs="Arial"/>
                <w:w w:val="99"/>
                <w:sz w:val="20"/>
                <w:szCs w:val="20"/>
              </w:rPr>
            </w:pPr>
            <w:r w:rsidRPr="005C500E">
              <w:rPr>
                <w:rFonts w:ascii="Arial" w:eastAsia="Times New Roman" w:hAnsi="Arial" w:cs="Arial"/>
                <w:w w:val="99"/>
                <w:sz w:val="20"/>
                <w:szCs w:val="20"/>
              </w:rPr>
              <w:t>13</w:t>
            </w:r>
          </w:p>
        </w:tc>
        <w:tc>
          <w:tcPr>
            <w:tcW w:w="4678" w:type="dxa"/>
            <w:vMerge w:val="restart"/>
            <w:vAlign w:val="center"/>
          </w:tcPr>
          <w:p w14:paraId="24AEFE33"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Жилые помещения (в том числе обще жития) с холодным водоснабжением, оборудованные раковинами, кухонными мойками</w:t>
            </w:r>
          </w:p>
        </w:tc>
        <w:tc>
          <w:tcPr>
            <w:tcW w:w="1559" w:type="dxa"/>
            <w:vMerge w:val="restart"/>
            <w:vAlign w:val="center"/>
          </w:tcPr>
          <w:p w14:paraId="685AB946"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x</w:t>
            </w:r>
          </w:p>
        </w:tc>
        <w:tc>
          <w:tcPr>
            <w:tcW w:w="1701" w:type="dxa"/>
            <w:vMerge w:val="restart"/>
            <w:vAlign w:val="center"/>
          </w:tcPr>
          <w:p w14:paraId="7B82AEF5"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2,879</w:t>
            </w:r>
          </w:p>
        </w:tc>
        <w:tc>
          <w:tcPr>
            <w:tcW w:w="1560" w:type="dxa"/>
            <w:vMerge w:val="restart"/>
            <w:vAlign w:val="center"/>
          </w:tcPr>
          <w:p w14:paraId="5F7EE8DC" w14:textId="77777777" w:rsidR="00764304" w:rsidRPr="00192B1D" w:rsidRDefault="00764304" w:rsidP="00192B1D">
            <w:pPr>
              <w:jc w:val="center"/>
              <w:rPr>
                <w:rFonts w:ascii="Arial" w:eastAsia="Times New Roman" w:hAnsi="Arial" w:cs="Arial"/>
                <w:spacing w:val="-5"/>
                <w:sz w:val="20"/>
                <w:szCs w:val="20"/>
              </w:rPr>
            </w:pPr>
            <w:r w:rsidRPr="00192B1D">
              <w:rPr>
                <w:rFonts w:ascii="Arial" w:eastAsia="Times New Roman" w:hAnsi="Arial" w:cs="Arial"/>
                <w:spacing w:val="-5"/>
                <w:sz w:val="20"/>
                <w:szCs w:val="20"/>
              </w:rPr>
              <w:t>x</w:t>
            </w:r>
          </w:p>
        </w:tc>
      </w:tr>
      <w:tr w:rsidR="00764304" w:rsidRPr="005C500E" w14:paraId="6B94905E" w14:textId="77777777" w:rsidTr="00192B1D">
        <w:trPr>
          <w:trHeight w:val="384"/>
        </w:trPr>
        <w:tc>
          <w:tcPr>
            <w:tcW w:w="562" w:type="dxa"/>
            <w:vMerge/>
            <w:vAlign w:val="center"/>
          </w:tcPr>
          <w:p w14:paraId="0D36CEB4" w14:textId="77777777" w:rsidR="00764304" w:rsidRPr="005C500E" w:rsidRDefault="00764304" w:rsidP="00C854A5">
            <w:pPr>
              <w:jc w:val="center"/>
              <w:rPr>
                <w:rFonts w:ascii="Arial" w:hAnsi="Arial" w:cs="Arial"/>
                <w:sz w:val="20"/>
                <w:szCs w:val="20"/>
              </w:rPr>
            </w:pPr>
          </w:p>
        </w:tc>
        <w:tc>
          <w:tcPr>
            <w:tcW w:w="4678" w:type="dxa"/>
            <w:vMerge/>
            <w:vAlign w:val="center"/>
          </w:tcPr>
          <w:p w14:paraId="0AA483C5" w14:textId="77777777" w:rsidR="00764304" w:rsidRPr="005C500E" w:rsidRDefault="00764304" w:rsidP="00C854A5">
            <w:pPr>
              <w:jc w:val="center"/>
              <w:rPr>
                <w:rFonts w:ascii="Arial" w:hAnsi="Arial" w:cs="Arial"/>
                <w:sz w:val="20"/>
                <w:szCs w:val="20"/>
              </w:rPr>
            </w:pPr>
          </w:p>
        </w:tc>
        <w:tc>
          <w:tcPr>
            <w:tcW w:w="1559" w:type="dxa"/>
            <w:vMerge/>
            <w:vAlign w:val="center"/>
          </w:tcPr>
          <w:p w14:paraId="645FCEC4" w14:textId="77777777" w:rsidR="00764304" w:rsidRPr="005C500E" w:rsidRDefault="00764304" w:rsidP="00C854A5">
            <w:pPr>
              <w:jc w:val="center"/>
              <w:rPr>
                <w:rFonts w:ascii="Arial" w:hAnsi="Arial" w:cs="Arial"/>
                <w:sz w:val="20"/>
                <w:szCs w:val="20"/>
              </w:rPr>
            </w:pPr>
          </w:p>
        </w:tc>
        <w:tc>
          <w:tcPr>
            <w:tcW w:w="1701" w:type="dxa"/>
            <w:vMerge/>
            <w:vAlign w:val="center"/>
          </w:tcPr>
          <w:p w14:paraId="4A8C29DE" w14:textId="77777777" w:rsidR="00764304" w:rsidRPr="005C500E" w:rsidRDefault="00764304" w:rsidP="00C854A5">
            <w:pPr>
              <w:jc w:val="center"/>
              <w:rPr>
                <w:rFonts w:ascii="Arial" w:hAnsi="Arial" w:cs="Arial"/>
                <w:sz w:val="20"/>
                <w:szCs w:val="20"/>
              </w:rPr>
            </w:pPr>
          </w:p>
        </w:tc>
        <w:tc>
          <w:tcPr>
            <w:tcW w:w="1560" w:type="dxa"/>
            <w:vMerge/>
            <w:vAlign w:val="center"/>
          </w:tcPr>
          <w:p w14:paraId="7E2EFC5E" w14:textId="77777777" w:rsidR="00764304" w:rsidRPr="005C500E" w:rsidRDefault="00764304" w:rsidP="00C854A5">
            <w:pPr>
              <w:jc w:val="center"/>
              <w:rPr>
                <w:rFonts w:ascii="Arial" w:hAnsi="Arial" w:cs="Arial"/>
                <w:sz w:val="20"/>
                <w:szCs w:val="20"/>
              </w:rPr>
            </w:pPr>
          </w:p>
        </w:tc>
      </w:tr>
      <w:tr w:rsidR="00764304" w:rsidRPr="005C500E" w14:paraId="6D97D81C" w14:textId="77777777" w:rsidTr="00192B1D">
        <w:trPr>
          <w:trHeight w:val="384"/>
        </w:trPr>
        <w:tc>
          <w:tcPr>
            <w:tcW w:w="562" w:type="dxa"/>
            <w:vMerge/>
            <w:vAlign w:val="center"/>
          </w:tcPr>
          <w:p w14:paraId="3D73477B" w14:textId="77777777" w:rsidR="00764304" w:rsidRPr="005C500E" w:rsidRDefault="00764304" w:rsidP="00C854A5">
            <w:pPr>
              <w:jc w:val="center"/>
              <w:rPr>
                <w:rFonts w:ascii="Arial" w:hAnsi="Arial" w:cs="Arial"/>
                <w:sz w:val="20"/>
                <w:szCs w:val="20"/>
              </w:rPr>
            </w:pPr>
          </w:p>
        </w:tc>
        <w:tc>
          <w:tcPr>
            <w:tcW w:w="4678" w:type="dxa"/>
            <w:vMerge/>
            <w:vAlign w:val="center"/>
          </w:tcPr>
          <w:p w14:paraId="0A8A11BA" w14:textId="77777777" w:rsidR="00764304" w:rsidRPr="005C500E" w:rsidRDefault="00764304" w:rsidP="00C854A5">
            <w:pPr>
              <w:jc w:val="center"/>
              <w:rPr>
                <w:rFonts w:ascii="Arial" w:hAnsi="Arial" w:cs="Arial"/>
                <w:sz w:val="20"/>
                <w:szCs w:val="20"/>
              </w:rPr>
            </w:pPr>
          </w:p>
        </w:tc>
        <w:tc>
          <w:tcPr>
            <w:tcW w:w="1559" w:type="dxa"/>
            <w:vMerge/>
            <w:vAlign w:val="center"/>
          </w:tcPr>
          <w:p w14:paraId="6DD6D074" w14:textId="77777777" w:rsidR="00764304" w:rsidRPr="005C500E" w:rsidRDefault="00764304" w:rsidP="00C854A5">
            <w:pPr>
              <w:jc w:val="center"/>
              <w:rPr>
                <w:rFonts w:ascii="Arial" w:hAnsi="Arial" w:cs="Arial"/>
                <w:sz w:val="20"/>
                <w:szCs w:val="20"/>
              </w:rPr>
            </w:pPr>
          </w:p>
        </w:tc>
        <w:tc>
          <w:tcPr>
            <w:tcW w:w="1701" w:type="dxa"/>
            <w:vMerge/>
            <w:vAlign w:val="center"/>
          </w:tcPr>
          <w:p w14:paraId="6507E1B5" w14:textId="77777777" w:rsidR="00764304" w:rsidRPr="005C500E" w:rsidRDefault="00764304" w:rsidP="00C854A5">
            <w:pPr>
              <w:jc w:val="center"/>
              <w:rPr>
                <w:rFonts w:ascii="Arial" w:hAnsi="Arial" w:cs="Arial"/>
                <w:sz w:val="20"/>
                <w:szCs w:val="20"/>
              </w:rPr>
            </w:pPr>
          </w:p>
        </w:tc>
        <w:tc>
          <w:tcPr>
            <w:tcW w:w="1560" w:type="dxa"/>
            <w:vMerge/>
            <w:vAlign w:val="center"/>
          </w:tcPr>
          <w:p w14:paraId="7A6AC86C" w14:textId="77777777" w:rsidR="00764304" w:rsidRPr="005C500E" w:rsidRDefault="00764304" w:rsidP="00C854A5">
            <w:pPr>
              <w:jc w:val="center"/>
              <w:rPr>
                <w:rFonts w:ascii="Arial" w:hAnsi="Arial" w:cs="Arial"/>
                <w:sz w:val="20"/>
                <w:szCs w:val="20"/>
              </w:rPr>
            </w:pPr>
          </w:p>
        </w:tc>
      </w:tr>
    </w:tbl>
    <w:p w14:paraId="754A9431" w14:textId="77777777" w:rsidR="00C854A5" w:rsidRPr="005C500E" w:rsidRDefault="00C854A5" w:rsidP="00764304">
      <w:pPr>
        <w:ind w:firstLine="720"/>
        <w:rPr>
          <w:rFonts w:ascii="Arial" w:eastAsia="Times New Roman" w:hAnsi="Arial" w:cs="Arial"/>
          <w:spacing w:val="-5"/>
          <w:sz w:val="22"/>
        </w:rPr>
      </w:pPr>
    </w:p>
    <w:p w14:paraId="49241CE7" w14:textId="3AC942C1" w:rsidR="00C854A5" w:rsidRPr="005C500E" w:rsidRDefault="000267F9" w:rsidP="008973E4">
      <w:pPr>
        <w:pStyle w:val="a5"/>
      </w:pPr>
      <w:bookmarkStart w:id="152" w:name="_Ref86613374"/>
      <w:r w:rsidRPr="005C500E">
        <w:t xml:space="preserve">Таблица </w:t>
      </w:r>
      <w:fldSimple w:instr=" STYLEREF 1 \s ">
        <w:r w:rsidR="005D1C71">
          <w:rPr>
            <w:noProof/>
          </w:rPr>
          <w:t>5</w:t>
        </w:r>
      </w:fldSimple>
      <w:r w:rsidR="000F654C" w:rsidRPr="005C500E">
        <w:t>.</w:t>
      </w:r>
      <w:fldSimple w:instr=" SEQ Таблица \* ARABIC \s 1 ">
        <w:r w:rsidR="005D1C71">
          <w:rPr>
            <w:noProof/>
          </w:rPr>
          <w:t>5</w:t>
        </w:r>
      </w:fldSimple>
      <w:bookmarkEnd w:id="152"/>
      <w:r w:rsidRPr="005C500E">
        <w:t>.</w:t>
      </w:r>
      <w:r w:rsidR="006078C5" w:rsidRPr="005C500E">
        <w:t xml:space="preserve"> </w:t>
      </w:r>
      <w:r w:rsidR="000228F7" w:rsidRPr="005C500E">
        <w:t>Норматив потребления</w:t>
      </w:r>
      <w:r w:rsidR="006078C5" w:rsidRPr="005C500E">
        <w:t xml:space="preserve"> коммунальной услуги в помещения общего 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786"/>
        <w:gridCol w:w="4950"/>
      </w:tblGrid>
      <w:tr w:rsidR="00C854A5" w:rsidRPr="005C500E" w14:paraId="306FBBF2" w14:textId="77777777" w:rsidTr="0031241E">
        <w:trPr>
          <w:trHeight w:val="220"/>
        </w:trPr>
        <w:tc>
          <w:tcPr>
            <w:tcW w:w="2458" w:type="pct"/>
            <w:vAlign w:val="bottom"/>
          </w:tcPr>
          <w:p w14:paraId="0975A290" w14:textId="77777777" w:rsidR="00C854A5" w:rsidRPr="005C500E" w:rsidRDefault="00C854A5" w:rsidP="00764304">
            <w:pPr>
              <w:pStyle w:val="af1"/>
              <w:keepNext w:val="0"/>
              <w:widowControl w:val="0"/>
              <w:spacing w:before="0" w:after="0" w:line="240" w:lineRule="auto"/>
              <w:ind w:left="0" w:firstLine="0"/>
              <w:jc w:val="center"/>
              <w:rPr>
                <w:b/>
                <w:bCs/>
                <w:sz w:val="20"/>
                <w:szCs w:val="20"/>
              </w:rPr>
            </w:pPr>
            <w:r w:rsidRPr="005C500E">
              <w:rPr>
                <w:b/>
                <w:bCs/>
                <w:sz w:val="20"/>
                <w:szCs w:val="20"/>
              </w:rPr>
              <w:t>Горячее водоснабжение</w:t>
            </w:r>
          </w:p>
        </w:tc>
        <w:tc>
          <w:tcPr>
            <w:tcW w:w="2542" w:type="pct"/>
            <w:vAlign w:val="bottom"/>
          </w:tcPr>
          <w:p w14:paraId="00EA1D39" w14:textId="77777777" w:rsidR="00C854A5" w:rsidRPr="005C500E" w:rsidRDefault="00C854A5" w:rsidP="00764304">
            <w:pPr>
              <w:pStyle w:val="af1"/>
              <w:keepNext w:val="0"/>
              <w:widowControl w:val="0"/>
              <w:spacing w:before="0" w:after="0" w:line="240" w:lineRule="auto"/>
              <w:ind w:left="0" w:firstLine="0"/>
              <w:jc w:val="center"/>
              <w:rPr>
                <w:b/>
                <w:bCs/>
                <w:sz w:val="20"/>
                <w:szCs w:val="20"/>
              </w:rPr>
            </w:pPr>
            <w:r w:rsidRPr="005C500E">
              <w:rPr>
                <w:b/>
                <w:bCs/>
                <w:sz w:val="20"/>
                <w:szCs w:val="20"/>
              </w:rPr>
              <w:t>Холодное водоснабжение</w:t>
            </w:r>
          </w:p>
        </w:tc>
      </w:tr>
      <w:tr w:rsidR="00C854A5" w:rsidRPr="005C500E" w14:paraId="0EB8154B" w14:textId="77777777" w:rsidTr="0031241E">
        <w:trPr>
          <w:trHeight w:val="221"/>
        </w:trPr>
        <w:tc>
          <w:tcPr>
            <w:tcW w:w="2458" w:type="pct"/>
            <w:vAlign w:val="bottom"/>
          </w:tcPr>
          <w:p w14:paraId="4989FB25" w14:textId="77777777" w:rsidR="00C854A5" w:rsidRPr="005C500E" w:rsidRDefault="00C854A5" w:rsidP="00C854A5">
            <w:pPr>
              <w:jc w:val="center"/>
              <w:rPr>
                <w:rFonts w:ascii="Arial" w:hAnsi="Arial" w:cs="Arial"/>
                <w:sz w:val="20"/>
                <w:szCs w:val="20"/>
              </w:rPr>
            </w:pPr>
            <w:r w:rsidRPr="005C500E">
              <w:rPr>
                <w:rFonts w:ascii="Arial" w:eastAsia="Times New Roman" w:hAnsi="Arial" w:cs="Arial"/>
                <w:sz w:val="20"/>
                <w:szCs w:val="20"/>
              </w:rPr>
              <w:t>0,027</w:t>
            </w:r>
          </w:p>
        </w:tc>
        <w:tc>
          <w:tcPr>
            <w:tcW w:w="2542" w:type="pct"/>
            <w:vAlign w:val="bottom"/>
          </w:tcPr>
          <w:p w14:paraId="4D74A3AD" w14:textId="77777777" w:rsidR="00C854A5" w:rsidRPr="005C500E" w:rsidRDefault="00C854A5" w:rsidP="00C854A5">
            <w:pPr>
              <w:jc w:val="center"/>
              <w:rPr>
                <w:rFonts w:ascii="Arial" w:hAnsi="Arial" w:cs="Arial"/>
                <w:sz w:val="20"/>
                <w:szCs w:val="20"/>
              </w:rPr>
            </w:pPr>
            <w:r w:rsidRPr="005C500E">
              <w:rPr>
                <w:rFonts w:ascii="Arial" w:eastAsia="Times New Roman" w:hAnsi="Arial" w:cs="Arial"/>
                <w:sz w:val="20"/>
                <w:szCs w:val="20"/>
              </w:rPr>
              <w:t>0,027</w:t>
            </w:r>
          </w:p>
        </w:tc>
      </w:tr>
    </w:tbl>
    <w:p w14:paraId="471591DF" w14:textId="77777777" w:rsidR="00C854A5" w:rsidRPr="005C500E" w:rsidRDefault="00C854A5" w:rsidP="00764304">
      <w:pPr>
        <w:ind w:firstLine="720"/>
        <w:rPr>
          <w:rFonts w:ascii="Arial" w:eastAsia="Times New Roman" w:hAnsi="Arial" w:cs="Arial"/>
          <w:spacing w:val="-5"/>
          <w:sz w:val="22"/>
        </w:rPr>
      </w:pPr>
    </w:p>
    <w:p w14:paraId="2189F79F" w14:textId="77777777" w:rsidR="00C854A5" w:rsidRPr="005C500E" w:rsidRDefault="00C854A5" w:rsidP="00C854A5">
      <w:pPr>
        <w:ind w:firstLine="720"/>
        <w:rPr>
          <w:rFonts w:ascii="Arial" w:eastAsia="Times New Roman" w:hAnsi="Arial" w:cs="Arial"/>
          <w:spacing w:val="-5"/>
          <w:sz w:val="22"/>
        </w:rPr>
      </w:pPr>
      <w:r w:rsidRPr="005C500E">
        <w:rPr>
          <w:rFonts w:ascii="Arial" w:eastAsia="Times New Roman" w:hAnsi="Arial" w:cs="Arial"/>
          <w:spacing w:val="-5"/>
          <w:sz w:val="22"/>
        </w:rPr>
        <w:t xml:space="preserve">Общая площадь помещений, входящих в состав общего имущества в многоквартирном доме, определяется как суммарная площадь следующих помещений, не являющихся частями квартир многоквартирного дома и предназначенных для обслуживания более одного помещения в многоквартирном доме (согласно сведениям, указанным в паспорте многоквартирного дома): площади межквартирных лестничных площадок, лестниц, коридоров, тамбуров, холлов, </w:t>
      </w:r>
      <w:r w:rsidRPr="005C500E">
        <w:rPr>
          <w:rFonts w:ascii="Arial" w:eastAsia="Times New Roman" w:hAnsi="Arial" w:cs="Arial"/>
          <w:spacing w:val="-5"/>
          <w:sz w:val="22"/>
        </w:rPr>
        <w:lastRenderedPageBreak/>
        <w:t>вестибюлей, колясочных, помещений охраны (консьержа) в этом многоквартирном доме, не принадлежащих отдельным собственникам.</w:t>
      </w:r>
    </w:p>
    <w:p w14:paraId="44ED5FE9" w14:textId="77777777" w:rsidR="00C854A5" w:rsidRPr="005C500E" w:rsidRDefault="00C854A5" w:rsidP="00764304">
      <w:pPr>
        <w:ind w:firstLine="720"/>
        <w:rPr>
          <w:rFonts w:ascii="Arial" w:eastAsia="Times New Roman" w:hAnsi="Arial" w:cs="Arial"/>
          <w:spacing w:val="-5"/>
          <w:sz w:val="22"/>
        </w:rPr>
      </w:pPr>
    </w:p>
    <w:p w14:paraId="61853C9E" w14:textId="454E3579" w:rsidR="00C854A5" w:rsidRPr="005C500E" w:rsidRDefault="000267F9" w:rsidP="008973E4">
      <w:pPr>
        <w:pStyle w:val="a5"/>
      </w:pPr>
      <w:bookmarkStart w:id="153" w:name="_Ref86613419"/>
      <w:r w:rsidRPr="005C500E">
        <w:t xml:space="preserve">Таблица </w:t>
      </w:r>
      <w:fldSimple w:instr=" STYLEREF 1 \s ">
        <w:r w:rsidR="005D1C71">
          <w:rPr>
            <w:noProof/>
          </w:rPr>
          <w:t>5</w:t>
        </w:r>
      </w:fldSimple>
      <w:r w:rsidR="000F654C" w:rsidRPr="005C500E">
        <w:t>.</w:t>
      </w:r>
      <w:fldSimple w:instr=" SEQ Таблица \* ARABIC \s 1 ">
        <w:r w:rsidR="005D1C71">
          <w:rPr>
            <w:noProof/>
          </w:rPr>
          <w:t>6</w:t>
        </w:r>
      </w:fldSimple>
      <w:bookmarkEnd w:id="153"/>
      <w:r w:rsidRPr="005C500E">
        <w:t xml:space="preserve">. </w:t>
      </w:r>
      <w:r w:rsidR="00C854A5" w:rsidRPr="005C500E">
        <w:t>Нормативы потребления коммунальных услуг населением на отоплени</w:t>
      </w:r>
      <w:r w:rsidR="006078C5" w:rsidRPr="005C500E">
        <w:t>е</w:t>
      </w:r>
    </w:p>
    <w:p w14:paraId="4F736478" w14:textId="77777777" w:rsidR="00C854A5" w:rsidRPr="005C500E" w:rsidRDefault="00C854A5" w:rsidP="00C854A5"/>
    <w:tbl>
      <w:tblPr>
        <w:tblW w:w="0" w:type="auto"/>
        <w:tblInd w:w="10" w:type="dxa"/>
        <w:tblCellMar>
          <w:left w:w="0" w:type="dxa"/>
          <w:right w:w="0" w:type="dxa"/>
        </w:tblCellMar>
        <w:tblLook w:val="04A0" w:firstRow="1" w:lastRow="0" w:firstColumn="1" w:lastColumn="0" w:noHBand="0" w:noVBand="1"/>
      </w:tblPr>
      <w:tblGrid>
        <w:gridCol w:w="2422"/>
        <w:gridCol w:w="2374"/>
        <w:gridCol w:w="2382"/>
        <w:gridCol w:w="2532"/>
        <w:gridCol w:w="16"/>
      </w:tblGrid>
      <w:tr w:rsidR="00C854A5" w:rsidRPr="005C500E" w14:paraId="3896ECF6" w14:textId="77777777" w:rsidTr="003C4AD8">
        <w:trPr>
          <w:trHeight w:val="20"/>
        </w:trPr>
        <w:tc>
          <w:tcPr>
            <w:tcW w:w="0" w:type="auto"/>
            <w:vMerge w:val="restart"/>
            <w:tcBorders>
              <w:top w:val="single" w:sz="8" w:space="0" w:color="auto"/>
              <w:left w:val="single" w:sz="8" w:space="0" w:color="auto"/>
              <w:right w:val="single" w:sz="8" w:space="0" w:color="auto"/>
            </w:tcBorders>
            <w:vAlign w:val="center"/>
          </w:tcPr>
          <w:p w14:paraId="18E23F17" w14:textId="77777777" w:rsidR="00C854A5" w:rsidRPr="00192B1D" w:rsidRDefault="00C854A5" w:rsidP="003C4AD8">
            <w:pPr>
              <w:spacing w:line="240" w:lineRule="auto"/>
              <w:ind w:left="284"/>
              <w:jc w:val="center"/>
              <w:rPr>
                <w:rFonts w:ascii="Arial" w:eastAsia="Times New Roman" w:hAnsi="Arial" w:cs="Arial"/>
                <w:b/>
                <w:sz w:val="20"/>
                <w:szCs w:val="20"/>
              </w:rPr>
            </w:pPr>
            <w:r w:rsidRPr="00192B1D">
              <w:rPr>
                <w:rFonts w:ascii="Arial" w:eastAsia="Times New Roman" w:hAnsi="Arial" w:cs="Arial"/>
                <w:b/>
                <w:sz w:val="20"/>
                <w:szCs w:val="20"/>
              </w:rPr>
              <w:t>Категория многоквартирного (жилого) дома</w:t>
            </w:r>
            <w:r w:rsidR="006078C5" w:rsidRPr="00192B1D">
              <w:rPr>
                <w:rFonts w:ascii="Arial" w:eastAsia="Times New Roman" w:hAnsi="Arial" w:cs="Arial"/>
                <w:b/>
                <w:sz w:val="20"/>
                <w:szCs w:val="20"/>
              </w:rPr>
              <w:t xml:space="preserve"> </w:t>
            </w:r>
            <w:r w:rsidRPr="00192B1D">
              <w:rPr>
                <w:rFonts w:ascii="Arial" w:eastAsia="Times New Roman" w:hAnsi="Arial" w:cs="Arial"/>
                <w:b/>
                <w:sz w:val="20"/>
                <w:szCs w:val="20"/>
              </w:rPr>
              <w:t>этажностью (кроме</w:t>
            </w:r>
          </w:p>
          <w:p w14:paraId="3A9B139F" w14:textId="77777777" w:rsidR="00C854A5" w:rsidRPr="00192B1D" w:rsidRDefault="00C854A5" w:rsidP="003C4AD8">
            <w:pPr>
              <w:spacing w:line="240" w:lineRule="auto"/>
              <w:ind w:left="284"/>
              <w:jc w:val="center"/>
              <w:rPr>
                <w:rFonts w:ascii="Arial" w:eastAsia="Times New Roman" w:hAnsi="Arial" w:cs="Arial"/>
                <w:b/>
                <w:sz w:val="20"/>
                <w:szCs w:val="20"/>
              </w:rPr>
            </w:pPr>
            <w:r w:rsidRPr="00192B1D">
              <w:rPr>
                <w:rFonts w:ascii="Arial" w:eastAsia="Times New Roman" w:hAnsi="Arial" w:cs="Arial"/>
                <w:b/>
                <w:sz w:val="20"/>
                <w:szCs w:val="20"/>
              </w:rPr>
              <w:t>частного сектора)</w:t>
            </w:r>
          </w:p>
        </w:tc>
        <w:tc>
          <w:tcPr>
            <w:tcW w:w="0" w:type="auto"/>
            <w:gridSpan w:val="3"/>
            <w:vMerge w:val="restart"/>
            <w:tcBorders>
              <w:top w:val="single" w:sz="8" w:space="0" w:color="auto"/>
              <w:right w:val="single" w:sz="8" w:space="0" w:color="auto"/>
            </w:tcBorders>
            <w:vAlign w:val="center"/>
          </w:tcPr>
          <w:p w14:paraId="6A4C926D" w14:textId="77777777" w:rsidR="00C854A5" w:rsidRPr="00192B1D" w:rsidRDefault="00C854A5" w:rsidP="003C4AD8">
            <w:pPr>
              <w:spacing w:line="240" w:lineRule="auto"/>
              <w:ind w:left="284"/>
              <w:jc w:val="center"/>
              <w:rPr>
                <w:rFonts w:ascii="Arial" w:eastAsia="Times New Roman" w:hAnsi="Arial" w:cs="Arial"/>
                <w:b/>
                <w:sz w:val="20"/>
                <w:szCs w:val="20"/>
              </w:rPr>
            </w:pPr>
            <w:r w:rsidRPr="00192B1D">
              <w:rPr>
                <w:rFonts w:ascii="Arial" w:eastAsia="Times New Roman" w:hAnsi="Arial" w:cs="Arial"/>
                <w:b/>
                <w:sz w:val="20"/>
                <w:szCs w:val="20"/>
              </w:rPr>
              <w:t>Норматив потребления (Гкал на 1 кв. метр общей площади жилого помещения в месяц)</w:t>
            </w:r>
          </w:p>
        </w:tc>
        <w:tc>
          <w:tcPr>
            <w:tcW w:w="0" w:type="auto"/>
            <w:vAlign w:val="center"/>
          </w:tcPr>
          <w:p w14:paraId="169A4D5F" w14:textId="77777777" w:rsidR="00C854A5" w:rsidRPr="005C500E" w:rsidRDefault="00C854A5" w:rsidP="00C854A5">
            <w:pPr>
              <w:jc w:val="center"/>
              <w:rPr>
                <w:rFonts w:ascii="Arial" w:hAnsi="Arial" w:cs="Arial"/>
                <w:sz w:val="20"/>
                <w:szCs w:val="20"/>
              </w:rPr>
            </w:pPr>
          </w:p>
        </w:tc>
      </w:tr>
      <w:tr w:rsidR="00C854A5" w:rsidRPr="005C500E" w14:paraId="40B2E6CE" w14:textId="77777777" w:rsidTr="003C4AD8">
        <w:trPr>
          <w:trHeight w:val="20"/>
        </w:trPr>
        <w:tc>
          <w:tcPr>
            <w:tcW w:w="0" w:type="auto"/>
            <w:vMerge/>
            <w:tcBorders>
              <w:left w:val="single" w:sz="8" w:space="0" w:color="auto"/>
              <w:right w:val="single" w:sz="8" w:space="0" w:color="auto"/>
            </w:tcBorders>
            <w:vAlign w:val="center"/>
          </w:tcPr>
          <w:p w14:paraId="110D5CBB" w14:textId="77777777" w:rsidR="00C854A5" w:rsidRPr="00192B1D" w:rsidRDefault="00C854A5" w:rsidP="003C4AD8">
            <w:pPr>
              <w:spacing w:line="240" w:lineRule="auto"/>
              <w:ind w:left="284"/>
              <w:jc w:val="center"/>
              <w:rPr>
                <w:rFonts w:ascii="Arial" w:eastAsia="Times New Roman" w:hAnsi="Arial" w:cs="Arial"/>
                <w:b/>
                <w:sz w:val="20"/>
                <w:szCs w:val="20"/>
              </w:rPr>
            </w:pPr>
          </w:p>
        </w:tc>
        <w:tc>
          <w:tcPr>
            <w:tcW w:w="0" w:type="auto"/>
            <w:gridSpan w:val="3"/>
            <w:vMerge/>
            <w:tcBorders>
              <w:bottom w:val="single" w:sz="8" w:space="0" w:color="auto"/>
              <w:right w:val="single" w:sz="8" w:space="0" w:color="auto"/>
            </w:tcBorders>
            <w:vAlign w:val="center"/>
          </w:tcPr>
          <w:p w14:paraId="48AB30B9" w14:textId="77777777" w:rsidR="00C854A5" w:rsidRPr="00192B1D" w:rsidRDefault="00C854A5" w:rsidP="003C4AD8">
            <w:pPr>
              <w:spacing w:line="240" w:lineRule="auto"/>
              <w:ind w:left="284"/>
              <w:jc w:val="center"/>
              <w:rPr>
                <w:rFonts w:ascii="Arial" w:eastAsia="Times New Roman" w:hAnsi="Arial" w:cs="Arial"/>
                <w:b/>
                <w:sz w:val="20"/>
                <w:szCs w:val="20"/>
              </w:rPr>
            </w:pPr>
          </w:p>
        </w:tc>
        <w:tc>
          <w:tcPr>
            <w:tcW w:w="0" w:type="auto"/>
            <w:tcBorders>
              <w:left w:val="single" w:sz="8" w:space="0" w:color="auto"/>
            </w:tcBorders>
            <w:vAlign w:val="center"/>
          </w:tcPr>
          <w:p w14:paraId="6A790B49" w14:textId="77777777" w:rsidR="00C854A5" w:rsidRPr="005C500E" w:rsidRDefault="00C854A5" w:rsidP="00C854A5">
            <w:pPr>
              <w:jc w:val="center"/>
              <w:rPr>
                <w:rFonts w:ascii="Arial" w:hAnsi="Arial" w:cs="Arial"/>
                <w:sz w:val="20"/>
                <w:szCs w:val="20"/>
              </w:rPr>
            </w:pPr>
          </w:p>
        </w:tc>
      </w:tr>
      <w:tr w:rsidR="00C854A5" w:rsidRPr="005C500E" w14:paraId="0ED0D8D3" w14:textId="77777777" w:rsidTr="003C4AD8">
        <w:trPr>
          <w:trHeight w:val="20"/>
        </w:trPr>
        <w:tc>
          <w:tcPr>
            <w:tcW w:w="0" w:type="auto"/>
            <w:vMerge/>
            <w:tcBorders>
              <w:left w:val="single" w:sz="8" w:space="0" w:color="auto"/>
              <w:right w:val="single" w:sz="8" w:space="0" w:color="auto"/>
            </w:tcBorders>
            <w:vAlign w:val="center"/>
          </w:tcPr>
          <w:p w14:paraId="2A4D4D45" w14:textId="77777777" w:rsidR="00C854A5" w:rsidRPr="00192B1D" w:rsidRDefault="00C854A5" w:rsidP="003C4AD8">
            <w:pPr>
              <w:spacing w:line="240" w:lineRule="auto"/>
              <w:ind w:left="284"/>
              <w:jc w:val="center"/>
              <w:rPr>
                <w:rFonts w:ascii="Arial" w:eastAsia="Times New Roman" w:hAnsi="Arial" w:cs="Arial"/>
                <w:b/>
                <w:sz w:val="20"/>
                <w:szCs w:val="20"/>
              </w:rPr>
            </w:pPr>
          </w:p>
        </w:tc>
        <w:tc>
          <w:tcPr>
            <w:tcW w:w="0" w:type="auto"/>
            <w:vMerge w:val="restart"/>
            <w:tcBorders>
              <w:right w:val="single" w:sz="8" w:space="0" w:color="auto"/>
            </w:tcBorders>
            <w:vAlign w:val="center"/>
          </w:tcPr>
          <w:p w14:paraId="729A2123" w14:textId="77777777" w:rsidR="00C854A5" w:rsidRPr="00192B1D" w:rsidRDefault="00C854A5" w:rsidP="003C4AD8">
            <w:pPr>
              <w:spacing w:line="240" w:lineRule="auto"/>
              <w:ind w:left="284"/>
              <w:jc w:val="center"/>
              <w:rPr>
                <w:rFonts w:ascii="Arial" w:eastAsia="Times New Roman" w:hAnsi="Arial" w:cs="Arial"/>
                <w:b/>
                <w:sz w:val="20"/>
                <w:szCs w:val="20"/>
              </w:rPr>
            </w:pPr>
            <w:r w:rsidRPr="00192B1D">
              <w:rPr>
                <w:rFonts w:ascii="Arial" w:eastAsia="Times New Roman" w:hAnsi="Arial" w:cs="Arial"/>
                <w:b/>
                <w:sz w:val="20"/>
                <w:szCs w:val="20"/>
              </w:rPr>
              <w:t>многоквартирные и жилые дома со стенами из</w:t>
            </w:r>
            <w:r w:rsidR="006078C5" w:rsidRPr="00192B1D">
              <w:rPr>
                <w:rFonts w:ascii="Arial" w:eastAsia="Times New Roman" w:hAnsi="Arial" w:cs="Arial"/>
                <w:b/>
                <w:sz w:val="20"/>
                <w:szCs w:val="20"/>
              </w:rPr>
              <w:t xml:space="preserve"> </w:t>
            </w:r>
            <w:r w:rsidRPr="00192B1D">
              <w:rPr>
                <w:rFonts w:ascii="Arial" w:eastAsia="Times New Roman" w:hAnsi="Arial" w:cs="Arial"/>
                <w:b/>
                <w:sz w:val="20"/>
                <w:szCs w:val="20"/>
              </w:rPr>
              <w:t>камня, кирпича</w:t>
            </w:r>
          </w:p>
        </w:tc>
        <w:tc>
          <w:tcPr>
            <w:tcW w:w="0" w:type="auto"/>
            <w:vMerge w:val="restart"/>
            <w:tcBorders>
              <w:right w:val="single" w:sz="8" w:space="0" w:color="auto"/>
            </w:tcBorders>
            <w:vAlign w:val="center"/>
          </w:tcPr>
          <w:p w14:paraId="1DF62A16" w14:textId="77777777" w:rsidR="00C854A5" w:rsidRPr="00192B1D" w:rsidRDefault="00C854A5" w:rsidP="003C4AD8">
            <w:pPr>
              <w:spacing w:line="240" w:lineRule="auto"/>
              <w:ind w:left="284"/>
              <w:jc w:val="center"/>
              <w:rPr>
                <w:rFonts w:ascii="Arial" w:eastAsia="Times New Roman" w:hAnsi="Arial" w:cs="Arial"/>
                <w:b/>
                <w:sz w:val="20"/>
                <w:szCs w:val="20"/>
              </w:rPr>
            </w:pPr>
            <w:r w:rsidRPr="00192B1D">
              <w:rPr>
                <w:rFonts w:ascii="Arial" w:eastAsia="Times New Roman" w:hAnsi="Arial" w:cs="Arial"/>
                <w:b/>
                <w:sz w:val="20"/>
                <w:szCs w:val="20"/>
              </w:rPr>
              <w:t>многоквартирные и жилые дома со стенами из</w:t>
            </w:r>
            <w:r w:rsidR="006078C5" w:rsidRPr="00192B1D">
              <w:rPr>
                <w:rFonts w:ascii="Arial" w:eastAsia="Times New Roman" w:hAnsi="Arial" w:cs="Arial"/>
                <w:b/>
                <w:sz w:val="20"/>
                <w:szCs w:val="20"/>
              </w:rPr>
              <w:t xml:space="preserve"> </w:t>
            </w:r>
            <w:r w:rsidRPr="00192B1D">
              <w:rPr>
                <w:rFonts w:ascii="Arial" w:eastAsia="Times New Roman" w:hAnsi="Arial" w:cs="Arial"/>
                <w:b/>
                <w:sz w:val="20"/>
                <w:szCs w:val="20"/>
              </w:rPr>
              <w:t>панелей, блоков</w:t>
            </w:r>
          </w:p>
        </w:tc>
        <w:tc>
          <w:tcPr>
            <w:tcW w:w="0" w:type="auto"/>
            <w:vMerge w:val="restart"/>
            <w:tcBorders>
              <w:right w:val="single" w:sz="8" w:space="0" w:color="auto"/>
            </w:tcBorders>
            <w:vAlign w:val="center"/>
          </w:tcPr>
          <w:p w14:paraId="07B956E7" w14:textId="77777777" w:rsidR="00C854A5" w:rsidRPr="00192B1D" w:rsidRDefault="00C854A5" w:rsidP="003C4AD8">
            <w:pPr>
              <w:spacing w:line="240" w:lineRule="auto"/>
              <w:ind w:left="284"/>
              <w:jc w:val="center"/>
              <w:rPr>
                <w:rFonts w:ascii="Arial" w:eastAsia="Times New Roman" w:hAnsi="Arial" w:cs="Arial"/>
                <w:b/>
                <w:sz w:val="20"/>
                <w:szCs w:val="20"/>
              </w:rPr>
            </w:pPr>
            <w:r w:rsidRPr="00192B1D">
              <w:rPr>
                <w:rFonts w:ascii="Arial" w:eastAsia="Times New Roman" w:hAnsi="Arial" w:cs="Arial"/>
                <w:b/>
                <w:sz w:val="20"/>
                <w:szCs w:val="20"/>
              </w:rPr>
              <w:t>многоквартирные и жилые</w:t>
            </w:r>
            <w:r w:rsidR="006078C5" w:rsidRPr="00192B1D">
              <w:rPr>
                <w:rFonts w:ascii="Arial" w:eastAsia="Times New Roman" w:hAnsi="Arial" w:cs="Arial"/>
                <w:b/>
                <w:sz w:val="20"/>
                <w:szCs w:val="20"/>
              </w:rPr>
              <w:t xml:space="preserve"> </w:t>
            </w:r>
            <w:r w:rsidRPr="00192B1D">
              <w:rPr>
                <w:rFonts w:ascii="Arial" w:eastAsia="Times New Roman" w:hAnsi="Arial" w:cs="Arial"/>
                <w:b/>
                <w:sz w:val="20"/>
                <w:szCs w:val="20"/>
              </w:rPr>
              <w:t>дома со стенами из дерева,</w:t>
            </w:r>
            <w:r w:rsidR="006078C5" w:rsidRPr="00192B1D">
              <w:rPr>
                <w:rFonts w:ascii="Arial" w:eastAsia="Times New Roman" w:hAnsi="Arial" w:cs="Arial"/>
                <w:b/>
                <w:sz w:val="20"/>
                <w:szCs w:val="20"/>
              </w:rPr>
              <w:t xml:space="preserve"> </w:t>
            </w:r>
            <w:r w:rsidRPr="00192B1D">
              <w:rPr>
                <w:rFonts w:ascii="Arial" w:eastAsia="Times New Roman" w:hAnsi="Arial" w:cs="Arial"/>
                <w:b/>
                <w:sz w:val="20"/>
                <w:szCs w:val="20"/>
              </w:rPr>
              <w:t>смешанных и других материалов</w:t>
            </w:r>
          </w:p>
        </w:tc>
        <w:tc>
          <w:tcPr>
            <w:tcW w:w="0" w:type="auto"/>
            <w:vAlign w:val="center"/>
          </w:tcPr>
          <w:p w14:paraId="6C478547" w14:textId="77777777" w:rsidR="00C854A5" w:rsidRPr="005C500E" w:rsidRDefault="00C854A5" w:rsidP="00C854A5">
            <w:pPr>
              <w:jc w:val="center"/>
              <w:rPr>
                <w:rFonts w:ascii="Arial" w:hAnsi="Arial" w:cs="Arial"/>
                <w:sz w:val="20"/>
                <w:szCs w:val="20"/>
              </w:rPr>
            </w:pPr>
          </w:p>
        </w:tc>
      </w:tr>
      <w:tr w:rsidR="00C854A5" w:rsidRPr="005C500E" w14:paraId="6A49CE62" w14:textId="77777777" w:rsidTr="003C4AD8">
        <w:trPr>
          <w:trHeight w:val="120"/>
        </w:trPr>
        <w:tc>
          <w:tcPr>
            <w:tcW w:w="0" w:type="auto"/>
            <w:vMerge/>
            <w:tcBorders>
              <w:left w:val="single" w:sz="8" w:space="0" w:color="auto"/>
              <w:right w:val="single" w:sz="8" w:space="0" w:color="auto"/>
            </w:tcBorders>
            <w:vAlign w:val="center"/>
          </w:tcPr>
          <w:p w14:paraId="7D1ADD02" w14:textId="77777777" w:rsidR="00C854A5" w:rsidRPr="005C500E" w:rsidRDefault="00C854A5" w:rsidP="00C854A5">
            <w:pPr>
              <w:jc w:val="center"/>
              <w:rPr>
                <w:rFonts w:ascii="Arial" w:eastAsia="Times New Roman" w:hAnsi="Arial" w:cs="Arial"/>
                <w:w w:val="99"/>
                <w:sz w:val="20"/>
                <w:szCs w:val="20"/>
              </w:rPr>
            </w:pPr>
          </w:p>
        </w:tc>
        <w:tc>
          <w:tcPr>
            <w:tcW w:w="0" w:type="auto"/>
            <w:vMerge/>
            <w:tcBorders>
              <w:right w:val="single" w:sz="8" w:space="0" w:color="auto"/>
            </w:tcBorders>
            <w:vAlign w:val="center"/>
          </w:tcPr>
          <w:p w14:paraId="0A9D8513" w14:textId="77777777" w:rsidR="00C854A5" w:rsidRPr="005C500E" w:rsidRDefault="00C854A5" w:rsidP="00C854A5">
            <w:pPr>
              <w:jc w:val="center"/>
              <w:rPr>
                <w:rFonts w:ascii="Arial" w:eastAsia="Times New Roman" w:hAnsi="Arial" w:cs="Arial"/>
                <w:w w:val="99"/>
                <w:sz w:val="20"/>
                <w:szCs w:val="20"/>
              </w:rPr>
            </w:pPr>
          </w:p>
        </w:tc>
        <w:tc>
          <w:tcPr>
            <w:tcW w:w="0" w:type="auto"/>
            <w:vMerge/>
            <w:tcBorders>
              <w:right w:val="single" w:sz="8" w:space="0" w:color="auto"/>
            </w:tcBorders>
            <w:vAlign w:val="center"/>
          </w:tcPr>
          <w:p w14:paraId="5806DA61" w14:textId="77777777" w:rsidR="00C854A5" w:rsidRPr="005C500E" w:rsidRDefault="00C854A5" w:rsidP="00C854A5">
            <w:pPr>
              <w:jc w:val="center"/>
              <w:rPr>
                <w:rFonts w:ascii="Arial" w:eastAsia="Times New Roman" w:hAnsi="Arial" w:cs="Arial"/>
                <w:w w:val="99"/>
                <w:sz w:val="20"/>
                <w:szCs w:val="20"/>
              </w:rPr>
            </w:pPr>
          </w:p>
        </w:tc>
        <w:tc>
          <w:tcPr>
            <w:tcW w:w="0" w:type="auto"/>
            <w:vMerge/>
            <w:tcBorders>
              <w:right w:val="single" w:sz="8" w:space="0" w:color="auto"/>
            </w:tcBorders>
            <w:vAlign w:val="center"/>
          </w:tcPr>
          <w:p w14:paraId="19F4A916" w14:textId="77777777" w:rsidR="00C854A5" w:rsidRPr="005C500E" w:rsidRDefault="00C854A5" w:rsidP="00C854A5">
            <w:pPr>
              <w:jc w:val="center"/>
              <w:rPr>
                <w:rFonts w:ascii="Arial" w:eastAsia="Times New Roman" w:hAnsi="Arial" w:cs="Arial"/>
                <w:w w:val="99"/>
                <w:sz w:val="20"/>
                <w:szCs w:val="20"/>
              </w:rPr>
            </w:pPr>
          </w:p>
        </w:tc>
        <w:tc>
          <w:tcPr>
            <w:tcW w:w="0" w:type="auto"/>
            <w:vAlign w:val="center"/>
          </w:tcPr>
          <w:p w14:paraId="5A076F68" w14:textId="77777777" w:rsidR="00C854A5" w:rsidRPr="005C500E" w:rsidRDefault="00C854A5" w:rsidP="00C854A5">
            <w:pPr>
              <w:jc w:val="center"/>
              <w:rPr>
                <w:rFonts w:ascii="Arial" w:hAnsi="Arial" w:cs="Arial"/>
                <w:sz w:val="20"/>
                <w:szCs w:val="20"/>
              </w:rPr>
            </w:pPr>
          </w:p>
        </w:tc>
      </w:tr>
      <w:tr w:rsidR="00C854A5" w:rsidRPr="005C500E" w14:paraId="477D1206" w14:textId="77777777" w:rsidTr="003C4AD8">
        <w:trPr>
          <w:trHeight w:val="109"/>
        </w:trPr>
        <w:tc>
          <w:tcPr>
            <w:tcW w:w="0" w:type="auto"/>
            <w:vMerge/>
            <w:tcBorders>
              <w:left w:val="single" w:sz="8" w:space="0" w:color="auto"/>
              <w:right w:val="single" w:sz="8" w:space="0" w:color="auto"/>
            </w:tcBorders>
            <w:vAlign w:val="center"/>
          </w:tcPr>
          <w:p w14:paraId="2C7F6B22" w14:textId="77777777" w:rsidR="00C854A5" w:rsidRPr="005C500E" w:rsidRDefault="00C854A5" w:rsidP="00C854A5">
            <w:pPr>
              <w:jc w:val="center"/>
              <w:rPr>
                <w:rFonts w:ascii="Arial" w:eastAsia="Times New Roman" w:hAnsi="Arial" w:cs="Arial"/>
                <w:w w:val="99"/>
                <w:sz w:val="20"/>
                <w:szCs w:val="20"/>
              </w:rPr>
            </w:pPr>
          </w:p>
        </w:tc>
        <w:tc>
          <w:tcPr>
            <w:tcW w:w="0" w:type="auto"/>
            <w:vMerge/>
            <w:tcBorders>
              <w:right w:val="single" w:sz="8" w:space="0" w:color="auto"/>
            </w:tcBorders>
            <w:vAlign w:val="center"/>
          </w:tcPr>
          <w:p w14:paraId="2F3DAF8D" w14:textId="77777777" w:rsidR="00C854A5" w:rsidRPr="005C500E" w:rsidRDefault="00C854A5" w:rsidP="00C854A5">
            <w:pPr>
              <w:jc w:val="center"/>
              <w:rPr>
                <w:rFonts w:ascii="Arial" w:eastAsia="Times New Roman" w:hAnsi="Arial" w:cs="Arial"/>
                <w:w w:val="99"/>
                <w:sz w:val="20"/>
                <w:szCs w:val="20"/>
              </w:rPr>
            </w:pPr>
          </w:p>
        </w:tc>
        <w:tc>
          <w:tcPr>
            <w:tcW w:w="0" w:type="auto"/>
            <w:vMerge/>
            <w:tcBorders>
              <w:right w:val="single" w:sz="8" w:space="0" w:color="auto"/>
            </w:tcBorders>
            <w:vAlign w:val="center"/>
          </w:tcPr>
          <w:p w14:paraId="6C84708A" w14:textId="77777777" w:rsidR="00C854A5" w:rsidRPr="005C500E" w:rsidRDefault="00C854A5" w:rsidP="00C854A5">
            <w:pPr>
              <w:jc w:val="center"/>
              <w:rPr>
                <w:rFonts w:ascii="Arial" w:eastAsia="Times New Roman" w:hAnsi="Arial" w:cs="Arial"/>
                <w:w w:val="99"/>
                <w:sz w:val="20"/>
                <w:szCs w:val="20"/>
              </w:rPr>
            </w:pPr>
          </w:p>
        </w:tc>
        <w:tc>
          <w:tcPr>
            <w:tcW w:w="0" w:type="auto"/>
            <w:vMerge/>
            <w:tcBorders>
              <w:right w:val="single" w:sz="8" w:space="0" w:color="auto"/>
            </w:tcBorders>
            <w:vAlign w:val="center"/>
          </w:tcPr>
          <w:p w14:paraId="2FDE4071" w14:textId="77777777" w:rsidR="00C854A5" w:rsidRPr="005C500E" w:rsidRDefault="00C854A5" w:rsidP="00C854A5">
            <w:pPr>
              <w:jc w:val="center"/>
              <w:rPr>
                <w:rFonts w:ascii="Arial" w:eastAsia="Times New Roman" w:hAnsi="Arial" w:cs="Arial"/>
                <w:w w:val="99"/>
                <w:sz w:val="20"/>
                <w:szCs w:val="20"/>
              </w:rPr>
            </w:pPr>
          </w:p>
        </w:tc>
        <w:tc>
          <w:tcPr>
            <w:tcW w:w="0" w:type="auto"/>
            <w:vAlign w:val="center"/>
          </w:tcPr>
          <w:p w14:paraId="7C5AEE83" w14:textId="77777777" w:rsidR="00C854A5" w:rsidRPr="005C500E" w:rsidRDefault="00C854A5" w:rsidP="00C854A5">
            <w:pPr>
              <w:jc w:val="center"/>
              <w:rPr>
                <w:rFonts w:ascii="Arial" w:hAnsi="Arial" w:cs="Arial"/>
                <w:sz w:val="20"/>
                <w:szCs w:val="20"/>
              </w:rPr>
            </w:pPr>
          </w:p>
        </w:tc>
      </w:tr>
      <w:tr w:rsidR="00C854A5" w:rsidRPr="005C500E" w14:paraId="766504FD" w14:textId="77777777" w:rsidTr="003C4AD8">
        <w:trPr>
          <w:trHeight w:val="120"/>
        </w:trPr>
        <w:tc>
          <w:tcPr>
            <w:tcW w:w="0" w:type="auto"/>
            <w:vMerge/>
            <w:tcBorders>
              <w:left w:val="single" w:sz="8" w:space="0" w:color="auto"/>
              <w:right w:val="single" w:sz="8" w:space="0" w:color="auto"/>
            </w:tcBorders>
            <w:vAlign w:val="center"/>
          </w:tcPr>
          <w:p w14:paraId="24294287" w14:textId="77777777" w:rsidR="00C854A5" w:rsidRPr="005C500E" w:rsidRDefault="00C854A5" w:rsidP="00C854A5">
            <w:pPr>
              <w:jc w:val="center"/>
              <w:rPr>
                <w:rFonts w:ascii="Arial" w:eastAsia="Times New Roman" w:hAnsi="Arial" w:cs="Arial"/>
                <w:w w:val="99"/>
                <w:sz w:val="20"/>
                <w:szCs w:val="20"/>
              </w:rPr>
            </w:pPr>
          </w:p>
        </w:tc>
        <w:tc>
          <w:tcPr>
            <w:tcW w:w="0" w:type="auto"/>
            <w:vMerge/>
            <w:tcBorders>
              <w:right w:val="single" w:sz="8" w:space="0" w:color="auto"/>
            </w:tcBorders>
            <w:vAlign w:val="center"/>
          </w:tcPr>
          <w:p w14:paraId="5DEA006B" w14:textId="77777777" w:rsidR="00C854A5" w:rsidRPr="005C500E" w:rsidRDefault="00C854A5" w:rsidP="00C854A5">
            <w:pPr>
              <w:jc w:val="center"/>
              <w:rPr>
                <w:rFonts w:ascii="Arial" w:eastAsia="Times New Roman" w:hAnsi="Arial" w:cs="Arial"/>
                <w:w w:val="99"/>
                <w:sz w:val="20"/>
                <w:szCs w:val="20"/>
              </w:rPr>
            </w:pPr>
          </w:p>
        </w:tc>
        <w:tc>
          <w:tcPr>
            <w:tcW w:w="0" w:type="auto"/>
            <w:vMerge/>
            <w:tcBorders>
              <w:right w:val="single" w:sz="8" w:space="0" w:color="auto"/>
            </w:tcBorders>
            <w:vAlign w:val="center"/>
          </w:tcPr>
          <w:p w14:paraId="751EFEBB" w14:textId="77777777" w:rsidR="00C854A5" w:rsidRPr="005C500E" w:rsidRDefault="00C854A5" w:rsidP="00C854A5">
            <w:pPr>
              <w:jc w:val="center"/>
              <w:rPr>
                <w:rFonts w:ascii="Arial" w:eastAsia="Times New Roman" w:hAnsi="Arial" w:cs="Arial"/>
                <w:w w:val="99"/>
                <w:sz w:val="20"/>
                <w:szCs w:val="20"/>
              </w:rPr>
            </w:pPr>
          </w:p>
        </w:tc>
        <w:tc>
          <w:tcPr>
            <w:tcW w:w="0" w:type="auto"/>
            <w:vMerge/>
            <w:tcBorders>
              <w:right w:val="single" w:sz="8" w:space="0" w:color="auto"/>
            </w:tcBorders>
            <w:vAlign w:val="center"/>
          </w:tcPr>
          <w:p w14:paraId="411F416C" w14:textId="77777777" w:rsidR="00C854A5" w:rsidRPr="005C500E" w:rsidRDefault="00C854A5" w:rsidP="00C854A5">
            <w:pPr>
              <w:jc w:val="center"/>
              <w:rPr>
                <w:rFonts w:ascii="Arial" w:eastAsia="Times New Roman" w:hAnsi="Arial" w:cs="Arial"/>
                <w:w w:val="99"/>
                <w:sz w:val="20"/>
                <w:szCs w:val="20"/>
              </w:rPr>
            </w:pPr>
          </w:p>
        </w:tc>
        <w:tc>
          <w:tcPr>
            <w:tcW w:w="0" w:type="auto"/>
            <w:vAlign w:val="center"/>
          </w:tcPr>
          <w:p w14:paraId="671D9EE1" w14:textId="77777777" w:rsidR="00C854A5" w:rsidRPr="005C500E" w:rsidRDefault="00C854A5" w:rsidP="00C854A5">
            <w:pPr>
              <w:jc w:val="center"/>
              <w:rPr>
                <w:rFonts w:ascii="Arial" w:hAnsi="Arial" w:cs="Arial"/>
                <w:sz w:val="20"/>
                <w:szCs w:val="20"/>
              </w:rPr>
            </w:pPr>
          </w:p>
        </w:tc>
      </w:tr>
      <w:tr w:rsidR="00C854A5" w:rsidRPr="005C500E" w14:paraId="6ADEA8B7" w14:textId="77777777" w:rsidTr="003C4AD8">
        <w:trPr>
          <w:trHeight w:val="115"/>
        </w:trPr>
        <w:tc>
          <w:tcPr>
            <w:tcW w:w="0" w:type="auto"/>
            <w:vMerge/>
            <w:tcBorders>
              <w:left w:val="single" w:sz="8" w:space="0" w:color="auto"/>
              <w:right w:val="single" w:sz="8" w:space="0" w:color="auto"/>
            </w:tcBorders>
            <w:vAlign w:val="center"/>
          </w:tcPr>
          <w:p w14:paraId="1C7D434A" w14:textId="77777777" w:rsidR="00C854A5" w:rsidRPr="005C500E" w:rsidRDefault="00C854A5" w:rsidP="00C854A5">
            <w:pPr>
              <w:jc w:val="center"/>
              <w:rPr>
                <w:rFonts w:ascii="Arial" w:eastAsia="Times New Roman" w:hAnsi="Arial" w:cs="Arial"/>
                <w:w w:val="99"/>
                <w:sz w:val="20"/>
                <w:szCs w:val="20"/>
              </w:rPr>
            </w:pPr>
          </w:p>
        </w:tc>
        <w:tc>
          <w:tcPr>
            <w:tcW w:w="0" w:type="auto"/>
            <w:vMerge/>
            <w:tcBorders>
              <w:right w:val="single" w:sz="8" w:space="0" w:color="auto"/>
            </w:tcBorders>
            <w:vAlign w:val="center"/>
          </w:tcPr>
          <w:p w14:paraId="0C8B3E96" w14:textId="77777777" w:rsidR="00C854A5" w:rsidRPr="005C500E" w:rsidRDefault="00C854A5" w:rsidP="00C854A5">
            <w:pPr>
              <w:jc w:val="center"/>
              <w:rPr>
                <w:rFonts w:ascii="Arial" w:eastAsia="Times New Roman" w:hAnsi="Arial" w:cs="Arial"/>
                <w:w w:val="99"/>
                <w:sz w:val="20"/>
                <w:szCs w:val="20"/>
              </w:rPr>
            </w:pPr>
          </w:p>
        </w:tc>
        <w:tc>
          <w:tcPr>
            <w:tcW w:w="0" w:type="auto"/>
            <w:vMerge/>
            <w:tcBorders>
              <w:right w:val="single" w:sz="8" w:space="0" w:color="auto"/>
            </w:tcBorders>
            <w:vAlign w:val="center"/>
          </w:tcPr>
          <w:p w14:paraId="54ECA5A8" w14:textId="77777777" w:rsidR="00C854A5" w:rsidRPr="005C500E" w:rsidRDefault="00C854A5" w:rsidP="00C854A5">
            <w:pPr>
              <w:jc w:val="center"/>
              <w:rPr>
                <w:rFonts w:ascii="Arial" w:eastAsia="Times New Roman" w:hAnsi="Arial" w:cs="Arial"/>
                <w:w w:val="99"/>
                <w:sz w:val="20"/>
                <w:szCs w:val="20"/>
              </w:rPr>
            </w:pPr>
          </w:p>
        </w:tc>
        <w:tc>
          <w:tcPr>
            <w:tcW w:w="0" w:type="auto"/>
            <w:vMerge/>
            <w:tcBorders>
              <w:right w:val="single" w:sz="8" w:space="0" w:color="auto"/>
            </w:tcBorders>
            <w:vAlign w:val="center"/>
          </w:tcPr>
          <w:p w14:paraId="159BFB78" w14:textId="77777777" w:rsidR="00C854A5" w:rsidRPr="005C500E" w:rsidRDefault="00C854A5" w:rsidP="00C854A5">
            <w:pPr>
              <w:jc w:val="center"/>
              <w:rPr>
                <w:rFonts w:ascii="Arial" w:eastAsia="Times New Roman" w:hAnsi="Arial" w:cs="Arial"/>
                <w:w w:val="99"/>
                <w:sz w:val="20"/>
                <w:szCs w:val="20"/>
              </w:rPr>
            </w:pPr>
          </w:p>
        </w:tc>
        <w:tc>
          <w:tcPr>
            <w:tcW w:w="0" w:type="auto"/>
            <w:vAlign w:val="center"/>
          </w:tcPr>
          <w:p w14:paraId="1C0AF17A" w14:textId="77777777" w:rsidR="00C854A5" w:rsidRPr="005C500E" w:rsidRDefault="00C854A5" w:rsidP="00C854A5">
            <w:pPr>
              <w:jc w:val="center"/>
              <w:rPr>
                <w:rFonts w:ascii="Arial" w:hAnsi="Arial" w:cs="Arial"/>
                <w:sz w:val="20"/>
                <w:szCs w:val="20"/>
              </w:rPr>
            </w:pPr>
          </w:p>
        </w:tc>
      </w:tr>
      <w:tr w:rsidR="00C854A5" w:rsidRPr="005C500E" w14:paraId="6084362B" w14:textId="77777777" w:rsidTr="003C4AD8">
        <w:trPr>
          <w:trHeight w:val="147"/>
        </w:trPr>
        <w:tc>
          <w:tcPr>
            <w:tcW w:w="0" w:type="auto"/>
            <w:vMerge/>
            <w:tcBorders>
              <w:left w:val="single" w:sz="8" w:space="0" w:color="auto"/>
              <w:right w:val="single" w:sz="8" w:space="0" w:color="auto"/>
            </w:tcBorders>
            <w:vAlign w:val="center"/>
          </w:tcPr>
          <w:p w14:paraId="7AFB54AF" w14:textId="77777777" w:rsidR="00C854A5" w:rsidRPr="005C500E" w:rsidRDefault="00C854A5" w:rsidP="00C854A5">
            <w:pPr>
              <w:jc w:val="center"/>
              <w:rPr>
                <w:rFonts w:ascii="Arial" w:eastAsia="Times New Roman" w:hAnsi="Arial" w:cs="Arial"/>
                <w:w w:val="99"/>
                <w:sz w:val="20"/>
                <w:szCs w:val="20"/>
              </w:rPr>
            </w:pPr>
          </w:p>
        </w:tc>
        <w:tc>
          <w:tcPr>
            <w:tcW w:w="0" w:type="auto"/>
            <w:vMerge/>
            <w:tcBorders>
              <w:right w:val="single" w:sz="8" w:space="0" w:color="auto"/>
            </w:tcBorders>
            <w:vAlign w:val="center"/>
          </w:tcPr>
          <w:p w14:paraId="16ECC679" w14:textId="77777777" w:rsidR="00C854A5" w:rsidRPr="005C500E" w:rsidRDefault="00C854A5" w:rsidP="00C854A5">
            <w:pPr>
              <w:jc w:val="center"/>
              <w:rPr>
                <w:rFonts w:ascii="Arial" w:eastAsia="Times New Roman" w:hAnsi="Arial" w:cs="Arial"/>
                <w:w w:val="99"/>
                <w:sz w:val="20"/>
                <w:szCs w:val="20"/>
              </w:rPr>
            </w:pPr>
          </w:p>
        </w:tc>
        <w:tc>
          <w:tcPr>
            <w:tcW w:w="0" w:type="auto"/>
            <w:vMerge/>
            <w:tcBorders>
              <w:right w:val="single" w:sz="8" w:space="0" w:color="auto"/>
            </w:tcBorders>
            <w:vAlign w:val="center"/>
          </w:tcPr>
          <w:p w14:paraId="1486BE0A" w14:textId="77777777" w:rsidR="00C854A5" w:rsidRPr="005C500E" w:rsidRDefault="00C854A5" w:rsidP="00C854A5">
            <w:pPr>
              <w:jc w:val="center"/>
              <w:rPr>
                <w:rFonts w:ascii="Arial" w:eastAsia="Times New Roman" w:hAnsi="Arial" w:cs="Arial"/>
                <w:w w:val="99"/>
                <w:sz w:val="20"/>
                <w:szCs w:val="20"/>
              </w:rPr>
            </w:pPr>
          </w:p>
        </w:tc>
        <w:tc>
          <w:tcPr>
            <w:tcW w:w="0" w:type="auto"/>
            <w:vMerge/>
            <w:tcBorders>
              <w:right w:val="single" w:sz="8" w:space="0" w:color="auto"/>
            </w:tcBorders>
            <w:vAlign w:val="center"/>
          </w:tcPr>
          <w:p w14:paraId="10355450" w14:textId="77777777" w:rsidR="00C854A5" w:rsidRPr="005C500E" w:rsidRDefault="00C854A5" w:rsidP="00C854A5">
            <w:pPr>
              <w:jc w:val="center"/>
              <w:rPr>
                <w:rFonts w:ascii="Arial" w:eastAsia="Times New Roman" w:hAnsi="Arial" w:cs="Arial"/>
                <w:w w:val="99"/>
                <w:sz w:val="20"/>
                <w:szCs w:val="20"/>
              </w:rPr>
            </w:pPr>
          </w:p>
        </w:tc>
        <w:tc>
          <w:tcPr>
            <w:tcW w:w="0" w:type="auto"/>
            <w:vAlign w:val="center"/>
          </w:tcPr>
          <w:p w14:paraId="68F029E5" w14:textId="77777777" w:rsidR="00C854A5" w:rsidRPr="005C500E" w:rsidRDefault="00C854A5" w:rsidP="00C854A5">
            <w:pPr>
              <w:jc w:val="center"/>
              <w:rPr>
                <w:rFonts w:ascii="Arial" w:hAnsi="Arial" w:cs="Arial"/>
                <w:sz w:val="20"/>
                <w:szCs w:val="20"/>
              </w:rPr>
            </w:pPr>
          </w:p>
        </w:tc>
      </w:tr>
      <w:tr w:rsidR="00C854A5" w:rsidRPr="005C500E" w14:paraId="406F918A" w14:textId="77777777" w:rsidTr="003C4AD8">
        <w:trPr>
          <w:trHeight w:val="81"/>
        </w:trPr>
        <w:tc>
          <w:tcPr>
            <w:tcW w:w="0" w:type="auto"/>
            <w:vMerge/>
            <w:tcBorders>
              <w:left w:val="single" w:sz="8" w:space="0" w:color="auto"/>
              <w:bottom w:val="single" w:sz="8" w:space="0" w:color="auto"/>
              <w:right w:val="single" w:sz="8" w:space="0" w:color="auto"/>
            </w:tcBorders>
            <w:vAlign w:val="center"/>
          </w:tcPr>
          <w:p w14:paraId="4B1EF2C0" w14:textId="77777777" w:rsidR="00C854A5" w:rsidRPr="005C500E" w:rsidRDefault="00C854A5" w:rsidP="00C854A5">
            <w:pPr>
              <w:jc w:val="center"/>
              <w:rPr>
                <w:rFonts w:ascii="Arial" w:eastAsia="Times New Roman" w:hAnsi="Arial" w:cs="Arial"/>
                <w:w w:val="99"/>
                <w:sz w:val="20"/>
                <w:szCs w:val="20"/>
              </w:rPr>
            </w:pPr>
          </w:p>
        </w:tc>
        <w:tc>
          <w:tcPr>
            <w:tcW w:w="0" w:type="auto"/>
            <w:vMerge/>
            <w:tcBorders>
              <w:bottom w:val="single" w:sz="8" w:space="0" w:color="auto"/>
              <w:right w:val="single" w:sz="8" w:space="0" w:color="auto"/>
            </w:tcBorders>
            <w:vAlign w:val="center"/>
          </w:tcPr>
          <w:p w14:paraId="7D539580" w14:textId="77777777" w:rsidR="00C854A5" w:rsidRPr="005C500E" w:rsidRDefault="00C854A5" w:rsidP="00C854A5">
            <w:pPr>
              <w:jc w:val="center"/>
              <w:rPr>
                <w:rFonts w:ascii="Arial" w:eastAsia="Times New Roman" w:hAnsi="Arial" w:cs="Arial"/>
                <w:w w:val="99"/>
                <w:sz w:val="20"/>
                <w:szCs w:val="20"/>
              </w:rPr>
            </w:pPr>
          </w:p>
        </w:tc>
        <w:tc>
          <w:tcPr>
            <w:tcW w:w="0" w:type="auto"/>
            <w:vMerge/>
            <w:tcBorders>
              <w:bottom w:val="single" w:sz="8" w:space="0" w:color="auto"/>
              <w:right w:val="single" w:sz="8" w:space="0" w:color="auto"/>
            </w:tcBorders>
            <w:vAlign w:val="center"/>
          </w:tcPr>
          <w:p w14:paraId="0A9B42F8" w14:textId="77777777" w:rsidR="00C854A5" w:rsidRPr="005C500E" w:rsidRDefault="00C854A5" w:rsidP="00C854A5">
            <w:pPr>
              <w:jc w:val="center"/>
              <w:rPr>
                <w:rFonts w:ascii="Arial" w:eastAsia="Times New Roman" w:hAnsi="Arial" w:cs="Arial"/>
                <w:w w:val="99"/>
                <w:sz w:val="20"/>
                <w:szCs w:val="20"/>
              </w:rPr>
            </w:pPr>
          </w:p>
        </w:tc>
        <w:tc>
          <w:tcPr>
            <w:tcW w:w="0" w:type="auto"/>
            <w:vMerge/>
            <w:tcBorders>
              <w:bottom w:val="single" w:sz="8" w:space="0" w:color="auto"/>
              <w:right w:val="single" w:sz="8" w:space="0" w:color="auto"/>
            </w:tcBorders>
            <w:vAlign w:val="center"/>
          </w:tcPr>
          <w:p w14:paraId="0164D420" w14:textId="77777777" w:rsidR="00C854A5" w:rsidRPr="005C500E" w:rsidRDefault="00C854A5" w:rsidP="00C854A5">
            <w:pPr>
              <w:jc w:val="center"/>
              <w:rPr>
                <w:rFonts w:ascii="Arial" w:eastAsia="Times New Roman" w:hAnsi="Arial" w:cs="Arial"/>
                <w:w w:val="99"/>
                <w:sz w:val="20"/>
                <w:szCs w:val="20"/>
              </w:rPr>
            </w:pPr>
          </w:p>
        </w:tc>
        <w:tc>
          <w:tcPr>
            <w:tcW w:w="0" w:type="auto"/>
            <w:vAlign w:val="center"/>
          </w:tcPr>
          <w:p w14:paraId="142A93AA" w14:textId="77777777" w:rsidR="00C854A5" w:rsidRPr="005C500E" w:rsidRDefault="00C854A5" w:rsidP="00C854A5">
            <w:pPr>
              <w:jc w:val="center"/>
              <w:rPr>
                <w:rFonts w:ascii="Arial" w:hAnsi="Arial" w:cs="Arial"/>
                <w:sz w:val="20"/>
                <w:szCs w:val="20"/>
              </w:rPr>
            </w:pPr>
          </w:p>
        </w:tc>
      </w:tr>
      <w:tr w:rsidR="00C854A5" w:rsidRPr="005C500E" w14:paraId="7A111093" w14:textId="77777777" w:rsidTr="003C4AD8">
        <w:trPr>
          <w:trHeight w:val="220"/>
        </w:trPr>
        <w:tc>
          <w:tcPr>
            <w:tcW w:w="0" w:type="auto"/>
            <w:tcBorders>
              <w:left w:val="single" w:sz="8" w:space="0" w:color="auto"/>
              <w:bottom w:val="single" w:sz="8" w:space="0" w:color="auto"/>
              <w:right w:val="single" w:sz="8" w:space="0" w:color="auto"/>
            </w:tcBorders>
            <w:vAlign w:val="center"/>
          </w:tcPr>
          <w:p w14:paraId="132F23A1"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Этажность</w:t>
            </w:r>
          </w:p>
        </w:tc>
        <w:tc>
          <w:tcPr>
            <w:tcW w:w="0" w:type="auto"/>
            <w:gridSpan w:val="3"/>
            <w:tcBorders>
              <w:bottom w:val="single" w:sz="8" w:space="0" w:color="auto"/>
              <w:right w:val="single" w:sz="8" w:space="0" w:color="auto"/>
            </w:tcBorders>
            <w:vAlign w:val="center"/>
          </w:tcPr>
          <w:p w14:paraId="12769409"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многоквартирные и жилые дома до 1999 года постройки включительно</w:t>
            </w:r>
          </w:p>
        </w:tc>
        <w:tc>
          <w:tcPr>
            <w:tcW w:w="0" w:type="auto"/>
            <w:vAlign w:val="center"/>
          </w:tcPr>
          <w:p w14:paraId="6A19C7C0" w14:textId="77777777" w:rsidR="00C854A5" w:rsidRPr="005C500E" w:rsidRDefault="00C854A5" w:rsidP="00C854A5">
            <w:pPr>
              <w:jc w:val="center"/>
              <w:rPr>
                <w:rFonts w:ascii="Arial" w:hAnsi="Arial" w:cs="Arial"/>
                <w:sz w:val="20"/>
                <w:szCs w:val="20"/>
              </w:rPr>
            </w:pPr>
          </w:p>
        </w:tc>
      </w:tr>
      <w:tr w:rsidR="00C854A5" w:rsidRPr="005C500E" w14:paraId="568D56F2" w14:textId="77777777" w:rsidTr="003C4AD8">
        <w:trPr>
          <w:trHeight w:val="220"/>
        </w:trPr>
        <w:tc>
          <w:tcPr>
            <w:tcW w:w="0" w:type="auto"/>
            <w:tcBorders>
              <w:left w:val="single" w:sz="8" w:space="0" w:color="auto"/>
              <w:bottom w:val="single" w:sz="8" w:space="0" w:color="auto"/>
              <w:right w:val="single" w:sz="8" w:space="0" w:color="auto"/>
            </w:tcBorders>
            <w:vAlign w:val="center"/>
          </w:tcPr>
          <w:p w14:paraId="7BB5D2F5"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1</w:t>
            </w:r>
          </w:p>
        </w:tc>
        <w:tc>
          <w:tcPr>
            <w:tcW w:w="0" w:type="auto"/>
            <w:tcBorders>
              <w:bottom w:val="single" w:sz="8" w:space="0" w:color="auto"/>
              <w:right w:val="single" w:sz="8" w:space="0" w:color="auto"/>
            </w:tcBorders>
            <w:vAlign w:val="center"/>
          </w:tcPr>
          <w:p w14:paraId="096AEF14"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0,025</w:t>
            </w:r>
          </w:p>
        </w:tc>
        <w:tc>
          <w:tcPr>
            <w:tcW w:w="0" w:type="auto"/>
            <w:tcBorders>
              <w:bottom w:val="single" w:sz="8" w:space="0" w:color="auto"/>
              <w:right w:val="single" w:sz="8" w:space="0" w:color="auto"/>
            </w:tcBorders>
            <w:vAlign w:val="center"/>
          </w:tcPr>
          <w:p w14:paraId="66627F4C"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0,025</w:t>
            </w:r>
          </w:p>
        </w:tc>
        <w:tc>
          <w:tcPr>
            <w:tcW w:w="0" w:type="auto"/>
            <w:tcBorders>
              <w:bottom w:val="single" w:sz="8" w:space="0" w:color="auto"/>
              <w:right w:val="single" w:sz="8" w:space="0" w:color="auto"/>
            </w:tcBorders>
            <w:vAlign w:val="center"/>
          </w:tcPr>
          <w:p w14:paraId="6BBA66D1"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0,025</w:t>
            </w:r>
          </w:p>
        </w:tc>
        <w:tc>
          <w:tcPr>
            <w:tcW w:w="0" w:type="auto"/>
            <w:vAlign w:val="center"/>
          </w:tcPr>
          <w:p w14:paraId="69074274" w14:textId="77777777" w:rsidR="00C854A5" w:rsidRPr="005C500E" w:rsidRDefault="00C854A5" w:rsidP="00C854A5">
            <w:pPr>
              <w:jc w:val="center"/>
              <w:rPr>
                <w:rFonts w:ascii="Arial" w:hAnsi="Arial" w:cs="Arial"/>
                <w:sz w:val="20"/>
                <w:szCs w:val="20"/>
              </w:rPr>
            </w:pPr>
          </w:p>
        </w:tc>
      </w:tr>
      <w:tr w:rsidR="00C854A5" w:rsidRPr="005C500E" w14:paraId="768A81B7" w14:textId="77777777" w:rsidTr="003C4AD8">
        <w:trPr>
          <w:trHeight w:val="220"/>
        </w:trPr>
        <w:tc>
          <w:tcPr>
            <w:tcW w:w="0" w:type="auto"/>
            <w:tcBorders>
              <w:left w:val="single" w:sz="8" w:space="0" w:color="auto"/>
              <w:bottom w:val="single" w:sz="8" w:space="0" w:color="auto"/>
              <w:right w:val="single" w:sz="8" w:space="0" w:color="auto"/>
            </w:tcBorders>
            <w:vAlign w:val="center"/>
          </w:tcPr>
          <w:p w14:paraId="074D76F5"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2</w:t>
            </w:r>
          </w:p>
        </w:tc>
        <w:tc>
          <w:tcPr>
            <w:tcW w:w="0" w:type="auto"/>
            <w:tcBorders>
              <w:bottom w:val="single" w:sz="8" w:space="0" w:color="auto"/>
              <w:right w:val="single" w:sz="8" w:space="0" w:color="auto"/>
            </w:tcBorders>
            <w:vAlign w:val="center"/>
          </w:tcPr>
          <w:p w14:paraId="41D93DD7"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0,023</w:t>
            </w:r>
          </w:p>
        </w:tc>
        <w:tc>
          <w:tcPr>
            <w:tcW w:w="0" w:type="auto"/>
            <w:tcBorders>
              <w:bottom w:val="single" w:sz="8" w:space="0" w:color="auto"/>
              <w:right w:val="single" w:sz="8" w:space="0" w:color="auto"/>
            </w:tcBorders>
            <w:vAlign w:val="center"/>
          </w:tcPr>
          <w:p w14:paraId="46263AB8"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0,023</w:t>
            </w:r>
          </w:p>
        </w:tc>
        <w:tc>
          <w:tcPr>
            <w:tcW w:w="0" w:type="auto"/>
            <w:tcBorders>
              <w:bottom w:val="single" w:sz="8" w:space="0" w:color="auto"/>
              <w:right w:val="single" w:sz="8" w:space="0" w:color="auto"/>
            </w:tcBorders>
            <w:vAlign w:val="center"/>
          </w:tcPr>
          <w:p w14:paraId="43A787F9"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0,023</w:t>
            </w:r>
          </w:p>
        </w:tc>
        <w:tc>
          <w:tcPr>
            <w:tcW w:w="0" w:type="auto"/>
            <w:vAlign w:val="center"/>
          </w:tcPr>
          <w:p w14:paraId="0D184137" w14:textId="77777777" w:rsidR="00C854A5" w:rsidRPr="005C500E" w:rsidRDefault="00C854A5" w:rsidP="00C854A5">
            <w:pPr>
              <w:jc w:val="center"/>
              <w:rPr>
                <w:rFonts w:ascii="Arial" w:hAnsi="Arial" w:cs="Arial"/>
                <w:sz w:val="20"/>
                <w:szCs w:val="20"/>
              </w:rPr>
            </w:pPr>
          </w:p>
        </w:tc>
      </w:tr>
      <w:tr w:rsidR="00C854A5" w:rsidRPr="005C500E" w14:paraId="561B676A" w14:textId="77777777" w:rsidTr="003C4AD8">
        <w:trPr>
          <w:trHeight w:val="220"/>
        </w:trPr>
        <w:tc>
          <w:tcPr>
            <w:tcW w:w="0" w:type="auto"/>
            <w:tcBorders>
              <w:left w:val="single" w:sz="8" w:space="0" w:color="auto"/>
              <w:bottom w:val="single" w:sz="8" w:space="0" w:color="auto"/>
              <w:right w:val="single" w:sz="8" w:space="0" w:color="auto"/>
            </w:tcBorders>
            <w:vAlign w:val="center"/>
          </w:tcPr>
          <w:p w14:paraId="3A9F4629" w14:textId="77777777" w:rsidR="00C854A5" w:rsidRPr="00192B1D" w:rsidRDefault="008F7E50"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3-4</w:t>
            </w:r>
          </w:p>
        </w:tc>
        <w:tc>
          <w:tcPr>
            <w:tcW w:w="0" w:type="auto"/>
            <w:tcBorders>
              <w:bottom w:val="single" w:sz="8" w:space="0" w:color="auto"/>
              <w:right w:val="single" w:sz="8" w:space="0" w:color="auto"/>
            </w:tcBorders>
            <w:vAlign w:val="center"/>
          </w:tcPr>
          <w:p w14:paraId="0B537654"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0,025</w:t>
            </w:r>
          </w:p>
        </w:tc>
        <w:tc>
          <w:tcPr>
            <w:tcW w:w="0" w:type="auto"/>
            <w:tcBorders>
              <w:bottom w:val="single" w:sz="8" w:space="0" w:color="auto"/>
              <w:right w:val="single" w:sz="8" w:space="0" w:color="auto"/>
            </w:tcBorders>
            <w:vAlign w:val="center"/>
          </w:tcPr>
          <w:p w14:paraId="1BEF296B"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0,025</w:t>
            </w:r>
          </w:p>
        </w:tc>
        <w:tc>
          <w:tcPr>
            <w:tcW w:w="0" w:type="auto"/>
            <w:tcBorders>
              <w:bottom w:val="single" w:sz="8" w:space="0" w:color="auto"/>
              <w:right w:val="single" w:sz="8" w:space="0" w:color="auto"/>
            </w:tcBorders>
            <w:vAlign w:val="center"/>
          </w:tcPr>
          <w:p w14:paraId="4114AA7D"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0,025</w:t>
            </w:r>
          </w:p>
        </w:tc>
        <w:tc>
          <w:tcPr>
            <w:tcW w:w="0" w:type="auto"/>
            <w:vAlign w:val="center"/>
          </w:tcPr>
          <w:p w14:paraId="50DD553A" w14:textId="77777777" w:rsidR="00C854A5" w:rsidRPr="005C500E" w:rsidRDefault="00C854A5" w:rsidP="00C854A5">
            <w:pPr>
              <w:jc w:val="center"/>
              <w:rPr>
                <w:rFonts w:ascii="Arial" w:hAnsi="Arial" w:cs="Arial"/>
                <w:sz w:val="20"/>
                <w:szCs w:val="20"/>
              </w:rPr>
            </w:pPr>
          </w:p>
        </w:tc>
      </w:tr>
      <w:tr w:rsidR="00C854A5" w:rsidRPr="005C500E" w14:paraId="42AA28EF" w14:textId="77777777" w:rsidTr="003C4AD8">
        <w:trPr>
          <w:trHeight w:val="220"/>
        </w:trPr>
        <w:tc>
          <w:tcPr>
            <w:tcW w:w="0" w:type="auto"/>
            <w:tcBorders>
              <w:left w:val="single" w:sz="8" w:space="0" w:color="auto"/>
              <w:bottom w:val="single" w:sz="8" w:space="0" w:color="auto"/>
              <w:right w:val="single" w:sz="8" w:space="0" w:color="auto"/>
            </w:tcBorders>
            <w:vAlign w:val="center"/>
          </w:tcPr>
          <w:p w14:paraId="745B2313" w14:textId="77777777" w:rsidR="00C854A5" w:rsidRPr="00192B1D" w:rsidRDefault="008F7E50"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5-9</w:t>
            </w:r>
          </w:p>
        </w:tc>
        <w:tc>
          <w:tcPr>
            <w:tcW w:w="0" w:type="auto"/>
            <w:tcBorders>
              <w:bottom w:val="single" w:sz="8" w:space="0" w:color="auto"/>
              <w:right w:val="single" w:sz="8" w:space="0" w:color="auto"/>
            </w:tcBorders>
            <w:vAlign w:val="center"/>
          </w:tcPr>
          <w:p w14:paraId="675D7A60"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0,021</w:t>
            </w:r>
          </w:p>
        </w:tc>
        <w:tc>
          <w:tcPr>
            <w:tcW w:w="0" w:type="auto"/>
            <w:tcBorders>
              <w:bottom w:val="single" w:sz="8" w:space="0" w:color="auto"/>
              <w:right w:val="single" w:sz="8" w:space="0" w:color="auto"/>
            </w:tcBorders>
            <w:vAlign w:val="center"/>
          </w:tcPr>
          <w:p w14:paraId="082C9310"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0,021</w:t>
            </w:r>
          </w:p>
        </w:tc>
        <w:tc>
          <w:tcPr>
            <w:tcW w:w="0" w:type="auto"/>
            <w:tcBorders>
              <w:bottom w:val="single" w:sz="8" w:space="0" w:color="auto"/>
              <w:right w:val="single" w:sz="8" w:space="0" w:color="auto"/>
            </w:tcBorders>
            <w:vAlign w:val="center"/>
          </w:tcPr>
          <w:p w14:paraId="31128CA7"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0,021</w:t>
            </w:r>
          </w:p>
        </w:tc>
        <w:tc>
          <w:tcPr>
            <w:tcW w:w="0" w:type="auto"/>
            <w:vAlign w:val="center"/>
          </w:tcPr>
          <w:p w14:paraId="2FAAB338" w14:textId="77777777" w:rsidR="00C854A5" w:rsidRPr="005C500E" w:rsidRDefault="00C854A5" w:rsidP="00C854A5">
            <w:pPr>
              <w:jc w:val="center"/>
              <w:rPr>
                <w:rFonts w:ascii="Arial" w:hAnsi="Arial" w:cs="Arial"/>
                <w:sz w:val="20"/>
                <w:szCs w:val="20"/>
              </w:rPr>
            </w:pPr>
          </w:p>
        </w:tc>
      </w:tr>
      <w:tr w:rsidR="00C854A5" w:rsidRPr="005C500E" w14:paraId="2A85FFAF" w14:textId="77777777" w:rsidTr="003C4AD8">
        <w:trPr>
          <w:trHeight w:val="220"/>
        </w:trPr>
        <w:tc>
          <w:tcPr>
            <w:tcW w:w="0" w:type="auto"/>
            <w:tcBorders>
              <w:left w:val="single" w:sz="8" w:space="0" w:color="auto"/>
              <w:bottom w:val="single" w:sz="8" w:space="0" w:color="auto"/>
              <w:right w:val="single" w:sz="8" w:space="0" w:color="auto"/>
            </w:tcBorders>
            <w:vAlign w:val="center"/>
          </w:tcPr>
          <w:p w14:paraId="14F13E81"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10</w:t>
            </w:r>
          </w:p>
        </w:tc>
        <w:tc>
          <w:tcPr>
            <w:tcW w:w="0" w:type="auto"/>
            <w:tcBorders>
              <w:bottom w:val="single" w:sz="8" w:space="0" w:color="auto"/>
              <w:right w:val="single" w:sz="8" w:space="0" w:color="auto"/>
            </w:tcBorders>
            <w:vAlign w:val="center"/>
          </w:tcPr>
          <w:p w14:paraId="05F7A100"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tcBorders>
              <w:bottom w:val="single" w:sz="8" w:space="0" w:color="auto"/>
              <w:right w:val="single" w:sz="8" w:space="0" w:color="auto"/>
            </w:tcBorders>
            <w:vAlign w:val="center"/>
          </w:tcPr>
          <w:p w14:paraId="07E83114"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tcBorders>
              <w:bottom w:val="single" w:sz="8" w:space="0" w:color="auto"/>
              <w:right w:val="single" w:sz="8" w:space="0" w:color="auto"/>
            </w:tcBorders>
            <w:vAlign w:val="center"/>
          </w:tcPr>
          <w:p w14:paraId="71AF88F4"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vAlign w:val="center"/>
          </w:tcPr>
          <w:p w14:paraId="7625FDC9" w14:textId="77777777" w:rsidR="00C854A5" w:rsidRPr="005C500E" w:rsidRDefault="00C854A5" w:rsidP="00C854A5">
            <w:pPr>
              <w:jc w:val="center"/>
              <w:rPr>
                <w:rFonts w:ascii="Arial" w:hAnsi="Arial" w:cs="Arial"/>
                <w:sz w:val="20"/>
                <w:szCs w:val="20"/>
              </w:rPr>
            </w:pPr>
          </w:p>
        </w:tc>
      </w:tr>
      <w:tr w:rsidR="00C854A5" w:rsidRPr="005C500E" w14:paraId="645DD71C" w14:textId="77777777" w:rsidTr="003C4AD8">
        <w:trPr>
          <w:trHeight w:val="220"/>
        </w:trPr>
        <w:tc>
          <w:tcPr>
            <w:tcW w:w="0" w:type="auto"/>
            <w:tcBorders>
              <w:left w:val="single" w:sz="8" w:space="0" w:color="auto"/>
              <w:bottom w:val="single" w:sz="8" w:space="0" w:color="auto"/>
              <w:right w:val="single" w:sz="8" w:space="0" w:color="auto"/>
            </w:tcBorders>
            <w:vAlign w:val="center"/>
          </w:tcPr>
          <w:p w14:paraId="71AE9332"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11</w:t>
            </w:r>
          </w:p>
        </w:tc>
        <w:tc>
          <w:tcPr>
            <w:tcW w:w="0" w:type="auto"/>
            <w:tcBorders>
              <w:bottom w:val="single" w:sz="8" w:space="0" w:color="auto"/>
              <w:right w:val="single" w:sz="8" w:space="0" w:color="auto"/>
            </w:tcBorders>
            <w:vAlign w:val="center"/>
          </w:tcPr>
          <w:p w14:paraId="5151CEF6"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tcBorders>
              <w:bottom w:val="single" w:sz="8" w:space="0" w:color="auto"/>
              <w:right w:val="single" w:sz="8" w:space="0" w:color="auto"/>
            </w:tcBorders>
            <w:vAlign w:val="center"/>
          </w:tcPr>
          <w:p w14:paraId="4A7D9F7D"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tcBorders>
              <w:bottom w:val="single" w:sz="8" w:space="0" w:color="auto"/>
              <w:right w:val="single" w:sz="8" w:space="0" w:color="auto"/>
            </w:tcBorders>
            <w:vAlign w:val="center"/>
          </w:tcPr>
          <w:p w14:paraId="505C5C5F"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vAlign w:val="center"/>
          </w:tcPr>
          <w:p w14:paraId="025079D0" w14:textId="77777777" w:rsidR="00C854A5" w:rsidRPr="005C500E" w:rsidRDefault="00C854A5" w:rsidP="00C854A5">
            <w:pPr>
              <w:jc w:val="center"/>
              <w:rPr>
                <w:rFonts w:ascii="Arial" w:hAnsi="Arial" w:cs="Arial"/>
                <w:sz w:val="20"/>
                <w:szCs w:val="20"/>
              </w:rPr>
            </w:pPr>
          </w:p>
        </w:tc>
      </w:tr>
      <w:tr w:rsidR="00C854A5" w:rsidRPr="005C500E" w14:paraId="713EA3ED" w14:textId="77777777" w:rsidTr="003C4AD8">
        <w:trPr>
          <w:trHeight w:val="220"/>
        </w:trPr>
        <w:tc>
          <w:tcPr>
            <w:tcW w:w="0" w:type="auto"/>
            <w:tcBorders>
              <w:left w:val="single" w:sz="8" w:space="0" w:color="auto"/>
              <w:bottom w:val="single" w:sz="8" w:space="0" w:color="auto"/>
              <w:right w:val="single" w:sz="8" w:space="0" w:color="auto"/>
            </w:tcBorders>
            <w:vAlign w:val="center"/>
          </w:tcPr>
          <w:p w14:paraId="7F123000"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12</w:t>
            </w:r>
          </w:p>
        </w:tc>
        <w:tc>
          <w:tcPr>
            <w:tcW w:w="0" w:type="auto"/>
            <w:tcBorders>
              <w:bottom w:val="single" w:sz="8" w:space="0" w:color="auto"/>
              <w:right w:val="single" w:sz="8" w:space="0" w:color="auto"/>
            </w:tcBorders>
            <w:vAlign w:val="center"/>
          </w:tcPr>
          <w:p w14:paraId="77C8773E"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tcBorders>
              <w:bottom w:val="single" w:sz="8" w:space="0" w:color="auto"/>
              <w:right w:val="single" w:sz="8" w:space="0" w:color="auto"/>
            </w:tcBorders>
            <w:vAlign w:val="center"/>
          </w:tcPr>
          <w:p w14:paraId="6093807B"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tcBorders>
              <w:bottom w:val="single" w:sz="8" w:space="0" w:color="auto"/>
              <w:right w:val="single" w:sz="8" w:space="0" w:color="auto"/>
            </w:tcBorders>
            <w:vAlign w:val="center"/>
          </w:tcPr>
          <w:p w14:paraId="15B4CB5F"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vAlign w:val="center"/>
          </w:tcPr>
          <w:p w14:paraId="53EAC970" w14:textId="77777777" w:rsidR="00C854A5" w:rsidRPr="005C500E" w:rsidRDefault="00C854A5" w:rsidP="00C854A5">
            <w:pPr>
              <w:jc w:val="center"/>
              <w:rPr>
                <w:rFonts w:ascii="Arial" w:hAnsi="Arial" w:cs="Arial"/>
                <w:sz w:val="20"/>
                <w:szCs w:val="20"/>
              </w:rPr>
            </w:pPr>
          </w:p>
        </w:tc>
      </w:tr>
      <w:tr w:rsidR="00C854A5" w:rsidRPr="005C500E" w14:paraId="161C8F8A" w14:textId="77777777" w:rsidTr="003C4AD8">
        <w:trPr>
          <w:trHeight w:val="220"/>
        </w:trPr>
        <w:tc>
          <w:tcPr>
            <w:tcW w:w="0" w:type="auto"/>
            <w:tcBorders>
              <w:left w:val="single" w:sz="8" w:space="0" w:color="auto"/>
              <w:bottom w:val="single" w:sz="8" w:space="0" w:color="auto"/>
              <w:right w:val="single" w:sz="8" w:space="0" w:color="auto"/>
            </w:tcBorders>
            <w:vAlign w:val="center"/>
          </w:tcPr>
          <w:p w14:paraId="0B23BDED"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13</w:t>
            </w:r>
          </w:p>
        </w:tc>
        <w:tc>
          <w:tcPr>
            <w:tcW w:w="0" w:type="auto"/>
            <w:tcBorders>
              <w:bottom w:val="single" w:sz="8" w:space="0" w:color="auto"/>
              <w:right w:val="single" w:sz="8" w:space="0" w:color="auto"/>
            </w:tcBorders>
            <w:vAlign w:val="center"/>
          </w:tcPr>
          <w:p w14:paraId="7539E644"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tcBorders>
              <w:bottom w:val="single" w:sz="8" w:space="0" w:color="auto"/>
              <w:right w:val="single" w:sz="8" w:space="0" w:color="auto"/>
            </w:tcBorders>
            <w:vAlign w:val="center"/>
          </w:tcPr>
          <w:p w14:paraId="4943AF3F"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tcBorders>
              <w:bottom w:val="single" w:sz="8" w:space="0" w:color="auto"/>
              <w:right w:val="single" w:sz="8" w:space="0" w:color="auto"/>
            </w:tcBorders>
            <w:vAlign w:val="center"/>
          </w:tcPr>
          <w:p w14:paraId="44A6D722"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vAlign w:val="center"/>
          </w:tcPr>
          <w:p w14:paraId="4F98059F" w14:textId="77777777" w:rsidR="00C854A5" w:rsidRPr="005C500E" w:rsidRDefault="00C854A5" w:rsidP="00C854A5">
            <w:pPr>
              <w:jc w:val="center"/>
              <w:rPr>
                <w:rFonts w:ascii="Arial" w:hAnsi="Arial" w:cs="Arial"/>
                <w:sz w:val="20"/>
                <w:szCs w:val="20"/>
              </w:rPr>
            </w:pPr>
          </w:p>
        </w:tc>
      </w:tr>
      <w:tr w:rsidR="00C854A5" w:rsidRPr="005C500E" w14:paraId="21CC3F32" w14:textId="77777777" w:rsidTr="003C4AD8">
        <w:trPr>
          <w:trHeight w:val="220"/>
        </w:trPr>
        <w:tc>
          <w:tcPr>
            <w:tcW w:w="0" w:type="auto"/>
            <w:tcBorders>
              <w:left w:val="single" w:sz="8" w:space="0" w:color="auto"/>
              <w:bottom w:val="single" w:sz="8" w:space="0" w:color="auto"/>
              <w:right w:val="single" w:sz="8" w:space="0" w:color="auto"/>
            </w:tcBorders>
            <w:vAlign w:val="center"/>
          </w:tcPr>
          <w:p w14:paraId="60BB4E63"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14</w:t>
            </w:r>
          </w:p>
        </w:tc>
        <w:tc>
          <w:tcPr>
            <w:tcW w:w="0" w:type="auto"/>
            <w:tcBorders>
              <w:bottom w:val="single" w:sz="8" w:space="0" w:color="auto"/>
              <w:right w:val="single" w:sz="8" w:space="0" w:color="auto"/>
            </w:tcBorders>
            <w:vAlign w:val="center"/>
          </w:tcPr>
          <w:p w14:paraId="0CBB2115"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tcBorders>
              <w:bottom w:val="single" w:sz="8" w:space="0" w:color="auto"/>
              <w:right w:val="single" w:sz="8" w:space="0" w:color="auto"/>
            </w:tcBorders>
            <w:vAlign w:val="center"/>
          </w:tcPr>
          <w:p w14:paraId="01F0D270"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tcBorders>
              <w:bottom w:val="single" w:sz="8" w:space="0" w:color="auto"/>
              <w:right w:val="single" w:sz="8" w:space="0" w:color="auto"/>
            </w:tcBorders>
            <w:vAlign w:val="center"/>
          </w:tcPr>
          <w:p w14:paraId="0EC5C1D2"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vAlign w:val="center"/>
          </w:tcPr>
          <w:p w14:paraId="53A9526F" w14:textId="77777777" w:rsidR="00C854A5" w:rsidRPr="005C500E" w:rsidRDefault="00C854A5" w:rsidP="00C854A5">
            <w:pPr>
              <w:jc w:val="center"/>
              <w:rPr>
                <w:rFonts w:ascii="Arial" w:hAnsi="Arial" w:cs="Arial"/>
                <w:sz w:val="20"/>
                <w:szCs w:val="20"/>
              </w:rPr>
            </w:pPr>
          </w:p>
        </w:tc>
      </w:tr>
      <w:tr w:rsidR="00C854A5" w:rsidRPr="005C500E" w14:paraId="271033FC" w14:textId="77777777" w:rsidTr="003C4AD8">
        <w:trPr>
          <w:trHeight w:val="220"/>
        </w:trPr>
        <w:tc>
          <w:tcPr>
            <w:tcW w:w="0" w:type="auto"/>
            <w:tcBorders>
              <w:left w:val="single" w:sz="8" w:space="0" w:color="auto"/>
              <w:bottom w:val="single" w:sz="8" w:space="0" w:color="auto"/>
              <w:right w:val="single" w:sz="8" w:space="0" w:color="auto"/>
            </w:tcBorders>
            <w:vAlign w:val="center"/>
          </w:tcPr>
          <w:p w14:paraId="33A136F5"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15</w:t>
            </w:r>
          </w:p>
        </w:tc>
        <w:tc>
          <w:tcPr>
            <w:tcW w:w="0" w:type="auto"/>
            <w:tcBorders>
              <w:bottom w:val="single" w:sz="8" w:space="0" w:color="auto"/>
              <w:right w:val="single" w:sz="8" w:space="0" w:color="auto"/>
            </w:tcBorders>
            <w:vAlign w:val="center"/>
          </w:tcPr>
          <w:p w14:paraId="4AC62E05"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tcBorders>
              <w:bottom w:val="single" w:sz="8" w:space="0" w:color="auto"/>
              <w:right w:val="single" w:sz="8" w:space="0" w:color="auto"/>
            </w:tcBorders>
            <w:vAlign w:val="center"/>
          </w:tcPr>
          <w:p w14:paraId="2FE04791"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tcBorders>
              <w:bottom w:val="single" w:sz="8" w:space="0" w:color="auto"/>
              <w:right w:val="single" w:sz="8" w:space="0" w:color="auto"/>
            </w:tcBorders>
            <w:vAlign w:val="center"/>
          </w:tcPr>
          <w:p w14:paraId="4A263FAC"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vAlign w:val="center"/>
          </w:tcPr>
          <w:p w14:paraId="38657397" w14:textId="77777777" w:rsidR="00C854A5" w:rsidRPr="005C500E" w:rsidRDefault="00C854A5" w:rsidP="00C854A5">
            <w:pPr>
              <w:jc w:val="center"/>
              <w:rPr>
                <w:rFonts w:ascii="Arial" w:hAnsi="Arial" w:cs="Arial"/>
                <w:sz w:val="20"/>
                <w:szCs w:val="20"/>
              </w:rPr>
            </w:pPr>
          </w:p>
        </w:tc>
      </w:tr>
      <w:tr w:rsidR="00C854A5" w:rsidRPr="005C500E" w14:paraId="2F6EB65D" w14:textId="77777777" w:rsidTr="003C4AD8">
        <w:trPr>
          <w:trHeight w:val="220"/>
        </w:trPr>
        <w:tc>
          <w:tcPr>
            <w:tcW w:w="0" w:type="auto"/>
            <w:tcBorders>
              <w:left w:val="single" w:sz="8" w:space="0" w:color="auto"/>
              <w:bottom w:val="single" w:sz="8" w:space="0" w:color="auto"/>
              <w:right w:val="single" w:sz="8" w:space="0" w:color="auto"/>
            </w:tcBorders>
            <w:vAlign w:val="center"/>
          </w:tcPr>
          <w:p w14:paraId="33A71301"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16 и более</w:t>
            </w:r>
          </w:p>
        </w:tc>
        <w:tc>
          <w:tcPr>
            <w:tcW w:w="0" w:type="auto"/>
            <w:tcBorders>
              <w:bottom w:val="single" w:sz="8" w:space="0" w:color="auto"/>
              <w:right w:val="single" w:sz="8" w:space="0" w:color="auto"/>
            </w:tcBorders>
            <w:vAlign w:val="center"/>
          </w:tcPr>
          <w:p w14:paraId="2B90D9A4"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tcBorders>
              <w:bottom w:val="single" w:sz="8" w:space="0" w:color="auto"/>
              <w:right w:val="single" w:sz="8" w:space="0" w:color="auto"/>
            </w:tcBorders>
            <w:vAlign w:val="center"/>
          </w:tcPr>
          <w:p w14:paraId="6EFA3EF8"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tcBorders>
              <w:bottom w:val="single" w:sz="8" w:space="0" w:color="auto"/>
              <w:right w:val="single" w:sz="8" w:space="0" w:color="auto"/>
            </w:tcBorders>
            <w:vAlign w:val="center"/>
          </w:tcPr>
          <w:p w14:paraId="114E9A7F"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vAlign w:val="center"/>
          </w:tcPr>
          <w:p w14:paraId="0F89AAEB" w14:textId="77777777" w:rsidR="00C854A5" w:rsidRPr="005C500E" w:rsidRDefault="00C854A5" w:rsidP="00C854A5">
            <w:pPr>
              <w:jc w:val="center"/>
              <w:rPr>
                <w:rFonts w:ascii="Arial" w:hAnsi="Arial" w:cs="Arial"/>
                <w:sz w:val="20"/>
                <w:szCs w:val="20"/>
              </w:rPr>
            </w:pPr>
          </w:p>
        </w:tc>
      </w:tr>
      <w:tr w:rsidR="00C854A5" w:rsidRPr="005C500E" w14:paraId="0AA592B9" w14:textId="77777777" w:rsidTr="003C4AD8">
        <w:trPr>
          <w:trHeight w:val="220"/>
        </w:trPr>
        <w:tc>
          <w:tcPr>
            <w:tcW w:w="0" w:type="auto"/>
            <w:tcBorders>
              <w:left w:val="single" w:sz="8" w:space="0" w:color="auto"/>
              <w:bottom w:val="single" w:sz="8" w:space="0" w:color="auto"/>
              <w:right w:val="single" w:sz="8" w:space="0" w:color="auto"/>
            </w:tcBorders>
            <w:vAlign w:val="center"/>
          </w:tcPr>
          <w:p w14:paraId="4556E214"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Этажность</w:t>
            </w:r>
          </w:p>
        </w:tc>
        <w:tc>
          <w:tcPr>
            <w:tcW w:w="0" w:type="auto"/>
            <w:gridSpan w:val="3"/>
            <w:tcBorders>
              <w:bottom w:val="single" w:sz="8" w:space="0" w:color="auto"/>
              <w:right w:val="single" w:sz="8" w:space="0" w:color="auto"/>
            </w:tcBorders>
            <w:vAlign w:val="center"/>
          </w:tcPr>
          <w:p w14:paraId="312C005E"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многоквартирные и жилые дома после 1999 года постройки</w:t>
            </w:r>
          </w:p>
        </w:tc>
        <w:tc>
          <w:tcPr>
            <w:tcW w:w="0" w:type="auto"/>
            <w:vAlign w:val="center"/>
          </w:tcPr>
          <w:p w14:paraId="0016ED98" w14:textId="77777777" w:rsidR="00C854A5" w:rsidRPr="005C500E" w:rsidRDefault="00C854A5" w:rsidP="00C854A5">
            <w:pPr>
              <w:jc w:val="center"/>
              <w:rPr>
                <w:rFonts w:ascii="Arial" w:hAnsi="Arial" w:cs="Arial"/>
                <w:sz w:val="20"/>
                <w:szCs w:val="20"/>
              </w:rPr>
            </w:pPr>
          </w:p>
        </w:tc>
      </w:tr>
      <w:tr w:rsidR="00C854A5" w:rsidRPr="005C500E" w14:paraId="0CDE65F4" w14:textId="77777777" w:rsidTr="003C4AD8">
        <w:trPr>
          <w:trHeight w:val="220"/>
        </w:trPr>
        <w:tc>
          <w:tcPr>
            <w:tcW w:w="0" w:type="auto"/>
            <w:tcBorders>
              <w:left w:val="single" w:sz="8" w:space="0" w:color="auto"/>
              <w:bottom w:val="single" w:sz="8" w:space="0" w:color="auto"/>
              <w:right w:val="single" w:sz="8" w:space="0" w:color="auto"/>
            </w:tcBorders>
            <w:vAlign w:val="center"/>
          </w:tcPr>
          <w:p w14:paraId="0CFA8706"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1</w:t>
            </w:r>
          </w:p>
        </w:tc>
        <w:tc>
          <w:tcPr>
            <w:tcW w:w="0" w:type="auto"/>
            <w:tcBorders>
              <w:bottom w:val="single" w:sz="8" w:space="0" w:color="auto"/>
              <w:right w:val="single" w:sz="8" w:space="0" w:color="auto"/>
            </w:tcBorders>
            <w:vAlign w:val="center"/>
          </w:tcPr>
          <w:p w14:paraId="021A9AB6"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tcBorders>
              <w:bottom w:val="single" w:sz="8" w:space="0" w:color="auto"/>
              <w:right w:val="single" w:sz="8" w:space="0" w:color="auto"/>
            </w:tcBorders>
            <w:vAlign w:val="center"/>
          </w:tcPr>
          <w:p w14:paraId="51ADFBDF"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tcBorders>
              <w:bottom w:val="single" w:sz="8" w:space="0" w:color="auto"/>
              <w:right w:val="single" w:sz="8" w:space="0" w:color="auto"/>
            </w:tcBorders>
            <w:vAlign w:val="center"/>
          </w:tcPr>
          <w:p w14:paraId="1AA473CD"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0,02</w:t>
            </w:r>
          </w:p>
        </w:tc>
        <w:tc>
          <w:tcPr>
            <w:tcW w:w="0" w:type="auto"/>
            <w:vAlign w:val="center"/>
          </w:tcPr>
          <w:p w14:paraId="31FB32F3" w14:textId="77777777" w:rsidR="00C854A5" w:rsidRPr="005C500E" w:rsidRDefault="00C854A5" w:rsidP="00C854A5">
            <w:pPr>
              <w:jc w:val="center"/>
              <w:rPr>
                <w:rFonts w:ascii="Arial" w:hAnsi="Arial" w:cs="Arial"/>
                <w:sz w:val="20"/>
                <w:szCs w:val="20"/>
              </w:rPr>
            </w:pPr>
          </w:p>
        </w:tc>
      </w:tr>
      <w:tr w:rsidR="00C854A5" w:rsidRPr="005C500E" w14:paraId="4B0AC261" w14:textId="77777777" w:rsidTr="003C4AD8">
        <w:trPr>
          <w:trHeight w:val="220"/>
        </w:trPr>
        <w:tc>
          <w:tcPr>
            <w:tcW w:w="0" w:type="auto"/>
            <w:tcBorders>
              <w:left w:val="single" w:sz="8" w:space="0" w:color="auto"/>
              <w:bottom w:val="single" w:sz="8" w:space="0" w:color="auto"/>
              <w:right w:val="single" w:sz="8" w:space="0" w:color="auto"/>
            </w:tcBorders>
            <w:vAlign w:val="center"/>
          </w:tcPr>
          <w:p w14:paraId="4AF9F4AB"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2</w:t>
            </w:r>
          </w:p>
        </w:tc>
        <w:tc>
          <w:tcPr>
            <w:tcW w:w="0" w:type="auto"/>
            <w:tcBorders>
              <w:bottom w:val="single" w:sz="8" w:space="0" w:color="auto"/>
              <w:right w:val="single" w:sz="8" w:space="0" w:color="auto"/>
            </w:tcBorders>
            <w:vAlign w:val="center"/>
          </w:tcPr>
          <w:p w14:paraId="722C1258"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0,018</w:t>
            </w:r>
          </w:p>
        </w:tc>
        <w:tc>
          <w:tcPr>
            <w:tcW w:w="0" w:type="auto"/>
            <w:tcBorders>
              <w:bottom w:val="single" w:sz="8" w:space="0" w:color="auto"/>
              <w:right w:val="single" w:sz="8" w:space="0" w:color="auto"/>
            </w:tcBorders>
            <w:vAlign w:val="center"/>
          </w:tcPr>
          <w:p w14:paraId="1FC8AC16"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0,018</w:t>
            </w:r>
          </w:p>
        </w:tc>
        <w:tc>
          <w:tcPr>
            <w:tcW w:w="0" w:type="auto"/>
            <w:tcBorders>
              <w:bottom w:val="single" w:sz="8" w:space="0" w:color="auto"/>
              <w:right w:val="single" w:sz="8" w:space="0" w:color="auto"/>
            </w:tcBorders>
            <w:vAlign w:val="center"/>
          </w:tcPr>
          <w:p w14:paraId="707E940B"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0,018</w:t>
            </w:r>
          </w:p>
        </w:tc>
        <w:tc>
          <w:tcPr>
            <w:tcW w:w="0" w:type="auto"/>
            <w:vAlign w:val="center"/>
          </w:tcPr>
          <w:p w14:paraId="430251D9" w14:textId="77777777" w:rsidR="00C854A5" w:rsidRPr="005C500E" w:rsidRDefault="00C854A5" w:rsidP="00C854A5">
            <w:pPr>
              <w:jc w:val="center"/>
              <w:rPr>
                <w:rFonts w:ascii="Arial" w:hAnsi="Arial" w:cs="Arial"/>
                <w:sz w:val="20"/>
                <w:szCs w:val="20"/>
              </w:rPr>
            </w:pPr>
          </w:p>
        </w:tc>
      </w:tr>
      <w:tr w:rsidR="00C854A5" w:rsidRPr="005C500E" w14:paraId="0AF7E92C" w14:textId="77777777" w:rsidTr="003C4AD8">
        <w:trPr>
          <w:trHeight w:val="220"/>
        </w:trPr>
        <w:tc>
          <w:tcPr>
            <w:tcW w:w="0" w:type="auto"/>
            <w:tcBorders>
              <w:left w:val="single" w:sz="8" w:space="0" w:color="auto"/>
              <w:bottom w:val="single" w:sz="8" w:space="0" w:color="auto"/>
              <w:right w:val="single" w:sz="8" w:space="0" w:color="auto"/>
            </w:tcBorders>
            <w:vAlign w:val="center"/>
          </w:tcPr>
          <w:p w14:paraId="76CFE731"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3</w:t>
            </w:r>
          </w:p>
        </w:tc>
        <w:tc>
          <w:tcPr>
            <w:tcW w:w="0" w:type="auto"/>
            <w:tcBorders>
              <w:bottom w:val="single" w:sz="8" w:space="0" w:color="auto"/>
              <w:right w:val="single" w:sz="8" w:space="0" w:color="auto"/>
            </w:tcBorders>
            <w:vAlign w:val="center"/>
          </w:tcPr>
          <w:p w14:paraId="20E5287B"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0,019</w:t>
            </w:r>
          </w:p>
        </w:tc>
        <w:tc>
          <w:tcPr>
            <w:tcW w:w="0" w:type="auto"/>
            <w:tcBorders>
              <w:bottom w:val="single" w:sz="8" w:space="0" w:color="auto"/>
              <w:right w:val="single" w:sz="8" w:space="0" w:color="auto"/>
            </w:tcBorders>
            <w:vAlign w:val="center"/>
          </w:tcPr>
          <w:p w14:paraId="124EBCE5"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0,019</w:t>
            </w:r>
          </w:p>
        </w:tc>
        <w:tc>
          <w:tcPr>
            <w:tcW w:w="0" w:type="auto"/>
            <w:tcBorders>
              <w:bottom w:val="single" w:sz="8" w:space="0" w:color="auto"/>
              <w:right w:val="single" w:sz="8" w:space="0" w:color="auto"/>
            </w:tcBorders>
            <w:vAlign w:val="center"/>
          </w:tcPr>
          <w:p w14:paraId="71B1583B"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0,019</w:t>
            </w:r>
          </w:p>
        </w:tc>
        <w:tc>
          <w:tcPr>
            <w:tcW w:w="0" w:type="auto"/>
            <w:vAlign w:val="center"/>
          </w:tcPr>
          <w:p w14:paraId="3B92D4BB" w14:textId="77777777" w:rsidR="00C854A5" w:rsidRPr="005C500E" w:rsidRDefault="00C854A5" w:rsidP="00C854A5">
            <w:pPr>
              <w:jc w:val="center"/>
              <w:rPr>
                <w:rFonts w:ascii="Arial" w:hAnsi="Arial" w:cs="Arial"/>
                <w:sz w:val="20"/>
                <w:szCs w:val="20"/>
              </w:rPr>
            </w:pPr>
          </w:p>
        </w:tc>
      </w:tr>
      <w:tr w:rsidR="00C854A5" w:rsidRPr="005C500E" w14:paraId="62CD31B3" w14:textId="77777777" w:rsidTr="003C4AD8">
        <w:trPr>
          <w:trHeight w:val="220"/>
        </w:trPr>
        <w:tc>
          <w:tcPr>
            <w:tcW w:w="0" w:type="auto"/>
            <w:tcBorders>
              <w:left w:val="single" w:sz="8" w:space="0" w:color="auto"/>
              <w:bottom w:val="single" w:sz="8" w:space="0" w:color="auto"/>
              <w:right w:val="single" w:sz="8" w:space="0" w:color="auto"/>
            </w:tcBorders>
            <w:vAlign w:val="center"/>
          </w:tcPr>
          <w:p w14:paraId="63B8EB4A" w14:textId="77777777" w:rsidR="00C854A5" w:rsidRPr="00192B1D" w:rsidRDefault="008F7E50" w:rsidP="008F7E50">
            <w:pPr>
              <w:jc w:val="center"/>
              <w:rPr>
                <w:rFonts w:ascii="Arial" w:eastAsia="Times New Roman" w:hAnsi="Arial" w:cs="Arial"/>
                <w:spacing w:val="-5"/>
                <w:sz w:val="20"/>
                <w:szCs w:val="20"/>
              </w:rPr>
            </w:pPr>
            <w:r w:rsidRPr="00192B1D">
              <w:rPr>
                <w:rFonts w:ascii="Arial" w:eastAsia="Times New Roman" w:hAnsi="Arial" w:cs="Arial"/>
                <w:spacing w:val="-5"/>
                <w:sz w:val="20"/>
                <w:szCs w:val="20"/>
              </w:rPr>
              <w:t>4-5</w:t>
            </w:r>
          </w:p>
        </w:tc>
        <w:tc>
          <w:tcPr>
            <w:tcW w:w="0" w:type="auto"/>
            <w:tcBorders>
              <w:bottom w:val="single" w:sz="8" w:space="0" w:color="auto"/>
              <w:right w:val="single" w:sz="8" w:space="0" w:color="auto"/>
            </w:tcBorders>
            <w:vAlign w:val="center"/>
          </w:tcPr>
          <w:p w14:paraId="48275976"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0,019</w:t>
            </w:r>
          </w:p>
        </w:tc>
        <w:tc>
          <w:tcPr>
            <w:tcW w:w="0" w:type="auto"/>
            <w:tcBorders>
              <w:bottom w:val="single" w:sz="8" w:space="0" w:color="auto"/>
              <w:right w:val="single" w:sz="8" w:space="0" w:color="auto"/>
            </w:tcBorders>
            <w:vAlign w:val="center"/>
          </w:tcPr>
          <w:p w14:paraId="289FED11"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0,019</w:t>
            </w:r>
          </w:p>
        </w:tc>
        <w:tc>
          <w:tcPr>
            <w:tcW w:w="0" w:type="auto"/>
            <w:tcBorders>
              <w:bottom w:val="single" w:sz="8" w:space="0" w:color="auto"/>
              <w:right w:val="single" w:sz="8" w:space="0" w:color="auto"/>
            </w:tcBorders>
            <w:vAlign w:val="center"/>
          </w:tcPr>
          <w:p w14:paraId="1A567FEB"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0,019</w:t>
            </w:r>
          </w:p>
        </w:tc>
        <w:tc>
          <w:tcPr>
            <w:tcW w:w="0" w:type="auto"/>
            <w:vAlign w:val="center"/>
          </w:tcPr>
          <w:p w14:paraId="03760C94" w14:textId="77777777" w:rsidR="00C854A5" w:rsidRPr="005C500E" w:rsidRDefault="00C854A5" w:rsidP="00C854A5">
            <w:pPr>
              <w:jc w:val="center"/>
              <w:rPr>
                <w:rFonts w:ascii="Arial" w:hAnsi="Arial" w:cs="Arial"/>
                <w:sz w:val="20"/>
                <w:szCs w:val="20"/>
              </w:rPr>
            </w:pPr>
          </w:p>
        </w:tc>
      </w:tr>
      <w:tr w:rsidR="00C854A5" w:rsidRPr="005C500E" w14:paraId="47B2FC47" w14:textId="77777777" w:rsidTr="003C4AD8">
        <w:trPr>
          <w:trHeight w:val="220"/>
        </w:trPr>
        <w:tc>
          <w:tcPr>
            <w:tcW w:w="0" w:type="auto"/>
            <w:tcBorders>
              <w:left w:val="single" w:sz="8" w:space="0" w:color="auto"/>
              <w:bottom w:val="single" w:sz="8" w:space="0" w:color="auto"/>
              <w:right w:val="single" w:sz="8" w:space="0" w:color="auto"/>
            </w:tcBorders>
            <w:vAlign w:val="center"/>
          </w:tcPr>
          <w:p w14:paraId="74F8991C" w14:textId="77777777" w:rsidR="00C854A5" w:rsidRPr="00192B1D" w:rsidRDefault="008F7E50"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6-7</w:t>
            </w:r>
          </w:p>
        </w:tc>
        <w:tc>
          <w:tcPr>
            <w:tcW w:w="0" w:type="auto"/>
            <w:tcBorders>
              <w:bottom w:val="single" w:sz="8" w:space="0" w:color="auto"/>
              <w:right w:val="single" w:sz="8" w:space="0" w:color="auto"/>
            </w:tcBorders>
            <w:vAlign w:val="center"/>
          </w:tcPr>
          <w:p w14:paraId="0016B565"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0,018</w:t>
            </w:r>
          </w:p>
        </w:tc>
        <w:tc>
          <w:tcPr>
            <w:tcW w:w="0" w:type="auto"/>
            <w:tcBorders>
              <w:bottom w:val="single" w:sz="8" w:space="0" w:color="auto"/>
              <w:right w:val="single" w:sz="8" w:space="0" w:color="auto"/>
            </w:tcBorders>
            <w:vAlign w:val="center"/>
          </w:tcPr>
          <w:p w14:paraId="02399EAA"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0,018</w:t>
            </w:r>
          </w:p>
        </w:tc>
        <w:tc>
          <w:tcPr>
            <w:tcW w:w="0" w:type="auto"/>
            <w:tcBorders>
              <w:bottom w:val="single" w:sz="8" w:space="0" w:color="auto"/>
              <w:right w:val="single" w:sz="8" w:space="0" w:color="auto"/>
            </w:tcBorders>
            <w:vAlign w:val="center"/>
          </w:tcPr>
          <w:p w14:paraId="7788915C"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0,018</w:t>
            </w:r>
          </w:p>
        </w:tc>
        <w:tc>
          <w:tcPr>
            <w:tcW w:w="0" w:type="auto"/>
            <w:vAlign w:val="center"/>
          </w:tcPr>
          <w:p w14:paraId="4D3D675B" w14:textId="77777777" w:rsidR="00C854A5" w:rsidRPr="005C500E" w:rsidRDefault="00C854A5" w:rsidP="00C854A5">
            <w:pPr>
              <w:jc w:val="center"/>
              <w:rPr>
                <w:rFonts w:ascii="Arial" w:hAnsi="Arial" w:cs="Arial"/>
                <w:sz w:val="20"/>
                <w:szCs w:val="20"/>
              </w:rPr>
            </w:pPr>
          </w:p>
        </w:tc>
      </w:tr>
      <w:tr w:rsidR="00C854A5" w:rsidRPr="005C500E" w14:paraId="11439798" w14:textId="77777777" w:rsidTr="003C4AD8">
        <w:trPr>
          <w:trHeight w:val="220"/>
        </w:trPr>
        <w:tc>
          <w:tcPr>
            <w:tcW w:w="0" w:type="auto"/>
            <w:tcBorders>
              <w:left w:val="single" w:sz="8" w:space="0" w:color="auto"/>
              <w:bottom w:val="single" w:sz="8" w:space="0" w:color="auto"/>
              <w:right w:val="single" w:sz="8" w:space="0" w:color="auto"/>
            </w:tcBorders>
            <w:vAlign w:val="center"/>
          </w:tcPr>
          <w:p w14:paraId="3885110D"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8</w:t>
            </w:r>
          </w:p>
        </w:tc>
        <w:tc>
          <w:tcPr>
            <w:tcW w:w="0" w:type="auto"/>
            <w:tcBorders>
              <w:bottom w:val="single" w:sz="8" w:space="0" w:color="auto"/>
              <w:right w:val="single" w:sz="8" w:space="0" w:color="auto"/>
            </w:tcBorders>
            <w:vAlign w:val="center"/>
          </w:tcPr>
          <w:p w14:paraId="63EBF0B8"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0,019</w:t>
            </w:r>
          </w:p>
        </w:tc>
        <w:tc>
          <w:tcPr>
            <w:tcW w:w="0" w:type="auto"/>
            <w:tcBorders>
              <w:bottom w:val="single" w:sz="8" w:space="0" w:color="auto"/>
              <w:right w:val="single" w:sz="8" w:space="0" w:color="auto"/>
            </w:tcBorders>
            <w:vAlign w:val="center"/>
          </w:tcPr>
          <w:p w14:paraId="6D7EAA3E"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0,019</w:t>
            </w:r>
          </w:p>
        </w:tc>
        <w:tc>
          <w:tcPr>
            <w:tcW w:w="0" w:type="auto"/>
            <w:tcBorders>
              <w:bottom w:val="single" w:sz="8" w:space="0" w:color="auto"/>
              <w:right w:val="single" w:sz="8" w:space="0" w:color="auto"/>
            </w:tcBorders>
            <w:vAlign w:val="center"/>
          </w:tcPr>
          <w:p w14:paraId="2F55FFD7"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0,019</w:t>
            </w:r>
          </w:p>
        </w:tc>
        <w:tc>
          <w:tcPr>
            <w:tcW w:w="0" w:type="auto"/>
            <w:vAlign w:val="center"/>
          </w:tcPr>
          <w:p w14:paraId="1144A390" w14:textId="77777777" w:rsidR="00C854A5" w:rsidRPr="005C500E" w:rsidRDefault="00C854A5" w:rsidP="00C854A5">
            <w:pPr>
              <w:jc w:val="center"/>
              <w:rPr>
                <w:rFonts w:ascii="Arial" w:hAnsi="Arial" w:cs="Arial"/>
                <w:sz w:val="20"/>
                <w:szCs w:val="20"/>
              </w:rPr>
            </w:pPr>
          </w:p>
        </w:tc>
      </w:tr>
      <w:tr w:rsidR="00C854A5" w:rsidRPr="005C500E" w14:paraId="2D34FD19" w14:textId="77777777" w:rsidTr="003C4AD8">
        <w:trPr>
          <w:trHeight w:val="220"/>
        </w:trPr>
        <w:tc>
          <w:tcPr>
            <w:tcW w:w="0" w:type="auto"/>
            <w:tcBorders>
              <w:left w:val="single" w:sz="8" w:space="0" w:color="auto"/>
              <w:bottom w:val="single" w:sz="8" w:space="0" w:color="auto"/>
              <w:right w:val="single" w:sz="8" w:space="0" w:color="auto"/>
            </w:tcBorders>
            <w:vAlign w:val="center"/>
          </w:tcPr>
          <w:p w14:paraId="691B523F"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9</w:t>
            </w:r>
          </w:p>
        </w:tc>
        <w:tc>
          <w:tcPr>
            <w:tcW w:w="0" w:type="auto"/>
            <w:tcBorders>
              <w:bottom w:val="single" w:sz="8" w:space="0" w:color="auto"/>
              <w:right w:val="single" w:sz="8" w:space="0" w:color="auto"/>
            </w:tcBorders>
            <w:vAlign w:val="center"/>
          </w:tcPr>
          <w:p w14:paraId="582F2549"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0,019</w:t>
            </w:r>
          </w:p>
        </w:tc>
        <w:tc>
          <w:tcPr>
            <w:tcW w:w="0" w:type="auto"/>
            <w:tcBorders>
              <w:bottom w:val="single" w:sz="8" w:space="0" w:color="auto"/>
              <w:right w:val="single" w:sz="8" w:space="0" w:color="auto"/>
            </w:tcBorders>
            <w:vAlign w:val="center"/>
          </w:tcPr>
          <w:p w14:paraId="23B638AA"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0,019</w:t>
            </w:r>
          </w:p>
        </w:tc>
        <w:tc>
          <w:tcPr>
            <w:tcW w:w="0" w:type="auto"/>
            <w:tcBorders>
              <w:bottom w:val="single" w:sz="8" w:space="0" w:color="auto"/>
              <w:right w:val="single" w:sz="8" w:space="0" w:color="auto"/>
            </w:tcBorders>
            <w:vAlign w:val="center"/>
          </w:tcPr>
          <w:p w14:paraId="20A88EC0"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0,019</w:t>
            </w:r>
          </w:p>
        </w:tc>
        <w:tc>
          <w:tcPr>
            <w:tcW w:w="0" w:type="auto"/>
            <w:vAlign w:val="center"/>
          </w:tcPr>
          <w:p w14:paraId="7D79300A" w14:textId="77777777" w:rsidR="00C854A5" w:rsidRPr="005C500E" w:rsidRDefault="00C854A5" w:rsidP="00C854A5">
            <w:pPr>
              <w:jc w:val="center"/>
              <w:rPr>
                <w:rFonts w:ascii="Arial" w:hAnsi="Arial" w:cs="Arial"/>
                <w:sz w:val="20"/>
                <w:szCs w:val="20"/>
              </w:rPr>
            </w:pPr>
          </w:p>
        </w:tc>
      </w:tr>
      <w:tr w:rsidR="00C854A5" w:rsidRPr="005C500E" w14:paraId="54632F7B" w14:textId="77777777" w:rsidTr="003C4AD8">
        <w:trPr>
          <w:trHeight w:val="220"/>
        </w:trPr>
        <w:tc>
          <w:tcPr>
            <w:tcW w:w="0" w:type="auto"/>
            <w:tcBorders>
              <w:left w:val="single" w:sz="8" w:space="0" w:color="auto"/>
              <w:bottom w:val="single" w:sz="8" w:space="0" w:color="auto"/>
              <w:right w:val="single" w:sz="8" w:space="0" w:color="auto"/>
            </w:tcBorders>
            <w:vAlign w:val="center"/>
          </w:tcPr>
          <w:p w14:paraId="64DE7F85"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10</w:t>
            </w:r>
          </w:p>
        </w:tc>
        <w:tc>
          <w:tcPr>
            <w:tcW w:w="0" w:type="auto"/>
            <w:tcBorders>
              <w:bottom w:val="single" w:sz="8" w:space="0" w:color="auto"/>
              <w:right w:val="single" w:sz="8" w:space="0" w:color="auto"/>
            </w:tcBorders>
            <w:vAlign w:val="center"/>
          </w:tcPr>
          <w:p w14:paraId="46CF108B"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0,016</w:t>
            </w:r>
          </w:p>
        </w:tc>
        <w:tc>
          <w:tcPr>
            <w:tcW w:w="0" w:type="auto"/>
            <w:tcBorders>
              <w:bottom w:val="single" w:sz="8" w:space="0" w:color="auto"/>
              <w:right w:val="single" w:sz="8" w:space="0" w:color="auto"/>
            </w:tcBorders>
            <w:vAlign w:val="center"/>
          </w:tcPr>
          <w:p w14:paraId="10BA8EAC"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0,016</w:t>
            </w:r>
          </w:p>
        </w:tc>
        <w:tc>
          <w:tcPr>
            <w:tcW w:w="0" w:type="auto"/>
            <w:tcBorders>
              <w:bottom w:val="single" w:sz="8" w:space="0" w:color="auto"/>
              <w:right w:val="single" w:sz="8" w:space="0" w:color="auto"/>
            </w:tcBorders>
            <w:vAlign w:val="center"/>
          </w:tcPr>
          <w:p w14:paraId="60001EB8"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0,016</w:t>
            </w:r>
          </w:p>
        </w:tc>
        <w:tc>
          <w:tcPr>
            <w:tcW w:w="0" w:type="auto"/>
            <w:vAlign w:val="center"/>
          </w:tcPr>
          <w:p w14:paraId="7FA7688F" w14:textId="77777777" w:rsidR="00C854A5" w:rsidRPr="005C500E" w:rsidRDefault="00C854A5" w:rsidP="00C854A5">
            <w:pPr>
              <w:jc w:val="center"/>
              <w:rPr>
                <w:rFonts w:ascii="Arial" w:hAnsi="Arial" w:cs="Arial"/>
                <w:sz w:val="20"/>
                <w:szCs w:val="20"/>
              </w:rPr>
            </w:pPr>
          </w:p>
        </w:tc>
      </w:tr>
      <w:tr w:rsidR="00C854A5" w:rsidRPr="005C500E" w14:paraId="08F45A88" w14:textId="77777777" w:rsidTr="003C4AD8">
        <w:trPr>
          <w:trHeight w:val="220"/>
        </w:trPr>
        <w:tc>
          <w:tcPr>
            <w:tcW w:w="0" w:type="auto"/>
            <w:tcBorders>
              <w:left w:val="single" w:sz="8" w:space="0" w:color="auto"/>
              <w:bottom w:val="single" w:sz="8" w:space="0" w:color="auto"/>
              <w:right w:val="single" w:sz="8" w:space="0" w:color="auto"/>
            </w:tcBorders>
            <w:vAlign w:val="center"/>
          </w:tcPr>
          <w:p w14:paraId="7C21737F"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lastRenderedPageBreak/>
              <w:t>11</w:t>
            </w:r>
          </w:p>
        </w:tc>
        <w:tc>
          <w:tcPr>
            <w:tcW w:w="0" w:type="auto"/>
            <w:tcBorders>
              <w:bottom w:val="single" w:sz="8" w:space="0" w:color="auto"/>
              <w:right w:val="single" w:sz="8" w:space="0" w:color="auto"/>
            </w:tcBorders>
            <w:vAlign w:val="center"/>
          </w:tcPr>
          <w:p w14:paraId="2A58CBF8"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0,016</w:t>
            </w:r>
          </w:p>
        </w:tc>
        <w:tc>
          <w:tcPr>
            <w:tcW w:w="0" w:type="auto"/>
            <w:tcBorders>
              <w:bottom w:val="single" w:sz="8" w:space="0" w:color="auto"/>
              <w:right w:val="single" w:sz="8" w:space="0" w:color="auto"/>
            </w:tcBorders>
            <w:vAlign w:val="center"/>
          </w:tcPr>
          <w:p w14:paraId="2B95B440"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0,016</w:t>
            </w:r>
          </w:p>
        </w:tc>
        <w:tc>
          <w:tcPr>
            <w:tcW w:w="0" w:type="auto"/>
            <w:tcBorders>
              <w:bottom w:val="single" w:sz="8" w:space="0" w:color="auto"/>
              <w:right w:val="single" w:sz="8" w:space="0" w:color="auto"/>
            </w:tcBorders>
            <w:vAlign w:val="center"/>
          </w:tcPr>
          <w:p w14:paraId="2930B5D8"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0,016</w:t>
            </w:r>
          </w:p>
        </w:tc>
        <w:tc>
          <w:tcPr>
            <w:tcW w:w="0" w:type="auto"/>
            <w:vAlign w:val="center"/>
          </w:tcPr>
          <w:p w14:paraId="4CBCFAF5" w14:textId="77777777" w:rsidR="00C854A5" w:rsidRPr="005C500E" w:rsidRDefault="00C854A5" w:rsidP="00C854A5">
            <w:pPr>
              <w:jc w:val="center"/>
              <w:rPr>
                <w:rFonts w:ascii="Arial" w:hAnsi="Arial" w:cs="Arial"/>
                <w:sz w:val="20"/>
                <w:szCs w:val="20"/>
              </w:rPr>
            </w:pPr>
          </w:p>
        </w:tc>
      </w:tr>
      <w:tr w:rsidR="00C854A5" w:rsidRPr="005C500E" w14:paraId="267F4816" w14:textId="77777777" w:rsidTr="003C4AD8">
        <w:trPr>
          <w:trHeight w:val="220"/>
        </w:trPr>
        <w:tc>
          <w:tcPr>
            <w:tcW w:w="0" w:type="auto"/>
            <w:tcBorders>
              <w:left w:val="single" w:sz="8" w:space="0" w:color="auto"/>
              <w:bottom w:val="single" w:sz="8" w:space="0" w:color="auto"/>
              <w:right w:val="single" w:sz="8" w:space="0" w:color="auto"/>
            </w:tcBorders>
            <w:vAlign w:val="center"/>
          </w:tcPr>
          <w:p w14:paraId="2141B87F"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12 и более</w:t>
            </w:r>
          </w:p>
        </w:tc>
        <w:tc>
          <w:tcPr>
            <w:tcW w:w="0" w:type="auto"/>
            <w:tcBorders>
              <w:bottom w:val="single" w:sz="8" w:space="0" w:color="auto"/>
              <w:right w:val="single" w:sz="8" w:space="0" w:color="auto"/>
            </w:tcBorders>
            <w:vAlign w:val="center"/>
          </w:tcPr>
          <w:p w14:paraId="714FB69A"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0,016</w:t>
            </w:r>
          </w:p>
        </w:tc>
        <w:tc>
          <w:tcPr>
            <w:tcW w:w="0" w:type="auto"/>
            <w:tcBorders>
              <w:bottom w:val="single" w:sz="8" w:space="0" w:color="auto"/>
              <w:right w:val="single" w:sz="8" w:space="0" w:color="auto"/>
            </w:tcBorders>
            <w:vAlign w:val="center"/>
          </w:tcPr>
          <w:p w14:paraId="1A1D2351"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0,016</w:t>
            </w:r>
          </w:p>
        </w:tc>
        <w:tc>
          <w:tcPr>
            <w:tcW w:w="0" w:type="auto"/>
            <w:tcBorders>
              <w:bottom w:val="single" w:sz="8" w:space="0" w:color="auto"/>
              <w:right w:val="single" w:sz="8" w:space="0" w:color="auto"/>
            </w:tcBorders>
            <w:vAlign w:val="center"/>
          </w:tcPr>
          <w:p w14:paraId="6AE08728" w14:textId="77777777" w:rsidR="00C854A5" w:rsidRPr="00192B1D" w:rsidRDefault="00C854A5" w:rsidP="00C854A5">
            <w:pPr>
              <w:jc w:val="center"/>
              <w:rPr>
                <w:rFonts w:ascii="Arial" w:eastAsia="Times New Roman" w:hAnsi="Arial" w:cs="Arial"/>
                <w:spacing w:val="-5"/>
                <w:sz w:val="20"/>
                <w:szCs w:val="20"/>
              </w:rPr>
            </w:pPr>
            <w:r w:rsidRPr="00192B1D">
              <w:rPr>
                <w:rFonts w:ascii="Arial" w:eastAsia="Times New Roman" w:hAnsi="Arial" w:cs="Arial"/>
                <w:spacing w:val="-5"/>
                <w:sz w:val="20"/>
                <w:szCs w:val="20"/>
              </w:rPr>
              <w:t>0,016</w:t>
            </w:r>
          </w:p>
        </w:tc>
        <w:tc>
          <w:tcPr>
            <w:tcW w:w="0" w:type="auto"/>
            <w:vAlign w:val="center"/>
          </w:tcPr>
          <w:p w14:paraId="42ADF43B" w14:textId="77777777" w:rsidR="00C854A5" w:rsidRPr="005C500E" w:rsidRDefault="00C854A5" w:rsidP="00C854A5">
            <w:pPr>
              <w:jc w:val="center"/>
              <w:rPr>
                <w:rFonts w:ascii="Arial" w:hAnsi="Arial" w:cs="Arial"/>
                <w:sz w:val="20"/>
                <w:szCs w:val="20"/>
              </w:rPr>
            </w:pPr>
          </w:p>
        </w:tc>
      </w:tr>
    </w:tbl>
    <w:p w14:paraId="7BFD46DC" w14:textId="77777777" w:rsidR="00C854A5" w:rsidRPr="005C500E" w:rsidRDefault="00C854A5" w:rsidP="00764304">
      <w:pPr>
        <w:ind w:firstLine="720"/>
        <w:rPr>
          <w:rFonts w:ascii="Arial" w:eastAsia="Times New Roman" w:hAnsi="Arial" w:cs="Arial"/>
          <w:spacing w:val="-5"/>
          <w:sz w:val="22"/>
        </w:rPr>
      </w:pPr>
    </w:p>
    <w:p w14:paraId="3E946214" w14:textId="77777777" w:rsidR="00C854A5" w:rsidRPr="005C500E" w:rsidRDefault="00C854A5" w:rsidP="003C4AD8">
      <w:pPr>
        <w:ind w:left="284" w:firstLine="436"/>
        <w:rPr>
          <w:rFonts w:ascii="Arial" w:eastAsia="Times New Roman" w:hAnsi="Arial" w:cs="Arial"/>
          <w:spacing w:val="-5"/>
          <w:sz w:val="22"/>
        </w:rPr>
      </w:pPr>
      <w:r w:rsidRPr="005C500E">
        <w:rPr>
          <w:rFonts w:ascii="Arial" w:eastAsia="Times New Roman" w:hAnsi="Arial" w:cs="Arial"/>
          <w:spacing w:val="-5"/>
          <w:sz w:val="22"/>
        </w:rPr>
        <w:t>Норматив потребления коммунальной услуги по отоплению при использовании земельного участка и надворных построек на территории Новосибирской области с применением расчетного метода в размере 0,023 Гкал в месяц на 1 кв. метр отапливаемых надворных построек, расположенных на земельных участках.</w:t>
      </w:r>
    </w:p>
    <w:p w14:paraId="5D83725B" w14:textId="77777777" w:rsidR="00C854A5" w:rsidRPr="005C500E" w:rsidRDefault="00C854A5" w:rsidP="003C4AD8">
      <w:pPr>
        <w:ind w:left="284" w:firstLine="436"/>
        <w:rPr>
          <w:rFonts w:ascii="Arial" w:eastAsia="Times New Roman" w:hAnsi="Arial" w:cs="Arial"/>
          <w:spacing w:val="-5"/>
          <w:sz w:val="22"/>
        </w:rPr>
      </w:pPr>
      <w:r w:rsidRPr="005C500E">
        <w:rPr>
          <w:rFonts w:ascii="Arial" w:eastAsia="Times New Roman" w:hAnsi="Arial" w:cs="Arial"/>
          <w:spacing w:val="-5"/>
          <w:sz w:val="22"/>
        </w:rPr>
        <w:t xml:space="preserve">Нормативы потребления коммунальных услуг населением установлены в соответствии с действующим в рассматриваемый период Постановлением Правительства Российской Федерации от 23 мая 2006 г. N 306 </w:t>
      </w:r>
      <w:r w:rsidR="001C32E1">
        <w:rPr>
          <w:rFonts w:ascii="Arial" w:eastAsia="Times New Roman" w:hAnsi="Arial" w:cs="Arial"/>
          <w:spacing w:val="-5"/>
          <w:sz w:val="22"/>
        </w:rPr>
        <w:t>«</w:t>
      </w:r>
      <w:r w:rsidRPr="005C500E">
        <w:rPr>
          <w:rFonts w:ascii="Arial" w:eastAsia="Times New Roman" w:hAnsi="Arial" w:cs="Arial"/>
          <w:spacing w:val="-5"/>
          <w:sz w:val="22"/>
        </w:rPr>
        <w:t>Об утверждении правил установления и определения нормативов потребления коммунальных услуг</w:t>
      </w:r>
      <w:r w:rsidR="001C32E1">
        <w:rPr>
          <w:rFonts w:ascii="Arial" w:eastAsia="Times New Roman" w:hAnsi="Arial" w:cs="Arial"/>
          <w:spacing w:val="-5"/>
          <w:sz w:val="22"/>
        </w:rPr>
        <w:t>»</w:t>
      </w:r>
      <w:r w:rsidRPr="005C500E">
        <w:rPr>
          <w:rFonts w:ascii="Arial" w:eastAsia="Times New Roman" w:hAnsi="Arial" w:cs="Arial"/>
          <w:spacing w:val="-5"/>
          <w:sz w:val="22"/>
        </w:rPr>
        <w:t>.</w:t>
      </w:r>
    </w:p>
    <w:p w14:paraId="16C6E5C7" w14:textId="77777777" w:rsidR="00C854A5" w:rsidRPr="005C500E" w:rsidRDefault="00C854A5" w:rsidP="003C4AD8">
      <w:pPr>
        <w:ind w:left="284" w:firstLine="436"/>
        <w:rPr>
          <w:rFonts w:ascii="Arial" w:eastAsia="Times New Roman" w:hAnsi="Arial" w:cs="Arial"/>
          <w:spacing w:val="-5"/>
          <w:sz w:val="22"/>
        </w:rPr>
      </w:pPr>
      <w:r w:rsidRPr="005C500E">
        <w:rPr>
          <w:rFonts w:ascii="Arial" w:eastAsia="Times New Roman" w:hAnsi="Arial" w:cs="Arial"/>
          <w:spacing w:val="-5"/>
          <w:sz w:val="22"/>
        </w:rPr>
        <w:t>Согласно этому документу для установления нормативов используются три метода: метод аналогов, экспертный метод и расчетный метод. Наиболее достоверные результаты может дать метод аналогов, основанный на показаниях приборов учета, измеряющих реальный объем потребления. Но для его применения необходимо иметь данные о фактическом потреблении совокупности жилых домов, имеющих аналогичные конструктивные и технические характеристики, причем количество этих домов должно быть достаточно велико (объем предварительной выборки составляет не менее 10 домов). Учитывая отсутствие массового оснащения приборами учета жилых зданий на начало 2009 года, метод аналогов не мог быть применен при установлении нормативов.</w:t>
      </w:r>
    </w:p>
    <w:p w14:paraId="6769B92A" w14:textId="77777777" w:rsidR="00C854A5" w:rsidRPr="005C500E" w:rsidRDefault="00C854A5" w:rsidP="003C4AD8">
      <w:pPr>
        <w:ind w:left="284" w:firstLine="436"/>
        <w:rPr>
          <w:rFonts w:ascii="Arial" w:eastAsia="Times New Roman" w:hAnsi="Arial" w:cs="Arial"/>
          <w:spacing w:val="-5"/>
          <w:sz w:val="22"/>
        </w:rPr>
      </w:pPr>
      <w:r w:rsidRPr="005C500E">
        <w:rPr>
          <w:rFonts w:ascii="Arial" w:eastAsia="Times New Roman" w:hAnsi="Arial" w:cs="Arial"/>
          <w:spacing w:val="-5"/>
          <w:sz w:val="22"/>
        </w:rPr>
        <w:t>Экспертный метод также основан на измерениях фактического потребления, но требует организации этих измерений и является достаточно трудоемким.</w:t>
      </w:r>
    </w:p>
    <w:p w14:paraId="5DF17119" w14:textId="77777777" w:rsidR="00C854A5" w:rsidRPr="005C500E" w:rsidRDefault="00C854A5" w:rsidP="003C4AD8">
      <w:pPr>
        <w:ind w:left="284" w:firstLine="436"/>
        <w:rPr>
          <w:rFonts w:ascii="Arial" w:eastAsia="Times New Roman" w:hAnsi="Arial" w:cs="Arial"/>
          <w:spacing w:val="-5"/>
          <w:sz w:val="22"/>
        </w:rPr>
      </w:pPr>
      <w:r w:rsidRPr="005C500E">
        <w:rPr>
          <w:rFonts w:ascii="Arial" w:eastAsia="Times New Roman" w:hAnsi="Arial" w:cs="Arial"/>
          <w:spacing w:val="-5"/>
          <w:sz w:val="22"/>
        </w:rPr>
        <w:t>В связи с этим основным методом при установлении нормативов потребления коммунальных услуг населением в части отопления и горячего водоснабжения является расчетный метод.</w:t>
      </w:r>
    </w:p>
    <w:p w14:paraId="128CBB0E" w14:textId="77777777" w:rsidR="00C854A5" w:rsidRPr="005C500E" w:rsidRDefault="00C854A5" w:rsidP="003C4AD8">
      <w:pPr>
        <w:ind w:left="284" w:firstLine="436"/>
        <w:rPr>
          <w:rFonts w:ascii="Arial" w:eastAsia="Times New Roman" w:hAnsi="Arial" w:cs="Arial"/>
          <w:spacing w:val="-5"/>
          <w:sz w:val="22"/>
        </w:rPr>
      </w:pPr>
      <w:r w:rsidRPr="005C500E">
        <w:rPr>
          <w:rFonts w:ascii="Arial" w:eastAsia="Times New Roman" w:hAnsi="Arial" w:cs="Arial"/>
          <w:spacing w:val="-5"/>
          <w:sz w:val="22"/>
        </w:rPr>
        <w:t xml:space="preserve">Согласно </w:t>
      </w:r>
      <w:r w:rsidR="001C32E1">
        <w:rPr>
          <w:rFonts w:ascii="Arial" w:eastAsia="Times New Roman" w:hAnsi="Arial" w:cs="Arial"/>
          <w:spacing w:val="-5"/>
          <w:sz w:val="22"/>
        </w:rPr>
        <w:t>«</w:t>
      </w:r>
      <w:r w:rsidRPr="005C500E">
        <w:rPr>
          <w:rFonts w:ascii="Arial" w:eastAsia="Times New Roman" w:hAnsi="Arial" w:cs="Arial"/>
          <w:spacing w:val="-5"/>
          <w:sz w:val="22"/>
        </w:rPr>
        <w:t>Правилам установления и определения нормативов потребления коммунальных услуг</w:t>
      </w:r>
      <w:r w:rsidR="001C32E1">
        <w:rPr>
          <w:rFonts w:ascii="Arial" w:eastAsia="Times New Roman" w:hAnsi="Arial" w:cs="Arial"/>
          <w:spacing w:val="-5"/>
          <w:sz w:val="22"/>
        </w:rPr>
        <w:t>»</w:t>
      </w:r>
      <w:r w:rsidRPr="005C500E">
        <w:rPr>
          <w:rFonts w:ascii="Arial" w:eastAsia="Times New Roman" w:hAnsi="Arial" w:cs="Arial"/>
          <w:spacing w:val="-5"/>
          <w:sz w:val="22"/>
        </w:rPr>
        <w:t xml:space="preserve"> для установления норматива на отопление расчетным методом используется присоединенная нагрузка системы отопления, которая принимается по проектным или паспортным данным, а в случае их отсутствия, определяется по нормируемому удельному расходу тепловой энергии, значения которого приводятся в указанном документе.</w:t>
      </w:r>
    </w:p>
    <w:p w14:paraId="3BF0BBF0" w14:textId="77777777" w:rsidR="00C854A5" w:rsidRPr="007C242E" w:rsidRDefault="00C854A5" w:rsidP="003C4AD8">
      <w:pPr>
        <w:ind w:left="284" w:firstLine="436"/>
        <w:rPr>
          <w:rFonts w:ascii="Arial" w:eastAsia="Times New Roman" w:hAnsi="Arial" w:cs="Arial"/>
          <w:spacing w:val="-5"/>
          <w:sz w:val="22"/>
          <w:highlight w:val="green"/>
        </w:rPr>
      </w:pPr>
    </w:p>
    <w:p w14:paraId="1D66B457" w14:textId="77777777" w:rsidR="00C854A5" w:rsidRPr="005C500E" w:rsidRDefault="000228F7" w:rsidP="003C4AD8">
      <w:pPr>
        <w:pStyle w:val="2"/>
        <w:ind w:left="284" w:firstLine="436"/>
        <w:rPr>
          <w:rFonts w:eastAsia="Times New Roman"/>
        </w:rPr>
      </w:pPr>
      <w:r w:rsidRPr="005C500E">
        <w:rPr>
          <w:rFonts w:eastAsia="Times New Roman"/>
        </w:rPr>
        <w:t xml:space="preserve"> </w:t>
      </w:r>
      <w:bookmarkStart w:id="154" w:name="_Toc135320961"/>
      <w:r w:rsidR="00C854A5" w:rsidRPr="005C500E">
        <w:rPr>
          <w:rFonts w:eastAsia="Times New Roman"/>
        </w:rPr>
        <w:t>Описание значений тепловых нагрузок, указанных в договорах теплоснабжения</w:t>
      </w:r>
      <w:bookmarkEnd w:id="154"/>
    </w:p>
    <w:p w14:paraId="08213265" w14:textId="77777777" w:rsidR="00C854A5" w:rsidRPr="005C500E" w:rsidRDefault="00C854A5" w:rsidP="003C4AD8">
      <w:pPr>
        <w:ind w:left="284" w:firstLine="436"/>
        <w:rPr>
          <w:rFonts w:ascii="Arial" w:eastAsia="Times New Roman" w:hAnsi="Arial" w:cs="Arial"/>
          <w:spacing w:val="-5"/>
          <w:sz w:val="22"/>
        </w:rPr>
      </w:pPr>
      <w:r w:rsidRPr="005C500E">
        <w:rPr>
          <w:rFonts w:ascii="Arial" w:eastAsia="Times New Roman" w:hAnsi="Arial" w:cs="Arial"/>
          <w:spacing w:val="-5"/>
          <w:sz w:val="22"/>
        </w:rPr>
        <w:t>Для большинства потребителей города теплоснабжение осуществляется путем заключения договоров теплоснабжения с теплоснабжающими организациями, которые осуществляют регулируемые виды деятельности. На территории производственных зон имеется промышленные котельные, которые покрывают отопительную, вентиляционную, нагрузку ГВС и технологическую нагрузку производственных цехов. Промышленные котельные, как правило, не участвуют в теплоснабжении жилого фонда и общественно деловой застройки, поэтому деятельность по производству тепловой энергии на промышленных котельных не подлежит государственному регулированию в сфере теплоснабжении.</w:t>
      </w:r>
    </w:p>
    <w:p w14:paraId="7C96F66C" w14:textId="77777777" w:rsidR="00C854A5" w:rsidRPr="005C500E" w:rsidRDefault="00C854A5" w:rsidP="003C4AD8">
      <w:pPr>
        <w:ind w:left="284" w:firstLine="436"/>
        <w:rPr>
          <w:rFonts w:ascii="Arial" w:eastAsia="Times New Roman" w:hAnsi="Arial" w:cs="Arial"/>
          <w:spacing w:val="-5"/>
          <w:sz w:val="22"/>
        </w:rPr>
      </w:pPr>
      <w:r w:rsidRPr="005C500E">
        <w:rPr>
          <w:rFonts w:ascii="Arial" w:eastAsia="Times New Roman" w:hAnsi="Arial" w:cs="Arial"/>
          <w:spacing w:val="-5"/>
          <w:sz w:val="22"/>
        </w:rPr>
        <w:t xml:space="preserve">Сведения о тепловых нагрузках, указанных в договорах теплоснабжения, в разрезе каждого теплоисточника регулируемых организаций, представлены в Приложении </w:t>
      </w:r>
      <w:r w:rsidR="000267F9" w:rsidRPr="005C500E">
        <w:rPr>
          <w:rFonts w:ascii="Arial" w:eastAsia="Times New Roman" w:hAnsi="Arial" w:cs="Arial"/>
          <w:spacing w:val="-5"/>
          <w:sz w:val="22"/>
        </w:rPr>
        <w:t>2</w:t>
      </w:r>
      <w:r w:rsidRPr="005C500E">
        <w:rPr>
          <w:rFonts w:ascii="Arial" w:eastAsia="Times New Roman" w:hAnsi="Arial" w:cs="Arial"/>
          <w:spacing w:val="-5"/>
          <w:sz w:val="22"/>
        </w:rPr>
        <w:t>.</w:t>
      </w:r>
    </w:p>
    <w:p w14:paraId="4678941B" w14:textId="77777777" w:rsidR="00C854A5" w:rsidRPr="005C500E" w:rsidRDefault="00C854A5" w:rsidP="003C4AD8">
      <w:pPr>
        <w:ind w:left="284" w:firstLine="436"/>
        <w:rPr>
          <w:rFonts w:ascii="Arial" w:eastAsia="Times New Roman" w:hAnsi="Arial" w:cs="Arial"/>
          <w:spacing w:val="-5"/>
          <w:sz w:val="22"/>
        </w:rPr>
      </w:pPr>
    </w:p>
    <w:p w14:paraId="1AD6A7DA" w14:textId="77777777" w:rsidR="00C854A5" w:rsidRPr="005C500E" w:rsidRDefault="000228F7" w:rsidP="003C4AD8">
      <w:pPr>
        <w:pStyle w:val="2"/>
        <w:ind w:left="284" w:firstLine="436"/>
        <w:rPr>
          <w:rFonts w:eastAsia="Times New Roman"/>
        </w:rPr>
      </w:pPr>
      <w:r w:rsidRPr="005C500E">
        <w:rPr>
          <w:rFonts w:eastAsia="Times New Roman"/>
        </w:rPr>
        <w:t xml:space="preserve"> </w:t>
      </w:r>
      <w:bookmarkStart w:id="155" w:name="_Toc135320962"/>
      <w:r w:rsidR="00C854A5" w:rsidRPr="005C500E">
        <w:rPr>
          <w:rFonts w:eastAsia="Times New Roman"/>
        </w:rPr>
        <w:t>Описание сравнения величины договорной и расчетной тепловой нагрузки по зоне действия каждого источника тепловой энергии</w:t>
      </w:r>
      <w:bookmarkEnd w:id="155"/>
    </w:p>
    <w:p w14:paraId="37F21A15" w14:textId="77777777" w:rsidR="00C854A5" w:rsidRPr="005C500E" w:rsidRDefault="00C854A5" w:rsidP="003C4AD8">
      <w:pPr>
        <w:ind w:left="284" w:firstLine="436"/>
        <w:rPr>
          <w:rFonts w:ascii="Arial" w:eastAsia="Times New Roman" w:hAnsi="Arial" w:cs="Arial"/>
          <w:spacing w:val="-5"/>
          <w:sz w:val="22"/>
        </w:rPr>
      </w:pPr>
      <w:r w:rsidRPr="005C500E">
        <w:rPr>
          <w:rFonts w:ascii="Arial" w:eastAsia="Times New Roman" w:hAnsi="Arial" w:cs="Arial"/>
          <w:spacing w:val="-5"/>
          <w:sz w:val="22"/>
        </w:rPr>
        <w:t xml:space="preserve">Выполненный для определения базового спроса на тепловую энергию статистический анализ фактического отпуска тепловой энергии с коллекторов источников централизованного теплоснабжения показал, что фактическая отпускаемая в тепловые сети величина тепловой энергии, пересчитанная на расчётное значение температуры наружного воздуха минус </w:t>
      </w:r>
      <w:r w:rsidR="009954C9" w:rsidRPr="005C500E">
        <w:rPr>
          <w:rFonts w:ascii="Arial" w:eastAsia="Times New Roman" w:hAnsi="Arial" w:cs="Arial"/>
          <w:spacing w:val="-5"/>
          <w:sz w:val="22"/>
        </w:rPr>
        <w:t xml:space="preserve">37 </w:t>
      </w:r>
      <w:r w:rsidR="000228F7" w:rsidRPr="005C500E">
        <w:rPr>
          <w:rFonts w:ascii="Arial" w:eastAsia="Times New Roman" w:hAnsi="Arial" w:cs="Arial"/>
          <w:spacing w:val="-5"/>
          <w:sz w:val="22"/>
        </w:rPr>
        <w:t>ºC, существенно</w:t>
      </w:r>
      <w:r w:rsidRPr="005C500E">
        <w:rPr>
          <w:rFonts w:ascii="Arial" w:eastAsia="Times New Roman" w:hAnsi="Arial" w:cs="Arial"/>
          <w:spacing w:val="-5"/>
          <w:sz w:val="22"/>
        </w:rPr>
        <w:t xml:space="preserve"> ниже суммы договорных нагрузок потребителей и расчётных значений тепловых потерь.</w:t>
      </w:r>
    </w:p>
    <w:p w14:paraId="5DDF60D5" w14:textId="77777777" w:rsidR="00C854A5" w:rsidRPr="005C500E" w:rsidRDefault="00C854A5" w:rsidP="003C4AD8">
      <w:pPr>
        <w:ind w:left="284" w:firstLine="436"/>
        <w:rPr>
          <w:rFonts w:ascii="Arial" w:eastAsia="Times New Roman" w:hAnsi="Arial" w:cs="Arial"/>
          <w:spacing w:val="-5"/>
          <w:sz w:val="22"/>
        </w:rPr>
      </w:pPr>
      <w:r w:rsidRPr="005C500E">
        <w:rPr>
          <w:rFonts w:ascii="Arial" w:eastAsia="Times New Roman" w:hAnsi="Arial" w:cs="Arial"/>
          <w:spacing w:val="-5"/>
          <w:sz w:val="22"/>
        </w:rPr>
        <w:t>Указанное обстоятельство чрезвычайно важно для разработки схемы теплоснабжения, кардинальным образом влияя на планируемые мероприятия по развитию источников теплоснабжения и тепловых сетей (принятие в расчёт договорных, но реально не достигаемых нагрузок может на порядок увеличить капитальные затраты на эти мероприятия, которые окажутся невостребованными). Расхождение, как можно предположить, обусловлено методическими погрешностями при расчёте проектных тепловых нагрузок, методическими погрешностями расчёта по укрупнённым показателям (объемам, площадям отапливаемых зданий). Снижение фактических нагрузок по сравнению с договорными величинами отчасти вызвано и тем, что некоторые потребители, относящиеся к категории промышленных, отключили часть своих теплопотребляющих установок, сохранив прежнюю договорную нагрузку.</w:t>
      </w:r>
    </w:p>
    <w:p w14:paraId="5D92B6F9" w14:textId="77777777" w:rsidR="00C854A5" w:rsidRPr="005C500E" w:rsidRDefault="00C854A5" w:rsidP="003C4AD8">
      <w:pPr>
        <w:ind w:left="284" w:firstLine="436"/>
        <w:rPr>
          <w:rFonts w:ascii="Arial" w:eastAsia="Times New Roman" w:hAnsi="Arial" w:cs="Arial"/>
          <w:spacing w:val="-5"/>
          <w:sz w:val="22"/>
        </w:rPr>
      </w:pPr>
      <w:r w:rsidRPr="005C500E">
        <w:rPr>
          <w:rFonts w:ascii="Arial" w:eastAsia="Times New Roman" w:hAnsi="Arial" w:cs="Arial"/>
          <w:spacing w:val="-5"/>
          <w:sz w:val="22"/>
        </w:rPr>
        <w:t>Необходимо отметить, что массовые жалобы потребителей на недостаточное количество подаваемой теплоты в г. Бердске отсутствуют. Возникающие жалобы связаны с локальными проблемами зон и отапливаемых объектов, а не с систематическим снижением проектного температурного графика централизованного отпуска теплоты, что даёт право заключить, что фактический, заниженный по сравнению с договорным, отпуск теплоты, оцененный по приборам учёта на коллекторах источников, в целом соответствует фактическим потребностям.</w:t>
      </w:r>
    </w:p>
    <w:p w14:paraId="6082685D" w14:textId="77777777" w:rsidR="002D4539" w:rsidRPr="007C242E" w:rsidRDefault="002D4539" w:rsidP="003C4AD8">
      <w:pPr>
        <w:ind w:left="284" w:firstLine="436"/>
        <w:rPr>
          <w:rFonts w:eastAsia="Times New Roman" w:cs="Times New Roman"/>
          <w:b/>
          <w:bCs/>
          <w:highlight w:val="green"/>
          <w:lang w:eastAsia="ru-RU"/>
        </w:rPr>
      </w:pPr>
      <w:r w:rsidRPr="007C242E">
        <w:rPr>
          <w:rFonts w:eastAsia="Times New Roman"/>
          <w:b/>
          <w:bCs/>
          <w:highlight w:val="green"/>
        </w:rPr>
        <w:br w:type="page"/>
      </w:r>
    </w:p>
    <w:p w14:paraId="05EAA5EF" w14:textId="77777777" w:rsidR="002D4539" w:rsidRPr="00BC1050" w:rsidRDefault="002D4539" w:rsidP="00401F38">
      <w:pPr>
        <w:pStyle w:val="1"/>
        <w:numPr>
          <w:ilvl w:val="0"/>
          <w:numId w:val="22"/>
        </w:numPr>
        <w:ind w:left="431" w:hanging="431"/>
        <w:rPr>
          <w:rFonts w:ascii="Arial Black" w:hAnsi="Arial Black" w:cs="Arial Black"/>
          <w:b w:val="0"/>
          <w:bCs w:val="0"/>
          <w:spacing w:val="-8"/>
          <w:kern w:val="20"/>
          <w:sz w:val="24"/>
          <w:szCs w:val="24"/>
        </w:rPr>
      </w:pPr>
      <w:bookmarkStart w:id="156" w:name="_Toc135320963"/>
      <w:r w:rsidRPr="00BC1050">
        <w:rPr>
          <w:rFonts w:ascii="Arial Black" w:hAnsi="Arial Black" w:cs="Arial Black"/>
          <w:b w:val="0"/>
          <w:bCs w:val="0"/>
          <w:spacing w:val="-8"/>
          <w:kern w:val="20"/>
          <w:sz w:val="24"/>
          <w:szCs w:val="24"/>
        </w:rPr>
        <w:lastRenderedPageBreak/>
        <w:t>БАЛАНСЫ ТЕПЛОВОЙ МОЩНОСТИ И ТЕПЛОВОЙ НАГРУЗКИ В ЗОНАХ ДЕЙСТВИЯ ИСТОЧНИКОВ ТЕПЛОВОЙ ЭНЕРГИИ</w:t>
      </w:r>
      <w:bookmarkEnd w:id="156"/>
    </w:p>
    <w:p w14:paraId="15EC75C1" w14:textId="77777777" w:rsidR="002D4539" w:rsidRPr="00BC1050" w:rsidRDefault="002D4539" w:rsidP="008C1F50">
      <w:pPr>
        <w:pStyle w:val="2"/>
        <w:rPr>
          <w:rFonts w:eastAsia="Times New Roman"/>
        </w:rPr>
      </w:pPr>
      <w:bookmarkStart w:id="157" w:name="_Toc135320964"/>
      <w:r w:rsidRPr="00BC1050">
        <w:rPr>
          <w:rFonts w:eastAsia="Times New Roman"/>
        </w:rPr>
        <w:t xml:space="preserve">Описание балансов установленной, располагаемой тепловой мощности и тепловой мощности </w:t>
      </w:r>
      <w:r w:rsidR="001C32E1">
        <w:rPr>
          <w:rFonts w:eastAsia="Times New Roman"/>
        </w:rPr>
        <w:t>«</w:t>
      </w:r>
      <w:r w:rsidRPr="00BC1050">
        <w:rPr>
          <w:rFonts w:eastAsia="Times New Roman"/>
        </w:rPr>
        <w:t>нетто</w:t>
      </w:r>
      <w:r w:rsidR="001C32E1">
        <w:rPr>
          <w:rFonts w:eastAsia="Times New Roman"/>
        </w:rPr>
        <w:t>»</w:t>
      </w:r>
      <w:r w:rsidRPr="00BC1050">
        <w:rPr>
          <w:rFonts w:eastAsia="Times New Roman"/>
        </w:rPr>
        <w:t>, потерь тепловой мощности в тепловых сетях</w:t>
      </w:r>
      <w:r w:rsidR="00B117AD" w:rsidRPr="00BC1050">
        <w:rPr>
          <w:rFonts w:eastAsia="Times New Roman"/>
        </w:rPr>
        <w:t xml:space="preserve"> </w:t>
      </w:r>
      <w:r w:rsidRPr="00BC1050">
        <w:rPr>
          <w:rFonts w:eastAsia="Times New Roman"/>
        </w:rPr>
        <w:t>расчетной тепловой нагрузки по каждому источнику тепловой энергии</w:t>
      </w:r>
      <w:bookmarkEnd w:id="157"/>
    </w:p>
    <w:p w14:paraId="2B6E1BDF" w14:textId="77777777"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 xml:space="preserve">В соответствии с п. 8 ПП РФ от 22.02.2012 г. №154 </w:t>
      </w:r>
      <w:r w:rsidR="001C32E1">
        <w:rPr>
          <w:rFonts w:ascii="Arial" w:eastAsia="Times New Roman" w:hAnsi="Arial" w:cs="Arial"/>
          <w:spacing w:val="-5"/>
          <w:sz w:val="22"/>
        </w:rPr>
        <w:t>«</w:t>
      </w:r>
      <w:r w:rsidRPr="00BC1050">
        <w:rPr>
          <w:rFonts w:ascii="Arial" w:eastAsia="Times New Roman" w:hAnsi="Arial" w:cs="Arial"/>
          <w:spacing w:val="-5"/>
          <w:sz w:val="22"/>
        </w:rPr>
        <w:t>О внесении изменений в некоторые акты Правительства Российской Федерации</w:t>
      </w:r>
      <w:r w:rsidR="001C32E1">
        <w:rPr>
          <w:rFonts w:ascii="Arial" w:eastAsia="Times New Roman" w:hAnsi="Arial" w:cs="Arial"/>
          <w:spacing w:val="-5"/>
          <w:sz w:val="22"/>
        </w:rPr>
        <w:t>»</w:t>
      </w:r>
      <w:r w:rsidRPr="00BC1050">
        <w:rPr>
          <w:rFonts w:ascii="Arial" w:eastAsia="Times New Roman" w:hAnsi="Arial" w:cs="Arial"/>
          <w:spacing w:val="-5"/>
          <w:sz w:val="22"/>
        </w:rPr>
        <w:t xml:space="preserve"> (в ред. ПП РФ №376 от 16.03.2019 г.), существующие и перспективные балансы тепловой мощности и тепловой нагрузки составляются раздельно по горячей воде и пару.</w:t>
      </w:r>
    </w:p>
    <w:p w14:paraId="3A2FFAAD" w14:textId="77777777"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В таблицах 6.22 и 6.23 представлены существующие и перспективные балансы тепловой мощности по горячей воде и пару, составленные в соответствии с Приложением 6 Методических рекомендаций по разработке Схем теплоснабжения.</w:t>
      </w:r>
    </w:p>
    <w:p w14:paraId="5DB08F52" w14:textId="77777777"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 xml:space="preserve">При формальном подходе нецелесообразно разделять тепловые мощности энергоисточников по видам отпускаемого теплоносителя, </w:t>
      </w:r>
      <w:proofErr w:type="gramStart"/>
      <w:r w:rsidRPr="00BC1050">
        <w:rPr>
          <w:rFonts w:ascii="Arial" w:eastAsia="Times New Roman" w:hAnsi="Arial" w:cs="Arial"/>
          <w:spacing w:val="-5"/>
          <w:sz w:val="22"/>
        </w:rPr>
        <w:t>т.к.</w:t>
      </w:r>
      <w:proofErr w:type="gramEnd"/>
      <w:r w:rsidRPr="00BC1050">
        <w:rPr>
          <w:rFonts w:ascii="Arial" w:eastAsia="Times New Roman" w:hAnsi="Arial" w:cs="Arial"/>
          <w:spacing w:val="-5"/>
          <w:sz w:val="22"/>
        </w:rPr>
        <w:t xml:space="preserve"> на котельных тепловая энергия может вырабатываться в паре, а отпуск в сеть производиться с горячей водой.</w:t>
      </w:r>
    </w:p>
    <w:p w14:paraId="597719C6" w14:textId="3CEEE827"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 xml:space="preserve">Учитывая </w:t>
      </w:r>
      <w:proofErr w:type="gramStart"/>
      <w:r w:rsidRPr="00BC1050">
        <w:rPr>
          <w:rFonts w:ascii="Arial" w:eastAsia="Times New Roman" w:hAnsi="Arial" w:cs="Arial"/>
          <w:spacing w:val="-5"/>
          <w:sz w:val="22"/>
        </w:rPr>
        <w:t>вышесказанное,  представлены</w:t>
      </w:r>
      <w:proofErr w:type="gramEnd"/>
      <w:r w:rsidRPr="00BC1050">
        <w:rPr>
          <w:rFonts w:ascii="Arial" w:eastAsia="Times New Roman" w:hAnsi="Arial" w:cs="Arial"/>
          <w:spacing w:val="-5"/>
          <w:sz w:val="22"/>
        </w:rPr>
        <w:t xml:space="preserve"> балансы тепловой мощности в целом, без разделения на горячую воду и пар</w:t>
      </w:r>
      <w:r w:rsidR="000267F9" w:rsidRPr="00BC1050">
        <w:rPr>
          <w:rFonts w:ascii="Arial" w:eastAsia="Times New Roman" w:hAnsi="Arial" w:cs="Arial"/>
          <w:spacing w:val="-5"/>
          <w:sz w:val="22"/>
        </w:rPr>
        <w:t xml:space="preserve"> (</w:t>
      </w:r>
      <w:r>
        <w:fldChar w:fldCharType="begin"/>
      </w:r>
      <w:r>
        <w:instrText xml:space="preserve"> REF _Ref86613487 \h  \* MERGEFORMAT </w:instrText>
      </w:r>
      <w:r>
        <w:fldChar w:fldCharType="separate"/>
      </w:r>
      <w:r w:rsidR="005D1C71" w:rsidRPr="005D1C71">
        <w:rPr>
          <w:rFonts w:ascii="Arial" w:eastAsia="Times New Roman" w:hAnsi="Arial" w:cs="Arial"/>
          <w:spacing w:val="-5"/>
          <w:sz w:val="22"/>
        </w:rPr>
        <w:t>Таблица 6.1</w:t>
      </w:r>
      <w:r>
        <w:fldChar w:fldCharType="end"/>
      </w:r>
      <w:r w:rsidR="000267F9" w:rsidRPr="00BC1050">
        <w:rPr>
          <w:rFonts w:ascii="Arial" w:eastAsia="Times New Roman" w:hAnsi="Arial" w:cs="Arial"/>
          <w:spacing w:val="-5"/>
          <w:sz w:val="22"/>
        </w:rPr>
        <w:t>)</w:t>
      </w:r>
      <w:r w:rsidRPr="00BC1050">
        <w:rPr>
          <w:rFonts w:ascii="Arial" w:eastAsia="Times New Roman" w:hAnsi="Arial" w:cs="Arial"/>
          <w:spacing w:val="-5"/>
          <w:sz w:val="22"/>
        </w:rPr>
        <w:t>.</w:t>
      </w:r>
    </w:p>
    <w:p w14:paraId="4924AABA" w14:textId="77777777" w:rsidR="002D4539" w:rsidRPr="007C242E" w:rsidRDefault="002D4539" w:rsidP="00D91FCD">
      <w:pPr>
        <w:ind w:firstLine="720"/>
        <w:rPr>
          <w:rFonts w:ascii="Arial" w:eastAsia="Times New Roman" w:hAnsi="Arial" w:cs="Arial"/>
          <w:spacing w:val="-5"/>
          <w:sz w:val="22"/>
          <w:highlight w:val="green"/>
        </w:rPr>
      </w:pPr>
    </w:p>
    <w:p w14:paraId="1EB68DB2" w14:textId="5D8B8291" w:rsidR="002D4539" w:rsidRPr="00BC1050" w:rsidRDefault="000267F9" w:rsidP="008973E4">
      <w:pPr>
        <w:pStyle w:val="a5"/>
      </w:pPr>
      <w:bookmarkStart w:id="158" w:name="_Ref86613487"/>
      <w:r w:rsidRPr="00BC1050">
        <w:t xml:space="preserve">Таблица </w:t>
      </w:r>
      <w:r w:rsidR="006970CF" w:rsidRPr="00BC1050">
        <w:fldChar w:fldCharType="begin"/>
      </w:r>
      <w:r w:rsidR="00190EBC" w:rsidRPr="00BC1050">
        <w:instrText xml:space="preserve"> STYLEREF 1 \s </w:instrText>
      </w:r>
      <w:r w:rsidR="006970CF" w:rsidRPr="00BC1050">
        <w:fldChar w:fldCharType="separate"/>
      </w:r>
      <w:r w:rsidR="005D1C71">
        <w:rPr>
          <w:noProof/>
        </w:rPr>
        <w:t>6</w:t>
      </w:r>
      <w:r w:rsidR="006970CF" w:rsidRPr="00BC1050">
        <w:rPr>
          <w:noProof/>
        </w:rPr>
        <w:fldChar w:fldCharType="end"/>
      </w:r>
      <w:r w:rsidR="000F654C" w:rsidRPr="00BC1050">
        <w:t>.</w:t>
      </w:r>
      <w:r w:rsidR="006970CF" w:rsidRPr="00BC1050">
        <w:fldChar w:fldCharType="begin"/>
      </w:r>
      <w:r w:rsidR="00190EBC" w:rsidRPr="00BC1050">
        <w:instrText xml:space="preserve"> SEQ Таблица \* ARABIC \s 1 </w:instrText>
      </w:r>
      <w:r w:rsidR="006970CF" w:rsidRPr="00BC1050">
        <w:fldChar w:fldCharType="separate"/>
      </w:r>
      <w:r w:rsidR="005D1C71">
        <w:rPr>
          <w:noProof/>
        </w:rPr>
        <w:t>1</w:t>
      </w:r>
      <w:r w:rsidR="006970CF" w:rsidRPr="00BC1050">
        <w:rPr>
          <w:noProof/>
        </w:rPr>
        <w:fldChar w:fldCharType="end"/>
      </w:r>
      <w:bookmarkEnd w:id="158"/>
      <w:r w:rsidR="002D4539" w:rsidRPr="00BC1050">
        <w:t xml:space="preserve"> Балансы установленной, располагаемой тепловой мощности и тепловой мощности </w:t>
      </w:r>
      <w:r w:rsidR="001C32E1">
        <w:t>«</w:t>
      </w:r>
      <w:r w:rsidR="002D4539" w:rsidRPr="00BC1050">
        <w:t>нетто</w:t>
      </w:r>
      <w:r w:rsidR="001C32E1">
        <w:t>»</w:t>
      </w:r>
      <w:r w:rsidR="002D4539" w:rsidRPr="00BC1050">
        <w:t xml:space="preserve">, потерь тепловой мощности в тепловых сетях, договорной и расчетной тепловой нагрузки </w:t>
      </w:r>
    </w:p>
    <w:tbl>
      <w:tblPr>
        <w:tblW w:w="5000" w:type="pct"/>
        <w:tblLook w:val="04A0" w:firstRow="1" w:lastRow="0" w:firstColumn="1" w:lastColumn="0" w:noHBand="0" w:noVBand="1"/>
      </w:tblPr>
      <w:tblGrid>
        <w:gridCol w:w="2648"/>
        <w:gridCol w:w="1437"/>
        <w:gridCol w:w="1436"/>
        <w:gridCol w:w="1481"/>
        <w:gridCol w:w="1481"/>
        <w:gridCol w:w="1459"/>
      </w:tblGrid>
      <w:tr w:rsidR="00652159" w:rsidRPr="003C4AD8" w14:paraId="3F6E8542" w14:textId="77777777" w:rsidTr="0031241E">
        <w:trPr>
          <w:trHeight w:val="397"/>
        </w:trPr>
        <w:tc>
          <w:tcPr>
            <w:tcW w:w="13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669D42" w14:textId="77777777" w:rsidR="00652159" w:rsidRPr="003C4AD8" w:rsidRDefault="00652159" w:rsidP="00652159">
            <w:pPr>
              <w:spacing w:after="0" w:line="240" w:lineRule="auto"/>
              <w:jc w:val="center"/>
              <w:rPr>
                <w:rFonts w:ascii="Arial" w:eastAsia="Times New Roman" w:hAnsi="Arial" w:cs="Arial"/>
                <w:b/>
                <w:bCs/>
                <w:color w:val="000000"/>
                <w:sz w:val="20"/>
                <w:szCs w:val="20"/>
                <w:lang w:eastAsia="ru-RU"/>
              </w:rPr>
            </w:pPr>
            <w:r w:rsidRPr="003C4AD8">
              <w:rPr>
                <w:rFonts w:ascii="Arial" w:eastAsia="Times New Roman" w:hAnsi="Arial" w:cs="Arial"/>
                <w:b/>
                <w:bCs/>
                <w:color w:val="000000"/>
                <w:sz w:val="20"/>
                <w:szCs w:val="20"/>
                <w:lang w:eastAsia="ru-RU"/>
              </w:rPr>
              <w:t>Наименование</w:t>
            </w:r>
          </w:p>
        </w:tc>
        <w:tc>
          <w:tcPr>
            <w:tcW w:w="722" w:type="pct"/>
            <w:tcBorders>
              <w:top w:val="single" w:sz="4" w:space="0" w:color="auto"/>
              <w:left w:val="nil"/>
              <w:bottom w:val="single" w:sz="4" w:space="0" w:color="auto"/>
              <w:right w:val="single" w:sz="4" w:space="0" w:color="auto"/>
            </w:tcBorders>
            <w:shd w:val="clear" w:color="auto" w:fill="auto"/>
            <w:vAlign w:val="center"/>
            <w:hideMark/>
          </w:tcPr>
          <w:p w14:paraId="67ABE4A3" w14:textId="77777777" w:rsidR="00652159" w:rsidRPr="003C4AD8" w:rsidRDefault="001C32E1" w:rsidP="00652159">
            <w:pPr>
              <w:spacing w:after="0" w:line="240" w:lineRule="auto"/>
              <w:jc w:val="center"/>
              <w:rPr>
                <w:rFonts w:ascii="Arial" w:eastAsia="Times New Roman" w:hAnsi="Arial" w:cs="Arial"/>
                <w:b/>
                <w:bCs/>
                <w:color w:val="000000"/>
                <w:sz w:val="20"/>
                <w:szCs w:val="20"/>
                <w:lang w:eastAsia="ru-RU"/>
              </w:rPr>
            </w:pPr>
            <w:r w:rsidRPr="003C4AD8">
              <w:rPr>
                <w:rFonts w:ascii="Arial" w:eastAsia="Times New Roman" w:hAnsi="Arial" w:cs="Arial"/>
                <w:b/>
                <w:bCs/>
                <w:color w:val="000000"/>
                <w:sz w:val="20"/>
                <w:szCs w:val="20"/>
                <w:lang w:eastAsia="ru-RU"/>
              </w:rPr>
              <w:t>«</w:t>
            </w:r>
            <w:r w:rsidR="00652159" w:rsidRPr="003C4AD8">
              <w:rPr>
                <w:rFonts w:ascii="Arial" w:eastAsia="Times New Roman" w:hAnsi="Arial" w:cs="Arial"/>
                <w:b/>
                <w:bCs/>
                <w:color w:val="000000"/>
                <w:sz w:val="20"/>
                <w:szCs w:val="20"/>
                <w:lang w:eastAsia="ru-RU"/>
              </w:rPr>
              <w:t>Новая</w:t>
            </w:r>
            <w:r w:rsidRPr="003C4AD8">
              <w:rPr>
                <w:rFonts w:ascii="Arial" w:eastAsia="Times New Roman" w:hAnsi="Arial" w:cs="Arial"/>
                <w:b/>
                <w:bCs/>
                <w:color w:val="000000"/>
                <w:sz w:val="20"/>
                <w:szCs w:val="20"/>
                <w:lang w:eastAsia="ru-RU"/>
              </w:rPr>
              <w:t>»</w:t>
            </w:r>
          </w:p>
        </w:tc>
        <w:tc>
          <w:tcPr>
            <w:tcW w:w="722" w:type="pct"/>
            <w:tcBorders>
              <w:top w:val="single" w:sz="4" w:space="0" w:color="auto"/>
              <w:left w:val="nil"/>
              <w:bottom w:val="single" w:sz="4" w:space="0" w:color="auto"/>
              <w:right w:val="single" w:sz="4" w:space="0" w:color="auto"/>
            </w:tcBorders>
            <w:shd w:val="clear" w:color="auto" w:fill="auto"/>
            <w:vAlign w:val="center"/>
            <w:hideMark/>
          </w:tcPr>
          <w:p w14:paraId="486F1E20" w14:textId="77777777" w:rsidR="00652159" w:rsidRPr="003C4AD8" w:rsidRDefault="001C32E1" w:rsidP="00652159">
            <w:pPr>
              <w:spacing w:after="0" w:line="240" w:lineRule="auto"/>
              <w:jc w:val="center"/>
              <w:rPr>
                <w:rFonts w:ascii="Arial" w:eastAsia="Times New Roman" w:hAnsi="Arial" w:cs="Arial"/>
                <w:b/>
                <w:bCs/>
                <w:color w:val="000000"/>
                <w:sz w:val="20"/>
                <w:szCs w:val="20"/>
                <w:lang w:eastAsia="ru-RU"/>
              </w:rPr>
            </w:pPr>
            <w:r w:rsidRPr="003C4AD8">
              <w:rPr>
                <w:rFonts w:ascii="Arial" w:eastAsia="Times New Roman" w:hAnsi="Arial" w:cs="Arial"/>
                <w:b/>
                <w:bCs/>
                <w:color w:val="000000"/>
                <w:sz w:val="20"/>
                <w:szCs w:val="20"/>
                <w:lang w:eastAsia="ru-RU"/>
              </w:rPr>
              <w:t>«</w:t>
            </w:r>
            <w:r w:rsidR="00652159" w:rsidRPr="003C4AD8">
              <w:rPr>
                <w:rFonts w:ascii="Arial" w:eastAsia="Times New Roman" w:hAnsi="Arial" w:cs="Arial"/>
                <w:b/>
                <w:bCs/>
                <w:color w:val="000000"/>
                <w:sz w:val="20"/>
                <w:szCs w:val="20"/>
                <w:lang w:eastAsia="ru-RU"/>
              </w:rPr>
              <w:t>Вега</w:t>
            </w:r>
            <w:r w:rsidRPr="003C4AD8">
              <w:rPr>
                <w:rFonts w:ascii="Arial" w:eastAsia="Times New Roman" w:hAnsi="Arial" w:cs="Arial"/>
                <w:b/>
                <w:bCs/>
                <w:color w:val="000000"/>
                <w:sz w:val="20"/>
                <w:szCs w:val="20"/>
                <w:lang w:eastAsia="ru-RU"/>
              </w:rPr>
              <w:t>»</w:t>
            </w:r>
          </w:p>
        </w:tc>
        <w:tc>
          <w:tcPr>
            <w:tcW w:w="745" w:type="pct"/>
            <w:tcBorders>
              <w:top w:val="single" w:sz="4" w:space="0" w:color="auto"/>
              <w:left w:val="nil"/>
              <w:bottom w:val="single" w:sz="4" w:space="0" w:color="auto"/>
              <w:right w:val="single" w:sz="4" w:space="0" w:color="auto"/>
            </w:tcBorders>
            <w:shd w:val="clear" w:color="auto" w:fill="auto"/>
            <w:vAlign w:val="center"/>
            <w:hideMark/>
          </w:tcPr>
          <w:p w14:paraId="69E39474" w14:textId="77777777" w:rsidR="00652159" w:rsidRPr="003C4AD8" w:rsidRDefault="001C32E1" w:rsidP="00652159">
            <w:pPr>
              <w:spacing w:after="0" w:line="240" w:lineRule="auto"/>
              <w:jc w:val="center"/>
              <w:rPr>
                <w:rFonts w:ascii="Arial" w:eastAsia="Times New Roman" w:hAnsi="Arial" w:cs="Arial"/>
                <w:b/>
                <w:bCs/>
                <w:color w:val="000000"/>
                <w:sz w:val="20"/>
                <w:szCs w:val="20"/>
                <w:lang w:eastAsia="ru-RU"/>
              </w:rPr>
            </w:pPr>
            <w:r w:rsidRPr="003C4AD8">
              <w:rPr>
                <w:rFonts w:ascii="Arial" w:eastAsia="Times New Roman" w:hAnsi="Arial" w:cs="Arial"/>
                <w:b/>
                <w:bCs/>
                <w:color w:val="000000"/>
                <w:sz w:val="20"/>
                <w:szCs w:val="20"/>
                <w:lang w:eastAsia="ru-RU"/>
              </w:rPr>
              <w:t>«</w:t>
            </w:r>
            <w:r w:rsidR="00652159" w:rsidRPr="003C4AD8">
              <w:rPr>
                <w:rFonts w:ascii="Arial" w:eastAsia="Times New Roman" w:hAnsi="Arial" w:cs="Arial"/>
                <w:b/>
                <w:bCs/>
                <w:color w:val="000000"/>
                <w:sz w:val="20"/>
                <w:szCs w:val="20"/>
                <w:lang w:eastAsia="ru-RU"/>
              </w:rPr>
              <w:t>Озерная</w:t>
            </w:r>
            <w:r w:rsidRPr="003C4AD8">
              <w:rPr>
                <w:rFonts w:ascii="Arial" w:eastAsia="Times New Roman" w:hAnsi="Arial" w:cs="Arial"/>
                <w:b/>
                <w:bCs/>
                <w:color w:val="000000"/>
                <w:sz w:val="20"/>
                <w:szCs w:val="20"/>
                <w:lang w:eastAsia="ru-RU"/>
              </w:rPr>
              <w:t>»</w:t>
            </w:r>
          </w:p>
        </w:tc>
        <w:tc>
          <w:tcPr>
            <w:tcW w:w="745" w:type="pct"/>
            <w:tcBorders>
              <w:top w:val="single" w:sz="4" w:space="0" w:color="auto"/>
              <w:left w:val="nil"/>
              <w:bottom w:val="single" w:sz="4" w:space="0" w:color="auto"/>
              <w:right w:val="single" w:sz="4" w:space="0" w:color="auto"/>
            </w:tcBorders>
            <w:shd w:val="clear" w:color="auto" w:fill="auto"/>
            <w:vAlign w:val="center"/>
            <w:hideMark/>
          </w:tcPr>
          <w:p w14:paraId="5AC31662" w14:textId="77777777" w:rsidR="00652159" w:rsidRPr="003C4AD8" w:rsidRDefault="001C32E1" w:rsidP="00652159">
            <w:pPr>
              <w:spacing w:after="0" w:line="240" w:lineRule="auto"/>
              <w:jc w:val="center"/>
              <w:rPr>
                <w:rFonts w:ascii="Arial" w:eastAsia="Times New Roman" w:hAnsi="Arial" w:cs="Arial"/>
                <w:b/>
                <w:bCs/>
                <w:color w:val="000000"/>
                <w:sz w:val="20"/>
                <w:szCs w:val="20"/>
                <w:lang w:eastAsia="ru-RU"/>
              </w:rPr>
            </w:pPr>
            <w:r w:rsidRPr="003C4AD8">
              <w:rPr>
                <w:rFonts w:ascii="Arial" w:eastAsia="Times New Roman" w:hAnsi="Arial" w:cs="Arial"/>
                <w:b/>
                <w:bCs/>
                <w:color w:val="000000"/>
                <w:sz w:val="20"/>
                <w:szCs w:val="20"/>
                <w:lang w:eastAsia="ru-RU"/>
              </w:rPr>
              <w:t>«</w:t>
            </w:r>
            <w:r w:rsidR="00652159" w:rsidRPr="003C4AD8">
              <w:rPr>
                <w:rFonts w:ascii="Arial" w:eastAsia="Times New Roman" w:hAnsi="Arial" w:cs="Arial"/>
                <w:b/>
                <w:bCs/>
                <w:color w:val="000000"/>
                <w:sz w:val="20"/>
                <w:szCs w:val="20"/>
                <w:lang w:eastAsia="ru-RU"/>
              </w:rPr>
              <w:t>Южная</w:t>
            </w:r>
            <w:r w:rsidRPr="003C4AD8">
              <w:rPr>
                <w:rFonts w:ascii="Arial" w:eastAsia="Times New Roman" w:hAnsi="Arial" w:cs="Arial"/>
                <w:b/>
                <w:bCs/>
                <w:color w:val="000000"/>
                <w:sz w:val="20"/>
                <w:szCs w:val="20"/>
                <w:lang w:eastAsia="ru-RU"/>
              </w:rPr>
              <w:t>»</w:t>
            </w:r>
          </w:p>
        </w:tc>
        <w:tc>
          <w:tcPr>
            <w:tcW w:w="734" w:type="pct"/>
            <w:tcBorders>
              <w:top w:val="single" w:sz="4" w:space="0" w:color="auto"/>
              <w:left w:val="nil"/>
              <w:bottom w:val="single" w:sz="4" w:space="0" w:color="auto"/>
              <w:right w:val="single" w:sz="4" w:space="0" w:color="auto"/>
            </w:tcBorders>
            <w:shd w:val="clear" w:color="auto" w:fill="auto"/>
            <w:vAlign w:val="center"/>
            <w:hideMark/>
          </w:tcPr>
          <w:p w14:paraId="093E8B31" w14:textId="77777777" w:rsidR="00652159" w:rsidRPr="003C4AD8" w:rsidRDefault="00652159" w:rsidP="00652159">
            <w:pPr>
              <w:spacing w:after="0" w:line="240" w:lineRule="auto"/>
              <w:jc w:val="center"/>
              <w:rPr>
                <w:rFonts w:ascii="Arial" w:eastAsia="Times New Roman" w:hAnsi="Arial" w:cs="Arial"/>
                <w:b/>
                <w:bCs/>
                <w:color w:val="000000"/>
                <w:sz w:val="20"/>
                <w:szCs w:val="20"/>
                <w:lang w:eastAsia="ru-RU"/>
              </w:rPr>
            </w:pPr>
            <w:r w:rsidRPr="003C4AD8">
              <w:rPr>
                <w:rFonts w:ascii="Arial" w:eastAsia="Times New Roman" w:hAnsi="Arial" w:cs="Arial"/>
                <w:b/>
                <w:bCs/>
                <w:color w:val="000000"/>
                <w:sz w:val="20"/>
                <w:szCs w:val="20"/>
                <w:lang w:eastAsia="ru-RU"/>
              </w:rPr>
              <w:t>Итого</w:t>
            </w:r>
          </w:p>
        </w:tc>
      </w:tr>
      <w:tr w:rsidR="00652159" w:rsidRPr="003C4AD8" w14:paraId="0B5F7C97" w14:textId="77777777" w:rsidTr="0031241E">
        <w:trPr>
          <w:trHeight w:val="397"/>
        </w:trPr>
        <w:tc>
          <w:tcPr>
            <w:tcW w:w="1330" w:type="pct"/>
            <w:tcBorders>
              <w:top w:val="nil"/>
              <w:left w:val="single" w:sz="4" w:space="0" w:color="auto"/>
              <w:bottom w:val="single" w:sz="4" w:space="0" w:color="auto"/>
              <w:right w:val="single" w:sz="4" w:space="0" w:color="auto"/>
            </w:tcBorders>
            <w:shd w:val="clear" w:color="auto" w:fill="auto"/>
            <w:vAlign w:val="bottom"/>
            <w:hideMark/>
          </w:tcPr>
          <w:p w14:paraId="0DFB0022" w14:textId="77777777" w:rsidR="00652159" w:rsidRPr="003C4AD8" w:rsidRDefault="00652159" w:rsidP="00652159">
            <w:pPr>
              <w:spacing w:after="0" w:line="240" w:lineRule="auto"/>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Установленная тепловая мощность оборудования, Гкал/ч</w:t>
            </w:r>
          </w:p>
        </w:tc>
        <w:tc>
          <w:tcPr>
            <w:tcW w:w="722" w:type="pct"/>
            <w:tcBorders>
              <w:top w:val="nil"/>
              <w:left w:val="nil"/>
              <w:bottom w:val="single" w:sz="4" w:space="0" w:color="auto"/>
              <w:right w:val="single" w:sz="4" w:space="0" w:color="auto"/>
            </w:tcBorders>
            <w:shd w:val="clear" w:color="auto" w:fill="auto"/>
            <w:vAlign w:val="center"/>
            <w:hideMark/>
          </w:tcPr>
          <w:p w14:paraId="7140D2F1"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100</w:t>
            </w:r>
          </w:p>
        </w:tc>
        <w:tc>
          <w:tcPr>
            <w:tcW w:w="722" w:type="pct"/>
            <w:tcBorders>
              <w:top w:val="nil"/>
              <w:left w:val="nil"/>
              <w:bottom w:val="single" w:sz="4" w:space="0" w:color="auto"/>
              <w:right w:val="single" w:sz="4" w:space="0" w:color="auto"/>
            </w:tcBorders>
            <w:shd w:val="clear" w:color="auto" w:fill="auto"/>
            <w:vAlign w:val="center"/>
            <w:hideMark/>
          </w:tcPr>
          <w:p w14:paraId="5EE96966"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140</w:t>
            </w:r>
          </w:p>
        </w:tc>
        <w:tc>
          <w:tcPr>
            <w:tcW w:w="745" w:type="pct"/>
            <w:tcBorders>
              <w:top w:val="nil"/>
              <w:left w:val="nil"/>
              <w:bottom w:val="single" w:sz="4" w:space="0" w:color="auto"/>
              <w:right w:val="single" w:sz="4" w:space="0" w:color="auto"/>
            </w:tcBorders>
            <w:shd w:val="clear" w:color="auto" w:fill="auto"/>
            <w:vAlign w:val="center"/>
            <w:hideMark/>
          </w:tcPr>
          <w:p w14:paraId="3B7D6604"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3,8</w:t>
            </w:r>
          </w:p>
        </w:tc>
        <w:tc>
          <w:tcPr>
            <w:tcW w:w="745" w:type="pct"/>
            <w:tcBorders>
              <w:top w:val="nil"/>
              <w:left w:val="nil"/>
              <w:bottom w:val="single" w:sz="4" w:space="0" w:color="auto"/>
              <w:right w:val="single" w:sz="4" w:space="0" w:color="auto"/>
            </w:tcBorders>
            <w:shd w:val="clear" w:color="auto" w:fill="auto"/>
            <w:vAlign w:val="center"/>
            <w:hideMark/>
          </w:tcPr>
          <w:p w14:paraId="54BF79E0"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3,44</w:t>
            </w:r>
          </w:p>
        </w:tc>
        <w:tc>
          <w:tcPr>
            <w:tcW w:w="734" w:type="pct"/>
            <w:tcBorders>
              <w:top w:val="nil"/>
              <w:left w:val="nil"/>
              <w:bottom w:val="single" w:sz="4" w:space="0" w:color="auto"/>
              <w:right w:val="single" w:sz="4" w:space="0" w:color="auto"/>
            </w:tcBorders>
            <w:shd w:val="clear" w:color="auto" w:fill="auto"/>
            <w:noWrap/>
            <w:vAlign w:val="center"/>
            <w:hideMark/>
          </w:tcPr>
          <w:p w14:paraId="50B358B8"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247,24</w:t>
            </w:r>
          </w:p>
        </w:tc>
      </w:tr>
      <w:tr w:rsidR="00652159" w:rsidRPr="003C4AD8" w14:paraId="1FDDEB3C" w14:textId="77777777" w:rsidTr="0031241E">
        <w:trPr>
          <w:trHeight w:val="397"/>
        </w:trPr>
        <w:tc>
          <w:tcPr>
            <w:tcW w:w="1330" w:type="pct"/>
            <w:tcBorders>
              <w:top w:val="nil"/>
              <w:left w:val="single" w:sz="4" w:space="0" w:color="auto"/>
              <w:bottom w:val="single" w:sz="4" w:space="0" w:color="auto"/>
              <w:right w:val="single" w:sz="4" w:space="0" w:color="auto"/>
            </w:tcBorders>
            <w:shd w:val="clear" w:color="auto" w:fill="auto"/>
            <w:vAlign w:val="bottom"/>
            <w:hideMark/>
          </w:tcPr>
          <w:p w14:paraId="693B55FD" w14:textId="77777777" w:rsidR="00652159" w:rsidRPr="003C4AD8" w:rsidRDefault="00652159" w:rsidP="00652159">
            <w:pPr>
              <w:spacing w:after="0" w:line="240" w:lineRule="auto"/>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Располагаемая тепловая мощность, Гкал/ч</w:t>
            </w:r>
          </w:p>
        </w:tc>
        <w:tc>
          <w:tcPr>
            <w:tcW w:w="722" w:type="pct"/>
            <w:tcBorders>
              <w:top w:val="nil"/>
              <w:left w:val="nil"/>
              <w:bottom w:val="single" w:sz="4" w:space="0" w:color="auto"/>
              <w:right w:val="single" w:sz="4" w:space="0" w:color="auto"/>
            </w:tcBorders>
            <w:shd w:val="clear" w:color="auto" w:fill="auto"/>
            <w:vAlign w:val="center"/>
            <w:hideMark/>
          </w:tcPr>
          <w:p w14:paraId="245EC066"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100</w:t>
            </w:r>
          </w:p>
        </w:tc>
        <w:tc>
          <w:tcPr>
            <w:tcW w:w="722" w:type="pct"/>
            <w:tcBorders>
              <w:top w:val="nil"/>
              <w:left w:val="nil"/>
              <w:bottom w:val="single" w:sz="4" w:space="0" w:color="auto"/>
              <w:right w:val="single" w:sz="4" w:space="0" w:color="auto"/>
            </w:tcBorders>
            <w:shd w:val="clear" w:color="auto" w:fill="auto"/>
            <w:vAlign w:val="center"/>
            <w:hideMark/>
          </w:tcPr>
          <w:p w14:paraId="6207DBB3"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140</w:t>
            </w:r>
          </w:p>
        </w:tc>
        <w:tc>
          <w:tcPr>
            <w:tcW w:w="745" w:type="pct"/>
            <w:tcBorders>
              <w:top w:val="nil"/>
              <w:left w:val="nil"/>
              <w:bottom w:val="single" w:sz="4" w:space="0" w:color="auto"/>
              <w:right w:val="single" w:sz="4" w:space="0" w:color="auto"/>
            </w:tcBorders>
            <w:shd w:val="clear" w:color="auto" w:fill="auto"/>
            <w:vAlign w:val="center"/>
            <w:hideMark/>
          </w:tcPr>
          <w:p w14:paraId="62844947"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3,8</w:t>
            </w:r>
          </w:p>
        </w:tc>
        <w:tc>
          <w:tcPr>
            <w:tcW w:w="745" w:type="pct"/>
            <w:tcBorders>
              <w:top w:val="nil"/>
              <w:left w:val="nil"/>
              <w:bottom w:val="single" w:sz="4" w:space="0" w:color="auto"/>
              <w:right w:val="single" w:sz="4" w:space="0" w:color="auto"/>
            </w:tcBorders>
            <w:shd w:val="clear" w:color="auto" w:fill="auto"/>
            <w:vAlign w:val="center"/>
            <w:hideMark/>
          </w:tcPr>
          <w:p w14:paraId="07FC0E2D"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3,44</w:t>
            </w:r>
          </w:p>
        </w:tc>
        <w:tc>
          <w:tcPr>
            <w:tcW w:w="734" w:type="pct"/>
            <w:tcBorders>
              <w:top w:val="nil"/>
              <w:left w:val="nil"/>
              <w:bottom w:val="single" w:sz="4" w:space="0" w:color="auto"/>
              <w:right w:val="single" w:sz="4" w:space="0" w:color="auto"/>
            </w:tcBorders>
            <w:shd w:val="clear" w:color="auto" w:fill="auto"/>
            <w:noWrap/>
            <w:vAlign w:val="center"/>
            <w:hideMark/>
          </w:tcPr>
          <w:p w14:paraId="6BB87E9B"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247,24</w:t>
            </w:r>
          </w:p>
        </w:tc>
      </w:tr>
      <w:tr w:rsidR="00652159" w:rsidRPr="003C4AD8" w14:paraId="6B7F8F25" w14:textId="77777777" w:rsidTr="0031241E">
        <w:trPr>
          <w:trHeight w:val="397"/>
        </w:trPr>
        <w:tc>
          <w:tcPr>
            <w:tcW w:w="1330" w:type="pct"/>
            <w:tcBorders>
              <w:top w:val="nil"/>
              <w:left w:val="single" w:sz="4" w:space="0" w:color="auto"/>
              <w:bottom w:val="single" w:sz="4" w:space="0" w:color="auto"/>
              <w:right w:val="single" w:sz="4" w:space="0" w:color="auto"/>
            </w:tcBorders>
            <w:shd w:val="clear" w:color="auto" w:fill="auto"/>
            <w:vAlign w:val="bottom"/>
            <w:hideMark/>
          </w:tcPr>
          <w:p w14:paraId="1F961811" w14:textId="77777777" w:rsidR="00652159" w:rsidRPr="003C4AD8" w:rsidRDefault="00652159" w:rsidP="00652159">
            <w:pPr>
              <w:spacing w:after="0" w:line="240" w:lineRule="auto"/>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Собственные нужды, Гкал/ч</w:t>
            </w:r>
          </w:p>
        </w:tc>
        <w:tc>
          <w:tcPr>
            <w:tcW w:w="722" w:type="pct"/>
            <w:tcBorders>
              <w:top w:val="nil"/>
              <w:left w:val="nil"/>
              <w:bottom w:val="single" w:sz="4" w:space="0" w:color="auto"/>
              <w:right w:val="single" w:sz="4" w:space="0" w:color="auto"/>
            </w:tcBorders>
            <w:shd w:val="clear" w:color="auto" w:fill="auto"/>
            <w:vAlign w:val="center"/>
            <w:hideMark/>
          </w:tcPr>
          <w:p w14:paraId="5C2611A6"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2,32</w:t>
            </w:r>
          </w:p>
        </w:tc>
        <w:tc>
          <w:tcPr>
            <w:tcW w:w="722" w:type="pct"/>
            <w:tcBorders>
              <w:top w:val="nil"/>
              <w:left w:val="nil"/>
              <w:bottom w:val="single" w:sz="4" w:space="0" w:color="auto"/>
              <w:right w:val="single" w:sz="4" w:space="0" w:color="auto"/>
            </w:tcBorders>
            <w:shd w:val="clear" w:color="auto" w:fill="auto"/>
            <w:vAlign w:val="center"/>
            <w:hideMark/>
          </w:tcPr>
          <w:p w14:paraId="3B800677"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8,255</w:t>
            </w:r>
          </w:p>
        </w:tc>
        <w:tc>
          <w:tcPr>
            <w:tcW w:w="745" w:type="pct"/>
            <w:tcBorders>
              <w:top w:val="nil"/>
              <w:left w:val="nil"/>
              <w:bottom w:val="single" w:sz="4" w:space="0" w:color="auto"/>
              <w:right w:val="single" w:sz="4" w:space="0" w:color="auto"/>
            </w:tcBorders>
            <w:shd w:val="clear" w:color="auto" w:fill="auto"/>
            <w:vAlign w:val="center"/>
            <w:hideMark/>
          </w:tcPr>
          <w:p w14:paraId="3984D20E"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0,008</w:t>
            </w:r>
          </w:p>
        </w:tc>
        <w:tc>
          <w:tcPr>
            <w:tcW w:w="745" w:type="pct"/>
            <w:tcBorders>
              <w:top w:val="nil"/>
              <w:left w:val="nil"/>
              <w:bottom w:val="single" w:sz="4" w:space="0" w:color="auto"/>
              <w:right w:val="single" w:sz="4" w:space="0" w:color="auto"/>
            </w:tcBorders>
            <w:shd w:val="clear" w:color="auto" w:fill="auto"/>
            <w:vAlign w:val="center"/>
            <w:hideMark/>
          </w:tcPr>
          <w:p w14:paraId="377B4039"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0,002</w:t>
            </w:r>
          </w:p>
        </w:tc>
        <w:tc>
          <w:tcPr>
            <w:tcW w:w="734" w:type="pct"/>
            <w:tcBorders>
              <w:top w:val="nil"/>
              <w:left w:val="nil"/>
              <w:bottom w:val="single" w:sz="4" w:space="0" w:color="auto"/>
              <w:right w:val="single" w:sz="4" w:space="0" w:color="auto"/>
            </w:tcBorders>
            <w:shd w:val="clear" w:color="auto" w:fill="auto"/>
            <w:noWrap/>
            <w:vAlign w:val="center"/>
            <w:hideMark/>
          </w:tcPr>
          <w:p w14:paraId="0E5B9C15"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10,585</w:t>
            </w:r>
          </w:p>
        </w:tc>
      </w:tr>
      <w:tr w:rsidR="00652159" w:rsidRPr="003C4AD8" w14:paraId="36C691B9" w14:textId="77777777" w:rsidTr="0031241E">
        <w:trPr>
          <w:trHeight w:val="397"/>
        </w:trPr>
        <w:tc>
          <w:tcPr>
            <w:tcW w:w="1330" w:type="pct"/>
            <w:tcBorders>
              <w:top w:val="nil"/>
              <w:left w:val="single" w:sz="4" w:space="0" w:color="auto"/>
              <w:bottom w:val="single" w:sz="4" w:space="0" w:color="auto"/>
              <w:right w:val="single" w:sz="4" w:space="0" w:color="auto"/>
            </w:tcBorders>
            <w:shd w:val="clear" w:color="auto" w:fill="auto"/>
            <w:vAlign w:val="bottom"/>
            <w:hideMark/>
          </w:tcPr>
          <w:p w14:paraId="17A35D27" w14:textId="77777777" w:rsidR="00652159" w:rsidRPr="003C4AD8" w:rsidRDefault="00652159" w:rsidP="00652159">
            <w:pPr>
              <w:spacing w:after="0" w:line="240" w:lineRule="auto"/>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Располагаемая тепловая мощность нетто, Гкал/ч</w:t>
            </w:r>
          </w:p>
        </w:tc>
        <w:tc>
          <w:tcPr>
            <w:tcW w:w="722" w:type="pct"/>
            <w:tcBorders>
              <w:top w:val="nil"/>
              <w:left w:val="nil"/>
              <w:bottom w:val="single" w:sz="4" w:space="0" w:color="auto"/>
              <w:right w:val="single" w:sz="4" w:space="0" w:color="auto"/>
            </w:tcBorders>
            <w:shd w:val="clear" w:color="auto" w:fill="auto"/>
            <w:vAlign w:val="center"/>
            <w:hideMark/>
          </w:tcPr>
          <w:p w14:paraId="71396B6B"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97,68</w:t>
            </w:r>
          </w:p>
        </w:tc>
        <w:tc>
          <w:tcPr>
            <w:tcW w:w="722" w:type="pct"/>
            <w:tcBorders>
              <w:top w:val="nil"/>
              <w:left w:val="nil"/>
              <w:bottom w:val="single" w:sz="4" w:space="0" w:color="auto"/>
              <w:right w:val="single" w:sz="4" w:space="0" w:color="auto"/>
            </w:tcBorders>
            <w:shd w:val="clear" w:color="auto" w:fill="auto"/>
            <w:vAlign w:val="center"/>
            <w:hideMark/>
          </w:tcPr>
          <w:p w14:paraId="42DAE84C"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131,75</w:t>
            </w:r>
          </w:p>
        </w:tc>
        <w:tc>
          <w:tcPr>
            <w:tcW w:w="745" w:type="pct"/>
            <w:tcBorders>
              <w:top w:val="nil"/>
              <w:left w:val="nil"/>
              <w:bottom w:val="single" w:sz="4" w:space="0" w:color="auto"/>
              <w:right w:val="single" w:sz="4" w:space="0" w:color="auto"/>
            </w:tcBorders>
            <w:shd w:val="clear" w:color="auto" w:fill="auto"/>
            <w:vAlign w:val="center"/>
            <w:hideMark/>
          </w:tcPr>
          <w:p w14:paraId="630E9256"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3,79</w:t>
            </w:r>
          </w:p>
        </w:tc>
        <w:tc>
          <w:tcPr>
            <w:tcW w:w="745" w:type="pct"/>
            <w:tcBorders>
              <w:top w:val="nil"/>
              <w:left w:val="nil"/>
              <w:bottom w:val="single" w:sz="4" w:space="0" w:color="auto"/>
              <w:right w:val="single" w:sz="4" w:space="0" w:color="auto"/>
            </w:tcBorders>
            <w:shd w:val="clear" w:color="auto" w:fill="auto"/>
            <w:vAlign w:val="center"/>
            <w:hideMark/>
          </w:tcPr>
          <w:p w14:paraId="4110C835"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3,44</w:t>
            </w:r>
          </w:p>
        </w:tc>
        <w:tc>
          <w:tcPr>
            <w:tcW w:w="734" w:type="pct"/>
            <w:tcBorders>
              <w:top w:val="nil"/>
              <w:left w:val="nil"/>
              <w:bottom w:val="single" w:sz="4" w:space="0" w:color="auto"/>
              <w:right w:val="single" w:sz="4" w:space="0" w:color="auto"/>
            </w:tcBorders>
            <w:shd w:val="clear" w:color="auto" w:fill="auto"/>
            <w:noWrap/>
            <w:vAlign w:val="center"/>
            <w:hideMark/>
          </w:tcPr>
          <w:p w14:paraId="3BDD605D"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236,66</w:t>
            </w:r>
          </w:p>
        </w:tc>
      </w:tr>
      <w:tr w:rsidR="00652159" w:rsidRPr="003C4AD8" w14:paraId="1B4DABCD" w14:textId="77777777" w:rsidTr="0031241E">
        <w:trPr>
          <w:trHeight w:val="397"/>
        </w:trPr>
        <w:tc>
          <w:tcPr>
            <w:tcW w:w="1330" w:type="pct"/>
            <w:tcBorders>
              <w:top w:val="nil"/>
              <w:left w:val="single" w:sz="4" w:space="0" w:color="auto"/>
              <w:bottom w:val="single" w:sz="4" w:space="0" w:color="auto"/>
              <w:right w:val="single" w:sz="4" w:space="0" w:color="auto"/>
            </w:tcBorders>
            <w:shd w:val="clear" w:color="auto" w:fill="auto"/>
            <w:vAlign w:val="bottom"/>
            <w:hideMark/>
          </w:tcPr>
          <w:p w14:paraId="7AD13A0C" w14:textId="77777777" w:rsidR="00652159" w:rsidRPr="003C4AD8" w:rsidRDefault="00652159" w:rsidP="00652159">
            <w:pPr>
              <w:spacing w:after="0" w:line="240" w:lineRule="auto"/>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Присоединенная тепловая нагрузка, Гкал/ч</w:t>
            </w:r>
          </w:p>
        </w:tc>
        <w:tc>
          <w:tcPr>
            <w:tcW w:w="722" w:type="pct"/>
            <w:tcBorders>
              <w:top w:val="nil"/>
              <w:left w:val="nil"/>
              <w:bottom w:val="single" w:sz="4" w:space="0" w:color="auto"/>
              <w:right w:val="single" w:sz="4" w:space="0" w:color="auto"/>
            </w:tcBorders>
            <w:shd w:val="clear" w:color="auto" w:fill="auto"/>
            <w:vAlign w:val="center"/>
            <w:hideMark/>
          </w:tcPr>
          <w:p w14:paraId="47ACE861"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108,93</w:t>
            </w:r>
          </w:p>
        </w:tc>
        <w:tc>
          <w:tcPr>
            <w:tcW w:w="722" w:type="pct"/>
            <w:tcBorders>
              <w:top w:val="nil"/>
              <w:left w:val="nil"/>
              <w:bottom w:val="single" w:sz="4" w:space="0" w:color="auto"/>
              <w:right w:val="single" w:sz="4" w:space="0" w:color="auto"/>
            </w:tcBorders>
            <w:shd w:val="clear" w:color="auto" w:fill="auto"/>
            <w:vAlign w:val="center"/>
            <w:hideMark/>
          </w:tcPr>
          <w:p w14:paraId="4F5B9B31"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109,21</w:t>
            </w:r>
          </w:p>
        </w:tc>
        <w:tc>
          <w:tcPr>
            <w:tcW w:w="745" w:type="pct"/>
            <w:tcBorders>
              <w:top w:val="nil"/>
              <w:left w:val="nil"/>
              <w:bottom w:val="single" w:sz="4" w:space="0" w:color="auto"/>
              <w:right w:val="single" w:sz="4" w:space="0" w:color="auto"/>
            </w:tcBorders>
            <w:shd w:val="clear" w:color="auto" w:fill="auto"/>
            <w:vAlign w:val="center"/>
            <w:hideMark/>
          </w:tcPr>
          <w:p w14:paraId="085D8B5C"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0,96</w:t>
            </w:r>
          </w:p>
        </w:tc>
        <w:tc>
          <w:tcPr>
            <w:tcW w:w="745" w:type="pct"/>
            <w:tcBorders>
              <w:top w:val="nil"/>
              <w:left w:val="nil"/>
              <w:bottom w:val="single" w:sz="4" w:space="0" w:color="auto"/>
              <w:right w:val="single" w:sz="4" w:space="0" w:color="auto"/>
            </w:tcBorders>
            <w:shd w:val="clear" w:color="auto" w:fill="auto"/>
            <w:vAlign w:val="center"/>
            <w:hideMark/>
          </w:tcPr>
          <w:p w14:paraId="07B7F2C3"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2,82</w:t>
            </w:r>
          </w:p>
        </w:tc>
        <w:tc>
          <w:tcPr>
            <w:tcW w:w="734" w:type="pct"/>
            <w:tcBorders>
              <w:top w:val="nil"/>
              <w:left w:val="nil"/>
              <w:bottom w:val="single" w:sz="4" w:space="0" w:color="auto"/>
              <w:right w:val="single" w:sz="4" w:space="0" w:color="auto"/>
            </w:tcBorders>
            <w:shd w:val="clear" w:color="auto" w:fill="auto"/>
            <w:noWrap/>
            <w:vAlign w:val="center"/>
            <w:hideMark/>
          </w:tcPr>
          <w:p w14:paraId="36E8C801"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221,92</w:t>
            </w:r>
          </w:p>
        </w:tc>
      </w:tr>
      <w:tr w:rsidR="00652159" w:rsidRPr="003C4AD8" w14:paraId="0F2771FC" w14:textId="77777777" w:rsidTr="0031241E">
        <w:trPr>
          <w:trHeight w:val="397"/>
        </w:trPr>
        <w:tc>
          <w:tcPr>
            <w:tcW w:w="1330" w:type="pct"/>
            <w:tcBorders>
              <w:top w:val="nil"/>
              <w:left w:val="single" w:sz="4" w:space="0" w:color="auto"/>
              <w:bottom w:val="single" w:sz="4" w:space="0" w:color="auto"/>
              <w:right w:val="single" w:sz="4" w:space="0" w:color="auto"/>
            </w:tcBorders>
            <w:shd w:val="clear" w:color="auto" w:fill="auto"/>
            <w:vAlign w:val="bottom"/>
            <w:hideMark/>
          </w:tcPr>
          <w:p w14:paraId="0DC49E5C" w14:textId="77777777" w:rsidR="00652159" w:rsidRPr="003C4AD8" w:rsidRDefault="00652159" w:rsidP="00652159">
            <w:pPr>
              <w:spacing w:after="0" w:line="240" w:lineRule="auto"/>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Потери мощности в тепловой сети, Гкал/ч</w:t>
            </w:r>
          </w:p>
        </w:tc>
        <w:tc>
          <w:tcPr>
            <w:tcW w:w="722" w:type="pct"/>
            <w:tcBorders>
              <w:top w:val="nil"/>
              <w:left w:val="nil"/>
              <w:bottom w:val="single" w:sz="4" w:space="0" w:color="auto"/>
              <w:right w:val="single" w:sz="4" w:space="0" w:color="auto"/>
            </w:tcBorders>
            <w:shd w:val="clear" w:color="auto" w:fill="auto"/>
            <w:vAlign w:val="center"/>
            <w:hideMark/>
          </w:tcPr>
          <w:p w14:paraId="4AFBDC74"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8,64</w:t>
            </w:r>
          </w:p>
        </w:tc>
        <w:tc>
          <w:tcPr>
            <w:tcW w:w="722" w:type="pct"/>
            <w:tcBorders>
              <w:top w:val="nil"/>
              <w:left w:val="nil"/>
              <w:bottom w:val="single" w:sz="4" w:space="0" w:color="auto"/>
              <w:right w:val="single" w:sz="4" w:space="0" w:color="auto"/>
            </w:tcBorders>
            <w:shd w:val="clear" w:color="auto" w:fill="auto"/>
            <w:vAlign w:val="center"/>
            <w:hideMark/>
          </w:tcPr>
          <w:p w14:paraId="3B452E59"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7,57</w:t>
            </w:r>
          </w:p>
        </w:tc>
        <w:tc>
          <w:tcPr>
            <w:tcW w:w="745" w:type="pct"/>
            <w:tcBorders>
              <w:top w:val="nil"/>
              <w:left w:val="nil"/>
              <w:bottom w:val="single" w:sz="4" w:space="0" w:color="auto"/>
              <w:right w:val="single" w:sz="4" w:space="0" w:color="auto"/>
            </w:tcBorders>
            <w:shd w:val="clear" w:color="auto" w:fill="auto"/>
            <w:vAlign w:val="center"/>
            <w:hideMark/>
          </w:tcPr>
          <w:p w14:paraId="680FEEDC"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0,08</w:t>
            </w:r>
          </w:p>
        </w:tc>
        <w:tc>
          <w:tcPr>
            <w:tcW w:w="745" w:type="pct"/>
            <w:tcBorders>
              <w:top w:val="nil"/>
              <w:left w:val="nil"/>
              <w:bottom w:val="single" w:sz="4" w:space="0" w:color="auto"/>
              <w:right w:val="single" w:sz="4" w:space="0" w:color="auto"/>
            </w:tcBorders>
            <w:shd w:val="clear" w:color="auto" w:fill="auto"/>
            <w:vAlign w:val="center"/>
            <w:hideMark/>
          </w:tcPr>
          <w:p w14:paraId="464B68A8"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0,08</w:t>
            </w:r>
          </w:p>
        </w:tc>
        <w:tc>
          <w:tcPr>
            <w:tcW w:w="734" w:type="pct"/>
            <w:tcBorders>
              <w:top w:val="nil"/>
              <w:left w:val="nil"/>
              <w:bottom w:val="single" w:sz="4" w:space="0" w:color="auto"/>
              <w:right w:val="single" w:sz="4" w:space="0" w:color="auto"/>
            </w:tcBorders>
            <w:shd w:val="clear" w:color="auto" w:fill="auto"/>
            <w:noWrap/>
            <w:vAlign w:val="center"/>
            <w:hideMark/>
          </w:tcPr>
          <w:p w14:paraId="55FABCBD"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16,36</w:t>
            </w:r>
          </w:p>
        </w:tc>
      </w:tr>
      <w:tr w:rsidR="00652159" w:rsidRPr="003C4AD8" w14:paraId="114D5A35" w14:textId="77777777" w:rsidTr="0031241E">
        <w:trPr>
          <w:trHeight w:val="397"/>
        </w:trPr>
        <w:tc>
          <w:tcPr>
            <w:tcW w:w="1330" w:type="pct"/>
            <w:tcBorders>
              <w:top w:val="nil"/>
              <w:left w:val="single" w:sz="4" w:space="0" w:color="auto"/>
              <w:bottom w:val="single" w:sz="4" w:space="0" w:color="auto"/>
              <w:right w:val="single" w:sz="4" w:space="0" w:color="auto"/>
            </w:tcBorders>
            <w:shd w:val="clear" w:color="auto" w:fill="auto"/>
            <w:vAlign w:val="bottom"/>
            <w:hideMark/>
          </w:tcPr>
          <w:p w14:paraId="774C836C" w14:textId="77777777" w:rsidR="00652159" w:rsidRPr="003C4AD8" w:rsidRDefault="00652159" w:rsidP="00652159">
            <w:pPr>
              <w:spacing w:after="0" w:line="240" w:lineRule="auto"/>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Присоединенная тепловая нагрузка с потерями, Гкал/ч</w:t>
            </w:r>
          </w:p>
        </w:tc>
        <w:tc>
          <w:tcPr>
            <w:tcW w:w="722" w:type="pct"/>
            <w:tcBorders>
              <w:top w:val="nil"/>
              <w:left w:val="nil"/>
              <w:bottom w:val="single" w:sz="4" w:space="0" w:color="auto"/>
              <w:right w:val="single" w:sz="4" w:space="0" w:color="auto"/>
            </w:tcBorders>
            <w:shd w:val="clear" w:color="auto" w:fill="auto"/>
            <w:vAlign w:val="center"/>
            <w:hideMark/>
          </w:tcPr>
          <w:p w14:paraId="4D5AACE3"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117,57</w:t>
            </w:r>
          </w:p>
        </w:tc>
        <w:tc>
          <w:tcPr>
            <w:tcW w:w="722" w:type="pct"/>
            <w:tcBorders>
              <w:top w:val="nil"/>
              <w:left w:val="nil"/>
              <w:bottom w:val="single" w:sz="4" w:space="0" w:color="auto"/>
              <w:right w:val="single" w:sz="4" w:space="0" w:color="auto"/>
            </w:tcBorders>
            <w:shd w:val="clear" w:color="auto" w:fill="auto"/>
            <w:vAlign w:val="center"/>
            <w:hideMark/>
          </w:tcPr>
          <w:p w14:paraId="2AA7549C"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116,78</w:t>
            </w:r>
          </w:p>
        </w:tc>
        <w:tc>
          <w:tcPr>
            <w:tcW w:w="745" w:type="pct"/>
            <w:tcBorders>
              <w:top w:val="nil"/>
              <w:left w:val="nil"/>
              <w:bottom w:val="single" w:sz="4" w:space="0" w:color="auto"/>
              <w:right w:val="single" w:sz="4" w:space="0" w:color="auto"/>
            </w:tcBorders>
            <w:shd w:val="clear" w:color="auto" w:fill="auto"/>
            <w:vAlign w:val="center"/>
            <w:hideMark/>
          </w:tcPr>
          <w:p w14:paraId="7065BDD5"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1,04</w:t>
            </w:r>
          </w:p>
        </w:tc>
        <w:tc>
          <w:tcPr>
            <w:tcW w:w="745" w:type="pct"/>
            <w:tcBorders>
              <w:top w:val="nil"/>
              <w:left w:val="nil"/>
              <w:bottom w:val="single" w:sz="4" w:space="0" w:color="auto"/>
              <w:right w:val="single" w:sz="4" w:space="0" w:color="auto"/>
            </w:tcBorders>
            <w:shd w:val="clear" w:color="auto" w:fill="auto"/>
            <w:vAlign w:val="center"/>
            <w:hideMark/>
          </w:tcPr>
          <w:p w14:paraId="0A309A6E"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2,90</w:t>
            </w:r>
          </w:p>
        </w:tc>
        <w:tc>
          <w:tcPr>
            <w:tcW w:w="734" w:type="pct"/>
            <w:tcBorders>
              <w:top w:val="nil"/>
              <w:left w:val="nil"/>
              <w:bottom w:val="single" w:sz="4" w:space="0" w:color="auto"/>
              <w:right w:val="single" w:sz="4" w:space="0" w:color="auto"/>
            </w:tcBorders>
            <w:shd w:val="clear" w:color="auto" w:fill="auto"/>
            <w:noWrap/>
            <w:vAlign w:val="center"/>
            <w:hideMark/>
          </w:tcPr>
          <w:p w14:paraId="05A11FCB"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238,27</w:t>
            </w:r>
          </w:p>
        </w:tc>
      </w:tr>
      <w:tr w:rsidR="00652159" w:rsidRPr="003C4AD8" w14:paraId="048B8C50" w14:textId="77777777" w:rsidTr="0031241E">
        <w:trPr>
          <w:trHeight w:val="397"/>
        </w:trPr>
        <w:tc>
          <w:tcPr>
            <w:tcW w:w="1330" w:type="pct"/>
            <w:tcBorders>
              <w:top w:val="nil"/>
              <w:left w:val="single" w:sz="4" w:space="0" w:color="auto"/>
              <w:bottom w:val="single" w:sz="4" w:space="0" w:color="auto"/>
              <w:right w:val="single" w:sz="4" w:space="0" w:color="auto"/>
            </w:tcBorders>
            <w:shd w:val="clear" w:color="auto" w:fill="auto"/>
            <w:vAlign w:val="bottom"/>
            <w:hideMark/>
          </w:tcPr>
          <w:p w14:paraId="5F8A6437" w14:textId="77777777" w:rsidR="00652159" w:rsidRPr="003C4AD8" w:rsidRDefault="00652159" w:rsidP="00652159">
            <w:pPr>
              <w:spacing w:after="0" w:line="240" w:lineRule="auto"/>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Резерв(+)/</w:t>
            </w:r>
            <w:proofErr w:type="gramStart"/>
            <w:r w:rsidRPr="003C4AD8">
              <w:rPr>
                <w:rFonts w:ascii="Arial" w:eastAsia="Times New Roman" w:hAnsi="Arial" w:cs="Arial"/>
                <w:color w:val="000000"/>
                <w:sz w:val="20"/>
                <w:szCs w:val="20"/>
                <w:lang w:eastAsia="ru-RU"/>
              </w:rPr>
              <w:t>дефицит(</w:t>
            </w:r>
            <w:proofErr w:type="gramEnd"/>
            <w:r w:rsidRPr="003C4AD8">
              <w:rPr>
                <w:rFonts w:ascii="Arial" w:eastAsia="Times New Roman" w:hAnsi="Arial" w:cs="Arial"/>
                <w:color w:val="000000"/>
                <w:sz w:val="20"/>
                <w:szCs w:val="20"/>
                <w:lang w:eastAsia="ru-RU"/>
              </w:rPr>
              <w:t>) тепловой мощности, Гкал/ч</w:t>
            </w:r>
          </w:p>
        </w:tc>
        <w:tc>
          <w:tcPr>
            <w:tcW w:w="722" w:type="pct"/>
            <w:tcBorders>
              <w:top w:val="nil"/>
              <w:left w:val="nil"/>
              <w:bottom w:val="single" w:sz="4" w:space="0" w:color="auto"/>
              <w:right w:val="single" w:sz="4" w:space="0" w:color="auto"/>
            </w:tcBorders>
            <w:shd w:val="clear" w:color="auto" w:fill="auto"/>
            <w:vAlign w:val="center"/>
            <w:hideMark/>
          </w:tcPr>
          <w:p w14:paraId="5B337E53"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-19,89</w:t>
            </w:r>
          </w:p>
        </w:tc>
        <w:tc>
          <w:tcPr>
            <w:tcW w:w="722" w:type="pct"/>
            <w:tcBorders>
              <w:top w:val="nil"/>
              <w:left w:val="nil"/>
              <w:bottom w:val="single" w:sz="4" w:space="0" w:color="auto"/>
              <w:right w:val="single" w:sz="4" w:space="0" w:color="auto"/>
            </w:tcBorders>
            <w:shd w:val="clear" w:color="auto" w:fill="auto"/>
            <w:vAlign w:val="center"/>
            <w:hideMark/>
          </w:tcPr>
          <w:p w14:paraId="61822904"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14,97</w:t>
            </w:r>
          </w:p>
        </w:tc>
        <w:tc>
          <w:tcPr>
            <w:tcW w:w="745" w:type="pct"/>
            <w:tcBorders>
              <w:top w:val="nil"/>
              <w:left w:val="nil"/>
              <w:bottom w:val="single" w:sz="4" w:space="0" w:color="auto"/>
              <w:right w:val="single" w:sz="4" w:space="0" w:color="auto"/>
            </w:tcBorders>
            <w:shd w:val="clear" w:color="auto" w:fill="auto"/>
            <w:vAlign w:val="center"/>
            <w:hideMark/>
          </w:tcPr>
          <w:p w14:paraId="596C69C0"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2,76</w:t>
            </w:r>
          </w:p>
        </w:tc>
        <w:tc>
          <w:tcPr>
            <w:tcW w:w="745" w:type="pct"/>
            <w:tcBorders>
              <w:top w:val="nil"/>
              <w:left w:val="nil"/>
              <w:bottom w:val="single" w:sz="4" w:space="0" w:color="auto"/>
              <w:right w:val="single" w:sz="4" w:space="0" w:color="auto"/>
            </w:tcBorders>
            <w:shd w:val="clear" w:color="auto" w:fill="auto"/>
            <w:vAlign w:val="center"/>
            <w:hideMark/>
          </w:tcPr>
          <w:p w14:paraId="2F21C8C9"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0,55</w:t>
            </w:r>
          </w:p>
        </w:tc>
        <w:tc>
          <w:tcPr>
            <w:tcW w:w="734" w:type="pct"/>
            <w:tcBorders>
              <w:top w:val="nil"/>
              <w:left w:val="nil"/>
              <w:bottom w:val="single" w:sz="4" w:space="0" w:color="auto"/>
              <w:right w:val="single" w:sz="4" w:space="0" w:color="auto"/>
            </w:tcBorders>
            <w:shd w:val="clear" w:color="auto" w:fill="auto"/>
            <w:vAlign w:val="center"/>
            <w:hideMark/>
          </w:tcPr>
          <w:p w14:paraId="3E209F49"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-1,62</w:t>
            </w:r>
          </w:p>
        </w:tc>
      </w:tr>
      <w:tr w:rsidR="00652159" w:rsidRPr="003C4AD8" w14:paraId="1FC78C67" w14:textId="77777777" w:rsidTr="0031241E">
        <w:trPr>
          <w:trHeight w:val="397"/>
        </w:trPr>
        <w:tc>
          <w:tcPr>
            <w:tcW w:w="1330" w:type="pct"/>
            <w:tcBorders>
              <w:top w:val="nil"/>
              <w:left w:val="single" w:sz="4" w:space="0" w:color="auto"/>
              <w:bottom w:val="single" w:sz="4" w:space="0" w:color="auto"/>
              <w:right w:val="single" w:sz="4" w:space="0" w:color="auto"/>
            </w:tcBorders>
            <w:shd w:val="clear" w:color="auto" w:fill="auto"/>
            <w:vAlign w:val="bottom"/>
            <w:hideMark/>
          </w:tcPr>
          <w:p w14:paraId="789295E7" w14:textId="77777777" w:rsidR="00652159" w:rsidRPr="003C4AD8" w:rsidRDefault="00652159" w:rsidP="00652159">
            <w:pPr>
              <w:spacing w:after="0" w:line="240" w:lineRule="auto"/>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Доля резерва, %</w:t>
            </w:r>
          </w:p>
        </w:tc>
        <w:tc>
          <w:tcPr>
            <w:tcW w:w="722" w:type="pct"/>
            <w:tcBorders>
              <w:top w:val="nil"/>
              <w:left w:val="nil"/>
              <w:bottom w:val="single" w:sz="4" w:space="0" w:color="auto"/>
              <w:right w:val="single" w:sz="4" w:space="0" w:color="auto"/>
            </w:tcBorders>
            <w:shd w:val="clear" w:color="auto" w:fill="auto"/>
            <w:vAlign w:val="center"/>
            <w:hideMark/>
          </w:tcPr>
          <w:p w14:paraId="2A8DABA4"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-20,4</w:t>
            </w:r>
          </w:p>
        </w:tc>
        <w:tc>
          <w:tcPr>
            <w:tcW w:w="722" w:type="pct"/>
            <w:tcBorders>
              <w:top w:val="nil"/>
              <w:left w:val="nil"/>
              <w:bottom w:val="single" w:sz="4" w:space="0" w:color="auto"/>
              <w:right w:val="single" w:sz="4" w:space="0" w:color="auto"/>
            </w:tcBorders>
            <w:shd w:val="clear" w:color="auto" w:fill="auto"/>
            <w:vAlign w:val="center"/>
            <w:hideMark/>
          </w:tcPr>
          <w:p w14:paraId="17FE7BA3"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11,4</w:t>
            </w:r>
          </w:p>
        </w:tc>
        <w:tc>
          <w:tcPr>
            <w:tcW w:w="745" w:type="pct"/>
            <w:tcBorders>
              <w:top w:val="nil"/>
              <w:left w:val="nil"/>
              <w:bottom w:val="single" w:sz="4" w:space="0" w:color="auto"/>
              <w:right w:val="single" w:sz="4" w:space="0" w:color="auto"/>
            </w:tcBorders>
            <w:shd w:val="clear" w:color="auto" w:fill="auto"/>
            <w:vAlign w:val="center"/>
            <w:hideMark/>
          </w:tcPr>
          <w:p w14:paraId="18D9D384"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72,7</w:t>
            </w:r>
          </w:p>
        </w:tc>
        <w:tc>
          <w:tcPr>
            <w:tcW w:w="745" w:type="pct"/>
            <w:tcBorders>
              <w:top w:val="nil"/>
              <w:left w:val="nil"/>
              <w:bottom w:val="single" w:sz="4" w:space="0" w:color="auto"/>
              <w:right w:val="single" w:sz="4" w:space="0" w:color="auto"/>
            </w:tcBorders>
            <w:shd w:val="clear" w:color="auto" w:fill="auto"/>
            <w:vAlign w:val="center"/>
            <w:hideMark/>
          </w:tcPr>
          <w:p w14:paraId="77942460"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15,8</w:t>
            </w:r>
          </w:p>
        </w:tc>
        <w:tc>
          <w:tcPr>
            <w:tcW w:w="734" w:type="pct"/>
            <w:tcBorders>
              <w:top w:val="nil"/>
              <w:left w:val="nil"/>
              <w:bottom w:val="single" w:sz="4" w:space="0" w:color="auto"/>
              <w:right w:val="single" w:sz="4" w:space="0" w:color="auto"/>
            </w:tcBorders>
            <w:shd w:val="clear" w:color="auto" w:fill="auto"/>
            <w:vAlign w:val="center"/>
            <w:hideMark/>
          </w:tcPr>
          <w:p w14:paraId="09446446" w14:textId="77777777" w:rsidR="00652159" w:rsidRPr="003C4AD8" w:rsidRDefault="00652159" w:rsidP="00652159">
            <w:pPr>
              <w:spacing w:after="0" w:line="240" w:lineRule="auto"/>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-0,7</w:t>
            </w:r>
          </w:p>
        </w:tc>
      </w:tr>
    </w:tbl>
    <w:p w14:paraId="4561FD05" w14:textId="77777777" w:rsidR="002D4539" w:rsidRPr="00BC1050" w:rsidRDefault="002D4539" w:rsidP="00C4770F">
      <w:pPr>
        <w:ind w:firstLine="720"/>
        <w:rPr>
          <w:rFonts w:ascii="Arial" w:eastAsia="Times New Roman" w:hAnsi="Arial" w:cs="Arial"/>
          <w:spacing w:val="-5"/>
          <w:sz w:val="22"/>
        </w:rPr>
      </w:pPr>
    </w:p>
    <w:p w14:paraId="5B348C18" w14:textId="77777777"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 xml:space="preserve">Анализ полученных данных показывает, что величины установленной и располагаемой тепловых мощностей котельных МУП </w:t>
      </w:r>
      <w:r w:rsidR="001C32E1">
        <w:rPr>
          <w:rFonts w:ascii="Arial" w:eastAsia="Times New Roman" w:hAnsi="Arial" w:cs="Arial"/>
          <w:spacing w:val="-5"/>
          <w:sz w:val="22"/>
        </w:rPr>
        <w:t>«</w:t>
      </w:r>
      <w:r w:rsidRPr="00BC1050">
        <w:rPr>
          <w:rFonts w:ascii="Arial" w:eastAsia="Times New Roman" w:hAnsi="Arial" w:cs="Arial"/>
          <w:spacing w:val="-5"/>
          <w:sz w:val="22"/>
        </w:rPr>
        <w:t>КБУ</w:t>
      </w:r>
      <w:r w:rsidR="001C32E1">
        <w:rPr>
          <w:rFonts w:ascii="Arial" w:eastAsia="Times New Roman" w:hAnsi="Arial" w:cs="Arial"/>
          <w:spacing w:val="-5"/>
          <w:sz w:val="22"/>
        </w:rPr>
        <w:t>»</w:t>
      </w:r>
      <w:r w:rsidRPr="00BC1050">
        <w:rPr>
          <w:rFonts w:ascii="Arial" w:eastAsia="Times New Roman" w:hAnsi="Arial" w:cs="Arial"/>
          <w:spacing w:val="-5"/>
          <w:sz w:val="22"/>
        </w:rPr>
        <w:t xml:space="preserve"> </w:t>
      </w:r>
      <w:r w:rsidR="001C32E1">
        <w:rPr>
          <w:rFonts w:ascii="Arial" w:eastAsia="Times New Roman" w:hAnsi="Arial" w:cs="Arial"/>
          <w:spacing w:val="-5"/>
          <w:sz w:val="22"/>
        </w:rPr>
        <w:t>«</w:t>
      </w:r>
      <w:r w:rsidRPr="00BC1050">
        <w:rPr>
          <w:rFonts w:ascii="Arial" w:eastAsia="Times New Roman" w:hAnsi="Arial" w:cs="Arial"/>
          <w:spacing w:val="-5"/>
          <w:sz w:val="22"/>
        </w:rPr>
        <w:t>Вега</w:t>
      </w:r>
      <w:r w:rsidR="001C32E1">
        <w:rPr>
          <w:rFonts w:ascii="Arial" w:eastAsia="Times New Roman" w:hAnsi="Arial" w:cs="Arial"/>
          <w:spacing w:val="-5"/>
          <w:sz w:val="22"/>
        </w:rPr>
        <w:t>»</w:t>
      </w:r>
      <w:r w:rsidRPr="00BC1050">
        <w:rPr>
          <w:rFonts w:ascii="Arial" w:eastAsia="Times New Roman" w:hAnsi="Arial" w:cs="Arial"/>
          <w:spacing w:val="-5"/>
          <w:sz w:val="22"/>
        </w:rPr>
        <w:t xml:space="preserve"> и </w:t>
      </w:r>
      <w:r w:rsidR="001C32E1">
        <w:rPr>
          <w:rFonts w:ascii="Arial" w:eastAsia="Times New Roman" w:hAnsi="Arial" w:cs="Arial"/>
          <w:spacing w:val="-5"/>
          <w:sz w:val="22"/>
        </w:rPr>
        <w:t>«</w:t>
      </w:r>
      <w:r w:rsidRPr="00BC1050">
        <w:rPr>
          <w:rFonts w:ascii="Arial" w:eastAsia="Times New Roman" w:hAnsi="Arial" w:cs="Arial"/>
          <w:spacing w:val="-5"/>
          <w:sz w:val="22"/>
        </w:rPr>
        <w:t>Озерная</w:t>
      </w:r>
      <w:r w:rsidR="001C32E1">
        <w:rPr>
          <w:rFonts w:ascii="Arial" w:eastAsia="Times New Roman" w:hAnsi="Arial" w:cs="Arial"/>
          <w:spacing w:val="-5"/>
          <w:sz w:val="22"/>
        </w:rPr>
        <w:t>»</w:t>
      </w:r>
      <w:r w:rsidRPr="00BC1050">
        <w:rPr>
          <w:rFonts w:ascii="Arial" w:eastAsia="Times New Roman" w:hAnsi="Arial" w:cs="Arial"/>
          <w:spacing w:val="-5"/>
          <w:sz w:val="22"/>
        </w:rPr>
        <w:t xml:space="preserve"> превышают присоединенные </w:t>
      </w:r>
      <w:r w:rsidRPr="00BC1050">
        <w:rPr>
          <w:rFonts w:ascii="Arial" w:eastAsia="Times New Roman" w:hAnsi="Arial" w:cs="Arial"/>
          <w:spacing w:val="-5"/>
          <w:sz w:val="22"/>
        </w:rPr>
        <w:lastRenderedPageBreak/>
        <w:t xml:space="preserve">тепловые нагрузки потребителей, имеется резерв для присоединения перспективных потребителей. На котельной </w:t>
      </w:r>
      <w:r w:rsidR="001C32E1">
        <w:rPr>
          <w:rFonts w:ascii="Arial" w:eastAsia="Times New Roman" w:hAnsi="Arial" w:cs="Arial"/>
          <w:spacing w:val="-5"/>
          <w:sz w:val="22"/>
        </w:rPr>
        <w:t>«</w:t>
      </w:r>
      <w:r w:rsidRPr="00BC1050">
        <w:rPr>
          <w:rFonts w:ascii="Arial" w:eastAsia="Times New Roman" w:hAnsi="Arial" w:cs="Arial"/>
          <w:spacing w:val="-5"/>
          <w:sz w:val="22"/>
        </w:rPr>
        <w:t>Новая</w:t>
      </w:r>
      <w:r w:rsidR="001C32E1">
        <w:rPr>
          <w:rFonts w:ascii="Arial" w:eastAsia="Times New Roman" w:hAnsi="Arial" w:cs="Arial"/>
          <w:spacing w:val="-5"/>
          <w:sz w:val="22"/>
        </w:rPr>
        <w:t>»</w:t>
      </w:r>
      <w:r w:rsidRPr="00BC1050">
        <w:rPr>
          <w:rFonts w:ascii="Arial" w:eastAsia="Times New Roman" w:hAnsi="Arial" w:cs="Arial"/>
          <w:spacing w:val="-5"/>
          <w:sz w:val="22"/>
        </w:rPr>
        <w:t xml:space="preserve"> </w:t>
      </w:r>
      <w:r w:rsidR="00F80137" w:rsidRPr="00BC1050">
        <w:rPr>
          <w:rFonts w:ascii="Arial" w:eastAsia="Times New Roman" w:hAnsi="Arial" w:cs="Arial"/>
          <w:spacing w:val="-5"/>
          <w:sz w:val="22"/>
        </w:rPr>
        <w:t>имеется</w:t>
      </w:r>
      <w:r w:rsidRPr="00BC1050">
        <w:rPr>
          <w:rFonts w:ascii="Arial" w:eastAsia="Times New Roman" w:hAnsi="Arial" w:cs="Arial"/>
          <w:spacing w:val="-5"/>
          <w:sz w:val="22"/>
        </w:rPr>
        <w:t xml:space="preserve"> дефицит установленной мощности.</w:t>
      </w:r>
    </w:p>
    <w:p w14:paraId="09EF6869" w14:textId="181F2514"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 xml:space="preserve">Ниже </w:t>
      </w:r>
      <w:r w:rsidR="000267F9" w:rsidRPr="00BC1050">
        <w:rPr>
          <w:rFonts w:ascii="Arial" w:eastAsia="Times New Roman" w:hAnsi="Arial" w:cs="Arial"/>
          <w:spacing w:val="-5"/>
          <w:sz w:val="22"/>
        </w:rPr>
        <w:t>(</w:t>
      </w:r>
      <w:r>
        <w:fldChar w:fldCharType="begin"/>
      </w:r>
      <w:r>
        <w:instrText xml:space="preserve"> REF _Ref86613517 \h  \* MERGEFORMAT </w:instrText>
      </w:r>
      <w:r>
        <w:fldChar w:fldCharType="separate"/>
      </w:r>
      <w:r w:rsidR="005D1C71" w:rsidRPr="005D1C71">
        <w:rPr>
          <w:rFonts w:ascii="Arial" w:eastAsia="Times New Roman" w:hAnsi="Arial" w:cs="Arial"/>
          <w:spacing w:val="-5"/>
          <w:sz w:val="22"/>
        </w:rPr>
        <w:t>Таблица 6.2</w:t>
      </w:r>
      <w:r>
        <w:fldChar w:fldCharType="end"/>
      </w:r>
      <w:r w:rsidR="000267F9" w:rsidRPr="00BC1050">
        <w:rPr>
          <w:rFonts w:ascii="Arial" w:eastAsia="Times New Roman" w:hAnsi="Arial" w:cs="Arial"/>
          <w:spacing w:val="-5"/>
          <w:sz w:val="22"/>
        </w:rPr>
        <w:t xml:space="preserve">) </w:t>
      </w:r>
      <w:r w:rsidRPr="00BC1050">
        <w:rPr>
          <w:rFonts w:ascii="Arial" w:eastAsia="Times New Roman" w:hAnsi="Arial" w:cs="Arial"/>
          <w:spacing w:val="-5"/>
          <w:sz w:val="22"/>
        </w:rPr>
        <w:t>представлены тепловые балансы по ведомственным котельным (при средн</w:t>
      </w:r>
      <w:r w:rsidR="00F80137" w:rsidRPr="00BC1050">
        <w:rPr>
          <w:rFonts w:ascii="Arial" w:eastAsia="Times New Roman" w:hAnsi="Arial" w:cs="Arial"/>
          <w:spacing w:val="-5"/>
          <w:sz w:val="22"/>
        </w:rPr>
        <w:t>недельной</w:t>
      </w:r>
      <w:r w:rsidRPr="00BC1050">
        <w:rPr>
          <w:rFonts w:ascii="Arial" w:eastAsia="Times New Roman" w:hAnsi="Arial" w:cs="Arial"/>
          <w:spacing w:val="-5"/>
          <w:sz w:val="22"/>
        </w:rPr>
        <w:t xml:space="preserve"> нагрузке</w:t>
      </w:r>
      <w:r w:rsidR="00F80137" w:rsidRPr="00BC1050">
        <w:rPr>
          <w:rFonts w:ascii="Arial" w:eastAsia="Times New Roman" w:hAnsi="Arial" w:cs="Arial"/>
          <w:spacing w:val="-5"/>
          <w:sz w:val="22"/>
        </w:rPr>
        <w:t xml:space="preserve"> </w:t>
      </w:r>
      <w:r w:rsidRPr="00BC1050">
        <w:rPr>
          <w:rFonts w:ascii="Arial" w:eastAsia="Times New Roman" w:hAnsi="Arial" w:cs="Arial"/>
          <w:spacing w:val="-5"/>
          <w:sz w:val="22"/>
        </w:rPr>
        <w:t>ГВС).</w:t>
      </w:r>
    </w:p>
    <w:p w14:paraId="40854901" w14:textId="77777777" w:rsidR="002D4539" w:rsidRPr="007C242E" w:rsidRDefault="002D4539" w:rsidP="00C4770F">
      <w:pPr>
        <w:ind w:firstLine="720"/>
        <w:rPr>
          <w:rFonts w:ascii="Arial" w:eastAsia="Times New Roman" w:hAnsi="Arial" w:cs="Arial"/>
          <w:spacing w:val="-5"/>
          <w:sz w:val="22"/>
          <w:highlight w:val="green"/>
        </w:rPr>
      </w:pPr>
    </w:p>
    <w:p w14:paraId="544E826E" w14:textId="160E5D50" w:rsidR="00CA42A7" w:rsidRPr="00BC1050" w:rsidRDefault="000267F9" w:rsidP="008973E4">
      <w:pPr>
        <w:pStyle w:val="a5"/>
      </w:pPr>
      <w:bookmarkStart w:id="159" w:name="_Ref86613517"/>
      <w:r w:rsidRPr="00BC1050">
        <w:t xml:space="preserve">Таблица </w:t>
      </w:r>
      <w:r w:rsidR="006970CF" w:rsidRPr="00BC1050">
        <w:fldChar w:fldCharType="begin"/>
      </w:r>
      <w:r w:rsidR="00190EBC" w:rsidRPr="00BC1050">
        <w:instrText xml:space="preserve"> STYLEREF 1 \s </w:instrText>
      </w:r>
      <w:r w:rsidR="006970CF" w:rsidRPr="00BC1050">
        <w:fldChar w:fldCharType="separate"/>
      </w:r>
      <w:r w:rsidR="005D1C71">
        <w:rPr>
          <w:noProof/>
        </w:rPr>
        <w:t>6</w:t>
      </w:r>
      <w:r w:rsidR="006970CF" w:rsidRPr="00BC1050">
        <w:rPr>
          <w:noProof/>
        </w:rPr>
        <w:fldChar w:fldCharType="end"/>
      </w:r>
      <w:r w:rsidR="000F654C" w:rsidRPr="00BC1050">
        <w:t>.</w:t>
      </w:r>
      <w:r w:rsidR="006970CF" w:rsidRPr="00BC1050">
        <w:fldChar w:fldCharType="begin"/>
      </w:r>
      <w:r w:rsidR="00190EBC" w:rsidRPr="00BC1050">
        <w:instrText xml:space="preserve"> SEQ Таблица \* ARABIC \s 1 </w:instrText>
      </w:r>
      <w:r w:rsidR="006970CF" w:rsidRPr="00BC1050">
        <w:fldChar w:fldCharType="separate"/>
      </w:r>
      <w:r w:rsidR="005D1C71">
        <w:rPr>
          <w:noProof/>
        </w:rPr>
        <w:t>2</w:t>
      </w:r>
      <w:r w:rsidR="006970CF" w:rsidRPr="00BC1050">
        <w:rPr>
          <w:noProof/>
        </w:rPr>
        <w:fldChar w:fldCharType="end"/>
      </w:r>
      <w:bookmarkEnd w:id="159"/>
      <w:r w:rsidRPr="00BC1050">
        <w:t xml:space="preserve">. </w:t>
      </w:r>
      <w:r w:rsidR="002D4539" w:rsidRPr="00BC1050">
        <w:t xml:space="preserve"> Балансы установленной, располагаемой тепловой мощности и тепловой мощности </w:t>
      </w:r>
      <w:r w:rsidR="001C32E1">
        <w:t>«</w:t>
      </w:r>
      <w:r w:rsidR="002D4539" w:rsidRPr="00BC1050">
        <w:t>нетто</w:t>
      </w:r>
      <w:r w:rsidR="001C32E1">
        <w:t>»</w:t>
      </w:r>
      <w:r w:rsidR="002D4539" w:rsidRPr="00BC1050">
        <w:t xml:space="preserve">, потерь тепловой мощности в тепловых сетях, договорной и расчетной тепловой нагрузки </w:t>
      </w:r>
    </w:p>
    <w:tbl>
      <w:tblPr>
        <w:tblW w:w="5000" w:type="pct"/>
        <w:tblLayout w:type="fixed"/>
        <w:tblLook w:val="04A0" w:firstRow="1" w:lastRow="0" w:firstColumn="1" w:lastColumn="0" w:noHBand="0" w:noVBand="1"/>
      </w:tblPr>
      <w:tblGrid>
        <w:gridCol w:w="1242"/>
        <w:gridCol w:w="1242"/>
        <w:gridCol w:w="1243"/>
        <w:gridCol w:w="1243"/>
        <w:gridCol w:w="1243"/>
        <w:gridCol w:w="1243"/>
        <w:gridCol w:w="1243"/>
        <w:gridCol w:w="1243"/>
      </w:tblGrid>
      <w:tr w:rsidR="00B3517A" w:rsidRPr="00031244" w14:paraId="4569F462" w14:textId="77777777" w:rsidTr="003C4AD8">
        <w:trPr>
          <w:trHeight w:val="1260"/>
        </w:trPr>
        <w:tc>
          <w:tcPr>
            <w:tcW w:w="6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EE9259" w14:textId="77777777" w:rsidR="00B3517A" w:rsidRPr="00031244" w:rsidRDefault="00B3517A" w:rsidP="00B3517A">
            <w:pPr>
              <w:spacing w:after="0" w:line="240" w:lineRule="auto"/>
              <w:jc w:val="center"/>
              <w:rPr>
                <w:rFonts w:ascii="Arial" w:eastAsia="Times New Roman" w:hAnsi="Arial" w:cs="Arial"/>
                <w:b/>
                <w:bCs/>
                <w:color w:val="000000"/>
                <w:sz w:val="20"/>
                <w:szCs w:val="20"/>
                <w:lang w:eastAsia="ru-RU"/>
              </w:rPr>
            </w:pPr>
            <w:r w:rsidRPr="00031244">
              <w:rPr>
                <w:rFonts w:ascii="Arial" w:eastAsia="Times New Roman" w:hAnsi="Arial" w:cs="Arial"/>
                <w:b/>
                <w:bCs/>
                <w:color w:val="000000"/>
                <w:sz w:val="20"/>
                <w:szCs w:val="20"/>
                <w:lang w:eastAsia="ru-RU"/>
              </w:rPr>
              <w:t>Наименование</w:t>
            </w:r>
          </w:p>
        </w:tc>
        <w:tc>
          <w:tcPr>
            <w:tcW w:w="625" w:type="pct"/>
            <w:tcBorders>
              <w:top w:val="single" w:sz="4" w:space="0" w:color="auto"/>
              <w:left w:val="nil"/>
              <w:bottom w:val="single" w:sz="4" w:space="0" w:color="auto"/>
              <w:right w:val="single" w:sz="4" w:space="0" w:color="auto"/>
            </w:tcBorders>
            <w:shd w:val="clear" w:color="auto" w:fill="auto"/>
            <w:vAlign w:val="center"/>
            <w:hideMark/>
          </w:tcPr>
          <w:p w14:paraId="757138BF" w14:textId="77777777" w:rsidR="00B3517A" w:rsidRPr="00031244" w:rsidRDefault="00B3517A" w:rsidP="00B3517A">
            <w:pPr>
              <w:spacing w:after="0" w:line="240" w:lineRule="auto"/>
              <w:jc w:val="center"/>
              <w:rPr>
                <w:rFonts w:ascii="Arial" w:eastAsia="Times New Roman" w:hAnsi="Arial" w:cs="Arial"/>
                <w:b/>
                <w:bCs/>
                <w:color w:val="000000"/>
                <w:sz w:val="20"/>
                <w:szCs w:val="20"/>
                <w:lang w:eastAsia="ru-RU"/>
              </w:rPr>
            </w:pPr>
            <w:r w:rsidRPr="00031244">
              <w:rPr>
                <w:rFonts w:ascii="Arial" w:eastAsia="Times New Roman" w:hAnsi="Arial" w:cs="Arial"/>
                <w:b/>
                <w:bCs/>
                <w:color w:val="000000"/>
                <w:sz w:val="20"/>
                <w:szCs w:val="20"/>
                <w:lang w:eastAsia="ru-RU"/>
              </w:rPr>
              <w:t xml:space="preserve">ООО </w:t>
            </w:r>
            <w:r w:rsidR="001C32E1">
              <w:rPr>
                <w:rFonts w:ascii="Arial" w:eastAsia="Times New Roman" w:hAnsi="Arial" w:cs="Arial"/>
                <w:b/>
                <w:bCs/>
                <w:color w:val="000000"/>
                <w:sz w:val="20"/>
                <w:szCs w:val="20"/>
                <w:lang w:eastAsia="ru-RU"/>
              </w:rPr>
              <w:t>«</w:t>
            </w:r>
            <w:r w:rsidRPr="00031244">
              <w:rPr>
                <w:rFonts w:ascii="Arial" w:eastAsia="Times New Roman" w:hAnsi="Arial" w:cs="Arial"/>
                <w:b/>
                <w:bCs/>
                <w:color w:val="000000"/>
                <w:sz w:val="20"/>
                <w:szCs w:val="20"/>
                <w:lang w:eastAsia="ru-RU"/>
              </w:rPr>
              <w:t>ТГК-1</w:t>
            </w:r>
            <w:r w:rsidR="001C32E1">
              <w:rPr>
                <w:rFonts w:ascii="Arial" w:eastAsia="Times New Roman" w:hAnsi="Arial" w:cs="Arial"/>
                <w:b/>
                <w:bCs/>
                <w:color w:val="000000"/>
                <w:sz w:val="20"/>
                <w:szCs w:val="20"/>
                <w:lang w:eastAsia="ru-RU"/>
              </w:rPr>
              <w:t>»</w:t>
            </w:r>
          </w:p>
        </w:tc>
        <w:tc>
          <w:tcPr>
            <w:tcW w:w="625" w:type="pct"/>
            <w:tcBorders>
              <w:top w:val="single" w:sz="4" w:space="0" w:color="auto"/>
              <w:left w:val="nil"/>
              <w:bottom w:val="single" w:sz="4" w:space="0" w:color="auto"/>
              <w:right w:val="single" w:sz="4" w:space="0" w:color="auto"/>
            </w:tcBorders>
            <w:shd w:val="clear" w:color="auto" w:fill="auto"/>
            <w:vAlign w:val="center"/>
            <w:hideMark/>
          </w:tcPr>
          <w:p w14:paraId="139ADE1E" w14:textId="77777777" w:rsidR="00B3517A" w:rsidRPr="00031244" w:rsidRDefault="00B3517A" w:rsidP="00B3517A">
            <w:pPr>
              <w:spacing w:after="0" w:line="240" w:lineRule="auto"/>
              <w:jc w:val="center"/>
              <w:rPr>
                <w:rFonts w:ascii="Arial" w:eastAsia="Times New Roman" w:hAnsi="Arial" w:cs="Arial"/>
                <w:b/>
                <w:bCs/>
                <w:color w:val="000000"/>
                <w:sz w:val="20"/>
                <w:szCs w:val="20"/>
                <w:lang w:eastAsia="ru-RU"/>
              </w:rPr>
            </w:pPr>
            <w:r w:rsidRPr="00031244">
              <w:rPr>
                <w:rFonts w:ascii="Arial" w:eastAsia="Times New Roman" w:hAnsi="Arial" w:cs="Arial"/>
                <w:b/>
                <w:bCs/>
                <w:color w:val="000000"/>
                <w:sz w:val="20"/>
                <w:szCs w:val="20"/>
                <w:lang w:eastAsia="ru-RU"/>
              </w:rPr>
              <w:t xml:space="preserve">ООО </w:t>
            </w:r>
            <w:r w:rsidR="001C32E1">
              <w:rPr>
                <w:rFonts w:ascii="Arial" w:eastAsia="Times New Roman" w:hAnsi="Arial" w:cs="Arial"/>
                <w:b/>
                <w:bCs/>
                <w:color w:val="000000"/>
                <w:sz w:val="20"/>
                <w:szCs w:val="20"/>
                <w:lang w:eastAsia="ru-RU"/>
              </w:rPr>
              <w:t>«</w:t>
            </w:r>
            <w:r w:rsidRPr="00031244">
              <w:rPr>
                <w:rFonts w:ascii="Arial" w:eastAsia="Times New Roman" w:hAnsi="Arial" w:cs="Arial"/>
                <w:b/>
                <w:bCs/>
                <w:color w:val="000000"/>
                <w:sz w:val="20"/>
                <w:szCs w:val="20"/>
                <w:lang w:eastAsia="ru-RU"/>
              </w:rPr>
              <w:t>БЭМЗ-Энергоснервис</w:t>
            </w:r>
            <w:r w:rsidR="001C32E1">
              <w:rPr>
                <w:rFonts w:ascii="Arial" w:eastAsia="Times New Roman" w:hAnsi="Arial" w:cs="Arial"/>
                <w:b/>
                <w:bCs/>
                <w:color w:val="000000"/>
                <w:sz w:val="20"/>
                <w:szCs w:val="20"/>
                <w:lang w:eastAsia="ru-RU"/>
              </w:rPr>
              <w:t>»</w:t>
            </w:r>
          </w:p>
        </w:tc>
        <w:tc>
          <w:tcPr>
            <w:tcW w:w="625" w:type="pct"/>
            <w:tcBorders>
              <w:top w:val="single" w:sz="4" w:space="0" w:color="auto"/>
              <w:left w:val="nil"/>
              <w:bottom w:val="single" w:sz="4" w:space="0" w:color="auto"/>
              <w:right w:val="single" w:sz="4" w:space="0" w:color="auto"/>
            </w:tcBorders>
            <w:shd w:val="clear" w:color="auto" w:fill="auto"/>
            <w:vAlign w:val="center"/>
            <w:hideMark/>
          </w:tcPr>
          <w:p w14:paraId="3747D993" w14:textId="77777777" w:rsidR="00B3517A" w:rsidRPr="00031244" w:rsidRDefault="00B3517A" w:rsidP="00B3517A">
            <w:pPr>
              <w:spacing w:after="0" w:line="240" w:lineRule="auto"/>
              <w:jc w:val="center"/>
              <w:rPr>
                <w:rFonts w:ascii="Arial" w:eastAsia="Times New Roman" w:hAnsi="Arial" w:cs="Arial"/>
                <w:b/>
                <w:bCs/>
                <w:color w:val="000000"/>
                <w:sz w:val="20"/>
                <w:szCs w:val="20"/>
                <w:lang w:eastAsia="ru-RU"/>
              </w:rPr>
            </w:pPr>
            <w:r w:rsidRPr="00031244">
              <w:rPr>
                <w:rFonts w:ascii="Arial" w:eastAsia="Times New Roman" w:hAnsi="Arial" w:cs="Arial"/>
                <w:b/>
                <w:bCs/>
                <w:color w:val="000000"/>
                <w:sz w:val="20"/>
                <w:szCs w:val="20"/>
                <w:lang w:eastAsia="ru-RU"/>
              </w:rPr>
              <w:t xml:space="preserve">Санаторий </w:t>
            </w:r>
            <w:r w:rsidR="001C32E1">
              <w:rPr>
                <w:rFonts w:ascii="Arial" w:eastAsia="Times New Roman" w:hAnsi="Arial" w:cs="Arial"/>
                <w:b/>
                <w:bCs/>
                <w:color w:val="000000"/>
                <w:sz w:val="20"/>
                <w:szCs w:val="20"/>
                <w:lang w:eastAsia="ru-RU"/>
              </w:rPr>
              <w:t>«</w:t>
            </w:r>
            <w:r w:rsidRPr="00031244">
              <w:rPr>
                <w:rFonts w:ascii="Arial" w:eastAsia="Times New Roman" w:hAnsi="Arial" w:cs="Arial"/>
                <w:b/>
                <w:bCs/>
                <w:color w:val="000000"/>
                <w:sz w:val="20"/>
                <w:szCs w:val="20"/>
                <w:lang w:eastAsia="ru-RU"/>
              </w:rPr>
              <w:t>Рассвет</w:t>
            </w:r>
            <w:r w:rsidR="001C32E1">
              <w:rPr>
                <w:rFonts w:ascii="Arial" w:eastAsia="Times New Roman" w:hAnsi="Arial" w:cs="Arial"/>
                <w:b/>
                <w:bCs/>
                <w:color w:val="000000"/>
                <w:sz w:val="20"/>
                <w:szCs w:val="20"/>
                <w:lang w:eastAsia="ru-RU"/>
              </w:rPr>
              <w:t>»</w:t>
            </w:r>
          </w:p>
        </w:tc>
        <w:tc>
          <w:tcPr>
            <w:tcW w:w="625" w:type="pct"/>
            <w:tcBorders>
              <w:top w:val="single" w:sz="4" w:space="0" w:color="auto"/>
              <w:left w:val="nil"/>
              <w:bottom w:val="single" w:sz="4" w:space="0" w:color="auto"/>
              <w:right w:val="single" w:sz="4" w:space="0" w:color="auto"/>
            </w:tcBorders>
            <w:shd w:val="clear" w:color="auto" w:fill="auto"/>
            <w:vAlign w:val="center"/>
            <w:hideMark/>
          </w:tcPr>
          <w:p w14:paraId="5A72AA7A" w14:textId="77777777" w:rsidR="00B3517A" w:rsidRPr="00031244" w:rsidRDefault="00B3517A" w:rsidP="00B3517A">
            <w:pPr>
              <w:spacing w:after="0" w:line="240" w:lineRule="auto"/>
              <w:jc w:val="center"/>
              <w:rPr>
                <w:rFonts w:ascii="Arial" w:eastAsia="Times New Roman" w:hAnsi="Arial" w:cs="Arial"/>
                <w:b/>
                <w:bCs/>
                <w:color w:val="000000"/>
                <w:sz w:val="20"/>
                <w:szCs w:val="20"/>
                <w:lang w:eastAsia="ru-RU"/>
              </w:rPr>
            </w:pPr>
            <w:r w:rsidRPr="00031244">
              <w:rPr>
                <w:rFonts w:ascii="Arial" w:eastAsia="Times New Roman" w:hAnsi="Arial" w:cs="Arial"/>
                <w:b/>
                <w:bCs/>
                <w:color w:val="000000"/>
                <w:sz w:val="20"/>
                <w:szCs w:val="20"/>
                <w:lang w:eastAsia="ru-RU"/>
              </w:rPr>
              <w:t xml:space="preserve">ООО </w:t>
            </w:r>
            <w:r w:rsidR="001C32E1">
              <w:rPr>
                <w:rFonts w:ascii="Arial" w:eastAsia="Times New Roman" w:hAnsi="Arial" w:cs="Arial"/>
                <w:b/>
                <w:bCs/>
                <w:color w:val="000000"/>
                <w:sz w:val="20"/>
                <w:szCs w:val="20"/>
                <w:lang w:eastAsia="ru-RU"/>
              </w:rPr>
              <w:t>«</w:t>
            </w:r>
            <w:r w:rsidRPr="00031244">
              <w:rPr>
                <w:rFonts w:ascii="Arial" w:eastAsia="Times New Roman" w:hAnsi="Arial" w:cs="Arial"/>
                <w:b/>
                <w:bCs/>
                <w:color w:val="000000"/>
                <w:sz w:val="20"/>
                <w:szCs w:val="20"/>
                <w:lang w:eastAsia="ru-RU"/>
              </w:rPr>
              <w:t>Коммунальщик</w:t>
            </w:r>
            <w:r w:rsidR="001C32E1">
              <w:rPr>
                <w:rFonts w:ascii="Arial" w:eastAsia="Times New Roman" w:hAnsi="Arial" w:cs="Arial"/>
                <w:b/>
                <w:bCs/>
                <w:color w:val="000000"/>
                <w:sz w:val="20"/>
                <w:szCs w:val="20"/>
                <w:lang w:eastAsia="ru-RU"/>
              </w:rPr>
              <w:t>»</w:t>
            </w:r>
          </w:p>
        </w:tc>
        <w:tc>
          <w:tcPr>
            <w:tcW w:w="625" w:type="pct"/>
            <w:tcBorders>
              <w:top w:val="single" w:sz="4" w:space="0" w:color="auto"/>
              <w:left w:val="nil"/>
              <w:bottom w:val="single" w:sz="4" w:space="0" w:color="auto"/>
              <w:right w:val="single" w:sz="4" w:space="0" w:color="auto"/>
            </w:tcBorders>
            <w:shd w:val="clear" w:color="auto" w:fill="auto"/>
            <w:vAlign w:val="center"/>
            <w:hideMark/>
          </w:tcPr>
          <w:p w14:paraId="7C02EE7F" w14:textId="77777777" w:rsidR="00B3517A" w:rsidRPr="00031244" w:rsidRDefault="00B3517A" w:rsidP="00B3517A">
            <w:pPr>
              <w:spacing w:after="0" w:line="240" w:lineRule="auto"/>
              <w:jc w:val="center"/>
              <w:rPr>
                <w:rFonts w:ascii="Arial" w:eastAsia="Times New Roman" w:hAnsi="Arial" w:cs="Arial"/>
                <w:b/>
                <w:bCs/>
                <w:color w:val="000000"/>
                <w:sz w:val="20"/>
                <w:szCs w:val="20"/>
                <w:lang w:eastAsia="ru-RU"/>
              </w:rPr>
            </w:pPr>
            <w:r w:rsidRPr="00031244">
              <w:rPr>
                <w:rFonts w:ascii="Arial" w:eastAsia="Times New Roman" w:hAnsi="Arial" w:cs="Arial"/>
                <w:b/>
                <w:bCs/>
                <w:color w:val="000000"/>
                <w:sz w:val="20"/>
                <w:szCs w:val="20"/>
                <w:lang w:eastAsia="ru-RU"/>
              </w:rPr>
              <w:t xml:space="preserve">ФГУП </w:t>
            </w:r>
            <w:r w:rsidR="001C32E1">
              <w:rPr>
                <w:rFonts w:ascii="Arial" w:eastAsia="Times New Roman" w:hAnsi="Arial" w:cs="Arial"/>
                <w:b/>
                <w:bCs/>
                <w:color w:val="000000"/>
                <w:sz w:val="20"/>
                <w:szCs w:val="20"/>
                <w:lang w:eastAsia="ru-RU"/>
              </w:rPr>
              <w:t>«</w:t>
            </w:r>
            <w:r w:rsidRPr="00031244">
              <w:rPr>
                <w:rFonts w:ascii="Arial" w:eastAsia="Times New Roman" w:hAnsi="Arial" w:cs="Arial"/>
                <w:b/>
                <w:bCs/>
                <w:color w:val="000000"/>
                <w:sz w:val="20"/>
                <w:szCs w:val="20"/>
                <w:lang w:eastAsia="ru-RU"/>
              </w:rPr>
              <w:t>УЭВ</w:t>
            </w:r>
            <w:r w:rsidR="001C32E1">
              <w:rPr>
                <w:rFonts w:ascii="Arial" w:eastAsia="Times New Roman" w:hAnsi="Arial" w:cs="Arial"/>
                <w:b/>
                <w:bCs/>
                <w:color w:val="000000"/>
                <w:sz w:val="20"/>
                <w:szCs w:val="20"/>
                <w:lang w:eastAsia="ru-RU"/>
              </w:rPr>
              <w:t>»</w:t>
            </w:r>
          </w:p>
        </w:tc>
        <w:tc>
          <w:tcPr>
            <w:tcW w:w="625" w:type="pct"/>
            <w:tcBorders>
              <w:top w:val="single" w:sz="4" w:space="0" w:color="auto"/>
              <w:left w:val="nil"/>
              <w:bottom w:val="single" w:sz="4" w:space="0" w:color="auto"/>
              <w:right w:val="single" w:sz="4" w:space="0" w:color="auto"/>
            </w:tcBorders>
            <w:shd w:val="clear" w:color="auto" w:fill="auto"/>
            <w:vAlign w:val="center"/>
            <w:hideMark/>
          </w:tcPr>
          <w:p w14:paraId="178478B9" w14:textId="77777777" w:rsidR="00B3517A" w:rsidRPr="00031244" w:rsidRDefault="00B3517A" w:rsidP="00B3517A">
            <w:pPr>
              <w:spacing w:after="0" w:line="240" w:lineRule="auto"/>
              <w:jc w:val="center"/>
              <w:rPr>
                <w:rFonts w:ascii="Arial" w:eastAsia="Times New Roman" w:hAnsi="Arial" w:cs="Arial"/>
                <w:b/>
                <w:bCs/>
                <w:color w:val="000000"/>
                <w:sz w:val="20"/>
                <w:szCs w:val="20"/>
                <w:lang w:eastAsia="ru-RU"/>
              </w:rPr>
            </w:pPr>
            <w:r w:rsidRPr="00031244">
              <w:rPr>
                <w:rFonts w:ascii="Arial" w:eastAsia="Times New Roman" w:hAnsi="Arial" w:cs="Arial"/>
                <w:b/>
                <w:bCs/>
                <w:color w:val="000000"/>
                <w:sz w:val="20"/>
                <w:szCs w:val="20"/>
                <w:lang w:eastAsia="ru-RU"/>
              </w:rPr>
              <w:t xml:space="preserve">ООО </w:t>
            </w:r>
            <w:r w:rsidR="001C32E1">
              <w:rPr>
                <w:rFonts w:ascii="Arial" w:eastAsia="Times New Roman" w:hAnsi="Arial" w:cs="Arial"/>
                <w:b/>
                <w:bCs/>
                <w:color w:val="000000"/>
                <w:sz w:val="20"/>
                <w:szCs w:val="20"/>
                <w:lang w:eastAsia="ru-RU"/>
              </w:rPr>
              <w:t>«</w:t>
            </w:r>
            <w:r w:rsidRPr="00031244">
              <w:rPr>
                <w:rFonts w:ascii="Arial" w:eastAsia="Times New Roman" w:hAnsi="Arial" w:cs="Arial"/>
                <w:b/>
                <w:bCs/>
                <w:color w:val="000000"/>
                <w:sz w:val="20"/>
                <w:szCs w:val="20"/>
                <w:lang w:eastAsia="ru-RU"/>
              </w:rPr>
              <w:t>М-300</w:t>
            </w:r>
            <w:r w:rsidR="001C32E1">
              <w:rPr>
                <w:rFonts w:ascii="Arial" w:eastAsia="Times New Roman" w:hAnsi="Arial" w:cs="Arial"/>
                <w:b/>
                <w:bCs/>
                <w:color w:val="000000"/>
                <w:sz w:val="20"/>
                <w:szCs w:val="20"/>
                <w:lang w:eastAsia="ru-RU"/>
              </w:rPr>
              <w:t>»</w:t>
            </w:r>
          </w:p>
        </w:tc>
        <w:tc>
          <w:tcPr>
            <w:tcW w:w="625" w:type="pct"/>
            <w:tcBorders>
              <w:top w:val="single" w:sz="4" w:space="0" w:color="auto"/>
              <w:left w:val="nil"/>
              <w:bottom w:val="single" w:sz="4" w:space="0" w:color="auto"/>
              <w:right w:val="single" w:sz="4" w:space="0" w:color="auto"/>
            </w:tcBorders>
            <w:shd w:val="clear" w:color="auto" w:fill="auto"/>
            <w:vAlign w:val="center"/>
            <w:hideMark/>
          </w:tcPr>
          <w:p w14:paraId="50180AFA" w14:textId="77777777" w:rsidR="00B3517A" w:rsidRPr="00031244" w:rsidRDefault="00B3517A" w:rsidP="00B3517A">
            <w:pPr>
              <w:spacing w:after="0" w:line="240" w:lineRule="auto"/>
              <w:jc w:val="center"/>
              <w:rPr>
                <w:rFonts w:ascii="Arial" w:eastAsia="Times New Roman" w:hAnsi="Arial" w:cs="Arial"/>
                <w:b/>
                <w:bCs/>
                <w:color w:val="000000"/>
                <w:sz w:val="20"/>
                <w:szCs w:val="20"/>
                <w:lang w:eastAsia="ru-RU"/>
              </w:rPr>
            </w:pPr>
            <w:r w:rsidRPr="00031244">
              <w:rPr>
                <w:rFonts w:ascii="Arial" w:eastAsia="Times New Roman" w:hAnsi="Arial" w:cs="Arial"/>
                <w:b/>
                <w:bCs/>
                <w:color w:val="000000"/>
                <w:sz w:val="20"/>
                <w:szCs w:val="20"/>
                <w:lang w:eastAsia="ru-RU"/>
              </w:rPr>
              <w:t>Итого</w:t>
            </w:r>
          </w:p>
        </w:tc>
      </w:tr>
      <w:tr w:rsidR="00B3517A" w:rsidRPr="00031244" w14:paraId="40B08821" w14:textId="77777777" w:rsidTr="003C4AD8">
        <w:trPr>
          <w:trHeight w:val="990"/>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0CD12C18" w14:textId="77777777" w:rsidR="00B3517A" w:rsidRPr="00031244" w:rsidRDefault="00B3517A" w:rsidP="00B3517A">
            <w:pPr>
              <w:spacing w:after="0" w:line="240" w:lineRule="auto"/>
              <w:jc w:val="lef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Установленная тепловая мощность оборудования, Гкал/ч</w:t>
            </w:r>
          </w:p>
        </w:tc>
        <w:tc>
          <w:tcPr>
            <w:tcW w:w="625" w:type="pct"/>
            <w:tcBorders>
              <w:top w:val="nil"/>
              <w:left w:val="nil"/>
              <w:bottom w:val="single" w:sz="4" w:space="0" w:color="auto"/>
              <w:right w:val="single" w:sz="4" w:space="0" w:color="auto"/>
            </w:tcBorders>
            <w:shd w:val="clear" w:color="auto" w:fill="auto"/>
            <w:vAlign w:val="center"/>
            <w:hideMark/>
          </w:tcPr>
          <w:p w14:paraId="4F955C0D"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173,60</w:t>
            </w:r>
          </w:p>
        </w:tc>
        <w:tc>
          <w:tcPr>
            <w:tcW w:w="625" w:type="pct"/>
            <w:tcBorders>
              <w:top w:val="nil"/>
              <w:left w:val="nil"/>
              <w:bottom w:val="single" w:sz="4" w:space="0" w:color="auto"/>
              <w:right w:val="single" w:sz="4" w:space="0" w:color="auto"/>
            </w:tcBorders>
            <w:shd w:val="clear" w:color="auto" w:fill="auto"/>
            <w:vAlign w:val="center"/>
            <w:hideMark/>
          </w:tcPr>
          <w:p w14:paraId="2FF93591"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18,06</w:t>
            </w:r>
          </w:p>
        </w:tc>
        <w:tc>
          <w:tcPr>
            <w:tcW w:w="625" w:type="pct"/>
            <w:tcBorders>
              <w:top w:val="nil"/>
              <w:left w:val="nil"/>
              <w:bottom w:val="single" w:sz="4" w:space="0" w:color="auto"/>
              <w:right w:val="single" w:sz="4" w:space="0" w:color="auto"/>
            </w:tcBorders>
            <w:shd w:val="clear" w:color="auto" w:fill="auto"/>
            <w:vAlign w:val="center"/>
            <w:hideMark/>
          </w:tcPr>
          <w:p w14:paraId="0688C329"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5,16</w:t>
            </w:r>
          </w:p>
        </w:tc>
        <w:tc>
          <w:tcPr>
            <w:tcW w:w="625" w:type="pct"/>
            <w:tcBorders>
              <w:top w:val="nil"/>
              <w:left w:val="nil"/>
              <w:bottom w:val="single" w:sz="4" w:space="0" w:color="auto"/>
              <w:right w:val="single" w:sz="4" w:space="0" w:color="auto"/>
            </w:tcBorders>
            <w:shd w:val="clear" w:color="auto" w:fill="auto"/>
            <w:vAlign w:val="center"/>
            <w:hideMark/>
          </w:tcPr>
          <w:p w14:paraId="47B3BA4F"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5,53</w:t>
            </w:r>
          </w:p>
        </w:tc>
        <w:tc>
          <w:tcPr>
            <w:tcW w:w="625" w:type="pct"/>
            <w:tcBorders>
              <w:top w:val="nil"/>
              <w:left w:val="nil"/>
              <w:bottom w:val="single" w:sz="4" w:space="0" w:color="auto"/>
              <w:right w:val="single" w:sz="4" w:space="0" w:color="auto"/>
            </w:tcBorders>
            <w:shd w:val="clear" w:color="auto" w:fill="auto"/>
            <w:vAlign w:val="center"/>
            <w:hideMark/>
          </w:tcPr>
          <w:p w14:paraId="54FF4E4D"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29,00</w:t>
            </w:r>
          </w:p>
        </w:tc>
        <w:tc>
          <w:tcPr>
            <w:tcW w:w="625" w:type="pct"/>
            <w:tcBorders>
              <w:top w:val="nil"/>
              <w:left w:val="nil"/>
              <w:bottom w:val="single" w:sz="4" w:space="0" w:color="auto"/>
              <w:right w:val="single" w:sz="4" w:space="0" w:color="auto"/>
            </w:tcBorders>
            <w:shd w:val="clear" w:color="auto" w:fill="auto"/>
            <w:vAlign w:val="center"/>
            <w:hideMark/>
          </w:tcPr>
          <w:p w14:paraId="616BC580"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12,60</w:t>
            </w:r>
          </w:p>
        </w:tc>
        <w:tc>
          <w:tcPr>
            <w:tcW w:w="625" w:type="pct"/>
            <w:tcBorders>
              <w:top w:val="nil"/>
              <w:left w:val="nil"/>
              <w:bottom w:val="single" w:sz="4" w:space="0" w:color="auto"/>
              <w:right w:val="single" w:sz="4" w:space="0" w:color="auto"/>
            </w:tcBorders>
            <w:shd w:val="clear" w:color="auto" w:fill="auto"/>
            <w:vAlign w:val="center"/>
            <w:hideMark/>
          </w:tcPr>
          <w:p w14:paraId="7E849E0E"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243,95</w:t>
            </w:r>
          </w:p>
        </w:tc>
      </w:tr>
      <w:tr w:rsidR="00B3517A" w:rsidRPr="00031244" w14:paraId="57ACA524" w14:textId="77777777" w:rsidTr="003C4AD8">
        <w:trPr>
          <w:trHeight w:val="945"/>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4F633C5E" w14:textId="77777777" w:rsidR="00B3517A" w:rsidRPr="00031244" w:rsidRDefault="00B3517A" w:rsidP="00B3517A">
            <w:pPr>
              <w:spacing w:after="0" w:line="240" w:lineRule="auto"/>
              <w:jc w:val="lef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Располагаемая тепловая мощность, Гкал/ч</w:t>
            </w:r>
          </w:p>
        </w:tc>
        <w:tc>
          <w:tcPr>
            <w:tcW w:w="625" w:type="pct"/>
            <w:tcBorders>
              <w:top w:val="nil"/>
              <w:left w:val="nil"/>
              <w:bottom w:val="single" w:sz="4" w:space="0" w:color="auto"/>
              <w:right w:val="single" w:sz="4" w:space="0" w:color="auto"/>
            </w:tcBorders>
            <w:shd w:val="clear" w:color="auto" w:fill="auto"/>
            <w:vAlign w:val="center"/>
            <w:hideMark/>
          </w:tcPr>
          <w:p w14:paraId="2D0FCEF2"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173,60</w:t>
            </w:r>
          </w:p>
        </w:tc>
        <w:tc>
          <w:tcPr>
            <w:tcW w:w="625" w:type="pct"/>
            <w:tcBorders>
              <w:top w:val="nil"/>
              <w:left w:val="nil"/>
              <w:bottom w:val="single" w:sz="4" w:space="0" w:color="auto"/>
              <w:right w:val="single" w:sz="4" w:space="0" w:color="auto"/>
            </w:tcBorders>
            <w:shd w:val="clear" w:color="auto" w:fill="auto"/>
            <w:vAlign w:val="center"/>
            <w:hideMark/>
          </w:tcPr>
          <w:p w14:paraId="5282E9DD"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18,06</w:t>
            </w:r>
          </w:p>
        </w:tc>
        <w:tc>
          <w:tcPr>
            <w:tcW w:w="625" w:type="pct"/>
            <w:tcBorders>
              <w:top w:val="nil"/>
              <w:left w:val="nil"/>
              <w:bottom w:val="single" w:sz="4" w:space="0" w:color="auto"/>
              <w:right w:val="single" w:sz="4" w:space="0" w:color="auto"/>
            </w:tcBorders>
            <w:shd w:val="clear" w:color="auto" w:fill="auto"/>
            <w:vAlign w:val="center"/>
            <w:hideMark/>
          </w:tcPr>
          <w:p w14:paraId="035295DC"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5,08</w:t>
            </w:r>
          </w:p>
        </w:tc>
        <w:tc>
          <w:tcPr>
            <w:tcW w:w="625" w:type="pct"/>
            <w:tcBorders>
              <w:top w:val="nil"/>
              <w:left w:val="nil"/>
              <w:bottom w:val="single" w:sz="4" w:space="0" w:color="auto"/>
              <w:right w:val="single" w:sz="4" w:space="0" w:color="auto"/>
            </w:tcBorders>
            <w:shd w:val="clear" w:color="auto" w:fill="auto"/>
            <w:vAlign w:val="center"/>
            <w:hideMark/>
          </w:tcPr>
          <w:p w14:paraId="124BD2D8"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5,53</w:t>
            </w:r>
          </w:p>
        </w:tc>
        <w:tc>
          <w:tcPr>
            <w:tcW w:w="625" w:type="pct"/>
            <w:tcBorders>
              <w:top w:val="nil"/>
              <w:left w:val="nil"/>
              <w:bottom w:val="single" w:sz="4" w:space="0" w:color="auto"/>
              <w:right w:val="single" w:sz="4" w:space="0" w:color="auto"/>
            </w:tcBorders>
            <w:shd w:val="clear" w:color="auto" w:fill="auto"/>
            <w:vAlign w:val="center"/>
            <w:hideMark/>
          </w:tcPr>
          <w:p w14:paraId="01E46B9C"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29,00</w:t>
            </w:r>
          </w:p>
        </w:tc>
        <w:tc>
          <w:tcPr>
            <w:tcW w:w="625" w:type="pct"/>
            <w:tcBorders>
              <w:top w:val="nil"/>
              <w:left w:val="nil"/>
              <w:bottom w:val="single" w:sz="4" w:space="0" w:color="auto"/>
              <w:right w:val="single" w:sz="4" w:space="0" w:color="auto"/>
            </w:tcBorders>
            <w:shd w:val="clear" w:color="auto" w:fill="auto"/>
            <w:vAlign w:val="center"/>
            <w:hideMark/>
          </w:tcPr>
          <w:p w14:paraId="33010090"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12,60</w:t>
            </w:r>
          </w:p>
        </w:tc>
        <w:tc>
          <w:tcPr>
            <w:tcW w:w="625" w:type="pct"/>
            <w:tcBorders>
              <w:top w:val="nil"/>
              <w:left w:val="nil"/>
              <w:bottom w:val="single" w:sz="4" w:space="0" w:color="auto"/>
              <w:right w:val="single" w:sz="4" w:space="0" w:color="auto"/>
            </w:tcBorders>
            <w:shd w:val="clear" w:color="auto" w:fill="auto"/>
            <w:vAlign w:val="center"/>
            <w:hideMark/>
          </w:tcPr>
          <w:p w14:paraId="487F5354"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243,87</w:t>
            </w:r>
          </w:p>
        </w:tc>
      </w:tr>
      <w:tr w:rsidR="00B3517A" w:rsidRPr="00031244" w14:paraId="05663B97" w14:textId="77777777" w:rsidTr="003C4AD8">
        <w:trPr>
          <w:trHeight w:val="630"/>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154837F0" w14:textId="77777777" w:rsidR="00B3517A" w:rsidRPr="00031244" w:rsidRDefault="00B3517A" w:rsidP="00B3517A">
            <w:pPr>
              <w:spacing w:after="0" w:line="240" w:lineRule="auto"/>
              <w:jc w:val="lef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Собственные нужды, Гкал/ч</w:t>
            </w:r>
          </w:p>
        </w:tc>
        <w:tc>
          <w:tcPr>
            <w:tcW w:w="625" w:type="pct"/>
            <w:tcBorders>
              <w:top w:val="nil"/>
              <w:left w:val="nil"/>
              <w:bottom w:val="single" w:sz="4" w:space="0" w:color="auto"/>
              <w:right w:val="single" w:sz="4" w:space="0" w:color="auto"/>
            </w:tcBorders>
            <w:shd w:val="clear" w:color="auto" w:fill="auto"/>
            <w:vAlign w:val="center"/>
            <w:hideMark/>
          </w:tcPr>
          <w:p w14:paraId="0E96AE35"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14,00</w:t>
            </w:r>
          </w:p>
        </w:tc>
        <w:tc>
          <w:tcPr>
            <w:tcW w:w="625" w:type="pct"/>
            <w:tcBorders>
              <w:top w:val="nil"/>
              <w:left w:val="nil"/>
              <w:bottom w:val="single" w:sz="4" w:space="0" w:color="auto"/>
              <w:right w:val="single" w:sz="4" w:space="0" w:color="auto"/>
            </w:tcBorders>
            <w:shd w:val="clear" w:color="auto" w:fill="auto"/>
            <w:vAlign w:val="center"/>
            <w:hideMark/>
          </w:tcPr>
          <w:p w14:paraId="45A5EDB0"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0,42</w:t>
            </w:r>
          </w:p>
        </w:tc>
        <w:tc>
          <w:tcPr>
            <w:tcW w:w="625" w:type="pct"/>
            <w:tcBorders>
              <w:top w:val="nil"/>
              <w:left w:val="nil"/>
              <w:bottom w:val="single" w:sz="4" w:space="0" w:color="auto"/>
              <w:right w:val="single" w:sz="4" w:space="0" w:color="auto"/>
            </w:tcBorders>
            <w:shd w:val="clear" w:color="auto" w:fill="auto"/>
            <w:vAlign w:val="center"/>
            <w:hideMark/>
          </w:tcPr>
          <w:p w14:paraId="099C48E4"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0,12</w:t>
            </w:r>
          </w:p>
        </w:tc>
        <w:tc>
          <w:tcPr>
            <w:tcW w:w="625" w:type="pct"/>
            <w:tcBorders>
              <w:top w:val="nil"/>
              <w:left w:val="nil"/>
              <w:bottom w:val="single" w:sz="4" w:space="0" w:color="auto"/>
              <w:right w:val="single" w:sz="4" w:space="0" w:color="auto"/>
            </w:tcBorders>
            <w:shd w:val="clear" w:color="auto" w:fill="auto"/>
            <w:vAlign w:val="center"/>
            <w:hideMark/>
          </w:tcPr>
          <w:p w14:paraId="4BA4FF09"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0,12</w:t>
            </w:r>
          </w:p>
        </w:tc>
        <w:tc>
          <w:tcPr>
            <w:tcW w:w="625" w:type="pct"/>
            <w:tcBorders>
              <w:top w:val="nil"/>
              <w:left w:val="nil"/>
              <w:bottom w:val="single" w:sz="4" w:space="0" w:color="auto"/>
              <w:right w:val="single" w:sz="4" w:space="0" w:color="auto"/>
            </w:tcBorders>
            <w:shd w:val="clear" w:color="auto" w:fill="auto"/>
            <w:vAlign w:val="center"/>
            <w:hideMark/>
          </w:tcPr>
          <w:p w14:paraId="13D8DC8E"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0,00</w:t>
            </w:r>
          </w:p>
        </w:tc>
        <w:tc>
          <w:tcPr>
            <w:tcW w:w="625" w:type="pct"/>
            <w:tcBorders>
              <w:top w:val="nil"/>
              <w:left w:val="nil"/>
              <w:bottom w:val="single" w:sz="4" w:space="0" w:color="auto"/>
              <w:right w:val="single" w:sz="4" w:space="0" w:color="auto"/>
            </w:tcBorders>
            <w:shd w:val="clear" w:color="auto" w:fill="auto"/>
            <w:vAlign w:val="center"/>
            <w:hideMark/>
          </w:tcPr>
          <w:p w14:paraId="0191F6BA"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0,31</w:t>
            </w:r>
          </w:p>
        </w:tc>
        <w:tc>
          <w:tcPr>
            <w:tcW w:w="625" w:type="pct"/>
            <w:tcBorders>
              <w:top w:val="nil"/>
              <w:left w:val="nil"/>
              <w:bottom w:val="single" w:sz="4" w:space="0" w:color="auto"/>
              <w:right w:val="single" w:sz="4" w:space="0" w:color="auto"/>
            </w:tcBorders>
            <w:shd w:val="clear" w:color="auto" w:fill="auto"/>
            <w:vAlign w:val="center"/>
            <w:hideMark/>
          </w:tcPr>
          <w:p w14:paraId="57B2E774"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14,97</w:t>
            </w:r>
          </w:p>
        </w:tc>
      </w:tr>
      <w:tr w:rsidR="00B3517A" w:rsidRPr="00031244" w14:paraId="58CF630A" w14:textId="77777777" w:rsidTr="003C4AD8">
        <w:trPr>
          <w:trHeight w:val="945"/>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3E08C4C1" w14:textId="77777777" w:rsidR="00B3517A" w:rsidRPr="00031244" w:rsidRDefault="00B3517A" w:rsidP="00B3517A">
            <w:pPr>
              <w:spacing w:after="0" w:line="240" w:lineRule="auto"/>
              <w:jc w:val="lef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Располагаемая тепловая мощность нетто, Гкал/ч</w:t>
            </w:r>
          </w:p>
        </w:tc>
        <w:tc>
          <w:tcPr>
            <w:tcW w:w="625" w:type="pct"/>
            <w:tcBorders>
              <w:top w:val="nil"/>
              <w:left w:val="nil"/>
              <w:bottom w:val="single" w:sz="4" w:space="0" w:color="auto"/>
              <w:right w:val="single" w:sz="4" w:space="0" w:color="auto"/>
            </w:tcBorders>
            <w:shd w:val="clear" w:color="auto" w:fill="auto"/>
            <w:vAlign w:val="center"/>
            <w:hideMark/>
          </w:tcPr>
          <w:p w14:paraId="71710317"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159,60</w:t>
            </w:r>
          </w:p>
        </w:tc>
        <w:tc>
          <w:tcPr>
            <w:tcW w:w="625" w:type="pct"/>
            <w:tcBorders>
              <w:top w:val="nil"/>
              <w:left w:val="nil"/>
              <w:bottom w:val="single" w:sz="4" w:space="0" w:color="auto"/>
              <w:right w:val="single" w:sz="4" w:space="0" w:color="auto"/>
            </w:tcBorders>
            <w:shd w:val="clear" w:color="auto" w:fill="auto"/>
            <w:vAlign w:val="center"/>
            <w:hideMark/>
          </w:tcPr>
          <w:p w14:paraId="1790878A"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17,64</w:t>
            </w:r>
          </w:p>
        </w:tc>
        <w:tc>
          <w:tcPr>
            <w:tcW w:w="625" w:type="pct"/>
            <w:tcBorders>
              <w:top w:val="nil"/>
              <w:left w:val="nil"/>
              <w:bottom w:val="single" w:sz="4" w:space="0" w:color="auto"/>
              <w:right w:val="single" w:sz="4" w:space="0" w:color="auto"/>
            </w:tcBorders>
            <w:shd w:val="clear" w:color="auto" w:fill="auto"/>
            <w:vAlign w:val="center"/>
            <w:hideMark/>
          </w:tcPr>
          <w:p w14:paraId="1EAC681D"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5,04</w:t>
            </w:r>
          </w:p>
        </w:tc>
        <w:tc>
          <w:tcPr>
            <w:tcW w:w="625" w:type="pct"/>
            <w:tcBorders>
              <w:top w:val="nil"/>
              <w:left w:val="nil"/>
              <w:bottom w:val="single" w:sz="4" w:space="0" w:color="auto"/>
              <w:right w:val="single" w:sz="4" w:space="0" w:color="auto"/>
            </w:tcBorders>
            <w:shd w:val="clear" w:color="auto" w:fill="auto"/>
            <w:vAlign w:val="center"/>
            <w:hideMark/>
          </w:tcPr>
          <w:p w14:paraId="5722F61A"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5,41</w:t>
            </w:r>
          </w:p>
        </w:tc>
        <w:tc>
          <w:tcPr>
            <w:tcW w:w="625" w:type="pct"/>
            <w:tcBorders>
              <w:top w:val="nil"/>
              <w:left w:val="nil"/>
              <w:bottom w:val="single" w:sz="4" w:space="0" w:color="auto"/>
              <w:right w:val="single" w:sz="4" w:space="0" w:color="auto"/>
            </w:tcBorders>
            <w:shd w:val="clear" w:color="auto" w:fill="auto"/>
            <w:vAlign w:val="center"/>
            <w:hideMark/>
          </w:tcPr>
          <w:p w14:paraId="73482DEA"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29,00</w:t>
            </w:r>
          </w:p>
        </w:tc>
        <w:tc>
          <w:tcPr>
            <w:tcW w:w="625" w:type="pct"/>
            <w:tcBorders>
              <w:top w:val="nil"/>
              <w:left w:val="nil"/>
              <w:bottom w:val="single" w:sz="4" w:space="0" w:color="auto"/>
              <w:right w:val="single" w:sz="4" w:space="0" w:color="auto"/>
            </w:tcBorders>
            <w:shd w:val="clear" w:color="auto" w:fill="auto"/>
            <w:vAlign w:val="center"/>
            <w:hideMark/>
          </w:tcPr>
          <w:p w14:paraId="33166E7B"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12,29</w:t>
            </w:r>
          </w:p>
        </w:tc>
        <w:tc>
          <w:tcPr>
            <w:tcW w:w="625" w:type="pct"/>
            <w:tcBorders>
              <w:top w:val="nil"/>
              <w:left w:val="nil"/>
              <w:bottom w:val="single" w:sz="4" w:space="0" w:color="auto"/>
              <w:right w:val="single" w:sz="4" w:space="0" w:color="auto"/>
            </w:tcBorders>
            <w:shd w:val="clear" w:color="auto" w:fill="auto"/>
            <w:vAlign w:val="center"/>
            <w:hideMark/>
          </w:tcPr>
          <w:p w14:paraId="7E9943EA"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228,98</w:t>
            </w:r>
          </w:p>
        </w:tc>
      </w:tr>
      <w:tr w:rsidR="00B3517A" w:rsidRPr="00031244" w14:paraId="551828E8" w14:textId="77777777" w:rsidTr="003C4AD8">
        <w:trPr>
          <w:trHeight w:val="945"/>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27175A5D" w14:textId="77777777" w:rsidR="00B3517A" w:rsidRPr="00031244" w:rsidRDefault="00B3517A" w:rsidP="00B3517A">
            <w:pPr>
              <w:spacing w:after="0" w:line="240" w:lineRule="auto"/>
              <w:jc w:val="lef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Присоединенная тепловая нагрузка в горячей воде, Гкал/ч</w:t>
            </w:r>
          </w:p>
        </w:tc>
        <w:tc>
          <w:tcPr>
            <w:tcW w:w="625" w:type="pct"/>
            <w:tcBorders>
              <w:top w:val="nil"/>
              <w:left w:val="nil"/>
              <w:bottom w:val="single" w:sz="4" w:space="0" w:color="auto"/>
              <w:right w:val="single" w:sz="4" w:space="0" w:color="auto"/>
            </w:tcBorders>
            <w:shd w:val="clear" w:color="auto" w:fill="auto"/>
            <w:vAlign w:val="center"/>
            <w:hideMark/>
          </w:tcPr>
          <w:p w14:paraId="45F2728F"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96,05</w:t>
            </w:r>
          </w:p>
        </w:tc>
        <w:tc>
          <w:tcPr>
            <w:tcW w:w="625" w:type="pct"/>
            <w:tcBorders>
              <w:top w:val="nil"/>
              <w:left w:val="nil"/>
              <w:bottom w:val="single" w:sz="4" w:space="0" w:color="auto"/>
              <w:right w:val="single" w:sz="4" w:space="0" w:color="auto"/>
            </w:tcBorders>
            <w:shd w:val="clear" w:color="auto" w:fill="auto"/>
            <w:vAlign w:val="center"/>
            <w:hideMark/>
          </w:tcPr>
          <w:p w14:paraId="0121AA73"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14,07</w:t>
            </w:r>
          </w:p>
        </w:tc>
        <w:tc>
          <w:tcPr>
            <w:tcW w:w="625" w:type="pct"/>
            <w:tcBorders>
              <w:top w:val="nil"/>
              <w:left w:val="nil"/>
              <w:bottom w:val="single" w:sz="4" w:space="0" w:color="auto"/>
              <w:right w:val="single" w:sz="4" w:space="0" w:color="auto"/>
            </w:tcBorders>
            <w:shd w:val="clear" w:color="auto" w:fill="auto"/>
            <w:vAlign w:val="center"/>
            <w:hideMark/>
          </w:tcPr>
          <w:p w14:paraId="0394B0BC"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3,55</w:t>
            </w:r>
          </w:p>
        </w:tc>
        <w:tc>
          <w:tcPr>
            <w:tcW w:w="625" w:type="pct"/>
            <w:tcBorders>
              <w:top w:val="nil"/>
              <w:left w:val="nil"/>
              <w:bottom w:val="single" w:sz="4" w:space="0" w:color="auto"/>
              <w:right w:val="single" w:sz="4" w:space="0" w:color="auto"/>
            </w:tcBorders>
            <w:shd w:val="clear" w:color="auto" w:fill="auto"/>
            <w:vAlign w:val="center"/>
            <w:hideMark/>
          </w:tcPr>
          <w:p w14:paraId="7A4CBD30"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3,07</w:t>
            </w:r>
          </w:p>
        </w:tc>
        <w:tc>
          <w:tcPr>
            <w:tcW w:w="625" w:type="pct"/>
            <w:tcBorders>
              <w:top w:val="nil"/>
              <w:left w:val="nil"/>
              <w:bottom w:val="single" w:sz="4" w:space="0" w:color="auto"/>
              <w:right w:val="single" w:sz="4" w:space="0" w:color="auto"/>
            </w:tcBorders>
            <w:shd w:val="clear" w:color="auto" w:fill="auto"/>
            <w:vAlign w:val="center"/>
            <w:hideMark/>
          </w:tcPr>
          <w:p w14:paraId="6D02DC2B"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25,58</w:t>
            </w:r>
          </w:p>
        </w:tc>
        <w:tc>
          <w:tcPr>
            <w:tcW w:w="625" w:type="pct"/>
            <w:tcBorders>
              <w:top w:val="nil"/>
              <w:left w:val="nil"/>
              <w:bottom w:val="single" w:sz="4" w:space="0" w:color="auto"/>
              <w:right w:val="single" w:sz="4" w:space="0" w:color="auto"/>
            </w:tcBorders>
            <w:shd w:val="clear" w:color="auto" w:fill="auto"/>
            <w:vAlign w:val="center"/>
            <w:hideMark/>
          </w:tcPr>
          <w:p w14:paraId="21C556A2"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9,35</w:t>
            </w:r>
          </w:p>
        </w:tc>
        <w:tc>
          <w:tcPr>
            <w:tcW w:w="625" w:type="pct"/>
            <w:tcBorders>
              <w:top w:val="nil"/>
              <w:left w:val="nil"/>
              <w:bottom w:val="single" w:sz="4" w:space="0" w:color="auto"/>
              <w:right w:val="single" w:sz="4" w:space="0" w:color="auto"/>
            </w:tcBorders>
            <w:shd w:val="clear" w:color="auto" w:fill="auto"/>
            <w:vAlign w:val="center"/>
            <w:hideMark/>
          </w:tcPr>
          <w:p w14:paraId="2A9945D1"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151,68</w:t>
            </w:r>
          </w:p>
        </w:tc>
      </w:tr>
      <w:tr w:rsidR="00B3517A" w:rsidRPr="00031244" w14:paraId="53EDB665" w14:textId="77777777" w:rsidTr="003C4AD8">
        <w:trPr>
          <w:trHeight w:val="945"/>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1AE63F26" w14:textId="77777777" w:rsidR="00B3517A" w:rsidRPr="00031244" w:rsidRDefault="00B3517A" w:rsidP="00B3517A">
            <w:pPr>
              <w:spacing w:after="0" w:line="240" w:lineRule="auto"/>
              <w:jc w:val="lef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Присоединенная тепловая нагрузка в паре, Гкал/ч</w:t>
            </w:r>
          </w:p>
        </w:tc>
        <w:tc>
          <w:tcPr>
            <w:tcW w:w="625" w:type="pct"/>
            <w:tcBorders>
              <w:top w:val="nil"/>
              <w:left w:val="nil"/>
              <w:bottom w:val="single" w:sz="4" w:space="0" w:color="auto"/>
              <w:right w:val="single" w:sz="4" w:space="0" w:color="auto"/>
            </w:tcBorders>
            <w:shd w:val="clear" w:color="auto" w:fill="auto"/>
            <w:vAlign w:val="center"/>
            <w:hideMark/>
          </w:tcPr>
          <w:p w14:paraId="0E1159BE"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7,30</w:t>
            </w:r>
          </w:p>
        </w:tc>
        <w:tc>
          <w:tcPr>
            <w:tcW w:w="625" w:type="pct"/>
            <w:tcBorders>
              <w:top w:val="nil"/>
              <w:left w:val="nil"/>
              <w:bottom w:val="single" w:sz="4" w:space="0" w:color="auto"/>
              <w:right w:val="single" w:sz="4" w:space="0" w:color="auto"/>
            </w:tcBorders>
            <w:shd w:val="clear" w:color="auto" w:fill="auto"/>
            <w:vAlign w:val="center"/>
            <w:hideMark/>
          </w:tcPr>
          <w:p w14:paraId="4AAC85B2"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0,00</w:t>
            </w:r>
          </w:p>
        </w:tc>
        <w:tc>
          <w:tcPr>
            <w:tcW w:w="625" w:type="pct"/>
            <w:tcBorders>
              <w:top w:val="nil"/>
              <w:left w:val="nil"/>
              <w:bottom w:val="single" w:sz="4" w:space="0" w:color="auto"/>
              <w:right w:val="single" w:sz="4" w:space="0" w:color="auto"/>
            </w:tcBorders>
            <w:shd w:val="clear" w:color="auto" w:fill="auto"/>
            <w:vAlign w:val="center"/>
            <w:hideMark/>
          </w:tcPr>
          <w:p w14:paraId="5791D5EE"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0,00</w:t>
            </w:r>
          </w:p>
        </w:tc>
        <w:tc>
          <w:tcPr>
            <w:tcW w:w="625" w:type="pct"/>
            <w:tcBorders>
              <w:top w:val="nil"/>
              <w:left w:val="nil"/>
              <w:bottom w:val="single" w:sz="4" w:space="0" w:color="auto"/>
              <w:right w:val="single" w:sz="4" w:space="0" w:color="auto"/>
            </w:tcBorders>
            <w:shd w:val="clear" w:color="auto" w:fill="auto"/>
            <w:vAlign w:val="center"/>
            <w:hideMark/>
          </w:tcPr>
          <w:p w14:paraId="10C8E441"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0,00</w:t>
            </w:r>
          </w:p>
        </w:tc>
        <w:tc>
          <w:tcPr>
            <w:tcW w:w="625" w:type="pct"/>
            <w:tcBorders>
              <w:top w:val="nil"/>
              <w:left w:val="nil"/>
              <w:bottom w:val="single" w:sz="4" w:space="0" w:color="auto"/>
              <w:right w:val="single" w:sz="4" w:space="0" w:color="auto"/>
            </w:tcBorders>
            <w:shd w:val="clear" w:color="auto" w:fill="auto"/>
            <w:vAlign w:val="center"/>
            <w:hideMark/>
          </w:tcPr>
          <w:p w14:paraId="05E94E75"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0,00</w:t>
            </w:r>
          </w:p>
        </w:tc>
        <w:tc>
          <w:tcPr>
            <w:tcW w:w="625" w:type="pct"/>
            <w:tcBorders>
              <w:top w:val="nil"/>
              <w:left w:val="nil"/>
              <w:bottom w:val="single" w:sz="4" w:space="0" w:color="auto"/>
              <w:right w:val="single" w:sz="4" w:space="0" w:color="auto"/>
            </w:tcBorders>
            <w:shd w:val="clear" w:color="auto" w:fill="auto"/>
            <w:vAlign w:val="center"/>
            <w:hideMark/>
          </w:tcPr>
          <w:p w14:paraId="6273A4DC"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0,00</w:t>
            </w:r>
          </w:p>
        </w:tc>
        <w:tc>
          <w:tcPr>
            <w:tcW w:w="625" w:type="pct"/>
            <w:tcBorders>
              <w:top w:val="nil"/>
              <w:left w:val="nil"/>
              <w:bottom w:val="single" w:sz="4" w:space="0" w:color="auto"/>
              <w:right w:val="single" w:sz="4" w:space="0" w:color="auto"/>
            </w:tcBorders>
            <w:shd w:val="clear" w:color="auto" w:fill="auto"/>
            <w:vAlign w:val="center"/>
            <w:hideMark/>
          </w:tcPr>
          <w:p w14:paraId="09887B45"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7,30</w:t>
            </w:r>
          </w:p>
        </w:tc>
      </w:tr>
      <w:tr w:rsidR="00B3517A" w:rsidRPr="00031244" w14:paraId="018BA953" w14:textId="77777777" w:rsidTr="003C4AD8">
        <w:trPr>
          <w:trHeight w:val="660"/>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617B2099" w14:textId="77777777" w:rsidR="00B3517A" w:rsidRPr="00031244" w:rsidRDefault="00B3517A" w:rsidP="00B3517A">
            <w:pPr>
              <w:spacing w:after="0" w:line="240" w:lineRule="auto"/>
              <w:jc w:val="lef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Потери мощности в тепловой сети, Гкал/ч</w:t>
            </w:r>
          </w:p>
        </w:tc>
        <w:tc>
          <w:tcPr>
            <w:tcW w:w="625" w:type="pct"/>
            <w:tcBorders>
              <w:top w:val="nil"/>
              <w:left w:val="nil"/>
              <w:bottom w:val="single" w:sz="4" w:space="0" w:color="auto"/>
              <w:right w:val="single" w:sz="4" w:space="0" w:color="auto"/>
            </w:tcBorders>
            <w:shd w:val="clear" w:color="auto" w:fill="auto"/>
            <w:vAlign w:val="center"/>
            <w:hideMark/>
          </w:tcPr>
          <w:p w14:paraId="4B9E7A9A"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3,83</w:t>
            </w:r>
          </w:p>
        </w:tc>
        <w:tc>
          <w:tcPr>
            <w:tcW w:w="625" w:type="pct"/>
            <w:tcBorders>
              <w:top w:val="nil"/>
              <w:left w:val="nil"/>
              <w:bottom w:val="single" w:sz="4" w:space="0" w:color="auto"/>
              <w:right w:val="single" w:sz="4" w:space="0" w:color="auto"/>
            </w:tcBorders>
            <w:shd w:val="clear" w:color="auto" w:fill="auto"/>
            <w:vAlign w:val="center"/>
            <w:hideMark/>
          </w:tcPr>
          <w:p w14:paraId="19D24ACD"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0,72</w:t>
            </w:r>
          </w:p>
        </w:tc>
        <w:tc>
          <w:tcPr>
            <w:tcW w:w="625" w:type="pct"/>
            <w:tcBorders>
              <w:top w:val="nil"/>
              <w:left w:val="nil"/>
              <w:bottom w:val="single" w:sz="4" w:space="0" w:color="auto"/>
              <w:right w:val="single" w:sz="4" w:space="0" w:color="auto"/>
            </w:tcBorders>
            <w:shd w:val="clear" w:color="auto" w:fill="auto"/>
            <w:vAlign w:val="center"/>
            <w:hideMark/>
          </w:tcPr>
          <w:p w14:paraId="338C60AE"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0,18</w:t>
            </w:r>
          </w:p>
        </w:tc>
        <w:tc>
          <w:tcPr>
            <w:tcW w:w="625" w:type="pct"/>
            <w:tcBorders>
              <w:top w:val="nil"/>
              <w:left w:val="nil"/>
              <w:bottom w:val="single" w:sz="4" w:space="0" w:color="auto"/>
              <w:right w:val="single" w:sz="4" w:space="0" w:color="auto"/>
            </w:tcBorders>
            <w:shd w:val="clear" w:color="auto" w:fill="auto"/>
            <w:vAlign w:val="center"/>
            <w:hideMark/>
          </w:tcPr>
          <w:p w14:paraId="2B65D49F"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0,26</w:t>
            </w:r>
          </w:p>
        </w:tc>
        <w:tc>
          <w:tcPr>
            <w:tcW w:w="625" w:type="pct"/>
            <w:tcBorders>
              <w:top w:val="nil"/>
              <w:left w:val="nil"/>
              <w:bottom w:val="single" w:sz="4" w:space="0" w:color="auto"/>
              <w:right w:val="single" w:sz="4" w:space="0" w:color="auto"/>
            </w:tcBorders>
            <w:shd w:val="clear" w:color="auto" w:fill="auto"/>
            <w:vAlign w:val="center"/>
            <w:hideMark/>
          </w:tcPr>
          <w:p w14:paraId="7C9A9054"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2,65</w:t>
            </w:r>
          </w:p>
        </w:tc>
        <w:tc>
          <w:tcPr>
            <w:tcW w:w="625" w:type="pct"/>
            <w:tcBorders>
              <w:top w:val="nil"/>
              <w:left w:val="nil"/>
              <w:bottom w:val="single" w:sz="4" w:space="0" w:color="auto"/>
              <w:right w:val="single" w:sz="4" w:space="0" w:color="auto"/>
            </w:tcBorders>
            <w:shd w:val="clear" w:color="auto" w:fill="auto"/>
            <w:vAlign w:val="center"/>
            <w:hideMark/>
          </w:tcPr>
          <w:p w14:paraId="509FEC0A"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0,57</w:t>
            </w:r>
          </w:p>
        </w:tc>
        <w:tc>
          <w:tcPr>
            <w:tcW w:w="625" w:type="pct"/>
            <w:tcBorders>
              <w:top w:val="nil"/>
              <w:left w:val="nil"/>
              <w:bottom w:val="single" w:sz="4" w:space="0" w:color="auto"/>
              <w:right w:val="single" w:sz="4" w:space="0" w:color="auto"/>
            </w:tcBorders>
            <w:shd w:val="clear" w:color="auto" w:fill="auto"/>
            <w:vAlign w:val="center"/>
            <w:hideMark/>
          </w:tcPr>
          <w:p w14:paraId="222F097C"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8,21</w:t>
            </w:r>
          </w:p>
        </w:tc>
      </w:tr>
      <w:tr w:rsidR="00B3517A" w:rsidRPr="00031244" w14:paraId="617C2B1E" w14:textId="77777777" w:rsidTr="003C4AD8">
        <w:trPr>
          <w:trHeight w:val="945"/>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65EB8F5F" w14:textId="77777777" w:rsidR="00B3517A" w:rsidRPr="00031244" w:rsidRDefault="00B3517A" w:rsidP="00B3517A">
            <w:pPr>
              <w:spacing w:after="0" w:line="240" w:lineRule="auto"/>
              <w:jc w:val="lef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 xml:space="preserve">Присоединенная тепловая нагрузка с потерями, </w:t>
            </w:r>
            <w:r w:rsidRPr="00031244">
              <w:rPr>
                <w:rFonts w:ascii="Arial" w:eastAsia="Times New Roman" w:hAnsi="Arial" w:cs="Arial"/>
                <w:color w:val="000000"/>
                <w:sz w:val="20"/>
                <w:szCs w:val="20"/>
                <w:lang w:eastAsia="ru-RU"/>
              </w:rPr>
              <w:lastRenderedPageBreak/>
              <w:t>Гкал/ч</w:t>
            </w:r>
          </w:p>
        </w:tc>
        <w:tc>
          <w:tcPr>
            <w:tcW w:w="625" w:type="pct"/>
            <w:tcBorders>
              <w:top w:val="nil"/>
              <w:left w:val="nil"/>
              <w:bottom w:val="single" w:sz="4" w:space="0" w:color="auto"/>
              <w:right w:val="single" w:sz="4" w:space="0" w:color="auto"/>
            </w:tcBorders>
            <w:shd w:val="clear" w:color="auto" w:fill="auto"/>
            <w:vAlign w:val="center"/>
            <w:hideMark/>
          </w:tcPr>
          <w:p w14:paraId="18E80E86"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lastRenderedPageBreak/>
              <w:t>107,18</w:t>
            </w:r>
          </w:p>
        </w:tc>
        <w:tc>
          <w:tcPr>
            <w:tcW w:w="625" w:type="pct"/>
            <w:tcBorders>
              <w:top w:val="nil"/>
              <w:left w:val="nil"/>
              <w:bottom w:val="single" w:sz="4" w:space="0" w:color="auto"/>
              <w:right w:val="single" w:sz="4" w:space="0" w:color="auto"/>
            </w:tcBorders>
            <w:shd w:val="clear" w:color="auto" w:fill="auto"/>
            <w:vAlign w:val="center"/>
            <w:hideMark/>
          </w:tcPr>
          <w:p w14:paraId="1981F5E9"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14,79</w:t>
            </w:r>
          </w:p>
        </w:tc>
        <w:tc>
          <w:tcPr>
            <w:tcW w:w="625" w:type="pct"/>
            <w:tcBorders>
              <w:top w:val="nil"/>
              <w:left w:val="nil"/>
              <w:bottom w:val="single" w:sz="4" w:space="0" w:color="auto"/>
              <w:right w:val="single" w:sz="4" w:space="0" w:color="auto"/>
            </w:tcBorders>
            <w:shd w:val="clear" w:color="auto" w:fill="auto"/>
            <w:vAlign w:val="center"/>
            <w:hideMark/>
          </w:tcPr>
          <w:p w14:paraId="29C3AD35"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3,73</w:t>
            </w:r>
          </w:p>
        </w:tc>
        <w:tc>
          <w:tcPr>
            <w:tcW w:w="625" w:type="pct"/>
            <w:tcBorders>
              <w:top w:val="nil"/>
              <w:left w:val="nil"/>
              <w:bottom w:val="single" w:sz="4" w:space="0" w:color="auto"/>
              <w:right w:val="single" w:sz="4" w:space="0" w:color="auto"/>
            </w:tcBorders>
            <w:shd w:val="clear" w:color="auto" w:fill="auto"/>
            <w:vAlign w:val="center"/>
            <w:hideMark/>
          </w:tcPr>
          <w:p w14:paraId="52D8A19F"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3,33</w:t>
            </w:r>
          </w:p>
        </w:tc>
        <w:tc>
          <w:tcPr>
            <w:tcW w:w="625" w:type="pct"/>
            <w:tcBorders>
              <w:top w:val="nil"/>
              <w:left w:val="nil"/>
              <w:bottom w:val="single" w:sz="4" w:space="0" w:color="auto"/>
              <w:right w:val="single" w:sz="4" w:space="0" w:color="auto"/>
            </w:tcBorders>
            <w:shd w:val="clear" w:color="auto" w:fill="auto"/>
            <w:vAlign w:val="center"/>
            <w:hideMark/>
          </w:tcPr>
          <w:p w14:paraId="5BBD22A8"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28,23</w:t>
            </w:r>
          </w:p>
        </w:tc>
        <w:tc>
          <w:tcPr>
            <w:tcW w:w="625" w:type="pct"/>
            <w:tcBorders>
              <w:top w:val="nil"/>
              <w:left w:val="nil"/>
              <w:bottom w:val="single" w:sz="4" w:space="0" w:color="auto"/>
              <w:right w:val="single" w:sz="4" w:space="0" w:color="auto"/>
            </w:tcBorders>
            <w:shd w:val="clear" w:color="auto" w:fill="auto"/>
            <w:vAlign w:val="center"/>
            <w:hideMark/>
          </w:tcPr>
          <w:p w14:paraId="01E77554"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9,92</w:t>
            </w:r>
          </w:p>
        </w:tc>
        <w:tc>
          <w:tcPr>
            <w:tcW w:w="625" w:type="pct"/>
            <w:tcBorders>
              <w:top w:val="nil"/>
              <w:left w:val="nil"/>
              <w:bottom w:val="single" w:sz="4" w:space="0" w:color="auto"/>
              <w:right w:val="single" w:sz="4" w:space="0" w:color="auto"/>
            </w:tcBorders>
            <w:shd w:val="clear" w:color="auto" w:fill="auto"/>
            <w:vAlign w:val="center"/>
            <w:hideMark/>
          </w:tcPr>
          <w:p w14:paraId="278CD961"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167,19</w:t>
            </w:r>
          </w:p>
        </w:tc>
      </w:tr>
      <w:tr w:rsidR="00B3517A" w:rsidRPr="00031244" w14:paraId="55AF3ECD" w14:textId="77777777" w:rsidTr="003C4AD8">
        <w:trPr>
          <w:trHeight w:val="945"/>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738EF650" w14:textId="77777777" w:rsidR="00B3517A" w:rsidRPr="00031244" w:rsidRDefault="00B3517A" w:rsidP="00B3517A">
            <w:pPr>
              <w:spacing w:after="0" w:line="240" w:lineRule="auto"/>
              <w:jc w:val="lef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Резерв(+)/</w:t>
            </w:r>
            <w:proofErr w:type="gramStart"/>
            <w:r w:rsidRPr="00031244">
              <w:rPr>
                <w:rFonts w:ascii="Arial" w:eastAsia="Times New Roman" w:hAnsi="Arial" w:cs="Arial"/>
                <w:color w:val="000000"/>
                <w:sz w:val="20"/>
                <w:szCs w:val="20"/>
                <w:lang w:eastAsia="ru-RU"/>
              </w:rPr>
              <w:t>дефицит(</w:t>
            </w:r>
            <w:proofErr w:type="gramEnd"/>
            <w:r w:rsidRPr="00031244">
              <w:rPr>
                <w:rFonts w:ascii="Arial" w:eastAsia="Times New Roman" w:hAnsi="Arial" w:cs="Arial"/>
                <w:color w:val="000000"/>
                <w:sz w:val="20"/>
                <w:szCs w:val="20"/>
                <w:lang w:eastAsia="ru-RU"/>
              </w:rPr>
              <w:t>) тепловой мощности, Гкал/ч</w:t>
            </w:r>
          </w:p>
        </w:tc>
        <w:tc>
          <w:tcPr>
            <w:tcW w:w="625" w:type="pct"/>
            <w:tcBorders>
              <w:top w:val="nil"/>
              <w:left w:val="nil"/>
              <w:bottom w:val="single" w:sz="4" w:space="0" w:color="auto"/>
              <w:right w:val="single" w:sz="4" w:space="0" w:color="auto"/>
            </w:tcBorders>
            <w:shd w:val="clear" w:color="auto" w:fill="auto"/>
            <w:vAlign w:val="center"/>
            <w:hideMark/>
          </w:tcPr>
          <w:p w14:paraId="4E8C41CA"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52,42</w:t>
            </w:r>
          </w:p>
        </w:tc>
        <w:tc>
          <w:tcPr>
            <w:tcW w:w="625" w:type="pct"/>
            <w:tcBorders>
              <w:top w:val="nil"/>
              <w:left w:val="nil"/>
              <w:bottom w:val="single" w:sz="4" w:space="0" w:color="auto"/>
              <w:right w:val="single" w:sz="4" w:space="0" w:color="auto"/>
            </w:tcBorders>
            <w:shd w:val="clear" w:color="auto" w:fill="auto"/>
            <w:vAlign w:val="center"/>
            <w:hideMark/>
          </w:tcPr>
          <w:p w14:paraId="75C4BD6B"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2,85</w:t>
            </w:r>
          </w:p>
        </w:tc>
        <w:tc>
          <w:tcPr>
            <w:tcW w:w="625" w:type="pct"/>
            <w:tcBorders>
              <w:top w:val="nil"/>
              <w:left w:val="nil"/>
              <w:bottom w:val="single" w:sz="4" w:space="0" w:color="auto"/>
              <w:right w:val="single" w:sz="4" w:space="0" w:color="auto"/>
            </w:tcBorders>
            <w:shd w:val="clear" w:color="auto" w:fill="auto"/>
            <w:vAlign w:val="center"/>
            <w:hideMark/>
          </w:tcPr>
          <w:p w14:paraId="17A3A650"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1,31</w:t>
            </w:r>
          </w:p>
        </w:tc>
        <w:tc>
          <w:tcPr>
            <w:tcW w:w="625" w:type="pct"/>
            <w:tcBorders>
              <w:top w:val="nil"/>
              <w:left w:val="nil"/>
              <w:bottom w:val="single" w:sz="4" w:space="0" w:color="auto"/>
              <w:right w:val="single" w:sz="4" w:space="0" w:color="auto"/>
            </w:tcBorders>
            <w:shd w:val="clear" w:color="auto" w:fill="auto"/>
            <w:vAlign w:val="center"/>
            <w:hideMark/>
          </w:tcPr>
          <w:p w14:paraId="7C300906"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2,08</w:t>
            </w:r>
          </w:p>
        </w:tc>
        <w:tc>
          <w:tcPr>
            <w:tcW w:w="625" w:type="pct"/>
            <w:tcBorders>
              <w:top w:val="nil"/>
              <w:left w:val="nil"/>
              <w:bottom w:val="single" w:sz="4" w:space="0" w:color="auto"/>
              <w:right w:val="single" w:sz="4" w:space="0" w:color="auto"/>
            </w:tcBorders>
            <w:shd w:val="clear" w:color="auto" w:fill="auto"/>
            <w:vAlign w:val="center"/>
            <w:hideMark/>
          </w:tcPr>
          <w:p w14:paraId="59D733B3"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0,77</w:t>
            </w:r>
          </w:p>
        </w:tc>
        <w:tc>
          <w:tcPr>
            <w:tcW w:w="625" w:type="pct"/>
            <w:tcBorders>
              <w:top w:val="nil"/>
              <w:left w:val="nil"/>
              <w:bottom w:val="single" w:sz="4" w:space="0" w:color="auto"/>
              <w:right w:val="single" w:sz="4" w:space="0" w:color="auto"/>
            </w:tcBorders>
            <w:shd w:val="clear" w:color="auto" w:fill="auto"/>
            <w:vAlign w:val="center"/>
            <w:hideMark/>
          </w:tcPr>
          <w:p w14:paraId="2FE73212"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2,37</w:t>
            </w:r>
          </w:p>
        </w:tc>
        <w:tc>
          <w:tcPr>
            <w:tcW w:w="625" w:type="pct"/>
            <w:tcBorders>
              <w:top w:val="nil"/>
              <w:left w:val="nil"/>
              <w:bottom w:val="single" w:sz="4" w:space="0" w:color="auto"/>
              <w:right w:val="single" w:sz="4" w:space="0" w:color="auto"/>
            </w:tcBorders>
            <w:shd w:val="clear" w:color="auto" w:fill="auto"/>
            <w:vAlign w:val="center"/>
            <w:hideMark/>
          </w:tcPr>
          <w:p w14:paraId="5378A06C"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61,79</w:t>
            </w:r>
          </w:p>
        </w:tc>
      </w:tr>
      <w:tr w:rsidR="00B3517A" w:rsidRPr="00031244" w14:paraId="71174CD2" w14:textId="77777777" w:rsidTr="003C4AD8">
        <w:trPr>
          <w:trHeight w:val="315"/>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3F092A12" w14:textId="77777777" w:rsidR="00B3517A" w:rsidRPr="00031244" w:rsidRDefault="00B3517A" w:rsidP="00B3517A">
            <w:pPr>
              <w:spacing w:after="0" w:line="240" w:lineRule="auto"/>
              <w:jc w:val="lef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Доля резерва, %</w:t>
            </w:r>
          </w:p>
        </w:tc>
        <w:tc>
          <w:tcPr>
            <w:tcW w:w="625" w:type="pct"/>
            <w:tcBorders>
              <w:top w:val="nil"/>
              <w:left w:val="nil"/>
              <w:bottom w:val="single" w:sz="4" w:space="0" w:color="auto"/>
              <w:right w:val="single" w:sz="4" w:space="0" w:color="auto"/>
            </w:tcBorders>
            <w:shd w:val="clear" w:color="auto" w:fill="auto"/>
            <w:noWrap/>
            <w:vAlign w:val="center"/>
            <w:hideMark/>
          </w:tcPr>
          <w:p w14:paraId="5D9FC815"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32,8</w:t>
            </w:r>
          </w:p>
        </w:tc>
        <w:tc>
          <w:tcPr>
            <w:tcW w:w="625" w:type="pct"/>
            <w:tcBorders>
              <w:top w:val="nil"/>
              <w:left w:val="nil"/>
              <w:bottom w:val="single" w:sz="4" w:space="0" w:color="auto"/>
              <w:right w:val="single" w:sz="4" w:space="0" w:color="auto"/>
            </w:tcBorders>
            <w:shd w:val="clear" w:color="auto" w:fill="auto"/>
            <w:noWrap/>
            <w:vAlign w:val="center"/>
            <w:hideMark/>
          </w:tcPr>
          <w:p w14:paraId="55CBBBC6"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16,2</w:t>
            </w:r>
          </w:p>
        </w:tc>
        <w:tc>
          <w:tcPr>
            <w:tcW w:w="625" w:type="pct"/>
            <w:tcBorders>
              <w:top w:val="nil"/>
              <w:left w:val="nil"/>
              <w:bottom w:val="single" w:sz="4" w:space="0" w:color="auto"/>
              <w:right w:val="single" w:sz="4" w:space="0" w:color="auto"/>
            </w:tcBorders>
            <w:shd w:val="clear" w:color="auto" w:fill="auto"/>
            <w:noWrap/>
            <w:vAlign w:val="center"/>
            <w:hideMark/>
          </w:tcPr>
          <w:p w14:paraId="03EF7539"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26,0</w:t>
            </w:r>
          </w:p>
        </w:tc>
        <w:tc>
          <w:tcPr>
            <w:tcW w:w="625" w:type="pct"/>
            <w:tcBorders>
              <w:top w:val="nil"/>
              <w:left w:val="nil"/>
              <w:bottom w:val="single" w:sz="4" w:space="0" w:color="auto"/>
              <w:right w:val="single" w:sz="4" w:space="0" w:color="auto"/>
            </w:tcBorders>
            <w:shd w:val="clear" w:color="auto" w:fill="auto"/>
            <w:noWrap/>
            <w:vAlign w:val="center"/>
            <w:hideMark/>
          </w:tcPr>
          <w:p w14:paraId="1470BA77"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38,4</w:t>
            </w:r>
          </w:p>
        </w:tc>
        <w:tc>
          <w:tcPr>
            <w:tcW w:w="625" w:type="pct"/>
            <w:tcBorders>
              <w:top w:val="nil"/>
              <w:left w:val="nil"/>
              <w:bottom w:val="single" w:sz="4" w:space="0" w:color="auto"/>
              <w:right w:val="single" w:sz="4" w:space="0" w:color="auto"/>
            </w:tcBorders>
            <w:shd w:val="clear" w:color="auto" w:fill="auto"/>
            <w:noWrap/>
            <w:vAlign w:val="center"/>
            <w:hideMark/>
          </w:tcPr>
          <w:p w14:paraId="43AE27E5"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2,7</w:t>
            </w:r>
          </w:p>
        </w:tc>
        <w:tc>
          <w:tcPr>
            <w:tcW w:w="625" w:type="pct"/>
            <w:tcBorders>
              <w:top w:val="nil"/>
              <w:left w:val="nil"/>
              <w:bottom w:val="single" w:sz="4" w:space="0" w:color="auto"/>
              <w:right w:val="single" w:sz="4" w:space="0" w:color="auto"/>
            </w:tcBorders>
            <w:shd w:val="clear" w:color="auto" w:fill="auto"/>
            <w:noWrap/>
            <w:vAlign w:val="center"/>
            <w:hideMark/>
          </w:tcPr>
          <w:p w14:paraId="0B3D4CAB"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19,3</w:t>
            </w:r>
          </w:p>
        </w:tc>
        <w:tc>
          <w:tcPr>
            <w:tcW w:w="625" w:type="pct"/>
            <w:tcBorders>
              <w:top w:val="nil"/>
              <w:left w:val="nil"/>
              <w:bottom w:val="single" w:sz="4" w:space="0" w:color="auto"/>
              <w:right w:val="single" w:sz="4" w:space="0" w:color="auto"/>
            </w:tcBorders>
            <w:shd w:val="clear" w:color="auto" w:fill="auto"/>
            <w:noWrap/>
            <w:vAlign w:val="center"/>
            <w:hideMark/>
          </w:tcPr>
          <w:p w14:paraId="49B2F2BE" w14:textId="77777777" w:rsidR="00B3517A" w:rsidRPr="00031244" w:rsidRDefault="00B3517A" w:rsidP="00031244">
            <w:pPr>
              <w:spacing w:after="0" w:line="240" w:lineRule="auto"/>
              <w:ind w:firstLineChars="100" w:firstLine="200"/>
              <w:jc w:val="right"/>
              <w:rPr>
                <w:rFonts w:ascii="Arial" w:eastAsia="Times New Roman" w:hAnsi="Arial" w:cs="Arial"/>
                <w:color w:val="000000"/>
                <w:sz w:val="20"/>
                <w:szCs w:val="20"/>
                <w:lang w:eastAsia="ru-RU"/>
              </w:rPr>
            </w:pPr>
            <w:r w:rsidRPr="00031244">
              <w:rPr>
                <w:rFonts w:ascii="Arial" w:eastAsia="Times New Roman" w:hAnsi="Arial" w:cs="Arial"/>
                <w:color w:val="000000"/>
                <w:sz w:val="20"/>
                <w:szCs w:val="20"/>
                <w:lang w:eastAsia="ru-RU"/>
              </w:rPr>
              <w:t>27,0</w:t>
            </w:r>
          </w:p>
        </w:tc>
      </w:tr>
    </w:tbl>
    <w:p w14:paraId="25EB006A" w14:textId="77777777" w:rsidR="00CA42A7" w:rsidRPr="00BC1050" w:rsidRDefault="00CA42A7" w:rsidP="002D4539">
      <w:pPr>
        <w:rPr>
          <w:rFonts w:eastAsia="Times New Roman"/>
          <w:b/>
          <w:bCs/>
        </w:rPr>
      </w:pPr>
    </w:p>
    <w:p w14:paraId="437B9A2E" w14:textId="77777777" w:rsidR="00CA42A7" w:rsidRPr="00BC1050" w:rsidRDefault="00CA42A7" w:rsidP="008973E4">
      <w:pPr>
        <w:pStyle w:val="a5"/>
      </w:pPr>
      <w:r w:rsidRPr="00BC1050">
        <w:t xml:space="preserve">Таблица </w:t>
      </w:r>
      <w:r w:rsidR="00B117AD" w:rsidRPr="00BC1050">
        <w:t>6.2.</w:t>
      </w:r>
      <w:r w:rsidRPr="00BC1050">
        <w:t xml:space="preserve"> (</w:t>
      </w:r>
      <w:proofErr w:type="gramStart"/>
      <w:r w:rsidRPr="00BC1050">
        <w:t>Окончание)  –</w:t>
      </w:r>
      <w:proofErr w:type="gramEnd"/>
      <w:r w:rsidRPr="00BC1050">
        <w:t xml:space="preserve"> Балансы установленной, располагаемой тепловой мощности и тепловой мощности </w:t>
      </w:r>
      <w:r w:rsidR="001C32E1">
        <w:t>«</w:t>
      </w:r>
      <w:r w:rsidRPr="00BC1050">
        <w:t>нетто</w:t>
      </w:r>
      <w:r w:rsidR="001C32E1">
        <w:t>»</w:t>
      </w:r>
      <w:r w:rsidRPr="00BC1050">
        <w:t xml:space="preserve">, потерь тепловой мощности в тепловых сетях, договорной и расчетной тепловой нагрузки </w:t>
      </w:r>
    </w:p>
    <w:tbl>
      <w:tblPr>
        <w:tblW w:w="5000" w:type="pct"/>
        <w:tblLayout w:type="fixed"/>
        <w:tblLook w:val="04A0" w:firstRow="1" w:lastRow="0" w:firstColumn="1" w:lastColumn="0" w:noHBand="0" w:noVBand="1"/>
      </w:tblPr>
      <w:tblGrid>
        <w:gridCol w:w="1242"/>
        <w:gridCol w:w="1242"/>
        <w:gridCol w:w="1243"/>
        <w:gridCol w:w="1243"/>
        <w:gridCol w:w="1243"/>
        <w:gridCol w:w="1243"/>
        <w:gridCol w:w="1243"/>
        <w:gridCol w:w="1243"/>
      </w:tblGrid>
      <w:tr w:rsidR="00031244" w:rsidRPr="003C4AD8" w14:paraId="5363F1C8" w14:textId="77777777" w:rsidTr="003C4AD8">
        <w:trPr>
          <w:trHeight w:val="397"/>
        </w:trPr>
        <w:tc>
          <w:tcPr>
            <w:tcW w:w="6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D6AEF9" w14:textId="77777777" w:rsidR="00031244" w:rsidRPr="003C4AD8" w:rsidRDefault="00031244" w:rsidP="003C4AD8">
            <w:pPr>
              <w:spacing w:after="0" w:line="240" w:lineRule="auto"/>
              <w:jc w:val="center"/>
              <w:rPr>
                <w:rFonts w:ascii="Arial" w:eastAsia="Times New Roman" w:hAnsi="Arial" w:cs="Arial"/>
                <w:b/>
                <w:bCs/>
                <w:color w:val="000000"/>
                <w:sz w:val="18"/>
                <w:szCs w:val="18"/>
                <w:lang w:eastAsia="ru-RU"/>
              </w:rPr>
            </w:pPr>
            <w:r w:rsidRPr="003C4AD8">
              <w:rPr>
                <w:rFonts w:ascii="Arial" w:eastAsia="Times New Roman" w:hAnsi="Arial" w:cs="Arial"/>
                <w:b/>
                <w:bCs/>
                <w:color w:val="000000"/>
                <w:sz w:val="18"/>
                <w:szCs w:val="18"/>
                <w:lang w:eastAsia="ru-RU"/>
              </w:rPr>
              <w:t>Наименование</w:t>
            </w:r>
          </w:p>
        </w:tc>
        <w:tc>
          <w:tcPr>
            <w:tcW w:w="625" w:type="pct"/>
            <w:tcBorders>
              <w:top w:val="single" w:sz="4" w:space="0" w:color="auto"/>
              <w:left w:val="nil"/>
              <w:bottom w:val="single" w:sz="4" w:space="0" w:color="auto"/>
              <w:right w:val="single" w:sz="4" w:space="0" w:color="auto"/>
            </w:tcBorders>
            <w:shd w:val="clear" w:color="auto" w:fill="auto"/>
            <w:vAlign w:val="center"/>
            <w:hideMark/>
          </w:tcPr>
          <w:p w14:paraId="0203859D" w14:textId="77777777" w:rsidR="00031244" w:rsidRPr="003C4AD8" w:rsidRDefault="00031244" w:rsidP="003C4AD8">
            <w:pPr>
              <w:spacing w:after="0" w:line="240" w:lineRule="auto"/>
              <w:jc w:val="center"/>
              <w:rPr>
                <w:rFonts w:ascii="Arial" w:eastAsia="Times New Roman" w:hAnsi="Arial" w:cs="Arial"/>
                <w:b/>
                <w:bCs/>
                <w:color w:val="000000"/>
                <w:sz w:val="18"/>
                <w:szCs w:val="18"/>
                <w:lang w:eastAsia="ru-RU"/>
              </w:rPr>
            </w:pPr>
            <w:proofErr w:type="gramStart"/>
            <w:r w:rsidRPr="003C4AD8">
              <w:rPr>
                <w:rFonts w:ascii="Arial" w:eastAsia="Times New Roman" w:hAnsi="Arial" w:cs="Arial"/>
                <w:b/>
                <w:bCs/>
                <w:color w:val="000000"/>
                <w:sz w:val="18"/>
                <w:szCs w:val="18"/>
                <w:lang w:eastAsia="ru-RU"/>
              </w:rPr>
              <w:t>Кот.№</w:t>
            </w:r>
            <w:proofErr w:type="gramEnd"/>
            <w:r w:rsidRPr="003C4AD8">
              <w:rPr>
                <w:rFonts w:ascii="Arial" w:eastAsia="Times New Roman" w:hAnsi="Arial" w:cs="Arial"/>
                <w:b/>
                <w:bCs/>
                <w:color w:val="000000"/>
                <w:sz w:val="18"/>
                <w:szCs w:val="18"/>
                <w:lang w:eastAsia="ru-RU"/>
              </w:rPr>
              <w:t xml:space="preserve">1 ИП </w:t>
            </w:r>
            <w:r w:rsidR="001C32E1" w:rsidRPr="003C4AD8">
              <w:rPr>
                <w:rFonts w:ascii="Arial" w:eastAsia="Times New Roman" w:hAnsi="Arial" w:cs="Arial"/>
                <w:b/>
                <w:bCs/>
                <w:color w:val="000000"/>
                <w:sz w:val="18"/>
                <w:szCs w:val="18"/>
                <w:lang w:eastAsia="ru-RU"/>
              </w:rPr>
              <w:t>«</w:t>
            </w:r>
            <w:r w:rsidRPr="003C4AD8">
              <w:rPr>
                <w:rFonts w:ascii="Arial" w:eastAsia="Times New Roman" w:hAnsi="Arial" w:cs="Arial"/>
                <w:b/>
                <w:bCs/>
                <w:color w:val="000000"/>
                <w:sz w:val="18"/>
                <w:szCs w:val="18"/>
                <w:lang w:eastAsia="ru-RU"/>
              </w:rPr>
              <w:t>Голубев</w:t>
            </w:r>
            <w:r w:rsidR="001C32E1" w:rsidRPr="003C4AD8">
              <w:rPr>
                <w:rFonts w:ascii="Arial" w:eastAsia="Times New Roman" w:hAnsi="Arial" w:cs="Arial"/>
                <w:b/>
                <w:bCs/>
                <w:color w:val="000000"/>
                <w:sz w:val="18"/>
                <w:szCs w:val="18"/>
                <w:lang w:eastAsia="ru-RU"/>
              </w:rPr>
              <w:t>»</w:t>
            </w:r>
          </w:p>
        </w:tc>
        <w:tc>
          <w:tcPr>
            <w:tcW w:w="625" w:type="pct"/>
            <w:tcBorders>
              <w:top w:val="single" w:sz="4" w:space="0" w:color="auto"/>
              <w:left w:val="nil"/>
              <w:bottom w:val="single" w:sz="4" w:space="0" w:color="auto"/>
              <w:right w:val="single" w:sz="4" w:space="0" w:color="auto"/>
            </w:tcBorders>
            <w:shd w:val="clear" w:color="auto" w:fill="auto"/>
            <w:vAlign w:val="center"/>
            <w:hideMark/>
          </w:tcPr>
          <w:p w14:paraId="5C2994F3" w14:textId="77777777" w:rsidR="00031244" w:rsidRPr="003C4AD8" w:rsidRDefault="00031244" w:rsidP="003C4AD8">
            <w:pPr>
              <w:spacing w:after="0" w:line="240" w:lineRule="auto"/>
              <w:jc w:val="center"/>
              <w:rPr>
                <w:rFonts w:ascii="Arial" w:eastAsia="Times New Roman" w:hAnsi="Arial" w:cs="Arial"/>
                <w:b/>
                <w:bCs/>
                <w:color w:val="000000"/>
                <w:sz w:val="18"/>
                <w:szCs w:val="18"/>
                <w:lang w:eastAsia="ru-RU"/>
              </w:rPr>
            </w:pPr>
            <w:proofErr w:type="gramStart"/>
            <w:r w:rsidRPr="003C4AD8">
              <w:rPr>
                <w:rFonts w:ascii="Arial" w:eastAsia="Times New Roman" w:hAnsi="Arial" w:cs="Arial"/>
                <w:b/>
                <w:bCs/>
                <w:color w:val="000000"/>
                <w:sz w:val="18"/>
                <w:szCs w:val="18"/>
                <w:lang w:eastAsia="ru-RU"/>
              </w:rPr>
              <w:t>Кот.№</w:t>
            </w:r>
            <w:proofErr w:type="gramEnd"/>
            <w:r w:rsidRPr="003C4AD8">
              <w:rPr>
                <w:rFonts w:ascii="Arial" w:eastAsia="Times New Roman" w:hAnsi="Arial" w:cs="Arial"/>
                <w:b/>
                <w:bCs/>
                <w:color w:val="000000"/>
                <w:sz w:val="18"/>
                <w:szCs w:val="18"/>
                <w:lang w:eastAsia="ru-RU"/>
              </w:rPr>
              <w:t xml:space="preserve">2 ИП </w:t>
            </w:r>
            <w:r w:rsidR="001C32E1" w:rsidRPr="003C4AD8">
              <w:rPr>
                <w:rFonts w:ascii="Arial" w:eastAsia="Times New Roman" w:hAnsi="Arial" w:cs="Arial"/>
                <w:b/>
                <w:bCs/>
                <w:color w:val="000000"/>
                <w:sz w:val="18"/>
                <w:szCs w:val="18"/>
                <w:lang w:eastAsia="ru-RU"/>
              </w:rPr>
              <w:t>«</w:t>
            </w:r>
            <w:r w:rsidRPr="003C4AD8">
              <w:rPr>
                <w:rFonts w:ascii="Arial" w:eastAsia="Times New Roman" w:hAnsi="Arial" w:cs="Arial"/>
                <w:b/>
                <w:bCs/>
                <w:color w:val="000000"/>
                <w:sz w:val="18"/>
                <w:szCs w:val="18"/>
                <w:lang w:eastAsia="ru-RU"/>
              </w:rPr>
              <w:t>Голубев</w:t>
            </w:r>
            <w:r w:rsidR="001C32E1" w:rsidRPr="003C4AD8">
              <w:rPr>
                <w:rFonts w:ascii="Arial" w:eastAsia="Times New Roman" w:hAnsi="Arial" w:cs="Arial"/>
                <w:b/>
                <w:bCs/>
                <w:color w:val="000000"/>
                <w:sz w:val="18"/>
                <w:szCs w:val="18"/>
                <w:lang w:eastAsia="ru-RU"/>
              </w:rPr>
              <w:t>»</w:t>
            </w:r>
          </w:p>
        </w:tc>
        <w:tc>
          <w:tcPr>
            <w:tcW w:w="625" w:type="pct"/>
            <w:tcBorders>
              <w:top w:val="single" w:sz="4" w:space="0" w:color="auto"/>
              <w:left w:val="nil"/>
              <w:bottom w:val="single" w:sz="4" w:space="0" w:color="auto"/>
              <w:right w:val="single" w:sz="4" w:space="0" w:color="auto"/>
            </w:tcBorders>
            <w:shd w:val="clear" w:color="auto" w:fill="auto"/>
            <w:vAlign w:val="center"/>
            <w:hideMark/>
          </w:tcPr>
          <w:p w14:paraId="424421F8" w14:textId="77777777" w:rsidR="00031244" w:rsidRPr="003C4AD8" w:rsidRDefault="00031244" w:rsidP="003C4AD8">
            <w:pPr>
              <w:spacing w:after="0" w:line="240" w:lineRule="auto"/>
              <w:jc w:val="center"/>
              <w:rPr>
                <w:rFonts w:ascii="Arial" w:eastAsia="Times New Roman" w:hAnsi="Arial" w:cs="Arial"/>
                <w:b/>
                <w:bCs/>
                <w:color w:val="000000"/>
                <w:sz w:val="18"/>
                <w:szCs w:val="18"/>
                <w:lang w:eastAsia="ru-RU"/>
              </w:rPr>
            </w:pPr>
            <w:proofErr w:type="gramStart"/>
            <w:r w:rsidRPr="003C4AD8">
              <w:rPr>
                <w:rFonts w:ascii="Arial" w:eastAsia="Times New Roman" w:hAnsi="Arial" w:cs="Arial"/>
                <w:b/>
                <w:bCs/>
                <w:color w:val="000000"/>
                <w:sz w:val="18"/>
                <w:szCs w:val="18"/>
                <w:lang w:eastAsia="ru-RU"/>
              </w:rPr>
              <w:t>Кот.№</w:t>
            </w:r>
            <w:proofErr w:type="gramEnd"/>
            <w:r w:rsidRPr="003C4AD8">
              <w:rPr>
                <w:rFonts w:ascii="Arial" w:eastAsia="Times New Roman" w:hAnsi="Arial" w:cs="Arial"/>
                <w:b/>
                <w:bCs/>
                <w:color w:val="000000"/>
                <w:sz w:val="18"/>
                <w:szCs w:val="18"/>
                <w:lang w:eastAsia="ru-RU"/>
              </w:rPr>
              <w:t xml:space="preserve">3 ИП </w:t>
            </w:r>
            <w:r w:rsidR="001C32E1" w:rsidRPr="003C4AD8">
              <w:rPr>
                <w:rFonts w:ascii="Arial" w:eastAsia="Times New Roman" w:hAnsi="Arial" w:cs="Arial"/>
                <w:b/>
                <w:bCs/>
                <w:color w:val="000000"/>
                <w:sz w:val="18"/>
                <w:szCs w:val="18"/>
                <w:lang w:eastAsia="ru-RU"/>
              </w:rPr>
              <w:t>«</w:t>
            </w:r>
            <w:r w:rsidRPr="003C4AD8">
              <w:rPr>
                <w:rFonts w:ascii="Arial" w:eastAsia="Times New Roman" w:hAnsi="Arial" w:cs="Arial"/>
                <w:b/>
                <w:bCs/>
                <w:color w:val="000000"/>
                <w:sz w:val="18"/>
                <w:szCs w:val="18"/>
                <w:lang w:eastAsia="ru-RU"/>
              </w:rPr>
              <w:t>Голубев</w:t>
            </w:r>
            <w:r w:rsidR="001C32E1" w:rsidRPr="003C4AD8">
              <w:rPr>
                <w:rFonts w:ascii="Arial" w:eastAsia="Times New Roman" w:hAnsi="Arial" w:cs="Arial"/>
                <w:b/>
                <w:bCs/>
                <w:color w:val="000000"/>
                <w:sz w:val="18"/>
                <w:szCs w:val="18"/>
                <w:lang w:eastAsia="ru-RU"/>
              </w:rPr>
              <w:t>»</w:t>
            </w:r>
          </w:p>
        </w:tc>
        <w:tc>
          <w:tcPr>
            <w:tcW w:w="625" w:type="pct"/>
            <w:tcBorders>
              <w:top w:val="single" w:sz="4" w:space="0" w:color="auto"/>
              <w:left w:val="nil"/>
              <w:bottom w:val="single" w:sz="4" w:space="0" w:color="auto"/>
              <w:right w:val="single" w:sz="4" w:space="0" w:color="auto"/>
            </w:tcBorders>
            <w:shd w:val="clear" w:color="auto" w:fill="auto"/>
            <w:vAlign w:val="center"/>
            <w:hideMark/>
          </w:tcPr>
          <w:p w14:paraId="4AD802F5" w14:textId="77777777" w:rsidR="00031244" w:rsidRPr="003C4AD8" w:rsidRDefault="00031244" w:rsidP="003C4AD8">
            <w:pPr>
              <w:spacing w:after="0" w:line="240" w:lineRule="auto"/>
              <w:jc w:val="center"/>
              <w:rPr>
                <w:rFonts w:ascii="Arial" w:eastAsia="Times New Roman" w:hAnsi="Arial" w:cs="Arial"/>
                <w:b/>
                <w:bCs/>
                <w:color w:val="000000"/>
                <w:sz w:val="18"/>
                <w:szCs w:val="18"/>
                <w:lang w:eastAsia="ru-RU"/>
              </w:rPr>
            </w:pPr>
            <w:proofErr w:type="gramStart"/>
            <w:r w:rsidRPr="003C4AD8">
              <w:rPr>
                <w:rFonts w:ascii="Arial" w:eastAsia="Times New Roman" w:hAnsi="Arial" w:cs="Arial"/>
                <w:b/>
                <w:bCs/>
                <w:color w:val="000000"/>
                <w:sz w:val="18"/>
                <w:szCs w:val="18"/>
                <w:lang w:eastAsia="ru-RU"/>
              </w:rPr>
              <w:t>Кот.№</w:t>
            </w:r>
            <w:proofErr w:type="gramEnd"/>
            <w:r w:rsidRPr="003C4AD8">
              <w:rPr>
                <w:rFonts w:ascii="Arial" w:eastAsia="Times New Roman" w:hAnsi="Arial" w:cs="Arial"/>
                <w:b/>
                <w:bCs/>
                <w:color w:val="000000"/>
                <w:sz w:val="18"/>
                <w:szCs w:val="18"/>
                <w:lang w:eastAsia="ru-RU"/>
              </w:rPr>
              <w:t xml:space="preserve">4 ИП </w:t>
            </w:r>
            <w:r w:rsidR="001C32E1" w:rsidRPr="003C4AD8">
              <w:rPr>
                <w:rFonts w:ascii="Arial" w:eastAsia="Times New Roman" w:hAnsi="Arial" w:cs="Arial"/>
                <w:b/>
                <w:bCs/>
                <w:color w:val="000000"/>
                <w:sz w:val="18"/>
                <w:szCs w:val="18"/>
                <w:lang w:eastAsia="ru-RU"/>
              </w:rPr>
              <w:t>«</w:t>
            </w:r>
            <w:r w:rsidRPr="003C4AD8">
              <w:rPr>
                <w:rFonts w:ascii="Arial" w:eastAsia="Times New Roman" w:hAnsi="Arial" w:cs="Arial"/>
                <w:b/>
                <w:bCs/>
                <w:color w:val="000000"/>
                <w:sz w:val="18"/>
                <w:szCs w:val="18"/>
                <w:lang w:eastAsia="ru-RU"/>
              </w:rPr>
              <w:t>Голубев</w:t>
            </w:r>
            <w:r w:rsidR="001C32E1" w:rsidRPr="003C4AD8">
              <w:rPr>
                <w:rFonts w:ascii="Arial" w:eastAsia="Times New Roman" w:hAnsi="Arial" w:cs="Arial"/>
                <w:b/>
                <w:bCs/>
                <w:color w:val="000000"/>
                <w:sz w:val="18"/>
                <w:szCs w:val="18"/>
                <w:lang w:eastAsia="ru-RU"/>
              </w:rPr>
              <w:t>»</w:t>
            </w:r>
          </w:p>
        </w:tc>
        <w:tc>
          <w:tcPr>
            <w:tcW w:w="625" w:type="pct"/>
            <w:tcBorders>
              <w:top w:val="single" w:sz="4" w:space="0" w:color="auto"/>
              <w:left w:val="nil"/>
              <w:bottom w:val="single" w:sz="4" w:space="0" w:color="auto"/>
              <w:right w:val="single" w:sz="4" w:space="0" w:color="auto"/>
            </w:tcBorders>
            <w:shd w:val="clear" w:color="auto" w:fill="auto"/>
            <w:vAlign w:val="center"/>
            <w:hideMark/>
          </w:tcPr>
          <w:p w14:paraId="5BF63F01" w14:textId="77777777" w:rsidR="00031244" w:rsidRPr="003C4AD8" w:rsidRDefault="00031244" w:rsidP="003C4AD8">
            <w:pPr>
              <w:spacing w:after="0" w:line="240" w:lineRule="auto"/>
              <w:jc w:val="center"/>
              <w:rPr>
                <w:rFonts w:ascii="Arial" w:eastAsia="Times New Roman" w:hAnsi="Arial" w:cs="Arial"/>
                <w:b/>
                <w:bCs/>
                <w:color w:val="000000"/>
                <w:sz w:val="18"/>
                <w:szCs w:val="18"/>
                <w:lang w:eastAsia="ru-RU"/>
              </w:rPr>
            </w:pPr>
            <w:proofErr w:type="gramStart"/>
            <w:r w:rsidRPr="003C4AD8">
              <w:rPr>
                <w:rFonts w:ascii="Arial" w:eastAsia="Times New Roman" w:hAnsi="Arial" w:cs="Arial"/>
                <w:b/>
                <w:bCs/>
                <w:color w:val="000000"/>
                <w:sz w:val="18"/>
                <w:szCs w:val="18"/>
                <w:lang w:eastAsia="ru-RU"/>
              </w:rPr>
              <w:t>Кот.№</w:t>
            </w:r>
            <w:proofErr w:type="gramEnd"/>
            <w:r w:rsidRPr="003C4AD8">
              <w:rPr>
                <w:rFonts w:ascii="Arial" w:eastAsia="Times New Roman" w:hAnsi="Arial" w:cs="Arial"/>
                <w:b/>
                <w:bCs/>
                <w:color w:val="000000"/>
                <w:sz w:val="18"/>
                <w:szCs w:val="18"/>
                <w:lang w:eastAsia="ru-RU"/>
              </w:rPr>
              <w:t xml:space="preserve">5 ИП </w:t>
            </w:r>
            <w:r w:rsidR="001C32E1" w:rsidRPr="003C4AD8">
              <w:rPr>
                <w:rFonts w:ascii="Arial" w:eastAsia="Times New Roman" w:hAnsi="Arial" w:cs="Arial"/>
                <w:b/>
                <w:bCs/>
                <w:color w:val="000000"/>
                <w:sz w:val="18"/>
                <w:szCs w:val="18"/>
                <w:lang w:eastAsia="ru-RU"/>
              </w:rPr>
              <w:t>«</w:t>
            </w:r>
            <w:r w:rsidRPr="003C4AD8">
              <w:rPr>
                <w:rFonts w:ascii="Arial" w:eastAsia="Times New Roman" w:hAnsi="Arial" w:cs="Arial"/>
                <w:b/>
                <w:bCs/>
                <w:color w:val="000000"/>
                <w:sz w:val="18"/>
                <w:szCs w:val="18"/>
                <w:lang w:eastAsia="ru-RU"/>
              </w:rPr>
              <w:t>Голубев</w:t>
            </w:r>
            <w:r w:rsidR="001C32E1" w:rsidRPr="003C4AD8">
              <w:rPr>
                <w:rFonts w:ascii="Arial" w:eastAsia="Times New Roman" w:hAnsi="Arial" w:cs="Arial"/>
                <w:b/>
                <w:bCs/>
                <w:color w:val="000000"/>
                <w:sz w:val="18"/>
                <w:szCs w:val="18"/>
                <w:lang w:eastAsia="ru-RU"/>
              </w:rPr>
              <w:t>»</w:t>
            </w:r>
          </w:p>
        </w:tc>
        <w:tc>
          <w:tcPr>
            <w:tcW w:w="625" w:type="pct"/>
            <w:tcBorders>
              <w:top w:val="single" w:sz="4" w:space="0" w:color="auto"/>
              <w:left w:val="nil"/>
              <w:bottom w:val="single" w:sz="4" w:space="0" w:color="auto"/>
              <w:right w:val="single" w:sz="4" w:space="0" w:color="auto"/>
            </w:tcBorders>
            <w:shd w:val="clear" w:color="auto" w:fill="auto"/>
            <w:vAlign w:val="center"/>
            <w:hideMark/>
          </w:tcPr>
          <w:p w14:paraId="10DBE694" w14:textId="77777777" w:rsidR="00031244" w:rsidRPr="003C4AD8" w:rsidRDefault="00031244" w:rsidP="003C4AD8">
            <w:pPr>
              <w:spacing w:after="0" w:line="240" w:lineRule="auto"/>
              <w:jc w:val="center"/>
              <w:rPr>
                <w:rFonts w:ascii="Arial" w:eastAsia="Times New Roman" w:hAnsi="Arial" w:cs="Arial"/>
                <w:b/>
                <w:bCs/>
                <w:color w:val="000000"/>
                <w:sz w:val="18"/>
                <w:szCs w:val="18"/>
                <w:lang w:eastAsia="ru-RU"/>
              </w:rPr>
            </w:pPr>
            <w:r w:rsidRPr="003C4AD8">
              <w:rPr>
                <w:rFonts w:ascii="Arial" w:eastAsia="Times New Roman" w:hAnsi="Arial" w:cs="Arial"/>
                <w:b/>
                <w:bCs/>
                <w:color w:val="000000"/>
                <w:sz w:val="18"/>
                <w:szCs w:val="18"/>
                <w:lang w:eastAsia="ru-RU"/>
              </w:rPr>
              <w:t xml:space="preserve">ООО </w:t>
            </w:r>
            <w:r w:rsidR="001C32E1" w:rsidRPr="003C4AD8">
              <w:rPr>
                <w:rFonts w:ascii="Arial" w:eastAsia="Times New Roman" w:hAnsi="Arial" w:cs="Arial"/>
                <w:b/>
                <w:bCs/>
                <w:color w:val="000000"/>
                <w:sz w:val="18"/>
                <w:szCs w:val="18"/>
                <w:lang w:eastAsia="ru-RU"/>
              </w:rPr>
              <w:t>«</w:t>
            </w:r>
            <w:r w:rsidRPr="003C4AD8">
              <w:rPr>
                <w:rFonts w:ascii="Arial" w:eastAsia="Times New Roman" w:hAnsi="Arial" w:cs="Arial"/>
                <w:b/>
                <w:bCs/>
                <w:color w:val="000000"/>
                <w:sz w:val="18"/>
                <w:szCs w:val="18"/>
                <w:lang w:eastAsia="ru-RU"/>
              </w:rPr>
              <w:t>ТВК</w:t>
            </w:r>
            <w:r w:rsidR="001C32E1" w:rsidRPr="003C4AD8">
              <w:rPr>
                <w:rFonts w:ascii="Arial" w:eastAsia="Times New Roman" w:hAnsi="Arial" w:cs="Arial"/>
                <w:b/>
                <w:bCs/>
                <w:color w:val="000000"/>
                <w:sz w:val="18"/>
                <w:szCs w:val="18"/>
                <w:lang w:eastAsia="ru-RU"/>
              </w:rPr>
              <w:t>»</w:t>
            </w:r>
          </w:p>
        </w:tc>
        <w:tc>
          <w:tcPr>
            <w:tcW w:w="625" w:type="pct"/>
            <w:tcBorders>
              <w:top w:val="single" w:sz="4" w:space="0" w:color="auto"/>
              <w:left w:val="nil"/>
              <w:bottom w:val="single" w:sz="4" w:space="0" w:color="auto"/>
              <w:right w:val="single" w:sz="4" w:space="0" w:color="auto"/>
            </w:tcBorders>
            <w:shd w:val="clear" w:color="auto" w:fill="auto"/>
            <w:vAlign w:val="center"/>
            <w:hideMark/>
          </w:tcPr>
          <w:p w14:paraId="5F296DBE" w14:textId="77777777" w:rsidR="00031244" w:rsidRPr="003C4AD8" w:rsidRDefault="00031244" w:rsidP="003C4AD8">
            <w:pPr>
              <w:spacing w:after="0" w:line="240" w:lineRule="auto"/>
              <w:jc w:val="center"/>
              <w:rPr>
                <w:rFonts w:ascii="Arial" w:eastAsia="Times New Roman" w:hAnsi="Arial" w:cs="Arial"/>
                <w:b/>
                <w:bCs/>
                <w:color w:val="000000"/>
                <w:sz w:val="18"/>
                <w:szCs w:val="18"/>
                <w:lang w:eastAsia="ru-RU"/>
              </w:rPr>
            </w:pPr>
            <w:r w:rsidRPr="003C4AD8">
              <w:rPr>
                <w:rFonts w:ascii="Arial" w:eastAsia="Times New Roman" w:hAnsi="Arial" w:cs="Arial"/>
                <w:b/>
                <w:bCs/>
                <w:color w:val="000000"/>
                <w:sz w:val="18"/>
                <w:szCs w:val="18"/>
                <w:lang w:eastAsia="ru-RU"/>
              </w:rPr>
              <w:t>Итого</w:t>
            </w:r>
          </w:p>
        </w:tc>
      </w:tr>
      <w:tr w:rsidR="00031244" w:rsidRPr="003C4AD8" w14:paraId="0806D126" w14:textId="77777777" w:rsidTr="003C4AD8">
        <w:trPr>
          <w:trHeight w:val="397"/>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3C3F64BE" w14:textId="77777777" w:rsidR="00031244" w:rsidRPr="003C4AD8" w:rsidRDefault="00031244" w:rsidP="003C4AD8">
            <w:pPr>
              <w:spacing w:after="0" w:line="240" w:lineRule="auto"/>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Установленная тепловая мощность оборудования, Гкал/ч</w:t>
            </w:r>
          </w:p>
        </w:tc>
        <w:tc>
          <w:tcPr>
            <w:tcW w:w="625" w:type="pct"/>
            <w:tcBorders>
              <w:top w:val="nil"/>
              <w:left w:val="nil"/>
              <w:bottom w:val="single" w:sz="4" w:space="0" w:color="auto"/>
              <w:right w:val="single" w:sz="4" w:space="0" w:color="auto"/>
            </w:tcBorders>
            <w:shd w:val="clear" w:color="auto" w:fill="auto"/>
            <w:vAlign w:val="center"/>
            <w:hideMark/>
          </w:tcPr>
          <w:p w14:paraId="670893C1"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6,02</w:t>
            </w:r>
          </w:p>
        </w:tc>
        <w:tc>
          <w:tcPr>
            <w:tcW w:w="625" w:type="pct"/>
            <w:tcBorders>
              <w:top w:val="nil"/>
              <w:left w:val="nil"/>
              <w:bottom w:val="single" w:sz="4" w:space="0" w:color="auto"/>
              <w:right w:val="single" w:sz="4" w:space="0" w:color="auto"/>
            </w:tcBorders>
            <w:shd w:val="clear" w:color="auto" w:fill="auto"/>
            <w:vAlign w:val="center"/>
            <w:hideMark/>
          </w:tcPr>
          <w:p w14:paraId="4F193EEF"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3,4</w:t>
            </w:r>
          </w:p>
        </w:tc>
        <w:tc>
          <w:tcPr>
            <w:tcW w:w="625" w:type="pct"/>
            <w:tcBorders>
              <w:top w:val="nil"/>
              <w:left w:val="nil"/>
              <w:bottom w:val="single" w:sz="4" w:space="0" w:color="auto"/>
              <w:right w:val="single" w:sz="4" w:space="0" w:color="auto"/>
            </w:tcBorders>
            <w:shd w:val="clear" w:color="auto" w:fill="auto"/>
            <w:vAlign w:val="center"/>
            <w:hideMark/>
          </w:tcPr>
          <w:p w14:paraId="16903F47"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9,67</w:t>
            </w:r>
          </w:p>
        </w:tc>
        <w:tc>
          <w:tcPr>
            <w:tcW w:w="625" w:type="pct"/>
            <w:tcBorders>
              <w:top w:val="nil"/>
              <w:left w:val="nil"/>
              <w:bottom w:val="single" w:sz="4" w:space="0" w:color="auto"/>
              <w:right w:val="single" w:sz="4" w:space="0" w:color="auto"/>
            </w:tcBorders>
            <w:shd w:val="clear" w:color="auto" w:fill="auto"/>
            <w:vAlign w:val="center"/>
            <w:hideMark/>
          </w:tcPr>
          <w:p w14:paraId="36D84236"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1,7</w:t>
            </w:r>
          </w:p>
        </w:tc>
        <w:tc>
          <w:tcPr>
            <w:tcW w:w="625" w:type="pct"/>
            <w:tcBorders>
              <w:top w:val="nil"/>
              <w:left w:val="nil"/>
              <w:bottom w:val="single" w:sz="4" w:space="0" w:color="auto"/>
              <w:right w:val="single" w:sz="4" w:space="0" w:color="auto"/>
            </w:tcBorders>
            <w:shd w:val="clear" w:color="auto" w:fill="auto"/>
            <w:vAlign w:val="center"/>
            <w:hideMark/>
          </w:tcPr>
          <w:p w14:paraId="2170ED08"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1,76</w:t>
            </w:r>
          </w:p>
        </w:tc>
        <w:tc>
          <w:tcPr>
            <w:tcW w:w="625" w:type="pct"/>
            <w:tcBorders>
              <w:top w:val="nil"/>
              <w:left w:val="nil"/>
              <w:bottom w:val="single" w:sz="4" w:space="0" w:color="auto"/>
              <w:right w:val="single" w:sz="4" w:space="0" w:color="auto"/>
            </w:tcBorders>
            <w:shd w:val="clear" w:color="auto" w:fill="auto"/>
            <w:vAlign w:val="center"/>
            <w:hideMark/>
          </w:tcPr>
          <w:p w14:paraId="04421677"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4,03</w:t>
            </w:r>
          </w:p>
        </w:tc>
        <w:tc>
          <w:tcPr>
            <w:tcW w:w="625" w:type="pct"/>
            <w:tcBorders>
              <w:top w:val="nil"/>
              <w:left w:val="nil"/>
              <w:bottom w:val="single" w:sz="4" w:space="0" w:color="auto"/>
              <w:right w:val="single" w:sz="4" w:space="0" w:color="auto"/>
            </w:tcBorders>
            <w:shd w:val="clear" w:color="auto" w:fill="auto"/>
            <w:noWrap/>
            <w:vAlign w:val="center"/>
            <w:hideMark/>
          </w:tcPr>
          <w:p w14:paraId="76647C70" w14:textId="77777777" w:rsidR="00031244" w:rsidRPr="003C4AD8" w:rsidRDefault="00031244" w:rsidP="003C4AD8">
            <w:pPr>
              <w:spacing w:after="0" w:line="240" w:lineRule="auto"/>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26,58</w:t>
            </w:r>
          </w:p>
        </w:tc>
      </w:tr>
      <w:tr w:rsidR="00031244" w:rsidRPr="003C4AD8" w14:paraId="1C7CE0F1" w14:textId="77777777" w:rsidTr="003C4AD8">
        <w:trPr>
          <w:trHeight w:val="397"/>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0892470B" w14:textId="77777777" w:rsidR="00031244" w:rsidRPr="003C4AD8" w:rsidRDefault="00031244" w:rsidP="003C4AD8">
            <w:pPr>
              <w:spacing w:after="0" w:line="240" w:lineRule="auto"/>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Располагаемая тепловая мощность, Гкал/ч</w:t>
            </w:r>
          </w:p>
        </w:tc>
        <w:tc>
          <w:tcPr>
            <w:tcW w:w="625" w:type="pct"/>
            <w:tcBorders>
              <w:top w:val="nil"/>
              <w:left w:val="nil"/>
              <w:bottom w:val="single" w:sz="4" w:space="0" w:color="auto"/>
              <w:right w:val="single" w:sz="4" w:space="0" w:color="auto"/>
            </w:tcBorders>
            <w:shd w:val="clear" w:color="auto" w:fill="auto"/>
            <w:vAlign w:val="center"/>
            <w:hideMark/>
          </w:tcPr>
          <w:p w14:paraId="6EBC3939"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6,02</w:t>
            </w:r>
          </w:p>
        </w:tc>
        <w:tc>
          <w:tcPr>
            <w:tcW w:w="625" w:type="pct"/>
            <w:tcBorders>
              <w:top w:val="nil"/>
              <w:left w:val="nil"/>
              <w:bottom w:val="single" w:sz="4" w:space="0" w:color="auto"/>
              <w:right w:val="single" w:sz="4" w:space="0" w:color="auto"/>
            </w:tcBorders>
            <w:shd w:val="clear" w:color="auto" w:fill="auto"/>
            <w:vAlign w:val="center"/>
            <w:hideMark/>
          </w:tcPr>
          <w:p w14:paraId="45EC43CE"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3,4</w:t>
            </w:r>
          </w:p>
        </w:tc>
        <w:tc>
          <w:tcPr>
            <w:tcW w:w="625" w:type="pct"/>
            <w:tcBorders>
              <w:top w:val="nil"/>
              <w:left w:val="nil"/>
              <w:bottom w:val="single" w:sz="4" w:space="0" w:color="auto"/>
              <w:right w:val="single" w:sz="4" w:space="0" w:color="auto"/>
            </w:tcBorders>
            <w:shd w:val="clear" w:color="auto" w:fill="auto"/>
            <w:vAlign w:val="center"/>
            <w:hideMark/>
          </w:tcPr>
          <w:p w14:paraId="13F218AB"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9,67</w:t>
            </w:r>
          </w:p>
        </w:tc>
        <w:tc>
          <w:tcPr>
            <w:tcW w:w="625" w:type="pct"/>
            <w:tcBorders>
              <w:top w:val="nil"/>
              <w:left w:val="nil"/>
              <w:bottom w:val="single" w:sz="4" w:space="0" w:color="auto"/>
              <w:right w:val="single" w:sz="4" w:space="0" w:color="auto"/>
            </w:tcBorders>
            <w:shd w:val="clear" w:color="auto" w:fill="auto"/>
            <w:vAlign w:val="center"/>
            <w:hideMark/>
          </w:tcPr>
          <w:p w14:paraId="49A92200"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1,7</w:t>
            </w:r>
          </w:p>
        </w:tc>
        <w:tc>
          <w:tcPr>
            <w:tcW w:w="625" w:type="pct"/>
            <w:tcBorders>
              <w:top w:val="nil"/>
              <w:left w:val="nil"/>
              <w:bottom w:val="single" w:sz="4" w:space="0" w:color="auto"/>
              <w:right w:val="single" w:sz="4" w:space="0" w:color="auto"/>
            </w:tcBorders>
            <w:shd w:val="clear" w:color="auto" w:fill="auto"/>
            <w:vAlign w:val="center"/>
            <w:hideMark/>
          </w:tcPr>
          <w:p w14:paraId="788A3795"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1,76</w:t>
            </w:r>
          </w:p>
        </w:tc>
        <w:tc>
          <w:tcPr>
            <w:tcW w:w="625" w:type="pct"/>
            <w:tcBorders>
              <w:top w:val="nil"/>
              <w:left w:val="nil"/>
              <w:bottom w:val="single" w:sz="4" w:space="0" w:color="auto"/>
              <w:right w:val="single" w:sz="4" w:space="0" w:color="auto"/>
            </w:tcBorders>
            <w:shd w:val="clear" w:color="auto" w:fill="auto"/>
            <w:vAlign w:val="center"/>
            <w:hideMark/>
          </w:tcPr>
          <w:p w14:paraId="69834A4F"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4,03</w:t>
            </w:r>
          </w:p>
        </w:tc>
        <w:tc>
          <w:tcPr>
            <w:tcW w:w="625" w:type="pct"/>
            <w:tcBorders>
              <w:top w:val="nil"/>
              <w:left w:val="nil"/>
              <w:bottom w:val="single" w:sz="4" w:space="0" w:color="auto"/>
              <w:right w:val="single" w:sz="4" w:space="0" w:color="auto"/>
            </w:tcBorders>
            <w:shd w:val="clear" w:color="auto" w:fill="auto"/>
            <w:noWrap/>
            <w:vAlign w:val="center"/>
            <w:hideMark/>
          </w:tcPr>
          <w:p w14:paraId="6CC6AA37" w14:textId="77777777" w:rsidR="00031244" w:rsidRPr="003C4AD8" w:rsidRDefault="00031244" w:rsidP="003C4AD8">
            <w:pPr>
              <w:spacing w:after="0" w:line="240" w:lineRule="auto"/>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26,58</w:t>
            </w:r>
          </w:p>
        </w:tc>
      </w:tr>
      <w:tr w:rsidR="00031244" w:rsidRPr="003C4AD8" w14:paraId="2CAFDD7D" w14:textId="77777777" w:rsidTr="003C4AD8">
        <w:trPr>
          <w:trHeight w:val="397"/>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7DCE32D2" w14:textId="77777777" w:rsidR="00031244" w:rsidRPr="003C4AD8" w:rsidRDefault="00031244" w:rsidP="003C4AD8">
            <w:pPr>
              <w:spacing w:after="0" w:line="240" w:lineRule="auto"/>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Собственные нужды, Гкал/ч</w:t>
            </w:r>
          </w:p>
        </w:tc>
        <w:tc>
          <w:tcPr>
            <w:tcW w:w="625" w:type="pct"/>
            <w:tcBorders>
              <w:top w:val="nil"/>
              <w:left w:val="nil"/>
              <w:bottom w:val="single" w:sz="4" w:space="0" w:color="auto"/>
              <w:right w:val="single" w:sz="4" w:space="0" w:color="auto"/>
            </w:tcBorders>
            <w:shd w:val="clear" w:color="auto" w:fill="auto"/>
            <w:vAlign w:val="center"/>
            <w:hideMark/>
          </w:tcPr>
          <w:p w14:paraId="6A80A81C"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0,025</w:t>
            </w:r>
          </w:p>
        </w:tc>
        <w:tc>
          <w:tcPr>
            <w:tcW w:w="625" w:type="pct"/>
            <w:tcBorders>
              <w:top w:val="nil"/>
              <w:left w:val="nil"/>
              <w:bottom w:val="single" w:sz="4" w:space="0" w:color="auto"/>
              <w:right w:val="single" w:sz="4" w:space="0" w:color="auto"/>
            </w:tcBorders>
            <w:shd w:val="clear" w:color="auto" w:fill="auto"/>
            <w:vAlign w:val="center"/>
            <w:hideMark/>
          </w:tcPr>
          <w:p w14:paraId="64BE23E5"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0,013</w:t>
            </w:r>
          </w:p>
        </w:tc>
        <w:tc>
          <w:tcPr>
            <w:tcW w:w="625" w:type="pct"/>
            <w:tcBorders>
              <w:top w:val="nil"/>
              <w:left w:val="nil"/>
              <w:bottom w:val="single" w:sz="4" w:space="0" w:color="auto"/>
              <w:right w:val="single" w:sz="4" w:space="0" w:color="auto"/>
            </w:tcBorders>
            <w:shd w:val="clear" w:color="auto" w:fill="auto"/>
            <w:vAlign w:val="center"/>
            <w:hideMark/>
          </w:tcPr>
          <w:p w14:paraId="6D73ED58"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0,032</w:t>
            </w:r>
          </w:p>
        </w:tc>
        <w:tc>
          <w:tcPr>
            <w:tcW w:w="625" w:type="pct"/>
            <w:tcBorders>
              <w:top w:val="nil"/>
              <w:left w:val="nil"/>
              <w:bottom w:val="single" w:sz="4" w:space="0" w:color="auto"/>
              <w:right w:val="single" w:sz="4" w:space="0" w:color="auto"/>
            </w:tcBorders>
            <w:shd w:val="clear" w:color="auto" w:fill="auto"/>
            <w:vAlign w:val="center"/>
            <w:hideMark/>
          </w:tcPr>
          <w:p w14:paraId="13652B0E"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0,006</w:t>
            </w:r>
          </w:p>
        </w:tc>
        <w:tc>
          <w:tcPr>
            <w:tcW w:w="625" w:type="pct"/>
            <w:tcBorders>
              <w:top w:val="nil"/>
              <w:left w:val="nil"/>
              <w:bottom w:val="single" w:sz="4" w:space="0" w:color="auto"/>
              <w:right w:val="single" w:sz="4" w:space="0" w:color="auto"/>
            </w:tcBorders>
            <w:shd w:val="clear" w:color="auto" w:fill="auto"/>
            <w:vAlign w:val="center"/>
            <w:hideMark/>
          </w:tcPr>
          <w:p w14:paraId="2B3162B9"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0,006</w:t>
            </w:r>
          </w:p>
        </w:tc>
        <w:tc>
          <w:tcPr>
            <w:tcW w:w="625" w:type="pct"/>
            <w:tcBorders>
              <w:top w:val="nil"/>
              <w:left w:val="nil"/>
              <w:bottom w:val="single" w:sz="4" w:space="0" w:color="auto"/>
              <w:right w:val="single" w:sz="4" w:space="0" w:color="auto"/>
            </w:tcBorders>
            <w:shd w:val="clear" w:color="auto" w:fill="auto"/>
            <w:vAlign w:val="center"/>
            <w:hideMark/>
          </w:tcPr>
          <w:p w14:paraId="20A5143F"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0,232</w:t>
            </w:r>
          </w:p>
        </w:tc>
        <w:tc>
          <w:tcPr>
            <w:tcW w:w="625" w:type="pct"/>
            <w:tcBorders>
              <w:top w:val="nil"/>
              <w:left w:val="nil"/>
              <w:bottom w:val="single" w:sz="4" w:space="0" w:color="auto"/>
              <w:right w:val="single" w:sz="4" w:space="0" w:color="auto"/>
            </w:tcBorders>
            <w:shd w:val="clear" w:color="auto" w:fill="auto"/>
            <w:noWrap/>
            <w:vAlign w:val="center"/>
            <w:hideMark/>
          </w:tcPr>
          <w:p w14:paraId="780681D6" w14:textId="77777777" w:rsidR="00031244" w:rsidRPr="003C4AD8" w:rsidRDefault="00031244" w:rsidP="003C4AD8">
            <w:pPr>
              <w:spacing w:after="0" w:line="240" w:lineRule="auto"/>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0,314</w:t>
            </w:r>
          </w:p>
        </w:tc>
      </w:tr>
      <w:tr w:rsidR="00031244" w:rsidRPr="003C4AD8" w14:paraId="1E0824E2" w14:textId="77777777" w:rsidTr="003C4AD8">
        <w:trPr>
          <w:trHeight w:val="397"/>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71D0C9DE" w14:textId="77777777" w:rsidR="00031244" w:rsidRPr="003C4AD8" w:rsidRDefault="00031244" w:rsidP="003C4AD8">
            <w:pPr>
              <w:spacing w:after="0" w:line="240" w:lineRule="auto"/>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Располагаемая тепловая мощность нетто, Гкал/ч</w:t>
            </w:r>
          </w:p>
        </w:tc>
        <w:tc>
          <w:tcPr>
            <w:tcW w:w="625" w:type="pct"/>
            <w:tcBorders>
              <w:top w:val="nil"/>
              <w:left w:val="nil"/>
              <w:bottom w:val="single" w:sz="4" w:space="0" w:color="auto"/>
              <w:right w:val="single" w:sz="4" w:space="0" w:color="auto"/>
            </w:tcBorders>
            <w:shd w:val="clear" w:color="auto" w:fill="auto"/>
            <w:vAlign w:val="center"/>
            <w:hideMark/>
          </w:tcPr>
          <w:p w14:paraId="71DD3219"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5,995</w:t>
            </w:r>
          </w:p>
        </w:tc>
        <w:tc>
          <w:tcPr>
            <w:tcW w:w="625" w:type="pct"/>
            <w:tcBorders>
              <w:top w:val="nil"/>
              <w:left w:val="nil"/>
              <w:bottom w:val="single" w:sz="4" w:space="0" w:color="auto"/>
              <w:right w:val="single" w:sz="4" w:space="0" w:color="auto"/>
            </w:tcBorders>
            <w:shd w:val="clear" w:color="auto" w:fill="auto"/>
            <w:vAlign w:val="center"/>
            <w:hideMark/>
          </w:tcPr>
          <w:p w14:paraId="4DD7CB03"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3,387</w:t>
            </w:r>
          </w:p>
        </w:tc>
        <w:tc>
          <w:tcPr>
            <w:tcW w:w="625" w:type="pct"/>
            <w:tcBorders>
              <w:top w:val="nil"/>
              <w:left w:val="nil"/>
              <w:bottom w:val="single" w:sz="4" w:space="0" w:color="auto"/>
              <w:right w:val="single" w:sz="4" w:space="0" w:color="auto"/>
            </w:tcBorders>
            <w:shd w:val="clear" w:color="auto" w:fill="auto"/>
            <w:vAlign w:val="center"/>
            <w:hideMark/>
          </w:tcPr>
          <w:p w14:paraId="6A941B83"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9,638</w:t>
            </w:r>
          </w:p>
        </w:tc>
        <w:tc>
          <w:tcPr>
            <w:tcW w:w="625" w:type="pct"/>
            <w:tcBorders>
              <w:top w:val="nil"/>
              <w:left w:val="nil"/>
              <w:bottom w:val="single" w:sz="4" w:space="0" w:color="auto"/>
              <w:right w:val="single" w:sz="4" w:space="0" w:color="auto"/>
            </w:tcBorders>
            <w:shd w:val="clear" w:color="auto" w:fill="auto"/>
            <w:vAlign w:val="center"/>
            <w:hideMark/>
          </w:tcPr>
          <w:p w14:paraId="4EF0603B"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1,694</w:t>
            </w:r>
          </w:p>
        </w:tc>
        <w:tc>
          <w:tcPr>
            <w:tcW w:w="625" w:type="pct"/>
            <w:tcBorders>
              <w:top w:val="nil"/>
              <w:left w:val="nil"/>
              <w:bottom w:val="single" w:sz="4" w:space="0" w:color="auto"/>
              <w:right w:val="single" w:sz="4" w:space="0" w:color="auto"/>
            </w:tcBorders>
            <w:shd w:val="clear" w:color="auto" w:fill="auto"/>
            <w:vAlign w:val="center"/>
            <w:hideMark/>
          </w:tcPr>
          <w:p w14:paraId="76A8A9FF"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1,754</w:t>
            </w:r>
          </w:p>
        </w:tc>
        <w:tc>
          <w:tcPr>
            <w:tcW w:w="625" w:type="pct"/>
            <w:tcBorders>
              <w:top w:val="nil"/>
              <w:left w:val="nil"/>
              <w:bottom w:val="single" w:sz="4" w:space="0" w:color="auto"/>
              <w:right w:val="single" w:sz="4" w:space="0" w:color="auto"/>
            </w:tcBorders>
            <w:shd w:val="clear" w:color="auto" w:fill="auto"/>
            <w:vAlign w:val="center"/>
            <w:hideMark/>
          </w:tcPr>
          <w:p w14:paraId="3F8E916D"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3,798</w:t>
            </w:r>
          </w:p>
        </w:tc>
        <w:tc>
          <w:tcPr>
            <w:tcW w:w="625" w:type="pct"/>
            <w:tcBorders>
              <w:top w:val="nil"/>
              <w:left w:val="nil"/>
              <w:bottom w:val="single" w:sz="4" w:space="0" w:color="auto"/>
              <w:right w:val="single" w:sz="4" w:space="0" w:color="auto"/>
            </w:tcBorders>
            <w:shd w:val="clear" w:color="auto" w:fill="auto"/>
            <w:noWrap/>
            <w:vAlign w:val="center"/>
            <w:hideMark/>
          </w:tcPr>
          <w:p w14:paraId="5B6DCAC1" w14:textId="77777777" w:rsidR="00031244" w:rsidRPr="003C4AD8" w:rsidRDefault="00031244" w:rsidP="003C4AD8">
            <w:pPr>
              <w:spacing w:after="0" w:line="240" w:lineRule="auto"/>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26,266</w:t>
            </w:r>
          </w:p>
        </w:tc>
      </w:tr>
      <w:tr w:rsidR="00031244" w:rsidRPr="003C4AD8" w14:paraId="741AF752" w14:textId="77777777" w:rsidTr="003C4AD8">
        <w:trPr>
          <w:trHeight w:val="397"/>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397BB29E" w14:textId="77777777" w:rsidR="00031244" w:rsidRPr="003C4AD8" w:rsidRDefault="00031244" w:rsidP="003C4AD8">
            <w:pPr>
              <w:spacing w:after="0" w:line="240" w:lineRule="auto"/>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Присоединенная тепловая нагрузка, Гкал/ч</w:t>
            </w:r>
          </w:p>
        </w:tc>
        <w:tc>
          <w:tcPr>
            <w:tcW w:w="625" w:type="pct"/>
            <w:tcBorders>
              <w:top w:val="nil"/>
              <w:left w:val="nil"/>
              <w:bottom w:val="single" w:sz="4" w:space="0" w:color="auto"/>
              <w:right w:val="single" w:sz="4" w:space="0" w:color="auto"/>
            </w:tcBorders>
            <w:shd w:val="clear" w:color="auto" w:fill="auto"/>
            <w:vAlign w:val="center"/>
            <w:hideMark/>
          </w:tcPr>
          <w:p w14:paraId="598019EF"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5,1</w:t>
            </w:r>
          </w:p>
        </w:tc>
        <w:tc>
          <w:tcPr>
            <w:tcW w:w="625" w:type="pct"/>
            <w:tcBorders>
              <w:top w:val="nil"/>
              <w:left w:val="nil"/>
              <w:bottom w:val="single" w:sz="4" w:space="0" w:color="auto"/>
              <w:right w:val="single" w:sz="4" w:space="0" w:color="auto"/>
            </w:tcBorders>
            <w:shd w:val="clear" w:color="auto" w:fill="auto"/>
            <w:vAlign w:val="center"/>
            <w:hideMark/>
          </w:tcPr>
          <w:p w14:paraId="226FCB0E"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1,52</w:t>
            </w:r>
          </w:p>
        </w:tc>
        <w:tc>
          <w:tcPr>
            <w:tcW w:w="625" w:type="pct"/>
            <w:tcBorders>
              <w:top w:val="nil"/>
              <w:left w:val="nil"/>
              <w:bottom w:val="single" w:sz="4" w:space="0" w:color="auto"/>
              <w:right w:val="single" w:sz="4" w:space="0" w:color="auto"/>
            </w:tcBorders>
            <w:shd w:val="clear" w:color="auto" w:fill="auto"/>
            <w:vAlign w:val="center"/>
            <w:hideMark/>
          </w:tcPr>
          <w:p w14:paraId="35CD9AC6"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7,8</w:t>
            </w:r>
          </w:p>
        </w:tc>
        <w:tc>
          <w:tcPr>
            <w:tcW w:w="625" w:type="pct"/>
            <w:tcBorders>
              <w:top w:val="nil"/>
              <w:left w:val="nil"/>
              <w:bottom w:val="single" w:sz="4" w:space="0" w:color="auto"/>
              <w:right w:val="single" w:sz="4" w:space="0" w:color="auto"/>
            </w:tcBorders>
            <w:shd w:val="clear" w:color="auto" w:fill="auto"/>
            <w:vAlign w:val="center"/>
            <w:hideMark/>
          </w:tcPr>
          <w:p w14:paraId="2BB76ABC"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0,7</w:t>
            </w:r>
          </w:p>
        </w:tc>
        <w:tc>
          <w:tcPr>
            <w:tcW w:w="625" w:type="pct"/>
            <w:tcBorders>
              <w:top w:val="nil"/>
              <w:left w:val="nil"/>
              <w:bottom w:val="single" w:sz="4" w:space="0" w:color="auto"/>
              <w:right w:val="single" w:sz="4" w:space="0" w:color="auto"/>
            </w:tcBorders>
            <w:shd w:val="clear" w:color="auto" w:fill="auto"/>
            <w:vAlign w:val="center"/>
            <w:hideMark/>
          </w:tcPr>
          <w:p w14:paraId="368668BE"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1,06</w:t>
            </w:r>
          </w:p>
        </w:tc>
        <w:tc>
          <w:tcPr>
            <w:tcW w:w="625" w:type="pct"/>
            <w:tcBorders>
              <w:top w:val="nil"/>
              <w:left w:val="nil"/>
              <w:bottom w:val="single" w:sz="4" w:space="0" w:color="auto"/>
              <w:right w:val="single" w:sz="4" w:space="0" w:color="auto"/>
            </w:tcBorders>
            <w:shd w:val="clear" w:color="auto" w:fill="auto"/>
            <w:vAlign w:val="center"/>
            <w:hideMark/>
          </w:tcPr>
          <w:p w14:paraId="5D6D0E93"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3,7</w:t>
            </w:r>
          </w:p>
        </w:tc>
        <w:tc>
          <w:tcPr>
            <w:tcW w:w="625" w:type="pct"/>
            <w:tcBorders>
              <w:top w:val="nil"/>
              <w:left w:val="nil"/>
              <w:bottom w:val="single" w:sz="4" w:space="0" w:color="auto"/>
              <w:right w:val="single" w:sz="4" w:space="0" w:color="auto"/>
            </w:tcBorders>
            <w:shd w:val="clear" w:color="auto" w:fill="auto"/>
            <w:noWrap/>
            <w:vAlign w:val="center"/>
            <w:hideMark/>
          </w:tcPr>
          <w:p w14:paraId="3BD4F72B" w14:textId="77777777" w:rsidR="00031244" w:rsidRPr="003C4AD8" w:rsidRDefault="00031244" w:rsidP="003C4AD8">
            <w:pPr>
              <w:spacing w:after="0" w:line="240" w:lineRule="auto"/>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19,88</w:t>
            </w:r>
          </w:p>
        </w:tc>
      </w:tr>
      <w:tr w:rsidR="00031244" w:rsidRPr="003C4AD8" w14:paraId="0BEA0BA2" w14:textId="77777777" w:rsidTr="003C4AD8">
        <w:trPr>
          <w:trHeight w:val="397"/>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498F08AA" w14:textId="77777777" w:rsidR="00031244" w:rsidRPr="003C4AD8" w:rsidRDefault="00031244" w:rsidP="003C4AD8">
            <w:pPr>
              <w:spacing w:after="0" w:line="240" w:lineRule="auto"/>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Потери мощности в тепловой сети, Гкал/ч</w:t>
            </w:r>
          </w:p>
        </w:tc>
        <w:tc>
          <w:tcPr>
            <w:tcW w:w="625" w:type="pct"/>
            <w:tcBorders>
              <w:top w:val="nil"/>
              <w:left w:val="nil"/>
              <w:bottom w:val="single" w:sz="4" w:space="0" w:color="auto"/>
              <w:right w:val="single" w:sz="4" w:space="0" w:color="auto"/>
            </w:tcBorders>
            <w:shd w:val="clear" w:color="auto" w:fill="auto"/>
            <w:vAlign w:val="center"/>
            <w:hideMark/>
          </w:tcPr>
          <w:p w14:paraId="0F4C2F9D"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0,8</w:t>
            </w:r>
          </w:p>
        </w:tc>
        <w:tc>
          <w:tcPr>
            <w:tcW w:w="625" w:type="pct"/>
            <w:tcBorders>
              <w:top w:val="nil"/>
              <w:left w:val="nil"/>
              <w:bottom w:val="single" w:sz="4" w:space="0" w:color="auto"/>
              <w:right w:val="single" w:sz="4" w:space="0" w:color="auto"/>
            </w:tcBorders>
            <w:shd w:val="clear" w:color="auto" w:fill="auto"/>
            <w:vAlign w:val="center"/>
            <w:hideMark/>
          </w:tcPr>
          <w:p w14:paraId="78CB42F1"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0,036</w:t>
            </w:r>
          </w:p>
        </w:tc>
        <w:tc>
          <w:tcPr>
            <w:tcW w:w="625" w:type="pct"/>
            <w:tcBorders>
              <w:top w:val="nil"/>
              <w:left w:val="nil"/>
              <w:bottom w:val="single" w:sz="4" w:space="0" w:color="auto"/>
              <w:right w:val="single" w:sz="4" w:space="0" w:color="auto"/>
            </w:tcBorders>
            <w:shd w:val="clear" w:color="auto" w:fill="auto"/>
            <w:vAlign w:val="center"/>
            <w:hideMark/>
          </w:tcPr>
          <w:p w14:paraId="28D41E80"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0,172</w:t>
            </w:r>
          </w:p>
        </w:tc>
        <w:tc>
          <w:tcPr>
            <w:tcW w:w="625" w:type="pct"/>
            <w:tcBorders>
              <w:top w:val="nil"/>
              <w:left w:val="nil"/>
              <w:bottom w:val="single" w:sz="4" w:space="0" w:color="auto"/>
              <w:right w:val="single" w:sz="4" w:space="0" w:color="auto"/>
            </w:tcBorders>
            <w:shd w:val="clear" w:color="auto" w:fill="auto"/>
            <w:vAlign w:val="center"/>
            <w:hideMark/>
          </w:tcPr>
          <w:p w14:paraId="6CA2CD38"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0,022</w:t>
            </w:r>
          </w:p>
        </w:tc>
        <w:tc>
          <w:tcPr>
            <w:tcW w:w="625" w:type="pct"/>
            <w:tcBorders>
              <w:top w:val="nil"/>
              <w:left w:val="nil"/>
              <w:bottom w:val="single" w:sz="4" w:space="0" w:color="auto"/>
              <w:right w:val="single" w:sz="4" w:space="0" w:color="auto"/>
            </w:tcBorders>
            <w:shd w:val="clear" w:color="auto" w:fill="auto"/>
            <w:vAlign w:val="center"/>
            <w:hideMark/>
          </w:tcPr>
          <w:p w14:paraId="3CA7CA71"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0,019</w:t>
            </w:r>
          </w:p>
        </w:tc>
        <w:tc>
          <w:tcPr>
            <w:tcW w:w="625" w:type="pct"/>
            <w:tcBorders>
              <w:top w:val="nil"/>
              <w:left w:val="nil"/>
              <w:bottom w:val="single" w:sz="4" w:space="0" w:color="auto"/>
              <w:right w:val="single" w:sz="4" w:space="0" w:color="auto"/>
            </w:tcBorders>
            <w:shd w:val="clear" w:color="auto" w:fill="auto"/>
            <w:vAlign w:val="center"/>
            <w:hideMark/>
          </w:tcPr>
          <w:p w14:paraId="0C0E1683"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0,09</w:t>
            </w:r>
          </w:p>
        </w:tc>
        <w:tc>
          <w:tcPr>
            <w:tcW w:w="625" w:type="pct"/>
            <w:tcBorders>
              <w:top w:val="nil"/>
              <w:left w:val="nil"/>
              <w:bottom w:val="single" w:sz="4" w:space="0" w:color="auto"/>
              <w:right w:val="single" w:sz="4" w:space="0" w:color="auto"/>
            </w:tcBorders>
            <w:shd w:val="clear" w:color="auto" w:fill="auto"/>
            <w:noWrap/>
            <w:vAlign w:val="center"/>
            <w:hideMark/>
          </w:tcPr>
          <w:p w14:paraId="138261AE" w14:textId="77777777" w:rsidR="00031244" w:rsidRPr="003C4AD8" w:rsidRDefault="00031244" w:rsidP="003C4AD8">
            <w:pPr>
              <w:spacing w:after="0" w:line="240" w:lineRule="auto"/>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1,139</w:t>
            </w:r>
          </w:p>
        </w:tc>
      </w:tr>
      <w:tr w:rsidR="00031244" w:rsidRPr="003C4AD8" w14:paraId="556BB5E6" w14:textId="77777777" w:rsidTr="003C4AD8">
        <w:trPr>
          <w:trHeight w:val="397"/>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2CCCFAE7" w14:textId="77777777" w:rsidR="00031244" w:rsidRPr="003C4AD8" w:rsidRDefault="00031244" w:rsidP="003C4AD8">
            <w:pPr>
              <w:spacing w:after="0" w:line="240" w:lineRule="auto"/>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Присоединенная тепловая нагрузка с потерями, Гкал/ч</w:t>
            </w:r>
          </w:p>
        </w:tc>
        <w:tc>
          <w:tcPr>
            <w:tcW w:w="625" w:type="pct"/>
            <w:tcBorders>
              <w:top w:val="nil"/>
              <w:left w:val="nil"/>
              <w:bottom w:val="single" w:sz="4" w:space="0" w:color="auto"/>
              <w:right w:val="single" w:sz="4" w:space="0" w:color="auto"/>
            </w:tcBorders>
            <w:shd w:val="clear" w:color="auto" w:fill="auto"/>
            <w:vAlign w:val="center"/>
            <w:hideMark/>
          </w:tcPr>
          <w:p w14:paraId="4EC23A79"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5,9</w:t>
            </w:r>
          </w:p>
        </w:tc>
        <w:tc>
          <w:tcPr>
            <w:tcW w:w="625" w:type="pct"/>
            <w:tcBorders>
              <w:top w:val="nil"/>
              <w:left w:val="nil"/>
              <w:bottom w:val="single" w:sz="4" w:space="0" w:color="auto"/>
              <w:right w:val="single" w:sz="4" w:space="0" w:color="auto"/>
            </w:tcBorders>
            <w:shd w:val="clear" w:color="auto" w:fill="auto"/>
            <w:vAlign w:val="center"/>
            <w:hideMark/>
          </w:tcPr>
          <w:p w14:paraId="0C4A0389"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1,556</w:t>
            </w:r>
          </w:p>
        </w:tc>
        <w:tc>
          <w:tcPr>
            <w:tcW w:w="625" w:type="pct"/>
            <w:tcBorders>
              <w:top w:val="nil"/>
              <w:left w:val="nil"/>
              <w:bottom w:val="single" w:sz="4" w:space="0" w:color="auto"/>
              <w:right w:val="single" w:sz="4" w:space="0" w:color="auto"/>
            </w:tcBorders>
            <w:shd w:val="clear" w:color="auto" w:fill="auto"/>
            <w:vAlign w:val="center"/>
            <w:hideMark/>
          </w:tcPr>
          <w:p w14:paraId="0E764E81"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7,972</w:t>
            </w:r>
          </w:p>
        </w:tc>
        <w:tc>
          <w:tcPr>
            <w:tcW w:w="625" w:type="pct"/>
            <w:tcBorders>
              <w:top w:val="nil"/>
              <w:left w:val="nil"/>
              <w:bottom w:val="single" w:sz="4" w:space="0" w:color="auto"/>
              <w:right w:val="single" w:sz="4" w:space="0" w:color="auto"/>
            </w:tcBorders>
            <w:shd w:val="clear" w:color="auto" w:fill="auto"/>
            <w:vAlign w:val="center"/>
            <w:hideMark/>
          </w:tcPr>
          <w:p w14:paraId="6BAE5306"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0,722</w:t>
            </w:r>
          </w:p>
        </w:tc>
        <w:tc>
          <w:tcPr>
            <w:tcW w:w="625" w:type="pct"/>
            <w:tcBorders>
              <w:top w:val="nil"/>
              <w:left w:val="nil"/>
              <w:bottom w:val="single" w:sz="4" w:space="0" w:color="auto"/>
              <w:right w:val="single" w:sz="4" w:space="0" w:color="auto"/>
            </w:tcBorders>
            <w:shd w:val="clear" w:color="auto" w:fill="auto"/>
            <w:vAlign w:val="center"/>
            <w:hideMark/>
          </w:tcPr>
          <w:p w14:paraId="19B3F4CF"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1,079</w:t>
            </w:r>
          </w:p>
        </w:tc>
        <w:tc>
          <w:tcPr>
            <w:tcW w:w="625" w:type="pct"/>
            <w:tcBorders>
              <w:top w:val="nil"/>
              <w:left w:val="nil"/>
              <w:bottom w:val="single" w:sz="4" w:space="0" w:color="auto"/>
              <w:right w:val="single" w:sz="4" w:space="0" w:color="auto"/>
            </w:tcBorders>
            <w:shd w:val="clear" w:color="auto" w:fill="auto"/>
            <w:vAlign w:val="center"/>
            <w:hideMark/>
          </w:tcPr>
          <w:p w14:paraId="27C364C5"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3,79</w:t>
            </w:r>
          </w:p>
        </w:tc>
        <w:tc>
          <w:tcPr>
            <w:tcW w:w="625" w:type="pct"/>
            <w:tcBorders>
              <w:top w:val="nil"/>
              <w:left w:val="nil"/>
              <w:bottom w:val="single" w:sz="4" w:space="0" w:color="auto"/>
              <w:right w:val="single" w:sz="4" w:space="0" w:color="auto"/>
            </w:tcBorders>
            <w:shd w:val="clear" w:color="auto" w:fill="auto"/>
            <w:noWrap/>
            <w:vAlign w:val="center"/>
            <w:hideMark/>
          </w:tcPr>
          <w:p w14:paraId="0DFD9C8E" w14:textId="77777777" w:rsidR="00031244" w:rsidRPr="003C4AD8" w:rsidRDefault="00031244" w:rsidP="003C4AD8">
            <w:pPr>
              <w:spacing w:after="0" w:line="240" w:lineRule="auto"/>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21,019</w:t>
            </w:r>
          </w:p>
        </w:tc>
      </w:tr>
      <w:tr w:rsidR="00031244" w:rsidRPr="003C4AD8" w14:paraId="14908D9F" w14:textId="77777777" w:rsidTr="003C4AD8">
        <w:trPr>
          <w:trHeight w:val="397"/>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202E08E1" w14:textId="77777777" w:rsidR="00031244" w:rsidRPr="003C4AD8" w:rsidRDefault="00031244" w:rsidP="003C4AD8">
            <w:pPr>
              <w:spacing w:after="0" w:line="240" w:lineRule="auto"/>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Резерв(+)/</w:t>
            </w:r>
            <w:proofErr w:type="gramStart"/>
            <w:r w:rsidRPr="003C4AD8">
              <w:rPr>
                <w:rFonts w:ascii="Arial" w:eastAsia="Times New Roman" w:hAnsi="Arial" w:cs="Arial"/>
                <w:color w:val="000000"/>
                <w:sz w:val="18"/>
                <w:szCs w:val="18"/>
                <w:lang w:eastAsia="ru-RU"/>
              </w:rPr>
              <w:t>дефицит(</w:t>
            </w:r>
            <w:proofErr w:type="gramEnd"/>
            <w:r w:rsidRPr="003C4AD8">
              <w:rPr>
                <w:rFonts w:ascii="Arial" w:eastAsia="Times New Roman" w:hAnsi="Arial" w:cs="Arial"/>
                <w:color w:val="000000"/>
                <w:sz w:val="18"/>
                <w:szCs w:val="18"/>
                <w:lang w:eastAsia="ru-RU"/>
              </w:rPr>
              <w:t>) тепловой мощности, Гкал/ч</w:t>
            </w:r>
          </w:p>
        </w:tc>
        <w:tc>
          <w:tcPr>
            <w:tcW w:w="625" w:type="pct"/>
            <w:tcBorders>
              <w:top w:val="nil"/>
              <w:left w:val="nil"/>
              <w:bottom w:val="single" w:sz="4" w:space="0" w:color="auto"/>
              <w:right w:val="single" w:sz="4" w:space="0" w:color="auto"/>
            </w:tcBorders>
            <w:shd w:val="clear" w:color="auto" w:fill="auto"/>
            <w:vAlign w:val="center"/>
            <w:hideMark/>
          </w:tcPr>
          <w:p w14:paraId="21176ECA"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0,095</w:t>
            </w:r>
          </w:p>
        </w:tc>
        <w:tc>
          <w:tcPr>
            <w:tcW w:w="625" w:type="pct"/>
            <w:tcBorders>
              <w:top w:val="nil"/>
              <w:left w:val="nil"/>
              <w:bottom w:val="single" w:sz="4" w:space="0" w:color="auto"/>
              <w:right w:val="single" w:sz="4" w:space="0" w:color="auto"/>
            </w:tcBorders>
            <w:shd w:val="clear" w:color="auto" w:fill="auto"/>
            <w:vAlign w:val="center"/>
            <w:hideMark/>
          </w:tcPr>
          <w:p w14:paraId="1B020710"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1,831</w:t>
            </w:r>
          </w:p>
        </w:tc>
        <w:tc>
          <w:tcPr>
            <w:tcW w:w="625" w:type="pct"/>
            <w:tcBorders>
              <w:top w:val="nil"/>
              <w:left w:val="nil"/>
              <w:bottom w:val="single" w:sz="4" w:space="0" w:color="auto"/>
              <w:right w:val="single" w:sz="4" w:space="0" w:color="auto"/>
            </w:tcBorders>
            <w:shd w:val="clear" w:color="auto" w:fill="auto"/>
            <w:vAlign w:val="center"/>
            <w:hideMark/>
          </w:tcPr>
          <w:p w14:paraId="37D5B5D3"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1,666</w:t>
            </w:r>
          </w:p>
        </w:tc>
        <w:tc>
          <w:tcPr>
            <w:tcW w:w="625" w:type="pct"/>
            <w:tcBorders>
              <w:top w:val="nil"/>
              <w:left w:val="nil"/>
              <w:bottom w:val="single" w:sz="4" w:space="0" w:color="auto"/>
              <w:right w:val="single" w:sz="4" w:space="0" w:color="auto"/>
            </w:tcBorders>
            <w:shd w:val="clear" w:color="auto" w:fill="auto"/>
            <w:vAlign w:val="center"/>
            <w:hideMark/>
          </w:tcPr>
          <w:p w14:paraId="1CAD1E4B"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0,972</w:t>
            </w:r>
          </w:p>
        </w:tc>
        <w:tc>
          <w:tcPr>
            <w:tcW w:w="625" w:type="pct"/>
            <w:tcBorders>
              <w:top w:val="nil"/>
              <w:left w:val="nil"/>
              <w:bottom w:val="single" w:sz="4" w:space="0" w:color="auto"/>
              <w:right w:val="single" w:sz="4" w:space="0" w:color="auto"/>
            </w:tcBorders>
            <w:shd w:val="clear" w:color="auto" w:fill="auto"/>
            <w:vAlign w:val="center"/>
            <w:hideMark/>
          </w:tcPr>
          <w:p w14:paraId="386FF764"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0,675</w:t>
            </w:r>
          </w:p>
        </w:tc>
        <w:tc>
          <w:tcPr>
            <w:tcW w:w="625" w:type="pct"/>
            <w:tcBorders>
              <w:top w:val="nil"/>
              <w:left w:val="nil"/>
              <w:bottom w:val="single" w:sz="4" w:space="0" w:color="auto"/>
              <w:right w:val="single" w:sz="4" w:space="0" w:color="auto"/>
            </w:tcBorders>
            <w:shd w:val="clear" w:color="auto" w:fill="auto"/>
            <w:vAlign w:val="center"/>
            <w:hideMark/>
          </w:tcPr>
          <w:p w14:paraId="3A72907E"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0,008</w:t>
            </w:r>
          </w:p>
        </w:tc>
        <w:tc>
          <w:tcPr>
            <w:tcW w:w="625" w:type="pct"/>
            <w:tcBorders>
              <w:top w:val="nil"/>
              <w:left w:val="nil"/>
              <w:bottom w:val="single" w:sz="4" w:space="0" w:color="auto"/>
              <w:right w:val="single" w:sz="4" w:space="0" w:color="auto"/>
            </w:tcBorders>
            <w:shd w:val="clear" w:color="auto" w:fill="auto"/>
            <w:vAlign w:val="center"/>
            <w:hideMark/>
          </w:tcPr>
          <w:p w14:paraId="581E1175"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5,247</w:t>
            </w:r>
          </w:p>
        </w:tc>
      </w:tr>
      <w:tr w:rsidR="00031244" w:rsidRPr="003C4AD8" w14:paraId="603F769D" w14:textId="77777777" w:rsidTr="003C4AD8">
        <w:trPr>
          <w:trHeight w:val="397"/>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0895D79E" w14:textId="77777777" w:rsidR="00031244" w:rsidRPr="003C4AD8" w:rsidRDefault="00031244" w:rsidP="003C4AD8">
            <w:pPr>
              <w:spacing w:after="0" w:line="240" w:lineRule="auto"/>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Доля резерва, %</w:t>
            </w:r>
          </w:p>
        </w:tc>
        <w:tc>
          <w:tcPr>
            <w:tcW w:w="625" w:type="pct"/>
            <w:tcBorders>
              <w:top w:val="nil"/>
              <w:left w:val="nil"/>
              <w:bottom w:val="single" w:sz="4" w:space="0" w:color="auto"/>
              <w:right w:val="single" w:sz="4" w:space="0" w:color="auto"/>
            </w:tcBorders>
            <w:shd w:val="clear" w:color="auto" w:fill="auto"/>
            <w:noWrap/>
            <w:vAlign w:val="center"/>
            <w:hideMark/>
          </w:tcPr>
          <w:p w14:paraId="777D8D7B"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1,6</w:t>
            </w:r>
          </w:p>
        </w:tc>
        <w:tc>
          <w:tcPr>
            <w:tcW w:w="625" w:type="pct"/>
            <w:tcBorders>
              <w:top w:val="nil"/>
              <w:left w:val="nil"/>
              <w:bottom w:val="single" w:sz="4" w:space="0" w:color="auto"/>
              <w:right w:val="single" w:sz="4" w:space="0" w:color="auto"/>
            </w:tcBorders>
            <w:shd w:val="clear" w:color="auto" w:fill="auto"/>
            <w:noWrap/>
            <w:vAlign w:val="center"/>
            <w:hideMark/>
          </w:tcPr>
          <w:p w14:paraId="26A993A8"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54,1</w:t>
            </w:r>
          </w:p>
        </w:tc>
        <w:tc>
          <w:tcPr>
            <w:tcW w:w="625" w:type="pct"/>
            <w:tcBorders>
              <w:top w:val="nil"/>
              <w:left w:val="nil"/>
              <w:bottom w:val="single" w:sz="4" w:space="0" w:color="auto"/>
              <w:right w:val="single" w:sz="4" w:space="0" w:color="auto"/>
            </w:tcBorders>
            <w:shd w:val="clear" w:color="auto" w:fill="auto"/>
            <w:noWrap/>
            <w:vAlign w:val="center"/>
            <w:hideMark/>
          </w:tcPr>
          <w:p w14:paraId="52926421"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17,3</w:t>
            </w:r>
          </w:p>
        </w:tc>
        <w:tc>
          <w:tcPr>
            <w:tcW w:w="625" w:type="pct"/>
            <w:tcBorders>
              <w:top w:val="nil"/>
              <w:left w:val="nil"/>
              <w:bottom w:val="single" w:sz="4" w:space="0" w:color="auto"/>
              <w:right w:val="single" w:sz="4" w:space="0" w:color="auto"/>
            </w:tcBorders>
            <w:shd w:val="clear" w:color="auto" w:fill="auto"/>
            <w:noWrap/>
            <w:vAlign w:val="center"/>
            <w:hideMark/>
          </w:tcPr>
          <w:p w14:paraId="5518267F"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57,4</w:t>
            </w:r>
          </w:p>
        </w:tc>
        <w:tc>
          <w:tcPr>
            <w:tcW w:w="625" w:type="pct"/>
            <w:tcBorders>
              <w:top w:val="nil"/>
              <w:left w:val="nil"/>
              <w:bottom w:val="single" w:sz="4" w:space="0" w:color="auto"/>
              <w:right w:val="single" w:sz="4" w:space="0" w:color="auto"/>
            </w:tcBorders>
            <w:shd w:val="clear" w:color="auto" w:fill="auto"/>
            <w:noWrap/>
            <w:vAlign w:val="center"/>
            <w:hideMark/>
          </w:tcPr>
          <w:p w14:paraId="1A89AE2E"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38,5</w:t>
            </w:r>
          </w:p>
        </w:tc>
        <w:tc>
          <w:tcPr>
            <w:tcW w:w="625" w:type="pct"/>
            <w:tcBorders>
              <w:top w:val="nil"/>
              <w:left w:val="nil"/>
              <w:bottom w:val="single" w:sz="4" w:space="0" w:color="auto"/>
              <w:right w:val="single" w:sz="4" w:space="0" w:color="auto"/>
            </w:tcBorders>
            <w:shd w:val="clear" w:color="auto" w:fill="auto"/>
            <w:noWrap/>
            <w:vAlign w:val="center"/>
            <w:hideMark/>
          </w:tcPr>
          <w:p w14:paraId="2EEBDE99"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0,2</w:t>
            </w:r>
          </w:p>
        </w:tc>
        <w:tc>
          <w:tcPr>
            <w:tcW w:w="625" w:type="pct"/>
            <w:tcBorders>
              <w:top w:val="nil"/>
              <w:left w:val="nil"/>
              <w:bottom w:val="single" w:sz="4" w:space="0" w:color="auto"/>
              <w:right w:val="single" w:sz="4" w:space="0" w:color="auto"/>
            </w:tcBorders>
            <w:shd w:val="clear" w:color="auto" w:fill="auto"/>
            <w:noWrap/>
            <w:vAlign w:val="center"/>
            <w:hideMark/>
          </w:tcPr>
          <w:p w14:paraId="29C75CCA" w14:textId="77777777" w:rsidR="00031244" w:rsidRPr="003C4AD8" w:rsidRDefault="00031244" w:rsidP="003C4AD8">
            <w:pPr>
              <w:spacing w:after="0" w:line="240" w:lineRule="auto"/>
              <w:ind w:firstLineChars="100" w:firstLine="180"/>
              <w:jc w:val="center"/>
              <w:rPr>
                <w:rFonts w:ascii="Arial" w:eastAsia="Times New Roman" w:hAnsi="Arial" w:cs="Arial"/>
                <w:color w:val="000000"/>
                <w:sz w:val="18"/>
                <w:szCs w:val="18"/>
                <w:lang w:eastAsia="ru-RU"/>
              </w:rPr>
            </w:pPr>
            <w:r w:rsidRPr="003C4AD8">
              <w:rPr>
                <w:rFonts w:ascii="Arial" w:eastAsia="Times New Roman" w:hAnsi="Arial" w:cs="Arial"/>
                <w:color w:val="000000"/>
                <w:sz w:val="18"/>
                <w:szCs w:val="18"/>
                <w:lang w:eastAsia="ru-RU"/>
              </w:rPr>
              <w:t>20,0</w:t>
            </w:r>
          </w:p>
        </w:tc>
      </w:tr>
    </w:tbl>
    <w:p w14:paraId="7DB65EF1" w14:textId="77777777" w:rsidR="00CA42A7" w:rsidRPr="007C242E" w:rsidRDefault="00CA42A7" w:rsidP="00CA42A7">
      <w:pPr>
        <w:ind w:firstLine="720"/>
        <w:rPr>
          <w:rFonts w:ascii="Arial" w:eastAsia="Times New Roman" w:hAnsi="Arial" w:cs="Arial"/>
          <w:spacing w:val="-5"/>
          <w:sz w:val="22"/>
          <w:highlight w:val="green"/>
        </w:rPr>
      </w:pPr>
    </w:p>
    <w:p w14:paraId="586531B2" w14:textId="77777777"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lastRenderedPageBreak/>
        <w:t xml:space="preserve">Анализ полученных данных показывает, что </w:t>
      </w:r>
      <w:r w:rsidR="00CA42A7" w:rsidRPr="00BC1050">
        <w:rPr>
          <w:rFonts w:ascii="Arial" w:eastAsia="Times New Roman" w:hAnsi="Arial" w:cs="Arial"/>
          <w:spacing w:val="-5"/>
          <w:sz w:val="22"/>
        </w:rPr>
        <w:t xml:space="preserve">на </w:t>
      </w:r>
      <w:r w:rsidRPr="00BC1050">
        <w:rPr>
          <w:rFonts w:ascii="Arial" w:eastAsia="Times New Roman" w:hAnsi="Arial" w:cs="Arial"/>
          <w:spacing w:val="-5"/>
          <w:sz w:val="22"/>
        </w:rPr>
        <w:t>котельны</w:t>
      </w:r>
      <w:r w:rsidR="00CA42A7" w:rsidRPr="00BC1050">
        <w:rPr>
          <w:rFonts w:ascii="Arial" w:eastAsia="Times New Roman" w:hAnsi="Arial" w:cs="Arial"/>
          <w:spacing w:val="-5"/>
          <w:sz w:val="22"/>
        </w:rPr>
        <w:t>х</w:t>
      </w:r>
      <w:r w:rsidRPr="00BC1050">
        <w:rPr>
          <w:rFonts w:ascii="Arial" w:eastAsia="Times New Roman" w:hAnsi="Arial" w:cs="Arial"/>
          <w:spacing w:val="-5"/>
          <w:sz w:val="22"/>
        </w:rPr>
        <w:t xml:space="preserve"> величины установленной и располагаемой тепловых мощностей превышают присоединенные тепловые нагрузки потребителей, имеется резерв.</w:t>
      </w:r>
    </w:p>
    <w:p w14:paraId="3D30541A" w14:textId="77777777" w:rsidR="002D4539" w:rsidRPr="00BC1050" w:rsidRDefault="002D4539" w:rsidP="00CA42A7">
      <w:pPr>
        <w:ind w:firstLine="720"/>
        <w:rPr>
          <w:rFonts w:ascii="Arial" w:eastAsia="Times New Roman" w:hAnsi="Arial" w:cs="Arial"/>
          <w:spacing w:val="-5"/>
          <w:sz w:val="22"/>
        </w:rPr>
      </w:pPr>
    </w:p>
    <w:p w14:paraId="02174C81" w14:textId="77777777" w:rsidR="002D4539" w:rsidRPr="00BC1050" w:rsidRDefault="000228F7" w:rsidP="008C1F50">
      <w:pPr>
        <w:pStyle w:val="2"/>
        <w:rPr>
          <w:rFonts w:eastAsia="Times New Roman"/>
        </w:rPr>
      </w:pPr>
      <w:r w:rsidRPr="00BC1050">
        <w:rPr>
          <w:rFonts w:eastAsia="Times New Roman"/>
        </w:rPr>
        <w:t xml:space="preserve"> </w:t>
      </w:r>
      <w:bookmarkStart w:id="160" w:name="_Toc135320965"/>
      <w:r w:rsidR="002D4539" w:rsidRPr="00BC1050">
        <w:rPr>
          <w:rFonts w:eastAsia="Times New Roman"/>
        </w:rPr>
        <w:t xml:space="preserve">Описание резервов и дефицитов тепловой мощности </w:t>
      </w:r>
      <w:r w:rsidR="001C32E1">
        <w:rPr>
          <w:rFonts w:eastAsia="Times New Roman"/>
        </w:rPr>
        <w:t>«</w:t>
      </w:r>
      <w:r w:rsidR="002D4539" w:rsidRPr="00BC1050">
        <w:rPr>
          <w:rFonts w:eastAsia="Times New Roman"/>
        </w:rPr>
        <w:t>нетто</w:t>
      </w:r>
      <w:r w:rsidR="001C32E1">
        <w:rPr>
          <w:rFonts w:eastAsia="Times New Roman"/>
        </w:rPr>
        <w:t>»</w:t>
      </w:r>
      <w:r w:rsidR="002D4539" w:rsidRPr="00BC1050">
        <w:rPr>
          <w:rFonts w:eastAsia="Times New Roman"/>
        </w:rPr>
        <w:t xml:space="preserve"> по каждому источнику тепловой энергии</w:t>
      </w:r>
      <w:bookmarkEnd w:id="160"/>
    </w:p>
    <w:p w14:paraId="52DEA949" w14:textId="77777777"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Резервы и дефициты тепловой мощности представлены в разделе 6.2. По существующему положению дефициты тепловой мощности ни по договор</w:t>
      </w:r>
      <w:r w:rsidR="00CA42A7" w:rsidRPr="00BC1050">
        <w:rPr>
          <w:rFonts w:ascii="Arial" w:eastAsia="Times New Roman" w:hAnsi="Arial" w:cs="Arial"/>
          <w:spacing w:val="-5"/>
          <w:sz w:val="22"/>
        </w:rPr>
        <w:t>ным</w:t>
      </w:r>
      <w:r w:rsidRPr="00BC1050">
        <w:rPr>
          <w:rFonts w:ascii="Arial" w:eastAsia="Times New Roman" w:hAnsi="Arial" w:cs="Arial"/>
          <w:spacing w:val="-5"/>
          <w:sz w:val="22"/>
        </w:rPr>
        <w:t>, ни по расчетн</w:t>
      </w:r>
      <w:r w:rsidR="00CA42A7" w:rsidRPr="00BC1050">
        <w:rPr>
          <w:rFonts w:ascii="Arial" w:eastAsia="Times New Roman" w:hAnsi="Arial" w:cs="Arial"/>
          <w:spacing w:val="-5"/>
          <w:sz w:val="22"/>
        </w:rPr>
        <w:t>ым тепловым нагрузкам</w:t>
      </w:r>
      <w:r w:rsidRPr="00BC1050">
        <w:rPr>
          <w:rFonts w:ascii="Arial" w:eastAsia="Times New Roman" w:hAnsi="Arial" w:cs="Arial"/>
          <w:spacing w:val="-5"/>
          <w:sz w:val="22"/>
        </w:rPr>
        <w:t xml:space="preserve"> не </w:t>
      </w:r>
      <w:r w:rsidR="00CA42A7" w:rsidRPr="00BC1050">
        <w:rPr>
          <w:rFonts w:ascii="Arial" w:eastAsia="Times New Roman" w:hAnsi="Arial" w:cs="Arial"/>
          <w:spacing w:val="-5"/>
          <w:sz w:val="22"/>
        </w:rPr>
        <w:t>обнаружены</w:t>
      </w:r>
      <w:r w:rsidRPr="00BC1050">
        <w:rPr>
          <w:rFonts w:ascii="Arial" w:eastAsia="Times New Roman" w:hAnsi="Arial" w:cs="Arial"/>
          <w:spacing w:val="-5"/>
          <w:sz w:val="22"/>
        </w:rPr>
        <w:t xml:space="preserve"> за исключением котельной </w:t>
      </w:r>
      <w:r w:rsidR="001C32E1">
        <w:rPr>
          <w:rFonts w:ascii="Arial" w:eastAsia="Times New Roman" w:hAnsi="Arial" w:cs="Arial"/>
          <w:spacing w:val="-5"/>
          <w:sz w:val="22"/>
        </w:rPr>
        <w:t>«</w:t>
      </w:r>
      <w:r w:rsidRPr="00BC1050">
        <w:rPr>
          <w:rFonts w:ascii="Arial" w:eastAsia="Times New Roman" w:hAnsi="Arial" w:cs="Arial"/>
          <w:spacing w:val="-5"/>
          <w:sz w:val="22"/>
        </w:rPr>
        <w:t>Новая</w:t>
      </w:r>
      <w:r w:rsidR="001C32E1">
        <w:rPr>
          <w:rFonts w:ascii="Arial" w:eastAsia="Times New Roman" w:hAnsi="Arial" w:cs="Arial"/>
          <w:spacing w:val="-5"/>
          <w:sz w:val="22"/>
        </w:rPr>
        <w:t>»</w:t>
      </w:r>
      <w:r w:rsidRPr="00BC1050">
        <w:rPr>
          <w:rFonts w:ascii="Arial" w:eastAsia="Times New Roman" w:hAnsi="Arial" w:cs="Arial"/>
          <w:spacing w:val="-5"/>
          <w:sz w:val="22"/>
        </w:rPr>
        <w:t>. Существующие резервы являются достаточными для качественного и надежного теплоснабжения потребителей.</w:t>
      </w:r>
    </w:p>
    <w:p w14:paraId="431126BF" w14:textId="77777777" w:rsidR="002D4539" w:rsidRPr="00BC1050" w:rsidRDefault="002D4539" w:rsidP="00B117AD">
      <w:pPr>
        <w:ind w:firstLine="720"/>
        <w:rPr>
          <w:rFonts w:ascii="Arial" w:eastAsia="Times New Roman" w:hAnsi="Arial" w:cs="Arial"/>
          <w:spacing w:val="-5"/>
          <w:sz w:val="22"/>
        </w:rPr>
      </w:pPr>
    </w:p>
    <w:p w14:paraId="040833F9" w14:textId="77777777" w:rsidR="002D4539" w:rsidRPr="00BC1050" w:rsidRDefault="002D4539" w:rsidP="008C1F50">
      <w:pPr>
        <w:pStyle w:val="2"/>
        <w:rPr>
          <w:rFonts w:eastAsia="Times New Roman"/>
        </w:rPr>
      </w:pPr>
      <w:bookmarkStart w:id="161" w:name="_Toc135320966"/>
      <w:r w:rsidRPr="00BC1050">
        <w:rPr>
          <w:rFonts w:eastAsia="Times New Roman"/>
        </w:rPr>
        <w:t>Описание гидравлических режимов, обеспечивающих передачу тепловой энергии от источника тепловой энергии до самого удаленного потребителя</w:t>
      </w:r>
      <w:r w:rsidR="000228F7" w:rsidRPr="00BC1050">
        <w:rPr>
          <w:rFonts w:eastAsia="Times New Roman"/>
        </w:rPr>
        <w:t xml:space="preserve"> </w:t>
      </w:r>
      <w:r w:rsidRPr="00BC1050">
        <w:rPr>
          <w:rFonts w:eastAsia="Times New Roman"/>
        </w:rPr>
        <w:t>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61"/>
    </w:p>
    <w:p w14:paraId="49BE8EFB" w14:textId="77777777"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 xml:space="preserve">Гидравлический расчет тепловых сетей был выполнен с применением электронной модели системы теплоснабжения г. Бердска, а результат расчета отражен в Главе 3 </w:t>
      </w:r>
      <w:r w:rsidR="001C32E1">
        <w:rPr>
          <w:rFonts w:ascii="Arial" w:eastAsia="Times New Roman" w:hAnsi="Arial" w:cs="Arial"/>
          <w:spacing w:val="-5"/>
          <w:sz w:val="22"/>
        </w:rPr>
        <w:t>«</w:t>
      </w:r>
      <w:r w:rsidRPr="00BC1050">
        <w:rPr>
          <w:rFonts w:ascii="Arial" w:eastAsia="Times New Roman" w:hAnsi="Arial" w:cs="Arial"/>
          <w:spacing w:val="-5"/>
          <w:sz w:val="22"/>
        </w:rPr>
        <w:t>Электронная модель системы теплоснабжения города</w:t>
      </w:r>
      <w:r w:rsidR="001C32E1">
        <w:rPr>
          <w:rFonts w:ascii="Arial" w:eastAsia="Times New Roman" w:hAnsi="Arial" w:cs="Arial"/>
          <w:spacing w:val="-5"/>
          <w:sz w:val="22"/>
        </w:rPr>
        <w:t>»</w:t>
      </w:r>
      <w:r w:rsidRPr="00BC1050">
        <w:rPr>
          <w:rFonts w:ascii="Arial" w:eastAsia="Times New Roman" w:hAnsi="Arial" w:cs="Arial"/>
          <w:spacing w:val="-5"/>
          <w:sz w:val="22"/>
        </w:rPr>
        <w:t xml:space="preserve"> Обосновывающих материалов к схеме теплоснабжения г. Бердска до 20</w:t>
      </w:r>
      <w:r w:rsidR="00CA42A7" w:rsidRPr="00BC1050">
        <w:rPr>
          <w:rFonts w:ascii="Arial" w:eastAsia="Times New Roman" w:hAnsi="Arial" w:cs="Arial"/>
          <w:spacing w:val="-5"/>
          <w:sz w:val="22"/>
        </w:rPr>
        <w:t>40</w:t>
      </w:r>
      <w:r w:rsidRPr="00BC1050">
        <w:rPr>
          <w:rFonts w:ascii="Arial" w:eastAsia="Times New Roman" w:hAnsi="Arial" w:cs="Arial"/>
          <w:spacing w:val="-5"/>
          <w:sz w:val="22"/>
        </w:rPr>
        <w:t xml:space="preserve"> г.</w:t>
      </w:r>
    </w:p>
    <w:p w14:paraId="2E7FFD84" w14:textId="77777777"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В системе централизованного теплоснабжения города Бердска регулирование отпуска тепловой энергии осуществляется на источниках тепловой энергии и ЦТП.</w:t>
      </w:r>
    </w:p>
    <w:p w14:paraId="7F2D6B9E" w14:textId="77777777"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 xml:space="preserve">По фактическим данным отпуска тепла от котельных МУП </w:t>
      </w:r>
      <w:r w:rsidR="001C32E1">
        <w:rPr>
          <w:rFonts w:ascii="Arial" w:eastAsia="Times New Roman" w:hAnsi="Arial" w:cs="Arial"/>
          <w:spacing w:val="-5"/>
          <w:sz w:val="22"/>
        </w:rPr>
        <w:t>«</w:t>
      </w:r>
      <w:r w:rsidRPr="00BC1050">
        <w:rPr>
          <w:rFonts w:ascii="Arial" w:eastAsia="Times New Roman" w:hAnsi="Arial" w:cs="Arial"/>
          <w:spacing w:val="-5"/>
          <w:sz w:val="22"/>
        </w:rPr>
        <w:t>КБУ</w:t>
      </w:r>
      <w:r w:rsidR="001C32E1">
        <w:rPr>
          <w:rFonts w:ascii="Arial" w:eastAsia="Times New Roman" w:hAnsi="Arial" w:cs="Arial"/>
          <w:spacing w:val="-5"/>
          <w:sz w:val="22"/>
        </w:rPr>
        <w:t>»</w:t>
      </w:r>
      <w:r w:rsidRPr="00BC1050">
        <w:rPr>
          <w:rFonts w:ascii="Arial" w:eastAsia="Times New Roman" w:hAnsi="Arial" w:cs="Arial"/>
          <w:spacing w:val="-5"/>
          <w:sz w:val="22"/>
        </w:rPr>
        <w:t xml:space="preserve"> температура в подающей линии сетевой воды соблюдается во всем диапазоне температур наружного воздуха для всех котельных.</w:t>
      </w:r>
    </w:p>
    <w:p w14:paraId="0C869539" w14:textId="77777777"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 xml:space="preserve">Для всех источников тепловой энергии характерным является следующее обстоятельство. </w:t>
      </w:r>
      <w:proofErr w:type="gramStart"/>
      <w:r w:rsidRPr="00BC1050">
        <w:rPr>
          <w:rFonts w:ascii="Arial" w:eastAsia="Times New Roman" w:hAnsi="Arial" w:cs="Arial"/>
          <w:spacing w:val="-5"/>
          <w:sz w:val="22"/>
        </w:rPr>
        <w:t>При соблюдении температурного графика в подающем трубопроводе,</w:t>
      </w:r>
      <w:proofErr w:type="gramEnd"/>
      <w:r w:rsidRPr="00BC1050">
        <w:rPr>
          <w:rFonts w:ascii="Arial" w:eastAsia="Times New Roman" w:hAnsi="Arial" w:cs="Arial"/>
          <w:spacing w:val="-5"/>
          <w:sz w:val="22"/>
        </w:rPr>
        <w:t xml:space="preserve"> температура в обратном трубопроводе выше расчетного значения (при температурах наружного воздуха близких к расчётным данное отклонение колеблется по котельным от 5 до 18 </w:t>
      </w:r>
      <w:r w:rsidR="00CA42A7" w:rsidRPr="00BC1050">
        <w:rPr>
          <w:rFonts w:ascii="Arial" w:eastAsia="Times New Roman" w:hAnsi="Arial" w:cs="Arial"/>
          <w:spacing w:val="-5"/>
          <w:sz w:val="22"/>
        </w:rPr>
        <w:t>°</w:t>
      </w:r>
      <w:r w:rsidRPr="00BC1050">
        <w:rPr>
          <w:rFonts w:ascii="Arial" w:eastAsia="Times New Roman" w:hAnsi="Arial" w:cs="Arial"/>
          <w:spacing w:val="-5"/>
          <w:sz w:val="22"/>
        </w:rPr>
        <w:t xml:space="preserve">С). Одной из возможных причин этого является неполный теплосъём </w:t>
      </w:r>
      <w:r w:rsidR="000228F7" w:rsidRPr="00BC1050">
        <w:rPr>
          <w:rFonts w:ascii="Arial" w:eastAsia="Times New Roman" w:hAnsi="Arial" w:cs="Arial"/>
          <w:spacing w:val="-5"/>
          <w:sz w:val="22"/>
        </w:rPr>
        <w:t>во внутридомовых</w:t>
      </w:r>
      <w:r w:rsidRPr="00BC1050">
        <w:rPr>
          <w:rFonts w:ascii="Arial" w:eastAsia="Times New Roman" w:hAnsi="Arial" w:cs="Arial"/>
          <w:spacing w:val="-5"/>
          <w:sz w:val="22"/>
        </w:rPr>
        <w:t xml:space="preserve"> приборах отопления.</w:t>
      </w:r>
    </w:p>
    <w:p w14:paraId="221752E6" w14:textId="77777777"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Меньший фактический циркуляционный расход сетевой воды, по сравнению с расчетным, в первую очередь объясняется меньшими фактическими нагрузками, по сравнению с нагрузками расчётными (по заключённым договорам), кроме того, уменьшение фактического циркуляционного расхода сетевой воды по сравнению с расчетным возможно объяснить следующими факторами:</w:t>
      </w:r>
    </w:p>
    <w:p w14:paraId="73D3F4F4" w14:textId="77777777" w:rsidR="002D4539" w:rsidRPr="00BC1050" w:rsidRDefault="002D4539" w:rsidP="00401F38">
      <w:pPr>
        <w:numPr>
          <w:ilvl w:val="0"/>
          <w:numId w:val="10"/>
        </w:numPr>
        <w:rPr>
          <w:rFonts w:ascii="Arial" w:eastAsia="Times New Roman" w:hAnsi="Arial" w:cs="Arial"/>
          <w:sz w:val="22"/>
        </w:rPr>
      </w:pPr>
      <w:r w:rsidRPr="00BC1050">
        <w:rPr>
          <w:rFonts w:ascii="Arial" w:eastAsia="Times New Roman" w:hAnsi="Arial" w:cs="Arial"/>
          <w:sz w:val="22"/>
        </w:rPr>
        <w:t>сокращением фактических расходов у потребителей промышленного типа;</w:t>
      </w:r>
    </w:p>
    <w:p w14:paraId="256925B6" w14:textId="77777777" w:rsidR="002D4539" w:rsidRPr="00BC1050" w:rsidRDefault="002D4539" w:rsidP="00401F38">
      <w:pPr>
        <w:numPr>
          <w:ilvl w:val="0"/>
          <w:numId w:val="10"/>
        </w:numPr>
        <w:rPr>
          <w:rFonts w:ascii="Arial" w:eastAsia="Times New Roman" w:hAnsi="Arial" w:cs="Arial"/>
          <w:sz w:val="22"/>
        </w:rPr>
      </w:pPr>
      <w:r w:rsidRPr="00BC1050">
        <w:rPr>
          <w:rFonts w:ascii="Arial" w:eastAsia="Times New Roman" w:hAnsi="Arial" w:cs="Arial"/>
          <w:sz w:val="22"/>
        </w:rPr>
        <w:t>меньшими располагаемыми напорами на выводах источников тепла, относительно расчетных в подающих трубопроводах;</w:t>
      </w:r>
    </w:p>
    <w:p w14:paraId="4DD86E57" w14:textId="77777777" w:rsidR="002D4539" w:rsidRPr="00BC1050" w:rsidRDefault="002D4539" w:rsidP="00401F38">
      <w:pPr>
        <w:numPr>
          <w:ilvl w:val="0"/>
          <w:numId w:val="10"/>
        </w:numPr>
        <w:rPr>
          <w:rFonts w:ascii="Arial" w:eastAsia="Times New Roman" w:hAnsi="Arial" w:cs="Arial"/>
          <w:sz w:val="22"/>
        </w:rPr>
      </w:pPr>
      <w:r w:rsidRPr="00BC1050">
        <w:rPr>
          <w:rFonts w:ascii="Arial" w:eastAsia="Times New Roman" w:hAnsi="Arial" w:cs="Arial"/>
          <w:sz w:val="22"/>
        </w:rPr>
        <w:t>Завышение циркуляции в системах теплоснабжения в связи с разрегулировкой системы, что приводит к завышению температуры.</w:t>
      </w:r>
    </w:p>
    <w:p w14:paraId="030DD46E" w14:textId="77777777"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В условиях нарушения расчетных гидравлических и температурных режимов удержание температуры на уровне санитарных норм внутри помещений потребителей ЖКС частично достигалось за счет:</w:t>
      </w:r>
    </w:p>
    <w:p w14:paraId="449B24C0" w14:textId="77777777" w:rsidR="002D4539" w:rsidRPr="00BC1050" w:rsidRDefault="002D4539" w:rsidP="00401F38">
      <w:pPr>
        <w:numPr>
          <w:ilvl w:val="0"/>
          <w:numId w:val="10"/>
        </w:numPr>
        <w:rPr>
          <w:rFonts w:ascii="Arial" w:eastAsia="Times New Roman" w:hAnsi="Arial" w:cs="Arial"/>
          <w:sz w:val="22"/>
        </w:rPr>
      </w:pPr>
      <w:r w:rsidRPr="00BC1050">
        <w:rPr>
          <w:rFonts w:ascii="Arial" w:eastAsia="Times New Roman" w:hAnsi="Arial" w:cs="Arial"/>
          <w:sz w:val="22"/>
        </w:rPr>
        <w:lastRenderedPageBreak/>
        <w:t>естественного увеличения расхода сетевой воды через системы теплопотребления потребителей ЖКС (</w:t>
      </w:r>
      <w:r w:rsidR="001C32E1">
        <w:rPr>
          <w:rFonts w:ascii="Arial" w:eastAsia="Times New Roman" w:hAnsi="Arial" w:cs="Arial"/>
          <w:sz w:val="22"/>
        </w:rPr>
        <w:t>«</w:t>
      </w:r>
      <w:r w:rsidRPr="00BC1050">
        <w:rPr>
          <w:rFonts w:ascii="Arial" w:eastAsia="Times New Roman" w:hAnsi="Arial" w:cs="Arial"/>
          <w:sz w:val="22"/>
        </w:rPr>
        <w:t>бесприборники</w:t>
      </w:r>
      <w:r w:rsidR="001C32E1">
        <w:rPr>
          <w:rFonts w:ascii="Arial" w:eastAsia="Times New Roman" w:hAnsi="Arial" w:cs="Arial"/>
          <w:sz w:val="22"/>
        </w:rPr>
        <w:t>»</w:t>
      </w:r>
      <w:r w:rsidRPr="00BC1050">
        <w:rPr>
          <w:rFonts w:ascii="Arial" w:eastAsia="Times New Roman" w:hAnsi="Arial" w:cs="Arial"/>
          <w:sz w:val="22"/>
        </w:rPr>
        <w:t>) на 1015% по различным зонам теплоснабжения за счет сокращения фактической циркуляции промышленной группой (данный фактор может так же влиять на превышение температуры обратной сетевой воды в теплосетях котельных);</w:t>
      </w:r>
    </w:p>
    <w:p w14:paraId="0EDDBAB6" w14:textId="77777777" w:rsidR="002D4539" w:rsidRPr="00BC1050" w:rsidRDefault="002D4539" w:rsidP="00401F38">
      <w:pPr>
        <w:numPr>
          <w:ilvl w:val="0"/>
          <w:numId w:val="10"/>
        </w:numPr>
        <w:rPr>
          <w:rFonts w:ascii="Arial" w:eastAsia="Times New Roman" w:hAnsi="Arial" w:cs="Arial"/>
          <w:sz w:val="22"/>
        </w:rPr>
      </w:pPr>
      <w:r w:rsidRPr="00BC1050">
        <w:rPr>
          <w:rFonts w:ascii="Arial" w:eastAsia="Times New Roman" w:hAnsi="Arial" w:cs="Arial"/>
          <w:sz w:val="22"/>
        </w:rPr>
        <w:t>проведения регулировочных работ на тепловых сетях, ЦТП и ИТП;</w:t>
      </w:r>
    </w:p>
    <w:p w14:paraId="6B50A43E" w14:textId="77777777" w:rsidR="002D4539" w:rsidRPr="00BC1050" w:rsidRDefault="002D4539" w:rsidP="00401F38">
      <w:pPr>
        <w:numPr>
          <w:ilvl w:val="0"/>
          <w:numId w:val="10"/>
        </w:numPr>
        <w:rPr>
          <w:rFonts w:ascii="Arial" w:eastAsia="Times New Roman" w:hAnsi="Arial" w:cs="Arial"/>
          <w:sz w:val="22"/>
        </w:rPr>
      </w:pPr>
      <w:r w:rsidRPr="00BC1050">
        <w:rPr>
          <w:rFonts w:ascii="Arial" w:eastAsia="Times New Roman" w:hAnsi="Arial" w:cs="Arial"/>
          <w:sz w:val="22"/>
        </w:rPr>
        <w:t>увеличением циркуляции теплоносителя по системам отопления за счет сокращения циркуляции на ВВП горячего.</w:t>
      </w:r>
    </w:p>
    <w:p w14:paraId="0FB9CD58" w14:textId="77777777" w:rsidR="002D4539" w:rsidRPr="00BC1050" w:rsidRDefault="002D4539" w:rsidP="00CA42A7">
      <w:pPr>
        <w:ind w:firstLine="720"/>
        <w:rPr>
          <w:rFonts w:eastAsia="Times New Roman"/>
          <w:sz w:val="28"/>
          <w:szCs w:val="28"/>
        </w:rPr>
      </w:pPr>
    </w:p>
    <w:p w14:paraId="66077552" w14:textId="77777777" w:rsidR="002D4539" w:rsidRPr="00BC1050" w:rsidRDefault="002D4539" w:rsidP="008C1F50">
      <w:pPr>
        <w:pStyle w:val="2"/>
        <w:rPr>
          <w:rFonts w:eastAsia="Times New Roman"/>
        </w:rPr>
      </w:pPr>
      <w:bookmarkStart w:id="162" w:name="_Toc135320967"/>
      <w:r w:rsidRPr="00BC1050">
        <w:rPr>
          <w:rFonts w:eastAsia="Times New Roman"/>
        </w:rPr>
        <w:t>Описание причины возникновения дефицитов тепловой мощности и последствий влияния дефицитов на качество теплоснабжения</w:t>
      </w:r>
      <w:bookmarkEnd w:id="162"/>
    </w:p>
    <w:p w14:paraId="472CA826" w14:textId="75818ECA"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 xml:space="preserve">Ниже </w:t>
      </w:r>
      <w:r w:rsidR="00CE561D" w:rsidRPr="00BC1050">
        <w:rPr>
          <w:rFonts w:ascii="Arial" w:eastAsia="Times New Roman" w:hAnsi="Arial" w:cs="Arial"/>
          <w:spacing w:val="-5"/>
          <w:sz w:val="22"/>
        </w:rPr>
        <w:t>(</w:t>
      </w:r>
      <w:r>
        <w:fldChar w:fldCharType="begin"/>
      </w:r>
      <w:r>
        <w:instrText xml:space="preserve"> REF _Ref86613593 \h  \* MERGEFORMAT </w:instrText>
      </w:r>
      <w:r>
        <w:fldChar w:fldCharType="separate"/>
      </w:r>
      <w:r w:rsidR="005D1C71" w:rsidRPr="005D1C71">
        <w:rPr>
          <w:rFonts w:ascii="Arial" w:eastAsia="Times New Roman" w:hAnsi="Arial" w:cs="Arial"/>
          <w:spacing w:val="-5"/>
          <w:sz w:val="22"/>
        </w:rPr>
        <w:t>Таблица 6.3</w:t>
      </w:r>
      <w:r>
        <w:fldChar w:fldCharType="end"/>
      </w:r>
      <w:r w:rsidR="00CE561D" w:rsidRPr="00BC1050">
        <w:rPr>
          <w:rFonts w:ascii="Arial" w:eastAsia="Times New Roman" w:hAnsi="Arial" w:cs="Arial"/>
          <w:spacing w:val="-5"/>
          <w:sz w:val="22"/>
        </w:rPr>
        <w:t xml:space="preserve">) </w:t>
      </w:r>
      <w:r w:rsidRPr="00BC1050">
        <w:rPr>
          <w:rFonts w:ascii="Arial" w:eastAsia="Times New Roman" w:hAnsi="Arial" w:cs="Arial"/>
          <w:spacing w:val="-5"/>
          <w:sz w:val="22"/>
        </w:rPr>
        <w:t>представлен сводный тепловой баланс тепловой мощности и присоединенной тепловой нагрузки котельных города (при средне</w:t>
      </w:r>
      <w:r w:rsidR="00CA42A7" w:rsidRPr="00BC1050">
        <w:rPr>
          <w:rFonts w:ascii="Arial" w:eastAsia="Times New Roman" w:hAnsi="Arial" w:cs="Arial"/>
          <w:spacing w:val="-5"/>
          <w:sz w:val="22"/>
        </w:rPr>
        <w:t>недельной</w:t>
      </w:r>
      <w:r w:rsidRPr="00BC1050">
        <w:rPr>
          <w:rFonts w:ascii="Arial" w:eastAsia="Times New Roman" w:hAnsi="Arial" w:cs="Arial"/>
          <w:spacing w:val="-5"/>
          <w:sz w:val="22"/>
        </w:rPr>
        <w:t xml:space="preserve"> нагрузке ГВС).</w:t>
      </w:r>
    </w:p>
    <w:p w14:paraId="173BA016" w14:textId="46822169" w:rsidR="002D4539" w:rsidRPr="00BC1050" w:rsidRDefault="00CE561D" w:rsidP="008973E4">
      <w:pPr>
        <w:pStyle w:val="a5"/>
      </w:pPr>
      <w:bookmarkStart w:id="163" w:name="_Ref86613593"/>
      <w:r w:rsidRPr="00BC1050">
        <w:t xml:space="preserve">Таблица </w:t>
      </w:r>
      <w:r w:rsidR="006970CF" w:rsidRPr="00BC1050">
        <w:fldChar w:fldCharType="begin"/>
      </w:r>
      <w:r w:rsidR="00190EBC" w:rsidRPr="00BC1050">
        <w:instrText xml:space="preserve"> STYLEREF 1 \s </w:instrText>
      </w:r>
      <w:r w:rsidR="006970CF" w:rsidRPr="00BC1050">
        <w:fldChar w:fldCharType="separate"/>
      </w:r>
      <w:r w:rsidR="005D1C71">
        <w:rPr>
          <w:noProof/>
        </w:rPr>
        <w:t>6</w:t>
      </w:r>
      <w:r w:rsidR="006970CF" w:rsidRPr="00BC1050">
        <w:rPr>
          <w:noProof/>
        </w:rPr>
        <w:fldChar w:fldCharType="end"/>
      </w:r>
      <w:r w:rsidR="000F654C" w:rsidRPr="00BC1050">
        <w:t>.</w:t>
      </w:r>
      <w:r w:rsidR="006970CF" w:rsidRPr="00BC1050">
        <w:fldChar w:fldCharType="begin"/>
      </w:r>
      <w:r w:rsidR="00190EBC" w:rsidRPr="00BC1050">
        <w:instrText xml:space="preserve"> SEQ Таблица \* ARABIC \s 1 </w:instrText>
      </w:r>
      <w:r w:rsidR="006970CF" w:rsidRPr="00BC1050">
        <w:fldChar w:fldCharType="separate"/>
      </w:r>
      <w:r w:rsidR="005D1C71">
        <w:rPr>
          <w:noProof/>
        </w:rPr>
        <w:t>3</w:t>
      </w:r>
      <w:r w:rsidR="006970CF" w:rsidRPr="00BC1050">
        <w:rPr>
          <w:noProof/>
        </w:rPr>
        <w:fldChar w:fldCharType="end"/>
      </w:r>
      <w:bookmarkEnd w:id="163"/>
      <w:r w:rsidRPr="00BC1050">
        <w:t xml:space="preserve">. </w:t>
      </w:r>
      <w:r w:rsidR="002D4539" w:rsidRPr="00BC1050">
        <w:t xml:space="preserve">Балансы установленной, располагаемой тепловой мощности и тепловой мощности </w:t>
      </w:r>
      <w:r w:rsidR="001C32E1">
        <w:t>«</w:t>
      </w:r>
      <w:r w:rsidR="002D4539" w:rsidRPr="00BC1050">
        <w:t>нетто</w:t>
      </w:r>
      <w:r w:rsidR="001C32E1">
        <w:t>»</w:t>
      </w:r>
      <w:r w:rsidR="002D4539" w:rsidRPr="00BC1050">
        <w:t>, потерь тепловой мощности в тепловых сетях, договорной и расчетной тепловой нагрузки по котельным города</w:t>
      </w:r>
    </w:p>
    <w:tbl>
      <w:tblPr>
        <w:tblW w:w="5000" w:type="pct"/>
        <w:tblLook w:val="04A0" w:firstRow="1" w:lastRow="0" w:firstColumn="1" w:lastColumn="0" w:noHBand="0" w:noVBand="1"/>
      </w:tblPr>
      <w:tblGrid>
        <w:gridCol w:w="4372"/>
        <w:gridCol w:w="1708"/>
        <w:gridCol w:w="2277"/>
        <w:gridCol w:w="1585"/>
      </w:tblGrid>
      <w:tr w:rsidR="00215B3A" w:rsidRPr="003C4AD8" w14:paraId="516BF2F8" w14:textId="77777777" w:rsidTr="0031241E">
        <w:trPr>
          <w:trHeight w:val="397"/>
        </w:trPr>
        <w:tc>
          <w:tcPr>
            <w:tcW w:w="21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791D25" w14:textId="77777777" w:rsidR="00215B3A" w:rsidRPr="003C4AD8" w:rsidRDefault="00215B3A" w:rsidP="00215B3A">
            <w:pPr>
              <w:spacing w:after="0" w:line="240" w:lineRule="auto"/>
              <w:jc w:val="center"/>
              <w:rPr>
                <w:rFonts w:ascii="Arial" w:eastAsia="Times New Roman" w:hAnsi="Arial" w:cs="Arial"/>
                <w:b/>
                <w:bCs/>
                <w:color w:val="000000"/>
                <w:sz w:val="20"/>
                <w:szCs w:val="20"/>
                <w:lang w:eastAsia="ru-RU"/>
              </w:rPr>
            </w:pPr>
            <w:r w:rsidRPr="003C4AD8">
              <w:rPr>
                <w:rFonts w:ascii="Arial" w:eastAsia="Times New Roman" w:hAnsi="Arial" w:cs="Arial"/>
                <w:b/>
                <w:bCs/>
                <w:color w:val="000000"/>
                <w:sz w:val="20"/>
                <w:szCs w:val="20"/>
                <w:lang w:eastAsia="ru-RU"/>
              </w:rPr>
              <w:t>Наименование</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725FF446" w14:textId="77777777" w:rsidR="00215B3A" w:rsidRPr="003C4AD8" w:rsidRDefault="00215B3A" w:rsidP="00215B3A">
            <w:pPr>
              <w:spacing w:after="0" w:line="240" w:lineRule="auto"/>
              <w:jc w:val="center"/>
              <w:rPr>
                <w:rFonts w:ascii="Arial" w:eastAsia="Times New Roman" w:hAnsi="Arial" w:cs="Arial"/>
                <w:b/>
                <w:bCs/>
                <w:color w:val="000000"/>
                <w:sz w:val="20"/>
                <w:szCs w:val="20"/>
                <w:lang w:eastAsia="ru-RU"/>
              </w:rPr>
            </w:pPr>
            <w:r w:rsidRPr="003C4AD8">
              <w:rPr>
                <w:rFonts w:ascii="Arial" w:eastAsia="Times New Roman" w:hAnsi="Arial" w:cs="Arial"/>
                <w:b/>
                <w:bCs/>
                <w:color w:val="000000"/>
                <w:sz w:val="20"/>
                <w:szCs w:val="20"/>
                <w:lang w:eastAsia="ru-RU"/>
              </w:rPr>
              <w:t xml:space="preserve">МУП </w:t>
            </w:r>
            <w:r w:rsidR="001C32E1" w:rsidRPr="003C4AD8">
              <w:rPr>
                <w:rFonts w:ascii="Arial" w:eastAsia="Times New Roman" w:hAnsi="Arial" w:cs="Arial"/>
                <w:b/>
                <w:bCs/>
                <w:color w:val="000000"/>
                <w:sz w:val="20"/>
                <w:szCs w:val="20"/>
                <w:lang w:eastAsia="ru-RU"/>
              </w:rPr>
              <w:t>«</w:t>
            </w:r>
            <w:r w:rsidRPr="003C4AD8">
              <w:rPr>
                <w:rFonts w:ascii="Arial" w:eastAsia="Times New Roman" w:hAnsi="Arial" w:cs="Arial"/>
                <w:b/>
                <w:bCs/>
                <w:color w:val="000000"/>
                <w:sz w:val="20"/>
                <w:szCs w:val="20"/>
                <w:lang w:eastAsia="ru-RU"/>
              </w:rPr>
              <w:t>КБУ</w:t>
            </w:r>
            <w:r w:rsidR="001C32E1" w:rsidRPr="003C4AD8">
              <w:rPr>
                <w:rFonts w:ascii="Arial" w:eastAsia="Times New Roman" w:hAnsi="Arial" w:cs="Arial"/>
                <w:b/>
                <w:bCs/>
                <w:color w:val="000000"/>
                <w:sz w:val="20"/>
                <w:szCs w:val="20"/>
                <w:lang w:eastAsia="ru-RU"/>
              </w:rPr>
              <w:t>»</w:t>
            </w:r>
          </w:p>
        </w:tc>
        <w:tc>
          <w:tcPr>
            <w:tcW w:w="1145" w:type="pct"/>
            <w:tcBorders>
              <w:top w:val="single" w:sz="4" w:space="0" w:color="auto"/>
              <w:left w:val="nil"/>
              <w:bottom w:val="single" w:sz="4" w:space="0" w:color="auto"/>
              <w:right w:val="single" w:sz="4" w:space="0" w:color="auto"/>
            </w:tcBorders>
            <w:shd w:val="clear" w:color="auto" w:fill="auto"/>
            <w:vAlign w:val="center"/>
            <w:hideMark/>
          </w:tcPr>
          <w:p w14:paraId="662B077B" w14:textId="77777777" w:rsidR="00215B3A" w:rsidRPr="003C4AD8" w:rsidRDefault="00215B3A" w:rsidP="00215B3A">
            <w:pPr>
              <w:spacing w:after="0" w:line="240" w:lineRule="auto"/>
              <w:jc w:val="center"/>
              <w:rPr>
                <w:rFonts w:ascii="Arial" w:eastAsia="Times New Roman" w:hAnsi="Arial" w:cs="Arial"/>
                <w:b/>
                <w:bCs/>
                <w:color w:val="000000"/>
                <w:sz w:val="20"/>
                <w:szCs w:val="20"/>
                <w:lang w:eastAsia="ru-RU"/>
              </w:rPr>
            </w:pPr>
            <w:r w:rsidRPr="003C4AD8">
              <w:rPr>
                <w:rFonts w:ascii="Arial" w:eastAsia="Times New Roman" w:hAnsi="Arial" w:cs="Arial"/>
                <w:b/>
                <w:bCs/>
                <w:color w:val="000000"/>
                <w:sz w:val="20"/>
                <w:szCs w:val="20"/>
                <w:lang w:eastAsia="ru-RU"/>
              </w:rPr>
              <w:t>Ведомственные</w:t>
            </w:r>
          </w:p>
        </w:tc>
        <w:tc>
          <w:tcPr>
            <w:tcW w:w="797" w:type="pct"/>
            <w:tcBorders>
              <w:top w:val="single" w:sz="4" w:space="0" w:color="auto"/>
              <w:left w:val="nil"/>
              <w:bottom w:val="single" w:sz="4" w:space="0" w:color="auto"/>
              <w:right w:val="single" w:sz="4" w:space="0" w:color="auto"/>
            </w:tcBorders>
            <w:shd w:val="clear" w:color="auto" w:fill="auto"/>
            <w:vAlign w:val="center"/>
            <w:hideMark/>
          </w:tcPr>
          <w:p w14:paraId="1BCAE2CF" w14:textId="77777777" w:rsidR="00215B3A" w:rsidRPr="003C4AD8" w:rsidRDefault="00215B3A" w:rsidP="00215B3A">
            <w:pPr>
              <w:spacing w:after="0" w:line="240" w:lineRule="auto"/>
              <w:jc w:val="center"/>
              <w:rPr>
                <w:rFonts w:ascii="Arial" w:eastAsia="Times New Roman" w:hAnsi="Arial" w:cs="Arial"/>
                <w:b/>
                <w:bCs/>
                <w:color w:val="000000"/>
                <w:sz w:val="20"/>
                <w:szCs w:val="20"/>
                <w:lang w:eastAsia="ru-RU"/>
              </w:rPr>
            </w:pPr>
            <w:r w:rsidRPr="003C4AD8">
              <w:rPr>
                <w:rFonts w:ascii="Arial" w:eastAsia="Times New Roman" w:hAnsi="Arial" w:cs="Arial"/>
                <w:b/>
                <w:bCs/>
                <w:color w:val="000000"/>
                <w:sz w:val="20"/>
                <w:szCs w:val="20"/>
                <w:lang w:eastAsia="ru-RU"/>
              </w:rPr>
              <w:t>Итого</w:t>
            </w:r>
          </w:p>
        </w:tc>
      </w:tr>
      <w:tr w:rsidR="00215B3A" w:rsidRPr="003C4AD8" w14:paraId="6FA5AFFD" w14:textId="77777777" w:rsidTr="0031241E">
        <w:trPr>
          <w:trHeight w:val="397"/>
        </w:trPr>
        <w:tc>
          <w:tcPr>
            <w:tcW w:w="2199" w:type="pct"/>
            <w:tcBorders>
              <w:top w:val="nil"/>
              <w:left w:val="single" w:sz="4" w:space="0" w:color="auto"/>
              <w:bottom w:val="single" w:sz="4" w:space="0" w:color="auto"/>
              <w:right w:val="single" w:sz="4" w:space="0" w:color="auto"/>
            </w:tcBorders>
            <w:shd w:val="clear" w:color="auto" w:fill="auto"/>
            <w:vAlign w:val="center"/>
            <w:hideMark/>
          </w:tcPr>
          <w:p w14:paraId="3554F0C8" w14:textId="77777777" w:rsidR="00215B3A" w:rsidRPr="003C4AD8" w:rsidRDefault="00215B3A" w:rsidP="00215B3A">
            <w:pPr>
              <w:spacing w:after="0" w:line="240" w:lineRule="auto"/>
              <w:jc w:val="lef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Установленная тепловая мощность оборудования, Гкал/ч</w:t>
            </w:r>
          </w:p>
        </w:tc>
        <w:tc>
          <w:tcPr>
            <w:tcW w:w="859" w:type="pct"/>
            <w:tcBorders>
              <w:top w:val="nil"/>
              <w:left w:val="nil"/>
              <w:bottom w:val="single" w:sz="4" w:space="0" w:color="auto"/>
              <w:right w:val="single" w:sz="4" w:space="0" w:color="auto"/>
            </w:tcBorders>
            <w:shd w:val="clear" w:color="auto" w:fill="auto"/>
            <w:vAlign w:val="center"/>
            <w:hideMark/>
          </w:tcPr>
          <w:p w14:paraId="16A5F696"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247,240</w:t>
            </w:r>
          </w:p>
        </w:tc>
        <w:tc>
          <w:tcPr>
            <w:tcW w:w="1145" w:type="pct"/>
            <w:tcBorders>
              <w:top w:val="nil"/>
              <w:left w:val="nil"/>
              <w:bottom w:val="single" w:sz="4" w:space="0" w:color="auto"/>
              <w:right w:val="single" w:sz="4" w:space="0" w:color="auto"/>
            </w:tcBorders>
            <w:shd w:val="clear" w:color="auto" w:fill="auto"/>
            <w:vAlign w:val="center"/>
            <w:hideMark/>
          </w:tcPr>
          <w:p w14:paraId="77F1885E"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270,530</w:t>
            </w:r>
          </w:p>
        </w:tc>
        <w:tc>
          <w:tcPr>
            <w:tcW w:w="797" w:type="pct"/>
            <w:tcBorders>
              <w:top w:val="nil"/>
              <w:left w:val="nil"/>
              <w:bottom w:val="single" w:sz="4" w:space="0" w:color="auto"/>
              <w:right w:val="single" w:sz="4" w:space="0" w:color="auto"/>
            </w:tcBorders>
            <w:shd w:val="clear" w:color="auto" w:fill="auto"/>
            <w:vAlign w:val="center"/>
            <w:hideMark/>
          </w:tcPr>
          <w:p w14:paraId="080980FA"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517,770</w:t>
            </w:r>
          </w:p>
        </w:tc>
      </w:tr>
      <w:tr w:rsidR="00215B3A" w:rsidRPr="003C4AD8" w14:paraId="7366EAA8" w14:textId="77777777" w:rsidTr="0031241E">
        <w:trPr>
          <w:trHeight w:val="397"/>
        </w:trPr>
        <w:tc>
          <w:tcPr>
            <w:tcW w:w="2199" w:type="pct"/>
            <w:tcBorders>
              <w:top w:val="nil"/>
              <w:left w:val="single" w:sz="4" w:space="0" w:color="auto"/>
              <w:bottom w:val="single" w:sz="4" w:space="0" w:color="auto"/>
              <w:right w:val="single" w:sz="4" w:space="0" w:color="auto"/>
            </w:tcBorders>
            <w:shd w:val="clear" w:color="auto" w:fill="auto"/>
            <w:vAlign w:val="center"/>
            <w:hideMark/>
          </w:tcPr>
          <w:p w14:paraId="425D6D74" w14:textId="77777777" w:rsidR="00215B3A" w:rsidRPr="003C4AD8" w:rsidRDefault="00215B3A" w:rsidP="00215B3A">
            <w:pPr>
              <w:spacing w:after="0" w:line="240" w:lineRule="auto"/>
              <w:jc w:val="lef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Располагаемая тепловая мощность, Гкал/ч</w:t>
            </w:r>
          </w:p>
        </w:tc>
        <w:tc>
          <w:tcPr>
            <w:tcW w:w="859" w:type="pct"/>
            <w:tcBorders>
              <w:top w:val="nil"/>
              <w:left w:val="nil"/>
              <w:bottom w:val="single" w:sz="4" w:space="0" w:color="auto"/>
              <w:right w:val="single" w:sz="4" w:space="0" w:color="auto"/>
            </w:tcBorders>
            <w:shd w:val="clear" w:color="auto" w:fill="auto"/>
            <w:vAlign w:val="center"/>
            <w:hideMark/>
          </w:tcPr>
          <w:p w14:paraId="153CCE64"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247,240</w:t>
            </w:r>
          </w:p>
        </w:tc>
        <w:tc>
          <w:tcPr>
            <w:tcW w:w="1145" w:type="pct"/>
            <w:tcBorders>
              <w:top w:val="nil"/>
              <w:left w:val="nil"/>
              <w:bottom w:val="single" w:sz="4" w:space="0" w:color="auto"/>
              <w:right w:val="single" w:sz="4" w:space="0" w:color="auto"/>
            </w:tcBorders>
            <w:shd w:val="clear" w:color="auto" w:fill="auto"/>
            <w:vAlign w:val="center"/>
            <w:hideMark/>
          </w:tcPr>
          <w:p w14:paraId="58C67E3C"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270,450</w:t>
            </w:r>
          </w:p>
        </w:tc>
        <w:tc>
          <w:tcPr>
            <w:tcW w:w="797" w:type="pct"/>
            <w:tcBorders>
              <w:top w:val="nil"/>
              <w:left w:val="nil"/>
              <w:bottom w:val="single" w:sz="4" w:space="0" w:color="auto"/>
              <w:right w:val="single" w:sz="4" w:space="0" w:color="auto"/>
            </w:tcBorders>
            <w:shd w:val="clear" w:color="auto" w:fill="auto"/>
            <w:vAlign w:val="center"/>
            <w:hideMark/>
          </w:tcPr>
          <w:p w14:paraId="51E5AE92"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517,690</w:t>
            </w:r>
          </w:p>
        </w:tc>
      </w:tr>
      <w:tr w:rsidR="00215B3A" w:rsidRPr="003C4AD8" w14:paraId="30A0D046" w14:textId="77777777" w:rsidTr="0031241E">
        <w:trPr>
          <w:trHeight w:val="397"/>
        </w:trPr>
        <w:tc>
          <w:tcPr>
            <w:tcW w:w="2199" w:type="pct"/>
            <w:tcBorders>
              <w:top w:val="nil"/>
              <w:left w:val="single" w:sz="4" w:space="0" w:color="auto"/>
              <w:bottom w:val="single" w:sz="4" w:space="0" w:color="auto"/>
              <w:right w:val="single" w:sz="4" w:space="0" w:color="auto"/>
            </w:tcBorders>
            <w:shd w:val="clear" w:color="auto" w:fill="auto"/>
            <w:vAlign w:val="center"/>
            <w:hideMark/>
          </w:tcPr>
          <w:p w14:paraId="4E452425" w14:textId="77777777" w:rsidR="00215B3A" w:rsidRPr="003C4AD8" w:rsidRDefault="00215B3A" w:rsidP="00215B3A">
            <w:pPr>
              <w:spacing w:after="0" w:line="240" w:lineRule="auto"/>
              <w:jc w:val="lef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Собственные нужды, Гкал/ч</w:t>
            </w:r>
          </w:p>
        </w:tc>
        <w:tc>
          <w:tcPr>
            <w:tcW w:w="859" w:type="pct"/>
            <w:tcBorders>
              <w:top w:val="nil"/>
              <w:left w:val="nil"/>
              <w:bottom w:val="single" w:sz="4" w:space="0" w:color="auto"/>
              <w:right w:val="single" w:sz="4" w:space="0" w:color="auto"/>
            </w:tcBorders>
            <w:shd w:val="clear" w:color="auto" w:fill="auto"/>
            <w:vAlign w:val="center"/>
            <w:hideMark/>
          </w:tcPr>
          <w:p w14:paraId="4D8875AF"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10,585</w:t>
            </w:r>
          </w:p>
        </w:tc>
        <w:tc>
          <w:tcPr>
            <w:tcW w:w="1145" w:type="pct"/>
            <w:tcBorders>
              <w:top w:val="nil"/>
              <w:left w:val="nil"/>
              <w:bottom w:val="single" w:sz="4" w:space="0" w:color="auto"/>
              <w:right w:val="single" w:sz="4" w:space="0" w:color="auto"/>
            </w:tcBorders>
            <w:shd w:val="clear" w:color="auto" w:fill="auto"/>
            <w:vAlign w:val="center"/>
            <w:hideMark/>
          </w:tcPr>
          <w:p w14:paraId="0717970A"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15,284</w:t>
            </w:r>
          </w:p>
        </w:tc>
        <w:tc>
          <w:tcPr>
            <w:tcW w:w="797" w:type="pct"/>
            <w:tcBorders>
              <w:top w:val="nil"/>
              <w:left w:val="nil"/>
              <w:bottom w:val="single" w:sz="4" w:space="0" w:color="auto"/>
              <w:right w:val="single" w:sz="4" w:space="0" w:color="auto"/>
            </w:tcBorders>
            <w:shd w:val="clear" w:color="auto" w:fill="auto"/>
            <w:vAlign w:val="center"/>
            <w:hideMark/>
          </w:tcPr>
          <w:p w14:paraId="2F0A13A8"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25,869</w:t>
            </w:r>
          </w:p>
        </w:tc>
      </w:tr>
      <w:tr w:rsidR="00215B3A" w:rsidRPr="003C4AD8" w14:paraId="27D0BFF3" w14:textId="77777777" w:rsidTr="0031241E">
        <w:trPr>
          <w:trHeight w:val="397"/>
        </w:trPr>
        <w:tc>
          <w:tcPr>
            <w:tcW w:w="2199" w:type="pct"/>
            <w:tcBorders>
              <w:top w:val="nil"/>
              <w:left w:val="single" w:sz="4" w:space="0" w:color="auto"/>
              <w:bottom w:val="single" w:sz="4" w:space="0" w:color="auto"/>
              <w:right w:val="single" w:sz="4" w:space="0" w:color="auto"/>
            </w:tcBorders>
            <w:shd w:val="clear" w:color="auto" w:fill="auto"/>
            <w:vAlign w:val="center"/>
            <w:hideMark/>
          </w:tcPr>
          <w:p w14:paraId="2462E8C5" w14:textId="77777777" w:rsidR="00215B3A" w:rsidRPr="003C4AD8" w:rsidRDefault="00215B3A" w:rsidP="00215B3A">
            <w:pPr>
              <w:spacing w:after="0" w:line="240" w:lineRule="auto"/>
              <w:jc w:val="lef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Располагаемая тепловая мощность нетто, Гкал/ч</w:t>
            </w:r>
          </w:p>
        </w:tc>
        <w:tc>
          <w:tcPr>
            <w:tcW w:w="859" w:type="pct"/>
            <w:tcBorders>
              <w:top w:val="nil"/>
              <w:left w:val="nil"/>
              <w:bottom w:val="single" w:sz="4" w:space="0" w:color="auto"/>
              <w:right w:val="single" w:sz="4" w:space="0" w:color="auto"/>
            </w:tcBorders>
            <w:shd w:val="clear" w:color="auto" w:fill="auto"/>
            <w:vAlign w:val="center"/>
            <w:hideMark/>
          </w:tcPr>
          <w:p w14:paraId="01889128"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236,657</w:t>
            </w:r>
          </w:p>
        </w:tc>
        <w:tc>
          <w:tcPr>
            <w:tcW w:w="1145" w:type="pct"/>
            <w:tcBorders>
              <w:top w:val="nil"/>
              <w:left w:val="nil"/>
              <w:bottom w:val="single" w:sz="4" w:space="0" w:color="auto"/>
              <w:right w:val="single" w:sz="4" w:space="0" w:color="auto"/>
            </w:tcBorders>
            <w:shd w:val="clear" w:color="auto" w:fill="auto"/>
            <w:vAlign w:val="center"/>
            <w:hideMark/>
          </w:tcPr>
          <w:p w14:paraId="6F3558DC"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255,246</w:t>
            </w:r>
          </w:p>
        </w:tc>
        <w:tc>
          <w:tcPr>
            <w:tcW w:w="797" w:type="pct"/>
            <w:tcBorders>
              <w:top w:val="nil"/>
              <w:left w:val="nil"/>
              <w:bottom w:val="single" w:sz="4" w:space="0" w:color="auto"/>
              <w:right w:val="single" w:sz="4" w:space="0" w:color="auto"/>
            </w:tcBorders>
            <w:shd w:val="clear" w:color="auto" w:fill="auto"/>
            <w:vAlign w:val="center"/>
            <w:hideMark/>
          </w:tcPr>
          <w:p w14:paraId="6C9EEC00"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491,903</w:t>
            </w:r>
          </w:p>
        </w:tc>
      </w:tr>
      <w:tr w:rsidR="00215B3A" w:rsidRPr="003C4AD8" w14:paraId="4DC249D6" w14:textId="77777777" w:rsidTr="0031241E">
        <w:trPr>
          <w:trHeight w:val="397"/>
        </w:trPr>
        <w:tc>
          <w:tcPr>
            <w:tcW w:w="2199" w:type="pct"/>
            <w:tcBorders>
              <w:top w:val="nil"/>
              <w:left w:val="single" w:sz="4" w:space="0" w:color="auto"/>
              <w:bottom w:val="single" w:sz="4" w:space="0" w:color="auto"/>
              <w:right w:val="single" w:sz="4" w:space="0" w:color="auto"/>
            </w:tcBorders>
            <w:shd w:val="clear" w:color="auto" w:fill="auto"/>
            <w:vAlign w:val="center"/>
            <w:hideMark/>
          </w:tcPr>
          <w:p w14:paraId="0E60A22D" w14:textId="77777777" w:rsidR="00215B3A" w:rsidRPr="003C4AD8" w:rsidRDefault="00215B3A" w:rsidP="00215B3A">
            <w:pPr>
              <w:spacing w:after="0" w:line="240" w:lineRule="auto"/>
              <w:jc w:val="lef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Присоединенная тепловая нагрузка в горячей воде, Гкал/ч</w:t>
            </w:r>
          </w:p>
        </w:tc>
        <w:tc>
          <w:tcPr>
            <w:tcW w:w="859" w:type="pct"/>
            <w:tcBorders>
              <w:top w:val="nil"/>
              <w:left w:val="nil"/>
              <w:bottom w:val="single" w:sz="4" w:space="0" w:color="auto"/>
              <w:right w:val="single" w:sz="4" w:space="0" w:color="auto"/>
            </w:tcBorders>
            <w:shd w:val="clear" w:color="auto" w:fill="auto"/>
            <w:vAlign w:val="center"/>
            <w:hideMark/>
          </w:tcPr>
          <w:p w14:paraId="2C3A441B"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221,918</w:t>
            </w:r>
          </w:p>
        </w:tc>
        <w:tc>
          <w:tcPr>
            <w:tcW w:w="1145" w:type="pct"/>
            <w:tcBorders>
              <w:top w:val="nil"/>
              <w:left w:val="nil"/>
              <w:bottom w:val="single" w:sz="4" w:space="0" w:color="auto"/>
              <w:right w:val="single" w:sz="4" w:space="0" w:color="auto"/>
            </w:tcBorders>
            <w:shd w:val="clear" w:color="auto" w:fill="auto"/>
            <w:vAlign w:val="center"/>
            <w:hideMark/>
          </w:tcPr>
          <w:p w14:paraId="52539CA5"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171,561</w:t>
            </w:r>
          </w:p>
        </w:tc>
        <w:tc>
          <w:tcPr>
            <w:tcW w:w="797" w:type="pct"/>
            <w:tcBorders>
              <w:top w:val="nil"/>
              <w:left w:val="nil"/>
              <w:bottom w:val="single" w:sz="4" w:space="0" w:color="auto"/>
              <w:right w:val="single" w:sz="4" w:space="0" w:color="auto"/>
            </w:tcBorders>
            <w:shd w:val="clear" w:color="auto" w:fill="auto"/>
            <w:vAlign w:val="center"/>
            <w:hideMark/>
          </w:tcPr>
          <w:p w14:paraId="6CAD41CD"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393,479</w:t>
            </w:r>
          </w:p>
        </w:tc>
      </w:tr>
      <w:tr w:rsidR="00215B3A" w:rsidRPr="003C4AD8" w14:paraId="1149DE52" w14:textId="77777777" w:rsidTr="0031241E">
        <w:trPr>
          <w:trHeight w:val="397"/>
        </w:trPr>
        <w:tc>
          <w:tcPr>
            <w:tcW w:w="2199" w:type="pct"/>
            <w:tcBorders>
              <w:top w:val="nil"/>
              <w:left w:val="single" w:sz="4" w:space="0" w:color="auto"/>
              <w:bottom w:val="single" w:sz="4" w:space="0" w:color="auto"/>
              <w:right w:val="single" w:sz="4" w:space="0" w:color="auto"/>
            </w:tcBorders>
            <w:shd w:val="clear" w:color="auto" w:fill="auto"/>
            <w:vAlign w:val="center"/>
            <w:hideMark/>
          </w:tcPr>
          <w:p w14:paraId="31977407" w14:textId="77777777" w:rsidR="00215B3A" w:rsidRPr="003C4AD8" w:rsidRDefault="00215B3A" w:rsidP="00215B3A">
            <w:pPr>
              <w:spacing w:after="0" w:line="240" w:lineRule="auto"/>
              <w:jc w:val="lef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Присоединенная тепловая нагрузка в паре, Гкал/ч</w:t>
            </w:r>
          </w:p>
        </w:tc>
        <w:tc>
          <w:tcPr>
            <w:tcW w:w="859" w:type="pct"/>
            <w:tcBorders>
              <w:top w:val="nil"/>
              <w:left w:val="nil"/>
              <w:bottom w:val="single" w:sz="4" w:space="0" w:color="auto"/>
              <w:right w:val="single" w:sz="4" w:space="0" w:color="auto"/>
            </w:tcBorders>
            <w:shd w:val="clear" w:color="auto" w:fill="auto"/>
            <w:vAlign w:val="center"/>
            <w:hideMark/>
          </w:tcPr>
          <w:p w14:paraId="1A4B0FDB"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0,000</w:t>
            </w:r>
          </w:p>
        </w:tc>
        <w:tc>
          <w:tcPr>
            <w:tcW w:w="1145" w:type="pct"/>
            <w:tcBorders>
              <w:top w:val="nil"/>
              <w:left w:val="nil"/>
              <w:bottom w:val="single" w:sz="4" w:space="0" w:color="auto"/>
              <w:right w:val="single" w:sz="4" w:space="0" w:color="auto"/>
            </w:tcBorders>
            <w:shd w:val="clear" w:color="auto" w:fill="auto"/>
            <w:vAlign w:val="center"/>
            <w:hideMark/>
          </w:tcPr>
          <w:p w14:paraId="4CABF9D5"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7,300</w:t>
            </w:r>
          </w:p>
        </w:tc>
        <w:tc>
          <w:tcPr>
            <w:tcW w:w="797" w:type="pct"/>
            <w:tcBorders>
              <w:top w:val="nil"/>
              <w:left w:val="nil"/>
              <w:bottom w:val="single" w:sz="4" w:space="0" w:color="auto"/>
              <w:right w:val="single" w:sz="4" w:space="0" w:color="auto"/>
            </w:tcBorders>
            <w:shd w:val="clear" w:color="auto" w:fill="auto"/>
            <w:vAlign w:val="center"/>
            <w:hideMark/>
          </w:tcPr>
          <w:p w14:paraId="7C9C3FD6"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7,300</w:t>
            </w:r>
          </w:p>
        </w:tc>
      </w:tr>
      <w:tr w:rsidR="00215B3A" w:rsidRPr="003C4AD8" w14:paraId="3B2F5AAB" w14:textId="77777777" w:rsidTr="0031241E">
        <w:trPr>
          <w:trHeight w:val="397"/>
        </w:trPr>
        <w:tc>
          <w:tcPr>
            <w:tcW w:w="2199" w:type="pct"/>
            <w:tcBorders>
              <w:top w:val="nil"/>
              <w:left w:val="single" w:sz="4" w:space="0" w:color="auto"/>
              <w:bottom w:val="single" w:sz="4" w:space="0" w:color="auto"/>
              <w:right w:val="single" w:sz="4" w:space="0" w:color="auto"/>
            </w:tcBorders>
            <w:shd w:val="clear" w:color="auto" w:fill="auto"/>
            <w:vAlign w:val="center"/>
            <w:hideMark/>
          </w:tcPr>
          <w:p w14:paraId="59E2A0B7" w14:textId="77777777" w:rsidR="00215B3A" w:rsidRPr="003C4AD8" w:rsidRDefault="00215B3A" w:rsidP="00215B3A">
            <w:pPr>
              <w:spacing w:after="0" w:line="240" w:lineRule="auto"/>
              <w:jc w:val="lef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Потери мощности в тепловой сети, Гкал/ч</w:t>
            </w:r>
          </w:p>
        </w:tc>
        <w:tc>
          <w:tcPr>
            <w:tcW w:w="859" w:type="pct"/>
            <w:tcBorders>
              <w:top w:val="nil"/>
              <w:left w:val="nil"/>
              <w:bottom w:val="single" w:sz="4" w:space="0" w:color="auto"/>
              <w:right w:val="single" w:sz="4" w:space="0" w:color="auto"/>
            </w:tcBorders>
            <w:shd w:val="clear" w:color="auto" w:fill="auto"/>
            <w:vAlign w:val="center"/>
            <w:hideMark/>
          </w:tcPr>
          <w:p w14:paraId="663C7DC5"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16,355</w:t>
            </w:r>
          </w:p>
        </w:tc>
        <w:tc>
          <w:tcPr>
            <w:tcW w:w="1145" w:type="pct"/>
            <w:tcBorders>
              <w:top w:val="nil"/>
              <w:left w:val="nil"/>
              <w:bottom w:val="single" w:sz="4" w:space="0" w:color="auto"/>
              <w:right w:val="single" w:sz="4" w:space="0" w:color="auto"/>
            </w:tcBorders>
            <w:shd w:val="clear" w:color="auto" w:fill="auto"/>
            <w:vAlign w:val="center"/>
            <w:hideMark/>
          </w:tcPr>
          <w:p w14:paraId="39B1E0FC"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9,345</w:t>
            </w:r>
          </w:p>
        </w:tc>
        <w:tc>
          <w:tcPr>
            <w:tcW w:w="797" w:type="pct"/>
            <w:tcBorders>
              <w:top w:val="nil"/>
              <w:left w:val="nil"/>
              <w:bottom w:val="single" w:sz="4" w:space="0" w:color="auto"/>
              <w:right w:val="single" w:sz="4" w:space="0" w:color="auto"/>
            </w:tcBorders>
            <w:shd w:val="clear" w:color="auto" w:fill="auto"/>
            <w:vAlign w:val="center"/>
            <w:hideMark/>
          </w:tcPr>
          <w:p w14:paraId="7810E508"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25,700</w:t>
            </w:r>
          </w:p>
        </w:tc>
      </w:tr>
      <w:tr w:rsidR="00215B3A" w:rsidRPr="003C4AD8" w14:paraId="01141C17" w14:textId="77777777" w:rsidTr="0031241E">
        <w:trPr>
          <w:trHeight w:val="397"/>
        </w:trPr>
        <w:tc>
          <w:tcPr>
            <w:tcW w:w="2199" w:type="pct"/>
            <w:tcBorders>
              <w:top w:val="nil"/>
              <w:left w:val="single" w:sz="4" w:space="0" w:color="auto"/>
              <w:bottom w:val="single" w:sz="4" w:space="0" w:color="auto"/>
              <w:right w:val="single" w:sz="4" w:space="0" w:color="auto"/>
            </w:tcBorders>
            <w:shd w:val="clear" w:color="auto" w:fill="auto"/>
            <w:vAlign w:val="center"/>
            <w:hideMark/>
          </w:tcPr>
          <w:p w14:paraId="22B62837" w14:textId="77777777" w:rsidR="00215B3A" w:rsidRPr="003C4AD8" w:rsidRDefault="00215B3A" w:rsidP="00215B3A">
            <w:pPr>
              <w:spacing w:after="0" w:line="240" w:lineRule="auto"/>
              <w:jc w:val="lef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Присоединенная тепловая нагрузка с потерями, Гкал/ч</w:t>
            </w:r>
          </w:p>
        </w:tc>
        <w:tc>
          <w:tcPr>
            <w:tcW w:w="859" w:type="pct"/>
            <w:tcBorders>
              <w:top w:val="nil"/>
              <w:left w:val="nil"/>
              <w:bottom w:val="single" w:sz="4" w:space="0" w:color="auto"/>
              <w:right w:val="single" w:sz="4" w:space="0" w:color="auto"/>
            </w:tcBorders>
            <w:shd w:val="clear" w:color="auto" w:fill="auto"/>
            <w:vAlign w:val="center"/>
            <w:hideMark/>
          </w:tcPr>
          <w:p w14:paraId="41319481"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238,273</w:t>
            </w:r>
          </w:p>
        </w:tc>
        <w:tc>
          <w:tcPr>
            <w:tcW w:w="1145" w:type="pct"/>
            <w:tcBorders>
              <w:top w:val="nil"/>
              <w:left w:val="nil"/>
              <w:bottom w:val="single" w:sz="4" w:space="0" w:color="auto"/>
              <w:right w:val="single" w:sz="4" w:space="0" w:color="auto"/>
            </w:tcBorders>
            <w:shd w:val="clear" w:color="auto" w:fill="auto"/>
            <w:vAlign w:val="center"/>
            <w:hideMark/>
          </w:tcPr>
          <w:p w14:paraId="261B007E"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188,206</w:t>
            </w:r>
          </w:p>
        </w:tc>
        <w:tc>
          <w:tcPr>
            <w:tcW w:w="797" w:type="pct"/>
            <w:tcBorders>
              <w:top w:val="nil"/>
              <w:left w:val="nil"/>
              <w:bottom w:val="single" w:sz="4" w:space="0" w:color="auto"/>
              <w:right w:val="single" w:sz="4" w:space="0" w:color="auto"/>
            </w:tcBorders>
            <w:shd w:val="clear" w:color="auto" w:fill="auto"/>
            <w:vAlign w:val="center"/>
            <w:hideMark/>
          </w:tcPr>
          <w:p w14:paraId="74EE9D43"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426,479</w:t>
            </w:r>
          </w:p>
        </w:tc>
      </w:tr>
      <w:tr w:rsidR="00215B3A" w:rsidRPr="003C4AD8" w14:paraId="494C768E" w14:textId="77777777" w:rsidTr="0031241E">
        <w:trPr>
          <w:trHeight w:val="397"/>
        </w:trPr>
        <w:tc>
          <w:tcPr>
            <w:tcW w:w="2199" w:type="pct"/>
            <w:tcBorders>
              <w:top w:val="nil"/>
              <w:left w:val="single" w:sz="4" w:space="0" w:color="auto"/>
              <w:bottom w:val="single" w:sz="4" w:space="0" w:color="auto"/>
              <w:right w:val="single" w:sz="4" w:space="0" w:color="auto"/>
            </w:tcBorders>
            <w:shd w:val="clear" w:color="auto" w:fill="auto"/>
            <w:vAlign w:val="center"/>
            <w:hideMark/>
          </w:tcPr>
          <w:p w14:paraId="7B863E7F" w14:textId="77777777" w:rsidR="00215B3A" w:rsidRPr="003C4AD8" w:rsidRDefault="00215B3A" w:rsidP="00215B3A">
            <w:pPr>
              <w:spacing w:after="0" w:line="240" w:lineRule="auto"/>
              <w:jc w:val="lef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Резерв(+)/</w:t>
            </w:r>
            <w:proofErr w:type="gramStart"/>
            <w:r w:rsidRPr="003C4AD8">
              <w:rPr>
                <w:rFonts w:ascii="Arial" w:eastAsia="Times New Roman" w:hAnsi="Arial" w:cs="Arial"/>
                <w:color w:val="000000"/>
                <w:sz w:val="20"/>
                <w:szCs w:val="20"/>
                <w:lang w:eastAsia="ru-RU"/>
              </w:rPr>
              <w:t>дефицит(</w:t>
            </w:r>
            <w:proofErr w:type="gramEnd"/>
            <w:r w:rsidRPr="003C4AD8">
              <w:rPr>
                <w:rFonts w:ascii="Arial" w:eastAsia="Times New Roman" w:hAnsi="Arial" w:cs="Arial"/>
                <w:color w:val="000000"/>
                <w:sz w:val="20"/>
                <w:szCs w:val="20"/>
                <w:lang w:eastAsia="ru-RU"/>
              </w:rPr>
              <w:t>) тепловой мощности, Гкал/ч</w:t>
            </w:r>
          </w:p>
        </w:tc>
        <w:tc>
          <w:tcPr>
            <w:tcW w:w="859" w:type="pct"/>
            <w:tcBorders>
              <w:top w:val="nil"/>
              <w:left w:val="nil"/>
              <w:bottom w:val="single" w:sz="4" w:space="0" w:color="auto"/>
              <w:right w:val="single" w:sz="4" w:space="0" w:color="auto"/>
            </w:tcBorders>
            <w:shd w:val="clear" w:color="auto" w:fill="auto"/>
            <w:vAlign w:val="center"/>
            <w:hideMark/>
          </w:tcPr>
          <w:p w14:paraId="68188B6A"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-1,616</w:t>
            </w:r>
          </w:p>
        </w:tc>
        <w:tc>
          <w:tcPr>
            <w:tcW w:w="1145" w:type="pct"/>
            <w:tcBorders>
              <w:top w:val="nil"/>
              <w:left w:val="nil"/>
              <w:bottom w:val="single" w:sz="4" w:space="0" w:color="auto"/>
              <w:right w:val="single" w:sz="4" w:space="0" w:color="auto"/>
            </w:tcBorders>
            <w:shd w:val="clear" w:color="auto" w:fill="auto"/>
            <w:vAlign w:val="center"/>
            <w:hideMark/>
          </w:tcPr>
          <w:p w14:paraId="10A961DD"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67,040</w:t>
            </w:r>
          </w:p>
        </w:tc>
        <w:tc>
          <w:tcPr>
            <w:tcW w:w="797" w:type="pct"/>
            <w:tcBorders>
              <w:top w:val="nil"/>
              <w:left w:val="nil"/>
              <w:bottom w:val="single" w:sz="4" w:space="0" w:color="auto"/>
              <w:right w:val="single" w:sz="4" w:space="0" w:color="auto"/>
            </w:tcBorders>
            <w:shd w:val="clear" w:color="auto" w:fill="auto"/>
            <w:vAlign w:val="center"/>
            <w:hideMark/>
          </w:tcPr>
          <w:p w14:paraId="4D1C1488"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65,424</w:t>
            </w:r>
          </w:p>
        </w:tc>
      </w:tr>
      <w:tr w:rsidR="00215B3A" w:rsidRPr="003C4AD8" w14:paraId="141BB52F" w14:textId="77777777" w:rsidTr="0031241E">
        <w:trPr>
          <w:trHeight w:val="397"/>
        </w:trPr>
        <w:tc>
          <w:tcPr>
            <w:tcW w:w="2199" w:type="pct"/>
            <w:tcBorders>
              <w:top w:val="nil"/>
              <w:left w:val="single" w:sz="4" w:space="0" w:color="auto"/>
              <w:bottom w:val="single" w:sz="4" w:space="0" w:color="auto"/>
              <w:right w:val="single" w:sz="4" w:space="0" w:color="auto"/>
            </w:tcBorders>
            <w:shd w:val="clear" w:color="auto" w:fill="auto"/>
            <w:vAlign w:val="center"/>
            <w:hideMark/>
          </w:tcPr>
          <w:p w14:paraId="156CF490" w14:textId="77777777" w:rsidR="00215B3A" w:rsidRPr="003C4AD8" w:rsidRDefault="00215B3A" w:rsidP="00215B3A">
            <w:pPr>
              <w:spacing w:after="0" w:line="240" w:lineRule="auto"/>
              <w:jc w:val="lef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Доля резерва, %</w:t>
            </w:r>
          </w:p>
        </w:tc>
        <w:tc>
          <w:tcPr>
            <w:tcW w:w="859" w:type="pct"/>
            <w:tcBorders>
              <w:top w:val="nil"/>
              <w:left w:val="nil"/>
              <w:bottom w:val="single" w:sz="4" w:space="0" w:color="auto"/>
              <w:right w:val="single" w:sz="4" w:space="0" w:color="auto"/>
            </w:tcBorders>
            <w:shd w:val="clear" w:color="auto" w:fill="auto"/>
            <w:noWrap/>
            <w:vAlign w:val="center"/>
            <w:hideMark/>
          </w:tcPr>
          <w:p w14:paraId="0FEEFD06"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-0,7</w:t>
            </w:r>
          </w:p>
        </w:tc>
        <w:tc>
          <w:tcPr>
            <w:tcW w:w="1145" w:type="pct"/>
            <w:tcBorders>
              <w:top w:val="nil"/>
              <w:left w:val="nil"/>
              <w:bottom w:val="single" w:sz="4" w:space="0" w:color="auto"/>
              <w:right w:val="single" w:sz="4" w:space="0" w:color="auto"/>
            </w:tcBorders>
            <w:shd w:val="clear" w:color="auto" w:fill="auto"/>
            <w:noWrap/>
            <w:vAlign w:val="center"/>
            <w:hideMark/>
          </w:tcPr>
          <w:p w14:paraId="5E6D984F"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26,3</w:t>
            </w:r>
          </w:p>
        </w:tc>
        <w:tc>
          <w:tcPr>
            <w:tcW w:w="797" w:type="pct"/>
            <w:tcBorders>
              <w:top w:val="nil"/>
              <w:left w:val="nil"/>
              <w:bottom w:val="single" w:sz="4" w:space="0" w:color="auto"/>
              <w:right w:val="single" w:sz="4" w:space="0" w:color="auto"/>
            </w:tcBorders>
            <w:shd w:val="clear" w:color="auto" w:fill="auto"/>
            <w:noWrap/>
            <w:vAlign w:val="center"/>
            <w:hideMark/>
          </w:tcPr>
          <w:p w14:paraId="2D78F354" w14:textId="77777777" w:rsidR="00215B3A" w:rsidRPr="003C4AD8" w:rsidRDefault="00215B3A" w:rsidP="00215B3A">
            <w:pPr>
              <w:spacing w:after="0" w:line="240" w:lineRule="auto"/>
              <w:ind w:firstLineChars="100" w:firstLine="200"/>
              <w:jc w:val="right"/>
              <w:rPr>
                <w:rFonts w:ascii="Arial" w:eastAsia="Times New Roman" w:hAnsi="Arial" w:cs="Arial"/>
                <w:color w:val="000000"/>
                <w:sz w:val="20"/>
                <w:szCs w:val="20"/>
                <w:lang w:eastAsia="ru-RU"/>
              </w:rPr>
            </w:pPr>
            <w:r w:rsidRPr="003C4AD8">
              <w:rPr>
                <w:rFonts w:ascii="Arial" w:eastAsia="Times New Roman" w:hAnsi="Arial" w:cs="Arial"/>
                <w:color w:val="000000"/>
                <w:sz w:val="20"/>
                <w:szCs w:val="20"/>
                <w:lang w:eastAsia="ru-RU"/>
              </w:rPr>
              <w:t>13,3</w:t>
            </w:r>
          </w:p>
        </w:tc>
      </w:tr>
    </w:tbl>
    <w:p w14:paraId="0602937C" w14:textId="77777777" w:rsidR="002D4539" w:rsidRPr="007C242E" w:rsidRDefault="002D4539" w:rsidP="00DF138A">
      <w:pPr>
        <w:ind w:firstLine="720"/>
        <w:rPr>
          <w:rFonts w:ascii="Arial" w:eastAsia="Times New Roman" w:hAnsi="Arial" w:cs="Arial"/>
          <w:spacing w:val="-5"/>
          <w:sz w:val="22"/>
          <w:highlight w:val="green"/>
        </w:rPr>
      </w:pPr>
    </w:p>
    <w:p w14:paraId="2BE0B37F" w14:textId="77777777"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 xml:space="preserve">Из результатов расчётов, приведенных в таблицах по состоянию на </w:t>
      </w:r>
      <w:r w:rsidR="00DF138A" w:rsidRPr="00BC1050">
        <w:rPr>
          <w:rFonts w:ascii="Arial" w:eastAsia="Times New Roman" w:hAnsi="Arial" w:cs="Arial"/>
          <w:spacing w:val="-5"/>
          <w:sz w:val="22"/>
        </w:rPr>
        <w:t>202</w:t>
      </w:r>
      <w:r w:rsidR="00BC1050" w:rsidRPr="00BC1050">
        <w:rPr>
          <w:rFonts w:ascii="Arial" w:eastAsia="Times New Roman" w:hAnsi="Arial" w:cs="Arial"/>
          <w:spacing w:val="-5"/>
          <w:sz w:val="22"/>
        </w:rPr>
        <w:t>2</w:t>
      </w:r>
      <w:r w:rsidR="00DF138A" w:rsidRPr="00BC1050">
        <w:rPr>
          <w:rFonts w:ascii="Arial" w:eastAsia="Times New Roman" w:hAnsi="Arial" w:cs="Arial"/>
          <w:spacing w:val="-5"/>
          <w:sz w:val="22"/>
        </w:rPr>
        <w:t xml:space="preserve"> год</w:t>
      </w:r>
      <w:r w:rsidRPr="00BC1050">
        <w:rPr>
          <w:rFonts w:ascii="Arial" w:eastAsia="Times New Roman" w:hAnsi="Arial" w:cs="Arial"/>
          <w:spacing w:val="-5"/>
          <w:sz w:val="22"/>
        </w:rPr>
        <w:t xml:space="preserve"> следует:</w:t>
      </w:r>
    </w:p>
    <w:p w14:paraId="6652D27F" w14:textId="77777777" w:rsidR="002D4539" w:rsidRPr="00BC1050" w:rsidRDefault="00707D46" w:rsidP="00401F38">
      <w:pPr>
        <w:pStyle w:val="a4"/>
        <w:numPr>
          <w:ilvl w:val="0"/>
          <w:numId w:val="21"/>
        </w:numPr>
        <w:rPr>
          <w:rFonts w:ascii="Arial" w:eastAsia="Times New Roman" w:hAnsi="Arial" w:cs="Arial"/>
          <w:sz w:val="22"/>
        </w:rPr>
      </w:pPr>
      <w:r w:rsidRPr="00BC1050">
        <w:rPr>
          <w:rFonts w:ascii="Arial" w:eastAsia="Times New Roman" w:hAnsi="Arial" w:cs="Arial"/>
          <w:sz w:val="22"/>
        </w:rPr>
        <w:t>Д</w:t>
      </w:r>
      <w:r w:rsidR="002D4539" w:rsidRPr="00BC1050">
        <w:rPr>
          <w:rFonts w:ascii="Arial" w:eastAsia="Times New Roman" w:hAnsi="Arial" w:cs="Arial"/>
          <w:sz w:val="22"/>
        </w:rPr>
        <w:t>ефицит</w:t>
      </w:r>
      <w:r w:rsidR="000228F7" w:rsidRPr="00BC1050">
        <w:rPr>
          <w:rFonts w:ascii="Arial" w:eastAsia="Times New Roman" w:hAnsi="Arial" w:cs="Arial"/>
          <w:sz w:val="22"/>
        </w:rPr>
        <w:t xml:space="preserve"> </w:t>
      </w:r>
      <w:r w:rsidRPr="00BC1050">
        <w:rPr>
          <w:rFonts w:ascii="Arial" w:eastAsia="Times New Roman" w:hAnsi="Arial" w:cs="Arial"/>
          <w:sz w:val="22"/>
        </w:rPr>
        <w:t xml:space="preserve">тепловой мощности в размере </w:t>
      </w:r>
      <w:r w:rsidR="00215B3A">
        <w:rPr>
          <w:rFonts w:ascii="Arial" w:eastAsia="Times New Roman" w:hAnsi="Arial" w:cs="Arial"/>
          <w:sz w:val="22"/>
        </w:rPr>
        <w:t>19,89</w:t>
      </w:r>
      <w:r w:rsidR="002D4539" w:rsidRPr="00BC1050">
        <w:rPr>
          <w:rFonts w:ascii="Arial" w:eastAsia="Times New Roman" w:hAnsi="Arial" w:cs="Arial"/>
          <w:sz w:val="22"/>
        </w:rPr>
        <w:t xml:space="preserve"> Гкал/ч </w:t>
      </w:r>
      <w:r w:rsidR="000228F7" w:rsidRPr="00BC1050">
        <w:rPr>
          <w:rFonts w:ascii="Arial" w:eastAsia="Times New Roman" w:hAnsi="Arial" w:cs="Arial"/>
          <w:sz w:val="22"/>
        </w:rPr>
        <w:t>имеет котельная</w:t>
      </w:r>
      <w:r w:rsidR="002D4539" w:rsidRPr="00BC1050">
        <w:rPr>
          <w:rFonts w:ascii="Arial" w:eastAsia="Times New Roman" w:hAnsi="Arial" w:cs="Arial"/>
          <w:sz w:val="22"/>
        </w:rPr>
        <w:t xml:space="preserve"> </w:t>
      </w:r>
      <w:r w:rsidR="001C32E1">
        <w:rPr>
          <w:rFonts w:ascii="Arial" w:eastAsia="Times New Roman" w:hAnsi="Arial" w:cs="Arial"/>
          <w:sz w:val="22"/>
        </w:rPr>
        <w:t>«</w:t>
      </w:r>
      <w:r w:rsidR="002D4539" w:rsidRPr="00BC1050">
        <w:rPr>
          <w:rFonts w:ascii="Arial" w:eastAsia="Times New Roman" w:hAnsi="Arial" w:cs="Arial"/>
          <w:sz w:val="22"/>
        </w:rPr>
        <w:t>Новая</w:t>
      </w:r>
      <w:r w:rsidR="001C32E1">
        <w:rPr>
          <w:rFonts w:ascii="Arial" w:eastAsia="Times New Roman" w:hAnsi="Arial" w:cs="Arial"/>
          <w:sz w:val="22"/>
        </w:rPr>
        <w:t>»</w:t>
      </w:r>
      <w:r w:rsidR="002D4539" w:rsidRPr="00BC1050">
        <w:rPr>
          <w:rFonts w:ascii="Arial" w:eastAsia="Times New Roman" w:hAnsi="Arial" w:cs="Arial"/>
          <w:sz w:val="22"/>
        </w:rPr>
        <w:t xml:space="preserve"> МУП </w:t>
      </w:r>
      <w:r w:rsidR="001C32E1">
        <w:rPr>
          <w:rFonts w:ascii="Arial" w:eastAsia="Times New Roman" w:hAnsi="Arial" w:cs="Arial"/>
          <w:sz w:val="22"/>
        </w:rPr>
        <w:t>«</w:t>
      </w:r>
      <w:r w:rsidR="002D4539" w:rsidRPr="00BC1050">
        <w:rPr>
          <w:rFonts w:ascii="Arial" w:eastAsia="Times New Roman" w:hAnsi="Arial" w:cs="Arial"/>
          <w:sz w:val="22"/>
        </w:rPr>
        <w:t>КБУ</w:t>
      </w:r>
      <w:r w:rsidR="001C32E1">
        <w:rPr>
          <w:rFonts w:ascii="Arial" w:eastAsia="Times New Roman" w:hAnsi="Arial" w:cs="Arial"/>
          <w:sz w:val="22"/>
        </w:rPr>
        <w:t>»</w:t>
      </w:r>
      <w:r w:rsidR="002D4539" w:rsidRPr="00BC1050">
        <w:rPr>
          <w:rFonts w:ascii="Arial" w:eastAsia="Times New Roman" w:hAnsi="Arial" w:cs="Arial"/>
          <w:sz w:val="22"/>
        </w:rPr>
        <w:t>.</w:t>
      </w:r>
    </w:p>
    <w:p w14:paraId="1262374B" w14:textId="77777777" w:rsidR="00707D46" w:rsidRPr="00BC1050" w:rsidRDefault="00707D46" w:rsidP="00401F38">
      <w:pPr>
        <w:pStyle w:val="a4"/>
        <w:numPr>
          <w:ilvl w:val="0"/>
          <w:numId w:val="21"/>
        </w:numPr>
        <w:rPr>
          <w:rFonts w:ascii="Arial" w:hAnsi="Arial" w:cs="Arial"/>
          <w:sz w:val="22"/>
        </w:rPr>
      </w:pPr>
      <w:r w:rsidRPr="00BC1050">
        <w:rPr>
          <w:rFonts w:ascii="Arial" w:eastAsia="Times New Roman" w:hAnsi="Arial" w:cs="Arial"/>
          <w:sz w:val="22"/>
        </w:rPr>
        <w:t>На других котельных дефицит тепловой мощности отсутствует.</w:t>
      </w:r>
    </w:p>
    <w:p w14:paraId="5CEFF3F6" w14:textId="77777777"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Локальные дефициты тепловой мощности на котельных приводят к ухудшению качества теплоснабжения потребителей при расчетных температурах наружного воздуха (и близких к ним).</w:t>
      </w:r>
    </w:p>
    <w:p w14:paraId="7C6F1BA6" w14:textId="77777777" w:rsidR="002D4539" w:rsidRPr="00BC1050" w:rsidRDefault="002D4539" w:rsidP="002D4539">
      <w:pPr>
        <w:ind w:firstLine="720"/>
        <w:rPr>
          <w:rFonts w:ascii="Arial" w:eastAsia="Times New Roman" w:hAnsi="Arial" w:cs="Arial"/>
          <w:spacing w:val="-5"/>
          <w:sz w:val="22"/>
        </w:rPr>
      </w:pPr>
      <w:r w:rsidRPr="00BC1050">
        <w:rPr>
          <w:rFonts w:ascii="Arial" w:eastAsia="Times New Roman" w:hAnsi="Arial" w:cs="Arial"/>
          <w:spacing w:val="-5"/>
          <w:sz w:val="22"/>
        </w:rPr>
        <w:t xml:space="preserve">Необходимо отметить, что при наличии дефицита тепловой мощности на одной из котельных, возможность перераспределения резерва тепловой мощности в зоны действия котельных с дефицитом тепловой мощности отсутствует в связи с локальным характером зон </w:t>
      </w:r>
      <w:r w:rsidRPr="00BC1050">
        <w:rPr>
          <w:rFonts w:ascii="Arial" w:eastAsia="Times New Roman" w:hAnsi="Arial" w:cs="Arial"/>
          <w:spacing w:val="-5"/>
          <w:sz w:val="22"/>
        </w:rPr>
        <w:lastRenderedPageBreak/>
        <w:t>теплоснабжения котельных с дефицитом тепловой мощности и отсутствием перемычек между тепловыми сетями котельных.</w:t>
      </w:r>
    </w:p>
    <w:p w14:paraId="4D84B61A" w14:textId="77777777" w:rsidR="002D4539" w:rsidRPr="00BC1050" w:rsidRDefault="002D4539" w:rsidP="00DF138A">
      <w:pPr>
        <w:ind w:firstLine="720"/>
        <w:rPr>
          <w:rFonts w:ascii="Arial" w:eastAsia="Times New Roman" w:hAnsi="Arial" w:cs="Arial"/>
          <w:spacing w:val="-5"/>
          <w:sz w:val="22"/>
        </w:rPr>
      </w:pPr>
    </w:p>
    <w:p w14:paraId="774AD497" w14:textId="77777777" w:rsidR="002D4539" w:rsidRPr="00BC1050" w:rsidRDefault="002D4539" w:rsidP="00DF138A">
      <w:pPr>
        <w:ind w:firstLine="720"/>
        <w:rPr>
          <w:rFonts w:ascii="Arial" w:eastAsia="Times New Roman" w:hAnsi="Arial" w:cs="Arial"/>
          <w:spacing w:val="-5"/>
          <w:sz w:val="22"/>
          <w:u w:val="single"/>
        </w:rPr>
      </w:pPr>
      <w:r w:rsidRPr="00BC1050">
        <w:rPr>
          <w:rFonts w:ascii="Arial" w:eastAsia="Times New Roman" w:hAnsi="Arial" w:cs="Arial"/>
          <w:spacing w:val="-5"/>
          <w:sz w:val="22"/>
          <w:u w:val="single"/>
        </w:rPr>
        <w:t>В целом по городу Бердску:</w:t>
      </w:r>
    </w:p>
    <w:p w14:paraId="0CCA9A32" w14:textId="77777777" w:rsidR="002D4539" w:rsidRDefault="002D4539" w:rsidP="00401F38">
      <w:pPr>
        <w:numPr>
          <w:ilvl w:val="0"/>
          <w:numId w:val="12"/>
        </w:numPr>
        <w:rPr>
          <w:rFonts w:ascii="Arial" w:eastAsia="Times New Roman" w:hAnsi="Arial" w:cs="Arial"/>
          <w:sz w:val="22"/>
        </w:rPr>
      </w:pPr>
      <w:r w:rsidRPr="007B378F">
        <w:rPr>
          <w:rFonts w:ascii="Arial" w:eastAsia="Times New Roman" w:hAnsi="Arial" w:cs="Arial"/>
          <w:sz w:val="22"/>
        </w:rPr>
        <w:t xml:space="preserve">Установленная тепловая мощность источников тепловой энергии </w:t>
      </w:r>
      <w:r w:rsidR="007A2540">
        <w:rPr>
          <w:rFonts w:ascii="Arial" w:eastAsia="Times New Roman" w:hAnsi="Arial" w:cs="Arial"/>
          <w:sz w:val="22"/>
        </w:rPr>
        <w:t xml:space="preserve">- </w:t>
      </w:r>
      <w:r w:rsidR="00707D46" w:rsidRPr="007B378F">
        <w:rPr>
          <w:rFonts w:ascii="Arial" w:eastAsia="Times New Roman" w:hAnsi="Arial" w:cs="Arial"/>
          <w:sz w:val="22"/>
        </w:rPr>
        <w:t>517,</w:t>
      </w:r>
      <w:r w:rsidR="001F1B52">
        <w:rPr>
          <w:rFonts w:ascii="Arial" w:eastAsia="Times New Roman" w:hAnsi="Arial" w:cs="Arial"/>
          <w:sz w:val="22"/>
        </w:rPr>
        <w:t>77</w:t>
      </w:r>
      <w:r w:rsidR="00DF138A" w:rsidRPr="007B378F">
        <w:rPr>
          <w:rFonts w:ascii="Arial" w:eastAsia="Times New Roman" w:hAnsi="Arial" w:cs="Arial"/>
          <w:sz w:val="22"/>
        </w:rPr>
        <w:t xml:space="preserve"> </w:t>
      </w:r>
      <w:r w:rsidRPr="007B378F">
        <w:rPr>
          <w:rFonts w:ascii="Arial" w:eastAsia="Times New Roman" w:hAnsi="Arial" w:cs="Arial"/>
          <w:sz w:val="22"/>
        </w:rPr>
        <w:t>Гкал/ч</w:t>
      </w:r>
      <w:r w:rsidR="00235A93" w:rsidRPr="007B378F">
        <w:rPr>
          <w:rFonts w:ascii="Arial" w:eastAsia="Times New Roman" w:hAnsi="Arial" w:cs="Arial"/>
          <w:sz w:val="22"/>
        </w:rPr>
        <w:t>;</w:t>
      </w:r>
    </w:p>
    <w:p w14:paraId="538A3506" w14:textId="77777777" w:rsidR="007A2540" w:rsidRDefault="007A2540" w:rsidP="00401F38">
      <w:pPr>
        <w:numPr>
          <w:ilvl w:val="0"/>
          <w:numId w:val="12"/>
        </w:numPr>
        <w:rPr>
          <w:rFonts w:ascii="Arial" w:eastAsia="Times New Roman" w:hAnsi="Arial" w:cs="Arial"/>
          <w:sz w:val="22"/>
        </w:rPr>
      </w:pPr>
      <w:proofErr w:type="gramStart"/>
      <w:r>
        <w:rPr>
          <w:rFonts w:ascii="Arial" w:eastAsia="Times New Roman" w:hAnsi="Arial" w:cs="Arial"/>
          <w:sz w:val="22"/>
        </w:rPr>
        <w:t xml:space="preserve">Располагаемая  </w:t>
      </w:r>
      <w:r w:rsidRPr="007B378F">
        <w:rPr>
          <w:rFonts w:ascii="Arial" w:eastAsia="Times New Roman" w:hAnsi="Arial" w:cs="Arial"/>
          <w:sz w:val="22"/>
        </w:rPr>
        <w:t>тепловая</w:t>
      </w:r>
      <w:proofErr w:type="gramEnd"/>
      <w:r w:rsidRPr="007B378F">
        <w:rPr>
          <w:rFonts w:ascii="Arial" w:eastAsia="Times New Roman" w:hAnsi="Arial" w:cs="Arial"/>
          <w:sz w:val="22"/>
        </w:rPr>
        <w:t xml:space="preserve"> мощность источников тепловой энергии </w:t>
      </w:r>
      <w:r>
        <w:rPr>
          <w:rFonts w:ascii="Arial" w:eastAsia="Times New Roman" w:hAnsi="Arial" w:cs="Arial"/>
          <w:sz w:val="22"/>
        </w:rPr>
        <w:t xml:space="preserve">- </w:t>
      </w:r>
      <w:r w:rsidRPr="007B378F">
        <w:rPr>
          <w:rFonts w:ascii="Arial" w:eastAsia="Times New Roman" w:hAnsi="Arial" w:cs="Arial"/>
          <w:sz w:val="22"/>
        </w:rPr>
        <w:t>517,</w:t>
      </w:r>
      <w:r>
        <w:rPr>
          <w:rFonts w:ascii="Arial" w:eastAsia="Times New Roman" w:hAnsi="Arial" w:cs="Arial"/>
          <w:sz w:val="22"/>
        </w:rPr>
        <w:t>69</w:t>
      </w:r>
      <w:r w:rsidRPr="007B378F">
        <w:rPr>
          <w:rFonts w:ascii="Arial" w:eastAsia="Times New Roman" w:hAnsi="Arial" w:cs="Arial"/>
          <w:sz w:val="22"/>
        </w:rPr>
        <w:t xml:space="preserve"> Гкал/ч;</w:t>
      </w:r>
    </w:p>
    <w:p w14:paraId="7820FE3E" w14:textId="77777777" w:rsidR="007A2540" w:rsidRPr="007B378F" w:rsidRDefault="007A2540" w:rsidP="00401F38">
      <w:pPr>
        <w:numPr>
          <w:ilvl w:val="0"/>
          <w:numId w:val="12"/>
        </w:numPr>
        <w:rPr>
          <w:rFonts w:ascii="Arial" w:eastAsia="Times New Roman" w:hAnsi="Arial" w:cs="Arial"/>
          <w:sz w:val="22"/>
        </w:rPr>
      </w:pPr>
      <w:r>
        <w:rPr>
          <w:rFonts w:ascii="Arial" w:eastAsia="Times New Roman" w:hAnsi="Arial" w:cs="Arial"/>
          <w:sz w:val="22"/>
        </w:rPr>
        <w:t xml:space="preserve">Собственные нужды </w:t>
      </w:r>
      <w:r w:rsidRPr="007B378F">
        <w:rPr>
          <w:rFonts w:ascii="Arial" w:eastAsia="Times New Roman" w:hAnsi="Arial" w:cs="Arial"/>
          <w:sz w:val="22"/>
        </w:rPr>
        <w:t xml:space="preserve">источников тепловой энергии </w:t>
      </w:r>
      <w:r>
        <w:rPr>
          <w:rFonts w:ascii="Arial" w:eastAsia="Times New Roman" w:hAnsi="Arial" w:cs="Arial"/>
          <w:sz w:val="22"/>
        </w:rPr>
        <w:t>– 25,87</w:t>
      </w:r>
      <w:r w:rsidRPr="007B378F">
        <w:rPr>
          <w:rFonts w:ascii="Arial" w:eastAsia="Times New Roman" w:hAnsi="Arial" w:cs="Arial"/>
          <w:sz w:val="22"/>
        </w:rPr>
        <w:t xml:space="preserve"> Гкал/ч;</w:t>
      </w:r>
    </w:p>
    <w:p w14:paraId="24C69346" w14:textId="77777777" w:rsidR="002D4539" w:rsidRPr="007B378F" w:rsidRDefault="004277C8" w:rsidP="00401F38">
      <w:pPr>
        <w:numPr>
          <w:ilvl w:val="0"/>
          <w:numId w:val="12"/>
        </w:numPr>
        <w:rPr>
          <w:rFonts w:ascii="Arial" w:eastAsia="Times New Roman" w:hAnsi="Arial" w:cs="Arial"/>
          <w:sz w:val="22"/>
        </w:rPr>
      </w:pPr>
      <w:r w:rsidRPr="007B378F">
        <w:rPr>
          <w:rFonts w:ascii="Arial" w:eastAsia="Times New Roman" w:hAnsi="Arial" w:cs="Arial"/>
          <w:sz w:val="22"/>
        </w:rPr>
        <w:t>П</w:t>
      </w:r>
      <w:r w:rsidR="002D4539" w:rsidRPr="007B378F">
        <w:rPr>
          <w:rFonts w:ascii="Arial" w:eastAsia="Times New Roman" w:hAnsi="Arial" w:cs="Arial"/>
          <w:sz w:val="22"/>
        </w:rPr>
        <w:t xml:space="preserve">одключенная тепловая нагрузка в горячей воде– </w:t>
      </w:r>
      <w:r w:rsidR="00215B3A">
        <w:rPr>
          <w:rFonts w:ascii="Arial" w:eastAsia="Times New Roman" w:hAnsi="Arial" w:cs="Arial"/>
          <w:sz w:val="22"/>
        </w:rPr>
        <w:t>393,48</w:t>
      </w:r>
      <w:r w:rsidR="002D4539" w:rsidRPr="007B378F">
        <w:rPr>
          <w:rFonts w:ascii="Arial" w:eastAsia="Times New Roman" w:hAnsi="Arial" w:cs="Arial"/>
          <w:sz w:val="22"/>
        </w:rPr>
        <w:t xml:space="preserve"> Гкал/ч;</w:t>
      </w:r>
    </w:p>
    <w:p w14:paraId="710CBCEB" w14:textId="77777777" w:rsidR="002D4539" w:rsidRPr="007B378F" w:rsidRDefault="004277C8" w:rsidP="00401F38">
      <w:pPr>
        <w:numPr>
          <w:ilvl w:val="0"/>
          <w:numId w:val="12"/>
        </w:numPr>
        <w:rPr>
          <w:rFonts w:ascii="Arial" w:eastAsia="Times New Roman" w:hAnsi="Arial" w:cs="Arial"/>
          <w:sz w:val="22"/>
        </w:rPr>
      </w:pPr>
      <w:r w:rsidRPr="007B378F">
        <w:rPr>
          <w:rFonts w:ascii="Arial" w:eastAsia="Times New Roman" w:hAnsi="Arial" w:cs="Arial"/>
          <w:sz w:val="22"/>
        </w:rPr>
        <w:t>П</w:t>
      </w:r>
      <w:r w:rsidR="002D4539" w:rsidRPr="007B378F">
        <w:rPr>
          <w:rFonts w:ascii="Arial" w:eastAsia="Times New Roman" w:hAnsi="Arial" w:cs="Arial"/>
          <w:sz w:val="22"/>
        </w:rPr>
        <w:t>одключенная тепловая нагрузка в паре – 7,3 Гкал/ч;</w:t>
      </w:r>
    </w:p>
    <w:p w14:paraId="10B87112" w14:textId="77777777" w:rsidR="00707D46" w:rsidRPr="007B378F" w:rsidRDefault="00707D46" w:rsidP="00401F38">
      <w:pPr>
        <w:numPr>
          <w:ilvl w:val="0"/>
          <w:numId w:val="12"/>
        </w:numPr>
        <w:rPr>
          <w:rFonts w:ascii="Arial" w:eastAsia="Times New Roman" w:hAnsi="Arial" w:cs="Arial"/>
          <w:sz w:val="22"/>
        </w:rPr>
      </w:pPr>
      <w:r w:rsidRPr="007B378F">
        <w:rPr>
          <w:rFonts w:ascii="Arial" w:eastAsia="Times New Roman" w:hAnsi="Arial" w:cs="Arial"/>
          <w:sz w:val="22"/>
        </w:rPr>
        <w:t>Потери мощности в тепловой сети – 25,7 Гкал/час;</w:t>
      </w:r>
    </w:p>
    <w:p w14:paraId="0ED67005" w14:textId="77777777" w:rsidR="002D4539" w:rsidRPr="007B378F" w:rsidRDefault="004277C8" w:rsidP="00401F38">
      <w:pPr>
        <w:numPr>
          <w:ilvl w:val="0"/>
          <w:numId w:val="12"/>
        </w:numPr>
        <w:rPr>
          <w:rFonts w:ascii="Arial" w:eastAsia="Times New Roman" w:hAnsi="Arial" w:cs="Arial"/>
          <w:sz w:val="22"/>
        </w:rPr>
      </w:pPr>
      <w:r w:rsidRPr="007B378F">
        <w:rPr>
          <w:rFonts w:ascii="Arial" w:eastAsia="Times New Roman" w:hAnsi="Arial" w:cs="Arial"/>
          <w:sz w:val="22"/>
        </w:rPr>
        <w:t>Р</w:t>
      </w:r>
      <w:r w:rsidR="002D4539" w:rsidRPr="007B378F">
        <w:rPr>
          <w:rFonts w:ascii="Arial" w:eastAsia="Times New Roman" w:hAnsi="Arial" w:cs="Arial"/>
          <w:sz w:val="22"/>
        </w:rPr>
        <w:t xml:space="preserve">езерв тепловой </w:t>
      </w:r>
      <w:r w:rsidR="000228F7" w:rsidRPr="007B378F">
        <w:rPr>
          <w:rFonts w:ascii="Arial" w:eastAsia="Times New Roman" w:hAnsi="Arial" w:cs="Arial"/>
          <w:sz w:val="22"/>
        </w:rPr>
        <w:t xml:space="preserve">мощности </w:t>
      </w:r>
      <w:r w:rsidR="001F1B52">
        <w:rPr>
          <w:rFonts w:ascii="Arial" w:eastAsia="Times New Roman" w:hAnsi="Arial" w:cs="Arial"/>
          <w:sz w:val="22"/>
        </w:rPr>
        <w:t>–</w:t>
      </w:r>
      <w:r w:rsidR="007A2540">
        <w:rPr>
          <w:rFonts w:ascii="Arial" w:eastAsia="Times New Roman" w:hAnsi="Arial" w:cs="Arial"/>
          <w:sz w:val="22"/>
        </w:rPr>
        <w:t xml:space="preserve"> 65,34</w:t>
      </w:r>
      <w:r w:rsidR="00DF138A" w:rsidRPr="007B378F">
        <w:rPr>
          <w:rFonts w:ascii="Arial" w:eastAsia="Times New Roman" w:hAnsi="Arial" w:cs="Arial"/>
          <w:sz w:val="22"/>
        </w:rPr>
        <w:t xml:space="preserve"> Г</w:t>
      </w:r>
      <w:r w:rsidR="002D4539" w:rsidRPr="007B378F">
        <w:rPr>
          <w:rFonts w:ascii="Arial" w:eastAsia="Times New Roman" w:hAnsi="Arial" w:cs="Arial"/>
          <w:sz w:val="22"/>
        </w:rPr>
        <w:t>кал/ч</w:t>
      </w:r>
      <w:r w:rsidR="00DF138A" w:rsidRPr="007B378F">
        <w:rPr>
          <w:rFonts w:ascii="Arial" w:eastAsia="Times New Roman" w:hAnsi="Arial" w:cs="Arial"/>
          <w:sz w:val="22"/>
        </w:rPr>
        <w:t>;</w:t>
      </w:r>
    </w:p>
    <w:p w14:paraId="5394374C" w14:textId="77777777" w:rsidR="002D4539" w:rsidRPr="007B378F" w:rsidRDefault="002D4539" w:rsidP="00401F38">
      <w:pPr>
        <w:numPr>
          <w:ilvl w:val="0"/>
          <w:numId w:val="12"/>
        </w:numPr>
        <w:rPr>
          <w:rFonts w:ascii="Arial" w:eastAsia="Times New Roman" w:hAnsi="Arial" w:cs="Arial"/>
          <w:sz w:val="22"/>
        </w:rPr>
      </w:pPr>
      <w:r w:rsidRPr="007B378F">
        <w:rPr>
          <w:rFonts w:ascii="Arial" w:eastAsia="Times New Roman" w:hAnsi="Arial" w:cs="Arial"/>
          <w:sz w:val="22"/>
        </w:rPr>
        <w:t xml:space="preserve">Доля резерва тепловой мощности составляет </w:t>
      </w:r>
      <w:r w:rsidR="001F1B52">
        <w:rPr>
          <w:rFonts w:ascii="Arial" w:eastAsia="Times New Roman" w:hAnsi="Arial" w:cs="Arial"/>
          <w:sz w:val="22"/>
        </w:rPr>
        <w:t>1</w:t>
      </w:r>
      <w:r w:rsidR="007A2540">
        <w:rPr>
          <w:rFonts w:ascii="Arial" w:eastAsia="Times New Roman" w:hAnsi="Arial" w:cs="Arial"/>
          <w:sz w:val="22"/>
        </w:rPr>
        <w:t>2,6</w:t>
      </w:r>
      <w:r w:rsidRPr="007B378F">
        <w:rPr>
          <w:rFonts w:ascii="Arial" w:eastAsia="Times New Roman" w:hAnsi="Arial" w:cs="Arial"/>
          <w:sz w:val="22"/>
        </w:rPr>
        <w:t xml:space="preserve"> %. Имеющийся резерв тепловой мощности позволит подключить в перспективе потребителей и увеличить загрузку источников.</w:t>
      </w:r>
    </w:p>
    <w:p w14:paraId="781A4363" w14:textId="77777777" w:rsidR="002D4539" w:rsidRPr="007C242E" w:rsidRDefault="002D4539" w:rsidP="00DF138A">
      <w:pPr>
        <w:ind w:firstLine="720"/>
        <w:rPr>
          <w:rFonts w:eastAsia="Times New Roman"/>
          <w:sz w:val="28"/>
          <w:szCs w:val="28"/>
          <w:highlight w:val="green"/>
        </w:rPr>
      </w:pPr>
    </w:p>
    <w:p w14:paraId="22981292" w14:textId="77777777" w:rsidR="002D4539" w:rsidRPr="007B378F" w:rsidRDefault="002D4539" w:rsidP="008C1F50">
      <w:pPr>
        <w:pStyle w:val="2"/>
        <w:rPr>
          <w:rFonts w:eastAsia="Times New Roman"/>
        </w:rPr>
      </w:pPr>
      <w:bookmarkStart w:id="164" w:name="_Toc135320968"/>
      <w:r w:rsidRPr="007B378F">
        <w:rPr>
          <w:rFonts w:eastAsia="Times New Roman"/>
        </w:rPr>
        <w:t xml:space="preserve">Описание резервов тепловой мощности </w:t>
      </w:r>
      <w:r w:rsidR="001C32E1">
        <w:rPr>
          <w:rFonts w:eastAsia="Times New Roman"/>
        </w:rPr>
        <w:t>«</w:t>
      </w:r>
      <w:r w:rsidRPr="007B378F">
        <w:rPr>
          <w:rFonts w:eastAsia="Times New Roman"/>
        </w:rPr>
        <w:t>нетто</w:t>
      </w:r>
      <w:r w:rsidR="001C32E1">
        <w:rPr>
          <w:rFonts w:eastAsia="Times New Roman"/>
        </w:rPr>
        <w:t>»</w:t>
      </w:r>
      <w:r w:rsidRPr="007B378F">
        <w:rPr>
          <w:rFonts w:eastAsia="Times New Roman"/>
        </w:rPr>
        <w:t xml:space="preserve">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64"/>
    </w:p>
    <w:p w14:paraId="3F0D2A34" w14:textId="77777777" w:rsidR="002D4539" w:rsidRPr="007B378F" w:rsidRDefault="002D4539" w:rsidP="002D4539">
      <w:pPr>
        <w:ind w:firstLine="720"/>
        <w:rPr>
          <w:rFonts w:ascii="Arial" w:eastAsia="Times New Roman" w:hAnsi="Arial" w:cs="Arial"/>
          <w:spacing w:val="-5"/>
          <w:sz w:val="22"/>
        </w:rPr>
      </w:pPr>
      <w:r w:rsidRPr="007B378F">
        <w:rPr>
          <w:rFonts w:ascii="Arial" w:eastAsia="Times New Roman" w:hAnsi="Arial" w:cs="Arial"/>
          <w:spacing w:val="-5"/>
          <w:sz w:val="22"/>
        </w:rPr>
        <w:t xml:space="preserve">Резервы тепловой мощности представлены в п. 6.2. </w:t>
      </w:r>
      <w:proofErr w:type="gramStart"/>
      <w:r w:rsidR="000228F7" w:rsidRPr="007B378F">
        <w:rPr>
          <w:rFonts w:ascii="Arial" w:eastAsia="Times New Roman" w:hAnsi="Arial" w:cs="Arial"/>
          <w:spacing w:val="-5"/>
          <w:sz w:val="22"/>
        </w:rPr>
        <w:t>Ввиду</w:t>
      </w:r>
      <w:r w:rsidRPr="007B378F">
        <w:rPr>
          <w:rFonts w:ascii="Arial" w:eastAsia="Times New Roman" w:hAnsi="Arial" w:cs="Arial"/>
          <w:spacing w:val="-5"/>
          <w:sz w:val="22"/>
        </w:rPr>
        <w:t xml:space="preserve"> отсутствия зон с дефицитами тепловой мощности,</w:t>
      </w:r>
      <w:proofErr w:type="gramEnd"/>
      <w:r w:rsidRPr="007B378F">
        <w:rPr>
          <w:rFonts w:ascii="Arial" w:eastAsia="Times New Roman" w:hAnsi="Arial" w:cs="Arial"/>
          <w:spacing w:val="-5"/>
          <w:sz w:val="22"/>
        </w:rPr>
        <w:t xml:space="preserve"> возможность расширения зон с резервами не рассматривается.</w:t>
      </w:r>
    </w:p>
    <w:p w14:paraId="7718EB72" w14:textId="77777777" w:rsidR="00CE561D" w:rsidRPr="007C242E" w:rsidRDefault="00CE561D">
      <w:pPr>
        <w:spacing w:after="200"/>
        <w:jc w:val="left"/>
        <w:rPr>
          <w:rFonts w:eastAsia="Times New Roman"/>
          <w:sz w:val="28"/>
          <w:szCs w:val="28"/>
          <w:highlight w:val="green"/>
        </w:rPr>
      </w:pPr>
      <w:r w:rsidRPr="007C242E">
        <w:rPr>
          <w:rFonts w:eastAsia="Times New Roman"/>
          <w:sz w:val="28"/>
          <w:szCs w:val="28"/>
          <w:highlight w:val="green"/>
        </w:rPr>
        <w:br w:type="page"/>
      </w:r>
    </w:p>
    <w:p w14:paraId="120D7D76" w14:textId="77777777" w:rsidR="002D4539" w:rsidRPr="007B378F" w:rsidRDefault="002D4539" w:rsidP="00401F38">
      <w:pPr>
        <w:pStyle w:val="1"/>
        <w:numPr>
          <w:ilvl w:val="0"/>
          <w:numId w:val="22"/>
        </w:numPr>
        <w:ind w:left="431" w:hanging="431"/>
        <w:rPr>
          <w:rFonts w:ascii="Arial Black" w:hAnsi="Arial Black" w:cs="Arial Black"/>
          <w:b w:val="0"/>
          <w:bCs w:val="0"/>
          <w:spacing w:val="-8"/>
          <w:kern w:val="20"/>
          <w:sz w:val="24"/>
          <w:szCs w:val="24"/>
        </w:rPr>
      </w:pPr>
      <w:bookmarkStart w:id="165" w:name="_Toc135320969"/>
      <w:r w:rsidRPr="007B378F">
        <w:rPr>
          <w:rFonts w:ascii="Arial Black" w:hAnsi="Arial Black" w:cs="Arial Black"/>
          <w:b w:val="0"/>
          <w:bCs w:val="0"/>
          <w:spacing w:val="-8"/>
          <w:kern w:val="20"/>
          <w:sz w:val="24"/>
          <w:szCs w:val="24"/>
        </w:rPr>
        <w:lastRenderedPageBreak/>
        <w:t>БАЛАНСЫ ТЕПЛОНОСИТЕЛЯ</w:t>
      </w:r>
      <w:bookmarkEnd w:id="165"/>
    </w:p>
    <w:p w14:paraId="2A92D3E3" w14:textId="77777777" w:rsidR="002D4539" w:rsidRPr="007B378F" w:rsidRDefault="000228F7" w:rsidP="008C1F50">
      <w:pPr>
        <w:pStyle w:val="2"/>
        <w:rPr>
          <w:rFonts w:eastAsia="Times New Roman"/>
        </w:rPr>
      </w:pPr>
      <w:r w:rsidRPr="007B378F">
        <w:rPr>
          <w:rFonts w:eastAsia="Times New Roman"/>
        </w:rPr>
        <w:t xml:space="preserve"> </w:t>
      </w:r>
      <w:bookmarkStart w:id="166" w:name="_Toc135320970"/>
      <w:r w:rsidR="002D4539" w:rsidRPr="007B378F">
        <w:rPr>
          <w:rFonts w:eastAsia="Times New Roman"/>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bookmarkEnd w:id="166"/>
    </w:p>
    <w:p w14:paraId="5DD771E5" w14:textId="77777777" w:rsidR="002D4539" w:rsidRPr="007B378F" w:rsidRDefault="002D4539" w:rsidP="002D4539">
      <w:pPr>
        <w:ind w:firstLine="720"/>
        <w:rPr>
          <w:rFonts w:ascii="Arial" w:eastAsia="Times New Roman" w:hAnsi="Arial" w:cs="Arial"/>
          <w:spacing w:val="-5"/>
          <w:sz w:val="22"/>
        </w:rPr>
      </w:pPr>
      <w:r w:rsidRPr="007B378F">
        <w:rPr>
          <w:rFonts w:ascii="Arial" w:eastAsia="Times New Roman" w:hAnsi="Arial" w:cs="Arial"/>
          <w:spacing w:val="-5"/>
          <w:sz w:val="22"/>
        </w:rPr>
        <w:t xml:space="preserve">Исходная вода, необходимая для выработки и передачи тепловой энергии в СЦТ котельных МУП </w:t>
      </w:r>
      <w:r w:rsidR="001C32E1">
        <w:rPr>
          <w:rFonts w:ascii="Arial" w:eastAsia="Times New Roman" w:hAnsi="Arial" w:cs="Arial"/>
          <w:spacing w:val="-5"/>
          <w:sz w:val="22"/>
        </w:rPr>
        <w:t>«</w:t>
      </w:r>
      <w:r w:rsidRPr="007B378F">
        <w:rPr>
          <w:rFonts w:ascii="Arial" w:eastAsia="Times New Roman" w:hAnsi="Arial" w:cs="Arial"/>
          <w:spacing w:val="-5"/>
          <w:sz w:val="22"/>
        </w:rPr>
        <w:t>КБУ</w:t>
      </w:r>
      <w:r w:rsidR="001C32E1">
        <w:rPr>
          <w:rFonts w:ascii="Arial" w:eastAsia="Times New Roman" w:hAnsi="Arial" w:cs="Arial"/>
          <w:spacing w:val="-5"/>
          <w:sz w:val="22"/>
        </w:rPr>
        <w:t>»</w:t>
      </w:r>
      <w:r w:rsidRPr="007B378F">
        <w:rPr>
          <w:rFonts w:ascii="Arial" w:eastAsia="Times New Roman" w:hAnsi="Arial" w:cs="Arial"/>
          <w:spacing w:val="-5"/>
          <w:sz w:val="22"/>
        </w:rPr>
        <w:t xml:space="preserve"> забирается из городского водопровода.</w:t>
      </w:r>
    </w:p>
    <w:p w14:paraId="2D395481" w14:textId="77777777" w:rsidR="002D4539" w:rsidRPr="007B378F" w:rsidRDefault="002D4539" w:rsidP="002D4539">
      <w:pPr>
        <w:ind w:firstLine="720"/>
        <w:rPr>
          <w:rFonts w:ascii="Arial" w:eastAsia="Times New Roman" w:hAnsi="Arial" w:cs="Arial"/>
          <w:spacing w:val="-5"/>
          <w:sz w:val="22"/>
        </w:rPr>
      </w:pPr>
      <w:r w:rsidRPr="007B378F">
        <w:rPr>
          <w:rFonts w:ascii="Arial" w:eastAsia="Times New Roman" w:hAnsi="Arial" w:cs="Arial"/>
          <w:spacing w:val="-5"/>
          <w:sz w:val="22"/>
        </w:rPr>
        <w:t>Согласно Правилам технической эксплуатации: режим эксплуатации водоподготовительных установок и водно</w:t>
      </w:r>
      <w:r w:rsidR="008F7E50" w:rsidRPr="007B378F">
        <w:rPr>
          <w:rFonts w:ascii="Arial" w:eastAsia="Times New Roman" w:hAnsi="Arial" w:cs="Arial"/>
          <w:spacing w:val="-5"/>
          <w:sz w:val="22"/>
        </w:rPr>
        <w:t>-</w:t>
      </w:r>
      <w:r w:rsidRPr="007B378F">
        <w:rPr>
          <w:rFonts w:ascii="Arial" w:eastAsia="Times New Roman" w:hAnsi="Arial" w:cs="Arial"/>
          <w:spacing w:val="-5"/>
          <w:sz w:val="22"/>
        </w:rPr>
        <w:t>химический режим должны обеспечить работу предприятий тепловых сетей, без повреждений и снижения экономичности, вызываемых коррозией внутренних поверхностей водоподготовительного, теплоэнергетического и сетевого оборудования, а также без образования накипи и отложений на теплопередающих поверхностях, отложений шлама в оборудовании и трубопроводах тепловых сетей. Для удовлетворения данных требований к воде возникает необходимость ее специальной обработки, с целью используется в качестве:</w:t>
      </w:r>
    </w:p>
    <w:p w14:paraId="0B6BAB70" w14:textId="77777777" w:rsidR="002D4539" w:rsidRPr="007B378F" w:rsidRDefault="002D4539" w:rsidP="00401F38">
      <w:pPr>
        <w:numPr>
          <w:ilvl w:val="0"/>
          <w:numId w:val="11"/>
        </w:numPr>
        <w:rPr>
          <w:rFonts w:ascii="Arial" w:eastAsia="Times New Roman" w:hAnsi="Arial" w:cs="Arial"/>
          <w:sz w:val="22"/>
        </w:rPr>
      </w:pPr>
      <w:r w:rsidRPr="007B378F">
        <w:rPr>
          <w:rFonts w:ascii="Arial" w:eastAsia="Times New Roman" w:hAnsi="Arial" w:cs="Arial"/>
          <w:sz w:val="22"/>
        </w:rPr>
        <w:t>Исходной воды для получения пара в котлах;</w:t>
      </w:r>
    </w:p>
    <w:p w14:paraId="3C9CA19C" w14:textId="77777777" w:rsidR="002D4539" w:rsidRPr="007B378F" w:rsidRDefault="002D4539" w:rsidP="00401F38">
      <w:pPr>
        <w:numPr>
          <w:ilvl w:val="0"/>
          <w:numId w:val="11"/>
        </w:numPr>
        <w:rPr>
          <w:rFonts w:ascii="Arial" w:eastAsia="Times New Roman" w:hAnsi="Arial" w:cs="Arial"/>
          <w:sz w:val="22"/>
        </w:rPr>
      </w:pPr>
      <w:r w:rsidRPr="007B378F">
        <w:rPr>
          <w:rFonts w:ascii="Arial" w:eastAsia="Times New Roman" w:hAnsi="Arial" w:cs="Arial"/>
          <w:sz w:val="22"/>
        </w:rPr>
        <w:t>Теплоносителя в тепловых сетях.</w:t>
      </w:r>
    </w:p>
    <w:p w14:paraId="5FF0A0CE" w14:textId="77777777" w:rsidR="002D4539" w:rsidRPr="007B378F" w:rsidRDefault="002D4539" w:rsidP="002D4539">
      <w:pPr>
        <w:ind w:firstLine="720"/>
        <w:rPr>
          <w:rFonts w:ascii="Arial" w:eastAsia="Times New Roman" w:hAnsi="Arial" w:cs="Arial"/>
          <w:spacing w:val="-5"/>
          <w:sz w:val="22"/>
        </w:rPr>
      </w:pPr>
      <w:r w:rsidRPr="007B378F">
        <w:rPr>
          <w:rFonts w:ascii="Arial" w:eastAsia="Times New Roman" w:hAnsi="Arial" w:cs="Arial"/>
          <w:spacing w:val="-5"/>
          <w:sz w:val="22"/>
        </w:rPr>
        <w:t>Потребность в воде для производства и передачи тепловой энергии складывается из количества воды, необходимого для разового наполнения трубопроводов тепловых сетей и систем теплопотребления, затрат воды на подпитку системы теплоснабжения, а также на собственные нужды источников теплоснабжения.</w:t>
      </w:r>
    </w:p>
    <w:p w14:paraId="2D55F573" w14:textId="77777777" w:rsidR="002D4539" w:rsidRPr="007B378F" w:rsidRDefault="002D4539" w:rsidP="002D4539">
      <w:pPr>
        <w:ind w:firstLine="720"/>
        <w:rPr>
          <w:rFonts w:ascii="Arial" w:eastAsia="Times New Roman" w:hAnsi="Arial" w:cs="Arial"/>
          <w:spacing w:val="-5"/>
          <w:sz w:val="22"/>
        </w:rPr>
      </w:pPr>
      <w:r w:rsidRPr="007B378F">
        <w:rPr>
          <w:rFonts w:ascii="Arial" w:eastAsia="Times New Roman" w:hAnsi="Arial" w:cs="Arial"/>
          <w:spacing w:val="-5"/>
          <w:sz w:val="22"/>
        </w:rPr>
        <w:t>Установленное оборудование ХВО котельных удовлетворяет условиям эксплуатации.</w:t>
      </w:r>
    </w:p>
    <w:p w14:paraId="55B604DB" w14:textId="77777777" w:rsidR="002D4539" w:rsidRPr="007B378F" w:rsidRDefault="002D4539" w:rsidP="004277C8">
      <w:pPr>
        <w:ind w:firstLine="720"/>
        <w:rPr>
          <w:rFonts w:ascii="Arial" w:eastAsia="Times New Roman" w:hAnsi="Arial" w:cs="Arial"/>
          <w:spacing w:val="-5"/>
          <w:sz w:val="22"/>
        </w:rPr>
      </w:pPr>
      <w:r w:rsidRPr="007B378F">
        <w:rPr>
          <w:rFonts w:ascii="Arial" w:eastAsia="Times New Roman" w:hAnsi="Arial" w:cs="Arial"/>
          <w:spacing w:val="-5"/>
          <w:sz w:val="22"/>
        </w:rPr>
        <w:t>Используемый метод обработки воды позволяет получить:</w:t>
      </w:r>
    </w:p>
    <w:p w14:paraId="42E53BB8" w14:textId="77777777" w:rsidR="002D4539" w:rsidRPr="007B378F" w:rsidRDefault="002D4539" w:rsidP="00401F38">
      <w:pPr>
        <w:numPr>
          <w:ilvl w:val="0"/>
          <w:numId w:val="11"/>
        </w:numPr>
        <w:rPr>
          <w:rFonts w:ascii="Arial" w:eastAsia="Times New Roman" w:hAnsi="Arial" w:cs="Arial"/>
          <w:sz w:val="22"/>
        </w:rPr>
      </w:pPr>
      <w:r w:rsidRPr="007B378F">
        <w:rPr>
          <w:rFonts w:ascii="Arial" w:eastAsia="Times New Roman" w:hAnsi="Arial" w:cs="Arial"/>
          <w:sz w:val="22"/>
        </w:rPr>
        <w:t xml:space="preserve">качество питательной воды, удовлетворяющей ГОСТ 2099075 </w:t>
      </w:r>
      <w:r w:rsidR="001C32E1">
        <w:rPr>
          <w:rFonts w:ascii="Arial" w:eastAsia="Times New Roman" w:hAnsi="Arial" w:cs="Arial"/>
          <w:sz w:val="22"/>
        </w:rPr>
        <w:t>«</w:t>
      </w:r>
      <w:r w:rsidRPr="007B378F">
        <w:rPr>
          <w:rFonts w:ascii="Arial" w:eastAsia="Times New Roman" w:hAnsi="Arial" w:cs="Arial"/>
          <w:sz w:val="22"/>
        </w:rPr>
        <w:t>Котлы паровые стационарные давлением до 4 МПа. Показатели качества питательной воды, пара</w:t>
      </w:r>
      <w:r w:rsidR="001C32E1">
        <w:rPr>
          <w:rFonts w:ascii="Arial" w:eastAsia="Times New Roman" w:hAnsi="Arial" w:cs="Arial"/>
          <w:sz w:val="22"/>
        </w:rPr>
        <w:t>»</w:t>
      </w:r>
      <w:r w:rsidRPr="007B378F">
        <w:rPr>
          <w:rFonts w:ascii="Arial" w:eastAsia="Times New Roman" w:hAnsi="Arial" w:cs="Arial"/>
          <w:sz w:val="22"/>
        </w:rPr>
        <w:t>;</w:t>
      </w:r>
    </w:p>
    <w:p w14:paraId="6F30ECD7" w14:textId="77777777" w:rsidR="002D4539" w:rsidRPr="007B378F" w:rsidRDefault="002D4539" w:rsidP="00401F38">
      <w:pPr>
        <w:numPr>
          <w:ilvl w:val="0"/>
          <w:numId w:val="11"/>
        </w:numPr>
        <w:rPr>
          <w:rFonts w:ascii="Arial" w:eastAsia="Times New Roman" w:hAnsi="Arial" w:cs="Arial"/>
          <w:sz w:val="22"/>
        </w:rPr>
      </w:pPr>
      <w:r w:rsidRPr="007B378F">
        <w:rPr>
          <w:rFonts w:ascii="Arial" w:eastAsia="Times New Roman" w:hAnsi="Arial" w:cs="Arial"/>
          <w:sz w:val="22"/>
        </w:rPr>
        <w:t xml:space="preserve">качество сетевой подпиточной воды, удовлетворяющей НР347005183 </w:t>
      </w:r>
      <w:r w:rsidR="001C32E1">
        <w:rPr>
          <w:rFonts w:ascii="Arial" w:eastAsia="Times New Roman" w:hAnsi="Arial" w:cs="Arial"/>
          <w:sz w:val="22"/>
        </w:rPr>
        <w:t>«</w:t>
      </w:r>
      <w:r w:rsidRPr="007B378F">
        <w:rPr>
          <w:rFonts w:ascii="Arial" w:eastAsia="Times New Roman" w:hAnsi="Arial" w:cs="Arial"/>
          <w:sz w:val="22"/>
        </w:rPr>
        <w:t>Нормы качества подпиточной и сетевой воды тепловых сетей</w:t>
      </w:r>
      <w:r w:rsidR="001C32E1">
        <w:rPr>
          <w:rFonts w:ascii="Arial" w:eastAsia="Times New Roman" w:hAnsi="Arial" w:cs="Arial"/>
          <w:sz w:val="22"/>
        </w:rPr>
        <w:t>»</w:t>
      </w:r>
      <w:r w:rsidRPr="007B378F">
        <w:rPr>
          <w:rFonts w:ascii="Arial" w:eastAsia="Times New Roman" w:hAnsi="Arial" w:cs="Arial"/>
          <w:sz w:val="22"/>
        </w:rPr>
        <w:t>;</w:t>
      </w:r>
    </w:p>
    <w:p w14:paraId="42FADCA1" w14:textId="77777777" w:rsidR="002D4539" w:rsidRPr="007B378F" w:rsidRDefault="002D4539" w:rsidP="00401F38">
      <w:pPr>
        <w:numPr>
          <w:ilvl w:val="0"/>
          <w:numId w:val="11"/>
        </w:numPr>
        <w:rPr>
          <w:rFonts w:ascii="Arial" w:eastAsia="Times New Roman" w:hAnsi="Arial" w:cs="Arial"/>
          <w:sz w:val="22"/>
        </w:rPr>
      </w:pPr>
      <w:r w:rsidRPr="007B378F">
        <w:rPr>
          <w:rFonts w:ascii="Arial" w:eastAsia="Times New Roman" w:hAnsi="Arial" w:cs="Arial"/>
          <w:sz w:val="22"/>
        </w:rPr>
        <w:t xml:space="preserve">объем аналитического химического контроля, удовлетворяющего РД 24.031.12091 </w:t>
      </w:r>
      <w:r w:rsidR="001C32E1">
        <w:rPr>
          <w:rFonts w:ascii="Arial" w:eastAsia="Times New Roman" w:hAnsi="Arial" w:cs="Arial"/>
          <w:sz w:val="22"/>
        </w:rPr>
        <w:t>«</w:t>
      </w:r>
      <w:r w:rsidRPr="007B378F">
        <w:rPr>
          <w:rFonts w:ascii="Arial" w:eastAsia="Times New Roman" w:hAnsi="Arial" w:cs="Arial"/>
          <w:sz w:val="22"/>
        </w:rPr>
        <w:t>Методические указания нормы качества сетевой и подпиточной воды водогрейных котлов, организация воднохимического режима и химического контроля</w:t>
      </w:r>
      <w:r w:rsidR="001C32E1">
        <w:rPr>
          <w:rFonts w:ascii="Arial" w:eastAsia="Times New Roman" w:hAnsi="Arial" w:cs="Arial"/>
          <w:sz w:val="22"/>
        </w:rPr>
        <w:t>»</w:t>
      </w:r>
      <w:r w:rsidRPr="007B378F">
        <w:rPr>
          <w:rFonts w:ascii="Arial" w:eastAsia="Times New Roman" w:hAnsi="Arial" w:cs="Arial"/>
          <w:sz w:val="22"/>
        </w:rPr>
        <w:t>, что соответствует режимным картам эксплуатации водоподготовительной установки.</w:t>
      </w:r>
    </w:p>
    <w:p w14:paraId="2CEEF550" w14:textId="77777777" w:rsidR="002D4539" w:rsidRPr="007B378F" w:rsidRDefault="002D4539" w:rsidP="002D4539">
      <w:pPr>
        <w:ind w:firstLine="720"/>
        <w:rPr>
          <w:rFonts w:ascii="Arial" w:eastAsia="Times New Roman" w:hAnsi="Arial" w:cs="Arial"/>
          <w:spacing w:val="-5"/>
          <w:sz w:val="22"/>
        </w:rPr>
      </w:pPr>
      <w:r w:rsidRPr="007B378F">
        <w:rPr>
          <w:rFonts w:ascii="Arial" w:eastAsia="Times New Roman" w:hAnsi="Arial" w:cs="Arial"/>
          <w:spacing w:val="-5"/>
          <w:sz w:val="22"/>
        </w:rPr>
        <w:t>Согласно Правилам технической эксплуатации, режим эксплуатации водоподготовительных установок и воднохимический режим должны обеспечить работу предприятий тепловых сетей, без повреждений и снижения экономичности, вызываемых коррозией внутренних поверхностей водоподготовительного, теплоэнергетического и сетевого оборудования, а также без образования накипи и отложений на теплопередающих поверхностях, отложений шлама в оборудовании и трубопроводах тепловых сетей.</w:t>
      </w:r>
    </w:p>
    <w:p w14:paraId="6645DC52" w14:textId="77777777" w:rsidR="002D4539" w:rsidRPr="007B378F" w:rsidRDefault="002D4539" w:rsidP="002D4539">
      <w:pPr>
        <w:ind w:firstLine="720"/>
        <w:rPr>
          <w:rFonts w:ascii="Arial" w:eastAsia="Times New Roman" w:hAnsi="Arial" w:cs="Arial"/>
          <w:spacing w:val="-5"/>
          <w:sz w:val="22"/>
        </w:rPr>
      </w:pPr>
      <w:r w:rsidRPr="007B378F">
        <w:rPr>
          <w:rFonts w:ascii="Arial" w:eastAsia="Times New Roman" w:hAnsi="Arial" w:cs="Arial"/>
          <w:spacing w:val="-5"/>
          <w:sz w:val="22"/>
        </w:rPr>
        <w:t>Исходя из химического анализа исходной воды системы водоснабжения, для приготовления питательной воды требуемого качества используется следующая последовательная классическая технология обработки:</w:t>
      </w:r>
    </w:p>
    <w:p w14:paraId="212222F6" w14:textId="77777777" w:rsidR="004277C8" w:rsidRPr="007B378F" w:rsidRDefault="002D4539" w:rsidP="00401F38">
      <w:pPr>
        <w:numPr>
          <w:ilvl w:val="0"/>
          <w:numId w:val="11"/>
        </w:numPr>
        <w:rPr>
          <w:rFonts w:ascii="Arial" w:eastAsia="Times New Roman" w:hAnsi="Arial" w:cs="Arial"/>
          <w:sz w:val="22"/>
        </w:rPr>
      </w:pPr>
      <w:r w:rsidRPr="007B378F">
        <w:rPr>
          <w:rFonts w:ascii="Arial" w:eastAsia="Times New Roman" w:hAnsi="Arial" w:cs="Arial"/>
          <w:sz w:val="22"/>
        </w:rPr>
        <w:t xml:space="preserve">умягчение с использованием двух ступеней Naкатионитовых фильтров; </w:t>
      </w:r>
    </w:p>
    <w:p w14:paraId="35A403CC" w14:textId="77777777" w:rsidR="002D4539" w:rsidRPr="007B378F" w:rsidRDefault="002D4539" w:rsidP="00401F38">
      <w:pPr>
        <w:numPr>
          <w:ilvl w:val="0"/>
          <w:numId w:val="11"/>
        </w:numPr>
        <w:rPr>
          <w:rFonts w:ascii="Arial" w:eastAsia="Times New Roman" w:hAnsi="Arial" w:cs="Arial"/>
          <w:sz w:val="22"/>
        </w:rPr>
      </w:pPr>
      <w:r w:rsidRPr="007B378F">
        <w:rPr>
          <w:rFonts w:ascii="Arial" w:eastAsia="Times New Roman" w:hAnsi="Arial" w:cs="Arial"/>
          <w:sz w:val="22"/>
        </w:rPr>
        <w:lastRenderedPageBreak/>
        <w:t>деаэрация воды перед подачей ее в барабан котла.</w:t>
      </w:r>
    </w:p>
    <w:p w14:paraId="70326713" w14:textId="77777777" w:rsidR="002D4539" w:rsidRPr="007B378F" w:rsidRDefault="002D4539" w:rsidP="002D4539">
      <w:pPr>
        <w:ind w:firstLine="720"/>
        <w:rPr>
          <w:rFonts w:ascii="Arial" w:eastAsia="Times New Roman" w:hAnsi="Arial" w:cs="Arial"/>
          <w:spacing w:val="-5"/>
          <w:sz w:val="22"/>
        </w:rPr>
      </w:pPr>
      <w:r w:rsidRPr="007B378F">
        <w:rPr>
          <w:rFonts w:ascii="Arial" w:eastAsia="Times New Roman" w:hAnsi="Arial" w:cs="Arial"/>
          <w:spacing w:val="-5"/>
          <w:sz w:val="22"/>
        </w:rPr>
        <w:t xml:space="preserve">Качество сетевой подпиточной воды на котельных МУП </w:t>
      </w:r>
      <w:r w:rsidR="001C32E1">
        <w:rPr>
          <w:rFonts w:ascii="Arial" w:eastAsia="Times New Roman" w:hAnsi="Arial" w:cs="Arial"/>
          <w:spacing w:val="-5"/>
          <w:sz w:val="22"/>
        </w:rPr>
        <w:t>«</w:t>
      </w:r>
      <w:r w:rsidRPr="007B378F">
        <w:rPr>
          <w:rFonts w:ascii="Arial" w:eastAsia="Times New Roman" w:hAnsi="Arial" w:cs="Arial"/>
          <w:spacing w:val="-5"/>
          <w:sz w:val="22"/>
        </w:rPr>
        <w:t>КБУ</w:t>
      </w:r>
      <w:r w:rsidR="001C32E1">
        <w:rPr>
          <w:rFonts w:ascii="Arial" w:eastAsia="Times New Roman" w:hAnsi="Arial" w:cs="Arial"/>
          <w:spacing w:val="-5"/>
          <w:sz w:val="22"/>
        </w:rPr>
        <w:t>»</w:t>
      </w:r>
      <w:r w:rsidRPr="007B378F">
        <w:rPr>
          <w:rFonts w:ascii="Arial" w:eastAsia="Times New Roman" w:hAnsi="Arial" w:cs="Arial"/>
          <w:spacing w:val="-5"/>
          <w:sz w:val="22"/>
        </w:rPr>
        <w:t xml:space="preserve"> соответствуют НР347005183 </w:t>
      </w:r>
      <w:r w:rsidR="001C32E1">
        <w:rPr>
          <w:rFonts w:ascii="Arial" w:eastAsia="Times New Roman" w:hAnsi="Arial" w:cs="Arial"/>
          <w:spacing w:val="-5"/>
          <w:sz w:val="22"/>
        </w:rPr>
        <w:t>«</w:t>
      </w:r>
      <w:r w:rsidRPr="007B378F">
        <w:rPr>
          <w:rFonts w:ascii="Arial" w:eastAsia="Times New Roman" w:hAnsi="Arial" w:cs="Arial"/>
          <w:spacing w:val="-5"/>
          <w:sz w:val="22"/>
        </w:rPr>
        <w:t>Нормы качества подпиточной и сетевой воды тепловых сетей</w:t>
      </w:r>
      <w:r w:rsidR="001C32E1">
        <w:rPr>
          <w:rFonts w:ascii="Arial" w:eastAsia="Times New Roman" w:hAnsi="Arial" w:cs="Arial"/>
          <w:spacing w:val="-5"/>
          <w:sz w:val="22"/>
        </w:rPr>
        <w:t>»</w:t>
      </w:r>
      <w:r w:rsidRPr="007B378F">
        <w:rPr>
          <w:rFonts w:ascii="Arial" w:eastAsia="Times New Roman" w:hAnsi="Arial" w:cs="Arial"/>
          <w:spacing w:val="-5"/>
          <w:sz w:val="22"/>
        </w:rPr>
        <w:t>.</w:t>
      </w:r>
    </w:p>
    <w:p w14:paraId="58A9260F" w14:textId="77777777" w:rsidR="001642D6" w:rsidRPr="007B378F" w:rsidRDefault="001642D6" w:rsidP="00401F38">
      <w:pPr>
        <w:pStyle w:val="2"/>
        <w:numPr>
          <w:ilvl w:val="2"/>
          <w:numId w:val="22"/>
        </w:numPr>
      </w:pPr>
      <w:bookmarkStart w:id="167" w:name="_Toc135320971"/>
      <w:r w:rsidRPr="007B378F">
        <w:t xml:space="preserve">Водоподготовительная установка котельная </w:t>
      </w:r>
      <w:r w:rsidR="001C32E1">
        <w:t>«</w:t>
      </w:r>
      <w:r w:rsidRPr="007B378F">
        <w:t>Новая</w:t>
      </w:r>
      <w:r w:rsidR="001C32E1">
        <w:t>»</w:t>
      </w:r>
      <w:bookmarkEnd w:id="167"/>
    </w:p>
    <w:p w14:paraId="6C25E57D" w14:textId="7021F87A" w:rsidR="001642D6" w:rsidRPr="007B378F" w:rsidRDefault="001642D6" w:rsidP="008F7E50">
      <w:pPr>
        <w:ind w:firstLine="720"/>
        <w:rPr>
          <w:rFonts w:ascii="Arial" w:eastAsia="Times New Roman" w:hAnsi="Arial" w:cs="Arial"/>
          <w:spacing w:val="-5"/>
          <w:sz w:val="22"/>
        </w:rPr>
      </w:pPr>
      <w:r w:rsidRPr="007B378F">
        <w:rPr>
          <w:rFonts w:ascii="Arial" w:eastAsia="Times New Roman" w:hAnsi="Arial" w:cs="Arial"/>
          <w:spacing w:val="-5"/>
          <w:sz w:val="22"/>
        </w:rPr>
        <w:t xml:space="preserve">В качестве теплоносителя котельной используется специально подготовленная вода. Для умягчения воды предусмотрено двухступенчатое натрий-катионирование. Для деаэрации воды установлен деаэратор типа </w:t>
      </w:r>
      <w:proofErr w:type="gramStart"/>
      <w:r w:rsidRPr="007B378F">
        <w:rPr>
          <w:rFonts w:ascii="Arial" w:eastAsia="Times New Roman" w:hAnsi="Arial" w:cs="Arial"/>
          <w:spacing w:val="-5"/>
          <w:sz w:val="22"/>
        </w:rPr>
        <w:t>ДСВ</w:t>
      </w:r>
      <w:r w:rsidR="00CE561D" w:rsidRPr="007B378F">
        <w:rPr>
          <w:rFonts w:ascii="Arial" w:eastAsia="Times New Roman" w:hAnsi="Arial" w:cs="Arial"/>
          <w:spacing w:val="-5"/>
          <w:sz w:val="22"/>
        </w:rPr>
        <w:t xml:space="preserve">  (</w:t>
      </w:r>
      <w:proofErr w:type="gramEnd"/>
      <w:r>
        <w:fldChar w:fldCharType="begin"/>
      </w:r>
      <w:r>
        <w:instrText xml:space="preserve"> REF _Ref86613672 \h  \* MERGEFORMAT </w:instrText>
      </w:r>
      <w:r>
        <w:fldChar w:fldCharType="separate"/>
      </w:r>
      <w:r w:rsidR="005D1C71" w:rsidRPr="005D1C71">
        <w:rPr>
          <w:rFonts w:ascii="Arial" w:eastAsia="Times New Roman" w:hAnsi="Arial" w:cs="Arial"/>
          <w:spacing w:val="-5"/>
          <w:sz w:val="22"/>
        </w:rPr>
        <w:t>Таблица 7.1</w:t>
      </w:r>
      <w:r>
        <w:fldChar w:fldCharType="end"/>
      </w:r>
      <w:r w:rsidR="00CE561D" w:rsidRPr="007B378F">
        <w:rPr>
          <w:rFonts w:ascii="Arial" w:eastAsia="Times New Roman" w:hAnsi="Arial" w:cs="Arial"/>
          <w:spacing w:val="-5"/>
          <w:sz w:val="22"/>
        </w:rPr>
        <w:t>)</w:t>
      </w:r>
      <w:r w:rsidRPr="007B378F">
        <w:rPr>
          <w:rFonts w:ascii="Arial" w:eastAsia="Times New Roman" w:hAnsi="Arial" w:cs="Arial"/>
          <w:spacing w:val="-5"/>
          <w:sz w:val="22"/>
        </w:rPr>
        <w:t>.</w:t>
      </w:r>
    </w:p>
    <w:p w14:paraId="04E1D6AA" w14:textId="5FC1FA26" w:rsidR="001642D6" w:rsidRPr="007B378F" w:rsidRDefault="00CE561D" w:rsidP="008973E4">
      <w:pPr>
        <w:pStyle w:val="a5"/>
      </w:pPr>
      <w:bookmarkStart w:id="168" w:name="_Ref86613672"/>
      <w:r w:rsidRPr="007B378F">
        <w:t xml:space="preserve">Таблица </w:t>
      </w:r>
      <w:r w:rsidR="006970CF" w:rsidRPr="007B378F">
        <w:fldChar w:fldCharType="begin"/>
      </w:r>
      <w:r w:rsidR="00190EBC" w:rsidRPr="007B378F">
        <w:instrText xml:space="preserve"> STYLEREF 1 \s </w:instrText>
      </w:r>
      <w:r w:rsidR="006970CF" w:rsidRPr="007B378F">
        <w:fldChar w:fldCharType="separate"/>
      </w:r>
      <w:r w:rsidR="005D1C71">
        <w:rPr>
          <w:noProof/>
        </w:rPr>
        <w:t>7</w:t>
      </w:r>
      <w:r w:rsidR="006970CF" w:rsidRPr="007B378F">
        <w:rPr>
          <w:noProof/>
        </w:rPr>
        <w:fldChar w:fldCharType="end"/>
      </w:r>
      <w:r w:rsidR="000F654C" w:rsidRPr="007B378F">
        <w:t>.</w:t>
      </w:r>
      <w:r w:rsidR="006970CF" w:rsidRPr="007B378F">
        <w:fldChar w:fldCharType="begin"/>
      </w:r>
      <w:r w:rsidR="00190EBC" w:rsidRPr="007B378F">
        <w:instrText xml:space="preserve"> SEQ Таблица \* ARABIC \s 1 </w:instrText>
      </w:r>
      <w:r w:rsidR="006970CF" w:rsidRPr="007B378F">
        <w:fldChar w:fldCharType="separate"/>
      </w:r>
      <w:r w:rsidR="005D1C71">
        <w:rPr>
          <w:noProof/>
        </w:rPr>
        <w:t>1</w:t>
      </w:r>
      <w:r w:rsidR="006970CF" w:rsidRPr="007B378F">
        <w:rPr>
          <w:noProof/>
        </w:rPr>
        <w:fldChar w:fldCharType="end"/>
      </w:r>
      <w:bookmarkEnd w:id="168"/>
      <w:r w:rsidRPr="007B378F">
        <w:t xml:space="preserve">. </w:t>
      </w:r>
      <w:r w:rsidR="001642D6" w:rsidRPr="007B378F">
        <w:t xml:space="preserve">Техническая характеристика водоподготовительной установки котельной </w:t>
      </w:r>
      <w:r w:rsidR="001C32E1">
        <w:t>«</w:t>
      </w:r>
      <w:r w:rsidR="001642D6" w:rsidRPr="007B378F">
        <w:t>Новая</w:t>
      </w:r>
      <w:r w:rsidR="001C32E1">
        <w:t>»</w:t>
      </w:r>
      <w:r w:rsidR="001642D6" w:rsidRPr="007B378F">
        <w:t xml:space="preserve"> МУП </w:t>
      </w:r>
      <w:r w:rsidR="001C32E1">
        <w:t>«</w:t>
      </w:r>
      <w:r w:rsidR="001642D6" w:rsidRPr="007B378F">
        <w:t>КБУ</w:t>
      </w:r>
      <w:r w:rsidR="001C32E1">
        <w:t>»</w:t>
      </w:r>
    </w:p>
    <w:tbl>
      <w:tblPr>
        <w:tblW w:w="5000" w:type="pct"/>
        <w:tblCellMar>
          <w:left w:w="0" w:type="dxa"/>
          <w:right w:w="0" w:type="dxa"/>
        </w:tblCellMar>
        <w:tblLook w:val="04A0" w:firstRow="1" w:lastRow="0" w:firstColumn="1" w:lastColumn="0" w:noHBand="0" w:noVBand="1"/>
      </w:tblPr>
      <w:tblGrid>
        <w:gridCol w:w="4586"/>
        <w:gridCol w:w="95"/>
        <w:gridCol w:w="2389"/>
        <w:gridCol w:w="2637"/>
        <w:gridCol w:w="29"/>
      </w:tblGrid>
      <w:tr w:rsidR="001642D6" w:rsidRPr="007B378F" w14:paraId="0D9BC72B" w14:textId="77777777" w:rsidTr="003C4AD8">
        <w:trPr>
          <w:trHeight w:val="200"/>
        </w:trPr>
        <w:tc>
          <w:tcPr>
            <w:tcW w:w="3631" w:type="pct"/>
            <w:gridSpan w:val="3"/>
            <w:tcBorders>
              <w:top w:val="single" w:sz="8" w:space="0" w:color="auto"/>
              <w:left w:val="single" w:sz="8" w:space="0" w:color="auto"/>
              <w:bottom w:val="single" w:sz="8" w:space="0" w:color="auto"/>
              <w:right w:val="single" w:sz="8" w:space="0" w:color="auto"/>
            </w:tcBorders>
            <w:vAlign w:val="center"/>
          </w:tcPr>
          <w:p w14:paraId="66F4DABF" w14:textId="77777777" w:rsidR="001642D6" w:rsidRPr="007B378F" w:rsidRDefault="001642D6" w:rsidP="008F7E50">
            <w:pPr>
              <w:pStyle w:val="af1"/>
              <w:keepNext w:val="0"/>
              <w:widowControl w:val="0"/>
              <w:spacing w:before="0" w:after="0" w:line="240" w:lineRule="auto"/>
              <w:ind w:left="0" w:firstLine="0"/>
              <w:jc w:val="center"/>
              <w:rPr>
                <w:b/>
                <w:bCs/>
                <w:sz w:val="20"/>
                <w:szCs w:val="20"/>
              </w:rPr>
            </w:pPr>
            <w:r w:rsidRPr="007B378F">
              <w:rPr>
                <w:b/>
                <w:bCs/>
                <w:sz w:val="20"/>
                <w:szCs w:val="20"/>
              </w:rPr>
              <w:t>Наименование</w:t>
            </w:r>
          </w:p>
        </w:tc>
        <w:tc>
          <w:tcPr>
            <w:tcW w:w="1354" w:type="pct"/>
            <w:tcBorders>
              <w:top w:val="single" w:sz="8" w:space="0" w:color="auto"/>
              <w:bottom w:val="single" w:sz="8" w:space="0" w:color="auto"/>
              <w:right w:val="single" w:sz="8" w:space="0" w:color="auto"/>
            </w:tcBorders>
            <w:vAlign w:val="center"/>
          </w:tcPr>
          <w:p w14:paraId="5A78CAEB" w14:textId="77777777" w:rsidR="001642D6" w:rsidRPr="007B378F" w:rsidRDefault="001642D6" w:rsidP="008F7E50">
            <w:pPr>
              <w:pStyle w:val="af1"/>
              <w:keepNext w:val="0"/>
              <w:widowControl w:val="0"/>
              <w:spacing w:before="0" w:after="0" w:line="240" w:lineRule="auto"/>
              <w:ind w:left="0" w:firstLine="0"/>
              <w:jc w:val="center"/>
              <w:rPr>
                <w:b/>
                <w:bCs/>
                <w:sz w:val="20"/>
                <w:szCs w:val="20"/>
              </w:rPr>
            </w:pPr>
            <w:r w:rsidRPr="007B378F">
              <w:rPr>
                <w:b/>
                <w:bCs/>
                <w:sz w:val="20"/>
                <w:szCs w:val="20"/>
              </w:rPr>
              <w:t>Показатель</w:t>
            </w:r>
          </w:p>
        </w:tc>
        <w:tc>
          <w:tcPr>
            <w:tcW w:w="15" w:type="pct"/>
            <w:vAlign w:val="bottom"/>
          </w:tcPr>
          <w:p w14:paraId="670D8B09" w14:textId="77777777" w:rsidR="001642D6" w:rsidRPr="007B378F" w:rsidRDefault="001642D6" w:rsidP="005855E5">
            <w:pPr>
              <w:spacing w:after="0" w:line="240" w:lineRule="auto"/>
              <w:rPr>
                <w:rFonts w:ascii="Arial" w:hAnsi="Arial" w:cs="Arial"/>
                <w:sz w:val="20"/>
                <w:szCs w:val="20"/>
              </w:rPr>
            </w:pPr>
          </w:p>
        </w:tc>
      </w:tr>
      <w:tr w:rsidR="001642D6" w:rsidRPr="003C4AD8" w14:paraId="19266253" w14:textId="77777777" w:rsidTr="003C4AD8">
        <w:trPr>
          <w:trHeight w:val="220"/>
        </w:trPr>
        <w:tc>
          <w:tcPr>
            <w:tcW w:w="3631" w:type="pct"/>
            <w:gridSpan w:val="3"/>
            <w:tcBorders>
              <w:left w:val="single" w:sz="8" w:space="0" w:color="auto"/>
              <w:bottom w:val="single" w:sz="8" w:space="0" w:color="auto"/>
              <w:right w:val="single" w:sz="8" w:space="0" w:color="auto"/>
            </w:tcBorders>
            <w:vAlign w:val="center"/>
          </w:tcPr>
          <w:p w14:paraId="2C346981"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Год ввода в эксплуатацию</w:t>
            </w:r>
          </w:p>
        </w:tc>
        <w:tc>
          <w:tcPr>
            <w:tcW w:w="1354" w:type="pct"/>
            <w:tcBorders>
              <w:bottom w:val="single" w:sz="8" w:space="0" w:color="auto"/>
              <w:right w:val="single" w:sz="8" w:space="0" w:color="auto"/>
            </w:tcBorders>
            <w:vAlign w:val="center"/>
          </w:tcPr>
          <w:p w14:paraId="71C04C22"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1989</w:t>
            </w:r>
          </w:p>
        </w:tc>
        <w:tc>
          <w:tcPr>
            <w:tcW w:w="15" w:type="pct"/>
            <w:vAlign w:val="bottom"/>
          </w:tcPr>
          <w:p w14:paraId="79359F1F"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72DECCCB" w14:textId="77777777" w:rsidTr="003C4AD8">
        <w:trPr>
          <w:trHeight w:val="243"/>
        </w:trPr>
        <w:tc>
          <w:tcPr>
            <w:tcW w:w="3631" w:type="pct"/>
            <w:gridSpan w:val="3"/>
            <w:tcBorders>
              <w:left w:val="single" w:sz="8" w:space="0" w:color="auto"/>
              <w:bottom w:val="single" w:sz="8" w:space="0" w:color="auto"/>
              <w:right w:val="single" w:sz="8" w:space="0" w:color="auto"/>
            </w:tcBorders>
            <w:vAlign w:val="center"/>
          </w:tcPr>
          <w:p w14:paraId="7096B994"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Производительность ВПУ:</w:t>
            </w:r>
          </w:p>
        </w:tc>
        <w:tc>
          <w:tcPr>
            <w:tcW w:w="1354" w:type="pct"/>
            <w:tcBorders>
              <w:bottom w:val="single" w:sz="8" w:space="0" w:color="auto"/>
              <w:right w:val="single" w:sz="8" w:space="0" w:color="auto"/>
            </w:tcBorders>
            <w:vAlign w:val="center"/>
          </w:tcPr>
          <w:p w14:paraId="615A6224" w14:textId="77777777" w:rsidR="001642D6" w:rsidRPr="003C4AD8" w:rsidRDefault="001642D6" w:rsidP="005855E5">
            <w:pPr>
              <w:spacing w:after="0" w:line="240" w:lineRule="auto"/>
              <w:jc w:val="center"/>
              <w:rPr>
                <w:rFonts w:ascii="Arial" w:eastAsia="Times New Roman" w:hAnsi="Arial" w:cs="Arial"/>
                <w:spacing w:val="-5"/>
              </w:rPr>
            </w:pPr>
          </w:p>
        </w:tc>
        <w:tc>
          <w:tcPr>
            <w:tcW w:w="15" w:type="pct"/>
            <w:vAlign w:val="bottom"/>
          </w:tcPr>
          <w:p w14:paraId="6373F730"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4D4A5AA8" w14:textId="77777777" w:rsidTr="003C4AD8">
        <w:trPr>
          <w:trHeight w:val="243"/>
        </w:trPr>
        <w:tc>
          <w:tcPr>
            <w:tcW w:w="3631" w:type="pct"/>
            <w:gridSpan w:val="3"/>
            <w:tcBorders>
              <w:left w:val="single" w:sz="8" w:space="0" w:color="auto"/>
              <w:bottom w:val="single" w:sz="8" w:space="0" w:color="auto"/>
              <w:right w:val="single" w:sz="8" w:space="0" w:color="auto"/>
            </w:tcBorders>
            <w:vAlign w:val="center"/>
          </w:tcPr>
          <w:p w14:paraId="68637836"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проектная, м3/час</w:t>
            </w:r>
          </w:p>
        </w:tc>
        <w:tc>
          <w:tcPr>
            <w:tcW w:w="1354" w:type="pct"/>
            <w:tcBorders>
              <w:bottom w:val="single" w:sz="8" w:space="0" w:color="auto"/>
              <w:right w:val="single" w:sz="8" w:space="0" w:color="auto"/>
            </w:tcBorders>
            <w:vAlign w:val="center"/>
          </w:tcPr>
          <w:p w14:paraId="4B07A22F"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50</w:t>
            </w:r>
          </w:p>
        </w:tc>
        <w:tc>
          <w:tcPr>
            <w:tcW w:w="15" w:type="pct"/>
            <w:vAlign w:val="bottom"/>
          </w:tcPr>
          <w:p w14:paraId="7EE5B47F"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711387D8" w14:textId="77777777" w:rsidTr="003C4AD8">
        <w:trPr>
          <w:trHeight w:val="243"/>
        </w:trPr>
        <w:tc>
          <w:tcPr>
            <w:tcW w:w="3631" w:type="pct"/>
            <w:gridSpan w:val="3"/>
            <w:tcBorders>
              <w:left w:val="single" w:sz="8" w:space="0" w:color="auto"/>
              <w:bottom w:val="single" w:sz="8" w:space="0" w:color="auto"/>
              <w:right w:val="single" w:sz="8" w:space="0" w:color="auto"/>
            </w:tcBorders>
            <w:vAlign w:val="center"/>
          </w:tcPr>
          <w:p w14:paraId="3884B5E0"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фактическая, м3/час</w:t>
            </w:r>
          </w:p>
        </w:tc>
        <w:tc>
          <w:tcPr>
            <w:tcW w:w="1354" w:type="pct"/>
            <w:tcBorders>
              <w:bottom w:val="single" w:sz="8" w:space="0" w:color="auto"/>
              <w:right w:val="single" w:sz="8" w:space="0" w:color="auto"/>
            </w:tcBorders>
            <w:vAlign w:val="center"/>
          </w:tcPr>
          <w:p w14:paraId="564219DB"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май.16</w:t>
            </w:r>
          </w:p>
        </w:tc>
        <w:tc>
          <w:tcPr>
            <w:tcW w:w="15" w:type="pct"/>
            <w:vAlign w:val="bottom"/>
          </w:tcPr>
          <w:p w14:paraId="40E6CB56"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0B9E1FB8" w14:textId="77777777" w:rsidTr="003C4AD8">
        <w:trPr>
          <w:trHeight w:val="203"/>
        </w:trPr>
        <w:tc>
          <w:tcPr>
            <w:tcW w:w="4985" w:type="pct"/>
            <w:gridSpan w:val="4"/>
            <w:vMerge w:val="restart"/>
            <w:tcBorders>
              <w:left w:val="single" w:sz="8" w:space="0" w:color="auto"/>
              <w:right w:val="single" w:sz="8" w:space="0" w:color="auto"/>
            </w:tcBorders>
            <w:vAlign w:val="center"/>
          </w:tcPr>
          <w:p w14:paraId="154F4F00"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 xml:space="preserve">Источник исходной подпиточной воды водопровод МУП </w:t>
            </w:r>
            <w:r w:rsidR="001C32E1" w:rsidRPr="003C4AD8">
              <w:rPr>
                <w:rFonts w:ascii="Arial" w:eastAsia="Times New Roman" w:hAnsi="Arial" w:cs="Arial"/>
                <w:spacing w:val="-5"/>
                <w:sz w:val="22"/>
              </w:rPr>
              <w:t>«</w:t>
            </w:r>
            <w:r w:rsidRPr="003C4AD8">
              <w:rPr>
                <w:rFonts w:ascii="Arial" w:eastAsia="Times New Roman" w:hAnsi="Arial" w:cs="Arial"/>
                <w:spacing w:val="-5"/>
                <w:sz w:val="22"/>
              </w:rPr>
              <w:t>КБУ</w:t>
            </w:r>
            <w:r w:rsidR="001C32E1" w:rsidRPr="003C4AD8">
              <w:rPr>
                <w:rFonts w:ascii="Arial" w:eastAsia="Times New Roman" w:hAnsi="Arial" w:cs="Arial"/>
                <w:spacing w:val="-5"/>
                <w:sz w:val="22"/>
              </w:rPr>
              <w:t>»</w:t>
            </w:r>
          </w:p>
        </w:tc>
        <w:tc>
          <w:tcPr>
            <w:tcW w:w="15" w:type="pct"/>
            <w:vAlign w:val="bottom"/>
          </w:tcPr>
          <w:p w14:paraId="1E966B46"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40CEE5EA" w14:textId="77777777" w:rsidTr="003C4AD8">
        <w:trPr>
          <w:trHeight w:val="247"/>
        </w:trPr>
        <w:tc>
          <w:tcPr>
            <w:tcW w:w="4985" w:type="pct"/>
            <w:gridSpan w:val="4"/>
            <w:vMerge/>
            <w:tcBorders>
              <w:left w:val="single" w:sz="8" w:space="0" w:color="auto"/>
              <w:bottom w:val="single" w:sz="8" w:space="0" w:color="auto"/>
              <w:right w:val="single" w:sz="8" w:space="0" w:color="auto"/>
            </w:tcBorders>
            <w:vAlign w:val="center"/>
          </w:tcPr>
          <w:p w14:paraId="4C338DAA" w14:textId="77777777" w:rsidR="001642D6" w:rsidRPr="003C4AD8" w:rsidRDefault="001642D6" w:rsidP="005855E5">
            <w:pPr>
              <w:spacing w:after="0" w:line="240" w:lineRule="auto"/>
              <w:jc w:val="center"/>
              <w:rPr>
                <w:rFonts w:ascii="Arial" w:eastAsia="Times New Roman" w:hAnsi="Arial" w:cs="Arial"/>
                <w:spacing w:val="-5"/>
              </w:rPr>
            </w:pPr>
          </w:p>
        </w:tc>
        <w:tc>
          <w:tcPr>
            <w:tcW w:w="15" w:type="pct"/>
            <w:vAlign w:val="bottom"/>
          </w:tcPr>
          <w:p w14:paraId="70CE98F5"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1207EA6B" w14:textId="77777777" w:rsidTr="003C4AD8">
        <w:trPr>
          <w:trHeight w:val="220"/>
        </w:trPr>
        <w:tc>
          <w:tcPr>
            <w:tcW w:w="3631" w:type="pct"/>
            <w:gridSpan w:val="3"/>
            <w:tcBorders>
              <w:left w:val="single" w:sz="8" w:space="0" w:color="auto"/>
              <w:bottom w:val="single" w:sz="8" w:space="0" w:color="auto"/>
              <w:right w:val="single" w:sz="8" w:space="0" w:color="auto"/>
            </w:tcBorders>
            <w:vAlign w:val="center"/>
          </w:tcPr>
          <w:p w14:paraId="5C572609"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 xml:space="preserve">Фильтры: тип натрий катионитовый </w:t>
            </w:r>
            <w:proofErr w:type="gramStart"/>
            <w:r w:rsidRPr="003C4AD8">
              <w:rPr>
                <w:rFonts w:ascii="Arial" w:eastAsia="Times New Roman" w:hAnsi="Arial" w:cs="Arial"/>
                <w:spacing w:val="-5"/>
                <w:sz w:val="22"/>
              </w:rPr>
              <w:t>2х ступенчатая</w:t>
            </w:r>
            <w:proofErr w:type="gramEnd"/>
            <w:r w:rsidRPr="003C4AD8">
              <w:rPr>
                <w:rFonts w:ascii="Arial" w:eastAsia="Times New Roman" w:hAnsi="Arial" w:cs="Arial"/>
                <w:spacing w:val="-5"/>
                <w:sz w:val="22"/>
              </w:rPr>
              <w:t xml:space="preserve"> схема</w:t>
            </w:r>
          </w:p>
        </w:tc>
        <w:tc>
          <w:tcPr>
            <w:tcW w:w="1354" w:type="pct"/>
            <w:tcBorders>
              <w:bottom w:val="single" w:sz="8" w:space="0" w:color="auto"/>
              <w:right w:val="single" w:sz="8" w:space="0" w:color="auto"/>
            </w:tcBorders>
            <w:vAlign w:val="center"/>
          </w:tcPr>
          <w:p w14:paraId="165B13EB"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I ступень</w:t>
            </w:r>
          </w:p>
        </w:tc>
        <w:tc>
          <w:tcPr>
            <w:tcW w:w="15" w:type="pct"/>
            <w:vAlign w:val="bottom"/>
          </w:tcPr>
          <w:p w14:paraId="3F17E062"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70076649"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54B8C40A" w14:textId="77777777" w:rsidR="001642D6" w:rsidRPr="003C4AD8" w:rsidRDefault="001642D6" w:rsidP="005855E5">
            <w:pPr>
              <w:spacing w:after="0" w:line="240" w:lineRule="auto"/>
              <w:jc w:val="center"/>
              <w:rPr>
                <w:rFonts w:ascii="Arial" w:eastAsia="Times New Roman" w:hAnsi="Arial" w:cs="Arial"/>
                <w:spacing w:val="-5"/>
              </w:rPr>
            </w:pPr>
          </w:p>
        </w:tc>
        <w:tc>
          <w:tcPr>
            <w:tcW w:w="49" w:type="pct"/>
            <w:tcBorders>
              <w:bottom w:val="single" w:sz="8" w:space="0" w:color="auto"/>
            </w:tcBorders>
            <w:vAlign w:val="center"/>
          </w:tcPr>
          <w:p w14:paraId="4F45A42D" w14:textId="77777777" w:rsidR="001642D6" w:rsidRPr="003C4AD8" w:rsidRDefault="001642D6" w:rsidP="005855E5">
            <w:pPr>
              <w:spacing w:after="0" w:line="240" w:lineRule="auto"/>
              <w:jc w:val="center"/>
              <w:rPr>
                <w:rFonts w:ascii="Arial" w:eastAsia="Times New Roman" w:hAnsi="Arial" w:cs="Arial"/>
                <w:spacing w:val="-5"/>
              </w:rPr>
            </w:pPr>
          </w:p>
        </w:tc>
        <w:tc>
          <w:tcPr>
            <w:tcW w:w="1227" w:type="pct"/>
            <w:tcBorders>
              <w:bottom w:val="single" w:sz="8" w:space="0" w:color="auto"/>
              <w:right w:val="single" w:sz="8" w:space="0" w:color="auto"/>
            </w:tcBorders>
            <w:vAlign w:val="center"/>
          </w:tcPr>
          <w:p w14:paraId="3DB82572"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количество, шт.</w:t>
            </w:r>
          </w:p>
        </w:tc>
        <w:tc>
          <w:tcPr>
            <w:tcW w:w="1354" w:type="pct"/>
            <w:tcBorders>
              <w:bottom w:val="single" w:sz="8" w:space="0" w:color="auto"/>
              <w:right w:val="single" w:sz="8" w:space="0" w:color="auto"/>
            </w:tcBorders>
            <w:vAlign w:val="center"/>
          </w:tcPr>
          <w:p w14:paraId="5C814ABF"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2</w:t>
            </w:r>
          </w:p>
        </w:tc>
        <w:tc>
          <w:tcPr>
            <w:tcW w:w="15" w:type="pct"/>
            <w:vAlign w:val="bottom"/>
          </w:tcPr>
          <w:p w14:paraId="671D7466"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50B35CB2" w14:textId="77777777" w:rsidTr="003C4AD8">
        <w:trPr>
          <w:trHeight w:val="203"/>
        </w:trPr>
        <w:tc>
          <w:tcPr>
            <w:tcW w:w="2355" w:type="pct"/>
            <w:vMerge w:val="restart"/>
            <w:tcBorders>
              <w:left w:val="single" w:sz="8" w:space="0" w:color="auto"/>
              <w:right w:val="single" w:sz="8" w:space="0" w:color="auto"/>
            </w:tcBorders>
            <w:vAlign w:val="center"/>
          </w:tcPr>
          <w:p w14:paraId="66EBFAAC"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vMerge w:val="restart"/>
            <w:tcBorders>
              <w:right w:val="single" w:sz="8" w:space="0" w:color="auto"/>
            </w:tcBorders>
            <w:vAlign w:val="center"/>
          </w:tcPr>
          <w:p w14:paraId="05FC97F1"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диаметр, м</w:t>
            </w:r>
          </w:p>
        </w:tc>
        <w:tc>
          <w:tcPr>
            <w:tcW w:w="1354" w:type="pct"/>
            <w:vMerge w:val="restart"/>
            <w:tcBorders>
              <w:left w:val="single" w:sz="8" w:space="0" w:color="auto"/>
              <w:right w:val="single" w:sz="8" w:space="0" w:color="auto"/>
            </w:tcBorders>
            <w:vAlign w:val="center"/>
          </w:tcPr>
          <w:p w14:paraId="465DAAE7"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ФИП20,</w:t>
            </w:r>
            <w:proofErr w:type="gramStart"/>
            <w:r w:rsidRPr="003C4AD8">
              <w:rPr>
                <w:rFonts w:ascii="Arial" w:eastAsia="Times New Roman" w:hAnsi="Arial" w:cs="Arial"/>
                <w:spacing w:val="-5"/>
                <w:sz w:val="22"/>
              </w:rPr>
              <w:t>6  2</w:t>
            </w:r>
            <w:proofErr w:type="gramEnd"/>
            <w:r w:rsidRPr="003C4AD8">
              <w:rPr>
                <w:rFonts w:ascii="Arial" w:eastAsia="Times New Roman" w:hAnsi="Arial" w:cs="Arial"/>
                <w:spacing w:val="-5"/>
                <w:sz w:val="22"/>
              </w:rPr>
              <w:t>м, ФИП1,4</w:t>
            </w:r>
          </w:p>
          <w:p w14:paraId="12723C28"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0,</w:t>
            </w:r>
            <w:proofErr w:type="gramStart"/>
            <w:r w:rsidRPr="003C4AD8">
              <w:rPr>
                <w:rFonts w:ascii="Arial" w:eastAsia="Times New Roman" w:hAnsi="Arial" w:cs="Arial"/>
                <w:spacing w:val="-5"/>
                <w:sz w:val="22"/>
              </w:rPr>
              <w:t>6  1</w:t>
            </w:r>
            <w:proofErr w:type="gramEnd"/>
            <w:r w:rsidRPr="003C4AD8">
              <w:rPr>
                <w:rFonts w:ascii="Arial" w:eastAsia="Times New Roman" w:hAnsi="Arial" w:cs="Arial"/>
                <w:spacing w:val="-5"/>
                <w:sz w:val="22"/>
              </w:rPr>
              <w:t>,4м</w:t>
            </w:r>
          </w:p>
        </w:tc>
        <w:tc>
          <w:tcPr>
            <w:tcW w:w="15" w:type="pct"/>
            <w:vAlign w:val="bottom"/>
          </w:tcPr>
          <w:p w14:paraId="437A9503"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721765DB" w14:textId="77777777" w:rsidTr="003C4AD8">
        <w:trPr>
          <w:trHeight w:val="80"/>
        </w:trPr>
        <w:tc>
          <w:tcPr>
            <w:tcW w:w="2355" w:type="pct"/>
            <w:vMerge/>
            <w:tcBorders>
              <w:left w:val="single" w:sz="8" w:space="0" w:color="auto"/>
              <w:right w:val="single" w:sz="8" w:space="0" w:color="auto"/>
            </w:tcBorders>
            <w:vAlign w:val="center"/>
          </w:tcPr>
          <w:p w14:paraId="0BF7F2E2"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vMerge/>
            <w:tcBorders>
              <w:right w:val="single" w:sz="8" w:space="0" w:color="auto"/>
            </w:tcBorders>
            <w:vAlign w:val="center"/>
          </w:tcPr>
          <w:p w14:paraId="422D6FE4" w14:textId="77777777" w:rsidR="001642D6" w:rsidRPr="003C4AD8" w:rsidRDefault="001642D6" w:rsidP="005855E5">
            <w:pPr>
              <w:spacing w:after="0" w:line="240" w:lineRule="auto"/>
              <w:jc w:val="center"/>
              <w:rPr>
                <w:rFonts w:ascii="Arial" w:eastAsia="Times New Roman" w:hAnsi="Arial" w:cs="Arial"/>
                <w:spacing w:val="-5"/>
              </w:rPr>
            </w:pPr>
          </w:p>
        </w:tc>
        <w:tc>
          <w:tcPr>
            <w:tcW w:w="1354" w:type="pct"/>
            <w:vMerge/>
            <w:tcBorders>
              <w:left w:val="single" w:sz="8" w:space="0" w:color="auto"/>
              <w:right w:val="single" w:sz="8" w:space="0" w:color="auto"/>
            </w:tcBorders>
            <w:vAlign w:val="center"/>
          </w:tcPr>
          <w:p w14:paraId="642A429C" w14:textId="77777777" w:rsidR="001642D6" w:rsidRPr="003C4AD8" w:rsidRDefault="001642D6" w:rsidP="005855E5">
            <w:pPr>
              <w:spacing w:after="0" w:line="240" w:lineRule="auto"/>
              <w:jc w:val="center"/>
              <w:rPr>
                <w:rFonts w:ascii="Arial" w:eastAsia="Times New Roman" w:hAnsi="Arial" w:cs="Arial"/>
                <w:spacing w:val="-5"/>
              </w:rPr>
            </w:pPr>
          </w:p>
        </w:tc>
        <w:tc>
          <w:tcPr>
            <w:tcW w:w="15" w:type="pct"/>
            <w:vAlign w:val="bottom"/>
          </w:tcPr>
          <w:p w14:paraId="444A5122"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7A1463FB" w14:textId="77777777" w:rsidTr="003C4AD8">
        <w:trPr>
          <w:trHeight w:val="101"/>
        </w:trPr>
        <w:tc>
          <w:tcPr>
            <w:tcW w:w="2355" w:type="pct"/>
            <w:vMerge/>
            <w:tcBorders>
              <w:left w:val="single" w:sz="8" w:space="0" w:color="auto"/>
              <w:bottom w:val="single" w:sz="8" w:space="0" w:color="auto"/>
              <w:right w:val="single" w:sz="8" w:space="0" w:color="auto"/>
            </w:tcBorders>
            <w:vAlign w:val="center"/>
          </w:tcPr>
          <w:p w14:paraId="06AB80F7"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vMerge/>
            <w:tcBorders>
              <w:bottom w:val="single" w:sz="8" w:space="0" w:color="auto"/>
              <w:right w:val="single" w:sz="8" w:space="0" w:color="auto"/>
            </w:tcBorders>
            <w:vAlign w:val="center"/>
          </w:tcPr>
          <w:p w14:paraId="7C7F47B0" w14:textId="77777777" w:rsidR="001642D6" w:rsidRPr="003C4AD8" w:rsidRDefault="001642D6" w:rsidP="005855E5">
            <w:pPr>
              <w:spacing w:after="0" w:line="240" w:lineRule="auto"/>
              <w:jc w:val="center"/>
              <w:rPr>
                <w:rFonts w:ascii="Arial" w:eastAsia="Times New Roman" w:hAnsi="Arial" w:cs="Arial"/>
                <w:spacing w:val="-5"/>
              </w:rPr>
            </w:pPr>
          </w:p>
        </w:tc>
        <w:tc>
          <w:tcPr>
            <w:tcW w:w="1354" w:type="pct"/>
            <w:vMerge/>
            <w:tcBorders>
              <w:left w:val="single" w:sz="8" w:space="0" w:color="auto"/>
              <w:bottom w:val="single" w:sz="8" w:space="0" w:color="auto"/>
              <w:right w:val="single" w:sz="8" w:space="0" w:color="auto"/>
            </w:tcBorders>
            <w:vAlign w:val="center"/>
          </w:tcPr>
          <w:p w14:paraId="39EE217A" w14:textId="77777777" w:rsidR="001642D6" w:rsidRPr="003C4AD8" w:rsidRDefault="001642D6" w:rsidP="005855E5">
            <w:pPr>
              <w:spacing w:after="0" w:line="240" w:lineRule="auto"/>
              <w:jc w:val="center"/>
              <w:rPr>
                <w:rFonts w:ascii="Arial" w:eastAsia="Times New Roman" w:hAnsi="Arial" w:cs="Arial"/>
                <w:spacing w:val="-5"/>
              </w:rPr>
            </w:pPr>
          </w:p>
        </w:tc>
        <w:tc>
          <w:tcPr>
            <w:tcW w:w="15" w:type="pct"/>
            <w:vAlign w:val="bottom"/>
          </w:tcPr>
          <w:p w14:paraId="7F870694"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11E1996C"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7B4C9D13"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tcBorders>
              <w:bottom w:val="single" w:sz="8" w:space="0" w:color="auto"/>
              <w:right w:val="single" w:sz="8" w:space="0" w:color="auto"/>
            </w:tcBorders>
            <w:vAlign w:val="center"/>
          </w:tcPr>
          <w:p w14:paraId="4532DCB6"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высота слоя катиони та, м</w:t>
            </w:r>
          </w:p>
        </w:tc>
        <w:tc>
          <w:tcPr>
            <w:tcW w:w="1354" w:type="pct"/>
            <w:tcBorders>
              <w:bottom w:val="single" w:sz="8" w:space="0" w:color="auto"/>
              <w:right w:val="single" w:sz="8" w:space="0" w:color="auto"/>
            </w:tcBorders>
            <w:vAlign w:val="center"/>
          </w:tcPr>
          <w:p w14:paraId="4B4A00DE"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2</w:t>
            </w:r>
          </w:p>
        </w:tc>
        <w:tc>
          <w:tcPr>
            <w:tcW w:w="15" w:type="pct"/>
            <w:vAlign w:val="bottom"/>
          </w:tcPr>
          <w:p w14:paraId="71101AD0"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35D7D460" w14:textId="77777777" w:rsidTr="003C4AD8">
        <w:trPr>
          <w:trHeight w:val="203"/>
        </w:trPr>
        <w:tc>
          <w:tcPr>
            <w:tcW w:w="2355" w:type="pct"/>
            <w:vMerge w:val="restart"/>
            <w:tcBorders>
              <w:left w:val="single" w:sz="8" w:space="0" w:color="auto"/>
              <w:right w:val="single" w:sz="8" w:space="0" w:color="auto"/>
            </w:tcBorders>
            <w:vAlign w:val="center"/>
          </w:tcPr>
          <w:p w14:paraId="16C78174"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vMerge w:val="restart"/>
            <w:tcBorders>
              <w:right w:val="single" w:sz="8" w:space="0" w:color="auto"/>
            </w:tcBorders>
            <w:vAlign w:val="center"/>
          </w:tcPr>
          <w:p w14:paraId="7EBE01F9"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тип фильтрующего</w:t>
            </w:r>
          </w:p>
          <w:p w14:paraId="5A5EAE8F"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материала</w:t>
            </w:r>
          </w:p>
        </w:tc>
        <w:tc>
          <w:tcPr>
            <w:tcW w:w="1354" w:type="pct"/>
            <w:vMerge w:val="restart"/>
            <w:tcBorders>
              <w:left w:val="single" w:sz="8" w:space="0" w:color="auto"/>
              <w:right w:val="single" w:sz="8" w:space="0" w:color="auto"/>
            </w:tcBorders>
            <w:vAlign w:val="center"/>
          </w:tcPr>
          <w:p w14:paraId="7D5B7C96"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КУ28 ГОСТ 2029874</w:t>
            </w:r>
          </w:p>
        </w:tc>
        <w:tc>
          <w:tcPr>
            <w:tcW w:w="15" w:type="pct"/>
            <w:vAlign w:val="bottom"/>
          </w:tcPr>
          <w:p w14:paraId="39C78220"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7D148C04" w14:textId="77777777" w:rsidTr="003C4AD8">
        <w:trPr>
          <w:trHeight w:val="147"/>
        </w:trPr>
        <w:tc>
          <w:tcPr>
            <w:tcW w:w="2355" w:type="pct"/>
            <w:vMerge/>
            <w:tcBorders>
              <w:left w:val="single" w:sz="8" w:space="0" w:color="auto"/>
              <w:right w:val="single" w:sz="8" w:space="0" w:color="auto"/>
            </w:tcBorders>
            <w:vAlign w:val="center"/>
          </w:tcPr>
          <w:p w14:paraId="33FB3D0B"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vMerge/>
            <w:tcBorders>
              <w:right w:val="single" w:sz="8" w:space="0" w:color="auto"/>
            </w:tcBorders>
            <w:vAlign w:val="center"/>
          </w:tcPr>
          <w:p w14:paraId="4861A47D" w14:textId="77777777" w:rsidR="001642D6" w:rsidRPr="003C4AD8" w:rsidRDefault="001642D6" w:rsidP="005855E5">
            <w:pPr>
              <w:spacing w:after="0" w:line="240" w:lineRule="auto"/>
              <w:jc w:val="center"/>
              <w:rPr>
                <w:rFonts w:ascii="Arial" w:eastAsia="Times New Roman" w:hAnsi="Arial" w:cs="Arial"/>
                <w:spacing w:val="-5"/>
              </w:rPr>
            </w:pPr>
          </w:p>
        </w:tc>
        <w:tc>
          <w:tcPr>
            <w:tcW w:w="1354" w:type="pct"/>
            <w:vMerge/>
            <w:tcBorders>
              <w:left w:val="single" w:sz="8" w:space="0" w:color="auto"/>
              <w:right w:val="single" w:sz="8" w:space="0" w:color="auto"/>
            </w:tcBorders>
            <w:vAlign w:val="center"/>
          </w:tcPr>
          <w:p w14:paraId="64F032EA" w14:textId="77777777" w:rsidR="001642D6" w:rsidRPr="003C4AD8" w:rsidRDefault="001642D6" w:rsidP="005855E5">
            <w:pPr>
              <w:spacing w:after="0" w:line="240" w:lineRule="auto"/>
              <w:jc w:val="center"/>
              <w:rPr>
                <w:rFonts w:ascii="Arial" w:eastAsia="Times New Roman" w:hAnsi="Arial" w:cs="Arial"/>
                <w:spacing w:val="-5"/>
              </w:rPr>
            </w:pPr>
          </w:p>
        </w:tc>
        <w:tc>
          <w:tcPr>
            <w:tcW w:w="15" w:type="pct"/>
            <w:vAlign w:val="bottom"/>
          </w:tcPr>
          <w:p w14:paraId="6DDE1D3D"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01D271AE" w14:textId="77777777" w:rsidTr="003C4AD8">
        <w:trPr>
          <w:trHeight w:val="101"/>
        </w:trPr>
        <w:tc>
          <w:tcPr>
            <w:tcW w:w="2355" w:type="pct"/>
            <w:vMerge/>
            <w:tcBorders>
              <w:left w:val="single" w:sz="8" w:space="0" w:color="auto"/>
              <w:bottom w:val="single" w:sz="8" w:space="0" w:color="auto"/>
              <w:right w:val="single" w:sz="8" w:space="0" w:color="auto"/>
            </w:tcBorders>
            <w:vAlign w:val="center"/>
          </w:tcPr>
          <w:p w14:paraId="184C7429"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vMerge/>
            <w:tcBorders>
              <w:bottom w:val="single" w:sz="8" w:space="0" w:color="auto"/>
              <w:right w:val="single" w:sz="8" w:space="0" w:color="auto"/>
            </w:tcBorders>
            <w:vAlign w:val="center"/>
          </w:tcPr>
          <w:p w14:paraId="4811025D" w14:textId="77777777" w:rsidR="001642D6" w:rsidRPr="003C4AD8" w:rsidRDefault="001642D6" w:rsidP="005855E5">
            <w:pPr>
              <w:spacing w:after="0" w:line="240" w:lineRule="auto"/>
              <w:jc w:val="center"/>
              <w:rPr>
                <w:rFonts w:ascii="Arial" w:eastAsia="Times New Roman" w:hAnsi="Arial" w:cs="Arial"/>
                <w:spacing w:val="-5"/>
              </w:rPr>
            </w:pPr>
          </w:p>
        </w:tc>
        <w:tc>
          <w:tcPr>
            <w:tcW w:w="1354" w:type="pct"/>
            <w:vMerge/>
            <w:tcBorders>
              <w:left w:val="single" w:sz="8" w:space="0" w:color="auto"/>
              <w:bottom w:val="single" w:sz="8" w:space="0" w:color="auto"/>
              <w:right w:val="single" w:sz="8" w:space="0" w:color="auto"/>
            </w:tcBorders>
            <w:vAlign w:val="center"/>
          </w:tcPr>
          <w:p w14:paraId="4F948FD6" w14:textId="77777777" w:rsidR="001642D6" w:rsidRPr="003C4AD8" w:rsidRDefault="001642D6" w:rsidP="005855E5">
            <w:pPr>
              <w:spacing w:after="0" w:line="240" w:lineRule="auto"/>
              <w:jc w:val="center"/>
              <w:rPr>
                <w:rFonts w:ascii="Arial" w:eastAsia="Times New Roman" w:hAnsi="Arial" w:cs="Arial"/>
                <w:spacing w:val="-5"/>
              </w:rPr>
            </w:pPr>
          </w:p>
        </w:tc>
        <w:tc>
          <w:tcPr>
            <w:tcW w:w="15" w:type="pct"/>
            <w:vAlign w:val="bottom"/>
          </w:tcPr>
          <w:p w14:paraId="115EEDB8"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7ED3C934"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015FDEC8" w14:textId="77777777" w:rsidR="001642D6" w:rsidRPr="003C4AD8" w:rsidRDefault="001642D6" w:rsidP="005855E5">
            <w:pPr>
              <w:spacing w:after="0" w:line="240" w:lineRule="auto"/>
              <w:jc w:val="center"/>
              <w:rPr>
                <w:rFonts w:ascii="Arial" w:eastAsia="Times New Roman" w:hAnsi="Arial" w:cs="Arial"/>
                <w:spacing w:val="-5"/>
              </w:rPr>
            </w:pPr>
          </w:p>
        </w:tc>
        <w:tc>
          <w:tcPr>
            <w:tcW w:w="49" w:type="pct"/>
            <w:tcBorders>
              <w:bottom w:val="single" w:sz="8" w:space="0" w:color="auto"/>
            </w:tcBorders>
            <w:vAlign w:val="center"/>
          </w:tcPr>
          <w:p w14:paraId="55F24578" w14:textId="77777777" w:rsidR="001642D6" w:rsidRPr="003C4AD8" w:rsidRDefault="001642D6" w:rsidP="005855E5">
            <w:pPr>
              <w:spacing w:after="0" w:line="240" w:lineRule="auto"/>
              <w:jc w:val="center"/>
              <w:rPr>
                <w:rFonts w:ascii="Arial" w:eastAsia="Times New Roman" w:hAnsi="Arial" w:cs="Arial"/>
                <w:spacing w:val="-5"/>
              </w:rPr>
            </w:pPr>
          </w:p>
        </w:tc>
        <w:tc>
          <w:tcPr>
            <w:tcW w:w="1227" w:type="pct"/>
            <w:tcBorders>
              <w:bottom w:val="single" w:sz="8" w:space="0" w:color="auto"/>
              <w:right w:val="single" w:sz="8" w:space="0" w:color="auto"/>
            </w:tcBorders>
            <w:vAlign w:val="center"/>
          </w:tcPr>
          <w:p w14:paraId="4A6000E0" w14:textId="77777777" w:rsidR="001642D6" w:rsidRPr="003C4AD8" w:rsidRDefault="001642D6" w:rsidP="005855E5">
            <w:pPr>
              <w:spacing w:after="0" w:line="240" w:lineRule="auto"/>
              <w:jc w:val="center"/>
              <w:rPr>
                <w:rFonts w:ascii="Arial" w:eastAsia="Times New Roman" w:hAnsi="Arial" w:cs="Arial"/>
                <w:spacing w:val="-5"/>
              </w:rPr>
            </w:pPr>
          </w:p>
        </w:tc>
        <w:tc>
          <w:tcPr>
            <w:tcW w:w="1354" w:type="pct"/>
            <w:tcBorders>
              <w:bottom w:val="single" w:sz="8" w:space="0" w:color="auto"/>
              <w:right w:val="single" w:sz="8" w:space="0" w:color="auto"/>
            </w:tcBorders>
            <w:vAlign w:val="center"/>
          </w:tcPr>
          <w:p w14:paraId="600E7ADF"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II ступень</w:t>
            </w:r>
          </w:p>
        </w:tc>
        <w:tc>
          <w:tcPr>
            <w:tcW w:w="15" w:type="pct"/>
            <w:vAlign w:val="bottom"/>
          </w:tcPr>
          <w:p w14:paraId="268CB3A0"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5B2A0D21"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1DDAC60E" w14:textId="77777777" w:rsidR="001642D6" w:rsidRPr="003C4AD8" w:rsidRDefault="001642D6" w:rsidP="005855E5">
            <w:pPr>
              <w:spacing w:after="0" w:line="240" w:lineRule="auto"/>
              <w:jc w:val="center"/>
              <w:rPr>
                <w:rFonts w:ascii="Arial" w:eastAsia="Times New Roman" w:hAnsi="Arial" w:cs="Arial"/>
                <w:spacing w:val="-5"/>
              </w:rPr>
            </w:pPr>
          </w:p>
        </w:tc>
        <w:tc>
          <w:tcPr>
            <w:tcW w:w="49" w:type="pct"/>
            <w:tcBorders>
              <w:bottom w:val="single" w:sz="8" w:space="0" w:color="auto"/>
            </w:tcBorders>
            <w:vAlign w:val="center"/>
          </w:tcPr>
          <w:p w14:paraId="6CECCBCB" w14:textId="77777777" w:rsidR="001642D6" w:rsidRPr="003C4AD8" w:rsidRDefault="001642D6" w:rsidP="005855E5">
            <w:pPr>
              <w:spacing w:after="0" w:line="240" w:lineRule="auto"/>
              <w:jc w:val="center"/>
              <w:rPr>
                <w:rFonts w:ascii="Arial" w:eastAsia="Times New Roman" w:hAnsi="Arial" w:cs="Arial"/>
                <w:spacing w:val="-5"/>
              </w:rPr>
            </w:pPr>
          </w:p>
        </w:tc>
        <w:tc>
          <w:tcPr>
            <w:tcW w:w="1227" w:type="pct"/>
            <w:tcBorders>
              <w:bottom w:val="single" w:sz="8" w:space="0" w:color="auto"/>
              <w:right w:val="single" w:sz="8" w:space="0" w:color="auto"/>
            </w:tcBorders>
            <w:vAlign w:val="center"/>
          </w:tcPr>
          <w:p w14:paraId="53531A3D"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количество, шт.</w:t>
            </w:r>
          </w:p>
        </w:tc>
        <w:tc>
          <w:tcPr>
            <w:tcW w:w="1354" w:type="pct"/>
            <w:tcBorders>
              <w:bottom w:val="single" w:sz="8" w:space="0" w:color="auto"/>
              <w:right w:val="single" w:sz="8" w:space="0" w:color="auto"/>
            </w:tcBorders>
            <w:vAlign w:val="center"/>
          </w:tcPr>
          <w:p w14:paraId="36227ACA"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2</w:t>
            </w:r>
          </w:p>
        </w:tc>
        <w:tc>
          <w:tcPr>
            <w:tcW w:w="15" w:type="pct"/>
            <w:vAlign w:val="bottom"/>
          </w:tcPr>
          <w:p w14:paraId="63CD6F0C"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2FC0C784"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774688CC" w14:textId="77777777" w:rsidR="001642D6" w:rsidRPr="003C4AD8" w:rsidRDefault="001642D6" w:rsidP="005855E5">
            <w:pPr>
              <w:spacing w:after="0" w:line="240" w:lineRule="auto"/>
              <w:jc w:val="center"/>
              <w:rPr>
                <w:rFonts w:ascii="Arial" w:eastAsia="Times New Roman" w:hAnsi="Arial" w:cs="Arial"/>
                <w:spacing w:val="-5"/>
              </w:rPr>
            </w:pPr>
          </w:p>
        </w:tc>
        <w:tc>
          <w:tcPr>
            <w:tcW w:w="49" w:type="pct"/>
            <w:tcBorders>
              <w:bottom w:val="single" w:sz="8" w:space="0" w:color="auto"/>
            </w:tcBorders>
            <w:vAlign w:val="center"/>
          </w:tcPr>
          <w:p w14:paraId="67FAE3D5" w14:textId="77777777" w:rsidR="001642D6" w:rsidRPr="003C4AD8" w:rsidRDefault="001642D6" w:rsidP="005855E5">
            <w:pPr>
              <w:spacing w:after="0" w:line="240" w:lineRule="auto"/>
              <w:jc w:val="center"/>
              <w:rPr>
                <w:rFonts w:ascii="Arial" w:eastAsia="Times New Roman" w:hAnsi="Arial" w:cs="Arial"/>
                <w:spacing w:val="-5"/>
              </w:rPr>
            </w:pPr>
          </w:p>
        </w:tc>
        <w:tc>
          <w:tcPr>
            <w:tcW w:w="1227" w:type="pct"/>
            <w:tcBorders>
              <w:bottom w:val="single" w:sz="8" w:space="0" w:color="auto"/>
              <w:right w:val="single" w:sz="8" w:space="0" w:color="auto"/>
            </w:tcBorders>
            <w:vAlign w:val="center"/>
          </w:tcPr>
          <w:p w14:paraId="1F03479C"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диаметр, м</w:t>
            </w:r>
          </w:p>
        </w:tc>
        <w:tc>
          <w:tcPr>
            <w:tcW w:w="1354" w:type="pct"/>
            <w:tcBorders>
              <w:bottom w:val="single" w:sz="8" w:space="0" w:color="auto"/>
              <w:right w:val="single" w:sz="8" w:space="0" w:color="auto"/>
            </w:tcBorders>
            <w:vAlign w:val="center"/>
          </w:tcPr>
          <w:p w14:paraId="5BDEEE5B"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1,4</w:t>
            </w:r>
          </w:p>
        </w:tc>
        <w:tc>
          <w:tcPr>
            <w:tcW w:w="15" w:type="pct"/>
            <w:vAlign w:val="bottom"/>
          </w:tcPr>
          <w:p w14:paraId="126B0C3A"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415D6448"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11B2E082" w14:textId="77777777" w:rsidR="001642D6" w:rsidRPr="003C4AD8" w:rsidRDefault="001642D6" w:rsidP="005855E5">
            <w:pPr>
              <w:spacing w:after="0" w:line="240" w:lineRule="auto"/>
              <w:jc w:val="center"/>
              <w:rPr>
                <w:rFonts w:ascii="Arial" w:eastAsia="Times New Roman" w:hAnsi="Arial" w:cs="Arial"/>
                <w:spacing w:val="-5"/>
              </w:rPr>
            </w:pPr>
          </w:p>
        </w:tc>
        <w:tc>
          <w:tcPr>
            <w:tcW w:w="49" w:type="pct"/>
            <w:tcBorders>
              <w:bottom w:val="single" w:sz="8" w:space="0" w:color="auto"/>
            </w:tcBorders>
            <w:vAlign w:val="center"/>
          </w:tcPr>
          <w:p w14:paraId="165B8EA1" w14:textId="77777777" w:rsidR="001642D6" w:rsidRPr="003C4AD8" w:rsidRDefault="001642D6" w:rsidP="005855E5">
            <w:pPr>
              <w:spacing w:after="0" w:line="240" w:lineRule="auto"/>
              <w:jc w:val="center"/>
              <w:rPr>
                <w:rFonts w:ascii="Arial" w:eastAsia="Times New Roman" w:hAnsi="Arial" w:cs="Arial"/>
                <w:spacing w:val="-5"/>
              </w:rPr>
            </w:pPr>
          </w:p>
        </w:tc>
        <w:tc>
          <w:tcPr>
            <w:tcW w:w="1227" w:type="pct"/>
            <w:tcBorders>
              <w:bottom w:val="single" w:sz="8" w:space="0" w:color="auto"/>
              <w:right w:val="single" w:sz="8" w:space="0" w:color="auto"/>
            </w:tcBorders>
            <w:vAlign w:val="center"/>
          </w:tcPr>
          <w:p w14:paraId="517B8131"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высота слоя катиони та, м</w:t>
            </w:r>
          </w:p>
        </w:tc>
        <w:tc>
          <w:tcPr>
            <w:tcW w:w="1354" w:type="pct"/>
            <w:tcBorders>
              <w:bottom w:val="single" w:sz="8" w:space="0" w:color="auto"/>
              <w:right w:val="single" w:sz="8" w:space="0" w:color="auto"/>
            </w:tcBorders>
            <w:vAlign w:val="center"/>
          </w:tcPr>
          <w:p w14:paraId="0A181251"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1,4</w:t>
            </w:r>
          </w:p>
        </w:tc>
        <w:tc>
          <w:tcPr>
            <w:tcW w:w="15" w:type="pct"/>
            <w:vAlign w:val="bottom"/>
          </w:tcPr>
          <w:p w14:paraId="588354E9"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305255A9" w14:textId="77777777" w:rsidTr="003C4AD8">
        <w:trPr>
          <w:trHeight w:val="203"/>
        </w:trPr>
        <w:tc>
          <w:tcPr>
            <w:tcW w:w="2355" w:type="pct"/>
            <w:tcBorders>
              <w:left w:val="single" w:sz="8" w:space="0" w:color="auto"/>
              <w:right w:val="single" w:sz="8" w:space="0" w:color="auto"/>
            </w:tcBorders>
            <w:vAlign w:val="center"/>
          </w:tcPr>
          <w:p w14:paraId="36DCFEBD"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vMerge w:val="restart"/>
            <w:tcBorders>
              <w:right w:val="single" w:sz="8" w:space="0" w:color="auto"/>
            </w:tcBorders>
            <w:vAlign w:val="center"/>
          </w:tcPr>
          <w:p w14:paraId="572577AB"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тип фильтрующего</w:t>
            </w:r>
          </w:p>
          <w:p w14:paraId="536CC13F"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материала</w:t>
            </w:r>
          </w:p>
        </w:tc>
        <w:tc>
          <w:tcPr>
            <w:tcW w:w="1354" w:type="pct"/>
            <w:vMerge w:val="restart"/>
            <w:tcBorders>
              <w:left w:val="single" w:sz="8" w:space="0" w:color="auto"/>
              <w:right w:val="single" w:sz="8" w:space="0" w:color="auto"/>
            </w:tcBorders>
            <w:vAlign w:val="center"/>
          </w:tcPr>
          <w:p w14:paraId="0E3E7DD5"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КУ28 ГОСТ 2029874</w:t>
            </w:r>
          </w:p>
        </w:tc>
        <w:tc>
          <w:tcPr>
            <w:tcW w:w="15" w:type="pct"/>
            <w:vAlign w:val="bottom"/>
          </w:tcPr>
          <w:p w14:paraId="0E6E1618"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6D2159FA" w14:textId="77777777" w:rsidTr="003C4AD8">
        <w:trPr>
          <w:trHeight w:val="147"/>
        </w:trPr>
        <w:tc>
          <w:tcPr>
            <w:tcW w:w="2355" w:type="pct"/>
            <w:tcBorders>
              <w:left w:val="single" w:sz="8" w:space="0" w:color="auto"/>
              <w:right w:val="single" w:sz="8" w:space="0" w:color="auto"/>
            </w:tcBorders>
            <w:vAlign w:val="center"/>
          </w:tcPr>
          <w:p w14:paraId="61ACFE0C"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vMerge/>
            <w:tcBorders>
              <w:right w:val="single" w:sz="8" w:space="0" w:color="auto"/>
            </w:tcBorders>
            <w:vAlign w:val="center"/>
          </w:tcPr>
          <w:p w14:paraId="449B0167" w14:textId="77777777" w:rsidR="001642D6" w:rsidRPr="003C4AD8" w:rsidRDefault="001642D6" w:rsidP="005855E5">
            <w:pPr>
              <w:spacing w:after="0" w:line="240" w:lineRule="auto"/>
              <w:jc w:val="center"/>
              <w:rPr>
                <w:rFonts w:ascii="Arial" w:eastAsia="Times New Roman" w:hAnsi="Arial" w:cs="Arial"/>
                <w:spacing w:val="-5"/>
              </w:rPr>
            </w:pPr>
          </w:p>
        </w:tc>
        <w:tc>
          <w:tcPr>
            <w:tcW w:w="1354" w:type="pct"/>
            <w:vMerge/>
            <w:tcBorders>
              <w:left w:val="single" w:sz="8" w:space="0" w:color="auto"/>
              <w:right w:val="single" w:sz="8" w:space="0" w:color="auto"/>
            </w:tcBorders>
            <w:vAlign w:val="center"/>
          </w:tcPr>
          <w:p w14:paraId="0991AD9B" w14:textId="77777777" w:rsidR="001642D6" w:rsidRPr="003C4AD8" w:rsidRDefault="001642D6" w:rsidP="005855E5">
            <w:pPr>
              <w:spacing w:after="0" w:line="240" w:lineRule="auto"/>
              <w:jc w:val="center"/>
              <w:rPr>
                <w:rFonts w:ascii="Arial" w:eastAsia="Times New Roman" w:hAnsi="Arial" w:cs="Arial"/>
                <w:spacing w:val="-5"/>
              </w:rPr>
            </w:pPr>
          </w:p>
        </w:tc>
        <w:tc>
          <w:tcPr>
            <w:tcW w:w="15" w:type="pct"/>
            <w:vAlign w:val="bottom"/>
          </w:tcPr>
          <w:p w14:paraId="34BDB6FA"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0ACA01B1" w14:textId="77777777" w:rsidTr="003C4AD8">
        <w:trPr>
          <w:trHeight w:val="101"/>
        </w:trPr>
        <w:tc>
          <w:tcPr>
            <w:tcW w:w="2355" w:type="pct"/>
            <w:tcBorders>
              <w:left w:val="single" w:sz="8" w:space="0" w:color="auto"/>
              <w:bottom w:val="single" w:sz="8" w:space="0" w:color="auto"/>
              <w:right w:val="single" w:sz="8" w:space="0" w:color="auto"/>
            </w:tcBorders>
            <w:vAlign w:val="center"/>
          </w:tcPr>
          <w:p w14:paraId="3385BEC3"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vMerge/>
            <w:tcBorders>
              <w:bottom w:val="single" w:sz="8" w:space="0" w:color="auto"/>
              <w:right w:val="single" w:sz="8" w:space="0" w:color="auto"/>
            </w:tcBorders>
            <w:vAlign w:val="center"/>
          </w:tcPr>
          <w:p w14:paraId="2CF40AE5" w14:textId="77777777" w:rsidR="001642D6" w:rsidRPr="003C4AD8" w:rsidRDefault="001642D6" w:rsidP="005855E5">
            <w:pPr>
              <w:spacing w:after="0" w:line="240" w:lineRule="auto"/>
              <w:jc w:val="center"/>
              <w:rPr>
                <w:rFonts w:ascii="Arial" w:eastAsia="Times New Roman" w:hAnsi="Arial" w:cs="Arial"/>
                <w:spacing w:val="-5"/>
              </w:rPr>
            </w:pPr>
          </w:p>
        </w:tc>
        <w:tc>
          <w:tcPr>
            <w:tcW w:w="1354" w:type="pct"/>
            <w:vMerge/>
            <w:tcBorders>
              <w:left w:val="single" w:sz="8" w:space="0" w:color="auto"/>
              <w:bottom w:val="single" w:sz="8" w:space="0" w:color="auto"/>
              <w:right w:val="single" w:sz="8" w:space="0" w:color="auto"/>
            </w:tcBorders>
            <w:vAlign w:val="center"/>
          </w:tcPr>
          <w:p w14:paraId="2952B4AE" w14:textId="77777777" w:rsidR="001642D6" w:rsidRPr="003C4AD8" w:rsidRDefault="001642D6" w:rsidP="005855E5">
            <w:pPr>
              <w:spacing w:after="0" w:line="240" w:lineRule="auto"/>
              <w:jc w:val="center"/>
              <w:rPr>
                <w:rFonts w:ascii="Arial" w:eastAsia="Times New Roman" w:hAnsi="Arial" w:cs="Arial"/>
                <w:spacing w:val="-5"/>
              </w:rPr>
            </w:pPr>
          </w:p>
        </w:tc>
        <w:tc>
          <w:tcPr>
            <w:tcW w:w="15" w:type="pct"/>
            <w:vAlign w:val="bottom"/>
          </w:tcPr>
          <w:p w14:paraId="64EA479B"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6732B4D1" w14:textId="77777777" w:rsidTr="003C4AD8">
        <w:trPr>
          <w:trHeight w:val="243"/>
        </w:trPr>
        <w:tc>
          <w:tcPr>
            <w:tcW w:w="4985" w:type="pct"/>
            <w:gridSpan w:val="4"/>
            <w:tcBorders>
              <w:left w:val="single" w:sz="8" w:space="0" w:color="auto"/>
              <w:bottom w:val="single" w:sz="8" w:space="0" w:color="auto"/>
              <w:right w:val="single" w:sz="8" w:space="0" w:color="auto"/>
            </w:tcBorders>
            <w:vAlign w:val="center"/>
          </w:tcPr>
          <w:p w14:paraId="02AFAADD"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Фильтры: тип осветителей</w:t>
            </w:r>
          </w:p>
        </w:tc>
        <w:tc>
          <w:tcPr>
            <w:tcW w:w="15" w:type="pct"/>
            <w:vAlign w:val="bottom"/>
          </w:tcPr>
          <w:p w14:paraId="283A7F4F"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0BAA4268" w14:textId="77777777" w:rsidTr="003C4AD8">
        <w:trPr>
          <w:trHeight w:val="220"/>
        </w:trPr>
        <w:tc>
          <w:tcPr>
            <w:tcW w:w="2355" w:type="pct"/>
            <w:tcBorders>
              <w:left w:val="single" w:sz="8" w:space="0" w:color="auto"/>
              <w:bottom w:val="single" w:sz="8" w:space="0" w:color="auto"/>
              <w:right w:val="single" w:sz="8" w:space="0" w:color="auto"/>
            </w:tcBorders>
            <w:vAlign w:val="center"/>
          </w:tcPr>
          <w:p w14:paraId="1F4FB2D5"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Солерастворитель</w:t>
            </w:r>
          </w:p>
        </w:tc>
        <w:tc>
          <w:tcPr>
            <w:tcW w:w="1276" w:type="pct"/>
            <w:gridSpan w:val="2"/>
            <w:tcBorders>
              <w:bottom w:val="single" w:sz="8" w:space="0" w:color="auto"/>
              <w:right w:val="single" w:sz="8" w:space="0" w:color="auto"/>
            </w:tcBorders>
            <w:vAlign w:val="center"/>
          </w:tcPr>
          <w:p w14:paraId="4F8C675A"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количество, шт.</w:t>
            </w:r>
          </w:p>
        </w:tc>
        <w:tc>
          <w:tcPr>
            <w:tcW w:w="1354" w:type="pct"/>
            <w:tcBorders>
              <w:bottom w:val="single" w:sz="8" w:space="0" w:color="auto"/>
              <w:right w:val="single" w:sz="8" w:space="0" w:color="auto"/>
            </w:tcBorders>
            <w:vAlign w:val="center"/>
          </w:tcPr>
          <w:p w14:paraId="5865B698"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1</w:t>
            </w:r>
          </w:p>
        </w:tc>
        <w:tc>
          <w:tcPr>
            <w:tcW w:w="15" w:type="pct"/>
            <w:vAlign w:val="bottom"/>
          </w:tcPr>
          <w:p w14:paraId="511AC952"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6791B5F2"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1DC24DAD"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tcBorders>
              <w:bottom w:val="single" w:sz="8" w:space="0" w:color="auto"/>
              <w:right w:val="single" w:sz="8" w:space="0" w:color="auto"/>
            </w:tcBorders>
            <w:vAlign w:val="center"/>
          </w:tcPr>
          <w:p w14:paraId="422A9AAC"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объем, м3</w:t>
            </w:r>
          </w:p>
        </w:tc>
        <w:tc>
          <w:tcPr>
            <w:tcW w:w="1354" w:type="pct"/>
            <w:tcBorders>
              <w:bottom w:val="single" w:sz="8" w:space="0" w:color="auto"/>
              <w:right w:val="single" w:sz="8" w:space="0" w:color="auto"/>
            </w:tcBorders>
            <w:vAlign w:val="center"/>
          </w:tcPr>
          <w:p w14:paraId="777C947E"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1,2</w:t>
            </w:r>
          </w:p>
        </w:tc>
        <w:tc>
          <w:tcPr>
            <w:tcW w:w="15" w:type="pct"/>
            <w:vAlign w:val="bottom"/>
          </w:tcPr>
          <w:p w14:paraId="0159A814"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4E9893EA"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5BFDE4F9"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tcBorders>
              <w:bottom w:val="single" w:sz="8" w:space="0" w:color="auto"/>
              <w:right w:val="single" w:sz="8" w:space="0" w:color="auto"/>
            </w:tcBorders>
            <w:vAlign w:val="center"/>
          </w:tcPr>
          <w:p w14:paraId="36460484"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высота, м</w:t>
            </w:r>
          </w:p>
        </w:tc>
        <w:tc>
          <w:tcPr>
            <w:tcW w:w="1354" w:type="pct"/>
            <w:tcBorders>
              <w:bottom w:val="single" w:sz="8" w:space="0" w:color="auto"/>
              <w:right w:val="single" w:sz="8" w:space="0" w:color="auto"/>
            </w:tcBorders>
            <w:vAlign w:val="center"/>
          </w:tcPr>
          <w:p w14:paraId="3728108C" w14:textId="77777777" w:rsidR="001642D6" w:rsidRPr="003C4AD8" w:rsidRDefault="001642D6" w:rsidP="005855E5">
            <w:pPr>
              <w:spacing w:after="0" w:line="240" w:lineRule="auto"/>
              <w:jc w:val="center"/>
              <w:rPr>
                <w:rFonts w:ascii="Arial" w:eastAsia="Times New Roman" w:hAnsi="Arial" w:cs="Arial"/>
                <w:spacing w:val="-5"/>
              </w:rPr>
            </w:pPr>
          </w:p>
        </w:tc>
        <w:tc>
          <w:tcPr>
            <w:tcW w:w="15" w:type="pct"/>
            <w:vAlign w:val="bottom"/>
          </w:tcPr>
          <w:p w14:paraId="170FA779"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6FD2CB1D" w14:textId="77777777" w:rsidTr="003C4AD8">
        <w:trPr>
          <w:trHeight w:val="203"/>
        </w:trPr>
        <w:tc>
          <w:tcPr>
            <w:tcW w:w="2355" w:type="pct"/>
            <w:tcBorders>
              <w:left w:val="single" w:sz="8" w:space="0" w:color="auto"/>
              <w:right w:val="single" w:sz="8" w:space="0" w:color="auto"/>
            </w:tcBorders>
            <w:vAlign w:val="center"/>
          </w:tcPr>
          <w:p w14:paraId="4E6F525F"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vMerge w:val="restart"/>
            <w:tcBorders>
              <w:right w:val="single" w:sz="8" w:space="0" w:color="auto"/>
            </w:tcBorders>
            <w:vAlign w:val="center"/>
          </w:tcPr>
          <w:p w14:paraId="1FB7E29A"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тип фильтрующего</w:t>
            </w:r>
          </w:p>
          <w:p w14:paraId="6C7CEA7C"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материала</w:t>
            </w:r>
          </w:p>
        </w:tc>
        <w:tc>
          <w:tcPr>
            <w:tcW w:w="1354" w:type="pct"/>
            <w:vMerge w:val="restart"/>
            <w:tcBorders>
              <w:left w:val="single" w:sz="8" w:space="0" w:color="auto"/>
              <w:right w:val="single" w:sz="8" w:space="0" w:color="auto"/>
            </w:tcBorders>
            <w:vAlign w:val="center"/>
          </w:tcPr>
          <w:p w14:paraId="0F3C8E43" w14:textId="77777777" w:rsidR="001642D6" w:rsidRPr="003C4AD8" w:rsidRDefault="001642D6" w:rsidP="005855E5">
            <w:pPr>
              <w:spacing w:after="0" w:line="240" w:lineRule="auto"/>
              <w:jc w:val="center"/>
              <w:rPr>
                <w:rFonts w:ascii="Arial" w:eastAsia="Times New Roman" w:hAnsi="Arial" w:cs="Arial"/>
                <w:spacing w:val="-5"/>
              </w:rPr>
            </w:pPr>
          </w:p>
        </w:tc>
        <w:tc>
          <w:tcPr>
            <w:tcW w:w="15" w:type="pct"/>
            <w:vAlign w:val="bottom"/>
          </w:tcPr>
          <w:p w14:paraId="212A5385"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7B9D573D" w14:textId="77777777" w:rsidTr="003C4AD8">
        <w:trPr>
          <w:trHeight w:val="247"/>
        </w:trPr>
        <w:tc>
          <w:tcPr>
            <w:tcW w:w="2355" w:type="pct"/>
            <w:tcBorders>
              <w:left w:val="single" w:sz="8" w:space="0" w:color="auto"/>
              <w:bottom w:val="single" w:sz="8" w:space="0" w:color="auto"/>
              <w:right w:val="single" w:sz="8" w:space="0" w:color="auto"/>
            </w:tcBorders>
            <w:vAlign w:val="center"/>
          </w:tcPr>
          <w:p w14:paraId="04C7016A"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vMerge/>
            <w:tcBorders>
              <w:bottom w:val="single" w:sz="8" w:space="0" w:color="auto"/>
              <w:right w:val="single" w:sz="8" w:space="0" w:color="auto"/>
            </w:tcBorders>
            <w:vAlign w:val="center"/>
          </w:tcPr>
          <w:p w14:paraId="618DE5F2" w14:textId="77777777" w:rsidR="001642D6" w:rsidRPr="003C4AD8" w:rsidRDefault="001642D6" w:rsidP="005855E5">
            <w:pPr>
              <w:spacing w:after="0" w:line="240" w:lineRule="auto"/>
              <w:jc w:val="center"/>
              <w:rPr>
                <w:rFonts w:ascii="Arial" w:eastAsia="Times New Roman" w:hAnsi="Arial" w:cs="Arial"/>
                <w:spacing w:val="-5"/>
              </w:rPr>
            </w:pPr>
          </w:p>
        </w:tc>
        <w:tc>
          <w:tcPr>
            <w:tcW w:w="1354" w:type="pct"/>
            <w:vMerge/>
            <w:tcBorders>
              <w:left w:val="single" w:sz="8" w:space="0" w:color="auto"/>
              <w:bottom w:val="single" w:sz="8" w:space="0" w:color="auto"/>
              <w:right w:val="single" w:sz="8" w:space="0" w:color="auto"/>
            </w:tcBorders>
            <w:vAlign w:val="center"/>
          </w:tcPr>
          <w:p w14:paraId="1BBB55B9" w14:textId="77777777" w:rsidR="001642D6" w:rsidRPr="003C4AD8" w:rsidRDefault="001642D6" w:rsidP="005855E5">
            <w:pPr>
              <w:spacing w:after="0" w:line="240" w:lineRule="auto"/>
              <w:jc w:val="center"/>
              <w:rPr>
                <w:rFonts w:ascii="Arial" w:eastAsia="Times New Roman" w:hAnsi="Arial" w:cs="Arial"/>
                <w:spacing w:val="-5"/>
              </w:rPr>
            </w:pPr>
          </w:p>
        </w:tc>
        <w:tc>
          <w:tcPr>
            <w:tcW w:w="15" w:type="pct"/>
            <w:vAlign w:val="bottom"/>
          </w:tcPr>
          <w:p w14:paraId="7CD467C1"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497D9BA2" w14:textId="77777777" w:rsidTr="003C4AD8">
        <w:trPr>
          <w:trHeight w:val="243"/>
        </w:trPr>
        <w:tc>
          <w:tcPr>
            <w:tcW w:w="4985" w:type="pct"/>
            <w:gridSpan w:val="4"/>
            <w:tcBorders>
              <w:left w:val="single" w:sz="8" w:space="0" w:color="auto"/>
              <w:bottom w:val="single" w:sz="8" w:space="0" w:color="auto"/>
              <w:right w:val="single" w:sz="8" w:space="0" w:color="auto"/>
            </w:tcBorders>
            <w:vAlign w:val="center"/>
          </w:tcPr>
          <w:p w14:paraId="5E28B060"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Деаэраторы: тип вакуумный ДСВ25</w:t>
            </w:r>
          </w:p>
        </w:tc>
        <w:tc>
          <w:tcPr>
            <w:tcW w:w="15" w:type="pct"/>
            <w:vAlign w:val="bottom"/>
          </w:tcPr>
          <w:p w14:paraId="5A033E65"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10AB3A92"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72C861C0"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tcBorders>
              <w:bottom w:val="single" w:sz="8" w:space="0" w:color="auto"/>
              <w:right w:val="single" w:sz="8" w:space="0" w:color="auto"/>
            </w:tcBorders>
            <w:vAlign w:val="center"/>
          </w:tcPr>
          <w:p w14:paraId="0C5B0308"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производительность, т/час</w:t>
            </w:r>
          </w:p>
        </w:tc>
        <w:tc>
          <w:tcPr>
            <w:tcW w:w="1354" w:type="pct"/>
            <w:tcBorders>
              <w:bottom w:val="single" w:sz="8" w:space="0" w:color="auto"/>
              <w:right w:val="single" w:sz="8" w:space="0" w:color="auto"/>
            </w:tcBorders>
            <w:vAlign w:val="center"/>
          </w:tcPr>
          <w:p w14:paraId="1A8FFC30"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7÷10</w:t>
            </w:r>
          </w:p>
        </w:tc>
        <w:tc>
          <w:tcPr>
            <w:tcW w:w="15" w:type="pct"/>
            <w:vAlign w:val="bottom"/>
          </w:tcPr>
          <w:p w14:paraId="20CA6C58"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28F665AD"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13F2BB46"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tcBorders>
              <w:bottom w:val="single" w:sz="8" w:space="0" w:color="auto"/>
              <w:right w:val="single" w:sz="8" w:space="0" w:color="auto"/>
            </w:tcBorders>
            <w:vAlign w:val="center"/>
          </w:tcPr>
          <w:p w14:paraId="620723CD"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количество, шт.</w:t>
            </w:r>
          </w:p>
        </w:tc>
        <w:tc>
          <w:tcPr>
            <w:tcW w:w="1354" w:type="pct"/>
            <w:tcBorders>
              <w:bottom w:val="single" w:sz="8" w:space="0" w:color="auto"/>
              <w:right w:val="single" w:sz="8" w:space="0" w:color="auto"/>
            </w:tcBorders>
            <w:vAlign w:val="center"/>
          </w:tcPr>
          <w:p w14:paraId="46F5523A"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1</w:t>
            </w:r>
          </w:p>
        </w:tc>
        <w:tc>
          <w:tcPr>
            <w:tcW w:w="15" w:type="pct"/>
            <w:vAlign w:val="bottom"/>
          </w:tcPr>
          <w:p w14:paraId="4C606458"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39F842D1"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0FA7724C"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tcBorders>
              <w:bottom w:val="single" w:sz="8" w:space="0" w:color="auto"/>
              <w:right w:val="single" w:sz="8" w:space="0" w:color="auto"/>
            </w:tcBorders>
            <w:vAlign w:val="center"/>
          </w:tcPr>
          <w:p w14:paraId="25D875EC"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объем, м3</w:t>
            </w:r>
          </w:p>
        </w:tc>
        <w:tc>
          <w:tcPr>
            <w:tcW w:w="1354" w:type="pct"/>
            <w:tcBorders>
              <w:bottom w:val="single" w:sz="8" w:space="0" w:color="auto"/>
              <w:right w:val="single" w:sz="8" w:space="0" w:color="auto"/>
            </w:tcBorders>
            <w:vAlign w:val="center"/>
          </w:tcPr>
          <w:p w14:paraId="7C30ADEE" w14:textId="77777777" w:rsidR="001642D6" w:rsidRPr="003C4AD8" w:rsidRDefault="001642D6" w:rsidP="005855E5">
            <w:pPr>
              <w:spacing w:after="0" w:line="240" w:lineRule="auto"/>
              <w:jc w:val="center"/>
              <w:rPr>
                <w:rFonts w:ascii="Arial" w:eastAsia="Times New Roman" w:hAnsi="Arial" w:cs="Arial"/>
                <w:spacing w:val="-5"/>
              </w:rPr>
            </w:pPr>
          </w:p>
        </w:tc>
        <w:tc>
          <w:tcPr>
            <w:tcW w:w="15" w:type="pct"/>
            <w:vAlign w:val="bottom"/>
          </w:tcPr>
          <w:p w14:paraId="728D8370"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2A7A1646" w14:textId="77777777" w:rsidTr="003C4AD8">
        <w:trPr>
          <w:trHeight w:val="244"/>
        </w:trPr>
        <w:tc>
          <w:tcPr>
            <w:tcW w:w="4985" w:type="pct"/>
            <w:gridSpan w:val="4"/>
            <w:tcBorders>
              <w:left w:val="single" w:sz="8" w:space="0" w:color="auto"/>
              <w:bottom w:val="single" w:sz="8" w:space="0" w:color="auto"/>
              <w:right w:val="single" w:sz="8" w:space="0" w:color="auto"/>
            </w:tcBorders>
            <w:vAlign w:val="center"/>
          </w:tcPr>
          <w:p w14:paraId="042831C2"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Баки аккумуляторы: подпиточной воды</w:t>
            </w:r>
          </w:p>
        </w:tc>
        <w:tc>
          <w:tcPr>
            <w:tcW w:w="15" w:type="pct"/>
            <w:vAlign w:val="bottom"/>
          </w:tcPr>
          <w:p w14:paraId="15098D30"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44AED62E"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28B538DF"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tcBorders>
              <w:bottom w:val="single" w:sz="8" w:space="0" w:color="auto"/>
              <w:right w:val="single" w:sz="8" w:space="0" w:color="auto"/>
            </w:tcBorders>
            <w:vAlign w:val="center"/>
          </w:tcPr>
          <w:p w14:paraId="4B539AC1"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количество, шт.</w:t>
            </w:r>
          </w:p>
        </w:tc>
        <w:tc>
          <w:tcPr>
            <w:tcW w:w="1354" w:type="pct"/>
            <w:tcBorders>
              <w:bottom w:val="single" w:sz="8" w:space="0" w:color="auto"/>
              <w:right w:val="single" w:sz="8" w:space="0" w:color="auto"/>
            </w:tcBorders>
            <w:vAlign w:val="center"/>
          </w:tcPr>
          <w:p w14:paraId="6164AC7D"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2</w:t>
            </w:r>
          </w:p>
        </w:tc>
        <w:tc>
          <w:tcPr>
            <w:tcW w:w="15" w:type="pct"/>
            <w:vAlign w:val="bottom"/>
          </w:tcPr>
          <w:p w14:paraId="6E3A1119" w14:textId="77777777" w:rsidR="001642D6" w:rsidRPr="003C4AD8" w:rsidRDefault="001642D6" w:rsidP="005855E5">
            <w:pPr>
              <w:spacing w:after="0" w:line="240" w:lineRule="auto"/>
              <w:rPr>
                <w:rFonts w:ascii="Arial" w:eastAsia="Times New Roman" w:hAnsi="Arial" w:cs="Arial"/>
                <w:spacing w:val="-5"/>
              </w:rPr>
            </w:pPr>
          </w:p>
        </w:tc>
      </w:tr>
      <w:tr w:rsidR="001642D6" w:rsidRPr="003C4AD8" w14:paraId="210B5379"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025B8459" w14:textId="77777777" w:rsidR="001642D6" w:rsidRPr="003C4AD8" w:rsidRDefault="001642D6" w:rsidP="005855E5">
            <w:pPr>
              <w:spacing w:after="0" w:line="240" w:lineRule="auto"/>
              <w:jc w:val="center"/>
              <w:rPr>
                <w:rFonts w:ascii="Arial" w:eastAsia="Times New Roman" w:hAnsi="Arial" w:cs="Arial"/>
                <w:spacing w:val="-5"/>
              </w:rPr>
            </w:pPr>
          </w:p>
        </w:tc>
        <w:tc>
          <w:tcPr>
            <w:tcW w:w="1276" w:type="pct"/>
            <w:gridSpan w:val="2"/>
            <w:tcBorders>
              <w:bottom w:val="single" w:sz="8" w:space="0" w:color="auto"/>
              <w:right w:val="single" w:sz="8" w:space="0" w:color="auto"/>
            </w:tcBorders>
            <w:vAlign w:val="center"/>
          </w:tcPr>
          <w:p w14:paraId="0BF0F173"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объем, м3</w:t>
            </w:r>
          </w:p>
        </w:tc>
        <w:tc>
          <w:tcPr>
            <w:tcW w:w="1354" w:type="pct"/>
            <w:tcBorders>
              <w:bottom w:val="single" w:sz="8" w:space="0" w:color="auto"/>
              <w:right w:val="single" w:sz="8" w:space="0" w:color="auto"/>
            </w:tcBorders>
            <w:vAlign w:val="center"/>
          </w:tcPr>
          <w:p w14:paraId="356B7537" w14:textId="77777777" w:rsidR="001642D6" w:rsidRPr="003C4AD8" w:rsidRDefault="001642D6" w:rsidP="005855E5">
            <w:pPr>
              <w:spacing w:after="0" w:line="240" w:lineRule="auto"/>
              <w:jc w:val="center"/>
              <w:rPr>
                <w:rFonts w:ascii="Arial" w:eastAsia="Times New Roman" w:hAnsi="Arial" w:cs="Arial"/>
                <w:spacing w:val="-5"/>
              </w:rPr>
            </w:pPr>
            <w:r w:rsidRPr="003C4AD8">
              <w:rPr>
                <w:rFonts w:ascii="Arial" w:eastAsia="Times New Roman" w:hAnsi="Arial" w:cs="Arial"/>
                <w:spacing w:val="-5"/>
                <w:sz w:val="22"/>
              </w:rPr>
              <w:t>2 по 200</w:t>
            </w:r>
          </w:p>
        </w:tc>
        <w:tc>
          <w:tcPr>
            <w:tcW w:w="15" w:type="pct"/>
            <w:vAlign w:val="bottom"/>
          </w:tcPr>
          <w:p w14:paraId="767C7E6F" w14:textId="77777777" w:rsidR="001642D6" w:rsidRPr="003C4AD8" w:rsidRDefault="001642D6" w:rsidP="005855E5">
            <w:pPr>
              <w:spacing w:after="0" w:line="240" w:lineRule="auto"/>
              <w:rPr>
                <w:rFonts w:ascii="Arial" w:eastAsia="Times New Roman" w:hAnsi="Arial" w:cs="Arial"/>
                <w:spacing w:val="-5"/>
              </w:rPr>
            </w:pPr>
          </w:p>
        </w:tc>
      </w:tr>
    </w:tbl>
    <w:p w14:paraId="4A8E1934" w14:textId="77777777" w:rsidR="001642D6" w:rsidRPr="007B378F" w:rsidRDefault="001642D6" w:rsidP="002D4539">
      <w:pPr>
        <w:ind w:firstLine="720"/>
        <w:rPr>
          <w:rFonts w:ascii="Arial" w:eastAsia="Times New Roman" w:hAnsi="Arial" w:cs="Arial"/>
          <w:spacing w:val="-5"/>
          <w:sz w:val="22"/>
        </w:rPr>
      </w:pPr>
    </w:p>
    <w:p w14:paraId="4869CE56" w14:textId="77777777" w:rsidR="001642D6" w:rsidRPr="007B378F" w:rsidRDefault="001642D6" w:rsidP="00401F38">
      <w:pPr>
        <w:pStyle w:val="2"/>
        <w:numPr>
          <w:ilvl w:val="2"/>
          <w:numId w:val="22"/>
        </w:numPr>
      </w:pPr>
      <w:bookmarkStart w:id="169" w:name="_Toc135320972"/>
      <w:r w:rsidRPr="007B378F">
        <w:t xml:space="preserve">Водоподготовительная установка котельная </w:t>
      </w:r>
      <w:r w:rsidR="001C32E1">
        <w:t>«</w:t>
      </w:r>
      <w:r w:rsidRPr="007B378F">
        <w:t>Вега</w:t>
      </w:r>
      <w:r w:rsidR="001C32E1">
        <w:t>»</w:t>
      </w:r>
      <w:bookmarkEnd w:id="169"/>
    </w:p>
    <w:p w14:paraId="1E1D890B" w14:textId="52C17DC7" w:rsidR="001642D6" w:rsidRPr="007B378F" w:rsidRDefault="001642D6" w:rsidP="008F7E50">
      <w:pPr>
        <w:ind w:firstLine="720"/>
        <w:rPr>
          <w:rFonts w:ascii="Arial" w:eastAsia="Times New Roman" w:hAnsi="Arial" w:cs="Arial"/>
          <w:spacing w:val="-5"/>
          <w:sz w:val="22"/>
        </w:rPr>
      </w:pPr>
      <w:r w:rsidRPr="007B378F">
        <w:rPr>
          <w:rFonts w:ascii="Arial" w:eastAsia="Times New Roman" w:hAnsi="Arial" w:cs="Arial"/>
          <w:spacing w:val="-5"/>
          <w:sz w:val="22"/>
        </w:rPr>
        <w:t xml:space="preserve">В качестве теплоносителя котельной используется специально подготовленная вода. Для умягчения воды предусмотрено одноступенчатое натрийкатионирование. Водоподготовительная установка включает в себя: один натрийкатионитовый фильтр диаметром 1,5 мВ фильтрах применяется натрийкатионитовая смола КУ 2. Для деаэрации воды установлен деаэратор типа </w:t>
      </w:r>
      <w:proofErr w:type="gramStart"/>
      <w:r w:rsidRPr="007B378F">
        <w:rPr>
          <w:rFonts w:ascii="Arial" w:eastAsia="Times New Roman" w:hAnsi="Arial" w:cs="Arial"/>
          <w:spacing w:val="-5"/>
          <w:sz w:val="22"/>
        </w:rPr>
        <w:t>ДСВ</w:t>
      </w:r>
      <w:r w:rsidR="00CE561D" w:rsidRPr="007B378F">
        <w:rPr>
          <w:rFonts w:ascii="Arial" w:eastAsia="Times New Roman" w:hAnsi="Arial" w:cs="Arial"/>
          <w:spacing w:val="-5"/>
          <w:sz w:val="22"/>
        </w:rPr>
        <w:t xml:space="preserve">  (</w:t>
      </w:r>
      <w:proofErr w:type="gramEnd"/>
      <w:r>
        <w:fldChar w:fldCharType="begin"/>
      </w:r>
      <w:r>
        <w:instrText xml:space="preserve"> REF _Ref86613711 \h  \* MERGEFORMAT </w:instrText>
      </w:r>
      <w:r>
        <w:fldChar w:fldCharType="separate"/>
      </w:r>
      <w:r w:rsidR="005D1C71" w:rsidRPr="005D1C71">
        <w:rPr>
          <w:rFonts w:ascii="Arial" w:eastAsia="Times New Roman" w:hAnsi="Arial" w:cs="Arial"/>
          <w:spacing w:val="-5"/>
          <w:sz w:val="22"/>
        </w:rPr>
        <w:t>Таблица 7.2</w:t>
      </w:r>
      <w:r>
        <w:fldChar w:fldCharType="end"/>
      </w:r>
      <w:r w:rsidR="00CE561D" w:rsidRPr="007B378F">
        <w:rPr>
          <w:rFonts w:ascii="Arial" w:eastAsia="Times New Roman" w:hAnsi="Arial" w:cs="Arial"/>
          <w:spacing w:val="-5"/>
          <w:sz w:val="22"/>
        </w:rPr>
        <w:t>)</w:t>
      </w:r>
      <w:r w:rsidRPr="007B378F">
        <w:rPr>
          <w:rFonts w:ascii="Arial" w:eastAsia="Times New Roman" w:hAnsi="Arial" w:cs="Arial"/>
          <w:spacing w:val="-5"/>
          <w:sz w:val="22"/>
        </w:rPr>
        <w:t>.</w:t>
      </w:r>
    </w:p>
    <w:p w14:paraId="6E1F2FA1" w14:textId="2C3ED63C" w:rsidR="001642D6" w:rsidRPr="007B378F" w:rsidRDefault="00CE561D" w:rsidP="008973E4">
      <w:pPr>
        <w:pStyle w:val="a5"/>
      </w:pPr>
      <w:bookmarkStart w:id="170" w:name="_Ref86613711"/>
      <w:r w:rsidRPr="007B378F">
        <w:t xml:space="preserve">Таблица </w:t>
      </w:r>
      <w:r w:rsidR="006970CF" w:rsidRPr="007B378F">
        <w:fldChar w:fldCharType="begin"/>
      </w:r>
      <w:r w:rsidR="00190EBC" w:rsidRPr="007B378F">
        <w:instrText xml:space="preserve"> STYLEREF 1 \s </w:instrText>
      </w:r>
      <w:r w:rsidR="006970CF" w:rsidRPr="007B378F">
        <w:fldChar w:fldCharType="separate"/>
      </w:r>
      <w:r w:rsidR="005D1C71">
        <w:rPr>
          <w:noProof/>
        </w:rPr>
        <w:t>7</w:t>
      </w:r>
      <w:r w:rsidR="006970CF" w:rsidRPr="007B378F">
        <w:rPr>
          <w:noProof/>
        </w:rPr>
        <w:fldChar w:fldCharType="end"/>
      </w:r>
      <w:r w:rsidR="000F654C" w:rsidRPr="007B378F">
        <w:t>.</w:t>
      </w:r>
      <w:r w:rsidR="006970CF" w:rsidRPr="007B378F">
        <w:fldChar w:fldCharType="begin"/>
      </w:r>
      <w:r w:rsidR="00190EBC" w:rsidRPr="007B378F">
        <w:instrText xml:space="preserve"> SEQ Таблица \* ARABIC \s 1 </w:instrText>
      </w:r>
      <w:r w:rsidR="006970CF" w:rsidRPr="007B378F">
        <w:fldChar w:fldCharType="separate"/>
      </w:r>
      <w:r w:rsidR="005D1C71">
        <w:rPr>
          <w:noProof/>
        </w:rPr>
        <w:t>2</w:t>
      </w:r>
      <w:r w:rsidR="006970CF" w:rsidRPr="007B378F">
        <w:rPr>
          <w:noProof/>
        </w:rPr>
        <w:fldChar w:fldCharType="end"/>
      </w:r>
      <w:bookmarkEnd w:id="170"/>
      <w:r w:rsidRPr="007B378F">
        <w:t xml:space="preserve">. </w:t>
      </w:r>
      <w:r w:rsidR="001642D6" w:rsidRPr="007B378F">
        <w:t>Техническая характеристика водоподготовительной установки котельной Вега МУП КБУ</w:t>
      </w:r>
    </w:p>
    <w:tbl>
      <w:tblPr>
        <w:tblW w:w="5000" w:type="pct"/>
        <w:tblCellMar>
          <w:left w:w="0" w:type="dxa"/>
          <w:right w:w="0" w:type="dxa"/>
        </w:tblCellMar>
        <w:tblLook w:val="04A0" w:firstRow="1" w:lastRow="0" w:firstColumn="1" w:lastColumn="0" w:noHBand="0" w:noVBand="1"/>
      </w:tblPr>
      <w:tblGrid>
        <w:gridCol w:w="5065"/>
        <w:gridCol w:w="3001"/>
        <w:gridCol w:w="1643"/>
        <w:gridCol w:w="27"/>
      </w:tblGrid>
      <w:tr w:rsidR="001642D6" w:rsidRPr="007B378F" w14:paraId="4CC5EFE0" w14:textId="77777777" w:rsidTr="003C4AD8">
        <w:trPr>
          <w:trHeight w:val="200"/>
        </w:trPr>
        <w:tc>
          <w:tcPr>
            <w:tcW w:w="4141" w:type="pct"/>
            <w:gridSpan w:val="2"/>
            <w:tcBorders>
              <w:top w:val="single" w:sz="8" w:space="0" w:color="auto"/>
              <w:left w:val="single" w:sz="8" w:space="0" w:color="auto"/>
              <w:bottom w:val="single" w:sz="8" w:space="0" w:color="auto"/>
              <w:right w:val="single" w:sz="8" w:space="0" w:color="auto"/>
            </w:tcBorders>
            <w:vAlign w:val="bottom"/>
          </w:tcPr>
          <w:p w14:paraId="3D731C04" w14:textId="77777777" w:rsidR="001642D6" w:rsidRPr="007B378F" w:rsidRDefault="001642D6" w:rsidP="008F7E50">
            <w:pPr>
              <w:pStyle w:val="af1"/>
              <w:keepNext w:val="0"/>
              <w:widowControl w:val="0"/>
              <w:spacing w:before="0" w:after="0" w:line="240" w:lineRule="auto"/>
              <w:ind w:left="0" w:firstLine="0"/>
              <w:jc w:val="center"/>
              <w:rPr>
                <w:b/>
                <w:bCs/>
                <w:sz w:val="20"/>
                <w:szCs w:val="20"/>
              </w:rPr>
            </w:pPr>
            <w:r w:rsidRPr="007B378F">
              <w:rPr>
                <w:b/>
                <w:bCs/>
                <w:sz w:val="20"/>
                <w:szCs w:val="20"/>
              </w:rPr>
              <w:t>Наименование</w:t>
            </w:r>
          </w:p>
        </w:tc>
        <w:tc>
          <w:tcPr>
            <w:tcW w:w="844" w:type="pct"/>
            <w:tcBorders>
              <w:top w:val="single" w:sz="8" w:space="0" w:color="auto"/>
              <w:bottom w:val="single" w:sz="8" w:space="0" w:color="auto"/>
              <w:right w:val="single" w:sz="8" w:space="0" w:color="auto"/>
            </w:tcBorders>
            <w:vAlign w:val="bottom"/>
          </w:tcPr>
          <w:p w14:paraId="040687EB" w14:textId="77777777" w:rsidR="001642D6" w:rsidRPr="007B378F" w:rsidRDefault="001642D6" w:rsidP="008F7E50">
            <w:pPr>
              <w:pStyle w:val="af1"/>
              <w:keepNext w:val="0"/>
              <w:widowControl w:val="0"/>
              <w:spacing w:before="0" w:after="0" w:line="240" w:lineRule="auto"/>
              <w:ind w:left="0" w:firstLine="0"/>
              <w:jc w:val="center"/>
              <w:rPr>
                <w:b/>
                <w:bCs/>
                <w:sz w:val="20"/>
                <w:szCs w:val="20"/>
              </w:rPr>
            </w:pPr>
            <w:r w:rsidRPr="007B378F">
              <w:rPr>
                <w:b/>
                <w:bCs/>
                <w:sz w:val="20"/>
                <w:szCs w:val="20"/>
              </w:rPr>
              <w:t>Показатель</w:t>
            </w:r>
          </w:p>
        </w:tc>
        <w:tc>
          <w:tcPr>
            <w:tcW w:w="15" w:type="pct"/>
            <w:vAlign w:val="bottom"/>
          </w:tcPr>
          <w:p w14:paraId="0998FA45" w14:textId="77777777" w:rsidR="001642D6" w:rsidRPr="007B378F" w:rsidRDefault="001642D6" w:rsidP="005855E5">
            <w:pPr>
              <w:spacing w:after="0" w:line="240" w:lineRule="auto"/>
              <w:rPr>
                <w:rFonts w:ascii="Arial" w:hAnsi="Arial" w:cs="Arial"/>
                <w:sz w:val="20"/>
                <w:szCs w:val="20"/>
              </w:rPr>
            </w:pPr>
          </w:p>
        </w:tc>
      </w:tr>
      <w:tr w:rsidR="001642D6" w:rsidRPr="003C4AD8" w14:paraId="76925660" w14:textId="77777777" w:rsidTr="003C4AD8">
        <w:trPr>
          <w:trHeight w:val="220"/>
        </w:trPr>
        <w:tc>
          <w:tcPr>
            <w:tcW w:w="4141" w:type="pct"/>
            <w:gridSpan w:val="2"/>
            <w:tcBorders>
              <w:left w:val="single" w:sz="8" w:space="0" w:color="auto"/>
              <w:bottom w:val="single" w:sz="8" w:space="0" w:color="auto"/>
              <w:right w:val="single" w:sz="8" w:space="0" w:color="auto"/>
            </w:tcBorders>
            <w:vAlign w:val="bottom"/>
          </w:tcPr>
          <w:p w14:paraId="609030CD"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Год ввода в эксплуатацию</w:t>
            </w:r>
          </w:p>
        </w:tc>
        <w:tc>
          <w:tcPr>
            <w:tcW w:w="844" w:type="pct"/>
            <w:tcBorders>
              <w:bottom w:val="single" w:sz="8" w:space="0" w:color="auto"/>
              <w:right w:val="single" w:sz="8" w:space="0" w:color="auto"/>
            </w:tcBorders>
            <w:vAlign w:val="bottom"/>
          </w:tcPr>
          <w:p w14:paraId="16AD0CCE"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1980</w:t>
            </w:r>
          </w:p>
        </w:tc>
        <w:tc>
          <w:tcPr>
            <w:tcW w:w="15" w:type="pct"/>
            <w:vAlign w:val="bottom"/>
          </w:tcPr>
          <w:p w14:paraId="07D0F6A2"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378257AF" w14:textId="77777777" w:rsidTr="003C4AD8">
        <w:trPr>
          <w:trHeight w:val="261"/>
        </w:trPr>
        <w:tc>
          <w:tcPr>
            <w:tcW w:w="4141" w:type="pct"/>
            <w:gridSpan w:val="2"/>
            <w:tcBorders>
              <w:left w:val="single" w:sz="8" w:space="0" w:color="auto"/>
              <w:bottom w:val="single" w:sz="8" w:space="0" w:color="auto"/>
              <w:right w:val="single" w:sz="8" w:space="0" w:color="auto"/>
            </w:tcBorders>
            <w:vAlign w:val="bottom"/>
          </w:tcPr>
          <w:p w14:paraId="6708A38C"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Производительность ВПУ:</w:t>
            </w:r>
          </w:p>
        </w:tc>
        <w:tc>
          <w:tcPr>
            <w:tcW w:w="844" w:type="pct"/>
            <w:tcBorders>
              <w:bottom w:val="single" w:sz="8" w:space="0" w:color="auto"/>
              <w:right w:val="single" w:sz="8" w:space="0" w:color="auto"/>
            </w:tcBorders>
            <w:vAlign w:val="bottom"/>
          </w:tcPr>
          <w:p w14:paraId="517729AB"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63866FF8"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12545113" w14:textId="77777777" w:rsidTr="003C4AD8">
        <w:trPr>
          <w:trHeight w:val="266"/>
        </w:trPr>
        <w:tc>
          <w:tcPr>
            <w:tcW w:w="2601" w:type="pct"/>
            <w:tcBorders>
              <w:left w:val="single" w:sz="8" w:space="0" w:color="auto"/>
              <w:bottom w:val="single" w:sz="8" w:space="0" w:color="auto"/>
              <w:right w:val="single" w:sz="8" w:space="0" w:color="auto"/>
            </w:tcBorders>
            <w:vAlign w:val="bottom"/>
          </w:tcPr>
          <w:p w14:paraId="1E6A9F35"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tcBorders>
              <w:bottom w:val="single" w:sz="8" w:space="0" w:color="auto"/>
              <w:right w:val="single" w:sz="8" w:space="0" w:color="auto"/>
            </w:tcBorders>
            <w:vAlign w:val="bottom"/>
          </w:tcPr>
          <w:p w14:paraId="7B6A646E"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проектная, м3/час</w:t>
            </w:r>
          </w:p>
        </w:tc>
        <w:tc>
          <w:tcPr>
            <w:tcW w:w="844" w:type="pct"/>
            <w:tcBorders>
              <w:bottom w:val="single" w:sz="8" w:space="0" w:color="auto"/>
              <w:right w:val="single" w:sz="8" w:space="0" w:color="auto"/>
            </w:tcBorders>
            <w:vAlign w:val="bottom"/>
          </w:tcPr>
          <w:p w14:paraId="3B9BC84C"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88</w:t>
            </w:r>
          </w:p>
        </w:tc>
        <w:tc>
          <w:tcPr>
            <w:tcW w:w="15" w:type="pct"/>
            <w:vAlign w:val="bottom"/>
          </w:tcPr>
          <w:p w14:paraId="625FDAA8"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4EB0CA62" w14:textId="77777777" w:rsidTr="003C4AD8">
        <w:trPr>
          <w:trHeight w:val="266"/>
        </w:trPr>
        <w:tc>
          <w:tcPr>
            <w:tcW w:w="2601" w:type="pct"/>
            <w:tcBorders>
              <w:left w:val="single" w:sz="8" w:space="0" w:color="auto"/>
              <w:bottom w:val="single" w:sz="8" w:space="0" w:color="auto"/>
              <w:right w:val="single" w:sz="8" w:space="0" w:color="auto"/>
            </w:tcBorders>
            <w:vAlign w:val="bottom"/>
          </w:tcPr>
          <w:p w14:paraId="47B70AE9"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tcBorders>
              <w:bottom w:val="single" w:sz="8" w:space="0" w:color="auto"/>
              <w:right w:val="single" w:sz="8" w:space="0" w:color="auto"/>
            </w:tcBorders>
            <w:vAlign w:val="bottom"/>
          </w:tcPr>
          <w:p w14:paraId="542A71A6"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фактическая, м</w:t>
            </w:r>
            <w:r w:rsidRPr="003C4AD8">
              <w:rPr>
                <w:rFonts w:ascii="Arial" w:eastAsia="Times New Roman" w:hAnsi="Arial" w:cs="Arial"/>
                <w:sz w:val="20"/>
                <w:szCs w:val="20"/>
              </w:rPr>
              <w:t>3</w:t>
            </w:r>
            <w:r w:rsidRPr="007B378F">
              <w:rPr>
                <w:rFonts w:ascii="Arial" w:eastAsia="Times New Roman" w:hAnsi="Arial" w:cs="Arial"/>
                <w:sz w:val="20"/>
                <w:szCs w:val="20"/>
              </w:rPr>
              <w:t>/час</w:t>
            </w:r>
          </w:p>
        </w:tc>
        <w:tc>
          <w:tcPr>
            <w:tcW w:w="844" w:type="pct"/>
            <w:tcBorders>
              <w:bottom w:val="single" w:sz="8" w:space="0" w:color="auto"/>
              <w:right w:val="single" w:sz="8" w:space="0" w:color="auto"/>
            </w:tcBorders>
            <w:vAlign w:val="bottom"/>
          </w:tcPr>
          <w:p w14:paraId="7B56C172"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50</w:t>
            </w:r>
          </w:p>
        </w:tc>
        <w:tc>
          <w:tcPr>
            <w:tcW w:w="15" w:type="pct"/>
            <w:vAlign w:val="bottom"/>
          </w:tcPr>
          <w:p w14:paraId="4A4831F1"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756E87FC" w14:textId="77777777" w:rsidTr="003C4AD8">
        <w:trPr>
          <w:trHeight w:val="207"/>
        </w:trPr>
        <w:tc>
          <w:tcPr>
            <w:tcW w:w="2601" w:type="pct"/>
            <w:vMerge w:val="restart"/>
            <w:tcBorders>
              <w:left w:val="single" w:sz="8" w:space="0" w:color="auto"/>
              <w:right w:val="single" w:sz="8" w:space="0" w:color="auto"/>
            </w:tcBorders>
            <w:vAlign w:val="bottom"/>
          </w:tcPr>
          <w:p w14:paraId="6F50F7A7"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Источник исходной подпиточной воды водопровод МУП</w:t>
            </w:r>
            <w:r w:rsidR="001C32E1">
              <w:rPr>
                <w:rFonts w:ascii="Arial" w:eastAsia="Times New Roman" w:hAnsi="Arial" w:cs="Arial"/>
                <w:sz w:val="20"/>
                <w:szCs w:val="20"/>
              </w:rPr>
              <w:t>»</w:t>
            </w:r>
            <w:r w:rsidRPr="007B378F">
              <w:rPr>
                <w:rFonts w:ascii="Arial" w:eastAsia="Times New Roman" w:hAnsi="Arial" w:cs="Arial"/>
                <w:sz w:val="20"/>
                <w:szCs w:val="20"/>
              </w:rPr>
              <w:t xml:space="preserve"> КБУ</w:t>
            </w:r>
            <w:r w:rsidR="001C32E1">
              <w:rPr>
                <w:rFonts w:ascii="Arial" w:eastAsia="Times New Roman" w:hAnsi="Arial" w:cs="Arial"/>
                <w:sz w:val="20"/>
                <w:szCs w:val="20"/>
              </w:rPr>
              <w:t>»</w:t>
            </w:r>
          </w:p>
        </w:tc>
        <w:tc>
          <w:tcPr>
            <w:tcW w:w="1541" w:type="pct"/>
            <w:vMerge w:val="restart"/>
            <w:tcBorders>
              <w:right w:val="single" w:sz="8" w:space="0" w:color="auto"/>
            </w:tcBorders>
            <w:vAlign w:val="bottom"/>
          </w:tcPr>
          <w:p w14:paraId="1039AAA5" w14:textId="77777777" w:rsidR="001642D6" w:rsidRPr="003C4AD8" w:rsidRDefault="001642D6" w:rsidP="005855E5">
            <w:pPr>
              <w:spacing w:after="0" w:line="240" w:lineRule="auto"/>
              <w:jc w:val="center"/>
              <w:rPr>
                <w:rFonts w:ascii="Arial" w:eastAsia="Times New Roman" w:hAnsi="Arial" w:cs="Arial"/>
                <w:sz w:val="20"/>
                <w:szCs w:val="20"/>
              </w:rPr>
            </w:pPr>
          </w:p>
        </w:tc>
        <w:tc>
          <w:tcPr>
            <w:tcW w:w="844" w:type="pct"/>
            <w:vMerge w:val="restart"/>
            <w:tcBorders>
              <w:left w:val="single" w:sz="8" w:space="0" w:color="auto"/>
              <w:right w:val="single" w:sz="8" w:space="0" w:color="auto"/>
            </w:tcBorders>
            <w:vAlign w:val="bottom"/>
          </w:tcPr>
          <w:p w14:paraId="0F5441DA"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2E6F0DBB"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16A2E1AD" w14:textId="77777777" w:rsidTr="003C4AD8">
        <w:trPr>
          <w:trHeight w:val="247"/>
        </w:trPr>
        <w:tc>
          <w:tcPr>
            <w:tcW w:w="2601" w:type="pct"/>
            <w:vMerge/>
            <w:tcBorders>
              <w:left w:val="single" w:sz="8" w:space="0" w:color="auto"/>
              <w:bottom w:val="single" w:sz="8" w:space="0" w:color="auto"/>
              <w:right w:val="single" w:sz="8" w:space="0" w:color="auto"/>
            </w:tcBorders>
            <w:vAlign w:val="bottom"/>
          </w:tcPr>
          <w:p w14:paraId="2C63D292"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vMerge/>
            <w:tcBorders>
              <w:bottom w:val="single" w:sz="8" w:space="0" w:color="auto"/>
              <w:right w:val="single" w:sz="8" w:space="0" w:color="auto"/>
            </w:tcBorders>
            <w:vAlign w:val="bottom"/>
          </w:tcPr>
          <w:p w14:paraId="0C9206FB" w14:textId="77777777" w:rsidR="001642D6" w:rsidRPr="003C4AD8" w:rsidRDefault="001642D6" w:rsidP="005855E5">
            <w:pPr>
              <w:spacing w:after="0" w:line="240" w:lineRule="auto"/>
              <w:jc w:val="center"/>
              <w:rPr>
                <w:rFonts w:ascii="Arial" w:eastAsia="Times New Roman" w:hAnsi="Arial" w:cs="Arial"/>
                <w:sz w:val="20"/>
                <w:szCs w:val="20"/>
              </w:rPr>
            </w:pPr>
          </w:p>
        </w:tc>
        <w:tc>
          <w:tcPr>
            <w:tcW w:w="844" w:type="pct"/>
            <w:vMerge/>
            <w:tcBorders>
              <w:left w:val="single" w:sz="8" w:space="0" w:color="auto"/>
              <w:bottom w:val="single" w:sz="8" w:space="0" w:color="auto"/>
              <w:right w:val="single" w:sz="8" w:space="0" w:color="auto"/>
            </w:tcBorders>
            <w:vAlign w:val="bottom"/>
          </w:tcPr>
          <w:p w14:paraId="592279CA"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1AA7137A"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20A303B7" w14:textId="77777777" w:rsidTr="003C4AD8">
        <w:trPr>
          <w:trHeight w:val="261"/>
        </w:trPr>
        <w:tc>
          <w:tcPr>
            <w:tcW w:w="4141" w:type="pct"/>
            <w:gridSpan w:val="2"/>
            <w:tcBorders>
              <w:left w:val="single" w:sz="8" w:space="0" w:color="auto"/>
              <w:bottom w:val="single" w:sz="8" w:space="0" w:color="auto"/>
              <w:right w:val="single" w:sz="8" w:space="0" w:color="auto"/>
            </w:tcBorders>
            <w:vAlign w:val="bottom"/>
          </w:tcPr>
          <w:p w14:paraId="01B85FBA"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Фильтры: тип натрий катионитовый ФИП1</w:t>
            </w:r>
          </w:p>
        </w:tc>
        <w:tc>
          <w:tcPr>
            <w:tcW w:w="844" w:type="pct"/>
            <w:tcBorders>
              <w:bottom w:val="single" w:sz="8" w:space="0" w:color="auto"/>
              <w:right w:val="single" w:sz="8" w:space="0" w:color="auto"/>
            </w:tcBorders>
            <w:vAlign w:val="bottom"/>
          </w:tcPr>
          <w:p w14:paraId="193D06B0"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5536568B"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6ED5736E" w14:textId="77777777" w:rsidTr="003C4AD8">
        <w:trPr>
          <w:trHeight w:val="266"/>
        </w:trPr>
        <w:tc>
          <w:tcPr>
            <w:tcW w:w="2601" w:type="pct"/>
            <w:tcBorders>
              <w:left w:val="single" w:sz="8" w:space="0" w:color="auto"/>
              <w:bottom w:val="single" w:sz="8" w:space="0" w:color="auto"/>
              <w:right w:val="single" w:sz="8" w:space="0" w:color="auto"/>
            </w:tcBorders>
            <w:vAlign w:val="bottom"/>
          </w:tcPr>
          <w:p w14:paraId="28D24891"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tcBorders>
              <w:bottom w:val="single" w:sz="8" w:space="0" w:color="auto"/>
              <w:right w:val="single" w:sz="8" w:space="0" w:color="auto"/>
            </w:tcBorders>
            <w:vAlign w:val="bottom"/>
          </w:tcPr>
          <w:p w14:paraId="2636A849"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количество, шт.</w:t>
            </w:r>
          </w:p>
        </w:tc>
        <w:tc>
          <w:tcPr>
            <w:tcW w:w="844" w:type="pct"/>
            <w:tcBorders>
              <w:bottom w:val="single" w:sz="8" w:space="0" w:color="auto"/>
              <w:right w:val="single" w:sz="8" w:space="0" w:color="auto"/>
            </w:tcBorders>
            <w:vAlign w:val="bottom"/>
          </w:tcPr>
          <w:p w14:paraId="19E2C88C"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4</w:t>
            </w:r>
          </w:p>
        </w:tc>
        <w:tc>
          <w:tcPr>
            <w:tcW w:w="15" w:type="pct"/>
            <w:vAlign w:val="bottom"/>
          </w:tcPr>
          <w:p w14:paraId="2C345609"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7CBCA63A" w14:textId="77777777" w:rsidTr="003C4AD8">
        <w:trPr>
          <w:trHeight w:val="266"/>
        </w:trPr>
        <w:tc>
          <w:tcPr>
            <w:tcW w:w="2601" w:type="pct"/>
            <w:tcBorders>
              <w:left w:val="single" w:sz="8" w:space="0" w:color="auto"/>
              <w:bottom w:val="single" w:sz="8" w:space="0" w:color="auto"/>
              <w:right w:val="single" w:sz="8" w:space="0" w:color="auto"/>
            </w:tcBorders>
            <w:vAlign w:val="bottom"/>
          </w:tcPr>
          <w:p w14:paraId="0DBA2CD7"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tcBorders>
              <w:bottom w:val="single" w:sz="8" w:space="0" w:color="auto"/>
              <w:right w:val="single" w:sz="8" w:space="0" w:color="auto"/>
            </w:tcBorders>
            <w:vAlign w:val="bottom"/>
          </w:tcPr>
          <w:p w14:paraId="3A56DA8B"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диаметр, м</w:t>
            </w:r>
          </w:p>
        </w:tc>
        <w:tc>
          <w:tcPr>
            <w:tcW w:w="844" w:type="pct"/>
            <w:tcBorders>
              <w:bottom w:val="single" w:sz="8" w:space="0" w:color="auto"/>
              <w:right w:val="single" w:sz="8" w:space="0" w:color="auto"/>
            </w:tcBorders>
            <w:vAlign w:val="bottom"/>
          </w:tcPr>
          <w:p w14:paraId="310AE74E"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1,5</w:t>
            </w:r>
          </w:p>
        </w:tc>
        <w:tc>
          <w:tcPr>
            <w:tcW w:w="15" w:type="pct"/>
            <w:vAlign w:val="bottom"/>
          </w:tcPr>
          <w:p w14:paraId="0A5868E4"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6253AA67" w14:textId="77777777" w:rsidTr="003C4AD8">
        <w:trPr>
          <w:trHeight w:val="267"/>
        </w:trPr>
        <w:tc>
          <w:tcPr>
            <w:tcW w:w="2601" w:type="pct"/>
            <w:tcBorders>
              <w:left w:val="single" w:sz="8" w:space="0" w:color="auto"/>
              <w:bottom w:val="single" w:sz="8" w:space="0" w:color="auto"/>
              <w:right w:val="single" w:sz="8" w:space="0" w:color="auto"/>
            </w:tcBorders>
            <w:vAlign w:val="bottom"/>
          </w:tcPr>
          <w:p w14:paraId="6C41F022"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tcBorders>
              <w:bottom w:val="single" w:sz="8" w:space="0" w:color="auto"/>
              <w:right w:val="single" w:sz="8" w:space="0" w:color="auto"/>
            </w:tcBorders>
            <w:vAlign w:val="bottom"/>
          </w:tcPr>
          <w:p w14:paraId="38A64C4D"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высота слоя катионита, м</w:t>
            </w:r>
          </w:p>
        </w:tc>
        <w:tc>
          <w:tcPr>
            <w:tcW w:w="844" w:type="pct"/>
            <w:tcBorders>
              <w:bottom w:val="single" w:sz="8" w:space="0" w:color="auto"/>
              <w:right w:val="single" w:sz="8" w:space="0" w:color="auto"/>
            </w:tcBorders>
            <w:vAlign w:val="bottom"/>
          </w:tcPr>
          <w:p w14:paraId="5EC9FADD"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2</w:t>
            </w:r>
          </w:p>
        </w:tc>
        <w:tc>
          <w:tcPr>
            <w:tcW w:w="15" w:type="pct"/>
            <w:vAlign w:val="bottom"/>
          </w:tcPr>
          <w:p w14:paraId="05A9E8C6"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5468C49E" w14:textId="77777777" w:rsidTr="003C4AD8">
        <w:trPr>
          <w:trHeight w:val="206"/>
        </w:trPr>
        <w:tc>
          <w:tcPr>
            <w:tcW w:w="2601" w:type="pct"/>
            <w:vMerge w:val="restart"/>
            <w:tcBorders>
              <w:left w:val="single" w:sz="8" w:space="0" w:color="auto"/>
              <w:right w:val="single" w:sz="8" w:space="0" w:color="auto"/>
            </w:tcBorders>
            <w:vAlign w:val="center"/>
          </w:tcPr>
          <w:p w14:paraId="3EBD0D48"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vMerge w:val="restart"/>
            <w:tcBorders>
              <w:right w:val="single" w:sz="8" w:space="0" w:color="auto"/>
            </w:tcBorders>
            <w:vAlign w:val="center"/>
          </w:tcPr>
          <w:p w14:paraId="75B35127"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тип фильтрующего материала</w:t>
            </w:r>
          </w:p>
        </w:tc>
        <w:tc>
          <w:tcPr>
            <w:tcW w:w="844" w:type="pct"/>
            <w:vMerge w:val="restart"/>
            <w:tcBorders>
              <w:left w:val="single" w:sz="8" w:space="0" w:color="auto"/>
              <w:right w:val="single" w:sz="8" w:space="0" w:color="auto"/>
            </w:tcBorders>
            <w:vAlign w:val="center"/>
          </w:tcPr>
          <w:p w14:paraId="7B3D48BD"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КУ28 ГОСТ2029874</w:t>
            </w:r>
          </w:p>
        </w:tc>
        <w:tc>
          <w:tcPr>
            <w:tcW w:w="15" w:type="pct"/>
            <w:vAlign w:val="center"/>
          </w:tcPr>
          <w:p w14:paraId="791C795C"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45A7AF04" w14:textId="77777777" w:rsidTr="003C4AD8">
        <w:trPr>
          <w:trHeight w:val="148"/>
        </w:trPr>
        <w:tc>
          <w:tcPr>
            <w:tcW w:w="2601" w:type="pct"/>
            <w:vMerge/>
            <w:tcBorders>
              <w:left w:val="single" w:sz="8" w:space="0" w:color="auto"/>
              <w:right w:val="single" w:sz="8" w:space="0" w:color="auto"/>
            </w:tcBorders>
            <w:vAlign w:val="bottom"/>
          </w:tcPr>
          <w:p w14:paraId="524BC786"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vMerge/>
            <w:tcBorders>
              <w:right w:val="single" w:sz="8" w:space="0" w:color="auto"/>
            </w:tcBorders>
            <w:vAlign w:val="bottom"/>
          </w:tcPr>
          <w:p w14:paraId="40324F9F" w14:textId="77777777" w:rsidR="001642D6" w:rsidRPr="003C4AD8" w:rsidRDefault="001642D6" w:rsidP="005855E5">
            <w:pPr>
              <w:spacing w:after="0" w:line="240" w:lineRule="auto"/>
              <w:jc w:val="center"/>
              <w:rPr>
                <w:rFonts w:ascii="Arial" w:eastAsia="Times New Roman" w:hAnsi="Arial" w:cs="Arial"/>
                <w:sz w:val="20"/>
                <w:szCs w:val="20"/>
              </w:rPr>
            </w:pPr>
          </w:p>
        </w:tc>
        <w:tc>
          <w:tcPr>
            <w:tcW w:w="844" w:type="pct"/>
            <w:vMerge/>
            <w:tcBorders>
              <w:left w:val="single" w:sz="8" w:space="0" w:color="auto"/>
              <w:right w:val="single" w:sz="8" w:space="0" w:color="auto"/>
            </w:tcBorders>
            <w:vAlign w:val="bottom"/>
          </w:tcPr>
          <w:p w14:paraId="65256ED6"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6819ED0B"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5B72F780" w14:textId="77777777" w:rsidTr="003C4AD8">
        <w:trPr>
          <w:trHeight w:val="80"/>
        </w:trPr>
        <w:tc>
          <w:tcPr>
            <w:tcW w:w="2601" w:type="pct"/>
            <w:vMerge/>
            <w:tcBorders>
              <w:left w:val="single" w:sz="8" w:space="0" w:color="auto"/>
              <w:bottom w:val="single" w:sz="8" w:space="0" w:color="auto"/>
              <w:right w:val="single" w:sz="8" w:space="0" w:color="auto"/>
            </w:tcBorders>
            <w:vAlign w:val="bottom"/>
          </w:tcPr>
          <w:p w14:paraId="4CF1F522"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vMerge/>
            <w:tcBorders>
              <w:bottom w:val="single" w:sz="8" w:space="0" w:color="auto"/>
              <w:right w:val="single" w:sz="8" w:space="0" w:color="auto"/>
            </w:tcBorders>
            <w:vAlign w:val="bottom"/>
          </w:tcPr>
          <w:p w14:paraId="7955FA88" w14:textId="77777777" w:rsidR="001642D6" w:rsidRPr="003C4AD8" w:rsidRDefault="001642D6" w:rsidP="005855E5">
            <w:pPr>
              <w:spacing w:after="0" w:line="240" w:lineRule="auto"/>
              <w:jc w:val="center"/>
              <w:rPr>
                <w:rFonts w:ascii="Arial" w:eastAsia="Times New Roman" w:hAnsi="Arial" w:cs="Arial"/>
                <w:sz w:val="20"/>
                <w:szCs w:val="20"/>
              </w:rPr>
            </w:pPr>
          </w:p>
        </w:tc>
        <w:tc>
          <w:tcPr>
            <w:tcW w:w="844" w:type="pct"/>
            <w:vMerge/>
            <w:tcBorders>
              <w:left w:val="single" w:sz="8" w:space="0" w:color="auto"/>
              <w:bottom w:val="single" w:sz="8" w:space="0" w:color="auto"/>
              <w:right w:val="single" w:sz="8" w:space="0" w:color="auto"/>
            </w:tcBorders>
            <w:vAlign w:val="bottom"/>
          </w:tcPr>
          <w:p w14:paraId="727923CC"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2C5F34A2"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59494955" w14:textId="77777777" w:rsidTr="003C4AD8">
        <w:trPr>
          <w:trHeight w:val="263"/>
        </w:trPr>
        <w:tc>
          <w:tcPr>
            <w:tcW w:w="2601" w:type="pct"/>
            <w:tcBorders>
              <w:left w:val="single" w:sz="8" w:space="0" w:color="auto"/>
              <w:bottom w:val="single" w:sz="8" w:space="0" w:color="auto"/>
              <w:right w:val="single" w:sz="8" w:space="0" w:color="auto"/>
            </w:tcBorders>
            <w:vAlign w:val="bottom"/>
          </w:tcPr>
          <w:p w14:paraId="648DE2BB"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tcBorders>
              <w:bottom w:val="single" w:sz="8" w:space="0" w:color="auto"/>
              <w:right w:val="single" w:sz="8" w:space="0" w:color="auto"/>
            </w:tcBorders>
            <w:vAlign w:val="bottom"/>
          </w:tcPr>
          <w:p w14:paraId="32401C17"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площадь фильтрования, м</w:t>
            </w:r>
            <w:r w:rsidRPr="003C4AD8">
              <w:rPr>
                <w:rFonts w:ascii="Arial" w:eastAsia="Times New Roman" w:hAnsi="Arial" w:cs="Arial"/>
                <w:sz w:val="20"/>
                <w:szCs w:val="20"/>
              </w:rPr>
              <w:t>2</w:t>
            </w:r>
          </w:p>
        </w:tc>
        <w:tc>
          <w:tcPr>
            <w:tcW w:w="844" w:type="pct"/>
            <w:tcBorders>
              <w:bottom w:val="single" w:sz="8" w:space="0" w:color="auto"/>
              <w:right w:val="single" w:sz="8" w:space="0" w:color="auto"/>
            </w:tcBorders>
            <w:vAlign w:val="bottom"/>
          </w:tcPr>
          <w:p w14:paraId="6082775E"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1,76</w:t>
            </w:r>
          </w:p>
        </w:tc>
        <w:tc>
          <w:tcPr>
            <w:tcW w:w="15" w:type="pct"/>
            <w:vAlign w:val="bottom"/>
          </w:tcPr>
          <w:p w14:paraId="082A4943"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1A4F2382" w14:textId="77777777" w:rsidTr="003C4AD8">
        <w:trPr>
          <w:trHeight w:val="266"/>
        </w:trPr>
        <w:tc>
          <w:tcPr>
            <w:tcW w:w="4141" w:type="pct"/>
            <w:gridSpan w:val="2"/>
            <w:tcBorders>
              <w:left w:val="single" w:sz="8" w:space="0" w:color="auto"/>
              <w:bottom w:val="single" w:sz="8" w:space="0" w:color="auto"/>
              <w:right w:val="single" w:sz="8" w:space="0" w:color="auto"/>
            </w:tcBorders>
            <w:vAlign w:val="bottom"/>
          </w:tcPr>
          <w:p w14:paraId="6B8F3258"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Фильтры: тип осветителей</w:t>
            </w:r>
          </w:p>
        </w:tc>
        <w:tc>
          <w:tcPr>
            <w:tcW w:w="844" w:type="pct"/>
            <w:tcBorders>
              <w:bottom w:val="single" w:sz="8" w:space="0" w:color="auto"/>
              <w:right w:val="single" w:sz="8" w:space="0" w:color="auto"/>
            </w:tcBorders>
            <w:vAlign w:val="bottom"/>
          </w:tcPr>
          <w:p w14:paraId="6F8B4C75"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4E011353"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4363CCFE" w14:textId="77777777" w:rsidTr="003C4AD8">
        <w:trPr>
          <w:trHeight w:val="224"/>
        </w:trPr>
        <w:tc>
          <w:tcPr>
            <w:tcW w:w="2601" w:type="pct"/>
            <w:tcBorders>
              <w:left w:val="single" w:sz="8" w:space="0" w:color="auto"/>
              <w:bottom w:val="single" w:sz="8" w:space="0" w:color="auto"/>
              <w:right w:val="single" w:sz="8" w:space="0" w:color="auto"/>
            </w:tcBorders>
            <w:vAlign w:val="bottom"/>
          </w:tcPr>
          <w:p w14:paraId="6911E939"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Солерастворитель</w:t>
            </w:r>
          </w:p>
        </w:tc>
        <w:tc>
          <w:tcPr>
            <w:tcW w:w="1541" w:type="pct"/>
            <w:tcBorders>
              <w:bottom w:val="single" w:sz="8" w:space="0" w:color="auto"/>
              <w:right w:val="single" w:sz="8" w:space="0" w:color="auto"/>
            </w:tcBorders>
            <w:vAlign w:val="bottom"/>
          </w:tcPr>
          <w:p w14:paraId="6F2D15FB"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количество, шт.</w:t>
            </w:r>
          </w:p>
        </w:tc>
        <w:tc>
          <w:tcPr>
            <w:tcW w:w="844" w:type="pct"/>
            <w:tcBorders>
              <w:bottom w:val="single" w:sz="8" w:space="0" w:color="auto"/>
              <w:right w:val="single" w:sz="8" w:space="0" w:color="auto"/>
            </w:tcBorders>
            <w:vAlign w:val="bottom"/>
          </w:tcPr>
          <w:p w14:paraId="2FB13C10"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1</w:t>
            </w:r>
          </w:p>
        </w:tc>
        <w:tc>
          <w:tcPr>
            <w:tcW w:w="15" w:type="pct"/>
            <w:vAlign w:val="bottom"/>
          </w:tcPr>
          <w:p w14:paraId="3D5A11A5"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6B54E80F" w14:textId="77777777" w:rsidTr="003C4AD8">
        <w:trPr>
          <w:trHeight w:val="262"/>
        </w:trPr>
        <w:tc>
          <w:tcPr>
            <w:tcW w:w="2601" w:type="pct"/>
            <w:tcBorders>
              <w:left w:val="single" w:sz="8" w:space="0" w:color="auto"/>
              <w:bottom w:val="single" w:sz="8" w:space="0" w:color="auto"/>
              <w:right w:val="single" w:sz="8" w:space="0" w:color="auto"/>
            </w:tcBorders>
            <w:vAlign w:val="bottom"/>
          </w:tcPr>
          <w:p w14:paraId="66BC153F"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tcBorders>
              <w:bottom w:val="single" w:sz="8" w:space="0" w:color="auto"/>
              <w:right w:val="single" w:sz="8" w:space="0" w:color="auto"/>
            </w:tcBorders>
            <w:vAlign w:val="bottom"/>
          </w:tcPr>
          <w:p w14:paraId="5887FE15"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диаметр, м</w:t>
            </w:r>
          </w:p>
        </w:tc>
        <w:tc>
          <w:tcPr>
            <w:tcW w:w="844" w:type="pct"/>
            <w:tcBorders>
              <w:bottom w:val="single" w:sz="8" w:space="0" w:color="auto"/>
              <w:right w:val="single" w:sz="8" w:space="0" w:color="auto"/>
            </w:tcBorders>
            <w:vAlign w:val="bottom"/>
          </w:tcPr>
          <w:p w14:paraId="742B508E"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1</w:t>
            </w:r>
          </w:p>
        </w:tc>
        <w:tc>
          <w:tcPr>
            <w:tcW w:w="15" w:type="pct"/>
            <w:vAlign w:val="bottom"/>
          </w:tcPr>
          <w:p w14:paraId="3CBE4B20"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2C620717" w14:textId="77777777" w:rsidTr="003C4AD8">
        <w:trPr>
          <w:trHeight w:val="266"/>
        </w:trPr>
        <w:tc>
          <w:tcPr>
            <w:tcW w:w="2601" w:type="pct"/>
            <w:tcBorders>
              <w:left w:val="single" w:sz="8" w:space="0" w:color="auto"/>
              <w:bottom w:val="single" w:sz="8" w:space="0" w:color="auto"/>
              <w:right w:val="single" w:sz="8" w:space="0" w:color="auto"/>
            </w:tcBorders>
            <w:vAlign w:val="bottom"/>
          </w:tcPr>
          <w:p w14:paraId="335774B2"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tcBorders>
              <w:bottom w:val="single" w:sz="8" w:space="0" w:color="auto"/>
              <w:right w:val="single" w:sz="8" w:space="0" w:color="auto"/>
            </w:tcBorders>
            <w:vAlign w:val="bottom"/>
          </w:tcPr>
          <w:p w14:paraId="3D24A436"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площадь фильтрования, м2</w:t>
            </w:r>
          </w:p>
        </w:tc>
        <w:tc>
          <w:tcPr>
            <w:tcW w:w="844" w:type="pct"/>
            <w:tcBorders>
              <w:bottom w:val="single" w:sz="8" w:space="0" w:color="auto"/>
              <w:right w:val="single" w:sz="8" w:space="0" w:color="auto"/>
            </w:tcBorders>
            <w:vAlign w:val="bottom"/>
          </w:tcPr>
          <w:p w14:paraId="41BC7366"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0,76</w:t>
            </w:r>
          </w:p>
        </w:tc>
        <w:tc>
          <w:tcPr>
            <w:tcW w:w="15" w:type="pct"/>
            <w:vAlign w:val="bottom"/>
          </w:tcPr>
          <w:p w14:paraId="75A3EA57"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2D0BB663" w14:textId="77777777" w:rsidTr="003C4AD8">
        <w:trPr>
          <w:trHeight w:val="207"/>
        </w:trPr>
        <w:tc>
          <w:tcPr>
            <w:tcW w:w="2601" w:type="pct"/>
            <w:vMerge w:val="restart"/>
            <w:tcBorders>
              <w:left w:val="single" w:sz="8" w:space="0" w:color="auto"/>
              <w:right w:val="single" w:sz="8" w:space="0" w:color="auto"/>
            </w:tcBorders>
            <w:vAlign w:val="center"/>
          </w:tcPr>
          <w:p w14:paraId="47B6BE05"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vMerge w:val="restart"/>
            <w:tcBorders>
              <w:right w:val="single" w:sz="8" w:space="0" w:color="auto"/>
            </w:tcBorders>
            <w:vAlign w:val="center"/>
          </w:tcPr>
          <w:p w14:paraId="48A4964A"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тип фильтрующего материала</w:t>
            </w:r>
          </w:p>
        </w:tc>
        <w:tc>
          <w:tcPr>
            <w:tcW w:w="844" w:type="pct"/>
            <w:vMerge w:val="restart"/>
            <w:tcBorders>
              <w:left w:val="single" w:sz="8" w:space="0" w:color="auto"/>
              <w:right w:val="single" w:sz="8" w:space="0" w:color="auto"/>
            </w:tcBorders>
            <w:vAlign w:val="center"/>
          </w:tcPr>
          <w:p w14:paraId="6D2671DE"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гравийно</w:t>
            </w:r>
          </w:p>
          <w:p w14:paraId="76EB3B72"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кварцевая под</w:t>
            </w:r>
          </w:p>
          <w:p w14:paraId="39547089"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стилка, hза груз</w:t>
            </w:r>
          </w:p>
          <w:p w14:paraId="776E15CD"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ки=0,5м</w:t>
            </w:r>
          </w:p>
        </w:tc>
        <w:tc>
          <w:tcPr>
            <w:tcW w:w="15" w:type="pct"/>
            <w:vAlign w:val="center"/>
          </w:tcPr>
          <w:p w14:paraId="5547581A"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63A11CB5" w14:textId="77777777" w:rsidTr="003C4AD8">
        <w:trPr>
          <w:trHeight w:val="230"/>
        </w:trPr>
        <w:tc>
          <w:tcPr>
            <w:tcW w:w="2601" w:type="pct"/>
            <w:vMerge/>
            <w:tcBorders>
              <w:left w:val="single" w:sz="8" w:space="0" w:color="auto"/>
              <w:right w:val="single" w:sz="8" w:space="0" w:color="auto"/>
            </w:tcBorders>
            <w:vAlign w:val="bottom"/>
          </w:tcPr>
          <w:p w14:paraId="3560BEBF"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vMerge/>
            <w:tcBorders>
              <w:right w:val="single" w:sz="8" w:space="0" w:color="auto"/>
            </w:tcBorders>
            <w:vAlign w:val="bottom"/>
          </w:tcPr>
          <w:p w14:paraId="5B826380" w14:textId="77777777" w:rsidR="001642D6" w:rsidRPr="003C4AD8" w:rsidRDefault="001642D6" w:rsidP="005855E5">
            <w:pPr>
              <w:spacing w:after="0" w:line="240" w:lineRule="auto"/>
              <w:jc w:val="center"/>
              <w:rPr>
                <w:rFonts w:ascii="Arial" w:eastAsia="Times New Roman" w:hAnsi="Arial" w:cs="Arial"/>
                <w:sz w:val="20"/>
                <w:szCs w:val="20"/>
              </w:rPr>
            </w:pPr>
          </w:p>
        </w:tc>
        <w:tc>
          <w:tcPr>
            <w:tcW w:w="844" w:type="pct"/>
            <w:vMerge/>
            <w:tcBorders>
              <w:left w:val="single" w:sz="8" w:space="0" w:color="auto"/>
              <w:right w:val="single" w:sz="8" w:space="0" w:color="auto"/>
            </w:tcBorders>
            <w:vAlign w:val="bottom"/>
          </w:tcPr>
          <w:p w14:paraId="34301598"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33B937DE"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215E7694" w14:textId="77777777" w:rsidTr="003C4AD8">
        <w:trPr>
          <w:trHeight w:val="147"/>
        </w:trPr>
        <w:tc>
          <w:tcPr>
            <w:tcW w:w="2601" w:type="pct"/>
            <w:vMerge/>
            <w:tcBorders>
              <w:left w:val="single" w:sz="8" w:space="0" w:color="auto"/>
              <w:right w:val="single" w:sz="8" w:space="0" w:color="auto"/>
            </w:tcBorders>
            <w:vAlign w:val="bottom"/>
          </w:tcPr>
          <w:p w14:paraId="36D73C86"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vMerge/>
            <w:tcBorders>
              <w:right w:val="single" w:sz="8" w:space="0" w:color="auto"/>
            </w:tcBorders>
            <w:vAlign w:val="bottom"/>
          </w:tcPr>
          <w:p w14:paraId="7A39A250" w14:textId="77777777" w:rsidR="001642D6" w:rsidRPr="003C4AD8" w:rsidRDefault="001642D6" w:rsidP="005855E5">
            <w:pPr>
              <w:spacing w:after="0" w:line="240" w:lineRule="auto"/>
              <w:jc w:val="center"/>
              <w:rPr>
                <w:rFonts w:ascii="Arial" w:eastAsia="Times New Roman" w:hAnsi="Arial" w:cs="Arial"/>
                <w:sz w:val="20"/>
                <w:szCs w:val="20"/>
              </w:rPr>
            </w:pPr>
          </w:p>
        </w:tc>
        <w:tc>
          <w:tcPr>
            <w:tcW w:w="844" w:type="pct"/>
            <w:vMerge/>
            <w:tcBorders>
              <w:left w:val="single" w:sz="8" w:space="0" w:color="auto"/>
              <w:right w:val="single" w:sz="8" w:space="0" w:color="auto"/>
            </w:tcBorders>
            <w:vAlign w:val="bottom"/>
          </w:tcPr>
          <w:p w14:paraId="1014DBC4"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0B3F95B2"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32D51987" w14:textId="77777777" w:rsidTr="003C4AD8">
        <w:trPr>
          <w:trHeight w:val="84"/>
        </w:trPr>
        <w:tc>
          <w:tcPr>
            <w:tcW w:w="2601" w:type="pct"/>
            <w:vMerge/>
            <w:tcBorders>
              <w:left w:val="single" w:sz="8" w:space="0" w:color="auto"/>
              <w:right w:val="single" w:sz="8" w:space="0" w:color="auto"/>
            </w:tcBorders>
            <w:vAlign w:val="bottom"/>
          </w:tcPr>
          <w:p w14:paraId="3FF7C5FC"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vMerge/>
            <w:tcBorders>
              <w:right w:val="single" w:sz="8" w:space="0" w:color="auto"/>
            </w:tcBorders>
            <w:vAlign w:val="bottom"/>
          </w:tcPr>
          <w:p w14:paraId="1F73338F" w14:textId="77777777" w:rsidR="001642D6" w:rsidRPr="003C4AD8" w:rsidRDefault="001642D6" w:rsidP="005855E5">
            <w:pPr>
              <w:spacing w:after="0" w:line="240" w:lineRule="auto"/>
              <w:jc w:val="center"/>
              <w:rPr>
                <w:rFonts w:ascii="Arial" w:eastAsia="Times New Roman" w:hAnsi="Arial" w:cs="Arial"/>
                <w:sz w:val="20"/>
                <w:szCs w:val="20"/>
              </w:rPr>
            </w:pPr>
          </w:p>
        </w:tc>
        <w:tc>
          <w:tcPr>
            <w:tcW w:w="844" w:type="pct"/>
            <w:vMerge/>
            <w:tcBorders>
              <w:left w:val="single" w:sz="8" w:space="0" w:color="auto"/>
              <w:right w:val="single" w:sz="8" w:space="0" w:color="auto"/>
            </w:tcBorders>
            <w:vAlign w:val="bottom"/>
          </w:tcPr>
          <w:p w14:paraId="218DB4B7"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545A9A0F"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131368D0" w14:textId="77777777" w:rsidTr="003C4AD8">
        <w:trPr>
          <w:trHeight w:val="247"/>
        </w:trPr>
        <w:tc>
          <w:tcPr>
            <w:tcW w:w="2601" w:type="pct"/>
            <w:vMerge/>
            <w:tcBorders>
              <w:left w:val="single" w:sz="8" w:space="0" w:color="auto"/>
              <w:bottom w:val="single" w:sz="8" w:space="0" w:color="auto"/>
              <w:right w:val="single" w:sz="8" w:space="0" w:color="auto"/>
            </w:tcBorders>
            <w:vAlign w:val="bottom"/>
          </w:tcPr>
          <w:p w14:paraId="34410EFC"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vMerge/>
            <w:tcBorders>
              <w:bottom w:val="single" w:sz="8" w:space="0" w:color="auto"/>
              <w:right w:val="single" w:sz="8" w:space="0" w:color="auto"/>
            </w:tcBorders>
            <w:vAlign w:val="bottom"/>
          </w:tcPr>
          <w:p w14:paraId="3EE8A334" w14:textId="77777777" w:rsidR="001642D6" w:rsidRPr="003C4AD8" w:rsidRDefault="001642D6" w:rsidP="005855E5">
            <w:pPr>
              <w:spacing w:after="0" w:line="240" w:lineRule="auto"/>
              <w:jc w:val="center"/>
              <w:rPr>
                <w:rFonts w:ascii="Arial" w:eastAsia="Times New Roman" w:hAnsi="Arial" w:cs="Arial"/>
                <w:sz w:val="20"/>
                <w:szCs w:val="20"/>
              </w:rPr>
            </w:pPr>
          </w:p>
        </w:tc>
        <w:tc>
          <w:tcPr>
            <w:tcW w:w="844" w:type="pct"/>
            <w:vMerge/>
            <w:tcBorders>
              <w:left w:val="single" w:sz="8" w:space="0" w:color="auto"/>
              <w:bottom w:val="single" w:sz="8" w:space="0" w:color="auto"/>
              <w:right w:val="single" w:sz="8" w:space="0" w:color="auto"/>
            </w:tcBorders>
            <w:vAlign w:val="bottom"/>
          </w:tcPr>
          <w:p w14:paraId="7DC9CA91"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416D2439"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10496182" w14:textId="77777777" w:rsidTr="003C4AD8">
        <w:trPr>
          <w:trHeight w:val="220"/>
        </w:trPr>
        <w:tc>
          <w:tcPr>
            <w:tcW w:w="4141" w:type="pct"/>
            <w:gridSpan w:val="2"/>
            <w:tcBorders>
              <w:left w:val="single" w:sz="8" w:space="0" w:color="auto"/>
              <w:bottom w:val="single" w:sz="8" w:space="0" w:color="auto"/>
              <w:right w:val="single" w:sz="8" w:space="0" w:color="auto"/>
            </w:tcBorders>
            <w:vAlign w:val="bottom"/>
          </w:tcPr>
          <w:p w14:paraId="6AA8BFB0"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Деаэраторы: тип вакуумные ДСВ25</w:t>
            </w:r>
          </w:p>
        </w:tc>
        <w:tc>
          <w:tcPr>
            <w:tcW w:w="844" w:type="pct"/>
            <w:tcBorders>
              <w:bottom w:val="single" w:sz="8" w:space="0" w:color="auto"/>
              <w:right w:val="single" w:sz="8" w:space="0" w:color="auto"/>
            </w:tcBorders>
            <w:vAlign w:val="bottom"/>
          </w:tcPr>
          <w:p w14:paraId="66CEB1C1"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22862BC1"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66E99532" w14:textId="77777777" w:rsidTr="003C4AD8">
        <w:trPr>
          <w:trHeight w:val="243"/>
        </w:trPr>
        <w:tc>
          <w:tcPr>
            <w:tcW w:w="2601" w:type="pct"/>
            <w:vMerge w:val="restart"/>
            <w:tcBorders>
              <w:left w:val="single" w:sz="8" w:space="0" w:color="auto"/>
              <w:right w:val="single" w:sz="8" w:space="0" w:color="auto"/>
            </w:tcBorders>
            <w:vAlign w:val="bottom"/>
          </w:tcPr>
          <w:p w14:paraId="6A2E7C42"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vMerge w:val="restart"/>
            <w:tcBorders>
              <w:right w:val="single" w:sz="8" w:space="0" w:color="auto"/>
            </w:tcBorders>
            <w:vAlign w:val="bottom"/>
          </w:tcPr>
          <w:p w14:paraId="1461ED7C"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производительность, т/час</w:t>
            </w:r>
          </w:p>
        </w:tc>
        <w:tc>
          <w:tcPr>
            <w:tcW w:w="844" w:type="pct"/>
            <w:tcBorders>
              <w:left w:val="single" w:sz="8" w:space="0" w:color="auto"/>
              <w:bottom w:val="single" w:sz="8" w:space="0" w:color="auto"/>
              <w:right w:val="single" w:sz="8" w:space="0" w:color="auto"/>
            </w:tcBorders>
            <w:vAlign w:val="bottom"/>
          </w:tcPr>
          <w:p w14:paraId="0BE06B0B"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3B7732EE"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073750A3" w14:textId="77777777" w:rsidTr="003C4AD8">
        <w:trPr>
          <w:trHeight w:val="102"/>
        </w:trPr>
        <w:tc>
          <w:tcPr>
            <w:tcW w:w="2601" w:type="pct"/>
            <w:vMerge/>
            <w:tcBorders>
              <w:left w:val="single" w:sz="8" w:space="0" w:color="auto"/>
              <w:right w:val="single" w:sz="8" w:space="0" w:color="auto"/>
            </w:tcBorders>
            <w:vAlign w:val="bottom"/>
          </w:tcPr>
          <w:p w14:paraId="2A0D9CF8"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vMerge/>
            <w:tcBorders>
              <w:right w:val="single" w:sz="8" w:space="0" w:color="auto"/>
            </w:tcBorders>
            <w:vAlign w:val="bottom"/>
          </w:tcPr>
          <w:p w14:paraId="674BAEF5" w14:textId="77777777" w:rsidR="001642D6" w:rsidRPr="003C4AD8" w:rsidRDefault="001642D6" w:rsidP="005855E5">
            <w:pPr>
              <w:spacing w:after="0" w:line="240" w:lineRule="auto"/>
              <w:jc w:val="center"/>
              <w:rPr>
                <w:rFonts w:ascii="Arial" w:eastAsia="Times New Roman" w:hAnsi="Arial" w:cs="Arial"/>
                <w:sz w:val="20"/>
                <w:szCs w:val="20"/>
              </w:rPr>
            </w:pPr>
          </w:p>
        </w:tc>
        <w:tc>
          <w:tcPr>
            <w:tcW w:w="844" w:type="pct"/>
            <w:vMerge w:val="restart"/>
            <w:tcBorders>
              <w:left w:val="single" w:sz="8" w:space="0" w:color="auto"/>
              <w:right w:val="single" w:sz="8" w:space="0" w:color="auto"/>
            </w:tcBorders>
            <w:vAlign w:val="bottom"/>
          </w:tcPr>
          <w:p w14:paraId="5D83D72D"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25E2C1F3"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0DBBD041" w14:textId="77777777" w:rsidTr="003C4AD8">
        <w:trPr>
          <w:trHeight w:val="118"/>
        </w:trPr>
        <w:tc>
          <w:tcPr>
            <w:tcW w:w="2601" w:type="pct"/>
            <w:vMerge/>
            <w:tcBorders>
              <w:left w:val="single" w:sz="8" w:space="0" w:color="auto"/>
              <w:bottom w:val="single" w:sz="8" w:space="0" w:color="auto"/>
              <w:right w:val="single" w:sz="8" w:space="0" w:color="auto"/>
            </w:tcBorders>
            <w:vAlign w:val="bottom"/>
          </w:tcPr>
          <w:p w14:paraId="701D2A05"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vMerge/>
            <w:tcBorders>
              <w:bottom w:val="single" w:sz="8" w:space="0" w:color="auto"/>
              <w:right w:val="single" w:sz="8" w:space="0" w:color="auto"/>
            </w:tcBorders>
            <w:vAlign w:val="bottom"/>
          </w:tcPr>
          <w:p w14:paraId="29E1F37C" w14:textId="77777777" w:rsidR="001642D6" w:rsidRPr="003C4AD8" w:rsidRDefault="001642D6" w:rsidP="005855E5">
            <w:pPr>
              <w:spacing w:after="0" w:line="240" w:lineRule="auto"/>
              <w:jc w:val="center"/>
              <w:rPr>
                <w:rFonts w:ascii="Arial" w:eastAsia="Times New Roman" w:hAnsi="Arial" w:cs="Arial"/>
                <w:sz w:val="20"/>
                <w:szCs w:val="20"/>
              </w:rPr>
            </w:pPr>
          </w:p>
        </w:tc>
        <w:tc>
          <w:tcPr>
            <w:tcW w:w="844" w:type="pct"/>
            <w:vMerge/>
            <w:tcBorders>
              <w:left w:val="single" w:sz="8" w:space="0" w:color="auto"/>
              <w:bottom w:val="single" w:sz="8" w:space="0" w:color="auto"/>
              <w:right w:val="single" w:sz="8" w:space="0" w:color="auto"/>
            </w:tcBorders>
            <w:vAlign w:val="bottom"/>
          </w:tcPr>
          <w:p w14:paraId="5C46A4A7"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1D2774E2"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088F339C" w14:textId="77777777" w:rsidTr="003C4AD8">
        <w:trPr>
          <w:trHeight w:val="261"/>
        </w:trPr>
        <w:tc>
          <w:tcPr>
            <w:tcW w:w="2601" w:type="pct"/>
            <w:tcBorders>
              <w:left w:val="single" w:sz="8" w:space="0" w:color="auto"/>
              <w:bottom w:val="single" w:sz="8" w:space="0" w:color="auto"/>
              <w:right w:val="single" w:sz="8" w:space="0" w:color="auto"/>
            </w:tcBorders>
            <w:vAlign w:val="bottom"/>
          </w:tcPr>
          <w:p w14:paraId="79311265"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tcBorders>
              <w:bottom w:val="single" w:sz="8" w:space="0" w:color="auto"/>
              <w:right w:val="single" w:sz="8" w:space="0" w:color="auto"/>
            </w:tcBorders>
            <w:vAlign w:val="bottom"/>
          </w:tcPr>
          <w:p w14:paraId="6A9BA327"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количество, шт.</w:t>
            </w:r>
          </w:p>
        </w:tc>
        <w:tc>
          <w:tcPr>
            <w:tcW w:w="844" w:type="pct"/>
            <w:tcBorders>
              <w:bottom w:val="single" w:sz="8" w:space="0" w:color="auto"/>
              <w:right w:val="single" w:sz="8" w:space="0" w:color="auto"/>
            </w:tcBorders>
            <w:vAlign w:val="bottom"/>
          </w:tcPr>
          <w:p w14:paraId="6FCEEFBF"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70D077C2"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79815ECC" w14:textId="77777777" w:rsidTr="003C4AD8">
        <w:trPr>
          <w:trHeight w:val="266"/>
        </w:trPr>
        <w:tc>
          <w:tcPr>
            <w:tcW w:w="2601" w:type="pct"/>
            <w:tcBorders>
              <w:left w:val="single" w:sz="8" w:space="0" w:color="auto"/>
              <w:bottom w:val="single" w:sz="8" w:space="0" w:color="auto"/>
              <w:right w:val="single" w:sz="8" w:space="0" w:color="auto"/>
            </w:tcBorders>
            <w:vAlign w:val="bottom"/>
          </w:tcPr>
          <w:p w14:paraId="78BB8AF6"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tcBorders>
              <w:bottom w:val="single" w:sz="8" w:space="0" w:color="auto"/>
              <w:right w:val="single" w:sz="8" w:space="0" w:color="auto"/>
            </w:tcBorders>
            <w:vAlign w:val="bottom"/>
          </w:tcPr>
          <w:p w14:paraId="4DCEEE69"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объем, м3</w:t>
            </w:r>
          </w:p>
        </w:tc>
        <w:tc>
          <w:tcPr>
            <w:tcW w:w="844" w:type="pct"/>
            <w:tcBorders>
              <w:bottom w:val="single" w:sz="8" w:space="0" w:color="auto"/>
              <w:right w:val="single" w:sz="8" w:space="0" w:color="auto"/>
            </w:tcBorders>
            <w:vAlign w:val="bottom"/>
          </w:tcPr>
          <w:p w14:paraId="169D137B"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2301074A"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18EFE340" w14:textId="77777777" w:rsidTr="003C4AD8">
        <w:trPr>
          <w:trHeight w:val="266"/>
        </w:trPr>
        <w:tc>
          <w:tcPr>
            <w:tcW w:w="4141" w:type="pct"/>
            <w:gridSpan w:val="2"/>
            <w:tcBorders>
              <w:left w:val="single" w:sz="8" w:space="0" w:color="auto"/>
              <w:bottom w:val="single" w:sz="8" w:space="0" w:color="auto"/>
              <w:right w:val="single" w:sz="8" w:space="0" w:color="auto"/>
            </w:tcBorders>
            <w:vAlign w:val="bottom"/>
          </w:tcPr>
          <w:p w14:paraId="731EABCC"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Баки аккумуляторы: подпиточной воды</w:t>
            </w:r>
          </w:p>
        </w:tc>
        <w:tc>
          <w:tcPr>
            <w:tcW w:w="844" w:type="pct"/>
            <w:tcBorders>
              <w:bottom w:val="single" w:sz="8" w:space="0" w:color="auto"/>
              <w:right w:val="single" w:sz="8" w:space="0" w:color="auto"/>
            </w:tcBorders>
            <w:vAlign w:val="bottom"/>
          </w:tcPr>
          <w:p w14:paraId="7AB19C54" w14:textId="77777777" w:rsidR="001642D6" w:rsidRPr="003C4AD8" w:rsidRDefault="001642D6" w:rsidP="005855E5">
            <w:pPr>
              <w:spacing w:after="0" w:line="240" w:lineRule="auto"/>
              <w:jc w:val="center"/>
              <w:rPr>
                <w:rFonts w:ascii="Arial" w:eastAsia="Times New Roman" w:hAnsi="Arial" w:cs="Arial"/>
                <w:sz w:val="20"/>
                <w:szCs w:val="20"/>
              </w:rPr>
            </w:pPr>
          </w:p>
        </w:tc>
        <w:tc>
          <w:tcPr>
            <w:tcW w:w="15" w:type="pct"/>
            <w:vAlign w:val="bottom"/>
          </w:tcPr>
          <w:p w14:paraId="0AC74006"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6291498F" w14:textId="77777777" w:rsidTr="003C4AD8">
        <w:trPr>
          <w:trHeight w:val="266"/>
        </w:trPr>
        <w:tc>
          <w:tcPr>
            <w:tcW w:w="2601" w:type="pct"/>
            <w:tcBorders>
              <w:left w:val="single" w:sz="8" w:space="0" w:color="auto"/>
              <w:bottom w:val="single" w:sz="8" w:space="0" w:color="auto"/>
              <w:right w:val="single" w:sz="8" w:space="0" w:color="auto"/>
            </w:tcBorders>
            <w:vAlign w:val="bottom"/>
          </w:tcPr>
          <w:p w14:paraId="45EDC326"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tcBorders>
              <w:bottom w:val="single" w:sz="8" w:space="0" w:color="auto"/>
              <w:right w:val="single" w:sz="8" w:space="0" w:color="auto"/>
            </w:tcBorders>
            <w:vAlign w:val="bottom"/>
          </w:tcPr>
          <w:p w14:paraId="4D646BC9"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количество, шт.</w:t>
            </w:r>
          </w:p>
        </w:tc>
        <w:tc>
          <w:tcPr>
            <w:tcW w:w="844" w:type="pct"/>
            <w:tcBorders>
              <w:bottom w:val="single" w:sz="8" w:space="0" w:color="auto"/>
              <w:right w:val="single" w:sz="8" w:space="0" w:color="auto"/>
            </w:tcBorders>
            <w:vAlign w:val="bottom"/>
          </w:tcPr>
          <w:p w14:paraId="2087D5D6" w14:textId="77777777" w:rsidR="001642D6" w:rsidRPr="003C4AD8" w:rsidRDefault="001642D6" w:rsidP="005855E5">
            <w:pPr>
              <w:spacing w:after="0" w:line="240" w:lineRule="auto"/>
              <w:jc w:val="center"/>
              <w:rPr>
                <w:rFonts w:ascii="Arial" w:eastAsia="Times New Roman" w:hAnsi="Arial" w:cs="Arial"/>
                <w:sz w:val="20"/>
                <w:szCs w:val="20"/>
              </w:rPr>
            </w:pPr>
            <w:r w:rsidRPr="007B378F">
              <w:rPr>
                <w:rFonts w:ascii="Arial" w:eastAsia="Times New Roman" w:hAnsi="Arial" w:cs="Arial"/>
                <w:sz w:val="20"/>
                <w:szCs w:val="20"/>
              </w:rPr>
              <w:t>1+1</w:t>
            </w:r>
          </w:p>
        </w:tc>
        <w:tc>
          <w:tcPr>
            <w:tcW w:w="15" w:type="pct"/>
            <w:vAlign w:val="bottom"/>
          </w:tcPr>
          <w:p w14:paraId="16234817" w14:textId="77777777" w:rsidR="001642D6" w:rsidRPr="003C4AD8" w:rsidRDefault="001642D6" w:rsidP="005855E5">
            <w:pPr>
              <w:spacing w:after="0" w:line="240" w:lineRule="auto"/>
              <w:rPr>
                <w:rFonts w:ascii="Arial" w:eastAsia="Times New Roman" w:hAnsi="Arial" w:cs="Arial"/>
                <w:sz w:val="20"/>
                <w:szCs w:val="20"/>
              </w:rPr>
            </w:pPr>
          </w:p>
        </w:tc>
      </w:tr>
      <w:tr w:rsidR="001642D6" w:rsidRPr="003C4AD8" w14:paraId="300A8988" w14:textId="77777777" w:rsidTr="003C4AD8">
        <w:trPr>
          <w:trHeight w:val="266"/>
        </w:trPr>
        <w:tc>
          <w:tcPr>
            <w:tcW w:w="2601" w:type="pct"/>
            <w:tcBorders>
              <w:left w:val="single" w:sz="8" w:space="0" w:color="auto"/>
              <w:bottom w:val="single" w:sz="8" w:space="0" w:color="auto"/>
              <w:right w:val="single" w:sz="8" w:space="0" w:color="auto"/>
            </w:tcBorders>
            <w:vAlign w:val="bottom"/>
          </w:tcPr>
          <w:p w14:paraId="7ABFDD6B" w14:textId="77777777" w:rsidR="001642D6" w:rsidRPr="003C4AD8" w:rsidRDefault="001642D6" w:rsidP="005855E5">
            <w:pPr>
              <w:spacing w:after="0" w:line="240" w:lineRule="auto"/>
              <w:jc w:val="center"/>
              <w:rPr>
                <w:rFonts w:ascii="Arial" w:eastAsia="Times New Roman" w:hAnsi="Arial" w:cs="Arial"/>
                <w:sz w:val="20"/>
                <w:szCs w:val="20"/>
              </w:rPr>
            </w:pPr>
          </w:p>
        </w:tc>
        <w:tc>
          <w:tcPr>
            <w:tcW w:w="1541" w:type="pct"/>
            <w:tcBorders>
              <w:bottom w:val="single" w:sz="8" w:space="0" w:color="auto"/>
              <w:right w:val="single" w:sz="8" w:space="0" w:color="auto"/>
            </w:tcBorders>
            <w:vAlign w:val="bottom"/>
          </w:tcPr>
          <w:p w14:paraId="2D9E5659"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объем, м3</w:t>
            </w:r>
          </w:p>
        </w:tc>
        <w:tc>
          <w:tcPr>
            <w:tcW w:w="844" w:type="pct"/>
            <w:tcBorders>
              <w:bottom w:val="single" w:sz="8" w:space="0" w:color="auto"/>
              <w:right w:val="single" w:sz="8" w:space="0" w:color="auto"/>
            </w:tcBorders>
            <w:vAlign w:val="bottom"/>
          </w:tcPr>
          <w:p w14:paraId="2E634D34" w14:textId="77777777" w:rsidR="001642D6" w:rsidRPr="003C4AD8" w:rsidRDefault="001642D6" w:rsidP="005855E5">
            <w:pPr>
              <w:spacing w:after="0" w:line="240" w:lineRule="auto"/>
              <w:jc w:val="center"/>
              <w:rPr>
                <w:rFonts w:ascii="Arial" w:eastAsia="Times New Roman" w:hAnsi="Arial" w:cs="Arial"/>
                <w:sz w:val="20"/>
                <w:szCs w:val="20"/>
              </w:rPr>
            </w:pPr>
            <w:r w:rsidRPr="003C4AD8">
              <w:rPr>
                <w:rFonts w:ascii="Arial" w:eastAsia="Times New Roman" w:hAnsi="Arial" w:cs="Arial"/>
                <w:sz w:val="20"/>
                <w:szCs w:val="20"/>
              </w:rPr>
              <w:t>20+200</w:t>
            </w:r>
          </w:p>
        </w:tc>
        <w:tc>
          <w:tcPr>
            <w:tcW w:w="15" w:type="pct"/>
            <w:vAlign w:val="bottom"/>
          </w:tcPr>
          <w:p w14:paraId="32959890" w14:textId="77777777" w:rsidR="001642D6" w:rsidRPr="003C4AD8" w:rsidRDefault="001642D6" w:rsidP="005855E5">
            <w:pPr>
              <w:spacing w:after="0" w:line="240" w:lineRule="auto"/>
              <w:rPr>
                <w:rFonts w:ascii="Arial" w:eastAsia="Times New Roman" w:hAnsi="Arial" w:cs="Arial"/>
                <w:sz w:val="20"/>
                <w:szCs w:val="20"/>
              </w:rPr>
            </w:pPr>
          </w:p>
        </w:tc>
      </w:tr>
    </w:tbl>
    <w:p w14:paraId="1F4AE93F" w14:textId="77777777" w:rsidR="00B213A2" w:rsidRPr="003C4AD8" w:rsidRDefault="00B213A2" w:rsidP="00401F38">
      <w:pPr>
        <w:pStyle w:val="2"/>
        <w:numPr>
          <w:ilvl w:val="2"/>
          <w:numId w:val="22"/>
        </w:numPr>
        <w:rPr>
          <w:rFonts w:eastAsia="Times New Roman" w:cs="Arial"/>
          <w:sz w:val="20"/>
          <w:szCs w:val="20"/>
        </w:rPr>
      </w:pPr>
      <w:bookmarkStart w:id="171" w:name="_Toc135320973"/>
      <w:r w:rsidRPr="003C4AD8">
        <w:rPr>
          <w:rFonts w:eastAsia="Times New Roman" w:cs="Arial"/>
          <w:sz w:val="20"/>
          <w:szCs w:val="20"/>
        </w:rPr>
        <w:t xml:space="preserve">Водоподготовительная установка котельная </w:t>
      </w:r>
      <w:r w:rsidR="001C32E1" w:rsidRPr="003C4AD8">
        <w:rPr>
          <w:rFonts w:eastAsia="Times New Roman" w:cs="Arial"/>
          <w:sz w:val="20"/>
          <w:szCs w:val="20"/>
        </w:rPr>
        <w:t>«</w:t>
      </w:r>
      <w:r w:rsidRPr="003C4AD8">
        <w:rPr>
          <w:rFonts w:eastAsia="Times New Roman" w:cs="Arial"/>
          <w:sz w:val="20"/>
          <w:szCs w:val="20"/>
        </w:rPr>
        <w:t>Озерная</w:t>
      </w:r>
      <w:r w:rsidR="001C32E1" w:rsidRPr="003C4AD8">
        <w:rPr>
          <w:rFonts w:eastAsia="Times New Roman" w:cs="Arial"/>
          <w:sz w:val="20"/>
          <w:szCs w:val="20"/>
        </w:rPr>
        <w:t>»</w:t>
      </w:r>
      <w:bookmarkEnd w:id="171"/>
    </w:p>
    <w:p w14:paraId="17E2CA44" w14:textId="24DAA283" w:rsidR="00B213A2" w:rsidRPr="007B378F" w:rsidRDefault="00B213A2" w:rsidP="00902B68">
      <w:pPr>
        <w:ind w:firstLine="720"/>
        <w:rPr>
          <w:rFonts w:ascii="Arial" w:eastAsia="Times New Roman" w:hAnsi="Arial" w:cs="Arial"/>
          <w:spacing w:val="-5"/>
          <w:sz w:val="22"/>
        </w:rPr>
      </w:pPr>
      <w:r w:rsidRPr="007B378F">
        <w:rPr>
          <w:rFonts w:ascii="Arial" w:eastAsia="Times New Roman" w:hAnsi="Arial" w:cs="Arial"/>
          <w:spacing w:val="-5"/>
          <w:sz w:val="22"/>
        </w:rPr>
        <w:t>В качестве теплоносителя котельной используется специально подготовленная вода. Для умягчения воды предусмотрено одноступенчатое натрийкатионирование. Водоподготовительная установка включает в себя: один ионитный противоточный фильтр диаметром 0,35 м. В фильтрах применяется натрий катионитовая смола КУ 28</w:t>
      </w:r>
      <w:r w:rsidR="00CE561D" w:rsidRPr="007B378F">
        <w:rPr>
          <w:rFonts w:ascii="Arial" w:eastAsia="Times New Roman" w:hAnsi="Arial" w:cs="Arial"/>
          <w:spacing w:val="-5"/>
          <w:sz w:val="22"/>
        </w:rPr>
        <w:t xml:space="preserve"> (</w:t>
      </w:r>
      <w:r>
        <w:fldChar w:fldCharType="begin"/>
      </w:r>
      <w:r>
        <w:instrText xml:space="preserve"> REF _Ref86613753 \h  \* MERGEFORMAT </w:instrText>
      </w:r>
      <w:r>
        <w:fldChar w:fldCharType="separate"/>
      </w:r>
      <w:r w:rsidR="005D1C71" w:rsidRPr="005D1C71">
        <w:rPr>
          <w:rFonts w:ascii="Arial" w:eastAsia="Times New Roman" w:hAnsi="Arial" w:cs="Arial"/>
          <w:spacing w:val="-5"/>
          <w:sz w:val="22"/>
        </w:rPr>
        <w:t>Таблица 7.3</w:t>
      </w:r>
      <w:r>
        <w:fldChar w:fldCharType="end"/>
      </w:r>
      <w:r w:rsidR="00CE561D" w:rsidRPr="007B378F">
        <w:rPr>
          <w:rFonts w:ascii="Arial" w:eastAsia="Times New Roman" w:hAnsi="Arial" w:cs="Arial"/>
          <w:spacing w:val="-5"/>
          <w:sz w:val="22"/>
        </w:rPr>
        <w:t>)</w:t>
      </w:r>
      <w:r w:rsidRPr="007B378F">
        <w:rPr>
          <w:rFonts w:ascii="Arial" w:eastAsia="Times New Roman" w:hAnsi="Arial" w:cs="Arial"/>
          <w:spacing w:val="-5"/>
          <w:sz w:val="22"/>
        </w:rPr>
        <w:t>.</w:t>
      </w:r>
    </w:p>
    <w:p w14:paraId="727644E7" w14:textId="77777777" w:rsidR="00B213A2" w:rsidRPr="007B378F" w:rsidRDefault="00B213A2" w:rsidP="00902B68">
      <w:pPr>
        <w:ind w:firstLine="720"/>
        <w:rPr>
          <w:rFonts w:ascii="Arial" w:eastAsia="Times New Roman" w:hAnsi="Arial" w:cs="Arial"/>
          <w:spacing w:val="-5"/>
          <w:sz w:val="22"/>
        </w:rPr>
      </w:pPr>
      <w:r w:rsidRPr="007B378F">
        <w:rPr>
          <w:rFonts w:ascii="Arial" w:eastAsia="Times New Roman" w:hAnsi="Arial" w:cs="Arial"/>
          <w:spacing w:val="-5"/>
          <w:sz w:val="22"/>
        </w:rPr>
        <w:t>Деаэрация воды не предусмотрена.</w:t>
      </w:r>
    </w:p>
    <w:p w14:paraId="3E3E4695" w14:textId="3E1608F1" w:rsidR="00B213A2" w:rsidRPr="007B378F" w:rsidRDefault="00CE561D" w:rsidP="008973E4">
      <w:pPr>
        <w:pStyle w:val="a5"/>
      </w:pPr>
      <w:bookmarkStart w:id="172" w:name="_Ref86613753"/>
      <w:r w:rsidRPr="007B378F">
        <w:lastRenderedPageBreak/>
        <w:t xml:space="preserve">Таблица </w:t>
      </w:r>
      <w:r w:rsidR="006970CF" w:rsidRPr="007B378F">
        <w:fldChar w:fldCharType="begin"/>
      </w:r>
      <w:r w:rsidR="00190EBC" w:rsidRPr="007B378F">
        <w:instrText xml:space="preserve"> STYLEREF 1 \s </w:instrText>
      </w:r>
      <w:r w:rsidR="006970CF" w:rsidRPr="007B378F">
        <w:fldChar w:fldCharType="separate"/>
      </w:r>
      <w:r w:rsidR="005D1C71">
        <w:rPr>
          <w:noProof/>
        </w:rPr>
        <w:t>7</w:t>
      </w:r>
      <w:r w:rsidR="006970CF" w:rsidRPr="007B378F">
        <w:rPr>
          <w:noProof/>
        </w:rPr>
        <w:fldChar w:fldCharType="end"/>
      </w:r>
      <w:r w:rsidR="000F654C" w:rsidRPr="007B378F">
        <w:t>.</w:t>
      </w:r>
      <w:r w:rsidR="006970CF" w:rsidRPr="007B378F">
        <w:fldChar w:fldCharType="begin"/>
      </w:r>
      <w:r w:rsidR="00190EBC" w:rsidRPr="007B378F">
        <w:instrText xml:space="preserve"> SEQ Таблица \* ARABIC \s 1 </w:instrText>
      </w:r>
      <w:r w:rsidR="006970CF" w:rsidRPr="007B378F">
        <w:fldChar w:fldCharType="separate"/>
      </w:r>
      <w:r w:rsidR="005D1C71">
        <w:rPr>
          <w:noProof/>
        </w:rPr>
        <w:t>3</w:t>
      </w:r>
      <w:r w:rsidR="006970CF" w:rsidRPr="007B378F">
        <w:rPr>
          <w:noProof/>
        </w:rPr>
        <w:fldChar w:fldCharType="end"/>
      </w:r>
      <w:bookmarkEnd w:id="172"/>
      <w:r w:rsidRPr="007B378F">
        <w:t xml:space="preserve">. </w:t>
      </w:r>
      <w:r w:rsidR="00B213A2" w:rsidRPr="007B378F">
        <w:t xml:space="preserve">Техническая характеристика водоподготовительной установки котельной </w:t>
      </w:r>
      <w:r w:rsidR="001C32E1">
        <w:t>«</w:t>
      </w:r>
      <w:r w:rsidR="00B213A2" w:rsidRPr="007B378F">
        <w:t>Озерная</w:t>
      </w:r>
      <w:r w:rsidR="001C32E1">
        <w:t>»</w:t>
      </w:r>
      <w:r w:rsidR="00B213A2" w:rsidRPr="007B378F">
        <w:t xml:space="preserve"> МУП </w:t>
      </w:r>
      <w:r w:rsidR="001C32E1">
        <w:t>«</w:t>
      </w:r>
      <w:r w:rsidR="00B213A2" w:rsidRPr="007B378F">
        <w:t>КБУ</w:t>
      </w:r>
      <w:r w:rsidR="001C32E1">
        <w:t>»</w:t>
      </w:r>
    </w:p>
    <w:tbl>
      <w:tblPr>
        <w:tblW w:w="5000" w:type="pct"/>
        <w:tblCellMar>
          <w:left w:w="0" w:type="dxa"/>
          <w:right w:w="0" w:type="dxa"/>
        </w:tblCellMar>
        <w:tblLook w:val="04A0" w:firstRow="1" w:lastRow="0" w:firstColumn="1" w:lastColumn="0" w:noHBand="0" w:noVBand="1"/>
      </w:tblPr>
      <w:tblGrid>
        <w:gridCol w:w="3075"/>
        <w:gridCol w:w="3378"/>
        <w:gridCol w:w="1622"/>
        <w:gridCol w:w="1624"/>
        <w:gridCol w:w="23"/>
        <w:gridCol w:w="14"/>
      </w:tblGrid>
      <w:tr w:rsidR="00B213A2" w:rsidRPr="007B378F" w14:paraId="462A9462" w14:textId="77777777" w:rsidTr="003C4AD8">
        <w:trPr>
          <w:trHeight w:val="240"/>
        </w:trPr>
        <w:tc>
          <w:tcPr>
            <w:tcW w:w="3314" w:type="pct"/>
            <w:gridSpan w:val="2"/>
            <w:tcBorders>
              <w:top w:val="single" w:sz="8" w:space="0" w:color="auto"/>
              <w:left w:val="single" w:sz="8" w:space="0" w:color="auto"/>
              <w:bottom w:val="single" w:sz="8" w:space="0" w:color="auto"/>
              <w:right w:val="single" w:sz="8" w:space="0" w:color="auto"/>
            </w:tcBorders>
            <w:vAlign w:val="bottom"/>
          </w:tcPr>
          <w:p w14:paraId="762694EC" w14:textId="77777777" w:rsidR="00B213A2" w:rsidRPr="003C4AD8" w:rsidRDefault="00B213A2" w:rsidP="00902B68">
            <w:pPr>
              <w:pStyle w:val="af1"/>
              <w:keepNext w:val="0"/>
              <w:widowControl w:val="0"/>
              <w:spacing w:before="0" w:after="0" w:line="240" w:lineRule="auto"/>
              <w:ind w:left="0" w:firstLine="0"/>
              <w:jc w:val="center"/>
              <w:rPr>
                <w:sz w:val="20"/>
                <w:szCs w:val="20"/>
              </w:rPr>
            </w:pPr>
            <w:r w:rsidRPr="003C4AD8">
              <w:rPr>
                <w:sz w:val="20"/>
                <w:szCs w:val="20"/>
              </w:rPr>
              <w:t>Наименование</w:t>
            </w:r>
          </w:p>
        </w:tc>
        <w:tc>
          <w:tcPr>
            <w:tcW w:w="1667" w:type="pct"/>
            <w:gridSpan w:val="2"/>
            <w:tcBorders>
              <w:top w:val="single" w:sz="8" w:space="0" w:color="auto"/>
              <w:bottom w:val="single" w:sz="8" w:space="0" w:color="auto"/>
              <w:right w:val="single" w:sz="8" w:space="0" w:color="auto"/>
            </w:tcBorders>
            <w:vAlign w:val="bottom"/>
          </w:tcPr>
          <w:p w14:paraId="412C16EC" w14:textId="77777777" w:rsidR="00B213A2" w:rsidRPr="003C4AD8" w:rsidRDefault="00B213A2" w:rsidP="00902B68">
            <w:pPr>
              <w:pStyle w:val="af1"/>
              <w:keepNext w:val="0"/>
              <w:widowControl w:val="0"/>
              <w:spacing w:before="0" w:after="0" w:line="240" w:lineRule="auto"/>
              <w:ind w:left="0" w:firstLine="0"/>
              <w:jc w:val="center"/>
              <w:rPr>
                <w:sz w:val="20"/>
                <w:szCs w:val="20"/>
              </w:rPr>
            </w:pPr>
            <w:r w:rsidRPr="003C4AD8">
              <w:rPr>
                <w:sz w:val="20"/>
                <w:szCs w:val="20"/>
              </w:rPr>
              <w:t>Показатель</w:t>
            </w:r>
          </w:p>
        </w:tc>
        <w:tc>
          <w:tcPr>
            <w:tcW w:w="20" w:type="pct"/>
            <w:gridSpan w:val="2"/>
            <w:vAlign w:val="bottom"/>
          </w:tcPr>
          <w:p w14:paraId="537838DF" w14:textId="77777777" w:rsidR="00B213A2" w:rsidRPr="007B378F" w:rsidRDefault="00B213A2" w:rsidP="008E310F">
            <w:pPr>
              <w:spacing w:after="0" w:line="240" w:lineRule="auto"/>
              <w:rPr>
                <w:rFonts w:ascii="Arial" w:hAnsi="Arial" w:cs="Arial"/>
                <w:sz w:val="20"/>
                <w:szCs w:val="20"/>
              </w:rPr>
            </w:pPr>
          </w:p>
        </w:tc>
      </w:tr>
      <w:tr w:rsidR="00B213A2" w:rsidRPr="007B378F" w14:paraId="197B020E" w14:textId="77777777" w:rsidTr="003C4AD8">
        <w:trPr>
          <w:trHeight w:val="220"/>
        </w:trPr>
        <w:tc>
          <w:tcPr>
            <w:tcW w:w="3314" w:type="pct"/>
            <w:gridSpan w:val="2"/>
            <w:tcBorders>
              <w:left w:val="single" w:sz="8" w:space="0" w:color="auto"/>
              <w:bottom w:val="single" w:sz="8" w:space="0" w:color="auto"/>
              <w:right w:val="single" w:sz="8" w:space="0" w:color="auto"/>
            </w:tcBorders>
            <w:vAlign w:val="bottom"/>
          </w:tcPr>
          <w:p w14:paraId="6A8B577B"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Адрес расположения ВПУ</w:t>
            </w:r>
          </w:p>
        </w:tc>
        <w:tc>
          <w:tcPr>
            <w:tcW w:w="1667" w:type="pct"/>
            <w:gridSpan w:val="2"/>
            <w:tcBorders>
              <w:bottom w:val="single" w:sz="8" w:space="0" w:color="auto"/>
              <w:right w:val="single" w:sz="8" w:space="0" w:color="auto"/>
            </w:tcBorders>
            <w:vAlign w:val="bottom"/>
          </w:tcPr>
          <w:p w14:paraId="7EA7E864" w14:textId="77777777" w:rsidR="00B213A2" w:rsidRPr="003C4AD8" w:rsidRDefault="00B213A2" w:rsidP="008E310F">
            <w:pPr>
              <w:spacing w:after="0" w:line="240" w:lineRule="auto"/>
              <w:rPr>
                <w:rFonts w:ascii="Arial" w:eastAsia="Times New Roman" w:hAnsi="Arial" w:cs="Arial"/>
                <w:spacing w:val="-5"/>
                <w:sz w:val="20"/>
                <w:szCs w:val="20"/>
              </w:rPr>
            </w:pPr>
            <w:r w:rsidRPr="003C4AD8">
              <w:rPr>
                <w:rFonts w:ascii="Arial" w:eastAsia="Times New Roman" w:hAnsi="Arial" w:cs="Arial"/>
                <w:spacing w:val="-5"/>
                <w:sz w:val="20"/>
                <w:szCs w:val="20"/>
              </w:rPr>
              <w:t xml:space="preserve">Котельная № </w:t>
            </w:r>
            <w:proofErr w:type="gramStart"/>
            <w:r w:rsidRPr="003C4AD8">
              <w:rPr>
                <w:rFonts w:ascii="Arial" w:eastAsia="Times New Roman" w:hAnsi="Arial" w:cs="Arial"/>
                <w:spacing w:val="-5"/>
                <w:sz w:val="20"/>
                <w:szCs w:val="20"/>
              </w:rPr>
              <w:t>4 ,</w:t>
            </w:r>
            <w:proofErr w:type="gramEnd"/>
            <w:r w:rsidRPr="003C4AD8">
              <w:rPr>
                <w:rFonts w:ascii="Arial" w:eastAsia="Times New Roman" w:hAnsi="Arial" w:cs="Arial"/>
                <w:spacing w:val="-5"/>
                <w:sz w:val="20"/>
                <w:szCs w:val="20"/>
              </w:rPr>
              <w:t xml:space="preserve"> Озерная, 32/2</w:t>
            </w:r>
          </w:p>
        </w:tc>
        <w:tc>
          <w:tcPr>
            <w:tcW w:w="20" w:type="pct"/>
            <w:gridSpan w:val="2"/>
            <w:vAlign w:val="bottom"/>
          </w:tcPr>
          <w:p w14:paraId="0A8B34F3" w14:textId="77777777" w:rsidR="00B213A2" w:rsidRPr="007B378F" w:rsidRDefault="00B213A2" w:rsidP="008E310F">
            <w:pPr>
              <w:spacing w:after="0" w:line="240" w:lineRule="auto"/>
              <w:rPr>
                <w:rFonts w:ascii="Arial" w:hAnsi="Arial" w:cs="Arial"/>
                <w:sz w:val="20"/>
                <w:szCs w:val="20"/>
              </w:rPr>
            </w:pPr>
          </w:p>
        </w:tc>
      </w:tr>
      <w:tr w:rsidR="00B213A2" w:rsidRPr="007B378F" w14:paraId="3698C1BE" w14:textId="77777777" w:rsidTr="003C4AD8">
        <w:trPr>
          <w:trHeight w:val="220"/>
        </w:trPr>
        <w:tc>
          <w:tcPr>
            <w:tcW w:w="3314" w:type="pct"/>
            <w:gridSpan w:val="2"/>
            <w:tcBorders>
              <w:left w:val="single" w:sz="8" w:space="0" w:color="auto"/>
              <w:bottom w:val="single" w:sz="8" w:space="0" w:color="auto"/>
              <w:right w:val="single" w:sz="8" w:space="0" w:color="auto"/>
            </w:tcBorders>
            <w:vAlign w:val="bottom"/>
          </w:tcPr>
          <w:p w14:paraId="1F0A9A45"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Год ввода в эксплуатацию</w:t>
            </w:r>
          </w:p>
        </w:tc>
        <w:tc>
          <w:tcPr>
            <w:tcW w:w="1667" w:type="pct"/>
            <w:gridSpan w:val="2"/>
            <w:tcBorders>
              <w:bottom w:val="single" w:sz="8" w:space="0" w:color="auto"/>
              <w:right w:val="single" w:sz="8" w:space="0" w:color="auto"/>
            </w:tcBorders>
            <w:vAlign w:val="bottom"/>
          </w:tcPr>
          <w:p w14:paraId="74CD11F8"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2007</w:t>
            </w:r>
          </w:p>
        </w:tc>
        <w:tc>
          <w:tcPr>
            <w:tcW w:w="20" w:type="pct"/>
            <w:gridSpan w:val="2"/>
            <w:vAlign w:val="bottom"/>
          </w:tcPr>
          <w:p w14:paraId="7A374D2D" w14:textId="77777777" w:rsidR="00B213A2" w:rsidRPr="007B378F" w:rsidRDefault="00B213A2" w:rsidP="008E310F">
            <w:pPr>
              <w:spacing w:after="0" w:line="240" w:lineRule="auto"/>
              <w:rPr>
                <w:rFonts w:ascii="Arial" w:hAnsi="Arial" w:cs="Arial"/>
                <w:sz w:val="20"/>
                <w:szCs w:val="20"/>
              </w:rPr>
            </w:pPr>
          </w:p>
        </w:tc>
      </w:tr>
      <w:tr w:rsidR="00B213A2" w:rsidRPr="007B378F" w14:paraId="1B53D130" w14:textId="77777777" w:rsidTr="003C4AD8">
        <w:trPr>
          <w:trHeight w:val="220"/>
        </w:trPr>
        <w:tc>
          <w:tcPr>
            <w:tcW w:w="1579" w:type="pct"/>
            <w:vMerge w:val="restart"/>
            <w:tcBorders>
              <w:left w:val="single" w:sz="8" w:space="0" w:color="auto"/>
              <w:right w:val="single" w:sz="8" w:space="0" w:color="auto"/>
            </w:tcBorders>
            <w:vAlign w:val="center"/>
          </w:tcPr>
          <w:p w14:paraId="1D4D5C62"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Производительность ВПУ:</w:t>
            </w:r>
          </w:p>
        </w:tc>
        <w:tc>
          <w:tcPr>
            <w:tcW w:w="1735" w:type="pct"/>
            <w:tcBorders>
              <w:bottom w:val="single" w:sz="8" w:space="0" w:color="auto"/>
              <w:right w:val="single" w:sz="8" w:space="0" w:color="auto"/>
            </w:tcBorders>
            <w:vAlign w:val="bottom"/>
          </w:tcPr>
          <w:p w14:paraId="3BDDE495"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проектная, м3/час</w:t>
            </w:r>
          </w:p>
        </w:tc>
        <w:tc>
          <w:tcPr>
            <w:tcW w:w="1667" w:type="pct"/>
            <w:gridSpan w:val="2"/>
            <w:tcBorders>
              <w:bottom w:val="single" w:sz="8" w:space="0" w:color="auto"/>
              <w:right w:val="single" w:sz="8" w:space="0" w:color="auto"/>
            </w:tcBorders>
            <w:vAlign w:val="bottom"/>
          </w:tcPr>
          <w:p w14:paraId="4A96FED2"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1</w:t>
            </w:r>
          </w:p>
        </w:tc>
        <w:tc>
          <w:tcPr>
            <w:tcW w:w="20" w:type="pct"/>
            <w:gridSpan w:val="2"/>
            <w:vAlign w:val="bottom"/>
          </w:tcPr>
          <w:p w14:paraId="1DBA9E33" w14:textId="77777777" w:rsidR="00B213A2" w:rsidRPr="007B378F" w:rsidRDefault="00B213A2" w:rsidP="008E310F">
            <w:pPr>
              <w:spacing w:after="0" w:line="240" w:lineRule="auto"/>
              <w:rPr>
                <w:rFonts w:ascii="Arial" w:hAnsi="Arial" w:cs="Arial"/>
                <w:sz w:val="20"/>
                <w:szCs w:val="20"/>
              </w:rPr>
            </w:pPr>
          </w:p>
        </w:tc>
      </w:tr>
      <w:tr w:rsidR="00B213A2" w:rsidRPr="007B378F" w14:paraId="63A2E9DE" w14:textId="77777777" w:rsidTr="003C4AD8">
        <w:trPr>
          <w:trHeight w:val="114"/>
        </w:trPr>
        <w:tc>
          <w:tcPr>
            <w:tcW w:w="1579" w:type="pct"/>
            <w:vMerge/>
            <w:tcBorders>
              <w:left w:val="single" w:sz="8" w:space="0" w:color="auto"/>
              <w:right w:val="single" w:sz="8" w:space="0" w:color="auto"/>
            </w:tcBorders>
            <w:vAlign w:val="bottom"/>
          </w:tcPr>
          <w:p w14:paraId="798CDCED" w14:textId="77777777" w:rsidR="00B213A2" w:rsidRPr="003C4AD8" w:rsidRDefault="00B213A2" w:rsidP="008E310F">
            <w:pPr>
              <w:spacing w:after="0" w:line="240" w:lineRule="auto"/>
              <w:jc w:val="center"/>
              <w:rPr>
                <w:rFonts w:ascii="Arial" w:eastAsia="Times New Roman" w:hAnsi="Arial" w:cs="Arial"/>
                <w:spacing w:val="-5"/>
                <w:sz w:val="20"/>
                <w:szCs w:val="20"/>
              </w:rPr>
            </w:pPr>
          </w:p>
        </w:tc>
        <w:tc>
          <w:tcPr>
            <w:tcW w:w="1735" w:type="pct"/>
            <w:vMerge w:val="restart"/>
            <w:tcBorders>
              <w:right w:val="single" w:sz="8" w:space="0" w:color="auto"/>
            </w:tcBorders>
            <w:vAlign w:val="bottom"/>
          </w:tcPr>
          <w:p w14:paraId="2C045CAC"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фактическая, м3/час</w:t>
            </w:r>
          </w:p>
        </w:tc>
        <w:tc>
          <w:tcPr>
            <w:tcW w:w="1667" w:type="pct"/>
            <w:gridSpan w:val="2"/>
            <w:vMerge w:val="restart"/>
            <w:tcBorders>
              <w:left w:val="single" w:sz="8" w:space="0" w:color="auto"/>
              <w:right w:val="single" w:sz="8" w:space="0" w:color="auto"/>
            </w:tcBorders>
            <w:vAlign w:val="bottom"/>
          </w:tcPr>
          <w:p w14:paraId="3E63ED9A"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1</w:t>
            </w:r>
          </w:p>
        </w:tc>
        <w:tc>
          <w:tcPr>
            <w:tcW w:w="20" w:type="pct"/>
            <w:gridSpan w:val="2"/>
            <w:vAlign w:val="bottom"/>
          </w:tcPr>
          <w:p w14:paraId="1A9F12DA" w14:textId="77777777" w:rsidR="00B213A2" w:rsidRPr="007B378F" w:rsidRDefault="00B213A2" w:rsidP="008E310F">
            <w:pPr>
              <w:spacing w:after="0" w:line="240" w:lineRule="auto"/>
              <w:rPr>
                <w:rFonts w:ascii="Arial" w:hAnsi="Arial" w:cs="Arial"/>
                <w:sz w:val="20"/>
                <w:szCs w:val="20"/>
              </w:rPr>
            </w:pPr>
          </w:p>
        </w:tc>
      </w:tr>
      <w:tr w:rsidR="00B213A2" w:rsidRPr="007B378F" w14:paraId="039E44A3" w14:textId="77777777" w:rsidTr="003C4AD8">
        <w:trPr>
          <w:trHeight w:val="63"/>
        </w:trPr>
        <w:tc>
          <w:tcPr>
            <w:tcW w:w="1579" w:type="pct"/>
            <w:vMerge/>
            <w:tcBorders>
              <w:left w:val="single" w:sz="8" w:space="0" w:color="auto"/>
              <w:bottom w:val="single" w:sz="8" w:space="0" w:color="auto"/>
              <w:right w:val="single" w:sz="8" w:space="0" w:color="auto"/>
            </w:tcBorders>
            <w:vAlign w:val="bottom"/>
          </w:tcPr>
          <w:p w14:paraId="7BF2DE15" w14:textId="77777777" w:rsidR="00B213A2" w:rsidRPr="003C4AD8" w:rsidRDefault="00B213A2" w:rsidP="008E310F">
            <w:pPr>
              <w:spacing w:after="0" w:line="240" w:lineRule="auto"/>
              <w:rPr>
                <w:rFonts w:ascii="Arial" w:eastAsia="Times New Roman" w:hAnsi="Arial" w:cs="Arial"/>
                <w:spacing w:val="-5"/>
                <w:sz w:val="20"/>
                <w:szCs w:val="20"/>
              </w:rPr>
            </w:pPr>
          </w:p>
        </w:tc>
        <w:tc>
          <w:tcPr>
            <w:tcW w:w="1735" w:type="pct"/>
            <w:vMerge/>
            <w:tcBorders>
              <w:bottom w:val="single" w:sz="8" w:space="0" w:color="auto"/>
              <w:right w:val="single" w:sz="8" w:space="0" w:color="auto"/>
            </w:tcBorders>
            <w:vAlign w:val="bottom"/>
          </w:tcPr>
          <w:p w14:paraId="2F3ED62C" w14:textId="77777777" w:rsidR="00B213A2" w:rsidRPr="003C4AD8" w:rsidRDefault="00B213A2" w:rsidP="008E310F">
            <w:pPr>
              <w:spacing w:after="0" w:line="240" w:lineRule="auto"/>
              <w:rPr>
                <w:rFonts w:ascii="Arial" w:eastAsia="Times New Roman" w:hAnsi="Arial" w:cs="Arial"/>
                <w:spacing w:val="-5"/>
                <w:sz w:val="20"/>
                <w:szCs w:val="20"/>
              </w:rPr>
            </w:pPr>
          </w:p>
        </w:tc>
        <w:tc>
          <w:tcPr>
            <w:tcW w:w="1667" w:type="pct"/>
            <w:gridSpan w:val="2"/>
            <w:vMerge/>
            <w:tcBorders>
              <w:left w:val="single" w:sz="8" w:space="0" w:color="auto"/>
              <w:bottom w:val="single" w:sz="8" w:space="0" w:color="auto"/>
              <w:right w:val="single" w:sz="8" w:space="0" w:color="auto"/>
            </w:tcBorders>
            <w:vAlign w:val="bottom"/>
          </w:tcPr>
          <w:p w14:paraId="18AB2A48" w14:textId="77777777" w:rsidR="00B213A2" w:rsidRPr="003C4AD8" w:rsidRDefault="00B213A2" w:rsidP="008E310F">
            <w:pPr>
              <w:spacing w:after="0" w:line="240" w:lineRule="auto"/>
              <w:rPr>
                <w:rFonts w:ascii="Arial" w:eastAsia="Times New Roman" w:hAnsi="Arial" w:cs="Arial"/>
                <w:spacing w:val="-5"/>
                <w:sz w:val="20"/>
                <w:szCs w:val="20"/>
              </w:rPr>
            </w:pPr>
          </w:p>
        </w:tc>
        <w:tc>
          <w:tcPr>
            <w:tcW w:w="20" w:type="pct"/>
            <w:gridSpan w:val="2"/>
            <w:vAlign w:val="bottom"/>
          </w:tcPr>
          <w:p w14:paraId="7981CCE4" w14:textId="77777777" w:rsidR="00B213A2" w:rsidRPr="007B378F" w:rsidRDefault="00B213A2" w:rsidP="008E310F">
            <w:pPr>
              <w:spacing w:after="0" w:line="240" w:lineRule="auto"/>
              <w:rPr>
                <w:rFonts w:ascii="Arial" w:hAnsi="Arial" w:cs="Arial"/>
                <w:sz w:val="20"/>
                <w:szCs w:val="20"/>
              </w:rPr>
            </w:pPr>
          </w:p>
        </w:tc>
      </w:tr>
      <w:tr w:rsidR="00B213A2" w:rsidRPr="007B378F" w14:paraId="0017422A" w14:textId="77777777" w:rsidTr="003C4AD8">
        <w:trPr>
          <w:gridAfter w:val="1"/>
          <w:wAfter w:w="7" w:type="pct"/>
          <w:trHeight w:val="220"/>
        </w:trPr>
        <w:tc>
          <w:tcPr>
            <w:tcW w:w="4980" w:type="pct"/>
            <w:gridSpan w:val="4"/>
            <w:tcBorders>
              <w:left w:val="single" w:sz="4" w:space="0" w:color="auto"/>
              <w:bottom w:val="single" w:sz="8" w:space="0" w:color="auto"/>
              <w:right w:val="single" w:sz="4" w:space="0" w:color="auto"/>
            </w:tcBorders>
            <w:vAlign w:val="bottom"/>
          </w:tcPr>
          <w:p w14:paraId="69BBD3CA"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Источник исходной подпиточной воды: сеть централизованного холодного водоснабжения</w:t>
            </w:r>
          </w:p>
        </w:tc>
        <w:tc>
          <w:tcPr>
            <w:tcW w:w="12" w:type="pct"/>
            <w:tcBorders>
              <w:left w:val="single" w:sz="4" w:space="0" w:color="auto"/>
            </w:tcBorders>
            <w:vAlign w:val="bottom"/>
          </w:tcPr>
          <w:p w14:paraId="65B8DD86" w14:textId="77777777" w:rsidR="00B213A2" w:rsidRPr="007B378F" w:rsidRDefault="00B213A2" w:rsidP="008E310F">
            <w:pPr>
              <w:spacing w:after="0" w:line="240" w:lineRule="auto"/>
              <w:rPr>
                <w:rFonts w:ascii="Arial" w:hAnsi="Arial" w:cs="Arial"/>
                <w:sz w:val="20"/>
                <w:szCs w:val="20"/>
              </w:rPr>
            </w:pPr>
          </w:p>
        </w:tc>
      </w:tr>
      <w:tr w:rsidR="00B213A2" w:rsidRPr="007B378F" w14:paraId="65027C16" w14:textId="77777777" w:rsidTr="003C4AD8">
        <w:trPr>
          <w:gridAfter w:val="1"/>
          <w:wAfter w:w="7" w:type="pct"/>
          <w:trHeight w:val="220"/>
        </w:trPr>
        <w:tc>
          <w:tcPr>
            <w:tcW w:w="3314" w:type="pct"/>
            <w:gridSpan w:val="2"/>
            <w:tcBorders>
              <w:left w:val="single" w:sz="4" w:space="0" w:color="auto"/>
              <w:bottom w:val="single" w:sz="8" w:space="0" w:color="auto"/>
              <w:right w:val="single" w:sz="8" w:space="0" w:color="auto"/>
            </w:tcBorders>
            <w:vAlign w:val="bottom"/>
          </w:tcPr>
          <w:p w14:paraId="1751E8A0"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Фильтры: тип ионитный противоточный</w:t>
            </w:r>
          </w:p>
        </w:tc>
        <w:tc>
          <w:tcPr>
            <w:tcW w:w="1667" w:type="pct"/>
            <w:gridSpan w:val="2"/>
            <w:tcBorders>
              <w:bottom w:val="single" w:sz="8" w:space="0" w:color="auto"/>
              <w:right w:val="single" w:sz="4" w:space="0" w:color="auto"/>
            </w:tcBorders>
            <w:vAlign w:val="bottom"/>
          </w:tcPr>
          <w:p w14:paraId="3C5611C7"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Р0,350,6 Na</w:t>
            </w:r>
          </w:p>
        </w:tc>
        <w:tc>
          <w:tcPr>
            <w:tcW w:w="12" w:type="pct"/>
            <w:tcBorders>
              <w:left w:val="single" w:sz="4" w:space="0" w:color="auto"/>
            </w:tcBorders>
            <w:vAlign w:val="bottom"/>
          </w:tcPr>
          <w:p w14:paraId="4CF4C3A5" w14:textId="77777777" w:rsidR="00B213A2" w:rsidRPr="007B378F" w:rsidRDefault="00B213A2" w:rsidP="008E310F">
            <w:pPr>
              <w:spacing w:after="0" w:line="240" w:lineRule="auto"/>
              <w:rPr>
                <w:rFonts w:ascii="Arial" w:hAnsi="Arial" w:cs="Arial"/>
                <w:sz w:val="20"/>
                <w:szCs w:val="20"/>
              </w:rPr>
            </w:pPr>
          </w:p>
        </w:tc>
      </w:tr>
      <w:tr w:rsidR="00B213A2" w:rsidRPr="007B378F" w14:paraId="573A268D" w14:textId="77777777" w:rsidTr="003C4AD8">
        <w:trPr>
          <w:gridAfter w:val="1"/>
          <w:wAfter w:w="7" w:type="pct"/>
          <w:trHeight w:val="220"/>
        </w:trPr>
        <w:tc>
          <w:tcPr>
            <w:tcW w:w="1579" w:type="pct"/>
            <w:vMerge w:val="restart"/>
            <w:tcBorders>
              <w:left w:val="single" w:sz="4" w:space="0" w:color="auto"/>
              <w:right w:val="single" w:sz="8" w:space="0" w:color="auto"/>
            </w:tcBorders>
            <w:vAlign w:val="bottom"/>
          </w:tcPr>
          <w:p w14:paraId="2B5F4E75" w14:textId="77777777" w:rsidR="00B213A2" w:rsidRPr="003C4AD8" w:rsidRDefault="00B213A2" w:rsidP="008E310F">
            <w:pPr>
              <w:spacing w:after="0" w:line="240" w:lineRule="auto"/>
              <w:jc w:val="center"/>
              <w:rPr>
                <w:rFonts w:ascii="Arial" w:eastAsia="Times New Roman" w:hAnsi="Arial" w:cs="Arial"/>
                <w:spacing w:val="-5"/>
                <w:sz w:val="20"/>
                <w:szCs w:val="20"/>
              </w:rPr>
            </w:pPr>
          </w:p>
        </w:tc>
        <w:tc>
          <w:tcPr>
            <w:tcW w:w="1735" w:type="pct"/>
            <w:tcBorders>
              <w:left w:val="single" w:sz="8" w:space="0" w:color="auto"/>
              <w:bottom w:val="single" w:sz="8" w:space="0" w:color="auto"/>
              <w:right w:val="single" w:sz="8" w:space="0" w:color="auto"/>
            </w:tcBorders>
            <w:vAlign w:val="bottom"/>
          </w:tcPr>
          <w:p w14:paraId="025198A7"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количество, шт.</w:t>
            </w:r>
          </w:p>
        </w:tc>
        <w:tc>
          <w:tcPr>
            <w:tcW w:w="1667" w:type="pct"/>
            <w:gridSpan w:val="2"/>
            <w:tcBorders>
              <w:bottom w:val="single" w:sz="8" w:space="0" w:color="auto"/>
              <w:right w:val="single" w:sz="4" w:space="0" w:color="auto"/>
            </w:tcBorders>
            <w:vAlign w:val="bottom"/>
          </w:tcPr>
          <w:p w14:paraId="0F59F059"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1</w:t>
            </w:r>
          </w:p>
        </w:tc>
        <w:tc>
          <w:tcPr>
            <w:tcW w:w="12" w:type="pct"/>
            <w:tcBorders>
              <w:left w:val="single" w:sz="4" w:space="0" w:color="auto"/>
            </w:tcBorders>
            <w:vAlign w:val="bottom"/>
          </w:tcPr>
          <w:p w14:paraId="08664A39" w14:textId="77777777" w:rsidR="00B213A2" w:rsidRPr="007B378F" w:rsidRDefault="00B213A2" w:rsidP="008E310F">
            <w:pPr>
              <w:spacing w:after="0" w:line="240" w:lineRule="auto"/>
              <w:rPr>
                <w:rFonts w:ascii="Arial" w:hAnsi="Arial" w:cs="Arial"/>
                <w:sz w:val="20"/>
                <w:szCs w:val="20"/>
              </w:rPr>
            </w:pPr>
          </w:p>
        </w:tc>
      </w:tr>
      <w:tr w:rsidR="00B213A2" w:rsidRPr="007B378F" w14:paraId="03414F59" w14:textId="77777777" w:rsidTr="003C4AD8">
        <w:trPr>
          <w:gridAfter w:val="1"/>
          <w:wAfter w:w="7" w:type="pct"/>
          <w:trHeight w:val="220"/>
        </w:trPr>
        <w:tc>
          <w:tcPr>
            <w:tcW w:w="1579" w:type="pct"/>
            <w:vMerge/>
            <w:tcBorders>
              <w:left w:val="single" w:sz="4" w:space="0" w:color="auto"/>
              <w:right w:val="single" w:sz="8" w:space="0" w:color="auto"/>
            </w:tcBorders>
            <w:vAlign w:val="bottom"/>
          </w:tcPr>
          <w:p w14:paraId="6CE5D1C0" w14:textId="77777777" w:rsidR="00B213A2" w:rsidRPr="003C4AD8" w:rsidRDefault="00B213A2" w:rsidP="008E310F">
            <w:pPr>
              <w:spacing w:after="0" w:line="240" w:lineRule="auto"/>
              <w:jc w:val="center"/>
              <w:rPr>
                <w:rFonts w:ascii="Arial" w:eastAsia="Times New Roman" w:hAnsi="Arial" w:cs="Arial"/>
                <w:spacing w:val="-5"/>
                <w:sz w:val="20"/>
                <w:szCs w:val="20"/>
              </w:rPr>
            </w:pPr>
          </w:p>
        </w:tc>
        <w:tc>
          <w:tcPr>
            <w:tcW w:w="1735" w:type="pct"/>
            <w:tcBorders>
              <w:left w:val="single" w:sz="8" w:space="0" w:color="auto"/>
              <w:bottom w:val="single" w:sz="8" w:space="0" w:color="auto"/>
              <w:right w:val="single" w:sz="8" w:space="0" w:color="auto"/>
            </w:tcBorders>
            <w:vAlign w:val="bottom"/>
          </w:tcPr>
          <w:p w14:paraId="47ACAD7B"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диаметр, м</w:t>
            </w:r>
          </w:p>
        </w:tc>
        <w:tc>
          <w:tcPr>
            <w:tcW w:w="1667" w:type="pct"/>
            <w:gridSpan w:val="2"/>
            <w:tcBorders>
              <w:bottom w:val="single" w:sz="8" w:space="0" w:color="auto"/>
              <w:right w:val="single" w:sz="4" w:space="0" w:color="auto"/>
            </w:tcBorders>
            <w:vAlign w:val="bottom"/>
          </w:tcPr>
          <w:p w14:paraId="468835E7"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0,35</w:t>
            </w:r>
          </w:p>
        </w:tc>
        <w:tc>
          <w:tcPr>
            <w:tcW w:w="12" w:type="pct"/>
            <w:tcBorders>
              <w:left w:val="single" w:sz="4" w:space="0" w:color="auto"/>
            </w:tcBorders>
            <w:vAlign w:val="bottom"/>
          </w:tcPr>
          <w:p w14:paraId="7288C02C" w14:textId="77777777" w:rsidR="00B213A2" w:rsidRPr="007B378F" w:rsidRDefault="00B213A2" w:rsidP="008E310F">
            <w:pPr>
              <w:spacing w:after="0" w:line="240" w:lineRule="auto"/>
              <w:rPr>
                <w:rFonts w:ascii="Arial" w:hAnsi="Arial" w:cs="Arial"/>
                <w:sz w:val="20"/>
                <w:szCs w:val="20"/>
              </w:rPr>
            </w:pPr>
          </w:p>
        </w:tc>
      </w:tr>
      <w:tr w:rsidR="00B213A2" w:rsidRPr="007B378F" w14:paraId="5273402D" w14:textId="77777777" w:rsidTr="003C4AD8">
        <w:trPr>
          <w:gridAfter w:val="1"/>
          <w:wAfter w:w="7" w:type="pct"/>
          <w:trHeight w:val="220"/>
        </w:trPr>
        <w:tc>
          <w:tcPr>
            <w:tcW w:w="1579" w:type="pct"/>
            <w:vMerge/>
            <w:tcBorders>
              <w:left w:val="single" w:sz="4" w:space="0" w:color="auto"/>
              <w:right w:val="single" w:sz="8" w:space="0" w:color="auto"/>
            </w:tcBorders>
            <w:vAlign w:val="bottom"/>
          </w:tcPr>
          <w:p w14:paraId="7B8DCA71" w14:textId="77777777" w:rsidR="00B213A2" w:rsidRPr="003C4AD8" w:rsidRDefault="00B213A2" w:rsidP="008E310F">
            <w:pPr>
              <w:spacing w:after="0" w:line="240" w:lineRule="auto"/>
              <w:jc w:val="center"/>
              <w:rPr>
                <w:rFonts w:ascii="Arial" w:eastAsia="Times New Roman" w:hAnsi="Arial" w:cs="Arial"/>
                <w:spacing w:val="-5"/>
                <w:sz w:val="20"/>
                <w:szCs w:val="20"/>
              </w:rPr>
            </w:pPr>
          </w:p>
        </w:tc>
        <w:tc>
          <w:tcPr>
            <w:tcW w:w="1735" w:type="pct"/>
            <w:tcBorders>
              <w:left w:val="single" w:sz="8" w:space="0" w:color="auto"/>
              <w:bottom w:val="single" w:sz="8" w:space="0" w:color="auto"/>
              <w:right w:val="single" w:sz="8" w:space="0" w:color="auto"/>
            </w:tcBorders>
            <w:vAlign w:val="bottom"/>
          </w:tcPr>
          <w:p w14:paraId="099C4B57"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высота, м</w:t>
            </w:r>
          </w:p>
        </w:tc>
        <w:tc>
          <w:tcPr>
            <w:tcW w:w="1667" w:type="pct"/>
            <w:gridSpan w:val="2"/>
            <w:tcBorders>
              <w:bottom w:val="single" w:sz="8" w:space="0" w:color="auto"/>
              <w:right w:val="single" w:sz="4" w:space="0" w:color="auto"/>
            </w:tcBorders>
            <w:vAlign w:val="bottom"/>
          </w:tcPr>
          <w:p w14:paraId="4C02FD94" w14:textId="77777777" w:rsidR="00B213A2" w:rsidRPr="003C4AD8" w:rsidRDefault="00B213A2" w:rsidP="008E310F">
            <w:pPr>
              <w:spacing w:after="0" w:line="240" w:lineRule="auto"/>
              <w:jc w:val="center"/>
              <w:rPr>
                <w:rFonts w:ascii="Arial" w:eastAsia="Times New Roman" w:hAnsi="Arial" w:cs="Arial"/>
                <w:spacing w:val="-5"/>
                <w:sz w:val="20"/>
                <w:szCs w:val="20"/>
              </w:rPr>
            </w:pPr>
          </w:p>
        </w:tc>
        <w:tc>
          <w:tcPr>
            <w:tcW w:w="12" w:type="pct"/>
            <w:tcBorders>
              <w:left w:val="single" w:sz="4" w:space="0" w:color="auto"/>
            </w:tcBorders>
            <w:vAlign w:val="bottom"/>
          </w:tcPr>
          <w:p w14:paraId="29C700B7" w14:textId="77777777" w:rsidR="00B213A2" w:rsidRPr="007B378F" w:rsidRDefault="00B213A2" w:rsidP="008E310F">
            <w:pPr>
              <w:spacing w:after="0" w:line="240" w:lineRule="auto"/>
              <w:rPr>
                <w:rFonts w:ascii="Arial" w:hAnsi="Arial" w:cs="Arial"/>
                <w:sz w:val="20"/>
                <w:szCs w:val="20"/>
              </w:rPr>
            </w:pPr>
          </w:p>
        </w:tc>
      </w:tr>
      <w:tr w:rsidR="00B213A2" w:rsidRPr="007B378F" w14:paraId="46B89855" w14:textId="77777777" w:rsidTr="003C4AD8">
        <w:trPr>
          <w:gridAfter w:val="1"/>
          <w:wAfter w:w="7" w:type="pct"/>
          <w:trHeight w:val="220"/>
        </w:trPr>
        <w:tc>
          <w:tcPr>
            <w:tcW w:w="1579" w:type="pct"/>
            <w:vMerge/>
            <w:tcBorders>
              <w:left w:val="single" w:sz="4" w:space="0" w:color="auto"/>
              <w:bottom w:val="single" w:sz="8" w:space="0" w:color="auto"/>
              <w:right w:val="single" w:sz="8" w:space="0" w:color="auto"/>
            </w:tcBorders>
            <w:vAlign w:val="bottom"/>
          </w:tcPr>
          <w:p w14:paraId="2A71D411" w14:textId="77777777" w:rsidR="00B213A2" w:rsidRPr="003C4AD8" w:rsidRDefault="00B213A2" w:rsidP="008E310F">
            <w:pPr>
              <w:spacing w:after="0" w:line="240" w:lineRule="auto"/>
              <w:jc w:val="center"/>
              <w:rPr>
                <w:rFonts w:ascii="Arial" w:eastAsia="Times New Roman" w:hAnsi="Arial" w:cs="Arial"/>
                <w:spacing w:val="-5"/>
                <w:sz w:val="20"/>
                <w:szCs w:val="20"/>
              </w:rPr>
            </w:pPr>
          </w:p>
        </w:tc>
        <w:tc>
          <w:tcPr>
            <w:tcW w:w="1735" w:type="pct"/>
            <w:tcBorders>
              <w:left w:val="single" w:sz="8" w:space="0" w:color="auto"/>
              <w:bottom w:val="single" w:sz="8" w:space="0" w:color="auto"/>
              <w:right w:val="single" w:sz="8" w:space="0" w:color="auto"/>
            </w:tcBorders>
            <w:vAlign w:val="bottom"/>
          </w:tcPr>
          <w:p w14:paraId="6BE16238"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тип фильтрующего материала</w:t>
            </w:r>
          </w:p>
        </w:tc>
        <w:tc>
          <w:tcPr>
            <w:tcW w:w="1667" w:type="pct"/>
            <w:gridSpan w:val="2"/>
            <w:tcBorders>
              <w:bottom w:val="single" w:sz="8" w:space="0" w:color="auto"/>
              <w:right w:val="single" w:sz="4" w:space="0" w:color="auto"/>
            </w:tcBorders>
            <w:vAlign w:val="bottom"/>
          </w:tcPr>
          <w:p w14:paraId="4081FA93"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Катионит КУ28. ГОСТ 2029874</w:t>
            </w:r>
          </w:p>
        </w:tc>
        <w:tc>
          <w:tcPr>
            <w:tcW w:w="12" w:type="pct"/>
            <w:tcBorders>
              <w:left w:val="single" w:sz="4" w:space="0" w:color="auto"/>
            </w:tcBorders>
            <w:vAlign w:val="bottom"/>
          </w:tcPr>
          <w:p w14:paraId="5576B989" w14:textId="77777777" w:rsidR="00B213A2" w:rsidRPr="007B378F" w:rsidRDefault="00B213A2" w:rsidP="008E310F">
            <w:pPr>
              <w:spacing w:after="0" w:line="240" w:lineRule="auto"/>
              <w:rPr>
                <w:rFonts w:ascii="Arial" w:hAnsi="Arial" w:cs="Arial"/>
                <w:sz w:val="20"/>
                <w:szCs w:val="20"/>
              </w:rPr>
            </w:pPr>
          </w:p>
        </w:tc>
      </w:tr>
      <w:tr w:rsidR="00B213A2" w:rsidRPr="007B378F" w14:paraId="6014D625" w14:textId="77777777" w:rsidTr="003C4AD8">
        <w:trPr>
          <w:gridAfter w:val="1"/>
          <w:wAfter w:w="7" w:type="pct"/>
          <w:trHeight w:val="220"/>
        </w:trPr>
        <w:tc>
          <w:tcPr>
            <w:tcW w:w="1579" w:type="pct"/>
            <w:vMerge w:val="restart"/>
            <w:tcBorders>
              <w:left w:val="single" w:sz="4" w:space="0" w:color="auto"/>
              <w:right w:val="single" w:sz="8" w:space="0" w:color="auto"/>
            </w:tcBorders>
            <w:vAlign w:val="bottom"/>
          </w:tcPr>
          <w:p w14:paraId="32B8CD5F"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 xml:space="preserve">Баки </w:t>
            </w:r>
            <w:proofErr w:type="gramStart"/>
            <w:r w:rsidRPr="003C4AD8">
              <w:rPr>
                <w:rFonts w:ascii="Arial" w:eastAsia="Times New Roman" w:hAnsi="Arial" w:cs="Arial"/>
                <w:spacing w:val="-5"/>
                <w:sz w:val="20"/>
                <w:szCs w:val="20"/>
              </w:rPr>
              <w:t>аккумуляторы :</w:t>
            </w:r>
            <w:proofErr w:type="gramEnd"/>
          </w:p>
        </w:tc>
        <w:tc>
          <w:tcPr>
            <w:tcW w:w="1735" w:type="pct"/>
            <w:tcBorders>
              <w:left w:val="single" w:sz="8" w:space="0" w:color="auto"/>
              <w:bottom w:val="single" w:sz="8" w:space="0" w:color="auto"/>
              <w:right w:val="single" w:sz="8" w:space="0" w:color="auto"/>
            </w:tcBorders>
            <w:vAlign w:val="bottom"/>
          </w:tcPr>
          <w:p w14:paraId="76AB7CD7"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количество, шт.</w:t>
            </w:r>
          </w:p>
        </w:tc>
        <w:tc>
          <w:tcPr>
            <w:tcW w:w="1667" w:type="pct"/>
            <w:gridSpan w:val="2"/>
            <w:tcBorders>
              <w:bottom w:val="single" w:sz="8" w:space="0" w:color="auto"/>
              <w:right w:val="single" w:sz="4" w:space="0" w:color="auto"/>
            </w:tcBorders>
            <w:vAlign w:val="bottom"/>
          </w:tcPr>
          <w:p w14:paraId="2BE14150"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1</w:t>
            </w:r>
          </w:p>
        </w:tc>
        <w:tc>
          <w:tcPr>
            <w:tcW w:w="12" w:type="pct"/>
            <w:tcBorders>
              <w:left w:val="single" w:sz="4" w:space="0" w:color="auto"/>
            </w:tcBorders>
            <w:vAlign w:val="bottom"/>
          </w:tcPr>
          <w:p w14:paraId="7B93619E" w14:textId="77777777" w:rsidR="00B213A2" w:rsidRPr="007B378F" w:rsidRDefault="00B213A2" w:rsidP="008E310F">
            <w:pPr>
              <w:spacing w:after="0" w:line="240" w:lineRule="auto"/>
              <w:rPr>
                <w:rFonts w:ascii="Arial" w:hAnsi="Arial" w:cs="Arial"/>
                <w:sz w:val="20"/>
                <w:szCs w:val="20"/>
              </w:rPr>
            </w:pPr>
          </w:p>
        </w:tc>
      </w:tr>
      <w:tr w:rsidR="00B213A2" w:rsidRPr="007B378F" w14:paraId="13E292DC" w14:textId="77777777" w:rsidTr="003C4AD8">
        <w:trPr>
          <w:gridAfter w:val="1"/>
          <w:wAfter w:w="7" w:type="pct"/>
          <w:trHeight w:val="114"/>
        </w:trPr>
        <w:tc>
          <w:tcPr>
            <w:tcW w:w="1579" w:type="pct"/>
            <w:vMerge/>
            <w:tcBorders>
              <w:left w:val="single" w:sz="4" w:space="0" w:color="auto"/>
              <w:right w:val="single" w:sz="8" w:space="0" w:color="auto"/>
            </w:tcBorders>
            <w:vAlign w:val="bottom"/>
          </w:tcPr>
          <w:p w14:paraId="1A682B13" w14:textId="77777777" w:rsidR="00B213A2" w:rsidRPr="003C4AD8" w:rsidRDefault="00B213A2" w:rsidP="008E310F">
            <w:pPr>
              <w:spacing w:after="0" w:line="240" w:lineRule="auto"/>
              <w:jc w:val="center"/>
              <w:rPr>
                <w:rFonts w:ascii="Arial" w:eastAsia="Times New Roman" w:hAnsi="Arial" w:cs="Arial"/>
                <w:spacing w:val="-5"/>
                <w:sz w:val="20"/>
                <w:szCs w:val="20"/>
              </w:rPr>
            </w:pPr>
          </w:p>
        </w:tc>
        <w:tc>
          <w:tcPr>
            <w:tcW w:w="1735" w:type="pct"/>
            <w:vMerge w:val="restart"/>
            <w:tcBorders>
              <w:left w:val="single" w:sz="8" w:space="0" w:color="auto"/>
              <w:right w:val="single" w:sz="8" w:space="0" w:color="auto"/>
            </w:tcBorders>
            <w:vAlign w:val="bottom"/>
          </w:tcPr>
          <w:p w14:paraId="29494561"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объем, м3</w:t>
            </w:r>
          </w:p>
        </w:tc>
        <w:tc>
          <w:tcPr>
            <w:tcW w:w="1667" w:type="pct"/>
            <w:gridSpan w:val="2"/>
            <w:vMerge w:val="restart"/>
            <w:tcBorders>
              <w:right w:val="single" w:sz="4" w:space="0" w:color="auto"/>
            </w:tcBorders>
            <w:vAlign w:val="bottom"/>
          </w:tcPr>
          <w:p w14:paraId="7AF76D08"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9,24</w:t>
            </w:r>
          </w:p>
        </w:tc>
        <w:tc>
          <w:tcPr>
            <w:tcW w:w="12" w:type="pct"/>
            <w:tcBorders>
              <w:left w:val="single" w:sz="4" w:space="0" w:color="auto"/>
            </w:tcBorders>
            <w:vAlign w:val="bottom"/>
          </w:tcPr>
          <w:p w14:paraId="011EC119" w14:textId="77777777" w:rsidR="00B213A2" w:rsidRPr="007B378F" w:rsidRDefault="00B213A2" w:rsidP="008E310F">
            <w:pPr>
              <w:spacing w:after="0" w:line="240" w:lineRule="auto"/>
              <w:rPr>
                <w:rFonts w:ascii="Arial" w:hAnsi="Arial" w:cs="Arial"/>
                <w:sz w:val="20"/>
                <w:szCs w:val="20"/>
              </w:rPr>
            </w:pPr>
          </w:p>
        </w:tc>
      </w:tr>
      <w:tr w:rsidR="00B213A2" w:rsidRPr="007B378F" w14:paraId="5AF9163C" w14:textId="77777777" w:rsidTr="003C4AD8">
        <w:trPr>
          <w:gridAfter w:val="1"/>
          <w:wAfter w:w="7" w:type="pct"/>
          <w:trHeight w:val="106"/>
        </w:trPr>
        <w:tc>
          <w:tcPr>
            <w:tcW w:w="1579" w:type="pct"/>
            <w:vMerge/>
            <w:tcBorders>
              <w:left w:val="single" w:sz="4" w:space="0" w:color="auto"/>
              <w:bottom w:val="single" w:sz="8" w:space="0" w:color="auto"/>
              <w:right w:val="single" w:sz="8" w:space="0" w:color="auto"/>
            </w:tcBorders>
            <w:vAlign w:val="bottom"/>
          </w:tcPr>
          <w:p w14:paraId="7628ACEE" w14:textId="77777777" w:rsidR="00B213A2" w:rsidRPr="003C4AD8" w:rsidRDefault="00B213A2" w:rsidP="008E310F">
            <w:pPr>
              <w:spacing w:after="0" w:line="240" w:lineRule="auto"/>
              <w:jc w:val="center"/>
              <w:rPr>
                <w:rFonts w:ascii="Arial" w:eastAsia="Times New Roman" w:hAnsi="Arial" w:cs="Arial"/>
                <w:spacing w:val="-5"/>
                <w:sz w:val="20"/>
                <w:szCs w:val="20"/>
              </w:rPr>
            </w:pPr>
          </w:p>
        </w:tc>
        <w:tc>
          <w:tcPr>
            <w:tcW w:w="1735" w:type="pct"/>
            <w:vMerge/>
            <w:tcBorders>
              <w:left w:val="single" w:sz="8" w:space="0" w:color="auto"/>
              <w:bottom w:val="single" w:sz="8" w:space="0" w:color="auto"/>
              <w:right w:val="single" w:sz="8" w:space="0" w:color="auto"/>
            </w:tcBorders>
            <w:vAlign w:val="bottom"/>
          </w:tcPr>
          <w:p w14:paraId="117F15D8" w14:textId="77777777" w:rsidR="00B213A2" w:rsidRPr="003C4AD8" w:rsidRDefault="00B213A2" w:rsidP="008E310F">
            <w:pPr>
              <w:spacing w:after="0" w:line="240" w:lineRule="auto"/>
              <w:jc w:val="center"/>
              <w:rPr>
                <w:rFonts w:ascii="Arial" w:eastAsia="Times New Roman" w:hAnsi="Arial" w:cs="Arial"/>
                <w:spacing w:val="-5"/>
                <w:sz w:val="20"/>
                <w:szCs w:val="20"/>
              </w:rPr>
            </w:pPr>
          </w:p>
        </w:tc>
        <w:tc>
          <w:tcPr>
            <w:tcW w:w="1667" w:type="pct"/>
            <w:gridSpan w:val="2"/>
            <w:vMerge/>
            <w:tcBorders>
              <w:bottom w:val="single" w:sz="8" w:space="0" w:color="auto"/>
              <w:right w:val="single" w:sz="4" w:space="0" w:color="auto"/>
            </w:tcBorders>
            <w:vAlign w:val="bottom"/>
          </w:tcPr>
          <w:p w14:paraId="5375C693" w14:textId="77777777" w:rsidR="00B213A2" w:rsidRPr="003C4AD8" w:rsidRDefault="00B213A2" w:rsidP="008E310F">
            <w:pPr>
              <w:spacing w:after="0" w:line="240" w:lineRule="auto"/>
              <w:jc w:val="center"/>
              <w:rPr>
                <w:rFonts w:ascii="Arial" w:eastAsia="Times New Roman" w:hAnsi="Arial" w:cs="Arial"/>
                <w:spacing w:val="-5"/>
                <w:sz w:val="20"/>
                <w:szCs w:val="20"/>
              </w:rPr>
            </w:pPr>
          </w:p>
        </w:tc>
        <w:tc>
          <w:tcPr>
            <w:tcW w:w="12" w:type="pct"/>
            <w:tcBorders>
              <w:left w:val="single" w:sz="4" w:space="0" w:color="auto"/>
            </w:tcBorders>
            <w:vAlign w:val="bottom"/>
          </w:tcPr>
          <w:p w14:paraId="684FDDB3" w14:textId="77777777" w:rsidR="00B213A2" w:rsidRPr="007B378F" w:rsidRDefault="00B213A2" w:rsidP="008E310F">
            <w:pPr>
              <w:spacing w:after="0" w:line="240" w:lineRule="auto"/>
              <w:rPr>
                <w:rFonts w:ascii="Arial" w:hAnsi="Arial" w:cs="Arial"/>
                <w:sz w:val="20"/>
                <w:szCs w:val="20"/>
              </w:rPr>
            </w:pPr>
          </w:p>
        </w:tc>
      </w:tr>
      <w:tr w:rsidR="00B213A2" w:rsidRPr="007B378F" w14:paraId="3AACCA59" w14:textId="77777777" w:rsidTr="003C4AD8">
        <w:trPr>
          <w:gridAfter w:val="1"/>
          <w:wAfter w:w="7" w:type="pct"/>
          <w:trHeight w:val="220"/>
        </w:trPr>
        <w:tc>
          <w:tcPr>
            <w:tcW w:w="3314" w:type="pct"/>
            <w:gridSpan w:val="2"/>
            <w:tcBorders>
              <w:left w:val="single" w:sz="4" w:space="0" w:color="auto"/>
              <w:bottom w:val="single" w:sz="8" w:space="0" w:color="auto"/>
              <w:right w:val="single" w:sz="8" w:space="0" w:color="auto"/>
            </w:tcBorders>
            <w:vAlign w:val="bottom"/>
          </w:tcPr>
          <w:p w14:paraId="20D6DF74"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Бак подпиточной воды</w:t>
            </w:r>
          </w:p>
        </w:tc>
        <w:tc>
          <w:tcPr>
            <w:tcW w:w="1667" w:type="pct"/>
            <w:gridSpan w:val="2"/>
            <w:tcBorders>
              <w:bottom w:val="single" w:sz="8" w:space="0" w:color="auto"/>
              <w:right w:val="single" w:sz="4" w:space="0" w:color="auto"/>
            </w:tcBorders>
            <w:vAlign w:val="bottom"/>
          </w:tcPr>
          <w:p w14:paraId="6E472EF1" w14:textId="77777777" w:rsidR="00B213A2" w:rsidRPr="003C4AD8" w:rsidRDefault="00B213A2" w:rsidP="008E310F">
            <w:pPr>
              <w:spacing w:after="0" w:line="240" w:lineRule="auto"/>
              <w:jc w:val="center"/>
              <w:rPr>
                <w:rFonts w:ascii="Arial" w:eastAsia="Times New Roman" w:hAnsi="Arial" w:cs="Arial"/>
                <w:spacing w:val="-5"/>
                <w:sz w:val="20"/>
                <w:szCs w:val="20"/>
              </w:rPr>
            </w:pPr>
          </w:p>
        </w:tc>
        <w:tc>
          <w:tcPr>
            <w:tcW w:w="12" w:type="pct"/>
            <w:tcBorders>
              <w:left w:val="single" w:sz="4" w:space="0" w:color="auto"/>
            </w:tcBorders>
            <w:vAlign w:val="bottom"/>
          </w:tcPr>
          <w:p w14:paraId="3BE0D088" w14:textId="77777777" w:rsidR="00B213A2" w:rsidRPr="007B378F" w:rsidRDefault="00B213A2" w:rsidP="008E310F">
            <w:pPr>
              <w:spacing w:after="0" w:line="240" w:lineRule="auto"/>
              <w:rPr>
                <w:rFonts w:ascii="Arial" w:hAnsi="Arial" w:cs="Arial"/>
                <w:sz w:val="20"/>
                <w:szCs w:val="20"/>
              </w:rPr>
            </w:pPr>
          </w:p>
        </w:tc>
      </w:tr>
      <w:tr w:rsidR="00B213A2" w:rsidRPr="007B378F" w14:paraId="539D3F73" w14:textId="77777777" w:rsidTr="003C4AD8">
        <w:trPr>
          <w:gridAfter w:val="1"/>
          <w:wAfter w:w="7" w:type="pct"/>
          <w:trHeight w:val="220"/>
        </w:trPr>
        <w:tc>
          <w:tcPr>
            <w:tcW w:w="1579" w:type="pct"/>
            <w:vMerge w:val="restart"/>
            <w:tcBorders>
              <w:left w:val="single" w:sz="4" w:space="0" w:color="auto"/>
              <w:right w:val="single" w:sz="8" w:space="0" w:color="auto"/>
            </w:tcBorders>
            <w:vAlign w:val="bottom"/>
          </w:tcPr>
          <w:p w14:paraId="11DB831D" w14:textId="77777777" w:rsidR="00B213A2" w:rsidRPr="003C4AD8" w:rsidRDefault="00B213A2" w:rsidP="008E310F">
            <w:pPr>
              <w:spacing w:after="0" w:line="240" w:lineRule="auto"/>
              <w:jc w:val="center"/>
              <w:rPr>
                <w:rFonts w:ascii="Arial" w:eastAsia="Times New Roman" w:hAnsi="Arial" w:cs="Arial"/>
                <w:spacing w:val="-5"/>
                <w:sz w:val="20"/>
                <w:szCs w:val="20"/>
              </w:rPr>
            </w:pPr>
          </w:p>
        </w:tc>
        <w:tc>
          <w:tcPr>
            <w:tcW w:w="1735" w:type="pct"/>
            <w:tcBorders>
              <w:left w:val="single" w:sz="8" w:space="0" w:color="auto"/>
              <w:bottom w:val="single" w:sz="8" w:space="0" w:color="auto"/>
              <w:right w:val="single" w:sz="8" w:space="0" w:color="auto"/>
            </w:tcBorders>
            <w:vAlign w:val="bottom"/>
          </w:tcPr>
          <w:p w14:paraId="2D41ADA7"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количество, шт.</w:t>
            </w:r>
          </w:p>
        </w:tc>
        <w:tc>
          <w:tcPr>
            <w:tcW w:w="1667" w:type="pct"/>
            <w:gridSpan w:val="2"/>
            <w:tcBorders>
              <w:bottom w:val="single" w:sz="8" w:space="0" w:color="auto"/>
              <w:right w:val="single" w:sz="4" w:space="0" w:color="auto"/>
            </w:tcBorders>
            <w:vAlign w:val="bottom"/>
          </w:tcPr>
          <w:p w14:paraId="4BAFA966"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1</w:t>
            </w:r>
          </w:p>
        </w:tc>
        <w:tc>
          <w:tcPr>
            <w:tcW w:w="12" w:type="pct"/>
            <w:tcBorders>
              <w:left w:val="single" w:sz="4" w:space="0" w:color="auto"/>
            </w:tcBorders>
            <w:vAlign w:val="bottom"/>
          </w:tcPr>
          <w:p w14:paraId="2D027DB4" w14:textId="77777777" w:rsidR="00B213A2" w:rsidRPr="007B378F" w:rsidRDefault="00B213A2" w:rsidP="008E310F">
            <w:pPr>
              <w:spacing w:after="0" w:line="240" w:lineRule="auto"/>
              <w:rPr>
                <w:rFonts w:ascii="Arial" w:hAnsi="Arial" w:cs="Arial"/>
                <w:sz w:val="20"/>
                <w:szCs w:val="20"/>
              </w:rPr>
            </w:pPr>
          </w:p>
        </w:tc>
      </w:tr>
      <w:tr w:rsidR="00B213A2" w:rsidRPr="007B378F" w14:paraId="526F489A" w14:textId="77777777" w:rsidTr="003C4AD8">
        <w:trPr>
          <w:gridAfter w:val="1"/>
          <w:wAfter w:w="7" w:type="pct"/>
          <w:trHeight w:val="220"/>
        </w:trPr>
        <w:tc>
          <w:tcPr>
            <w:tcW w:w="1579" w:type="pct"/>
            <w:vMerge/>
            <w:tcBorders>
              <w:left w:val="single" w:sz="4" w:space="0" w:color="auto"/>
              <w:bottom w:val="single" w:sz="8" w:space="0" w:color="auto"/>
              <w:right w:val="single" w:sz="8" w:space="0" w:color="auto"/>
            </w:tcBorders>
            <w:vAlign w:val="bottom"/>
          </w:tcPr>
          <w:p w14:paraId="52980F8B" w14:textId="77777777" w:rsidR="00B213A2" w:rsidRPr="003C4AD8" w:rsidRDefault="00B213A2" w:rsidP="008E310F">
            <w:pPr>
              <w:spacing w:after="0" w:line="240" w:lineRule="auto"/>
              <w:jc w:val="center"/>
              <w:rPr>
                <w:rFonts w:ascii="Arial" w:eastAsia="Times New Roman" w:hAnsi="Arial" w:cs="Arial"/>
                <w:spacing w:val="-5"/>
                <w:sz w:val="20"/>
                <w:szCs w:val="20"/>
              </w:rPr>
            </w:pPr>
          </w:p>
        </w:tc>
        <w:tc>
          <w:tcPr>
            <w:tcW w:w="1735" w:type="pct"/>
            <w:tcBorders>
              <w:left w:val="single" w:sz="8" w:space="0" w:color="auto"/>
              <w:bottom w:val="single" w:sz="8" w:space="0" w:color="auto"/>
              <w:right w:val="single" w:sz="8" w:space="0" w:color="auto"/>
            </w:tcBorders>
            <w:vAlign w:val="bottom"/>
          </w:tcPr>
          <w:p w14:paraId="2E992F7F"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объем, м3</w:t>
            </w:r>
          </w:p>
        </w:tc>
        <w:tc>
          <w:tcPr>
            <w:tcW w:w="1667" w:type="pct"/>
            <w:gridSpan w:val="2"/>
            <w:tcBorders>
              <w:bottom w:val="single" w:sz="8" w:space="0" w:color="auto"/>
              <w:right w:val="single" w:sz="4" w:space="0" w:color="auto"/>
            </w:tcBorders>
            <w:vAlign w:val="bottom"/>
          </w:tcPr>
          <w:p w14:paraId="45BFF979"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6,76</w:t>
            </w:r>
          </w:p>
        </w:tc>
        <w:tc>
          <w:tcPr>
            <w:tcW w:w="12" w:type="pct"/>
            <w:tcBorders>
              <w:left w:val="single" w:sz="4" w:space="0" w:color="auto"/>
            </w:tcBorders>
            <w:vAlign w:val="bottom"/>
          </w:tcPr>
          <w:p w14:paraId="70D264BB" w14:textId="77777777" w:rsidR="00B213A2" w:rsidRPr="007B378F" w:rsidRDefault="00B213A2" w:rsidP="008E310F">
            <w:pPr>
              <w:spacing w:after="0" w:line="240" w:lineRule="auto"/>
              <w:rPr>
                <w:rFonts w:ascii="Arial" w:hAnsi="Arial" w:cs="Arial"/>
                <w:sz w:val="20"/>
                <w:szCs w:val="20"/>
              </w:rPr>
            </w:pPr>
          </w:p>
        </w:tc>
      </w:tr>
      <w:tr w:rsidR="00B213A2" w:rsidRPr="007B378F" w14:paraId="4CA86E21" w14:textId="77777777" w:rsidTr="003C4AD8">
        <w:trPr>
          <w:gridAfter w:val="1"/>
          <w:wAfter w:w="7" w:type="pct"/>
          <w:trHeight w:val="220"/>
        </w:trPr>
        <w:tc>
          <w:tcPr>
            <w:tcW w:w="3314" w:type="pct"/>
            <w:gridSpan w:val="2"/>
            <w:tcBorders>
              <w:left w:val="single" w:sz="4" w:space="0" w:color="auto"/>
              <w:bottom w:val="single" w:sz="8" w:space="0" w:color="auto"/>
              <w:right w:val="single" w:sz="8" w:space="0" w:color="auto"/>
            </w:tcBorders>
            <w:vAlign w:val="bottom"/>
          </w:tcPr>
          <w:p w14:paraId="124120BA"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Насос воды: типподпиточной К8/18, К5/32</w:t>
            </w:r>
          </w:p>
        </w:tc>
        <w:tc>
          <w:tcPr>
            <w:tcW w:w="1667" w:type="pct"/>
            <w:gridSpan w:val="2"/>
            <w:tcBorders>
              <w:bottom w:val="single" w:sz="8" w:space="0" w:color="auto"/>
              <w:right w:val="single" w:sz="4" w:space="0" w:color="auto"/>
            </w:tcBorders>
            <w:vAlign w:val="bottom"/>
          </w:tcPr>
          <w:p w14:paraId="67913ECF"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1 раб, 1 рез.</w:t>
            </w:r>
          </w:p>
        </w:tc>
        <w:tc>
          <w:tcPr>
            <w:tcW w:w="12" w:type="pct"/>
            <w:tcBorders>
              <w:left w:val="single" w:sz="4" w:space="0" w:color="auto"/>
            </w:tcBorders>
            <w:vAlign w:val="bottom"/>
          </w:tcPr>
          <w:p w14:paraId="4A2370BA" w14:textId="77777777" w:rsidR="00B213A2" w:rsidRPr="007B378F" w:rsidRDefault="00B213A2" w:rsidP="008E310F">
            <w:pPr>
              <w:spacing w:after="0" w:line="240" w:lineRule="auto"/>
              <w:rPr>
                <w:rFonts w:ascii="Arial" w:hAnsi="Arial" w:cs="Arial"/>
                <w:sz w:val="20"/>
                <w:szCs w:val="20"/>
              </w:rPr>
            </w:pPr>
          </w:p>
        </w:tc>
      </w:tr>
      <w:tr w:rsidR="00B213A2" w:rsidRPr="007B378F" w14:paraId="3792ED3B" w14:textId="77777777" w:rsidTr="003C4AD8">
        <w:trPr>
          <w:gridAfter w:val="1"/>
          <w:wAfter w:w="7" w:type="pct"/>
          <w:trHeight w:val="220"/>
        </w:trPr>
        <w:tc>
          <w:tcPr>
            <w:tcW w:w="1579" w:type="pct"/>
            <w:vMerge w:val="restart"/>
            <w:tcBorders>
              <w:left w:val="single" w:sz="4" w:space="0" w:color="auto"/>
              <w:right w:val="single" w:sz="8" w:space="0" w:color="auto"/>
            </w:tcBorders>
            <w:vAlign w:val="bottom"/>
          </w:tcPr>
          <w:p w14:paraId="7495CAAA" w14:textId="77777777" w:rsidR="00B213A2" w:rsidRPr="003C4AD8" w:rsidRDefault="00B213A2" w:rsidP="008E310F">
            <w:pPr>
              <w:spacing w:after="0" w:line="240" w:lineRule="auto"/>
              <w:jc w:val="center"/>
              <w:rPr>
                <w:rFonts w:ascii="Arial" w:eastAsia="Times New Roman" w:hAnsi="Arial" w:cs="Arial"/>
                <w:spacing w:val="-5"/>
                <w:sz w:val="20"/>
                <w:szCs w:val="20"/>
              </w:rPr>
            </w:pPr>
          </w:p>
        </w:tc>
        <w:tc>
          <w:tcPr>
            <w:tcW w:w="1735" w:type="pct"/>
            <w:tcBorders>
              <w:left w:val="single" w:sz="8" w:space="0" w:color="auto"/>
              <w:bottom w:val="single" w:sz="8" w:space="0" w:color="auto"/>
              <w:right w:val="single" w:sz="8" w:space="0" w:color="auto"/>
            </w:tcBorders>
            <w:vAlign w:val="bottom"/>
          </w:tcPr>
          <w:p w14:paraId="318CE46E"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производительность, м3/час</w:t>
            </w:r>
          </w:p>
        </w:tc>
        <w:tc>
          <w:tcPr>
            <w:tcW w:w="833" w:type="pct"/>
            <w:tcBorders>
              <w:bottom w:val="single" w:sz="8" w:space="0" w:color="auto"/>
              <w:right w:val="single" w:sz="8" w:space="0" w:color="auto"/>
            </w:tcBorders>
            <w:vAlign w:val="bottom"/>
          </w:tcPr>
          <w:p w14:paraId="05240F6E"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8</w:t>
            </w:r>
          </w:p>
        </w:tc>
        <w:tc>
          <w:tcPr>
            <w:tcW w:w="834" w:type="pct"/>
            <w:tcBorders>
              <w:bottom w:val="single" w:sz="8" w:space="0" w:color="auto"/>
              <w:right w:val="single" w:sz="4" w:space="0" w:color="auto"/>
            </w:tcBorders>
            <w:vAlign w:val="bottom"/>
          </w:tcPr>
          <w:p w14:paraId="53709CAB"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5</w:t>
            </w:r>
          </w:p>
        </w:tc>
        <w:tc>
          <w:tcPr>
            <w:tcW w:w="12" w:type="pct"/>
            <w:tcBorders>
              <w:left w:val="single" w:sz="4" w:space="0" w:color="auto"/>
            </w:tcBorders>
            <w:vAlign w:val="bottom"/>
          </w:tcPr>
          <w:p w14:paraId="22371E52" w14:textId="77777777" w:rsidR="00B213A2" w:rsidRPr="007B378F" w:rsidRDefault="00B213A2" w:rsidP="008E310F">
            <w:pPr>
              <w:spacing w:after="0" w:line="240" w:lineRule="auto"/>
              <w:rPr>
                <w:rFonts w:ascii="Arial" w:hAnsi="Arial" w:cs="Arial"/>
                <w:sz w:val="20"/>
                <w:szCs w:val="20"/>
              </w:rPr>
            </w:pPr>
          </w:p>
        </w:tc>
      </w:tr>
      <w:tr w:rsidR="00B213A2" w:rsidRPr="007B378F" w14:paraId="25EE4E81" w14:textId="77777777" w:rsidTr="003C4AD8">
        <w:trPr>
          <w:gridAfter w:val="1"/>
          <w:wAfter w:w="7" w:type="pct"/>
          <w:trHeight w:val="220"/>
        </w:trPr>
        <w:tc>
          <w:tcPr>
            <w:tcW w:w="1579" w:type="pct"/>
            <w:vMerge/>
            <w:tcBorders>
              <w:left w:val="single" w:sz="4" w:space="0" w:color="auto"/>
              <w:bottom w:val="single" w:sz="8" w:space="0" w:color="auto"/>
              <w:right w:val="single" w:sz="8" w:space="0" w:color="auto"/>
            </w:tcBorders>
            <w:vAlign w:val="bottom"/>
          </w:tcPr>
          <w:p w14:paraId="1AA3C82D" w14:textId="77777777" w:rsidR="00B213A2" w:rsidRPr="003C4AD8" w:rsidRDefault="00B213A2" w:rsidP="008E310F">
            <w:pPr>
              <w:spacing w:after="0" w:line="240" w:lineRule="auto"/>
              <w:jc w:val="center"/>
              <w:rPr>
                <w:rFonts w:ascii="Arial" w:eastAsia="Times New Roman" w:hAnsi="Arial" w:cs="Arial"/>
                <w:spacing w:val="-5"/>
                <w:sz w:val="20"/>
                <w:szCs w:val="20"/>
              </w:rPr>
            </w:pPr>
          </w:p>
        </w:tc>
        <w:tc>
          <w:tcPr>
            <w:tcW w:w="1735" w:type="pct"/>
            <w:tcBorders>
              <w:left w:val="single" w:sz="8" w:space="0" w:color="auto"/>
              <w:bottom w:val="single" w:sz="8" w:space="0" w:color="auto"/>
              <w:right w:val="single" w:sz="8" w:space="0" w:color="auto"/>
            </w:tcBorders>
            <w:vAlign w:val="bottom"/>
          </w:tcPr>
          <w:p w14:paraId="184334BA"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напор, мв.ст.</w:t>
            </w:r>
          </w:p>
        </w:tc>
        <w:tc>
          <w:tcPr>
            <w:tcW w:w="833" w:type="pct"/>
            <w:tcBorders>
              <w:bottom w:val="single" w:sz="8" w:space="0" w:color="auto"/>
              <w:right w:val="single" w:sz="8" w:space="0" w:color="auto"/>
            </w:tcBorders>
            <w:vAlign w:val="bottom"/>
          </w:tcPr>
          <w:p w14:paraId="654A76E5"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18</w:t>
            </w:r>
          </w:p>
        </w:tc>
        <w:tc>
          <w:tcPr>
            <w:tcW w:w="834" w:type="pct"/>
            <w:tcBorders>
              <w:bottom w:val="single" w:sz="8" w:space="0" w:color="auto"/>
              <w:right w:val="single" w:sz="4" w:space="0" w:color="auto"/>
            </w:tcBorders>
            <w:vAlign w:val="bottom"/>
          </w:tcPr>
          <w:p w14:paraId="74C01949"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32</w:t>
            </w:r>
          </w:p>
        </w:tc>
        <w:tc>
          <w:tcPr>
            <w:tcW w:w="12" w:type="pct"/>
            <w:tcBorders>
              <w:left w:val="single" w:sz="4" w:space="0" w:color="auto"/>
            </w:tcBorders>
            <w:vAlign w:val="bottom"/>
          </w:tcPr>
          <w:p w14:paraId="08970D85" w14:textId="77777777" w:rsidR="00B213A2" w:rsidRPr="007B378F" w:rsidRDefault="00B213A2" w:rsidP="008E310F">
            <w:pPr>
              <w:spacing w:after="0" w:line="240" w:lineRule="auto"/>
              <w:rPr>
                <w:rFonts w:ascii="Arial" w:hAnsi="Arial" w:cs="Arial"/>
                <w:sz w:val="20"/>
                <w:szCs w:val="20"/>
              </w:rPr>
            </w:pPr>
          </w:p>
        </w:tc>
      </w:tr>
      <w:tr w:rsidR="00B213A2" w:rsidRPr="007B378F" w14:paraId="265ADF32" w14:textId="77777777" w:rsidTr="003C4AD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gridAfter w:val="2"/>
          <w:wAfter w:w="20" w:type="pct"/>
          <w:trHeight w:val="525"/>
        </w:trPr>
        <w:tc>
          <w:tcPr>
            <w:tcW w:w="4980" w:type="pct"/>
            <w:gridSpan w:val="4"/>
          </w:tcPr>
          <w:p w14:paraId="424684A1" w14:textId="77777777" w:rsidR="00B213A2" w:rsidRPr="003C4AD8" w:rsidRDefault="00B213A2" w:rsidP="008E310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Установлено противонакипное и антикоррозионное оборудование: устройство Гидрофлоу, модель С120, дата установки 2007 год.</w:t>
            </w:r>
          </w:p>
        </w:tc>
      </w:tr>
    </w:tbl>
    <w:p w14:paraId="07313851" w14:textId="77777777" w:rsidR="00B213A2" w:rsidRPr="007B378F" w:rsidRDefault="00B213A2" w:rsidP="002D4539">
      <w:pPr>
        <w:ind w:firstLine="720"/>
        <w:rPr>
          <w:rFonts w:ascii="Arial" w:eastAsia="Times New Roman" w:hAnsi="Arial" w:cs="Arial"/>
          <w:spacing w:val="-5"/>
          <w:sz w:val="22"/>
        </w:rPr>
      </w:pPr>
    </w:p>
    <w:p w14:paraId="064A22EB" w14:textId="77777777" w:rsidR="00FC4275" w:rsidRPr="007B378F" w:rsidRDefault="00FC4275" w:rsidP="00401F38">
      <w:pPr>
        <w:pStyle w:val="2"/>
        <w:numPr>
          <w:ilvl w:val="2"/>
          <w:numId w:val="22"/>
        </w:numPr>
      </w:pPr>
      <w:bookmarkStart w:id="173" w:name="_Toc135320974"/>
      <w:r w:rsidRPr="007B378F">
        <w:t xml:space="preserve">Водоподготовительная установка котельная </w:t>
      </w:r>
      <w:r w:rsidR="001C32E1">
        <w:t>«</w:t>
      </w:r>
      <w:r w:rsidRPr="007B378F">
        <w:t>Южная</w:t>
      </w:r>
      <w:r w:rsidR="001C32E1">
        <w:t>»</w:t>
      </w:r>
      <w:bookmarkEnd w:id="173"/>
    </w:p>
    <w:p w14:paraId="652A3A48" w14:textId="77777777" w:rsidR="00FC4275" w:rsidRPr="007B378F" w:rsidRDefault="00FC4275" w:rsidP="00FC4275">
      <w:pPr>
        <w:ind w:firstLine="720"/>
        <w:rPr>
          <w:rFonts w:ascii="Arial" w:eastAsia="Times New Roman" w:hAnsi="Arial" w:cs="Arial"/>
          <w:spacing w:val="-5"/>
          <w:sz w:val="22"/>
        </w:rPr>
      </w:pPr>
      <w:r w:rsidRPr="007B378F">
        <w:rPr>
          <w:rFonts w:ascii="Arial" w:eastAsia="Times New Roman" w:hAnsi="Arial" w:cs="Arial"/>
          <w:spacing w:val="-5"/>
          <w:sz w:val="22"/>
        </w:rPr>
        <w:t>В качестве теплоносителя котельной используется специально подготовленная вода. Для умягчения воды предусмотрено одноступенчатое натрий катионирование. Водоподготовительная установка включает в себя: один ионитный противоточный фильтр диаметром 0,35 м. В фильтрах применяется натрий катионитовая смола КУ 28.</w:t>
      </w:r>
    </w:p>
    <w:p w14:paraId="200ABCBE" w14:textId="77777777" w:rsidR="00FC4275" w:rsidRPr="007B378F" w:rsidRDefault="00FC4275" w:rsidP="00FC4275">
      <w:pPr>
        <w:ind w:firstLine="720"/>
        <w:rPr>
          <w:rFonts w:ascii="Arial" w:eastAsia="Times New Roman" w:hAnsi="Arial" w:cs="Arial"/>
          <w:spacing w:val="-5"/>
          <w:sz w:val="22"/>
        </w:rPr>
      </w:pPr>
      <w:r w:rsidRPr="007B378F">
        <w:rPr>
          <w:rFonts w:ascii="Arial" w:eastAsia="Times New Roman" w:hAnsi="Arial" w:cs="Arial"/>
          <w:spacing w:val="-5"/>
          <w:sz w:val="22"/>
        </w:rPr>
        <w:t>Деаэрация воды не предусмотрена.</w:t>
      </w:r>
    </w:p>
    <w:p w14:paraId="56F77DAB" w14:textId="77777777" w:rsidR="007B378F" w:rsidRPr="006F79DE" w:rsidRDefault="007B378F" w:rsidP="006F79DE">
      <w:pPr>
        <w:pStyle w:val="2"/>
        <w:numPr>
          <w:ilvl w:val="2"/>
          <w:numId w:val="22"/>
        </w:numPr>
      </w:pPr>
      <w:bookmarkStart w:id="174" w:name="_Toc135320975"/>
      <w:r w:rsidRPr="006F79DE">
        <w:t xml:space="preserve">Баланс производительности ВПУ на котельных МУП </w:t>
      </w:r>
      <w:r w:rsidR="001C32E1">
        <w:t>«</w:t>
      </w:r>
      <w:r w:rsidRPr="006F79DE">
        <w:t>КБУ</w:t>
      </w:r>
      <w:r w:rsidR="001C32E1">
        <w:t>»</w:t>
      </w:r>
      <w:bookmarkEnd w:id="174"/>
    </w:p>
    <w:p w14:paraId="6F9CEF3F" w14:textId="36B89658" w:rsidR="00CE561D" w:rsidRPr="006F79DE" w:rsidRDefault="002D4539" w:rsidP="004277C8">
      <w:pPr>
        <w:ind w:firstLine="720"/>
        <w:rPr>
          <w:rFonts w:ascii="Arial" w:eastAsia="Times New Roman" w:hAnsi="Arial" w:cs="Arial"/>
          <w:spacing w:val="-5"/>
          <w:sz w:val="22"/>
        </w:rPr>
      </w:pPr>
      <w:r w:rsidRPr="006F79DE">
        <w:rPr>
          <w:rFonts w:ascii="Arial" w:eastAsia="Times New Roman" w:hAnsi="Arial" w:cs="Arial"/>
          <w:spacing w:val="-5"/>
          <w:sz w:val="22"/>
        </w:rPr>
        <w:t>Баланс производительности водоподготовительн</w:t>
      </w:r>
      <w:r w:rsidR="00782B3B" w:rsidRPr="006F79DE">
        <w:rPr>
          <w:rFonts w:ascii="Arial" w:eastAsia="Times New Roman" w:hAnsi="Arial" w:cs="Arial"/>
          <w:spacing w:val="-5"/>
          <w:sz w:val="22"/>
        </w:rPr>
        <w:t>ых</w:t>
      </w:r>
      <w:r w:rsidRPr="006F79DE">
        <w:rPr>
          <w:rFonts w:ascii="Arial" w:eastAsia="Times New Roman" w:hAnsi="Arial" w:cs="Arial"/>
          <w:spacing w:val="-5"/>
          <w:sz w:val="22"/>
        </w:rPr>
        <w:t xml:space="preserve"> установ</w:t>
      </w:r>
      <w:r w:rsidR="00782B3B" w:rsidRPr="006F79DE">
        <w:rPr>
          <w:rFonts w:ascii="Arial" w:eastAsia="Times New Roman" w:hAnsi="Arial" w:cs="Arial"/>
          <w:spacing w:val="-5"/>
          <w:sz w:val="22"/>
        </w:rPr>
        <w:t>ок</w:t>
      </w:r>
      <w:r w:rsidRPr="006F79DE">
        <w:rPr>
          <w:rFonts w:ascii="Arial" w:eastAsia="Times New Roman" w:hAnsi="Arial" w:cs="Arial"/>
          <w:spacing w:val="-5"/>
          <w:sz w:val="22"/>
        </w:rPr>
        <w:t xml:space="preserve"> и подпитки тепловой сети котельн</w:t>
      </w:r>
      <w:r w:rsidR="00782B3B" w:rsidRPr="006F79DE">
        <w:rPr>
          <w:rFonts w:ascii="Arial" w:eastAsia="Times New Roman" w:hAnsi="Arial" w:cs="Arial"/>
          <w:spacing w:val="-5"/>
          <w:sz w:val="22"/>
        </w:rPr>
        <w:t>ых МУП</w:t>
      </w:r>
      <w:r w:rsidRPr="006F79DE">
        <w:rPr>
          <w:rFonts w:ascii="Arial" w:eastAsia="Times New Roman" w:hAnsi="Arial" w:cs="Arial"/>
          <w:spacing w:val="-5"/>
          <w:sz w:val="22"/>
        </w:rPr>
        <w:t xml:space="preserve"> </w:t>
      </w:r>
      <w:r w:rsidR="001C32E1">
        <w:rPr>
          <w:rFonts w:ascii="Arial" w:eastAsia="Times New Roman" w:hAnsi="Arial" w:cs="Arial"/>
          <w:spacing w:val="-5"/>
          <w:sz w:val="22"/>
        </w:rPr>
        <w:t>«</w:t>
      </w:r>
      <w:r w:rsidR="00782B3B" w:rsidRPr="006F79DE">
        <w:rPr>
          <w:rFonts w:ascii="Arial" w:eastAsia="Times New Roman" w:hAnsi="Arial" w:cs="Arial"/>
          <w:spacing w:val="-5"/>
          <w:sz w:val="22"/>
        </w:rPr>
        <w:t>КБУ</w:t>
      </w:r>
      <w:r w:rsidR="001C32E1">
        <w:rPr>
          <w:rFonts w:ascii="Arial" w:eastAsia="Times New Roman" w:hAnsi="Arial" w:cs="Arial"/>
          <w:spacing w:val="-5"/>
          <w:sz w:val="22"/>
        </w:rPr>
        <w:t>»</w:t>
      </w:r>
      <w:r w:rsidRPr="006F79DE">
        <w:rPr>
          <w:rFonts w:ascii="Arial" w:eastAsia="Times New Roman" w:hAnsi="Arial" w:cs="Arial"/>
          <w:spacing w:val="-5"/>
          <w:sz w:val="22"/>
        </w:rPr>
        <w:t xml:space="preserve">  представлен </w:t>
      </w:r>
      <w:r w:rsidR="00CE561D" w:rsidRPr="006F79DE">
        <w:rPr>
          <w:rFonts w:ascii="Arial" w:eastAsia="Times New Roman" w:hAnsi="Arial" w:cs="Arial"/>
          <w:spacing w:val="-5"/>
          <w:sz w:val="22"/>
        </w:rPr>
        <w:t>ниже (</w:t>
      </w:r>
      <w:r>
        <w:fldChar w:fldCharType="begin"/>
      </w:r>
      <w:r>
        <w:instrText xml:space="preserve"> REF _Ref86613821 \h  \* MERGEFORMAT </w:instrText>
      </w:r>
      <w:r>
        <w:fldChar w:fldCharType="separate"/>
      </w:r>
      <w:r w:rsidR="005D1C71" w:rsidRPr="005D1C71">
        <w:rPr>
          <w:rFonts w:ascii="Arial" w:eastAsia="Times New Roman" w:hAnsi="Arial" w:cs="Arial"/>
          <w:spacing w:val="-5"/>
          <w:sz w:val="22"/>
        </w:rPr>
        <w:t>Таблица 7.4</w:t>
      </w:r>
      <w:r>
        <w:fldChar w:fldCharType="end"/>
      </w:r>
      <w:r w:rsidR="00CE561D" w:rsidRPr="006F79DE">
        <w:rPr>
          <w:rFonts w:ascii="Arial" w:eastAsia="Times New Roman" w:hAnsi="Arial" w:cs="Arial"/>
          <w:spacing w:val="-5"/>
          <w:sz w:val="22"/>
        </w:rPr>
        <w:t xml:space="preserve"> - </w:t>
      </w:r>
      <w:r>
        <w:fldChar w:fldCharType="begin"/>
      </w:r>
      <w:r>
        <w:instrText xml:space="preserve"> REF _Ref86613885 \h  \* MERGEFORMAT </w:instrText>
      </w:r>
      <w:r>
        <w:fldChar w:fldCharType="separate"/>
      </w:r>
      <w:r w:rsidR="005D1C71" w:rsidRPr="005D1C71">
        <w:rPr>
          <w:rFonts w:ascii="Arial" w:eastAsia="Times New Roman" w:hAnsi="Arial" w:cs="Arial"/>
          <w:spacing w:val="-5"/>
          <w:sz w:val="22"/>
        </w:rPr>
        <w:t>Таблица 7.7</w:t>
      </w:r>
      <w:r>
        <w:fldChar w:fldCharType="end"/>
      </w:r>
      <w:r w:rsidR="00CE561D" w:rsidRPr="006F79DE">
        <w:rPr>
          <w:rFonts w:ascii="Arial" w:eastAsia="Times New Roman" w:hAnsi="Arial" w:cs="Arial"/>
          <w:spacing w:val="-5"/>
          <w:sz w:val="22"/>
        </w:rPr>
        <w:t>).</w:t>
      </w:r>
    </w:p>
    <w:p w14:paraId="729333D4" w14:textId="2C9104D6" w:rsidR="002D4539" w:rsidRPr="006F79DE" w:rsidRDefault="00CE561D" w:rsidP="008973E4">
      <w:pPr>
        <w:pStyle w:val="a5"/>
      </w:pPr>
      <w:bookmarkStart w:id="175" w:name="_Ref86613821"/>
      <w:r w:rsidRPr="006F79DE">
        <w:t xml:space="preserve">Таблица </w:t>
      </w:r>
      <w:r w:rsidR="006970CF" w:rsidRPr="006F79DE">
        <w:fldChar w:fldCharType="begin"/>
      </w:r>
      <w:r w:rsidR="00190EBC" w:rsidRPr="006F79DE">
        <w:instrText xml:space="preserve"> STYLEREF 1 \s </w:instrText>
      </w:r>
      <w:r w:rsidR="006970CF" w:rsidRPr="006F79DE">
        <w:fldChar w:fldCharType="separate"/>
      </w:r>
      <w:r w:rsidR="005D1C71">
        <w:rPr>
          <w:noProof/>
        </w:rPr>
        <w:t>7</w:t>
      </w:r>
      <w:r w:rsidR="006970CF" w:rsidRPr="006F79DE">
        <w:rPr>
          <w:noProof/>
        </w:rPr>
        <w:fldChar w:fldCharType="end"/>
      </w:r>
      <w:r w:rsidR="000F654C" w:rsidRPr="006F79DE">
        <w:t>.</w:t>
      </w:r>
      <w:r w:rsidR="006970CF" w:rsidRPr="006F79DE">
        <w:fldChar w:fldCharType="begin"/>
      </w:r>
      <w:r w:rsidR="00190EBC" w:rsidRPr="006F79DE">
        <w:instrText xml:space="preserve"> SEQ Таблица \* ARABIC \s 1 </w:instrText>
      </w:r>
      <w:r w:rsidR="006970CF" w:rsidRPr="006F79DE">
        <w:fldChar w:fldCharType="separate"/>
      </w:r>
      <w:r w:rsidR="005D1C71">
        <w:rPr>
          <w:noProof/>
        </w:rPr>
        <w:t>4</w:t>
      </w:r>
      <w:r w:rsidR="006970CF" w:rsidRPr="006F79DE">
        <w:rPr>
          <w:noProof/>
        </w:rPr>
        <w:fldChar w:fldCharType="end"/>
      </w:r>
      <w:bookmarkEnd w:id="175"/>
      <w:r w:rsidRPr="006F79DE">
        <w:t xml:space="preserve">. </w:t>
      </w:r>
      <w:r w:rsidR="002D4539" w:rsidRPr="006F79DE">
        <w:t xml:space="preserve">Баланс производительности ВПУ и подпитки тепловой сети </w:t>
      </w:r>
      <w:r w:rsidR="00995811" w:rsidRPr="006F79DE">
        <w:t xml:space="preserve">МУП </w:t>
      </w:r>
      <w:r w:rsidR="001C32E1">
        <w:t>«</w:t>
      </w:r>
      <w:r w:rsidR="00995811" w:rsidRPr="006F79DE">
        <w:t>КБУ</w:t>
      </w:r>
      <w:r w:rsidR="001C32E1">
        <w:t>»</w:t>
      </w:r>
      <w:r w:rsidR="00902B68" w:rsidRPr="006F79DE">
        <w:t xml:space="preserve"> </w:t>
      </w:r>
      <w:r w:rsidR="00782B3B" w:rsidRPr="006F79DE">
        <w:t>на котельн</w:t>
      </w:r>
      <w:r w:rsidR="00995811" w:rsidRPr="006F79DE">
        <w:t xml:space="preserve">ой </w:t>
      </w:r>
      <w:r w:rsidR="001C32E1">
        <w:t>«</w:t>
      </w:r>
      <w:r w:rsidR="00995811" w:rsidRPr="006F79DE">
        <w:t>Новая</w:t>
      </w:r>
      <w:r w:rsidR="001C32E1">
        <w:t>»</w:t>
      </w:r>
      <w:r w:rsidR="00782B3B" w:rsidRPr="006F79DE">
        <w:t xml:space="preserve"> </w:t>
      </w:r>
    </w:p>
    <w:tbl>
      <w:tblPr>
        <w:tblW w:w="9650" w:type="dxa"/>
        <w:tblInd w:w="97" w:type="dxa"/>
        <w:tblLayout w:type="fixed"/>
        <w:tblLook w:val="04A0" w:firstRow="1" w:lastRow="0" w:firstColumn="1" w:lastColumn="0" w:noHBand="0" w:noVBand="1"/>
      </w:tblPr>
      <w:tblGrid>
        <w:gridCol w:w="1854"/>
        <w:gridCol w:w="1134"/>
        <w:gridCol w:w="1147"/>
        <w:gridCol w:w="1379"/>
        <w:gridCol w:w="1378"/>
        <w:gridCol w:w="1379"/>
        <w:gridCol w:w="1379"/>
      </w:tblGrid>
      <w:tr w:rsidR="006F79DE" w:rsidRPr="006F79DE" w14:paraId="1D904EEA" w14:textId="77777777" w:rsidTr="003C4AD8">
        <w:trPr>
          <w:trHeight w:val="397"/>
        </w:trPr>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38343E" w14:textId="77777777" w:rsidR="006F79DE" w:rsidRPr="006F79DE" w:rsidRDefault="006F79DE" w:rsidP="00902B68">
            <w:pPr>
              <w:pStyle w:val="af1"/>
              <w:keepNext w:val="0"/>
              <w:widowControl w:val="0"/>
              <w:spacing w:before="0" w:after="0" w:line="240" w:lineRule="auto"/>
              <w:ind w:left="0" w:firstLine="0"/>
              <w:jc w:val="center"/>
              <w:rPr>
                <w:b/>
                <w:bCs/>
                <w:sz w:val="20"/>
                <w:szCs w:val="20"/>
              </w:rPr>
            </w:pPr>
            <w:r w:rsidRPr="006F79DE">
              <w:rPr>
                <w:b/>
                <w:bCs/>
                <w:sz w:val="20"/>
                <w:szCs w:val="20"/>
              </w:rPr>
              <w:t>Показатели</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B38FB79" w14:textId="77777777" w:rsidR="006F79DE" w:rsidRPr="006F79DE" w:rsidRDefault="006F79DE" w:rsidP="00902B68">
            <w:pPr>
              <w:pStyle w:val="af1"/>
              <w:keepNext w:val="0"/>
              <w:widowControl w:val="0"/>
              <w:spacing w:before="0" w:after="0" w:line="240" w:lineRule="auto"/>
              <w:ind w:left="0" w:firstLine="0"/>
              <w:jc w:val="center"/>
              <w:rPr>
                <w:b/>
                <w:bCs/>
                <w:sz w:val="20"/>
                <w:szCs w:val="20"/>
              </w:rPr>
            </w:pPr>
            <w:r w:rsidRPr="006F79DE">
              <w:rPr>
                <w:b/>
                <w:bCs/>
                <w:sz w:val="20"/>
                <w:szCs w:val="20"/>
              </w:rPr>
              <w:t>Ед. измерения</w:t>
            </w:r>
          </w:p>
        </w:tc>
        <w:tc>
          <w:tcPr>
            <w:tcW w:w="1147" w:type="dxa"/>
            <w:tcBorders>
              <w:top w:val="single" w:sz="4" w:space="0" w:color="auto"/>
              <w:left w:val="nil"/>
              <w:bottom w:val="single" w:sz="4" w:space="0" w:color="auto"/>
              <w:right w:val="single" w:sz="4" w:space="0" w:color="auto"/>
            </w:tcBorders>
            <w:shd w:val="clear" w:color="auto" w:fill="auto"/>
            <w:vAlign w:val="center"/>
            <w:hideMark/>
          </w:tcPr>
          <w:p w14:paraId="64143FB3" w14:textId="77777777" w:rsidR="006F79DE" w:rsidRPr="006F79DE" w:rsidRDefault="006F79DE" w:rsidP="006F79DE">
            <w:pPr>
              <w:spacing w:after="0" w:line="240" w:lineRule="auto"/>
              <w:jc w:val="center"/>
              <w:rPr>
                <w:rFonts w:ascii="Arial" w:hAnsi="Arial" w:cs="Arial"/>
                <w:b/>
                <w:bCs/>
                <w:color w:val="000000"/>
                <w:sz w:val="20"/>
                <w:szCs w:val="20"/>
              </w:rPr>
            </w:pPr>
            <w:r w:rsidRPr="006F79DE">
              <w:rPr>
                <w:rFonts w:ascii="Arial" w:hAnsi="Arial" w:cs="Arial"/>
                <w:b/>
                <w:bCs/>
                <w:color w:val="000000"/>
                <w:sz w:val="20"/>
                <w:szCs w:val="20"/>
              </w:rPr>
              <w:t>2018</w:t>
            </w:r>
          </w:p>
        </w:tc>
        <w:tc>
          <w:tcPr>
            <w:tcW w:w="1379" w:type="dxa"/>
            <w:tcBorders>
              <w:top w:val="single" w:sz="4" w:space="0" w:color="auto"/>
              <w:left w:val="nil"/>
              <w:bottom w:val="single" w:sz="4" w:space="0" w:color="auto"/>
              <w:right w:val="single" w:sz="4" w:space="0" w:color="auto"/>
            </w:tcBorders>
            <w:shd w:val="clear" w:color="auto" w:fill="auto"/>
            <w:vAlign w:val="center"/>
            <w:hideMark/>
          </w:tcPr>
          <w:p w14:paraId="77DCA1B2" w14:textId="77777777" w:rsidR="006F79DE" w:rsidRPr="006F79DE" w:rsidRDefault="006F79DE" w:rsidP="006F79DE">
            <w:pPr>
              <w:spacing w:after="0" w:line="240" w:lineRule="auto"/>
              <w:jc w:val="center"/>
              <w:rPr>
                <w:rFonts w:ascii="Arial" w:hAnsi="Arial" w:cs="Arial"/>
                <w:b/>
                <w:bCs/>
                <w:color w:val="000000"/>
                <w:sz w:val="20"/>
                <w:szCs w:val="20"/>
              </w:rPr>
            </w:pPr>
            <w:r w:rsidRPr="006F79DE">
              <w:rPr>
                <w:rFonts w:ascii="Arial" w:hAnsi="Arial" w:cs="Arial"/>
                <w:b/>
                <w:bCs/>
                <w:color w:val="000000"/>
                <w:sz w:val="20"/>
                <w:szCs w:val="20"/>
              </w:rPr>
              <w:t>2019</w:t>
            </w:r>
          </w:p>
        </w:tc>
        <w:tc>
          <w:tcPr>
            <w:tcW w:w="1378" w:type="dxa"/>
            <w:tcBorders>
              <w:top w:val="single" w:sz="4" w:space="0" w:color="auto"/>
              <w:left w:val="nil"/>
              <w:bottom w:val="single" w:sz="4" w:space="0" w:color="auto"/>
              <w:right w:val="single" w:sz="4" w:space="0" w:color="auto"/>
            </w:tcBorders>
            <w:shd w:val="clear" w:color="auto" w:fill="auto"/>
            <w:vAlign w:val="center"/>
            <w:hideMark/>
          </w:tcPr>
          <w:p w14:paraId="66342A8A" w14:textId="77777777" w:rsidR="006F79DE" w:rsidRPr="006F79DE" w:rsidRDefault="006F79DE" w:rsidP="006F79DE">
            <w:pPr>
              <w:spacing w:after="0" w:line="240" w:lineRule="auto"/>
              <w:jc w:val="center"/>
              <w:rPr>
                <w:rFonts w:ascii="Arial" w:hAnsi="Arial" w:cs="Arial"/>
                <w:b/>
                <w:bCs/>
                <w:color w:val="000000"/>
                <w:sz w:val="20"/>
                <w:szCs w:val="20"/>
              </w:rPr>
            </w:pPr>
            <w:r w:rsidRPr="006F79DE">
              <w:rPr>
                <w:rFonts w:ascii="Arial" w:hAnsi="Arial" w:cs="Arial"/>
                <w:b/>
                <w:bCs/>
                <w:color w:val="000000"/>
                <w:sz w:val="20"/>
                <w:szCs w:val="20"/>
              </w:rPr>
              <w:t>2020</w:t>
            </w:r>
          </w:p>
        </w:tc>
        <w:tc>
          <w:tcPr>
            <w:tcW w:w="1379" w:type="dxa"/>
            <w:tcBorders>
              <w:top w:val="single" w:sz="4" w:space="0" w:color="auto"/>
              <w:left w:val="nil"/>
              <w:bottom w:val="single" w:sz="4" w:space="0" w:color="auto"/>
              <w:right w:val="single" w:sz="4" w:space="0" w:color="auto"/>
            </w:tcBorders>
            <w:shd w:val="clear" w:color="auto" w:fill="auto"/>
            <w:vAlign w:val="center"/>
            <w:hideMark/>
          </w:tcPr>
          <w:p w14:paraId="7A50DA27" w14:textId="77777777" w:rsidR="006F79DE" w:rsidRPr="006F79DE" w:rsidRDefault="006F79DE" w:rsidP="006F79DE">
            <w:pPr>
              <w:spacing w:after="0" w:line="240" w:lineRule="auto"/>
              <w:jc w:val="center"/>
              <w:rPr>
                <w:rFonts w:ascii="Arial" w:hAnsi="Arial" w:cs="Arial"/>
                <w:b/>
                <w:bCs/>
                <w:color w:val="000000"/>
                <w:sz w:val="20"/>
                <w:szCs w:val="20"/>
              </w:rPr>
            </w:pPr>
            <w:r w:rsidRPr="006F79DE">
              <w:rPr>
                <w:rFonts w:ascii="Arial" w:hAnsi="Arial" w:cs="Arial"/>
                <w:b/>
                <w:bCs/>
                <w:color w:val="000000"/>
                <w:sz w:val="20"/>
                <w:szCs w:val="20"/>
              </w:rPr>
              <w:t>2021</w:t>
            </w:r>
          </w:p>
        </w:tc>
        <w:tc>
          <w:tcPr>
            <w:tcW w:w="1379" w:type="dxa"/>
            <w:tcBorders>
              <w:top w:val="single" w:sz="4" w:space="0" w:color="auto"/>
              <w:left w:val="nil"/>
              <w:bottom w:val="single" w:sz="4" w:space="0" w:color="auto"/>
              <w:right w:val="single" w:sz="4" w:space="0" w:color="auto"/>
            </w:tcBorders>
            <w:shd w:val="clear" w:color="auto" w:fill="auto"/>
            <w:vAlign w:val="center"/>
            <w:hideMark/>
          </w:tcPr>
          <w:p w14:paraId="0ACE0B33" w14:textId="77777777" w:rsidR="006F79DE" w:rsidRPr="006F79DE" w:rsidRDefault="006F79DE" w:rsidP="006F79DE">
            <w:pPr>
              <w:spacing w:after="0" w:line="240" w:lineRule="auto"/>
              <w:jc w:val="center"/>
              <w:rPr>
                <w:rFonts w:ascii="Arial" w:hAnsi="Arial" w:cs="Arial"/>
                <w:b/>
                <w:bCs/>
                <w:color w:val="000000"/>
                <w:sz w:val="20"/>
                <w:szCs w:val="20"/>
              </w:rPr>
            </w:pPr>
            <w:r w:rsidRPr="006F79DE">
              <w:rPr>
                <w:rFonts w:ascii="Arial" w:hAnsi="Arial" w:cs="Arial"/>
                <w:b/>
                <w:bCs/>
                <w:color w:val="000000"/>
                <w:sz w:val="20"/>
                <w:szCs w:val="20"/>
              </w:rPr>
              <w:t>2022</w:t>
            </w:r>
          </w:p>
        </w:tc>
      </w:tr>
      <w:tr w:rsidR="006F79DE" w:rsidRPr="006F79DE" w14:paraId="69D4DA2F" w14:textId="77777777" w:rsidTr="003C4AD8">
        <w:trPr>
          <w:trHeight w:val="397"/>
        </w:trPr>
        <w:tc>
          <w:tcPr>
            <w:tcW w:w="1854" w:type="dxa"/>
            <w:tcBorders>
              <w:top w:val="nil"/>
              <w:left w:val="single" w:sz="4" w:space="0" w:color="auto"/>
              <w:bottom w:val="single" w:sz="4" w:space="0" w:color="auto"/>
              <w:right w:val="single" w:sz="4" w:space="0" w:color="auto"/>
            </w:tcBorders>
            <w:shd w:val="clear" w:color="auto" w:fill="auto"/>
            <w:vAlign w:val="center"/>
            <w:hideMark/>
          </w:tcPr>
          <w:p w14:paraId="44302101"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Производительность ВПУ (проектная)</w:t>
            </w:r>
          </w:p>
        </w:tc>
        <w:tc>
          <w:tcPr>
            <w:tcW w:w="1134" w:type="dxa"/>
            <w:tcBorders>
              <w:top w:val="nil"/>
              <w:left w:val="nil"/>
              <w:bottom w:val="single" w:sz="4" w:space="0" w:color="auto"/>
              <w:right w:val="single" w:sz="4" w:space="0" w:color="auto"/>
            </w:tcBorders>
            <w:shd w:val="clear" w:color="auto" w:fill="auto"/>
            <w:vAlign w:val="center"/>
            <w:hideMark/>
          </w:tcPr>
          <w:p w14:paraId="056EED79"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т/час</w:t>
            </w:r>
          </w:p>
        </w:tc>
        <w:tc>
          <w:tcPr>
            <w:tcW w:w="1147" w:type="dxa"/>
            <w:tcBorders>
              <w:top w:val="nil"/>
              <w:left w:val="nil"/>
              <w:bottom w:val="single" w:sz="4" w:space="0" w:color="auto"/>
              <w:right w:val="single" w:sz="4" w:space="0" w:color="auto"/>
            </w:tcBorders>
            <w:shd w:val="clear" w:color="auto" w:fill="auto"/>
            <w:vAlign w:val="center"/>
            <w:hideMark/>
          </w:tcPr>
          <w:p w14:paraId="0B98E0B9"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100</w:t>
            </w:r>
          </w:p>
        </w:tc>
        <w:tc>
          <w:tcPr>
            <w:tcW w:w="1379" w:type="dxa"/>
            <w:tcBorders>
              <w:top w:val="nil"/>
              <w:left w:val="nil"/>
              <w:bottom w:val="single" w:sz="4" w:space="0" w:color="auto"/>
              <w:right w:val="single" w:sz="4" w:space="0" w:color="auto"/>
            </w:tcBorders>
            <w:shd w:val="clear" w:color="auto" w:fill="auto"/>
            <w:vAlign w:val="center"/>
            <w:hideMark/>
          </w:tcPr>
          <w:p w14:paraId="02F1E1AB"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100</w:t>
            </w:r>
          </w:p>
        </w:tc>
        <w:tc>
          <w:tcPr>
            <w:tcW w:w="1378" w:type="dxa"/>
            <w:tcBorders>
              <w:top w:val="nil"/>
              <w:left w:val="nil"/>
              <w:bottom w:val="single" w:sz="4" w:space="0" w:color="auto"/>
              <w:right w:val="single" w:sz="4" w:space="0" w:color="auto"/>
            </w:tcBorders>
            <w:shd w:val="clear" w:color="auto" w:fill="auto"/>
            <w:vAlign w:val="center"/>
            <w:hideMark/>
          </w:tcPr>
          <w:p w14:paraId="146B030A"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100</w:t>
            </w:r>
          </w:p>
        </w:tc>
        <w:tc>
          <w:tcPr>
            <w:tcW w:w="1379" w:type="dxa"/>
            <w:tcBorders>
              <w:top w:val="nil"/>
              <w:left w:val="nil"/>
              <w:bottom w:val="single" w:sz="4" w:space="0" w:color="auto"/>
              <w:right w:val="single" w:sz="4" w:space="0" w:color="auto"/>
            </w:tcBorders>
            <w:shd w:val="clear" w:color="auto" w:fill="auto"/>
            <w:vAlign w:val="center"/>
            <w:hideMark/>
          </w:tcPr>
          <w:p w14:paraId="686046A9"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100</w:t>
            </w:r>
          </w:p>
        </w:tc>
        <w:tc>
          <w:tcPr>
            <w:tcW w:w="1379" w:type="dxa"/>
            <w:tcBorders>
              <w:top w:val="nil"/>
              <w:left w:val="nil"/>
              <w:bottom w:val="single" w:sz="4" w:space="0" w:color="auto"/>
              <w:right w:val="single" w:sz="4" w:space="0" w:color="auto"/>
            </w:tcBorders>
            <w:shd w:val="clear" w:color="auto" w:fill="auto"/>
            <w:vAlign w:val="center"/>
            <w:hideMark/>
          </w:tcPr>
          <w:p w14:paraId="5083C2CC"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100</w:t>
            </w:r>
          </w:p>
        </w:tc>
      </w:tr>
      <w:tr w:rsidR="006F79DE" w:rsidRPr="006F79DE" w14:paraId="0C767BFE" w14:textId="77777777" w:rsidTr="003C4AD8">
        <w:trPr>
          <w:trHeight w:val="397"/>
        </w:trPr>
        <w:tc>
          <w:tcPr>
            <w:tcW w:w="1854" w:type="dxa"/>
            <w:tcBorders>
              <w:top w:val="nil"/>
              <w:left w:val="single" w:sz="4" w:space="0" w:color="auto"/>
              <w:bottom w:val="single" w:sz="4" w:space="0" w:color="auto"/>
              <w:right w:val="single" w:sz="4" w:space="0" w:color="auto"/>
            </w:tcBorders>
            <w:shd w:val="clear" w:color="auto" w:fill="auto"/>
            <w:vAlign w:val="center"/>
            <w:hideMark/>
          </w:tcPr>
          <w:p w14:paraId="25C32141"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Срок службы</w:t>
            </w:r>
          </w:p>
        </w:tc>
        <w:tc>
          <w:tcPr>
            <w:tcW w:w="1134" w:type="dxa"/>
            <w:tcBorders>
              <w:top w:val="nil"/>
              <w:left w:val="nil"/>
              <w:bottom w:val="single" w:sz="4" w:space="0" w:color="auto"/>
              <w:right w:val="single" w:sz="4" w:space="0" w:color="auto"/>
            </w:tcBorders>
            <w:shd w:val="clear" w:color="auto" w:fill="auto"/>
            <w:vAlign w:val="center"/>
            <w:hideMark/>
          </w:tcPr>
          <w:p w14:paraId="49DF8ED5"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лет</w:t>
            </w:r>
          </w:p>
        </w:tc>
        <w:tc>
          <w:tcPr>
            <w:tcW w:w="1147" w:type="dxa"/>
            <w:tcBorders>
              <w:top w:val="nil"/>
              <w:left w:val="nil"/>
              <w:bottom w:val="single" w:sz="4" w:space="0" w:color="auto"/>
              <w:right w:val="single" w:sz="4" w:space="0" w:color="auto"/>
            </w:tcBorders>
            <w:shd w:val="clear" w:color="auto" w:fill="auto"/>
            <w:vAlign w:val="center"/>
            <w:hideMark/>
          </w:tcPr>
          <w:p w14:paraId="20776184"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25</w:t>
            </w:r>
          </w:p>
        </w:tc>
        <w:tc>
          <w:tcPr>
            <w:tcW w:w="1379" w:type="dxa"/>
            <w:tcBorders>
              <w:top w:val="nil"/>
              <w:left w:val="nil"/>
              <w:bottom w:val="single" w:sz="4" w:space="0" w:color="auto"/>
              <w:right w:val="single" w:sz="4" w:space="0" w:color="auto"/>
            </w:tcBorders>
            <w:shd w:val="clear" w:color="auto" w:fill="auto"/>
            <w:vAlign w:val="center"/>
            <w:hideMark/>
          </w:tcPr>
          <w:p w14:paraId="1EE4BA28"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26</w:t>
            </w:r>
          </w:p>
        </w:tc>
        <w:tc>
          <w:tcPr>
            <w:tcW w:w="1378" w:type="dxa"/>
            <w:tcBorders>
              <w:top w:val="nil"/>
              <w:left w:val="nil"/>
              <w:bottom w:val="single" w:sz="4" w:space="0" w:color="auto"/>
              <w:right w:val="single" w:sz="4" w:space="0" w:color="auto"/>
            </w:tcBorders>
            <w:shd w:val="clear" w:color="auto" w:fill="auto"/>
            <w:vAlign w:val="center"/>
            <w:hideMark/>
          </w:tcPr>
          <w:p w14:paraId="47C642A8"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27</w:t>
            </w:r>
          </w:p>
        </w:tc>
        <w:tc>
          <w:tcPr>
            <w:tcW w:w="1379" w:type="dxa"/>
            <w:tcBorders>
              <w:top w:val="nil"/>
              <w:left w:val="nil"/>
              <w:bottom w:val="single" w:sz="4" w:space="0" w:color="auto"/>
              <w:right w:val="single" w:sz="4" w:space="0" w:color="auto"/>
            </w:tcBorders>
            <w:shd w:val="clear" w:color="auto" w:fill="auto"/>
            <w:vAlign w:val="center"/>
            <w:hideMark/>
          </w:tcPr>
          <w:p w14:paraId="1BF814BB"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28</w:t>
            </w:r>
          </w:p>
        </w:tc>
        <w:tc>
          <w:tcPr>
            <w:tcW w:w="1379" w:type="dxa"/>
            <w:tcBorders>
              <w:top w:val="nil"/>
              <w:left w:val="nil"/>
              <w:bottom w:val="single" w:sz="4" w:space="0" w:color="auto"/>
              <w:right w:val="single" w:sz="4" w:space="0" w:color="auto"/>
            </w:tcBorders>
            <w:shd w:val="clear" w:color="auto" w:fill="auto"/>
            <w:vAlign w:val="center"/>
            <w:hideMark/>
          </w:tcPr>
          <w:p w14:paraId="173FFA6A"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29</w:t>
            </w:r>
          </w:p>
        </w:tc>
      </w:tr>
      <w:tr w:rsidR="006F79DE" w:rsidRPr="006F79DE" w14:paraId="2E04DFD2" w14:textId="77777777" w:rsidTr="003C4AD8">
        <w:trPr>
          <w:trHeight w:val="397"/>
        </w:trPr>
        <w:tc>
          <w:tcPr>
            <w:tcW w:w="1854" w:type="dxa"/>
            <w:tcBorders>
              <w:top w:val="nil"/>
              <w:left w:val="single" w:sz="4" w:space="0" w:color="auto"/>
              <w:bottom w:val="single" w:sz="4" w:space="0" w:color="auto"/>
              <w:right w:val="single" w:sz="4" w:space="0" w:color="auto"/>
            </w:tcBorders>
            <w:shd w:val="clear" w:color="auto" w:fill="auto"/>
            <w:vAlign w:val="center"/>
            <w:hideMark/>
          </w:tcPr>
          <w:p w14:paraId="387F7DB1"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Количество баков аккумуляторов теплоносителя</w:t>
            </w:r>
          </w:p>
        </w:tc>
        <w:tc>
          <w:tcPr>
            <w:tcW w:w="1134" w:type="dxa"/>
            <w:tcBorders>
              <w:top w:val="nil"/>
              <w:left w:val="nil"/>
              <w:bottom w:val="single" w:sz="4" w:space="0" w:color="auto"/>
              <w:right w:val="single" w:sz="4" w:space="0" w:color="auto"/>
            </w:tcBorders>
            <w:shd w:val="clear" w:color="auto" w:fill="auto"/>
            <w:vAlign w:val="center"/>
            <w:hideMark/>
          </w:tcPr>
          <w:p w14:paraId="0E05AE8B"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ед.</w:t>
            </w:r>
          </w:p>
        </w:tc>
        <w:tc>
          <w:tcPr>
            <w:tcW w:w="1147" w:type="dxa"/>
            <w:tcBorders>
              <w:top w:val="nil"/>
              <w:left w:val="nil"/>
              <w:bottom w:val="single" w:sz="4" w:space="0" w:color="auto"/>
              <w:right w:val="single" w:sz="4" w:space="0" w:color="auto"/>
            </w:tcBorders>
            <w:shd w:val="clear" w:color="auto" w:fill="auto"/>
            <w:vAlign w:val="center"/>
            <w:hideMark/>
          </w:tcPr>
          <w:p w14:paraId="0B05C9AA"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w:t>
            </w:r>
          </w:p>
        </w:tc>
        <w:tc>
          <w:tcPr>
            <w:tcW w:w="1379" w:type="dxa"/>
            <w:tcBorders>
              <w:top w:val="nil"/>
              <w:left w:val="nil"/>
              <w:bottom w:val="single" w:sz="4" w:space="0" w:color="auto"/>
              <w:right w:val="single" w:sz="4" w:space="0" w:color="auto"/>
            </w:tcBorders>
            <w:shd w:val="clear" w:color="auto" w:fill="auto"/>
            <w:vAlign w:val="center"/>
            <w:hideMark/>
          </w:tcPr>
          <w:p w14:paraId="781636F3"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w:t>
            </w:r>
          </w:p>
        </w:tc>
        <w:tc>
          <w:tcPr>
            <w:tcW w:w="1378" w:type="dxa"/>
            <w:tcBorders>
              <w:top w:val="nil"/>
              <w:left w:val="nil"/>
              <w:bottom w:val="single" w:sz="4" w:space="0" w:color="auto"/>
              <w:right w:val="single" w:sz="4" w:space="0" w:color="auto"/>
            </w:tcBorders>
            <w:shd w:val="clear" w:color="auto" w:fill="auto"/>
            <w:vAlign w:val="center"/>
            <w:hideMark/>
          </w:tcPr>
          <w:p w14:paraId="07471153"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w:t>
            </w:r>
          </w:p>
        </w:tc>
        <w:tc>
          <w:tcPr>
            <w:tcW w:w="1379" w:type="dxa"/>
            <w:tcBorders>
              <w:top w:val="nil"/>
              <w:left w:val="nil"/>
              <w:bottom w:val="single" w:sz="4" w:space="0" w:color="auto"/>
              <w:right w:val="single" w:sz="4" w:space="0" w:color="auto"/>
            </w:tcBorders>
            <w:shd w:val="clear" w:color="auto" w:fill="auto"/>
            <w:vAlign w:val="center"/>
            <w:hideMark/>
          </w:tcPr>
          <w:p w14:paraId="4C70592B"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w:t>
            </w:r>
          </w:p>
        </w:tc>
        <w:tc>
          <w:tcPr>
            <w:tcW w:w="1379" w:type="dxa"/>
            <w:tcBorders>
              <w:top w:val="nil"/>
              <w:left w:val="nil"/>
              <w:bottom w:val="single" w:sz="4" w:space="0" w:color="auto"/>
              <w:right w:val="single" w:sz="4" w:space="0" w:color="auto"/>
            </w:tcBorders>
            <w:shd w:val="clear" w:color="auto" w:fill="auto"/>
            <w:vAlign w:val="center"/>
            <w:hideMark/>
          </w:tcPr>
          <w:p w14:paraId="0D19B36C"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w:t>
            </w:r>
          </w:p>
        </w:tc>
      </w:tr>
      <w:tr w:rsidR="006F79DE" w:rsidRPr="006F79DE" w14:paraId="3EB2D292" w14:textId="77777777" w:rsidTr="003C4AD8">
        <w:trPr>
          <w:trHeight w:val="397"/>
        </w:trPr>
        <w:tc>
          <w:tcPr>
            <w:tcW w:w="1854" w:type="dxa"/>
            <w:tcBorders>
              <w:top w:val="nil"/>
              <w:left w:val="single" w:sz="4" w:space="0" w:color="auto"/>
              <w:bottom w:val="single" w:sz="4" w:space="0" w:color="auto"/>
              <w:right w:val="single" w:sz="4" w:space="0" w:color="auto"/>
            </w:tcBorders>
            <w:shd w:val="clear" w:color="auto" w:fill="auto"/>
            <w:vAlign w:val="center"/>
            <w:hideMark/>
          </w:tcPr>
          <w:p w14:paraId="0C0B4DDD"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Общая емкость баков аккумуляторов</w:t>
            </w:r>
          </w:p>
        </w:tc>
        <w:tc>
          <w:tcPr>
            <w:tcW w:w="1134" w:type="dxa"/>
            <w:tcBorders>
              <w:top w:val="nil"/>
              <w:left w:val="nil"/>
              <w:bottom w:val="single" w:sz="4" w:space="0" w:color="auto"/>
              <w:right w:val="single" w:sz="4" w:space="0" w:color="auto"/>
            </w:tcBorders>
            <w:shd w:val="clear" w:color="auto" w:fill="auto"/>
            <w:vAlign w:val="center"/>
            <w:hideMark/>
          </w:tcPr>
          <w:p w14:paraId="28B6D135"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м</w:t>
            </w:r>
            <w:r w:rsidRPr="006F79DE">
              <w:rPr>
                <w:rFonts w:ascii="Arial" w:eastAsia="Times New Roman" w:hAnsi="Arial" w:cs="Arial"/>
                <w:color w:val="000000"/>
                <w:sz w:val="20"/>
                <w:szCs w:val="20"/>
                <w:vertAlign w:val="superscript"/>
                <w:lang w:eastAsia="ru-RU"/>
              </w:rPr>
              <w:t>3</w:t>
            </w:r>
          </w:p>
        </w:tc>
        <w:tc>
          <w:tcPr>
            <w:tcW w:w="1147" w:type="dxa"/>
            <w:tcBorders>
              <w:top w:val="nil"/>
              <w:left w:val="nil"/>
              <w:bottom w:val="single" w:sz="4" w:space="0" w:color="auto"/>
              <w:right w:val="single" w:sz="4" w:space="0" w:color="auto"/>
            </w:tcBorders>
            <w:shd w:val="clear" w:color="auto" w:fill="auto"/>
            <w:vAlign w:val="center"/>
            <w:hideMark/>
          </w:tcPr>
          <w:p w14:paraId="0884A165"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400</w:t>
            </w:r>
          </w:p>
        </w:tc>
        <w:tc>
          <w:tcPr>
            <w:tcW w:w="1379" w:type="dxa"/>
            <w:tcBorders>
              <w:top w:val="nil"/>
              <w:left w:val="nil"/>
              <w:bottom w:val="single" w:sz="4" w:space="0" w:color="auto"/>
              <w:right w:val="single" w:sz="4" w:space="0" w:color="auto"/>
            </w:tcBorders>
            <w:shd w:val="clear" w:color="auto" w:fill="auto"/>
            <w:vAlign w:val="center"/>
            <w:hideMark/>
          </w:tcPr>
          <w:p w14:paraId="63304993"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400</w:t>
            </w:r>
          </w:p>
        </w:tc>
        <w:tc>
          <w:tcPr>
            <w:tcW w:w="1378" w:type="dxa"/>
            <w:tcBorders>
              <w:top w:val="nil"/>
              <w:left w:val="nil"/>
              <w:bottom w:val="single" w:sz="4" w:space="0" w:color="auto"/>
              <w:right w:val="single" w:sz="4" w:space="0" w:color="auto"/>
            </w:tcBorders>
            <w:shd w:val="clear" w:color="auto" w:fill="auto"/>
            <w:vAlign w:val="center"/>
            <w:hideMark/>
          </w:tcPr>
          <w:p w14:paraId="4E837AD9"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400</w:t>
            </w:r>
          </w:p>
        </w:tc>
        <w:tc>
          <w:tcPr>
            <w:tcW w:w="1379" w:type="dxa"/>
            <w:tcBorders>
              <w:top w:val="nil"/>
              <w:left w:val="nil"/>
              <w:bottom w:val="single" w:sz="4" w:space="0" w:color="auto"/>
              <w:right w:val="single" w:sz="4" w:space="0" w:color="auto"/>
            </w:tcBorders>
            <w:shd w:val="clear" w:color="auto" w:fill="auto"/>
            <w:vAlign w:val="center"/>
            <w:hideMark/>
          </w:tcPr>
          <w:p w14:paraId="250CA6A2"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400</w:t>
            </w:r>
          </w:p>
        </w:tc>
        <w:tc>
          <w:tcPr>
            <w:tcW w:w="1379" w:type="dxa"/>
            <w:tcBorders>
              <w:top w:val="nil"/>
              <w:left w:val="nil"/>
              <w:bottom w:val="single" w:sz="4" w:space="0" w:color="auto"/>
              <w:right w:val="single" w:sz="4" w:space="0" w:color="auto"/>
            </w:tcBorders>
            <w:shd w:val="clear" w:color="auto" w:fill="auto"/>
            <w:vAlign w:val="center"/>
            <w:hideMark/>
          </w:tcPr>
          <w:p w14:paraId="7161597C"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400</w:t>
            </w:r>
          </w:p>
        </w:tc>
      </w:tr>
      <w:tr w:rsidR="006F79DE" w:rsidRPr="006F79DE" w14:paraId="4BA6A14C" w14:textId="77777777" w:rsidTr="003C4AD8">
        <w:trPr>
          <w:trHeight w:val="397"/>
        </w:trPr>
        <w:tc>
          <w:tcPr>
            <w:tcW w:w="1854" w:type="dxa"/>
            <w:tcBorders>
              <w:top w:val="nil"/>
              <w:left w:val="single" w:sz="4" w:space="0" w:color="auto"/>
              <w:bottom w:val="single" w:sz="4" w:space="0" w:color="auto"/>
              <w:right w:val="single" w:sz="4" w:space="0" w:color="auto"/>
            </w:tcBorders>
            <w:shd w:val="clear" w:color="auto" w:fill="auto"/>
            <w:vAlign w:val="center"/>
            <w:hideMark/>
          </w:tcPr>
          <w:p w14:paraId="6D4513DC"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lastRenderedPageBreak/>
              <w:t>Расчетный часовой расход для подпитки систем теплоснабжения</w:t>
            </w:r>
          </w:p>
        </w:tc>
        <w:tc>
          <w:tcPr>
            <w:tcW w:w="1134" w:type="dxa"/>
            <w:tcBorders>
              <w:top w:val="nil"/>
              <w:left w:val="nil"/>
              <w:bottom w:val="single" w:sz="4" w:space="0" w:color="auto"/>
              <w:right w:val="single" w:sz="4" w:space="0" w:color="auto"/>
            </w:tcBorders>
            <w:shd w:val="clear" w:color="auto" w:fill="auto"/>
            <w:vAlign w:val="center"/>
            <w:hideMark/>
          </w:tcPr>
          <w:p w14:paraId="0E17E38C"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т/час</w:t>
            </w:r>
          </w:p>
        </w:tc>
        <w:tc>
          <w:tcPr>
            <w:tcW w:w="1147" w:type="dxa"/>
            <w:tcBorders>
              <w:top w:val="nil"/>
              <w:left w:val="nil"/>
              <w:bottom w:val="single" w:sz="4" w:space="0" w:color="auto"/>
              <w:right w:val="single" w:sz="4" w:space="0" w:color="auto"/>
            </w:tcBorders>
            <w:shd w:val="clear" w:color="auto" w:fill="auto"/>
            <w:vAlign w:val="center"/>
            <w:hideMark/>
          </w:tcPr>
          <w:p w14:paraId="458138D1"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25</w:t>
            </w:r>
          </w:p>
        </w:tc>
        <w:tc>
          <w:tcPr>
            <w:tcW w:w="1379" w:type="dxa"/>
            <w:tcBorders>
              <w:top w:val="nil"/>
              <w:left w:val="nil"/>
              <w:bottom w:val="single" w:sz="4" w:space="0" w:color="auto"/>
              <w:right w:val="single" w:sz="4" w:space="0" w:color="auto"/>
            </w:tcBorders>
            <w:shd w:val="clear" w:color="auto" w:fill="auto"/>
            <w:vAlign w:val="center"/>
            <w:hideMark/>
          </w:tcPr>
          <w:p w14:paraId="096D844B"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25</w:t>
            </w:r>
          </w:p>
        </w:tc>
        <w:tc>
          <w:tcPr>
            <w:tcW w:w="1378" w:type="dxa"/>
            <w:tcBorders>
              <w:top w:val="nil"/>
              <w:left w:val="nil"/>
              <w:bottom w:val="single" w:sz="4" w:space="0" w:color="auto"/>
              <w:right w:val="single" w:sz="4" w:space="0" w:color="auto"/>
            </w:tcBorders>
            <w:shd w:val="clear" w:color="auto" w:fill="auto"/>
            <w:vAlign w:val="center"/>
            <w:hideMark/>
          </w:tcPr>
          <w:p w14:paraId="4978E6F8"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25</w:t>
            </w:r>
          </w:p>
        </w:tc>
        <w:tc>
          <w:tcPr>
            <w:tcW w:w="1379" w:type="dxa"/>
            <w:tcBorders>
              <w:top w:val="nil"/>
              <w:left w:val="nil"/>
              <w:bottom w:val="single" w:sz="4" w:space="0" w:color="auto"/>
              <w:right w:val="single" w:sz="4" w:space="0" w:color="auto"/>
            </w:tcBorders>
            <w:shd w:val="clear" w:color="auto" w:fill="auto"/>
            <w:vAlign w:val="center"/>
            <w:hideMark/>
          </w:tcPr>
          <w:p w14:paraId="3E419B00"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25</w:t>
            </w:r>
          </w:p>
        </w:tc>
        <w:tc>
          <w:tcPr>
            <w:tcW w:w="1379" w:type="dxa"/>
            <w:tcBorders>
              <w:top w:val="nil"/>
              <w:left w:val="nil"/>
              <w:bottom w:val="single" w:sz="4" w:space="0" w:color="auto"/>
              <w:right w:val="single" w:sz="4" w:space="0" w:color="auto"/>
            </w:tcBorders>
            <w:shd w:val="clear" w:color="auto" w:fill="auto"/>
            <w:vAlign w:val="center"/>
            <w:hideMark/>
          </w:tcPr>
          <w:p w14:paraId="75E41FD8"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25</w:t>
            </w:r>
          </w:p>
        </w:tc>
      </w:tr>
      <w:tr w:rsidR="006F79DE" w:rsidRPr="006F79DE" w14:paraId="2DA3B837" w14:textId="77777777" w:rsidTr="003C4AD8">
        <w:trPr>
          <w:trHeight w:val="397"/>
        </w:trPr>
        <w:tc>
          <w:tcPr>
            <w:tcW w:w="1854" w:type="dxa"/>
            <w:tcBorders>
              <w:top w:val="nil"/>
              <w:left w:val="single" w:sz="4" w:space="0" w:color="auto"/>
              <w:bottom w:val="single" w:sz="4" w:space="0" w:color="auto"/>
              <w:right w:val="single" w:sz="4" w:space="0" w:color="auto"/>
            </w:tcBorders>
            <w:shd w:val="clear" w:color="auto" w:fill="auto"/>
            <w:vAlign w:val="center"/>
            <w:hideMark/>
          </w:tcPr>
          <w:p w14:paraId="5286B5F4"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Всего подпитка тепловой сети, в т. ч.:</w:t>
            </w:r>
          </w:p>
        </w:tc>
        <w:tc>
          <w:tcPr>
            <w:tcW w:w="1134" w:type="dxa"/>
            <w:tcBorders>
              <w:top w:val="nil"/>
              <w:left w:val="nil"/>
              <w:bottom w:val="single" w:sz="4" w:space="0" w:color="auto"/>
              <w:right w:val="single" w:sz="4" w:space="0" w:color="auto"/>
            </w:tcBorders>
            <w:shd w:val="clear" w:color="auto" w:fill="auto"/>
            <w:vAlign w:val="center"/>
            <w:hideMark/>
          </w:tcPr>
          <w:p w14:paraId="14FF2736"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т/час</w:t>
            </w:r>
          </w:p>
        </w:tc>
        <w:tc>
          <w:tcPr>
            <w:tcW w:w="1147" w:type="dxa"/>
            <w:tcBorders>
              <w:top w:val="nil"/>
              <w:left w:val="nil"/>
              <w:bottom w:val="single" w:sz="4" w:space="0" w:color="auto"/>
              <w:right w:val="single" w:sz="4" w:space="0" w:color="auto"/>
            </w:tcBorders>
            <w:shd w:val="clear" w:color="auto" w:fill="auto"/>
            <w:vAlign w:val="center"/>
            <w:hideMark/>
          </w:tcPr>
          <w:p w14:paraId="1B9006BB"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17,5</w:t>
            </w:r>
          </w:p>
        </w:tc>
        <w:tc>
          <w:tcPr>
            <w:tcW w:w="1379" w:type="dxa"/>
            <w:tcBorders>
              <w:top w:val="nil"/>
              <w:left w:val="nil"/>
              <w:bottom w:val="single" w:sz="4" w:space="0" w:color="auto"/>
              <w:right w:val="single" w:sz="4" w:space="0" w:color="auto"/>
            </w:tcBorders>
            <w:shd w:val="clear" w:color="auto" w:fill="auto"/>
            <w:vAlign w:val="center"/>
            <w:hideMark/>
          </w:tcPr>
          <w:p w14:paraId="7F5EEBAD"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20,4</w:t>
            </w:r>
          </w:p>
        </w:tc>
        <w:tc>
          <w:tcPr>
            <w:tcW w:w="1378" w:type="dxa"/>
            <w:tcBorders>
              <w:top w:val="nil"/>
              <w:left w:val="nil"/>
              <w:bottom w:val="single" w:sz="4" w:space="0" w:color="auto"/>
              <w:right w:val="single" w:sz="4" w:space="0" w:color="auto"/>
            </w:tcBorders>
            <w:shd w:val="clear" w:color="auto" w:fill="auto"/>
            <w:vAlign w:val="center"/>
            <w:hideMark/>
          </w:tcPr>
          <w:p w14:paraId="77845171"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20,1</w:t>
            </w:r>
          </w:p>
        </w:tc>
        <w:tc>
          <w:tcPr>
            <w:tcW w:w="1379" w:type="dxa"/>
            <w:tcBorders>
              <w:top w:val="nil"/>
              <w:left w:val="nil"/>
              <w:bottom w:val="single" w:sz="4" w:space="0" w:color="auto"/>
              <w:right w:val="single" w:sz="4" w:space="0" w:color="auto"/>
            </w:tcBorders>
            <w:shd w:val="clear" w:color="auto" w:fill="auto"/>
            <w:vAlign w:val="center"/>
            <w:hideMark/>
          </w:tcPr>
          <w:p w14:paraId="2A355729"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17,6</w:t>
            </w:r>
          </w:p>
        </w:tc>
        <w:tc>
          <w:tcPr>
            <w:tcW w:w="1379" w:type="dxa"/>
            <w:tcBorders>
              <w:top w:val="nil"/>
              <w:left w:val="nil"/>
              <w:bottom w:val="single" w:sz="4" w:space="0" w:color="auto"/>
              <w:right w:val="single" w:sz="4" w:space="0" w:color="auto"/>
            </w:tcBorders>
            <w:shd w:val="clear" w:color="auto" w:fill="auto"/>
            <w:noWrap/>
            <w:vAlign w:val="center"/>
            <w:hideMark/>
          </w:tcPr>
          <w:p w14:paraId="5B5D8427"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21</w:t>
            </w:r>
          </w:p>
        </w:tc>
      </w:tr>
      <w:tr w:rsidR="006F79DE" w:rsidRPr="006F79DE" w14:paraId="392E6672" w14:textId="77777777" w:rsidTr="003C4AD8">
        <w:trPr>
          <w:trHeight w:val="397"/>
        </w:trPr>
        <w:tc>
          <w:tcPr>
            <w:tcW w:w="1854" w:type="dxa"/>
            <w:tcBorders>
              <w:top w:val="nil"/>
              <w:left w:val="single" w:sz="4" w:space="0" w:color="auto"/>
              <w:bottom w:val="single" w:sz="4" w:space="0" w:color="auto"/>
              <w:right w:val="single" w:sz="4" w:space="0" w:color="auto"/>
            </w:tcBorders>
            <w:shd w:val="clear" w:color="auto" w:fill="auto"/>
            <w:vAlign w:val="center"/>
            <w:hideMark/>
          </w:tcPr>
          <w:p w14:paraId="7CDEECF8"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нормативные утечки теплоносителя</w:t>
            </w:r>
          </w:p>
        </w:tc>
        <w:tc>
          <w:tcPr>
            <w:tcW w:w="1134" w:type="dxa"/>
            <w:tcBorders>
              <w:top w:val="nil"/>
              <w:left w:val="nil"/>
              <w:bottom w:val="single" w:sz="4" w:space="0" w:color="auto"/>
              <w:right w:val="single" w:sz="4" w:space="0" w:color="auto"/>
            </w:tcBorders>
            <w:shd w:val="clear" w:color="auto" w:fill="auto"/>
            <w:vAlign w:val="center"/>
            <w:hideMark/>
          </w:tcPr>
          <w:p w14:paraId="0F35E1E1"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т/час</w:t>
            </w:r>
          </w:p>
        </w:tc>
        <w:tc>
          <w:tcPr>
            <w:tcW w:w="1147" w:type="dxa"/>
            <w:tcBorders>
              <w:top w:val="nil"/>
              <w:left w:val="nil"/>
              <w:bottom w:val="single" w:sz="4" w:space="0" w:color="auto"/>
              <w:right w:val="single" w:sz="4" w:space="0" w:color="auto"/>
            </w:tcBorders>
            <w:shd w:val="clear" w:color="auto" w:fill="auto"/>
            <w:vAlign w:val="center"/>
            <w:hideMark/>
          </w:tcPr>
          <w:p w14:paraId="21272AEA"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5</w:t>
            </w:r>
          </w:p>
        </w:tc>
        <w:tc>
          <w:tcPr>
            <w:tcW w:w="1379" w:type="dxa"/>
            <w:tcBorders>
              <w:top w:val="nil"/>
              <w:left w:val="nil"/>
              <w:bottom w:val="single" w:sz="4" w:space="0" w:color="auto"/>
              <w:right w:val="single" w:sz="4" w:space="0" w:color="auto"/>
            </w:tcBorders>
            <w:shd w:val="clear" w:color="auto" w:fill="auto"/>
            <w:vAlign w:val="center"/>
            <w:hideMark/>
          </w:tcPr>
          <w:p w14:paraId="76A612FE"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5</w:t>
            </w:r>
          </w:p>
        </w:tc>
        <w:tc>
          <w:tcPr>
            <w:tcW w:w="1378" w:type="dxa"/>
            <w:tcBorders>
              <w:top w:val="nil"/>
              <w:left w:val="nil"/>
              <w:bottom w:val="single" w:sz="4" w:space="0" w:color="auto"/>
              <w:right w:val="single" w:sz="4" w:space="0" w:color="auto"/>
            </w:tcBorders>
            <w:shd w:val="clear" w:color="auto" w:fill="auto"/>
            <w:vAlign w:val="center"/>
            <w:hideMark/>
          </w:tcPr>
          <w:p w14:paraId="5C339F1F"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5</w:t>
            </w:r>
          </w:p>
        </w:tc>
        <w:tc>
          <w:tcPr>
            <w:tcW w:w="1379" w:type="dxa"/>
            <w:tcBorders>
              <w:top w:val="nil"/>
              <w:left w:val="nil"/>
              <w:bottom w:val="single" w:sz="4" w:space="0" w:color="auto"/>
              <w:right w:val="single" w:sz="4" w:space="0" w:color="auto"/>
            </w:tcBorders>
            <w:shd w:val="clear" w:color="auto" w:fill="auto"/>
            <w:vAlign w:val="center"/>
            <w:hideMark/>
          </w:tcPr>
          <w:p w14:paraId="436C440D"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5</w:t>
            </w:r>
          </w:p>
        </w:tc>
        <w:tc>
          <w:tcPr>
            <w:tcW w:w="1379" w:type="dxa"/>
            <w:tcBorders>
              <w:top w:val="nil"/>
              <w:left w:val="nil"/>
              <w:bottom w:val="single" w:sz="4" w:space="0" w:color="auto"/>
              <w:right w:val="single" w:sz="4" w:space="0" w:color="auto"/>
            </w:tcBorders>
            <w:shd w:val="clear" w:color="auto" w:fill="auto"/>
            <w:vAlign w:val="center"/>
            <w:hideMark/>
          </w:tcPr>
          <w:p w14:paraId="2B7B6DC2"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5</w:t>
            </w:r>
          </w:p>
        </w:tc>
      </w:tr>
      <w:tr w:rsidR="006F79DE" w:rsidRPr="006F79DE" w14:paraId="17701FAA" w14:textId="77777777" w:rsidTr="003C4AD8">
        <w:trPr>
          <w:trHeight w:val="397"/>
        </w:trPr>
        <w:tc>
          <w:tcPr>
            <w:tcW w:w="1854" w:type="dxa"/>
            <w:tcBorders>
              <w:top w:val="nil"/>
              <w:left w:val="single" w:sz="4" w:space="0" w:color="auto"/>
              <w:bottom w:val="single" w:sz="4" w:space="0" w:color="auto"/>
              <w:right w:val="single" w:sz="4" w:space="0" w:color="auto"/>
            </w:tcBorders>
            <w:shd w:val="clear" w:color="auto" w:fill="auto"/>
            <w:vAlign w:val="center"/>
            <w:hideMark/>
          </w:tcPr>
          <w:p w14:paraId="441CFB61"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сверхнормативные утечки теплоносителя</w:t>
            </w:r>
          </w:p>
        </w:tc>
        <w:tc>
          <w:tcPr>
            <w:tcW w:w="1134" w:type="dxa"/>
            <w:tcBorders>
              <w:top w:val="nil"/>
              <w:left w:val="nil"/>
              <w:bottom w:val="single" w:sz="4" w:space="0" w:color="auto"/>
              <w:right w:val="single" w:sz="4" w:space="0" w:color="auto"/>
            </w:tcBorders>
            <w:shd w:val="clear" w:color="auto" w:fill="auto"/>
            <w:vAlign w:val="center"/>
            <w:hideMark/>
          </w:tcPr>
          <w:p w14:paraId="26E49B85"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т/час</w:t>
            </w:r>
          </w:p>
        </w:tc>
        <w:tc>
          <w:tcPr>
            <w:tcW w:w="1147" w:type="dxa"/>
            <w:tcBorders>
              <w:top w:val="nil"/>
              <w:left w:val="nil"/>
              <w:bottom w:val="single" w:sz="4" w:space="0" w:color="auto"/>
              <w:right w:val="single" w:sz="4" w:space="0" w:color="auto"/>
            </w:tcBorders>
            <w:shd w:val="clear" w:color="auto" w:fill="auto"/>
            <w:vAlign w:val="center"/>
            <w:hideMark/>
          </w:tcPr>
          <w:p w14:paraId="2B2F0AA5"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12,5</w:t>
            </w:r>
          </w:p>
        </w:tc>
        <w:tc>
          <w:tcPr>
            <w:tcW w:w="1379" w:type="dxa"/>
            <w:tcBorders>
              <w:top w:val="nil"/>
              <w:left w:val="nil"/>
              <w:bottom w:val="single" w:sz="4" w:space="0" w:color="auto"/>
              <w:right w:val="single" w:sz="4" w:space="0" w:color="auto"/>
            </w:tcBorders>
            <w:shd w:val="clear" w:color="auto" w:fill="auto"/>
            <w:vAlign w:val="center"/>
            <w:hideMark/>
          </w:tcPr>
          <w:p w14:paraId="46B820CD"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15,4</w:t>
            </w:r>
          </w:p>
        </w:tc>
        <w:tc>
          <w:tcPr>
            <w:tcW w:w="1378" w:type="dxa"/>
            <w:tcBorders>
              <w:top w:val="nil"/>
              <w:left w:val="nil"/>
              <w:bottom w:val="single" w:sz="4" w:space="0" w:color="auto"/>
              <w:right w:val="single" w:sz="4" w:space="0" w:color="auto"/>
            </w:tcBorders>
            <w:shd w:val="clear" w:color="auto" w:fill="auto"/>
            <w:vAlign w:val="center"/>
            <w:hideMark/>
          </w:tcPr>
          <w:p w14:paraId="20CF2F8B"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15,1</w:t>
            </w:r>
          </w:p>
        </w:tc>
        <w:tc>
          <w:tcPr>
            <w:tcW w:w="1379" w:type="dxa"/>
            <w:tcBorders>
              <w:top w:val="nil"/>
              <w:left w:val="nil"/>
              <w:bottom w:val="single" w:sz="4" w:space="0" w:color="auto"/>
              <w:right w:val="single" w:sz="4" w:space="0" w:color="auto"/>
            </w:tcBorders>
            <w:shd w:val="clear" w:color="auto" w:fill="auto"/>
            <w:vAlign w:val="center"/>
            <w:hideMark/>
          </w:tcPr>
          <w:p w14:paraId="475F9D85"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12,6</w:t>
            </w:r>
          </w:p>
        </w:tc>
        <w:tc>
          <w:tcPr>
            <w:tcW w:w="1379" w:type="dxa"/>
            <w:tcBorders>
              <w:top w:val="nil"/>
              <w:left w:val="nil"/>
              <w:bottom w:val="single" w:sz="4" w:space="0" w:color="auto"/>
              <w:right w:val="single" w:sz="4" w:space="0" w:color="auto"/>
            </w:tcBorders>
            <w:shd w:val="clear" w:color="auto" w:fill="auto"/>
            <w:vAlign w:val="center"/>
            <w:hideMark/>
          </w:tcPr>
          <w:p w14:paraId="3A2ACFBC"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16</w:t>
            </w:r>
          </w:p>
        </w:tc>
      </w:tr>
      <w:tr w:rsidR="006F79DE" w:rsidRPr="006F79DE" w14:paraId="1A9E082D" w14:textId="77777777" w:rsidTr="003C4AD8">
        <w:trPr>
          <w:trHeight w:val="397"/>
        </w:trPr>
        <w:tc>
          <w:tcPr>
            <w:tcW w:w="1854" w:type="dxa"/>
            <w:tcBorders>
              <w:top w:val="nil"/>
              <w:left w:val="single" w:sz="4" w:space="0" w:color="auto"/>
              <w:bottom w:val="single" w:sz="4" w:space="0" w:color="auto"/>
              <w:right w:val="single" w:sz="4" w:space="0" w:color="auto"/>
            </w:tcBorders>
            <w:shd w:val="clear" w:color="auto" w:fill="auto"/>
            <w:vAlign w:val="center"/>
            <w:hideMark/>
          </w:tcPr>
          <w:p w14:paraId="437B715C"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 xml:space="preserve">отпуск теплоносителя из тепловых сетей на цели горячего водоснабжения </w:t>
            </w:r>
          </w:p>
        </w:tc>
        <w:tc>
          <w:tcPr>
            <w:tcW w:w="1134" w:type="dxa"/>
            <w:tcBorders>
              <w:top w:val="nil"/>
              <w:left w:val="nil"/>
              <w:bottom w:val="single" w:sz="4" w:space="0" w:color="auto"/>
              <w:right w:val="single" w:sz="4" w:space="0" w:color="auto"/>
            </w:tcBorders>
            <w:shd w:val="clear" w:color="auto" w:fill="auto"/>
            <w:vAlign w:val="center"/>
            <w:hideMark/>
          </w:tcPr>
          <w:p w14:paraId="71B89D87"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т/час</w:t>
            </w:r>
          </w:p>
        </w:tc>
        <w:tc>
          <w:tcPr>
            <w:tcW w:w="1147" w:type="dxa"/>
            <w:tcBorders>
              <w:top w:val="nil"/>
              <w:left w:val="nil"/>
              <w:bottom w:val="single" w:sz="4" w:space="0" w:color="auto"/>
              <w:right w:val="single" w:sz="4" w:space="0" w:color="auto"/>
            </w:tcBorders>
            <w:shd w:val="clear" w:color="auto" w:fill="auto"/>
            <w:vAlign w:val="center"/>
            <w:hideMark/>
          </w:tcPr>
          <w:p w14:paraId="52802C58"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нет</w:t>
            </w:r>
          </w:p>
        </w:tc>
        <w:tc>
          <w:tcPr>
            <w:tcW w:w="1379" w:type="dxa"/>
            <w:tcBorders>
              <w:top w:val="nil"/>
              <w:left w:val="nil"/>
              <w:bottom w:val="single" w:sz="4" w:space="0" w:color="auto"/>
              <w:right w:val="single" w:sz="4" w:space="0" w:color="auto"/>
            </w:tcBorders>
            <w:shd w:val="clear" w:color="auto" w:fill="auto"/>
            <w:vAlign w:val="center"/>
            <w:hideMark/>
          </w:tcPr>
          <w:p w14:paraId="1A31FFD1"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нет</w:t>
            </w:r>
          </w:p>
        </w:tc>
        <w:tc>
          <w:tcPr>
            <w:tcW w:w="1378" w:type="dxa"/>
            <w:tcBorders>
              <w:top w:val="nil"/>
              <w:left w:val="nil"/>
              <w:bottom w:val="single" w:sz="4" w:space="0" w:color="auto"/>
              <w:right w:val="single" w:sz="4" w:space="0" w:color="auto"/>
            </w:tcBorders>
            <w:shd w:val="clear" w:color="auto" w:fill="auto"/>
            <w:vAlign w:val="center"/>
            <w:hideMark/>
          </w:tcPr>
          <w:p w14:paraId="0B2FB238"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нет</w:t>
            </w:r>
          </w:p>
        </w:tc>
        <w:tc>
          <w:tcPr>
            <w:tcW w:w="1379" w:type="dxa"/>
            <w:tcBorders>
              <w:top w:val="nil"/>
              <w:left w:val="nil"/>
              <w:bottom w:val="single" w:sz="4" w:space="0" w:color="auto"/>
              <w:right w:val="single" w:sz="4" w:space="0" w:color="auto"/>
            </w:tcBorders>
            <w:shd w:val="clear" w:color="auto" w:fill="auto"/>
            <w:vAlign w:val="center"/>
            <w:hideMark/>
          </w:tcPr>
          <w:p w14:paraId="3FD4D826"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нет</w:t>
            </w:r>
          </w:p>
        </w:tc>
        <w:tc>
          <w:tcPr>
            <w:tcW w:w="1379" w:type="dxa"/>
            <w:tcBorders>
              <w:top w:val="nil"/>
              <w:left w:val="nil"/>
              <w:bottom w:val="single" w:sz="4" w:space="0" w:color="auto"/>
              <w:right w:val="single" w:sz="4" w:space="0" w:color="auto"/>
            </w:tcBorders>
            <w:shd w:val="clear" w:color="auto" w:fill="auto"/>
            <w:vAlign w:val="center"/>
            <w:hideMark/>
          </w:tcPr>
          <w:p w14:paraId="6375006C"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нет</w:t>
            </w:r>
          </w:p>
        </w:tc>
      </w:tr>
      <w:tr w:rsidR="006F79DE" w:rsidRPr="006F79DE" w14:paraId="5356BBCC" w14:textId="77777777" w:rsidTr="003C4AD8">
        <w:trPr>
          <w:trHeight w:val="397"/>
        </w:trPr>
        <w:tc>
          <w:tcPr>
            <w:tcW w:w="1854" w:type="dxa"/>
            <w:tcBorders>
              <w:top w:val="nil"/>
              <w:left w:val="single" w:sz="4" w:space="0" w:color="auto"/>
              <w:bottom w:val="nil"/>
              <w:right w:val="single" w:sz="4" w:space="0" w:color="auto"/>
            </w:tcBorders>
            <w:shd w:val="clear" w:color="auto" w:fill="auto"/>
            <w:vAlign w:val="center"/>
            <w:hideMark/>
          </w:tcPr>
          <w:p w14:paraId="3BAC7120"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Объем аварийной подпитки (химические не обработанной и не деаэрированной водой)</w:t>
            </w:r>
          </w:p>
        </w:tc>
        <w:tc>
          <w:tcPr>
            <w:tcW w:w="1134" w:type="dxa"/>
            <w:tcBorders>
              <w:top w:val="nil"/>
              <w:left w:val="nil"/>
              <w:bottom w:val="single" w:sz="4" w:space="0" w:color="auto"/>
              <w:right w:val="single" w:sz="4" w:space="0" w:color="auto"/>
            </w:tcBorders>
            <w:shd w:val="clear" w:color="auto" w:fill="auto"/>
            <w:vAlign w:val="center"/>
            <w:hideMark/>
          </w:tcPr>
          <w:p w14:paraId="617CBD1A"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т/час</w:t>
            </w:r>
          </w:p>
        </w:tc>
        <w:tc>
          <w:tcPr>
            <w:tcW w:w="1147" w:type="dxa"/>
            <w:tcBorders>
              <w:top w:val="nil"/>
              <w:left w:val="nil"/>
              <w:bottom w:val="single" w:sz="4" w:space="0" w:color="auto"/>
              <w:right w:val="single" w:sz="4" w:space="0" w:color="auto"/>
            </w:tcBorders>
            <w:shd w:val="clear" w:color="auto" w:fill="auto"/>
            <w:vAlign w:val="center"/>
            <w:hideMark/>
          </w:tcPr>
          <w:p w14:paraId="096F7E8B"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45</w:t>
            </w:r>
          </w:p>
        </w:tc>
        <w:tc>
          <w:tcPr>
            <w:tcW w:w="1379" w:type="dxa"/>
            <w:tcBorders>
              <w:top w:val="nil"/>
              <w:left w:val="nil"/>
              <w:bottom w:val="single" w:sz="4" w:space="0" w:color="auto"/>
              <w:right w:val="single" w:sz="4" w:space="0" w:color="auto"/>
            </w:tcBorders>
            <w:shd w:val="clear" w:color="auto" w:fill="auto"/>
            <w:vAlign w:val="center"/>
            <w:hideMark/>
          </w:tcPr>
          <w:p w14:paraId="155643C9"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45</w:t>
            </w:r>
          </w:p>
        </w:tc>
        <w:tc>
          <w:tcPr>
            <w:tcW w:w="1378" w:type="dxa"/>
            <w:tcBorders>
              <w:top w:val="nil"/>
              <w:left w:val="nil"/>
              <w:bottom w:val="single" w:sz="4" w:space="0" w:color="auto"/>
              <w:right w:val="single" w:sz="4" w:space="0" w:color="auto"/>
            </w:tcBorders>
            <w:shd w:val="clear" w:color="auto" w:fill="auto"/>
            <w:vAlign w:val="center"/>
            <w:hideMark/>
          </w:tcPr>
          <w:p w14:paraId="29732CB8"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45</w:t>
            </w:r>
          </w:p>
        </w:tc>
        <w:tc>
          <w:tcPr>
            <w:tcW w:w="1379" w:type="dxa"/>
            <w:tcBorders>
              <w:top w:val="nil"/>
              <w:left w:val="nil"/>
              <w:bottom w:val="single" w:sz="4" w:space="0" w:color="auto"/>
              <w:right w:val="single" w:sz="4" w:space="0" w:color="auto"/>
            </w:tcBorders>
            <w:shd w:val="clear" w:color="auto" w:fill="auto"/>
            <w:vAlign w:val="center"/>
            <w:hideMark/>
          </w:tcPr>
          <w:p w14:paraId="4287593F"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45</w:t>
            </w:r>
          </w:p>
        </w:tc>
        <w:tc>
          <w:tcPr>
            <w:tcW w:w="1379" w:type="dxa"/>
            <w:tcBorders>
              <w:top w:val="nil"/>
              <w:left w:val="nil"/>
              <w:bottom w:val="single" w:sz="4" w:space="0" w:color="auto"/>
              <w:right w:val="single" w:sz="4" w:space="0" w:color="auto"/>
            </w:tcBorders>
            <w:shd w:val="clear" w:color="auto" w:fill="auto"/>
            <w:vAlign w:val="center"/>
            <w:hideMark/>
          </w:tcPr>
          <w:p w14:paraId="5D77ADE3"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45</w:t>
            </w:r>
          </w:p>
        </w:tc>
      </w:tr>
      <w:tr w:rsidR="006F79DE" w:rsidRPr="006F79DE" w14:paraId="40AE8C22" w14:textId="77777777" w:rsidTr="003C4AD8">
        <w:trPr>
          <w:trHeight w:val="397"/>
        </w:trPr>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6F7540"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Резерв (+)/дефицит () ВПУ</w:t>
            </w:r>
          </w:p>
        </w:tc>
        <w:tc>
          <w:tcPr>
            <w:tcW w:w="1134" w:type="dxa"/>
            <w:tcBorders>
              <w:top w:val="nil"/>
              <w:left w:val="nil"/>
              <w:bottom w:val="single" w:sz="4" w:space="0" w:color="auto"/>
              <w:right w:val="single" w:sz="4" w:space="0" w:color="auto"/>
            </w:tcBorders>
            <w:shd w:val="clear" w:color="auto" w:fill="auto"/>
            <w:vAlign w:val="center"/>
            <w:hideMark/>
          </w:tcPr>
          <w:p w14:paraId="6BF1E08E"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т/час</w:t>
            </w:r>
          </w:p>
        </w:tc>
        <w:tc>
          <w:tcPr>
            <w:tcW w:w="1147" w:type="dxa"/>
            <w:tcBorders>
              <w:top w:val="nil"/>
              <w:left w:val="nil"/>
              <w:bottom w:val="single" w:sz="4" w:space="0" w:color="auto"/>
              <w:right w:val="single" w:sz="4" w:space="0" w:color="auto"/>
            </w:tcBorders>
            <w:shd w:val="clear" w:color="auto" w:fill="auto"/>
            <w:vAlign w:val="center"/>
            <w:hideMark/>
          </w:tcPr>
          <w:p w14:paraId="39408C4A"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75</w:t>
            </w:r>
          </w:p>
        </w:tc>
        <w:tc>
          <w:tcPr>
            <w:tcW w:w="1379" w:type="dxa"/>
            <w:tcBorders>
              <w:top w:val="nil"/>
              <w:left w:val="nil"/>
              <w:bottom w:val="single" w:sz="4" w:space="0" w:color="auto"/>
              <w:right w:val="single" w:sz="4" w:space="0" w:color="auto"/>
            </w:tcBorders>
            <w:shd w:val="clear" w:color="auto" w:fill="auto"/>
            <w:vAlign w:val="center"/>
            <w:hideMark/>
          </w:tcPr>
          <w:p w14:paraId="7C52D184"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75</w:t>
            </w:r>
          </w:p>
        </w:tc>
        <w:tc>
          <w:tcPr>
            <w:tcW w:w="1378" w:type="dxa"/>
            <w:tcBorders>
              <w:top w:val="nil"/>
              <w:left w:val="nil"/>
              <w:bottom w:val="single" w:sz="4" w:space="0" w:color="auto"/>
              <w:right w:val="single" w:sz="4" w:space="0" w:color="auto"/>
            </w:tcBorders>
            <w:shd w:val="clear" w:color="auto" w:fill="auto"/>
            <w:vAlign w:val="center"/>
            <w:hideMark/>
          </w:tcPr>
          <w:p w14:paraId="103C9E9B"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75</w:t>
            </w:r>
          </w:p>
        </w:tc>
        <w:tc>
          <w:tcPr>
            <w:tcW w:w="1379" w:type="dxa"/>
            <w:tcBorders>
              <w:top w:val="nil"/>
              <w:left w:val="nil"/>
              <w:bottom w:val="single" w:sz="4" w:space="0" w:color="auto"/>
              <w:right w:val="single" w:sz="4" w:space="0" w:color="auto"/>
            </w:tcBorders>
            <w:shd w:val="clear" w:color="auto" w:fill="auto"/>
            <w:vAlign w:val="center"/>
            <w:hideMark/>
          </w:tcPr>
          <w:p w14:paraId="009D5849"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75</w:t>
            </w:r>
          </w:p>
        </w:tc>
        <w:tc>
          <w:tcPr>
            <w:tcW w:w="1379" w:type="dxa"/>
            <w:tcBorders>
              <w:top w:val="nil"/>
              <w:left w:val="nil"/>
              <w:bottom w:val="single" w:sz="4" w:space="0" w:color="auto"/>
              <w:right w:val="single" w:sz="4" w:space="0" w:color="auto"/>
            </w:tcBorders>
            <w:shd w:val="clear" w:color="auto" w:fill="auto"/>
            <w:vAlign w:val="center"/>
            <w:hideMark/>
          </w:tcPr>
          <w:p w14:paraId="2F508FEF"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75</w:t>
            </w:r>
          </w:p>
        </w:tc>
      </w:tr>
      <w:tr w:rsidR="006F79DE" w:rsidRPr="007C242E" w14:paraId="0951658D" w14:textId="77777777" w:rsidTr="003C4AD8">
        <w:trPr>
          <w:trHeight w:val="397"/>
        </w:trPr>
        <w:tc>
          <w:tcPr>
            <w:tcW w:w="1854" w:type="dxa"/>
            <w:tcBorders>
              <w:top w:val="nil"/>
              <w:left w:val="single" w:sz="4" w:space="0" w:color="auto"/>
              <w:bottom w:val="single" w:sz="4" w:space="0" w:color="auto"/>
              <w:right w:val="single" w:sz="4" w:space="0" w:color="auto"/>
            </w:tcBorders>
            <w:shd w:val="clear" w:color="auto" w:fill="auto"/>
            <w:vAlign w:val="center"/>
            <w:hideMark/>
          </w:tcPr>
          <w:p w14:paraId="0342BE33"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Доля резерва</w:t>
            </w:r>
          </w:p>
        </w:tc>
        <w:tc>
          <w:tcPr>
            <w:tcW w:w="1134" w:type="dxa"/>
            <w:tcBorders>
              <w:top w:val="nil"/>
              <w:left w:val="nil"/>
              <w:bottom w:val="single" w:sz="4" w:space="0" w:color="auto"/>
              <w:right w:val="single" w:sz="4" w:space="0" w:color="auto"/>
            </w:tcBorders>
            <w:shd w:val="clear" w:color="auto" w:fill="auto"/>
            <w:vAlign w:val="center"/>
            <w:hideMark/>
          </w:tcPr>
          <w:p w14:paraId="32874B0C"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w:t>
            </w:r>
          </w:p>
        </w:tc>
        <w:tc>
          <w:tcPr>
            <w:tcW w:w="1147" w:type="dxa"/>
            <w:tcBorders>
              <w:top w:val="nil"/>
              <w:left w:val="nil"/>
              <w:bottom w:val="single" w:sz="4" w:space="0" w:color="auto"/>
              <w:right w:val="single" w:sz="4" w:space="0" w:color="auto"/>
            </w:tcBorders>
            <w:shd w:val="clear" w:color="auto" w:fill="auto"/>
            <w:vAlign w:val="center"/>
            <w:hideMark/>
          </w:tcPr>
          <w:p w14:paraId="0B56DEC3"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75,0</w:t>
            </w:r>
          </w:p>
        </w:tc>
        <w:tc>
          <w:tcPr>
            <w:tcW w:w="1379" w:type="dxa"/>
            <w:tcBorders>
              <w:top w:val="nil"/>
              <w:left w:val="nil"/>
              <w:bottom w:val="single" w:sz="4" w:space="0" w:color="auto"/>
              <w:right w:val="single" w:sz="4" w:space="0" w:color="auto"/>
            </w:tcBorders>
            <w:shd w:val="clear" w:color="auto" w:fill="auto"/>
            <w:vAlign w:val="center"/>
            <w:hideMark/>
          </w:tcPr>
          <w:p w14:paraId="1EAC8954"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75,0</w:t>
            </w:r>
          </w:p>
        </w:tc>
        <w:tc>
          <w:tcPr>
            <w:tcW w:w="1378" w:type="dxa"/>
            <w:tcBorders>
              <w:top w:val="nil"/>
              <w:left w:val="nil"/>
              <w:bottom w:val="single" w:sz="4" w:space="0" w:color="auto"/>
              <w:right w:val="single" w:sz="4" w:space="0" w:color="auto"/>
            </w:tcBorders>
            <w:shd w:val="clear" w:color="auto" w:fill="auto"/>
            <w:vAlign w:val="center"/>
            <w:hideMark/>
          </w:tcPr>
          <w:p w14:paraId="5C1D0E9E"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75,0</w:t>
            </w:r>
          </w:p>
        </w:tc>
        <w:tc>
          <w:tcPr>
            <w:tcW w:w="1379" w:type="dxa"/>
            <w:tcBorders>
              <w:top w:val="nil"/>
              <w:left w:val="nil"/>
              <w:bottom w:val="single" w:sz="4" w:space="0" w:color="auto"/>
              <w:right w:val="single" w:sz="4" w:space="0" w:color="auto"/>
            </w:tcBorders>
            <w:shd w:val="clear" w:color="auto" w:fill="auto"/>
            <w:vAlign w:val="center"/>
            <w:hideMark/>
          </w:tcPr>
          <w:p w14:paraId="61C69897"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75,0</w:t>
            </w:r>
          </w:p>
        </w:tc>
        <w:tc>
          <w:tcPr>
            <w:tcW w:w="1379" w:type="dxa"/>
            <w:tcBorders>
              <w:top w:val="nil"/>
              <w:left w:val="nil"/>
              <w:bottom w:val="single" w:sz="4" w:space="0" w:color="auto"/>
              <w:right w:val="single" w:sz="4" w:space="0" w:color="auto"/>
            </w:tcBorders>
            <w:shd w:val="clear" w:color="auto" w:fill="auto"/>
            <w:vAlign w:val="center"/>
            <w:hideMark/>
          </w:tcPr>
          <w:p w14:paraId="1AD8C6DA"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75,0</w:t>
            </w:r>
          </w:p>
        </w:tc>
      </w:tr>
    </w:tbl>
    <w:p w14:paraId="12B18939" w14:textId="77777777" w:rsidR="00782B3B" w:rsidRPr="007C242E" w:rsidRDefault="00782B3B" w:rsidP="00AD5665">
      <w:pPr>
        <w:ind w:firstLine="720"/>
        <w:rPr>
          <w:rFonts w:ascii="Arial" w:eastAsia="Times New Roman" w:hAnsi="Arial" w:cs="Arial"/>
          <w:spacing w:val="-5"/>
          <w:sz w:val="22"/>
          <w:highlight w:val="green"/>
        </w:rPr>
      </w:pPr>
    </w:p>
    <w:p w14:paraId="3FEA0F9F" w14:textId="5DF81A95" w:rsidR="00995811" w:rsidRPr="006F79DE" w:rsidRDefault="00CE561D" w:rsidP="008973E4">
      <w:pPr>
        <w:pStyle w:val="a5"/>
      </w:pPr>
      <w:r w:rsidRPr="006F79DE">
        <w:t xml:space="preserve">Таблица </w:t>
      </w:r>
      <w:r w:rsidR="006970CF" w:rsidRPr="006F79DE">
        <w:fldChar w:fldCharType="begin"/>
      </w:r>
      <w:r w:rsidR="00190EBC" w:rsidRPr="006F79DE">
        <w:instrText xml:space="preserve"> STYLEREF 1 \s </w:instrText>
      </w:r>
      <w:r w:rsidR="006970CF" w:rsidRPr="006F79DE">
        <w:fldChar w:fldCharType="separate"/>
      </w:r>
      <w:r w:rsidR="005D1C71">
        <w:rPr>
          <w:noProof/>
        </w:rPr>
        <w:t>7</w:t>
      </w:r>
      <w:r w:rsidR="006970CF" w:rsidRPr="006F79DE">
        <w:rPr>
          <w:noProof/>
        </w:rPr>
        <w:fldChar w:fldCharType="end"/>
      </w:r>
      <w:r w:rsidR="000F654C" w:rsidRPr="006F79DE">
        <w:t>.</w:t>
      </w:r>
      <w:r w:rsidR="006970CF" w:rsidRPr="006F79DE">
        <w:fldChar w:fldCharType="begin"/>
      </w:r>
      <w:r w:rsidR="00190EBC" w:rsidRPr="006F79DE">
        <w:instrText xml:space="preserve"> SEQ Таблица \* ARABIC \s 1 </w:instrText>
      </w:r>
      <w:r w:rsidR="006970CF" w:rsidRPr="006F79DE">
        <w:fldChar w:fldCharType="separate"/>
      </w:r>
      <w:r w:rsidR="005D1C71">
        <w:rPr>
          <w:noProof/>
        </w:rPr>
        <w:t>5</w:t>
      </w:r>
      <w:r w:rsidR="006970CF" w:rsidRPr="006F79DE">
        <w:rPr>
          <w:noProof/>
        </w:rPr>
        <w:fldChar w:fldCharType="end"/>
      </w:r>
      <w:r w:rsidRPr="006F79DE">
        <w:t xml:space="preserve">. </w:t>
      </w:r>
      <w:r w:rsidR="00995811" w:rsidRPr="006F79DE">
        <w:t xml:space="preserve">Баланс производительности ВПУ и подпитки тепловой сети МУП </w:t>
      </w:r>
      <w:r w:rsidR="001C32E1">
        <w:t>«</w:t>
      </w:r>
      <w:proofErr w:type="gramStart"/>
      <w:r w:rsidR="00995811" w:rsidRPr="006F79DE">
        <w:t>КБУ</w:t>
      </w:r>
      <w:r w:rsidR="001C32E1">
        <w:t>»</w:t>
      </w:r>
      <w:r w:rsidR="00995811" w:rsidRPr="006F79DE">
        <w:t>на</w:t>
      </w:r>
      <w:proofErr w:type="gramEnd"/>
      <w:r w:rsidR="00995811" w:rsidRPr="006F79DE">
        <w:t xml:space="preserve"> котельной </w:t>
      </w:r>
      <w:r w:rsidR="001C32E1">
        <w:t>«</w:t>
      </w:r>
      <w:r w:rsidR="00995811" w:rsidRPr="006F79DE">
        <w:t>Вега</w:t>
      </w:r>
      <w:r w:rsidR="001C32E1">
        <w:t>»</w:t>
      </w:r>
      <w:r w:rsidR="00995811" w:rsidRPr="006F79DE">
        <w:t xml:space="preserve"> </w:t>
      </w:r>
    </w:p>
    <w:tbl>
      <w:tblPr>
        <w:tblW w:w="10060" w:type="dxa"/>
        <w:tblInd w:w="97" w:type="dxa"/>
        <w:tblLook w:val="04A0" w:firstRow="1" w:lastRow="0" w:firstColumn="1" w:lastColumn="0" w:noHBand="0" w:noVBand="1"/>
      </w:tblPr>
      <w:tblGrid>
        <w:gridCol w:w="2820"/>
        <w:gridCol w:w="1460"/>
        <w:gridCol w:w="1100"/>
        <w:gridCol w:w="960"/>
        <w:gridCol w:w="1420"/>
        <w:gridCol w:w="1180"/>
        <w:gridCol w:w="1120"/>
      </w:tblGrid>
      <w:tr w:rsidR="006F79DE" w:rsidRPr="006F79DE" w14:paraId="2B7D4F5F" w14:textId="77777777" w:rsidTr="00AD5665">
        <w:trPr>
          <w:trHeight w:val="397"/>
        </w:trPr>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661E48" w14:textId="77777777" w:rsidR="006F79DE" w:rsidRPr="006F79DE" w:rsidRDefault="006F79DE" w:rsidP="00AD5665">
            <w:pPr>
              <w:pStyle w:val="af1"/>
              <w:keepNext w:val="0"/>
              <w:widowControl w:val="0"/>
              <w:spacing w:before="0" w:after="0" w:line="240" w:lineRule="auto"/>
              <w:ind w:left="0" w:firstLine="0"/>
              <w:jc w:val="center"/>
              <w:rPr>
                <w:b/>
                <w:bCs/>
                <w:sz w:val="20"/>
                <w:szCs w:val="20"/>
              </w:rPr>
            </w:pPr>
            <w:r w:rsidRPr="006F79DE">
              <w:rPr>
                <w:b/>
                <w:bCs/>
                <w:sz w:val="20"/>
                <w:szCs w:val="20"/>
              </w:rPr>
              <w:t>Показатели</w:t>
            </w:r>
          </w:p>
        </w:tc>
        <w:tc>
          <w:tcPr>
            <w:tcW w:w="1460" w:type="dxa"/>
            <w:tcBorders>
              <w:top w:val="single" w:sz="4" w:space="0" w:color="auto"/>
              <w:left w:val="nil"/>
              <w:bottom w:val="single" w:sz="4" w:space="0" w:color="auto"/>
              <w:right w:val="single" w:sz="4" w:space="0" w:color="auto"/>
            </w:tcBorders>
            <w:shd w:val="clear" w:color="auto" w:fill="auto"/>
            <w:vAlign w:val="center"/>
            <w:hideMark/>
          </w:tcPr>
          <w:p w14:paraId="15A469A1" w14:textId="77777777" w:rsidR="006F79DE" w:rsidRPr="006F79DE" w:rsidRDefault="006F79DE" w:rsidP="00AD5665">
            <w:pPr>
              <w:pStyle w:val="af1"/>
              <w:keepNext w:val="0"/>
              <w:widowControl w:val="0"/>
              <w:spacing w:before="0" w:after="0" w:line="240" w:lineRule="auto"/>
              <w:ind w:left="0" w:firstLine="0"/>
              <w:jc w:val="center"/>
              <w:rPr>
                <w:b/>
                <w:bCs/>
                <w:sz w:val="20"/>
                <w:szCs w:val="20"/>
              </w:rPr>
            </w:pPr>
            <w:r w:rsidRPr="006F79DE">
              <w:rPr>
                <w:b/>
                <w:bCs/>
                <w:sz w:val="20"/>
                <w:szCs w:val="20"/>
              </w:rPr>
              <w:t>Ед. измерения</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F75052D" w14:textId="77777777" w:rsidR="006F79DE" w:rsidRPr="006F79DE" w:rsidRDefault="006F79DE" w:rsidP="006F79DE">
            <w:pPr>
              <w:spacing w:after="0" w:line="240" w:lineRule="auto"/>
              <w:jc w:val="center"/>
              <w:rPr>
                <w:rFonts w:ascii="Arial" w:hAnsi="Arial" w:cs="Arial"/>
                <w:b/>
                <w:bCs/>
                <w:color w:val="000000"/>
                <w:sz w:val="20"/>
                <w:szCs w:val="20"/>
              </w:rPr>
            </w:pPr>
            <w:r w:rsidRPr="006F79DE">
              <w:rPr>
                <w:rFonts w:ascii="Arial" w:hAnsi="Arial" w:cs="Arial"/>
                <w:b/>
                <w:bCs/>
                <w:color w:val="000000"/>
                <w:sz w:val="20"/>
                <w:szCs w:val="20"/>
              </w:rPr>
              <w:t>2018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7547853" w14:textId="77777777" w:rsidR="006F79DE" w:rsidRPr="006F79DE" w:rsidRDefault="006F79DE" w:rsidP="006F79DE">
            <w:pPr>
              <w:spacing w:after="0" w:line="240" w:lineRule="auto"/>
              <w:jc w:val="center"/>
              <w:rPr>
                <w:rFonts w:ascii="Arial" w:hAnsi="Arial" w:cs="Arial"/>
                <w:b/>
                <w:bCs/>
                <w:color w:val="000000"/>
                <w:sz w:val="20"/>
                <w:szCs w:val="20"/>
              </w:rPr>
            </w:pPr>
            <w:r w:rsidRPr="006F79DE">
              <w:rPr>
                <w:rFonts w:ascii="Arial" w:hAnsi="Arial" w:cs="Arial"/>
                <w:b/>
                <w:bCs/>
                <w:color w:val="000000"/>
                <w:sz w:val="20"/>
                <w:szCs w:val="20"/>
              </w:rPr>
              <w:t>2019</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6E98CDFC" w14:textId="77777777" w:rsidR="006F79DE" w:rsidRPr="006F79DE" w:rsidRDefault="006F79DE" w:rsidP="006F79DE">
            <w:pPr>
              <w:spacing w:after="0" w:line="240" w:lineRule="auto"/>
              <w:jc w:val="center"/>
              <w:rPr>
                <w:rFonts w:ascii="Arial" w:hAnsi="Arial" w:cs="Arial"/>
                <w:b/>
                <w:bCs/>
                <w:color w:val="000000"/>
                <w:sz w:val="20"/>
                <w:szCs w:val="20"/>
              </w:rPr>
            </w:pPr>
            <w:r w:rsidRPr="006F79DE">
              <w:rPr>
                <w:rFonts w:ascii="Arial" w:hAnsi="Arial" w:cs="Arial"/>
                <w:b/>
                <w:bCs/>
                <w:color w:val="000000"/>
                <w:sz w:val="20"/>
                <w:szCs w:val="20"/>
              </w:rPr>
              <w:t>2020</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14:paraId="77232179" w14:textId="77777777" w:rsidR="006F79DE" w:rsidRPr="006F79DE" w:rsidRDefault="006F79DE" w:rsidP="006F79DE">
            <w:pPr>
              <w:spacing w:after="0" w:line="240" w:lineRule="auto"/>
              <w:jc w:val="center"/>
              <w:rPr>
                <w:rFonts w:ascii="Arial" w:hAnsi="Arial" w:cs="Arial"/>
                <w:b/>
                <w:bCs/>
                <w:color w:val="000000"/>
                <w:sz w:val="20"/>
                <w:szCs w:val="20"/>
              </w:rPr>
            </w:pPr>
            <w:r w:rsidRPr="006F79DE">
              <w:rPr>
                <w:rFonts w:ascii="Arial" w:hAnsi="Arial" w:cs="Arial"/>
                <w:b/>
                <w:bCs/>
                <w:color w:val="000000"/>
                <w:sz w:val="20"/>
                <w:szCs w:val="20"/>
              </w:rPr>
              <w:t>2021</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19C81293" w14:textId="77777777" w:rsidR="006F79DE" w:rsidRPr="006F79DE" w:rsidRDefault="006F79DE" w:rsidP="006F79DE">
            <w:pPr>
              <w:spacing w:after="0" w:line="240" w:lineRule="auto"/>
              <w:jc w:val="center"/>
              <w:rPr>
                <w:rFonts w:ascii="Arial" w:hAnsi="Arial" w:cs="Arial"/>
                <w:b/>
                <w:bCs/>
                <w:color w:val="000000"/>
                <w:sz w:val="20"/>
                <w:szCs w:val="20"/>
              </w:rPr>
            </w:pPr>
            <w:r w:rsidRPr="006F79DE">
              <w:rPr>
                <w:rFonts w:ascii="Arial" w:hAnsi="Arial" w:cs="Arial"/>
                <w:b/>
                <w:bCs/>
                <w:color w:val="000000"/>
                <w:sz w:val="20"/>
                <w:szCs w:val="20"/>
              </w:rPr>
              <w:t>2022</w:t>
            </w:r>
          </w:p>
        </w:tc>
      </w:tr>
      <w:tr w:rsidR="006F79DE" w:rsidRPr="006F79DE" w14:paraId="404587D2"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015AAB4F"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Производительность ВПУ (проектная)</w:t>
            </w:r>
          </w:p>
        </w:tc>
        <w:tc>
          <w:tcPr>
            <w:tcW w:w="1460" w:type="dxa"/>
            <w:tcBorders>
              <w:top w:val="nil"/>
              <w:left w:val="nil"/>
              <w:bottom w:val="single" w:sz="4" w:space="0" w:color="auto"/>
              <w:right w:val="single" w:sz="4" w:space="0" w:color="auto"/>
            </w:tcBorders>
            <w:shd w:val="clear" w:color="auto" w:fill="auto"/>
            <w:vAlign w:val="center"/>
            <w:hideMark/>
          </w:tcPr>
          <w:p w14:paraId="0E6AA73B"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2C9E3862"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88</w:t>
            </w:r>
          </w:p>
        </w:tc>
        <w:tc>
          <w:tcPr>
            <w:tcW w:w="960" w:type="dxa"/>
            <w:tcBorders>
              <w:top w:val="nil"/>
              <w:left w:val="nil"/>
              <w:bottom w:val="single" w:sz="4" w:space="0" w:color="auto"/>
              <w:right w:val="single" w:sz="4" w:space="0" w:color="auto"/>
            </w:tcBorders>
            <w:shd w:val="clear" w:color="auto" w:fill="auto"/>
            <w:vAlign w:val="center"/>
            <w:hideMark/>
          </w:tcPr>
          <w:p w14:paraId="4CE5E48D"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88</w:t>
            </w:r>
          </w:p>
        </w:tc>
        <w:tc>
          <w:tcPr>
            <w:tcW w:w="1420" w:type="dxa"/>
            <w:tcBorders>
              <w:top w:val="nil"/>
              <w:left w:val="nil"/>
              <w:bottom w:val="single" w:sz="4" w:space="0" w:color="auto"/>
              <w:right w:val="single" w:sz="4" w:space="0" w:color="auto"/>
            </w:tcBorders>
            <w:shd w:val="clear" w:color="auto" w:fill="auto"/>
            <w:vAlign w:val="center"/>
            <w:hideMark/>
          </w:tcPr>
          <w:p w14:paraId="2A7DC85B"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88</w:t>
            </w:r>
          </w:p>
        </w:tc>
        <w:tc>
          <w:tcPr>
            <w:tcW w:w="1180" w:type="dxa"/>
            <w:tcBorders>
              <w:top w:val="nil"/>
              <w:left w:val="nil"/>
              <w:bottom w:val="single" w:sz="4" w:space="0" w:color="auto"/>
              <w:right w:val="single" w:sz="4" w:space="0" w:color="auto"/>
            </w:tcBorders>
            <w:shd w:val="clear" w:color="auto" w:fill="auto"/>
            <w:vAlign w:val="center"/>
            <w:hideMark/>
          </w:tcPr>
          <w:p w14:paraId="367C2606"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88</w:t>
            </w:r>
          </w:p>
        </w:tc>
        <w:tc>
          <w:tcPr>
            <w:tcW w:w="1120" w:type="dxa"/>
            <w:tcBorders>
              <w:top w:val="nil"/>
              <w:left w:val="nil"/>
              <w:bottom w:val="single" w:sz="4" w:space="0" w:color="auto"/>
              <w:right w:val="single" w:sz="4" w:space="0" w:color="auto"/>
            </w:tcBorders>
            <w:shd w:val="clear" w:color="auto" w:fill="auto"/>
            <w:vAlign w:val="center"/>
            <w:hideMark/>
          </w:tcPr>
          <w:p w14:paraId="53CB7B49"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88</w:t>
            </w:r>
          </w:p>
        </w:tc>
      </w:tr>
      <w:tr w:rsidR="006F79DE" w:rsidRPr="006F79DE" w14:paraId="2B26F644"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46785722"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Срок службы</w:t>
            </w:r>
          </w:p>
        </w:tc>
        <w:tc>
          <w:tcPr>
            <w:tcW w:w="1460" w:type="dxa"/>
            <w:tcBorders>
              <w:top w:val="nil"/>
              <w:left w:val="nil"/>
              <w:bottom w:val="single" w:sz="4" w:space="0" w:color="auto"/>
              <w:right w:val="single" w:sz="4" w:space="0" w:color="auto"/>
            </w:tcBorders>
            <w:shd w:val="clear" w:color="auto" w:fill="auto"/>
            <w:vAlign w:val="center"/>
            <w:hideMark/>
          </w:tcPr>
          <w:p w14:paraId="11B39702"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лет</w:t>
            </w:r>
          </w:p>
        </w:tc>
        <w:tc>
          <w:tcPr>
            <w:tcW w:w="1100" w:type="dxa"/>
            <w:tcBorders>
              <w:top w:val="nil"/>
              <w:left w:val="nil"/>
              <w:bottom w:val="single" w:sz="4" w:space="0" w:color="auto"/>
              <w:right w:val="single" w:sz="4" w:space="0" w:color="auto"/>
            </w:tcBorders>
            <w:shd w:val="clear" w:color="auto" w:fill="auto"/>
            <w:vAlign w:val="center"/>
            <w:hideMark/>
          </w:tcPr>
          <w:p w14:paraId="31B4F188"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33</w:t>
            </w:r>
          </w:p>
        </w:tc>
        <w:tc>
          <w:tcPr>
            <w:tcW w:w="960" w:type="dxa"/>
            <w:tcBorders>
              <w:top w:val="nil"/>
              <w:left w:val="nil"/>
              <w:bottom w:val="single" w:sz="4" w:space="0" w:color="auto"/>
              <w:right w:val="single" w:sz="4" w:space="0" w:color="auto"/>
            </w:tcBorders>
            <w:shd w:val="clear" w:color="auto" w:fill="auto"/>
            <w:vAlign w:val="center"/>
            <w:hideMark/>
          </w:tcPr>
          <w:p w14:paraId="05A2C507"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34</w:t>
            </w:r>
          </w:p>
        </w:tc>
        <w:tc>
          <w:tcPr>
            <w:tcW w:w="1420" w:type="dxa"/>
            <w:tcBorders>
              <w:top w:val="nil"/>
              <w:left w:val="nil"/>
              <w:bottom w:val="single" w:sz="4" w:space="0" w:color="auto"/>
              <w:right w:val="single" w:sz="4" w:space="0" w:color="auto"/>
            </w:tcBorders>
            <w:shd w:val="clear" w:color="auto" w:fill="auto"/>
            <w:vAlign w:val="center"/>
            <w:hideMark/>
          </w:tcPr>
          <w:p w14:paraId="506D501E"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35</w:t>
            </w:r>
          </w:p>
        </w:tc>
        <w:tc>
          <w:tcPr>
            <w:tcW w:w="1180" w:type="dxa"/>
            <w:tcBorders>
              <w:top w:val="nil"/>
              <w:left w:val="nil"/>
              <w:bottom w:val="single" w:sz="4" w:space="0" w:color="auto"/>
              <w:right w:val="single" w:sz="4" w:space="0" w:color="auto"/>
            </w:tcBorders>
            <w:shd w:val="clear" w:color="auto" w:fill="auto"/>
            <w:vAlign w:val="center"/>
            <w:hideMark/>
          </w:tcPr>
          <w:p w14:paraId="0CA7800B"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36</w:t>
            </w:r>
          </w:p>
        </w:tc>
        <w:tc>
          <w:tcPr>
            <w:tcW w:w="1120" w:type="dxa"/>
            <w:tcBorders>
              <w:top w:val="nil"/>
              <w:left w:val="nil"/>
              <w:bottom w:val="single" w:sz="4" w:space="0" w:color="auto"/>
              <w:right w:val="single" w:sz="4" w:space="0" w:color="auto"/>
            </w:tcBorders>
            <w:shd w:val="clear" w:color="auto" w:fill="auto"/>
            <w:vAlign w:val="center"/>
            <w:hideMark/>
          </w:tcPr>
          <w:p w14:paraId="10E7E41D"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37</w:t>
            </w:r>
          </w:p>
        </w:tc>
      </w:tr>
      <w:tr w:rsidR="006F79DE" w:rsidRPr="006F79DE" w14:paraId="4E983228"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10C25E5B"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Количество баков аккумуляторов теплоносителя</w:t>
            </w:r>
          </w:p>
        </w:tc>
        <w:tc>
          <w:tcPr>
            <w:tcW w:w="1460" w:type="dxa"/>
            <w:tcBorders>
              <w:top w:val="nil"/>
              <w:left w:val="nil"/>
              <w:bottom w:val="single" w:sz="4" w:space="0" w:color="auto"/>
              <w:right w:val="single" w:sz="4" w:space="0" w:color="auto"/>
            </w:tcBorders>
            <w:shd w:val="clear" w:color="auto" w:fill="auto"/>
            <w:vAlign w:val="center"/>
            <w:hideMark/>
          </w:tcPr>
          <w:p w14:paraId="0BAA7FC3"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ед.</w:t>
            </w:r>
          </w:p>
        </w:tc>
        <w:tc>
          <w:tcPr>
            <w:tcW w:w="1100" w:type="dxa"/>
            <w:tcBorders>
              <w:top w:val="nil"/>
              <w:left w:val="nil"/>
              <w:bottom w:val="single" w:sz="4" w:space="0" w:color="auto"/>
              <w:right w:val="single" w:sz="4" w:space="0" w:color="auto"/>
            </w:tcBorders>
            <w:shd w:val="clear" w:color="auto" w:fill="auto"/>
            <w:vAlign w:val="center"/>
            <w:hideMark/>
          </w:tcPr>
          <w:p w14:paraId="26F3FFE2"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w:t>
            </w:r>
          </w:p>
        </w:tc>
        <w:tc>
          <w:tcPr>
            <w:tcW w:w="960" w:type="dxa"/>
            <w:tcBorders>
              <w:top w:val="nil"/>
              <w:left w:val="nil"/>
              <w:bottom w:val="single" w:sz="4" w:space="0" w:color="auto"/>
              <w:right w:val="single" w:sz="4" w:space="0" w:color="auto"/>
            </w:tcBorders>
            <w:shd w:val="clear" w:color="auto" w:fill="auto"/>
            <w:vAlign w:val="center"/>
            <w:hideMark/>
          </w:tcPr>
          <w:p w14:paraId="79AC42BC"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w:t>
            </w:r>
          </w:p>
        </w:tc>
        <w:tc>
          <w:tcPr>
            <w:tcW w:w="1420" w:type="dxa"/>
            <w:tcBorders>
              <w:top w:val="nil"/>
              <w:left w:val="nil"/>
              <w:bottom w:val="single" w:sz="4" w:space="0" w:color="auto"/>
              <w:right w:val="single" w:sz="4" w:space="0" w:color="auto"/>
            </w:tcBorders>
            <w:shd w:val="clear" w:color="auto" w:fill="auto"/>
            <w:vAlign w:val="center"/>
            <w:hideMark/>
          </w:tcPr>
          <w:p w14:paraId="60892AFE"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w:t>
            </w:r>
          </w:p>
        </w:tc>
        <w:tc>
          <w:tcPr>
            <w:tcW w:w="1180" w:type="dxa"/>
            <w:tcBorders>
              <w:top w:val="nil"/>
              <w:left w:val="nil"/>
              <w:bottom w:val="single" w:sz="4" w:space="0" w:color="auto"/>
              <w:right w:val="single" w:sz="4" w:space="0" w:color="auto"/>
            </w:tcBorders>
            <w:shd w:val="clear" w:color="auto" w:fill="auto"/>
            <w:vAlign w:val="center"/>
            <w:hideMark/>
          </w:tcPr>
          <w:p w14:paraId="0943467E"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74F3F8AE"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w:t>
            </w:r>
          </w:p>
        </w:tc>
      </w:tr>
      <w:tr w:rsidR="006F79DE" w:rsidRPr="006F79DE" w14:paraId="783862B4"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3FC9079E"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Общая емкость баков аккумуляторов</w:t>
            </w:r>
          </w:p>
        </w:tc>
        <w:tc>
          <w:tcPr>
            <w:tcW w:w="1460" w:type="dxa"/>
            <w:tcBorders>
              <w:top w:val="nil"/>
              <w:left w:val="nil"/>
              <w:bottom w:val="single" w:sz="4" w:space="0" w:color="auto"/>
              <w:right w:val="single" w:sz="4" w:space="0" w:color="auto"/>
            </w:tcBorders>
            <w:shd w:val="clear" w:color="auto" w:fill="auto"/>
            <w:vAlign w:val="center"/>
            <w:hideMark/>
          </w:tcPr>
          <w:p w14:paraId="1E35FF22"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м</w:t>
            </w:r>
            <w:r w:rsidRPr="006F79DE">
              <w:rPr>
                <w:rFonts w:ascii="Arial" w:eastAsia="Times New Roman" w:hAnsi="Arial" w:cs="Arial"/>
                <w:color w:val="000000"/>
                <w:sz w:val="20"/>
                <w:szCs w:val="20"/>
                <w:vertAlign w:val="superscript"/>
                <w:lang w:eastAsia="ru-RU"/>
              </w:rPr>
              <w:t>3</w:t>
            </w:r>
          </w:p>
        </w:tc>
        <w:tc>
          <w:tcPr>
            <w:tcW w:w="1100" w:type="dxa"/>
            <w:tcBorders>
              <w:top w:val="nil"/>
              <w:left w:val="nil"/>
              <w:bottom w:val="single" w:sz="4" w:space="0" w:color="auto"/>
              <w:right w:val="single" w:sz="4" w:space="0" w:color="auto"/>
            </w:tcBorders>
            <w:shd w:val="clear" w:color="auto" w:fill="auto"/>
            <w:vAlign w:val="center"/>
            <w:hideMark/>
          </w:tcPr>
          <w:p w14:paraId="188980D0"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220</w:t>
            </w:r>
          </w:p>
        </w:tc>
        <w:tc>
          <w:tcPr>
            <w:tcW w:w="960" w:type="dxa"/>
            <w:tcBorders>
              <w:top w:val="nil"/>
              <w:left w:val="nil"/>
              <w:bottom w:val="single" w:sz="4" w:space="0" w:color="auto"/>
              <w:right w:val="single" w:sz="4" w:space="0" w:color="auto"/>
            </w:tcBorders>
            <w:shd w:val="clear" w:color="auto" w:fill="auto"/>
            <w:vAlign w:val="center"/>
            <w:hideMark/>
          </w:tcPr>
          <w:p w14:paraId="6E1F6DA6"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220</w:t>
            </w:r>
          </w:p>
        </w:tc>
        <w:tc>
          <w:tcPr>
            <w:tcW w:w="1420" w:type="dxa"/>
            <w:tcBorders>
              <w:top w:val="nil"/>
              <w:left w:val="nil"/>
              <w:bottom w:val="single" w:sz="4" w:space="0" w:color="auto"/>
              <w:right w:val="single" w:sz="4" w:space="0" w:color="auto"/>
            </w:tcBorders>
            <w:shd w:val="clear" w:color="auto" w:fill="auto"/>
            <w:vAlign w:val="center"/>
            <w:hideMark/>
          </w:tcPr>
          <w:p w14:paraId="46BE5B16"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220</w:t>
            </w:r>
          </w:p>
        </w:tc>
        <w:tc>
          <w:tcPr>
            <w:tcW w:w="1180" w:type="dxa"/>
            <w:tcBorders>
              <w:top w:val="nil"/>
              <w:left w:val="nil"/>
              <w:bottom w:val="single" w:sz="4" w:space="0" w:color="auto"/>
              <w:right w:val="single" w:sz="4" w:space="0" w:color="auto"/>
            </w:tcBorders>
            <w:shd w:val="clear" w:color="auto" w:fill="auto"/>
            <w:vAlign w:val="center"/>
            <w:hideMark/>
          </w:tcPr>
          <w:p w14:paraId="0FB9367C"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220</w:t>
            </w:r>
          </w:p>
        </w:tc>
        <w:tc>
          <w:tcPr>
            <w:tcW w:w="1120" w:type="dxa"/>
            <w:tcBorders>
              <w:top w:val="nil"/>
              <w:left w:val="nil"/>
              <w:bottom w:val="single" w:sz="4" w:space="0" w:color="auto"/>
              <w:right w:val="single" w:sz="4" w:space="0" w:color="auto"/>
            </w:tcBorders>
            <w:shd w:val="clear" w:color="auto" w:fill="auto"/>
            <w:vAlign w:val="center"/>
            <w:hideMark/>
          </w:tcPr>
          <w:p w14:paraId="4F6BDE34"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220</w:t>
            </w:r>
          </w:p>
        </w:tc>
      </w:tr>
      <w:tr w:rsidR="006F79DE" w:rsidRPr="006F79DE" w14:paraId="12CB4BA6"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262F9039"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Расчетный часовой расход для подпитки систем теплоснабжения</w:t>
            </w:r>
          </w:p>
        </w:tc>
        <w:tc>
          <w:tcPr>
            <w:tcW w:w="1460" w:type="dxa"/>
            <w:tcBorders>
              <w:top w:val="nil"/>
              <w:left w:val="nil"/>
              <w:bottom w:val="single" w:sz="4" w:space="0" w:color="auto"/>
              <w:right w:val="single" w:sz="4" w:space="0" w:color="auto"/>
            </w:tcBorders>
            <w:shd w:val="clear" w:color="auto" w:fill="auto"/>
            <w:vAlign w:val="center"/>
            <w:hideMark/>
          </w:tcPr>
          <w:p w14:paraId="09BCA5DD"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2533C9E2"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15</w:t>
            </w:r>
          </w:p>
        </w:tc>
        <w:tc>
          <w:tcPr>
            <w:tcW w:w="960" w:type="dxa"/>
            <w:tcBorders>
              <w:top w:val="nil"/>
              <w:left w:val="nil"/>
              <w:bottom w:val="single" w:sz="4" w:space="0" w:color="auto"/>
              <w:right w:val="single" w:sz="4" w:space="0" w:color="auto"/>
            </w:tcBorders>
            <w:shd w:val="clear" w:color="auto" w:fill="auto"/>
            <w:vAlign w:val="center"/>
            <w:hideMark/>
          </w:tcPr>
          <w:p w14:paraId="4ED4983A"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15</w:t>
            </w:r>
          </w:p>
        </w:tc>
        <w:tc>
          <w:tcPr>
            <w:tcW w:w="1420" w:type="dxa"/>
            <w:tcBorders>
              <w:top w:val="nil"/>
              <w:left w:val="nil"/>
              <w:bottom w:val="single" w:sz="4" w:space="0" w:color="auto"/>
              <w:right w:val="single" w:sz="4" w:space="0" w:color="auto"/>
            </w:tcBorders>
            <w:shd w:val="clear" w:color="auto" w:fill="auto"/>
            <w:vAlign w:val="center"/>
            <w:hideMark/>
          </w:tcPr>
          <w:p w14:paraId="4CE0BA98"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15</w:t>
            </w:r>
          </w:p>
        </w:tc>
        <w:tc>
          <w:tcPr>
            <w:tcW w:w="1180" w:type="dxa"/>
            <w:tcBorders>
              <w:top w:val="nil"/>
              <w:left w:val="nil"/>
              <w:bottom w:val="single" w:sz="4" w:space="0" w:color="auto"/>
              <w:right w:val="single" w:sz="4" w:space="0" w:color="auto"/>
            </w:tcBorders>
            <w:shd w:val="clear" w:color="auto" w:fill="auto"/>
            <w:vAlign w:val="center"/>
            <w:hideMark/>
          </w:tcPr>
          <w:p w14:paraId="646324AB"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15</w:t>
            </w:r>
          </w:p>
        </w:tc>
        <w:tc>
          <w:tcPr>
            <w:tcW w:w="1120" w:type="dxa"/>
            <w:tcBorders>
              <w:top w:val="nil"/>
              <w:left w:val="nil"/>
              <w:bottom w:val="single" w:sz="4" w:space="0" w:color="auto"/>
              <w:right w:val="single" w:sz="4" w:space="0" w:color="auto"/>
            </w:tcBorders>
            <w:shd w:val="clear" w:color="auto" w:fill="auto"/>
            <w:vAlign w:val="center"/>
            <w:hideMark/>
          </w:tcPr>
          <w:p w14:paraId="4A82B0F4"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15</w:t>
            </w:r>
          </w:p>
        </w:tc>
      </w:tr>
      <w:tr w:rsidR="006F79DE" w:rsidRPr="006F79DE" w14:paraId="562FB7CF"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1C21CBF7"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Всего подпитка тепловой сети, в т. ч.:</w:t>
            </w:r>
          </w:p>
        </w:tc>
        <w:tc>
          <w:tcPr>
            <w:tcW w:w="1460" w:type="dxa"/>
            <w:tcBorders>
              <w:top w:val="nil"/>
              <w:left w:val="nil"/>
              <w:bottom w:val="single" w:sz="4" w:space="0" w:color="auto"/>
              <w:right w:val="single" w:sz="4" w:space="0" w:color="auto"/>
            </w:tcBorders>
            <w:shd w:val="clear" w:color="auto" w:fill="auto"/>
            <w:vAlign w:val="center"/>
            <w:hideMark/>
          </w:tcPr>
          <w:p w14:paraId="579A8018"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5D310FDA"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11,9</w:t>
            </w:r>
          </w:p>
        </w:tc>
        <w:tc>
          <w:tcPr>
            <w:tcW w:w="960" w:type="dxa"/>
            <w:tcBorders>
              <w:top w:val="nil"/>
              <w:left w:val="nil"/>
              <w:bottom w:val="single" w:sz="4" w:space="0" w:color="auto"/>
              <w:right w:val="single" w:sz="4" w:space="0" w:color="auto"/>
            </w:tcBorders>
            <w:shd w:val="clear" w:color="auto" w:fill="auto"/>
            <w:vAlign w:val="center"/>
            <w:hideMark/>
          </w:tcPr>
          <w:p w14:paraId="3E3A170E"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15</w:t>
            </w:r>
          </w:p>
        </w:tc>
        <w:tc>
          <w:tcPr>
            <w:tcW w:w="1420" w:type="dxa"/>
            <w:tcBorders>
              <w:top w:val="nil"/>
              <w:left w:val="nil"/>
              <w:bottom w:val="single" w:sz="4" w:space="0" w:color="auto"/>
              <w:right w:val="single" w:sz="4" w:space="0" w:color="auto"/>
            </w:tcBorders>
            <w:shd w:val="clear" w:color="auto" w:fill="auto"/>
            <w:vAlign w:val="center"/>
            <w:hideMark/>
          </w:tcPr>
          <w:p w14:paraId="55934D66"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13,3</w:t>
            </w:r>
          </w:p>
        </w:tc>
        <w:tc>
          <w:tcPr>
            <w:tcW w:w="1180" w:type="dxa"/>
            <w:tcBorders>
              <w:top w:val="nil"/>
              <w:left w:val="nil"/>
              <w:bottom w:val="single" w:sz="4" w:space="0" w:color="auto"/>
              <w:right w:val="single" w:sz="4" w:space="0" w:color="auto"/>
            </w:tcBorders>
            <w:shd w:val="clear" w:color="auto" w:fill="auto"/>
            <w:vAlign w:val="center"/>
            <w:hideMark/>
          </w:tcPr>
          <w:p w14:paraId="0F0D2FAE"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13,2</w:t>
            </w:r>
          </w:p>
        </w:tc>
        <w:tc>
          <w:tcPr>
            <w:tcW w:w="1120" w:type="dxa"/>
            <w:tcBorders>
              <w:top w:val="nil"/>
              <w:left w:val="nil"/>
              <w:bottom w:val="single" w:sz="4" w:space="0" w:color="auto"/>
              <w:right w:val="single" w:sz="4" w:space="0" w:color="auto"/>
            </w:tcBorders>
            <w:shd w:val="clear" w:color="auto" w:fill="auto"/>
            <w:vAlign w:val="center"/>
            <w:hideMark/>
          </w:tcPr>
          <w:p w14:paraId="07EACFBA"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18,4</w:t>
            </w:r>
          </w:p>
        </w:tc>
      </w:tr>
      <w:tr w:rsidR="006F79DE" w:rsidRPr="006F79DE" w14:paraId="7970FEA8"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7FAB6499"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нормативные утечки теплоносителя</w:t>
            </w:r>
          </w:p>
        </w:tc>
        <w:tc>
          <w:tcPr>
            <w:tcW w:w="1460" w:type="dxa"/>
            <w:tcBorders>
              <w:top w:val="nil"/>
              <w:left w:val="nil"/>
              <w:bottom w:val="single" w:sz="4" w:space="0" w:color="auto"/>
              <w:right w:val="single" w:sz="4" w:space="0" w:color="auto"/>
            </w:tcBorders>
            <w:shd w:val="clear" w:color="auto" w:fill="auto"/>
            <w:vAlign w:val="center"/>
            <w:hideMark/>
          </w:tcPr>
          <w:p w14:paraId="6D3F5111"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3115F363"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8,1</w:t>
            </w:r>
          </w:p>
        </w:tc>
        <w:tc>
          <w:tcPr>
            <w:tcW w:w="960" w:type="dxa"/>
            <w:tcBorders>
              <w:top w:val="nil"/>
              <w:left w:val="nil"/>
              <w:bottom w:val="single" w:sz="4" w:space="0" w:color="auto"/>
              <w:right w:val="single" w:sz="4" w:space="0" w:color="auto"/>
            </w:tcBorders>
            <w:shd w:val="clear" w:color="auto" w:fill="auto"/>
            <w:vAlign w:val="center"/>
            <w:hideMark/>
          </w:tcPr>
          <w:p w14:paraId="3226DA55"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8,1</w:t>
            </w:r>
          </w:p>
        </w:tc>
        <w:tc>
          <w:tcPr>
            <w:tcW w:w="1420" w:type="dxa"/>
            <w:tcBorders>
              <w:top w:val="nil"/>
              <w:left w:val="nil"/>
              <w:bottom w:val="single" w:sz="4" w:space="0" w:color="auto"/>
              <w:right w:val="single" w:sz="4" w:space="0" w:color="auto"/>
            </w:tcBorders>
            <w:shd w:val="clear" w:color="auto" w:fill="auto"/>
            <w:vAlign w:val="center"/>
            <w:hideMark/>
          </w:tcPr>
          <w:p w14:paraId="1792BFA8"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8,1</w:t>
            </w:r>
          </w:p>
        </w:tc>
        <w:tc>
          <w:tcPr>
            <w:tcW w:w="1180" w:type="dxa"/>
            <w:tcBorders>
              <w:top w:val="nil"/>
              <w:left w:val="nil"/>
              <w:bottom w:val="single" w:sz="4" w:space="0" w:color="auto"/>
              <w:right w:val="single" w:sz="4" w:space="0" w:color="auto"/>
            </w:tcBorders>
            <w:shd w:val="clear" w:color="auto" w:fill="auto"/>
            <w:vAlign w:val="center"/>
            <w:hideMark/>
          </w:tcPr>
          <w:p w14:paraId="73CF3C29"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8,1</w:t>
            </w:r>
          </w:p>
        </w:tc>
        <w:tc>
          <w:tcPr>
            <w:tcW w:w="1120" w:type="dxa"/>
            <w:tcBorders>
              <w:top w:val="nil"/>
              <w:left w:val="nil"/>
              <w:bottom w:val="single" w:sz="4" w:space="0" w:color="auto"/>
              <w:right w:val="single" w:sz="4" w:space="0" w:color="auto"/>
            </w:tcBorders>
            <w:shd w:val="clear" w:color="auto" w:fill="auto"/>
            <w:vAlign w:val="center"/>
            <w:hideMark/>
          </w:tcPr>
          <w:p w14:paraId="7043F092"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8,1</w:t>
            </w:r>
          </w:p>
        </w:tc>
      </w:tr>
      <w:tr w:rsidR="006F79DE" w:rsidRPr="006F79DE" w14:paraId="29CCFE8A"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7EE66957"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сверхнормативные утечки теплоносителя</w:t>
            </w:r>
          </w:p>
        </w:tc>
        <w:tc>
          <w:tcPr>
            <w:tcW w:w="1460" w:type="dxa"/>
            <w:tcBorders>
              <w:top w:val="nil"/>
              <w:left w:val="nil"/>
              <w:bottom w:val="single" w:sz="4" w:space="0" w:color="auto"/>
              <w:right w:val="single" w:sz="4" w:space="0" w:color="auto"/>
            </w:tcBorders>
            <w:shd w:val="clear" w:color="auto" w:fill="auto"/>
            <w:vAlign w:val="center"/>
            <w:hideMark/>
          </w:tcPr>
          <w:p w14:paraId="6864279D"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6550995C"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3,8</w:t>
            </w:r>
          </w:p>
        </w:tc>
        <w:tc>
          <w:tcPr>
            <w:tcW w:w="960" w:type="dxa"/>
            <w:tcBorders>
              <w:top w:val="nil"/>
              <w:left w:val="nil"/>
              <w:bottom w:val="single" w:sz="4" w:space="0" w:color="auto"/>
              <w:right w:val="single" w:sz="4" w:space="0" w:color="auto"/>
            </w:tcBorders>
            <w:shd w:val="clear" w:color="auto" w:fill="auto"/>
            <w:vAlign w:val="center"/>
            <w:hideMark/>
          </w:tcPr>
          <w:p w14:paraId="60184AC4"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6,9</w:t>
            </w:r>
          </w:p>
        </w:tc>
        <w:tc>
          <w:tcPr>
            <w:tcW w:w="1420" w:type="dxa"/>
            <w:tcBorders>
              <w:top w:val="nil"/>
              <w:left w:val="nil"/>
              <w:bottom w:val="single" w:sz="4" w:space="0" w:color="auto"/>
              <w:right w:val="single" w:sz="4" w:space="0" w:color="auto"/>
            </w:tcBorders>
            <w:shd w:val="clear" w:color="auto" w:fill="auto"/>
            <w:vAlign w:val="center"/>
            <w:hideMark/>
          </w:tcPr>
          <w:p w14:paraId="1EF93412"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5,2</w:t>
            </w:r>
          </w:p>
        </w:tc>
        <w:tc>
          <w:tcPr>
            <w:tcW w:w="1180" w:type="dxa"/>
            <w:tcBorders>
              <w:top w:val="nil"/>
              <w:left w:val="nil"/>
              <w:bottom w:val="single" w:sz="4" w:space="0" w:color="auto"/>
              <w:right w:val="single" w:sz="4" w:space="0" w:color="auto"/>
            </w:tcBorders>
            <w:shd w:val="clear" w:color="auto" w:fill="auto"/>
            <w:vAlign w:val="center"/>
            <w:hideMark/>
          </w:tcPr>
          <w:p w14:paraId="594F5B79"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5,1</w:t>
            </w:r>
          </w:p>
        </w:tc>
        <w:tc>
          <w:tcPr>
            <w:tcW w:w="1120" w:type="dxa"/>
            <w:tcBorders>
              <w:top w:val="nil"/>
              <w:left w:val="nil"/>
              <w:bottom w:val="single" w:sz="4" w:space="0" w:color="auto"/>
              <w:right w:val="single" w:sz="4" w:space="0" w:color="auto"/>
            </w:tcBorders>
            <w:shd w:val="clear" w:color="auto" w:fill="auto"/>
            <w:vAlign w:val="center"/>
            <w:hideMark/>
          </w:tcPr>
          <w:p w14:paraId="54750EFE"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10,3</w:t>
            </w:r>
          </w:p>
        </w:tc>
      </w:tr>
      <w:tr w:rsidR="006F79DE" w:rsidRPr="006F79DE" w14:paraId="32657F35"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384DCCEC"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 xml:space="preserve">отпуск теплоносителя из тепловых сетей на цели горячего водоснабжения </w:t>
            </w:r>
          </w:p>
        </w:tc>
        <w:tc>
          <w:tcPr>
            <w:tcW w:w="1460" w:type="dxa"/>
            <w:tcBorders>
              <w:top w:val="nil"/>
              <w:left w:val="nil"/>
              <w:bottom w:val="single" w:sz="4" w:space="0" w:color="auto"/>
              <w:right w:val="single" w:sz="4" w:space="0" w:color="auto"/>
            </w:tcBorders>
            <w:shd w:val="clear" w:color="auto" w:fill="auto"/>
            <w:vAlign w:val="center"/>
            <w:hideMark/>
          </w:tcPr>
          <w:p w14:paraId="1BBB5CF1"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7DE94FE8"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нет</w:t>
            </w:r>
          </w:p>
        </w:tc>
        <w:tc>
          <w:tcPr>
            <w:tcW w:w="960" w:type="dxa"/>
            <w:tcBorders>
              <w:top w:val="nil"/>
              <w:left w:val="nil"/>
              <w:bottom w:val="single" w:sz="4" w:space="0" w:color="auto"/>
              <w:right w:val="single" w:sz="4" w:space="0" w:color="auto"/>
            </w:tcBorders>
            <w:shd w:val="clear" w:color="auto" w:fill="auto"/>
            <w:vAlign w:val="center"/>
            <w:hideMark/>
          </w:tcPr>
          <w:p w14:paraId="7AAB669F"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нет</w:t>
            </w:r>
          </w:p>
        </w:tc>
        <w:tc>
          <w:tcPr>
            <w:tcW w:w="1420" w:type="dxa"/>
            <w:tcBorders>
              <w:top w:val="nil"/>
              <w:left w:val="nil"/>
              <w:bottom w:val="single" w:sz="4" w:space="0" w:color="auto"/>
              <w:right w:val="single" w:sz="4" w:space="0" w:color="auto"/>
            </w:tcBorders>
            <w:shd w:val="clear" w:color="auto" w:fill="auto"/>
            <w:vAlign w:val="center"/>
            <w:hideMark/>
          </w:tcPr>
          <w:p w14:paraId="1C8CDEF8"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нет</w:t>
            </w:r>
          </w:p>
        </w:tc>
        <w:tc>
          <w:tcPr>
            <w:tcW w:w="1180" w:type="dxa"/>
            <w:tcBorders>
              <w:top w:val="nil"/>
              <w:left w:val="nil"/>
              <w:bottom w:val="single" w:sz="4" w:space="0" w:color="auto"/>
              <w:right w:val="single" w:sz="4" w:space="0" w:color="auto"/>
            </w:tcBorders>
            <w:shd w:val="clear" w:color="auto" w:fill="auto"/>
            <w:vAlign w:val="center"/>
            <w:hideMark/>
          </w:tcPr>
          <w:p w14:paraId="635297A6"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нет</w:t>
            </w:r>
          </w:p>
        </w:tc>
        <w:tc>
          <w:tcPr>
            <w:tcW w:w="1120" w:type="dxa"/>
            <w:tcBorders>
              <w:top w:val="nil"/>
              <w:left w:val="nil"/>
              <w:bottom w:val="single" w:sz="4" w:space="0" w:color="auto"/>
              <w:right w:val="single" w:sz="4" w:space="0" w:color="auto"/>
            </w:tcBorders>
            <w:shd w:val="clear" w:color="auto" w:fill="auto"/>
            <w:vAlign w:val="center"/>
            <w:hideMark/>
          </w:tcPr>
          <w:p w14:paraId="7290A70C"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нет</w:t>
            </w:r>
          </w:p>
        </w:tc>
      </w:tr>
      <w:tr w:rsidR="006F79DE" w:rsidRPr="006F79DE" w14:paraId="2C261C2E"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7ACDD3DD"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lastRenderedPageBreak/>
              <w:t>Объем аварийной подпитки (химические не обработанной и не деаэрированной водой)</w:t>
            </w:r>
          </w:p>
        </w:tc>
        <w:tc>
          <w:tcPr>
            <w:tcW w:w="1460" w:type="dxa"/>
            <w:tcBorders>
              <w:top w:val="nil"/>
              <w:left w:val="nil"/>
              <w:bottom w:val="single" w:sz="4" w:space="0" w:color="auto"/>
              <w:right w:val="single" w:sz="4" w:space="0" w:color="auto"/>
            </w:tcBorders>
            <w:shd w:val="clear" w:color="auto" w:fill="auto"/>
            <w:vAlign w:val="center"/>
            <w:hideMark/>
          </w:tcPr>
          <w:p w14:paraId="4545CDA8"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21EF6FFD"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45</w:t>
            </w:r>
          </w:p>
        </w:tc>
        <w:tc>
          <w:tcPr>
            <w:tcW w:w="960" w:type="dxa"/>
            <w:tcBorders>
              <w:top w:val="nil"/>
              <w:left w:val="nil"/>
              <w:bottom w:val="single" w:sz="4" w:space="0" w:color="auto"/>
              <w:right w:val="single" w:sz="4" w:space="0" w:color="auto"/>
            </w:tcBorders>
            <w:shd w:val="clear" w:color="auto" w:fill="auto"/>
            <w:vAlign w:val="center"/>
            <w:hideMark/>
          </w:tcPr>
          <w:p w14:paraId="79A7FB19"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45</w:t>
            </w:r>
          </w:p>
        </w:tc>
        <w:tc>
          <w:tcPr>
            <w:tcW w:w="1420" w:type="dxa"/>
            <w:tcBorders>
              <w:top w:val="nil"/>
              <w:left w:val="nil"/>
              <w:bottom w:val="single" w:sz="4" w:space="0" w:color="auto"/>
              <w:right w:val="single" w:sz="4" w:space="0" w:color="auto"/>
            </w:tcBorders>
            <w:shd w:val="clear" w:color="auto" w:fill="auto"/>
            <w:vAlign w:val="center"/>
            <w:hideMark/>
          </w:tcPr>
          <w:p w14:paraId="3C58E525"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45</w:t>
            </w:r>
          </w:p>
        </w:tc>
        <w:tc>
          <w:tcPr>
            <w:tcW w:w="1180" w:type="dxa"/>
            <w:tcBorders>
              <w:top w:val="nil"/>
              <w:left w:val="nil"/>
              <w:bottom w:val="single" w:sz="4" w:space="0" w:color="auto"/>
              <w:right w:val="single" w:sz="4" w:space="0" w:color="auto"/>
            </w:tcBorders>
            <w:shd w:val="clear" w:color="auto" w:fill="auto"/>
            <w:vAlign w:val="center"/>
            <w:hideMark/>
          </w:tcPr>
          <w:p w14:paraId="395B880B"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45</w:t>
            </w:r>
          </w:p>
        </w:tc>
        <w:tc>
          <w:tcPr>
            <w:tcW w:w="1120" w:type="dxa"/>
            <w:tcBorders>
              <w:top w:val="nil"/>
              <w:left w:val="nil"/>
              <w:bottom w:val="single" w:sz="4" w:space="0" w:color="auto"/>
              <w:right w:val="single" w:sz="4" w:space="0" w:color="auto"/>
            </w:tcBorders>
            <w:shd w:val="clear" w:color="auto" w:fill="auto"/>
            <w:vAlign w:val="center"/>
            <w:hideMark/>
          </w:tcPr>
          <w:p w14:paraId="077EF267"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45</w:t>
            </w:r>
          </w:p>
        </w:tc>
      </w:tr>
      <w:tr w:rsidR="006F79DE" w:rsidRPr="006F79DE" w14:paraId="6D7E3733"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4D13E47B"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Резерв (+)/дефицит () ВПУ</w:t>
            </w:r>
          </w:p>
        </w:tc>
        <w:tc>
          <w:tcPr>
            <w:tcW w:w="1460" w:type="dxa"/>
            <w:tcBorders>
              <w:top w:val="nil"/>
              <w:left w:val="nil"/>
              <w:bottom w:val="single" w:sz="4" w:space="0" w:color="auto"/>
              <w:right w:val="single" w:sz="4" w:space="0" w:color="auto"/>
            </w:tcBorders>
            <w:shd w:val="clear" w:color="auto" w:fill="auto"/>
            <w:vAlign w:val="center"/>
            <w:hideMark/>
          </w:tcPr>
          <w:p w14:paraId="0F311F60"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6A8D4D6F"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73</w:t>
            </w:r>
          </w:p>
        </w:tc>
        <w:tc>
          <w:tcPr>
            <w:tcW w:w="960" w:type="dxa"/>
            <w:tcBorders>
              <w:top w:val="nil"/>
              <w:left w:val="nil"/>
              <w:bottom w:val="single" w:sz="4" w:space="0" w:color="auto"/>
              <w:right w:val="single" w:sz="4" w:space="0" w:color="auto"/>
            </w:tcBorders>
            <w:shd w:val="clear" w:color="auto" w:fill="auto"/>
            <w:vAlign w:val="center"/>
            <w:hideMark/>
          </w:tcPr>
          <w:p w14:paraId="49E097EE"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73</w:t>
            </w:r>
          </w:p>
        </w:tc>
        <w:tc>
          <w:tcPr>
            <w:tcW w:w="1420" w:type="dxa"/>
            <w:tcBorders>
              <w:top w:val="nil"/>
              <w:left w:val="nil"/>
              <w:bottom w:val="single" w:sz="4" w:space="0" w:color="auto"/>
              <w:right w:val="single" w:sz="4" w:space="0" w:color="auto"/>
            </w:tcBorders>
            <w:shd w:val="clear" w:color="auto" w:fill="auto"/>
            <w:vAlign w:val="center"/>
            <w:hideMark/>
          </w:tcPr>
          <w:p w14:paraId="483161EC"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73</w:t>
            </w:r>
          </w:p>
        </w:tc>
        <w:tc>
          <w:tcPr>
            <w:tcW w:w="1180" w:type="dxa"/>
            <w:tcBorders>
              <w:top w:val="nil"/>
              <w:left w:val="nil"/>
              <w:bottom w:val="single" w:sz="4" w:space="0" w:color="auto"/>
              <w:right w:val="single" w:sz="4" w:space="0" w:color="auto"/>
            </w:tcBorders>
            <w:shd w:val="clear" w:color="auto" w:fill="auto"/>
            <w:vAlign w:val="center"/>
            <w:hideMark/>
          </w:tcPr>
          <w:p w14:paraId="29867A1F"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73</w:t>
            </w:r>
          </w:p>
        </w:tc>
        <w:tc>
          <w:tcPr>
            <w:tcW w:w="1120" w:type="dxa"/>
            <w:tcBorders>
              <w:top w:val="nil"/>
              <w:left w:val="nil"/>
              <w:bottom w:val="single" w:sz="4" w:space="0" w:color="auto"/>
              <w:right w:val="single" w:sz="4" w:space="0" w:color="auto"/>
            </w:tcBorders>
            <w:shd w:val="clear" w:color="auto" w:fill="auto"/>
            <w:vAlign w:val="center"/>
            <w:hideMark/>
          </w:tcPr>
          <w:p w14:paraId="2707B382"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69,6</w:t>
            </w:r>
          </w:p>
        </w:tc>
      </w:tr>
      <w:tr w:rsidR="006F79DE" w:rsidRPr="007C242E" w14:paraId="1CB9DEE5"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1E18897A" w14:textId="77777777" w:rsidR="006F79DE" w:rsidRPr="006F79DE" w:rsidRDefault="006F79DE" w:rsidP="00995811">
            <w:pPr>
              <w:spacing w:after="0" w:line="240" w:lineRule="auto"/>
              <w:jc w:val="left"/>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Доля резерва</w:t>
            </w:r>
          </w:p>
        </w:tc>
        <w:tc>
          <w:tcPr>
            <w:tcW w:w="1460" w:type="dxa"/>
            <w:tcBorders>
              <w:top w:val="nil"/>
              <w:left w:val="nil"/>
              <w:bottom w:val="single" w:sz="4" w:space="0" w:color="auto"/>
              <w:right w:val="single" w:sz="4" w:space="0" w:color="auto"/>
            </w:tcBorders>
            <w:shd w:val="clear" w:color="auto" w:fill="auto"/>
            <w:vAlign w:val="center"/>
            <w:hideMark/>
          </w:tcPr>
          <w:p w14:paraId="2E5EE12B" w14:textId="77777777" w:rsidR="006F79DE" w:rsidRPr="006F79DE" w:rsidRDefault="006F79DE" w:rsidP="00995811">
            <w:pPr>
              <w:spacing w:after="0" w:line="240" w:lineRule="auto"/>
              <w:jc w:val="center"/>
              <w:rPr>
                <w:rFonts w:ascii="Arial" w:eastAsia="Times New Roman" w:hAnsi="Arial" w:cs="Arial"/>
                <w:color w:val="000000"/>
                <w:sz w:val="20"/>
                <w:szCs w:val="20"/>
                <w:lang w:eastAsia="ru-RU"/>
              </w:rPr>
            </w:pPr>
            <w:r w:rsidRPr="006F79DE">
              <w:rPr>
                <w:rFonts w:ascii="Arial" w:eastAsia="Times New Roman" w:hAnsi="Arial" w:cs="Arial"/>
                <w:color w:val="000000"/>
                <w:sz w:val="20"/>
                <w:szCs w:val="20"/>
                <w:lang w:eastAsia="ru-RU"/>
              </w:rPr>
              <w:t>%</w:t>
            </w:r>
          </w:p>
        </w:tc>
        <w:tc>
          <w:tcPr>
            <w:tcW w:w="1100" w:type="dxa"/>
            <w:tcBorders>
              <w:top w:val="nil"/>
              <w:left w:val="nil"/>
              <w:bottom w:val="single" w:sz="4" w:space="0" w:color="auto"/>
              <w:right w:val="single" w:sz="4" w:space="0" w:color="auto"/>
            </w:tcBorders>
            <w:shd w:val="clear" w:color="auto" w:fill="auto"/>
            <w:vAlign w:val="center"/>
            <w:hideMark/>
          </w:tcPr>
          <w:p w14:paraId="08F0EBEB"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83,0</w:t>
            </w:r>
          </w:p>
        </w:tc>
        <w:tc>
          <w:tcPr>
            <w:tcW w:w="960" w:type="dxa"/>
            <w:tcBorders>
              <w:top w:val="nil"/>
              <w:left w:val="nil"/>
              <w:bottom w:val="single" w:sz="4" w:space="0" w:color="auto"/>
              <w:right w:val="single" w:sz="4" w:space="0" w:color="auto"/>
            </w:tcBorders>
            <w:shd w:val="clear" w:color="auto" w:fill="auto"/>
            <w:vAlign w:val="center"/>
            <w:hideMark/>
          </w:tcPr>
          <w:p w14:paraId="1D9739D1"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83,0</w:t>
            </w:r>
          </w:p>
        </w:tc>
        <w:tc>
          <w:tcPr>
            <w:tcW w:w="1420" w:type="dxa"/>
            <w:tcBorders>
              <w:top w:val="nil"/>
              <w:left w:val="nil"/>
              <w:bottom w:val="single" w:sz="4" w:space="0" w:color="auto"/>
              <w:right w:val="single" w:sz="4" w:space="0" w:color="auto"/>
            </w:tcBorders>
            <w:shd w:val="clear" w:color="auto" w:fill="auto"/>
            <w:vAlign w:val="center"/>
            <w:hideMark/>
          </w:tcPr>
          <w:p w14:paraId="4D91B72E"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83,0</w:t>
            </w:r>
          </w:p>
        </w:tc>
        <w:tc>
          <w:tcPr>
            <w:tcW w:w="1180" w:type="dxa"/>
            <w:tcBorders>
              <w:top w:val="nil"/>
              <w:left w:val="nil"/>
              <w:bottom w:val="single" w:sz="4" w:space="0" w:color="auto"/>
              <w:right w:val="single" w:sz="4" w:space="0" w:color="auto"/>
            </w:tcBorders>
            <w:shd w:val="clear" w:color="auto" w:fill="auto"/>
            <w:vAlign w:val="center"/>
            <w:hideMark/>
          </w:tcPr>
          <w:p w14:paraId="6A2D38A6"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83,0</w:t>
            </w:r>
          </w:p>
        </w:tc>
        <w:tc>
          <w:tcPr>
            <w:tcW w:w="1120" w:type="dxa"/>
            <w:tcBorders>
              <w:top w:val="nil"/>
              <w:left w:val="nil"/>
              <w:bottom w:val="single" w:sz="4" w:space="0" w:color="auto"/>
              <w:right w:val="single" w:sz="4" w:space="0" w:color="auto"/>
            </w:tcBorders>
            <w:shd w:val="clear" w:color="auto" w:fill="auto"/>
            <w:vAlign w:val="center"/>
            <w:hideMark/>
          </w:tcPr>
          <w:p w14:paraId="63E32972" w14:textId="77777777" w:rsidR="006F79DE" w:rsidRPr="006F79DE" w:rsidRDefault="006F79DE" w:rsidP="006F79DE">
            <w:pPr>
              <w:spacing w:after="0" w:line="240" w:lineRule="auto"/>
              <w:ind w:firstLineChars="100" w:firstLine="200"/>
              <w:jc w:val="right"/>
              <w:rPr>
                <w:rFonts w:ascii="Arial" w:hAnsi="Arial" w:cs="Arial"/>
                <w:color w:val="000000"/>
                <w:sz w:val="20"/>
                <w:szCs w:val="20"/>
              </w:rPr>
            </w:pPr>
            <w:r w:rsidRPr="006F79DE">
              <w:rPr>
                <w:rFonts w:ascii="Arial" w:hAnsi="Arial" w:cs="Arial"/>
                <w:color w:val="000000"/>
                <w:sz w:val="20"/>
                <w:szCs w:val="20"/>
              </w:rPr>
              <w:t>79,1</w:t>
            </w:r>
          </w:p>
        </w:tc>
      </w:tr>
    </w:tbl>
    <w:p w14:paraId="21A8C0EC" w14:textId="77777777" w:rsidR="00995811" w:rsidRPr="007C242E" w:rsidRDefault="00995811" w:rsidP="00AD5665">
      <w:pPr>
        <w:ind w:firstLine="720"/>
        <w:rPr>
          <w:rFonts w:ascii="Arial" w:eastAsia="Times New Roman" w:hAnsi="Arial" w:cs="Arial"/>
          <w:spacing w:val="-5"/>
          <w:sz w:val="22"/>
          <w:highlight w:val="green"/>
        </w:rPr>
      </w:pPr>
    </w:p>
    <w:p w14:paraId="61FDED62" w14:textId="74AF2746" w:rsidR="00995811" w:rsidRPr="002169BA" w:rsidRDefault="00CE561D" w:rsidP="008973E4">
      <w:pPr>
        <w:pStyle w:val="a5"/>
      </w:pPr>
      <w:r w:rsidRPr="002169BA">
        <w:t xml:space="preserve">Таблица </w:t>
      </w:r>
      <w:r w:rsidR="006970CF" w:rsidRPr="002169BA">
        <w:fldChar w:fldCharType="begin"/>
      </w:r>
      <w:r w:rsidR="00190EBC" w:rsidRPr="002169BA">
        <w:instrText xml:space="preserve"> STYLEREF 1 \s </w:instrText>
      </w:r>
      <w:r w:rsidR="006970CF" w:rsidRPr="002169BA">
        <w:fldChar w:fldCharType="separate"/>
      </w:r>
      <w:r w:rsidR="005D1C71">
        <w:rPr>
          <w:noProof/>
        </w:rPr>
        <w:t>7</w:t>
      </w:r>
      <w:r w:rsidR="006970CF" w:rsidRPr="002169BA">
        <w:rPr>
          <w:noProof/>
        </w:rPr>
        <w:fldChar w:fldCharType="end"/>
      </w:r>
      <w:r w:rsidR="000F654C" w:rsidRPr="002169BA">
        <w:t>.</w:t>
      </w:r>
      <w:r w:rsidR="006970CF" w:rsidRPr="002169BA">
        <w:fldChar w:fldCharType="begin"/>
      </w:r>
      <w:r w:rsidR="00190EBC" w:rsidRPr="002169BA">
        <w:instrText xml:space="preserve"> SEQ Таблица \* ARABIC \s 1 </w:instrText>
      </w:r>
      <w:r w:rsidR="006970CF" w:rsidRPr="002169BA">
        <w:fldChar w:fldCharType="separate"/>
      </w:r>
      <w:r w:rsidR="005D1C71">
        <w:rPr>
          <w:noProof/>
        </w:rPr>
        <w:t>6</w:t>
      </w:r>
      <w:r w:rsidR="006970CF" w:rsidRPr="002169BA">
        <w:rPr>
          <w:noProof/>
        </w:rPr>
        <w:fldChar w:fldCharType="end"/>
      </w:r>
      <w:r w:rsidRPr="002169BA">
        <w:t xml:space="preserve">. </w:t>
      </w:r>
      <w:r w:rsidR="00995811" w:rsidRPr="002169BA">
        <w:t xml:space="preserve">Баланс производительности ВПУ и подпитки тепловой сети МУП </w:t>
      </w:r>
      <w:r w:rsidR="001C32E1">
        <w:t>«</w:t>
      </w:r>
      <w:proofErr w:type="gramStart"/>
      <w:r w:rsidR="00995811" w:rsidRPr="002169BA">
        <w:t>КБУ</w:t>
      </w:r>
      <w:r w:rsidR="001C32E1">
        <w:t>»</w:t>
      </w:r>
      <w:r w:rsidR="00995811" w:rsidRPr="002169BA">
        <w:t>на</w:t>
      </w:r>
      <w:proofErr w:type="gramEnd"/>
      <w:r w:rsidR="00995811" w:rsidRPr="002169BA">
        <w:t xml:space="preserve"> котельной </w:t>
      </w:r>
      <w:r w:rsidR="001C32E1">
        <w:t>«</w:t>
      </w:r>
      <w:r w:rsidR="00995811" w:rsidRPr="002169BA">
        <w:t>Озерная</w:t>
      </w:r>
      <w:r w:rsidR="001C32E1">
        <w:t>»</w:t>
      </w:r>
      <w:r w:rsidR="00995811" w:rsidRPr="002169BA">
        <w:t xml:space="preserve"> </w:t>
      </w:r>
    </w:p>
    <w:tbl>
      <w:tblPr>
        <w:tblW w:w="10060" w:type="dxa"/>
        <w:tblInd w:w="97" w:type="dxa"/>
        <w:tblLook w:val="04A0" w:firstRow="1" w:lastRow="0" w:firstColumn="1" w:lastColumn="0" w:noHBand="0" w:noVBand="1"/>
      </w:tblPr>
      <w:tblGrid>
        <w:gridCol w:w="2820"/>
        <w:gridCol w:w="1460"/>
        <w:gridCol w:w="1100"/>
        <w:gridCol w:w="960"/>
        <w:gridCol w:w="1420"/>
        <w:gridCol w:w="1180"/>
        <w:gridCol w:w="1120"/>
      </w:tblGrid>
      <w:tr w:rsidR="002169BA" w:rsidRPr="002169BA" w14:paraId="45686B5E" w14:textId="77777777" w:rsidTr="00AD5665">
        <w:trPr>
          <w:trHeight w:val="397"/>
        </w:trPr>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88A5A9" w14:textId="77777777" w:rsidR="002169BA" w:rsidRPr="002169BA" w:rsidRDefault="002169BA" w:rsidP="00AD5665">
            <w:pPr>
              <w:pStyle w:val="af1"/>
              <w:keepNext w:val="0"/>
              <w:widowControl w:val="0"/>
              <w:spacing w:before="0" w:after="0" w:line="240" w:lineRule="auto"/>
              <w:ind w:left="0" w:firstLine="0"/>
              <w:jc w:val="center"/>
              <w:rPr>
                <w:b/>
                <w:bCs/>
                <w:sz w:val="20"/>
                <w:szCs w:val="20"/>
              </w:rPr>
            </w:pPr>
            <w:r w:rsidRPr="002169BA">
              <w:rPr>
                <w:b/>
                <w:bCs/>
                <w:sz w:val="20"/>
                <w:szCs w:val="20"/>
              </w:rPr>
              <w:t>Показатели</w:t>
            </w:r>
          </w:p>
        </w:tc>
        <w:tc>
          <w:tcPr>
            <w:tcW w:w="1460" w:type="dxa"/>
            <w:tcBorders>
              <w:top w:val="single" w:sz="4" w:space="0" w:color="auto"/>
              <w:left w:val="nil"/>
              <w:bottom w:val="single" w:sz="4" w:space="0" w:color="auto"/>
              <w:right w:val="single" w:sz="4" w:space="0" w:color="auto"/>
            </w:tcBorders>
            <w:shd w:val="clear" w:color="auto" w:fill="auto"/>
            <w:vAlign w:val="center"/>
            <w:hideMark/>
          </w:tcPr>
          <w:p w14:paraId="46483529" w14:textId="77777777" w:rsidR="002169BA" w:rsidRPr="002169BA" w:rsidRDefault="002169BA" w:rsidP="00AD5665">
            <w:pPr>
              <w:pStyle w:val="af1"/>
              <w:keepNext w:val="0"/>
              <w:widowControl w:val="0"/>
              <w:spacing w:before="0" w:after="0" w:line="240" w:lineRule="auto"/>
              <w:ind w:left="0" w:firstLine="0"/>
              <w:jc w:val="center"/>
              <w:rPr>
                <w:b/>
                <w:bCs/>
                <w:sz w:val="20"/>
                <w:szCs w:val="20"/>
              </w:rPr>
            </w:pPr>
            <w:r w:rsidRPr="002169BA">
              <w:rPr>
                <w:b/>
                <w:bCs/>
                <w:sz w:val="20"/>
                <w:szCs w:val="20"/>
              </w:rPr>
              <w:t>Ед. измерения</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B2C4DE5" w14:textId="77777777" w:rsidR="002169BA" w:rsidRPr="002169BA" w:rsidRDefault="002169BA" w:rsidP="002169BA">
            <w:pPr>
              <w:spacing w:after="0" w:line="240" w:lineRule="auto"/>
              <w:jc w:val="center"/>
              <w:rPr>
                <w:rFonts w:ascii="Arial" w:hAnsi="Arial" w:cs="Arial"/>
                <w:b/>
                <w:bCs/>
                <w:color w:val="000000"/>
                <w:sz w:val="20"/>
                <w:szCs w:val="20"/>
              </w:rPr>
            </w:pPr>
            <w:r w:rsidRPr="002169BA">
              <w:rPr>
                <w:rFonts w:ascii="Arial" w:hAnsi="Arial" w:cs="Arial"/>
                <w:b/>
                <w:bCs/>
                <w:color w:val="000000"/>
                <w:sz w:val="20"/>
                <w:szCs w:val="20"/>
              </w:rPr>
              <w:t>2018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DB52887" w14:textId="77777777" w:rsidR="002169BA" w:rsidRPr="002169BA" w:rsidRDefault="002169BA" w:rsidP="002169BA">
            <w:pPr>
              <w:spacing w:after="0" w:line="240" w:lineRule="auto"/>
              <w:jc w:val="center"/>
              <w:rPr>
                <w:rFonts w:ascii="Arial" w:hAnsi="Arial" w:cs="Arial"/>
                <w:b/>
                <w:bCs/>
                <w:color w:val="000000"/>
                <w:sz w:val="20"/>
                <w:szCs w:val="20"/>
              </w:rPr>
            </w:pPr>
            <w:r w:rsidRPr="002169BA">
              <w:rPr>
                <w:rFonts w:ascii="Arial" w:hAnsi="Arial" w:cs="Arial"/>
                <w:b/>
                <w:bCs/>
                <w:color w:val="000000"/>
                <w:sz w:val="20"/>
                <w:szCs w:val="20"/>
              </w:rPr>
              <w:t>2019</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39E090D2" w14:textId="77777777" w:rsidR="002169BA" w:rsidRPr="002169BA" w:rsidRDefault="002169BA" w:rsidP="002169BA">
            <w:pPr>
              <w:spacing w:after="0" w:line="240" w:lineRule="auto"/>
              <w:jc w:val="center"/>
              <w:rPr>
                <w:rFonts w:ascii="Arial" w:hAnsi="Arial" w:cs="Arial"/>
                <w:b/>
                <w:bCs/>
                <w:color w:val="000000"/>
                <w:sz w:val="20"/>
                <w:szCs w:val="20"/>
              </w:rPr>
            </w:pPr>
            <w:r w:rsidRPr="002169BA">
              <w:rPr>
                <w:rFonts w:ascii="Arial" w:hAnsi="Arial" w:cs="Arial"/>
                <w:b/>
                <w:bCs/>
                <w:color w:val="000000"/>
                <w:sz w:val="20"/>
                <w:szCs w:val="20"/>
              </w:rPr>
              <w:t>2020</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14:paraId="77209098" w14:textId="77777777" w:rsidR="002169BA" w:rsidRPr="002169BA" w:rsidRDefault="002169BA" w:rsidP="002169BA">
            <w:pPr>
              <w:spacing w:after="0" w:line="240" w:lineRule="auto"/>
              <w:jc w:val="center"/>
              <w:rPr>
                <w:rFonts w:ascii="Arial" w:hAnsi="Arial" w:cs="Arial"/>
                <w:b/>
                <w:bCs/>
                <w:color w:val="000000"/>
                <w:sz w:val="20"/>
                <w:szCs w:val="20"/>
              </w:rPr>
            </w:pPr>
            <w:r w:rsidRPr="002169BA">
              <w:rPr>
                <w:rFonts w:ascii="Arial" w:hAnsi="Arial" w:cs="Arial"/>
                <w:b/>
                <w:bCs/>
                <w:color w:val="000000"/>
                <w:sz w:val="20"/>
                <w:szCs w:val="20"/>
              </w:rPr>
              <w:t>2021</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3757FBEC" w14:textId="77777777" w:rsidR="002169BA" w:rsidRPr="002169BA" w:rsidRDefault="002169BA" w:rsidP="002169BA">
            <w:pPr>
              <w:spacing w:after="0" w:line="240" w:lineRule="auto"/>
              <w:jc w:val="center"/>
              <w:rPr>
                <w:rFonts w:ascii="Arial" w:hAnsi="Arial" w:cs="Arial"/>
                <w:b/>
                <w:bCs/>
                <w:color w:val="000000"/>
                <w:sz w:val="20"/>
                <w:szCs w:val="20"/>
              </w:rPr>
            </w:pPr>
            <w:r w:rsidRPr="002169BA">
              <w:rPr>
                <w:rFonts w:ascii="Arial" w:hAnsi="Arial" w:cs="Arial"/>
                <w:b/>
                <w:bCs/>
                <w:color w:val="000000"/>
                <w:sz w:val="20"/>
                <w:szCs w:val="20"/>
              </w:rPr>
              <w:t>2022</w:t>
            </w:r>
          </w:p>
        </w:tc>
      </w:tr>
      <w:tr w:rsidR="002169BA" w:rsidRPr="002169BA" w14:paraId="3896A1E2"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51EBDECC"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Производительность ВПУ (проектная)</w:t>
            </w:r>
          </w:p>
        </w:tc>
        <w:tc>
          <w:tcPr>
            <w:tcW w:w="1460" w:type="dxa"/>
            <w:tcBorders>
              <w:top w:val="nil"/>
              <w:left w:val="nil"/>
              <w:bottom w:val="single" w:sz="4" w:space="0" w:color="auto"/>
              <w:right w:val="single" w:sz="4" w:space="0" w:color="auto"/>
            </w:tcBorders>
            <w:shd w:val="clear" w:color="auto" w:fill="auto"/>
            <w:vAlign w:val="center"/>
            <w:hideMark/>
          </w:tcPr>
          <w:p w14:paraId="60CF164B"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03972174"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2,2</w:t>
            </w:r>
          </w:p>
        </w:tc>
        <w:tc>
          <w:tcPr>
            <w:tcW w:w="960" w:type="dxa"/>
            <w:tcBorders>
              <w:top w:val="nil"/>
              <w:left w:val="nil"/>
              <w:bottom w:val="single" w:sz="4" w:space="0" w:color="auto"/>
              <w:right w:val="single" w:sz="4" w:space="0" w:color="auto"/>
            </w:tcBorders>
            <w:shd w:val="clear" w:color="auto" w:fill="auto"/>
            <w:vAlign w:val="center"/>
            <w:hideMark/>
          </w:tcPr>
          <w:p w14:paraId="57EB0953"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2,2</w:t>
            </w:r>
          </w:p>
        </w:tc>
        <w:tc>
          <w:tcPr>
            <w:tcW w:w="1420" w:type="dxa"/>
            <w:tcBorders>
              <w:top w:val="nil"/>
              <w:left w:val="nil"/>
              <w:bottom w:val="single" w:sz="4" w:space="0" w:color="auto"/>
              <w:right w:val="single" w:sz="4" w:space="0" w:color="auto"/>
            </w:tcBorders>
            <w:shd w:val="clear" w:color="auto" w:fill="auto"/>
            <w:vAlign w:val="center"/>
            <w:hideMark/>
          </w:tcPr>
          <w:p w14:paraId="6ED1991B"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2,2</w:t>
            </w:r>
          </w:p>
        </w:tc>
        <w:tc>
          <w:tcPr>
            <w:tcW w:w="1180" w:type="dxa"/>
            <w:tcBorders>
              <w:top w:val="nil"/>
              <w:left w:val="nil"/>
              <w:bottom w:val="single" w:sz="4" w:space="0" w:color="auto"/>
              <w:right w:val="single" w:sz="4" w:space="0" w:color="auto"/>
            </w:tcBorders>
            <w:shd w:val="clear" w:color="auto" w:fill="auto"/>
            <w:vAlign w:val="center"/>
            <w:hideMark/>
          </w:tcPr>
          <w:p w14:paraId="79EB867C"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2,2</w:t>
            </w:r>
          </w:p>
        </w:tc>
        <w:tc>
          <w:tcPr>
            <w:tcW w:w="1120" w:type="dxa"/>
            <w:tcBorders>
              <w:top w:val="nil"/>
              <w:left w:val="nil"/>
              <w:bottom w:val="single" w:sz="4" w:space="0" w:color="auto"/>
              <w:right w:val="single" w:sz="4" w:space="0" w:color="auto"/>
            </w:tcBorders>
            <w:shd w:val="clear" w:color="auto" w:fill="auto"/>
            <w:vAlign w:val="center"/>
            <w:hideMark/>
          </w:tcPr>
          <w:p w14:paraId="5B932F9E"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2,2</w:t>
            </w:r>
          </w:p>
        </w:tc>
      </w:tr>
      <w:tr w:rsidR="002169BA" w:rsidRPr="002169BA" w14:paraId="4E1DCC2A"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05CD1AA5"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Срок службы</w:t>
            </w:r>
          </w:p>
        </w:tc>
        <w:tc>
          <w:tcPr>
            <w:tcW w:w="1460" w:type="dxa"/>
            <w:tcBorders>
              <w:top w:val="nil"/>
              <w:left w:val="nil"/>
              <w:bottom w:val="single" w:sz="4" w:space="0" w:color="auto"/>
              <w:right w:val="single" w:sz="4" w:space="0" w:color="auto"/>
            </w:tcBorders>
            <w:shd w:val="clear" w:color="auto" w:fill="auto"/>
            <w:vAlign w:val="center"/>
            <w:hideMark/>
          </w:tcPr>
          <w:p w14:paraId="2883E09E"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лет</w:t>
            </w:r>
          </w:p>
        </w:tc>
        <w:tc>
          <w:tcPr>
            <w:tcW w:w="1100" w:type="dxa"/>
            <w:tcBorders>
              <w:top w:val="nil"/>
              <w:left w:val="nil"/>
              <w:bottom w:val="single" w:sz="4" w:space="0" w:color="auto"/>
              <w:right w:val="single" w:sz="4" w:space="0" w:color="auto"/>
            </w:tcBorders>
            <w:shd w:val="clear" w:color="auto" w:fill="auto"/>
            <w:vAlign w:val="center"/>
            <w:hideMark/>
          </w:tcPr>
          <w:p w14:paraId="664CDB79"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6</w:t>
            </w:r>
          </w:p>
        </w:tc>
        <w:tc>
          <w:tcPr>
            <w:tcW w:w="960" w:type="dxa"/>
            <w:tcBorders>
              <w:top w:val="nil"/>
              <w:left w:val="nil"/>
              <w:bottom w:val="single" w:sz="4" w:space="0" w:color="auto"/>
              <w:right w:val="single" w:sz="4" w:space="0" w:color="auto"/>
            </w:tcBorders>
            <w:shd w:val="clear" w:color="auto" w:fill="auto"/>
            <w:vAlign w:val="center"/>
            <w:hideMark/>
          </w:tcPr>
          <w:p w14:paraId="2D8C9523"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7</w:t>
            </w:r>
          </w:p>
        </w:tc>
        <w:tc>
          <w:tcPr>
            <w:tcW w:w="1420" w:type="dxa"/>
            <w:tcBorders>
              <w:top w:val="nil"/>
              <w:left w:val="nil"/>
              <w:bottom w:val="single" w:sz="4" w:space="0" w:color="auto"/>
              <w:right w:val="single" w:sz="4" w:space="0" w:color="auto"/>
            </w:tcBorders>
            <w:shd w:val="clear" w:color="auto" w:fill="auto"/>
            <w:vAlign w:val="center"/>
            <w:hideMark/>
          </w:tcPr>
          <w:p w14:paraId="054233F0"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8</w:t>
            </w:r>
          </w:p>
        </w:tc>
        <w:tc>
          <w:tcPr>
            <w:tcW w:w="1180" w:type="dxa"/>
            <w:tcBorders>
              <w:top w:val="nil"/>
              <w:left w:val="nil"/>
              <w:bottom w:val="single" w:sz="4" w:space="0" w:color="auto"/>
              <w:right w:val="single" w:sz="4" w:space="0" w:color="auto"/>
            </w:tcBorders>
            <w:shd w:val="clear" w:color="auto" w:fill="auto"/>
            <w:vAlign w:val="center"/>
            <w:hideMark/>
          </w:tcPr>
          <w:p w14:paraId="57CF37F5"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9</w:t>
            </w:r>
          </w:p>
        </w:tc>
        <w:tc>
          <w:tcPr>
            <w:tcW w:w="1120" w:type="dxa"/>
            <w:tcBorders>
              <w:top w:val="nil"/>
              <w:left w:val="nil"/>
              <w:bottom w:val="single" w:sz="4" w:space="0" w:color="auto"/>
              <w:right w:val="single" w:sz="4" w:space="0" w:color="auto"/>
            </w:tcBorders>
            <w:shd w:val="clear" w:color="auto" w:fill="auto"/>
            <w:vAlign w:val="center"/>
            <w:hideMark/>
          </w:tcPr>
          <w:p w14:paraId="43A28D91"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10</w:t>
            </w:r>
          </w:p>
        </w:tc>
      </w:tr>
      <w:tr w:rsidR="002169BA" w:rsidRPr="002169BA" w14:paraId="6FD88C47"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682E54F3"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Количество баков аккумуляторов теплоносителя</w:t>
            </w:r>
          </w:p>
        </w:tc>
        <w:tc>
          <w:tcPr>
            <w:tcW w:w="1460" w:type="dxa"/>
            <w:tcBorders>
              <w:top w:val="nil"/>
              <w:left w:val="nil"/>
              <w:bottom w:val="single" w:sz="4" w:space="0" w:color="auto"/>
              <w:right w:val="single" w:sz="4" w:space="0" w:color="auto"/>
            </w:tcBorders>
            <w:shd w:val="clear" w:color="auto" w:fill="auto"/>
            <w:vAlign w:val="center"/>
            <w:hideMark/>
          </w:tcPr>
          <w:p w14:paraId="547DEB7B"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ед.</w:t>
            </w:r>
          </w:p>
        </w:tc>
        <w:tc>
          <w:tcPr>
            <w:tcW w:w="1100" w:type="dxa"/>
            <w:tcBorders>
              <w:top w:val="nil"/>
              <w:left w:val="nil"/>
              <w:bottom w:val="single" w:sz="4" w:space="0" w:color="auto"/>
              <w:right w:val="single" w:sz="4" w:space="0" w:color="auto"/>
            </w:tcBorders>
            <w:shd w:val="clear" w:color="auto" w:fill="auto"/>
            <w:vAlign w:val="center"/>
            <w:hideMark/>
          </w:tcPr>
          <w:p w14:paraId="7DBFBB86"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w:t>
            </w:r>
          </w:p>
        </w:tc>
        <w:tc>
          <w:tcPr>
            <w:tcW w:w="960" w:type="dxa"/>
            <w:tcBorders>
              <w:top w:val="nil"/>
              <w:left w:val="nil"/>
              <w:bottom w:val="single" w:sz="4" w:space="0" w:color="auto"/>
              <w:right w:val="single" w:sz="4" w:space="0" w:color="auto"/>
            </w:tcBorders>
            <w:shd w:val="clear" w:color="auto" w:fill="auto"/>
            <w:vAlign w:val="center"/>
            <w:hideMark/>
          </w:tcPr>
          <w:p w14:paraId="3F8A0ED2"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w:t>
            </w:r>
          </w:p>
        </w:tc>
        <w:tc>
          <w:tcPr>
            <w:tcW w:w="1420" w:type="dxa"/>
            <w:tcBorders>
              <w:top w:val="nil"/>
              <w:left w:val="nil"/>
              <w:bottom w:val="single" w:sz="4" w:space="0" w:color="auto"/>
              <w:right w:val="single" w:sz="4" w:space="0" w:color="auto"/>
            </w:tcBorders>
            <w:shd w:val="clear" w:color="auto" w:fill="auto"/>
            <w:vAlign w:val="center"/>
            <w:hideMark/>
          </w:tcPr>
          <w:p w14:paraId="2E6773F8"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w:t>
            </w:r>
          </w:p>
        </w:tc>
        <w:tc>
          <w:tcPr>
            <w:tcW w:w="1180" w:type="dxa"/>
            <w:tcBorders>
              <w:top w:val="nil"/>
              <w:left w:val="nil"/>
              <w:bottom w:val="single" w:sz="4" w:space="0" w:color="auto"/>
              <w:right w:val="single" w:sz="4" w:space="0" w:color="auto"/>
            </w:tcBorders>
            <w:shd w:val="clear" w:color="auto" w:fill="auto"/>
            <w:vAlign w:val="center"/>
            <w:hideMark/>
          </w:tcPr>
          <w:p w14:paraId="51D8B73A"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01FA0683"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w:t>
            </w:r>
          </w:p>
        </w:tc>
      </w:tr>
      <w:tr w:rsidR="002169BA" w:rsidRPr="002169BA" w14:paraId="623962AA"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618A84F1"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Общая емкость баков аккумуляторов</w:t>
            </w:r>
          </w:p>
        </w:tc>
        <w:tc>
          <w:tcPr>
            <w:tcW w:w="1460" w:type="dxa"/>
            <w:tcBorders>
              <w:top w:val="nil"/>
              <w:left w:val="nil"/>
              <w:bottom w:val="single" w:sz="4" w:space="0" w:color="auto"/>
              <w:right w:val="single" w:sz="4" w:space="0" w:color="auto"/>
            </w:tcBorders>
            <w:shd w:val="clear" w:color="auto" w:fill="auto"/>
            <w:vAlign w:val="center"/>
            <w:hideMark/>
          </w:tcPr>
          <w:p w14:paraId="1A1AF9C7"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м</w:t>
            </w:r>
            <w:r w:rsidRPr="002169BA">
              <w:rPr>
                <w:rFonts w:ascii="Arial" w:eastAsia="Times New Roman" w:hAnsi="Arial" w:cs="Arial"/>
                <w:color w:val="000000"/>
                <w:sz w:val="20"/>
                <w:szCs w:val="20"/>
                <w:vertAlign w:val="superscript"/>
                <w:lang w:eastAsia="ru-RU"/>
              </w:rPr>
              <w:t>3</w:t>
            </w:r>
          </w:p>
        </w:tc>
        <w:tc>
          <w:tcPr>
            <w:tcW w:w="1100" w:type="dxa"/>
            <w:tcBorders>
              <w:top w:val="nil"/>
              <w:left w:val="nil"/>
              <w:bottom w:val="single" w:sz="4" w:space="0" w:color="auto"/>
              <w:right w:val="single" w:sz="4" w:space="0" w:color="auto"/>
            </w:tcBorders>
            <w:shd w:val="clear" w:color="auto" w:fill="auto"/>
            <w:vAlign w:val="center"/>
            <w:hideMark/>
          </w:tcPr>
          <w:p w14:paraId="17ED142C"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w:t>
            </w:r>
          </w:p>
        </w:tc>
        <w:tc>
          <w:tcPr>
            <w:tcW w:w="960" w:type="dxa"/>
            <w:tcBorders>
              <w:top w:val="nil"/>
              <w:left w:val="nil"/>
              <w:bottom w:val="single" w:sz="4" w:space="0" w:color="auto"/>
              <w:right w:val="single" w:sz="4" w:space="0" w:color="auto"/>
            </w:tcBorders>
            <w:shd w:val="clear" w:color="auto" w:fill="auto"/>
            <w:vAlign w:val="center"/>
            <w:hideMark/>
          </w:tcPr>
          <w:p w14:paraId="7D2B9D65"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w:t>
            </w:r>
          </w:p>
        </w:tc>
        <w:tc>
          <w:tcPr>
            <w:tcW w:w="1420" w:type="dxa"/>
            <w:tcBorders>
              <w:top w:val="nil"/>
              <w:left w:val="nil"/>
              <w:bottom w:val="single" w:sz="4" w:space="0" w:color="auto"/>
              <w:right w:val="single" w:sz="4" w:space="0" w:color="auto"/>
            </w:tcBorders>
            <w:shd w:val="clear" w:color="auto" w:fill="auto"/>
            <w:vAlign w:val="center"/>
            <w:hideMark/>
          </w:tcPr>
          <w:p w14:paraId="0D421B7D"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w:t>
            </w:r>
          </w:p>
        </w:tc>
        <w:tc>
          <w:tcPr>
            <w:tcW w:w="1180" w:type="dxa"/>
            <w:tcBorders>
              <w:top w:val="nil"/>
              <w:left w:val="nil"/>
              <w:bottom w:val="single" w:sz="4" w:space="0" w:color="auto"/>
              <w:right w:val="single" w:sz="4" w:space="0" w:color="auto"/>
            </w:tcBorders>
            <w:shd w:val="clear" w:color="auto" w:fill="auto"/>
            <w:vAlign w:val="center"/>
            <w:hideMark/>
          </w:tcPr>
          <w:p w14:paraId="3C253E30"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7BCF7E9E"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w:t>
            </w:r>
          </w:p>
        </w:tc>
      </w:tr>
      <w:tr w:rsidR="002169BA" w:rsidRPr="002169BA" w14:paraId="4D4D36E4"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4E8B09EB"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Расчетный часовой расход для подпитки систем теплоснабжения</w:t>
            </w:r>
          </w:p>
        </w:tc>
        <w:tc>
          <w:tcPr>
            <w:tcW w:w="1460" w:type="dxa"/>
            <w:tcBorders>
              <w:top w:val="nil"/>
              <w:left w:val="nil"/>
              <w:bottom w:val="single" w:sz="4" w:space="0" w:color="auto"/>
              <w:right w:val="single" w:sz="4" w:space="0" w:color="auto"/>
            </w:tcBorders>
            <w:shd w:val="clear" w:color="auto" w:fill="auto"/>
            <w:vAlign w:val="center"/>
            <w:hideMark/>
          </w:tcPr>
          <w:p w14:paraId="4708675E"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noWrap/>
            <w:vAlign w:val="center"/>
            <w:hideMark/>
          </w:tcPr>
          <w:p w14:paraId="287269AD"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484CD43C"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1,5</w:t>
            </w:r>
          </w:p>
        </w:tc>
        <w:tc>
          <w:tcPr>
            <w:tcW w:w="1420" w:type="dxa"/>
            <w:tcBorders>
              <w:top w:val="nil"/>
              <w:left w:val="nil"/>
              <w:bottom w:val="single" w:sz="4" w:space="0" w:color="auto"/>
              <w:right w:val="single" w:sz="4" w:space="0" w:color="auto"/>
            </w:tcBorders>
            <w:shd w:val="clear" w:color="auto" w:fill="auto"/>
            <w:noWrap/>
            <w:vAlign w:val="center"/>
            <w:hideMark/>
          </w:tcPr>
          <w:p w14:paraId="4676D917"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1,5</w:t>
            </w:r>
          </w:p>
        </w:tc>
        <w:tc>
          <w:tcPr>
            <w:tcW w:w="1180" w:type="dxa"/>
            <w:tcBorders>
              <w:top w:val="nil"/>
              <w:left w:val="nil"/>
              <w:bottom w:val="single" w:sz="4" w:space="0" w:color="auto"/>
              <w:right w:val="single" w:sz="4" w:space="0" w:color="auto"/>
            </w:tcBorders>
            <w:shd w:val="clear" w:color="auto" w:fill="auto"/>
            <w:noWrap/>
            <w:vAlign w:val="center"/>
            <w:hideMark/>
          </w:tcPr>
          <w:p w14:paraId="58731248"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1,5</w:t>
            </w:r>
          </w:p>
        </w:tc>
        <w:tc>
          <w:tcPr>
            <w:tcW w:w="1120" w:type="dxa"/>
            <w:tcBorders>
              <w:top w:val="nil"/>
              <w:left w:val="nil"/>
              <w:bottom w:val="single" w:sz="4" w:space="0" w:color="auto"/>
              <w:right w:val="single" w:sz="4" w:space="0" w:color="auto"/>
            </w:tcBorders>
            <w:shd w:val="clear" w:color="auto" w:fill="auto"/>
            <w:noWrap/>
            <w:vAlign w:val="center"/>
            <w:hideMark/>
          </w:tcPr>
          <w:p w14:paraId="51914692"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1,5</w:t>
            </w:r>
          </w:p>
        </w:tc>
      </w:tr>
      <w:tr w:rsidR="002169BA" w:rsidRPr="002169BA" w14:paraId="6DC5057D"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263F993A"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Всего подпитка тепловой сети, в т. ч.:</w:t>
            </w:r>
          </w:p>
        </w:tc>
        <w:tc>
          <w:tcPr>
            <w:tcW w:w="1460" w:type="dxa"/>
            <w:tcBorders>
              <w:top w:val="nil"/>
              <w:left w:val="nil"/>
              <w:bottom w:val="single" w:sz="4" w:space="0" w:color="auto"/>
              <w:right w:val="single" w:sz="4" w:space="0" w:color="auto"/>
            </w:tcBorders>
            <w:shd w:val="clear" w:color="auto" w:fill="auto"/>
            <w:vAlign w:val="center"/>
            <w:hideMark/>
          </w:tcPr>
          <w:p w14:paraId="70E61C16"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46D065E9"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0,08</w:t>
            </w:r>
          </w:p>
        </w:tc>
        <w:tc>
          <w:tcPr>
            <w:tcW w:w="960" w:type="dxa"/>
            <w:tcBorders>
              <w:top w:val="nil"/>
              <w:left w:val="nil"/>
              <w:bottom w:val="single" w:sz="4" w:space="0" w:color="auto"/>
              <w:right w:val="single" w:sz="4" w:space="0" w:color="auto"/>
            </w:tcBorders>
            <w:shd w:val="clear" w:color="auto" w:fill="auto"/>
            <w:vAlign w:val="center"/>
            <w:hideMark/>
          </w:tcPr>
          <w:p w14:paraId="43E28777"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0,08</w:t>
            </w:r>
          </w:p>
        </w:tc>
        <w:tc>
          <w:tcPr>
            <w:tcW w:w="1420" w:type="dxa"/>
            <w:tcBorders>
              <w:top w:val="nil"/>
              <w:left w:val="nil"/>
              <w:bottom w:val="single" w:sz="4" w:space="0" w:color="auto"/>
              <w:right w:val="single" w:sz="4" w:space="0" w:color="auto"/>
            </w:tcBorders>
            <w:shd w:val="clear" w:color="auto" w:fill="auto"/>
            <w:vAlign w:val="center"/>
            <w:hideMark/>
          </w:tcPr>
          <w:p w14:paraId="6473C8AE"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0,09</w:t>
            </w:r>
          </w:p>
        </w:tc>
        <w:tc>
          <w:tcPr>
            <w:tcW w:w="1180" w:type="dxa"/>
            <w:tcBorders>
              <w:top w:val="nil"/>
              <w:left w:val="nil"/>
              <w:bottom w:val="single" w:sz="4" w:space="0" w:color="auto"/>
              <w:right w:val="single" w:sz="4" w:space="0" w:color="auto"/>
            </w:tcBorders>
            <w:shd w:val="clear" w:color="auto" w:fill="auto"/>
            <w:vAlign w:val="center"/>
            <w:hideMark/>
          </w:tcPr>
          <w:p w14:paraId="48E69CFE"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0,09</w:t>
            </w:r>
          </w:p>
        </w:tc>
        <w:tc>
          <w:tcPr>
            <w:tcW w:w="1120" w:type="dxa"/>
            <w:tcBorders>
              <w:top w:val="nil"/>
              <w:left w:val="nil"/>
              <w:bottom w:val="single" w:sz="4" w:space="0" w:color="auto"/>
              <w:right w:val="single" w:sz="4" w:space="0" w:color="auto"/>
            </w:tcBorders>
            <w:shd w:val="clear" w:color="auto" w:fill="auto"/>
            <w:vAlign w:val="center"/>
            <w:hideMark/>
          </w:tcPr>
          <w:p w14:paraId="522197AF"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0,09</w:t>
            </w:r>
          </w:p>
        </w:tc>
      </w:tr>
      <w:tr w:rsidR="002169BA" w:rsidRPr="002169BA" w14:paraId="1ED61F21"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3A708259"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нормативные утечки теплоносителя</w:t>
            </w:r>
          </w:p>
        </w:tc>
        <w:tc>
          <w:tcPr>
            <w:tcW w:w="1460" w:type="dxa"/>
            <w:tcBorders>
              <w:top w:val="nil"/>
              <w:left w:val="nil"/>
              <w:bottom w:val="single" w:sz="4" w:space="0" w:color="auto"/>
              <w:right w:val="single" w:sz="4" w:space="0" w:color="auto"/>
            </w:tcBorders>
            <w:shd w:val="clear" w:color="auto" w:fill="auto"/>
            <w:vAlign w:val="center"/>
            <w:hideMark/>
          </w:tcPr>
          <w:p w14:paraId="09456694"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467CF1DD"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0,06</w:t>
            </w:r>
          </w:p>
        </w:tc>
        <w:tc>
          <w:tcPr>
            <w:tcW w:w="960" w:type="dxa"/>
            <w:tcBorders>
              <w:top w:val="nil"/>
              <w:left w:val="nil"/>
              <w:bottom w:val="single" w:sz="4" w:space="0" w:color="auto"/>
              <w:right w:val="single" w:sz="4" w:space="0" w:color="auto"/>
            </w:tcBorders>
            <w:shd w:val="clear" w:color="auto" w:fill="auto"/>
            <w:vAlign w:val="center"/>
            <w:hideMark/>
          </w:tcPr>
          <w:p w14:paraId="42578AAB"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0,06</w:t>
            </w:r>
          </w:p>
        </w:tc>
        <w:tc>
          <w:tcPr>
            <w:tcW w:w="1420" w:type="dxa"/>
            <w:tcBorders>
              <w:top w:val="nil"/>
              <w:left w:val="nil"/>
              <w:bottom w:val="single" w:sz="4" w:space="0" w:color="auto"/>
              <w:right w:val="single" w:sz="4" w:space="0" w:color="auto"/>
            </w:tcBorders>
            <w:shd w:val="clear" w:color="auto" w:fill="auto"/>
            <w:vAlign w:val="center"/>
            <w:hideMark/>
          </w:tcPr>
          <w:p w14:paraId="336FA4BA"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0,06</w:t>
            </w:r>
          </w:p>
        </w:tc>
        <w:tc>
          <w:tcPr>
            <w:tcW w:w="1180" w:type="dxa"/>
            <w:tcBorders>
              <w:top w:val="nil"/>
              <w:left w:val="nil"/>
              <w:bottom w:val="single" w:sz="4" w:space="0" w:color="auto"/>
              <w:right w:val="single" w:sz="4" w:space="0" w:color="auto"/>
            </w:tcBorders>
            <w:shd w:val="clear" w:color="auto" w:fill="auto"/>
            <w:vAlign w:val="center"/>
            <w:hideMark/>
          </w:tcPr>
          <w:p w14:paraId="5D0F4EE8"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0,06</w:t>
            </w:r>
          </w:p>
        </w:tc>
        <w:tc>
          <w:tcPr>
            <w:tcW w:w="1120" w:type="dxa"/>
            <w:tcBorders>
              <w:top w:val="nil"/>
              <w:left w:val="nil"/>
              <w:bottom w:val="single" w:sz="4" w:space="0" w:color="auto"/>
              <w:right w:val="single" w:sz="4" w:space="0" w:color="auto"/>
            </w:tcBorders>
            <w:shd w:val="clear" w:color="auto" w:fill="auto"/>
            <w:vAlign w:val="center"/>
            <w:hideMark/>
          </w:tcPr>
          <w:p w14:paraId="2F53043B"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0,06</w:t>
            </w:r>
          </w:p>
        </w:tc>
      </w:tr>
      <w:tr w:rsidR="002169BA" w:rsidRPr="002169BA" w14:paraId="1CFBD0F6"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17750AB6"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сверхнормативные утечки теплоносителя</w:t>
            </w:r>
          </w:p>
        </w:tc>
        <w:tc>
          <w:tcPr>
            <w:tcW w:w="1460" w:type="dxa"/>
            <w:tcBorders>
              <w:top w:val="nil"/>
              <w:left w:val="nil"/>
              <w:bottom w:val="single" w:sz="4" w:space="0" w:color="auto"/>
              <w:right w:val="single" w:sz="4" w:space="0" w:color="auto"/>
            </w:tcBorders>
            <w:shd w:val="clear" w:color="auto" w:fill="auto"/>
            <w:vAlign w:val="center"/>
            <w:hideMark/>
          </w:tcPr>
          <w:p w14:paraId="002893CE"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2FBAF558"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0,02</w:t>
            </w:r>
          </w:p>
        </w:tc>
        <w:tc>
          <w:tcPr>
            <w:tcW w:w="960" w:type="dxa"/>
            <w:tcBorders>
              <w:top w:val="nil"/>
              <w:left w:val="nil"/>
              <w:bottom w:val="single" w:sz="4" w:space="0" w:color="auto"/>
              <w:right w:val="single" w:sz="4" w:space="0" w:color="auto"/>
            </w:tcBorders>
            <w:shd w:val="clear" w:color="auto" w:fill="auto"/>
            <w:vAlign w:val="center"/>
            <w:hideMark/>
          </w:tcPr>
          <w:p w14:paraId="3262EA97"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0,02</w:t>
            </w:r>
          </w:p>
        </w:tc>
        <w:tc>
          <w:tcPr>
            <w:tcW w:w="1420" w:type="dxa"/>
            <w:tcBorders>
              <w:top w:val="nil"/>
              <w:left w:val="nil"/>
              <w:bottom w:val="single" w:sz="4" w:space="0" w:color="auto"/>
              <w:right w:val="single" w:sz="4" w:space="0" w:color="auto"/>
            </w:tcBorders>
            <w:shd w:val="clear" w:color="auto" w:fill="auto"/>
            <w:vAlign w:val="center"/>
            <w:hideMark/>
          </w:tcPr>
          <w:p w14:paraId="17CE7EDF"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0,02</w:t>
            </w:r>
          </w:p>
        </w:tc>
        <w:tc>
          <w:tcPr>
            <w:tcW w:w="1180" w:type="dxa"/>
            <w:tcBorders>
              <w:top w:val="nil"/>
              <w:left w:val="nil"/>
              <w:bottom w:val="single" w:sz="4" w:space="0" w:color="auto"/>
              <w:right w:val="single" w:sz="4" w:space="0" w:color="auto"/>
            </w:tcBorders>
            <w:shd w:val="clear" w:color="auto" w:fill="auto"/>
            <w:vAlign w:val="center"/>
            <w:hideMark/>
          </w:tcPr>
          <w:p w14:paraId="67E5E695"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0,02</w:t>
            </w:r>
          </w:p>
        </w:tc>
        <w:tc>
          <w:tcPr>
            <w:tcW w:w="1120" w:type="dxa"/>
            <w:tcBorders>
              <w:top w:val="nil"/>
              <w:left w:val="nil"/>
              <w:bottom w:val="single" w:sz="4" w:space="0" w:color="auto"/>
              <w:right w:val="single" w:sz="4" w:space="0" w:color="auto"/>
            </w:tcBorders>
            <w:shd w:val="clear" w:color="auto" w:fill="auto"/>
            <w:vAlign w:val="center"/>
            <w:hideMark/>
          </w:tcPr>
          <w:p w14:paraId="79CBDD75"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0,02</w:t>
            </w:r>
          </w:p>
        </w:tc>
      </w:tr>
      <w:tr w:rsidR="002169BA" w:rsidRPr="002169BA" w14:paraId="4BB61233"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038C1FCC"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 xml:space="preserve">отпуск теплоносителя из тепловых сетей на цели горячего водоснабжения </w:t>
            </w:r>
          </w:p>
        </w:tc>
        <w:tc>
          <w:tcPr>
            <w:tcW w:w="1460" w:type="dxa"/>
            <w:tcBorders>
              <w:top w:val="nil"/>
              <w:left w:val="nil"/>
              <w:bottom w:val="single" w:sz="4" w:space="0" w:color="auto"/>
              <w:right w:val="single" w:sz="4" w:space="0" w:color="auto"/>
            </w:tcBorders>
            <w:shd w:val="clear" w:color="auto" w:fill="auto"/>
            <w:vAlign w:val="center"/>
            <w:hideMark/>
          </w:tcPr>
          <w:p w14:paraId="31AC91F4"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44680400"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нет</w:t>
            </w:r>
          </w:p>
        </w:tc>
        <w:tc>
          <w:tcPr>
            <w:tcW w:w="960" w:type="dxa"/>
            <w:tcBorders>
              <w:top w:val="nil"/>
              <w:left w:val="nil"/>
              <w:bottom w:val="single" w:sz="4" w:space="0" w:color="auto"/>
              <w:right w:val="single" w:sz="4" w:space="0" w:color="auto"/>
            </w:tcBorders>
            <w:shd w:val="clear" w:color="auto" w:fill="auto"/>
            <w:vAlign w:val="center"/>
            <w:hideMark/>
          </w:tcPr>
          <w:p w14:paraId="656E3CFA"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нет</w:t>
            </w:r>
          </w:p>
        </w:tc>
        <w:tc>
          <w:tcPr>
            <w:tcW w:w="1420" w:type="dxa"/>
            <w:tcBorders>
              <w:top w:val="nil"/>
              <w:left w:val="nil"/>
              <w:bottom w:val="single" w:sz="4" w:space="0" w:color="auto"/>
              <w:right w:val="single" w:sz="4" w:space="0" w:color="auto"/>
            </w:tcBorders>
            <w:shd w:val="clear" w:color="auto" w:fill="auto"/>
            <w:vAlign w:val="center"/>
            <w:hideMark/>
          </w:tcPr>
          <w:p w14:paraId="51263FE0"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нет</w:t>
            </w:r>
          </w:p>
        </w:tc>
        <w:tc>
          <w:tcPr>
            <w:tcW w:w="1180" w:type="dxa"/>
            <w:tcBorders>
              <w:top w:val="nil"/>
              <w:left w:val="nil"/>
              <w:bottom w:val="single" w:sz="4" w:space="0" w:color="auto"/>
              <w:right w:val="single" w:sz="4" w:space="0" w:color="auto"/>
            </w:tcBorders>
            <w:shd w:val="clear" w:color="auto" w:fill="auto"/>
            <w:vAlign w:val="center"/>
            <w:hideMark/>
          </w:tcPr>
          <w:p w14:paraId="436D5449"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нет</w:t>
            </w:r>
          </w:p>
        </w:tc>
        <w:tc>
          <w:tcPr>
            <w:tcW w:w="1120" w:type="dxa"/>
            <w:tcBorders>
              <w:top w:val="nil"/>
              <w:left w:val="nil"/>
              <w:bottom w:val="single" w:sz="4" w:space="0" w:color="auto"/>
              <w:right w:val="single" w:sz="4" w:space="0" w:color="auto"/>
            </w:tcBorders>
            <w:shd w:val="clear" w:color="auto" w:fill="auto"/>
            <w:vAlign w:val="center"/>
            <w:hideMark/>
          </w:tcPr>
          <w:p w14:paraId="54473B2D"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нет</w:t>
            </w:r>
          </w:p>
        </w:tc>
      </w:tr>
      <w:tr w:rsidR="002169BA" w:rsidRPr="002169BA" w14:paraId="5CE427C8" w14:textId="77777777" w:rsidTr="00AD5665">
        <w:trPr>
          <w:trHeight w:val="397"/>
        </w:trPr>
        <w:tc>
          <w:tcPr>
            <w:tcW w:w="2820" w:type="dxa"/>
            <w:tcBorders>
              <w:top w:val="nil"/>
              <w:left w:val="single" w:sz="4" w:space="0" w:color="auto"/>
              <w:bottom w:val="nil"/>
              <w:right w:val="single" w:sz="4" w:space="0" w:color="auto"/>
            </w:tcBorders>
            <w:shd w:val="clear" w:color="auto" w:fill="auto"/>
            <w:vAlign w:val="center"/>
            <w:hideMark/>
          </w:tcPr>
          <w:p w14:paraId="22E51B1A"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Объем аварийной подпитки (химические не обработанной и не деаэрированной водой)</w:t>
            </w:r>
          </w:p>
        </w:tc>
        <w:tc>
          <w:tcPr>
            <w:tcW w:w="1460" w:type="dxa"/>
            <w:tcBorders>
              <w:top w:val="nil"/>
              <w:left w:val="nil"/>
              <w:bottom w:val="single" w:sz="4" w:space="0" w:color="auto"/>
              <w:right w:val="single" w:sz="4" w:space="0" w:color="auto"/>
            </w:tcBorders>
            <w:shd w:val="clear" w:color="auto" w:fill="auto"/>
            <w:vAlign w:val="center"/>
            <w:hideMark/>
          </w:tcPr>
          <w:p w14:paraId="4A4D6F7D"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noWrap/>
            <w:vAlign w:val="center"/>
            <w:hideMark/>
          </w:tcPr>
          <w:p w14:paraId="17BAED59"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1,7</w:t>
            </w:r>
          </w:p>
        </w:tc>
        <w:tc>
          <w:tcPr>
            <w:tcW w:w="960" w:type="dxa"/>
            <w:tcBorders>
              <w:top w:val="nil"/>
              <w:left w:val="nil"/>
              <w:bottom w:val="single" w:sz="4" w:space="0" w:color="auto"/>
              <w:right w:val="single" w:sz="4" w:space="0" w:color="auto"/>
            </w:tcBorders>
            <w:shd w:val="clear" w:color="auto" w:fill="auto"/>
            <w:noWrap/>
            <w:vAlign w:val="center"/>
            <w:hideMark/>
          </w:tcPr>
          <w:p w14:paraId="79302820"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1,7</w:t>
            </w:r>
          </w:p>
        </w:tc>
        <w:tc>
          <w:tcPr>
            <w:tcW w:w="1420" w:type="dxa"/>
            <w:tcBorders>
              <w:top w:val="nil"/>
              <w:left w:val="nil"/>
              <w:bottom w:val="single" w:sz="4" w:space="0" w:color="auto"/>
              <w:right w:val="single" w:sz="4" w:space="0" w:color="auto"/>
            </w:tcBorders>
            <w:shd w:val="clear" w:color="auto" w:fill="auto"/>
            <w:noWrap/>
            <w:vAlign w:val="center"/>
            <w:hideMark/>
          </w:tcPr>
          <w:p w14:paraId="478047B0"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1,7</w:t>
            </w:r>
          </w:p>
        </w:tc>
        <w:tc>
          <w:tcPr>
            <w:tcW w:w="1180" w:type="dxa"/>
            <w:tcBorders>
              <w:top w:val="nil"/>
              <w:left w:val="nil"/>
              <w:bottom w:val="single" w:sz="4" w:space="0" w:color="auto"/>
              <w:right w:val="single" w:sz="4" w:space="0" w:color="auto"/>
            </w:tcBorders>
            <w:shd w:val="clear" w:color="auto" w:fill="auto"/>
            <w:noWrap/>
            <w:vAlign w:val="center"/>
            <w:hideMark/>
          </w:tcPr>
          <w:p w14:paraId="1F4B12B7"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1,7</w:t>
            </w:r>
          </w:p>
        </w:tc>
        <w:tc>
          <w:tcPr>
            <w:tcW w:w="1120" w:type="dxa"/>
            <w:tcBorders>
              <w:top w:val="nil"/>
              <w:left w:val="nil"/>
              <w:bottom w:val="single" w:sz="4" w:space="0" w:color="auto"/>
              <w:right w:val="single" w:sz="4" w:space="0" w:color="auto"/>
            </w:tcBorders>
            <w:shd w:val="clear" w:color="auto" w:fill="auto"/>
            <w:noWrap/>
            <w:vAlign w:val="center"/>
            <w:hideMark/>
          </w:tcPr>
          <w:p w14:paraId="1E19BFEA"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1,7</w:t>
            </w:r>
          </w:p>
        </w:tc>
      </w:tr>
      <w:tr w:rsidR="002169BA" w:rsidRPr="002169BA" w14:paraId="7A67D099" w14:textId="77777777" w:rsidTr="00AD5665">
        <w:trPr>
          <w:trHeight w:val="397"/>
        </w:trPr>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D71134"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Резерв (+)/дефицит () ВПУ</w:t>
            </w:r>
          </w:p>
        </w:tc>
        <w:tc>
          <w:tcPr>
            <w:tcW w:w="1460" w:type="dxa"/>
            <w:tcBorders>
              <w:top w:val="nil"/>
              <w:left w:val="nil"/>
              <w:bottom w:val="single" w:sz="4" w:space="0" w:color="auto"/>
              <w:right w:val="single" w:sz="4" w:space="0" w:color="auto"/>
            </w:tcBorders>
            <w:shd w:val="clear" w:color="auto" w:fill="auto"/>
            <w:vAlign w:val="center"/>
            <w:hideMark/>
          </w:tcPr>
          <w:p w14:paraId="50BBC0CC"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4DE021D5"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0,7</w:t>
            </w:r>
          </w:p>
        </w:tc>
        <w:tc>
          <w:tcPr>
            <w:tcW w:w="960" w:type="dxa"/>
            <w:tcBorders>
              <w:top w:val="nil"/>
              <w:left w:val="nil"/>
              <w:bottom w:val="single" w:sz="4" w:space="0" w:color="auto"/>
              <w:right w:val="single" w:sz="4" w:space="0" w:color="auto"/>
            </w:tcBorders>
            <w:shd w:val="clear" w:color="auto" w:fill="auto"/>
            <w:vAlign w:val="center"/>
            <w:hideMark/>
          </w:tcPr>
          <w:p w14:paraId="2A7ECC69"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0,7</w:t>
            </w:r>
          </w:p>
        </w:tc>
        <w:tc>
          <w:tcPr>
            <w:tcW w:w="1420" w:type="dxa"/>
            <w:tcBorders>
              <w:top w:val="nil"/>
              <w:left w:val="nil"/>
              <w:bottom w:val="single" w:sz="4" w:space="0" w:color="auto"/>
              <w:right w:val="single" w:sz="4" w:space="0" w:color="auto"/>
            </w:tcBorders>
            <w:shd w:val="clear" w:color="auto" w:fill="auto"/>
            <w:vAlign w:val="center"/>
            <w:hideMark/>
          </w:tcPr>
          <w:p w14:paraId="5D749E6D"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0,7</w:t>
            </w:r>
          </w:p>
        </w:tc>
        <w:tc>
          <w:tcPr>
            <w:tcW w:w="1180" w:type="dxa"/>
            <w:tcBorders>
              <w:top w:val="nil"/>
              <w:left w:val="nil"/>
              <w:bottom w:val="single" w:sz="4" w:space="0" w:color="auto"/>
              <w:right w:val="single" w:sz="4" w:space="0" w:color="auto"/>
            </w:tcBorders>
            <w:shd w:val="clear" w:color="auto" w:fill="auto"/>
            <w:vAlign w:val="center"/>
            <w:hideMark/>
          </w:tcPr>
          <w:p w14:paraId="5DEEA3F9"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0,7</w:t>
            </w:r>
          </w:p>
        </w:tc>
        <w:tc>
          <w:tcPr>
            <w:tcW w:w="1120" w:type="dxa"/>
            <w:tcBorders>
              <w:top w:val="nil"/>
              <w:left w:val="nil"/>
              <w:bottom w:val="single" w:sz="4" w:space="0" w:color="auto"/>
              <w:right w:val="single" w:sz="4" w:space="0" w:color="auto"/>
            </w:tcBorders>
            <w:shd w:val="clear" w:color="auto" w:fill="auto"/>
            <w:vAlign w:val="center"/>
            <w:hideMark/>
          </w:tcPr>
          <w:p w14:paraId="27156246"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0,7</w:t>
            </w:r>
          </w:p>
        </w:tc>
      </w:tr>
      <w:tr w:rsidR="002169BA" w:rsidRPr="007C242E" w14:paraId="19511C2F"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7BBA6E1F"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Доля резерва</w:t>
            </w:r>
          </w:p>
        </w:tc>
        <w:tc>
          <w:tcPr>
            <w:tcW w:w="1460" w:type="dxa"/>
            <w:tcBorders>
              <w:top w:val="nil"/>
              <w:left w:val="nil"/>
              <w:bottom w:val="single" w:sz="4" w:space="0" w:color="auto"/>
              <w:right w:val="single" w:sz="4" w:space="0" w:color="auto"/>
            </w:tcBorders>
            <w:shd w:val="clear" w:color="auto" w:fill="auto"/>
            <w:vAlign w:val="center"/>
            <w:hideMark/>
          </w:tcPr>
          <w:p w14:paraId="3A1F94DF"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w:t>
            </w:r>
          </w:p>
        </w:tc>
        <w:tc>
          <w:tcPr>
            <w:tcW w:w="1100" w:type="dxa"/>
            <w:tcBorders>
              <w:top w:val="nil"/>
              <w:left w:val="nil"/>
              <w:bottom w:val="single" w:sz="4" w:space="0" w:color="auto"/>
              <w:right w:val="single" w:sz="4" w:space="0" w:color="auto"/>
            </w:tcBorders>
            <w:shd w:val="clear" w:color="auto" w:fill="auto"/>
            <w:vAlign w:val="center"/>
            <w:hideMark/>
          </w:tcPr>
          <w:p w14:paraId="689F015B"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31,8</w:t>
            </w:r>
          </w:p>
        </w:tc>
        <w:tc>
          <w:tcPr>
            <w:tcW w:w="960" w:type="dxa"/>
            <w:tcBorders>
              <w:top w:val="nil"/>
              <w:left w:val="nil"/>
              <w:bottom w:val="single" w:sz="4" w:space="0" w:color="auto"/>
              <w:right w:val="single" w:sz="4" w:space="0" w:color="auto"/>
            </w:tcBorders>
            <w:shd w:val="clear" w:color="auto" w:fill="auto"/>
            <w:vAlign w:val="center"/>
            <w:hideMark/>
          </w:tcPr>
          <w:p w14:paraId="3703F1CD"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31,8</w:t>
            </w:r>
          </w:p>
        </w:tc>
        <w:tc>
          <w:tcPr>
            <w:tcW w:w="1420" w:type="dxa"/>
            <w:tcBorders>
              <w:top w:val="nil"/>
              <w:left w:val="nil"/>
              <w:bottom w:val="single" w:sz="4" w:space="0" w:color="auto"/>
              <w:right w:val="single" w:sz="4" w:space="0" w:color="auto"/>
            </w:tcBorders>
            <w:shd w:val="clear" w:color="auto" w:fill="auto"/>
            <w:vAlign w:val="center"/>
            <w:hideMark/>
          </w:tcPr>
          <w:p w14:paraId="2D6014F9"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31,8</w:t>
            </w:r>
          </w:p>
        </w:tc>
        <w:tc>
          <w:tcPr>
            <w:tcW w:w="1180" w:type="dxa"/>
            <w:tcBorders>
              <w:top w:val="nil"/>
              <w:left w:val="nil"/>
              <w:bottom w:val="single" w:sz="4" w:space="0" w:color="auto"/>
              <w:right w:val="single" w:sz="4" w:space="0" w:color="auto"/>
            </w:tcBorders>
            <w:shd w:val="clear" w:color="auto" w:fill="auto"/>
            <w:vAlign w:val="center"/>
            <w:hideMark/>
          </w:tcPr>
          <w:p w14:paraId="5A116394"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31,8</w:t>
            </w:r>
          </w:p>
        </w:tc>
        <w:tc>
          <w:tcPr>
            <w:tcW w:w="1120" w:type="dxa"/>
            <w:tcBorders>
              <w:top w:val="nil"/>
              <w:left w:val="nil"/>
              <w:bottom w:val="single" w:sz="4" w:space="0" w:color="auto"/>
              <w:right w:val="single" w:sz="4" w:space="0" w:color="auto"/>
            </w:tcBorders>
            <w:shd w:val="clear" w:color="auto" w:fill="auto"/>
            <w:vAlign w:val="center"/>
            <w:hideMark/>
          </w:tcPr>
          <w:p w14:paraId="68261DC6" w14:textId="77777777" w:rsidR="002169BA" w:rsidRPr="002169BA" w:rsidRDefault="002169BA" w:rsidP="002169BA">
            <w:pPr>
              <w:spacing w:after="0" w:line="240" w:lineRule="auto"/>
              <w:jc w:val="right"/>
              <w:rPr>
                <w:rFonts w:ascii="Arial" w:hAnsi="Arial" w:cs="Arial"/>
                <w:color w:val="000000"/>
                <w:sz w:val="20"/>
                <w:szCs w:val="20"/>
              </w:rPr>
            </w:pPr>
            <w:r w:rsidRPr="002169BA">
              <w:rPr>
                <w:rFonts w:ascii="Arial" w:hAnsi="Arial" w:cs="Arial"/>
                <w:color w:val="000000"/>
                <w:sz w:val="20"/>
                <w:szCs w:val="20"/>
              </w:rPr>
              <w:t>31,8</w:t>
            </w:r>
          </w:p>
        </w:tc>
      </w:tr>
    </w:tbl>
    <w:p w14:paraId="57B2F616" w14:textId="77777777" w:rsidR="00995811" w:rsidRPr="007C242E" w:rsidRDefault="00995811" w:rsidP="00AD5665">
      <w:pPr>
        <w:ind w:firstLine="720"/>
        <w:rPr>
          <w:rFonts w:ascii="Arial" w:eastAsia="Times New Roman" w:hAnsi="Arial" w:cs="Arial"/>
          <w:spacing w:val="-5"/>
          <w:sz w:val="22"/>
          <w:highlight w:val="green"/>
        </w:rPr>
      </w:pPr>
    </w:p>
    <w:p w14:paraId="0797A0FB" w14:textId="4B6B1517" w:rsidR="00995811" w:rsidRPr="002169BA" w:rsidRDefault="00CE561D" w:rsidP="008973E4">
      <w:pPr>
        <w:pStyle w:val="a5"/>
      </w:pPr>
      <w:bookmarkStart w:id="176" w:name="_Ref86613885"/>
      <w:r w:rsidRPr="002169BA">
        <w:t xml:space="preserve">Таблица </w:t>
      </w:r>
      <w:r w:rsidR="006970CF" w:rsidRPr="002169BA">
        <w:fldChar w:fldCharType="begin"/>
      </w:r>
      <w:r w:rsidR="00190EBC" w:rsidRPr="002169BA">
        <w:instrText xml:space="preserve"> STYLEREF 1 \s </w:instrText>
      </w:r>
      <w:r w:rsidR="006970CF" w:rsidRPr="002169BA">
        <w:fldChar w:fldCharType="separate"/>
      </w:r>
      <w:r w:rsidR="005D1C71">
        <w:rPr>
          <w:noProof/>
        </w:rPr>
        <w:t>7</w:t>
      </w:r>
      <w:r w:rsidR="006970CF" w:rsidRPr="002169BA">
        <w:rPr>
          <w:noProof/>
        </w:rPr>
        <w:fldChar w:fldCharType="end"/>
      </w:r>
      <w:r w:rsidR="000F654C" w:rsidRPr="002169BA">
        <w:t>.</w:t>
      </w:r>
      <w:r w:rsidR="006970CF" w:rsidRPr="002169BA">
        <w:fldChar w:fldCharType="begin"/>
      </w:r>
      <w:r w:rsidR="00190EBC" w:rsidRPr="002169BA">
        <w:instrText xml:space="preserve"> SEQ Таблица \* ARABIC \s 1 </w:instrText>
      </w:r>
      <w:r w:rsidR="006970CF" w:rsidRPr="002169BA">
        <w:fldChar w:fldCharType="separate"/>
      </w:r>
      <w:r w:rsidR="005D1C71">
        <w:rPr>
          <w:noProof/>
        </w:rPr>
        <w:t>7</w:t>
      </w:r>
      <w:r w:rsidR="006970CF" w:rsidRPr="002169BA">
        <w:rPr>
          <w:noProof/>
        </w:rPr>
        <w:fldChar w:fldCharType="end"/>
      </w:r>
      <w:bookmarkEnd w:id="176"/>
      <w:r w:rsidRPr="002169BA">
        <w:t xml:space="preserve">. </w:t>
      </w:r>
      <w:r w:rsidR="00995811" w:rsidRPr="002169BA">
        <w:t xml:space="preserve">Баланс производительности ВПУ и подпитки тепловой сети МУП </w:t>
      </w:r>
      <w:r w:rsidR="001C32E1">
        <w:t>«</w:t>
      </w:r>
      <w:r w:rsidR="00995811" w:rsidRPr="002169BA">
        <w:t>КБУ</w:t>
      </w:r>
      <w:r w:rsidR="001C32E1">
        <w:t>»</w:t>
      </w:r>
      <w:r w:rsidR="009D585A">
        <w:t xml:space="preserve"> </w:t>
      </w:r>
      <w:r w:rsidR="00995811" w:rsidRPr="002169BA">
        <w:t xml:space="preserve">на котельной </w:t>
      </w:r>
      <w:r w:rsidR="001C32E1">
        <w:t>«</w:t>
      </w:r>
      <w:r w:rsidR="00995811" w:rsidRPr="002169BA">
        <w:t>Южная</w:t>
      </w:r>
      <w:r w:rsidR="001C32E1">
        <w:t>»</w:t>
      </w:r>
      <w:r w:rsidR="00995811" w:rsidRPr="002169BA">
        <w:t xml:space="preserve"> </w:t>
      </w:r>
    </w:p>
    <w:tbl>
      <w:tblPr>
        <w:tblW w:w="10060" w:type="dxa"/>
        <w:tblInd w:w="97" w:type="dxa"/>
        <w:tblLook w:val="04A0" w:firstRow="1" w:lastRow="0" w:firstColumn="1" w:lastColumn="0" w:noHBand="0" w:noVBand="1"/>
      </w:tblPr>
      <w:tblGrid>
        <w:gridCol w:w="2820"/>
        <w:gridCol w:w="1460"/>
        <w:gridCol w:w="1100"/>
        <w:gridCol w:w="960"/>
        <w:gridCol w:w="1420"/>
        <w:gridCol w:w="1180"/>
        <w:gridCol w:w="1120"/>
      </w:tblGrid>
      <w:tr w:rsidR="002169BA" w:rsidRPr="002169BA" w14:paraId="6F37912B" w14:textId="77777777" w:rsidTr="00AD5665">
        <w:trPr>
          <w:trHeight w:val="397"/>
        </w:trPr>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781BE" w14:textId="77777777" w:rsidR="002169BA" w:rsidRPr="002169BA" w:rsidRDefault="002169BA" w:rsidP="00AD5665">
            <w:pPr>
              <w:pStyle w:val="af1"/>
              <w:keepNext w:val="0"/>
              <w:widowControl w:val="0"/>
              <w:spacing w:before="0" w:after="0" w:line="240" w:lineRule="auto"/>
              <w:ind w:left="0" w:firstLine="0"/>
              <w:jc w:val="center"/>
              <w:rPr>
                <w:b/>
                <w:bCs/>
                <w:sz w:val="20"/>
                <w:szCs w:val="20"/>
              </w:rPr>
            </w:pPr>
            <w:r w:rsidRPr="002169BA">
              <w:rPr>
                <w:b/>
                <w:bCs/>
                <w:sz w:val="20"/>
                <w:szCs w:val="20"/>
              </w:rPr>
              <w:t>Показатели</w:t>
            </w:r>
          </w:p>
        </w:tc>
        <w:tc>
          <w:tcPr>
            <w:tcW w:w="1460" w:type="dxa"/>
            <w:tcBorders>
              <w:top w:val="single" w:sz="4" w:space="0" w:color="auto"/>
              <w:left w:val="nil"/>
              <w:bottom w:val="single" w:sz="4" w:space="0" w:color="auto"/>
              <w:right w:val="single" w:sz="4" w:space="0" w:color="auto"/>
            </w:tcBorders>
            <w:shd w:val="clear" w:color="auto" w:fill="auto"/>
            <w:vAlign w:val="center"/>
            <w:hideMark/>
          </w:tcPr>
          <w:p w14:paraId="3E093795" w14:textId="77777777" w:rsidR="002169BA" w:rsidRPr="002169BA" w:rsidRDefault="002169BA" w:rsidP="00AD5665">
            <w:pPr>
              <w:pStyle w:val="af1"/>
              <w:keepNext w:val="0"/>
              <w:widowControl w:val="0"/>
              <w:spacing w:before="0" w:after="0" w:line="240" w:lineRule="auto"/>
              <w:ind w:left="0" w:firstLine="0"/>
              <w:jc w:val="center"/>
              <w:rPr>
                <w:b/>
                <w:bCs/>
                <w:sz w:val="20"/>
                <w:szCs w:val="20"/>
              </w:rPr>
            </w:pPr>
            <w:r w:rsidRPr="002169BA">
              <w:rPr>
                <w:b/>
                <w:bCs/>
                <w:sz w:val="20"/>
                <w:szCs w:val="20"/>
              </w:rPr>
              <w:t>Ед. измерения</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2A615A4" w14:textId="77777777" w:rsidR="002169BA" w:rsidRPr="002169BA" w:rsidRDefault="002169BA" w:rsidP="002169BA">
            <w:pPr>
              <w:spacing w:after="0" w:line="240" w:lineRule="auto"/>
              <w:jc w:val="center"/>
              <w:rPr>
                <w:b/>
                <w:bCs/>
                <w:color w:val="000000"/>
                <w:szCs w:val="24"/>
              </w:rPr>
            </w:pPr>
            <w:r w:rsidRPr="002169BA">
              <w:rPr>
                <w:b/>
                <w:bCs/>
                <w:color w:val="000000"/>
              </w:rPr>
              <w:t>2018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898E522" w14:textId="77777777" w:rsidR="002169BA" w:rsidRPr="002169BA" w:rsidRDefault="002169BA" w:rsidP="002169BA">
            <w:pPr>
              <w:spacing w:after="0" w:line="240" w:lineRule="auto"/>
              <w:jc w:val="center"/>
              <w:rPr>
                <w:b/>
                <w:bCs/>
                <w:color w:val="000000"/>
                <w:szCs w:val="24"/>
              </w:rPr>
            </w:pPr>
            <w:r w:rsidRPr="002169BA">
              <w:rPr>
                <w:b/>
                <w:bCs/>
                <w:color w:val="000000"/>
              </w:rPr>
              <w:t>2019</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5C9B17CD" w14:textId="77777777" w:rsidR="002169BA" w:rsidRPr="002169BA" w:rsidRDefault="002169BA" w:rsidP="002169BA">
            <w:pPr>
              <w:spacing w:after="0" w:line="240" w:lineRule="auto"/>
              <w:jc w:val="center"/>
              <w:rPr>
                <w:b/>
                <w:bCs/>
                <w:color w:val="000000"/>
                <w:szCs w:val="24"/>
              </w:rPr>
            </w:pPr>
            <w:r w:rsidRPr="002169BA">
              <w:rPr>
                <w:b/>
                <w:bCs/>
                <w:color w:val="000000"/>
              </w:rPr>
              <w:t>2020</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14:paraId="44ED0B22" w14:textId="77777777" w:rsidR="002169BA" w:rsidRPr="002169BA" w:rsidRDefault="002169BA" w:rsidP="002169BA">
            <w:pPr>
              <w:spacing w:after="0" w:line="240" w:lineRule="auto"/>
              <w:jc w:val="center"/>
              <w:rPr>
                <w:b/>
                <w:bCs/>
                <w:color w:val="000000"/>
                <w:szCs w:val="24"/>
              </w:rPr>
            </w:pPr>
            <w:r w:rsidRPr="002169BA">
              <w:rPr>
                <w:b/>
                <w:bCs/>
                <w:color w:val="000000"/>
              </w:rPr>
              <w:t>2021</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54D0F443" w14:textId="77777777" w:rsidR="002169BA" w:rsidRPr="002169BA" w:rsidRDefault="002169BA" w:rsidP="002169BA">
            <w:pPr>
              <w:spacing w:after="0" w:line="240" w:lineRule="auto"/>
              <w:jc w:val="center"/>
              <w:rPr>
                <w:b/>
                <w:bCs/>
                <w:color w:val="000000"/>
                <w:szCs w:val="24"/>
              </w:rPr>
            </w:pPr>
            <w:r w:rsidRPr="002169BA">
              <w:rPr>
                <w:b/>
                <w:bCs/>
                <w:color w:val="000000"/>
              </w:rPr>
              <w:t>2022</w:t>
            </w:r>
          </w:p>
        </w:tc>
      </w:tr>
      <w:tr w:rsidR="002169BA" w:rsidRPr="002169BA" w14:paraId="06917168"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41C90EDD"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Производительность ВПУ (проектная)</w:t>
            </w:r>
          </w:p>
        </w:tc>
        <w:tc>
          <w:tcPr>
            <w:tcW w:w="1460" w:type="dxa"/>
            <w:tcBorders>
              <w:top w:val="nil"/>
              <w:left w:val="nil"/>
              <w:bottom w:val="single" w:sz="4" w:space="0" w:color="auto"/>
              <w:right w:val="single" w:sz="4" w:space="0" w:color="auto"/>
            </w:tcBorders>
            <w:shd w:val="clear" w:color="auto" w:fill="auto"/>
            <w:vAlign w:val="center"/>
            <w:hideMark/>
          </w:tcPr>
          <w:p w14:paraId="594C1205"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565C2C92"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960" w:type="dxa"/>
            <w:tcBorders>
              <w:top w:val="nil"/>
              <w:left w:val="nil"/>
              <w:bottom w:val="single" w:sz="4" w:space="0" w:color="auto"/>
              <w:right w:val="single" w:sz="4" w:space="0" w:color="auto"/>
            </w:tcBorders>
            <w:shd w:val="clear" w:color="auto" w:fill="auto"/>
            <w:vAlign w:val="center"/>
            <w:hideMark/>
          </w:tcPr>
          <w:p w14:paraId="2926C651"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1420" w:type="dxa"/>
            <w:tcBorders>
              <w:top w:val="nil"/>
              <w:left w:val="nil"/>
              <w:bottom w:val="single" w:sz="4" w:space="0" w:color="auto"/>
              <w:right w:val="single" w:sz="4" w:space="0" w:color="auto"/>
            </w:tcBorders>
            <w:shd w:val="clear" w:color="auto" w:fill="auto"/>
            <w:vAlign w:val="center"/>
            <w:hideMark/>
          </w:tcPr>
          <w:p w14:paraId="4F92CCC5"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2,2</w:t>
            </w:r>
          </w:p>
        </w:tc>
        <w:tc>
          <w:tcPr>
            <w:tcW w:w="1180" w:type="dxa"/>
            <w:tcBorders>
              <w:top w:val="nil"/>
              <w:left w:val="nil"/>
              <w:bottom w:val="single" w:sz="4" w:space="0" w:color="auto"/>
              <w:right w:val="single" w:sz="4" w:space="0" w:color="auto"/>
            </w:tcBorders>
            <w:shd w:val="clear" w:color="auto" w:fill="auto"/>
            <w:vAlign w:val="center"/>
            <w:hideMark/>
          </w:tcPr>
          <w:p w14:paraId="4DC67603"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2,2</w:t>
            </w:r>
          </w:p>
        </w:tc>
        <w:tc>
          <w:tcPr>
            <w:tcW w:w="1120" w:type="dxa"/>
            <w:tcBorders>
              <w:top w:val="nil"/>
              <w:left w:val="nil"/>
              <w:bottom w:val="single" w:sz="4" w:space="0" w:color="auto"/>
              <w:right w:val="single" w:sz="4" w:space="0" w:color="auto"/>
            </w:tcBorders>
            <w:shd w:val="clear" w:color="auto" w:fill="auto"/>
            <w:vAlign w:val="center"/>
            <w:hideMark/>
          </w:tcPr>
          <w:p w14:paraId="51AA1FC4"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2,2</w:t>
            </w:r>
          </w:p>
        </w:tc>
      </w:tr>
      <w:tr w:rsidR="002169BA" w:rsidRPr="002169BA" w14:paraId="4EC046CA"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14B85609"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Срок службы</w:t>
            </w:r>
          </w:p>
        </w:tc>
        <w:tc>
          <w:tcPr>
            <w:tcW w:w="1460" w:type="dxa"/>
            <w:tcBorders>
              <w:top w:val="nil"/>
              <w:left w:val="nil"/>
              <w:bottom w:val="single" w:sz="4" w:space="0" w:color="auto"/>
              <w:right w:val="single" w:sz="4" w:space="0" w:color="auto"/>
            </w:tcBorders>
            <w:shd w:val="clear" w:color="auto" w:fill="auto"/>
            <w:vAlign w:val="center"/>
            <w:hideMark/>
          </w:tcPr>
          <w:p w14:paraId="7EC95408"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лет</w:t>
            </w:r>
          </w:p>
        </w:tc>
        <w:tc>
          <w:tcPr>
            <w:tcW w:w="1100" w:type="dxa"/>
            <w:tcBorders>
              <w:top w:val="nil"/>
              <w:left w:val="nil"/>
              <w:bottom w:val="single" w:sz="4" w:space="0" w:color="auto"/>
              <w:right w:val="single" w:sz="4" w:space="0" w:color="auto"/>
            </w:tcBorders>
            <w:shd w:val="clear" w:color="auto" w:fill="auto"/>
            <w:vAlign w:val="center"/>
            <w:hideMark/>
          </w:tcPr>
          <w:p w14:paraId="0CA9C307"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960" w:type="dxa"/>
            <w:tcBorders>
              <w:top w:val="nil"/>
              <w:left w:val="nil"/>
              <w:bottom w:val="single" w:sz="4" w:space="0" w:color="auto"/>
              <w:right w:val="single" w:sz="4" w:space="0" w:color="auto"/>
            </w:tcBorders>
            <w:shd w:val="clear" w:color="auto" w:fill="auto"/>
            <w:vAlign w:val="center"/>
            <w:hideMark/>
          </w:tcPr>
          <w:p w14:paraId="67AB8A6E"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1420" w:type="dxa"/>
            <w:tcBorders>
              <w:top w:val="nil"/>
              <w:left w:val="nil"/>
              <w:bottom w:val="single" w:sz="4" w:space="0" w:color="auto"/>
              <w:right w:val="single" w:sz="4" w:space="0" w:color="auto"/>
            </w:tcBorders>
            <w:shd w:val="clear" w:color="auto" w:fill="auto"/>
            <w:vAlign w:val="center"/>
            <w:hideMark/>
          </w:tcPr>
          <w:p w14:paraId="3AEA8237"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1</w:t>
            </w:r>
          </w:p>
        </w:tc>
        <w:tc>
          <w:tcPr>
            <w:tcW w:w="1180" w:type="dxa"/>
            <w:tcBorders>
              <w:top w:val="nil"/>
              <w:left w:val="nil"/>
              <w:bottom w:val="single" w:sz="4" w:space="0" w:color="auto"/>
              <w:right w:val="single" w:sz="4" w:space="0" w:color="auto"/>
            </w:tcBorders>
            <w:shd w:val="clear" w:color="auto" w:fill="auto"/>
            <w:vAlign w:val="center"/>
            <w:hideMark/>
          </w:tcPr>
          <w:p w14:paraId="5192532B"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758D74A1"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3</w:t>
            </w:r>
          </w:p>
        </w:tc>
      </w:tr>
      <w:tr w:rsidR="002169BA" w:rsidRPr="002169BA" w14:paraId="74AD1F00"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4168886D"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Количество баков аккумуляторов теплоносителя</w:t>
            </w:r>
          </w:p>
        </w:tc>
        <w:tc>
          <w:tcPr>
            <w:tcW w:w="1460" w:type="dxa"/>
            <w:tcBorders>
              <w:top w:val="nil"/>
              <w:left w:val="nil"/>
              <w:bottom w:val="single" w:sz="4" w:space="0" w:color="auto"/>
              <w:right w:val="single" w:sz="4" w:space="0" w:color="auto"/>
            </w:tcBorders>
            <w:shd w:val="clear" w:color="auto" w:fill="auto"/>
            <w:vAlign w:val="center"/>
            <w:hideMark/>
          </w:tcPr>
          <w:p w14:paraId="62469DA7"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ед.</w:t>
            </w:r>
          </w:p>
        </w:tc>
        <w:tc>
          <w:tcPr>
            <w:tcW w:w="1100" w:type="dxa"/>
            <w:tcBorders>
              <w:top w:val="nil"/>
              <w:left w:val="nil"/>
              <w:bottom w:val="single" w:sz="4" w:space="0" w:color="auto"/>
              <w:right w:val="single" w:sz="4" w:space="0" w:color="auto"/>
            </w:tcBorders>
            <w:shd w:val="clear" w:color="auto" w:fill="auto"/>
            <w:vAlign w:val="center"/>
            <w:hideMark/>
          </w:tcPr>
          <w:p w14:paraId="4A1B0AA0"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960" w:type="dxa"/>
            <w:tcBorders>
              <w:top w:val="nil"/>
              <w:left w:val="nil"/>
              <w:bottom w:val="single" w:sz="4" w:space="0" w:color="auto"/>
              <w:right w:val="single" w:sz="4" w:space="0" w:color="auto"/>
            </w:tcBorders>
            <w:shd w:val="clear" w:color="auto" w:fill="auto"/>
            <w:vAlign w:val="center"/>
            <w:hideMark/>
          </w:tcPr>
          <w:p w14:paraId="0A7378BD"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1420" w:type="dxa"/>
            <w:tcBorders>
              <w:top w:val="nil"/>
              <w:left w:val="nil"/>
              <w:bottom w:val="single" w:sz="4" w:space="0" w:color="auto"/>
              <w:right w:val="single" w:sz="4" w:space="0" w:color="auto"/>
            </w:tcBorders>
            <w:shd w:val="clear" w:color="auto" w:fill="auto"/>
            <w:vAlign w:val="center"/>
            <w:hideMark/>
          </w:tcPr>
          <w:p w14:paraId="0AEBB19F"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w:t>
            </w:r>
          </w:p>
        </w:tc>
        <w:tc>
          <w:tcPr>
            <w:tcW w:w="1180" w:type="dxa"/>
            <w:tcBorders>
              <w:top w:val="nil"/>
              <w:left w:val="nil"/>
              <w:bottom w:val="single" w:sz="4" w:space="0" w:color="auto"/>
              <w:right w:val="single" w:sz="4" w:space="0" w:color="auto"/>
            </w:tcBorders>
            <w:shd w:val="clear" w:color="auto" w:fill="auto"/>
            <w:vAlign w:val="center"/>
            <w:hideMark/>
          </w:tcPr>
          <w:p w14:paraId="0F09D4C4"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073418EE"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w:t>
            </w:r>
          </w:p>
        </w:tc>
      </w:tr>
      <w:tr w:rsidR="002169BA" w:rsidRPr="002169BA" w14:paraId="08D56E0F"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308B3A36"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Общая емкость баков аккумуляторов</w:t>
            </w:r>
          </w:p>
        </w:tc>
        <w:tc>
          <w:tcPr>
            <w:tcW w:w="1460" w:type="dxa"/>
            <w:tcBorders>
              <w:top w:val="nil"/>
              <w:left w:val="nil"/>
              <w:bottom w:val="single" w:sz="4" w:space="0" w:color="auto"/>
              <w:right w:val="single" w:sz="4" w:space="0" w:color="auto"/>
            </w:tcBorders>
            <w:shd w:val="clear" w:color="auto" w:fill="auto"/>
            <w:vAlign w:val="center"/>
            <w:hideMark/>
          </w:tcPr>
          <w:p w14:paraId="68450328"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м</w:t>
            </w:r>
            <w:r w:rsidRPr="002169BA">
              <w:rPr>
                <w:rFonts w:ascii="Arial" w:eastAsia="Times New Roman" w:hAnsi="Arial" w:cs="Arial"/>
                <w:color w:val="000000"/>
                <w:sz w:val="20"/>
                <w:szCs w:val="20"/>
                <w:vertAlign w:val="superscript"/>
                <w:lang w:eastAsia="ru-RU"/>
              </w:rPr>
              <w:t>3</w:t>
            </w:r>
          </w:p>
        </w:tc>
        <w:tc>
          <w:tcPr>
            <w:tcW w:w="1100" w:type="dxa"/>
            <w:tcBorders>
              <w:top w:val="nil"/>
              <w:left w:val="nil"/>
              <w:bottom w:val="single" w:sz="4" w:space="0" w:color="auto"/>
              <w:right w:val="single" w:sz="4" w:space="0" w:color="auto"/>
            </w:tcBorders>
            <w:shd w:val="clear" w:color="auto" w:fill="auto"/>
            <w:vAlign w:val="center"/>
            <w:hideMark/>
          </w:tcPr>
          <w:p w14:paraId="3A96F1B2"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960" w:type="dxa"/>
            <w:tcBorders>
              <w:top w:val="nil"/>
              <w:left w:val="nil"/>
              <w:bottom w:val="single" w:sz="4" w:space="0" w:color="auto"/>
              <w:right w:val="single" w:sz="4" w:space="0" w:color="auto"/>
            </w:tcBorders>
            <w:shd w:val="clear" w:color="auto" w:fill="auto"/>
            <w:vAlign w:val="center"/>
            <w:hideMark/>
          </w:tcPr>
          <w:p w14:paraId="4BC2FD2D"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1420" w:type="dxa"/>
            <w:tcBorders>
              <w:top w:val="nil"/>
              <w:left w:val="nil"/>
              <w:bottom w:val="single" w:sz="4" w:space="0" w:color="auto"/>
              <w:right w:val="single" w:sz="4" w:space="0" w:color="auto"/>
            </w:tcBorders>
            <w:shd w:val="clear" w:color="auto" w:fill="auto"/>
            <w:vAlign w:val="center"/>
            <w:hideMark/>
          </w:tcPr>
          <w:p w14:paraId="12777414"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w:t>
            </w:r>
          </w:p>
        </w:tc>
        <w:tc>
          <w:tcPr>
            <w:tcW w:w="1180" w:type="dxa"/>
            <w:tcBorders>
              <w:top w:val="nil"/>
              <w:left w:val="nil"/>
              <w:bottom w:val="single" w:sz="4" w:space="0" w:color="auto"/>
              <w:right w:val="single" w:sz="4" w:space="0" w:color="auto"/>
            </w:tcBorders>
            <w:shd w:val="clear" w:color="auto" w:fill="auto"/>
            <w:vAlign w:val="center"/>
            <w:hideMark/>
          </w:tcPr>
          <w:p w14:paraId="0BACD6BF"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00B708B3"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w:t>
            </w:r>
          </w:p>
        </w:tc>
      </w:tr>
      <w:tr w:rsidR="002169BA" w:rsidRPr="002169BA" w14:paraId="42B854D6"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7EEBDD4F"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Расчетный часовой расход для подпитки систем теплоснабжения</w:t>
            </w:r>
          </w:p>
        </w:tc>
        <w:tc>
          <w:tcPr>
            <w:tcW w:w="1460" w:type="dxa"/>
            <w:tcBorders>
              <w:top w:val="nil"/>
              <w:left w:val="nil"/>
              <w:bottom w:val="single" w:sz="4" w:space="0" w:color="auto"/>
              <w:right w:val="single" w:sz="4" w:space="0" w:color="auto"/>
            </w:tcBorders>
            <w:shd w:val="clear" w:color="auto" w:fill="auto"/>
            <w:vAlign w:val="center"/>
            <w:hideMark/>
          </w:tcPr>
          <w:p w14:paraId="39961D51"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4EEF872A"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960" w:type="dxa"/>
            <w:tcBorders>
              <w:top w:val="nil"/>
              <w:left w:val="nil"/>
              <w:bottom w:val="single" w:sz="4" w:space="0" w:color="auto"/>
              <w:right w:val="single" w:sz="4" w:space="0" w:color="auto"/>
            </w:tcBorders>
            <w:shd w:val="clear" w:color="auto" w:fill="auto"/>
            <w:vAlign w:val="center"/>
            <w:hideMark/>
          </w:tcPr>
          <w:p w14:paraId="56212ED2"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1420" w:type="dxa"/>
            <w:tcBorders>
              <w:top w:val="nil"/>
              <w:left w:val="nil"/>
              <w:bottom w:val="single" w:sz="4" w:space="0" w:color="auto"/>
              <w:right w:val="single" w:sz="4" w:space="0" w:color="auto"/>
            </w:tcBorders>
            <w:shd w:val="clear" w:color="auto" w:fill="auto"/>
            <w:vAlign w:val="center"/>
            <w:hideMark/>
          </w:tcPr>
          <w:p w14:paraId="520E22F4"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1,5</w:t>
            </w:r>
          </w:p>
        </w:tc>
        <w:tc>
          <w:tcPr>
            <w:tcW w:w="1180" w:type="dxa"/>
            <w:tcBorders>
              <w:top w:val="nil"/>
              <w:left w:val="nil"/>
              <w:bottom w:val="single" w:sz="4" w:space="0" w:color="auto"/>
              <w:right w:val="single" w:sz="4" w:space="0" w:color="auto"/>
            </w:tcBorders>
            <w:shd w:val="clear" w:color="auto" w:fill="auto"/>
            <w:vAlign w:val="center"/>
            <w:hideMark/>
          </w:tcPr>
          <w:p w14:paraId="035FBD5E"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1,5</w:t>
            </w:r>
          </w:p>
        </w:tc>
        <w:tc>
          <w:tcPr>
            <w:tcW w:w="1120" w:type="dxa"/>
            <w:tcBorders>
              <w:top w:val="nil"/>
              <w:left w:val="nil"/>
              <w:bottom w:val="single" w:sz="4" w:space="0" w:color="auto"/>
              <w:right w:val="single" w:sz="4" w:space="0" w:color="auto"/>
            </w:tcBorders>
            <w:shd w:val="clear" w:color="auto" w:fill="auto"/>
            <w:vAlign w:val="center"/>
            <w:hideMark/>
          </w:tcPr>
          <w:p w14:paraId="0AF060A5"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1,5</w:t>
            </w:r>
          </w:p>
        </w:tc>
      </w:tr>
      <w:tr w:rsidR="002169BA" w:rsidRPr="002169BA" w14:paraId="30659AB4"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349B66BE"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lastRenderedPageBreak/>
              <w:t>Всего подпитка тепловой сети, в т. ч.:</w:t>
            </w:r>
          </w:p>
        </w:tc>
        <w:tc>
          <w:tcPr>
            <w:tcW w:w="1460" w:type="dxa"/>
            <w:tcBorders>
              <w:top w:val="nil"/>
              <w:left w:val="nil"/>
              <w:bottom w:val="single" w:sz="4" w:space="0" w:color="auto"/>
              <w:right w:val="single" w:sz="4" w:space="0" w:color="auto"/>
            </w:tcBorders>
            <w:shd w:val="clear" w:color="auto" w:fill="auto"/>
            <w:vAlign w:val="center"/>
            <w:hideMark/>
          </w:tcPr>
          <w:p w14:paraId="48C14810"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39F65AC4"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960" w:type="dxa"/>
            <w:tcBorders>
              <w:top w:val="nil"/>
              <w:left w:val="nil"/>
              <w:bottom w:val="single" w:sz="4" w:space="0" w:color="auto"/>
              <w:right w:val="single" w:sz="4" w:space="0" w:color="auto"/>
            </w:tcBorders>
            <w:shd w:val="clear" w:color="auto" w:fill="auto"/>
            <w:vAlign w:val="center"/>
            <w:hideMark/>
          </w:tcPr>
          <w:p w14:paraId="3B04D996"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1420" w:type="dxa"/>
            <w:tcBorders>
              <w:top w:val="nil"/>
              <w:left w:val="nil"/>
              <w:bottom w:val="single" w:sz="4" w:space="0" w:color="auto"/>
              <w:right w:val="single" w:sz="4" w:space="0" w:color="auto"/>
            </w:tcBorders>
            <w:shd w:val="clear" w:color="auto" w:fill="auto"/>
            <w:vAlign w:val="center"/>
            <w:hideMark/>
          </w:tcPr>
          <w:p w14:paraId="441C14CD"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0,002</w:t>
            </w:r>
          </w:p>
        </w:tc>
        <w:tc>
          <w:tcPr>
            <w:tcW w:w="1180" w:type="dxa"/>
            <w:tcBorders>
              <w:top w:val="nil"/>
              <w:left w:val="nil"/>
              <w:bottom w:val="single" w:sz="4" w:space="0" w:color="auto"/>
              <w:right w:val="single" w:sz="4" w:space="0" w:color="auto"/>
            </w:tcBorders>
            <w:shd w:val="clear" w:color="auto" w:fill="auto"/>
            <w:vAlign w:val="center"/>
            <w:hideMark/>
          </w:tcPr>
          <w:p w14:paraId="0456D6FD"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0,001</w:t>
            </w:r>
          </w:p>
        </w:tc>
        <w:tc>
          <w:tcPr>
            <w:tcW w:w="1120" w:type="dxa"/>
            <w:tcBorders>
              <w:top w:val="nil"/>
              <w:left w:val="nil"/>
              <w:bottom w:val="single" w:sz="4" w:space="0" w:color="auto"/>
              <w:right w:val="single" w:sz="4" w:space="0" w:color="auto"/>
            </w:tcBorders>
            <w:shd w:val="clear" w:color="auto" w:fill="auto"/>
            <w:vAlign w:val="center"/>
            <w:hideMark/>
          </w:tcPr>
          <w:p w14:paraId="12826B93"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0,001</w:t>
            </w:r>
          </w:p>
        </w:tc>
      </w:tr>
      <w:tr w:rsidR="002169BA" w:rsidRPr="002169BA" w14:paraId="61FD42C7"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44ECBCFD"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нормативные утечки теплоносителя</w:t>
            </w:r>
          </w:p>
        </w:tc>
        <w:tc>
          <w:tcPr>
            <w:tcW w:w="1460" w:type="dxa"/>
            <w:tcBorders>
              <w:top w:val="nil"/>
              <w:left w:val="nil"/>
              <w:bottom w:val="single" w:sz="4" w:space="0" w:color="auto"/>
              <w:right w:val="single" w:sz="4" w:space="0" w:color="auto"/>
            </w:tcBorders>
            <w:shd w:val="clear" w:color="auto" w:fill="auto"/>
            <w:vAlign w:val="center"/>
            <w:hideMark/>
          </w:tcPr>
          <w:p w14:paraId="491B0855"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2D1B773A"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960" w:type="dxa"/>
            <w:tcBorders>
              <w:top w:val="nil"/>
              <w:left w:val="nil"/>
              <w:bottom w:val="single" w:sz="4" w:space="0" w:color="auto"/>
              <w:right w:val="single" w:sz="4" w:space="0" w:color="auto"/>
            </w:tcBorders>
            <w:shd w:val="clear" w:color="auto" w:fill="auto"/>
            <w:vAlign w:val="center"/>
            <w:hideMark/>
          </w:tcPr>
          <w:p w14:paraId="11B9B774"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1420" w:type="dxa"/>
            <w:tcBorders>
              <w:top w:val="nil"/>
              <w:left w:val="nil"/>
              <w:bottom w:val="single" w:sz="4" w:space="0" w:color="auto"/>
              <w:right w:val="single" w:sz="4" w:space="0" w:color="auto"/>
            </w:tcBorders>
            <w:shd w:val="clear" w:color="auto" w:fill="auto"/>
            <w:vAlign w:val="center"/>
            <w:hideMark/>
          </w:tcPr>
          <w:p w14:paraId="1CBF8647"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0,06</w:t>
            </w:r>
          </w:p>
        </w:tc>
        <w:tc>
          <w:tcPr>
            <w:tcW w:w="1180" w:type="dxa"/>
            <w:tcBorders>
              <w:top w:val="nil"/>
              <w:left w:val="nil"/>
              <w:bottom w:val="single" w:sz="4" w:space="0" w:color="auto"/>
              <w:right w:val="single" w:sz="4" w:space="0" w:color="auto"/>
            </w:tcBorders>
            <w:shd w:val="clear" w:color="auto" w:fill="auto"/>
            <w:vAlign w:val="center"/>
            <w:hideMark/>
          </w:tcPr>
          <w:p w14:paraId="7A8F20EA"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0,06</w:t>
            </w:r>
          </w:p>
        </w:tc>
        <w:tc>
          <w:tcPr>
            <w:tcW w:w="1120" w:type="dxa"/>
            <w:tcBorders>
              <w:top w:val="nil"/>
              <w:left w:val="nil"/>
              <w:bottom w:val="single" w:sz="4" w:space="0" w:color="auto"/>
              <w:right w:val="single" w:sz="4" w:space="0" w:color="auto"/>
            </w:tcBorders>
            <w:shd w:val="clear" w:color="auto" w:fill="auto"/>
            <w:vAlign w:val="center"/>
            <w:hideMark/>
          </w:tcPr>
          <w:p w14:paraId="5FEEAA04"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0,06</w:t>
            </w:r>
          </w:p>
        </w:tc>
      </w:tr>
      <w:tr w:rsidR="002169BA" w:rsidRPr="002169BA" w14:paraId="725E6062"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4BF7B8A4"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сверхнормативные утечки теплоносителя</w:t>
            </w:r>
          </w:p>
        </w:tc>
        <w:tc>
          <w:tcPr>
            <w:tcW w:w="1460" w:type="dxa"/>
            <w:tcBorders>
              <w:top w:val="nil"/>
              <w:left w:val="nil"/>
              <w:bottom w:val="single" w:sz="4" w:space="0" w:color="auto"/>
              <w:right w:val="single" w:sz="4" w:space="0" w:color="auto"/>
            </w:tcBorders>
            <w:shd w:val="clear" w:color="auto" w:fill="auto"/>
            <w:vAlign w:val="center"/>
            <w:hideMark/>
          </w:tcPr>
          <w:p w14:paraId="79733814"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543B4290"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960" w:type="dxa"/>
            <w:tcBorders>
              <w:top w:val="nil"/>
              <w:left w:val="nil"/>
              <w:bottom w:val="single" w:sz="4" w:space="0" w:color="auto"/>
              <w:right w:val="single" w:sz="4" w:space="0" w:color="auto"/>
            </w:tcBorders>
            <w:shd w:val="clear" w:color="auto" w:fill="auto"/>
            <w:vAlign w:val="center"/>
            <w:hideMark/>
          </w:tcPr>
          <w:p w14:paraId="00756C5A"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1420" w:type="dxa"/>
            <w:tcBorders>
              <w:top w:val="nil"/>
              <w:left w:val="nil"/>
              <w:bottom w:val="single" w:sz="4" w:space="0" w:color="auto"/>
              <w:right w:val="single" w:sz="4" w:space="0" w:color="auto"/>
            </w:tcBorders>
            <w:shd w:val="clear" w:color="auto" w:fill="auto"/>
            <w:vAlign w:val="center"/>
            <w:hideMark/>
          </w:tcPr>
          <w:p w14:paraId="33CA6A99"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w:t>
            </w:r>
          </w:p>
        </w:tc>
        <w:tc>
          <w:tcPr>
            <w:tcW w:w="1180" w:type="dxa"/>
            <w:tcBorders>
              <w:top w:val="nil"/>
              <w:left w:val="nil"/>
              <w:bottom w:val="single" w:sz="4" w:space="0" w:color="auto"/>
              <w:right w:val="single" w:sz="4" w:space="0" w:color="auto"/>
            </w:tcBorders>
            <w:shd w:val="clear" w:color="auto" w:fill="auto"/>
            <w:vAlign w:val="center"/>
            <w:hideMark/>
          </w:tcPr>
          <w:p w14:paraId="7768485F"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76AD5337"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w:t>
            </w:r>
          </w:p>
        </w:tc>
      </w:tr>
      <w:tr w:rsidR="002169BA" w:rsidRPr="002169BA" w14:paraId="0E0A0901"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29A49619"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 xml:space="preserve">отпуск теплоносителя из тепловых сетей на цели горячего водоснабжения </w:t>
            </w:r>
          </w:p>
        </w:tc>
        <w:tc>
          <w:tcPr>
            <w:tcW w:w="1460" w:type="dxa"/>
            <w:tcBorders>
              <w:top w:val="nil"/>
              <w:left w:val="nil"/>
              <w:bottom w:val="single" w:sz="4" w:space="0" w:color="auto"/>
              <w:right w:val="single" w:sz="4" w:space="0" w:color="auto"/>
            </w:tcBorders>
            <w:shd w:val="clear" w:color="auto" w:fill="auto"/>
            <w:vAlign w:val="center"/>
            <w:hideMark/>
          </w:tcPr>
          <w:p w14:paraId="2A1F18B9"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06042A4E"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960" w:type="dxa"/>
            <w:tcBorders>
              <w:top w:val="nil"/>
              <w:left w:val="nil"/>
              <w:bottom w:val="single" w:sz="4" w:space="0" w:color="auto"/>
              <w:right w:val="single" w:sz="4" w:space="0" w:color="auto"/>
            </w:tcBorders>
            <w:shd w:val="clear" w:color="auto" w:fill="auto"/>
            <w:vAlign w:val="center"/>
            <w:hideMark/>
          </w:tcPr>
          <w:p w14:paraId="68D7B58B"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1420" w:type="dxa"/>
            <w:tcBorders>
              <w:top w:val="nil"/>
              <w:left w:val="nil"/>
              <w:bottom w:val="single" w:sz="4" w:space="0" w:color="auto"/>
              <w:right w:val="single" w:sz="4" w:space="0" w:color="auto"/>
            </w:tcBorders>
            <w:shd w:val="clear" w:color="auto" w:fill="auto"/>
            <w:vAlign w:val="center"/>
            <w:hideMark/>
          </w:tcPr>
          <w:p w14:paraId="365C9314"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нет</w:t>
            </w:r>
          </w:p>
        </w:tc>
        <w:tc>
          <w:tcPr>
            <w:tcW w:w="1180" w:type="dxa"/>
            <w:tcBorders>
              <w:top w:val="nil"/>
              <w:left w:val="nil"/>
              <w:bottom w:val="single" w:sz="4" w:space="0" w:color="auto"/>
              <w:right w:val="single" w:sz="4" w:space="0" w:color="auto"/>
            </w:tcBorders>
            <w:shd w:val="clear" w:color="auto" w:fill="auto"/>
            <w:vAlign w:val="center"/>
            <w:hideMark/>
          </w:tcPr>
          <w:p w14:paraId="18832A3A"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нет</w:t>
            </w:r>
          </w:p>
        </w:tc>
        <w:tc>
          <w:tcPr>
            <w:tcW w:w="1120" w:type="dxa"/>
            <w:tcBorders>
              <w:top w:val="nil"/>
              <w:left w:val="nil"/>
              <w:bottom w:val="single" w:sz="4" w:space="0" w:color="auto"/>
              <w:right w:val="single" w:sz="4" w:space="0" w:color="auto"/>
            </w:tcBorders>
            <w:shd w:val="clear" w:color="auto" w:fill="auto"/>
            <w:vAlign w:val="center"/>
            <w:hideMark/>
          </w:tcPr>
          <w:p w14:paraId="7AF7C33E"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нет</w:t>
            </w:r>
          </w:p>
        </w:tc>
      </w:tr>
      <w:tr w:rsidR="002169BA" w:rsidRPr="002169BA" w14:paraId="78793568"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320818FF"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Объем аварийной подпитки (химические не обработанной и не деаэрированной водой)</w:t>
            </w:r>
          </w:p>
        </w:tc>
        <w:tc>
          <w:tcPr>
            <w:tcW w:w="1460" w:type="dxa"/>
            <w:tcBorders>
              <w:top w:val="nil"/>
              <w:left w:val="nil"/>
              <w:bottom w:val="single" w:sz="4" w:space="0" w:color="auto"/>
              <w:right w:val="single" w:sz="4" w:space="0" w:color="auto"/>
            </w:tcBorders>
            <w:shd w:val="clear" w:color="auto" w:fill="auto"/>
            <w:vAlign w:val="center"/>
            <w:hideMark/>
          </w:tcPr>
          <w:p w14:paraId="7BB3B9DD"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38EE3B36"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960" w:type="dxa"/>
            <w:tcBorders>
              <w:top w:val="nil"/>
              <w:left w:val="nil"/>
              <w:bottom w:val="single" w:sz="4" w:space="0" w:color="auto"/>
              <w:right w:val="single" w:sz="4" w:space="0" w:color="auto"/>
            </w:tcBorders>
            <w:shd w:val="clear" w:color="auto" w:fill="auto"/>
            <w:vAlign w:val="center"/>
            <w:hideMark/>
          </w:tcPr>
          <w:p w14:paraId="26625E0F"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1420" w:type="dxa"/>
            <w:tcBorders>
              <w:top w:val="nil"/>
              <w:left w:val="nil"/>
              <w:bottom w:val="single" w:sz="4" w:space="0" w:color="auto"/>
              <w:right w:val="single" w:sz="4" w:space="0" w:color="auto"/>
            </w:tcBorders>
            <w:shd w:val="clear" w:color="auto" w:fill="auto"/>
            <w:vAlign w:val="center"/>
            <w:hideMark/>
          </w:tcPr>
          <w:p w14:paraId="26BF3E51"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1,7</w:t>
            </w:r>
          </w:p>
        </w:tc>
        <w:tc>
          <w:tcPr>
            <w:tcW w:w="1180" w:type="dxa"/>
            <w:tcBorders>
              <w:top w:val="nil"/>
              <w:left w:val="nil"/>
              <w:bottom w:val="single" w:sz="4" w:space="0" w:color="auto"/>
              <w:right w:val="single" w:sz="4" w:space="0" w:color="auto"/>
            </w:tcBorders>
            <w:shd w:val="clear" w:color="auto" w:fill="auto"/>
            <w:vAlign w:val="center"/>
            <w:hideMark/>
          </w:tcPr>
          <w:p w14:paraId="11C66D3D"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1,7</w:t>
            </w:r>
          </w:p>
        </w:tc>
        <w:tc>
          <w:tcPr>
            <w:tcW w:w="1120" w:type="dxa"/>
            <w:tcBorders>
              <w:top w:val="nil"/>
              <w:left w:val="nil"/>
              <w:bottom w:val="single" w:sz="4" w:space="0" w:color="auto"/>
              <w:right w:val="single" w:sz="4" w:space="0" w:color="auto"/>
            </w:tcBorders>
            <w:shd w:val="clear" w:color="auto" w:fill="auto"/>
            <w:vAlign w:val="center"/>
            <w:hideMark/>
          </w:tcPr>
          <w:p w14:paraId="04597F67"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1,7</w:t>
            </w:r>
          </w:p>
        </w:tc>
      </w:tr>
      <w:tr w:rsidR="002169BA" w:rsidRPr="002169BA" w14:paraId="16864670"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5D02D050"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Резерв (+)/дефицит () ВПУ</w:t>
            </w:r>
          </w:p>
        </w:tc>
        <w:tc>
          <w:tcPr>
            <w:tcW w:w="1460" w:type="dxa"/>
            <w:tcBorders>
              <w:top w:val="nil"/>
              <w:left w:val="nil"/>
              <w:bottom w:val="single" w:sz="4" w:space="0" w:color="auto"/>
              <w:right w:val="single" w:sz="4" w:space="0" w:color="auto"/>
            </w:tcBorders>
            <w:shd w:val="clear" w:color="auto" w:fill="auto"/>
            <w:vAlign w:val="center"/>
            <w:hideMark/>
          </w:tcPr>
          <w:p w14:paraId="4FFE7EE1"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71565434"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960" w:type="dxa"/>
            <w:tcBorders>
              <w:top w:val="nil"/>
              <w:left w:val="nil"/>
              <w:bottom w:val="single" w:sz="4" w:space="0" w:color="auto"/>
              <w:right w:val="single" w:sz="4" w:space="0" w:color="auto"/>
            </w:tcBorders>
            <w:shd w:val="clear" w:color="auto" w:fill="auto"/>
            <w:vAlign w:val="center"/>
            <w:hideMark/>
          </w:tcPr>
          <w:p w14:paraId="17E94043"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1420" w:type="dxa"/>
            <w:tcBorders>
              <w:top w:val="nil"/>
              <w:left w:val="nil"/>
              <w:bottom w:val="single" w:sz="4" w:space="0" w:color="auto"/>
              <w:right w:val="single" w:sz="4" w:space="0" w:color="auto"/>
            </w:tcBorders>
            <w:shd w:val="clear" w:color="auto" w:fill="auto"/>
            <w:vAlign w:val="center"/>
            <w:hideMark/>
          </w:tcPr>
          <w:p w14:paraId="6A52F712"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0,7</w:t>
            </w:r>
          </w:p>
        </w:tc>
        <w:tc>
          <w:tcPr>
            <w:tcW w:w="1180" w:type="dxa"/>
            <w:tcBorders>
              <w:top w:val="nil"/>
              <w:left w:val="nil"/>
              <w:bottom w:val="single" w:sz="4" w:space="0" w:color="auto"/>
              <w:right w:val="single" w:sz="4" w:space="0" w:color="auto"/>
            </w:tcBorders>
            <w:shd w:val="clear" w:color="auto" w:fill="auto"/>
            <w:vAlign w:val="center"/>
            <w:hideMark/>
          </w:tcPr>
          <w:p w14:paraId="0BDD583E"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0,7</w:t>
            </w:r>
          </w:p>
        </w:tc>
        <w:tc>
          <w:tcPr>
            <w:tcW w:w="1120" w:type="dxa"/>
            <w:tcBorders>
              <w:top w:val="nil"/>
              <w:left w:val="nil"/>
              <w:bottom w:val="single" w:sz="4" w:space="0" w:color="auto"/>
              <w:right w:val="single" w:sz="4" w:space="0" w:color="auto"/>
            </w:tcBorders>
            <w:shd w:val="clear" w:color="auto" w:fill="auto"/>
            <w:vAlign w:val="center"/>
            <w:hideMark/>
          </w:tcPr>
          <w:p w14:paraId="458EE8D0"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0,7</w:t>
            </w:r>
          </w:p>
        </w:tc>
      </w:tr>
      <w:tr w:rsidR="002169BA" w:rsidRPr="007C242E" w14:paraId="71DFDF00" w14:textId="77777777" w:rsidTr="00AD5665">
        <w:trPr>
          <w:trHeight w:val="397"/>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3848E61E" w14:textId="77777777" w:rsidR="002169BA" w:rsidRPr="002169BA" w:rsidRDefault="002169BA" w:rsidP="00995811">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Доля резерва</w:t>
            </w:r>
          </w:p>
        </w:tc>
        <w:tc>
          <w:tcPr>
            <w:tcW w:w="1460" w:type="dxa"/>
            <w:tcBorders>
              <w:top w:val="nil"/>
              <w:left w:val="nil"/>
              <w:bottom w:val="single" w:sz="4" w:space="0" w:color="auto"/>
              <w:right w:val="single" w:sz="4" w:space="0" w:color="auto"/>
            </w:tcBorders>
            <w:shd w:val="clear" w:color="auto" w:fill="auto"/>
            <w:vAlign w:val="center"/>
            <w:hideMark/>
          </w:tcPr>
          <w:p w14:paraId="5FB0E5E9" w14:textId="77777777" w:rsidR="002169BA" w:rsidRPr="002169BA" w:rsidRDefault="002169BA" w:rsidP="00995811">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w:t>
            </w:r>
          </w:p>
        </w:tc>
        <w:tc>
          <w:tcPr>
            <w:tcW w:w="1100" w:type="dxa"/>
            <w:tcBorders>
              <w:top w:val="nil"/>
              <w:left w:val="nil"/>
              <w:bottom w:val="single" w:sz="4" w:space="0" w:color="auto"/>
              <w:right w:val="single" w:sz="4" w:space="0" w:color="auto"/>
            </w:tcBorders>
            <w:shd w:val="clear" w:color="auto" w:fill="auto"/>
            <w:vAlign w:val="center"/>
            <w:hideMark/>
          </w:tcPr>
          <w:p w14:paraId="207113C2"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960" w:type="dxa"/>
            <w:tcBorders>
              <w:top w:val="nil"/>
              <w:left w:val="nil"/>
              <w:bottom w:val="single" w:sz="4" w:space="0" w:color="auto"/>
              <w:right w:val="single" w:sz="4" w:space="0" w:color="auto"/>
            </w:tcBorders>
            <w:shd w:val="clear" w:color="auto" w:fill="auto"/>
            <w:vAlign w:val="center"/>
            <w:hideMark/>
          </w:tcPr>
          <w:p w14:paraId="2D0FB379" w14:textId="77777777" w:rsidR="002169BA" w:rsidRPr="002169BA" w:rsidRDefault="002169BA" w:rsidP="001C32E1">
            <w:pPr>
              <w:spacing w:after="0" w:line="240" w:lineRule="auto"/>
              <w:ind w:firstLineChars="100" w:firstLine="240"/>
              <w:jc w:val="right"/>
              <w:rPr>
                <w:color w:val="000000"/>
                <w:szCs w:val="24"/>
              </w:rPr>
            </w:pPr>
            <w:r w:rsidRPr="002169BA">
              <w:rPr>
                <w:color w:val="000000"/>
              </w:rPr>
              <w:t>-</w:t>
            </w:r>
          </w:p>
        </w:tc>
        <w:tc>
          <w:tcPr>
            <w:tcW w:w="1420" w:type="dxa"/>
            <w:tcBorders>
              <w:top w:val="nil"/>
              <w:left w:val="nil"/>
              <w:bottom w:val="single" w:sz="4" w:space="0" w:color="auto"/>
              <w:right w:val="single" w:sz="4" w:space="0" w:color="auto"/>
            </w:tcBorders>
            <w:shd w:val="clear" w:color="auto" w:fill="auto"/>
            <w:vAlign w:val="center"/>
            <w:hideMark/>
          </w:tcPr>
          <w:p w14:paraId="4E64F310"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31,8</w:t>
            </w:r>
          </w:p>
        </w:tc>
        <w:tc>
          <w:tcPr>
            <w:tcW w:w="1180" w:type="dxa"/>
            <w:tcBorders>
              <w:top w:val="nil"/>
              <w:left w:val="nil"/>
              <w:bottom w:val="single" w:sz="4" w:space="0" w:color="auto"/>
              <w:right w:val="single" w:sz="4" w:space="0" w:color="auto"/>
            </w:tcBorders>
            <w:shd w:val="clear" w:color="auto" w:fill="auto"/>
            <w:vAlign w:val="center"/>
            <w:hideMark/>
          </w:tcPr>
          <w:p w14:paraId="11CD78F1"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31,8</w:t>
            </w:r>
          </w:p>
        </w:tc>
        <w:tc>
          <w:tcPr>
            <w:tcW w:w="1120" w:type="dxa"/>
            <w:tcBorders>
              <w:top w:val="nil"/>
              <w:left w:val="nil"/>
              <w:bottom w:val="single" w:sz="4" w:space="0" w:color="auto"/>
              <w:right w:val="single" w:sz="4" w:space="0" w:color="auto"/>
            </w:tcBorders>
            <w:shd w:val="clear" w:color="auto" w:fill="auto"/>
            <w:vAlign w:val="center"/>
            <w:hideMark/>
          </w:tcPr>
          <w:p w14:paraId="12A57E02" w14:textId="77777777" w:rsidR="002169BA" w:rsidRPr="003C4AD8" w:rsidRDefault="002169BA" w:rsidP="001C32E1">
            <w:pPr>
              <w:spacing w:after="0" w:line="240" w:lineRule="auto"/>
              <w:ind w:firstLineChars="100" w:firstLine="200"/>
              <w:jc w:val="right"/>
              <w:rPr>
                <w:rFonts w:ascii="Arial" w:hAnsi="Arial" w:cs="Arial"/>
                <w:color w:val="000000"/>
                <w:sz w:val="20"/>
                <w:szCs w:val="20"/>
              </w:rPr>
            </w:pPr>
            <w:r w:rsidRPr="003C4AD8">
              <w:rPr>
                <w:rFonts w:ascii="Arial" w:hAnsi="Arial" w:cs="Arial"/>
                <w:color w:val="000000"/>
                <w:sz w:val="20"/>
                <w:szCs w:val="20"/>
              </w:rPr>
              <w:t>31,8</w:t>
            </w:r>
          </w:p>
        </w:tc>
      </w:tr>
    </w:tbl>
    <w:p w14:paraId="347AFFC2" w14:textId="77777777" w:rsidR="00995811" w:rsidRPr="007C242E" w:rsidRDefault="00995811" w:rsidP="00AD5665">
      <w:pPr>
        <w:ind w:firstLine="720"/>
        <w:rPr>
          <w:rFonts w:ascii="Arial" w:eastAsia="Times New Roman" w:hAnsi="Arial" w:cs="Arial"/>
          <w:spacing w:val="-5"/>
          <w:sz w:val="22"/>
          <w:highlight w:val="green"/>
        </w:rPr>
      </w:pPr>
    </w:p>
    <w:p w14:paraId="6DB27995" w14:textId="77777777" w:rsidR="00893D85" w:rsidRPr="002169BA" w:rsidRDefault="00893D85" w:rsidP="00401F38">
      <w:pPr>
        <w:pStyle w:val="2"/>
        <w:numPr>
          <w:ilvl w:val="2"/>
          <w:numId w:val="22"/>
        </w:numPr>
      </w:pPr>
      <w:bookmarkStart w:id="177" w:name="_Toc135320976"/>
      <w:r w:rsidRPr="002169BA">
        <w:t xml:space="preserve">Характеристики водоподготовки и подпиточных устройств ООО </w:t>
      </w:r>
      <w:r w:rsidR="001C32E1">
        <w:t>«</w:t>
      </w:r>
      <w:r w:rsidRPr="002169BA">
        <w:t>ТГК-1</w:t>
      </w:r>
      <w:r w:rsidR="001C32E1">
        <w:t>»</w:t>
      </w:r>
      <w:bookmarkEnd w:id="177"/>
    </w:p>
    <w:p w14:paraId="72EF4D99" w14:textId="77777777" w:rsidR="00893D85" w:rsidRPr="002169BA" w:rsidRDefault="00893D85" w:rsidP="00893D85">
      <w:pPr>
        <w:ind w:firstLine="720"/>
        <w:rPr>
          <w:rFonts w:ascii="Arial" w:eastAsia="Times New Roman" w:hAnsi="Arial" w:cs="Arial"/>
          <w:spacing w:val="-5"/>
          <w:sz w:val="22"/>
        </w:rPr>
      </w:pPr>
      <w:r w:rsidRPr="002169BA">
        <w:rPr>
          <w:rFonts w:ascii="Arial" w:eastAsia="Times New Roman" w:hAnsi="Arial" w:cs="Arial"/>
          <w:spacing w:val="-5"/>
          <w:sz w:val="22"/>
        </w:rPr>
        <w:t>В качестве теплоносителя котельной используется специально подготовленная вода. Для умягчения воды предусмотрено двухступенчатое натрийкатионирование. Для деаэрации воды установлен деаэратор</w:t>
      </w:r>
      <w:r w:rsidR="00AD5665" w:rsidRPr="002169BA">
        <w:rPr>
          <w:rFonts w:ascii="Arial" w:eastAsia="Times New Roman" w:hAnsi="Arial" w:cs="Arial"/>
          <w:spacing w:val="-5"/>
          <w:sz w:val="22"/>
        </w:rPr>
        <w:t xml:space="preserve"> </w:t>
      </w:r>
      <w:r w:rsidRPr="002169BA">
        <w:rPr>
          <w:rFonts w:ascii="Arial" w:eastAsia="Times New Roman" w:hAnsi="Arial" w:cs="Arial"/>
          <w:spacing w:val="-5"/>
          <w:sz w:val="22"/>
        </w:rPr>
        <w:t>типа ДСВ.</w:t>
      </w:r>
    </w:p>
    <w:p w14:paraId="6180EC2D" w14:textId="362B180F" w:rsidR="00893D85" w:rsidRPr="002169BA" w:rsidRDefault="00893D85" w:rsidP="00893D85">
      <w:pPr>
        <w:ind w:firstLine="720"/>
        <w:rPr>
          <w:rFonts w:ascii="Arial" w:eastAsia="Times New Roman" w:hAnsi="Arial" w:cs="Arial"/>
          <w:spacing w:val="-5"/>
          <w:sz w:val="22"/>
        </w:rPr>
      </w:pPr>
      <w:r w:rsidRPr="002169BA">
        <w:rPr>
          <w:rFonts w:ascii="Arial" w:eastAsia="Times New Roman" w:hAnsi="Arial" w:cs="Arial"/>
          <w:spacing w:val="-5"/>
          <w:sz w:val="22"/>
        </w:rPr>
        <w:t xml:space="preserve">Характеристика водоподготовительной установки котельной ООО </w:t>
      </w:r>
      <w:r w:rsidR="001C32E1">
        <w:rPr>
          <w:rFonts w:ascii="Arial" w:eastAsia="Times New Roman" w:hAnsi="Arial" w:cs="Arial"/>
          <w:spacing w:val="-5"/>
          <w:sz w:val="22"/>
        </w:rPr>
        <w:t>«</w:t>
      </w:r>
      <w:r w:rsidRPr="002169BA">
        <w:rPr>
          <w:rFonts w:ascii="Arial" w:eastAsia="Times New Roman" w:hAnsi="Arial" w:cs="Arial"/>
          <w:spacing w:val="-5"/>
          <w:sz w:val="22"/>
        </w:rPr>
        <w:t>ТГК-1</w:t>
      </w:r>
      <w:r w:rsidR="001C32E1">
        <w:rPr>
          <w:rFonts w:ascii="Arial" w:eastAsia="Times New Roman" w:hAnsi="Arial" w:cs="Arial"/>
          <w:spacing w:val="-5"/>
          <w:sz w:val="22"/>
        </w:rPr>
        <w:t>»</w:t>
      </w:r>
      <w:r w:rsidRPr="002169BA">
        <w:rPr>
          <w:rFonts w:ascii="Arial" w:eastAsia="Times New Roman" w:hAnsi="Arial" w:cs="Arial"/>
          <w:spacing w:val="-5"/>
          <w:sz w:val="22"/>
        </w:rPr>
        <w:t xml:space="preserve"> приведены </w:t>
      </w:r>
      <w:r w:rsidR="00CE561D" w:rsidRPr="002169BA">
        <w:rPr>
          <w:rFonts w:ascii="Arial" w:eastAsia="Times New Roman" w:hAnsi="Arial" w:cs="Arial"/>
          <w:spacing w:val="-5"/>
          <w:sz w:val="22"/>
        </w:rPr>
        <w:t>ниже (</w:t>
      </w:r>
      <w:r>
        <w:fldChar w:fldCharType="begin"/>
      </w:r>
      <w:r>
        <w:instrText xml:space="preserve"> REF _Ref86613939 \h  \* MERGEFORMAT </w:instrText>
      </w:r>
      <w:r>
        <w:fldChar w:fldCharType="separate"/>
      </w:r>
      <w:r w:rsidR="005D1C71" w:rsidRPr="005D1C71">
        <w:rPr>
          <w:rFonts w:ascii="Arial" w:eastAsia="Times New Roman" w:hAnsi="Arial" w:cs="Arial"/>
          <w:spacing w:val="-5"/>
          <w:sz w:val="22"/>
        </w:rPr>
        <w:t>Таблица 7.8</w:t>
      </w:r>
      <w:r>
        <w:fldChar w:fldCharType="end"/>
      </w:r>
      <w:r w:rsidR="00CE561D" w:rsidRPr="002169BA">
        <w:rPr>
          <w:rFonts w:ascii="Arial" w:eastAsia="Times New Roman" w:hAnsi="Arial" w:cs="Arial"/>
          <w:spacing w:val="-5"/>
          <w:sz w:val="22"/>
        </w:rPr>
        <w:t>).</w:t>
      </w:r>
    </w:p>
    <w:p w14:paraId="29F17575" w14:textId="6269B2EE" w:rsidR="00893D85" w:rsidRPr="002169BA" w:rsidRDefault="00CE561D" w:rsidP="008973E4">
      <w:pPr>
        <w:pStyle w:val="a5"/>
      </w:pPr>
      <w:bookmarkStart w:id="178" w:name="_Ref86613939"/>
      <w:r w:rsidRPr="002169BA">
        <w:t xml:space="preserve">Таблица </w:t>
      </w:r>
      <w:r w:rsidR="006970CF" w:rsidRPr="002169BA">
        <w:fldChar w:fldCharType="begin"/>
      </w:r>
      <w:r w:rsidR="00190EBC" w:rsidRPr="002169BA">
        <w:instrText xml:space="preserve"> STYLEREF 1 \s </w:instrText>
      </w:r>
      <w:r w:rsidR="006970CF" w:rsidRPr="002169BA">
        <w:fldChar w:fldCharType="separate"/>
      </w:r>
      <w:r w:rsidR="005D1C71">
        <w:rPr>
          <w:noProof/>
        </w:rPr>
        <w:t>7</w:t>
      </w:r>
      <w:r w:rsidR="006970CF" w:rsidRPr="002169BA">
        <w:rPr>
          <w:noProof/>
        </w:rPr>
        <w:fldChar w:fldCharType="end"/>
      </w:r>
      <w:r w:rsidR="000F654C" w:rsidRPr="002169BA">
        <w:t>.</w:t>
      </w:r>
      <w:r w:rsidR="006970CF" w:rsidRPr="002169BA">
        <w:fldChar w:fldCharType="begin"/>
      </w:r>
      <w:r w:rsidR="00190EBC" w:rsidRPr="002169BA">
        <w:instrText xml:space="preserve"> SEQ Таблица \* ARABIC \s 1 </w:instrText>
      </w:r>
      <w:r w:rsidR="006970CF" w:rsidRPr="002169BA">
        <w:fldChar w:fldCharType="separate"/>
      </w:r>
      <w:r w:rsidR="005D1C71">
        <w:rPr>
          <w:noProof/>
        </w:rPr>
        <w:t>8</w:t>
      </w:r>
      <w:r w:rsidR="006970CF" w:rsidRPr="002169BA">
        <w:rPr>
          <w:noProof/>
        </w:rPr>
        <w:fldChar w:fldCharType="end"/>
      </w:r>
      <w:bookmarkEnd w:id="178"/>
      <w:r w:rsidRPr="002169BA">
        <w:t xml:space="preserve">. </w:t>
      </w:r>
      <w:r w:rsidR="00893D85" w:rsidRPr="002169BA">
        <w:t xml:space="preserve">Техническая характеристика водоподготовительной установки котельной ООО </w:t>
      </w:r>
      <w:r w:rsidR="001C32E1">
        <w:t>«</w:t>
      </w:r>
      <w:r w:rsidR="00893D85" w:rsidRPr="002169BA">
        <w:t>ТГК 1</w:t>
      </w:r>
      <w:r w:rsidR="001C32E1">
        <w:t>»</w:t>
      </w:r>
    </w:p>
    <w:tbl>
      <w:tblPr>
        <w:tblW w:w="9930" w:type="dxa"/>
        <w:tblInd w:w="10" w:type="dxa"/>
        <w:tblLayout w:type="fixed"/>
        <w:tblCellMar>
          <w:left w:w="0" w:type="dxa"/>
          <w:right w:w="0" w:type="dxa"/>
        </w:tblCellMar>
        <w:tblLook w:val="04A0" w:firstRow="1" w:lastRow="0" w:firstColumn="1" w:lastColumn="0" w:noHBand="0" w:noVBand="1"/>
      </w:tblPr>
      <w:tblGrid>
        <w:gridCol w:w="4100"/>
        <w:gridCol w:w="3160"/>
        <w:gridCol w:w="2640"/>
        <w:gridCol w:w="30"/>
      </w:tblGrid>
      <w:tr w:rsidR="00893D85" w:rsidRPr="002169BA" w14:paraId="142EE1B9" w14:textId="77777777" w:rsidTr="00E8693D">
        <w:trPr>
          <w:trHeight w:val="200"/>
        </w:trPr>
        <w:tc>
          <w:tcPr>
            <w:tcW w:w="7260" w:type="dxa"/>
            <w:gridSpan w:val="2"/>
            <w:tcBorders>
              <w:top w:val="single" w:sz="8" w:space="0" w:color="auto"/>
              <w:left w:val="single" w:sz="8" w:space="0" w:color="auto"/>
              <w:bottom w:val="single" w:sz="8" w:space="0" w:color="auto"/>
              <w:right w:val="single" w:sz="8" w:space="0" w:color="auto"/>
            </w:tcBorders>
            <w:vAlign w:val="center"/>
          </w:tcPr>
          <w:p w14:paraId="2F33CDB1" w14:textId="77777777" w:rsidR="00893D85" w:rsidRPr="002169BA" w:rsidRDefault="00893D85" w:rsidP="00AD5665">
            <w:pPr>
              <w:pStyle w:val="af1"/>
              <w:keepNext w:val="0"/>
              <w:widowControl w:val="0"/>
              <w:spacing w:before="0" w:after="0" w:line="240" w:lineRule="auto"/>
              <w:ind w:left="0" w:firstLine="0"/>
              <w:jc w:val="center"/>
              <w:rPr>
                <w:b/>
                <w:bCs/>
                <w:sz w:val="20"/>
                <w:szCs w:val="20"/>
              </w:rPr>
            </w:pPr>
            <w:r w:rsidRPr="002169BA">
              <w:rPr>
                <w:b/>
                <w:bCs/>
                <w:sz w:val="20"/>
                <w:szCs w:val="20"/>
              </w:rPr>
              <w:t>Наименование</w:t>
            </w:r>
          </w:p>
        </w:tc>
        <w:tc>
          <w:tcPr>
            <w:tcW w:w="2640" w:type="dxa"/>
            <w:tcBorders>
              <w:top w:val="single" w:sz="8" w:space="0" w:color="auto"/>
              <w:bottom w:val="single" w:sz="8" w:space="0" w:color="auto"/>
              <w:right w:val="single" w:sz="8" w:space="0" w:color="auto"/>
            </w:tcBorders>
            <w:vAlign w:val="center"/>
          </w:tcPr>
          <w:p w14:paraId="7166BE03" w14:textId="77777777" w:rsidR="00893D85" w:rsidRPr="002169BA" w:rsidRDefault="00893D85" w:rsidP="00AD5665">
            <w:pPr>
              <w:pStyle w:val="af1"/>
              <w:keepNext w:val="0"/>
              <w:widowControl w:val="0"/>
              <w:spacing w:before="0" w:after="0" w:line="240" w:lineRule="auto"/>
              <w:ind w:left="0" w:firstLine="0"/>
              <w:jc w:val="center"/>
              <w:rPr>
                <w:b/>
                <w:bCs/>
                <w:sz w:val="20"/>
                <w:szCs w:val="20"/>
              </w:rPr>
            </w:pPr>
            <w:r w:rsidRPr="002169BA">
              <w:rPr>
                <w:b/>
                <w:bCs/>
                <w:sz w:val="20"/>
                <w:szCs w:val="20"/>
              </w:rPr>
              <w:t>Показатель</w:t>
            </w:r>
          </w:p>
        </w:tc>
        <w:tc>
          <w:tcPr>
            <w:tcW w:w="30" w:type="dxa"/>
            <w:vAlign w:val="center"/>
          </w:tcPr>
          <w:p w14:paraId="0D947A92"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43A7C4D9" w14:textId="77777777" w:rsidTr="00E8693D">
        <w:trPr>
          <w:trHeight w:val="220"/>
        </w:trPr>
        <w:tc>
          <w:tcPr>
            <w:tcW w:w="7260" w:type="dxa"/>
            <w:gridSpan w:val="2"/>
            <w:tcBorders>
              <w:left w:val="single" w:sz="8" w:space="0" w:color="auto"/>
              <w:bottom w:val="single" w:sz="8" w:space="0" w:color="auto"/>
              <w:right w:val="single" w:sz="8" w:space="0" w:color="auto"/>
            </w:tcBorders>
            <w:vAlign w:val="center"/>
          </w:tcPr>
          <w:p w14:paraId="65962FE6"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Год ввода в эксплуатацию</w:t>
            </w:r>
          </w:p>
        </w:tc>
        <w:tc>
          <w:tcPr>
            <w:tcW w:w="2640" w:type="dxa"/>
            <w:tcBorders>
              <w:bottom w:val="single" w:sz="8" w:space="0" w:color="auto"/>
              <w:right w:val="single" w:sz="8" w:space="0" w:color="auto"/>
            </w:tcBorders>
            <w:vAlign w:val="center"/>
          </w:tcPr>
          <w:p w14:paraId="4DB88583"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1979</w:t>
            </w:r>
          </w:p>
        </w:tc>
        <w:tc>
          <w:tcPr>
            <w:tcW w:w="30" w:type="dxa"/>
            <w:vAlign w:val="center"/>
          </w:tcPr>
          <w:p w14:paraId="3AE6CF34"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199C24B5" w14:textId="77777777" w:rsidTr="00E8693D">
        <w:trPr>
          <w:trHeight w:val="220"/>
        </w:trPr>
        <w:tc>
          <w:tcPr>
            <w:tcW w:w="4100" w:type="dxa"/>
            <w:vMerge w:val="restart"/>
            <w:tcBorders>
              <w:left w:val="single" w:sz="8" w:space="0" w:color="auto"/>
              <w:right w:val="single" w:sz="8" w:space="0" w:color="auto"/>
            </w:tcBorders>
            <w:vAlign w:val="center"/>
          </w:tcPr>
          <w:p w14:paraId="16379333"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Производительность ВПУ:</w:t>
            </w:r>
          </w:p>
        </w:tc>
        <w:tc>
          <w:tcPr>
            <w:tcW w:w="3160" w:type="dxa"/>
            <w:tcBorders>
              <w:bottom w:val="single" w:sz="8" w:space="0" w:color="auto"/>
              <w:right w:val="single" w:sz="8" w:space="0" w:color="auto"/>
            </w:tcBorders>
            <w:vAlign w:val="center"/>
          </w:tcPr>
          <w:p w14:paraId="6D16C140"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проектная, м3/час</w:t>
            </w:r>
          </w:p>
        </w:tc>
        <w:tc>
          <w:tcPr>
            <w:tcW w:w="2640" w:type="dxa"/>
            <w:tcBorders>
              <w:bottom w:val="single" w:sz="8" w:space="0" w:color="auto"/>
              <w:right w:val="single" w:sz="8" w:space="0" w:color="auto"/>
            </w:tcBorders>
            <w:vAlign w:val="center"/>
          </w:tcPr>
          <w:p w14:paraId="1D009728"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90</w:t>
            </w:r>
          </w:p>
        </w:tc>
        <w:tc>
          <w:tcPr>
            <w:tcW w:w="30" w:type="dxa"/>
            <w:vAlign w:val="center"/>
          </w:tcPr>
          <w:p w14:paraId="3AB3AA61"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1BBDA9FE" w14:textId="77777777" w:rsidTr="00E8693D">
        <w:trPr>
          <w:trHeight w:val="114"/>
        </w:trPr>
        <w:tc>
          <w:tcPr>
            <w:tcW w:w="4100" w:type="dxa"/>
            <w:vMerge/>
            <w:tcBorders>
              <w:left w:val="single" w:sz="8" w:space="0" w:color="auto"/>
              <w:right w:val="single" w:sz="8" w:space="0" w:color="auto"/>
            </w:tcBorders>
            <w:vAlign w:val="center"/>
          </w:tcPr>
          <w:p w14:paraId="1638E296"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160" w:type="dxa"/>
            <w:vMerge w:val="restart"/>
            <w:tcBorders>
              <w:right w:val="single" w:sz="8" w:space="0" w:color="auto"/>
            </w:tcBorders>
            <w:vAlign w:val="center"/>
          </w:tcPr>
          <w:p w14:paraId="1F595C20"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фактическая, м3/час</w:t>
            </w:r>
          </w:p>
        </w:tc>
        <w:tc>
          <w:tcPr>
            <w:tcW w:w="2640" w:type="dxa"/>
            <w:vMerge w:val="restart"/>
            <w:tcBorders>
              <w:left w:val="single" w:sz="8" w:space="0" w:color="auto"/>
              <w:right w:val="single" w:sz="8" w:space="0" w:color="auto"/>
            </w:tcBorders>
            <w:vAlign w:val="center"/>
          </w:tcPr>
          <w:p w14:paraId="423003FA"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50</w:t>
            </w:r>
          </w:p>
        </w:tc>
        <w:tc>
          <w:tcPr>
            <w:tcW w:w="30" w:type="dxa"/>
            <w:vAlign w:val="center"/>
          </w:tcPr>
          <w:p w14:paraId="47156B2E"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20BFBF03" w14:textId="77777777" w:rsidTr="00E8693D">
        <w:trPr>
          <w:trHeight w:val="106"/>
        </w:trPr>
        <w:tc>
          <w:tcPr>
            <w:tcW w:w="4100" w:type="dxa"/>
            <w:vMerge/>
            <w:tcBorders>
              <w:left w:val="single" w:sz="8" w:space="0" w:color="auto"/>
              <w:bottom w:val="single" w:sz="8" w:space="0" w:color="auto"/>
              <w:right w:val="single" w:sz="8" w:space="0" w:color="auto"/>
            </w:tcBorders>
            <w:vAlign w:val="center"/>
          </w:tcPr>
          <w:p w14:paraId="562F266D"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160" w:type="dxa"/>
            <w:vMerge/>
            <w:tcBorders>
              <w:bottom w:val="single" w:sz="8" w:space="0" w:color="auto"/>
              <w:right w:val="single" w:sz="8" w:space="0" w:color="auto"/>
            </w:tcBorders>
            <w:vAlign w:val="center"/>
          </w:tcPr>
          <w:p w14:paraId="69E2036E"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2640" w:type="dxa"/>
            <w:vMerge/>
            <w:tcBorders>
              <w:left w:val="single" w:sz="8" w:space="0" w:color="auto"/>
              <w:bottom w:val="single" w:sz="8" w:space="0" w:color="auto"/>
              <w:right w:val="single" w:sz="8" w:space="0" w:color="auto"/>
            </w:tcBorders>
            <w:vAlign w:val="center"/>
          </w:tcPr>
          <w:p w14:paraId="1EAA7904"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0" w:type="dxa"/>
            <w:vAlign w:val="center"/>
          </w:tcPr>
          <w:p w14:paraId="0CF15111"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639B512E" w14:textId="77777777" w:rsidTr="00E8693D">
        <w:trPr>
          <w:trHeight w:val="220"/>
        </w:trPr>
        <w:tc>
          <w:tcPr>
            <w:tcW w:w="7260" w:type="dxa"/>
            <w:gridSpan w:val="2"/>
            <w:tcBorders>
              <w:left w:val="single" w:sz="8" w:space="0" w:color="auto"/>
              <w:bottom w:val="single" w:sz="8" w:space="0" w:color="auto"/>
              <w:right w:val="single" w:sz="8" w:space="0" w:color="auto"/>
            </w:tcBorders>
            <w:vAlign w:val="center"/>
          </w:tcPr>
          <w:p w14:paraId="770F94A7"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Источник исходной воды</w:t>
            </w:r>
          </w:p>
        </w:tc>
        <w:tc>
          <w:tcPr>
            <w:tcW w:w="2640" w:type="dxa"/>
            <w:tcBorders>
              <w:bottom w:val="single" w:sz="8" w:space="0" w:color="auto"/>
              <w:right w:val="single" w:sz="8" w:space="0" w:color="auto"/>
            </w:tcBorders>
            <w:vAlign w:val="center"/>
          </w:tcPr>
          <w:p w14:paraId="2BC6BE35"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Гор. водопроводная сеть</w:t>
            </w:r>
          </w:p>
        </w:tc>
        <w:tc>
          <w:tcPr>
            <w:tcW w:w="30" w:type="dxa"/>
            <w:vAlign w:val="center"/>
          </w:tcPr>
          <w:p w14:paraId="027BD4B2"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1F77B02B" w14:textId="77777777" w:rsidTr="00E8693D">
        <w:trPr>
          <w:trHeight w:val="243"/>
        </w:trPr>
        <w:tc>
          <w:tcPr>
            <w:tcW w:w="7260" w:type="dxa"/>
            <w:gridSpan w:val="2"/>
            <w:tcBorders>
              <w:left w:val="single" w:sz="8" w:space="0" w:color="auto"/>
              <w:bottom w:val="single" w:sz="8" w:space="0" w:color="auto"/>
              <w:right w:val="single" w:sz="8" w:space="0" w:color="auto"/>
            </w:tcBorders>
            <w:vAlign w:val="center"/>
          </w:tcPr>
          <w:p w14:paraId="58864B78" w14:textId="77777777" w:rsidR="00893D85" w:rsidRPr="003C4AD8" w:rsidRDefault="00893D85" w:rsidP="00562EC2">
            <w:pPr>
              <w:spacing w:after="0" w:line="240" w:lineRule="auto"/>
              <w:jc w:val="center"/>
              <w:rPr>
                <w:rFonts w:ascii="Arial" w:eastAsia="Times New Roman" w:hAnsi="Arial" w:cs="Arial"/>
                <w:spacing w:val="-5"/>
                <w:sz w:val="20"/>
                <w:szCs w:val="20"/>
              </w:rPr>
            </w:pPr>
            <w:proofErr w:type="gramStart"/>
            <w:r w:rsidRPr="003C4AD8">
              <w:rPr>
                <w:rFonts w:ascii="Arial" w:eastAsia="Times New Roman" w:hAnsi="Arial" w:cs="Arial"/>
                <w:spacing w:val="-5"/>
                <w:sz w:val="20"/>
                <w:szCs w:val="20"/>
              </w:rPr>
              <w:t>Фильтры :</w:t>
            </w:r>
            <w:proofErr w:type="gramEnd"/>
            <w:r w:rsidRPr="003C4AD8">
              <w:rPr>
                <w:rFonts w:ascii="Arial" w:eastAsia="Times New Roman" w:hAnsi="Arial" w:cs="Arial"/>
                <w:spacing w:val="-5"/>
                <w:sz w:val="20"/>
                <w:szCs w:val="20"/>
              </w:rPr>
              <w:t xml:space="preserve"> тип</w:t>
            </w:r>
          </w:p>
        </w:tc>
        <w:tc>
          <w:tcPr>
            <w:tcW w:w="2640" w:type="dxa"/>
            <w:tcBorders>
              <w:bottom w:val="single" w:sz="8" w:space="0" w:color="auto"/>
              <w:right w:val="single" w:sz="8" w:space="0" w:color="auto"/>
            </w:tcBorders>
            <w:vAlign w:val="center"/>
          </w:tcPr>
          <w:p w14:paraId="330A31CE"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0" w:type="dxa"/>
            <w:vAlign w:val="center"/>
          </w:tcPr>
          <w:p w14:paraId="2925854D"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1492E572"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4DAE2941"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160" w:type="dxa"/>
            <w:tcBorders>
              <w:bottom w:val="single" w:sz="8" w:space="0" w:color="auto"/>
              <w:right w:val="single" w:sz="8" w:space="0" w:color="auto"/>
            </w:tcBorders>
            <w:vAlign w:val="center"/>
          </w:tcPr>
          <w:p w14:paraId="2D716EF7"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количество, шт.</w:t>
            </w:r>
          </w:p>
        </w:tc>
        <w:tc>
          <w:tcPr>
            <w:tcW w:w="2640" w:type="dxa"/>
            <w:tcBorders>
              <w:bottom w:val="single" w:sz="8" w:space="0" w:color="auto"/>
              <w:right w:val="single" w:sz="8" w:space="0" w:color="auto"/>
            </w:tcBorders>
            <w:vAlign w:val="center"/>
          </w:tcPr>
          <w:p w14:paraId="73BAD717"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3</w:t>
            </w:r>
          </w:p>
        </w:tc>
        <w:tc>
          <w:tcPr>
            <w:tcW w:w="30" w:type="dxa"/>
            <w:vAlign w:val="center"/>
          </w:tcPr>
          <w:p w14:paraId="61DA73A1"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3AD498AD"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627906DA"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160" w:type="dxa"/>
            <w:tcBorders>
              <w:bottom w:val="single" w:sz="8" w:space="0" w:color="auto"/>
              <w:right w:val="single" w:sz="8" w:space="0" w:color="auto"/>
            </w:tcBorders>
            <w:vAlign w:val="center"/>
          </w:tcPr>
          <w:p w14:paraId="5808BB20"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диаметр, м</w:t>
            </w:r>
          </w:p>
        </w:tc>
        <w:tc>
          <w:tcPr>
            <w:tcW w:w="2640" w:type="dxa"/>
            <w:tcBorders>
              <w:bottom w:val="single" w:sz="8" w:space="0" w:color="auto"/>
              <w:right w:val="single" w:sz="8" w:space="0" w:color="auto"/>
            </w:tcBorders>
            <w:vAlign w:val="center"/>
          </w:tcPr>
          <w:p w14:paraId="61FFA3F9"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3</w:t>
            </w:r>
          </w:p>
        </w:tc>
        <w:tc>
          <w:tcPr>
            <w:tcW w:w="30" w:type="dxa"/>
            <w:vAlign w:val="center"/>
          </w:tcPr>
          <w:p w14:paraId="27427022"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3EE4E740"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08F1F3E7"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160" w:type="dxa"/>
            <w:tcBorders>
              <w:bottom w:val="single" w:sz="8" w:space="0" w:color="auto"/>
              <w:right w:val="single" w:sz="8" w:space="0" w:color="auto"/>
            </w:tcBorders>
            <w:vAlign w:val="center"/>
          </w:tcPr>
          <w:p w14:paraId="45268A3B"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высота, м</w:t>
            </w:r>
          </w:p>
        </w:tc>
        <w:tc>
          <w:tcPr>
            <w:tcW w:w="2640" w:type="dxa"/>
            <w:tcBorders>
              <w:bottom w:val="single" w:sz="8" w:space="0" w:color="auto"/>
              <w:right w:val="single" w:sz="8" w:space="0" w:color="auto"/>
            </w:tcBorders>
            <w:vAlign w:val="center"/>
          </w:tcPr>
          <w:p w14:paraId="7291E4CE"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2</w:t>
            </w:r>
          </w:p>
        </w:tc>
        <w:tc>
          <w:tcPr>
            <w:tcW w:w="30" w:type="dxa"/>
            <w:vAlign w:val="center"/>
          </w:tcPr>
          <w:p w14:paraId="620397D6"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23B3A46A"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6E885B6A"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Натрий катионитный фильтр 1 ступени</w:t>
            </w:r>
          </w:p>
        </w:tc>
        <w:tc>
          <w:tcPr>
            <w:tcW w:w="3160" w:type="dxa"/>
            <w:tcBorders>
              <w:bottom w:val="single" w:sz="8" w:space="0" w:color="auto"/>
              <w:right w:val="single" w:sz="8" w:space="0" w:color="auto"/>
            </w:tcBorders>
            <w:vAlign w:val="center"/>
          </w:tcPr>
          <w:p w14:paraId="0027D132"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тип фильтрующего материала</w:t>
            </w:r>
          </w:p>
        </w:tc>
        <w:tc>
          <w:tcPr>
            <w:tcW w:w="2640" w:type="dxa"/>
            <w:tcBorders>
              <w:bottom w:val="single" w:sz="8" w:space="0" w:color="auto"/>
              <w:right w:val="single" w:sz="8" w:space="0" w:color="auto"/>
            </w:tcBorders>
            <w:vAlign w:val="center"/>
          </w:tcPr>
          <w:p w14:paraId="12911CFF"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КУ2</w:t>
            </w:r>
          </w:p>
        </w:tc>
        <w:tc>
          <w:tcPr>
            <w:tcW w:w="30" w:type="dxa"/>
            <w:vAlign w:val="center"/>
          </w:tcPr>
          <w:p w14:paraId="64120E18"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441C27EB" w14:textId="77777777" w:rsidTr="00E8693D">
        <w:trPr>
          <w:trHeight w:val="243"/>
        </w:trPr>
        <w:tc>
          <w:tcPr>
            <w:tcW w:w="7260" w:type="dxa"/>
            <w:gridSpan w:val="2"/>
            <w:tcBorders>
              <w:left w:val="single" w:sz="8" w:space="0" w:color="auto"/>
              <w:bottom w:val="single" w:sz="8" w:space="0" w:color="auto"/>
              <w:right w:val="single" w:sz="8" w:space="0" w:color="auto"/>
            </w:tcBorders>
            <w:vAlign w:val="center"/>
          </w:tcPr>
          <w:p w14:paraId="3DB73F90" w14:textId="77777777" w:rsidR="00893D85" w:rsidRPr="003C4AD8" w:rsidRDefault="00893D85" w:rsidP="00562EC2">
            <w:pPr>
              <w:spacing w:after="0" w:line="240" w:lineRule="auto"/>
              <w:jc w:val="center"/>
              <w:rPr>
                <w:rFonts w:ascii="Arial" w:eastAsia="Times New Roman" w:hAnsi="Arial" w:cs="Arial"/>
                <w:spacing w:val="-5"/>
                <w:sz w:val="20"/>
                <w:szCs w:val="20"/>
              </w:rPr>
            </w:pPr>
            <w:proofErr w:type="gramStart"/>
            <w:r w:rsidRPr="003C4AD8">
              <w:rPr>
                <w:rFonts w:ascii="Arial" w:eastAsia="Times New Roman" w:hAnsi="Arial" w:cs="Arial"/>
                <w:spacing w:val="-5"/>
                <w:sz w:val="20"/>
                <w:szCs w:val="20"/>
              </w:rPr>
              <w:t>Фильтры :</w:t>
            </w:r>
            <w:proofErr w:type="gramEnd"/>
            <w:r w:rsidRPr="003C4AD8">
              <w:rPr>
                <w:rFonts w:ascii="Arial" w:eastAsia="Times New Roman" w:hAnsi="Arial" w:cs="Arial"/>
                <w:spacing w:val="-5"/>
                <w:sz w:val="20"/>
                <w:szCs w:val="20"/>
              </w:rPr>
              <w:t xml:space="preserve"> тип</w:t>
            </w:r>
          </w:p>
        </w:tc>
        <w:tc>
          <w:tcPr>
            <w:tcW w:w="2640" w:type="dxa"/>
            <w:tcBorders>
              <w:bottom w:val="single" w:sz="8" w:space="0" w:color="auto"/>
              <w:right w:val="single" w:sz="8" w:space="0" w:color="auto"/>
            </w:tcBorders>
            <w:vAlign w:val="center"/>
          </w:tcPr>
          <w:p w14:paraId="3A0E54F9"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0" w:type="dxa"/>
            <w:vAlign w:val="center"/>
          </w:tcPr>
          <w:p w14:paraId="52DEB03E"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3B8DED02" w14:textId="77777777" w:rsidTr="00E8693D">
        <w:trPr>
          <w:trHeight w:val="240"/>
        </w:trPr>
        <w:tc>
          <w:tcPr>
            <w:tcW w:w="7260" w:type="dxa"/>
            <w:gridSpan w:val="2"/>
            <w:tcBorders>
              <w:top w:val="single" w:sz="8" w:space="0" w:color="auto"/>
              <w:left w:val="single" w:sz="8" w:space="0" w:color="auto"/>
              <w:bottom w:val="single" w:sz="8" w:space="0" w:color="auto"/>
              <w:right w:val="single" w:sz="8" w:space="0" w:color="auto"/>
            </w:tcBorders>
            <w:vAlign w:val="center"/>
          </w:tcPr>
          <w:p w14:paraId="073443B5"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Наименование</w:t>
            </w:r>
          </w:p>
        </w:tc>
        <w:tc>
          <w:tcPr>
            <w:tcW w:w="2640" w:type="dxa"/>
            <w:tcBorders>
              <w:top w:val="single" w:sz="8" w:space="0" w:color="auto"/>
              <w:bottom w:val="single" w:sz="8" w:space="0" w:color="auto"/>
              <w:right w:val="single" w:sz="8" w:space="0" w:color="auto"/>
            </w:tcBorders>
            <w:vAlign w:val="center"/>
          </w:tcPr>
          <w:p w14:paraId="7B16285A"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Показатель</w:t>
            </w:r>
          </w:p>
        </w:tc>
        <w:tc>
          <w:tcPr>
            <w:tcW w:w="30" w:type="dxa"/>
            <w:vAlign w:val="center"/>
          </w:tcPr>
          <w:p w14:paraId="1C170E57"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4E283913"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4ECA318E"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160" w:type="dxa"/>
            <w:tcBorders>
              <w:bottom w:val="single" w:sz="8" w:space="0" w:color="auto"/>
              <w:right w:val="single" w:sz="8" w:space="0" w:color="auto"/>
            </w:tcBorders>
            <w:vAlign w:val="center"/>
          </w:tcPr>
          <w:p w14:paraId="3DDBE788"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количество, шт.</w:t>
            </w:r>
          </w:p>
        </w:tc>
        <w:tc>
          <w:tcPr>
            <w:tcW w:w="2640" w:type="dxa"/>
            <w:tcBorders>
              <w:bottom w:val="single" w:sz="8" w:space="0" w:color="auto"/>
              <w:right w:val="single" w:sz="8" w:space="0" w:color="auto"/>
            </w:tcBorders>
            <w:vAlign w:val="center"/>
          </w:tcPr>
          <w:p w14:paraId="384E292B"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2</w:t>
            </w:r>
          </w:p>
        </w:tc>
        <w:tc>
          <w:tcPr>
            <w:tcW w:w="30" w:type="dxa"/>
            <w:vAlign w:val="center"/>
          </w:tcPr>
          <w:p w14:paraId="298E2B84"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1896ED5C"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78226ABC"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160" w:type="dxa"/>
            <w:tcBorders>
              <w:bottom w:val="single" w:sz="8" w:space="0" w:color="auto"/>
              <w:right w:val="single" w:sz="8" w:space="0" w:color="auto"/>
            </w:tcBorders>
            <w:vAlign w:val="center"/>
          </w:tcPr>
          <w:p w14:paraId="5B65B085"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диаметр, м</w:t>
            </w:r>
          </w:p>
        </w:tc>
        <w:tc>
          <w:tcPr>
            <w:tcW w:w="2640" w:type="dxa"/>
            <w:tcBorders>
              <w:bottom w:val="single" w:sz="8" w:space="0" w:color="auto"/>
              <w:right w:val="single" w:sz="8" w:space="0" w:color="auto"/>
            </w:tcBorders>
            <w:vAlign w:val="center"/>
          </w:tcPr>
          <w:p w14:paraId="6731D2D4"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2,6</w:t>
            </w:r>
          </w:p>
        </w:tc>
        <w:tc>
          <w:tcPr>
            <w:tcW w:w="30" w:type="dxa"/>
            <w:vAlign w:val="center"/>
          </w:tcPr>
          <w:p w14:paraId="7D71FA29"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0D48D08E"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711C9CA3"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160" w:type="dxa"/>
            <w:tcBorders>
              <w:bottom w:val="single" w:sz="8" w:space="0" w:color="auto"/>
              <w:right w:val="single" w:sz="8" w:space="0" w:color="auto"/>
            </w:tcBorders>
            <w:vAlign w:val="center"/>
          </w:tcPr>
          <w:p w14:paraId="71B21E96"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высота, м</w:t>
            </w:r>
          </w:p>
        </w:tc>
        <w:tc>
          <w:tcPr>
            <w:tcW w:w="2640" w:type="dxa"/>
            <w:tcBorders>
              <w:bottom w:val="single" w:sz="8" w:space="0" w:color="auto"/>
              <w:right w:val="single" w:sz="8" w:space="0" w:color="auto"/>
            </w:tcBorders>
            <w:vAlign w:val="center"/>
          </w:tcPr>
          <w:p w14:paraId="594C469E"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3</w:t>
            </w:r>
          </w:p>
        </w:tc>
        <w:tc>
          <w:tcPr>
            <w:tcW w:w="30" w:type="dxa"/>
            <w:vAlign w:val="center"/>
          </w:tcPr>
          <w:p w14:paraId="5E3E0B6A"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0BD0B8ED"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3D759268"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Натрий катионитный фильтр 1 ступени</w:t>
            </w:r>
          </w:p>
        </w:tc>
        <w:tc>
          <w:tcPr>
            <w:tcW w:w="3160" w:type="dxa"/>
            <w:tcBorders>
              <w:bottom w:val="single" w:sz="8" w:space="0" w:color="auto"/>
              <w:right w:val="single" w:sz="8" w:space="0" w:color="auto"/>
            </w:tcBorders>
            <w:vAlign w:val="center"/>
          </w:tcPr>
          <w:p w14:paraId="627E69CF"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тип фильтрующего материала</w:t>
            </w:r>
          </w:p>
        </w:tc>
        <w:tc>
          <w:tcPr>
            <w:tcW w:w="2640" w:type="dxa"/>
            <w:tcBorders>
              <w:bottom w:val="single" w:sz="8" w:space="0" w:color="auto"/>
              <w:right w:val="single" w:sz="8" w:space="0" w:color="auto"/>
            </w:tcBorders>
            <w:vAlign w:val="center"/>
          </w:tcPr>
          <w:p w14:paraId="26AE15B9"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КУ2</w:t>
            </w:r>
          </w:p>
        </w:tc>
        <w:tc>
          <w:tcPr>
            <w:tcW w:w="30" w:type="dxa"/>
            <w:vAlign w:val="center"/>
          </w:tcPr>
          <w:p w14:paraId="7F8426C8"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61B901E0" w14:textId="77777777" w:rsidTr="00E8693D">
        <w:trPr>
          <w:trHeight w:val="243"/>
        </w:trPr>
        <w:tc>
          <w:tcPr>
            <w:tcW w:w="7260" w:type="dxa"/>
            <w:gridSpan w:val="2"/>
            <w:tcBorders>
              <w:left w:val="single" w:sz="8" w:space="0" w:color="auto"/>
              <w:bottom w:val="single" w:sz="8" w:space="0" w:color="auto"/>
              <w:right w:val="single" w:sz="8" w:space="0" w:color="auto"/>
            </w:tcBorders>
            <w:vAlign w:val="center"/>
          </w:tcPr>
          <w:p w14:paraId="61530FB9" w14:textId="77777777" w:rsidR="00893D85" w:rsidRPr="003C4AD8" w:rsidRDefault="00893D85" w:rsidP="00562EC2">
            <w:pPr>
              <w:spacing w:after="0" w:line="240" w:lineRule="auto"/>
              <w:jc w:val="center"/>
              <w:rPr>
                <w:rFonts w:ascii="Arial" w:eastAsia="Times New Roman" w:hAnsi="Arial" w:cs="Arial"/>
                <w:spacing w:val="-5"/>
                <w:sz w:val="20"/>
                <w:szCs w:val="20"/>
              </w:rPr>
            </w:pPr>
            <w:proofErr w:type="gramStart"/>
            <w:r w:rsidRPr="003C4AD8">
              <w:rPr>
                <w:rFonts w:ascii="Arial" w:eastAsia="Times New Roman" w:hAnsi="Arial" w:cs="Arial"/>
                <w:spacing w:val="-5"/>
                <w:sz w:val="20"/>
                <w:szCs w:val="20"/>
              </w:rPr>
              <w:t>Фильтры :</w:t>
            </w:r>
            <w:proofErr w:type="gramEnd"/>
            <w:r w:rsidRPr="003C4AD8">
              <w:rPr>
                <w:rFonts w:ascii="Arial" w:eastAsia="Times New Roman" w:hAnsi="Arial" w:cs="Arial"/>
                <w:spacing w:val="-5"/>
                <w:sz w:val="20"/>
                <w:szCs w:val="20"/>
              </w:rPr>
              <w:t xml:space="preserve"> тип</w:t>
            </w:r>
          </w:p>
        </w:tc>
        <w:tc>
          <w:tcPr>
            <w:tcW w:w="2640" w:type="dxa"/>
            <w:tcBorders>
              <w:bottom w:val="single" w:sz="8" w:space="0" w:color="auto"/>
              <w:right w:val="single" w:sz="8" w:space="0" w:color="auto"/>
            </w:tcBorders>
            <w:vAlign w:val="center"/>
          </w:tcPr>
          <w:p w14:paraId="4A8F0BD1"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0" w:type="dxa"/>
            <w:vAlign w:val="center"/>
          </w:tcPr>
          <w:p w14:paraId="6CC52212"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2D84F214"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1189D99A"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160" w:type="dxa"/>
            <w:tcBorders>
              <w:bottom w:val="single" w:sz="8" w:space="0" w:color="auto"/>
              <w:right w:val="single" w:sz="8" w:space="0" w:color="auto"/>
            </w:tcBorders>
            <w:vAlign w:val="center"/>
          </w:tcPr>
          <w:p w14:paraId="706D99A5"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количество, шт.</w:t>
            </w:r>
          </w:p>
        </w:tc>
        <w:tc>
          <w:tcPr>
            <w:tcW w:w="2640" w:type="dxa"/>
            <w:tcBorders>
              <w:bottom w:val="single" w:sz="8" w:space="0" w:color="auto"/>
              <w:right w:val="single" w:sz="8" w:space="0" w:color="auto"/>
            </w:tcBorders>
            <w:vAlign w:val="center"/>
          </w:tcPr>
          <w:p w14:paraId="37AC51B1"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3</w:t>
            </w:r>
          </w:p>
        </w:tc>
        <w:tc>
          <w:tcPr>
            <w:tcW w:w="30" w:type="dxa"/>
            <w:vAlign w:val="center"/>
          </w:tcPr>
          <w:p w14:paraId="68C6CBCA"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0A28CDFC"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6047C01B"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160" w:type="dxa"/>
            <w:tcBorders>
              <w:bottom w:val="single" w:sz="8" w:space="0" w:color="auto"/>
              <w:right w:val="single" w:sz="8" w:space="0" w:color="auto"/>
            </w:tcBorders>
            <w:vAlign w:val="center"/>
          </w:tcPr>
          <w:p w14:paraId="3BA1B9A7"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диаметр, м</w:t>
            </w:r>
          </w:p>
        </w:tc>
        <w:tc>
          <w:tcPr>
            <w:tcW w:w="2640" w:type="dxa"/>
            <w:tcBorders>
              <w:bottom w:val="single" w:sz="8" w:space="0" w:color="auto"/>
              <w:right w:val="single" w:sz="8" w:space="0" w:color="auto"/>
            </w:tcBorders>
            <w:vAlign w:val="center"/>
          </w:tcPr>
          <w:p w14:paraId="465C2072"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2,6</w:t>
            </w:r>
          </w:p>
        </w:tc>
        <w:tc>
          <w:tcPr>
            <w:tcW w:w="30" w:type="dxa"/>
            <w:vAlign w:val="center"/>
          </w:tcPr>
          <w:p w14:paraId="57559B04"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6C11ADD7"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5A72F4BE"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160" w:type="dxa"/>
            <w:tcBorders>
              <w:bottom w:val="single" w:sz="8" w:space="0" w:color="auto"/>
              <w:right w:val="single" w:sz="8" w:space="0" w:color="auto"/>
            </w:tcBorders>
            <w:vAlign w:val="center"/>
          </w:tcPr>
          <w:p w14:paraId="0723FFB5"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высота, м</w:t>
            </w:r>
          </w:p>
        </w:tc>
        <w:tc>
          <w:tcPr>
            <w:tcW w:w="2640" w:type="dxa"/>
            <w:tcBorders>
              <w:bottom w:val="single" w:sz="8" w:space="0" w:color="auto"/>
              <w:right w:val="single" w:sz="8" w:space="0" w:color="auto"/>
            </w:tcBorders>
            <w:vAlign w:val="center"/>
          </w:tcPr>
          <w:p w14:paraId="0B157EB3"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3</w:t>
            </w:r>
          </w:p>
        </w:tc>
        <w:tc>
          <w:tcPr>
            <w:tcW w:w="30" w:type="dxa"/>
            <w:vAlign w:val="center"/>
          </w:tcPr>
          <w:p w14:paraId="52AA587E"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062D23A7"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7D4709A9"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Натрий катионитный фильтр 2 ступени</w:t>
            </w:r>
          </w:p>
        </w:tc>
        <w:tc>
          <w:tcPr>
            <w:tcW w:w="3160" w:type="dxa"/>
            <w:tcBorders>
              <w:bottom w:val="single" w:sz="8" w:space="0" w:color="auto"/>
              <w:right w:val="single" w:sz="8" w:space="0" w:color="auto"/>
            </w:tcBorders>
            <w:vAlign w:val="center"/>
          </w:tcPr>
          <w:p w14:paraId="294AA2A4"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тип фильтрующего материала</w:t>
            </w:r>
          </w:p>
        </w:tc>
        <w:tc>
          <w:tcPr>
            <w:tcW w:w="2640" w:type="dxa"/>
            <w:tcBorders>
              <w:bottom w:val="single" w:sz="8" w:space="0" w:color="auto"/>
              <w:right w:val="single" w:sz="8" w:space="0" w:color="auto"/>
            </w:tcBorders>
            <w:vAlign w:val="center"/>
          </w:tcPr>
          <w:p w14:paraId="2F4E2600"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КУ2</w:t>
            </w:r>
          </w:p>
        </w:tc>
        <w:tc>
          <w:tcPr>
            <w:tcW w:w="30" w:type="dxa"/>
            <w:vAlign w:val="center"/>
          </w:tcPr>
          <w:p w14:paraId="64149F38"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54EF2CCE" w14:textId="77777777" w:rsidTr="00E8693D">
        <w:trPr>
          <w:trHeight w:val="243"/>
        </w:trPr>
        <w:tc>
          <w:tcPr>
            <w:tcW w:w="7260" w:type="dxa"/>
            <w:gridSpan w:val="2"/>
            <w:tcBorders>
              <w:left w:val="single" w:sz="8" w:space="0" w:color="auto"/>
              <w:bottom w:val="single" w:sz="8" w:space="0" w:color="auto"/>
              <w:right w:val="single" w:sz="8" w:space="0" w:color="auto"/>
            </w:tcBorders>
            <w:vAlign w:val="center"/>
          </w:tcPr>
          <w:p w14:paraId="0CBD7E42" w14:textId="77777777" w:rsidR="00893D85" w:rsidRPr="003C4AD8" w:rsidRDefault="00893D85" w:rsidP="00562EC2">
            <w:pPr>
              <w:spacing w:after="0" w:line="240" w:lineRule="auto"/>
              <w:jc w:val="center"/>
              <w:rPr>
                <w:rFonts w:ascii="Arial" w:eastAsia="Times New Roman" w:hAnsi="Arial" w:cs="Arial"/>
                <w:spacing w:val="-5"/>
                <w:sz w:val="20"/>
                <w:szCs w:val="20"/>
              </w:rPr>
            </w:pPr>
            <w:proofErr w:type="gramStart"/>
            <w:r w:rsidRPr="003C4AD8">
              <w:rPr>
                <w:rFonts w:ascii="Arial" w:eastAsia="Times New Roman" w:hAnsi="Arial" w:cs="Arial"/>
                <w:spacing w:val="-5"/>
                <w:sz w:val="20"/>
                <w:szCs w:val="20"/>
              </w:rPr>
              <w:t>Деаэраторы :</w:t>
            </w:r>
            <w:proofErr w:type="gramEnd"/>
            <w:r w:rsidRPr="003C4AD8">
              <w:rPr>
                <w:rFonts w:ascii="Arial" w:eastAsia="Times New Roman" w:hAnsi="Arial" w:cs="Arial"/>
                <w:spacing w:val="-5"/>
                <w:sz w:val="20"/>
                <w:szCs w:val="20"/>
              </w:rPr>
              <w:t xml:space="preserve"> тип</w:t>
            </w:r>
          </w:p>
        </w:tc>
        <w:tc>
          <w:tcPr>
            <w:tcW w:w="2640" w:type="dxa"/>
            <w:tcBorders>
              <w:bottom w:val="single" w:sz="8" w:space="0" w:color="auto"/>
              <w:right w:val="single" w:sz="8" w:space="0" w:color="auto"/>
            </w:tcBorders>
            <w:vAlign w:val="center"/>
          </w:tcPr>
          <w:p w14:paraId="5CA1737B"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0" w:type="dxa"/>
            <w:vAlign w:val="center"/>
          </w:tcPr>
          <w:p w14:paraId="38D816CB"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2F4AA535"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7696CA7A"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160" w:type="dxa"/>
            <w:tcBorders>
              <w:bottom w:val="single" w:sz="8" w:space="0" w:color="auto"/>
              <w:right w:val="single" w:sz="8" w:space="0" w:color="auto"/>
            </w:tcBorders>
            <w:vAlign w:val="center"/>
          </w:tcPr>
          <w:p w14:paraId="11E29CE4"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производительность, м3/час</w:t>
            </w:r>
          </w:p>
        </w:tc>
        <w:tc>
          <w:tcPr>
            <w:tcW w:w="2640" w:type="dxa"/>
            <w:tcBorders>
              <w:bottom w:val="single" w:sz="8" w:space="0" w:color="auto"/>
              <w:right w:val="single" w:sz="8" w:space="0" w:color="auto"/>
            </w:tcBorders>
            <w:vAlign w:val="center"/>
          </w:tcPr>
          <w:p w14:paraId="3DA97FF7"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75</w:t>
            </w:r>
          </w:p>
        </w:tc>
        <w:tc>
          <w:tcPr>
            <w:tcW w:w="30" w:type="dxa"/>
            <w:vAlign w:val="center"/>
          </w:tcPr>
          <w:p w14:paraId="2A9EF5DB"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6913606A"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5DB0A324"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160" w:type="dxa"/>
            <w:tcBorders>
              <w:bottom w:val="single" w:sz="8" w:space="0" w:color="auto"/>
              <w:right w:val="single" w:sz="8" w:space="0" w:color="auto"/>
            </w:tcBorders>
            <w:vAlign w:val="center"/>
          </w:tcPr>
          <w:p w14:paraId="5C6F8174"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количество, шт.</w:t>
            </w:r>
          </w:p>
        </w:tc>
        <w:tc>
          <w:tcPr>
            <w:tcW w:w="2640" w:type="dxa"/>
            <w:tcBorders>
              <w:bottom w:val="single" w:sz="8" w:space="0" w:color="auto"/>
              <w:right w:val="single" w:sz="8" w:space="0" w:color="auto"/>
            </w:tcBorders>
            <w:vAlign w:val="center"/>
          </w:tcPr>
          <w:p w14:paraId="3CC63621"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3</w:t>
            </w:r>
          </w:p>
        </w:tc>
        <w:tc>
          <w:tcPr>
            <w:tcW w:w="30" w:type="dxa"/>
            <w:vAlign w:val="center"/>
          </w:tcPr>
          <w:p w14:paraId="1B17548D"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37377215" w14:textId="77777777" w:rsidTr="00E8693D">
        <w:trPr>
          <w:trHeight w:val="244"/>
        </w:trPr>
        <w:tc>
          <w:tcPr>
            <w:tcW w:w="4100" w:type="dxa"/>
            <w:tcBorders>
              <w:left w:val="single" w:sz="8" w:space="0" w:color="auto"/>
              <w:bottom w:val="single" w:sz="8" w:space="0" w:color="auto"/>
              <w:right w:val="single" w:sz="8" w:space="0" w:color="auto"/>
            </w:tcBorders>
            <w:vAlign w:val="center"/>
          </w:tcPr>
          <w:p w14:paraId="2766AF61"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ДСА75</w:t>
            </w:r>
          </w:p>
        </w:tc>
        <w:tc>
          <w:tcPr>
            <w:tcW w:w="3160" w:type="dxa"/>
            <w:tcBorders>
              <w:bottom w:val="single" w:sz="8" w:space="0" w:color="auto"/>
              <w:right w:val="single" w:sz="8" w:space="0" w:color="auto"/>
            </w:tcBorders>
            <w:vAlign w:val="center"/>
          </w:tcPr>
          <w:p w14:paraId="2962F328"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объем, м3</w:t>
            </w:r>
          </w:p>
        </w:tc>
        <w:tc>
          <w:tcPr>
            <w:tcW w:w="2640" w:type="dxa"/>
            <w:tcBorders>
              <w:bottom w:val="single" w:sz="8" w:space="0" w:color="auto"/>
              <w:right w:val="single" w:sz="8" w:space="0" w:color="auto"/>
            </w:tcBorders>
            <w:vAlign w:val="center"/>
          </w:tcPr>
          <w:p w14:paraId="541713FB"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0" w:type="dxa"/>
            <w:vAlign w:val="center"/>
          </w:tcPr>
          <w:p w14:paraId="146664D8"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37B564E3" w14:textId="77777777" w:rsidTr="00E8693D">
        <w:trPr>
          <w:trHeight w:val="220"/>
        </w:trPr>
        <w:tc>
          <w:tcPr>
            <w:tcW w:w="4100" w:type="dxa"/>
            <w:vMerge w:val="restart"/>
            <w:tcBorders>
              <w:left w:val="single" w:sz="8" w:space="0" w:color="auto"/>
              <w:right w:val="single" w:sz="8" w:space="0" w:color="auto"/>
            </w:tcBorders>
            <w:vAlign w:val="center"/>
          </w:tcPr>
          <w:p w14:paraId="652071A2"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 xml:space="preserve">Баки </w:t>
            </w:r>
            <w:proofErr w:type="gramStart"/>
            <w:r w:rsidRPr="003C4AD8">
              <w:rPr>
                <w:rFonts w:ascii="Arial" w:eastAsia="Times New Roman" w:hAnsi="Arial" w:cs="Arial"/>
                <w:spacing w:val="-5"/>
                <w:sz w:val="20"/>
                <w:szCs w:val="20"/>
              </w:rPr>
              <w:t>аккумуляторы :</w:t>
            </w:r>
            <w:proofErr w:type="gramEnd"/>
          </w:p>
        </w:tc>
        <w:tc>
          <w:tcPr>
            <w:tcW w:w="3160" w:type="dxa"/>
            <w:tcBorders>
              <w:bottom w:val="single" w:sz="8" w:space="0" w:color="auto"/>
              <w:right w:val="single" w:sz="8" w:space="0" w:color="auto"/>
            </w:tcBorders>
            <w:vAlign w:val="center"/>
          </w:tcPr>
          <w:p w14:paraId="28B4442C"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количество, шт.</w:t>
            </w:r>
          </w:p>
        </w:tc>
        <w:tc>
          <w:tcPr>
            <w:tcW w:w="2640" w:type="dxa"/>
            <w:tcBorders>
              <w:bottom w:val="single" w:sz="8" w:space="0" w:color="auto"/>
              <w:right w:val="single" w:sz="8" w:space="0" w:color="auto"/>
            </w:tcBorders>
            <w:vAlign w:val="center"/>
          </w:tcPr>
          <w:p w14:paraId="26A80A2D"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3</w:t>
            </w:r>
          </w:p>
        </w:tc>
        <w:tc>
          <w:tcPr>
            <w:tcW w:w="30" w:type="dxa"/>
            <w:vAlign w:val="center"/>
          </w:tcPr>
          <w:p w14:paraId="179B310C"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6C4F2416" w14:textId="77777777" w:rsidTr="00E8693D">
        <w:trPr>
          <w:trHeight w:val="114"/>
        </w:trPr>
        <w:tc>
          <w:tcPr>
            <w:tcW w:w="4100" w:type="dxa"/>
            <w:vMerge/>
            <w:tcBorders>
              <w:left w:val="single" w:sz="8" w:space="0" w:color="auto"/>
              <w:right w:val="single" w:sz="8" w:space="0" w:color="auto"/>
            </w:tcBorders>
            <w:vAlign w:val="center"/>
          </w:tcPr>
          <w:p w14:paraId="44EC35E7" w14:textId="77777777" w:rsidR="00893D85" w:rsidRPr="003C4AD8" w:rsidRDefault="00893D85" w:rsidP="00562EC2">
            <w:pPr>
              <w:spacing w:after="0" w:line="240" w:lineRule="auto"/>
              <w:jc w:val="center"/>
              <w:rPr>
                <w:rFonts w:ascii="Arial" w:eastAsia="Times New Roman" w:hAnsi="Arial" w:cs="Arial"/>
                <w:spacing w:val="-5"/>
                <w:sz w:val="20"/>
                <w:szCs w:val="20"/>
              </w:rPr>
            </w:pPr>
          </w:p>
        </w:tc>
        <w:tc>
          <w:tcPr>
            <w:tcW w:w="3160" w:type="dxa"/>
            <w:vMerge w:val="restart"/>
            <w:tcBorders>
              <w:right w:val="single" w:sz="8" w:space="0" w:color="auto"/>
            </w:tcBorders>
            <w:vAlign w:val="center"/>
          </w:tcPr>
          <w:p w14:paraId="34DCA5CD"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объем, м3</w:t>
            </w:r>
          </w:p>
        </w:tc>
        <w:tc>
          <w:tcPr>
            <w:tcW w:w="2640" w:type="dxa"/>
            <w:vMerge w:val="restart"/>
            <w:tcBorders>
              <w:left w:val="single" w:sz="8" w:space="0" w:color="auto"/>
              <w:right w:val="single" w:sz="8" w:space="0" w:color="auto"/>
            </w:tcBorders>
            <w:vAlign w:val="center"/>
          </w:tcPr>
          <w:p w14:paraId="0FD17CDF" w14:textId="77777777" w:rsidR="00893D85" w:rsidRPr="003C4AD8" w:rsidRDefault="00893D85" w:rsidP="00562EC2">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35</w:t>
            </w:r>
          </w:p>
        </w:tc>
        <w:tc>
          <w:tcPr>
            <w:tcW w:w="30" w:type="dxa"/>
            <w:vAlign w:val="center"/>
          </w:tcPr>
          <w:p w14:paraId="72B030DB" w14:textId="77777777" w:rsidR="00893D85" w:rsidRPr="002169BA" w:rsidRDefault="00893D85" w:rsidP="00562EC2">
            <w:pPr>
              <w:spacing w:after="0" w:line="240" w:lineRule="auto"/>
              <w:jc w:val="center"/>
              <w:rPr>
                <w:rFonts w:ascii="Arial" w:hAnsi="Arial" w:cs="Arial"/>
                <w:sz w:val="20"/>
                <w:szCs w:val="20"/>
              </w:rPr>
            </w:pPr>
          </w:p>
        </w:tc>
      </w:tr>
      <w:tr w:rsidR="00893D85" w:rsidRPr="002169BA" w14:paraId="184EB328" w14:textId="77777777" w:rsidTr="00E8693D">
        <w:trPr>
          <w:trHeight w:val="106"/>
        </w:trPr>
        <w:tc>
          <w:tcPr>
            <w:tcW w:w="4100" w:type="dxa"/>
            <w:vMerge/>
            <w:tcBorders>
              <w:left w:val="single" w:sz="8" w:space="0" w:color="auto"/>
              <w:bottom w:val="single" w:sz="8" w:space="0" w:color="auto"/>
              <w:right w:val="single" w:sz="8" w:space="0" w:color="auto"/>
            </w:tcBorders>
            <w:vAlign w:val="center"/>
          </w:tcPr>
          <w:p w14:paraId="33285ACD" w14:textId="77777777" w:rsidR="00893D85" w:rsidRPr="002169BA" w:rsidRDefault="00893D85" w:rsidP="00562EC2">
            <w:pPr>
              <w:spacing w:after="0" w:line="240" w:lineRule="auto"/>
              <w:jc w:val="center"/>
              <w:rPr>
                <w:rFonts w:ascii="Arial" w:hAnsi="Arial" w:cs="Arial"/>
                <w:sz w:val="20"/>
                <w:szCs w:val="20"/>
              </w:rPr>
            </w:pPr>
          </w:p>
        </w:tc>
        <w:tc>
          <w:tcPr>
            <w:tcW w:w="3160" w:type="dxa"/>
            <w:vMerge/>
            <w:tcBorders>
              <w:bottom w:val="single" w:sz="8" w:space="0" w:color="auto"/>
              <w:right w:val="single" w:sz="8" w:space="0" w:color="auto"/>
            </w:tcBorders>
            <w:vAlign w:val="center"/>
          </w:tcPr>
          <w:p w14:paraId="2E303939" w14:textId="77777777" w:rsidR="00893D85" w:rsidRPr="002169BA" w:rsidRDefault="00893D85" w:rsidP="00562EC2">
            <w:pPr>
              <w:spacing w:after="0" w:line="240" w:lineRule="auto"/>
              <w:jc w:val="center"/>
              <w:rPr>
                <w:rFonts w:ascii="Arial" w:hAnsi="Arial" w:cs="Arial"/>
                <w:sz w:val="20"/>
                <w:szCs w:val="20"/>
              </w:rPr>
            </w:pPr>
          </w:p>
        </w:tc>
        <w:tc>
          <w:tcPr>
            <w:tcW w:w="2640" w:type="dxa"/>
            <w:vMerge/>
            <w:tcBorders>
              <w:left w:val="single" w:sz="8" w:space="0" w:color="auto"/>
              <w:bottom w:val="single" w:sz="8" w:space="0" w:color="auto"/>
              <w:right w:val="single" w:sz="8" w:space="0" w:color="auto"/>
            </w:tcBorders>
            <w:vAlign w:val="center"/>
          </w:tcPr>
          <w:p w14:paraId="0B1015E1" w14:textId="77777777" w:rsidR="00893D85" w:rsidRPr="002169BA" w:rsidRDefault="00893D85" w:rsidP="00562EC2">
            <w:pPr>
              <w:spacing w:after="0" w:line="240" w:lineRule="auto"/>
              <w:jc w:val="center"/>
              <w:rPr>
                <w:rFonts w:ascii="Arial" w:hAnsi="Arial" w:cs="Arial"/>
                <w:sz w:val="20"/>
                <w:szCs w:val="20"/>
              </w:rPr>
            </w:pPr>
          </w:p>
        </w:tc>
        <w:tc>
          <w:tcPr>
            <w:tcW w:w="30" w:type="dxa"/>
            <w:vAlign w:val="center"/>
          </w:tcPr>
          <w:p w14:paraId="032407DF" w14:textId="77777777" w:rsidR="00893D85" w:rsidRPr="002169BA" w:rsidRDefault="00893D85" w:rsidP="00562EC2">
            <w:pPr>
              <w:spacing w:after="0" w:line="240" w:lineRule="auto"/>
              <w:jc w:val="center"/>
              <w:rPr>
                <w:rFonts w:ascii="Arial" w:hAnsi="Arial" w:cs="Arial"/>
                <w:sz w:val="20"/>
                <w:szCs w:val="20"/>
              </w:rPr>
            </w:pPr>
          </w:p>
        </w:tc>
      </w:tr>
    </w:tbl>
    <w:p w14:paraId="1E3BC167" w14:textId="218DDE4E" w:rsidR="00893D85" w:rsidRPr="002169BA" w:rsidRDefault="00893D85" w:rsidP="00893D85">
      <w:pPr>
        <w:ind w:firstLine="720"/>
        <w:rPr>
          <w:rFonts w:ascii="Arial" w:eastAsia="Times New Roman" w:hAnsi="Arial" w:cs="Arial"/>
          <w:spacing w:val="-5"/>
          <w:sz w:val="22"/>
        </w:rPr>
      </w:pPr>
      <w:r w:rsidRPr="002169BA">
        <w:rPr>
          <w:rFonts w:ascii="Arial" w:eastAsia="Times New Roman" w:hAnsi="Arial" w:cs="Arial"/>
          <w:spacing w:val="-5"/>
          <w:sz w:val="22"/>
        </w:rPr>
        <w:t xml:space="preserve">Для пополнения системы исходная вода берется из городского водопровода. Показатели качества исходной и подготовленной воды приведены </w:t>
      </w:r>
      <w:r w:rsidR="00CE561D" w:rsidRPr="002169BA">
        <w:rPr>
          <w:rFonts w:ascii="Arial" w:eastAsia="Times New Roman" w:hAnsi="Arial" w:cs="Arial"/>
          <w:spacing w:val="-5"/>
          <w:sz w:val="22"/>
        </w:rPr>
        <w:t>ниже (</w:t>
      </w:r>
      <w:r>
        <w:fldChar w:fldCharType="begin"/>
      </w:r>
      <w:r>
        <w:instrText xml:space="preserve"> REF _Ref86613988 \h  \* MERGEFORMAT </w:instrText>
      </w:r>
      <w:r>
        <w:fldChar w:fldCharType="separate"/>
      </w:r>
      <w:r w:rsidR="005D1C71" w:rsidRPr="005D1C71">
        <w:rPr>
          <w:rFonts w:ascii="Arial" w:eastAsia="Times New Roman" w:hAnsi="Arial" w:cs="Arial"/>
          <w:spacing w:val="-5"/>
          <w:sz w:val="22"/>
        </w:rPr>
        <w:t>Таблица 7.9</w:t>
      </w:r>
      <w:r>
        <w:fldChar w:fldCharType="end"/>
      </w:r>
      <w:r w:rsidR="00CE561D" w:rsidRPr="002169BA">
        <w:rPr>
          <w:rFonts w:ascii="Arial" w:eastAsia="Times New Roman" w:hAnsi="Arial" w:cs="Arial"/>
          <w:spacing w:val="-5"/>
          <w:sz w:val="22"/>
        </w:rPr>
        <w:t>).</w:t>
      </w:r>
    </w:p>
    <w:p w14:paraId="75775BEA" w14:textId="673F56DD" w:rsidR="00893D85" w:rsidRPr="002169BA" w:rsidRDefault="00CE561D" w:rsidP="008973E4">
      <w:pPr>
        <w:pStyle w:val="a5"/>
      </w:pPr>
      <w:bookmarkStart w:id="179" w:name="_Ref86613988"/>
      <w:r w:rsidRPr="002169BA">
        <w:t xml:space="preserve">Таблица </w:t>
      </w:r>
      <w:r w:rsidR="006970CF" w:rsidRPr="002169BA">
        <w:fldChar w:fldCharType="begin"/>
      </w:r>
      <w:r w:rsidR="00190EBC" w:rsidRPr="002169BA">
        <w:instrText xml:space="preserve"> STYLEREF 1 \s </w:instrText>
      </w:r>
      <w:r w:rsidR="006970CF" w:rsidRPr="002169BA">
        <w:fldChar w:fldCharType="separate"/>
      </w:r>
      <w:r w:rsidR="005D1C71">
        <w:rPr>
          <w:noProof/>
        </w:rPr>
        <w:t>7</w:t>
      </w:r>
      <w:r w:rsidR="006970CF" w:rsidRPr="002169BA">
        <w:rPr>
          <w:noProof/>
        </w:rPr>
        <w:fldChar w:fldCharType="end"/>
      </w:r>
      <w:r w:rsidR="000F654C" w:rsidRPr="002169BA">
        <w:t>.</w:t>
      </w:r>
      <w:r w:rsidR="006970CF" w:rsidRPr="002169BA">
        <w:fldChar w:fldCharType="begin"/>
      </w:r>
      <w:r w:rsidR="00190EBC" w:rsidRPr="002169BA">
        <w:instrText xml:space="preserve"> SEQ Таблица \* ARABIC \s 1 </w:instrText>
      </w:r>
      <w:r w:rsidR="006970CF" w:rsidRPr="002169BA">
        <w:fldChar w:fldCharType="separate"/>
      </w:r>
      <w:r w:rsidR="005D1C71">
        <w:rPr>
          <w:noProof/>
        </w:rPr>
        <w:t>9</w:t>
      </w:r>
      <w:r w:rsidR="006970CF" w:rsidRPr="002169BA">
        <w:rPr>
          <w:noProof/>
        </w:rPr>
        <w:fldChar w:fldCharType="end"/>
      </w:r>
      <w:bookmarkEnd w:id="179"/>
      <w:r w:rsidRPr="002169BA">
        <w:t xml:space="preserve">. </w:t>
      </w:r>
      <w:r w:rsidR="00893D85" w:rsidRPr="002169BA">
        <w:t>Показатели качества исходной и подготовленной воды</w:t>
      </w:r>
      <w:r w:rsidR="00AD5665" w:rsidRPr="002169BA">
        <w:rPr>
          <w:w w:val="94"/>
          <w:szCs w:val="24"/>
        </w:rPr>
        <w:t xml:space="preserve"> Котельная </w:t>
      </w:r>
      <w:r w:rsidR="001C32E1">
        <w:rPr>
          <w:w w:val="94"/>
          <w:szCs w:val="24"/>
        </w:rPr>
        <w:t>«</w:t>
      </w:r>
      <w:r w:rsidR="00AD5665" w:rsidRPr="002169BA">
        <w:rPr>
          <w:w w:val="94"/>
          <w:szCs w:val="24"/>
        </w:rPr>
        <w:t>ТГК1</w:t>
      </w:r>
      <w:r w:rsidR="001C32E1">
        <w:rPr>
          <w:w w:val="94"/>
          <w:szCs w:val="24"/>
        </w:rPr>
        <w:t>»</w:t>
      </w:r>
    </w:p>
    <w:tbl>
      <w:tblPr>
        <w:tblW w:w="9930" w:type="dxa"/>
        <w:tblInd w:w="10" w:type="dxa"/>
        <w:tblLayout w:type="fixed"/>
        <w:tblCellMar>
          <w:left w:w="0" w:type="dxa"/>
          <w:right w:w="0" w:type="dxa"/>
        </w:tblCellMar>
        <w:tblLook w:val="04A0" w:firstRow="1" w:lastRow="0" w:firstColumn="1" w:lastColumn="0" w:noHBand="0" w:noVBand="1"/>
      </w:tblPr>
      <w:tblGrid>
        <w:gridCol w:w="2140"/>
        <w:gridCol w:w="1220"/>
        <w:gridCol w:w="1600"/>
        <w:gridCol w:w="1340"/>
        <w:gridCol w:w="2000"/>
        <w:gridCol w:w="1600"/>
        <w:gridCol w:w="30"/>
      </w:tblGrid>
      <w:tr w:rsidR="00893D85" w:rsidRPr="002169BA" w14:paraId="0518D97B" w14:textId="77777777" w:rsidTr="002269CA">
        <w:trPr>
          <w:trHeight w:val="113"/>
        </w:trPr>
        <w:tc>
          <w:tcPr>
            <w:tcW w:w="2140" w:type="dxa"/>
            <w:vMerge w:val="restart"/>
            <w:tcBorders>
              <w:top w:val="single" w:sz="8" w:space="0" w:color="auto"/>
              <w:left w:val="single" w:sz="8" w:space="0" w:color="auto"/>
              <w:right w:val="single" w:sz="8" w:space="0" w:color="auto"/>
            </w:tcBorders>
            <w:vAlign w:val="center"/>
          </w:tcPr>
          <w:p w14:paraId="7F0E157E" w14:textId="77777777" w:rsidR="00893D85" w:rsidRPr="002169BA" w:rsidRDefault="00AD5665" w:rsidP="00AD5665">
            <w:pPr>
              <w:pStyle w:val="af1"/>
              <w:keepNext w:val="0"/>
              <w:widowControl w:val="0"/>
              <w:spacing w:before="0" w:after="0" w:line="240" w:lineRule="auto"/>
              <w:ind w:left="0" w:firstLine="0"/>
              <w:jc w:val="center"/>
              <w:rPr>
                <w:b/>
                <w:bCs/>
                <w:sz w:val="20"/>
                <w:szCs w:val="20"/>
              </w:rPr>
            </w:pPr>
            <w:r w:rsidRPr="002169BA">
              <w:rPr>
                <w:b/>
                <w:bCs/>
                <w:sz w:val="20"/>
                <w:szCs w:val="20"/>
              </w:rPr>
              <w:t>Наименование</w:t>
            </w:r>
          </w:p>
        </w:tc>
        <w:tc>
          <w:tcPr>
            <w:tcW w:w="1220" w:type="dxa"/>
            <w:vMerge w:val="restart"/>
            <w:tcBorders>
              <w:top w:val="single" w:sz="8" w:space="0" w:color="auto"/>
              <w:right w:val="single" w:sz="8" w:space="0" w:color="auto"/>
            </w:tcBorders>
            <w:vAlign w:val="center"/>
          </w:tcPr>
          <w:p w14:paraId="5A5B7BC8" w14:textId="77777777" w:rsidR="00893D85" w:rsidRPr="002169BA" w:rsidRDefault="00893D85" w:rsidP="00AD5665">
            <w:pPr>
              <w:pStyle w:val="af1"/>
              <w:keepNext w:val="0"/>
              <w:widowControl w:val="0"/>
              <w:spacing w:before="0" w:after="0" w:line="240" w:lineRule="auto"/>
              <w:ind w:left="0" w:firstLine="0"/>
              <w:jc w:val="center"/>
              <w:rPr>
                <w:b/>
                <w:bCs/>
                <w:sz w:val="20"/>
                <w:szCs w:val="20"/>
              </w:rPr>
            </w:pPr>
            <w:r w:rsidRPr="002169BA">
              <w:rPr>
                <w:b/>
                <w:bCs/>
                <w:sz w:val="20"/>
                <w:szCs w:val="20"/>
              </w:rPr>
              <w:t>Ж общая,</w:t>
            </w:r>
          </w:p>
          <w:p w14:paraId="02A88EFD" w14:textId="77777777" w:rsidR="00893D85" w:rsidRPr="002169BA" w:rsidRDefault="00893D85" w:rsidP="00AD5665">
            <w:pPr>
              <w:pStyle w:val="af1"/>
              <w:keepNext w:val="0"/>
              <w:widowControl w:val="0"/>
              <w:spacing w:before="0" w:after="0" w:line="240" w:lineRule="auto"/>
              <w:ind w:left="0" w:firstLine="0"/>
              <w:jc w:val="center"/>
              <w:rPr>
                <w:b/>
                <w:bCs/>
                <w:sz w:val="20"/>
                <w:szCs w:val="20"/>
              </w:rPr>
            </w:pPr>
            <w:r w:rsidRPr="002169BA">
              <w:rPr>
                <w:b/>
                <w:bCs/>
                <w:sz w:val="20"/>
                <w:szCs w:val="20"/>
              </w:rPr>
              <w:t>мгэкв/дм</w:t>
            </w:r>
            <w:r w:rsidRPr="002169BA">
              <w:rPr>
                <w:b/>
                <w:bCs/>
                <w:sz w:val="20"/>
                <w:szCs w:val="20"/>
                <w:vertAlign w:val="superscript"/>
              </w:rPr>
              <w:t>3</w:t>
            </w:r>
          </w:p>
        </w:tc>
        <w:tc>
          <w:tcPr>
            <w:tcW w:w="1600" w:type="dxa"/>
            <w:vMerge w:val="restart"/>
            <w:tcBorders>
              <w:top w:val="single" w:sz="8" w:space="0" w:color="auto"/>
              <w:right w:val="single" w:sz="8" w:space="0" w:color="auto"/>
            </w:tcBorders>
            <w:vAlign w:val="center"/>
          </w:tcPr>
          <w:p w14:paraId="17821F88" w14:textId="77777777" w:rsidR="00893D85" w:rsidRPr="002169BA" w:rsidRDefault="00893D85" w:rsidP="00AD5665">
            <w:pPr>
              <w:pStyle w:val="af1"/>
              <w:keepNext w:val="0"/>
              <w:widowControl w:val="0"/>
              <w:spacing w:before="0" w:after="0" w:line="240" w:lineRule="auto"/>
              <w:ind w:left="0" w:firstLine="0"/>
              <w:jc w:val="center"/>
              <w:rPr>
                <w:b/>
                <w:bCs/>
                <w:sz w:val="20"/>
                <w:szCs w:val="20"/>
              </w:rPr>
            </w:pPr>
            <w:r w:rsidRPr="002169BA">
              <w:rPr>
                <w:b/>
                <w:bCs/>
                <w:sz w:val="20"/>
                <w:szCs w:val="20"/>
              </w:rPr>
              <w:t>Щелочность,</w:t>
            </w:r>
          </w:p>
          <w:p w14:paraId="760070E8" w14:textId="77777777" w:rsidR="00893D85" w:rsidRPr="002169BA" w:rsidRDefault="00893D85" w:rsidP="00AD5665">
            <w:pPr>
              <w:pStyle w:val="af1"/>
              <w:keepNext w:val="0"/>
              <w:widowControl w:val="0"/>
              <w:spacing w:before="0" w:after="0" w:line="240" w:lineRule="auto"/>
              <w:ind w:left="0" w:firstLine="0"/>
              <w:jc w:val="center"/>
              <w:rPr>
                <w:b/>
                <w:bCs/>
                <w:sz w:val="20"/>
                <w:szCs w:val="20"/>
              </w:rPr>
            </w:pPr>
            <w:r w:rsidRPr="002169BA">
              <w:rPr>
                <w:b/>
                <w:bCs/>
                <w:sz w:val="20"/>
                <w:szCs w:val="20"/>
              </w:rPr>
              <w:t>мгэкв/дм</w:t>
            </w:r>
            <w:r w:rsidRPr="002169BA">
              <w:rPr>
                <w:b/>
                <w:bCs/>
                <w:sz w:val="20"/>
                <w:szCs w:val="20"/>
                <w:vertAlign w:val="superscript"/>
              </w:rPr>
              <w:t>3</w:t>
            </w:r>
          </w:p>
        </w:tc>
        <w:tc>
          <w:tcPr>
            <w:tcW w:w="1340" w:type="dxa"/>
            <w:vMerge w:val="restart"/>
            <w:tcBorders>
              <w:top w:val="single" w:sz="8" w:space="0" w:color="auto"/>
              <w:right w:val="single" w:sz="8" w:space="0" w:color="auto"/>
            </w:tcBorders>
            <w:vAlign w:val="center"/>
          </w:tcPr>
          <w:p w14:paraId="09F87696" w14:textId="77777777" w:rsidR="00893D85" w:rsidRPr="002169BA" w:rsidRDefault="00893D85" w:rsidP="00AD5665">
            <w:pPr>
              <w:pStyle w:val="af1"/>
              <w:keepNext w:val="0"/>
              <w:widowControl w:val="0"/>
              <w:spacing w:before="0" w:after="0" w:line="240" w:lineRule="auto"/>
              <w:ind w:left="0" w:firstLine="0"/>
              <w:jc w:val="center"/>
              <w:rPr>
                <w:b/>
                <w:bCs/>
                <w:sz w:val="20"/>
                <w:szCs w:val="20"/>
              </w:rPr>
            </w:pPr>
            <w:r w:rsidRPr="002169BA">
              <w:rPr>
                <w:b/>
                <w:bCs/>
                <w:sz w:val="20"/>
                <w:szCs w:val="20"/>
              </w:rPr>
              <w:t>Значение рН</w:t>
            </w:r>
          </w:p>
          <w:p w14:paraId="1BEA072D" w14:textId="77777777" w:rsidR="00893D85" w:rsidRPr="002169BA" w:rsidRDefault="00893D85" w:rsidP="00AD5665">
            <w:pPr>
              <w:pStyle w:val="af1"/>
              <w:keepNext w:val="0"/>
              <w:widowControl w:val="0"/>
              <w:spacing w:before="0" w:after="0" w:line="240" w:lineRule="auto"/>
              <w:ind w:left="0" w:firstLine="0"/>
              <w:jc w:val="center"/>
              <w:rPr>
                <w:b/>
                <w:bCs/>
                <w:sz w:val="20"/>
                <w:szCs w:val="20"/>
              </w:rPr>
            </w:pPr>
            <w:r w:rsidRPr="002169BA">
              <w:rPr>
                <w:b/>
                <w:bCs/>
                <w:sz w:val="20"/>
                <w:szCs w:val="20"/>
              </w:rPr>
              <w:t xml:space="preserve">при 25 </w:t>
            </w:r>
            <w:r w:rsidRPr="002169BA">
              <w:rPr>
                <w:rFonts w:ascii="Cambria Math" w:hAnsi="Cambria Math" w:cs="Cambria Math"/>
                <w:b/>
                <w:bCs/>
                <w:sz w:val="20"/>
                <w:szCs w:val="20"/>
              </w:rPr>
              <w:t>⁰</w:t>
            </w:r>
            <w:r w:rsidRPr="002169BA">
              <w:rPr>
                <w:b/>
                <w:bCs/>
                <w:sz w:val="20"/>
                <w:szCs w:val="20"/>
              </w:rPr>
              <w:t>С</w:t>
            </w:r>
          </w:p>
        </w:tc>
        <w:tc>
          <w:tcPr>
            <w:tcW w:w="2000" w:type="dxa"/>
            <w:vMerge w:val="restart"/>
            <w:tcBorders>
              <w:top w:val="single" w:sz="8" w:space="0" w:color="auto"/>
              <w:right w:val="single" w:sz="8" w:space="0" w:color="auto"/>
            </w:tcBorders>
            <w:vAlign w:val="center"/>
          </w:tcPr>
          <w:p w14:paraId="7C22030A" w14:textId="77777777" w:rsidR="00893D85" w:rsidRPr="002169BA" w:rsidRDefault="00893D85" w:rsidP="00AD5665">
            <w:pPr>
              <w:pStyle w:val="af1"/>
              <w:keepNext w:val="0"/>
              <w:widowControl w:val="0"/>
              <w:spacing w:before="0" w:after="0" w:line="240" w:lineRule="auto"/>
              <w:ind w:left="0" w:firstLine="0"/>
              <w:jc w:val="center"/>
              <w:rPr>
                <w:b/>
                <w:bCs/>
                <w:sz w:val="20"/>
                <w:szCs w:val="20"/>
              </w:rPr>
            </w:pPr>
            <w:r w:rsidRPr="002169BA">
              <w:rPr>
                <w:b/>
                <w:bCs/>
                <w:sz w:val="20"/>
                <w:szCs w:val="20"/>
              </w:rPr>
              <w:t>Содержание нефтепродуктов, мкг/кг</w:t>
            </w:r>
          </w:p>
        </w:tc>
        <w:tc>
          <w:tcPr>
            <w:tcW w:w="1600" w:type="dxa"/>
            <w:vMerge w:val="restart"/>
            <w:tcBorders>
              <w:top w:val="single" w:sz="8" w:space="0" w:color="auto"/>
              <w:right w:val="single" w:sz="8" w:space="0" w:color="auto"/>
            </w:tcBorders>
            <w:vAlign w:val="center"/>
          </w:tcPr>
          <w:p w14:paraId="3FDB9197" w14:textId="77777777" w:rsidR="00893D85" w:rsidRPr="002169BA" w:rsidRDefault="00893D85" w:rsidP="00AD5665">
            <w:pPr>
              <w:pStyle w:val="af1"/>
              <w:keepNext w:val="0"/>
              <w:widowControl w:val="0"/>
              <w:spacing w:before="0" w:after="0" w:line="240" w:lineRule="auto"/>
              <w:ind w:left="0" w:firstLine="0"/>
              <w:jc w:val="center"/>
              <w:rPr>
                <w:b/>
                <w:bCs/>
                <w:sz w:val="20"/>
                <w:szCs w:val="20"/>
              </w:rPr>
            </w:pPr>
            <w:r w:rsidRPr="002169BA">
              <w:rPr>
                <w:b/>
                <w:bCs/>
                <w:sz w:val="20"/>
                <w:szCs w:val="20"/>
              </w:rPr>
              <w:t>Соединения</w:t>
            </w:r>
          </w:p>
          <w:p w14:paraId="656D2A8A" w14:textId="77777777" w:rsidR="00893D85" w:rsidRPr="002169BA" w:rsidRDefault="00893D85" w:rsidP="00AD5665">
            <w:pPr>
              <w:pStyle w:val="af1"/>
              <w:keepNext w:val="0"/>
              <w:widowControl w:val="0"/>
              <w:spacing w:before="0" w:after="0" w:line="240" w:lineRule="auto"/>
              <w:ind w:left="0" w:firstLine="0"/>
              <w:jc w:val="center"/>
              <w:rPr>
                <w:b/>
                <w:bCs/>
                <w:sz w:val="20"/>
                <w:szCs w:val="20"/>
              </w:rPr>
            </w:pPr>
            <w:r w:rsidRPr="002169BA">
              <w:rPr>
                <w:b/>
                <w:bCs/>
                <w:sz w:val="20"/>
                <w:szCs w:val="20"/>
              </w:rPr>
              <w:t>железа, мг/дм</w:t>
            </w:r>
            <w:r w:rsidRPr="002169BA">
              <w:rPr>
                <w:b/>
                <w:bCs/>
                <w:sz w:val="20"/>
                <w:szCs w:val="20"/>
                <w:vertAlign w:val="superscript"/>
              </w:rPr>
              <w:t>3</w:t>
            </w:r>
          </w:p>
        </w:tc>
        <w:tc>
          <w:tcPr>
            <w:tcW w:w="30" w:type="dxa"/>
            <w:vAlign w:val="bottom"/>
          </w:tcPr>
          <w:p w14:paraId="2805E46C" w14:textId="77777777" w:rsidR="00893D85" w:rsidRPr="002169BA" w:rsidRDefault="00893D85" w:rsidP="00893D85">
            <w:pPr>
              <w:spacing w:after="0" w:line="240" w:lineRule="auto"/>
              <w:rPr>
                <w:rFonts w:ascii="Arial" w:hAnsi="Arial" w:cs="Arial"/>
                <w:sz w:val="20"/>
                <w:szCs w:val="20"/>
              </w:rPr>
            </w:pPr>
          </w:p>
        </w:tc>
      </w:tr>
      <w:tr w:rsidR="00893D85" w:rsidRPr="002169BA" w14:paraId="368DA640" w14:textId="77777777" w:rsidTr="002269CA">
        <w:trPr>
          <w:trHeight w:val="113"/>
        </w:trPr>
        <w:tc>
          <w:tcPr>
            <w:tcW w:w="2140" w:type="dxa"/>
            <w:vMerge/>
            <w:tcBorders>
              <w:left w:val="single" w:sz="8" w:space="0" w:color="auto"/>
              <w:right w:val="single" w:sz="8" w:space="0" w:color="auto"/>
            </w:tcBorders>
            <w:vAlign w:val="center"/>
          </w:tcPr>
          <w:p w14:paraId="255BF9C9" w14:textId="77777777" w:rsidR="00893D85" w:rsidRPr="002169BA" w:rsidRDefault="00893D85" w:rsidP="00893D85">
            <w:pPr>
              <w:spacing w:after="0" w:line="240" w:lineRule="auto"/>
              <w:jc w:val="center"/>
              <w:rPr>
                <w:rFonts w:ascii="Arial" w:eastAsia="Times New Roman" w:hAnsi="Arial" w:cs="Arial"/>
                <w:w w:val="94"/>
                <w:sz w:val="20"/>
                <w:szCs w:val="20"/>
              </w:rPr>
            </w:pPr>
          </w:p>
        </w:tc>
        <w:tc>
          <w:tcPr>
            <w:tcW w:w="1220" w:type="dxa"/>
            <w:vMerge/>
            <w:tcBorders>
              <w:right w:val="single" w:sz="8" w:space="0" w:color="auto"/>
            </w:tcBorders>
            <w:vAlign w:val="center"/>
          </w:tcPr>
          <w:p w14:paraId="548A4D0A" w14:textId="77777777" w:rsidR="00893D85" w:rsidRPr="002169BA" w:rsidRDefault="00893D85" w:rsidP="00893D85">
            <w:pPr>
              <w:spacing w:after="0" w:line="240" w:lineRule="auto"/>
              <w:jc w:val="center"/>
              <w:rPr>
                <w:rFonts w:ascii="Arial" w:eastAsia="Times New Roman" w:hAnsi="Arial" w:cs="Arial"/>
                <w:w w:val="94"/>
                <w:sz w:val="20"/>
                <w:szCs w:val="20"/>
              </w:rPr>
            </w:pPr>
          </w:p>
        </w:tc>
        <w:tc>
          <w:tcPr>
            <w:tcW w:w="1600" w:type="dxa"/>
            <w:vMerge/>
            <w:tcBorders>
              <w:right w:val="single" w:sz="8" w:space="0" w:color="auto"/>
            </w:tcBorders>
            <w:vAlign w:val="center"/>
          </w:tcPr>
          <w:p w14:paraId="58BA5B3D" w14:textId="77777777" w:rsidR="00893D85" w:rsidRPr="002169BA" w:rsidRDefault="00893D85" w:rsidP="00893D85">
            <w:pPr>
              <w:spacing w:after="0" w:line="240" w:lineRule="auto"/>
              <w:jc w:val="center"/>
              <w:rPr>
                <w:rFonts w:ascii="Arial" w:eastAsia="Times New Roman" w:hAnsi="Arial" w:cs="Arial"/>
                <w:w w:val="94"/>
                <w:sz w:val="20"/>
                <w:szCs w:val="20"/>
              </w:rPr>
            </w:pPr>
          </w:p>
        </w:tc>
        <w:tc>
          <w:tcPr>
            <w:tcW w:w="1340" w:type="dxa"/>
            <w:vMerge/>
            <w:tcBorders>
              <w:right w:val="single" w:sz="8" w:space="0" w:color="auto"/>
            </w:tcBorders>
            <w:vAlign w:val="center"/>
          </w:tcPr>
          <w:p w14:paraId="004B0E81" w14:textId="77777777" w:rsidR="00893D85" w:rsidRPr="002169BA" w:rsidRDefault="00893D85" w:rsidP="00893D85">
            <w:pPr>
              <w:spacing w:after="0" w:line="240" w:lineRule="auto"/>
              <w:jc w:val="center"/>
              <w:rPr>
                <w:rFonts w:ascii="Arial" w:eastAsia="Times New Roman" w:hAnsi="Arial" w:cs="Arial"/>
                <w:w w:val="94"/>
                <w:sz w:val="20"/>
                <w:szCs w:val="20"/>
              </w:rPr>
            </w:pPr>
          </w:p>
        </w:tc>
        <w:tc>
          <w:tcPr>
            <w:tcW w:w="2000" w:type="dxa"/>
            <w:vMerge/>
            <w:tcBorders>
              <w:right w:val="single" w:sz="8" w:space="0" w:color="auto"/>
            </w:tcBorders>
            <w:vAlign w:val="center"/>
          </w:tcPr>
          <w:p w14:paraId="5A780816" w14:textId="77777777" w:rsidR="00893D85" w:rsidRPr="002169BA" w:rsidRDefault="00893D85" w:rsidP="00893D85">
            <w:pPr>
              <w:spacing w:after="0" w:line="240" w:lineRule="auto"/>
              <w:jc w:val="center"/>
              <w:rPr>
                <w:rFonts w:ascii="Arial" w:eastAsia="Times New Roman" w:hAnsi="Arial" w:cs="Arial"/>
                <w:w w:val="94"/>
                <w:sz w:val="20"/>
                <w:szCs w:val="20"/>
              </w:rPr>
            </w:pPr>
          </w:p>
        </w:tc>
        <w:tc>
          <w:tcPr>
            <w:tcW w:w="1600" w:type="dxa"/>
            <w:vMerge/>
            <w:tcBorders>
              <w:right w:val="single" w:sz="8" w:space="0" w:color="auto"/>
            </w:tcBorders>
            <w:vAlign w:val="center"/>
          </w:tcPr>
          <w:p w14:paraId="49DB07B0" w14:textId="77777777" w:rsidR="00893D85" w:rsidRPr="002169BA" w:rsidRDefault="00893D85" w:rsidP="00893D85">
            <w:pPr>
              <w:spacing w:after="0" w:line="240" w:lineRule="auto"/>
              <w:jc w:val="center"/>
              <w:rPr>
                <w:rFonts w:ascii="Arial" w:eastAsia="Times New Roman" w:hAnsi="Arial" w:cs="Arial"/>
                <w:w w:val="94"/>
                <w:sz w:val="20"/>
                <w:szCs w:val="20"/>
              </w:rPr>
            </w:pPr>
          </w:p>
        </w:tc>
        <w:tc>
          <w:tcPr>
            <w:tcW w:w="30" w:type="dxa"/>
            <w:vAlign w:val="bottom"/>
          </w:tcPr>
          <w:p w14:paraId="72C2CF0A" w14:textId="77777777" w:rsidR="00893D85" w:rsidRPr="002169BA" w:rsidRDefault="00893D85" w:rsidP="00893D85">
            <w:pPr>
              <w:spacing w:after="0" w:line="240" w:lineRule="auto"/>
              <w:rPr>
                <w:rFonts w:ascii="Arial" w:hAnsi="Arial" w:cs="Arial"/>
                <w:sz w:val="20"/>
                <w:szCs w:val="20"/>
              </w:rPr>
            </w:pPr>
          </w:p>
        </w:tc>
      </w:tr>
      <w:tr w:rsidR="00893D85" w:rsidRPr="002169BA" w14:paraId="415831B6" w14:textId="77777777" w:rsidTr="002269CA">
        <w:trPr>
          <w:trHeight w:val="113"/>
        </w:trPr>
        <w:tc>
          <w:tcPr>
            <w:tcW w:w="2140" w:type="dxa"/>
            <w:vMerge/>
            <w:tcBorders>
              <w:left w:val="single" w:sz="8" w:space="0" w:color="auto"/>
              <w:bottom w:val="single" w:sz="8" w:space="0" w:color="auto"/>
              <w:right w:val="single" w:sz="8" w:space="0" w:color="auto"/>
            </w:tcBorders>
            <w:vAlign w:val="center"/>
          </w:tcPr>
          <w:p w14:paraId="732FA337" w14:textId="77777777" w:rsidR="00893D85" w:rsidRPr="002169BA" w:rsidRDefault="00893D85" w:rsidP="00893D85">
            <w:pPr>
              <w:spacing w:after="0" w:line="240" w:lineRule="auto"/>
              <w:jc w:val="center"/>
              <w:rPr>
                <w:rFonts w:ascii="Arial" w:eastAsia="Times New Roman" w:hAnsi="Arial" w:cs="Arial"/>
                <w:w w:val="94"/>
                <w:sz w:val="20"/>
                <w:szCs w:val="20"/>
              </w:rPr>
            </w:pPr>
          </w:p>
        </w:tc>
        <w:tc>
          <w:tcPr>
            <w:tcW w:w="1220" w:type="dxa"/>
            <w:vMerge/>
            <w:tcBorders>
              <w:bottom w:val="single" w:sz="8" w:space="0" w:color="auto"/>
              <w:right w:val="single" w:sz="8" w:space="0" w:color="auto"/>
            </w:tcBorders>
            <w:vAlign w:val="center"/>
          </w:tcPr>
          <w:p w14:paraId="05955724" w14:textId="77777777" w:rsidR="00893D85" w:rsidRPr="002169BA" w:rsidRDefault="00893D85" w:rsidP="00893D85">
            <w:pPr>
              <w:spacing w:after="0" w:line="240" w:lineRule="auto"/>
              <w:jc w:val="center"/>
              <w:rPr>
                <w:rFonts w:ascii="Arial" w:eastAsia="Times New Roman" w:hAnsi="Arial" w:cs="Arial"/>
                <w:w w:val="94"/>
                <w:sz w:val="20"/>
                <w:szCs w:val="20"/>
              </w:rPr>
            </w:pPr>
          </w:p>
        </w:tc>
        <w:tc>
          <w:tcPr>
            <w:tcW w:w="1600" w:type="dxa"/>
            <w:vMerge/>
            <w:tcBorders>
              <w:bottom w:val="single" w:sz="8" w:space="0" w:color="auto"/>
              <w:right w:val="single" w:sz="8" w:space="0" w:color="auto"/>
            </w:tcBorders>
            <w:vAlign w:val="center"/>
          </w:tcPr>
          <w:p w14:paraId="4D3CB1C1" w14:textId="77777777" w:rsidR="00893D85" w:rsidRPr="002169BA" w:rsidRDefault="00893D85" w:rsidP="00893D85">
            <w:pPr>
              <w:spacing w:after="0" w:line="240" w:lineRule="auto"/>
              <w:jc w:val="center"/>
              <w:rPr>
                <w:rFonts w:ascii="Arial" w:eastAsia="Times New Roman" w:hAnsi="Arial" w:cs="Arial"/>
                <w:w w:val="94"/>
                <w:sz w:val="20"/>
                <w:szCs w:val="20"/>
              </w:rPr>
            </w:pPr>
          </w:p>
        </w:tc>
        <w:tc>
          <w:tcPr>
            <w:tcW w:w="1340" w:type="dxa"/>
            <w:vMerge/>
            <w:tcBorders>
              <w:bottom w:val="single" w:sz="8" w:space="0" w:color="auto"/>
              <w:right w:val="single" w:sz="8" w:space="0" w:color="auto"/>
            </w:tcBorders>
            <w:vAlign w:val="center"/>
          </w:tcPr>
          <w:p w14:paraId="2C7C235D" w14:textId="77777777" w:rsidR="00893D85" w:rsidRPr="002169BA" w:rsidRDefault="00893D85" w:rsidP="00893D85">
            <w:pPr>
              <w:spacing w:after="0" w:line="240" w:lineRule="auto"/>
              <w:jc w:val="center"/>
              <w:rPr>
                <w:rFonts w:ascii="Arial" w:eastAsia="Times New Roman" w:hAnsi="Arial" w:cs="Arial"/>
                <w:w w:val="94"/>
                <w:sz w:val="20"/>
                <w:szCs w:val="20"/>
              </w:rPr>
            </w:pPr>
          </w:p>
        </w:tc>
        <w:tc>
          <w:tcPr>
            <w:tcW w:w="2000" w:type="dxa"/>
            <w:vMerge/>
            <w:tcBorders>
              <w:bottom w:val="single" w:sz="8" w:space="0" w:color="auto"/>
              <w:right w:val="single" w:sz="8" w:space="0" w:color="auto"/>
            </w:tcBorders>
            <w:vAlign w:val="center"/>
          </w:tcPr>
          <w:p w14:paraId="31656FFE" w14:textId="77777777" w:rsidR="00893D85" w:rsidRPr="002169BA" w:rsidRDefault="00893D85" w:rsidP="00893D85">
            <w:pPr>
              <w:spacing w:after="0" w:line="240" w:lineRule="auto"/>
              <w:jc w:val="center"/>
              <w:rPr>
                <w:rFonts w:ascii="Arial" w:eastAsia="Times New Roman" w:hAnsi="Arial" w:cs="Arial"/>
                <w:w w:val="94"/>
                <w:sz w:val="20"/>
                <w:szCs w:val="20"/>
              </w:rPr>
            </w:pPr>
          </w:p>
        </w:tc>
        <w:tc>
          <w:tcPr>
            <w:tcW w:w="1600" w:type="dxa"/>
            <w:vMerge/>
            <w:tcBorders>
              <w:bottom w:val="single" w:sz="8" w:space="0" w:color="auto"/>
              <w:right w:val="single" w:sz="8" w:space="0" w:color="auto"/>
            </w:tcBorders>
            <w:vAlign w:val="center"/>
          </w:tcPr>
          <w:p w14:paraId="1B862882" w14:textId="77777777" w:rsidR="00893D85" w:rsidRPr="002169BA" w:rsidRDefault="00893D85" w:rsidP="00893D85">
            <w:pPr>
              <w:spacing w:after="0" w:line="240" w:lineRule="auto"/>
              <w:jc w:val="center"/>
              <w:rPr>
                <w:rFonts w:ascii="Arial" w:eastAsia="Times New Roman" w:hAnsi="Arial" w:cs="Arial"/>
                <w:w w:val="94"/>
                <w:sz w:val="20"/>
                <w:szCs w:val="20"/>
              </w:rPr>
            </w:pPr>
          </w:p>
        </w:tc>
        <w:tc>
          <w:tcPr>
            <w:tcW w:w="30" w:type="dxa"/>
            <w:vAlign w:val="bottom"/>
          </w:tcPr>
          <w:p w14:paraId="04CCD6C7" w14:textId="77777777" w:rsidR="00893D85" w:rsidRPr="002169BA" w:rsidRDefault="00893D85" w:rsidP="00893D85">
            <w:pPr>
              <w:spacing w:after="0" w:line="240" w:lineRule="auto"/>
              <w:rPr>
                <w:rFonts w:ascii="Arial" w:hAnsi="Arial" w:cs="Arial"/>
                <w:sz w:val="20"/>
                <w:szCs w:val="20"/>
              </w:rPr>
            </w:pPr>
          </w:p>
        </w:tc>
      </w:tr>
      <w:tr w:rsidR="00893D85" w:rsidRPr="002169BA" w14:paraId="56BFE54B" w14:textId="77777777" w:rsidTr="002269CA">
        <w:trPr>
          <w:trHeight w:val="113"/>
        </w:trPr>
        <w:tc>
          <w:tcPr>
            <w:tcW w:w="2140" w:type="dxa"/>
            <w:vMerge w:val="restart"/>
            <w:tcBorders>
              <w:left w:val="single" w:sz="8" w:space="0" w:color="auto"/>
              <w:right w:val="single" w:sz="8" w:space="0" w:color="auto"/>
            </w:tcBorders>
            <w:vAlign w:val="center"/>
          </w:tcPr>
          <w:p w14:paraId="6F77ED67"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Качество исходной</w:t>
            </w:r>
          </w:p>
          <w:p w14:paraId="66DB83E6"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воды</w:t>
            </w:r>
          </w:p>
        </w:tc>
        <w:tc>
          <w:tcPr>
            <w:tcW w:w="1220" w:type="dxa"/>
            <w:vMerge w:val="restart"/>
            <w:tcBorders>
              <w:right w:val="single" w:sz="8" w:space="0" w:color="auto"/>
            </w:tcBorders>
            <w:vAlign w:val="center"/>
          </w:tcPr>
          <w:p w14:paraId="0E5FF596"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2,06,0</w:t>
            </w:r>
          </w:p>
        </w:tc>
        <w:tc>
          <w:tcPr>
            <w:tcW w:w="1600" w:type="dxa"/>
            <w:vMerge w:val="restart"/>
            <w:tcBorders>
              <w:right w:val="single" w:sz="8" w:space="0" w:color="auto"/>
            </w:tcBorders>
            <w:vAlign w:val="center"/>
          </w:tcPr>
          <w:p w14:paraId="125D259B"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2,06,0</w:t>
            </w:r>
          </w:p>
        </w:tc>
        <w:tc>
          <w:tcPr>
            <w:tcW w:w="1340" w:type="dxa"/>
            <w:vMerge w:val="restart"/>
            <w:tcBorders>
              <w:right w:val="single" w:sz="8" w:space="0" w:color="auto"/>
            </w:tcBorders>
            <w:vAlign w:val="center"/>
          </w:tcPr>
          <w:p w14:paraId="1A7861EF"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7,57,9</w:t>
            </w:r>
          </w:p>
        </w:tc>
        <w:tc>
          <w:tcPr>
            <w:tcW w:w="2000" w:type="dxa"/>
            <w:vMerge w:val="restart"/>
            <w:tcBorders>
              <w:right w:val="single" w:sz="8" w:space="0" w:color="auto"/>
            </w:tcBorders>
            <w:vAlign w:val="center"/>
          </w:tcPr>
          <w:p w14:paraId="1751D143"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Отсутствует</w:t>
            </w:r>
          </w:p>
        </w:tc>
        <w:tc>
          <w:tcPr>
            <w:tcW w:w="1600" w:type="dxa"/>
            <w:vMerge w:val="restart"/>
            <w:tcBorders>
              <w:right w:val="single" w:sz="8" w:space="0" w:color="auto"/>
            </w:tcBorders>
            <w:vAlign w:val="center"/>
          </w:tcPr>
          <w:p w14:paraId="38D5BD19"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0,10,2</w:t>
            </w:r>
          </w:p>
        </w:tc>
        <w:tc>
          <w:tcPr>
            <w:tcW w:w="30" w:type="dxa"/>
            <w:vAlign w:val="bottom"/>
          </w:tcPr>
          <w:p w14:paraId="7AC4460A" w14:textId="77777777" w:rsidR="00893D85" w:rsidRPr="002169BA" w:rsidRDefault="00893D85" w:rsidP="00893D85">
            <w:pPr>
              <w:spacing w:after="0" w:line="240" w:lineRule="auto"/>
              <w:rPr>
                <w:rFonts w:ascii="Arial" w:hAnsi="Arial" w:cs="Arial"/>
                <w:sz w:val="20"/>
                <w:szCs w:val="20"/>
              </w:rPr>
            </w:pPr>
          </w:p>
        </w:tc>
      </w:tr>
      <w:tr w:rsidR="00893D85" w:rsidRPr="002169BA" w14:paraId="6D624A46" w14:textId="77777777" w:rsidTr="002269CA">
        <w:trPr>
          <w:trHeight w:val="113"/>
        </w:trPr>
        <w:tc>
          <w:tcPr>
            <w:tcW w:w="2140" w:type="dxa"/>
            <w:vMerge/>
            <w:tcBorders>
              <w:left w:val="single" w:sz="8" w:space="0" w:color="auto"/>
              <w:right w:val="single" w:sz="8" w:space="0" w:color="auto"/>
            </w:tcBorders>
            <w:vAlign w:val="center"/>
          </w:tcPr>
          <w:p w14:paraId="1ACC4B3C"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220" w:type="dxa"/>
            <w:vMerge/>
            <w:tcBorders>
              <w:right w:val="single" w:sz="8" w:space="0" w:color="auto"/>
            </w:tcBorders>
            <w:vAlign w:val="center"/>
          </w:tcPr>
          <w:p w14:paraId="2A6F003C"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600" w:type="dxa"/>
            <w:vMerge/>
            <w:tcBorders>
              <w:right w:val="single" w:sz="8" w:space="0" w:color="auto"/>
            </w:tcBorders>
            <w:vAlign w:val="center"/>
          </w:tcPr>
          <w:p w14:paraId="7F68C38D"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340" w:type="dxa"/>
            <w:vMerge/>
            <w:tcBorders>
              <w:right w:val="single" w:sz="8" w:space="0" w:color="auto"/>
            </w:tcBorders>
            <w:vAlign w:val="center"/>
          </w:tcPr>
          <w:p w14:paraId="7122FC8B"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2000" w:type="dxa"/>
            <w:vMerge/>
            <w:tcBorders>
              <w:right w:val="single" w:sz="8" w:space="0" w:color="auto"/>
            </w:tcBorders>
            <w:vAlign w:val="center"/>
          </w:tcPr>
          <w:p w14:paraId="663F584E"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600" w:type="dxa"/>
            <w:vMerge/>
            <w:tcBorders>
              <w:right w:val="single" w:sz="8" w:space="0" w:color="auto"/>
            </w:tcBorders>
            <w:vAlign w:val="center"/>
          </w:tcPr>
          <w:p w14:paraId="272B9343"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30" w:type="dxa"/>
            <w:vAlign w:val="bottom"/>
          </w:tcPr>
          <w:p w14:paraId="4DBD2C88" w14:textId="77777777" w:rsidR="00893D85" w:rsidRPr="002169BA" w:rsidRDefault="00893D85" w:rsidP="00893D85">
            <w:pPr>
              <w:spacing w:after="0" w:line="240" w:lineRule="auto"/>
              <w:rPr>
                <w:rFonts w:ascii="Arial" w:hAnsi="Arial" w:cs="Arial"/>
                <w:sz w:val="20"/>
                <w:szCs w:val="20"/>
              </w:rPr>
            </w:pPr>
          </w:p>
        </w:tc>
      </w:tr>
      <w:tr w:rsidR="00893D85" w:rsidRPr="002169BA" w14:paraId="56C4F8E5" w14:textId="77777777" w:rsidTr="002269CA">
        <w:trPr>
          <w:trHeight w:val="113"/>
        </w:trPr>
        <w:tc>
          <w:tcPr>
            <w:tcW w:w="2140" w:type="dxa"/>
            <w:vMerge/>
            <w:tcBorders>
              <w:left w:val="single" w:sz="8" w:space="0" w:color="auto"/>
              <w:bottom w:val="single" w:sz="8" w:space="0" w:color="auto"/>
              <w:right w:val="single" w:sz="8" w:space="0" w:color="auto"/>
            </w:tcBorders>
            <w:vAlign w:val="center"/>
          </w:tcPr>
          <w:p w14:paraId="6EC85CB5"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220" w:type="dxa"/>
            <w:vMerge/>
            <w:tcBorders>
              <w:bottom w:val="single" w:sz="8" w:space="0" w:color="auto"/>
              <w:right w:val="single" w:sz="8" w:space="0" w:color="auto"/>
            </w:tcBorders>
            <w:vAlign w:val="center"/>
          </w:tcPr>
          <w:p w14:paraId="17998092"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600" w:type="dxa"/>
            <w:vMerge/>
            <w:tcBorders>
              <w:bottom w:val="single" w:sz="8" w:space="0" w:color="auto"/>
              <w:right w:val="single" w:sz="8" w:space="0" w:color="auto"/>
            </w:tcBorders>
            <w:vAlign w:val="center"/>
          </w:tcPr>
          <w:p w14:paraId="76E61B68"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340" w:type="dxa"/>
            <w:vMerge/>
            <w:tcBorders>
              <w:bottom w:val="single" w:sz="8" w:space="0" w:color="auto"/>
              <w:right w:val="single" w:sz="8" w:space="0" w:color="auto"/>
            </w:tcBorders>
            <w:vAlign w:val="center"/>
          </w:tcPr>
          <w:p w14:paraId="74B651B9"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2000" w:type="dxa"/>
            <w:vMerge/>
            <w:tcBorders>
              <w:right w:val="single" w:sz="8" w:space="0" w:color="auto"/>
            </w:tcBorders>
            <w:vAlign w:val="center"/>
          </w:tcPr>
          <w:p w14:paraId="116A2A9C"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600" w:type="dxa"/>
            <w:vMerge/>
            <w:tcBorders>
              <w:bottom w:val="single" w:sz="8" w:space="0" w:color="auto"/>
              <w:right w:val="single" w:sz="8" w:space="0" w:color="auto"/>
            </w:tcBorders>
            <w:vAlign w:val="center"/>
          </w:tcPr>
          <w:p w14:paraId="30F154A6"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30" w:type="dxa"/>
            <w:vAlign w:val="bottom"/>
          </w:tcPr>
          <w:p w14:paraId="35494410" w14:textId="77777777" w:rsidR="00893D85" w:rsidRPr="002169BA" w:rsidRDefault="00893D85" w:rsidP="00893D85">
            <w:pPr>
              <w:spacing w:after="0" w:line="240" w:lineRule="auto"/>
              <w:rPr>
                <w:rFonts w:ascii="Arial" w:hAnsi="Arial" w:cs="Arial"/>
                <w:sz w:val="20"/>
                <w:szCs w:val="20"/>
              </w:rPr>
            </w:pPr>
          </w:p>
        </w:tc>
      </w:tr>
      <w:tr w:rsidR="00893D85" w:rsidRPr="002169BA" w14:paraId="39688612" w14:textId="77777777" w:rsidTr="002269CA">
        <w:trPr>
          <w:trHeight w:val="113"/>
        </w:trPr>
        <w:tc>
          <w:tcPr>
            <w:tcW w:w="2140" w:type="dxa"/>
            <w:vMerge w:val="restart"/>
            <w:tcBorders>
              <w:left w:val="single" w:sz="8" w:space="0" w:color="auto"/>
              <w:right w:val="single" w:sz="8" w:space="0" w:color="auto"/>
            </w:tcBorders>
            <w:vAlign w:val="center"/>
          </w:tcPr>
          <w:p w14:paraId="5D8D5649"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Качество котловой</w:t>
            </w:r>
          </w:p>
          <w:p w14:paraId="12341A58"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воды</w:t>
            </w:r>
          </w:p>
        </w:tc>
        <w:tc>
          <w:tcPr>
            <w:tcW w:w="1220" w:type="dxa"/>
            <w:vMerge w:val="restart"/>
            <w:tcBorders>
              <w:right w:val="single" w:sz="8" w:space="0" w:color="auto"/>
            </w:tcBorders>
            <w:vAlign w:val="center"/>
          </w:tcPr>
          <w:p w14:paraId="73E3640D"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0,007</w:t>
            </w:r>
          </w:p>
        </w:tc>
        <w:tc>
          <w:tcPr>
            <w:tcW w:w="1600" w:type="dxa"/>
            <w:vMerge w:val="restart"/>
            <w:tcBorders>
              <w:right w:val="single" w:sz="8" w:space="0" w:color="auto"/>
            </w:tcBorders>
            <w:vAlign w:val="center"/>
          </w:tcPr>
          <w:p w14:paraId="75824EDD"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8,7</w:t>
            </w:r>
          </w:p>
        </w:tc>
        <w:tc>
          <w:tcPr>
            <w:tcW w:w="1340" w:type="dxa"/>
            <w:vMerge w:val="restart"/>
            <w:tcBorders>
              <w:right w:val="single" w:sz="8" w:space="0" w:color="auto"/>
            </w:tcBorders>
            <w:vAlign w:val="center"/>
          </w:tcPr>
          <w:p w14:paraId="23187623"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11,211,8</w:t>
            </w:r>
          </w:p>
        </w:tc>
        <w:tc>
          <w:tcPr>
            <w:tcW w:w="2000" w:type="dxa"/>
            <w:vMerge/>
            <w:tcBorders>
              <w:right w:val="single" w:sz="8" w:space="0" w:color="auto"/>
            </w:tcBorders>
            <w:vAlign w:val="center"/>
          </w:tcPr>
          <w:p w14:paraId="7C78EE4F"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600" w:type="dxa"/>
            <w:vMerge w:val="restart"/>
            <w:tcBorders>
              <w:right w:val="single" w:sz="8" w:space="0" w:color="auto"/>
            </w:tcBorders>
            <w:vAlign w:val="center"/>
          </w:tcPr>
          <w:p w14:paraId="465B457C"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0,150,35</w:t>
            </w:r>
          </w:p>
        </w:tc>
        <w:tc>
          <w:tcPr>
            <w:tcW w:w="30" w:type="dxa"/>
            <w:vAlign w:val="bottom"/>
          </w:tcPr>
          <w:p w14:paraId="36857865" w14:textId="77777777" w:rsidR="00893D85" w:rsidRPr="002169BA" w:rsidRDefault="00893D85" w:rsidP="00893D85">
            <w:pPr>
              <w:spacing w:after="0" w:line="240" w:lineRule="auto"/>
              <w:rPr>
                <w:rFonts w:ascii="Arial" w:hAnsi="Arial" w:cs="Arial"/>
                <w:sz w:val="20"/>
                <w:szCs w:val="20"/>
              </w:rPr>
            </w:pPr>
          </w:p>
        </w:tc>
      </w:tr>
      <w:tr w:rsidR="00893D85" w:rsidRPr="002169BA" w14:paraId="0D4ED6A0" w14:textId="77777777" w:rsidTr="002269CA">
        <w:trPr>
          <w:trHeight w:val="113"/>
        </w:trPr>
        <w:tc>
          <w:tcPr>
            <w:tcW w:w="2140" w:type="dxa"/>
            <w:vMerge/>
            <w:tcBorders>
              <w:left w:val="single" w:sz="8" w:space="0" w:color="auto"/>
              <w:right w:val="single" w:sz="8" w:space="0" w:color="auto"/>
            </w:tcBorders>
            <w:vAlign w:val="center"/>
          </w:tcPr>
          <w:p w14:paraId="79EC3009"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220" w:type="dxa"/>
            <w:vMerge/>
            <w:tcBorders>
              <w:right w:val="single" w:sz="8" w:space="0" w:color="auto"/>
            </w:tcBorders>
            <w:vAlign w:val="center"/>
          </w:tcPr>
          <w:p w14:paraId="74FBBEC1"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600" w:type="dxa"/>
            <w:vMerge/>
            <w:tcBorders>
              <w:right w:val="single" w:sz="8" w:space="0" w:color="auto"/>
            </w:tcBorders>
            <w:vAlign w:val="center"/>
          </w:tcPr>
          <w:p w14:paraId="78D1EB1F"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340" w:type="dxa"/>
            <w:vMerge/>
            <w:tcBorders>
              <w:right w:val="single" w:sz="8" w:space="0" w:color="auto"/>
            </w:tcBorders>
            <w:vAlign w:val="center"/>
          </w:tcPr>
          <w:p w14:paraId="2835EB97"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2000" w:type="dxa"/>
            <w:vMerge/>
            <w:tcBorders>
              <w:right w:val="single" w:sz="8" w:space="0" w:color="auto"/>
            </w:tcBorders>
            <w:vAlign w:val="center"/>
          </w:tcPr>
          <w:p w14:paraId="379BC5EA"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600" w:type="dxa"/>
            <w:vMerge/>
            <w:tcBorders>
              <w:right w:val="single" w:sz="8" w:space="0" w:color="auto"/>
            </w:tcBorders>
            <w:vAlign w:val="center"/>
          </w:tcPr>
          <w:p w14:paraId="6E04757A"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30" w:type="dxa"/>
            <w:vAlign w:val="bottom"/>
          </w:tcPr>
          <w:p w14:paraId="3C1BB07F" w14:textId="77777777" w:rsidR="00893D85" w:rsidRPr="002169BA" w:rsidRDefault="00893D85" w:rsidP="00893D85">
            <w:pPr>
              <w:spacing w:after="0" w:line="240" w:lineRule="auto"/>
              <w:rPr>
                <w:rFonts w:ascii="Arial" w:hAnsi="Arial" w:cs="Arial"/>
                <w:sz w:val="20"/>
                <w:szCs w:val="20"/>
              </w:rPr>
            </w:pPr>
          </w:p>
        </w:tc>
      </w:tr>
      <w:tr w:rsidR="00893D85" w:rsidRPr="002169BA" w14:paraId="7A316A1D" w14:textId="77777777" w:rsidTr="002269CA">
        <w:trPr>
          <w:trHeight w:val="113"/>
        </w:trPr>
        <w:tc>
          <w:tcPr>
            <w:tcW w:w="2140" w:type="dxa"/>
            <w:vMerge/>
            <w:tcBorders>
              <w:left w:val="single" w:sz="8" w:space="0" w:color="auto"/>
              <w:bottom w:val="single" w:sz="8" w:space="0" w:color="auto"/>
              <w:right w:val="single" w:sz="8" w:space="0" w:color="auto"/>
            </w:tcBorders>
            <w:vAlign w:val="center"/>
          </w:tcPr>
          <w:p w14:paraId="248C6D7A"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220" w:type="dxa"/>
            <w:vMerge/>
            <w:tcBorders>
              <w:bottom w:val="single" w:sz="8" w:space="0" w:color="auto"/>
              <w:right w:val="single" w:sz="8" w:space="0" w:color="auto"/>
            </w:tcBorders>
            <w:vAlign w:val="center"/>
          </w:tcPr>
          <w:p w14:paraId="3A50A162"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600" w:type="dxa"/>
            <w:vMerge/>
            <w:tcBorders>
              <w:bottom w:val="single" w:sz="8" w:space="0" w:color="auto"/>
              <w:right w:val="single" w:sz="8" w:space="0" w:color="auto"/>
            </w:tcBorders>
            <w:vAlign w:val="center"/>
          </w:tcPr>
          <w:p w14:paraId="424C120E"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340" w:type="dxa"/>
            <w:vMerge/>
            <w:tcBorders>
              <w:bottom w:val="single" w:sz="8" w:space="0" w:color="auto"/>
              <w:right w:val="single" w:sz="8" w:space="0" w:color="auto"/>
            </w:tcBorders>
            <w:vAlign w:val="center"/>
          </w:tcPr>
          <w:p w14:paraId="7B5D7AAC"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2000" w:type="dxa"/>
            <w:vMerge/>
            <w:tcBorders>
              <w:right w:val="single" w:sz="8" w:space="0" w:color="auto"/>
            </w:tcBorders>
            <w:vAlign w:val="center"/>
          </w:tcPr>
          <w:p w14:paraId="4C3825A6"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600" w:type="dxa"/>
            <w:vMerge/>
            <w:tcBorders>
              <w:bottom w:val="single" w:sz="8" w:space="0" w:color="auto"/>
              <w:right w:val="single" w:sz="8" w:space="0" w:color="auto"/>
            </w:tcBorders>
            <w:vAlign w:val="center"/>
          </w:tcPr>
          <w:p w14:paraId="2109333D"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30" w:type="dxa"/>
            <w:vAlign w:val="bottom"/>
          </w:tcPr>
          <w:p w14:paraId="78FF6E25" w14:textId="77777777" w:rsidR="00893D85" w:rsidRPr="002169BA" w:rsidRDefault="00893D85" w:rsidP="00893D85">
            <w:pPr>
              <w:spacing w:after="0" w:line="240" w:lineRule="auto"/>
              <w:rPr>
                <w:rFonts w:ascii="Arial" w:hAnsi="Arial" w:cs="Arial"/>
                <w:sz w:val="20"/>
                <w:szCs w:val="20"/>
              </w:rPr>
            </w:pPr>
          </w:p>
        </w:tc>
      </w:tr>
      <w:tr w:rsidR="00893D85" w:rsidRPr="002169BA" w14:paraId="10A9153B" w14:textId="77777777" w:rsidTr="002269CA">
        <w:trPr>
          <w:trHeight w:val="113"/>
        </w:trPr>
        <w:tc>
          <w:tcPr>
            <w:tcW w:w="2140" w:type="dxa"/>
            <w:vMerge w:val="restart"/>
            <w:tcBorders>
              <w:left w:val="single" w:sz="8" w:space="0" w:color="auto"/>
              <w:right w:val="single" w:sz="8" w:space="0" w:color="auto"/>
            </w:tcBorders>
            <w:vAlign w:val="center"/>
          </w:tcPr>
          <w:p w14:paraId="54C0D14C"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Качество подпиточ</w:t>
            </w:r>
          </w:p>
          <w:p w14:paraId="042A26B5"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ной воды для тепло</w:t>
            </w:r>
          </w:p>
          <w:p w14:paraId="601B95EA"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сети</w:t>
            </w:r>
          </w:p>
        </w:tc>
        <w:tc>
          <w:tcPr>
            <w:tcW w:w="1220" w:type="dxa"/>
            <w:vMerge w:val="restart"/>
            <w:tcBorders>
              <w:right w:val="single" w:sz="8" w:space="0" w:color="auto"/>
            </w:tcBorders>
            <w:vAlign w:val="center"/>
          </w:tcPr>
          <w:p w14:paraId="1D5319A3"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0,007</w:t>
            </w:r>
          </w:p>
        </w:tc>
        <w:tc>
          <w:tcPr>
            <w:tcW w:w="1600" w:type="dxa"/>
            <w:vMerge w:val="restart"/>
            <w:tcBorders>
              <w:right w:val="single" w:sz="8" w:space="0" w:color="auto"/>
            </w:tcBorders>
            <w:vAlign w:val="center"/>
          </w:tcPr>
          <w:p w14:paraId="180B3DB6"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1,55,0</w:t>
            </w:r>
          </w:p>
        </w:tc>
        <w:tc>
          <w:tcPr>
            <w:tcW w:w="1340" w:type="dxa"/>
            <w:vMerge w:val="restart"/>
            <w:tcBorders>
              <w:right w:val="single" w:sz="8" w:space="0" w:color="auto"/>
            </w:tcBorders>
            <w:vAlign w:val="center"/>
          </w:tcPr>
          <w:p w14:paraId="024B2B24"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9,09,7</w:t>
            </w:r>
          </w:p>
        </w:tc>
        <w:tc>
          <w:tcPr>
            <w:tcW w:w="2000" w:type="dxa"/>
            <w:vMerge/>
            <w:tcBorders>
              <w:right w:val="single" w:sz="8" w:space="0" w:color="auto"/>
            </w:tcBorders>
            <w:vAlign w:val="center"/>
          </w:tcPr>
          <w:p w14:paraId="18C2A426"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600" w:type="dxa"/>
            <w:vMerge w:val="restart"/>
            <w:tcBorders>
              <w:right w:val="single" w:sz="8" w:space="0" w:color="auto"/>
            </w:tcBorders>
            <w:vAlign w:val="center"/>
          </w:tcPr>
          <w:p w14:paraId="7E2015C1"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0,12</w:t>
            </w:r>
          </w:p>
        </w:tc>
        <w:tc>
          <w:tcPr>
            <w:tcW w:w="30" w:type="dxa"/>
            <w:vAlign w:val="bottom"/>
          </w:tcPr>
          <w:p w14:paraId="2FEF76B0" w14:textId="77777777" w:rsidR="00893D85" w:rsidRPr="002169BA" w:rsidRDefault="00893D85" w:rsidP="00893D85">
            <w:pPr>
              <w:spacing w:after="0" w:line="240" w:lineRule="auto"/>
              <w:rPr>
                <w:rFonts w:ascii="Arial" w:hAnsi="Arial" w:cs="Arial"/>
                <w:sz w:val="20"/>
                <w:szCs w:val="20"/>
              </w:rPr>
            </w:pPr>
          </w:p>
        </w:tc>
      </w:tr>
      <w:tr w:rsidR="00893D85" w:rsidRPr="002169BA" w14:paraId="354B1B74" w14:textId="77777777" w:rsidTr="002269CA">
        <w:trPr>
          <w:trHeight w:val="113"/>
        </w:trPr>
        <w:tc>
          <w:tcPr>
            <w:tcW w:w="2140" w:type="dxa"/>
            <w:vMerge/>
            <w:tcBorders>
              <w:left w:val="single" w:sz="8" w:space="0" w:color="auto"/>
              <w:right w:val="single" w:sz="8" w:space="0" w:color="auto"/>
            </w:tcBorders>
            <w:vAlign w:val="center"/>
          </w:tcPr>
          <w:p w14:paraId="41A0435D"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220" w:type="dxa"/>
            <w:vMerge/>
            <w:tcBorders>
              <w:right w:val="single" w:sz="8" w:space="0" w:color="auto"/>
            </w:tcBorders>
            <w:vAlign w:val="center"/>
          </w:tcPr>
          <w:p w14:paraId="3C4512D7"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600" w:type="dxa"/>
            <w:vMerge/>
            <w:tcBorders>
              <w:right w:val="single" w:sz="8" w:space="0" w:color="auto"/>
            </w:tcBorders>
            <w:vAlign w:val="center"/>
          </w:tcPr>
          <w:p w14:paraId="40F08398"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340" w:type="dxa"/>
            <w:vMerge/>
            <w:tcBorders>
              <w:right w:val="single" w:sz="8" w:space="0" w:color="auto"/>
            </w:tcBorders>
            <w:vAlign w:val="center"/>
          </w:tcPr>
          <w:p w14:paraId="65F52E9D"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2000" w:type="dxa"/>
            <w:vMerge/>
            <w:tcBorders>
              <w:right w:val="single" w:sz="8" w:space="0" w:color="auto"/>
            </w:tcBorders>
            <w:vAlign w:val="center"/>
          </w:tcPr>
          <w:p w14:paraId="0A0A396B"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600" w:type="dxa"/>
            <w:vMerge/>
            <w:tcBorders>
              <w:right w:val="single" w:sz="8" w:space="0" w:color="auto"/>
            </w:tcBorders>
            <w:vAlign w:val="center"/>
          </w:tcPr>
          <w:p w14:paraId="4549856D"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30" w:type="dxa"/>
            <w:vAlign w:val="bottom"/>
          </w:tcPr>
          <w:p w14:paraId="30909259" w14:textId="77777777" w:rsidR="00893D85" w:rsidRPr="002169BA" w:rsidRDefault="00893D85" w:rsidP="00893D85">
            <w:pPr>
              <w:spacing w:after="0" w:line="240" w:lineRule="auto"/>
              <w:rPr>
                <w:rFonts w:ascii="Arial" w:hAnsi="Arial" w:cs="Arial"/>
                <w:sz w:val="20"/>
                <w:szCs w:val="20"/>
              </w:rPr>
            </w:pPr>
          </w:p>
        </w:tc>
      </w:tr>
      <w:tr w:rsidR="00893D85" w:rsidRPr="002169BA" w14:paraId="73F370FC" w14:textId="77777777" w:rsidTr="002269CA">
        <w:trPr>
          <w:trHeight w:val="113"/>
        </w:trPr>
        <w:tc>
          <w:tcPr>
            <w:tcW w:w="2140" w:type="dxa"/>
            <w:vMerge/>
            <w:tcBorders>
              <w:left w:val="single" w:sz="8" w:space="0" w:color="auto"/>
              <w:bottom w:val="single" w:sz="8" w:space="0" w:color="auto"/>
              <w:right w:val="single" w:sz="8" w:space="0" w:color="auto"/>
            </w:tcBorders>
            <w:vAlign w:val="center"/>
          </w:tcPr>
          <w:p w14:paraId="1D68F0AF"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220" w:type="dxa"/>
            <w:vMerge/>
            <w:tcBorders>
              <w:bottom w:val="single" w:sz="8" w:space="0" w:color="auto"/>
              <w:right w:val="single" w:sz="8" w:space="0" w:color="auto"/>
            </w:tcBorders>
            <w:vAlign w:val="center"/>
          </w:tcPr>
          <w:p w14:paraId="5DE61E3F"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600" w:type="dxa"/>
            <w:vMerge/>
            <w:tcBorders>
              <w:bottom w:val="single" w:sz="8" w:space="0" w:color="auto"/>
              <w:right w:val="single" w:sz="8" w:space="0" w:color="auto"/>
            </w:tcBorders>
            <w:vAlign w:val="center"/>
          </w:tcPr>
          <w:p w14:paraId="60234B53"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340" w:type="dxa"/>
            <w:vMerge/>
            <w:tcBorders>
              <w:bottom w:val="single" w:sz="8" w:space="0" w:color="auto"/>
              <w:right w:val="single" w:sz="8" w:space="0" w:color="auto"/>
            </w:tcBorders>
            <w:vAlign w:val="center"/>
          </w:tcPr>
          <w:p w14:paraId="450D9355"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2000" w:type="dxa"/>
            <w:vMerge/>
            <w:tcBorders>
              <w:right w:val="single" w:sz="8" w:space="0" w:color="auto"/>
            </w:tcBorders>
            <w:vAlign w:val="center"/>
          </w:tcPr>
          <w:p w14:paraId="34D9F819"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600" w:type="dxa"/>
            <w:vMerge/>
            <w:tcBorders>
              <w:bottom w:val="single" w:sz="8" w:space="0" w:color="auto"/>
              <w:right w:val="single" w:sz="8" w:space="0" w:color="auto"/>
            </w:tcBorders>
            <w:vAlign w:val="center"/>
          </w:tcPr>
          <w:p w14:paraId="290FB737"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30" w:type="dxa"/>
            <w:vAlign w:val="bottom"/>
          </w:tcPr>
          <w:p w14:paraId="5AF4948B" w14:textId="77777777" w:rsidR="00893D85" w:rsidRPr="002169BA" w:rsidRDefault="00893D85" w:rsidP="00893D85">
            <w:pPr>
              <w:spacing w:after="0" w:line="240" w:lineRule="auto"/>
              <w:rPr>
                <w:rFonts w:ascii="Arial" w:hAnsi="Arial" w:cs="Arial"/>
                <w:sz w:val="20"/>
                <w:szCs w:val="20"/>
              </w:rPr>
            </w:pPr>
          </w:p>
        </w:tc>
      </w:tr>
      <w:tr w:rsidR="00893D85" w:rsidRPr="007C242E" w14:paraId="10E44201" w14:textId="77777777" w:rsidTr="002269CA">
        <w:trPr>
          <w:trHeight w:val="113"/>
        </w:trPr>
        <w:tc>
          <w:tcPr>
            <w:tcW w:w="2140" w:type="dxa"/>
            <w:vMerge w:val="restart"/>
            <w:tcBorders>
              <w:left w:val="single" w:sz="8" w:space="0" w:color="auto"/>
              <w:right w:val="single" w:sz="8" w:space="0" w:color="auto"/>
            </w:tcBorders>
            <w:vAlign w:val="center"/>
          </w:tcPr>
          <w:p w14:paraId="5D42613E"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Качество сетевой</w:t>
            </w:r>
          </w:p>
          <w:p w14:paraId="56995E5D"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воды теплосети</w:t>
            </w:r>
          </w:p>
        </w:tc>
        <w:tc>
          <w:tcPr>
            <w:tcW w:w="1220" w:type="dxa"/>
            <w:vMerge w:val="restart"/>
            <w:tcBorders>
              <w:right w:val="single" w:sz="8" w:space="0" w:color="auto"/>
            </w:tcBorders>
            <w:vAlign w:val="center"/>
          </w:tcPr>
          <w:p w14:paraId="54C603A1"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0,06</w:t>
            </w:r>
          </w:p>
        </w:tc>
        <w:tc>
          <w:tcPr>
            <w:tcW w:w="1600" w:type="dxa"/>
            <w:vMerge w:val="restart"/>
            <w:tcBorders>
              <w:right w:val="single" w:sz="8" w:space="0" w:color="auto"/>
            </w:tcBorders>
            <w:vAlign w:val="center"/>
          </w:tcPr>
          <w:p w14:paraId="4B861C44" w14:textId="77777777" w:rsidR="00893D85" w:rsidRPr="003C4AD8" w:rsidRDefault="00893D85" w:rsidP="00893D85">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2,04,5</w:t>
            </w:r>
          </w:p>
        </w:tc>
        <w:tc>
          <w:tcPr>
            <w:tcW w:w="1340" w:type="dxa"/>
            <w:vMerge w:val="restart"/>
            <w:tcBorders>
              <w:right w:val="single" w:sz="8" w:space="0" w:color="auto"/>
            </w:tcBorders>
            <w:vAlign w:val="center"/>
          </w:tcPr>
          <w:p w14:paraId="72F7424E"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2000" w:type="dxa"/>
            <w:vMerge/>
            <w:tcBorders>
              <w:right w:val="single" w:sz="8" w:space="0" w:color="auto"/>
            </w:tcBorders>
            <w:vAlign w:val="center"/>
          </w:tcPr>
          <w:p w14:paraId="12B78FDE"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1600" w:type="dxa"/>
            <w:vMerge w:val="restart"/>
            <w:tcBorders>
              <w:right w:val="single" w:sz="8" w:space="0" w:color="auto"/>
            </w:tcBorders>
            <w:vAlign w:val="center"/>
          </w:tcPr>
          <w:p w14:paraId="2716EFEC" w14:textId="77777777" w:rsidR="00893D85" w:rsidRPr="003C4AD8" w:rsidRDefault="00893D85" w:rsidP="00893D85">
            <w:pPr>
              <w:spacing w:after="0" w:line="240" w:lineRule="auto"/>
              <w:jc w:val="center"/>
              <w:rPr>
                <w:rFonts w:ascii="Arial" w:eastAsia="Times New Roman" w:hAnsi="Arial" w:cs="Arial"/>
                <w:spacing w:val="-5"/>
                <w:sz w:val="20"/>
                <w:szCs w:val="20"/>
              </w:rPr>
            </w:pPr>
          </w:p>
        </w:tc>
        <w:tc>
          <w:tcPr>
            <w:tcW w:w="30" w:type="dxa"/>
            <w:vAlign w:val="bottom"/>
          </w:tcPr>
          <w:p w14:paraId="35FEF405" w14:textId="77777777" w:rsidR="00893D85" w:rsidRPr="002169BA" w:rsidRDefault="00893D85" w:rsidP="00893D85">
            <w:pPr>
              <w:spacing w:after="0" w:line="240" w:lineRule="auto"/>
              <w:rPr>
                <w:rFonts w:ascii="Arial" w:hAnsi="Arial" w:cs="Arial"/>
                <w:sz w:val="20"/>
                <w:szCs w:val="20"/>
              </w:rPr>
            </w:pPr>
          </w:p>
        </w:tc>
      </w:tr>
      <w:tr w:rsidR="00893D85" w:rsidRPr="007C242E" w14:paraId="715BAB8E" w14:textId="77777777" w:rsidTr="00E8693D">
        <w:trPr>
          <w:trHeight w:val="147"/>
        </w:trPr>
        <w:tc>
          <w:tcPr>
            <w:tcW w:w="2140" w:type="dxa"/>
            <w:vMerge/>
            <w:tcBorders>
              <w:left w:val="single" w:sz="8" w:space="0" w:color="auto"/>
              <w:right w:val="single" w:sz="8" w:space="0" w:color="auto"/>
            </w:tcBorders>
            <w:vAlign w:val="center"/>
          </w:tcPr>
          <w:p w14:paraId="1FC4E034" w14:textId="77777777" w:rsidR="00893D85" w:rsidRPr="007C242E" w:rsidRDefault="00893D85" w:rsidP="00893D85">
            <w:pPr>
              <w:spacing w:after="0" w:line="240" w:lineRule="auto"/>
              <w:jc w:val="center"/>
              <w:rPr>
                <w:rFonts w:ascii="Arial" w:hAnsi="Arial" w:cs="Arial"/>
                <w:sz w:val="20"/>
                <w:szCs w:val="20"/>
                <w:highlight w:val="green"/>
              </w:rPr>
            </w:pPr>
          </w:p>
        </w:tc>
        <w:tc>
          <w:tcPr>
            <w:tcW w:w="1220" w:type="dxa"/>
            <w:vMerge/>
            <w:tcBorders>
              <w:right w:val="single" w:sz="8" w:space="0" w:color="auto"/>
            </w:tcBorders>
            <w:vAlign w:val="center"/>
          </w:tcPr>
          <w:p w14:paraId="5ED9FB70" w14:textId="77777777" w:rsidR="00893D85" w:rsidRPr="007C242E" w:rsidRDefault="00893D85" w:rsidP="00893D85">
            <w:pPr>
              <w:spacing w:after="0" w:line="240" w:lineRule="auto"/>
              <w:jc w:val="center"/>
              <w:rPr>
                <w:rFonts w:ascii="Arial" w:hAnsi="Arial" w:cs="Arial"/>
                <w:sz w:val="20"/>
                <w:szCs w:val="20"/>
                <w:highlight w:val="green"/>
              </w:rPr>
            </w:pPr>
          </w:p>
        </w:tc>
        <w:tc>
          <w:tcPr>
            <w:tcW w:w="1600" w:type="dxa"/>
            <w:vMerge/>
            <w:tcBorders>
              <w:right w:val="single" w:sz="8" w:space="0" w:color="auto"/>
            </w:tcBorders>
            <w:vAlign w:val="center"/>
          </w:tcPr>
          <w:p w14:paraId="6B8FDBA4" w14:textId="77777777" w:rsidR="00893D85" w:rsidRPr="007C242E" w:rsidRDefault="00893D85" w:rsidP="00893D85">
            <w:pPr>
              <w:spacing w:after="0" w:line="240" w:lineRule="auto"/>
              <w:jc w:val="center"/>
              <w:rPr>
                <w:rFonts w:ascii="Arial" w:hAnsi="Arial" w:cs="Arial"/>
                <w:sz w:val="20"/>
                <w:szCs w:val="20"/>
                <w:highlight w:val="green"/>
              </w:rPr>
            </w:pPr>
          </w:p>
        </w:tc>
        <w:tc>
          <w:tcPr>
            <w:tcW w:w="1340" w:type="dxa"/>
            <w:vMerge/>
            <w:tcBorders>
              <w:right w:val="single" w:sz="8" w:space="0" w:color="auto"/>
            </w:tcBorders>
            <w:vAlign w:val="center"/>
          </w:tcPr>
          <w:p w14:paraId="08EA0842" w14:textId="77777777" w:rsidR="00893D85" w:rsidRPr="007C242E" w:rsidRDefault="00893D85" w:rsidP="00893D85">
            <w:pPr>
              <w:spacing w:after="0" w:line="240" w:lineRule="auto"/>
              <w:jc w:val="center"/>
              <w:rPr>
                <w:rFonts w:ascii="Arial" w:hAnsi="Arial" w:cs="Arial"/>
                <w:sz w:val="20"/>
                <w:szCs w:val="20"/>
                <w:highlight w:val="green"/>
              </w:rPr>
            </w:pPr>
          </w:p>
        </w:tc>
        <w:tc>
          <w:tcPr>
            <w:tcW w:w="2000" w:type="dxa"/>
            <w:vMerge/>
            <w:tcBorders>
              <w:right w:val="single" w:sz="8" w:space="0" w:color="auto"/>
            </w:tcBorders>
            <w:vAlign w:val="center"/>
          </w:tcPr>
          <w:p w14:paraId="154B9230" w14:textId="77777777" w:rsidR="00893D85" w:rsidRPr="007C242E" w:rsidRDefault="00893D85" w:rsidP="00893D85">
            <w:pPr>
              <w:spacing w:after="0" w:line="240" w:lineRule="auto"/>
              <w:jc w:val="center"/>
              <w:rPr>
                <w:rFonts w:ascii="Arial" w:hAnsi="Arial" w:cs="Arial"/>
                <w:sz w:val="20"/>
                <w:szCs w:val="20"/>
                <w:highlight w:val="green"/>
              </w:rPr>
            </w:pPr>
          </w:p>
        </w:tc>
        <w:tc>
          <w:tcPr>
            <w:tcW w:w="1600" w:type="dxa"/>
            <w:vMerge/>
            <w:tcBorders>
              <w:right w:val="single" w:sz="8" w:space="0" w:color="auto"/>
            </w:tcBorders>
            <w:vAlign w:val="center"/>
          </w:tcPr>
          <w:p w14:paraId="0F33F67C" w14:textId="77777777" w:rsidR="00893D85" w:rsidRPr="007C242E" w:rsidRDefault="00893D85" w:rsidP="00893D85">
            <w:pPr>
              <w:spacing w:after="0" w:line="240" w:lineRule="auto"/>
              <w:jc w:val="center"/>
              <w:rPr>
                <w:rFonts w:ascii="Arial" w:hAnsi="Arial" w:cs="Arial"/>
                <w:sz w:val="20"/>
                <w:szCs w:val="20"/>
                <w:highlight w:val="green"/>
              </w:rPr>
            </w:pPr>
          </w:p>
        </w:tc>
        <w:tc>
          <w:tcPr>
            <w:tcW w:w="30" w:type="dxa"/>
            <w:vAlign w:val="bottom"/>
          </w:tcPr>
          <w:p w14:paraId="5783AB9E" w14:textId="77777777" w:rsidR="00893D85" w:rsidRPr="007C242E" w:rsidRDefault="00893D85" w:rsidP="00893D85">
            <w:pPr>
              <w:spacing w:after="0" w:line="240" w:lineRule="auto"/>
              <w:rPr>
                <w:rFonts w:ascii="Arial" w:hAnsi="Arial" w:cs="Arial"/>
                <w:sz w:val="20"/>
                <w:szCs w:val="20"/>
                <w:highlight w:val="green"/>
              </w:rPr>
            </w:pPr>
          </w:p>
        </w:tc>
      </w:tr>
      <w:tr w:rsidR="00893D85" w:rsidRPr="007C242E" w14:paraId="6991FEAE" w14:textId="77777777" w:rsidTr="00E8693D">
        <w:trPr>
          <w:trHeight w:val="101"/>
        </w:trPr>
        <w:tc>
          <w:tcPr>
            <w:tcW w:w="2140" w:type="dxa"/>
            <w:vMerge/>
            <w:tcBorders>
              <w:left w:val="single" w:sz="8" w:space="0" w:color="auto"/>
              <w:bottom w:val="single" w:sz="8" w:space="0" w:color="auto"/>
              <w:right w:val="single" w:sz="8" w:space="0" w:color="auto"/>
            </w:tcBorders>
            <w:vAlign w:val="center"/>
          </w:tcPr>
          <w:p w14:paraId="64D15AA6" w14:textId="77777777" w:rsidR="00893D85" w:rsidRPr="007C242E" w:rsidRDefault="00893D85" w:rsidP="00893D85">
            <w:pPr>
              <w:spacing w:after="0" w:line="240" w:lineRule="auto"/>
              <w:jc w:val="center"/>
              <w:rPr>
                <w:rFonts w:ascii="Arial" w:hAnsi="Arial" w:cs="Arial"/>
                <w:sz w:val="20"/>
                <w:szCs w:val="20"/>
                <w:highlight w:val="green"/>
              </w:rPr>
            </w:pPr>
          </w:p>
        </w:tc>
        <w:tc>
          <w:tcPr>
            <w:tcW w:w="1220" w:type="dxa"/>
            <w:vMerge/>
            <w:tcBorders>
              <w:bottom w:val="single" w:sz="8" w:space="0" w:color="auto"/>
              <w:right w:val="single" w:sz="8" w:space="0" w:color="auto"/>
            </w:tcBorders>
            <w:vAlign w:val="center"/>
          </w:tcPr>
          <w:p w14:paraId="4E8F7A14" w14:textId="77777777" w:rsidR="00893D85" w:rsidRPr="007C242E" w:rsidRDefault="00893D85" w:rsidP="00893D85">
            <w:pPr>
              <w:spacing w:after="0" w:line="240" w:lineRule="auto"/>
              <w:jc w:val="center"/>
              <w:rPr>
                <w:rFonts w:ascii="Arial" w:hAnsi="Arial" w:cs="Arial"/>
                <w:sz w:val="20"/>
                <w:szCs w:val="20"/>
                <w:highlight w:val="green"/>
              </w:rPr>
            </w:pPr>
          </w:p>
        </w:tc>
        <w:tc>
          <w:tcPr>
            <w:tcW w:w="1600" w:type="dxa"/>
            <w:vMerge/>
            <w:tcBorders>
              <w:bottom w:val="single" w:sz="8" w:space="0" w:color="auto"/>
              <w:right w:val="single" w:sz="8" w:space="0" w:color="auto"/>
            </w:tcBorders>
            <w:vAlign w:val="center"/>
          </w:tcPr>
          <w:p w14:paraId="714B410E" w14:textId="77777777" w:rsidR="00893D85" w:rsidRPr="007C242E" w:rsidRDefault="00893D85" w:rsidP="00893D85">
            <w:pPr>
              <w:spacing w:after="0" w:line="240" w:lineRule="auto"/>
              <w:jc w:val="center"/>
              <w:rPr>
                <w:rFonts w:ascii="Arial" w:hAnsi="Arial" w:cs="Arial"/>
                <w:sz w:val="20"/>
                <w:szCs w:val="20"/>
                <w:highlight w:val="green"/>
              </w:rPr>
            </w:pPr>
          </w:p>
        </w:tc>
        <w:tc>
          <w:tcPr>
            <w:tcW w:w="1340" w:type="dxa"/>
            <w:vMerge/>
            <w:tcBorders>
              <w:bottom w:val="single" w:sz="8" w:space="0" w:color="auto"/>
              <w:right w:val="single" w:sz="8" w:space="0" w:color="auto"/>
            </w:tcBorders>
            <w:vAlign w:val="center"/>
          </w:tcPr>
          <w:p w14:paraId="6F0BB696" w14:textId="77777777" w:rsidR="00893D85" w:rsidRPr="007C242E" w:rsidRDefault="00893D85" w:rsidP="00893D85">
            <w:pPr>
              <w:spacing w:after="0" w:line="240" w:lineRule="auto"/>
              <w:jc w:val="center"/>
              <w:rPr>
                <w:rFonts w:ascii="Arial" w:hAnsi="Arial" w:cs="Arial"/>
                <w:sz w:val="20"/>
                <w:szCs w:val="20"/>
                <w:highlight w:val="green"/>
              </w:rPr>
            </w:pPr>
          </w:p>
        </w:tc>
        <w:tc>
          <w:tcPr>
            <w:tcW w:w="2000" w:type="dxa"/>
            <w:vMerge/>
            <w:tcBorders>
              <w:bottom w:val="single" w:sz="8" w:space="0" w:color="auto"/>
              <w:right w:val="single" w:sz="8" w:space="0" w:color="auto"/>
            </w:tcBorders>
            <w:vAlign w:val="center"/>
          </w:tcPr>
          <w:p w14:paraId="2F68861D" w14:textId="77777777" w:rsidR="00893D85" w:rsidRPr="007C242E" w:rsidRDefault="00893D85" w:rsidP="00893D85">
            <w:pPr>
              <w:spacing w:after="0" w:line="240" w:lineRule="auto"/>
              <w:jc w:val="center"/>
              <w:rPr>
                <w:rFonts w:ascii="Arial" w:hAnsi="Arial" w:cs="Arial"/>
                <w:sz w:val="20"/>
                <w:szCs w:val="20"/>
                <w:highlight w:val="green"/>
              </w:rPr>
            </w:pPr>
          </w:p>
        </w:tc>
        <w:tc>
          <w:tcPr>
            <w:tcW w:w="1600" w:type="dxa"/>
            <w:vMerge/>
            <w:tcBorders>
              <w:bottom w:val="single" w:sz="8" w:space="0" w:color="auto"/>
              <w:right w:val="single" w:sz="8" w:space="0" w:color="auto"/>
            </w:tcBorders>
            <w:vAlign w:val="center"/>
          </w:tcPr>
          <w:p w14:paraId="57EDD67C" w14:textId="77777777" w:rsidR="00893D85" w:rsidRPr="007C242E" w:rsidRDefault="00893D85" w:rsidP="00893D85">
            <w:pPr>
              <w:spacing w:after="0" w:line="240" w:lineRule="auto"/>
              <w:jc w:val="center"/>
              <w:rPr>
                <w:rFonts w:ascii="Arial" w:hAnsi="Arial" w:cs="Arial"/>
                <w:sz w:val="20"/>
                <w:szCs w:val="20"/>
                <w:highlight w:val="green"/>
              </w:rPr>
            </w:pPr>
          </w:p>
        </w:tc>
        <w:tc>
          <w:tcPr>
            <w:tcW w:w="30" w:type="dxa"/>
            <w:vAlign w:val="bottom"/>
          </w:tcPr>
          <w:p w14:paraId="5A4A259E" w14:textId="77777777" w:rsidR="00893D85" w:rsidRPr="007C242E" w:rsidRDefault="00893D85" w:rsidP="00893D85">
            <w:pPr>
              <w:spacing w:after="0" w:line="240" w:lineRule="auto"/>
              <w:rPr>
                <w:rFonts w:ascii="Arial" w:hAnsi="Arial" w:cs="Arial"/>
                <w:sz w:val="20"/>
                <w:szCs w:val="20"/>
                <w:highlight w:val="green"/>
              </w:rPr>
            </w:pPr>
          </w:p>
        </w:tc>
      </w:tr>
    </w:tbl>
    <w:p w14:paraId="20E442B6" w14:textId="77777777" w:rsidR="00893D85" w:rsidRDefault="00893D85" w:rsidP="00893D85">
      <w:pPr>
        <w:ind w:firstLine="720"/>
        <w:rPr>
          <w:rFonts w:ascii="Arial" w:eastAsia="Times New Roman" w:hAnsi="Arial" w:cs="Arial"/>
          <w:spacing w:val="-5"/>
          <w:sz w:val="22"/>
          <w:highlight w:val="green"/>
        </w:rPr>
      </w:pPr>
    </w:p>
    <w:p w14:paraId="6FE0105D" w14:textId="1B341105" w:rsidR="002169BA" w:rsidRDefault="002169BA" w:rsidP="008973E4">
      <w:pPr>
        <w:pStyle w:val="a5"/>
        <w:rPr>
          <w:rFonts w:eastAsia="Times New Roman" w:cs="Arial"/>
          <w:spacing w:val="-5"/>
          <w:highlight w:val="green"/>
        </w:rPr>
      </w:pPr>
      <w:r w:rsidRPr="002169BA">
        <w:t xml:space="preserve">Таблица </w:t>
      </w:r>
      <w:fldSimple w:instr=" STYLEREF 1 \s ">
        <w:r w:rsidR="005D1C71">
          <w:rPr>
            <w:noProof/>
          </w:rPr>
          <w:t>7</w:t>
        </w:r>
      </w:fldSimple>
      <w:r w:rsidRPr="002169BA">
        <w:t>.</w:t>
      </w:r>
      <w:fldSimple w:instr=" SEQ Таблица \* ARABIC \s 1 ">
        <w:r w:rsidR="005D1C71">
          <w:rPr>
            <w:noProof/>
          </w:rPr>
          <w:t>10</w:t>
        </w:r>
      </w:fldSimple>
      <w:r w:rsidRPr="002169BA">
        <w:t xml:space="preserve">. Баланс производительности ВПУ и подпитки тепловой сети </w:t>
      </w:r>
      <w:r>
        <w:t xml:space="preserve">ООО </w:t>
      </w:r>
      <w:r w:rsidR="001C32E1">
        <w:t>«</w:t>
      </w:r>
      <w:r>
        <w:t>ТГК-1</w:t>
      </w:r>
      <w:r w:rsidR="001C32E1">
        <w:t>»</w:t>
      </w:r>
    </w:p>
    <w:tbl>
      <w:tblPr>
        <w:tblW w:w="10060" w:type="dxa"/>
        <w:tblInd w:w="97" w:type="dxa"/>
        <w:tblLook w:val="04A0" w:firstRow="1" w:lastRow="0" w:firstColumn="1" w:lastColumn="0" w:noHBand="0" w:noVBand="1"/>
      </w:tblPr>
      <w:tblGrid>
        <w:gridCol w:w="2820"/>
        <w:gridCol w:w="1460"/>
        <w:gridCol w:w="1100"/>
        <w:gridCol w:w="960"/>
        <w:gridCol w:w="1420"/>
        <w:gridCol w:w="1180"/>
        <w:gridCol w:w="1120"/>
      </w:tblGrid>
      <w:tr w:rsidR="002169BA" w:rsidRPr="002169BA" w14:paraId="4BA7AFF9" w14:textId="77777777" w:rsidTr="002169BA">
        <w:trPr>
          <w:trHeight w:val="630"/>
        </w:trPr>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E0AE3C" w14:textId="77777777" w:rsidR="002169BA" w:rsidRPr="002169BA" w:rsidRDefault="002169BA" w:rsidP="002169BA">
            <w:pPr>
              <w:spacing w:after="0" w:line="240" w:lineRule="auto"/>
              <w:jc w:val="center"/>
              <w:rPr>
                <w:rFonts w:ascii="Arial" w:eastAsia="Times New Roman" w:hAnsi="Arial" w:cs="Arial"/>
                <w:b/>
                <w:bCs/>
                <w:color w:val="000000"/>
                <w:sz w:val="20"/>
                <w:szCs w:val="20"/>
                <w:lang w:eastAsia="ru-RU"/>
              </w:rPr>
            </w:pPr>
            <w:r w:rsidRPr="002169BA">
              <w:rPr>
                <w:rFonts w:ascii="Arial" w:eastAsia="Times New Roman" w:hAnsi="Arial" w:cs="Arial"/>
                <w:b/>
                <w:bCs/>
                <w:color w:val="000000"/>
                <w:sz w:val="20"/>
                <w:szCs w:val="20"/>
                <w:lang w:eastAsia="ru-RU"/>
              </w:rPr>
              <w:t>Показатели</w:t>
            </w:r>
          </w:p>
        </w:tc>
        <w:tc>
          <w:tcPr>
            <w:tcW w:w="1460" w:type="dxa"/>
            <w:tcBorders>
              <w:top w:val="single" w:sz="4" w:space="0" w:color="auto"/>
              <w:left w:val="nil"/>
              <w:bottom w:val="single" w:sz="4" w:space="0" w:color="auto"/>
              <w:right w:val="single" w:sz="4" w:space="0" w:color="auto"/>
            </w:tcBorders>
            <w:shd w:val="clear" w:color="auto" w:fill="auto"/>
            <w:vAlign w:val="center"/>
            <w:hideMark/>
          </w:tcPr>
          <w:p w14:paraId="2388DD62" w14:textId="77777777" w:rsidR="002169BA" w:rsidRPr="002169BA" w:rsidRDefault="002169BA" w:rsidP="002169BA">
            <w:pPr>
              <w:spacing w:after="0" w:line="240" w:lineRule="auto"/>
              <w:jc w:val="center"/>
              <w:rPr>
                <w:rFonts w:ascii="Arial" w:eastAsia="Times New Roman" w:hAnsi="Arial" w:cs="Arial"/>
                <w:b/>
                <w:bCs/>
                <w:color w:val="000000"/>
                <w:sz w:val="20"/>
                <w:szCs w:val="20"/>
                <w:lang w:eastAsia="ru-RU"/>
              </w:rPr>
            </w:pPr>
            <w:r w:rsidRPr="002169BA">
              <w:rPr>
                <w:rFonts w:ascii="Arial" w:eastAsia="Times New Roman" w:hAnsi="Arial" w:cs="Arial"/>
                <w:b/>
                <w:bCs/>
                <w:color w:val="000000"/>
                <w:sz w:val="20"/>
                <w:szCs w:val="20"/>
                <w:lang w:eastAsia="ru-RU"/>
              </w:rPr>
              <w:t>Ед. измерения</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4A1CB2D" w14:textId="77777777" w:rsidR="002169BA" w:rsidRPr="002169BA" w:rsidRDefault="002169BA" w:rsidP="002169BA">
            <w:pPr>
              <w:spacing w:after="0" w:line="240" w:lineRule="auto"/>
              <w:jc w:val="center"/>
              <w:rPr>
                <w:rFonts w:ascii="Arial" w:eastAsia="Times New Roman" w:hAnsi="Arial" w:cs="Arial"/>
                <w:b/>
                <w:bCs/>
                <w:color w:val="000000"/>
                <w:sz w:val="20"/>
                <w:szCs w:val="20"/>
                <w:lang w:eastAsia="ru-RU"/>
              </w:rPr>
            </w:pPr>
            <w:r w:rsidRPr="002169BA">
              <w:rPr>
                <w:rFonts w:ascii="Arial" w:eastAsia="Times New Roman" w:hAnsi="Arial" w:cs="Arial"/>
                <w:b/>
                <w:bCs/>
                <w:color w:val="000000"/>
                <w:sz w:val="20"/>
                <w:szCs w:val="20"/>
                <w:lang w:eastAsia="ru-RU"/>
              </w:rPr>
              <w:t>2018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DFC4E45" w14:textId="77777777" w:rsidR="002169BA" w:rsidRPr="002169BA" w:rsidRDefault="002169BA" w:rsidP="002169BA">
            <w:pPr>
              <w:spacing w:after="0" w:line="240" w:lineRule="auto"/>
              <w:jc w:val="center"/>
              <w:rPr>
                <w:rFonts w:ascii="Arial" w:eastAsia="Times New Roman" w:hAnsi="Arial" w:cs="Arial"/>
                <w:b/>
                <w:bCs/>
                <w:color w:val="000000"/>
                <w:sz w:val="20"/>
                <w:szCs w:val="20"/>
                <w:lang w:eastAsia="ru-RU"/>
              </w:rPr>
            </w:pPr>
            <w:r w:rsidRPr="002169BA">
              <w:rPr>
                <w:rFonts w:ascii="Arial" w:eastAsia="Times New Roman" w:hAnsi="Arial" w:cs="Arial"/>
                <w:b/>
                <w:bCs/>
                <w:color w:val="000000"/>
                <w:sz w:val="20"/>
                <w:szCs w:val="20"/>
                <w:lang w:eastAsia="ru-RU"/>
              </w:rPr>
              <w:t>2019</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33538D80" w14:textId="77777777" w:rsidR="002169BA" w:rsidRPr="002169BA" w:rsidRDefault="002169BA" w:rsidP="002169BA">
            <w:pPr>
              <w:spacing w:after="0" w:line="240" w:lineRule="auto"/>
              <w:jc w:val="center"/>
              <w:rPr>
                <w:rFonts w:ascii="Arial" w:eastAsia="Times New Roman" w:hAnsi="Arial" w:cs="Arial"/>
                <w:b/>
                <w:bCs/>
                <w:color w:val="000000"/>
                <w:sz w:val="20"/>
                <w:szCs w:val="20"/>
                <w:lang w:eastAsia="ru-RU"/>
              </w:rPr>
            </w:pPr>
            <w:r w:rsidRPr="002169BA">
              <w:rPr>
                <w:rFonts w:ascii="Arial" w:eastAsia="Times New Roman" w:hAnsi="Arial" w:cs="Arial"/>
                <w:b/>
                <w:bCs/>
                <w:color w:val="000000"/>
                <w:sz w:val="20"/>
                <w:szCs w:val="20"/>
                <w:lang w:eastAsia="ru-RU"/>
              </w:rPr>
              <w:t>2020</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14:paraId="27683893" w14:textId="77777777" w:rsidR="002169BA" w:rsidRPr="002169BA" w:rsidRDefault="002169BA" w:rsidP="002169BA">
            <w:pPr>
              <w:spacing w:after="0" w:line="240" w:lineRule="auto"/>
              <w:jc w:val="center"/>
              <w:rPr>
                <w:rFonts w:ascii="Arial" w:eastAsia="Times New Roman" w:hAnsi="Arial" w:cs="Arial"/>
                <w:b/>
                <w:bCs/>
                <w:color w:val="000000"/>
                <w:sz w:val="20"/>
                <w:szCs w:val="20"/>
                <w:lang w:eastAsia="ru-RU"/>
              </w:rPr>
            </w:pPr>
            <w:r w:rsidRPr="002169BA">
              <w:rPr>
                <w:rFonts w:ascii="Arial" w:eastAsia="Times New Roman" w:hAnsi="Arial" w:cs="Arial"/>
                <w:b/>
                <w:bCs/>
                <w:color w:val="000000"/>
                <w:sz w:val="20"/>
                <w:szCs w:val="20"/>
                <w:lang w:eastAsia="ru-RU"/>
              </w:rPr>
              <w:t>2021</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644F2768" w14:textId="77777777" w:rsidR="002169BA" w:rsidRPr="002169BA" w:rsidRDefault="002169BA" w:rsidP="002169BA">
            <w:pPr>
              <w:spacing w:after="0" w:line="240" w:lineRule="auto"/>
              <w:jc w:val="center"/>
              <w:rPr>
                <w:rFonts w:ascii="Arial" w:eastAsia="Times New Roman" w:hAnsi="Arial" w:cs="Arial"/>
                <w:b/>
                <w:bCs/>
                <w:color w:val="000000"/>
                <w:sz w:val="20"/>
                <w:szCs w:val="20"/>
                <w:lang w:eastAsia="ru-RU"/>
              </w:rPr>
            </w:pPr>
            <w:r w:rsidRPr="002169BA">
              <w:rPr>
                <w:rFonts w:ascii="Arial" w:eastAsia="Times New Roman" w:hAnsi="Arial" w:cs="Arial"/>
                <w:b/>
                <w:bCs/>
                <w:color w:val="000000"/>
                <w:sz w:val="20"/>
                <w:szCs w:val="20"/>
                <w:lang w:eastAsia="ru-RU"/>
              </w:rPr>
              <w:t>2022</w:t>
            </w:r>
          </w:p>
        </w:tc>
      </w:tr>
      <w:tr w:rsidR="002169BA" w:rsidRPr="002169BA" w14:paraId="1F68849E" w14:textId="77777777" w:rsidTr="003C4AD8">
        <w:trPr>
          <w:trHeight w:val="630"/>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7B16D293" w14:textId="77777777" w:rsidR="002169BA" w:rsidRPr="002169BA" w:rsidRDefault="002169BA" w:rsidP="002169BA">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Производительность ВПУ (проектная)</w:t>
            </w:r>
          </w:p>
        </w:tc>
        <w:tc>
          <w:tcPr>
            <w:tcW w:w="1460" w:type="dxa"/>
            <w:tcBorders>
              <w:top w:val="nil"/>
              <w:left w:val="nil"/>
              <w:bottom w:val="single" w:sz="4" w:space="0" w:color="auto"/>
              <w:right w:val="single" w:sz="4" w:space="0" w:color="auto"/>
            </w:tcBorders>
            <w:shd w:val="clear" w:color="auto" w:fill="auto"/>
            <w:vAlign w:val="center"/>
            <w:hideMark/>
          </w:tcPr>
          <w:p w14:paraId="3599398E" w14:textId="77777777" w:rsidR="002169BA" w:rsidRPr="002169BA" w:rsidRDefault="002169BA" w:rsidP="002169BA">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5241C2A5"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90</w:t>
            </w:r>
          </w:p>
        </w:tc>
        <w:tc>
          <w:tcPr>
            <w:tcW w:w="960" w:type="dxa"/>
            <w:tcBorders>
              <w:top w:val="nil"/>
              <w:left w:val="nil"/>
              <w:bottom w:val="single" w:sz="4" w:space="0" w:color="auto"/>
              <w:right w:val="single" w:sz="4" w:space="0" w:color="auto"/>
            </w:tcBorders>
            <w:shd w:val="clear" w:color="auto" w:fill="auto"/>
            <w:vAlign w:val="center"/>
            <w:hideMark/>
          </w:tcPr>
          <w:p w14:paraId="3FD50769"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90</w:t>
            </w:r>
          </w:p>
        </w:tc>
        <w:tc>
          <w:tcPr>
            <w:tcW w:w="1420" w:type="dxa"/>
            <w:tcBorders>
              <w:top w:val="nil"/>
              <w:left w:val="nil"/>
              <w:bottom w:val="single" w:sz="4" w:space="0" w:color="auto"/>
              <w:right w:val="single" w:sz="4" w:space="0" w:color="auto"/>
            </w:tcBorders>
            <w:shd w:val="clear" w:color="auto" w:fill="auto"/>
            <w:vAlign w:val="center"/>
            <w:hideMark/>
          </w:tcPr>
          <w:p w14:paraId="6A8A2E52"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90</w:t>
            </w:r>
          </w:p>
        </w:tc>
        <w:tc>
          <w:tcPr>
            <w:tcW w:w="1180" w:type="dxa"/>
            <w:tcBorders>
              <w:top w:val="nil"/>
              <w:left w:val="nil"/>
              <w:bottom w:val="single" w:sz="4" w:space="0" w:color="auto"/>
              <w:right w:val="single" w:sz="4" w:space="0" w:color="auto"/>
            </w:tcBorders>
            <w:shd w:val="clear" w:color="auto" w:fill="auto"/>
            <w:vAlign w:val="center"/>
            <w:hideMark/>
          </w:tcPr>
          <w:p w14:paraId="521FDE33"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90</w:t>
            </w:r>
          </w:p>
        </w:tc>
        <w:tc>
          <w:tcPr>
            <w:tcW w:w="1120" w:type="dxa"/>
            <w:tcBorders>
              <w:top w:val="nil"/>
              <w:left w:val="nil"/>
              <w:bottom w:val="single" w:sz="4" w:space="0" w:color="auto"/>
              <w:right w:val="single" w:sz="4" w:space="0" w:color="auto"/>
            </w:tcBorders>
            <w:shd w:val="clear" w:color="auto" w:fill="auto"/>
            <w:vAlign w:val="center"/>
            <w:hideMark/>
          </w:tcPr>
          <w:p w14:paraId="2B9C1F46"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90</w:t>
            </w:r>
          </w:p>
        </w:tc>
      </w:tr>
      <w:tr w:rsidR="002169BA" w:rsidRPr="002169BA" w14:paraId="6D1B963E" w14:textId="77777777" w:rsidTr="003C4AD8">
        <w:trPr>
          <w:trHeight w:val="315"/>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07B4601E" w14:textId="77777777" w:rsidR="002169BA" w:rsidRPr="002169BA" w:rsidRDefault="002169BA" w:rsidP="002169BA">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Срок службы</w:t>
            </w:r>
          </w:p>
        </w:tc>
        <w:tc>
          <w:tcPr>
            <w:tcW w:w="1460" w:type="dxa"/>
            <w:tcBorders>
              <w:top w:val="nil"/>
              <w:left w:val="nil"/>
              <w:bottom w:val="single" w:sz="4" w:space="0" w:color="auto"/>
              <w:right w:val="single" w:sz="4" w:space="0" w:color="auto"/>
            </w:tcBorders>
            <w:shd w:val="clear" w:color="auto" w:fill="auto"/>
            <w:vAlign w:val="center"/>
            <w:hideMark/>
          </w:tcPr>
          <w:p w14:paraId="2DD813A6" w14:textId="77777777" w:rsidR="002169BA" w:rsidRPr="002169BA" w:rsidRDefault="002169BA" w:rsidP="002169BA">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лет</w:t>
            </w:r>
          </w:p>
        </w:tc>
        <w:tc>
          <w:tcPr>
            <w:tcW w:w="1100" w:type="dxa"/>
            <w:tcBorders>
              <w:top w:val="nil"/>
              <w:left w:val="nil"/>
              <w:bottom w:val="single" w:sz="4" w:space="0" w:color="auto"/>
              <w:right w:val="single" w:sz="4" w:space="0" w:color="auto"/>
            </w:tcBorders>
            <w:shd w:val="clear" w:color="auto" w:fill="auto"/>
            <w:vAlign w:val="center"/>
            <w:hideMark/>
          </w:tcPr>
          <w:p w14:paraId="55769C59"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37</w:t>
            </w:r>
          </w:p>
        </w:tc>
        <w:tc>
          <w:tcPr>
            <w:tcW w:w="960" w:type="dxa"/>
            <w:tcBorders>
              <w:top w:val="nil"/>
              <w:left w:val="nil"/>
              <w:bottom w:val="single" w:sz="4" w:space="0" w:color="auto"/>
              <w:right w:val="single" w:sz="4" w:space="0" w:color="auto"/>
            </w:tcBorders>
            <w:shd w:val="clear" w:color="auto" w:fill="auto"/>
            <w:vAlign w:val="center"/>
            <w:hideMark/>
          </w:tcPr>
          <w:p w14:paraId="4258E264"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38</w:t>
            </w:r>
          </w:p>
        </w:tc>
        <w:tc>
          <w:tcPr>
            <w:tcW w:w="1420" w:type="dxa"/>
            <w:tcBorders>
              <w:top w:val="nil"/>
              <w:left w:val="nil"/>
              <w:bottom w:val="single" w:sz="4" w:space="0" w:color="auto"/>
              <w:right w:val="single" w:sz="4" w:space="0" w:color="auto"/>
            </w:tcBorders>
            <w:shd w:val="clear" w:color="auto" w:fill="auto"/>
            <w:vAlign w:val="center"/>
            <w:hideMark/>
          </w:tcPr>
          <w:p w14:paraId="66F1EAEC"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39</w:t>
            </w:r>
          </w:p>
        </w:tc>
        <w:tc>
          <w:tcPr>
            <w:tcW w:w="1180" w:type="dxa"/>
            <w:tcBorders>
              <w:top w:val="nil"/>
              <w:left w:val="nil"/>
              <w:bottom w:val="single" w:sz="4" w:space="0" w:color="auto"/>
              <w:right w:val="single" w:sz="4" w:space="0" w:color="auto"/>
            </w:tcBorders>
            <w:shd w:val="clear" w:color="auto" w:fill="auto"/>
            <w:vAlign w:val="center"/>
            <w:hideMark/>
          </w:tcPr>
          <w:p w14:paraId="69CE3C58"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40</w:t>
            </w:r>
          </w:p>
        </w:tc>
        <w:tc>
          <w:tcPr>
            <w:tcW w:w="1120" w:type="dxa"/>
            <w:tcBorders>
              <w:top w:val="nil"/>
              <w:left w:val="nil"/>
              <w:bottom w:val="single" w:sz="4" w:space="0" w:color="auto"/>
              <w:right w:val="single" w:sz="4" w:space="0" w:color="auto"/>
            </w:tcBorders>
            <w:shd w:val="clear" w:color="auto" w:fill="auto"/>
            <w:vAlign w:val="center"/>
            <w:hideMark/>
          </w:tcPr>
          <w:p w14:paraId="27EDE94A"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41</w:t>
            </w:r>
          </w:p>
        </w:tc>
      </w:tr>
      <w:tr w:rsidR="002169BA" w:rsidRPr="002169BA" w14:paraId="6CA80E82" w14:textId="77777777" w:rsidTr="003C4AD8">
        <w:trPr>
          <w:trHeight w:val="945"/>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565FCAF9" w14:textId="77777777" w:rsidR="002169BA" w:rsidRPr="002169BA" w:rsidRDefault="002169BA" w:rsidP="002169BA">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Количество баков аккумуляторов теплоносителя</w:t>
            </w:r>
          </w:p>
        </w:tc>
        <w:tc>
          <w:tcPr>
            <w:tcW w:w="1460" w:type="dxa"/>
            <w:tcBorders>
              <w:top w:val="nil"/>
              <w:left w:val="nil"/>
              <w:bottom w:val="single" w:sz="4" w:space="0" w:color="auto"/>
              <w:right w:val="single" w:sz="4" w:space="0" w:color="auto"/>
            </w:tcBorders>
            <w:shd w:val="clear" w:color="auto" w:fill="auto"/>
            <w:vAlign w:val="center"/>
            <w:hideMark/>
          </w:tcPr>
          <w:p w14:paraId="33FA9570" w14:textId="77777777" w:rsidR="002169BA" w:rsidRPr="002169BA" w:rsidRDefault="002169BA" w:rsidP="002169BA">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ед.</w:t>
            </w:r>
          </w:p>
        </w:tc>
        <w:tc>
          <w:tcPr>
            <w:tcW w:w="1100" w:type="dxa"/>
            <w:tcBorders>
              <w:top w:val="nil"/>
              <w:left w:val="nil"/>
              <w:bottom w:val="single" w:sz="4" w:space="0" w:color="auto"/>
              <w:right w:val="single" w:sz="4" w:space="0" w:color="auto"/>
            </w:tcBorders>
            <w:shd w:val="clear" w:color="auto" w:fill="auto"/>
            <w:vAlign w:val="center"/>
            <w:hideMark/>
          </w:tcPr>
          <w:p w14:paraId="2F43C181"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3</w:t>
            </w:r>
          </w:p>
        </w:tc>
        <w:tc>
          <w:tcPr>
            <w:tcW w:w="960" w:type="dxa"/>
            <w:tcBorders>
              <w:top w:val="nil"/>
              <w:left w:val="nil"/>
              <w:bottom w:val="single" w:sz="4" w:space="0" w:color="auto"/>
              <w:right w:val="single" w:sz="4" w:space="0" w:color="auto"/>
            </w:tcBorders>
            <w:shd w:val="clear" w:color="auto" w:fill="auto"/>
            <w:vAlign w:val="center"/>
            <w:hideMark/>
          </w:tcPr>
          <w:p w14:paraId="55634735"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3</w:t>
            </w:r>
          </w:p>
        </w:tc>
        <w:tc>
          <w:tcPr>
            <w:tcW w:w="1420" w:type="dxa"/>
            <w:tcBorders>
              <w:top w:val="nil"/>
              <w:left w:val="nil"/>
              <w:bottom w:val="single" w:sz="4" w:space="0" w:color="auto"/>
              <w:right w:val="single" w:sz="4" w:space="0" w:color="auto"/>
            </w:tcBorders>
            <w:shd w:val="clear" w:color="auto" w:fill="auto"/>
            <w:vAlign w:val="center"/>
            <w:hideMark/>
          </w:tcPr>
          <w:p w14:paraId="5CAF91D2"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3</w:t>
            </w:r>
          </w:p>
        </w:tc>
        <w:tc>
          <w:tcPr>
            <w:tcW w:w="1180" w:type="dxa"/>
            <w:tcBorders>
              <w:top w:val="nil"/>
              <w:left w:val="nil"/>
              <w:bottom w:val="single" w:sz="4" w:space="0" w:color="auto"/>
              <w:right w:val="single" w:sz="4" w:space="0" w:color="auto"/>
            </w:tcBorders>
            <w:shd w:val="clear" w:color="auto" w:fill="auto"/>
            <w:vAlign w:val="center"/>
            <w:hideMark/>
          </w:tcPr>
          <w:p w14:paraId="567A0FC3"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3</w:t>
            </w:r>
          </w:p>
        </w:tc>
        <w:tc>
          <w:tcPr>
            <w:tcW w:w="1120" w:type="dxa"/>
            <w:tcBorders>
              <w:top w:val="nil"/>
              <w:left w:val="nil"/>
              <w:bottom w:val="single" w:sz="4" w:space="0" w:color="auto"/>
              <w:right w:val="single" w:sz="4" w:space="0" w:color="auto"/>
            </w:tcBorders>
            <w:shd w:val="clear" w:color="auto" w:fill="auto"/>
            <w:vAlign w:val="center"/>
            <w:hideMark/>
          </w:tcPr>
          <w:p w14:paraId="23BB89F4"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3</w:t>
            </w:r>
          </w:p>
        </w:tc>
      </w:tr>
      <w:tr w:rsidR="002169BA" w:rsidRPr="002169BA" w14:paraId="2921F20C" w14:textId="77777777" w:rsidTr="003C4AD8">
        <w:trPr>
          <w:trHeight w:val="630"/>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06418C43" w14:textId="77777777" w:rsidR="002169BA" w:rsidRPr="002169BA" w:rsidRDefault="002169BA" w:rsidP="002169BA">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Общая емкость баков аккумуляторов</w:t>
            </w:r>
          </w:p>
        </w:tc>
        <w:tc>
          <w:tcPr>
            <w:tcW w:w="1460" w:type="dxa"/>
            <w:tcBorders>
              <w:top w:val="nil"/>
              <w:left w:val="nil"/>
              <w:bottom w:val="single" w:sz="4" w:space="0" w:color="auto"/>
              <w:right w:val="single" w:sz="4" w:space="0" w:color="auto"/>
            </w:tcBorders>
            <w:shd w:val="clear" w:color="auto" w:fill="auto"/>
            <w:vAlign w:val="center"/>
            <w:hideMark/>
          </w:tcPr>
          <w:p w14:paraId="1BAEA3B5" w14:textId="77777777" w:rsidR="002169BA" w:rsidRPr="002169BA" w:rsidRDefault="002169BA" w:rsidP="002169BA">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м</w:t>
            </w:r>
            <w:r w:rsidRPr="002169BA">
              <w:rPr>
                <w:rFonts w:ascii="Arial" w:eastAsia="Times New Roman" w:hAnsi="Arial" w:cs="Arial"/>
                <w:color w:val="000000"/>
                <w:sz w:val="20"/>
                <w:szCs w:val="20"/>
                <w:vertAlign w:val="superscript"/>
                <w:lang w:eastAsia="ru-RU"/>
              </w:rPr>
              <w:t>3</w:t>
            </w:r>
          </w:p>
        </w:tc>
        <w:tc>
          <w:tcPr>
            <w:tcW w:w="1100" w:type="dxa"/>
            <w:tcBorders>
              <w:top w:val="nil"/>
              <w:left w:val="nil"/>
              <w:bottom w:val="single" w:sz="4" w:space="0" w:color="auto"/>
              <w:right w:val="single" w:sz="4" w:space="0" w:color="auto"/>
            </w:tcBorders>
            <w:shd w:val="clear" w:color="auto" w:fill="auto"/>
            <w:vAlign w:val="center"/>
            <w:hideMark/>
          </w:tcPr>
          <w:p w14:paraId="15CB2788"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14:paraId="2DB8388A"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105</w:t>
            </w:r>
          </w:p>
        </w:tc>
        <w:tc>
          <w:tcPr>
            <w:tcW w:w="1420" w:type="dxa"/>
            <w:tcBorders>
              <w:top w:val="nil"/>
              <w:left w:val="nil"/>
              <w:bottom w:val="single" w:sz="4" w:space="0" w:color="auto"/>
              <w:right w:val="single" w:sz="4" w:space="0" w:color="auto"/>
            </w:tcBorders>
            <w:shd w:val="clear" w:color="auto" w:fill="auto"/>
            <w:vAlign w:val="center"/>
            <w:hideMark/>
          </w:tcPr>
          <w:p w14:paraId="0F5DDF73"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105</w:t>
            </w:r>
          </w:p>
        </w:tc>
        <w:tc>
          <w:tcPr>
            <w:tcW w:w="1180" w:type="dxa"/>
            <w:tcBorders>
              <w:top w:val="nil"/>
              <w:left w:val="nil"/>
              <w:bottom w:val="single" w:sz="4" w:space="0" w:color="auto"/>
              <w:right w:val="single" w:sz="4" w:space="0" w:color="auto"/>
            </w:tcBorders>
            <w:shd w:val="clear" w:color="auto" w:fill="auto"/>
            <w:vAlign w:val="center"/>
            <w:hideMark/>
          </w:tcPr>
          <w:p w14:paraId="1F520609"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105</w:t>
            </w:r>
          </w:p>
        </w:tc>
        <w:tc>
          <w:tcPr>
            <w:tcW w:w="1120" w:type="dxa"/>
            <w:tcBorders>
              <w:top w:val="nil"/>
              <w:left w:val="nil"/>
              <w:bottom w:val="single" w:sz="4" w:space="0" w:color="auto"/>
              <w:right w:val="single" w:sz="4" w:space="0" w:color="auto"/>
            </w:tcBorders>
            <w:shd w:val="clear" w:color="auto" w:fill="auto"/>
            <w:vAlign w:val="center"/>
            <w:hideMark/>
          </w:tcPr>
          <w:p w14:paraId="28BE5725"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105</w:t>
            </w:r>
          </w:p>
        </w:tc>
      </w:tr>
      <w:tr w:rsidR="002169BA" w:rsidRPr="002169BA" w14:paraId="315B1338" w14:textId="77777777" w:rsidTr="003C4AD8">
        <w:trPr>
          <w:trHeight w:val="945"/>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164F7467" w14:textId="77777777" w:rsidR="002169BA" w:rsidRPr="002169BA" w:rsidRDefault="002169BA" w:rsidP="002169BA">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Расчетный часовой расход для подпитки систем теплоснабжения</w:t>
            </w:r>
          </w:p>
        </w:tc>
        <w:tc>
          <w:tcPr>
            <w:tcW w:w="1460" w:type="dxa"/>
            <w:tcBorders>
              <w:top w:val="nil"/>
              <w:left w:val="nil"/>
              <w:bottom w:val="single" w:sz="4" w:space="0" w:color="auto"/>
              <w:right w:val="single" w:sz="4" w:space="0" w:color="auto"/>
            </w:tcBorders>
            <w:shd w:val="clear" w:color="auto" w:fill="auto"/>
            <w:vAlign w:val="center"/>
            <w:hideMark/>
          </w:tcPr>
          <w:p w14:paraId="0131562F" w14:textId="77777777" w:rsidR="002169BA" w:rsidRPr="002169BA" w:rsidRDefault="002169BA" w:rsidP="002169BA">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5CC3F67B"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11</w:t>
            </w:r>
          </w:p>
        </w:tc>
        <w:tc>
          <w:tcPr>
            <w:tcW w:w="960" w:type="dxa"/>
            <w:tcBorders>
              <w:top w:val="nil"/>
              <w:left w:val="nil"/>
              <w:bottom w:val="single" w:sz="4" w:space="0" w:color="auto"/>
              <w:right w:val="single" w:sz="4" w:space="0" w:color="auto"/>
            </w:tcBorders>
            <w:shd w:val="clear" w:color="auto" w:fill="auto"/>
            <w:vAlign w:val="center"/>
            <w:hideMark/>
          </w:tcPr>
          <w:p w14:paraId="64D3A95E"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11</w:t>
            </w:r>
          </w:p>
        </w:tc>
        <w:tc>
          <w:tcPr>
            <w:tcW w:w="1420" w:type="dxa"/>
            <w:tcBorders>
              <w:top w:val="nil"/>
              <w:left w:val="nil"/>
              <w:bottom w:val="single" w:sz="4" w:space="0" w:color="auto"/>
              <w:right w:val="single" w:sz="4" w:space="0" w:color="auto"/>
            </w:tcBorders>
            <w:shd w:val="clear" w:color="auto" w:fill="auto"/>
            <w:vAlign w:val="center"/>
            <w:hideMark/>
          </w:tcPr>
          <w:p w14:paraId="27157AE7"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11</w:t>
            </w:r>
          </w:p>
        </w:tc>
        <w:tc>
          <w:tcPr>
            <w:tcW w:w="1180" w:type="dxa"/>
            <w:tcBorders>
              <w:top w:val="nil"/>
              <w:left w:val="nil"/>
              <w:bottom w:val="single" w:sz="4" w:space="0" w:color="auto"/>
              <w:right w:val="single" w:sz="4" w:space="0" w:color="auto"/>
            </w:tcBorders>
            <w:shd w:val="clear" w:color="auto" w:fill="auto"/>
            <w:vAlign w:val="center"/>
            <w:hideMark/>
          </w:tcPr>
          <w:p w14:paraId="7E18BE24"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11</w:t>
            </w:r>
          </w:p>
        </w:tc>
        <w:tc>
          <w:tcPr>
            <w:tcW w:w="1120" w:type="dxa"/>
            <w:tcBorders>
              <w:top w:val="nil"/>
              <w:left w:val="nil"/>
              <w:bottom w:val="single" w:sz="4" w:space="0" w:color="auto"/>
              <w:right w:val="single" w:sz="4" w:space="0" w:color="auto"/>
            </w:tcBorders>
            <w:shd w:val="clear" w:color="auto" w:fill="auto"/>
            <w:vAlign w:val="center"/>
            <w:hideMark/>
          </w:tcPr>
          <w:p w14:paraId="16435D32"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11</w:t>
            </w:r>
          </w:p>
        </w:tc>
      </w:tr>
      <w:tr w:rsidR="002169BA" w:rsidRPr="002169BA" w14:paraId="71C73341" w14:textId="77777777" w:rsidTr="003C4AD8">
        <w:trPr>
          <w:trHeight w:val="630"/>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0DFD0CD6" w14:textId="77777777" w:rsidR="002169BA" w:rsidRPr="002169BA" w:rsidRDefault="002169BA" w:rsidP="002169BA">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Всего подпитка тепловой сети, в т. ч.:</w:t>
            </w:r>
          </w:p>
        </w:tc>
        <w:tc>
          <w:tcPr>
            <w:tcW w:w="1460" w:type="dxa"/>
            <w:tcBorders>
              <w:top w:val="nil"/>
              <w:left w:val="nil"/>
              <w:bottom w:val="single" w:sz="4" w:space="0" w:color="auto"/>
              <w:right w:val="single" w:sz="4" w:space="0" w:color="auto"/>
            </w:tcBorders>
            <w:shd w:val="clear" w:color="auto" w:fill="auto"/>
            <w:vAlign w:val="center"/>
            <w:hideMark/>
          </w:tcPr>
          <w:p w14:paraId="3FE217C7" w14:textId="77777777" w:rsidR="002169BA" w:rsidRPr="002169BA" w:rsidRDefault="002169BA" w:rsidP="002169BA">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5FB7034F"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9,11</w:t>
            </w:r>
          </w:p>
        </w:tc>
        <w:tc>
          <w:tcPr>
            <w:tcW w:w="960" w:type="dxa"/>
            <w:tcBorders>
              <w:top w:val="nil"/>
              <w:left w:val="nil"/>
              <w:bottom w:val="single" w:sz="4" w:space="0" w:color="auto"/>
              <w:right w:val="single" w:sz="4" w:space="0" w:color="auto"/>
            </w:tcBorders>
            <w:shd w:val="clear" w:color="auto" w:fill="auto"/>
            <w:vAlign w:val="center"/>
            <w:hideMark/>
          </w:tcPr>
          <w:p w14:paraId="0B06DB9F"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8,83</w:t>
            </w:r>
          </w:p>
        </w:tc>
        <w:tc>
          <w:tcPr>
            <w:tcW w:w="1420" w:type="dxa"/>
            <w:tcBorders>
              <w:top w:val="nil"/>
              <w:left w:val="nil"/>
              <w:bottom w:val="single" w:sz="4" w:space="0" w:color="auto"/>
              <w:right w:val="single" w:sz="4" w:space="0" w:color="auto"/>
            </w:tcBorders>
            <w:shd w:val="clear" w:color="auto" w:fill="auto"/>
            <w:vAlign w:val="center"/>
            <w:hideMark/>
          </w:tcPr>
          <w:p w14:paraId="21242826"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9,26</w:t>
            </w:r>
          </w:p>
        </w:tc>
        <w:tc>
          <w:tcPr>
            <w:tcW w:w="1180" w:type="dxa"/>
            <w:tcBorders>
              <w:top w:val="nil"/>
              <w:left w:val="nil"/>
              <w:bottom w:val="single" w:sz="4" w:space="0" w:color="auto"/>
              <w:right w:val="single" w:sz="4" w:space="0" w:color="auto"/>
            </w:tcBorders>
            <w:shd w:val="clear" w:color="auto" w:fill="auto"/>
            <w:vAlign w:val="center"/>
            <w:hideMark/>
          </w:tcPr>
          <w:p w14:paraId="0324F4ED"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17,82</w:t>
            </w:r>
          </w:p>
        </w:tc>
        <w:tc>
          <w:tcPr>
            <w:tcW w:w="1120" w:type="dxa"/>
            <w:tcBorders>
              <w:top w:val="nil"/>
              <w:left w:val="nil"/>
              <w:bottom w:val="single" w:sz="4" w:space="0" w:color="auto"/>
              <w:right w:val="single" w:sz="4" w:space="0" w:color="auto"/>
            </w:tcBorders>
            <w:shd w:val="clear" w:color="auto" w:fill="auto"/>
            <w:vAlign w:val="center"/>
            <w:hideMark/>
          </w:tcPr>
          <w:p w14:paraId="3BD4E7A3"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27,47</w:t>
            </w:r>
          </w:p>
        </w:tc>
      </w:tr>
      <w:tr w:rsidR="002169BA" w:rsidRPr="002169BA" w14:paraId="1EFCD1D3" w14:textId="77777777" w:rsidTr="003C4AD8">
        <w:trPr>
          <w:trHeight w:val="630"/>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020629B2" w14:textId="77777777" w:rsidR="002169BA" w:rsidRPr="002169BA" w:rsidRDefault="002169BA" w:rsidP="002169BA">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нормативные утечки теплоносителя</w:t>
            </w:r>
          </w:p>
        </w:tc>
        <w:tc>
          <w:tcPr>
            <w:tcW w:w="1460" w:type="dxa"/>
            <w:tcBorders>
              <w:top w:val="nil"/>
              <w:left w:val="nil"/>
              <w:bottom w:val="single" w:sz="4" w:space="0" w:color="auto"/>
              <w:right w:val="single" w:sz="4" w:space="0" w:color="auto"/>
            </w:tcBorders>
            <w:shd w:val="clear" w:color="auto" w:fill="auto"/>
            <w:vAlign w:val="center"/>
            <w:hideMark/>
          </w:tcPr>
          <w:p w14:paraId="417A467D" w14:textId="77777777" w:rsidR="002169BA" w:rsidRPr="002169BA" w:rsidRDefault="002169BA" w:rsidP="002169BA">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0AEF056E"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11</w:t>
            </w:r>
          </w:p>
        </w:tc>
        <w:tc>
          <w:tcPr>
            <w:tcW w:w="960" w:type="dxa"/>
            <w:tcBorders>
              <w:top w:val="nil"/>
              <w:left w:val="nil"/>
              <w:bottom w:val="single" w:sz="4" w:space="0" w:color="auto"/>
              <w:right w:val="single" w:sz="4" w:space="0" w:color="auto"/>
            </w:tcBorders>
            <w:shd w:val="clear" w:color="auto" w:fill="auto"/>
            <w:vAlign w:val="center"/>
            <w:hideMark/>
          </w:tcPr>
          <w:p w14:paraId="0EAFF32D"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11</w:t>
            </w:r>
          </w:p>
        </w:tc>
        <w:tc>
          <w:tcPr>
            <w:tcW w:w="1420" w:type="dxa"/>
            <w:tcBorders>
              <w:top w:val="nil"/>
              <w:left w:val="nil"/>
              <w:bottom w:val="single" w:sz="4" w:space="0" w:color="auto"/>
              <w:right w:val="single" w:sz="4" w:space="0" w:color="auto"/>
            </w:tcBorders>
            <w:shd w:val="clear" w:color="auto" w:fill="auto"/>
            <w:vAlign w:val="center"/>
            <w:hideMark/>
          </w:tcPr>
          <w:p w14:paraId="0F10D141"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11</w:t>
            </w:r>
          </w:p>
        </w:tc>
        <w:tc>
          <w:tcPr>
            <w:tcW w:w="1180" w:type="dxa"/>
            <w:tcBorders>
              <w:top w:val="nil"/>
              <w:left w:val="nil"/>
              <w:bottom w:val="single" w:sz="4" w:space="0" w:color="auto"/>
              <w:right w:val="single" w:sz="4" w:space="0" w:color="auto"/>
            </w:tcBorders>
            <w:shd w:val="clear" w:color="auto" w:fill="auto"/>
            <w:vAlign w:val="center"/>
            <w:hideMark/>
          </w:tcPr>
          <w:p w14:paraId="13385E2B"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11</w:t>
            </w:r>
          </w:p>
        </w:tc>
        <w:tc>
          <w:tcPr>
            <w:tcW w:w="1120" w:type="dxa"/>
            <w:tcBorders>
              <w:top w:val="nil"/>
              <w:left w:val="nil"/>
              <w:bottom w:val="single" w:sz="4" w:space="0" w:color="auto"/>
              <w:right w:val="single" w:sz="4" w:space="0" w:color="auto"/>
            </w:tcBorders>
            <w:shd w:val="clear" w:color="auto" w:fill="auto"/>
            <w:vAlign w:val="center"/>
            <w:hideMark/>
          </w:tcPr>
          <w:p w14:paraId="748149E5"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11</w:t>
            </w:r>
          </w:p>
        </w:tc>
      </w:tr>
      <w:tr w:rsidR="002169BA" w:rsidRPr="002169BA" w14:paraId="55F991B1" w14:textId="77777777" w:rsidTr="003C4AD8">
        <w:trPr>
          <w:trHeight w:val="630"/>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640A5A66" w14:textId="77777777" w:rsidR="002169BA" w:rsidRPr="002169BA" w:rsidRDefault="002169BA" w:rsidP="002169BA">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сверхнормативные утечки теплоносителя</w:t>
            </w:r>
          </w:p>
        </w:tc>
        <w:tc>
          <w:tcPr>
            <w:tcW w:w="1460" w:type="dxa"/>
            <w:tcBorders>
              <w:top w:val="nil"/>
              <w:left w:val="nil"/>
              <w:bottom w:val="single" w:sz="4" w:space="0" w:color="auto"/>
              <w:right w:val="single" w:sz="4" w:space="0" w:color="auto"/>
            </w:tcBorders>
            <w:shd w:val="clear" w:color="auto" w:fill="auto"/>
            <w:vAlign w:val="center"/>
            <w:hideMark/>
          </w:tcPr>
          <w:p w14:paraId="7C3AF795" w14:textId="77777777" w:rsidR="002169BA" w:rsidRPr="002169BA" w:rsidRDefault="002169BA" w:rsidP="002169BA">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7D390AFB"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10674921"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0</w:t>
            </w:r>
          </w:p>
        </w:tc>
        <w:tc>
          <w:tcPr>
            <w:tcW w:w="1420" w:type="dxa"/>
            <w:tcBorders>
              <w:top w:val="nil"/>
              <w:left w:val="nil"/>
              <w:bottom w:val="single" w:sz="4" w:space="0" w:color="auto"/>
              <w:right w:val="single" w:sz="4" w:space="0" w:color="auto"/>
            </w:tcBorders>
            <w:shd w:val="clear" w:color="auto" w:fill="auto"/>
            <w:vAlign w:val="center"/>
            <w:hideMark/>
          </w:tcPr>
          <w:p w14:paraId="656D39E6"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0</w:t>
            </w:r>
          </w:p>
        </w:tc>
        <w:tc>
          <w:tcPr>
            <w:tcW w:w="1180" w:type="dxa"/>
            <w:tcBorders>
              <w:top w:val="nil"/>
              <w:left w:val="nil"/>
              <w:bottom w:val="single" w:sz="4" w:space="0" w:color="auto"/>
              <w:right w:val="single" w:sz="4" w:space="0" w:color="auto"/>
            </w:tcBorders>
            <w:shd w:val="clear" w:color="auto" w:fill="auto"/>
            <w:vAlign w:val="center"/>
            <w:hideMark/>
          </w:tcPr>
          <w:p w14:paraId="2A530E43"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0</w:t>
            </w:r>
          </w:p>
        </w:tc>
        <w:tc>
          <w:tcPr>
            <w:tcW w:w="1120" w:type="dxa"/>
            <w:tcBorders>
              <w:top w:val="nil"/>
              <w:left w:val="nil"/>
              <w:bottom w:val="single" w:sz="4" w:space="0" w:color="auto"/>
              <w:right w:val="single" w:sz="4" w:space="0" w:color="auto"/>
            </w:tcBorders>
            <w:shd w:val="clear" w:color="auto" w:fill="auto"/>
            <w:vAlign w:val="center"/>
            <w:hideMark/>
          </w:tcPr>
          <w:p w14:paraId="4F56F4C9"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0</w:t>
            </w:r>
          </w:p>
        </w:tc>
      </w:tr>
      <w:tr w:rsidR="002169BA" w:rsidRPr="002169BA" w14:paraId="1ACA4AE9" w14:textId="77777777" w:rsidTr="003C4AD8">
        <w:trPr>
          <w:trHeight w:val="945"/>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625728DD" w14:textId="77777777" w:rsidR="002169BA" w:rsidRPr="002169BA" w:rsidRDefault="002169BA" w:rsidP="002169BA">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 xml:space="preserve">отпуск теплоносителя из тепловых сетей на цели горячего водоснабжения </w:t>
            </w:r>
          </w:p>
        </w:tc>
        <w:tc>
          <w:tcPr>
            <w:tcW w:w="1460" w:type="dxa"/>
            <w:tcBorders>
              <w:top w:val="nil"/>
              <w:left w:val="nil"/>
              <w:bottom w:val="single" w:sz="4" w:space="0" w:color="auto"/>
              <w:right w:val="single" w:sz="4" w:space="0" w:color="auto"/>
            </w:tcBorders>
            <w:shd w:val="clear" w:color="auto" w:fill="auto"/>
            <w:vAlign w:val="center"/>
            <w:hideMark/>
          </w:tcPr>
          <w:p w14:paraId="44C77FE6" w14:textId="77777777" w:rsidR="002169BA" w:rsidRPr="002169BA" w:rsidRDefault="002169BA" w:rsidP="002169BA">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34827DB0"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нет</w:t>
            </w:r>
          </w:p>
        </w:tc>
        <w:tc>
          <w:tcPr>
            <w:tcW w:w="960" w:type="dxa"/>
            <w:tcBorders>
              <w:top w:val="nil"/>
              <w:left w:val="nil"/>
              <w:bottom w:val="single" w:sz="4" w:space="0" w:color="auto"/>
              <w:right w:val="single" w:sz="4" w:space="0" w:color="auto"/>
            </w:tcBorders>
            <w:shd w:val="clear" w:color="auto" w:fill="auto"/>
            <w:vAlign w:val="center"/>
            <w:hideMark/>
          </w:tcPr>
          <w:p w14:paraId="0D1C8855"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нет</w:t>
            </w:r>
          </w:p>
        </w:tc>
        <w:tc>
          <w:tcPr>
            <w:tcW w:w="1420" w:type="dxa"/>
            <w:tcBorders>
              <w:top w:val="nil"/>
              <w:left w:val="nil"/>
              <w:bottom w:val="single" w:sz="4" w:space="0" w:color="auto"/>
              <w:right w:val="single" w:sz="4" w:space="0" w:color="auto"/>
            </w:tcBorders>
            <w:shd w:val="clear" w:color="auto" w:fill="auto"/>
            <w:vAlign w:val="center"/>
            <w:hideMark/>
          </w:tcPr>
          <w:p w14:paraId="1AA6CB9F"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нет</w:t>
            </w:r>
          </w:p>
        </w:tc>
        <w:tc>
          <w:tcPr>
            <w:tcW w:w="1180" w:type="dxa"/>
            <w:tcBorders>
              <w:top w:val="nil"/>
              <w:left w:val="nil"/>
              <w:bottom w:val="single" w:sz="4" w:space="0" w:color="auto"/>
              <w:right w:val="single" w:sz="4" w:space="0" w:color="auto"/>
            </w:tcBorders>
            <w:shd w:val="clear" w:color="auto" w:fill="auto"/>
            <w:vAlign w:val="center"/>
            <w:hideMark/>
          </w:tcPr>
          <w:p w14:paraId="0BDE42B8"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нет</w:t>
            </w:r>
          </w:p>
        </w:tc>
        <w:tc>
          <w:tcPr>
            <w:tcW w:w="1120" w:type="dxa"/>
            <w:tcBorders>
              <w:top w:val="nil"/>
              <w:left w:val="nil"/>
              <w:bottom w:val="single" w:sz="4" w:space="0" w:color="auto"/>
              <w:right w:val="single" w:sz="4" w:space="0" w:color="auto"/>
            </w:tcBorders>
            <w:shd w:val="clear" w:color="auto" w:fill="auto"/>
            <w:vAlign w:val="center"/>
            <w:hideMark/>
          </w:tcPr>
          <w:p w14:paraId="68B249E8"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нет</w:t>
            </w:r>
          </w:p>
        </w:tc>
      </w:tr>
      <w:tr w:rsidR="002169BA" w:rsidRPr="002169BA" w14:paraId="428B1375" w14:textId="77777777" w:rsidTr="003C4AD8">
        <w:trPr>
          <w:trHeight w:val="1260"/>
        </w:trPr>
        <w:tc>
          <w:tcPr>
            <w:tcW w:w="2820" w:type="dxa"/>
            <w:tcBorders>
              <w:top w:val="nil"/>
              <w:left w:val="single" w:sz="4" w:space="0" w:color="auto"/>
              <w:bottom w:val="nil"/>
              <w:right w:val="single" w:sz="4" w:space="0" w:color="auto"/>
            </w:tcBorders>
            <w:shd w:val="clear" w:color="auto" w:fill="auto"/>
            <w:vAlign w:val="center"/>
            <w:hideMark/>
          </w:tcPr>
          <w:p w14:paraId="5DA88943" w14:textId="77777777" w:rsidR="002169BA" w:rsidRPr="002169BA" w:rsidRDefault="002169BA" w:rsidP="002169BA">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Объем аварийной подпитки (химические не обработанной и не деаэрированной водой)</w:t>
            </w:r>
          </w:p>
        </w:tc>
        <w:tc>
          <w:tcPr>
            <w:tcW w:w="1460" w:type="dxa"/>
            <w:tcBorders>
              <w:top w:val="nil"/>
              <w:left w:val="nil"/>
              <w:bottom w:val="single" w:sz="4" w:space="0" w:color="auto"/>
              <w:right w:val="single" w:sz="4" w:space="0" w:color="auto"/>
            </w:tcBorders>
            <w:shd w:val="clear" w:color="auto" w:fill="auto"/>
            <w:vAlign w:val="center"/>
            <w:hideMark/>
          </w:tcPr>
          <w:p w14:paraId="25A6A728" w14:textId="77777777" w:rsidR="002169BA" w:rsidRPr="002169BA" w:rsidRDefault="002169BA" w:rsidP="002169BA">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05677EE1"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48</w:t>
            </w:r>
          </w:p>
        </w:tc>
        <w:tc>
          <w:tcPr>
            <w:tcW w:w="960" w:type="dxa"/>
            <w:tcBorders>
              <w:top w:val="nil"/>
              <w:left w:val="nil"/>
              <w:bottom w:val="single" w:sz="4" w:space="0" w:color="auto"/>
              <w:right w:val="single" w:sz="4" w:space="0" w:color="auto"/>
            </w:tcBorders>
            <w:shd w:val="clear" w:color="auto" w:fill="auto"/>
            <w:vAlign w:val="center"/>
            <w:hideMark/>
          </w:tcPr>
          <w:p w14:paraId="6E7B2CF1"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48</w:t>
            </w:r>
          </w:p>
        </w:tc>
        <w:tc>
          <w:tcPr>
            <w:tcW w:w="1420" w:type="dxa"/>
            <w:tcBorders>
              <w:top w:val="nil"/>
              <w:left w:val="nil"/>
              <w:bottom w:val="single" w:sz="4" w:space="0" w:color="auto"/>
              <w:right w:val="single" w:sz="4" w:space="0" w:color="auto"/>
            </w:tcBorders>
            <w:shd w:val="clear" w:color="auto" w:fill="auto"/>
            <w:vAlign w:val="center"/>
            <w:hideMark/>
          </w:tcPr>
          <w:p w14:paraId="06780407"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48</w:t>
            </w:r>
          </w:p>
        </w:tc>
        <w:tc>
          <w:tcPr>
            <w:tcW w:w="1180" w:type="dxa"/>
            <w:tcBorders>
              <w:top w:val="nil"/>
              <w:left w:val="nil"/>
              <w:bottom w:val="single" w:sz="4" w:space="0" w:color="auto"/>
              <w:right w:val="single" w:sz="4" w:space="0" w:color="auto"/>
            </w:tcBorders>
            <w:shd w:val="clear" w:color="auto" w:fill="auto"/>
            <w:vAlign w:val="center"/>
            <w:hideMark/>
          </w:tcPr>
          <w:p w14:paraId="453F385D"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48</w:t>
            </w:r>
          </w:p>
        </w:tc>
        <w:tc>
          <w:tcPr>
            <w:tcW w:w="1120" w:type="dxa"/>
            <w:tcBorders>
              <w:top w:val="nil"/>
              <w:left w:val="nil"/>
              <w:bottom w:val="single" w:sz="4" w:space="0" w:color="auto"/>
              <w:right w:val="single" w:sz="4" w:space="0" w:color="auto"/>
            </w:tcBorders>
            <w:shd w:val="clear" w:color="auto" w:fill="auto"/>
            <w:vAlign w:val="center"/>
            <w:hideMark/>
          </w:tcPr>
          <w:p w14:paraId="25622DFD"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48</w:t>
            </w:r>
          </w:p>
        </w:tc>
      </w:tr>
      <w:tr w:rsidR="002169BA" w:rsidRPr="002169BA" w14:paraId="61F0CD26" w14:textId="77777777" w:rsidTr="003C4AD8">
        <w:trPr>
          <w:trHeight w:val="630"/>
        </w:trPr>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765375" w14:textId="77777777" w:rsidR="002169BA" w:rsidRPr="002169BA" w:rsidRDefault="002169BA" w:rsidP="002169BA">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lastRenderedPageBreak/>
              <w:t>Резерв (+)/дефицит () ВПУ</w:t>
            </w:r>
          </w:p>
        </w:tc>
        <w:tc>
          <w:tcPr>
            <w:tcW w:w="1460" w:type="dxa"/>
            <w:tcBorders>
              <w:top w:val="nil"/>
              <w:left w:val="nil"/>
              <w:bottom w:val="single" w:sz="4" w:space="0" w:color="auto"/>
              <w:right w:val="single" w:sz="4" w:space="0" w:color="auto"/>
            </w:tcBorders>
            <w:shd w:val="clear" w:color="auto" w:fill="auto"/>
            <w:vAlign w:val="center"/>
            <w:hideMark/>
          </w:tcPr>
          <w:p w14:paraId="126C952F" w14:textId="77777777" w:rsidR="002169BA" w:rsidRPr="002169BA" w:rsidRDefault="002169BA" w:rsidP="002169BA">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т/час</w:t>
            </w:r>
          </w:p>
        </w:tc>
        <w:tc>
          <w:tcPr>
            <w:tcW w:w="1100" w:type="dxa"/>
            <w:tcBorders>
              <w:top w:val="nil"/>
              <w:left w:val="nil"/>
              <w:bottom w:val="single" w:sz="4" w:space="0" w:color="auto"/>
              <w:right w:val="single" w:sz="4" w:space="0" w:color="auto"/>
            </w:tcBorders>
            <w:shd w:val="clear" w:color="auto" w:fill="auto"/>
            <w:vAlign w:val="center"/>
            <w:hideMark/>
          </w:tcPr>
          <w:p w14:paraId="6AA3F248"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80,89</w:t>
            </w:r>
          </w:p>
        </w:tc>
        <w:tc>
          <w:tcPr>
            <w:tcW w:w="960" w:type="dxa"/>
            <w:tcBorders>
              <w:top w:val="nil"/>
              <w:left w:val="nil"/>
              <w:bottom w:val="single" w:sz="4" w:space="0" w:color="auto"/>
              <w:right w:val="single" w:sz="4" w:space="0" w:color="auto"/>
            </w:tcBorders>
            <w:shd w:val="clear" w:color="auto" w:fill="auto"/>
            <w:vAlign w:val="center"/>
            <w:hideMark/>
          </w:tcPr>
          <w:p w14:paraId="2E929590"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81,17</w:t>
            </w:r>
          </w:p>
        </w:tc>
        <w:tc>
          <w:tcPr>
            <w:tcW w:w="1420" w:type="dxa"/>
            <w:tcBorders>
              <w:top w:val="nil"/>
              <w:left w:val="nil"/>
              <w:bottom w:val="single" w:sz="4" w:space="0" w:color="auto"/>
              <w:right w:val="single" w:sz="4" w:space="0" w:color="auto"/>
            </w:tcBorders>
            <w:shd w:val="clear" w:color="auto" w:fill="auto"/>
            <w:vAlign w:val="center"/>
            <w:hideMark/>
          </w:tcPr>
          <w:p w14:paraId="4880943F"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80,74</w:t>
            </w:r>
          </w:p>
        </w:tc>
        <w:tc>
          <w:tcPr>
            <w:tcW w:w="1180" w:type="dxa"/>
            <w:tcBorders>
              <w:top w:val="nil"/>
              <w:left w:val="nil"/>
              <w:bottom w:val="single" w:sz="4" w:space="0" w:color="auto"/>
              <w:right w:val="single" w:sz="4" w:space="0" w:color="auto"/>
            </w:tcBorders>
            <w:shd w:val="clear" w:color="auto" w:fill="auto"/>
            <w:vAlign w:val="center"/>
            <w:hideMark/>
          </w:tcPr>
          <w:p w14:paraId="07C4140D"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72,18</w:t>
            </w:r>
          </w:p>
        </w:tc>
        <w:tc>
          <w:tcPr>
            <w:tcW w:w="1120" w:type="dxa"/>
            <w:tcBorders>
              <w:top w:val="nil"/>
              <w:left w:val="nil"/>
              <w:bottom w:val="single" w:sz="4" w:space="0" w:color="auto"/>
              <w:right w:val="single" w:sz="4" w:space="0" w:color="auto"/>
            </w:tcBorders>
            <w:shd w:val="clear" w:color="auto" w:fill="auto"/>
            <w:vAlign w:val="center"/>
            <w:hideMark/>
          </w:tcPr>
          <w:p w14:paraId="0841DE10"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62,53</w:t>
            </w:r>
          </w:p>
        </w:tc>
      </w:tr>
      <w:tr w:rsidR="002169BA" w:rsidRPr="002169BA" w14:paraId="4A821860" w14:textId="77777777" w:rsidTr="003C4AD8">
        <w:trPr>
          <w:trHeight w:val="315"/>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6DFB13A0" w14:textId="77777777" w:rsidR="002169BA" w:rsidRPr="002169BA" w:rsidRDefault="002169BA" w:rsidP="002169BA">
            <w:pPr>
              <w:spacing w:after="0" w:line="240" w:lineRule="auto"/>
              <w:jc w:val="left"/>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Доля резерва</w:t>
            </w:r>
          </w:p>
        </w:tc>
        <w:tc>
          <w:tcPr>
            <w:tcW w:w="1460" w:type="dxa"/>
            <w:tcBorders>
              <w:top w:val="nil"/>
              <w:left w:val="nil"/>
              <w:bottom w:val="single" w:sz="4" w:space="0" w:color="auto"/>
              <w:right w:val="single" w:sz="4" w:space="0" w:color="auto"/>
            </w:tcBorders>
            <w:shd w:val="clear" w:color="auto" w:fill="auto"/>
            <w:vAlign w:val="center"/>
            <w:hideMark/>
          </w:tcPr>
          <w:p w14:paraId="542CE5BF" w14:textId="77777777" w:rsidR="002169BA" w:rsidRPr="002169BA" w:rsidRDefault="002169BA" w:rsidP="002169BA">
            <w:pPr>
              <w:spacing w:after="0" w:line="240" w:lineRule="auto"/>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w:t>
            </w:r>
          </w:p>
        </w:tc>
        <w:tc>
          <w:tcPr>
            <w:tcW w:w="1100" w:type="dxa"/>
            <w:tcBorders>
              <w:top w:val="nil"/>
              <w:left w:val="nil"/>
              <w:bottom w:val="single" w:sz="4" w:space="0" w:color="auto"/>
              <w:right w:val="single" w:sz="4" w:space="0" w:color="auto"/>
            </w:tcBorders>
            <w:shd w:val="clear" w:color="auto" w:fill="auto"/>
            <w:vAlign w:val="center"/>
            <w:hideMark/>
          </w:tcPr>
          <w:p w14:paraId="5976BDB5"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89,9</w:t>
            </w:r>
          </w:p>
        </w:tc>
        <w:tc>
          <w:tcPr>
            <w:tcW w:w="960" w:type="dxa"/>
            <w:tcBorders>
              <w:top w:val="nil"/>
              <w:left w:val="nil"/>
              <w:bottom w:val="single" w:sz="4" w:space="0" w:color="auto"/>
              <w:right w:val="single" w:sz="4" w:space="0" w:color="auto"/>
            </w:tcBorders>
            <w:shd w:val="clear" w:color="auto" w:fill="auto"/>
            <w:vAlign w:val="center"/>
            <w:hideMark/>
          </w:tcPr>
          <w:p w14:paraId="3B58A31E"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90,2</w:t>
            </w:r>
          </w:p>
        </w:tc>
        <w:tc>
          <w:tcPr>
            <w:tcW w:w="1420" w:type="dxa"/>
            <w:tcBorders>
              <w:top w:val="nil"/>
              <w:left w:val="nil"/>
              <w:bottom w:val="single" w:sz="4" w:space="0" w:color="auto"/>
              <w:right w:val="single" w:sz="4" w:space="0" w:color="auto"/>
            </w:tcBorders>
            <w:shd w:val="clear" w:color="auto" w:fill="auto"/>
            <w:vAlign w:val="center"/>
            <w:hideMark/>
          </w:tcPr>
          <w:p w14:paraId="527691FC"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89,7</w:t>
            </w:r>
          </w:p>
        </w:tc>
        <w:tc>
          <w:tcPr>
            <w:tcW w:w="1180" w:type="dxa"/>
            <w:tcBorders>
              <w:top w:val="nil"/>
              <w:left w:val="nil"/>
              <w:bottom w:val="single" w:sz="4" w:space="0" w:color="auto"/>
              <w:right w:val="single" w:sz="4" w:space="0" w:color="auto"/>
            </w:tcBorders>
            <w:shd w:val="clear" w:color="auto" w:fill="auto"/>
            <w:vAlign w:val="center"/>
            <w:hideMark/>
          </w:tcPr>
          <w:p w14:paraId="29CB5374"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80,2</w:t>
            </w:r>
          </w:p>
        </w:tc>
        <w:tc>
          <w:tcPr>
            <w:tcW w:w="1120" w:type="dxa"/>
            <w:tcBorders>
              <w:top w:val="nil"/>
              <w:left w:val="nil"/>
              <w:bottom w:val="single" w:sz="4" w:space="0" w:color="auto"/>
              <w:right w:val="single" w:sz="4" w:space="0" w:color="auto"/>
            </w:tcBorders>
            <w:shd w:val="clear" w:color="auto" w:fill="auto"/>
            <w:vAlign w:val="center"/>
            <w:hideMark/>
          </w:tcPr>
          <w:p w14:paraId="784D59FC" w14:textId="77777777" w:rsidR="002169BA" w:rsidRPr="002169BA" w:rsidRDefault="002169BA" w:rsidP="003C4AD8">
            <w:pPr>
              <w:spacing w:after="0" w:line="240" w:lineRule="auto"/>
              <w:ind w:firstLineChars="100" w:firstLine="200"/>
              <w:jc w:val="center"/>
              <w:rPr>
                <w:rFonts w:ascii="Arial" w:eastAsia="Times New Roman" w:hAnsi="Arial" w:cs="Arial"/>
                <w:color w:val="000000"/>
                <w:sz w:val="20"/>
                <w:szCs w:val="20"/>
                <w:lang w:eastAsia="ru-RU"/>
              </w:rPr>
            </w:pPr>
            <w:r w:rsidRPr="002169BA">
              <w:rPr>
                <w:rFonts w:ascii="Arial" w:eastAsia="Times New Roman" w:hAnsi="Arial" w:cs="Arial"/>
                <w:color w:val="000000"/>
                <w:sz w:val="20"/>
                <w:szCs w:val="20"/>
                <w:lang w:eastAsia="ru-RU"/>
              </w:rPr>
              <w:t>69,5</w:t>
            </w:r>
          </w:p>
        </w:tc>
      </w:tr>
    </w:tbl>
    <w:p w14:paraId="7BEDF037" w14:textId="77777777" w:rsidR="002169BA" w:rsidRPr="007C242E" w:rsidRDefault="002169BA" w:rsidP="00893D85">
      <w:pPr>
        <w:ind w:firstLine="720"/>
        <w:rPr>
          <w:rFonts w:ascii="Arial" w:eastAsia="Times New Roman" w:hAnsi="Arial" w:cs="Arial"/>
          <w:spacing w:val="-5"/>
          <w:sz w:val="22"/>
          <w:highlight w:val="green"/>
        </w:rPr>
      </w:pPr>
    </w:p>
    <w:p w14:paraId="722569E9" w14:textId="77777777" w:rsidR="00E8693D" w:rsidRPr="009D585A" w:rsidRDefault="00E8693D" w:rsidP="009D585A">
      <w:pPr>
        <w:pStyle w:val="2"/>
        <w:numPr>
          <w:ilvl w:val="2"/>
          <w:numId w:val="22"/>
        </w:numPr>
      </w:pPr>
      <w:bookmarkStart w:id="180" w:name="_Toc135320977"/>
      <w:r w:rsidRPr="00042DD0">
        <w:t>Водоподготовительная установка</w:t>
      </w:r>
      <w:r w:rsidR="005E16E9" w:rsidRPr="00042DD0">
        <w:t xml:space="preserve"> ООО </w:t>
      </w:r>
      <w:r w:rsidR="001C32E1">
        <w:t>«</w:t>
      </w:r>
      <w:r w:rsidR="005E16E9" w:rsidRPr="00042DD0">
        <w:t>БЭМЗ-Энергосервис</w:t>
      </w:r>
      <w:r w:rsidR="001C32E1">
        <w:t>»</w:t>
      </w:r>
      <w:bookmarkEnd w:id="180"/>
    </w:p>
    <w:p w14:paraId="205CFA45" w14:textId="77777777" w:rsidR="00E8693D" w:rsidRPr="00042DD0" w:rsidRDefault="00E8693D" w:rsidP="00E8693D">
      <w:pPr>
        <w:ind w:firstLine="720"/>
        <w:rPr>
          <w:rFonts w:ascii="Arial" w:eastAsia="Times New Roman" w:hAnsi="Arial" w:cs="Arial"/>
          <w:spacing w:val="-5"/>
          <w:sz w:val="22"/>
        </w:rPr>
      </w:pPr>
      <w:r w:rsidRPr="00042DD0">
        <w:rPr>
          <w:rFonts w:ascii="Arial" w:eastAsia="Times New Roman" w:hAnsi="Arial" w:cs="Arial"/>
          <w:spacing w:val="-5"/>
          <w:sz w:val="22"/>
        </w:rPr>
        <w:t>Источником исходной воды является холодная вода из сетей городского водопровода с минимальным давлением 2,5 кгс/см</w:t>
      </w:r>
      <w:r w:rsidRPr="00042DD0">
        <w:rPr>
          <w:rFonts w:ascii="Arial" w:eastAsia="Times New Roman" w:hAnsi="Arial" w:cs="Arial"/>
          <w:spacing w:val="-5"/>
          <w:sz w:val="22"/>
          <w:vertAlign w:val="superscript"/>
        </w:rPr>
        <w:t>2</w:t>
      </w:r>
      <w:r w:rsidRPr="00042DD0">
        <w:rPr>
          <w:rFonts w:ascii="Arial" w:eastAsia="Times New Roman" w:hAnsi="Arial" w:cs="Arial"/>
          <w:spacing w:val="-5"/>
          <w:sz w:val="22"/>
        </w:rPr>
        <w:t>. Для повышения давления холодного водоснабжения используется насос марки WILO MHI 203 3- H- 30m L -1,0m</w:t>
      </w:r>
      <w:r w:rsidRPr="009D585A">
        <w:rPr>
          <w:rFonts w:ascii="Arial" w:eastAsia="Times New Roman" w:hAnsi="Arial" w:cs="Arial"/>
          <w:spacing w:val="-5"/>
          <w:sz w:val="22"/>
          <w:vertAlign w:val="superscript"/>
        </w:rPr>
        <w:t>3</w:t>
      </w:r>
      <w:r w:rsidRPr="00042DD0">
        <w:rPr>
          <w:rFonts w:ascii="Arial" w:eastAsia="Times New Roman" w:hAnsi="Arial" w:cs="Arial"/>
          <w:spacing w:val="-5"/>
          <w:sz w:val="22"/>
        </w:rPr>
        <w:t>/ч N- 0,55 кВт.</w:t>
      </w:r>
    </w:p>
    <w:p w14:paraId="29F9EED4" w14:textId="77777777" w:rsidR="00E8693D" w:rsidRPr="00042DD0" w:rsidRDefault="00E8693D" w:rsidP="00E8693D">
      <w:pPr>
        <w:ind w:firstLine="720"/>
        <w:rPr>
          <w:rFonts w:ascii="Arial" w:eastAsia="Times New Roman" w:hAnsi="Arial" w:cs="Arial"/>
          <w:spacing w:val="-5"/>
          <w:sz w:val="22"/>
        </w:rPr>
      </w:pPr>
      <w:r w:rsidRPr="00042DD0">
        <w:rPr>
          <w:rFonts w:ascii="Arial" w:eastAsia="Times New Roman" w:hAnsi="Arial" w:cs="Arial"/>
          <w:spacing w:val="-5"/>
          <w:sz w:val="22"/>
        </w:rPr>
        <w:t>В котельная АИТ имеется 2 циркуляционных контура теплоносителя: котловой и сетевой. Каждый из контуров имеет свою ВПУ.</w:t>
      </w:r>
    </w:p>
    <w:p w14:paraId="744BF29C" w14:textId="1CB6FFB7" w:rsidR="00E8693D" w:rsidRPr="00042DD0" w:rsidRDefault="00E8693D" w:rsidP="00E8693D">
      <w:pPr>
        <w:ind w:firstLine="720"/>
        <w:rPr>
          <w:rFonts w:ascii="Arial" w:eastAsia="Times New Roman" w:hAnsi="Arial" w:cs="Arial"/>
          <w:spacing w:val="-5"/>
          <w:sz w:val="22"/>
        </w:rPr>
      </w:pPr>
      <w:r w:rsidRPr="00042DD0">
        <w:rPr>
          <w:rFonts w:ascii="Arial" w:eastAsia="Times New Roman" w:hAnsi="Arial" w:cs="Arial"/>
          <w:spacing w:val="-5"/>
          <w:sz w:val="22"/>
        </w:rPr>
        <w:t xml:space="preserve">Подготовка и деаэрация подпиточной воды для котлового контура осуществляется автоматизированной станцией умягчения S/9000 MS 0.035 SC/2 </w:t>
      </w:r>
      <w:r w:rsidR="00CE561D" w:rsidRPr="00042DD0">
        <w:rPr>
          <w:rFonts w:ascii="Arial" w:eastAsia="Times New Roman" w:hAnsi="Arial" w:cs="Arial"/>
          <w:spacing w:val="-5"/>
          <w:sz w:val="22"/>
        </w:rPr>
        <w:t>(</w:t>
      </w:r>
      <w:r>
        <w:fldChar w:fldCharType="begin"/>
      </w:r>
      <w:r>
        <w:instrText xml:space="preserve"> REF _Ref86614047 \h  \* MERGEFORMAT </w:instrText>
      </w:r>
      <w:r>
        <w:fldChar w:fldCharType="separate"/>
      </w:r>
      <w:r w:rsidR="005D1C71" w:rsidRPr="005D1C71">
        <w:rPr>
          <w:rFonts w:ascii="Arial" w:eastAsia="Times New Roman" w:hAnsi="Arial" w:cs="Arial"/>
          <w:spacing w:val="-5"/>
          <w:sz w:val="22"/>
        </w:rPr>
        <w:t>Таблица 7.11</w:t>
      </w:r>
      <w:r>
        <w:fldChar w:fldCharType="end"/>
      </w:r>
      <w:r w:rsidR="00CE561D" w:rsidRPr="00042DD0">
        <w:rPr>
          <w:rFonts w:ascii="Arial" w:eastAsia="Times New Roman" w:hAnsi="Arial" w:cs="Arial"/>
          <w:spacing w:val="-5"/>
          <w:sz w:val="22"/>
        </w:rPr>
        <w:t xml:space="preserve">) </w:t>
      </w:r>
      <w:r w:rsidRPr="00042DD0">
        <w:rPr>
          <w:rFonts w:ascii="Arial" w:eastAsia="Times New Roman" w:hAnsi="Arial" w:cs="Arial"/>
          <w:spacing w:val="-5"/>
          <w:sz w:val="22"/>
        </w:rPr>
        <w:t>и станцией дозирования на базе дозирующего насоса фирмы JURBY (Литва). Производительность водоподготовки для нужд котлового контура составляет 0,8 м</w:t>
      </w:r>
      <w:r w:rsidRPr="00042DD0">
        <w:rPr>
          <w:rFonts w:ascii="Arial" w:eastAsia="Times New Roman" w:hAnsi="Arial" w:cs="Arial"/>
          <w:spacing w:val="-5"/>
          <w:sz w:val="22"/>
          <w:vertAlign w:val="superscript"/>
        </w:rPr>
        <w:t>3</w:t>
      </w:r>
      <w:r w:rsidRPr="00042DD0">
        <w:rPr>
          <w:rFonts w:ascii="Arial" w:eastAsia="Times New Roman" w:hAnsi="Arial" w:cs="Arial"/>
          <w:spacing w:val="-5"/>
          <w:sz w:val="22"/>
        </w:rPr>
        <w:t xml:space="preserve">/ч.  </w:t>
      </w:r>
    </w:p>
    <w:p w14:paraId="20A74256" w14:textId="042237EE" w:rsidR="00E8693D" w:rsidRPr="00042DD0" w:rsidRDefault="00CE561D" w:rsidP="008973E4">
      <w:pPr>
        <w:pStyle w:val="a5"/>
        <w:rPr>
          <w:sz w:val="26"/>
          <w:szCs w:val="26"/>
        </w:rPr>
      </w:pPr>
      <w:bookmarkStart w:id="181" w:name="_Ref86614047"/>
      <w:r w:rsidRPr="00042DD0">
        <w:t xml:space="preserve">Таблица </w:t>
      </w:r>
      <w:r w:rsidR="006970CF" w:rsidRPr="00042DD0">
        <w:fldChar w:fldCharType="begin"/>
      </w:r>
      <w:r w:rsidR="00190EBC" w:rsidRPr="00042DD0">
        <w:instrText xml:space="preserve"> STYLEREF 1 \s </w:instrText>
      </w:r>
      <w:r w:rsidR="006970CF" w:rsidRPr="00042DD0">
        <w:fldChar w:fldCharType="separate"/>
      </w:r>
      <w:r w:rsidR="005D1C71">
        <w:rPr>
          <w:noProof/>
        </w:rPr>
        <w:t>7</w:t>
      </w:r>
      <w:r w:rsidR="006970CF" w:rsidRPr="00042DD0">
        <w:rPr>
          <w:noProof/>
        </w:rPr>
        <w:fldChar w:fldCharType="end"/>
      </w:r>
      <w:r w:rsidR="000F654C" w:rsidRPr="00042DD0">
        <w:t>.</w:t>
      </w:r>
      <w:r w:rsidR="006970CF" w:rsidRPr="00042DD0">
        <w:fldChar w:fldCharType="begin"/>
      </w:r>
      <w:r w:rsidR="00190EBC" w:rsidRPr="00042DD0">
        <w:instrText xml:space="preserve"> SEQ Таблица \* ARABIC \s 1 </w:instrText>
      </w:r>
      <w:r w:rsidR="006970CF" w:rsidRPr="00042DD0">
        <w:fldChar w:fldCharType="separate"/>
      </w:r>
      <w:r w:rsidR="005D1C71">
        <w:rPr>
          <w:noProof/>
        </w:rPr>
        <w:t>11</w:t>
      </w:r>
      <w:r w:rsidR="006970CF" w:rsidRPr="00042DD0">
        <w:rPr>
          <w:noProof/>
        </w:rPr>
        <w:fldChar w:fldCharType="end"/>
      </w:r>
      <w:bookmarkEnd w:id="181"/>
      <w:r w:rsidRPr="00042DD0">
        <w:t xml:space="preserve">. </w:t>
      </w:r>
      <w:r w:rsidR="00E8693D" w:rsidRPr="00042DD0">
        <w:t xml:space="preserve">Технические характеристики установки </w:t>
      </w:r>
      <w:proofErr w:type="gramStart"/>
      <w:r w:rsidR="00E8693D" w:rsidRPr="00042DD0">
        <w:t>умягчения  S</w:t>
      </w:r>
      <w:proofErr w:type="gramEnd"/>
      <w:r w:rsidR="00E8693D" w:rsidRPr="00042DD0">
        <w:t>/9000 MS 0.035 SC/2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53"/>
        <w:gridCol w:w="1789"/>
      </w:tblGrid>
      <w:tr w:rsidR="00DC5012" w:rsidRPr="00042DD0" w14:paraId="58DB64C0" w14:textId="77777777" w:rsidTr="00E8693D">
        <w:tc>
          <w:tcPr>
            <w:tcW w:w="8628" w:type="dxa"/>
          </w:tcPr>
          <w:p w14:paraId="4BA893DD" w14:textId="77777777" w:rsidR="00DC5012" w:rsidRPr="00042DD0" w:rsidRDefault="00DC5012" w:rsidP="00BC7F69">
            <w:pPr>
              <w:pStyle w:val="af1"/>
              <w:keepNext w:val="0"/>
              <w:widowControl w:val="0"/>
              <w:spacing w:before="0" w:after="0" w:line="240" w:lineRule="auto"/>
              <w:ind w:left="0" w:firstLine="0"/>
              <w:jc w:val="center"/>
              <w:rPr>
                <w:b/>
                <w:bCs/>
                <w:sz w:val="20"/>
                <w:szCs w:val="20"/>
              </w:rPr>
            </w:pPr>
            <w:r w:rsidRPr="00042DD0">
              <w:rPr>
                <w:b/>
                <w:bCs/>
                <w:sz w:val="20"/>
                <w:szCs w:val="20"/>
              </w:rPr>
              <w:t>Наименование</w:t>
            </w:r>
          </w:p>
        </w:tc>
        <w:tc>
          <w:tcPr>
            <w:tcW w:w="1843" w:type="dxa"/>
          </w:tcPr>
          <w:p w14:paraId="1D3D6F16" w14:textId="77777777" w:rsidR="00DC5012" w:rsidRPr="00042DD0" w:rsidRDefault="00DC5012" w:rsidP="00BC7F69">
            <w:pPr>
              <w:pStyle w:val="af1"/>
              <w:keepNext w:val="0"/>
              <w:widowControl w:val="0"/>
              <w:spacing w:before="0" w:after="0" w:line="240" w:lineRule="auto"/>
              <w:ind w:left="0" w:firstLine="0"/>
              <w:jc w:val="center"/>
              <w:rPr>
                <w:b/>
                <w:bCs/>
                <w:sz w:val="20"/>
                <w:szCs w:val="20"/>
              </w:rPr>
            </w:pPr>
            <w:r w:rsidRPr="00042DD0">
              <w:rPr>
                <w:b/>
                <w:bCs/>
                <w:sz w:val="20"/>
                <w:szCs w:val="20"/>
              </w:rPr>
              <w:t>Значение</w:t>
            </w:r>
          </w:p>
        </w:tc>
      </w:tr>
      <w:tr w:rsidR="00E8693D" w:rsidRPr="00042DD0" w14:paraId="2888097F" w14:textId="77777777" w:rsidTr="00E8693D">
        <w:tc>
          <w:tcPr>
            <w:tcW w:w="8628" w:type="dxa"/>
          </w:tcPr>
          <w:p w14:paraId="73B4F7B5" w14:textId="77777777" w:rsidR="00E8693D" w:rsidRPr="00042DD0" w:rsidRDefault="00E8693D" w:rsidP="00E8693D">
            <w:pPr>
              <w:rPr>
                <w:rFonts w:ascii="Arial" w:hAnsi="Arial" w:cs="Arial"/>
                <w:sz w:val="20"/>
                <w:szCs w:val="20"/>
              </w:rPr>
            </w:pPr>
            <w:r w:rsidRPr="00042DD0">
              <w:rPr>
                <w:rFonts w:ascii="Arial" w:hAnsi="Arial" w:cs="Arial"/>
                <w:sz w:val="20"/>
                <w:szCs w:val="20"/>
              </w:rPr>
              <w:t>Производительность (номинал- макс), м</w:t>
            </w:r>
            <w:r w:rsidRPr="00042DD0">
              <w:rPr>
                <w:rFonts w:ascii="Arial" w:hAnsi="Arial" w:cs="Arial"/>
                <w:sz w:val="20"/>
                <w:szCs w:val="20"/>
                <w:vertAlign w:val="superscript"/>
              </w:rPr>
              <w:t>3</w:t>
            </w:r>
            <w:r w:rsidRPr="00042DD0">
              <w:rPr>
                <w:rFonts w:ascii="Arial" w:hAnsi="Arial" w:cs="Arial"/>
                <w:sz w:val="20"/>
                <w:szCs w:val="20"/>
              </w:rPr>
              <w:t>/ч</w:t>
            </w:r>
          </w:p>
        </w:tc>
        <w:tc>
          <w:tcPr>
            <w:tcW w:w="1843" w:type="dxa"/>
          </w:tcPr>
          <w:p w14:paraId="008FD26B" w14:textId="77777777" w:rsidR="00E8693D" w:rsidRPr="00042DD0" w:rsidRDefault="00E8693D" w:rsidP="00E8693D">
            <w:pPr>
              <w:rPr>
                <w:rFonts w:ascii="Arial" w:hAnsi="Arial" w:cs="Arial"/>
                <w:sz w:val="20"/>
                <w:szCs w:val="20"/>
              </w:rPr>
            </w:pPr>
            <w:r w:rsidRPr="00042DD0">
              <w:rPr>
                <w:rFonts w:ascii="Arial" w:hAnsi="Arial" w:cs="Arial"/>
                <w:sz w:val="20"/>
                <w:szCs w:val="20"/>
              </w:rPr>
              <w:t>1,2- 1,4</w:t>
            </w:r>
          </w:p>
        </w:tc>
      </w:tr>
      <w:tr w:rsidR="00E8693D" w:rsidRPr="00042DD0" w14:paraId="59644800" w14:textId="77777777" w:rsidTr="00E8693D">
        <w:tc>
          <w:tcPr>
            <w:tcW w:w="8628" w:type="dxa"/>
          </w:tcPr>
          <w:p w14:paraId="05E11094" w14:textId="77777777" w:rsidR="00E8693D" w:rsidRPr="00042DD0" w:rsidRDefault="00E8693D" w:rsidP="00E8693D">
            <w:pPr>
              <w:rPr>
                <w:rFonts w:ascii="Arial" w:hAnsi="Arial" w:cs="Arial"/>
                <w:sz w:val="20"/>
                <w:szCs w:val="20"/>
              </w:rPr>
            </w:pPr>
            <w:r w:rsidRPr="00042DD0">
              <w:rPr>
                <w:rFonts w:ascii="Arial" w:hAnsi="Arial" w:cs="Arial"/>
                <w:sz w:val="20"/>
                <w:szCs w:val="20"/>
              </w:rPr>
              <w:t>Потери напора в установке при номинале- макс производительности, атм</w:t>
            </w:r>
          </w:p>
        </w:tc>
        <w:tc>
          <w:tcPr>
            <w:tcW w:w="1843" w:type="dxa"/>
          </w:tcPr>
          <w:p w14:paraId="2645A8AA" w14:textId="77777777" w:rsidR="00E8693D" w:rsidRPr="00042DD0" w:rsidRDefault="00E8693D" w:rsidP="00E8693D">
            <w:pPr>
              <w:rPr>
                <w:rFonts w:ascii="Arial" w:hAnsi="Arial" w:cs="Arial"/>
                <w:sz w:val="20"/>
                <w:szCs w:val="20"/>
              </w:rPr>
            </w:pPr>
            <w:r w:rsidRPr="00042DD0">
              <w:rPr>
                <w:rFonts w:ascii="Arial" w:hAnsi="Arial" w:cs="Arial"/>
                <w:sz w:val="20"/>
                <w:szCs w:val="20"/>
              </w:rPr>
              <w:t>0,4- 0,5</w:t>
            </w:r>
          </w:p>
        </w:tc>
      </w:tr>
      <w:tr w:rsidR="00E8693D" w:rsidRPr="00042DD0" w14:paraId="095B1081" w14:textId="77777777" w:rsidTr="00E8693D">
        <w:tc>
          <w:tcPr>
            <w:tcW w:w="8628" w:type="dxa"/>
          </w:tcPr>
          <w:p w14:paraId="772B2012" w14:textId="77777777" w:rsidR="00E8693D" w:rsidRPr="00042DD0" w:rsidRDefault="00E8693D" w:rsidP="00E8693D">
            <w:pPr>
              <w:rPr>
                <w:rFonts w:ascii="Arial" w:hAnsi="Arial" w:cs="Arial"/>
                <w:sz w:val="20"/>
                <w:szCs w:val="20"/>
              </w:rPr>
            </w:pPr>
            <w:r w:rsidRPr="00042DD0">
              <w:rPr>
                <w:rFonts w:ascii="Arial" w:hAnsi="Arial" w:cs="Arial"/>
                <w:sz w:val="20"/>
                <w:szCs w:val="20"/>
              </w:rPr>
              <w:t>Объём ионообменной смолы, л</w:t>
            </w:r>
          </w:p>
        </w:tc>
        <w:tc>
          <w:tcPr>
            <w:tcW w:w="1843" w:type="dxa"/>
          </w:tcPr>
          <w:p w14:paraId="4C7A42A2" w14:textId="77777777" w:rsidR="00E8693D" w:rsidRPr="00042DD0" w:rsidRDefault="00E8693D" w:rsidP="00E8693D">
            <w:pPr>
              <w:rPr>
                <w:rFonts w:ascii="Arial" w:hAnsi="Arial" w:cs="Arial"/>
                <w:sz w:val="20"/>
                <w:szCs w:val="20"/>
              </w:rPr>
            </w:pPr>
            <w:r w:rsidRPr="00042DD0">
              <w:rPr>
                <w:rFonts w:ascii="Arial" w:hAnsi="Arial" w:cs="Arial"/>
                <w:sz w:val="20"/>
                <w:szCs w:val="20"/>
              </w:rPr>
              <w:t>2 х 35</w:t>
            </w:r>
          </w:p>
        </w:tc>
      </w:tr>
      <w:tr w:rsidR="00E8693D" w:rsidRPr="00042DD0" w14:paraId="3AB7EDB8" w14:textId="77777777" w:rsidTr="00E8693D">
        <w:tc>
          <w:tcPr>
            <w:tcW w:w="10471" w:type="dxa"/>
            <w:gridSpan w:val="2"/>
          </w:tcPr>
          <w:p w14:paraId="0594DB91" w14:textId="77777777" w:rsidR="00E8693D" w:rsidRPr="00042DD0" w:rsidRDefault="00E8693D" w:rsidP="00E8693D">
            <w:pPr>
              <w:jc w:val="center"/>
              <w:rPr>
                <w:rFonts w:ascii="Arial" w:hAnsi="Arial" w:cs="Arial"/>
                <w:sz w:val="20"/>
                <w:szCs w:val="20"/>
              </w:rPr>
            </w:pPr>
            <w:r w:rsidRPr="00042DD0">
              <w:rPr>
                <w:rFonts w:ascii="Arial" w:hAnsi="Arial" w:cs="Arial"/>
                <w:sz w:val="20"/>
                <w:szCs w:val="20"/>
              </w:rPr>
              <w:t>Размеры элементов установки (высота/диаметр), мм:</w:t>
            </w:r>
          </w:p>
        </w:tc>
      </w:tr>
      <w:tr w:rsidR="00E8693D" w:rsidRPr="00042DD0" w14:paraId="0D481B98" w14:textId="77777777" w:rsidTr="00E8693D">
        <w:tc>
          <w:tcPr>
            <w:tcW w:w="8628" w:type="dxa"/>
          </w:tcPr>
          <w:p w14:paraId="3D276D7B" w14:textId="77777777" w:rsidR="00E8693D" w:rsidRPr="00042DD0" w:rsidRDefault="00E8693D" w:rsidP="00E8693D">
            <w:pPr>
              <w:rPr>
                <w:rFonts w:ascii="Arial" w:hAnsi="Arial" w:cs="Arial"/>
                <w:sz w:val="20"/>
                <w:szCs w:val="20"/>
              </w:rPr>
            </w:pPr>
            <w:r w:rsidRPr="00042DD0">
              <w:rPr>
                <w:rFonts w:ascii="Arial" w:hAnsi="Arial" w:cs="Arial"/>
                <w:sz w:val="20"/>
                <w:szCs w:val="20"/>
              </w:rPr>
              <w:t>катионитный фильтр</w:t>
            </w:r>
          </w:p>
        </w:tc>
        <w:tc>
          <w:tcPr>
            <w:tcW w:w="1843" w:type="dxa"/>
          </w:tcPr>
          <w:p w14:paraId="2C9FE605" w14:textId="77777777" w:rsidR="00E8693D" w:rsidRPr="00042DD0" w:rsidRDefault="00E8693D" w:rsidP="00E8693D">
            <w:pPr>
              <w:rPr>
                <w:rFonts w:ascii="Arial" w:hAnsi="Arial" w:cs="Arial"/>
                <w:sz w:val="20"/>
                <w:szCs w:val="20"/>
              </w:rPr>
            </w:pPr>
            <w:r w:rsidRPr="00042DD0">
              <w:rPr>
                <w:rFonts w:ascii="Arial" w:hAnsi="Arial" w:cs="Arial"/>
                <w:sz w:val="20"/>
                <w:szCs w:val="20"/>
              </w:rPr>
              <w:t>2 х 254/1110</w:t>
            </w:r>
          </w:p>
        </w:tc>
      </w:tr>
      <w:tr w:rsidR="00E8693D" w:rsidRPr="00042DD0" w14:paraId="740AD13C" w14:textId="77777777" w:rsidTr="00E8693D">
        <w:tc>
          <w:tcPr>
            <w:tcW w:w="8628" w:type="dxa"/>
          </w:tcPr>
          <w:p w14:paraId="22575E87" w14:textId="77777777" w:rsidR="00E8693D" w:rsidRPr="00042DD0" w:rsidRDefault="00E8693D" w:rsidP="00E8693D">
            <w:pPr>
              <w:rPr>
                <w:rFonts w:ascii="Arial" w:hAnsi="Arial" w:cs="Arial"/>
                <w:sz w:val="20"/>
                <w:szCs w:val="20"/>
              </w:rPr>
            </w:pPr>
            <w:r w:rsidRPr="00042DD0">
              <w:rPr>
                <w:rFonts w:ascii="Arial" w:hAnsi="Arial" w:cs="Arial"/>
                <w:sz w:val="20"/>
                <w:szCs w:val="20"/>
              </w:rPr>
              <w:t>бак-солерастворитель</w:t>
            </w:r>
          </w:p>
        </w:tc>
        <w:tc>
          <w:tcPr>
            <w:tcW w:w="1843" w:type="dxa"/>
          </w:tcPr>
          <w:p w14:paraId="0CD21F63" w14:textId="77777777" w:rsidR="00E8693D" w:rsidRPr="00042DD0" w:rsidRDefault="00E8693D" w:rsidP="00E8693D">
            <w:pPr>
              <w:rPr>
                <w:rFonts w:ascii="Arial" w:hAnsi="Arial" w:cs="Arial"/>
                <w:sz w:val="20"/>
                <w:szCs w:val="20"/>
              </w:rPr>
            </w:pPr>
            <w:r w:rsidRPr="00042DD0">
              <w:rPr>
                <w:rFonts w:ascii="Arial" w:hAnsi="Arial" w:cs="Arial"/>
                <w:sz w:val="20"/>
                <w:szCs w:val="20"/>
              </w:rPr>
              <w:t>450/650</w:t>
            </w:r>
          </w:p>
        </w:tc>
      </w:tr>
      <w:tr w:rsidR="00E8693D" w:rsidRPr="00042DD0" w14:paraId="2A584E87" w14:textId="77777777" w:rsidTr="00E8693D">
        <w:tc>
          <w:tcPr>
            <w:tcW w:w="8628" w:type="dxa"/>
          </w:tcPr>
          <w:p w14:paraId="5E09D472" w14:textId="77777777" w:rsidR="00E8693D" w:rsidRPr="00042DD0" w:rsidRDefault="00E8693D" w:rsidP="00E8693D">
            <w:pPr>
              <w:rPr>
                <w:rFonts w:ascii="Arial" w:hAnsi="Arial" w:cs="Arial"/>
                <w:sz w:val="20"/>
                <w:szCs w:val="20"/>
              </w:rPr>
            </w:pPr>
            <w:r w:rsidRPr="00042DD0">
              <w:rPr>
                <w:rFonts w:ascii="Arial" w:hAnsi="Arial" w:cs="Arial"/>
                <w:sz w:val="20"/>
                <w:szCs w:val="20"/>
              </w:rPr>
              <w:t>ёмкость бака –солерастворителя, л</w:t>
            </w:r>
          </w:p>
        </w:tc>
        <w:tc>
          <w:tcPr>
            <w:tcW w:w="1843" w:type="dxa"/>
          </w:tcPr>
          <w:p w14:paraId="3A27F7C0" w14:textId="77777777" w:rsidR="00E8693D" w:rsidRPr="00042DD0" w:rsidRDefault="00E8693D" w:rsidP="00E8693D">
            <w:pPr>
              <w:rPr>
                <w:rFonts w:ascii="Arial" w:hAnsi="Arial" w:cs="Arial"/>
                <w:sz w:val="20"/>
                <w:szCs w:val="20"/>
              </w:rPr>
            </w:pPr>
            <w:r w:rsidRPr="00042DD0">
              <w:rPr>
                <w:rFonts w:ascii="Arial" w:hAnsi="Arial" w:cs="Arial"/>
                <w:sz w:val="20"/>
                <w:szCs w:val="20"/>
              </w:rPr>
              <w:t>100</w:t>
            </w:r>
          </w:p>
        </w:tc>
      </w:tr>
      <w:tr w:rsidR="00E8693D" w:rsidRPr="00042DD0" w14:paraId="5C2387E7" w14:textId="77777777" w:rsidTr="00E8693D">
        <w:tc>
          <w:tcPr>
            <w:tcW w:w="8628" w:type="dxa"/>
          </w:tcPr>
          <w:p w14:paraId="18C9595A" w14:textId="77777777" w:rsidR="00E8693D" w:rsidRPr="00042DD0" w:rsidRDefault="00E8693D" w:rsidP="00E8693D">
            <w:pPr>
              <w:rPr>
                <w:rFonts w:ascii="Arial" w:hAnsi="Arial" w:cs="Arial"/>
                <w:sz w:val="20"/>
                <w:szCs w:val="20"/>
              </w:rPr>
            </w:pPr>
            <w:r w:rsidRPr="00042DD0">
              <w:rPr>
                <w:rFonts w:ascii="Arial" w:hAnsi="Arial" w:cs="Arial"/>
                <w:sz w:val="20"/>
                <w:szCs w:val="20"/>
              </w:rPr>
              <w:t>Расход NaCl на одну регенерацию; г/</w:t>
            </w:r>
            <w:proofErr w:type="gramStart"/>
            <w:r w:rsidRPr="00042DD0">
              <w:rPr>
                <w:rFonts w:ascii="Arial" w:hAnsi="Arial" w:cs="Arial"/>
                <w:sz w:val="20"/>
                <w:szCs w:val="20"/>
              </w:rPr>
              <w:t>л  /</w:t>
            </w:r>
            <w:proofErr w:type="gramEnd"/>
            <w:r w:rsidRPr="00042DD0">
              <w:rPr>
                <w:rFonts w:ascii="Arial" w:hAnsi="Arial" w:cs="Arial"/>
                <w:sz w:val="20"/>
                <w:szCs w:val="20"/>
              </w:rPr>
              <w:t xml:space="preserve"> кг</w:t>
            </w:r>
          </w:p>
        </w:tc>
        <w:tc>
          <w:tcPr>
            <w:tcW w:w="1843" w:type="dxa"/>
          </w:tcPr>
          <w:p w14:paraId="7F759008" w14:textId="77777777" w:rsidR="00E8693D" w:rsidRPr="00042DD0" w:rsidRDefault="00E8693D" w:rsidP="00E8693D">
            <w:pPr>
              <w:rPr>
                <w:rFonts w:ascii="Arial" w:hAnsi="Arial" w:cs="Arial"/>
                <w:sz w:val="20"/>
                <w:szCs w:val="20"/>
              </w:rPr>
            </w:pPr>
            <w:r w:rsidRPr="00042DD0">
              <w:rPr>
                <w:rFonts w:ascii="Arial" w:hAnsi="Arial" w:cs="Arial"/>
                <w:sz w:val="20"/>
                <w:szCs w:val="20"/>
              </w:rPr>
              <w:t>110÷180 /5,0</w:t>
            </w:r>
          </w:p>
        </w:tc>
      </w:tr>
      <w:tr w:rsidR="00E8693D" w:rsidRPr="00042DD0" w14:paraId="02BB2205" w14:textId="77777777" w:rsidTr="00E8693D">
        <w:tc>
          <w:tcPr>
            <w:tcW w:w="8628" w:type="dxa"/>
          </w:tcPr>
          <w:p w14:paraId="5A2192A4" w14:textId="77777777" w:rsidR="00E8693D" w:rsidRPr="00042DD0" w:rsidRDefault="00E8693D" w:rsidP="00E8693D">
            <w:pPr>
              <w:rPr>
                <w:rFonts w:ascii="Arial" w:hAnsi="Arial" w:cs="Arial"/>
                <w:sz w:val="20"/>
                <w:szCs w:val="20"/>
              </w:rPr>
            </w:pPr>
            <w:r w:rsidRPr="00042DD0">
              <w:rPr>
                <w:rFonts w:ascii="Arial" w:hAnsi="Arial" w:cs="Arial"/>
                <w:sz w:val="20"/>
                <w:szCs w:val="20"/>
              </w:rPr>
              <w:t>Приблизительная масса установки в сборе, кг</w:t>
            </w:r>
          </w:p>
        </w:tc>
        <w:tc>
          <w:tcPr>
            <w:tcW w:w="1843" w:type="dxa"/>
          </w:tcPr>
          <w:p w14:paraId="550382BB" w14:textId="77777777" w:rsidR="00E8693D" w:rsidRPr="00042DD0" w:rsidRDefault="00E8693D" w:rsidP="00E8693D">
            <w:pPr>
              <w:rPr>
                <w:rFonts w:ascii="Arial" w:hAnsi="Arial" w:cs="Arial"/>
                <w:sz w:val="20"/>
                <w:szCs w:val="20"/>
              </w:rPr>
            </w:pPr>
            <w:r w:rsidRPr="00042DD0">
              <w:rPr>
                <w:rFonts w:ascii="Arial" w:hAnsi="Arial" w:cs="Arial"/>
                <w:sz w:val="20"/>
                <w:szCs w:val="20"/>
              </w:rPr>
              <w:t>110</w:t>
            </w:r>
          </w:p>
        </w:tc>
      </w:tr>
      <w:tr w:rsidR="00E8693D" w:rsidRPr="00042DD0" w14:paraId="00F3F9C7" w14:textId="77777777" w:rsidTr="00E8693D">
        <w:tc>
          <w:tcPr>
            <w:tcW w:w="8628" w:type="dxa"/>
          </w:tcPr>
          <w:p w14:paraId="6014C460" w14:textId="77777777" w:rsidR="00E8693D" w:rsidRPr="00042DD0" w:rsidRDefault="00E8693D" w:rsidP="00E8693D">
            <w:pPr>
              <w:rPr>
                <w:rFonts w:ascii="Arial" w:hAnsi="Arial" w:cs="Arial"/>
                <w:sz w:val="20"/>
                <w:szCs w:val="20"/>
              </w:rPr>
            </w:pPr>
            <w:r w:rsidRPr="00042DD0">
              <w:rPr>
                <w:rFonts w:ascii="Arial" w:hAnsi="Arial" w:cs="Arial"/>
                <w:sz w:val="20"/>
                <w:szCs w:val="20"/>
              </w:rPr>
              <w:t xml:space="preserve">Присоединительные размеры </w:t>
            </w:r>
            <w:r w:rsidRPr="00042DD0">
              <w:rPr>
                <w:rFonts w:ascii="Arial" w:hAnsi="Arial" w:cs="Arial"/>
                <w:sz w:val="20"/>
                <w:szCs w:val="20"/>
                <w:lang w:val="en-US"/>
              </w:rPr>
              <w:t>D</w:t>
            </w:r>
            <w:r w:rsidRPr="00042DD0">
              <w:rPr>
                <w:rFonts w:ascii="Arial" w:hAnsi="Arial" w:cs="Arial"/>
                <w:sz w:val="20"/>
                <w:szCs w:val="20"/>
              </w:rPr>
              <w:t>у (вх/вых/сбр), мм</w:t>
            </w:r>
          </w:p>
        </w:tc>
        <w:tc>
          <w:tcPr>
            <w:tcW w:w="1843" w:type="dxa"/>
          </w:tcPr>
          <w:p w14:paraId="17BE7750" w14:textId="77777777" w:rsidR="00E8693D" w:rsidRPr="00042DD0" w:rsidRDefault="00E8693D" w:rsidP="00E8693D">
            <w:pPr>
              <w:rPr>
                <w:rFonts w:ascii="Arial" w:hAnsi="Arial" w:cs="Arial"/>
                <w:sz w:val="20"/>
                <w:szCs w:val="20"/>
              </w:rPr>
            </w:pPr>
            <w:r w:rsidRPr="00042DD0">
              <w:rPr>
                <w:rFonts w:ascii="Arial" w:hAnsi="Arial" w:cs="Arial"/>
                <w:sz w:val="20"/>
                <w:szCs w:val="20"/>
              </w:rPr>
              <w:t>25/25/15</w:t>
            </w:r>
          </w:p>
        </w:tc>
      </w:tr>
    </w:tbl>
    <w:p w14:paraId="2AC2063C" w14:textId="77777777" w:rsidR="00E8693D" w:rsidRPr="00042DD0" w:rsidRDefault="00E8693D" w:rsidP="00E8693D">
      <w:pPr>
        <w:ind w:firstLine="720"/>
        <w:rPr>
          <w:rFonts w:ascii="Arial" w:eastAsia="Times New Roman" w:hAnsi="Arial" w:cs="Arial"/>
          <w:spacing w:val="-5"/>
          <w:sz w:val="22"/>
        </w:rPr>
      </w:pPr>
    </w:p>
    <w:p w14:paraId="7075F573" w14:textId="77777777" w:rsidR="00E8693D" w:rsidRPr="00042DD0" w:rsidRDefault="00E8693D" w:rsidP="00E8693D">
      <w:pPr>
        <w:ind w:firstLine="720"/>
        <w:rPr>
          <w:rFonts w:ascii="Arial" w:eastAsia="Times New Roman" w:hAnsi="Arial" w:cs="Arial"/>
          <w:spacing w:val="-5"/>
          <w:sz w:val="22"/>
        </w:rPr>
      </w:pPr>
      <w:r w:rsidRPr="00042DD0">
        <w:rPr>
          <w:rFonts w:ascii="Arial" w:eastAsia="Times New Roman" w:hAnsi="Arial" w:cs="Arial"/>
          <w:spacing w:val="-5"/>
          <w:sz w:val="22"/>
        </w:rPr>
        <w:t>Удаление из воды катионов жесткости осуществляется методом натрий- катионирования при пропускании исходной воды через слой ионообменной смолы. В качестве загрузки фильтров используются импортные сильнокислые катионобменные смолы в Na- форме. Для регенерации используется раствор поваренной соли. Работа установки полностью автоматизирована и не требует постоянного присутствия обслуживающего персонала. Жёсткость после установки умягчения составляет 0,1 мг-экв/л.</w:t>
      </w:r>
    </w:p>
    <w:p w14:paraId="78563752" w14:textId="77777777" w:rsidR="00E8693D" w:rsidRPr="00042DD0" w:rsidRDefault="00E8693D" w:rsidP="00E8693D">
      <w:pPr>
        <w:ind w:firstLine="720"/>
        <w:rPr>
          <w:rFonts w:ascii="Arial" w:eastAsia="Times New Roman" w:hAnsi="Arial" w:cs="Arial"/>
          <w:spacing w:val="-5"/>
          <w:sz w:val="22"/>
        </w:rPr>
      </w:pPr>
      <w:r w:rsidRPr="00042DD0">
        <w:rPr>
          <w:rFonts w:ascii="Arial" w:eastAsia="Times New Roman" w:hAnsi="Arial" w:cs="Arial"/>
          <w:spacing w:val="-5"/>
          <w:sz w:val="22"/>
        </w:rPr>
        <w:t>Для удаления растворённого кислорода используется комплекс пропорционального дозирования химического реагента Purolite C100E. Purolite C100E является мощным восстановителем кислорода, действие которого проявляется уже при обычной температуре. Он обеспечивает связывание растворённого кислорода подпиточной воды.</w:t>
      </w:r>
    </w:p>
    <w:p w14:paraId="1E9534A9" w14:textId="77777777" w:rsidR="00E8693D" w:rsidRPr="00042DD0" w:rsidRDefault="00E8693D" w:rsidP="00E8693D">
      <w:pPr>
        <w:ind w:firstLine="720"/>
        <w:rPr>
          <w:rFonts w:ascii="Arial" w:eastAsia="Times New Roman" w:hAnsi="Arial" w:cs="Arial"/>
          <w:spacing w:val="-5"/>
          <w:sz w:val="22"/>
        </w:rPr>
      </w:pPr>
      <w:r w:rsidRPr="00042DD0">
        <w:rPr>
          <w:rFonts w:ascii="Arial" w:eastAsia="Times New Roman" w:hAnsi="Arial" w:cs="Arial"/>
          <w:spacing w:val="-5"/>
          <w:sz w:val="22"/>
        </w:rPr>
        <w:t xml:space="preserve">Реагент дозируется на всас подпиточного насоса пропорционально расходу подпиточной воды. Для осуществления пропорционального дозирования реагента в систему используется дозирующий насос, работающий по сигналу с водосчётчика. Для приготовления рабочего раствора требуемой концентрации используется герметичная расходная ёмкость с градуировкой. </w:t>
      </w:r>
      <w:r w:rsidRPr="00042DD0">
        <w:rPr>
          <w:rFonts w:ascii="Arial" w:eastAsia="Times New Roman" w:hAnsi="Arial" w:cs="Arial"/>
          <w:spacing w:val="-5"/>
          <w:sz w:val="22"/>
        </w:rPr>
        <w:lastRenderedPageBreak/>
        <w:t>Насосы (2 ед.) подпиточные котлового контура марки WILO MVI 105/PN16 3- H- 40m L -1,0m</w:t>
      </w:r>
      <w:r w:rsidRPr="00042DD0">
        <w:rPr>
          <w:rFonts w:ascii="Arial" w:eastAsia="Times New Roman" w:hAnsi="Arial" w:cs="Arial"/>
          <w:spacing w:val="-5"/>
          <w:sz w:val="22"/>
          <w:vertAlign w:val="superscript"/>
        </w:rPr>
        <w:t>3</w:t>
      </w:r>
      <w:r w:rsidRPr="00042DD0">
        <w:rPr>
          <w:rFonts w:ascii="Arial" w:eastAsia="Times New Roman" w:hAnsi="Arial" w:cs="Arial"/>
          <w:spacing w:val="-5"/>
          <w:sz w:val="22"/>
        </w:rPr>
        <w:t>/ч N- 0,55 кВт. Для сбора подготовленной подпиточной воды используется бак химочищенной воды марки Т2000ФК23.</w:t>
      </w:r>
    </w:p>
    <w:p w14:paraId="5D11F236" w14:textId="77777777" w:rsidR="00E8693D" w:rsidRPr="00042DD0" w:rsidRDefault="00E8693D" w:rsidP="00E8693D">
      <w:pPr>
        <w:ind w:firstLine="720"/>
        <w:rPr>
          <w:rFonts w:ascii="Arial" w:eastAsia="Times New Roman" w:hAnsi="Arial" w:cs="Arial"/>
          <w:spacing w:val="-5"/>
          <w:sz w:val="22"/>
        </w:rPr>
      </w:pPr>
      <w:r w:rsidRPr="00042DD0">
        <w:rPr>
          <w:rFonts w:ascii="Arial" w:eastAsia="Times New Roman" w:hAnsi="Arial" w:cs="Arial"/>
          <w:spacing w:val="-5"/>
          <w:sz w:val="22"/>
        </w:rPr>
        <w:t>Подпитка сетевого контура осуществляется от автоматизированной станции умягчения S/9500 MS 0.175 SC/2 фирмы JURBY (Литва). Производительность водоподготовки для нужд сетевого контура составляет 4 м</w:t>
      </w:r>
      <w:r w:rsidRPr="00042DD0">
        <w:rPr>
          <w:rFonts w:ascii="Arial" w:eastAsia="Times New Roman" w:hAnsi="Arial" w:cs="Arial"/>
          <w:spacing w:val="-5"/>
          <w:sz w:val="22"/>
          <w:vertAlign w:val="superscript"/>
        </w:rPr>
        <w:t>3</w:t>
      </w:r>
      <w:r w:rsidRPr="00042DD0">
        <w:rPr>
          <w:rFonts w:ascii="Arial" w:eastAsia="Times New Roman" w:hAnsi="Arial" w:cs="Arial"/>
          <w:spacing w:val="-5"/>
          <w:sz w:val="22"/>
        </w:rPr>
        <w:t xml:space="preserve">/ч. Насосы (2ед.) подпитки сетевого контура марки WILO MVI </w:t>
      </w:r>
      <w:proofErr w:type="gramStart"/>
      <w:r w:rsidRPr="00042DD0">
        <w:rPr>
          <w:rFonts w:ascii="Arial" w:eastAsia="Times New Roman" w:hAnsi="Arial" w:cs="Arial"/>
          <w:spacing w:val="-5"/>
          <w:sz w:val="22"/>
        </w:rPr>
        <w:t>1602-6</w:t>
      </w:r>
      <w:proofErr w:type="gramEnd"/>
      <w:r w:rsidRPr="00042DD0">
        <w:rPr>
          <w:rFonts w:ascii="Arial" w:eastAsia="Times New Roman" w:hAnsi="Arial" w:cs="Arial"/>
          <w:spacing w:val="-5"/>
          <w:sz w:val="22"/>
        </w:rPr>
        <w:t>/PN16 H- 15m L -11,5</w:t>
      </w:r>
      <w:r w:rsidR="00BC7F69" w:rsidRPr="00042DD0">
        <w:rPr>
          <w:rFonts w:ascii="Arial" w:eastAsia="Times New Roman" w:hAnsi="Arial" w:cs="Arial"/>
          <w:spacing w:val="-5"/>
          <w:sz w:val="22"/>
        </w:rPr>
        <w:t xml:space="preserve"> </w:t>
      </w:r>
      <w:r w:rsidRPr="00042DD0">
        <w:rPr>
          <w:rFonts w:ascii="Arial" w:eastAsia="Times New Roman" w:hAnsi="Arial" w:cs="Arial"/>
          <w:spacing w:val="-5"/>
          <w:sz w:val="22"/>
        </w:rPr>
        <w:t>m</w:t>
      </w:r>
      <w:r w:rsidRPr="00042DD0">
        <w:rPr>
          <w:rFonts w:ascii="Arial" w:eastAsia="Times New Roman" w:hAnsi="Arial" w:cs="Arial"/>
          <w:spacing w:val="-5"/>
          <w:sz w:val="22"/>
          <w:vertAlign w:val="superscript"/>
        </w:rPr>
        <w:t>3</w:t>
      </w:r>
      <w:r w:rsidRPr="00042DD0">
        <w:rPr>
          <w:rFonts w:ascii="Arial" w:eastAsia="Times New Roman" w:hAnsi="Arial" w:cs="Arial"/>
          <w:spacing w:val="-5"/>
          <w:sz w:val="22"/>
        </w:rPr>
        <w:t>/ч N- 1,5 кВт.</w:t>
      </w:r>
    </w:p>
    <w:p w14:paraId="1485F203" w14:textId="77777777" w:rsidR="00E8693D" w:rsidRPr="00042DD0" w:rsidRDefault="00E8693D" w:rsidP="00E8693D">
      <w:pPr>
        <w:ind w:firstLine="720"/>
        <w:rPr>
          <w:rFonts w:ascii="Arial" w:eastAsia="Times New Roman" w:hAnsi="Arial" w:cs="Arial"/>
          <w:spacing w:val="-5"/>
          <w:sz w:val="22"/>
        </w:rPr>
      </w:pPr>
      <w:r w:rsidRPr="00042DD0">
        <w:rPr>
          <w:rFonts w:ascii="Arial" w:eastAsia="Times New Roman" w:hAnsi="Arial" w:cs="Arial"/>
          <w:spacing w:val="-5"/>
          <w:sz w:val="22"/>
        </w:rPr>
        <w:t>Для сбора подготовленной подпиточной воды используется бак от деаэратора ДА-75, ёмкостью 75 м</w:t>
      </w:r>
      <w:r w:rsidRPr="00042DD0">
        <w:rPr>
          <w:rFonts w:ascii="Arial" w:eastAsia="Times New Roman" w:hAnsi="Arial" w:cs="Arial"/>
          <w:spacing w:val="-5"/>
          <w:sz w:val="22"/>
          <w:vertAlign w:val="superscript"/>
        </w:rPr>
        <w:t>3</w:t>
      </w:r>
      <w:r w:rsidRPr="00042DD0">
        <w:rPr>
          <w:rFonts w:ascii="Arial" w:eastAsia="Times New Roman" w:hAnsi="Arial" w:cs="Arial"/>
          <w:spacing w:val="-5"/>
          <w:sz w:val="22"/>
        </w:rPr>
        <w:t xml:space="preserve"> (возможно заполнение на 2/3 объёма).</w:t>
      </w:r>
    </w:p>
    <w:p w14:paraId="71A2223F" w14:textId="77777777" w:rsidR="0060395F" w:rsidRPr="00042DD0" w:rsidRDefault="0060395F" w:rsidP="00401F38">
      <w:pPr>
        <w:pStyle w:val="2"/>
        <w:numPr>
          <w:ilvl w:val="2"/>
          <w:numId w:val="22"/>
        </w:numPr>
      </w:pPr>
      <w:bookmarkStart w:id="182" w:name="_Toc135320978"/>
      <w:r w:rsidRPr="00042DD0">
        <w:t xml:space="preserve">Водоподготовительная установка </w:t>
      </w:r>
      <w:r w:rsidR="001C32E1">
        <w:t>«</w:t>
      </w:r>
      <w:r w:rsidR="00BF6812" w:rsidRPr="00042DD0">
        <w:t>Санаторий Рассвет</w:t>
      </w:r>
      <w:r w:rsidR="001C32E1">
        <w:t>»</w:t>
      </w:r>
      <w:bookmarkEnd w:id="182"/>
    </w:p>
    <w:p w14:paraId="7408BDD3" w14:textId="3067200D" w:rsidR="0060395F" w:rsidRPr="00042DD0" w:rsidRDefault="0060395F" w:rsidP="0060395F">
      <w:pPr>
        <w:ind w:firstLine="720"/>
        <w:rPr>
          <w:rFonts w:ascii="Arial" w:eastAsia="Times New Roman" w:hAnsi="Arial" w:cs="Arial"/>
          <w:spacing w:val="-5"/>
          <w:sz w:val="22"/>
        </w:rPr>
      </w:pPr>
      <w:r w:rsidRPr="00042DD0">
        <w:rPr>
          <w:rFonts w:ascii="Arial" w:eastAsia="Times New Roman" w:hAnsi="Arial" w:cs="Arial"/>
          <w:spacing w:val="-5"/>
          <w:sz w:val="22"/>
        </w:rPr>
        <w:t xml:space="preserve">Для умягчения воды предусмотрено двухступенчатое натрийкатионирование. Водоподготовительная установка </w:t>
      </w:r>
      <w:r w:rsidR="00AE1C1A" w:rsidRPr="00042DD0">
        <w:rPr>
          <w:rFonts w:ascii="Arial" w:eastAsia="Times New Roman" w:hAnsi="Arial" w:cs="Arial"/>
          <w:spacing w:val="-5"/>
          <w:sz w:val="22"/>
        </w:rPr>
        <w:t>(</w:t>
      </w:r>
      <w:r>
        <w:fldChar w:fldCharType="begin"/>
      </w:r>
      <w:r>
        <w:instrText xml:space="preserve"> REF _Ref86614122 \h  \* MERGEFORMAT </w:instrText>
      </w:r>
      <w:r>
        <w:fldChar w:fldCharType="separate"/>
      </w:r>
      <w:r w:rsidR="005D1C71" w:rsidRPr="005D1C71">
        <w:rPr>
          <w:rFonts w:ascii="Arial" w:eastAsia="Times New Roman" w:hAnsi="Arial" w:cs="Arial"/>
          <w:spacing w:val="-5"/>
          <w:sz w:val="22"/>
        </w:rPr>
        <w:t>Таблица 7.12</w:t>
      </w:r>
      <w:r>
        <w:fldChar w:fldCharType="end"/>
      </w:r>
      <w:r w:rsidR="00AE1C1A" w:rsidRPr="00042DD0">
        <w:rPr>
          <w:rFonts w:ascii="Arial" w:eastAsia="Times New Roman" w:hAnsi="Arial" w:cs="Arial"/>
          <w:spacing w:val="-5"/>
          <w:sz w:val="22"/>
        </w:rPr>
        <w:t xml:space="preserve">) </w:t>
      </w:r>
      <w:r w:rsidRPr="00042DD0">
        <w:rPr>
          <w:rFonts w:ascii="Arial" w:eastAsia="Times New Roman" w:hAnsi="Arial" w:cs="Arial"/>
          <w:spacing w:val="-5"/>
          <w:sz w:val="22"/>
        </w:rPr>
        <w:t>включает в себя: два натрийкатионитовых фильтра, солерастворитель, блок управления. В фильтрах применяется катионит КУ28. Расчетная производительность водоподготовки для нужд котлового контура составляет 0,8 м</w:t>
      </w:r>
      <w:r w:rsidRPr="00042DD0">
        <w:rPr>
          <w:rFonts w:ascii="Arial" w:eastAsia="Times New Roman" w:hAnsi="Arial" w:cs="Arial"/>
          <w:spacing w:val="-5"/>
          <w:sz w:val="22"/>
          <w:vertAlign w:val="superscript"/>
        </w:rPr>
        <w:t>3</w:t>
      </w:r>
      <w:r w:rsidRPr="00042DD0">
        <w:rPr>
          <w:rFonts w:ascii="Arial" w:eastAsia="Times New Roman" w:hAnsi="Arial" w:cs="Arial"/>
          <w:spacing w:val="-5"/>
          <w:sz w:val="22"/>
        </w:rPr>
        <w:t>/ч. Расчетная производительность водоподготовки для нужд сетевого контура составляет 4,0 м</w:t>
      </w:r>
      <w:r w:rsidRPr="00042DD0">
        <w:rPr>
          <w:rFonts w:ascii="Arial" w:eastAsia="Times New Roman" w:hAnsi="Arial" w:cs="Arial"/>
          <w:spacing w:val="-5"/>
          <w:sz w:val="22"/>
          <w:vertAlign w:val="superscript"/>
        </w:rPr>
        <w:t>3</w:t>
      </w:r>
      <w:r w:rsidRPr="00042DD0">
        <w:rPr>
          <w:rFonts w:ascii="Arial" w:eastAsia="Times New Roman" w:hAnsi="Arial" w:cs="Arial"/>
          <w:spacing w:val="-5"/>
          <w:sz w:val="22"/>
        </w:rPr>
        <w:t>/ч. Термическая деаэрация воды не производится. Производится коррекционная обработка, которая направлена на удаление растворённого кислорода из подпиточной воды водогрейных котлов.</w:t>
      </w:r>
    </w:p>
    <w:p w14:paraId="0E673A12" w14:textId="7A452303" w:rsidR="0060395F" w:rsidRPr="00042DD0" w:rsidRDefault="00AE1C1A" w:rsidP="008973E4">
      <w:pPr>
        <w:pStyle w:val="a5"/>
      </w:pPr>
      <w:bookmarkStart w:id="183" w:name="_Ref86614122"/>
      <w:r w:rsidRPr="00042DD0">
        <w:t xml:space="preserve">Таблица </w:t>
      </w:r>
      <w:r w:rsidR="006970CF" w:rsidRPr="00042DD0">
        <w:fldChar w:fldCharType="begin"/>
      </w:r>
      <w:r w:rsidR="00190EBC" w:rsidRPr="00042DD0">
        <w:instrText xml:space="preserve"> STYLEREF 1 \s </w:instrText>
      </w:r>
      <w:r w:rsidR="006970CF" w:rsidRPr="00042DD0">
        <w:fldChar w:fldCharType="separate"/>
      </w:r>
      <w:r w:rsidR="005D1C71">
        <w:rPr>
          <w:noProof/>
        </w:rPr>
        <w:t>7</w:t>
      </w:r>
      <w:r w:rsidR="006970CF" w:rsidRPr="00042DD0">
        <w:rPr>
          <w:noProof/>
        </w:rPr>
        <w:fldChar w:fldCharType="end"/>
      </w:r>
      <w:r w:rsidR="000F654C" w:rsidRPr="00042DD0">
        <w:t>.</w:t>
      </w:r>
      <w:r w:rsidR="006970CF" w:rsidRPr="00042DD0">
        <w:fldChar w:fldCharType="begin"/>
      </w:r>
      <w:r w:rsidR="00190EBC" w:rsidRPr="00042DD0">
        <w:instrText xml:space="preserve"> SEQ Таблица \* ARABIC \s 1 </w:instrText>
      </w:r>
      <w:r w:rsidR="006970CF" w:rsidRPr="00042DD0">
        <w:fldChar w:fldCharType="separate"/>
      </w:r>
      <w:r w:rsidR="005D1C71">
        <w:rPr>
          <w:noProof/>
        </w:rPr>
        <w:t>12</w:t>
      </w:r>
      <w:r w:rsidR="006970CF" w:rsidRPr="00042DD0">
        <w:rPr>
          <w:noProof/>
        </w:rPr>
        <w:fldChar w:fldCharType="end"/>
      </w:r>
      <w:bookmarkEnd w:id="183"/>
      <w:r w:rsidRPr="00042DD0">
        <w:t xml:space="preserve">. </w:t>
      </w:r>
      <w:r w:rsidR="0060395F" w:rsidRPr="00042DD0">
        <w:t xml:space="preserve">Техническая характеристика водоподготовительной установки котельной </w:t>
      </w:r>
      <w:r w:rsidR="001C32E1">
        <w:t>«</w:t>
      </w:r>
      <w:r w:rsidRPr="00042DD0">
        <w:t xml:space="preserve">Санаторий </w:t>
      </w:r>
      <w:r w:rsidR="0060395F" w:rsidRPr="00042DD0">
        <w:t>Рассвет</w:t>
      </w:r>
      <w:r w:rsidR="001C32E1">
        <w:t>»</w:t>
      </w:r>
    </w:p>
    <w:tbl>
      <w:tblPr>
        <w:tblW w:w="9923" w:type="dxa"/>
        <w:tblInd w:w="10" w:type="dxa"/>
        <w:tblLayout w:type="fixed"/>
        <w:tblCellMar>
          <w:left w:w="0" w:type="dxa"/>
          <w:right w:w="0" w:type="dxa"/>
        </w:tblCellMar>
        <w:tblLook w:val="04A0" w:firstRow="1" w:lastRow="0" w:firstColumn="1" w:lastColumn="0" w:noHBand="0" w:noVBand="1"/>
      </w:tblPr>
      <w:tblGrid>
        <w:gridCol w:w="5388"/>
        <w:gridCol w:w="2974"/>
        <w:gridCol w:w="1561"/>
      </w:tblGrid>
      <w:tr w:rsidR="00BC7F69" w:rsidRPr="00042DD0" w14:paraId="5B427F75" w14:textId="77777777" w:rsidTr="00D81AA1">
        <w:trPr>
          <w:trHeight w:val="240"/>
        </w:trPr>
        <w:tc>
          <w:tcPr>
            <w:tcW w:w="8362" w:type="dxa"/>
            <w:gridSpan w:val="2"/>
            <w:tcBorders>
              <w:top w:val="single" w:sz="8" w:space="0" w:color="auto"/>
              <w:left w:val="single" w:sz="8" w:space="0" w:color="auto"/>
              <w:bottom w:val="single" w:sz="8" w:space="0" w:color="auto"/>
              <w:right w:val="single" w:sz="8" w:space="0" w:color="auto"/>
            </w:tcBorders>
            <w:vAlign w:val="bottom"/>
          </w:tcPr>
          <w:p w14:paraId="292B861A" w14:textId="77777777" w:rsidR="00BC7F69" w:rsidRPr="00042DD0" w:rsidRDefault="00BC7F69" w:rsidP="00BC7F69">
            <w:pPr>
              <w:pStyle w:val="af1"/>
              <w:keepNext w:val="0"/>
              <w:widowControl w:val="0"/>
              <w:spacing w:before="0" w:after="0" w:line="240" w:lineRule="auto"/>
              <w:ind w:left="0" w:firstLine="0"/>
              <w:jc w:val="center"/>
              <w:rPr>
                <w:b/>
                <w:bCs/>
                <w:sz w:val="20"/>
                <w:szCs w:val="20"/>
              </w:rPr>
            </w:pPr>
            <w:r w:rsidRPr="00042DD0">
              <w:rPr>
                <w:b/>
                <w:bCs/>
                <w:sz w:val="20"/>
                <w:szCs w:val="20"/>
              </w:rPr>
              <w:t>Наименование</w:t>
            </w:r>
          </w:p>
        </w:tc>
        <w:tc>
          <w:tcPr>
            <w:tcW w:w="1561" w:type="dxa"/>
            <w:tcBorders>
              <w:top w:val="single" w:sz="8" w:space="0" w:color="auto"/>
              <w:bottom w:val="single" w:sz="8" w:space="0" w:color="auto"/>
              <w:right w:val="single" w:sz="8" w:space="0" w:color="auto"/>
            </w:tcBorders>
            <w:vAlign w:val="bottom"/>
          </w:tcPr>
          <w:p w14:paraId="05C46AD1" w14:textId="77777777" w:rsidR="00BC7F69" w:rsidRPr="00042DD0" w:rsidRDefault="00BC7F69" w:rsidP="00BC7F69">
            <w:pPr>
              <w:pStyle w:val="af1"/>
              <w:keepNext w:val="0"/>
              <w:widowControl w:val="0"/>
              <w:spacing w:before="0" w:after="0" w:line="240" w:lineRule="auto"/>
              <w:ind w:left="0" w:firstLine="0"/>
              <w:jc w:val="center"/>
              <w:rPr>
                <w:b/>
                <w:bCs/>
                <w:sz w:val="20"/>
                <w:szCs w:val="20"/>
              </w:rPr>
            </w:pPr>
            <w:r w:rsidRPr="00042DD0">
              <w:rPr>
                <w:b/>
                <w:bCs/>
                <w:sz w:val="20"/>
                <w:szCs w:val="20"/>
              </w:rPr>
              <w:t>Показатель</w:t>
            </w:r>
          </w:p>
        </w:tc>
      </w:tr>
      <w:tr w:rsidR="00BC7F69" w:rsidRPr="003C4AD8" w14:paraId="288E231F" w14:textId="77777777" w:rsidTr="00D81AA1">
        <w:trPr>
          <w:trHeight w:val="220"/>
        </w:trPr>
        <w:tc>
          <w:tcPr>
            <w:tcW w:w="8362" w:type="dxa"/>
            <w:gridSpan w:val="2"/>
            <w:tcBorders>
              <w:left w:val="single" w:sz="8" w:space="0" w:color="auto"/>
              <w:bottom w:val="single" w:sz="8" w:space="0" w:color="auto"/>
              <w:right w:val="single" w:sz="8" w:space="0" w:color="auto"/>
            </w:tcBorders>
            <w:vAlign w:val="bottom"/>
          </w:tcPr>
          <w:p w14:paraId="212099CD"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Год ввода в эксплуатацию</w:t>
            </w:r>
          </w:p>
        </w:tc>
        <w:tc>
          <w:tcPr>
            <w:tcW w:w="1561" w:type="dxa"/>
            <w:tcBorders>
              <w:bottom w:val="single" w:sz="8" w:space="0" w:color="auto"/>
              <w:right w:val="single" w:sz="8" w:space="0" w:color="auto"/>
            </w:tcBorders>
            <w:vAlign w:val="bottom"/>
          </w:tcPr>
          <w:p w14:paraId="7AB90F55"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2008</w:t>
            </w:r>
          </w:p>
        </w:tc>
      </w:tr>
      <w:tr w:rsidR="00BC7F69" w:rsidRPr="003C4AD8" w14:paraId="02CED828" w14:textId="77777777" w:rsidTr="00D81AA1">
        <w:trPr>
          <w:trHeight w:val="220"/>
        </w:trPr>
        <w:tc>
          <w:tcPr>
            <w:tcW w:w="5388" w:type="dxa"/>
            <w:vMerge w:val="restart"/>
            <w:tcBorders>
              <w:left w:val="single" w:sz="8" w:space="0" w:color="auto"/>
              <w:right w:val="single" w:sz="8" w:space="0" w:color="auto"/>
            </w:tcBorders>
            <w:vAlign w:val="bottom"/>
          </w:tcPr>
          <w:p w14:paraId="6FE61DD2"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Производительность ВПУ:</w:t>
            </w:r>
          </w:p>
        </w:tc>
        <w:tc>
          <w:tcPr>
            <w:tcW w:w="2974" w:type="dxa"/>
            <w:tcBorders>
              <w:bottom w:val="single" w:sz="8" w:space="0" w:color="auto"/>
              <w:right w:val="single" w:sz="8" w:space="0" w:color="auto"/>
            </w:tcBorders>
            <w:vAlign w:val="bottom"/>
          </w:tcPr>
          <w:p w14:paraId="6A12FF04"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проектная, м3/час</w:t>
            </w:r>
          </w:p>
        </w:tc>
        <w:tc>
          <w:tcPr>
            <w:tcW w:w="1561" w:type="dxa"/>
            <w:tcBorders>
              <w:bottom w:val="single" w:sz="8" w:space="0" w:color="auto"/>
              <w:right w:val="single" w:sz="8" w:space="0" w:color="auto"/>
            </w:tcBorders>
            <w:vAlign w:val="bottom"/>
          </w:tcPr>
          <w:p w14:paraId="75CE34DC"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4</w:t>
            </w:r>
          </w:p>
        </w:tc>
      </w:tr>
      <w:tr w:rsidR="00BC7F69" w:rsidRPr="003C4AD8" w14:paraId="648566F7" w14:textId="77777777" w:rsidTr="00D81AA1">
        <w:trPr>
          <w:trHeight w:val="276"/>
        </w:trPr>
        <w:tc>
          <w:tcPr>
            <w:tcW w:w="5388" w:type="dxa"/>
            <w:vMerge/>
            <w:tcBorders>
              <w:left w:val="single" w:sz="8" w:space="0" w:color="auto"/>
              <w:right w:val="single" w:sz="8" w:space="0" w:color="auto"/>
            </w:tcBorders>
            <w:vAlign w:val="bottom"/>
          </w:tcPr>
          <w:p w14:paraId="5447304D" w14:textId="77777777" w:rsidR="00BC7F69" w:rsidRPr="003C4AD8" w:rsidRDefault="00BC7F69" w:rsidP="0060395F">
            <w:pPr>
              <w:spacing w:after="0" w:line="240" w:lineRule="auto"/>
              <w:jc w:val="center"/>
              <w:rPr>
                <w:rFonts w:ascii="Arial" w:eastAsia="Times New Roman" w:hAnsi="Arial" w:cs="Arial"/>
                <w:spacing w:val="-5"/>
                <w:sz w:val="20"/>
                <w:szCs w:val="20"/>
              </w:rPr>
            </w:pPr>
          </w:p>
        </w:tc>
        <w:tc>
          <w:tcPr>
            <w:tcW w:w="2974" w:type="dxa"/>
            <w:vMerge w:val="restart"/>
            <w:tcBorders>
              <w:right w:val="single" w:sz="8" w:space="0" w:color="auto"/>
            </w:tcBorders>
            <w:vAlign w:val="bottom"/>
          </w:tcPr>
          <w:p w14:paraId="4A14D589"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фактическая, м3/час</w:t>
            </w:r>
          </w:p>
        </w:tc>
        <w:tc>
          <w:tcPr>
            <w:tcW w:w="1561" w:type="dxa"/>
            <w:vMerge w:val="restart"/>
            <w:tcBorders>
              <w:right w:val="single" w:sz="8" w:space="0" w:color="auto"/>
            </w:tcBorders>
            <w:vAlign w:val="bottom"/>
          </w:tcPr>
          <w:p w14:paraId="1C50D844"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0,8</w:t>
            </w:r>
          </w:p>
        </w:tc>
      </w:tr>
      <w:tr w:rsidR="00BC7F69" w:rsidRPr="003C4AD8" w14:paraId="00871756" w14:textId="77777777" w:rsidTr="00D81AA1">
        <w:trPr>
          <w:trHeight w:val="276"/>
        </w:trPr>
        <w:tc>
          <w:tcPr>
            <w:tcW w:w="5388" w:type="dxa"/>
            <w:vMerge/>
            <w:tcBorders>
              <w:left w:val="single" w:sz="8" w:space="0" w:color="auto"/>
              <w:bottom w:val="single" w:sz="8" w:space="0" w:color="auto"/>
              <w:right w:val="single" w:sz="8" w:space="0" w:color="auto"/>
            </w:tcBorders>
            <w:vAlign w:val="bottom"/>
          </w:tcPr>
          <w:p w14:paraId="6CCC0FC2" w14:textId="77777777" w:rsidR="00BC7F69" w:rsidRPr="003C4AD8" w:rsidRDefault="00BC7F69" w:rsidP="0060395F">
            <w:pPr>
              <w:spacing w:after="0" w:line="240" w:lineRule="auto"/>
              <w:jc w:val="center"/>
              <w:rPr>
                <w:rFonts w:ascii="Arial" w:eastAsia="Times New Roman" w:hAnsi="Arial" w:cs="Arial"/>
                <w:spacing w:val="-5"/>
                <w:sz w:val="20"/>
                <w:szCs w:val="20"/>
              </w:rPr>
            </w:pPr>
          </w:p>
        </w:tc>
        <w:tc>
          <w:tcPr>
            <w:tcW w:w="2974" w:type="dxa"/>
            <w:vMerge/>
            <w:tcBorders>
              <w:bottom w:val="single" w:sz="8" w:space="0" w:color="auto"/>
              <w:right w:val="single" w:sz="8" w:space="0" w:color="auto"/>
            </w:tcBorders>
            <w:vAlign w:val="bottom"/>
          </w:tcPr>
          <w:p w14:paraId="6B85733F" w14:textId="77777777" w:rsidR="00BC7F69" w:rsidRPr="003C4AD8" w:rsidRDefault="00BC7F69" w:rsidP="0060395F">
            <w:pPr>
              <w:spacing w:after="0" w:line="240" w:lineRule="auto"/>
              <w:jc w:val="center"/>
              <w:rPr>
                <w:rFonts w:ascii="Arial" w:eastAsia="Times New Roman" w:hAnsi="Arial" w:cs="Arial"/>
                <w:spacing w:val="-5"/>
                <w:sz w:val="20"/>
                <w:szCs w:val="20"/>
              </w:rPr>
            </w:pPr>
          </w:p>
        </w:tc>
        <w:tc>
          <w:tcPr>
            <w:tcW w:w="1561" w:type="dxa"/>
            <w:vMerge/>
            <w:tcBorders>
              <w:bottom w:val="single" w:sz="8" w:space="0" w:color="auto"/>
              <w:right w:val="single" w:sz="8" w:space="0" w:color="auto"/>
            </w:tcBorders>
            <w:vAlign w:val="bottom"/>
          </w:tcPr>
          <w:p w14:paraId="79A315C5" w14:textId="77777777" w:rsidR="00BC7F69" w:rsidRPr="003C4AD8" w:rsidRDefault="00BC7F69" w:rsidP="0060395F">
            <w:pPr>
              <w:spacing w:after="0" w:line="240" w:lineRule="auto"/>
              <w:jc w:val="center"/>
              <w:rPr>
                <w:rFonts w:ascii="Arial" w:eastAsia="Times New Roman" w:hAnsi="Arial" w:cs="Arial"/>
                <w:spacing w:val="-5"/>
                <w:sz w:val="20"/>
                <w:szCs w:val="20"/>
              </w:rPr>
            </w:pPr>
          </w:p>
        </w:tc>
      </w:tr>
      <w:tr w:rsidR="00BC7F69" w:rsidRPr="003C4AD8" w14:paraId="51FB06EF" w14:textId="77777777" w:rsidTr="00D81AA1">
        <w:trPr>
          <w:trHeight w:val="221"/>
        </w:trPr>
        <w:tc>
          <w:tcPr>
            <w:tcW w:w="5388" w:type="dxa"/>
            <w:tcBorders>
              <w:left w:val="single" w:sz="8" w:space="0" w:color="auto"/>
              <w:bottom w:val="single" w:sz="8" w:space="0" w:color="auto"/>
              <w:right w:val="single" w:sz="8" w:space="0" w:color="auto"/>
            </w:tcBorders>
            <w:vAlign w:val="bottom"/>
          </w:tcPr>
          <w:p w14:paraId="5996FFF4" w14:textId="77777777" w:rsidR="00BC7F69" w:rsidRPr="003C4AD8" w:rsidRDefault="00BC7F69" w:rsidP="0060395F">
            <w:pPr>
              <w:spacing w:after="0" w:line="240" w:lineRule="auto"/>
              <w:jc w:val="center"/>
              <w:rPr>
                <w:rFonts w:ascii="Arial" w:eastAsia="Times New Roman" w:hAnsi="Arial" w:cs="Arial"/>
                <w:spacing w:val="-5"/>
                <w:sz w:val="20"/>
                <w:szCs w:val="20"/>
              </w:rPr>
            </w:pPr>
            <w:proofErr w:type="gramStart"/>
            <w:r w:rsidRPr="003C4AD8">
              <w:rPr>
                <w:rFonts w:ascii="Arial" w:eastAsia="Times New Roman" w:hAnsi="Arial" w:cs="Arial"/>
                <w:spacing w:val="-5"/>
                <w:sz w:val="20"/>
                <w:szCs w:val="20"/>
              </w:rPr>
              <w:t>Фильтры :</w:t>
            </w:r>
            <w:proofErr w:type="gramEnd"/>
            <w:r w:rsidRPr="003C4AD8">
              <w:rPr>
                <w:rFonts w:ascii="Arial" w:eastAsia="Times New Roman" w:hAnsi="Arial" w:cs="Arial"/>
                <w:spacing w:val="-5"/>
                <w:sz w:val="20"/>
                <w:szCs w:val="20"/>
              </w:rPr>
              <w:t xml:space="preserve"> тип</w:t>
            </w:r>
          </w:p>
        </w:tc>
        <w:tc>
          <w:tcPr>
            <w:tcW w:w="2974" w:type="dxa"/>
            <w:tcBorders>
              <w:bottom w:val="single" w:sz="8" w:space="0" w:color="auto"/>
              <w:right w:val="single" w:sz="8" w:space="0" w:color="auto"/>
            </w:tcBorders>
            <w:vAlign w:val="bottom"/>
          </w:tcPr>
          <w:p w14:paraId="10E618F3"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количество, шт.</w:t>
            </w:r>
          </w:p>
        </w:tc>
        <w:tc>
          <w:tcPr>
            <w:tcW w:w="1561" w:type="dxa"/>
            <w:tcBorders>
              <w:bottom w:val="single" w:sz="8" w:space="0" w:color="auto"/>
              <w:right w:val="single" w:sz="8" w:space="0" w:color="auto"/>
            </w:tcBorders>
            <w:vAlign w:val="bottom"/>
          </w:tcPr>
          <w:p w14:paraId="6657D108"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2</w:t>
            </w:r>
          </w:p>
        </w:tc>
      </w:tr>
      <w:tr w:rsidR="00BC7F69" w:rsidRPr="003C4AD8" w14:paraId="16AA1D94" w14:textId="77777777" w:rsidTr="00D81AA1">
        <w:trPr>
          <w:trHeight w:val="220"/>
        </w:trPr>
        <w:tc>
          <w:tcPr>
            <w:tcW w:w="5388" w:type="dxa"/>
            <w:vMerge w:val="restart"/>
            <w:tcBorders>
              <w:left w:val="single" w:sz="8" w:space="0" w:color="auto"/>
              <w:right w:val="single" w:sz="8" w:space="0" w:color="auto"/>
            </w:tcBorders>
            <w:vAlign w:val="bottom"/>
          </w:tcPr>
          <w:p w14:paraId="2645CF4D" w14:textId="77777777" w:rsidR="00BC7F69" w:rsidRPr="003C4AD8" w:rsidRDefault="00BC7F69" w:rsidP="0060395F">
            <w:pPr>
              <w:spacing w:after="0" w:line="240" w:lineRule="auto"/>
              <w:jc w:val="center"/>
              <w:rPr>
                <w:rFonts w:ascii="Arial" w:eastAsia="Times New Roman" w:hAnsi="Arial" w:cs="Arial"/>
                <w:spacing w:val="-5"/>
                <w:sz w:val="20"/>
                <w:szCs w:val="20"/>
              </w:rPr>
            </w:pPr>
          </w:p>
        </w:tc>
        <w:tc>
          <w:tcPr>
            <w:tcW w:w="2974" w:type="dxa"/>
            <w:tcBorders>
              <w:bottom w:val="single" w:sz="8" w:space="0" w:color="auto"/>
              <w:right w:val="single" w:sz="8" w:space="0" w:color="auto"/>
            </w:tcBorders>
            <w:vAlign w:val="bottom"/>
          </w:tcPr>
          <w:p w14:paraId="5F2E7398"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диаметр, м</w:t>
            </w:r>
          </w:p>
        </w:tc>
        <w:tc>
          <w:tcPr>
            <w:tcW w:w="1561" w:type="dxa"/>
            <w:tcBorders>
              <w:bottom w:val="single" w:sz="8" w:space="0" w:color="auto"/>
              <w:right w:val="single" w:sz="8" w:space="0" w:color="auto"/>
            </w:tcBorders>
            <w:vAlign w:val="bottom"/>
          </w:tcPr>
          <w:p w14:paraId="14157805"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1,11</w:t>
            </w:r>
          </w:p>
        </w:tc>
      </w:tr>
      <w:tr w:rsidR="00BC7F69" w:rsidRPr="003C4AD8" w14:paraId="73DFF9F6" w14:textId="77777777" w:rsidTr="00D81AA1">
        <w:trPr>
          <w:trHeight w:val="220"/>
        </w:trPr>
        <w:tc>
          <w:tcPr>
            <w:tcW w:w="5388" w:type="dxa"/>
            <w:vMerge/>
            <w:tcBorders>
              <w:left w:val="single" w:sz="8" w:space="0" w:color="auto"/>
              <w:right w:val="single" w:sz="8" w:space="0" w:color="auto"/>
            </w:tcBorders>
            <w:vAlign w:val="bottom"/>
          </w:tcPr>
          <w:p w14:paraId="173D6E5E" w14:textId="77777777" w:rsidR="00BC7F69" w:rsidRPr="003C4AD8" w:rsidRDefault="00BC7F69" w:rsidP="0060395F">
            <w:pPr>
              <w:spacing w:after="0" w:line="240" w:lineRule="auto"/>
              <w:jc w:val="center"/>
              <w:rPr>
                <w:rFonts w:ascii="Arial" w:eastAsia="Times New Roman" w:hAnsi="Arial" w:cs="Arial"/>
                <w:spacing w:val="-5"/>
                <w:sz w:val="20"/>
                <w:szCs w:val="20"/>
              </w:rPr>
            </w:pPr>
          </w:p>
        </w:tc>
        <w:tc>
          <w:tcPr>
            <w:tcW w:w="2974" w:type="dxa"/>
            <w:tcBorders>
              <w:bottom w:val="single" w:sz="8" w:space="0" w:color="auto"/>
              <w:right w:val="single" w:sz="8" w:space="0" w:color="auto"/>
            </w:tcBorders>
            <w:vAlign w:val="bottom"/>
          </w:tcPr>
          <w:p w14:paraId="2ABFB715"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высота, м</w:t>
            </w:r>
          </w:p>
        </w:tc>
        <w:tc>
          <w:tcPr>
            <w:tcW w:w="1561" w:type="dxa"/>
            <w:tcBorders>
              <w:bottom w:val="single" w:sz="8" w:space="0" w:color="auto"/>
              <w:right w:val="single" w:sz="8" w:space="0" w:color="auto"/>
            </w:tcBorders>
            <w:vAlign w:val="bottom"/>
          </w:tcPr>
          <w:p w14:paraId="17DF7D8B"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0,254</w:t>
            </w:r>
          </w:p>
        </w:tc>
      </w:tr>
      <w:tr w:rsidR="00BC7F69" w:rsidRPr="003C4AD8" w14:paraId="3FB0E0FD" w14:textId="77777777" w:rsidTr="00D81AA1">
        <w:trPr>
          <w:trHeight w:val="220"/>
        </w:trPr>
        <w:tc>
          <w:tcPr>
            <w:tcW w:w="5388" w:type="dxa"/>
            <w:vMerge/>
            <w:tcBorders>
              <w:left w:val="single" w:sz="8" w:space="0" w:color="auto"/>
              <w:bottom w:val="single" w:sz="8" w:space="0" w:color="auto"/>
              <w:right w:val="single" w:sz="8" w:space="0" w:color="auto"/>
            </w:tcBorders>
            <w:vAlign w:val="bottom"/>
          </w:tcPr>
          <w:p w14:paraId="7285429B" w14:textId="77777777" w:rsidR="00BC7F69" w:rsidRPr="003C4AD8" w:rsidRDefault="00BC7F69" w:rsidP="0060395F">
            <w:pPr>
              <w:spacing w:after="0" w:line="240" w:lineRule="auto"/>
              <w:jc w:val="center"/>
              <w:rPr>
                <w:rFonts w:ascii="Arial" w:eastAsia="Times New Roman" w:hAnsi="Arial" w:cs="Arial"/>
                <w:spacing w:val="-5"/>
                <w:sz w:val="20"/>
                <w:szCs w:val="20"/>
              </w:rPr>
            </w:pPr>
          </w:p>
        </w:tc>
        <w:tc>
          <w:tcPr>
            <w:tcW w:w="2974" w:type="dxa"/>
            <w:tcBorders>
              <w:bottom w:val="single" w:sz="8" w:space="0" w:color="auto"/>
              <w:right w:val="single" w:sz="8" w:space="0" w:color="auto"/>
            </w:tcBorders>
            <w:vAlign w:val="bottom"/>
          </w:tcPr>
          <w:p w14:paraId="7D593867"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тип фильтрующего материала</w:t>
            </w:r>
          </w:p>
        </w:tc>
        <w:tc>
          <w:tcPr>
            <w:tcW w:w="1561" w:type="dxa"/>
            <w:tcBorders>
              <w:bottom w:val="single" w:sz="8" w:space="0" w:color="auto"/>
              <w:right w:val="single" w:sz="8" w:space="0" w:color="auto"/>
            </w:tcBorders>
            <w:vAlign w:val="bottom"/>
          </w:tcPr>
          <w:p w14:paraId="62D5D09C"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катионит КУ28</w:t>
            </w:r>
          </w:p>
        </w:tc>
      </w:tr>
      <w:tr w:rsidR="00BC7F69" w:rsidRPr="003C4AD8" w14:paraId="5F839B37" w14:textId="77777777" w:rsidTr="00D81AA1">
        <w:trPr>
          <w:trHeight w:val="220"/>
        </w:trPr>
        <w:tc>
          <w:tcPr>
            <w:tcW w:w="5388" w:type="dxa"/>
            <w:vMerge w:val="restart"/>
            <w:tcBorders>
              <w:left w:val="single" w:sz="8" w:space="0" w:color="auto"/>
              <w:right w:val="single" w:sz="8" w:space="0" w:color="auto"/>
            </w:tcBorders>
            <w:vAlign w:val="bottom"/>
          </w:tcPr>
          <w:p w14:paraId="7FB42E76"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Бак солерастворитель</w:t>
            </w:r>
          </w:p>
        </w:tc>
        <w:tc>
          <w:tcPr>
            <w:tcW w:w="2974" w:type="dxa"/>
            <w:tcBorders>
              <w:bottom w:val="single" w:sz="8" w:space="0" w:color="auto"/>
              <w:right w:val="single" w:sz="8" w:space="0" w:color="auto"/>
            </w:tcBorders>
            <w:vAlign w:val="bottom"/>
          </w:tcPr>
          <w:p w14:paraId="3E675BEE"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количество, шт.</w:t>
            </w:r>
          </w:p>
        </w:tc>
        <w:tc>
          <w:tcPr>
            <w:tcW w:w="1561" w:type="dxa"/>
            <w:tcBorders>
              <w:bottom w:val="single" w:sz="8" w:space="0" w:color="auto"/>
              <w:right w:val="single" w:sz="8" w:space="0" w:color="auto"/>
            </w:tcBorders>
            <w:vAlign w:val="bottom"/>
          </w:tcPr>
          <w:p w14:paraId="1E3E8511"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1</w:t>
            </w:r>
          </w:p>
        </w:tc>
      </w:tr>
      <w:tr w:rsidR="00BC7F69" w:rsidRPr="003C4AD8" w14:paraId="40E73711" w14:textId="77777777" w:rsidTr="00D81AA1">
        <w:trPr>
          <w:trHeight w:val="276"/>
        </w:trPr>
        <w:tc>
          <w:tcPr>
            <w:tcW w:w="5388" w:type="dxa"/>
            <w:vMerge/>
            <w:tcBorders>
              <w:left w:val="single" w:sz="8" w:space="0" w:color="auto"/>
              <w:right w:val="single" w:sz="8" w:space="0" w:color="auto"/>
            </w:tcBorders>
            <w:vAlign w:val="bottom"/>
          </w:tcPr>
          <w:p w14:paraId="56E6761B" w14:textId="77777777" w:rsidR="00BC7F69" w:rsidRPr="003C4AD8" w:rsidRDefault="00BC7F69" w:rsidP="0060395F">
            <w:pPr>
              <w:spacing w:after="0" w:line="240" w:lineRule="auto"/>
              <w:jc w:val="center"/>
              <w:rPr>
                <w:rFonts w:ascii="Arial" w:eastAsia="Times New Roman" w:hAnsi="Arial" w:cs="Arial"/>
                <w:spacing w:val="-5"/>
                <w:sz w:val="20"/>
                <w:szCs w:val="20"/>
              </w:rPr>
            </w:pPr>
          </w:p>
        </w:tc>
        <w:tc>
          <w:tcPr>
            <w:tcW w:w="2974" w:type="dxa"/>
            <w:vMerge w:val="restart"/>
            <w:tcBorders>
              <w:right w:val="single" w:sz="8" w:space="0" w:color="auto"/>
            </w:tcBorders>
            <w:vAlign w:val="bottom"/>
          </w:tcPr>
          <w:p w14:paraId="624DBD94"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объем, м3</w:t>
            </w:r>
          </w:p>
        </w:tc>
        <w:tc>
          <w:tcPr>
            <w:tcW w:w="1561" w:type="dxa"/>
            <w:vMerge w:val="restart"/>
            <w:tcBorders>
              <w:right w:val="single" w:sz="8" w:space="0" w:color="auto"/>
            </w:tcBorders>
            <w:vAlign w:val="bottom"/>
          </w:tcPr>
          <w:p w14:paraId="5B6EB373"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0,1</w:t>
            </w:r>
          </w:p>
        </w:tc>
      </w:tr>
      <w:tr w:rsidR="00BC7F69" w:rsidRPr="003C4AD8" w14:paraId="700F4268" w14:textId="77777777" w:rsidTr="00D81AA1">
        <w:trPr>
          <w:trHeight w:val="276"/>
        </w:trPr>
        <w:tc>
          <w:tcPr>
            <w:tcW w:w="5388" w:type="dxa"/>
            <w:vMerge/>
            <w:tcBorders>
              <w:left w:val="single" w:sz="8" w:space="0" w:color="auto"/>
              <w:bottom w:val="single" w:sz="8" w:space="0" w:color="auto"/>
              <w:right w:val="single" w:sz="8" w:space="0" w:color="auto"/>
            </w:tcBorders>
            <w:vAlign w:val="bottom"/>
          </w:tcPr>
          <w:p w14:paraId="01385D6C" w14:textId="77777777" w:rsidR="00BC7F69" w:rsidRPr="003C4AD8" w:rsidRDefault="00BC7F69" w:rsidP="0060395F">
            <w:pPr>
              <w:spacing w:after="0" w:line="240" w:lineRule="auto"/>
              <w:jc w:val="center"/>
              <w:rPr>
                <w:rFonts w:ascii="Arial" w:eastAsia="Times New Roman" w:hAnsi="Arial" w:cs="Arial"/>
                <w:spacing w:val="-5"/>
                <w:sz w:val="20"/>
                <w:szCs w:val="20"/>
              </w:rPr>
            </w:pPr>
          </w:p>
        </w:tc>
        <w:tc>
          <w:tcPr>
            <w:tcW w:w="2974" w:type="dxa"/>
            <w:vMerge/>
            <w:tcBorders>
              <w:bottom w:val="single" w:sz="8" w:space="0" w:color="auto"/>
              <w:right w:val="single" w:sz="8" w:space="0" w:color="auto"/>
            </w:tcBorders>
            <w:vAlign w:val="bottom"/>
          </w:tcPr>
          <w:p w14:paraId="6A64AE55" w14:textId="77777777" w:rsidR="00BC7F69" w:rsidRPr="003C4AD8" w:rsidRDefault="00BC7F69" w:rsidP="0060395F">
            <w:pPr>
              <w:spacing w:after="0" w:line="240" w:lineRule="auto"/>
              <w:jc w:val="center"/>
              <w:rPr>
                <w:rFonts w:ascii="Arial" w:eastAsia="Times New Roman" w:hAnsi="Arial" w:cs="Arial"/>
                <w:spacing w:val="-5"/>
                <w:sz w:val="20"/>
                <w:szCs w:val="20"/>
              </w:rPr>
            </w:pPr>
          </w:p>
        </w:tc>
        <w:tc>
          <w:tcPr>
            <w:tcW w:w="1561" w:type="dxa"/>
            <w:vMerge/>
            <w:tcBorders>
              <w:bottom w:val="single" w:sz="8" w:space="0" w:color="auto"/>
              <w:right w:val="single" w:sz="8" w:space="0" w:color="auto"/>
            </w:tcBorders>
            <w:vAlign w:val="bottom"/>
          </w:tcPr>
          <w:p w14:paraId="3380D244" w14:textId="77777777" w:rsidR="00BC7F69" w:rsidRPr="003C4AD8" w:rsidRDefault="00BC7F69" w:rsidP="0060395F">
            <w:pPr>
              <w:spacing w:after="0" w:line="240" w:lineRule="auto"/>
              <w:jc w:val="center"/>
              <w:rPr>
                <w:rFonts w:ascii="Arial" w:eastAsia="Times New Roman" w:hAnsi="Arial" w:cs="Arial"/>
                <w:spacing w:val="-5"/>
                <w:sz w:val="20"/>
                <w:szCs w:val="20"/>
              </w:rPr>
            </w:pPr>
          </w:p>
        </w:tc>
      </w:tr>
      <w:tr w:rsidR="00BC7F69" w:rsidRPr="003C4AD8" w14:paraId="62B0A9E1" w14:textId="77777777" w:rsidTr="00D81AA1">
        <w:trPr>
          <w:trHeight w:val="220"/>
        </w:trPr>
        <w:tc>
          <w:tcPr>
            <w:tcW w:w="5388" w:type="dxa"/>
            <w:tcBorders>
              <w:left w:val="single" w:sz="8" w:space="0" w:color="auto"/>
              <w:bottom w:val="single" w:sz="8" w:space="0" w:color="auto"/>
              <w:right w:val="single" w:sz="8" w:space="0" w:color="auto"/>
            </w:tcBorders>
            <w:vAlign w:val="bottom"/>
          </w:tcPr>
          <w:p w14:paraId="14738978"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Автоматическая установка умягчения,</w:t>
            </w:r>
          </w:p>
        </w:tc>
        <w:tc>
          <w:tcPr>
            <w:tcW w:w="2974" w:type="dxa"/>
            <w:tcBorders>
              <w:bottom w:val="single" w:sz="8" w:space="0" w:color="auto"/>
              <w:right w:val="single" w:sz="8" w:space="0" w:color="auto"/>
            </w:tcBorders>
            <w:vAlign w:val="bottom"/>
          </w:tcPr>
          <w:p w14:paraId="2F6D7379"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ФИП1665 М251С</w:t>
            </w:r>
          </w:p>
        </w:tc>
        <w:tc>
          <w:tcPr>
            <w:tcW w:w="1561" w:type="dxa"/>
            <w:tcBorders>
              <w:bottom w:val="single" w:sz="8" w:space="0" w:color="auto"/>
              <w:right w:val="single" w:sz="8" w:space="0" w:color="auto"/>
            </w:tcBorders>
            <w:vAlign w:val="bottom"/>
          </w:tcPr>
          <w:p w14:paraId="14F3A940"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Qmax=3м3/ч</w:t>
            </w:r>
          </w:p>
        </w:tc>
      </w:tr>
      <w:tr w:rsidR="00BC7F69" w:rsidRPr="003C4AD8" w14:paraId="0885FCC5" w14:textId="77777777" w:rsidTr="00D81AA1">
        <w:trPr>
          <w:trHeight w:val="243"/>
        </w:trPr>
        <w:tc>
          <w:tcPr>
            <w:tcW w:w="5388" w:type="dxa"/>
            <w:tcBorders>
              <w:left w:val="single" w:sz="8" w:space="0" w:color="auto"/>
              <w:bottom w:val="single" w:sz="8" w:space="0" w:color="auto"/>
              <w:right w:val="single" w:sz="8" w:space="0" w:color="auto"/>
            </w:tcBorders>
            <w:vAlign w:val="bottom"/>
          </w:tcPr>
          <w:p w14:paraId="2E720E55"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Дозирующая установка с дозатором и ба ком реагентов</w:t>
            </w:r>
          </w:p>
        </w:tc>
        <w:tc>
          <w:tcPr>
            <w:tcW w:w="2974" w:type="dxa"/>
            <w:tcBorders>
              <w:bottom w:val="single" w:sz="8" w:space="0" w:color="auto"/>
              <w:right w:val="single" w:sz="8" w:space="0" w:color="auto"/>
            </w:tcBorders>
            <w:vAlign w:val="bottom"/>
          </w:tcPr>
          <w:p w14:paraId="689C9470"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DLXMF/M 0210</w:t>
            </w:r>
          </w:p>
        </w:tc>
        <w:tc>
          <w:tcPr>
            <w:tcW w:w="1561" w:type="dxa"/>
            <w:tcBorders>
              <w:bottom w:val="single" w:sz="8" w:space="0" w:color="auto"/>
              <w:right w:val="single" w:sz="8" w:space="0" w:color="auto"/>
            </w:tcBorders>
            <w:vAlign w:val="bottom"/>
          </w:tcPr>
          <w:p w14:paraId="59F78A6A" w14:textId="77777777" w:rsidR="00BC7F69" w:rsidRPr="003C4AD8" w:rsidRDefault="00BC7F69" w:rsidP="0060395F">
            <w:pPr>
              <w:spacing w:after="0" w:line="240" w:lineRule="auto"/>
              <w:jc w:val="center"/>
              <w:rPr>
                <w:rFonts w:ascii="Arial" w:eastAsia="Times New Roman" w:hAnsi="Arial" w:cs="Arial"/>
                <w:spacing w:val="-5"/>
                <w:sz w:val="20"/>
                <w:szCs w:val="20"/>
              </w:rPr>
            </w:pPr>
          </w:p>
        </w:tc>
      </w:tr>
      <w:tr w:rsidR="00BC7F69" w:rsidRPr="003C4AD8" w14:paraId="44CA342C" w14:textId="77777777" w:rsidTr="00D81AA1">
        <w:trPr>
          <w:trHeight w:val="243"/>
        </w:trPr>
        <w:tc>
          <w:tcPr>
            <w:tcW w:w="5388" w:type="dxa"/>
            <w:tcBorders>
              <w:left w:val="single" w:sz="8" w:space="0" w:color="auto"/>
              <w:bottom w:val="single" w:sz="8" w:space="0" w:color="auto"/>
              <w:right w:val="single" w:sz="8" w:space="0" w:color="auto"/>
            </w:tcBorders>
            <w:vAlign w:val="bottom"/>
          </w:tcPr>
          <w:p w14:paraId="173ED980"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Бак умягчённой воды,</w:t>
            </w:r>
          </w:p>
        </w:tc>
        <w:tc>
          <w:tcPr>
            <w:tcW w:w="2974" w:type="dxa"/>
            <w:tcBorders>
              <w:bottom w:val="single" w:sz="8" w:space="0" w:color="auto"/>
              <w:right w:val="single" w:sz="8" w:space="0" w:color="auto"/>
            </w:tcBorders>
            <w:vAlign w:val="bottom"/>
          </w:tcPr>
          <w:p w14:paraId="612AC55C" w14:textId="77777777" w:rsidR="00BC7F69" w:rsidRPr="003C4AD8" w:rsidRDefault="00BC7F69" w:rsidP="0060395F">
            <w:pPr>
              <w:spacing w:after="0" w:line="240" w:lineRule="auto"/>
              <w:jc w:val="center"/>
              <w:rPr>
                <w:rFonts w:ascii="Arial" w:eastAsia="Times New Roman" w:hAnsi="Arial" w:cs="Arial"/>
                <w:spacing w:val="-5"/>
                <w:sz w:val="20"/>
                <w:szCs w:val="20"/>
              </w:rPr>
            </w:pPr>
          </w:p>
        </w:tc>
        <w:tc>
          <w:tcPr>
            <w:tcW w:w="1561" w:type="dxa"/>
            <w:tcBorders>
              <w:bottom w:val="single" w:sz="8" w:space="0" w:color="auto"/>
              <w:right w:val="single" w:sz="8" w:space="0" w:color="auto"/>
            </w:tcBorders>
            <w:vAlign w:val="bottom"/>
          </w:tcPr>
          <w:p w14:paraId="40E24DA9"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V=1м3</w:t>
            </w:r>
          </w:p>
        </w:tc>
      </w:tr>
      <w:tr w:rsidR="00BC7F69" w:rsidRPr="003C4AD8" w14:paraId="751C2450" w14:textId="77777777" w:rsidTr="00D81AA1">
        <w:trPr>
          <w:trHeight w:val="220"/>
        </w:trPr>
        <w:tc>
          <w:tcPr>
            <w:tcW w:w="5388" w:type="dxa"/>
            <w:tcBorders>
              <w:left w:val="single" w:sz="8" w:space="0" w:color="auto"/>
              <w:bottom w:val="single" w:sz="8" w:space="0" w:color="auto"/>
              <w:right w:val="single" w:sz="8" w:space="0" w:color="auto"/>
            </w:tcBorders>
            <w:vAlign w:val="bottom"/>
          </w:tcPr>
          <w:p w14:paraId="1C40456B"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Бак запаса ГВС</w:t>
            </w:r>
          </w:p>
        </w:tc>
        <w:tc>
          <w:tcPr>
            <w:tcW w:w="2974" w:type="dxa"/>
            <w:tcBorders>
              <w:bottom w:val="single" w:sz="8" w:space="0" w:color="auto"/>
              <w:right w:val="single" w:sz="8" w:space="0" w:color="auto"/>
            </w:tcBorders>
            <w:vAlign w:val="bottom"/>
          </w:tcPr>
          <w:p w14:paraId="68B3CDA5"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РГС25</w:t>
            </w:r>
          </w:p>
        </w:tc>
        <w:tc>
          <w:tcPr>
            <w:tcW w:w="1561" w:type="dxa"/>
            <w:tcBorders>
              <w:bottom w:val="single" w:sz="8" w:space="0" w:color="auto"/>
              <w:right w:val="single" w:sz="8" w:space="0" w:color="auto"/>
            </w:tcBorders>
            <w:vAlign w:val="bottom"/>
          </w:tcPr>
          <w:p w14:paraId="54E5207C"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V=25м3</w:t>
            </w:r>
          </w:p>
        </w:tc>
      </w:tr>
      <w:tr w:rsidR="00BC7F69" w:rsidRPr="003C4AD8" w14:paraId="03CA668F" w14:textId="77777777" w:rsidTr="00D81AA1">
        <w:trPr>
          <w:trHeight w:val="220"/>
        </w:trPr>
        <w:tc>
          <w:tcPr>
            <w:tcW w:w="5388" w:type="dxa"/>
            <w:tcBorders>
              <w:left w:val="single" w:sz="8" w:space="0" w:color="auto"/>
              <w:bottom w:val="single" w:sz="8" w:space="0" w:color="auto"/>
              <w:right w:val="single" w:sz="8" w:space="0" w:color="auto"/>
            </w:tcBorders>
            <w:vAlign w:val="bottom"/>
          </w:tcPr>
          <w:p w14:paraId="53AA0726"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Бак запаса ГВС,</w:t>
            </w:r>
          </w:p>
        </w:tc>
        <w:tc>
          <w:tcPr>
            <w:tcW w:w="2974" w:type="dxa"/>
            <w:tcBorders>
              <w:bottom w:val="single" w:sz="8" w:space="0" w:color="auto"/>
              <w:right w:val="single" w:sz="8" w:space="0" w:color="auto"/>
            </w:tcBorders>
            <w:vAlign w:val="bottom"/>
          </w:tcPr>
          <w:p w14:paraId="3CE120D6"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РГС25</w:t>
            </w:r>
          </w:p>
        </w:tc>
        <w:tc>
          <w:tcPr>
            <w:tcW w:w="1561" w:type="dxa"/>
            <w:tcBorders>
              <w:bottom w:val="single" w:sz="8" w:space="0" w:color="auto"/>
              <w:right w:val="single" w:sz="8" w:space="0" w:color="auto"/>
            </w:tcBorders>
            <w:vAlign w:val="bottom"/>
          </w:tcPr>
          <w:p w14:paraId="23B57807" w14:textId="77777777" w:rsidR="00BC7F69" w:rsidRPr="003C4AD8" w:rsidRDefault="00BC7F69" w:rsidP="0060395F">
            <w:pPr>
              <w:spacing w:after="0" w:line="240" w:lineRule="auto"/>
              <w:jc w:val="center"/>
              <w:rPr>
                <w:rFonts w:ascii="Arial" w:eastAsia="Times New Roman" w:hAnsi="Arial" w:cs="Arial"/>
                <w:spacing w:val="-5"/>
                <w:sz w:val="20"/>
                <w:szCs w:val="20"/>
              </w:rPr>
            </w:pPr>
            <w:r w:rsidRPr="003C4AD8">
              <w:rPr>
                <w:rFonts w:ascii="Arial" w:eastAsia="Times New Roman" w:hAnsi="Arial" w:cs="Arial"/>
                <w:spacing w:val="-5"/>
                <w:sz w:val="20"/>
                <w:szCs w:val="20"/>
              </w:rPr>
              <w:t>V=25м3</w:t>
            </w:r>
          </w:p>
        </w:tc>
      </w:tr>
    </w:tbl>
    <w:p w14:paraId="06CD3067" w14:textId="77777777" w:rsidR="0060395F" w:rsidRPr="003C4AD8" w:rsidRDefault="0060395F" w:rsidP="00D81AA1">
      <w:pPr>
        <w:ind w:firstLine="720"/>
        <w:rPr>
          <w:rFonts w:ascii="Arial" w:eastAsia="Times New Roman" w:hAnsi="Arial" w:cs="Arial"/>
          <w:spacing w:val="-5"/>
          <w:sz w:val="20"/>
          <w:szCs w:val="20"/>
        </w:rPr>
      </w:pPr>
    </w:p>
    <w:p w14:paraId="08C69898" w14:textId="77777777" w:rsidR="0060395F" w:rsidRPr="00042DD0" w:rsidRDefault="0060395F" w:rsidP="00401F38">
      <w:pPr>
        <w:pStyle w:val="2"/>
        <w:numPr>
          <w:ilvl w:val="2"/>
          <w:numId w:val="22"/>
        </w:numPr>
      </w:pPr>
      <w:bookmarkStart w:id="184" w:name="_Toc135320979"/>
      <w:r w:rsidRPr="00042DD0">
        <w:t xml:space="preserve">Характеристики водоподготовки и подпиточных </w:t>
      </w:r>
      <w:proofErr w:type="gramStart"/>
      <w:r w:rsidRPr="00042DD0">
        <w:t>устройств  котельной</w:t>
      </w:r>
      <w:proofErr w:type="gramEnd"/>
      <w:r w:rsidRPr="00042DD0">
        <w:t xml:space="preserve"> ООО </w:t>
      </w:r>
      <w:r w:rsidR="001C32E1">
        <w:t>«</w:t>
      </w:r>
      <w:r w:rsidRPr="00042DD0">
        <w:t>Коммунальщик</w:t>
      </w:r>
      <w:bookmarkEnd w:id="184"/>
    </w:p>
    <w:p w14:paraId="45D8A309" w14:textId="7700B57E" w:rsidR="0060395F" w:rsidRPr="00042DD0" w:rsidRDefault="0060395F" w:rsidP="0060395F">
      <w:pPr>
        <w:ind w:firstLine="720"/>
        <w:rPr>
          <w:rFonts w:ascii="Arial" w:eastAsia="Times New Roman" w:hAnsi="Arial" w:cs="Arial"/>
          <w:spacing w:val="-5"/>
          <w:sz w:val="22"/>
        </w:rPr>
      </w:pPr>
      <w:r w:rsidRPr="00042DD0">
        <w:rPr>
          <w:rFonts w:ascii="Arial" w:eastAsia="Times New Roman" w:hAnsi="Arial" w:cs="Arial"/>
          <w:spacing w:val="-5"/>
          <w:sz w:val="22"/>
        </w:rPr>
        <w:t>В качестве теплоносителя котельной используется специально подготовленная вода. Для умягчения воды предусмотрено одноступенчатое натрийкатионирование. Водоподготовительная установка</w:t>
      </w:r>
      <w:r w:rsidR="00E83333" w:rsidRPr="00042DD0">
        <w:rPr>
          <w:rFonts w:ascii="Arial" w:eastAsia="Times New Roman" w:hAnsi="Arial" w:cs="Arial"/>
          <w:spacing w:val="-5"/>
          <w:sz w:val="22"/>
        </w:rPr>
        <w:t xml:space="preserve"> (</w:t>
      </w:r>
      <w:r>
        <w:fldChar w:fldCharType="begin"/>
      </w:r>
      <w:r>
        <w:instrText xml:space="preserve"> REF _Ref86614161 \h  \* MERGEFORMAT </w:instrText>
      </w:r>
      <w:r>
        <w:fldChar w:fldCharType="separate"/>
      </w:r>
      <w:r w:rsidR="005D1C71" w:rsidRPr="005D1C71">
        <w:rPr>
          <w:rFonts w:ascii="Arial" w:eastAsia="Times New Roman" w:hAnsi="Arial" w:cs="Arial"/>
          <w:spacing w:val="-5"/>
          <w:sz w:val="22"/>
        </w:rPr>
        <w:t>Таблица 7.13</w:t>
      </w:r>
      <w:r>
        <w:fldChar w:fldCharType="end"/>
      </w:r>
      <w:r w:rsidR="00E83333" w:rsidRPr="00042DD0">
        <w:rPr>
          <w:rFonts w:ascii="Arial" w:eastAsia="Times New Roman" w:hAnsi="Arial" w:cs="Arial"/>
          <w:spacing w:val="-5"/>
          <w:sz w:val="22"/>
        </w:rPr>
        <w:t>)</w:t>
      </w:r>
      <w:r w:rsidRPr="00042DD0">
        <w:rPr>
          <w:rFonts w:ascii="Arial" w:eastAsia="Times New Roman" w:hAnsi="Arial" w:cs="Arial"/>
          <w:spacing w:val="-5"/>
          <w:sz w:val="22"/>
        </w:rPr>
        <w:t xml:space="preserve"> включает в себя: один натрийкатионитовый фильтр диаметром 213 мм высотою 1299 мм; солерастворитель 250 х 250 мм, высотою 1 м. В фильтрах применяется натрийкатионитовая смола в Naформе.</w:t>
      </w:r>
    </w:p>
    <w:p w14:paraId="22F3635E" w14:textId="77777777" w:rsidR="0060395F" w:rsidRPr="00042DD0" w:rsidRDefault="0060395F" w:rsidP="0060395F">
      <w:pPr>
        <w:ind w:firstLine="720"/>
        <w:rPr>
          <w:rFonts w:ascii="Arial" w:eastAsia="Times New Roman" w:hAnsi="Arial" w:cs="Arial"/>
          <w:spacing w:val="-5"/>
          <w:sz w:val="22"/>
        </w:rPr>
      </w:pPr>
      <w:r w:rsidRPr="00042DD0">
        <w:rPr>
          <w:rFonts w:ascii="Arial" w:eastAsia="Times New Roman" w:hAnsi="Arial" w:cs="Arial"/>
          <w:spacing w:val="-5"/>
          <w:sz w:val="22"/>
        </w:rPr>
        <w:t>Умягченная вода подается на подпитку теплосети. Расчетная производительность водоподготовительной установки составляет 0,9 м</w:t>
      </w:r>
      <w:r w:rsidRPr="00042DD0">
        <w:rPr>
          <w:rFonts w:ascii="Arial" w:eastAsia="Times New Roman" w:hAnsi="Arial" w:cs="Arial"/>
          <w:spacing w:val="-5"/>
          <w:sz w:val="22"/>
          <w:vertAlign w:val="superscript"/>
        </w:rPr>
        <w:t>3</w:t>
      </w:r>
      <w:r w:rsidRPr="00042DD0">
        <w:rPr>
          <w:rFonts w:ascii="Arial" w:eastAsia="Times New Roman" w:hAnsi="Arial" w:cs="Arial"/>
          <w:spacing w:val="-5"/>
          <w:sz w:val="22"/>
        </w:rPr>
        <w:t>/ч, фактическая 0,8 м</w:t>
      </w:r>
      <w:r w:rsidRPr="00042DD0">
        <w:rPr>
          <w:rFonts w:ascii="Arial" w:eastAsia="Times New Roman" w:hAnsi="Arial" w:cs="Arial"/>
          <w:spacing w:val="-5"/>
          <w:sz w:val="22"/>
          <w:vertAlign w:val="superscript"/>
        </w:rPr>
        <w:t>3</w:t>
      </w:r>
      <w:r w:rsidRPr="00042DD0">
        <w:rPr>
          <w:rFonts w:ascii="Arial" w:eastAsia="Times New Roman" w:hAnsi="Arial" w:cs="Arial"/>
          <w:spacing w:val="-5"/>
          <w:sz w:val="22"/>
        </w:rPr>
        <w:t>/ч. Деаэрация воды не производится.</w:t>
      </w:r>
    </w:p>
    <w:p w14:paraId="6E37D17B" w14:textId="77777777" w:rsidR="0060395F" w:rsidRPr="00042DD0" w:rsidRDefault="0060395F" w:rsidP="0060395F">
      <w:pPr>
        <w:ind w:firstLine="720"/>
        <w:rPr>
          <w:rFonts w:ascii="Arial" w:eastAsia="Times New Roman" w:hAnsi="Arial" w:cs="Arial"/>
          <w:spacing w:val="-5"/>
          <w:sz w:val="22"/>
        </w:rPr>
      </w:pPr>
      <w:r w:rsidRPr="00042DD0">
        <w:rPr>
          <w:rFonts w:ascii="Arial" w:eastAsia="Times New Roman" w:hAnsi="Arial" w:cs="Arial"/>
          <w:spacing w:val="-5"/>
          <w:sz w:val="22"/>
        </w:rPr>
        <w:lastRenderedPageBreak/>
        <w:t xml:space="preserve">Исходная вода горводопроводная, качество контролируется лабораторией МУП </w:t>
      </w:r>
      <w:r w:rsidR="001C32E1">
        <w:rPr>
          <w:rFonts w:ascii="Arial" w:eastAsia="Times New Roman" w:hAnsi="Arial" w:cs="Arial"/>
          <w:spacing w:val="-5"/>
          <w:sz w:val="22"/>
        </w:rPr>
        <w:t>«</w:t>
      </w:r>
      <w:r w:rsidRPr="00042DD0">
        <w:rPr>
          <w:rFonts w:ascii="Arial" w:eastAsia="Times New Roman" w:hAnsi="Arial" w:cs="Arial"/>
          <w:spacing w:val="-5"/>
          <w:sz w:val="22"/>
        </w:rPr>
        <w:t>КБУ</w:t>
      </w:r>
      <w:r w:rsidR="001C32E1">
        <w:rPr>
          <w:rFonts w:ascii="Arial" w:eastAsia="Times New Roman" w:hAnsi="Arial" w:cs="Arial"/>
          <w:spacing w:val="-5"/>
          <w:sz w:val="22"/>
        </w:rPr>
        <w:t>»</w:t>
      </w:r>
      <w:r w:rsidRPr="00042DD0">
        <w:rPr>
          <w:rFonts w:ascii="Arial" w:eastAsia="Times New Roman" w:hAnsi="Arial" w:cs="Arial"/>
          <w:spacing w:val="-5"/>
          <w:sz w:val="22"/>
        </w:rPr>
        <w:t>, соответствует СанПиН по условиям договора.</w:t>
      </w:r>
    </w:p>
    <w:p w14:paraId="6E6C4EB2" w14:textId="0EB1EA0B" w:rsidR="0060395F" w:rsidRPr="00042DD0" w:rsidRDefault="00AE1C1A" w:rsidP="008973E4">
      <w:pPr>
        <w:pStyle w:val="a5"/>
      </w:pPr>
      <w:bookmarkStart w:id="185" w:name="_Ref86614161"/>
      <w:r w:rsidRPr="00042DD0">
        <w:t xml:space="preserve">Таблица </w:t>
      </w:r>
      <w:r w:rsidR="006970CF" w:rsidRPr="00042DD0">
        <w:fldChar w:fldCharType="begin"/>
      </w:r>
      <w:r w:rsidR="00190EBC" w:rsidRPr="00042DD0">
        <w:instrText xml:space="preserve"> STYLEREF 1 \s </w:instrText>
      </w:r>
      <w:r w:rsidR="006970CF" w:rsidRPr="00042DD0">
        <w:fldChar w:fldCharType="separate"/>
      </w:r>
      <w:r w:rsidR="005D1C71">
        <w:rPr>
          <w:noProof/>
        </w:rPr>
        <w:t>7</w:t>
      </w:r>
      <w:r w:rsidR="006970CF" w:rsidRPr="00042DD0">
        <w:rPr>
          <w:noProof/>
        </w:rPr>
        <w:fldChar w:fldCharType="end"/>
      </w:r>
      <w:r w:rsidR="000F654C" w:rsidRPr="00042DD0">
        <w:t>.</w:t>
      </w:r>
      <w:r w:rsidR="006970CF" w:rsidRPr="00042DD0">
        <w:fldChar w:fldCharType="begin"/>
      </w:r>
      <w:r w:rsidR="00190EBC" w:rsidRPr="00042DD0">
        <w:instrText xml:space="preserve"> SEQ Таблица \* ARABIC \s 1 </w:instrText>
      </w:r>
      <w:r w:rsidR="006970CF" w:rsidRPr="00042DD0">
        <w:fldChar w:fldCharType="separate"/>
      </w:r>
      <w:r w:rsidR="005D1C71">
        <w:rPr>
          <w:noProof/>
        </w:rPr>
        <w:t>13</w:t>
      </w:r>
      <w:r w:rsidR="006970CF" w:rsidRPr="00042DD0">
        <w:rPr>
          <w:noProof/>
        </w:rPr>
        <w:fldChar w:fldCharType="end"/>
      </w:r>
      <w:bookmarkEnd w:id="185"/>
      <w:r w:rsidRPr="00042DD0">
        <w:t xml:space="preserve">. </w:t>
      </w:r>
      <w:r w:rsidR="0060395F" w:rsidRPr="00042DD0">
        <w:t xml:space="preserve">Техническая характеристика водоподготовительной установки котельной </w:t>
      </w:r>
      <w:r w:rsidR="001C32E1">
        <w:t>«</w:t>
      </w:r>
      <w:r w:rsidR="0060395F" w:rsidRPr="00042DD0">
        <w:t>Коммунальщик</w:t>
      </w:r>
      <w:r w:rsidR="001C32E1">
        <w:t>»</w:t>
      </w:r>
    </w:p>
    <w:tbl>
      <w:tblPr>
        <w:tblW w:w="9781" w:type="dxa"/>
        <w:tblInd w:w="10" w:type="dxa"/>
        <w:tblLayout w:type="fixed"/>
        <w:tblCellMar>
          <w:left w:w="0" w:type="dxa"/>
          <w:right w:w="0" w:type="dxa"/>
        </w:tblCellMar>
        <w:tblLook w:val="04A0" w:firstRow="1" w:lastRow="0" w:firstColumn="1" w:lastColumn="0" w:noHBand="0" w:noVBand="1"/>
      </w:tblPr>
      <w:tblGrid>
        <w:gridCol w:w="5488"/>
        <w:gridCol w:w="2536"/>
        <w:gridCol w:w="1757"/>
      </w:tblGrid>
      <w:tr w:rsidR="00295BE5" w:rsidRPr="00042DD0" w14:paraId="2FFF851C" w14:textId="77777777" w:rsidTr="00295BE5">
        <w:trPr>
          <w:trHeight w:val="240"/>
        </w:trPr>
        <w:tc>
          <w:tcPr>
            <w:tcW w:w="8024" w:type="dxa"/>
            <w:gridSpan w:val="2"/>
            <w:tcBorders>
              <w:top w:val="single" w:sz="8" w:space="0" w:color="auto"/>
              <w:left w:val="single" w:sz="8" w:space="0" w:color="auto"/>
              <w:bottom w:val="single" w:sz="8" w:space="0" w:color="auto"/>
              <w:right w:val="single" w:sz="8" w:space="0" w:color="auto"/>
            </w:tcBorders>
            <w:vAlign w:val="center"/>
          </w:tcPr>
          <w:p w14:paraId="4C13FBF9" w14:textId="77777777" w:rsidR="00295BE5" w:rsidRPr="00042DD0" w:rsidRDefault="00295BE5" w:rsidP="00D81AA1">
            <w:pPr>
              <w:pStyle w:val="af1"/>
              <w:keepNext w:val="0"/>
              <w:widowControl w:val="0"/>
              <w:spacing w:before="0" w:after="0" w:line="240" w:lineRule="auto"/>
              <w:ind w:left="0" w:firstLine="0"/>
              <w:jc w:val="center"/>
              <w:rPr>
                <w:b/>
                <w:bCs/>
                <w:sz w:val="20"/>
                <w:szCs w:val="20"/>
              </w:rPr>
            </w:pPr>
            <w:r w:rsidRPr="00042DD0">
              <w:rPr>
                <w:b/>
                <w:bCs/>
                <w:sz w:val="20"/>
                <w:szCs w:val="20"/>
              </w:rPr>
              <w:t>Наименование</w:t>
            </w:r>
          </w:p>
        </w:tc>
        <w:tc>
          <w:tcPr>
            <w:tcW w:w="1757" w:type="dxa"/>
            <w:tcBorders>
              <w:top w:val="single" w:sz="8" w:space="0" w:color="auto"/>
              <w:bottom w:val="single" w:sz="8" w:space="0" w:color="auto"/>
              <w:right w:val="single" w:sz="8" w:space="0" w:color="auto"/>
            </w:tcBorders>
            <w:vAlign w:val="center"/>
          </w:tcPr>
          <w:p w14:paraId="35B65C4B" w14:textId="77777777" w:rsidR="00295BE5" w:rsidRPr="00042DD0" w:rsidRDefault="00295BE5" w:rsidP="00D81AA1">
            <w:pPr>
              <w:pStyle w:val="af1"/>
              <w:keepNext w:val="0"/>
              <w:widowControl w:val="0"/>
              <w:spacing w:before="0" w:after="0" w:line="240" w:lineRule="auto"/>
              <w:ind w:left="0" w:firstLine="0"/>
              <w:jc w:val="center"/>
              <w:rPr>
                <w:b/>
                <w:bCs/>
                <w:sz w:val="20"/>
                <w:szCs w:val="20"/>
              </w:rPr>
            </w:pPr>
            <w:r w:rsidRPr="00042DD0">
              <w:rPr>
                <w:b/>
                <w:bCs/>
                <w:sz w:val="20"/>
                <w:szCs w:val="20"/>
              </w:rPr>
              <w:t>Показатель</w:t>
            </w:r>
          </w:p>
        </w:tc>
      </w:tr>
      <w:tr w:rsidR="00295BE5" w:rsidRPr="00042DD0" w14:paraId="50C27081" w14:textId="77777777" w:rsidTr="00295BE5">
        <w:trPr>
          <w:trHeight w:val="220"/>
        </w:trPr>
        <w:tc>
          <w:tcPr>
            <w:tcW w:w="8024" w:type="dxa"/>
            <w:gridSpan w:val="2"/>
            <w:tcBorders>
              <w:left w:val="single" w:sz="8" w:space="0" w:color="auto"/>
              <w:bottom w:val="single" w:sz="8" w:space="0" w:color="auto"/>
              <w:right w:val="single" w:sz="8" w:space="0" w:color="auto"/>
            </w:tcBorders>
            <w:vAlign w:val="center"/>
          </w:tcPr>
          <w:p w14:paraId="78A2512B"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Год ввода в эксплуатацию</w:t>
            </w:r>
          </w:p>
        </w:tc>
        <w:tc>
          <w:tcPr>
            <w:tcW w:w="1757" w:type="dxa"/>
            <w:tcBorders>
              <w:bottom w:val="single" w:sz="8" w:space="0" w:color="auto"/>
              <w:right w:val="single" w:sz="8" w:space="0" w:color="auto"/>
            </w:tcBorders>
            <w:vAlign w:val="center"/>
          </w:tcPr>
          <w:p w14:paraId="0610E233"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2009</w:t>
            </w:r>
          </w:p>
        </w:tc>
      </w:tr>
      <w:tr w:rsidR="00295BE5" w:rsidRPr="00042DD0" w14:paraId="1F00F523" w14:textId="77777777" w:rsidTr="00295BE5">
        <w:trPr>
          <w:trHeight w:val="220"/>
        </w:trPr>
        <w:tc>
          <w:tcPr>
            <w:tcW w:w="5488" w:type="dxa"/>
            <w:vMerge w:val="restart"/>
            <w:tcBorders>
              <w:left w:val="single" w:sz="8" w:space="0" w:color="auto"/>
              <w:right w:val="single" w:sz="8" w:space="0" w:color="auto"/>
            </w:tcBorders>
            <w:vAlign w:val="center"/>
          </w:tcPr>
          <w:p w14:paraId="4E62E49F"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Производительность ВПУ:</w:t>
            </w:r>
          </w:p>
        </w:tc>
        <w:tc>
          <w:tcPr>
            <w:tcW w:w="2536" w:type="dxa"/>
            <w:tcBorders>
              <w:bottom w:val="single" w:sz="8" w:space="0" w:color="auto"/>
              <w:right w:val="single" w:sz="8" w:space="0" w:color="auto"/>
            </w:tcBorders>
            <w:vAlign w:val="center"/>
          </w:tcPr>
          <w:p w14:paraId="42E986D9"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проектная, м3/час</w:t>
            </w:r>
          </w:p>
        </w:tc>
        <w:tc>
          <w:tcPr>
            <w:tcW w:w="1757" w:type="dxa"/>
            <w:tcBorders>
              <w:bottom w:val="single" w:sz="8" w:space="0" w:color="auto"/>
              <w:right w:val="single" w:sz="8" w:space="0" w:color="auto"/>
            </w:tcBorders>
            <w:vAlign w:val="center"/>
          </w:tcPr>
          <w:p w14:paraId="13E6F991"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0,9</w:t>
            </w:r>
          </w:p>
        </w:tc>
      </w:tr>
      <w:tr w:rsidR="00295BE5" w:rsidRPr="00042DD0" w14:paraId="229C722D" w14:textId="77777777" w:rsidTr="00295BE5">
        <w:trPr>
          <w:trHeight w:val="230"/>
        </w:trPr>
        <w:tc>
          <w:tcPr>
            <w:tcW w:w="5488" w:type="dxa"/>
            <w:vMerge/>
            <w:tcBorders>
              <w:left w:val="single" w:sz="8" w:space="0" w:color="auto"/>
              <w:right w:val="single" w:sz="8" w:space="0" w:color="auto"/>
            </w:tcBorders>
            <w:vAlign w:val="center"/>
          </w:tcPr>
          <w:p w14:paraId="02C901CE"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2536" w:type="dxa"/>
            <w:vMerge w:val="restart"/>
            <w:tcBorders>
              <w:right w:val="single" w:sz="8" w:space="0" w:color="auto"/>
            </w:tcBorders>
            <w:vAlign w:val="center"/>
          </w:tcPr>
          <w:p w14:paraId="7456F740"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фактическая, м3/час</w:t>
            </w:r>
          </w:p>
        </w:tc>
        <w:tc>
          <w:tcPr>
            <w:tcW w:w="1757" w:type="dxa"/>
            <w:vMerge w:val="restart"/>
            <w:tcBorders>
              <w:right w:val="single" w:sz="8" w:space="0" w:color="auto"/>
            </w:tcBorders>
            <w:vAlign w:val="center"/>
          </w:tcPr>
          <w:p w14:paraId="47585407"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0,8</w:t>
            </w:r>
          </w:p>
        </w:tc>
      </w:tr>
      <w:tr w:rsidR="00295BE5" w:rsidRPr="00042DD0" w14:paraId="2F6C1515" w14:textId="77777777" w:rsidTr="00295BE5">
        <w:trPr>
          <w:trHeight w:val="230"/>
        </w:trPr>
        <w:tc>
          <w:tcPr>
            <w:tcW w:w="5488" w:type="dxa"/>
            <w:vMerge/>
            <w:tcBorders>
              <w:left w:val="single" w:sz="8" w:space="0" w:color="auto"/>
              <w:bottom w:val="single" w:sz="8" w:space="0" w:color="auto"/>
              <w:right w:val="single" w:sz="8" w:space="0" w:color="auto"/>
            </w:tcBorders>
            <w:vAlign w:val="center"/>
          </w:tcPr>
          <w:p w14:paraId="66D4F5D2"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2536" w:type="dxa"/>
            <w:vMerge/>
            <w:tcBorders>
              <w:bottom w:val="single" w:sz="8" w:space="0" w:color="auto"/>
              <w:right w:val="single" w:sz="8" w:space="0" w:color="auto"/>
            </w:tcBorders>
            <w:vAlign w:val="center"/>
          </w:tcPr>
          <w:p w14:paraId="12E77274"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1757" w:type="dxa"/>
            <w:vMerge/>
            <w:tcBorders>
              <w:bottom w:val="single" w:sz="8" w:space="0" w:color="auto"/>
              <w:right w:val="single" w:sz="8" w:space="0" w:color="auto"/>
            </w:tcBorders>
            <w:vAlign w:val="center"/>
          </w:tcPr>
          <w:p w14:paraId="541E749A" w14:textId="77777777" w:rsidR="00295BE5" w:rsidRPr="004C17F9" w:rsidRDefault="00295BE5" w:rsidP="0060395F">
            <w:pPr>
              <w:spacing w:after="0" w:line="240" w:lineRule="auto"/>
              <w:jc w:val="center"/>
              <w:rPr>
                <w:rFonts w:ascii="Arial" w:eastAsia="Times New Roman" w:hAnsi="Arial" w:cs="Arial"/>
                <w:spacing w:val="-5"/>
                <w:sz w:val="20"/>
                <w:szCs w:val="20"/>
              </w:rPr>
            </w:pPr>
          </w:p>
        </w:tc>
      </w:tr>
      <w:tr w:rsidR="00295BE5" w:rsidRPr="00042DD0" w14:paraId="00E11BE2" w14:textId="77777777" w:rsidTr="00295BE5">
        <w:trPr>
          <w:trHeight w:val="243"/>
        </w:trPr>
        <w:tc>
          <w:tcPr>
            <w:tcW w:w="9781" w:type="dxa"/>
            <w:gridSpan w:val="3"/>
            <w:tcBorders>
              <w:left w:val="single" w:sz="8" w:space="0" w:color="auto"/>
              <w:bottom w:val="single" w:sz="8" w:space="0" w:color="auto"/>
              <w:right w:val="single" w:sz="8" w:space="0" w:color="auto"/>
            </w:tcBorders>
            <w:vAlign w:val="center"/>
          </w:tcPr>
          <w:p w14:paraId="60719800"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 xml:space="preserve">Источник исходной воды: горводоканал (МУП </w:t>
            </w:r>
            <w:r w:rsidR="001C32E1" w:rsidRPr="004C17F9">
              <w:rPr>
                <w:rFonts w:ascii="Arial" w:eastAsia="Times New Roman" w:hAnsi="Arial" w:cs="Arial"/>
                <w:spacing w:val="-5"/>
                <w:sz w:val="20"/>
                <w:szCs w:val="20"/>
              </w:rPr>
              <w:t>«</w:t>
            </w:r>
            <w:r w:rsidRPr="004C17F9">
              <w:rPr>
                <w:rFonts w:ascii="Arial" w:eastAsia="Times New Roman" w:hAnsi="Arial" w:cs="Arial"/>
                <w:spacing w:val="-5"/>
                <w:sz w:val="20"/>
                <w:szCs w:val="20"/>
              </w:rPr>
              <w:t>КБУ</w:t>
            </w:r>
            <w:r w:rsidR="001C32E1" w:rsidRPr="004C17F9">
              <w:rPr>
                <w:rFonts w:ascii="Arial" w:eastAsia="Times New Roman" w:hAnsi="Arial" w:cs="Arial"/>
                <w:spacing w:val="-5"/>
                <w:sz w:val="20"/>
                <w:szCs w:val="20"/>
              </w:rPr>
              <w:t>»</w:t>
            </w:r>
            <w:r w:rsidRPr="004C17F9">
              <w:rPr>
                <w:rFonts w:ascii="Arial" w:eastAsia="Times New Roman" w:hAnsi="Arial" w:cs="Arial"/>
                <w:spacing w:val="-5"/>
                <w:sz w:val="20"/>
                <w:szCs w:val="20"/>
              </w:rPr>
              <w:t>)</w:t>
            </w:r>
          </w:p>
        </w:tc>
      </w:tr>
      <w:tr w:rsidR="00295BE5" w:rsidRPr="00042DD0" w14:paraId="7B948BA6" w14:textId="77777777" w:rsidTr="00295BE5">
        <w:trPr>
          <w:trHeight w:val="220"/>
        </w:trPr>
        <w:tc>
          <w:tcPr>
            <w:tcW w:w="5488" w:type="dxa"/>
            <w:vMerge w:val="restart"/>
            <w:tcBorders>
              <w:left w:val="single" w:sz="8" w:space="0" w:color="auto"/>
              <w:right w:val="single" w:sz="8" w:space="0" w:color="auto"/>
            </w:tcBorders>
            <w:vAlign w:val="center"/>
          </w:tcPr>
          <w:p w14:paraId="56F76572"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Фильтры: Механическая очистка, картриджный фильтр с</w:t>
            </w:r>
          </w:p>
          <w:p w14:paraId="6BFBB708"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сеткой 5 микрон</w:t>
            </w:r>
          </w:p>
        </w:tc>
        <w:tc>
          <w:tcPr>
            <w:tcW w:w="2536" w:type="dxa"/>
            <w:tcBorders>
              <w:bottom w:val="single" w:sz="8" w:space="0" w:color="auto"/>
              <w:right w:val="single" w:sz="8" w:space="0" w:color="auto"/>
            </w:tcBorders>
            <w:vAlign w:val="center"/>
          </w:tcPr>
          <w:p w14:paraId="32A9936F"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количество, шт.</w:t>
            </w:r>
          </w:p>
        </w:tc>
        <w:tc>
          <w:tcPr>
            <w:tcW w:w="1757" w:type="dxa"/>
            <w:tcBorders>
              <w:bottom w:val="single" w:sz="8" w:space="0" w:color="auto"/>
              <w:right w:val="single" w:sz="8" w:space="0" w:color="auto"/>
            </w:tcBorders>
            <w:vAlign w:val="center"/>
          </w:tcPr>
          <w:p w14:paraId="2E89E7F6"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1</w:t>
            </w:r>
          </w:p>
        </w:tc>
      </w:tr>
      <w:tr w:rsidR="00295BE5" w:rsidRPr="00042DD0" w14:paraId="4E393ECA" w14:textId="77777777" w:rsidTr="00295BE5">
        <w:trPr>
          <w:trHeight w:val="220"/>
        </w:trPr>
        <w:tc>
          <w:tcPr>
            <w:tcW w:w="5488" w:type="dxa"/>
            <w:vMerge/>
            <w:tcBorders>
              <w:left w:val="single" w:sz="8" w:space="0" w:color="auto"/>
              <w:right w:val="single" w:sz="8" w:space="0" w:color="auto"/>
            </w:tcBorders>
            <w:vAlign w:val="center"/>
          </w:tcPr>
          <w:p w14:paraId="0CBE63DB"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2536" w:type="dxa"/>
            <w:tcBorders>
              <w:bottom w:val="single" w:sz="8" w:space="0" w:color="auto"/>
              <w:right w:val="single" w:sz="8" w:space="0" w:color="auto"/>
            </w:tcBorders>
            <w:vAlign w:val="center"/>
          </w:tcPr>
          <w:p w14:paraId="7F098878"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диаметр, м</w:t>
            </w:r>
          </w:p>
        </w:tc>
        <w:tc>
          <w:tcPr>
            <w:tcW w:w="1757" w:type="dxa"/>
            <w:tcBorders>
              <w:bottom w:val="single" w:sz="8" w:space="0" w:color="auto"/>
              <w:right w:val="single" w:sz="8" w:space="0" w:color="auto"/>
            </w:tcBorders>
            <w:vAlign w:val="center"/>
          </w:tcPr>
          <w:p w14:paraId="2BC5617A"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0,12</w:t>
            </w:r>
          </w:p>
        </w:tc>
      </w:tr>
      <w:tr w:rsidR="00295BE5" w:rsidRPr="00042DD0" w14:paraId="34A90EC4" w14:textId="77777777" w:rsidTr="00295BE5">
        <w:trPr>
          <w:trHeight w:val="230"/>
        </w:trPr>
        <w:tc>
          <w:tcPr>
            <w:tcW w:w="5488" w:type="dxa"/>
            <w:vMerge/>
            <w:tcBorders>
              <w:left w:val="single" w:sz="8" w:space="0" w:color="auto"/>
              <w:right w:val="single" w:sz="8" w:space="0" w:color="auto"/>
            </w:tcBorders>
            <w:vAlign w:val="center"/>
          </w:tcPr>
          <w:p w14:paraId="052AB170"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2536" w:type="dxa"/>
            <w:vMerge w:val="restart"/>
            <w:tcBorders>
              <w:right w:val="single" w:sz="8" w:space="0" w:color="auto"/>
            </w:tcBorders>
            <w:vAlign w:val="center"/>
          </w:tcPr>
          <w:p w14:paraId="51E5D84C"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высота, м</w:t>
            </w:r>
          </w:p>
        </w:tc>
        <w:tc>
          <w:tcPr>
            <w:tcW w:w="1757" w:type="dxa"/>
            <w:vMerge w:val="restart"/>
            <w:tcBorders>
              <w:right w:val="single" w:sz="8" w:space="0" w:color="auto"/>
            </w:tcBorders>
            <w:vAlign w:val="center"/>
          </w:tcPr>
          <w:p w14:paraId="79A7C7CD"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0,5</w:t>
            </w:r>
          </w:p>
        </w:tc>
      </w:tr>
      <w:tr w:rsidR="00295BE5" w:rsidRPr="00042DD0" w14:paraId="7B33BCBF" w14:textId="77777777" w:rsidTr="00295BE5">
        <w:trPr>
          <w:trHeight w:val="230"/>
        </w:trPr>
        <w:tc>
          <w:tcPr>
            <w:tcW w:w="5488" w:type="dxa"/>
            <w:vMerge/>
            <w:tcBorders>
              <w:left w:val="single" w:sz="8" w:space="0" w:color="auto"/>
              <w:right w:val="single" w:sz="8" w:space="0" w:color="auto"/>
            </w:tcBorders>
            <w:vAlign w:val="center"/>
          </w:tcPr>
          <w:p w14:paraId="54A84274"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2536" w:type="dxa"/>
            <w:vMerge/>
            <w:tcBorders>
              <w:bottom w:val="single" w:sz="8" w:space="0" w:color="auto"/>
              <w:right w:val="single" w:sz="8" w:space="0" w:color="auto"/>
            </w:tcBorders>
            <w:vAlign w:val="center"/>
          </w:tcPr>
          <w:p w14:paraId="560A4065"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1757" w:type="dxa"/>
            <w:vMerge/>
            <w:tcBorders>
              <w:bottom w:val="single" w:sz="8" w:space="0" w:color="auto"/>
              <w:right w:val="single" w:sz="8" w:space="0" w:color="auto"/>
            </w:tcBorders>
            <w:vAlign w:val="center"/>
          </w:tcPr>
          <w:p w14:paraId="62553DE1" w14:textId="77777777" w:rsidR="00295BE5" w:rsidRPr="004C17F9" w:rsidRDefault="00295BE5" w:rsidP="0060395F">
            <w:pPr>
              <w:spacing w:after="0" w:line="240" w:lineRule="auto"/>
              <w:jc w:val="center"/>
              <w:rPr>
                <w:rFonts w:ascii="Arial" w:eastAsia="Times New Roman" w:hAnsi="Arial" w:cs="Arial"/>
                <w:spacing w:val="-5"/>
                <w:sz w:val="20"/>
                <w:szCs w:val="20"/>
              </w:rPr>
            </w:pPr>
          </w:p>
        </w:tc>
      </w:tr>
      <w:tr w:rsidR="00295BE5" w:rsidRPr="00042DD0" w14:paraId="309FFD1E" w14:textId="77777777" w:rsidTr="00295BE5">
        <w:trPr>
          <w:trHeight w:val="230"/>
        </w:trPr>
        <w:tc>
          <w:tcPr>
            <w:tcW w:w="5488" w:type="dxa"/>
            <w:vMerge/>
            <w:tcBorders>
              <w:left w:val="single" w:sz="8" w:space="0" w:color="auto"/>
              <w:right w:val="single" w:sz="8" w:space="0" w:color="auto"/>
            </w:tcBorders>
            <w:vAlign w:val="center"/>
          </w:tcPr>
          <w:p w14:paraId="0ADCEDB1"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2536" w:type="dxa"/>
            <w:vMerge w:val="restart"/>
            <w:tcBorders>
              <w:right w:val="single" w:sz="8" w:space="0" w:color="auto"/>
            </w:tcBorders>
            <w:vAlign w:val="center"/>
          </w:tcPr>
          <w:p w14:paraId="58974DFB"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тип фильтрующего</w:t>
            </w:r>
          </w:p>
        </w:tc>
        <w:tc>
          <w:tcPr>
            <w:tcW w:w="1757" w:type="dxa"/>
            <w:vMerge w:val="restart"/>
            <w:tcBorders>
              <w:right w:val="single" w:sz="8" w:space="0" w:color="auto"/>
            </w:tcBorders>
            <w:vAlign w:val="center"/>
          </w:tcPr>
          <w:p w14:paraId="3F97763E"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Пористый</w:t>
            </w:r>
          </w:p>
        </w:tc>
      </w:tr>
      <w:tr w:rsidR="00295BE5" w:rsidRPr="00042DD0" w14:paraId="160EC3CC" w14:textId="77777777" w:rsidTr="00295BE5">
        <w:trPr>
          <w:trHeight w:val="230"/>
        </w:trPr>
        <w:tc>
          <w:tcPr>
            <w:tcW w:w="5488" w:type="dxa"/>
            <w:vMerge/>
            <w:tcBorders>
              <w:left w:val="single" w:sz="8" w:space="0" w:color="auto"/>
              <w:right w:val="single" w:sz="8" w:space="0" w:color="auto"/>
            </w:tcBorders>
            <w:vAlign w:val="center"/>
          </w:tcPr>
          <w:p w14:paraId="04BE4484"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2536" w:type="dxa"/>
            <w:vMerge/>
            <w:tcBorders>
              <w:right w:val="single" w:sz="8" w:space="0" w:color="auto"/>
            </w:tcBorders>
            <w:vAlign w:val="center"/>
          </w:tcPr>
          <w:p w14:paraId="12571C8D"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1757" w:type="dxa"/>
            <w:vMerge/>
            <w:tcBorders>
              <w:right w:val="single" w:sz="8" w:space="0" w:color="auto"/>
            </w:tcBorders>
            <w:vAlign w:val="center"/>
          </w:tcPr>
          <w:p w14:paraId="32EF0139" w14:textId="77777777" w:rsidR="00295BE5" w:rsidRPr="004C17F9" w:rsidRDefault="00295BE5" w:rsidP="0060395F">
            <w:pPr>
              <w:spacing w:after="0" w:line="240" w:lineRule="auto"/>
              <w:jc w:val="center"/>
              <w:rPr>
                <w:rFonts w:ascii="Arial" w:eastAsia="Times New Roman" w:hAnsi="Arial" w:cs="Arial"/>
                <w:spacing w:val="-5"/>
                <w:sz w:val="20"/>
                <w:szCs w:val="20"/>
              </w:rPr>
            </w:pPr>
          </w:p>
        </w:tc>
      </w:tr>
      <w:tr w:rsidR="00295BE5" w:rsidRPr="00042DD0" w14:paraId="7098E310" w14:textId="77777777" w:rsidTr="00295BE5">
        <w:trPr>
          <w:trHeight w:val="247"/>
        </w:trPr>
        <w:tc>
          <w:tcPr>
            <w:tcW w:w="5488" w:type="dxa"/>
            <w:vMerge/>
            <w:tcBorders>
              <w:left w:val="single" w:sz="8" w:space="0" w:color="auto"/>
              <w:bottom w:val="single" w:sz="8" w:space="0" w:color="auto"/>
              <w:right w:val="single" w:sz="8" w:space="0" w:color="auto"/>
            </w:tcBorders>
            <w:vAlign w:val="center"/>
          </w:tcPr>
          <w:p w14:paraId="4F7A25A7"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2536" w:type="dxa"/>
            <w:tcBorders>
              <w:bottom w:val="single" w:sz="8" w:space="0" w:color="auto"/>
              <w:right w:val="single" w:sz="8" w:space="0" w:color="auto"/>
            </w:tcBorders>
            <w:vAlign w:val="center"/>
          </w:tcPr>
          <w:p w14:paraId="1C034885"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материала</w:t>
            </w:r>
          </w:p>
        </w:tc>
        <w:tc>
          <w:tcPr>
            <w:tcW w:w="1757" w:type="dxa"/>
            <w:tcBorders>
              <w:bottom w:val="single" w:sz="8" w:space="0" w:color="auto"/>
              <w:right w:val="single" w:sz="8" w:space="0" w:color="auto"/>
            </w:tcBorders>
            <w:vAlign w:val="center"/>
          </w:tcPr>
          <w:p w14:paraId="4501C96B"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полипропилен</w:t>
            </w:r>
          </w:p>
        </w:tc>
      </w:tr>
      <w:tr w:rsidR="00295BE5" w:rsidRPr="00042DD0" w14:paraId="592F8B68" w14:textId="77777777" w:rsidTr="00295BE5">
        <w:trPr>
          <w:trHeight w:val="220"/>
        </w:trPr>
        <w:tc>
          <w:tcPr>
            <w:tcW w:w="5488" w:type="dxa"/>
            <w:vMerge w:val="restart"/>
            <w:tcBorders>
              <w:left w:val="single" w:sz="8" w:space="0" w:color="auto"/>
              <w:right w:val="single" w:sz="8" w:space="0" w:color="auto"/>
            </w:tcBorders>
            <w:vAlign w:val="center"/>
          </w:tcPr>
          <w:p w14:paraId="344BCACF"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Баки аккумуляторы:</w:t>
            </w:r>
          </w:p>
        </w:tc>
        <w:tc>
          <w:tcPr>
            <w:tcW w:w="2536" w:type="dxa"/>
            <w:tcBorders>
              <w:bottom w:val="single" w:sz="8" w:space="0" w:color="auto"/>
              <w:right w:val="single" w:sz="8" w:space="0" w:color="auto"/>
            </w:tcBorders>
            <w:vAlign w:val="center"/>
          </w:tcPr>
          <w:p w14:paraId="5AB0338D"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количество, шт.</w:t>
            </w:r>
          </w:p>
        </w:tc>
        <w:tc>
          <w:tcPr>
            <w:tcW w:w="1757" w:type="dxa"/>
            <w:tcBorders>
              <w:bottom w:val="single" w:sz="8" w:space="0" w:color="auto"/>
              <w:right w:val="single" w:sz="8" w:space="0" w:color="auto"/>
            </w:tcBorders>
            <w:vAlign w:val="center"/>
          </w:tcPr>
          <w:p w14:paraId="34B68596"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4</w:t>
            </w:r>
          </w:p>
        </w:tc>
      </w:tr>
      <w:tr w:rsidR="00295BE5" w:rsidRPr="00042DD0" w14:paraId="737C666B" w14:textId="77777777" w:rsidTr="00295BE5">
        <w:trPr>
          <w:trHeight w:val="230"/>
        </w:trPr>
        <w:tc>
          <w:tcPr>
            <w:tcW w:w="5488" w:type="dxa"/>
            <w:vMerge/>
            <w:tcBorders>
              <w:left w:val="single" w:sz="8" w:space="0" w:color="auto"/>
              <w:right w:val="single" w:sz="8" w:space="0" w:color="auto"/>
            </w:tcBorders>
            <w:vAlign w:val="center"/>
          </w:tcPr>
          <w:p w14:paraId="1003EC4D"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2536" w:type="dxa"/>
            <w:vMerge w:val="restart"/>
            <w:tcBorders>
              <w:right w:val="single" w:sz="8" w:space="0" w:color="auto"/>
            </w:tcBorders>
            <w:vAlign w:val="center"/>
          </w:tcPr>
          <w:p w14:paraId="018CFF72"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объем, м3</w:t>
            </w:r>
          </w:p>
        </w:tc>
        <w:tc>
          <w:tcPr>
            <w:tcW w:w="1757" w:type="dxa"/>
            <w:vMerge w:val="restart"/>
            <w:tcBorders>
              <w:right w:val="single" w:sz="8" w:space="0" w:color="auto"/>
            </w:tcBorders>
            <w:vAlign w:val="center"/>
          </w:tcPr>
          <w:p w14:paraId="1930781B"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5</w:t>
            </w:r>
          </w:p>
        </w:tc>
      </w:tr>
      <w:tr w:rsidR="00295BE5" w:rsidRPr="00042DD0" w14:paraId="01E52CE8" w14:textId="77777777" w:rsidTr="00295BE5">
        <w:trPr>
          <w:trHeight w:val="230"/>
        </w:trPr>
        <w:tc>
          <w:tcPr>
            <w:tcW w:w="5488" w:type="dxa"/>
            <w:vMerge/>
            <w:tcBorders>
              <w:left w:val="single" w:sz="8" w:space="0" w:color="auto"/>
              <w:bottom w:val="single" w:sz="8" w:space="0" w:color="auto"/>
              <w:right w:val="single" w:sz="8" w:space="0" w:color="auto"/>
            </w:tcBorders>
            <w:vAlign w:val="center"/>
          </w:tcPr>
          <w:p w14:paraId="06720E93"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2536" w:type="dxa"/>
            <w:vMerge/>
            <w:tcBorders>
              <w:bottom w:val="single" w:sz="8" w:space="0" w:color="auto"/>
              <w:right w:val="single" w:sz="8" w:space="0" w:color="auto"/>
            </w:tcBorders>
            <w:vAlign w:val="center"/>
          </w:tcPr>
          <w:p w14:paraId="60A5C44A"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1757" w:type="dxa"/>
            <w:vMerge/>
            <w:tcBorders>
              <w:bottom w:val="single" w:sz="8" w:space="0" w:color="auto"/>
              <w:right w:val="single" w:sz="8" w:space="0" w:color="auto"/>
            </w:tcBorders>
            <w:vAlign w:val="center"/>
          </w:tcPr>
          <w:p w14:paraId="52682F23" w14:textId="77777777" w:rsidR="00295BE5" w:rsidRPr="004C17F9" w:rsidRDefault="00295BE5" w:rsidP="0060395F">
            <w:pPr>
              <w:spacing w:after="0" w:line="240" w:lineRule="auto"/>
              <w:jc w:val="center"/>
              <w:rPr>
                <w:rFonts w:ascii="Arial" w:eastAsia="Times New Roman" w:hAnsi="Arial" w:cs="Arial"/>
                <w:spacing w:val="-5"/>
                <w:sz w:val="20"/>
                <w:szCs w:val="20"/>
              </w:rPr>
            </w:pPr>
          </w:p>
        </w:tc>
      </w:tr>
      <w:tr w:rsidR="00295BE5" w:rsidRPr="00042DD0" w14:paraId="64749C91" w14:textId="77777777" w:rsidTr="00295BE5">
        <w:trPr>
          <w:trHeight w:val="220"/>
        </w:trPr>
        <w:tc>
          <w:tcPr>
            <w:tcW w:w="5488" w:type="dxa"/>
            <w:vMerge w:val="restart"/>
            <w:tcBorders>
              <w:left w:val="single" w:sz="8" w:space="0" w:color="auto"/>
              <w:right w:val="single" w:sz="8" w:space="0" w:color="auto"/>
            </w:tcBorders>
            <w:vAlign w:val="center"/>
          </w:tcPr>
          <w:p w14:paraId="4FF875EE"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Бак расширительный</w:t>
            </w:r>
          </w:p>
        </w:tc>
        <w:tc>
          <w:tcPr>
            <w:tcW w:w="2536" w:type="dxa"/>
            <w:tcBorders>
              <w:bottom w:val="single" w:sz="8" w:space="0" w:color="auto"/>
              <w:right w:val="single" w:sz="8" w:space="0" w:color="auto"/>
            </w:tcBorders>
            <w:vAlign w:val="center"/>
          </w:tcPr>
          <w:p w14:paraId="09D10767"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количество, шт.</w:t>
            </w:r>
          </w:p>
        </w:tc>
        <w:tc>
          <w:tcPr>
            <w:tcW w:w="1757" w:type="dxa"/>
            <w:tcBorders>
              <w:bottom w:val="single" w:sz="8" w:space="0" w:color="auto"/>
              <w:right w:val="single" w:sz="8" w:space="0" w:color="auto"/>
            </w:tcBorders>
            <w:vAlign w:val="center"/>
          </w:tcPr>
          <w:p w14:paraId="3315C007"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3</w:t>
            </w:r>
          </w:p>
        </w:tc>
      </w:tr>
      <w:tr w:rsidR="00295BE5" w:rsidRPr="00042DD0" w14:paraId="5B735D71" w14:textId="77777777" w:rsidTr="00295BE5">
        <w:trPr>
          <w:trHeight w:val="230"/>
        </w:trPr>
        <w:tc>
          <w:tcPr>
            <w:tcW w:w="5488" w:type="dxa"/>
            <w:vMerge/>
            <w:tcBorders>
              <w:left w:val="single" w:sz="8" w:space="0" w:color="auto"/>
              <w:right w:val="single" w:sz="8" w:space="0" w:color="auto"/>
            </w:tcBorders>
            <w:vAlign w:val="center"/>
          </w:tcPr>
          <w:p w14:paraId="68A74037"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2536" w:type="dxa"/>
            <w:vMerge w:val="restart"/>
            <w:tcBorders>
              <w:right w:val="single" w:sz="8" w:space="0" w:color="auto"/>
            </w:tcBorders>
            <w:vAlign w:val="center"/>
          </w:tcPr>
          <w:p w14:paraId="73575A24"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объем, м3</w:t>
            </w:r>
          </w:p>
        </w:tc>
        <w:tc>
          <w:tcPr>
            <w:tcW w:w="1757" w:type="dxa"/>
            <w:vMerge w:val="restart"/>
            <w:tcBorders>
              <w:right w:val="single" w:sz="8" w:space="0" w:color="auto"/>
            </w:tcBorders>
            <w:vAlign w:val="center"/>
          </w:tcPr>
          <w:p w14:paraId="792A00F3"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1</w:t>
            </w:r>
          </w:p>
        </w:tc>
      </w:tr>
      <w:tr w:rsidR="00295BE5" w:rsidRPr="00042DD0" w14:paraId="503FA81D" w14:textId="77777777" w:rsidTr="00295BE5">
        <w:trPr>
          <w:trHeight w:val="230"/>
        </w:trPr>
        <w:tc>
          <w:tcPr>
            <w:tcW w:w="5488" w:type="dxa"/>
            <w:vMerge/>
            <w:tcBorders>
              <w:left w:val="single" w:sz="8" w:space="0" w:color="auto"/>
              <w:bottom w:val="single" w:sz="8" w:space="0" w:color="auto"/>
              <w:right w:val="single" w:sz="8" w:space="0" w:color="auto"/>
            </w:tcBorders>
            <w:vAlign w:val="center"/>
          </w:tcPr>
          <w:p w14:paraId="73D498EE"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2536" w:type="dxa"/>
            <w:vMerge/>
            <w:tcBorders>
              <w:bottom w:val="single" w:sz="8" w:space="0" w:color="auto"/>
              <w:right w:val="single" w:sz="8" w:space="0" w:color="auto"/>
            </w:tcBorders>
            <w:vAlign w:val="center"/>
          </w:tcPr>
          <w:p w14:paraId="3DFBDD58"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1757" w:type="dxa"/>
            <w:vMerge/>
            <w:tcBorders>
              <w:bottom w:val="single" w:sz="8" w:space="0" w:color="auto"/>
              <w:right w:val="single" w:sz="8" w:space="0" w:color="auto"/>
            </w:tcBorders>
            <w:vAlign w:val="center"/>
          </w:tcPr>
          <w:p w14:paraId="02674E9E" w14:textId="77777777" w:rsidR="00295BE5" w:rsidRPr="004C17F9" w:rsidRDefault="00295BE5" w:rsidP="0060395F">
            <w:pPr>
              <w:spacing w:after="0" w:line="240" w:lineRule="auto"/>
              <w:jc w:val="center"/>
              <w:rPr>
                <w:rFonts w:ascii="Arial" w:eastAsia="Times New Roman" w:hAnsi="Arial" w:cs="Arial"/>
                <w:spacing w:val="-5"/>
                <w:sz w:val="20"/>
                <w:szCs w:val="20"/>
              </w:rPr>
            </w:pPr>
          </w:p>
        </w:tc>
      </w:tr>
      <w:tr w:rsidR="00295BE5" w:rsidRPr="00042DD0" w14:paraId="5CB7740F" w14:textId="77777777" w:rsidTr="00295BE5">
        <w:trPr>
          <w:trHeight w:val="230"/>
        </w:trPr>
        <w:tc>
          <w:tcPr>
            <w:tcW w:w="5488" w:type="dxa"/>
            <w:vMerge w:val="restart"/>
            <w:tcBorders>
              <w:left w:val="single" w:sz="8" w:space="0" w:color="auto"/>
              <w:right w:val="single" w:sz="8" w:space="0" w:color="auto"/>
            </w:tcBorders>
            <w:vAlign w:val="center"/>
          </w:tcPr>
          <w:p w14:paraId="35213A87"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Насос сетевой: тип LPD 125160/168</w:t>
            </w:r>
          </w:p>
        </w:tc>
        <w:tc>
          <w:tcPr>
            <w:tcW w:w="2536" w:type="dxa"/>
            <w:vMerge w:val="restart"/>
            <w:tcBorders>
              <w:right w:val="single" w:sz="8" w:space="0" w:color="auto"/>
            </w:tcBorders>
            <w:vAlign w:val="center"/>
          </w:tcPr>
          <w:p w14:paraId="56CF1D4A"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производительность,</w:t>
            </w:r>
          </w:p>
          <w:p w14:paraId="62A38E53"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м3/час</w:t>
            </w:r>
          </w:p>
        </w:tc>
        <w:tc>
          <w:tcPr>
            <w:tcW w:w="1757" w:type="dxa"/>
            <w:vMerge w:val="restart"/>
            <w:tcBorders>
              <w:right w:val="single" w:sz="8" w:space="0" w:color="auto"/>
            </w:tcBorders>
            <w:vAlign w:val="center"/>
          </w:tcPr>
          <w:p w14:paraId="3797FC51"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102</w:t>
            </w:r>
          </w:p>
        </w:tc>
      </w:tr>
      <w:tr w:rsidR="00295BE5" w:rsidRPr="00042DD0" w14:paraId="0117A5DE" w14:textId="77777777" w:rsidTr="00295BE5">
        <w:trPr>
          <w:trHeight w:val="230"/>
        </w:trPr>
        <w:tc>
          <w:tcPr>
            <w:tcW w:w="5488" w:type="dxa"/>
            <w:vMerge/>
            <w:tcBorders>
              <w:left w:val="single" w:sz="8" w:space="0" w:color="auto"/>
              <w:right w:val="single" w:sz="8" w:space="0" w:color="auto"/>
            </w:tcBorders>
            <w:vAlign w:val="center"/>
          </w:tcPr>
          <w:p w14:paraId="04EC4BFA"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2536" w:type="dxa"/>
            <w:vMerge/>
            <w:tcBorders>
              <w:right w:val="single" w:sz="8" w:space="0" w:color="auto"/>
            </w:tcBorders>
            <w:vAlign w:val="center"/>
          </w:tcPr>
          <w:p w14:paraId="782B7834"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1757" w:type="dxa"/>
            <w:vMerge/>
            <w:tcBorders>
              <w:right w:val="single" w:sz="8" w:space="0" w:color="auto"/>
            </w:tcBorders>
            <w:vAlign w:val="center"/>
          </w:tcPr>
          <w:p w14:paraId="36AF608C" w14:textId="77777777" w:rsidR="00295BE5" w:rsidRPr="004C17F9" w:rsidRDefault="00295BE5" w:rsidP="0060395F">
            <w:pPr>
              <w:spacing w:after="0" w:line="240" w:lineRule="auto"/>
              <w:jc w:val="center"/>
              <w:rPr>
                <w:rFonts w:ascii="Arial" w:eastAsia="Times New Roman" w:hAnsi="Arial" w:cs="Arial"/>
                <w:spacing w:val="-5"/>
                <w:sz w:val="20"/>
                <w:szCs w:val="20"/>
              </w:rPr>
            </w:pPr>
          </w:p>
        </w:tc>
      </w:tr>
      <w:tr w:rsidR="00295BE5" w:rsidRPr="00042DD0" w14:paraId="27956BF5" w14:textId="77777777" w:rsidTr="00295BE5">
        <w:trPr>
          <w:trHeight w:val="100"/>
        </w:trPr>
        <w:tc>
          <w:tcPr>
            <w:tcW w:w="5488" w:type="dxa"/>
            <w:vMerge/>
            <w:tcBorders>
              <w:left w:val="single" w:sz="8" w:space="0" w:color="auto"/>
              <w:right w:val="single" w:sz="8" w:space="0" w:color="auto"/>
            </w:tcBorders>
            <w:vAlign w:val="center"/>
          </w:tcPr>
          <w:p w14:paraId="0342E24F"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2536" w:type="dxa"/>
            <w:vMerge/>
            <w:tcBorders>
              <w:bottom w:val="single" w:sz="8" w:space="0" w:color="auto"/>
              <w:right w:val="single" w:sz="8" w:space="0" w:color="auto"/>
            </w:tcBorders>
            <w:vAlign w:val="center"/>
          </w:tcPr>
          <w:p w14:paraId="37F0AE11"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1757" w:type="dxa"/>
            <w:tcBorders>
              <w:bottom w:val="single" w:sz="8" w:space="0" w:color="auto"/>
              <w:right w:val="single" w:sz="8" w:space="0" w:color="auto"/>
            </w:tcBorders>
            <w:vAlign w:val="center"/>
          </w:tcPr>
          <w:p w14:paraId="27529E73" w14:textId="77777777" w:rsidR="00295BE5" w:rsidRPr="004C17F9" w:rsidRDefault="00295BE5" w:rsidP="0060395F">
            <w:pPr>
              <w:spacing w:after="0" w:line="240" w:lineRule="auto"/>
              <w:jc w:val="center"/>
              <w:rPr>
                <w:rFonts w:ascii="Arial" w:eastAsia="Times New Roman" w:hAnsi="Arial" w:cs="Arial"/>
                <w:spacing w:val="-5"/>
                <w:sz w:val="20"/>
                <w:szCs w:val="20"/>
              </w:rPr>
            </w:pPr>
          </w:p>
        </w:tc>
      </w:tr>
      <w:tr w:rsidR="00295BE5" w:rsidRPr="00042DD0" w14:paraId="3F8AF892" w14:textId="77777777" w:rsidTr="00295BE5">
        <w:trPr>
          <w:trHeight w:val="221"/>
        </w:trPr>
        <w:tc>
          <w:tcPr>
            <w:tcW w:w="5488" w:type="dxa"/>
            <w:vMerge/>
            <w:tcBorders>
              <w:left w:val="single" w:sz="8" w:space="0" w:color="auto"/>
              <w:bottom w:val="single" w:sz="8" w:space="0" w:color="auto"/>
              <w:right w:val="single" w:sz="8" w:space="0" w:color="auto"/>
            </w:tcBorders>
            <w:vAlign w:val="center"/>
          </w:tcPr>
          <w:p w14:paraId="2A5B691A" w14:textId="77777777" w:rsidR="00295BE5" w:rsidRPr="004C17F9" w:rsidRDefault="00295BE5" w:rsidP="0060395F">
            <w:pPr>
              <w:spacing w:after="0" w:line="240" w:lineRule="auto"/>
              <w:jc w:val="center"/>
              <w:rPr>
                <w:rFonts w:ascii="Arial" w:eastAsia="Times New Roman" w:hAnsi="Arial" w:cs="Arial"/>
                <w:spacing w:val="-5"/>
                <w:sz w:val="20"/>
                <w:szCs w:val="20"/>
              </w:rPr>
            </w:pPr>
          </w:p>
        </w:tc>
        <w:tc>
          <w:tcPr>
            <w:tcW w:w="2536" w:type="dxa"/>
            <w:tcBorders>
              <w:bottom w:val="single" w:sz="8" w:space="0" w:color="auto"/>
              <w:right w:val="single" w:sz="8" w:space="0" w:color="auto"/>
            </w:tcBorders>
            <w:vAlign w:val="center"/>
          </w:tcPr>
          <w:p w14:paraId="0FDBCEC8"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напор, м в.ст.</w:t>
            </w:r>
          </w:p>
        </w:tc>
        <w:tc>
          <w:tcPr>
            <w:tcW w:w="1757" w:type="dxa"/>
            <w:tcBorders>
              <w:bottom w:val="single" w:sz="8" w:space="0" w:color="auto"/>
              <w:right w:val="single" w:sz="8" w:space="0" w:color="auto"/>
            </w:tcBorders>
            <w:vAlign w:val="center"/>
          </w:tcPr>
          <w:p w14:paraId="7E989B4E" w14:textId="77777777" w:rsidR="00295BE5" w:rsidRPr="004C17F9" w:rsidRDefault="00295BE5" w:rsidP="0060395F">
            <w:pPr>
              <w:spacing w:after="0" w:line="240" w:lineRule="auto"/>
              <w:jc w:val="center"/>
              <w:rPr>
                <w:rFonts w:ascii="Arial" w:eastAsia="Times New Roman" w:hAnsi="Arial" w:cs="Arial"/>
                <w:spacing w:val="-5"/>
                <w:sz w:val="20"/>
                <w:szCs w:val="20"/>
              </w:rPr>
            </w:pPr>
            <w:r w:rsidRPr="004C17F9">
              <w:rPr>
                <w:rFonts w:ascii="Arial" w:eastAsia="Times New Roman" w:hAnsi="Arial" w:cs="Arial"/>
                <w:spacing w:val="-5"/>
                <w:sz w:val="20"/>
                <w:szCs w:val="20"/>
              </w:rPr>
              <w:t>33,1</w:t>
            </w:r>
          </w:p>
        </w:tc>
      </w:tr>
    </w:tbl>
    <w:p w14:paraId="516ECEFB" w14:textId="77777777" w:rsidR="0060395F" w:rsidRPr="00042DD0" w:rsidRDefault="0060395F" w:rsidP="00295BE5">
      <w:pPr>
        <w:ind w:firstLine="720"/>
        <w:rPr>
          <w:rFonts w:ascii="Arial" w:eastAsia="Times New Roman" w:hAnsi="Arial" w:cs="Arial"/>
          <w:spacing w:val="-5"/>
          <w:sz w:val="22"/>
        </w:rPr>
      </w:pPr>
    </w:p>
    <w:p w14:paraId="23075A23" w14:textId="77777777" w:rsidR="00F72428" w:rsidRPr="00042DD0" w:rsidRDefault="00F72428" w:rsidP="00401F38">
      <w:pPr>
        <w:pStyle w:val="2"/>
        <w:numPr>
          <w:ilvl w:val="2"/>
          <w:numId w:val="22"/>
        </w:numPr>
      </w:pPr>
      <w:bookmarkStart w:id="186" w:name="_Toc135320980"/>
      <w:r w:rsidRPr="00042DD0">
        <w:t xml:space="preserve">Характеристики водоподготовки ФГУП </w:t>
      </w:r>
      <w:r w:rsidR="001C32E1">
        <w:t>«</w:t>
      </w:r>
      <w:r w:rsidRPr="00042DD0">
        <w:t>УЭВ</w:t>
      </w:r>
      <w:r w:rsidR="001C32E1">
        <w:t>»</w:t>
      </w:r>
      <w:bookmarkEnd w:id="186"/>
    </w:p>
    <w:p w14:paraId="6C19BA38" w14:textId="77777777" w:rsidR="00F72428" w:rsidRPr="00042DD0" w:rsidRDefault="00F72428" w:rsidP="00F72428">
      <w:pPr>
        <w:ind w:firstLine="720"/>
        <w:rPr>
          <w:rFonts w:ascii="Arial" w:eastAsia="Times New Roman" w:hAnsi="Arial" w:cs="Arial"/>
          <w:spacing w:val="-5"/>
          <w:sz w:val="22"/>
        </w:rPr>
      </w:pPr>
      <w:r w:rsidRPr="00042DD0">
        <w:rPr>
          <w:rFonts w:ascii="Arial" w:eastAsia="Times New Roman" w:hAnsi="Arial" w:cs="Arial"/>
          <w:spacing w:val="-5"/>
          <w:sz w:val="22"/>
        </w:rPr>
        <w:t xml:space="preserve">Схема для очистки теплоносителя на ВПУ ТС№1 двухступенчатое Na – катионирование. Исходной водой химводоочистки является вода питьевого качества из сети МУП </w:t>
      </w:r>
      <w:r w:rsidR="001C32E1">
        <w:rPr>
          <w:rFonts w:ascii="Arial" w:eastAsia="Times New Roman" w:hAnsi="Arial" w:cs="Arial"/>
          <w:spacing w:val="-5"/>
          <w:sz w:val="22"/>
        </w:rPr>
        <w:t>«</w:t>
      </w:r>
      <w:r w:rsidRPr="00042DD0">
        <w:rPr>
          <w:rFonts w:ascii="Arial" w:eastAsia="Times New Roman" w:hAnsi="Arial" w:cs="Arial"/>
          <w:spacing w:val="-5"/>
          <w:sz w:val="22"/>
        </w:rPr>
        <w:t>Горводоканал</w:t>
      </w:r>
      <w:r w:rsidR="001C32E1">
        <w:rPr>
          <w:rFonts w:ascii="Arial" w:eastAsia="Times New Roman" w:hAnsi="Arial" w:cs="Arial"/>
          <w:spacing w:val="-5"/>
          <w:sz w:val="22"/>
        </w:rPr>
        <w:t>»</w:t>
      </w:r>
      <w:r w:rsidRPr="00042DD0">
        <w:rPr>
          <w:rFonts w:ascii="Arial" w:eastAsia="Times New Roman" w:hAnsi="Arial" w:cs="Arial"/>
          <w:spacing w:val="-5"/>
          <w:sz w:val="22"/>
        </w:rPr>
        <w:t>. Показатели подпиточной воды соответствуют нормативным требованиям.</w:t>
      </w:r>
    </w:p>
    <w:p w14:paraId="3209D774" w14:textId="77777777" w:rsidR="00F72428" w:rsidRPr="00042DD0" w:rsidRDefault="00F72428" w:rsidP="00F72428">
      <w:pPr>
        <w:ind w:firstLine="720"/>
        <w:rPr>
          <w:rFonts w:ascii="Arial" w:eastAsia="Times New Roman" w:hAnsi="Arial" w:cs="Arial"/>
          <w:spacing w:val="-5"/>
          <w:sz w:val="22"/>
        </w:rPr>
      </w:pPr>
      <w:r w:rsidRPr="00042DD0">
        <w:rPr>
          <w:rFonts w:ascii="Arial" w:eastAsia="Times New Roman" w:hAnsi="Arial" w:cs="Arial"/>
          <w:spacing w:val="-5"/>
          <w:sz w:val="22"/>
        </w:rPr>
        <w:t>Проектная производительность ВПУ 660 м</w:t>
      </w:r>
      <w:r w:rsidRPr="00627BC2">
        <w:rPr>
          <w:rFonts w:ascii="Arial" w:eastAsia="Times New Roman" w:hAnsi="Arial" w:cs="Arial"/>
          <w:spacing w:val="-5"/>
          <w:sz w:val="22"/>
          <w:vertAlign w:val="superscript"/>
        </w:rPr>
        <w:t>3</w:t>
      </w:r>
      <w:r w:rsidRPr="00042DD0">
        <w:rPr>
          <w:rFonts w:ascii="Arial" w:eastAsia="Times New Roman" w:hAnsi="Arial" w:cs="Arial"/>
          <w:spacing w:val="-5"/>
          <w:sz w:val="22"/>
        </w:rPr>
        <w:t>/ч., максимальная 850 м</w:t>
      </w:r>
      <w:r w:rsidRPr="00627BC2">
        <w:rPr>
          <w:rFonts w:ascii="Arial" w:eastAsia="Times New Roman" w:hAnsi="Arial" w:cs="Arial"/>
          <w:spacing w:val="-5"/>
          <w:sz w:val="22"/>
          <w:vertAlign w:val="superscript"/>
        </w:rPr>
        <w:t>3</w:t>
      </w:r>
      <w:r w:rsidRPr="00042DD0">
        <w:rPr>
          <w:rFonts w:ascii="Arial" w:eastAsia="Times New Roman" w:hAnsi="Arial" w:cs="Arial"/>
          <w:spacing w:val="-5"/>
          <w:sz w:val="22"/>
        </w:rPr>
        <w:t>/ч.</w:t>
      </w:r>
    </w:p>
    <w:p w14:paraId="3E9B4034" w14:textId="618848D1" w:rsidR="00F72428" w:rsidRPr="00042DD0" w:rsidRDefault="00F72428" w:rsidP="00F72428">
      <w:pPr>
        <w:ind w:firstLine="720"/>
        <w:rPr>
          <w:rFonts w:ascii="Arial" w:eastAsia="Times New Roman" w:hAnsi="Arial" w:cs="Arial"/>
          <w:spacing w:val="-5"/>
          <w:sz w:val="22"/>
        </w:rPr>
      </w:pPr>
      <w:r w:rsidRPr="00042DD0">
        <w:rPr>
          <w:rFonts w:ascii="Arial" w:eastAsia="Times New Roman" w:hAnsi="Arial" w:cs="Arial"/>
          <w:spacing w:val="-5"/>
          <w:sz w:val="22"/>
        </w:rPr>
        <w:t>Характеристика водоподготовительной установки на котельной ТС-1 представлена в таблице ниже</w:t>
      </w:r>
      <w:r w:rsidR="00E83333" w:rsidRPr="00042DD0">
        <w:rPr>
          <w:rFonts w:ascii="Arial" w:eastAsia="Times New Roman" w:hAnsi="Arial" w:cs="Arial"/>
          <w:spacing w:val="-5"/>
          <w:sz w:val="22"/>
        </w:rPr>
        <w:t xml:space="preserve"> (</w:t>
      </w:r>
      <w:r>
        <w:fldChar w:fldCharType="begin"/>
      </w:r>
      <w:r>
        <w:instrText xml:space="preserve"> REF _Ref86614185 \h  \* MERGEFORMAT </w:instrText>
      </w:r>
      <w:r>
        <w:fldChar w:fldCharType="separate"/>
      </w:r>
      <w:r w:rsidR="005D1C71" w:rsidRPr="005D1C71">
        <w:rPr>
          <w:rFonts w:ascii="Arial" w:eastAsia="Times New Roman" w:hAnsi="Arial" w:cs="Arial"/>
          <w:spacing w:val="-5"/>
          <w:sz w:val="22"/>
        </w:rPr>
        <w:t>Таблица 7.14</w:t>
      </w:r>
      <w:r>
        <w:fldChar w:fldCharType="end"/>
      </w:r>
      <w:r w:rsidR="00E83333" w:rsidRPr="00042DD0">
        <w:rPr>
          <w:rFonts w:ascii="Arial" w:eastAsia="Times New Roman" w:hAnsi="Arial" w:cs="Arial"/>
          <w:spacing w:val="-5"/>
          <w:sz w:val="22"/>
        </w:rPr>
        <w:t>)</w:t>
      </w:r>
      <w:r w:rsidRPr="00042DD0">
        <w:rPr>
          <w:rFonts w:ascii="Arial" w:eastAsia="Times New Roman" w:hAnsi="Arial" w:cs="Arial"/>
          <w:spacing w:val="-5"/>
          <w:sz w:val="22"/>
        </w:rPr>
        <w:t>.</w:t>
      </w:r>
    </w:p>
    <w:p w14:paraId="64FAD42B" w14:textId="7710B2E3" w:rsidR="00F72428" w:rsidRPr="00042DD0" w:rsidRDefault="00E83333" w:rsidP="008973E4">
      <w:pPr>
        <w:pStyle w:val="a5"/>
      </w:pPr>
      <w:bookmarkStart w:id="187" w:name="_Ref86614185"/>
      <w:r w:rsidRPr="00042DD0">
        <w:t xml:space="preserve">Таблица </w:t>
      </w:r>
      <w:r w:rsidR="006970CF" w:rsidRPr="00042DD0">
        <w:fldChar w:fldCharType="begin"/>
      </w:r>
      <w:r w:rsidR="00190EBC" w:rsidRPr="00042DD0">
        <w:instrText xml:space="preserve"> STYLEREF 1 \s </w:instrText>
      </w:r>
      <w:r w:rsidR="006970CF" w:rsidRPr="00042DD0">
        <w:fldChar w:fldCharType="separate"/>
      </w:r>
      <w:r w:rsidR="005D1C71">
        <w:rPr>
          <w:noProof/>
        </w:rPr>
        <w:t>7</w:t>
      </w:r>
      <w:r w:rsidR="006970CF" w:rsidRPr="00042DD0">
        <w:rPr>
          <w:noProof/>
        </w:rPr>
        <w:fldChar w:fldCharType="end"/>
      </w:r>
      <w:r w:rsidR="000F654C" w:rsidRPr="00042DD0">
        <w:t>.</w:t>
      </w:r>
      <w:r w:rsidR="006970CF" w:rsidRPr="00042DD0">
        <w:fldChar w:fldCharType="begin"/>
      </w:r>
      <w:r w:rsidR="00190EBC" w:rsidRPr="00042DD0">
        <w:instrText xml:space="preserve"> SEQ Таблица \* ARABIC \s 1 </w:instrText>
      </w:r>
      <w:r w:rsidR="006970CF" w:rsidRPr="00042DD0">
        <w:fldChar w:fldCharType="separate"/>
      </w:r>
      <w:r w:rsidR="005D1C71">
        <w:rPr>
          <w:noProof/>
        </w:rPr>
        <w:t>14</w:t>
      </w:r>
      <w:r w:rsidR="006970CF" w:rsidRPr="00042DD0">
        <w:rPr>
          <w:noProof/>
        </w:rPr>
        <w:fldChar w:fldCharType="end"/>
      </w:r>
      <w:bookmarkEnd w:id="187"/>
      <w:r w:rsidRPr="00042DD0">
        <w:t xml:space="preserve">. </w:t>
      </w:r>
      <w:r w:rsidR="00F72428" w:rsidRPr="00042DD0">
        <w:rPr>
          <w:rFonts w:eastAsia="Times New Roman"/>
        </w:rPr>
        <w:t>Характеристика водоподготовительной установки котельной ТС-1</w:t>
      </w:r>
    </w:p>
    <w:tbl>
      <w:tblPr>
        <w:tblW w:w="9803" w:type="dxa"/>
        <w:tblInd w:w="130" w:type="dxa"/>
        <w:tblLayout w:type="fixed"/>
        <w:tblCellMar>
          <w:left w:w="0" w:type="dxa"/>
          <w:right w:w="0" w:type="dxa"/>
        </w:tblCellMar>
        <w:tblLook w:val="04A0" w:firstRow="1" w:lastRow="0" w:firstColumn="1" w:lastColumn="0" w:noHBand="0" w:noVBand="1"/>
      </w:tblPr>
      <w:tblGrid>
        <w:gridCol w:w="8640"/>
        <w:gridCol w:w="1163"/>
      </w:tblGrid>
      <w:tr w:rsidR="00F72428" w:rsidRPr="00042DD0" w14:paraId="43058E71" w14:textId="77777777" w:rsidTr="0025580B">
        <w:trPr>
          <w:trHeight w:val="240"/>
        </w:trPr>
        <w:tc>
          <w:tcPr>
            <w:tcW w:w="8640" w:type="dxa"/>
            <w:tcBorders>
              <w:top w:val="single" w:sz="8" w:space="0" w:color="auto"/>
              <w:left w:val="single" w:sz="8" w:space="0" w:color="auto"/>
              <w:bottom w:val="single" w:sz="8" w:space="0" w:color="auto"/>
              <w:right w:val="single" w:sz="8" w:space="0" w:color="auto"/>
            </w:tcBorders>
            <w:vAlign w:val="bottom"/>
          </w:tcPr>
          <w:p w14:paraId="05AA6831" w14:textId="77777777" w:rsidR="00F72428" w:rsidRPr="00042DD0" w:rsidRDefault="00F72428" w:rsidP="00295BE5">
            <w:pPr>
              <w:pStyle w:val="af1"/>
              <w:keepNext w:val="0"/>
              <w:widowControl w:val="0"/>
              <w:spacing w:before="0" w:after="0" w:line="240" w:lineRule="auto"/>
              <w:ind w:left="0" w:firstLine="0"/>
              <w:jc w:val="center"/>
              <w:rPr>
                <w:b/>
                <w:bCs/>
                <w:sz w:val="20"/>
                <w:szCs w:val="20"/>
              </w:rPr>
            </w:pPr>
            <w:r w:rsidRPr="00042DD0">
              <w:rPr>
                <w:b/>
                <w:bCs/>
                <w:sz w:val="20"/>
                <w:szCs w:val="20"/>
              </w:rPr>
              <w:t>Наименование</w:t>
            </w:r>
          </w:p>
        </w:tc>
        <w:tc>
          <w:tcPr>
            <w:tcW w:w="1163" w:type="dxa"/>
            <w:tcBorders>
              <w:top w:val="single" w:sz="8" w:space="0" w:color="auto"/>
              <w:bottom w:val="single" w:sz="8" w:space="0" w:color="auto"/>
              <w:right w:val="single" w:sz="8" w:space="0" w:color="auto"/>
            </w:tcBorders>
            <w:vAlign w:val="bottom"/>
          </w:tcPr>
          <w:p w14:paraId="756BC8DC" w14:textId="77777777" w:rsidR="00F72428" w:rsidRPr="00042DD0" w:rsidRDefault="00F72428" w:rsidP="00736CB5">
            <w:pPr>
              <w:pStyle w:val="af1"/>
              <w:keepNext w:val="0"/>
              <w:widowControl w:val="0"/>
              <w:spacing w:before="0" w:after="0" w:line="240" w:lineRule="auto"/>
              <w:ind w:left="0" w:firstLine="0"/>
              <w:jc w:val="center"/>
              <w:rPr>
                <w:b/>
                <w:bCs/>
                <w:sz w:val="20"/>
                <w:szCs w:val="20"/>
              </w:rPr>
            </w:pPr>
            <w:r w:rsidRPr="00042DD0">
              <w:rPr>
                <w:b/>
                <w:bCs/>
                <w:sz w:val="20"/>
                <w:szCs w:val="20"/>
              </w:rPr>
              <w:t>202</w:t>
            </w:r>
            <w:r w:rsidR="00736CB5">
              <w:rPr>
                <w:b/>
                <w:bCs/>
                <w:sz w:val="20"/>
                <w:szCs w:val="20"/>
              </w:rPr>
              <w:t>2</w:t>
            </w:r>
            <w:r w:rsidRPr="00042DD0">
              <w:rPr>
                <w:b/>
                <w:bCs/>
                <w:sz w:val="20"/>
                <w:szCs w:val="20"/>
              </w:rPr>
              <w:t xml:space="preserve"> год</w:t>
            </w:r>
          </w:p>
        </w:tc>
      </w:tr>
      <w:tr w:rsidR="00F72428" w:rsidRPr="00042DD0" w14:paraId="68AED643" w14:textId="77777777" w:rsidTr="00295BE5">
        <w:trPr>
          <w:trHeight w:val="220"/>
        </w:trPr>
        <w:tc>
          <w:tcPr>
            <w:tcW w:w="8640" w:type="dxa"/>
            <w:tcBorders>
              <w:left w:val="single" w:sz="8" w:space="0" w:color="auto"/>
              <w:bottom w:val="single" w:sz="8" w:space="0" w:color="auto"/>
              <w:right w:val="single" w:sz="8" w:space="0" w:color="auto"/>
            </w:tcBorders>
            <w:vAlign w:val="center"/>
          </w:tcPr>
          <w:p w14:paraId="47365BE4" w14:textId="77777777" w:rsidR="00F72428" w:rsidRPr="002A608E" w:rsidRDefault="00F72428" w:rsidP="00295BE5">
            <w:pPr>
              <w:jc w:val="left"/>
              <w:rPr>
                <w:rFonts w:ascii="Arial" w:eastAsia="Times New Roman" w:hAnsi="Arial" w:cs="Arial"/>
                <w:spacing w:val="-5"/>
                <w:sz w:val="20"/>
                <w:szCs w:val="20"/>
              </w:rPr>
            </w:pPr>
            <w:r w:rsidRPr="002A608E">
              <w:rPr>
                <w:rFonts w:ascii="Arial" w:eastAsia="Times New Roman" w:hAnsi="Arial" w:cs="Arial"/>
                <w:spacing w:val="-5"/>
                <w:sz w:val="20"/>
                <w:szCs w:val="20"/>
              </w:rPr>
              <w:t>Установленная и располагаемая мощность ВПУ, т/ч</w:t>
            </w:r>
          </w:p>
        </w:tc>
        <w:tc>
          <w:tcPr>
            <w:tcW w:w="1163" w:type="dxa"/>
            <w:tcBorders>
              <w:bottom w:val="single" w:sz="8" w:space="0" w:color="auto"/>
              <w:right w:val="single" w:sz="8" w:space="0" w:color="auto"/>
            </w:tcBorders>
            <w:vAlign w:val="bottom"/>
          </w:tcPr>
          <w:p w14:paraId="0B7027AD" w14:textId="77777777" w:rsidR="00F72428" w:rsidRPr="002A608E" w:rsidRDefault="00F72428" w:rsidP="0025580B">
            <w:pPr>
              <w:jc w:val="center"/>
              <w:rPr>
                <w:rFonts w:ascii="Arial" w:eastAsia="Times New Roman" w:hAnsi="Arial" w:cs="Arial"/>
                <w:spacing w:val="-5"/>
                <w:sz w:val="20"/>
                <w:szCs w:val="20"/>
              </w:rPr>
            </w:pPr>
            <w:r w:rsidRPr="002A608E">
              <w:rPr>
                <w:rFonts w:ascii="Arial" w:eastAsia="Times New Roman" w:hAnsi="Arial" w:cs="Arial"/>
                <w:spacing w:val="-5"/>
                <w:sz w:val="20"/>
                <w:szCs w:val="20"/>
              </w:rPr>
              <w:t>660</w:t>
            </w:r>
          </w:p>
        </w:tc>
      </w:tr>
      <w:tr w:rsidR="00F72428" w:rsidRPr="00042DD0" w14:paraId="4B5EC9D3" w14:textId="77777777" w:rsidTr="00295BE5">
        <w:trPr>
          <w:trHeight w:val="220"/>
        </w:trPr>
        <w:tc>
          <w:tcPr>
            <w:tcW w:w="8640" w:type="dxa"/>
            <w:tcBorders>
              <w:left w:val="single" w:sz="8" w:space="0" w:color="auto"/>
              <w:bottom w:val="single" w:sz="8" w:space="0" w:color="auto"/>
              <w:right w:val="single" w:sz="8" w:space="0" w:color="auto"/>
            </w:tcBorders>
            <w:vAlign w:val="center"/>
          </w:tcPr>
          <w:p w14:paraId="165EADF2" w14:textId="77777777" w:rsidR="00F72428" w:rsidRPr="002A608E" w:rsidRDefault="00F72428" w:rsidP="00295BE5">
            <w:pPr>
              <w:jc w:val="left"/>
              <w:rPr>
                <w:rFonts w:ascii="Arial" w:eastAsia="Times New Roman" w:hAnsi="Arial" w:cs="Arial"/>
                <w:spacing w:val="-5"/>
                <w:sz w:val="20"/>
                <w:szCs w:val="20"/>
              </w:rPr>
            </w:pPr>
            <w:r w:rsidRPr="002A608E">
              <w:rPr>
                <w:rFonts w:ascii="Arial" w:eastAsia="Times New Roman" w:hAnsi="Arial" w:cs="Arial"/>
                <w:spacing w:val="-5"/>
                <w:sz w:val="20"/>
                <w:szCs w:val="20"/>
              </w:rPr>
              <w:t>Средневзвешенный срок службы</w:t>
            </w:r>
          </w:p>
        </w:tc>
        <w:tc>
          <w:tcPr>
            <w:tcW w:w="1163" w:type="dxa"/>
            <w:tcBorders>
              <w:bottom w:val="single" w:sz="8" w:space="0" w:color="auto"/>
              <w:right w:val="single" w:sz="8" w:space="0" w:color="auto"/>
            </w:tcBorders>
            <w:vAlign w:val="bottom"/>
          </w:tcPr>
          <w:p w14:paraId="4943DC14" w14:textId="77777777" w:rsidR="00F72428" w:rsidRPr="002A608E" w:rsidRDefault="00F72428" w:rsidP="0025580B">
            <w:pPr>
              <w:jc w:val="center"/>
              <w:rPr>
                <w:rFonts w:ascii="Arial" w:eastAsia="Times New Roman" w:hAnsi="Arial" w:cs="Arial"/>
                <w:spacing w:val="-5"/>
                <w:sz w:val="20"/>
                <w:szCs w:val="20"/>
              </w:rPr>
            </w:pPr>
            <w:r w:rsidRPr="002A608E">
              <w:rPr>
                <w:rFonts w:ascii="Arial" w:eastAsia="Times New Roman" w:hAnsi="Arial" w:cs="Arial"/>
                <w:spacing w:val="-5"/>
                <w:sz w:val="20"/>
                <w:szCs w:val="20"/>
              </w:rPr>
              <w:t>61</w:t>
            </w:r>
          </w:p>
        </w:tc>
      </w:tr>
      <w:tr w:rsidR="00F72428" w:rsidRPr="00042DD0" w14:paraId="620CE9E6" w14:textId="77777777" w:rsidTr="00295BE5">
        <w:trPr>
          <w:trHeight w:val="220"/>
        </w:trPr>
        <w:tc>
          <w:tcPr>
            <w:tcW w:w="8640" w:type="dxa"/>
            <w:tcBorders>
              <w:left w:val="single" w:sz="8" w:space="0" w:color="auto"/>
              <w:bottom w:val="single" w:sz="8" w:space="0" w:color="auto"/>
              <w:right w:val="single" w:sz="8" w:space="0" w:color="auto"/>
            </w:tcBorders>
            <w:vAlign w:val="center"/>
          </w:tcPr>
          <w:p w14:paraId="0E718656" w14:textId="77777777" w:rsidR="00F72428" w:rsidRPr="002A608E" w:rsidRDefault="00F72428" w:rsidP="00295BE5">
            <w:pPr>
              <w:jc w:val="left"/>
              <w:rPr>
                <w:rFonts w:ascii="Arial" w:eastAsia="Times New Roman" w:hAnsi="Arial" w:cs="Arial"/>
                <w:spacing w:val="-5"/>
                <w:sz w:val="20"/>
                <w:szCs w:val="20"/>
              </w:rPr>
            </w:pPr>
            <w:r w:rsidRPr="002A608E">
              <w:rPr>
                <w:rFonts w:ascii="Arial" w:eastAsia="Times New Roman" w:hAnsi="Arial" w:cs="Arial"/>
                <w:spacing w:val="-5"/>
                <w:sz w:val="20"/>
                <w:szCs w:val="20"/>
              </w:rPr>
              <w:t>Собственные нужды, т/ч</w:t>
            </w:r>
          </w:p>
        </w:tc>
        <w:tc>
          <w:tcPr>
            <w:tcW w:w="1163" w:type="dxa"/>
            <w:tcBorders>
              <w:bottom w:val="single" w:sz="8" w:space="0" w:color="auto"/>
              <w:right w:val="single" w:sz="8" w:space="0" w:color="auto"/>
            </w:tcBorders>
            <w:vAlign w:val="bottom"/>
          </w:tcPr>
          <w:p w14:paraId="343B4D30" w14:textId="77777777" w:rsidR="00F72428" w:rsidRPr="002A608E" w:rsidRDefault="00F72428" w:rsidP="0025580B">
            <w:pPr>
              <w:jc w:val="center"/>
              <w:rPr>
                <w:rFonts w:ascii="Arial" w:eastAsia="Times New Roman" w:hAnsi="Arial" w:cs="Arial"/>
                <w:spacing w:val="-5"/>
                <w:sz w:val="20"/>
                <w:szCs w:val="20"/>
              </w:rPr>
            </w:pPr>
            <w:r w:rsidRPr="002A608E">
              <w:rPr>
                <w:rFonts w:ascii="Arial" w:eastAsia="Times New Roman" w:hAnsi="Arial" w:cs="Arial"/>
                <w:spacing w:val="-5"/>
                <w:sz w:val="20"/>
                <w:szCs w:val="20"/>
              </w:rPr>
              <w:t>66,7</w:t>
            </w:r>
          </w:p>
        </w:tc>
      </w:tr>
      <w:tr w:rsidR="00F72428" w:rsidRPr="00042DD0" w14:paraId="3D5C819D" w14:textId="77777777" w:rsidTr="00295BE5">
        <w:trPr>
          <w:trHeight w:val="220"/>
        </w:trPr>
        <w:tc>
          <w:tcPr>
            <w:tcW w:w="8640" w:type="dxa"/>
            <w:tcBorders>
              <w:left w:val="single" w:sz="8" w:space="0" w:color="auto"/>
              <w:bottom w:val="single" w:sz="8" w:space="0" w:color="auto"/>
              <w:right w:val="single" w:sz="8" w:space="0" w:color="auto"/>
            </w:tcBorders>
            <w:vAlign w:val="center"/>
          </w:tcPr>
          <w:p w14:paraId="247616FD" w14:textId="77777777" w:rsidR="00F72428" w:rsidRPr="002A608E" w:rsidRDefault="00F72428" w:rsidP="00295BE5">
            <w:pPr>
              <w:jc w:val="left"/>
              <w:rPr>
                <w:rFonts w:ascii="Arial" w:eastAsia="Times New Roman" w:hAnsi="Arial" w:cs="Arial"/>
                <w:spacing w:val="-5"/>
                <w:sz w:val="20"/>
                <w:szCs w:val="20"/>
              </w:rPr>
            </w:pPr>
            <w:r w:rsidRPr="002A608E">
              <w:rPr>
                <w:rFonts w:ascii="Arial" w:eastAsia="Times New Roman" w:hAnsi="Arial" w:cs="Arial"/>
                <w:spacing w:val="-5"/>
                <w:sz w:val="20"/>
                <w:szCs w:val="20"/>
              </w:rPr>
              <w:t>Количество баков аккумуляторов, шт.</w:t>
            </w:r>
          </w:p>
        </w:tc>
        <w:tc>
          <w:tcPr>
            <w:tcW w:w="1163" w:type="dxa"/>
            <w:tcBorders>
              <w:bottom w:val="single" w:sz="8" w:space="0" w:color="auto"/>
              <w:right w:val="single" w:sz="8" w:space="0" w:color="auto"/>
            </w:tcBorders>
            <w:vAlign w:val="bottom"/>
          </w:tcPr>
          <w:p w14:paraId="615CBA1B" w14:textId="77777777" w:rsidR="00F72428" w:rsidRPr="002A608E" w:rsidRDefault="00F72428" w:rsidP="0025580B">
            <w:pPr>
              <w:jc w:val="center"/>
              <w:rPr>
                <w:rFonts w:ascii="Arial" w:eastAsia="Times New Roman" w:hAnsi="Arial" w:cs="Arial"/>
                <w:spacing w:val="-5"/>
                <w:sz w:val="20"/>
                <w:szCs w:val="20"/>
              </w:rPr>
            </w:pPr>
            <w:r w:rsidRPr="002A608E">
              <w:rPr>
                <w:rFonts w:ascii="Arial" w:eastAsia="Times New Roman" w:hAnsi="Arial" w:cs="Arial"/>
                <w:spacing w:val="-5"/>
                <w:sz w:val="20"/>
                <w:szCs w:val="20"/>
              </w:rPr>
              <w:t>2</w:t>
            </w:r>
          </w:p>
        </w:tc>
      </w:tr>
      <w:tr w:rsidR="00F72428" w:rsidRPr="007C242E" w14:paraId="62ECECCF" w14:textId="77777777" w:rsidTr="00295BE5">
        <w:trPr>
          <w:trHeight w:val="220"/>
        </w:trPr>
        <w:tc>
          <w:tcPr>
            <w:tcW w:w="8640" w:type="dxa"/>
            <w:tcBorders>
              <w:left w:val="single" w:sz="8" w:space="0" w:color="auto"/>
              <w:bottom w:val="single" w:sz="8" w:space="0" w:color="auto"/>
              <w:right w:val="single" w:sz="8" w:space="0" w:color="auto"/>
            </w:tcBorders>
            <w:vAlign w:val="center"/>
          </w:tcPr>
          <w:p w14:paraId="20E53BC7" w14:textId="77777777" w:rsidR="00F72428" w:rsidRPr="002A608E" w:rsidRDefault="00F72428" w:rsidP="00295BE5">
            <w:pPr>
              <w:jc w:val="left"/>
              <w:rPr>
                <w:rFonts w:ascii="Arial" w:eastAsia="Times New Roman" w:hAnsi="Arial" w:cs="Arial"/>
                <w:spacing w:val="-5"/>
                <w:sz w:val="20"/>
                <w:szCs w:val="20"/>
              </w:rPr>
            </w:pPr>
            <w:r w:rsidRPr="002A608E">
              <w:rPr>
                <w:rFonts w:ascii="Arial" w:eastAsia="Times New Roman" w:hAnsi="Arial" w:cs="Arial"/>
                <w:spacing w:val="-5"/>
                <w:sz w:val="20"/>
                <w:szCs w:val="20"/>
              </w:rPr>
              <w:t>Общая емкость баков аккумуляторов, м3</w:t>
            </w:r>
          </w:p>
        </w:tc>
        <w:tc>
          <w:tcPr>
            <w:tcW w:w="1163" w:type="dxa"/>
            <w:tcBorders>
              <w:bottom w:val="single" w:sz="8" w:space="0" w:color="auto"/>
              <w:right w:val="single" w:sz="8" w:space="0" w:color="auto"/>
            </w:tcBorders>
            <w:vAlign w:val="bottom"/>
          </w:tcPr>
          <w:p w14:paraId="15330FAC" w14:textId="77777777" w:rsidR="00F72428" w:rsidRPr="002A608E" w:rsidRDefault="00F72428" w:rsidP="0025580B">
            <w:pPr>
              <w:jc w:val="center"/>
              <w:rPr>
                <w:rFonts w:ascii="Arial" w:eastAsia="Times New Roman" w:hAnsi="Arial" w:cs="Arial"/>
                <w:spacing w:val="-5"/>
                <w:sz w:val="20"/>
                <w:szCs w:val="20"/>
              </w:rPr>
            </w:pPr>
            <w:r w:rsidRPr="002A608E">
              <w:rPr>
                <w:rFonts w:ascii="Arial" w:eastAsia="Times New Roman" w:hAnsi="Arial" w:cs="Arial"/>
                <w:spacing w:val="-5"/>
                <w:sz w:val="20"/>
                <w:szCs w:val="20"/>
              </w:rPr>
              <w:t>3016</w:t>
            </w:r>
          </w:p>
        </w:tc>
      </w:tr>
    </w:tbl>
    <w:p w14:paraId="3645AB4C" w14:textId="77777777" w:rsidR="00F72428" w:rsidRPr="007C242E" w:rsidRDefault="00F72428" w:rsidP="00295BE5">
      <w:pPr>
        <w:ind w:firstLine="720"/>
        <w:rPr>
          <w:rFonts w:ascii="Arial" w:eastAsia="Times New Roman" w:hAnsi="Arial" w:cs="Arial"/>
          <w:spacing w:val="-5"/>
          <w:sz w:val="22"/>
          <w:highlight w:val="green"/>
        </w:rPr>
      </w:pPr>
    </w:p>
    <w:p w14:paraId="29C9643E" w14:textId="77777777" w:rsidR="005216F2" w:rsidRPr="00736CB5" w:rsidRDefault="005216F2" w:rsidP="00401F38">
      <w:pPr>
        <w:pStyle w:val="2"/>
        <w:numPr>
          <w:ilvl w:val="2"/>
          <w:numId w:val="22"/>
        </w:numPr>
      </w:pPr>
      <w:bookmarkStart w:id="188" w:name="_Toc135320981"/>
      <w:r w:rsidRPr="00736CB5">
        <w:t xml:space="preserve">Водоподготовительная установка на котельных ИП </w:t>
      </w:r>
      <w:r w:rsidR="001C32E1">
        <w:t>«</w:t>
      </w:r>
      <w:r w:rsidRPr="00736CB5">
        <w:t>Голубев</w:t>
      </w:r>
      <w:r w:rsidR="001C32E1">
        <w:t>»</w:t>
      </w:r>
      <w:bookmarkEnd w:id="188"/>
    </w:p>
    <w:p w14:paraId="2E176C00" w14:textId="77777777" w:rsidR="00736CB5" w:rsidRPr="002A608E" w:rsidRDefault="005216F2" w:rsidP="00736CB5">
      <w:pPr>
        <w:ind w:firstLine="720"/>
        <w:rPr>
          <w:rFonts w:ascii="Arial" w:eastAsia="Times New Roman" w:hAnsi="Arial" w:cs="Arial"/>
          <w:spacing w:val="-5"/>
          <w:sz w:val="22"/>
        </w:rPr>
      </w:pPr>
      <w:r w:rsidRPr="002A608E">
        <w:rPr>
          <w:rFonts w:ascii="Arial" w:eastAsia="Times New Roman" w:hAnsi="Arial" w:cs="Arial"/>
          <w:spacing w:val="-5"/>
          <w:sz w:val="22"/>
        </w:rPr>
        <w:t xml:space="preserve">Умягчение воды производится на всех котельных. </w:t>
      </w:r>
      <w:r w:rsidR="00736CB5" w:rsidRPr="002A608E">
        <w:rPr>
          <w:rFonts w:ascii="Arial" w:eastAsia="Times New Roman" w:hAnsi="Arial" w:cs="Arial"/>
          <w:sz w:val="22"/>
        </w:rPr>
        <w:t xml:space="preserve">Умягчение подпиточной воды в каждой котельной осуществляется ионообменным фильтром </w:t>
      </w:r>
      <w:r w:rsidR="00736CB5" w:rsidRPr="002A608E">
        <w:rPr>
          <w:rFonts w:ascii="Arial" w:eastAsia="Times New Roman" w:hAnsi="Arial" w:cs="Arial"/>
          <w:sz w:val="22"/>
          <w:lang w:val="en-US"/>
        </w:rPr>
        <w:t>CLAK</w:t>
      </w:r>
      <w:r w:rsidR="00736CB5" w:rsidRPr="002A608E">
        <w:rPr>
          <w:rFonts w:ascii="Arial" w:eastAsia="Times New Roman" w:hAnsi="Arial" w:cs="Arial"/>
          <w:sz w:val="22"/>
        </w:rPr>
        <w:t xml:space="preserve"> </w:t>
      </w:r>
      <w:r w:rsidR="00736CB5" w:rsidRPr="002A608E">
        <w:rPr>
          <w:rFonts w:ascii="Arial" w:eastAsia="Times New Roman" w:hAnsi="Arial" w:cs="Arial"/>
          <w:sz w:val="22"/>
          <w:lang w:val="en-US"/>
        </w:rPr>
        <w:t>FS</w:t>
      </w:r>
      <w:r w:rsidR="00736CB5" w:rsidRPr="002A608E">
        <w:rPr>
          <w:rFonts w:ascii="Arial" w:eastAsia="Times New Roman" w:hAnsi="Arial" w:cs="Arial"/>
          <w:sz w:val="22"/>
        </w:rPr>
        <w:t>, в фильтре используется катионит КУ2-8.</w:t>
      </w:r>
    </w:p>
    <w:p w14:paraId="53970ECB" w14:textId="77777777" w:rsidR="005216F2" w:rsidRPr="002A608E" w:rsidRDefault="005216F2" w:rsidP="005216F2">
      <w:pPr>
        <w:ind w:firstLine="720"/>
        <w:rPr>
          <w:rFonts w:ascii="Arial" w:eastAsia="Times New Roman" w:hAnsi="Arial" w:cs="Arial"/>
          <w:spacing w:val="-5"/>
          <w:sz w:val="22"/>
        </w:rPr>
      </w:pPr>
      <w:r w:rsidRPr="002A608E">
        <w:rPr>
          <w:rFonts w:ascii="Arial" w:eastAsia="Times New Roman" w:hAnsi="Arial" w:cs="Arial"/>
          <w:spacing w:val="-5"/>
          <w:sz w:val="22"/>
        </w:rPr>
        <w:lastRenderedPageBreak/>
        <w:t xml:space="preserve"> Максимальная подпитка составляет:</w:t>
      </w:r>
    </w:p>
    <w:p w14:paraId="651F76EF" w14:textId="77777777" w:rsidR="005216F2" w:rsidRPr="00736CB5" w:rsidRDefault="005216F2" w:rsidP="00401F38">
      <w:pPr>
        <w:numPr>
          <w:ilvl w:val="0"/>
          <w:numId w:val="4"/>
        </w:numPr>
        <w:rPr>
          <w:rFonts w:ascii="Arial" w:eastAsia="Times New Roman" w:hAnsi="Arial" w:cs="Arial"/>
          <w:sz w:val="22"/>
        </w:rPr>
      </w:pPr>
      <w:r w:rsidRPr="00736CB5">
        <w:rPr>
          <w:rFonts w:ascii="Arial" w:eastAsia="Times New Roman" w:hAnsi="Arial" w:cs="Arial"/>
          <w:sz w:val="22"/>
        </w:rPr>
        <w:t xml:space="preserve">Котельная </w:t>
      </w:r>
      <w:proofErr w:type="gramStart"/>
      <w:r w:rsidRPr="00736CB5">
        <w:rPr>
          <w:rFonts w:ascii="Arial" w:eastAsia="Times New Roman" w:hAnsi="Arial" w:cs="Arial"/>
          <w:sz w:val="22"/>
        </w:rPr>
        <w:t>№1 – 28</w:t>
      </w:r>
      <w:proofErr w:type="gramEnd"/>
      <w:r w:rsidRPr="00736CB5">
        <w:rPr>
          <w:rFonts w:ascii="Arial" w:eastAsia="Times New Roman" w:hAnsi="Arial" w:cs="Arial"/>
          <w:sz w:val="22"/>
        </w:rPr>
        <w:t xml:space="preserve"> л/сутки,</w:t>
      </w:r>
    </w:p>
    <w:p w14:paraId="03228BF7" w14:textId="77777777" w:rsidR="005216F2" w:rsidRPr="00736CB5" w:rsidRDefault="005216F2" w:rsidP="00401F38">
      <w:pPr>
        <w:numPr>
          <w:ilvl w:val="0"/>
          <w:numId w:val="4"/>
        </w:numPr>
        <w:rPr>
          <w:rFonts w:ascii="Arial" w:eastAsia="Times New Roman" w:hAnsi="Arial" w:cs="Arial"/>
          <w:sz w:val="22"/>
        </w:rPr>
      </w:pPr>
      <w:r w:rsidRPr="00736CB5">
        <w:rPr>
          <w:rFonts w:ascii="Arial" w:eastAsia="Times New Roman" w:hAnsi="Arial" w:cs="Arial"/>
          <w:sz w:val="22"/>
        </w:rPr>
        <w:t xml:space="preserve">Котельная </w:t>
      </w:r>
      <w:proofErr w:type="gramStart"/>
      <w:r w:rsidRPr="00736CB5">
        <w:rPr>
          <w:rFonts w:ascii="Arial" w:eastAsia="Times New Roman" w:hAnsi="Arial" w:cs="Arial"/>
          <w:sz w:val="22"/>
        </w:rPr>
        <w:t xml:space="preserve">№2 – </w:t>
      </w:r>
      <w:r w:rsidR="00736CB5" w:rsidRPr="00736CB5">
        <w:rPr>
          <w:rFonts w:ascii="Arial" w:eastAsia="Times New Roman" w:hAnsi="Arial" w:cs="Arial"/>
          <w:sz w:val="22"/>
        </w:rPr>
        <w:t>1</w:t>
      </w:r>
      <w:r w:rsidRPr="00736CB5">
        <w:rPr>
          <w:rFonts w:ascii="Arial" w:eastAsia="Times New Roman" w:hAnsi="Arial" w:cs="Arial"/>
          <w:sz w:val="22"/>
        </w:rPr>
        <w:t>5</w:t>
      </w:r>
      <w:proofErr w:type="gramEnd"/>
      <w:r w:rsidRPr="00736CB5">
        <w:rPr>
          <w:rFonts w:ascii="Arial" w:eastAsia="Times New Roman" w:hAnsi="Arial" w:cs="Arial"/>
          <w:sz w:val="22"/>
        </w:rPr>
        <w:t xml:space="preserve"> л/сутки;</w:t>
      </w:r>
    </w:p>
    <w:p w14:paraId="5F602DBD" w14:textId="77777777" w:rsidR="005216F2" w:rsidRPr="00736CB5" w:rsidRDefault="005216F2" w:rsidP="00401F38">
      <w:pPr>
        <w:numPr>
          <w:ilvl w:val="0"/>
          <w:numId w:val="4"/>
        </w:numPr>
        <w:rPr>
          <w:rFonts w:ascii="Arial" w:eastAsia="Times New Roman" w:hAnsi="Arial" w:cs="Arial"/>
          <w:sz w:val="22"/>
        </w:rPr>
      </w:pPr>
      <w:r w:rsidRPr="00736CB5">
        <w:rPr>
          <w:rFonts w:ascii="Arial" w:eastAsia="Times New Roman" w:hAnsi="Arial" w:cs="Arial"/>
          <w:sz w:val="22"/>
        </w:rPr>
        <w:t xml:space="preserve">Котельная </w:t>
      </w:r>
      <w:proofErr w:type="gramStart"/>
      <w:r w:rsidRPr="00736CB5">
        <w:rPr>
          <w:rFonts w:ascii="Arial" w:eastAsia="Times New Roman" w:hAnsi="Arial" w:cs="Arial"/>
          <w:sz w:val="22"/>
        </w:rPr>
        <w:t>№3 –</w:t>
      </w:r>
      <w:r w:rsidR="00295BE5" w:rsidRPr="00736CB5">
        <w:rPr>
          <w:rFonts w:ascii="Arial" w:eastAsia="Times New Roman" w:hAnsi="Arial" w:cs="Arial"/>
          <w:sz w:val="22"/>
        </w:rPr>
        <w:t xml:space="preserve"> </w:t>
      </w:r>
      <w:r w:rsidRPr="00736CB5">
        <w:rPr>
          <w:rFonts w:ascii="Arial" w:eastAsia="Times New Roman" w:hAnsi="Arial" w:cs="Arial"/>
          <w:sz w:val="22"/>
        </w:rPr>
        <w:t>88</w:t>
      </w:r>
      <w:proofErr w:type="gramEnd"/>
      <w:r w:rsidRPr="00736CB5">
        <w:rPr>
          <w:rFonts w:ascii="Arial" w:eastAsia="Times New Roman" w:hAnsi="Arial" w:cs="Arial"/>
          <w:sz w:val="22"/>
        </w:rPr>
        <w:t xml:space="preserve"> л/сутки;</w:t>
      </w:r>
    </w:p>
    <w:p w14:paraId="07C78F8C" w14:textId="77777777" w:rsidR="005216F2" w:rsidRPr="00736CB5" w:rsidRDefault="005216F2" w:rsidP="00401F38">
      <w:pPr>
        <w:numPr>
          <w:ilvl w:val="0"/>
          <w:numId w:val="4"/>
        </w:numPr>
        <w:rPr>
          <w:rFonts w:ascii="Arial" w:eastAsia="Times New Roman" w:hAnsi="Arial" w:cs="Arial"/>
          <w:sz w:val="22"/>
        </w:rPr>
      </w:pPr>
      <w:r w:rsidRPr="00736CB5">
        <w:rPr>
          <w:rFonts w:ascii="Arial" w:eastAsia="Times New Roman" w:hAnsi="Arial" w:cs="Arial"/>
          <w:sz w:val="22"/>
        </w:rPr>
        <w:t xml:space="preserve">Котельная </w:t>
      </w:r>
      <w:proofErr w:type="gramStart"/>
      <w:r w:rsidRPr="00736CB5">
        <w:rPr>
          <w:rFonts w:ascii="Arial" w:eastAsia="Times New Roman" w:hAnsi="Arial" w:cs="Arial"/>
          <w:sz w:val="22"/>
        </w:rPr>
        <w:t>№4 – 18</w:t>
      </w:r>
      <w:proofErr w:type="gramEnd"/>
      <w:r w:rsidRPr="00736CB5">
        <w:rPr>
          <w:rFonts w:ascii="Arial" w:eastAsia="Times New Roman" w:hAnsi="Arial" w:cs="Arial"/>
          <w:sz w:val="22"/>
        </w:rPr>
        <w:t xml:space="preserve"> л/сутки;</w:t>
      </w:r>
    </w:p>
    <w:p w14:paraId="0DDA96D9" w14:textId="77777777" w:rsidR="005216F2" w:rsidRPr="00736CB5" w:rsidRDefault="005216F2" w:rsidP="00401F38">
      <w:pPr>
        <w:numPr>
          <w:ilvl w:val="0"/>
          <w:numId w:val="4"/>
        </w:numPr>
        <w:rPr>
          <w:rFonts w:ascii="Arial" w:eastAsia="Times New Roman" w:hAnsi="Arial" w:cs="Arial"/>
          <w:sz w:val="22"/>
        </w:rPr>
      </w:pPr>
      <w:r w:rsidRPr="00736CB5">
        <w:rPr>
          <w:rFonts w:ascii="Arial" w:eastAsia="Times New Roman" w:hAnsi="Arial" w:cs="Arial"/>
          <w:sz w:val="22"/>
        </w:rPr>
        <w:t xml:space="preserve">Котельная </w:t>
      </w:r>
      <w:proofErr w:type="gramStart"/>
      <w:r w:rsidRPr="00736CB5">
        <w:rPr>
          <w:rFonts w:ascii="Arial" w:eastAsia="Times New Roman" w:hAnsi="Arial" w:cs="Arial"/>
          <w:sz w:val="22"/>
        </w:rPr>
        <w:t xml:space="preserve">№5 – </w:t>
      </w:r>
      <w:r w:rsidR="00736CB5" w:rsidRPr="00736CB5">
        <w:rPr>
          <w:rFonts w:ascii="Arial" w:eastAsia="Times New Roman" w:hAnsi="Arial" w:cs="Arial"/>
          <w:sz w:val="22"/>
        </w:rPr>
        <w:t>1</w:t>
      </w:r>
      <w:r w:rsidRPr="00736CB5">
        <w:rPr>
          <w:rFonts w:ascii="Arial" w:eastAsia="Times New Roman" w:hAnsi="Arial" w:cs="Arial"/>
          <w:sz w:val="22"/>
        </w:rPr>
        <w:t>5</w:t>
      </w:r>
      <w:proofErr w:type="gramEnd"/>
      <w:r w:rsidRPr="00736CB5">
        <w:rPr>
          <w:rFonts w:ascii="Arial" w:eastAsia="Times New Roman" w:hAnsi="Arial" w:cs="Arial"/>
          <w:sz w:val="22"/>
        </w:rPr>
        <w:t xml:space="preserve"> л/сутки.</w:t>
      </w:r>
    </w:p>
    <w:p w14:paraId="15D9C406" w14:textId="77777777" w:rsidR="005216F2" w:rsidRPr="007C242E" w:rsidRDefault="005216F2" w:rsidP="005216F2">
      <w:pPr>
        <w:ind w:firstLine="720"/>
        <w:rPr>
          <w:rFonts w:ascii="Arial" w:eastAsia="Times New Roman" w:hAnsi="Arial" w:cs="Arial"/>
          <w:spacing w:val="-5"/>
          <w:sz w:val="22"/>
          <w:highlight w:val="green"/>
        </w:rPr>
      </w:pPr>
    </w:p>
    <w:p w14:paraId="5E41CEB4" w14:textId="77777777" w:rsidR="005216F2" w:rsidRPr="00736CB5" w:rsidRDefault="005216F2" w:rsidP="00736CB5">
      <w:pPr>
        <w:pStyle w:val="2"/>
        <w:numPr>
          <w:ilvl w:val="2"/>
          <w:numId w:val="22"/>
        </w:numPr>
      </w:pPr>
      <w:bookmarkStart w:id="189" w:name="_Toc135320982"/>
      <w:r w:rsidRPr="00736CB5">
        <w:t>Характеристики водоподготовки и подпиточных устройств</w:t>
      </w:r>
      <w:r w:rsidR="00736CB5">
        <w:t xml:space="preserve"> ООО </w:t>
      </w:r>
      <w:r w:rsidR="001C32E1">
        <w:t>«</w:t>
      </w:r>
      <w:r w:rsidR="00736CB5">
        <w:t>М-300</w:t>
      </w:r>
      <w:r w:rsidR="001C32E1">
        <w:t>»</w:t>
      </w:r>
      <w:bookmarkEnd w:id="189"/>
    </w:p>
    <w:p w14:paraId="1DA3B5E5" w14:textId="77777777" w:rsidR="005216F2" w:rsidRPr="00736CB5" w:rsidRDefault="005216F2" w:rsidP="005216F2">
      <w:pPr>
        <w:ind w:firstLine="720"/>
        <w:rPr>
          <w:rFonts w:ascii="Arial" w:eastAsia="Times New Roman" w:hAnsi="Arial" w:cs="Arial"/>
          <w:spacing w:val="-5"/>
          <w:sz w:val="22"/>
        </w:rPr>
      </w:pPr>
      <w:r w:rsidRPr="00736CB5">
        <w:rPr>
          <w:rFonts w:ascii="Arial" w:eastAsia="Times New Roman" w:hAnsi="Arial" w:cs="Arial"/>
          <w:spacing w:val="-5"/>
          <w:sz w:val="22"/>
        </w:rPr>
        <w:t xml:space="preserve">В качестве исходной используется горводопроводная вода, качество контролируется лабораторией МУП </w:t>
      </w:r>
      <w:r w:rsidR="001C32E1">
        <w:rPr>
          <w:rFonts w:ascii="Arial" w:eastAsia="Times New Roman" w:hAnsi="Arial" w:cs="Arial"/>
          <w:spacing w:val="-5"/>
          <w:sz w:val="22"/>
        </w:rPr>
        <w:t>«</w:t>
      </w:r>
      <w:r w:rsidRPr="00736CB5">
        <w:rPr>
          <w:rFonts w:ascii="Arial" w:eastAsia="Times New Roman" w:hAnsi="Arial" w:cs="Arial"/>
          <w:spacing w:val="-5"/>
          <w:sz w:val="22"/>
        </w:rPr>
        <w:t>КБУ</w:t>
      </w:r>
      <w:r w:rsidR="001C32E1">
        <w:rPr>
          <w:rFonts w:ascii="Arial" w:eastAsia="Times New Roman" w:hAnsi="Arial" w:cs="Arial"/>
          <w:spacing w:val="-5"/>
          <w:sz w:val="22"/>
        </w:rPr>
        <w:t>»</w:t>
      </w:r>
      <w:r w:rsidRPr="00736CB5">
        <w:rPr>
          <w:rFonts w:ascii="Arial" w:eastAsia="Times New Roman" w:hAnsi="Arial" w:cs="Arial"/>
          <w:spacing w:val="-5"/>
          <w:sz w:val="22"/>
        </w:rPr>
        <w:t>, соответствует СанПиН по условиям договора.</w:t>
      </w:r>
    </w:p>
    <w:p w14:paraId="2C85D840" w14:textId="77CC336C" w:rsidR="005216F2" w:rsidRPr="00736CB5" w:rsidRDefault="005216F2" w:rsidP="005216F2">
      <w:pPr>
        <w:ind w:firstLine="720"/>
        <w:rPr>
          <w:rFonts w:ascii="Arial" w:eastAsia="Times New Roman" w:hAnsi="Arial" w:cs="Arial"/>
          <w:spacing w:val="-5"/>
          <w:sz w:val="22"/>
        </w:rPr>
      </w:pPr>
      <w:r w:rsidRPr="00736CB5">
        <w:rPr>
          <w:rFonts w:ascii="Arial" w:eastAsia="Times New Roman" w:hAnsi="Arial" w:cs="Arial"/>
          <w:spacing w:val="-5"/>
          <w:sz w:val="22"/>
        </w:rPr>
        <w:t xml:space="preserve">В качестве теплоносителя котельной используется специально подготовленная вода. Для умягчения воды предусмотрено двухступенчатое натрийкатионирование. Водоподготовительная установка </w:t>
      </w:r>
      <w:r w:rsidR="00E83333" w:rsidRPr="00736CB5">
        <w:rPr>
          <w:rFonts w:ascii="Arial" w:eastAsia="Times New Roman" w:hAnsi="Arial" w:cs="Arial"/>
          <w:spacing w:val="-5"/>
          <w:sz w:val="22"/>
        </w:rPr>
        <w:t>(</w:t>
      </w:r>
      <w:r>
        <w:fldChar w:fldCharType="begin"/>
      </w:r>
      <w:r>
        <w:instrText xml:space="preserve"> REF _Ref86614216 \h  \* MERGEFORMAT </w:instrText>
      </w:r>
      <w:r>
        <w:fldChar w:fldCharType="separate"/>
      </w:r>
      <w:r w:rsidR="005D1C71" w:rsidRPr="005D1C71">
        <w:rPr>
          <w:rFonts w:ascii="Arial" w:eastAsia="Times New Roman" w:hAnsi="Arial" w:cs="Arial"/>
          <w:spacing w:val="-5"/>
          <w:sz w:val="22"/>
        </w:rPr>
        <w:t>Таблица 7.15</w:t>
      </w:r>
      <w:r>
        <w:fldChar w:fldCharType="end"/>
      </w:r>
      <w:r w:rsidR="00E83333" w:rsidRPr="00736CB5">
        <w:rPr>
          <w:rFonts w:ascii="Arial" w:eastAsia="Times New Roman" w:hAnsi="Arial" w:cs="Arial"/>
          <w:spacing w:val="-5"/>
          <w:sz w:val="22"/>
        </w:rPr>
        <w:t xml:space="preserve">) </w:t>
      </w:r>
      <w:r w:rsidRPr="00736CB5">
        <w:rPr>
          <w:rFonts w:ascii="Arial" w:eastAsia="Times New Roman" w:hAnsi="Arial" w:cs="Arial"/>
          <w:spacing w:val="-5"/>
          <w:sz w:val="22"/>
        </w:rPr>
        <w:t>включает в себя: два натрийкатионитовый фильтр диаметром 1000 мм высотою 2400 мм; солерастворитель 250 х 250 мм, высотою 1 м. В фильтрах применяется натрийкатионитовая смола КУ 28.</w:t>
      </w:r>
    </w:p>
    <w:p w14:paraId="25C5E2B9" w14:textId="1C2FB7C3" w:rsidR="005216F2" w:rsidRPr="00736CB5" w:rsidRDefault="00E83333" w:rsidP="008973E4">
      <w:pPr>
        <w:pStyle w:val="a5"/>
      </w:pPr>
      <w:bookmarkStart w:id="190" w:name="_Ref86614216"/>
      <w:r w:rsidRPr="00736CB5">
        <w:t xml:space="preserve">Таблица </w:t>
      </w:r>
      <w:r w:rsidR="006970CF" w:rsidRPr="00736CB5">
        <w:fldChar w:fldCharType="begin"/>
      </w:r>
      <w:r w:rsidR="00190EBC" w:rsidRPr="00736CB5">
        <w:instrText xml:space="preserve"> STYLEREF 1 \s </w:instrText>
      </w:r>
      <w:r w:rsidR="006970CF" w:rsidRPr="00736CB5">
        <w:fldChar w:fldCharType="separate"/>
      </w:r>
      <w:r w:rsidR="005D1C71">
        <w:rPr>
          <w:noProof/>
        </w:rPr>
        <w:t>7</w:t>
      </w:r>
      <w:r w:rsidR="006970CF" w:rsidRPr="00736CB5">
        <w:rPr>
          <w:noProof/>
        </w:rPr>
        <w:fldChar w:fldCharType="end"/>
      </w:r>
      <w:r w:rsidR="000F654C" w:rsidRPr="00736CB5">
        <w:t>.</w:t>
      </w:r>
      <w:r w:rsidR="006970CF" w:rsidRPr="00736CB5">
        <w:fldChar w:fldCharType="begin"/>
      </w:r>
      <w:r w:rsidR="00190EBC" w:rsidRPr="00736CB5">
        <w:instrText xml:space="preserve"> SEQ Таблица \* ARABIC \s 1 </w:instrText>
      </w:r>
      <w:r w:rsidR="006970CF" w:rsidRPr="00736CB5">
        <w:fldChar w:fldCharType="separate"/>
      </w:r>
      <w:r w:rsidR="005D1C71">
        <w:rPr>
          <w:noProof/>
        </w:rPr>
        <w:t>15</w:t>
      </w:r>
      <w:r w:rsidR="006970CF" w:rsidRPr="00736CB5">
        <w:rPr>
          <w:noProof/>
        </w:rPr>
        <w:fldChar w:fldCharType="end"/>
      </w:r>
      <w:bookmarkEnd w:id="190"/>
      <w:r w:rsidRPr="00736CB5">
        <w:t xml:space="preserve">. </w:t>
      </w:r>
      <w:r w:rsidR="005216F2" w:rsidRPr="00736CB5">
        <w:t xml:space="preserve">Техническая характеристика водоподготовительной установки котельной ООО </w:t>
      </w:r>
      <w:r w:rsidR="001C32E1">
        <w:t>«</w:t>
      </w:r>
      <w:r w:rsidR="005216F2" w:rsidRPr="00736CB5">
        <w:t>М-300</w:t>
      </w:r>
      <w:r w:rsidR="001C32E1">
        <w:t>»</w:t>
      </w:r>
    </w:p>
    <w:tbl>
      <w:tblPr>
        <w:tblW w:w="9781" w:type="dxa"/>
        <w:tblInd w:w="10" w:type="dxa"/>
        <w:tblLayout w:type="fixed"/>
        <w:tblCellMar>
          <w:left w:w="0" w:type="dxa"/>
          <w:right w:w="0" w:type="dxa"/>
        </w:tblCellMar>
        <w:tblLook w:val="04A0" w:firstRow="1" w:lastRow="0" w:firstColumn="1" w:lastColumn="0" w:noHBand="0" w:noVBand="1"/>
      </w:tblPr>
      <w:tblGrid>
        <w:gridCol w:w="5094"/>
        <w:gridCol w:w="287"/>
        <w:gridCol w:w="2251"/>
        <w:gridCol w:w="2149"/>
      </w:tblGrid>
      <w:tr w:rsidR="005216F2" w:rsidRPr="00736CB5" w14:paraId="4AC31FD0" w14:textId="77777777" w:rsidTr="005216F2">
        <w:trPr>
          <w:trHeight w:val="200"/>
        </w:trPr>
        <w:tc>
          <w:tcPr>
            <w:tcW w:w="7632" w:type="dxa"/>
            <w:gridSpan w:val="3"/>
            <w:tcBorders>
              <w:top w:val="single" w:sz="8" w:space="0" w:color="auto"/>
              <w:left w:val="single" w:sz="8" w:space="0" w:color="auto"/>
              <w:bottom w:val="single" w:sz="8" w:space="0" w:color="auto"/>
              <w:right w:val="single" w:sz="8" w:space="0" w:color="auto"/>
            </w:tcBorders>
            <w:vAlign w:val="center"/>
          </w:tcPr>
          <w:p w14:paraId="33979405" w14:textId="77777777" w:rsidR="005216F2" w:rsidRPr="00736CB5" w:rsidRDefault="005216F2" w:rsidP="00295BE5">
            <w:pPr>
              <w:pStyle w:val="af1"/>
              <w:keepNext w:val="0"/>
              <w:widowControl w:val="0"/>
              <w:spacing w:before="0" w:after="0" w:line="240" w:lineRule="auto"/>
              <w:ind w:left="0" w:firstLine="0"/>
              <w:jc w:val="center"/>
              <w:rPr>
                <w:b/>
                <w:bCs/>
                <w:sz w:val="20"/>
                <w:szCs w:val="20"/>
              </w:rPr>
            </w:pPr>
            <w:r w:rsidRPr="00736CB5">
              <w:rPr>
                <w:b/>
                <w:bCs/>
                <w:sz w:val="20"/>
                <w:szCs w:val="20"/>
              </w:rPr>
              <w:t>Наименование</w:t>
            </w:r>
          </w:p>
        </w:tc>
        <w:tc>
          <w:tcPr>
            <w:tcW w:w="2149" w:type="dxa"/>
            <w:tcBorders>
              <w:top w:val="single" w:sz="8" w:space="0" w:color="auto"/>
              <w:bottom w:val="single" w:sz="8" w:space="0" w:color="auto"/>
              <w:right w:val="single" w:sz="8" w:space="0" w:color="auto"/>
            </w:tcBorders>
            <w:vAlign w:val="bottom"/>
          </w:tcPr>
          <w:p w14:paraId="5916623A" w14:textId="77777777" w:rsidR="005216F2" w:rsidRPr="00736CB5" w:rsidRDefault="005216F2" w:rsidP="00295BE5">
            <w:pPr>
              <w:pStyle w:val="af1"/>
              <w:keepNext w:val="0"/>
              <w:widowControl w:val="0"/>
              <w:spacing w:before="0" w:after="0" w:line="240" w:lineRule="auto"/>
              <w:ind w:left="0" w:firstLine="0"/>
              <w:jc w:val="center"/>
              <w:rPr>
                <w:b/>
                <w:bCs/>
                <w:sz w:val="20"/>
                <w:szCs w:val="20"/>
              </w:rPr>
            </w:pPr>
            <w:r w:rsidRPr="00736CB5">
              <w:rPr>
                <w:b/>
                <w:bCs/>
                <w:sz w:val="20"/>
                <w:szCs w:val="20"/>
              </w:rPr>
              <w:t>Показатель</w:t>
            </w:r>
          </w:p>
        </w:tc>
      </w:tr>
      <w:tr w:rsidR="005216F2" w:rsidRPr="00736CB5" w14:paraId="3898AE5D" w14:textId="77777777" w:rsidTr="005216F2">
        <w:trPr>
          <w:trHeight w:val="220"/>
        </w:trPr>
        <w:tc>
          <w:tcPr>
            <w:tcW w:w="7632" w:type="dxa"/>
            <w:gridSpan w:val="3"/>
            <w:tcBorders>
              <w:left w:val="single" w:sz="8" w:space="0" w:color="auto"/>
              <w:bottom w:val="single" w:sz="8" w:space="0" w:color="auto"/>
              <w:right w:val="single" w:sz="8" w:space="0" w:color="auto"/>
            </w:tcBorders>
            <w:vAlign w:val="center"/>
          </w:tcPr>
          <w:p w14:paraId="3AA8591C"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Год ввода в эксплуатацию</w:t>
            </w:r>
          </w:p>
        </w:tc>
        <w:tc>
          <w:tcPr>
            <w:tcW w:w="2149" w:type="dxa"/>
            <w:tcBorders>
              <w:bottom w:val="single" w:sz="8" w:space="0" w:color="auto"/>
              <w:right w:val="single" w:sz="8" w:space="0" w:color="auto"/>
            </w:tcBorders>
            <w:vAlign w:val="bottom"/>
          </w:tcPr>
          <w:p w14:paraId="676F6C40"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1991</w:t>
            </w:r>
          </w:p>
        </w:tc>
      </w:tr>
      <w:tr w:rsidR="005216F2" w:rsidRPr="00736CB5" w14:paraId="2E68E87F" w14:textId="77777777" w:rsidTr="005216F2">
        <w:trPr>
          <w:trHeight w:val="220"/>
        </w:trPr>
        <w:tc>
          <w:tcPr>
            <w:tcW w:w="7632" w:type="dxa"/>
            <w:gridSpan w:val="3"/>
            <w:tcBorders>
              <w:left w:val="single" w:sz="8" w:space="0" w:color="auto"/>
              <w:bottom w:val="single" w:sz="8" w:space="0" w:color="auto"/>
              <w:right w:val="single" w:sz="8" w:space="0" w:color="auto"/>
            </w:tcBorders>
            <w:vAlign w:val="center"/>
          </w:tcPr>
          <w:p w14:paraId="5465FAD4"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Производительность ВПУ:</w:t>
            </w:r>
          </w:p>
        </w:tc>
        <w:tc>
          <w:tcPr>
            <w:tcW w:w="2149" w:type="dxa"/>
            <w:tcBorders>
              <w:bottom w:val="single" w:sz="8" w:space="0" w:color="auto"/>
              <w:right w:val="single" w:sz="8" w:space="0" w:color="auto"/>
            </w:tcBorders>
            <w:vAlign w:val="bottom"/>
          </w:tcPr>
          <w:p w14:paraId="67547712" w14:textId="77777777" w:rsidR="005216F2" w:rsidRPr="002A608E" w:rsidRDefault="005216F2" w:rsidP="005216F2">
            <w:pPr>
              <w:spacing w:after="0" w:line="240" w:lineRule="auto"/>
              <w:jc w:val="center"/>
              <w:rPr>
                <w:rFonts w:ascii="Arial" w:eastAsia="Times New Roman" w:hAnsi="Arial" w:cs="Arial"/>
                <w:spacing w:val="-5"/>
                <w:sz w:val="20"/>
                <w:szCs w:val="20"/>
              </w:rPr>
            </w:pPr>
          </w:p>
        </w:tc>
      </w:tr>
      <w:tr w:rsidR="005216F2" w:rsidRPr="00736CB5" w14:paraId="526AF4FC"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09AC2CC0"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538" w:type="dxa"/>
            <w:gridSpan w:val="2"/>
            <w:tcBorders>
              <w:bottom w:val="single" w:sz="8" w:space="0" w:color="auto"/>
              <w:right w:val="single" w:sz="8" w:space="0" w:color="auto"/>
            </w:tcBorders>
            <w:vAlign w:val="center"/>
          </w:tcPr>
          <w:p w14:paraId="2D3D88B5"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проектная, м3/час</w:t>
            </w:r>
          </w:p>
        </w:tc>
        <w:tc>
          <w:tcPr>
            <w:tcW w:w="2149" w:type="dxa"/>
            <w:tcBorders>
              <w:bottom w:val="single" w:sz="8" w:space="0" w:color="auto"/>
              <w:right w:val="single" w:sz="8" w:space="0" w:color="auto"/>
            </w:tcBorders>
            <w:vAlign w:val="bottom"/>
          </w:tcPr>
          <w:p w14:paraId="2CB2621E"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90</w:t>
            </w:r>
          </w:p>
        </w:tc>
      </w:tr>
      <w:tr w:rsidR="005216F2" w:rsidRPr="00736CB5" w14:paraId="264AA2F1"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6C454A73"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538" w:type="dxa"/>
            <w:gridSpan w:val="2"/>
            <w:tcBorders>
              <w:bottom w:val="single" w:sz="8" w:space="0" w:color="auto"/>
              <w:right w:val="single" w:sz="8" w:space="0" w:color="auto"/>
            </w:tcBorders>
            <w:vAlign w:val="center"/>
          </w:tcPr>
          <w:p w14:paraId="394614FD"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фактическая, м3/час</w:t>
            </w:r>
          </w:p>
        </w:tc>
        <w:tc>
          <w:tcPr>
            <w:tcW w:w="2149" w:type="dxa"/>
            <w:tcBorders>
              <w:bottom w:val="single" w:sz="8" w:space="0" w:color="auto"/>
              <w:right w:val="single" w:sz="8" w:space="0" w:color="auto"/>
            </w:tcBorders>
            <w:vAlign w:val="bottom"/>
          </w:tcPr>
          <w:p w14:paraId="50A00773"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90</w:t>
            </w:r>
          </w:p>
        </w:tc>
      </w:tr>
      <w:tr w:rsidR="005216F2" w:rsidRPr="00736CB5" w14:paraId="6A1B1620"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1859BB10"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Источник исходной подпиточной воды</w:t>
            </w:r>
          </w:p>
        </w:tc>
        <w:tc>
          <w:tcPr>
            <w:tcW w:w="2538" w:type="dxa"/>
            <w:gridSpan w:val="2"/>
            <w:tcBorders>
              <w:bottom w:val="single" w:sz="8" w:space="0" w:color="auto"/>
              <w:right w:val="single" w:sz="8" w:space="0" w:color="auto"/>
            </w:tcBorders>
            <w:vAlign w:val="center"/>
          </w:tcPr>
          <w:p w14:paraId="456A218A"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МУ УЖКХ</w:t>
            </w:r>
          </w:p>
        </w:tc>
        <w:tc>
          <w:tcPr>
            <w:tcW w:w="2149" w:type="dxa"/>
            <w:tcBorders>
              <w:bottom w:val="single" w:sz="8" w:space="0" w:color="auto"/>
              <w:right w:val="single" w:sz="8" w:space="0" w:color="auto"/>
            </w:tcBorders>
            <w:vAlign w:val="bottom"/>
          </w:tcPr>
          <w:p w14:paraId="139584FA" w14:textId="77777777" w:rsidR="005216F2" w:rsidRPr="002A608E" w:rsidRDefault="005216F2" w:rsidP="005216F2">
            <w:pPr>
              <w:spacing w:after="0" w:line="240" w:lineRule="auto"/>
              <w:jc w:val="center"/>
              <w:rPr>
                <w:rFonts w:ascii="Arial" w:eastAsia="Times New Roman" w:hAnsi="Arial" w:cs="Arial"/>
                <w:spacing w:val="-5"/>
                <w:sz w:val="20"/>
                <w:szCs w:val="20"/>
              </w:rPr>
            </w:pPr>
          </w:p>
        </w:tc>
      </w:tr>
      <w:tr w:rsidR="005216F2" w:rsidRPr="00736CB5" w14:paraId="39860CFC" w14:textId="77777777" w:rsidTr="005216F2">
        <w:trPr>
          <w:trHeight w:val="220"/>
        </w:trPr>
        <w:tc>
          <w:tcPr>
            <w:tcW w:w="7632" w:type="dxa"/>
            <w:gridSpan w:val="3"/>
            <w:tcBorders>
              <w:left w:val="single" w:sz="8" w:space="0" w:color="auto"/>
              <w:bottom w:val="single" w:sz="8" w:space="0" w:color="auto"/>
              <w:right w:val="single" w:sz="8" w:space="0" w:color="auto"/>
            </w:tcBorders>
            <w:vAlign w:val="center"/>
          </w:tcPr>
          <w:p w14:paraId="2C2CC961" w14:textId="77777777" w:rsidR="005216F2" w:rsidRPr="002A608E" w:rsidRDefault="005216F2" w:rsidP="005216F2">
            <w:pPr>
              <w:spacing w:after="0" w:line="240" w:lineRule="auto"/>
              <w:jc w:val="center"/>
              <w:rPr>
                <w:rFonts w:ascii="Arial" w:eastAsia="Times New Roman" w:hAnsi="Arial" w:cs="Arial"/>
                <w:spacing w:val="-5"/>
                <w:sz w:val="20"/>
                <w:szCs w:val="20"/>
              </w:rPr>
            </w:pPr>
            <w:proofErr w:type="gramStart"/>
            <w:r w:rsidRPr="002A608E">
              <w:rPr>
                <w:rFonts w:ascii="Arial" w:eastAsia="Times New Roman" w:hAnsi="Arial" w:cs="Arial"/>
                <w:spacing w:val="-5"/>
                <w:sz w:val="20"/>
                <w:szCs w:val="20"/>
              </w:rPr>
              <w:t>Фильтры :</w:t>
            </w:r>
            <w:proofErr w:type="gramEnd"/>
            <w:r w:rsidRPr="002A608E">
              <w:rPr>
                <w:rFonts w:ascii="Arial" w:eastAsia="Times New Roman" w:hAnsi="Arial" w:cs="Arial"/>
                <w:spacing w:val="-5"/>
                <w:sz w:val="20"/>
                <w:szCs w:val="20"/>
              </w:rPr>
              <w:t xml:space="preserve"> тип натрий катионитовый</w:t>
            </w:r>
          </w:p>
        </w:tc>
        <w:tc>
          <w:tcPr>
            <w:tcW w:w="2149" w:type="dxa"/>
            <w:tcBorders>
              <w:bottom w:val="single" w:sz="8" w:space="0" w:color="auto"/>
              <w:right w:val="single" w:sz="8" w:space="0" w:color="auto"/>
            </w:tcBorders>
            <w:vAlign w:val="bottom"/>
          </w:tcPr>
          <w:p w14:paraId="4D365C77" w14:textId="77777777" w:rsidR="005216F2" w:rsidRPr="002A608E" w:rsidRDefault="005216F2" w:rsidP="005216F2">
            <w:pPr>
              <w:spacing w:after="0" w:line="240" w:lineRule="auto"/>
              <w:jc w:val="center"/>
              <w:rPr>
                <w:rFonts w:ascii="Arial" w:eastAsia="Times New Roman" w:hAnsi="Arial" w:cs="Arial"/>
                <w:spacing w:val="-5"/>
                <w:sz w:val="20"/>
                <w:szCs w:val="20"/>
              </w:rPr>
            </w:pPr>
          </w:p>
        </w:tc>
      </w:tr>
      <w:tr w:rsidR="005216F2" w:rsidRPr="00736CB5" w14:paraId="48D67D06"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66ACEB86"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1 ступени</w:t>
            </w:r>
          </w:p>
        </w:tc>
        <w:tc>
          <w:tcPr>
            <w:tcW w:w="2538" w:type="dxa"/>
            <w:gridSpan w:val="2"/>
            <w:tcBorders>
              <w:bottom w:val="single" w:sz="8" w:space="0" w:color="auto"/>
              <w:right w:val="single" w:sz="8" w:space="0" w:color="auto"/>
            </w:tcBorders>
            <w:vAlign w:val="center"/>
          </w:tcPr>
          <w:p w14:paraId="12D45491"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количество, шт.</w:t>
            </w:r>
          </w:p>
        </w:tc>
        <w:tc>
          <w:tcPr>
            <w:tcW w:w="2149" w:type="dxa"/>
            <w:tcBorders>
              <w:bottom w:val="single" w:sz="8" w:space="0" w:color="auto"/>
              <w:right w:val="single" w:sz="8" w:space="0" w:color="auto"/>
            </w:tcBorders>
            <w:vAlign w:val="bottom"/>
          </w:tcPr>
          <w:p w14:paraId="76BCECD4"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1</w:t>
            </w:r>
          </w:p>
        </w:tc>
      </w:tr>
      <w:tr w:rsidR="005216F2" w:rsidRPr="00736CB5" w14:paraId="788E88F4"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67871A55"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538" w:type="dxa"/>
            <w:gridSpan w:val="2"/>
            <w:tcBorders>
              <w:bottom w:val="single" w:sz="8" w:space="0" w:color="auto"/>
              <w:right w:val="single" w:sz="8" w:space="0" w:color="auto"/>
            </w:tcBorders>
            <w:vAlign w:val="center"/>
          </w:tcPr>
          <w:p w14:paraId="450A0FD6"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диаметр, м</w:t>
            </w:r>
          </w:p>
        </w:tc>
        <w:tc>
          <w:tcPr>
            <w:tcW w:w="2149" w:type="dxa"/>
            <w:tcBorders>
              <w:bottom w:val="single" w:sz="8" w:space="0" w:color="auto"/>
              <w:right w:val="single" w:sz="8" w:space="0" w:color="auto"/>
            </w:tcBorders>
            <w:vAlign w:val="bottom"/>
          </w:tcPr>
          <w:p w14:paraId="2E0E603B"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1</w:t>
            </w:r>
          </w:p>
        </w:tc>
      </w:tr>
      <w:tr w:rsidR="005216F2" w:rsidRPr="00736CB5" w14:paraId="53751AC7"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0F28EA76"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538" w:type="dxa"/>
            <w:gridSpan w:val="2"/>
            <w:tcBorders>
              <w:bottom w:val="single" w:sz="8" w:space="0" w:color="auto"/>
              <w:right w:val="single" w:sz="8" w:space="0" w:color="auto"/>
            </w:tcBorders>
            <w:vAlign w:val="center"/>
          </w:tcPr>
          <w:p w14:paraId="2FB7610C"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высота, м</w:t>
            </w:r>
          </w:p>
        </w:tc>
        <w:tc>
          <w:tcPr>
            <w:tcW w:w="2149" w:type="dxa"/>
            <w:tcBorders>
              <w:bottom w:val="single" w:sz="8" w:space="0" w:color="auto"/>
              <w:right w:val="single" w:sz="8" w:space="0" w:color="auto"/>
            </w:tcBorders>
            <w:vAlign w:val="bottom"/>
          </w:tcPr>
          <w:p w14:paraId="2912DB55"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3,7</w:t>
            </w:r>
          </w:p>
        </w:tc>
      </w:tr>
      <w:tr w:rsidR="005216F2" w:rsidRPr="00736CB5" w14:paraId="3940D802" w14:textId="77777777" w:rsidTr="005216F2">
        <w:trPr>
          <w:trHeight w:val="437"/>
        </w:trPr>
        <w:tc>
          <w:tcPr>
            <w:tcW w:w="5094" w:type="dxa"/>
            <w:vMerge w:val="restart"/>
            <w:tcBorders>
              <w:left w:val="single" w:sz="8" w:space="0" w:color="auto"/>
              <w:right w:val="single" w:sz="8" w:space="0" w:color="auto"/>
            </w:tcBorders>
            <w:vAlign w:val="center"/>
          </w:tcPr>
          <w:p w14:paraId="4E912866"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538" w:type="dxa"/>
            <w:gridSpan w:val="2"/>
            <w:vMerge w:val="restart"/>
            <w:tcBorders>
              <w:right w:val="single" w:sz="8" w:space="0" w:color="auto"/>
            </w:tcBorders>
            <w:vAlign w:val="center"/>
          </w:tcPr>
          <w:p w14:paraId="31C79E4F"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тип фильтрующего</w:t>
            </w:r>
          </w:p>
          <w:p w14:paraId="5210FA97"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материала</w:t>
            </w:r>
          </w:p>
        </w:tc>
        <w:tc>
          <w:tcPr>
            <w:tcW w:w="2149" w:type="dxa"/>
            <w:vMerge w:val="restart"/>
            <w:tcBorders>
              <w:left w:val="single" w:sz="8" w:space="0" w:color="auto"/>
              <w:right w:val="single" w:sz="8" w:space="0" w:color="auto"/>
            </w:tcBorders>
            <w:vAlign w:val="bottom"/>
          </w:tcPr>
          <w:p w14:paraId="706A4E0A"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КУ28</w:t>
            </w:r>
          </w:p>
        </w:tc>
      </w:tr>
      <w:tr w:rsidR="005216F2" w:rsidRPr="00736CB5" w14:paraId="6A44621B" w14:textId="77777777" w:rsidTr="005216F2">
        <w:trPr>
          <w:trHeight w:val="437"/>
        </w:trPr>
        <w:tc>
          <w:tcPr>
            <w:tcW w:w="5094" w:type="dxa"/>
            <w:vMerge/>
            <w:tcBorders>
              <w:left w:val="single" w:sz="8" w:space="0" w:color="auto"/>
              <w:right w:val="single" w:sz="8" w:space="0" w:color="auto"/>
            </w:tcBorders>
            <w:vAlign w:val="center"/>
          </w:tcPr>
          <w:p w14:paraId="07ABA0AB"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538" w:type="dxa"/>
            <w:gridSpan w:val="2"/>
            <w:vMerge/>
            <w:tcBorders>
              <w:right w:val="single" w:sz="8" w:space="0" w:color="auto"/>
            </w:tcBorders>
            <w:vAlign w:val="center"/>
          </w:tcPr>
          <w:p w14:paraId="5E3F6EBA"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149" w:type="dxa"/>
            <w:vMerge/>
            <w:tcBorders>
              <w:left w:val="single" w:sz="8" w:space="0" w:color="auto"/>
              <w:right w:val="single" w:sz="8" w:space="0" w:color="auto"/>
            </w:tcBorders>
            <w:vAlign w:val="bottom"/>
          </w:tcPr>
          <w:p w14:paraId="4287AEA9" w14:textId="77777777" w:rsidR="005216F2" w:rsidRPr="002A608E" w:rsidRDefault="005216F2" w:rsidP="005216F2">
            <w:pPr>
              <w:spacing w:after="0" w:line="240" w:lineRule="auto"/>
              <w:jc w:val="center"/>
              <w:rPr>
                <w:rFonts w:ascii="Arial" w:eastAsia="Times New Roman" w:hAnsi="Arial" w:cs="Arial"/>
                <w:spacing w:val="-5"/>
                <w:sz w:val="20"/>
                <w:szCs w:val="20"/>
              </w:rPr>
            </w:pPr>
          </w:p>
        </w:tc>
      </w:tr>
      <w:tr w:rsidR="005216F2" w:rsidRPr="00736CB5" w14:paraId="2829D827" w14:textId="77777777" w:rsidTr="005216F2">
        <w:trPr>
          <w:trHeight w:val="80"/>
        </w:trPr>
        <w:tc>
          <w:tcPr>
            <w:tcW w:w="5094" w:type="dxa"/>
            <w:vMerge/>
            <w:tcBorders>
              <w:left w:val="single" w:sz="8" w:space="0" w:color="auto"/>
              <w:bottom w:val="single" w:sz="8" w:space="0" w:color="auto"/>
              <w:right w:val="single" w:sz="8" w:space="0" w:color="auto"/>
            </w:tcBorders>
            <w:vAlign w:val="center"/>
          </w:tcPr>
          <w:p w14:paraId="5C74A868"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538" w:type="dxa"/>
            <w:gridSpan w:val="2"/>
            <w:vMerge/>
            <w:tcBorders>
              <w:bottom w:val="single" w:sz="8" w:space="0" w:color="auto"/>
              <w:right w:val="single" w:sz="8" w:space="0" w:color="auto"/>
            </w:tcBorders>
            <w:vAlign w:val="center"/>
          </w:tcPr>
          <w:p w14:paraId="026D8EA1"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149" w:type="dxa"/>
            <w:tcBorders>
              <w:left w:val="single" w:sz="8" w:space="0" w:color="auto"/>
              <w:bottom w:val="single" w:sz="8" w:space="0" w:color="auto"/>
              <w:right w:val="single" w:sz="8" w:space="0" w:color="auto"/>
            </w:tcBorders>
            <w:vAlign w:val="bottom"/>
          </w:tcPr>
          <w:p w14:paraId="400558BB" w14:textId="77777777" w:rsidR="005216F2" w:rsidRPr="002A608E" w:rsidRDefault="005216F2" w:rsidP="005216F2">
            <w:pPr>
              <w:spacing w:after="0" w:line="240" w:lineRule="auto"/>
              <w:jc w:val="center"/>
              <w:rPr>
                <w:rFonts w:ascii="Arial" w:eastAsia="Times New Roman" w:hAnsi="Arial" w:cs="Arial"/>
                <w:spacing w:val="-5"/>
                <w:sz w:val="20"/>
                <w:szCs w:val="20"/>
              </w:rPr>
            </w:pPr>
          </w:p>
        </w:tc>
      </w:tr>
      <w:tr w:rsidR="005216F2" w:rsidRPr="00736CB5" w14:paraId="1203B420"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68560EF5"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2 ступени</w:t>
            </w:r>
          </w:p>
        </w:tc>
        <w:tc>
          <w:tcPr>
            <w:tcW w:w="287" w:type="dxa"/>
            <w:tcBorders>
              <w:bottom w:val="single" w:sz="8" w:space="0" w:color="auto"/>
            </w:tcBorders>
            <w:vAlign w:val="center"/>
          </w:tcPr>
          <w:p w14:paraId="4888AF16"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251" w:type="dxa"/>
            <w:tcBorders>
              <w:bottom w:val="single" w:sz="8" w:space="0" w:color="auto"/>
              <w:right w:val="single" w:sz="8" w:space="0" w:color="auto"/>
            </w:tcBorders>
            <w:vAlign w:val="center"/>
          </w:tcPr>
          <w:p w14:paraId="3EB1AFEA"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количество, шт.</w:t>
            </w:r>
          </w:p>
        </w:tc>
        <w:tc>
          <w:tcPr>
            <w:tcW w:w="2149" w:type="dxa"/>
            <w:tcBorders>
              <w:bottom w:val="single" w:sz="8" w:space="0" w:color="auto"/>
              <w:right w:val="single" w:sz="8" w:space="0" w:color="auto"/>
            </w:tcBorders>
            <w:vAlign w:val="bottom"/>
          </w:tcPr>
          <w:p w14:paraId="41B68471"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1</w:t>
            </w:r>
          </w:p>
        </w:tc>
      </w:tr>
      <w:tr w:rsidR="005216F2" w:rsidRPr="00736CB5" w14:paraId="79C4B02D"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3321F7A2"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87" w:type="dxa"/>
            <w:tcBorders>
              <w:bottom w:val="single" w:sz="8" w:space="0" w:color="auto"/>
            </w:tcBorders>
            <w:vAlign w:val="center"/>
          </w:tcPr>
          <w:p w14:paraId="3925CAAF"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251" w:type="dxa"/>
            <w:tcBorders>
              <w:bottom w:val="single" w:sz="8" w:space="0" w:color="auto"/>
              <w:right w:val="single" w:sz="8" w:space="0" w:color="auto"/>
            </w:tcBorders>
            <w:vAlign w:val="center"/>
          </w:tcPr>
          <w:p w14:paraId="79DD6454"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диаметр, м</w:t>
            </w:r>
          </w:p>
        </w:tc>
        <w:tc>
          <w:tcPr>
            <w:tcW w:w="2149" w:type="dxa"/>
            <w:tcBorders>
              <w:bottom w:val="single" w:sz="8" w:space="0" w:color="auto"/>
              <w:right w:val="single" w:sz="8" w:space="0" w:color="auto"/>
            </w:tcBorders>
            <w:vAlign w:val="bottom"/>
          </w:tcPr>
          <w:p w14:paraId="3D5ED2AB"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1</w:t>
            </w:r>
          </w:p>
        </w:tc>
      </w:tr>
      <w:tr w:rsidR="005216F2" w:rsidRPr="00736CB5" w14:paraId="1CCB6899"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09A7A82F"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87" w:type="dxa"/>
            <w:tcBorders>
              <w:bottom w:val="single" w:sz="8" w:space="0" w:color="auto"/>
            </w:tcBorders>
            <w:vAlign w:val="center"/>
          </w:tcPr>
          <w:p w14:paraId="7FEBD409"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251" w:type="dxa"/>
            <w:tcBorders>
              <w:bottom w:val="single" w:sz="8" w:space="0" w:color="auto"/>
              <w:right w:val="single" w:sz="8" w:space="0" w:color="auto"/>
            </w:tcBorders>
            <w:vAlign w:val="center"/>
          </w:tcPr>
          <w:p w14:paraId="1532499E"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высота, м</w:t>
            </w:r>
          </w:p>
        </w:tc>
        <w:tc>
          <w:tcPr>
            <w:tcW w:w="2149" w:type="dxa"/>
            <w:tcBorders>
              <w:bottom w:val="single" w:sz="8" w:space="0" w:color="auto"/>
              <w:right w:val="single" w:sz="8" w:space="0" w:color="auto"/>
            </w:tcBorders>
            <w:vAlign w:val="bottom"/>
          </w:tcPr>
          <w:p w14:paraId="453EFF0D"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3,7</w:t>
            </w:r>
          </w:p>
        </w:tc>
      </w:tr>
      <w:tr w:rsidR="005216F2" w:rsidRPr="00736CB5" w14:paraId="0259AF06" w14:textId="77777777" w:rsidTr="005216F2">
        <w:trPr>
          <w:trHeight w:val="437"/>
        </w:trPr>
        <w:tc>
          <w:tcPr>
            <w:tcW w:w="5094" w:type="dxa"/>
            <w:vMerge w:val="restart"/>
            <w:tcBorders>
              <w:left w:val="single" w:sz="8" w:space="0" w:color="auto"/>
              <w:right w:val="single" w:sz="8" w:space="0" w:color="auto"/>
            </w:tcBorders>
            <w:vAlign w:val="center"/>
          </w:tcPr>
          <w:p w14:paraId="42786503"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538" w:type="dxa"/>
            <w:gridSpan w:val="2"/>
            <w:vMerge w:val="restart"/>
            <w:tcBorders>
              <w:right w:val="single" w:sz="8" w:space="0" w:color="auto"/>
            </w:tcBorders>
            <w:vAlign w:val="center"/>
          </w:tcPr>
          <w:p w14:paraId="1FC7FD1B"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тип фильтрующего</w:t>
            </w:r>
          </w:p>
          <w:p w14:paraId="5645C68E"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материала</w:t>
            </w:r>
          </w:p>
        </w:tc>
        <w:tc>
          <w:tcPr>
            <w:tcW w:w="2149" w:type="dxa"/>
            <w:vMerge w:val="restart"/>
            <w:tcBorders>
              <w:left w:val="single" w:sz="8" w:space="0" w:color="auto"/>
              <w:right w:val="single" w:sz="8" w:space="0" w:color="auto"/>
            </w:tcBorders>
            <w:vAlign w:val="bottom"/>
          </w:tcPr>
          <w:p w14:paraId="4DDF15F1"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КУ28</w:t>
            </w:r>
          </w:p>
        </w:tc>
      </w:tr>
      <w:tr w:rsidR="005216F2" w:rsidRPr="00736CB5" w14:paraId="0B7A7E13" w14:textId="77777777" w:rsidTr="005216F2">
        <w:trPr>
          <w:trHeight w:val="437"/>
        </w:trPr>
        <w:tc>
          <w:tcPr>
            <w:tcW w:w="5094" w:type="dxa"/>
            <w:vMerge/>
            <w:tcBorders>
              <w:left w:val="single" w:sz="8" w:space="0" w:color="auto"/>
              <w:right w:val="single" w:sz="8" w:space="0" w:color="auto"/>
            </w:tcBorders>
            <w:vAlign w:val="center"/>
          </w:tcPr>
          <w:p w14:paraId="459C1EF2"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538" w:type="dxa"/>
            <w:gridSpan w:val="2"/>
            <w:vMerge/>
            <w:tcBorders>
              <w:right w:val="single" w:sz="8" w:space="0" w:color="auto"/>
            </w:tcBorders>
            <w:vAlign w:val="center"/>
          </w:tcPr>
          <w:p w14:paraId="115BF260"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149" w:type="dxa"/>
            <w:vMerge/>
            <w:tcBorders>
              <w:left w:val="single" w:sz="8" w:space="0" w:color="auto"/>
              <w:right w:val="single" w:sz="8" w:space="0" w:color="auto"/>
            </w:tcBorders>
            <w:vAlign w:val="bottom"/>
          </w:tcPr>
          <w:p w14:paraId="0F6E09CC" w14:textId="77777777" w:rsidR="005216F2" w:rsidRPr="002A608E" w:rsidRDefault="005216F2" w:rsidP="005216F2">
            <w:pPr>
              <w:spacing w:after="0" w:line="240" w:lineRule="auto"/>
              <w:jc w:val="center"/>
              <w:rPr>
                <w:rFonts w:ascii="Arial" w:eastAsia="Times New Roman" w:hAnsi="Arial" w:cs="Arial"/>
                <w:spacing w:val="-5"/>
                <w:sz w:val="20"/>
                <w:szCs w:val="20"/>
              </w:rPr>
            </w:pPr>
          </w:p>
        </w:tc>
      </w:tr>
      <w:tr w:rsidR="005216F2" w:rsidRPr="00736CB5" w14:paraId="27FB0E48" w14:textId="77777777" w:rsidTr="005216F2">
        <w:trPr>
          <w:trHeight w:val="80"/>
        </w:trPr>
        <w:tc>
          <w:tcPr>
            <w:tcW w:w="5094" w:type="dxa"/>
            <w:vMerge/>
            <w:tcBorders>
              <w:left w:val="single" w:sz="8" w:space="0" w:color="auto"/>
              <w:bottom w:val="single" w:sz="8" w:space="0" w:color="auto"/>
              <w:right w:val="single" w:sz="8" w:space="0" w:color="auto"/>
            </w:tcBorders>
            <w:vAlign w:val="center"/>
          </w:tcPr>
          <w:p w14:paraId="754363C2"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538" w:type="dxa"/>
            <w:gridSpan w:val="2"/>
            <w:vMerge/>
            <w:tcBorders>
              <w:bottom w:val="single" w:sz="8" w:space="0" w:color="auto"/>
              <w:right w:val="single" w:sz="8" w:space="0" w:color="auto"/>
            </w:tcBorders>
            <w:vAlign w:val="center"/>
          </w:tcPr>
          <w:p w14:paraId="355706E8"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149" w:type="dxa"/>
            <w:tcBorders>
              <w:left w:val="single" w:sz="8" w:space="0" w:color="auto"/>
              <w:bottom w:val="single" w:sz="8" w:space="0" w:color="auto"/>
              <w:right w:val="single" w:sz="8" w:space="0" w:color="auto"/>
            </w:tcBorders>
            <w:vAlign w:val="bottom"/>
          </w:tcPr>
          <w:p w14:paraId="66B0CED1" w14:textId="77777777" w:rsidR="005216F2" w:rsidRPr="002A608E" w:rsidRDefault="005216F2" w:rsidP="005216F2">
            <w:pPr>
              <w:spacing w:after="0" w:line="240" w:lineRule="auto"/>
              <w:jc w:val="center"/>
              <w:rPr>
                <w:rFonts w:ascii="Arial" w:eastAsia="Times New Roman" w:hAnsi="Arial" w:cs="Arial"/>
                <w:spacing w:val="-5"/>
                <w:sz w:val="20"/>
                <w:szCs w:val="20"/>
              </w:rPr>
            </w:pPr>
          </w:p>
        </w:tc>
      </w:tr>
      <w:tr w:rsidR="005216F2" w:rsidRPr="00736CB5" w14:paraId="02C9B64B" w14:textId="77777777" w:rsidTr="005216F2">
        <w:trPr>
          <w:trHeight w:val="220"/>
        </w:trPr>
        <w:tc>
          <w:tcPr>
            <w:tcW w:w="7632" w:type="dxa"/>
            <w:gridSpan w:val="3"/>
            <w:tcBorders>
              <w:left w:val="single" w:sz="8" w:space="0" w:color="auto"/>
              <w:bottom w:val="single" w:sz="8" w:space="0" w:color="auto"/>
              <w:right w:val="single" w:sz="8" w:space="0" w:color="auto"/>
            </w:tcBorders>
            <w:vAlign w:val="center"/>
          </w:tcPr>
          <w:p w14:paraId="655F9847"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 xml:space="preserve">Баки </w:t>
            </w:r>
            <w:proofErr w:type="gramStart"/>
            <w:r w:rsidRPr="002A608E">
              <w:rPr>
                <w:rFonts w:ascii="Arial" w:eastAsia="Times New Roman" w:hAnsi="Arial" w:cs="Arial"/>
                <w:spacing w:val="-5"/>
                <w:sz w:val="20"/>
                <w:szCs w:val="20"/>
              </w:rPr>
              <w:t>аккумуляторы :подпиточной</w:t>
            </w:r>
            <w:proofErr w:type="gramEnd"/>
            <w:r w:rsidRPr="002A608E">
              <w:rPr>
                <w:rFonts w:ascii="Arial" w:eastAsia="Times New Roman" w:hAnsi="Arial" w:cs="Arial"/>
                <w:spacing w:val="-5"/>
                <w:sz w:val="20"/>
                <w:szCs w:val="20"/>
              </w:rPr>
              <w:t xml:space="preserve"> воды</w:t>
            </w:r>
          </w:p>
        </w:tc>
        <w:tc>
          <w:tcPr>
            <w:tcW w:w="2149" w:type="dxa"/>
            <w:tcBorders>
              <w:bottom w:val="single" w:sz="8" w:space="0" w:color="auto"/>
              <w:right w:val="single" w:sz="8" w:space="0" w:color="auto"/>
            </w:tcBorders>
            <w:vAlign w:val="bottom"/>
          </w:tcPr>
          <w:p w14:paraId="1F61B782" w14:textId="77777777" w:rsidR="005216F2" w:rsidRPr="002A608E" w:rsidRDefault="005216F2" w:rsidP="005216F2">
            <w:pPr>
              <w:spacing w:after="0" w:line="240" w:lineRule="auto"/>
              <w:jc w:val="center"/>
              <w:rPr>
                <w:rFonts w:ascii="Arial" w:eastAsia="Times New Roman" w:hAnsi="Arial" w:cs="Arial"/>
                <w:spacing w:val="-5"/>
                <w:sz w:val="20"/>
                <w:szCs w:val="20"/>
              </w:rPr>
            </w:pPr>
          </w:p>
        </w:tc>
      </w:tr>
      <w:tr w:rsidR="005216F2" w:rsidRPr="00736CB5" w14:paraId="57BF14F0"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0F631A57"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538" w:type="dxa"/>
            <w:gridSpan w:val="2"/>
            <w:tcBorders>
              <w:bottom w:val="single" w:sz="8" w:space="0" w:color="auto"/>
              <w:right w:val="single" w:sz="8" w:space="0" w:color="auto"/>
            </w:tcBorders>
            <w:vAlign w:val="center"/>
          </w:tcPr>
          <w:p w14:paraId="67F62CD5"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количество, шт.</w:t>
            </w:r>
          </w:p>
        </w:tc>
        <w:tc>
          <w:tcPr>
            <w:tcW w:w="2149" w:type="dxa"/>
            <w:tcBorders>
              <w:bottom w:val="single" w:sz="8" w:space="0" w:color="auto"/>
              <w:right w:val="single" w:sz="8" w:space="0" w:color="auto"/>
            </w:tcBorders>
            <w:vAlign w:val="bottom"/>
          </w:tcPr>
          <w:p w14:paraId="6A22E52E"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1</w:t>
            </w:r>
          </w:p>
        </w:tc>
      </w:tr>
      <w:tr w:rsidR="005216F2" w:rsidRPr="00736CB5" w14:paraId="713B68F0"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5893255C"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538" w:type="dxa"/>
            <w:gridSpan w:val="2"/>
            <w:tcBorders>
              <w:bottom w:val="single" w:sz="8" w:space="0" w:color="auto"/>
              <w:right w:val="single" w:sz="8" w:space="0" w:color="auto"/>
            </w:tcBorders>
            <w:vAlign w:val="center"/>
          </w:tcPr>
          <w:p w14:paraId="200D2306"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объем, м3</w:t>
            </w:r>
          </w:p>
        </w:tc>
        <w:tc>
          <w:tcPr>
            <w:tcW w:w="2149" w:type="dxa"/>
            <w:tcBorders>
              <w:bottom w:val="single" w:sz="8" w:space="0" w:color="auto"/>
              <w:right w:val="single" w:sz="8" w:space="0" w:color="auto"/>
            </w:tcBorders>
            <w:vAlign w:val="bottom"/>
          </w:tcPr>
          <w:p w14:paraId="33056689"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3</w:t>
            </w:r>
          </w:p>
        </w:tc>
      </w:tr>
      <w:tr w:rsidR="005216F2" w:rsidRPr="00736CB5" w14:paraId="271FE5F5" w14:textId="77777777" w:rsidTr="005216F2">
        <w:trPr>
          <w:trHeight w:val="437"/>
        </w:trPr>
        <w:tc>
          <w:tcPr>
            <w:tcW w:w="5094" w:type="dxa"/>
            <w:vMerge w:val="restart"/>
            <w:tcBorders>
              <w:left w:val="single" w:sz="8" w:space="0" w:color="auto"/>
              <w:right w:val="single" w:sz="8" w:space="0" w:color="auto"/>
            </w:tcBorders>
            <w:vAlign w:val="center"/>
          </w:tcPr>
          <w:p w14:paraId="0F35B0DB"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Насос сетевой: тип Д 32050</w:t>
            </w:r>
          </w:p>
        </w:tc>
        <w:tc>
          <w:tcPr>
            <w:tcW w:w="2538" w:type="dxa"/>
            <w:gridSpan w:val="2"/>
            <w:vMerge w:val="restart"/>
            <w:tcBorders>
              <w:right w:val="single" w:sz="8" w:space="0" w:color="auto"/>
            </w:tcBorders>
            <w:vAlign w:val="center"/>
          </w:tcPr>
          <w:p w14:paraId="19CE8A2B"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производительность,</w:t>
            </w:r>
          </w:p>
          <w:p w14:paraId="23974779"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м3/час</w:t>
            </w:r>
          </w:p>
        </w:tc>
        <w:tc>
          <w:tcPr>
            <w:tcW w:w="2149" w:type="dxa"/>
            <w:vMerge w:val="restart"/>
            <w:tcBorders>
              <w:left w:val="single" w:sz="8" w:space="0" w:color="auto"/>
              <w:right w:val="single" w:sz="8" w:space="0" w:color="auto"/>
            </w:tcBorders>
            <w:vAlign w:val="bottom"/>
          </w:tcPr>
          <w:p w14:paraId="7D9DBB1B"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300</w:t>
            </w:r>
          </w:p>
        </w:tc>
      </w:tr>
      <w:tr w:rsidR="005216F2" w:rsidRPr="00736CB5" w14:paraId="595AAAF0" w14:textId="77777777" w:rsidTr="005216F2">
        <w:trPr>
          <w:trHeight w:val="437"/>
        </w:trPr>
        <w:tc>
          <w:tcPr>
            <w:tcW w:w="5094" w:type="dxa"/>
            <w:vMerge/>
            <w:tcBorders>
              <w:left w:val="single" w:sz="8" w:space="0" w:color="auto"/>
              <w:right w:val="single" w:sz="8" w:space="0" w:color="auto"/>
            </w:tcBorders>
            <w:vAlign w:val="center"/>
          </w:tcPr>
          <w:p w14:paraId="0DC5B841"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538" w:type="dxa"/>
            <w:gridSpan w:val="2"/>
            <w:vMerge/>
            <w:tcBorders>
              <w:right w:val="single" w:sz="8" w:space="0" w:color="auto"/>
            </w:tcBorders>
            <w:vAlign w:val="center"/>
          </w:tcPr>
          <w:p w14:paraId="753A5DB1"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149" w:type="dxa"/>
            <w:vMerge/>
            <w:tcBorders>
              <w:left w:val="single" w:sz="8" w:space="0" w:color="auto"/>
              <w:right w:val="single" w:sz="8" w:space="0" w:color="auto"/>
            </w:tcBorders>
            <w:vAlign w:val="bottom"/>
          </w:tcPr>
          <w:p w14:paraId="5B294576" w14:textId="77777777" w:rsidR="005216F2" w:rsidRPr="002A608E" w:rsidRDefault="005216F2" w:rsidP="005216F2">
            <w:pPr>
              <w:spacing w:after="0" w:line="240" w:lineRule="auto"/>
              <w:jc w:val="center"/>
              <w:rPr>
                <w:rFonts w:ascii="Arial" w:eastAsia="Times New Roman" w:hAnsi="Arial" w:cs="Arial"/>
                <w:spacing w:val="-5"/>
                <w:sz w:val="20"/>
                <w:szCs w:val="20"/>
              </w:rPr>
            </w:pPr>
          </w:p>
        </w:tc>
      </w:tr>
      <w:tr w:rsidR="005216F2" w:rsidRPr="00736CB5" w14:paraId="04C51D57" w14:textId="77777777" w:rsidTr="005216F2">
        <w:trPr>
          <w:trHeight w:val="437"/>
        </w:trPr>
        <w:tc>
          <w:tcPr>
            <w:tcW w:w="5094" w:type="dxa"/>
            <w:vMerge/>
            <w:tcBorders>
              <w:left w:val="single" w:sz="8" w:space="0" w:color="auto"/>
              <w:right w:val="single" w:sz="8" w:space="0" w:color="auto"/>
            </w:tcBorders>
            <w:vAlign w:val="center"/>
          </w:tcPr>
          <w:p w14:paraId="065CA8AF"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538" w:type="dxa"/>
            <w:gridSpan w:val="2"/>
            <w:vMerge/>
            <w:tcBorders>
              <w:bottom w:val="single" w:sz="8" w:space="0" w:color="auto"/>
              <w:right w:val="single" w:sz="8" w:space="0" w:color="auto"/>
            </w:tcBorders>
            <w:vAlign w:val="center"/>
          </w:tcPr>
          <w:p w14:paraId="2BBFFFD7"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149" w:type="dxa"/>
            <w:vMerge/>
            <w:tcBorders>
              <w:left w:val="single" w:sz="8" w:space="0" w:color="auto"/>
              <w:bottom w:val="single" w:sz="8" w:space="0" w:color="auto"/>
              <w:right w:val="single" w:sz="8" w:space="0" w:color="auto"/>
            </w:tcBorders>
            <w:vAlign w:val="bottom"/>
          </w:tcPr>
          <w:p w14:paraId="7FC6B2C5" w14:textId="77777777" w:rsidR="005216F2" w:rsidRPr="002A608E" w:rsidRDefault="005216F2" w:rsidP="005216F2">
            <w:pPr>
              <w:spacing w:after="0" w:line="240" w:lineRule="auto"/>
              <w:jc w:val="center"/>
              <w:rPr>
                <w:rFonts w:ascii="Arial" w:eastAsia="Times New Roman" w:hAnsi="Arial" w:cs="Arial"/>
                <w:spacing w:val="-5"/>
                <w:sz w:val="20"/>
                <w:szCs w:val="20"/>
              </w:rPr>
            </w:pPr>
          </w:p>
        </w:tc>
      </w:tr>
      <w:tr w:rsidR="005216F2" w:rsidRPr="00736CB5" w14:paraId="5365ECF5" w14:textId="77777777" w:rsidTr="005216F2">
        <w:trPr>
          <w:trHeight w:val="220"/>
        </w:trPr>
        <w:tc>
          <w:tcPr>
            <w:tcW w:w="5094" w:type="dxa"/>
            <w:vMerge/>
            <w:tcBorders>
              <w:left w:val="single" w:sz="8" w:space="0" w:color="auto"/>
              <w:bottom w:val="single" w:sz="8" w:space="0" w:color="auto"/>
              <w:right w:val="single" w:sz="8" w:space="0" w:color="auto"/>
            </w:tcBorders>
            <w:vAlign w:val="center"/>
          </w:tcPr>
          <w:p w14:paraId="19034A21" w14:textId="77777777" w:rsidR="005216F2" w:rsidRPr="002A608E" w:rsidRDefault="005216F2" w:rsidP="005216F2">
            <w:pPr>
              <w:spacing w:after="0" w:line="240" w:lineRule="auto"/>
              <w:jc w:val="center"/>
              <w:rPr>
                <w:rFonts w:ascii="Arial" w:eastAsia="Times New Roman" w:hAnsi="Arial" w:cs="Arial"/>
                <w:spacing w:val="-5"/>
                <w:sz w:val="20"/>
                <w:szCs w:val="20"/>
              </w:rPr>
            </w:pPr>
          </w:p>
        </w:tc>
        <w:tc>
          <w:tcPr>
            <w:tcW w:w="2538" w:type="dxa"/>
            <w:gridSpan w:val="2"/>
            <w:tcBorders>
              <w:bottom w:val="single" w:sz="8" w:space="0" w:color="auto"/>
              <w:right w:val="single" w:sz="8" w:space="0" w:color="auto"/>
            </w:tcBorders>
            <w:vAlign w:val="center"/>
          </w:tcPr>
          <w:p w14:paraId="2E3F9E52"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напор, м в.ст.</w:t>
            </w:r>
          </w:p>
        </w:tc>
        <w:tc>
          <w:tcPr>
            <w:tcW w:w="2149" w:type="dxa"/>
            <w:tcBorders>
              <w:bottom w:val="single" w:sz="8" w:space="0" w:color="auto"/>
              <w:right w:val="single" w:sz="8" w:space="0" w:color="auto"/>
            </w:tcBorders>
            <w:vAlign w:val="bottom"/>
          </w:tcPr>
          <w:p w14:paraId="59A96A75" w14:textId="77777777" w:rsidR="005216F2" w:rsidRPr="002A608E" w:rsidRDefault="005216F2" w:rsidP="005216F2">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50</w:t>
            </w:r>
          </w:p>
        </w:tc>
      </w:tr>
    </w:tbl>
    <w:p w14:paraId="084066C6" w14:textId="77777777" w:rsidR="005216F2" w:rsidRPr="00736CB5" w:rsidRDefault="005216F2" w:rsidP="005216F2">
      <w:pPr>
        <w:ind w:firstLine="720"/>
        <w:rPr>
          <w:rFonts w:ascii="Arial" w:eastAsia="Times New Roman" w:hAnsi="Arial" w:cs="Arial"/>
          <w:spacing w:val="-5"/>
          <w:sz w:val="22"/>
        </w:rPr>
      </w:pPr>
      <w:r w:rsidRPr="00736CB5">
        <w:rPr>
          <w:rFonts w:ascii="Arial" w:eastAsia="Times New Roman" w:hAnsi="Arial" w:cs="Arial"/>
          <w:spacing w:val="-5"/>
          <w:sz w:val="22"/>
        </w:rPr>
        <w:lastRenderedPageBreak/>
        <w:t>Умягченная вода подается насосом на подпитку теплосети. Расчетная производительность водоподготовительной установки составляет 90 м</w:t>
      </w:r>
      <w:r w:rsidRPr="00736CB5">
        <w:rPr>
          <w:rFonts w:ascii="Arial" w:eastAsia="Times New Roman" w:hAnsi="Arial" w:cs="Arial"/>
          <w:spacing w:val="-5"/>
          <w:sz w:val="22"/>
          <w:vertAlign w:val="superscript"/>
        </w:rPr>
        <w:t>3</w:t>
      </w:r>
      <w:r w:rsidRPr="00736CB5">
        <w:rPr>
          <w:rFonts w:ascii="Arial" w:eastAsia="Times New Roman" w:hAnsi="Arial" w:cs="Arial"/>
          <w:spacing w:val="-5"/>
          <w:sz w:val="22"/>
        </w:rPr>
        <w:t>/ч, фактическая требуемая 1.0 м</w:t>
      </w:r>
      <w:r w:rsidRPr="00736CB5">
        <w:rPr>
          <w:rFonts w:ascii="Arial" w:eastAsia="Times New Roman" w:hAnsi="Arial" w:cs="Arial"/>
          <w:spacing w:val="-5"/>
          <w:sz w:val="22"/>
          <w:vertAlign w:val="superscript"/>
        </w:rPr>
        <w:t>3</w:t>
      </w:r>
      <w:r w:rsidRPr="00736CB5">
        <w:rPr>
          <w:rFonts w:ascii="Arial" w:eastAsia="Times New Roman" w:hAnsi="Arial" w:cs="Arial"/>
          <w:spacing w:val="-5"/>
          <w:sz w:val="22"/>
        </w:rPr>
        <w:t>/ч. Деаэрация воды не производится.</w:t>
      </w:r>
    </w:p>
    <w:p w14:paraId="29B35F65" w14:textId="77777777" w:rsidR="005216F2" w:rsidRPr="00736CB5" w:rsidRDefault="005216F2" w:rsidP="005216F2">
      <w:pPr>
        <w:ind w:firstLine="720"/>
        <w:rPr>
          <w:rFonts w:ascii="Arial" w:eastAsia="Times New Roman" w:hAnsi="Arial" w:cs="Arial"/>
          <w:spacing w:val="-5"/>
          <w:sz w:val="22"/>
        </w:rPr>
      </w:pPr>
    </w:p>
    <w:p w14:paraId="615F78A3" w14:textId="77777777" w:rsidR="008E6169" w:rsidRPr="00736CB5" w:rsidRDefault="008E6169" w:rsidP="008E6169">
      <w:pPr>
        <w:ind w:firstLine="709"/>
        <w:rPr>
          <w:rFonts w:eastAsia="Times New Roman"/>
          <w:i/>
          <w:sz w:val="28"/>
          <w:szCs w:val="28"/>
          <w:u w:val="single"/>
        </w:rPr>
      </w:pPr>
      <w:r w:rsidRPr="002A608E">
        <w:rPr>
          <w:rFonts w:ascii="Arial" w:eastAsia="Times New Roman" w:hAnsi="Arial" w:cs="Arial"/>
          <w:i/>
          <w:sz w:val="22"/>
          <w:u w:val="single"/>
        </w:rPr>
        <w:t>Характеристики водоподготовки</w:t>
      </w:r>
      <w:r w:rsidRPr="00736CB5">
        <w:rPr>
          <w:rFonts w:eastAsia="Times New Roman"/>
          <w:i/>
          <w:sz w:val="28"/>
          <w:szCs w:val="28"/>
          <w:u w:val="single"/>
        </w:rPr>
        <w:t>.</w:t>
      </w:r>
    </w:p>
    <w:p w14:paraId="26A3E1FA" w14:textId="77777777" w:rsidR="008E6169" w:rsidRPr="00736CB5" w:rsidRDefault="008E6169" w:rsidP="008E6169">
      <w:pPr>
        <w:ind w:firstLine="720"/>
        <w:rPr>
          <w:rFonts w:ascii="Arial" w:eastAsia="Times New Roman" w:hAnsi="Arial" w:cs="Arial"/>
          <w:spacing w:val="-5"/>
          <w:sz w:val="22"/>
        </w:rPr>
      </w:pPr>
      <w:r w:rsidRPr="00736CB5">
        <w:rPr>
          <w:rFonts w:ascii="Arial" w:eastAsia="Times New Roman" w:hAnsi="Arial" w:cs="Arial"/>
          <w:spacing w:val="-5"/>
          <w:sz w:val="22"/>
        </w:rPr>
        <w:t>Схема водоподготовки котельной включает в себя автоматическую установку умягчения непрерывного типа и установки удаления кислорода.</w:t>
      </w:r>
    </w:p>
    <w:p w14:paraId="782108B6" w14:textId="77777777" w:rsidR="008E6169" w:rsidRPr="00736CB5" w:rsidRDefault="008E6169" w:rsidP="008E6169">
      <w:pPr>
        <w:ind w:firstLine="720"/>
        <w:rPr>
          <w:rFonts w:ascii="Arial" w:eastAsia="Times New Roman" w:hAnsi="Arial" w:cs="Arial"/>
          <w:spacing w:val="-5"/>
          <w:sz w:val="22"/>
        </w:rPr>
      </w:pPr>
      <w:r w:rsidRPr="00736CB5">
        <w:rPr>
          <w:rFonts w:ascii="Arial" w:eastAsia="Times New Roman" w:hAnsi="Arial" w:cs="Arial"/>
          <w:spacing w:val="-5"/>
          <w:sz w:val="22"/>
        </w:rPr>
        <w:t xml:space="preserve">Исходной водой химводоочистки является вода питьевого качества из сети МУП </w:t>
      </w:r>
      <w:r w:rsidR="001C32E1">
        <w:rPr>
          <w:rFonts w:ascii="Arial" w:eastAsia="Times New Roman" w:hAnsi="Arial" w:cs="Arial"/>
          <w:spacing w:val="-5"/>
          <w:sz w:val="22"/>
        </w:rPr>
        <w:t>«</w:t>
      </w:r>
      <w:r w:rsidRPr="00736CB5">
        <w:rPr>
          <w:rFonts w:ascii="Arial" w:eastAsia="Times New Roman" w:hAnsi="Arial" w:cs="Arial"/>
          <w:spacing w:val="-5"/>
          <w:sz w:val="22"/>
        </w:rPr>
        <w:t>Горводоканал</w:t>
      </w:r>
      <w:r w:rsidR="001C32E1">
        <w:rPr>
          <w:rFonts w:ascii="Arial" w:eastAsia="Times New Roman" w:hAnsi="Arial" w:cs="Arial"/>
          <w:spacing w:val="-5"/>
          <w:sz w:val="22"/>
        </w:rPr>
        <w:t>»</w:t>
      </w:r>
      <w:r w:rsidRPr="00736CB5">
        <w:rPr>
          <w:rFonts w:ascii="Arial" w:eastAsia="Times New Roman" w:hAnsi="Arial" w:cs="Arial"/>
          <w:spacing w:val="-5"/>
          <w:sz w:val="22"/>
        </w:rPr>
        <w:t>. Показатели подпиточной воды соответствуют нормативным требованиям.</w:t>
      </w:r>
    </w:p>
    <w:p w14:paraId="2658269B" w14:textId="0BB42AA3" w:rsidR="008E6169" w:rsidRPr="00736CB5" w:rsidRDefault="008E6169" w:rsidP="008E6169">
      <w:pPr>
        <w:ind w:firstLine="720"/>
        <w:rPr>
          <w:rFonts w:ascii="Arial" w:eastAsia="Times New Roman" w:hAnsi="Arial" w:cs="Arial"/>
          <w:spacing w:val="-5"/>
          <w:sz w:val="22"/>
        </w:rPr>
      </w:pPr>
      <w:r w:rsidRPr="00736CB5">
        <w:rPr>
          <w:rFonts w:ascii="Arial" w:eastAsia="Times New Roman" w:hAnsi="Arial" w:cs="Arial"/>
          <w:spacing w:val="-5"/>
          <w:sz w:val="22"/>
        </w:rPr>
        <w:t xml:space="preserve">Характеристика водоподготовительной установки на котельной ООО </w:t>
      </w:r>
      <w:r w:rsidR="001C32E1">
        <w:rPr>
          <w:rFonts w:ascii="Arial" w:eastAsia="Times New Roman" w:hAnsi="Arial" w:cs="Arial"/>
          <w:spacing w:val="-5"/>
          <w:sz w:val="22"/>
        </w:rPr>
        <w:t>«</w:t>
      </w:r>
      <w:r w:rsidRPr="00736CB5">
        <w:rPr>
          <w:rFonts w:ascii="Arial" w:eastAsia="Times New Roman" w:hAnsi="Arial" w:cs="Arial"/>
          <w:spacing w:val="-5"/>
          <w:sz w:val="22"/>
        </w:rPr>
        <w:t>ТВК</w:t>
      </w:r>
      <w:r w:rsidR="001C32E1">
        <w:rPr>
          <w:rFonts w:ascii="Arial" w:eastAsia="Times New Roman" w:hAnsi="Arial" w:cs="Arial"/>
          <w:spacing w:val="-5"/>
          <w:sz w:val="22"/>
        </w:rPr>
        <w:t>»</w:t>
      </w:r>
      <w:r w:rsidRPr="00736CB5">
        <w:rPr>
          <w:rFonts w:ascii="Arial" w:eastAsia="Times New Roman" w:hAnsi="Arial" w:cs="Arial"/>
          <w:spacing w:val="-5"/>
          <w:sz w:val="22"/>
        </w:rPr>
        <w:t xml:space="preserve"> представлена ниже</w:t>
      </w:r>
      <w:r w:rsidR="00E83333" w:rsidRPr="00736CB5">
        <w:rPr>
          <w:rFonts w:ascii="Arial" w:eastAsia="Times New Roman" w:hAnsi="Arial" w:cs="Arial"/>
          <w:spacing w:val="-5"/>
          <w:sz w:val="22"/>
        </w:rPr>
        <w:t xml:space="preserve"> (</w:t>
      </w:r>
      <w:r>
        <w:fldChar w:fldCharType="begin"/>
      </w:r>
      <w:r>
        <w:instrText xml:space="preserve"> REF _Ref86614252 \h  \* MERGEFORMAT </w:instrText>
      </w:r>
      <w:r>
        <w:fldChar w:fldCharType="separate"/>
      </w:r>
      <w:r w:rsidR="005D1C71" w:rsidRPr="005D1C71">
        <w:rPr>
          <w:rFonts w:ascii="Arial" w:eastAsia="Times New Roman" w:hAnsi="Arial" w:cs="Arial"/>
          <w:spacing w:val="-5"/>
          <w:sz w:val="22"/>
        </w:rPr>
        <w:t>Таблица 7.16</w:t>
      </w:r>
      <w:r>
        <w:fldChar w:fldCharType="end"/>
      </w:r>
      <w:r w:rsidR="00E83333" w:rsidRPr="00736CB5">
        <w:rPr>
          <w:rFonts w:ascii="Arial" w:eastAsia="Times New Roman" w:hAnsi="Arial" w:cs="Arial"/>
          <w:spacing w:val="-5"/>
          <w:sz w:val="22"/>
        </w:rPr>
        <w:t>)</w:t>
      </w:r>
      <w:r w:rsidRPr="00736CB5">
        <w:rPr>
          <w:rFonts w:ascii="Arial" w:eastAsia="Times New Roman" w:hAnsi="Arial" w:cs="Arial"/>
          <w:spacing w:val="-5"/>
          <w:sz w:val="22"/>
        </w:rPr>
        <w:t>.</w:t>
      </w:r>
    </w:p>
    <w:p w14:paraId="1ECDBEC9" w14:textId="35FC5836" w:rsidR="008E6169" w:rsidRDefault="00E83333" w:rsidP="008973E4">
      <w:pPr>
        <w:pStyle w:val="a5"/>
      </w:pPr>
      <w:bookmarkStart w:id="191" w:name="_Ref86614252"/>
      <w:r w:rsidRPr="00736CB5">
        <w:t xml:space="preserve">Таблица </w:t>
      </w:r>
      <w:r w:rsidR="006970CF" w:rsidRPr="00736CB5">
        <w:fldChar w:fldCharType="begin"/>
      </w:r>
      <w:r w:rsidR="00190EBC" w:rsidRPr="00736CB5">
        <w:instrText xml:space="preserve"> STYLEREF 1 \s </w:instrText>
      </w:r>
      <w:r w:rsidR="006970CF" w:rsidRPr="00736CB5">
        <w:fldChar w:fldCharType="separate"/>
      </w:r>
      <w:r w:rsidR="005D1C71">
        <w:rPr>
          <w:noProof/>
        </w:rPr>
        <w:t>7</w:t>
      </w:r>
      <w:r w:rsidR="006970CF" w:rsidRPr="00736CB5">
        <w:rPr>
          <w:noProof/>
        </w:rPr>
        <w:fldChar w:fldCharType="end"/>
      </w:r>
      <w:r w:rsidR="000F654C" w:rsidRPr="00736CB5">
        <w:t>.</w:t>
      </w:r>
      <w:r w:rsidR="006970CF" w:rsidRPr="00736CB5">
        <w:fldChar w:fldCharType="begin"/>
      </w:r>
      <w:r w:rsidR="00190EBC" w:rsidRPr="00736CB5">
        <w:instrText xml:space="preserve"> SEQ Таблица \* ARABIC \s 1 </w:instrText>
      </w:r>
      <w:r w:rsidR="006970CF" w:rsidRPr="00736CB5">
        <w:fldChar w:fldCharType="separate"/>
      </w:r>
      <w:r w:rsidR="005D1C71">
        <w:rPr>
          <w:noProof/>
        </w:rPr>
        <w:t>16</w:t>
      </w:r>
      <w:r w:rsidR="006970CF" w:rsidRPr="00736CB5">
        <w:rPr>
          <w:noProof/>
        </w:rPr>
        <w:fldChar w:fldCharType="end"/>
      </w:r>
      <w:bookmarkEnd w:id="191"/>
      <w:r w:rsidRPr="00736CB5">
        <w:t xml:space="preserve">. </w:t>
      </w:r>
      <w:r w:rsidR="008E6169" w:rsidRPr="00736CB5">
        <w:t xml:space="preserve">Характеристика водоподготовительной установки котельной ООО </w:t>
      </w:r>
      <w:r w:rsidR="001C32E1">
        <w:t>«</w:t>
      </w:r>
      <w:r w:rsidR="008E6169" w:rsidRPr="00736CB5">
        <w:t>ТВК</w:t>
      </w:r>
      <w:r w:rsidR="001C32E1">
        <w:t>»</w:t>
      </w:r>
    </w:p>
    <w:p w14:paraId="561CDA84" w14:textId="77777777" w:rsidR="00627BC2" w:rsidRPr="00627BC2" w:rsidRDefault="00627BC2" w:rsidP="00627BC2"/>
    <w:tbl>
      <w:tblPr>
        <w:tblW w:w="9803" w:type="dxa"/>
        <w:tblInd w:w="130" w:type="dxa"/>
        <w:tblLayout w:type="fixed"/>
        <w:tblCellMar>
          <w:left w:w="0" w:type="dxa"/>
          <w:right w:w="0" w:type="dxa"/>
        </w:tblCellMar>
        <w:tblLook w:val="04A0" w:firstRow="1" w:lastRow="0" w:firstColumn="1" w:lastColumn="0" w:noHBand="0" w:noVBand="1"/>
      </w:tblPr>
      <w:tblGrid>
        <w:gridCol w:w="8640"/>
        <w:gridCol w:w="1163"/>
      </w:tblGrid>
      <w:tr w:rsidR="008E6169" w:rsidRPr="00736CB5" w14:paraId="4B9A238E" w14:textId="77777777" w:rsidTr="0025580B">
        <w:trPr>
          <w:trHeight w:val="240"/>
        </w:trPr>
        <w:tc>
          <w:tcPr>
            <w:tcW w:w="8640" w:type="dxa"/>
            <w:tcBorders>
              <w:top w:val="single" w:sz="8" w:space="0" w:color="auto"/>
              <w:left w:val="single" w:sz="8" w:space="0" w:color="auto"/>
              <w:bottom w:val="single" w:sz="8" w:space="0" w:color="auto"/>
              <w:right w:val="single" w:sz="8" w:space="0" w:color="auto"/>
            </w:tcBorders>
            <w:vAlign w:val="bottom"/>
          </w:tcPr>
          <w:p w14:paraId="2BF7EE51" w14:textId="77777777" w:rsidR="008E6169" w:rsidRPr="00736CB5" w:rsidRDefault="008E6169" w:rsidP="00295BE5">
            <w:pPr>
              <w:pStyle w:val="af1"/>
              <w:keepNext w:val="0"/>
              <w:widowControl w:val="0"/>
              <w:spacing w:before="0" w:after="0" w:line="240" w:lineRule="auto"/>
              <w:ind w:left="0" w:firstLine="0"/>
              <w:jc w:val="center"/>
              <w:rPr>
                <w:b/>
                <w:bCs/>
                <w:sz w:val="20"/>
                <w:szCs w:val="20"/>
              </w:rPr>
            </w:pPr>
            <w:r w:rsidRPr="00736CB5">
              <w:rPr>
                <w:b/>
                <w:bCs/>
                <w:sz w:val="20"/>
                <w:szCs w:val="20"/>
              </w:rPr>
              <w:t>Наименование</w:t>
            </w:r>
          </w:p>
        </w:tc>
        <w:tc>
          <w:tcPr>
            <w:tcW w:w="1163" w:type="dxa"/>
            <w:tcBorders>
              <w:top w:val="single" w:sz="8" w:space="0" w:color="auto"/>
              <w:bottom w:val="single" w:sz="8" w:space="0" w:color="auto"/>
              <w:right w:val="single" w:sz="8" w:space="0" w:color="auto"/>
            </w:tcBorders>
            <w:vAlign w:val="bottom"/>
          </w:tcPr>
          <w:p w14:paraId="617E76A3" w14:textId="77777777" w:rsidR="008E6169" w:rsidRPr="00736CB5" w:rsidRDefault="008E6169" w:rsidP="00295BE5">
            <w:pPr>
              <w:pStyle w:val="af1"/>
              <w:keepNext w:val="0"/>
              <w:widowControl w:val="0"/>
              <w:spacing w:before="0" w:after="0" w:line="240" w:lineRule="auto"/>
              <w:ind w:left="0" w:firstLine="0"/>
              <w:jc w:val="center"/>
              <w:rPr>
                <w:b/>
                <w:bCs/>
                <w:sz w:val="20"/>
                <w:szCs w:val="20"/>
              </w:rPr>
            </w:pPr>
            <w:r w:rsidRPr="00736CB5">
              <w:rPr>
                <w:b/>
                <w:bCs/>
                <w:sz w:val="20"/>
                <w:szCs w:val="20"/>
              </w:rPr>
              <w:t>WS-1252</w:t>
            </w:r>
          </w:p>
        </w:tc>
      </w:tr>
      <w:tr w:rsidR="008E6169" w:rsidRPr="00736CB5" w14:paraId="2DB6A0E5" w14:textId="77777777" w:rsidTr="00295BE5">
        <w:trPr>
          <w:trHeight w:val="220"/>
        </w:trPr>
        <w:tc>
          <w:tcPr>
            <w:tcW w:w="8640" w:type="dxa"/>
            <w:tcBorders>
              <w:left w:val="single" w:sz="8" w:space="0" w:color="auto"/>
              <w:bottom w:val="single" w:sz="8" w:space="0" w:color="auto"/>
              <w:right w:val="single" w:sz="8" w:space="0" w:color="auto"/>
            </w:tcBorders>
            <w:vAlign w:val="center"/>
          </w:tcPr>
          <w:p w14:paraId="7352DE57" w14:textId="77777777" w:rsidR="008E6169" w:rsidRPr="002A608E" w:rsidRDefault="008E6169" w:rsidP="00295BE5">
            <w:pPr>
              <w:jc w:val="left"/>
              <w:rPr>
                <w:rFonts w:ascii="Arial" w:eastAsia="Times New Roman" w:hAnsi="Arial" w:cs="Arial"/>
                <w:spacing w:val="-5"/>
                <w:sz w:val="20"/>
                <w:szCs w:val="20"/>
              </w:rPr>
            </w:pPr>
            <w:r w:rsidRPr="002A608E">
              <w:rPr>
                <w:rFonts w:ascii="Arial" w:eastAsia="Times New Roman" w:hAnsi="Arial" w:cs="Arial"/>
                <w:spacing w:val="-5"/>
                <w:sz w:val="20"/>
                <w:szCs w:val="20"/>
              </w:rPr>
              <w:t>Установленная и располагаемая мощность ВПУ, т/ч</w:t>
            </w:r>
          </w:p>
        </w:tc>
        <w:tc>
          <w:tcPr>
            <w:tcW w:w="1163" w:type="dxa"/>
            <w:tcBorders>
              <w:bottom w:val="single" w:sz="8" w:space="0" w:color="auto"/>
              <w:right w:val="single" w:sz="8" w:space="0" w:color="auto"/>
            </w:tcBorders>
            <w:vAlign w:val="bottom"/>
          </w:tcPr>
          <w:p w14:paraId="4D28B50D" w14:textId="77777777" w:rsidR="008E6169" w:rsidRPr="002A608E" w:rsidRDefault="008E6169" w:rsidP="0025580B">
            <w:pPr>
              <w:jc w:val="center"/>
              <w:rPr>
                <w:rFonts w:ascii="Arial" w:eastAsia="Times New Roman" w:hAnsi="Arial" w:cs="Arial"/>
                <w:spacing w:val="-5"/>
                <w:sz w:val="20"/>
                <w:szCs w:val="20"/>
              </w:rPr>
            </w:pPr>
            <w:r w:rsidRPr="002A608E">
              <w:rPr>
                <w:rFonts w:ascii="Arial" w:eastAsia="Times New Roman" w:hAnsi="Arial" w:cs="Arial"/>
                <w:spacing w:val="-5"/>
                <w:sz w:val="20"/>
                <w:szCs w:val="20"/>
              </w:rPr>
              <w:t>2</w:t>
            </w:r>
          </w:p>
        </w:tc>
      </w:tr>
      <w:tr w:rsidR="008E6169" w:rsidRPr="00736CB5" w14:paraId="19EF53BB" w14:textId="77777777" w:rsidTr="00295BE5">
        <w:trPr>
          <w:trHeight w:val="220"/>
        </w:trPr>
        <w:tc>
          <w:tcPr>
            <w:tcW w:w="8640" w:type="dxa"/>
            <w:tcBorders>
              <w:left w:val="single" w:sz="8" w:space="0" w:color="auto"/>
              <w:bottom w:val="single" w:sz="8" w:space="0" w:color="auto"/>
              <w:right w:val="single" w:sz="8" w:space="0" w:color="auto"/>
            </w:tcBorders>
            <w:vAlign w:val="center"/>
          </w:tcPr>
          <w:p w14:paraId="52473D9E" w14:textId="77777777" w:rsidR="008E6169" w:rsidRPr="002A608E" w:rsidRDefault="008E6169" w:rsidP="00295BE5">
            <w:pPr>
              <w:jc w:val="left"/>
              <w:rPr>
                <w:rFonts w:ascii="Arial" w:eastAsia="Times New Roman" w:hAnsi="Arial" w:cs="Arial"/>
                <w:spacing w:val="-5"/>
                <w:sz w:val="20"/>
                <w:szCs w:val="20"/>
              </w:rPr>
            </w:pPr>
            <w:r w:rsidRPr="002A608E">
              <w:rPr>
                <w:rFonts w:ascii="Arial" w:eastAsia="Times New Roman" w:hAnsi="Arial" w:cs="Arial"/>
                <w:spacing w:val="-5"/>
                <w:sz w:val="20"/>
                <w:szCs w:val="20"/>
              </w:rPr>
              <w:t>Средневзвешенный срок службы</w:t>
            </w:r>
          </w:p>
        </w:tc>
        <w:tc>
          <w:tcPr>
            <w:tcW w:w="1163" w:type="dxa"/>
            <w:tcBorders>
              <w:bottom w:val="single" w:sz="8" w:space="0" w:color="auto"/>
              <w:right w:val="single" w:sz="8" w:space="0" w:color="auto"/>
            </w:tcBorders>
            <w:vAlign w:val="bottom"/>
          </w:tcPr>
          <w:p w14:paraId="1213BABB" w14:textId="77777777" w:rsidR="008E6169" w:rsidRPr="002A608E" w:rsidRDefault="008E6169" w:rsidP="0025580B">
            <w:pPr>
              <w:jc w:val="center"/>
              <w:rPr>
                <w:rFonts w:ascii="Arial" w:eastAsia="Times New Roman" w:hAnsi="Arial" w:cs="Arial"/>
                <w:spacing w:val="-5"/>
                <w:sz w:val="20"/>
                <w:szCs w:val="20"/>
              </w:rPr>
            </w:pPr>
            <w:r w:rsidRPr="002A608E">
              <w:rPr>
                <w:rFonts w:ascii="Arial" w:eastAsia="Times New Roman" w:hAnsi="Arial" w:cs="Arial"/>
                <w:spacing w:val="-5"/>
                <w:sz w:val="20"/>
                <w:szCs w:val="20"/>
              </w:rPr>
              <w:t>3</w:t>
            </w:r>
          </w:p>
        </w:tc>
      </w:tr>
      <w:tr w:rsidR="008E6169" w:rsidRPr="00736CB5" w14:paraId="4C658328" w14:textId="77777777" w:rsidTr="00295BE5">
        <w:trPr>
          <w:trHeight w:val="220"/>
        </w:trPr>
        <w:tc>
          <w:tcPr>
            <w:tcW w:w="8640" w:type="dxa"/>
            <w:tcBorders>
              <w:left w:val="single" w:sz="8" w:space="0" w:color="auto"/>
              <w:bottom w:val="single" w:sz="8" w:space="0" w:color="auto"/>
              <w:right w:val="single" w:sz="8" w:space="0" w:color="auto"/>
            </w:tcBorders>
            <w:vAlign w:val="center"/>
          </w:tcPr>
          <w:p w14:paraId="0D6BDE77" w14:textId="77777777" w:rsidR="008E6169" w:rsidRPr="002A608E" w:rsidRDefault="008E6169" w:rsidP="00295BE5">
            <w:pPr>
              <w:jc w:val="left"/>
              <w:rPr>
                <w:rFonts w:ascii="Arial" w:eastAsia="Times New Roman" w:hAnsi="Arial" w:cs="Arial"/>
                <w:spacing w:val="-5"/>
                <w:sz w:val="20"/>
                <w:szCs w:val="20"/>
              </w:rPr>
            </w:pPr>
            <w:r w:rsidRPr="002A608E">
              <w:rPr>
                <w:rFonts w:ascii="Arial" w:eastAsia="Times New Roman" w:hAnsi="Arial" w:cs="Arial"/>
                <w:spacing w:val="-5"/>
                <w:sz w:val="20"/>
                <w:szCs w:val="20"/>
              </w:rPr>
              <w:t>Собственные нужды, т/ч</w:t>
            </w:r>
          </w:p>
        </w:tc>
        <w:tc>
          <w:tcPr>
            <w:tcW w:w="1163" w:type="dxa"/>
            <w:tcBorders>
              <w:bottom w:val="single" w:sz="8" w:space="0" w:color="auto"/>
              <w:right w:val="single" w:sz="8" w:space="0" w:color="auto"/>
            </w:tcBorders>
            <w:vAlign w:val="bottom"/>
          </w:tcPr>
          <w:p w14:paraId="7E42312D" w14:textId="77777777" w:rsidR="008E6169" w:rsidRPr="002A608E" w:rsidRDefault="008E6169" w:rsidP="0025580B">
            <w:pPr>
              <w:jc w:val="center"/>
              <w:rPr>
                <w:rFonts w:ascii="Arial" w:eastAsia="Times New Roman" w:hAnsi="Arial" w:cs="Arial"/>
                <w:spacing w:val="-5"/>
                <w:sz w:val="20"/>
                <w:szCs w:val="20"/>
              </w:rPr>
            </w:pPr>
            <w:r w:rsidRPr="002A608E">
              <w:rPr>
                <w:rFonts w:ascii="Arial" w:eastAsia="Times New Roman" w:hAnsi="Arial" w:cs="Arial"/>
                <w:spacing w:val="-5"/>
                <w:sz w:val="20"/>
                <w:szCs w:val="20"/>
              </w:rPr>
              <w:t>0,2</w:t>
            </w:r>
          </w:p>
        </w:tc>
      </w:tr>
      <w:tr w:rsidR="008E6169" w:rsidRPr="00736CB5" w14:paraId="474970AF" w14:textId="77777777" w:rsidTr="00295BE5">
        <w:trPr>
          <w:trHeight w:val="220"/>
        </w:trPr>
        <w:tc>
          <w:tcPr>
            <w:tcW w:w="8640" w:type="dxa"/>
            <w:tcBorders>
              <w:left w:val="single" w:sz="8" w:space="0" w:color="auto"/>
              <w:bottom w:val="single" w:sz="8" w:space="0" w:color="auto"/>
              <w:right w:val="single" w:sz="8" w:space="0" w:color="auto"/>
            </w:tcBorders>
            <w:vAlign w:val="center"/>
          </w:tcPr>
          <w:p w14:paraId="6D658074" w14:textId="77777777" w:rsidR="008E6169" w:rsidRPr="002A608E" w:rsidRDefault="008E6169" w:rsidP="00295BE5">
            <w:pPr>
              <w:jc w:val="left"/>
              <w:rPr>
                <w:rFonts w:ascii="Arial" w:eastAsia="Times New Roman" w:hAnsi="Arial" w:cs="Arial"/>
                <w:spacing w:val="-5"/>
                <w:sz w:val="20"/>
                <w:szCs w:val="20"/>
              </w:rPr>
            </w:pPr>
            <w:r w:rsidRPr="002A608E">
              <w:rPr>
                <w:rFonts w:ascii="Arial" w:eastAsia="Times New Roman" w:hAnsi="Arial" w:cs="Arial"/>
                <w:spacing w:val="-5"/>
                <w:sz w:val="20"/>
                <w:szCs w:val="20"/>
              </w:rPr>
              <w:t>Количество баков аккумуляторов, шт.</w:t>
            </w:r>
          </w:p>
        </w:tc>
        <w:tc>
          <w:tcPr>
            <w:tcW w:w="1163" w:type="dxa"/>
            <w:tcBorders>
              <w:bottom w:val="single" w:sz="8" w:space="0" w:color="auto"/>
              <w:right w:val="single" w:sz="8" w:space="0" w:color="auto"/>
            </w:tcBorders>
            <w:vAlign w:val="bottom"/>
          </w:tcPr>
          <w:p w14:paraId="69FDC3B2" w14:textId="77777777" w:rsidR="008E6169" w:rsidRPr="002A608E" w:rsidRDefault="008E6169" w:rsidP="0025580B">
            <w:pPr>
              <w:jc w:val="center"/>
              <w:rPr>
                <w:rFonts w:ascii="Arial" w:eastAsia="Times New Roman" w:hAnsi="Arial" w:cs="Arial"/>
                <w:spacing w:val="-5"/>
                <w:sz w:val="20"/>
                <w:szCs w:val="20"/>
              </w:rPr>
            </w:pPr>
            <w:r w:rsidRPr="002A608E">
              <w:rPr>
                <w:rFonts w:ascii="Arial" w:eastAsia="Times New Roman" w:hAnsi="Arial" w:cs="Arial"/>
                <w:spacing w:val="-5"/>
                <w:sz w:val="20"/>
                <w:szCs w:val="20"/>
              </w:rPr>
              <w:t>нет</w:t>
            </w:r>
          </w:p>
        </w:tc>
      </w:tr>
      <w:tr w:rsidR="008E6169" w:rsidRPr="00736CB5" w14:paraId="754C0B06" w14:textId="77777777" w:rsidTr="00295BE5">
        <w:trPr>
          <w:trHeight w:val="220"/>
        </w:trPr>
        <w:tc>
          <w:tcPr>
            <w:tcW w:w="8640" w:type="dxa"/>
            <w:tcBorders>
              <w:left w:val="single" w:sz="8" w:space="0" w:color="auto"/>
              <w:bottom w:val="single" w:sz="8" w:space="0" w:color="auto"/>
              <w:right w:val="single" w:sz="8" w:space="0" w:color="auto"/>
            </w:tcBorders>
            <w:vAlign w:val="center"/>
          </w:tcPr>
          <w:p w14:paraId="6774CE6D" w14:textId="77777777" w:rsidR="008E6169" w:rsidRPr="002A608E" w:rsidRDefault="008E6169" w:rsidP="00295BE5">
            <w:pPr>
              <w:jc w:val="left"/>
              <w:rPr>
                <w:rFonts w:ascii="Arial" w:eastAsia="Times New Roman" w:hAnsi="Arial" w:cs="Arial"/>
                <w:spacing w:val="-5"/>
                <w:sz w:val="20"/>
                <w:szCs w:val="20"/>
              </w:rPr>
            </w:pPr>
            <w:r w:rsidRPr="002A608E">
              <w:rPr>
                <w:rFonts w:ascii="Arial" w:eastAsia="Times New Roman" w:hAnsi="Arial" w:cs="Arial"/>
                <w:spacing w:val="-5"/>
                <w:sz w:val="20"/>
                <w:szCs w:val="20"/>
              </w:rPr>
              <w:t>Общая емкость баков аккумуляторов, м3</w:t>
            </w:r>
          </w:p>
        </w:tc>
        <w:tc>
          <w:tcPr>
            <w:tcW w:w="1163" w:type="dxa"/>
            <w:tcBorders>
              <w:bottom w:val="single" w:sz="8" w:space="0" w:color="auto"/>
              <w:right w:val="single" w:sz="8" w:space="0" w:color="auto"/>
            </w:tcBorders>
            <w:vAlign w:val="bottom"/>
          </w:tcPr>
          <w:p w14:paraId="0720182C" w14:textId="77777777" w:rsidR="008E6169" w:rsidRPr="002A608E" w:rsidRDefault="008E6169" w:rsidP="0025580B">
            <w:pPr>
              <w:jc w:val="center"/>
              <w:rPr>
                <w:rFonts w:ascii="Arial" w:eastAsia="Times New Roman" w:hAnsi="Arial" w:cs="Arial"/>
                <w:spacing w:val="-5"/>
                <w:sz w:val="20"/>
                <w:szCs w:val="20"/>
              </w:rPr>
            </w:pPr>
            <w:r w:rsidRPr="002A608E">
              <w:rPr>
                <w:rFonts w:ascii="Arial" w:eastAsia="Times New Roman" w:hAnsi="Arial" w:cs="Arial"/>
                <w:spacing w:val="-5"/>
                <w:sz w:val="20"/>
                <w:szCs w:val="20"/>
              </w:rPr>
              <w:t>-</w:t>
            </w:r>
          </w:p>
        </w:tc>
      </w:tr>
    </w:tbl>
    <w:p w14:paraId="014FEA7B" w14:textId="77777777" w:rsidR="008E6169" w:rsidRDefault="00736CB5" w:rsidP="00736CB5">
      <w:pPr>
        <w:pStyle w:val="2"/>
        <w:numPr>
          <w:ilvl w:val="2"/>
          <w:numId w:val="22"/>
        </w:numPr>
      </w:pPr>
      <w:bookmarkStart w:id="192" w:name="_Ref133655783"/>
      <w:bookmarkStart w:id="193" w:name="_Toc135320983"/>
      <w:r w:rsidRPr="00736CB5">
        <w:t>Баланс производительности ВПУ ведомственных котельных</w:t>
      </w:r>
      <w:bookmarkEnd w:id="192"/>
      <w:bookmarkEnd w:id="193"/>
    </w:p>
    <w:p w14:paraId="71E3298D" w14:textId="53789252" w:rsidR="00736CB5" w:rsidRPr="00736CB5" w:rsidRDefault="00736CB5" w:rsidP="004A1A78">
      <w:pPr>
        <w:ind w:firstLine="720"/>
        <w:rPr>
          <w:rFonts w:ascii="Arial" w:eastAsia="Times New Roman" w:hAnsi="Arial" w:cs="Arial"/>
          <w:spacing w:val="-5"/>
          <w:sz w:val="22"/>
        </w:rPr>
      </w:pPr>
      <w:r w:rsidRPr="00736CB5">
        <w:rPr>
          <w:rFonts w:ascii="Arial" w:eastAsia="Times New Roman" w:hAnsi="Arial" w:cs="Arial"/>
          <w:spacing w:val="-5"/>
          <w:sz w:val="22"/>
        </w:rPr>
        <w:t xml:space="preserve">Баланс производительности водоподготовительных установок и подпитки тепловой сети </w:t>
      </w:r>
      <w:r w:rsidR="00F16A7D">
        <w:rPr>
          <w:rFonts w:ascii="Arial" w:eastAsia="Times New Roman" w:hAnsi="Arial" w:cs="Arial"/>
          <w:spacing w:val="-5"/>
          <w:sz w:val="22"/>
        </w:rPr>
        <w:t xml:space="preserve">ведомственных </w:t>
      </w:r>
      <w:r w:rsidRPr="00736CB5">
        <w:rPr>
          <w:rFonts w:ascii="Arial" w:eastAsia="Times New Roman" w:hAnsi="Arial" w:cs="Arial"/>
          <w:spacing w:val="-5"/>
          <w:sz w:val="22"/>
        </w:rPr>
        <w:t>котельных представлен ниже (</w:t>
      </w:r>
      <w:r>
        <w:fldChar w:fldCharType="begin"/>
      </w:r>
      <w:r>
        <w:instrText xml:space="preserve"> REF _Ref133655806 \h  \* MERGEFORMAT </w:instrText>
      </w:r>
      <w:r>
        <w:fldChar w:fldCharType="separate"/>
      </w:r>
      <w:r w:rsidR="005D1C71" w:rsidRPr="005D1C71">
        <w:rPr>
          <w:rFonts w:ascii="Arial" w:eastAsia="Times New Roman" w:hAnsi="Arial" w:cs="Arial"/>
          <w:spacing w:val="-5"/>
          <w:sz w:val="22"/>
        </w:rPr>
        <w:t>Таблица 7.17</w:t>
      </w:r>
      <w:r>
        <w:fldChar w:fldCharType="end"/>
      </w:r>
      <w:r w:rsidRPr="00736CB5">
        <w:rPr>
          <w:rFonts w:ascii="Arial" w:eastAsia="Times New Roman" w:hAnsi="Arial" w:cs="Arial"/>
          <w:spacing w:val="-5"/>
          <w:sz w:val="22"/>
        </w:rPr>
        <w:t>).</w:t>
      </w:r>
    </w:p>
    <w:p w14:paraId="32BE0142" w14:textId="77777777" w:rsidR="00736CB5" w:rsidRPr="00736CB5" w:rsidRDefault="00736CB5" w:rsidP="00736CB5"/>
    <w:p w14:paraId="3E4309BB" w14:textId="3563294A" w:rsidR="00E8579F" w:rsidRPr="004A1A78" w:rsidRDefault="00E83333" w:rsidP="008973E4">
      <w:pPr>
        <w:pStyle w:val="a5"/>
        <w:rPr>
          <w:i/>
          <w:sz w:val="28"/>
          <w:szCs w:val="28"/>
          <w:u w:val="single"/>
        </w:rPr>
      </w:pPr>
      <w:bookmarkStart w:id="194" w:name="_Ref133655806"/>
      <w:bookmarkStart w:id="195" w:name="_Ref133655801"/>
      <w:r w:rsidRPr="004A1A78">
        <w:t xml:space="preserve">Таблица </w:t>
      </w:r>
      <w:r w:rsidR="006970CF" w:rsidRPr="004A1A78">
        <w:fldChar w:fldCharType="begin"/>
      </w:r>
      <w:r w:rsidR="00190EBC" w:rsidRPr="004A1A78">
        <w:instrText xml:space="preserve"> STYLEREF 1 \s </w:instrText>
      </w:r>
      <w:r w:rsidR="006970CF" w:rsidRPr="004A1A78">
        <w:fldChar w:fldCharType="separate"/>
      </w:r>
      <w:r w:rsidR="005D1C71">
        <w:rPr>
          <w:noProof/>
        </w:rPr>
        <w:t>7</w:t>
      </w:r>
      <w:r w:rsidR="006970CF" w:rsidRPr="004A1A78">
        <w:rPr>
          <w:noProof/>
        </w:rPr>
        <w:fldChar w:fldCharType="end"/>
      </w:r>
      <w:r w:rsidR="000F654C" w:rsidRPr="004A1A78">
        <w:t>.</w:t>
      </w:r>
      <w:r w:rsidR="006970CF" w:rsidRPr="004A1A78">
        <w:fldChar w:fldCharType="begin"/>
      </w:r>
      <w:r w:rsidR="00190EBC" w:rsidRPr="004A1A78">
        <w:instrText xml:space="preserve"> SEQ Таблица \* ARABIC \s 1 </w:instrText>
      </w:r>
      <w:r w:rsidR="006970CF" w:rsidRPr="004A1A78">
        <w:fldChar w:fldCharType="separate"/>
      </w:r>
      <w:r w:rsidR="005D1C71">
        <w:rPr>
          <w:noProof/>
        </w:rPr>
        <w:t>17</w:t>
      </w:r>
      <w:r w:rsidR="006970CF" w:rsidRPr="004A1A78">
        <w:rPr>
          <w:noProof/>
        </w:rPr>
        <w:fldChar w:fldCharType="end"/>
      </w:r>
      <w:bookmarkEnd w:id="194"/>
      <w:r w:rsidRPr="004A1A78">
        <w:t xml:space="preserve">. </w:t>
      </w:r>
      <w:r w:rsidR="00E8579F" w:rsidRPr="004A1A78">
        <w:t>Баланс производительности ВПУ и подпитки тепловой сети ведомственных котельных (начало)</w:t>
      </w:r>
      <w:bookmarkEnd w:id="195"/>
    </w:p>
    <w:tbl>
      <w:tblPr>
        <w:tblW w:w="9367" w:type="dxa"/>
        <w:tblInd w:w="97" w:type="dxa"/>
        <w:tblLook w:val="04A0" w:firstRow="1" w:lastRow="0" w:firstColumn="1" w:lastColumn="0" w:noHBand="0" w:noVBand="1"/>
      </w:tblPr>
      <w:tblGrid>
        <w:gridCol w:w="2347"/>
        <w:gridCol w:w="1368"/>
        <w:gridCol w:w="2090"/>
        <w:gridCol w:w="1416"/>
        <w:gridCol w:w="982"/>
        <w:gridCol w:w="1164"/>
      </w:tblGrid>
      <w:tr w:rsidR="00F16A7D" w:rsidRPr="00F16A7D" w14:paraId="208846FA" w14:textId="77777777" w:rsidTr="00F16A7D">
        <w:trPr>
          <w:trHeight w:val="340"/>
        </w:trPr>
        <w:tc>
          <w:tcPr>
            <w:tcW w:w="23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D93316"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Показатели</w:t>
            </w:r>
          </w:p>
        </w:tc>
        <w:tc>
          <w:tcPr>
            <w:tcW w:w="1368" w:type="dxa"/>
            <w:tcBorders>
              <w:top w:val="single" w:sz="4" w:space="0" w:color="auto"/>
              <w:left w:val="nil"/>
              <w:bottom w:val="single" w:sz="4" w:space="0" w:color="auto"/>
              <w:right w:val="single" w:sz="4" w:space="0" w:color="auto"/>
            </w:tcBorders>
            <w:shd w:val="clear" w:color="auto" w:fill="auto"/>
            <w:vAlign w:val="center"/>
            <w:hideMark/>
          </w:tcPr>
          <w:p w14:paraId="238998E7"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Ед. измерения</w:t>
            </w:r>
          </w:p>
        </w:tc>
        <w:tc>
          <w:tcPr>
            <w:tcW w:w="2090" w:type="dxa"/>
            <w:tcBorders>
              <w:top w:val="single" w:sz="4" w:space="0" w:color="auto"/>
              <w:left w:val="nil"/>
              <w:bottom w:val="single" w:sz="4" w:space="0" w:color="auto"/>
              <w:right w:val="single" w:sz="4" w:space="0" w:color="auto"/>
            </w:tcBorders>
            <w:shd w:val="clear" w:color="auto" w:fill="auto"/>
            <w:vAlign w:val="center"/>
            <w:hideMark/>
          </w:tcPr>
          <w:p w14:paraId="70BB9B73"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 xml:space="preserve">ООО </w:t>
            </w:r>
            <w:r w:rsidR="001C32E1" w:rsidRPr="002A608E">
              <w:rPr>
                <w:rFonts w:ascii="Arial" w:eastAsia="Times New Roman" w:hAnsi="Arial" w:cs="Arial"/>
                <w:spacing w:val="-5"/>
                <w:sz w:val="20"/>
                <w:szCs w:val="20"/>
              </w:rPr>
              <w:t>«</w:t>
            </w:r>
            <w:r w:rsidRPr="002A608E">
              <w:rPr>
                <w:rFonts w:ascii="Arial" w:eastAsia="Times New Roman" w:hAnsi="Arial" w:cs="Arial"/>
                <w:spacing w:val="-5"/>
                <w:sz w:val="20"/>
                <w:szCs w:val="20"/>
              </w:rPr>
              <w:t>Коммунальщик</w:t>
            </w:r>
          </w:p>
        </w:tc>
        <w:tc>
          <w:tcPr>
            <w:tcW w:w="1416" w:type="dxa"/>
            <w:tcBorders>
              <w:top w:val="single" w:sz="4" w:space="0" w:color="auto"/>
              <w:left w:val="nil"/>
              <w:bottom w:val="single" w:sz="4" w:space="0" w:color="auto"/>
              <w:right w:val="single" w:sz="4" w:space="0" w:color="auto"/>
            </w:tcBorders>
            <w:shd w:val="clear" w:color="auto" w:fill="auto"/>
            <w:vAlign w:val="center"/>
            <w:hideMark/>
          </w:tcPr>
          <w:p w14:paraId="68477A32"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 xml:space="preserve">Санаторий </w:t>
            </w:r>
            <w:r w:rsidR="001C32E1" w:rsidRPr="002A608E">
              <w:rPr>
                <w:rFonts w:ascii="Arial" w:eastAsia="Times New Roman" w:hAnsi="Arial" w:cs="Arial"/>
                <w:spacing w:val="-5"/>
                <w:sz w:val="20"/>
                <w:szCs w:val="20"/>
              </w:rPr>
              <w:t>«</w:t>
            </w:r>
            <w:r w:rsidRPr="002A608E">
              <w:rPr>
                <w:rFonts w:ascii="Arial" w:eastAsia="Times New Roman" w:hAnsi="Arial" w:cs="Arial"/>
                <w:spacing w:val="-5"/>
                <w:sz w:val="20"/>
                <w:szCs w:val="20"/>
              </w:rPr>
              <w:t>Рассвет</w:t>
            </w:r>
            <w:r w:rsidR="001C32E1" w:rsidRPr="002A608E">
              <w:rPr>
                <w:rFonts w:ascii="Arial" w:eastAsia="Times New Roman" w:hAnsi="Arial" w:cs="Arial"/>
                <w:spacing w:val="-5"/>
                <w:sz w:val="20"/>
                <w:szCs w:val="20"/>
              </w:rPr>
              <w:t>»</w:t>
            </w:r>
          </w:p>
        </w:tc>
        <w:tc>
          <w:tcPr>
            <w:tcW w:w="982" w:type="dxa"/>
            <w:tcBorders>
              <w:top w:val="single" w:sz="4" w:space="0" w:color="auto"/>
              <w:left w:val="nil"/>
              <w:bottom w:val="single" w:sz="4" w:space="0" w:color="auto"/>
              <w:right w:val="single" w:sz="4" w:space="0" w:color="auto"/>
            </w:tcBorders>
            <w:shd w:val="clear" w:color="auto" w:fill="auto"/>
            <w:vAlign w:val="center"/>
            <w:hideMark/>
          </w:tcPr>
          <w:p w14:paraId="1927ADE7"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 xml:space="preserve">ФГУП </w:t>
            </w:r>
            <w:r w:rsidR="001C32E1" w:rsidRPr="002A608E">
              <w:rPr>
                <w:rFonts w:ascii="Arial" w:eastAsia="Times New Roman" w:hAnsi="Arial" w:cs="Arial"/>
                <w:spacing w:val="-5"/>
                <w:sz w:val="20"/>
                <w:szCs w:val="20"/>
              </w:rPr>
              <w:t>«</w:t>
            </w:r>
            <w:r w:rsidRPr="002A608E">
              <w:rPr>
                <w:rFonts w:ascii="Arial" w:eastAsia="Times New Roman" w:hAnsi="Arial" w:cs="Arial"/>
                <w:spacing w:val="-5"/>
                <w:sz w:val="20"/>
                <w:szCs w:val="20"/>
              </w:rPr>
              <w:t>УЭВ</w:t>
            </w:r>
            <w:r w:rsidR="001C32E1" w:rsidRPr="002A608E">
              <w:rPr>
                <w:rFonts w:ascii="Arial" w:eastAsia="Times New Roman" w:hAnsi="Arial" w:cs="Arial"/>
                <w:spacing w:val="-5"/>
                <w:sz w:val="20"/>
                <w:szCs w:val="20"/>
              </w:rPr>
              <w:t>»</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14:paraId="22473350"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 xml:space="preserve">ООО </w:t>
            </w:r>
            <w:r w:rsidR="001C32E1" w:rsidRPr="002A608E">
              <w:rPr>
                <w:rFonts w:ascii="Arial" w:eastAsia="Times New Roman" w:hAnsi="Arial" w:cs="Arial"/>
                <w:spacing w:val="-5"/>
                <w:sz w:val="20"/>
                <w:szCs w:val="20"/>
              </w:rPr>
              <w:t>«</w:t>
            </w:r>
            <w:r w:rsidRPr="002A608E">
              <w:rPr>
                <w:rFonts w:ascii="Arial" w:eastAsia="Times New Roman" w:hAnsi="Arial" w:cs="Arial"/>
                <w:spacing w:val="-5"/>
                <w:sz w:val="20"/>
                <w:szCs w:val="20"/>
              </w:rPr>
              <w:t>М-300</w:t>
            </w:r>
            <w:r w:rsidR="001C32E1" w:rsidRPr="002A608E">
              <w:rPr>
                <w:rFonts w:ascii="Arial" w:eastAsia="Times New Roman" w:hAnsi="Arial" w:cs="Arial"/>
                <w:spacing w:val="-5"/>
                <w:sz w:val="20"/>
                <w:szCs w:val="20"/>
              </w:rPr>
              <w:t>»</w:t>
            </w:r>
          </w:p>
        </w:tc>
      </w:tr>
      <w:tr w:rsidR="00F16A7D" w:rsidRPr="00F16A7D" w14:paraId="53DD77E2" w14:textId="77777777" w:rsidTr="00F16A7D">
        <w:trPr>
          <w:trHeight w:val="340"/>
        </w:trPr>
        <w:tc>
          <w:tcPr>
            <w:tcW w:w="2347" w:type="dxa"/>
            <w:tcBorders>
              <w:top w:val="nil"/>
              <w:left w:val="single" w:sz="4" w:space="0" w:color="auto"/>
              <w:bottom w:val="single" w:sz="4" w:space="0" w:color="auto"/>
              <w:right w:val="single" w:sz="4" w:space="0" w:color="auto"/>
            </w:tcBorders>
            <w:shd w:val="clear" w:color="auto" w:fill="auto"/>
            <w:vAlign w:val="center"/>
            <w:hideMark/>
          </w:tcPr>
          <w:p w14:paraId="2717A02A" w14:textId="77777777" w:rsidR="00F16A7D" w:rsidRPr="002A608E" w:rsidRDefault="00F16A7D" w:rsidP="00F16A7D">
            <w:pPr>
              <w:spacing w:after="0" w:line="240" w:lineRule="auto"/>
              <w:jc w:val="left"/>
              <w:rPr>
                <w:rFonts w:ascii="Arial" w:eastAsia="Times New Roman" w:hAnsi="Arial" w:cs="Arial"/>
                <w:spacing w:val="-5"/>
                <w:sz w:val="20"/>
                <w:szCs w:val="20"/>
              </w:rPr>
            </w:pPr>
            <w:r w:rsidRPr="002A608E">
              <w:rPr>
                <w:rFonts w:ascii="Arial" w:eastAsia="Times New Roman" w:hAnsi="Arial" w:cs="Arial"/>
                <w:spacing w:val="-5"/>
                <w:sz w:val="20"/>
                <w:szCs w:val="20"/>
              </w:rPr>
              <w:t>Производительность ВПУ (проектная)</w:t>
            </w:r>
          </w:p>
        </w:tc>
        <w:tc>
          <w:tcPr>
            <w:tcW w:w="1368" w:type="dxa"/>
            <w:tcBorders>
              <w:top w:val="nil"/>
              <w:left w:val="nil"/>
              <w:bottom w:val="single" w:sz="4" w:space="0" w:color="auto"/>
              <w:right w:val="single" w:sz="4" w:space="0" w:color="auto"/>
            </w:tcBorders>
            <w:shd w:val="clear" w:color="auto" w:fill="auto"/>
            <w:vAlign w:val="center"/>
            <w:hideMark/>
          </w:tcPr>
          <w:p w14:paraId="50683FB4"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т/час</w:t>
            </w:r>
          </w:p>
        </w:tc>
        <w:tc>
          <w:tcPr>
            <w:tcW w:w="2090" w:type="dxa"/>
            <w:tcBorders>
              <w:top w:val="nil"/>
              <w:left w:val="nil"/>
              <w:bottom w:val="single" w:sz="4" w:space="0" w:color="auto"/>
              <w:right w:val="single" w:sz="4" w:space="0" w:color="auto"/>
            </w:tcBorders>
            <w:shd w:val="clear" w:color="auto" w:fill="auto"/>
            <w:vAlign w:val="center"/>
            <w:hideMark/>
          </w:tcPr>
          <w:p w14:paraId="4A60AB11"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1</w:t>
            </w:r>
          </w:p>
        </w:tc>
        <w:tc>
          <w:tcPr>
            <w:tcW w:w="1416" w:type="dxa"/>
            <w:tcBorders>
              <w:top w:val="nil"/>
              <w:left w:val="nil"/>
              <w:bottom w:val="single" w:sz="4" w:space="0" w:color="auto"/>
              <w:right w:val="single" w:sz="4" w:space="0" w:color="auto"/>
            </w:tcBorders>
            <w:shd w:val="clear" w:color="auto" w:fill="auto"/>
            <w:vAlign w:val="center"/>
            <w:hideMark/>
          </w:tcPr>
          <w:p w14:paraId="798F7A5F"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4</w:t>
            </w:r>
          </w:p>
        </w:tc>
        <w:tc>
          <w:tcPr>
            <w:tcW w:w="982" w:type="dxa"/>
            <w:tcBorders>
              <w:top w:val="nil"/>
              <w:left w:val="nil"/>
              <w:bottom w:val="single" w:sz="4" w:space="0" w:color="auto"/>
              <w:right w:val="single" w:sz="4" w:space="0" w:color="auto"/>
            </w:tcBorders>
            <w:shd w:val="clear" w:color="auto" w:fill="auto"/>
            <w:vAlign w:val="center"/>
            <w:hideMark/>
          </w:tcPr>
          <w:p w14:paraId="10568E7E"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660</w:t>
            </w:r>
          </w:p>
        </w:tc>
        <w:tc>
          <w:tcPr>
            <w:tcW w:w="1164" w:type="dxa"/>
            <w:tcBorders>
              <w:top w:val="nil"/>
              <w:left w:val="nil"/>
              <w:bottom w:val="single" w:sz="4" w:space="0" w:color="auto"/>
              <w:right w:val="single" w:sz="4" w:space="0" w:color="auto"/>
            </w:tcBorders>
            <w:shd w:val="clear" w:color="auto" w:fill="auto"/>
            <w:vAlign w:val="center"/>
            <w:hideMark/>
          </w:tcPr>
          <w:p w14:paraId="63A5348A"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10</w:t>
            </w:r>
          </w:p>
        </w:tc>
      </w:tr>
      <w:tr w:rsidR="00F16A7D" w:rsidRPr="00F16A7D" w14:paraId="0BA8469C" w14:textId="77777777" w:rsidTr="00F16A7D">
        <w:trPr>
          <w:trHeight w:val="340"/>
        </w:trPr>
        <w:tc>
          <w:tcPr>
            <w:tcW w:w="2347" w:type="dxa"/>
            <w:tcBorders>
              <w:top w:val="nil"/>
              <w:left w:val="single" w:sz="4" w:space="0" w:color="auto"/>
              <w:bottom w:val="single" w:sz="4" w:space="0" w:color="auto"/>
              <w:right w:val="single" w:sz="4" w:space="0" w:color="auto"/>
            </w:tcBorders>
            <w:shd w:val="clear" w:color="auto" w:fill="auto"/>
            <w:vAlign w:val="center"/>
            <w:hideMark/>
          </w:tcPr>
          <w:p w14:paraId="724D0C90" w14:textId="77777777" w:rsidR="00F16A7D" w:rsidRPr="002A608E" w:rsidRDefault="00F16A7D" w:rsidP="00F16A7D">
            <w:pPr>
              <w:spacing w:after="0" w:line="240" w:lineRule="auto"/>
              <w:jc w:val="left"/>
              <w:rPr>
                <w:rFonts w:ascii="Arial" w:eastAsia="Times New Roman" w:hAnsi="Arial" w:cs="Arial"/>
                <w:spacing w:val="-5"/>
                <w:sz w:val="20"/>
                <w:szCs w:val="20"/>
              </w:rPr>
            </w:pPr>
            <w:r w:rsidRPr="002A608E">
              <w:rPr>
                <w:rFonts w:ascii="Arial" w:eastAsia="Times New Roman" w:hAnsi="Arial" w:cs="Arial"/>
                <w:spacing w:val="-5"/>
                <w:sz w:val="20"/>
                <w:szCs w:val="20"/>
              </w:rPr>
              <w:t>Срок службы</w:t>
            </w:r>
          </w:p>
        </w:tc>
        <w:tc>
          <w:tcPr>
            <w:tcW w:w="1368" w:type="dxa"/>
            <w:tcBorders>
              <w:top w:val="nil"/>
              <w:left w:val="nil"/>
              <w:bottom w:val="single" w:sz="4" w:space="0" w:color="auto"/>
              <w:right w:val="single" w:sz="4" w:space="0" w:color="auto"/>
            </w:tcBorders>
            <w:shd w:val="clear" w:color="auto" w:fill="auto"/>
            <w:vAlign w:val="center"/>
            <w:hideMark/>
          </w:tcPr>
          <w:p w14:paraId="10E7ECFF"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лет</w:t>
            </w:r>
          </w:p>
        </w:tc>
        <w:tc>
          <w:tcPr>
            <w:tcW w:w="2090" w:type="dxa"/>
            <w:tcBorders>
              <w:top w:val="nil"/>
              <w:left w:val="nil"/>
              <w:bottom w:val="single" w:sz="4" w:space="0" w:color="auto"/>
              <w:right w:val="single" w:sz="4" w:space="0" w:color="auto"/>
            </w:tcBorders>
            <w:shd w:val="clear" w:color="auto" w:fill="auto"/>
            <w:vAlign w:val="center"/>
            <w:hideMark/>
          </w:tcPr>
          <w:p w14:paraId="2C7BAFB4"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13</w:t>
            </w:r>
          </w:p>
        </w:tc>
        <w:tc>
          <w:tcPr>
            <w:tcW w:w="1416" w:type="dxa"/>
            <w:tcBorders>
              <w:top w:val="nil"/>
              <w:left w:val="nil"/>
              <w:bottom w:val="single" w:sz="4" w:space="0" w:color="auto"/>
              <w:right w:val="single" w:sz="4" w:space="0" w:color="auto"/>
            </w:tcBorders>
            <w:shd w:val="clear" w:color="auto" w:fill="auto"/>
            <w:vAlign w:val="center"/>
            <w:hideMark/>
          </w:tcPr>
          <w:p w14:paraId="201067A8"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9</w:t>
            </w:r>
          </w:p>
        </w:tc>
        <w:tc>
          <w:tcPr>
            <w:tcW w:w="982" w:type="dxa"/>
            <w:tcBorders>
              <w:top w:val="nil"/>
              <w:left w:val="nil"/>
              <w:bottom w:val="single" w:sz="4" w:space="0" w:color="auto"/>
              <w:right w:val="single" w:sz="4" w:space="0" w:color="auto"/>
            </w:tcBorders>
            <w:shd w:val="clear" w:color="auto" w:fill="auto"/>
            <w:vAlign w:val="center"/>
            <w:hideMark/>
          </w:tcPr>
          <w:p w14:paraId="306554A6"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63</w:t>
            </w:r>
          </w:p>
        </w:tc>
        <w:tc>
          <w:tcPr>
            <w:tcW w:w="1164" w:type="dxa"/>
            <w:tcBorders>
              <w:top w:val="nil"/>
              <w:left w:val="nil"/>
              <w:bottom w:val="single" w:sz="4" w:space="0" w:color="auto"/>
              <w:right w:val="single" w:sz="4" w:space="0" w:color="auto"/>
            </w:tcBorders>
            <w:shd w:val="clear" w:color="auto" w:fill="auto"/>
            <w:vAlign w:val="center"/>
            <w:hideMark/>
          </w:tcPr>
          <w:p w14:paraId="3A6D3C1F"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23</w:t>
            </w:r>
          </w:p>
        </w:tc>
      </w:tr>
      <w:tr w:rsidR="00F16A7D" w:rsidRPr="00F16A7D" w14:paraId="5D3ED53A" w14:textId="77777777" w:rsidTr="00F16A7D">
        <w:trPr>
          <w:trHeight w:val="340"/>
        </w:trPr>
        <w:tc>
          <w:tcPr>
            <w:tcW w:w="2347" w:type="dxa"/>
            <w:tcBorders>
              <w:top w:val="nil"/>
              <w:left w:val="single" w:sz="4" w:space="0" w:color="auto"/>
              <w:bottom w:val="single" w:sz="4" w:space="0" w:color="auto"/>
              <w:right w:val="single" w:sz="4" w:space="0" w:color="auto"/>
            </w:tcBorders>
            <w:shd w:val="clear" w:color="auto" w:fill="auto"/>
            <w:vAlign w:val="center"/>
            <w:hideMark/>
          </w:tcPr>
          <w:p w14:paraId="51A97DE0" w14:textId="77777777" w:rsidR="00F16A7D" w:rsidRPr="002A608E" w:rsidRDefault="00F16A7D" w:rsidP="00F16A7D">
            <w:pPr>
              <w:spacing w:after="0" w:line="240" w:lineRule="auto"/>
              <w:jc w:val="left"/>
              <w:rPr>
                <w:rFonts w:ascii="Arial" w:eastAsia="Times New Roman" w:hAnsi="Arial" w:cs="Arial"/>
                <w:spacing w:val="-5"/>
                <w:sz w:val="20"/>
                <w:szCs w:val="20"/>
              </w:rPr>
            </w:pPr>
            <w:r w:rsidRPr="002A608E">
              <w:rPr>
                <w:rFonts w:ascii="Arial" w:eastAsia="Times New Roman" w:hAnsi="Arial" w:cs="Arial"/>
                <w:spacing w:val="-5"/>
                <w:sz w:val="20"/>
                <w:szCs w:val="20"/>
              </w:rPr>
              <w:t>Количество баков аккумуляторов теплоносителя</w:t>
            </w:r>
          </w:p>
        </w:tc>
        <w:tc>
          <w:tcPr>
            <w:tcW w:w="1368" w:type="dxa"/>
            <w:tcBorders>
              <w:top w:val="nil"/>
              <w:left w:val="nil"/>
              <w:bottom w:val="single" w:sz="4" w:space="0" w:color="auto"/>
              <w:right w:val="single" w:sz="4" w:space="0" w:color="auto"/>
            </w:tcBorders>
            <w:shd w:val="clear" w:color="auto" w:fill="auto"/>
            <w:vAlign w:val="center"/>
            <w:hideMark/>
          </w:tcPr>
          <w:p w14:paraId="6E4EE4D8"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ед.</w:t>
            </w:r>
          </w:p>
        </w:tc>
        <w:tc>
          <w:tcPr>
            <w:tcW w:w="2090" w:type="dxa"/>
            <w:tcBorders>
              <w:top w:val="nil"/>
              <w:left w:val="nil"/>
              <w:bottom w:val="single" w:sz="4" w:space="0" w:color="auto"/>
              <w:right w:val="single" w:sz="4" w:space="0" w:color="auto"/>
            </w:tcBorders>
            <w:shd w:val="clear" w:color="auto" w:fill="auto"/>
            <w:vAlign w:val="center"/>
            <w:hideMark/>
          </w:tcPr>
          <w:p w14:paraId="63AE36F1"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4</w:t>
            </w:r>
          </w:p>
        </w:tc>
        <w:tc>
          <w:tcPr>
            <w:tcW w:w="1416" w:type="dxa"/>
            <w:tcBorders>
              <w:top w:val="nil"/>
              <w:left w:val="nil"/>
              <w:bottom w:val="single" w:sz="4" w:space="0" w:color="auto"/>
              <w:right w:val="single" w:sz="4" w:space="0" w:color="auto"/>
            </w:tcBorders>
            <w:shd w:val="clear" w:color="auto" w:fill="auto"/>
            <w:vAlign w:val="center"/>
            <w:hideMark/>
          </w:tcPr>
          <w:p w14:paraId="2D7E9AC9"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2</w:t>
            </w:r>
          </w:p>
        </w:tc>
        <w:tc>
          <w:tcPr>
            <w:tcW w:w="982" w:type="dxa"/>
            <w:tcBorders>
              <w:top w:val="nil"/>
              <w:left w:val="nil"/>
              <w:bottom w:val="single" w:sz="4" w:space="0" w:color="auto"/>
              <w:right w:val="single" w:sz="4" w:space="0" w:color="auto"/>
            </w:tcBorders>
            <w:shd w:val="clear" w:color="auto" w:fill="auto"/>
            <w:vAlign w:val="center"/>
            <w:hideMark/>
          </w:tcPr>
          <w:p w14:paraId="6D04E5B0"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2</w:t>
            </w:r>
          </w:p>
        </w:tc>
        <w:tc>
          <w:tcPr>
            <w:tcW w:w="1164" w:type="dxa"/>
            <w:tcBorders>
              <w:top w:val="nil"/>
              <w:left w:val="nil"/>
              <w:bottom w:val="single" w:sz="4" w:space="0" w:color="auto"/>
              <w:right w:val="single" w:sz="4" w:space="0" w:color="auto"/>
            </w:tcBorders>
            <w:shd w:val="clear" w:color="auto" w:fill="auto"/>
            <w:vAlign w:val="center"/>
            <w:hideMark/>
          </w:tcPr>
          <w:p w14:paraId="6FEC7484"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1</w:t>
            </w:r>
          </w:p>
        </w:tc>
      </w:tr>
      <w:tr w:rsidR="00F16A7D" w:rsidRPr="00F16A7D" w14:paraId="29520960" w14:textId="77777777" w:rsidTr="00F16A7D">
        <w:trPr>
          <w:trHeight w:val="340"/>
        </w:trPr>
        <w:tc>
          <w:tcPr>
            <w:tcW w:w="2347" w:type="dxa"/>
            <w:tcBorders>
              <w:top w:val="nil"/>
              <w:left w:val="single" w:sz="4" w:space="0" w:color="auto"/>
              <w:bottom w:val="single" w:sz="4" w:space="0" w:color="auto"/>
              <w:right w:val="single" w:sz="4" w:space="0" w:color="auto"/>
            </w:tcBorders>
            <w:shd w:val="clear" w:color="auto" w:fill="auto"/>
            <w:vAlign w:val="center"/>
            <w:hideMark/>
          </w:tcPr>
          <w:p w14:paraId="4E86F3DA" w14:textId="77777777" w:rsidR="00F16A7D" w:rsidRPr="002A608E" w:rsidRDefault="00F16A7D" w:rsidP="00F16A7D">
            <w:pPr>
              <w:spacing w:after="0" w:line="240" w:lineRule="auto"/>
              <w:jc w:val="left"/>
              <w:rPr>
                <w:rFonts w:ascii="Arial" w:eastAsia="Times New Roman" w:hAnsi="Arial" w:cs="Arial"/>
                <w:spacing w:val="-5"/>
                <w:sz w:val="20"/>
                <w:szCs w:val="20"/>
              </w:rPr>
            </w:pPr>
            <w:r w:rsidRPr="002A608E">
              <w:rPr>
                <w:rFonts w:ascii="Arial" w:eastAsia="Times New Roman" w:hAnsi="Arial" w:cs="Arial"/>
                <w:spacing w:val="-5"/>
                <w:sz w:val="20"/>
                <w:szCs w:val="20"/>
              </w:rPr>
              <w:t>Общая емкость баков аккумуляторов</w:t>
            </w:r>
          </w:p>
        </w:tc>
        <w:tc>
          <w:tcPr>
            <w:tcW w:w="1368" w:type="dxa"/>
            <w:tcBorders>
              <w:top w:val="nil"/>
              <w:left w:val="nil"/>
              <w:bottom w:val="single" w:sz="4" w:space="0" w:color="auto"/>
              <w:right w:val="single" w:sz="4" w:space="0" w:color="auto"/>
            </w:tcBorders>
            <w:shd w:val="clear" w:color="auto" w:fill="auto"/>
            <w:vAlign w:val="center"/>
            <w:hideMark/>
          </w:tcPr>
          <w:p w14:paraId="2A45CD9C"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м3</w:t>
            </w:r>
          </w:p>
        </w:tc>
        <w:tc>
          <w:tcPr>
            <w:tcW w:w="2090" w:type="dxa"/>
            <w:tcBorders>
              <w:top w:val="nil"/>
              <w:left w:val="nil"/>
              <w:bottom w:val="single" w:sz="4" w:space="0" w:color="auto"/>
              <w:right w:val="single" w:sz="4" w:space="0" w:color="auto"/>
            </w:tcBorders>
            <w:shd w:val="clear" w:color="auto" w:fill="auto"/>
            <w:vAlign w:val="center"/>
            <w:hideMark/>
          </w:tcPr>
          <w:p w14:paraId="52EDA43A"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20</w:t>
            </w:r>
          </w:p>
        </w:tc>
        <w:tc>
          <w:tcPr>
            <w:tcW w:w="1416" w:type="dxa"/>
            <w:tcBorders>
              <w:top w:val="nil"/>
              <w:left w:val="nil"/>
              <w:bottom w:val="single" w:sz="4" w:space="0" w:color="auto"/>
              <w:right w:val="single" w:sz="4" w:space="0" w:color="auto"/>
            </w:tcBorders>
            <w:shd w:val="clear" w:color="auto" w:fill="auto"/>
            <w:vAlign w:val="center"/>
            <w:hideMark/>
          </w:tcPr>
          <w:p w14:paraId="01C214A6"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50</w:t>
            </w:r>
          </w:p>
        </w:tc>
        <w:tc>
          <w:tcPr>
            <w:tcW w:w="982" w:type="dxa"/>
            <w:tcBorders>
              <w:top w:val="nil"/>
              <w:left w:val="nil"/>
              <w:bottom w:val="single" w:sz="4" w:space="0" w:color="auto"/>
              <w:right w:val="single" w:sz="4" w:space="0" w:color="auto"/>
            </w:tcBorders>
            <w:shd w:val="clear" w:color="auto" w:fill="auto"/>
            <w:vAlign w:val="center"/>
            <w:hideMark/>
          </w:tcPr>
          <w:p w14:paraId="0D9ED40A"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3016</w:t>
            </w:r>
          </w:p>
        </w:tc>
        <w:tc>
          <w:tcPr>
            <w:tcW w:w="1164" w:type="dxa"/>
            <w:tcBorders>
              <w:top w:val="nil"/>
              <w:left w:val="nil"/>
              <w:bottom w:val="single" w:sz="4" w:space="0" w:color="auto"/>
              <w:right w:val="single" w:sz="4" w:space="0" w:color="auto"/>
            </w:tcBorders>
            <w:shd w:val="clear" w:color="auto" w:fill="auto"/>
            <w:vAlign w:val="center"/>
            <w:hideMark/>
          </w:tcPr>
          <w:p w14:paraId="21392BCD"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3</w:t>
            </w:r>
          </w:p>
        </w:tc>
      </w:tr>
      <w:tr w:rsidR="00F16A7D" w:rsidRPr="00F16A7D" w14:paraId="4B45C0D3" w14:textId="77777777" w:rsidTr="00F16A7D">
        <w:trPr>
          <w:trHeight w:val="340"/>
        </w:trPr>
        <w:tc>
          <w:tcPr>
            <w:tcW w:w="2347" w:type="dxa"/>
            <w:tcBorders>
              <w:top w:val="nil"/>
              <w:left w:val="single" w:sz="4" w:space="0" w:color="auto"/>
              <w:bottom w:val="single" w:sz="4" w:space="0" w:color="auto"/>
              <w:right w:val="single" w:sz="4" w:space="0" w:color="auto"/>
            </w:tcBorders>
            <w:shd w:val="clear" w:color="auto" w:fill="auto"/>
            <w:vAlign w:val="center"/>
            <w:hideMark/>
          </w:tcPr>
          <w:p w14:paraId="4B3E80AA" w14:textId="77777777" w:rsidR="00F16A7D" w:rsidRPr="002A608E" w:rsidRDefault="00F16A7D" w:rsidP="00F16A7D">
            <w:pPr>
              <w:spacing w:after="0" w:line="240" w:lineRule="auto"/>
              <w:jc w:val="left"/>
              <w:rPr>
                <w:rFonts w:ascii="Arial" w:eastAsia="Times New Roman" w:hAnsi="Arial" w:cs="Arial"/>
                <w:spacing w:val="-5"/>
                <w:sz w:val="20"/>
                <w:szCs w:val="20"/>
              </w:rPr>
            </w:pPr>
            <w:r w:rsidRPr="002A608E">
              <w:rPr>
                <w:rFonts w:ascii="Arial" w:eastAsia="Times New Roman" w:hAnsi="Arial" w:cs="Arial"/>
                <w:spacing w:val="-5"/>
                <w:sz w:val="20"/>
                <w:szCs w:val="20"/>
              </w:rPr>
              <w:t>Расчетный часовой расход для подпитки систем теплоснабжения</w:t>
            </w:r>
          </w:p>
        </w:tc>
        <w:tc>
          <w:tcPr>
            <w:tcW w:w="1368" w:type="dxa"/>
            <w:tcBorders>
              <w:top w:val="nil"/>
              <w:left w:val="nil"/>
              <w:bottom w:val="single" w:sz="4" w:space="0" w:color="auto"/>
              <w:right w:val="single" w:sz="4" w:space="0" w:color="auto"/>
            </w:tcBorders>
            <w:shd w:val="clear" w:color="auto" w:fill="auto"/>
            <w:vAlign w:val="center"/>
            <w:hideMark/>
          </w:tcPr>
          <w:p w14:paraId="37DADCF7"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т/час</w:t>
            </w:r>
          </w:p>
        </w:tc>
        <w:tc>
          <w:tcPr>
            <w:tcW w:w="2090" w:type="dxa"/>
            <w:tcBorders>
              <w:top w:val="nil"/>
              <w:left w:val="nil"/>
              <w:bottom w:val="single" w:sz="4" w:space="0" w:color="auto"/>
              <w:right w:val="single" w:sz="4" w:space="0" w:color="auto"/>
            </w:tcBorders>
            <w:shd w:val="clear" w:color="auto" w:fill="auto"/>
            <w:vAlign w:val="center"/>
            <w:hideMark/>
          </w:tcPr>
          <w:p w14:paraId="625BB616"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1</w:t>
            </w:r>
          </w:p>
        </w:tc>
        <w:tc>
          <w:tcPr>
            <w:tcW w:w="1416" w:type="dxa"/>
            <w:tcBorders>
              <w:top w:val="nil"/>
              <w:left w:val="nil"/>
              <w:bottom w:val="single" w:sz="4" w:space="0" w:color="auto"/>
              <w:right w:val="single" w:sz="4" w:space="0" w:color="auto"/>
            </w:tcBorders>
            <w:shd w:val="clear" w:color="auto" w:fill="auto"/>
            <w:vAlign w:val="center"/>
            <w:hideMark/>
          </w:tcPr>
          <w:p w14:paraId="73655955"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0,69</w:t>
            </w:r>
          </w:p>
        </w:tc>
        <w:tc>
          <w:tcPr>
            <w:tcW w:w="982" w:type="dxa"/>
            <w:tcBorders>
              <w:top w:val="nil"/>
              <w:left w:val="nil"/>
              <w:bottom w:val="single" w:sz="4" w:space="0" w:color="auto"/>
              <w:right w:val="single" w:sz="4" w:space="0" w:color="auto"/>
            </w:tcBorders>
            <w:shd w:val="clear" w:color="auto" w:fill="auto"/>
            <w:vAlign w:val="center"/>
            <w:hideMark/>
          </w:tcPr>
          <w:p w14:paraId="12210EF0"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485,5</w:t>
            </w:r>
          </w:p>
        </w:tc>
        <w:tc>
          <w:tcPr>
            <w:tcW w:w="1164" w:type="dxa"/>
            <w:tcBorders>
              <w:top w:val="nil"/>
              <w:left w:val="nil"/>
              <w:bottom w:val="single" w:sz="4" w:space="0" w:color="auto"/>
              <w:right w:val="single" w:sz="4" w:space="0" w:color="auto"/>
            </w:tcBorders>
            <w:shd w:val="clear" w:color="auto" w:fill="auto"/>
            <w:vAlign w:val="center"/>
            <w:hideMark/>
          </w:tcPr>
          <w:p w14:paraId="1946C6CF"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3</w:t>
            </w:r>
          </w:p>
        </w:tc>
      </w:tr>
      <w:tr w:rsidR="00F16A7D" w:rsidRPr="00F16A7D" w14:paraId="68414AF6" w14:textId="77777777" w:rsidTr="00F16A7D">
        <w:trPr>
          <w:trHeight w:val="340"/>
        </w:trPr>
        <w:tc>
          <w:tcPr>
            <w:tcW w:w="2347" w:type="dxa"/>
            <w:tcBorders>
              <w:top w:val="nil"/>
              <w:left w:val="single" w:sz="4" w:space="0" w:color="auto"/>
              <w:bottom w:val="single" w:sz="4" w:space="0" w:color="auto"/>
              <w:right w:val="single" w:sz="4" w:space="0" w:color="auto"/>
            </w:tcBorders>
            <w:shd w:val="clear" w:color="auto" w:fill="auto"/>
            <w:vAlign w:val="center"/>
            <w:hideMark/>
          </w:tcPr>
          <w:p w14:paraId="4E033F62" w14:textId="77777777" w:rsidR="00F16A7D" w:rsidRPr="002A608E" w:rsidRDefault="00F16A7D" w:rsidP="00F16A7D">
            <w:pPr>
              <w:spacing w:after="0" w:line="240" w:lineRule="auto"/>
              <w:jc w:val="left"/>
              <w:rPr>
                <w:rFonts w:ascii="Arial" w:eastAsia="Times New Roman" w:hAnsi="Arial" w:cs="Arial"/>
                <w:spacing w:val="-5"/>
                <w:sz w:val="20"/>
                <w:szCs w:val="20"/>
              </w:rPr>
            </w:pPr>
            <w:r w:rsidRPr="002A608E">
              <w:rPr>
                <w:rFonts w:ascii="Arial" w:eastAsia="Times New Roman" w:hAnsi="Arial" w:cs="Arial"/>
                <w:spacing w:val="-5"/>
                <w:sz w:val="20"/>
                <w:szCs w:val="20"/>
              </w:rPr>
              <w:t>Всего подпитка тепловой сети, в т. ч.:</w:t>
            </w:r>
          </w:p>
        </w:tc>
        <w:tc>
          <w:tcPr>
            <w:tcW w:w="1368" w:type="dxa"/>
            <w:tcBorders>
              <w:top w:val="nil"/>
              <w:left w:val="nil"/>
              <w:bottom w:val="single" w:sz="4" w:space="0" w:color="auto"/>
              <w:right w:val="single" w:sz="4" w:space="0" w:color="auto"/>
            </w:tcBorders>
            <w:shd w:val="clear" w:color="auto" w:fill="auto"/>
            <w:vAlign w:val="center"/>
            <w:hideMark/>
          </w:tcPr>
          <w:p w14:paraId="6DA37F8B"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т/час</w:t>
            </w:r>
          </w:p>
        </w:tc>
        <w:tc>
          <w:tcPr>
            <w:tcW w:w="2090" w:type="dxa"/>
            <w:tcBorders>
              <w:top w:val="nil"/>
              <w:left w:val="nil"/>
              <w:bottom w:val="single" w:sz="4" w:space="0" w:color="auto"/>
              <w:right w:val="single" w:sz="4" w:space="0" w:color="auto"/>
            </w:tcBorders>
            <w:shd w:val="clear" w:color="auto" w:fill="auto"/>
            <w:vAlign w:val="center"/>
            <w:hideMark/>
          </w:tcPr>
          <w:p w14:paraId="3460FBBF"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0,9</w:t>
            </w:r>
          </w:p>
        </w:tc>
        <w:tc>
          <w:tcPr>
            <w:tcW w:w="1416" w:type="dxa"/>
            <w:tcBorders>
              <w:top w:val="nil"/>
              <w:left w:val="nil"/>
              <w:bottom w:val="single" w:sz="4" w:space="0" w:color="auto"/>
              <w:right w:val="single" w:sz="4" w:space="0" w:color="auto"/>
            </w:tcBorders>
            <w:shd w:val="clear" w:color="auto" w:fill="auto"/>
            <w:vAlign w:val="center"/>
            <w:hideMark/>
          </w:tcPr>
          <w:p w14:paraId="07A698CB"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0,69</w:t>
            </w:r>
          </w:p>
        </w:tc>
        <w:tc>
          <w:tcPr>
            <w:tcW w:w="982" w:type="dxa"/>
            <w:tcBorders>
              <w:top w:val="nil"/>
              <w:left w:val="nil"/>
              <w:bottom w:val="single" w:sz="4" w:space="0" w:color="auto"/>
              <w:right w:val="single" w:sz="4" w:space="0" w:color="auto"/>
            </w:tcBorders>
            <w:shd w:val="clear" w:color="auto" w:fill="auto"/>
            <w:vAlign w:val="center"/>
            <w:hideMark/>
          </w:tcPr>
          <w:p w14:paraId="1D406563"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392,02</w:t>
            </w:r>
          </w:p>
        </w:tc>
        <w:tc>
          <w:tcPr>
            <w:tcW w:w="1164" w:type="dxa"/>
            <w:tcBorders>
              <w:top w:val="nil"/>
              <w:left w:val="nil"/>
              <w:bottom w:val="single" w:sz="4" w:space="0" w:color="auto"/>
              <w:right w:val="single" w:sz="4" w:space="0" w:color="auto"/>
            </w:tcBorders>
            <w:shd w:val="clear" w:color="auto" w:fill="auto"/>
            <w:vAlign w:val="center"/>
            <w:hideMark/>
          </w:tcPr>
          <w:p w14:paraId="4A7E3EF0"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2,2</w:t>
            </w:r>
          </w:p>
        </w:tc>
      </w:tr>
      <w:tr w:rsidR="00F16A7D" w:rsidRPr="00F16A7D" w14:paraId="7ECBB95B" w14:textId="77777777" w:rsidTr="00F16A7D">
        <w:trPr>
          <w:trHeight w:val="340"/>
        </w:trPr>
        <w:tc>
          <w:tcPr>
            <w:tcW w:w="2347" w:type="dxa"/>
            <w:tcBorders>
              <w:top w:val="nil"/>
              <w:left w:val="single" w:sz="4" w:space="0" w:color="auto"/>
              <w:bottom w:val="single" w:sz="4" w:space="0" w:color="auto"/>
              <w:right w:val="single" w:sz="4" w:space="0" w:color="auto"/>
            </w:tcBorders>
            <w:shd w:val="clear" w:color="auto" w:fill="auto"/>
            <w:vAlign w:val="center"/>
            <w:hideMark/>
          </w:tcPr>
          <w:p w14:paraId="2BE5AE0A" w14:textId="77777777" w:rsidR="00F16A7D" w:rsidRPr="002A608E" w:rsidRDefault="00F16A7D" w:rsidP="00F16A7D">
            <w:pPr>
              <w:spacing w:after="0" w:line="240" w:lineRule="auto"/>
              <w:jc w:val="left"/>
              <w:rPr>
                <w:rFonts w:ascii="Arial" w:eastAsia="Times New Roman" w:hAnsi="Arial" w:cs="Arial"/>
                <w:spacing w:val="-5"/>
                <w:sz w:val="20"/>
                <w:szCs w:val="20"/>
              </w:rPr>
            </w:pPr>
            <w:r w:rsidRPr="002A608E">
              <w:rPr>
                <w:rFonts w:ascii="Arial" w:eastAsia="Times New Roman" w:hAnsi="Arial" w:cs="Arial"/>
                <w:spacing w:val="-5"/>
                <w:sz w:val="20"/>
                <w:szCs w:val="20"/>
              </w:rPr>
              <w:t>нормативные утечки теплоносителя</w:t>
            </w:r>
          </w:p>
        </w:tc>
        <w:tc>
          <w:tcPr>
            <w:tcW w:w="1368" w:type="dxa"/>
            <w:tcBorders>
              <w:top w:val="nil"/>
              <w:left w:val="nil"/>
              <w:bottom w:val="single" w:sz="4" w:space="0" w:color="auto"/>
              <w:right w:val="single" w:sz="4" w:space="0" w:color="auto"/>
            </w:tcBorders>
            <w:shd w:val="clear" w:color="auto" w:fill="auto"/>
            <w:vAlign w:val="center"/>
            <w:hideMark/>
          </w:tcPr>
          <w:p w14:paraId="255273FA"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т/час</w:t>
            </w:r>
          </w:p>
        </w:tc>
        <w:tc>
          <w:tcPr>
            <w:tcW w:w="2090" w:type="dxa"/>
            <w:tcBorders>
              <w:top w:val="nil"/>
              <w:left w:val="nil"/>
              <w:bottom w:val="single" w:sz="4" w:space="0" w:color="auto"/>
              <w:right w:val="single" w:sz="4" w:space="0" w:color="auto"/>
            </w:tcBorders>
            <w:shd w:val="clear" w:color="auto" w:fill="auto"/>
            <w:vAlign w:val="center"/>
            <w:hideMark/>
          </w:tcPr>
          <w:p w14:paraId="6737F617"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0,501</w:t>
            </w:r>
          </w:p>
        </w:tc>
        <w:tc>
          <w:tcPr>
            <w:tcW w:w="1416" w:type="dxa"/>
            <w:tcBorders>
              <w:top w:val="nil"/>
              <w:left w:val="nil"/>
              <w:bottom w:val="single" w:sz="4" w:space="0" w:color="auto"/>
              <w:right w:val="single" w:sz="4" w:space="0" w:color="auto"/>
            </w:tcBorders>
            <w:shd w:val="clear" w:color="auto" w:fill="auto"/>
            <w:vAlign w:val="center"/>
            <w:hideMark/>
          </w:tcPr>
          <w:p w14:paraId="68E8BA01"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0,69</w:t>
            </w:r>
          </w:p>
        </w:tc>
        <w:tc>
          <w:tcPr>
            <w:tcW w:w="982" w:type="dxa"/>
            <w:tcBorders>
              <w:top w:val="nil"/>
              <w:left w:val="nil"/>
              <w:bottom w:val="single" w:sz="4" w:space="0" w:color="auto"/>
              <w:right w:val="single" w:sz="4" w:space="0" w:color="auto"/>
            </w:tcBorders>
            <w:shd w:val="clear" w:color="auto" w:fill="auto"/>
            <w:vAlign w:val="center"/>
            <w:hideMark/>
          </w:tcPr>
          <w:p w14:paraId="4334968C"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33</w:t>
            </w:r>
          </w:p>
        </w:tc>
        <w:tc>
          <w:tcPr>
            <w:tcW w:w="1164" w:type="dxa"/>
            <w:tcBorders>
              <w:top w:val="nil"/>
              <w:left w:val="nil"/>
              <w:bottom w:val="single" w:sz="4" w:space="0" w:color="auto"/>
              <w:right w:val="single" w:sz="4" w:space="0" w:color="auto"/>
            </w:tcBorders>
            <w:shd w:val="clear" w:color="auto" w:fill="auto"/>
            <w:vAlign w:val="center"/>
            <w:hideMark/>
          </w:tcPr>
          <w:p w14:paraId="53805F10"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2,2</w:t>
            </w:r>
          </w:p>
        </w:tc>
      </w:tr>
      <w:tr w:rsidR="00F16A7D" w:rsidRPr="00F16A7D" w14:paraId="696D7173" w14:textId="77777777" w:rsidTr="00F16A7D">
        <w:trPr>
          <w:trHeight w:val="340"/>
        </w:trPr>
        <w:tc>
          <w:tcPr>
            <w:tcW w:w="2347" w:type="dxa"/>
            <w:tcBorders>
              <w:top w:val="nil"/>
              <w:left w:val="single" w:sz="4" w:space="0" w:color="auto"/>
              <w:bottom w:val="single" w:sz="4" w:space="0" w:color="auto"/>
              <w:right w:val="single" w:sz="4" w:space="0" w:color="auto"/>
            </w:tcBorders>
            <w:shd w:val="clear" w:color="auto" w:fill="auto"/>
            <w:vAlign w:val="center"/>
            <w:hideMark/>
          </w:tcPr>
          <w:p w14:paraId="6892E260" w14:textId="77777777" w:rsidR="00F16A7D" w:rsidRPr="002A608E" w:rsidRDefault="00F16A7D" w:rsidP="00F16A7D">
            <w:pPr>
              <w:spacing w:after="0" w:line="240" w:lineRule="auto"/>
              <w:jc w:val="left"/>
              <w:rPr>
                <w:rFonts w:ascii="Arial" w:eastAsia="Times New Roman" w:hAnsi="Arial" w:cs="Arial"/>
                <w:spacing w:val="-5"/>
                <w:sz w:val="20"/>
                <w:szCs w:val="20"/>
              </w:rPr>
            </w:pPr>
            <w:r w:rsidRPr="002A608E">
              <w:rPr>
                <w:rFonts w:ascii="Arial" w:eastAsia="Times New Roman" w:hAnsi="Arial" w:cs="Arial"/>
                <w:spacing w:val="-5"/>
                <w:sz w:val="20"/>
                <w:szCs w:val="20"/>
              </w:rPr>
              <w:t>сверхнормативные утечки теплоносителя</w:t>
            </w:r>
          </w:p>
        </w:tc>
        <w:tc>
          <w:tcPr>
            <w:tcW w:w="1368" w:type="dxa"/>
            <w:tcBorders>
              <w:top w:val="nil"/>
              <w:left w:val="nil"/>
              <w:bottom w:val="single" w:sz="4" w:space="0" w:color="auto"/>
              <w:right w:val="single" w:sz="4" w:space="0" w:color="auto"/>
            </w:tcBorders>
            <w:shd w:val="clear" w:color="auto" w:fill="auto"/>
            <w:vAlign w:val="center"/>
            <w:hideMark/>
          </w:tcPr>
          <w:p w14:paraId="660362B3"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т/час</w:t>
            </w:r>
          </w:p>
        </w:tc>
        <w:tc>
          <w:tcPr>
            <w:tcW w:w="2090" w:type="dxa"/>
            <w:tcBorders>
              <w:top w:val="nil"/>
              <w:left w:val="nil"/>
              <w:bottom w:val="single" w:sz="4" w:space="0" w:color="auto"/>
              <w:right w:val="single" w:sz="4" w:space="0" w:color="auto"/>
            </w:tcBorders>
            <w:shd w:val="clear" w:color="auto" w:fill="auto"/>
            <w:vAlign w:val="center"/>
            <w:hideMark/>
          </w:tcPr>
          <w:p w14:paraId="2AEE6776"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0,357</w:t>
            </w:r>
          </w:p>
        </w:tc>
        <w:tc>
          <w:tcPr>
            <w:tcW w:w="1416" w:type="dxa"/>
            <w:tcBorders>
              <w:top w:val="nil"/>
              <w:left w:val="nil"/>
              <w:bottom w:val="single" w:sz="4" w:space="0" w:color="auto"/>
              <w:right w:val="single" w:sz="4" w:space="0" w:color="auto"/>
            </w:tcBorders>
            <w:shd w:val="clear" w:color="auto" w:fill="auto"/>
            <w:vAlign w:val="center"/>
            <w:hideMark/>
          </w:tcPr>
          <w:p w14:paraId="1703EC11"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н.д.</w:t>
            </w:r>
          </w:p>
        </w:tc>
        <w:tc>
          <w:tcPr>
            <w:tcW w:w="982" w:type="dxa"/>
            <w:tcBorders>
              <w:top w:val="nil"/>
              <w:left w:val="nil"/>
              <w:bottom w:val="single" w:sz="4" w:space="0" w:color="auto"/>
              <w:right w:val="single" w:sz="4" w:space="0" w:color="auto"/>
            </w:tcBorders>
            <w:shd w:val="clear" w:color="auto" w:fill="auto"/>
            <w:vAlign w:val="center"/>
            <w:hideMark/>
          </w:tcPr>
          <w:p w14:paraId="0C84059F"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16</w:t>
            </w:r>
          </w:p>
        </w:tc>
        <w:tc>
          <w:tcPr>
            <w:tcW w:w="1164" w:type="dxa"/>
            <w:tcBorders>
              <w:top w:val="nil"/>
              <w:left w:val="nil"/>
              <w:bottom w:val="single" w:sz="4" w:space="0" w:color="auto"/>
              <w:right w:val="single" w:sz="4" w:space="0" w:color="auto"/>
            </w:tcBorders>
            <w:shd w:val="clear" w:color="auto" w:fill="auto"/>
            <w:vAlign w:val="center"/>
            <w:hideMark/>
          </w:tcPr>
          <w:p w14:paraId="3FD85624"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0</w:t>
            </w:r>
          </w:p>
        </w:tc>
      </w:tr>
      <w:tr w:rsidR="00F16A7D" w:rsidRPr="00F16A7D" w14:paraId="62266C3A" w14:textId="77777777" w:rsidTr="00F16A7D">
        <w:trPr>
          <w:trHeight w:val="340"/>
        </w:trPr>
        <w:tc>
          <w:tcPr>
            <w:tcW w:w="2347" w:type="dxa"/>
            <w:tcBorders>
              <w:top w:val="nil"/>
              <w:left w:val="single" w:sz="4" w:space="0" w:color="auto"/>
              <w:bottom w:val="single" w:sz="4" w:space="0" w:color="auto"/>
              <w:right w:val="single" w:sz="4" w:space="0" w:color="auto"/>
            </w:tcBorders>
            <w:shd w:val="clear" w:color="auto" w:fill="auto"/>
            <w:vAlign w:val="center"/>
            <w:hideMark/>
          </w:tcPr>
          <w:p w14:paraId="26A648D5" w14:textId="77777777" w:rsidR="00F16A7D" w:rsidRPr="002A608E" w:rsidRDefault="00F16A7D" w:rsidP="00F16A7D">
            <w:pPr>
              <w:spacing w:after="0" w:line="240" w:lineRule="auto"/>
              <w:jc w:val="left"/>
              <w:rPr>
                <w:rFonts w:ascii="Arial" w:eastAsia="Times New Roman" w:hAnsi="Arial" w:cs="Arial"/>
                <w:spacing w:val="-5"/>
                <w:sz w:val="20"/>
                <w:szCs w:val="20"/>
              </w:rPr>
            </w:pPr>
            <w:r w:rsidRPr="002A608E">
              <w:rPr>
                <w:rFonts w:ascii="Arial" w:eastAsia="Times New Roman" w:hAnsi="Arial" w:cs="Arial"/>
                <w:spacing w:val="-5"/>
                <w:sz w:val="20"/>
                <w:szCs w:val="20"/>
              </w:rPr>
              <w:lastRenderedPageBreak/>
              <w:t xml:space="preserve">отпуск теплоносителя из тепловых сетей на цели горячего водоснабжения </w:t>
            </w:r>
          </w:p>
        </w:tc>
        <w:tc>
          <w:tcPr>
            <w:tcW w:w="1368" w:type="dxa"/>
            <w:tcBorders>
              <w:top w:val="nil"/>
              <w:left w:val="nil"/>
              <w:bottom w:val="single" w:sz="4" w:space="0" w:color="auto"/>
              <w:right w:val="single" w:sz="4" w:space="0" w:color="auto"/>
            </w:tcBorders>
            <w:shd w:val="clear" w:color="auto" w:fill="auto"/>
            <w:vAlign w:val="center"/>
            <w:hideMark/>
          </w:tcPr>
          <w:p w14:paraId="5444D71D"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т/час</w:t>
            </w:r>
          </w:p>
        </w:tc>
        <w:tc>
          <w:tcPr>
            <w:tcW w:w="2090" w:type="dxa"/>
            <w:tcBorders>
              <w:top w:val="nil"/>
              <w:left w:val="nil"/>
              <w:bottom w:val="single" w:sz="4" w:space="0" w:color="auto"/>
              <w:right w:val="single" w:sz="4" w:space="0" w:color="auto"/>
            </w:tcBorders>
            <w:shd w:val="clear" w:color="auto" w:fill="auto"/>
            <w:vAlign w:val="center"/>
            <w:hideMark/>
          </w:tcPr>
          <w:p w14:paraId="6FFD552A"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нет</w:t>
            </w:r>
          </w:p>
        </w:tc>
        <w:tc>
          <w:tcPr>
            <w:tcW w:w="1416" w:type="dxa"/>
            <w:tcBorders>
              <w:top w:val="nil"/>
              <w:left w:val="nil"/>
              <w:bottom w:val="single" w:sz="4" w:space="0" w:color="auto"/>
              <w:right w:val="single" w:sz="4" w:space="0" w:color="auto"/>
            </w:tcBorders>
            <w:shd w:val="clear" w:color="auto" w:fill="auto"/>
            <w:vAlign w:val="center"/>
            <w:hideMark/>
          </w:tcPr>
          <w:p w14:paraId="64B92018"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нет</w:t>
            </w:r>
          </w:p>
        </w:tc>
        <w:tc>
          <w:tcPr>
            <w:tcW w:w="982" w:type="dxa"/>
            <w:tcBorders>
              <w:top w:val="nil"/>
              <w:left w:val="nil"/>
              <w:bottom w:val="single" w:sz="4" w:space="0" w:color="auto"/>
              <w:right w:val="single" w:sz="4" w:space="0" w:color="auto"/>
            </w:tcBorders>
            <w:shd w:val="clear" w:color="auto" w:fill="auto"/>
            <w:vAlign w:val="center"/>
            <w:hideMark/>
          </w:tcPr>
          <w:p w14:paraId="2D113207"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272</w:t>
            </w:r>
          </w:p>
        </w:tc>
        <w:tc>
          <w:tcPr>
            <w:tcW w:w="1164" w:type="dxa"/>
            <w:tcBorders>
              <w:top w:val="nil"/>
              <w:left w:val="nil"/>
              <w:bottom w:val="single" w:sz="4" w:space="0" w:color="auto"/>
              <w:right w:val="single" w:sz="4" w:space="0" w:color="auto"/>
            </w:tcBorders>
            <w:shd w:val="clear" w:color="auto" w:fill="auto"/>
            <w:vAlign w:val="center"/>
            <w:hideMark/>
          </w:tcPr>
          <w:p w14:paraId="07B9134F"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нет</w:t>
            </w:r>
          </w:p>
        </w:tc>
      </w:tr>
      <w:tr w:rsidR="00F16A7D" w:rsidRPr="00F16A7D" w14:paraId="3C1D7B6A" w14:textId="77777777" w:rsidTr="00F16A7D">
        <w:trPr>
          <w:trHeight w:val="340"/>
        </w:trPr>
        <w:tc>
          <w:tcPr>
            <w:tcW w:w="2347" w:type="dxa"/>
            <w:tcBorders>
              <w:top w:val="nil"/>
              <w:left w:val="single" w:sz="4" w:space="0" w:color="auto"/>
              <w:bottom w:val="nil"/>
              <w:right w:val="single" w:sz="4" w:space="0" w:color="auto"/>
            </w:tcBorders>
            <w:shd w:val="clear" w:color="auto" w:fill="auto"/>
            <w:vAlign w:val="center"/>
            <w:hideMark/>
          </w:tcPr>
          <w:p w14:paraId="7712E58D" w14:textId="77777777" w:rsidR="00F16A7D" w:rsidRPr="002A608E" w:rsidRDefault="00F16A7D" w:rsidP="00F16A7D">
            <w:pPr>
              <w:spacing w:after="0" w:line="240" w:lineRule="auto"/>
              <w:jc w:val="left"/>
              <w:rPr>
                <w:rFonts w:ascii="Arial" w:eastAsia="Times New Roman" w:hAnsi="Arial" w:cs="Arial"/>
                <w:spacing w:val="-5"/>
                <w:sz w:val="20"/>
                <w:szCs w:val="20"/>
              </w:rPr>
            </w:pPr>
            <w:r w:rsidRPr="002A608E">
              <w:rPr>
                <w:rFonts w:ascii="Arial" w:eastAsia="Times New Roman" w:hAnsi="Arial" w:cs="Arial"/>
                <w:spacing w:val="-5"/>
                <w:sz w:val="20"/>
                <w:szCs w:val="20"/>
              </w:rPr>
              <w:t>Объем аварийной подпитки (химические не обработанной и не деаэрированной водой)</w:t>
            </w:r>
          </w:p>
        </w:tc>
        <w:tc>
          <w:tcPr>
            <w:tcW w:w="1368" w:type="dxa"/>
            <w:tcBorders>
              <w:top w:val="nil"/>
              <w:left w:val="nil"/>
              <w:bottom w:val="single" w:sz="4" w:space="0" w:color="auto"/>
              <w:right w:val="single" w:sz="4" w:space="0" w:color="auto"/>
            </w:tcBorders>
            <w:shd w:val="clear" w:color="auto" w:fill="auto"/>
            <w:vAlign w:val="center"/>
            <w:hideMark/>
          </w:tcPr>
          <w:p w14:paraId="2AFD556C"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т/час</w:t>
            </w:r>
          </w:p>
        </w:tc>
        <w:tc>
          <w:tcPr>
            <w:tcW w:w="2090" w:type="dxa"/>
            <w:tcBorders>
              <w:top w:val="nil"/>
              <w:left w:val="nil"/>
              <w:bottom w:val="single" w:sz="4" w:space="0" w:color="auto"/>
              <w:right w:val="single" w:sz="4" w:space="0" w:color="auto"/>
            </w:tcBorders>
            <w:shd w:val="clear" w:color="auto" w:fill="auto"/>
            <w:vAlign w:val="center"/>
            <w:hideMark/>
          </w:tcPr>
          <w:p w14:paraId="53C2EC2C"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1,8</w:t>
            </w:r>
          </w:p>
        </w:tc>
        <w:tc>
          <w:tcPr>
            <w:tcW w:w="1416" w:type="dxa"/>
            <w:tcBorders>
              <w:top w:val="nil"/>
              <w:left w:val="nil"/>
              <w:bottom w:val="single" w:sz="4" w:space="0" w:color="auto"/>
              <w:right w:val="single" w:sz="4" w:space="0" w:color="auto"/>
            </w:tcBorders>
            <w:shd w:val="clear" w:color="auto" w:fill="auto"/>
            <w:vAlign w:val="center"/>
            <w:hideMark/>
          </w:tcPr>
          <w:p w14:paraId="77EB28F3"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н.д.</w:t>
            </w:r>
          </w:p>
        </w:tc>
        <w:tc>
          <w:tcPr>
            <w:tcW w:w="982" w:type="dxa"/>
            <w:tcBorders>
              <w:top w:val="nil"/>
              <w:left w:val="nil"/>
              <w:bottom w:val="single" w:sz="4" w:space="0" w:color="auto"/>
              <w:right w:val="single" w:sz="4" w:space="0" w:color="auto"/>
            </w:tcBorders>
            <w:shd w:val="clear" w:color="auto" w:fill="auto"/>
            <w:vAlign w:val="center"/>
            <w:hideMark/>
          </w:tcPr>
          <w:p w14:paraId="138EF1BC"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750</w:t>
            </w:r>
          </w:p>
        </w:tc>
        <w:tc>
          <w:tcPr>
            <w:tcW w:w="1164" w:type="dxa"/>
            <w:tcBorders>
              <w:top w:val="nil"/>
              <w:left w:val="nil"/>
              <w:bottom w:val="single" w:sz="4" w:space="0" w:color="auto"/>
              <w:right w:val="single" w:sz="4" w:space="0" w:color="auto"/>
            </w:tcBorders>
            <w:shd w:val="clear" w:color="auto" w:fill="auto"/>
            <w:vAlign w:val="center"/>
            <w:hideMark/>
          </w:tcPr>
          <w:p w14:paraId="6DDC6BB9"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6</w:t>
            </w:r>
          </w:p>
        </w:tc>
      </w:tr>
      <w:tr w:rsidR="00F16A7D" w:rsidRPr="00F16A7D" w14:paraId="7A7FFBFA" w14:textId="77777777" w:rsidTr="00F16A7D">
        <w:trPr>
          <w:trHeight w:val="340"/>
        </w:trPr>
        <w:tc>
          <w:tcPr>
            <w:tcW w:w="23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1457DD" w14:textId="77777777" w:rsidR="00F16A7D" w:rsidRPr="002A608E" w:rsidRDefault="00F16A7D" w:rsidP="00F16A7D">
            <w:pPr>
              <w:spacing w:after="0" w:line="240" w:lineRule="auto"/>
              <w:jc w:val="left"/>
              <w:rPr>
                <w:rFonts w:ascii="Arial" w:eastAsia="Times New Roman" w:hAnsi="Arial" w:cs="Arial"/>
                <w:spacing w:val="-5"/>
                <w:sz w:val="20"/>
                <w:szCs w:val="20"/>
              </w:rPr>
            </w:pPr>
            <w:r w:rsidRPr="002A608E">
              <w:rPr>
                <w:rFonts w:ascii="Arial" w:eastAsia="Times New Roman" w:hAnsi="Arial" w:cs="Arial"/>
                <w:spacing w:val="-5"/>
                <w:sz w:val="20"/>
                <w:szCs w:val="20"/>
              </w:rPr>
              <w:t>Резерв (+)/дефицит () ВПУ</w:t>
            </w:r>
          </w:p>
        </w:tc>
        <w:tc>
          <w:tcPr>
            <w:tcW w:w="1368" w:type="dxa"/>
            <w:tcBorders>
              <w:top w:val="nil"/>
              <w:left w:val="nil"/>
              <w:bottom w:val="single" w:sz="4" w:space="0" w:color="auto"/>
              <w:right w:val="single" w:sz="4" w:space="0" w:color="auto"/>
            </w:tcBorders>
            <w:shd w:val="clear" w:color="auto" w:fill="auto"/>
            <w:vAlign w:val="center"/>
            <w:hideMark/>
          </w:tcPr>
          <w:p w14:paraId="717BA8A0"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т/час</w:t>
            </w:r>
          </w:p>
        </w:tc>
        <w:tc>
          <w:tcPr>
            <w:tcW w:w="2090" w:type="dxa"/>
            <w:tcBorders>
              <w:top w:val="nil"/>
              <w:left w:val="nil"/>
              <w:bottom w:val="single" w:sz="4" w:space="0" w:color="auto"/>
              <w:right w:val="single" w:sz="4" w:space="0" w:color="auto"/>
            </w:tcBorders>
            <w:shd w:val="clear" w:color="auto" w:fill="auto"/>
            <w:vAlign w:val="center"/>
            <w:hideMark/>
          </w:tcPr>
          <w:p w14:paraId="3000FF2E"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0</w:t>
            </w:r>
          </w:p>
        </w:tc>
        <w:tc>
          <w:tcPr>
            <w:tcW w:w="1416" w:type="dxa"/>
            <w:tcBorders>
              <w:top w:val="nil"/>
              <w:left w:val="nil"/>
              <w:bottom w:val="single" w:sz="4" w:space="0" w:color="auto"/>
              <w:right w:val="single" w:sz="4" w:space="0" w:color="auto"/>
            </w:tcBorders>
            <w:shd w:val="clear" w:color="auto" w:fill="auto"/>
            <w:vAlign w:val="center"/>
            <w:hideMark/>
          </w:tcPr>
          <w:p w14:paraId="314A67B2"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3,31</w:t>
            </w:r>
          </w:p>
        </w:tc>
        <w:tc>
          <w:tcPr>
            <w:tcW w:w="982" w:type="dxa"/>
            <w:tcBorders>
              <w:top w:val="nil"/>
              <w:left w:val="nil"/>
              <w:bottom w:val="single" w:sz="4" w:space="0" w:color="auto"/>
              <w:right w:val="single" w:sz="4" w:space="0" w:color="auto"/>
            </w:tcBorders>
            <w:shd w:val="clear" w:color="auto" w:fill="auto"/>
            <w:vAlign w:val="center"/>
            <w:hideMark/>
          </w:tcPr>
          <w:p w14:paraId="0E78E54B"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174,5</w:t>
            </w:r>
          </w:p>
        </w:tc>
        <w:tc>
          <w:tcPr>
            <w:tcW w:w="1164" w:type="dxa"/>
            <w:tcBorders>
              <w:top w:val="nil"/>
              <w:left w:val="nil"/>
              <w:bottom w:val="single" w:sz="4" w:space="0" w:color="auto"/>
              <w:right w:val="single" w:sz="4" w:space="0" w:color="auto"/>
            </w:tcBorders>
            <w:shd w:val="clear" w:color="auto" w:fill="auto"/>
            <w:vAlign w:val="center"/>
            <w:hideMark/>
          </w:tcPr>
          <w:p w14:paraId="4F01289D"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7</w:t>
            </w:r>
          </w:p>
        </w:tc>
      </w:tr>
      <w:tr w:rsidR="00F16A7D" w:rsidRPr="00F16A7D" w14:paraId="3C4EEA27" w14:textId="77777777" w:rsidTr="00F16A7D">
        <w:trPr>
          <w:trHeight w:val="340"/>
        </w:trPr>
        <w:tc>
          <w:tcPr>
            <w:tcW w:w="2347" w:type="dxa"/>
            <w:tcBorders>
              <w:top w:val="nil"/>
              <w:left w:val="single" w:sz="4" w:space="0" w:color="auto"/>
              <w:bottom w:val="single" w:sz="4" w:space="0" w:color="auto"/>
              <w:right w:val="single" w:sz="4" w:space="0" w:color="auto"/>
            </w:tcBorders>
            <w:shd w:val="clear" w:color="auto" w:fill="auto"/>
            <w:vAlign w:val="center"/>
            <w:hideMark/>
          </w:tcPr>
          <w:p w14:paraId="1AF2AA12" w14:textId="77777777" w:rsidR="00F16A7D" w:rsidRPr="002A608E" w:rsidRDefault="00F16A7D" w:rsidP="00F16A7D">
            <w:pPr>
              <w:spacing w:after="0" w:line="240" w:lineRule="auto"/>
              <w:jc w:val="left"/>
              <w:rPr>
                <w:rFonts w:ascii="Arial" w:eastAsia="Times New Roman" w:hAnsi="Arial" w:cs="Arial"/>
                <w:spacing w:val="-5"/>
                <w:sz w:val="20"/>
                <w:szCs w:val="20"/>
              </w:rPr>
            </w:pPr>
            <w:r w:rsidRPr="002A608E">
              <w:rPr>
                <w:rFonts w:ascii="Arial" w:eastAsia="Times New Roman" w:hAnsi="Arial" w:cs="Arial"/>
                <w:spacing w:val="-5"/>
                <w:sz w:val="20"/>
                <w:szCs w:val="20"/>
              </w:rPr>
              <w:t>Доля резерва</w:t>
            </w:r>
          </w:p>
        </w:tc>
        <w:tc>
          <w:tcPr>
            <w:tcW w:w="1368" w:type="dxa"/>
            <w:tcBorders>
              <w:top w:val="nil"/>
              <w:left w:val="nil"/>
              <w:bottom w:val="single" w:sz="4" w:space="0" w:color="auto"/>
              <w:right w:val="single" w:sz="4" w:space="0" w:color="auto"/>
            </w:tcBorders>
            <w:shd w:val="clear" w:color="auto" w:fill="auto"/>
            <w:vAlign w:val="center"/>
            <w:hideMark/>
          </w:tcPr>
          <w:p w14:paraId="6A733EF1" w14:textId="77777777" w:rsidR="00F16A7D" w:rsidRPr="002A608E" w:rsidRDefault="00F16A7D" w:rsidP="00F16A7D">
            <w:pPr>
              <w:spacing w:after="0" w:line="240" w:lineRule="auto"/>
              <w:jc w:val="center"/>
              <w:rPr>
                <w:rFonts w:ascii="Arial" w:eastAsia="Times New Roman" w:hAnsi="Arial" w:cs="Arial"/>
                <w:spacing w:val="-5"/>
                <w:sz w:val="20"/>
                <w:szCs w:val="20"/>
              </w:rPr>
            </w:pPr>
            <w:r w:rsidRPr="002A608E">
              <w:rPr>
                <w:rFonts w:ascii="Arial" w:eastAsia="Times New Roman" w:hAnsi="Arial" w:cs="Arial"/>
                <w:spacing w:val="-5"/>
                <w:sz w:val="20"/>
                <w:szCs w:val="20"/>
              </w:rPr>
              <w:t>%</w:t>
            </w:r>
          </w:p>
        </w:tc>
        <w:tc>
          <w:tcPr>
            <w:tcW w:w="2090" w:type="dxa"/>
            <w:tcBorders>
              <w:top w:val="nil"/>
              <w:left w:val="nil"/>
              <w:bottom w:val="single" w:sz="4" w:space="0" w:color="auto"/>
              <w:right w:val="single" w:sz="4" w:space="0" w:color="auto"/>
            </w:tcBorders>
            <w:shd w:val="clear" w:color="auto" w:fill="auto"/>
            <w:vAlign w:val="center"/>
            <w:hideMark/>
          </w:tcPr>
          <w:p w14:paraId="62428B8D"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0,0</w:t>
            </w:r>
          </w:p>
        </w:tc>
        <w:tc>
          <w:tcPr>
            <w:tcW w:w="1416" w:type="dxa"/>
            <w:tcBorders>
              <w:top w:val="nil"/>
              <w:left w:val="nil"/>
              <w:bottom w:val="single" w:sz="4" w:space="0" w:color="auto"/>
              <w:right w:val="single" w:sz="4" w:space="0" w:color="auto"/>
            </w:tcBorders>
            <w:shd w:val="clear" w:color="auto" w:fill="auto"/>
            <w:vAlign w:val="center"/>
            <w:hideMark/>
          </w:tcPr>
          <w:p w14:paraId="2DF07E8F"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82,8</w:t>
            </w:r>
          </w:p>
        </w:tc>
        <w:tc>
          <w:tcPr>
            <w:tcW w:w="982" w:type="dxa"/>
            <w:tcBorders>
              <w:top w:val="nil"/>
              <w:left w:val="nil"/>
              <w:bottom w:val="single" w:sz="4" w:space="0" w:color="auto"/>
              <w:right w:val="single" w:sz="4" w:space="0" w:color="auto"/>
            </w:tcBorders>
            <w:shd w:val="clear" w:color="auto" w:fill="auto"/>
            <w:vAlign w:val="center"/>
            <w:hideMark/>
          </w:tcPr>
          <w:p w14:paraId="7E3401B9"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26,4</w:t>
            </w:r>
          </w:p>
        </w:tc>
        <w:tc>
          <w:tcPr>
            <w:tcW w:w="1164" w:type="dxa"/>
            <w:tcBorders>
              <w:top w:val="nil"/>
              <w:left w:val="nil"/>
              <w:bottom w:val="single" w:sz="4" w:space="0" w:color="auto"/>
              <w:right w:val="single" w:sz="4" w:space="0" w:color="auto"/>
            </w:tcBorders>
            <w:shd w:val="clear" w:color="auto" w:fill="auto"/>
            <w:vAlign w:val="center"/>
            <w:hideMark/>
          </w:tcPr>
          <w:p w14:paraId="2C3304E1" w14:textId="77777777" w:rsidR="00F16A7D" w:rsidRPr="002A608E" w:rsidRDefault="00F16A7D" w:rsidP="001C32E1">
            <w:pPr>
              <w:spacing w:after="0" w:line="240" w:lineRule="auto"/>
              <w:ind w:firstLineChars="100" w:firstLine="195"/>
              <w:jc w:val="right"/>
              <w:rPr>
                <w:rFonts w:ascii="Arial" w:eastAsia="Times New Roman" w:hAnsi="Arial" w:cs="Arial"/>
                <w:spacing w:val="-5"/>
                <w:sz w:val="20"/>
                <w:szCs w:val="20"/>
              </w:rPr>
            </w:pPr>
            <w:r w:rsidRPr="002A608E">
              <w:rPr>
                <w:rFonts w:ascii="Arial" w:eastAsia="Times New Roman" w:hAnsi="Arial" w:cs="Arial"/>
                <w:spacing w:val="-5"/>
                <w:sz w:val="20"/>
                <w:szCs w:val="20"/>
              </w:rPr>
              <w:t>70,0</w:t>
            </w:r>
          </w:p>
        </w:tc>
      </w:tr>
    </w:tbl>
    <w:p w14:paraId="3A79BFC5" w14:textId="77777777" w:rsidR="00E83333" w:rsidRPr="007C242E" w:rsidRDefault="00E83333" w:rsidP="00295BE5">
      <w:pPr>
        <w:ind w:firstLine="720"/>
        <w:rPr>
          <w:rFonts w:ascii="Arial" w:eastAsia="Times New Roman" w:hAnsi="Arial" w:cs="Arial"/>
          <w:spacing w:val="-5"/>
          <w:sz w:val="22"/>
          <w:highlight w:val="green"/>
        </w:rPr>
      </w:pPr>
    </w:p>
    <w:p w14:paraId="6BBECE18" w14:textId="77777777" w:rsidR="00E8579F" w:rsidRPr="00F16A7D" w:rsidRDefault="00627BC2" w:rsidP="008973E4">
      <w:pPr>
        <w:pStyle w:val="a5"/>
      </w:pPr>
      <w:r>
        <w:t xml:space="preserve">Окончание таблицы. </w:t>
      </w:r>
      <w:r w:rsidR="00E8579F" w:rsidRPr="00F16A7D">
        <w:t>Баланс производительности ВПУ и подпитки тепловой сети ведомственных котельных (окончание)</w:t>
      </w:r>
    </w:p>
    <w:tbl>
      <w:tblPr>
        <w:tblW w:w="6533" w:type="dxa"/>
        <w:tblInd w:w="1371" w:type="dxa"/>
        <w:tblLayout w:type="fixed"/>
        <w:tblLook w:val="04A0" w:firstRow="1" w:lastRow="0" w:firstColumn="1" w:lastColumn="0" w:noHBand="0" w:noVBand="1"/>
      </w:tblPr>
      <w:tblGrid>
        <w:gridCol w:w="2563"/>
        <w:gridCol w:w="1276"/>
        <w:gridCol w:w="1717"/>
        <w:gridCol w:w="977"/>
      </w:tblGrid>
      <w:tr w:rsidR="00E8579F" w:rsidRPr="002A608E" w14:paraId="6353B518" w14:textId="77777777" w:rsidTr="002A608E">
        <w:trPr>
          <w:trHeight w:val="397"/>
        </w:trPr>
        <w:tc>
          <w:tcPr>
            <w:tcW w:w="25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54D48" w14:textId="77777777" w:rsidR="00E8579F" w:rsidRPr="002A608E" w:rsidRDefault="00E8579F" w:rsidP="00295BE5">
            <w:pPr>
              <w:pStyle w:val="af1"/>
              <w:keepNext w:val="0"/>
              <w:widowControl w:val="0"/>
              <w:spacing w:before="0" w:after="0" w:line="240" w:lineRule="auto"/>
              <w:ind w:left="0" w:firstLine="0"/>
              <w:jc w:val="center"/>
              <w:rPr>
                <w:b/>
                <w:bCs/>
                <w:sz w:val="20"/>
                <w:szCs w:val="20"/>
              </w:rPr>
            </w:pPr>
            <w:r w:rsidRPr="002A608E">
              <w:rPr>
                <w:b/>
                <w:bCs/>
                <w:sz w:val="20"/>
                <w:szCs w:val="20"/>
              </w:rPr>
              <w:t>Показатели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AA27FA1" w14:textId="77777777" w:rsidR="00E8579F" w:rsidRPr="002A608E" w:rsidRDefault="00E8579F" w:rsidP="00295BE5">
            <w:pPr>
              <w:pStyle w:val="af1"/>
              <w:keepNext w:val="0"/>
              <w:widowControl w:val="0"/>
              <w:spacing w:before="0" w:after="0" w:line="240" w:lineRule="auto"/>
              <w:ind w:left="0" w:firstLine="0"/>
              <w:jc w:val="center"/>
              <w:rPr>
                <w:b/>
                <w:bCs/>
                <w:sz w:val="20"/>
                <w:szCs w:val="20"/>
              </w:rPr>
            </w:pPr>
            <w:r w:rsidRPr="002A608E">
              <w:rPr>
                <w:b/>
                <w:bCs/>
                <w:sz w:val="20"/>
                <w:szCs w:val="20"/>
              </w:rPr>
              <w:t>Ед. измерения</w:t>
            </w:r>
          </w:p>
        </w:tc>
        <w:tc>
          <w:tcPr>
            <w:tcW w:w="1717" w:type="dxa"/>
            <w:tcBorders>
              <w:top w:val="single" w:sz="4" w:space="0" w:color="auto"/>
              <w:left w:val="nil"/>
              <w:bottom w:val="single" w:sz="4" w:space="0" w:color="auto"/>
              <w:right w:val="single" w:sz="4" w:space="0" w:color="auto"/>
            </w:tcBorders>
            <w:shd w:val="clear" w:color="auto" w:fill="auto"/>
            <w:vAlign w:val="center"/>
            <w:hideMark/>
          </w:tcPr>
          <w:p w14:paraId="1706E702" w14:textId="77777777" w:rsidR="00E8579F" w:rsidRPr="002A608E" w:rsidRDefault="00E8579F" w:rsidP="00295BE5">
            <w:pPr>
              <w:pStyle w:val="af1"/>
              <w:keepNext w:val="0"/>
              <w:widowControl w:val="0"/>
              <w:spacing w:before="0" w:after="0" w:line="240" w:lineRule="auto"/>
              <w:ind w:left="0" w:firstLine="0"/>
              <w:jc w:val="center"/>
              <w:rPr>
                <w:b/>
                <w:bCs/>
                <w:sz w:val="20"/>
                <w:szCs w:val="20"/>
              </w:rPr>
            </w:pPr>
            <w:r w:rsidRPr="002A608E">
              <w:rPr>
                <w:b/>
                <w:bCs/>
                <w:sz w:val="20"/>
                <w:szCs w:val="20"/>
              </w:rPr>
              <w:t xml:space="preserve">ООО </w:t>
            </w:r>
            <w:r w:rsidR="001C32E1" w:rsidRPr="002A608E">
              <w:rPr>
                <w:b/>
                <w:bCs/>
                <w:sz w:val="20"/>
                <w:szCs w:val="20"/>
              </w:rPr>
              <w:t>«</w:t>
            </w:r>
            <w:r w:rsidRPr="002A608E">
              <w:rPr>
                <w:b/>
                <w:bCs/>
                <w:sz w:val="20"/>
                <w:szCs w:val="20"/>
              </w:rPr>
              <w:t>БЭМЗ-Энергосервис</w:t>
            </w:r>
            <w:r w:rsidR="001C32E1" w:rsidRPr="002A608E">
              <w:rPr>
                <w:b/>
                <w:bCs/>
                <w:sz w:val="20"/>
                <w:szCs w:val="20"/>
              </w:rPr>
              <w:t>»</w:t>
            </w:r>
          </w:p>
        </w:tc>
        <w:tc>
          <w:tcPr>
            <w:tcW w:w="977" w:type="dxa"/>
            <w:tcBorders>
              <w:top w:val="single" w:sz="4" w:space="0" w:color="auto"/>
              <w:left w:val="nil"/>
              <w:bottom w:val="single" w:sz="4" w:space="0" w:color="auto"/>
              <w:right w:val="single" w:sz="4" w:space="0" w:color="auto"/>
            </w:tcBorders>
            <w:shd w:val="clear" w:color="auto" w:fill="auto"/>
            <w:vAlign w:val="center"/>
            <w:hideMark/>
          </w:tcPr>
          <w:p w14:paraId="7ED8EEF2" w14:textId="77777777" w:rsidR="00E8579F" w:rsidRPr="002A608E" w:rsidRDefault="00E8579F" w:rsidP="00295BE5">
            <w:pPr>
              <w:pStyle w:val="af1"/>
              <w:keepNext w:val="0"/>
              <w:widowControl w:val="0"/>
              <w:spacing w:before="0" w:after="0" w:line="240" w:lineRule="auto"/>
              <w:ind w:left="0" w:firstLine="0"/>
              <w:jc w:val="center"/>
              <w:rPr>
                <w:b/>
                <w:bCs/>
                <w:sz w:val="20"/>
                <w:szCs w:val="20"/>
              </w:rPr>
            </w:pPr>
            <w:r w:rsidRPr="002A608E">
              <w:rPr>
                <w:b/>
                <w:bCs/>
                <w:sz w:val="20"/>
                <w:szCs w:val="20"/>
              </w:rPr>
              <w:t xml:space="preserve">ООО </w:t>
            </w:r>
            <w:r w:rsidR="001C32E1" w:rsidRPr="002A608E">
              <w:rPr>
                <w:b/>
                <w:bCs/>
                <w:sz w:val="20"/>
                <w:szCs w:val="20"/>
              </w:rPr>
              <w:t>«</w:t>
            </w:r>
            <w:r w:rsidRPr="002A608E">
              <w:rPr>
                <w:b/>
                <w:bCs/>
                <w:sz w:val="20"/>
                <w:szCs w:val="20"/>
              </w:rPr>
              <w:t>ТВК</w:t>
            </w:r>
            <w:r w:rsidR="001C32E1" w:rsidRPr="002A608E">
              <w:rPr>
                <w:b/>
                <w:bCs/>
                <w:sz w:val="20"/>
                <w:szCs w:val="20"/>
              </w:rPr>
              <w:t>»</w:t>
            </w:r>
          </w:p>
        </w:tc>
      </w:tr>
      <w:tr w:rsidR="00F16A7D" w:rsidRPr="002A608E" w14:paraId="7A2DC80B" w14:textId="77777777" w:rsidTr="002A608E">
        <w:trPr>
          <w:trHeight w:val="397"/>
        </w:trPr>
        <w:tc>
          <w:tcPr>
            <w:tcW w:w="2563" w:type="dxa"/>
            <w:tcBorders>
              <w:top w:val="nil"/>
              <w:left w:val="single" w:sz="4" w:space="0" w:color="auto"/>
              <w:bottom w:val="single" w:sz="4" w:space="0" w:color="auto"/>
              <w:right w:val="single" w:sz="4" w:space="0" w:color="auto"/>
            </w:tcBorders>
            <w:shd w:val="clear" w:color="auto" w:fill="auto"/>
            <w:vAlign w:val="center"/>
            <w:hideMark/>
          </w:tcPr>
          <w:p w14:paraId="1D574B3D" w14:textId="77777777" w:rsidR="00F16A7D" w:rsidRPr="002A608E" w:rsidRDefault="00F16A7D" w:rsidP="00AD5E58">
            <w:pPr>
              <w:spacing w:after="0" w:line="240" w:lineRule="auto"/>
              <w:jc w:val="left"/>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Производительность ВПУ (проектная)</w:t>
            </w:r>
          </w:p>
        </w:tc>
        <w:tc>
          <w:tcPr>
            <w:tcW w:w="1276" w:type="dxa"/>
            <w:tcBorders>
              <w:top w:val="nil"/>
              <w:left w:val="nil"/>
              <w:bottom w:val="single" w:sz="4" w:space="0" w:color="auto"/>
              <w:right w:val="single" w:sz="4" w:space="0" w:color="auto"/>
            </w:tcBorders>
            <w:shd w:val="clear" w:color="auto" w:fill="auto"/>
            <w:vAlign w:val="center"/>
            <w:hideMark/>
          </w:tcPr>
          <w:p w14:paraId="38EE1DC1" w14:textId="77777777" w:rsidR="00F16A7D" w:rsidRPr="002A608E" w:rsidRDefault="00F16A7D" w:rsidP="00AD5E58">
            <w:pPr>
              <w:spacing w:after="0" w:line="240" w:lineRule="auto"/>
              <w:jc w:val="center"/>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т/час</w:t>
            </w:r>
          </w:p>
        </w:tc>
        <w:tc>
          <w:tcPr>
            <w:tcW w:w="1717" w:type="dxa"/>
            <w:tcBorders>
              <w:top w:val="nil"/>
              <w:left w:val="nil"/>
              <w:bottom w:val="single" w:sz="4" w:space="0" w:color="auto"/>
              <w:right w:val="single" w:sz="4" w:space="0" w:color="auto"/>
            </w:tcBorders>
            <w:shd w:val="clear" w:color="auto" w:fill="auto"/>
            <w:vAlign w:val="center"/>
            <w:hideMark/>
          </w:tcPr>
          <w:p w14:paraId="21F8509A"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4</w:t>
            </w:r>
          </w:p>
        </w:tc>
        <w:tc>
          <w:tcPr>
            <w:tcW w:w="977" w:type="dxa"/>
            <w:tcBorders>
              <w:top w:val="nil"/>
              <w:left w:val="nil"/>
              <w:bottom w:val="single" w:sz="4" w:space="0" w:color="auto"/>
              <w:right w:val="single" w:sz="4" w:space="0" w:color="auto"/>
            </w:tcBorders>
            <w:shd w:val="clear" w:color="auto" w:fill="auto"/>
            <w:vAlign w:val="center"/>
            <w:hideMark/>
          </w:tcPr>
          <w:p w14:paraId="4E38F577"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2</w:t>
            </w:r>
          </w:p>
        </w:tc>
      </w:tr>
      <w:tr w:rsidR="00F16A7D" w:rsidRPr="002A608E" w14:paraId="4B9D7023" w14:textId="77777777" w:rsidTr="002A608E">
        <w:trPr>
          <w:trHeight w:val="397"/>
        </w:trPr>
        <w:tc>
          <w:tcPr>
            <w:tcW w:w="2563" w:type="dxa"/>
            <w:tcBorders>
              <w:top w:val="nil"/>
              <w:left w:val="single" w:sz="4" w:space="0" w:color="auto"/>
              <w:bottom w:val="single" w:sz="4" w:space="0" w:color="auto"/>
              <w:right w:val="single" w:sz="4" w:space="0" w:color="auto"/>
            </w:tcBorders>
            <w:shd w:val="clear" w:color="auto" w:fill="auto"/>
            <w:vAlign w:val="center"/>
            <w:hideMark/>
          </w:tcPr>
          <w:p w14:paraId="49604AD4" w14:textId="77777777" w:rsidR="00F16A7D" w:rsidRPr="002A608E" w:rsidRDefault="00F16A7D" w:rsidP="00AD5E58">
            <w:pPr>
              <w:spacing w:after="0" w:line="240" w:lineRule="auto"/>
              <w:jc w:val="left"/>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Срок службы</w:t>
            </w:r>
          </w:p>
        </w:tc>
        <w:tc>
          <w:tcPr>
            <w:tcW w:w="1276" w:type="dxa"/>
            <w:tcBorders>
              <w:top w:val="nil"/>
              <w:left w:val="nil"/>
              <w:bottom w:val="single" w:sz="4" w:space="0" w:color="auto"/>
              <w:right w:val="single" w:sz="4" w:space="0" w:color="auto"/>
            </w:tcBorders>
            <w:shd w:val="clear" w:color="auto" w:fill="auto"/>
            <w:vAlign w:val="center"/>
            <w:hideMark/>
          </w:tcPr>
          <w:p w14:paraId="0E23722C" w14:textId="77777777" w:rsidR="00F16A7D" w:rsidRPr="002A608E" w:rsidRDefault="00F16A7D" w:rsidP="00AD5E58">
            <w:pPr>
              <w:spacing w:after="0" w:line="240" w:lineRule="auto"/>
              <w:jc w:val="center"/>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лет</w:t>
            </w:r>
          </w:p>
        </w:tc>
        <w:tc>
          <w:tcPr>
            <w:tcW w:w="1717" w:type="dxa"/>
            <w:tcBorders>
              <w:top w:val="nil"/>
              <w:left w:val="nil"/>
              <w:bottom w:val="single" w:sz="4" w:space="0" w:color="auto"/>
              <w:right w:val="single" w:sz="4" w:space="0" w:color="auto"/>
            </w:tcBorders>
            <w:shd w:val="clear" w:color="auto" w:fill="auto"/>
            <w:vAlign w:val="center"/>
            <w:hideMark/>
          </w:tcPr>
          <w:p w14:paraId="00DFBC95"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7</w:t>
            </w:r>
          </w:p>
        </w:tc>
        <w:tc>
          <w:tcPr>
            <w:tcW w:w="977" w:type="dxa"/>
            <w:tcBorders>
              <w:top w:val="nil"/>
              <w:left w:val="nil"/>
              <w:bottom w:val="single" w:sz="4" w:space="0" w:color="auto"/>
              <w:right w:val="single" w:sz="4" w:space="0" w:color="auto"/>
            </w:tcBorders>
            <w:shd w:val="clear" w:color="auto" w:fill="auto"/>
            <w:vAlign w:val="center"/>
            <w:hideMark/>
          </w:tcPr>
          <w:p w14:paraId="22525541"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3</w:t>
            </w:r>
          </w:p>
        </w:tc>
      </w:tr>
      <w:tr w:rsidR="00F16A7D" w:rsidRPr="002A608E" w14:paraId="08BEC4CF" w14:textId="77777777" w:rsidTr="002A608E">
        <w:trPr>
          <w:trHeight w:val="397"/>
        </w:trPr>
        <w:tc>
          <w:tcPr>
            <w:tcW w:w="2563" w:type="dxa"/>
            <w:tcBorders>
              <w:top w:val="nil"/>
              <w:left w:val="single" w:sz="4" w:space="0" w:color="auto"/>
              <w:bottom w:val="single" w:sz="4" w:space="0" w:color="auto"/>
              <w:right w:val="single" w:sz="4" w:space="0" w:color="auto"/>
            </w:tcBorders>
            <w:shd w:val="clear" w:color="auto" w:fill="auto"/>
            <w:vAlign w:val="center"/>
            <w:hideMark/>
          </w:tcPr>
          <w:p w14:paraId="71E3C5AB" w14:textId="77777777" w:rsidR="00F16A7D" w:rsidRPr="002A608E" w:rsidRDefault="00F16A7D" w:rsidP="00AD5E58">
            <w:pPr>
              <w:spacing w:after="0" w:line="240" w:lineRule="auto"/>
              <w:jc w:val="left"/>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Количество баков аккумуляторов теплоносителя</w:t>
            </w:r>
          </w:p>
        </w:tc>
        <w:tc>
          <w:tcPr>
            <w:tcW w:w="1276" w:type="dxa"/>
            <w:tcBorders>
              <w:top w:val="nil"/>
              <w:left w:val="nil"/>
              <w:bottom w:val="single" w:sz="4" w:space="0" w:color="auto"/>
              <w:right w:val="single" w:sz="4" w:space="0" w:color="auto"/>
            </w:tcBorders>
            <w:shd w:val="clear" w:color="auto" w:fill="auto"/>
            <w:vAlign w:val="center"/>
            <w:hideMark/>
          </w:tcPr>
          <w:p w14:paraId="4A231646" w14:textId="77777777" w:rsidR="00F16A7D" w:rsidRPr="002A608E" w:rsidRDefault="00F16A7D" w:rsidP="00AD5E58">
            <w:pPr>
              <w:spacing w:after="0" w:line="240" w:lineRule="auto"/>
              <w:jc w:val="center"/>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ед.</w:t>
            </w:r>
          </w:p>
        </w:tc>
        <w:tc>
          <w:tcPr>
            <w:tcW w:w="1717" w:type="dxa"/>
            <w:tcBorders>
              <w:top w:val="nil"/>
              <w:left w:val="nil"/>
              <w:bottom w:val="single" w:sz="4" w:space="0" w:color="auto"/>
              <w:right w:val="single" w:sz="4" w:space="0" w:color="auto"/>
            </w:tcBorders>
            <w:shd w:val="clear" w:color="auto" w:fill="auto"/>
            <w:vAlign w:val="center"/>
            <w:hideMark/>
          </w:tcPr>
          <w:p w14:paraId="3F1A5DA9"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2</w:t>
            </w:r>
          </w:p>
        </w:tc>
        <w:tc>
          <w:tcPr>
            <w:tcW w:w="977" w:type="dxa"/>
            <w:tcBorders>
              <w:top w:val="nil"/>
              <w:left w:val="nil"/>
              <w:bottom w:val="single" w:sz="4" w:space="0" w:color="auto"/>
              <w:right w:val="single" w:sz="4" w:space="0" w:color="auto"/>
            </w:tcBorders>
            <w:shd w:val="clear" w:color="auto" w:fill="auto"/>
            <w:vAlign w:val="center"/>
            <w:hideMark/>
          </w:tcPr>
          <w:p w14:paraId="7187FB40"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1</w:t>
            </w:r>
          </w:p>
        </w:tc>
      </w:tr>
      <w:tr w:rsidR="00F16A7D" w:rsidRPr="002A608E" w14:paraId="3465F5D3" w14:textId="77777777" w:rsidTr="002A608E">
        <w:trPr>
          <w:trHeight w:val="397"/>
        </w:trPr>
        <w:tc>
          <w:tcPr>
            <w:tcW w:w="2563" w:type="dxa"/>
            <w:tcBorders>
              <w:top w:val="nil"/>
              <w:left w:val="single" w:sz="4" w:space="0" w:color="auto"/>
              <w:bottom w:val="single" w:sz="4" w:space="0" w:color="auto"/>
              <w:right w:val="single" w:sz="4" w:space="0" w:color="auto"/>
            </w:tcBorders>
            <w:shd w:val="clear" w:color="auto" w:fill="auto"/>
            <w:vAlign w:val="center"/>
            <w:hideMark/>
          </w:tcPr>
          <w:p w14:paraId="1990E4BC" w14:textId="77777777" w:rsidR="00F16A7D" w:rsidRPr="002A608E" w:rsidRDefault="00F16A7D" w:rsidP="00AD5E58">
            <w:pPr>
              <w:spacing w:after="0" w:line="240" w:lineRule="auto"/>
              <w:jc w:val="left"/>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Общая емкость баков аккумуляторов</w:t>
            </w:r>
          </w:p>
        </w:tc>
        <w:tc>
          <w:tcPr>
            <w:tcW w:w="1276" w:type="dxa"/>
            <w:tcBorders>
              <w:top w:val="nil"/>
              <w:left w:val="nil"/>
              <w:bottom w:val="single" w:sz="4" w:space="0" w:color="auto"/>
              <w:right w:val="single" w:sz="4" w:space="0" w:color="auto"/>
            </w:tcBorders>
            <w:shd w:val="clear" w:color="auto" w:fill="auto"/>
            <w:vAlign w:val="center"/>
            <w:hideMark/>
          </w:tcPr>
          <w:p w14:paraId="66A3C83A" w14:textId="77777777" w:rsidR="00F16A7D" w:rsidRPr="002A608E" w:rsidRDefault="00F16A7D" w:rsidP="00AD5E58">
            <w:pPr>
              <w:spacing w:after="0" w:line="240" w:lineRule="auto"/>
              <w:jc w:val="center"/>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м</w:t>
            </w:r>
            <w:r w:rsidRPr="002A608E">
              <w:rPr>
                <w:rFonts w:ascii="Arial" w:eastAsia="Times New Roman" w:hAnsi="Arial" w:cs="Arial"/>
                <w:color w:val="000000"/>
                <w:sz w:val="20"/>
                <w:szCs w:val="20"/>
                <w:vertAlign w:val="superscript"/>
                <w:lang w:eastAsia="ru-RU"/>
              </w:rPr>
              <w:t>3</w:t>
            </w:r>
          </w:p>
        </w:tc>
        <w:tc>
          <w:tcPr>
            <w:tcW w:w="1717" w:type="dxa"/>
            <w:tcBorders>
              <w:top w:val="nil"/>
              <w:left w:val="nil"/>
              <w:bottom w:val="single" w:sz="4" w:space="0" w:color="auto"/>
              <w:right w:val="single" w:sz="4" w:space="0" w:color="auto"/>
            </w:tcBorders>
            <w:shd w:val="clear" w:color="auto" w:fill="auto"/>
            <w:vAlign w:val="center"/>
            <w:hideMark/>
          </w:tcPr>
          <w:p w14:paraId="3445414C"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52</w:t>
            </w:r>
          </w:p>
        </w:tc>
        <w:tc>
          <w:tcPr>
            <w:tcW w:w="977" w:type="dxa"/>
            <w:tcBorders>
              <w:top w:val="nil"/>
              <w:left w:val="nil"/>
              <w:bottom w:val="single" w:sz="4" w:space="0" w:color="auto"/>
              <w:right w:val="single" w:sz="4" w:space="0" w:color="auto"/>
            </w:tcBorders>
            <w:shd w:val="clear" w:color="auto" w:fill="auto"/>
            <w:vAlign w:val="center"/>
            <w:hideMark/>
          </w:tcPr>
          <w:p w14:paraId="5FE6CD7C"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1,5</w:t>
            </w:r>
          </w:p>
        </w:tc>
      </w:tr>
      <w:tr w:rsidR="00F16A7D" w:rsidRPr="002A608E" w14:paraId="0F94F2C2" w14:textId="77777777" w:rsidTr="002A608E">
        <w:trPr>
          <w:trHeight w:val="397"/>
        </w:trPr>
        <w:tc>
          <w:tcPr>
            <w:tcW w:w="2563" w:type="dxa"/>
            <w:tcBorders>
              <w:top w:val="nil"/>
              <w:left w:val="single" w:sz="4" w:space="0" w:color="auto"/>
              <w:bottom w:val="single" w:sz="4" w:space="0" w:color="auto"/>
              <w:right w:val="single" w:sz="4" w:space="0" w:color="auto"/>
            </w:tcBorders>
            <w:shd w:val="clear" w:color="auto" w:fill="auto"/>
            <w:vAlign w:val="center"/>
            <w:hideMark/>
          </w:tcPr>
          <w:p w14:paraId="46946915" w14:textId="77777777" w:rsidR="00F16A7D" w:rsidRPr="002A608E" w:rsidRDefault="00F16A7D" w:rsidP="00AD5E58">
            <w:pPr>
              <w:spacing w:after="0" w:line="240" w:lineRule="auto"/>
              <w:jc w:val="left"/>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Расчетный часовой расход для подпитки систем теплоснабжения</w:t>
            </w:r>
          </w:p>
        </w:tc>
        <w:tc>
          <w:tcPr>
            <w:tcW w:w="1276" w:type="dxa"/>
            <w:tcBorders>
              <w:top w:val="nil"/>
              <w:left w:val="nil"/>
              <w:bottom w:val="single" w:sz="4" w:space="0" w:color="auto"/>
              <w:right w:val="single" w:sz="4" w:space="0" w:color="auto"/>
            </w:tcBorders>
            <w:shd w:val="clear" w:color="auto" w:fill="auto"/>
            <w:vAlign w:val="center"/>
            <w:hideMark/>
          </w:tcPr>
          <w:p w14:paraId="469024C4" w14:textId="77777777" w:rsidR="00F16A7D" w:rsidRPr="002A608E" w:rsidRDefault="00F16A7D" w:rsidP="00AD5E58">
            <w:pPr>
              <w:spacing w:after="0" w:line="240" w:lineRule="auto"/>
              <w:jc w:val="center"/>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т/час</w:t>
            </w:r>
          </w:p>
        </w:tc>
        <w:tc>
          <w:tcPr>
            <w:tcW w:w="1717" w:type="dxa"/>
            <w:tcBorders>
              <w:top w:val="nil"/>
              <w:left w:val="nil"/>
              <w:bottom w:val="single" w:sz="4" w:space="0" w:color="auto"/>
              <w:right w:val="single" w:sz="4" w:space="0" w:color="auto"/>
            </w:tcBorders>
            <w:shd w:val="clear" w:color="auto" w:fill="auto"/>
            <w:vAlign w:val="center"/>
            <w:hideMark/>
          </w:tcPr>
          <w:p w14:paraId="22DF60C0"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3,5</w:t>
            </w:r>
          </w:p>
        </w:tc>
        <w:tc>
          <w:tcPr>
            <w:tcW w:w="977" w:type="dxa"/>
            <w:tcBorders>
              <w:top w:val="nil"/>
              <w:left w:val="nil"/>
              <w:bottom w:val="single" w:sz="4" w:space="0" w:color="auto"/>
              <w:right w:val="single" w:sz="4" w:space="0" w:color="auto"/>
            </w:tcBorders>
            <w:shd w:val="clear" w:color="auto" w:fill="auto"/>
            <w:vAlign w:val="center"/>
            <w:hideMark/>
          </w:tcPr>
          <w:p w14:paraId="6E8F6EA7"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0,25</w:t>
            </w:r>
          </w:p>
        </w:tc>
      </w:tr>
      <w:tr w:rsidR="00F16A7D" w:rsidRPr="002A608E" w14:paraId="04A56AF5" w14:textId="77777777" w:rsidTr="002A608E">
        <w:trPr>
          <w:trHeight w:val="397"/>
        </w:trPr>
        <w:tc>
          <w:tcPr>
            <w:tcW w:w="2563" w:type="dxa"/>
            <w:tcBorders>
              <w:top w:val="nil"/>
              <w:left w:val="single" w:sz="4" w:space="0" w:color="auto"/>
              <w:bottom w:val="single" w:sz="4" w:space="0" w:color="auto"/>
              <w:right w:val="single" w:sz="4" w:space="0" w:color="auto"/>
            </w:tcBorders>
            <w:shd w:val="clear" w:color="auto" w:fill="auto"/>
            <w:vAlign w:val="center"/>
            <w:hideMark/>
          </w:tcPr>
          <w:p w14:paraId="6031BA24" w14:textId="77777777" w:rsidR="00F16A7D" w:rsidRPr="002A608E" w:rsidRDefault="00F16A7D" w:rsidP="00AD5E58">
            <w:pPr>
              <w:spacing w:after="0" w:line="240" w:lineRule="auto"/>
              <w:jc w:val="left"/>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Всего подпитка тепловой сети, в т. ч.:</w:t>
            </w:r>
          </w:p>
        </w:tc>
        <w:tc>
          <w:tcPr>
            <w:tcW w:w="1276" w:type="dxa"/>
            <w:tcBorders>
              <w:top w:val="nil"/>
              <w:left w:val="nil"/>
              <w:bottom w:val="single" w:sz="4" w:space="0" w:color="auto"/>
              <w:right w:val="single" w:sz="4" w:space="0" w:color="auto"/>
            </w:tcBorders>
            <w:shd w:val="clear" w:color="auto" w:fill="auto"/>
            <w:vAlign w:val="center"/>
            <w:hideMark/>
          </w:tcPr>
          <w:p w14:paraId="6EBEE3B9" w14:textId="77777777" w:rsidR="00F16A7D" w:rsidRPr="002A608E" w:rsidRDefault="00F16A7D" w:rsidP="00AD5E58">
            <w:pPr>
              <w:spacing w:after="0" w:line="240" w:lineRule="auto"/>
              <w:jc w:val="center"/>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т/час</w:t>
            </w:r>
          </w:p>
        </w:tc>
        <w:tc>
          <w:tcPr>
            <w:tcW w:w="1717" w:type="dxa"/>
            <w:tcBorders>
              <w:top w:val="nil"/>
              <w:left w:val="nil"/>
              <w:bottom w:val="single" w:sz="4" w:space="0" w:color="auto"/>
              <w:right w:val="single" w:sz="4" w:space="0" w:color="auto"/>
            </w:tcBorders>
            <w:shd w:val="clear" w:color="auto" w:fill="auto"/>
            <w:vAlign w:val="center"/>
            <w:hideMark/>
          </w:tcPr>
          <w:p w14:paraId="2C331895"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1,9</w:t>
            </w:r>
          </w:p>
        </w:tc>
        <w:tc>
          <w:tcPr>
            <w:tcW w:w="977" w:type="dxa"/>
            <w:tcBorders>
              <w:top w:val="nil"/>
              <w:left w:val="nil"/>
              <w:bottom w:val="single" w:sz="4" w:space="0" w:color="auto"/>
              <w:right w:val="single" w:sz="4" w:space="0" w:color="auto"/>
            </w:tcBorders>
            <w:shd w:val="clear" w:color="auto" w:fill="auto"/>
            <w:vAlign w:val="center"/>
            <w:hideMark/>
          </w:tcPr>
          <w:p w14:paraId="3F42E704"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0,01</w:t>
            </w:r>
          </w:p>
        </w:tc>
      </w:tr>
      <w:tr w:rsidR="00F16A7D" w:rsidRPr="002A608E" w14:paraId="092F7FA1" w14:textId="77777777" w:rsidTr="002A608E">
        <w:trPr>
          <w:trHeight w:val="397"/>
        </w:trPr>
        <w:tc>
          <w:tcPr>
            <w:tcW w:w="2563" w:type="dxa"/>
            <w:tcBorders>
              <w:top w:val="nil"/>
              <w:left w:val="single" w:sz="4" w:space="0" w:color="auto"/>
              <w:bottom w:val="single" w:sz="4" w:space="0" w:color="auto"/>
              <w:right w:val="single" w:sz="4" w:space="0" w:color="auto"/>
            </w:tcBorders>
            <w:shd w:val="clear" w:color="auto" w:fill="auto"/>
            <w:vAlign w:val="center"/>
            <w:hideMark/>
          </w:tcPr>
          <w:p w14:paraId="5904FF10" w14:textId="77777777" w:rsidR="00F16A7D" w:rsidRPr="002A608E" w:rsidRDefault="00F16A7D" w:rsidP="00AD5E58">
            <w:pPr>
              <w:spacing w:after="0" w:line="240" w:lineRule="auto"/>
              <w:jc w:val="left"/>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нормативные утечки теплоносителя</w:t>
            </w:r>
          </w:p>
        </w:tc>
        <w:tc>
          <w:tcPr>
            <w:tcW w:w="1276" w:type="dxa"/>
            <w:tcBorders>
              <w:top w:val="nil"/>
              <w:left w:val="nil"/>
              <w:bottom w:val="single" w:sz="4" w:space="0" w:color="auto"/>
              <w:right w:val="single" w:sz="4" w:space="0" w:color="auto"/>
            </w:tcBorders>
            <w:shd w:val="clear" w:color="auto" w:fill="auto"/>
            <w:vAlign w:val="center"/>
            <w:hideMark/>
          </w:tcPr>
          <w:p w14:paraId="2FB9DC49" w14:textId="77777777" w:rsidR="00F16A7D" w:rsidRPr="002A608E" w:rsidRDefault="00F16A7D" w:rsidP="00AD5E58">
            <w:pPr>
              <w:spacing w:after="0" w:line="240" w:lineRule="auto"/>
              <w:jc w:val="center"/>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т/час</w:t>
            </w:r>
          </w:p>
        </w:tc>
        <w:tc>
          <w:tcPr>
            <w:tcW w:w="1717" w:type="dxa"/>
            <w:tcBorders>
              <w:top w:val="nil"/>
              <w:left w:val="nil"/>
              <w:bottom w:val="single" w:sz="4" w:space="0" w:color="auto"/>
              <w:right w:val="single" w:sz="4" w:space="0" w:color="auto"/>
            </w:tcBorders>
            <w:shd w:val="clear" w:color="auto" w:fill="auto"/>
            <w:vAlign w:val="center"/>
            <w:hideMark/>
          </w:tcPr>
          <w:p w14:paraId="08449D56"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1,9</w:t>
            </w:r>
          </w:p>
        </w:tc>
        <w:tc>
          <w:tcPr>
            <w:tcW w:w="977" w:type="dxa"/>
            <w:tcBorders>
              <w:top w:val="nil"/>
              <w:left w:val="nil"/>
              <w:bottom w:val="single" w:sz="4" w:space="0" w:color="auto"/>
              <w:right w:val="single" w:sz="4" w:space="0" w:color="auto"/>
            </w:tcBorders>
            <w:shd w:val="clear" w:color="auto" w:fill="auto"/>
            <w:vAlign w:val="center"/>
            <w:hideMark/>
          </w:tcPr>
          <w:p w14:paraId="4B54A44A"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0,2</w:t>
            </w:r>
          </w:p>
        </w:tc>
      </w:tr>
      <w:tr w:rsidR="00F16A7D" w:rsidRPr="002A608E" w14:paraId="25AF3466" w14:textId="77777777" w:rsidTr="002A608E">
        <w:trPr>
          <w:trHeight w:val="397"/>
        </w:trPr>
        <w:tc>
          <w:tcPr>
            <w:tcW w:w="2563" w:type="dxa"/>
            <w:tcBorders>
              <w:top w:val="nil"/>
              <w:left w:val="single" w:sz="4" w:space="0" w:color="auto"/>
              <w:bottom w:val="single" w:sz="4" w:space="0" w:color="auto"/>
              <w:right w:val="single" w:sz="4" w:space="0" w:color="auto"/>
            </w:tcBorders>
            <w:shd w:val="clear" w:color="auto" w:fill="auto"/>
            <w:vAlign w:val="center"/>
            <w:hideMark/>
          </w:tcPr>
          <w:p w14:paraId="7E4007AB" w14:textId="77777777" w:rsidR="00F16A7D" w:rsidRPr="002A608E" w:rsidRDefault="00F16A7D" w:rsidP="00AD5E58">
            <w:pPr>
              <w:spacing w:after="0" w:line="240" w:lineRule="auto"/>
              <w:jc w:val="left"/>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сверхнормативные утечки теплоносителя</w:t>
            </w:r>
          </w:p>
        </w:tc>
        <w:tc>
          <w:tcPr>
            <w:tcW w:w="1276" w:type="dxa"/>
            <w:tcBorders>
              <w:top w:val="nil"/>
              <w:left w:val="nil"/>
              <w:bottom w:val="single" w:sz="4" w:space="0" w:color="auto"/>
              <w:right w:val="single" w:sz="4" w:space="0" w:color="auto"/>
            </w:tcBorders>
            <w:shd w:val="clear" w:color="auto" w:fill="auto"/>
            <w:vAlign w:val="center"/>
            <w:hideMark/>
          </w:tcPr>
          <w:p w14:paraId="7973368F" w14:textId="77777777" w:rsidR="00F16A7D" w:rsidRPr="002A608E" w:rsidRDefault="00F16A7D" w:rsidP="00AD5E58">
            <w:pPr>
              <w:spacing w:after="0" w:line="240" w:lineRule="auto"/>
              <w:jc w:val="center"/>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т/час</w:t>
            </w:r>
          </w:p>
        </w:tc>
        <w:tc>
          <w:tcPr>
            <w:tcW w:w="1717" w:type="dxa"/>
            <w:tcBorders>
              <w:top w:val="nil"/>
              <w:left w:val="nil"/>
              <w:bottom w:val="single" w:sz="4" w:space="0" w:color="auto"/>
              <w:right w:val="single" w:sz="4" w:space="0" w:color="auto"/>
            </w:tcBorders>
            <w:shd w:val="clear" w:color="auto" w:fill="auto"/>
            <w:vAlign w:val="center"/>
            <w:hideMark/>
          </w:tcPr>
          <w:p w14:paraId="54010D80"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0</w:t>
            </w:r>
          </w:p>
        </w:tc>
        <w:tc>
          <w:tcPr>
            <w:tcW w:w="977" w:type="dxa"/>
            <w:tcBorders>
              <w:top w:val="nil"/>
              <w:left w:val="nil"/>
              <w:bottom w:val="single" w:sz="4" w:space="0" w:color="auto"/>
              <w:right w:val="single" w:sz="4" w:space="0" w:color="auto"/>
            </w:tcBorders>
            <w:shd w:val="clear" w:color="auto" w:fill="auto"/>
            <w:vAlign w:val="center"/>
            <w:hideMark/>
          </w:tcPr>
          <w:p w14:paraId="476FC396"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0</w:t>
            </w:r>
          </w:p>
        </w:tc>
      </w:tr>
      <w:tr w:rsidR="00F16A7D" w:rsidRPr="002A608E" w14:paraId="25751E61" w14:textId="77777777" w:rsidTr="002A608E">
        <w:trPr>
          <w:trHeight w:val="397"/>
        </w:trPr>
        <w:tc>
          <w:tcPr>
            <w:tcW w:w="2563" w:type="dxa"/>
            <w:tcBorders>
              <w:top w:val="nil"/>
              <w:left w:val="single" w:sz="4" w:space="0" w:color="auto"/>
              <w:bottom w:val="single" w:sz="4" w:space="0" w:color="auto"/>
              <w:right w:val="single" w:sz="4" w:space="0" w:color="auto"/>
            </w:tcBorders>
            <w:shd w:val="clear" w:color="auto" w:fill="auto"/>
            <w:vAlign w:val="center"/>
            <w:hideMark/>
          </w:tcPr>
          <w:p w14:paraId="4D79FDE7" w14:textId="77777777" w:rsidR="00F16A7D" w:rsidRPr="002A608E" w:rsidRDefault="00F16A7D" w:rsidP="00AD5E58">
            <w:pPr>
              <w:spacing w:after="0" w:line="240" w:lineRule="auto"/>
              <w:jc w:val="left"/>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 xml:space="preserve">отпуск теплоносителя из тепловых сетей на цели горячего водоснабжения </w:t>
            </w:r>
          </w:p>
        </w:tc>
        <w:tc>
          <w:tcPr>
            <w:tcW w:w="1276" w:type="dxa"/>
            <w:tcBorders>
              <w:top w:val="nil"/>
              <w:left w:val="nil"/>
              <w:bottom w:val="single" w:sz="4" w:space="0" w:color="auto"/>
              <w:right w:val="single" w:sz="4" w:space="0" w:color="auto"/>
            </w:tcBorders>
            <w:shd w:val="clear" w:color="auto" w:fill="auto"/>
            <w:vAlign w:val="center"/>
            <w:hideMark/>
          </w:tcPr>
          <w:p w14:paraId="5C0E6062" w14:textId="77777777" w:rsidR="00F16A7D" w:rsidRPr="002A608E" w:rsidRDefault="00F16A7D" w:rsidP="00AD5E58">
            <w:pPr>
              <w:spacing w:after="0" w:line="240" w:lineRule="auto"/>
              <w:jc w:val="center"/>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т/час</w:t>
            </w:r>
          </w:p>
        </w:tc>
        <w:tc>
          <w:tcPr>
            <w:tcW w:w="1717" w:type="dxa"/>
            <w:tcBorders>
              <w:top w:val="nil"/>
              <w:left w:val="nil"/>
              <w:bottom w:val="single" w:sz="4" w:space="0" w:color="auto"/>
              <w:right w:val="single" w:sz="4" w:space="0" w:color="auto"/>
            </w:tcBorders>
            <w:shd w:val="clear" w:color="auto" w:fill="auto"/>
            <w:vAlign w:val="center"/>
            <w:hideMark/>
          </w:tcPr>
          <w:p w14:paraId="2E9464CC"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нет</w:t>
            </w:r>
          </w:p>
        </w:tc>
        <w:tc>
          <w:tcPr>
            <w:tcW w:w="977" w:type="dxa"/>
            <w:tcBorders>
              <w:top w:val="nil"/>
              <w:left w:val="nil"/>
              <w:bottom w:val="single" w:sz="4" w:space="0" w:color="auto"/>
              <w:right w:val="single" w:sz="4" w:space="0" w:color="auto"/>
            </w:tcBorders>
            <w:shd w:val="clear" w:color="auto" w:fill="auto"/>
            <w:vAlign w:val="center"/>
            <w:hideMark/>
          </w:tcPr>
          <w:p w14:paraId="0DEBADBF"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нет</w:t>
            </w:r>
          </w:p>
        </w:tc>
      </w:tr>
      <w:tr w:rsidR="00F16A7D" w:rsidRPr="002A608E" w14:paraId="1C5AD172" w14:textId="77777777" w:rsidTr="002A608E">
        <w:trPr>
          <w:trHeight w:val="397"/>
        </w:trPr>
        <w:tc>
          <w:tcPr>
            <w:tcW w:w="2563" w:type="dxa"/>
            <w:tcBorders>
              <w:top w:val="nil"/>
              <w:left w:val="single" w:sz="4" w:space="0" w:color="auto"/>
              <w:bottom w:val="nil"/>
              <w:right w:val="single" w:sz="4" w:space="0" w:color="auto"/>
            </w:tcBorders>
            <w:shd w:val="clear" w:color="auto" w:fill="auto"/>
            <w:vAlign w:val="center"/>
            <w:hideMark/>
          </w:tcPr>
          <w:p w14:paraId="191B263D" w14:textId="77777777" w:rsidR="00F16A7D" w:rsidRPr="002A608E" w:rsidRDefault="00F16A7D" w:rsidP="00AD5E58">
            <w:pPr>
              <w:spacing w:after="0" w:line="240" w:lineRule="auto"/>
              <w:jc w:val="left"/>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Объем аварийной подпитки (химические не обработанной и не деаэрированной водой)</w:t>
            </w:r>
          </w:p>
        </w:tc>
        <w:tc>
          <w:tcPr>
            <w:tcW w:w="1276" w:type="dxa"/>
            <w:tcBorders>
              <w:top w:val="nil"/>
              <w:left w:val="nil"/>
              <w:bottom w:val="single" w:sz="4" w:space="0" w:color="auto"/>
              <w:right w:val="single" w:sz="4" w:space="0" w:color="auto"/>
            </w:tcBorders>
            <w:shd w:val="clear" w:color="auto" w:fill="auto"/>
            <w:vAlign w:val="center"/>
            <w:hideMark/>
          </w:tcPr>
          <w:p w14:paraId="4196B213" w14:textId="77777777" w:rsidR="00F16A7D" w:rsidRPr="002A608E" w:rsidRDefault="00F16A7D" w:rsidP="00AD5E58">
            <w:pPr>
              <w:spacing w:after="0" w:line="240" w:lineRule="auto"/>
              <w:jc w:val="center"/>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т/час</w:t>
            </w:r>
          </w:p>
        </w:tc>
        <w:tc>
          <w:tcPr>
            <w:tcW w:w="1717" w:type="dxa"/>
            <w:tcBorders>
              <w:top w:val="nil"/>
              <w:left w:val="nil"/>
              <w:bottom w:val="single" w:sz="4" w:space="0" w:color="auto"/>
              <w:right w:val="single" w:sz="4" w:space="0" w:color="auto"/>
            </w:tcBorders>
            <w:shd w:val="clear" w:color="auto" w:fill="auto"/>
            <w:vAlign w:val="center"/>
            <w:hideMark/>
          </w:tcPr>
          <w:p w14:paraId="4D3A5A6B"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4</w:t>
            </w:r>
          </w:p>
        </w:tc>
        <w:tc>
          <w:tcPr>
            <w:tcW w:w="977" w:type="dxa"/>
            <w:tcBorders>
              <w:top w:val="nil"/>
              <w:left w:val="nil"/>
              <w:bottom w:val="single" w:sz="4" w:space="0" w:color="auto"/>
              <w:right w:val="single" w:sz="4" w:space="0" w:color="auto"/>
            </w:tcBorders>
            <w:shd w:val="clear" w:color="auto" w:fill="auto"/>
            <w:vAlign w:val="center"/>
            <w:hideMark/>
          </w:tcPr>
          <w:p w14:paraId="52AB9AB4"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0</w:t>
            </w:r>
          </w:p>
        </w:tc>
      </w:tr>
      <w:tr w:rsidR="00F16A7D" w:rsidRPr="002A608E" w14:paraId="68727A60" w14:textId="77777777" w:rsidTr="002A608E">
        <w:trPr>
          <w:trHeight w:val="397"/>
        </w:trPr>
        <w:tc>
          <w:tcPr>
            <w:tcW w:w="25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1C506" w14:textId="77777777" w:rsidR="00F16A7D" w:rsidRPr="002A608E" w:rsidRDefault="00F16A7D" w:rsidP="00AD5E58">
            <w:pPr>
              <w:spacing w:after="0" w:line="240" w:lineRule="auto"/>
              <w:jc w:val="left"/>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Резерв (+)/дефицит () ВПУ</w:t>
            </w:r>
          </w:p>
        </w:tc>
        <w:tc>
          <w:tcPr>
            <w:tcW w:w="1276" w:type="dxa"/>
            <w:tcBorders>
              <w:top w:val="nil"/>
              <w:left w:val="nil"/>
              <w:bottom w:val="single" w:sz="4" w:space="0" w:color="auto"/>
              <w:right w:val="single" w:sz="4" w:space="0" w:color="auto"/>
            </w:tcBorders>
            <w:shd w:val="clear" w:color="auto" w:fill="auto"/>
            <w:vAlign w:val="center"/>
            <w:hideMark/>
          </w:tcPr>
          <w:p w14:paraId="21906361" w14:textId="77777777" w:rsidR="00F16A7D" w:rsidRPr="002A608E" w:rsidRDefault="00F16A7D" w:rsidP="00AD5E58">
            <w:pPr>
              <w:spacing w:after="0" w:line="240" w:lineRule="auto"/>
              <w:jc w:val="center"/>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т/час</w:t>
            </w:r>
          </w:p>
        </w:tc>
        <w:tc>
          <w:tcPr>
            <w:tcW w:w="1717" w:type="dxa"/>
            <w:tcBorders>
              <w:top w:val="nil"/>
              <w:left w:val="nil"/>
              <w:bottom w:val="single" w:sz="4" w:space="0" w:color="auto"/>
              <w:right w:val="single" w:sz="4" w:space="0" w:color="auto"/>
            </w:tcBorders>
            <w:shd w:val="clear" w:color="auto" w:fill="auto"/>
            <w:vAlign w:val="center"/>
            <w:hideMark/>
          </w:tcPr>
          <w:p w14:paraId="3B413ECE"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0,5</w:t>
            </w:r>
          </w:p>
        </w:tc>
        <w:tc>
          <w:tcPr>
            <w:tcW w:w="977" w:type="dxa"/>
            <w:tcBorders>
              <w:top w:val="nil"/>
              <w:left w:val="nil"/>
              <w:bottom w:val="single" w:sz="4" w:space="0" w:color="auto"/>
              <w:right w:val="single" w:sz="4" w:space="0" w:color="auto"/>
            </w:tcBorders>
            <w:shd w:val="clear" w:color="auto" w:fill="auto"/>
            <w:vAlign w:val="center"/>
            <w:hideMark/>
          </w:tcPr>
          <w:p w14:paraId="51133203"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1,75</w:t>
            </w:r>
          </w:p>
        </w:tc>
      </w:tr>
      <w:tr w:rsidR="00F16A7D" w:rsidRPr="002A608E" w14:paraId="64CEDD09" w14:textId="77777777" w:rsidTr="002A608E">
        <w:trPr>
          <w:trHeight w:val="397"/>
        </w:trPr>
        <w:tc>
          <w:tcPr>
            <w:tcW w:w="2563" w:type="dxa"/>
            <w:tcBorders>
              <w:top w:val="nil"/>
              <w:left w:val="single" w:sz="4" w:space="0" w:color="auto"/>
              <w:bottom w:val="single" w:sz="4" w:space="0" w:color="auto"/>
              <w:right w:val="single" w:sz="4" w:space="0" w:color="auto"/>
            </w:tcBorders>
            <w:shd w:val="clear" w:color="auto" w:fill="auto"/>
            <w:vAlign w:val="center"/>
            <w:hideMark/>
          </w:tcPr>
          <w:p w14:paraId="0ACD9430" w14:textId="77777777" w:rsidR="00F16A7D" w:rsidRPr="002A608E" w:rsidRDefault="00F16A7D" w:rsidP="00AD5E58">
            <w:pPr>
              <w:spacing w:after="0" w:line="240" w:lineRule="auto"/>
              <w:jc w:val="left"/>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Доля резерва</w:t>
            </w:r>
          </w:p>
        </w:tc>
        <w:tc>
          <w:tcPr>
            <w:tcW w:w="1276" w:type="dxa"/>
            <w:tcBorders>
              <w:top w:val="nil"/>
              <w:left w:val="nil"/>
              <w:bottom w:val="single" w:sz="4" w:space="0" w:color="auto"/>
              <w:right w:val="single" w:sz="4" w:space="0" w:color="auto"/>
            </w:tcBorders>
            <w:shd w:val="clear" w:color="auto" w:fill="auto"/>
            <w:vAlign w:val="center"/>
            <w:hideMark/>
          </w:tcPr>
          <w:p w14:paraId="0BBAAAB7" w14:textId="77777777" w:rsidR="00F16A7D" w:rsidRPr="002A608E" w:rsidRDefault="00F16A7D" w:rsidP="00AD5E58">
            <w:pPr>
              <w:spacing w:after="0" w:line="240" w:lineRule="auto"/>
              <w:jc w:val="center"/>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w:t>
            </w:r>
          </w:p>
        </w:tc>
        <w:tc>
          <w:tcPr>
            <w:tcW w:w="1717" w:type="dxa"/>
            <w:tcBorders>
              <w:top w:val="nil"/>
              <w:left w:val="nil"/>
              <w:bottom w:val="single" w:sz="4" w:space="0" w:color="auto"/>
              <w:right w:val="single" w:sz="4" w:space="0" w:color="auto"/>
            </w:tcBorders>
            <w:shd w:val="clear" w:color="auto" w:fill="auto"/>
            <w:vAlign w:val="center"/>
            <w:hideMark/>
          </w:tcPr>
          <w:p w14:paraId="1333E794"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12,5</w:t>
            </w:r>
          </w:p>
        </w:tc>
        <w:tc>
          <w:tcPr>
            <w:tcW w:w="977" w:type="dxa"/>
            <w:tcBorders>
              <w:top w:val="nil"/>
              <w:left w:val="nil"/>
              <w:bottom w:val="single" w:sz="4" w:space="0" w:color="auto"/>
              <w:right w:val="single" w:sz="4" w:space="0" w:color="auto"/>
            </w:tcBorders>
            <w:shd w:val="clear" w:color="auto" w:fill="auto"/>
            <w:vAlign w:val="center"/>
            <w:hideMark/>
          </w:tcPr>
          <w:p w14:paraId="4947DBFA" w14:textId="77777777" w:rsidR="00F16A7D" w:rsidRPr="002A608E" w:rsidRDefault="00F16A7D" w:rsidP="001C32E1">
            <w:pPr>
              <w:ind w:firstLineChars="100" w:firstLine="200"/>
              <w:jc w:val="right"/>
              <w:rPr>
                <w:rFonts w:ascii="Arial" w:hAnsi="Arial" w:cs="Arial"/>
                <w:color w:val="000000"/>
                <w:sz w:val="20"/>
                <w:szCs w:val="20"/>
              </w:rPr>
            </w:pPr>
            <w:r w:rsidRPr="002A608E">
              <w:rPr>
                <w:rFonts w:ascii="Arial" w:hAnsi="Arial" w:cs="Arial"/>
                <w:color w:val="000000"/>
                <w:sz w:val="20"/>
                <w:szCs w:val="20"/>
              </w:rPr>
              <w:t>87,5</w:t>
            </w:r>
          </w:p>
        </w:tc>
      </w:tr>
    </w:tbl>
    <w:p w14:paraId="6F028C97" w14:textId="77777777" w:rsidR="00E8579F" w:rsidRPr="00F16A7D" w:rsidRDefault="00E8579F" w:rsidP="002D4539">
      <w:pPr>
        <w:ind w:firstLine="720"/>
        <w:rPr>
          <w:rFonts w:ascii="Arial" w:eastAsia="Times New Roman" w:hAnsi="Arial" w:cs="Arial"/>
          <w:spacing w:val="-5"/>
          <w:sz w:val="22"/>
        </w:rPr>
      </w:pPr>
    </w:p>
    <w:p w14:paraId="4FD87364" w14:textId="77777777" w:rsidR="002D4539" w:rsidRPr="00F16A7D" w:rsidRDefault="00782B3B" w:rsidP="002D4539">
      <w:pPr>
        <w:ind w:firstLine="720"/>
        <w:rPr>
          <w:rFonts w:ascii="Arial" w:eastAsia="Times New Roman" w:hAnsi="Arial" w:cs="Arial"/>
          <w:spacing w:val="-5"/>
          <w:sz w:val="22"/>
        </w:rPr>
      </w:pPr>
      <w:r w:rsidRPr="00F16A7D">
        <w:rPr>
          <w:rFonts w:ascii="Arial" w:eastAsia="Times New Roman" w:hAnsi="Arial" w:cs="Arial"/>
          <w:spacing w:val="-5"/>
          <w:sz w:val="22"/>
        </w:rPr>
        <w:t xml:space="preserve">Данные </w:t>
      </w:r>
      <w:r w:rsidR="000228F7" w:rsidRPr="00F16A7D">
        <w:rPr>
          <w:rFonts w:ascii="Arial" w:eastAsia="Times New Roman" w:hAnsi="Arial" w:cs="Arial"/>
          <w:spacing w:val="-5"/>
          <w:sz w:val="22"/>
        </w:rPr>
        <w:t>о производительности</w:t>
      </w:r>
      <w:r w:rsidR="002D4539" w:rsidRPr="00F16A7D">
        <w:rPr>
          <w:rFonts w:ascii="Arial" w:eastAsia="Times New Roman" w:hAnsi="Arial" w:cs="Arial"/>
          <w:spacing w:val="-5"/>
          <w:sz w:val="22"/>
        </w:rPr>
        <w:t xml:space="preserve"> ВПУ и подпитки тепловых сетей по котельным ИП </w:t>
      </w:r>
      <w:r w:rsidR="001C32E1">
        <w:rPr>
          <w:rFonts w:ascii="Arial" w:eastAsia="Times New Roman" w:hAnsi="Arial" w:cs="Arial"/>
          <w:spacing w:val="-5"/>
          <w:sz w:val="22"/>
        </w:rPr>
        <w:t>«</w:t>
      </w:r>
      <w:r w:rsidR="002D4539" w:rsidRPr="00F16A7D">
        <w:rPr>
          <w:rFonts w:ascii="Arial" w:eastAsia="Times New Roman" w:hAnsi="Arial" w:cs="Arial"/>
          <w:spacing w:val="-5"/>
          <w:sz w:val="22"/>
        </w:rPr>
        <w:t>Голубев</w:t>
      </w:r>
      <w:r w:rsidR="001C32E1">
        <w:rPr>
          <w:rFonts w:ascii="Arial" w:eastAsia="Times New Roman" w:hAnsi="Arial" w:cs="Arial"/>
          <w:spacing w:val="-5"/>
          <w:sz w:val="22"/>
        </w:rPr>
        <w:t>»</w:t>
      </w:r>
      <w:r w:rsidR="002D4539" w:rsidRPr="00F16A7D">
        <w:rPr>
          <w:rFonts w:ascii="Arial" w:eastAsia="Times New Roman" w:hAnsi="Arial" w:cs="Arial"/>
          <w:spacing w:val="-5"/>
          <w:sz w:val="22"/>
        </w:rPr>
        <w:t xml:space="preserve"> не </w:t>
      </w:r>
      <w:r w:rsidRPr="00F16A7D">
        <w:rPr>
          <w:rFonts w:ascii="Arial" w:eastAsia="Times New Roman" w:hAnsi="Arial" w:cs="Arial"/>
          <w:spacing w:val="-5"/>
          <w:sz w:val="22"/>
        </w:rPr>
        <w:t>представлены.</w:t>
      </w:r>
    </w:p>
    <w:p w14:paraId="3DCFAAF4" w14:textId="77777777" w:rsidR="002D4539" w:rsidRPr="007C242E" w:rsidRDefault="002D4539" w:rsidP="00782B3B">
      <w:pPr>
        <w:ind w:firstLine="720"/>
        <w:rPr>
          <w:rFonts w:eastAsia="Times New Roman"/>
          <w:sz w:val="28"/>
          <w:szCs w:val="28"/>
          <w:highlight w:val="green"/>
        </w:rPr>
      </w:pPr>
    </w:p>
    <w:p w14:paraId="62DE347F" w14:textId="77777777" w:rsidR="002D4539" w:rsidRPr="00F16A7D" w:rsidRDefault="002D4539" w:rsidP="008C1F50">
      <w:pPr>
        <w:pStyle w:val="2"/>
        <w:rPr>
          <w:rFonts w:eastAsia="Times New Roman"/>
        </w:rPr>
      </w:pPr>
      <w:bookmarkStart w:id="196" w:name="_Toc135320984"/>
      <w:r w:rsidRPr="00F16A7D">
        <w:rPr>
          <w:rFonts w:eastAsia="Times New Roman"/>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96"/>
    </w:p>
    <w:p w14:paraId="0190CE86" w14:textId="77777777" w:rsidR="002D4539" w:rsidRPr="00F16A7D" w:rsidRDefault="002D4539" w:rsidP="00782B3B">
      <w:pPr>
        <w:ind w:firstLine="720"/>
        <w:rPr>
          <w:rFonts w:ascii="Arial" w:eastAsia="Times New Roman" w:hAnsi="Arial" w:cs="Arial"/>
          <w:spacing w:val="-5"/>
          <w:sz w:val="22"/>
        </w:rPr>
      </w:pPr>
    </w:p>
    <w:p w14:paraId="2B4F8AC0" w14:textId="77777777" w:rsidR="002D4539" w:rsidRPr="00F16A7D" w:rsidRDefault="002D4539" w:rsidP="00782B3B">
      <w:pPr>
        <w:ind w:firstLine="720"/>
        <w:rPr>
          <w:rFonts w:ascii="Arial" w:eastAsia="Times New Roman" w:hAnsi="Arial" w:cs="Arial"/>
          <w:spacing w:val="-5"/>
          <w:sz w:val="22"/>
        </w:rPr>
      </w:pPr>
      <w:r w:rsidRPr="00F16A7D">
        <w:rPr>
          <w:rFonts w:ascii="Arial" w:eastAsia="Times New Roman" w:hAnsi="Arial" w:cs="Arial"/>
          <w:spacing w:val="-5"/>
          <w:sz w:val="22"/>
        </w:rPr>
        <w:lastRenderedPageBreak/>
        <w:t>В соответствии с п. 6.22 СП 124.13330.2012 Тепловые с</w:t>
      </w:r>
      <w:r w:rsidR="00F16A7D">
        <w:rPr>
          <w:rFonts w:ascii="Arial" w:eastAsia="Times New Roman" w:hAnsi="Arial" w:cs="Arial"/>
          <w:spacing w:val="-5"/>
          <w:sz w:val="22"/>
        </w:rPr>
        <w:t>ети. Актуализированная версия СНиП 41-02-2023</w:t>
      </w:r>
      <w:r w:rsidR="00434159">
        <w:rPr>
          <w:rFonts w:ascii="Arial" w:eastAsia="Times New Roman" w:hAnsi="Arial" w:cs="Arial"/>
          <w:spacing w:val="-5"/>
          <w:sz w:val="22"/>
        </w:rPr>
        <w:t xml:space="preserve"> </w:t>
      </w:r>
      <w:r w:rsidR="001C32E1">
        <w:rPr>
          <w:rFonts w:ascii="Arial" w:eastAsia="Times New Roman" w:hAnsi="Arial" w:cs="Arial"/>
          <w:spacing w:val="-5"/>
          <w:sz w:val="22"/>
        </w:rPr>
        <w:t>«</w:t>
      </w:r>
      <w:r w:rsidR="00434159">
        <w:rPr>
          <w:rFonts w:ascii="Arial" w:eastAsia="Times New Roman" w:hAnsi="Arial" w:cs="Arial"/>
          <w:spacing w:val="-5"/>
          <w:sz w:val="22"/>
        </w:rPr>
        <w:t>Тепловые сети</w:t>
      </w:r>
      <w:r w:rsidR="001C32E1">
        <w:rPr>
          <w:rFonts w:ascii="Arial" w:eastAsia="Times New Roman" w:hAnsi="Arial" w:cs="Arial"/>
          <w:spacing w:val="-5"/>
          <w:sz w:val="22"/>
        </w:rPr>
        <w:t>»</w:t>
      </w:r>
      <w:r w:rsidRPr="00F16A7D">
        <w:rPr>
          <w:rFonts w:ascii="Arial" w:eastAsia="Times New Roman" w:hAnsi="Arial" w:cs="Arial"/>
          <w:spacing w:val="-5"/>
          <w:sz w:val="22"/>
        </w:rPr>
        <w:t>:</w:t>
      </w:r>
    </w:p>
    <w:p w14:paraId="258AB7B4" w14:textId="77777777" w:rsidR="002D4539" w:rsidRPr="00F16A7D" w:rsidRDefault="001C32E1" w:rsidP="00782B3B">
      <w:pPr>
        <w:ind w:firstLine="720"/>
        <w:rPr>
          <w:rFonts w:ascii="Arial" w:eastAsia="Times New Roman" w:hAnsi="Arial" w:cs="Arial"/>
          <w:i/>
          <w:spacing w:val="-5"/>
          <w:sz w:val="22"/>
        </w:rPr>
      </w:pPr>
      <w:r>
        <w:rPr>
          <w:rFonts w:ascii="Arial" w:eastAsia="Times New Roman" w:hAnsi="Arial" w:cs="Arial"/>
          <w:i/>
          <w:spacing w:val="-5"/>
          <w:sz w:val="22"/>
        </w:rPr>
        <w:t>«</w:t>
      </w:r>
      <w:r w:rsidR="002D4539" w:rsidRPr="00F16A7D">
        <w:rPr>
          <w:rFonts w:ascii="Arial" w:eastAsia="Times New Roman" w:hAnsi="Arial" w:cs="Arial"/>
          <w:i/>
          <w:spacing w:val="-5"/>
          <w:sz w:val="22"/>
        </w:rPr>
        <w:t>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 питьевого водоснабжения</w:t>
      </w:r>
      <w:r>
        <w:rPr>
          <w:rFonts w:ascii="Arial" w:eastAsia="Times New Roman" w:hAnsi="Arial" w:cs="Arial"/>
          <w:i/>
          <w:spacing w:val="-5"/>
          <w:sz w:val="22"/>
        </w:rPr>
        <w:t>»</w:t>
      </w:r>
      <w:r w:rsidR="002D4539" w:rsidRPr="00F16A7D">
        <w:rPr>
          <w:rFonts w:ascii="Arial" w:eastAsia="Times New Roman" w:hAnsi="Arial" w:cs="Arial"/>
          <w:i/>
          <w:spacing w:val="-5"/>
          <w:sz w:val="22"/>
        </w:rPr>
        <w:t>.</w:t>
      </w:r>
    </w:p>
    <w:p w14:paraId="55B62C19" w14:textId="77777777" w:rsidR="002D4539" w:rsidRPr="00F16A7D" w:rsidRDefault="002D4539" w:rsidP="002D4539">
      <w:pPr>
        <w:ind w:firstLine="720"/>
        <w:rPr>
          <w:rFonts w:ascii="Arial" w:eastAsia="Times New Roman" w:hAnsi="Arial" w:cs="Arial"/>
          <w:spacing w:val="-5"/>
          <w:sz w:val="22"/>
        </w:rPr>
      </w:pPr>
      <w:r w:rsidRPr="00F16A7D">
        <w:rPr>
          <w:rFonts w:ascii="Arial" w:eastAsia="Times New Roman" w:hAnsi="Arial" w:cs="Arial"/>
          <w:spacing w:val="-5"/>
          <w:sz w:val="22"/>
        </w:rPr>
        <w:t>Система теплоснабжения котельных города Бердска – закрытая</w:t>
      </w:r>
      <w:r w:rsidR="00782B3B" w:rsidRPr="00F16A7D">
        <w:rPr>
          <w:rFonts w:ascii="Arial" w:eastAsia="Times New Roman" w:hAnsi="Arial" w:cs="Arial"/>
          <w:spacing w:val="-5"/>
          <w:sz w:val="22"/>
        </w:rPr>
        <w:t xml:space="preserve">, кроме системы теплоснабжения от котельной ФГУП </w:t>
      </w:r>
      <w:r w:rsidR="001C32E1">
        <w:rPr>
          <w:rFonts w:ascii="Arial" w:eastAsia="Times New Roman" w:hAnsi="Arial" w:cs="Arial"/>
          <w:spacing w:val="-5"/>
          <w:sz w:val="22"/>
        </w:rPr>
        <w:t>«</w:t>
      </w:r>
      <w:r w:rsidR="00782B3B" w:rsidRPr="00F16A7D">
        <w:rPr>
          <w:rFonts w:ascii="Arial" w:eastAsia="Times New Roman" w:hAnsi="Arial" w:cs="Arial"/>
          <w:spacing w:val="-5"/>
          <w:sz w:val="22"/>
        </w:rPr>
        <w:t>УЭВ</w:t>
      </w:r>
      <w:r w:rsidR="001C32E1">
        <w:rPr>
          <w:rFonts w:ascii="Arial" w:eastAsia="Times New Roman" w:hAnsi="Arial" w:cs="Arial"/>
          <w:spacing w:val="-5"/>
          <w:sz w:val="22"/>
        </w:rPr>
        <w:t>»</w:t>
      </w:r>
      <w:r w:rsidRPr="00F16A7D">
        <w:rPr>
          <w:rFonts w:ascii="Arial" w:eastAsia="Times New Roman" w:hAnsi="Arial" w:cs="Arial"/>
          <w:spacing w:val="-5"/>
          <w:sz w:val="22"/>
        </w:rPr>
        <w:t>. Теплоноситель в системах теплоснабжения, образованных на базе котельных города Бердска, предназначен для передачи теплоты на нужды систем отопления, вентиляции и для обеспечения горячего водоснабжения, без разбора теплоносителя на нужды ГВС.</w:t>
      </w:r>
    </w:p>
    <w:p w14:paraId="48C6AA03" w14:textId="77777777" w:rsidR="002D4539" w:rsidRPr="00F16A7D" w:rsidRDefault="002D4539" w:rsidP="00782B3B">
      <w:pPr>
        <w:ind w:firstLine="720"/>
        <w:rPr>
          <w:rFonts w:ascii="Arial" w:eastAsia="Times New Roman" w:hAnsi="Arial" w:cs="Arial"/>
          <w:spacing w:val="-5"/>
          <w:sz w:val="22"/>
        </w:rPr>
      </w:pPr>
      <w:r w:rsidRPr="00F16A7D">
        <w:rPr>
          <w:rFonts w:ascii="Arial" w:eastAsia="Times New Roman" w:hAnsi="Arial" w:cs="Arial"/>
          <w:spacing w:val="-5"/>
          <w:sz w:val="22"/>
        </w:rPr>
        <w:t>В состав теплоносителя, используемого для подпитки тепловой сети систем отопления,</w:t>
      </w:r>
      <w:r w:rsidR="00571062" w:rsidRPr="00F16A7D">
        <w:rPr>
          <w:rFonts w:ascii="Arial" w:eastAsia="Times New Roman" w:hAnsi="Arial" w:cs="Arial"/>
          <w:spacing w:val="-5"/>
          <w:sz w:val="22"/>
        </w:rPr>
        <w:t xml:space="preserve"> </w:t>
      </w:r>
      <w:r w:rsidRPr="00F16A7D">
        <w:rPr>
          <w:rFonts w:ascii="Arial" w:eastAsia="Times New Roman" w:hAnsi="Arial" w:cs="Arial"/>
          <w:spacing w:val="-5"/>
          <w:sz w:val="22"/>
        </w:rPr>
        <w:t>входит:</w:t>
      </w:r>
    </w:p>
    <w:p w14:paraId="08751F0B" w14:textId="77777777" w:rsidR="002D4539" w:rsidRPr="00F16A7D" w:rsidRDefault="002D4539" w:rsidP="00401F38">
      <w:pPr>
        <w:numPr>
          <w:ilvl w:val="0"/>
          <w:numId w:val="13"/>
        </w:numPr>
        <w:rPr>
          <w:rFonts w:ascii="Arial" w:eastAsia="Times New Roman" w:hAnsi="Arial" w:cs="Arial"/>
          <w:sz w:val="22"/>
        </w:rPr>
      </w:pPr>
      <w:r w:rsidRPr="00F16A7D">
        <w:rPr>
          <w:rFonts w:ascii="Arial" w:eastAsia="Times New Roman" w:hAnsi="Arial" w:cs="Arial"/>
          <w:sz w:val="22"/>
        </w:rPr>
        <w:t>теплоноситель для компенсации утечек в тепловых сетях и абонентских установках потребителей;</w:t>
      </w:r>
    </w:p>
    <w:p w14:paraId="10349655" w14:textId="77777777" w:rsidR="002D4539" w:rsidRPr="00F16A7D" w:rsidRDefault="002D4539" w:rsidP="00401F38">
      <w:pPr>
        <w:numPr>
          <w:ilvl w:val="0"/>
          <w:numId w:val="13"/>
        </w:numPr>
        <w:rPr>
          <w:rFonts w:ascii="Arial" w:eastAsia="Times New Roman" w:hAnsi="Arial" w:cs="Arial"/>
          <w:sz w:val="22"/>
        </w:rPr>
      </w:pPr>
      <w:r w:rsidRPr="00F16A7D">
        <w:rPr>
          <w:rFonts w:ascii="Arial" w:eastAsia="Times New Roman" w:hAnsi="Arial" w:cs="Arial"/>
          <w:sz w:val="22"/>
        </w:rPr>
        <w:t>теплоноситель для компенсации утечек при технологических испытаниях и ремонтах на тепловых сетях, связанных с его дренированием на момент произведения работ.</w:t>
      </w:r>
    </w:p>
    <w:p w14:paraId="4C77EA3C" w14:textId="77777777" w:rsidR="002D4539" w:rsidRPr="00F16A7D" w:rsidRDefault="002D4539" w:rsidP="002D4539">
      <w:pPr>
        <w:ind w:firstLine="720"/>
        <w:rPr>
          <w:rFonts w:ascii="Arial" w:eastAsia="Times New Roman" w:hAnsi="Arial" w:cs="Arial"/>
          <w:spacing w:val="-5"/>
          <w:sz w:val="22"/>
        </w:rPr>
      </w:pPr>
      <w:r w:rsidRPr="00F16A7D">
        <w:rPr>
          <w:rFonts w:ascii="Arial" w:eastAsia="Times New Roman" w:hAnsi="Arial" w:cs="Arial"/>
          <w:spacing w:val="-5"/>
          <w:sz w:val="22"/>
        </w:rPr>
        <w:t>Кроме подпитки тепловой сети, вода, поступающая на котельные, расходуется на их собственные и хозяйственные нужды.</w:t>
      </w:r>
    </w:p>
    <w:p w14:paraId="2F61D1D8" w14:textId="77777777" w:rsidR="00170023" w:rsidRPr="007C242E" w:rsidRDefault="00170023">
      <w:pPr>
        <w:rPr>
          <w:rFonts w:eastAsia="Times New Roman" w:cs="Times New Roman"/>
          <w:sz w:val="28"/>
          <w:szCs w:val="28"/>
          <w:highlight w:val="green"/>
          <w:lang w:eastAsia="ru-RU"/>
        </w:rPr>
      </w:pPr>
      <w:r w:rsidRPr="007C242E">
        <w:rPr>
          <w:rFonts w:eastAsia="Times New Roman"/>
          <w:sz w:val="28"/>
          <w:szCs w:val="28"/>
          <w:highlight w:val="green"/>
        </w:rPr>
        <w:br w:type="page"/>
      </w:r>
    </w:p>
    <w:p w14:paraId="56BC2156" w14:textId="77777777" w:rsidR="00170023" w:rsidRPr="00FA34FD" w:rsidRDefault="00170023" w:rsidP="00401F38">
      <w:pPr>
        <w:pStyle w:val="1"/>
        <w:numPr>
          <w:ilvl w:val="0"/>
          <w:numId w:val="22"/>
        </w:numPr>
        <w:ind w:left="431" w:hanging="431"/>
        <w:rPr>
          <w:rFonts w:ascii="Arial Black" w:hAnsi="Arial Black" w:cs="Arial Black"/>
          <w:b w:val="0"/>
          <w:bCs w:val="0"/>
          <w:spacing w:val="-8"/>
          <w:kern w:val="20"/>
          <w:sz w:val="24"/>
          <w:szCs w:val="24"/>
        </w:rPr>
      </w:pPr>
      <w:bookmarkStart w:id="197" w:name="_Toc135320985"/>
      <w:r w:rsidRPr="00FA34FD">
        <w:rPr>
          <w:rFonts w:ascii="Arial Black" w:hAnsi="Arial Black" w:cs="Arial Black"/>
          <w:b w:val="0"/>
          <w:bCs w:val="0"/>
          <w:spacing w:val="-8"/>
          <w:kern w:val="20"/>
          <w:sz w:val="24"/>
          <w:szCs w:val="24"/>
        </w:rPr>
        <w:lastRenderedPageBreak/>
        <w:t>ТОПЛИВНЫЕ БАЛАНСЫ ИСТОЧНИКОВ ТЕПЛОВОЙ ЭНЕРГИИ И СИСТЕМА ОБЕСПЕЧЕНИЯ ТОПЛИВОМ</w:t>
      </w:r>
      <w:bookmarkEnd w:id="197"/>
    </w:p>
    <w:p w14:paraId="0A57C03B" w14:textId="77777777" w:rsidR="00170023" w:rsidRPr="00FA34FD" w:rsidRDefault="00170023" w:rsidP="008C1F50">
      <w:pPr>
        <w:pStyle w:val="2"/>
        <w:rPr>
          <w:rFonts w:eastAsia="Times New Roman"/>
        </w:rPr>
      </w:pPr>
      <w:bookmarkStart w:id="198" w:name="_Toc135320986"/>
      <w:r w:rsidRPr="00FA34FD">
        <w:rPr>
          <w:rFonts w:eastAsia="Times New Roman"/>
        </w:rPr>
        <w:t>Описание видов и количества используемого основного топлива для каждого источника тепловой энергии</w:t>
      </w:r>
      <w:bookmarkEnd w:id="198"/>
    </w:p>
    <w:p w14:paraId="63763EB2" w14:textId="77777777" w:rsidR="00170023" w:rsidRPr="00FA34FD" w:rsidRDefault="00170023" w:rsidP="00170023">
      <w:pPr>
        <w:ind w:firstLine="720"/>
        <w:rPr>
          <w:rFonts w:ascii="Arial" w:eastAsia="Times New Roman" w:hAnsi="Arial" w:cs="Arial"/>
          <w:spacing w:val="-5"/>
          <w:sz w:val="22"/>
        </w:rPr>
      </w:pPr>
      <w:r w:rsidRPr="00FA34FD">
        <w:rPr>
          <w:rFonts w:ascii="Arial" w:eastAsia="Times New Roman" w:hAnsi="Arial" w:cs="Arial"/>
          <w:spacing w:val="-5"/>
          <w:sz w:val="22"/>
        </w:rPr>
        <w:t>Теплоснабжение социальных объектов, расположенных на территории города Бердска Новосибирской области, осуществляется от 3 крупных котельных и нескольких локальных котельных.</w:t>
      </w:r>
    </w:p>
    <w:p w14:paraId="4A501365" w14:textId="77777777" w:rsidR="00170023" w:rsidRPr="00FA34FD" w:rsidRDefault="00170023" w:rsidP="00170023">
      <w:pPr>
        <w:ind w:firstLine="720"/>
        <w:rPr>
          <w:rFonts w:ascii="Arial" w:eastAsia="Times New Roman" w:hAnsi="Arial" w:cs="Arial"/>
          <w:spacing w:val="-5"/>
          <w:sz w:val="22"/>
        </w:rPr>
      </w:pPr>
      <w:r w:rsidRPr="00FA34FD">
        <w:rPr>
          <w:rFonts w:ascii="Arial" w:eastAsia="Times New Roman" w:hAnsi="Arial" w:cs="Arial"/>
          <w:spacing w:val="-5"/>
          <w:sz w:val="22"/>
        </w:rPr>
        <w:t xml:space="preserve">Из них котельная </w:t>
      </w:r>
      <w:r w:rsidR="001C32E1">
        <w:rPr>
          <w:rFonts w:ascii="Arial" w:eastAsia="Times New Roman" w:hAnsi="Arial" w:cs="Arial"/>
          <w:spacing w:val="-5"/>
          <w:sz w:val="22"/>
        </w:rPr>
        <w:t>«</w:t>
      </w:r>
      <w:r w:rsidRPr="00FA34FD">
        <w:rPr>
          <w:rFonts w:ascii="Arial" w:eastAsia="Times New Roman" w:hAnsi="Arial" w:cs="Arial"/>
          <w:spacing w:val="-5"/>
          <w:sz w:val="22"/>
        </w:rPr>
        <w:t>Новая</w:t>
      </w:r>
      <w:r w:rsidR="001C32E1">
        <w:rPr>
          <w:rFonts w:ascii="Arial" w:eastAsia="Times New Roman" w:hAnsi="Arial" w:cs="Arial"/>
          <w:spacing w:val="-5"/>
          <w:sz w:val="22"/>
        </w:rPr>
        <w:t>»</w:t>
      </w:r>
      <w:r w:rsidRPr="00FA34FD">
        <w:rPr>
          <w:rFonts w:ascii="Arial" w:eastAsia="Times New Roman" w:hAnsi="Arial" w:cs="Arial"/>
          <w:spacing w:val="-5"/>
          <w:sz w:val="22"/>
        </w:rPr>
        <w:t xml:space="preserve"> работает на природном газе, котельная </w:t>
      </w:r>
      <w:r w:rsidR="001C32E1">
        <w:rPr>
          <w:rFonts w:ascii="Arial" w:eastAsia="Times New Roman" w:hAnsi="Arial" w:cs="Arial"/>
          <w:spacing w:val="-5"/>
          <w:sz w:val="22"/>
        </w:rPr>
        <w:t>«</w:t>
      </w:r>
      <w:r w:rsidRPr="00FA34FD">
        <w:rPr>
          <w:rFonts w:ascii="Arial" w:eastAsia="Times New Roman" w:hAnsi="Arial" w:cs="Arial"/>
          <w:spacing w:val="-5"/>
          <w:sz w:val="22"/>
        </w:rPr>
        <w:t>ТГК1</w:t>
      </w:r>
      <w:r w:rsidR="001C32E1">
        <w:rPr>
          <w:rFonts w:ascii="Arial" w:eastAsia="Times New Roman" w:hAnsi="Arial" w:cs="Arial"/>
          <w:spacing w:val="-5"/>
          <w:sz w:val="22"/>
        </w:rPr>
        <w:t>»</w:t>
      </w:r>
      <w:r w:rsidRPr="00FA34FD">
        <w:rPr>
          <w:rFonts w:ascii="Arial" w:eastAsia="Times New Roman" w:hAnsi="Arial" w:cs="Arial"/>
          <w:spacing w:val="-5"/>
          <w:sz w:val="22"/>
        </w:rPr>
        <w:t xml:space="preserve"> работает на твердом топливе – каменном угле, с использованием мазутной подсветки. На котельной </w:t>
      </w:r>
      <w:r w:rsidR="001C32E1">
        <w:rPr>
          <w:rFonts w:ascii="Arial" w:eastAsia="Times New Roman" w:hAnsi="Arial" w:cs="Arial"/>
          <w:spacing w:val="-5"/>
          <w:sz w:val="22"/>
        </w:rPr>
        <w:t>«</w:t>
      </w:r>
      <w:r w:rsidRPr="00FA34FD">
        <w:rPr>
          <w:rFonts w:ascii="Arial" w:eastAsia="Times New Roman" w:hAnsi="Arial" w:cs="Arial"/>
          <w:spacing w:val="-5"/>
          <w:sz w:val="22"/>
        </w:rPr>
        <w:t>Вега</w:t>
      </w:r>
      <w:r w:rsidR="001C32E1">
        <w:rPr>
          <w:rFonts w:ascii="Arial" w:eastAsia="Times New Roman" w:hAnsi="Arial" w:cs="Arial"/>
          <w:spacing w:val="-5"/>
          <w:sz w:val="22"/>
        </w:rPr>
        <w:t>»</w:t>
      </w:r>
      <w:r w:rsidRPr="00FA34FD">
        <w:rPr>
          <w:rFonts w:ascii="Arial" w:eastAsia="Times New Roman" w:hAnsi="Arial" w:cs="Arial"/>
          <w:spacing w:val="-5"/>
          <w:sz w:val="22"/>
        </w:rPr>
        <w:t xml:space="preserve"> используются часть котлов, работающих на каменном угле, а часть на природном газе.</w:t>
      </w:r>
    </w:p>
    <w:p w14:paraId="7D04F6A2" w14:textId="77777777" w:rsidR="00170023" w:rsidRPr="00FA34FD" w:rsidRDefault="00170023" w:rsidP="00401F38">
      <w:pPr>
        <w:pStyle w:val="2"/>
        <w:numPr>
          <w:ilvl w:val="2"/>
          <w:numId w:val="22"/>
        </w:numPr>
      </w:pPr>
      <w:bookmarkStart w:id="199" w:name="_Toc135320987"/>
      <w:r w:rsidRPr="00FA34FD">
        <w:t xml:space="preserve">Топливный баланс котельной </w:t>
      </w:r>
      <w:r w:rsidR="001C32E1">
        <w:t>«</w:t>
      </w:r>
      <w:r w:rsidRPr="00FA34FD">
        <w:t>Новая</w:t>
      </w:r>
      <w:r w:rsidR="001C32E1">
        <w:t>»</w:t>
      </w:r>
      <w:r w:rsidRPr="00FA34FD">
        <w:t xml:space="preserve"> МУП КБУ</w:t>
      </w:r>
      <w:bookmarkEnd w:id="199"/>
    </w:p>
    <w:p w14:paraId="4276A91A" w14:textId="77777777" w:rsidR="00170023" w:rsidRPr="00FA34FD" w:rsidRDefault="00170023" w:rsidP="005156D5">
      <w:pPr>
        <w:ind w:firstLine="720"/>
        <w:rPr>
          <w:rFonts w:ascii="Arial" w:eastAsia="Times New Roman" w:hAnsi="Arial" w:cs="Arial"/>
          <w:spacing w:val="-5"/>
          <w:sz w:val="22"/>
        </w:rPr>
      </w:pPr>
      <w:r w:rsidRPr="00FA34FD">
        <w:rPr>
          <w:rFonts w:ascii="Arial" w:eastAsia="Times New Roman" w:hAnsi="Arial" w:cs="Arial"/>
          <w:spacing w:val="-5"/>
          <w:sz w:val="22"/>
        </w:rPr>
        <w:t xml:space="preserve">Котельная </w:t>
      </w:r>
      <w:r w:rsidR="001C32E1">
        <w:rPr>
          <w:rFonts w:ascii="Arial" w:eastAsia="Times New Roman" w:hAnsi="Arial" w:cs="Arial"/>
          <w:spacing w:val="-5"/>
          <w:sz w:val="22"/>
        </w:rPr>
        <w:t>«</w:t>
      </w:r>
      <w:r w:rsidRPr="00FA34FD">
        <w:rPr>
          <w:rFonts w:ascii="Arial" w:eastAsia="Times New Roman" w:hAnsi="Arial" w:cs="Arial"/>
          <w:spacing w:val="-5"/>
          <w:sz w:val="22"/>
        </w:rPr>
        <w:t>Новая</w:t>
      </w:r>
      <w:r w:rsidR="001C32E1">
        <w:rPr>
          <w:rFonts w:ascii="Arial" w:eastAsia="Times New Roman" w:hAnsi="Arial" w:cs="Arial"/>
          <w:spacing w:val="-5"/>
          <w:sz w:val="22"/>
        </w:rPr>
        <w:t>»</w:t>
      </w:r>
      <w:r w:rsidRPr="00FA34FD">
        <w:rPr>
          <w:rFonts w:ascii="Arial" w:eastAsia="Times New Roman" w:hAnsi="Arial" w:cs="Arial"/>
          <w:spacing w:val="-5"/>
          <w:sz w:val="22"/>
        </w:rPr>
        <w:t xml:space="preserve"> в качестве топлива в качестве основного топлива использует природный газ.</w:t>
      </w:r>
    </w:p>
    <w:p w14:paraId="5D4214D9" w14:textId="7807D880" w:rsidR="002269CA" w:rsidRPr="00FA34FD" w:rsidRDefault="002269CA" w:rsidP="005C21F7">
      <w:pPr>
        <w:ind w:firstLine="720"/>
        <w:rPr>
          <w:rFonts w:ascii="Arial" w:eastAsia="Times New Roman" w:hAnsi="Arial" w:cs="Arial"/>
          <w:spacing w:val="-5"/>
          <w:sz w:val="22"/>
        </w:rPr>
      </w:pPr>
      <w:r w:rsidRPr="00FA34FD">
        <w:rPr>
          <w:rFonts w:ascii="Arial" w:eastAsia="Times New Roman" w:hAnsi="Arial" w:cs="Arial"/>
          <w:spacing w:val="-5"/>
          <w:sz w:val="22"/>
        </w:rPr>
        <w:t xml:space="preserve">Показатели топливного режима </w:t>
      </w:r>
      <w:r w:rsidR="00E83333" w:rsidRPr="00FA34FD">
        <w:rPr>
          <w:rFonts w:ascii="Arial" w:eastAsia="Times New Roman" w:hAnsi="Arial" w:cs="Arial"/>
          <w:spacing w:val="-5"/>
          <w:sz w:val="22"/>
        </w:rPr>
        <w:t xml:space="preserve">котельной </w:t>
      </w:r>
      <w:r w:rsidR="001C32E1">
        <w:rPr>
          <w:rFonts w:ascii="Arial" w:eastAsia="Times New Roman" w:hAnsi="Arial" w:cs="Arial"/>
          <w:spacing w:val="-5"/>
          <w:sz w:val="22"/>
        </w:rPr>
        <w:t>«</w:t>
      </w:r>
      <w:r w:rsidR="00E83333" w:rsidRPr="00FA34FD">
        <w:rPr>
          <w:rFonts w:ascii="Arial" w:eastAsia="Times New Roman" w:hAnsi="Arial" w:cs="Arial"/>
          <w:spacing w:val="-5"/>
          <w:sz w:val="22"/>
        </w:rPr>
        <w:t>Новая</w:t>
      </w:r>
      <w:r w:rsidR="001C32E1">
        <w:rPr>
          <w:rFonts w:ascii="Arial" w:eastAsia="Times New Roman" w:hAnsi="Arial" w:cs="Arial"/>
          <w:spacing w:val="-5"/>
          <w:sz w:val="22"/>
        </w:rPr>
        <w:t>»</w:t>
      </w:r>
      <w:r w:rsidR="00E83333" w:rsidRPr="00FA34FD">
        <w:rPr>
          <w:rFonts w:ascii="Arial" w:eastAsia="Times New Roman" w:hAnsi="Arial" w:cs="Arial"/>
          <w:spacing w:val="-5"/>
          <w:sz w:val="22"/>
        </w:rPr>
        <w:t xml:space="preserve"> представлены ниже</w:t>
      </w:r>
      <w:r w:rsidRPr="00FA34FD">
        <w:rPr>
          <w:rFonts w:ascii="Arial" w:eastAsia="Times New Roman" w:hAnsi="Arial" w:cs="Arial"/>
          <w:spacing w:val="-5"/>
          <w:sz w:val="22"/>
        </w:rPr>
        <w:t xml:space="preserve"> (</w:t>
      </w:r>
      <w:r>
        <w:fldChar w:fldCharType="begin"/>
      </w:r>
      <w:r>
        <w:instrText xml:space="preserve"> REF _Ref86614364 \h  \* MERGEFORMAT </w:instrText>
      </w:r>
      <w:r>
        <w:fldChar w:fldCharType="separate"/>
      </w:r>
      <w:r w:rsidR="005D1C71" w:rsidRPr="005D1C71">
        <w:rPr>
          <w:rFonts w:ascii="Arial" w:eastAsia="Times New Roman" w:hAnsi="Arial" w:cs="Arial"/>
          <w:spacing w:val="-5"/>
          <w:sz w:val="22"/>
        </w:rPr>
        <w:t>Таблица 8.1</w:t>
      </w:r>
      <w:r>
        <w:fldChar w:fldCharType="end"/>
      </w:r>
      <w:r w:rsidRPr="00FA34FD">
        <w:rPr>
          <w:rFonts w:ascii="Arial" w:eastAsia="Times New Roman" w:hAnsi="Arial" w:cs="Arial"/>
          <w:spacing w:val="-5"/>
          <w:sz w:val="22"/>
        </w:rPr>
        <w:t>), нормативный запас топлива (</w:t>
      </w:r>
      <w:r>
        <w:fldChar w:fldCharType="begin"/>
      </w:r>
      <w:r>
        <w:instrText xml:space="preserve"> REF _Ref86614414 \h  \* MERGEFORMAT </w:instrText>
      </w:r>
      <w:r>
        <w:fldChar w:fldCharType="separate"/>
      </w:r>
      <w:r w:rsidR="005D1C71" w:rsidRPr="005D1C71">
        <w:rPr>
          <w:rFonts w:ascii="Arial" w:eastAsia="Times New Roman" w:hAnsi="Arial" w:cs="Arial"/>
          <w:spacing w:val="-5"/>
          <w:sz w:val="22"/>
        </w:rPr>
        <w:t>Таблица 8.2</w:t>
      </w:r>
      <w:r>
        <w:fldChar w:fldCharType="end"/>
      </w:r>
      <w:r w:rsidRPr="00FA34FD">
        <w:rPr>
          <w:rFonts w:ascii="Arial" w:eastAsia="Times New Roman" w:hAnsi="Arial" w:cs="Arial"/>
          <w:spacing w:val="-5"/>
          <w:sz w:val="22"/>
        </w:rPr>
        <w:t xml:space="preserve">) </w:t>
      </w:r>
    </w:p>
    <w:p w14:paraId="4B26B0D5" w14:textId="6734673D" w:rsidR="002269CA" w:rsidRPr="00FA34FD" w:rsidRDefault="00E83333" w:rsidP="008973E4">
      <w:pPr>
        <w:pStyle w:val="a5"/>
      </w:pPr>
      <w:bookmarkStart w:id="200" w:name="_Ref86614364"/>
      <w:r w:rsidRPr="00FA34FD">
        <w:t xml:space="preserve">Таблица </w:t>
      </w:r>
      <w:r w:rsidR="006970CF" w:rsidRPr="00FA34FD">
        <w:fldChar w:fldCharType="begin"/>
      </w:r>
      <w:r w:rsidR="00190EBC" w:rsidRPr="00FA34FD">
        <w:instrText xml:space="preserve"> STYLEREF 1 \s </w:instrText>
      </w:r>
      <w:r w:rsidR="006970CF" w:rsidRPr="00FA34FD">
        <w:fldChar w:fldCharType="separate"/>
      </w:r>
      <w:r w:rsidR="005D1C71">
        <w:rPr>
          <w:noProof/>
        </w:rPr>
        <w:t>8</w:t>
      </w:r>
      <w:r w:rsidR="006970CF" w:rsidRPr="00FA34FD">
        <w:rPr>
          <w:noProof/>
        </w:rPr>
        <w:fldChar w:fldCharType="end"/>
      </w:r>
      <w:r w:rsidR="000F654C" w:rsidRPr="00FA34FD">
        <w:t>.</w:t>
      </w:r>
      <w:r w:rsidR="006970CF" w:rsidRPr="00FA34FD">
        <w:fldChar w:fldCharType="begin"/>
      </w:r>
      <w:r w:rsidR="00190EBC" w:rsidRPr="00FA34FD">
        <w:instrText xml:space="preserve"> SEQ Таблица \* ARABIC \s 1 </w:instrText>
      </w:r>
      <w:r w:rsidR="006970CF" w:rsidRPr="00FA34FD">
        <w:fldChar w:fldCharType="separate"/>
      </w:r>
      <w:r w:rsidR="005D1C71">
        <w:rPr>
          <w:noProof/>
        </w:rPr>
        <w:t>1</w:t>
      </w:r>
      <w:r w:rsidR="006970CF" w:rsidRPr="00FA34FD">
        <w:rPr>
          <w:noProof/>
        </w:rPr>
        <w:fldChar w:fldCharType="end"/>
      </w:r>
      <w:bookmarkEnd w:id="200"/>
      <w:r w:rsidRPr="00FA34FD">
        <w:t xml:space="preserve">. </w:t>
      </w:r>
      <w:r w:rsidR="002269CA" w:rsidRPr="00FA34FD">
        <w:rPr>
          <w:rFonts w:eastAsia="Times New Roman"/>
        </w:rPr>
        <w:t xml:space="preserve">Показатели топливного режима котельной </w:t>
      </w:r>
      <w:r w:rsidR="001C32E1">
        <w:rPr>
          <w:rFonts w:eastAsia="Times New Roman"/>
        </w:rPr>
        <w:t>«</w:t>
      </w:r>
      <w:r w:rsidR="002269CA" w:rsidRPr="00FA34FD">
        <w:rPr>
          <w:rFonts w:eastAsia="Times New Roman"/>
        </w:rPr>
        <w:t>Новая</w:t>
      </w:r>
      <w:r w:rsidR="001C32E1">
        <w:rPr>
          <w:rFonts w:eastAsia="Times New Roman"/>
        </w:rPr>
        <w:t>»</w:t>
      </w:r>
    </w:p>
    <w:tbl>
      <w:tblPr>
        <w:tblW w:w="5000" w:type="pct"/>
        <w:tblCellMar>
          <w:left w:w="0" w:type="dxa"/>
          <w:right w:w="0" w:type="dxa"/>
        </w:tblCellMar>
        <w:tblLook w:val="04A0" w:firstRow="1" w:lastRow="0" w:firstColumn="1" w:lastColumn="0" w:noHBand="0" w:noVBand="1"/>
      </w:tblPr>
      <w:tblGrid>
        <w:gridCol w:w="3249"/>
        <w:gridCol w:w="3229"/>
        <w:gridCol w:w="3229"/>
        <w:gridCol w:w="29"/>
      </w:tblGrid>
      <w:tr w:rsidR="002269CA" w:rsidRPr="00AC1CEE" w14:paraId="7FFE4F0E" w14:textId="77777777" w:rsidTr="0092076E">
        <w:trPr>
          <w:trHeight w:val="220"/>
        </w:trPr>
        <w:tc>
          <w:tcPr>
            <w:tcW w:w="1668" w:type="pct"/>
            <w:tcBorders>
              <w:top w:val="single" w:sz="8" w:space="0" w:color="auto"/>
              <w:left w:val="single" w:sz="8" w:space="0" w:color="auto"/>
              <w:bottom w:val="single" w:sz="8" w:space="0" w:color="auto"/>
              <w:right w:val="single" w:sz="8" w:space="0" w:color="auto"/>
            </w:tcBorders>
            <w:vAlign w:val="center"/>
          </w:tcPr>
          <w:p w14:paraId="265AB9B7" w14:textId="77777777" w:rsidR="002269CA" w:rsidRPr="00AC1CEE" w:rsidRDefault="002269CA" w:rsidP="005C21F7">
            <w:pPr>
              <w:pStyle w:val="af1"/>
              <w:keepNext w:val="0"/>
              <w:widowControl w:val="0"/>
              <w:spacing w:before="0" w:after="0" w:line="240" w:lineRule="auto"/>
              <w:ind w:left="0" w:firstLine="0"/>
              <w:jc w:val="center"/>
              <w:rPr>
                <w:b/>
                <w:bCs/>
                <w:sz w:val="20"/>
                <w:szCs w:val="20"/>
              </w:rPr>
            </w:pPr>
            <w:r w:rsidRPr="00AC1CEE">
              <w:rPr>
                <w:b/>
                <w:bCs/>
                <w:sz w:val="20"/>
                <w:szCs w:val="20"/>
              </w:rPr>
              <w:t>Топливный режим котельной</w:t>
            </w:r>
          </w:p>
        </w:tc>
        <w:tc>
          <w:tcPr>
            <w:tcW w:w="1658" w:type="pct"/>
            <w:tcBorders>
              <w:top w:val="single" w:sz="8" w:space="0" w:color="auto"/>
              <w:bottom w:val="single" w:sz="8" w:space="0" w:color="auto"/>
              <w:right w:val="single" w:sz="8" w:space="0" w:color="auto"/>
            </w:tcBorders>
            <w:vAlign w:val="center"/>
          </w:tcPr>
          <w:p w14:paraId="01936F43" w14:textId="77777777" w:rsidR="002269CA" w:rsidRPr="00AC1CEE" w:rsidRDefault="002269CA" w:rsidP="005C21F7">
            <w:pPr>
              <w:pStyle w:val="af1"/>
              <w:keepNext w:val="0"/>
              <w:widowControl w:val="0"/>
              <w:spacing w:before="0" w:after="0" w:line="240" w:lineRule="auto"/>
              <w:ind w:left="0" w:firstLine="0"/>
              <w:jc w:val="center"/>
              <w:rPr>
                <w:b/>
                <w:bCs/>
                <w:sz w:val="20"/>
                <w:szCs w:val="20"/>
              </w:rPr>
            </w:pPr>
            <w:r w:rsidRPr="00AC1CEE">
              <w:rPr>
                <w:b/>
                <w:bCs/>
                <w:sz w:val="20"/>
                <w:szCs w:val="20"/>
              </w:rPr>
              <w:t>Основное топливо</w:t>
            </w:r>
          </w:p>
        </w:tc>
        <w:tc>
          <w:tcPr>
            <w:tcW w:w="1658" w:type="pct"/>
            <w:tcBorders>
              <w:top w:val="single" w:sz="8" w:space="0" w:color="auto"/>
              <w:bottom w:val="single" w:sz="8" w:space="0" w:color="auto"/>
              <w:right w:val="single" w:sz="8" w:space="0" w:color="auto"/>
            </w:tcBorders>
            <w:vAlign w:val="center"/>
          </w:tcPr>
          <w:p w14:paraId="101FFF49" w14:textId="77777777" w:rsidR="002269CA" w:rsidRPr="00AC1CEE" w:rsidRDefault="002269CA" w:rsidP="005C21F7">
            <w:pPr>
              <w:pStyle w:val="af1"/>
              <w:keepNext w:val="0"/>
              <w:widowControl w:val="0"/>
              <w:spacing w:before="0" w:after="0" w:line="240" w:lineRule="auto"/>
              <w:ind w:left="0" w:firstLine="0"/>
              <w:jc w:val="center"/>
              <w:rPr>
                <w:b/>
                <w:bCs/>
                <w:sz w:val="20"/>
                <w:szCs w:val="20"/>
              </w:rPr>
            </w:pPr>
            <w:r w:rsidRPr="00AC1CEE">
              <w:rPr>
                <w:b/>
                <w:bCs/>
                <w:sz w:val="20"/>
                <w:szCs w:val="20"/>
              </w:rPr>
              <w:t>Резервное топливо</w:t>
            </w:r>
          </w:p>
        </w:tc>
        <w:tc>
          <w:tcPr>
            <w:tcW w:w="15" w:type="pct"/>
            <w:vAlign w:val="bottom"/>
          </w:tcPr>
          <w:p w14:paraId="369151DD" w14:textId="77777777" w:rsidR="002269CA" w:rsidRPr="00AC1CEE" w:rsidRDefault="002269CA" w:rsidP="00E75ACF">
            <w:pPr>
              <w:rPr>
                <w:rFonts w:ascii="Arial" w:hAnsi="Arial" w:cs="Arial"/>
                <w:sz w:val="20"/>
                <w:szCs w:val="20"/>
              </w:rPr>
            </w:pPr>
          </w:p>
        </w:tc>
      </w:tr>
      <w:tr w:rsidR="002269CA" w:rsidRPr="00AC1CEE" w14:paraId="4A2827C6" w14:textId="77777777" w:rsidTr="0092076E">
        <w:trPr>
          <w:trHeight w:val="243"/>
        </w:trPr>
        <w:tc>
          <w:tcPr>
            <w:tcW w:w="1668" w:type="pct"/>
            <w:tcBorders>
              <w:left w:val="single" w:sz="8" w:space="0" w:color="auto"/>
              <w:bottom w:val="single" w:sz="8" w:space="0" w:color="auto"/>
              <w:right w:val="single" w:sz="8" w:space="0" w:color="auto"/>
            </w:tcBorders>
            <w:vAlign w:val="center"/>
          </w:tcPr>
          <w:p w14:paraId="5A2BC46B"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Вид</w:t>
            </w:r>
          </w:p>
        </w:tc>
        <w:tc>
          <w:tcPr>
            <w:tcW w:w="1658" w:type="pct"/>
            <w:tcBorders>
              <w:bottom w:val="single" w:sz="8" w:space="0" w:color="auto"/>
              <w:right w:val="single" w:sz="8" w:space="0" w:color="auto"/>
            </w:tcBorders>
            <w:vAlign w:val="center"/>
          </w:tcPr>
          <w:p w14:paraId="5C1B3248"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Газ</w:t>
            </w:r>
          </w:p>
        </w:tc>
        <w:tc>
          <w:tcPr>
            <w:tcW w:w="1658" w:type="pct"/>
            <w:tcBorders>
              <w:bottom w:val="single" w:sz="8" w:space="0" w:color="auto"/>
              <w:right w:val="single" w:sz="8" w:space="0" w:color="auto"/>
            </w:tcBorders>
            <w:vAlign w:val="center"/>
          </w:tcPr>
          <w:p w14:paraId="1A64E633" w14:textId="77777777" w:rsidR="002269CA" w:rsidRPr="002A608E" w:rsidRDefault="002269CA" w:rsidP="00E75ACF">
            <w:pPr>
              <w:jc w:val="center"/>
              <w:rPr>
                <w:rFonts w:ascii="Arial" w:eastAsia="Times New Roman" w:hAnsi="Arial" w:cs="Arial"/>
                <w:spacing w:val="-5"/>
              </w:rPr>
            </w:pPr>
          </w:p>
        </w:tc>
        <w:tc>
          <w:tcPr>
            <w:tcW w:w="15" w:type="pct"/>
            <w:vAlign w:val="bottom"/>
          </w:tcPr>
          <w:p w14:paraId="2BDFF78A" w14:textId="77777777" w:rsidR="002269CA" w:rsidRPr="00AC1CEE" w:rsidRDefault="002269CA" w:rsidP="00E75ACF">
            <w:pPr>
              <w:rPr>
                <w:rFonts w:ascii="Arial" w:hAnsi="Arial" w:cs="Arial"/>
                <w:sz w:val="20"/>
                <w:szCs w:val="20"/>
              </w:rPr>
            </w:pPr>
          </w:p>
        </w:tc>
      </w:tr>
      <w:tr w:rsidR="002269CA" w:rsidRPr="00AC1CEE" w14:paraId="2CC5BEC7" w14:textId="77777777" w:rsidTr="0092076E">
        <w:trPr>
          <w:trHeight w:val="220"/>
        </w:trPr>
        <w:tc>
          <w:tcPr>
            <w:tcW w:w="1668" w:type="pct"/>
            <w:tcBorders>
              <w:left w:val="single" w:sz="8" w:space="0" w:color="auto"/>
              <w:bottom w:val="single" w:sz="8" w:space="0" w:color="auto"/>
              <w:right w:val="single" w:sz="8" w:space="0" w:color="auto"/>
            </w:tcBorders>
            <w:vAlign w:val="center"/>
          </w:tcPr>
          <w:p w14:paraId="018AAB14"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Марка</w:t>
            </w:r>
          </w:p>
        </w:tc>
        <w:tc>
          <w:tcPr>
            <w:tcW w:w="1658" w:type="pct"/>
            <w:tcBorders>
              <w:bottom w:val="single" w:sz="8" w:space="0" w:color="auto"/>
              <w:right w:val="single" w:sz="8" w:space="0" w:color="auto"/>
            </w:tcBorders>
            <w:vAlign w:val="center"/>
          </w:tcPr>
          <w:p w14:paraId="3FD1D111"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Газ природный</w:t>
            </w:r>
          </w:p>
        </w:tc>
        <w:tc>
          <w:tcPr>
            <w:tcW w:w="1658" w:type="pct"/>
            <w:tcBorders>
              <w:bottom w:val="single" w:sz="8" w:space="0" w:color="auto"/>
              <w:right w:val="single" w:sz="8" w:space="0" w:color="auto"/>
            </w:tcBorders>
            <w:vAlign w:val="center"/>
          </w:tcPr>
          <w:p w14:paraId="6F4E58DC"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Дизельное топливо ДТ2</w:t>
            </w:r>
          </w:p>
        </w:tc>
        <w:tc>
          <w:tcPr>
            <w:tcW w:w="15" w:type="pct"/>
            <w:vAlign w:val="bottom"/>
          </w:tcPr>
          <w:p w14:paraId="2BB3D381" w14:textId="77777777" w:rsidR="002269CA" w:rsidRPr="00AC1CEE" w:rsidRDefault="002269CA" w:rsidP="00E75ACF">
            <w:pPr>
              <w:rPr>
                <w:rFonts w:ascii="Arial" w:hAnsi="Arial" w:cs="Arial"/>
                <w:sz w:val="20"/>
                <w:szCs w:val="20"/>
              </w:rPr>
            </w:pPr>
          </w:p>
        </w:tc>
      </w:tr>
      <w:tr w:rsidR="002269CA" w:rsidRPr="00AC1CEE" w14:paraId="038F0347" w14:textId="77777777" w:rsidTr="0092076E">
        <w:trPr>
          <w:trHeight w:val="220"/>
        </w:trPr>
        <w:tc>
          <w:tcPr>
            <w:tcW w:w="1668" w:type="pct"/>
            <w:tcBorders>
              <w:left w:val="single" w:sz="8" w:space="0" w:color="auto"/>
              <w:bottom w:val="single" w:sz="8" w:space="0" w:color="auto"/>
              <w:right w:val="single" w:sz="8" w:space="0" w:color="auto"/>
            </w:tcBorders>
            <w:vAlign w:val="center"/>
          </w:tcPr>
          <w:p w14:paraId="393493A3"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Калорийность</w:t>
            </w:r>
          </w:p>
        </w:tc>
        <w:tc>
          <w:tcPr>
            <w:tcW w:w="1658" w:type="pct"/>
            <w:tcBorders>
              <w:bottom w:val="single" w:sz="8" w:space="0" w:color="auto"/>
              <w:right w:val="single" w:sz="8" w:space="0" w:color="auto"/>
            </w:tcBorders>
            <w:vAlign w:val="center"/>
          </w:tcPr>
          <w:p w14:paraId="3110A8A9"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8356 – 2020 г</w:t>
            </w:r>
          </w:p>
        </w:tc>
        <w:tc>
          <w:tcPr>
            <w:tcW w:w="1658" w:type="pct"/>
            <w:tcBorders>
              <w:bottom w:val="single" w:sz="8" w:space="0" w:color="auto"/>
              <w:right w:val="single" w:sz="8" w:space="0" w:color="auto"/>
            </w:tcBorders>
            <w:vAlign w:val="center"/>
          </w:tcPr>
          <w:p w14:paraId="67232A11"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Вид1, класс2</w:t>
            </w:r>
          </w:p>
        </w:tc>
        <w:tc>
          <w:tcPr>
            <w:tcW w:w="15" w:type="pct"/>
            <w:vAlign w:val="bottom"/>
          </w:tcPr>
          <w:p w14:paraId="4B11C3BD" w14:textId="77777777" w:rsidR="002269CA" w:rsidRPr="00AC1CEE" w:rsidRDefault="002269CA" w:rsidP="00E75ACF">
            <w:pPr>
              <w:rPr>
                <w:rFonts w:ascii="Arial" w:hAnsi="Arial" w:cs="Arial"/>
                <w:sz w:val="20"/>
                <w:szCs w:val="20"/>
              </w:rPr>
            </w:pPr>
          </w:p>
        </w:tc>
      </w:tr>
      <w:tr w:rsidR="002269CA" w:rsidRPr="00AC1CEE" w14:paraId="17E41F49" w14:textId="77777777" w:rsidTr="0092076E">
        <w:trPr>
          <w:trHeight w:val="203"/>
        </w:trPr>
        <w:tc>
          <w:tcPr>
            <w:tcW w:w="1668" w:type="pct"/>
            <w:vMerge w:val="restart"/>
            <w:tcBorders>
              <w:left w:val="single" w:sz="8" w:space="0" w:color="auto"/>
              <w:right w:val="single" w:sz="8" w:space="0" w:color="auto"/>
            </w:tcBorders>
            <w:vAlign w:val="center"/>
          </w:tcPr>
          <w:p w14:paraId="207D7790"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Поставщик топлива</w:t>
            </w:r>
          </w:p>
        </w:tc>
        <w:tc>
          <w:tcPr>
            <w:tcW w:w="1658" w:type="pct"/>
            <w:vMerge w:val="restart"/>
            <w:tcBorders>
              <w:right w:val="single" w:sz="8" w:space="0" w:color="auto"/>
            </w:tcBorders>
            <w:vAlign w:val="center"/>
          </w:tcPr>
          <w:p w14:paraId="08608EB5"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 xml:space="preserve">ООО </w:t>
            </w:r>
            <w:r w:rsidR="001C32E1" w:rsidRPr="002A608E">
              <w:rPr>
                <w:rFonts w:ascii="Arial" w:eastAsia="Times New Roman" w:hAnsi="Arial" w:cs="Arial"/>
                <w:spacing w:val="-5"/>
                <w:sz w:val="22"/>
              </w:rPr>
              <w:t>«</w:t>
            </w:r>
            <w:r w:rsidRPr="002A608E">
              <w:rPr>
                <w:rFonts w:ascii="Arial" w:eastAsia="Times New Roman" w:hAnsi="Arial" w:cs="Arial"/>
                <w:spacing w:val="-5"/>
                <w:sz w:val="22"/>
              </w:rPr>
              <w:t>Газпроммежрегионгаз</w:t>
            </w:r>
            <w:r w:rsidR="001C32E1" w:rsidRPr="002A608E">
              <w:rPr>
                <w:rFonts w:ascii="Arial" w:eastAsia="Times New Roman" w:hAnsi="Arial" w:cs="Arial"/>
                <w:spacing w:val="-5"/>
                <w:sz w:val="22"/>
              </w:rPr>
              <w:t>»</w:t>
            </w:r>
          </w:p>
          <w:p w14:paraId="7B4F5C7D"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Новосибирск</w:t>
            </w:r>
          </w:p>
        </w:tc>
        <w:tc>
          <w:tcPr>
            <w:tcW w:w="1658" w:type="pct"/>
            <w:vMerge w:val="restart"/>
            <w:tcBorders>
              <w:right w:val="single" w:sz="8" w:space="0" w:color="auto"/>
            </w:tcBorders>
            <w:vAlign w:val="center"/>
          </w:tcPr>
          <w:p w14:paraId="2E9C2418" w14:textId="77777777" w:rsidR="002269CA" w:rsidRPr="002A608E" w:rsidRDefault="002269CA" w:rsidP="00E75ACF">
            <w:pPr>
              <w:jc w:val="center"/>
              <w:rPr>
                <w:rFonts w:ascii="Arial" w:eastAsia="Times New Roman" w:hAnsi="Arial" w:cs="Arial"/>
                <w:spacing w:val="-5"/>
              </w:rPr>
            </w:pPr>
          </w:p>
        </w:tc>
        <w:tc>
          <w:tcPr>
            <w:tcW w:w="15" w:type="pct"/>
            <w:vAlign w:val="bottom"/>
          </w:tcPr>
          <w:p w14:paraId="372169C9" w14:textId="77777777" w:rsidR="002269CA" w:rsidRPr="00AC1CEE" w:rsidRDefault="002269CA" w:rsidP="00E75ACF">
            <w:pPr>
              <w:rPr>
                <w:rFonts w:ascii="Arial" w:hAnsi="Arial" w:cs="Arial"/>
                <w:sz w:val="20"/>
                <w:szCs w:val="20"/>
              </w:rPr>
            </w:pPr>
          </w:p>
        </w:tc>
      </w:tr>
      <w:tr w:rsidR="002269CA" w:rsidRPr="00AC1CEE" w14:paraId="089820E7" w14:textId="77777777" w:rsidTr="0092076E">
        <w:trPr>
          <w:trHeight w:val="147"/>
        </w:trPr>
        <w:tc>
          <w:tcPr>
            <w:tcW w:w="1668" w:type="pct"/>
            <w:vMerge/>
            <w:tcBorders>
              <w:left w:val="single" w:sz="8" w:space="0" w:color="auto"/>
              <w:right w:val="single" w:sz="8" w:space="0" w:color="auto"/>
            </w:tcBorders>
            <w:vAlign w:val="center"/>
          </w:tcPr>
          <w:p w14:paraId="2590F023" w14:textId="77777777" w:rsidR="002269CA" w:rsidRPr="002A608E" w:rsidRDefault="002269CA" w:rsidP="00E75ACF">
            <w:pPr>
              <w:jc w:val="center"/>
              <w:rPr>
                <w:rFonts w:ascii="Arial" w:eastAsia="Times New Roman" w:hAnsi="Arial" w:cs="Arial"/>
                <w:spacing w:val="-5"/>
              </w:rPr>
            </w:pPr>
          </w:p>
        </w:tc>
        <w:tc>
          <w:tcPr>
            <w:tcW w:w="1658" w:type="pct"/>
            <w:vMerge/>
            <w:tcBorders>
              <w:right w:val="single" w:sz="8" w:space="0" w:color="auto"/>
            </w:tcBorders>
            <w:vAlign w:val="center"/>
          </w:tcPr>
          <w:p w14:paraId="44594688" w14:textId="77777777" w:rsidR="002269CA" w:rsidRPr="002A608E" w:rsidRDefault="002269CA" w:rsidP="00E75ACF">
            <w:pPr>
              <w:jc w:val="center"/>
              <w:rPr>
                <w:rFonts w:ascii="Arial" w:eastAsia="Times New Roman" w:hAnsi="Arial" w:cs="Arial"/>
                <w:spacing w:val="-5"/>
              </w:rPr>
            </w:pPr>
          </w:p>
        </w:tc>
        <w:tc>
          <w:tcPr>
            <w:tcW w:w="1658" w:type="pct"/>
            <w:vMerge/>
            <w:tcBorders>
              <w:right w:val="single" w:sz="8" w:space="0" w:color="auto"/>
            </w:tcBorders>
            <w:vAlign w:val="center"/>
          </w:tcPr>
          <w:p w14:paraId="2FF3A4C0" w14:textId="77777777" w:rsidR="002269CA" w:rsidRPr="002A608E" w:rsidRDefault="002269CA" w:rsidP="00E75ACF">
            <w:pPr>
              <w:jc w:val="center"/>
              <w:rPr>
                <w:rFonts w:ascii="Arial" w:eastAsia="Times New Roman" w:hAnsi="Arial" w:cs="Arial"/>
                <w:spacing w:val="-5"/>
              </w:rPr>
            </w:pPr>
          </w:p>
        </w:tc>
        <w:tc>
          <w:tcPr>
            <w:tcW w:w="15" w:type="pct"/>
            <w:vAlign w:val="bottom"/>
          </w:tcPr>
          <w:p w14:paraId="31042F52" w14:textId="77777777" w:rsidR="002269CA" w:rsidRPr="00AC1CEE" w:rsidRDefault="002269CA" w:rsidP="00E75ACF">
            <w:pPr>
              <w:rPr>
                <w:rFonts w:ascii="Arial" w:hAnsi="Arial" w:cs="Arial"/>
                <w:sz w:val="20"/>
                <w:szCs w:val="20"/>
              </w:rPr>
            </w:pPr>
          </w:p>
        </w:tc>
      </w:tr>
      <w:tr w:rsidR="002269CA" w:rsidRPr="00AC1CEE" w14:paraId="1900B8EF" w14:textId="77777777" w:rsidTr="0092076E">
        <w:trPr>
          <w:trHeight w:val="215"/>
        </w:trPr>
        <w:tc>
          <w:tcPr>
            <w:tcW w:w="1668" w:type="pct"/>
            <w:vMerge/>
            <w:tcBorders>
              <w:left w:val="single" w:sz="8" w:space="0" w:color="auto"/>
              <w:bottom w:val="single" w:sz="8" w:space="0" w:color="auto"/>
              <w:right w:val="single" w:sz="8" w:space="0" w:color="auto"/>
            </w:tcBorders>
            <w:vAlign w:val="center"/>
          </w:tcPr>
          <w:p w14:paraId="4F32F5AA" w14:textId="77777777" w:rsidR="002269CA" w:rsidRPr="002A608E" w:rsidRDefault="002269CA" w:rsidP="00E75ACF">
            <w:pPr>
              <w:jc w:val="center"/>
              <w:rPr>
                <w:rFonts w:ascii="Arial" w:eastAsia="Times New Roman" w:hAnsi="Arial" w:cs="Arial"/>
                <w:spacing w:val="-5"/>
              </w:rPr>
            </w:pPr>
          </w:p>
        </w:tc>
        <w:tc>
          <w:tcPr>
            <w:tcW w:w="1658" w:type="pct"/>
            <w:vMerge/>
            <w:tcBorders>
              <w:bottom w:val="single" w:sz="8" w:space="0" w:color="auto"/>
              <w:right w:val="single" w:sz="8" w:space="0" w:color="auto"/>
            </w:tcBorders>
            <w:vAlign w:val="center"/>
          </w:tcPr>
          <w:p w14:paraId="710759FD" w14:textId="77777777" w:rsidR="002269CA" w:rsidRPr="002A608E" w:rsidRDefault="002269CA" w:rsidP="00E75ACF">
            <w:pPr>
              <w:jc w:val="center"/>
              <w:rPr>
                <w:rFonts w:ascii="Arial" w:eastAsia="Times New Roman" w:hAnsi="Arial" w:cs="Arial"/>
                <w:spacing w:val="-5"/>
              </w:rPr>
            </w:pPr>
          </w:p>
        </w:tc>
        <w:tc>
          <w:tcPr>
            <w:tcW w:w="1658" w:type="pct"/>
            <w:vMerge/>
            <w:tcBorders>
              <w:bottom w:val="single" w:sz="8" w:space="0" w:color="auto"/>
              <w:right w:val="single" w:sz="8" w:space="0" w:color="auto"/>
            </w:tcBorders>
            <w:vAlign w:val="center"/>
          </w:tcPr>
          <w:p w14:paraId="421439F1" w14:textId="77777777" w:rsidR="002269CA" w:rsidRPr="002A608E" w:rsidRDefault="002269CA" w:rsidP="00E75ACF">
            <w:pPr>
              <w:jc w:val="center"/>
              <w:rPr>
                <w:rFonts w:ascii="Arial" w:eastAsia="Times New Roman" w:hAnsi="Arial" w:cs="Arial"/>
                <w:spacing w:val="-5"/>
              </w:rPr>
            </w:pPr>
          </w:p>
        </w:tc>
        <w:tc>
          <w:tcPr>
            <w:tcW w:w="15" w:type="pct"/>
            <w:vAlign w:val="bottom"/>
          </w:tcPr>
          <w:p w14:paraId="1CFFB648" w14:textId="77777777" w:rsidR="002269CA" w:rsidRPr="00AC1CEE" w:rsidRDefault="002269CA" w:rsidP="00E75ACF">
            <w:pPr>
              <w:rPr>
                <w:rFonts w:ascii="Arial" w:hAnsi="Arial" w:cs="Arial"/>
                <w:sz w:val="20"/>
                <w:szCs w:val="20"/>
              </w:rPr>
            </w:pPr>
          </w:p>
        </w:tc>
      </w:tr>
      <w:tr w:rsidR="002269CA" w:rsidRPr="00AC1CEE" w14:paraId="73833266" w14:textId="77777777" w:rsidTr="0092076E">
        <w:trPr>
          <w:trHeight w:val="243"/>
        </w:trPr>
        <w:tc>
          <w:tcPr>
            <w:tcW w:w="1668" w:type="pct"/>
            <w:tcBorders>
              <w:left w:val="single" w:sz="8" w:space="0" w:color="auto"/>
              <w:bottom w:val="single" w:sz="8" w:space="0" w:color="auto"/>
              <w:right w:val="single" w:sz="8" w:space="0" w:color="auto"/>
            </w:tcBorders>
            <w:vAlign w:val="center"/>
          </w:tcPr>
          <w:p w14:paraId="4BC354F5"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Способ доставки на котельную</w:t>
            </w:r>
          </w:p>
        </w:tc>
        <w:tc>
          <w:tcPr>
            <w:tcW w:w="1658" w:type="pct"/>
            <w:tcBorders>
              <w:bottom w:val="single" w:sz="8" w:space="0" w:color="auto"/>
              <w:right w:val="single" w:sz="8" w:space="0" w:color="auto"/>
            </w:tcBorders>
            <w:vAlign w:val="center"/>
          </w:tcPr>
          <w:p w14:paraId="1F9F1452"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Газопровод</w:t>
            </w:r>
          </w:p>
        </w:tc>
        <w:tc>
          <w:tcPr>
            <w:tcW w:w="1658" w:type="pct"/>
            <w:tcBorders>
              <w:bottom w:val="single" w:sz="8" w:space="0" w:color="auto"/>
              <w:right w:val="single" w:sz="8" w:space="0" w:color="auto"/>
            </w:tcBorders>
            <w:vAlign w:val="center"/>
          </w:tcPr>
          <w:p w14:paraId="34DB550C" w14:textId="77777777" w:rsidR="002269CA" w:rsidRPr="002A608E" w:rsidRDefault="002269CA" w:rsidP="00E75ACF">
            <w:pPr>
              <w:jc w:val="center"/>
              <w:rPr>
                <w:rFonts w:ascii="Arial" w:eastAsia="Times New Roman" w:hAnsi="Arial" w:cs="Arial"/>
                <w:spacing w:val="-5"/>
              </w:rPr>
            </w:pPr>
          </w:p>
        </w:tc>
        <w:tc>
          <w:tcPr>
            <w:tcW w:w="15" w:type="pct"/>
            <w:vAlign w:val="bottom"/>
          </w:tcPr>
          <w:p w14:paraId="5D5A7D3B" w14:textId="77777777" w:rsidR="002269CA" w:rsidRPr="00AC1CEE" w:rsidRDefault="002269CA" w:rsidP="00E75ACF">
            <w:pPr>
              <w:rPr>
                <w:rFonts w:ascii="Arial" w:hAnsi="Arial" w:cs="Arial"/>
                <w:sz w:val="20"/>
                <w:szCs w:val="20"/>
              </w:rPr>
            </w:pPr>
          </w:p>
        </w:tc>
      </w:tr>
      <w:tr w:rsidR="002269CA" w:rsidRPr="00AC1CEE" w14:paraId="4740976D" w14:textId="77777777" w:rsidTr="0092076E">
        <w:trPr>
          <w:trHeight w:val="243"/>
        </w:trPr>
        <w:tc>
          <w:tcPr>
            <w:tcW w:w="1668" w:type="pct"/>
            <w:tcBorders>
              <w:left w:val="single" w:sz="8" w:space="0" w:color="auto"/>
              <w:bottom w:val="single" w:sz="8" w:space="0" w:color="auto"/>
              <w:right w:val="single" w:sz="8" w:space="0" w:color="auto"/>
            </w:tcBorders>
            <w:vAlign w:val="center"/>
          </w:tcPr>
          <w:p w14:paraId="0B315776"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Откуда осуществляется поставка</w:t>
            </w:r>
          </w:p>
        </w:tc>
        <w:tc>
          <w:tcPr>
            <w:tcW w:w="1658" w:type="pct"/>
            <w:tcBorders>
              <w:bottom w:val="single" w:sz="8" w:space="0" w:color="auto"/>
              <w:right w:val="single" w:sz="8" w:space="0" w:color="auto"/>
            </w:tcBorders>
            <w:vAlign w:val="center"/>
          </w:tcPr>
          <w:p w14:paraId="7EF50CA0"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Г. Томск</w:t>
            </w:r>
          </w:p>
        </w:tc>
        <w:tc>
          <w:tcPr>
            <w:tcW w:w="1658" w:type="pct"/>
            <w:tcBorders>
              <w:bottom w:val="single" w:sz="8" w:space="0" w:color="auto"/>
              <w:right w:val="single" w:sz="8" w:space="0" w:color="auto"/>
            </w:tcBorders>
            <w:vAlign w:val="center"/>
          </w:tcPr>
          <w:p w14:paraId="19F25043" w14:textId="77777777" w:rsidR="002269CA" w:rsidRPr="002A608E" w:rsidRDefault="002269CA" w:rsidP="00E75ACF">
            <w:pPr>
              <w:jc w:val="center"/>
              <w:rPr>
                <w:rFonts w:ascii="Arial" w:eastAsia="Times New Roman" w:hAnsi="Arial" w:cs="Arial"/>
                <w:spacing w:val="-5"/>
              </w:rPr>
            </w:pPr>
          </w:p>
        </w:tc>
        <w:tc>
          <w:tcPr>
            <w:tcW w:w="15" w:type="pct"/>
            <w:vAlign w:val="bottom"/>
          </w:tcPr>
          <w:p w14:paraId="7FFDD0CF" w14:textId="77777777" w:rsidR="002269CA" w:rsidRPr="00AC1CEE" w:rsidRDefault="002269CA" w:rsidP="00E75ACF">
            <w:pPr>
              <w:rPr>
                <w:rFonts w:ascii="Arial" w:hAnsi="Arial" w:cs="Arial"/>
                <w:sz w:val="20"/>
                <w:szCs w:val="20"/>
              </w:rPr>
            </w:pPr>
          </w:p>
        </w:tc>
      </w:tr>
      <w:tr w:rsidR="002269CA" w:rsidRPr="00AC1CEE" w14:paraId="24EAA693" w14:textId="77777777" w:rsidTr="0092076E">
        <w:trPr>
          <w:trHeight w:val="243"/>
        </w:trPr>
        <w:tc>
          <w:tcPr>
            <w:tcW w:w="1668" w:type="pct"/>
            <w:tcBorders>
              <w:left w:val="single" w:sz="8" w:space="0" w:color="auto"/>
              <w:bottom w:val="single" w:sz="8" w:space="0" w:color="auto"/>
              <w:right w:val="single" w:sz="8" w:space="0" w:color="auto"/>
            </w:tcBorders>
            <w:vAlign w:val="center"/>
          </w:tcPr>
          <w:p w14:paraId="13FDFEC0"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Периодичность поставки</w:t>
            </w:r>
          </w:p>
        </w:tc>
        <w:tc>
          <w:tcPr>
            <w:tcW w:w="1658" w:type="pct"/>
            <w:tcBorders>
              <w:bottom w:val="single" w:sz="8" w:space="0" w:color="auto"/>
              <w:right w:val="single" w:sz="8" w:space="0" w:color="auto"/>
            </w:tcBorders>
            <w:vAlign w:val="center"/>
          </w:tcPr>
          <w:p w14:paraId="1222D08A"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постоянно</w:t>
            </w:r>
          </w:p>
        </w:tc>
        <w:tc>
          <w:tcPr>
            <w:tcW w:w="1658" w:type="pct"/>
            <w:tcBorders>
              <w:bottom w:val="single" w:sz="8" w:space="0" w:color="auto"/>
              <w:right w:val="single" w:sz="8" w:space="0" w:color="auto"/>
            </w:tcBorders>
            <w:vAlign w:val="center"/>
          </w:tcPr>
          <w:p w14:paraId="5CA6E7DE" w14:textId="77777777" w:rsidR="002269CA" w:rsidRPr="002A608E" w:rsidRDefault="002269CA" w:rsidP="00E75ACF">
            <w:pPr>
              <w:jc w:val="center"/>
              <w:rPr>
                <w:rFonts w:ascii="Arial" w:eastAsia="Times New Roman" w:hAnsi="Arial" w:cs="Arial"/>
                <w:spacing w:val="-5"/>
              </w:rPr>
            </w:pPr>
          </w:p>
        </w:tc>
        <w:tc>
          <w:tcPr>
            <w:tcW w:w="15" w:type="pct"/>
            <w:vAlign w:val="bottom"/>
          </w:tcPr>
          <w:p w14:paraId="0A1A1029" w14:textId="77777777" w:rsidR="002269CA" w:rsidRPr="00AC1CEE" w:rsidRDefault="002269CA" w:rsidP="00E75ACF">
            <w:pPr>
              <w:rPr>
                <w:rFonts w:ascii="Arial" w:hAnsi="Arial" w:cs="Arial"/>
                <w:sz w:val="20"/>
                <w:szCs w:val="20"/>
              </w:rPr>
            </w:pPr>
          </w:p>
        </w:tc>
      </w:tr>
    </w:tbl>
    <w:p w14:paraId="59051949" w14:textId="77777777" w:rsidR="002269CA" w:rsidRPr="00AC1CEE" w:rsidRDefault="002269CA" w:rsidP="005C21F7">
      <w:pPr>
        <w:ind w:firstLine="720"/>
        <w:rPr>
          <w:rFonts w:ascii="Arial" w:eastAsia="Times New Roman" w:hAnsi="Arial" w:cs="Arial"/>
          <w:spacing w:val="-5"/>
          <w:sz w:val="22"/>
        </w:rPr>
      </w:pPr>
    </w:p>
    <w:p w14:paraId="33A7F517" w14:textId="46237C03" w:rsidR="002269CA" w:rsidRPr="00AC1CEE" w:rsidRDefault="00E83333" w:rsidP="008973E4">
      <w:pPr>
        <w:pStyle w:val="a5"/>
      </w:pPr>
      <w:bookmarkStart w:id="201" w:name="_Ref86614414"/>
      <w:r w:rsidRPr="00AC1CEE">
        <w:t xml:space="preserve">Таблица </w:t>
      </w:r>
      <w:r w:rsidR="006970CF" w:rsidRPr="00AC1CEE">
        <w:fldChar w:fldCharType="begin"/>
      </w:r>
      <w:r w:rsidR="00190EBC" w:rsidRPr="00AC1CEE">
        <w:instrText xml:space="preserve"> STYLEREF 1 \s </w:instrText>
      </w:r>
      <w:r w:rsidR="006970CF" w:rsidRPr="00AC1CEE">
        <w:fldChar w:fldCharType="separate"/>
      </w:r>
      <w:r w:rsidR="005D1C71">
        <w:rPr>
          <w:noProof/>
        </w:rPr>
        <w:t>8</w:t>
      </w:r>
      <w:r w:rsidR="006970CF" w:rsidRPr="00AC1CEE">
        <w:rPr>
          <w:noProof/>
        </w:rPr>
        <w:fldChar w:fldCharType="end"/>
      </w:r>
      <w:r w:rsidR="000F654C" w:rsidRPr="00AC1CEE">
        <w:t>.</w:t>
      </w:r>
      <w:r w:rsidR="006970CF" w:rsidRPr="00AC1CEE">
        <w:fldChar w:fldCharType="begin"/>
      </w:r>
      <w:r w:rsidR="00190EBC" w:rsidRPr="00AC1CEE">
        <w:instrText xml:space="preserve"> SEQ Таблица \* ARABIC \s 1 </w:instrText>
      </w:r>
      <w:r w:rsidR="006970CF" w:rsidRPr="00AC1CEE">
        <w:fldChar w:fldCharType="separate"/>
      </w:r>
      <w:r w:rsidR="005D1C71">
        <w:rPr>
          <w:noProof/>
        </w:rPr>
        <w:t>2</w:t>
      </w:r>
      <w:r w:rsidR="006970CF" w:rsidRPr="00AC1CEE">
        <w:rPr>
          <w:noProof/>
        </w:rPr>
        <w:fldChar w:fldCharType="end"/>
      </w:r>
      <w:bookmarkEnd w:id="201"/>
      <w:r w:rsidRPr="00AC1CEE">
        <w:t xml:space="preserve">. </w:t>
      </w:r>
      <w:r w:rsidR="002269CA" w:rsidRPr="00AC1CEE">
        <w:t xml:space="preserve">Нормативный запас топлива, утвержденный Министерством энергетики: Дизельное топливо ДТ2 котельной </w:t>
      </w:r>
      <w:r w:rsidR="001C32E1">
        <w:t>«</w:t>
      </w:r>
      <w:r w:rsidR="002269CA" w:rsidRPr="00AC1CEE">
        <w:t>Новая</w:t>
      </w:r>
      <w:r w:rsidR="001C32E1">
        <w:t>»</w:t>
      </w:r>
    </w:p>
    <w:tbl>
      <w:tblPr>
        <w:tblW w:w="5000" w:type="pct"/>
        <w:jc w:val="center"/>
        <w:tblCellMar>
          <w:left w:w="0" w:type="dxa"/>
          <w:right w:w="0" w:type="dxa"/>
        </w:tblCellMar>
        <w:tblLook w:val="04A0" w:firstRow="1" w:lastRow="0" w:firstColumn="1" w:lastColumn="0" w:noHBand="0" w:noVBand="1"/>
      </w:tblPr>
      <w:tblGrid>
        <w:gridCol w:w="1641"/>
        <w:gridCol w:w="1088"/>
        <w:gridCol w:w="1702"/>
        <w:gridCol w:w="2021"/>
        <w:gridCol w:w="3294"/>
      </w:tblGrid>
      <w:tr w:rsidR="005C21F7" w:rsidRPr="00AC1CEE" w14:paraId="12F3A5D2" w14:textId="77777777" w:rsidTr="0092076E">
        <w:trPr>
          <w:trHeight w:val="201"/>
          <w:jc w:val="center"/>
        </w:trPr>
        <w:tc>
          <w:tcPr>
            <w:tcW w:w="842" w:type="pct"/>
            <w:vMerge w:val="restart"/>
            <w:tcBorders>
              <w:top w:val="single" w:sz="8" w:space="0" w:color="auto"/>
              <w:left w:val="single" w:sz="8" w:space="0" w:color="auto"/>
              <w:right w:val="single" w:sz="8" w:space="0" w:color="auto"/>
            </w:tcBorders>
            <w:vAlign w:val="center"/>
          </w:tcPr>
          <w:p w14:paraId="4D723897"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Год</w:t>
            </w:r>
          </w:p>
        </w:tc>
        <w:tc>
          <w:tcPr>
            <w:tcW w:w="2468" w:type="pct"/>
            <w:gridSpan w:val="3"/>
            <w:tcBorders>
              <w:top w:val="single" w:sz="8" w:space="0" w:color="auto"/>
              <w:bottom w:val="single" w:sz="8" w:space="0" w:color="auto"/>
              <w:right w:val="single" w:sz="8" w:space="0" w:color="auto"/>
            </w:tcBorders>
            <w:vAlign w:val="center"/>
          </w:tcPr>
          <w:p w14:paraId="31F1CC67"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Нормативный запас топлива, тыс. м³</w:t>
            </w:r>
          </w:p>
        </w:tc>
        <w:tc>
          <w:tcPr>
            <w:tcW w:w="1690" w:type="pct"/>
            <w:vMerge w:val="restart"/>
            <w:tcBorders>
              <w:top w:val="single" w:sz="8" w:space="0" w:color="auto"/>
              <w:right w:val="single" w:sz="8" w:space="0" w:color="auto"/>
            </w:tcBorders>
            <w:vAlign w:val="center"/>
          </w:tcPr>
          <w:p w14:paraId="243B5334"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Запас резервного топлива, тыс. м³</w:t>
            </w:r>
          </w:p>
        </w:tc>
      </w:tr>
      <w:tr w:rsidR="005C21F7" w:rsidRPr="00AC1CEE" w14:paraId="304D0F5A" w14:textId="77777777" w:rsidTr="0092076E">
        <w:trPr>
          <w:trHeight w:val="243"/>
          <w:jc w:val="center"/>
        </w:trPr>
        <w:tc>
          <w:tcPr>
            <w:tcW w:w="842" w:type="pct"/>
            <w:vMerge/>
            <w:tcBorders>
              <w:left w:val="single" w:sz="8" w:space="0" w:color="auto"/>
              <w:bottom w:val="single" w:sz="8" w:space="0" w:color="auto"/>
              <w:right w:val="single" w:sz="8" w:space="0" w:color="auto"/>
            </w:tcBorders>
            <w:vAlign w:val="center"/>
          </w:tcPr>
          <w:p w14:paraId="282D180C" w14:textId="77777777" w:rsidR="005C21F7" w:rsidRPr="00AC1CEE" w:rsidRDefault="005C21F7" w:rsidP="00E75ACF">
            <w:pPr>
              <w:jc w:val="center"/>
              <w:rPr>
                <w:rFonts w:eastAsia="Times New Roman"/>
                <w:w w:val="99"/>
              </w:rPr>
            </w:pPr>
          </w:p>
        </w:tc>
        <w:tc>
          <w:tcPr>
            <w:tcW w:w="558" w:type="pct"/>
            <w:tcBorders>
              <w:bottom w:val="single" w:sz="8" w:space="0" w:color="auto"/>
              <w:right w:val="single" w:sz="8" w:space="0" w:color="auto"/>
            </w:tcBorders>
            <w:vAlign w:val="center"/>
          </w:tcPr>
          <w:p w14:paraId="65004505"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Общий</w:t>
            </w:r>
          </w:p>
        </w:tc>
        <w:tc>
          <w:tcPr>
            <w:tcW w:w="873" w:type="pct"/>
            <w:tcBorders>
              <w:bottom w:val="single" w:sz="8" w:space="0" w:color="auto"/>
              <w:right w:val="single" w:sz="8" w:space="0" w:color="auto"/>
            </w:tcBorders>
            <w:vAlign w:val="center"/>
          </w:tcPr>
          <w:p w14:paraId="5664C7A7"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Неснижаемый</w:t>
            </w:r>
          </w:p>
        </w:tc>
        <w:tc>
          <w:tcPr>
            <w:tcW w:w="1037" w:type="pct"/>
            <w:tcBorders>
              <w:bottom w:val="single" w:sz="8" w:space="0" w:color="auto"/>
              <w:right w:val="single" w:sz="8" w:space="0" w:color="auto"/>
            </w:tcBorders>
            <w:vAlign w:val="center"/>
          </w:tcPr>
          <w:p w14:paraId="734C2EA7"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Эксплуатационный</w:t>
            </w:r>
          </w:p>
        </w:tc>
        <w:tc>
          <w:tcPr>
            <w:tcW w:w="1690" w:type="pct"/>
            <w:vMerge/>
            <w:tcBorders>
              <w:bottom w:val="single" w:sz="8" w:space="0" w:color="auto"/>
              <w:right w:val="single" w:sz="8" w:space="0" w:color="auto"/>
            </w:tcBorders>
            <w:vAlign w:val="center"/>
          </w:tcPr>
          <w:p w14:paraId="4CA6A677" w14:textId="77777777" w:rsidR="005C21F7" w:rsidRPr="00AC1CEE" w:rsidRDefault="005C21F7" w:rsidP="00E75ACF">
            <w:pPr>
              <w:jc w:val="center"/>
              <w:rPr>
                <w:rFonts w:eastAsia="Times New Roman"/>
                <w:w w:val="99"/>
              </w:rPr>
            </w:pPr>
          </w:p>
        </w:tc>
      </w:tr>
      <w:tr w:rsidR="002269CA" w:rsidRPr="00AC1CEE" w14:paraId="131A6491" w14:textId="77777777" w:rsidTr="0092076E">
        <w:trPr>
          <w:trHeight w:val="220"/>
          <w:jc w:val="center"/>
        </w:trPr>
        <w:tc>
          <w:tcPr>
            <w:tcW w:w="842" w:type="pct"/>
            <w:tcBorders>
              <w:left w:val="single" w:sz="8" w:space="0" w:color="auto"/>
              <w:bottom w:val="single" w:sz="8" w:space="0" w:color="auto"/>
              <w:right w:val="single" w:sz="8" w:space="0" w:color="auto"/>
            </w:tcBorders>
            <w:vAlign w:val="center"/>
          </w:tcPr>
          <w:p w14:paraId="1752CDA8"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2018</w:t>
            </w:r>
          </w:p>
        </w:tc>
        <w:tc>
          <w:tcPr>
            <w:tcW w:w="558" w:type="pct"/>
            <w:tcBorders>
              <w:bottom w:val="single" w:sz="8" w:space="0" w:color="auto"/>
              <w:right w:val="single" w:sz="8" w:space="0" w:color="auto"/>
            </w:tcBorders>
            <w:vAlign w:val="center"/>
          </w:tcPr>
          <w:p w14:paraId="5EA87754"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1700</w:t>
            </w:r>
          </w:p>
        </w:tc>
        <w:tc>
          <w:tcPr>
            <w:tcW w:w="873" w:type="pct"/>
            <w:tcBorders>
              <w:bottom w:val="single" w:sz="8" w:space="0" w:color="auto"/>
              <w:right w:val="single" w:sz="8" w:space="0" w:color="auto"/>
            </w:tcBorders>
            <w:vAlign w:val="center"/>
          </w:tcPr>
          <w:p w14:paraId="7FF6AE6C"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1100</w:t>
            </w:r>
          </w:p>
        </w:tc>
        <w:tc>
          <w:tcPr>
            <w:tcW w:w="1037" w:type="pct"/>
            <w:tcBorders>
              <w:bottom w:val="single" w:sz="8" w:space="0" w:color="auto"/>
              <w:right w:val="single" w:sz="8" w:space="0" w:color="auto"/>
            </w:tcBorders>
            <w:vAlign w:val="center"/>
          </w:tcPr>
          <w:p w14:paraId="358E6E6E"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600</w:t>
            </w:r>
          </w:p>
        </w:tc>
        <w:tc>
          <w:tcPr>
            <w:tcW w:w="1690" w:type="pct"/>
            <w:tcBorders>
              <w:bottom w:val="single" w:sz="8" w:space="0" w:color="auto"/>
              <w:right w:val="single" w:sz="8" w:space="0" w:color="auto"/>
            </w:tcBorders>
          </w:tcPr>
          <w:p w14:paraId="342F3BEB"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н/д</w:t>
            </w:r>
          </w:p>
        </w:tc>
      </w:tr>
      <w:tr w:rsidR="002269CA" w:rsidRPr="00AC1CEE" w14:paraId="4CBA7486" w14:textId="77777777" w:rsidTr="0092076E">
        <w:trPr>
          <w:trHeight w:val="220"/>
          <w:jc w:val="center"/>
        </w:trPr>
        <w:tc>
          <w:tcPr>
            <w:tcW w:w="842" w:type="pct"/>
            <w:tcBorders>
              <w:left w:val="single" w:sz="8" w:space="0" w:color="auto"/>
              <w:bottom w:val="single" w:sz="8" w:space="0" w:color="auto"/>
              <w:right w:val="single" w:sz="8" w:space="0" w:color="auto"/>
            </w:tcBorders>
            <w:vAlign w:val="center"/>
          </w:tcPr>
          <w:p w14:paraId="7690B902"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2019</w:t>
            </w:r>
          </w:p>
        </w:tc>
        <w:tc>
          <w:tcPr>
            <w:tcW w:w="558" w:type="pct"/>
            <w:tcBorders>
              <w:bottom w:val="single" w:sz="8" w:space="0" w:color="auto"/>
              <w:right w:val="single" w:sz="8" w:space="0" w:color="auto"/>
            </w:tcBorders>
            <w:vAlign w:val="center"/>
          </w:tcPr>
          <w:p w14:paraId="2916739F"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408,8</w:t>
            </w:r>
          </w:p>
        </w:tc>
        <w:tc>
          <w:tcPr>
            <w:tcW w:w="873" w:type="pct"/>
            <w:tcBorders>
              <w:bottom w:val="single" w:sz="8" w:space="0" w:color="auto"/>
              <w:right w:val="single" w:sz="8" w:space="0" w:color="auto"/>
            </w:tcBorders>
          </w:tcPr>
          <w:p w14:paraId="5D5E51D5"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408,8</w:t>
            </w:r>
          </w:p>
        </w:tc>
        <w:tc>
          <w:tcPr>
            <w:tcW w:w="1037" w:type="pct"/>
            <w:tcBorders>
              <w:bottom w:val="single" w:sz="8" w:space="0" w:color="auto"/>
              <w:right w:val="single" w:sz="8" w:space="0" w:color="auto"/>
            </w:tcBorders>
          </w:tcPr>
          <w:p w14:paraId="067645A1"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w:t>
            </w:r>
          </w:p>
        </w:tc>
        <w:tc>
          <w:tcPr>
            <w:tcW w:w="1690" w:type="pct"/>
            <w:tcBorders>
              <w:bottom w:val="single" w:sz="8" w:space="0" w:color="auto"/>
              <w:right w:val="single" w:sz="8" w:space="0" w:color="auto"/>
            </w:tcBorders>
          </w:tcPr>
          <w:p w14:paraId="0259DE86"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н/д</w:t>
            </w:r>
          </w:p>
        </w:tc>
      </w:tr>
      <w:tr w:rsidR="002269CA" w:rsidRPr="00AC1CEE" w14:paraId="0F165D91" w14:textId="77777777" w:rsidTr="0092076E">
        <w:trPr>
          <w:trHeight w:val="220"/>
          <w:jc w:val="center"/>
        </w:trPr>
        <w:tc>
          <w:tcPr>
            <w:tcW w:w="842" w:type="pct"/>
            <w:tcBorders>
              <w:left w:val="single" w:sz="8" w:space="0" w:color="auto"/>
              <w:bottom w:val="single" w:sz="8" w:space="0" w:color="auto"/>
              <w:right w:val="single" w:sz="8" w:space="0" w:color="auto"/>
            </w:tcBorders>
            <w:vAlign w:val="center"/>
          </w:tcPr>
          <w:p w14:paraId="28151B37"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2020</w:t>
            </w:r>
          </w:p>
        </w:tc>
        <w:tc>
          <w:tcPr>
            <w:tcW w:w="558" w:type="pct"/>
            <w:tcBorders>
              <w:bottom w:val="single" w:sz="8" w:space="0" w:color="auto"/>
              <w:right w:val="single" w:sz="8" w:space="0" w:color="auto"/>
            </w:tcBorders>
            <w:vAlign w:val="center"/>
          </w:tcPr>
          <w:p w14:paraId="4CC1D1FD"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408,8</w:t>
            </w:r>
          </w:p>
        </w:tc>
        <w:tc>
          <w:tcPr>
            <w:tcW w:w="873" w:type="pct"/>
            <w:tcBorders>
              <w:bottom w:val="single" w:sz="8" w:space="0" w:color="auto"/>
              <w:right w:val="single" w:sz="8" w:space="0" w:color="auto"/>
            </w:tcBorders>
          </w:tcPr>
          <w:p w14:paraId="42A1BBEA"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408,8</w:t>
            </w:r>
          </w:p>
        </w:tc>
        <w:tc>
          <w:tcPr>
            <w:tcW w:w="1037" w:type="pct"/>
            <w:tcBorders>
              <w:bottom w:val="single" w:sz="8" w:space="0" w:color="auto"/>
              <w:right w:val="single" w:sz="8" w:space="0" w:color="auto"/>
            </w:tcBorders>
          </w:tcPr>
          <w:p w14:paraId="51B2D427"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w:t>
            </w:r>
          </w:p>
        </w:tc>
        <w:tc>
          <w:tcPr>
            <w:tcW w:w="1690" w:type="pct"/>
            <w:tcBorders>
              <w:bottom w:val="single" w:sz="8" w:space="0" w:color="auto"/>
              <w:right w:val="single" w:sz="8" w:space="0" w:color="auto"/>
            </w:tcBorders>
          </w:tcPr>
          <w:p w14:paraId="5481B555"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н/д</w:t>
            </w:r>
          </w:p>
        </w:tc>
      </w:tr>
    </w:tbl>
    <w:p w14:paraId="6810356D" w14:textId="77777777" w:rsidR="002269CA" w:rsidRPr="00AC1CEE" w:rsidRDefault="002269CA" w:rsidP="005C21F7">
      <w:pPr>
        <w:ind w:firstLine="720"/>
        <w:rPr>
          <w:rFonts w:ascii="Arial" w:eastAsia="Times New Roman" w:hAnsi="Arial" w:cs="Arial"/>
          <w:spacing w:val="-5"/>
          <w:sz w:val="22"/>
        </w:rPr>
      </w:pPr>
    </w:p>
    <w:p w14:paraId="50DE87D0" w14:textId="7DFE8021" w:rsidR="00E83333" w:rsidRPr="00AC1CEE" w:rsidRDefault="00E83333" w:rsidP="008973E4">
      <w:pPr>
        <w:pStyle w:val="a5"/>
        <w:rPr>
          <w:rFonts w:eastAsia="Times New Roman"/>
          <w:w w:val="99"/>
        </w:rPr>
      </w:pPr>
      <w:r w:rsidRPr="00AC1CEE">
        <w:lastRenderedPageBreak/>
        <w:t xml:space="preserve">Таблица </w:t>
      </w:r>
      <w:r w:rsidR="006970CF" w:rsidRPr="00AC1CEE">
        <w:fldChar w:fldCharType="begin"/>
      </w:r>
      <w:r w:rsidR="00190EBC" w:rsidRPr="00AC1CEE">
        <w:instrText xml:space="preserve"> STYLEREF 1 \s </w:instrText>
      </w:r>
      <w:r w:rsidR="006970CF" w:rsidRPr="00AC1CEE">
        <w:fldChar w:fldCharType="separate"/>
      </w:r>
      <w:r w:rsidR="005D1C71">
        <w:rPr>
          <w:noProof/>
        </w:rPr>
        <w:t>8</w:t>
      </w:r>
      <w:r w:rsidR="006970CF" w:rsidRPr="00AC1CEE">
        <w:rPr>
          <w:noProof/>
        </w:rPr>
        <w:fldChar w:fldCharType="end"/>
      </w:r>
      <w:r w:rsidR="000F654C" w:rsidRPr="00AC1CEE">
        <w:t>.</w:t>
      </w:r>
      <w:r w:rsidR="006970CF" w:rsidRPr="00AC1CEE">
        <w:fldChar w:fldCharType="begin"/>
      </w:r>
      <w:r w:rsidR="00190EBC" w:rsidRPr="00AC1CEE">
        <w:instrText xml:space="preserve"> SEQ Таблица \* ARABIC \s 1 </w:instrText>
      </w:r>
      <w:r w:rsidR="006970CF" w:rsidRPr="00AC1CEE">
        <w:fldChar w:fldCharType="separate"/>
      </w:r>
      <w:r w:rsidR="005D1C71">
        <w:rPr>
          <w:noProof/>
        </w:rPr>
        <w:t>3</w:t>
      </w:r>
      <w:r w:rsidR="006970CF" w:rsidRPr="00AC1CEE">
        <w:rPr>
          <w:noProof/>
        </w:rPr>
        <w:fldChar w:fldCharType="end"/>
      </w:r>
      <w:r w:rsidRPr="00AC1CEE">
        <w:rPr>
          <w:rFonts w:eastAsia="Times New Roman"/>
        </w:rPr>
        <w:t>. Фактический запас топлива</w:t>
      </w:r>
    </w:p>
    <w:tbl>
      <w:tblPr>
        <w:tblW w:w="0" w:type="auto"/>
        <w:tblInd w:w="10" w:type="dxa"/>
        <w:tblLayout w:type="fixed"/>
        <w:tblCellMar>
          <w:left w:w="0" w:type="dxa"/>
          <w:right w:w="0" w:type="dxa"/>
        </w:tblCellMar>
        <w:tblLook w:val="04A0" w:firstRow="1" w:lastRow="0" w:firstColumn="1" w:lastColumn="0" w:noHBand="0" w:noVBand="1"/>
      </w:tblPr>
      <w:tblGrid>
        <w:gridCol w:w="1660"/>
        <w:gridCol w:w="960"/>
        <w:gridCol w:w="140"/>
        <w:gridCol w:w="1720"/>
        <w:gridCol w:w="2041"/>
        <w:gridCol w:w="3118"/>
      </w:tblGrid>
      <w:tr w:rsidR="005C21F7" w:rsidRPr="00AC1CEE" w14:paraId="7F31A542" w14:textId="77777777" w:rsidTr="002A608E">
        <w:trPr>
          <w:trHeight w:val="240"/>
        </w:trPr>
        <w:tc>
          <w:tcPr>
            <w:tcW w:w="1660" w:type="dxa"/>
            <w:vMerge w:val="restart"/>
            <w:tcBorders>
              <w:top w:val="single" w:sz="8" w:space="0" w:color="auto"/>
              <w:left w:val="single" w:sz="8" w:space="0" w:color="auto"/>
              <w:right w:val="single" w:sz="8" w:space="0" w:color="auto"/>
            </w:tcBorders>
            <w:vAlign w:val="center"/>
          </w:tcPr>
          <w:p w14:paraId="040D2203"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Год</w:t>
            </w:r>
          </w:p>
        </w:tc>
        <w:tc>
          <w:tcPr>
            <w:tcW w:w="4861" w:type="dxa"/>
            <w:gridSpan w:val="4"/>
            <w:tcBorders>
              <w:top w:val="single" w:sz="8" w:space="0" w:color="auto"/>
              <w:bottom w:val="single" w:sz="8" w:space="0" w:color="auto"/>
              <w:right w:val="single" w:sz="8" w:space="0" w:color="auto"/>
            </w:tcBorders>
            <w:vAlign w:val="center"/>
          </w:tcPr>
          <w:p w14:paraId="06DE92B4"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Фактический запас топлива, тыс. м³</w:t>
            </w:r>
          </w:p>
        </w:tc>
        <w:tc>
          <w:tcPr>
            <w:tcW w:w="3118" w:type="dxa"/>
            <w:vMerge w:val="restart"/>
            <w:tcBorders>
              <w:top w:val="single" w:sz="8" w:space="0" w:color="auto"/>
              <w:right w:val="single" w:sz="8" w:space="0" w:color="auto"/>
            </w:tcBorders>
            <w:vAlign w:val="center"/>
          </w:tcPr>
          <w:p w14:paraId="23AEAD0E"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Запас резервного топлива, тыс. м³</w:t>
            </w:r>
          </w:p>
        </w:tc>
      </w:tr>
      <w:tr w:rsidR="005C21F7" w:rsidRPr="00AC1CEE" w14:paraId="5E40A4BE" w14:textId="77777777" w:rsidTr="002A608E">
        <w:trPr>
          <w:trHeight w:val="243"/>
        </w:trPr>
        <w:tc>
          <w:tcPr>
            <w:tcW w:w="1660" w:type="dxa"/>
            <w:vMerge/>
            <w:tcBorders>
              <w:left w:val="single" w:sz="8" w:space="0" w:color="auto"/>
              <w:bottom w:val="single" w:sz="8" w:space="0" w:color="auto"/>
              <w:right w:val="single" w:sz="8" w:space="0" w:color="auto"/>
            </w:tcBorders>
            <w:vAlign w:val="bottom"/>
          </w:tcPr>
          <w:p w14:paraId="2E9DD781"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p>
        </w:tc>
        <w:tc>
          <w:tcPr>
            <w:tcW w:w="960" w:type="dxa"/>
            <w:tcBorders>
              <w:bottom w:val="single" w:sz="8" w:space="0" w:color="auto"/>
            </w:tcBorders>
            <w:vAlign w:val="bottom"/>
          </w:tcPr>
          <w:p w14:paraId="78613385"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Общий*</w:t>
            </w:r>
          </w:p>
        </w:tc>
        <w:tc>
          <w:tcPr>
            <w:tcW w:w="140" w:type="dxa"/>
            <w:tcBorders>
              <w:bottom w:val="single" w:sz="8" w:space="0" w:color="auto"/>
              <w:right w:val="single" w:sz="8" w:space="0" w:color="auto"/>
            </w:tcBorders>
            <w:vAlign w:val="bottom"/>
          </w:tcPr>
          <w:p w14:paraId="44027658"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p>
        </w:tc>
        <w:tc>
          <w:tcPr>
            <w:tcW w:w="1720" w:type="dxa"/>
            <w:tcBorders>
              <w:bottom w:val="single" w:sz="8" w:space="0" w:color="auto"/>
              <w:right w:val="single" w:sz="8" w:space="0" w:color="auto"/>
            </w:tcBorders>
            <w:vAlign w:val="bottom"/>
          </w:tcPr>
          <w:p w14:paraId="2D82DFB8"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Неснижаемый</w:t>
            </w:r>
          </w:p>
        </w:tc>
        <w:tc>
          <w:tcPr>
            <w:tcW w:w="2041" w:type="dxa"/>
            <w:tcBorders>
              <w:bottom w:val="single" w:sz="8" w:space="0" w:color="auto"/>
              <w:right w:val="single" w:sz="8" w:space="0" w:color="auto"/>
            </w:tcBorders>
            <w:vAlign w:val="bottom"/>
          </w:tcPr>
          <w:p w14:paraId="10CD4FD7"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Эксплуатационный</w:t>
            </w:r>
          </w:p>
        </w:tc>
        <w:tc>
          <w:tcPr>
            <w:tcW w:w="3118" w:type="dxa"/>
            <w:vMerge/>
            <w:tcBorders>
              <w:bottom w:val="single" w:sz="8" w:space="0" w:color="auto"/>
              <w:right w:val="single" w:sz="8" w:space="0" w:color="auto"/>
            </w:tcBorders>
            <w:vAlign w:val="bottom"/>
          </w:tcPr>
          <w:p w14:paraId="2F7CB536"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p>
        </w:tc>
      </w:tr>
      <w:tr w:rsidR="002269CA" w:rsidRPr="00AC1CEE" w14:paraId="6EB5898D" w14:textId="77777777" w:rsidTr="002A608E">
        <w:trPr>
          <w:trHeight w:val="244"/>
        </w:trPr>
        <w:tc>
          <w:tcPr>
            <w:tcW w:w="1660" w:type="dxa"/>
            <w:tcBorders>
              <w:left w:val="single" w:sz="8" w:space="0" w:color="auto"/>
              <w:bottom w:val="single" w:sz="4" w:space="0" w:color="auto"/>
              <w:right w:val="single" w:sz="8" w:space="0" w:color="auto"/>
            </w:tcBorders>
            <w:vAlign w:val="bottom"/>
          </w:tcPr>
          <w:p w14:paraId="70FCFBD7"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2018</w:t>
            </w:r>
          </w:p>
        </w:tc>
        <w:tc>
          <w:tcPr>
            <w:tcW w:w="1100" w:type="dxa"/>
            <w:gridSpan w:val="2"/>
            <w:tcBorders>
              <w:bottom w:val="single" w:sz="4" w:space="0" w:color="auto"/>
              <w:right w:val="single" w:sz="8" w:space="0" w:color="auto"/>
            </w:tcBorders>
            <w:vAlign w:val="bottom"/>
          </w:tcPr>
          <w:p w14:paraId="345659BF"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143 т</w:t>
            </w:r>
          </w:p>
        </w:tc>
        <w:tc>
          <w:tcPr>
            <w:tcW w:w="1720" w:type="dxa"/>
            <w:tcBorders>
              <w:bottom w:val="single" w:sz="4" w:space="0" w:color="auto"/>
              <w:right w:val="single" w:sz="8" w:space="0" w:color="auto"/>
            </w:tcBorders>
            <w:vAlign w:val="bottom"/>
          </w:tcPr>
          <w:p w14:paraId="6FBDCAED"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143 т</w:t>
            </w:r>
          </w:p>
        </w:tc>
        <w:tc>
          <w:tcPr>
            <w:tcW w:w="2041" w:type="dxa"/>
            <w:tcBorders>
              <w:bottom w:val="single" w:sz="4" w:space="0" w:color="auto"/>
              <w:right w:val="single" w:sz="8" w:space="0" w:color="auto"/>
            </w:tcBorders>
            <w:vAlign w:val="bottom"/>
          </w:tcPr>
          <w:p w14:paraId="5F1EDE6E" w14:textId="77777777" w:rsidR="002269CA" w:rsidRPr="002A608E" w:rsidRDefault="002269CA" w:rsidP="00E75ACF">
            <w:pPr>
              <w:jc w:val="center"/>
              <w:rPr>
                <w:rFonts w:ascii="Arial" w:eastAsia="Times New Roman" w:hAnsi="Arial" w:cs="Arial"/>
                <w:spacing w:val="-5"/>
              </w:rPr>
            </w:pPr>
          </w:p>
        </w:tc>
        <w:tc>
          <w:tcPr>
            <w:tcW w:w="3118" w:type="dxa"/>
            <w:tcBorders>
              <w:bottom w:val="single" w:sz="4" w:space="0" w:color="auto"/>
              <w:right w:val="single" w:sz="8" w:space="0" w:color="auto"/>
            </w:tcBorders>
            <w:vAlign w:val="bottom"/>
          </w:tcPr>
          <w:p w14:paraId="3E481760"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161610 л</w:t>
            </w:r>
          </w:p>
        </w:tc>
      </w:tr>
      <w:tr w:rsidR="002269CA" w:rsidRPr="00AC1CEE" w14:paraId="5535834B" w14:textId="77777777" w:rsidTr="002A608E">
        <w:trPr>
          <w:trHeight w:val="244"/>
        </w:trPr>
        <w:tc>
          <w:tcPr>
            <w:tcW w:w="1660" w:type="dxa"/>
            <w:tcBorders>
              <w:top w:val="single" w:sz="4" w:space="0" w:color="auto"/>
              <w:left w:val="single" w:sz="8" w:space="0" w:color="auto"/>
              <w:bottom w:val="single" w:sz="8" w:space="0" w:color="auto"/>
              <w:right w:val="single" w:sz="8" w:space="0" w:color="auto"/>
            </w:tcBorders>
            <w:vAlign w:val="bottom"/>
          </w:tcPr>
          <w:p w14:paraId="456AD198"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2019</w:t>
            </w:r>
          </w:p>
        </w:tc>
        <w:tc>
          <w:tcPr>
            <w:tcW w:w="1100" w:type="dxa"/>
            <w:gridSpan w:val="2"/>
            <w:tcBorders>
              <w:top w:val="single" w:sz="4" w:space="0" w:color="auto"/>
              <w:bottom w:val="single" w:sz="8" w:space="0" w:color="auto"/>
              <w:right w:val="single" w:sz="8" w:space="0" w:color="auto"/>
            </w:tcBorders>
            <w:vAlign w:val="bottom"/>
          </w:tcPr>
          <w:p w14:paraId="2DF7994C"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34 468,35</w:t>
            </w:r>
          </w:p>
        </w:tc>
        <w:tc>
          <w:tcPr>
            <w:tcW w:w="1720" w:type="dxa"/>
            <w:tcBorders>
              <w:top w:val="single" w:sz="4" w:space="0" w:color="auto"/>
              <w:bottom w:val="single" w:sz="8" w:space="0" w:color="auto"/>
              <w:right w:val="single" w:sz="8" w:space="0" w:color="auto"/>
            </w:tcBorders>
            <w:vAlign w:val="bottom"/>
          </w:tcPr>
          <w:p w14:paraId="0EC0D3BA"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1761</w:t>
            </w:r>
          </w:p>
        </w:tc>
        <w:tc>
          <w:tcPr>
            <w:tcW w:w="2041" w:type="dxa"/>
            <w:tcBorders>
              <w:top w:val="single" w:sz="4" w:space="0" w:color="auto"/>
              <w:bottom w:val="single" w:sz="8" w:space="0" w:color="auto"/>
              <w:right w:val="single" w:sz="8" w:space="0" w:color="auto"/>
            </w:tcBorders>
            <w:vAlign w:val="bottom"/>
          </w:tcPr>
          <w:p w14:paraId="16873541" w14:textId="77777777" w:rsidR="002269CA" w:rsidRPr="002A608E" w:rsidRDefault="002269CA" w:rsidP="00E75ACF">
            <w:pPr>
              <w:jc w:val="center"/>
              <w:rPr>
                <w:rFonts w:ascii="Arial" w:eastAsia="Times New Roman" w:hAnsi="Arial" w:cs="Arial"/>
                <w:spacing w:val="-5"/>
              </w:rPr>
            </w:pPr>
            <w:r w:rsidRPr="002A608E">
              <w:rPr>
                <w:rFonts w:ascii="Arial" w:eastAsia="Times New Roman" w:hAnsi="Arial" w:cs="Arial"/>
                <w:spacing w:val="-5"/>
                <w:sz w:val="22"/>
              </w:rPr>
              <w:t>5283</w:t>
            </w:r>
          </w:p>
        </w:tc>
        <w:tc>
          <w:tcPr>
            <w:tcW w:w="3118" w:type="dxa"/>
            <w:tcBorders>
              <w:top w:val="single" w:sz="4" w:space="0" w:color="auto"/>
              <w:bottom w:val="single" w:sz="8" w:space="0" w:color="auto"/>
              <w:right w:val="single" w:sz="8" w:space="0" w:color="auto"/>
            </w:tcBorders>
            <w:vAlign w:val="bottom"/>
          </w:tcPr>
          <w:p w14:paraId="5C12B84F" w14:textId="77777777" w:rsidR="002269CA" w:rsidRPr="002A608E" w:rsidRDefault="002269CA" w:rsidP="00E75ACF">
            <w:pPr>
              <w:jc w:val="center"/>
              <w:rPr>
                <w:rFonts w:ascii="Arial" w:eastAsia="Times New Roman" w:hAnsi="Arial" w:cs="Arial"/>
                <w:spacing w:val="-5"/>
              </w:rPr>
            </w:pPr>
          </w:p>
        </w:tc>
      </w:tr>
    </w:tbl>
    <w:p w14:paraId="00FAB0DD" w14:textId="77777777" w:rsidR="002269CA" w:rsidRPr="00AC1CEE" w:rsidRDefault="002269CA" w:rsidP="005C21F7">
      <w:pPr>
        <w:ind w:firstLine="720"/>
        <w:rPr>
          <w:rFonts w:ascii="Arial" w:eastAsia="Times New Roman" w:hAnsi="Arial" w:cs="Arial"/>
          <w:spacing w:val="-5"/>
          <w:sz w:val="22"/>
        </w:rPr>
      </w:pPr>
    </w:p>
    <w:p w14:paraId="2C5FAEE1" w14:textId="06F95645" w:rsidR="00170023" w:rsidRPr="00AC1CEE" w:rsidRDefault="00E83333" w:rsidP="008973E4">
      <w:pPr>
        <w:pStyle w:val="a5"/>
      </w:pPr>
      <w:r w:rsidRPr="00AC1CEE">
        <w:t xml:space="preserve">Таблица </w:t>
      </w:r>
      <w:r w:rsidR="006970CF" w:rsidRPr="00AC1CEE">
        <w:fldChar w:fldCharType="begin"/>
      </w:r>
      <w:r w:rsidR="00190EBC" w:rsidRPr="00AC1CEE">
        <w:instrText xml:space="preserve"> STYLEREF 1 \s </w:instrText>
      </w:r>
      <w:r w:rsidR="006970CF" w:rsidRPr="00AC1CEE">
        <w:fldChar w:fldCharType="separate"/>
      </w:r>
      <w:r w:rsidR="005D1C71">
        <w:rPr>
          <w:noProof/>
        </w:rPr>
        <w:t>8</w:t>
      </w:r>
      <w:r w:rsidR="006970CF" w:rsidRPr="00AC1CEE">
        <w:rPr>
          <w:noProof/>
        </w:rPr>
        <w:fldChar w:fldCharType="end"/>
      </w:r>
      <w:r w:rsidR="000F654C" w:rsidRPr="00AC1CEE">
        <w:t>.</w:t>
      </w:r>
      <w:r w:rsidR="006970CF" w:rsidRPr="00AC1CEE">
        <w:fldChar w:fldCharType="begin"/>
      </w:r>
      <w:r w:rsidR="00190EBC" w:rsidRPr="00AC1CEE">
        <w:instrText xml:space="preserve"> SEQ Таблица \* ARABIC \s 1 </w:instrText>
      </w:r>
      <w:r w:rsidR="006970CF" w:rsidRPr="00AC1CEE">
        <w:fldChar w:fldCharType="separate"/>
      </w:r>
      <w:r w:rsidR="005D1C71">
        <w:rPr>
          <w:noProof/>
        </w:rPr>
        <w:t>4</w:t>
      </w:r>
      <w:r w:rsidR="006970CF" w:rsidRPr="00AC1CEE">
        <w:rPr>
          <w:noProof/>
        </w:rPr>
        <w:fldChar w:fldCharType="end"/>
      </w:r>
      <w:r w:rsidRPr="00AC1CEE">
        <w:t xml:space="preserve">. </w:t>
      </w:r>
      <w:r w:rsidR="00170023" w:rsidRPr="00AC1CEE">
        <w:rPr>
          <w:rFonts w:eastAsia="Times New Roman"/>
        </w:rPr>
        <w:t xml:space="preserve">Характеристика сжигаемого топлива котельной </w:t>
      </w:r>
      <w:r w:rsidR="001C32E1">
        <w:rPr>
          <w:rFonts w:eastAsia="Times New Roman"/>
        </w:rPr>
        <w:t>«</w:t>
      </w:r>
      <w:r w:rsidR="00170023" w:rsidRPr="00AC1CEE">
        <w:rPr>
          <w:rFonts w:eastAsia="Times New Roman"/>
        </w:rPr>
        <w:t>Новая</w:t>
      </w:r>
      <w:r w:rsidR="001C32E1">
        <w:rPr>
          <w:rFonts w:eastAsia="Times New Roma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16"/>
        <w:gridCol w:w="966"/>
        <w:gridCol w:w="1904"/>
        <w:gridCol w:w="1984"/>
        <w:gridCol w:w="1420"/>
        <w:gridCol w:w="1817"/>
        <w:gridCol w:w="29"/>
      </w:tblGrid>
      <w:tr w:rsidR="005156D5" w:rsidRPr="00AC1CEE" w14:paraId="59A38F27" w14:textId="77777777" w:rsidTr="0092076E">
        <w:trPr>
          <w:cantSplit/>
          <w:trHeight w:val="397"/>
        </w:trPr>
        <w:tc>
          <w:tcPr>
            <w:tcW w:w="830" w:type="pct"/>
            <w:vAlign w:val="center"/>
          </w:tcPr>
          <w:p w14:paraId="6DC4C81A" w14:textId="77777777" w:rsidR="005156D5" w:rsidRPr="00AC1CEE" w:rsidRDefault="005156D5" w:rsidP="005C21F7">
            <w:pPr>
              <w:pStyle w:val="af1"/>
              <w:keepNext w:val="0"/>
              <w:widowControl w:val="0"/>
              <w:spacing w:before="0" w:after="0" w:line="240" w:lineRule="auto"/>
              <w:ind w:left="0" w:firstLine="0"/>
              <w:jc w:val="center"/>
              <w:rPr>
                <w:b/>
                <w:bCs/>
                <w:sz w:val="20"/>
                <w:szCs w:val="20"/>
              </w:rPr>
            </w:pPr>
            <w:r w:rsidRPr="00AC1CEE">
              <w:rPr>
                <w:b/>
                <w:bCs/>
                <w:sz w:val="20"/>
                <w:szCs w:val="20"/>
              </w:rPr>
              <w:t>Вид</w:t>
            </w:r>
          </w:p>
        </w:tc>
        <w:tc>
          <w:tcPr>
            <w:tcW w:w="496" w:type="pct"/>
            <w:vAlign w:val="center"/>
          </w:tcPr>
          <w:p w14:paraId="313D7509" w14:textId="77777777" w:rsidR="005156D5" w:rsidRPr="00AC1CEE" w:rsidRDefault="005156D5" w:rsidP="005C21F7">
            <w:pPr>
              <w:pStyle w:val="af1"/>
              <w:keepNext w:val="0"/>
              <w:widowControl w:val="0"/>
              <w:spacing w:before="0" w:after="0" w:line="240" w:lineRule="auto"/>
              <w:ind w:left="0" w:firstLine="0"/>
              <w:jc w:val="center"/>
              <w:rPr>
                <w:b/>
                <w:bCs/>
                <w:sz w:val="20"/>
                <w:szCs w:val="20"/>
              </w:rPr>
            </w:pPr>
            <w:r w:rsidRPr="00AC1CEE">
              <w:rPr>
                <w:b/>
                <w:bCs/>
                <w:sz w:val="20"/>
                <w:szCs w:val="20"/>
              </w:rPr>
              <w:t>Марка</w:t>
            </w:r>
          </w:p>
        </w:tc>
        <w:tc>
          <w:tcPr>
            <w:tcW w:w="978" w:type="pct"/>
            <w:vAlign w:val="center"/>
          </w:tcPr>
          <w:p w14:paraId="1DBFA593" w14:textId="77777777" w:rsidR="005156D5" w:rsidRPr="00AC1CEE" w:rsidRDefault="005156D5" w:rsidP="005C21F7">
            <w:pPr>
              <w:pStyle w:val="af1"/>
              <w:keepNext w:val="0"/>
              <w:widowControl w:val="0"/>
              <w:spacing w:before="0" w:after="0" w:line="240" w:lineRule="auto"/>
              <w:ind w:left="0" w:firstLine="0"/>
              <w:jc w:val="center"/>
              <w:rPr>
                <w:b/>
                <w:bCs/>
                <w:sz w:val="20"/>
                <w:szCs w:val="20"/>
              </w:rPr>
            </w:pPr>
            <w:r w:rsidRPr="00AC1CEE">
              <w:rPr>
                <w:b/>
                <w:bCs/>
                <w:sz w:val="20"/>
                <w:szCs w:val="20"/>
              </w:rPr>
              <w:t xml:space="preserve">Влажность на рабочую мас су, </w:t>
            </w:r>
            <w:proofErr w:type="gramStart"/>
            <w:r w:rsidRPr="00AC1CEE">
              <w:rPr>
                <w:b/>
                <w:bCs/>
                <w:sz w:val="20"/>
                <w:szCs w:val="20"/>
              </w:rPr>
              <w:t>Wr,%</w:t>
            </w:r>
            <w:proofErr w:type="gramEnd"/>
          </w:p>
        </w:tc>
        <w:tc>
          <w:tcPr>
            <w:tcW w:w="1019" w:type="pct"/>
            <w:vAlign w:val="center"/>
          </w:tcPr>
          <w:p w14:paraId="5C3FC0EE" w14:textId="77777777" w:rsidR="005156D5" w:rsidRPr="00AC1CEE" w:rsidRDefault="005156D5" w:rsidP="005C21F7">
            <w:pPr>
              <w:pStyle w:val="af1"/>
              <w:keepNext w:val="0"/>
              <w:widowControl w:val="0"/>
              <w:spacing w:before="0" w:after="0" w:line="240" w:lineRule="auto"/>
              <w:ind w:left="0" w:firstLine="0"/>
              <w:jc w:val="center"/>
              <w:rPr>
                <w:b/>
                <w:bCs/>
                <w:sz w:val="20"/>
                <w:szCs w:val="20"/>
              </w:rPr>
            </w:pPr>
            <w:r w:rsidRPr="00AC1CEE">
              <w:rPr>
                <w:b/>
                <w:bCs/>
                <w:sz w:val="20"/>
                <w:szCs w:val="20"/>
              </w:rPr>
              <w:t>Зольность на рабочую массу Ar, %</w:t>
            </w:r>
          </w:p>
        </w:tc>
        <w:tc>
          <w:tcPr>
            <w:tcW w:w="729" w:type="pct"/>
            <w:vAlign w:val="center"/>
          </w:tcPr>
          <w:p w14:paraId="14D96413" w14:textId="77777777" w:rsidR="005156D5" w:rsidRPr="00AC1CEE" w:rsidRDefault="005156D5" w:rsidP="005C21F7">
            <w:pPr>
              <w:pStyle w:val="af1"/>
              <w:keepNext w:val="0"/>
              <w:widowControl w:val="0"/>
              <w:spacing w:before="0" w:after="0" w:line="240" w:lineRule="auto"/>
              <w:ind w:left="0" w:firstLine="0"/>
              <w:jc w:val="center"/>
              <w:rPr>
                <w:b/>
                <w:bCs/>
                <w:sz w:val="20"/>
                <w:szCs w:val="20"/>
              </w:rPr>
            </w:pPr>
            <w:r w:rsidRPr="00AC1CEE">
              <w:rPr>
                <w:b/>
                <w:bCs/>
                <w:sz w:val="20"/>
                <w:szCs w:val="20"/>
              </w:rPr>
              <w:t>Выход летучих, Vdaf, %</w:t>
            </w:r>
          </w:p>
        </w:tc>
        <w:tc>
          <w:tcPr>
            <w:tcW w:w="933" w:type="pct"/>
            <w:vAlign w:val="center"/>
          </w:tcPr>
          <w:p w14:paraId="72E0D8CF" w14:textId="77777777" w:rsidR="005156D5" w:rsidRPr="00AC1CEE" w:rsidRDefault="005156D5" w:rsidP="005C21F7">
            <w:pPr>
              <w:pStyle w:val="af1"/>
              <w:keepNext w:val="0"/>
              <w:widowControl w:val="0"/>
              <w:spacing w:before="0" w:after="0" w:line="240" w:lineRule="auto"/>
              <w:ind w:left="0" w:firstLine="0"/>
              <w:jc w:val="center"/>
              <w:rPr>
                <w:b/>
                <w:bCs/>
                <w:sz w:val="20"/>
                <w:szCs w:val="20"/>
              </w:rPr>
            </w:pPr>
            <w:r w:rsidRPr="00AC1CEE">
              <w:rPr>
                <w:b/>
                <w:bCs/>
                <w:sz w:val="20"/>
                <w:szCs w:val="20"/>
              </w:rPr>
              <w:t>Низшая теплота сгорания топлива, Qri, ккал/кг</w:t>
            </w:r>
          </w:p>
        </w:tc>
        <w:tc>
          <w:tcPr>
            <w:tcW w:w="15" w:type="pct"/>
            <w:vAlign w:val="bottom"/>
          </w:tcPr>
          <w:p w14:paraId="36EA67F9" w14:textId="77777777" w:rsidR="005156D5" w:rsidRPr="00AC1CEE" w:rsidRDefault="005156D5" w:rsidP="00170023"/>
        </w:tc>
      </w:tr>
      <w:tr w:rsidR="005156D5" w:rsidRPr="00AC1CEE" w14:paraId="5ED65ADF" w14:textId="77777777" w:rsidTr="0092076E">
        <w:trPr>
          <w:trHeight w:val="146"/>
        </w:trPr>
        <w:tc>
          <w:tcPr>
            <w:tcW w:w="830" w:type="pct"/>
            <w:vAlign w:val="bottom"/>
          </w:tcPr>
          <w:p w14:paraId="72B7A0E2" w14:textId="77777777" w:rsidR="005156D5" w:rsidRPr="002A608E" w:rsidRDefault="005156D5" w:rsidP="00170023">
            <w:pPr>
              <w:jc w:val="center"/>
              <w:rPr>
                <w:rFonts w:ascii="Arial" w:eastAsia="Times New Roman" w:hAnsi="Arial" w:cs="Arial"/>
                <w:spacing w:val="-5"/>
              </w:rPr>
            </w:pPr>
            <w:r w:rsidRPr="002A608E">
              <w:rPr>
                <w:rFonts w:ascii="Arial" w:eastAsia="Times New Roman" w:hAnsi="Arial" w:cs="Arial"/>
                <w:spacing w:val="-5"/>
                <w:sz w:val="22"/>
              </w:rPr>
              <w:t>природный газ</w:t>
            </w:r>
          </w:p>
        </w:tc>
        <w:tc>
          <w:tcPr>
            <w:tcW w:w="496" w:type="pct"/>
            <w:vAlign w:val="bottom"/>
          </w:tcPr>
          <w:p w14:paraId="09A3F684" w14:textId="77777777" w:rsidR="005156D5" w:rsidRPr="002A608E" w:rsidRDefault="005156D5" w:rsidP="005156D5">
            <w:pPr>
              <w:jc w:val="center"/>
              <w:rPr>
                <w:rFonts w:ascii="Arial" w:eastAsia="Times New Roman" w:hAnsi="Arial" w:cs="Arial"/>
                <w:spacing w:val="-5"/>
              </w:rPr>
            </w:pPr>
            <w:r w:rsidRPr="002A608E">
              <w:rPr>
                <w:rFonts w:ascii="Arial" w:eastAsia="Times New Roman" w:hAnsi="Arial" w:cs="Arial"/>
                <w:spacing w:val="-5"/>
                <w:sz w:val="22"/>
              </w:rPr>
              <w:t>-</w:t>
            </w:r>
          </w:p>
        </w:tc>
        <w:tc>
          <w:tcPr>
            <w:tcW w:w="978" w:type="pct"/>
            <w:vAlign w:val="bottom"/>
          </w:tcPr>
          <w:p w14:paraId="7234D588" w14:textId="77777777" w:rsidR="005156D5" w:rsidRPr="002A608E" w:rsidRDefault="005156D5" w:rsidP="00170023">
            <w:pPr>
              <w:jc w:val="center"/>
              <w:rPr>
                <w:rFonts w:ascii="Arial" w:eastAsia="Times New Roman" w:hAnsi="Arial" w:cs="Arial"/>
                <w:spacing w:val="-5"/>
              </w:rPr>
            </w:pPr>
            <w:r w:rsidRPr="002A608E">
              <w:rPr>
                <w:rFonts w:ascii="Arial" w:eastAsia="Times New Roman" w:hAnsi="Arial" w:cs="Arial"/>
                <w:spacing w:val="-5"/>
                <w:sz w:val="22"/>
              </w:rPr>
              <w:t>-</w:t>
            </w:r>
          </w:p>
        </w:tc>
        <w:tc>
          <w:tcPr>
            <w:tcW w:w="1019" w:type="pct"/>
            <w:vAlign w:val="bottom"/>
          </w:tcPr>
          <w:p w14:paraId="6FF0A95B" w14:textId="77777777" w:rsidR="005156D5" w:rsidRPr="002A608E" w:rsidRDefault="005156D5" w:rsidP="00170023">
            <w:pPr>
              <w:jc w:val="center"/>
              <w:rPr>
                <w:rFonts w:ascii="Arial" w:eastAsia="Times New Roman" w:hAnsi="Arial" w:cs="Arial"/>
                <w:spacing w:val="-5"/>
              </w:rPr>
            </w:pPr>
            <w:r w:rsidRPr="002A608E">
              <w:rPr>
                <w:rFonts w:ascii="Arial" w:eastAsia="Times New Roman" w:hAnsi="Arial" w:cs="Arial"/>
                <w:spacing w:val="-5"/>
                <w:sz w:val="22"/>
              </w:rPr>
              <w:t>-</w:t>
            </w:r>
          </w:p>
        </w:tc>
        <w:tc>
          <w:tcPr>
            <w:tcW w:w="729" w:type="pct"/>
            <w:vAlign w:val="bottom"/>
          </w:tcPr>
          <w:p w14:paraId="7E9DF813" w14:textId="77777777" w:rsidR="005156D5" w:rsidRPr="002A608E" w:rsidRDefault="005156D5" w:rsidP="00170023">
            <w:pPr>
              <w:jc w:val="center"/>
              <w:rPr>
                <w:rFonts w:ascii="Arial" w:eastAsia="Times New Roman" w:hAnsi="Arial" w:cs="Arial"/>
                <w:spacing w:val="-5"/>
              </w:rPr>
            </w:pPr>
            <w:r w:rsidRPr="002A608E">
              <w:rPr>
                <w:rFonts w:ascii="Arial" w:eastAsia="Times New Roman" w:hAnsi="Arial" w:cs="Arial"/>
                <w:spacing w:val="-5"/>
                <w:sz w:val="22"/>
              </w:rPr>
              <w:t>-</w:t>
            </w:r>
          </w:p>
        </w:tc>
        <w:tc>
          <w:tcPr>
            <w:tcW w:w="933" w:type="pct"/>
            <w:vAlign w:val="bottom"/>
          </w:tcPr>
          <w:p w14:paraId="0D42E006" w14:textId="77777777" w:rsidR="005156D5" w:rsidRPr="002A608E" w:rsidRDefault="005156D5" w:rsidP="00170023">
            <w:pPr>
              <w:jc w:val="center"/>
              <w:rPr>
                <w:rFonts w:ascii="Arial" w:eastAsia="Times New Roman" w:hAnsi="Arial" w:cs="Arial"/>
                <w:spacing w:val="-5"/>
              </w:rPr>
            </w:pPr>
            <w:r w:rsidRPr="002A608E">
              <w:rPr>
                <w:rFonts w:ascii="Arial" w:eastAsia="Times New Roman" w:hAnsi="Arial" w:cs="Arial"/>
                <w:spacing w:val="-5"/>
                <w:sz w:val="22"/>
              </w:rPr>
              <w:t>8122</w:t>
            </w:r>
          </w:p>
        </w:tc>
        <w:tc>
          <w:tcPr>
            <w:tcW w:w="15" w:type="pct"/>
            <w:vAlign w:val="bottom"/>
          </w:tcPr>
          <w:p w14:paraId="5999080A" w14:textId="77777777" w:rsidR="005156D5" w:rsidRPr="00AC1CEE" w:rsidRDefault="005156D5" w:rsidP="00170023"/>
        </w:tc>
      </w:tr>
    </w:tbl>
    <w:p w14:paraId="606904C9" w14:textId="77777777" w:rsidR="00170023" w:rsidRPr="00AC1CEE" w:rsidRDefault="00170023" w:rsidP="005156D5">
      <w:pPr>
        <w:ind w:firstLine="720"/>
        <w:rPr>
          <w:rFonts w:ascii="Arial" w:eastAsia="Times New Roman" w:hAnsi="Arial" w:cs="Arial"/>
          <w:spacing w:val="-5"/>
          <w:sz w:val="22"/>
        </w:rPr>
      </w:pPr>
    </w:p>
    <w:p w14:paraId="37E982D0" w14:textId="791CA241" w:rsidR="00170023" w:rsidRPr="00AC1CEE" w:rsidRDefault="00170023" w:rsidP="00170023">
      <w:pPr>
        <w:ind w:firstLine="720"/>
        <w:rPr>
          <w:rFonts w:ascii="Arial" w:eastAsia="Times New Roman" w:hAnsi="Arial" w:cs="Arial"/>
          <w:spacing w:val="-5"/>
          <w:sz w:val="22"/>
        </w:rPr>
      </w:pPr>
      <w:r w:rsidRPr="00AC1CEE">
        <w:rPr>
          <w:rFonts w:ascii="Arial" w:eastAsia="Times New Roman" w:hAnsi="Arial" w:cs="Arial"/>
          <w:spacing w:val="-5"/>
          <w:sz w:val="22"/>
        </w:rPr>
        <w:t xml:space="preserve">Газ поставляется ООО </w:t>
      </w:r>
      <w:r w:rsidR="001C32E1">
        <w:rPr>
          <w:rFonts w:ascii="Arial" w:eastAsia="Times New Roman" w:hAnsi="Arial" w:cs="Arial"/>
          <w:spacing w:val="-5"/>
          <w:sz w:val="22"/>
        </w:rPr>
        <w:t>«</w:t>
      </w:r>
      <w:r w:rsidRPr="00AC1CEE">
        <w:rPr>
          <w:rFonts w:ascii="Arial" w:eastAsia="Times New Roman" w:hAnsi="Arial" w:cs="Arial"/>
          <w:spacing w:val="-5"/>
          <w:sz w:val="22"/>
        </w:rPr>
        <w:t>Газпроммежрегионгаз</w:t>
      </w:r>
      <w:r w:rsidR="001C32E1">
        <w:rPr>
          <w:rFonts w:ascii="Arial" w:eastAsia="Times New Roman" w:hAnsi="Arial" w:cs="Arial"/>
          <w:spacing w:val="-5"/>
          <w:sz w:val="22"/>
        </w:rPr>
        <w:t>»</w:t>
      </w:r>
      <w:r w:rsidRPr="00AC1CEE">
        <w:rPr>
          <w:rFonts w:ascii="Arial" w:eastAsia="Times New Roman" w:hAnsi="Arial" w:cs="Arial"/>
          <w:spacing w:val="-5"/>
          <w:sz w:val="22"/>
        </w:rPr>
        <w:t xml:space="preserve"> по газопроводу из г. Томска. Годовые расходы газа представлены </w:t>
      </w:r>
      <w:r w:rsidR="00E83333" w:rsidRPr="00AC1CEE">
        <w:rPr>
          <w:rFonts w:ascii="Arial" w:eastAsia="Times New Roman" w:hAnsi="Arial" w:cs="Arial"/>
          <w:spacing w:val="-5"/>
          <w:sz w:val="22"/>
        </w:rPr>
        <w:t>ниже (</w:t>
      </w:r>
      <w:r>
        <w:fldChar w:fldCharType="begin"/>
      </w:r>
      <w:r>
        <w:instrText xml:space="preserve"> REF _Ref86614560 \h  \* MERGEFORMAT </w:instrText>
      </w:r>
      <w:r>
        <w:fldChar w:fldCharType="separate"/>
      </w:r>
      <w:r w:rsidR="005D1C71" w:rsidRPr="005D1C71">
        <w:rPr>
          <w:rFonts w:ascii="Arial" w:eastAsia="Times New Roman" w:hAnsi="Arial" w:cs="Arial"/>
          <w:spacing w:val="-5"/>
          <w:sz w:val="22"/>
        </w:rPr>
        <w:t>Таблица 8.5</w:t>
      </w:r>
      <w:r>
        <w:fldChar w:fldCharType="end"/>
      </w:r>
      <w:r w:rsidR="00E83333" w:rsidRPr="00AC1CEE">
        <w:rPr>
          <w:rFonts w:ascii="Arial" w:eastAsia="Times New Roman" w:hAnsi="Arial" w:cs="Arial"/>
          <w:spacing w:val="-5"/>
          <w:sz w:val="22"/>
        </w:rPr>
        <w:t>)</w:t>
      </w:r>
      <w:r w:rsidRPr="00AC1CEE">
        <w:rPr>
          <w:rFonts w:ascii="Arial" w:eastAsia="Times New Roman" w:hAnsi="Arial" w:cs="Arial"/>
          <w:spacing w:val="-5"/>
          <w:sz w:val="22"/>
        </w:rPr>
        <w:t>.</w:t>
      </w:r>
    </w:p>
    <w:p w14:paraId="144C3FB4" w14:textId="7BA46B00" w:rsidR="00170023" w:rsidRPr="00AC1CEE" w:rsidRDefault="00E83333" w:rsidP="008973E4">
      <w:pPr>
        <w:pStyle w:val="a5"/>
      </w:pPr>
      <w:bookmarkStart w:id="202" w:name="_Ref86614560"/>
      <w:r w:rsidRPr="00AC1CEE">
        <w:t xml:space="preserve">Таблица </w:t>
      </w:r>
      <w:r w:rsidR="006970CF" w:rsidRPr="00AC1CEE">
        <w:fldChar w:fldCharType="begin"/>
      </w:r>
      <w:r w:rsidR="00190EBC" w:rsidRPr="00AC1CEE">
        <w:instrText xml:space="preserve"> STYLEREF 1 \s </w:instrText>
      </w:r>
      <w:r w:rsidR="006970CF" w:rsidRPr="00AC1CEE">
        <w:fldChar w:fldCharType="separate"/>
      </w:r>
      <w:r w:rsidR="005D1C71">
        <w:rPr>
          <w:noProof/>
        </w:rPr>
        <w:t>8</w:t>
      </w:r>
      <w:r w:rsidR="006970CF" w:rsidRPr="00AC1CEE">
        <w:rPr>
          <w:noProof/>
        </w:rPr>
        <w:fldChar w:fldCharType="end"/>
      </w:r>
      <w:r w:rsidR="000F654C" w:rsidRPr="00AC1CEE">
        <w:t>.</w:t>
      </w:r>
      <w:r w:rsidR="006970CF" w:rsidRPr="00AC1CEE">
        <w:fldChar w:fldCharType="begin"/>
      </w:r>
      <w:r w:rsidR="00190EBC" w:rsidRPr="00AC1CEE">
        <w:instrText xml:space="preserve"> SEQ Таблица \* ARABIC \s 1 </w:instrText>
      </w:r>
      <w:r w:rsidR="006970CF" w:rsidRPr="00AC1CEE">
        <w:fldChar w:fldCharType="separate"/>
      </w:r>
      <w:r w:rsidR="005D1C71">
        <w:rPr>
          <w:noProof/>
        </w:rPr>
        <w:t>5</w:t>
      </w:r>
      <w:r w:rsidR="006970CF" w:rsidRPr="00AC1CEE">
        <w:rPr>
          <w:noProof/>
        </w:rPr>
        <w:fldChar w:fldCharType="end"/>
      </w:r>
      <w:bookmarkEnd w:id="202"/>
      <w:r w:rsidRPr="00AC1CEE">
        <w:t xml:space="preserve">. </w:t>
      </w:r>
      <w:r w:rsidR="00170023" w:rsidRPr="00AC1CEE">
        <w:rPr>
          <w:rFonts w:eastAsia="Times New Roman"/>
        </w:rPr>
        <w:t xml:space="preserve">Топливный баланс котельной </w:t>
      </w:r>
      <w:r w:rsidR="001C32E1">
        <w:rPr>
          <w:rFonts w:eastAsia="Times New Roman"/>
        </w:rPr>
        <w:t>«</w:t>
      </w:r>
      <w:r w:rsidR="00170023" w:rsidRPr="00AC1CEE">
        <w:rPr>
          <w:rFonts w:eastAsia="Times New Roman"/>
        </w:rPr>
        <w:t>Новая</w:t>
      </w:r>
      <w:r w:rsidR="001C32E1">
        <w:rPr>
          <w:rFonts w:eastAsia="Times New Roman"/>
        </w:rPr>
        <w:t>»</w:t>
      </w:r>
    </w:p>
    <w:tbl>
      <w:tblPr>
        <w:tblW w:w="5000" w:type="pct"/>
        <w:tblCellMar>
          <w:left w:w="0" w:type="dxa"/>
          <w:right w:w="0" w:type="dxa"/>
        </w:tblCellMar>
        <w:tblLook w:val="04A0" w:firstRow="1" w:lastRow="0" w:firstColumn="1" w:lastColumn="0" w:noHBand="0" w:noVBand="1"/>
      </w:tblPr>
      <w:tblGrid>
        <w:gridCol w:w="1334"/>
        <w:gridCol w:w="838"/>
        <w:gridCol w:w="1573"/>
        <w:gridCol w:w="1115"/>
        <w:gridCol w:w="242"/>
        <w:gridCol w:w="977"/>
        <w:gridCol w:w="1550"/>
        <w:gridCol w:w="1129"/>
        <w:gridCol w:w="988"/>
      </w:tblGrid>
      <w:tr w:rsidR="0092076E" w:rsidRPr="00AC1CEE" w14:paraId="7FAE041A" w14:textId="77777777" w:rsidTr="0092076E">
        <w:trPr>
          <w:trHeight w:val="233"/>
        </w:trPr>
        <w:tc>
          <w:tcPr>
            <w:tcW w:w="685" w:type="pct"/>
            <w:vMerge w:val="restart"/>
            <w:tcBorders>
              <w:top w:val="single" w:sz="8" w:space="0" w:color="auto"/>
              <w:left w:val="single" w:sz="8" w:space="0" w:color="auto"/>
              <w:right w:val="single" w:sz="8" w:space="0" w:color="auto"/>
            </w:tcBorders>
            <w:vAlign w:val="center"/>
          </w:tcPr>
          <w:p w14:paraId="4C34A392"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Баланс</w:t>
            </w:r>
          </w:p>
          <w:p w14:paraId="1A74074F"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топлива за</w:t>
            </w:r>
          </w:p>
          <w:p w14:paraId="7049316C"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год</w:t>
            </w:r>
          </w:p>
        </w:tc>
        <w:tc>
          <w:tcPr>
            <w:tcW w:w="430" w:type="pct"/>
            <w:vMerge w:val="restart"/>
            <w:tcBorders>
              <w:top w:val="single" w:sz="8" w:space="0" w:color="auto"/>
              <w:right w:val="single" w:sz="8" w:space="0" w:color="auto"/>
            </w:tcBorders>
            <w:vAlign w:val="center"/>
          </w:tcPr>
          <w:p w14:paraId="42F9E044"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Ед.</w:t>
            </w:r>
          </w:p>
          <w:p w14:paraId="071D5711"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изм.</w:t>
            </w:r>
          </w:p>
        </w:tc>
        <w:tc>
          <w:tcPr>
            <w:tcW w:w="807" w:type="pct"/>
            <w:vMerge w:val="restart"/>
            <w:tcBorders>
              <w:top w:val="single" w:sz="8" w:space="0" w:color="auto"/>
              <w:right w:val="single" w:sz="8" w:space="0" w:color="auto"/>
            </w:tcBorders>
            <w:vAlign w:val="center"/>
          </w:tcPr>
          <w:p w14:paraId="0BA1C9CC"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 xml:space="preserve">Остаток </w:t>
            </w:r>
          </w:p>
          <w:p w14:paraId="58C74770"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топлива на начало года</w:t>
            </w:r>
          </w:p>
        </w:tc>
        <w:tc>
          <w:tcPr>
            <w:tcW w:w="696" w:type="pct"/>
            <w:gridSpan w:val="2"/>
            <w:vMerge w:val="restart"/>
            <w:tcBorders>
              <w:top w:val="single" w:sz="8" w:space="0" w:color="auto"/>
              <w:right w:val="single" w:sz="8" w:space="0" w:color="auto"/>
            </w:tcBorders>
            <w:vAlign w:val="center"/>
          </w:tcPr>
          <w:p w14:paraId="700C7398"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Приход</w:t>
            </w:r>
          </w:p>
          <w:p w14:paraId="28BB7B3E"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топлива за</w:t>
            </w:r>
          </w:p>
          <w:p w14:paraId="3B73B817"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год</w:t>
            </w:r>
          </w:p>
        </w:tc>
        <w:tc>
          <w:tcPr>
            <w:tcW w:w="1875" w:type="pct"/>
            <w:gridSpan w:val="3"/>
            <w:tcBorders>
              <w:top w:val="single" w:sz="8" w:space="0" w:color="auto"/>
              <w:left w:val="single" w:sz="8" w:space="0" w:color="auto"/>
              <w:bottom w:val="single" w:sz="8" w:space="0" w:color="auto"/>
              <w:right w:val="single" w:sz="8" w:space="0" w:color="auto"/>
            </w:tcBorders>
            <w:vAlign w:val="center"/>
          </w:tcPr>
          <w:p w14:paraId="616A1788"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Израсходовано топлива за год</w:t>
            </w:r>
          </w:p>
        </w:tc>
        <w:tc>
          <w:tcPr>
            <w:tcW w:w="507" w:type="pct"/>
            <w:vMerge w:val="restart"/>
            <w:tcBorders>
              <w:top w:val="single" w:sz="8" w:space="0" w:color="auto"/>
              <w:right w:val="single" w:sz="8" w:space="0" w:color="auto"/>
            </w:tcBorders>
            <w:vAlign w:val="center"/>
          </w:tcPr>
          <w:p w14:paraId="3E1599B1"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 xml:space="preserve">Остаток </w:t>
            </w:r>
          </w:p>
          <w:p w14:paraId="5DB5FA9C"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топлива к концу</w:t>
            </w:r>
          </w:p>
          <w:p w14:paraId="295C0E50"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года</w:t>
            </w:r>
          </w:p>
        </w:tc>
      </w:tr>
      <w:tr w:rsidR="0092076E" w:rsidRPr="00AC1CEE" w14:paraId="161034F1" w14:textId="77777777" w:rsidTr="0092076E">
        <w:trPr>
          <w:trHeight w:val="437"/>
        </w:trPr>
        <w:tc>
          <w:tcPr>
            <w:tcW w:w="685" w:type="pct"/>
            <w:vMerge/>
            <w:tcBorders>
              <w:left w:val="single" w:sz="8" w:space="0" w:color="auto"/>
              <w:right w:val="single" w:sz="8" w:space="0" w:color="auto"/>
            </w:tcBorders>
            <w:vAlign w:val="bottom"/>
          </w:tcPr>
          <w:p w14:paraId="51E05706" w14:textId="77777777" w:rsidR="0092076E" w:rsidRPr="00AC1CEE" w:rsidRDefault="0092076E" w:rsidP="00170023">
            <w:pPr>
              <w:jc w:val="center"/>
              <w:rPr>
                <w:rFonts w:eastAsia="Times New Roman"/>
                <w:szCs w:val="24"/>
              </w:rPr>
            </w:pPr>
          </w:p>
        </w:tc>
        <w:tc>
          <w:tcPr>
            <w:tcW w:w="430" w:type="pct"/>
            <w:vMerge/>
            <w:tcBorders>
              <w:right w:val="single" w:sz="8" w:space="0" w:color="auto"/>
            </w:tcBorders>
            <w:vAlign w:val="bottom"/>
          </w:tcPr>
          <w:p w14:paraId="26776B81" w14:textId="77777777" w:rsidR="0092076E" w:rsidRPr="00AC1CEE" w:rsidRDefault="0092076E" w:rsidP="00170023">
            <w:pPr>
              <w:jc w:val="center"/>
              <w:rPr>
                <w:rFonts w:eastAsia="Times New Roman"/>
                <w:szCs w:val="24"/>
              </w:rPr>
            </w:pPr>
          </w:p>
        </w:tc>
        <w:tc>
          <w:tcPr>
            <w:tcW w:w="807" w:type="pct"/>
            <w:vMerge/>
            <w:tcBorders>
              <w:right w:val="single" w:sz="8" w:space="0" w:color="auto"/>
            </w:tcBorders>
            <w:vAlign w:val="bottom"/>
          </w:tcPr>
          <w:p w14:paraId="4E640409" w14:textId="77777777" w:rsidR="0092076E" w:rsidRPr="00AC1CEE" w:rsidRDefault="0092076E" w:rsidP="00170023">
            <w:pPr>
              <w:jc w:val="center"/>
              <w:rPr>
                <w:rFonts w:eastAsia="Times New Roman"/>
                <w:szCs w:val="24"/>
              </w:rPr>
            </w:pPr>
          </w:p>
        </w:tc>
        <w:tc>
          <w:tcPr>
            <w:tcW w:w="696" w:type="pct"/>
            <w:gridSpan w:val="2"/>
            <w:vMerge/>
            <w:tcBorders>
              <w:right w:val="single" w:sz="8" w:space="0" w:color="auto"/>
            </w:tcBorders>
            <w:vAlign w:val="bottom"/>
          </w:tcPr>
          <w:p w14:paraId="6DFBB4BE" w14:textId="77777777" w:rsidR="0092076E" w:rsidRPr="00AC1CEE" w:rsidRDefault="0092076E" w:rsidP="00170023">
            <w:pPr>
              <w:jc w:val="center"/>
              <w:rPr>
                <w:rFonts w:eastAsia="Times New Roman"/>
                <w:szCs w:val="24"/>
              </w:rPr>
            </w:pPr>
          </w:p>
        </w:tc>
        <w:tc>
          <w:tcPr>
            <w:tcW w:w="501" w:type="pct"/>
            <w:vMerge w:val="restart"/>
            <w:tcBorders>
              <w:left w:val="single" w:sz="8" w:space="0" w:color="auto"/>
              <w:right w:val="single" w:sz="8" w:space="0" w:color="auto"/>
            </w:tcBorders>
            <w:vAlign w:val="center"/>
          </w:tcPr>
          <w:p w14:paraId="6C51D74E"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всего</w:t>
            </w:r>
          </w:p>
        </w:tc>
        <w:tc>
          <w:tcPr>
            <w:tcW w:w="1374" w:type="pct"/>
            <w:gridSpan w:val="2"/>
            <w:vMerge w:val="restart"/>
            <w:tcBorders>
              <w:right w:val="single" w:sz="8" w:space="0" w:color="auto"/>
            </w:tcBorders>
            <w:vAlign w:val="center"/>
          </w:tcPr>
          <w:p w14:paraId="1ABDB5F6"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на отпуск тепл. эн, в т. ч.</w:t>
            </w:r>
          </w:p>
        </w:tc>
        <w:tc>
          <w:tcPr>
            <w:tcW w:w="507" w:type="pct"/>
            <w:vMerge/>
            <w:tcBorders>
              <w:right w:val="single" w:sz="8" w:space="0" w:color="auto"/>
            </w:tcBorders>
            <w:vAlign w:val="bottom"/>
          </w:tcPr>
          <w:p w14:paraId="7AFA641F" w14:textId="77777777" w:rsidR="0092076E" w:rsidRPr="00AC1CEE" w:rsidRDefault="0092076E" w:rsidP="00170023">
            <w:pPr>
              <w:jc w:val="center"/>
              <w:rPr>
                <w:rFonts w:eastAsia="Times New Roman"/>
                <w:szCs w:val="24"/>
              </w:rPr>
            </w:pPr>
          </w:p>
        </w:tc>
      </w:tr>
      <w:tr w:rsidR="0092076E" w:rsidRPr="00AC1CEE" w14:paraId="10112FBC" w14:textId="77777777" w:rsidTr="0092076E">
        <w:trPr>
          <w:trHeight w:val="437"/>
        </w:trPr>
        <w:tc>
          <w:tcPr>
            <w:tcW w:w="685" w:type="pct"/>
            <w:vMerge/>
            <w:tcBorders>
              <w:left w:val="single" w:sz="8" w:space="0" w:color="auto"/>
              <w:right w:val="single" w:sz="8" w:space="0" w:color="auto"/>
            </w:tcBorders>
            <w:vAlign w:val="bottom"/>
          </w:tcPr>
          <w:p w14:paraId="06CBC61D" w14:textId="77777777" w:rsidR="0092076E" w:rsidRPr="00AC1CEE" w:rsidRDefault="0092076E" w:rsidP="00170023">
            <w:pPr>
              <w:jc w:val="center"/>
              <w:rPr>
                <w:rFonts w:eastAsia="Times New Roman"/>
                <w:szCs w:val="24"/>
              </w:rPr>
            </w:pPr>
          </w:p>
        </w:tc>
        <w:tc>
          <w:tcPr>
            <w:tcW w:w="430" w:type="pct"/>
            <w:vMerge/>
            <w:tcBorders>
              <w:right w:val="single" w:sz="8" w:space="0" w:color="auto"/>
            </w:tcBorders>
            <w:vAlign w:val="bottom"/>
          </w:tcPr>
          <w:p w14:paraId="527C01BA" w14:textId="77777777" w:rsidR="0092076E" w:rsidRPr="00AC1CEE" w:rsidRDefault="0092076E" w:rsidP="00170023">
            <w:pPr>
              <w:jc w:val="center"/>
              <w:rPr>
                <w:rFonts w:eastAsia="Times New Roman"/>
                <w:szCs w:val="24"/>
              </w:rPr>
            </w:pPr>
          </w:p>
        </w:tc>
        <w:tc>
          <w:tcPr>
            <w:tcW w:w="807" w:type="pct"/>
            <w:vMerge/>
            <w:tcBorders>
              <w:right w:val="single" w:sz="8" w:space="0" w:color="auto"/>
            </w:tcBorders>
            <w:vAlign w:val="bottom"/>
          </w:tcPr>
          <w:p w14:paraId="7A5B2970" w14:textId="77777777" w:rsidR="0092076E" w:rsidRPr="00AC1CEE" w:rsidRDefault="0092076E" w:rsidP="00170023">
            <w:pPr>
              <w:jc w:val="center"/>
              <w:rPr>
                <w:rFonts w:eastAsia="Times New Roman"/>
                <w:szCs w:val="24"/>
              </w:rPr>
            </w:pPr>
          </w:p>
        </w:tc>
        <w:tc>
          <w:tcPr>
            <w:tcW w:w="696" w:type="pct"/>
            <w:gridSpan w:val="2"/>
            <w:vMerge/>
            <w:tcBorders>
              <w:right w:val="single" w:sz="8" w:space="0" w:color="auto"/>
            </w:tcBorders>
            <w:vAlign w:val="bottom"/>
          </w:tcPr>
          <w:p w14:paraId="1651AAF8" w14:textId="77777777" w:rsidR="0092076E" w:rsidRPr="00AC1CEE" w:rsidRDefault="0092076E" w:rsidP="00170023">
            <w:pPr>
              <w:jc w:val="center"/>
              <w:rPr>
                <w:rFonts w:eastAsia="Times New Roman"/>
                <w:szCs w:val="24"/>
              </w:rPr>
            </w:pPr>
          </w:p>
        </w:tc>
        <w:tc>
          <w:tcPr>
            <w:tcW w:w="501" w:type="pct"/>
            <w:vMerge/>
            <w:tcBorders>
              <w:left w:val="single" w:sz="8" w:space="0" w:color="auto"/>
              <w:right w:val="single" w:sz="8" w:space="0" w:color="auto"/>
            </w:tcBorders>
            <w:vAlign w:val="center"/>
          </w:tcPr>
          <w:p w14:paraId="5618BA8B"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p>
        </w:tc>
        <w:tc>
          <w:tcPr>
            <w:tcW w:w="1374" w:type="pct"/>
            <w:gridSpan w:val="2"/>
            <w:vMerge/>
            <w:tcBorders>
              <w:bottom w:val="single" w:sz="8" w:space="0" w:color="auto"/>
              <w:right w:val="single" w:sz="8" w:space="0" w:color="auto"/>
            </w:tcBorders>
            <w:vAlign w:val="center"/>
          </w:tcPr>
          <w:p w14:paraId="0DB94728"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p>
        </w:tc>
        <w:tc>
          <w:tcPr>
            <w:tcW w:w="507" w:type="pct"/>
            <w:vMerge/>
            <w:tcBorders>
              <w:right w:val="single" w:sz="8" w:space="0" w:color="auto"/>
            </w:tcBorders>
            <w:vAlign w:val="bottom"/>
          </w:tcPr>
          <w:p w14:paraId="17EB8926" w14:textId="77777777" w:rsidR="0092076E" w:rsidRPr="00AC1CEE" w:rsidRDefault="0092076E" w:rsidP="00170023">
            <w:pPr>
              <w:jc w:val="center"/>
              <w:rPr>
                <w:rFonts w:eastAsia="Times New Roman"/>
                <w:szCs w:val="24"/>
              </w:rPr>
            </w:pPr>
          </w:p>
        </w:tc>
      </w:tr>
      <w:tr w:rsidR="0092076E" w:rsidRPr="00AC1CEE" w14:paraId="5F735456" w14:textId="77777777" w:rsidTr="0092076E">
        <w:trPr>
          <w:trHeight w:val="437"/>
        </w:trPr>
        <w:tc>
          <w:tcPr>
            <w:tcW w:w="685" w:type="pct"/>
            <w:vMerge/>
            <w:tcBorders>
              <w:left w:val="single" w:sz="8" w:space="0" w:color="auto"/>
              <w:right w:val="single" w:sz="8" w:space="0" w:color="auto"/>
            </w:tcBorders>
            <w:vAlign w:val="bottom"/>
          </w:tcPr>
          <w:p w14:paraId="7E60FD7C" w14:textId="77777777" w:rsidR="0092076E" w:rsidRPr="00AC1CEE" w:rsidRDefault="0092076E" w:rsidP="00170023">
            <w:pPr>
              <w:jc w:val="center"/>
              <w:rPr>
                <w:rFonts w:eastAsia="Times New Roman"/>
                <w:szCs w:val="24"/>
              </w:rPr>
            </w:pPr>
          </w:p>
        </w:tc>
        <w:tc>
          <w:tcPr>
            <w:tcW w:w="430" w:type="pct"/>
            <w:vMerge/>
            <w:tcBorders>
              <w:right w:val="single" w:sz="8" w:space="0" w:color="auto"/>
            </w:tcBorders>
            <w:vAlign w:val="bottom"/>
          </w:tcPr>
          <w:p w14:paraId="69E9751B" w14:textId="77777777" w:rsidR="0092076E" w:rsidRPr="00AC1CEE" w:rsidRDefault="0092076E" w:rsidP="00170023">
            <w:pPr>
              <w:jc w:val="center"/>
              <w:rPr>
                <w:rFonts w:eastAsia="Times New Roman"/>
                <w:szCs w:val="24"/>
              </w:rPr>
            </w:pPr>
          </w:p>
        </w:tc>
        <w:tc>
          <w:tcPr>
            <w:tcW w:w="807" w:type="pct"/>
            <w:vMerge/>
            <w:tcBorders>
              <w:right w:val="single" w:sz="8" w:space="0" w:color="auto"/>
            </w:tcBorders>
            <w:vAlign w:val="bottom"/>
          </w:tcPr>
          <w:p w14:paraId="3C3E7EC6" w14:textId="77777777" w:rsidR="0092076E" w:rsidRPr="00AC1CEE" w:rsidRDefault="0092076E" w:rsidP="00170023">
            <w:pPr>
              <w:jc w:val="center"/>
              <w:rPr>
                <w:rFonts w:eastAsia="Times New Roman"/>
                <w:szCs w:val="24"/>
              </w:rPr>
            </w:pPr>
          </w:p>
        </w:tc>
        <w:tc>
          <w:tcPr>
            <w:tcW w:w="696" w:type="pct"/>
            <w:gridSpan w:val="2"/>
            <w:vMerge/>
            <w:tcBorders>
              <w:right w:val="single" w:sz="8" w:space="0" w:color="auto"/>
            </w:tcBorders>
            <w:vAlign w:val="bottom"/>
          </w:tcPr>
          <w:p w14:paraId="44925655" w14:textId="77777777" w:rsidR="0092076E" w:rsidRPr="00AC1CEE" w:rsidRDefault="0092076E" w:rsidP="00170023">
            <w:pPr>
              <w:jc w:val="center"/>
              <w:rPr>
                <w:rFonts w:eastAsia="Times New Roman"/>
                <w:szCs w:val="24"/>
              </w:rPr>
            </w:pPr>
          </w:p>
        </w:tc>
        <w:tc>
          <w:tcPr>
            <w:tcW w:w="501" w:type="pct"/>
            <w:vMerge/>
            <w:tcBorders>
              <w:left w:val="single" w:sz="8" w:space="0" w:color="auto"/>
              <w:right w:val="single" w:sz="8" w:space="0" w:color="auto"/>
            </w:tcBorders>
            <w:vAlign w:val="center"/>
          </w:tcPr>
          <w:p w14:paraId="3D06E401"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p>
        </w:tc>
        <w:tc>
          <w:tcPr>
            <w:tcW w:w="795" w:type="pct"/>
            <w:vMerge w:val="restart"/>
            <w:tcBorders>
              <w:right w:val="single" w:sz="8" w:space="0" w:color="auto"/>
            </w:tcBorders>
            <w:vAlign w:val="center"/>
          </w:tcPr>
          <w:p w14:paraId="4C65CE22"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натурального</w:t>
            </w:r>
          </w:p>
        </w:tc>
        <w:tc>
          <w:tcPr>
            <w:tcW w:w="579" w:type="pct"/>
            <w:vMerge w:val="restart"/>
            <w:tcBorders>
              <w:right w:val="single" w:sz="8" w:space="0" w:color="auto"/>
            </w:tcBorders>
            <w:vAlign w:val="center"/>
          </w:tcPr>
          <w:p w14:paraId="78A1CB09" w14:textId="77777777" w:rsidR="0092076E" w:rsidRPr="00AC1CEE" w:rsidRDefault="0092076E" w:rsidP="005C21F7">
            <w:pPr>
              <w:pStyle w:val="af1"/>
              <w:keepNext w:val="0"/>
              <w:widowControl w:val="0"/>
              <w:spacing w:before="0" w:after="0" w:line="240" w:lineRule="auto"/>
              <w:ind w:left="0" w:firstLine="0"/>
              <w:jc w:val="center"/>
              <w:rPr>
                <w:b/>
                <w:bCs/>
                <w:sz w:val="20"/>
                <w:szCs w:val="20"/>
              </w:rPr>
            </w:pPr>
            <w:r w:rsidRPr="00AC1CEE">
              <w:rPr>
                <w:b/>
                <w:bCs/>
                <w:sz w:val="20"/>
                <w:szCs w:val="20"/>
              </w:rPr>
              <w:t>условного.</w:t>
            </w:r>
          </w:p>
        </w:tc>
        <w:tc>
          <w:tcPr>
            <w:tcW w:w="507" w:type="pct"/>
            <w:vMerge/>
            <w:tcBorders>
              <w:right w:val="single" w:sz="8" w:space="0" w:color="auto"/>
            </w:tcBorders>
            <w:vAlign w:val="bottom"/>
          </w:tcPr>
          <w:p w14:paraId="71F70C8E" w14:textId="77777777" w:rsidR="0092076E" w:rsidRPr="00AC1CEE" w:rsidRDefault="0092076E" w:rsidP="00170023">
            <w:pPr>
              <w:jc w:val="center"/>
              <w:rPr>
                <w:rFonts w:eastAsia="Times New Roman"/>
                <w:szCs w:val="24"/>
              </w:rPr>
            </w:pPr>
          </w:p>
        </w:tc>
      </w:tr>
      <w:tr w:rsidR="0092076E" w:rsidRPr="00AC1CEE" w14:paraId="3206F779" w14:textId="77777777" w:rsidTr="0092076E">
        <w:trPr>
          <w:trHeight w:val="437"/>
        </w:trPr>
        <w:tc>
          <w:tcPr>
            <w:tcW w:w="685" w:type="pct"/>
            <w:vMerge/>
            <w:tcBorders>
              <w:left w:val="single" w:sz="8" w:space="0" w:color="auto"/>
              <w:bottom w:val="single" w:sz="8" w:space="0" w:color="auto"/>
              <w:right w:val="single" w:sz="8" w:space="0" w:color="auto"/>
            </w:tcBorders>
            <w:vAlign w:val="bottom"/>
          </w:tcPr>
          <w:p w14:paraId="66774D98" w14:textId="77777777" w:rsidR="0092076E" w:rsidRPr="00AC1CEE" w:rsidRDefault="0092076E" w:rsidP="00170023">
            <w:pPr>
              <w:jc w:val="center"/>
              <w:rPr>
                <w:rFonts w:eastAsia="Times New Roman"/>
                <w:szCs w:val="24"/>
              </w:rPr>
            </w:pPr>
          </w:p>
        </w:tc>
        <w:tc>
          <w:tcPr>
            <w:tcW w:w="430" w:type="pct"/>
            <w:vMerge/>
            <w:tcBorders>
              <w:bottom w:val="single" w:sz="8" w:space="0" w:color="auto"/>
              <w:right w:val="single" w:sz="8" w:space="0" w:color="auto"/>
            </w:tcBorders>
            <w:vAlign w:val="bottom"/>
          </w:tcPr>
          <w:p w14:paraId="09E89EB5" w14:textId="77777777" w:rsidR="0092076E" w:rsidRPr="00AC1CEE" w:rsidRDefault="0092076E" w:rsidP="00170023">
            <w:pPr>
              <w:jc w:val="center"/>
              <w:rPr>
                <w:rFonts w:eastAsia="Times New Roman"/>
                <w:szCs w:val="24"/>
              </w:rPr>
            </w:pPr>
          </w:p>
        </w:tc>
        <w:tc>
          <w:tcPr>
            <w:tcW w:w="807" w:type="pct"/>
            <w:vMerge/>
            <w:tcBorders>
              <w:bottom w:val="single" w:sz="8" w:space="0" w:color="auto"/>
              <w:right w:val="single" w:sz="8" w:space="0" w:color="auto"/>
            </w:tcBorders>
            <w:vAlign w:val="bottom"/>
          </w:tcPr>
          <w:p w14:paraId="3C1D3B1A" w14:textId="77777777" w:rsidR="0092076E" w:rsidRPr="00AC1CEE" w:rsidRDefault="0092076E" w:rsidP="00170023">
            <w:pPr>
              <w:jc w:val="center"/>
              <w:rPr>
                <w:rFonts w:eastAsia="Times New Roman"/>
                <w:szCs w:val="24"/>
              </w:rPr>
            </w:pPr>
          </w:p>
        </w:tc>
        <w:tc>
          <w:tcPr>
            <w:tcW w:w="696" w:type="pct"/>
            <w:gridSpan w:val="2"/>
            <w:vMerge/>
            <w:tcBorders>
              <w:bottom w:val="single" w:sz="8" w:space="0" w:color="auto"/>
              <w:right w:val="single" w:sz="8" w:space="0" w:color="auto"/>
            </w:tcBorders>
            <w:vAlign w:val="bottom"/>
          </w:tcPr>
          <w:p w14:paraId="48713ADF" w14:textId="77777777" w:rsidR="0092076E" w:rsidRPr="00AC1CEE" w:rsidRDefault="0092076E" w:rsidP="00170023">
            <w:pPr>
              <w:jc w:val="center"/>
              <w:rPr>
                <w:rFonts w:eastAsia="Times New Roman"/>
                <w:szCs w:val="24"/>
              </w:rPr>
            </w:pPr>
          </w:p>
        </w:tc>
        <w:tc>
          <w:tcPr>
            <w:tcW w:w="501" w:type="pct"/>
            <w:vMerge/>
            <w:tcBorders>
              <w:left w:val="single" w:sz="8" w:space="0" w:color="auto"/>
              <w:bottom w:val="single" w:sz="8" w:space="0" w:color="auto"/>
              <w:right w:val="single" w:sz="8" w:space="0" w:color="auto"/>
            </w:tcBorders>
            <w:vAlign w:val="bottom"/>
          </w:tcPr>
          <w:p w14:paraId="3AEC6277" w14:textId="77777777" w:rsidR="0092076E" w:rsidRPr="00AC1CEE" w:rsidRDefault="0092076E" w:rsidP="00170023">
            <w:pPr>
              <w:jc w:val="center"/>
              <w:rPr>
                <w:rFonts w:eastAsia="Times New Roman"/>
                <w:szCs w:val="24"/>
              </w:rPr>
            </w:pPr>
          </w:p>
        </w:tc>
        <w:tc>
          <w:tcPr>
            <w:tcW w:w="795" w:type="pct"/>
            <w:vMerge/>
            <w:tcBorders>
              <w:bottom w:val="single" w:sz="8" w:space="0" w:color="auto"/>
              <w:right w:val="single" w:sz="8" w:space="0" w:color="auto"/>
            </w:tcBorders>
            <w:vAlign w:val="bottom"/>
          </w:tcPr>
          <w:p w14:paraId="198A46D3" w14:textId="77777777" w:rsidR="0092076E" w:rsidRPr="00AC1CEE" w:rsidRDefault="0092076E" w:rsidP="00170023">
            <w:pPr>
              <w:jc w:val="center"/>
              <w:rPr>
                <w:rFonts w:eastAsia="Times New Roman"/>
                <w:szCs w:val="24"/>
              </w:rPr>
            </w:pPr>
          </w:p>
        </w:tc>
        <w:tc>
          <w:tcPr>
            <w:tcW w:w="579" w:type="pct"/>
            <w:vMerge/>
            <w:tcBorders>
              <w:bottom w:val="single" w:sz="8" w:space="0" w:color="auto"/>
              <w:right w:val="single" w:sz="8" w:space="0" w:color="auto"/>
            </w:tcBorders>
            <w:vAlign w:val="bottom"/>
          </w:tcPr>
          <w:p w14:paraId="68CBCD17" w14:textId="77777777" w:rsidR="0092076E" w:rsidRPr="00AC1CEE" w:rsidRDefault="0092076E" w:rsidP="00170023">
            <w:pPr>
              <w:jc w:val="center"/>
              <w:rPr>
                <w:rFonts w:eastAsia="Times New Roman"/>
                <w:szCs w:val="24"/>
              </w:rPr>
            </w:pPr>
          </w:p>
        </w:tc>
        <w:tc>
          <w:tcPr>
            <w:tcW w:w="507" w:type="pct"/>
            <w:vMerge/>
            <w:tcBorders>
              <w:bottom w:val="single" w:sz="8" w:space="0" w:color="auto"/>
              <w:right w:val="single" w:sz="8" w:space="0" w:color="auto"/>
            </w:tcBorders>
            <w:vAlign w:val="bottom"/>
          </w:tcPr>
          <w:p w14:paraId="6D87CD49" w14:textId="77777777" w:rsidR="0092076E" w:rsidRPr="00AC1CEE" w:rsidRDefault="0092076E" w:rsidP="00170023">
            <w:pPr>
              <w:jc w:val="center"/>
              <w:rPr>
                <w:rFonts w:eastAsia="Times New Roman"/>
                <w:szCs w:val="24"/>
              </w:rPr>
            </w:pPr>
          </w:p>
        </w:tc>
      </w:tr>
      <w:tr w:rsidR="0092076E" w:rsidRPr="00AC1CEE" w14:paraId="44971698" w14:textId="77777777" w:rsidTr="0092076E">
        <w:trPr>
          <w:trHeight w:val="220"/>
        </w:trPr>
        <w:tc>
          <w:tcPr>
            <w:tcW w:w="5000" w:type="pct"/>
            <w:gridSpan w:val="9"/>
            <w:tcBorders>
              <w:left w:val="single" w:sz="8" w:space="0" w:color="auto"/>
              <w:bottom w:val="single" w:sz="8" w:space="0" w:color="auto"/>
              <w:right w:val="single" w:sz="8" w:space="0" w:color="auto"/>
            </w:tcBorders>
            <w:vAlign w:val="bottom"/>
          </w:tcPr>
          <w:p w14:paraId="5050BB37" w14:textId="77777777" w:rsidR="0092076E" w:rsidRPr="002A608E" w:rsidRDefault="0092076E" w:rsidP="00AC1CEE">
            <w:pPr>
              <w:jc w:val="center"/>
              <w:rPr>
                <w:rFonts w:ascii="Arial" w:eastAsia="Times New Roman" w:hAnsi="Arial" w:cs="Arial"/>
                <w:spacing w:val="-5"/>
              </w:rPr>
            </w:pPr>
            <w:r w:rsidRPr="002A608E">
              <w:rPr>
                <w:rFonts w:ascii="Arial" w:eastAsia="Times New Roman" w:hAnsi="Arial" w:cs="Arial"/>
                <w:spacing w:val="-5"/>
                <w:sz w:val="22"/>
              </w:rPr>
              <w:t>2018</w:t>
            </w:r>
          </w:p>
        </w:tc>
      </w:tr>
      <w:tr w:rsidR="0092076E" w:rsidRPr="00AC1CEE" w14:paraId="11C8F8A7" w14:textId="77777777" w:rsidTr="0092076E">
        <w:trPr>
          <w:trHeight w:val="220"/>
        </w:trPr>
        <w:tc>
          <w:tcPr>
            <w:tcW w:w="685" w:type="pct"/>
            <w:tcBorders>
              <w:left w:val="single" w:sz="8" w:space="0" w:color="auto"/>
              <w:bottom w:val="single" w:sz="8" w:space="0" w:color="auto"/>
              <w:right w:val="single" w:sz="8" w:space="0" w:color="auto"/>
            </w:tcBorders>
            <w:vAlign w:val="center"/>
          </w:tcPr>
          <w:p w14:paraId="734AA98C"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Газ</w:t>
            </w:r>
          </w:p>
        </w:tc>
        <w:tc>
          <w:tcPr>
            <w:tcW w:w="430" w:type="pct"/>
            <w:tcBorders>
              <w:bottom w:val="single" w:sz="8" w:space="0" w:color="auto"/>
              <w:right w:val="single" w:sz="8" w:space="0" w:color="auto"/>
            </w:tcBorders>
            <w:vAlign w:val="center"/>
          </w:tcPr>
          <w:p w14:paraId="12574205" w14:textId="77777777" w:rsidR="0092076E" w:rsidRPr="002A608E" w:rsidRDefault="0092076E" w:rsidP="001B4E2A">
            <w:pPr>
              <w:jc w:val="center"/>
              <w:rPr>
                <w:rFonts w:ascii="Arial" w:eastAsia="Times New Roman" w:hAnsi="Arial" w:cs="Arial"/>
                <w:spacing w:val="-5"/>
              </w:rPr>
            </w:pPr>
            <w:proofErr w:type="gramStart"/>
            <w:r w:rsidRPr="002A608E">
              <w:rPr>
                <w:rFonts w:ascii="Arial" w:eastAsia="Times New Roman" w:hAnsi="Arial" w:cs="Arial"/>
                <w:spacing w:val="-5"/>
                <w:sz w:val="22"/>
              </w:rPr>
              <w:t>тыс.м</w:t>
            </w:r>
            <w:proofErr w:type="gramEnd"/>
            <w:r w:rsidRPr="002A608E">
              <w:rPr>
                <w:rFonts w:ascii="Arial" w:eastAsia="Times New Roman" w:hAnsi="Arial" w:cs="Arial"/>
                <w:spacing w:val="-5"/>
                <w:sz w:val="22"/>
              </w:rPr>
              <w:t>3</w:t>
            </w:r>
          </w:p>
        </w:tc>
        <w:tc>
          <w:tcPr>
            <w:tcW w:w="807" w:type="pct"/>
            <w:tcBorders>
              <w:bottom w:val="single" w:sz="8" w:space="0" w:color="auto"/>
              <w:right w:val="single" w:sz="8" w:space="0" w:color="auto"/>
            </w:tcBorders>
            <w:vAlign w:val="center"/>
          </w:tcPr>
          <w:p w14:paraId="388C6B7F"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0</w:t>
            </w:r>
          </w:p>
        </w:tc>
        <w:tc>
          <w:tcPr>
            <w:tcW w:w="572" w:type="pct"/>
            <w:tcBorders>
              <w:bottom w:val="single" w:sz="8" w:space="0" w:color="auto"/>
            </w:tcBorders>
            <w:vAlign w:val="center"/>
          </w:tcPr>
          <w:p w14:paraId="7E04AB05"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33016,51</w:t>
            </w:r>
          </w:p>
        </w:tc>
        <w:tc>
          <w:tcPr>
            <w:tcW w:w="124" w:type="pct"/>
            <w:tcBorders>
              <w:bottom w:val="single" w:sz="8" w:space="0" w:color="auto"/>
              <w:right w:val="single" w:sz="8" w:space="0" w:color="auto"/>
            </w:tcBorders>
            <w:vAlign w:val="center"/>
          </w:tcPr>
          <w:p w14:paraId="1421CE63" w14:textId="77777777" w:rsidR="0092076E" w:rsidRPr="002A608E" w:rsidRDefault="0092076E" w:rsidP="001B4E2A">
            <w:pPr>
              <w:jc w:val="center"/>
              <w:rPr>
                <w:rFonts w:ascii="Arial" w:eastAsia="Times New Roman" w:hAnsi="Arial" w:cs="Arial"/>
                <w:spacing w:val="-5"/>
              </w:rPr>
            </w:pPr>
          </w:p>
        </w:tc>
        <w:tc>
          <w:tcPr>
            <w:tcW w:w="501" w:type="pct"/>
            <w:tcBorders>
              <w:bottom w:val="single" w:sz="8" w:space="0" w:color="auto"/>
              <w:right w:val="single" w:sz="8" w:space="0" w:color="auto"/>
            </w:tcBorders>
            <w:vAlign w:val="center"/>
          </w:tcPr>
          <w:p w14:paraId="6FF77145"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33016,51</w:t>
            </w:r>
          </w:p>
        </w:tc>
        <w:tc>
          <w:tcPr>
            <w:tcW w:w="795" w:type="pct"/>
            <w:tcBorders>
              <w:bottom w:val="single" w:sz="8" w:space="0" w:color="auto"/>
              <w:right w:val="single" w:sz="8" w:space="0" w:color="auto"/>
            </w:tcBorders>
            <w:vAlign w:val="center"/>
          </w:tcPr>
          <w:p w14:paraId="02C164F2"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33016,51</w:t>
            </w:r>
          </w:p>
        </w:tc>
        <w:tc>
          <w:tcPr>
            <w:tcW w:w="579" w:type="pct"/>
            <w:tcBorders>
              <w:bottom w:val="single" w:sz="8" w:space="0" w:color="auto"/>
              <w:right w:val="single" w:sz="8" w:space="0" w:color="auto"/>
            </w:tcBorders>
            <w:vAlign w:val="center"/>
          </w:tcPr>
          <w:p w14:paraId="504A5B93" w14:textId="77777777" w:rsidR="0092076E" w:rsidRPr="002A608E" w:rsidRDefault="0092076E" w:rsidP="002A608E">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39492,9</w:t>
            </w:r>
          </w:p>
        </w:tc>
        <w:tc>
          <w:tcPr>
            <w:tcW w:w="507" w:type="pct"/>
            <w:tcBorders>
              <w:bottom w:val="single" w:sz="8" w:space="0" w:color="auto"/>
              <w:right w:val="single" w:sz="8" w:space="0" w:color="auto"/>
            </w:tcBorders>
            <w:vAlign w:val="center"/>
          </w:tcPr>
          <w:p w14:paraId="4FA7F111" w14:textId="77777777" w:rsidR="0092076E" w:rsidRPr="002A608E" w:rsidRDefault="0092076E" w:rsidP="002A608E">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0</w:t>
            </w:r>
          </w:p>
        </w:tc>
      </w:tr>
      <w:tr w:rsidR="0092076E" w:rsidRPr="00AC1CEE" w14:paraId="713A4F6B" w14:textId="77777777" w:rsidTr="0092076E">
        <w:trPr>
          <w:trHeight w:val="220"/>
        </w:trPr>
        <w:tc>
          <w:tcPr>
            <w:tcW w:w="685" w:type="pct"/>
            <w:tcBorders>
              <w:left w:val="single" w:sz="8" w:space="0" w:color="auto"/>
              <w:bottom w:val="single" w:sz="8" w:space="0" w:color="auto"/>
              <w:right w:val="single" w:sz="8" w:space="0" w:color="auto"/>
            </w:tcBorders>
            <w:vAlign w:val="center"/>
          </w:tcPr>
          <w:p w14:paraId="65F7CB8C"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Итого</w:t>
            </w:r>
          </w:p>
        </w:tc>
        <w:tc>
          <w:tcPr>
            <w:tcW w:w="430" w:type="pct"/>
            <w:tcBorders>
              <w:bottom w:val="single" w:sz="8" w:space="0" w:color="auto"/>
              <w:right w:val="single" w:sz="8" w:space="0" w:color="auto"/>
            </w:tcBorders>
            <w:vAlign w:val="center"/>
          </w:tcPr>
          <w:p w14:paraId="6E48B27E" w14:textId="77777777" w:rsidR="0092076E" w:rsidRPr="002A608E" w:rsidRDefault="0092076E" w:rsidP="001B4E2A">
            <w:pPr>
              <w:jc w:val="center"/>
              <w:rPr>
                <w:rFonts w:ascii="Arial" w:eastAsia="Times New Roman" w:hAnsi="Arial" w:cs="Arial"/>
                <w:spacing w:val="-5"/>
              </w:rPr>
            </w:pPr>
          </w:p>
        </w:tc>
        <w:tc>
          <w:tcPr>
            <w:tcW w:w="807" w:type="pct"/>
            <w:tcBorders>
              <w:bottom w:val="single" w:sz="8" w:space="0" w:color="auto"/>
              <w:right w:val="single" w:sz="8" w:space="0" w:color="auto"/>
            </w:tcBorders>
            <w:vAlign w:val="center"/>
          </w:tcPr>
          <w:p w14:paraId="75F4768B" w14:textId="77777777" w:rsidR="0092076E" w:rsidRPr="002A608E" w:rsidRDefault="0092076E" w:rsidP="001B4E2A">
            <w:pPr>
              <w:jc w:val="center"/>
              <w:rPr>
                <w:rFonts w:ascii="Arial" w:eastAsia="Times New Roman" w:hAnsi="Arial" w:cs="Arial"/>
                <w:spacing w:val="-5"/>
              </w:rPr>
            </w:pPr>
          </w:p>
        </w:tc>
        <w:tc>
          <w:tcPr>
            <w:tcW w:w="572" w:type="pct"/>
            <w:tcBorders>
              <w:bottom w:val="single" w:sz="8" w:space="0" w:color="auto"/>
            </w:tcBorders>
            <w:vAlign w:val="center"/>
          </w:tcPr>
          <w:p w14:paraId="3E74AC8E" w14:textId="77777777" w:rsidR="0092076E" w:rsidRPr="002A608E" w:rsidRDefault="0092076E" w:rsidP="006D33E9">
            <w:pPr>
              <w:jc w:val="center"/>
              <w:rPr>
                <w:rFonts w:ascii="Arial" w:eastAsia="Times New Roman" w:hAnsi="Arial" w:cs="Arial"/>
                <w:spacing w:val="-5"/>
              </w:rPr>
            </w:pPr>
            <w:r w:rsidRPr="002A608E">
              <w:rPr>
                <w:rFonts w:ascii="Arial" w:eastAsia="Times New Roman" w:hAnsi="Arial" w:cs="Arial"/>
                <w:spacing w:val="-5"/>
                <w:sz w:val="22"/>
              </w:rPr>
              <w:t>33016,51</w:t>
            </w:r>
          </w:p>
        </w:tc>
        <w:tc>
          <w:tcPr>
            <w:tcW w:w="124" w:type="pct"/>
            <w:tcBorders>
              <w:bottom w:val="single" w:sz="8" w:space="0" w:color="auto"/>
              <w:right w:val="single" w:sz="8" w:space="0" w:color="auto"/>
            </w:tcBorders>
            <w:vAlign w:val="center"/>
          </w:tcPr>
          <w:p w14:paraId="1D0C9962" w14:textId="77777777" w:rsidR="0092076E" w:rsidRPr="002A608E" w:rsidRDefault="0092076E" w:rsidP="006D33E9">
            <w:pPr>
              <w:jc w:val="center"/>
              <w:rPr>
                <w:rFonts w:ascii="Arial" w:eastAsia="Times New Roman" w:hAnsi="Arial" w:cs="Arial"/>
                <w:spacing w:val="-5"/>
              </w:rPr>
            </w:pPr>
          </w:p>
        </w:tc>
        <w:tc>
          <w:tcPr>
            <w:tcW w:w="501" w:type="pct"/>
            <w:tcBorders>
              <w:bottom w:val="single" w:sz="8" w:space="0" w:color="auto"/>
              <w:right w:val="single" w:sz="8" w:space="0" w:color="auto"/>
            </w:tcBorders>
            <w:vAlign w:val="center"/>
          </w:tcPr>
          <w:p w14:paraId="0764F742" w14:textId="77777777" w:rsidR="0092076E" w:rsidRPr="002A608E" w:rsidRDefault="0092076E" w:rsidP="006D33E9">
            <w:pPr>
              <w:jc w:val="center"/>
              <w:rPr>
                <w:rFonts w:ascii="Arial" w:eastAsia="Times New Roman" w:hAnsi="Arial" w:cs="Arial"/>
                <w:spacing w:val="-5"/>
              </w:rPr>
            </w:pPr>
            <w:r w:rsidRPr="002A608E">
              <w:rPr>
                <w:rFonts w:ascii="Arial" w:eastAsia="Times New Roman" w:hAnsi="Arial" w:cs="Arial"/>
                <w:spacing w:val="-5"/>
                <w:sz w:val="22"/>
              </w:rPr>
              <w:t>33016,51</w:t>
            </w:r>
          </w:p>
        </w:tc>
        <w:tc>
          <w:tcPr>
            <w:tcW w:w="795" w:type="pct"/>
            <w:tcBorders>
              <w:bottom w:val="single" w:sz="8" w:space="0" w:color="auto"/>
              <w:right w:val="single" w:sz="8" w:space="0" w:color="auto"/>
            </w:tcBorders>
            <w:vAlign w:val="center"/>
          </w:tcPr>
          <w:p w14:paraId="476E4A5C" w14:textId="77777777" w:rsidR="0092076E" w:rsidRPr="002A608E" w:rsidRDefault="0092076E" w:rsidP="006D33E9">
            <w:pPr>
              <w:jc w:val="center"/>
              <w:rPr>
                <w:rFonts w:ascii="Arial" w:eastAsia="Times New Roman" w:hAnsi="Arial" w:cs="Arial"/>
                <w:spacing w:val="-5"/>
              </w:rPr>
            </w:pPr>
            <w:r w:rsidRPr="002A608E">
              <w:rPr>
                <w:rFonts w:ascii="Arial" w:eastAsia="Times New Roman" w:hAnsi="Arial" w:cs="Arial"/>
                <w:spacing w:val="-5"/>
                <w:sz w:val="22"/>
              </w:rPr>
              <w:t>33016,51</w:t>
            </w:r>
          </w:p>
        </w:tc>
        <w:tc>
          <w:tcPr>
            <w:tcW w:w="579" w:type="pct"/>
            <w:tcBorders>
              <w:bottom w:val="single" w:sz="8" w:space="0" w:color="auto"/>
              <w:right w:val="single" w:sz="8" w:space="0" w:color="auto"/>
            </w:tcBorders>
            <w:vAlign w:val="center"/>
          </w:tcPr>
          <w:p w14:paraId="6D278BC7" w14:textId="77777777" w:rsidR="0092076E" w:rsidRPr="002A608E" w:rsidRDefault="0092076E" w:rsidP="002A608E">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39492,9</w:t>
            </w:r>
          </w:p>
        </w:tc>
        <w:tc>
          <w:tcPr>
            <w:tcW w:w="507" w:type="pct"/>
            <w:tcBorders>
              <w:bottom w:val="single" w:sz="8" w:space="0" w:color="auto"/>
              <w:right w:val="single" w:sz="8" w:space="0" w:color="auto"/>
            </w:tcBorders>
            <w:vAlign w:val="center"/>
          </w:tcPr>
          <w:p w14:paraId="212A41C3" w14:textId="77777777" w:rsidR="0092076E" w:rsidRPr="002A608E" w:rsidRDefault="0092076E" w:rsidP="002A608E">
            <w:pPr>
              <w:spacing w:after="0" w:line="240" w:lineRule="auto"/>
              <w:jc w:val="center"/>
              <w:rPr>
                <w:rFonts w:ascii="Arial" w:eastAsia="Times New Roman" w:hAnsi="Arial" w:cs="Arial"/>
                <w:spacing w:val="-5"/>
              </w:rPr>
            </w:pPr>
          </w:p>
        </w:tc>
      </w:tr>
      <w:tr w:rsidR="0092076E" w:rsidRPr="00AC1CEE" w14:paraId="6B758077" w14:textId="77777777" w:rsidTr="0092076E">
        <w:trPr>
          <w:trHeight w:val="220"/>
        </w:trPr>
        <w:tc>
          <w:tcPr>
            <w:tcW w:w="5000" w:type="pct"/>
            <w:gridSpan w:val="9"/>
            <w:tcBorders>
              <w:left w:val="single" w:sz="8" w:space="0" w:color="auto"/>
              <w:bottom w:val="single" w:sz="8" w:space="0" w:color="auto"/>
              <w:right w:val="single" w:sz="8" w:space="0" w:color="auto"/>
            </w:tcBorders>
            <w:vAlign w:val="center"/>
          </w:tcPr>
          <w:p w14:paraId="6505AA63" w14:textId="77777777" w:rsidR="0092076E" w:rsidRPr="002A608E" w:rsidRDefault="0092076E" w:rsidP="002A608E">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2019</w:t>
            </w:r>
          </w:p>
        </w:tc>
      </w:tr>
      <w:tr w:rsidR="0092076E" w:rsidRPr="00AC1CEE" w14:paraId="54BCFE55" w14:textId="77777777" w:rsidTr="0092076E">
        <w:trPr>
          <w:trHeight w:val="220"/>
        </w:trPr>
        <w:tc>
          <w:tcPr>
            <w:tcW w:w="685" w:type="pct"/>
            <w:tcBorders>
              <w:left w:val="single" w:sz="8" w:space="0" w:color="auto"/>
              <w:bottom w:val="single" w:sz="8" w:space="0" w:color="auto"/>
              <w:right w:val="single" w:sz="8" w:space="0" w:color="auto"/>
            </w:tcBorders>
            <w:vAlign w:val="center"/>
          </w:tcPr>
          <w:p w14:paraId="15CE3A03"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Газ</w:t>
            </w:r>
          </w:p>
        </w:tc>
        <w:tc>
          <w:tcPr>
            <w:tcW w:w="430" w:type="pct"/>
            <w:tcBorders>
              <w:bottom w:val="single" w:sz="8" w:space="0" w:color="auto"/>
              <w:right w:val="single" w:sz="8" w:space="0" w:color="auto"/>
            </w:tcBorders>
            <w:vAlign w:val="center"/>
          </w:tcPr>
          <w:p w14:paraId="23944468" w14:textId="77777777" w:rsidR="0092076E" w:rsidRPr="002A608E" w:rsidRDefault="0092076E" w:rsidP="001B4E2A">
            <w:pPr>
              <w:jc w:val="center"/>
              <w:rPr>
                <w:rFonts w:ascii="Arial" w:eastAsia="Times New Roman" w:hAnsi="Arial" w:cs="Arial"/>
                <w:spacing w:val="-5"/>
              </w:rPr>
            </w:pPr>
            <w:proofErr w:type="gramStart"/>
            <w:r w:rsidRPr="002A608E">
              <w:rPr>
                <w:rFonts w:ascii="Arial" w:eastAsia="Times New Roman" w:hAnsi="Arial" w:cs="Arial"/>
                <w:spacing w:val="-5"/>
                <w:sz w:val="22"/>
              </w:rPr>
              <w:t>тыс.м</w:t>
            </w:r>
            <w:proofErr w:type="gramEnd"/>
            <w:r w:rsidRPr="002A608E">
              <w:rPr>
                <w:rFonts w:ascii="Arial" w:eastAsia="Times New Roman" w:hAnsi="Arial" w:cs="Arial"/>
                <w:spacing w:val="-5"/>
                <w:sz w:val="22"/>
              </w:rPr>
              <w:t>3</w:t>
            </w:r>
          </w:p>
        </w:tc>
        <w:tc>
          <w:tcPr>
            <w:tcW w:w="807" w:type="pct"/>
            <w:tcBorders>
              <w:bottom w:val="single" w:sz="8" w:space="0" w:color="auto"/>
              <w:right w:val="single" w:sz="8" w:space="0" w:color="auto"/>
            </w:tcBorders>
            <w:vAlign w:val="center"/>
          </w:tcPr>
          <w:p w14:paraId="0A110FEB"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0</w:t>
            </w:r>
          </w:p>
        </w:tc>
        <w:tc>
          <w:tcPr>
            <w:tcW w:w="572" w:type="pct"/>
            <w:tcBorders>
              <w:bottom w:val="single" w:sz="8" w:space="0" w:color="auto"/>
            </w:tcBorders>
            <w:vAlign w:val="center"/>
          </w:tcPr>
          <w:p w14:paraId="4B9C5E72"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34458,45</w:t>
            </w:r>
          </w:p>
        </w:tc>
        <w:tc>
          <w:tcPr>
            <w:tcW w:w="124" w:type="pct"/>
            <w:tcBorders>
              <w:bottom w:val="single" w:sz="8" w:space="0" w:color="auto"/>
              <w:right w:val="single" w:sz="8" w:space="0" w:color="auto"/>
            </w:tcBorders>
            <w:vAlign w:val="center"/>
          </w:tcPr>
          <w:p w14:paraId="48E01E78" w14:textId="77777777" w:rsidR="0092076E" w:rsidRPr="002A608E" w:rsidRDefault="0092076E" w:rsidP="001B4E2A">
            <w:pPr>
              <w:spacing w:after="0" w:line="240" w:lineRule="auto"/>
              <w:jc w:val="center"/>
              <w:rPr>
                <w:rFonts w:ascii="Arial" w:eastAsia="Times New Roman" w:hAnsi="Arial" w:cs="Arial"/>
                <w:spacing w:val="-5"/>
              </w:rPr>
            </w:pPr>
          </w:p>
        </w:tc>
        <w:tc>
          <w:tcPr>
            <w:tcW w:w="501" w:type="pct"/>
            <w:tcBorders>
              <w:bottom w:val="single" w:sz="8" w:space="0" w:color="auto"/>
              <w:right w:val="single" w:sz="8" w:space="0" w:color="auto"/>
            </w:tcBorders>
            <w:vAlign w:val="center"/>
          </w:tcPr>
          <w:p w14:paraId="58FDC060"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34458,45</w:t>
            </w:r>
          </w:p>
        </w:tc>
        <w:tc>
          <w:tcPr>
            <w:tcW w:w="795" w:type="pct"/>
            <w:tcBorders>
              <w:bottom w:val="single" w:sz="8" w:space="0" w:color="auto"/>
              <w:right w:val="single" w:sz="8" w:space="0" w:color="auto"/>
            </w:tcBorders>
            <w:vAlign w:val="center"/>
          </w:tcPr>
          <w:p w14:paraId="19CA1A77"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34458,45</w:t>
            </w:r>
          </w:p>
        </w:tc>
        <w:tc>
          <w:tcPr>
            <w:tcW w:w="579" w:type="pct"/>
            <w:tcBorders>
              <w:bottom w:val="single" w:sz="8" w:space="0" w:color="auto"/>
              <w:right w:val="single" w:sz="8" w:space="0" w:color="auto"/>
            </w:tcBorders>
            <w:vAlign w:val="center"/>
          </w:tcPr>
          <w:p w14:paraId="7965F6CF"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41170,54</w:t>
            </w:r>
          </w:p>
        </w:tc>
        <w:tc>
          <w:tcPr>
            <w:tcW w:w="507" w:type="pct"/>
            <w:tcBorders>
              <w:bottom w:val="single" w:sz="8" w:space="0" w:color="auto"/>
              <w:right w:val="single" w:sz="8" w:space="0" w:color="auto"/>
            </w:tcBorders>
            <w:vAlign w:val="center"/>
          </w:tcPr>
          <w:p w14:paraId="57BA4A26"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0</w:t>
            </w:r>
          </w:p>
        </w:tc>
      </w:tr>
      <w:tr w:rsidR="0092076E" w:rsidRPr="00AC1CEE" w14:paraId="1BF55020" w14:textId="77777777" w:rsidTr="0092076E">
        <w:trPr>
          <w:trHeight w:val="220"/>
        </w:trPr>
        <w:tc>
          <w:tcPr>
            <w:tcW w:w="685" w:type="pct"/>
            <w:tcBorders>
              <w:left w:val="single" w:sz="8" w:space="0" w:color="auto"/>
              <w:bottom w:val="single" w:sz="8" w:space="0" w:color="auto"/>
              <w:right w:val="single" w:sz="8" w:space="0" w:color="auto"/>
            </w:tcBorders>
            <w:vAlign w:val="center"/>
          </w:tcPr>
          <w:p w14:paraId="7175E40F"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Итого</w:t>
            </w:r>
          </w:p>
        </w:tc>
        <w:tc>
          <w:tcPr>
            <w:tcW w:w="430" w:type="pct"/>
            <w:tcBorders>
              <w:bottom w:val="single" w:sz="8" w:space="0" w:color="auto"/>
              <w:right w:val="single" w:sz="8" w:space="0" w:color="auto"/>
            </w:tcBorders>
            <w:vAlign w:val="center"/>
          </w:tcPr>
          <w:p w14:paraId="52BB03D7" w14:textId="77777777" w:rsidR="0092076E" w:rsidRPr="002A608E" w:rsidRDefault="0092076E" w:rsidP="001B4E2A">
            <w:pPr>
              <w:jc w:val="center"/>
              <w:rPr>
                <w:rFonts w:ascii="Arial" w:eastAsia="Times New Roman" w:hAnsi="Arial" w:cs="Arial"/>
                <w:spacing w:val="-5"/>
              </w:rPr>
            </w:pPr>
          </w:p>
        </w:tc>
        <w:tc>
          <w:tcPr>
            <w:tcW w:w="807" w:type="pct"/>
            <w:tcBorders>
              <w:bottom w:val="single" w:sz="8" w:space="0" w:color="auto"/>
              <w:right w:val="single" w:sz="8" w:space="0" w:color="auto"/>
            </w:tcBorders>
            <w:vAlign w:val="center"/>
          </w:tcPr>
          <w:p w14:paraId="6B8F3AA0"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0</w:t>
            </w:r>
          </w:p>
        </w:tc>
        <w:tc>
          <w:tcPr>
            <w:tcW w:w="572" w:type="pct"/>
            <w:tcBorders>
              <w:bottom w:val="single" w:sz="8" w:space="0" w:color="auto"/>
            </w:tcBorders>
            <w:vAlign w:val="center"/>
          </w:tcPr>
          <w:p w14:paraId="70C8FF10"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34458,45</w:t>
            </w:r>
          </w:p>
        </w:tc>
        <w:tc>
          <w:tcPr>
            <w:tcW w:w="124" w:type="pct"/>
            <w:tcBorders>
              <w:bottom w:val="single" w:sz="8" w:space="0" w:color="auto"/>
              <w:right w:val="single" w:sz="8" w:space="0" w:color="auto"/>
            </w:tcBorders>
            <w:vAlign w:val="center"/>
          </w:tcPr>
          <w:p w14:paraId="69EDFB3A" w14:textId="77777777" w:rsidR="0092076E" w:rsidRPr="002A608E" w:rsidRDefault="0092076E" w:rsidP="001B4E2A">
            <w:pPr>
              <w:spacing w:after="0" w:line="240" w:lineRule="auto"/>
              <w:jc w:val="center"/>
              <w:rPr>
                <w:rFonts w:ascii="Arial" w:eastAsia="Times New Roman" w:hAnsi="Arial" w:cs="Arial"/>
                <w:spacing w:val="-5"/>
              </w:rPr>
            </w:pPr>
          </w:p>
        </w:tc>
        <w:tc>
          <w:tcPr>
            <w:tcW w:w="501" w:type="pct"/>
            <w:tcBorders>
              <w:bottom w:val="single" w:sz="8" w:space="0" w:color="auto"/>
              <w:right w:val="single" w:sz="8" w:space="0" w:color="auto"/>
            </w:tcBorders>
            <w:vAlign w:val="center"/>
          </w:tcPr>
          <w:p w14:paraId="69CBC7FE"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34458,45</w:t>
            </w:r>
          </w:p>
        </w:tc>
        <w:tc>
          <w:tcPr>
            <w:tcW w:w="795" w:type="pct"/>
            <w:tcBorders>
              <w:bottom w:val="single" w:sz="8" w:space="0" w:color="auto"/>
              <w:right w:val="single" w:sz="8" w:space="0" w:color="auto"/>
            </w:tcBorders>
            <w:vAlign w:val="center"/>
          </w:tcPr>
          <w:p w14:paraId="49C45901"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34458,45</w:t>
            </w:r>
          </w:p>
        </w:tc>
        <w:tc>
          <w:tcPr>
            <w:tcW w:w="579" w:type="pct"/>
            <w:tcBorders>
              <w:bottom w:val="single" w:sz="8" w:space="0" w:color="auto"/>
              <w:right w:val="single" w:sz="8" w:space="0" w:color="auto"/>
            </w:tcBorders>
            <w:vAlign w:val="center"/>
          </w:tcPr>
          <w:p w14:paraId="0C974D43" w14:textId="77777777" w:rsidR="0092076E" w:rsidRPr="002A608E" w:rsidRDefault="0092076E" w:rsidP="002A608E">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41170,54</w:t>
            </w:r>
          </w:p>
        </w:tc>
        <w:tc>
          <w:tcPr>
            <w:tcW w:w="507" w:type="pct"/>
            <w:tcBorders>
              <w:bottom w:val="single" w:sz="8" w:space="0" w:color="auto"/>
              <w:right w:val="single" w:sz="8" w:space="0" w:color="auto"/>
            </w:tcBorders>
            <w:vAlign w:val="center"/>
          </w:tcPr>
          <w:p w14:paraId="237BCB46" w14:textId="77777777" w:rsidR="0092076E" w:rsidRPr="002A608E" w:rsidRDefault="0092076E" w:rsidP="002A608E">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0</w:t>
            </w:r>
          </w:p>
        </w:tc>
      </w:tr>
      <w:tr w:rsidR="0092076E" w:rsidRPr="00AC1CEE" w14:paraId="194109F4" w14:textId="77777777" w:rsidTr="0092076E">
        <w:trPr>
          <w:trHeight w:val="220"/>
        </w:trPr>
        <w:tc>
          <w:tcPr>
            <w:tcW w:w="5000" w:type="pct"/>
            <w:gridSpan w:val="9"/>
            <w:tcBorders>
              <w:left w:val="single" w:sz="8" w:space="0" w:color="auto"/>
              <w:bottom w:val="single" w:sz="8" w:space="0" w:color="auto"/>
              <w:right w:val="single" w:sz="8" w:space="0" w:color="auto"/>
            </w:tcBorders>
            <w:vAlign w:val="center"/>
          </w:tcPr>
          <w:p w14:paraId="2D0F9D0A" w14:textId="77777777" w:rsidR="0092076E" w:rsidRPr="002A608E" w:rsidRDefault="0092076E" w:rsidP="002A608E">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2020</w:t>
            </w:r>
          </w:p>
        </w:tc>
      </w:tr>
      <w:tr w:rsidR="0092076E" w:rsidRPr="00AC1CEE" w14:paraId="736614BA" w14:textId="77777777" w:rsidTr="0092076E">
        <w:trPr>
          <w:trHeight w:val="220"/>
        </w:trPr>
        <w:tc>
          <w:tcPr>
            <w:tcW w:w="685" w:type="pct"/>
            <w:tcBorders>
              <w:left w:val="single" w:sz="8" w:space="0" w:color="auto"/>
              <w:bottom w:val="single" w:sz="8" w:space="0" w:color="auto"/>
              <w:right w:val="single" w:sz="8" w:space="0" w:color="auto"/>
            </w:tcBorders>
            <w:vAlign w:val="center"/>
          </w:tcPr>
          <w:p w14:paraId="6F279CD2"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Газ</w:t>
            </w:r>
          </w:p>
        </w:tc>
        <w:tc>
          <w:tcPr>
            <w:tcW w:w="430" w:type="pct"/>
            <w:tcBorders>
              <w:bottom w:val="single" w:sz="8" w:space="0" w:color="auto"/>
              <w:right w:val="single" w:sz="8" w:space="0" w:color="auto"/>
            </w:tcBorders>
            <w:vAlign w:val="center"/>
          </w:tcPr>
          <w:p w14:paraId="5DB8138E" w14:textId="77777777" w:rsidR="0092076E" w:rsidRPr="002A608E" w:rsidRDefault="0092076E" w:rsidP="001B4E2A">
            <w:pPr>
              <w:jc w:val="center"/>
              <w:rPr>
                <w:rFonts w:ascii="Arial" w:eastAsia="Times New Roman" w:hAnsi="Arial" w:cs="Arial"/>
                <w:spacing w:val="-5"/>
              </w:rPr>
            </w:pPr>
            <w:proofErr w:type="gramStart"/>
            <w:r w:rsidRPr="002A608E">
              <w:rPr>
                <w:rFonts w:ascii="Arial" w:eastAsia="Times New Roman" w:hAnsi="Arial" w:cs="Arial"/>
                <w:spacing w:val="-5"/>
                <w:sz w:val="22"/>
              </w:rPr>
              <w:t>тыс.м</w:t>
            </w:r>
            <w:proofErr w:type="gramEnd"/>
            <w:r w:rsidRPr="002A608E">
              <w:rPr>
                <w:rFonts w:ascii="Arial" w:eastAsia="Times New Roman" w:hAnsi="Arial" w:cs="Arial"/>
                <w:spacing w:val="-5"/>
                <w:sz w:val="22"/>
              </w:rPr>
              <w:t>3</w:t>
            </w:r>
          </w:p>
        </w:tc>
        <w:tc>
          <w:tcPr>
            <w:tcW w:w="807" w:type="pct"/>
            <w:tcBorders>
              <w:bottom w:val="single" w:sz="8" w:space="0" w:color="auto"/>
              <w:right w:val="single" w:sz="8" w:space="0" w:color="auto"/>
            </w:tcBorders>
            <w:vAlign w:val="center"/>
          </w:tcPr>
          <w:p w14:paraId="79D324BF"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0</w:t>
            </w:r>
          </w:p>
        </w:tc>
        <w:tc>
          <w:tcPr>
            <w:tcW w:w="572" w:type="pct"/>
            <w:tcBorders>
              <w:bottom w:val="single" w:sz="8" w:space="0" w:color="auto"/>
            </w:tcBorders>
            <w:vAlign w:val="center"/>
          </w:tcPr>
          <w:p w14:paraId="34359E63"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33225,01</w:t>
            </w:r>
          </w:p>
        </w:tc>
        <w:tc>
          <w:tcPr>
            <w:tcW w:w="124" w:type="pct"/>
            <w:tcBorders>
              <w:bottom w:val="single" w:sz="8" w:space="0" w:color="auto"/>
              <w:right w:val="single" w:sz="8" w:space="0" w:color="auto"/>
            </w:tcBorders>
            <w:vAlign w:val="center"/>
          </w:tcPr>
          <w:p w14:paraId="0809FE21" w14:textId="77777777" w:rsidR="0092076E" w:rsidRPr="002A608E" w:rsidRDefault="0092076E" w:rsidP="001B4E2A">
            <w:pPr>
              <w:spacing w:after="0" w:line="240" w:lineRule="auto"/>
              <w:jc w:val="center"/>
              <w:rPr>
                <w:rFonts w:ascii="Arial" w:eastAsia="Times New Roman" w:hAnsi="Arial" w:cs="Arial"/>
                <w:spacing w:val="-5"/>
              </w:rPr>
            </w:pPr>
          </w:p>
        </w:tc>
        <w:tc>
          <w:tcPr>
            <w:tcW w:w="501" w:type="pct"/>
            <w:tcBorders>
              <w:bottom w:val="single" w:sz="8" w:space="0" w:color="auto"/>
              <w:right w:val="single" w:sz="8" w:space="0" w:color="auto"/>
            </w:tcBorders>
            <w:vAlign w:val="center"/>
          </w:tcPr>
          <w:p w14:paraId="0266FA61"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33225,01</w:t>
            </w:r>
          </w:p>
        </w:tc>
        <w:tc>
          <w:tcPr>
            <w:tcW w:w="795" w:type="pct"/>
            <w:tcBorders>
              <w:bottom w:val="single" w:sz="8" w:space="0" w:color="auto"/>
              <w:right w:val="single" w:sz="8" w:space="0" w:color="auto"/>
            </w:tcBorders>
            <w:vAlign w:val="center"/>
          </w:tcPr>
          <w:p w14:paraId="43A00C2B"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33225,01</w:t>
            </w:r>
          </w:p>
        </w:tc>
        <w:tc>
          <w:tcPr>
            <w:tcW w:w="579" w:type="pct"/>
            <w:tcBorders>
              <w:bottom w:val="single" w:sz="8" w:space="0" w:color="auto"/>
              <w:right w:val="single" w:sz="8" w:space="0" w:color="auto"/>
            </w:tcBorders>
            <w:vAlign w:val="center"/>
          </w:tcPr>
          <w:p w14:paraId="6DFF988D"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39660,225</w:t>
            </w:r>
          </w:p>
        </w:tc>
        <w:tc>
          <w:tcPr>
            <w:tcW w:w="507" w:type="pct"/>
            <w:tcBorders>
              <w:bottom w:val="single" w:sz="8" w:space="0" w:color="auto"/>
              <w:right w:val="single" w:sz="8" w:space="0" w:color="auto"/>
            </w:tcBorders>
            <w:vAlign w:val="center"/>
          </w:tcPr>
          <w:p w14:paraId="018C3C48"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0</w:t>
            </w:r>
          </w:p>
        </w:tc>
      </w:tr>
      <w:tr w:rsidR="0092076E" w:rsidRPr="00AC1CEE" w14:paraId="7EE52E7C" w14:textId="77777777" w:rsidTr="0092076E">
        <w:trPr>
          <w:trHeight w:val="220"/>
        </w:trPr>
        <w:tc>
          <w:tcPr>
            <w:tcW w:w="685" w:type="pct"/>
            <w:tcBorders>
              <w:left w:val="single" w:sz="8" w:space="0" w:color="auto"/>
              <w:bottom w:val="single" w:sz="4" w:space="0" w:color="auto"/>
              <w:right w:val="single" w:sz="8" w:space="0" w:color="auto"/>
            </w:tcBorders>
            <w:vAlign w:val="center"/>
          </w:tcPr>
          <w:p w14:paraId="2E36232D"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Итого</w:t>
            </w:r>
          </w:p>
        </w:tc>
        <w:tc>
          <w:tcPr>
            <w:tcW w:w="430" w:type="pct"/>
            <w:tcBorders>
              <w:bottom w:val="single" w:sz="4" w:space="0" w:color="auto"/>
              <w:right w:val="single" w:sz="8" w:space="0" w:color="auto"/>
            </w:tcBorders>
            <w:vAlign w:val="center"/>
          </w:tcPr>
          <w:p w14:paraId="6DF035B5" w14:textId="77777777" w:rsidR="0092076E" w:rsidRPr="002A608E" w:rsidRDefault="0092076E" w:rsidP="001B4E2A">
            <w:pPr>
              <w:jc w:val="center"/>
              <w:rPr>
                <w:rFonts w:ascii="Arial" w:eastAsia="Times New Roman" w:hAnsi="Arial" w:cs="Arial"/>
                <w:spacing w:val="-5"/>
              </w:rPr>
            </w:pPr>
          </w:p>
        </w:tc>
        <w:tc>
          <w:tcPr>
            <w:tcW w:w="807" w:type="pct"/>
            <w:tcBorders>
              <w:bottom w:val="single" w:sz="4" w:space="0" w:color="auto"/>
              <w:right w:val="single" w:sz="8" w:space="0" w:color="auto"/>
            </w:tcBorders>
            <w:vAlign w:val="center"/>
          </w:tcPr>
          <w:p w14:paraId="33496215"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0</w:t>
            </w:r>
          </w:p>
        </w:tc>
        <w:tc>
          <w:tcPr>
            <w:tcW w:w="572" w:type="pct"/>
            <w:tcBorders>
              <w:bottom w:val="single" w:sz="4" w:space="0" w:color="auto"/>
            </w:tcBorders>
            <w:vAlign w:val="center"/>
          </w:tcPr>
          <w:p w14:paraId="214486E3"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33225,01</w:t>
            </w:r>
          </w:p>
        </w:tc>
        <w:tc>
          <w:tcPr>
            <w:tcW w:w="124" w:type="pct"/>
            <w:tcBorders>
              <w:bottom w:val="single" w:sz="4" w:space="0" w:color="auto"/>
              <w:right w:val="single" w:sz="8" w:space="0" w:color="auto"/>
            </w:tcBorders>
            <w:vAlign w:val="center"/>
          </w:tcPr>
          <w:p w14:paraId="5CF78256" w14:textId="77777777" w:rsidR="0092076E" w:rsidRPr="002A608E" w:rsidRDefault="0092076E" w:rsidP="001B4E2A">
            <w:pPr>
              <w:spacing w:after="0" w:line="240" w:lineRule="auto"/>
              <w:jc w:val="center"/>
              <w:rPr>
                <w:rFonts w:ascii="Arial" w:eastAsia="Times New Roman" w:hAnsi="Arial" w:cs="Arial"/>
                <w:spacing w:val="-5"/>
              </w:rPr>
            </w:pPr>
          </w:p>
        </w:tc>
        <w:tc>
          <w:tcPr>
            <w:tcW w:w="501" w:type="pct"/>
            <w:tcBorders>
              <w:bottom w:val="single" w:sz="4" w:space="0" w:color="auto"/>
              <w:right w:val="single" w:sz="8" w:space="0" w:color="auto"/>
            </w:tcBorders>
            <w:vAlign w:val="center"/>
          </w:tcPr>
          <w:p w14:paraId="1E500F36"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33225,01</w:t>
            </w:r>
          </w:p>
        </w:tc>
        <w:tc>
          <w:tcPr>
            <w:tcW w:w="795" w:type="pct"/>
            <w:tcBorders>
              <w:bottom w:val="single" w:sz="4" w:space="0" w:color="auto"/>
              <w:right w:val="single" w:sz="8" w:space="0" w:color="auto"/>
            </w:tcBorders>
            <w:vAlign w:val="center"/>
          </w:tcPr>
          <w:p w14:paraId="006448A9"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33225,01</w:t>
            </w:r>
          </w:p>
        </w:tc>
        <w:tc>
          <w:tcPr>
            <w:tcW w:w="579" w:type="pct"/>
            <w:tcBorders>
              <w:bottom w:val="single" w:sz="4" w:space="0" w:color="auto"/>
              <w:right w:val="single" w:sz="8" w:space="0" w:color="auto"/>
            </w:tcBorders>
            <w:vAlign w:val="center"/>
          </w:tcPr>
          <w:p w14:paraId="22443E28" w14:textId="77777777" w:rsidR="0092076E" w:rsidRPr="002A608E" w:rsidRDefault="0092076E" w:rsidP="002A608E">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39660,225</w:t>
            </w:r>
          </w:p>
        </w:tc>
        <w:tc>
          <w:tcPr>
            <w:tcW w:w="507" w:type="pct"/>
            <w:tcBorders>
              <w:bottom w:val="single" w:sz="4" w:space="0" w:color="auto"/>
              <w:right w:val="single" w:sz="8" w:space="0" w:color="auto"/>
            </w:tcBorders>
            <w:vAlign w:val="center"/>
          </w:tcPr>
          <w:p w14:paraId="2F11584E" w14:textId="77777777" w:rsidR="0092076E" w:rsidRPr="002A608E" w:rsidRDefault="0092076E" w:rsidP="002A608E">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0</w:t>
            </w:r>
          </w:p>
        </w:tc>
      </w:tr>
      <w:tr w:rsidR="0092076E" w:rsidRPr="00AC1CEE" w14:paraId="05995241" w14:textId="77777777" w:rsidTr="0092076E">
        <w:trPr>
          <w:trHeight w:val="220"/>
        </w:trPr>
        <w:tc>
          <w:tcPr>
            <w:tcW w:w="5000" w:type="pct"/>
            <w:gridSpan w:val="9"/>
            <w:tcBorders>
              <w:top w:val="single" w:sz="4" w:space="0" w:color="auto"/>
              <w:left w:val="single" w:sz="8" w:space="0" w:color="auto"/>
              <w:bottom w:val="single" w:sz="8" w:space="0" w:color="auto"/>
              <w:right w:val="single" w:sz="8" w:space="0" w:color="auto"/>
            </w:tcBorders>
            <w:vAlign w:val="center"/>
          </w:tcPr>
          <w:p w14:paraId="3935560A" w14:textId="77777777" w:rsidR="0092076E" w:rsidRPr="002A608E" w:rsidRDefault="0092076E" w:rsidP="002A608E">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2021</w:t>
            </w:r>
          </w:p>
        </w:tc>
      </w:tr>
      <w:tr w:rsidR="0092076E" w:rsidRPr="00AC1CEE" w14:paraId="0A1D7E0B" w14:textId="77777777" w:rsidTr="0092076E">
        <w:trPr>
          <w:trHeight w:val="220"/>
        </w:trPr>
        <w:tc>
          <w:tcPr>
            <w:tcW w:w="685" w:type="pct"/>
            <w:tcBorders>
              <w:left w:val="single" w:sz="8" w:space="0" w:color="auto"/>
              <w:bottom w:val="single" w:sz="8" w:space="0" w:color="auto"/>
              <w:right w:val="single" w:sz="8" w:space="0" w:color="auto"/>
            </w:tcBorders>
            <w:vAlign w:val="center"/>
          </w:tcPr>
          <w:p w14:paraId="65F53AF0"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Газ</w:t>
            </w:r>
          </w:p>
        </w:tc>
        <w:tc>
          <w:tcPr>
            <w:tcW w:w="430" w:type="pct"/>
            <w:tcBorders>
              <w:bottom w:val="single" w:sz="8" w:space="0" w:color="auto"/>
              <w:right w:val="single" w:sz="8" w:space="0" w:color="auto"/>
            </w:tcBorders>
            <w:vAlign w:val="center"/>
          </w:tcPr>
          <w:p w14:paraId="0BE2F34A" w14:textId="77777777" w:rsidR="0092076E" w:rsidRPr="002A608E" w:rsidRDefault="0092076E" w:rsidP="001B4E2A">
            <w:pPr>
              <w:jc w:val="center"/>
              <w:rPr>
                <w:rFonts w:ascii="Arial" w:eastAsia="Times New Roman" w:hAnsi="Arial" w:cs="Arial"/>
                <w:spacing w:val="-5"/>
              </w:rPr>
            </w:pPr>
            <w:proofErr w:type="gramStart"/>
            <w:r w:rsidRPr="002A608E">
              <w:rPr>
                <w:rFonts w:ascii="Arial" w:eastAsia="Times New Roman" w:hAnsi="Arial" w:cs="Arial"/>
                <w:spacing w:val="-5"/>
                <w:sz w:val="22"/>
              </w:rPr>
              <w:t>тыс.м</w:t>
            </w:r>
            <w:proofErr w:type="gramEnd"/>
            <w:r w:rsidRPr="002A608E">
              <w:rPr>
                <w:rFonts w:ascii="Arial" w:eastAsia="Times New Roman" w:hAnsi="Arial" w:cs="Arial"/>
                <w:spacing w:val="-5"/>
                <w:sz w:val="22"/>
              </w:rPr>
              <w:t>3</w:t>
            </w:r>
          </w:p>
        </w:tc>
        <w:tc>
          <w:tcPr>
            <w:tcW w:w="807" w:type="pct"/>
            <w:tcBorders>
              <w:bottom w:val="single" w:sz="8" w:space="0" w:color="auto"/>
              <w:right w:val="single" w:sz="8" w:space="0" w:color="auto"/>
            </w:tcBorders>
            <w:vAlign w:val="center"/>
          </w:tcPr>
          <w:p w14:paraId="1C9C1927"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0</w:t>
            </w:r>
          </w:p>
        </w:tc>
        <w:tc>
          <w:tcPr>
            <w:tcW w:w="572" w:type="pct"/>
            <w:tcBorders>
              <w:bottom w:val="single" w:sz="8" w:space="0" w:color="auto"/>
            </w:tcBorders>
            <w:vAlign w:val="center"/>
          </w:tcPr>
          <w:p w14:paraId="2B7DBAA5" w14:textId="77777777" w:rsidR="0092076E" w:rsidRPr="002A608E" w:rsidRDefault="0092076E" w:rsidP="00AC1CEE">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36678,85</w:t>
            </w:r>
          </w:p>
        </w:tc>
        <w:tc>
          <w:tcPr>
            <w:tcW w:w="124" w:type="pct"/>
            <w:tcBorders>
              <w:bottom w:val="single" w:sz="8" w:space="0" w:color="auto"/>
              <w:right w:val="single" w:sz="8" w:space="0" w:color="auto"/>
            </w:tcBorders>
            <w:vAlign w:val="center"/>
          </w:tcPr>
          <w:p w14:paraId="116E1EBE" w14:textId="77777777" w:rsidR="0092076E" w:rsidRPr="002A608E" w:rsidRDefault="0092076E" w:rsidP="005156D5">
            <w:pPr>
              <w:spacing w:after="0" w:line="240" w:lineRule="auto"/>
              <w:jc w:val="center"/>
              <w:rPr>
                <w:rFonts w:ascii="Arial" w:eastAsia="Times New Roman" w:hAnsi="Arial" w:cs="Arial"/>
                <w:spacing w:val="-5"/>
              </w:rPr>
            </w:pPr>
          </w:p>
        </w:tc>
        <w:tc>
          <w:tcPr>
            <w:tcW w:w="501" w:type="pct"/>
            <w:tcBorders>
              <w:bottom w:val="single" w:sz="8" w:space="0" w:color="auto"/>
              <w:right w:val="single" w:sz="8" w:space="0" w:color="auto"/>
            </w:tcBorders>
            <w:vAlign w:val="center"/>
          </w:tcPr>
          <w:p w14:paraId="489E077C"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36678,85</w:t>
            </w:r>
          </w:p>
        </w:tc>
        <w:tc>
          <w:tcPr>
            <w:tcW w:w="795" w:type="pct"/>
            <w:tcBorders>
              <w:bottom w:val="single" w:sz="8" w:space="0" w:color="auto"/>
              <w:right w:val="single" w:sz="8" w:space="0" w:color="auto"/>
            </w:tcBorders>
            <w:vAlign w:val="center"/>
          </w:tcPr>
          <w:p w14:paraId="7191FD2E"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36678,85</w:t>
            </w:r>
          </w:p>
        </w:tc>
        <w:tc>
          <w:tcPr>
            <w:tcW w:w="579" w:type="pct"/>
            <w:tcBorders>
              <w:bottom w:val="single" w:sz="8" w:space="0" w:color="auto"/>
              <w:right w:val="single" w:sz="8" w:space="0" w:color="auto"/>
            </w:tcBorders>
            <w:vAlign w:val="center"/>
          </w:tcPr>
          <w:p w14:paraId="08AAC573"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36678,85</w:t>
            </w:r>
          </w:p>
        </w:tc>
        <w:tc>
          <w:tcPr>
            <w:tcW w:w="507" w:type="pct"/>
            <w:tcBorders>
              <w:bottom w:val="single" w:sz="8" w:space="0" w:color="auto"/>
              <w:right w:val="single" w:sz="8" w:space="0" w:color="auto"/>
            </w:tcBorders>
            <w:vAlign w:val="center"/>
          </w:tcPr>
          <w:p w14:paraId="1A658A72"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0</w:t>
            </w:r>
          </w:p>
        </w:tc>
      </w:tr>
      <w:tr w:rsidR="0092076E" w:rsidRPr="00AC1CEE" w14:paraId="7349076D" w14:textId="77777777" w:rsidTr="0092076E">
        <w:trPr>
          <w:trHeight w:val="220"/>
        </w:trPr>
        <w:tc>
          <w:tcPr>
            <w:tcW w:w="685" w:type="pct"/>
            <w:tcBorders>
              <w:left w:val="single" w:sz="8" w:space="0" w:color="auto"/>
              <w:bottom w:val="single" w:sz="8" w:space="0" w:color="auto"/>
              <w:right w:val="single" w:sz="8" w:space="0" w:color="auto"/>
            </w:tcBorders>
            <w:vAlign w:val="center"/>
          </w:tcPr>
          <w:p w14:paraId="28792073"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Итого</w:t>
            </w:r>
          </w:p>
        </w:tc>
        <w:tc>
          <w:tcPr>
            <w:tcW w:w="430" w:type="pct"/>
            <w:tcBorders>
              <w:bottom w:val="single" w:sz="8" w:space="0" w:color="auto"/>
              <w:right w:val="single" w:sz="8" w:space="0" w:color="auto"/>
            </w:tcBorders>
            <w:vAlign w:val="center"/>
          </w:tcPr>
          <w:p w14:paraId="49DE94F3" w14:textId="77777777" w:rsidR="0092076E" w:rsidRPr="002A608E" w:rsidRDefault="0092076E" w:rsidP="001B4E2A">
            <w:pPr>
              <w:jc w:val="center"/>
              <w:rPr>
                <w:rFonts w:ascii="Arial" w:eastAsia="Times New Roman" w:hAnsi="Arial" w:cs="Arial"/>
                <w:spacing w:val="-5"/>
              </w:rPr>
            </w:pPr>
          </w:p>
        </w:tc>
        <w:tc>
          <w:tcPr>
            <w:tcW w:w="807" w:type="pct"/>
            <w:tcBorders>
              <w:bottom w:val="single" w:sz="8" w:space="0" w:color="auto"/>
              <w:right w:val="single" w:sz="8" w:space="0" w:color="auto"/>
            </w:tcBorders>
            <w:vAlign w:val="center"/>
          </w:tcPr>
          <w:p w14:paraId="7B04F874"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0</w:t>
            </w:r>
          </w:p>
        </w:tc>
        <w:tc>
          <w:tcPr>
            <w:tcW w:w="572" w:type="pct"/>
            <w:tcBorders>
              <w:bottom w:val="single" w:sz="8" w:space="0" w:color="auto"/>
            </w:tcBorders>
            <w:vAlign w:val="center"/>
          </w:tcPr>
          <w:p w14:paraId="08BC739A" w14:textId="77777777" w:rsidR="0092076E" w:rsidRPr="002A608E" w:rsidRDefault="0092076E" w:rsidP="006D33E9">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36678,85</w:t>
            </w:r>
          </w:p>
        </w:tc>
        <w:tc>
          <w:tcPr>
            <w:tcW w:w="124" w:type="pct"/>
            <w:tcBorders>
              <w:bottom w:val="single" w:sz="8" w:space="0" w:color="auto"/>
              <w:right w:val="single" w:sz="8" w:space="0" w:color="auto"/>
            </w:tcBorders>
            <w:vAlign w:val="center"/>
          </w:tcPr>
          <w:p w14:paraId="40AB9F5B" w14:textId="77777777" w:rsidR="0092076E" w:rsidRPr="002A608E" w:rsidRDefault="0092076E" w:rsidP="006D33E9">
            <w:pPr>
              <w:spacing w:after="0" w:line="240" w:lineRule="auto"/>
              <w:jc w:val="center"/>
              <w:rPr>
                <w:rFonts w:ascii="Arial" w:eastAsia="Times New Roman" w:hAnsi="Arial" w:cs="Arial"/>
                <w:spacing w:val="-5"/>
              </w:rPr>
            </w:pPr>
          </w:p>
        </w:tc>
        <w:tc>
          <w:tcPr>
            <w:tcW w:w="501" w:type="pct"/>
            <w:tcBorders>
              <w:bottom w:val="single" w:sz="8" w:space="0" w:color="auto"/>
              <w:right w:val="single" w:sz="8" w:space="0" w:color="auto"/>
            </w:tcBorders>
            <w:vAlign w:val="center"/>
          </w:tcPr>
          <w:p w14:paraId="130D39AE" w14:textId="77777777" w:rsidR="0092076E" w:rsidRPr="002A608E" w:rsidRDefault="0092076E" w:rsidP="006D33E9">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36678,85</w:t>
            </w:r>
          </w:p>
        </w:tc>
        <w:tc>
          <w:tcPr>
            <w:tcW w:w="795" w:type="pct"/>
            <w:tcBorders>
              <w:bottom w:val="single" w:sz="8" w:space="0" w:color="auto"/>
              <w:right w:val="single" w:sz="8" w:space="0" w:color="auto"/>
            </w:tcBorders>
            <w:vAlign w:val="center"/>
          </w:tcPr>
          <w:p w14:paraId="7D6A96F5" w14:textId="77777777" w:rsidR="0092076E" w:rsidRPr="002A608E" w:rsidRDefault="0092076E" w:rsidP="006D33E9">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36678,85</w:t>
            </w:r>
          </w:p>
        </w:tc>
        <w:tc>
          <w:tcPr>
            <w:tcW w:w="579" w:type="pct"/>
            <w:tcBorders>
              <w:bottom w:val="single" w:sz="8" w:space="0" w:color="auto"/>
              <w:right w:val="single" w:sz="8" w:space="0" w:color="auto"/>
            </w:tcBorders>
            <w:vAlign w:val="center"/>
          </w:tcPr>
          <w:p w14:paraId="7D2E3188"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43324,872</w:t>
            </w:r>
          </w:p>
        </w:tc>
        <w:tc>
          <w:tcPr>
            <w:tcW w:w="507" w:type="pct"/>
            <w:tcBorders>
              <w:bottom w:val="single" w:sz="8" w:space="0" w:color="auto"/>
              <w:right w:val="single" w:sz="8" w:space="0" w:color="auto"/>
            </w:tcBorders>
            <w:vAlign w:val="center"/>
          </w:tcPr>
          <w:p w14:paraId="702F2A69"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0</w:t>
            </w:r>
          </w:p>
        </w:tc>
      </w:tr>
      <w:tr w:rsidR="0092076E" w:rsidRPr="00AC1CEE" w14:paraId="5CE0EFFA" w14:textId="77777777" w:rsidTr="0092076E">
        <w:trPr>
          <w:trHeight w:val="220"/>
        </w:trPr>
        <w:tc>
          <w:tcPr>
            <w:tcW w:w="5000" w:type="pct"/>
            <w:gridSpan w:val="9"/>
            <w:tcBorders>
              <w:top w:val="single" w:sz="4" w:space="0" w:color="auto"/>
              <w:left w:val="single" w:sz="8" w:space="0" w:color="auto"/>
              <w:bottom w:val="single" w:sz="8" w:space="0" w:color="auto"/>
              <w:right w:val="single" w:sz="8" w:space="0" w:color="auto"/>
            </w:tcBorders>
            <w:vAlign w:val="center"/>
          </w:tcPr>
          <w:p w14:paraId="53AEC30D" w14:textId="77777777" w:rsidR="0092076E" w:rsidRPr="002A608E" w:rsidRDefault="0092076E" w:rsidP="00AC1CEE">
            <w:pPr>
              <w:jc w:val="center"/>
              <w:rPr>
                <w:rFonts w:ascii="Arial" w:eastAsia="Times New Roman" w:hAnsi="Arial" w:cs="Arial"/>
                <w:spacing w:val="-5"/>
              </w:rPr>
            </w:pPr>
            <w:r w:rsidRPr="002A608E">
              <w:rPr>
                <w:rFonts w:ascii="Arial" w:eastAsia="Times New Roman" w:hAnsi="Arial" w:cs="Arial"/>
                <w:spacing w:val="-5"/>
                <w:sz w:val="22"/>
              </w:rPr>
              <w:t>2022</w:t>
            </w:r>
          </w:p>
        </w:tc>
      </w:tr>
      <w:tr w:rsidR="0092076E" w:rsidRPr="00AC1CEE" w14:paraId="015F2047" w14:textId="77777777" w:rsidTr="0092076E">
        <w:trPr>
          <w:trHeight w:val="220"/>
        </w:trPr>
        <w:tc>
          <w:tcPr>
            <w:tcW w:w="685" w:type="pct"/>
            <w:tcBorders>
              <w:left w:val="single" w:sz="8" w:space="0" w:color="auto"/>
              <w:bottom w:val="single" w:sz="8" w:space="0" w:color="auto"/>
              <w:right w:val="single" w:sz="8" w:space="0" w:color="auto"/>
            </w:tcBorders>
            <w:vAlign w:val="center"/>
          </w:tcPr>
          <w:p w14:paraId="3C633B0A"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Газ</w:t>
            </w:r>
          </w:p>
        </w:tc>
        <w:tc>
          <w:tcPr>
            <w:tcW w:w="430" w:type="pct"/>
            <w:tcBorders>
              <w:bottom w:val="single" w:sz="8" w:space="0" w:color="auto"/>
              <w:right w:val="single" w:sz="8" w:space="0" w:color="auto"/>
            </w:tcBorders>
            <w:vAlign w:val="center"/>
          </w:tcPr>
          <w:p w14:paraId="45DCB3B7" w14:textId="77777777" w:rsidR="0092076E" w:rsidRPr="002A608E" w:rsidRDefault="0092076E" w:rsidP="001B4E2A">
            <w:pPr>
              <w:jc w:val="center"/>
              <w:rPr>
                <w:rFonts w:ascii="Arial" w:eastAsia="Times New Roman" w:hAnsi="Arial" w:cs="Arial"/>
                <w:spacing w:val="-5"/>
              </w:rPr>
            </w:pPr>
            <w:proofErr w:type="gramStart"/>
            <w:r w:rsidRPr="002A608E">
              <w:rPr>
                <w:rFonts w:ascii="Arial" w:eastAsia="Times New Roman" w:hAnsi="Arial" w:cs="Arial"/>
                <w:spacing w:val="-5"/>
                <w:sz w:val="22"/>
              </w:rPr>
              <w:t>тыс.м</w:t>
            </w:r>
            <w:proofErr w:type="gramEnd"/>
            <w:r w:rsidRPr="002A608E">
              <w:rPr>
                <w:rFonts w:ascii="Arial" w:eastAsia="Times New Roman" w:hAnsi="Arial" w:cs="Arial"/>
                <w:spacing w:val="-5"/>
                <w:sz w:val="22"/>
              </w:rPr>
              <w:t>3</w:t>
            </w:r>
          </w:p>
        </w:tc>
        <w:tc>
          <w:tcPr>
            <w:tcW w:w="807" w:type="pct"/>
            <w:tcBorders>
              <w:bottom w:val="single" w:sz="8" w:space="0" w:color="auto"/>
              <w:right w:val="single" w:sz="8" w:space="0" w:color="auto"/>
            </w:tcBorders>
            <w:vAlign w:val="center"/>
          </w:tcPr>
          <w:p w14:paraId="3EE75F74"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0</w:t>
            </w:r>
          </w:p>
        </w:tc>
        <w:tc>
          <w:tcPr>
            <w:tcW w:w="572" w:type="pct"/>
            <w:tcBorders>
              <w:bottom w:val="single" w:sz="8" w:space="0" w:color="auto"/>
            </w:tcBorders>
            <w:vAlign w:val="center"/>
          </w:tcPr>
          <w:p w14:paraId="4D45B52A" w14:textId="77777777" w:rsidR="0092076E" w:rsidRPr="002A608E" w:rsidRDefault="0092076E" w:rsidP="00AC1CEE">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37 654,46</w:t>
            </w:r>
          </w:p>
        </w:tc>
        <w:tc>
          <w:tcPr>
            <w:tcW w:w="124" w:type="pct"/>
            <w:tcBorders>
              <w:bottom w:val="single" w:sz="8" w:space="0" w:color="auto"/>
              <w:right w:val="single" w:sz="8" w:space="0" w:color="auto"/>
            </w:tcBorders>
            <w:vAlign w:val="center"/>
          </w:tcPr>
          <w:p w14:paraId="0643E5CD" w14:textId="77777777" w:rsidR="0092076E" w:rsidRPr="002A608E" w:rsidRDefault="0092076E" w:rsidP="00AC1CEE">
            <w:pPr>
              <w:spacing w:after="0" w:line="240" w:lineRule="auto"/>
              <w:jc w:val="center"/>
              <w:rPr>
                <w:rFonts w:ascii="Arial" w:eastAsia="Times New Roman" w:hAnsi="Arial" w:cs="Arial"/>
                <w:spacing w:val="-5"/>
              </w:rPr>
            </w:pPr>
          </w:p>
        </w:tc>
        <w:tc>
          <w:tcPr>
            <w:tcW w:w="501" w:type="pct"/>
            <w:tcBorders>
              <w:bottom w:val="single" w:sz="8" w:space="0" w:color="auto"/>
              <w:right w:val="single" w:sz="8" w:space="0" w:color="auto"/>
            </w:tcBorders>
            <w:vAlign w:val="center"/>
          </w:tcPr>
          <w:p w14:paraId="75D39F45"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37 654,46</w:t>
            </w:r>
          </w:p>
        </w:tc>
        <w:tc>
          <w:tcPr>
            <w:tcW w:w="795" w:type="pct"/>
            <w:tcBorders>
              <w:bottom w:val="single" w:sz="8" w:space="0" w:color="auto"/>
              <w:right w:val="single" w:sz="8" w:space="0" w:color="auto"/>
            </w:tcBorders>
            <w:vAlign w:val="center"/>
          </w:tcPr>
          <w:p w14:paraId="529203F0" w14:textId="77777777" w:rsidR="0092076E" w:rsidRPr="002A608E" w:rsidRDefault="0092076E" w:rsidP="001B4E2A">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37 654,46</w:t>
            </w:r>
          </w:p>
        </w:tc>
        <w:tc>
          <w:tcPr>
            <w:tcW w:w="579" w:type="pct"/>
            <w:tcBorders>
              <w:bottom w:val="single" w:sz="8" w:space="0" w:color="auto"/>
              <w:right w:val="single" w:sz="8" w:space="0" w:color="auto"/>
            </w:tcBorders>
            <w:vAlign w:val="center"/>
          </w:tcPr>
          <w:p w14:paraId="46AE015A" w14:textId="77777777" w:rsidR="0092076E" w:rsidRPr="00AC1CEE" w:rsidRDefault="0092076E" w:rsidP="001B4E2A">
            <w:pPr>
              <w:spacing w:after="0" w:line="240" w:lineRule="auto"/>
              <w:jc w:val="center"/>
              <w:rPr>
                <w:rFonts w:ascii="Arial" w:eastAsia="Times New Roman" w:hAnsi="Arial" w:cs="Arial"/>
                <w:w w:val="99"/>
                <w:sz w:val="20"/>
                <w:szCs w:val="20"/>
              </w:rPr>
            </w:pPr>
            <w:r w:rsidRPr="00AC1CEE">
              <w:rPr>
                <w:rFonts w:ascii="Arial" w:eastAsia="Times New Roman" w:hAnsi="Arial" w:cs="Arial"/>
                <w:w w:val="99"/>
                <w:sz w:val="20"/>
                <w:szCs w:val="20"/>
              </w:rPr>
              <w:t>44 036,87</w:t>
            </w:r>
          </w:p>
        </w:tc>
        <w:tc>
          <w:tcPr>
            <w:tcW w:w="507" w:type="pct"/>
            <w:tcBorders>
              <w:bottom w:val="single" w:sz="8" w:space="0" w:color="auto"/>
              <w:right w:val="single" w:sz="8" w:space="0" w:color="auto"/>
            </w:tcBorders>
            <w:vAlign w:val="center"/>
          </w:tcPr>
          <w:p w14:paraId="1C76BA81" w14:textId="77777777" w:rsidR="0092076E" w:rsidRPr="00AC1CEE" w:rsidRDefault="0092076E" w:rsidP="001B4E2A">
            <w:pPr>
              <w:jc w:val="center"/>
              <w:rPr>
                <w:rFonts w:ascii="Arial" w:eastAsia="Times New Roman" w:hAnsi="Arial" w:cs="Arial"/>
                <w:w w:val="99"/>
                <w:sz w:val="20"/>
                <w:szCs w:val="20"/>
              </w:rPr>
            </w:pPr>
            <w:r w:rsidRPr="00AC1CEE">
              <w:rPr>
                <w:rFonts w:ascii="Arial" w:eastAsia="Times New Roman" w:hAnsi="Arial" w:cs="Arial"/>
                <w:w w:val="99"/>
                <w:sz w:val="20"/>
                <w:szCs w:val="20"/>
              </w:rPr>
              <w:t>0</w:t>
            </w:r>
          </w:p>
        </w:tc>
      </w:tr>
      <w:tr w:rsidR="0092076E" w:rsidRPr="00AC1CEE" w14:paraId="3266241E" w14:textId="77777777" w:rsidTr="0092076E">
        <w:trPr>
          <w:trHeight w:val="220"/>
        </w:trPr>
        <w:tc>
          <w:tcPr>
            <w:tcW w:w="685" w:type="pct"/>
            <w:tcBorders>
              <w:left w:val="single" w:sz="8" w:space="0" w:color="auto"/>
              <w:bottom w:val="single" w:sz="8" w:space="0" w:color="auto"/>
              <w:right w:val="single" w:sz="8" w:space="0" w:color="auto"/>
            </w:tcBorders>
            <w:vAlign w:val="center"/>
          </w:tcPr>
          <w:p w14:paraId="3965E822"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Итого</w:t>
            </w:r>
          </w:p>
        </w:tc>
        <w:tc>
          <w:tcPr>
            <w:tcW w:w="430" w:type="pct"/>
            <w:tcBorders>
              <w:bottom w:val="single" w:sz="8" w:space="0" w:color="auto"/>
              <w:right w:val="single" w:sz="8" w:space="0" w:color="auto"/>
            </w:tcBorders>
            <w:vAlign w:val="center"/>
          </w:tcPr>
          <w:p w14:paraId="15873DDE" w14:textId="77777777" w:rsidR="0092076E" w:rsidRPr="002A608E" w:rsidRDefault="0092076E" w:rsidP="001B4E2A">
            <w:pPr>
              <w:jc w:val="center"/>
              <w:rPr>
                <w:rFonts w:ascii="Arial" w:eastAsia="Times New Roman" w:hAnsi="Arial" w:cs="Arial"/>
                <w:spacing w:val="-5"/>
              </w:rPr>
            </w:pPr>
          </w:p>
        </w:tc>
        <w:tc>
          <w:tcPr>
            <w:tcW w:w="807" w:type="pct"/>
            <w:tcBorders>
              <w:bottom w:val="single" w:sz="8" w:space="0" w:color="auto"/>
              <w:right w:val="single" w:sz="8" w:space="0" w:color="auto"/>
            </w:tcBorders>
            <w:vAlign w:val="center"/>
          </w:tcPr>
          <w:p w14:paraId="005D209B" w14:textId="77777777" w:rsidR="0092076E" w:rsidRPr="002A608E" w:rsidRDefault="0092076E" w:rsidP="001B4E2A">
            <w:pPr>
              <w:jc w:val="center"/>
              <w:rPr>
                <w:rFonts w:ascii="Arial" w:eastAsia="Times New Roman" w:hAnsi="Arial" w:cs="Arial"/>
                <w:spacing w:val="-5"/>
              </w:rPr>
            </w:pPr>
            <w:r w:rsidRPr="002A608E">
              <w:rPr>
                <w:rFonts w:ascii="Arial" w:eastAsia="Times New Roman" w:hAnsi="Arial" w:cs="Arial"/>
                <w:spacing w:val="-5"/>
                <w:sz w:val="22"/>
              </w:rPr>
              <w:t>0</w:t>
            </w:r>
          </w:p>
        </w:tc>
        <w:tc>
          <w:tcPr>
            <w:tcW w:w="572" w:type="pct"/>
            <w:tcBorders>
              <w:bottom w:val="single" w:sz="8" w:space="0" w:color="auto"/>
            </w:tcBorders>
            <w:vAlign w:val="center"/>
          </w:tcPr>
          <w:p w14:paraId="0FB87B35" w14:textId="77777777" w:rsidR="0092076E" w:rsidRPr="002A608E" w:rsidRDefault="0092076E" w:rsidP="006D33E9">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37 654,46</w:t>
            </w:r>
          </w:p>
        </w:tc>
        <w:tc>
          <w:tcPr>
            <w:tcW w:w="124" w:type="pct"/>
            <w:tcBorders>
              <w:bottom w:val="single" w:sz="8" w:space="0" w:color="auto"/>
              <w:right w:val="single" w:sz="8" w:space="0" w:color="auto"/>
            </w:tcBorders>
            <w:vAlign w:val="center"/>
          </w:tcPr>
          <w:p w14:paraId="335B49C4" w14:textId="77777777" w:rsidR="0092076E" w:rsidRPr="002A608E" w:rsidRDefault="0092076E" w:rsidP="006D33E9">
            <w:pPr>
              <w:spacing w:after="0" w:line="240" w:lineRule="auto"/>
              <w:jc w:val="center"/>
              <w:rPr>
                <w:rFonts w:ascii="Arial" w:eastAsia="Times New Roman" w:hAnsi="Arial" w:cs="Arial"/>
                <w:spacing w:val="-5"/>
              </w:rPr>
            </w:pPr>
          </w:p>
        </w:tc>
        <w:tc>
          <w:tcPr>
            <w:tcW w:w="501" w:type="pct"/>
            <w:tcBorders>
              <w:bottom w:val="single" w:sz="8" w:space="0" w:color="auto"/>
              <w:right w:val="single" w:sz="8" w:space="0" w:color="auto"/>
            </w:tcBorders>
            <w:vAlign w:val="center"/>
          </w:tcPr>
          <w:p w14:paraId="5029BE2C" w14:textId="77777777" w:rsidR="0092076E" w:rsidRPr="002A608E" w:rsidRDefault="0092076E" w:rsidP="006D33E9">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37 654,46</w:t>
            </w:r>
          </w:p>
        </w:tc>
        <w:tc>
          <w:tcPr>
            <w:tcW w:w="795" w:type="pct"/>
            <w:tcBorders>
              <w:bottom w:val="single" w:sz="8" w:space="0" w:color="auto"/>
              <w:right w:val="single" w:sz="8" w:space="0" w:color="auto"/>
            </w:tcBorders>
            <w:vAlign w:val="center"/>
          </w:tcPr>
          <w:p w14:paraId="6C718575" w14:textId="77777777" w:rsidR="0092076E" w:rsidRPr="002A608E" w:rsidRDefault="0092076E" w:rsidP="006D33E9">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37 654,46</w:t>
            </w:r>
          </w:p>
        </w:tc>
        <w:tc>
          <w:tcPr>
            <w:tcW w:w="579" w:type="pct"/>
            <w:tcBorders>
              <w:bottom w:val="single" w:sz="8" w:space="0" w:color="auto"/>
              <w:right w:val="single" w:sz="8" w:space="0" w:color="auto"/>
            </w:tcBorders>
            <w:vAlign w:val="center"/>
          </w:tcPr>
          <w:p w14:paraId="5A19D3C9" w14:textId="77777777" w:rsidR="0092076E" w:rsidRPr="00AC1CEE" w:rsidRDefault="0092076E" w:rsidP="001B4E2A">
            <w:pPr>
              <w:spacing w:after="0" w:line="240" w:lineRule="auto"/>
              <w:jc w:val="center"/>
              <w:rPr>
                <w:rFonts w:ascii="Arial" w:eastAsia="Times New Roman" w:hAnsi="Arial" w:cs="Arial"/>
                <w:w w:val="99"/>
                <w:sz w:val="20"/>
                <w:szCs w:val="20"/>
              </w:rPr>
            </w:pPr>
            <w:r w:rsidRPr="00AC1CEE">
              <w:rPr>
                <w:rFonts w:ascii="Arial" w:eastAsia="Times New Roman" w:hAnsi="Arial" w:cs="Arial"/>
                <w:w w:val="99"/>
                <w:sz w:val="20"/>
                <w:szCs w:val="20"/>
              </w:rPr>
              <w:t>44 036,87</w:t>
            </w:r>
          </w:p>
        </w:tc>
        <w:tc>
          <w:tcPr>
            <w:tcW w:w="507" w:type="pct"/>
            <w:tcBorders>
              <w:bottom w:val="single" w:sz="8" w:space="0" w:color="auto"/>
              <w:right w:val="single" w:sz="8" w:space="0" w:color="auto"/>
            </w:tcBorders>
            <w:vAlign w:val="center"/>
          </w:tcPr>
          <w:p w14:paraId="2BDEB0A5" w14:textId="77777777" w:rsidR="0092076E" w:rsidRPr="00AC1CEE" w:rsidRDefault="0092076E" w:rsidP="001B4E2A">
            <w:pPr>
              <w:jc w:val="center"/>
              <w:rPr>
                <w:rFonts w:ascii="Arial" w:eastAsia="Times New Roman" w:hAnsi="Arial" w:cs="Arial"/>
                <w:w w:val="99"/>
                <w:sz w:val="20"/>
                <w:szCs w:val="20"/>
              </w:rPr>
            </w:pPr>
            <w:r w:rsidRPr="00AC1CEE">
              <w:rPr>
                <w:rFonts w:ascii="Arial" w:eastAsia="Times New Roman" w:hAnsi="Arial" w:cs="Arial"/>
                <w:w w:val="99"/>
                <w:sz w:val="20"/>
                <w:szCs w:val="20"/>
              </w:rPr>
              <w:t>0</w:t>
            </w:r>
          </w:p>
        </w:tc>
      </w:tr>
    </w:tbl>
    <w:p w14:paraId="13846852" w14:textId="77777777" w:rsidR="00170023" w:rsidRPr="00AC1CEE" w:rsidRDefault="00170023" w:rsidP="00170023">
      <w:pPr>
        <w:ind w:firstLine="720"/>
        <w:rPr>
          <w:rFonts w:ascii="Arial" w:eastAsia="Times New Roman" w:hAnsi="Arial" w:cs="Arial"/>
          <w:spacing w:val="-5"/>
          <w:sz w:val="22"/>
        </w:rPr>
      </w:pPr>
      <w:r w:rsidRPr="00AC1CEE">
        <w:rPr>
          <w:rFonts w:ascii="Arial" w:eastAsia="Times New Roman" w:hAnsi="Arial" w:cs="Arial"/>
          <w:spacing w:val="-5"/>
          <w:sz w:val="22"/>
        </w:rPr>
        <w:t xml:space="preserve">Котельная </w:t>
      </w:r>
      <w:r w:rsidR="001C32E1">
        <w:rPr>
          <w:rFonts w:ascii="Arial" w:eastAsia="Times New Roman" w:hAnsi="Arial" w:cs="Arial"/>
          <w:spacing w:val="-5"/>
          <w:sz w:val="22"/>
        </w:rPr>
        <w:t>«</w:t>
      </w:r>
      <w:r w:rsidRPr="00AC1CEE">
        <w:rPr>
          <w:rFonts w:ascii="Arial" w:eastAsia="Times New Roman" w:hAnsi="Arial" w:cs="Arial"/>
          <w:spacing w:val="-5"/>
          <w:sz w:val="22"/>
        </w:rPr>
        <w:t>Новая</w:t>
      </w:r>
      <w:r w:rsidR="001C32E1">
        <w:rPr>
          <w:rFonts w:ascii="Arial" w:eastAsia="Times New Roman" w:hAnsi="Arial" w:cs="Arial"/>
          <w:spacing w:val="-5"/>
          <w:sz w:val="22"/>
        </w:rPr>
        <w:t>»</w:t>
      </w:r>
      <w:r w:rsidRPr="00AC1CEE">
        <w:rPr>
          <w:rFonts w:ascii="Arial" w:eastAsia="Times New Roman" w:hAnsi="Arial" w:cs="Arial"/>
          <w:spacing w:val="-5"/>
          <w:sz w:val="22"/>
        </w:rPr>
        <w:t xml:space="preserve"> имеет резервное топливо: дизельное ДТ2, вид 1, класс 2. Запас резервного топлива состав</w:t>
      </w:r>
      <w:r w:rsidR="00FA34FD" w:rsidRPr="00AC1CEE">
        <w:rPr>
          <w:rFonts w:ascii="Arial" w:eastAsia="Times New Roman" w:hAnsi="Arial" w:cs="Arial"/>
          <w:spacing w:val="-5"/>
          <w:sz w:val="22"/>
        </w:rPr>
        <w:t>ляет</w:t>
      </w:r>
      <w:r w:rsidRPr="00AC1CEE">
        <w:rPr>
          <w:rFonts w:ascii="Arial" w:eastAsia="Times New Roman" w:hAnsi="Arial" w:cs="Arial"/>
          <w:spacing w:val="-5"/>
          <w:sz w:val="22"/>
        </w:rPr>
        <w:t xml:space="preserve"> 51,3 тыс. л.</w:t>
      </w:r>
    </w:p>
    <w:p w14:paraId="59A2C7F6" w14:textId="77777777" w:rsidR="00170023" w:rsidRPr="007C242E" w:rsidRDefault="00170023" w:rsidP="005156D5">
      <w:pPr>
        <w:ind w:firstLine="720"/>
        <w:rPr>
          <w:rFonts w:ascii="Arial" w:eastAsia="Times New Roman" w:hAnsi="Arial" w:cs="Arial"/>
          <w:spacing w:val="-5"/>
          <w:sz w:val="22"/>
          <w:highlight w:val="green"/>
        </w:rPr>
      </w:pPr>
    </w:p>
    <w:p w14:paraId="54DE0EB8" w14:textId="77777777" w:rsidR="00170023" w:rsidRPr="00AC1CEE" w:rsidRDefault="00170023" w:rsidP="00401F38">
      <w:pPr>
        <w:pStyle w:val="2"/>
        <w:numPr>
          <w:ilvl w:val="2"/>
          <w:numId w:val="22"/>
        </w:numPr>
      </w:pPr>
      <w:bookmarkStart w:id="203" w:name="_Toc135320988"/>
      <w:r w:rsidRPr="00AC1CEE">
        <w:t xml:space="preserve">Топливный баланс котельной </w:t>
      </w:r>
      <w:r w:rsidR="001C32E1">
        <w:t>«</w:t>
      </w:r>
      <w:r w:rsidRPr="00AC1CEE">
        <w:t>Вега</w:t>
      </w:r>
      <w:r w:rsidR="001C32E1">
        <w:t>»</w:t>
      </w:r>
      <w:r w:rsidRPr="00AC1CEE">
        <w:t xml:space="preserve"> МУП КБУ</w:t>
      </w:r>
      <w:bookmarkEnd w:id="203"/>
    </w:p>
    <w:p w14:paraId="65E78754" w14:textId="77777777" w:rsidR="00170023" w:rsidRPr="00AC1CEE" w:rsidRDefault="00170023" w:rsidP="00FB2856">
      <w:pPr>
        <w:ind w:firstLine="720"/>
        <w:rPr>
          <w:rFonts w:ascii="Arial" w:eastAsia="Times New Roman" w:hAnsi="Arial" w:cs="Arial"/>
          <w:spacing w:val="-5"/>
          <w:sz w:val="22"/>
        </w:rPr>
      </w:pPr>
    </w:p>
    <w:p w14:paraId="7E3F7D39" w14:textId="4348FBE8" w:rsidR="00170023" w:rsidRPr="00AC1CEE" w:rsidRDefault="00170023" w:rsidP="00FB2856">
      <w:pPr>
        <w:ind w:firstLine="720"/>
        <w:rPr>
          <w:rFonts w:ascii="Arial" w:eastAsia="Times New Roman" w:hAnsi="Arial" w:cs="Arial"/>
          <w:spacing w:val="-5"/>
          <w:sz w:val="22"/>
        </w:rPr>
      </w:pPr>
      <w:r w:rsidRPr="00AC1CEE">
        <w:rPr>
          <w:rFonts w:ascii="Arial" w:eastAsia="Times New Roman" w:hAnsi="Arial" w:cs="Arial"/>
          <w:spacing w:val="-5"/>
          <w:sz w:val="22"/>
        </w:rPr>
        <w:t xml:space="preserve">Котельная </w:t>
      </w:r>
      <w:r w:rsidR="001C32E1">
        <w:rPr>
          <w:rFonts w:ascii="Arial" w:eastAsia="Times New Roman" w:hAnsi="Arial" w:cs="Arial"/>
          <w:spacing w:val="-5"/>
          <w:sz w:val="22"/>
        </w:rPr>
        <w:t>«</w:t>
      </w:r>
      <w:r w:rsidRPr="00AC1CEE">
        <w:rPr>
          <w:rFonts w:ascii="Arial" w:eastAsia="Times New Roman" w:hAnsi="Arial" w:cs="Arial"/>
          <w:spacing w:val="-5"/>
          <w:sz w:val="22"/>
        </w:rPr>
        <w:t>Вега</w:t>
      </w:r>
      <w:r w:rsidR="001C32E1">
        <w:rPr>
          <w:rFonts w:ascii="Arial" w:eastAsia="Times New Roman" w:hAnsi="Arial" w:cs="Arial"/>
          <w:spacing w:val="-5"/>
          <w:sz w:val="22"/>
        </w:rPr>
        <w:t>»</w:t>
      </w:r>
      <w:r w:rsidRPr="00AC1CEE">
        <w:rPr>
          <w:rFonts w:ascii="Arial" w:eastAsia="Times New Roman" w:hAnsi="Arial" w:cs="Arial"/>
          <w:spacing w:val="-5"/>
          <w:sz w:val="22"/>
        </w:rPr>
        <w:t xml:space="preserve"> в качестве топлива использует уголь марки ДР и природный газ</w:t>
      </w:r>
      <w:r w:rsidR="00E83333" w:rsidRPr="00AC1CEE">
        <w:rPr>
          <w:rFonts w:ascii="Arial" w:eastAsia="Times New Roman" w:hAnsi="Arial" w:cs="Arial"/>
          <w:spacing w:val="-5"/>
          <w:sz w:val="22"/>
        </w:rPr>
        <w:t xml:space="preserve"> (</w:t>
      </w:r>
      <w:r>
        <w:fldChar w:fldCharType="begin"/>
      </w:r>
      <w:r>
        <w:instrText xml:space="preserve"> REF _Ref86614594 \h  \* MERGEFORMAT </w:instrText>
      </w:r>
      <w:r>
        <w:fldChar w:fldCharType="separate"/>
      </w:r>
      <w:r w:rsidR="005D1C71" w:rsidRPr="005D1C71">
        <w:rPr>
          <w:rFonts w:ascii="Arial" w:eastAsia="Times New Roman" w:hAnsi="Arial" w:cs="Arial"/>
          <w:spacing w:val="-5"/>
          <w:sz w:val="22"/>
        </w:rPr>
        <w:t>Таблица 8.6</w:t>
      </w:r>
      <w:r>
        <w:fldChar w:fldCharType="end"/>
      </w:r>
      <w:r w:rsidR="00E83333" w:rsidRPr="00AC1CEE">
        <w:rPr>
          <w:rFonts w:ascii="Arial" w:eastAsia="Times New Roman" w:hAnsi="Arial" w:cs="Arial"/>
          <w:spacing w:val="-5"/>
          <w:sz w:val="22"/>
        </w:rPr>
        <w:t>)</w:t>
      </w:r>
      <w:r w:rsidRPr="00AC1CEE">
        <w:rPr>
          <w:rFonts w:ascii="Arial" w:eastAsia="Times New Roman" w:hAnsi="Arial" w:cs="Arial"/>
          <w:spacing w:val="-5"/>
          <w:sz w:val="22"/>
        </w:rPr>
        <w:t>.</w:t>
      </w:r>
    </w:p>
    <w:p w14:paraId="64B4007F" w14:textId="181A880F" w:rsidR="00170023" w:rsidRPr="00AC1CEE" w:rsidRDefault="00E83333" w:rsidP="008973E4">
      <w:pPr>
        <w:pStyle w:val="a5"/>
      </w:pPr>
      <w:bookmarkStart w:id="204" w:name="_Ref86614594"/>
      <w:r w:rsidRPr="00AC1CEE">
        <w:t xml:space="preserve">Таблица </w:t>
      </w:r>
      <w:r w:rsidR="006970CF" w:rsidRPr="00AC1CEE">
        <w:fldChar w:fldCharType="begin"/>
      </w:r>
      <w:r w:rsidR="00190EBC" w:rsidRPr="00AC1CEE">
        <w:instrText xml:space="preserve"> STYLEREF 1 \s </w:instrText>
      </w:r>
      <w:r w:rsidR="006970CF" w:rsidRPr="00AC1CEE">
        <w:fldChar w:fldCharType="separate"/>
      </w:r>
      <w:r w:rsidR="005D1C71">
        <w:rPr>
          <w:noProof/>
        </w:rPr>
        <w:t>8</w:t>
      </w:r>
      <w:r w:rsidR="006970CF" w:rsidRPr="00AC1CEE">
        <w:rPr>
          <w:noProof/>
        </w:rPr>
        <w:fldChar w:fldCharType="end"/>
      </w:r>
      <w:r w:rsidR="000F654C" w:rsidRPr="00AC1CEE">
        <w:t>.</w:t>
      </w:r>
      <w:r w:rsidR="006970CF" w:rsidRPr="00AC1CEE">
        <w:fldChar w:fldCharType="begin"/>
      </w:r>
      <w:r w:rsidR="00190EBC" w:rsidRPr="00AC1CEE">
        <w:instrText xml:space="preserve"> SEQ Таблица \* ARABIC \s 1 </w:instrText>
      </w:r>
      <w:r w:rsidR="006970CF" w:rsidRPr="00AC1CEE">
        <w:fldChar w:fldCharType="separate"/>
      </w:r>
      <w:r w:rsidR="005D1C71">
        <w:rPr>
          <w:noProof/>
        </w:rPr>
        <w:t>6</w:t>
      </w:r>
      <w:r w:rsidR="006970CF" w:rsidRPr="00AC1CEE">
        <w:rPr>
          <w:noProof/>
        </w:rPr>
        <w:fldChar w:fldCharType="end"/>
      </w:r>
      <w:bookmarkEnd w:id="204"/>
      <w:r w:rsidRPr="00AC1CEE">
        <w:t xml:space="preserve">. </w:t>
      </w:r>
      <w:r w:rsidR="00170023" w:rsidRPr="00AC1CEE">
        <w:rPr>
          <w:rFonts w:eastAsia="Times New Roman"/>
        </w:rPr>
        <w:t xml:space="preserve">Характеристика сжигаемого топлива котельной </w:t>
      </w:r>
      <w:r w:rsidR="001C32E1">
        <w:rPr>
          <w:rFonts w:eastAsia="Times New Roman"/>
        </w:rPr>
        <w:t>«</w:t>
      </w:r>
      <w:r w:rsidR="00170023" w:rsidRPr="00AC1CEE">
        <w:rPr>
          <w:rFonts w:eastAsia="Times New Roman"/>
        </w:rPr>
        <w:t>Вега</w:t>
      </w:r>
      <w:r w:rsidR="001C32E1">
        <w:rPr>
          <w:rFonts w:eastAsia="Times New Roman"/>
        </w:rPr>
        <w:t>»</w:t>
      </w:r>
    </w:p>
    <w:p w14:paraId="6883EDAA" w14:textId="77777777" w:rsidR="00170023" w:rsidRPr="00AC1CEE" w:rsidRDefault="00170023" w:rsidP="00170023"/>
    <w:tbl>
      <w:tblPr>
        <w:tblW w:w="9923" w:type="dxa"/>
        <w:tblInd w:w="10" w:type="dxa"/>
        <w:tblLayout w:type="fixed"/>
        <w:tblCellMar>
          <w:left w:w="0" w:type="dxa"/>
          <w:right w:w="0" w:type="dxa"/>
        </w:tblCellMar>
        <w:tblLook w:val="04A0" w:firstRow="1" w:lastRow="0" w:firstColumn="1" w:lastColumn="0" w:noHBand="0" w:noVBand="1"/>
      </w:tblPr>
      <w:tblGrid>
        <w:gridCol w:w="760"/>
        <w:gridCol w:w="840"/>
        <w:gridCol w:w="2220"/>
        <w:gridCol w:w="2160"/>
        <w:gridCol w:w="1620"/>
        <w:gridCol w:w="2323"/>
      </w:tblGrid>
      <w:tr w:rsidR="005C21F7" w:rsidRPr="00AC1CEE" w14:paraId="7908F7F9" w14:textId="77777777" w:rsidTr="005C21F7">
        <w:trPr>
          <w:trHeight w:val="437"/>
        </w:trPr>
        <w:tc>
          <w:tcPr>
            <w:tcW w:w="760" w:type="dxa"/>
            <w:vMerge w:val="restart"/>
            <w:tcBorders>
              <w:top w:val="single" w:sz="8" w:space="0" w:color="auto"/>
              <w:left w:val="single" w:sz="8" w:space="0" w:color="auto"/>
              <w:right w:val="single" w:sz="8" w:space="0" w:color="auto"/>
            </w:tcBorders>
            <w:vAlign w:val="center"/>
          </w:tcPr>
          <w:p w14:paraId="28417152"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Вид</w:t>
            </w:r>
          </w:p>
        </w:tc>
        <w:tc>
          <w:tcPr>
            <w:tcW w:w="840" w:type="dxa"/>
            <w:vMerge w:val="restart"/>
            <w:tcBorders>
              <w:top w:val="single" w:sz="8" w:space="0" w:color="auto"/>
              <w:right w:val="single" w:sz="8" w:space="0" w:color="auto"/>
            </w:tcBorders>
            <w:vAlign w:val="center"/>
          </w:tcPr>
          <w:p w14:paraId="71A5131B"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Марка</w:t>
            </w:r>
          </w:p>
        </w:tc>
        <w:tc>
          <w:tcPr>
            <w:tcW w:w="2220" w:type="dxa"/>
            <w:vMerge w:val="restart"/>
            <w:tcBorders>
              <w:top w:val="single" w:sz="8" w:space="0" w:color="auto"/>
              <w:right w:val="single" w:sz="8" w:space="0" w:color="auto"/>
            </w:tcBorders>
            <w:vAlign w:val="center"/>
          </w:tcPr>
          <w:p w14:paraId="64DAD51D"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Влажность на рабочую</w:t>
            </w:r>
          </w:p>
          <w:p w14:paraId="3A2E9F5D"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массу, Wr, %</w:t>
            </w:r>
          </w:p>
        </w:tc>
        <w:tc>
          <w:tcPr>
            <w:tcW w:w="2160" w:type="dxa"/>
            <w:vMerge w:val="restart"/>
            <w:tcBorders>
              <w:top w:val="single" w:sz="8" w:space="0" w:color="auto"/>
              <w:right w:val="single" w:sz="8" w:space="0" w:color="auto"/>
            </w:tcBorders>
            <w:vAlign w:val="center"/>
          </w:tcPr>
          <w:p w14:paraId="29A486DB"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Зольность на рабочую</w:t>
            </w:r>
          </w:p>
          <w:p w14:paraId="27D651C2"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мас су Ar, %</w:t>
            </w:r>
          </w:p>
        </w:tc>
        <w:tc>
          <w:tcPr>
            <w:tcW w:w="1620" w:type="dxa"/>
            <w:vMerge w:val="restart"/>
            <w:tcBorders>
              <w:top w:val="single" w:sz="8" w:space="0" w:color="auto"/>
              <w:right w:val="single" w:sz="8" w:space="0" w:color="auto"/>
            </w:tcBorders>
            <w:vAlign w:val="center"/>
          </w:tcPr>
          <w:p w14:paraId="640B3CEA"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Выход летучих,</w:t>
            </w:r>
          </w:p>
          <w:p w14:paraId="1E2CDB1D"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Vdaf, %</w:t>
            </w:r>
          </w:p>
        </w:tc>
        <w:tc>
          <w:tcPr>
            <w:tcW w:w="2323" w:type="dxa"/>
            <w:vMerge w:val="restart"/>
            <w:tcBorders>
              <w:top w:val="single" w:sz="8" w:space="0" w:color="auto"/>
              <w:right w:val="single" w:sz="8" w:space="0" w:color="auto"/>
            </w:tcBorders>
            <w:vAlign w:val="center"/>
          </w:tcPr>
          <w:p w14:paraId="39DEB5E9"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Низшая теплота сгорания</w:t>
            </w:r>
          </w:p>
          <w:p w14:paraId="2FF58556" w14:textId="77777777" w:rsidR="005C21F7" w:rsidRPr="00AC1CEE" w:rsidRDefault="005C21F7" w:rsidP="005C21F7">
            <w:pPr>
              <w:pStyle w:val="af1"/>
              <w:keepNext w:val="0"/>
              <w:widowControl w:val="0"/>
              <w:spacing w:before="0" w:after="0" w:line="240" w:lineRule="auto"/>
              <w:ind w:left="0" w:firstLine="0"/>
              <w:jc w:val="center"/>
              <w:rPr>
                <w:b/>
                <w:bCs/>
                <w:sz w:val="20"/>
                <w:szCs w:val="20"/>
              </w:rPr>
            </w:pPr>
            <w:r w:rsidRPr="00AC1CEE">
              <w:rPr>
                <w:b/>
                <w:bCs/>
                <w:sz w:val="20"/>
                <w:szCs w:val="20"/>
              </w:rPr>
              <w:t xml:space="preserve">топлива, </w:t>
            </w:r>
            <w:proofErr w:type="gramStart"/>
            <w:r w:rsidRPr="00AC1CEE">
              <w:rPr>
                <w:b/>
                <w:bCs/>
                <w:sz w:val="20"/>
                <w:szCs w:val="20"/>
              </w:rPr>
              <w:t>Qri ,</w:t>
            </w:r>
            <w:proofErr w:type="gramEnd"/>
            <w:r w:rsidRPr="00AC1CEE">
              <w:rPr>
                <w:b/>
                <w:bCs/>
                <w:sz w:val="20"/>
                <w:szCs w:val="20"/>
              </w:rPr>
              <w:t xml:space="preserve"> ккал/кг</w:t>
            </w:r>
          </w:p>
        </w:tc>
      </w:tr>
      <w:tr w:rsidR="005C21F7" w:rsidRPr="00AC1CEE" w14:paraId="43DCCEB8" w14:textId="77777777" w:rsidTr="005C21F7">
        <w:trPr>
          <w:trHeight w:val="437"/>
        </w:trPr>
        <w:tc>
          <w:tcPr>
            <w:tcW w:w="760" w:type="dxa"/>
            <w:vMerge/>
            <w:tcBorders>
              <w:left w:val="single" w:sz="8" w:space="0" w:color="auto"/>
              <w:right w:val="single" w:sz="8" w:space="0" w:color="auto"/>
            </w:tcBorders>
            <w:vAlign w:val="center"/>
          </w:tcPr>
          <w:p w14:paraId="681E1373" w14:textId="77777777" w:rsidR="005C21F7" w:rsidRPr="00AC1CEE" w:rsidRDefault="005C21F7" w:rsidP="00170023">
            <w:pPr>
              <w:jc w:val="center"/>
              <w:rPr>
                <w:rFonts w:ascii="Arial" w:eastAsia="Times New Roman" w:hAnsi="Arial" w:cs="Arial"/>
                <w:sz w:val="20"/>
                <w:szCs w:val="20"/>
              </w:rPr>
            </w:pPr>
          </w:p>
        </w:tc>
        <w:tc>
          <w:tcPr>
            <w:tcW w:w="840" w:type="dxa"/>
            <w:vMerge/>
            <w:tcBorders>
              <w:right w:val="single" w:sz="8" w:space="0" w:color="auto"/>
            </w:tcBorders>
            <w:vAlign w:val="center"/>
          </w:tcPr>
          <w:p w14:paraId="64DD16B1" w14:textId="77777777" w:rsidR="005C21F7" w:rsidRPr="00AC1CEE" w:rsidRDefault="005C21F7" w:rsidP="00170023">
            <w:pPr>
              <w:jc w:val="center"/>
              <w:rPr>
                <w:rFonts w:ascii="Arial" w:eastAsia="Times New Roman" w:hAnsi="Arial" w:cs="Arial"/>
                <w:sz w:val="20"/>
                <w:szCs w:val="20"/>
              </w:rPr>
            </w:pPr>
          </w:p>
        </w:tc>
        <w:tc>
          <w:tcPr>
            <w:tcW w:w="2220" w:type="dxa"/>
            <w:vMerge/>
            <w:tcBorders>
              <w:right w:val="single" w:sz="8" w:space="0" w:color="auto"/>
            </w:tcBorders>
            <w:vAlign w:val="center"/>
          </w:tcPr>
          <w:p w14:paraId="10BC5E11" w14:textId="77777777" w:rsidR="005C21F7" w:rsidRPr="00AC1CEE" w:rsidRDefault="005C21F7" w:rsidP="00170023">
            <w:pPr>
              <w:jc w:val="center"/>
              <w:rPr>
                <w:rFonts w:ascii="Arial" w:eastAsia="Times New Roman" w:hAnsi="Arial" w:cs="Arial"/>
                <w:sz w:val="20"/>
                <w:szCs w:val="20"/>
              </w:rPr>
            </w:pPr>
          </w:p>
        </w:tc>
        <w:tc>
          <w:tcPr>
            <w:tcW w:w="2160" w:type="dxa"/>
            <w:vMerge/>
            <w:tcBorders>
              <w:right w:val="single" w:sz="8" w:space="0" w:color="auto"/>
            </w:tcBorders>
            <w:vAlign w:val="center"/>
          </w:tcPr>
          <w:p w14:paraId="25717CE2" w14:textId="77777777" w:rsidR="005C21F7" w:rsidRPr="00AC1CEE" w:rsidRDefault="005C21F7" w:rsidP="00170023">
            <w:pPr>
              <w:jc w:val="center"/>
              <w:rPr>
                <w:rFonts w:ascii="Arial" w:eastAsia="Times New Roman" w:hAnsi="Arial" w:cs="Arial"/>
                <w:sz w:val="20"/>
                <w:szCs w:val="20"/>
              </w:rPr>
            </w:pPr>
          </w:p>
        </w:tc>
        <w:tc>
          <w:tcPr>
            <w:tcW w:w="1620" w:type="dxa"/>
            <w:vMerge/>
            <w:tcBorders>
              <w:right w:val="single" w:sz="8" w:space="0" w:color="auto"/>
            </w:tcBorders>
            <w:vAlign w:val="center"/>
          </w:tcPr>
          <w:p w14:paraId="0DD0A141" w14:textId="77777777" w:rsidR="005C21F7" w:rsidRPr="00AC1CEE" w:rsidRDefault="005C21F7" w:rsidP="00170023">
            <w:pPr>
              <w:jc w:val="center"/>
              <w:rPr>
                <w:rFonts w:ascii="Arial" w:eastAsia="Times New Roman" w:hAnsi="Arial" w:cs="Arial"/>
                <w:sz w:val="20"/>
                <w:szCs w:val="20"/>
              </w:rPr>
            </w:pPr>
          </w:p>
        </w:tc>
        <w:tc>
          <w:tcPr>
            <w:tcW w:w="2323" w:type="dxa"/>
            <w:vMerge/>
            <w:tcBorders>
              <w:right w:val="single" w:sz="8" w:space="0" w:color="auto"/>
            </w:tcBorders>
            <w:vAlign w:val="center"/>
          </w:tcPr>
          <w:p w14:paraId="17C6E21A" w14:textId="77777777" w:rsidR="005C21F7" w:rsidRPr="00AC1CEE" w:rsidRDefault="005C21F7" w:rsidP="00170023">
            <w:pPr>
              <w:jc w:val="center"/>
              <w:rPr>
                <w:rFonts w:ascii="Arial" w:eastAsia="Times New Roman" w:hAnsi="Arial" w:cs="Arial"/>
                <w:sz w:val="20"/>
                <w:szCs w:val="20"/>
              </w:rPr>
            </w:pPr>
          </w:p>
        </w:tc>
      </w:tr>
      <w:tr w:rsidR="005C21F7" w:rsidRPr="00AC1CEE" w14:paraId="13459971" w14:textId="77777777" w:rsidTr="005C21F7">
        <w:trPr>
          <w:trHeight w:val="101"/>
        </w:trPr>
        <w:tc>
          <w:tcPr>
            <w:tcW w:w="760" w:type="dxa"/>
            <w:tcBorders>
              <w:left w:val="single" w:sz="8" w:space="0" w:color="auto"/>
              <w:bottom w:val="single" w:sz="8" w:space="0" w:color="auto"/>
              <w:right w:val="single" w:sz="8" w:space="0" w:color="auto"/>
            </w:tcBorders>
            <w:vAlign w:val="center"/>
          </w:tcPr>
          <w:p w14:paraId="08F3496E" w14:textId="77777777" w:rsidR="005C21F7" w:rsidRPr="00AC1CEE" w:rsidRDefault="005C21F7" w:rsidP="00170023">
            <w:pPr>
              <w:jc w:val="center"/>
              <w:rPr>
                <w:rFonts w:ascii="Arial" w:eastAsia="Times New Roman" w:hAnsi="Arial" w:cs="Arial"/>
                <w:sz w:val="20"/>
                <w:szCs w:val="20"/>
              </w:rPr>
            </w:pPr>
          </w:p>
        </w:tc>
        <w:tc>
          <w:tcPr>
            <w:tcW w:w="840" w:type="dxa"/>
            <w:tcBorders>
              <w:bottom w:val="single" w:sz="8" w:space="0" w:color="auto"/>
              <w:right w:val="single" w:sz="8" w:space="0" w:color="auto"/>
            </w:tcBorders>
            <w:vAlign w:val="center"/>
          </w:tcPr>
          <w:p w14:paraId="7854B99B" w14:textId="77777777" w:rsidR="005C21F7" w:rsidRPr="00AC1CEE" w:rsidRDefault="005C21F7" w:rsidP="00170023">
            <w:pPr>
              <w:jc w:val="center"/>
              <w:rPr>
                <w:rFonts w:ascii="Arial" w:eastAsia="Times New Roman" w:hAnsi="Arial" w:cs="Arial"/>
                <w:sz w:val="20"/>
                <w:szCs w:val="20"/>
              </w:rPr>
            </w:pPr>
          </w:p>
        </w:tc>
        <w:tc>
          <w:tcPr>
            <w:tcW w:w="2220" w:type="dxa"/>
            <w:vMerge/>
            <w:tcBorders>
              <w:bottom w:val="single" w:sz="8" w:space="0" w:color="auto"/>
              <w:right w:val="single" w:sz="8" w:space="0" w:color="auto"/>
            </w:tcBorders>
            <w:vAlign w:val="center"/>
          </w:tcPr>
          <w:p w14:paraId="6561556F" w14:textId="77777777" w:rsidR="005C21F7" w:rsidRPr="00AC1CEE" w:rsidRDefault="005C21F7" w:rsidP="00170023">
            <w:pPr>
              <w:jc w:val="center"/>
              <w:rPr>
                <w:rFonts w:ascii="Arial" w:eastAsia="Times New Roman" w:hAnsi="Arial" w:cs="Arial"/>
                <w:sz w:val="20"/>
                <w:szCs w:val="20"/>
              </w:rPr>
            </w:pPr>
          </w:p>
        </w:tc>
        <w:tc>
          <w:tcPr>
            <w:tcW w:w="2160" w:type="dxa"/>
            <w:vMerge/>
            <w:tcBorders>
              <w:bottom w:val="single" w:sz="8" w:space="0" w:color="auto"/>
              <w:right w:val="single" w:sz="8" w:space="0" w:color="auto"/>
            </w:tcBorders>
            <w:vAlign w:val="center"/>
          </w:tcPr>
          <w:p w14:paraId="62177357" w14:textId="77777777" w:rsidR="005C21F7" w:rsidRPr="00AC1CEE" w:rsidRDefault="005C21F7" w:rsidP="00170023">
            <w:pPr>
              <w:jc w:val="center"/>
              <w:rPr>
                <w:rFonts w:ascii="Arial" w:eastAsia="Times New Roman" w:hAnsi="Arial" w:cs="Arial"/>
                <w:sz w:val="20"/>
                <w:szCs w:val="20"/>
              </w:rPr>
            </w:pPr>
          </w:p>
        </w:tc>
        <w:tc>
          <w:tcPr>
            <w:tcW w:w="1620" w:type="dxa"/>
            <w:vMerge/>
            <w:tcBorders>
              <w:bottom w:val="single" w:sz="8" w:space="0" w:color="auto"/>
              <w:right w:val="single" w:sz="8" w:space="0" w:color="auto"/>
            </w:tcBorders>
            <w:vAlign w:val="center"/>
          </w:tcPr>
          <w:p w14:paraId="38B0BFA6" w14:textId="77777777" w:rsidR="005C21F7" w:rsidRPr="00AC1CEE" w:rsidRDefault="005C21F7" w:rsidP="00170023">
            <w:pPr>
              <w:jc w:val="center"/>
              <w:rPr>
                <w:rFonts w:ascii="Arial" w:eastAsia="Times New Roman" w:hAnsi="Arial" w:cs="Arial"/>
                <w:sz w:val="20"/>
                <w:szCs w:val="20"/>
              </w:rPr>
            </w:pPr>
          </w:p>
        </w:tc>
        <w:tc>
          <w:tcPr>
            <w:tcW w:w="2323" w:type="dxa"/>
            <w:vMerge/>
            <w:tcBorders>
              <w:bottom w:val="single" w:sz="8" w:space="0" w:color="auto"/>
              <w:right w:val="single" w:sz="8" w:space="0" w:color="auto"/>
            </w:tcBorders>
            <w:vAlign w:val="center"/>
          </w:tcPr>
          <w:p w14:paraId="6FB5247C" w14:textId="77777777" w:rsidR="005C21F7" w:rsidRPr="00AC1CEE" w:rsidRDefault="005C21F7" w:rsidP="00170023">
            <w:pPr>
              <w:jc w:val="center"/>
              <w:rPr>
                <w:rFonts w:ascii="Arial" w:eastAsia="Times New Roman" w:hAnsi="Arial" w:cs="Arial"/>
                <w:sz w:val="20"/>
                <w:szCs w:val="20"/>
              </w:rPr>
            </w:pPr>
          </w:p>
        </w:tc>
      </w:tr>
      <w:tr w:rsidR="005C21F7" w:rsidRPr="00AC1CEE" w14:paraId="7D37F79E" w14:textId="77777777" w:rsidTr="005C21F7">
        <w:trPr>
          <w:trHeight w:val="220"/>
        </w:trPr>
        <w:tc>
          <w:tcPr>
            <w:tcW w:w="760" w:type="dxa"/>
            <w:tcBorders>
              <w:left w:val="single" w:sz="8" w:space="0" w:color="auto"/>
              <w:bottom w:val="single" w:sz="8" w:space="0" w:color="auto"/>
              <w:right w:val="single" w:sz="8" w:space="0" w:color="auto"/>
            </w:tcBorders>
            <w:vAlign w:val="center"/>
          </w:tcPr>
          <w:p w14:paraId="701C4935" w14:textId="77777777" w:rsidR="005C21F7" w:rsidRPr="00AC1CEE" w:rsidRDefault="005C21F7" w:rsidP="00170023">
            <w:pPr>
              <w:jc w:val="center"/>
              <w:rPr>
                <w:rFonts w:ascii="Arial" w:eastAsia="Times New Roman" w:hAnsi="Arial" w:cs="Arial"/>
                <w:sz w:val="20"/>
                <w:szCs w:val="20"/>
              </w:rPr>
            </w:pPr>
            <w:r w:rsidRPr="00AC1CEE">
              <w:rPr>
                <w:rFonts w:ascii="Arial" w:eastAsia="Times New Roman" w:hAnsi="Arial" w:cs="Arial"/>
                <w:sz w:val="20"/>
                <w:szCs w:val="20"/>
              </w:rPr>
              <w:t>уголь</w:t>
            </w:r>
          </w:p>
        </w:tc>
        <w:tc>
          <w:tcPr>
            <w:tcW w:w="840" w:type="dxa"/>
            <w:tcBorders>
              <w:bottom w:val="single" w:sz="8" w:space="0" w:color="auto"/>
              <w:right w:val="single" w:sz="8" w:space="0" w:color="auto"/>
            </w:tcBorders>
            <w:vAlign w:val="center"/>
          </w:tcPr>
          <w:p w14:paraId="08316933" w14:textId="77777777" w:rsidR="005C21F7" w:rsidRPr="00AC1CEE" w:rsidRDefault="005C21F7" w:rsidP="00170023">
            <w:pPr>
              <w:jc w:val="center"/>
              <w:rPr>
                <w:rFonts w:ascii="Arial" w:eastAsia="Times New Roman" w:hAnsi="Arial" w:cs="Arial"/>
                <w:sz w:val="20"/>
                <w:szCs w:val="20"/>
              </w:rPr>
            </w:pPr>
            <w:r w:rsidRPr="00AC1CEE">
              <w:rPr>
                <w:rFonts w:ascii="Arial" w:eastAsia="Times New Roman" w:hAnsi="Arial" w:cs="Arial"/>
                <w:sz w:val="20"/>
                <w:szCs w:val="20"/>
              </w:rPr>
              <w:t>Др</w:t>
            </w:r>
          </w:p>
        </w:tc>
        <w:tc>
          <w:tcPr>
            <w:tcW w:w="2220" w:type="dxa"/>
            <w:tcBorders>
              <w:bottom w:val="single" w:sz="8" w:space="0" w:color="auto"/>
              <w:right w:val="single" w:sz="8" w:space="0" w:color="auto"/>
            </w:tcBorders>
            <w:vAlign w:val="center"/>
          </w:tcPr>
          <w:p w14:paraId="6A9D6F37" w14:textId="77777777" w:rsidR="005C21F7" w:rsidRPr="00AC1CEE" w:rsidRDefault="005C21F7" w:rsidP="00170023">
            <w:pPr>
              <w:jc w:val="center"/>
              <w:rPr>
                <w:rFonts w:ascii="Arial" w:eastAsia="Times New Roman" w:hAnsi="Arial" w:cs="Arial"/>
                <w:sz w:val="20"/>
                <w:szCs w:val="20"/>
              </w:rPr>
            </w:pPr>
            <w:r w:rsidRPr="00AC1CEE">
              <w:rPr>
                <w:rFonts w:ascii="Arial" w:eastAsia="Times New Roman" w:hAnsi="Arial" w:cs="Arial"/>
                <w:sz w:val="20"/>
                <w:szCs w:val="20"/>
              </w:rPr>
              <w:t>14,7</w:t>
            </w:r>
          </w:p>
        </w:tc>
        <w:tc>
          <w:tcPr>
            <w:tcW w:w="2160" w:type="dxa"/>
            <w:tcBorders>
              <w:bottom w:val="single" w:sz="8" w:space="0" w:color="auto"/>
              <w:right w:val="single" w:sz="8" w:space="0" w:color="auto"/>
            </w:tcBorders>
            <w:vAlign w:val="center"/>
          </w:tcPr>
          <w:p w14:paraId="34C078D5" w14:textId="77777777" w:rsidR="005C21F7" w:rsidRPr="00AC1CEE" w:rsidRDefault="005C21F7" w:rsidP="00170023">
            <w:pPr>
              <w:jc w:val="center"/>
              <w:rPr>
                <w:rFonts w:ascii="Arial" w:eastAsia="Times New Roman" w:hAnsi="Arial" w:cs="Arial"/>
                <w:sz w:val="20"/>
                <w:szCs w:val="20"/>
              </w:rPr>
            </w:pPr>
            <w:r w:rsidRPr="00AC1CEE">
              <w:rPr>
                <w:rFonts w:ascii="Arial" w:eastAsia="Times New Roman" w:hAnsi="Arial" w:cs="Arial"/>
                <w:sz w:val="20"/>
                <w:szCs w:val="20"/>
              </w:rPr>
              <w:t>13,1</w:t>
            </w:r>
          </w:p>
        </w:tc>
        <w:tc>
          <w:tcPr>
            <w:tcW w:w="1620" w:type="dxa"/>
            <w:tcBorders>
              <w:bottom w:val="single" w:sz="8" w:space="0" w:color="auto"/>
              <w:right w:val="single" w:sz="8" w:space="0" w:color="auto"/>
            </w:tcBorders>
            <w:vAlign w:val="center"/>
          </w:tcPr>
          <w:p w14:paraId="56E853C7" w14:textId="77777777" w:rsidR="005C21F7" w:rsidRPr="00AC1CEE" w:rsidRDefault="005C21F7" w:rsidP="00170023">
            <w:pPr>
              <w:jc w:val="center"/>
              <w:rPr>
                <w:rFonts w:ascii="Arial" w:eastAsia="Times New Roman" w:hAnsi="Arial" w:cs="Arial"/>
                <w:sz w:val="20"/>
                <w:szCs w:val="20"/>
              </w:rPr>
            </w:pPr>
            <w:r w:rsidRPr="00AC1CEE">
              <w:rPr>
                <w:rFonts w:ascii="Arial" w:eastAsia="Times New Roman" w:hAnsi="Arial" w:cs="Arial"/>
                <w:sz w:val="20"/>
                <w:szCs w:val="20"/>
              </w:rPr>
              <w:t>3040</w:t>
            </w:r>
          </w:p>
        </w:tc>
        <w:tc>
          <w:tcPr>
            <w:tcW w:w="2323" w:type="dxa"/>
            <w:tcBorders>
              <w:bottom w:val="single" w:sz="8" w:space="0" w:color="auto"/>
              <w:right w:val="single" w:sz="8" w:space="0" w:color="auto"/>
            </w:tcBorders>
            <w:vAlign w:val="center"/>
          </w:tcPr>
          <w:p w14:paraId="29E2CF50" w14:textId="77777777" w:rsidR="005C21F7" w:rsidRPr="00AC1CEE" w:rsidRDefault="005C21F7" w:rsidP="00170023">
            <w:pPr>
              <w:jc w:val="center"/>
              <w:rPr>
                <w:rFonts w:ascii="Arial" w:eastAsia="Times New Roman" w:hAnsi="Arial" w:cs="Arial"/>
                <w:sz w:val="20"/>
                <w:szCs w:val="20"/>
              </w:rPr>
            </w:pPr>
            <w:r w:rsidRPr="00AC1CEE">
              <w:rPr>
                <w:rFonts w:ascii="Arial" w:eastAsia="Times New Roman" w:hAnsi="Arial" w:cs="Arial"/>
                <w:sz w:val="20"/>
                <w:szCs w:val="20"/>
              </w:rPr>
              <w:t>5251</w:t>
            </w:r>
          </w:p>
        </w:tc>
      </w:tr>
      <w:tr w:rsidR="005C21F7" w:rsidRPr="00AC1CEE" w14:paraId="62F2FAEE" w14:textId="77777777" w:rsidTr="005C21F7">
        <w:trPr>
          <w:trHeight w:val="221"/>
        </w:trPr>
        <w:tc>
          <w:tcPr>
            <w:tcW w:w="760" w:type="dxa"/>
            <w:tcBorders>
              <w:left w:val="single" w:sz="8" w:space="0" w:color="auto"/>
              <w:bottom w:val="single" w:sz="8" w:space="0" w:color="auto"/>
              <w:right w:val="single" w:sz="8" w:space="0" w:color="auto"/>
            </w:tcBorders>
            <w:vAlign w:val="center"/>
          </w:tcPr>
          <w:p w14:paraId="67235425" w14:textId="77777777" w:rsidR="005C21F7" w:rsidRPr="00AC1CEE" w:rsidRDefault="005C21F7" w:rsidP="00170023">
            <w:pPr>
              <w:jc w:val="center"/>
              <w:rPr>
                <w:rFonts w:ascii="Arial" w:eastAsia="Times New Roman" w:hAnsi="Arial" w:cs="Arial"/>
                <w:sz w:val="20"/>
                <w:szCs w:val="20"/>
              </w:rPr>
            </w:pPr>
            <w:r w:rsidRPr="00AC1CEE">
              <w:rPr>
                <w:rFonts w:ascii="Arial" w:eastAsia="Times New Roman" w:hAnsi="Arial" w:cs="Arial"/>
                <w:sz w:val="20"/>
                <w:szCs w:val="20"/>
              </w:rPr>
              <w:t>газ</w:t>
            </w:r>
          </w:p>
        </w:tc>
        <w:tc>
          <w:tcPr>
            <w:tcW w:w="840" w:type="dxa"/>
            <w:tcBorders>
              <w:bottom w:val="single" w:sz="8" w:space="0" w:color="auto"/>
              <w:right w:val="single" w:sz="8" w:space="0" w:color="auto"/>
            </w:tcBorders>
            <w:vAlign w:val="center"/>
          </w:tcPr>
          <w:p w14:paraId="515FF112" w14:textId="77777777" w:rsidR="005C21F7" w:rsidRPr="00AC1CEE" w:rsidRDefault="005C21F7" w:rsidP="00170023">
            <w:pPr>
              <w:jc w:val="center"/>
              <w:rPr>
                <w:rFonts w:ascii="Arial" w:eastAsia="Times New Roman" w:hAnsi="Arial" w:cs="Arial"/>
                <w:sz w:val="20"/>
                <w:szCs w:val="20"/>
              </w:rPr>
            </w:pPr>
          </w:p>
        </w:tc>
        <w:tc>
          <w:tcPr>
            <w:tcW w:w="2220" w:type="dxa"/>
            <w:tcBorders>
              <w:bottom w:val="single" w:sz="8" w:space="0" w:color="auto"/>
              <w:right w:val="single" w:sz="8" w:space="0" w:color="auto"/>
            </w:tcBorders>
            <w:vAlign w:val="center"/>
          </w:tcPr>
          <w:p w14:paraId="68B03360" w14:textId="77777777" w:rsidR="005C21F7" w:rsidRPr="00AC1CEE" w:rsidRDefault="005C21F7" w:rsidP="00170023">
            <w:pPr>
              <w:jc w:val="center"/>
              <w:rPr>
                <w:rFonts w:ascii="Arial" w:eastAsia="Times New Roman" w:hAnsi="Arial" w:cs="Arial"/>
                <w:sz w:val="20"/>
                <w:szCs w:val="20"/>
              </w:rPr>
            </w:pPr>
          </w:p>
        </w:tc>
        <w:tc>
          <w:tcPr>
            <w:tcW w:w="2160" w:type="dxa"/>
            <w:tcBorders>
              <w:bottom w:val="single" w:sz="8" w:space="0" w:color="auto"/>
              <w:right w:val="single" w:sz="8" w:space="0" w:color="auto"/>
            </w:tcBorders>
            <w:vAlign w:val="center"/>
          </w:tcPr>
          <w:p w14:paraId="4AAFE309" w14:textId="77777777" w:rsidR="005C21F7" w:rsidRPr="00AC1CEE" w:rsidRDefault="005C21F7" w:rsidP="00170023">
            <w:pPr>
              <w:jc w:val="center"/>
              <w:rPr>
                <w:rFonts w:ascii="Arial" w:eastAsia="Times New Roman" w:hAnsi="Arial" w:cs="Arial"/>
                <w:sz w:val="20"/>
                <w:szCs w:val="20"/>
              </w:rPr>
            </w:pPr>
            <w:r w:rsidRPr="00AC1CEE">
              <w:rPr>
                <w:rFonts w:ascii="Arial" w:eastAsia="Times New Roman" w:hAnsi="Arial" w:cs="Arial"/>
                <w:sz w:val="20"/>
                <w:szCs w:val="20"/>
              </w:rPr>
              <w:t>.</w:t>
            </w:r>
          </w:p>
        </w:tc>
        <w:tc>
          <w:tcPr>
            <w:tcW w:w="1620" w:type="dxa"/>
            <w:tcBorders>
              <w:bottom w:val="single" w:sz="8" w:space="0" w:color="auto"/>
              <w:right w:val="single" w:sz="8" w:space="0" w:color="auto"/>
            </w:tcBorders>
            <w:vAlign w:val="center"/>
          </w:tcPr>
          <w:p w14:paraId="58A59F18" w14:textId="77777777" w:rsidR="005C21F7" w:rsidRPr="00AC1CEE" w:rsidRDefault="005C21F7" w:rsidP="00170023">
            <w:pPr>
              <w:jc w:val="center"/>
              <w:rPr>
                <w:rFonts w:ascii="Arial" w:eastAsia="Times New Roman" w:hAnsi="Arial" w:cs="Arial"/>
                <w:sz w:val="20"/>
                <w:szCs w:val="20"/>
              </w:rPr>
            </w:pPr>
          </w:p>
        </w:tc>
        <w:tc>
          <w:tcPr>
            <w:tcW w:w="2323" w:type="dxa"/>
            <w:tcBorders>
              <w:bottom w:val="single" w:sz="8" w:space="0" w:color="auto"/>
              <w:right w:val="single" w:sz="8" w:space="0" w:color="auto"/>
            </w:tcBorders>
            <w:vAlign w:val="center"/>
          </w:tcPr>
          <w:p w14:paraId="64D538DA" w14:textId="77777777" w:rsidR="005C21F7" w:rsidRPr="00AC1CEE" w:rsidRDefault="005C21F7" w:rsidP="00170023">
            <w:pPr>
              <w:jc w:val="center"/>
              <w:rPr>
                <w:rFonts w:ascii="Arial" w:eastAsia="Times New Roman" w:hAnsi="Arial" w:cs="Arial"/>
                <w:sz w:val="20"/>
                <w:szCs w:val="20"/>
              </w:rPr>
            </w:pPr>
            <w:r w:rsidRPr="00AC1CEE">
              <w:rPr>
                <w:rFonts w:ascii="Arial" w:eastAsia="Times New Roman" w:hAnsi="Arial" w:cs="Arial"/>
                <w:sz w:val="20"/>
                <w:szCs w:val="20"/>
              </w:rPr>
              <w:t>8255,8</w:t>
            </w:r>
          </w:p>
        </w:tc>
      </w:tr>
    </w:tbl>
    <w:p w14:paraId="1E916058" w14:textId="77777777" w:rsidR="00170023" w:rsidRPr="00AC1CEE" w:rsidRDefault="00170023" w:rsidP="00FB2856">
      <w:pPr>
        <w:ind w:firstLine="720"/>
        <w:rPr>
          <w:rFonts w:ascii="Arial" w:eastAsia="Times New Roman" w:hAnsi="Arial" w:cs="Arial"/>
          <w:spacing w:val="-5"/>
          <w:sz w:val="22"/>
        </w:rPr>
      </w:pPr>
    </w:p>
    <w:p w14:paraId="4A29C851" w14:textId="77777777" w:rsidR="00170023" w:rsidRPr="00AC1CEE" w:rsidRDefault="00170023" w:rsidP="00170023">
      <w:pPr>
        <w:ind w:firstLine="720"/>
        <w:rPr>
          <w:rFonts w:ascii="Arial" w:eastAsia="Times New Roman" w:hAnsi="Arial" w:cs="Arial"/>
          <w:spacing w:val="-5"/>
          <w:sz w:val="22"/>
        </w:rPr>
      </w:pPr>
      <w:r w:rsidRPr="00AC1CEE">
        <w:rPr>
          <w:rFonts w:ascii="Arial" w:eastAsia="Times New Roman" w:hAnsi="Arial" w:cs="Arial"/>
          <w:spacing w:val="-5"/>
          <w:sz w:val="22"/>
        </w:rPr>
        <w:t>В марку Д объединены угли с показателем отражения витринита (R0) от 0,40 до 0,79</w:t>
      </w:r>
      <w:r w:rsidR="009608DA" w:rsidRPr="00AC1CEE">
        <w:rPr>
          <w:rFonts w:ascii="Arial" w:eastAsia="Times New Roman" w:hAnsi="Arial" w:cs="Arial"/>
          <w:spacing w:val="-5"/>
          <w:sz w:val="22"/>
        </w:rPr>
        <w:t xml:space="preserve"> </w:t>
      </w:r>
      <w:r w:rsidRPr="00AC1CEE">
        <w:rPr>
          <w:rFonts w:ascii="Arial" w:eastAsia="Times New Roman" w:hAnsi="Arial" w:cs="Arial"/>
          <w:spacing w:val="-5"/>
          <w:sz w:val="22"/>
        </w:rPr>
        <w:t>с выходом летучих веществ более 30 % (</w:t>
      </w:r>
      <w:proofErr w:type="gramStart"/>
      <w:r w:rsidRPr="00AC1CEE">
        <w:rPr>
          <w:rFonts w:ascii="Arial" w:eastAsia="Times New Roman" w:hAnsi="Arial" w:cs="Arial"/>
          <w:spacing w:val="-5"/>
          <w:sz w:val="22"/>
        </w:rPr>
        <w:t>30</w:t>
      </w:r>
      <w:r w:rsidR="009608DA" w:rsidRPr="00AC1CEE">
        <w:rPr>
          <w:rFonts w:ascii="Arial" w:eastAsia="Times New Roman" w:hAnsi="Arial" w:cs="Arial"/>
          <w:spacing w:val="-5"/>
          <w:sz w:val="22"/>
        </w:rPr>
        <w:t>-</w:t>
      </w:r>
      <w:r w:rsidRPr="00AC1CEE">
        <w:rPr>
          <w:rFonts w:ascii="Arial" w:eastAsia="Times New Roman" w:hAnsi="Arial" w:cs="Arial"/>
          <w:spacing w:val="-5"/>
          <w:sz w:val="22"/>
        </w:rPr>
        <w:t>40</w:t>
      </w:r>
      <w:proofErr w:type="gramEnd"/>
      <w:r w:rsidRPr="00AC1CEE">
        <w:rPr>
          <w:rFonts w:ascii="Arial" w:eastAsia="Times New Roman" w:hAnsi="Arial" w:cs="Arial"/>
          <w:spacing w:val="-5"/>
          <w:sz w:val="22"/>
        </w:rPr>
        <w:t xml:space="preserve"> % и выше) с слабоспекающимся не летучим остатком. Угли марки Д имеют весьма широкое распространение. В представленных углях влажность составляет в среднем 15 %. Это обусловлено присутствием в самом куске угля материнской влаги, что характерно для Ленинского и Ерунаковского геологического района Кузбасса. При этом воздушно сухая влага (приобретенная) составляет в среднем 8 %. Длиннопламенные угли в ряде случаев являются хорошим сырьем для полукоксования, преимущественно используются как энергетическое и коммунально</w:t>
      </w:r>
      <w:r w:rsidR="009608DA" w:rsidRPr="00AC1CEE">
        <w:rPr>
          <w:rFonts w:ascii="Arial" w:eastAsia="Times New Roman" w:hAnsi="Arial" w:cs="Arial"/>
          <w:spacing w:val="-5"/>
          <w:sz w:val="22"/>
        </w:rPr>
        <w:t>-</w:t>
      </w:r>
      <w:r w:rsidRPr="00AC1CEE">
        <w:rPr>
          <w:rFonts w:ascii="Arial" w:eastAsia="Times New Roman" w:hAnsi="Arial" w:cs="Arial"/>
          <w:spacing w:val="-5"/>
          <w:sz w:val="22"/>
        </w:rPr>
        <w:t xml:space="preserve">бытовое топливо. При использовании в котельных как </w:t>
      </w:r>
      <w:proofErr w:type="gramStart"/>
      <w:r w:rsidRPr="00AC1CEE">
        <w:rPr>
          <w:rFonts w:ascii="Arial" w:eastAsia="Times New Roman" w:hAnsi="Arial" w:cs="Arial"/>
          <w:spacing w:val="-5"/>
          <w:sz w:val="22"/>
        </w:rPr>
        <w:t>моно марки</w:t>
      </w:r>
      <w:proofErr w:type="gramEnd"/>
      <w:r w:rsidRPr="00AC1CEE">
        <w:rPr>
          <w:rFonts w:ascii="Arial" w:eastAsia="Times New Roman" w:hAnsi="Arial" w:cs="Arial"/>
          <w:spacing w:val="-5"/>
          <w:sz w:val="22"/>
        </w:rPr>
        <w:t xml:space="preserve"> нужно учитывать технические требования, предъявляемые к сырью котла по выходу летучих веществ (в среднем 41 %), т.к. некоторые котлы не могут использовать сырье с летучими менее 30 %.</w:t>
      </w:r>
    </w:p>
    <w:p w14:paraId="3FF695AE" w14:textId="77777777" w:rsidR="00170023" w:rsidRPr="00AC1CEE" w:rsidRDefault="00170023" w:rsidP="00170023">
      <w:pPr>
        <w:ind w:firstLine="720"/>
        <w:rPr>
          <w:rFonts w:ascii="Arial" w:eastAsia="Times New Roman" w:hAnsi="Arial" w:cs="Arial"/>
          <w:spacing w:val="-5"/>
          <w:sz w:val="22"/>
        </w:rPr>
      </w:pPr>
      <w:r w:rsidRPr="00AC1CEE">
        <w:rPr>
          <w:rFonts w:ascii="Arial" w:eastAsia="Times New Roman" w:hAnsi="Arial" w:cs="Arial"/>
          <w:spacing w:val="-5"/>
          <w:sz w:val="22"/>
        </w:rPr>
        <w:t xml:space="preserve">Уголь поставляется ООО </w:t>
      </w:r>
      <w:r w:rsidR="001C32E1">
        <w:rPr>
          <w:rFonts w:ascii="Arial" w:eastAsia="Times New Roman" w:hAnsi="Arial" w:cs="Arial"/>
          <w:spacing w:val="-5"/>
          <w:sz w:val="22"/>
        </w:rPr>
        <w:t>«</w:t>
      </w:r>
      <w:r w:rsidRPr="00AC1CEE">
        <w:rPr>
          <w:rFonts w:ascii="Arial" w:eastAsia="Times New Roman" w:hAnsi="Arial" w:cs="Arial"/>
          <w:spacing w:val="-5"/>
          <w:sz w:val="22"/>
        </w:rPr>
        <w:t>Авангард</w:t>
      </w:r>
      <w:r w:rsidR="001C32E1">
        <w:rPr>
          <w:rFonts w:ascii="Arial" w:eastAsia="Times New Roman" w:hAnsi="Arial" w:cs="Arial"/>
          <w:spacing w:val="-5"/>
          <w:sz w:val="22"/>
        </w:rPr>
        <w:t>»</w:t>
      </w:r>
      <w:r w:rsidRPr="00AC1CEE">
        <w:rPr>
          <w:rFonts w:ascii="Arial" w:eastAsia="Times New Roman" w:hAnsi="Arial" w:cs="Arial"/>
          <w:spacing w:val="-5"/>
          <w:sz w:val="22"/>
        </w:rPr>
        <w:t xml:space="preserve"> ж/д транспортом с кузнецкого бассейна для работы 4 водогрейных котлов типа</w:t>
      </w:r>
      <w:r w:rsidR="00AD5E58" w:rsidRPr="00AC1CEE">
        <w:rPr>
          <w:rFonts w:ascii="Arial" w:eastAsia="Times New Roman" w:hAnsi="Arial" w:cs="Arial"/>
          <w:spacing w:val="-5"/>
          <w:sz w:val="22"/>
        </w:rPr>
        <w:t xml:space="preserve"> </w:t>
      </w:r>
      <w:r w:rsidRPr="00AC1CEE">
        <w:rPr>
          <w:rFonts w:ascii="Arial" w:eastAsia="Times New Roman" w:hAnsi="Arial" w:cs="Arial"/>
          <w:spacing w:val="-5"/>
          <w:sz w:val="22"/>
        </w:rPr>
        <w:t>КВТСВ</w:t>
      </w:r>
      <w:r w:rsidR="00AD5E58" w:rsidRPr="00AC1CEE">
        <w:rPr>
          <w:rFonts w:ascii="Arial" w:eastAsia="Times New Roman" w:hAnsi="Arial" w:cs="Arial"/>
          <w:spacing w:val="-5"/>
          <w:sz w:val="22"/>
        </w:rPr>
        <w:t>-</w:t>
      </w:r>
      <w:r w:rsidRPr="00AC1CEE">
        <w:rPr>
          <w:rFonts w:ascii="Arial" w:eastAsia="Times New Roman" w:hAnsi="Arial" w:cs="Arial"/>
          <w:spacing w:val="-5"/>
          <w:sz w:val="22"/>
        </w:rPr>
        <w:t>20. Резерв топлива обеспечивается запасами на угольных складах.</w:t>
      </w:r>
    </w:p>
    <w:p w14:paraId="71D90E46" w14:textId="77777777" w:rsidR="00170023" w:rsidRPr="00AC1CEE" w:rsidRDefault="00170023" w:rsidP="00FB2856">
      <w:pPr>
        <w:ind w:firstLine="720"/>
        <w:rPr>
          <w:rFonts w:ascii="Arial" w:eastAsia="Times New Roman" w:hAnsi="Arial" w:cs="Arial"/>
          <w:spacing w:val="-5"/>
          <w:sz w:val="22"/>
        </w:rPr>
      </w:pPr>
      <w:r w:rsidRPr="00AC1CEE">
        <w:rPr>
          <w:rFonts w:ascii="Arial" w:eastAsia="Times New Roman" w:hAnsi="Arial" w:cs="Arial"/>
          <w:spacing w:val="-5"/>
          <w:sz w:val="22"/>
        </w:rPr>
        <w:t xml:space="preserve">Газ для котельной предоставляется ООО </w:t>
      </w:r>
      <w:r w:rsidR="001C32E1">
        <w:rPr>
          <w:rFonts w:ascii="Arial" w:eastAsia="Times New Roman" w:hAnsi="Arial" w:cs="Arial"/>
          <w:spacing w:val="-5"/>
          <w:sz w:val="22"/>
        </w:rPr>
        <w:t>«</w:t>
      </w:r>
      <w:r w:rsidRPr="00AC1CEE">
        <w:rPr>
          <w:rFonts w:ascii="Arial" w:eastAsia="Times New Roman" w:hAnsi="Arial" w:cs="Arial"/>
          <w:spacing w:val="-5"/>
          <w:sz w:val="22"/>
        </w:rPr>
        <w:t>Газпроммежрегионгаз Новосибирск</w:t>
      </w:r>
      <w:r w:rsidR="001C32E1">
        <w:rPr>
          <w:rFonts w:ascii="Arial" w:eastAsia="Times New Roman" w:hAnsi="Arial" w:cs="Arial"/>
          <w:spacing w:val="-5"/>
          <w:sz w:val="22"/>
        </w:rPr>
        <w:t>»</w:t>
      </w:r>
      <w:r w:rsidRPr="00AC1CEE">
        <w:rPr>
          <w:rFonts w:ascii="Arial" w:eastAsia="Times New Roman" w:hAnsi="Arial" w:cs="Arial"/>
          <w:spacing w:val="-5"/>
          <w:sz w:val="22"/>
        </w:rPr>
        <w:t xml:space="preserve"> через трубопровод для 4водогрейных котлов типа КВТС20.</w:t>
      </w:r>
    </w:p>
    <w:p w14:paraId="2F057A02" w14:textId="2B47B572" w:rsidR="00941B02" w:rsidRPr="00AC1CEE" w:rsidRDefault="00941B02" w:rsidP="009608DA">
      <w:pPr>
        <w:ind w:firstLine="720"/>
        <w:rPr>
          <w:rFonts w:ascii="Arial" w:eastAsia="Times New Roman" w:hAnsi="Arial" w:cs="Arial"/>
          <w:spacing w:val="-5"/>
          <w:sz w:val="22"/>
        </w:rPr>
      </w:pPr>
      <w:r w:rsidRPr="00AC1CEE">
        <w:rPr>
          <w:rFonts w:ascii="Arial" w:eastAsia="Times New Roman" w:hAnsi="Arial" w:cs="Arial"/>
          <w:spacing w:val="-5"/>
          <w:sz w:val="22"/>
        </w:rPr>
        <w:t xml:space="preserve">Основные показатели топливного режима котельной </w:t>
      </w:r>
      <w:r w:rsidR="001C32E1">
        <w:rPr>
          <w:rFonts w:ascii="Arial" w:eastAsia="Times New Roman" w:hAnsi="Arial" w:cs="Arial"/>
          <w:spacing w:val="-5"/>
          <w:sz w:val="22"/>
        </w:rPr>
        <w:t>«</w:t>
      </w:r>
      <w:r w:rsidRPr="00AC1CEE">
        <w:rPr>
          <w:rFonts w:ascii="Arial" w:eastAsia="Times New Roman" w:hAnsi="Arial" w:cs="Arial"/>
          <w:spacing w:val="-5"/>
          <w:sz w:val="22"/>
        </w:rPr>
        <w:t>Вега</w:t>
      </w:r>
      <w:r w:rsidR="001C32E1">
        <w:rPr>
          <w:rFonts w:ascii="Arial" w:eastAsia="Times New Roman" w:hAnsi="Arial" w:cs="Arial"/>
          <w:spacing w:val="-5"/>
          <w:sz w:val="22"/>
        </w:rPr>
        <w:t>»</w:t>
      </w:r>
      <w:r w:rsidRPr="00AC1CEE">
        <w:rPr>
          <w:rFonts w:ascii="Arial" w:eastAsia="Times New Roman" w:hAnsi="Arial" w:cs="Arial"/>
          <w:spacing w:val="-5"/>
          <w:sz w:val="22"/>
        </w:rPr>
        <w:t xml:space="preserve"> представлены </w:t>
      </w:r>
      <w:r w:rsidR="00E83333" w:rsidRPr="00AC1CEE">
        <w:rPr>
          <w:rFonts w:ascii="Arial" w:eastAsia="Times New Roman" w:hAnsi="Arial" w:cs="Arial"/>
          <w:spacing w:val="-5"/>
          <w:sz w:val="22"/>
        </w:rPr>
        <w:t>ниже (</w:t>
      </w:r>
      <w:r>
        <w:fldChar w:fldCharType="begin"/>
      </w:r>
      <w:r>
        <w:instrText xml:space="preserve"> REF _Ref86614640 \h  \* MERGEFORMAT </w:instrText>
      </w:r>
      <w:r>
        <w:fldChar w:fldCharType="separate"/>
      </w:r>
      <w:r w:rsidR="005D1C71" w:rsidRPr="005D1C71">
        <w:rPr>
          <w:rFonts w:ascii="Arial" w:eastAsia="Times New Roman" w:hAnsi="Arial" w:cs="Arial"/>
          <w:spacing w:val="-5"/>
          <w:sz w:val="22"/>
        </w:rPr>
        <w:t>Таблица 8.7</w:t>
      </w:r>
      <w:r>
        <w:fldChar w:fldCharType="end"/>
      </w:r>
      <w:r w:rsidR="00E83333" w:rsidRPr="00AC1CEE">
        <w:rPr>
          <w:rFonts w:ascii="Arial" w:eastAsia="Times New Roman" w:hAnsi="Arial" w:cs="Arial"/>
          <w:spacing w:val="-5"/>
          <w:sz w:val="22"/>
        </w:rPr>
        <w:t>)</w:t>
      </w:r>
      <w:r w:rsidRPr="00AC1CEE">
        <w:rPr>
          <w:rFonts w:ascii="Arial" w:eastAsia="Times New Roman" w:hAnsi="Arial" w:cs="Arial"/>
          <w:spacing w:val="-5"/>
          <w:sz w:val="22"/>
        </w:rPr>
        <w:t xml:space="preserve">. </w:t>
      </w:r>
    </w:p>
    <w:p w14:paraId="00266BD5" w14:textId="09DE5350" w:rsidR="00941B02" w:rsidRPr="00AC1CEE" w:rsidRDefault="00E83333" w:rsidP="008973E4">
      <w:pPr>
        <w:pStyle w:val="a5"/>
      </w:pPr>
      <w:bookmarkStart w:id="205" w:name="_Ref86614640"/>
      <w:r w:rsidRPr="00AC1CEE">
        <w:t xml:space="preserve">Таблица </w:t>
      </w:r>
      <w:r w:rsidR="006970CF" w:rsidRPr="00AC1CEE">
        <w:fldChar w:fldCharType="begin"/>
      </w:r>
      <w:r w:rsidR="00190EBC" w:rsidRPr="00AC1CEE">
        <w:instrText xml:space="preserve"> STYLEREF 1 \s </w:instrText>
      </w:r>
      <w:r w:rsidR="006970CF" w:rsidRPr="00AC1CEE">
        <w:fldChar w:fldCharType="separate"/>
      </w:r>
      <w:r w:rsidR="005D1C71">
        <w:rPr>
          <w:noProof/>
        </w:rPr>
        <w:t>8</w:t>
      </w:r>
      <w:r w:rsidR="006970CF" w:rsidRPr="00AC1CEE">
        <w:rPr>
          <w:noProof/>
        </w:rPr>
        <w:fldChar w:fldCharType="end"/>
      </w:r>
      <w:r w:rsidR="000F654C" w:rsidRPr="00AC1CEE">
        <w:t>.</w:t>
      </w:r>
      <w:r w:rsidR="006970CF" w:rsidRPr="00AC1CEE">
        <w:fldChar w:fldCharType="begin"/>
      </w:r>
      <w:r w:rsidR="00190EBC" w:rsidRPr="00AC1CEE">
        <w:instrText xml:space="preserve"> SEQ Таблица \* ARABIC \s 1 </w:instrText>
      </w:r>
      <w:r w:rsidR="006970CF" w:rsidRPr="00AC1CEE">
        <w:fldChar w:fldCharType="separate"/>
      </w:r>
      <w:r w:rsidR="005D1C71">
        <w:rPr>
          <w:noProof/>
        </w:rPr>
        <w:t>7</w:t>
      </w:r>
      <w:r w:rsidR="006970CF" w:rsidRPr="00AC1CEE">
        <w:rPr>
          <w:noProof/>
        </w:rPr>
        <w:fldChar w:fldCharType="end"/>
      </w:r>
      <w:bookmarkEnd w:id="205"/>
      <w:r w:rsidRPr="00AC1CEE">
        <w:t xml:space="preserve">. </w:t>
      </w:r>
      <w:r w:rsidR="00941B02" w:rsidRPr="00AC1CEE">
        <w:rPr>
          <w:rFonts w:eastAsia="Times New Roman"/>
        </w:rPr>
        <w:t xml:space="preserve">Показатели топливного режима котельной </w:t>
      </w:r>
      <w:r w:rsidR="001C32E1">
        <w:rPr>
          <w:rFonts w:eastAsia="Times New Roman"/>
        </w:rPr>
        <w:t>«</w:t>
      </w:r>
      <w:r w:rsidR="00941B02" w:rsidRPr="00AC1CEE">
        <w:rPr>
          <w:rFonts w:eastAsia="Times New Roman"/>
        </w:rPr>
        <w:t>Вега</w:t>
      </w:r>
      <w:r w:rsidR="001C32E1">
        <w:rPr>
          <w:rFonts w:eastAsia="Times New Roman"/>
        </w:rPr>
        <w:t>»</w:t>
      </w:r>
    </w:p>
    <w:tbl>
      <w:tblPr>
        <w:tblW w:w="5000" w:type="pct"/>
        <w:tblCellMar>
          <w:left w:w="0" w:type="dxa"/>
          <w:right w:w="0" w:type="dxa"/>
        </w:tblCellMar>
        <w:tblLook w:val="04A0" w:firstRow="1" w:lastRow="0" w:firstColumn="1" w:lastColumn="0" w:noHBand="0" w:noVBand="1"/>
      </w:tblPr>
      <w:tblGrid>
        <w:gridCol w:w="4110"/>
        <w:gridCol w:w="8"/>
        <w:gridCol w:w="2615"/>
        <w:gridCol w:w="14"/>
        <w:gridCol w:w="1587"/>
        <w:gridCol w:w="1373"/>
        <w:gridCol w:w="29"/>
      </w:tblGrid>
      <w:tr w:rsidR="00941B02" w:rsidRPr="00AC1CEE" w14:paraId="5E542B14" w14:textId="77777777" w:rsidTr="0092076E">
        <w:trPr>
          <w:trHeight w:val="170"/>
        </w:trPr>
        <w:tc>
          <w:tcPr>
            <w:tcW w:w="2115" w:type="pct"/>
            <w:gridSpan w:val="2"/>
            <w:vMerge w:val="restart"/>
            <w:tcBorders>
              <w:top w:val="single" w:sz="8" w:space="0" w:color="auto"/>
              <w:left w:val="single" w:sz="8" w:space="0" w:color="auto"/>
              <w:right w:val="single" w:sz="8" w:space="0" w:color="auto"/>
            </w:tcBorders>
            <w:vAlign w:val="center"/>
          </w:tcPr>
          <w:p w14:paraId="5D037A55" w14:textId="77777777" w:rsidR="00941B02" w:rsidRPr="00AC1CEE" w:rsidRDefault="00941B02" w:rsidP="009608DA">
            <w:pPr>
              <w:pStyle w:val="af1"/>
              <w:keepNext w:val="0"/>
              <w:widowControl w:val="0"/>
              <w:spacing w:before="0" w:after="0" w:line="240" w:lineRule="auto"/>
              <w:ind w:left="0" w:firstLine="0"/>
              <w:jc w:val="center"/>
              <w:rPr>
                <w:b/>
                <w:bCs/>
                <w:sz w:val="20"/>
                <w:szCs w:val="20"/>
              </w:rPr>
            </w:pPr>
            <w:r w:rsidRPr="00AC1CEE">
              <w:rPr>
                <w:b/>
                <w:bCs/>
                <w:sz w:val="20"/>
                <w:szCs w:val="20"/>
              </w:rPr>
              <w:t>Топливный режим котельной</w:t>
            </w:r>
          </w:p>
        </w:tc>
        <w:tc>
          <w:tcPr>
            <w:tcW w:w="2165" w:type="pct"/>
            <w:gridSpan w:val="3"/>
            <w:vMerge w:val="restart"/>
            <w:tcBorders>
              <w:top w:val="single" w:sz="8" w:space="0" w:color="auto"/>
              <w:right w:val="single" w:sz="8" w:space="0" w:color="auto"/>
            </w:tcBorders>
            <w:vAlign w:val="center"/>
          </w:tcPr>
          <w:p w14:paraId="6978F24F" w14:textId="77777777" w:rsidR="00941B02" w:rsidRPr="00AC1CEE" w:rsidRDefault="00941B02" w:rsidP="009608DA">
            <w:pPr>
              <w:pStyle w:val="af1"/>
              <w:keepNext w:val="0"/>
              <w:widowControl w:val="0"/>
              <w:spacing w:before="0" w:after="0" w:line="240" w:lineRule="auto"/>
              <w:ind w:left="0" w:firstLine="0"/>
              <w:jc w:val="center"/>
              <w:rPr>
                <w:b/>
                <w:bCs/>
                <w:sz w:val="20"/>
                <w:szCs w:val="20"/>
              </w:rPr>
            </w:pPr>
            <w:r w:rsidRPr="00AC1CEE">
              <w:rPr>
                <w:b/>
                <w:bCs/>
                <w:sz w:val="20"/>
                <w:szCs w:val="20"/>
              </w:rPr>
              <w:t>Основное топливо</w:t>
            </w:r>
          </w:p>
        </w:tc>
        <w:tc>
          <w:tcPr>
            <w:tcW w:w="705" w:type="pct"/>
            <w:vMerge w:val="restart"/>
            <w:tcBorders>
              <w:top w:val="single" w:sz="8" w:space="0" w:color="auto"/>
              <w:left w:val="single" w:sz="8" w:space="0" w:color="auto"/>
              <w:right w:val="single" w:sz="8" w:space="0" w:color="auto"/>
            </w:tcBorders>
            <w:vAlign w:val="center"/>
          </w:tcPr>
          <w:p w14:paraId="5FF4AA59" w14:textId="77777777" w:rsidR="00941B02" w:rsidRPr="00AC1CEE" w:rsidRDefault="00941B02" w:rsidP="009608DA">
            <w:pPr>
              <w:pStyle w:val="af1"/>
              <w:keepNext w:val="0"/>
              <w:widowControl w:val="0"/>
              <w:spacing w:before="0" w:after="0" w:line="240" w:lineRule="auto"/>
              <w:ind w:left="0" w:firstLine="0"/>
              <w:jc w:val="center"/>
              <w:rPr>
                <w:b/>
                <w:bCs/>
                <w:sz w:val="20"/>
                <w:szCs w:val="20"/>
              </w:rPr>
            </w:pPr>
            <w:r w:rsidRPr="00AC1CEE">
              <w:rPr>
                <w:b/>
                <w:bCs/>
                <w:sz w:val="20"/>
                <w:szCs w:val="20"/>
              </w:rPr>
              <w:t>Резервное</w:t>
            </w:r>
          </w:p>
          <w:p w14:paraId="4837F684" w14:textId="77777777" w:rsidR="00941B02" w:rsidRPr="00AC1CEE" w:rsidRDefault="00941B02" w:rsidP="009608DA">
            <w:pPr>
              <w:pStyle w:val="af1"/>
              <w:keepNext w:val="0"/>
              <w:widowControl w:val="0"/>
              <w:spacing w:before="0" w:after="0" w:line="240" w:lineRule="auto"/>
              <w:ind w:left="0" w:firstLine="0"/>
              <w:jc w:val="center"/>
              <w:rPr>
                <w:b/>
                <w:bCs/>
                <w:sz w:val="20"/>
                <w:szCs w:val="20"/>
              </w:rPr>
            </w:pPr>
            <w:r w:rsidRPr="00AC1CEE">
              <w:rPr>
                <w:b/>
                <w:bCs/>
                <w:sz w:val="20"/>
                <w:szCs w:val="20"/>
              </w:rPr>
              <w:t>топливо</w:t>
            </w:r>
          </w:p>
        </w:tc>
        <w:tc>
          <w:tcPr>
            <w:tcW w:w="15" w:type="pct"/>
            <w:vAlign w:val="center"/>
          </w:tcPr>
          <w:p w14:paraId="25F90C28" w14:textId="77777777" w:rsidR="00941B02" w:rsidRPr="00AC1CEE" w:rsidRDefault="00941B02" w:rsidP="00E75ACF">
            <w:pPr>
              <w:spacing w:after="0" w:line="240" w:lineRule="auto"/>
              <w:rPr>
                <w:rFonts w:ascii="Arial" w:hAnsi="Arial" w:cs="Arial"/>
                <w:sz w:val="20"/>
                <w:szCs w:val="20"/>
              </w:rPr>
            </w:pPr>
          </w:p>
        </w:tc>
      </w:tr>
      <w:tr w:rsidR="00941B02" w:rsidRPr="00AC1CEE" w14:paraId="2DCFCCA2" w14:textId="77777777" w:rsidTr="0092076E">
        <w:trPr>
          <w:trHeight w:val="170"/>
        </w:trPr>
        <w:tc>
          <w:tcPr>
            <w:tcW w:w="2115" w:type="pct"/>
            <w:gridSpan w:val="2"/>
            <w:vMerge/>
            <w:tcBorders>
              <w:left w:val="single" w:sz="8" w:space="0" w:color="auto"/>
              <w:right w:val="single" w:sz="8" w:space="0" w:color="auto"/>
            </w:tcBorders>
            <w:vAlign w:val="bottom"/>
          </w:tcPr>
          <w:p w14:paraId="5E058238" w14:textId="77777777" w:rsidR="00941B02" w:rsidRPr="00AC1CEE" w:rsidRDefault="00941B02" w:rsidP="00E75ACF">
            <w:pPr>
              <w:spacing w:after="0" w:line="240" w:lineRule="auto"/>
              <w:jc w:val="center"/>
              <w:rPr>
                <w:rFonts w:ascii="Arial" w:hAnsi="Arial" w:cs="Arial"/>
                <w:sz w:val="20"/>
                <w:szCs w:val="20"/>
              </w:rPr>
            </w:pPr>
          </w:p>
        </w:tc>
        <w:tc>
          <w:tcPr>
            <w:tcW w:w="2165" w:type="pct"/>
            <w:gridSpan w:val="3"/>
            <w:vMerge/>
            <w:tcBorders>
              <w:right w:val="single" w:sz="8" w:space="0" w:color="auto"/>
            </w:tcBorders>
            <w:vAlign w:val="bottom"/>
          </w:tcPr>
          <w:p w14:paraId="14618406" w14:textId="77777777" w:rsidR="00941B02" w:rsidRPr="00AC1CEE" w:rsidRDefault="00941B02" w:rsidP="00E75ACF">
            <w:pPr>
              <w:spacing w:after="0" w:line="240" w:lineRule="auto"/>
              <w:jc w:val="center"/>
              <w:rPr>
                <w:rFonts w:ascii="Arial" w:hAnsi="Arial" w:cs="Arial"/>
                <w:sz w:val="20"/>
                <w:szCs w:val="20"/>
              </w:rPr>
            </w:pPr>
          </w:p>
        </w:tc>
        <w:tc>
          <w:tcPr>
            <w:tcW w:w="705" w:type="pct"/>
            <w:vMerge/>
            <w:tcBorders>
              <w:left w:val="single" w:sz="8" w:space="0" w:color="auto"/>
              <w:right w:val="single" w:sz="8" w:space="0" w:color="auto"/>
            </w:tcBorders>
            <w:vAlign w:val="bottom"/>
          </w:tcPr>
          <w:p w14:paraId="7C12A04F" w14:textId="77777777" w:rsidR="00941B02" w:rsidRPr="00AC1CEE" w:rsidRDefault="00941B02" w:rsidP="00E75ACF">
            <w:pPr>
              <w:spacing w:after="0" w:line="240" w:lineRule="auto"/>
              <w:jc w:val="center"/>
              <w:rPr>
                <w:rFonts w:ascii="Arial" w:hAnsi="Arial" w:cs="Arial"/>
                <w:sz w:val="20"/>
                <w:szCs w:val="20"/>
              </w:rPr>
            </w:pPr>
          </w:p>
        </w:tc>
        <w:tc>
          <w:tcPr>
            <w:tcW w:w="15" w:type="pct"/>
            <w:vAlign w:val="bottom"/>
          </w:tcPr>
          <w:p w14:paraId="719CF780" w14:textId="77777777" w:rsidR="00941B02" w:rsidRPr="00AC1CEE" w:rsidRDefault="00941B02" w:rsidP="00E75ACF">
            <w:pPr>
              <w:spacing w:after="0" w:line="240" w:lineRule="auto"/>
              <w:rPr>
                <w:rFonts w:ascii="Arial" w:hAnsi="Arial" w:cs="Arial"/>
                <w:sz w:val="20"/>
                <w:szCs w:val="20"/>
              </w:rPr>
            </w:pPr>
          </w:p>
        </w:tc>
      </w:tr>
      <w:tr w:rsidR="00941B02" w:rsidRPr="00AC1CEE" w14:paraId="4E72F051" w14:textId="77777777" w:rsidTr="0092076E">
        <w:trPr>
          <w:trHeight w:val="170"/>
        </w:trPr>
        <w:tc>
          <w:tcPr>
            <w:tcW w:w="2115" w:type="pct"/>
            <w:gridSpan w:val="2"/>
            <w:vMerge/>
            <w:tcBorders>
              <w:left w:val="single" w:sz="8" w:space="0" w:color="auto"/>
              <w:bottom w:val="single" w:sz="8" w:space="0" w:color="auto"/>
              <w:right w:val="single" w:sz="8" w:space="0" w:color="auto"/>
            </w:tcBorders>
            <w:vAlign w:val="bottom"/>
          </w:tcPr>
          <w:p w14:paraId="17EA2252" w14:textId="77777777" w:rsidR="00941B02" w:rsidRPr="00AC1CEE" w:rsidRDefault="00941B02" w:rsidP="00E75ACF">
            <w:pPr>
              <w:spacing w:after="0" w:line="240" w:lineRule="auto"/>
              <w:jc w:val="center"/>
              <w:rPr>
                <w:rFonts w:ascii="Arial" w:hAnsi="Arial" w:cs="Arial"/>
                <w:sz w:val="20"/>
                <w:szCs w:val="20"/>
              </w:rPr>
            </w:pPr>
          </w:p>
        </w:tc>
        <w:tc>
          <w:tcPr>
            <w:tcW w:w="2165" w:type="pct"/>
            <w:gridSpan w:val="3"/>
            <w:vMerge/>
            <w:tcBorders>
              <w:bottom w:val="single" w:sz="8" w:space="0" w:color="auto"/>
              <w:right w:val="single" w:sz="8" w:space="0" w:color="auto"/>
            </w:tcBorders>
            <w:vAlign w:val="bottom"/>
          </w:tcPr>
          <w:p w14:paraId="0C335180" w14:textId="77777777" w:rsidR="00941B02" w:rsidRPr="00AC1CEE" w:rsidRDefault="00941B02" w:rsidP="00E75ACF">
            <w:pPr>
              <w:spacing w:after="0" w:line="240" w:lineRule="auto"/>
              <w:jc w:val="center"/>
              <w:rPr>
                <w:rFonts w:ascii="Arial" w:hAnsi="Arial" w:cs="Arial"/>
                <w:sz w:val="20"/>
                <w:szCs w:val="20"/>
              </w:rPr>
            </w:pPr>
          </w:p>
        </w:tc>
        <w:tc>
          <w:tcPr>
            <w:tcW w:w="705" w:type="pct"/>
            <w:vMerge/>
            <w:tcBorders>
              <w:left w:val="single" w:sz="8" w:space="0" w:color="auto"/>
              <w:bottom w:val="single" w:sz="8" w:space="0" w:color="auto"/>
              <w:right w:val="single" w:sz="8" w:space="0" w:color="auto"/>
            </w:tcBorders>
            <w:vAlign w:val="bottom"/>
          </w:tcPr>
          <w:p w14:paraId="27CA4756" w14:textId="77777777" w:rsidR="00941B02" w:rsidRPr="00AC1CEE" w:rsidRDefault="00941B02" w:rsidP="00E75ACF">
            <w:pPr>
              <w:spacing w:after="0" w:line="240" w:lineRule="auto"/>
              <w:jc w:val="center"/>
              <w:rPr>
                <w:rFonts w:ascii="Arial" w:hAnsi="Arial" w:cs="Arial"/>
                <w:sz w:val="20"/>
                <w:szCs w:val="20"/>
              </w:rPr>
            </w:pPr>
          </w:p>
        </w:tc>
        <w:tc>
          <w:tcPr>
            <w:tcW w:w="15" w:type="pct"/>
            <w:vAlign w:val="bottom"/>
          </w:tcPr>
          <w:p w14:paraId="161F6BB0" w14:textId="77777777" w:rsidR="00941B02" w:rsidRPr="00AC1CEE" w:rsidRDefault="00941B02" w:rsidP="00E75ACF">
            <w:pPr>
              <w:spacing w:after="0" w:line="240" w:lineRule="auto"/>
              <w:rPr>
                <w:rFonts w:ascii="Arial" w:hAnsi="Arial" w:cs="Arial"/>
                <w:sz w:val="20"/>
                <w:szCs w:val="20"/>
              </w:rPr>
            </w:pPr>
          </w:p>
        </w:tc>
      </w:tr>
      <w:tr w:rsidR="00941B02" w:rsidRPr="00AC1CEE" w14:paraId="2CCFD046" w14:textId="77777777" w:rsidTr="0092076E">
        <w:trPr>
          <w:trHeight w:val="170"/>
        </w:trPr>
        <w:tc>
          <w:tcPr>
            <w:tcW w:w="2115" w:type="pct"/>
            <w:gridSpan w:val="2"/>
            <w:tcBorders>
              <w:left w:val="single" w:sz="8" w:space="0" w:color="auto"/>
              <w:bottom w:val="single" w:sz="8" w:space="0" w:color="auto"/>
              <w:right w:val="single" w:sz="8" w:space="0" w:color="auto"/>
            </w:tcBorders>
            <w:vAlign w:val="bottom"/>
          </w:tcPr>
          <w:p w14:paraId="2A7A21CD" w14:textId="77777777" w:rsidR="00941B02" w:rsidRPr="00AC1CEE" w:rsidRDefault="00941B02"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Вид</w:t>
            </w:r>
          </w:p>
        </w:tc>
        <w:tc>
          <w:tcPr>
            <w:tcW w:w="1350" w:type="pct"/>
            <w:gridSpan w:val="2"/>
            <w:tcBorders>
              <w:bottom w:val="single" w:sz="8" w:space="0" w:color="auto"/>
              <w:right w:val="single" w:sz="8" w:space="0" w:color="auto"/>
            </w:tcBorders>
            <w:vAlign w:val="bottom"/>
          </w:tcPr>
          <w:p w14:paraId="2A6F8F2A" w14:textId="77777777" w:rsidR="00941B02"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Природный газ</w:t>
            </w:r>
          </w:p>
        </w:tc>
        <w:tc>
          <w:tcPr>
            <w:tcW w:w="815" w:type="pct"/>
            <w:tcBorders>
              <w:bottom w:val="single" w:sz="8" w:space="0" w:color="auto"/>
              <w:right w:val="single" w:sz="8" w:space="0" w:color="auto"/>
            </w:tcBorders>
            <w:vAlign w:val="bottom"/>
          </w:tcPr>
          <w:p w14:paraId="14D401FF" w14:textId="77777777" w:rsidR="00941B02" w:rsidRPr="00AC1CEE" w:rsidRDefault="00941B02"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уголь</w:t>
            </w:r>
          </w:p>
        </w:tc>
        <w:tc>
          <w:tcPr>
            <w:tcW w:w="705" w:type="pct"/>
            <w:tcBorders>
              <w:bottom w:val="single" w:sz="8" w:space="0" w:color="auto"/>
              <w:right w:val="single" w:sz="8" w:space="0" w:color="auto"/>
            </w:tcBorders>
            <w:vAlign w:val="bottom"/>
          </w:tcPr>
          <w:p w14:paraId="245D4EE8" w14:textId="77777777" w:rsidR="00941B02" w:rsidRPr="00AC1CEE" w:rsidRDefault="00941B02" w:rsidP="00E75ACF">
            <w:pPr>
              <w:spacing w:after="0" w:line="240" w:lineRule="auto"/>
              <w:jc w:val="center"/>
              <w:rPr>
                <w:rFonts w:ascii="Arial" w:eastAsia="Times New Roman" w:hAnsi="Arial" w:cs="Arial"/>
                <w:sz w:val="20"/>
                <w:szCs w:val="20"/>
              </w:rPr>
            </w:pPr>
          </w:p>
        </w:tc>
        <w:tc>
          <w:tcPr>
            <w:tcW w:w="15" w:type="pct"/>
            <w:vAlign w:val="bottom"/>
          </w:tcPr>
          <w:p w14:paraId="2AA8E7C2" w14:textId="77777777" w:rsidR="00941B02" w:rsidRPr="00AC1CEE" w:rsidRDefault="00941B02" w:rsidP="00E75ACF">
            <w:pPr>
              <w:spacing w:after="0" w:line="240" w:lineRule="auto"/>
              <w:rPr>
                <w:rFonts w:ascii="Arial" w:hAnsi="Arial" w:cs="Arial"/>
                <w:sz w:val="20"/>
                <w:szCs w:val="20"/>
              </w:rPr>
            </w:pPr>
          </w:p>
        </w:tc>
      </w:tr>
      <w:tr w:rsidR="00941B02" w:rsidRPr="00AC1CEE" w14:paraId="506735C9" w14:textId="77777777" w:rsidTr="0092076E">
        <w:trPr>
          <w:trHeight w:val="170"/>
        </w:trPr>
        <w:tc>
          <w:tcPr>
            <w:tcW w:w="2111" w:type="pct"/>
            <w:vMerge w:val="restart"/>
            <w:tcBorders>
              <w:top w:val="single" w:sz="8" w:space="0" w:color="auto"/>
              <w:left w:val="single" w:sz="8" w:space="0" w:color="auto"/>
              <w:right w:val="single" w:sz="8" w:space="0" w:color="auto"/>
            </w:tcBorders>
            <w:vAlign w:val="center"/>
          </w:tcPr>
          <w:p w14:paraId="3B75DC41" w14:textId="77777777" w:rsidR="00941B02" w:rsidRPr="00AC1CEE" w:rsidRDefault="00941B02" w:rsidP="00E75ACF">
            <w:pPr>
              <w:spacing w:after="0" w:line="240" w:lineRule="auto"/>
              <w:jc w:val="center"/>
              <w:rPr>
                <w:rFonts w:ascii="Arial" w:hAnsi="Arial" w:cs="Arial"/>
                <w:sz w:val="20"/>
                <w:szCs w:val="20"/>
              </w:rPr>
            </w:pPr>
            <w:r w:rsidRPr="00AC1CEE">
              <w:rPr>
                <w:rFonts w:ascii="Arial" w:eastAsia="Times New Roman" w:hAnsi="Arial" w:cs="Arial"/>
                <w:b/>
                <w:bCs/>
                <w:sz w:val="20"/>
                <w:szCs w:val="20"/>
              </w:rPr>
              <w:t>Топливный режим котельной</w:t>
            </w:r>
          </w:p>
        </w:tc>
        <w:tc>
          <w:tcPr>
            <w:tcW w:w="2169" w:type="pct"/>
            <w:gridSpan w:val="4"/>
            <w:vMerge w:val="restart"/>
            <w:tcBorders>
              <w:top w:val="single" w:sz="8" w:space="0" w:color="auto"/>
              <w:right w:val="single" w:sz="4" w:space="0" w:color="auto"/>
            </w:tcBorders>
            <w:vAlign w:val="center"/>
          </w:tcPr>
          <w:p w14:paraId="338F86C0" w14:textId="77777777" w:rsidR="00941B02" w:rsidRPr="00AC1CEE" w:rsidRDefault="00941B02" w:rsidP="00E75ACF">
            <w:pPr>
              <w:spacing w:after="0" w:line="240" w:lineRule="auto"/>
              <w:jc w:val="center"/>
              <w:rPr>
                <w:rFonts w:ascii="Arial" w:hAnsi="Arial" w:cs="Arial"/>
                <w:sz w:val="20"/>
                <w:szCs w:val="20"/>
              </w:rPr>
            </w:pPr>
            <w:r w:rsidRPr="00AC1CEE">
              <w:rPr>
                <w:rFonts w:ascii="Arial" w:eastAsia="Times New Roman" w:hAnsi="Arial" w:cs="Arial"/>
                <w:b/>
                <w:bCs/>
                <w:w w:val="99"/>
                <w:sz w:val="20"/>
                <w:szCs w:val="20"/>
              </w:rPr>
              <w:t>Основное топливо</w:t>
            </w:r>
          </w:p>
        </w:tc>
        <w:tc>
          <w:tcPr>
            <w:tcW w:w="705" w:type="pct"/>
            <w:vMerge w:val="restart"/>
            <w:tcBorders>
              <w:top w:val="single" w:sz="8" w:space="0" w:color="auto"/>
              <w:left w:val="single" w:sz="4" w:space="0" w:color="auto"/>
              <w:right w:val="single" w:sz="8" w:space="0" w:color="auto"/>
            </w:tcBorders>
            <w:vAlign w:val="center"/>
          </w:tcPr>
          <w:p w14:paraId="24314520" w14:textId="77777777" w:rsidR="00941B02" w:rsidRPr="00AC1CEE" w:rsidRDefault="00941B02" w:rsidP="00E75ACF">
            <w:pPr>
              <w:spacing w:after="0" w:line="240" w:lineRule="auto"/>
              <w:jc w:val="center"/>
              <w:rPr>
                <w:rFonts w:ascii="Arial" w:hAnsi="Arial" w:cs="Arial"/>
                <w:sz w:val="20"/>
                <w:szCs w:val="20"/>
              </w:rPr>
            </w:pPr>
            <w:r w:rsidRPr="00AC1CEE">
              <w:rPr>
                <w:rFonts w:ascii="Arial" w:eastAsia="Times New Roman" w:hAnsi="Arial" w:cs="Arial"/>
                <w:b/>
                <w:bCs/>
                <w:w w:val="99"/>
                <w:sz w:val="20"/>
                <w:szCs w:val="20"/>
              </w:rPr>
              <w:t>отсутствует</w:t>
            </w:r>
          </w:p>
        </w:tc>
        <w:tc>
          <w:tcPr>
            <w:tcW w:w="15" w:type="pct"/>
            <w:vAlign w:val="center"/>
          </w:tcPr>
          <w:p w14:paraId="11359A25" w14:textId="77777777" w:rsidR="00941B02" w:rsidRPr="00AC1CEE" w:rsidRDefault="00941B02" w:rsidP="00E75ACF">
            <w:pPr>
              <w:spacing w:after="0" w:line="240" w:lineRule="auto"/>
              <w:jc w:val="center"/>
              <w:rPr>
                <w:rFonts w:ascii="Arial" w:hAnsi="Arial" w:cs="Arial"/>
                <w:sz w:val="20"/>
                <w:szCs w:val="20"/>
              </w:rPr>
            </w:pPr>
          </w:p>
        </w:tc>
      </w:tr>
      <w:tr w:rsidR="00941B02" w:rsidRPr="00AC1CEE" w14:paraId="6181CF7B" w14:textId="77777777" w:rsidTr="0092076E">
        <w:trPr>
          <w:trHeight w:val="170"/>
        </w:trPr>
        <w:tc>
          <w:tcPr>
            <w:tcW w:w="2111" w:type="pct"/>
            <w:vMerge/>
            <w:tcBorders>
              <w:left w:val="single" w:sz="8" w:space="0" w:color="auto"/>
              <w:right w:val="single" w:sz="8" w:space="0" w:color="auto"/>
            </w:tcBorders>
            <w:vAlign w:val="center"/>
          </w:tcPr>
          <w:p w14:paraId="228750A4" w14:textId="77777777" w:rsidR="00941B02" w:rsidRPr="00AC1CEE" w:rsidRDefault="00941B02" w:rsidP="00E75ACF">
            <w:pPr>
              <w:spacing w:after="0" w:line="240" w:lineRule="auto"/>
              <w:jc w:val="center"/>
              <w:rPr>
                <w:rFonts w:ascii="Arial" w:hAnsi="Arial" w:cs="Arial"/>
                <w:sz w:val="20"/>
                <w:szCs w:val="20"/>
              </w:rPr>
            </w:pPr>
          </w:p>
        </w:tc>
        <w:tc>
          <w:tcPr>
            <w:tcW w:w="2169" w:type="pct"/>
            <w:gridSpan w:val="4"/>
            <w:vMerge/>
            <w:tcBorders>
              <w:right w:val="single" w:sz="4" w:space="0" w:color="auto"/>
            </w:tcBorders>
            <w:vAlign w:val="center"/>
          </w:tcPr>
          <w:p w14:paraId="3C2D5747" w14:textId="77777777" w:rsidR="00941B02" w:rsidRPr="00AC1CEE" w:rsidRDefault="00941B02" w:rsidP="00E75ACF">
            <w:pPr>
              <w:spacing w:after="0" w:line="240" w:lineRule="auto"/>
              <w:jc w:val="center"/>
              <w:rPr>
                <w:rFonts w:ascii="Arial" w:hAnsi="Arial" w:cs="Arial"/>
                <w:sz w:val="20"/>
                <w:szCs w:val="20"/>
              </w:rPr>
            </w:pPr>
          </w:p>
        </w:tc>
        <w:tc>
          <w:tcPr>
            <w:tcW w:w="705" w:type="pct"/>
            <w:vMerge/>
            <w:tcBorders>
              <w:left w:val="single" w:sz="4" w:space="0" w:color="auto"/>
              <w:right w:val="single" w:sz="8" w:space="0" w:color="auto"/>
            </w:tcBorders>
            <w:vAlign w:val="center"/>
          </w:tcPr>
          <w:p w14:paraId="327A255F" w14:textId="77777777" w:rsidR="00941B02" w:rsidRPr="00AC1CEE" w:rsidRDefault="00941B02" w:rsidP="00E75ACF">
            <w:pPr>
              <w:spacing w:after="0" w:line="240" w:lineRule="auto"/>
              <w:jc w:val="center"/>
              <w:rPr>
                <w:rFonts w:ascii="Arial" w:hAnsi="Arial" w:cs="Arial"/>
                <w:sz w:val="20"/>
                <w:szCs w:val="20"/>
              </w:rPr>
            </w:pPr>
          </w:p>
        </w:tc>
        <w:tc>
          <w:tcPr>
            <w:tcW w:w="15" w:type="pct"/>
            <w:vAlign w:val="center"/>
          </w:tcPr>
          <w:p w14:paraId="12F87A8B" w14:textId="77777777" w:rsidR="00941B02" w:rsidRPr="00AC1CEE" w:rsidRDefault="00941B02" w:rsidP="00E75ACF">
            <w:pPr>
              <w:spacing w:after="0" w:line="240" w:lineRule="auto"/>
              <w:jc w:val="center"/>
              <w:rPr>
                <w:rFonts w:ascii="Arial" w:hAnsi="Arial" w:cs="Arial"/>
                <w:sz w:val="20"/>
                <w:szCs w:val="20"/>
              </w:rPr>
            </w:pPr>
          </w:p>
        </w:tc>
      </w:tr>
      <w:tr w:rsidR="00941B02" w:rsidRPr="00AC1CEE" w14:paraId="46F7059F" w14:textId="77777777" w:rsidTr="0092076E">
        <w:trPr>
          <w:trHeight w:val="170"/>
        </w:trPr>
        <w:tc>
          <w:tcPr>
            <w:tcW w:w="2111" w:type="pct"/>
            <w:vMerge/>
            <w:tcBorders>
              <w:left w:val="single" w:sz="8" w:space="0" w:color="auto"/>
              <w:bottom w:val="single" w:sz="8" w:space="0" w:color="auto"/>
              <w:right w:val="single" w:sz="8" w:space="0" w:color="auto"/>
            </w:tcBorders>
            <w:vAlign w:val="center"/>
          </w:tcPr>
          <w:p w14:paraId="4C01893C" w14:textId="77777777" w:rsidR="00941B02" w:rsidRPr="00AC1CEE" w:rsidRDefault="00941B02" w:rsidP="00E75ACF">
            <w:pPr>
              <w:spacing w:after="0" w:line="240" w:lineRule="auto"/>
              <w:jc w:val="center"/>
              <w:rPr>
                <w:rFonts w:ascii="Arial" w:hAnsi="Arial" w:cs="Arial"/>
                <w:sz w:val="20"/>
                <w:szCs w:val="20"/>
              </w:rPr>
            </w:pPr>
          </w:p>
        </w:tc>
        <w:tc>
          <w:tcPr>
            <w:tcW w:w="2169" w:type="pct"/>
            <w:gridSpan w:val="4"/>
            <w:vMerge/>
            <w:tcBorders>
              <w:bottom w:val="single" w:sz="8" w:space="0" w:color="auto"/>
              <w:right w:val="single" w:sz="4" w:space="0" w:color="auto"/>
            </w:tcBorders>
            <w:vAlign w:val="center"/>
          </w:tcPr>
          <w:p w14:paraId="71FA9DAF" w14:textId="77777777" w:rsidR="00941B02" w:rsidRPr="00AC1CEE" w:rsidRDefault="00941B02" w:rsidP="00E75ACF">
            <w:pPr>
              <w:spacing w:after="0" w:line="240" w:lineRule="auto"/>
              <w:jc w:val="center"/>
              <w:rPr>
                <w:rFonts w:ascii="Arial" w:hAnsi="Arial" w:cs="Arial"/>
                <w:sz w:val="20"/>
                <w:szCs w:val="20"/>
              </w:rPr>
            </w:pPr>
          </w:p>
        </w:tc>
        <w:tc>
          <w:tcPr>
            <w:tcW w:w="705" w:type="pct"/>
            <w:vMerge/>
            <w:tcBorders>
              <w:left w:val="single" w:sz="4" w:space="0" w:color="auto"/>
              <w:right w:val="single" w:sz="8" w:space="0" w:color="auto"/>
            </w:tcBorders>
            <w:vAlign w:val="center"/>
          </w:tcPr>
          <w:p w14:paraId="36802914" w14:textId="77777777" w:rsidR="00941B02" w:rsidRPr="00AC1CEE" w:rsidRDefault="00941B02" w:rsidP="00E75ACF">
            <w:pPr>
              <w:spacing w:after="0" w:line="240" w:lineRule="auto"/>
              <w:jc w:val="center"/>
              <w:rPr>
                <w:rFonts w:ascii="Arial" w:hAnsi="Arial" w:cs="Arial"/>
                <w:sz w:val="20"/>
                <w:szCs w:val="20"/>
              </w:rPr>
            </w:pPr>
          </w:p>
        </w:tc>
        <w:tc>
          <w:tcPr>
            <w:tcW w:w="15" w:type="pct"/>
            <w:vAlign w:val="center"/>
          </w:tcPr>
          <w:p w14:paraId="6DB4AA52" w14:textId="77777777" w:rsidR="00941B02" w:rsidRPr="00AC1CEE" w:rsidRDefault="00941B02" w:rsidP="00E75ACF">
            <w:pPr>
              <w:spacing w:after="0" w:line="240" w:lineRule="auto"/>
              <w:jc w:val="center"/>
              <w:rPr>
                <w:rFonts w:ascii="Arial" w:hAnsi="Arial" w:cs="Arial"/>
                <w:sz w:val="20"/>
                <w:szCs w:val="20"/>
              </w:rPr>
            </w:pPr>
          </w:p>
        </w:tc>
      </w:tr>
      <w:tr w:rsidR="00941B02" w:rsidRPr="00AC1CEE" w14:paraId="29904CBC" w14:textId="77777777" w:rsidTr="0092076E">
        <w:trPr>
          <w:trHeight w:val="170"/>
        </w:trPr>
        <w:tc>
          <w:tcPr>
            <w:tcW w:w="2111" w:type="pct"/>
            <w:tcBorders>
              <w:left w:val="single" w:sz="8" w:space="0" w:color="auto"/>
              <w:bottom w:val="single" w:sz="8" w:space="0" w:color="auto"/>
              <w:right w:val="single" w:sz="8" w:space="0" w:color="auto"/>
            </w:tcBorders>
            <w:vAlign w:val="center"/>
          </w:tcPr>
          <w:p w14:paraId="0D9F8C17" w14:textId="77777777" w:rsidR="00941B02" w:rsidRPr="00AC1CEE" w:rsidRDefault="00941B02"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Марка</w:t>
            </w:r>
          </w:p>
        </w:tc>
        <w:tc>
          <w:tcPr>
            <w:tcW w:w="1347" w:type="pct"/>
            <w:gridSpan w:val="2"/>
            <w:tcBorders>
              <w:bottom w:val="single" w:sz="8" w:space="0" w:color="auto"/>
              <w:right w:val="single" w:sz="8" w:space="0" w:color="auto"/>
            </w:tcBorders>
            <w:vAlign w:val="center"/>
          </w:tcPr>
          <w:p w14:paraId="3CCE1457" w14:textId="77777777" w:rsidR="00941B02"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П</w:t>
            </w:r>
            <w:r w:rsidR="00941B02" w:rsidRPr="00AC1CEE">
              <w:rPr>
                <w:rFonts w:ascii="Arial" w:eastAsia="Times New Roman" w:hAnsi="Arial" w:cs="Arial"/>
                <w:sz w:val="20"/>
                <w:szCs w:val="20"/>
              </w:rPr>
              <w:t>риродный</w:t>
            </w:r>
            <w:r w:rsidRPr="00AC1CEE">
              <w:rPr>
                <w:rFonts w:ascii="Arial" w:eastAsia="Times New Roman" w:hAnsi="Arial" w:cs="Arial"/>
                <w:sz w:val="20"/>
                <w:szCs w:val="20"/>
              </w:rPr>
              <w:t xml:space="preserve"> газ</w:t>
            </w:r>
          </w:p>
        </w:tc>
        <w:tc>
          <w:tcPr>
            <w:tcW w:w="822" w:type="pct"/>
            <w:gridSpan w:val="2"/>
            <w:tcBorders>
              <w:bottom w:val="single" w:sz="8" w:space="0" w:color="auto"/>
              <w:right w:val="single" w:sz="4" w:space="0" w:color="auto"/>
            </w:tcBorders>
            <w:vAlign w:val="center"/>
          </w:tcPr>
          <w:p w14:paraId="48EF1A1B" w14:textId="77777777" w:rsidR="00941B02" w:rsidRPr="00AC1CEE" w:rsidRDefault="00941B02"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Др</w:t>
            </w:r>
          </w:p>
        </w:tc>
        <w:tc>
          <w:tcPr>
            <w:tcW w:w="705" w:type="pct"/>
            <w:vMerge/>
            <w:tcBorders>
              <w:left w:val="single" w:sz="4" w:space="0" w:color="auto"/>
              <w:right w:val="single" w:sz="8" w:space="0" w:color="auto"/>
            </w:tcBorders>
            <w:vAlign w:val="center"/>
          </w:tcPr>
          <w:p w14:paraId="17C9691C" w14:textId="77777777" w:rsidR="00941B02" w:rsidRPr="00AC1CEE" w:rsidRDefault="00941B02" w:rsidP="00E75ACF">
            <w:pPr>
              <w:spacing w:after="0" w:line="240" w:lineRule="auto"/>
              <w:jc w:val="center"/>
              <w:rPr>
                <w:rFonts w:ascii="Arial" w:hAnsi="Arial" w:cs="Arial"/>
                <w:sz w:val="20"/>
                <w:szCs w:val="20"/>
              </w:rPr>
            </w:pPr>
          </w:p>
        </w:tc>
        <w:tc>
          <w:tcPr>
            <w:tcW w:w="15" w:type="pct"/>
            <w:vAlign w:val="center"/>
          </w:tcPr>
          <w:p w14:paraId="24D20ED8" w14:textId="77777777" w:rsidR="00941B02" w:rsidRPr="00AC1CEE" w:rsidRDefault="00941B02" w:rsidP="00E75ACF">
            <w:pPr>
              <w:spacing w:after="0" w:line="240" w:lineRule="auto"/>
              <w:jc w:val="center"/>
              <w:rPr>
                <w:rFonts w:ascii="Arial" w:hAnsi="Arial" w:cs="Arial"/>
                <w:sz w:val="20"/>
                <w:szCs w:val="20"/>
              </w:rPr>
            </w:pPr>
          </w:p>
        </w:tc>
      </w:tr>
      <w:tr w:rsidR="00941B02" w:rsidRPr="00AC1CEE" w14:paraId="732884C1" w14:textId="77777777" w:rsidTr="0092076E">
        <w:trPr>
          <w:trHeight w:val="170"/>
        </w:trPr>
        <w:tc>
          <w:tcPr>
            <w:tcW w:w="2111" w:type="pct"/>
            <w:tcBorders>
              <w:left w:val="single" w:sz="8" w:space="0" w:color="auto"/>
              <w:right w:val="single" w:sz="8" w:space="0" w:color="auto"/>
            </w:tcBorders>
            <w:vAlign w:val="center"/>
          </w:tcPr>
          <w:p w14:paraId="1FDCA117" w14:textId="77777777" w:rsidR="00941B02" w:rsidRPr="00AC1CEE" w:rsidRDefault="00941B02" w:rsidP="00E75ACF">
            <w:pPr>
              <w:spacing w:after="0" w:line="240" w:lineRule="auto"/>
              <w:jc w:val="center"/>
              <w:rPr>
                <w:rFonts w:ascii="Arial" w:eastAsia="Times New Roman" w:hAnsi="Arial" w:cs="Arial"/>
                <w:sz w:val="20"/>
                <w:szCs w:val="20"/>
              </w:rPr>
            </w:pPr>
          </w:p>
        </w:tc>
        <w:tc>
          <w:tcPr>
            <w:tcW w:w="1347" w:type="pct"/>
            <w:gridSpan w:val="2"/>
            <w:tcBorders>
              <w:bottom w:val="single" w:sz="8" w:space="0" w:color="auto"/>
              <w:right w:val="single" w:sz="8" w:space="0" w:color="auto"/>
            </w:tcBorders>
            <w:vAlign w:val="center"/>
          </w:tcPr>
          <w:p w14:paraId="6E1CAC32" w14:textId="77777777" w:rsidR="00941B02" w:rsidRPr="00AC1CEE" w:rsidRDefault="00AC1CEE" w:rsidP="00AC1CEE">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8186 2022 год</w:t>
            </w:r>
          </w:p>
        </w:tc>
        <w:tc>
          <w:tcPr>
            <w:tcW w:w="822" w:type="pct"/>
            <w:gridSpan w:val="2"/>
            <w:tcBorders>
              <w:bottom w:val="single" w:sz="8" w:space="0" w:color="auto"/>
              <w:right w:val="single" w:sz="4" w:space="0" w:color="auto"/>
            </w:tcBorders>
            <w:vAlign w:val="center"/>
          </w:tcPr>
          <w:p w14:paraId="5D06E6E2" w14:textId="77777777" w:rsidR="00941B02"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5143 2022 год</w:t>
            </w:r>
          </w:p>
        </w:tc>
        <w:tc>
          <w:tcPr>
            <w:tcW w:w="705" w:type="pct"/>
            <w:vMerge/>
            <w:tcBorders>
              <w:left w:val="single" w:sz="4" w:space="0" w:color="auto"/>
              <w:right w:val="single" w:sz="8" w:space="0" w:color="auto"/>
            </w:tcBorders>
            <w:vAlign w:val="center"/>
          </w:tcPr>
          <w:p w14:paraId="6CD45B84" w14:textId="77777777" w:rsidR="00941B02" w:rsidRPr="00AC1CEE" w:rsidRDefault="00941B02" w:rsidP="00E75ACF">
            <w:pPr>
              <w:spacing w:after="0" w:line="240" w:lineRule="auto"/>
              <w:jc w:val="center"/>
              <w:rPr>
                <w:rFonts w:ascii="Arial" w:hAnsi="Arial" w:cs="Arial"/>
                <w:sz w:val="20"/>
                <w:szCs w:val="20"/>
              </w:rPr>
            </w:pPr>
          </w:p>
        </w:tc>
        <w:tc>
          <w:tcPr>
            <w:tcW w:w="15" w:type="pct"/>
            <w:vAlign w:val="center"/>
          </w:tcPr>
          <w:p w14:paraId="29C7DAFA" w14:textId="77777777" w:rsidR="00941B02" w:rsidRPr="00AC1CEE" w:rsidRDefault="00941B02" w:rsidP="00E75ACF">
            <w:pPr>
              <w:spacing w:after="0" w:line="240" w:lineRule="auto"/>
              <w:jc w:val="center"/>
              <w:rPr>
                <w:rFonts w:ascii="Arial" w:hAnsi="Arial" w:cs="Arial"/>
                <w:sz w:val="20"/>
                <w:szCs w:val="20"/>
              </w:rPr>
            </w:pPr>
          </w:p>
        </w:tc>
      </w:tr>
      <w:tr w:rsidR="00941B02" w:rsidRPr="00AC1CEE" w14:paraId="6D03964F" w14:textId="77777777" w:rsidTr="0092076E">
        <w:trPr>
          <w:trHeight w:val="170"/>
        </w:trPr>
        <w:tc>
          <w:tcPr>
            <w:tcW w:w="2111" w:type="pct"/>
            <w:vMerge w:val="restart"/>
            <w:tcBorders>
              <w:left w:val="single" w:sz="8" w:space="0" w:color="auto"/>
              <w:right w:val="single" w:sz="8" w:space="0" w:color="auto"/>
            </w:tcBorders>
            <w:vAlign w:val="center"/>
          </w:tcPr>
          <w:p w14:paraId="7479DB71" w14:textId="77777777" w:rsidR="00941B02" w:rsidRPr="00AC1CEE" w:rsidRDefault="00941B02"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Калорийность (средневзвешенная)</w:t>
            </w:r>
          </w:p>
        </w:tc>
        <w:tc>
          <w:tcPr>
            <w:tcW w:w="1347" w:type="pct"/>
            <w:gridSpan w:val="2"/>
            <w:tcBorders>
              <w:bottom w:val="single" w:sz="8" w:space="0" w:color="auto"/>
              <w:right w:val="single" w:sz="8" w:space="0" w:color="auto"/>
            </w:tcBorders>
            <w:vAlign w:val="center"/>
          </w:tcPr>
          <w:p w14:paraId="01E47DA8" w14:textId="77777777" w:rsidR="00941B02" w:rsidRPr="00AC1CEE" w:rsidRDefault="00AC1CEE" w:rsidP="00AC1CEE">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8265 2021 год</w:t>
            </w:r>
          </w:p>
        </w:tc>
        <w:tc>
          <w:tcPr>
            <w:tcW w:w="822" w:type="pct"/>
            <w:gridSpan w:val="2"/>
            <w:tcBorders>
              <w:bottom w:val="single" w:sz="8" w:space="0" w:color="auto"/>
              <w:right w:val="single" w:sz="4" w:space="0" w:color="auto"/>
            </w:tcBorders>
            <w:vAlign w:val="center"/>
          </w:tcPr>
          <w:p w14:paraId="35B55665" w14:textId="77777777" w:rsidR="00941B02"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5254 2021 год</w:t>
            </w:r>
          </w:p>
        </w:tc>
        <w:tc>
          <w:tcPr>
            <w:tcW w:w="705" w:type="pct"/>
            <w:vMerge/>
            <w:tcBorders>
              <w:left w:val="single" w:sz="4" w:space="0" w:color="auto"/>
              <w:right w:val="single" w:sz="8" w:space="0" w:color="auto"/>
            </w:tcBorders>
            <w:vAlign w:val="center"/>
          </w:tcPr>
          <w:p w14:paraId="08C03BA9" w14:textId="77777777" w:rsidR="00941B02" w:rsidRPr="00AC1CEE" w:rsidRDefault="00941B02" w:rsidP="00E75ACF">
            <w:pPr>
              <w:spacing w:after="0" w:line="240" w:lineRule="auto"/>
              <w:jc w:val="center"/>
              <w:rPr>
                <w:rFonts w:ascii="Arial" w:hAnsi="Arial" w:cs="Arial"/>
                <w:sz w:val="20"/>
                <w:szCs w:val="20"/>
              </w:rPr>
            </w:pPr>
          </w:p>
        </w:tc>
        <w:tc>
          <w:tcPr>
            <w:tcW w:w="15" w:type="pct"/>
            <w:vAlign w:val="center"/>
          </w:tcPr>
          <w:p w14:paraId="51BD7A24" w14:textId="77777777" w:rsidR="00941B02" w:rsidRPr="00AC1CEE" w:rsidRDefault="00941B02" w:rsidP="00E75ACF">
            <w:pPr>
              <w:spacing w:after="0" w:line="240" w:lineRule="auto"/>
              <w:jc w:val="center"/>
              <w:rPr>
                <w:rFonts w:ascii="Arial" w:hAnsi="Arial" w:cs="Arial"/>
                <w:sz w:val="20"/>
                <w:szCs w:val="20"/>
              </w:rPr>
            </w:pPr>
          </w:p>
        </w:tc>
      </w:tr>
      <w:tr w:rsidR="00AC1CEE" w:rsidRPr="00AC1CEE" w14:paraId="7019D90D" w14:textId="77777777" w:rsidTr="0092076E">
        <w:trPr>
          <w:trHeight w:val="170"/>
        </w:trPr>
        <w:tc>
          <w:tcPr>
            <w:tcW w:w="2111" w:type="pct"/>
            <w:vMerge/>
            <w:tcBorders>
              <w:left w:val="single" w:sz="8" w:space="0" w:color="auto"/>
              <w:right w:val="single" w:sz="8" w:space="0" w:color="auto"/>
            </w:tcBorders>
            <w:vAlign w:val="center"/>
          </w:tcPr>
          <w:p w14:paraId="3DAA4FBB" w14:textId="77777777" w:rsidR="00AC1CEE" w:rsidRPr="00AC1CEE" w:rsidRDefault="00AC1CEE" w:rsidP="00E75ACF">
            <w:pPr>
              <w:spacing w:after="0" w:line="240" w:lineRule="auto"/>
              <w:jc w:val="center"/>
              <w:rPr>
                <w:rFonts w:ascii="Arial" w:eastAsia="Times New Roman" w:hAnsi="Arial" w:cs="Arial"/>
                <w:sz w:val="20"/>
                <w:szCs w:val="20"/>
              </w:rPr>
            </w:pPr>
          </w:p>
        </w:tc>
        <w:tc>
          <w:tcPr>
            <w:tcW w:w="1347" w:type="pct"/>
            <w:gridSpan w:val="2"/>
            <w:tcBorders>
              <w:bottom w:val="single" w:sz="8" w:space="0" w:color="auto"/>
              <w:right w:val="single" w:sz="8" w:space="0" w:color="auto"/>
            </w:tcBorders>
            <w:vAlign w:val="center"/>
          </w:tcPr>
          <w:p w14:paraId="49C19CAA" w14:textId="77777777" w:rsidR="00AC1CEE" w:rsidRPr="00AC1CEE" w:rsidRDefault="00AC1CEE" w:rsidP="001B4E2A">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8359 2020 год</w:t>
            </w:r>
          </w:p>
        </w:tc>
        <w:tc>
          <w:tcPr>
            <w:tcW w:w="822" w:type="pct"/>
            <w:gridSpan w:val="2"/>
            <w:tcBorders>
              <w:bottom w:val="single" w:sz="8" w:space="0" w:color="auto"/>
              <w:right w:val="single" w:sz="4" w:space="0" w:color="auto"/>
            </w:tcBorders>
            <w:vAlign w:val="center"/>
          </w:tcPr>
          <w:p w14:paraId="23A3F688" w14:textId="77777777" w:rsidR="00AC1CEE" w:rsidRPr="00AC1CEE" w:rsidRDefault="00AC1CEE" w:rsidP="001B4E2A">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5071 2020 год</w:t>
            </w:r>
          </w:p>
        </w:tc>
        <w:tc>
          <w:tcPr>
            <w:tcW w:w="705" w:type="pct"/>
            <w:vMerge/>
            <w:tcBorders>
              <w:left w:val="single" w:sz="4" w:space="0" w:color="auto"/>
              <w:right w:val="single" w:sz="8" w:space="0" w:color="auto"/>
            </w:tcBorders>
            <w:vAlign w:val="center"/>
          </w:tcPr>
          <w:p w14:paraId="643591E7"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762B243B"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106B6F23" w14:textId="77777777" w:rsidTr="0092076E">
        <w:trPr>
          <w:trHeight w:val="170"/>
        </w:trPr>
        <w:tc>
          <w:tcPr>
            <w:tcW w:w="2111" w:type="pct"/>
            <w:vMerge/>
            <w:tcBorders>
              <w:left w:val="single" w:sz="8" w:space="0" w:color="auto"/>
              <w:right w:val="single" w:sz="8" w:space="0" w:color="auto"/>
            </w:tcBorders>
            <w:vAlign w:val="center"/>
          </w:tcPr>
          <w:p w14:paraId="2AA8BE09" w14:textId="77777777" w:rsidR="00AC1CEE" w:rsidRPr="00AC1CEE" w:rsidRDefault="00AC1CEE" w:rsidP="00E75ACF">
            <w:pPr>
              <w:spacing w:after="0" w:line="240" w:lineRule="auto"/>
              <w:jc w:val="center"/>
              <w:rPr>
                <w:rFonts w:ascii="Arial" w:eastAsia="Times New Roman" w:hAnsi="Arial" w:cs="Arial"/>
                <w:sz w:val="20"/>
                <w:szCs w:val="20"/>
              </w:rPr>
            </w:pPr>
          </w:p>
        </w:tc>
        <w:tc>
          <w:tcPr>
            <w:tcW w:w="1347" w:type="pct"/>
            <w:gridSpan w:val="2"/>
            <w:tcBorders>
              <w:bottom w:val="single" w:sz="8" w:space="0" w:color="auto"/>
              <w:right w:val="single" w:sz="8" w:space="0" w:color="auto"/>
            </w:tcBorders>
            <w:vAlign w:val="center"/>
          </w:tcPr>
          <w:p w14:paraId="268F31EB" w14:textId="77777777" w:rsidR="00AC1CEE" w:rsidRPr="00AC1CEE" w:rsidRDefault="00AC1CEE" w:rsidP="001B4E2A">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8 358 2019 год</w:t>
            </w:r>
          </w:p>
        </w:tc>
        <w:tc>
          <w:tcPr>
            <w:tcW w:w="822" w:type="pct"/>
            <w:gridSpan w:val="2"/>
            <w:tcBorders>
              <w:bottom w:val="single" w:sz="8" w:space="0" w:color="auto"/>
              <w:right w:val="single" w:sz="4" w:space="0" w:color="auto"/>
            </w:tcBorders>
            <w:vAlign w:val="center"/>
          </w:tcPr>
          <w:p w14:paraId="5E7AC542" w14:textId="77777777" w:rsidR="00AC1CEE" w:rsidRPr="00AC1CEE" w:rsidRDefault="00AC1CEE" w:rsidP="001B4E2A">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5087 2019 год</w:t>
            </w:r>
          </w:p>
        </w:tc>
        <w:tc>
          <w:tcPr>
            <w:tcW w:w="705" w:type="pct"/>
            <w:vMerge/>
            <w:tcBorders>
              <w:left w:val="single" w:sz="4" w:space="0" w:color="auto"/>
              <w:right w:val="single" w:sz="8" w:space="0" w:color="auto"/>
            </w:tcBorders>
            <w:vAlign w:val="center"/>
          </w:tcPr>
          <w:p w14:paraId="26EE5A5B"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210D25AF"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59F5EABB" w14:textId="77777777" w:rsidTr="0092076E">
        <w:trPr>
          <w:trHeight w:val="170"/>
        </w:trPr>
        <w:tc>
          <w:tcPr>
            <w:tcW w:w="2111" w:type="pct"/>
            <w:vMerge/>
            <w:tcBorders>
              <w:left w:val="single" w:sz="8" w:space="0" w:color="auto"/>
              <w:bottom w:val="single" w:sz="8" w:space="0" w:color="auto"/>
              <w:right w:val="single" w:sz="8" w:space="0" w:color="auto"/>
            </w:tcBorders>
            <w:vAlign w:val="center"/>
          </w:tcPr>
          <w:p w14:paraId="04934CEA" w14:textId="77777777" w:rsidR="00AC1CEE" w:rsidRPr="00AC1CEE" w:rsidRDefault="00AC1CEE" w:rsidP="00E75ACF">
            <w:pPr>
              <w:spacing w:after="0" w:line="240" w:lineRule="auto"/>
              <w:jc w:val="center"/>
              <w:rPr>
                <w:rFonts w:ascii="Arial" w:eastAsia="Times New Roman" w:hAnsi="Arial" w:cs="Arial"/>
                <w:sz w:val="20"/>
                <w:szCs w:val="20"/>
              </w:rPr>
            </w:pPr>
          </w:p>
        </w:tc>
        <w:tc>
          <w:tcPr>
            <w:tcW w:w="1347" w:type="pct"/>
            <w:gridSpan w:val="2"/>
            <w:tcBorders>
              <w:bottom w:val="single" w:sz="8" w:space="0" w:color="auto"/>
              <w:right w:val="single" w:sz="8" w:space="0" w:color="auto"/>
            </w:tcBorders>
            <w:vAlign w:val="center"/>
          </w:tcPr>
          <w:p w14:paraId="21FA4D27" w14:textId="77777777" w:rsidR="00AC1CEE" w:rsidRPr="00AC1CEE" w:rsidRDefault="00AC1CEE" w:rsidP="001B4E2A">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8256 2018 год</w:t>
            </w:r>
          </w:p>
        </w:tc>
        <w:tc>
          <w:tcPr>
            <w:tcW w:w="822" w:type="pct"/>
            <w:gridSpan w:val="2"/>
            <w:tcBorders>
              <w:bottom w:val="single" w:sz="8" w:space="0" w:color="auto"/>
              <w:right w:val="single" w:sz="4" w:space="0" w:color="auto"/>
            </w:tcBorders>
            <w:vAlign w:val="center"/>
          </w:tcPr>
          <w:p w14:paraId="1A6EA816" w14:textId="77777777" w:rsidR="00AC1CEE" w:rsidRPr="00AC1CEE" w:rsidRDefault="00AC1CEE" w:rsidP="001B4E2A">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5251 2018 год</w:t>
            </w:r>
          </w:p>
        </w:tc>
        <w:tc>
          <w:tcPr>
            <w:tcW w:w="705" w:type="pct"/>
            <w:vMerge/>
            <w:tcBorders>
              <w:left w:val="single" w:sz="4" w:space="0" w:color="auto"/>
              <w:right w:val="single" w:sz="8" w:space="0" w:color="auto"/>
            </w:tcBorders>
            <w:vAlign w:val="center"/>
          </w:tcPr>
          <w:p w14:paraId="22332272"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1EBD29B6"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61CADE1C" w14:textId="77777777" w:rsidTr="0092076E">
        <w:trPr>
          <w:trHeight w:val="170"/>
        </w:trPr>
        <w:tc>
          <w:tcPr>
            <w:tcW w:w="2111" w:type="pct"/>
            <w:vMerge w:val="restart"/>
            <w:tcBorders>
              <w:left w:val="single" w:sz="8" w:space="0" w:color="auto"/>
              <w:right w:val="single" w:sz="8" w:space="0" w:color="auto"/>
            </w:tcBorders>
            <w:vAlign w:val="center"/>
          </w:tcPr>
          <w:p w14:paraId="4A3AE9F1"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Поставщик топлива</w:t>
            </w:r>
          </w:p>
        </w:tc>
        <w:tc>
          <w:tcPr>
            <w:tcW w:w="1347" w:type="pct"/>
            <w:gridSpan w:val="2"/>
            <w:vMerge w:val="restart"/>
            <w:tcBorders>
              <w:right w:val="single" w:sz="8" w:space="0" w:color="auto"/>
            </w:tcBorders>
            <w:vAlign w:val="center"/>
          </w:tcPr>
          <w:p w14:paraId="512D8C81"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 xml:space="preserve">ООО </w:t>
            </w:r>
            <w:r w:rsidR="001C32E1">
              <w:rPr>
                <w:rFonts w:ascii="Arial" w:eastAsia="Times New Roman" w:hAnsi="Arial" w:cs="Arial"/>
                <w:sz w:val="20"/>
                <w:szCs w:val="20"/>
              </w:rPr>
              <w:t>«</w:t>
            </w:r>
            <w:r w:rsidRPr="00AC1CEE">
              <w:rPr>
                <w:rFonts w:ascii="Arial" w:eastAsia="Times New Roman" w:hAnsi="Arial" w:cs="Arial"/>
                <w:sz w:val="20"/>
                <w:szCs w:val="20"/>
              </w:rPr>
              <w:t>Газпром межрегионгаз Новосибирск</w:t>
            </w:r>
            <w:r w:rsidR="001C32E1">
              <w:rPr>
                <w:rFonts w:ascii="Arial" w:eastAsia="Times New Roman" w:hAnsi="Arial" w:cs="Arial"/>
                <w:sz w:val="20"/>
                <w:szCs w:val="20"/>
              </w:rPr>
              <w:t>»</w:t>
            </w:r>
          </w:p>
        </w:tc>
        <w:tc>
          <w:tcPr>
            <w:tcW w:w="822" w:type="pct"/>
            <w:gridSpan w:val="2"/>
            <w:vMerge w:val="restart"/>
            <w:tcBorders>
              <w:right w:val="single" w:sz="4" w:space="0" w:color="auto"/>
            </w:tcBorders>
            <w:vAlign w:val="center"/>
          </w:tcPr>
          <w:p w14:paraId="5B74156A"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 xml:space="preserve">ООО </w:t>
            </w:r>
            <w:r w:rsidR="001C32E1">
              <w:rPr>
                <w:rFonts w:ascii="Arial" w:eastAsia="Times New Roman" w:hAnsi="Arial" w:cs="Arial"/>
                <w:sz w:val="20"/>
                <w:szCs w:val="20"/>
              </w:rPr>
              <w:t>«</w:t>
            </w:r>
            <w:r w:rsidRPr="00AC1CEE">
              <w:rPr>
                <w:rFonts w:ascii="Arial" w:eastAsia="Times New Roman" w:hAnsi="Arial" w:cs="Arial"/>
                <w:sz w:val="20"/>
                <w:szCs w:val="20"/>
              </w:rPr>
              <w:t>СибТек</w:t>
            </w:r>
            <w:r w:rsidR="001C32E1">
              <w:rPr>
                <w:rFonts w:ascii="Arial" w:eastAsia="Times New Roman" w:hAnsi="Arial" w:cs="Arial"/>
                <w:sz w:val="20"/>
                <w:szCs w:val="20"/>
              </w:rPr>
              <w:t>»</w:t>
            </w:r>
          </w:p>
        </w:tc>
        <w:tc>
          <w:tcPr>
            <w:tcW w:w="705" w:type="pct"/>
            <w:vMerge/>
            <w:tcBorders>
              <w:left w:val="single" w:sz="4" w:space="0" w:color="auto"/>
              <w:right w:val="single" w:sz="8" w:space="0" w:color="auto"/>
            </w:tcBorders>
            <w:vAlign w:val="center"/>
          </w:tcPr>
          <w:p w14:paraId="0F667A92"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6978FE91"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54A5A68D" w14:textId="77777777" w:rsidTr="0092076E">
        <w:trPr>
          <w:trHeight w:val="170"/>
        </w:trPr>
        <w:tc>
          <w:tcPr>
            <w:tcW w:w="2111" w:type="pct"/>
            <w:vMerge/>
            <w:tcBorders>
              <w:left w:val="single" w:sz="8" w:space="0" w:color="auto"/>
              <w:right w:val="single" w:sz="8" w:space="0" w:color="auto"/>
            </w:tcBorders>
            <w:vAlign w:val="center"/>
          </w:tcPr>
          <w:p w14:paraId="3EB7C56B" w14:textId="77777777" w:rsidR="00AC1CEE" w:rsidRPr="00AC1CEE" w:rsidRDefault="00AC1CEE" w:rsidP="00E75ACF">
            <w:pPr>
              <w:spacing w:after="0" w:line="240" w:lineRule="auto"/>
              <w:jc w:val="center"/>
              <w:rPr>
                <w:rFonts w:ascii="Arial" w:eastAsia="Times New Roman" w:hAnsi="Arial" w:cs="Arial"/>
                <w:sz w:val="20"/>
                <w:szCs w:val="20"/>
              </w:rPr>
            </w:pPr>
          </w:p>
        </w:tc>
        <w:tc>
          <w:tcPr>
            <w:tcW w:w="1347" w:type="pct"/>
            <w:gridSpan w:val="2"/>
            <w:vMerge/>
            <w:tcBorders>
              <w:right w:val="single" w:sz="8" w:space="0" w:color="auto"/>
            </w:tcBorders>
            <w:vAlign w:val="center"/>
          </w:tcPr>
          <w:p w14:paraId="2B1D6D45" w14:textId="77777777" w:rsidR="00AC1CEE" w:rsidRPr="00AC1CEE" w:rsidRDefault="00AC1CEE" w:rsidP="00E75ACF">
            <w:pPr>
              <w:spacing w:after="0" w:line="240" w:lineRule="auto"/>
              <w:jc w:val="center"/>
              <w:rPr>
                <w:rFonts w:ascii="Arial" w:eastAsia="Times New Roman" w:hAnsi="Arial" w:cs="Arial"/>
                <w:sz w:val="20"/>
                <w:szCs w:val="20"/>
              </w:rPr>
            </w:pPr>
          </w:p>
        </w:tc>
        <w:tc>
          <w:tcPr>
            <w:tcW w:w="822" w:type="pct"/>
            <w:gridSpan w:val="2"/>
            <w:vMerge/>
            <w:tcBorders>
              <w:right w:val="single" w:sz="4" w:space="0" w:color="auto"/>
            </w:tcBorders>
            <w:vAlign w:val="center"/>
          </w:tcPr>
          <w:p w14:paraId="22F5A9EA" w14:textId="77777777" w:rsidR="00AC1CEE" w:rsidRPr="00AC1CEE" w:rsidRDefault="00AC1CEE"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4584322D"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7B85BCB7"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6BC3DEF0" w14:textId="77777777" w:rsidTr="0092076E">
        <w:trPr>
          <w:trHeight w:val="170"/>
        </w:trPr>
        <w:tc>
          <w:tcPr>
            <w:tcW w:w="2111" w:type="pct"/>
            <w:vMerge/>
            <w:tcBorders>
              <w:left w:val="single" w:sz="8" w:space="0" w:color="auto"/>
              <w:bottom w:val="single" w:sz="8" w:space="0" w:color="auto"/>
              <w:right w:val="single" w:sz="8" w:space="0" w:color="auto"/>
            </w:tcBorders>
            <w:vAlign w:val="center"/>
          </w:tcPr>
          <w:p w14:paraId="71F3429D" w14:textId="77777777" w:rsidR="00AC1CEE" w:rsidRPr="00AC1CEE" w:rsidRDefault="00AC1CEE" w:rsidP="00E75ACF">
            <w:pPr>
              <w:spacing w:after="0" w:line="240" w:lineRule="auto"/>
              <w:jc w:val="center"/>
              <w:rPr>
                <w:rFonts w:ascii="Arial" w:eastAsia="Times New Roman" w:hAnsi="Arial" w:cs="Arial"/>
                <w:sz w:val="20"/>
                <w:szCs w:val="20"/>
              </w:rPr>
            </w:pPr>
          </w:p>
        </w:tc>
        <w:tc>
          <w:tcPr>
            <w:tcW w:w="1347" w:type="pct"/>
            <w:gridSpan w:val="2"/>
            <w:vMerge/>
            <w:tcBorders>
              <w:bottom w:val="single" w:sz="8" w:space="0" w:color="auto"/>
              <w:right w:val="single" w:sz="8" w:space="0" w:color="auto"/>
            </w:tcBorders>
            <w:vAlign w:val="center"/>
          </w:tcPr>
          <w:p w14:paraId="1C4F879C" w14:textId="77777777" w:rsidR="00AC1CEE" w:rsidRPr="00AC1CEE" w:rsidRDefault="00AC1CEE" w:rsidP="00E75ACF">
            <w:pPr>
              <w:spacing w:after="0" w:line="240" w:lineRule="auto"/>
              <w:jc w:val="center"/>
              <w:rPr>
                <w:rFonts w:ascii="Arial" w:eastAsia="Times New Roman" w:hAnsi="Arial" w:cs="Arial"/>
                <w:sz w:val="20"/>
                <w:szCs w:val="20"/>
              </w:rPr>
            </w:pPr>
          </w:p>
        </w:tc>
        <w:tc>
          <w:tcPr>
            <w:tcW w:w="822" w:type="pct"/>
            <w:gridSpan w:val="2"/>
            <w:vMerge/>
            <w:tcBorders>
              <w:bottom w:val="single" w:sz="8" w:space="0" w:color="auto"/>
              <w:right w:val="single" w:sz="4" w:space="0" w:color="auto"/>
            </w:tcBorders>
            <w:vAlign w:val="center"/>
          </w:tcPr>
          <w:p w14:paraId="321227D7" w14:textId="77777777" w:rsidR="00AC1CEE" w:rsidRPr="00AC1CEE" w:rsidRDefault="00AC1CEE"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7D8F3779"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7A500B06"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02489204" w14:textId="77777777" w:rsidTr="0092076E">
        <w:trPr>
          <w:trHeight w:val="170"/>
        </w:trPr>
        <w:tc>
          <w:tcPr>
            <w:tcW w:w="2111" w:type="pct"/>
            <w:vMerge w:val="restart"/>
            <w:tcBorders>
              <w:left w:val="single" w:sz="8" w:space="0" w:color="auto"/>
              <w:right w:val="single" w:sz="8" w:space="0" w:color="auto"/>
            </w:tcBorders>
            <w:vAlign w:val="center"/>
          </w:tcPr>
          <w:p w14:paraId="544C7D78"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Способ доставки на котельную</w:t>
            </w:r>
          </w:p>
        </w:tc>
        <w:tc>
          <w:tcPr>
            <w:tcW w:w="1347" w:type="pct"/>
            <w:gridSpan w:val="2"/>
            <w:vMerge w:val="restart"/>
            <w:tcBorders>
              <w:right w:val="single" w:sz="8" w:space="0" w:color="auto"/>
            </w:tcBorders>
            <w:vAlign w:val="center"/>
          </w:tcPr>
          <w:p w14:paraId="15764E2C"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газопровод</w:t>
            </w:r>
          </w:p>
        </w:tc>
        <w:tc>
          <w:tcPr>
            <w:tcW w:w="822" w:type="pct"/>
            <w:gridSpan w:val="2"/>
            <w:vMerge w:val="restart"/>
            <w:tcBorders>
              <w:right w:val="single" w:sz="4" w:space="0" w:color="auto"/>
            </w:tcBorders>
            <w:vAlign w:val="center"/>
          </w:tcPr>
          <w:p w14:paraId="76A19ED6"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ж/д</w:t>
            </w:r>
          </w:p>
          <w:p w14:paraId="31576211"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транспортом</w:t>
            </w:r>
          </w:p>
        </w:tc>
        <w:tc>
          <w:tcPr>
            <w:tcW w:w="705" w:type="pct"/>
            <w:vMerge/>
            <w:tcBorders>
              <w:left w:val="single" w:sz="4" w:space="0" w:color="auto"/>
              <w:right w:val="single" w:sz="8" w:space="0" w:color="auto"/>
            </w:tcBorders>
            <w:vAlign w:val="center"/>
          </w:tcPr>
          <w:p w14:paraId="0059F66E"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164F7BAE"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33E18864" w14:textId="77777777" w:rsidTr="0092076E">
        <w:trPr>
          <w:trHeight w:val="170"/>
        </w:trPr>
        <w:tc>
          <w:tcPr>
            <w:tcW w:w="2111" w:type="pct"/>
            <w:vMerge/>
            <w:tcBorders>
              <w:left w:val="single" w:sz="8" w:space="0" w:color="auto"/>
              <w:right w:val="single" w:sz="8" w:space="0" w:color="auto"/>
            </w:tcBorders>
            <w:vAlign w:val="center"/>
          </w:tcPr>
          <w:p w14:paraId="35165018" w14:textId="77777777" w:rsidR="00AC1CEE" w:rsidRPr="00AC1CEE" w:rsidRDefault="00AC1CEE" w:rsidP="00E75ACF">
            <w:pPr>
              <w:spacing w:after="0" w:line="240" w:lineRule="auto"/>
              <w:jc w:val="center"/>
              <w:rPr>
                <w:rFonts w:ascii="Arial" w:eastAsia="Times New Roman" w:hAnsi="Arial" w:cs="Arial"/>
                <w:sz w:val="20"/>
                <w:szCs w:val="20"/>
              </w:rPr>
            </w:pPr>
          </w:p>
        </w:tc>
        <w:tc>
          <w:tcPr>
            <w:tcW w:w="1347" w:type="pct"/>
            <w:gridSpan w:val="2"/>
            <w:vMerge/>
            <w:tcBorders>
              <w:right w:val="single" w:sz="8" w:space="0" w:color="auto"/>
            </w:tcBorders>
            <w:vAlign w:val="center"/>
          </w:tcPr>
          <w:p w14:paraId="340B6DF0" w14:textId="77777777" w:rsidR="00AC1CEE" w:rsidRPr="00AC1CEE" w:rsidRDefault="00AC1CEE" w:rsidP="00E75ACF">
            <w:pPr>
              <w:spacing w:after="0" w:line="240" w:lineRule="auto"/>
              <w:jc w:val="center"/>
              <w:rPr>
                <w:rFonts w:ascii="Arial" w:eastAsia="Times New Roman" w:hAnsi="Arial" w:cs="Arial"/>
                <w:sz w:val="20"/>
                <w:szCs w:val="20"/>
              </w:rPr>
            </w:pPr>
          </w:p>
        </w:tc>
        <w:tc>
          <w:tcPr>
            <w:tcW w:w="822" w:type="pct"/>
            <w:gridSpan w:val="2"/>
            <w:vMerge/>
            <w:tcBorders>
              <w:right w:val="single" w:sz="4" w:space="0" w:color="auto"/>
            </w:tcBorders>
            <w:vAlign w:val="center"/>
          </w:tcPr>
          <w:p w14:paraId="35855C34" w14:textId="77777777" w:rsidR="00AC1CEE" w:rsidRPr="00AC1CEE" w:rsidRDefault="00AC1CEE"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582F0813"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1F55A682"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2F9FDE20" w14:textId="77777777" w:rsidTr="0092076E">
        <w:trPr>
          <w:trHeight w:val="170"/>
        </w:trPr>
        <w:tc>
          <w:tcPr>
            <w:tcW w:w="2111" w:type="pct"/>
            <w:vMerge/>
            <w:tcBorders>
              <w:left w:val="single" w:sz="8" w:space="0" w:color="auto"/>
              <w:bottom w:val="single" w:sz="8" w:space="0" w:color="auto"/>
              <w:right w:val="single" w:sz="8" w:space="0" w:color="auto"/>
            </w:tcBorders>
            <w:vAlign w:val="center"/>
          </w:tcPr>
          <w:p w14:paraId="6E3A42E3" w14:textId="77777777" w:rsidR="00AC1CEE" w:rsidRPr="00AC1CEE" w:rsidRDefault="00AC1CEE" w:rsidP="00E75ACF">
            <w:pPr>
              <w:spacing w:after="0" w:line="240" w:lineRule="auto"/>
              <w:jc w:val="center"/>
              <w:rPr>
                <w:rFonts w:ascii="Arial" w:eastAsia="Times New Roman" w:hAnsi="Arial" w:cs="Arial"/>
                <w:sz w:val="20"/>
                <w:szCs w:val="20"/>
              </w:rPr>
            </w:pPr>
          </w:p>
        </w:tc>
        <w:tc>
          <w:tcPr>
            <w:tcW w:w="1347" w:type="pct"/>
            <w:gridSpan w:val="2"/>
            <w:vMerge/>
            <w:tcBorders>
              <w:bottom w:val="single" w:sz="8" w:space="0" w:color="auto"/>
              <w:right w:val="single" w:sz="8" w:space="0" w:color="auto"/>
            </w:tcBorders>
            <w:vAlign w:val="center"/>
          </w:tcPr>
          <w:p w14:paraId="4C24E125" w14:textId="77777777" w:rsidR="00AC1CEE" w:rsidRPr="00AC1CEE" w:rsidRDefault="00AC1CEE" w:rsidP="00E75ACF">
            <w:pPr>
              <w:spacing w:after="0" w:line="240" w:lineRule="auto"/>
              <w:jc w:val="center"/>
              <w:rPr>
                <w:rFonts w:ascii="Arial" w:eastAsia="Times New Roman" w:hAnsi="Arial" w:cs="Arial"/>
                <w:sz w:val="20"/>
                <w:szCs w:val="20"/>
              </w:rPr>
            </w:pPr>
          </w:p>
        </w:tc>
        <w:tc>
          <w:tcPr>
            <w:tcW w:w="822" w:type="pct"/>
            <w:gridSpan w:val="2"/>
            <w:vMerge/>
            <w:tcBorders>
              <w:bottom w:val="single" w:sz="8" w:space="0" w:color="auto"/>
              <w:right w:val="single" w:sz="4" w:space="0" w:color="auto"/>
            </w:tcBorders>
            <w:vAlign w:val="center"/>
          </w:tcPr>
          <w:p w14:paraId="3DDE2AD3" w14:textId="77777777" w:rsidR="00AC1CEE" w:rsidRPr="00AC1CEE" w:rsidRDefault="00AC1CEE"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0F1DA717"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7F9FC6F0"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5510D560" w14:textId="77777777" w:rsidTr="0092076E">
        <w:trPr>
          <w:trHeight w:val="170"/>
        </w:trPr>
        <w:tc>
          <w:tcPr>
            <w:tcW w:w="2111" w:type="pct"/>
            <w:vMerge w:val="restart"/>
            <w:tcBorders>
              <w:left w:val="single" w:sz="8" w:space="0" w:color="auto"/>
              <w:right w:val="single" w:sz="8" w:space="0" w:color="auto"/>
            </w:tcBorders>
            <w:vAlign w:val="center"/>
          </w:tcPr>
          <w:p w14:paraId="23192BB2"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Откуда осуществляется поставка</w:t>
            </w:r>
          </w:p>
        </w:tc>
        <w:tc>
          <w:tcPr>
            <w:tcW w:w="1347" w:type="pct"/>
            <w:gridSpan w:val="2"/>
            <w:vMerge w:val="restart"/>
            <w:tcBorders>
              <w:right w:val="single" w:sz="8" w:space="0" w:color="auto"/>
            </w:tcBorders>
            <w:vAlign w:val="center"/>
          </w:tcPr>
          <w:p w14:paraId="17AE1CBD"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г. Томск</w:t>
            </w:r>
          </w:p>
        </w:tc>
        <w:tc>
          <w:tcPr>
            <w:tcW w:w="822" w:type="pct"/>
            <w:gridSpan w:val="2"/>
            <w:vMerge w:val="restart"/>
            <w:tcBorders>
              <w:right w:val="single" w:sz="4" w:space="0" w:color="auto"/>
            </w:tcBorders>
            <w:vAlign w:val="center"/>
          </w:tcPr>
          <w:p w14:paraId="0D9146AB"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Кузнецкий</w:t>
            </w:r>
          </w:p>
          <w:p w14:paraId="1950D6F4"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бассейн</w:t>
            </w:r>
          </w:p>
        </w:tc>
        <w:tc>
          <w:tcPr>
            <w:tcW w:w="705" w:type="pct"/>
            <w:vMerge/>
            <w:tcBorders>
              <w:left w:val="single" w:sz="4" w:space="0" w:color="auto"/>
              <w:right w:val="single" w:sz="8" w:space="0" w:color="auto"/>
            </w:tcBorders>
            <w:vAlign w:val="center"/>
          </w:tcPr>
          <w:p w14:paraId="4D531765"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07B565D8"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3CF6544F" w14:textId="77777777" w:rsidTr="0092076E">
        <w:trPr>
          <w:trHeight w:val="170"/>
        </w:trPr>
        <w:tc>
          <w:tcPr>
            <w:tcW w:w="2111" w:type="pct"/>
            <w:vMerge/>
            <w:tcBorders>
              <w:left w:val="single" w:sz="8" w:space="0" w:color="auto"/>
              <w:right w:val="single" w:sz="8" w:space="0" w:color="auto"/>
            </w:tcBorders>
            <w:vAlign w:val="center"/>
          </w:tcPr>
          <w:p w14:paraId="01D6AFC7" w14:textId="77777777" w:rsidR="00AC1CEE" w:rsidRPr="00AC1CEE" w:rsidRDefault="00AC1CEE" w:rsidP="00E75ACF">
            <w:pPr>
              <w:spacing w:after="0" w:line="240" w:lineRule="auto"/>
              <w:jc w:val="center"/>
              <w:rPr>
                <w:rFonts w:ascii="Arial" w:eastAsia="Times New Roman" w:hAnsi="Arial" w:cs="Arial"/>
                <w:sz w:val="20"/>
                <w:szCs w:val="20"/>
              </w:rPr>
            </w:pPr>
          </w:p>
        </w:tc>
        <w:tc>
          <w:tcPr>
            <w:tcW w:w="1347" w:type="pct"/>
            <w:gridSpan w:val="2"/>
            <w:vMerge/>
            <w:tcBorders>
              <w:right w:val="single" w:sz="8" w:space="0" w:color="auto"/>
            </w:tcBorders>
            <w:vAlign w:val="center"/>
          </w:tcPr>
          <w:p w14:paraId="242207FD" w14:textId="77777777" w:rsidR="00AC1CEE" w:rsidRPr="00AC1CEE" w:rsidRDefault="00AC1CEE" w:rsidP="00E75ACF">
            <w:pPr>
              <w:spacing w:after="0" w:line="240" w:lineRule="auto"/>
              <w:jc w:val="center"/>
              <w:rPr>
                <w:rFonts w:ascii="Arial" w:eastAsia="Times New Roman" w:hAnsi="Arial" w:cs="Arial"/>
                <w:sz w:val="20"/>
                <w:szCs w:val="20"/>
              </w:rPr>
            </w:pPr>
          </w:p>
        </w:tc>
        <w:tc>
          <w:tcPr>
            <w:tcW w:w="822" w:type="pct"/>
            <w:gridSpan w:val="2"/>
            <w:vMerge/>
            <w:tcBorders>
              <w:right w:val="single" w:sz="4" w:space="0" w:color="auto"/>
            </w:tcBorders>
            <w:vAlign w:val="center"/>
          </w:tcPr>
          <w:p w14:paraId="48992C36" w14:textId="77777777" w:rsidR="00AC1CEE" w:rsidRPr="00AC1CEE" w:rsidRDefault="00AC1CEE"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3741E00B"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753CEA52"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12D3234F" w14:textId="77777777" w:rsidTr="0092076E">
        <w:trPr>
          <w:trHeight w:val="170"/>
        </w:trPr>
        <w:tc>
          <w:tcPr>
            <w:tcW w:w="2111" w:type="pct"/>
            <w:vMerge/>
            <w:tcBorders>
              <w:left w:val="single" w:sz="8" w:space="0" w:color="auto"/>
              <w:bottom w:val="single" w:sz="8" w:space="0" w:color="auto"/>
              <w:right w:val="single" w:sz="8" w:space="0" w:color="auto"/>
            </w:tcBorders>
            <w:vAlign w:val="center"/>
          </w:tcPr>
          <w:p w14:paraId="510D32BD" w14:textId="77777777" w:rsidR="00AC1CEE" w:rsidRPr="00AC1CEE" w:rsidRDefault="00AC1CEE" w:rsidP="00E75ACF">
            <w:pPr>
              <w:spacing w:after="0" w:line="240" w:lineRule="auto"/>
              <w:jc w:val="center"/>
              <w:rPr>
                <w:rFonts w:ascii="Arial" w:eastAsia="Times New Roman" w:hAnsi="Arial" w:cs="Arial"/>
                <w:sz w:val="20"/>
                <w:szCs w:val="20"/>
              </w:rPr>
            </w:pPr>
          </w:p>
        </w:tc>
        <w:tc>
          <w:tcPr>
            <w:tcW w:w="1347" w:type="pct"/>
            <w:gridSpan w:val="2"/>
            <w:vMerge/>
            <w:tcBorders>
              <w:bottom w:val="single" w:sz="8" w:space="0" w:color="auto"/>
              <w:right w:val="single" w:sz="8" w:space="0" w:color="auto"/>
            </w:tcBorders>
            <w:vAlign w:val="center"/>
          </w:tcPr>
          <w:p w14:paraId="026066EA" w14:textId="77777777" w:rsidR="00AC1CEE" w:rsidRPr="00AC1CEE" w:rsidRDefault="00AC1CEE" w:rsidP="00E75ACF">
            <w:pPr>
              <w:spacing w:after="0" w:line="240" w:lineRule="auto"/>
              <w:jc w:val="center"/>
              <w:rPr>
                <w:rFonts w:ascii="Arial" w:eastAsia="Times New Roman" w:hAnsi="Arial" w:cs="Arial"/>
                <w:sz w:val="20"/>
                <w:szCs w:val="20"/>
              </w:rPr>
            </w:pPr>
          </w:p>
        </w:tc>
        <w:tc>
          <w:tcPr>
            <w:tcW w:w="822" w:type="pct"/>
            <w:gridSpan w:val="2"/>
            <w:vMerge/>
            <w:tcBorders>
              <w:bottom w:val="single" w:sz="8" w:space="0" w:color="auto"/>
              <w:right w:val="single" w:sz="4" w:space="0" w:color="auto"/>
            </w:tcBorders>
            <w:vAlign w:val="center"/>
          </w:tcPr>
          <w:p w14:paraId="4758C1D9" w14:textId="77777777" w:rsidR="00AC1CEE" w:rsidRPr="00AC1CEE" w:rsidRDefault="00AC1CEE"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33118D6F"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436B9F82"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30FBC913" w14:textId="77777777" w:rsidTr="0092076E">
        <w:trPr>
          <w:trHeight w:val="170"/>
        </w:trPr>
        <w:tc>
          <w:tcPr>
            <w:tcW w:w="2111" w:type="pct"/>
            <w:tcBorders>
              <w:left w:val="single" w:sz="8" w:space="0" w:color="auto"/>
              <w:bottom w:val="single" w:sz="8" w:space="0" w:color="auto"/>
              <w:right w:val="single" w:sz="8" w:space="0" w:color="auto"/>
            </w:tcBorders>
            <w:vAlign w:val="center"/>
          </w:tcPr>
          <w:p w14:paraId="48FE4273"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Периодичность поставки</w:t>
            </w:r>
          </w:p>
        </w:tc>
        <w:tc>
          <w:tcPr>
            <w:tcW w:w="1347" w:type="pct"/>
            <w:gridSpan w:val="2"/>
            <w:tcBorders>
              <w:bottom w:val="single" w:sz="8" w:space="0" w:color="auto"/>
              <w:right w:val="single" w:sz="8" w:space="0" w:color="auto"/>
            </w:tcBorders>
            <w:vAlign w:val="center"/>
          </w:tcPr>
          <w:p w14:paraId="5D480AD2"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постоянно</w:t>
            </w:r>
          </w:p>
        </w:tc>
        <w:tc>
          <w:tcPr>
            <w:tcW w:w="822" w:type="pct"/>
            <w:gridSpan w:val="2"/>
            <w:tcBorders>
              <w:bottom w:val="single" w:sz="8" w:space="0" w:color="auto"/>
              <w:right w:val="single" w:sz="4" w:space="0" w:color="auto"/>
            </w:tcBorders>
            <w:vAlign w:val="center"/>
          </w:tcPr>
          <w:p w14:paraId="2FD3FA59" w14:textId="77777777" w:rsidR="00AC1CEE" w:rsidRPr="00AC1CEE" w:rsidRDefault="00AC1CEE"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7237FCEC"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68EEECB5"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1CEAA667" w14:textId="77777777" w:rsidTr="0092076E">
        <w:trPr>
          <w:trHeight w:val="170"/>
        </w:trPr>
        <w:tc>
          <w:tcPr>
            <w:tcW w:w="2111" w:type="pct"/>
            <w:vMerge w:val="restart"/>
            <w:tcBorders>
              <w:left w:val="single" w:sz="8" w:space="0" w:color="auto"/>
              <w:right w:val="single" w:sz="8" w:space="0" w:color="auto"/>
            </w:tcBorders>
            <w:vAlign w:val="center"/>
          </w:tcPr>
          <w:p w14:paraId="465DB844"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Наличие/причины ограничений поставки топлива в режиме максимума тепловой нагрузки</w:t>
            </w:r>
          </w:p>
        </w:tc>
        <w:tc>
          <w:tcPr>
            <w:tcW w:w="2169" w:type="pct"/>
            <w:gridSpan w:val="4"/>
            <w:vMerge w:val="restart"/>
            <w:tcBorders>
              <w:right w:val="single" w:sz="4" w:space="0" w:color="auto"/>
            </w:tcBorders>
            <w:vAlign w:val="center"/>
          </w:tcPr>
          <w:p w14:paraId="1472E4CB"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отсутствуют</w:t>
            </w:r>
          </w:p>
        </w:tc>
        <w:tc>
          <w:tcPr>
            <w:tcW w:w="705" w:type="pct"/>
            <w:vMerge/>
            <w:tcBorders>
              <w:left w:val="single" w:sz="4" w:space="0" w:color="auto"/>
              <w:right w:val="single" w:sz="8" w:space="0" w:color="auto"/>
            </w:tcBorders>
            <w:vAlign w:val="center"/>
          </w:tcPr>
          <w:p w14:paraId="16BFFC4A"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5E3E73BB"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2BA953A6" w14:textId="77777777" w:rsidTr="0092076E">
        <w:trPr>
          <w:trHeight w:val="170"/>
        </w:trPr>
        <w:tc>
          <w:tcPr>
            <w:tcW w:w="2111" w:type="pct"/>
            <w:vMerge/>
            <w:tcBorders>
              <w:left w:val="single" w:sz="8" w:space="0" w:color="auto"/>
              <w:right w:val="single" w:sz="8" w:space="0" w:color="auto"/>
            </w:tcBorders>
            <w:vAlign w:val="center"/>
          </w:tcPr>
          <w:p w14:paraId="70FE6C3F" w14:textId="77777777" w:rsidR="00AC1CEE" w:rsidRPr="00AC1CEE" w:rsidRDefault="00AC1CEE" w:rsidP="00E75ACF">
            <w:pPr>
              <w:spacing w:after="0" w:line="240" w:lineRule="auto"/>
              <w:jc w:val="center"/>
              <w:rPr>
                <w:rFonts w:ascii="Arial" w:eastAsia="Times New Roman" w:hAnsi="Arial" w:cs="Arial"/>
                <w:sz w:val="20"/>
                <w:szCs w:val="20"/>
              </w:rPr>
            </w:pPr>
          </w:p>
        </w:tc>
        <w:tc>
          <w:tcPr>
            <w:tcW w:w="2169" w:type="pct"/>
            <w:gridSpan w:val="4"/>
            <w:vMerge/>
            <w:tcBorders>
              <w:right w:val="single" w:sz="4" w:space="0" w:color="auto"/>
            </w:tcBorders>
            <w:vAlign w:val="center"/>
          </w:tcPr>
          <w:p w14:paraId="6B8B9AE1" w14:textId="77777777" w:rsidR="00AC1CEE" w:rsidRPr="00AC1CEE" w:rsidRDefault="00AC1CEE"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65C19C74"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4F9BEB93"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3BD3A72C" w14:textId="77777777" w:rsidTr="0092076E">
        <w:trPr>
          <w:trHeight w:val="170"/>
        </w:trPr>
        <w:tc>
          <w:tcPr>
            <w:tcW w:w="2111" w:type="pct"/>
            <w:vMerge/>
            <w:tcBorders>
              <w:left w:val="single" w:sz="8" w:space="0" w:color="auto"/>
              <w:bottom w:val="single" w:sz="8" w:space="0" w:color="auto"/>
              <w:right w:val="single" w:sz="8" w:space="0" w:color="auto"/>
            </w:tcBorders>
            <w:vAlign w:val="center"/>
          </w:tcPr>
          <w:p w14:paraId="19FADAB4" w14:textId="77777777" w:rsidR="00AC1CEE" w:rsidRPr="00AC1CEE" w:rsidRDefault="00AC1CEE" w:rsidP="00E75ACF">
            <w:pPr>
              <w:spacing w:after="0" w:line="240" w:lineRule="auto"/>
              <w:jc w:val="center"/>
              <w:rPr>
                <w:rFonts w:ascii="Arial" w:eastAsia="Times New Roman" w:hAnsi="Arial" w:cs="Arial"/>
                <w:sz w:val="20"/>
                <w:szCs w:val="20"/>
              </w:rPr>
            </w:pPr>
          </w:p>
        </w:tc>
        <w:tc>
          <w:tcPr>
            <w:tcW w:w="2169" w:type="pct"/>
            <w:gridSpan w:val="4"/>
            <w:vMerge/>
            <w:tcBorders>
              <w:bottom w:val="single" w:sz="8" w:space="0" w:color="auto"/>
              <w:right w:val="single" w:sz="4" w:space="0" w:color="auto"/>
            </w:tcBorders>
            <w:vAlign w:val="center"/>
          </w:tcPr>
          <w:p w14:paraId="47A4E53C" w14:textId="77777777" w:rsidR="00AC1CEE" w:rsidRPr="00AC1CEE" w:rsidRDefault="00AC1CEE"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1BFB1155"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09D497E3"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1DF7DB7D" w14:textId="77777777" w:rsidTr="0092076E">
        <w:trPr>
          <w:trHeight w:val="170"/>
        </w:trPr>
        <w:tc>
          <w:tcPr>
            <w:tcW w:w="2111" w:type="pct"/>
            <w:tcBorders>
              <w:left w:val="single" w:sz="8" w:space="0" w:color="auto"/>
              <w:bottom w:val="single" w:sz="8" w:space="0" w:color="auto"/>
              <w:right w:val="single" w:sz="8" w:space="0" w:color="auto"/>
            </w:tcBorders>
            <w:vAlign w:val="center"/>
          </w:tcPr>
          <w:p w14:paraId="41C1164E"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Золоотвал</w:t>
            </w:r>
          </w:p>
        </w:tc>
        <w:tc>
          <w:tcPr>
            <w:tcW w:w="2169" w:type="pct"/>
            <w:gridSpan w:val="4"/>
            <w:vMerge w:val="restart"/>
            <w:tcBorders>
              <w:right w:val="single" w:sz="4" w:space="0" w:color="auto"/>
            </w:tcBorders>
            <w:vAlign w:val="center"/>
          </w:tcPr>
          <w:p w14:paraId="27818794"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Шлак, зола вывозится на городской полигон</w:t>
            </w:r>
          </w:p>
          <w:p w14:paraId="2F3AF90E"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 xml:space="preserve">ТБО МУП </w:t>
            </w:r>
            <w:r w:rsidR="001C32E1">
              <w:rPr>
                <w:rFonts w:ascii="Arial" w:eastAsia="Times New Roman" w:hAnsi="Arial" w:cs="Arial"/>
                <w:sz w:val="20"/>
                <w:szCs w:val="20"/>
              </w:rPr>
              <w:t>«</w:t>
            </w:r>
            <w:r w:rsidRPr="00AC1CEE">
              <w:rPr>
                <w:rFonts w:ascii="Arial" w:eastAsia="Times New Roman" w:hAnsi="Arial" w:cs="Arial"/>
                <w:sz w:val="20"/>
                <w:szCs w:val="20"/>
              </w:rPr>
              <w:t>Спецавтохозяйство</w:t>
            </w:r>
            <w:r w:rsidR="001C32E1">
              <w:rPr>
                <w:rFonts w:ascii="Arial" w:eastAsia="Times New Roman" w:hAnsi="Arial" w:cs="Arial"/>
                <w:sz w:val="20"/>
                <w:szCs w:val="20"/>
              </w:rPr>
              <w:t>»</w:t>
            </w:r>
          </w:p>
        </w:tc>
        <w:tc>
          <w:tcPr>
            <w:tcW w:w="705" w:type="pct"/>
            <w:vMerge/>
            <w:tcBorders>
              <w:left w:val="single" w:sz="4" w:space="0" w:color="auto"/>
              <w:right w:val="single" w:sz="8" w:space="0" w:color="auto"/>
            </w:tcBorders>
            <w:vAlign w:val="center"/>
          </w:tcPr>
          <w:p w14:paraId="04716216"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0CCC8ADC"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430926D8" w14:textId="77777777" w:rsidTr="0092076E">
        <w:trPr>
          <w:trHeight w:val="170"/>
        </w:trPr>
        <w:tc>
          <w:tcPr>
            <w:tcW w:w="2111" w:type="pct"/>
            <w:tcBorders>
              <w:left w:val="single" w:sz="8" w:space="0" w:color="auto"/>
              <w:bottom w:val="single" w:sz="8" w:space="0" w:color="auto"/>
              <w:right w:val="single" w:sz="8" w:space="0" w:color="auto"/>
            </w:tcBorders>
            <w:vAlign w:val="center"/>
          </w:tcPr>
          <w:p w14:paraId="48ABFB6A"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Место расположения золоотвала</w:t>
            </w:r>
          </w:p>
        </w:tc>
        <w:tc>
          <w:tcPr>
            <w:tcW w:w="2169" w:type="pct"/>
            <w:gridSpan w:val="4"/>
            <w:vMerge/>
            <w:tcBorders>
              <w:bottom w:val="single" w:sz="8" w:space="0" w:color="auto"/>
              <w:right w:val="single" w:sz="4" w:space="0" w:color="auto"/>
            </w:tcBorders>
            <w:vAlign w:val="center"/>
          </w:tcPr>
          <w:p w14:paraId="08D8E368" w14:textId="77777777" w:rsidR="00AC1CEE" w:rsidRPr="00AC1CEE" w:rsidRDefault="00AC1CEE"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0398D4B7"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19253258"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078698B4" w14:textId="77777777" w:rsidTr="0092076E">
        <w:trPr>
          <w:trHeight w:val="170"/>
        </w:trPr>
        <w:tc>
          <w:tcPr>
            <w:tcW w:w="2111" w:type="pct"/>
            <w:tcBorders>
              <w:left w:val="single" w:sz="8" w:space="0" w:color="auto"/>
              <w:bottom w:val="single" w:sz="8" w:space="0" w:color="auto"/>
              <w:right w:val="single" w:sz="8" w:space="0" w:color="auto"/>
            </w:tcBorders>
            <w:vAlign w:val="center"/>
          </w:tcPr>
          <w:p w14:paraId="5124143E"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Периодичность удаления шлака на золоотвал</w:t>
            </w:r>
          </w:p>
        </w:tc>
        <w:tc>
          <w:tcPr>
            <w:tcW w:w="2169" w:type="pct"/>
            <w:gridSpan w:val="4"/>
            <w:tcBorders>
              <w:bottom w:val="single" w:sz="8" w:space="0" w:color="auto"/>
              <w:right w:val="single" w:sz="4" w:space="0" w:color="auto"/>
            </w:tcBorders>
            <w:vAlign w:val="center"/>
          </w:tcPr>
          <w:p w14:paraId="70297E50"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н/д</w:t>
            </w:r>
          </w:p>
        </w:tc>
        <w:tc>
          <w:tcPr>
            <w:tcW w:w="705" w:type="pct"/>
            <w:vMerge/>
            <w:tcBorders>
              <w:left w:val="single" w:sz="4" w:space="0" w:color="auto"/>
              <w:right w:val="single" w:sz="8" w:space="0" w:color="auto"/>
            </w:tcBorders>
            <w:vAlign w:val="center"/>
          </w:tcPr>
          <w:p w14:paraId="02DFC392"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5D5E58EE" w14:textId="77777777" w:rsidR="00AC1CEE" w:rsidRPr="00AC1CEE" w:rsidRDefault="00AC1CEE" w:rsidP="00E75ACF">
            <w:pPr>
              <w:spacing w:after="0" w:line="240" w:lineRule="auto"/>
              <w:jc w:val="center"/>
              <w:rPr>
                <w:rFonts w:ascii="Arial" w:hAnsi="Arial" w:cs="Arial"/>
                <w:sz w:val="20"/>
                <w:szCs w:val="20"/>
              </w:rPr>
            </w:pPr>
          </w:p>
        </w:tc>
      </w:tr>
      <w:tr w:rsidR="00AC1CEE" w:rsidRPr="00AC1CEE" w14:paraId="43C2E81D" w14:textId="77777777" w:rsidTr="0092076E">
        <w:trPr>
          <w:trHeight w:val="170"/>
        </w:trPr>
        <w:tc>
          <w:tcPr>
            <w:tcW w:w="2111" w:type="pct"/>
            <w:tcBorders>
              <w:left w:val="single" w:sz="8" w:space="0" w:color="auto"/>
              <w:bottom w:val="single" w:sz="8" w:space="0" w:color="auto"/>
              <w:right w:val="single" w:sz="8" w:space="0" w:color="auto"/>
            </w:tcBorders>
            <w:vAlign w:val="center"/>
          </w:tcPr>
          <w:p w14:paraId="519CEDA2"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Способ доставки золошлаков на золоотвал</w:t>
            </w:r>
          </w:p>
        </w:tc>
        <w:tc>
          <w:tcPr>
            <w:tcW w:w="2169" w:type="pct"/>
            <w:gridSpan w:val="4"/>
            <w:tcBorders>
              <w:bottom w:val="single" w:sz="8" w:space="0" w:color="auto"/>
              <w:right w:val="single" w:sz="4" w:space="0" w:color="auto"/>
            </w:tcBorders>
            <w:vAlign w:val="center"/>
          </w:tcPr>
          <w:p w14:paraId="0C553B31" w14:textId="77777777" w:rsidR="00AC1CEE" w:rsidRPr="00AC1CEE" w:rsidRDefault="00AC1CEE" w:rsidP="00E75ACF">
            <w:pPr>
              <w:spacing w:after="0" w:line="240" w:lineRule="auto"/>
              <w:jc w:val="center"/>
              <w:rPr>
                <w:rFonts w:ascii="Arial" w:eastAsia="Times New Roman" w:hAnsi="Arial" w:cs="Arial"/>
                <w:sz w:val="20"/>
                <w:szCs w:val="20"/>
              </w:rPr>
            </w:pPr>
            <w:r w:rsidRPr="00AC1CEE">
              <w:rPr>
                <w:rFonts w:ascii="Arial" w:eastAsia="Times New Roman" w:hAnsi="Arial" w:cs="Arial"/>
                <w:sz w:val="20"/>
                <w:szCs w:val="20"/>
              </w:rPr>
              <w:t>Автомашины</w:t>
            </w:r>
          </w:p>
        </w:tc>
        <w:tc>
          <w:tcPr>
            <w:tcW w:w="705" w:type="pct"/>
            <w:vMerge/>
            <w:tcBorders>
              <w:left w:val="single" w:sz="4" w:space="0" w:color="auto"/>
              <w:bottom w:val="single" w:sz="8" w:space="0" w:color="auto"/>
              <w:right w:val="single" w:sz="8" w:space="0" w:color="auto"/>
            </w:tcBorders>
            <w:vAlign w:val="center"/>
          </w:tcPr>
          <w:p w14:paraId="3CCC8A63" w14:textId="77777777" w:rsidR="00AC1CEE" w:rsidRPr="00AC1CEE" w:rsidRDefault="00AC1CEE" w:rsidP="00E75ACF">
            <w:pPr>
              <w:spacing w:after="0" w:line="240" w:lineRule="auto"/>
              <w:jc w:val="center"/>
              <w:rPr>
                <w:rFonts w:ascii="Arial" w:hAnsi="Arial" w:cs="Arial"/>
                <w:sz w:val="20"/>
                <w:szCs w:val="20"/>
              </w:rPr>
            </w:pPr>
          </w:p>
        </w:tc>
        <w:tc>
          <w:tcPr>
            <w:tcW w:w="15" w:type="pct"/>
            <w:vAlign w:val="center"/>
          </w:tcPr>
          <w:p w14:paraId="0DE5CBAA" w14:textId="77777777" w:rsidR="00AC1CEE" w:rsidRPr="00AC1CEE" w:rsidRDefault="00AC1CEE" w:rsidP="00E75ACF">
            <w:pPr>
              <w:spacing w:after="0" w:line="240" w:lineRule="auto"/>
              <w:jc w:val="center"/>
              <w:rPr>
                <w:rFonts w:ascii="Arial" w:hAnsi="Arial" w:cs="Arial"/>
                <w:sz w:val="20"/>
                <w:szCs w:val="20"/>
              </w:rPr>
            </w:pPr>
          </w:p>
        </w:tc>
      </w:tr>
    </w:tbl>
    <w:p w14:paraId="274F7295" w14:textId="77777777" w:rsidR="00941B02" w:rsidRPr="00AC1CEE" w:rsidRDefault="00941B02" w:rsidP="009608DA">
      <w:pPr>
        <w:ind w:firstLine="720"/>
        <w:rPr>
          <w:rFonts w:ascii="Arial" w:eastAsia="Times New Roman" w:hAnsi="Arial" w:cs="Arial"/>
          <w:spacing w:val="-5"/>
          <w:sz w:val="22"/>
        </w:rPr>
      </w:pPr>
    </w:p>
    <w:p w14:paraId="2DEB9400" w14:textId="14CD79F0" w:rsidR="00941B02" w:rsidRPr="00AC1CEE" w:rsidRDefault="00941B02" w:rsidP="009608DA">
      <w:pPr>
        <w:ind w:firstLine="720"/>
        <w:rPr>
          <w:rFonts w:ascii="Arial" w:eastAsia="Times New Roman" w:hAnsi="Arial" w:cs="Arial"/>
          <w:spacing w:val="-5"/>
          <w:sz w:val="22"/>
        </w:rPr>
      </w:pPr>
      <w:r w:rsidRPr="00AC1CEE">
        <w:rPr>
          <w:rFonts w:ascii="Arial" w:eastAsia="Times New Roman" w:hAnsi="Arial" w:cs="Arial"/>
          <w:spacing w:val="-5"/>
          <w:sz w:val="22"/>
        </w:rPr>
        <w:t xml:space="preserve">Запас топлива котельной формируется на основании нормативов, установленных Министерством энергетики. Показатели нормативного запаса топлива котельной </w:t>
      </w:r>
      <w:r w:rsidR="001C32E1">
        <w:rPr>
          <w:rFonts w:ascii="Arial" w:eastAsia="Times New Roman" w:hAnsi="Arial" w:cs="Arial"/>
          <w:spacing w:val="-5"/>
          <w:sz w:val="22"/>
        </w:rPr>
        <w:t>«</w:t>
      </w:r>
      <w:r w:rsidRPr="00AC1CEE">
        <w:rPr>
          <w:rFonts w:ascii="Arial" w:eastAsia="Times New Roman" w:hAnsi="Arial" w:cs="Arial"/>
          <w:spacing w:val="-5"/>
          <w:sz w:val="22"/>
        </w:rPr>
        <w:t>Вега</w:t>
      </w:r>
      <w:r w:rsidR="001C32E1">
        <w:rPr>
          <w:rFonts w:ascii="Arial" w:eastAsia="Times New Roman" w:hAnsi="Arial" w:cs="Arial"/>
          <w:spacing w:val="-5"/>
          <w:sz w:val="22"/>
        </w:rPr>
        <w:t>»</w:t>
      </w:r>
      <w:r w:rsidRPr="00AC1CEE">
        <w:rPr>
          <w:rFonts w:ascii="Arial" w:eastAsia="Times New Roman" w:hAnsi="Arial" w:cs="Arial"/>
          <w:spacing w:val="-5"/>
          <w:sz w:val="22"/>
        </w:rPr>
        <w:t xml:space="preserve"> по видам и периоду представлены </w:t>
      </w:r>
      <w:r w:rsidR="00E83333" w:rsidRPr="00AC1CEE">
        <w:rPr>
          <w:rFonts w:ascii="Arial" w:eastAsia="Times New Roman" w:hAnsi="Arial" w:cs="Arial"/>
          <w:spacing w:val="-5"/>
          <w:sz w:val="22"/>
        </w:rPr>
        <w:t>ниже</w:t>
      </w:r>
      <w:r w:rsidRPr="00AC1CEE">
        <w:rPr>
          <w:rFonts w:ascii="Arial" w:eastAsia="Times New Roman" w:hAnsi="Arial" w:cs="Arial"/>
          <w:spacing w:val="-5"/>
          <w:sz w:val="22"/>
        </w:rPr>
        <w:t xml:space="preserve"> (</w:t>
      </w:r>
      <w:r>
        <w:fldChar w:fldCharType="begin"/>
      </w:r>
      <w:r>
        <w:instrText xml:space="preserve"> REF _Ref86614698 \h  \* MERGEFORMAT </w:instrText>
      </w:r>
      <w:r>
        <w:fldChar w:fldCharType="separate"/>
      </w:r>
      <w:r w:rsidR="005D1C71" w:rsidRPr="005D1C71">
        <w:rPr>
          <w:rFonts w:ascii="Arial" w:eastAsia="Times New Roman" w:hAnsi="Arial" w:cs="Arial"/>
          <w:spacing w:val="-5"/>
          <w:sz w:val="22"/>
        </w:rPr>
        <w:t>Таблица 8.8</w:t>
      </w:r>
      <w:r>
        <w:fldChar w:fldCharType="end"/>
      </w:r>
      <w:r w:rsidR="00E83333" w:rsidRPr="00AC1CEE">
        <w:rPr>
          <w:rFonts w:ascii="Arial" w:eastAsia="Times New Roman" w:hAnsi="Arial" w:cs="Arial"/>
          <w:spacing w:val="-5"/>
          <w:sz w:val="22"/>
        </w:rPr>
        <w:t>).</w:t>
      </w:r>
    </w:p>
    <w:p w14:paraId="41997D9F" w14:textId="60A90D0C" w:rsidR="00941B02" w:rsidRPr="00AC1CEE" w:rsidRDefault="00E83333" w:rsidP="008973E4">
      <w:pPr>
        <w:pStyle w:val="a5"/>
      </w:pPr>
      <w:bookmarkStart w:id="206" w:name="_Ref86614698"/>
      <w:r w:rsidRPr="00AC1CEE">
        <w:t xml:space="preserve">Таблица </w:t>
      </w:r>
      <w:r w:rsidR="006970CF" w:rsidRPr="00AC1CEE">
        <w:fldChar w:fldCharType="begin"/>
      </w:r>
      <w:r w:rsidR="00190EBC" w:rsidRPr="00AC1CEE">
        <w:instrText xml:space="preserve"> STYLEREF 1 \s </w:instrText>
      </w:r>
      <w:r w:rsidR="006970CF" w:rsidRPr="00AC1CEE">
        <w:fldChar w:fldCharType="separate"/>
      </w:r>
      <w:r w:rsidR="005D1C71">
        <w:rPr>
          <w:noProof/>
        </w:rPr>
        <w:t>8</w:t>
      </w:r>
      <w:r w:rsidR="006970CF" w:rsidRPr="00AC1CEE">
        <w:rPr>
          <w:noProof/>
        </w:rPr>
        <w:fldChar w:fldCharType="end"/>
      </w:r>
      <w:r w:rsidR="000F654C" w:rsidRPr="00AC1CEE">
        <w:t>.</w:t>
      </w:r>
      <w:r w:rsidR="006970CF" w:rsidRPr="00AC1CEE">
        <w:fldChar w:fldCharType="begin"/>
      </w:r>
      <w:r w:rsidR="00190EBC" w:rsidRPr="00AC1CEE">
        <w:instrText xml:space="preserve"> SEQ Таблица \* ARABIC \s 1 </w:instrText>
      </w:r>
      <w:r w:rsidR="006970CF" w:rsidRPr="00AC1CEE">
        <w:fldChar w:fldCharType="separate"/>
      </w:r>
      <w:r w:rsidR="005D1C71">
        <w:rPr>
          <w:noProof/>
        </w:rPr>
        <w:t>8</w:t>
      </w:r>
      <w:r w:rsidR="006970CF" w:rsidRPr="00AC1CEE">
        <w:rPr>
          <w:noProof/>
        </w:rPr>
        <w:fldChar w:fldCharType="end"/>
      </w:r>
      <w:bookmarkEnd w:id="206"/>
      <w:r w:rsidRPr="00AC1CEE">
        <w:t xml:space="preserve">. </w:t>
      </w:r>
      <w:r w:rsidR="00941B02" w:rsidRPr="00AC1CEE">
        <w:t xml:space="preserve">Нормативный запас топлива, утвержденный Министерством энергетики и фактический запас топлива за год котельной </w:t>
      </w:r>
      <w:r w:rsidR="001C32E1">
        <w:t>«</w:t>
      </w:r>
      <w:r w:rsidR="00941B02" w:rsidRPr="00AC1CEE">
        <w:t>Вега</w:t>
      </w:r>
      <w:r w:rsidR="001C32E1">
        <w:t>»</w:t>
      </w:r>
    </w:p>
    <w:tbl>
      <w:tblPr>
        <w:tblW w:w="5000" w:type="pct"/>
        <w:jc w:val="center"/>
        <w:tblCellMar>
          <w:left w:w="0" w:type="dxa"/>
          <w:right w:w="0" w:type="dxa"/>
        </w:tblCellMar>
        <w:tblLook w:val="04A0" w:firstRow="1" w:lastRow="0" w:firstColumn="1" w:lastColumn="0" w:noHBand="0" w:noVBand="1"/>
      </w:tblPr>
      <w:tblGrid>
        <w:gridCol w:w="1747"/>
        <w:gridCol w:w="1746"/>
        <w:gridCol w:w="2725"/>
        <w:gridCol w:w="3528"/>
      </w:tblGrid>
      <w:tr w:rsidR="00941B02" w:rsidRPr="00AC1CEE" w14:paraId="4383919C" w14:textId="77777777" w:rsidTr="0092076E">
        <w:trPr>
          <w:trHeight w:val="200"/>
          <w:jc w:val="center"/>
        </w:trPr>
        <w:tc>
          <w:tcPr>
            <w:tcW w:w="896" w:type="pct"/>
            <w:vMerge w:val="restart"/>
            <w:tcBorders>
              <w:top w:val="single" w:sz="8" w:space="0" w:color="auto"/>
              <w:left w:val="single" w:sz="8" w:space="0" w:color="auto"/>
              <w:right w:val="single" w:sz="8" w:space="0" w:color="auto"/>
            </w:tcBorders>
            <w:vAlign w:val="center"/>
          </w:tcPr>
          <w:p w14:paraId="38750A63" w14:textId="77777777" w:rsidR="00941B02" w:rsidRPr="00AC1CEE" w:rsidRDefault="00941B02" w:rsidP="009608DA">
            <w:pPr>
              <w:pStyle w:val="af1"/>
              <w:keepNext w:val="0"/>
              <w:widowControl w:val="0"/>
              <w:spacing w:before="0" w:after="0" w:line="240" w:lineRule="auto"/>
              <w:ind w:left="0" w:firstLine="0"/>
              <w:jc w:val="center"/>
              <w:rPr>
                <w:b/>
                <w:bCs/>
                <w:sz w:val="20"/>
                <w:szCs w:val="20"/>
              </w:rPr>
            </w:pPr>
            <w:r w:rsidRPr="00AC1CEE">
              <w:rPr>
                <w:b/>
                <w:bCs/>
                <w:sz w:val="20"/>
                <w:szCs w:val="20"/>
              </w:rPr>
              <w:t>Год</w:t>
            </w:r>
          </w:p>
        </w:tc>
        <w:tc>
          <w:tcPr>
            <w:tcW w:w="4104" w:type="pct"/>
            <w:gridSpan w:val="3"/>
            <w:tcBorders>
              <w:top w:val="single" w:sz="8" w:space="0" w:color="auto"/>
              <w:bottom w:val="single" w:sz="8" w:space="0" w:color="auto"/>
              <w:right w:val="single" w:sz="8" w:space="0" w:color="auto"/>
            </w:tcBorders>
            <w:vAlign w:val="bottom"/>
          </w:tcPr>
          <w:p w14:paraId="7D1C58B2" w14:textId="77777777" w:rsidR="00941B02" w:rsidRPr="00AC1CEE" w:rsidRDefault="00941B02" w:rsidP="009608DA">
            <w:pPr>
              <w:pStyle w:val="af1"/>
              <w:keepNext w:val="0"/>
              <w:widowControl w:val="0"/>
              <w:spacing w:before="0" w:after="0" w:line="240" w:lineRule="auto"/>
              <w:ind w:left="0" w:firstLine="0"/>
              <w:jc w:val="center"/>
              <w:rPr>
                <w:b/>
                <w:bCs/>
                <w:sz w:val="20"/>
                <w:szCs w:val="20"/>
              </w:rPr>
            </w:pPr>
            <w:r w:rsidRPr="00AC1CEE">
              <w:rPr>
                <w:b/>
                <w:bCs/>
                <w:sz w:val="20"/>
                <w:szCs w:val="20"/>
              </w:rPr>
              <w:t>Нормативный запас топлива, т.</w:t>
            </w:r>
            <w:proofErr w:type="gramStart"/>
            <w:r w:rsidRPr="00AC1CEE">
              <w:rPr>
                <w:b/>
                <w:bCs/>
                <w:sz w:val="20"/>
                <w:szCs w:val="20"/>
              </w:rPr>
              <w:t>н.т</w:t>
            </w:r>
            <w:proofErr w:type="gramEnd"/>
          </w:p>
        </w:tc>
      </w:tr>
      <w:tr w:rsidR="00941B02" w:rsidRPr="00AC1CEE" w14:paraId="56CB224F" w14:textId="77777777" w:rsidTr="0092076E">
        <w:trPr>
          <w:trHeight w:val="517"/>
          <w:jc w:val="center"/>
        </w:trPr>
        <w:tc>
          <w:tcPr>
            <w:tcW w:w="896" w:type="pct"/>
            <w:vMerge/>
            <w:tcBorders>
              <w:left w:val="single" w:sz="8" w:space="0" w:color="auto"/>
              <w:bottom w:val="single" w:sz="8" w:space="0" w:color="auto"/>
              <w:right w:val="single" w:sz="8" w:space="0" w:color="auto"/>
            </w:tcBorders>
            <w:vAlign w:val="bottom"/>
          </w:tcPr>
          <w:p w14:paraId="2975EBB5" w14:textId="77777777" w:rsidR="00941B02" w:rsidRPr="00AC1CEE" w:rsidRDefault="00941B02" w:rsidP="009608DA">
            <w:pPr>
              <w:pStyle w:val="af1"/>
              <w:keepNext w:val="0"/>
              <w:widowControl w:val="0"/>
              <w:spacing w:before="0" w:after="0" w:line="240" w:lineRule="auto"/>
              <w:ind w:left="0" w:firstLine="0"/>
              <w:jc w:val="center"/>
              <w:rPr>
                <w:b/>
                <w:bCs/>
                <w:sz w:val="20"/>
                <w:szCs w:val="20"/>
              </w:rPr>
            </w:pPr>
          </w:p>
        </w:tc>
        <w:tc>
          <w:tcPr>
            <w:tcW w:w="896" w:type="pct"/>
            <w:vMerge w:val="restart"/>
            <w:tcBorders>
              <w:right w:val="single" w:sz="8" w:space="0" w:color="auto"/>
            </w:tcBorders>
            <w:vAlign w:val="center"/>
          </w:tcPr>
          <w:p w14:paraId="2BE05705" w14:textId="77777777" w:rsidR="00941B02" w:rsidRPr="00AC1CEE" w:rsidRDefault="00941B02" w:rsidP="009608DA">
            <w:pPr>
              <w:pStyle w:val="af1"/>
              <w:keepNext w:val="0"/>
              <w:widowControl w:val="0"/>
              <w:spacing w:before="0" w:after="0" w:line="240" w:lineRule="auto"/>
              <w:ind w:left="0" w:firstLine="0"/>
              <w:jc w:val="center"/>
              <w:rPr>
                <w:b/>
                <w:bCs/>
                <w:sz w:val="20"/>
                <w:szCs w:val="20"/>
              </w:rPr>
            </w:pPr>
            <w:r w:rsidRPr="00AC1CEE">
              <w:rPr>
                <w:b/>
                <w:bCs/>
                <w:sz w:val="20"/>
                <w:szCs w:val="20"/>
              </w:rPr>
              <w:t>Общий* (ОНЗТ)</w:t>
            </w:r>
          </w:p>
        </w:tc>
        <w:tc>
          <w:tcPr>
            <w:tcW w:w="1398" w:type="pct"/>
            <w:vMerge w:val="restart"/>
            <w:tcBorders>
              <w:right w:val="single" w:sz="8" w:space="0" w:color="auto"/>
            </w:tcBorders>
            <w:vAlign w:val="center"/>
          </w:tcPr>
          <w:p w14:paraId="5877339B" w14:textId="77777777" w:rsidR="00941B02" w:rsidRPr="00AC1CEE" w:rsidRDefault="00941B02" w:rsidP="009608DA">
            <w:pPr>
              <w:pStyle w:val="af1"/>
              <w:keepNext w:val="0"/>
              <w:widowControl w:val="0"/>
              <w:spacing w:before="0" w:after="0" w:line="240" w:lineRule="auto"/>
              <w:ind w:left="0" w:firstLine="0"/>
              <w:jc w:val="center"/>
              <w:rPr>
                <w:b/>
                <w:bCs/>
                <w:sz w:val="20"/>
                <w:szCs w:val="20"/>
              </w:rPr>
            </w:pPr>
            <w:r w:rsidRPr="00AC1CEE">
              <w:rPr>
                <w:b/>
                <w:bCs/>
                <w:sz w:val="20"/>
                <w:szCs w:val="20"/>
              </w:rPr>
              <w:t>Неснижаемый (ННЗТ)</w:t>
            </w:r>
          </w:p>
        </w:tc>
        <w:tc>
          <w:tcPr>
            <w:tcW w:w="1811" w:type="pct"/>
            <w:vMerge w:val="restart"/>
            <w:tcBorders>
              <w:right w:val="single" w:sz="8" w:space="0" w:color="auto"/>
            </w:tcBorders>
            <w:vAlign w:val="center"/>
          </w:tcPr>
          <w:p w14:paraId="7003A483" w14:textId="77777777" w:rsidR="00941B02" w:rsidRPr="00AC1CEE" w:rsidRDefault="00941B02" w:rsidP="009608DA">
            <w:pPr>
              <w:pStyle w:val="af1"/>
              <w:keepNext w:val="0"/>
              <w:widowControl w:val="0"/>
              <w:spacing w:before="0" w:after="0" w:line="240" w:lineRule="auto"/>
              <w:ind w:left="0" w:firstLine="0"/>
              <w:jc w:val="center"/>
              <w:rPr>
                <w:b/>
                <w:bCs/>
                <w:sz w:val="20"/>
                <w:szCs w:val="20"/>
              </w:rPr>
            </w:pPr>
            <w:r w:rsidRPr="00AC1CEE">
              <w:rPr>
                <w:b/>
                <w:bCs/>
                <w:sz w:val="20"/>
                <w:szCs w:val="20"/>
              </w:rPr>
              <w:t>Эксплуатационный (НЭЗТ)</w:t>
            </w:r>
          </w:p>
        </w:tc>
      </w:tr>
      <w:tr w:rsidR="00941B02" w:rsidRPr="00AC1CEE" w14:paraId="0CBCB9A3" w14:textId="77777777" w:rsidTr="0092076E">
        <w:trPr>
          <w:trHeight w:val="220"/>
          <w:jc w:val="center"/>
        </w:trPr>
        <w:tc>
          <w:tcPr>
            <w:tcW w:w="896" w:type="pct"/>
            <w:tcBorders>
              <w:left w:val="single" w:sz="8" w:space="0" w:color="auto"/>
              <w:bottom w:val="single" w:sz="8" w:space="0" w:color="auto"/>
              <w:right w:val="single" w:sz="8" w:space="0" w:color="auto"/>
            </w:tcBorders>
            <w:vAlign w:val="bottom"/>
          </w:tcPr>
          <w:p w14:paraId="49F0201E" w14:textId="77777777" w:rsidR="00941B02" w:rsidRPr="00AC1CEE" w:rsidRDefault="00941B02" w:rsidP="009608DA">
            <w:pPr>
              <w:pStyle w:val="af1"/>
              <w:keepNext w:val="0"/>
              <w:widowControl w:val="0"/>
              <w:spacing w:before="0" w:after="0" w:line="240" w:lineRule="auto"/>
              <w:ind w:left="0" w:firstLine="0"/>
              <w:jc w:val="center"/>
              <w:rPr>
                <w:b/>
                <w:bCs/>
                <w:sz w:val="20"/>
                <w:szCs w:val="20"/>
              </w:rPr>
            </w:pPr>
            <w:r w:rsidRPr="00AC1CEE">
              <w:rPr>
                <w:b/>
                <w:bCs/>
                <w:sz w:val="20"/>
                <w:szCs w:val="20"/>
              </w:rPr>
              <w:t>Период</w:t>
            </w:r>
          </w:p>
        </w:tc>
        <w:tc>
          <w:tcPr>
            <w:tcW w:w="896" w:type="pct"/>
            <w:vMerge/>
            <w:tcBorders>
              <w:bottom w:val="single" w:sz="8" w:space="0" w:color="auto"/>
              <w:right w:val="single" w:sz="8" w:space="0" w:color="auto"/>
            </w:tcBorders>
            <w:vAlign w:val="bottom"/>
          </w:tcPr>
          <w:p w14:paraId="1C0CFC90" w14:textId="77777777" w:rsidR="00941B02" w:rsidRPr="00AC1CEE" w:rsidRDefault="00941B02" w:rsidP="00E75ACF">
            <w:pPr>
              <w:jc w:val="center"/>
              <w:rPr>
                <w:rFonts w:ascii="Arial" w:eastAsia="Times New Roman" w:hAnsi="Arial" w:cs="Arial"/>
                <w:sz w:val="20"/>
                <w:szCs w:val="20"/>
              </w:rPr>
            </w:pPr>
          </w:p>
        </w:tc>
        <w:tc>
          <w:tcPr>
            <w:tcW w:w="1398" w:type="pct"/>
            <w:vMerge/>
            <w:tcBorders>
              <w:bottom w:val="single" w:sz="8" w:space="0" w:color="auto"/>
              <w:right w:val="single" w:sz="8" w:space="0" w:color="auto"/>
            </w:tcBorders>
            <w:vAlign w:val="bottom"/>
          </w:tcPr>
          <w:p w14:paraId="3941D5BD" w14:textId="77777777" w:rsidR="00941B02" w:rsidRPr="00AC1CEE" w:rsidRDefault="00941B02" w:rsidP="00E75ACF">
            <w:pPr>
              <w:jc w:val="center"/>
              <w:rPr>
                <w:rFonts w:ascii="Arial" w:eastAsia="Times New Roman" w:hAnsi="Arial" w:cs="Arial"/>
                <w:sz w:val="20"/>
                <w:szCs w:val="20"/>
              </w:rPr>
            </w:pPr>
          </w:p>
        </w:tc>
        <w:tc>
          <w:tcPr>
            <w:tcW w:w="1811" w:type="pct"/>
            <w:vMerge/>
            <w:tcBorders>
              <w:bottom w:val="single" w:sz="8" w:space="0" w:color="auto"/>
              <w:right w:val="single" w:sz="8" w:space="0" w:color="auto"/>
            </w:tcBorders>
            <w:vAlign w:val="bottom"/>
          </w:tcPr>
          <w:p w14:paraId="2DB17AB2" w14:textId="77777777" w:rsidR="00941B02" w:rsidRPr="00AC1CEE" w:rsidRDefault="00941B02" w:rsidP="00E75ACF">
            <w:pPr>
              <w:jc w:val="center"/>
              <w:rPr>
                <w:rFonts w:ascii="Arial" w:eastAsia="Times New Roman" w:hAnsi="Arial" w:cs="Arial"/>
                <w:sz w:val="20"/>
                <w:szCs w:val="20"/>
              </w:rPr>
            </w:pPr>
          </w:p>
        </w:tc>
      </w:tr>
      <w:tr w:rsidR="00941B02" w:rsidRPr="00AC1CEE" w14:paraId="3B4972FA" w14:textId="77777777" w:rsidTr="0092076E">
        <w:trPr>
          <w:trHeight w:val="220"/>
          <w:jc w:val="center"/>
        </w:trPr>
        <w:tc>
          <w:tcPr>
            <w:tcW w:w="896" w:type="pct"/>
            <w:tcBorders>
              <w:left w:val="single" w:sz="8" w:space="0" w:color="auto"/>
              <w:bottom w:val="single" w:sz="8" w:space="0" w:color="auto"/>
              <w:right w:val="single" w:sz="8" w:space="0" w:color="auto"/>
            </w:tcBorders>
            <w:vAlign w:val="bottom"/>
          </w:tcPr>
          <w:p w14:paraId="3F2A53D1"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2018</w:t>
            </w:r>
          </w:p>
        </w:tc>
        <w:tc>
          <w:tcPr>
            <w:tcW w:w="896" w:type="pct"/>
            <w:tcBorders>
              <w:bottom w:val="single" w:sz="8" w:space="0" w:color="auto"/>
              <w:right w:val="single" w:sz="8" w:space="0" w:color="auto"/>
            </w:tcBorders>
            <w:vAlign w:val="bottom"/>
          </w:tcPr>
          <w:p w14:paraId="55DE5C34"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8900</w:t>
            </w:r>
          </w:p>
        </w:tc>
        <w:tc>
          <w:tcPr>
            <w:tcW w:w="1398" w:type="pct"/>
            <w:tcBorders>
              <w:bottom w:val="single" w:sz="8" w:space="0" w:color="auto"/>
              <w:right w:val="single" w:sz="8" w:space="0" w:color="auto"/>
            </w:tcBorders>
            <w:vAlign w:val="bottom"/>
          </w:tcPr>
          <w:p w14:paraId="4E842A94"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5100</w:t>
            </w:r>
          </w:p>
        </w:tc>
        <w:tc>
          <w:tcPr>
            <w:tcW w:w="1811" w:type="pct"/>
            <w:tcBorders>
              <w:bottom w:val="single" w:sz="8" w:space="0" w:color="auto"/>
              <w:right w:val="single" w:sz="8" w:space="0" w:color="auto"/>
            </w:tcBorders>
            <w:vAlign w:val="bottom"/>
          </w:tcPr>
          <w:p w14:paraId="3F625AFD"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3800</w:t>
            </w:r>
          </w:p>
        </w:tc>
      </w:tr>
      <w:tr w:rsidR="00941B02" w:rsidRPr="00AC1CEE" w14:paraId="048F4C5F" w14:textId="77777777" w:rsidTr="0092076E">
        <w:trPr>
          <w:trHeight w:val="220"/>
          <w:jc w:val="center"/>
        </w:trPr>
        <w:tc>
          <w:tcPr>
            <w:tcW w:w="896" w:type="pct"/>
            <w:tcBorders>
              <w:left w:val="single" w:sz="8" w:space="0" w:color="auto"/>
              <w:bottom w:val="single" w:sz="8" w:space="0" w:color="auto"/>
              <w:right w:val="single" w:sz="8" w:space="0" w:color="auto"/>
            </w:tcBorders>
            <w:vAlign w:val="bottom"/>
          </w:tcPr>
          <w:p w14:paraId="0BCCBD36"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2019</w:t>
            </w:r>
          </w:p>
        </w:tc>
        <w:tc>
          <w:tcPr>
            <w:tcW w:w="896" w:type="pct"/>
            <w:tcBorders>
              <w:bottom w:val="single" w:sz="8" w:space="0" w:color="auto"/>
              <w:right w:val="single" w:sz="8" w:space="0" w:color="auto"/>
            </w:tcBorders>
            <w:vAlign w:val="bottom"/>
          </w:tcPr>
          <w:p w14:paraId="488372AB"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6079,6</w:t>
            </w:r>
          </w:p>
        </w:tc>
        <w:tc>
          <w:tcPr>
            <w:tcW w:w="1398" w:type="pct"/>
            <w:tcBorders>
              <w:bottom w:val="single" w:sz="8" w:space="0" w:color="auto"/>
              <w:right w:val="single" w:sz="8" w:space="0" w:color="auto"/>
            </w:tcBorders>
            <w:vAlign w:val="bottom"/>
          </w:tcPr>
          <w:p w14:paraId="75D2F0D8"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2508,1</w:t>
            </w:r>
          </w:p>
        </w:tc>
        <w:tc>
          <w:tcPr>
            <w:tcW w:w="1811" w:type="pct"/>
            <w:tcBorders>
              <w:bottom w:val="single" w:sz="8" w:space="0" w:color="auto"/>
              <w:right w:val="single" w:sz="8" w:space="0" w:color="auto"/>
            </w:tcBorders>
            <w:vAlign w:val="bottom"/>
          </w:tcPr>
          <w:p w14:paraId="386E8FCC"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3571,5</w:t>
            </w:r>
          </w:p>
        </w:tc>
      </w:tr>
      <w:tr w:rsidR="00941B02" w:rsidRPr="00AC1CEE" w14:paraId="78EA7F2B" w14:textId="77777777" w:rsidTr="0092076E">
        <w:trPr>
          <w:trHeight w:val="220"/>
          <w:jc w:val="center"/>
        </w:trPr>
        <w:tc>
          <w:tcPr>
            <w:tcW w:w="896" w:type="pct"/>
            <w:tcBorders>
              <w:left w:val="single" w:sz="8" w:space="0" w:color="auto"/>
              <w:bottom w:val="single" w:sz="8" w:space="0" w:color="auto"/>
              <w:right w:val="single" w:sz="8" w:space="0" w:color="auto"/>
            </w:tcBorders>
            <w:vAlign w:val="bottom"/>
          </w:tcPr>
          <w:p w14:paraId="08718207"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2020</w:t>
            </w:r>
          </w:p>
        </w:tc>
        <w:tc>
          <w:tcPr>
            <w:tcW w:w="896" w:type="pct"/>
            <w:tcBorders>
              <w:bottom w:val="single" w:sz="8" w:space="0" w:color="auto"/>
              <w:right w:val="single" w:sz="8" w:space="0" w:color="auto"/>
            </w:tcBorders>
            <w:vAlign w:val="bottom"/>
          </w:tcPr>
          <w:p w14:paraId="0595EBC9"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6079,6</w:t>
            </w:r>
          </w:p>
        </w:tc>
        <w:tc>
          <w:tcPr>
            <w:tcW w:w="1398" w:type="pct"/>
            <w:tcBorders>
              <w:bottom w:val="single" w:sz="8" w:space="0" w:color="auto"/>
              <w:right w:val="single" w:sz="8" w:space="0" w:color="auto"/>
            </w:tcBorders>
            <w:vAlign w:val="bottom"/>
          </w:tcPr>
          <w:p w14:paraId="63833C0F"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2508,1</w:t>
            </w:r>
          </w:p>
        </w:tc>
        <w:tc>
          <w:tcPr>
            <w:tcW w:w="1811" w:type="pct"/>
            <w:tcBorders>
              <w:bottom w:val="single" w:sz="8" w:space="0" w:color="auto"/>
              <w:right w:val="single" w:sz="8" w:space="0" w:color="auto"/>
            </w:tcBorders>
            <w:vAlign w:val="bottom"/>
          </w:tcPr>
          <w:p w14:paraId="3CA3F493"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3571,5</w:t>
            </w:r>
          </w:p>
        </w:tc>
      </w:tr>
      <w:tr w:rsidR="00941B02" w:rsidRPr="00AC1CEE" w14:paraId="25506F7D" w14:textId="77777777" w:rsidTr="0092076E">
        <w:trPr>
          <w:trHeight w:val="220"/>
          <w:jc w:val="center"/>
        </w:trPr>
        <w:tc>
          <w:tcPr>
            <w:tcW w:w="5000" w:type="pct"/>
            <w:gridSpan w:val="4"/>
            <w:tcBorders>
              <w:left w:val="single" w:sz="8" w:space="0" w:color="auto"/>
              <w:bottom w:val="single" w:sz="8" w:space="0" w:color="auto"/>
              <w:right w:val="single" w:sz="8" w:space="0" w:color="auto"/>
            </w:tcBorders>
            <w:vAlign w:val="bottom"/>
          </w:tcPr>
          <w:p w14:paraId="571D97AB"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Фактический запас топлива, т.</w:t>
            </w:r>
            <w:proofErr w:type="gramStart"/>
            <w:r w:rsidRPr="00AC1CEE">
              <w:rPr>
                <w:rFonts w:ascii="Arial" w:eastAsia="Times New Roman" w:hAnsi="Arial" w:cs="Arial"/>
                <w:sz w:val="20"/>
                <w:szCs w:val="20"/>
              </w:rPr>
              <w:t>н.т</w:t>
            </w:r>
            <w:proofErr w:type="gramEnd"/>
          </w:p>
        </w:tc>
      </w:tr>
      <w:tr w:rsidR="00941B02" w:rsidRPr="00AC1CEE" w14:paraId="39BBC9B4" w14:textId="77777777" w:rsidTr="0092076E">
        <w:trPr>
          <w:trHeight w:val="220"/>
          <w:jc w:val="center"/>
        </w:trPr>
        <w:tc>
          <w:tcPr>
            <w:tcW w:w="896" w:type="pct"/>
            <w:tcBorders>
              <w:left w:val="single" w:sz="8" w:space="0" w:color="auto"/>
              <w:bottom w:val="single" w:sz="8" w:space="0" w:color="auto"/>
              <w:right w:val="single" w:sz="8" w:space="0" w:color="auto"/>
            </w:tcBorders>
            <w:vAlign w:val="bottom"/>
          </w:tcPr>
          <w:p w14:paraId="19D1C543"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Период</w:t>
            </w:r>
          </w:p>
        </w:tc>
        <w:tc>
          <w:tcPr>
            <w:tcW w:w="896" w:type="pct"/>
            <w:tcBorders>
              <w:bottom w:val="single" w:sz="8" w:space="0" w:color="auto"/>
              <w:right w:val="single" w:sz="8" w:space="0" w:color="auto"/>
            </w:tcBorders>
            <w:vAlign w:val="bottom"/>
          </w:tcPr>
          <w:p w14:paraId="1F894D52"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Общий*</w:t>
            </w:r>
          </w:p>
        </w:tc>
        <w:tc>
          <w:tcPr>
            <w:tcW w:w="1398" w:type="pct"/>
            <w:tcBorders>
              <w:bottom w:val="single" w:sz="8" w:space="0" w:color="auto"/>
              <w:right w:val="single" w:sz="8" w:space="0" w:color="auto"/>
            </w:tcBorders>
            <w:vAlign w:val="bottom"/>
          </w:tcPr>
          <w:p w14:paraId="7167FC2E"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Неснижаемый</w:t>
            </w:r>
          </w:p>
        </w:tc>
        <w:tc>
          <w:tcPr>
            <w:tcW w:w="1811" w:type="pct"/>
            <w:tcBorders>
              <w:bottom w:val="single" w:sz="8" w:space="0" w:color="auto"/>
              <w:right w:val="single" w:sz="8" w:space="0" w:color="auto"/>
            </w:tcBorders>
            <w:vAlign w:val="bottom"/>
          </w:tcPr>
          <w:p w14:paraId="3D427629"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Эксплуатационный</w:t>
            </w:r>
          </w:p>
        </w:tc>
      </w:tr>
      <w:tr w:rsidR="00941B02" w:rsidRPr="00AC1CEE" w14:paraId="22F966B5" w14:textId="77777777" w:rsidTr="0092076E">
        <w:trPr>
          <w:trHeight w:val="220"/>
          <w:jc w:val="center"/>
        </w:trPr>
        <w:tc>
          <w:tcPr>
            <w:tcW w:w="896" w:type="pct"/>
            <w:tcBorders>
              <w:left w:val="single" w:sz="8" w:space="0" w:color="auto"/>
              <w:bottom w:val="single" w:sz="8" w:space="0" w:color="auto"/>
              <w:right w:val="single" w:sz="8" w:space="0" w:color="auto"/>
            </w:tcBorders>
            <w:vAlign w:val="bottom"/>
          </w:tcPr>
          <w:p w14:paraId="7435CAD1"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2017</w:t>
            </w:r>
          </w:p>
        </w:tc>
        <w:tc>
          <w:tcPr>
            <w:tcW w:w="896" w:type="pct"/>
            <w:tcBorders>
              <w:bottom w:val="single" w:sz="8" w:space="0" w:color="auto"/>
              <w:right w:val="single" w:sz="8" w:space="0" w:color="auto"/>
            </w:tcBorders>
            <w:vAlign w:val="bottom"/>
          </w:tcPr>
          <w:p w14:paraId="4EB29841"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11482</w:t>
            </w:r>
          </w:p>
        </w:tc>
        <w:tc>
          <w:tcPr>
            <w:tcW w:w="1398" w:type="pct"/>
            <w:tcBorders>
              <w:bottom w:val="single" w:sz="8" w:space="0" w:color="auto"/>
              <w:right w:val="single" w:sz="8" w:space="0" w:color="auto"/>
            </w:tcBorders>
            <w:vAlign w:val="bottom"/>
          </w:tcPr>
          <w:p w14:paraId="3487D7D8"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5100</w:t>
            </w:r>
          </w:p>
        </w:tc>
        <w:tc>
          <w:tcPr>
            <w:tcW w:w="1811" w:type="pct"/>
            <w:tcBorders>
              <w:bottom w:val="single" w:sz="8" w:space="0" w:color="auto"/>
              <w:right w:val="single" w:sz="8" w:space="0" w:color="auto"/>
            </w:tcBorders>
            <w:vAlign w:val="bottom"/>
          </w:tcPr>
          <w:p w14:paraId="5A705854"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6382</w:t>
            </w:r>
          </w:p>
        </w:tc>
      </w:tr>
      <w:tr w:rsidR="00941B02" w:rsidRPr="00AC1CEE" w14:paraId="36F4A54F" w14:textId="77777777" w:rsidTr="0092076E">
        <w:trPr>
          <w:trHeight w:val="220"/>
          <w:jc w:val="center"/>
        </w:trPr>
        <w:tc>
          <w:tcPr>
            <w:tcW w:w="896" w:type="pct"/>
            <w:tcBorders>
              <w:left w:val="single" w:sz="8" w:space="0" w:color="auto"/>
              <w:bottom w:val="single" w:sz="4" w:space="0" w:color="auto"/>
              <w:right w:val="single" w:sz="8" w:space="0" w:color="auto"/>
            </w:tcBorders>
            <w:vAlign w:val="bottom"/>
          </w:tcPr>
          <w:p w14:paraId="54E5FF93"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2018</w:t>
            </w:r>
          </w:p>
        </w:tc>
        <w:tc>
          <w:tcPr>
            <w:tcW w:w="896" w:type="pct"/>
            <w:tcBorders>
              <w:bottom w:val="single" w:sz="4" w:space="0" w:color="auto"/>
              <w:right w:val="single" w:sz="8" w:space="0" w:color="auto"/>
            </w:tcBorders>
            <w:vAlign w:val="bottom"/>
          </w:tcPr>
          <w:p w14:paraId="168A91BB"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10180</w:t>
            </w:r>
          </w:p>
        </w:tc>
        <w:tc>
          <w:tcPr>
            <w:tcW w:w="1398" w:type="pct"/>
            <w:tcBorders>
              <w:bottom w:val="single" w:sz="4" w:space="0" w:color="auto"/>
              <w:right w:val="single" w:sz="8" w:space="0" w:color="auto"/>
            </w:tcBorders>
            <w:vAlign w:val="bottom"/>
          </w:tcPr>
          <w:p w14:paraId="5D0578EA"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5100</w:t>
            </w:r>
          </w:p>
        </w:tc>
        <w:tc>
          <w:tcPr>
            <w:tcW w:w="1811" w:type="pct"/>
            <w:tcBorders>
              <w:bottom w:val="single" w:sz="4" w:space="0" w:color="auto"/>
              <w:right w:val="single" w:sz="8" w:space="0" w:color="auto"/>
            </w:tcBorders>
            <w:vAlign w:val="bottom"/>
          </w:tcPr>
          <w:p w14:paraId="35FC9BE0"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5080</w:t>
            </w:r>
          </w:p>
        </w:tc>
      </w:tr>
      <w:tr w:rsidR="00941B02" w:rsidRPr="00AC1CEE" w14:paraId="179EB2E6" w14:textId="77777777" w:rsidTr="0092076E">
        <w:trPr>
          <w:trHeight w:val="220"/>
          <w:jc w:val="center"/>
        </w:trPr>
        <w:tc>
          <w:tcPr>
            <w:tcW w:w="896" w:type="pct"/>
            <w:tcBorders>
              <w:top w:val="single" w:sz="4" w:space="0" w:color="auto"/>
              <w:left w:val="single" w:sz="8" w:space="0" w:color="auto"/>
              <w:bottom w:val="single" w:sz="8" w:space="0" w:color="auto"/>
              <w:right w:val="single" w:sz="8" w:space="0" w:color="auto"/>
            </w:tcBorders>
            <w:vAlign w:val="bottom"/>
          </w:tcPr>
          <w:p w14:paraId="6276A5BC"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2019</w:t>
            </w:r>
          </w:p>
        </w:tc>
        <w:tc>
          <w:tcPr>
            <w:tcW w:w="896" w:type="pct"/>
            <w:tcBorders>
              <w:top w:val="single" w:sz="4" w:space="0" w:color="auto"/>
              <w:bottom w:val="single" w:sz="8" w:space="0" w:color="auto"/>
              <w:right w:val="single" w:sz="8" w:space="0" w:color="auto"/>
            </w:tcBorders>
            <w:vAlign w:val="bottom"/>
          </w:tcPr>
          <w:p w14:paraId="7CC0F58F"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20440</w:t>
            </w:r>
          </w:p>
        </w:tc>
        <w:tc>
          <w:tcPr>
            <w:tcW w:w="1398" w:type="pct"/>
            <w:tcBorders>
              <w:top w:val="single" w:sz="4" w:space="0" w:color="auto"/>
              <w:bottom w:val="single" w:sz="8" w:space="0" w:color="auto"/>
              <w:right w:val="single" w:sz="8" w:space="0" w:color="auto"/>
            </w:tcBorders>
            <w:vAlign w:val="bottom"/>
          </w:tcPr>
          <w:p w14:paraId="11996E1B"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794,7</w:t>
            </w:r>
          </w:p>
        </w:tc>
        <w:tc>
          <w:tcPr>
            <w:tcW w:w="1811" w:type="pct"/>
            <w:tcBorders>
              <w:top w:val="single" w:sz="4" w:space="0" w:color="auto"/>
              <w:bottom w:val="single" w:sz="8" w:space="0" w:color="auto"/>
              <w:right w:val="single" w:sz="8" w:space="0" w:color="auto"/>
            </w:tcBorders>
            <w:vAlign w:val="bottom"/>
          </w:tcPr>
          <w:p w14:paraId="4621BEBA"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2554,0</w:t>
            </w:r>
          </w:p>
        </w:tc>
      </w:tr>
      <w:tr w:rsidR="00941B02" w:rsidRPr="00AC1CEE" w14:paraId="5A93AECA" w14:textId="77777777" w:rsidTr="0092076E">
        <w:trPr>
          <w:trHeight w:val="200"/>
          <w:jc w:val="center"/>
        </w:trPr>
        <w:tc>
          <w:tcPr>
            <w:tcW w:w="896" w:type="pct"/>
            <w:vMerge w:val="restart"/>
            <w:tcBorders>
              <w:top w:val="single" w:sz="8" w:space="0" w:color="auto"/>
              <w:left w:val="single" w:sz="8" w:space="0" w:color="auto"/>
              <w:right w:val="single" w:sz="8" w:space="0" w:color="auto"/>
            </w:tcBorders>
            <w:vAlign w:val="center"/>
          </w:tcPr>
          <w:p w14:paraId="3E41E66A"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Год</w:t>
            </w:r>
          </w:p>
        </w:tc>
        <w:tc>
          <w:tcPr>
            <w:tcW w:w="4104" w:type="pct"/>
            <w:gridSpan w:val="3"/>
            <w:tcBorders>
              <w:top w:val="single" w:sz="8" w:space="0" w:color="auto"/>
              <w:bottom w:val="single" w:sz="8" w:space="0" w:color="auto"/>
              <w:right w:val="single" w:sz="8" w:space="0" w:color="auto"/>
            </w:tcBorders>
            <w:vAlign w:val="bottom"/>
          </w:tcPr>
          <w:p w14:paraId="01314794"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 xml:space="preserve">Нормативный запас топлива, </w:t>
            </w:r>
            <w:proofErr w:type="gramStart"/>
            <w:r w:rsidRPr="00AC1CEE">
              <w:rPr>
                <w:rFonts w:ascii="Arial" w:eastAsia="Times New Roman" w:hAnsi="Arial" w:cs="Arial"/>
                <w:sz w:val="20"/>
                <w:szCs w:val="20"/>
              </w:rPr>
              <w:t>тыс.м</w:t>
            </w:r>
            <w:proofErr w:type="gramEnd"/>
            <w:r w:rsidRPr="00AC1CEE">
              <w:rPr>
                <w:rFonts w:ascii="Arial" w:eastAsia="Times New Roman" w:hAnsi="Arial" w:cs="Arial"/>
                <w:sz w:val="20"/>
                <w:szCs w:val="20"/>
              </w:rPr>
              <w:t>³</w:t>
            </w:r>
          </w:p>
        </w:tc>
      </w:tr>
      <w:tr w:rsidR="00941B02" w:rsidRPr="00AC1CEE" w14:paraId="10E4C440" w14:textId="77777777" w:rsidTr="0092076E">
        <w:trPr>
          <w:trHeight w:val="517"/>
          <w:jc w:val="center"/>
        </w:trPr>
        <w:tc>
          <w:tcPr>
            <w:tcW w:w="896" w:type="pct"/>
            <w:vMerge/>
            <w:tcBorders>
              <w:left w:val="single" w:sz="8" w:space="0" w:color="auto"/>
              <w:bottom w:val="single" w:sz="8" w:space="0" w:color="auto"/>
              <w:right w:val="single" w:sz="8" w:space="0" w:color="auto"/>
            </w:tcBorders>
            <w:vAlign w:val="bottom"/>
          </w:tcPr>
          <w:p w14:paraId="6EA553CC" w14:textId="77777777" w:rsidR="00941B02" w:rsidRPr="00AC1CEE" w:rsidRDefault="00941B02" w:rsidP="00E75ACF">
            <w:pPr>
              <w:jc w:val="center"/>
              <w:rPr>
                <w:rFonts w:ascii="Arial" w:eastAsia="Times New Roman" w:hAnsi="Arial" w:cs="Arial"/>
                <w:sz w:val="20"/>
                <w:szCs w:val="20"/>
              </w:rPr>
            </w:pPr>
          </w:p>
        </w:tc>
        <w:tc>
          <w:tcPr>
            <w:tcW w:w="896" w:type="pct"/>
            <w:vMerge w:val="restart"/>
            <w:tcBorders>
              <w:right w:val="single" w:sz="8" w:space="0" w:color="auto"/>
            </w:tcBorders>
            <w:vAlign w:val="center"/>
          </w:tcPr>
          <w:p w14:paraId="578CAB4D"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Общий* (ОНЗТ)</w:t>
            </w:r>
          </w:p>
        </w:tc>
        <w:tc>
          <w:tcPr>
            <w:tcW w:w="1398" w:type="pct"/>
            <w:vMerge w:val="restart"/>
            <w:tcBorders>
              <w:right w:val="single" w:sz="8" w:space="0" w:color="auto"/>
            </w:tcBorders>
            <w:vAlign w:val="center"/>
          </w:tcPr>
          <w:p w14:paraId="4A947BEB"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Неснижаемый (ННЗТ)</w:t>
            </w:r>
          </w:p>
        </w:tc>
        <w:tc>
          <w:tcPr>
            <w:tcW w:w="1811" w:type="pct"/>
            <w:vMerge w:val="restart"/>
            <w:tcBorders>
              <w:right w:val="single" w:sz="8" w:space="0" w:color="auto"/>
            </w:tcBorders>
            <w:vAlign w:val="center"/>
          </w:tcPr>
          <w:p w14:paraId="3D62C322"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Эксплуатационный (НЭЗТ)</w:t>
            </w:r>
          </w:p>
        </w:tc>
      </w:tr>
      <w:tr w:rsidR="00941B02" w:rsidRPr="00AC1CEE" w14:paraId="0ADAF38C" w14:textId="77777777" w:rsidTr="0092076E">
        <w:trPr>
          <w:trHeight w:val="220"/>
          <w:jc w:val="center"/>
        </w:trPr>
        <w:tc>
          <w:tcPr>
            <w:tcW w:w="896" w:type="pct"/>
            <w:tcBorders>
              <w:left w:val="single" w:sz="8" w:space="0" w:color="auto"/>
              <w:bottom w:val="single" w:sz="8" w:space="0" w:color="auto"/>
              <w:right w:val="single" w:sz="8" w:space="0" w:color="auto"/>
            </w:tcBorders>
            <w:vAlign w:val="bottom"/>
          </w:tcPr>
          <w:p w14:paraId="33497702"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Период,</w:t>
            </w:r>
          </w:p>
        </w:tc>
        <w:tc>
          <w:tcPr>
            <w:tcW w:w="896" w:type="pct"/>
            <w:vMerge/>
            <w:tcBorders>
              <w:bottom w:val="single" w:sz="8" w:space="0" w:color="auto"/>
              <w:right w:val="single" w:sz="8" w:space="0" w:color="auto"/>
            </w:tcBorders>
            <w:vAlign w:val="bottom"/>
          </w:tcPr>
          <w:p w14:paraId="24676491" w14:textId="77777777" w:rsidR="00941B02" w:rsidRPr="00AC1CEE" w:rsidRDefault="00941B02" w:rsidP="00E75ACF">
            <w:pPr>
              <w:jc w:val="center"/>
              <w:rPr>
                <w:rFonts w:ascii="Arial" w:eastAsia="Times New Roman" w:hAnsi="Arial" w:cs="Arial"/>
                <w:sz w:val="20"/>
                <w:szCs w:val="20"/>
              </w:rPr>
            </w:pPr>
          </w:p>
        </w:tc>
        <w:tc>
          <w:tcPr>
            <w:tcW w:w="1398" w:type="pct"/>
            <w:vMerge/>
            <w:tcBorders>
              <w:bottom w:val="single" w:sz="8" w:space="0" w:color="auto"/>
              <w:right w:val="single" w:sz="8" w:space="0" w:color="auto"/>
            </w:tcBorders>
            <w:vAlign w:val="bottom"/>
          </w:tcPr>
          <w:p w14:paraId="2D89C42D" w14:textId="77777777" w:rsidR="00941B02" w:rsidRPr="00AC1CEE" w:rsidRDefault="00941B02" w:rsidP="00E75ACF">
            <w:pPr>
              <w:jc w:val="center"/>
              <w:rPr>
                <w:rFonts w:ascii="Arial" w:eastAsia="Times New Roman" w:hAnsi="Arial" w:cs="Arial"/>
                <w:sz w:val="20"/>
                <w:szCs w:val="20"/>
              </w:rPr>
            </w:pPr>
          </w:p>
        </w:tc>
        <w:tc>
          <w:tcPr>
            <w:tcW w:w="1811" w:type="pct"/>
            <w:vMerge/>
            <w:tcBorders>
              <w:bottom w:val="single" w:sz="8" w:space="0" w:color="auto"/>
              <w:right w:val="single" w:sz="8" w:space="0" w:color="auto"/>
            </w:tcBorders>
            <w:vAlign w:val="bottom"/>
          </w:tcPr>
          <w:p w14:paraId="1937C05A" w14:textId="77777777" w:rsidR="00941B02" w:rsidRPr="00AC1CEE" w:rsidRDefault="00941B02" w:rsidP="00E75ACF">
            <w:pPr>
              <w:jc w:val="center"/>
              <w:rPr>
                <w:rFonts w:ascii="Arial" w:eastAsia="Times New Roman" w:hAnsi="Arial" w:cs="Arial"/>
                <w:sz w:val="20"/>
                <w:szCs w:val="20"/>
              </w:rPr>
            </w:pPr>
          </w:p>
        </w:tc>
      </w:tr>
      <w:tr w:rsidR="00941B02" w:rsidRPr="00AC1CEE" w14:paraId="56514066" w14:textId="77777777" w:rsidTr="0092076E">
        <w:trPr>
          <w:trHeight w:val="220"/>
          <w:jc w:val="center"/>
        </w:trPr>
        <w:tc>
          <w:tcPr>
            <w:tcW w:w="896" w:type="pct"/>
            <w:tcBorders>
              <w:left w:val="single" w:sz="8" w:space="0" w:color="auto"/>
              <w:bottom w:val="single" w:sz="8" w:space="0" w:color="auto"/>
              <w:right w:val="single" w:sz="8" w:space="0" w:color="auto"/>
            </w:tcBorders>
            <w:vAlign w:val="bottom"/>
          </w:tcPr>
          <w:p w14:paraId="0CBDF3D7"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2019</w:t>
            </w:r>
          </w:p>
        </w:tc>
        <w:tc>
          <w:tcPr>
            <w:tcW w:w="896" w:type="pct"/>
            <w:tcBorders>
              <w:bottom w:val="single" w:sz="8" w:space="0" w:color="auto"/>
              <w:right w:val="single" w:sz="8" w:space="0" w:color="auto"/>
            </w:tcBorders>
          </w:tcPr>
          <w:p w14:paraId="6E40387F"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н/у</w:t>
            </w:r>
          </w:p>
        </w:tc>
        <w:tc>
          <w:tcPr>
            <w:tcW w:w="1398" w:type="pct"/>
            <w:tcBorders>
              <w:bottom w:val="single" w:sz="8" w:space="0" w:color="auto"/>
              <w:right w:val="single" w:sz="8" w:space="0" w:color="auto"/>
            </w:tcBorders>
          </w:tcPr>
          <w:p w14:paraId="30C46596"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н/у</w:t>
            </w:r>
          </w:p>
        </w:tc>
        <w:tc>
          <w:tcPr>
            <w:tcW w:w="1811" w:type="pct"/>
            <w:tcBorders>
              <w:bottom w:val="single" w:sz="8" w:space="0" w:color="auto"/>
              <w:right w:val="single" w:sz="8" w:space="0" w:color="auto"/>
            </w:tcBorders>
          </w:tcPr>
          <w:p w14:paraId="7979F24C"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н/у</w:t>
            </w:r>
          </w:p>
        </w:tc>
      </w:tr>
      <w:tr w:rsidR="00941B02" w:rsidRPr="00AC1CEE" w14:paraId="25112AC2" w14:textId="77777777" w:rsidTr="0092076E">
        <w:trPr>
          <w:trHeight w:val="220"/>
          <w:jc w:val="center"/>
        </w:trPr>
        <w:tc>
          <w:tcPr>
            <w:tcW w:w="5000" w:type="pct"/>
            <w:gridSpan w:val="4"/>
            <w:tcBorders>
              <w:left w:val="single" w:sz="8" w:space="0" w:color="auto"/>
              <w:bottom w:val="single" w:sz="8" w:space="0" w:color="auto"/>
              <w:right w:val="single" w:sz="8" w:space="0" w:color="auto"/>
            </w:tcBorders>
            <w:vAlign w:val="bottom"/>
          </w:tcPr>
          <w:p w14:paraId="06206D63"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 xml:space="preserve">Фактический запас топлива, </w:t>
            </w:r>
            <w:proofErr w:type="gramStart"/>
            <w:r w:rsidRPr="00AC1CEE">
              <w:rPr>
                <w:rFonts w:ascii="Arial" w:eastAsia="Times New Roman" w:hAnsi="Arial" w:cs="Arial"/>
                <w:sz w:val="20"/>
                <w:szCs w:val="20"/>
              </w:rPr>
              <w:t>тыс.м</w:t>
            </w:r>
            <w:proofErr w:type="gramEnd"/>
            <w:r w:rsidRPr="00AC1CEE">
              <w:rPr>
                <w:rFonts w:ascii="Arial" w:eastAsia="Times New Roman" w:hAnsi="Arial" w:cs="Arial"/>
                <w:sz w:val="20"/>
                <w:szCs w:val="20"/>
              </w:rPr>
              <w:t>³</w:t>
            </w:r>
          </w:p>
        </w:tc>
      </w:tr>
      <w:tr w:rsidR="00941B02" w:rsidRPr="00AC1CEE" w14:paraId="41A8D63C" w14:textId="77777777" w:rsidTr="0092076E">
        <w:trPr>
          <w:trHeight w:val="220"/>
          <w:jc w:val="center"/>
        </w:trPr>
        <w:tc>
          <w:tcPr>
            <w:tcW w:w="896" w:type="pct"/>
            <w:tcBorders>
              <w:left w:val="single" w:sz="8" w:space="0" w:color="auto"/>
              <w:bottom w:val="single" w:sz="8" w:space="0" w:color="auto"/>
              <w:right w:val="single" w:sz="8" w:space="0" w:color="auto"/>
            </w:tcBorders>
            <w:vAlign w:val="bottom"/>
          </w:tcPr>
          <w:p w14:paraId="1EA22C5F"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Период</w:t>
            </w:r>
          </w:p>
        </w:tc>
        <w:tc>
          <w:tcPr>
            <w:tcW w:w="896" w:type="pct"/>
            <w:tcBorders>
              <w:bottom w:val="single" w:sz="8" w:space="0" w:color="auto"/>
              <w:right w:val="single" w:sz="8" w:space="0" w:color="auto"/>
            </w:tcBorders>
            <w:vAlign w:val="bottom"/>
          </w:tcPr>
          <w:p w14:paraId="4E8CEE76"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Общий*</w:t>
            </w:r>
          </w:p>
        </w:tc>
        <w:tc>
          <w:tcPr>
            <w:tcW w:w="1398" w:type="pct"/>
            <w:tcBorders>
              <w:bottom w:val="single" w:sz="8" w:space="0" w:color="auto"/>
              <w:right w:val="single" w:sz="8" w:space="0" w:color="auto"/>
            </w:tcBorders>
            <w:vAlign w:val="bottom"/>
          </w:tcPr>
          <w:p w14:paraId="0FA4F651"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Неснижаемый</w:t>
            </w:r>
          </w:p>
        </w:tc>
        <w:tc>
          <w:tcPr>
            <w:tcW w:w="1811" w:type="pct"/>
            <w:tcBorders>
              <w:bottom w:val="single" w:sz="8" w:space="0" w:color="auto"/>
              <w:right w:val="single" w:sz="8" w:space="0" w:color="auto"/>
            </w:tcBorders>
            <w:vAlign w:val="bottom"/>
          </w:tcPr>
          <w:p w14:paraId="468A45E9"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Эксплуатационный</w:t>
            </w:r>
          </w:p>
        </w:tc>
      </w:tr>
      <w:tr w:rsidR="00941B02" w:rsidRPr="007C242E" w14:paraId="0DB745F2" w14:textId="77777777" w:rsidTr="0092076E">
        <w:trPr>
          <w:trHeight w:val="220"/>
          <w:jc w:val="center"/>
        </w:trPr>
        <w:tc>
          <w:tcPr>
            <w:tcW w:w="896" w:type="pct"/>
            <w:tcBorders>
              <w:top w:val="single" w:sz="4" w:space="0" w:color="auto"/>
              <w:left w:val="single" w:sz="8" w:space="0" w:color="auto"/>
              <w:bottom w:val="single" w:sz="8" w:space="0" w:color="auto"/>
              <w:right w:val="single" w:sz="8" w:space="0" w:color="auto"/>
            </w:tcBorders>
            <w:vAlign w:val="bottom"/>
          </w:tcPr>
          <w:p w14:paraId="052F866E"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2019</w:t>
            </w:r>
          </w:p>
        </w:tc>
        <w:tc>
          <w:tcPr>
            <w:tcW w:w="896" w:type="pct"/>
            <w:tcBorders>
              <w:top w:val="single" w:sz="4" w:space="0" w:color="auto"/>
              <w:bottom w:val="single" w:sz="8" w:space="0" w:color="auto"/>
              <w:right w:val="single" w:sz="8" w:space="0" w:color="auto"/>
            </w:tcBorders>
            <w:vAlign w:val="bottom"/>
          </w:tcPr>
          <w:p w14:paraId="0B44DA25"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33132,72</w:t>
            </w:r>
          </w:p>
        </w:tc>
        <w:tc>
          <w:tcPr>
            <w:tcW w:w="1398" w:type="pct"/>
            <w:tcBorders>
              <w:top w:val="single" w:sz="4" w:space="0" w:color="auto"/>
              <w:bottom w:val="single" w:sz="8" w:space="0" w:color="auto"/>
              <w:right w:val="single" w:sz="8" w:space="0" w:color="auto"/>
            </w:tcBorders>
            <w:vAlign w:val="bottom"/>
          </w:tcPr>
          <w:p w14:paraId="6B71690C"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1620,7</w:t>
            </w:r>
          </w:p>
        </w:tc>
        <w:tc>
          <w:tcPr>
            <w:tcW w:w="1811" w:type="pct"/>
            <w:tcBorders>
              <w:top w:val="single" w:sz="4" w:space="0" w:color="auto"/>
              <w:bottom w:val="single" w:sz="8" w:space="0" w:color="auto"/>
              <w:right w:val="single" w:sz="8" w:space="0" w:color="auto"/>
            </w:tcBorders>
            <w:vAlign w:val="bottom"/>
          </w:tcPr>
          <w:p w14:paraId="78D7E69E" w14:textId="77777777" w:rsidR="00941B02" w:rsidRPr="00AC1CEE" w:rsidRDefault="00941B02" w:rsidP="00E75ACF">
            <w:pPr>
              <w:jc w:val="center"/>
              <w:rPr>
                <w:rFonts w:ascii="Arial" w:eastAsia="Times New Roman" w:hAnsi="Arial" w:cs="Arial"/>
                <w:sz w:val="20"/>
                <w:szCs w:val="20"/>
              </w:rPr>
            </w:pPr>
            <w:r w:rsidRPr="00AC1CEE">
              <w:rPr>
                <w:rFonts w:ascii="Arial" w:eastAsia="Times New Roman" w:hAnsi="Arial" w:cs="Arial"/>
                <w:sz w:val="20"/>
                <w:szCs w:val="20"/>
              </w:rPr>
              <w:t>4862,2</w:t>
            </w:r>
          </w:p>
        </w:tc>
      </w:tr>
    </w:tbl>
    <w:p w14:paraId="4B0302D8" w14:textId="77777777" w:rsidR="00941B02" w:rsidRPr="007C242E" w:rsidRDefault="00941B02" w:rsidP="00FB2856">
      <w:pPr>
        <w:ind w:firstLine="720"/>
        <w:rPr>
          <w:rFonts w:ascii="Arial" w:eastAsia="Times New Roman" w:hAnsi="Arial" w:cs="Arial"/>
          <w:spacing w:val="-5"/>
          <w:sz w:val="22"/>
          <w:highlight w:val="green"/>
        </w:rPr>
      </w:pPr>
    </w:p>
    <w:p w14:paraId="4D90FF92" w14:textId="467B33ED" w:rsidR="00170023" w:rsidRPr="007D2D19" w:rsidRDefault="00E83333" w:rsidP="008973E4">
      <w:pPr>
        <w:pStyle w:val="a5"/>
      </w:pPr>
      <w:r w:rsidRPr="007D2D19">
        <w:t xml:space="preserve">Таблица </w:t>
      </w:r>
      <w:r w:rsidR="006970CF" w:rsidRPr="007D2D19">
        <w:fldChar w:fldCharType="begin"/>
      </w:r>
      <w:r w:rsidR="00190EBC" w:rsidRPr="007D2D19">
        <w:instrText xml:space="preserve"> STYLEREF 1 \s </w:instrText>
      </w:r>
      <w:r w:rsidR="006970CF" w:rsidRPr="007D2D19">
        <w:fldChar w:fldCharType="separate"/>
      </w:r>
      <w:r w:rsidR="005D1C71">
        <w:rPr>
          <w:noProof/>
        </w:rPr>
        <w:t>8</w:t>
      </w:r>
      <w:r w:rsidR="006970CF" w:rsidRPr="007D2D19">
        <w:rPr>
          <w:noProof/>
        </w:rPr>
        <w:fldChar w:fldCharType="end"/>
      </w:r>
      <w:r w:rsidR="000F654C" w:rsidRPr="007D2D19">
        <w:t>.</w:t>
      </w:r>
      <w:r w:rsidR="006970CF" w:rsidRPr="007D2D19">
        <w:fldChar w:fldCharType="begin"/>
      </w:r>
      <w:r w:rsidR="00190EBC" w:rsidRPr="007D2D19">
        <w:instrText xml:space="preserve"> SEQ Таблица \* ARABIC \s 1 </w:instrText>
      </w:r>
      <w:r w:rsidR="006970CF" w:rsidRPr="007D2D19">
        <w:fldChar w:fldCharType="separate"/>
      </w:r>
      <w:r w:rsidR="005D1C71">
        <w:rPr>
          <w:noProof/>
        </w:rPr>
        <w:t>9</w:t>
      </w:r>
      <w:r w:rsidR="006970CF" w:rsidRPr="007D2D19">
        <w:rPr>
          <w:noProof/>
        </w:rPr>
        <w:fldChar w:fldCharType="end"/>
      </w:r>
      <w:r w:rsidRPr="007D2D19">
        <w:t xml:space="preserve">. </w:t>
      </w:r>
      <w:r w:rsidR="00170023" w:rsidRPr="007D2D19">
        <w:rPr>
          <w:rFonts w:eastAsia="Times New Roman"/>
        </w:rPr>
        <w:t xml:space="preserve">Топливный баланс котельной </w:t>
      </w:r>
      <w:r w:rsidR="001C32E1">
        <w:rPr>
          <w:rFonts w:eastAsia="Times New Roman"/>
        </w:rPr>
        <w:t>«</w:t>
      </w:r>
      <w:r w:rsidR="00170023" w:rsidRPr="007D2D19">
        <w:rPr>
          <w:rFonts w:eastAsia="Times New Roman"/>
        </w:rPr>
        <w:t>Вега</w:t>
      </w:r>
      <w:r w:rsidR="001C32E1">
        <w:rPr>
          <w:rFonts w:eastAsia="Times New Roman"/>
        </w:rPr>
        <w:t>»</w:t>
      </w:r>
    </w:p>
    <w:p w14:paraId="4EA95B7B" w14:textId="77777777" w:rsidR="00170023" w:rsidRPr="007D2D19" w:rsidRDefault="00170023" w:rsidP="009608DA">
      <w:pPr>
        <w:ind w:firstLine="720"/>
        <w:rPr>
          <w:rFonts w:ascii="Arial" w:eastAsia="Times New Roman" w:hAnsi="Arial" w:cs="Arial"/>
          <w:spacing w:val="-5"/>
          <w:sz w:val="22"/>
        </w:rPr>
      </w:pPr>
    </w:p>
    <w:tbl>
      <w:tblPr>
        <w:tblW w:w="5000" w:type="pct"/>
        <w:tblCellMar>
          <w:left w:w="0" w:type="dxa"/>
          <w:right w:w="0" w:type="dxa"/>
        </w:tblCellMar>
        <w:tblLook w:val="04A0" w:firstRow="1" w:lastRow="0" w:firstColumn="1" w:lastColumn="0" w:noHBand="0" w:noVBand="1"/>
      </w:tblPr>
      <w:tblGrid>
        <w:gridCol w:w="1272"/>
        <w:gridCol w:w="815"/>
        <w:gridCol w:w="1511"/>
        <w:gridCol w:w="1154"/>
        <w:gridCol w:w="179"/>
        <w:gridCol w:w="955"/>
        <w:gridCol w:w="1353"/>
        <w:gridCol w:w="1273"/>
        <w:gridCol w:w="1234"/>
      </w:tblGrid>
      <w:tr w:rsidR="0092076E" w:rsidRPr="007D2D19" w14:paraId="61BF4587" w14:textId="77777777" w:rsidTr="0092076E">
        <w:trPr>
          <w:trHeight w:val="233"/>
        </w:trPr>
        <w:tc>
          <w:tcPr>
            <w:tcW w:w="653" w:type="pct"/>
            <w:vMerge w:val="restart"/>
            <w:tcBorders>
              <w:top w:val="single" w:sz="8" w:space="0" w:color="auto"/>
              <w:left w:val="single" w:sz="8" w:space="0" w:color="auto"/>
              <w:right w:val="single" w:sz="8" w:space="0" w:color="auto"/>
            </w:tcBorders>
            <w:vAlign w:val="center"/>
          </w:tcPr>
          <w:p w14:paraId="5227568C"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r w:rsidRPr="007D2D19">
              <w:rPr>
                <w:b/>
                <w:bCs/>
                <w:sz w:val="20"/>
                <w:szCs w:val="20"/>
              </w:rPr>
              <w:t>Баланс</w:t>
            </w:r>
          </w:p>
          <w:p w14:paraId="4A302308"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r w:rsidRPr="007D2D19">
              <w:rPr>
                <w:b/>
                <w:bCs/>
                <w:sz w:val="20"/>
                <w:szCs w:val="20"/>
              </w:rPr>
              <w:t>топлива за</w:t>
            </w:r>
          </w:p>
          <w:p w14:paraId="33BCD282"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r w:rsidRPr="007D2D19">
              <w:rPr>
                <w:b/>
                <w:bCs/>
                <w:sz w:val="20"/>
                <w:szCs w:val="20"/>
              </w:rPr>
              <w:t>год</w:t>
            </w:r>
          </w:p>
        </w:tc>
        <w:tc>
          <w:tcPr>
            <w:tcW w:w="418" w:type="pct"/>
            <w:vMerge w:val="restart"/>
            <w:tcBorders>
              <w:top w:val="single" w:sz="8" w:space="0" w:color="auto"/>
              <w:right w:val="single" w:sz="8" w:space="0" w:color="auto"/>
            </w:tcBorders>
            <w:vAlign w:val="center"/>
          </w:tcPr>
          <w:p w14:paraId="6DE48E94"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r w:rsidRPr="007D2D19">
              <w:rPr>
                <w:b/>
                <w:bCs/>
                <w:sz w:val="20"/>
                <w:szCs w:val="20"/>
              </w:rPr>
              <w:t>Ед.</w:t>
            </w:r>
          </w:p>
          <w:p w14:paraId="743EBD4C"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r w:rsidRPr="007D2D19">
              <w:rPr>
                <w:b/>
                <w:bCs/>
                <w:sz w:val="20"/>
                <w:szCs w:val="20"/>
              </w:rPr>
              <w:t>изм.</w:t>
            </w:r>
          </w:p>
        </w:tc>
        <w:tc>
          <w:tcPr>
            <w:tcW w:w="775" w:type="pct"/>
            <w:vMerge w:val="restart"/>
            <w:tcBorders>
              <w:top w:val="single" w:sz="8" w:space="0" w:color="auto"/>
              <w:right w:val="single" w:sz="8" w:space="0" w:color="auto"/>
            </w:tcBorders>
            <w:vAlign w:val="center"/>
          </w:tcPr>
          <w:p w14:paraId="25F0FE6D"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r w:rsidRPr="007D2D19">
              <w:rPr>
                <w:b/>
                <w:bCs/>
                <w:sz w:val="20"/>
                <w:szCs w:val="20"/>
              </w:rPr>
              <w:t xml:space="preserve">Остаток </w:t>
            </w:r>
          </w:p>
          <w:p w14:paraId="295D7224"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r w:rsidRPr="007D2D19">
              <w:rPr>
                <w:b/>
                <w:bCs/>
                <w:sz w:val="20"/>
                <w:szCs w:val="20"/>
              </w:rPr>
              <w:t>топлива на начало</w:t>
            </w:r>
          </w:p>
          <w:p w14:paraId="00F0A10E"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r w:rsidRPr="007D2D19">
              <w:rPr>
                <w:b/>
                <w:bCs/>
                <w:sz w:val="20"/>
                <w:szCs w:val="20"/>
              </w:rPr>
              <w:t>года</w:t>
            </w:r>
          </w:p>
        </w:tc>
        <w:tc>
          <w:tcPr>
            <w:tcW w:w="683" w:type="pct"/>
            <w:gridSpan w:val="2"/>
            <w:vMerge w:val="restart"/>
            <w:tcBorders>
              <w:top w:val="single" w:sz="8" w:space="0" w:color="auto"/>
              <w:right w:val="single" w:sz="8" w:space="0" w:color="auto"/>
            </w:tcBorders>
            <w:vAlign w:val="center"/>
          </w:tcPr>
          <w:p w14:paraId="2A5F3EA0"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r w:rsidRPr="007D2D19">
              <w:rPr>
                <w:b/>
                <w:bCs/>
                <w:sz w:val="20"/>
                <w:szCs w:val="20"/>
              </w:rPr>
              <w:t>Приход</w:t>
            </w:r>
          </w:p>
          <w:p w14:paraId="22F23DDF"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r w:rsidRPr="007D2D19">
              <w:rPr>
                <w:b/>
                <w:bCs/>
                <w:sz w:val="20"/>
                <w:szCs w:val="20"/>
              </w:rPr>
              <w:t>топлива за</w:t>
            </w:r>
          </w:p>
          <w:p w14:paraId="423C4667"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r w:rsidRPr="007D2D19">
              <w:rPr>
                <w:b/>
                <w:bCs/>
                <w:sz w:val="20"/>
                <w:szCs w:val="20"/>
              </w:rPr>
              <w:t>год</w:t>
            </w:r>
          </w:p>
        </w:tc>
        <w:tc>
          <w:tcPr>
            <w:tcW w:w="1836" w:type="pct"/>
            <w:gridSpan w:val="3"/>
            <w:tcBorders>
              <w:top w:val="single" w:sz="8" w:space="0" w:color="auto"/>
              <w:left w:val="single" w:sz="8" w:space="0" w:color="auto"/>
              <w:bottom w:val="single" w:sz="8" w:space="0" w:color="auto"/>
              <w:right w:val="single" w:sz="8" w:space="0" w:color="auto"/>
            </w:tcBorders>
            <w:vAlign w:val="center"/>
          </w:tcPr>
          <w:p w14:paraId="1D65A9F6"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r w:rsidRPr="007D2D19">
              <w:rPr>
                <w:b/>
                <w:bCs/>
                <w:sz w:val="20"/>
                <w:szCs w:val="20"/>
              </w:rPr>
              <w:t>Израсходовано топлива за год</w:t>
            </w:r>
          </w:p>
        </w:tc>
        <w:tc>
          <w:tcPr>
            <w:tcW w:w="634" w:type="pct"/>
            <w:vMerge w:val="restart"/>
            <w:tcBorders>
              <w:top w:val="single" w:sz="8" w:space="0" w:color="auto"/>
              <w:right w:val="single" w:sz="8" w:space="0" w:color="auto"/>
            </w:tcBorders>
            <w:vAlign w:val="center"/>
          </w:tcPr>
          <w:p w14:paraId="51A9BBBB" w14:textId="77777777" w:rsidR="0092076E" w:rsidRDefault="0092076E" w:rsidP="0092076E">
            <w:pPr>
              <w:pStyle w:val="af1"/>
              <w:keepNext w:val="0"/>
              <w:widowControl w:val="0"/>
              <w:spacing w:before="0" w:after="0" w:line="240" w:lineRule="auto"/>
              <w:ind w:left="0" w:hanging="4"/>
              <w:jc w:val="center"/>
              <w:rPr>
                <w:b/>
                <w:bCs/>
                <w:sz w:val="20"/>
                <w:szCs w:val="20"/>
              </w:rPr>
            </w:pPr>
            <w:r w:rsidRPr="007D2D19">
              <w:rPr>
                <w:b/>
                <w:bCs/>
                <w:sz w:val="20"/>
                <w:szCs w:val="20"/>
              </w:rPr>
              <w:t xml:space="preserve">Остаток </w:t>
            </w:r>
          </w:p>
          <w:p w14:paraId="6035F791" w14:textId="15EA1EBB" w:rsidR="0092076E" w:rsidRPr="007D2D19" w:rsidRDefault="0092076E" w:rsidP="0092076E">
            <w:pPr>
              <w:pStyle w:val="af1"/>
              <w:keepNext w:val="0"/>
              <w:widowControl w:val="0"/>
              <w:spacing w:before="0" w:after="0" w:line="240" w:lineRule="auto"/>
              <w:ind w:left="0" w:hanging="4"/>
              <w:jc w:val="center"/>
              <w:rPr>
                <w:b/>
                <w:bCs/>
                <w:sz w:val="20"/>
                <w:szCs w:val="20"/>
              </w:rPr>
            </w:pPr>
            <w:r w:rsidRPr="007D2D19">
              <w:rPr>
                <w:b/>
                <w:bCs/>
                <w:sz w:val="20"/>
                <w:szCs w:val="20"/>
              </w:rPr>
              <w:t>топ</w:t>
            </w:r>
          </w:p>
          <w:p w14:paraId="7F0295FB" w14:textId="77777777" w:rsidR="0092076E" w:rsidRDefault="0092076E" w:rsidP="0092076E">
            <w:pPr>
              <w:pStyle w:val="af1"/>
              <w:keepNext w:val="0"/>
              <w:widowControl w:val="0"/>
              <w:spacing w:before="0" w:after="0" w:line="240" w:lineRule="auto"/>
              <w:ind w:left="0" w:hanging="4"/>
              <w:jc w:val="center"/>
              <w:rPr>
                <w:b/>
                <w:bCs/>
                <w:sz w:val="20"/>
                <w:szCs w:val="20"/>
              </w:rPr>
            </w:pPr>
            <w:r w:rsidRPr="007D2D19">
              <w:rPr>
                <w:b/>
                <w:bCs/>
                <w:sz w:val="20"/>
                <w:szCs w:val="20"/>
              </w:rPr>
              <w:t xml:space="preserve">лива </w:t>
            </w:r>
          </w:p>
          <w:p w14:paraId="11674E2B" w14:textId="7793DFEE" w:rsidR="0092076E" w:rsidRPr="007D2D19" w:rsidRDefault="0092076E" w:rsidP="0092076E">
            <w:pPr>
              <w:pStyle w:val="af1"/>
              <w:keepNext w:val="0"/>
              <w:widowControl w:val="0"/>
              <w:spacing w:before="0" w:after="0" w:line="240" w:lineRule="auto"/>
              <w:ind w:left="0" w:hanging="4"/>
              <w:jc w:val="center"/>
              <w:rPr>
                <w:b/>
                <w:bCs/>
                <w:sz w:val="20"/>
                <w:szCs w:val="20"/>
              </w:rPr>
            </w:pPr>
            <w:r w:rsidRPr="007D2D19">
              <w:rPr>
                <w:b/>
                <w:bCs/>
                <w:sz w:val="20"/>
                <w:szCs w:val="20"/>
              </w:rPr>
              <w:t>к концу</w:t>
            </w:r>
          </w:p>
          <w:p w14:paraId="432E8EF4" w14:textId="77777777" w:rsidR="0092076E" w:rsidRPr="007D2D19" w:rsidRDefault="0092076E" w:rsidP="0092076E">
            <w:pPr>
              <w:pStyle w:val="af1"/>
              <w:keepNext w:val="0"/>
              <w:widowControl w:val="0"/>
              <w:spacing w:before="0" w:after="0" w:line="240" w:lineRule="auto"/>
              <w:ind w:left="0" w:hanging="4"/>
              <w:jc w:val="center"/>
              <w:rPr>
                <w:b/>
                <w:bCs/>
                <w:sz w:val="20"/>
                <w:szCs w:val="20"/>
              </w:rPr>
            </w:pPr>
            <w:r w:rsidRPr="007D2D19">
              <w:rPr>
                <w:b/>
                <w:bCs/>
                <w:sz w:val="20"/>
                <w:szCs w:val="20"/>
              </w:rPr>
              <w:t>го да</w:t>
            </w:r>
          </w:p>
        </w:tc>
      </w:tr>
      <w:tr w:rsidR="0092076E" w:rsidRPr="007D2D19" w14:paraId="72BD5DE9" w14:textId="77777777" w:rsidTr="0092076E">
        <w:trPr>
          <w:trHeight w:val="384"/>
        </w:trPr>
        <w:tc>
          <w:tcPr>
            <w:tcW w:w="653" w:type="pct"/>
            <w:vMerge/>
            <w:tcBorders>
              <w:left w:val="single" w:sz="8" w:space="0" w:color="auto"/>
              <w:right w:val="single" w:sz="8" w:space="0" w:color="auto"/>
            </w:tcBorders>
            <w:vAlign w:val="bottom"/>
          </w:tcPr>
          <w:p w14:paraId="01DB30FA" w14:textId="77777777" w:rsidR="0092076E" w:rsidRPr="007D2D19" w:rsidRDefault="0092076E" w:rsidP="00170023">
            <w:pPr>
              <w:jc w:val="center"/>
              <w:rPr>
                <w:rFonts w:ascii="Arial" w:eastAsia="Times New Roman" w:hAnsi="Arial" w:cs="Arial"/>
                <w:sz w:val="20"/>
                <w:szCs w:val="20"/>
              </w:rPr>
            </w:pPr>
          </w:p>
        </w:tc>
        <w:tc>
          <w:tcPr>
            <w:tcW w:w="418" w:type="pct"/>
            <w:vMerge/>
            <w:tcBorders>
              <w:right w:val="single" w:sz="8" w:space="0" w:color="auto"/>
            </w:tcBorders>
            <w:vAlign w:val="bottom"/>
          </w:tcPr>
          <w:p w14:paraId="50F28DA2" w14:textId="77777777" w:rsidR="0092076E" w:rsidRPr="007D2D19" w:rsidRDefault="0092076E" w:rsidP="00170023">
            <w:pPr>
              <w:jc w:val="center"/>
              <w:rPr>
                <w:rFonts w:ascii="Arial" w:eastAsia="Times New Roman" w:hAnsi="Arial" w:cs="Arial"/>
                <w:sz w:val="20"/>
                <w:szCs w:val="20"/>
              </w:rPr>
            </w:pPr>
          </w:p>
        </w:tc>
        <w:tc>
          <w:tcPr>
            <w:tcW w:w="775" w:type="pct"/>
            <w:vMerge/>
            <w:tcBorders>
              <w:right w:val="single" w:sz="8" w:space="0" w:color="auto"/>
            </w:tcBorders>
            <w:vAlign w:val="bottom"/>
          </w:tcPr>
          <w:p w14:paraId="04305D25" w14:textId="77777777" w:rsidR="0092076E" w:rsidRPr="007D2D19" w:rsidRDefault="0092076E" w:rsidP="00170023">
            <w:pPr>
              <w:jc w:val="center"/>
              <w:rPr>
                <w:rFonts w:ascii="Arial" w:eastAsia="Times New Roman" w:hAnsi="Arial" w:cs="Arial"/>
                <w:sz w:val="20"/>
                <w:szCs w:val="20"/>
              </w:rPr>
            </w:pPr>
          </w:p>
        </w:tc>
        <w:tc>
          <w:tcPr>
            <w:tcW w:w="683" w:type="pct"/>
            <w:gridSpan w:val="2"/>
            <w:vMerge/>
            <w:tcBorders>
              <w:right w:val="single" w:sz="8" w:space="0" w:color="auto"/>
            </w:tcBorders>
            <w:vAlign w:val="bottom"/>
          </w:tcPr>
          <w:p w14:paraId="4E71FE07" w14:textId="77777777" w:rsidR="0092076E" w:rsidRPr="007D2D19" w:rsidRDefault="0092076E" w:rsidP="00170023">
            <w:pPr>
              <w:jc w:val="center"/>
              <w:rPr>
                <w:rFonts w:ascii="Arial" w:eastAsia="Times New Roman" w:hAnsi="Arial" w:cs="Arial"/>
                <w:sz w:val="20"/>
                <w:szCs w:val="20"/>
              </w:rPr>
            </w:pPr>
          </w:p>
        </w:tc>
        <w:tc>
          <w:tcPr>
            <w:tcW w:w="490" w:type="pct"/>
            <w:vMerge w:val="restart"/>
            <w:tcBorders>
              <w:left w:val="single" w:sz="8" w:space="0" w:color="auto"/>
              <w:right w:val="single" w:sz="8" w:space="0" w:color="auto"/>
            </w:tcBorders>
            <w:vAlign w:val="center"/>
          </w:tcPr>
          <w:p w14:paraId="062B251E"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r w:rsidRPr="007D2D19">
              <w:rPr>
                <w:b/>
                <w:bCs/>
                <w:sz w:val="20"/>
                <w:szCs w:val="20"/>
              </w:rPr>
              <w:t>всего</w:t>
            </w:r>
          </w:p>
        </w:tc>
        <w:tc>
          <w:tcPr>
            <w:tcW w:w="1347" w:type="pct"/>
            <w:gridSpan w:val="2"/>
            <w:vMerge w:val="restart"/>
            <w:tcBorders>
              <w:right w:val="single" w:sz="8" w:space="0" w:color="auto"/>
            </w:tcBorders>
            <w:vAlign w:val="center"/>
          </w:tcPr>
          <w:p w14:paraId="403BA9D1"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r w:rsidRPr="007D2D19">
              <w:rPr>
                <w:b/>
                <w:bCs/>
                <w:sz w:val="20"/>
                <w:szCs w:val="20"/>
              </w:rPr>
              <w:t>на отпуск тепл. эн, в т. ч.</w:t>
            </w:r>
          </w:p>
        </w:tc>
        <w:tc>
          <w:tcPr>
            <w:tcW w:w="634" w:type="pct"/>
            <w:vMerge/>
            <w:tcBorders>
              <w:right w:val="single" w:sz="8" w:space="0" w:color="auto"/>
            </w:tcBorders>
            <w:vAlign w:val="bottom"/>
          </w:tcPr>
          <w:p w14:paraId="4BEEA06D" w14:textId="77777777" w:rsidR="0092076E" w:rsidRPr="007D2D19" w:rsidRDefault="0092076E" w:rsidP="00170023">
            <w:pPr>
              <w:jc w:val="center"/>
              <w:rPr>
                <w:rFonts w:ascii="Arial" w:eastAsia="Times New Roman" w:hAnsi="Arial" w:cs="Arial"/>
                <w:sz w:val="20"/>
                <w:szCs w:val="20"/>
              </w:rPr>
            </w:pPr>
          </w:p>
        </w:tc>
      </w:tr>
      <w:tr w:rsidR="0092076E" w:rsidRPr="007D2D19" w14:paraId="20E35BEA" w14:textId="77777777" w:rsidTr="0092076E">
        <w:trPr>
          <w:trHeight w:val="384"/>
        </w:trPr>
        <w:tc>
          <w:tcPr>
            <w:tcW w:w="653" w:type="pct"/>
            <w:vMerge/>
            <w:tcBorders>
              <w:left w:val="single" w:sz="8" w:space="0" w:color="auto"/>
              <w:right w:val="single" w:sz="8" w:space="0" w:color="auto"/>
            </w:tcBorders>
            <w:vAlign w:val="bottom"/>
          </w:tcPr>
          <w:p w14:paraId="65C8A9CE" w14:textId="77777777" w:rsidR="0092076E" w:rsidRPr="007D2D19" w:rsidRDefault="0092076E" w:rsidP="00170023">
            <w:pPr>
              <w:jc w:val="center"/>
              <w:rPr>
                <w:rFonts w:ascii="Arial" w:eastAsia="Times New Roman" w:hAnsi="Arial" w:cs="Arial"/>
                <w:sz w:val="20"/>
                <w:szCs w:val="20"/>
              </w:rPr>
            </w:pPr>
          </w:p>
        </w:tc>
        <w:tc>
          <w:tcPr>
            <w:tcW w:w="418" w:type="pct"/>
            <w:vMerge/>
            <w:tcBorders>
              <w:right w:val="single" w:sz="8" w:space="0" w:color="auto"/>
            </w:tcBorders>
            <w:vAlign w:val="bottom"/>
          </w:tcPr>
          <w:p w14:paraId="5E272EE8" w14:textId="77777777" w:rsidR="0092076E" w:rsidRPr="007D2D19" w:rsidRDefault="0092076E" w:rsidP="00170023">
            <w:pPr>
              <w:jc w:val="center"/>
              <w:rPr>
                <w:rFonts w:ascii="Arial" w:eastAsia="Times New Roman" w:hAnsi="Arial" w:cs="Arial"/>
                <w:sz w:val="20"/>
                <w:szCs w:val="20"/>
              </w:rPr>
            </w:pPr>
          </w:p>
        </w:tc>
        <w:tc>
          <w:tcPr>
            <w:tcW w:w="775" w:type="pct"/>
            <w:vMerge/>
            <w:tcBorders>
              <w:right w:val="single" w:sz="8" w:space="0" w:color="auto"/>
            </w:tcBorders>
            <w:vAlign w:val="bottom"/>
          </w:tcPr>
          <w:p w14:paraId="203F69C7" w14:textId="77777777" w:rsidR="0092076E" w:rsidRPr="007D2D19" w:rsidRDefault="0092076E" w:rsidP="00170023">
            <w:pPr>
              <w:jc w:val="center"/>
              <w:rPr>
                <w:rFonts w:ascii="Arial" w:eastAsia="Times New Roman" w:hAnsi="Arial" w:cs="Arial"/>
                <w:sz w:val="20"/>
                <w:szCs w:val="20"/>
              </w:rPr>
            </w:pPr>
          </w:p>
        </w:tc>
        <w:tc>
          <w:tcPr>
            <w:tcW w:w="683" w:type="pct"/>
            <w:gridSpan w:val="2"/>
            <w:vMerge/>
            <w:tcBorders>
              <w:right w:val="single" w:sz="8" w:space="0" w:color="auto"/>
            </w:tcBorders>
            <w:vAlign w:val="bottom"/>
          </w:tcPr>
          <w:p w14:paraId="3BC9B58F" w14:textId="77777777" w:rsidR="0092076E" w:rsidRPr="007D2D19" w:rsidRDefault="0092076E" w:rsidP="00170023">
            <w:pPr>
              <w:jc w:val="center"/>
              <w:rPr>
                <w:rFonts w:ascii="Arial" w:eastAsia="Times New Roman" w:hAnsi="Arial" w:cs="Arial"/>
                <w:sz w:val="20"/>
                <w:szCs w:val="20"/>
              </w:rPr>
            </w:pPr>
          </w:p>
        </w:tc>
        <w:tc>
          <w:tcPr>
            <w:tcW w:w="490" w:type="pct"/>
            <w:vMerge/>
            <w:tcBorders>
              <w:left w:val="single" w:sz="8" w:space="0" w:color="auto"/>
              <w:right w:val="single" w:sz="8" w:space="0" w:color="auto"/>
            </w:tcBorders>
            <w:vAlign w:val="center"/>
          </w:tcPr>
          <w:p w14:paraId="4447069E"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p>
        </w:tc>
        <w:tc>
          <w:tcPr>
            <w:tcW w:w="1347" w:type="pct"/>
            <w:gridSpan w:val="2"/>
            <w:vMerge/>
            <w:tcBorders>
              <w:bottom w:val="single" w:sz="8" w:space="0" w:color="auto"/>
              <w:right w:val="single" w:sz="8" w:space="0" w:color="auto"/>
            </w:tcBorders>
            <w:vAlign w:val="center"/>
          </w:tcPr>
          <w:p w14:paraId="73D5A2CD"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p>
        </w:tc>
        <w:tc>
          <w:tcPr>
            <w:tcW w:w="634" w:type="pct"/>
            <w:vMerge/>
            <w:tcBorders>
              <w:right w:val="single" w:sz="8" w:space="0" w:color="auto"/>
            </w:tcBorders>
            <w:vAlign w:val="bottom"/>
          </w:tcPr>
          <w:p w14:paraId="65D396A5" w14:textId="77777777" w:rsidR="0092076E" w:rsidRPr="007D2D19" w:rsidRDefault="0092076E" w:rsidP="00170023">
            <w:pPr>
              <w:jc w:val="center"/>
              <w:rPr>
                <w:rFonts w:ascii="Arial" w:eastAsia="Times New Roman" w:hAnsi="Arial" w:cs="Arial"/>
                <w:sz w:val="20"/>
                <w:szCs w:val="20"/>
              </w:rPr>
            </w:pPr>
          </w:p>
        </w:tc>
      </w:tr>
      <w:tr w:rsidR="0092076E" w:rsidRPr="007D2D19" w14:paraId="2EAE0806" w14:textId="77777777" w:rsidTr="0092076E">
        <w:trPr>
          <w:trHeight w:val="384"/>
        </w:trPr>
        <w:tc>
          <w:tcPr>
            <w:tcW w:w="653" w:type="pct"/>
            <w:vMerge/>
            <w:tcBorders>
              <w:left w:val="single" w:sz="8" w:space="0" w:color="auto"/>
              <w:right w:val="single" w:sz="8" w:space="0" w:color="auto"/>
            </w:tcBorders>
            <w:vAlign w:val="bottom"/>
          </w:tcPr>
          <w:p w14:paraId="4D49DBBA" w14:textId="77777777" w:rsidR="0092076E" w:rsidRPr="007D2D19" w:rsidRDefault="0092076E" w:rsidP="00170023">
            <w:pPr>
              <w:jc w:val="center"/>
              <w:rPr>
                <w:rFonts w:ascii="Arial" w:eastAsia="Times New Roman" w:hAnsi="Arial" w:cs="Arial"/>
                <w:sz w:val="20"/>
                <w:szCs w:val="20"/>
              </w:rPr>
            </w:pPr>
          </w:p>
        </w:tc>
        <w:tc>
          <w:tcPr>
            <w:tcW w:w="418" w:type="pct"/>
            <w:vMerge/>
            <w:tcBorders>
              <w:right w:val="single" w:sz="8" w:space="0" w:color="auto"/>
            </w:tcBorders>
            <w:vAlign w:val="bottom"/>
          </w:tcPr>
          <w:p w14:paraId="257F4AFF" w14:textId="77777777" w:rsidR="0092076E" w:rsidRPr="007D2D19" w:rsidRDefault="0092076E" w:rsidP="00170023">
            <w:pPr>
              <w:jc w:val="center"/>
              <w:rPr>
                <w:rFonts w:ascii="Arial" w:eastAsia="Times New Roman" w:hAnsi="Arial" w:cs="Arial"/>
                <w:sz w:val="20"/>
                <w:szCs w:val="20"/>
              </w:rPr>
            </w:pPr>
          </w:p>
        </w:tc>
        <w:tc>
          <w:tcPr>
            <w:tcW w:w="775" w:type="pct"/>
            <w:vMerge/>
            <w:tcBorders>
              <w:right w:val="single" w:sz="8" w:space="0" w:color="auto"/>
            </w:tcBorders>
            <w:vAlign w:val="bottom"/>
          </w:tcPr>
          <w:p w14:paraId="1F6CE152" w14:textId="77777777" w:rsidR="0092076E" w:rsidRPr="007D2D19" w:rsidRDefault="0092076E" w:rsidP="00170023">
            <w:pPr>
              <w:jc w:val="center"/>
              <w:rPr>
                <w:rFonts w:ascii="Arial" w:eastAsia="Times New Roman" w:hAnsi="Arial" w:cs="Arial"/>
                <w:sz w:val="20"/>
                <w:szCs w:val="20"/>
              </w:rPr>
            </w:pPr>
          </w:p>
        </w:tc>
        <w:tc>
          <w:tcPr>
            <w:tcW w:w="683" w:type="pct"/>
            <w:gridSpan w:val="2"/>
            <w:vMerge/>
            <w:tcBorders>
              <w:right w:val="single" w:sz="8" w:space="0" w:color="auto"/>
            </w:tcBorders>
            <w:vAlign w:val="bottom"/>
          </w:tcPr>
          <w:p w14:paraId="2F0CC19C" w14:textId="77777777" w:rsidR="0092076E" w:rsidRPr="007D2D19" w:rsidRDefault="0092076E" w:rsidP="00170023">
            <w:pPr>
              <w:jc w:val="center"/>
              <w:rPr>
                <w:rFonts w:ascii="Arial" w:eastAsia="Times New Roman" w:hAnsi="Arial" w:cs="Arial"/>
                <w:sz w:val="20"/>
                <w:szCs w:val="20"/>
              </w:rPr>
            </w:pPr>
          </w:p>
        </w:tc>
        <w:tc>
          <w:tcPr>
            <w:tcW w:w="490" w:type="pct"/>
            <w:vMerge/>
            <w:tcBorders>
              <w:left w:val="single" w:sz="8" w:space="0" w:color="auto"/>
              <w:right w:val="single" w:sz="8" w:space="0" w:color="auto"/>
            </w:tcBorders>
            <w:vAlign w:val="center"/>
          </w:tcPr>
          <w:p w14:paraId="176C47B4"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p>
        </w:tc>
        <w:tc>
          <w:tcPr>
            <w:tcW w:w="694" w:type="pct"/>
            <w:vMerge w:val="restart"/>
            <w:tcBorders>
              <w:right w:val="single" w:sz="8" w:space="0" w:color="auto"/>
            </w:tcBorders>
            <w:vAlign w:val="center"/>
          </w:tcPr>
          <w:p w14:paraId="3007898D"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r w:rsidRPr="007D2D19">
              <w:rPr>
                <w:b/>
                <w:bCs/>
                <w:sz w:val="20"/>
                <w:szCs w:val="20"/>
              </w:rPr>
              <w:t>натурального</w:t>
            </w:r>
          </w:p>
        </w:tc>
        <w:tc>
          <w:tcPr>
            <w:tcW w:w="653" w:type="pct"/>
            <w:vMerge w:val="restart"/>
            <w:tcBorders>
              <w:right w:val="single" w:sz="8" w:space="0" w:color="auto"/>
            </w:tcBorders>
            <w:vAlign w:val="center"/>
          </w:tcPr>
          <w:p w14:paraId="2C34B2CD" w14:textId="77777777" w:rsidR="0092076E" w:rsidRPr="007D2D19" w:rsidRDefault="0092076E" w:rsidP="009608DA">
            <w:pPr>
              <w:pStyle w:val="af1"/>
              <w:keepNext w:val="0"/>
              <w:widowControl w:val="0"/>
              <w:spacing w:before="0" w:after="0" w:line="240" w:lineRule="auto"/>
              <w:ind w:left="0" w:firstLine="0"/>
              <w:jc w:val="center"/>
              <w:rPr>
                <w:b/>
                <w:bCs/>
                <w:sz w:val="20"/>
                <w:szCs w:val="20"/>
              </w:rPr>
            </w:pPr>
            <w:r w:rsidRPr="007D2D19">
              <w:rPr>
                <w:b/>
                <w:bCs/>
                <w:sz w:val="20"/>
                <w:szCs w:val="20"/>
              </w:rPr>
              <w:t>Условного</w:t>
            </w:r>
          </w:p>
        </w:tc>
        <w:tc>
          <w:tcPr>
            <w:tcW w:w="634" w:type="pct"/>
            <w:vMerge/>
            <w:tcBorders>
              <w:right w:val="single" w:sz="8" w:space="0" w:color="auto"/>
            </w:tcBorders>
            <w:vAlign w:val="bottom"/>
          </w:tcPr>
          <w:p w14:paraId="7CBC2E5F" w14:textId="77777777" w:rsidR="0092076E" w:rsidRPr="007D2D19" w:rsidRDefault="0092076E" w:rsidP="00170023">
            <w:pPr>
              <w:jc w:val="center"/>
              <w:rPr>
                <w:rFonts w:ascii="Arial" w:eastAsia="Times New Roman" w:hAnsi="Arial" w:cs="Arial"/>
                <w:sz w:val="20"/>
                <w:szCs w:val="20"/>
              </w:rPr>
            </w:pPr>
          </w:p>
        </w:tc>
      </w:tr>
      <w:tr w:rsidR="0092076E" w:rsidRPr="007D2D19" w14:paraId="07AD2CBB" w14:textId="77777777" w:rsidTr="0092076E">
        <w:trPr>
          <w:trHeight w:val="384"/>
        </w:trPr>
        <w:tc>
          <w:tcPr>
            <w:tcW w:w="653" w:type="pct"/>
            <w:vMerge/>
            <w:tcBorders>
              <w:left w:val="single" w:sz="8" w:space="0" w:color="auto"/>
              <w:bottom w:val="single" w:sz="8" w:space="0" w:color="auto"/>
              <w:right w:val="single" w:sz="8" w:space="0" w:color="auto"/>
            </w:tcBorders>
            <w:vAlign w:val="bottom"/>
          </w:tcPr>
          <w:p w14:paraId="6576A372" w14:textId="77777777" w:rsidR="0092076E" w:rsidRPr="007D2D19" w:rsidRDefault="0092076E" w:rsidP="00170023">
            <w:pPr>
              <w:jc w:val="center"/>
              <w:rPr>
                <w:rFonts w:ascii="Arial" w:eastAsia="Times New Roman" w:hAnsi="Arial" w:cs="Arial"/>
                <w:sz w:val="20"/>
                <w:szCs w:val="20"/>
              </w:rPr>
            </w:pPr>
          </w:p>
        </w:tc>
        <w:tc>
          <w:tcPr>
            <w:tcW w:w="418" w:type="pct"/>
            <w:vMerge/>
            <w:tcBorders>
              <w:bottom w:val="single" w:sz="8" w:space="0" w:color="auto"/>
              <w:right w:val="single" w:sz="8" w:space="0" w:color="auto"/>
            </w:tcBorders>
            <w:vAlign w:val="bottom"/>
          </w:tcPr>
          <w:p w14:paraId="13694161" w14:textId="77777777" w:rsidR="0092076E" w:rsidRPr="007D2D19" w:rsidRDefault="0092076E" w:rsidP="00170023">
            <w:pPr>
              <w:jc w:val="center"/>
              <w:rPr>
                <w:rFonts w:ascii="Arial" w:eastAsia="Times New Roman" w:hAnsi="Arial" w:cs="Arial"/>
                <w:sz w:val="20"/>
                <w:szCs w:val="20"/>
              </w:rPr>
            </w:pPr>
          </w:p>
        </w:tc>
        <w:tc>
          <w:tcPr>
            <w:tcW w:w="775" w:type="pct"/>
            <w:vMerge/>
            <w:tcBorders>
              <w:bottom w:val="single" w:sz="8" w:space="0" w:color="auto"/>
              <w:right w:val="single" w:sz="8" w:space="0" w:color="auto"/>
            </w:tcBorders>
            <w:vAlign w:val="bottom"/>
          </w:tcPr>
          <w:p w14:paraId="47FDEE78" w14:textId="77777777" w:rsidR="0092076E" w:rsidRPr="007D2D19" w:rsidRDefault="0092076E" w:rsidP="00170023">
            <w:pPr>
              <w:jc w:val="center"/>
              <w:rPr>
                <w:rFonts w:ascii="Arial" w:eastAsia="Times New Roman" w:hAnsi="Arial" w:cs="Arial"/>
                <w:sz w:val="20"/>
                <w:szCs w:val="20"/>
              </w:rPr>
            </w:pPr>
          </w:p>
        </w:tc>
        <w:tc>
          <w:tcPr>
            <w:tcW w:w="683" w:type="pct"/>
            <w:gridSpan w:val="2"/>
            <w:vMerge/>
            <w:tcBorders>
              <w:bottom w:val="single" w:sz="8" w:space="0" w:color="auto"/>
              <w:right w:val="single" w:sz="8" w:space="0" w:color="auto"/>
            </w:tcBorders>
            <w:vAlign w:val="bottom"/>
          </w:tcPr>
          <w:p w14:paraId="73B24F54" w14:textId="77777777" w:rsidR="0092076E" w:rsidRPr="007D2D19" w:rsidRDefault="0092076E" w:rsidP="00170023">
            <w:pPr>
              <w:jc w:val="center"/>
              <w:rPr>
                <w:rFonts w:ascii="Arial" w:eastAsia="Times New Roman" w:hAnsi="Arial" w:cs="Arial"/>
                <w:sz w:val="20"/>
                <w:szCs w:val="20"/>
              </w:rPr>
            </w:pPr>
          </w:p>
        </w:tc>
        <w:tc>
          <w:tcPr>
            <w:tcW w:w="490" w:type="pct"/>
            <w:vMerge/>
            <w:tcBorders>
              <w:left w:val="single" w:sz="8" w:space="0" w:color="auto"/>
              <w:bottom w:val="single" w:sz="8" w:space="0" w:color="auto"/>
              <w:right w:val="single" w:sz="8" w:space="0" w:color="auto"/>
            </w:tcBorders>
            <w:vAlign w:val="bottom"/>
          </w:tcPr>
          <w:p w14:paraId="1A9A2C46" w14:textId="77777777" w:rsidR="0092076E" w:rsidRPr="007D2D19" w:rsidRDefault="0092076E" w:rsidP="00170023">
            <w:pPr>
              <w:jc w:val="center"/>
              <w:rPr>
                <w:rFonts w:ascii="Arial" w:eastAsia="Times New Roman" w:hAnsi="Arial" w:cs="Arial"/>
                <w:sz w:val="20"/>
                <w:szCs w:val="20"/>
              </w:rPr>
            </w:pPr>
          </w:p>
        </w:tc>
        <w:tc>
          <w:tcPr>
            <w:tcW w:w="694" w:type="pct"/>
            <w:vMerge/>
            <w:tcBorders>
              <w:bottom w:val="single" w:sz="8" w:space="0" w:color="auto"/>
              <w:right w:val="single" w:sz="8" w:space="0" w:color="auto"/>
            </w:tcBorders>
            <w:vAlign w:val="bottom"/>
          </w:tcPr>
          <w:p w14:paraId="27A13C7E" w14:textId="77777777" w:rsidR="0092076E" w:rsidRPr="007D2D19" w:rsidRDefault="0092076E" w:rsidP="00170023">
            <w:pPr>
              <w:jc w:val="center"/>
              <w:rPr>
                <w:rFonts w:ascii="Arial" w:eastAsia="Times New Roman" w:hAnsi="Arial" w:cs="Arial"/>
                <w:sz w:val="20"/>
                <w:szCs w:val="20"/>
              </w:rPr>
            </w:pPr>
          </w:p>
        </w:tc>
        <w:tc>
          <w:tcPr>
            <w:tcW w:w="653" w:type="pct"/>
            <w:vMerge/>
            <w:tcBorders>
              <w:bottom w:val="single" w:sz="8" w:space="0" w:color="auto"/>
              <w:right w:val="single" w:sz="8" w:space="0" w:color="auto"/>
            </w:tcBorders>
            <w:vAlign w:val="bottom"/>
          </w:tcPr>
          <w:p w14:paraId="6F9A770D" w14:textId="77777777" w:rsidR="0092076E" w:rsidRPr="007D2D19" w:rsidRDefault="0092076E" w:rsidP="00170023">
            <w:pPr>
              <w:jc w:val="center"/>
              <w:rPr>
                <w:rFonts w:ascii="Arial" w:eastAsia="Times New Roman" w:hAnsi="Arial" w:cs="Arial"/>
                <w:sz w:val="20"/>
                <w:szCs w:val="20"/>
              </w:rPr>
            </w:pPr>
          </w:p>
        </w:tc>
        <w:tc>
          <w:tcPr>
            <w:tcW w:w="634" w:type="pct"/>
            <w:vMerge/>
            <w:tcBorders>
              <w:bottom w:val="single" w:sz="8" w:space="0" w:color="auto"/>
              <w:right w:val="single" w:sz="8" w:space="0" w:color="auto"/>
            </w:tcBorders>
            <w:vAlign w:val="bottom"/>
          </w:tcPr>
          <w:p w14:paraId="13D6204B" w14:textId="77777777" w:rsidR="0092076E" w:rsidRPr="007D2D19" w:rsidRDefault="0092076E" w:rsidP="00170023">
            <w:pPr>
              <w:jc w:val="center"/>
              <w:rPr>
                <w:rFonts w:ascii="Arial" w:eastAsia="Times New Roman" w:hAnsi="Arial" w:cs="Arial"/>
                <w:sz w:val="20"/>
                <w:szCs w:val="20"/>
              </w:rPr>
            </w:pPr>
          </w:p>
        </w:tc>
      </w:tr>
      <w:tr w:rsidR="0092076E" w:rsidRPr="007D2D19" w14:paraId="7661CBCF" w14:textId="77777777" w:rsidTr="0092076E">
        <w:trPr>
          <w:trHeight w:val="220"/>
        </w:trPr>
        <w:tc>
          <w:tcPr>
            <w:tcW w:w="5000" w:type="pct"/>
            <w:gridSpan w:val="9"/>
            <w:tcBorders>
              <w:left w:val="single" w:sz="8" w:space="0" w:color="auto"/>
              <w:bottom w:val="single" w:sz="8" w:space="0" w:color="auto"/>
              <w:right w:val="single" w:sz="8" w:space="0" w:color="auto"/>
            </w:tcBorders>
            <w:vAlign w:val="bottom"/>
          </w:tcPr>
          <w:p w14:paraId="1999AE38" w14:textId="77777777" w:rsidR="0092076E" w:rsidRPr="007D2D19" w:rsidRDefault="0092076E" w:rsidP="00AC1CEE">
            <w:pPr>
              <w:jc w:val="center"/>
              <w:rPr>
                <w:rFonts w:ascii="Arial" w:eastAsia="Times New Roman" w:hAnsi="Arial" w:cs="Arial"/>
                <w:sz w:val="20"/>
                <w:szCs w:val="20"/>
              </w:rPr>
            </w:pPr>
            <w:r w:rsidRPr="007D2D19">
              <w:rPr>
                <w:rFonts w:ascii="Arial" w:eastAsia="Times New Roman" w:hAnsi="Arial" w:cs="Arial"/>
                <w:sz w:val="20"/>
                <w:szCs w:val="20"/>
              </w:rPr>
              <w:t>2018</w:t>
            </w:r>
          </w:p>
        </w:tc>
      </w:tr>
      <w:tr w:rsidR="0092076E" w:rsidRPr="007D2D19" w14:paraId="32D1DA54" w14:textId="77777777" w:rsidTr="0092076E">
        <w:trPr>
          <w:trHeight w:val="220"/>
        </w:trPr>
        <w:tc>
          <w:tcPr>
            <w:tcW w:w="653" w:type="pct"/>
            <w:tcBorders>
              <w:left w:val="single" w:sz="8" w:space="0" w:color="auto"/>
              <w:bottom w:val="single" w:sz="8" w:space="0" w:color="auto"/>
              <w:right w:val="single" w:sz="8" w:space="0" w:color="auto"/>
            </w:tcBorders>
            <w:vAlign w:val="bottom"/>
          </w:tcPr>
          <w:p w14:paraId="20D4BB30"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Уголь</w:t>
            </w:r>
          </w:p>
        </w:tc>
        <w:tc>
          <w:tcPr>
            <w:tcW w:w="418" w:type="pct"/>
            <w:tcBorders>
              <w:bottom w:val="single" w:sz="8" w:space="0" w:color="auto"/>
              <w:right w:val="single" w:sz="8" w:space="0" w:color="auto"/>
            </w:tcBorders>
            <w:vAlign w:val="bottom"/>
          </w:tcPr>
          <w:p w14:paraId="1C1DE500"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тнт</w:t>
            </w:r>
          </w:p>
        </w:tc>
        <w:tc>
          <w:tcPr>
            <w:tcW w:w="775" w:type="pct"/>
            <w:tcBorders>
              <w:bottom w:val="single" w:sz="8" w:space="0" w:color="auto"/>
              <w:right w:val="single" w:sz="8" w:space="0" w:color="auto"/>
            </w:tcBorders>
            <w:vAlign w:val="bottom"/>
          </w:tcPr>
          <w:p w14:paraId="41E6EC32"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н.д.</w:t>
            </w:r>
          </w:p>
        </w:tc>
        <w:tc>
          <w:tcPr>
            <w:tcW w:w="592" w:type="pct"/>
            <w:tcBorders>
              <w:bottom w:val="single" w:sz="8" w:space="0" w:color="auto"/>
            </w:tcBorders>
            <w:vAlign w:val="bottom"/>
          </w:tcPr>
          <w:p w14:paraId="530000AC"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21017,78</w:t>
            </w:r>
          </w:p>
        </w:tc>
        <w:tc>
          <w:tcPr>
            <w:tcW w:w="92" w:type="pct"/>
            <w:tcBorders>
              <w:bottom w:val="single" w:sz="8" w:space="0" w:color="auto"/>
              <w:right w:val="single" w:sz="8" w:space="0" w:color="auto"/>
            </w:tcBorders>
            <w:vAlign w:val="bottom"/>
          </w:tcPr>
          <w:p w14:paraId="42269D67" w14:textId="77777777" w:rsidR="0092076E" w:rsidRPr="007D2D19" w:rsidRDefault="0092076E" w:rsidP="001B4E2A">
            <w:pPr>
              <w:jc w:val="center"/>
              <w:rPr>
                <w:rFonts w:ascii="Arial" w:eastAsia="Times New Roman" w:hAnsi="Arial" w:cs="Arial"/>
                <w:sz w:val="20"/>
                <w:szCs w:val="20"/>
              </w:rPr>
            </w:pPr>
          </w:p>
        </w:tc>
        <w:tc>
          <w:tcPr>
            <w:tcW w:w="490" w:type="pct"/>
            <w:tcBorders>
              <w:bottom w:val="single" w:sz="8" w:space="0" w:color="auto"/>
              <w:right w:val="single" w:sz="8" w:space="0" w:color="auto"/>
            </w:tcBorders>
            <w:vAlign w:val="bottom"/>
          </w:tcPr>
          <w:p w14:paraId="5E7146DE"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21017,78</w:t>
            </w:r>
          </w:p>
        </w:tc>
        <w:tc>
          <w:tcPr>
            <w:tcW w:w="694" w:type="pct"/>
            <w:tcBorders>
              <w:bottom w:val="single" w:sz="8" w:space="0" w:color="auto"/>
              <w:right w:val="single" w:sz="8" w:space="0" w:color="auto"/>
            </w:tcBorders>
            <w:vAlign w:val="bottom"/>
          </w:tcPr>
          <w:p w14:paraId="3AB8934E"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21017,78</w:t>
            </w:r>
          </w:p>
        </w:tc>
        <w:tc>
          <w:tcPr>
            <w:tcW w:w="653" w:type="pct"/>
            <w:tcBorders>
              <w:bottom w:val="single" w:sz="8" w:space="0" w:color="auto"/>
              <w:right w:val="single" w:sz="8" w:space="0" w:color="auto"/>
            </w:tcBorders>
            <w:vAlign w:val="bottom"/>
          </w:tcPr>
          <w:p w14:paraId="55F7FD50"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15448,91</w:t>
            </w:r>
          </w:p>
        </w:tc>
        <w:tc>
          <w:tcPr>
            <w:tcW w:w="634" w:type="pct"/>
            <w:tcBorders>
              <w:bottom w:val="single" w:sz="8" w:space="0" w:color="auto"/>
              <w:right w:val="single" w:sz="8" w:space="0" w:color="auto"/>
            </w:tcBorders>
            <w:vAlign w:val="bottom"/>
          </w:tcPr>
          <w:p w14:paraId="25BDC812"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н.д.</w:t>
            </w:r>
          </w:p>
        </w:tc>
      </w:tr>
      <w:tr w:rsidR="0092076E" w:rsidRPr="007D2D19" w14:paraId="71D33929" w14:textId="77777777" w:rsidTr="0092076E">
        <w:trPr>
          <w:trHeight w:val="220"/>
        </w:trPr>
        <w:tc>
          <w:tcPr>
            <w:tcW w:w="653" w:type="pct"/>
            <w:tcBorders>
              <w:left w:val="single" w:sz="8" w:space="0" w:color="auto"/>
              <w:bottom w:val="single" w:sz="8" w:space="0" w:color="auto"/>
              <w:right w:val="single" w:sz="8" w:space="0" w:color="auto"/>
            </w:tcBorders>
            <w:vAlign w:val="bottom"/>
          </w:tcPr>
          <w:p w14:paraId="37B1995D"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Газ</w:t>
            </w:r>
          </w:p>
        </w:tc>
        <w:tc>
          <w:tcPr>
            <w:tcW w:w="418" w:type="pct"/>
            <w:tcBorders>
              <w:bottom w:val="single" w:sz="8" w:space="0" w:color="auto"/>
              <w:right w:val="single" w:sz="8" w:space="0" w:color="auto"/>
            </w:tcBorders>
            <w:vAlign w:val="bottom"/>
          </w:tcPr>
          <w:p w14:paraId="33555E40" w14:textId="77777777" w:rsidR="0092076E" w:rsidRPr="007D2D19" w:rsidRDefault="0092076E" w:rsidP="001B4E2A">
            <w:pPr>
              <w:jc w:val="center"/>
              <w:rPr>
                <w:rFonts w:ascii="Arial" w:eastAsia="Times New Roman" w:hAnsi="Arial" w:cs="Arial"/>
                <w:sz w:val="20"/>
                <w:szCs w:val="20"/>
              </w:rPr>
            </w:pPr>
            <w:proofErr w:type="gramStart"/>
            <w:r w:rsidRPr="007D2D19">
              <w:rPr>
                <w:rFonts w:ascii="Arial" w:eastAsia="Times New Roman" w:hAnsi="Arial" w:cs="Arial"/>
                <w:sz w:val="20"/>
                <w:szCs w:val="20"/>
              </w:rPr>
              <w:t>тыс.м</w:t>
            </w:r>
            <w:proofErr w:type="gramEnd"/>
            <w:r w:rsidRPr="007D2D19">
              <w:rPr>
                <w:rFonts w:ascii="Arial" w:eastAsia="Times New Roman" w:hAnsi="Arial" w:cs="Arial"/>
                <w:sz w:val="20"/>
                <w:szCs w:val="20"/>
              </w:rPr>
              <w:t>3</w:t>
            </w:r>
          </w:p>
        </w:tc>
        <w:tc>
          <w:tcPr>
            <w:tcW w:w="775" w:type="pct"/>
            <w:tcBorders>
              <w:bottom w:val="single" w:sz="8" w:space="0" w:color="auto"/>
              <w:right w:val="single" w:sz="8" w:space="0" w:color="auto"/>
            </w:tcBorders>
            <w:vAlign w:val="bottom"/>
          </w:tcPr>
          <w:p w14:paraId="6D0D9271"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0</w:t>
            </w:r>
          </w:p>
        </w:tc>
        <w:tc>
          <w:tcPr>
            <w:tcW w:w="592" w:type="pct"/>
            <w:tcBorders>
              <w:bottom w:val="single" w:sz="8" w:space="0" w:color="auto"/>
            </w:tcBorders>
            <w:vAlign w:val="bottom"/>
          </w:tcPr>
          <w:p w14:paraId="3CB7E70C"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26662,65</w:t>
            </w:r>
          </w:p>
        </w:tc>
        <w:tc>
          <w:tcPr>
            <w:tcW w:w="92" w:type="pct"/>
            <w:tcBorders>
              <w:bottom w:val="single" w:sz="8" w:space="0" w:color="auto"/>
              <w:right w:val="single" w:sz="8" w:space="0" w:color="auto"/>
            </w:tcBorders>
            <w:vAlign w:val="bottom"/>
          </w:tcPr>
          <w:p w14:paraId="762783B5" w14:textId="77777777" w:rsidR="0092076E" w:rsidRPr="007D2D19" w:rsidRDefault="0092076E" w:rsidP="001B4E2A">
            <w:pPr>
              <w:jc w:val="center"/>
              <w:rPr>
                <w:rFonts w:ascii="Arial" w:eastAsia="Times New Roman" w:hAnsi="Arial" w:cs="Arial"/>
                <w:sz w:val="20"/>
                <w:szCs w:val="20"/>
              </w:rPr>
            </w:pPr>
          </w:p>
        </w:tc>
        <w:tc>
          <w:tcPr>
            <w:tcW w:w="490" w:type="pct"/>
            <w:tcBorders>
              <w:bottom w:val="single" w:sz="8" w:space="0" w:color="auto"/>
              <w:right w:val="single" w:sz="8" w:space="0" w:color="auto"/>
            </w:tcBorders>
            <w:vAlign w:val="bottom"/>
          </w:tcPr>
          <w:p w14:paraId="64F4BA7A"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26662,65</w:t>
            </w:r>
          </w:p>
        </w:tc>
        <w:tc>
          <w:tcPr>
            <w:tcW w:w="694" w:type="pct"/>
            <w:tcBorders>
              <w:bottom w:val="single" w:sz="8" w:space="0" w:color="auto"/>
              <w:right w:val="single" w:sz="8" w:space="0" w:color="auto"/>
            </w:tcBorders>
            <w:vAlign w:val="bottom"/>
          </w:tcPr>
          <w:p w14:paraId="1BA2C0C0"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26662,65</w:t>
            </w:r>
          </w:p>
        </w:tc>
        <w:tc>
          <w:tcPr>
            <w:tcW w:w="653" w:type="pct"/>
            <w:tcBorders>
              <w:bottom w:val="single" w:sz="8" w:space="0" w:color="auto"/>
              <w:right w:val="single" w:sz="8" w:space="0" w:color="auto"/>
            </w:tcBorders>
            <w:vAlign w:val="bottom"/>
          </w:tcPr>
          <w:p w14:paraId="4DC944D7"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31891,01</w:t>
            </w:r>
          </w:p>
        </w:tc>
        <w:tc>
          <w:tcPr>
            <w:tcW w:w="634" w:type="pct"/>
            <w:tcBorders>
              <w:bottom w:val="single" w:sz="8" w:space="0" w:color="auto"/>
              <w:right w:val="single" w:sz="8" w:space="0" w:color="auto"/>
            </w:tcBorders>
            <w:vAlign w:val="bottom"/>
          </w:tcPr>
          <w:p w14:paraId="3D62C3B2"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0</w:t>
            </w:r>
          </w:p>
        </w:tc>
      </w:tr>
      <w:tr w:rsidR="0092076E" w:rsidRPr="007D2D19" w14:paraId="2FBB8077" w14:textId="77777777" w:rsidTr="0092076E">
        <w:trPr>
          <w:trHeight w:val="243"/>
        </w:trPr>
        <w:tc>
          <w:tcPr>
            <w:tcW w:w="653" w:type="pct"/>
            <w:tcBorders>
              <w:left w:val="single" w:sz="8" w:space="0" w:color="auto"/>
              <w:bottom w:val="single" w:sz="8" w:space="0" w:color="auto"/>
              <w:right w:val="single" w:sz="8" w:space="0" w:color="auto"/>
            </w:tcBorders>
            <w:vAlign w:val="bottom"/>
          </w:tcPr>
          <w:p w14:paraId="4F44C33E"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Итого</w:t>
            </w:r>
          </w:p>
        </w:tc>
        <w:tc>
          <w:tcPr>
            <w:tcW w:w="418" w:type="pct"/>
            <w:tcBorders>
              <w:bottom w:val="single" w:sz="8" w:space="0" w:color="auto"/>
              <w:right w:val="single" w:sz="8" w:space="0" w:color="auto"/>
            </w:tcBorders>
            <w:vAlign w:val="bottom"/>
          </w:tcPr>
          <w:p w14:paraId="1C030A5A"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тут</w:t>
            </w:r>
          </w:p>
        </w:tc>
        <w:tc>
          <w:tcPr>
            <w:tcW w:w="775" w:type="pct"/>
            <w:tcBorders>
              <w:bottom w:val="single" w:sz="8" w:space="0" w:color="auto"/>
              <w:right w:val="single" w:sz="8" w:space="0" w:color="auto"/>
            </w:tcBorders>
            <w:vAlign w:val="bottom"/>
          </w:tcPr>
          <w:p w14:paraId="3BB0D698"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н.д.</w:t>
            </w:r>
          </w:p>
        </w:tc>
        <w:tc>
          <w:tcPr>
            <w:tcW w:w="592" w:type="pct"/>
            <w:tcBorders>
              <w:bottom w:val="single" w:sz="8" w:space="0" w:color="auto"/>
            </w:tcBorders>
            <w:vAlign w:val="bottom"/>
          </w:tcPr>
          <w:p w14:paraId="0A254C08"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w:t>
            </w:r>
          </w:p>
        </w:tc>
        <w:tc>
          <w:tcPr>
            <w:tcW w:w="92" w:type="pct"/>
            <w:tcBorders>
              <w:bottom w:val="single" w:sz="8" w:space="0" w:color="auto"/>
              <w:right w:val="single" w:sz="8" w:space="0" w:color="auto"/>
            </w:tcBorders>
            <w:vAlign w:val="bottom"/>
          </w:tcPr>
          <w:p w14:paraId="53E274F8" w14:textId="77777777" w:rsidR="0092076E" w:rsidRPr="007D2D19" w:rsidRDefault="0092076E" w:rsidP="001B4E2A">
            <w:pPr>
              <w:jc w:val="center"/>
              <w:rPr>
                <w:rFonts w:ascii="Arial" w:eastAsia="Times New Roman" w:hAnsi="Arial" w:cs="Arial"/>
                <w:b/>
                <w:sz w:val="20"/>
                <w:szCs w:val="20"/>
              </w:rPr>
            </w:pPr>
          </w:p>
        </w:tc>
        <w:tc>
          <w:tcPr>
            <w:tcW w:w="490" w:type="pct"/>
            <w:tcBorders>
              <w:bottom w:val="single" w:sz="8" w:space="0" w:color="auto"/>
              <w:right w:val="single" w:sz="8" w:space="0" w:color="auto"/>
            </w:tcBorders>
            <w:vAlign w:val="bottom"/>
          </w:tcPr>
          <w:p w14:paraId="31AE326D"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w:t>
            </w:r>
          </w:p>
        </w:tc>
        <w:tc>
          <w:tcPr>
            <w:tcW w:w="694" w:type="pct"/>
            <w:tcBorders>
              <w:bottom w:val="single" w:sz="8" w:space="0" w:color="auto"/>
              <w:right w:val="single" w:sz="8" w:space="0" w:color="auto"/>
            </w:tcBorders>
            <w:vAlign w:val="bottom"/>
          </w:tcPr>
          <w:p w14:paraId="02D13B65"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w:t>
            </w:r>
          </w:p>
        </w:tc>
        <w:tc>
          <w:tcPr>
            <w:tcW w:w="653" w:type="pct"/>
            <w:tcBorders>
              <w:bottom w:val="single" w:sz="8" w:space="0" w:color="auto"/>
              <w:right w:val="single" w:sz="8" w:space="0" w:color="auto"/>
            </w:tcBorders>
            <w:vAlign w:val="bottom"/>
          </w:tcPr>
          <w:p w14:paraId="2FE04338"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47339,92</w:t>
            </w:r>
          </w:p>
        </w:tc>
        <w:tc>
          <w:tcPr>
            <w:tcW w:w="634" w:type="pct"/>
            <w:tcBorders>
              <w:bottom w:val="single" w:sz="8" w:space="0" w:color="auto"/>
              <w:right w:val="single" w:sz="8" w:space="0" w:color="auto"/>
            </w:tcBorders>
            <w:vAlign w:val="bottom"/>
          </w:tcPr>
          <w:p w14:paraId="497F97A8"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н.д.</w:t>
            </w:r>
          </w:p>
        </w:tc>
      </w:tr>
      <w:tr w:rsidR="0092076E" w:rsidRPr="007D2D19" w14:paraId="370A7BB6" w14:textId="77777777" w:rsidTr="0092076E">
        <w:trPr>
          <w:trHeight w:val="220"/>
        </w:trPr>
        <w:tc>
          <w:tcPr>
            <w:tcW w:w="5000" w:type="pct"/>
            <w:gridSpan w:val="9"/>
            <w:tcBorders>
              <w:left w:val="single" w:sz="8" w:space="0" w:color="auto"/>
              <w:bottom w:val="single" w:sz="8" w:space="0" w:color="auto"/>
              <w:right w:val="single" w:sz="8" w:space="0" w:color="auto"/>
            </w:tcBorders>
            <w:vAlign w:val="bottom"/>
          </w:tcPr>
          <w:p w14:paraId="473C30A5" w14:textId="77777777" w:rsidR="0092076E" w:rsidRPr="007D2D19" w:rsidRDefault="0092076E" w:rsidP="00AC1CEE">
            <w:pPr>
              <w:jc w:val="center"/>
              <w:rPr>
                <w:rFonts w:ascii="Arial" w:eastAsia="Times New Roman" w:hAnsi="Arial" w:cs="Arial"/>
                <w:sz w:val="20"/>
                <w:szCs w:val="20"/>
              </w:rPr>
            </w:pPr>
            <w:r w:rsidRPr="007D2D19">
              <w:rPr>
                <w:rFonts w:ascii="Arial" w:eastAsia="Times New Roman" w:hAnsi="Arial" w:cs="Arial"/>
                <w:sz w:val="20"/>
                <w:szCs w:val="20"/>
              </w:rPr>
              <w:t>2019</w:t>
            </w:r>
          </w:p>
        </w:tc>
      </w:tr>
      <w:tr w:rsidR="0092076E" w:rsidRPr="007D2D19" w14:paraId="29E6B8D4" w14:textId="77777777" w:rsidTr="0092076E">
        <w:trPr>
          <w:trHeight w:val="220"/>
        </w:trPr>
        <w:tc>
          <w:tcPr>
            <w:tcW w:w="653" w:type="pct"/>
            <w:tcBorders>
              <w:left w:val="single" w:sz="8" w:space="0" w:color="auto"/>
              <w:bottom w:val="single" w:sz="8" w:space="0" w:color="auto"/>
              <w:right w:val="single" w:sz="8" w:space="0" w:color="auto"/>
            </w:tcBorders>
            <w:vAlign w:val="bottom"/>
          </w:tcPr>
          <w:p w14:paraId="2838CB5D"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Уголь</w:t>
            </w:r>
          </w:p>
        </w:tc>
        <w:tc>
          <w:tcPr>
            <w:tcW w:w="418" w:type="pct"/>
            <w:tcBorders>
              <w:bottom w:val="single" w:sz="8" w:space="0" w:color="auto"/>
              <w:right w:val="single" w:sz="8" w:space="0" w:color="auto"/>
            </w:tcBorders>
            <w:vAlign w:val="bottom"/>
          </w:tcPr>
          <w:p w14:paraId="25DE64E3"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тнт</w:t>
            </w:r>
          </w:p>
        </w:tc>
        <w:tc>
          <w:tcPr>
            <w:tcW w:w="775" w:type="pct"/>
            <w:tcBorders>
              <w:bottom w:val="single" w:sz="8" w:space="0" w:color="auto"/>
              <w:right w:val="single" w:sz="8" w:space="0" w:color="auto"/>
            </w:tcBorders>
            <w:vAlign w:val="bottom"/>
          </w:tcPr>
          <w:p w14:paraId="5FD1117C"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н.д.</w:t>
            </w:r>
          </w:p>
        </w:tc>
        <w:tc>
          <w:tcPr>
            <w:tcW w:w="592" w:type="pct"/>
            <w:tcBorders>
              <w:bottom w:val="single" w:sz="8" w:space="0" w:color="auto"/>
            </w:tcBorders>
            <w:vAlign w:val="bottom"/>
          </w:tcPr>
          <w:p w14:paraId="7298A4A6"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20 440,93</w:t>
            </w:r>
          </w:p>
        </w:tc>
        <w:tc>
          <w:tcPr>
            <w:tcW w:w="92" w:type="pct"/>
            <w:tcBorders>
              <w:bottom w:val="single" w:sz="8" w:space="0" w:color="auto"/>
              <w:right w:val="single" w:sz="8" w:space="0" w:color="auto"/>
            </w:tcBorders>
            <w:vAlign w:val="bottom"/>
          </w:tcPr>
          <w:p w14:paraId="64F17601" w14:textId="77777777" w:rsidR="0092076E" w:rsidRPr="007D2D19" w:rsidRDefault="0092076E" w:rsidP="001B4E2A">
            <w:pPr>
              <w:jc w:val="center"/>
              <w:rPr>
                <w:rFonts w:ascii="Arial" w:eastAsia="Times New Roman" w:hAnsi="Arial" w:cs="Arial"/>
                <w:sz w:val="20"/>
                <w:szCs w:val="20"/>
              </w:rPr>
            </w:pPr>
          </w:p>
        </w:tc>
        <w:tc>
          <w:tcPr>
            <w:tcW w:w="490" w:type="pct"/>
            <w:tcBorders>
              <w:bottom w:val="single" w:sz="8" w:space="0" w:color="auto"/>
              <w:right w:val="single" w:sz="8" w:space="0" w:color="auto"/>
            </w:tcBorders>
            <w:vAlign w:val="bottom"/>
          </w:tcPr>
          <w:p w14:paraId="1E48EE64"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20 440,93</w:t>
            </w:r>
          </w:p>
        </w:tc>
        <w:tc>
          <w:tcPr>
            <w:tcW w:w="694" w:type="pct"/>
            <w:tcBorders>
              <w:bottom w:val="single" w:sz="8" w:space="0" w:color="auto"/>
              <w:right w:val="single" w:sz="8" w:space="0" w:color="auto"/>
            </w:tcBorders>
            <w:vAlign w:val="bottom"/>
          </w:tcPr>
          <w:p w14:paraId="6EEE26A0"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20 440,93</w:t>
            </w:r>
          </w:p>
        </w:tc>
        <w:tc>
          <w:tcPr>
            <w:tcW w:w="653" w:type="pct"/>
            <w:tcBorders>
              <w:bottom w:val="single" w:sz="8" w:space="0" w:color="auto"/>
              <w:right w:val="single" w:sz="8" w:space="0" w:color="auto"/>
            </w:tcBorders>
            <w:vAlign w:val="bottom"/>
          </w:tcPr>
          <w:p w14:paraId="414CC016"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14 855,34</w:t>
            </w:r>
          </w:p>
        </w:tc>
        <w:tc>
          <w:tcPr>
            <w:tcW w:w="634" w:type="pct"/>
            <w:tcBorders>
              <w:bottom w:val="single" w:sz="8" w:space="0" w:color="auto"/>
              <w:right w:val="single" w:sz="8" w:space="0" w:color="auto"/>
            </w:tcBorders>
            <w:vAlign w:val="bottom"/>
          </w:tcPr>
          <w:p w14:paraId="3871DE7D"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н.д.</w:t>
            </w:r>
          </w:p>
        </w:tc>
      </w:tr>
      <w:tr w:rsidR="0092076E" w:rsidRPr="007D2D19" w14:paraId="17368537" w14:textId="77777777" w:rsidTr="0092076E">
        <w:trPr>
          <w:trHeight w:val="220"/>
        </w:trPr>
        <w:tc>
          <w:tcPr>
            <w:tcW w:w="653" w:type="pct"/>
            <w:tcBorders>
              <w:left w:val="single" w:sz="8" w:space="0" w:color="auto"/>
              <w:bottom w:val="single" w:sz="8" w:space="0" w:color="auto"/>
              <w:right w:val="single" w:sz="8" w:space="0" w:color="auto"/>
            </w:tcBorders>
            <w:vAlign w:val="bottom"/>
          </w:tcPr>
          <w:p w14:paraId="134D6CE4"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Газ</w:t>
            </w:r>
          </w:p>
        </w:tc>
        <w:tc>
          <w:tcPr>
            <w:tcW w:w="418" w:type="pct"/>
            <w:tcBorders>
              <w:bottom w:val="single" w:sz="8" w:space="0" w:color="auto"/>
              <w:right w:val="single" w:sz="8" w:space="0" w:color="auto"/>
            </w:tcBorders>
            <w:vAlign w:val="bottom"/>
          </w:tcPr>
          <w:p w14:paraId="1C57326F" w14:textId="77777777" w:rsidR="0092076E" w:rsidRPr="007D2D19" w:rsidRDefault="0092076E" w:rsidP="001B4E2A">
            <w:pPr>
              <w:jc w:val="center"/>
              <w:rPr>
                <w:rFonts w:ascii="Arial" w:eastAsia="Times New Roman" w:hAnsi="Arial" w:cs="Arial"/>
                <w:sz w:val="20"/>
                <w:szCs w:val="20"/>
              </w:rPr>
            </w:pPr>
            <w:proofErr w:type="gramStart"/>
            <w:r w:rsidRPr="007D2D19">
              <w:rPr>
                <w:rFonts w:ascii="Arial" w:eastAsia="Times New Roman" w:hAnsi="Arial" w:cs="Arial"/>
                <w:sz w:val="20"/>
                <w:szCs w:val="20"/>
              </w:rPr>
              <w:t>тыс.м</w:t>
            </w:r>
            <w:proofErr w:type="gramEnd"/>
            <w:r w:rsidRPr="007D2D19">
              <w:rPr>
                <w:rFonts w:ascii="Arial" w:eastAsia="Times New Roman" w:hAnsi="Arial" w:cs="Arial"/>
                <w:sz w:val="20"/>
                <w:szCs w:val="20"/>
                <w:vertAlign w:val="superscript"/>
              </w:rPr>
              <w:t>3</w:t>
            </w:r>
          </w:p>
        </w:tc>
        <w:tc>
          <w:tcPr>
            <w:tcW w:w="775" w:type="pct"/>
            <w:tcBorders>
              <w:bottom w:val="single" w:sz="8" w:space="0" w:color="auto"/>
              <w:right w:val="single" w:sz="8" w:space="0" w:color="auto"/>
            </w:tcBorders>
            <w:vAlign w:val="bottom"/>
          </w:tcPr>
          <w:p w14:paraId="58368A5D"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0</w:t>
            </w:r>
          </w:p>
        </w:tc>
        <w:tc>
          <w:tcPr>
            <w:tcW w:w="592" w:type="pct"/>
            <w:tcBorders>
              <w:bottom w:val="single" w:sz="8" w:space="0" w:color="auto"/>
            </w:tcBorders>
            <w:vAlign w:val="bottom"/>
          </w:tcPr>
          <w:p w14:paraId="3F66FAE9"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27 748,49</w:t>
            </w:r>
          </w:p>
        </w:tc>
        <w:tc>
          <w:tcPr>
            <w:tcW w:w="92" w:type="pct"/>
            <w:tcBorders>
              <w:bottom w:val="single" w:sz="8" w:space="0" w:color="auto"/>
              <w:right w:val="single" w:sz="8" w:space="0" w:color="auto"/>
            </w:tcBorders>
            <w:vAlign w:val="bottom"/>
          </w:tcPr>
          <w:p w14:paraId="6CB49069" w14:textId="77777777" w:rsidR="0092076E" w:rsidRPr="007D2D19" w:rsidRDefault="0092076E" w:rsidP="001B4E2A">
            <w:pPr>
              <w:jc w:val="center"/>
              <w:rPr>
                <w:rFonts w:ascii="Arial" w:eastAsia="Times New Roman" w:hAnsi="Arial" w:cs="Arial"/>
                <w:sz w:val="20"/>
                <w:szCs w:val="20"/>
              </w:rPr>
            </w:pPr>
          </w:p>
        </w:tc>
        <w:tc>
          <w:tcPr>
            <w:tcW w:w="490" w:type="pct"/>
            <w:tcBorders>
              <w:bottom w:val="single" w:sz="8" w:space="0" w:color="auto"/>
              <w:right w:val="single" w:sz="8" w:space="0" w:color="auto"/>
            </w:tcBorders>
            <w:vAlign w:val="bottom"/>
          </w:tcPr>
          <w:p w14:paraId="66150F31"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27 748,49</w:t>
            </w:r>
          </w:p>
        </w:tc>
        <w:tc>
          <w:tcPr>
            <w:tcW w:w="694" w:type="pct"/>
            <w:tcBorders>
              <w:bottom w:val="single" w:sz="8" w:space="0" w:color="auto"/>
              <w:right w:val="single" w:sz="8" w:space="0" w:color="auto"/>
            </w:tcBorders>
            <w:vAlign w:val="bottom"/>
          </w:tcPr>
          <w:p w14:paraId="50F4BF2A"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27 748,49</w:t>
            </w:r>
          </w:p>
        </w:tc>
        <w:tc>
          <w:tcPr>
            <w:tcW w:w="653" w:type="pct"/>
            <w:tcBorders>
              <w:bottom w:val="single" w:sz="8" w:space="0" w:color="auto"/>
              <w:right w:val="single" w:sz="8" w:space="0" w:color="auto"/>
            </w:tcBorders>
            <w:vAlign w:val="bottom"/>
          </w:tcPr>
          <w:p w14:paraId="58568B78"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33 132,72</w:t>
            </w:r>
          </w:p>
        </w:tc>
        <w:tc>
          <w:tcPr>
            <w:tcW w:w="634" w:type="pct"/>
            <w:tcBorders>
              <w:bottom w:val="single" w:sz="8" w:space="0" w:color="auto"/>
              <w:right w:val="single" w:sz="8" w:space="0" w:color="auto"/>
            </w:tcBorders>
            <w:vAlign w:val="bottom"/>
          </w:tcPr>
          <w:p w14:paraId="0B3152F0"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0</w:t>
            </w:r>
          </w:p>
        </w:tc>
      </w:tr>
      <w:tr w:rsidR="0092076E" w:rsidRPr="007D2D19" w14:paraId="54172F5B" w14:textId="77777777" w:rsidTr="0092076E">
        <w:trPr>
          <w:trHeight w:val="243"/>
        </w:trPr>
        <w:tc>
          <w:tcPr>
            <w:tcW w:w="653" w:type="pct"/>
            <w:tcBorders>
              <w:left w:val="single" w:sz="8" w:space="0" w:color="auto"/>
              <w:bottom w:val="single" w:sz="8" w:space="0" w:color="auto"/>
              <w:right w:val="single" w:sz="8" w:space="0" w:color="auto"/>
            </w:tcBorders>
            <w:vAlign w:val="bottom"/>
          </w:tcPr>
          <w:p w14:paraId="21A155CA"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Итого</w:t>
            </w:r>
          </w:p>
        </w:tc>
        <w:tc>
          <w:tcPr>
            <w:tcW w:w="418" w:type="pct"/>
            <w:tcBorders>
              <w:bottom w:val="single" w:sz="8" w:space="0" w:color="auto"/>
              <w:right w:val="single" w:sz="8" w:space="0" w:color="auto"/>
            </w:tcBorders>
            <w:vAlign w:val="bottom"/>
          </w:tcPr>
          <w:p w14:paraId="4564F2CF"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тут</w:t>
            </w:r>
          </w:p>
        </w:tc>
        <w:tc>
          <w:tcPr>
            <w:tcW w:w="775" w:type="pct"/>
            <w:tcBorders>
              <w:bottom w:val="single" w:sz="8" w:space="0" w:color="auto"/>
              <w:right w:val="single" w:sz="8" w:space="0" w:color="auto"/>
            </w:tcBorders>
            <w:vAlign w:val="bottom"/>
          </w:tcPr>
          <w:p w14:paraId="4CC3D387"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н.д.</w:t>
            </w:r>
          </w:p>
        </w:tc>
        <w:tc>
          <w:tcPr>
            <w:tcW w:w="592" w:type="pct"/>
            <w:tcBorders>
              <w:bottom w:val="single" w:sz="8" w:space="0" w:color="auto"/>
            </w:tcBorders>
            <w:vAlign w:val="bottom"/>
          </w:tcPr>
          <w:p w14:paraId="0F96C434"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w:t>
            </w:r>
          </w:p>
        </w:tc>
        <w:tc>
          <w:tcPr>
            <w:tcW w:w="92" w:type="pct"/>
            <w:tcBorders>
              <w:bottom w:val="single" w:sz="8" w:space="0" w:color="auto"/>
              <w:right w:val="single" w:sz="8" w:space="0" w:color="auto"/>
            </w:tcBorders>
            <w:vAlign w:val="bottom"/>
          </w:tcPr>
          <w:p w14:paraId="25F1B06C" w14:textId="77777777" w:rsidR="0092076E" w:rsidRPr="007D2D19" w:rsidRDefault="0092076E" w:rsidP="001B4E2A">
            <w:pPr>
              <w:jc w:val="center"/>
              <w:rPr>
                <w:rFonts w:ascii="Arial" w:eastAsia="Times New Roman" w:hAnsi="Arial" w:cs="Arial"/>
                <w:b/>
                <w:sz w:val="20"/>
                <w:szCs w:val="20"/>
              </w:rPr>
            </w:pPr>
          </w:p>
        </w:tc>
        <w:tc>
          <w:tcPr>
            <w:tcW w:w="490" w:type="pct"/>
            <w:tcBorders>
              <w:bottom w:val="single" w:sz="8" w:space="0" w:color="auto"/>
              <w:right w:val="single" w:sz="8" w:space="0" w:color="auto"/>
            </w:tcBorders>
            <w:vAlign w:val="bottom"/>
          </w:tcPr>
          <w:p w14:paraId="4409D52F"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w:t>
            </w:r>
          </w:p>
        </w:tc>
        <w:tc>
          <w:tcPr>
            <w:tcW w:w="694" w:type="pct"/>
            <w:tcBorders>
              <w:bottom w:val="single" w:sz="8" w:space="0" w:color="auto"/>
              <w:right w:val="single" w:sz="8" w:space="0" w:color="auto"/>
            </w:tcBorders>
            <w:vAlign w:val="bottom"/>
          </w:tcPr>
          <w:p w14:paraId="48443D85"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w:t>
            </w:r>
          </w:p>
        </w:tc>
        <w:tc>
          <w:tcPr>
            <w:tcW w:w="653" w:type="pct"/>
            <w:tcBorders>
              <w:bottom w:val="single" w:sz="8" w:space="0" w:color="auto"/>
              <w:right w:val="single" w:sz="8" w:space="0" w:color="auto"/>
            </w:tcBorders>
            <w:vAlign w:val="bottom"/>
          </w:tcPr>
          <w:p w14:paraId="7CF90229"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47988,06</w:t>
            </w:r>
          </w:p>
        </w:tc>
        <w:tc>
          <w:tcPr>
            <w:tcW w:w="634" w:type="pct"/>
            <w:tcBorders>
              <w:bottom w:val="single" w:sz="8" w:space="0" w:color="auto"/>
              <w:right w:val="single" w:sz="8" w:space="0" w:color="auto"/>
            </w:tcBorders>
            <w:vAlign w:val="bottom"/>
          </w:tcPr>
          <w:p w14:paraId="77D4DFD8"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н.д.</w:t>
            </w:r>
          </w:p>
        </w:tc>
      </w:tr>
      <w:tr w:rsidR="0092076E" w:rsidRPr="007D2D19" w14:paraId="7B2E9FC8" w14:textId="77777777" w:rsidTr="0092076E">
        <w:trPr>
          <w:trHeight w:val="220"/>
        </w:trPr>
        <w:tc>
          <w:tcPr>
            <w:tcW w:w="5000" w:type="pct"/>
            <w:gridSpan w:val="9"/>
            <w:tcBorders>
              <w:left w:val="single" w:sz="8" w:space="0" w:color="auto"/>
              <w:bottom w:val="single" w:sz="8" w:space="0" w:color="auto"/>
              <w:right w:val="single" w:sz="8" w:space="0" w:color="auto"/>
            </w:tcBorders>
            <w:vAlign w:val="bottom"/>
          </w:tcPr>
          <w:p w14:paraId="18808AE1" w14:textId="77777777" w:rsidR="0092076E" w:rsidRPr="007D2D19" w:rsidRDefault="0092076E" w:rsidP="00AC1CEE">
            <w:pPr>
              <w:jc w:val="center"/>
              <w:rPr>
                <w:rFonts w:ascii="Arial" w:eastAsia="Times New Roman" w:hAnsi="Arial" w:cs="Arial"/>
                <w:sz w:val="20"/>
                <w:szCs w:val="20"/>
              </w:rPr>
            </w:pPr>
            <w:r w:rsidRPr="007D2D19">
              <w:rPr>
                <w:rFonts w:ascii="Arial" w:eastAsia="Times New Roman" w:hAnsi="Arial" w:cs="Arial"/>
                <w:sz w:val="20"/>
                <w:szCs w:val="20"/>
              </w:rPr>
              <w:t>2020</w:t>
            </w:r>
          </w:p>
        </w:tc>
      </w:tr>
      <w:tr w:rsidR="0092076E" w:rsidRPr="007D2D19" w14:paraId="3BFB9EAF" w14:textId="77777777" w:rsidTr="0092076E">
        <w:trPr>
          <w:trHeight w:val="220"/>
        </w:trPr>
        <w:tc>
          <w:tcPr>
            <w:tcW w:w="653" w:type="pct"/>
            <w:tcBorders>
              <w:left w:val="single" w:sz="8" w:space="0" w:color="auto"/>
              <w:bottom w:val="single" w:sz="8" w:space="0" w:color="auto"/>
              <w:right w:val="single" w:sz="8" w:space="0" w:color="auto"/>
            </w:tcBorders>
            <w:vAlign w:val="bottom"/>
          </w:tcPr>
          <w:p w14:paraId="46B4BD82"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Уголь</w:t>
            </w:r>
          </w:p>
        </w:tc>
        <w:tc>
          <w:tcPr>
            <w:tcW w:w="418" w:type="pct"/>
            <w:tcBorders>
              <w:bottom w:val="single" w:sz="8" w:space="0" w:color="auto"/>
              <w:right w:val="single" w:sz="8" w:space="0" w:color="auto"/>
            </w:tcBorders>
            <w:vAlign w:val="bottom"/>
          </w:tcPr>
          <w:p w14:paraId="1ED6F5D3"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тнт</w:t>
            </w:r>
          </w:p>
        </w:tc>
        <w:tc>
          <w:tcPr>
            <w:tcW w:w="775" w:type="pct"/>
            <w:tcBorders>
              <w:bottom w:val="single" w:sz="8" w:space="0" w:color="auto"/>
              <w:right w:val="single" w:sz="8" w:space="0" w:color="auto"/>
            </w:tcBorders>
            <w:vAlign w:val="bottom"/>
          </w:tcPr>
          <w:p w14:paraId="37A17213"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н.д.</w:t>
            </w:r>
          </w:p>
        </w:tc>
        <w:tc>
          <w:tcPr>
            <w:tcW w:w="592" w:type="pct"/>
            <w:tcBorders>
              <w:bottom w:val="single" w:sz="8" w:space="0" w:color="auto"/>
            </w:tcBorders>
            <w:vAlign w:val="bottom"/>
          </w:tcPr>
          <w:p w14:paraId="47A21540"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20211,79</w:t>
            </w:r>
          </w:p>
        </w:tc>
        <w:tc>
          <w:tcPr>
            <w:tcW w:w="92" w:type="pct"/>
            <w:tcBorders>
              <w:bottom w:val="single" w:sz="8" w:space="0" w:color="auto"/>
              <w:right w:val="single" w:sz="8" w:space="0" w:color="auto"/>
            </w:tcBorders>
            <w:vAlign w:val="bottom"/>
          </w:tcPr>
          <w:p w14:paraId="301603A1" w14:textId="77777777" w:rsidR="0092076E" w:rsidRPr="007D2D19" w:rsidRDefault="0092076E" w:rsidP="001B4E2A">
            <w:pPr>
              <w:jc w:val="center"/>
              <w:rPr>
                <w:rFonts w:ascii="Arial" w:eastAsia="Times New Roman" w:hAnsi="Arial" w:cs="Arial"/>
                <w:sz w:val="20"/>
                <w:szCs w:val="20"/>
              </w:rPr>
            </w:pPr>
          </w:p>
        </w:tc>
        <w:tc>
          <w:tcPr>
            <w:tcW w:w="490" w:type="pct"/>
            <w:tcBorders>
              <w:bottom w:val="single" w:sz="8" w:space="0" w:color="auto"/>
              <w:right w:val="single" w:sz="8" w:space="0" w:color="auto"/>
            </w:tcBorders>
            <w:vAlign w:val="bottom"/>
          </w:tcPr>
          <w:p w14:paraId="579606FC"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20211,79</w:t>
            </w:r>
          </w:p>
        </w:tc>
        <w:tc>
          <w:tcPr>
            <w:tcW w:w="694" w:type="pct"/>
            <w:tcBorders>
              <w:bottom w:val="single" w:sz="8" w:space="0" w:color="auto"/>
              <w:right w:val="single" w:sz="8" w:space="0" w:color="auto"/>
            </w:tcBorders>
            <w:vAlign w:val="bottom"/>
          </w:tcPr>
          <w:p w14:paraId="3196E709"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20211,79</w:t>
            </w:r>
          </w:p>
        </w:tc>
        <w:tc>
          <w:tcPr>
            <w:tcW w:w="653" w:type="pct"/>
            <w:tcBorders>
              <w:bottom w:val="single" w:sz="8" w:space="0" w:color="auto"/>
              <w:right w:val="single" w:sz="8" w:space="0" w:color="auto"/>
            </w:tcBorders>
            <w:vAlign w:val="bottom"/>
          </w:tcPr>
          <w:p w14:paraId="052A16EB"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14641,43</w:t>
            </w:r>
          </w:p>
        </w:tc>
        <w:tc>
          <w:tcPr>
            <w:tcW w:w="634" w:type="pct"/>
            <w:tcBorders>
              <w:bottom w:val="single" w:sz="8" w:space="0" w:color="auto"/>
              <w:right w:val="single" w:sz="8" w:space="0" w:color="auto"/>
            </w:tcBorders>
            <w:vAlign w:val="bottom"/>
          </w:tcPr>
          <w:p w14:paraId="3ABDF642"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н.д.</w:t>
            </w:r>
          </w:p>
        </w:tc>
      </w:tr>
      <w:tr w:rsidR="0092076E" w:rsidRPr="007D2D19" w14:paraId="3E1DA3D5" w14:textId="77777777" w:rsidTr="0092076E">
        <w:trPr>
          <w:trHeight w:val="220"/>
        </w:trPr>
        <w:tc>
          <w:tcPr>
            <w:tcW w:w="653" w:type="pct"/>
            <w:tcBorders>
              <w:left w:val="single" w:sz="8" w:space="0" w:color="auto"/>
              <w:bottom w:val="single" w:sz="8" w:space="0" w:color="auto"/>
              <w:right w:val="single" w:sz="8" w:space="0" w:color="auto"/>
            </w:tcBorders>
            <w:vAlign w:val="bottom"/>
          </w:tcPr>
          <w:p w14:paraId="3F036422"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Газ</w:t>
            </w:r>
          </w:p>
        </w:tc>
        <w:tc>
          <w:tcPr>
            <w:tcW w:w="418" w:type="pct"/>
            <w:tcBorders>
              <w:bottom w:val="single" w:sz="8" w:space="0" w:color="auto"/>
              <w:right w:val="single" w:sz="8" w:space="0" w:color="auto"/>
            </w:tcBorders>
            <w:vAlign w:val="bottom"/>
          </w:tcPr>
          <w:p w14:paraId="00254DEA" w14:textId="77777777" w:rsidR="0092076E" w:rsidRPr="007D2D19" w:rsidRDefault="0092076E" w:rsidP="001B4E2A">
            <w:pPr>
              <w:jc w:val="center"/>
              <w:rPr>
                <w:rFonts w:ascii="Arial" w:eastAsia="Times New Roman" w:hAnsi="Arial" w:cs="Arial"/>
                <w:sz w:val="20"/>
                <w:szCs w:val="20"/>
              </w:rPr>
            </w:pPr>
            <w:proofErr w:type="gramStart"/>
            <w:r w:rsidRPr="007D2D19">
              <w:rPr>
                <w:rFonts w:ascii="Arial" w:eastAsia="Times New Roman" w:hAnsi="Arial" w:cs="Arial"/>
                <w:sz w:val="20"/>
                <w:szCs w:val="20"/>
              </w:rPr>
              <w:t>тыс.м</w:t>
            </w:r>
            <w:proofErr w:type="gramEnd"/>
            <w:r w:rsidRPr="007D2D19">
              <w:rPr>
                <w:rFonts w:ascii="Arial" w:eastAsia="Times New Roman" w:hAnsi="Arial" w:cs="Arial"/>
                <w:sz w:val="20"/>
                <w:szCs w:val="20"/>
                <w:vertAlign w:val="superscript"/>
              </w:rPr>
              <w:t>3</w:t>
            </w:r>
          </w:p>
        </w:tc>
        <w:tc>
          <w:tcPr>
            <w:tcW w:w="775" w:type="pct"/>
            <w:tcBorders>
              <w:bottom w:val="single" w:sz="8" w:space="0" w:color="auto"/>
              <w:right w:val="single" w:sz="8" w:space="0" w:color="auto"/>
            </w:tcBorders>
            <w:vAlign w:val="bottom"/>
          </w:tcPr>
          <w:p w14:paraId="322AAA27"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0</w:t>
            </w:r>
          </w:p>
        </w:tc>
        <w:tc>
          <w:tcPr>
            <w:tcW w:w="592" w:type="pct"/>
            <w:tcBorders>
              <w:bottom w:val="single" w:sz="8" w:space="0" w:color="auto"/>
            </w:tcBorders>
            <w:vAlign w:val="bottom"/>
          </w:tcPr>
          <w:p w14:paraId="29CE7117"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26698,03</w:t>
            </w:r>
          </w:p>
        </w:tc>
        <w:tc>
          <w:tcPr>
            <w:tcW w:w="92" w:type="pct"/>
            <w:tcBorders>
              <w:bottom w:val="single" w:sz="8" w:space="0" w:color="auto"/>
              <w:right w:val="single" w:sz="8" w:space="0" w:color="auto"/>
            </w:tcBorders>
            <w:vAlign w:val="bottom"/>
          </w:tcPr>
          <w:p w14:paraId="6FD535D3" w14:textId="77777777" w:rsidR="0092076E" w:rsidRPr="007D2D19" w:rsidRDefault="0092076E" w:rsidP="001B4E2A">
            <w:pPr>
              <w:jc w:val="center"/>
              <w:rPr>
                <w:rFonts w:ascii="Arial" w:eastAsia="Times New Roman" w:hAnsi="Arial" w:cs="Arial"/>
                <w:sz w:val="20"/>
                <w:szCs w:val="20"/>
              </w:rPr>
            </w:pPr>
          </w:p>
        </w:tc>
        <w:tc>
          <w:tcPr>
            <w:tcW w:w="490" w:type="pct"/>
            <w:tcBorders>
              <w:bottom w:val="single" w:sz="8" w:space="0" w:color="auto"/>
              <w:right w:val="single" w:sz="8" w:space="0" w:color="auto"/>
            </w:tcBorders>
            <w:vAlign w:val="bottom"/>
          </w:tcPr>
          <w:p w14:paraId="617EE1E0"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26698,03</w:t>
            </w:r>
          </w:p>
        </w:tc>
        <w:tc>
          <w:tcPr>
            <w:tcW w:w="694" w:type="pct"/>
            <w:tcBorders>
              <w:bottom w:val="single" w:sz="8" w:space="0" w:color="auto"/>
              <w:right w:val="single" w:sz="8" w:space="0" w:color="auto"/>
            </w:tcBorders>
            <w:vAlign w:val="bottom"/>
          </w:tcPr>
          <w:p w14:paraId="5BAC42E3"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26698,03</w:t>
            </w:r>
          </w:p>
        </w:tc>
        <w:tc>
          <w:tcPr>
            <w:tcW w:w="653" w:type="pct"/>
            <w:tcBorders>
              <w:bottom w:val="single" w:sz="8" w:space="0" w:color="auto"/>
              <w:right w:val="single" w:sz="8" w:space="0" w:color="auto"/>
            </w:tcBorders>
            <w:vAlign w:val="bottom"/>
          </w:tcPr>
          <w:p w14:paraId="7A8EE99C"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31882,834</w:t>
            </w:r>
          </w:p>
        </w:tc>
        <w:tc>
          <w:tcPr>
            <w:tcW w:w="634" w:type="pct"/>
            <w:tcBorders>
              <w:bottom w:val="single" w:sz="8" w:space="0" w:color="auto"/>
              <w:right w:val="single" w:sz="8" w:space="0" w:color="auto"/>
            </w:tcBorders>
            <w:vAlign w:val="bottom"/>
          </w:tcPr>
          <w:p w14:paraId="57A4FC22" w14:textId="77777777" w:rsidR="0092076E" w:rsidRPr="007D2D19" w:rsidRDefault="0092076E" w:rsidP="001B4E2A">
            <w:pPr>
              <w:jc w:val="center"/>
              <w:rPr>
                <w:rFonts w:ascii="Arial" w:eastAsia="Times New Roman" w:hAnsi="Arial" w:cs="Arial"/>
                <w:sz w:val="20"/>
                <w:szCs w:val="20"/>
              </w:rPr>
            </w:pPr>
            <w:r w:rsidRPr="007D2D19">
              <w:rPr>
                <w:rFonts w:ascii="Arial" w:eastAsia="Times New Roman" w:hAnsi="Arial" w:cs="Arial"/>
                <w:sz w:val="20"/>
                <w:szCs w:val="20"/>
              </w:rPr>
              <w:t>0</w:t>
            </w:r>
          </w:p>
        </w:tc>
      </w:tr>
      <w:tr w:rsidR="0092076E" w:rsidRPr="007D2D19" w14:paraId="688AEAF6" w14:textId="77777777" w:rsidTr="0092076E">
        <w:trPr>
          <w:trHeight w:val="243"/>
        </w:trPr>
        <w:tc>
          <w:tcPr>
            <w:tcW w:w="653" w:type="pct"/>
            <w:tcBorders>
              <w:left w:val="single" w:sz="8" w:space="0" w:color="auto"/>
              <w:bottom w:val="single" w:sz="4" w:space="0" w:color="auto"/>
              <w:right w:val="single" w:sz="8" w:space="0" w:color="auto"/>
            </w:tcBorders>
            <w:vAlign w:val="bottom"/>
          </w:tcPr>
          <w:p w14:paraId="12230882"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Итого</w:t>
            </w:r>
          </w:p>
        </w:tc>
        <w:tc>
          <w:tcPr>
            <w:tcW w:w="418" w:type="pct"/>
            <w:tcBorders>
              <w:bottom w:val="single" w:sz="4" w:space="0" w:color="auto"/>
              <w:right w:val="single" w:sz="8" w:space="0" w:color="auto"/>
            </w:tcBorders>
            <w:vAlign w:val="bottom"/>
          </w:tcPr>
          <w:p w14:paraId="650A2CCE"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тут</w:t>
            </w:r>
          </w:p>
        </w:tc>
        <w:tc>
          <w:tcPr>
            <w:tcW w:w="775" w:type="pct"/>
            <w:tcBorders>
              <w:bottom w:val="single" w:sz="4" w:space="0" w:color="auto"/>
              <w:right w:val="single" w:sz="8" w:space="0" w:color="auto"/>
            </w:tcBorders>
            <w:vAlign w:val="bottom"/>
          </w:tcPr>
          <w:p w14:paraId="5265C2E9"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н.д.</w:t>
            </w:r>
          </w:p>
        </w:tc>
        <w:tc>
          <w:tcPr>
            <w:tcW w:w="592" w:type="pct"/>
            <w:tcBorders>
              <w:bottom w:val="single" w:sz="4" w:space="0" w:color="auto"/>
            </w:tcBorders>
            <w:vAlign w:val="bottom"/>
          </w:tcPr>
          <w:p w14:paraId="24F349F3"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w:t>
            </w:r>
          </w:p>
        </w:tc>
        <w:tc>
          <w:tcPr>
            <w:tcW w:w="92" w:type="pct"/>
            <w:tcBorders>
              <w:bottom w:val="single" w:sz="4" w:space="0" w:color="auto"/>
              <w:right w:val="single" w:sz="8" w:space="0" w:color="auto"/>
            </w:tcBorders>
            <w:vAlign w:val="bottom"/>
          </w:tcPr>
          <w:p w14:paraId="2468B8EF" w14:textId="77777777" w:rsidR="0092076E" w:rsidRPr="007D2D19" w:rsidRDefault="0092076E" w:rsidP="001B4E2A">
            <w:pPr>
              <w:jc w:val="center"/>
              <w:rPr>
                <w:rFonts w:ascii="Arial" w:eastAsia="Times New Roman" w:hAnsi="Arial" w:cs="Arial"/>
                <w:b/>
                <w:sz w:val="20"/>
                <w:szCs w:val="20"/>
              </w:rPr>
            </w:pPr>
          </w:p>
        </w:tc>
        <w:tc>
          <w:tcPr>
            <w:tcW w:w="490" w:type="pct"/>
            <w:tcBorders>
              <w:bottom w:val="single" w:sz="4" w:space="0" w:color="auto"/>
              <w:right w:val="single" w:sz="8" w:space="0" w:color="auto"/>
            </w:tcBorders>
            <w:vAlign w:val="bottom"/>
          </w:tcPr>
          <w:p w14:paraId="608B7181"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w:t>
            </w:r>
          </w:p>
        </w:tc>
        <w:tc>
          <w:tcPr>
            <w:tcW w:w="694" w:type="pct"/>
            <w:tcBorders>
              <w:bottom w:val="single" w:sz="4" w:space="0" w:color="auto"/>
              <w:right w:val="single" w:sz="8" w:space="0" w:color="auto"/>
            </w:tcBorders>
            <w:vAlign w:val="bottom"/>
          </w:tcPr>
          <w:p w14:paraId="608E430B"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w:t>
            </w:r>
          </w:p>
        </w:tc>
        <w:tc>
          <w:tcPr>
            <w:tcW w:w="653" w:type="pct"/>
            <w:tcBorders>
              <w:bottom w:val="single" w:sz="4" w:space="0" w:color="auto"/>
              <w:right w:val="single" w:sz="8" w:space="0" w:color="auto"/>
            </w:tcBorders>
            <w:vAlign w:val="bottom"/>
          </w:tcPr>
          <w:p w14:paraId="4CAEED63"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46524,26</w:t>
            </w:r>
          </w:p>
        </w:tc>
        <w:tc>
          <w:tcPr>
            <w:tcW w:w="634" w:type="pct"/>
            <w:tcBorders>
              <w:bottom w:val="single" w:sz="4" w:space="0" w:color="auto"/>
              <w:right w:val="single" w:sz="8" w:space="0" w:color="auto"/>
            </w:tcBorders>
            <w:vAlign w:val="bottom"/>
          </w:tcPr>
          <w:p w14:paraId="6DD5DA7C" w14:textId="77777777" w:rsidR="0092076E" w:rsidRPr="007D2D19" w:rsidRDefault="0092076E" w:rsidP="001B4E2A">
            <w:pPr>
              <w:jc w:val="center"/>
              <w:rPr>
                <w:rFonts w:ascii="Arial" w:eastAsia="Times New Roman" w:hAnsi="Arial" w:cs="Arial"/>
                <w:b/>
                <w:sz w:val="20"/>
                <w:szCs w:val="20"/>
              </w:rPr>
            </w:pPr>
            <w:r w:rsidRPr="007D2D19">
              <w:rPr>
                <w:rFonts w:ascii="Arial" w:eastAsia="Times New Roman" w:hAnsi="Arial" w:cs="Arial"/>
                <w:b/>
                <w:sz w:val="20"/>
                <w:szCs w:val="20"/>
              </w:rPr>
              <w:t>н.д.</w:t>
            </w:r>
          </w:p>
        </w:tc>
      </w:tr>
      <w:tr w:rsidR="0092076E" w:rsidRPr="007D2D19" w14:paraId="1AA0720B" w14:textId="77777777" w:rsidTr="0092076E">
        <w:trPr>
          <w:trHeight w:val="243"/>
        </w:trPr>
        <w:tc>
          <w:tcPr>
            <w:tcW w:w="5000" w:type="pct"/>
            <w:gridSpan w:val="9"/>
            <w:tcBorders>
              <w:top w:val="single" w:sz="4" w:space="0" w:color="auto"/>
              <w:left w:val="single" w:sz="8" w:space="0" w:color="auto"/>
              <w:bottom w:val="single" w:sz="8" w:space="0" w:color="auto"/>
              <w:right w:val="single" w:sz="8" w:space="0" w:color="auto"/>
            </w:tcBorders>
            <w:vAlign w:val="bottom"/>
          </w:tcPr>
          <w:p w14:paraId="3464C738" w14:textId="77777777" w:rsidR="0092076E" w:rsidRPr="007D2D19" w:rsidRDefault="0092076E" w:rsidP="00AC1CEE">
            <w:pPr>
              <w:jc w:val="center"/>
              <w:rPr>
                <w:rFonts w:ascii="Arial" w:eastAsia="Times New Roman" w:hAnsi="Arial" w:cs="Arial"/>
                <w:sz w:val="20"/>
                <w:szCs w:val="20"/>
              </w:rPr>
            </w:pPr>
            <w:r w:rsidRPr="007D2D19">
              <w:rPr>
                <w:rFonts w:ascii="Arial" w:eastAsia="Times New Roman" w:hAnsi="Arial" w:cs="Arial"/>
                <w:sz w:val="20"/>
                <w:szCs w:val="20"/>
              </w:rPr>
              <w:t>2021</w:t>
            </w:r>
          </w:p>
        </w:tc>
      </w:tr>
      <w:tr w:rsidR="0092076E" w:rsidRPr="007D2D19" w14:paraId="74EC76CB" w14:textId="77777777" w:rsidTr="0092076E">
        <w:trPr>
          <w:trHeight w:val="243"/>
        </w:trPr>
        <w:tc>
          <w:tcPr>
            <w:tcW w:w="653" w:type="pct"/>
            <w:tcBorders>
              <w:left w:val="single" w:sz="8" w:space="0" w:color="auto"/>
              <w:bottom w:val="single" w:sz="8" w:space="0" w:color="auto"/>
              <w:right w:val="single" w:sz="8" w:space="0" w:color="auto"/>
            </w:tcBorders>
            <w:vAlign w:val="bottom"/>
          </w:tcPr>
          <w:p w14:paraId="1843D78E"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Уголь</w:t>
            </w:r>
          </w:p>
        </w:tc>
        <w:tc>
          <w:tcPr>
            <w:tcW w:w="418" w:type="pct"/>
            <w:tcBorders>
              <w:bottom w:val="single" w:sz="8" w:space="0" w:color="auto"/>
              <w:right w:val="single" w:sz="8" w:space="0" w:color="auto"/>
            </w:tcBorders>
            <w:vAlign w:val="bottom"/>
          </w:tcPr>
          <w:p w14:paraId="7DB127F7"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тнт</w:t>
            </w:r>
          </w:p>
        </w:tc>
        <w:tc>
          <w:tcPr>
            <w:tcW w:w="775" w:type="pct"/>
            <w:tcBorders>
              <w:bottom w:val="single" w:sz="8" w:space="0" w:color="auto"/>
              <w:right w:val="single" w:sz="8" w:space="0" w:color="auto"/>
            </w:tcBorders>
            <w:vAlign w:val="bottom"/>
          </w:tcPr>
          <w:p w14:paraId="10573694"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н.д.</w:t>
            </w:r>
          </w:p>
        </w:tc>
        <w:tc>
          <w:tcPr>
            <w:tcW w:w="592" w:type="pct"/>
            <w:tcBorders>
              <w:bottom w:val="single" w:sz="8" w:space="0" w:color="auto"/>
            </w:tcBorders>
            <w:vAlign w:val="bottom"/>
          </w:tcPr>
          <w:p w14:paraId="7CD58B60"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16064,72</w:t>
            </w:r>
          </w:p>
        </w:tc>
        <w:tc>
          <w:tcPr>
            <w:tcW w:w="92" w:type="pct"/>
            <w:tcBorders>
              <w:bottom w:val="single" w:sz="8" w:space="0" w:color="auto"/>
              <w:right w:val="single" w:sz="8" w:space="0" w:color="auto"/>
            </w:tcBorders>
            <w:vAlign w:val="bottom"/>
          </w:tcPr>
          <w:p w14:paraId="2750EA3F" w14:textId="77777777" w:rsidR="0092076E" w:rsidRPr="007D2D19" w:rsidRDefault="0092076E" w:rsidP="007D2D19">
            <w:pPr>
              <w:spacing w:after="0" w:line="240" w:lineRule="auto"/>
              <w:jc w:val="center"/>
              <w:rPr>
                <w:rFonts w:ascii="Arial" w:eastAsia="Times New Roman" w:hAnsi="Arial" w:cs="Arial"/>
                <w:sz w:val="20"/>
                <w:szCs w:val="20"/>
              </w:rPr>
            </w:pPr>
          </w:p>
        </w:tc>
        <w:tc>
          <w:tcPr>
            <w:tcW w:w="490" w:type="pct"/>
            <w:tcBorders>
              <w:bottom w:val="single" w:sz="8" w:space="0" w:color="auto"/>
              <w:right w:val="single" w:sz="8" w:space="0" w:color="auto"/>
            </w:tcBorders>
            <w:vAlign w:val="bottom"/>
          </w:tcPr>
          <w:p w14:paraId="66373CD7"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16064,72</w:t>
            </w:r>
          </w:p>
        </w:tc>
        <w:tc>
          <w:tcPr>
            <w:tcW w:w="694" w:type="pct"/>
            <w:tcBorders>
              <w:bottom w:val="single" w:sz="8" w:space="0" w:color="auto"/>
              <w:right w:val="single" w:sz="8" w:space="0" w:color="auto"/>
            </w:tcBorders>
            <w:vAlign w:val="bottom"/>
          </w:tcPr>
          <w:p w14:paraId="7025E8A8"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16064,72</w:t>
            </w:r>
          </w:p>
        </w:tc>
        <w:tc>
          <w:tcPr>
            <w:tcW w:w="653" w:type="pct"/>
            <w:tcBorders>
              <w:bottom w:val="single" w:sz="8" w:space="0" w:color="auto"/>
              <w:right w:val="single" w:sz="8" w:space="0" w:color="auto"/>
            </w:tcBorders>
            <w:vAlign w:val="bottom"/>
          </w:tcPr>
          <w:p w14:paraId="795B6C17"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12057,19</w:t>
            </w:r>
          </w:p>
        </w:tc>
        <w:tc>
          <w:tcPr>
            <w:tcW w:w="634" w:type="pct"/>
            <w:tcBorders>
              <w:bottom w:val="single" w:sz="8" w:space="0" w:color="auto"/>
              <w:right w:val="single" w:sz="8" w:space="0" w:color="auto"/>
            </w:tcBorders>
            <w:vAlign w:val="bottom"/>
          </w:tcPr>
          <w:p w14:paraId="434EA052"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н.д.</w:t>
            </w:r>
          </w:p>
        </w:tc>
      </w:tr>
      <w:tr w:rsidR="0092076E" w:rsidRPr="007D2D19" w14:paraId="0E55CC26" w14:textId="77777777" w:rsidTr="0092076E">
        <w:trPr>
          <w:trHeight w:val="243"/>
        </w:trPr>
        <w:tc>
          <w:tcPr>
            <w:tcW w:w="653" w:type="pct"/>
            <w:tcBorders>
              <w:left w:val="single" w:sz="8" w:space="0" w:color="auto"/>
              <w:bottom w:val="single" w:sz="4" w:space="0" w:color="auto"/>
              <w:right w:val="single" w:sz="8" w:space="0" w:color="auto"/>
            </w:tcBorders>
            <w:vAlign w:val="bottom"/>
          </w:tcPr>
          <w:p w14:paraId="2E963FC2"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Газ</w:t>
            </w:r>
          </w:p>
        </w:tc>
        <w:tc>
          <w:tcPr>
            <w:tcW w:w="418" w:type="pct"/>
            <w:tcBorders>
              <w:bottom w:val="single" w:sz="4" w:space="0" w:color="auto"/>
              <w:right w:val="single" w:sz="8" w:space="0" w:color="auto"/>
            </w:tcBorders>
            <w:vAlign w:val="bottom"/>
          </w:tcPr>
          <w:p w14:paraId="5518D29D" w14:textId="77777777" w:rsidR="0092076E" w:rsidRPr="007D2D19" w:rsidRDefault="0092076E" w:rsidP="007D2D19">
            <w:pPr>
              <w:spacing w:after="0" w:line="240" w:lineRule="auto"/>
              <w:jc w:val="center"/>
              <w:rPr>
                <w:rFonts w:ascii="Arial" w:eastAsia="Times New Roman" w:hAnsi="Arial" w:cs="Arial"/>
                <w:sz w:val="20"/>
                <w:szCs w:val="20"/>
              </w:rPr>
            </w:pPr>
            <w:proofErr w:type="gramStart"/>
            <w:r w:rsidRPr="007D2D19">
              <w:rPr>
                <w:rFonts w:ascii="Arial" w:eastAsia="Times New Roman" w:hAnsi="Arial" w:cs="Arial"/>
                <w:sz w:val="20"/>
                <w:szCs w:val="20"/>
              </w:rPr>
              <w:t>тыс.м</w:t>
            </w:r>
            <w:proofErr w:type="gramEnd"/>
            <w:r w:rsidRPr="007D2D19">
              <w:rPr>
                <w:rFonts w:ascii="Arial" w:eastAsia="Times New Roman" w:hAnsi="Arial" w:cs="Arial"/>
                <w:sz w:val="20"/>
                <w:szCs w:val="20"/>
                <w:vertAlign w:val="superscript"/>
              </w:rPr>
              <w:t>3</w:t>
            </w:r>
          </w:p>
        </w:tc>
        <w:tc>
          <w:tcPr>
            <w:tcW w:w="775" w:type="pct"/>
            <w:tcBorders>
              <w:bottom w:val="single" w:sz="4" w:space="0" w:color="auto"/>
              <w:right w:val="single" w:sz="8" w:space="0" w:color="auto"/>
            </w:tcBorders>
            <w:vAlign w:val="bottom"/>
          </w:tcPr>
          <w:p w14:paraId="3454A269"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0</w:t>
            </w:r>
          </w:p>
        </w:tc>
        <w:tc>
          <w:tcPr>
            <w:tcW w:w="592" w:type="pct"/>
            <w:tcBorders>
              <w:bottom w:val="single" w:sz="4" w:space="0" w:color="auto"/>
            </w:tcBorders>
            <w:vAlign w:val="bottom"/>
          </w:tcPr>
          <w:p w14:paraId="2DE753A9"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31 455,41</w:t>
            </w:r>
          </w:p>
        </w:tc>
        <w:tc>
          <w:tcPr>
            <w:tcW w:w="92" w:type="pct"/>
            <w:tcBorders>
              <w:bottom w:val="single" w:sz="4" w:space="0" w:color="auto"/>
              <w:right w:val="single" w:sz="8" w:space="0" w:color="auto"/>
            </w:tcBorders>
            <w:vAlign w:val="bottom"/>
          </w:tcPr>
          <w:p w14:paraId="1E81591B" w14:textId="77777777" w:rsidR="0092076E" w:rsidRPr="007D2D19" w:rsidRDefault="0092076E" w:rsidP="007D2D19">
            <w:pPr>
              <w:spacing w:after="0" w:line="240" w:lineRule="auto"/>
              <w:jc w:val="center"/>
              <w:rPr>
                <w:rFonts w:ascii="Arial" w:eastAsia="Times New Roman" w:hAnsi="Arial" w:cs="Arial"/>
                <w:sz w:val="20"/>
                <w:szCs w:val="20"/>
              </w:rPr>
            </w:pPr>
          </w:p>
        </w:tc>
        <w:tc>
          <w:tcPr>
            <w:tcW w:w="490" w:type="pct"/>
            <w:tcBorders>
              <w:bottom w:val="single" w:sz="4" w:space="0" w:color="auto"/>
              <w:right w:val="single" w:sz="8" w:space="0" w:color="auto"/>
            </w:tcBorders>
            <w:vAlign w:val="bottom"/>
          </w:tcPr>
          <w:p w14:paraId="63442B10"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31 455,41</w:t>
            </w:r>
          </w:p>
        </w:tc>
        <w:tc>
          <w:tcPr>
            <w:tcW w:w="694" w:type="pct"/>
            <w:tcBorders>
              <w:bottom w:val="single" w:sz="4" w:space="0" w:color="auto"/>
              <w:right w:val="single" w:sz="8" w:space="0" w:color="auto"/>
            </w:tcBorders>
            <w:vAlign w:val="bottom"/>
          </w:tcPr>
          <w:p w14:paraId="4934DEE0"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31 455,41</w:t>
            </w:r>
          </w:p>
        </w:tc>
        <w:tc>
          <w:tcPr>
            <w:tcW w:w="653" w:type="pct"/>
            <w:tcBorders>
              <w:bottom w:val="single" w:sz="4" w:space="0" w:color="auto"/>
              <w:right w:val="single" w:sz="8" w:space="0" w:color="auto"/>
            </w:tcBorders>
            <w:vAlign w:val="bottom"/>
          </w:tcPr>
          <w:p w14:paraId="0C571DF5"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37 140,677</w:t>
            </w:r>
          </w:p>
        </w:tc>
        <w:tc>
          <w:tcPr>
            <w:tcW w:w="634" w:type="pct"/>
            <w:tcBorders>
              <w:bottom w:val="single" w:sz="4" w:space="0" w:color="auto"/>
              <w:right w:val="single" w:sz="8" w:space="0" w:color="auto"/>
            </w:tcBorders>
            <w:vAlign w:val="bottom"/>
          </w:tcPr>
          <w:p w14:paraId="0524E6AC"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0</w:t>
            </w:r>
          </w:p>
        </w:tc>
      </w:tr>
      <w:tr w:rsidR="0092076E" w:rsidRPr="007D2D19" w14:paraId="2D39867E" w14:textId="77777777" w:rsidTr="0092076E">
        <w:trPr>
          <w:trHeight w:val="243"/>
        </w:trPr>
        <w:tc>
          <w:tcPr>
            <w:tcW w:w="653" w:type="pct"/>
            <w:tcBorders>
              <w:top w:val="single" w:sz="4" w:space="0" w:color="auto"/>
              <w:left w:val="single" w:sz="8" w:space="0" w:color="auto"/>
              <w:bottom w:val="single" w:sz="8" w:space="0" w:color="auto"/>
              <w:right w:val="single" w:sz="8" w:space="0" w:color="auto"/>
            </w:tcBorders>
            <w:vAlign w:val="bottom"/>
          </w:tcPr>
          <w:p w14:paraId="0C85827C" w14:textId="77777777" w:rsidR="0092076E" w:rsidRPr="007D2D19" w:rsidRDefault="0092076E" w:rsidP="007D2D19">
            <w:pPr>
              <w:spacing w:after="0" w:line="240" w:lineRule="auto"/>
              <w:jc w:val="center"/>
              <w:rPr>
                <w:rFonts w:ascii="Arial" w:eastAsia="Times New Roman" w:hAnsi="Arial" w:cs="Arial"/>
                <w:b/>
                <w:sz w:val="20"/>
                <w:szCs w:val="20"/>
              </w:rPr>
            </w:pPr>
            <w:r w:rsidRPr="007D2D19">
              <w:rPr>
                <w:rFonts w:ascii="Arial" w:eastAsia="Times New Roman" w:hAnsi="Arial" w:cs="Arial"/>
                <w:b/>
                <w:sz w:val="20"/>
                <w:szCs w:val="20"/>
              </w:rPr>
              <w:t>Итого</w:t>
            </w:r>
          </w:p>
        </w:tc>
        <w:tc>
          <w:tcPr>
            <w:tcW w:w="418" w:type="pct"/>
            <w:tcBorders>
              <w:top w:val="single" w:sz="4" w:space="0" w:color="auto"/>
              <w:bottom w:val="single" w:sz="8" w:space="0" w:color="auto"/>
              <w:right w:val="single" w:sz="8" w:space="0" w:color="auto"/>
            </w:tcBorders>
            <w:vAlign w:val="bottom"/>
          </w:tcPr>
          <w:p w14:paraId="78EB76C1" w14:textId="77777777" w:rsidR="0092076E" w:rsidRPr="007D2D19" w:rsidRDefault="0092076E" w:rsidP="007D2D19">
            <w:pPr>
              <w:spacing w:after="0" w:line="240" w:lineRule="auto"/>
              <w:jc w:val="center"/>
              <w:rPr>
                <w:rFonts w:ascii="Arial" w:eastAsia="Times New Roman" w:hAnsi="Arial" w:cs="Arial"/>
                <w:b/>
                <w:sz w:val="20"/>
                <w:szCs w:val="20"/>
              </w:rPr>
            </w:pPr>
            <w:r w:rsidRPr="007D2D19">
              <w:rPr>
                <w:rFonts w:ascii="Arial" w:eastAsia="Times New Roman" w:hAnsi="Arial" w:cs="Arial"/>
                <w:b/>
                <w:sz w:val="20"/>
                <w:szCs w:val="20"/>
              </w:rPr>
              <w:t>тут</w:t>
            </w:r>
          </w:p>
        </w:tc>
        <w:tc>
          <w:tcPr>
            <w:tcW w:w="775" w:type="pct"/>
            <w:tcBorders>
              <w:top w:val="single" w:sz="4" w:space="0" w:color="auto"/>
              <w:bottom w:val="single" w:sz="8" w:space="0" w:color="auto"/>
              <w:right w:val="single" w:sz="8" w:space="0" w:color="auto"/>
            </w:tcBorders>
            <w:vAlign w:val="bottom"/>
          </w:tcPr>
          <w:p w14:paraId="7C37D4A7" w14:textId="77777777" w:rsidR="0092076E" w:rsidRPr="007D2D19" w:rsidRDefault="0092076E" w:rsidP="007D2D19">
            <w:pPr>
              <w:spacing w:after="0" w:line="240" w:lineRule="auto"/>
              <w:jc w:val="center"/>
              <w:rPr>
                <w:rFonts w:ascii="Arial" w:eastAsia="Times New Roman" w:hAnsi="Arial" w:cs="Arial"/>
                <w:b/>
                <w:sz w:val="20"/>
                <w:szCs w:val="20"/>
              </w:rPr>
            </w:pPr>
            <w:r w:rsidRPr="007D2D19">
              <w:rPr>
                <w:rFonts w:ascii="Arial" w:eastAsia="Times New Roman" w:hAnsi="Arial" w:cs="Arial"/>
                <w:b/>
                <w:sz w:val="20"/>
                <w:szCs w:val="20"/>
              </w:rPr>
              <w:t>н.д.</w:t>
            </w:r>
          </w:p>
        </w:tc>
        <w:tc>
          <w:tcPr>
            <w:tcW w:w="592" w:type="pct"/>
            <w:tcBorders>
              <w:top w:val="single" w:sz="4" w:space="0" w:color="auto"/>
              <w:bottom w:val="single" w:sz="8" w:space="0" w:color="auto"/>
            </w:tcBorders>
            <w:vAlign w:val="bottom"/>
          </w:tcPr>
          <w:p w14:paraId="04E60554" w14:textId="77777777" w:rsidR="0092076E" w:rsidRPr="007D2D19" w:rsidRDefault="0092076E" w:rsidP="007D2D19">
            <w:pPr>
              <w:spacing w:after="0" w:line="240" w:lineRule="auto"/>
              <w:jc w:val="center"/>
              <w:rPr>
                <w:rFonts w:ascii="Arial" w:eastAsia="Times New Roman" w:hAnsi="Arial" w:cs="Arial"/>
                <w:b/>
                <w:sz w:val="20"/>
                <w:szCs w:val="20"/>
              </w:rPr>
            </w:pPr>
            <w:r w:rsidRPr="007D2D19">
              <w:rPr>
                <w:rFonts w:ascii="Arial" w:eastAsia="Times New Roman" w:hAnsi="Arial" w:cs="Arial"/>
                <w:b/>
                <w:sz w:val="20"/>
                <w:szCs w:val="20"/>
              </w:rPr>
              <w:t>-</w:t>
            </w:r>
          </w:p>
        </w:tc>
        <w:tc>
          <w:tcPr>
            <w:tcW w:w="92" w:type="pct"/>
            <w:tcBorders>
              <w:top w:val="single" w:sz="4" w:space="0" w:color="auto"/>
              <w:bottom w:val="single" w:sz="8" w:space="0" w:color="auto"/>
              <w:right w:val="single" w:sz="8" w:space="0" w:color="auto"/>
            </w:tcBorders>
            <w:vAlign w:val="bottom"/>
          </w:tcPr>
          <w:p w14:paraId="07672855" w14:textId="77777777" w:rsidR="0092076E" w:rsidRPr="007D2D19" w:rsidRDefault="0092076E" w:rsidP="007D2D19">
            <w:pPr>
              <w:spacing w:after="0" w:line="240" w:lineRule="auto"/>
              <w:jc w:val="center"/>
              <w:rPr>
                <w:rFonts w:ascii="Arial" w:eastAsia="Times New Roman" w:hAnsi="Arial" w:cs="Arial"/>
                <w:b/>
                <w:sz w:val="20"/>
                <w:szCs w:val="20"/>
              </w:rPr>
            </w:pPr>
          </w:p>
        </w:tc>
        <w:tc>
          <w:tcPr>
            <w:tcW w:w="490" w:type="pct"/>
            <w:tcBorders>
              <w:top w:val="single" w:sz="4" w:space="0" w:color="auto"/>
              <w:bottom w:val="single" w:sz="8" w:space="0" w:color="auto"/>
              <w:right w:val="single" w:sz="8" w:space="0" w:color="auto"/>
            </w:tcBorders>
            <w:vAlign w:val="bottom"/>
          </w:tcPr>
          <w:p w14:paraId="1B82FCEE" w14:textId="77777777" w:rsidR="0092076E" w:rsidRPr="007D2D19" w:rsidRDefault="0092076E" w:rsidP="007D2D19">
            <w:pPr>
              <w:spacing w:after="0" w:line="240" w:lineRule="auto"/>
              <w:jc w:val="center"/>
              <w:rPr>
                <w:rFonts w:ascii="Arial" w:eastAsia="Times New Roman" w:hAnsi="Arial" w:cs="Arial"/>
                <w:b/>
                <w:sz w:val="20"/>
                <w:szCs w:val="20"/>
              </w:rPr>
            </w:pPr>
            <w:r w:rsidRPr="007D2D19">
              <w:rPr>
                <w:rFonts w:ascii="Arial" w:eastAsia="Times New Roman" w:hAnsi="Arial" w:cs="Arial"/>
                <w:b/>
                <w:sz w:val="20"/>
                <w:szCs w:val="20"/>
              </w:rPr>
              <w:t>-</w:t>
            </w:r>
          </w:p>
        </w:tc>
        <w:tc>
          <w:tcPr>
            <w:tcW w:w="694" w:type="pct"/>
            <w:tcBorders>
              <w:top w:val="single" w:sz="4" w:space="0" w:color="auto"/>
              <w:bottom w:val="single" w:sz="8" w:space="0" w:color="auto"/>
              <w:right w:val="single" w:sz="8" w:space="0" w:color="auto"/>
            </w:tcBorders>
            <w:vAlign w:val="bottom"/>
          </w:tcPr>
          <w:p w14:paraId="0B2DE4D8" w14:textId="77777777" w:rsidR="0092076E" w:rsidRPr="007D2D19" w:rsidRDefault="0092076E" w:rsidP="007D2D19">
            <w:pPr>
              <w:spacing w:after="0" w:line="240" w:lineRule="auto"/>
              <w:jc w:val="center"/>
              <w:rPr>
                <w:rFonts w:ascii="Arial" w:eastAsia="Times New Roman" w:hAnsi="Arial" w:cs="Arial"/>
                <w:b/>
                <w:sz w:val="20"/>
                <w:szCs w:val="20"/>
              </w:rPr>
            </w:pPr>
            <w:r w:rsidRPr="007D2D19">
              <w:rPr>
                <w:rFonts w:ascii="Arial" w:eastAsia="Times New Roman" w:hAnsi="Arial" w:cs="Arial"/>
                <w:b/>
                <w:sz w:val="20"/>
                <w:szCs w:val="20"/>
              </w:rPr>
              <w:t>-</w:t>
            </w:r>
          </w:p>
        </w:tc>
        <w:tc>
          <w:tcPr>
            <w:tcW w:w="653" w:type="pct"/>
            <w:tcBorders>
              <w:top w:val="single" w:sz="4" w:space="0" w:color="auto"/>
              <w:bottom w:val="single" w:sz="8" w:space="0" w:color="auto"/>
              <w:right w:val="single" w:sz="8" w:space="0" w:color="auto"/>
            </w:tcBorders>
            <w:vAlign w:val="bottom"/>
          </w:tcPr>
          <w:p w14:paraId="7AB0F6A6"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49 197,87</w:t>
            </w:r>
          </w:p>
        </w:tc>
        <w:tc>
          <w:tcPr>
            <w:tcW w:w="634" w:type="pct"/>
            <w:tcBorders>
              <w:top w:val="single" w:sz="4" w:space="0" w:color="auto"/>
              <w:bottom w:val="single" w:sz="8" w:space="0" w:color="auto"/>
              <w:right w:val="single" w:sz="8" w:space="0" w:color="auto"/>
            </w:tcBorders>
            <w:vAlign w:val="bottom"/>
          </w:tcPr>
          <w:p w14:paraId="71F349BE" w14:textId="77777777" w:rsidR="0092076E" w:rsidRPr="007D2D19" w:rsidRDefault="0092076E" w:rsidP="007D2D19">
            <w:pPr>
              <w:spacing w:after="0" w:line="240" w:lineRule="auto"/>
              <w:jc w:val="center"/>
              <w:rPr>
                <w:rFonts w:ascii="Arial" w:eastAsia="Times New Roman" w:hAnsi="Arial" w:cs="Arial"/>
                <w:b/>
                <w:sz w:val="20"/>
                <w:szCs w:val="20"/>
              </w:rPr>
            </w:pPr>
            <w:r w:rsidRPr="007D2D19">
              <w:rPr>
                <w:rFonts w:ascii="Arial" w:eastAsia="Times New Roman" w:hAnsi="Arial" w:cs="Arial"/>
                <w:b/>
                <w:sz w:val="20"/>
                <w:szCs w:val="20"/>
              </w:rPr>
              <w:t>н.д.</w:t>
            </w:r>
          </w:p>
        </w:tc>
      </w:tr>
      <w:tr w:rsidR="0092076E" w:rsidRPr="007D2D19" w14:paraId="71A8A6E4" w14:textId="77777777" w:rsidTr="0092076E">
        <w:trPr>
          <w:trHeight w:val="243"/>
        </w:trPr>
        <w:tc>
          <w:tcPr>
            <w:tcW w:w="5000" w:type="pct"/>
            <w:gridSpan w:val="9"/>
            <w:tcBorders>
              <w:top w:val="single" w:sz="4" w:space="0" w:color="auto"/>
              <w:left w:val="single" w:sz="8" w:space="0" w:color="auto"/>
              <w:bottom w:val="single" w:sz="8" w:space="0" w:color="auto"/>
              <w:right w:val="single" w:sz="8" w:space="0" w:color="auto"/>
            </w:tcBorders>
            <w:vAlign w:val="bottom"/>
          </w:tcPr>
          <w:p w14:paraId="12E94C52" w14:textId="77777777" w:rsidR="0092076E" w:rsidRPr="007D2D19" w:rsidRDefault="0092076E" w:rsidP="00AC1CEE">
            <w:pPr>
              <w:jc w:val="center"/>
              <w:rPr>
                <w:rFonts w:ascii="Arial" w:eastAsia="Times New Roman" w:hAnsi="Arial" w:cs="Arial"/>
                <w:sz w:val="20"/>
                <w:szCs w:val="20"/>
              </w:rPr>
            </w:pPr>
            <w:r w:rsidRPr="007D2D19">
              <w:rPr>
                <w:rFonts w:ascii="Arial" w:eastAsia="Times New Roman" w:hAnsi="Arial" w:cs="Arial"/>
                <w:sz w:val="20"/>
                <w:szCs w:val="20"/>
              </w:rPr>
              <w:t>2022</w:t>
            </w:r>
          </w:p>
        </w:tc>
      </w:tr>
      <w:tr w:rsidR="0092076E" w:rsidRPr="007D2D19" w14:paraId="1EAFC204" w14:textId="77777777" w:rsidTr="0092076E">
        <w:trPr>
          <w:trHeight w:val="243"/>
        </w:trPr>
        <w:tc>
          <w:tcPr>
            <w:tcW w:w="653" w:type="pct"/>
            <w:tcBorders>
              <w:left w:val="single" w:sz="8" w:space="0" w:color="auto"/>
              <w:bottom w:val="single" w:sz="8" w:space="0" w:color="auto"/>
              <w:right w:val="single" w:sz="8" w:space="0" w:color="auto"/>
            </w:tcBorders>
            <w:vAlign w:val="bottom"/>
          </w:tcPr>
          <w:p w14:paraId="6E177462" w14:textId="77777777" w:rsidR="0092076E" w:rsidRPr="007D2D19" w:rsidRDefault="0092076E" w:rsidP="001B4E2A">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Уголь</w:t>
            </w:r>
          </w:p>
        </w:tc>
        <w:tc>
          <w:tcPr>
            <w:tcW w:w="418" w:type="pct"/>
            <w:tcBorders>
              <w:bottom w:val="single" w:sz="8" w:space="0" w:color="auto"/>
              <w:right w:val="single" w:sz="8" w:space="0" w:color="auto"/>
            </w:tcBorders>
            <w:vAlign w:val="bottom"/>
          </w:tcPr>
          <w:p w14:paraId="14D8C1AD" w14:textId="77777777" w:rsidR="0092076E" w:rsidRPr="007D2D19" w:rsidRDefault="0092076E" w:rsidP="001B4E2A">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тнт</w:t>
            </w:r>
          </w:p>
        </w:tc>
        <w:tc>
          <w:tcPr>
            <w:tcW w:w="775" w:type="pct"/>
            <w:tcBorders>
              <w:bottom w:val="single" w:sz="8" w:space="0" w:color="auto"/>
              <w:right w:val="single" w:sz="8" w:space="0" w:color="auto"/>
            </w:tcBorders>
            <w:vAlign w:val="bottom"/>
          </w:tcPr>
          <w:p w14:paraId="5A8AB6E1" w14:textId="77777777" w:rsidR="0092076E" w:rsidRPr="007D2D19" w:rsidRDefault="0092076E" w:rsidP="001B4E2A">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н.д.</w:t>
            </w:r>
          </w:p>
        </w:tc>
        <w:tc>
          <w:tcPr>
            <w:tcW w:w="592" w:type="pct"/>
            <w:tcBorders>
              <w:bottom w:val="single" w:sz="8" w:space="0" w:color="auto"/>
            </w:tcBorders>
            <w:vAlign w:val="bottom"/>
          </w:tcPr>
          <w:p w14:paraId="1696B5F3"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15 169,29</w:t>
            </w:r>
          </w:p>
        </w:tc>
        <w:tc>
          <w:tcPr>
            <w:tcW w:w="92" w:type="pct"/>
            <w:tcBorders>
              <w:bottom w:val="single" w:sz="8" w:space="0" w:color="auto"/>
              <w:right w:val="single" w:sz="8" w:space="0" w:color="auto"/>
            </w:tcBorders>
            <w:vAlign w:val="bottom"/>
          </w:tcPr>
          <w:p w14:paraId="2ECEE772" w14:textId="77777777" w:rsidR="0092076E" w:rsidRPr="007D2D19" w:rsidRDefault="0092076E" w:rsidP="00A42B66">
            <w:pPr>
              <w:jc w:val="center"/>
              <w:rPr>
                <w:rFonts w:ascii="Arial" w:eastAsia="Times New Roman" w:hAnsi="Arial" w:cs="Arial"/>
                <w:sz w:val="20"/>
                <w:szCs w:val="20"/>
              </w:rPr>
            </w:pPr>
          </w:p>
        </w:tc>
        <w:tc>
          <w:tcPr>
            <w:tcW w:w="490" w:type="pct"/>
            <w:tcBorders>
              <w:bottom w:val="single" w:sz="8" w:space="0" w:color="auto"/>
              <w:right w:val="single" w:sz="8" w:space="0" w:color="auto"/>
            </w:tcBorders>
            <w:vAlign w:val="bottom"/>
          </w:tcPr>
          <w:p w14:paraId="5291D4C8" w14:textId="77777777" w:rsidR="0092076E" w:rsidRPr="007D2D19" w:rsidRDefault="0092076E" w:rsidP="001B4E2A">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15 169,29</w:t>
            </w:r>
          </w:p>
        </w:tc>
        <w:tc>
          <w:tcPr>
            <w:tcW w:w="694" w:type="pct"/>
            <w:tcBorders>
              <w:bottom w:val="single" w:sz="8" w:space="0" w:color="auto"/>
              <w:right w:val="single" w:sz="8" w:space="0" w:color="auto"/>
            </w:tcBorders>
            <w:vAlign w:val="bottom"/>
          </w:tcPr>
          <w:p w14:paraId="3F9CEABA" w14:textId="77777777" w:rsidR="0092076E" w:rsidRPr="007D2D19" w:rsidRDefault="0092076E" w:rsidP="001B4E2A">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15 169,29</w:t>
            </w:r>
          </w:p>
        </w:tc>
        <w:tc>
          <w:tcPr>
            <w:tcW w:w="653" w:type="pct"/>
            <w:tcBorders>
              <w:bottom w:val="single" w:sz="8" w:space="0" w:color="auto"/>
              <w:right w:val="single" w:sz="8" w:space="0" w:color="auto"/>
            </w:tcBorders>
            <w:vAlign w:val="bottom"/>
          </w:tcPr>
          <w:p w14:paraId="01E5B4E5"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11 145,09</w:t>
            </w:r>
          </w:p>
        </w:tc>
        <w:tc>
          <w:tcPr>
            <w:tcW w:w="634" w:type="pct"/>
            <w:tcBorders>
              <w:bottom w:val="single" w:sz="8" w:space="0" w:color="auto"/>
              <w:right w:val="single" w:sz="8" w:space="0" w:color="auto"/>
            </w:tcBorders>
            <w:vAlign w:val="bottom"/>
          </w:tcPr>
          <w:p w14:paraId="64596811" w14:textId="77777777" w:rsidR="0092076E" w:rsidRPr="007D2D19" w:rsidRDefault="0092076E" w:rsidP="001B4E2A">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н.д.</w:t>
            </w:r>
          </w:p>
        </w:tc>
      </w:tr>
      <w:tr w:rsidR="0092076E" w:rsidRPr="007D2D19" w14:paraId="5293CAF8" w14:textId="77777777" w:rsidTr="0092076E">
        <w:trPr>
          <w:trHeight w:val="243"/>
        </w:trPr>
        <w:tc>
          <w:tcPr>
            <w:tcW w:w="653" w:type="pct"/>
            <w:tcBorders>
              <w:left w:val="single" w:sz="8" w:space="0" w:color="auto"/>
              <w:bottom w:val="single" w:sz="4" w:space="0" w:color="auto"/>
              <w:right w:val="single" w:sz="8" w:space="0" w:color="auto"/>
            </w:tcBorders>
            <w:vAlign w:val="bottom"/>
          </w:tcPr>
          <w:p w14:paraId="57B2D59D" w14:textId="77777777" w:rsidR="0092076E" w:rsidRPr="007D2D19" w:rsidRDefault="0092076E" w:rsidP="001B4E2A">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Газ</w:t>
            </w:r>
          </w:p>
        </w:tc>
        <w:tc>
          <w:tcPr>
            <w:tcW w:w="418" w:type="pct"/>
            <w:tcBorders>
              <w:bottom w:val="single" w:sz="4" w:space="0" w:color="auto"/>
              <w:right w:val="single" w:sz="8" w:space="0" w:color="auto"/>
            </w:tcBorders>
            <w:vAlign w:val="bottom"/>
          </w:tcPr>
          <w:p w14:paraId="02B9D0CA" w14:textId="77777777" w:rsidR="0092076E" w:rsidRPr="007D2D19" w:rsidRDefault="0092076E" w:rsidP="001B4E2A">
            <w:pPr>
              <w:spacing w:after="0" w:line="240" w:lineRule="auto"/>
              <w:jc w:val="center"/>
              <w:rPr>
                <w:rFonts w:ascii="Arial" w:eastAsia="Times New Roman" w:hAnsi="Arial" w:cs="Arial"/>
                <w:sz w:val="20"/>
                <w:szCs w:val="20"/>
              </w:rPr>
            </w:pPr>
            <w:proofErr w:type="gramStart"/>
            <w:r w:rsidRPr="007D2D19">
              <w:rPr>
                <w:rFonts w:ascii="Arial" w:eastAsia="Times New Roman" w:hAnsi="Arial" w:cs="Arial"/>
                <w:sz w:val="20"/>
                <w:szCs w:val="20"/>
              </w:rPr>
              <w:t>тыс.м</w:t>
            </w:r>
            <w:proofErr w:type="gramEnd"/>
            <w:r w:rsidRPr="007D2D19">
              <w:rPr>
                <w:rFonts w:ascii="Arial" w:eastAsia="Times New Roman" w:hAnsi="Arial" w:cs="Arial"/>
                <w:sz w:val="20"/>
                <w:szCs w:val="20"/>
                <w:vertAlign w:val="superscript"/>
              </w:rPr>
              <w:t>3</w:t>
            </w:r>
          </w:p>
        </w:tc>
        <w:tc>
          <w:tcPr>
            <w:tcW w:w="775" w:type="pct"/>
            <w:tcBorders>
              <w:bottom w:val="single" w:sz="4" w:space="0" w:color="auto"/>
              <w:right w:val="single" w:sz="8" w:space="0" w:color="auto"/>
            </w:tcBorders>
            <w:vAlign w:val="bottom"/>
          </w:tcPr>
          <w:p w14:paraId="2D8B8650" w14:textId="77777777" w:rsidR="0092076E" w:rsidRPr="007D2D19" w:rsidRDefault="0092076E" w:rsidP="001B4E2A">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0</w:t>
            </w:r>
          </w:p>
        </w:tc>
        <w:tc>
          <w:tcPr>
            <w:tcW w:w="592" w:type="pct"/>
            <w:tcBorders>
              <w:bottom w:val="single" w:sz="4" w:space="0" w:color="auto"/>
            </w:tcBorders>
            <w:vAlign w:val="bottom"/>
          </w:tcPr>
          <w:p w14:paraId="5CAC75FE"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31 289,79</w:t>
            </w:r>
          </w:p>
        </w:tc>
        <w:tc>
          <w:tcPr>
            <w:tcW w:w="92" w:type="pct"/>
            <w:tcBorders>
              <w:bottom w:val="single" w:sz="4" w:space="0" w:color="auto"/>
              <w:right w:val="single" w:sz="8" w:space="0" w:color="auto"/>
            </w:tcBorders>
            <w:vAlign w:val="bottom"/>
          </w:tcPr>
          <w:p w14:paraId="5F377454" w14:textId="77777777" w:rsidR="0092076E" w:rsidRPr="007D2D19" w:rsidRDefault="0092076E" w:rsidP="00A42B66">
            <w:pPr>
              <w:jc w:val="center"/>
              <w:rPr>
                <w:rFonts w:ascii="Arial" w:eastAsia="Times New Roman" w:hAnsi="Arial" w:cs="Arial"/>
                <w:sz w:val="20"/>
                <w:szCs w:val="20"/>
              </w:rPr>
            </w:pPr>
          </w:p>
        </w:tc>
        <w:tc>
          <w:tcPr>
            <w:tcW w:w="490" w:type="pct"/>
            <w:tcBorders>
              <w:bottom w:val="single" w:sz="4" w:space="0" w:color="auto"/>
              <w:right w:val="single" w:sz="8" w:space="0" w:color="auto"/>
            </w:tcBorders>
            <w:vAlign w:val="bottom"/>
          </w:tcPr>
          <w:p w14:paraId="6D76994C" w14:textId="77777777" w:rsidR="0092076E" w:rsidRPr="007D2D19" w:rsidRDefault="0092076E" w:rsidP="001B4E2A">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31 289,79</w:t>
            </w:r>
          </w:p>
        </w:tc>
        <w:tc>
          <w:tcPr>
            <w:tcW w:w="694" w:type="pct"/>
            <w:tcBorders>
              <w:bottom w:val="single" w:sz="4" w:space="0" w:color="auto"/>
              <w:right w:val="single" w:sz="8" w:space="0" w:color="auto"/>
            </w:tcBorders>
            <w:vAlign w:val="bottom"/>
          </w:tcPr>
          <w:p w14:paraId="79E3F031" w14:textId="77777777" w:rsidR="0092076E" w:rsidRPr="007D2D19" w:rsidRDefault="0092076E" w:rsidP="001B4E2A">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31 289,79</w:t>
            </w:r>
          </w:p>
        </w:tc>
        <w:tc>
          <w:tcPr>
            <w:tcW w:w="653" w:type="pct"/>
            <w:tcBorders>
              <w:bottom w:val="single" w:sz="4" w:space="0" w:color="auto"/>
              <w:right w:val="single" w:sz="8" w:space="0" w:color="auto"/>
            </w:tcBorders>
            <w:vAlign w:val="bottom"/>
          </w:tcPr>
          <w:p w14:paraId="3882841C"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36 593,40</w:t>
            </w:r>
          </w:p>
        </w:tc>
        <w:tc>
          <w:tcPr>
            <w:tcW w:w="634" w:type="pct"/>
            <w:tcBorders>
              <w:bottom w:val="single" w:sz="4" w:space="0" w:color="auto"/>
              <w:right w:val="single" w:sz="8" w:space="0" w:color="auto"/>
            </w:tcBorders>
            <w:vAlign w:val="bottom"/>
          </w:tcPr>
          <w:p w14:paraId="0212E6D7" w14:textId="77777777" w:rsidR="0092076E" w:rsidRPr="007D2D19" w:rsidRDefault="0092076E" w:rsidP="001B4E2A">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0</w:t>
            </w:r>
          </w:p>
        </w:tc>
      </w:tr>
      <w:tr w:rsidR="0092076E" w:rsidRPr="007C242E" w14:paraId="086C0F1F" w14:textId="77777777" w:rsidTr="0092076E">
        <w:trPr>
          <w:trHeight w:val="243"/>
        </w:trPr>
        <w:tc>
          <w:tcPr>
            <w:tcW w:w="653" w:type="pct"/>
            <w:tcBorders>
              <w:top w:val="single" w:sz="4" w:space="0" w:color="auto"/>
              <w:left w:val="single" w:sz="8" w:space="0" w:color="auto"/>
              <w:bottom w:val="single" w:sz="8" w:space="0" w:color="auto"/>
              <w:right w:val="single" w:sz="8" w:space="0" w:color="auto"/>
            </w:tcBorders>
            <w:vAlign w:val="bottom"/>
          </w:tcPr>
          <w:p w14:paraId="0ADE6689" w14:textId="77777777" w:rsidR="0092076E" w:rsidRPr="007D2D19" w:rsidRDefault="0092076E" w:rsidP="001B4E2A">
            <w:pPr>
              <w:spacing w:after="0" w:line="240" w:lineRule="auto"/>
              <w:jc w:val="center"/>
              <w:rPr>
                <w:rFonts w:ascii="Arial" w:eastAsia="Times New Roman" w:hAnsi="Arial" w:cs="Arial"/>
                <w:b/>
                <w:sz w:val="20"/>
                <w:szCs w:val="20"/>
              </w:rPr>
            </w:pPr>
            <w:r w:rsidRPr="007D2D19">
              <w:rPr>
                <w:rFonts w:ascii="Arial" w:eastAsia="Times New Roman" w:hAnsi="Arial" w:cs="Arial"/>
                <w:b/>
                <w:sz w:val="20"/>
                <w:szCs w:val="20"/>
              </w:rPr>
              <w:t>Итого</w:t>
            </w:r>
          </w:p>
        </w:tc>
        <w:tc>
          <w:tcPr>
            <w:tcW w:w="418" w:type="pct"/>
            <w:tcBorders>
              <w:top w:val="single" w:sz="4" w:space="0" w:color="auto"/>
              <w:bottom w:val="single" w:sz="8" w:space="0" w:color="auto"/>
              <w:right w:val="single" w:sz="8" w:space="0" w:color="auto"/>
            </w:tcBorders>
            <w:vAlign w:val="bottom"/>
          </w:tcPr>
          <w:p w14:paraId="11105277" w14:textId="77777777" w:rsidR="0092076E" w:rsidRPr="007D2D19" w:rsidRDefault="0092076E" w:rsidP="001B4E2A">
            <w:pPr>
              <w:spacing w:after="0" w:line="240" w:lineRule="auto"/>
              <w:jc w:val="center"/>
              <w:rPr>
                <w:rFonts w:ascii="Arial" w:eastAsia="Times New Roman" w:hAnsi="Arial" w:cs="Arial"/>
                <w:b/>
                <w:sz w:val="20"/>
                <w:szCs w:val="20"/>
              </w:rPr>
            </w:pPr>
            <w:r w:rsidRPr="007D2D19">
              <w:rPr>
                <w:rFonts w:ascii="Arial" w:eastAsia="Times New Roman" w:hAnsi="Arial" w:cs="Arial"/>
                <w:b/>
                <w:sz w:val="20"/>
                <w:szCs w:val="20"/>
              </w:rPr>
              <w:t>тут</w:t>
            </w:r>
          </w:p>
        </w:tc>
        <w:tc>
          <w:tcPr>
            <w:tcW w:w="775" w:type="pct"/>
            <w:tcBorders>
              <w:top w:val="single" w:sz="4" w:space="0" w:color="auto"/>
              <w:bottom w:val="single" w:sz="8" w:space="0" w:color="auto"/>
              <w:right w:val="single" w:sz="8" w:space="0" w:color="auto"/>
            </w:tcBorders>
            <w:vAlign w:val="bottom"/>
          </w:tcPr>
          <w:p w14:paraId="3A3857A7" w14:textId="77777777" w:rsidR="0092076E" w:rsidRPr="007D2D19" w:rsidRDefault="0092076E" w:rsidP="001B4E2A">
            <w:pPr>
              <w:spacing w:after="0" w:line="240" w:lineRule="auto"/>
              <w:jc w:val="center"/>
              <w:rPr>
                <w:rFonts w:ascii="Arial" w:eastAsia="Times New Roman" w:hAnsi="Arial" w:cs="Arial"/>
                <w:b/>
                <w:sz w:val="20"/>
                <w:szCs w:val="20"/>
              </w:rPr>
            </w:pPr>
            <w:r w:rsidRPr="007D2D19">
              <w:rPr>
                <w:rFonts w:ascii="Arial" w:eastAsia="Times New Roman" w:hAnsi="Arial" w:cs="Arial"/>
                <w:b/>
                <w:sz w:val="20"/>
                <w:szCs w:val="20"/>
              </w:rPr>
              <w:t>н.д.</w:t>
            </w:r>
          </w:p>
        </w:tc>
        <w:tc>
          <w:tcPr>
            <w:tcW w:w="592" w:type="pct"/>
            <w:tcBorders>
              <w:top w:val="single" w:sz="4" w:space="0" w:color="auto"/>
              <w:bottom w:val="single" w:sz="8" w:space="0" w:color="auto"/>
            </w:tcBorders>
            <w:vAlign w:val="bottom"/>
          </w:tcPr>
          <w:p w14:paraId="1E8772E5" w14:textId="77777777" w:rsidR="0092076E" w:rsidRPr="007D2D19" w:rsidRDefault="0092076E" w:rsidP="001B4E2A">
            <w:pPr>
              <w:spacing w:after="0" w:line="240" w:lineRule="auto"/>
              <w:jc w:val="center"/>
              <w:rPr>
                <w:rFonts w:ascii="Arial" w:eastAsia="Times New Roman" w:hAnsi="Arial" w:cs="Arial"/>
                <w:b/>
                <w:sz w:val="20"/>
                <w:szCs w:val="20"/>
              </w:rPr>
            </w:pPr>
            <w:r w:rsidRPr="007D2D19">
              <w:rPr>
                <w:rFonts w:ascii="Arial" w:eastAsia="Times New Roman" w:hAnsi="Arial" w:cs="Arial"/>
                <w:b/>
                <w:sz w:val="20"/>
                <w:szCs w:val="20"/>
              </w:rPr>
              <w:t>-</w:t>
            </w:r>
          </w:p>
        </w:tc>
        <w:tc>
          <w:tcPr>
            <w:tcW w:w="92" w:type="pct"/>
            <w:tcBorders>
              <w:top w:val="single" w:sz="4" w:space="0" w:color="auto"/>
              <w:bottom w:val="single" w:sz="8" w:space="0" w:color="auto"/>
              <w:right w:val="single" w:sz="8" w:space="0" w:color="auto"/>
            </w:tcBorders>
            <w:vAlign w:val="bottom"/>
          </w:tcPr>
          <w:p w14:paraId="4D4F6AC5" w14:textId="77777777" w:rsidR="0092076E" w:rsidRPr="007D2D19" w:rsidRDefault="0092076E" w:rsidP="001B4E2A">
            <w:pPr>
              <w:spacing w:after="0" w:line="240" w:lineRule="auto"/>
              <w:jc w:val="center"/>
              <w:rPr>
                <w:rFonts w:ascii="Arial" w:eastAsia="Times New Roman" w:hAnsi="Arial" w:cs="Arial"/>
                <w:b/>
                <w:sz w:val="20"/>
                <w:szCs w:val="20"/>
              </w:rPr>
            </w:pPr>
          </w:p>
        </w:tc>
        <w:tc>
          <w:tcPr>
            <w:tcW w:w="490" w:type="pct"/>
            <w:tcBorders>
              <w:top w:val="single" w:sz="4" w:space="0" w:color="auto"/>
              <w:bottom w:val="single" w:sz="8" w:space="0" w:color="auto"/>
              <w:right w:val="single" w:sz="8" w:space="0" w:color="auto"/>
            </w:tcBorders>
            <w:vAlign w:val="bottom"/>
          </w:tcPr>
          <w:p w14:paraId="7ABFEE84" w14:textId="77777777" w:rsidR="0092076E" w:rsidRPr="007D2D19" w:rsidRDefault="0092076E" w:rsidP="001B4E2A">
            <w:pPr>
              <w:spacing w:after="0" w:line="240" w:lineRule="auto"/>
              <w:jc w:val="center"/>
              <w:rPr>
                <w:rFonts w:ascii="Arial" w:eastAsia="Times New Roman" w:hAnsi="Arial" w:cs="Arial"/>
                <w:b/>
                <w:sz w:val="20"/>
                <w:szCs w:val="20"/>
              </w:rPr>
            </w:pPr>
            <w:r w:rsidRPr="007D2D19">
              <w:rPr>
                <w:rFonts w:ascii="Arial" w:eastAsia="Times New Roman" w:hAnsi="Arial" w:cs="Arial"/>
                <w:b/>
                <w:sz w:val="20"/>
                <w:szCs w:val="20"/>
              </w:rPr>
              <w:t>-</w:t>
            </w:r>
          </w:p>
        </w:tc>
        <w:tc>
          <w:tcPr>
            <w:tcW w:w="694" w:type="pct"/>
            <w:tcBorders>
              <w:top w:val="single" w:sz="4" w:space="0" w:color="auto"/>
              <w:bottom w:val="single" w:sz="8" w:space="0" w:color="auto"/>
              <w:right w:val="single" w:sz="8" w:space="0" w:color="auto"/>
            </w:tcBorders>
            <w:vAlign w:val="bottom"/>
          </w:tcPr>
          <w:p w14:paraId="302E2DD3" w14:textId="77777777" w:rsidR="0092076E" w:rsidRPr="007D2D19" w:rsidRDefault="0092076E" w:rsidP="001B4E2A">
            <w:pPr>
              <w:spacing w:after="0" w:line="240" w:lineRule="auto"/>
              <w:jc w:val="center"/>
              <w:rPr>
                <w:rFonts w:ascii="Arial" w:eastAsia="Times New Roman" w:hAnsi="Arial" w:cs="Arial"/>
                <w:b/>
                <w:sz w:val="20"/>
                <w:szCs w:val="20"/>
              </w:rPr>
            </w:pPr>
            <w:r w:rsidRPr="007D2D19">
              <w:rPr>
                <w:rFonts w:ascii="Arial" w:eastAsia="Times New Roman" w:hAnsi="Arial" w:cs="Arial"/>
                <w:b/>
                <w:sz w:val="20"/>
                <w:szCs w:val="20"/>
              </w:rPr>
              <w:t>-</w:t>
            </w:r>
          </w:p>
        </w:tc>
        <w:tc>
          <w:tcPr>
            <w:tcW w:w="653" w:type="pct"/>
            <w:tcBorders>
              <w:top w:val="single" w:sz="4" w:space="0" w:color="auto"/>
              <w:bottom w:val="single" w:sz="8" w:space="0" w:color="auto"/>
              <w:right w:val="single" w:sz="8" w:space="0" w:color="auto"/>
            </w:tcBorders>
            <w:vAlign w:val="bottom"/>
          </w:tcPr>
          <w:p w14:paraId="76A0B278" w14:textId="77777777" w:rsidR="0092076E" w:rsidRPr="007D2D19" w:rsidRDefault="0092076E" w:rsidP="007D2D19">
            <w:pPr>
              <w:spacing w:after="0" w:line="240" w:lineRule="auto"/>
              <w:jc w:val="center"/>
              <w:rPr>
                <w:rFonts w:ascii="Arial" w:eastAsia="Times New Roman" w:hAnsi="Arial" w:cs="Arial"/>
                <w:sz w:val="20"/>
                <w:szCs w:val="20"/>
              </w:rPr>
            </w:pPr>
            <w:r w:rsidRPr="007D2D19">
              <w:rPr>
                <w:rFonts w:ascii="Arial" w:eastAsia="Times New Roman" w:hAnsi="Arial" w:cs="Arial"/>
                <w:sz w:val="20"/>
                <w:szCs w:val="20"/>
              </w:rPr>
              <w:t>47 738,50</w:t>
            </w:r>
          </w:p>
        </w:tc>
        <w:tc>
          <w:tcPr>
            <w:tcW w:w="634" w:type="pct"/>
            <w:tcBorders>
              <w:top w:val="single" w:sz="4" w:space="0" w:color="auto"/>
              <w:bottom w:val="single" w:sz="8" w:space="0" w:color="auto"/>
              <w:right w:val="single" w:sz="8" w:space="0" w:color="auto"/>
            </w:tcBorders>
            <w:vAlign w:val="bottom"/>
          </w:tcPr>
          <w:p w14:paraId="0DEB95FD" w14:textId="77777777" w:rsidR="0092076E" w:rsidRPr="007D2D19" w:rsidRDefault="0092076E" w:rsidP="001B4E2A">
            <w:pPr>
              <w:spacing w:after="0" w:line="240" w:lineRule="auto"/>
              <w:jc w:val="center"/>
              <w:rPr>
                <w:rFonts w:ascii="Arial" w:eastAsia="Times New Roman" w:hAnsi="Arial" w:cs="Arial"/>
                <w:b/>
                <w:sz w:val="20"/>
                <w:szCs w:val="20"/>
              </w:rPr>
            </w:pPr>
            <w:r w:rsidRPr="007D2D19">
              <w:rPr>
                <w:rFonts w:ascii="Arial" w:eastAsia="Times New Roman" w:hAnsi="Arial" w:cs="Arial"/>
                <w:b/>
                <w:sz w:val="20"/>
                <w:szCs w:val="20"/>
              </w:rPr>
              <w:t>н.д.</w:t>
            </w:r>
          </w:p>
        </w:tc>
      </w:tr>
    </w:tbl>
    <w:p w14:paraId="348CBDCD" w14:textId="77777777" w:rsidR="00170023" w:rsidRPr="007C242E" w:rsidRDefault="00170023" w:rsidP="00FB2856">
      <w:pPr>
        <w:ind w:firstLine="720"/>
        <w:rPr>
          <w:rFonts w:ascii="Arial" w:eastAsia="Times New Roman" w:hAnsi="Arial" w:cs="Arial"/>
          <w:spacing w:val="-5"/>
          <w:sz w:val="22"/>
          <w:highlight w:val="green"/>
        </w:rPr>
      </w:pPr>
    </w:p>
    <w:p w14:paraId="165A3B64" w14:textId="77777777" w:rsidR="00170023" w:rsidRPr="007D2D19" w:rsidRDefault="00170023" w:rsidP="00401F38">
      <w:pPr>
        <w:pStyle w:val="2"/>
        <w:numPr>
          <w:ilvl w:val="2"/>
          <w:numId w:val="22"/>
        </w:numPr>
      </w:pPr>
      <w:bookmarkStart w:id="207" w:name="_Toc135320989"/>
      <w:r w:rsidRPr="007D2D19">
        <w:t xml:space="preserve">Топливный баланс котельной </w:t>
      </w:r>
      <w:r w:rsidR="001C32E1">
        <w:t>«</w:t>
      </w:r>
      <w:r w:rsidRPr="007D2D19">
        <w:t>Озерная</w:t>
      </w:r>
      <w:r w:rsidR="001C32E1">
        <w:t>»</w:t>
      </w:r>
      <w:r w:rsidRPr="007D2D19">
        <w:t xml:space="preserve"> МУП КБУ</w:t>
      </w:r>
      <w:bookmarkEnd w:id="207"/>
    </w:p>
    <w:p w14:paraId="1EA51D9B" w14:textId="7435C499" w:rsidR="00170023" w:rsidRPr="007D2D19" w:rsidRDefault="00170023" w:rsidP="00170023">
      <w:pPr>
        <w:ind w:firstLine="720"/>
        <w:rPr>
          <w:rFonts w:ascii="Arial" w:eastAsia="Times New Roman" w:hAnsi="Arial" w:cs="Arial"/>
          <w:spacing w:val="-5"/>
          <w:sz w:val="22"/>
        </w:rPr>
      </w:pPr>
      <w:r w:rsidRPr="007D2D19">
        <w:rPr>
          <w:rFonts w:ascii="Arial" w:eastAsia="Times New Roman" w:hAnsi="Arial" w:cs="Arial"/>
          <w:spacing w:val="-5"/>
          <w:sz w:val="22"/>
        </w:rPr>
        <w:t xml:space="preserve">Котельная </w:t>
      </w:r>
      <w:r w:rsidR="001C32E1">
        <w:rPr>
          <w:rFonts w:ascii="Arial" w:eastAsia="Times New Roman" w:hAnsi="Arial" w:cs="Arial"/>
          <w:spacing w:val="-5"/>
          <w:sz w:val="22"/>
        </w:rPr>
        <w:t>«</w:t>
      </w:r>
      <w:r w:rsidRPr="007D2D19">
        <w:rPr>
          <w:rFonts w:ascii="Arial" w:eastAsia="Times New Roman" w:hAnsi="Arial" w:cs="Arial"/>
          <w:spacing w:val="-5"/>
          <w:sz w:val="22"/>
        </w:rPr>
        <w:t>Озерная</w:t>
      </w:r>
      <w:r w:rsidR="001C32E1">
        <w:rPr>
          <w:rFonts w:ascii="Arial" w:eastAsia="Times New Roman" w:hAnsi="Arial" w:cs="Arial"/>
          <w:spacing w:val="-5"/>
          <w:sz w:val="22"/>
        </w:rPr>
        <w:t>»</w:t>
      </w:r>
      <w:r w:rsidRPr="007D2D19">
        <w:rPr>
          <w:rFonts w:ascii="Arial" w:eastAsia="Times New Roman" w:hAnsi="Arial" w:cs="Arial"/>
          <w:spacing w:val="-5"/>
          <w:sz w:val="22"/>
        </w:rPr>
        <w:t xml:space="preserve"> в качестве топлива использует каменный уголь. Характеристика представлена ниже</w:t>
      </w:r>
      <w:r w:rsidR="00E83333" w:rsidRPr="007D2D19">
        <w:rPr>
          <w:rFonts w:ascii="Arial" w:eastAsia="Times New Roman" w:hAnsi="Arial" w:cs="Arial"/>
          <w:spacing w:val="-5"/>
          <w:sz w:val="22"/>
        </w:rPr>
        <w:t xml:space="preserve"> (</w:t>
      </w:r>
      <w:r>
        <w:fldChar w:fldCharType="begin"/>
      </w:r>
      <w:r>
        <w:instrText xml:space="preserve"> REF _Ref86614787 \h  \* MERGEFORMAT </w:instrText>
      </w:r>
      <w:r>
        <w:fldChar w:fldCharType="separate"/>
      </w:r>
      <w:r w:rsidR="005D1C71" w:rsidRPr="005D1C71">
        <w:rPr>
          <w:rFonts w:ascii="Arial" w:eastAsia="Times New Roman" w:hAnsi="Arial" w:cs="Arial"/>
          <w:spacing w:val="-5"/>
          <w:sz w:val="22"/>
        </w:rPr>
        <w:t>Таблица 8.10</w:t>
      </w:r>
      <w:r>
        <w:fldChar w:fldCharType="end"/>
      </w:r>
      <w:r w:rsidR="00E83333" w:rsidRPr="007D2D19">
        <w:rPr>
          <w:rFonts w:ascii="Arial" w:eastAsia="Times New Roman" w:hAnsi="Arial" w:cs="Arial"/>
          <w:spacing w:val="-5"/>
          <w:sz w:val="22"/>
        </w:rPr>
        <w:t>)</w:t>
      </w:r>
      <w:r w:rsidRPr="007D2D19">
        <w:rPr>
          <w:rFonts w:ascii="Arial" w:eastAsia="Times New Roman" w:hAnsi="Arial" w:cs="Arial"/>
          <w:spacing w:val="-5"/>
          <w:sz w:val="22"/>
        </w:rPr>
        <w:t>.</w:t>
      </w:r>
    </w:p>
    <w:p w14:paraId="3F6D9894" w14:textId="2A511C1E" w:rsidR="00170023" w:rsidRPr="007D2D19" w:rsidRDefault="00E83333" w:rsidP="008973E4">
      <w:pPr>
        <w:pStyle w:val="a5"/>
      </w:pPr>
      <w:bookmarkStart w:id="208" w:name="_Ref86614787"/>
      <w:r w:rsidRPr="007D2D19">
        <w:t xml:space="preserve">Таблица </w:t>
      </w:r>
      <w:r w:rsidR="006970CF" w:rsidRPr="007D2D19">
        <w:fldChar w:fldCharType="begin"/>
      </w:r>
      <w:r w:rsidR="00190EBC" w:rsidRPr="007D2D19">
        <w:instrText xml:space="preserve"> STYLEREF 1 \s </w:instrText>
      </w:r>
      <w:r w:rsidR="006970CF" w:rsidRPr="007D2D19">
        <w:fldChar w:fldCharType="separate"/>
      </w:r>
      <w:r w:rsidR="005D1C71">
        <w:rPr>
          <w:noProof/>
        </w:rPr>
        <w:t>8</w:t>
      </w:r>
      <w:r w:rsidR="006970CF" w:rsidRPr="007D2D19">
        <w:rPr>
          <w:noProof/>
        </w:rPr>
        <w:fldChar w:fldCharType="end"/>
      </w:r>
      <w:r w:rsidR="000F654C" w:rsidRPr="007D2D19">
        <w:t>.</w:t>
      </w:r>
      <w:r w:rsidR="006970CF" w:rsidRPr="007D2D19">
        <w:fldChar w:fldCharType="begin"/>
      </w:r>
      <w:r w:rsidR="00190EBC" w:rsidRPr="007D2D19">
        <w:instrText xml:space="preserve"> SEQ Таблица \* ARABIC \s 1 </w:instrText>
      </w:r>
      <w:r w:rsidR="006970CF" w:rsidRPr="007D2D19">
        <w:fldChar w:fldCharType="separate"/>
      </w:r>
      <w:r w:rsidR="005D1C71">
        <w:rPr>
          <w:noProof/>
        </w:rPr>
        <w:t>10</w:t>
      </w:r>
      <w:r w:rsidR="006970CF" w:rsidRPr="007D2D19">
        <w:rPr>
          <w:noProof/>
        </w:rPr>
        <w:fldChar w:fldCharType="end"/>
      </w:r>
      <w:bookmarkEnd w:id="208"/>
      <w:r w:rsidRPr="007D2D19">
        <w:t xml:space="preserve">. </w:t>
      </w:r>
      <w:r w:rsidR="00170023" w:rsidRPr="007D2D19">
        <w:rPr>
          <w:rFonts w:eastAsia="Times New Roman"/>
        </w:rPr>
        <w:t xml:space="preserve">Характеристика сжигаемого топлива котельной </w:t>
      </w:r>
      <w:r w:rsidR="001C32E1">
        <w:rPr>
          <w:rFonts w:eastAsia="Times New Roman"/>
        </w:rPr>
        <w:t>«</w:t>
      </w:r>
      <w:r w:rsidR="00170023" w:rsidRPr="007D2D19">
        <w:rPr>
          <w:rFonts w:eastAsia="Times New Roman"/>
        </w:rPr>
        <w:t>Озерная</w:t>
      </w:r>
      <w:r w:rsidR="001C32E1">
        <w:rPr>
          <w:rFonts w:eastAsia="Times New Roman"/>
        </w:rPr>
        <w:t>»</w:t>
      </w:r>
    </w:p>
    <w:tbl>
      <w:tblPr>
        <w:tblW w:w="9639" w:type="dxa"/>
        <w:tblInd w:w="10" w:type="dxa"/>
        <w:tblLayout w:type="fixed"/>
        <w:tblCellMar>
          <w:left w:w="0" w:type="dxa"/>
          <w:right w:w="0" w:type="dxa"/>
        </w:tblCellMar>
        <w:tblLook w:val="04A0" w:firstRow="1" w:lastRow="0" w:firstColumn="1" w:lastColumn="0" w:noHBand="0" w:noVBand="1"/>
      </w:tblPr>
      <w:tblGrid>
        <w:gridCol w:w="720"/>
        <w:gridCol w:w="780"/>
        <w:gridCol w:w="2300"/>
        <w:gridCol w:w="2220"/>
        <w:gridCol w:w="1640"/>
        <w:gridCol w:w="1979"/>
      </w:tblGrid>
      <w:tr w:rsidR="009608DA" w:rsidRPr="007D2D19" w14:paraId="3ACA5B7D" w14:textId="77777777" w:rsidTr="002A608E">
        <w:trPr>
          <w:trHeight w:val="230"/>
        </w:trPr>
        <w:tc>
          <w:tcPr>
            <w:tcW w:w="720" w:type="dxa"/>
            <w:vMerge w:val="restart"/>
            <w:tcBorders>
              <w:top w:val="single" w:sz="8" w:space="0" w:color="auto"/>
              <w:left w:val="single" w:sz="8" w:space="0" w:color="auto"/>
              <w:right w:val="single" w:sz="8" w:space="0" w:color="auto"/>
            </w:tcBorders>
            <w:vAlign w:val="bottom"/>
          </w:tcPr>
          <w:p w14:paraId="6A83345D" w14:textId="77777777" w:rsidR="009608DA" w:rsidRPr="007D2D19" w:rsidRDefault="009608DA" w:rsidP="009608DA">
            <w:pPr>
              <w:pStyle w:val="af1"/>
              <w:keepNext w:val="0"/>
              <w:widowControl w:val="0"/>
              <w:spacing w:before="0" w:after="0" w:line="240" w:lineRule="auto"/>
              <w:ind w:left="0" w:firstLine="0"/>
              <w:jc w:val="center"/>
              <w:rPr>
                <w:b/>
                <w:bCs/>
                <w:sz w:val="20"/>
                <w:szCs w:val="20"/>
              </w:rPr>
            </w:pPr>
            <w:r w:rsidRPr="007D2D19">
              <w:rPr>
                <w:b/>
                <w:bCs/>
                <w:sz w:val="20"/>
                <w:szCs w:val="20"/>
              </w:rPr>
              <w:t>Вид</w:t>
            </w:r>
          </w:p>
        </w:tc>
        <w:tc>
          <w:tcPr>
            <w:tcW w:w="780" w:type="dxa"/>
            <w:vMerge w:val="restart"/>
            <w:tcBorders>
              <w:top w:val="single" w:sz="8" w:space="0" w:color="auto"/>
              <w:right w:val="single" w:sz="8" w:space="0" w:color="auto"/>
            </w:tcBorders>
            <w:vAlign w:val="bottom"/>
          </w:tcPr>
          <w:p w14:paraId="467CC261" w14:textId="77777777" w:rsidR="009608DA" w:rsidRPr="007D2D19" w:rsidRDefault="009608DA" w:rsidP="009608DA">
            <w:pPr>
              <w:pStyle w:val="af1"/>
              <w:keepNext w:val="0"/>
              <w:widowControl w:val="0"/>
              <w:spacing w:before="0" w:after="0" w:line="240" w:lineRule="auto"/>
              <w:ind w:left="0" w:firstLine="0"/>
              <w:jc w:val="center"/>
              <w:rPr>
                <w:b/>
                <w:bCs/>
                <w:sz w:val="20"/>
                <w:szCs w:val="20"/>
              </w:rPr>
            </w:pPr>
            <w:r w:rsidRPr="007D2D19">
              <w:rPr>
                <w:b/>
                <w:bCs/>
                <w:sz w:val="20"/>
                <w:szCs w:val="20"/>
              </w:rPr>
              <w:t>Марка</w:t>
            </w:r>
          </w:p>
        </w:tc>
        <w:tc>
          <w:tcPr>
            <w:tcW w:w="2300" w:type="dxa"/>
            <w:vMerge w:val="restart"/>
            <w:tcBorders>
              <w:top w:val="single" w:sz="8" w:space="0" w:color="auto"/>
              <w:right w:val="single" w:sz="8" w:space="0" w:color="auto"/>
            </w:tcBorders>
            <w:vAlign w:val="bottom"/>
          </w:tcPr>
          <w:p w14:paraId="3B39E0F9" w14:textId="77777777" w:rsidR="009608DA" w:rsidRPr="007D2D19" w:rsidRDefault="009608DA" w:rsidP="009608DA">
            <w:pPr>
              <w:pStyle w:val="af1"/>
              <w:keepNext w:val="0"/>
              <w:widowControl w:val="0"/>
              <w:spacing w:before="0" w:after="0" w:line="240" w:lineRule="auto"/>
              <w:ind w:left="0" w:firstLine="0"/>
              <w:jc w:val="center"/>
              <w:rPr>
                <w:b/>
                <w:bCs/>
                <w:sz w:val="20"/>
                <w:szCs w:val="20"/>
              </w:rPr>
            </w:pPr>
            <w:r w:rsidRPr="007D2D19">
              <w:rPr>
                <w:b/>
                <w:bCs/>
                <w:sz w:val="20"/>
                <w:szCs w:val="20"/>
              </w:rPr>
              <w:t>Влажность на рабочую</w:t>
            </w:r>
          </w:p>
          <w:p w14:paraId="36789337" w14:textId="77777777" w:rsidR="009608DA" w:rsidRPr="007D2D19" w:rsidRDefault="009608DA" w:rsidP="009608DA">
            <w:pPr>
              <w:pStyle w:val="af1"/>
              <w:keepNext w:val="0"/>
              <w:widowControl w:val="0"/>
              <w:spacing w:before="0" w:after="0" w:line="240" w:lineRule="auto"/>
              <w:ind w:left="0" w:firstLine="0"/>
              <w:jc w:val="center"/>
              <w:rPr>
                <w:b/>
                <w:bCs/>
                <w:sz w:val="20"/>
                <w:szCs w:val="20"/>
              </w:rPr>
            </w:pPr>
            <w:r w:rsidRPr="007D2D19">
              <w:rPr>
                <w:b/>
                <w:bCs/>
                <w:sz w:val="20"/>
                <w:szCs w:val="20"/>
              </w:rPr>
              <w:t>массу, Wr, %</w:t>
            </w:r>
          </w:p>
        </w:tc>
        <w:tc>
          <w:tcPr>
            <w:tcW w:w="2220" w:type="dxa"/>
            <w:vMerge w:val="restart"/>
            <w:tcBorders>
              <w:top w:val="single" w:sz="8" w:space="0" w:color="auto"/>
              <w:right w:val="single" w:sz="8" w:space="0" w:color="auto"/>
            </w:tcBorders>
            <w:vAlign w:val="bottom"/>
          </w:tcPr>
          <w:p w14:paraId="4AB467E4" w14:textId="77777777" w:rsidR="009608DA" w:rsidRPr="007D2D19" w:rsidRDefault="009608DA" w:rsidP="009608DA">
            <w:pPr>
              <w:pStyle w:val="af1"/>
              <w:keepNext w:val="0"/>
              <w:widowControl w:val="0"/>
              <w:spacing w:before="0" w:after="0" w:line="240" w:lineRule="auto"/>
              <w:ind w:left="0" w:firstLine="0"/>
              <w:jc w:val="center"/>
              <w:rPr>
                <w:b/>
                <w:bCs/>
                <w:sz w:val="20"/>
                <w:szCs w:val="20"/>
              </w:rPr>
            </w:pPr>
            <w:r w:rsidRPr="007D2D19">
              <w:rPr>
                <w:b/>
                <w:bCs/>
                <w:sz w:val="20"/>
                <w:szCs w:val="20"/>
              </w:rPr>
              <w:t>Зольность на рабочую</w:t>
            </w:r>
          </w:p>
          <w:p w14:paraId="0602778A" w14:textId="77777777" w:rsidR="009608DA" w:rsidRPr="007D2D19" w:rsidRDefault="009608DA" w:rsidP="009608DA">
            <w:pPr>
              <w:pStyle w:val="af1"/>
              <w:keepNext w:val="0"/>
              <w:widowControl w:val="0"/>
              <w:spacing w:before="0" w:after="0" w:line="240" w:lineRule="auto"/>
              <w:ind w:left="0" w:firstLine="0"/>
              <w:jc w:val="center"/>
              <w:rPr>
                <w:b/>
                <w:bCs/>
                <w:sz w:val="20"/>
                <w:szCs w:val="20"/>
              </w:rPr>
            </w:pPr>
            <w:r w:rsidRPr="007D2D19">
              <w:rPr>
                <w:b/>
                <w:bCs/>
                <w:sz w:val="20"/>
                <w:szCs w:val="20"/>
              </w:rPr>
              <w:t>мас су Ar, %</w:t>
            </w:r>
          </w:p>
        </w:tc>
        <w:tc>
          <w:tcPr>
            <w:tcW w:w="1640" w:type="dxa"/>
            <w:vMerge w:val="restart"/>
            <w:tcBorders>
              <w:top w:val="single" w:sz="8" w:space="0" w:color="auto"/>
              <w:right w:val="single" w:sz="8" w:space="0" w:color="auto"/>
            </w:tcBorders>
            <w:vAlign w:val="bottom"/>
          </w:tcPr>
          <w:p w14:paraId="27B09737" w14:textId="77777777" w:rsidR="009608DA" w:rsidRPr="007D2D19" w:rsidRDefault="009608DA" w:rsidP="009608DA">
            <w:pPr>
              <w:pStyle w:val="af1"/>
              <w:keepNext w:val="0"/>
              <w:widowControl w:val="0"/>
              <w:spacing w:before="0" w:after="0" w:line="240" w:lineRule="auto"/>
              <w:ind w:left="0" w:firstLine="0"/>
              <w:jc w:val="center"/>
              <w:rPr>
                <w:b/>
                <w:bCs/>
                <w:sz w:val="20"/>
                <w:szCs w:val="20"/>
              </w:rPr>
            </w:pPr>
            <w:r w:rsidRPr="007D2D19">
              <w:rPr>
                <w:b/>
                <w:bCs/>
                <w:sz w:val="20"/>
                <w:szCs w:val="20"/>
              </w:rPr>
              <w:t>Выход летучих,</w:t>
            </w:r>
          </w:p>
          <w:p w14:paraId="3CA5E7A8" w14:textId="77777777" w:rsidR="009608DA" w:rsidRPr="007D2D19" w:rsidRDefault="009608DA" w:rsidP="009608DA">
            <w:pPr>
              <w:pStyle w:val="af1"/>
              <w:keepNext w:val="0"/>
              <w:widowControl w:val="0"/>
              <w:spacing w:before="0" w:after="0" w:line="240" w:lineRule="auto"/>
              <w:ind w:left="0" w:firstLine="0"/>
              <w:jc w:val="center"/>
              <w:rPr>
                <w:b/>
                <w:bCs/>
                <w:sz w:val="20"/>
                <w:szCs w:val="20"/>
              </w:rPr>
            </w:pPr>
            <w:r w:rsidRPr="007D2D19">
              <w:rPr>
                <w:b/>
                <w:bCs/>
                <w:sz w:val="20"/>
                <w:szCs w:val="20"/>
              </w:rPr>
              <w:t>Vdaf, %</w:t>
            </w:r>
          </w:p>
        </w:tc>
        <w:tc>
          <w:tcPr>
            <w:tcW w:w="1979" w:type="dxa"/>
            <w:vMerge w:val="restart"/>
            <w:tcBorders>
              <w:top w:val="single" w:sz="8" w:space="0" w:color="auto"/>
              <w:right w:val="single" w:sz="8" w:space="0" w:color="auto"/>
            </w:tcBorders>
            <w:vAlign w:val="bottom"/>
          </w:tcPr>
          <w:p w14:paraId="43B4E73B" w14:textId="77777777" w:rsidR="009608DA" w:rsidRPr="007D2D19" w:rsidRDefault="009608DA" w:rsidP="009608DA">
            <w:pPr>
              <w:pStyle w:val="af1"/>
              <w:keepNext w:val="0"/>
              <w:widowControl w:val="0"/>
              <w:spacing w:before="0" w:after="0" w:line="240" w:lineRule="auto"/>
              <w:ind w:left="0" w:firstLine="0"/>
              <w:jc w:val="center"/>
              <w:rPr>
                <w:b/>
                <w:bCs/>
                <w:sz w:val="20"/>
                <w:szCs w:val="20"/>
              </w:rPr>
            </w:pPr>
            <w:r w:rsidRPr="007D2D19">
              <w:rPr>
                <w:b/>
                <w:bCs/>
                <w:sz w:val="20"/>
                <w:szCs w:val="20"/>
              </w:rPr>
              <w:t>Низшая теплота сгорания</w:t>
            </w:r>
          </w:p>
          <w:p w14:paraId="0E179C0D" w14:textId="77777777" w:rsidR="009608DA" w:rsidRPr="007D2D19" w:rsidRDefault="009608DA" w:rsidP="009608DA">
            <w:pPr>
              <w:pStyle w:val="af1"/>
              <w:keepNext w:val="0"/>
              <w:widowControl w:val="0"/>
              <w:spacing w:before="0" w:after="0" w:line="240" w:lineRule="auto"/>
              <w:ind w:left="0" w:firstLine="0"/>
              <w:jc w:val="center"/>
              <w:rPr>
                <w:b/>
                <w:bCs/>
                <w:sz w:val="20"/>
                <w:szCs w:val="20"/>
              </w:rPr>
            </w:pPr>
            <w:r w:rsidRPr="007D2D19">
              <w:rPr>
                <w:b/>
                <w:bCs/>
                <w:sz w:val="20"/>
                <w:szCs w:val="20"/>
              </w:rPr>
              <w:t xml:space="preserve">топлива, </w:t>
            </w:r>
            <w:proofErr w:type="gramStart"/>
            <w:r w:rsidRPr="007D2D19">
              <w:rPr>
                <w:b/>
                <w:bCs/>
                <w:sz w:val="20"/>
                <w:szCs w:val="20"/>
              </w:rPr>
              <w:t>Qri ,</w:t>
            </w:r>
            <w:proofErr w:type="gramEnd"/>
            <w:r w:rsidRPr="007D2D19">
              <w:rPr>
                <w:b/>
                <w:bCs/>
                <w:sz w:val="20"/>
                <w:szCs w:val="20"/>
              </w:rPr>
              <w:t xml:space="preserve"> ккал/кг</w:t>
            </w:r>
          </w:p>
        </w:tc>
      </w:tr>
      <w:tr w:rsidR="009608DA" w:rsidRPr="007D2D19" w14:paraId="2FF91869" w14:textId="77777777" w:rsidTr="002A608E">
        <w:trPr>
          <w:trHeight w:val="437"/>
        </w:trPr>
        <w:tc>
          <w:tcPr>
            <w:tcW w:w="720" w:type="dxa"/>
            <w:vMerge/>
            <w:tcBorders>
              <w:left w:val="single" w:sz="8" w:space="0" w:color="auto"/>
              <w:right w:val="single" w:sz="8" w:space="0" w:color="auto"/>
            </w:tcBorders>
            <w:vAlign w:val="bottom"/>
          </w:tcPr>
          <w:p w14:paraId="0024B02B" w14:textId="77777777" w:rsidR="009608DA" w:rsidRPr="007D2D19" w:rsidRDefault="009608DA" w:rsidP="00170023">
            <w:pPr>
              <w:jc w:val="center"/>
              <w:rPr>
                <w:rFonts w:ascii="Arial" w:eastAsia="Times New Roman" w:hAnsi="Arial" w:cs="Arial"/>
                <w:sz w:val="20"/>
                <w:szCs w:val="20"/>
              </w:rPr>
            </w:pPr>
          </w:p>
        </w:tc>
        <w:tc>
          <w:tcPr>
            <w:tcW w:w="780" w:type="dxa"/>
            <w:vMerge/>
            <w:tcBorders>
              <w:right w:val="single" w:sz="8" w:space="0" w:color="auto"/>
            </w:tcBorders>
            <w:vAlign w:val="bottom"/>
          </w:tcPr>
          <w:p w14:paraId="1A87085D" w14:textId="77777777" w:rsidR="009608DA" w:rsidRPr="007D2D19" w:rsidRDefault="009608DA" w:rsidP="00170023">
            <w:pPr>
              <w:jc w:val="center"/>
              <w:rPr>
                <w:rFonts w:ascii="Arial" w:eastAsia="Times New Roman" w:hAnsi="Arial" w:cs="Arial"/>
                <w:sz w:val="20"/>
                <w:szCs w:val="20"/>
              </w:rPr>
            </w:pPr>
          </w:p>
        </w:tc>
        <w:tc>
          <w:tcPr>
            <w:tcW w:w="2300" w:type="dxa"/>
            <w:vMerge/>
            <w:tcBorders>
              <w:right w:val="single" w:sz="8" w:space="0" w:color="auto"/>
            </w:tcBorders>
            <w:vAlign w:val="bottom"/>
          </w:tcPr>
          <w:p w14:paraId="495887BE" w14:textId="77777777" w:rsidR="009608DA" w:rsidRPr="007D2D19" w:rsidRDefault="009608DA" w:rsidP="00170023">
            <w:pPr>
              <w:jc w:val="center"/>
              <w:rPr>
                <w:rFonts w:ascii="Arial" w:eastAsia="Times New Roman" w:hAnsi="Arial" w:cs="Arial"/>
                <w:sz w:val="20"/>
                <w:szCs w:val="20"/>
              </w:rPr>
            </w:pPr>
          </w:p>
        </w:tc>
        <w:tc>
          <w:tcPr>
            <w:tcW w:w="2220" w:type="dxa"/>
            <w:vMerge/>
            <w:tcBorders>
              <w:right w:val="single" w:sz="8" w:space="0" w:color="auto"/>
            </w:tcBorders>
            <w:vAlign w:val="bottom"/>
          </w:tcPr>
          <w:p w14:paraId="645C4F75" w14:textId="77777777" w:rsidR="009608DA" w:rsidRPr="007D2D19" w:rsidRDefault="009608DA" w:rsidP="00170023">
            <w:pPr>
              <w:jc w:val="center"/>
              <w:rPr>
                <w:rFonts w:ascii="Arial" w:eastAsia="Times New Roman" w:hAnsi="Arial" w:cs="Arial"/>
                <w:sz w:val="20"/>
                <w:szCs w:val="20"/>
              </w:rPr>
            </w:pPr>
          </w:p>
        </w:tc>
        <w:tc>
          <w:tcPr>
            <w:tcW w:w="1640" w:type="dxa"/>
            <w:vMerge/>
            <w:tcBorders>
              <w:right w:val="single" w:sz="8" w:space="0" w:color="auto"/>
            </w:tcBorders>
            <w:vAlign w:val="bottom"/>
          </w:tcPr>
          <w:p w14:paraId="446119D7" w14:textId="77777777" w:rsidR="009608DA" w:rsidRPr="007D2D19" w:rsidRDefault="009608DA" w:rsidP="00170023">
            <w:pPr>
              <w:jc w:val="center"/>
              <w:rPr>
                <w:rFonts w:ascii="Arial" w:eastAsia="Times New Roman" w:hAnsi="Arial" w:cs="Arial"/>
                <w:sz w:val="20"/>
                <w:szCs w:val="20"/>
              </w:rPr>
            </w:pPr>
          </w:p>
        </w:tc>
        <w:tc>
          <w:tcPr>
            <w:tcW w:w="1979" w:type="dxa"/>
            <w:vMerge/>
            <w:tcBorders>
              <w:right w:val="single" w:sz="8" w:space="0" w:color="auto"/>
            </w:tcBorders>
            <w:vAlign w:val="bottom"/>
          </w:tcPr>
          <w:p w14:paraId="5C291AE1" w14:textId="77777777" w:rsidR="009608DA" w:rsidRPr="007D2D19" w:rsidRDefault="009608DA" w:rsidP="00170023">
            <w:pPr>
              <w:jc w:val="center"/>
              <w:rPr>
                <w:rFonts w:ascii="Arial" w:eastAsia="Times New Roman" w:hAnsi="Arial" w:cs="Arial"/>
                <w:sz w:val="20"/>
                <w:szCs w:val="20"/>
              </w:rPr>
            </w:pPr>
          </w:p>
        </w:tc>
      </w:tr>
      <w:tr w:rsidR="009608DA" w:rsidRPr="007D2D19" w14:paraId="17021B6C" w14:textId="77777777" w:rsidTr="002A608E">
        <w:trPr>
          <w:trHeight w:val="101"/>
        </w:trPr>
        <w:tc>
          <w:tcPr>
            <w:tcW w:w="720" w:type="dxa"/>
            <w:tcBorders>
              <w:left w:val="single" w:sz="8" w:space="0" w:color="auto"/>
              <w:bottom w:val="single" w:sz="8" w:space="0" w:color="auto"/>
              <w:right w:val="single" w:sz="8" w:space="0" w:color="auto"/>
            </w:tcBorders>
            <w:vAlign w:val="bottom"/>
          </w:tcPr>
          <w:p w14:paraId="022A327D" w14:textId="77777777" w:rsidR="009608DA" w:rsidRPr="007D2D19" w:rsidRDefault="009608DA" w:rsidP="00170023">
            <w:pPr>
              <w:jc w:val="center"/>
              <w:rPr>
                <w:rFonts w:ascii="Arial" w:eastAsia="Times New Roman" w:hAnsi="Arial" w:cs="Arial"/>
                <w:sz w:val="20"/>
                <w:szCs w:val="20"/>
              </w:rPr>
            </w:pPr>
          </w:p>
        </w:tc>
        <w:tc>
          <w:tcPr>
            <w:tcW w:w="780" w:type="dxa"/>
            <w:tcBorders>
              <w:bottom w:val="single" w:sz="8" w:space="0" w:color="auto"/>
              <w:right w:val="single" w:sz="8" w:space="0" w:color="auto"/>
            </w:tcBorders>
            <w:vAlign w:val="bottom"/>
          </w:tcPr>
          <w:p w14:paraId="27DF9DAF" w14:textId="77777777" w:rsidR="009608DA" w:rsidRPr="007D2D19" w:rsidRDefault="009608DA" w:rsidP="00170023">
            <w:pPr>
              <w:jc w:val="center"/>
              <w:rPr>
                <w:rFonts w:ascii="Arial" w:eastAsia="Times New Roman" w:hAnsi="Arial" w:cs="Arial"/>
                <w:sz w:val="20"/>
                <w:szCs w:val="20"/>
              </w:rPr>
            </w:pPr>
          </w:p>
        </w:tc>
        <w:tc>
          <w:tcPr>
            <w:tcW w:w="2300" w:type="dxa"/>
            <w:vMerge/>
            <w:tcBorders>
              <w:bottom w:val="single" w:sz="8" w:space="0" w:color="auto"/>
              <w:right w:val="single" w:sz="8" w:space="0" w:color="auto"/>
            </w:tcBorders>
            <w:vAlign w:val="bottom"/>
          </w:tcPr>
          <w:p w14:paraId="48B105DD" w14:textId="77777777" w:rsidR="009608DA" w:rsidRPr="007D2D19" w:rsidRDefault="009608DA" w:rsidP="00170023">
            <w:pPr>
              <w:jc w:val="center"/>
              <w:rPr>
                <w:rFonts w:ascii="Arial" w:eastAsia="Times New Roman" w:hAnsi="Arial" w:cs="Arial"/>
                <w:sz w:val="20"/>
                <w:szCs w:val="20"/>
              </w:rPr>
            </w:pPr>
          </w:p>
        </w:tc>
        <w:tc>
          <w:tcPr>
            <w:tcW w:w="2220" w:type="dxa"/>
            <w:vMerge/>
            <w:tcBorders>
              <w:bottom w:val="single" w:sz="8" w:space="0" w:color="auto"/>
              <w:right w:val="single" w:sz="8" w:space="0" w:color="auto"/>
            </w:tcBorders>
            <w:vAlign w:val="bottom"/>
          </w:tcPr>
          <w:p w14:paraId="4A3ABE1C" w14:textId="77777777" w:rsidR="009608DA" w:rsidRPr="007D2D19" w:rsidRDefault="009608DA" w:rsidP="00170023">
            <w:pPr>
              <w:jc w:val="center"/>
              <w:rPr>
                <w:rFonts w:ascii="Arial" w:eastAsia="Times New Roman" w:hAnsi="Arial" w:cs="Arial"/>
                <w:sz w:val="20"/>
                <w:szCs w:val="20"/>
              </w:rPr>
            </w:pPr>
          </w:p>
        </w:tc>
        <w:tc>
          <w:tcPr>
            <w:tcW w:w="1640" w:type="dxa"/>
            <w:vMerge/>
            <w:tcBorders>
              <w:bottom w:val="single" w:sz="8" w:space="0" w:color="auto"/>
              <w:right w:val="single" w:sz="8" w:space="0" w:color="auto"/>
            </w:tcBorders>
            <w:vAlign w:val="bottom"/>
          </w:tcPr>
          <w:p w14:paraId="4A9C154F" w14:textId="77777777" w:rsidR="009608DA" w:rsidRPr="007D2D19" w:rsidRDefault="009608DA" w:rsidP="00170023">
            <w:pPr>
              <w:jc w:val="center"/>
              <w:rPr>
                <w:rFonts w:ascii="Arial" w:eastAsia="Times New Roman" w:hAnsi="Arial" w:cs="Arial"/>
                <w:sz w:val="20"/>
                <w:szCs w:val="20"/>
              </w:rPr>
            </w:pPr>
          </w:p>
        </w:tc>
        <w:tc>
          <w:tcPr>
            <w:tcW w:w="1979" w:type="dxa"/>
            <w:vMerge/>
            <w:tcBorders>
              <w:bottom w:val="single" w:sz="8" w:space="0" w:color="auto"/>
              <w:right w:val="single" w:sz="8" w:space="0" w:color="auto"/>
            </w:tcBorders>
            <w:vAlign w:val="bottom"/>
          </w:tcPr>
          <w:p w14:paraId="60EA4912" w14:textId="77777777" w:rsidR="009608DA" w:rsidRPr="007D2D19" w:rsidRDefault="009608DA" w:rsidP="00170023">
            <w:pPr>
              <w:jc w:val="center"/>
              <w:rPr>
                <w:rFonts w:ascii="Arial" w:eastAsia="Times New Roman" w:hAnsi="Arial" w:cs="Arial"/>
                <w:sz w:val="20"/>
                <w:szCs w:val="20"/>
              </w:rPr>
            </w:pPr>
          </w:p>
        </w:tc>
      </w:tr>
      <w:tr w:rsidR="009608DA" w:rsidRPr="007D2D19" w14:paraId="229E097F" w14:textId="77777777" w:rsidTr="002A608E">
        <w:trPr>
          <w:trHeight w:val="220"/>
        </w:trPr>
        <w:tc>
          <w:tcPr>
            <w:tcW w:w="720" w:type="dxa"/>
            <w:tcBorders>
              <w:left w:val="single" w:sz="8" w:space="0" w:color="auto"/>
              <w:bottom w:val="single" w:sz="8" w:space="0" w:color="auto"/>
              <w:right w:val="single" w:sz="8" w:space="0" w:color="auto"/>
            </w:tcBorders>
            <w:vAlign w:val="bottom"/>
          </w:tcPr>
          <w:p w14:paraId="46E2B695" w14:textId="77777777" w:rsidR="009608DA" w:rsidRPr="007D2D19" w:rsidRDefault="009608DA" w:rsidP="00170023">
            <w:pPr>
              <w:jc w:val="center"/>
              <w:rPr>
                <w:rFonts w:ascii="Arial" w:eastAsia="Times New Roman" w:hAnsi="Arial" w:cs="Arial"/>
                <w:sz w:val="20"/>
                <w:szCs w:val="20"/>
              </w:rPr>
            </w:pPr>
            <w:r w:rsidRPr="007D2D19">
              <w:rPr>
                <w:rFonts w:ascii="Arial" w:eastAsia="Times New Roman" w:hAnsi="Arial" w:cs="Arial"/>
                <w:sz w:val="20"/>
                <w:szCs w:val="20"/>
              </w:rPr>
              <w:t>уголь</w:t>
            </w:r>
          </w:p>
        </w:tc>
        <w:tc>
          <w:tcPr>
            <w:tcW w:w="780" w:type="dxa"/>
            <w:tcBorders>
              <w:bottom w:val="single" w:sz="8" w:space="0" w:color="auto"/>
              <w:right w:val="single" w:sz="8" w:space="0" w:color="auto"/>
            </w:tcBorders>
            <w:vAlign w:val="bottom"/>
          </w:tcPr>
          <w:p w14:paraId="02833C63" w14:textId="77777777" w:rsidR="009608DA" w:rsidRPr="007D2D19" w:rsidRDefault="009608DA" w:rsidP="00170023">
            <w:pPr>
              <w:jc w:val="center"/>
              <w:rPr>
                <w:rFonts w:ascii="Arial" w:eastAsia="Times New Roman" w:hAnsi="Arial" w:cs="Arial"/>
                <w:sz w:val="20"/>
                <w:szCs w:val="20"/>
              </w:rPr>
            </w:pPr>
            <w:r w:rsidRPr="007D2D19">
              <w:rPr>
                <w:rFonts w:ascii="Arial" w:eastAsia="Times New Roman" w:hAnsi="Arial" w:cs="Arial"/>
                <w:sz w:val="20"/>
                <w:szCs w:val="20"/>
              </w:rPr>
              <w:t>ДР</w:t>
            </w:r>
          </w:p>
        </w:tc>
        <w:tc>
          <w:tcPr>
            <w:tcW w:w="2300" w:type="dxa"/>
            <w:tcBorders>
              <w:bottom w:val="single" w:sz="8" w:space="0" w:color="auto"/>
              <w:right w:val="single" w:sz="8" w:space="0" w:color="auto"/>
            </w:tcBorders>
            <w:vAlign w:val="bottom"/>
          </w:tcPr>
          <w:p w14:paraId="7FB055A9" w14:textId="77777777" w:rsidR="009608DA" w:rsidRPr="007D2D19" w:rsidRDefault="009608DA" w:rsidP="00170023">
            <w:pPr>
              <w:jc w:val="center"/>
              <w:rPr>
                <w:rFonts w:ascii="Arial" w:eastAsia="Times New Roman" w:hAnsi="Arial" w:cs="Arial"/>
                <w:sz w:val="20"/>
                <w:szCs w:val="20"/>
              </w:rPr>
            </w:pPr>
            <w:r w:rsidRPr="007D2D19">
              <w:rPr>
                <w:rFonts w:ascii="Arial" w:eastAsia="Times New Roman" w:hAnsi="Arial" w:cs="Arial"/>
                <w:sz w:val="20"/>
                <w:szCs w:val="20"/>
              </w:rPr>
              <w:t>14,7</w:t>
            </w:r>
          </w:p>
        </w:tc>
        <w:tc>
          <w:tcPr>
            <w:tcW w:w="2220" w:type="dxa"/>
            <w:tcBorders>
              <w:bottom w:val="single" w:sz="8" w:space="0" w:color="auto"/>
              <w:right w:val="single" w:sz="8" w:space="0" w:color="auto"/>
            </w:tcBorders>
            <w:vAlign w:val="bottom"/>
          </w:tcPr>
          <w:p w14:paraId="2AD34157" w14:textId="77777777" w:rsidR="009608DA" w:rsidRPr="007D2D19" w:rsidRDefault="009608DA" w:rsidP="00170023">
            <w:pPr>
              <w:jc w:val="center"/>
              <w:rPr>
                <w:rFonts w:ascii="Arial" w:eastAsia="Times New Roman" w:hAnsi="Arial" w:cs="Arial"/>
                <w:sz w:val="20"/>
                <w:szCs w:val="20"/>
              </w:rPr>
            </w:pPr>
            <w:r w:rsidRPr="007D2D19">
              <w:rPr>
                <w:rFonts w:ascii="Arial" w:eastAsia="Times New Roman" w:hAnsi="Arial" w:cs="Arial"/>
                <w:sz w:val="20"/>
                <w:szCs w:val="20"/>
              </w:rPr>
              <w:t>13,1</w:t>
            </w:r>
          </w:p>
        </w:tc>
        <w:tc>
          <w:tcPr>
            <w:tcW w:w="1640" w:type="dxa"/>
            <w:tcBorders>
              <w:bottom w:val="single" w:sz="8" w:space="0" w:color="auto"/>
              <w:right w:val="single" w:sz="8" w:space="0" w:color="auto"/>
            </w:tcBorders>
            <w:vAlign w:val="bottom"/>
          </w:tcPr>
          <w:p w14:paraId="057E6446" w14:textId="77777777" w:rsidR="009608DA" w:rsidRPr="007D2D19" w:rsidRDefault="009608DA" w:rsidP="00170023">
            <w:pPr>
              <w:jc w:val="center"/>
              <w:rPr>
                <w:rFonts w:ascii="Arial" w:eastAsia="Times New Roman" w:hAnsi="Arial" w:cs="Arial"/>
                <w:sz w:val="20"/>
                <w:szCs w:val="20"/>
              </w:rPr>
            </w:pPr>
            <w:r w:rsidRPr="007D2D19">
              <w:rPr>
                <w:rFonts w:ascii="Arial" w:eastAsia="Times New Roman" w:hAnsi="Arial" w:cs="Arial"/>
                <w:sz w:val="20"/>
                <w:szCs w:val="20"/>
              </w:rPr>
              <w:t>3040</w:t>
            </w:r>
          </w:p>
        </w:tc>
        <w:tc>
          <w:tcPr>
            <w:tcW w:w="1979" w:type="dxa"/>
            <w:tcBorders>
              <w:bottom w:val="single" w:sz="8" w:space="0" w:color="auto"/>
              <w:right w:val="single" w:sz="8" w:space="0" w:color="auto"/>
            </w:tcBorders>
            <w:vAlign w:val="bottom"/>
          </w:tcPr>
          <w:p w14:paraId="5CD997B6" w14:textId="77777777" w:rsidR="009608DA" w:rsidRPr="007D2D19" w:rsidRDefault="009608DA" w:rsidP="00170023">
            <w:pPr>
              <w:jc w:val="center"/>
              <w:rPr>
                <w:rFonts w:ascii="Arial" w:eastAsia="Times New Roman" w:hAnsi="Arial" w:cs="Arial"/>
                <w:sz w:val="20"/>
                <w:szCs w:val="20"/>
              </w:rPr>
            </w:pPr>
            <w:r w:rsidRPr="007D2D19">
              <w:rPr>
                <w:rFonts w:ascii="Arial" w:eastAsia="Times New Roman" w:hAnsi="Arial" w:cs="Arial"/>
                <w:sz w:val="20"/>
                <w:szCs w:val="20"/>
              </w:rPr>
              <w:t>4832</w:t>
            </w:r>
          </w:p>
        </w:tc>
      </w:tr>
    </w:tbl>
    <w:p w14:paraId="23DF0197" w14:textId="77777777" w:rsidR="00C368AA" w:rsidRPr="007D2D19" w:rsidRDefault="00C368AA" w:rsidP="00170023">
      <w:pPr>
        <w:ind w:firstLine="720"/>
        <w:rPr>
          <w:rFonts w:ascii="Arial" w:eastAsia="Times New Roman" w:hAnsi="Arial" w:cs="Arial"/>
          <w:spacing w:val="-5"/>
          <w:sz w:val="22"/>
        </w:rPr>
      </w:pPr>
    </w:p>
    <w:p w14:paraId="3D4CB707" w14:textId="5701B8DB" w:rsidR="00C368AA" w:rsidRPr="007D2D19" w:rsidRDefault="00C368AA" w:rsidP="009608DA">
      <w:pPr>
        <w:ind w:firstLine="720"/>
        <w:rPr>
          <w:rFonts w:ascii="Arial" w:eastAsia="Times New Roman" w:hAnsi="Arial" w:cs="Arial"/>
          <w:spacing w:val="-5"/>
          <w:sz w:val="22"/>
        </w:rPr>
      </w:pPr>
      <w:r w:rsidRPr="007D2D19">
        <w:rPr>
          <w:rFonts w:ascii="Arial" w:eastAsia="Times New Roman" w:hAnsi="Arial" w:cs="Arial"/>
          <w:spacing w:val="-5"/>
          <w:sz w:val="22"/>
        </w:rPr>
        <w:lastRenderedPageBreak/>
        <w:t xml:space="preserve">Каменный уголь поставляется обществом с ограниченной ответственностью </w:t>
      </w:r>
      <w:r w:rsidR="001C32E1">
        <w:rPr>
          <w:rFonts w:ascii="Arial" w:eastAsia="Times New Roman" w:hAnsi="Arial" w:cs="Arial"/>
          <w:spacing w:val="-5"/>
          <w:sz w:val="22"/>
        </w:rPr>
        <w:t>«</w:t>
      </w:r>
      <w:r w:rsidRPr="007D2D19">
        <w:rPr>
          <w:rFonts w:ascii="Arial" w:eastAsia="Times New Roman" w:hAnsi="Arial" w:cs="Arial"/>
          <w:spacing w:val="-5"/>
          <w:sz w:val="22"/>
        </w:rPr>
        <w:t>Авангард</w:t>
      </w:r>
      <w:r w:rsidR="001C32E1">
        <w:rPr>
          <w:rFonts w:ascii="Arial" w:eastAsia="Times New Roman" w:hAnsi="Arial" w:cs="Arial"/>
          <w:spacing w:val="-5"/>
          <w:sz w:val="22"/>
        </w:rPr>
        <w:t>»</w:t>
      </w:r>
      <w:r w:rsidRPr="007D2D19">
        <w:rPr>
          <w:rFonts w:ascii="Arial" w:eastAsia="Times New Roman" w:hAnsi="Arial" w:cs="Arial"/>
          <w:spacing w:val="-5"/>
          <w:sz w:val="22"/>
        </w:rPr>
        <w:t xml:space="preserve"> транспортом от котельной </w:t>
      </w:r>
      <w:r w:rsidR="001C32E1">
        <w:rPr>
          <w:rFonts w:ascii="Arial" w:eastAsia="Times New Roman" w:hAnsi="Arial" w:cs="Arial"/>
          <w:spacing w:val="-5"/>
          <w:sz w:val="22"/>
        </w:rPr>
        <w:t>«</w:t>
      </w:r>
      <w:r w:rsidRPr="007D2D19">
        <w:rPr>
          <w:rFonts w:ascii="Arial" w:eastAsia="Times New Roman" w:hAnsi="Arial" w:cs="Arial"/>
          <w:spacing w:val="-5"/>
          <w:sz w:val="22"/>
        </w:rPr>
        <w:t>Вега</w:t>
      </w:r>
      <w:r w:rsidR="001C32E1">
        <w:rPr>
          <w:rFonts w:ascii="Arial" w:eastAsia="Times New Roman" w:hAnsi="Arial" w:cs="Arial"/>
          <w:spacing w:val="-5"/>
          <w:sz w:val="22"/>
        </w:rPr>
        <w:t>»</w:t>
      </w:r>
      <w:r w:rsidRPr="007D2D19">
        <w:rPr>
          <w:rFonts w:ascii="Arial" w:eastAsia="Times New Roman" w:hAnsi="Arial" w:cs="Arial"/>
          <w:spacing w:val="-5"/>
          <w:sz w:val="22"/>
        </w:rPr>
        <w:t>. Резерв топлива обеспечивается запасами на угольном складе котельной Вега</w:t>
      </w:r>
      <w:r w:rsidR="001D2920" w:rsidRPr="007D2D19">
        <w:rPr>
          <w:rFonts w:ascii="Arial" w:eastAsia="Times New Roman" w:hAnsi="Arial" w:cs="Arial"/>
          <w:spacing w:val="-5"/>
          <w:sz w:val="22"/>
        </w:rPr>
        <w:t xml:space="preserve"> (</w:t>
      </w:r>
      <w:r>
        <w:fldChar w:fldCharType="begin"/>
      </w:r>
      <w:r>
        <w:instrText xml:space="preserve"> REF _Ref86614824 \h  \* MERGEFORMAT </w:instrText>
      </w:r>
      <w:r>
        <w:fldChar w:fldCharType="separate"/>
      </w:r>
      <w:r w:rsidR="005D1C71" w:rsidRPr="005D1C71">
        <w:rPr>
          <w:rFonts w:ascii="Arial" w:eastAsia="Times New Roman" w:hAnsi="Arial" w:cs="Arial"/>
          <w:spacing w:val="-5"/>
          <w:sz w:val="22"/>
        </w:rPr>
        <w:t>Таблица 8.11</w:t>
      </w:r>
      <w:r>
        <w:fldChar w:fldCharType="end"/>
      </w:r>
      <w:r w:rsidR="001D2920" w:rsidRPr="007D2D19">
        <w:rPr>
          <w:rFonts w:ascii="Arial" w:eastAsia="Times New Roman" w:hAnsi="Arial" w:cs="Arial"/>
          <w:spacing w:val="-5"/>
          <w:sz w:val="22"/>
        </w:rPr>
        <w:t>)</w:t>
      </w:r>
      <w:r w:rsidRPr="007D2D19">
        <w:rPr>
          <w:rFonts w:ascii="Arial" w:eastAsia="Times New Roman" w:hAnsi="Arial" w:cs="Arial"/>
          <w:spacing w:val="-5"/>
          <w:sz w:val="22"/>
        </w:rPr>
        <w:t xml:space="preserve">. Ограничения и перебои в поставке топлива отсутствуют. </w:t>
      </w:r>
    </w:p>
    <w:p w14:paraId="431651B9" w14:textId="094BDCC7" w:rsidR="00C368AA" w:rsidRPr="007D2D19" w:rsidRDefault="001D2920" w:rsidP="008973E4">
      <w:pPr>
        <w:pStyle w:val="a5"/>
      </w:pPr>
      <w:bookmarkStart w:id="209" w:name="_Ref86614824"/>
      <w:r w:rsidRPr="007D2D19">
        <w:t xml:space="preserve">Таблица </w:t>
      </w:r>
      <w:r w:rsidR="006970CF" w:rsidRPr="007D2D19">
        <w:fldChar w:fldCharType="begin"/>
      </w:r>
      <w:r w:rsidR="00190EBC" w:rsidRPr="007D2D19">
        <w:instrText xml:space="preserve"> STYLEREF 1 \s </w:instrText>
      </w:r>
      <w:r w:rsidR="006970CF" w:rsidRPr="007D2D19">
        <w:fldChar w:fldCharType="separate"/>
      </w:r>
      <w:r w:rsidR="005D1C71">
        <w:rPr>
          <w:noProof/>
        </w:rPr>
        <w:t>8</w:t>
      </w:r>
      <w:r w:rsidR="006970CF" w:rsidRPr="007D2D19">
        <w:rPr>
          <w:noProof/>
        </w:rPr>
        <w:fldChar w:fldCharType="end"/>
      </w:r>
      <w:r w:rsidR="000F654C" w:rsidRPr="007D2D19">
        <w:t>.</w:t>
      </w:r>
      <w:r w:rsidR="006970CF" w:rsidRPr="007D2D19">
        <w:fldChar w:fldCharType="begin"/>
      </w:r>
      <w:r w:rsidR="00190EBC" w:rsidRPr="007D2D19">
        <w:instrText xml:space="preserve"> SEQ Таблица \* ARABIC \s 1 </w:instrText>
      </w:r>
      <w:r w:rsidR="006970CF" w:rsidRPr="007D2D19">
        <w:fldChar w:fldCharType="separate"/>
      </w:r>
      <w:r w:rsidR="005D1C71">
        <w:rPr>
          <w:noProof/>
        </w:rPr>
        <w:t>11</w:t>
      </w:r>
      <w:r w:rsidR="006970CF" w:rsidRPr="007D2D19">
        <w:rPr>
          <w:noProof/>
        </w:rPr>
        <w:fldChar w:fldCharType="end"/>
      </w:r>
      <w:bookmarkEnd w:id="209"/>
      <w:r w:rsidR="00C368AA" w:rsidRPr="007D2D19">
        <w:rPr>
          <w:rFonts w:eastAsia="Times New Roman"/>
        </w:rPr>
        <w:t xml:space="preserve">Характеристика топливного режима котельной </w:t>
      </w:r>
      <w:r w:rsidR="001C32E1">
        <w:rPr>
          <w:rFonts w:eastAsia="Times New Roman"/>
        </w:rPr>
        <w:t>«</w:t>
      </w:r>
      <w:r w:rsidR="00C368AA" w:rsidRPr="007D2D19">
        <w:rPr>
          <w:rFonts w:eastAsia="Times New Roman"/>
        </w:rPr>
        <w:t>Озерная</w:t>
      </w:r>
      <w:r w:rsidR="001C32E1">
        <w:rPr>
          <w:rFonts w:eastAsia="Times New Roman"/>
        </w:rPr>
        <w:t>»</w:t>
      </w:r>
    </w:p>
    <w:tbl>
      <w:tblPr>
        <w:tblW w:w="963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56"/>
        <w:gridCol w:w="3524"/>
        <w:gridCol w:w="2854"/>
      </w:tblGrid>
      <w:tr w:rsidR="00C368AA" w:rsidRPr="007D2D19" w14:paraId="0AB86997" w14:textId="77777777" w:rsidTr="002A608E">
        <w:trPr>
          <w:trHeight w:val="220"/>
        </w:trPr>
        <w:tc>
          <w:tcPr>
            <w:tcW w:w="3256" w:type="dxa"/>
            <w:vAlign w:val="bottom"/>
          </w:tcPr>
          <w:p w14:paraId="4A49F94D" w14:textId="77777777" w:rsidR="00C368AA" w:rsidRPr="007D2D19" w:rsidRDefault="00C368AA" w:rsidP="00FA3ACF">
            <w:pPr>
              <w:pStyle w:val="af1"/>
              <w:keepNext w:val="0"/>
              <w:widowControl w:val="0"/>
              <w:spacing w:before="0" w:after="0" w:line="240" w:lineRule="auto"/>
              <w:ind w:left="0" w:firstLine="0"/>
              <w:jc w:val="center"/>
              <w:rPr>
                <w:b/>
                <w:bCs/>
                <w:sz w:val="20"/>
                <w:szCs w:val="20"/>
              </w:rPr>
            </w:pPr>
            <w:r w:rsidRPr="007D2D19">
              <w:rPr>
                <w:b/>
                <w:bCs/>
                <w:sz w:val="20"/>
                <w:szCs w:val="20"/>
              </w:rPr>
              <w:t>Топливный режим котельной</w:t>
            </w:r>
          </w:p>
        </w:tc>
        <w:tc>
          <w:tcPr>
            <w:tcW w:w="3524" w:type="dxa"/>
            <w:vAlign w:val="bottom"/>
          </w:tcPr>
          <w:p w14:paraId="12EDE9AC" w14:textId="77777777" w:rsidR="00C368AA" w:rsidRPr="007D2D19" w:rsidRDefault="00C368AA" w:rsidP="00FA3ACF">
            <w:pPr>
              <w:pStyle w:val="af1"/>
              <w:keepNext w:val="0"/>
              <w:widowControl w:val="0"/>
              <w:spacing w:before="0" w:after="0" w:line="240" w:lineRule="auto"/>
              <w:ind w:left="0" w:firstLine="0"/>
              <w:jc w:val="center"/>
              <w:rPr>
                <w:b/>
                <w:bCs/>
                <w:sz w:val="20"/>
                <w:szCs w:val="20"/>
              </w:rPr>
            </w:pPr>
            <w:r w:rsidRPr="007D2D19">
              <w:rPr>
                <w:b/>
                <w:bCs/>
                <w:sz w:val="20"/>
                <w:szCs w:val="20"/>
              </w:rPr>
              <w:t>Основное топливо</w:t>
            </w:r>
          </w:p>
        </w:tc>
        <w:tc>
          <w:tcPr>
            <w:tcW w:w="2854" w:type="dxa"/>
            <w:vAlign w:val="bottom"/>
          </w:tcPr>
          <w:p w14:paraId="4C2A3823" w14:textId="77777777" w:rsidR="00C368AA" w:rsidRPr="007D2D19" w:rsidRDefault="00C368AA" w:rsidP="00FA3ACF">
            <w:pPr>
              <w:pStyle w:val="af1"/>
              <w:keepNext w:val="0"/>
              <w:widowControl w:val="0"/>
              <w:spacing w:before="0" w:after="0" w:line="240" w:lineRule="auto"/>
              <w:ind w:left="0" w:firstLine="0"/>
              <w:jc w:val="center"/>
              <w:rPr>
                <w:b/>
                <w:bCs/>
                <w:sz w:val="20"/>
                <w:szCs w:val="20"/>
              </w:rPr>
            </w:pPr>
            <w:r w:rsidRPr="007D2D19">
              <w:rPr>
                <w:b/>
                <w:bCs/>
                <w:sz w:val="20"/>
                <w:szCs w:val="20"/>
              </w:rPr>
              <w:t>Резервное топливо</w:t>
            </w:r>
          </w:p>
        </w:tc>
      </w:tr>
      <w:tr w:rsidR="00C368AA" w:rsidRPr="007D2D19" w14:paraId="5683174F" w14:textId="77777777" w:rsidTr="002A608E">
        <w:trPr>
          <w:trHeight w:val="244"/>
        </w:trPr>
        <w:tc>
          <w:tcPr>
            <w:tcW w:w="3256" w:type="dxa"/>
            <w:vAlign w:val="bottom"/>
          </w:tcPr>
          <w:p w14:paraId="5FB77549" w14:textId="77777777" w:rsidR="00C368AA" w:rsidRPr="002A608E" w:rsidRDefault="00C368AA" w:rsidP="002A608E">
            <w:pPr>
              <w:jc w:val="center"/>
              <w:rPr>
                <w:rFonts w:ascii="Arial" w:eastAsia="Times New Roman" w:hAnsi="Arial" w:cs="Arial"/>
                <w:sz w:val="20"/>
                <w:szCs w:val="20"/>
              </w:rPr>
            </w:pPr>
            <w:r w:rsidRPr="002A608E">
              <w:rPr>
                <w:rFonts w:ascii="Arial" w:eastAsia="Times New Roman" w:hAnsi="Arial" w:cs="Arial"/>
                <w:sz w:val="20"/>
                <w:szCs w:val="20"/>
              </w:rPr>
              <w:t>Вид</w:t>
            </w:r>
          </w:p>
        </w:tc>
        <w:tc>
          <w:tcPr>
            <w:tcW w:w="3524" w:type="dxa"/>
            <w:vAlign w:val="bottom"/>
          </w:tcPr>
          <w:p w14:paraId="1C1B4A89" w14:textId="77777777" w:rsidR="00C368AA" w:rsidRPr="002A608E" w:rsidRDefault="00C368AA" w:rsidP="002A608E">
            <w:pPr>
              <w:jc w:val="center"/>
              <w:rPr>
                <w:rFonts w:ascii="Arial" w:eastAsia="Times New Roman" w:hAnsi="Arial" w:cs="Arial"/>
                <w:sz w:val="20"/>
                <w:szCs w:val="20"/>
              </w:rPr>
            </w:pPr>
          </w:p>
        </w:tc>
        <w:tc>
          <w:tcPr>
            <w:tcW w:w="2854" w:type="dxa"/>
            <w:vAlign w:val="bottom"/>
          </w:tcPr>
          <w:p w14:paraId="5E073B84" w14:textId="77777777" w:rsidR="00C368AA" w:rsidRPr="002A608E" w:rsidRDefault="00C368AA" w:rsidP="002A608E">
            <w:pPr>
              <w:jc w:val="center"/>
              <w:rPr>
                <w:rFonts w:ascii="Arial" w:eastAsia="Times New Roman" w:hAnsi="Arial" w:cs="Arial"/>
                <w:sz w:val="20"/>
                <w:szCs w:val="20"/>
              </w:rPr>
            </w:pPr>
            <w:r w:rsidRPr="002A608E">
              <w:rPr>
                <w:rFonts w:ascii="Arial" w:eastAsia="Times New Roman" w:hAnsi="Arial" w:cs="Arial"/>
                <w:sz w:val="20"/>
                <w:szCs w:val="20"/>
              </w:rPr>
              <w:t>Не предусмотрено</w:t>
            </w:r>
          </w:p>
        </w:tc>
      </w:tr>
      <w:tr w:rsidR="00C368AA" w:rsidRPr="007C242E" w14:paraId="449FE29B" w14:textId="77777777" w:rsidTr="002A608E">
        <w:trPr>
          <w:trHeight w:val="243"/>
        </w:trPr>
        <w:tc>
          <w:tcPr>
            <w:tcW w:w="3256" w:type="dxa"/>
            <w:vAlign w:val="bottom"/>
          </w:tcPr>
          <w:p w14:paraId="7E22222A" w14:textId="77777777" w:rsidR="00C368AA" w:rsidRPr="002A608E" w:rsidRDefault="00C368AA" w:rsidP="002A608E">
            <w:pPr>
              <w:jc w:val="center"/>
              <w:rPr>
                <w:rFonts w:ascii="Arial" w:eastAsia="Times New Roman" w:hAnsi="Arial" w:cs="Arial"/>
                <w:sz w:val="20"/>
                <w:szCs w:val="20"/>
              </w:rPr>
            </w:pPr>
            <w:r w:rsidRPr="002A608E">
              <w:rPr>
                <w:rFonts w:ascii="Arial" w:eastAsia="Times New Roman" w:hAnsi="Arial" w:cs="Arial"/>
                <w:sz w:val="20"/>
                <w:szCs w:val="20"/>
              </w:rPr>
              <w:t>Марка</w:t>
            </w:r>
          </w:p>
        </w:tc>
        <w:tc>
          <w:tcPr>
            <w:tcW w:w="3524" w:type="dxa"/>
            <w:vAlign w:val="bottom"/>
          </w:tcPr>
          <w:p w14:paraId="7E8597BF" w14:textId="77777777" w:rsidR="00C368AA" w:rsidRPr="002A608E" w:rsidRDefault="00C368AA" w:rsidP="002A608E">
            <w:pPr>
              <w:jc w:val="center"/>
              <w:rPr>
                <w:rFonts w:ascii="Arial" w:eastAsia="Times New Roman" w:hAnsi="Arial" w:cs="Arial"/>
                <w:sz w:val="20"/>
                <w:szCs w:val="20"/>
              </w:rPr>
            </w:pPr>
            <w:r w:rsidRPr="002A608E">
              <w:rPr>
                <w:rFonts w:ascii="Arial" w:eastAsia="Times New Roman" w:hAnsi="Arial" w:cs="Arial"/>
                <w:sz w:val="20"/>
                <w:szCs w:val="20"/>
              </w:rPr>
              <w:t>ДР</w:t>
            </w:r>
          </w:p>
        </w:tc>
        <w:tc>
          <w:tcPr>
            <w:tcW w:w="2854" w:type="dxa"/>
            <w:vAlign w:val="bottom"/>
          </w:tcPr>
          <w:p w14:paraId="661B6934" w14:textId="77777777" w:rsidR="00C368AA" w:rsidRPr="002A608E" w:rsidRDefault="00C368AA" w:rsidP="002A608E">
            <w:pPr>
              <w:jc w:val="center"/>
              <w:rPr>
                <w:rFonts w:ascii="Arial" w:eastAsia="Times New Roman" w:hAnsi="Arial" w:cs="Arial"/>
                <w:sz w:val="20"/>
                <w:szCs w:val="20"/>
              </w:rPr>
            </w:pPr>
          </w:p>
        </w:tc>
      </w:tr>
      <w:tr w:rsidR="00C368AA" w:rsidRPr="007C242E" w14:paraId="483B6FE9" w14:textId="77777777" w:rsidTr="002A608E">
        <w:trPr>
          <w:trHeight w:val="759"/>
        </w:trPr>
        <w:tc>
          <w:tcPr>
            <w:tcW w:w="3256" w:type="dxa"/>
            <w:vAlign w:val="center"/>
          </w:tcPr>
          <w:p w14:paraId="44C531AB" w14:textId="77777777" w:rsidR="00C368AA" w:rsidRPr="002A608E" w:rsidRDefault="00C368AA" w:rsidP="002A608E">
            <w:pPr>
              <w:jc w:val="center"/>
              <w:rPr>
                <w:rFonts w:ascii="Arial" w:eastAsia="Times New Roman" w:hAnsi="Arial" w:cs="Arial"/>
                <w:sz w:val="20"/>
                <w:szCs w:val="20"/>
              </w:rPr>
            </w:pPr>
            <w:r w:rsidRPr="002A608E">
              <w:rPr>
                <w:rFonts w:ascii="Arial" w:eastAsia="Times New Roman" w:hAnsi="Arial" w:cs="Arial"/>
                <w:sz w:val="20"/>
                <w:szCs w:val="20"/>
              </w:rPr>
              <w:t>Калорийность (</w:t>
            </w:r>
            <w:proofErr w:type="gramStart"/>
            <w:r w:rsidRPr="002A608E">
              <w:rPr>
                <w:rFonts w:ascii="Arial" w:eastAsia="Times New Roman" w:hAnsi="Arial" w:cs="Arial"/>
                <w:sz w:val="20"/>
                <w:szCs w:val="20"/>
              </w:rPr>
              <w:t>ср.взвеш</w:t>
            </w:r>
            <w:proofErr w:type="gramEnd"/>
            <w:r w:rsidRPr="002A608E">
              <w:rPr>
                <w:rFonts w:ascii="Arial" w:eastAsia="Times New Roman" w:hAnsi="Arial" w:cs="Arial"/>
                <w:sz w:val="20"/>
                <w:szCs w:val="20"/>
              </w:rPr>
              <w:t>.)</w:t>
            </w:r>
          </w:p>
        </w:tc>
        <w:tc>
          <w:tcPr>
            <w:tcW w:w="3524" w:type="dxa"/>
            <w:vAlign w:val="center"/>
          </w:tcPr>
          <w:p w14:paraId="5C0F5366" w14:textId="77777777" w:rsidR="00C368AA" w:rsidRPr="002A608E" w:rsidRDefault="00C368AA" w:rsidP="002A608E">
            <w:pPr>
              <w:jc w:val="center"/>
              <w:rPr>
                <w:rFonts w:ascii="Arial" w:eastAsia="Times New Roman" w:hAnsi="Arial" w:cs="Arial"/>
                <w:sz w:val="20"/>
                <w:szCs w:val="20"/>
              </w:rPr>
            </w:pPr>
            <w:proofErr w:type="gramStart"/>
            <w:r w:rsidRPr="002A608E">
              <w:rPr>
                <w:rFonts w:ascii="Arial" w:eastAsia="Times New Roman" w:hAnsi="Arial" w:cs="Arial"/>
                <w:sz w:val="20"/>
                <w:szCs w:val="20"/>
              </w:rPr>
              <w:t>5093  2018</w:t>
            </w:r>
            <w:proofErr w:type="gramEnd"/>
            <w:r w:rsidRPr="002A608E">
              <w:rPr>
                <w:rFonts w:ascii="Arial" w:eastAsia="Times New Roman" w:hAnsi="Arial" w:cs="Arial"/>
                <w:sz w:val="20"/>
                <w:szCs w:val="20"/>
              </w:rPr>
              <w:t xml:space="preserve"> год</w:t>
            </w:r>
          </w:p>
          <w:p w14:paraId="52FF4792" w14:textId="77777777" w:rsidR="00C368AA" w:rsidRPr="002A608E" w:rsidRDefault="00C368AA" w:rsidP="002A608E">
            <w:pPr>
              <w:jc w:val="center"/>
              <w:rPr>
                <w:rFonts w:ascii="Arial" w:eastAsia="Times New Roman" w:hAnsi="Arial" w:cs="Arial"/>
                <w:sz w:val="20"/>
                <w:szCs w:val="20"/>
              </w:rPr>
            </w:pPr>
            <w:r w:rsidRPr="002A608E">
              <w:rPr>
                <w:rFonts w:ascii="Arial" w:eastAsia="Times New Roman" w:hAnsi="Arial" w:cs="Arial"/>
                <w:sz w:val="20"/>
                <w:szCs w:val="20"/>
              </w:rPr>
              <w:t xml:space="preserve"> </w:t>
            </w:r>
            <w:proofErr w:type="gramStart"/>
            <w:r w:rsidRPr="002A608E">
              <w:rPr>
                <w:rFonts w:ascii="Arial" w:eastAsia="Times New Roman" w:hAnsi="Arial" w:cs="Arial"/>
                <w:sz w:val="20"/>
                <w:szCs w:val="20"/>
              </w:rPr>
              <w:t>5070  2019</w:t>
            </w:r>
            <w:proofErr w:type="gramEnd"/>
            <w:r w:rsidRPr="002A608E">
              <w:rPr>
                <w:rFonts w:ascii="Arial" w:eastAsia="Times New Roman" w:hAnsi="Arial" w:cs="Arial"/>
                <w:sz w:val="20"/>
                <w:szCs w:val="20"/>
              </w:rPr>
              <w:t xml:space="preserve"> год</w:t>
            </w:r>
          </w:p>
          <w:p w14:paraId="26698BE0" w14:textId="77777777" w:rsidR="00C368AA" w:rsidRPr="002A608E" w:rsidRDefault="00C368AA" w:rsidP="002A608E">
            <w:pPr>
              <w:jc w:val="center"/>
              <w:rPr>
                <w:rFonts w:ascii="Arial" w:eastAsia="Times New Roman" w:hAnsi="Arial" w:cs="Arial"/>
                <w:sz w:val="20"/>
                <w:szCs w:val="20"/>
              </w:rPr>
            </w:pPr>
            <w:proofErr w:type="gramStart"/>
            <w:r w:rsidRPr="002A608E">
              <w:rPr>
                <w:rFonts w:ascii="Arial" w:eastAsia="Times New Roman" w:hAnsi="Arial" w:cs="Arial"/>
                <w:sz w:val="20"/>
                <w:szCs w:val="20"/>
              </w:rPr>
              <w:t>5077  2020</w:t>
            </w:r>
            <w:proofErr w:type="gramEnd"/>
            <w:r w:rsidRPr="002A608E">
              <w:rPr>
                <w:rFonts w:ascii="Arial" w:eastAsia="Times New Roman" w:hAnsi="Arial" w:cs="Arial"/>
                <w:sz w:val="20"/>
                <w:szCs w:val="20"/>
              </w:rPr>
              <w:t xml:space="preserve"> год</w:t>
            </w:r>
          </w:p>
          <w:p w14:paraId="3A27D011" w14:textId="77777777" w:rsidR="007D2D19" w:rsidRPr="002A608E" w:rsidRDefault="007D2D19" w:rsidP="002A608E">
            <w:pPr>
              <w:jc w:val="center"/>
              <w:rPr>
                <w:rFonts w:ascii="Arial" w:eastAsia="Times New Roman" w:hAnsi="Arial" w:cs="Arial"/>
                <w:sz w:val="20"/>
                <w:szCs w:val="20"/>
              </w:rPr>
            </w:pPr>
            <w:proofErr w:type="gramStart"/>
            <w:r w:rsidRPr="002A608E">
              <w:rPr>
                <w:rFonts w:ascii="Arial" w:eastAsia="Times New Roman" w:hAnsi="Arial" w:cs="Arial"/>
                <w:sz w:val="20"/>
                <w:szCs w:val="20"/>
              </w:rPr>
              <w:t>5253  2021</w:t>
            </w:r>
            <w:proofErr w:type="gramEnd"/>
            <w:r w:rsidRPr="002A608E">
              <w:rPr>
                <w:rFonts w:ascii="Arial" w:eastAsia="Times New Roman" w:hAnsi="Arial" w:cs="Arial"/>
                <w:sz w:val="20"/>
                <w:szCs w:val="20"/>
              </w:rPr>
              <w:t xml:space="preserve"> год</w:t>
            </w:r>
          </w:p>
          <w:p w14:paraId="2465DECA" w14:textId="77777777" w:rsidR="007D2D19" w:rsidRPr="002A608E" w:rsidRDefault="007D2D19" w:rsidP="002A608E">
            <w:pPr>
              <w:jc w:val="center"/>
              <w:rPr>
                <w:rFonts w:ascii="Arial" w:eastAsia="Times New Roman" w:hAnsi="Arial" w:cs="Arial"/>
                <w:sz w:val="20"/>
                <w:szCs w:val="20"/>
              </w:rPr>
            </w:pPr>
            <w:proofErr w:type="gramStart"/>
            <w:r w:rsidRPr="002A608E">
              <w:rPr>
                <w:rFonts w:ascii="Arial" w:eastAsia="Times New Roman" w:hAnsi="Arial" w:cs="Arial"/>
                <w:sz w:val="20"/>
                <w:szCs w:val="20"/>
              </w:rPr>
              <w:t>5109  2022</w:t>
            </w:r>
            <w:proofErr w:type="gramEnd"/>
            <w:r w:rsidRPr="002A608E">
              <w:rPr>
                <w:rFonts w:ascii="Arial" w:eastAsia="Times New Roman" w:hAnsi="Arial" w:cs="Arial"/>
                <w:sz w:val="20"/>
                <w:szCs w:val="20"/>
              </w:rPr>
              <w:t xml:space="preserve"> год</w:t>
            </w:r>
          </w:p>
        </w:tc>
        <w:tc>
          <w:tcPr>
            <w:tcW w:w="2854" w:type="dxa"/>
            <w:vAlign w:val="center"/>
          </w:tcPr>
          <w:p w14:paraId="7320B137" w14:textId="77777777" w:rsidR="00C368AA" w:rsidRPr="002A608E" w:rsidRDefault="00C368AA" w:rsidP="002A608E">
            <w:pPr>
              <w:jc w:val="center"/>
              <w:rPr>
                <w:rFonts w:ascii="Arial" w:eastAsia="Times New Roman" w:hAnsi="Arial" w:cs="Arial"/>
                <w:sz w:val="20"/>
                <w:szCs w:val="20"/>
              </w:rPr>
            </w:pPr>
          </w:p>
        </w:tc>
      </w:tr>
      <w:tr w:rsidR="00C368AA" w:rsidRPr="007C242E" w14:paraId="09EAEF09" w14:textId="77777777" w:rsidTr="002A608E">
        <w:trPr>
          <w:trHeight w:val="243"/>
        </w:trPr>
        <w:tc>
          <w:tcPr>
            <w:tcW w:w="3256" w:type="dxa"/>
            <w:vAlign w:val="bottom"/>
          </w:tcPr>
          <w:p w14:paraId="2B410AE6" w14:textId="77777777" w:rsidR="00C368AA" w:rsidRPr="002A608E" w:rsidRDefault="00C368AA" w:rsidP="002A608E">
            <w:pPr>
              <w:jc w:val="center"/>
              <w:rPr>
                <w:rFonts w:ascii="Arial" w:eastAsia="Times New Roman" w:hAnsi="Arial" w:cs="Arial"/>
                <w:sz w:val="20"/>
                <w:szCs w:val="20"/>
              </w:rPr>
            </w:pPr>
            <w:r w:rsidRPr="002A608E">
              <w:rPr>
                <w:rFonts w:ascii="Arial" w:eastAsia="Times New Roman" w:hAnsi="Arial" w:cs="Arial"/>
                <w:sz w:val="20"/>
                <w:szCs w:val="20"/>
              </w:rPr>
              <w:t>Поставщик топлива</w:t>
            </w:r>
          </w:p>
        </w:tc>
        <w:tc>
          <w:tcPr>
            <w:tcW w:w="3524" w:type="dxa"/>
            <w:vAlign w:val="bottom"/>
          </w:tcPr>
          <w:p w14:paraId="794BD771" w14:textId="77777777" w:rsidR="00C368AA" w:rsidRPr="002A608E" w:rsidRDefault="00C368AA" w:rsidP="002A608E">
            <w:pPr>
              <w:jc w:val="center"/>
              <w:rPr>
                <w:rFonts w:ascii="Arial" w:eastAsia="Times New Roman" w:hAnsi="Arial" w:cs="Arial"/>
                <w:sz w:val="20"/>
                <w:szCs w:val="20"/>
              </w:rPr>
            </w:pPr>
            <w:r w:rsidRPr="002A608E">
              <w:rPr>
                <w:rFonts w:ascii="Arial" w:eastAsia="Times New Roman" w:hAnsi="Arial" w:cs="Arial"/>
                <w:sz w:val="20"/>
                <w:szCs w:val="20"/>
              </w:rPr>
              <w:t xml:space="preserve">ООО </w:t>
            </w:r>
            <w:r w:rsidR="001C32E1" w:rsidRPr="002A608E">
              <w:rPr>
                <w:rFonts w:ascii="Arial" w:eastAsia="Times New Roman" w:hAnsi="Arial" w:cs="Arial"/>
                <w:sz w:val="20"/>
                <w:szCs w:val="20"/>
              </w:rPr>
              <w:t>«</w:t>
            </w:r>
            <w:r w:rsidRPr="002A608E">
              <w:rPr>
                <w:rFonts w:ascii="Arial" w:eastAsia="Times New Roman" w:hAnsi="Arial" w:cs="Arial"/>
                <w:sz w:val="20"/>
                <w:szCs w:val="20"/>
              </w:rPr>
              <w:t>СибТек</w:t>
            </w:r>
            <w:r w:rsidR="001C32E1" w:rsidRPr="002A608E">
              <w:rPr>
                <w:rFonts w:ascii="Arial" w:eastAsia="Times New Roman" w:hAnsi="Arial" w:cs="Arial"/>
                <w:sz w:val="20"/>
                <w:szCs w:val="20"/>
              </w:rPr>
              <w:t>»</w:t>
            </w:r>
          </w:p>
        </w:tc>
        <w:tc>
          <w:tcPr>
            <w:tcW w:w="2854" w:type="dxa"/>
            <w:vAlign w:val="bottom"/>
          </w:tcPr>
          <w:p w14:paraId="6D950B99" w14:textId="77777777" w:rsidR="00C368AA" w:rsidRPr="002A608E" w:rsidRDefault="00C368AA" w:rsidP="002A608E">
            <w:pPr>
              <w:jc w:val="center"/>
              <w:rPr>
                <w:rFonts w:ascii="Arial" w:eastAsia="Times New Roman" w:hAnsi="Arial" w:cs="Arial"/>
                <w:sz w:val="20"/>
                <w:szCs w:val="20"/>
              </w:rPr>
            </w:pPr>
          </w:p>
        </w:tc>
      </w:tr>
      <w:tr w:rsidR="00C368AA" w:rsidRPr="007C242E" w14:paraId="5E2A0B11" w14:textId="77777777" w:rsidTr="002A608E">
        <w:trPr>
          <w:trHeight w:val="243"/>
        </w:trPr>
        <w:tc>
          <w:tcPr>
            <w:tcW w:w="3256" w:type="dxa"/>
            <w:vAlign w:val="bottom"/>
          </w:tcPr>
          <w:p w14:paraId="14E0E8E4" w14:textId="77777777" w:rsidR="00C368AA" w:rsidRPr="002A608E" w:rsidRDefault="00C368AA" w:rsidP="002A608E">
            <w:pPr>
              <w:jc w:val="center"/>
              <w:rPr>
                <w:rFonts w:ascii="Arial" w:eastAsia="Times New Roman" w:hAnsi="Arial" w:cs="Arial"/>
                <w:sz w:val="20"/>
                <w:szCs w:val="20"/>
              </w:rPr>
            </w:pPr>
            <w:r w:rsidRPr="002A608E">
              <w:rPr>
                <w:rFonts w:ascii="Arial" w:eastAsia="Times New Roman" w:hAnsi="Arial" w:cs="Arial"/>
                <w:sz w:val="20"/>
                <w:szCs w:val="20"/>
              </w:rPr>
              <w:t>Способ доставки на котельную</w:t>
            </w:r>
          </w:p>
        </w:tc>
        <w:tc>
          <w:tcPr>
            <w:tcW w:w="3524" w:type="dxa"/>
            <w:vAlign w:val="bottom"/>
          </w:tcPr>
          <w:p w14:paraId="13532449" w14:textId="77777777" w:rsidR="00C368AA" w:rsidRPr="002A608E" w:rsidRDefault="00C368AA" w:rsidP="002A608E">
            <w:pPr>
              <w:jc w:val="center"/>
              <w:rPr>
                <w:rFonts w:ascii="Arial" w:eastAsia="Times New Roman" w:hAnsi="Arial" w:cs="Arial"/>
                <w:sz w:val="20"/>
                <w:szCs w:val="20"/>
              </w:rPr>
            </w:pPr>
            <w:r w:rsidRPr="002A608E">
              <w:rPr>
                <w:rFonts w:ascii="Arial" w:eastAsia="Times New Roman" w:hAnsi="Arial" w:cs="Arial"/>
                <w:sz w:val="20"/>
                <w:szCs w:val="20"/>
              </w:rPr>
              <w:t>Транспорт от котельной № 2 Вега</w:t>
            </w:r>
          </w:p>
        </w:tc>
        <w:tc>
          <w:tcPr>
            <w:tcW w:w="2854" w:type="dxa"/>
            <w:vAlign w:val="bottom"/>
          </w:tcPr>
          <w:p w14:paraId="77A3B37F" w14:textId="77777777" w:rsidR="00C368AA" w:rsidRPr="002A608E" w:rsidRDefault="00C368AA" w:rsidP="002A608E">
            <w:pPr>
              <w:jc w:val="center"/>
              <w:rPr>
                <w:rFonts w:ascii="Arial" w:eastAsia="Times New Roman" w:hAnsi="Arial" w:cs="Arial"/>
                <w:sz w:val="20"/>
                <w:szCs w:val="20"/>
              </w:rPr>
            </w:pPr>
          </w:p>
        </w:tc>
      </w:tr>
      <w:tr w:rsidR="00C368AA" w:rsidRPr="007C242E" w14:paraId="37FF8219" w14:textId="77777777" w:rsidTr="002A608E">
        <w:trPr>
          <w:trHeight w:val="244"/>
        </w:trPr>
        <w:tc>
          <w:tcPr>
            <w:tcW w:w="3256" w:type="dxa"/>
            <w:vAlign w:val="bottom"/>
          </w:tcPr>
          <w:p w14:paraId="0DF775CD" w14:textId="77777777" w:rsidR="00C368AA" w:rsidRPr="002A608E" w:rsidRDefault="00C368AA" w:rsidP="002A608E">
            <w:pPr>
              <w:jc w:val="center"/>
              <w:rPr>
                <w:rFonts w:ascii="Arial" w:eastAsia="Times New Roman" w:hAnsi="Arial" w:cs="Arial"/>
                <w:sz w:val="20"/>
                <w:szCs w:val="20"/>
              </w:rPr>
            </w:pPr>
            <w:r w:rsidRPr="002A608E">
              <w:rPr>
                <w:rFonts w:ascii="Arial" w:eastAsia="Times New Roman" w:hAnsi="Arial" w:cs="Arial"/>
                <w:sz w:val="20"/>
                <w:szCs w:val="20"/>
              </w:rPr>
              <w:t>Откуда осуществляется поставка</w:t>
            </w:r>
          </w:p>
        </w:tc>
        <w:tc>
          <w:tcPr>
            <w:tcW w:w="3524" w:type="dxa"/>
            <w:vAlign w:val="bottom"/>
          </w:tcPr>
          <w:p w14:paraId="696EFF27" w14:textId="77777777" w:rsidR="00C368AA" w:rsidRPr="002A608E" w:rsidRDefault="00C368AA" w:rsidP="002A608E">
            <w:pPr>
              <w:jc w:val="center"/>
              <w:rPr>
                <w:rFonts w:ascii="Arial" w:eastAsia="Times New Roman" w:hAnsi="Arial" w:cs="Arial"/>
                <w:sz w:val="20"/>
                <w:szCs w:val="20"/>
              </w:rPr>
            </w:pPr>
            <w:r w:rsidRPr="002A608E">
              <w:rPr>
                <w:rFonts w:ascii="Arial" w:eastAsia="Times New Roman" w:hAnsi="Arial" w:cs="Arial"/>
                <w:sz w:val="20"/>
                <w:szCs w:val="20"/>
              </w:rPr>
              <w:t>Кузбасский бассейн</w:t>
            </w:r>
          </w:p>
        </w:tc>
        <w:tc>
          <w:tcPr>
            <w:tcW w:w="2854" w:type="dxa"/>
            <w:vAlign w:val="bottom"/>
          </w:tcPr>
          <w:p w14:paraId="623F7885" w14:textId="77777777" w:rsidR="00C368AA" w:rsidRPr="002A608E" w:rsidRDefault="00C368AA" w:rsidP="002A608E">
            <w:pPr>
              <w:jc w:val="center"/>
              <w:rPr>
                <w:rFonts w:ascii="Arial" w:eastAsia="Times New Roman" w:hAnsi="Arial" w:cs="Arial"/>
                <w:sz w:val="20"/>
                <w:szCs w:val="20"/>
              </w:rPr>
            </w:pPr>
          </w:p>
        </w:tc>
      </w:tr>
    </w:tbl>
    <w:p w14:paraId="602ED59E" w14:textId="77777777" w:rsidR="00C368AA" w:rsidRPr="007C242E" w:rsidRDefault="00C368AA" w:rsidP="00FA3ACF">
      <w:pPr>
        <w:ind w:firstLine="720"/>
        <w:rPr>
          <w:rFonts w:ascii="Arial" w:eastAsia="Times New Roman" w:hAnsi="Arial" w:cs="Arial"/>
          <w:spacing w:val="-5"/>
          <w:sz w:val="22"/>
          <w:highlight w:val="green"/>
        </w:rPr>
      </w:pPr>
    </w:p>
    <w:p w14:paraId="7FC5F4BF" w14:textId="4EDEEB22" w:rsidR="00C368AA" w:rsidRPr="000A179A" w:rsidRDefault="001D2920" w:rsidP="008973E4">
      <w:pPr>
        <w:pStyle w:val="a5"/>
        <w:rPr>
          <w:rFonts w:eastAsia="Times New Roman" w:cs="Arial"/>
          <w:spacing w:val="-5"/>
        </w:rPr>
      </w:pPr>
      <w:r w:rsidRPr="000A179A">
        <w:t xml:space="preserve">Таблица </w:t>
      </w:r>
      <w:r w:rsidR="006970CF" w:rsidRPr="000A179A">
        <w:fldChar w:fldCharType="begin"/>
      </w:r>
      <w:r w:rsidR="00190EBC" w:rsidRPr="000A179A">
        <w:instrText xml:space="preserve"> STYLEREF 1 \s </w:instrText>
      </w:r>
      <w:r w:rsidR="006970CF" w:rsidRPr="000A179A">
        <w:fldChar w:fldCharType="separate"/>
      </w:r>
      <w:r w:rsidR="005D1C71">
        <w:rPr>
          <w:noProof/>
        </w:rPr>
        <w:t>8</w:t>
      </w:r>
      <w:r w:rsidR="006970CF" w:rsidRPr="000A179A">
        <w:rPr>
          <w:noProof/>
        </w:rPr>
        <w:fldChar w:fldCharType="end"/>
      </w:r>
      <w:r w:rsidR="000F654C" w:rsidRPr="000A179A">
        <w:t>.</w:t>
      </w:r>
      <w:r w:rsidR="006970CF" w:rsidRPr="000A179A">
        <w:fldChar w:fldCharType="begin"/>
      </w:r>
      <w:r w:rsidR="00190EBC" w:rsidRPr="000A179A">
        <w:instrText xml:space="preserve"> SEQ Таблица \* ARABIC \s 1 </w:instrText>
      </w:r>
      <w:r w:rsidR="006970CF" w:rsidRPr="000A179A">
        <w:fldChar w:fldCharType="separate"/>
      </w:r>
      <w:r w:rsidR="005D1C71">
        <w:rPr>
          <w:noProof/>
        </w:rPr>
        <w:t>12</w:t>
      </w:r>
      <w:r w:rsidR="006970CF" w:rsidRPr="000A179A">
        <w:rPr>
          <w:noProof/>
        </w:rPr>
        <w:fldChar w:fldCharType="end"/>
      </w:r>
      <w:r w:rsidRPr="000A179A">
        <w:t xml:space="preserve">. </w:t>
      </w:r>
      <w:r w:rsidR="00C368AA" w:rsidRPr="000A179A">
        <w:t xml:space="preserve">Нормативный запас топлива, утвержденный Министерством энергетики и фактический запас топлива за год котельной </w:t>
      </w:r>
      <w:r w:rsidR="001C32E1">
        <w:t>«</w:t>
      </w:r>
      <w:r w:rsidR="00C368AA" w:rsidRPr="000A179A">
        <w:t>Озерная</w:t>
      </w:r>
      <w:r w:rsidR="001C32E1">
        <w:t>»</w:t>
      </w:r>
    </w:p>
    <w:tbl>
      <w:tblPr>
        <w:tblW w:w="5000" w:type="pct"/>
        <w:jc w:val="center"/>
        <w:tblCellMar>
          <w:left w:w="0" w:type="dxa"/>
          <w:right w:w="0" w:type="dxa"/>
        </w:tblCellMar>
        <w:tblLook w:val="04A0" w:firstRow="1" w:lastRow="0" w:firstColumn="1" w:lastColumn="0" w:noHBand="0" w:noVBand="1"/>
      </w:tblPr>
      <w:tblGrid>
        <w:gridCol w:w="724"/>
        <w:gridCol w:w="1050"/>
        <w:gridCol w:w="1622"/>
        <w:gridCol w:w="2101"/>
        <w:gridCol w:w="4210"/>
        <w:gridCol w:w="29"/>
      </w:tblGrid>
      <w:tr w:rsidR="00C368AA" w:rsidRPr="000A179A" w14:paraId="1298B70F" w14:textId="77777777" w:rsidTr="0092076E">
        <w:trPr>
          <w:trHeight w:val="240"/>
          <w:jc w:val="center"/>
        </w:trPr>
        <w:tc>
          <w:tcPr>
            <w:tcW w:w="372" w:type="pct"/>
            <w:tcBorders>
              <w:top w:val="single" w:sz="8" w:space="0" w:color="auto"/>
              <w:left w:val="single" w:sz="8" w:space="0" w:color="auto"/>
              <w:bottom w:val="single" w:sz="8" w:space="0" w:color="auto"/>
              <w:right w:val="single" w:sz="8" w:space="0" w:color="auto"/>
            </w:tcBorders>
            <w:vAlign w:val="center"/>
          </w:tcPr>
          <w:p w14:paraId="684B483C" w14:textId="77777777" w:rsidR="00C368AA" w:rsidRPr="000A179A" w:rsidRDefault="00C368AA" w:rsidP="00FA3ACF">
            <w:pPr>
              <w:pStyle w:val="af1"/>
              <w:keepNext w:val="0"/>
              <w:widowControl w:val="0"/>
              <w:spacing w:before="0" w:after="0" w:line="240" w:lineRule="auto"/>
              <w:ind w:left="0" w:firstLine="0"/>
              <w:jc w:val="center"/>
              <w:rPr>
                <w:b/>
                <w:bCs/>
                <w:sz w:val="20"/>
                <w:szCs w:val="20"/>
              </w:rPr>
            </w:pPr>
            <w:r w:rsidRPr="000A179A">
              <w:rPr>
                <w:b/>
                <w:bCs/>
                <w:sz w:val="20"/>
                <w:szCs w:val="20"/>
              </w:rPr>
              <w:t>Год</w:t>
            </w:r>
          </w:p>
        </w:tc>
        <w:tc>
          <w:tcPr>
            <w:tcW w:w="2451" w:type="pct"/>
            <w:gridSpan w:val="3"/>
            <w:tcBorders>
              <w:top w:val="single" w:sz="8" w:space="0" w:color="auto"/>
              <w:bottom w:val="single" w:sz="8" w:space="0" w:color="auto"/>
              <w:right w:val="single" w:sz="8" w:space="0" w:color="auto"/>
            </w:tcBorders>
            <w:vAlign w:val="center"/>
          </w:tcPr>
          <w:p w14:paraId="2B1F0196" w14:textId="77777777" w:rsidR="00C368AA" w:rsidRPr="000A179A" w:rsidRDefault="00C368AA" w:rsidP="00FA3ACF">
            <w:pPr>
              <w:pStyle w:val="af1"/>
              <w:keepNext w:val="0"/>
              <w:widowControl w:val="0"/>
              <w:spacing w:before="0" w:after="0" w:line="240" w:lineRule="auto"/>
              <w:ind w:left="0" w:firstLine="0"/>
              <w:jc w:val="center"/>
              <w:rPr>
                <w:b/>
                <w:bCs/>
                <w:sz w:val="20"/>
                <w:szCs w:val="20"/>
              </w:rPr>
            </w:pPr>
            <w:r w:rsidRPr="000A179A">
              <w:rPr>
                <w:b/>
                <w:bCs/>
                <w:sz w:val="20"/>
                <w:szCs w:val="20"/>
              </w:rPr>
              <w:t>Нормативный запас топлива, т.</w:t>
            </w:r>
            <w:proofErr w:type="gramStart"/>
            <w:r w:rsidRPr="000A179A">
              <w:rPr>
                <w:b/>
                <w:bCs/>
                <w:sz w:val="20"/>
                <w:szCs w:val="20"/>
              </w:rPr>
              <w:t>н.т</w:t>
            </w:r>
            <w:proofErr w:type="gramEnd"/>
          </w:p>
        </w:tc>
        <w:tc>
          <w:tcPr>
            <w:tcW w:w="2162" w:type="pct"/>
            <w:tcBorders>
              <w:top w:val="single" w:sz="8" w:space="0" w:color="auto"/>
              <w:bottom w:val="single" w:sz="8" w:space="0" w:color="auto"/>
              <w:right w:val="single" w:sz="8" w:space="0" w:color="auto"/>
            </w:tcBorders>
            <w:vAlign w:val="center"/>
          </w:tcPr>
          <w:p w14:paraId="5F8C9E86" w14:textId="77777777" w:rsidR="00C368AA" w:rsidRPr="000A179A" w:rsidRDefault="00C368AA" w:rsidP="00FA3ACF">
            <w:pPr>
              <w:pStyle w:val="af1"/>
              <w:keepNext w:val="0"/>
              <w:widowControl w:val="0"/>
              <w:spacing w:before="0" w:after="0" w:line="240" w:lineRule="auto"/>
              <w:ind w:left="0" w:firstLine="0"/>
              <w:jc w:val="center"/>
              <w:rPr>
                <w:b/>
                <w:bCs/>
                <w:sz w:val="20"/>
                <w:szCs w:val="20"/>
              </w:rPr>
            </w:pPr>
            <w:r w:rsidRPr="000A179A">
              <w:rPr>
                <w:b/>
                <w:bCs/>
                <w:sz w:val="20"/>
                <w:szCs w:val="20"/>
              </w:rPr>
              <w:t>Запас резервного топлива, т.</w:t>
            </w:r>
            <w:proofErr w:type="gramStart"/>
            <w:r w:rsidRPr="000A179A">
              <w:rPr>
                <w:b/>
                <w:bCs/>
                <w:sz w:val="20"/>
                <w:szCs w:val="20"/>
              </w:rPr>
              <w:t>н.т</w:t>
            </w:r>
            <w:proofErr w:type="gramEnd"/>
          </w:p>
        </w:tc>
        <w:tc>
          <w:tcPr>
            <w:tcW w:w="15" w:type="pct"/>
            <w:vAlign w:val="bottom"/>
          </w:tcPr>
          <w:p w14:paraId="30AA5C03" w14:textId="77777777" w:rsidR="00C368AA" w:rsidRPr="000A179A" w:rsidRDefault="00C368AA" w:rsidP="00E75ACF">
            <w:pPr>
              <w:rPr>
                <w:rFonts w:ascii="Arial" w:hAnsi="Arial" w:cs="Arial"/>
                <w:sz w:val="20"/>
                <w:szCs w:val="20"/>
              </w:rPr>
            </w:pPr>
          </w:p>
        </w:tc>
      </w:tr>
      <w:tr w:rsidR="00C368AA" w:rsidRPr="000A179A" w14:paraId="4200F351" w14:textId="77777777" w:rsidTr="0092076E">
        <w:trPr>
          <w:trHeight w:val="261"/>
          <w:jc w:val="center"/>
        </w:trPr>
        <w:tc>
          <w:tcPr>
            <w:tcW w:w="372" w:type="pct"/>
            <w:tcBorders>
              <w:left w:val="single" w:sz="8" w:space="0" w:color="auto"/>
              <w:bottom w:val="single" w:sz="8" w:space="0" w:color="auto"/>
              <w:right w:val="single" w:sz="8" w:space="0" w:color="auto"/>
            </w:tcBorders>
            <w:vAlign w:val="center"/>
          </w:tcPr>
          <w:p w14:paraId="07B3775F" w14:textId="77777777" w:rsidR="00C368AA" w:rsidRPr="000A179A" w:rsidRDefault="00C368AA" w:rsidP="00FA3ACF">
            <w:pPr>
              <w:pStyle w:val="af1"/>
              <w:keepNext w:val="0"/>
              <w:widowControl w:val="0"/>
              <w:spacing w:before="0" w:after="0" w:line="240" w:lineRule="auto"/>
              <w:ind w:left="0" w:firstLine="0"/>
              <w:jc w:val="center"/>
              <w:rPr>
                <w:b/>
                <w:bCs/>
                <w:sz w:val="20"/>
                <w:szCs w:val="20"/>
              </w:rPr>
            </w:pPr>
          </w:p>
        </w:tc>
        <w:tc>
          <w:tcPr>
            <w:tcW w:w="539" w:type="pct"/>
            <w:tcBorders>
              <w:bottom w:val="single" w:sz="8" w:space="0" w:color="auto"/>
              <w:right w:val="single" w:sz="8" w:space="0" w:color="auto"/>
            </w:tcBorders>
            <w:vAlign w:val="center"/>
          </w:tcPr>
          <w:p w14:paraId="0AF71E7A" w14:textId="77777777" w:rsidR="00C368AA" w:rsidRPr="000A179A" w:rsidRDefault="00C368AA" w:rsidP="00FA3ACF">
            <w:pPr>
              <w:pStyle w:val="af1"/>
              <w:keepNext w:val="0"/>
              <w:widowControl w:val="0"/>
              <w:spacing w:before="0" w:after="0" w:line="240" w:lineRule="auto"/>
              <w:ind w:left="0" w:firstLine="0"/>
              <w:jc w:val="center"/>
              <w:rPr>
                <w:b/>
                <w:bCs/>
                <w:sz w:val="20"/>
                <w:szCs w:val="20"/>
              </w:rPr>
            </w:pPr>
            <w:r w:rsidRPr="000A179A">
              <w:rPr>
                <w:b/>
                <w:bCs/>
                <w:sz w:val="20"/>
                <w:szCs w:val="20"/>
              </w:rPr>
              <w:t>Общий*</w:t>
            </w:r>
          </w:p>
        </w:tc>
        <w:tc>
          <w:tcPr>
            <w:tcW w:w="833" w:type="pct"/>
            <w:tcBorders>
              <w:bottom w:val="single" w:sz="8" w:space="0" w:color="auto"/>
              <w:right w:val="single" w:sz="8" w:space="0" w:color="auto"/>
            </w:tcBorders>
            <w:vAlign w:val="center"/>
          </w:tcPr>
          <w:p w14:paraId="4558F32E" w14:textId="77777777" w:rsidR="00C368AA" w:rsidRPr="000A179A" w:rsidRDefault="00C368AA" w:rsidP="00FA3ACF">
            <w:pPr>
              <w:pStyle w:val="af1"/>
              <w:keepNext w:val="0"/>
              <w:widowControl w:val="0"/>
              <w:spacing w:before="0" w:after="0" w:line="240" w:lineRule="auto"/>
              <w:ind w:left="0" w:firstLine="0"/>
              <w:jc w:val="center"/>
              <w:rPr>
                <w:b/>
                <w:bCs/>
                <w:sz w:val="20"/>
                <w:szCs w:val="20"/>
              </w:rPr>
            </w:pPr>
            <w:r w:rsidRPr="000A179A">
              <w:rPr>
                <w:b/>
                <w:bCs/>
                <w:sz w:val="20"/>
                <w:szCs w:val="20"/>
              </w:rPr>
              <w:t>Неснижаемый</w:t>
            </w:r>
          </w:p>
        </w:tc>
        <w:tc>
          <w:tcPr>
            <w:tcW w:w="1079" w:type="pct"/>
            <w:tcBorders>
              <w:bottom w:val="single" w:sz="8" w:space="0" w:color="auto"/>
              <w:right w:val="single" w:sz="8" w:space="0" w:color="auto"/>
            </w:tcBorders>
            <w:vAlign w:val="center"/>
          </w:tcPr>
          <w:p w14:paraId="007602C8" w14:textId="77777777" w:rsidR="00C368AA" w:rsidRPr="000A179A" w:rsidRDefault="00C368AA" w:rsidP="00FA3ACF">
            <w:pPr>
              <w:pStyle w:val="af1"/>
              <w:keepNext w:val="0"/>
              <w:widowControl w:val="0"/>
              <w:spacing w:before="0" w:after="0" w:line="240" w:lineRule="auto"/>
              <w:ind w:left="0" w:firstLine="0"/>
              <w:jc w:val="center"/>
              <w:rPr>
                <w:b/>
                <w:bCs/>
                <w:sz w:val="20"/>
                <w:szCs w:val="20"/>
              </w:rPr>
            </w:pPr>
            <w:r w:rsidRPr="000A179A">
              <w:rPr>
                <w:b/>
                <w:bCs/>
                <w:sz w:val="20"/>
                <w:szCs w:val="20"/>
              </w:rPr>
              <w:t>Эксплуатационный</w:t>
            </w:r>
          </w:p>
        </w:tc>
        <w:tc>
          <w:tcPr>
            <w:tcW w:w="2162" w:type="pct"/>
            <w:tcBorders>
              <w:bottom w:val="single" w:sz="8" w:space="0" w:color="auto"/>
              <w:right w:val="single" w:sz="8" w:space="0" w:color="auto"/>
            </w:tcBorders>
            <w:vAlign w:val="center"/>
          </w:tcPr>
          <w:p w14:paraId="4A5568AE" w14:textId="77777777" w:rsidR="00C368AA" w:rsidRPr="000A179A" w:rsidRDefault="00C368AA" w:rsidP="00FA3ACF">
            <w:pPr>
              <w:pStyle w:val="af1"/>
              <w:keepNext w:val="0"/>
              <w:widowControl w:val="0"/>
              <w:spacing w:before="0" w:after="0" w:line="240" w:lineRule="auto"/>
              <w:ind w:left="0" w:firstLine="0"/>
              <w:jc w:val="center"/>
              <w:rPr>
                <w:b/>
                <w:bCs/>
                <w:sz w:val="20"/>
                <w:szCs w:val="20"/>
              </w:rPr>
            </w:pPr>
          </w:p>
        </w:tc>
        <w:tc>
          <w:tcPr>
            <w:tcW w:w="15" w:type="pct"/>
            <w:vAlign w:val="bottom"/>
          </w:tcPr>
          <w:p w14:paraId="499DB3A1" w14:textId="77777777" w:rsidR="00C368AA" w:rsidRPr="000A179A" w:rsidRDefault="00C368AA" w:rsidP="00E75ACF">
            <w:pPr>
              <w:rPr>
                <w:rFonts w:ascii="Arial" w:hAnsi="Arial" w:cs="Arial"/>
                <w:sz w:val="20"/>
                <w:szCs w:val="20"/>
              </w:rPr>
            </w:pPr>
          </w:p>
        </w:tc>
      </w:tr>
      <w:tr w:rsidR="00C368AA" w:rsidRPr="000A179A" w14:paraId="604734E1" w14:textId="77777777" w:rsidTr="0092076E">
        <w:trPr>
          <w:trHeight w:val="224"/>
          <w:jc w:val="center"/>
        </w:trPr>
        <w:tc>
          <w:tcPr>
            <w:tcW w:w="372" w:type="pct"/>
            <w:tcBorders>
              <w:left w:val="single" w:sz="8" w:space="0" w:color="auto"/>
              <w:bottom w:val="single" w:sz="8" w:space="0" w:color="auto"/>
              <w:right w:val="single" w:sz="8" w:space="0" w:color="auto"/>
            </w:tcBorders>
            <w:vAlign w:val="bottom"/>
          </w:tcPr>
          <w:p w14:paraId="39833D5F"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2016</w:t>
            </w:r>
          </w:p>
        </w:tc>
        <w:tc>
          <w:tcPr>
            <w:tcW w:w="539" w:type="pct"/>
            <w:tcBorders>
              <w:bottom w:val="single" w:sz="8" w:space="0" w:color="auto"/>
              <w:right w:val="single" w:sz="8" w:space="0" w:color="auto"/>
            </w:tcBorders>
            <w:vAlign w:val="bottom"/>
          </w:tcPr>
          <w:p w14:paraId="7AD64245"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390</w:t>
            </w:r>
          </w:p>
        </w:tc>
        <w:tc>
          <w:tcPr>
            <w:tcW w:w="833" w:type="pct"/>
            <w:tcBorders>
              <w:bottom w:val="single" w:sz="8" w:space="0" w:color="auto"/>
              <w:right w:val="single" w:sz="8" w:space="0" w:color="auto"/>
            </w:tcBorders>
            <w:vAlign w:val="bottom"/>
          </w:tcPr>
          <w:p w14:paraId="08B94C54"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40</w:t>
            </w:r>
          </w:p>
        </w:tc>
        <w:tc>
          <w:tcPr>
            <w:tcW w:w="1079" w:type="pct"/>
            <w:tcBorders>
              <w:bottom w:val="single" w:sz="8" w:space="0" w:color="auto"/>
              <w:right w:val="single" w:sz="8" w:space="0" w:color="auto"/>
            </w:tcBorders>
            <w:vAlign w:val="bottom"/>
          </w:tcPr>
          <w:p w14:paraId="47B1DE59"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350</w:t>
            </w:r>
          </w:p>
        </w:tc>
        <w:tc>
          <w:tcPr>
            <w:tcW w:w="2162" w:type="pct"/>
            <w:vMerge w:val="restart"/>
            <w:tcBorders>
              <w:right w:val="single" w:sz="8" w:space="0" w:color="auto"/>
            </w:tcBorders>
            <w:vAlign w:val="center"/>
          </w:tcPr>
          <w:p w14:paraId="0DABE024"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Утверждено приказом Минэнерго России</w:t>
            </w:r>
          </w:p>
        </w:tc>
        <w:tc>
          <w:tcPr>
            <w:tcW w:w="15" w:type="pct"/>
            <w:vAlign w:val="bottom"/>
          </w:tcPr>
          <w:p w14:paraId="15C27675" w14:textId="77777777" w:rsidR="00C368AA" w:rsidRPr="000A179A" w:rsidRDefault="00C368AA" w:rsidP="00E75ACF">
            <w:pPr>
              <w:rPr>
                <w:rFonts w:ascii="Arial" w:hAnsi="Arial" w:cs="Arial"/>
                <w:sz w:val="20"/>
                <w:szCs w:val="20"/>
              </w:rPr>
            </w:pPr>
          </w:p>
        </w:tc>
      </w:tr>
      <w:tr w:rsidR="00C368AA" w:rsidRPr="000A179A" w14:paraId="24454364" w14:textId="77777777" w:rsidTr="0092076E">
        <w:trPr>
          <w:trHeight w:val="220"/>
          <w:jc w:val="center"/>
        </w:trPr>
        <w:tc>
          <w:tcPr>
            <w:tcW w:w="372" w:type="pct"/>
            <w:tcBorders>
              <w:left w:val="single" w:sz="8" w:space="0" w:color="auto"/>
              <w:bottom w:val="single" w:sz="4" w:space="0" w:color="auto"/>
              <w:right w:val="single" w:sz="8" w:space="0" w:color="auto"/>
            </w:tcBorders>
            <w:vAlign w:val="bottom"/>
          </w:tcPr>
          <w:p w14:paraId="26C4756E"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2017</w:t>
            </w:r>
          </w:p>
        </w:tc>
        <w:tc>
          <w:tcPr>
            <w:tcW w:w="539" w:type="pct"/>
            <w:tcBorders>
              <w:bottom w:val="single" w:sz="4" w:space="0" w:color="auto"/>
              <w:right w:val="single" w:sz="8" w:space="0" w:color="auto"/>
            </w:tcBorders>
            <w:vAlign w:val="bottom"/>
          </w:tcPr>
          <w:p w14:paraId="59D9C0B2"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390</w:t>
            </w:r>
          </w:p>
        </w:tc>
        <w:tc>
          <w:tcPr>
            <w:tcW w:w="833" w:type="pct"/>
            <w:tcBorders>
              <w:bottom w:val="single" w:sz="4" w:space="0" w:color="auto"/>
              <w:right w:val="single" w:sz="8" w:space="0" w:color="auto"/>
            </w:tcBorders>
            <w:vAlign w:val="bottom"/>
          </w:tcPr>
          <w:p w14:paraId="11C24E4C"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40</w:t>
            </w:r>
          </w:p>
        </w:tc>
        <w:tc>
          <w:tcPr>
            <w:tcW w:w="1079" w:type="pct"/>
            <w:tcBorders>
              <w:bottom w:val="single" w:sz="4" w:space="0" w:color="auto"/>
              <w:right w:val="single" w:sz="8" w:space="0" w:color="auto"/>
            </w:tcBorders>
            <w:vAlign w:val="bottom"/>
          </w:tcPr>
          <w:p w14:paraId="66428715"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350</w:t>
            </w:r>
          </w:p>
        </w:tc>
        <w:tc>
          <w:tcPr>
            <w:tcW w:w="2162" w:type="pct"/>
            <w:vMerge/>
            <w:tcBorders>
              <w:bottom w:val="single" w:sz="4" w:space="0" w:color="auto"/>
              <w:right w:val="single" w:sz="8" w:space="0" w:color="auto"/>
            </w:tcBorders>
            <w:vAlign w:val="bottom"/>
          </w:tcPr>
          <w:p w14:paraId="214529CA" w14:textId="77777777" w:rsidR="00C368AA" w:rsidRPr="002A608E" w:rsidRDefault="00C368AA" w:rsidP="00E75ACF">
            <w:pPr>
              <w:jc w:val="center"/>
              <w:rPr>
                <w:rFonts w:ascii="Arial" w:eastAsia="Times New Roman" w:hAnsi="Arial" w:cs="Arial"/>
                <w:sz w:val="20"/>
                <w:szCs w:val="20"/>
              </w:rPr>
            </w:pPr>
          </w:p>
        </w:tc>
        <w:tc>
          <w:tcPr>
            <w:tcW w:w="15" w:type="pct"/>
            <w:vAlign w:val="bottom"/>
          </w:tcPr>
          <w:p w14:paraId="7560F934" w14:textId="77777777" w:rsidR="00C368AA" w:rsidRPr="000A179A" w:rsidRDefault="00C368AA" w:rsidP="00E75ACF">
            <w:pPr>
              <w:rPr>
                <w:rFonts w:ascii="Arial" w:hAnsi="Arial" w:cs="Arial"/>
                <w:sz w:val="20"/>
                <w:szCs w:val="20"/>
              </w:rPr>
            </w:pPr>
          </w:p>
        </w:tc>
      </w:tr>
      <w:tr w:rsidR="00C368AA" w:rsidRPr="000A179A" w14:paraId="782C504B" w14:textId="77777777" w:rsidTr="0092076E">
        <w:trPr>
          <w:trHeight w:val="220"/>
          <w:jc w:val="center"/>
        </w:trPr>
        <w:tc>
          <w:tcPr>
            <w:tcW w:w="372" w:type="pct"/>
            <w:tcBorders>
              <w:top w:val="single" w:sz="4" w:space="0" w:color="auto"/>
              <w:left w:val="single" w:sz="4" w:space="0" w:color="auto"/>
              <w:bottom w:val="single" w:sz="4" w:space="0" w:color="auto"/>
              <w:right w:val="single" w:sz="4" w:space="0" w:color="auto"/>
            </w:tcBorders>
            <w:vAlign w:val="bottom"/>
          </w:tcPr>
          <w:p w14:paraId="103724C7"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2019</w:t>
            </w:r>
          </w:p>
        </w:tc>
        <w:tc>
          <w:tcPr>
            <w:tcW w:w="539" w:type="pct"/>
            <w:tcBorders>
              <w:top w:val="single" w:sz="4" w:space="0" w:color="auto"/>
              <w:left w:val="single" w:sz="4" w:space="0" w:color="auto"/>
              <w:bottom w:val="single" w:sz="4" w:space="0" w:color="auto"/>
              <w:right w:val="single" w:sz="4" w:space="0" w:color="auto"/>
            </w:tcBorders>
            <w:vAlign w:val="bottom"/>
          </w:tcPr>
          <w:p w14:paraId="2E8AAAC7"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138,5</w:t>
            </w:r>
          </w:p>
        </w:tc>
        <w:tc>
          <w:tcPr>
            <w:tcW w:w="833" w:type="pct"/>
            <w:tcBorders>
              <w:top w:val="single" w:sz="4" w:space="0" w:color="auto"/>
              <w:left w:val="single" w:sz="4" w:space="0" w:color="auto"/>
              <w:bottom w:val="single" w:sz="4" w:space="0" w:color="auto"/>
              <w:right w:val="single" w:sz="4" w:space="0" w:color="auto"/>
            </w:tcBorders>
            <w:vAlign w:val="bottom"/>
          </w:tcPr>
          <w:p w14:paraId="18C66EE2"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11,0</w:t>
            </w:r>
          </w:p>
        </w:tc>
        <w:tc>
          <w:tcPr>
            <w:tcW w:w="1079" w:type="pct"/>
            <w:tcBorders>
              <w:top w:val="single" w:sz="4" w:space="0" w:color="auto"/>
              <w:left w:val="single" w:sz="4" w:space="0" w:color="auto"/>
              <w:bottom w:val="single" w:sz="4" w:space="0" w:color="auto"/>
              <w:right w:val="single" w:sz="4" w:space="0" w:color="auto"/>
            </w:tcBorders>
            <w:vAlign w:val="bottom"/>
          </w:tcPr>
          <w:p w14:paraId="0F989EBC"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127,5</w:t>
            </w:r>
          </w:p>
        </w:tc>
        <w:tc>
          <w:tcPr>
            <w:tcW w:w="2162" w:type="pct"/>
            <w:tcBorders>
              <w:top w:val="single" w:sz="4" w:space="0" w:color="auto"/>
              <w:left w:val="single" w:sz="4" w:space="0" w:color="auto"/>
              <w:bottom w:val="single" w:sz="4" w:space="0" w:color="auto"/>
              <w:right w:val="single" w:sz="4" w:space="0" w:color="auto"/>
            </w:tcBorders>
            <w:vAlign w:val="bottom"/>
          </w:tcPr>
          <w:p w14:paraId="6D0E4279"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w:t>
            </w:r>
          </w:p>
        </w:tc>
        <w:tc>
          <w:tcPr>
            <w:tcW w:w="15" w:type="pct"/>
            <w:tcBorders>
              <w:left w:val="single" w:sz="4" w:space="0" w:color="auto"/>
            </w:tcBorders>
            <w:vAlign w:val="bottom"/>
          </w:tcPr>
          <w:p w14:paraId="5719144A" w14:textId="77777777" w:rsidR="00C368AA" w:rsidRPr="000A179A" w:rsidRDefault="00C368AA" w:rsidP="00E75ACF">
            <w:pPr>
              <w:rPr>
                <w:rFonts w:ascii="Arial" w:hAnsi="Arial" w:cs="Arial"/>
                <w:sz w:val="20"/>
                <w:szCs w:val="20"/>
              </w:rPr>
            </w:pPr>
          </w:p>
        </w:tc>
      </w:tr>
      <w:tr w:rsidR="00C368AA" w:rsidRPr="000A179A" w14:paraId="4EAAB12C" w14:textId="77777777" w:rsidTr="0092076E">
        <w:trPr>
          <w:trHeight w:val="220"/>
          <w:jc w:val="center"/>
        </w:trPr>
        <w:tc>
          <w:tcPr>
            <w:tcW w:w="372" w:type="pct"/>
            <w:tcBorders>
              <w:top w:val="single" w:sz="4" w:space="0" w:color="auto"/>
              <w:left w:val="single" w:sz="8" w:space="0" w:color="auto"/>
              <w:bottom w:val="single" w:sz="8" w:space="0" w:color="auto"/>
              <w:right w:val="single" w:sz="8" w:space="0" w:color="auto"/>
            </w:tcBorders>
            <w:vAlign w:val="bottom"/>
          </w:tcPr>
          <w:p w14:paraId="57113F49"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2020</w:t>
            </w:r>
          </w:p>
        </w:tc>
        <w:tc>
          <w:tcPr>
            <w:tcW w:w="539" w:type="pct"/>
            <w:tcBorders>
              <w:top w:val="single" w:sz="4" w:space="0" w:color="auto"/>
              <w:bottom w:val="single" w:sz="8" w:space="0" w:color="auto"/>
              <w:right w:val="single" w:sz="8" w:space="0" w:color="auto"/>
            </w:tcBorders>
            <w:vAlign w:val="bottom"/>
          </w:tcPr>
          <w:p w14:paraId="4BB5BF0B"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138,5</w:t>
            </w:r>
          </w:p>
        </w:tc>
        <w:tc>
          <w:tcPr>
            <w:tcW w:w="833" w:type="pct"/>
            <w:tcBorders>
              <w:top w:val="single" w:sz="4" w:space="0" w:color="auto"/>
              <w:bottom w:val="single" w:sz="8" w:space="0" w:color="auto"/>
              <w:right w:val="single" w:sz="8" w:space="0" w:color="auto"/>
            </w:tcBorders>
            <w:vAlign w:val="bottom"/>
          </w:tcPr>
          <w:p w14:paraId="166ED593"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11,0</w:t>
            </w:r>
          </w:p>
        </w:tc>
        <w:tc>
          <w:tcPr>
            <w:tcW w:w="1079" w:type="pct"/>
            <w:tcBorders>
              <w:top w:val="single" w:sz="4" w:space="0" w:color="auto"/>
              <w:bottom w:val="single" w:sz="8" w:space="0" w:color="auto"/>
              <w:right w:val="single" w:sz="8" w:space="0" w:color="auto"/>
            </w:tcBorders>
            <w:vAlign w:val="bottom"/>
          </w:tcPr>
          <w:p w14:paraId="3504344E"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127,5</w:t>
            </w:r>
          </w:p>
        </w:tc>
        <w:tc>
          <w:tcPr>
            <w:tcW w:w="2162" w:type="pct"/>
            <w:tcBorders>
              <w:top w:val="single" w:sz="4" w:space="0" w:color="auto"/>
              <w:bottom w:val="single" w:sz="8" w:space="0" w:color="auto"/>
              <w:right w:val="single" w:sz="8" w:space="0" w:color="auto"/>
            </w:tcBorders>
            <w:vAlign w:val="bottom"/>
          </w:tcPr>
          <w:p w14:paraId="7D576E3F" w14:textId="77777777" w:rsidR="00C368AA" w:rsidRPr="002A608E" w:rsidRDefault="00C368AA" w:rsidP="00E75ACF">
            <w:pPr>
              <w:jc w:val="center"/>
              <w:rPr>
                <w:rFonts w:ascii="Arial" w:eastAsia="Times New Roman" w:hAnsi="Arial" w:cs="Arial"/>
                <w:sz w:val="20"/>
                <w:szCs w:val="20"/>
              </w:rPr>
            </w:pPr>
            <w:r w:rsidRPr="002A608E">
              <w:rPr>
                <w:rFonts w:ascii="Arial" w:eastAsia="Times New Roman" w:hAnsi="Arial" w:cs="Arial"/>
                <w:sz w:val="20"/>
                <w:szCs w:val="20"/>
              </w:rPr>
              <w:t>-</w:t>
            </w:r>
          </w:p>
        </w:tc>
        <w:tc>
          <w:tcPr>
            <w:tcW w:w="15" w:type="pct"/>
            <w:vAlign w:val="bottom"/>
          </w:tcPr>
          <w:p w14:paraId="1E2D65E4" w14:textId="77777777" w:rsidR="00C368AA" w:rsidRPr="000A179A" w:rsidRDefault="00C368AA" w:rsidP="00E75ACF">
            <w:pPr>
              <w:rPr>
                <w:rFonts w:ascii="Arial" w:hAnsi="Arial" w:cs="Arial"/>
                <w:sz w:val="20"/>
                <w:szCs w:val="20"/>
              </w:rPr>
            </w:pPr>
          </w:p>
        </w:tc>
      </w:tr>
    </w:tbl>
    <w:p w14:paraId="055BBA8E" w14:textId="77777777" w:rsidR="00C368AA" w:rsidRPr="000A179A" w:rsidRDefault="00C368AA" w:rsidP="00FA3ACF">
      <w:pPr>
        <w:ind w:firstLine="720"/>
        <w:rPr>
          <w:rFonts w:ascii="Arial" w:eastAsia="Times New Roman" w:hAnsi="Arial" w:cs="Arial"/>
          <w:spacing w:val="-5"/>
          <w:sz w:val="22"/>
        </w:rPr>
      </w:pPr>
    </w:p>
    <w:p w14:paraId="2B109DB3" w14:textId="49DCCB53" w:rsidR="00170023" w:rsidRPr="000A179A" w:rsidRDefault="00170023" w:rsidP="00170023">
      <w:pPr>
        <w:ind w:firstLine="720"/>
        <w:rPr>
          <w:rFonts w:ascii="Arial" w:eastAsia="Times New Roman" w:hAnsi="Arial" w:cs="Arial"/>
          <w:spacing w:val="-5"/>
          <w:sz w:val="22"/>
        </w:rPr>
      </w:pPr>
      <w:r w:rsidRPr="000A179A">
        <w:rPr>
          <w:rFonts w:ascii="Arial" w:eastAsia="Times New Roman" w:hAnsi="Arial" w:cs="Arial"/>
          <w:spacing w:val="-5"/>
          <w:sz w:val="22"/>
        </w:rPr>
        <w:t>Годовые расходы каменного угля представлены</w:t>
      </w:r>
      <w:r w:rsidR="001D2920" w:rsidRPr="000A179A">
        <w:rPr>
          <w:rFonts w:ascii="Arial" w:eastAsia="Times New Roman" w:hAnsi="Arial" w:cs="Arial"/>
          <w:spacing w:val="-5"/>
          <w:sz w:val="22"/>
        </w:rPr>
        <w:t xml:space="preserve"> ниже (</w:t>
      </w:r>
      <w:r>
        <w:fldChar w:fldCharType="begin"/>
      </w:r>
      <w:r>
        <w:instrText xml:space="preserve"> REF _Ref86614878 \h  \* MERGEFORMAT </w:instrText>
      </w:r>
      <w:r>
        <w:fldChar w:fldCharType="separate"/>
      </w:r>
      <w:r w:rsidR="005D1C71" w:rsidRPr="005D1C71">
        <w:rPr>
          <w:rFonts w:ascii="Arial" w:eastAsia="Times New Roman" w:hAnsi="Arial" w:cs="Arial"/>
          <w:spacing w:val="-5"/>
          <w:sz w:val="22"/>
        </w:rPr>
        <w:t>Таблица 8.13</w:t>
      </w:r>
      <w:r>
        <w:fldChar w:fldCharType="end"/>
      </w:r>
      <w:r w:rsidR="001D2920" w:rsidRPr="000A179A">
        <w:rPr>
          <w:rFonts w:ascii="Arial" w:eastAsia="Times New Roman" w:hAnsi="Arial" w:cs="Arial"/>
          <w:spacing w:val="-5"/>
          <w:sz w:val="22"/>
        </w:rPr>
        <w:t>)</w:t>
      </w:r>
      <w:r w:rsidRPr="000A179A">
        <w:rPr>
          <w:rFonts w:ascii="Arial" w:eastAsia="Times New Roman" w:hAnsi="Arial" w:cs="Arial"/>
          <w:spacing w:val="-5"/>
          <w:sz w:val="22"/>
        </w:rPr>
        <w:t>.</w:t>
      </w:r>
    </w:p>
    <w:p w14:paraId="377E93C6" w14:textId="77777777" w:rsidR="00170023" w:rsidRPr="007C242E" w:rsidRDefault="00170023" w:rsidP="00FA3ACF">
      <w:pPr>
        <w:ind w:firstLine="720"/>
        <w:rPr>
          <w:rFonts w:ascii="Arial" w:eastAsia="Times New Roman" w:hAnsi="Arial" w:cs="Arial"/>
          <w:spacing w:val="-5"/>
          <w:sz w:val="22"/>
          <w:highlight w:val="green"/>
        </w:rPr>
      </w:pPr>
    </w:p>
    <w:p w14:paraId="0DF7F22B" w14:textId="70321DF9" w:rsidR="00170023" w:rsidRPr="003304AD" w:rsidRDefault="001D2920" w:rsidP="008973E4">
      <w:pPr>
        <w:pStyle w:val="a5"/>
      </w:pPr>
      <w:bookmarkStart w:id="210" w:name="_Ref86614878"/>
      <w:r w:rsidRPr="003304AD">
        <w:t xml:space="preserve">Таблица </w:t>
      </w:r>
      <w:r w:rsidR="006970CF" w:rsidRPr="003304AD">
        <w:fldChar w:fldCharType="begin"/>
      </w:r>
      <w:r w:rsidR="00190EBC" w:rsidRPr="003304AD">
        <w:instrText xml:space="preserve"> STYLEREF 1 \s </w:instrText>
      </w:r>
      <w:r w:rsidR="006970CF" w:rsidRPr="003304AD">
        <w:fldChar w:fldCharType="separate"/>
      </w:r>
      <w:r w:rsidR="005D1C71">
        <w:rPr>
          <w:noProof/>
        </w:rPr>
        <w:t>8</w:t>
      </w:r>
      <w:r w:rsidR="006970CF" w:rsidRPr="003304AD">
        <w:rPr>
          <w:noProof/>
        </w:rPr>
        <w:fldChar w:fldCharType="end"/>
      </w:r>
      <w:r w:rsidR="000F654C" w:rsidRPr="003304AD">
        <w:t>.</w:t>
      </w:r>
      <w:r w:rsidR="006970CF" w:rsidRPr="003304AD">
        <w:fldChar w:fldCharType="begin"/>
      </w:r>
      <w:r w:rsidR="00190EBC" w:rsidRPr="003304AD">
        <w:instrText xml:space="preserve"> SEQ Таблица \* ARABIC \s 1 </w:instrText>
      </w:r>
      <w:r w:rsidR="006970CF" w:rsidRPr="003304AD">
        <w:fldChar w:fldCharType="separate"/>
      </w:r>
      <w:r w:rsidR="005D1C71">
        <w:rPr>
          <w:noProof/>
        </w:rPr>
        <w:t>13</w:t>
      </w:r>
      <w:r w:rsidR="006970CF" w:rsidRPr="003304AD">
        <w:rPr>
          <w:noProof/>
        </w:rPr>
        <w:fldChar w:fldCharType="end"/>
      </w:r>
      <w:bookmarkEnd w:id="210"/>
      <w:r w:rsidRPr="003304AD">
        <w:t xml:space="preserve">. </w:t>
      </w:r>
      <w:r w:rsidR="00170023" w:rsidRPr="003304AD">
        <w:rPr>
          <w:rFonts w:eastAsia="Times New Roman"/>
        </w:rPr>
        <w:t xml:space="preserve">Топливный баланс котельной </w:t>
      </w:r>
      <w:r w:rsidR="001C32E1">
        <w:rPr>
          <w:rFonts w:eastAsia="Times New Roman"/>
        </w:rPr>
        <w:t>«</w:t>
      </w:r>
      <w:r w:rsidR="00170023" w:rsidRPr="003304AD">
        <w:rPr>
          <w:rFonts w:eastAsia="Times New Roman"/>
        </w:rPr>
        <w:t>Озерная</w:t>
      </w:r>
      <w:r w:rsidR="001C32E1">
        <w:rPr>
          <w:rFonts w:eastAsia="Times New Roma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54"/>
        <w:gridCol w:w="685"/>
        <w:gridCol w:w="1647"/>
        <w:gridCol w:w="1353"/>
        <w:gridCol w:w="863"/>
        <w:gridCol w:w="1353"/>
        <w:gridCol w:w="1139"/>
        <w:gridCol w:w="1342"/>
      </w:tblGrid>
      <w:tr w:rsidR="00FA3ACF" w:rsidRPr="003304AD" w14:paraId="5F9B7625" w14:textId="77777777" w:rsidTr="0092076E">
        <w:trPr>
          <w:trHeight w:val="233"/>
        </w:trPr>
        <w:tc>
          <w:tcPr>
            <w:tcW w:w="695" w:type="pct"/>
            <w:vMerge w:val="restart"/>
            <w:vAlign w:val="center"/>
          </w:tcPr>
          <w:p w14:paraId="7C1209EC" w14:textId="77777777" w:rsidR="00FA3ACF" w:rsidRPr="003304AD" w:rsidRDefault="00FA3ACF" w:rsidP="00FA3ACF">
            <w:pPr>
              <w:pStyle w:val="af1"/>
              <w:keepNext w:val="0"/>
              <w:widowControl w:val="0"/>
              <w:spacing w:before="0" w:after="0" w:line="240" w:lineRule="auto"/>
              <w:ind w:left="0" w:firstLine="0"/>
              <w:jc w:val="center"/>
              <w:rPr>
                <w:b/>
                <w:bCs/>
                <w:sz w:val="20"/>
                <w:szCs w:val="20"/>
              </w:rPr>
            </w:pPr>
            <w:r w:rsidRPr="003304AD">
              <w:rPr>
                <w:b/>
                <w:bCs/>
                <w:sz w:val="20"/>
                <w:szCs w:val="20"/>
              </w:rPr>
              <w:t>Баланс</w:t>
            </w:r>
          </w:p>
          <w:p w14:paraId="5B13ACAD" w14:textId="77777777" w:rsidR="00FA3ACF" w:rsidRPr="003304AD" w:rsidRDefault="00FA3ACF" w:rsidP="00FA3ACF">
            <w:pPr>
              <w:pStyle w:val="af1"/>
              <w:keepNext w:val="0"/>
              <w:widowControl w:val="0"/>
              <w:spacing w:before="0" w:after="0" w:line="240" w:lineRule="auto"/>
              <w:ind w:left="0" w:firstLine="0"/>
              <w:jc w:val="center"/>
              <w:rPr>
                <w:b/>
                <w:bCs/>
                <w:sz w:val="20"/>
                <w:szCs w:val="20"/>
              </w:rPr>
            </w:pPr>
            <w:r w:rsidRPr="003304AD">
              <w:rPr>
                <w:b/>
                <w:bCs/>
                <w:sz w:val="20"/>
                <w:szCs w:val="20"/>
              </w:rPr>
              <w:t>топлива за</w:t>
            </w:r>
          </w:p>
          <w:p w14:paraId="1CD45220" w14:textId="77777777" w:rsidR="00FA3ACF" w:rsidRPr="003304AD" w:rsidRDefault="00FA3ACF" w:rsidP="00FA3ACF">
            <w:pPr>
              <w:pStyle w:val="af1"/>
              <w:keepNext w:val="0"/>
              <w:widowControl w:val="0"/>
              <w:spacing w:before="0" w:after="0" w:line="240" w:lineRule="auto"/>
              <w:ind w:left="0" w:firstLine="0"/>
              <w:jc w:val="center"/>
              <w:rPr>
                <w:b/>
                <w:bCs/>
                <w:sz w:val="20"/>
                <w:szCs w:val="20"/>
              </w:rPr>
            </w:pPr>
            <w:r w:rsidRPr="003304AD">
              <w:rPr>
                <w:b/>
                <w:bCs/>
                <w:sz w:val="20"/>
                <w:szCs w:val="20"/>
              </w:rPr>
              <w:t>год</w:t>
            </w:r>
          </w:p>
        </w:tc>
        <w:tc>
          <w:tcPr>
            <w:tcW w:w="352" w:type="pct"/>
            <w:vMerge w:val="restart"/>
            <w:vAlign w:val="center"/>
          </w:tcPr>
          <w:p w14:paraId="185F50F9" w14:textId="77777777" w:rsidR="00FA3ACF" w:rsidRPr="003304AD" w:rsidRDefault="00FA3ACF" w:rsidP="00FA3ACF">
            <w:pPr>
              <w:pStyle w:val="af1"/>
              <w:keepNext w:val="0"/>
              <w:widowControl w:val="0"/>
              <w:spacing w:before="0" w:after="0" w:line="240" w:lineRule="auto"/>
              <w:ind w:left="0" w:firstLine="0"/>
              <w:jc w:val="center"/>
              <w:rPr>
                <w:b/>
                <w:bCs/>
                <w:sz w:val="20"/>
                <w:szCs w:val="20"/>
              </w:rPr>
            </w:pPr>
            <w:r w:rsidRPr="003304AD">
              <w:rPr>
                <w:b/>
                <w:bCs/>
                <w:sz w:val="20"/>
                <w:szCs w:val="20"/>
              </w:rPr>
              <w:t>Ед.</w:t>
            </w:r>
          </w:p>
          <w:p w14:paraId="1BB20E8A" w14:textId="77777777" w:rsidR="00FA3ACF" w:rsidRPr="003304AD" w:rsidRDefault="00FA3ACF" w:rsidP="00FA3ACF">
            <w:pPr>
              <w:pStyle w:val="af1"/>
              <w:keepNext w:val="0"/>
              <w:widowControl w:val="0"/>
              <w:spacing w:before="0" w:after="0" w:line="240" w:lineRule="auto"/>
              <w:ind w:left="0" w:firstLine="0"/>
              <w:jc w:val="center"/>
              <w:rPr>
                <w:b/>
                <w:bCs/>
                <w:sz w:val="20"/>
                <w:szCs w:val="20"/>
              </w:rPr>
            </w:pPr>
            <w:r w:rsidRPr="003304AD">
              <w:rPr>
                <w:b/>
                <w:bCs/>
                <w:sz w:val="20"/>
                <w:szCs w:val="20"/>
              </w:rPr>
              <w:t>изм.</w:t>
            </w:r>
          </w:p>
        </w:tc>
        <w:tc>
          <w:tcPr>
            <w:tcW w:w="846" w:type="pct"/>
            <w:vMerge w:val="restart"/>
            <w:vAlign w:val="center"/>
          </w:tcPr>
          <w:p w14:paraId="18E492CF" w14:textId="77777777" w:rsidR="00FA3ACF" w:rsidRPr="003304AD" w:rsidRDefault="00FA3ACF" w:rsidP="00FA3ACF">
            <w:pPr>
              <w:pStyle w:val="af1"/>
              <w:keepNext w:val="0"/>
              <w:widowControl w:val="0"/>
              <w:spacing w:before="0" w:after="0" w:line="240" w:lineRule="auto"/>
              <w:ind w:left="0" w:firstLine="0"/>
              <w:jc w:val="center"/>
              <w:rPr>
                <w:b/>
                <w:bCs/>
                <w:sz w:val="20"/>
                <w:szCs w:val="20"/>
              </w:rPr>
            </w:pPr>
            <w:r w:rsidRPr="003304AD">
              <w:rPr>
                <w:b/>
                <w:bCs/>
                <w:sz w:val="20"/>
                <w:szCs w:val="20"/>
              </w:rPr>
              <w:t>Остаток топлива</w:t>
            </w:r>
          </w:p>
          <w:p w14:paraId="13E0DE67" w14:textId="77777777" w:rsidR="00FA3ACF" w:rsidRPr="003304AD" w:rsidRDefault="00FA3ACF" w:rsidP="00FA3ACF">
            <w:pPr>
              <w:pStyle w:val="af1"/>
              <w:keepNext w:val="0"/>
              <w:widowControl w:val="0"/>
              <w:spacing w:before="0" w:after="0" w:line="240" w:lineRule="auto"/>
              <w:ind w:left="0" w:firstLine="0"/>
              <w:jc w:val="center"/>
              <w:rPr>
                <w:b/>
                <w:bCs/>
                <w:sz w:val="20"/>
                <w:szCs w:val="20"/>
              </w:rPr>
            </w:pPr>
            <w:r w:rsidRPr="003304AD">
              <w:rPr>
                <w:b/>
                <w:bCs/>
                <w:sz w:val="20"/>
                <w:szCs w:val="20"/>
              </w:rPr>
              <w:t>на начало года</w:t>
            </w:r>
          </w:p>
        </w:tc>
        <w:tc>
          <w:tcPr>
            <w:tcW w:w="695" w:type="pct"/>
            <w:vMerge w:val="restart"/>
            <w:vAlign w:val="center"/>
          </w:tcPr>
          <w:p w14:paraId="34C0C8AC" w14:textId="77777777" w:rsidR="00FA3ACF" w:rsidRPr="003304AD" w:rsidRDefault="00FA3ACF" w:rsidP="00FA3ACF">
            <w:pPr>
              <w:pStyle w:val="af1"/>
              <w:keepNext w:val="0"/>
              <w:widowControl w:val="0"/>
              <w:spacing w:before="0" w:after="0" w:line="240" w:lineRule="auto"/>
              <w:ind w:left="0" w:firstLine="0"/>
              <w:jc w:val="center"/>
              <w:rPr>
                <w:b/>
                <w:bCs/>
                <w:sz w:val="20"/>
                <w:szCs w:val="20"/>
              </w:rPr>
            </w:pPr>
            <w:r w:rsidRPr="003304AD">
              <w:rPr>
                <w:b/>
                <w:bCs/>
                <w:sz w:val="20"/>
                <w:szCs w:val="20"/>
              </w:rPr>
              <w:t>Приход</w:t>
            </w:r>
          </w:p>
          <w:p w14:paraId="62DF2B40" w14:textId="77777777" w:rsidR="00FA3ACF" w:rsidRPr="003304AD" w:rsidRDefault="00FA3ACF" w:rsidP="00FA3ACF">
            <w:pPr>
              <w:pStyle w:val="af1"/>
              <w:keepNext w:val="0"/>
              <w:widowControl w:val="0"/>
              <w:spacing w:before="0" w:after="0" w:line="240" w:lineRule="auto"/>
              <w:ind w:left="0" w:firstLine="0"/>
              <w:jc w:val="center"/>
              <w:rPr>
                <w:b/>
                <w:bCs/>
                <w:sz w:val="20"/>
                <w:szCs w:val="20"/>
              </w:rPr>
            </w:pPr>
            <w:r w:rsidRPr="003304AD">
              <w:rPr>
                <w:b/>
                <w:bCs/>
                <w:sz w:val="20"/>
                <w:szCs w:val="20"/>
              </w:rPr>
              <w:t>топлива за</w:t>
            </w:r>
          </w:p>
          <w:p w14:paraId="268B1C01" w14:textId="77777777" w:rsidR="00FA3ACF" w:rsidRPr="003304AD" w:rsidRDefault="00FA3ACF" w:rsidP="00FA3ACF">
            <w:pPr>
              <w:pStyle w:val="af1"/>
              <w:keepNext w:val="0"/>
              <w:widowControl w:val="0"/>
              <w:spacing w:before="0" w:after="0" w:line="240" w:lineRule="auto"/>
              <w:ind w:left="0" w:firstLine="0"/>
              <w:jc w:val="center"/>
              <w:rPr>
                <w:b/>
                <w:bCs/>
                <w:sz w:val="20"/>
                <w:szCs w:val="20"/>
              </w:rPr>
            </w:pPr>
            <w:r w:rsidRPr="003304AD">
              <w:rPr>
                <w:b/>
                <w:bCs/>
                <w:sz w:val="20"/>
                <w:szCs w:val="20"/>
              </w:rPr>
              <w:t>год</w:t>
            </w:r>
          </w:p>
        </w:tc>
        <w:tc>
          <w:tcPr>
            <w:tcW w:w="1723" w:type="pct"/>
            <w:gridSpan w:val="3"/>
            <w:vAlign w:val="center"/>
          </w:tcPr>
          <w:p w14:paraId="41BE1F77" w14:textId="77777777" w:rsidR="00FA3ACF" w:rsidRPr="003304AD" w:rsidRDefault="00FA3ACF" w:rsidP="00FA3ACF">
            <w:pPr>
              <w:pStyle w:val="af1"/>
              <w:keepNext w:val="0"/>
              <w:widowControl w:val="0"/>
              <w:spacing w:before="0" w:after="0" w:line="240" w:lineRule="auto"/>
              <w:ind w:left="0" w:firstLine="0"/>
              <w:jc w:val="center"/>
              <w:rPr>
                <w:b/>
                <w:bCs/>
                <w:sz w:val="20"/>
                <w:szCs w:val="20"/>
              </w:rPr>
            </w:pPr>
            <w:r w:rsidRPr="003304AD">
              <w:rPr>
                <w:b/>
                <w:bCs/>
                <w:sz w:val="20"/>
                <w:szCs w:val="20"/>
              </w:rPr>
              <w:t>Израсходовано топлива за год</w:t>
            </w:r>
          </w:p>
        </w:tc>
        <w:tc>
          <w:tcPr>
            <w:tcW w:w="689" w:type="pct"/>
            <w:vMerge w:val="restart"/>
            <w:vAlign w:val="center"/>
          </w:tcPr>
          <w:p w14:paraId="35C9EE8C" w14:textId="77777777" w:rsidR="00FA3ACF" w:rsidRPr="003304AD" w:rsidRDefault="00FA3ACF" w:rsidP="00FA3ACF">
            <w:pPr>
              <w:pStyle w:val="af1"/>
              <w:keepNext w:val="0"/>
              <w:widowControl w:val="0"/>
              <w:spacing w:before="0" w:after="0" w:line="240" w:lineRule="auto"/>
              <w:ind w:left="0" w:firstLine="0"/>
              <w:jc w:val="center"/>
              <w:rPr>
                <w:b/>
                <w:bCs/>
                <w:sz w:val="20"/>
                <w:szCs w:val="20"/>
              </w:rPr>
            </w:pPr>
            <w:r w:rsidRPr="003304AD">
              <w:rPr>
                <w:b/>
                <w:bCs/>
                <w:sz w:val="20"/>
                <w:szCs w:val="20"/>
              </w:rPr>
              <w:t xml:space="preserve">Остаток </w:t>
            </w:r>
          </w:p>
          <w:p w14:paraId="1ED1544B" w14:textId="77777777" w:rsidR="00FA3ACF" w:rsidRPr="003304AD" w:rsidRDefault="00FA3ACF" w:rsidP="00FA3ACF">
            <w:pPr>
              <w:pStyle w:val="af1"/>
              <w:keepNext w:val="0"/>
              <w:widowControl w:val="0"/>
              <w:spacing w:before="0" w:after="0" w:line="240" w:lineRule="auto"/>
              <w:ind w:left="0" w:firstLine="0"/>
              <w:jc w:val="center"/>
              <w:rPr>
                <w:b/>
                <w:bCs/>
                <w:sz w:val="20"/>
                <w:szCs w:val="20"/>
              </w:rPr>
            </w:pPr>
            <w:r w:rsidRPr="003304AD">
              <w:rPr>
                <w:b/>
                <w:bCs/>
                <w:sz w:val="20"/>
                <w:szCs w:val="20"/>
              </w:rPr>
              <w:t>топлива к концу года</w:t>
            </w:r>
          </w:p>
        </w:tc>
      </w:tr>
      <w:tr w:rsidR="00FB2856" w:rsidRPr="003304AD" w14:paraId="038152EF" w14:textId="77777777" w:rsidTr="0092076E">
        <w:trPr>
          <w:trHeight w:val="516"/>
        </w:trPr>
        <w:tc>
          <w:tcPr>
            <w:tcW w:w="695" w:type="pct"/>
            <w:vMerge/>
            <w:tcBorders>
              <w:bottom w:val="single" w:sz="4" w:space="0" w:color="auto"/>
            </w:tcBorders>
            <w:vAlign w:val="center"/>
          </w:tcPr>
          <w:p w14:paraId="6A104C6B" w14:textId="77777777" w:rsidR="00FB2856" w:rsidRPr="003304AD" w:rsidRDefault="00FB2856" w:rsidP="00170023">
            <w:pPr>
              <w:jc w:val="center"/>
              <w:rPr>
                <w:rFonts w:ascii="Arial" w:eastAsia="Times New Roman" w:hAnsi="Arial" w:cs="Arial"/>
                <w:sz w:val="20"/>
                <w:szCs w:val="20"/>
              </w:rPr>
            </w:pPr>
          </w:p>
        </w:tc>
        <w:tc>
          <w:tcPr>
            <w:tcW w:w="352" w:type="pct"/>
            <w:vMerge/>
            <w:tcBorders>
              <w:bottom w:val="single" w:sz="4" w:space="0" w:color="auto"/>
            </w:tcBorders>
            <w:vAlign w:val="center"/>
          </w:tcPr>
          <w:p w14:paraId="0E50A30E" w14:textId="77777777" w:rsidR="00FB2856" w:rsidRPr="003304AD" w:rsidRDefault="00FB2856" w:rsidP="00170023">
            <w:pPr>
              <w:jc w:val="center"/>
              <w:rPr>
                <w:rFonts w:ascii="Arial" w:eastAsia="Times New Roman" w:hAnsi="Arial" w:cs="Arial"/>
                <w:sz w:val="20"/>
                <w:szCs w:val="20"/>
              </w:rPr>
            </w:pPr>
          </w:p>
        </w:tc>
        <w:tc>
          <w:tcPr>
            <w:tcW w:w="846" w:type="pct"/>
            <w:vMerge/>
            <w:tcBorders>
              <w:bottom w:val="single" w:sz="4" w:space="0" w:color="auto"/>
            </w:tcBorders>
            <w:vAlign w:val="center"/>
          </w:tcPr>
          <w:p w14:paraId="468BFF11" w14:textId="77777777" w:rsidR="00FB2856" w:rsidRPr="003304AD" w:rsidRDefault="00FB2856" w:rsidP="00170023">
            <w:pPr>
              <w:jc w:val="center"/>
              <w:rPr>
                <w:rFonts w:ascii="Arial" w:eastAsia="Times New Roman" w:hAnsi="Arial" w:cs="Arial"/>
                <w:sz w:val="20"/>
                <w:szCs w:val="20"/>
              </w:rPr>
            </w:pPr>
          </w:p>
        </w:tc>
        <w:tc>
          <w:tcPr>
            <w:tcW w:w="695" w:type="pct"/>
            <w:vMerge/>
            <w:tcBorders>
              <w:bottom w:val="single" w:sz="4" w:space="0" w:color="auto"/>
            </w:tcBorders>
            <w:vAlign w:val="center"/>
          </w:tcPr>
          <w:p w14:paraId="03C504BF" w14:textId="77777777" w:rsidR="00FB2856" w:rsidRPr="003304AD" w:rsidRDefault="00FB2856" w:rsidP="00170023">
            <w:pPr>
              <w:jc w:val="center"/>
              <w:rPr>
                <w:rFonts w:ascii="Arial" w:eastAsia="Times New Roman" w:hAnsi="Arial" w:cs="Arial"/>
                <w:sz w:val="20"/>
                <w:szCs w:val="20"/>
              </w:rPr>
            </w:pPr>
          </w:p>
        </w:tc>
        <w:tc>
          <w:tcPr>
            <w:tcW w:w="443" w:type="pct"/>
            <w:vMerge w:val="restart"/>
            <w:tcBorders>
              <w:bottom w:val="single" w:sz="4" w:space="0" w:color="auto"/>
            </w:tcBorders>
            <w:vAlign w:val="center"/>
          </w:tcPr>
          <w:p w14:paraId="3853D77F" w14:textId="77777777" w:rsidR="00FB2856" w:rsidRPr="003304AD" w:rsidRDefault="00FB2856" w:rsidP="00FA3ACF">
            <w:pPr>
              <w:pStyle w:val="af1"/>
              <w:keepNext w:val="0"/>
              <w:widowControl w:val="0"/>
              <w:spacing w:before="0" w:after="0" w:line="240" w:lineRule="auto"/>
              <w:ind w:left="0" w:firstLine="0"/>
              <w:jc w:val="center"/>
              <w:rPr>
                <w:b/>
                <w:bCs/>
                <w:sz w:val="20"/>
                <w:szCs w:val="20"/>
              </w:rPr>
            </w:pPr>
            <w:r w:rsidRPr="003304AD">
              <w:rPr>
                <w:b/>
                <w:bCs/>
                <w:sz w:val="20"/>
                <w:szCs w:val="20"/>
              </w:rPr>
              <w:t>всего</w:t>
            </w:r>
          </w:p>
        </w:tc>
        <w:tc>
          <w:tcPr>
            <w:tcW w:w="1279" w:type="pct"/>
            <w:gridSpan w:val="2"/>
            <w:tcBorders>
              <w:bottom w:val="single" w:sz="4" w:space="0" w:color="auto"/>
            </w:tcBorders>
            <w:vAlign w:val="center"/>
          </w:tcPr>
          <w:p w14:paraId="037F0140" w14:textId="77777777" w:rsidR="00FB2856" w:rsidRPr="003304AD" w:rsidRDefault="00FB2856" w:rsidP="00FA3ACF">
            <w:pPr>
              <w:pStyle w:val="af1"/>
              <w:keepNext w:val="0"/>
              <w:widowControl w:val="0"/>
              <w:spacing w:before="0" w:after="0" w:line="240" w:lineRule="auto"/>
              <w:ind w:left="0" w:firstLine="0"/>
              <w:jc w:val="center"/>
              <w:rPr>
                <w:b/>
                <w:bCs/>
                <w:sz w:val="20"/>
                <w:szCs w:val="20"/>
              </w:rPr>
            </w:pPr>
            <w:r w:rsidRPr="003304AD">
              <w:rPr>
                <w:b/>
                <w:bCs/>
                <w:sz w:val="20"/>
                <w:szCs w:val="20"/>
              </w:rPr>
              <w:t>на отпуск тепл. эн, в т. ч.</w:t>
            </w:r>
          </w:p>
        </w:tc>
        <w:tc>
          <w:tcPr>
            <w:tcW w:w="689" w:type="pct"/>
            <w:vMerge/>
            <w:tcBorders>
              <w:bottom w:val="single" w:sz="4" w:space="0" w:color="auto"/>
            </w:tcBorders>
            <w:vAlign w:val="center"/>
          </w:tcPr>
          <w:p w14:paraId="3A5FAD1F" w14:textId="77777777" w:rsidR="00FB2856" w:rsidRPr="003304AD" w:rsidRDefault="00FB2856" w:rsidP="00170023">
            <w:pPr>
              <w:jc w:val="center"/>
              <w:rPr>
                <w:rFonts w:ascii="Arial" w:eastAsia="Times New Roman" w:hAnsi="Arial" w:cs="Arial"/>
                <w:sz w:val="20"/>
                <w:szCs w:val="20"/>
              </w:rPr>
            </w:pPr>
          </w:p>
        </w:tc>
      </w:tr>
      <w:tr w:rsidR="00FB2856" w:rsidRPr="003304AD" w14:paraId="2CF88C71" w14:textId="77777777" w:rsidTr="0092076E">
        <w:trPr>
          <w:trHeight w:val="516"/>
        </w:trPr>
        <w:tc>
          <w:tcPr>
            <w:tcW w:w="695" w:type="pct"/>
            <w:vMerge/>
            <w:tcBorders>
              <w:bottom w:val="single" w:sz="4" w:space="0" w:color="auto"/>
            </w:tcBorders>
            <w:vAlign w:val="center"/>
          </w:tcPr>
          <w:p w14:paraId="1357580B" w14:textId="77777777" w:rsidR="00FB2856" w:rsidRPr="003304AD" w:rsidRDefault="00FB2856" w:rsidP="00170023">
            <w:pPr>
              <w:jc w:val="center"/>
              <w:rPr>
                <w:rFonts w:ascii="Arial" w:eastAsia="Times New Roman" w:hAnsi="Arial" w:cs="Arial"/>
                <w:sz w:val="20"/>
                <w:szCs w:val="20"/>
              </w:rPr>
            </w:pPr>
          </w:p>
        </w:tc>
        <w:tc>
          <w:tcPr>
            <w:tcW w:w="352" w:type="pct"/>
            <w:vMerge/>
            <w:tcBorders>
              <w:bottom w:val="single" w:sz="4" w:space="0" w:color="auto"/>
            </w:tcBorders>
            <w:vAlign w:val="center"/>
          </w:tcPr>
          <w:p w14:paraId="18D960D6" w14:textId="77777777" w:rsidR="00FB2856" w:rsidRPr="003304AD" w:rsidRDefault="00FB2856" w:rsidP="00170023">
            <w:pPr>
              <w:jc w:val="center"/>
              <w:rPr>
                <w:rFonts w:ascii="Arial" w:eastAsia="Times New Roman" w:hAnsi="Arial" w:cs="Arial"/>
                <w:sz w:val="20"/>
                <w:szCs w:val="20"/>
              </w:rPr>
            </w:pPr>
          </w:p>
        </w:tc>
        <w:tc>
          <w:tcPr>
            <w:tcW w:w="846" w:type="pct"/>
            <w:vMerge/>
            <w:tcBorders>
              <w:bottom w:val="single" w:sz="4" w:space="0" w:color="auto"/>
            </w:tcBorders>
            <w:vAlign w:val="center"/>
          </w:tcPr>
          <w:p w14:paraId="6664A61D" w14:textId="77777777" w:rsidR="00FB2856" w:rsidRPr="003304AD" w:rsidRDefault="00FB2856" w:rsidP="00170023">
            <w:pPr>
              <w:jc w:val="center"/>
              <w:rPr>
                <w:rFonts w:ascii="Arial" w:eastAsia="Times New Roman" w:hAnsi="Arial" w:cs="Arial"/>
                <w:sz w:val="20"/>
                <w:szCs w:val="20"/>
              </w:rPr>
            </w:pPr>
          </w:p>
        </w:tc>
        <w:tc>
          <w:tcPr>
            <w:tcW w:w="695" w:type="pct"/>
            <w:vMerge/>
            <w:tcBorders>
              <w:bottom w:val="single" w:sz="4" w:space="0" w:color="auto"/>
            </w:tcBorders>
            <w:vAlign w:val="center"/>
          </w:tcPr>
          <w:p w14:paraId="3E45A577" w14:textId="77777777" w:rsidR="00FB2856" w:rsidRPr="003304AD" w:rsidRDefault="00FB2856" w:rsidP="00170023">
            <w:pPr>
              <w:jc w:val="center"/>
              <w:rPr>
                <w:rFonts w:ascii="Arial" w:eastAsia="Times New Roman" w:hAnsi="Arial" w:cs="Arial"/>
                <w:sz w:val="20"/>
                <w:szCs w:val="20"/>
              </w:rPr>
            </w:pPr>
          </w:p>
        </w:tc>
        <w:tc>
          <w:tcPr>
            <w:tcW w:w="443" w:type="pct"/>
            <w:vMerge/>
            <w:tcBorders>
              <w:bottom w:val="single" w:sz="4" w:space="0" w:color="auto"/>
            </w:tcBorders>
            <w:vAlign w:val="center"/>
          </w:tcPr>
          <w:p w14:paraId="10E99489" w14:textId="77777777" w:rsidR="00FB2856" w:rsidRPr="003304AD" w:rsidRDefault="00FB2856" w:rsidP="00FA3ACF">
            <w:pPr>
              <w:pStyle w:val="af1"/>
              <w:keepNext w:val="0"/>
              <w:widowControl w:val="0"/>
              <w:spacing w:before="0" w:after="0" w:line="240" w:lineRule="auto"/>
              <w:ind w:left="0" w:firstLine="0"/>
              <w:jc w:val="center"/>
              <w:rPr>
                <w:b/>
                <w:bCs/>
                <w:sz w:val="20"/>
                <w:szCs w:val="20"/>
              </w:rPr>
            </w:pPr>
          </w:p>
        </w:tc>
        <w:tc>
          <w:tcPr>
            <w:tcW w:w="695" w:type="pct"/>
            <w:tcBorders>
              <w:bottom w:val="single" w:sz="4" w:space="0" w:color="auto"/>
            </w:tcBorders>
            <w:vAlign w:val="center"/>
          </w:tcPr>
          <w:p w14:paraId="6BF3F820" w14:textId="77777777" w:rsidR="00FB2856" w:rsidRPr="003304AD" w:rsidRDefault="00FB2856" w:rsidP="00FA3ACF">
            <w:pPr>
              <w:pStyle w:val="af1"/>
              <w:keepNext w:val="0"/>
              <w:widowControl w:val="0"/>
              <w:spacing w:before="0" w:after="0" w:line="240" w:lineRule="auto"/>
              <w:ind w:left="0" w:firstLine="0"/>
              <w:jc w:val="center"/>
              <w:rPr>
                <w:b/>
                <w:bCs/>
                <w:sz w:val="20"/>
                <w:szCs w:val="20"/>
              </w:rPr>
            </w:pPr>
            <w:r w:rsidRPr="003304AD">
              <w:rPr>
                <w:b/>
                <w:bCs/>
                <w:sz w:val="20"/>
                <w:szCs w:val="20"/>
              </w:rPr>
              <w:t>натурального</w:t>
            </w:r>
          </w:p>
        </w:tc>
        <w:tc>
          <w:tcPr>
            <w:tcW w:w="584" w:type="pct"/>
            <w:tcBorders>
              <w:bottom w:val="single" w:sz="4" w:space="0" w:color="auto"/>
            </w:tcBorders>
            <w:vAlign w:val="center"/>
          </w:tcPr>
          <w:p w14:paraId="0982D1D9" w14:textId="77777777" w:rsidR="00FB2856" w:rsidRPr="003304AD" w:rsidRDefault="00FB2856" w:rsidP="00FA3ACF">
            <w:pPr>
              <w:pStyle w:val="af1"/>
              <w:keepNext w:val="0"/>
              <w:widowControl w:val="0"/>
              <w:spacing w:before="0" w:after="0" w:line="240" w:lineRule="auto"/>
              <w:ind w:left="0" w:firstLine="0"/>
              <w:jc w:val="center"/>
              <w:rPr>
                <w:b/>
                <w:bCs/>
                <w:sz w:val="20"/>
                <w:szCs w:val="20"/>
              </w:rPr>
            </w:pPr>
            <w:r w:rsidRPr="003304AD">
              <w:rPr>
                <w:b/>
                <w:bCs/>
                <w:sz w:val="20"/>
                <w:szCs w:val="20"/>
              </w:rPr>
              <w:t>условного.</w:t>
            </w:r>
          </w:p>
        </w:tc>
        <w:tc>
          <w:tcPr>
            <w:tcW w:w="689" w:type="pct"/>
            <w:vMerge/>
            <w:tcBorders>
              <w:bottom w:val="single" w:sz="4" w:space="0" w:color="auto"/>
            </w:tcBorders>
            <w:vAlign w:val="center"/>
          </w:tcPr>
          <w:p w14:paraId="7AB92CCC" w14:textId="77777777" w:rsidR="00FB2856" w:rsidRPr="003304AD" w:rsidRDefault="00FB2856" w:rsidP="00170023">
            <w:pPr>
              <w:jc w:val="center"/>
              <w:rPr>
                <w:rFonts w:ascii="Arial" w:eastAsia="Times New Roman" w:hAnsi="Arial" w:cs="Arial"/>
                <w:sz w:val="20"/>
                <w:szCs w:val="20"/>
              </w:rPr>
            </w:pPr>
          </w:p>
        </w:tc>
      </w:tr>
      <w:tr w:rsidR="00FB2856" w:rsidRPr="003304AD" w14:paraId="1EE2C22A" w14:textId="77777777" w:rsidTr="0092076E">
        <w:trPr>
          <w:trHeight w:val="220"/>
        </w:trPr>
        <w:tc>
          <w:tcPr>
            <w:tcW w:w="5000" w:type="pct"/>
            <w:gridSpan w:val="8"/>
            <w:vAlign w:val="center"/>
          </w:tcPr>
          <w:p w14:paraId="5630881E" w14:textId="77777777" w:rsidR="00FB2856" w:rsidRPr="003304AD" w:rsidRDefault="00FB2856" w:rsidP="00CA6CE2">
            <w:pPr>
              <w:jc w:val="center"/>
              <w:rPr>
                <w:rFonts w:ascii="Arial" w:eastAsia="Times New Roman" w:hAnsi="Arial" w:cs="Arial"/>
                <w:sz w:val="20"/>
                <w:szCs w:val="20"/>
              </w:rPr>
            </w:pPr>
            <w:r w:rsidRPr="003304AD">
              <w:rPr>
                <w:rFonts w:ascii="Arial" w:eastAsia="Times New Roman" w:hAnsi="Arial" w:cs="Arial"/>
                <w:sz w:val="20"/>
                <w:szCs w:val="20"/>
              </w:rPr>
              <w:t>201</w:t>
            </w:r>
            <w:r w:rsidR="00CA6CE2" w:rsidRPr="003304AD">
              <w:rPr>
                <w:rFonts w:ascii="Arial" w:eastAsia="Times New Roman" w:hAnsi="Arial" w:cs="Arial"/>
                <w:sz w:val="20"/>
                <w:szCs w:val="20"/>
              </w:rPr>
              <w:t>8</w:t>
            </w:r>
          </w:p>
        </w:tc>
      </w:tr>
      <w:tr w:rsidR="00CA6CE2" w:rsidRPr="003304AD" w14:paraId="7975D5FE" w14:textId="77777777" w:rsidTr="0092076E">
        <w:trPr>
          <w:trHeight w:val="220"/>
        </w:trPr>
        <w:tc>
          <w:tcPr>
            <w:tcW w:w="695" w:type="pct"/>
            <w:vAlign w:val="center"/>
          </w:tcPr>
          <w:p w14:paraId="7C3F81DF"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Уголь</w:t>
            </w:r>
          </w:p>
        </w:tc>
        <w:tc>
          <w:tcPr>
            <w:tcW w:w="352" w:type="pct"/>
            <w:vAlign w:val="center"/>
          </w:tcPr>
          <w:p w14:paraId="2B664631"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тнт</w:t>
            </w:r>
          </w:p>
        </w:tc>
        <w:tc>
          <w:tcPr>
            <w:tcW w:w="846" w:type="pct"/>
            <w:vAlign w:val="center"/>
          </w:tcPr>
          <w:p w14:paraId="0D9F9B26"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н.д.</w:t>
            </w:r>
          </w:p>
        </w:tc>
        <w:tc>
          <w:tcPr>
            <w:tcW w:w="695" w:type="pct"/>
            <w:vAlign w:val="center"/>
          </w:tcPr>
          <w:p w14:paraId="3F0FB003"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1135,58</w:t>
            </w:r>
          </w:p>
        </w:tc>
        <w:tc>
          <w:tcPr>
            <w:tcW w:w="443" w:type="pct"/>
            <w:vAlign w:val="center"/>
          </w:tcPr>
          <w:p w14:paraId="57E02733"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1135,58</w:t>
            </w:r>
          </w:p>
        </w:tc>
        <w:tc>
          <w:tcPr>
            <w:tcW w:w="695" w:type="pct"/>
            <w:vAlign w:val="center"/>
          </w:tcPr>
          <w:p w14:paraId="4D4CADA3"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1135,58</w:t>
            </w:r>
          </w:p>
        </w:tc>
        <w:tc>
          <w:tcPr>
            <w:tcW w:w="584" w:type="pct"/>
            <w:vAlign w:val="center"/>
          </w:tcPr>
          <w:p w14:paraId="11AE2574"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843,76</w:t>
            </w:r>
          </w:p>
        </w:tc>
        <w:tc>
          <w:tcPr>
            <w:tcW w:w="689" w:type="pct"/>
            <w:vAlign w:val="center"/>
          </w:tcPr>
          <w:p w14:paraId="60DF8172"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н.д.</w:t>
            </w:r>
          </w:p>
        </w:tc>
      </w:tr>
      <w:tr w:rsidR="00CA6CE2" w:rsidRPr="003304AD" w14:paraId="14127E38" w14:textId="77777777" w:rsidTr="0092076E">
        <w:trPr>
          <w:trHeight w:val="220"/>
        </w:trPr>
        <w:tc>
          <w:tcPr>
            <w:tcW w:w="695" w:type="pct"/>
            <w:vAlign w:val="center"/>
          </w:tcPr>
          <w:p w14:paraId="389F5A79" w14:textId="77777777" w:rsidR="00CA6CE2" w:rsidRPr="003304AD" w:rsidRDefault="00CA6CE2" w:rsidP="001B4E2A">
            <w:pPr>
              <w:jc w:val="center"/>
              <w:rPr>
                <w:rFonts w:ascii="Arial" w:eastAsia="Times New Roman" w:hAnsi="Arial" w:cs="Arial"/>
                <w:b/>
                <w:sz w:val="20"/>
                <w:szCs w:val="20"/>
              </w:rPr>
            </w:pPr>
            <w:r w:rsidRPr="003304AD">
              <w:rPr>
                <w:rFonts w:ascii="Arial" w:eastAsia="Times New Roman" w:hAnsi="Arial" w:cs="Arial"/>
                <w:b/>
                <w:sz w:val="20"/>
                <w:szCs w:val="20"/>
              </w:rPr>
              <w:t>Итого</w:t>
            </w:r>
          </w:p>
        </w:tc>
        <w:tc>
          <w:tcPr>
            <w:tcW w:w="352" w:type="pct"/>
            <w:vAlign w:val="center"/>
          </w:tcPr>
          <w:p w14:paraId="545EAEB2" w14:textId="77777777" w:rsidR="00CA6CE2" w:rsidRPr="003304AD" w:rsidRDefault="00CA6CE2" w:rsidP="001B4E2A">
            <w:pPr>
              <w:jc w:val="center"/>
              <w:rPr>
                <w:rFonts w:ascii="Arial" w:eastAsia="Times New Roman" w:hAnsi="Arial" w:cs="Arial"/>
                <w:b/>
                <w:sz w:val="20"/>
                <w:szCs w:val="20"/>
              </w:rPr>
            </w:pPr>
          </w:p>
        </w:tc>
        <w:tc>
          <w:tcPr>
            <w:tcW w:w="846" w:type="pct"/>
            <w:vAlign w:val="center"/>
          </w:tcPr>
          <w:p w14:paraId="4F60BB3B" w14:textId="77777777" w:rsidR="00CA6CE2" w:rsidRPr="003304AD" w:rsidRDefault="00CA6CE2" w:rsidP="001B4E2A">
            <w:pPr>
              <w:jc w:val="center"/>
              <w:rPr>
                <w:rFonts w:ascii="Arial" w:eastAsia="Times New Roman" w:hAnsi="Arial" w:cs="Arial"/>
                <w:b/>
                <w:sz w:val="20"/>
                <w:szCs w:val="20"/>
              </w:rPr>
            </w:pPr>
          </w:p>
        </w:tc>
        <w:tc>
          <w:tcPr>
            <w:tcW w:w="695" w:type="pct"/>
            <w:vAlign w:val="center"/>
          </w:tcPr>
          <w:p w14:paraId="4CFB94BC" w14:textId="77777777" w:rsidR="00CA6CE2" w:rsidRPr="003304AD" w:rsidRDefault="00CA6CE2" w:rsidP="001B4E2A">
            <w:pPr>
              <w:jc w:val="center"/>
              <w:rPr>
                <w:rFonts w:ascii="Arial" w:eastAsia="Times New Roman" w:hAnsi="Arial" w:cs="Arial"/>
                <w:b/>
                <w:sz w:val="20"/>
                <w:szCs w:val="20"/>
              </w:rPr>
            </w:pPr>
          </w:p>
        </w:tc>
        <w:tc>
          <w:tcPr>
            <w:tcW w:w="443" w:type="pct"/>
            <w:vAlign w:val="center"/>
          </w:tcPr>
          <w:p w14:paraId="6A85C304" w14:textId="77777777" w:rsidR="00CA6CE2" w:rsidRPr="003304AD" w:rsidRDefault="00CA6CE2" w:rsidP="001B4E2A">
            <w:pPr>
              <w:jc w:val="center"/>
              <w:rPr>
                <w:rFonts w:ascii="Arial" w:eastAsia="Times New Roman" w:hAnsi="Arial" w:cs="Arial"/>
                <w:b/>
                <w:sz w:val="20"/>
                <w:szCs w:val="20"/>
              </w:rPr>
            </w:pPr>
          </w:p>
        </w:tc>
        <w:tc>
          <w:tcPr>
            <w:tcW w:w="695" w:type="pct"/>
            <w:vAlign w:val="center"/>
          </w:tcPr>
          <w:p w14:paraId="28975EAD" w14:textId="77777777" w:rsidR="00CA6CE2" w:rsidRPr="003304AD" w:rsidRDefault="00CA6CE2" w:rsidP="001B4E2A">
            <w:pPr>
              <w:jc w:val="center"/>
              <w:rPr>
                <w:rFonts w:ascii="Arial" w:eastAsia="Times New Roman" w:hAnsi="Arial" w:cs="Arial"/>
                <w:b/>
                <w:sz w:val="20"/>
                <w:szCs w:val="20"/>
              </w:rPr>
            </w:pPr>
          </w:p>
        </w:tc>
        <w:tc>
          <w:tcPr>
            <w:tcW w:w="584" w:type="pct"/>
            <w:vAlign w:val="center"/>
          </w:tcPr>
          <w:p w14:paraId="5217CDBE" w14:textId="77777777" w:rsidR="00CA6CE2" w:rsidRPr="003304AD" w:rsidRDefault="00CA6CE2" w:rsidP="001B4E2A">
            <w:pPr>
              <w:jc w:val="center"/>
              <w:rPr>
                <w:rFonts w:ascii="Arial" w:eastAsia="Times New Roman" w:hAnsi="Arial" w:cs="Arial"/>
                <w:b/>
                <w:sz w:val="20"/>
                <w:szCs w:val="20"/>
              </w:rPr>
            </w:pPr>
            <w:r w:rsidRPr="003304AD">
              <w:rPr>
                <w:rFonts w:ascii="Arial" w:eastAsia="Times New Roman" w:hAnsi="Arial" w:cs="Arial"/>
                <w:b/>
                <w:sz w:val="20"/>
                <w:szCs w:val="20"/>
              </w:rPr>
              <w:t>843,76</w:t>
            </w:r>
          </w:p>
        </w:tc>
        <w:tc>
          <w:tcPr>
            <w:tcW w:w="689" w:type="pct"/>
            <w:vAlign w:val="center"/>
          </w:tcPr>
          <w:p w14:paraId="763CC305" w14:textId="77777777" w:rsidR="00CA6CE2" w:rsidRPr="003304AD" w:rsidRDefault="00CA6CE2" w:rsidP="001B4E2A">
            <w:pPr>
              <w:jc w:val="center"/>
              <w:rPr>
                <w:rFonts w:ascii="Arial" w:eastAsia="Times New Roman" w:hAnsi="Arial" w:cs="Arial"/>
                <w:b/>
                <w:sz w:val="20"/>
                <w:szCs w:val="20"/>
              </w:rPr>
            </w:pPr>
          </w:p>
        </w:tc>
      </w:tr>
      <w:tr w:rsidR="00CA6CE2" w:rsidRPr="003304AD" w14:paraId="029BE6FF" w14:textId="77777777" w:rsidTr="0092076E">
        <w:trPr>
          <w:trHeight w:val="220"/>
        </w:trPr>
        <w:tc>
          <w:tcPr>
            <w:tcW w:w="5000" w:type="pct"/>
            <w:gridSpan w:val="8"/>
            <w:vAlign w:val="center"/>
          </w:tcPr>
          <w:p w14:paraId="2480F74C" w14:textId="77777777" w:rsidR="00CA6CE2" w:rsidRPr="003304AD" w:rsidRDefault="00CA6CE2" w:rsidP="00CA6CE2">
            <w:pPr>
              <w:jc w:val="center"/>
              <w:rPr>
                <w:rFonts w:ascii="Arial" w:eastAsia="Times New Roman" w:hAnsi="Arial" w:cs="Arial"/>
                <w:sz w:val="20"/>
                <w:szCs w:val="20"/>
              </w:rPr>
            </w:pPr>
            <w:r w:rsidRPr="003304AD">
              <w:rPr>
                <w:rFonts w:ascii="Arial" w:eastAsia="Times New Roman" w:hAnsi="Arial" w:cs="Arial"/>
                <w:sz w:val="20"/>
                <w:szCs w:val="20"/>
              </w:rPr>
              <w:t>2019</w:t>
            </w:r>
          </w:p>
        </w:tc>
      </w:tr>
      <w:tr w:rsidR="00CA6CE2" w:rsidRPr="003304AD" w14:paraId="24D1418E" w14:textId="77777777" w:rsidTr="0092076E">
        <w:trPr>
          <w:trHeight w:val="220"/>
        </w:trPr>
        <w:tc>
          <w:tcPr>
            <w:tcW w:w="695" w:type="pct"/>
            <w:vAlign w:val="center"/>
          </w:tcPr>
          <w:p w14:paraId="31F96395"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Уголь</w:t>
            </w:r>
          </w:p>
        </w:tc>
        <w:tc>
          <w:tcPr>
            <w:tcW w:w="352" w:type="pct"/>
            <w:vAlign w:val="center"/>
          </w:tcPr>
          <w:p w14:paraId="476E25A5"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тнт</w:t>
            </w:r>
          </w:p>
        </w:tc>
        <w:tc>
          <w:tcPr>
            <w:tcW w:w="846" w:type="pct"/>
          </w:tcPr>
          <w:p w14:paraId="67A7059A" w14:textId="77777777" w:rsidR="00CA6CE2" w:rsidRPr="003304AD" w:rsidRDefault="00CA6CE2" w:rsidP="001B4E2A">
            <w:pPr>
              <w:jc w:val="center"/>
              <w:rPr>
                <w:rFonts w:ascii="Arial" w:hAnsi="Arial" w:cs="Arial"/>
                <w:sz w:val="20"/>
                <w:szCs w:val="20"/>
              </w:rPr>
            </w:pPr>
            <w:r w:rsidRPr="003304AD">
              <w:rPr>
                <w:rFonts w:ascii="Arial" w:hAnsi="Arial" w:cs="Arial"/>
                <w:sz w:val="20"/>
                <w:szCs w:val="20"/>
              </w:rPr>
              <w:t>974,10</w:t>
            </w:r>
          </w:p>
        </w:tc>
        <w:tc>
          <w:tcPr>
            <w:tcW w:w="695" w:type="pct"/>
          </w:tcPr>
          <w:p w14:paraId="0D8EDCE9" w14:textId="77777777" w:rsidR="00CA6CE2" w:rsidRPr="003304AD" w:rsidRDefault="00CA6CE2" w:rsidP="001B4E2A">
            <w:pPr>
              <w:jc w:val="center"/>
              <w:rPr>
                <w:rFonts w:ascii="Arial" w:hAnsi="Arial" w:cs="Arial"/>
                <w:sz w:val="20"/>
                <w:szCs w:val="20"/>
              </w:rPr>
            </w:pPr>
            <w:r w:rsidRPr="003304AD">
              <w:rPr>
                <w:rFonts w:ascii="Arial" w:hAnsi="Arial" w:cs="Arial"/>
                <w:sz w:val="20"/>
                <w:szCs w:val="20"/>
              </w:rPr>
              <w:t>974,10</w:t>
            </w:r>
          </w:p>
        </w:tc>
        <w:tc>
          <w:tcPr>
            <w:tcW w:w="443" w:type="pct"/>
          </w:tcPr>
          <w:p w14:paraId="3CBD82B4" w14:textId="77777777" w:rsidR="00CA6CE2" w:rsidRPr="003304AD" w:rsidRDefault="00CA6CE2" w:rsidP="001B4E2A">
            <w:pPr>
              <w:jc w:val="center"/>
              <w:rPr>
                <w:rFonts w:ascii="Arial" w:hAnsi="Arial" w:cs="Arial"/>
                <w:sz w:val="20"/>
                <w:szCs w:val="20"/>
              </w:rPr>
            </w:pPr>
            <w:r w:rsidRPr="003304AD">
              <w:rPr>
                <w:rFonts w:ascii="Arial" w:hAnsi="Arial" w:cs="Arial"/>
                <w:sz w:val="20"/>
                <w:szCs w:val="20"/>
              </w:rPr>
              <w:t>974,10</w:t>
            </w:r>
          </w:p>
        </w:tc>
        <w:tc>
          <w:tcPr>
            <w:tcW w:w="695" w:type="pct"/>
          </w:tcPr>
          <w:p w14:paraId="4D4C05BD" w14:textId="77777777" w:rsidR="00CA6CE2" w:rsidRPr="003304AD" w:rsidRDefault="00CA6CE2" w:rsidP="001B4E2A">
            <w:pPr>
              <w:jc w:val="center"/>
              <w:rPr>
                <w:rFonts w:ascii="Arial" w:hAnsi="Arial" w:cs="Arial"/>
                <w:sz w:val="20"/>
                <w:szCs w:val="20"/>
              </w:rPr>
            </w:pPr>
            <w:r w:rsidRPr="003304AD">
              <w:rPr>
                <w:rFonts w:ascii="Arial" w:hAnsi="Arial" w:cs="Arial"/>
                <w:sz w:val="20"/>
                <w:szCs w:val="20"/>
              </w:rPr>
              <w:t>974,10</w:t>
            </w:r>
          </w:p>
        </w:tc>
        <w:tc>
          <w:tcPr>
            <w:tcW w:w="584" w:type="pct"/>
          </w:tcPr>
          <w:p w14:paraId="7884EF09"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707,34</w:t>
            </w:r>
          </w:p>
        </w:tc>
        <w:tc>
          <w:tcPr>
            <w:tcW w:w="689" w:type="pct"/>
          </w:tcPr>
          <w:p w14:paraId="1ED32222"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0</w:t>
            </w:r>
          </w:p>
        </w:tc>
      </w:tr>
      <w:tr w:rsidR="00CA6CE2" w:rsidRPr="003304AD" w14:paraId="5D7D3518" w14:textId="77777777" w:rsidTr="0092076E">
        <w:trPr>
          <w:trHeight w:val="220"/>
        </w:trPr>
        <w:tc>
          <w:tcPr>
            <w:tcW w:w="695" w:type="pct"/>
            <w:vAlign w:val="center"/>
          </w:tcPr>
          <w:p w14:paraId="0ACC97D7" w14:textId="77777777" w:rsidR="00CA6CE2" w:rsidRPr="003304AD" w:rsidRDefault="00CA6CE2" w:rsidP="001B4E2A">
            <w:pPr>
              <w:jc w:val="center"/>
              <w:rPr>
                <w:rFonts w:ascii="Arial" w:eastAsia="Times New Roman" w:hAnsi="Arial" w:cs="Arial"/>
                <w:b/>
                <w:sz w:val="20"/>
                <w:szCs w:val="20"/>
              </w:rPr>
            </w:pPr>
            <w:r w:rsidRPr="003304AD">
              <w:rPr>
                <w:rFonts w:ascii="Arial" w:eastAsia="Times New Roman" w:hAnsi="Arial" w:cs="Arial"/>
                <w:b/>
                <w:sz w:val="20"/>
                <w:szCs w:val="20"/>
              </w:rPr>
              <w:t>Итого</w:t>
            </w:r>
          </w:p>
        </w:tc>
        <w:tc>
          <w:tcPr>
            <w:tcW w:w="352" w:type="pct"/>
            <w:vAlign w:val="center"/>
          </w:tcPr>
          <w:p w14:paraId="65E9CFDF" w14:textId="77777777" w:rsidR="00CA6CE2" w:rsidRPr="003304AD" w:rsidRDefault="00CA6CE2" w:rsidP="001B4E2A">
            <w:pPr>
              <w:jc w:val="center"/>
              <w:rPr>
                <w:rFonts w:ascii="Arial" w:eastAsia="Times New Roman" w:hAnsi="Arial" w:cs="Arial"/>
                <w:b/>
                <w:sz w:val="20"/>
                <w:szCs w:val="20"/>
              </w:rPr>
            </w:pPr>
          </w:p>
        </w:tc>
        <w:tc>
          <w:tcPr>
            <w:tcW w:w="846" w:type="pct"/>
            <w:vAlign w:val="center"/>
          </w:tcPr>
          <w:p w14:paraId="55D883C3" w14:textId="77777777" w:rsidR="00CA6CE2" w:rsidRPr="003304AD" w:rsidRDefault="00CA6CE2" w:rsidP="001B4E2A">
            <w:pPr>
              <w:jc w:val="center"/>
              <w:rPr>
                <w:rFonts w:ascii="Arial" w:hAnsi="Arial" w:cs="Arial"/>
                <w:b/>
                <w:sz w:val="20"/>
                <w:szCs w:val="20"/>
              </w:rPr>
            </w:pPr>
            <w:r w:rsidRPr="003304AD">
              <w:rPr>
                <w:rFonts w:ascii="Arial" w:hAnsi="Arial" w:cs="Arial"/>
                <w:b/>
                <w:sz w:val="20"/>
                <w:szCs w:val="20"/>
              </w:rPr>
              <w:t>974,10</w:t>
            </w:r>
          </w:p>
        </w:tc>
        <w:tc>
          <w:tcPr>
            <w:tcW w:w="695" w:type="pct"/>
          </w:tcPr>
          <w:p w14:paraId="6E43C34D" w14:textId="77777777" w:rsidR="00CA6CE2" w:rsidRPr="003304AD" w:rsidRDefault="00CA6CE2" w:rsidP="001B4E2A">
            <w:pPr>
              <w:jc w:val="center"/>
              <w:rPr>
                <w:rFonts w:ascii="Arial" w:hAnsi="Arial" w:cs="Arial"/>
                <w:b/>
                <w:sz w:val="20"/>
                <w:szCs w:val="20"/>
              </w:rPr>
            </w:pPr>
            <w:r w:rsidRPr="003304AD">
              <w:rPr>
                <w:rFonts w:ascii="Arial" w:hAnsi="Arial" w:cs="Arial"/>
                <w:b/>
                <w:sz w:val="20"/>
                <w:szCs w:val="20"/>
              </w:rPr>
              <w:t>974,10</w:t>
            </w:r>
          </w:p>
        </w:tc>
        <w:tc>
          <w:tcPr>
            <w:tcW w:w="443" w:type="pct"/>
          </w:tcPr>
          <w:p w14:paraId="38A85DA7" w14:textId="77777777" w:rsidR="00CA6CE2" w:rsidRPr="003304AD" w:rsidRDefault="00CA6CE2" w:rsidP="001B4E2A">
            <w:pPr>
              <w:jc w:val="center"/>
              <w:rPr>
                <w:rFonts w:ascii="Arial" w:hAnsi="Arial" w:cs="Arial"/>
                <w:b/>
                <w:sz w:val="20"/>
                <w:szCs w:val="20"/>
              </w:rPr>
            </w:pPr>
            <w:r w:rsidRPr="003304AD">
              <w:rPr>
                <w:rFonts w:ascii="Arial" w:hAnsi="Arial" w:cs="Arial"/>
                <w:b/>
                <w:sz w:val="20"/>
                <w:szCs w:val="20"/>
              </w:rPr>
              <w:t>974,10</w:t>
            </w:r>
          </w:p>
        </w:tc>
        <w:tc>
          <w:tcPr>
            <w:tcW w:w="695" w:type="pct"/>
          </w:tcPr>
          <w:p w14:paraId="2E1DB319" w14:textId="77777777" w:rsidR="00CA6CE2" w:rsidRPr="003304AD" w:rsidRDefault="00CA6CE2" w:rsidP="001B4E2A">
            <w:pPr>
              <w:jc w:val="center"/>
              <w:rPr>
                <w:rFonts w:ascii="Arial" w:hAnsi="Arial" w:cs="Arial"/>
                <w:b/>
                <w:sz w:val="20"/>
                <w:szCs w:val="20"/>
              </w:rPr>
            </w:pPr>
            <w:r w:rsidRPr="003304AD">
              <w:rPr>
                <w:rFonts w:ascii="Arial" w:hAnsi="Arial" w:cs="Arial"/>
                <w:b/>
                <w:sz w:val="20"/>
                <w:szCs w:val="20"/>
              </w:rPr>
              <w:t>974,10</w:t>
            </w:r>
          </w:p>
        </w:tc>
        <w:tc>
          <w:tcPr>
            <w:tcW w:w="584" w:type="pct"/>
          </w:tcPr>
          <w:p w14:paraId="446CA158" w14:textId="77777777" w:rsidR="00CA6CE2" w:rsidRPr="003304AD" w:rsidRDefault="00CA6CE2" w:rsidP="001B4E2A">
            <w:pPr>
              <w:jc w:val="center"/>
              <w:rPr>
                <w:rFonts w:ascii="Arial" w:hAnsi="Arial" w:cs="Arial"/>
                <w:b/>
                <w:sz w:val="20"/>
                <w:szCs w:val="20"/>
              </w:rPr>
            </w:pPr>
            <w:r w:rsidRPr="003304AD">
              <w:rPr>
                <w:rFonts w:ascii="Arial" w:hAnsi="Arial" w:cs="Arial"/>
                <w:b/>
                <w:sz w:val="20"/>
                <w:szCs w:val="20"/>
              </w:rPr>
              <w:t>707,34</w:t>
            </w:r>
          </w:p>
        </w:tc>
        <w:tc>
          <w:tcPr>
            <w:tcW w:w="689" w:type="pct"/>
          </w:tcPr>
          <w:p w14:paraId="16768FF4" w14:textId="77777777" w:rsidR="00CA6CE2" w:rsidRPr="003304AD" w:rsidRDefault="00CA6CE2" w:rsidP="001B4E2A">
            <w:pPr>
              <w:jc w:val="center"/>
              <w:rPr>
                <w:rFonts w:ascii="Arial" w:eastAsia="Times New Roman" w:hAnsi="Arial" w:cs="Arial"/>
                <w:b/>
                <w:sz w:val="20"/>
                <w:szCs w:val="20"/>
              </w:rPr>
            </w:pPr>
            <w:r w:rsidRPr="003304AD">
              <w:rPr>
                <w:rFonts w:ascii="Arial" w:eastAsia="Times New Roman" w:hAnsi="Arial" w:cs="Arial"/>
                <w:b/>
                <w:sz w:val="20"/>
                <w:szCs w:val="20"/>
              </w:rPr>
              <w:t>0</w:t>
            </w:r>
          </w:p>
        </w:tc>
      </w:tr>
      <w:tr w:rsidR="00CA6CE2" w:rsidRPr="003304AD" w14:paraId="42CACE61" w14:textId="77777777" w:rsidTr="0092076E">
        <w:trPr>
          <w:trHeight w:val="220"/>
        </w:trPr>
        <w:tc>
          <w:tcPr>
            <w:tcW w:w="5000" w:type="pct"/>
            <w:gridSpan w:val="8"/>
            <w:vAlign w:val="center"/>
          </w:tcPr>
          <w:p w14:paraId="276AAF10" w14:textId="77777777" w:rsidR="00CA6CE2" w:rsidRPr="003304AD" w:rsidRDefault="00CA6CE2" w:rsidP="00CA6CE2">
            <w:pPr>
              <w:jc w:val="center"/>
              <w:rPr>
                <w:rFonts w:ascii="Arial" w:eastAsia="Times New Roman" w:hAnsi="Arial" w:cs="Arial"/>
                <w:sz w:val="20"/>
                <w:szCs w:val="20"/>
              </w:rPr>
            </w:pPr>
            <w:r w:rsidRPr="003304AD">
              <w:rPr>
                <w:rFonts w:ascii="Arial" w:eastAsia="Times New Roman" w:hAnsi="Arial" w:cs="Arial"/>
                <w:sz w:val="20"/>
                <w:szCs w:val="20"/>
              </w:rPr>
              <w:lastRenderedPageBreak/>
              <w:t>2020</w:t>
            </w:r>
          </w:p>
        </w:tc>
      </w:tr>
      <w:tr w:rsidR="00CA6CE2" w:rsidRPr="003304AD" w14:paraId="75B6D11E" w14:textId="77777777" w:rsidTr="0092076E">
        <w:trPr>
          <w:trHeight w:val="220"/>
        </w:trPr>
        <w:tc>
          <w:tcPr>
            <w:tcW w:w="695" w:type="pct"/>
            <w:vAlign w:val="center"/>
          </w:tcPr>
          <w:p w14:paraId="795C49B5"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Уголь</w:t>
            </w:r>
          </w:p>
        </w:tc>
        <w:tc>
          <w:tcPr>
            <w:tcW w:w="352" w:type="pct"/>
            <w:vAlign w:val="center"/>
          </w:tcPr>
          <w:p w14:paraId="6484A93A"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тнт</w:t>
            </w:r>
          </w:p>
        </w:tc>
        <w:tc>
          <w:tcPr>
            <w:tcW w:w="846" w:type="pct"/>
          </w:tcPr>
          <w:p w14:paraId="505CF54E" w14:textId="77777777" w:rsidR="00CA6CE2" w:rsidRPr="003304AD" w:rsidRDefault="00CA6CE2" w:rsidP="001B4E2A">
            <w:pPr>
              <w:jc w:val="center"/>
              <w:rPr>
                <w:rFonts w:ascii="Arial" w:hAnsi="Arial" w:cs="Arial"/>
                <w:sz w:val="20"/>
                <w:szCs w:val="20"/>
              </w:rPr>
            </w:pPr>
            <w:r w:rsidRPr="003304AD">
              <w:rPr>
                <w:rFonts w:ascii="Arial" w:eastAsia="Times New Roman" w:hAnsi="Arial" w:cs="Arial"/>
                <w:sz w:val="20"/>
                <w:szCs w:val="20"/>
              </w:rPr>
              <w:t>н.д.</w:t>
            </w:r>
          </w:p>
        </w:tc>
        <w:tc>
          <w:tcPr>
            <w:tcW w:w="695" w:type="pct"/>
          </w:tcPr>
          <w:p w14:paraId="193B8602" w14:textId="77777777" w:rsidR="00CA6CE2" w:rsidRPr="003304AD" w:rsidRDefault="00CA6CE2" w:rsidP="001B4E2A">
            <w:pPr>
              <w:jc w:val="center"/>
              <w:rPr>
                <w:rFonts w:ascii="Arial" w:hAnsi="Arial" w:cs="Arial"/>
                <w:sz w:val="20"/>
                <w:szCs w:val="20"/>
              </w:rPr>
            </w:pPr>
            <w:r w:rsidRPr="003304AD">
              <w:rPr>
                <w:rFonts w:ascii="Arial" w:hAnsi="Arial" w:cs="Arial"/>
                <w:sz w:val="20"/>
                <w:szCs w:val="20"/>
              </w:rPr>
              <w:t>801,6</w:t>
            </w:r>
          </w:p>
        </w:tc>
        <w:tc>
          <w:tcPr>
            <w:tcW w:w="443" w:type="pct"/>
          </w:tcPr>
          <w:p w14:paraId="1B90B7F2" w14:textId="77777777" w:rsidR="00CA6CE2" w:rsidRPr="003304AD" w:rsidRDefault="00CA6CE2" w:rsidP="001B4E2A">
            <w:pPr>
              <w:jc w:val="center"/>
              <w:rPr>
                <w:rFonts w:ascii="Arial" w:hAnsi="Arial" w:cs="Arial"/>
                <w:sz w:val="20"/>
                <w:szCs w:val="20"/>
              </w:rPr>
            </w:pPr>
            <w:r w:rsidRPr="003304AD">
              <w:rPr>
                <w:rFonts w:ascii="Arial" w:hAnsi="Arial" w:cs="Arial"/>
                <w:sz w:val="20"/>
                <w:szCs w:val="20"/>
              </w:rPr>
              <w:t>801,6</w:t>
            </w:r>
          </w:p>
        </w:tc>
        <w:tc>
          <w:tcPr>
            <w:tcW w:w="695" w:type="pct"/>
          </w:tcPr>
          <w:p w14:paraId="19ED81C1" w14:textId="77777777" w:rsidR="00CA6CE2" w:rsidRPr="003304AD" w:rsidRDefault="00CA6CE2" w:rsidP="001B4E2A">
            <w:pPr>
              <w:jc w:val="center"/>
              <w:rPr>
                <w:rFonts w:ascii="Arial" w:hAnsi="Arial" w:cs="Arial"/>
                <w:sz w:val="20"/>
                <w:szCs w:val="20"/>
              </w:rPr>
            </w:pPr>
            <w:r w:rsidRPr="003304AD">
              <w:rPr>
                <w:rFonts w:ascii="Arial" w:hAnsi="Arial" w:cs="Arial"/>
                <w:sz w:val="20"/>
                <w:szCs w:val="20"/>
              </w:rPr>
              <w:t>801,6</w:t>
            </w:r>
          </w:p>
        </w:tc>
        <w:tc>
          <w:tcPr>
            <w:tcW w:w="584" w:type="pct"/>
          </w:tcPr>
          <w:p w14:paraId="47977D7D"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581,36</w:t>
            </w:r>
          </w:p>
        </w:tc>
        <w:tc>
          <w:tcPr>
            <w:tcW w:w="689" w:type="pct"/>
          </w:tcPr>
          <w:p w14:paraId="19B5FCFA"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0</w:t>
            </w:r>
          </w:p>
        </w:tc>
      </w:tr>
      <w:tr w:rsidR="00CA6CE2" w:rsidRPr="003304AD" w14:paraId="0957468B" w14:textId="77777777" w:rsidTr="0092076E">
        <w:trPr>
          <w:trHeight w:val="220"/>
        </w:trPr>
        <w:tc>
          <w:tcPr>
            <w:tcW w:w="695" w:type="pct"/>
            <w:vAlign w:val="center"/>
          </w:tcPr>
          <w:p w14:paraId="018164FD" w14:textId="77777777" w:rsidR="00CA6CE2" w:rsidRPr="003304AD" w:rsidRDefault="00CA6CE2" w:rsidP="001B4E2A">
            <w:pPr>
              <w:jc w:val="center"/>
              <w:rPr>
                <w:rFonts w:ascii="Arial" w:eastAsia="Times New Roman" w:hAnsi="Arial" w:cs="Arial"/>
                <w:b/>
                <w:sz w:val="20"/>
                <w:szCs w:val="20"/>
              </w:rPr>
            </w:pPr>
            <w:r w:rsidRPr="003304AD">
              <w:rPr>
                <w:rFonts w:ascii="Arial" w:eastAsia="Times New Roman" w:hAnsi="Arial" w:cs="Arial"/>
                <w:b/>
                <w:sz w:val="20"/>
                <w:szCs w:val="20"/>
              </w:rPr>
              <w:t>Итого</w:t>
            </w:r>
          </w:p>
        </w:tc>
        <w:tc>
          <w:tcPr>
            <w:tcW w:w="352" w:type="pct"/>
            <w:vAlign w:val="center"/>
          </w:tcPr>
          <w:p w14:paraId="5C0BDF67" w14:textId="77777777" w:rsidR="00CA6CE2" w:rsidRPr="003304AD" w:rsidRDefault="00CA6CE2" w:rsidP="001B4E2A">
            <w:pPr>
              <w:jc w:val="center"/>
              <w:rPr>
                <w:rFonts w:ascii="Arial" w:eastAsia="Times New Roman" w:hAnsi="Arial" w:cs="Arial"/>
                <w:b/>
                <w:sz w:val="20"/>
                <w:szCs w:val="20"/>
              </w:rPr>
            </w:pPr>
          </w:p>
        </w:tc>
        <w:tc>
          <w:tcPr>
            <w:tcW w:w="846" w:type="pct"/>
            <w:vAlign w:val="center"/>
          </w:tcPr>
          <w:p w14:paraId="4E8653AD" w14:textId="77777777" w:rsidR="00CA6CE2" w:rsidRPr="003304AD" w:rsidRDefault="00CA6CE2" w:rsidP="001B4E2A">
            <w:pPr>
              <w:jc w:val="center"/>
              <w:rPr>
                <w:rFonts w:ascii="Arial" w:eastAsia="Times New Roman" w:hAnsi="Arial" w:cs="Arial"/>
                <w:b/>
                <w:sz w:val="20"/>
                <w:szCs w:val="20"/>
              </w:rPr>
            </w:pPr>
            <w:r w:rsidRPr="003304AD">
              <w:rPr>
                <w:rFonts w:ascii="Arial" w:eastAsia="Times New Roman" w:hAnsi="Arial" w:cs="Arial"/>
                <w:b/>
                <w:sz w:val="20"/>
                <w:szCs w:val="20"/>
              </w:rPr>
              <w:t>н.д.</w:t>
            </w:r>
          </w:p>
        </w:tc>
        <w:tc>
          <w:tcPr>
            <w:tcW w:w="695" w:type="pct"/>
          </w:tcPr>
          <w:p w14:paraId="1244F050" w14:textId="77777777" w:rsidR="00CA6CE2" w:rsidRPr="003304AD" w:rsidRDefault="00CA6CE2" w:rsidP="001B4E2A">
            <w:pPr>
              <w:jc w:val="center"/>
              <w:rPr>
                <w:rFonts w:ascii="Arial" w:hAnsi="Arial" w:cs="Arial"/>
                <w:b/>
                <w:sz w:val="20"/>
                <w:szCs w:val="20"/>
              </w:rPr>
            </w:pPr>
            <w:r w:rsidRPr="003304AD">
              <w:rPr>
                <w:rFonts w:ascii="Arial" w:hAnsi="Arial" w:cs="Arial"/>
                <w:b/>
                <w:sz w:val="20"/>
                <w:szCs w:val="20"/>
              </w:rPr>
              <w:t>801,6</w:t>
            </w:r>
          </w:p>
        </w:tc>
        <w:tc>
          <w:tcPr>
            <w:tcW w:w="443" w:type="pct"/>
          </w:tcPr>
          <w:p w14:paraId="79C3E614" w14:textId="77777777" w:rsidR="00CA6CE2" w:rsidRPr="003304AD" w:rsidRDefault="00CA6CE2" w:rsidP="001B4E2A">
            <w:pPr>
              <w:jc w:val="center"/>
              <w:rPr>
                <w:rFonts w:ascii="Arial" w:hAnsi="Arial" w:cs="Arial"/>
                <w:b/>
                <w:sz w:val="20"/>
                <w:szCs w:val="20"/>
              </w:rPr>
            </w:pPr>
            <w:r w:rsidRPr="003304AD">
              <w:rPr>
                <w:rFonts w:ascii="Arial" w:hAnsi="Arial" w:cs="Arial"/>
                <w:b/>
                <w:sz w:val="20"/>
                <w:szCs w:val="20"/>
              </w:rPr>
              <w:t>801,6</w:t>
            </w:r>
          </w:p>
        </w:tc>
        <w:tc>
          <w:tcPr>
            <w:tcW w:w="695" w:type="pct"/>
          </w:tcPr>
          <w:p w14:paraId="6B5E963B" w14:textId="77777777" w:rsidR="00CA6CE2" w:rsidRPr="003304AD" w:rsidRDefault="00CA6CE2" w:rsidP="001B4E2A">
            <w:pPr>
              <w:jc w:val="center"/>
              <w:rPr>
                <w:rFonts w:ascii="Arial" w:hAnsi="Arial" w:cs="Arial"/>
                <w:b/>
                <w:sz w:val="20"/>
                <w:szCs w:val="20"/>
              </w:rPr>
            </w:pPr>
            <w:r w:rsidRPr="003304AD">
              <w:rPr>
                <w:rFonts w:ascii="Arial" w:hAnsi="Arial" w:cs="Arial"/>
                <w:b/>
                <w:sz w:val="20"/>
                <w:szCs w:val="20"/>
              </w:rPr>
              <w:t>801,6</w:t>
            </w:r>
          </w:p>
        </w:tc>
        <w:tc>
          <w:tcPr>
            <w:tcW w:w="584" w:type="pct"/>
          </w:tcPr>
          <w:p w14:paraId="26B65723" w14:textId="77777777" w:rsidR="00CA6CE2" w:rsidRPr="003304AD" w:rsidRDefault="00CA6CE2" w:rsidP="001B4E2A">
            <w:pPr>
              <w:jc w:val="center"/>
              <w:rPr>
                <w:rFonts w:ascii="Arial" w:hAnsi="Arial" w:cs="Arial"/>
                <w:b/>
                <w:sz w:val="20"/>
                <w:szCs w:val="20"/>
              </w:rPr>
            </w:pPr>
            <w:r w:rsidRPr="003304AD">
              <w:rPr>
                <w:rFonts w:ascii="Arial" w:eastAsia="Times New Roman" w:hAnsi="Arial" w:cs="Arial"/>
                <w:b/>
                <w:sz w:val="20"/>
                <w:szCs w:val="20"/>
              </w:rPr>
              <w:t>581,36</w:t>
            </w:r>
          </w:p>
        </w:tc>
        <w:tc>
          <w:tcPr>
            <w:tcW w:w="689" w:type="pct"/>
          </w:tcPr>
          <w:p w14:paraId="3C399D60" w14:textId="77777777" w:rsidR="00CA6CE2" w:rsidRPr="003304AD" w:rsidRDefault="00CA6CE2" w:rsidP="001B4E2A">
            <w:pPr>
              <w:jc w:val="center"/>
              <w:rPr>
                <w:rFonts w:ascii="Arial" w:eastAsia="Times New Roman" w:hAnsi="Arial" w:cs="Arial"/>
                <w:b/>
                <w:sz w:val="20"/>
                <w:szCs w:val="20"/>
              </w:rPr>
            </w:pPr>
            <w:r w:rsidRPr="003304AD">
              <w:rPr>
                <w:rFonts w:ascii="Arial" w:eastAsia="Times New Roman" w:hAnsi="Arial" w:cs="Arial"/>
                <w:b/>
                <w:sz w:val="20"/>
                <w:szCs w:val="20"/>
              </w:rPr>
              <w:t>0</w:t>
            </w:r>
          </w:p>
        </w:tc>
      </w:tr>
      <w:tr w:rsidR="00CA6CE2" w:rsidRPr="003304AD" w14:paraId="6D61F15A" w14:textId="77777777" w:rsidTr="0092076E">
        <w:trPr>
          <w:trHeight w:val="220"/>
        </w:trPr>
        <w:tc>
          <w:tcPr>
            <w:tcW w:w="5000" w:type="pct"/>
            <w:gridSpan w:val="8"/>
            <w:vAlign w:val="center"/>
          </w:tcPr>
          <w:p w14:paraId="7439EDBA" w14:textId="77777777" w:rsidR="00CA6CE2" w:rsidRPr="003304AD" w:rsidRDefault="00CA6CE2" w:rsidP="00CA6CE2">
            <w:pPr>
              <w:jc w:val="center"/>
              <w:rPr>
                <w:rFonts w:ascii="Arial" w:eastAsia="Times New Roman" w:hAnsi="Arial" w:cs="Arial"/>
                <w:sz w:val="20"/>
                <w:szCs w:val="20"/>
              </w:rPr>
            </w:pPr>
            <w:r w:rsidRPr="003304AD">
              <w:rPr>
                <w:rFonts w:ascii="Arial" w:eastAsia="Times New Roman" w:hAnsi="Arial" w:cs="Arial"/>
                <w:sz w:val="20"/>
                <w:szCs w:val="20"/>
              </w:rPr>
              <w:t>2021</w:t>
            </w:r>
          </w:p>
        </w:tc>
      </w:tr>
      <w:tr w:rsidR="00CA6CE2" w:rsidRPr="003304AD" w14:paraId="7902611A" w14:textId="77777777" w:rsidTr="0092076E">
        <w:trPr>
          <w:trHeight w:val="220"/>
        </w:trPr>
        <w:tc>
          <w:tcPr>
            <w:tcW w:w="695" w:type="pct"/>
            <w:vAlign w:val="center"/>
          </w:tcPr>
          <w:p w14:paraId="61750267"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Уголь</w:t>
            </w:r>
          </w:p>
        </w:tc>
        <w:tc>
          <w:tcPr>
            <w:tcW w:w="352" w:type="pct"/>
            <w:vAlign w:val="center"/>
          </w:tcPr>
          <w:p w14:paraId="60EA1B3B"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тнт</w:t>
            </w:r>
          </w:p>
        </w:tc>
        <w:tc>
          <w:tcPr>
            <w:tcW w:w="846" w:type="pct"/>
          </w:tcPr>
          <w:p w14:paraId="1023A344" w14:textId="77777777" w:rsidR="00CA6CE2" w:rsidRPr="003304AD" w:rsidRDefault="00CA6CE2" w:rsidP="001B4E2A">
            <w:pPr>
              <w:jc w:val="center"/>
              <w:rPr>
                <w:rFonts w:ascii="Arial" w:hAnsi="Arial" w:cs="Arial"/>
                <w:sz w:val="20"/>
                <w:szCs w:val="20"/>
              </w:rPr>
            </w:pPr>
            <w:r w:rsidRPr="003304AD">
              <w:rPr>
                <w:rFonts w:ascii="Arial" w:eastAsia="Times New Roman" w:hAnsi="Arial" w:cs="Arial"/>
                <w:sz w:val="20"/>
                <w:szCs w:val="20"/>
              </w:rPr>
              <w:t>н.д.</w:t>
            </w:r>
          </w:p>
        </w:tc>
        <w:tc>
          <w:tcPr>
            <w:tcW w:w="695" w:type="pct"/>
          </w:tcPr>
          <w:p w14:paraId="423B32B5" w14:textId="77777777" w:rsidR="00CA6CE2" w:rsidRPr="003304AD" w:rsidRDefault="00CA6CE2" w:rsidP="00170023">
            <w:pPr>
              <w:jc w:val="center"/>
              <w:rPr>
                <w:rFonts w:ascii="Arial" w:hAnsi="Arial" w:cs="Arial"/>
                <w:sz w:val="20"/>
                <w:szCs w:val="20"/>
              </w:rPr>
            </w:pPr>
            <w:r w:rsidRPr="003304AD">
              <w:rPr>
                <w:rFonts w:ascii="Arial" w:hAnsi="Arial" w:cs="Arial"/>
                <w:sz w:val="20"/>
                <w:szCs w:val="20"/>
              </w:rPr>
              <w:t>826,5</w:t>
            </w:r>
          </w:p>
        </w:tc>
        <w:tc>
          <w:tcPr>
            <w:tcW w:w="443" w:type="pct"/>
          </w:tcPr>
          <w:p w14:paraId="74151CC6" w14:textId="77777777" w:rsidR="00CA6CE2" w:rsidRPr="003304AD" w:rsidRDefault="00CA6CE2" w:rsidP="001B4E2A">
            <w:pPr>
              <w:jc w:val="center"/>
              <w:rPr>
                <w:rFonts w:ascii="Arial" w:hAnsi="Arial" w:cs="Arial"/>
                <w:sz w:val="20"/>
                <w:szCs w:val="20"/>
              </w:rPr>
            </w:pPr>
            <w:r w:rsidRPr="003304AD">
              <w:rPr>
                <w:rFonts w:ascii="Arial" w:hAnsi="Arial" w:cs="Arial"/>
                <w:sz w:val="20"/>
                <w:szCs w:val="20"/>
              </w:rPr>
              <w:t>826,5</w:t>
            </w:r>
          </w:p>
        </w:tc>
        <w:tc>
          <w:tcPr>
            <w:tcW w:w="695" w:type="pct"/>
          </w:tcPr>
          <w:p w14:paraId="68FDBBA8" w14:textId="77777777" w:rsidR="00CA6CE2" w:rsidRPr="003304AD" w:rsidRDefault="00CA6CE2" w:rsidP="001B4E2A">
            <w:pPr>
              <w:jc w:val="center"/>
              <w:rPr>
                <w:rFonts w:ascii="Arial" w:hAnsi="Arial" w:cs="Arial"/>
                <w:sz w:val="20"/>
                <w:szCs w:val="20"/>
              </w:rPr>
            </w:pPr>
            <w:r w:rsidRPr="003304AD">
              <w:rPr>
                <w:rFonts w:ascii="Arial" w:hAnsi="Arial" w:cs="Arial"/>
                <w:sz w:val="20"/>
                <w:szCs w:val="20"/>
              </w:rPr>
              <w:t>826,5</w:t>
            </w:r>
          </w:p>
        </w:tc>
        <w:tc>
          <w:tcPr>
            <w:tcW w:w="584" w:type="pct"/>
          </w:tcPr>
          <w:p w14:paraId="6915133D" w14:textId="77777777" w:rsidR="00CA6CE2" w:rsidRPr="003304AD" w:rsidRDefault="00CA6CE2" w:rsidP="00170023">
            <w:pPr>
              <w:jc w:val="center"/>
              <w:rPr>
                <w:rFonts w:ascii="Arial" w:eastAsia="Times New Roman" w:hAnsi="Arial" w:cs="Arial"/>
                <w:sz w:val="20"/>
                <w:szCs w:val="20"/>
              </w:rPr>
            </w:pPr>
            <w:r w:rsidRPr="003304AD">
              <w:rPr>
                <w:rFonts w:ascii="Arial" w:eastAsia="Times New Roman" w:hAnsi="Arial" w:cs="Arial"/>
                <w:sz w:val="20"/>
                <w:szCs w:val="20"/>
              </w:rPr>
              <w:t>620,23</w:t>
            </w:r>
          </w:p>
        </w:tc>
        <w:tc>
          <w:tcPr>
            <w:tcW w:w="689" w:type="pct"/>
          </w:tcPr>
          <w:p w14:paraId="68900AFC" w14:textId="77777777" w:rsidR="00CA6CE2" w:rsidRPr="003304AD" w:rsidRDefault="00CA6CE2" w:rsidP="001B4E2A">
            <w:pPr>
              <w:jc w:val="center"/>
              <w:rPr>
                <w:rFonts w:ascii="Arial" w:eastAsia="Times New Roman" w:hAnsi="Arial" w:cs="Arial"/>
                <w:sz w:val="20"/>
                <w:szCs w:val="20"/>
              </w:rPr>
            </w:pPr>
            <w:r w:rsidRPr="003304AD">
              <w:rPr>
                <w:rFonts w:ascii="Arial" w:eastAsia="Times New Roman" w:hAnsi="Arial" w:cs="Arial"/>
                <w:sz w:val="20"/>
                <w:szCs w:val="20"/>
              </w:rPr>
              <w:t>0</w:t>
            </w:r>
          </w:p>
        </w:tc>
      </w:tr>
      <w:tr w:rsidR="00CA6CE2" w:rsidRPr="003304AD" w14:paraId="6BCD49A4" w14:textId="77777777" w:rsidTr="0092076E">
        <w:trPr>
          <w:trHeight w:val="220"/>
        </w:trPr>
        <w:tc>
          <w:tcPr>
            <w:tcW w:w="695" w:type="pct"/>
            <w:vAlign w:val="center"/>
          </w:tcPr>
          <w:p w14:paraId="6B541070" w14:textId="77777777" w:rsidR="00CA6CE2" w:rsidRPr="003304AD" w:rsidRDefault="00CA6CE2" w:rsidP="001B4E2A">
            <w:pPr>
              <w:jc w:val="center"/>
              <w:rPr>
                <w:rFonts w:ascii="Arial" w:eastAsia="Times New Roman" w:hAnsi="Arial" w:cs="Arial"/>
                <w:b/>
                <w:sz w:val="20"/>
                <w:szCs w:val="20"/>
              </w:rPr>
            </w:pPr>
            <w:r w:rsidRPr="003304AD">
              <w:rPr>
                <w:rFonts w:ascii="Arial" w:eastAsia="Times New Roman" w:hAnsi="Arial" w:cs="Arial"/>
                <w:b/>
                <w:sz w:val="20"/>
                <w:szCs w:val="20"/>
              </w:rPr>
              <w:t>Итого</w:t>
            </w:r>
          </w:p>
        </w:tc>
        <w:tc>
          <w:tcPr>
            <w:tcW w:w="352" w:type="pct"/>
            <w:vAlign w:val="center"/>
          </w:tcPr>
          <w:p w14:paraId="13078B68" w14:textId="77777777" w:rsidR="00CA6CE2" w:rsidRPr="003304AD" w:rsidRDefault="00CA6CE2" w:rsidP="001B4E2A">
            <w:pPr>
              <w:jc w:val="center"/>
              <w:rPr>
                <w:rFonts w:ascii="Arial" w:eastAsia="Times New Roman" w:hAnsi="Arial" w:cs="Arial"/>
                <w:b/>
                <w:sz w:val="20"/>
                <w:szCs w:val="20"/>
              </w:rPr>
            </w:pPr>
          </w:p>
        </w:tc>
        <w:tc>
          <w:tcPr>
            <w:tcW w:w="846" w:type="pct"/>
            <w:vAlign w:val="center"/>
          </w:tcPr>
          <w:p w14:paraId="237BCBDB" w14:textId="77777777" w:rsidR="00CA6CE2" w:rsidRPr="003304AD" w:rsidRDefault="00CA6CE2" w:rsidP="001B4E2A">
            <w:pPr>
              <w:jc w:val="center"/>
              <w:rPr>
                <w:rFonts w:ascii="Arial" w:eastAsia="Times New Roman" w:hAnsi="Arial" w:cs="Arial"/>
                <w:b/>
                <w:sz w:val="20"/>
                <w:szCs w:val="20"/>
              </w:rPr>
            </w:pPr>
            <w:r w:rsidRPr="003304AD">
              <w:rPr>
                <w:rFonts w:ascii="Arial" w:eastAsia="Times New Roman" w:hAnsi="Arial" w:cs="Arial"/>
                <w:b/>
                <w:sz w:val="20"/>
                <w:szCs w:val="20"/>
              </w:rPr>
              <w:t>н.д.</w:t>
            </w:r>
          </w:p>
        </w:tc>
        <w:tc>
          <w:tcPr>
            <w:tcW w:w="695" w:type="pct"/>
          </w:tcPr>
          <w:p w14:paraId="5F485770" w14:textId="77777777" w:rsidR="00CA6CE2" w:rsidRPr="003304AD" w:rsidRDefault="00CA6CE2" w:rsidP="00170023">
            <w:pPr>
              <w:jc w:val="center"/>
              <w:rPr>
                <w:rFonts w:ascii="Arial" w:hAnsi="Arial" w:cs="Arial"/>
                <w:b/>
                <w:sz w:val="20"/>
                <w:szCs w:val="20"/>
              </w:rPr>
            </w:pPr>
            <w:r w:rsidRPr="003304AD">
              <w:rPr>
                <w:rFonts w:ascii="Arial" w:hAnsi="Arial" w:cs="Arial"/>
                <w:b/>
                <w:sz w:val="20"/>
                <w:szCs w:val="20"/>
              </w:rPr>
              <w:t>826,5</w:t>
            </w:r>
          </w:p>
        </w:tc>
        <w:tc>
          <w:tcPr>
            <w:tcW w:w="443" w:type="pct"/>
          </w:tcPr>
          <w:p w14:paraId="754F5D71" w14:textId="77777777" w:rsidR="00CA6CE2" w:rsidRPr="003304AD" w:rsidRDefault="00CA6CE2" w:rsidP="001B4E2A">
            <w:pPr>
              <w:jc w:val="center"/>
              <w:rPr>
                <w:rFonts w:ascii="Arial" w:hAnsi="Arial" w:cs="Arial"/>
                <w:b/>
                <w:sz w:val="20"/>
                <w:szCs w:val="20"/>
              </w:rPr>
            </w:pPr>
            <w:r w:rsidRPr="003304AD">
              <w:rPr>
                <w:rFonts w:ascii="Arial" w:hAnsi="Arial" w:cs="Arial"/>
                <w:b/>
                <w:sz w:val="20"/>
                <w:szCs w:val="20"/>
              </w:rPr>
              <w:t>826,5</w:t>
            </w:r>
          </w:p>
        </w:tc>
        <w:tc>
          <w:tcPr>
            <w:tcW w:w="695" w:type="pct"/>
          </w:tcPr>
          <w:p w14:paraId="00C0BEA0" w14:textId="77777777" w:rsidR="00CA6CE2" w:rsidRPr="003304AD" w:rsidRDefault="00CA6CE2" w:rsidP="001B4E2A">
            <w:pPr>
              <w:jc w:val="center"/>
              <w:rPr>
                <w:rFonts w:ascii="Arial" w:hAnsi="Arial" w:cs="Arial"/>
                <w:b/>
                <w:sz w:val="20"/>
                <w:szCs w:val="20"/>
              </w:rPr>
            </w:pPr>
            <w:r w:rsidRPr="003304AD">
              <w:rPr>
                <w:rFonts w:ascii="Arial" w:hAnsi="Arial" w:cs="Arial"/>
                <w:b/>
                <w:sz w:val="20"/>
                <w:szCs w:val="20"/>
              </w:rPr>
              <w:t>826,5</w:t>
            </w:r>
          </w:p>
        </w:tc>
        <w:tc>
          <w:tcPr>
            <w:tcW w:w="584" w:type="pct"/>
          </w:tcPr>
          <w:p w14:paraId="7D5DBC4A" w14:textId="77777777" w:rsidR="00CA6CE2" w:rsidRPr="003304AD" w:rsidRDefault="00CA6CE2" w:rsidP="00170023">
            <w:pPr>
              <w:jc w:val="center"/>
              <w:rPr>
                <w:rFonts w:ascii="Arial" w:hAnsi="Arial" w:cs="Arial"/>
                <w:b/>
                <w:sz w:val="20"/>
                <w:szCs w:val="20"/>
              </w:rPr>
            </w:pPr>
            <w:r w:rsidRPr="003304AD">
              <w:rPr>
                <w:rFonts w:ascii="Arial" w:eastAsia="Times New Roman" w:hAnsi="Arial" w:cs="Arial"/>
                <w:b/>
                <w:sz w:val="20"/>
                <w:szCs w:val="20"/>
              </w:rPr>
              <w:t>620,23</w:t>
            </w:r>
          </w:p>
        </w:tc>
        <w:tc>
          <w:tcPr>
            <w:tcW w:w="689" w:type="pct"/>
          </w:tcPr>
          <w:p w14:paraId="100D5D9F" w14:textId="77777777" w:rsidR="00CA6CE2" w:rsidRPr="003304AD" w:rsidRDefault="00CA6CE2" w:rsidP="001B4E2A">
            <w:pPr>
              <w:jc w:val="center"/>
              <w:rPr>
                <w:rFonts w:ascii="Arial" w:eastAsia="Times New Roman" w:hAnsi="Arial" w:cs="Arial"/>
                <w:b/>
                <w:sz w:val="20"/>
                <w:szCs w:val="20"/>
              </w:rPr>
            </w:pPr>
            <w:r w:rsidRPr="003304AD">
              <w:rPr>
                <w:rFonts w:ascii="Arial" w:eastAsia="Times New Roman" w:hAnsi="Arial" w:cs="Arial"/>
                <w:b/>
                <w:sz w:val="20"/>
                <w:szCs w:val="20"/>
              </w:rPr>
              <w:t>0</w:t>
            </w:r>
          </w:p>
        </w:tc>
      </w:tr>
      <w:tr w:rsidR="00CA6CE2" w:rsidRPr="003304AD" w14:paraId="34942F8A" w14:textId="77777777" w:rsidTr="0092076E">
        <w:trPr>
          <w:trHeight w:val="220"/>
        </w:trPr>
        <w:tc>
          <w:tcPr>
            <w:tcW w:w="5000" w:type="pct"/>
            <w:gridSpan w:val="8"/>
            <w:vAlign w:val="center"/>
          </w:tcPr>
          <w:p w14:paraId="3D8F1137" w14:textId="77777777" w:rsidR="00CA6CE2" w:rsidRPr="003304AD" w:rsidRDefault="00CA6CE2" w:rsidP="00CA6CE2">
            <w:pPr>
              <w:jc w:val="center"/>
              <w:rPr>
                <w:rFonts w:ascii="Arial" w:eastAsia="Times New Roman" w:hAnsi="Arial" w:cs="Arial"/>
                <w:sz w:val="20"/>
                <w:szCs w:val="20"/>
              </w:rPr>
            </w:pPr>
            <w:r w:rsidRPr="003304AD">
              <w:rPr>
                <w:rFonts w:ascii="Arial" w:eastAsia="Times New Roman" w:hAnsi="Arial" w:cs="Arial"/>
                <w:sz w:val="20"/>
                <w:szCs w:val="20"/>
              </w:rPr>
              <w:t>2022</w:t>
            </w:r>
          </w:p>
        </w:tc>
      </w:tr>
      <w:tr w:rsidR="003304AD" w:rsidRPr="003304AD" w14:paraId="700FC832" w14:textId="77777777" w:rsidTr="0092076E">
        <w:trPr>
          <w:trHeight w:val="220"/>
        </w:trPr>
        <w:tc>
          <w:tcPr>
            <w:tcW w:w="695" w:type="pct"/>
            <w:vAlign w:val="center"/>
          </w:tcPr>
          <w:p w14:paraId="33F0A2B1" w14:textId="77777777" w:rsidR="003304AD" w:rsidRPr="003304AD" w:rsidRDefault="003304AD" w:rsidP="001B4E2A">
            <w:pPr>
              <w:jc w:val="center"/>
              <w:rPr>
                <w:rFonts w:ascii="Arial" w:eastAsia="Times New Roman" w:hAnsi="Arial" w:cs="Arial"/>
                <w:sz w:val="20"/>
                <w:szCs w:val="20"/>
              </w:rPr>
            </w:pPr>
            <w:r w:rsidRPr="003304AD">
              <w:rPr>
                <w:rFonts w:ascii="Arial" w:eastAsia="Times New Roman" w:hAnsi="Arial" w:cs="Arial"/>
                <w:sz w:val="20"/>
                <w:szCs w:val="20"/>
              </w:rPr>
              <w:t>Уголь</w:t>
            </w:r>
          </w:p>
        </w:tc>
        <w:tc>
          <w:tcPr>
            <w:tcW w:w="352" w:type="pct"/>
            <w:vAlign w:val="center"/>
          </w:tcPr>
          <w:p w14:paraId="319E26CF" w14:textId="77777777" w:rsidR="003304AD" w:rsidRPr="003304AD" w:rsidRDefault="003304AD" w:rsidP="001B4E2A">
            <w:pPr>
              <w:jc w:val="center"/>
              <w:rPr>
                <w:rFonts w:ascii="Arial" w:eastAsia="Times New Roman" w:hAnsi="Arial" w:cs="Arial"/>
                <w:sz w:val="20"/>
                <w:szCs w:val="20"/>
              </w:rPr>
            </w:pPr>
            <w:r w:rsidRPr="003304AD">
              <w:rPr>
                <w:rFonts w:ascii="Arial" w:eastAsia="Times New Roman" w:hAnsi="Arial" w:cs="Arial"/>
                <w:sz w:val="20"/>
                <w:szCs w:val="20"/>
              </w:rPr>
              <w:t>тнт</w:t>
            </w:r>
          </w:p>
        </w:tc>
        <w:tc>
          <w:tcPr>
            <w:tcW w:w="846" w:type="pct"/>
          </w:tcPr>
          <w:p w14:paraId="1B43AA1E" w14:textId="77777777" w:rsidR="003304AD" w:rsidRPr="003304AD" w:rsidRDefault="003304AD" w:rsidP="001B4E2A">
            <w:pPr>
              <w:jc w:val="center"/>
              <w:rPr>
                <w:rFonts w:ascii="Arial" w:hAnsi="Arial" w:cs="Arial"/>
                <w:sz w:val="20"/>
                <w:szCs w:val="20"/>
              </w:rPr>
            </w:pPr>
            <w:r w:rsidRPr="003304AD">
              <w:rPr>
                <w:rFonts w:ascii="Arial" w:eastAsia="Times New Roman" w:hAnsi="Arial" w:cs="Arial"/>
                <w:sz w:val="20"/>
                <w:szCs w:val="20"/>
              </w:rPr>
              <w:t>н.д.</w:t>
            </w:r>
          </w:p>
        </w:tc>
        <w:tc>
          <w:tcPr>
            <w:tcW w:w="695" w:type="pct"/>
          </w:tcPr>
          <w:p w14:paraId="0DE20F5A" w14:textId="77777777" w:rsidR="003304AD" w:rsidRPr="003304AD" w:rsidRDefault="003304AD" w:rsidP="00A42B66">
            <w:pPr>
              <w:jc w:val="center"/>
              <w:rPr>
                <w:rFonts w:ascii="Arial" w:hAnsi="Arial" w:cs="Arial"/>
                <w:sz w:val="20"/>
                <w:szCs w:val="20"/>
              </w:rPr>
            </w:pPr>
            <w:r w:rsidRPr="003304AD">
              <w:rPr>
                <w:rFonts w:ascii="Arial" w:hAnsi="Arial" w:cs="Arial"/>
                <w:sz w:val="20"/>
                <w:szCs w:val="20"/>
              </w:rPr>
              <w:t>822,45</w:t>
            </w:r>
          </w:p>
        </w:tc>
        <w:tc>
          <w:tcPr>
            <w:tcW w:w="443" w:type="pct"/>
          </w:tcPr>
          <w:p w14:paraId="3473A9FE" w14:textId="77777777" w:rsidR="003304AD" w:rsidRPr="003304AD" w:rsidRDefault="003304AD" w:rsidP="001B4E2A">
            <w:pPr>
              <w:jc w:val="center"/>
              <w:rPr>
                <w:rFonts w:ascii="Arial" w:hAnsi="Arial" w:cs="Arial"/>
                <w:sz w:val="20"/>
                <w:szCs w:val="20"/>
              </w:rPr>
            </w:pPr>
            <w:r w:rsidRPr="003304AD">
              <w:rPr>
                <w:rFonts w:ascii="Arial" w:hAnsi="Arial" w:cs="Arial"/>
                <w:sz w:val="20"/>
                <w:szCs w:val="20"/>
              </w:rPr>
              <w:t>822,45</w:t>
            </w:r>
          </w:p>
        </w:tc>
        <w:tc>
          <w:tcPr>
            <w:tcW w:w="695" w:type="pct"/>
          </w:tcPr>
          <w:p w14:paraId="544D34E3" w14:textId="77777777" w:rsidR="003304AD" w:rsidRPr="003304AD" w:rsidRDefault="003304AD" w:rsidP="001B4E2A">
            <w:pPr>
              <w:jc w:val="center"/>
              <w:rPr>
                <w:rFonts w:ascii="Arial" w:hAnsi="Arial" w:cs="Arial"/>
                <w:sz w:val="20"/>
                <w:szCs w:val="20"/>
              </w:rPr>
            </w:pPr>
            <w:r w:rsidRPr="003304AD">
              <w:rPr>
                <w:rFonts w:ascii="Arial" w:hAnsi="Arial" w:cs="Arial"/>
                <w:sz w:val="20"/>
                <w:szCs w:val="20"/>
              </w:rPr>
              <w:t>822,45</w:t>
            </w:r>
          </w:p>
        </w:tc>
        <w:tc>
          <w:tcPr>
            <w:tcW w:w="584" w:type="pct"/>
          </w:tcPr>
          <w:p w14:paraId="30F2CA79" w14:textId="77777777" w:rsidR="003304AD" w:rsidRPr="003304AD" w:rsidRDefault="003304AD" w:rsidP="00A42B66">
            <w:pPr>
              <w:jc w:val="center"/>
              <w:rPr>
                <w:rFonts w:ascii="Arial" w:eastAsia="Times New Roman" w:hAnsi="Arial" w:cs="Arial"/>
                <w:sz w:val="20"/>
                <w:szCs w:val="20"/>
              </w:rPr>
            </w:pPr>
            <w:r w:rsidRPr="003304AD">
              <w:rPr>
                <w:rFonts w:ascii="Arial" w:eastAsia="Times New Roman" w:hAnsi="Arial" w:cs="Arial"/>
                <w:sz w:val="20"/>
                <w:szCs w:val="20"/>
              </w:rPr>
              <w:t>600,27</w:t>
            </w:r>
          </w:p>
        </w:tc>
        <w:tc>
          <w:tcPr>
            <w:tcW w:w="689" w:type="pct"/>
          </w:tcPr>
          <w:p w14:paraId="6D4E4DE9" w14:textId="77777777" w:rsidR="003304AD" w:rsidRPr="003304AD" w:rsidRDefault="003304AD" w:rsidP="001B4E2A">
            <w:pPr>
              <w:jc w:val="center"/>
              <w:rPr>
                <w:rFonts w:ascii="Arial" w:eastAsia="Times New Roman" w:hAnsi="Arial" w:cs="Arial"/>
                <w:sz w:val="20"/>
                <w:szCs w:val="20"/>
              </w:rPr>
            </w:pPr>
            <w:r w:rsidRPr="003304AD">
              <w:rPr>
                <w:rFonts w:ascii="Arial" w:eastAsia="Times New Roman" w:hAnsi="Arial" w:cs="Arial"/>
                <w:sz w:val="20"/>
                <w:szCs w:val="20"/>
              </w:rPr>
              <w:t>0</w:t>
            </w:r>
          </w:p>
        </w:tc>
      </w:tr>
      <w:tr w:rsidR="003304AD" w:rsidRPr="003304AD" w14:paraId="0D7AA01F" w14:textId="77777777" w:rsidTr="0092076E">
        <w:trPr>
          <w:trHeight w:val="220"/>
        </w:trPr>
        <w:tc>
          <w:tcPr>
            <w:tcW w:w="695" w:type="pct"/>
            <w:vAlign w:val="center"/>
          </w:tcPr>
          <w:p w14:paraId="28801D60" w14:textId="77777777" w:rsidR="003304AD" w:rsidRPr="003304AD" w:rsidRDefault="003304AD" w:rsidP="001B4E2A">
            <w:pPr>
              <w:jc w:val="center"/>
              <w:rPr>
                <w:rFonts w:ascii="Arial" w:eastAsia="Times New Roman" w:hAnsi="Arial" w:cs="Arial"/>
                <w:b/>
                <w:sz w:val="20"/>
                <w:szCs w:val="20"/>
              </w:rPr>
            </w:pPr>
            <w:r w:rsidRPr="003304AD">
              <w:rPr>
                <w:rFonts w:ascii="Arial" w:eastAsia="Times New Roman" w:hAnsi="Arial" w:cs="Arial"/>
                <w:b/>
                <w:sz w:val="20"/>
                <w:szCs w:val="20"/>
              </w:rPr>
              <w:t>Итого</w:t>
            </w:r>
          </w:p>
        </w:tc>
        <w:tc>
          <w:tcPr>
            <w:tcW w:w="352" w:type="pct"/>
            <w:vAlign w:val="center"/>
          </w:tcPr>
          <w:p w14:paraId="55F3C56A" w14:textId="77777777" w:rsidR="003304AD" w:rsidRPr="003304AD" w:rsidRDefault="003304AD" w:rsidP="001B4E2A">
            <w:pPr>
              <w:jc w:val="center"/>
              <w:rPr>
                <w:rFonts w:ascii="Arial" w:eastAsia="Times New Roman" w:hAnsi="Arial" w:cs="Arial"/>
                <w:b/>
                <w:sz w:val="20"/>
                <w:szCs w:val="20"/>
              </w:rPr>
            </w:pPr>
          </w:p>
        </w:tc>
        <w:tc>
          <w:tcPr>
            <w:tcW w:w="846" w:type="pct"/>
            <w:vAlign w:val="center"/>
          </w:tcPr>
          <w:p w14:paraId="03E94FAC" w14:textId="77777777" w:rsidR="003304AD" w:rsidRPr="003304AD" w:rsidRDefault="003304AD" w:rsidP="001B4E2A">
            <w:pPr>
              <w:jc w:val="center"/>
              <w:rPr>
                <w:rFonts w:ascii="Arial" w:eastAsia="Times New Roman" w:hAnsi="Arial" w:cs="Arial"/>
                <w:b/>
                <w:sz w:val="20"/>
                <w:szCs w:val="20"/>
              </w:rPr>
            </w:pPr>
            <w:r w:rsidRPr="003304AD">
              <w:rPr>
                <w:rFonts w:ascii="Arial" w:eastAsia="Times New Roman" w:hAnsi="Arial" w:cs="Arial"/>
                <w:b/>
                <w:sz w:val="20"/>
                <w:szCs w:val="20"/>
              </w:rPr>
              <w:t>н.д.</w:t>
            </w:r>
          </w:p>
        </w:tc>
        <w:tc>
          <w:tcPr>
            <w:tcW w:w="695" w:type="pct"/>
          </w:tcPr>
          <w:p w14:paraId="28A23CFF" w14:textId="77777777" w:rsidR="003304AD" w:rsidRPr="003304AD" w:rsidRDefault="003304AD" w:rsidP="00A42B66">
            <w:pPr>
              <w:jc w:val="center"/>
              <w:rPr>
                <w:rFonts w:ascii="Arial" w:hAnsi="Arial" w:cs="Arial"/>
                <w:b/>
                <w:sz w:val="20"/>
                <w:szCs w:val="20"/>
              </w:rPr>
            </w:pPr>
            <w:r w:rsidRPr="003304AD">
              <w:rPr>
                <w:rFonts w:ascii="Arial" w:hAnsi="Arial" w:cs="Arial"/>
                <w:b/>
                <w:sz w:val="20"/>
                <w:szCs w:val="20"/>
              </w:rPr>
              <w:t>822,45</w:t>
            </w:r>
          </w:p>
        </w:tc>
        <w:tc>
          <w:tcPr>
            <w:tcW w:w="443" w:type="pct"/>
          </w:tcPr>
          <w:p w14:paraId="730ACF5C" w14:textId="77777777" w:rsidR="003304AD" w:rsidRPr="003304AD" w:rsidRDefault="003304AD" w:rsidP="001B4E2A">
            <w:pPr>
              <w:jc w:val="center"/>
              <w:rPr>
                <w:rFonts w:ascii="Arial" w:hAnsi="Arial" w:cs="Arial"/>
                <w:b/>
                <w:sz w:val="20"/>
                <w:szCs w:val="20"/>
              </w:rPr>
            </w:pPr>
            <w:r w:rsidRPr="003304AD">
              <w:rPr>
                <w:rFonts w:ascii="Arial" w:hAnsi="Arial" w:cs="Arial"/>
                <w:b/>
                <w:sz w:val="20"/>
                <w:szCs w:val="20"/>
              </w:rPr>
              <w:t>822,45</w:t>
            </w:r>
          </w:p>
        </w:tc>
        <w:tc>
          <w:tcPr>
            <w:tcW w:w="695" w:type="pct"/>
          </w:tcPr>
          <w:p w14:paraId="00C1FCA1" w14:textId="77777777" w:rsidR="003304AD" w:rsidRPr="003304AD" w:rsidRDefault="003304AD" w:rsidP="001B4E2A">
            <w:pPr>
              <w:jc w:val="center"/>
              <w:rPr>
                <w:rFonts w:ascii="Arial" w:hAnsi="Arial" w:cs="Arial"/>
                <w:b/>
                <w:sz w:val="20"/>
                <w:szCs w:val="20"/>
              </w:rPr>
            </w:pPr>
            <w:r w:rsidRPr="003304AD">
              <w:rPr>
                <w:rFonts w:ascii="Arial" w:hAnsi="Arial" w:cs="Arial"/>
                <w:b/>
                <w:sz w:val="20"/>
                <w:szCs w:val="20"/>
              </w:rPr>
              <w:t>822,45</w:t>
            </w:r>
          </w:p>
        </w:tc>
        <w:tc>
          <w:tcPr>
            <w:tcW w:w="584" w:type="pct"/>
          </w:tcPr>
          <w:p w14:paraId="2D0557E0" w14:textId="77777777" w:rsidR="003304AD" w:rsidRPr="003304AD" w:rsidRDefault="003304AD" w:rsidP="00A42B66">
            <w:pPr>
              <w:jc w:val="center"/>
              <w:rPr>
                <w:rFonts w:ascii="Arial" w:hAnsi="Arial" w:cs="Arial"/>
                <w:b/>
                <w:sz w:val="20"/>
                <w:szCs w:val="20"/>
              </w:rPr>
            </w:pPr>
            <w:r w:rsidRPr="003304AD">
              <w:rPr>
                <w:rFonts w:ascii="Arial" w:eastAsia="Times New Roman" w:hAnsi="Arial" w:cs="Arial"/>
                <w:b/>
                <w:sz w:val="20"/>
                <w:szCs w:val="20"/>
              </w:rPr>
              <w:t>600,27</w:t>
            </w:r>
          </w:p>
        </w:tc>
        <w:tc>
          <w:tcPr>
            <w:tcW w:w="689" w:type="pct"/>
          </w:tcPr>
          <w:p w14:paraId="4108E65F" w14:textId="77777777" w:rsidR="003304AD" w:rsidRPr="003304AD" w:rsidRDefault="003304AD" w:rsidP="001B4E2A">
            <w:pPr>
              <w:jc w:val="center"/>
              <w:rPr>
                <w:rFonts w:ascii="Arial" w:eastAsia="Times New Roman" w:hAnsi="Arial" w:cs="Arial"/>
                <w:b/>
                <w:sz w:val="20"/>
                <w:szCs w:val="20"/>
              </w:rPr>
            </w:pPr>
            <w:r w:rsidRPr="003304AD">
              <w:rPr>
                <w:rFonts w:ascii="Arial" w:eastAsia="Times New Roman" w:hAnsi="Arial" w:cs="Arial"/>
                <w:b/>
                <w:sz w:val="20"/>
                <w:szCs w:val="20"/>
              </w:rPr>
              <w:t>0</w:t>
            </w:r>
          </w:p>
        </w:tc>
      </w:tr>
    </w:tbl>
    <w:p w14:paraId="345D79B6" w14:textId="77777777" w:rsidR="00170023" w:rsidRPr="003304AD" w:rsidRDefault="00170023" w:rsidP="00170023"/>
    <w:p w14:paraId="01131AA8" w14:textId="77777777" w:rsidR="009454C0" w:rsidRPr="00F16EA0" w:rsidRDefault="009454C0" w:rsidP="00401F38">
      <w:pPr>
        <w:pStyle w:val="2"/>
        <w:numPr>
          <w:ilvl w:val="2"/>
          <w:numId w:val="22"/>
        </w:numPr>
      </w:pPr>
      <w:bookmarkStart w:id="211" w:name="_Toc135320990"/>
      <w:r w:rsidRPr="00F16EA0">
        <w:t xml:space="preserve">Топливный баланс котельной </w:t>
      </w:r>
      <w:r w:rsidR="001C32E1">
        <w:t>«</w:t>
      </w:r>
      <w:r w:rsidRPr="00F16EA0">
        <w:t>Южная</w:t>
      </w:r>
      <w:r w:rsidR="001C32E1">
        <w:t>»</w:t>
      </w:r>
      <w:r w:rsidRPr="00F16EA0">
        <w:t xml:space="preserve"> МУП </w:t>
      </w:r>
      <w:r w:rsidR="001C32E1">
        <w:t>«</w:t>
      </w:r>
      <w:r w:rsidRPr="00F16EA0">
        <w:t>КБУ</w:t>
      </w:r>
      <w:r w:rsidR="001C32E1">
        <w:t>»</w:t>
      </w:r>
      <w:bookmarkEnd w:id="211"/>
    </w:p>
    <w:p w14:paraId="54F242D9" w14:textId="4CEC9A16" w:rsidR="009454C0" w:rsidRPr="00F16EA0" w:rsidRDefault="009454C0" w:rsidP="00B35B80">
      <w:pPr>
        <w:ind w:firstLine="720"/>
        <w:rPr>
          <w:rFonts w:ascii="Arial" w:eastAsia="Times New Roman" w:hAnsi="Arial" w:cs="Arial"/>
          <w:spacing w:val="-5"/>
          <w:sz w:val="22"/>
        </w:rPr>
      </w:pPr>
      <w:r w:rsidRPr="00F16EA0">
        <w:rPr>
          <w:rFonts w:ascii="Arial" w:eastAsia="Times New Roman" w:hAnsi="Arial" w:cs="Arial"/>
          <w:spacing w:val="-5"/>
          <w:sz w:val="22"/>
        </w:rPr>
        <w:t xml:space="preserve">На котельной </w:t>
      </w:r>
      <w:r w:rsidR="001C32E1">
        <w:rPr>
          <w:rFonts w:ascii="Arial" w:eastAsia="Times New Roman" w:hAnsi="Arial" w:cs="Arial"/>
          <w:spacing w:val="-5"/>
          <w:sz w:val="22"/>
        </w:rPr>
        <w:t>«</w:t>
      </w:r>
      <w:r w:rsidRPr="00F16EA0">
        <w:rPr>
          <w:rFonts w:ascii="Arial" w:eastAsia="Times New Roman" w:hAnsi="Arial" w:cs="Arial"/>
          <w:spacing w:val="-5"/>
          <w:sz w:val="22"/>
        </w:rPr>
        <w:t>Южная</w:t>
      </w:r>
      <w:r w:rsidR="001C32E1">
        <w:rPr>
          <w:rFonts w:ascii="Arial" w:eastAsia="Times New Roman" w:hAnsi="Arial" w:cs="Arial"/>
          <w:spacing w:val="-5"/>
          <w:sz w:val="22"/>
        </w:rPr>
        <w:t>»</w:t>
      </w:r>
      <w:r w:rsidRPr="00F16EA0">
        <w:rPr>
          <w:rFonts w:ascii="Arial" w:eastAsia="Times New Roman" w:hAnsi="Arial" w:cs="Arial"/>
          <w:spacing w:val="-5"/>
          <w:sz w:val="22"/>
        </w:rPr>
        <w:t xml:space="preserve"> в качестве основного топлива используется природный газ. Расход топлива приведен ниже</w:t>
      </w:r>
      <w:r w:rsidR="001D2920" w:rsidRPr="00F16EA0">
        <w:rPr>
          <w:rFonts w:ascii="Arial" w:eastAsia="Times New Roman" w:hAnsi="Arial" w:cs="Arial"/>
          <w:spacing w:val="-5"/>
          <w:sz w:val="22"/>
        </w:rPr>
        <w:t xml:space="preserve"> (</w:t>
      </w:r>
      <w:r>
        <w:fldChar w:fldCharType="begin"/>
      </w:r>
      <w:r>
        <w:instrText xml:space="preserve"> REF _Ref86614906 \h  \* MERGEFORMAT </w:instrText>
      </w:r>
      <w:r>
        <w:fldChar w:fldCharType="separate"/>
      </w:r>
      <w:r w:rsidR="005D1C71" w:rsidRPr="005D1C71">
        <w:rPr>
          <w:rFonts w:ascii="Arial" w:eastAsia="Times New Roman" w:hAnsi="Arial" w:cs="Arial"/>
          <w:spacing w:val="-5"/>
          <w:sz w:val="22"/>
        </w:rPr>
        <w:t>Таблица 8.14</w:t>
      </w:r>
      <w:r>
        <w:fldChar w:fldCharType="end"/>
      </w:r>
      <w:r w:rsidR="001D2920" w:rsidRPr="00F16EA0">
        <w:rPr>
          <w:rFonts w:ascii="Arial" w:eastAsia="Times New Roman" w:hAnsi="Arial" w:cs="Arial"/>
          <w:spacing w:val="-5"/>
          <w:sz w:val="22"/>
        </w:rPr>
        <w:t>)</w:t>
      </w:r>
      <w:r w:rsidRPr="00F16EA0">
        <w:rPr>
          <w:rFonts w:ascii="Arial" w:eastAsia="Times New Roman" w:hAnsi="Arial" w:cs="Arial"/>
          <w:spacing w:val="-5"/>
          <w:sz w:val="22"/>
        </w:rPr>
        <w:t>.</w:t>
      </w:r>
    </w:p>
    <w:p w14:paraId="6CFB51ED" w14:textId="71CE7EEA" w:rsidR="009454C0" w:rsidRPr="00F16EA0" w:rsidRDefault="001D2920" w:rsidP="008973E4">
      <w:pPr>
        <w:pStyle w:val="a5"/>
        <w:rPr>
          <w:rFonts w:eastAsia="Times New Roman"/>
          <w:sz w:val="28"/>
          <w:szCs w:val="28"/>
        </w:rPr>
      </w:pPr>
      <w:bookmarkStart w:id="212" w:name="_Ref86614906"/>
      <w:r w:rsidRPr="00F16EA0">
        <w:t xml:space="preserve">Таблица </w:t>
      </w:r>
      <w:r w:rsidR="006970CF" w:rsidRPr="00F16EA0">
        <w:fldChar w:fldCharType="begin"/>
      </w:r>
      <w:r w:rsidR="00190EBC" w:rsidRPr="00F16EA0">
        <w:instrText xml:space="preserve"> STYLEREF 1 \s </w:instrText>
      </w:r>
      <w:r w:rsidR="006970CF" w:rsidRPr="00F16EA0">
        <w:fldChar w:fldCharType="separate"/>
      </w:r>
      <w:r w:rsidR="005D1C71">
        <w:rPr>
          <w:noProof/>
        </w:rPr>
        <w:t>8</w:t>
      </w:r>
      <w:r w:rsidR="006970CF" w:rsidRPr="00F16EA0">
        <w:rPr>
          <w:noProof/>
        </w:rPr>
        <w:fldChar w:fldCharType="end"/>
      </w:r>
      <w:r w:rsidR="000F654C" w:rsidRPr="00F16EA0">
        <w:t>.</w:t>
      </w:r>
      <w:r w:rsidR="006970CF" w:rsidRPr="00F16EA0">
        <w:fldChar w:fldCharType="begin"/>
      </w:r>
      <w:r w:rsidR="00190EBC" w:rsidRPr="00F16EA0">
        <w:instrText xml:space="preserve"> SEQ Таблица \* ARABIC \s 1 </w:instrText>
      </w:r>
      <w:r w:rsidR="006970CF" w:rsidRPr="00F16EA0">
        <w:fldChar w:fldCharType="separate"/>
      </w:r>
      <w:r w:rsidR="005D1C71">
        <w:rPr>
          <w:noProof/>
        </w:rPr>
        <w:t>14</w:t>
      </w:r>
      <w:r w:rsidR="006970CF" w:rsidRPr="00F16EA0">
        <w:rPr>
          <w:noProof/>
        </w:rPr>
        <w:fldChar w:fldCharType="end"/>
      </w:r>
      <w:bookmarkEnd w:id="212"/>
      <w:r w:rsidRPr="00F16EA0">
        <w:t xml:space="preserve">. </w:t>
      </w:r>
      <w:r w:rsidR="00CE7ED0" w:rsidRPr="00F16EA0">
        <w:rPr>
          <w:rFonts w:eastAsia="Times New Roman"/>
        </w:rPr>
        <w:t xml:space="preserve">Топливный баланс котельной </w:t>
      </w:r>
      <w:r w:rsidR="001C32E1">
        <w:rPr>
          <w:rFonts w:eastAsia="Times New Roman"/>
        </w:rPr>
        <w:t>«</w:t>
      </w:r>
      <w:r w:rsidR="00CE7ED0" w:rsidRPr="00F16EA0">
        <w:rPr>
          <w:rFonts w:eastAsia="Times New Roman"/>
        </w:rPr>
        <w:t>Южная</w:t>
      </w:r>
      <w:r w:rsidR="001C32E1">
        <w:rPr>
          <w:rFonts w:eastAsia="Times New Roman"/>
        </w:rPr>
        <w:t>»</w:t>
      </w:r>
    </w:p>
    <w:tbl>
      <w:tblPr>
        <w:tblW w:w="5026" w:type="pct"/>
        <w:tblCellMar>
          <w:left w:w="0" w:type="dxa"/>
          <w:right w:w="0" w:type="dxa"/>
        </w:tblCellMar>
        <w:tblLook w:val="04A0" w:firstRow="1" w:lastRow="0" w:firstColumn="1" w:lastColumn="0" w:noHBand="0" w:noVBand="1"/>
      </w:tblPr>
      <w:tblGrid>
        <w:gridCol w:w="1314"/>
        <w:gridCol w:w="824"/>
        <w:gridCol w:w="1548"/>
        <w:gridCol w:w="1335"/>
        <w:gridCol w:w="957"/>
        <w:gridCol w:w="1521"/>
        <w:gridCol w:w="1116"/>
        <w:gridCol w:w="1172"/>
      </w:tblGrid>
      <w:tr w:rsidR="0092076E" w:rsidRPr="00F16EA0" w14:paraId="4688AA18" w14:textId="77777777" w:rsidTr="0092076E">
        <w:trPr>
          <w:trHeight w:val="233"/>
        </w:trPr>
        <w:tc>
          <w:tcPr>
            <w:tcW w:w="671" w:type="pct"/>
            <w:vMerge w:val="restart"/>
            <w:tcBorders>
              <w:top w:val="single" w:sz="4" w:space="0" w:color="auto"/>
              <w:left w:val="single" w:sz="4" w:space="0" w:color="auto"/>
              <w:bottom w:val="single" w:sz="4" w:space="0" w:color="auto"/>
              <w:right w:val="single" w:sz="4" w:space="0" w:color="auto"/>
            </w:tcBorders>
            <w:vAlign w:val="center"/>
          </w:tcPr>
          <w:p w14:paraId="0082E744"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Баланс</w:t>
            </w:r>
          </w:p>
          <w:p w14:paraId="38EEBA0D"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топлива за</w:t>
            </w:r>
          </w:p>
          <w:p w14:paraId="39644DDB"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год</w:t>
            </w:r>
          </w:p>
        </w:tc>
        <w:tc>
          <w:tcPr>
            <w:tcW w:w="421" w:type="pct"/>
            <w:vMerge w:val="restart"/>
            <w:tcBorders>
              <w:top w:val="single" w:sz="4" w:space="0" w:color="auto"/>
              <w:left w:val="single" w:sz="4" w:space="0" w:color="auto"/>
              <w:bottom w:val="single" w:sz="4" w:space="0" w:color="auto"/>
              <w:right w:val="single" w:sz="4" w:space="0" w:color="auto"/>
            </w:tcBorders>
            <w:vAlign w:val="center"/>
          </w:tcPr>
          <w:p w14:paraId="580B9449"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Ед.</w:t>
            </w:r>
          </w:p>
          <w:p w14:paraId="4F44AA88"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изм.</w:t>
            </w:r>
          </w:p>
        </w:tc>
        <w:tc>
          <w:tcPr>
            <w:tcW w:w="791" w:type="pct"/>
            <w:vMerge w:val="restart"/>
            <w:tcBorders>
              <w:top w:val="single" w:sz="4" w:space="0" w:color="auto"/>
              <w:left w:val="single" w:sz="4" w:space="0" w:color="auto"/>
              <w:bottom w:val="single" w:sz="4" w:space="0" w:color="auto"/>
              <w:right w:val="single" w:sz="4" w:space="0" w:color="auto"/>
            </w:tcBorders>
            <w:vAlign w:val="center"/>
          </w:tcPr>
          <w:p w14:paraId="184F0078"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 xml:space="preserve">Остаток </w:t>
            </w:r>
          </w:p>
          <w:p w14:paraId="29D1C600"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топлива на начало года</w:t>
            </w:r>
          </w:p>
        </w:tc>
        <w:tc>
          <w:tcPr>
            <w:tcW w:w="682" w:type="pct"/>
            <w:vMerge w:val="restart"/>
            <w:tcBorders>
              <w:top w:val="single" w:sz="4" w:space="0" w:color="auto"/>
              <w:left w:val="single" w:sz="4" w:space="0" w:color="auto"/>
              <w:bottom w:val="single" w:sz="4" w:space="0" w:color="auto"/>
              <w:right w:val="single" w:sz="4" w:space="0" w:color="auto"/>
            </w:tcBorders>
            <w:vAlign w:val="center"/>
          </w:tcPr>
          <w:p w14:paraId="6FA5AFA2"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Приход</w:t>
            </w:r>
          </w:p>
          <w:p w14:paraId="424FDE8D"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топлива за</w:t>
            </w:r>
          </w:p>
          <w:p w14:paraId="0D199514"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год</w:t>
            </w:r>
          </w:p>
        </w:tc>
        <w:tc>
          <w:tcPr>
            <w:tcW w:w="1836" w:type="pct"/>
            <w:gridSpan w:val="3"/>
            <w:tcBorders>
              <w:top w:val="single" w:sz="4" w:space="0" w:color="auto"/>
              <w:left w:val="single" w:sz="4" w:space="0" w:color="auto"/>
              <w:bottom w:val="single" w:sz="4" w:space="0" w:color="auto"/>
              <w:right w:val="single" w:sz="4" w:space="0" w:color="auto"/>
            </w:tcBorders>
            <w:vAlign w:val="center"/>
          </w:tcPr>
          <w:p w14:paraId="2978C92E"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Израсходовано топлива за год</w:t>
            </w:r>
          </w:p>
        </w:tc>
        <w:tc>
          <w:tcPr>
            <w:tcW w:w="600" w:type="pct"/>
            <w:tcBorders>
              <w:top w:val="single" w:sz="4" w:space="0" w:color="auto"/>
              <w:left w:val="single" w:sz="4" w:space="0" w:color="auto"/>
              <w:bottom w:val="single" w:sz="4" w:space="0" w:color="auto"/>
              <w:right w:val="single" w:sz="4" w:space="0" w:color="auto"/>
            </w:tcBorders>
            <w:vAlign w:val="center"/>
          </w:tcPr>
          <w:p w14:paraId="19CAA3EF"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 xml:space="preserve">Остаток </w:t>
            </w:r>
          </w:p>
          <w:p w14:paraId="0DFFC079"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топлива к концу</w:t>
            </w:r>
          </w:p>
          <w:p w14:paraId="2787A1B9"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года</w:t>
            </w:r>
          </w:p>
        </w:tc>
      </w:tr>
      <w:tr w:rsidR="0092076E" w:rsidRPr="00F16EA0" w14:paraId="7CBF573C" w14:textId="77777777" w:rsidTr="0092076E">
        <w:trPr>
          <w:trHeight w:val="230"/>
        </w:trPr>
        <w:tc>
          <w:tcPr>
            <w:tcW w:w="671" w:type="pct"/>
            <w:vMerge/>
            <w:tcBorders>
              <w:top w:val="single" w:sz="4" w:space="0" w:color="auto"/>
              <w:left w:val="single" w:sz="4" w:space="0" w:color="auto"/>
              <w:bottom w:val="single" w:sz="4" w:space="0" w:color="auto"/>
              <w:right w:val="single" w:sz="4" w:space="0" w:color="auto"/>
            </w:tcBorders>
            <w:vAlign w:val="bottom"/>
          </w:tcPr>
          <w:p w14:paraId="03F24007"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p>
        </w:tc>
        <w:tc>
          <w:tcPr>
            <w:tcW w:w="421" w:type="pct"/>
            <w:vMerge/>
            <w:tcBorders>
              <w:top w:val="single" w:sz="4" w:space="0" w:color="auto"/>
              <w:left w:val="single" w:sz="4" w:space="0" w:color="auto"/>
              <w:bottom w:val="single" w:sz="4" w:space="0" w:color="auto"/>
              <w:right w:val="single" w:sz="4" w:space="0" w:color="auto"/>
            </w:tcBorders>
            <w:vAlign w:val="bottom"/>
          </w:tcPr>
          <w:p w14:paraId="7F8EEFD5"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p>
        </w:tc>
        <w:tc>
          <w:tcPr>
            <w:tcW w:w="791" w:type="pct"/>
            <w:vMerge/>
            <w:tcBorders>
              <w:top w:val="single" w:sz="4" w:space="0" w:color="auto"/>
              <w:left w:val="single" w:sz="4" w:space="0" w:color="auto"/>
              <w:bottom w:val="single" w:sz="4" w:space="0" w:color="auto"/>
              <w:right w:val="single" w:sz="4" w:space="0" w:color="auto"/>
            </w:tcBorders>
            <w:vAlign w:val="bottom"/>
          </w:tcPr>
          <w:p w14:paraId="2993AD6D"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p>
        </w:tc>
        <w:tc>
          <w:tcPr>
            <w:tcW w:w="682" w:type="pct"/>
            <w:vMerge/>
            <w:tcBorders>
              <w:top w:val="single" w:sz="4" w:space="0" w:color="auto"/>
              <w:left w:val="single" w:sz="4" w:space="0" w:color="auto"/>
              <w:bottom w:val="single" w:sz="4" w:space="0" w:color="auto"/>
              <w:right w:val="single" w:sz="4" w:space="0" w:color="auto"/>
            </w:tcBorders>
            <w:vAlign w:val="bottom"/>
          </w:tcPr>
          <w:p w14:paraId="2170E992"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p>
        </w:tc>
        <w:tc>
          <w:tcPr>
            <w:tcW w:w="489" w:type="pct"/>
            <w:vMerge w:val="restart"/>
            <w:tcBorders>
              <w:top w:val="single" w:sz="4" w:space="0" w:color="auto"/>
              <w:left w:val="single" w:sz="4" w:space="0" w:color="auto"/>
              <w:bottom w:val="single" w:sz="4" w:space="0" w:color="auto"/>
              <w:right w:val="single" w:sz="4" w:space="0" w:color="auto"/>
            </w:tcBorders>
            <w:vAlign w:val="bottom"/>
          </w:tcPr>
          <w:p w14:paraId="03BD37A5"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всего</w:t>
            </w:r>
          </w:p>
        </w:tc>
        <w:tc>
          <w:tcPr>
            <w:tcW w:w="1346" w:type="pct"/>
            <w:gridSpan w:val="2"/>
            <w:vMerge w:val="restart"/>
            <w:tcBorders>
              <w:top w:val="single" w:sz="4" w:space="0" w:color="auto"/>
              <w:left w:val="single" w:sz="4" w:space="0" w:color="auto"/>
              <w:bottom w:val="single" w:sz="4" w:space="0" w:color="auto"/>
              <w:right w:val="single" w:sz="4" w:space="0" w:color="auto"/>
            </w:tcBorders>
            <w:vAlign w:val="center"/>
          </w:tcPr>
          <w:p w14:paraId="0D0C71DD"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на отпуск тепл. эн, в т. ч.</w:t>
            </w:r>
          </w:p>
        </w:tc>
        <w:tc>
          <w:tcPr>
            <w:tcW w:w="600" w:type="pct"/>
            <w:vMerge w:val="restart"/>
            <w:tcBorders>
              <w:top w:val="single" w:sz="4" w:space="0" w:color="auto"/>
              <w:left w:val="single" w:sz="4" w:space="0" w:color="auto"/>
              <w:bottom w:val="single" w:sz="4" w:space="0" w:color="auto"/>
              <w:right w:val="single" w:sz="4" w:space="0" w:color="auto"/>
            </w:tcBorders>
            <w:vAlign w:val="bottom"/>
          </w:tcPr>
          <w:p w14:paraId="3178D240"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p>
        </w:tc>
      </w:tr>
      <w:tr w:rsidR="0092076E" w:rsidRPr="00F16EA0" w14:paraId="1567E1F2" w14:textId="77777777" w:rsidTr="0092076E">
        <w:trPr>
          <w:trHeight w:val="384"/>
        </w:trPr>
        <w:tc>
          <w:tcPr>
            <w:tcW w:w="671" w:type="pct"/>
            <w:vMerge/>
            <w:tcBorders>
              <w:top w:val="single" w:sz="4" w:space="0" w:color="auto"/>
              <w:left w:val="single" w:sz="4" w:space="0" w:color="auto"/>
              <w:bottom w:val="single" w:sz="4" w:space="0" w:color="auto"/>
              <w:right w:val="single" w:sz="4" w:space="0" w:color="auto"/>
            </w:tcBorders>
            <w:vAlign w:val="bottom"/>
          </w:tcPr>
          <w:p w14:paraId="53829B8C" w14:textId="77777777" w:rsidR="0092076E" w:rsidRPr="00F16EA0" w:rsidRDefault="0092076E" w:rsidP="00E465AC">
            <w:pPr>
              <w:jc w:val="center"/>
              <w:rPr>
                <w:rFonts w:ascii="Arial" w:eastAsia="Times New Roman" w:hAnsi="Arial" w:cs="Arial"/>
                <w:sz w:val="20"/>
                <w:szCs w:val="20"/>
              </w:rPr>
            </w:pPr>
          </w:p>
        </w:tc>
        <w:tc>
          <w:tcPr>
            <w:tcW w:w="421" w:type="pct"/>
            <w:vMerge/>
            <w:tcBorders>
              <w:top w:val="single" w:sz="4" w:space="0" w:color="auto"/>
              <w:left w:val="single" w:sz="4" w:space="0" w:color="auto"/>
              <w:bottom w:val="single" w:sz="4" w:space="0" w:color="auto"/>
              <w:right w:val="single" w:sz="4" w:space="0" w:color="auto"/>
            </w:tcBorders>
            <w:vAlign w:val="bottom"/>
          </w:tcPr>
          <w:p w14:paraId="54963947" w14:textId="77777777" w:rsidR="0092076E" w:rsidRPr="00F16EA0" w:rsidRDefault="0092076E" w:rsidP="00E465AC">
            <w:pPr>
              <w:jc w:val="center"/>
              <w:rPr>
                <w:rFonts w:ascii="Arial" w:eastAsia="Times New Roman" w:hAnsi="Arial" w:cs="Arial"/>
                <w:sz w:val="20"/>
                <w:szCs w:val="20"/>
              </w:rPr>
            </w:pPr>
          </w:p>
        </w:tc>
        <w:tc>
          <w:tcPr>
            <w:tcW w:w="791" w:type="pct"/>
            <w:vMerge/>
            <w:tcBorders>
              <w:top w:val="single" w:sz="4" w:space="0" w:color="auto"/>
              <w:left w:val="single" w:sz="4" w:space="0" w:color="auto"/>
              <w:bottom w:val="single" w:sz="4" w:space="0" w:color="auto"/>
              <w:right w:val="single" w:sz="4" w:space="0" w:color="auto"/>
            </w:tcBorders>
            <w:vAlign w:val="bottom"/>
          </w:tcPr>
          <w:p w14:paraId="22203675" w14:textId="77777777" w:rsidR="0092076E" w:rsidRPr="00F16EA0" w:rsidRDefault="0092076E" w:rsidP="00E465AC">
            <w:pPr>
              <w:jc w:val="center"/>
              <w:rPr>
                <w:rFonts w:ascii="Arial" w:eastAsia="Times New Roman" w:hAnsi="Arial" w:cs="Arial"/>
                <w:sz w:val="20"/>
                <w:szCs w:val="20"/>
              </w:rPr>
            </w:pPr>
          </w:p>
        </w:tc>
        <w:tc>
          <w:tcPr>
            <w:tcW w:w="682" w:type="pct"/>
            <w:vMerge/>
            <w:tcBorders>
              <w:top w:val="single" w:sz="4" w:space="0" w:color="auto"/>
              <w:left w:val="single" w:sz="4" w:space="0" w:color="auto"/>
              <w:bottom w:val="single" w:sz="4" w:space="0" w:color="auto"/>
              <w:right w:val="single" w:sz="4" w:space="0" w:color="auto"/>
            </w:tcBorders>
            <w:vAlign w:val="bottom"/>
          </w:tcPr>
          <w:p w14:paraId="48D5DBED" w14:textId="77777777" w:rsidR="0092076E" w:rsidRPr="00F16EA0" w:rsidRDefault="0092076E" w:rsidP="00E465AC">
            <w:pPr>
              <w:jc w:val="center"/>
              <w:rPr>
                <w:rFonts w:ascii="Arial" w:eastAsia="Times New Roman" w:hAnsi="Arial" w:cs="Arial"/>
                <w:sz w:val="20"/>
                <w:szCs w:val="20"/>
              </w:rPr>
            </w:pPr>
          </w:p>
        </w:tc>
        <w:tc>
          <w:tcPr>
            <w:tcW w:w="489" w:type="pct"/>
            <w:vMerge/>
            <w:tcBorders>
              <w:top w:val="single" w:sz="4" w:space="0" w:color="auto"/>
              <w:left w:val="single" w:sz="4" w:space="0" w:color="auto"/>
              <w:bottom w:val="single" w:sz="4" w:space="0" w:color="auto"/>
              <w:right w:val="single" w:sz="4" w:space="0" w:color="auto"/>
            </w:tcBorders>
            <w:vAlign w:val="bottom"/>
          </w:tcPr>
          <w:p w14:paraId="4F63007E" w14:textId="77777777" w:rsidR="0092076E" w:rsidRPr="00F16EA0" w:rsidRDefault="0092076E" w:rsidP="00E465AC">
            <w:pPr>
              <w:jc w:val="center"/>
              <w:rPr>
                <w:rFonts w:ascii="Arial" w:eastAsia="Times New Roman" w:hAnsi="Arial" w:cs="Arial"/>
                <w:sz w:val="20"/>
                <w:szCs w:val="20"/>
              </w:rPr>
            </w:pPr>
          </w:p>
        </w:tc>
        <w:tc>
          <w:tcPr>
            <w:tcW w:w="1346" w:type="pct"/>
            <w:gridSpan w:val="2"/>
            <w:vMerge/>
            <w:tcBorders>
              <w:top w:val="single" w:sz="4" w:space="0" w:color="auto"/>
              <w:left w:val="single" w:sz="4" w:space="0" w:color="auto"/>
              <w:bottom w:val="single" w:sz="4" w:space="0" w:color="auto"/>
              <w:right w:val="single" w:sz="4" w:space="0" w:color="auto"/>
            </w:tcBorders>
            <w:vAlign w:val="center"/>
          </w:tcPr>
          <w:p w14:paraId="2416C31B" w14:textId="77777777" w:rsidR="0092076E" w:rsidRPr="00F16EA0" w:rsidRDefault="0092076E" w:rsidP="00E465AC">
            <w:pPr>
              <w:jc w:val="center"/>
              <w:rPr>
                <w:rFonts w:ascii="Arial" w:eastAsia="Times New Roman" w:hAnsi="Arial" w:cs="Arial"/>
                <w:sz w:val="20"/>
                <w:szCs w:val="20"/>
              </w:rPr>
            </w:pPr>
          </w:p>
        </w:tc>
        <w:tc>
          <w:tcPr>
            <w:tcW w:w="600" w:type="pct"/>
            <w:vMerge/>
            <w:tcBorders>
              <w:top w:val="single" w:sz="4" w:space="0" w:color="auto"/>
              <w:left w:val="single" w:sz="4" w:space="0" w:color="auto"/>
              <w:bottom w:val="single" w:sz="4" w:space="0" w:color="auto"/>
              <w:right w:val="single" w:sz="4" w:space="0" w:color="auto"/>
            </w:tcBorders>
            <w:vAlign w:val="bottom"/>
          </w:tcPr>
          <w:p w14:paraId="1847BAC7" w14:textId="77777777" w:rsidR="0092076E" w:rsidRPr="00F16EA0" w:rsidRDefault="0092076E" w:rsidP="00E465AC">
            <w:pPr>
              <w:jc w:val="center"/>
              <w:rPr>
                <w:rFonts w:ascii="Arial" w:eastAsia="Times New Roman" w:hAnsi="Arial" w:cs="Arial"/>
                <w:sz w:val="20"/>
                <w:szCs w:val="20"/>
              </w:rPr>
            </w:pPr>
          </w:p>
        </w:tc>
      </w:tr>
      <w:tr w:rsidR="0092076E" w:rsidRPr="00F16EA0" w14:paraId="719617CC" w14:textId="77777777" w:rsidTr="0092076E">
        <w:trPr>
          <w:trHeight w:val="384"/>
        </w:trPr>
        <w:tc>
          <w:tcPr>
            <w:tcW w:w="671" w:type="pct"/>
            <w:vMerge/>
            <w:tcBorders>
              <w:top w:val="single" w:sz="4" w:space="0" w:color="auto"/>
              <w:left w:val="single" w:sz="4" w:space="0" w:color="auto"/>
              <w:bottom w:val="single" w:sz="4" w:space="0" w:color="auto"/>
              <w:right w:val="single" w:sz="4" w:space="0" w:color="auto"/>
            </w:tcBorders>
            <w:vAlign w:val="bottom"/>
          </w:tcPr>
          <w:p w14:paraId="4D53C5C6" w14:textId="77777777" w:rsidR="0092076E" w:rsidRPr="00F16EA0" w:rsidRDefault="0092076E" w:rsidP="00E465AC">
            <w:pPr>
              <w:jc w:val="center"/>
              <w:rPr>
                <w:rFonts w:ascii="Arial" w:eastAsia="Times New Roman" w:hAnsi="Arial" w:cs="Arial"/>
                <w:sz w:val="20"/>
                <w:szCs w:val="20"/>
              </w:rPr>
            </w:pPr>
          </w:p>
        </w:tc>
        <w:tc>
          <w:tcPr>
            <w:tcW w:w="421" w:type="pct"/>
            <w:vMerge/>
            <w:tcBorders>
              <w:top w:val="single" w:sz="4" w:space="0" w:color="auto"/>
              <w:left w:val="single" w:sz="4" w:space="0" w:color="auto"/>
              <w:bottom w:val="single" w:sz="4" w:space="0" w:color="auto"/>
              <w:right w:val="single" w:sz="4" w:space="0" w:color="auto"/>
            </w:tcBorders>
            <w:vAlign w:val="bottom"/>
          </w:tcPr>
          <w:p w14:paraId="21D71400" w14:textId="77777777" w:rsidR="0092076E" w:rsidRPr="00F16EA0" w:rsidRDefault="0092076E" w:rsidP="00E465AC">
            <w:pPr>
              <w:jc w:val="center"/>
              <w:rPr>
                <w:rFonts w:ascii="Arial" w:eastAsia="Times New Roman" w:hAnsi="Arial" w:cs="Arial"/>
                <w:sz w:val="20"/>
                <w:szCs w:val="20"/>
              </w:rPr>
            </w:pPr>
          </w:p>
        </w:tc>
        <w:tc>
          <w:tcPr>
            <w:tcW w:w="791" w:type="pct"/>
            <w:vMerge/>
            <w:tcBorders>
              <w:top w:val="single" w:sz="4" w:space="0" w:color="auto"/>
              <w:left w:val="single" w:sz="4" w:space="0" w:color="auto"/>
              <w:bottom w:val="single" w:sz="4" w:space="0" w:color="auto"/>
              <w:right w:val="single" w:sz="4" w:space="0" w:color="auto"/>
            </w:tcBorders>
            <w:vAlign w:val="bottom"/>
          </w:tcPr>
          <w:p w14:paraId="5326FA06" w14:textId="77777777" w:rsidR="0092076E" w:rsidRPr="00F16EA0" w:rsidRDefault="0092076E" w:rsidP="00E465AC">
            <w:pPr>
              <w:jc w:val="center"/>
              <w:rPr>
                <w:rFonts w:ascii="Arial" w:eastAsia="Times New Roman" w:hAnsi="Arial" w:cs="Arial"/>
                <w:sz w:val="20"/>
                <w:szCs w:val="20"/>
              </w:rPr>
            </w:pPr>
          </w:p>
        </w:tc>
        <w:tc>
          <w:tcPr>
            <w:tcW w:w="682" w:type="pct"/>
            <w:vMerge/>
            <w:tcBorders>
              <w:top w:val="single" w:sz="4" w:space="0" w:color="auto"/>
              <w:left w:val="single" w:sz="4" w:space="0" w:color="auto"/>
              <w:bottom w:val="single" w:sz="4" w:space="0" w:color="auto"/>
              <w:right w:val="single" w:sz="4" w:space="0" w:color="auto"/>
            </w:tcBorders>
            <w:vAlign w:val="bottom"/>
          </w:tcPr>
          <w:p w14:paraId="19529099" w14:textId="77777777" w:rsidR="0092076E" w:rsidRPr="00F16EA0" w:rsidRDefault="0092076E" w:rsidP="00E465AC">
            <w:pPr>
              <w:jc w:val="center"/>
              <w:rPr>
                <w:rFonts w:ascii="Arial" w:eastAsia="Times New Roman" w:hAnsi="Arial" w:cs="Arial"/>
                <w:sz w:val="20"/>
                <w:szCs w:val="20"/>
              </w:rPr>
            </w:pPr>
          </w:p>
        </w:tc>
        <w:tc>
          <w:tcPr>
            <w:tcW w:w="489" w:type="pct"/>
            <w:vMerge/>
            <w:tcBorders>
              <w:top w:val="single" w:sz="4" w:space="0" w:color="auto"/>
              <w:left w:val="single" w:sz="4" w:space="0" w:color="auto"/>
              <w:bottom w:val="single" w:sz="4" w:space="0" w:color="auto"/>
              <w:right w:val="single" w:sz="4" w:space="0" w:color="auto"/>
            </w:tcBorders>
            <w:vAlign w:val="bottom"/>
          </w:tcPr>
          <w:p w14:paraId="0F81FDF3" w14:textId="77777777" w:rsidR="0092076E" w:rsidRPr="00F16EA0" w:rsidRDefault="0092076E" w:rsidP="00E465AC">
            <w:pPr>
              <w:jc w:val="center"/>
              <w:rPr>
                <w:rFonts w:ascii="Arial" w:eastAsia="Times New Roman" w:hAnsi="Arial" w:cs="Arial"/>
                <w:sz w:val="20"/>
                <w:szCs w:val="20"/>
              </w:rPr>
            </w:pPr>
          </w:p>
        </w:tc>
        <w:tc>
          <w:tcPr>
            <w:tcW w:w="777" w:type="pct"/>
            <w:vMerge w:val="restart"/>
            <w:tcBorders>
              <w:top w:val="single" w:sz="4" w:space="0" w:color="auto"/>
              <w:left w:val="single" w:sz="4" w:space="0" w:color="auto"/>
              <w:bottom w:val="single" w:sz="4" w:space="0" w:color="auto"/>
              <w:right w:val="single" w:sz="4" w:space="0" w:color="auto"/>
            </w:tcBorders>
            <w:vAlign w:val="center"/>
          </w:tcPr>
          <w:p w14:paraId="08F807E1"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натурального</w:t>
            </w:r>
          </w:p>
        </w:tc>
        <w:tc>
          <w:tcPr>
            <w:tcW w:w="569" w:type="pct"/>
            <w:vMerge w:val="restart"/>
            <w:tcBorders>
              <w:top w:val="single" w:sz="4" w:space="0" w:color="auto"/>
              <w:left w:val="single" w:sz="4" w:space="0" w:color="auto"/>
              <w:bottom w:val="single" w:sz="4" w:space="0" w:color="auto"/>
              <w:right w:val="single" w:sz="4" w:space="0" w:color="auto"/>
            </w:tcBorders>
            <w:vAlign w:val="center"/>
          </w:tcPr>
          <w:p w14:paraId="2E5309D9" w14:textId="77777777" w:rsidR="0092076E" w:rsidRPr="00F16EA0" w:rsidRDefault="0092076E" w:rsidP="00B35B80">
            <w:pPr>
              <w:pStyle w:val="af1"/>
              <w:keepNext w:val="0"/>
              <w:widowControl w:val="0"/>
              <w:spacing w:before="0" w:after="0" w:line="240" w:lineRule="auto"/>
              <w:ind w:left="0" w:firstLine="0"/>
              <w:jc w:val="center"/>
              <w:rPr>
                <w:b/>
                <w:bCs/>
                <w:sz w:val="20"/>
                <w:szCs w:val="20"/>
              </w:rPr>
            </w:pPr>
            <w:r w:rsidRPr="00F16EA0">
              <w:rPr>
                <w:b/>
                <w:bCs/>
                <w:sz w:val="20"/>
                <w:szCs w:val="20"/>
              </w:rPr>
              <w:t>условного.</w:t>
            </w:r>
          </w:p>
        </w:tc>
        <w:tc>
          <w:tcPr>
            <w:tcW w:w="600" w:type="pct"/>
            <w:vMerge/>
            <w:tcBorders>
              <w:top w:val="single" w:sz="4" w:space="0" w:color="auto"/>
              <w:left w:val="single" w:sz="4" w:space="0" w:color="auto"/>
              <w:bottom w:val="single" w:sz="4" w:space="0" w:color="auto"/>
              <w:right w:val="single" w:sz="4" w:space="0" w:color="auto"/>
            </w:tcBorders>
            <w:vAlign w:val="bottom"/>
          </w:tcPr>
          <w:p w14:paraId="42AD8BC5" w14:textId="77777777" w:rsidR="0092076E" w:rsidRPr="00F16EA0" w:rsidRDefault="0092076E" w:rsidP="00E465AC">
            <w:pPr>
              <w:jc w:val="center"/>
              <w:rPr>
                <w:rFonts w:ascii="Arial" w:eastAsia="Times New Roman" w:hAnsi="Arial" w:cs="Arial"/>
                <w:sz w:val="20"/>
                <w:szCs w:val="20"/>
              </w:rPr>
            </w:pPr>
          </w:p>
        </w:tc>
      </w:tr>
      <w:tr w:rsidR="0092076E" w:rsidRPr="00F16EA0" w14:paraId="08FA5B8A" w14:textId="77777777" w:rsidTr="0092076E">
        <w:trPr>
          <w:trHeight w:val="384"/>
        </w:trPr>
        <w:tc>
          <w:tcPr>
            <w:tcW w:w="671" w:type="pct"/>
            <w:vMerge/>
            <w:tcBorders>
              <w:top w:val="single" w:sz="4" w:space="0" w:color="auto"/>
              <w:left w:val="single" w:sz="4" w:space="0" w:color="auto"/>
              <w:bottom w:val="single" w:sz="4" w:space="0" w:color="auto"/>
              <w:right w:val="single" w:sz="4" w:space="0" w:color="auto"/>
            </w:tcBorders>
            <w:vAlign w:val="bottom"/>
          </w:tcPr>
          <w:p w14:paraId="261BDD47" w14:textId="77777777" w:rsidR="0092076E" w:rsidRPr="00F16EA0" w:rsidRDefault="0092076E" w:rsidP="00E465AC">
            <w:pPr>
              <w:jc w:val="center"/>
              <w:rPr>
                <w:rFonts w:ascii="Arial" w:eastAsia="Times New Roman" w:hAnsi="Arial" w:cs="Arial"/>
                <w:sz w:val="20"/>
                <w:szCs w:val="20"/>
              </w:rPr>
            </w:pPr>
          </w:p>
        </w:tc>
        <w:tc>
          <w:tcPr>
            <w:tcW w:w="421" w:type="pct"/>
            <w:vMerge/>
            <w:tcBorders>
              <w:top w:val="single" w:sz="4" w:space="0" w:color="auto"/>
              <w:left w:val="single" w:sz="4" w:space="0" w:color="auto"/>
              <w:bottom w:val="single" w:sz="4" w:space="0" w:color="auto"/>
              <w:right w:val="single" w:sz="4" w:space="0" w:color="auto"/>
            </w:tcBorders>
            <w:vAlign w:val="bottom"/>
          </w:tcPr>
          <w:p w14:paraId="1604C37D" w14:textId="77777777" w:rsidR="0092076E" w:rsidRPr="00F16EA0" w:rsidRDefault="0092076E" w:rsidP="00E465AC">
            <w:pPr>
              <w:jc w:val="center"/>
              <w:rPr>
                <w:rFonts w:ascii="Arial" w:eastAsia="Times New Roman" w:hAnsi="Arial" w:cs="Arial"/>
                <w:sz w:val="20"/>
                <w:szCs w:val="20"/>
              </w:rPr>
            </w:pPr>
          </w:p>
        </w:tc>
        <w:tc>
          <w:tcPr>
            <w:tcW w:w="791" w:type="pct"/>
            <w:vMerge/>
            <w:tcBorders>
              <w:top w:val="single" w:sz="4" w:space="0" w:color="auto"/>
              <w:left w:val="single" w:sz="4" w:space="0" w:color="auto"/>
              <w:bottom w:val="single" w:sz="4" w:space="0" w:color="auto"/>
              <w:right w:val="single" w:sz="4" w:space="0" w:color="auto"/>
            </w:tcBorders>
            <w:vAlign w:val="bottom"/>
          </w:tcPr>
          <w:p w14:paraId="4FCC4BF4" w14:textId="77777777" w:rsidR="0092076E" w:rsidRPr="00F16EA0" w:rsidRDefault="0092076E" w:rsidP="00E465AC">
            <w:pPr>
              <w:jc w:val="center"/>
              <w:rPr>
                <w:rFonts w:ascii="Arial" w:eastAsia="Times New Roman" w:hAnsi="Arial" w:cs="Arial"/>
                <w:sz w:val="20"/>
                <w:szCs w:val="20"/>
              </w:rPr>
            </w:pPr>
          </w:p>
        </w:tc>
        <w:tc>
          <w:tcPr>
            <w:tcW w:w="682" w:type="pct"/>
            <w:vMerge/>
            <w:tcBorders>
              <w:top w:val="single" w:sz="4" w:space="0" w:color="auto"/>
              <w:left w:val="single" w:sz="4" w:space="0" w:color="auto"/>
              <w:bottom w:val="single" w:sz="4" w:space="0" w:color="auto"/>
              <w:right w:val="single" w:sz="4" w:space="0" w:color="auto"/>
            </w:tcBorders>
            <w:vAlign w:val="bottom"/>
          </w:tcPr>
          <w:p w14:paraId="6B8ABCA9" w14:textId="77777777" w:rsidR="0092076E" w:rsidRPr="00F16EA0" w:rsidRDefault="0092076E" w:rsidP="00E465AC">
            <w:pPr>
              <w:jc w:val="center"/>
              <w:rPr>
                <w:rFonts w:ascii="Arial" w:eastAsia="Times New Roman" w:hAnsi="Arial" w:cs="Arial"/>
                <w:sz w:val="20"/>
                <w:szCs w:val="20"/>
              </w:rPr>
            </w:pPr>
          </w:p>
        </w:tc>
        <w:tc>
          <w:tcPr>
            <w:tcW w:w="489" w:type="pct"/>
            <w:vMerge/>
            <w:tcBorders>
              <w:top w:val="single" w:sz="4" w:space="0" w:color="auto"/>
              <w:left w:val="single" w:sz="4" w:space="0" w:color="auto"/>
              <w:bottom w:val="single" w:sz="4" w:space="0" w:color="auto"/>
              <w:right w:val="single" w:sz="4" w:space="0" w:color="auto"/>
            </w:tcBorders>
            <w:vAlign w:val="bottom"/>
          </w:tcPr>
          <w:p w14:paraId="44748440" w14:textId="77777777" w:rsidR="0092076E" w:rsidRPr="00F16EA0" w:rsidRDefault="0092076E" w:rsidP="00E465AC">
            <w:pPr>
              <w:jc w:val="center"/>
              <w:rPr>
                <w:rFonts w:ascii="Arial" w:eastAsia="Times New Roman" w:hAnsi="Arial" w:cs="Arial"/>
                <w:sz w:val="20"/>
                <w:szCs w:val="20"/>
              </w:rPr>
            </w:pPr>
          </w:p>
        </w:tc>
        <w:tc>
          <w:tcPr>
            <w:tcW w:w="777" w:type="pct"/>
            <w:vMerge/>
            <w:tcBorders>
              <w:top w:val="single" w:sz="4" w:space="0" w:color="auto"/>
              <w:left w:val="single" w:sz="4" w:space="0" w:color="auto"/>
              <w:bottom w:val="single" w:sz="4" w:space="0" w:color="auto"/>
              <w:right w:val="single" w:sz="4" w:space="0" w:color="auto"/>
            </w:tcBorders>
            <w:vAlign w:val="bottom"/>
          </w:tcPr>
          <w:p w14:paraId="4502519C" w14:textId="77777777" w:rsidR="0092076E" w:rsidRPr="00F16EA0" w:rsidRDefault="0092076E" w:rsidP="00E465AC">
            <w:pPr>
              <w:jc w:val="center"/>
              <w:rPr>
                <w:rFonts w:ascii="Arial" w:eastAsia="Times New Roman" w:hAnsi="Arial" w:cs="Arial"/>
                <w:sz w:val="20"/>
                <w:szCs w:val="20"/>
              </w:rPr>
            </w:pPr>
          </w:p>
        </w:tc>
        <w:tc>
          <w:tcPr>
            <w:tcW w:w="569" w:type="pct"/>
            <w:vMerge/>
            <w:tcBorders>
              <w:top w:val="single" w:sz="4" w:space="0" w:color="auto"/>
              <w:left w:val="single" w:sz="4" w:space="0" w:color="auto"/>
              <w:bottom w:val="single" w:sz="4" w:space="0" w:color="auto"/>
              <w:right w:val="single" w:sz="4" w:space="0" w:color="auto"/>
            </w:tcBorders>
            <w:vAlign w:val="bottom"/>
          </w:tcPr>
          <w:p w14:paraId="050196A8" w14:textId="77777777" w:rsidR="0092076E" w:rsidRPr="00F16EA0" w:rsidRDefault="0092076E" w:rsidP="00E465AC">
            <w:pPr>
              <w:jc w:val="center"/>
              <w:rPr>
                <w:rFonts w:ascii="Arial" w:eastAsia="Times New Roman" w:hAnsi="Arial" w:cs="Arial"/>
                <w:sz w:val="20"/>
                <w:szCs w:val="20"/>
              </w:rPr>
            </w:pPr>
          </w:p>
        </w:tc>
        <w:tc>
          <w:tcPr>
            <w:tcW w:w="600" w:type="pct"/>
            <w:vMerge/>
            <w:tcBorders>
              <w:top w:val="single" w:sz="4" w:space="0" w:color="auto"/>
              <w:left w:val="single" w:sz="4" w:space="0" w:color="auto"/>
              <w:bottom w:val="single" w:sz="4" w:space="0" w:color="auto"/>
              <w:right w:val="single" w:sz="4" w:space="0" w:color="auto"/>
            </w:tcBorders>
            <w:vAlign w:val="bottom"/>
          </w:tcPr>
          <w:p w14:paraId="28FD5B5D" w14:textId="77777777" w:rsidR="0092076E" w:rsidRPr="00F16EA0" w:rsidRDefault="0092076E" w:rsidP="00E465AC">
            <w:pPr>
              <w:jc w:val="center"/>
              <w:rPr>
                <w:rFonts w:ascii="Arial" w:eastAsia="Times New Roman" w:hAnsi="Arial" w:cs="Arial"/>
                <w:sz w:val="20"/>
                <w:szCs w:val="20"/>
              </w:rPr>
            </w:pPr>
          </w:p>
        </w:tc>
      </w:tr>
      <w:tr w:rsidR="0092076E" w:rsidRPr="00F16EA0" w14:paraId="3EE8F149" w14:textId="77777777" w:rsidTr="0092076E">
        <w:trPr>
          <w:trHeight w:val="220"/>
        </w:trPr>
        <w:tc>
          <w:tcPr>
            <w:tcW w:w="5000" w:type="pct"/>
            <w:gridSpan w:val="8"/>
            <w:tcBorders>
              <w:top w:val="single" w:sz="4" w:space="0" w:color="auto"/>
              <w:left w:val="single" w:sz="4" w:space="0" w:color="auto"/>
              <w:bottom w:val="single" w:sz="4" w:space="0" w:color="auto"/>
              <w:right w:val="single" w:sz="4" w:space="0" w:color="auto"/>
            </w:tcBorders>
            <w:vAlign w:val="bottom"/>
          </w:tcPr>
          <w:p w14:paraId="07967BA0" w14:textId="77777777" w:rsidR="0092076E" w:rsidRPr="00F16EA0" w:rsidRDefault="0092076E" w:rsidP="00637B72">
            <w:pPr>
              <w:spacing w:after="0" w:line="240" w:lineRule="auto"/>
              <w:jc w:val="center"/>
              <w:rPr>
                <w:rFonts w:ascii="Arial" w:eastAsia="Times New Roman" w:hAnsi="Arial" w:cs="Arial"/>
                <w:sz w:val="20"/>
                <w:szCs w:val="20"/>
              </w:rPr>
            </w:pPr>
            <w:r w:rsidRPr="00F16EA0">
              <w:rPr>
                <w:rFonts w:ascii="Arial" w:eastAsia="Times New Roman" w:hAnsi="Arial" w:cs="Arial"/>
                <w:sz w:val="20"/>
                <w:szCs w:val="20"/>
              </w:rPr>
              <w:t>2020</w:t>
            </w:r>
          </w:p>
        </w:tc>
      </w:tr>
      <w:tr w:rsidR="0092076E" w:rsidRPr="00F16EA0" w14:paraId="0486ECEE" w14:textId="77777777" w:rsidTr="0092076E">
        <w:trPr>
          <w:trHeight w:val="220"/>
        </w:trPr>
        <w:tc>
          <w:tcPr>
            <w:tcW w:w="671" w:type="pct"/>
            <w:tcBorders>
              <w:top w:val="single" w:sz="4" w:space="0" w:color="auto"/>
              <w:left w:val="single" w:sz="4" w:space="0" w:color="auto"/>
              <w:bottom w:val="single" w:sz="4" w:space="0" w:color="auto"/>
              <w:right w:val="single" w:sz="4" w:space="0" w:color="auto"/>
            </w:tcBorders>
            <w:vAlign w:val="center"/>
          </w:tcPr>
          <w:p w14:paraId="097D5C75" w14:textId="77777777" w:rsidR="0092076E" w:rsidRPr="00F16EA0" w:rsidRDefault="0092076E" w:rsidP="00E465AC">
            <w:pPr>
              <w:jc w:val="center"/>
              <w:rPr>
                <w:rFonts w:ascii="Arial" w:eastAsia="Times New Roman" w:hAnsi="Arial" w:cs="Arial"/>
                <w:sz w:val="20"/>
                <w:szCs w:val="20"/>
              </w:rPr>
            </w:pPr>
            <w:r w:rsidRPr="00F16EA0">
              <w:rPr>
                <w:rFonts w:ascii="Arial" w:eastAsia="Times New Roman" w:hAnsi="Arial" w:cs="Arial"/>
                <w:sz w:val="20"/>
                <w:szCs w:val="20"/>
              </w:rPr>
              <w:t>Газ</w:t>
            </w:r>
          </w:p>
        </w:tc>
        <w:tc>
          <w:tcPr>
            <w:tcW w:w="421" w:type="pct"/>
            <w:tcBorders>
              <w:top w:val="single" w:sz="4" w:space="0" w:color="auto"/>
              <w:left w:val="single" w:sz="4" w:space="0" w:color="auto"/>
              <w:bottom w:val="single" w:sz="4" w:space="0" w:color="auto"/>
              <w:right w:val="single" w:sz="4" w:space="0" w:color="auto"/>
            </w:tcBorders>
            <w:vAlign w:val="center"/>
          </w:tcPr>
          <w:p w14:paraId="2950AD4D" w14:textId="77777777" w:rsidR="0092076E" w:rsidRPr="00F16EA0" w:rsidRDefault="0092076E" w:rsidP="00E465AC">
            <w:pPr>
              <w:jc w:val="center"/>
              <w:rPr>
                <w:rFonts w:ascii="Arial" w:eastAsia="Times New Roman" w:hAnsi="Arial" w:cs="Arial"/>
                <w:sz w:val="20"/>
                <w:szCs w:val="20"/>
              </w:rPr>
            </w:pPr>
            <w:proofErr w:type="gramStart"/>
            <w:r w:rsidRPr="00F16EA0">
              <w:rPr>
                <w:rFonts w:ascii="Arial" w:eastAsia="Times New Roman" w:hAnsi="Arial" w:cs="Arial"/>
                <w:sz w:val="20"/>
                <w:szCs w:val="20"/>
              </w:rPr>
              <w:t>тыс.м</w:t>
            </w:r>
            <w:proofErr w:type="gramEnd"/>
            <w:r w:rsidRPr="00F16EA0">
              <w:rPr>
                <w:rFonts w:ascii="Arial" w:eastAsia="Times New Roman" w:hAnsi="Arial" w:cs="Arial"/>
                <w:sz w:val="20"/>
                <w:szCs w:val="20"/>
                <w:vertAlign w:val="superscript"/>
              </w:rPr>
              <w:t>3</w:t>
            </w:r>
          </w:p>
        </w:tc>
        <w:tc>
          <w:tcPr>
            <w:tcW w:w="791" w:type="pct"/>
            <w:tcBorders>
              <w:top w:val="single" w:sz="4" w:space="0" w:color="auto"/>
              <w:left w:val="single" w:sz="4" w:space="0" w:color="auto"/>
              <w:bottom w:val="single" w:sz="4" w:space="0" w:color="auto"/>
              <w:right w:val="single" w:sz="4" w:space="0" w:color="auto"/>
            </w:tcBorders>
            <w:vAlign w:val="center"/>
          </w:tcPr>
          <w:p w14:paraId="171530AD" w14:textId="77777777" w:rsidR="0092076E" w:rsidRPr="00F16EA0" w:rsidRDefault="0092076E" w:rsidP="00E465AC">
            <w:pPr>
              <w:jc w:val="center"/>
              <w:rPr>
                <w:rFonts w:ascii="Arial" w:eastAsia="Times New Roman" w:hAnsi="Arial" w:cs="Arial"/>
                <w:sz w:val="20"/>
                <w:szCs w:val="20"/>
              </w:rPr>
            </w:pPr>
            <w:r w:rsidRPr="00F16EA0">
              <w:rPr>
                <w:rFonts w:ascii="Arial" w:eastAsia="Times New Roman" w:hAnsi="Arial" w:cs="Arial"/>
                <w:sz w:val="20"/>
                <w:szCs w:val="20"/>
              </w:rPr>
              <w:t>0</w:t>
            </w:r>
          </w:p>
        </w:tc>
        <w:tc>
          <w:tcPr>
            <w:tcW w:w="682" w:type="pct"/>
            <w:tcBorders>
              <w:top w:val="single" w:sz="4" w:space="0" w:color="auto"/>
              <w:left w:val="single" w:sz="4" w:space="0" w:color="auto"/>
              <w:bottom w:val="single" w:sz="4" w:space="0" w:color="auto"/>
              <w:right w:val="single" w:sz="4" w:space="0" w:color="auto"/>
            </w:tcBorders>
            <w:vAlign w:val="center"/>
          </w:tcPr>
          <w:p w14:paraId="22F91E30" w14:textId="77777777" w:rsidR="0092076E" w:rsidRPr="00F16EA0" w:rsidRDefault="0092076E" w:rsidP="00637B72">
            <w:pPr>
              <w:spacing w:after="0" w:line="240" w:lineRule="auto"/>
              <w:jc w:val="center"/>
              <w:rPr>
                <w:rFonts w:ascii="Arial" w:eastAsia="Times New Roman" w:hAnsi="Arial" w:cs="Arial"/>
                <w:sz w:val="20"/>
                <w:szCs w:val="20"/>
              </w:rPr>
            </w:pPr>
            <w:r w:rsidRPr="00F16EA0">
              <w:rPr>
                <w:rFonts w:ascii="Arial" w:eastAsia="Times New Roman" w:hAnsi="Arial" w:cs="Arial"/>
                <w:sz w:val="20"/>
                <w:szCs w:val="20"/>
              </w:rPr>
              <w:t>391,2</w:t>
            </w:r>
          </w:p>
        </w:tc>
        <w:tc>
          <w:tcPr>
            <w:tcW w:w="489" w:type="pct"/>
            <w:tcBorders>
              <w:top w:val="single" w:sz="4" w:space="0" w:color="auto"/>
              <w:left w:val="single" w:sz="4" w:space="0" w:color="auto"/>
              <w:bottom w:val="single" w:sz="4" w:space="0" w:color="auto"/>
              <w:right w:val="single" w:sz="4" w:space="0" w:color="auto"/>
            </w:tcBorders>
            <w:vAlign w:val="center"/>
          </w:tcPr>
          <w:p w14:paraId="4A07D9E6" w14:textId="77777777" w:rsidR="0092076E" w:rsidRPr="00F16EA0" w:rsidRDefault="0092076E" w:rsidP="00637B72">
            <w:pPr>
              <w:spacing w:after="0" w:line="240" w:lineRule="auto"/>
              <w:jc w:val="center"/>
              <w:rPr>
                <w:rFonts w:ascii="Arial" w:eastAsia="Times New Roman" w:hAnsi="Arial" w:cs="Arial"/>
                <w:sz w:val="20"/>
                <w:szCs w:val="20"/>
              </w:rPr>
            </w:pPr>
            <w:r w:rsidRPr="00F16EA0">
              <w:rPr>
                <w:rFonts w:ascii="Arial" w:eastAsia="Times New Roman" w:hAnsi="Arial" w:cs="Arial"/>
                <w:sz w:val="20"/>
                <w:szCs w:val="20"/>
              </w:rPr>
              <w:t>391,2</w:t>
            </w:r>
          </w:p>
        </w:tc>
        <w:tc>
          <w:tcPr>
            <w:tcW w:w="777" w:type="pct"/>
            <w:tcBorders>
              <w:top w:val="single" w:sz="4" w:space="0" w:color="auto"/>
              <w:left w:val="single" w:sz="4" w:space="0" w:color="auto"/>
              <w:bottom w:val="single" w:sz="4" w:space="0" w:color="auto"/>
              <w:right w:val="single" w:sz="4" w:space="0" w:color="auto"/>
            </w:tcBorders>
            <w:vAlign w:val="center"/>
          </w:tcPr>
          <w:p w14:paraId="2A3F2AD1" w14:textId="77777777" w:rsidR="0092076E" w:rsidRPr="00F16EA0" w:rsidRDefault="0092076E" w:rsidP="00637B72">
            <w:pPr>
              <w:spacing w:after="0" w:line="240" w:lineRule="auto"/>
              <w:jc w:val="center"/>
              <w:rPr>
                <w:rFonts w:ascii="Arial" w:eastAsia="Times New Roman" w:hAnsi="Arial" w:cs="Arial"/>
                <w:sz w:val="20"/>
                <w:szCs w:val="20"/>
              </w:rPr>
            </w:pPr>
            <w:r w:rsidRPr="00F16EA0">
              <w:rPr>
                <w:rFonts w:ascii="Arial" w:eastAsia="Times New Roman" w:hAnsi="Arial" w:cs="Arial"/>
                <w:sz w:val="20"/>
                <w:szCs w:val="20"/>
              </w:rPr>
              <w:t>391,2</w:t>
            </w:r>
          </w:p>
        </w:tc>
        <w:tc>
          <w:tcPr>
            <w:tcW w:w="569" w:type="pct"/>
            <w:tcBorders>
              <w:top w:val="single" w:sz="4" w:space="0" w:color="auto"/>
              <w:left w:val="single" w:sz="4" w:space="0" w:color="auto"/>
              <w:bottom w:val="single" w:sz="4" w:space="0" w:color="auto"/>
              <w:right w:val="single" w:sz="4" w:space="0" w:color="auto"/>
            </w:tcBorders>
            <w:vAlign w:val="center"/>
          </w:tcPr>
          <w:p w14:paraId="545A5ABB" w14:textId="77777777" w:rsidR="0092076E" w:rsidRPr="00F16EA0" w:rsidRDefault="0092076E" w:rsidP="00637B72">
            <w:pPr>
              <w:spacing w:after="0" w:line="240" w:lineRule="auto"/>
              <w:jc w:val="center"/>
              <w:rPr>
                <w:rFonts w:ascii="Arial" w:eastAsia="Times New Roman" w:hAnsi="Arial" w:cs="Arial"/>
                <w:sz w:val="20"/>
                <w:szCs w:val="20"/>
              </w:rPr>
            </w:pPr>
            <w:r w:rsidRPr="00F16EA0">
              <w:rPr>
                <w:rFonts w:ascii="Arial" w:eastAsia="Times New Roman" w:hAnsi="Arial" w:cs="Arial"/>
                <w:sz w:val="20"/>
                <w:szCs w:val="20"/>
              </w:rPr>
              <w:t>467,1</w:t>
            </w:r>
          </w:p>
        </w:tc>
        <w:tc>
          <w:tcPr>
            <w:tcW w:w="600" w:type="pct"/>
            <w:tcBorders>
              <w:top w:val="single" w:sz="4" w:space="0" w:color="auto"/>
              <w:left w:val="single" w:sz="4" w:space="0" w:color="auto"/>
              <w:bottom w:val="single" w:sz="4" w:space="0" w:color="auto"/>
              <w:right w:val="single" w:sz="4" w:space="0" w:color="auto"/>
            </w:tcBorders>
            <w:vAlign w:val="center"/>
          </w:tcPr>
          <w:p w14:paraId="2957AABA" w14:textId="77777777" w:rsidR="0092076E" w:rsidRPr="00F16EA0" w:rsidRDefault="0092076E" w:rsidP="00637B72">
            <w:pPr>
              <w:spacing w:after="0" w:line="240" w:lineRule="auto"/>
              <w:jc w:val="center"/>
              <w:rPr>
                <w:rFonts w:ascii="Arial" w:eastAsia="Times New Roman" w:hAnsi="Arial" w:cs="Arial"/>
                <w:sz w:val="20"/>
                <w:szCs w:val="20"/>
              </w:rPr>
            </w:pPr>
            <w:r w:rsidRPr="00F16EA0">
              <w:rPr>
                <w:rFonts w:ascii="Arial" w:eastAsia="Times New Roman" w:hAnsi="Arial" w:cs="Arial"/>
                <w:sz w:val="20"/>
                <w:szCs w:val="20"/>
              </w:rPr>
              <w:t>0</w:t>
            </w:r>
          </w:p>
        </w:tc>
      </w:tr>
      <w:tr w:rsidR="0092076E" w:rsidRPr="00F16EA0" w14:paraId="398095F1" w14:textId="77777777" w:rsidTr="0092076E">
        <w:trPr>
          <w:trHeight w:val="220"/>
        </w:trPr>
        <w:tc>
          <w:tcPr>
            <w:tcW w:w="671" w:type="pct"/>
            <w:tcBorders>
              <w:top w:val="single" w:sz="4" w:space="0" w:color="auto"/>
              <w:left w:val="single" w:sz="4" w:space="0" w:color="auto"/>
              <w:bottom w:val="single" w:sz="4" w:space="0" w:color="auto"/>
              <w:right w:val="single" w:sz="4" w:space="0" w:color="auto"/>
            </w:tcBorders>
            <w:vAlign w:val="center"/>
          </w:tcPr>
          <w:p w14:paraId="473C17FD" w14:textId="77777777" w:rsidR="0092076E" w:rsidRPr="00637B72" w:rsidRDefault="0092076E" w:rsidP="00E465AC">
            <w:pPr>
              <w:jc w:val="center"/>
              <w:rPr>
                <w:rFonts w:ascii="Arial" w:eastAsia="Times New Roman" w:hAnsi="Arial" w:cs="Arial"/>
                <w:b/>
                <w:sz w:val="20"/>
                <w:szCs w:val="20"/>
              </w:rPr>
            </w:pPr>
            <w:r w:rsidRPr="00637B72">
              <w:rPr>
                <w:rFonts w:ascii="Arial" w:eastAsia="Times New Roman" w:hAnsi="Arial" w:cs="Arial"/>
                <w:b/>
                <w:sz w:val="20"/>
                <w:szCs w:val="20"/>
              </w:rPr>
              <w:t>Итого</w:t>
            </w:r>
          </w:p>
        </w:tc>
        <w:tc>
          <w:tcPr>
            <w:tcW w:w="421" w:type="pct"/>
            <w:tcBorders>
              <w:top w:val="single" w:sz="4" w:space="0" w:color="auto"/>
              <w:left w:val="single" w:sz="4" w:space="0" w:color="auto"/>
              <w:bottom w:val="single" w:sz="4" w:space="0" w:color="auto"/>
              <w:right w:val="single" w:sz="4" w:space="0" w:color="auto"/>
            </w:tcBorders>
            <w:vAlign w:val="center"/>
          </w:tcPr>
          <w:p w14:paraId="67712138" w14:textId="77777777" w:rsidR="0092076E" w:rsidRPr="00637B72" w:rsidRDefault="0092076E" w:rsidP="00E465AC">
            <w:pPr>
              <w:jc w:val="center"/>
              <w:rPr>
                <w:rFonts w:ascii="Arial" w:eastAsia="Times New Roman" w:hAnsi="Arial" w:cs="Arial"/>
                <w:b/>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tcPr>
          <w:p w14:paraId="7A145927" w14:textId="77777777" w:rsidR="0092076E" w:rsidRPr="00637B72" w:rsidRDefault="0092076E" w:rsidP="00E465AC">
            <w:pPr>
              <w:jc w:val="center"/>
              <w:rPr>
                <w:rFonts w:ascii="Arial" w:eastAsia="Times New Roman" w:hAnsi="Arial" w:cs="Arial"/>
                <w:b/>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79AD1803" w14:textId="77777777" w:rsidR="0092076E" w:rsidRPr="00637B72" w:rsidRDefault="0092076E" w:rsidP="00637B72">
            <w:pPr>
              <w:spacing w:after="0" w:line="240" w:lineRule="auto"/>
              <w:jc w:val="center"/>
              <w:rPr>
                <w:rFonts w:ascii="Arial" w:eastAsia="Times New Roman" w:hAnsi="Arial" w:cs="Arial"/>
                <w:b/>
                <w:sz w:val="20"/>
                <w:szCs w:val="20"/>
              </w:rPr>
            </w:pPr>
            <w:r w:rsidRPr="00637B72">
              <w:rPr>
                <w:rFonts w:ascii="Arial" w:eastAsia="Times New Roman" w:hAnsi="Arial" w:cs="Arial"/>
                <w:b/>
                <w:sz w:val="20"/>
                <w:szCs w:val="20"/>
              </w:rPr>
              <w:t>391,2</w:t>
            </w:r>
          </w:p>
        </w:tc>
        <w:tc>
          <w:tcPr>
            <w:tcW w:w="489" w:type="pct"/>
            <w:tcBorders>
              <w:top w:val="single" w:sz="4" w:space="0" w:color="auto"/>
              <w:left w:val="single" w:sz="4" w:space="0" w:color="auto"/>
              <w:bottom w:val="single" w:sz="4" w:space="0" w:color="auto"/>
              <w:right w:val="single" w:sz="4" w:space="0" w:color="auto"/>
            </w:tcBorders>
            <w:vAlign w:val="center"/>
          </w:tcPr>
          <w:p w14:paraId="007F2C32" w14:textId="77777777" w:rsidR="0092076E" w:rsidRPr="00637B72" w:rsidRDefault="0092076E" w:rsidP="00637B72">
            <w:pPr>
              <w:spacing w:after="0" w:line="240" w:lineRule="auto"/>
              <w:jc w:val="center"/>
              <w:rPr>
                <w:rFonts w:ascii="Arial" w:eastAsia="Times New Roman" w:hAnsi="Arial" w:cs="Arial"/>
                <w:b/>
                <w:sz w:val="20"/>
                <w:szCs w:val="20"/>
              </w:rPr>
            </w:pPr>
            <w:r w:rsidRPr="00637B72">
              <w:rPr>
                <w:rFonts w:ascii="Arial" w:eastAsia="Times New Roman" w:hAnsi="Arial" w:cs="Arial"/>
                <w:b/>
                <w:sz w:val="20"/>
                <w:szCs w:val="20"/>
              </w:rPr>
              <w:t>391,2</w:t>
            </w:r>
          </w:p>
        </w:tc>
        <w:tc>
          <w:tcPr>
            <w:tcW w:w="777" w:type="pct"/>
            <w:tcBorders>
              <w:top w:val="single" w:sz="4" w:space="0" w:color="auto"/>
              <w:left w:val="single" w:sz="4" w:space="0" w:color="auto"/>
              <w:bottom w:val="single" w:sz="4" w:space="0" w:color="auto"/>
              <w:right w:val="single" w:sz="4" w:space="0" w:color="auto"/>
            </w:tcBorders>
            <w:vAlign w:val="center"/>
          </w:tcPr>
          <w:p w14:paraId="29CF2C71" w14:textId="77777777" w:rsidR="0092076E" w:rsidRPr="00637B72" w:rsidRDefault="0092076E" w:rsidP="00637B72">
            <w:pPr>
              <w:spacing w:after="0" w:line="240" w:lineRule="auto"/>
              <w:jc w:val="center"/>
              <w:rPr>
                <w:rFonts w:ascii="Arial" w:eastAsia="Times New Roman" w:hAnsi="Arial" w:cs="Arial"/>
                <w:b/>
                <w:sz w:val="20"/>
                <w:szCs w:val="20"/>
              </w:rPr>
            </w:pPr>
            <w:r w:rsidRPr="00637B72">
              <w:rPr>
                <w:rFonts w:ascii="Arial" w:eastAsia="Times New Roman" w:hAnsi="Arial" w:cs="Arial"/>
                <w:b/>
                <w:sz w:val="20"/>
                <w:szCs w:val="20"/>
              </w:rPr>
              <w:t>391,2</w:t>
            </w:r>
          </w:p>
        </w:tc>
        <w:tc>
          <w:tcPr>
            <w:tcW w:w="569" w:type="pct"/>
            <w:tcBorders>
              <w:top w:val="single" w:sz="4" w:space="0" w:color="auto"/>
              <w:left w:val="single" w:sz="4" w:space="0" w:color="auto"/>
              <w:bottom w:val="single" w:sz="4" w:space="0" w:color="auto"/>
              <w:right w:val="single" w:sz="4" w:space="0" w:color="auto"/>
            </w:tcBorders>
            <w:vAlign w:val="center"/>
          </w:tcPr>
          <w:p w14:paraId="0BE8C053" w14:textId="77777777" w:rsidR="0092076E" w:rsidRPr="00637B72" w:rsidRDefault="0092076E" w:rsidP="00637B72">
            <w:pPr>
              <w:spacing w:after="0" w:line="240" w:lineRule="auto"/>
              <w:jc w:val="center"/>
              <w:rPr>
                <w:rFonts w:ascii="Arial" w:eastAsia="Times New Roman" w:hAnsi="Arial" w:cs="Arial"/>
                <w:b/>
                <w:sz w:val="20"/>
                <w:szCs w:val="20"/>
              </w:rPr>
            </w:pPr>
            <w:r w:rsidRPr="00637B72">
              <w:rPr>
                <w:rFonts w:ascii="Arial" w:eastAsia="Times New Roman" w:hAnsi="Arial" w:cs="Arial"/>
                <w:b/>
                <w:sz w:val="20"/>
                <w:szCs w:val="20"/>
              </w:rPr>
              <w:t>467,1</w:t>
            </w:r>
          </w:p>
        </w:tc>
        <w:tc>
          <w:tcPr>
            <w:tcW w:w="600" w:type="pct"/>
            <w:tcBorders>
              <w:top w:val="single" w:sz="4" w:space="0" w:color="auto"/>
              <w:left w:val="single" w:sz="4" w:space="0" w:color="auto"/>
              <w:bottom w:val="single" w:sz="4" w:space="0" w:color="auto"/>
              <w:right w:val="single" w:sz="4" w:space="0" w:color="auto"/>
            </w:tcBorders>
            <w:vAlign w:val="center"/>
          </w:tcPr>
          <w:p w14:paraId="7B26E3E3" w14:textId="77777777" w:rsidR="0092076E" w:rsidRPr="00637B72" w:rsidRDefault="0092076E" w:rsidP="00637B72">
            <w:pPr>
              <w:spacing w:after="0" w:line="240" w:lineRule="auto"/>
              <w:jc w:val="center"/>
              <w:rPr>
                <w:rFonts w:ascii="Arial" w:eastAsia="Times New Roman" w:hAnsi="Arial" w:cs="Arial"/>
                <w:b/>
                <w:sz w:val="20"/>
                <w:szCs w:val="20"/>
              </w:rPr>
            </w:pPr>
            <w:r w:rsidRPr="00637B72">
              <w:rPr>
                <w:rFonts w:ascii="Arial" w:eastAsia="Times New Roman" w:hAnsi="Arial" w:cs="Arial"/>
                <w:b/>
                <w:sz w:val="20"/>
                <w:szCs w:val="20"/>
              </w:rPr>
              <w:t>0</w:t>
            </w:r>
          </w:p>
        </w:tc>
      </w:tr>
      <w:tr w:rsidR="0092076E" w:rsidRPr="00F16EA0" w14:paraId="4700FF54" w14:textId="77777777" w:rsidTr="0092076E">
        <w:trPr>
          <w:trHeight w:val="220"/>
        </w:trPr>
        <w:tc>
          <w:tcPr>
            <w:tcW w:w="5000" w:type="pct"/>
            <w:gridSpan w:val="8"/>
            <w:tcBorders>
              <w:top w:val="single" w:sz="4" w:space="0" w:color="auto"/>
              <w:left w:val="single" w:sz="4" w:space="0" w:color="auto"/>
              <w:bottom w:val="single" w:sz="4" w:space="0" w:color="auto"/>
              <w:right w:val="single" w:sz="4" w:space="0" w:color="auto"/>
            </w:tcBorders>
            <w:vAlign w:val="center"/>
          </w:tcPr>
          <w:p w14:paraId="1504FE65" w14:textId="77777777" w:rsidR="0092076E" w:rsidRPr="00F16EA0" w:rsidRDefault="0092076E" w:rsidP="00637B72">
            <w:pPr>
              <w:spacing w:after="0" w:line="240" w:lineRule="auto"/>
              <w:jc w:val="center"/>
              <w:rPr>
                <w:rFonts w:ascii="Arial" w:eastAsia="Times New Roman" w:hAnsi="Arial" w:cs="Arial"/>
                <w:sz w:val="20"/>
                <w:szCs w:val="20"/>
              </w:rPr>
            </w:pPr>
            <w:r w:rsidRPr="00F16EA0">
              <w:rPr>
                <w:rFonts w:ascii="Arial" w:eastAsia="Times New Roman" w:hAnsi="Arial" w:cs="Arial"/>
                <w:sz w:val="20"/>
                <w:szCs w:val="20"/>
              </w:rPr>
              <w:t>2021</w:t>
            </w:r>
          </w:p>
        </w:tc>
      </w:tr>
      <w:tr w:rsidR="0092076E" w:rsidRPr="00F16EA0" w14:paraId="40C5D4A0" w14:textId="77777777" w:rsidTr="0092076E">
        <w:trPr>
          <w:trHeight w:val="220"/>
        </w:trPr>
        <w:tc>
          <w:tcPr>
            <w:tcW w:w="671" w:type="pct"/>
            <w:tcBorders>
              <w:top w:val="single" w:sz="4" w:space="0" w:color="auto"/>
              <w:left w:val="single" w:sz="4" w:space="0" w:color="auto"/>
              <w:bottom w:val="single" w:sz="4" w:space="0" w:color="auto"/>
              <w:right w:val="single" w:sz="4" w:space="0" w:color="auto"/>
            </w:tcBorders>
            <w:vAlign w:val="center"/>
          </w:tcPr>
          <w:p w14:paraId="0C501F59" w14:textId="77777777" w:rsidR="0092076E" w:rsidRPr="00F16EA0" w:rsidRDefault="0092076E" w:rsidP="001B4E2A">
            <w:pPr>
              <w:jc w:val="center"/>
              <w:rPr>
                <w:rFonts w:ascii="Arial" w:eastAsia="Times New Roman" w:hAnsi="Arial" w:cs="Arial"/>
                <w:sz w:val="20"/>
                <w:szCs w:val="20"/>
              </w:rPr>
            </w:pPr>
            <w:r w:rsidRPr="00F16EA0">
              <w:rPr>
                <w:rFonts w:ascii="Arial" w:eastAsia="Times New Roman" w:hAnsi="Arial" w:cs="Arial"/>
                <w:sz w:val="20"/>
                <w:szCs w:val="20"/>
              </w:rPr>
              <w:t>Газ</w:t>
            </w:r>
          </w:p>
        </w:tc>
        <w:tc>
          <w:tcPr>
            <w:tcW w:w="421" w:type="pct"/>
            <w:tcBorders>
              <w:top w:val="single" w:sz="4" w:space="0" w:color="auto"/>
              <w:left w:val="single" w:sz="4" w:space="0" w:color="auto"/>
              <w:bottom w:val="single" w:sz="4" w:space="0" w:color="auto"/>
              <w:right w:val="single" w:sz="4" w:space="0" w:color="auto"/>
            </w:tcBorders>
            <w:vAlign w:val="center"/>
          </w:tcPr>
          <w:p w14:paraId="78CF4709" w14:textId="77777777" w:rsidR="0092076E" w:rsidRPr="00F16EA0" w:rsidRDefault="0092076E" w:rsidP="001B4E2A">
            <w:pPr>
              <w:jc w:val="center"/>
              <w:rPr>
                <w:rFonts w:ascii="Arial" w:eastAsia="Times New Roman" w:hAnsi="Arial" w:cs="Arial"/>
                <w:sz w:val="20"/>
                <w:szCs w:val="20"/>
              </w:rPr>
            </w:pPr>
            <w:proofErr w:type="gramStart"/>
            <w:r w:rsidRPr="00F16EA0">
              <w:rPr>
                <w:rFonts w:ascii="Arial" w:eastAsia="Times New Roman" w:hAnsi="Arial" w:cs="Arial"/>
                <w:sz w:val="20"/>
                <w:szCs w:val="20"/>
              </w:rPr>
              <w:t>тыс.м</w:t>
            </w:r>
            <w:proofErr w:type="gramEnd"/>
            <w:r w:rsidRPr="00F16EA0">
              <w:rPr>
                <w:rFonts w:ascii="Arial" w:eastAsia="Times New Roman" w:hAnsi="Arial" w:cs="Arial"/>
                <w:sz w:val="20"/>
                <w:szCs w:val="20"/>
                <w:vertAlign w:val="superscript"/>
              </w:rPr>
              <w:t>3</w:t>
            </w:r>
          </w:p>
        </w:tc>
        <w:tc>
          <w:tcPr>
            <w:tcW w:w="791" w:type="pct"/>
            <w:tcBorders>
              <w:top w:val="single" w:sz="4" w:space="0" w:color="auto"/>
              <w:left w:val="single" w:sz="4" w:space="0" w:color="auto"/>
              <w:bottom w:val="single" w:sz="4" w:space="0" w:color="auto"/>
              <w:right w:val="single" w:sz="4" w:space="0" w:color="auto"/>
            </w:tcBorders>
            <w:vAlign w:val="center"/>
          </w:tcPr>
          <w:p w14:paraId="42E51CD4" w14:textId="77777777" w:rsidR="0092076E" w:rsidRPr="00F16EA0" w:rsidRDefault="0092076E" w:rsidP="001B4E2A">
            <w:pPr>
              <w:jc w:val="center"/>
              <w:rPr>
                <w:rFonts w:ascii="Arial" w:eastAsia="Times New Roman" w:hAnsi="Arial" w:cs="Arial"/>
                <w:sz w:val="20"/>
                <w:szCs w:val="20"/>
              </w:rPr>
            </w:pPr>
            <w:r w:rsidRPr="00F16EA0">
              <w:rPr>
                <w:rFonts w:ascii="Arial" w:eastAsia="Times New Roman" w:hAnsi="Arial" w:cs="Arial"/>
                <w:sz w:val="20"/>
                <w:szCs w:val="20"/>
              </w:rPr>
              <w:t>0</w:t>
            </w:r>
          </w:p>
        </w:tc>
        <w:tc>
          <w:tcPr>
            <w:tcW w:w="682" w:type="pct"/>
            <w:tcBorders>
              <w:top w:val="single" w:sz="4" w:space="0" w:color="auto"/>
              <w:left w:val="single" w:sz="4" w:space="0" w:color="auto"/>
              <w:bottom w:val="single" w:sz="4" w:space="0" w:color="auto"/>
              <w:right w:val="single" w:sz="4" w:space="0" w:color="auto"/>
            </w:tcBorders>
            <w:vAlign w:val="center"/>
          </w:tcPr>
          <w:p w14:paraId="6A8FD4E5" w14:textId="77777777" w:rsidR="0092076E" w:rsidRPr="00F16EA0" w:rsidRDefault="0092076E" w:rsidP="00637B72">
            <w:pPr>
              <w:spacing w:after="0" w:line="240" w:lineRule="auto"/>
              <w:jc w:val="center"/>
              <w:rPr>
                <w:rFonts w:ascii="Arial" w:eastAsia="Times New Roman" w:hAnsi="Arial" w:cs="Arial"/>
                <w:sz w:val="20"/>
                <w:szCs w:val="20"/>
              </w:rPr>
            </w:pPr>
            <w:r w:rsidRPr="00637B72">
              <w:rPr>
                <w:rFonts w:ascii="Arial" w:eastAsia="Times New Roman" w:hAnsi="Arial" w:cs="Arial"/>
                <w:sz w:val="20"/>
                <w:szCs w:val="20"/>
              </w:rPr>
              <w:t>541,252</w:t>
            </w:r>
          </w:p>
        </w:tc>
        <w:tc>
          <w:tcPr>
            <w:tcW w:w="489" w:type="pct"/>
            <w:tcBorders>
              <w:top w:val="single" w:sz="4" w:space="0" w:color="auto"/>
              <w:left w:val="single" w:sz="4" w:space="0" w:color="auto"/>
              <w:bottom w:val="single" w:sz="4" w:space="0" w:color="auto"/>
              <w:right w:val="single" w:sz="4" w:space="0" w:color="auto"/>
            </w:tcBorders>
            <w:vAlign w:val="center"/>
          </w:tcPr>
          <w:p w14:paraId="2AE733E7" w14:textId="77777777" w:rsidR="0092076E" w:rsidRPr="00F16EA0" w:rsidRDefault="0092076E" w:rsidP="00637B72">
            <w:pPr>
              <w:spacing w:after="0" w:line="240" w:lineRule="auto"/>
              <w:jc w:val="center"/>
              <w:rPr>
                <w:rFonts w:ascii="Arial" w:eastAsia="Times New Roman" w:hAnsi="Arial" w:cs="Arial"/>
                <w:sz w:val="20"/>
                <w:szCs w:val="20"/>
              </w:rPr>
            </w:pPr>
            <w:r w:rsidRPr="00637B72">
              <w:rPr>
                <w:rFonts w:ascii="Arial" w:eastAsia="Times New Roman" w:hAnsi="Arial" w:cs="Arial"/>
                <w:sz w:val="20"/>
                <w:szCs w:val="20"/>
              </w:rPr>
              <w:t>541,252</w:t>
            </w:r>
          </w:p>
        </w:tc>
        <w:tc>
          <w:tcPr>
            <w:tcW w:w="777" w:type="pct"/>
            <w:tcBorders>
              <w:top w:val="single" w:sz="4" w:space="0" w:color="auto"/>
              <w:left w:val="single" w:sz="4" w:space="0" w:color="auto"/>
              <w:bottom w:val="single" w:sz="4" w:space="0" w:color="auto"/>
              <w:right w:val="single" w:sz="4" w:space="0" w:color="auto"/>
            </w:tcBorders>
            <w:vAlign w:val="center"/>
          </w:tcPr>
          <w:p w14:paraId="02BEEF2D" w14:textId="77777777" w:rsidR="0092076E" w:rsidRPr="00F16EA0" w:rsidRDefault="0092076E" w:rsidP="00637B72">
            <w:pPr>
              <w:spacing w:after="0" w:line="240" w:lineRule="auto"/>
              <w:jc w:val="center"/>
              <w:rPr>
                <w:rFonts w:ascii="Arial" w:eastAsia="Times New Roman" w:hAnsi="Arial" w:cs="Arial"/>
                <w:sz w:val="20"/>
                <w:szCs w:val="20"/>
              </w:rPr>
            </w:pPr>
            <w:r w:rsidRPr="00637B72">
              <w:rPr>
                <w:rFonts w:ascii="Arial" w:eastAsia="Times New Roman" w:hAnsi="Arial" w:cs="Arial"/>
                <w:sz w:val="20"/>
                <w:szCs w:val="20"/>
              </w:rPr>
              <w:t>541,252</w:t>
            </w:r>
          </w:p>
        </w:tc>
        <w:tc>
          <w:tcPr>
            <w:tcW w:w="569" w:type="pct"/>
            <w:tcBorders>
              <w:top w:val="single" w:sz="4" w:space="0" w:color="auto"/>
              <w:left w:val="single" w:sz="4" w:space="0" w:color="auto"/>
              <w:bottom w:val="single" w:sz="4" w:space="0" w:color="auto"/>
              <w:right w:val="single" w:sz="4" w:space="0" w:color="auto"/>
            </w:tcBorders>
            <w:vAlign w:val="center"/>
          </w:tcPr>
          <w:p w14:paraId="71EA450C" w14:textId="77777777" w:rsidR="0092076E" w:rsidRPr="00F16EA0" w:rsidRDefault="0092076E" w:rsidP="00637B72">
            <w:pPr>
              <w:spacing w:after="0" w:line="240" w:lineRule="auto"/>
              <w:jc w:val="center"/>
              <w:rPr>
                <w:rFonts w:ascii="Arial" w:eastAsia="Times New Roman" w:hAnsi="Arial" w:cs="Arial"/>
                <w:sz w:val="20"/>
                <w:szCs w:val="20"/>
              </w:rPr>
            </w:pPr>
            <w:r w:rsidRPr="00637B72">
              <w:rPr>
                <w:rFonts w:ascii="Arial" w:eastAsia="Times New Roman" w:hAnsi="Arial" w:cs="Arial"/>
                <w:sz w:val="20"/>
                <w:szCs w:val="20"/>
              </w:rPr>
              <w:t>638,282</w:t>
            </w:r>
          </w:p>
        </w:tc>
        <w:tc>
          <w:tcPr>
            <w:tcW w:w="600" w:type="pct"/>
            <w:tcBorders>
              <w:top w:val="single" w:sz="4" w:space="0" w:color="auto"/>
              <w:left w:val="single" w:sz="4" w:space="0" w:color="auto"/>
              <w:bottom w:val="single" w:sz="4" w:space="0" w:color="auto"/>
              <w:right w:val="single" w:sz="4" w:space="0" w:color="auto"/>
            </w:tcBorders>
            <w:vAlign w:val="center"/>
          </w:tcPr>
          <w:p w14:paraId="4367C3F0" w14:textId="77777777" w:rsidR="0092076E" w:rsidRPr="00F16EA0" w:rsidRDefault="0092076E" w:rsidP="00637B72">
            <w:pPr>
              <w:spacing w:after="0" w:line="240" w:lineRule="auto"/>
              <w:jc w:val="center"/>
              <w:rPr>
                <w:rFonts w:ascii="Arial" w:eastAsia="Times New Roman" w:hAnsi="Arial" w:cs="Arial"/>
                <w:sz w:val="20"/>
                <w:szCs w:val="20"/>
              </w:rPr>
            </w:pPr>
            <w:r>
              <w:rPr>
                <w:rFonts w:ascii="Arial" w:eastAsia="Times New Roman" w:hAnsi="Arial" w:cs="Arial"/>
                <w:sz w:val="20"/>
                <w:szCs w:val="20"/>
              </w:rPr>
              <w:t>0</w:t>
            </w:r>
          </w:p>
        </w:tc>
      </w:tr>
      <w:tr w:rsidR="0092076E" w:rsidRPr="00F16EA0" w14:paraId="60FAB570" w14:textId="77777777" w:rsidTr="0092076E">
        <w:trPr>
          <w:trHeight w:val="220"/>
        </w:trPr>
        <w:tc>
          <w:tcPr>
            <w:tcW w:w="671" w:type="pct"/>
            <w:tcBorders>
              <w:top w:val="single" w:sz="4" w:space="0" w:color="auto"/>
              <w:left w:val="single" w:sz="4" w:space="0" w:color="auto"/>
              <w:bottom w:val="single" w:sz="4" w:space="0" w:color="auto"/>
              <w:right w:val="single" w:sz="4" w:space="0" w:color="auto"/>
            </w:tcBorders>
            <w:vAlign w:val="center"/>
          </w:tcPr>
          <w:p w14:paraId="007AE6A7" w14:textId="77777777" w:rsidR="0092076E" w:rsidRPr="00F16EA0" w:rsidRDefault="0092076E" w:rsidP="001B4E2A">
            <w:pPr>
              <w:jc w:val="center"/>
              <w:rPr>
                <w:rFonts w:ascii="Arial" w:eastAsia="Times New Roman" w:hAnsi="Arial" w:cs="Arial"/>
                <w:sz w:val="20"/>
                <w:szCs w:val="20"/>
              </w:rPr>
            </w:pPr>
            <w:r w:rsidRPr="00F16EA0">
              <w:rPr>
                <w:rFonts w:ascii="Arial" w:eastAsia="Times New Roman" w:hAnsi="Arial" w:cs="Arial"/>
                <w:sz w:val="20"/>
                <w:szCs w:val="20"/>
              </w:rPr>
              <w:t>Итого</w:t>
            </w:r>
          </w:p>
        </w:tc>
        <w:tc>
          <w:tcPr>
            <w:tcW w:w="421" w:type="pct"/>
            <w:tcBorders>
              <w:top w:val="single" w:sz="4" w:space="0" w:color="auto"/>
              <w:left w:val="single" w:sz="4" w:space="0" w:color="auto"/>
              <w:bottom w:val="single" w:sz="4" w:space="0" w:color="auto"/>
              <w:right w:val="single" w:sz="4" w:space="0" w:color="auto"/>
            </w:tcBorders>
            <w:vAlign w:val="center"/>
          </w:tcPr>
          <w:p w14:paraId="05EF570F" w14:textId="77777777" w:rsidR="0092076E" w:rsidRPr="00F16EA0" w:rsidRDefault="0092076E" w:rsidP="001B4E2A">
            <w:pPr>
              <w:jc w:val="center"/>
              <w:rPr>
                <w:rFonts w:ascii="Arial" w:eastAsia="Times New Roman" w:hAnsi="Arial" w:cs="Arial"/>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tcPr>
          <w:p w14:paraId="49EB8B61" w14:textId="77777777" w:rsidR="0092076E" w:rsidRPr="00F16EA0" w:rsidRDefault="0092076E" w:rsidP="001B4E2A">
            <w:pPr>
              <w:jc w:val="center"/>
              <w:rPr>
                <w:rFonts w:ascii="Arial" w:eastAsia="Times New Roman" w:hAnsi="Arial" w:cs="Arial"/>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6C4EDEA9" w14:textId="77777777" w:rsidR="0092076E" w:rsidRPr="00637B72" w:rsidRDefault="0092076E" w:rsidP="00637B72">
            <w:pPr>
              <w:spacing w:after="0" w:line="240" w:lineRule="auto"/>
              <w:jc w:val="center"/>
              <w:rPr>
                <w:rFonts w:ascii="Arial" w:eastAsia="Times New Roman" w:hAnsi="Arial" w:cs="Arial"/>
                <w:b/>
                <w:sz w:val="20"/>
                <w:szCs w:val="20"/>
              </w:rPr>
            </w:pPr>
            <w:r w:rsidRPr="00637B72">
              <w:rPr>
                <w:rFonts w:ascii="Arial" w:eastAsia="Times New Roman" w:hAnsi="Arial" w:cs="Arial"/>
                <w:b/>
                <w:sz w:val="20"/>
                <w:szCs w:val="20"/>
              </w:rPr>
              <w:t>541,252</w:t>
            </w:r>
          </w:p>
        </w:tc>
        <w:tc>
          <w:tcPr>
            <w:tcW w:w="489" w:type="pct"/>
            <w:tcBorders>
              <w:top w:val="single" w:sz="4" w:space="0" w:color="auto"/>
              <w:left w:val="single" w:sz="4" w:space="0" w:color="auto"/>
              <w:bottom w:val="single" w:sz="4" w:space="0" w:color="auto"/>
              <w:right w:val="single" w:sz="4" w:space="0" w:color="auto"/>
            </w:tcBorders>
            <w:vAlign w:val="center"/>
          </w:tcPr>
          <w:p w14:paraId="28C0F2DB" w14:textId="77777777" w:rsidR="0092076E" w:rsidRPr="00637B72" w:rsidRDefault="0092076E" w:rsidP="00637B72">
            <w:pPr>
              <w:spacing w:after="0" w:line="240" w:lineRule="auto"/>
              <w:jc w:val="center"/>
              <w:rPr>
                <w:rFonts w:ascii="Arial" w:eastAsia="Times New Roman" w:hAnsi="Arial" w:cs="Arial"/>
                <w:b/>
                <w:sz w:val="20"/>
                <w:szCs w:val="20"/>
              </w:rPr>
            </w:pPr>
            <w:r w:rsidRPr="00637B72">
              <w:rPr>
                <w:rFonts w:ascii="Arial" w:eastAsia="Times New Roman" w:hAnsi="Arial" w:cs="Arial"/>
                <w:b/>
                <w:sz w:val="20"/>
                <w:szCs w:val="20"/>
              </w:rPr>
              <w:t>541,252</w:t>
            </w:r>
          </w:p>
        </w:tc>
        <w:tc>
          <w:tcPr>
            <w:tcW w:w="777" w:type="pct"/>
            <w:tcBorders>
              <w:top w:val="single" w:sz="4" w:space="0" w:color="auto"/>
              <w:left w:val="single" w:sz="4" w:space="0" w:color="auto"/>
              <w:bottom w:val="single" w:sz="4" w:space="0" w:color="auto"/>
              <w:right w:val="single" w:sz="4" w:space="0" w:color="auto"/>
            </w:tcBorders>
            <w:vAlign w:val="center"/>
          </w:tcPr>
          <w:p w14:paraId="0D317FF9" w14:textId="77777777" w:rsidR="0092076E" w:rsidRPr="00637B72" w:rsidRDefault="0092076E" w:rsidP="00637B72">
            <w:pPr>
              <w:spacing w:after="0" w:line="240" w:lineRule="auto"/>
              <w:jc w:val="center"/>
              <w:rPr>
                <w:rFonts w:ascii="Arial" w:eastAsia="Times New Roman" w:hAnsi="Arial" w:cs="Arial"/>
                <w:b/>
                <w:sz w:val="20"/>
                <w:szCs w:val="20"/>
              </w:rPr>
            </w:pPr>
            <w:r w:rsidRPr="00637B72">
              <w:rPr>
                <w:rFonts w:ascii="Arial" w:eastAsia="Times New Roman" w:hAnsi="Arial" w:cs="Arial"/>
                <w:b/>
                <w:sz w:val="20"/>
                <w:szCs w:val="20"/>
              </w:rPr>
              <w:t>541,252</w:t>
            </w:r>
          </w:p>
        </w:tc>
        <w:tc>
          <w:tcPr>
            <w:tcW w:w="569" w:type="pct"/>
            <w:tcBorders>
              <w:top w:val="single" w:sz="4" w:space="0" w:color="auto"/>
              <w:left w:val="single" w:sz="4" w:space="0" w:color="auto"/>
              <w:bottom w:val="single" w:sz="4" w:space="0" w:color="auto"/>
              <w:right w:val="single" w:sz="4" w:space="0" w:color="auto"/>
            </w:tcBorders>
            <w:vAlign w:val="center"/>
          </w:tcPr>
          <w:p w14:paraId="3F0720B7" w14:textId="77777777" w:rsidR="0092076E" w:rsidRPr="00637B72" w:rsidRDefault="0092076E" w:rsidP="00637B72">
            <w:pPr>
              <w:spacing w:after="0" w:line="240" w:lineRule="auto"/>
              <w:jc w:val="center"/>
              <w:rPr>
                <w:rFonts w:ascii="Arial" w:eastAsia="Times New Roman" w:hAnsi="Arial" w:cs="Arial"/>
                <w:b/>
                <w:sz w:val="20"/>
                <w:szCs w:val="20"/>
              </w:rPr>
            </w:pPr>
            <w:r w:rsidRPr="00637B72">
              <w:rPr>
                <w:rFonts w:ascii="Arial" w:eastAsia="Times New Roman" w:hAnsi="Arial" w:cs="Arial"/>
                <w:b/>
                <w:sz w:val="20"/>
                <w:szCs w:val="20"/>
              </w:rPr>
              <w:t>638,282</w:t>
            </w:r>
          </w:p>
        </w:tc>
        <w:tc>
          <w:tcPr>
            <w:tcW w:w="600" w:type="pct"/>
            <w:tcBorders>
              <w:top w:val="single" w:sz="4" w:space="0" w:color="auto"/>
              <w:left w:val="single" w:sz="4" w:space="0" w:color="auto"/>
              <w:bottom w:val="single" w:sz="4" w:space="0" w:color="auto"/>
              <w:right w:val="single" w:sz="4" w:space="0" w:color="auto"/>
            </w:tcBorders>
            <w:vAlign w:val="center"/>
          </w:tcPr>
          <w:p w14:paraId="0F7EDB3C" w14:textId="77777777" w:rsidR="0092076E" w:rsidRPr="00F16EA0" w:rsidRDefault="0092076E" w:rsidP="00637B72">
            <w:pPr>
              <w:spacing w:after="0" w:line="240" w:lineRule="auto"/>
              <w:jc w:val="center"/>
              <w:rPr>
                <w:rFonts w:ascii="Arial" w:eastAsia="Times New Roman" w:hAnsi="Arial" w:cs="Arial"/>
                <w:sz w:val="20"/>
                <w:szCs w:val="20"/>
              </w:rPr>
            </w:pPr>
            <w:r>
              <w:rPr>
                <w:rFonts w:ascii="Arial" w:eastAsia="Times New Roman" w:hAnsi="Arial" w:cs="Arial"/>
                <w:sz w:val="20"/>
                <w:szCs w:val="20"/>
              </w:rPr>
              <w:t>0</w:t>
            </w:r>
          </w:p>
        </w:tc>
      </w:tr>
      <w:tr w:rsidR="0092076E" w:rsidRPr="007C242E" w14:paraId="6998B8C3" w14:textId="77777777" w:rsidTr="0092076E">
        <w:trPr>
          <w:trHeight w:val="220"/>
        </w:trPr>
        <w:tc>
          <w:tcPr>
            <w:tcW w:w="5000" w:type="pct"/>
            <w:gridSpan w:val="8"/>
            <w:tcBorders>
              <w:top w:val="single" w:sz="4" w:space="0" w:color="auto"/>
              <w:left w:val="single" w:sz="4" w:space="0" w:color="auto"/>
              <w:bottom w:val="single" w:sz="4" w:space="0" w:color="auto"/>
              <w:right w:val="single" w:sz="4" w:space="0" w:color="auto"/>
            </w:tcBorders>
            <w:vAlign w:val="center"/>
          </w:tcPr>
          <w:p w14:paraId="0D0F6D32" w14:textId="77777777" w:rsidR="0092076E" w:rsidRPr="00F16EA0" w:rsidRDefault="0092076E" w:rsidP="00637B72">
            <w:pPr>
              <w:spacing w:after="0" w:line="240" w:lineRule="auto"/>
              <w:jc w:val="center"/>
              <w:rPr>
                <w:rFonts w:ascii="Arial" w:eastAsia="Times New Roman" w:hAnsi="Arial" w:cs="Arial"/>
                <w:sz w:val="20"/>
                <w:szCs w:val="20"/>
              </w:rPr>
            </w:pPr>
            <w:r w:rsidRPr="00F16EA0">
              <w:rPr>
                <w:rFonts w:ascii="Arial" w:eastAsia="Times New Roman" w:hAnsi="Arial" w:cs="Arial"/>
                <w:sz w:val="20"/>
                <w:szCs w:val="20"/>
              </w:rPr>
              <w:t>2022</w:t>
            </w:r>
          </w:p>
        </w:tc>
      </w:tr>
      <w:tr w:rsidR="0092076E" w:rsidRPr="007C242E" w14:paraId="23BB9C97" w14:textId="77777777" w:rsidTr="0092076E">
        <w:trPr>
          <w:trHeight w:val="220"/>
        </w:trPr>
        <w:tc>
          <w:tcPr>
            <w:tcW w:w="671" w:type="pct"/>
            <w:tcBorders>
              <w:top w:val="single" w:sz="4" w:space="0" w:color="auto"/>
              <w:left w:val="single" w:sz="4" w:space="0" w:color="auto"/>
              <w:bottom w:val="single" w:sz="4" w:space="0" w:color="auto"/>
              <w:right w:val="single" w:sz="4" w:space="0" w:color="auto"/>
            </w:tcBorders>
            <w:vAlign w:val="center"/>
          </w:tcPr>
          <w:p w14:paraId="22F50F65" w14:textId="77777777" w:rsidR="0092076E" w:rsidRPr="00637B72" w:rsidRDefault="0092076E" w:rsidP="00637B72">
            <w:pPr>
              <w:spacing w:after="0" w:line="240" w:lineRule="auto"/>
              <w:jc w:val="center"/>
              <w:rPr>
                <w:rFonts w:ascii="Arial" w:eastAsia="Times New Roman" w:hAnsi="Arial" w:cs="Arial"/>
                <w:sz w:val="20"/>
                <w:szCs w:val="20"/>
              </w:rPr>
            </w:pPr>
            <w:r w:rsidRPr="00637B72">
              <w:rPr>
                <w:rFonts w:ascii="Arial" w:eastAsia="Times New Roman" w:hAnsi="Arial" w:cs="Arial"/>
                <w:sz w:val="20"/>
                <w:szCs w:val="20"/>
              </w:rPr>
              <w:t>Газ</w:t>
            </w:r>
          </w:p>
        </w:tc>
        <w:tc>
          <w:tcPr>
            <w:tcW w:w="421" w:type="pct"/>
            <w:tcBorders>
              <w:top w:val="single" w:sz="4" w:space="0" w:color="auto"/>
              <w:left w:val="single" w:sz="4" w:space="0" w:color="auto"/>
              <w:bottom w:val="single" w:sz="4" w:space="0" w:color="auto"/>
              <w:right w:val="single" w:sz="4" w:space="0" w:color="auto"/>
            </w:tcBorders>
            <w:vAlign w:val="center"/>
          </w:tcPr>
          <w:p w14:paraId="2E5C6784" w14:textId="77777777" w:rsidR="0092076E" w:rsidRPr="00637B72" w:rsidRDefault="0092076E" w:rsidP="00637B72">
            <w:pPr>
              <w:spacing w:after="0" w:line="240" w:lineRule="auto"/>
              <w:jc w:val="center"/>
              <w:rPr>
                <w:rFonts w:ascii="Arial" w:eastAsia="Times New Roman" w:hAnsi="Arial" w:cs="Arial"/>
                <w:sz w:val="20"/>
                <w:szCs w:val="20"/>
              </w:rPr>
            </w:pPr>
            <w:proofErr w:type="gramStart"/>
            <w:r w:rsidRPr="00637B72">
              <w:rPr>
                <w:rFonts w:ascii="Arial" w:eastAsia="Times New Roman" w:hAnsi="Arial" w:cs="Arial"/>
                <w:sz w:val="20"/>
                <w:szCs w:val="20"/>
              </w:rPr>
              <w:t>тыс.м</w:t>
            </w:r>
            <w:proofErr w:type="gramEnd"/>
            <w:r w:rsidRPr="00637B72">
              <w:rPr>
                <w:rFonts w:ascii="Arial" w:eastAsia="Times New Roman" w:hAnsi="Arial" w:cs="Arial"/>
                <w:sz w:val="20"/>
                <w:szCs w:val="20"/>
                <w:vertAlign w:val="superscript"/>
              </w:rPr>
              <w:t>3</w:t>
            </w:r>
          </w:p>
        </w:tc>
        <w:tc>
          <w:tcPr>
            <w:tcW w:w="791" w:type="pct"/>
            <w:tcBorders>
              <w:top w:val="single" w:sz="4" w:space="0" w:color="auto"/>
              <w:left w:val="single" w:sz="4" w:space="0" w:color="auto"/>
              <w:bottom w:val="single" w:sz="4" w:space="0" w:color="auto"/>
              <w:right w:val="single" w:sz="4" w:space="0" w:color="auto"/>
            </w:tcBorders>
            <w:vAlign w:val="center"/>
          </w:tcPr>
          <w:p w14:paraId="29FBF3EB" w14:textId="77777777" w:rsidR="0092076E" w:rsidRPr="00637B72" w:rsidRDefault="0092076E" w:rsidP="00637B72">
            <w:pPr>
              <w:spacing w:after="0" w:line="240" w:lineRule="auto"/>
              <w:jc w:val="center"/>
              <w:rPr>
                <w:rFonts w:ascii="Arial" w:eastAsia="Times New Roman" w:hAnsi="Arial" w:cs="Arial"/>
                <w:sz w:val="20"/>
                <w:szCs w:val="20"/>
              </w:rPr>
            </w:pPr>
            <w:r w:rsidRPr="00637B72">
              <w:rPr>
                <w:rFonts w:ascii="Arial" w:eastAsia="Times New Roman" w:hAnsi="Arial" w:cs="Arial"/>
                <w:sz w:val="20"/>
                <w:szCs w:val="20"/>
              </w:rPr>
              <w:t>0</w:t>
            </w:r>
          </w:p>
        </w:tc>
        <w:tc>
          <w:tcPr>
            <w:tcW w:w="682" w:type="pct"/>
            <w:tcBorders>
              <w:top w:val="single" w:sz="4" w:space="0" w:color="auto"/>
              <w:left w:val="single" w:sz="4" w:space="0" w:color="auto"/>
              <w:bottom w:val="single" w:sz="4" w:space="0" w:color="auto"/>
              <w:right w:val="single" w:sz="4" w:space="0" w:color="auto"/>
            </w:tcBorders>
            <w:vAlign w:val="center"/>
          </w:tcPr>
          <w:p w14:paraId="41C9445B" w14:textId="77777777" w:rsidR="0092076E" w:rsidRPr="00637B72" w:rsidRDefault="0092076E" w:rsidP="00637B72">
            <w:pPr>
              <w:spacing w:after="0" w:line="240" w:lineRule="auto"/>
              <w:jc w:val="center"/>
              <w:rPr>
                <w:rFonts w:ascii="Arial" w:eastAsia="Times New Roman" w:hAnsi="Arial" w:cs="Arial"/>
                <w:sz w:val="20"/>
                <w:szCs w:val="20"/>
              </w:rPr>
            </w:pPr>
            <w:r w:rsidRPr="00637B72">
              <w:rPr>
                <w:rFonts w:ascii="Arial" w:eastAsia="Times New Roman" w:hAnsi="Arial" w:cs="Arial"/>
                <w:sz w:val="20"/>
                <w:szCs w:val="20"/>
              </w:rPr>
              <w:t>594,28</w:t>
            </w:r>
          </w:p>
        </w:tc>
        <w:tc>
          <w:tcPr>
            <w:tcW w:w="489" w:type="pct"/>
            <w:tcBorders>
              <w:top w:val="single" w:sz="4" w:space="0" w:color="auto"/>
              <w:left w:val="single" w:sz="4" w:space="0" w:color="auto"/>
              <w:bottom w:val="single" w:sz="4" w:space="0" w:color="auto"/>
              <w:right w:val="single" w:sz="4" w:space="0" w:color="auto"/>
            </w:tcBorders>
            <w:vAlign w:val="center"/>
          </w:tcPr>
          <w:p w14:paraId="6150238F" w14:textId="77777777" w:rsidR="0092076E" w:rsidRPr="00637B72" w:rsidRDefault="0092076E" w:rsidP="00637B72">
            <w:pPr>
              <w:spacing w:after="0" w:line="240" w:lineRule="auto"/>
              <w:jc w:val="center"/>
              <w:rPr>
                <w:rFonts w:ascii="Arial" w:eastAsia="Times New Roman" w:hAnsi="Arial" w:cs="Arial"/>
                <w:sz w:val="20"/>
                <w:szCs w:val="20"/>
              </w:rPr>
            </w:pPr>
            <w:r w:rsidRPr="00637B72">
              <w:rPr>
                <w:rFonts w:ascii="Arial" w:eastAsia="Times New Roman" w:hAnsi="Arial" w:cs="Arial"/>
                <w:sz w:val="20"/>
                <w:szCs w:val="20"/>
              </w:rPr>
              <w:t>594,28</w:t>
            </w:r>
          </w:p>
        </w:tc>
        <w:tc>
          <w:tcPr>
            <w:tcW w:w="777" w:type="pct"/>
            <w:tcBorders>
              <w:top w:val="single" w:sz="4" w:space="0" w:color="auto"/>
              <w:left w:val="single" w:sz="4" w:space="0" w:color="auto"/>
              <w:bottom w:val="single" w:sz="4" w:space="0" w:color="auto"/>
              <w:right w:val="single" w:sz="4" w:space="0" w:color="auto"/>
            </w:tcBorders>
            <w:vAlign w:val="center"/>
          </w:tcPr>
          <w:p w14:paraId="5A71103F" w14:textId="77777777" w:rsidR="0092076E" w:rsidRPr="00637B72" w:rsidRDefault="0092076E" w:rsidP="00637B72">
            <w:pPr>
              <w:spacing w:after="0" w:line="240" w:lineRule="auto"/>
              <w:jc w:val="center"/>
              <w:rPr>
                <w:rFonts w:ascii="Arial" w:eastAsia="Times New Roman" w:hAnsi="Arial" w:cs="Arial"/>
                <w:sz w:val="20"/>
                <w:szCs w:val="20"/>
              </w:rPr>
            </w:pPr>
            <w:r w:rsidRPr="00637B72">
              <w:rPr>
                <w:rFonts w:ascii="Arial" w:eastAsia="Times New Roman" w:hAnsi="Arial" w:cs="Arial"/>
                <w:sz w:val="20"/>
                <w:szCs w:val="20"/>
              </w:rPr>
              <w:t>594,28</w:t>
            </w:r>
          </w:p>
        </w:tc>
        <w:tc>
          <w:tcPr>
            <w:tcW w:w="569" w:type="pct"/>
            <w:tcBorders>
              <w:top w:val="single" w:sz="4" w:space="0" w:color="auto"/>
              <w:left w:val="single" w:sz="4" w:space="0" w:color="auto"/>
              <w:bottom w:val="single" w:sz="4" w:space="0" w:color="auto"/>
              <w:right w:val="single" w:sz="4" w:space="0" w:color="auto"/>
            </w:tcBorders>
            <w:vAlign w:val="center"/>
          </w:tcPr>
          <w:p w14:paraId="3E891EEC" w14:textId="77777777" w:rsidR="0092076E" w:rsidRPr="00637B72" w:rsidRDefault="0092076E" w:rsidP="00637B72">
            <w:pPr>
              <w:spacing w:after="0" w:line="240" w:lineRule="auto"/>
              <w:jc w:val="center"/>
              <w:rPr>
                <w:rFonts w:ascii="Arial" w:eastAsia="Times New Roman" w:hAnsi="Arial" w:cs="Arial"/>
                <w:sz w:val="20"/>
                <w:szCs w:val="20"/>
              </w:rPr>
            </w:pPr>
            <w:r>
              <w:rPr>
                <w:rFonts w:ascii="Arial" w:eastAsia="Times New Roman" w:hAnsi="Arial" w:cs="Arial"/>
                <w:sz w:val="20"/>
                <w:szCs w:val="20"/>
              </w:rPr>
              <w:t>695,13</w:t>
            </w:r>
          </w:p>
        </w:tc>
        <w:tc>
          <w:tcPr>
            <w:tcW w:w="600" w:type="pct"/>
            <w:tcBorders>
              <w:top w:val="single" w:sz="4" w:space="0" w:color="auto"/>
              <w:left w:val="single" w:sz="4" w:space="0" w:color="auto"/>
              <w:bottom w:val="single" w:sz="4" w:space="0" w:color="auto"/>
              <w:right w:val="single" w:sz="4" w:space="0" w:color="auto"/>
            </w:tcBorders>
            <w:vAlign w:val="center"/>
          </w:tcPr>
          <w:p w14:paraId="2D741C00" w14:textId="77777777" w:rsidR="0092076E" w:rsidRPr="00637B72" w:rsidRDefault="0092076E" w:rsidP="00637B72">
            <w:pPr>
              <w:spacing w:after="0" w:line="240" w:lineRule="auto"/>
              <w:jc w:val="center"/>
              <w:rPr>
                <w:rFonts w:ascii="Arial" w:eastAsia="Times New Roman" w:hAnsi="Arial" w:cs="Arial"/>
                <w:sz w:val="20"/>
                <w:szCs w:val="20"/>
              </w:rPr>
            </w:pPr>
            <w:r w:rsidRPr="00637B72">
              <w:rPr>
                <w:rFonts w:ascii="Arial" w:eastAsia="Times New Roman" w:hAnsi="Arial" w:cs="Arial"/>
                <w:sz w:val="20"/>
                <w:szCs w:val="20"/>
              </w:rPr>
              <w:t>0</w:t>
            </w:r>
          </w:p>
        </w:tc>
      </w:tr>
      <w:tr w:rsidR="0092076E" w:rsidRPr="007C242E" w14:paraId="745B97D4" w14:textId="77777777" w:rsidTr="0092076E">
        <w:trPr>
          <w:trHeight w:val="220"/>
        </w:trPr>
        <w:tc>
          <w:tcPr>
            <w:tcW w:w="671" w:type="pct"/>
            <w:tcBorders>
              <w:top w:val="single" w:sz="4" w:space="0" w:color="auto"/>
              <w:left w:val="single" w:sz="4" w:space="0" w:color="auto"/>
              <w:bottom w:val="single" w:sz="4" w:space="0" w:color="auto"/>
              <w:right w:val="single" w:sz="4" w:space="0" w:color="auto"/>
            </w:tcBorders>
            <w:vAlign w:val="center"/>
          </w:tcPr>
          <w:p w14:paraId="6F731336" w14:textId="77777777" w:rsidR="0092076E" w:rsidRPr="00637B72" w:rsidRDefault="0092076E" w:rsidP="00637B72">
            <w:pPr>
              <w:spacing w:after="0" w:line="240" w:lineRule="auto"/>
              <w:jc w:val="center"/>
              <w:rPr>
                <w:rFonts w:ascii="Arial" w:eastAsia="Times New Roman" w:hAnsi="Arial" w:cs="Arial"/>
                <w:b/>
                <w:sz w:val="20"/>
                <w:szCs w:val="20"/>
              </w:rPr>
            </w:pPr>
            <w:r w:rsidRPr="00637B72">
              <w:rPr>
                <w:rFonts w:ascii="Arial" w:eastAsia="Times New Roman" w:hAnsi="Arial" w:cs="Arial"/>
                <w:b/>
                <w:sz w:val="20"/>
                <w:szCs w:val="20"/>
              </w:rPr>
              <w:t>Итого</w:t>
            </w:r>
          </w:p>
        </w:tc>
        <w:tc>
          <w:tcPr>
            <w:tcW w:w="421" w:type="pct"/>
            <w:tcBorders>
              <w:top w:val="single" w:sz="4" w:space="0" w:color="auto"/>
              <w:left w:val="single" w:sz="4" w:space="0" w:color="auto"/>
              <w:bottom w:val="single" w:sz="4" w:space="0" w:color="auto"/>
              <w:right w:val="single" w:sz="4" w:space="0" w:color="auto"/>
            </w:tcBorders>
            <w:vAlign w:val="center"/>
          </w:tcPr>
          <w:p w14:paraId="2CB4EDF6" w14:textId="77777777" w:rsidR="0092076E" w:rsidRPr="00637B72" w:rsidRDefault="0092076E" w:rsidP="00637B72">
            <w:pPr>
              <w:spacing w:after="0" w:line="240" w:lineRule="auto"/>
              <w:jc w:val="center"/>
              <w:rPr>
                <w:rFonts w:ascii="Arial" w:eastAsia="Times New Roman" w:hAnsi="Arial" w:cs="Arial"/>
                <w:b/>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tcPr>
          <w:p w14:paraId="3419CD36" w14:textId="77777777" w:rsidR="0092076E" w:rsidRPr="00637B72" w:rsidRDefault="0092076E" w:rsidP="00637B72">
            <w:pPr>
              <w:spacing w:after="0" w:line="240" w:lineRule="auto"/>
              <w:jc w:val="center"/>
              <w:rPr>
                <w:rFonts w:ascii="Arial" w:eastAsia="Times New Roman" w:hAnsi="Arial" w:cs="Arial"/>
                <w:b/>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5CE25819" w14:textId="77777777" w:rsidR="0092076E" w:rsidRPr="00637B72" w:rsidRDefault="0092076E" w:rsidP="001B4E2A">
            <w:pPr>
              <w:spacing w:after="0" w:line="240" w:lineRule="auto"/>
              <w:jc w:val="center"/>
              <w:rPr>
                <w:rFonts w:ascii="Arial" w:eastAsia="Times New Roman" w:hAnsi="Arial" w:cs="Arial"/>
                <w:b/>
                <w:sz w:val="20"/>
                <w:szCs w:val="20"/>
              </w:rPr>
            </w:pPr>
            <w:r w:rsidRPr="00637B72">
              <w:rPr>
                <w:rFonts w:ascii="Arial" w:eastAsia="Times New Roman" w:hAnsi="Arial" w:cs="Arial"/>
                <w:b/>
                <w:sz w:val="20"/>
                <w:szCs w:val="20"/>
              </w:rPr>
              <w:t>594,28</w:t>
            </w:r>
          </w:p>
        </w:tc>
        <w:tc>
          <w:tcPr>
            <w:tcW w:w="489" w:type="pct"/>
            <w:tcBorders>
              <w:top w:val="single" w:sz="4" w:space="0" w:color="auto"/>
              <w:left w:val="single" w:sz="4" w:space="0" w:color="auto"/>
              <w:bottom w:val="single" w:sz="4" w:space="0" w:color="auto"/>
              <w:right w:val="single" w:sz="4" w:space="0" w:color="auto"/>
            </w:tcBorders>
            <w:vAlign w:val="center"/>
          </w:tcPr>
          <w:p w14:paraId="725A9BDC" w14:textId="77777777" w:rsidR="0092076E" w:rsidRPr="00637B72" w:rsidRDefault="0092076E" w:rsidP="001B4E2A">
            <w:pPr>
              <w:spacing w:after="0" w:line="240" w:lineRule="auto"/>
              <w:jc w:val="center"/>
              <w:rPr>
                <w:rFonts w:ascii="Arial" w:eastAsia="Times New Roman" w:hAnsi="Arial" w:cs="Arial"/>
                <w:b/>
                <w:sz w:val="20"/>
                <w:szCs w:val="20"/>
              </w:rPr>
            </w:pPr>
            <w:r w:rsidRPr="00637B72">
              <w:rPr>
                <w:rFonts w:ascii="Arial" w:eastAsia="Times New Roman" w:hAnsi="Arial" w:cs="Arial"/>
                <w:b/>
                <w:sz w:val="20"/>
                <w:szCs w:val="20"/>
              </w:rPr>
              <w:t>594,28</w:t>
            </w:r>
          </w:p>
        </w:tc>
        <w:tc>
          <w:tcPr>
            <w:tcW w:w="777" w:type="pct"/>
            <w:tcBorders>
              <w:top w:val="single" w:sz="4" w:space="0" w:color="auto"/>
              <w:left w:val="single" w:sz="4" w:space="0" w:color="auto"/>
              <w:bottom w:val="single" w:sz="4" w:space="0" w:color="auto"/>
              <w:right w:val="single" w:sz="4" w:space="0" w:color="auto"/>
            </w:tcBorders>
            <w:vAlign w:val="center"/>
          </w:tcPr>
          <w:p w14:paraId="191A2C87" w14:textId="77777777" w:rsidR="0092076E" w:rsidRPr="00637B72" w:rsidRDefault="0092076E" w:rsidP="001B4E2A">
            <w:pPr>
              <w:spacing w:after="0" w:line="240" w:lineRule="auto"/>
              <w:jc w:val="center"/>
              <w:rPr>
                <w:rFonts w:ascii="Arial" w:eastAsia="Times New Roman" w:hAnsi="Arial" w:cs="Arial"/>
                <w:b/>
                <w:sz w:val="20"/>
                <w:szCs w:val="20"/>
              </w:rPr>
            </w:pPr>
            <w:r w:rsidRPr="00637B72">
              <w:rPr>
                <w:rFonts w:ascii="Arial" w:eastAsia="Times New Roman" w:hAnsi="Arial" w:cs="Arial"/>
                <w:b/>
                <w:sz w:val="20"/>
                <w:szCs w:val="20"/>
              </w:rPr>
              <w:t>594,28</w:t>
            </w:r>
          </w:p>
        </w:tc>
        <w:tc>
          <w:tcPr>
            <w:tcW w:w="569" w:type="pct"/>
            <w:tcBorders>
              <w:top w:val="single" w:sz="4" w:space="0" w:color="auto"/>
              <w:left w:val="single" w:sz="4" w:space="0" w:color="auto"/>
              <w:bottom w:val="single" w:sz="4" w:space="0" w:color="auto"/>
              <w:right w:val="single" w:sz="4" w:space="0" w:color="auto"/>
            </w:tcBorders>
            <w:vAlign w:val="center"/>
          </w:tcPr>
          <w:p w14:paraId="1C2AF636" w14:textId="77777777" w:rsidR="0092076E" w:rsidRPr="00637B72" w:rsidRDefault="0092076E" w:rsidP="001B4E2A">
            <w:pPr>
              <w:spacing w:after="0" w:line="240" w:lineRule="auto"/>
              <w:jc w:val="center"/>
              <w:rPr>
                <w:rFonts w:ascii="Arial" w:eastAsia="Times New Roman" w:hAnsi="Arial" w:cs="Arial"/>
                <w:b/>
                <w:sz w:val="20"/>
                <w:szCs w:val="20"/>
              </w:rPr>
            </w:pPr>
            <w:r w:rsidRPr="00637B72">
              <w:rPr>
                <w:rFonts w:ascii="Arial" w:eastAsia="Times New Roman" w:hAnsi="Arial" w:cs="Arial"/>
                <w:b/>
                <w:sz w:val="20"/>
                <w:szCs w:val="20"/>
              </w:rPr>
              <w:t>695,13</w:t>
            </w:r>
          </w:p>
        </w:tc>
        <w:tc>
          <w:tcPr>
            <w:tcW w:w="600" w:type="pct"/>
            <w:tcBorders>
              <w:top w:val="single" w:sz="4" w:space="0" w:color="auto"/>
              <w:left w:val="single" w:sz="4" w:space="0" w:color="auto"/>
              <w:bottom w:val="single" w:sz="4" w:space="0" w:color="auto"/>
              <w:right w:val="single" w:sz="4" w:space="0" w:color="auto"/>
            </w:tcBorders>
            <w:vAlign w:val="center"/>
          </w:tcPr>
          <w:p w14:paraId="37342DD0" w14:textId="77777777" w:rsidR="0092076E" w:rsidRPr="00637B72" w:rsidRDefault="0092076E" w:rsidP="00637B72">
            <w:pPr>
              <w:spacing w:after="0" w:line="240" w:lineRule="auto"/>
              <w:jc w:val="center"/>
              <w:rPr>
                <w:rFonts w:ascii="Arial" w:eastAsia="Times New Roman" w:hAnsi="Arial" w:cs="Arial"/>
                <w:b/>
                <w:sz w:val="20"/>
                <w:szCs w:val="20"/>
              </w:rPr>
            </w:pPr>
            <w:r w:rsidRPr="00637B72">
              <w:rPr>
                <w:rFonts w:ascii="Arial" w:eastAsia="Times New Roman" w:hAnsi="Arial" w:cs="Arial"/>
                <w:b/>
                <w:sz w:val="20"/>
                <w:szCs w:val="20"/>
              </w:rPr>
              <w:t>0</w:t>
            </w:r>
          </w:p>
        </w:tc>
      </w:tr>
    </w:tbl>
    <w:p w14:paraId="78DC85D7" w14:textId="77777777" w:rsidR="009454C0" w:rsidRPr="007C242E" w:rsidRDefault="009454C0" w:rsidP="009454C0">
      <w:pPr>
        <w:ind w:firstLine="720"/>
        <w:rPr>
          <w:rFonts w:ascii="Arial" w:eastAsia="Times New Roman" w:hAnsi="Arial" w:cs="Arial"/>
          <w:spacing w:val="-5"/>
          <w:sz w:val="22"/>
          <w:highlight w:val="green"/>
        </w:rPr>
      </w:pPr>
    </w:p>
    <w:p w14:paraId="3F07839D" w14:textId="77777777" w:rsidR="00170023" w:rsidRPr="00E61BB8" w:rsidRDefault="00170023" w:rsidP="00401F38">
      <w:pPr>
        <w:pStyle w:val="2"/>
        <w:numPr>
          <w:ilvl w:val="2"/>
          <w:numId w:val="22"/>
        </w:numPr>
      </w:pPr>
      <w:bookmarkStart w:id="213" w:name="_Toc135320991"/>
      <w:r w:rsidRPr="00E61BB8">
        <w:t xml:space="preserve">Топливный баланс котельной </w:t>
      </w:r>
      <w:r w:rsidR="005D73F1" w:rsidRPr="00E61BB8">
        <w:t xml:space="preserve">ООО </w:t>
      </w:r>
      <w:r w:rsidR="001C32E1">
        <w:t>«</w:t>
      </w:r>
      <w:r w:rsidRPr="00E61BB8">
        <w:t>ТГК1</w:t>
      </w:r>
      <w:r w:rsidR="001C32E1">
        <w:t>»</w:t>
      </w:r>
      <w:bookmarkEnd w:id="213"/>
    </w:p>
    <w:p w14:paraId="1E50F747" w14:textId="77777777" w:rsidR="00170023" w:rsidRPr="00E61BB8" w:rsidRDefault="00170023" w:rsidP="00170023">
      <w:pPr>
        <w:ind w:firstLine="720"/>
        <w:rPr>
          <w:rFonts w:ascii="Arial" w:eastAsia="Times New Roman" w:hAnsi="Arial" w:cs="Arial"/>
          <w:spacing w:val="-5"/>
          <w:sz w:val="22"/>
        </w:rPr>
      </w:pPr>
      <w:r w:rsidRPr="00E61BB8">
        <w:rPr>
          <w:rFonts w:ascii="Arial" w:eastAsia="Times New Roman" w:hAnsi="Arial" w:cs="Arial"/>
          <w:spacing w:val="-5"/>
          <w:sz w:val="22"/>
        </w:rPr>
        <w:t xml:space="preserve">Котельная </w:t>
      </w:r>
      <w:r w:rsidR="001C32E1">
        <w:rPr>
          <w:rFonts w:ascii="Arial" w:eastAsia="Times New Roman" w:hAnsi="Arial" w:cs="Arial"/>
          <w:spacing w:val="-5"/>
          <w:sz w:val="22"/>
        </w:rPr>
        <w:t>«</w:t>
      </w:r>
      <w:r w:rsidRPr="00E61BB8">
        <w:rPr>
          <w:rFonts w:ascii="Arial" w:eastAsia="Times New Roman" w:hAnsi="Arial" w:cs="Arial"/>
          <w:spacing w:val="-5"/>
          <w:sz w:val="22"/>
        </w:rPr>
        <w:t>ТГК1</w:t>
      </w:r>
      <w:r w:rsidR="001C32E1">
        <w:rPr>
          <w:rFonts w:ascii="Arial" w:eastAsia="Times New Roman" w:hAnsi="Arial" w:cs="Arial"/>
          <w:spacing w:val="-5"/>
          <w:sz w:val="22"/>
        </w:rPr>
        <w:t>»</w:t>
      </w:r>
      <w:r w:rsidRPr="00E61BB8">
        <w:rPr>
          <w:rFonts w:ascii="Arial" w:eastAsia="Times New Roman" w:hAnsi="Arial" w:cs="Arial"/>
          <w:spacing w:val="-5"/>
          <w:sz w:val="22"/>
        </w:rPr>
        <w:t xml:space="preserve"> в качестве топлива использует уголь кузнецкого месторождения марки ДР и ГР, ДМСШ, ГМСШ и мазут марки М100.</w:t>
      </w:r>
    </w:p>
    <w:p w14:paraId="232B1F15" w14:textId="77777777" w:rsidR="00170023" w:rsidRPr="00E61BB8" w:rsidRDefault="00170023" w:rsidP="00170023">
      <w:pPr>
        <w:ind w:firstLine="720"/>
        <w:rPr>
          <w:rFonts w:ascii="Arial" w:eastAsia="Times New Roman" w:hAnsi="Arial" w:cs="Arial"/>
          <w:spacing w:val="-5"/>
          <w:sz w:val="22"/>
        </w:rPr>
      </w:pPr>
      <w:r w:rsidRPr="00E61BB8">
        <w:rPr>
          <w:rFonts w:ascii="Arial" w:eastAsia="Times New Roman" w:hAnsi="Arial" w:cs="Arial"/>
          <w:spacing w:val="-5"/>
          <w:sz w:val="22"/>
        </w:rPr>
        <w:t>Объемы запасов твердого топлива выдерживаются в соответствии с порядком создания и использования котельной запасов топлива. Ограничения и перебои в поставке топлива отсутствуют. Резерв топлива обеспечивается запасами на угольном складе.</w:t>
      </w:r>
    </w:p>
    <w:p w14:paraId="48543CA0" w14:textId="57661DA0" w:rsidR="00170023" w:rsidRPr="00E61BB8" w:rsidRDefault="00170023" w:rsidP="00170023">
      <w:pPr>
        <w:ind w:firstLine="720"/>
        <w:rPr>
          <w:rFonts w:ascii="Arial" w:eastAsia="Times New Roman" w:hAnsi="Arial" w:cs="Arial"/>
          <w:spacing w:val="-5"/>
          <w:sz w:val="22"/>
        </w:rPr>
      </w:pPr>
      <w:r w:rsidRPr="00E61BB8">
        <w:rPr>
          <w:rFonts w:ascii="Arial" w:eastAsia="Times New Roman" w:hAnsi="Arial" w:cs="Arial"/>
          <w:spacing w:val="-5"/>
          <w:sz w:val="22"/>
        </w:rPr>
        <w:t>Основные характеристики угля марки Д, представлены в пункте 8.1.1. краткая характеристика в таблице ниже</w:t>
      </w:r>
      <w:r w:rsidR="001D2920" w:rsidRPr="00E61BB8">
        <w:rPr>
          <w:rFonts w:ascii="Arial" w:eastAsia="Times New Roman" w:hAnsi="Arial" w:cs="Arial"/>
          <w:spacing w:val="-5"/>
          <w:sz w:val="22"/>
        </w:rPr>
        <w:t xml:space="preserve"> (</w:t>
      </w:r>
      <w:r>
        <w:fldChar w:fldCharType="begin"/>
      </w:r>
      <w:r>
        <w:instrText xml:space="preserve"> REF _Ref86614940 \h  \* MERGEFORMAT </w:instrText>
      </w:r>
      <w:r>
        <w:fldChar w:fldCharType="separate"/>
      </w:r>
      <w:r w:rsidR="005D1C71" w:rsidRPr="005D1C71">
        <w:rPr>
          <w:rFonts w:ascii="Arial" w:eastAsia="Times New Roman" w:hAnsi="Arial" w:cs="Arial"/>
          <w:spacing w:val="-5"/>
          <w:sz w:val="22"/>
        </w:rPr>
        <w:t>Таблица 8.15</w:t>
      </w:r>
      <w:r>
        <w:fldChar w:fldCharType="end"/>
      </w:r>
      <w:r w:rsidR="001D2920" w:rsidRPr="00E61BB8">
        <w:rPr>
          <w:rFonts w:ascii="Arial" w:eastAsia="Times New Roman" w:hAnsi="Arial" w:cs="Arial"/>
          <w:spacing w:val="-5"/>
          <w:sz w:val="22"/>
        </w:rPr>
        <w:t>)</w:t>
      </w:r>
      <w:r w:rsidRPr="00E61BB8">
        <w:rPr>
          <w:rFonts w:ascii="Arial" w:eastAsia="Times New Roman" w:hAnsi="Arial" w:cs="Arial"/>
          <w:spacing w:val="-5"/>
          <w:sz w:val="22"/>
        </w:rPr>
        <w:t>.</w:t>
      </w:r>
    </w:p>
    <w:p w14:paraId="62A6915A" w14:textId="44008AE7" w:rsidR="00170023" w:rsidRPr="00E61BB8" w:rsidRDefault="001D2920" w:rsidP="008973E4">
      <w:pPr>
        <w:pStyle w:val="a5"/>
      </w:pPr>
      <w:bookmarkStart w:id="214" w:name="_Ref86614940"/>
      <w:r w:rsidRPr="00E61BB8">
        <w:lastRenderedPageBreak/>
        <w:t xml:space="preserve">Таблица </w:t>
      </w:r>
      <w:r w:rsidR="006970CF" w:rsidRPr="00E61BB8">
        <w:fldChar w:fldCharType="begin"/>
      </w:r>
      <w:r w:rsidR="00190EBC" w:rsidRPr="00E61BB8">
        <w:instrText xml:space="preserve"> STYLEREF 1 \s </w:instrText>
      </w:r>
      <w:r w:rsidR="006970CF" w:rsidRPr="00E61BB8">
        <w:fldChar w:fldCharType="separate"/>
      </w:r>
      <w:r w:rsidR="005D1C71">
        <w:rPr>
          <w:noProof/>
        </w:rPr>
        <w:t>8</w:t>
      </w:r>
      <w:r w:rsidR="006970CF" w:rsidRPr="00E61BB8">
        <w:rPr>
          <w:noProof/>
        </w:rPr>
        <w:fldChar w:fldCharType="end"/>
      </w:r>
      <w:r w:rsidR="000F654C" w:rsidRPr="00E61BB8">
        <w:t>.</w:t>
      </w:r>
      <w:r w:rsidR="006970CF" w:rsidRPr="00E61BB8">
        <w:fldChar w:fldCharType="begin"/>
      </w:r>
      <w:r w:rsidR="00190EBC" w:rsidRPr="00E61BB8">
        <w:instrText xml:space="preserve"> SEQ Таблица \* ARABIC \s 1 </w:instrText>
      </w:r>
      <w:r w:rsidR="006970CF" w:rsidRPr="00E61BB8">
        <w:fldChar w:fldCharType="separate"/>
      </w:r>
      <w:r w:rsidR="005D1C71">
        <w:rPr>
          <w:noProof/>
        </w:rPr>
        <w:t>15</w:t>
      </w:r>
      <w:r w:rsidR="006970CF" w:rsidRPr="00E61BB8">
        <w:rPr>
          <w:noProof/>
        </w:rPr>
        <w:fldChar w:fldCharType="end"/>
      </w:r>
      <w:bookmarkEnd w:id="214"/>
      <w:r w:rsidRPr="00E61BB8">
        <w:t xml:space="preserve">. </w:t>
      </w:r>
      <w:r w:rsidR="00170023" w:rsidRPr="00E61BB8">
        <w:rPr>
          <w:rFonts w:eastAsia="Times New Roman"/>
        </w:rPr>
        <w:t xml:space="preserve">Характеристика сжигаемого топлива угля котельной </w:t>
      </w:r>
      <w:r w:rsidR="001C32E1">
        <w:rPr>
          <w:rFonts w:eastAsia="Times New Roman"/>
        </w:rPr>
        <w:t>«</w:t>
      </w:r>
      <w:r w:rsidR="00170023" w:rsidRPr="00E61BB8">
        <w:rPr>
          <w:rFonts w:eastAsia="Times New Roman"/>
        </w:rPr>
        <w:t>ТГК1</w:t>
      </w:r>
      <w:r w:rsidR="001C32E1">
        <w:rPr>
          <w:rFonts w:eastAsia="Times New Roman"/>
        </w:rPr>
        <w:t>»</w:t>
      </w:r>
    </w:p>
    <w:p w14:paraId="2B23119F" w14:textId="77777777" w:rsidR="00170023" w:rsidRPr="00E61BB8" w:rsidRDefault="00170023" w:rsidP="00170023"/>
    <w:tbl>
      <w:tblPr>
        <w:tblW w:w="992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9"/>
        <w:gridCol w:w="851"/>
        <w:gridCol w:w="2268"/>
        <w:gridCol w:w="12"/>
        <w:gridCol w:w="2114"/>
        <w:gridCol w:w="1701"/>
        <w:gridCol w:w="2268"/>
      </w:tblGrid>
      <w:tr w:rsidR="00C41460" w:rsidRPr="00E61BB8" w14:paraId="0D8A938F" w14:textId="77777777" w:rsidTr="00C41460">
        <w:trPr>
          <w:trHeight w:val="437"/>
        </w:trPr>
        <w:tc>
          <w:tcPr>
            <w:tcW w:w="709" w:type="dxa"/>
            <w:vMerge w:val="restart"/>
            <w:vAlign w:val="center"/>
          </w:tcPr>
          <w:p w14:paraId="7B67D820" w14:textId="77777777" w:rsidR="00C41460" w:rsidRPr="00E61BB8" w:rsidRDefault="00C41460" w:rsidP="00B35B80">
            <w:pPr>
              <w:pStyle w:val="af1"/>
              <w:keepNext w:val="0"/>
              <w:widowControl w:val="0"/>
              <w:spacing w:before="0" w:after="0" w:line="240" w:lineRule="auto"/>
              <w:ind w:left="0" w:firstLine="0"/>
              <w:jc w:val="center"/>
              <w:rPr>
                <w:b/>
                <w:bCs/>
                <w:sz w:val="20"/>
                <w:szCs w:val="20"/>
              </w:rPr>
            </w:pPr>
            <w:r w:rsidRPr="00E61BB8">
              <w:rPr>
                <w:b/>
                <w:bCs/>
                <w:sz w:val="20"/>
                <w:szCs w:val="20"/>
              </w:rPr>
              <w:t>Вид</w:t>
            </w:r>
          </w:p>
        </w:tc>
        <w:tc>
          <w:tcPr>
            <w:tcW w:w="851" w:type="dxa"/>
            <w:vMerge w:val="restart"/>
            <w:vAlign w:val="center"/>
          </w:tcPr>
          <w:p w14:paraId="59DB3BE2" w14:textId="77777777" w:rsidR="00C41460" w:rsidRPr="00E61BB8" w:rsidRDefault="00C41460" w:rsidP="00B35B80">
            <w:pPr>
              <w:pStyle w:val="af1"/>
              <w:keepNext w:val="0"/>
              <w:widowControl w:val="0"/>
              <w:spacing w:before="0" w:after="0" w:line="240" w:lineRule="auto"/>
              <w:ind w:left="0" w:firstLine="0"/>
              <w:jc w:val="center"/>
              <w:rPr>
                <w:b/>
                <w:bCs/>
                <w:sz w:val="20"/>
                <w:szCs w:val="20"/>
              </w:rPr>
            </w:pPr>
            <w:r w:rsidRPr="00E61BB8">
              <w:rPr>
                <w:b/>
                <w:bCs/>
                <w:sz w:val="20"/>
                <w:szCs w:val="20"/>
              </w:rPr>
              <w:t>Марка</w:t>
            </w:r>
          </w:p>
        </w:tc>
        <w:tc>
          <w:tcPr>
            <w:tcW w:w="2280" w:type="dxa"/>
            <w:gridSpan w:val="2"/>
            <w:vMerge w:val="restart"/>
            <w:vAlign w:val="center"/>
          </w:tcPr>
          <w:p w14:paraId="4A953B78" w14:textId="77777777" w:rsidR="00C41460" w:rsidRPr="00E61BB8" w:rsidRDefault="00C41460" w:rsidP="00B35B80">
            <w:pPr>
              <w:pStyle w:val="af1"/>
              <w:keepNext w:val="0"/>
              <w:widowControl w:val="0"/>
              <w:spacing w:before="0" w:after="0" w:line="240" w:lineRule="auto"/>
              <w:ind w:left="0" w:firstLine="0"/>
              <w:jc w:val="center"/>
              <w:rPr>
                <w:b/>
                <w:bCs/>
                <w:sz w:val="20"/>
                <w:szCs w:val="20"/>
              </w:rPr>
            </w:pPr>
            <w:r w:rsidRPr="00E61BB8">
              <w:rPr>
                <w:b/>
                <w:bCs/>
                <w:sz w:val="20"/>
                <w:szCs w:val="20"/>
              </w:rPr>
              <w:t>Влажность на рабочую массу, Wr, %</w:t>
            </w:r>
          </w:p>
        </w:tc>
        <w:tc>
          <w:tcPr>
            <w:tcW w:w="2114" w:type="dxa"/>
            <w:vMerge w:val="restart"/>
            <w:vAlign w:val="center"/>
          </w:tcPr>
          <w:p w14:paraId="5A1759C9" w14:textId="77777777" w:rsidR="00C41460" w:rsidRPr="00E61BB8" w:rsidRDefault="00C41460" w:rsidP="00B35B80">
            <w:pPr>
              <w:pStyle w:val="af1"/>
              <w:keepNext w:val="0"/>
              <w:widowControl w:val="0"/>
              <w:spacing w:before="0" w:after="0" w:line="240" w:lineRule="auto"/>
              <w:ind w:left="0" w:firstLine="0"/>
              <w:jc w:val="center"/>
              <w:rPr>
                <w:b/>
                <w:bCs/>
                <w:sz w:val="20"/>
                <w:szCs w:val="20"/>
              </w:rPr>
            </w:pPr>
            <w:r w:rsidRPr="00E61BB8">
              <w:rPr>
                <w:b/>
                <w:bCs/>
                <w:sz w:val="20"/>
                <w:szCs w:val="20"/>
              </w:rPr>
              <w:t>Зольность на рабочую массу Ar, %</w:t>
            </w:r>
          </w:p>
        </w:tc>
        <w:tc>
          <w:tcPr>
            <w:tcW w:w="1701" w:type="dxa"/>
            <w:vMerge w:val="restart"/>
            <w:vAlign w:val="center"/>
          </w:tcPr>
          <w:p w14:paraId="4CDC6323" w14:textId="77777777" w:rsidR="00C41460" w:rsidRPr="00E61BB8" w:rsidRDefault="00C41460" w:rsidP="00B35B80">
            <w:pPr>
              <w:pStyle w:val="af1"/>
              <w:keepNext w:val="0"/>
              <w:widowControl w:val="0"/>
              <w:spacing w:before="0" w:after="0" w:line="240" w:lineRule="auto"/>
              <w:ind w:left="0" w:firstLine="0"/>
              <w:jc w:val="center"/>
              <w:rPr>
                <w:b/>
                <w:bCs/>
                <w:sz w:val="20"/>
                <w:szCs w:val="20"/>
              </w:rPr>
            </w:pPr>
            <w:r w:rsidRPr="00E61BB8">
              <w:rPr>
                <w:b/>
                <w:bCs/>
                <w:sz w:val="20"/>
                <w:szCs w:val="20"/>
              </w:rPr>
              <w:t>Выход летучих, Vdaf, %</w:t>
            </w:r>
          </w:p>
        </w:tc>
        <w:tc>
          <w:tcPr>
            <w:tcW w:w="2268" w:type="dxa"/>
            <w:vMerge w:val="restart"/>
            <w:vAlign w:val="center"/>
          </w:tcPr>
          <w:p w14:paraId="3DD41DDE" w14:textId="77777777" w:rsidR="00C41460" w:rsidRPr="00E61BB8" w:rsidRDefault="00C41460" w:rsidP="00B35B80">
            <w:pPr>
              <w:pStyle w:val="af1"/>
              <w:keepNext w:val="0"/>
              <w:widowControl w:val="0"/>
              <w:spacing w:before="0" w:after="0" w:line="240" w:lineRule="auto"/>
              <w:ind w:left="0" w:firstLine="0"/>
              <w:jc w:val="center"/>
              <w:rPr>
                <w:b/>
                <w:bCs/>
                <w:sz w:val="20"/>
                <w:szCs w:val="20"/>
              </w:rPr>
            </w:pPr>
            <w:r w:rsidRPr="00E61BB8">
              <w:rPr>
                <w:b/>
                <w:bCs/>
                <w:sz w:val="20"/>
                <w:szCs w:val="20"/>
              </w:rPr>
              <w:t xml:space="preserve">Низшая теплота сгорания топлива, </w:t>
            </w:r>
            <w:proofErr w:type="gramStart"/>
            <w:r w:rsidRPr="00E61BB8">
              <w:rPr>
                <w:b/>
                <w:bCs/>
                <w:sz w:val="20"/>
                <w:szCs w:val="20"/>
              </w:rPr>
              <w:t>Qri ,</w:t>
            </w:r>
            <w:proofErr w:type="gramEnd"/>
            <w:r w:rsidRPr="00E61BB8">
              <w:rPr>
                <w:b/>
                <w:bCs/>
                <w:sz w:val="20"/>
                <w:szCs w:val="20"/>
              </w:rPr>
              <w:t xml:space="preserve"> ккал/кг</w:t>
            </w:r>
          </w:p>
        </w:tc>
      </w:tr>
      <w:tr w:rsidR="00C41460" w:rsidRPr="00E61BB8" w14:paraId="0535D01E" w14:textId="77777777" w:rsidTr="00C41460">
        <w:trPr>
          <w:trHeight w:val="437"/>
        </w:trPr>
        <w:tc>
          <w:tcPr>
            <w:tcW w:w="709" w:type="dxa"/>
            <w:vMerge/>
            <w:vAlign w:val="center"/>
          </w:tcPr>
          <w:p w14:paraId="184B9A7C" w14:textId="77777777" w:rsidR="00C41460" w:rsidRPr="00E61BB8" w:rsidRDefault="00C41460" w:rsidP="00170023">
            <w:pPr>
              <w:jc w:val="center"/>
              <w:rPr>
                <w:rFonts w:eastAsia="Times New Roman"/>
              </w:rPr>
            </w:pPr>
          </w:p>
        </w:tc>
        <w:tc>
          <w:tcPr>
            <w:tcW w:w="851" w:type="dxa"/>
            <w:vMerge/>
            <w:vAlign w:val="center"/>
          </w:tcPr>
          <w:p w14:paraId="2772501B" w14:textId="77777777" w:rsidR="00C41460" w:rsidRPr="00E61BB8" w:rsidRDefault="00C41460" w:rsidP="00170023">
            <w:pPr>
              <w:jc w:val="center"/>
              <w:rPr>
                <w:rFonts w:eastAsia="Times New Roman"/>
              </w:rPr>
            </w:pPr>
          </w:p>
        </w:tc>
        <w:tc>
          <w:tcPr>
            <w:tcW w:w="2280" w:type="dxa"/>
            <w:gridSpan w:val="2"/>
            <w:vMerge/>
            <w:vAlign w:val="center"/>
          </w:tcPr>
          <w:p w14:paraId="6777D31B" w14:textId="77777777" w:rsidR="00C41460" w:rsidRPr="00E61BB8" w:rsidRDefault="00C41460" w:rsidP="00170023">
            <w:pPr>
              <w:jc w:val="center"/>
              <w:rPr>
                <w:rFonts w:eastAsia="Times New Roman"/>
              </w:rPr>
            </w:pPr>
          </w:p>
        </w:tc>
        <w:tc>
          <w:tcPr>
            <w:tcW w:w="2114" w:type="dxa"/>
            <w:vMerge/>
            <w:vAlign w:val="center"/>
          </w:tcPr>
          <w:p w14:paraId="7AEA8E98" w14:textId="77777777" w:rsidR="00C41460" w:rsidRPr="00E61BB8" w:rsidRDefault="00C41460" w:rsidP="00170023">
            <w:pPr>
              <w:jc w:val="center"/>
              <w:rPr>
                <w:rFonts w:eastAsia="Times New Roman"/>
              </w:rPr>
            </w:pPr>
          </w:p>
        </w:tc>
        <w:tc>
          <w:tcPr>
            <w:tcW w:w="1701" w:type="dxa"/>
            <w:vMerge/>
            <w:vAlign w:val="center"/>
          </w:tcPr>
          <w:p w14:paraId="136D4A9E" w14:textId="77777777" w:rsidR="00C41460" w:rsidRPr="00E61BB8" w:rsidRDefault="00C41460" w:rsidP="00170023">
            <w:pPr>
              <w:jc w:val="center"/>
              <w:rPr>
                <w:rFonts w:eastAsia="Times New Roman"/>
              </w:rPr>
            </w:pPr>
          </w:p>
        </w:tc>
        <w:tc>
          <w:tcPr>
            <w:tcW w:w="2268" w:type="dxa"/>
            <w:vMerge/>
            <w:vAlign w:val="center"/>
          </w:tcPr>
          <w:p w14:paraId="62D44A5D" w14:textId="77777777" w:rsidR="00C41460" w:rsidRPr="00E61BB8" w:rsidRDefault="00C41460" w:rsidP="00170023">
            <w:pPr>
              <w:jc w:val="center"/>
              <w:rPr>
                <w:rFonts w:eastAsia="Times New Roman"/>
              </w:rPr>
            </w:pPr>
          </w:p>
        </w:tc>
      </w:tr>
      <w:tr w:rsidR="00C41460" w:rsidRPr="00E61BB8" w14:paraId="3159853C" w14:textId="77777777" w:rsidTr="00C41460">
        <w:trPr>
          <w:trHeight w:val="437"/>
        </w:trPr>
        <w:tc>
          <w:tcPr>
            <w:tcW w:w="709" w:type="dxa"/>
            <w:vMerge/>
            <w:vAlign w:val="center"/>
          </w:tcPr>
          <w:p w14:paraId="7C7DCBD0" w14:textId="77777777" w:rsidR="00C41460" w:rsidRPr="00E61BB8" w:rsidRDefault="00C41460" w:rsidP="00170023">
            <w:pPr>
              <w:jc w:val="center"/>
              <w:rPr>
                <w:rFonts w:eastAsia="Times New Roman"/>
              </w:rPr>
            </w:pPr>
          </w:p>
        </w:tc>
        <w:tc>
          <w:tcPr>
            <w:tcW w:w="851" w:type="dxa"/>
            <w:vMerge/>
            <w:vAlign w:val="center"/>
          </w:tcPr>
          <w:p w14:paraId="0100DE42" w14:textId="77777777" w:rsidR="00C41460" w:rsidRPr="00E61BB8" w:rsidRDefault="00C41460" w:rsidP="00170023">
            <w:pPr>
              <w:jc w:val="center"/>
              <w:rPr>
                <w:rFonts w:eastAsia="Times New Roman"/>
              </w:rPr>
            </w:pPr>
          </w:p>
        </w:tc>
        <w:tc>
          <w:tcPr>
            <w:tcW w:w="2280" w:type="dxa"/>
            <w:gridSpan w:val="2"/>
            <w:vMerge/>
            <w:vAlign w:val="center"/>
          </w:tcPr>
          <w:p w14:paraId="195B287A" w14:textId="77777777" w:rsidR="00C41460" w:rsidRPr="00E61BB8" w:rsidRDefault="00C41460" w:rsidP="00170023">
            <w:pPr>
              <w:jc w:val="center"/>
              <w:rPr>
                <w:rFonts w:eastAsia="Times New Roman"/>
              </w:rPr>
            </w:pPr>
          </w:p>
        </w:tc>
        <w:tc>
          <w:tcPr>
            <w:tcW w:w="2114" w:type="dxa"/>
            <w:vMerge/>
            <w:vAlign w:val="center"/>
          </w:tcPr>
          <w:p w14:paraId="592C8106" w14:textId="77777777" w:rsidR="00C41460" w:rsidRPr="00E61BB8" w:rsidRDefault="00C41460" w:rsidP="00170023">
            <w:pPr>
              <w:jc w:val="center"/>
              <w:rPr>
                <w:rFonts w:eastAsia="Times New Roman"/>
              </w:rPr>
            </w:pPr>
          </w:p>
        </w:tc>
        <w:tc>
          <w:tcPr>
            <w:tcW w:w="1701" w:type="dxa"/>
            <w:vMerge/>
            <w:vAlign w:val="center"/>
          </w:tcPr>
          <w:p w14:paraId="1B5EAB12" w14:textId="77777777" w:rsidR="00C41460" w:rsidRPr="00E61BB8" w:rsidRDefault="00C41460" w:rsidP="00170023">
            <w:pPr>
              <w:jc w:val="center"/>
              <w:rPr>
                <w:rFonts w:eastAsia="Times New Roman"/>
              </w:rPr>
            </w:pPr>
          </w:p>
        </w:tc>
        <w:tc>
          <w:tcPr>
            <w:tcW w:w="2268" w:type="dxa"/>
            <w:vMerge/>
            <w:vAlign w:val="center"/>
          </w:tcPr>
          <w:p w14:paraId="19D59248" w14:textId="77777777" w:rsidR="00C41460" w:rsidRPr="00E61BB8" w:rsidRDefault="00C41460" w:rsidP="00170023">
            <w:pPr>
              <w:jc w:val="center"/>
              <w:rPr>
                <w:rFonts w:eastAsia="Times New Roman"/>
              </w:rPr>
            </w:pPr>
          </w:p>
        </w:tc>
      </w:tr>
      <w:tr w:rsidR="00C41460" w:rsidRPr="00E61BB8" w14:paraId="682DAE27" w14:textId="77777777" w:rsidTr="00C41460">
        <w:trPr>
          <w:trHeight w:val="627"/>
        </w:trPr>
        <w:tc>
          <w:tcPr>
            <w:tcW w:w="709" w:type="dxa"/>
            <w:vAlign w:val="center"/>
          </w:tcPr>
          <w:p w14:paraId="525927A9" w14:textId="77777777" w:rsidR="00C41460" w:rsidRPr="00E61BB8" w:rsidRDefault="00C41460" w:rsidP="00170023">
            <w:pPr>
              <w:jc w:val="center"/>
              <w:rPr>
                <w:rFonts w:ascii="Arial" w:eastAsia="Times New Roman" w:hAnsi="Arial" w:cs="Arial"/>
                <w:sz w:val="20"/>
                <w:szCs w:val="20"/>
              </w:rPr>
            </w:pPr>
            <w:r w:rsidRPr="00E61BB8">
              <w:rPr>
                <w:rFonts w:ascii="Arial" w:eastAsia="Times New Roman" w:hAnsi="Arial" w:cs="Arial"/>
                <w:sz w:val="20"/>
                <w:szCs w:val="20"/>
              </w:rPr>
              <w:t>уголь</w:t>
            </w:r>
          </w:p>
        </w:tc>
        <w:tc>
          <w:tcPr>
            <w:tcW w:w="851" w:type="dxa"/>
            <w:vAlign w:val="center"/>
          </w:tcPr>
          <w:p w14:paraId="41536891" w14:textId="77777777" w:rsidR="00C41460" w:rsidRPr="00E61BB8" w:rsidRDefault="00C41460" w:rsidP="00C41460">
            <w:pPr>
              <w:jc w:val="center"/>
              <w:rPr>
                <w:rFonts w:ascii="Arial" w:eastAsia="Times New Roman" w:hAnsi="Arial" w:cs="Arial"/>
                <w:sz w:val="20"/>
                <w:szCs w:val="20"/>
              </w:rPr>
            </w:pPr>
            <w:r w:rsidRPr="00E61BB8">
              <w:rPr>
                <w:rFonts w:ascii="Arial" w:eastAsia="Times New Roman" w:hAnsi="Arial" w:cs="Arial"/>
                <w:sz w:val="20"/>
                <w:szCs w:val="20"/>
              </w:rPr>
              <w:t>Др и Гр</w:t>
            </w:r>
          </w:p>
        </w:tc>
        <w:tc>
          <w:tcPr>
            <w:tcW w:w="2268" w:type="dxa"/>
            <w:vAlign w:val="center"/>
          </w:tcPr>
          <w:p w14:paraId="37DF6B47" w14:textId="77777777" w:rsidR="00C41460" w:rsidRPr="00E61BB8" w:rsidRDefault="00C41460" w:rsidP="00170023">
            <w:pPr>
              <w:jc w:val="center"/>
              <w:rPr>
                <w:rFonts w:ascii="Arial" w:eastAsia="Times New Roman" w:hAnsi="Arial" w:cs="Arial"/>
                <w:sz w:val="20"/>
                <w:szCs w:val="20"/>
              </w:rPr>
            </w:pPr>
            <w:r w:rsidRPr="00E61BB8">
              <w:rPr>
                <w:rFonts w:ascii="Arial" w:eastAsia="Times New Roman" w:hAnsi="Arial" w:cs="Arial"/>
                <w:sz w:val="20"/>
                <w:szCs w:val="20"/>
              </w:rPr>
              <w:t>14,7</w:t>
            </w:r>
          </w:p>
        </w:tc>
        <w:tc>
          <w:tcPr>
            <w:tcW w:w="2126" w:type="dxa"/>
            <w:gridSpan w:val="2"/>
            <w:vAlign w:val="center"/>
          </w:tcPr>
          <w:p w14:paraId="11234C27" w14:textId="77777777" w:rsidR="00C41460" w:rsidRPr="00E61BB8" w:rsidRDefault="00C41460" w:rsidP="00170023">
            <w:pPr>
              <w:jc w:val="center"/>
              <w:rPr>
                <w:rFonts w:ascii="Arial" w:eastAsia="Times New Roman" w:hAnsi="Arial" w:cs="Arial"/>
                <w:sz w:val="20"/>
                <w:szCs w:val="20"/>
              </w:rPr>
            </w:pPr>
            <w:r w:rsidRPr="00E61BB8">
              <w:rPr>
                <w:rFonts w:ascii="Arial" w:eastAsia="Times New Roman" w:hAnsi="Arial" w:cs="Arial"/>
                <w:sz w:val="20"/>
                <w:szCs w:val="20"/>
              </w:rPr>
              <w:t>13,1</w:t>
            </w:r>
          </w:p>
        </w:tc>
        <w:tc>
          <w:tcPr>
            <w:tcW w:w="1701" w:type="dxa"/>
            <w:vAlign w:val="center"/>
          </w:tcPr>
          <w:p w14:paraId="122D20FA" w14:textId="77777777" w:rsidR="00C41460" w:rsidRPr="00E61BB8" w:rsidRDefault="00C41460" w:rsidP="00170023">
            <w:pPr>
              <w:jc w:val="center"/>
              <w:rPr>
                <w:rFonts w:ascii="Arial" w:eastAsia="Times New Roman" w:hAnsi="Arial" w:cs="Arial"/>
                <w:sz w:val="20"/>
                <w:szCs w:val="20"/>
              </w:rPr>
            </w:pPr>
            <w:r w:rsidRPr="00E61BB8">
              <w:rPr>
                <w:rFonts w:ascii="Arial" w:eastAsia="Times New Roman" w:hAnsi="Arial" w:cs="Arial"/>
                <w:sz w:val="20"/>
                <w:szCs w:val="20"/>
              </w:rPr>
              <w:t>3040</w:t>
            </w:r>
          </w:p>
        </w:tc>
        <w:tc>
          <w:tcPr>
            <w:tcW w:w="2268" w:type="dxa"/>
            <w:vAlign w:val="center"/>
          </w:tcPr>
          <w:p w14:paraId="6856E21F" w14:textId="77777777" w:rsidR="00C41460" w:rsidRPr="00E61BB8" w:rsidRDefault="00C41460" w:rsidP="00170023">
            <w:pPr>
              <w:jc w:val="center"/>
              <w:rPr>
                <w:rFonts w:ascii="Arial" w:eastAsia="Times New Roman" w:hAnsi="Arial" w:cs="Arial"/>
                <w:sz w:val="20"/>
                <w:szCs w:val="20"/>
              </w:rPr>
            </w:pPr>
            <w:r w:rsidRPr="00E61BB8">
              <w:rPr>
                <w:rFonts w:ascii="Arial" w:eastAsia="Times New Roman" w:hAnsi="Arial" w:cs="Arial"/>
                <w:sz w:val="20"/>
                <w:szCs w:val="20"/>
              </w:rPr>
              <w:t>5100</w:t>
            </w:r>
          </w:p>
        </w:tc>
      </w:tr>
    </w:tbl>
    <w:p w14:paraId="3B7F07C7" w14:textId="6DA8877D" w:rsidR="00170023" w:rsidRPr="00E61BB8" w:rsidRDefault="00170023" w:rsidP="005D73F1">
      <w:pPr>
        <w:ind w:firstLine="720"/>
        <w:rPr>
          <w:rFonts w:ascii="Arial" w:eastAsia="Times New Roman" w:hAnsi="Arial" w:cs="Arial"/>
          <w:spacing w:val="-5"/>
          <w:sz w:val="22"/>
        </w:rPr>
      </w:pPr>
      <w:r w:rsidRPr="00E61BB8">
        <w:rPr>
          <w:rFonts w:ascii="Arial" w:eastAsia="Times New Roman" w:hAnsi="Arial" w:cs="Arial"/>
          <w:spacing w:val="-5"/>
          <w:sz w:val="22"/>
        </w:rPr>
        <w:t>На котельную поставляется мазут Омского и Ангарского нефтеперерабатывающих заводов</w:t>
      </w:r>
      <w:r w:rsidR="001D2920" w:rsidRPr="00E61BB8">
        <w:rPr>
          <w:rFonts w:ascii="Arial" w:eastAsia="Times New Roman" w:hAnsi="Arial" w:cs="Arial"/>
          <w:spacing w:val="-5"/>
          <w:sz w:val="22"/>
        </w:rPr>
        <w:t xml:space="preserve"> (</w:t>
      </w:r>
      <w:r>
        <w:fldChar w:fldCharType="begin"/>
      </w:r>
      <w:r>
        <w:instrText xml:space="preserve"> REF _Ref86614977 \h  \* MERGEFORMAT </w:instrText>
      </w:r>
      <w:r>
        <w:fldChar w:fldCharType="separate"/>
      </w:r>
      <w:r w:rsidR="005D1C71" w:rsidRPr="005D1C71">
        <w:rPr>
          <w:rFonts w:ascii="Arial" w:eastAsia="Times New Roman" w:hAnsi="Arial" w:cs="Arial"/>
          <w:spacing w:val="-5"/>
          <w:sz w:val="22"/>
        </w:rPr>
        <w:t>Таблица 8.16</w:t>
      </w:r>
      <w:r>
        <w:fldChar w:fldCharType="end"/>
      </w:r>
      <w:r w:rsidR="001D2920" w:rsidRPr="00E61BB8">
        <w:rPr>
          <w:rFonts w:ascii="Arial" w:eastAsia="Times New Roman" w:hAnsi="Arial" w:cs="Arial"/>
          <w:spacing w:val="-5"/>
          <w:sz w:val="22"/>
        </w:rPr>
        <w:t>)</w:t>
      </w:r>
      <w:r w:rsidRPr="00E61BB8">
        <w:rPr>
          <w:rFonts w:ascii="Arial" w:eastAsia="Times New Roman" w:hAnsi="Arial" w:cs="Arial"/>
          <w:spacing w:val="-5"/>
          <w:sz w:val="22"/>
        </w:rPr>
        <w:t>.</w:t>
      </w:r>
    </w:p>
    <w:p w14:paraId="135A2F91" w14:textId="2403A836" w:rsidR="00170023" w:rsidRPr="00E61BB8" w:rsidRDefault="001D2920" w:rsidP="008973E4">
      <w:pPr>
        <w:pStyle w:val="a5"/>
      </w:pPr>
      <w:bookmarkStart w:id="215" w:name="_Ref86614977"/>
      <w:r w:rsidRPr="00E61BB8">
        <w:t xml:space="preserve">Таблица </w:t>
      </w:r>
      <w:r w:rsidR="006970CF" w:rsidRPr="00E61BB8">
        <w:fldChar w:fldCharType="begin"/>
      </w:r>
      <w:r w:rsidR="00190EBC" w:rsidRPr="00E61BB8">
        <w:instrText xml:space="preserve"> STYLEREF 1 \s </w:instrText>
      </w:r>
      <w:r w:rsidR="006970CF" w:rsidRPr="00E61BB8">
        <w:fldChar w:fldCharType="separate"/>
      </w:r>
      <w:r w:rsidR="005D1C71">
        <w:rPr>
          <w:noProof/>
        </w:rPr>
        <w:t>8</w:t>
      </w:r>
      <w:r w:rsidR="006970CF" w:rsidRPr="00E61BB8">
        <w:rPr>
          <w:noProof/>
        </w:rPr>
        <w:fldChar w:fldCharType="end"/>
      </w:r>
      <w:r w:rsidR="000F654C" w:rsidRPr="00E61BB8">
        <w:t>.</w:t>
      </w:r>
      <w:r w:rsidR="006970CF" w:rsidRPr="00E61BB8">
        <w:fldChar w:fldCharType="begin"/>
      </w:r>
      <w:r w:rsidR="00190EBC" w:rsidRPr="00E61BB8">
        <w:instrText xml:space="preserve"> SEQ Таблица \* ARABIC \s 1 </w:instrText>
      </w:r>
      <w:r w:rsidR="006970CF" w:rsidRPr="00E61BB8">
        <w:fldChar w:fldCharType="separate"/>
      </w:r>
      <w:r w:rsidR="005D1C71">
        <w:rPr>
          <w:noProof/>
        </w:rPr>
        <w:t>16</w:t>
      </w:r>
      <w:r w:rsidR="006970CF" w:rsidRPr="00E61BB8">
        <w:rPr>
          <w:noProof/>
        </w:rPr>
        <w:fldChar w:fldCharType="end"/>
      </w:r>
      <w:bookmarkEnd w:id="215"/>
      <w:r w:rsidRPr="00E61BB8">
        <w:t>.</w:t>
      </w:r>
      <w:r w:rsidR="00170023" w:rsidRPr="00E61BB8">
        <w:rPr>
          <w:rFonts w:eastAsia="Times New Roman"/>
        </w:rPr>
        <w:t xml:space="preserve"> Характеристика мазута М 100 (ГОСТ 10585–99)</w:t>
      </w:r>
    </w:p>
    <w:tbl>
      <w:tblPr>
        <w:tblW w:w="9803"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140"/>
        <w:gridCol w:w="1663"/>
      </w:tblGrid>
      <w:tr w:rsidR="00B35B80" w:rsidRPr="00E61BB8" w14:paraId="6DED3AC8" w14:textId="77777777" w:rsidTr="00B35B80">
        <w:trPr>
          <w:trHeight w:val="223"/>
        </w:trPr>
        <w:tc>
          <w:tcPr>
            <w:tcW w:w="8140" w:type="dxa"/>
            <w:vAlign w:val="center"/>
          </w:tcPr>
          <w:p w14:paraId="05DF9217" w14:textId="77777777" w:rsidR="00B35B80" w:rsidRPr="00E61BB8" w:rsidRDefault="00B35B80" w:rsidP="00B35B80">
            <w:pPr>
              <w:pStyle w:val="af1"/>
              <w:keepNext w:val="0"/>
              <w:widowControl w:val="0"/>
              <w:spacing w:before="0" w:after="0" w:line="240" w:lineRule="auto"/>
              <w:ind w:left="0" w:firstLine="0"/>
              <w:jc w:val="center"/>
              <w:rPr>
                <w:b/>
                <w:bCs/>
                <w:sz w:val="20"/>
                <w:szCs w:val="20"/>
              </w:rPr>
            </w:pPr>
            <w:r w:rsidRPr="00E61BB8">
              <w:rPr>
                <w:b/>
                <w:bCs/>
                <w:sz w:val="20"/>
                <w:szCs w:val="20"/>
              </w:rPr>
              <w:t>Показатели</w:t>
            </w:r>
          </w:p>
        </w:tc>
        <w:tc>
          <w:tcPr>
            <w:tcW w:w="1663" w:type="dxa"/>
            <w:vAlign w:val="center"/>
          </w:tcPr>
          <w:p w14:paraId="6CF4299C" w14:textId="77777777" w:rsidR="00B35B80" w:rsidRPr="00E61BB8" w:rsidRDefault="00B35B80" w:rsidP="00B35B80">
            <w:pPr>
              <w:pStyle w:val="af1"/>
              <w:keepNext w:val="0"/>
              <w:widowControl w:val="0"/>
              <w:spacing w:before="0" w:after="0" w:line="240" w:lineRule="auto"/>
              <w:ind w:left="0" w:firstLine="0"/>
              <w:jc w:val="center"/>
              <w:rPr>
                <w:b/>
                <w:bCs/>
                <w:sz w:val="20"/>
                <w:szCs w:val="20"/>
              </w:rPr>
            </w:pPr>
            <w:r w:rsidRPr="00E61BB8">
              <w:rPr>
                <w:b/>
                <w:bCs/>
                <w:sz w:val="20"/>
                <w:szCs w:val="20"/>
              </w:rPr>
              <w:t xml:space="preserve">Марка </w:t>
            </w:r>
            <w:proofErr w:type="gramStart"/>
            <w:r w:rsidRPr="00E61BB8">
              <w:rPr>
                <w:b/>
                <w:bCs/>
                <w:sz w:val="20"/>
                <w:szCs w:val="20"/>
              </w:rPr>
              <w:t>топлива  мазут</w:t>
            </w:r>
            <w:proofErr w:type="gramEnd"/>
            <w:r w:rsidRPr="00E61BB8">
              <w:rPr>
                <w:b/>
                <w:bCs/>
                <w:sz w:val="20"/>
                <w:szCs w:val="20"/>
              </w:rPr>
              <w:t xml:space="preserve"> М100</w:t>
            </w:r>
          </w:p>
        </w:tc>
      </w:tr>
      <w:tr w:rsidR="00B35B80" w:rsidRPr="00E61BB8" w14:paraId="783184B9" w14:textId="77777777" w:rsidTr="00B35B80">
        <w:trPr>
          <w:trHeight w:val="220"/>
        </w:trPr>
        <w:tc>
          <w:tcPr>
            <w:tcW w:w="8140" w:type="dxa"/>
            <w:vAlign w:val="bottom"/>
          </w:tcPr>
          <w:p w14:paraId="40F50743" w14:textId="77777777" w:rsidR="00B35B80" w:rsidRPr="00E61BB8" w:rsidRDefault="00B35B80" w:rsidP="00170023">
            <w:pPr>
              <w:rPr>
                <w:rFonts w:ascii="Arial" w:hAnsi="Arial" w:cs="Arial"/>
                <w:sz w:val="20"/>
                <w:szCs w:val="20"/>
              </w:rPr>
            </w:pPr>
            <w:r w:rsidRPr="00E61BB8">
              <w:rPr>
                <w:rFonts w:ascii="Arial" w:eastAsia="Times New Roman" w:hAnsi="Arial" w:cs="Arial"/>
                <w:b/>
                <w:bCs/>
                <w:sz w:val="20"/>
                <w:szCs w:val="20"/>
              </w:rPr>
              <w:t>Вязкость при 80 °С, не более:</w:t>
            </w:r>
          </w:p>
        </w:tc>
        <w:tc>
          <w:tcPr>
            <w:tcW w:w="1663" w:type="dxa"/>
            <w:vAlign w:val="bottom"/>
          </w:tcPr>
          <w:p w14:paraId="132471E1" w14:textId="77777777" w:rsidR="00B35B80" w:rsidRPr="00E61BB8" w:rsidRDefault="00B35B80" w:rsidP="00170023">
            <w:pPr>
              <w:jc w:val="center"/>
              <w:rPr>
                <w:rFonts w:ascii="Arial" w:hAnsi="Arial" w:cs="Arial"/>
                <w:sz w:val="20"/>
                <w:szCs w:val="20"/>
              </w:rPr>
            </w:pPr>
          </w:p>
        </w:tc>
      </w:tr>
      <w:tr w:rsidR="00B35B80" w:rsidRPr="00E61BB8" w14:paraId="252FBE69" w14:textId="77777777" w:rsidTr="00B35B80">
        <w:trPr>
          <w:trHeight w:val="220"/>
        </w:trPr>
        <w:tc>
          <w:tcPr>
            <w:tcW w:w="8140" w:type="dxa"/>
            <w:vAlign w:val="bottom"/>
          </w:tcPr>
          <w:p w14:paraId="1EBDB20F" w14:textId="77777777" w:rsidR="00B35B80" w:rsidRPr="00E61BB8" w:rsidRDefault="00B35B80" w:rsidP="00170023">
            <w:pPr>
              <w:rPr>
                <w:rFonts w:ascii="Arial" w:hAnsi="Arial" w:cs="Arial"/>
                <w:sz w:val="20"/>
                <w:szCs w:val="20"/>
              </w:rPr>
            </w:pPr>
            <w:r w:rsidRPr="00E61BB8">
              <w:rPr>
                <w:rFonts w:ascii="Arial" w:eastAsia="Times New Roman" w:hAnsi="Arial" w:cs="Arial"/>
                <w:sz w:val="20"/>
                <w:szCs w:val="20"/>
              </w:rPr>
              <w:t>условная, °ВУ</w:t>
            </w:r>
          </w:p>
        </w:tc>
        <w:tc>
          <w:tcPr>
            <w:tcW w:w="1663" w:type="dxa"/>
            <w:vAlign w:val="bottom"/>
          </w:tcPr>
          <w:p w14:paraId="6E649EDF" w14:textId="77777777" w:rsidR="00B35B80" w:rsidRPr="002A608E" w:rsidRDefault="00B35B80" w:rsidP="00170023">
            <w:pPr>
              <w:jc w:val="center"/>
              <w:rPr>
                <w:rFonts w:ascii="Arial" w:eastAsia="Times New Roman" w:hAnsi="Arial" w:cs="Arial"/>
                <w:sz w:val="20"/>
                <w:szCs w:val="20"/>
              </w:rPr>
            </w:pPr>
            <w:r w:rsidRPr="002A608E">
              <w:rPr>
                <w:rFonts w:ascii="Arial" w:eastAsia="Times New Roman" w:hAnsi="Arial" w:cs="Arial"/>
                <w:sz w:val="20"/>
                <w:szCs w:val="20"/>
              </w:rPr>
              <w:t>16</w:t>
            </w:r>
          </w:p>
        </w:tc>
      </w:tr>
      <w:tr w:rsidR="00B35B80" w:rsidRPr="00E61BB8" w14:paraId="3411A6C8" w14:textId="77777777" w:rsidTr="00B35B80">
        <w:trPr>
          <w:trHeight w:val="220"/>
        </w:trPr>
        <w:tc>
          <w:tcPr>
            <w:tcW w:w="8140" w:type="dxa"/>
            <w:vAlign w:val="bottom"/>
          </w:tcPr>
          <w:p w14:paraId="33A87D1D" w14:textId="77777777" w:rsidR="00B35B80" w:rsidRPr="00E61BB8" w:rsidRDefault="00B35B80" w:rsidP="00170023">
            <w:pPr>
              <w:rPr>
                <w:rFonts w:ascii="Arial" w:hAnsi="Arial" w:cs="Arial"/>
                <w:sz w:val="20"/>
                <w:szCs w:val="20"/>
              </w:rPr>
            </w:pPr>
            <w:r w:rsidRPr="00E61BB8">
              <w:rPr>
                <w:rFonts w:ascii="Arial" w:eastAsia="Times New Roman" w:hAnsi="Arial" w:cs="Arial"/>
                <w:sz w:val="20"/>
                <w:szCs w:val="20"/>
              </w:rPr>
              <w:t>соответствующая ей кинематическая, мм2/с</w:t>
            </w:r>
          </w:p>
        </w:tc>
        <w:tc>
          <w:tcPr>
            <w:tcW w:w="1663" w:type="dxa"/>
            <w:vAlign w:val="bottom"/>
          </w:tcPr>
          <w:p w14:paraId="61D49980" w14:textId="77777777" w:rsidR="00B35B80" w:rsidRPr="002A608E" w:rsidRDefault="00B35B80" w:rsidP="00170023">
            <w:pPr>
              <w:jc w:val="center"/>
              <w:rPr>
                <w:rFonts w:ascii="Arial" w:eastAsia="Times New Roman" w:hAnsi="Arial" w:cs="Arial"/>
                <w:sz w:val="20"/>
                <w:szCs w:val="20"/>
              </w:rPr>
            </w:pPr>
            <w:r w:rsidRPr="002A608E">
              <w:rPr>
                <w:rFonts w:ascii="Arial" w:eastAsia="Times New Roman" w:hAnsi="Arial" w:cs="Arial"/>
                <w:sz w:val="20"/>
                <w:szCs w:val="20"/>
              </w:rPr>
              <w:t>118</w:t>
            </w:r>
          </w:p>
        </w:tc>
      </w:tr>
      <w:tr w:rsidR="00B35B80" w:rsidRPr="00E61BB8" w14:paraId="7FB5BFD8" w14:textId="77777777" w:rsidTr="00B35B80">
        <w:trPr>
          <w:trHeight w:val="220"/>
        </w:trPr>
        <w:tc>
          <w:tcPr>
            <w:tcW w:w="8140" w:type="dxa"/>
            <w:vAlign w:val="bottom"/>
          </w:tcPr>
          <w:p w14:paraId="243813FC" w14:textId="77777777" w:rsidR="00B35B80" w:rsidRPr="00E61BB8" w:rsidRDefault="00B35B80" w:rsidP="00170023">
            <w:pPr>
              <w:rPr>
                <w:rFonts w:ascii="Arial" w:hAnsi="Arial" w:cs="Arial"/>
                <w:sz w:val="20"/>
                <w:szCs w:val="20"/>
              </w:rPr>
            </w:pPr>
            <w:r w:rsidRPr="00E61BB8">
              <w:rPr>
                <w:rFonts w:ascii="Arial" w:eastAsia="Times New Roman" w:hAnsi="Arial" w:cs="Arial"/>
                <w:b/>
                <w:bCs/>
                <w:sz w:val="20"/>
                <w:szCs w:val="20"/>
              </w:rPr>
              <w:t>Вязкость при 100 °С, не более:</w:t>
            </w:r>
          </w:p>
        </w:tc>
        <w:tc>
          <w:tcPr>
            <w:tcW w:w="1663" w:type="dxa"/>
            <w:vAlign w:val="bottom"/>
          </w:tcPr>
          <w:p w14:paraId="16636F69" w14:textId="77777777" w:rsidR="00B35B80" w:rsidRPr="002A608E" w:rsidRDefault="00B35B80" w:rsidP="00170023">
            <w:pPr>
              <w:jc w:val="center"/>
              <w:rPr>
                <w:rFonts w:ascii="Arial" w:eastAsia="Times New Roman" w:hAnsi="Arial" w:cs="Arial"/>
                <w:sz w:val="20"/>
                <w:szCs w:val="20"/>
              </w:rPr>
            </w:pPr>
          </w:p>
        </w:tc>
      </w:tr>
      <w:tr w:rsidR="00B35B80" w:rsidRPr="00E61BB8" w14:paraId="37CE8926" w14:textId="77777777" w:rsidTr="00B35B80">
        <w:trPr>
          <w:trHeight w:val="220"/>
        </w:trPr>
        <w:tc>
          <w:tcPr>
            <w:tcW w:w="8140" w:type="dxa"/>
            <w:vAlign w:val="bottom"/>
          </w:tcPr>
          <w:p w14:paraId="7A8DC437" w14:textId="77777777" w:rsidR="00B35B80" w:rsidRPr="00E61BB8" w:rsidRDefault="00B35B80" w:rsidP="00170023">
            <w:pPr>
              <w:rPr>
                <w:rFonts w:ascii="Arial" w:hAnsi="Arial" w:cs="Arial"/>
                <w:sz w:val="20"/>
                <w:szCs w:val="20"/>
              </w:rPr>
            </w:pPr>
            <w:r w:rsidRPr="00E61BB8">
              <w:rPr>
                <w:rFonts w:ascii="Arial" w:eastAsia="Times New Roman" w:hAnsi="Arial" w:cs="Arial"/>
                <w:sz w:val="20"/>
                <w:szCs w:val="20"/>
              </w:rPr>
              <w:t>условная, °ВУ</w:t>
            </w:r>
          </w:p>
        </w:tc>
        <w:tc>
          <w:tcPr>
            <w:tcW w:w="1663" w:type="dxa"/>
            <w:vAlign w:val="bottom"/>
          </w:tcPr>
          <w:p w14:paraId="2BAD70D6" w14:textId="77777777" w:rsidR="00B35B80" w:rsidRPr="002A608E" w:rsidRDefault="00B35B80" w:rsidP="00170023">
            <w:pPr>
              <w:jc w:val="center"/>
              <w:rPr>
                <w:rFonts w:ascii="Arial" w:eastAsia="Times New Roman" w:hAnsi="Arial" w:cs="Arial"/>
                <w:sz w:val="20"/>
                <w:szCs w:val="20"/>
              </w:rPr>
            </w:pPr>
            <w:r w:rsidRPr="002A608E">
              <w:rPr>
                <w:rFonts w:ascii="Arial" w:eastAsia="Times New Roman" w:hAnsi="Arial" w:cs="Arial"/>
                <w:sz w:val="20"/>
                <w:szCs w:val="20"/>
              </w:rPr>
              <w:t>6,8</w:t>
            </w:r>
          </w:p>
        </w:tc>
      </w:tr>
      <w:tr w:rsidR="00B35B80" w:rsidRPr="00E61BB8" w14:paraId="633C9BA1" w14:textId="77777777" w:rsidTr="00B35B80">
        <w:trPr>
          <w:trHeight w:val="220"/>
        </w:trPr>
        <w:tc>
          <w:tcPr>
            <w:tcW w:w="8140" w:type="dxa"/>
            <w:vAlign w:val="bottom"/>
          </w:tcPr>
          <w:p w14:paraId="0970549E" w14:textId="77777777" w:rsidR="00B35B80" w:rsidRPr="00E61BB8" w:rsidRDefault="00B35B80" w:rsidP="00170023">
            <w:pPr>
              <w:rPr>
                <w:rFonts w:ascii="Arial" w:hAnsi="Arial" w:cs="Arial"/>
                <w:sz w:val="20"/>
                <w:szCs w:val="20"/>
              </w:rPr>
            </w:pPr>
            <w:r w:rsidRPr="00E61BB8">
              <w:rPr>
                <w:rFonts w:ascii="Arial" w:eastAsia="Times New Roman" w:hAnsi="Arial" w:cs="Arial"/>
                <w:sz w:val="20"/>
                <w:szCs w:val="20"/>
              </w:rPr>
              <w:t>соответствующая ей кинематическая, мм2/с</w:t>
            </w:r>
          </w:p>
        </w:tc>
        <w:tc>
          <w:tcPr>
            <w:tcW w:w="1663" w:type="dxa"/>
            <w:vAlign w:val="bottom"/>
          </w:tcPr>
          <w:p w14:paraId="356AF4C3" w14:textId="77777777" w:rsidR="00B35B80" w:rsidRPr="002A608E" w:rsidRDefault="00B35B80" w:rsidP="00170023">
            <w:pPr>
              <w:jc w:val="center"/>
              <w:rPr>
                <w:rFonts w:ascii="Arial" w:eastAsia="Times New Roman" w:hAnsi="Arial" w:cs="Arial"/>
                <w:sz w:val="20"/>
                <w:szCs w:val="20"/>
              </w:rPr>
            </w:pPr>
            <w:r w:rsidRPr="002A608E">
              <w:rPr>
                <w:rFonts w:ascii="Arial" w:eastAsia="Times New Roman" w:hAnsi="Arial" w:cs="Arial"/>
                <w:sz w:val="20"/>
                <w:szCs w:val="20"/>
              </w:rPr>
              <w:t>50</w:t>
            </w:r>
          </w:p>
        </w:tc>
      </w:tr>
      <w:tr w:rsidR="00B35B80" w:rsidRPr="00E61BB8" w14:paraId="47E1A3CD" w14:textId="77777777" w:rsidTr="00B35B80">
        <w:trPr>
          <w:trHeight w:val="220"/>
        </w:trPr>
        <w:tc>
          <w:tcPr>
            <w:tcW w:w="8140" w:type="dxa"/>
            <w:vAlign w:val="bottom"/>
          </w:tcPr>
          <w:p w14:paraId="272B5192" w14:textId="77777777" w:rsidR="00B35B80" w:rsidRPr="00E61BB8" w:rsidRDefault="00B35B80" w:rsidP="00170023">
            <w:pPr>
              <w:rPr>
                <w:rFonts w:ascii="Arial" w:hAnsi="Arial" w:cs="Arial"/>
                <w:sz w:val="20"/>
                <w:szCs w:val="20"/>
              </w:rPr>
            </w:pPr>
            <w:r w:rsidRPr="00E61BB8">
              <w:rPr>
                <w:rFonts w:ascii="Arial" w:eastAsia="Times New Roman" w:hAnsi="Arial" w:cs="Arial"/>
                <w:b/>
                <w:bCs/>
                <w:sz w:val="20"/>
                <w:szCs w:val="20"/>
              </w:rPr>
              <w:t>Зольность, %, не более, для мазута:</w:t>
            </w:r>
          </w:p>
        </w:tc>
        <w:tc>
          <w:tcPr>
            <w:tcW w:w="1663" w:type="dxa"/>
            <w:vAlign w:val="bottom"/>
          </w:tcPr>
          <w:p w14:paraId="43E51EF6" w14:textId="77777777" w:rsidR="00B35B80" w:rsidRPr="002A608E" w:rsidRDefault="00B35B80" w:rsidP="00170023">
            <w:pPr>
              <w:jc w:val="center"/>
              <w:rPr>
                <w:rFonts w:ascii="Arial" w:eastAsia="Times New Roman" w:hAnsi="Arial" w:cs="Arial"/>
                <w:sz w:val="20"/>
                <w:szCs w:val="20"/>
              </w:rPr>
            </w:pPr>
          </w:p>
        </w:tc>
      </w:tr>
      <w:tr w:rsidR="00B35B80" w:rsidRPr="00E61BB8" w14:paraId="3151477B" w14:textId="77777777" w:rsidTr="00B35B80">
        <w:trPr>
          <w:trHeight w:val="220"/>
        </w:trPr>
        <w:tc>
          <w:tcPr>
            <w:tcW w:w="8140" w:type="dxa"/>
            <w:vAlign w:val="bottom"/>
          </w:tcPr>
          <w:p w14:paraId="3655C08C" w14:textId="77777777" w:rsidR="00B35B80" w:rsidRPr="00E61BB8" w:rsidRDefault="00B35B80" w:rsidP="00170023">
            <w:pPr>
              <w:rPr>
                <w:rFonts w:ascii="Arial" w:hAnsi="Arial" w:cs="Arial"/>
                <w:sz w:val="20"/>
                <w:szCs w:val="20"/>
              </w:rPr>
            </w:pPr>
            <w:r w:rsidRPr="00E61BB8">
              <w:rPr>
                <w:rFonts w:ascii="Arial" w:eastAsia="Times New Roman" w:hAnsi="Arial" w:cs="Arial"/>
                <w:sz w:val="20"/>
                <w:szCs w:val="20"/>
              </w:rPr>
              <w:t>малозольного</w:t>
            </w:r>
          </w:p>
        </w:tc>
        <w:tc>
          <w:tcPr>
            <w:tcW w:w="1663" w:type="dxa"/>
            <w:vAlign w:val="bottom"/>
          </w:tcPr>
          <w:p w14:paraId="12C882DE" w14:textId="77777777" w:rsidR="00B35B80" w:rsidRPr="002A608E" w:rsidRDefault="00B35B80" w:rsidP="00170023">
            <w:pPr>
              <w:jc w:val="center"/>
              <w:rPr>
                <w:rFonts w:ascii="Arial" w:eastAsia="Times New Roman" w:hAnsi="Arial" w:cs="Arial"/>
                <w:sz w:val="20"/>
                <w:szCs w:val="20"/>
              </w:rPr>
            </w:pPr>
            <w:r w:rsidRPr="00E61BB8">
              <w:rPr>
                <w:rFonts w:ascii="Arial" w:eastAsia="Times New Roman" w:hAnsi="Arial" w:cs="Arial"/>
                <w:sz w:val="20"/>
                <w:szCs w:val="20"/>
              </w:rPr>
              <w:t>0,05</w:t>
            </w:r>
          </w:p>
        </w:tc>
      </w:tr>
      <w:tr w:rsidR="00B35B80" w:rsidRPr="00E61BB8" w14:paraId="38418004" w14:textId="77777777" w:rsidTr="00B35B80">
        <w:trPr>
          <w:trHeight w:val="220"/>
        </w:trPr>
        <w:tc>
          <w:tcPr>
            <w:tcW w:w="8140" w:type="dxa"/>
            <w:vAlign w:val="bottom"/>
          </w:tcPr>
          <w:p w14:paraId="16300271" w14:textId="77777777" w:rsidR="00B35B80" w:rsidRPr="00E61BB8" w:rsidRDefault="00B35B80" w:rsidP="00170023">
            <w:pPr>
              <w:rPr>
                <w:rFonts w:ascii="Arial" w:hAnsi="Arial" w:cs="Arial"/>
                <w:sz w:val="20"/>
                <w:szCs w:val="20"/>
              </w:rPr>
            </w:pPr>
            <w:r w:rsidRPr="00E61BB8">
              <w:rPr>
                <w:rFonts w:ascii="Arial" w:eastAsia="Times New Roman" w:hAnsi="Arial" w:cs="Arial"/>
                <w:sz w:val="20"/>
                <w:szCs w:val="20"/>
              </w:rPr>
              <w:t>зольного</w:t>
            </w:r>
          </w:p>
        </w:tc>
        <w:tc>
          <w:tcPr>
            <w:tcW w:w="1663" w:type="dxa"/>
            <w:vAlign w:val="bottom"/>
          </w:tcPr>
          <w:p w14:paraId="4ADA6AD6" w14:textId="77777777" w:rsidR="00B35B80" w:rsidRPr="002A608E" w:rsidRDefault="00B35B80" w:rsidP="00170023">
            <w:pPr>
              <w:jc w:val="center"/>
              <w:rPr>
                <w:rFonts w:ascii="Arial" w:eastAsia="Times New Roman" w:hAnsi="Arial" w:cs="Arial"/>
                <w:sz w:val="20"/>
                <w:szCs w:val="20"/>
              </w:rPr>
            </w:pPr>
            <w:r w:rsidRPr="00E61BB8">
              <w:rPr>
                <w:rFonts w:ascii="Arial" w:eastAsia="Times New Roman" w:hAnsi="Arial" w:cs="Arial"/>
                <w:sz w:val="20"/>
                <w:szCs w:val="20"/>
              </w:rPr>
              <w:t>0,14</w:t>
            </w:r>
          </w:p>
        </w:tc>
      </w:tr>
      <w:tr w:rsidR="00B35B80" w:rsidRPr="00E61BB8" w14:paraId="0634D965" w14:textId="77777777" w:rsidTr="00B35B80">
        <w:trPr>
          <w:trHeight w:val="220"/>
        </w:trPr>
        <w:tc>
          <w:tcPr>
            <w:tcW w:w="8140" w:type="dxa"/>
            <w:vAlign w:val="bottom"/>
          </w:tcPr>
          <w:p w14:paraId="43D8DEFD" w14:textId="77777777" w:rsidR="00B35B80" w:rsidRPr="00E61BB8" w:rsidRDefault="00B35B80" w:rsidP="00170023">
            <w:pPr>
              <w:rPr>
                <w:rFonts w:ascii="Arial" w:hAnsi="Arial" w:cs="Arial"/>
                <w:sz w:val="20"/>
                <w:szCs w:val="20"/>
              </w:rPr>
            </w:pPr>
            <w:r w:rsidRPr="00E61BB8">
              <w:rPr>
                <w:rFonts w:ascii="Arial" w:eastAsia="Times New Roman" w:hAnsi="Arial" w:cs="Arial"/>
                <w:b/>
                <w:bCs/>
                <w:sz w:val="20"/>
                <w:szCs w:val="20"/>
              </w:rPr>
              <w:t>Массовая доля механических примесей, %, не более:</w:t>
            </w:r>
          </w:p>
        </w:tc>
        <w:tc>
          <w:tcPr>
            <w:tcW w:w="1663" w:type="dxa"/>
            <w:vAlign w:val="bottom"/>
          </w:tcPr>
          <w:p w14:paraId="71EF58F6" w14:textId="77777777" w:rsidR="00B35B80" w:rsidRPr="00E61BB8" w:rsidRDefault="00B35B80" w:rsidP="00170023">
            <w:pPr>
              <w:jc w:val="center"/>
              <w:rPr>
                <w:rFonts w:ascii="Arial" w:hAnsi="Arial" w:cs="Arial"/>
                <w:sz w:val="20"/>
                <w:szCs w:val="20"/>
              </w:rPr>
            </w:pPr>
            <w:r w:rsidRPr="00E61BB8">
              <w:rPr>
                <w:rFonts w:ascii="Arial" w:eastAsia="Times New Roman" w:hAnsi="Arial" w:cs="Arial"/>
                <w:w w:val="95"/>
                <w:sz w:val="20"/>
                <w:szCs w:val="20"/>
              </w:rPr>
              <w:t>1.0</w:t>
            </w:r>
          </w:p>
        </w:tc>
      </w:tr>
      <w:tr w:rsidR="00B35B80" w:rsidRPr="00E61BB8" w14:paraId="20264594" w14:textId="77777777" w:rsidTr="00B35B80">
        <w:trPr>
          <w:trHeight w:val="220"/>
        </w:trPr>
        <w:tc>
          <w:tcPr>
            <w:tcW w:w="8140" w:type="dxa"/>
            <w:vAlign w:val="bottom"/>
          </w:tcPr>
          <w:p w14:paraId="3484AD44" w14:textId="77777777" w:rsidR="00B35B80" w:rsidRPr="00E61BB8" w:rsidRDefault="00B35B80" w:rsidP="00170023">
            <w:pPr>
              <w:rPr>
                <w:rFonts w:ascii="Arial" w:hAnsi="Arial" w:cs="Arial"/>
                <w:sz w:val="20"/>
                <w:szCs w:val="20"/>
              </w:rPr>
            </w:pPr>
            <w:r w:rsidRPr="00E61BB8">
              <w:rPr>
                <w:rFonts w:ascii="Arial" w:eastAsia="Times New Roman" w:hAnsi="Arial" w:cs="Arial"/>
                <w:b/>
                <w:bCs/>
                <w:sz w:val="20"/>
                <w:szCs w:val="20"/>
              </w:rPr>
              <w:t>Массовая доля воды, %, не более:</w:t>
            </w:r>
          </w:p>
        </w:tc>
        <w:tc>
          <w:tcPr>
            <w:tcW w:w="1663" w:type="dxa"/>
            <w:vAlign w:val="bottom"/>
          </w:tcPr>
          <w:p w14:paraId="60F7DEAC" w14:textId="77777777" w:rsidR="00B35B80" w:rsidRPr="00E61BB8" w:rsidRDefault="00B35B80" w:rsidP="00170023">
            <w:pPr>
              <w:jc w:val="center"/>
              <w:rPr>
                <w:rFonts w:ascii="Arial" w:hAnsi="Arial" w:cs="Arial"/>
                <w:sz w:val="20"/>
                <w:szCs w:val="20"/>
              </w:rPr>
            </w:pPr>
            <w:r w:rsidRPr="00E61BB8">
              <w:rPr>
                <w:rFonts w:ascii="Arial" w:eastAsia="Times New Roman" w:hAnsi="Arial" w:cs="Arial"/>
                <w:w w:val="95"/>
                <w:sz w:val="20"/>
                <w:szCs w:val="20"/>
              </w:rPr>
              <w:t>1.0</w:t>
            </w:r>
          </w:p>
        </w:tc>
      </w:tr>
      <w:tr w:rsidR="00B35B80" w:rsidRPr="00E61BB8" w14:paraId="174B5145" w14:textId="77777777" w:rsidTr="00B35B80">
        <w:trPr>
          <w:trHeight w:val="200"/>
        </w:trPr>
        <w:tc>
          <w:tcPr>
            <w:tcW w:w="8140" w:type="dxa"/>
            <w:vAlign w:val="bottom"/>
          </w:tcPr>
          <w:p w14:paraId="7747F11D" w14:textId="77777777" w:rsidR="00B35B80" w:rsidRPr="00E61BB8" w:rsidRDefault="00B35B80" w:rsidP="00170023">
            <w:pPr>
              <w:rPr>
                <w:rFonts w:ascii="Arial" w:hAnsi="Arial" w:cs="Arial"/>
                <w:sz w:val="20"/>
                <w:szCs w:val="20"/>
              </w:rPr>
            </w:pPr>
            <w:r w:rsidRPr="00E61BB8">
              <w:rPr>
                <w:rFonts w:ascii="Arial" w:eastAsia="Times New Roman" w:hAnsi="Arial" w:cs="Arial"/>
                <w:b/>
                <w:bCs/>
                <w:sz w:val="20"/>
                <w:szCs w:val="20"/>
              </w:rPr>
              <w:t xml:space="preserve">Низшая теплота сгорания топливав пересчете на сухое топливо (не браковочная), </w:t>
            </w:r>
            <w:proofErr w:type="gramStart"/>
            <w:r w:rsidRPr="00E61BB8">
              <w:rPr>
                <w:rFonts w:ascii="Arial" w:eastAsia="Times New Roman" w:hAnsi="Arial" w:cs="Arial"/>
                <w:b/>
                <w:bCs/>
                <w:sz w:val="20"/>
                <w:szCs w:val="20"/>
              </w:rPr>
              <w:t>Qri ,</w:t>
            </w:r>
            <w:proofErr w:type="gramEnd"/>
            <w:r w:rsidRPr="00E61BB8">
              <w:rPr>
                <w:rFonts w:ascii="Arial" w:eastAsia="Times New Roman" w:hAnsi="Arial" w:cs="Arial"/>
                <w:b/>
                <w:bCs/>
                <w:sz w:val="20"/>
                <w:szCs w:val="20"/>
              </w:rPr>
              <w:t xml:space="preserve"> </w:t>
            </w:r>
          </w:p>
        </w:tc>
        <w:tc>
          <w:tcPr>
            <w:tcW w:w="1663" w:type="dxa"/>
            <w:vAlign w:val="bottom"/>
          </w:tcPr>
          <w:p w14:paraId="1DF9E823" w14:textId="77777777" w:rsidR="00B35B80" w:rsidRPr="00E61BB8" w:rsidRDefault="00B35B80" w:rsidP="00170023">
            <w:pPr>
              <w:jc w:val="center"/>
              <w:rPr>
                <w:rFonts w:ascii="Arial" w:hAnsi="Arial" w:cs="Arial"/>
                <w:sz w:val="20"/>
                <w:szCs w:val="20"/>
              </w:rPr>
            </w:pPr>
            <w:r w:rsidRPr="00E61BB8">
              <w:rPr>
                <w:rFonts w:ascii="Arial" w:eastAsia="Times New Roman" w:hAnsi="Arial" w:cs="Arial"/>
                <w:sz w:val="20"/>
                <w:szCs w:val="20"/>
              </w:rPr>
              <w:t>9673</w:t>
            </w:r>
          </w:p>
        </w:tc>
      </w:tr>
      <w:tr w:rsidR="00B35B80" w:rsidRPr="00E61BB8" w14:paraId="4A4F2502" w14:textId="77777777" w:rsidTr="00B35B80">
        <w:trPr>
          <w:trHeight w:val="250"/>
        </w:trPr>
        <w:tc>
          <w:tcPr>
            <w:tcW w:w="8140" w:type="dxa"/>
            <w:vAlign w:val="bottom"/>
          </w:tcPr>
          <w:p w14:paraId="3F7993A4" w14:textId="77777777" w:rsidR="00B35B80" w:rsidRPr="00E61BB8" w:rsidRDefault="00B35B80" w:rsidP="00170023">
            <w:pPr>
              <w:rPr>
                <w:rFonts w:ascii="Arial" w:hAnsi="Arial" w:cs="Arial"/>
                <w:sz w:val="20"/>
                <w:szCs w:val="20"/>
              </w:rPr>
            </w:pPr>
            <w:r w:rsidRPr="00E61BB8">
              <w:rPr>
                <w:rFonts w:ascii="Arial" w:eastAsia="Times New Roman" w:hAnsi="Arial" w:cs="Arial"/>
                <w:b/>
                <w:bCs/>
                <w:sz w:val="20"/>
                <w:szCs w:val="20"/>
              </w:rPr>
              <w:t>ккал/кг</w:t>
            </w:r>
          </w:p>
        </w:tc>
        <w:tc>
          <w:tcPr>
            <w:tcW w:w="1663" w:type="dxa"/>
            <w:vAlign w:val="bottom"/>
          </w:tcPr>
          <w:p w14:paraId="3621D0AC" w14:textId="77777777" w:rsidR="00B35B80" w:rsidRPr="00E61BB8" w:rsidRDefault="00B35B80" w:rsidP="00170023">
            <w:pPr>
              <w:jc w:val="center"/>
              <w:rPr>
                <w:rFonts w:ascii="Arial" w:hAnsi="Arial" w:cs="Arial"/>
                <w:sz w:val="20"/>
                <w:szCs w:val="20"/>
              </w:rPr>
            </w:pPr>
            <w:r w:rsidRPr="00E61BB8">
              <w:rPr>
                <w:rFonts w:ascii="Arial" w:eastAsia="Times New Roman" w:hAnsi="Arial" w:cs="Arial"/>
                <w:sz w:val="20"/>
                <w:szCs w:val="20"/>
              </w:rPr>
              <w:t>9523</w:t>
            </w:r>
          </w:p>
        </w:tc>
      </w:tr>
    </w:tbl>
    <w:p w14:paraId="594BA55A" w14:textId="77777777" w:rsidR="00C41460" w:rsidRPr="00E61BB8" w:rsidRDefault="00C41460" w:rsidP="00B35B80">
      <w:pPr>
        <w:ind w:firstLine="720"/>
        <w:rPr>
          <w:rFonts w:ascii="Arial" w:eastAsia="Times New Roman" w:hAnsi="Arial" w:cs="Arial"/>
          <w:spacing w:val="-5"/>
          <w:sz w:val="22"/>
        </w:rPr>
      </w:pPr>
    </w:p>
    <w:p w14:paraId="46134F8D" w14:textId="08AAB039" w:rsidR="00C41460" w:rsidRPr="00E61BB8" w:rsidRDefault="001D2920" w:rsidP="008973E4">
      <w:pPr>
        <w:pStyle w:val="a5"/>
      </w:pPr>
      <w:r w:rsidRPr="00E61BB8">
        <w:t xml:space="preserve">Таблица </w:t>
      </w:r>
      <w:r w:rsidR="006970CF" w:rsidRPr="00E61BB8">
        <w:fldChar w:fldCharType="begin"/>
      </w:r>
      <w:r w:rsidR="00190EBC" w:rsidRPr="00E61BB8">
        <w:instrText xml:space="preserve"> STYLEREF 1 \s </w:instrText>
      </w:r>
      <w:r w:rsidR="006970CF" w:rsidRPr="00E61BB8">
        <w:fldChar w:fldCharType="separate"/>
      </w:r>
      <w:r w:rsidR="005D1C71">
        <w:rPr>
          <w:noProof/>
        </w:rPr>
        <w:t>8</w:t>
      </w:r>
      <w:r w:rsidR="006970CF" w:rsidRPr="00E61BB8">
        <w:rPr>
          <w:noProof/>
        </w:rPr>
        <w:fldChar w:fldCharType="end"/>
      </w:r>
      <w:r w:rsidR="000F654C" w:rsidRPr="00E61BB8">
        <w:t>.</w:t>
      </w:r>
      <w:r w:rsidR="006970CF" w:rsidRPr="00E61BB8">
        <w:fldChar w:fldCharType="begin"/>
      </w:r>
      <w:r w:rsidR="00190EBC" w:rsidRPr="00E61BB8">
        <w:instrText xml:space="preserve"> SEQ Таблица \* ARABIC \s 1 </w:instrText>
      </w:r>
      <w:r w:rsidR="006970CF" w:rsidRPr="00E61BB8">
        <w:fldChar w:fldCharType="separate"/>
      </w:r>
      <w:r w:rsidR="005D1C71">
        <w:rPr>
          <w:noProof/>
        </w:rPr>
        <w:t>17</w:t>
      </w:r>
      <w:r w:rsidR="006970CF" w:rsidRPr="00E61BB8">
        <w:rPr>
          <w:noProof/>
        </w:rPr>
        <w:fldChar w:fldCharType="end"/>
      </w:r>
      <w:r w:rsidR="0092076E">
        <w:rPr>
          <w:noProof/>
        </w:rPr>
        <w:t xml:space="preserve"> </w:t>
      </w:r>
      <w:r w:rsidR="00C41460" w:rsidRPr="00E61BB8">
        <w:rPr>
          <w:rFonts w:eastAsia="Times New Roman"/>
        </w:rPr>
        <w:t xml:space="preserve">Показатели топливного режима котельной ООО </w:t>
      </w:r>
      <w:r w:rsidR="001C32E1">
        <w:rPr>
          <w:rFonts w:eastAsia="Times New Roman"/>
        </w:rPr>
        <w:t>«</w:t>
      </w:r>
      <w:r w:rsidR="00C41460" w:rsidRPr="00E61BB8">
        <w:rPr>
          <w:rFonts w:eastAsia="Times New Roman"/>
        </w:rPr>
        <w:t>ТГК 1</w:t>
      </w:r>
      <w:r w:rsidR="001C32E1">
        <w:rPr>
          <w:rFonts w:eastAsia="Times New Roma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36"/>
        <w:gridCol w:w="1823"/>
        <w:gridCol w:w="240"/>
        <w:gridCol w:w="1881"/>
        <w:gridCol w:w="1356"/>
      </w:tblGrid>
      <w:tr w:rsidR="00C41460" w:rsidRPr="00E61BB8" w14:paraId="1099C1D4" w14:textId="77777777" w:rsidTr="0092076E">
        <w:trPr>
          <w:trHeight w:val="437"/>
        </w:trPr>
        <w:tc>
          <w:tcPr>
            <w:tcW w:w="2313" w:type="pct"/>
            <w:vMerge w:val="restart"/>
            <w:vAlign w:val="center"/>
          </w:tcPr>
          <w:p w14:paraId="6DDFB69A" w14:textId="77777777" w:rsidR="00C41460" w:rsidRPr="00E61BB8" w:rsidRDefault="00C41460" w:rsidP="00B35B80">
            <w:pPr>
              <w:pStyle w:val="af1"/>
              <w:keepNext w:val="0"/>
              <w:widowControl w:val="0"/>
              <w:spacing w:before="0" w:after="0" w:line="240" w:lineRule="auto"/>
              <w:ind w:left="0" w:firstLine="0"/>
              <w:jc w:val="center"/>
              <w:rPr>
                <w:b/>
                <w:bCs/>
                <w:sz w:val="20"/>
                <w:szCs w:val="20"/>
              </w:rPr>
            </w:pPr>
            <w:r w:rsidRPr="00E61BB8">
              <w:rPr>
                <w:b/>
                <w:bCs/>
                <w:sz w:val="20"/>
                <w:szCs w:val="20"/>
              </w:rPr>
              <w:t>Топливный режим котельной</w:t>
            </w:r>
          </w:p>
        </w:tc>
        <w:tc>
          <w:tcPr>
            <w:tcW w:w="2130" w:type="pct"/>
            <w:gridSpan w:val="3"/>
            <w:vMerge w:val="restart"/>
            <w:vAlign w:val="center"/>
          </w:tcPr>
          <w:p w14:paraId="3A6D1EBE" w14:textId="77777777" w:rsidR="00C41460" w:rsidRPr="00E61BB8" w:rsidRDefault="00C41460" w:rsidP="00B35B80">
            <w:pPr>
              <w:pStyle w:val="af1"/>
              <w:keepNext w:val="0"/>
              <w:widowControl w:val="0"/>
              <w:spacing w:before="0" w:after="0" w:line="240" w:lineRule="auto"/>
              <w:ind w:left="0" w:firstLine="0"/>
              <w:jc w:val="center"/>
              <w:rPr>
                <w:b/>
                <w:bCs/>
                <w:sz w:val="20"/>
                <w:szCs w:val="20"/>
              </w:rPr>
            </w:pPr>
            <w:r w:rsidRPr="00E61BB8">
              <w:rPr>
                <w:b/>
                <w:bCs/>
                <w:sz w:val="20"/>
                <w:szCs w:val="20"/>
              </w:rPr>
              <w:t>Основное топливо</w:t>
            </w:r>
          </w:p>
        </w:tc>
        <w:tc>
          <w:tcPr>
            <w:tcW w:w="557" w:type="pct"/>
            <w:vMerge w:val="restart"/>
            <w:vAlign w:val="center"/>
          </w:tcPr>
          <w:p w14:paraId="07412EFA" w14:textId="77777777" w:rsidR="00C41460" w:rsidRPr="00E61BB8" w:rsidRDefault="00C41460" w:rsidP="00B35B80">
            <w:pPr>
              <w:pStyle w:val="af1"/>
              <w:keepNext w:val="0"/>
              <w:widowControl w:val="0"/>
              <w:spacing w:before="0" w:after="0" w:line="240" w:lineRule="auto"/>
              <w:ind w:left="0" w:firstLine="0"/>
              <w:jc w:val="center"/>
              <w:rPr>
                <w:b/>
                <w:bCs/>
                <w:sz w:val="20"/>
                <w:szCs w:val="20"/>
              </w:rPr>
            </w:pPr>
            <w:r w:rsidRPr="00E61BB8">
              <w:rPr>
                <w:b/>
                <w:bCs/>
                <w:sz w:val="20"/>
                <w:szCs w:val="20"/>
              </w:rPr>
              <w:t>Резервное</w:t>
            </w:r>
          </w:p>
          <w:p w14:paraId="6AB3D907" w14:textId="77777777" w:rsidR="00C41460" w:rsidRPr="00E61BB8" w:rsidRDefault="00C41460" w:rsidP="00B35B80">
            <w:pPr>
              <w:pStyle w:val="af1"/>
              <w:keepNext w:val="0"/>
              <w:widowControl w:val="0"/>
              <w:spacing w:before="0" w:after="0" w:line="240" w:lineRule="auto"/>
              <w:ind w:left="0" w:firstLine="0"/>
              <w:jc w:val="center"/>
              <w:rPr>
                <w:b/>
                <w:bCs/>
                <w:sz w:val="20"/>
                <w:szCs w:val="20"/>
              </w:rPr>
            </w:pPr>
            <w:r w:rsidRPr="00E61BB8">
              <w:rPr>
                <w:b/>
                <w:bCs/>
                <w:sz w:val="20"/>
                <w:szCs w:val="20"/>
              </w:rPr>
              <w:t>топливо</w:t>
            </w:r>
          </w:p>
        </w:tc>
      </w:tr>
      <w:tr w:rsidR="00C41460" w:rsidRPr="00E61BB8" w14:paraId="0F85F150" w14:textId="77777777" w:rsidTr="0092076E">
        <w:trPr>
          <w:trHeight w:val="437"/>
        </w:trPr>
        <w:tc>
          <w:tcPr>
            <w:tcW w:w="2313" w:type="pct"/>
            <w:vMerge/>
            <w:vAlign w:val="center"/>
          </w:tcPr>
          <w:p w14:paraId="75ADA526" w14:textId="77777777" w:rsidR="00C41460" w:rsidRPr="00E61BB8" w:rsidRDefault="00C41460" w:rsidP="00E75ACF">
            <w:pPr>
              <w:jc w:val="center"/>
              <w:rPr>
                <w:rFonts w:ascii="Arial" w:eastAsia="Times New Roman" w:hAnsi="Arial" w:cs="Arial"/>
                <w:w w:val="94"/>
                <w:sz w:val="20"/>
                <w:szCs w:val="20"/>
              </w:rPr>
            </w:pPr>
          </w:p>
        </w:tc>
        <w:tc>
          <w:tcPr>
            <w:tcW w:w="2130" w:type="pct"/>
            <w:gridSpan w:val="3"/>
            <w:vMerge/>
            <w:vAlign w:val="center"/>
          </w:tcPr>
          <w:p w14:paraId="21A5996B" w14:textId="77777777" w:rsidR="00C41460" w:rsidRPr="00E61BB8" w:rsidRDefault="00C41460" w:rsidP="00E75ACF">
            <w:pPr>
              <w:jc w:val="center"/>
              <w:rPr>
                <w:rFonts w:ascii="Arial" w:eastAsia="Times New Roman" w:hAnsi="Arial" w:cs="Arial"/>
                <w:w w:val="94"/>
                <w:sz w:val="20"/>
                <w:szCs w:val="20"/>
              </w:rPr>
            </w:pPr>
          </w:p>
        </w:tc>
        <w:tc>
          <w:tcPr>
            <w:tcW w:w="557" w:type="pct"/>
            <w:vMerge/>
            <w:vAlign w:val="center"/>
          </w:tcPr>
          <w:p w14:paraId="68FB6606" w14:textId="77777777" w:rsidR="00C41460" w:rsidRPr="00E61BB8" w:rsidRDefault="00C41460" w:rsidP="00E75ACF">
            <w:pPr>
              <w:jc w:val="center"/>
              <w:rPr>
                <w:rFonts w:ascii="Arial" w:eastAsia="Times New Roman" w:hAnsi="Arial" w:cs="Arial"/>
                <w:w w:val="94"/>
                <w:sz w:val="20"/>
                <w:szCs w:val="20"/>
              </w:rPr>
            </w:pPr>
          </w:p>
        </w:tc>
      </w:tr>
      <w:tr w:rsidR="00C41460" w:rsidRPr="00E61BB8" w14:paraId="0F81C295" w14:textId="77777777" w:rsidTr="0092076E">
        <w:trPr>
          <w:trHeight w:val="384"/>
        </w:trPr>
        <w:tc>
          <w:tcPr>
            <w:tcW w:w="2313" w:type="pct"/>
            <w:vMerge/>
            <w:vAlign w:val="center"/>
          </w:tcPr>
          <w:p w14:paraId="20874A94" w14:textId="77777777" w:rsidR="00C41460" w:rsidRPr="00E61BB8" w:rsidRDefault="00C41460" w:rsidP="00E75ACF">
            <w:pPr>
              <w:jc w:val="center"/>
              <w:rPr>
                <w:rFonts w:ascii="Arial" w:eastAsia="Times New Roman" w:hAnsi="Arial" w:cs="Arial"/>
                <w:w w:val="94"/>
                <w:sz w:val="20"/>
                <w:szCs w:val="20"/>
              </w:rPr>
            </w:pPr>
          </w:p>
        </w:tc>
        <w:tc>
          <w:tcPr>
            <w:tcW w:w="2130" w:type="pct"/>
            <w:gridSpan w:val="3"/>
            <w:vMerge/>
            <w:vAlign w:val="center"/>
          </w:tcPr>
          <w:p w14:paraId="0144D24E" w14:textId="77777777" w:rsidR="00C41460" w:rsidRPr="00E61BB8" w:rsidRDefault="00C41460" w:rsidP="00E75ACF">
            <w:pPr>
              <w:jc w:val="center"/>
              <w:rPr>
                <w:rFonts w:ascii="Arial" w:eastAsia="Times New Roman" w:hAnsi="Arial" w:cs="Arial"/>
                <w:w w:val="94"/>
                <w:sz w:val="20"/>
                <w:szCs w:val="20"/>
              </w:rPr>
            </w:pPr>
          </w:p>
        </w:tc>
        <w:tc>
          <w:tcPr>
            <w:tcW w:w="557" w:type="pct"/>
            <w:vMerge/>
            <w:vAlign w:val="center"/>
          </w:tcPr>
          <w:p w14:paraId="4844B933" w14:textId="77777777" w:rsidR="00C41460" w:rsidRPr="00E61BB8" w:rsidRDefault="00C41460" w:rsidP="00E75ACF">
            <w:pPr>
              <w:jc w:val="center"/>
              <w:rPr>
                <w:rFonts w:ascii="Arial" w:eastAsia="Times New Roman" w:hAnsi="Arial" w:cs="Arial"/>
                <w:w w:val="94"/>
                <w:sz w:val="20"/>
                <w:szCs w:val="20"/>
              </w:rPr>
            </w:pPr>
          </w:p>
        </w:tc>
      </w:tr>
      <w:tr w:rsidR="00C41460" w:rsidRPr="00E61BB8" w14:paraId="214EF8F5" w14:textId="77777777" w:rsidTr="0092076E">
        <w:trPr>
          <w:trHeight w:val="170"/>
        </w:trPr>
        <w:tc>
          <w:tcPr>
            <w:tcW w:w="2313" w:type="pct"/>
            <w:vAlign w:val="center"/>
          </w:tcPr>
          <w:p w14:paraId="00128009"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Вид</w:t>
            </w:r>
          </w:p>
        </w:tc>
        <w:tc>
          <w:tcPr>
            <w:tcW w:w="1129" w:type="pct"/>
            <w:gridSpan w:val="2"/>
            <w:vAlign w:val="center"/>
          </w:tcPr>
          <w:p w14:paraId="60C68BB2"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уголь</w:t>
            </w:r>
          </w:p>
        </w:tc>
        <w:tc>
          <w:tcPr>
            <w:tcW w:w="1000" w:type="pct"/>
            <w:vAlign w:val="center"/>
          </w:tcPr>
          <w:p w14:paraId="3BEA0EDF"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мазут</w:t>
            </w:r>
          </w:p>
        </w:tc>
        <w:tc>
          <w:tcPr>
            <w:tcW w:w="557" w:type="pct"/>
            <w:vMerge w:val="restart"/>
            <w:vAlign w:val="center"/>
          </w:tcPr>
          <w:p w14:paraId="1D495502" w14:textId="77777777" w:rsidR="00C41460" w:rsidRPr="00E61BB8" w:rsidRDefault="00C41460" w:rsidP="00E75ACF">
            <w:pPr>
              <w:jc w:val="center"/>
              <w:rPr>
                <w:rFonts w:ascii="Arial" w:eastAsia="Times New Roman" w:hAnsi="Arial" w:cs="Arial"/>
                <w:w w:val="94"/>
                <w:sz w:val="20"/>
                <w:szCs w:val="20"/>
              </w:rPr>
            </w:pPr>
            <w:r w:rsidRPr="00E61BB8">
              <w:rPr>
                <w:rFonts w:ascii="Arial" w:eastAsia="Times New Roman" w:hAnsi="Arial" w:cs="Arial"/>
                <w:w w:val="94"/>
                <w:sz w:val="20"/>
                <w:szCs w:val="20"/>
              </w:rPr>
              <w:t>Не предусмотрено</w:t>
            </w:r>
          </w:p>
        </w:tc>
      </w:tr>
      <w:tr w:rsidR="00C41460" w:rsidRPr="00E61BB8" w14:paraId="694A4F44" w14:textId="77777777" w:rsidTr="0092076E">
        <w:trPr>
          <w:trHeight w:val="170"/>
        </w:trPr>
        <w:tc>
          <w:tcPr>
            <w:tcW w:w="2313" w:type="pct"/>
            <w:vAlign w:val="center"/>
          </w:tcPr>
          <w:p w14:paraId="6DB19090"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Марка</w:t>
            </w:r>
          </w:p>
        </w:tc>
        <w:tc>
          <w:tcPr>
            <w:tcW w:w="1129" w:type="pct"/>
            <w:gridSpan w:val="2"/>
            <w:vAlign w:val="center"/>
          </w:tcPr>
          <w:p w14:paraId="5003E20B"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ДМСШ, ГМСШ</w:t>
            </w:r>
          </w:p>
        </w:tc>
        <w:tc>
          <w:tcPr>
            <w:tcW w:w="1000" w:type="pct"/>
            <w:vAlign w:val="center"/>
          </w:tcPr>
          <w:p w14:paraId="4003920B"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М100</w:t>
            </w:r>
          </w:p>
        </w:tc>
        <w:tc>
          <w:tcPr>
            <w:tcW w:w="557" w:type="pct"/>
            <w:vMerge/>
            <w:vAlign w:val="center"/>
          </w:tcPr>
          <w:p w14:paraId="640685DD" w14:textId="77777777" w:rsidR="00C41460" w:rsidRPr="00E61BB8" w:rsidRDefault="00C41460" w:rsidP="00E75ACF">
            <w:pPr>
              <w:jc w:val="center"/>
              <w:rPr>
                <w:rFonts w:ascii="Arial" w:eastAsia="Times New Roman" w:hAnsi="Arial" w:cs="Arial"/>
                <w:w w:val="94"/>
                <w:sz w:val="20"/>
                <w:szCs w:val="20"/>
              </w:rPr>
            </w:pPr>
          </w:p>
        </w:tc>
      </w:tr>
      <w:tr w:rsidR="00C41460" w:rsidRPr="00E61BB8" w14:paraId="695695F5" w14:textId="77777777" w:rsidTr="0092076E">
        <w:trPr>
          <w:trHeight w:val="170"/>
        </w:trPr>
        <w:tc>
          <w:tcPr>
            <w:tcW w:w="2313" w:type="pct"/>
            <w:vAlign w:val="center"/>
          </w:tcPr>
          <w:p w14:paraId="62CFD7B1"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Калорийность</w:t>
            </w:r>
          </w:p>
        </w:tc>
        <w:tc>
          <w:tcPr>
            <w:tcW w:w="1129" w:type="pct"/>
            <w:gridSpan w:val="2"/>
            <w:vAlign w:val="center"/>
          </w:tcPr>
          <w:p w14:paraId="5A928208"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5100</w:t>
            </w:r>
          </w:p>
        </w:tc>
        <w:tc>
          <w:tcPr>
            <w:tcW w:w="1000" w:type="pct"/>
            <w:vAlign w:val="center"/>
          </w:tcPr>
          <w:p w14:paraId="419359DA"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9590</w:t>
            </w:r>
          </w:p>
        </w:tc>
        <w:tc>
          <w:tcPr>
            <w:tcW w:w="557" w:type="pct"/>
            <w:vMerge/>
            <w:vAlign w:val="center"/>
          </w:tcPr>
          <w:p w14:paraId="4CEADE14" w14:textId="77777777" w:rsidR="00C41460" w:rsidRPr="00E61BB8" w:rsidRDefault="00C41460" w:rsidP="00E75ACF">
            <w:pPr>
              <w:jc w:val="center"/>
              <w:rPr>
                <w:rFonts w:ascii="Arial" w:eastAsia="Times New Roman" w:hAnsi="Arial" w:cs="Arial"/>
                <w:w w:val="94"/>
                <w:sz w:val="20"/>
                <w:szCs w:val="20"/>
              </w:rPr>
            </w:pPr>
          </w:p>
        </w:tc>
      </w:tr>
      <w:tr w:rsidR="00C41460" w:rsidRPr="00E61BB8" w14:paraId="6D4B50FD" w14:textId="77777777" w:rsidTr="0092076E">
        <w:trPr>
          <w:trHeight w:val="437"/>
        </w:trPr>
        <w:tc>
          <w:tcPr>
            <w:tcW w:w="2313" w:type="pct"/>
            <w:vMerge w:val="restart"/>
            <w:vAlign w:val="center"/>
          </w:tcPr>
          <w:p w14:paraId="39C3B909"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Поставщик топлива</w:t>
            </w:r>
          </w:p>
        </w:tc>
        <w:tc>
          <w:tcPr>
            <w:tcW w:w="1129" w:type="pct"/>
            <w:gridSpan w:val="2"/>
            <w:vMerge w:val="restart"/>
            <w:vAlign w:val="center"/>
          </w:tcPr>
          <w:p w14:paraId="249E70BA"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Уголь кузнецкого</w:t>
            </w:r>
          </w:p>
          <w:p w14:paraId="6D575CF8"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месторождения</w:t>
            </w:r>
          </w:p>
        </w:tc>
        <w:tc>
          <w:tcPr>
            <w:tcW w:w="1000" w:type="pct"/>
            <w:vMerge w:val="restart"/>
            <w:vAlign w:val="center"/>
          </w:tcPr>
          <w:p w14:paraId="4B968849"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68F72B77" w14:textId="77777777" w:rsidR="00C41460" w:rsidRPr="00E61BB8" w:rsidRDefault="00C41460" w:rsidP="00E75ACF">
            <w:pPr>
              <w:jc w:val="center"/>
              <w:rPr>
                <w:rFonts w:ascii="Arial" w:eastAsia="Times New Roman" w:hAnsi="Arial" w:cs="Arial"/>
                <w:w w:val="94"/>
                <w:sz w:val="20"/>
                <w:szCs w:val="20"/>
              </w:rPr>
            </w:pPr>
          </w:p>
        </w:tc>
      </w:tr>
      <w:tr w:rsidR="00C41460" w:rsidRPr="00E61BB8" w14:paraId="74CB5F1C" w14:textId="77777777" w:rsidTr="0092076E">
        <w:trPr>
          <w:trHeight w:val="437"/>
        </w:trPr>
        <w:tc>
          <w:tcPr>
            <w:tcW w:w="2313" w:type="pct"/>
            <w:vMerge/>
            <w:vAlign w:val="center"/>
          </w:tcPr>
          <w:p w14:paraId="7D6EF52A" w14:textId="77777777" w:rsidR="00C41460" w:rsidRPr="002A608E" w:rsidRDefault="00C41460" w:rsidP="00E75ACF">
            <w:pPr>
              <w:jc w:val="center"/>
              <w:rPr>
                <w:rFonts w:ascii="Arial" w:eastAsia="Times New Roman" w:hAnsi="Arial" w:cs="Arial"/>
                <w:sz w:val="20"/>
                <w:szCs w:val="20"/>
              </w:rPr>
            </w:pPr>
          </w:p>
        </w:tc>
        <w:tc>
          <w:tcPr>
            <w:tcW w:w="1129" w:type="pct"/>
            <w:gridSpan w:val="2"/>
            <w:vMerge/>
            <w:vAlign w:val="center"/>
          </w:tcPr>
          <w:p w14:paraId="24C044D2" w14:textId="77777777" w:rsidR="00C41460" w:rsidRPr="002A608E" w:rsidRDefault="00C41460" w:rsidP="00E75ACF">
            <w:pPr>
              <w:jc w:val="center"/>
              <w:rPr>
                <w:rFonts w:ascii="Arial" w:eastAsia="Times New Roman" w:hAnsi="Arial" w:cs="Arial"/>
                <w:sz w:val="20"/>
                <w:szCs w:val="20"/>
              </w:rPr>
            </w:pPr>
          </w:p>
        </w:tc>
        <w:tc>
          <w:tcPr>
            <w:tcW w:w="1000" w:type="pct"/>
            <w:vMerge/>
            <w:vAlign w:val="center"/>
          </w:tcPr>
          <w:p w14:paraId="7F1CE9CD"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1342628C" w14:textId="77777777" w:rsidR="00C41460" w:rsidRPr="00E61BB8" w:rsidRDefault="00C41460" w:rsidP="00E75ACF">
            <w:pPr>
              <w:jc w:val="center"/>
              <w:rPr>
                <w:rFonts w:ascii="Arial" w:eastAsia="Times New Roman" w:hAnsi="Arial" w:cs="Arial"/>
                <w:w w:val="94"/>
                <w:sz w:val="20"/>
                <w:szCs w:val="20"/>
              </w:rPr>
            </w:pPr>
          </w:p>
        </w:tc>
      </w:tr>
      <w:tr w:rsidR="00C41460" w:rsidRPr="00E61BB8" w14:paraId="47292896" w14:textId="77777777" w:rsidTr="0092076E">
        <w:trPr>
          <w:trHeight w:val="384"/>
        </w:trPr>
        <w:tc>
          <w:tcPr>
            <w:tcW w:w="2313" w:type="pct"/>
            <w:vMerge/>
            <w:vAlign w:val="center"/>
          </w:tcPr>
          <w:p w14:paraId="390CB59A" w14:textId="77777777" w:rsidR="00C41460" w:rsidRPr="002A608E" w:rsidRDefault="00C41460" w:rsidP="00E75ACF">
            <w:pPr>
              <w:jc w:val="center"/>
              <w:rPr>
                <w:rFonts w:ascii="Arial" w:eastAsia="Times New Roman" w:hAnsi="Arial" w:cs="Arial"/>
                <w:sz w:val="20"/>
                <w:szCs w:val="20"/>
              </w:rPr>
            </w:pPr>
          </w:p>
        </w:tc>
        <w:tc>
          <w:tcPr>
            <w:tcW w:w="1129" w:type="pct"/>
            <w:gridSpan w:val="2"/>
            <w:vMerge/>
            <w:vAlign w:val="center"/>
          </w:tcPr>
          <w:p w14:paraId="379F954F" w14:textId="77777777" w:rsidR="00C41460" w:rsidRPr="002A608E" w:rsidRDefault="00C41460" w:rsidP="00E75ACF">
            <w:pPr>
              <w:jc w:val="center"/>
              <w:rPr>
                <w:rFonts w:ascii="Arial" w:eastAsia="Times New Roman" w:hAnsi="Arial" w:cs="Arial"/>
                <w:sz w:val="20"/>
                <w:szCs w:val="20"/>
              </w:rPr>
            </w:pPr>
          </w:p>
        </w:tc>
        <w:tc>
          <w:tcPr>
            <w:tcW w:w="1000" w:type="pct"/>
            <w:vMerge/>
            <w:vAlign w:val="center"/>
          </w:tcPr>
          <w:p w14:paraId="002FD2AB"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45B18ADD" w14:textId="77777777" w:rsidR="00C41460" w:rsidRPr="00E61BB8" w:rsidRDefault="00C41460" w:rsidP="00E75ACF">
            <w:pPr>
              <w:jc w:val="center"/>
              <w:rPr>
                <w:rFonts w:ascii="Arial" w:eastAsia="Times New Roman" w:hAnsi="Arial" w:cs="Arial"/>
                <w:w w:val="94"/>
                <w:sz w:val="20"/>
                <w:szCs w:val="20"/>
              </w:rPr>
            </w:pPr>
          </w:p>
        </w:tc>
      </w:tr>
      <w:tr w:rsidR="00C41460" w:rsidRPr="00E61BB8" w14:paraId="5D129C6B" w14:textId="77777777" w:rsidTr="0092076E">
        <w:trPr>
          <w:trHeight w:val="170"/>
        </w:trPr>
        <w:tc>
          <w:tcPr>
            <w:tcW w:w="2313" w:type="pct"/>
            <w:vMerge w:val="restart"/>
            <w:vAlign w:val="center"/>
          </w:tcPr>
          <w:p w14:paraId="1106E4BA"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Способ доставки на котельную</w:t>
            </w:r>
          </w:p>
        </w:tc>
        <w:tc>
          <w:tcPr>
            <w:tcW w:w="1129" w:type="pct"/>
            <w:gridSpan w:val="2"/>
            <w:vMerge w:val="restart"/>
            <w:vAlign w:val="center"/>
          </w:tcPr>
          <w:p w14:paraId="50816C11"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вагонами</w:t>
            </w:r>
          </w:p>
        </w:tc>
        <w:tc>
          <w:tcPr>
            <w:tcW w:w="1000" w:type="pct"/>
            <w:vAlign w:val="center"/>
          </w:tcPr>
          <w:p w14:paraId="101BA05F"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вагонами и</w:t>
            </w:r>
          </w:p>
        </w:tc>
        <w:tc>
          <w:tcPr>
            <w:tcW w:w="557" w:type="pct"/>
            <w:vMerge/>
            <w:vAlign w:val="center"/>
          </w:tcPr>
          <w:p w14:paraId="0EE407F9" w14:textId="77777777" w:rsidR="00C41460" w:rsidRPr="00E61BB8" w:rsidRDefault="00C41460" w:rsidP="00E75ACF">
            <w:pPr>
              <w:jc w:val="center"/>
              <w:rPr>
                <w:rFonts w:ascii="Arial" w:eastAsia="Times New Roman" w:hAnsi="Arial" w:cs="Arial"/>
                <w:w w:val="94"/>
                <w:sz w:val="20"/>
                <w:szCs w:val="20"/>
              </w:rPr>
            </w:pPr>
          </w:p>
        </w:tc>
      </w:tr>
      <w:tr w:rsidR="00C41460" w:rsidRPr="00E61BB8" w14:paraId="65DAD780" w14:textId="77777777" w:rsidTr="0092076E">
        <w:trPr>
          <w:trHeight w:val="437"/>
        </w:trPr>
        <w:tc>
          <w:tcPr>
            <w:tcW w:w="2313" w:type="pct"/>
            <w:vMerge/>
            <w:vAlign w:val="center"/>
          </w:tcPr>
          <w:p w14:paraId="2E07A138" w14:textId="77777777" w:rsidR="00C41460" w:rsidRPr="002A608E" w:rsidRDefault="00C41460" w:rsidP="00E75ACF">
            <w:pPr>
              <w:jc w:val="center"/>
              <w:rPr>
                <w:rFonts w:ascii="Arial" w:eastAsia="Times New Roman" w:hAnsi="Arial" w:cs="Arial"/>
                <w:sz w:val="20"/>
                <w:szCs w:val="20"/>
              </w:rPr>
            </w:pPr>
          </w:p>
        </w:tc>
        <w:tc>
          <w:tcPr>
            <w:tcW w:w="1129" w:type="pct"/>
            <w:gridSpan w:val="2"/>
            <w:vMerge/>
            <w:vAlign w:val="center"/>
          </w:tcPr>
          <w:p w14:paraId="75C0ADD8" w14:textId="77777777" w:rsidR="00C41460" w:rsidRPr="002A608E" w:rsidRDefault="00C41460" w:rsidP="00E75ACF">
            <w:pPr>
              <w:jc w:val="center"/>
              <w:rPr>
                <w:rFonts w:ascii="Arial" w:eastAsia="Times New Roman" w:hAnsi="Arial" w:cs="Arial"/>
                <w:sz w:val="20"/>
                <w:szCs w:val="20"/>
              </w:rPr>
            </w:pPr>
          </w:p>
        </w:tc>
        <w:tc>
          <w:tcPr>
            <w:tcW w:w="1000" w:type="pct"/>
            <w:vMerge w:val="restart"/>
            <w:vAlign w:val="center"/>
          </w:tcPr>
          <w:p w14:paraId="7BDA22C3"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машинами</w:t>
            </w:r>
          </w:p>
        </w:tc>
        <w:tc>
          <w:tcPr>
            <w:tcW w:w="557" w:type="pct"/>
            <w:vMerge/>
            <w:vAlign w:val="center"/>
          </w:tcPr>
          <w:p w14:paraId="7A74973C" w14:textId="77777777" w:rsidR="00C41460" w:rsidRPr="00E61BB8" w:rsidRDefault="00C41460" w:rsidP="00E75ACF">
            <w:pPr>
              <w:jc w:val="center"/>
              <w:rPr>
                <w:rFonts w:ascii="Arial" w:eastAsia="Times New Roman" w:hAnsi="Arial" w:cs="Arial"/>
                <w:w w:val="94"/>
                <w:sz w:val="20"/>
                <w:szCs w:val="20"/>
              </w:rPr>
            </w:pPr>
          </w:p>
        </w:tc>
      </w:tr>
      <w:tr w:rsidR="00C41460" w:rsidRPr="00E61BB8" w14:paraId="3CF6773F" w14:textId="77777777" w:rsidTr="0092076E">
        <w:trPr>
          <w:trHeight w:val="384"/>
        </w:trPr>
        <w:tc>
          <w:tcPr>
            <w:tcW w:w="2313" w:type="pct"/>
            <w:vMerge/>
            <w:vAlign w:val="center"/>
          </w:tcPr>
          <w:p w14:paraId="178A2956" w14:textId="77777777" w:rsidR="00C41460" w:rsidRPr="002A608E" w:rsidRDefault="00C41460" w:rsidP="00E75ACF">
            <w:pPr>
              <w:jc w:val="center"/>
              <w:rPr>
                <w:rFonts w:ascii="Arial" w:eastAsia="Times New Roman" w:hAnsi="Arial" w:cs="Arial"/>
                <w:sz w:val="20"/>
                <w:szCs w:val="20"/>
              </w:rPr>
            </w:pPr>
          </w:p>
        </w:tc>
        <w:tc>
          <w:tcPr>
            <w:tcW w:w="1129" w:type="pct"/>
            <w:gridSpan w:val="2"/>
            <w:vMerge/>
            <w:vAlign w:val="center"/>
          </w:tcPr>
          <w:p w14:paraId="2A6087EF" w14:textId="77777777" w:rsidR="00C41460" w:rsidRPr="002A608E" w:rsidRDefault="00C41460" w:rsidP="00E75ACF">
            <w:pPr>
              <w:jc w:val="center"/>
              <w:rPr>
                <w:rFonts w:ascii="Arial" w:eastAsia="Times New Roman" w:hAnsi="Arial" w:cs="Arial"/>
                <w:sz w:val="20"/>
                <w:szCs w:val="20"/>
              </w:rPr>
            </w:pPr>
          </w:p>
        </w:tc>
        <w:tc>
          <w:tcPr>
            <w:tcW w:w="1000" w:type="pct"/>
            <w:vMerge/>
            <w:vAlign w:val="center"/>
          </w:tcPr>
          <w:p w14:paraId="544B9E6F"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7409F485" w14:textId="77777777" w:rsidR="00C41460" w:rsidRPr="00E61BB8" w:rsidRDefault="00C41460" w:rsidP="00E75ACF">
            <w:pPr>
              <w:jc w:val="center"/>
              <w:rPr>
                <w:rFonts w:ascii="Arial" w:eastAsia="Times New Roman" w:hAnsi="Arial" w:cs="Arial"/>
                <w:w w:val="94"/>
                <w:sz w:val="20"/>
                <w:szCs w:val="20"/>
              </w:rPr>
            </w:pPr>
          </w:p>
        </w:tc>
      </w:tr>
      <w:tr w:rsidR="00C41460" w:rsidRPr="00E61BB8" w14:paraId="58F171EB" w14:textId="77777777" w:rsidTr="0092076E">
        <w:trPr>
          <w:trHeight w:val="437"/>
        </w:trPr>
        <w:tc>
          <w:tcPr>
            <w:tcW w:w="2313" w:type="pct"/>
            <w:vMerge w:val="restart"/>
            <w:vAlign w:val="center"/>
          </w:tcPr>
          <w:p w14:paraId="56497923"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Откуда осуществляется поставка</w:t>
            </w:r>
          </w:p>
        </w:tc>
        <w:tc>
          <w:tcPr>
            <w:tcW w:w="1129" w:type="pct"/>
            <w:gridSpan w:val="2"/>
            <w:vMerge w:val="restart"/>
            <w:vAlign w:val="center"/>
          </w:tcPr>
          <w:p w14:paraId="5BB917F8"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Кузбасс</w:t>
            </w:r>
          </w:p>
        </w:tc>
        <w:tc>
          <w:tcPr>
            <w:tcW w:w="1000" w:type="pct"/>
            <w:vMerge w:val="restart"/>
            <w:vAlign w:val="center"/>
          </w:tcPr>
          <w:p w14:paraId="66D96048"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Ангарск, Омск,</w:t>
            </w:r>
          </w:p>
          <w:p w14:paraId="3C4F862B"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Бердск</w:t>
            </w:r>
          </w:p>
        </w:tc>
        <w:tc>
          <w:tcPr>
            <w:tcW w:w="557" w:type="pct"/>
            <w:vMerge/>
            <w:vAlign w:val="center"/>
          </w:tcPr>
          <w:p w14:paraId="51DAFB8F" w14:textId="77777777" w:rsidR="00C41460" w:rsidRPr="00E61BB8" w:rsidRDefault="00C41460" w:rsidP="00E75ACF">
            <w:pPr>
              <w:jc w:val="center"/>
              <w:rPr>
                <w:rFonts w:ascii="Arial" w:eastAsia="Times New Roman" w:hAnsi="Arial" w:cs="Arial"/>
                <w:w w:val="94"/>
                <w:sz w:val="20"/>
                <w:szCs w:val="20"/>
              </w:rPr>
            </w:pPr>
          </w:p>
        </w:tc>
      </w:tr>
      <w:tr w:rsidR="00C41460" w:rsidRPr="00E61BB8" w14:paraId="2D786019" w14:textId="77777777" w:rsidTr="0092076E">
        <w:trPr>
          <w:trHeight w:val="437"/>
        </w:trPr>
        <w:tc>
          <w:tcPr>
            <w:tcW w:w="2313" w:type="pct"/>
            <w:vMerge/>
            <w:vAlign w:val="center"/>
          </w:tcPr>
          <w:p w14:paraId="41AC1D76" w14:textId="77777777" w:rsidR="00C41460" w:rsidRPr="002A608E" w:rsidRDefault="00C41460" w:rsidP="00E75ACF">
            <w:pPr>
              <w:jc w:val="center"/>
              <w:rPr>
                <w:rFonts w:ascii="Arial" w:eastAsia="Times New Roman" w:hAnsi="Arial" w:cs="Arial"/>
                <w:sz w:val="20"/>
                <w:szCs w:val="20"/>
              </w:rPr>
            </w:pPr>
          </w:p>
        </w:tc>
        <w:tc>
          <w:tcPr>
            <w:tcW w:w="1129" w:type="pct"/>
            <w:gridSpan w:val="2"/>
            <w:vMerge/>
            <w:vAlign w:val="center"/>
          </w:tcPr>
          <w:p w14:paraId="02F31096" w14:textId="77777777" w:rsidR="00C41460" w:rsidRPr="002A608E" w:rsidRDefault="00C41460" w:rsidP="00E75ACF">
            <w:pPr>
              <w:jc w:val="center"/>
              <w:rPr>
                <w:rFonts w:ascii="Arial" w:eastAsia="Times New Roman" w:hAnsi="Arial" w:cs="Arial"/>
                <w:sz w:val="20"/>
                <w:szCs w:val="20"/>
              </w:rPr>
            </w:pPr>
          </w:p>
        </w:tc>
        <w:tc>
          <w:tcPr>
            <w:tcW w:w="1000" w:type="pct"/>
            <w:vMerge/>
            <w:vAlign w:val="center"/>
          </w:tcPr>
          <w:p w14:paraId="41D0005E"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63AAE0A1" w14:textId="77777777" w:rsidR="00C41460" w:rsidRPr="00E61BB8" w:rsidRDefault="00C41460" w:rsidP="00E75ACF">
            <w:pPr>
              <w:jc w:val="center"/>
              <w:rPr>
                <w:rFonts w:ascii="Arial" w:eastAsia="Times New Roman" w:hAnsi="Arial" w:cs="Arial"/>
                <w:w w:val="94"/>
                <w:sz w:val="20"/>
                <w:szCs w:val="20"/>
              </w:rPr>
            </w:pPr>
          </w:p>
        </w:tc>
      </w:tr>
      <w:tr w:rsidR="00C41460" w:rsidRPr="00E61BB8" w14:paraId="34843859" w14:textId="77777777" w:rsidTr="0092076E">
        <w:trPr>
          <w:trHeight w:val="437"/>
        </w:trPr>
        <w:tc>
          <w:tcPr>
            <w:tcW w:w="2313" w:type="pct"/>
            <w:vMerge/>
            <w:vAlign w:val="center"/>
          </w:tcPr>
          <w:p w14:paraId="7E0B703A" w14:textId="77777777" w:rsidR="00C41460" w:rsidRPr="002A608E" w:rsidRDefault="00C41460" w:rsidP="00E75ACF">
            <w:pPr>
              <w:jc w:val="center"/>
              <w:rPr>
                <w:rFonts w:ascii="Arial" w:eastAsia="Times New Roman" w:hAnsi="Arial" w:cs="Arial"/>
                <w:sz w:val="20"/>
                <w:szCs w:val="20"/>
              </w:rPr>
            </w:pPr>
          </w:p>
        </w:tc>
        <w:tc>
          <w:tcPr>
            <w:tcW w:w="1129" w:type="pct"/>
            <w:gridSpan w:val="2"/>
            <w:vMerge/>
            <w:vAlign w:val="center"/>
          </w:tcPr>
          <w:p w14:paraId="17DD5669" w14:textId="77777777" w:rsidR="00C41460" w:rsidRPr="002A608E" w:rsidRDefault="00C41460" w:rsidP="00E75ACF">
            <w:pPr>
              <w:jc w:val="center"/>
              <w:rPr>
                <w:rFonts w:ascii="Arial" w:eastAsia="Times New Roman" w:hAnsi="Arial" w:cs="Arial"/>
                <w:sz w:val="20"/>
                <w:szCs w:val="20"/>
              </w:rPr>
            </w:pPr>
          </w:p>
        </w:tc>
        <w:tc>
          <w:tcPr>
            <w:tcW w:w="1000" w:type="pct"/>
            <w:vMerge/>
            <w:vAlign w:val="center"/>
          </w:tcPr>
          <w:p w14:paraId="2148BF01"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7ED4606D" w14:textId="77777777" w:rsidR="00C41460" w:rsidRPr="00E61BB8" w:rsidRDefault="00C41460" w:rsidP="00E75ACF">
            <w:pPr>
              <w:jc w:val="center"/>
              <w:rPr>
                <w:rFonts w:ascii="Arial" w:eastAsia="Times New Roman" w:hAnsi="Arial" w:cs="Arial"/>
                <w:w w:val="94"/>
                <w:sz w:val="20"/>
                <w:szCs w:val="20"/>
              </w:rPr>
            </w:pPr>
          </w:p>
        </w:tc>
      </w:tr>
      <w:tr w:rsidR="00C41460" w:rsidRPr="00E61BB8" w14:paraId="1764EB43" w14:textId="77777777" w:rsidTr="0092076E">
        <w:trPr>
          <w:trHeight w:val="437"/>
        </w:trPr>
        <w:tc>
          <w:tcPr>
            <w:tcW w:w="2313" w:type="pct"/>
            <w:vMerge w:val="restart"/>
            <w:vAlign w:val="center"/>
          </w:tcPr>
          <w:p w14:paraId="4F7286D2"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Периодичность поставки</w:t>
            </w:r>
          </w:p>
        </w:tc>
        <w:tc>
          <w:tcPr>
            <w:tcW w:w="1129" w:type="pct"/>
            <w:gridSpan w:val="2"/>
            <w:vMerge w:val="restart"/>
            <w:vAlign w:val="center"/>
          </w:tcPr>
          <w:p w14:paraId="77AB13FB"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Согласно договорам</w:t>
            </w:r>
          </w:p>
        </w:tc>
        <w:tc>
          <w:tcPr>
            <w:tcW w:w="1000" w:type="pct"/>
            <w:vMerge w:val="restart"/>
            <w:vAlign w:val="center"/>
          </w:tcPr>
          <w:p w14:paraId="792A8163"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Согласно</w:t>
            </w:r>
          </w:p>
          <w:p w14:paraId="6EB2A0E2"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договорам</w:t>
            </w:r>
          </w:p>
        </w:tc>
        <w:tc>
          <w:tcPr>
            <w:tcW w:w="557" w:type="pct"/>
            <w:vMerge/>
            <w:vAlign w:val="center"/>
          </w:tcPr>
          <w:p w14:paraId="55D2E9EC" w14:textId="77777777" w:rsidR="00C41460" w:rsidRPr="00E61BB8" w:rsidRDefault="00C41460" w:rsidP="00E75ACF">
            <w:pPr>
              <w:jc w:val="center"/>
              <w:rPr>
                <w:rFonts w:ascii="Arial" w:eastAsia="Times New Roman" w:hAnsi="Arial" w:cs="Arial"/>
                <w:w w:val="94"/>
                <w:sz w:val="20"/>
                <w:szCs w:val="20"/>
              </w:rPr>
            </w:pPr>
          </w:p>
        </w:tc>
      </w:tr>
      <w:tr w:rsidR="00C41460" w:rsidRPr="00E61BB8" w14:paraId="44ED56C2" w14:textId="77777777" w:rsidTr="0092076E">
        <w:trPr>
          <w:trHeight w:val="437"/>
        </w:trPr>
        <w:tc>
          <w:tcPr>
            <w:tcW w:w="2313" w:type="pct"/>
            <w:vMerge/>
            <w:vAlign w:val="center"/>
          </w:tcPr>
          <w:p w14:paraId="15A22BBB" w14:textId="77777777" w:rsidR="00C41460" w:rsidRPr="002A608E" w:rsidRDefault="00C41460" w:rsidP="00E75ACF">
            <w:pPr>
              <w:jc w:val="center"/>
              <w:rPr>
                <w:rFonts w:ascii="Arial" w:eastAsia="Times New Roman" w:hAnsi="Arial" w:cs="Arial"/>
                <w:sz w:val="20"/>
                <w:szCs w:val="20"/>
              </w:rPr>
            </w:pPr>
          </w:p>
        </w:tc>
        <w:tc>
          <w:tcPr>
            <w:tcW w:w="1129" w:type="pct"/>
            <w:gridSpan w:val="2"/>
            <w:vMerge/>
            <w:vAlign w:val="center"/>
          </w:tcPr>
          <w:p w14:paraId="097455DE" w14:textId="77777777" w:rsidR="00C41460" w:rsidRPr="002A608E" w:rsidRDefault="00C41460" w:rsidP="00E75ACF">
            <w:pPr>
              <w:jc w:val="center"/>
              <w:rPr>
                <w:rFonts w:ascii="Arial" w:eastAsia="Times New Roman" w:hAnsi="Arial" w:cs="Arial"/>
                <w:sz w:val="20"/>
                <w:szCs w:val="20"/>
              </w:rPr>
            </w:pPr>
          </w:p>
        </w:tc>
        <w:tc>
          <w:tcPr>
            <w:tcW w:w="1000" w:type="pct"/>
            <w:vMerge/>
            <w:vAlign w:val="center"/>
          </w:tcPr>
          <w:p w14:paraId="4F0ECA36"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05706C09" w14:textId="77777777" w:rsidR="00C41460" w:rsidRPr="00E61BB8" w:rsidRDefault="00C41460" w:rsidP="00E75ACF">
            <w:pPr>
              <w:jc w:val="center"/>
              <w:rPr>
                <w:rFonts w:ascii="Arial" w:eastAsia="Times New Roman" w:hAnsi="Arial" w:cs="Arial"/>
                <w:w w:val="94"/>
                <w:sz w:val="20"/>
                <w:szCs w:val="20"/>
              </w:rPr>
            </w:pPr>
          </w:p>
        </w:tc>
      </w:tr>
      <w:tr w:rsidR="00C41460" w:rsidRPr="00E61BB8" w14:paraId="41F97155" w14:textId="77777777" w:rsidTr="0092076E">
        <w:trPr>
          <w:trHeight w:val="384"/>
        </w:trPr>
        <w:tc>
          <w:tcPr>
            <w:tcW w:w="2313" w:type="pct"/>
            <w:vMerge/>
            <w:vAlign w:val="center"/>
          </w:tcPr>
          <w:p w14:paraId="602620DF" w14:textId="77777777" w:rsidR="00C41460" w:rsidRPr="002A608E" w:rsidRDefault="00C41460" w:rsidP="00E75ACF">
            <w:pPr>
              <w:jc w:val="center"/>
              <w:rPr>
                <w:rFonts w:ascii="Arial" w:eastAsia="Times New Roman" w:hAnsi="Arial" w:cs="Arial"/>
                <w:sz w:val="20"/>
                <w:szCs w:val="20"/>
              </w:rPr>
            </w:pPr>
          </w:p>
        </w:tc>
        <w:tc>
          <w:tcPr>
            <w:tcW w:w="1129" w:type="pct"/>
            <w:gridSpan w:val="2"/>
            <w:vMerge/>
            <w:vAlign w:val="center"/>
          </w:tcPr>
          <w:p w14:paraId="31C80765" w14:textId="77777777" w:rsidR="00C41460" w:rsidRPr="002A608E" w:rsidRDefault="00C41460" w:rsidP="00E75ACF">
            <w:pPr>
              <w:jc w:val="center"/>
              <w:rPr>
                <w:rFonts w:ascii="Arial" w:eastAsia="Times New Roman" w:hAnsi="Arial" w:cs="Arial"/>
                <w:sz w:val="20"/>
                <w:szCs w:val="20"/>
              </w:rPr>
            </w:pPr>
          </w:p>
        </w:tc>
        <w:tc>
          <w:tcPr>
            <w:tcW w:w="1000" w:type="pct"/>
            <w:vMerge/>
            <w:vAlign w:val="center"/>
          </w:tcPr>
          <w:p w14:paraId="61D0753F"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152EDDA3" w14:textId="77777777" w:rsidR="00C41460" w:rsidRPr="00E61BB8" w:rsidRDefault="00C41460" w:rsidP="00E75ACF">
            <w:pPr>
              <w:jc w:val="center"/>
              <w:rPr>
                <w:rFonts w:ascii="Arial" w:eastAsia="Times New Roman" w:hAnsi="Arial" w:cs="Arial"/>
                <w:w w:val="94"/>
                <w:sz w:val="20"/>
                <w:szCs w:val="20"/>
              </w:rPr>
            </w:pPr>
          </w:p>
        </w:tc>
      </w:tr>
      <w:tr w:rsidR="00C41460" w:rsidRPr="00E61BB8" w14:paraId="54C25E15" w14:textId="77777777" w:rsidTr="0092076E">
        <w:trPr>
          <w:trHeight w:val="437"/>
        </w:trPr>
        <w:tc>
          <w:tcPr>
            <w:tcW w:w="2313" w:type="pct"/>
            <w:vMerge w:val="restart"/>
            <w:vAlign w:val="center"/>
          </w:tcPr>
          <w:p w14:paraId="197DAFC9"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Наличие/причины ограничений поставки топлива в режиме максимума тепловой нагрузки</w:t>
            </w:r>
          </w:p>
        </w:tc>
        <w:tc>
          <w:tcPr>
            <w:tcW w:w="1129" w:type="pct"/>
            <w:gridSpan w:val="2"/>
            <w:vMerge w:val="restart"/>
            <w:vAlign w:val="center"/>
          </w:tcPr>
          <w:p w14:paraId="05CD66B3"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Ограничений в</w:t>
            </w:r>
          </w:p>
          <w:p w14:paraId="33E988BE"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поставках нет</w:t>
            </w:r>
          </w:p>
        </w:tc>
        <w:tc>
          <w:tcPr>
            <w:tcW w:w="1000" w:type="pct"/>
            <w:vMerge w:val="restart"/>
            <w:vAlign w:val="center"/>
          </w:tcPr>
          <w:p w14:paraId="212F9ED7"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Ограничений в</w:t>
            </w:r>
          </w:p>
          <w:p w14:paraId="3AED7253"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поставках нет</w:t>
            </w:r>
          </w:p>
        </w:tc>
        <w:tc>
          <w:tcPr>
            <w:tcW w:w="557" w:type="pct"/>
            <w:vMerge/>
            <w:vAlign w:val="center"/>
          </w:tcPr>
          <w:p w14:paraId="4247BA49" w14:textId="77777777" w:rsidR="00C41460" w:rsidRPr="00E61BB8" w:rsidRDefault="00C41460" w:rsidP="00E75ACF">
            <w:pPr>
              <w:jc w:val="center"/>
              <w:rPr>
                <w:rFonts w:ascii="Arial" w:eastAsia="Times New Roman" w:hAnsi="Arial" w:cs="Arial"/>
                <w:w w:val="94"/>
                <w:sz w:val="20"/>
                <w:szCs w:val="20"/>
              </w:rPr>
            </w:pPr>
          </w:p>
        </w:tc>
      </w:tr>
      <w:tr w:rsidR="00C41460" w:rsidRPr="00E61BB8" w14:paraId="34D9E8E5" w14:textId="77777777" w:rsidTr="0092076E">
        <w:trPr>
          <w:trHeight w:val="437"/>
        </w:trPr>
        <w:tc>
          <w:tcPr>
            <w:tcW w:w="2313" w:type="pct"/>
            <w:vMerge/>
            <w:vAlign w:val="center"/>
          </w:tcPr>
          <w:p w14:paraId="3FA0241F" w14:textId="77777777" w:rsidR="00C41460" w:rsidRPr="002A608E" w:rsidRDefault="00C41460" w:rsidP="00E75ACF">
            <w:pPr>
              <w:jc w:val="center"/>
              <w:rPr>
                <w:rFonts w:ascii="Arial" w:eastAsia="Times New Roman" w:hAnsi="Arial" w:cs="Arial"/>
                <w:sz w:val="20"/>
                <w:szCs w:val="20"/>
              </w:rPr>
            </w:pPr>
          </w:p>
        </w:tc>
        <w:tc>
          <w:tcPr>
            <w:tcW w:w="1129" w:type="pct"/>
            <w:gridSpan w:val="2"/>
            <w:vMerge/>
            <w:vAlign w:val="center"/>
          </w:tcPr>
          <w:p w14:paraId="7D968097" w14:textId="77777777" w:rsidR="00C41460" w:rsidRPr="002A608E" w:rsidRDefault="00C41460" w:rsidP="00E75ACF">
            <w:pPr>
              <w:jc w:val="center"/>
              <w:rPr>
                <w:rFonts w:ascii="Arial" w:eastAsia="Times New Roman" w:hAnsi="Arial" w:cs="Arial"/>
                <w:sz w:val="20"/>
                <w:szCs w:val="20"/>
              </w:rPr>
            </w:pPr>
          </w:p>
        </w:tc>
        <w:tc>
          <w:tcPr>
            <w:tcW w:w="1000" w:type="pct"/>
            <w:vMerge/>
            <w:vAlign w:val="center"/>
          </w:tcPr>
          <w:p w14:paraId="11D01E10"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781E135E" w14:textId="77777777" w:rsidR="00C41460" w:rsidRPr="00E61BB8" w:rsidRDefault="00C41460" w:rsidP="00E75ACF">
            <w:pPr>
              <w:jc w:val="center"/>
              <w:rPr>
                <w:rFonts w:ascii="Arial" w:eastAsia="Times New Roman" w:hAnsi="Arial" w:cs="Arial"/>
                <w:w w:val="94"/>
                <w:sz w:val="20"/>
                <w:szCs w:val="20"/>
              </w:rPr>
            </w:pPr>
          </w:p>
        </w:tc>
      </w:tr>
      <w:tr w:rsidR="00C41460" w:rsidRPr="00E61BB8" w14:paraId="469CCE7A" w14:textId="77777777" w:rsidTr="0092076E">
        <w:trPr>
          <w:trHeight w:val="437"/>
        </w:trPr>
        <w:tc>
          <w:tcPr>
            <w:tcW w:w="2313" w:type="pct"/>
            <w:vMerge/>
            <w:vAlign w:val="center"/>
          </w:tcPr>
          <w:p w14:paraId="26C87AD3" w14:textId="77777777" w:rsidR="00C41460" w:rsidRPr="002A608E" w:rsidRDefault="00C41460" w:rsidP="00E75ACF">
            <w:pPr>
              <w:jc w:val="center"/>
              <w:rPr>
                <w:rFonts w:ascii="Arial" w:eastAsia="Times New Roman" w:hAnsi="Arial" w:cs="Arial"/>
                <w:sz w:val="20"/>
                <w:szCs w:val="20"/>
              </w:rPr>
            </w:pPr>
          </w:p>
        </w:tc>
        <w:tc>
          <w:tcPr>
            <w:tcW w:w="1129" w:type="pct"/>
            <w:gridSpan w:val="2"/>
            <w:vMerge/>
            <w:vAlign w:val="center"/>
          </w:tcPr>
          <w:p w14:paraId="741CBE20" w14:textId="77777777" w:rsidR="00C41460" w:rsidRPr="002A608E" w:rsidRDefault="00C41460" w:rsidP="00E75ACF">
            <w:pPr>
              <w:jc w:val="center"/>
              <w:rPr>
                <w:rFonts w:ascii="Arial" w:eastAsia="Times New Roman" w:hAnsi="Arial" w:cs="Arial"/>
                <w:sz w:val="20"/>
                <w:szCs w:val="20"/>
              </w:rPr>
            </w:pPr>
          </w:p>
        </w:tc>
        <w:tc>
          <w:tcPr>
            <w:tcW w:w="1000" w:type="pct"/>
            <w:vMerge/>
            <w:vAlign w:val="center"/>
          </w:tcPr>
          <w:p w14:paraId="0DB6CACA"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388E4FEB" w14:textId="77777777" w:rsidR="00C41460" w:rsidRPr="00E61BB8" w:rsidRDefault="00C41460" w:rsidP="00E75ACF">
            <w:pPr>
              <w:jc w:val="center"/>
              <w:rPr>
                <w:rFonts w:ascii="Arial" w:eastAsia="Times New Roman" w:hAnsi="Arial" w:cs="Arial"/>
                <w:w w:val="94"/>
                <w:sz w:val="20"/>
                <w:szCs w:val="20"/>
              </w:rPr>
            </w:pPr>
          </w:p>
        </w:tc>
      </w:tr>
      <w:tr w:rsidR="00C41460" w:rsidRPr="00E61BB8" w14:paraId="2E05F10D" w14:textId="77777777" w:rsidTr="0092076E">
        <w:trPr>
          <w:trHeight w:val="437"/>
        </w:trPr>
        <w:tc>
          <w:tcPr>
            <w:tcW w:w="2313" w:type="pct"/>
            <w:vMerge/>
            <w:vAlign w:val="center"/>
          </w:tcPr>
          <w:p w14:paraId="08A9EB93" w14:textId="77777777" w:rsidR="00C41460" w:rsidRPr="002A608E" w:rsidRDefault="00C41460" w:rsidP="00E75ACF">
            <w:pPr>
              <w:jc w:val="center"/>
              <w:rPr>
                <w:rFonts w:ascii="Arial" w:eastAsia="Times New Roman" w:hAnsi="Arial" w:cs="Arial"/>
                <w:sz w:val="20"/>
                <w:szCs w:val="20"/>
              </w:rPr>
            </w:pPr>
          </w:p>
        </w:tc>
        <w:tc>
          <w:tcPr>
            <w:tcW w:w="1129" w:type="pct"/>
            <w:gridSpan w:val="2"/>
            <w:vMerge/>
            <w:vAlign w:val="center"/>
          </w:tcPr>
          <w:p w14:paraId="79BF244A" w14:textId="77777777" w:rsidR="00C41460" w:rsidRPr="002A608E" w:rsidRDefault="00C41460" w:rsidP="00E75ACF">
            <w:pPr>
              <w:jc w:val="center"/>
              <w:rPr>
                <w:rFonts w:ascii="Arial" w:eastAsia="Times New Roman" w:hAnsi="Arial" w:cs="Arial"/>
                <w:sz w:val="20"/>
                <w:szCs w:val="20"/>
              </w:rPr>
            </w:pPr>
          </w:p>
        </w:tc>
        <w:tc>
          <w:tcPr>
            <w:tcW w:w="1000" w:type="pct"/>
            <w:vMerge/>
            <w:vAlign w:val="center"/>
          </w:tcPr>
          <w:p w14:paraId="34E02C6F"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17157A6A" w14:textId="77777777" w:rsidR="00C41460" w:rsidRPr="00E61BB8" w:rsidRDefault="00C41460" w:rsidP="00E75ACF">
            <w:pPr>
              <w:jc w:val="center"/>
              <w:rPr>
                <w:rFonts w:ascii="Arial" w:eastAsia="Times New Roman" w:hAnsi="Arial" w:cs="Arial"/>
                <w:w w:val="94"/>
                <w:sz w:val="20"/>
                <w:szCs w:val="20"/>
              </w:rPr>
            </w:pPr>
          </w:p>
        </w:tc>
      </w:tr>
      <w:tr w:rsidR="00C41460" w:rsidRPr="00E61BB8" w14:paraId="30D148ED" w14:textId="77777777" w:rsidTr="0092076E">
        <w:trPr>
          <w:trHeight w:val="384"/>
        </w:trPr>
        <w:tc>
          <w:tcPr>
            <w:tcW w:w="2313" w:type="pct"/>
            <w:vMerge/>
            <w:vAlign w:val="center"/>
          </w:tcPr>
          <w:p w14:paraId="34FD5092" w14:textId="77777777" w:rsidR="00C41460" w:rsidRPr="002A608E" w:rsidRDefault="00C41460" w:rsidP="00E75ACF">
            <w:pPr>
              <w:jc w:val="center"/>
              <w:rPr>
                <w:rFonts w:ascii="Arial" w:eastAsia="Times New Roman" w:hAnsi="Arial" w:cs="Arial"/>
                <w:sz w:val="20"/>
                <w:szCs w:val="20"/>
              </w:rPr>
            </w:pPr>
          </w:p>
        </w:tc>
        <w:tc>
          <w:tcPr>
            <w:tcW w:w="1129" w:type="pct"/>
            <w:gridSpan w:val="2"/>
            <w:vMerge/>
            <w:vAlign w:val="center"/>
          </w:tcPr>
          <w:p w14:paraId="7508CA80" w14:textId="77777777" w:rsidR="00C41460" w:rsidRPr="002A608E" w:rsidRDefault="00C41460" w:rsidP="00E75ACF">
            <w:pPr>
              <w:jc w:val="center"/>
              <w:rPr>
                <w:rFonts w:ascii="Arial" w:eastAsia="Times New Roman" w:hAnsi="Arial" w:cs="Arial"/>
                <w:sz w:val="20"/>
                <w:szCs w:val="20"/>
              </w:rPr>
            </w:pPr>
          </w:p>
        </w:tc>
        <w:tc>
          <w:tcPr>
            <w:tcW w:w="1000" w:type="pct"/>
            <w:vMerge/>
            <w:vAlign w:val="center"/>
          </w:tcPr>
          <w:p w14:paraId="6D4D8C0E"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5302E328" w14:textId="77777777" w:rsidR="00C41460" w:rsidRPr="00E61BB8" w:rsidRDefault="00C41460" w:rsidP="00E75ACF">
            <w:pPr>
              <w:jc w:val="center"/>
              <w:rPr>
                <w:rFonts w:ascii="Arial" w:eastAsia="Times New Roman" w:hAnsi="Arial" w:cs="Arial"/>
                <w:w w:val="94"/>
                <w:sz w:val="20"/>
                <w:szCs w:val="20"/>
              </w:rPr>
            </w:pPr>
          </w:p>
        </w:tc>
      </w:tr>
      <w:tr w:rsidR="00C41460" w:rsidRPr="00E61BB8" w14:paraId="7B7CFA85" w14:textId="77777777" w:rsidTr="0092076E">
        <w:trPr>
          <w:trHeight w:val="170"/>
        </w:trPr>
        <w:tc>
          <w:tcPr>
            <w:tcW w:w="2313" w:type="pct"/>
            <w:vAlign w:val="center"/>
          </w:tcPr>
          <w:p w14:paraId="67E78C4E"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Топливный режим котельной</w:t>
            </w:r>
          </w:p>
        </w:tc>
        <w:tc>
          <w:tcPr>
            <w:tcW w:w="2130" w:type="pct"/>
            <w:gridSpan w:val="3"/>
            <w:vAlign w:val="center"/>
          </w:tcPr>
          <w:p w14:paraId="38FE6EDE"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Основное топливо</w:t>
            </w:r>
          </w:p>
        </w:tc>
        <w:tc>
          <w:tcPr>
            <w:tcW w:w="557" w:type="pct"/>
            <w:shd w:val="clear" w:color="auto" w:fill="auto"/>
          </w:tcPr>
          <w:p w14:paraId="13F00F05" w14:textId="77777777" w:rsidR="00C41460" w:rsidRPr="00E61BB8" w:rsidRDefault="00C41460" w:rsidP="00E75ACF">
            <w:pPr>
              <w:spacing w:after="200"/>
              <w:jc w:val="left"/>
              <w:rPr>
                <w:rFonts w:ascii="Arial" w:hAnsi="Arial" w:cs="Arial"/>
                <w:sz w:val="20"/>
                <w:szCs w:val="20"/>
              </w:rPr>
            </w:pPr>
          </w:p>
        </w:tc>
      </w:tr>
      <w:tr w:rsidR="00C41460" w:rsidRPr="00E61BB8" w14:paraId="56F0CD2D" w14:textId="77777777" w:rsidTr="0092076E">
        <w:trPr>
          <w:trHeight w:val="170"/>
        </w:trPr>
        <w:tc>
          <w:tcPr>
            <w:tcW w:w="2313" w:type="pct"/>
            <w:vAlign w:val="center"/>
          </w:tcPr>
          <w:p w14:paraId="04A3BA01"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Золоотвал</w:t>
            </w:r>
          </w:p>
        </w:tc>
        <w:tc>
          <w:tcPr>
            <w:tcW w:w="971" w:type="pct"/>
            <w:vAlign w:val="center"/>
          </w:tcPr>
          <w:p w14:paraId="18236B3E" w14:textId="77777777" w:rsidR="00C41460" w:rsidRPr="002A608E" w:rsidRDefault="00C41460" w:rsidP="00E75ACF">
            <w:pPr>
              <w:jc w:val="center"/>
              <w:rPr>
                <w:rFonts w:ascii="Arial" w:eastAsia="Times New Roman" w:hAnsi="Arial" w:cs="Arial"/>
                <w:sz w:val="20"/>
                <w:szCs w:val="20"/>
              </w:rPr>
            </w:pPr>
          </w:p>
        </w:tc>
        <w:tc>
          <w:tcPr>
            <w:tcW w:w="1159" w:type="pct"/>
            <w:gridSpan w:val="2"/>
            <w:vAlign w:val="center"/>
          </w:tcPr>
          <w:p w14:paraId="21D5E9D0" w14:textId="77777777" w:rsidR="00C41460" w:rsidRPr="002A608E" w:rsidRDefault="00C41460" w:rsidP="00E75ACF">
            <w:pPr>
              <w:jc w:val="center"/>
              <w:rPr>
                <w:rFonts w:ascii="Arial" w:eastAsia="Times New Roman" w:hAnsi="Arial" w:cs="Arial"/>
                <w:sz w:val="20"/>
                <w:szCs w:val="20"/>
              </w:rPr>
            </w:pPr>
          </w:p>
        </w:tc>
        <w:tc>
          <w:tcPr>
            <w:tcW w:w="557" w:type="pct"/>
            <w:vMerge w:val="restart"/>
            <w:vAlign w:val="center"/>
          </w:tcPr>
          <w:p w14:paraId="2677A48F" w14:textId="77777777" w:rsidR="00C41460" w:rsidRPr="00E61BB8" w:rsidRDefault="00C41460" w:rsidP="00E75ACF">
            <w:pPr>
              <w:jc w:val="center"/>
              <w:rPr>
                <w:rFonts w:ascii="Arial" w:eastAsia="Times New Roman" w:hAnsi="Arial" w:cs="Arial"/>
                <w:w w:val="94"/>
                <w:sz w:val="20"/>
                <w:szCs w:val="20"/>
              </w:rPr>
            </w:pPr>
          </w:p>
        </w:tc>
      </w:tr>
      <w:tr w:rsidR="00C41460" w:rsidRPr="00E61BB8" w14:paraId="1FB3A40A" w14:textId="77777777" w:rsidTr="0092076E">
        <w:trPr>
          <w:trHeight w:val="170"/>
        </w:trPr>
        <w:tc>
          <w:tcPr>
            <w:tcW w:w="2313" w:type="pct"/>
            <w:vAlign w:val="center"/>
          </w:tcPr>
          <w:p w14:paraId="6EFC1F45"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Место расположения золоотвала</w:t>
            </w:r>
          </w:p>
        </w:tc>
        <w:tc>
          <w:tcPr>
            <w:tcW w:w="971" w:type="pct"/>
            <w:vAlign w:val="center"/>
          </w:tcPr>
          <w:p w14:paraId="594897CB"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Городская свалка</w:t>
            </w:r>
          </w:p>
        </w:tc>
        <w:tc>
          <w:tcPr>
            <w:tcW w:w="1159" w:type="pct"/>
            <w:gridSpan w:val="2"/>
            <w:vAlign w:val="center"/>
          </w:tcPr>
          <w:p w14:paraId="50F43F28"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4527B766" w14:textId="77777777" w:rsidR="00C41460" w:rsidRPr="00E61BB8" w:rsidRDefault="00C41460" w:rsidP="00E75ACF">
            <w:pPr>
              <w:jc w:val="center"/>
              <w:rPr>
                <w:rFonts w:ascii="Arial" w:eastAsia="Times New Roman" w:hAnsi="Arial" w:cs="Arial"/>
                <w:w w:val="94"/>
                <w:sz w:val="20"/>
                <w:szCs w:val="20"/>
              </w:rPr>
            </w:pPr>
          </w:p>
        </w:tc>
      </w:tr>
      <w:tr w:rsidR="00C41460" w:rsidRPr="00E61BB8" w14:paraId="01D2E40F" w14:textId="77777777" w:rsidTr="0092076E">
        <w:trPr>
          <w:trHeight w:val="170"/>
        </w:trPr>
        <w:tc>
          <w:tcPr>
            <w:tcW w:w="2313" w:type="pct"/>
            <w:vMerge w:val="restart"/>
            <w:vAlign w:val="center"/>
          </w:tcPr>
          <w:p w14:paraId="49A8E142"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Периодичность удаления шлака на золоотвал</w:t>
            </w:r>
          </w:p>
        </w:tc>
        <w:tc>
          <w:tcPr>
            <w:tcW w:w="971" w:type="pct"/>
            <w:vMerge w:val="restart"/>
            <w:vAlign w:val="center"/>
          </w:tcPr>
          <w:p w14:paraId="6ED681B5"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Ежедневно с 800 до</w:t>
            </w:r>
          </w:p>
          <w:p w14:paraId="363AE9B3"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200</w:t>
            </w:r>
          </w:p>
        </w:tc>
        <w:tc>
          <w:tcPr>
            <w:tcW w:w="1159" w:type="pct"/>
            <w:gridSpan w:val="2"/>
            <w:vAlign w:val="center"/>
          </w:tcPr>
          <w:p w14:paraId="0D245611"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46067C14" w14:textId="77777777" w:rsidR="00C41460" w:rsidRPr="00E61BB8" w:rsidRDefault="00C41460" w:rsidP="00E75ACF">
            <w:pPr>
              <w:jc w:val="center"/>
              <w:rPr>
                <w:rFonts w:ascii="Arial" w:eastAsia="Times New Roman" w:hAnsi="Arial" w:cs="Arial"/>
                <w:w w:val="94"/>
                <w:sz w:val="20"/>
                <w:szCs w:val="20"/>
              </w:rPr>
            </w:pPr>
          </w:p>
        </w:tc>
      </w:tr>
      <w:tr w:rsidR="00C41460" w:rsidRPr="00E61BB8" w14:paraId="4A0D36BE" w14:textId="77777777" w:rsidTr="0092076E">
        <w:trPr>
          <w:trHeight w:val="170"/>
        </w:trPr>
        <w:tc>
          <w:tcPr>
            <w:tcW w:w="2313" w:type="pct"/>
            <w:vMerge/>
            <w:vAlign w:val="center"/>
          </w:tcPr>
          <w:p w14:paraId="1283D04B" w14:textId="77777777" w:rsidR="00C41460" w:rsidRPr="002A608E" w:rsidRDefault="00C41460" w:rsidP="00E75ACF">
            <w:pPr>
              <w:jc w:val="center"/>
              <w:rPr>
                <w:rFonts w:ascii="Arial" w:eastAsia="Times New Roman" w:hAnsi="Arial" w:cs="Arial"/>
                <w:sz w:val="20"/>
                <w:szCs w:val="20"/>
              </w:rPr>
            </w:pPr>
          </w:p>
        </w:tc>
        <w:tc>
          <w:tcPr>
            <w:tcW w:w="971" w:type="pct"/>
            <w:vMerge/>
            <w:vAlign w:val="center"/>
          </w:tcPr>
          <w:p w14:paraId="65DA939B" w14:textId="77777777" w:rsidR="00C41460" w:rsidRPr="002A608E" w:rsidRDefault="00C41460" w:rsidP="00E75ACF">
            <w:pPr>
              <w:jc w:val="center"/>
              <w:rPr>
                <w:rFonts w:ascii="Arial" w:eastAsia="Times New Roman" w:hAnsi="Arial" w:cs="Arial"/>
                <w:sz w:val="20"/>
                <w:szCs w:val="20"/>
              </w:rPr>
            </w:pPr>
          </w:p>
        </w:tc>
        <w:tc>
          <w:tcPr>
            <w:tcW w:w="1159" w:type="pct"/>
            <w:gridSpan w:val="2"/>
            <w:vAlign w:val="center"/>
          </w:tcPr>
          <w:p w14:paraId="0D5D814C"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5735E7DF" w14:textId="77777777" w:rsidR="00C41460" w:rsidRPr="00E61BB8" w:rsidRDefault="00C41460" w:rsidP="00E75ACF">
            <w:pPr>
              <w:jc w:val="center"/>
              <w:rPr>
                <w:rFonts w:ascii="Arial" w:eastAsia="Times New Roman" w:hAnsi="Arial" w:cs="Arial"/>
                <w:w w:val="94"/>
                <w:sz w:val="20"/>
                <w:szCs w:val="20"/>
              </w:rPr>
            </w:pPr>
          </w:p>
        </w:tc>
      </w:tr>
      <w:tr w:rsidR="00C41460" w:rsidRPr="00E61BB8" w14:paraId="6DE7CF1B" w14:textId="77777777" w:rsidTr="0092076E">
        <w:trPr>
          <w:trHeight w:val="170"/>
        </w:trPr>
        <w:tc>
          <w:tcPr>
            <w:tcW w:w="2313" w:type="pct"/>
            <w:vMerge/>
            <w:vAlign w:val="center"/>
          </w:tcPr>
          <w:p w14:paraId="77FA03F7" w14:textId="77777777" w:rsidR="00C41460" w:rsidRPr="002A608E" w:rsidRDefault="00C41460" w:rsidP="00E75ACF">
            <w:pPr>
              <w:jc w:val="center"/>
              <w:rPr>
                <w:rFonts w:ascii="Arial" w:eastAsia="Times New Roman" w:hAnsi="Arial" w:cs="Arial"/>
                <w:sz w:val="20"/>
                <w:szCs w:val="20"/>
              </w:rPr>
            </w:pPr>
          </w:p>
        </w:tc>
        <w:tc>
          <w:tcPr>
            <w:tcW w:w="971" w:type="pct"/>
            <w:vMerge/>
            <w:vAlign w:val="center"/>
          </w:tcPr>
          <w:p w14:paraId="4D771EFA" w14:textId="77777777" w:rsidR="00C41460" w:rsidRPr="002A608E" w:rsidRDefault="00C41460" w:rsidP="00E75ACF">
            <w:pPr>
              <w:jc w:val="center"/>
              <w:rPr>
                <w:rFonts w:ascii="Arial" w:eastAsia="Times New Roman" w:hAnsi="Arial" w:cs="Arial"/>
                <w:sz w:val="20"/>
                <w:szCs w:val="20"/>
              </w:rPr>
            </w:pPr>
          </w:p>
        </w:tc>
        <w:tc>
          <w:tcPr>
            <w:tcW w:w="1159" w:type="pct"/>
            <w:gridSpan w:val="2"/>
            <w:vAlign w:val="center"/>
          </w:tcPr>
          <w:p w14:paraId="6DEC4D96"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1D695B7F" w14:textId="77777777" w:rsidR="00C41460" w:rsidRPr="00E61BB8" w:rsidRDefault="00C41460" w:rsidP="00E75ACF">
            <w:pPr>
              <w:jc w:val="center"/>
              <w:rPr>
                <w:rFonts w:ascii="Arial" w:eastAsia="Times New Roman" w:hAnsi="Arial" w:cs="Arial"/>
                <w:w w:val="94"/>
                <w:sz w:val="20"/>
                <w:szCs w:val="20"/>
              </w:rPr>
            </w:pPr>
          </w:p>
        </w:tc>
      </w:tr>
      <w:tr w:rsidR="00C41460" w:rsidRPr="00E61BB8" w14:paraId="564A8D09" w14:textId="77777777" w:rsidTr="0092076E">
        <w:trPr>
          <w:trHeight w:val="170"/>
        </w:trPr>
        <w:tc>
          <w:tcPr>
            <w:tcW w:w="2313" w:type="pct"/>
            <w:vAlign w:val="center"/>
          </w:tcPr>
          <w:p w14:paraId="710132F2"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Способ доставки золошлаков на золоотвал</w:t>
            </w:r>
          </w:p>
        </w:tc>
        <w:tc>
          <w:tcPr>
            <w:tcW w:w="971" w:type="pct"/>
            <w:vAlign w:val="center"/>
          </w:tcPr>
          <w:p w14:paraId="560C5CBB" w14:textId="77777777" w:rsidR="00C41460" w:rsidRPr="002A608E" w:rsidRDefault="00C41460" w:rsidP="00E75ACF">
            <w:pPr>
              <w:jc w:val="center"/>
              <w:rPr>
                <w:rFonts w:ascii="Arial" w:eastAsia="Times New Roman" w:hAnsi="Arial" w:cs="Arial"/>
                <w:sz w:val="20"/>
                <w:szCs w:val="20"/>
              </w:rPr>
            </w:pPr>
            <w:r w:rsidRPr="002A608E">
              <w:rPr>
                <w:rFonts w:ascii="Arial" w:eastAsia="Times New Roman" w:hAnsi="Arial" w:cs="Arial"/>
                <w:sz w:val="20"/>
                <w:szCs w:val="20"/>
              </w:rPr>
              <w:t>автомашинами</w:t>
            </w:r>
          </w:p>
        </w:tc>
        <w:tc>
          <w:tcPr>
            <w:tcW w:w="1159" w:type="pct"/>
            <w:gridSpan w:val="2"/>
            <w:vAlign w:val="center"/>
          </w:tcPr>
          <w:p w14:paraId="334E64A6" w14:textId="77777777" w:rsidR="00C41460" w:rsidRPr="002A608E" w:rsidRDefault="00C41460" w:rsidP="00E75ACF">
            <w:pPr>
              <w:jc w:val="center"/>
              <w:rPr>
                <w:rFonts w:ascii="Arial" w:eastAsia="Times New Roman" w:hAnsi="Arial" w:cs="Arial"/>
                <w:sz w:val="20"/>
                <w:szCs w:val="20"/>
              </w:rPr>
            </w:pPr>
          </w:p>
        </w:tc>
        <w:tc>
          <w:tcPr>
            <w:tcW w:w="557" w:type="pct"/>
            <w:vMerge/>
            <w:vAlign w:val="center"/>
          </w:tcPr>
          <w:p w14:paraId="617811AA" w14:textId="77777777" w:rsidR="00C41460" w:rsidRPr="00E61BB8" w:rsidRDefault="00C41460" w:rsidP="00E75ACF">
            <w:pPr>
              <w:jc w:val="center"/>
              <w:rPr>
                <w:rFonts w:ascii="Arial" w:eastAsia="Times New Roman" w:hAnsi="Arial" w:cs="Arial"/>
                <w:w w:val="94"/>
                <w:sz w:val="20"/>
                <w:szCs w:val="20"/>
              </w:rPr>
            </w:pPr>
          </w:p>
        </w:tc>
      </w:tr>
    </w:tbl>
    <w:p w14:paraId="051169CA" w14:textId="77777777" w:rsidR="00C41460" w:rsidRPr="00E61BB8" w:rsidRDefault="00C41460" w:rsidP="00B35B80">
      <w:pPr>
        <w:ind w:firstLine="720"/>
        <w:rPr>
          <w:rFonts w:ascii="Arial" w:eastAsia="Times New Roman" w:hAnsi="Arial" w:cs="Arial"/>
          <w:spacing w:val="-5"/>
          <w:sz w:val="22"/>
        </w:rPr>
      </w:pPr>
    </w:p>
    <w:p w14:paraId="081423DB" w14:textId="5A0FAD70" w:rsidR="00C41460" w:rsidRPr="00E61BB8" w:rsidRDefault="00C41460" w:rsidP="00C41460">
      <w:pPr>
        <w:ind w:firstLine="720"/>
        <w:rPr>
          <w:rFonts w:ascii="Arial" w:eastAsia="Times New Roman" w:hAnsi="Arial" w:cs="Arial"/>
          <w:spacing w:val="-5"/>
          <w:sz w:val="22"/>
        </w:rPr>
      </w:pPr>
      <w:r w:rsidRPr="00E61BB8">
        <w:rPr>
          <w:rFonts w:ascii="Arial" w:eastAsia="Times New Roman" w:hAnsi="Arial" w:cs="Arial"/>
          <w:spacing w:val="-5"/>
          <w:sz w:val="22"/>
        </w:rPr>
        <w:t xml:space="preserve">Запас топлива котельной формируется на основании нормативов, установленных Департаментом по тарифам Новосибирской области. Показатели нормативного запаса топлива котельной </w:t>
      </w:r>
      <w:r w:rsidR="001C32E1">
        <w:rPr>
          <w:rFonts w:ascii="Arial" w:eastAsia="Times New Roman" w:hAnsi="Arial" w:cs="Arial"/>
          <w:spacing w:val="-5"/>
          <w:sz w:val="22"/>
        </w:rPr>
        <w:t>«</w:t>
      </w:r>
      <w:r w:rsidRPr="00E61BB8">
        <w:rPr>
          <w:rFonts w:ascii="Arial" w:eastAsia="Times New Roman" w:hAnsi="Arial" w:cs="Arial"/>
          <w:spacing w:val="-5"/>
          <w:sz w:val="22"/>
        </w:rPr>
        <w:t>ТГК1</w:t>
      </w:r>
      <w:r w:rsidR="001C32E1">
        <w:rPr>
          <w:rFonts w:ascii="Arial" w:eastAsia="Times New Roman" w:hAnsi="Arial" w:cs="Arial"/>
          <w:spacing w:val="-5"/>
          <w:sz w:val="22"/>
        </w:rPr>
        <w:t>»</w:t>
      </w:r>
      <w:r w:rsidRPr="00E61BB8">
        <w:rPr>
          <w:rFonts w:ascii="Arial" w:eastAsia="Times New Roman" w:hAnsi="Arial" w:cs="Arial"/>
          <w:spacing w:val="-5"/>
          <w:sz w:val="22"/>
        </w:rPr>
        <w:t xml:space="preserve"> по видам и периоду представлены </w:t>
      </w:r>
      <w:r w:rsidR="001D2920" w:rsidRPr="00E61BB8">
        <w:rPr>
          <w:rFonts w:ascii="Arial" w:eastAsia="Times New Roman" w:hAnsi="Arial" w:cs="Arial"/>
          <w:spacing w:val="-5"/>
          <w:sz w:val="22"/>
        </w:rPr>
        <w:t>ниже (</w:t>
      </w:r>
      <w:r>
        <w:fldChar w:fldCharType="begin"/>
      </w:r>
      <w:r>
        <w:instrText xml:space="preserve"> REF _Ref86615034 \h  \* MERGEFORMAT </w:instrText>
      </w:r>
      <w:r>
        <w:fldChar w:fldCharType="separate"/>
      </w:r>
      <w:r w:rsidR="005D1C71" w:rsidRPr="005D1C71">
        <w:rPr>
          <w:rFonts w:ascii="Arial" w:eastAsia="Times New Roman" w:hAnsi="Arial" w:cs="Arial"/>
          <w:spacing w:val="-5"/>
          <w:sz w:val="22"/>
        </w:rPr>
        <w:t>Таблица 8.18</w:t>
      </w:r>
      <w:r>
        <w:fldChar w:fldCharType="end"/>
      </w:r>
      <w:r w:rsidR="001D2920" w:rsidRPr="00E61BB8">
        <w:rPr>
          <w:rFonts w:ascii="Arial" w:eastAsia="Times New Roman" w:hAnsi="Arial" w:cs="Arial"/>
          <w:spacing w:val="-5"/>
          <w:sz w:val="22"/>
        </w:rPr>
        <w:t>)</w:t>
      </w:r>
      <w:r w:rsidRPr="00E61BB8">
        <w:rPr>
          <w:rFonts w:ascii="Arial" w:eastAsia="Times New Roman" w:hAnsi="Arial" w:cs="Arial"/>
          <w:spacing w:val="-5"/>
          <w:sz w:val="22"/>
        </w:rPr>
        <w:t>.</w:t>
      </w:r>
    </w:p>
    <w:p w14:paraId="07B04840" w14:textId="77777777" w:rsidR="00C41460" w:rsidRPr="007C242E" w:rsidRDefault="00C41460" w:rsidP="00B35B80">
      <w:pPr>
        <w:ind w:firstLine="720"/>
        <w:rPr>
          <w:rFonts w:ascii="Arial" w:eastAsia="Times New Roman" w:hAnsi="Arial" w:cs="Arial"/>
          <w:spacing w:val="-5"/>
          <w:sz w:val="22"/>
          <w:highlight w:val="green"/>
        </w:rPr>
      </w:pPr>
    </w:p>
    <w:p w14:paraId="10D081DD" w14:textId="166E5A07" w:rsidR="00C41460" w:rsidRPr="00E61BB8" w:rsidRDefault="001D2920" w:rsidP="008973E4">
      <w:pPr>
        <w:pStyle w:val="a5"/>
      </w:pPr>
      <w:bookmarkStart w:id="216" w:name="_Ref86615034"/>
      <w:r w:rsidRPr="00E61BB8">
        <w:t xml:space="preserve">Таблица </w:t>
      </w:r>
      <w:r w:rsidR="006970CF" w:rsidRPr="00E61BB8">
        <w:fldChar w:fldCharType="begin"/>
      </w:r>
      <w:r w:rsidR="00190EBC" w:rsidRPr="00E61BB8">
        <w:instrText xml:space="preserve"> STYLEREF 1 \s </w:instrText>
      </w:r>
      <w:r w:rsidR="006970CF" w:rsidRPr="00E61BB8">
        <w:fldChar w:fldCharType="separate"/>
      </w:r>
      <w:r w:rsidR="005D1C71">
        <w:rPr>
          <w:noProof/>
        </w:rPr>
        <w:t>8</w:t>
      </w:r>
      <w:r w:rsidR="006970CF" w:rsidRPr="00E61BB8">
        <w:rPr>
          <w:noProof/>
        </w:rPr>
        <w:fldChar w:fldCharType="end"/>
      </w:r>
      <w:r w:rsidR="000F654C" w:rsidRPr="00E61BB8">
        <w:t>.</w:t>
      </w:r>
      <w:r w:rsidR="006970CF" w:rsidRPr="00E61BB8">
        <w:fldChar w:fldCharType="begin"/>
      </w:r>
      <w:r w:rsidR="00190EBC" w:rsidRPr="00E61BB8">
        <w:instrText xml:space="preserve"> SEQ Таблица \* ARABIC \s 1 </w:instrText>
      </w:r>
      <w:r w:rsidR="006970CF" w:rsidRPr="00E61BB8">
        <w:fldChar w:fldCharType="separate"/>
      </w:r>
      <w:r w:rsidR="005D1C71">
        <w:rPr>
          <w:noProof/>
        </w:rPr>
        <w:t>18</w:t>
      </w:r>
      <w:r w:rsidR="006970CF" w:rsidRPr="00E61BB8">
        <w:rPr>
          <w:noProof/>
        </w:rPr>
        <w:fldChar w:fldCharType="end"/>
      </w:r>
      <w:bookmarkEnd w:id="216"/>
      <w:r w:rsidRPr="00E61BB8">
        <w:t xml:space="preserve">. </w:t>
      </w:r>
      <w:r w:rsidR="00C41460" w:rsidRPr="00E61BB8">
        <w:rPr>
          <w:rFonts w:eastAsia="Times New Roman"/>
        </w:rPr>
        <w:t xml:space="preserve">Нормативный запас топлива котельной ООО </w:t>
      </w:r>
      <w:r w:rsidR="001C32E1">
        <w:rPr>
          <w:rFonts w:eastAsia="Times New Roman"/>
        </w:rPr>
        <w:t>«</w:t>
      </w:r>
      <w:r w:rsidR="00C41460" w:rsidRPr="00E61BB8">
        <w:rPr>
          <w:rFonts w:eastAsia="Times New Roman"/>
        </w:rPr>
        <w:t>ТГК 1</w:t>
      </w:r>
      <w:r w:rsidR="001C32E1">
        <w:rPr>
          <w:rFonts w:eastAsia="Times New Roman"/>
        </w:rPr>
        <w:t>»</w:t>
      </w:r>
      <w:r w:rsidR="00C41460" w:rsidRPr="00E61BB8">
        <w:rPr>
          <w:rFonts w:eastAsia="Times New Roman"/>
        </w:rPr>
        <w:t>, тнт</w:t>
      </w:r>
    </w:p>
    <w:tbl>
      <w:tblPr>
        <w:tblW w:w="5000" w:type="pct"/>
        <w:jc w:val="center"/>
        <w:tblCellMar>
          <w:left w:w="0" w:type="dxa"/>
          <w:right w:w="0" w:type="dxa"/>
        </w:tblCellMar>
        <w:tblLook w:val="04A0" w:firstRow="1" w:lastRow="0" w:firstColumn="1" w:lastColumn="0" w:noHBand="0" w:noVBand="1"/>
      </w:tblPr>
      <w:tblGrid>
        <w:gridCol w:w="1136"/>
        <w:gridCol w:w="1318"/>
        <w:gridCol w:w="1318"/>
        <w:gridCol w:w="1287"/>
        <w:gridCol w:w="1320"/>
        <w:gridCol w:w="1626"/>
        <w:gridCol w:w="1686"/>
        <w:gridCol w:w="45"/>
      </w:tblGrid>
      <w:tr w:rsidR="001B4E2A" w:rsidRPr="00E61BB8" w14:paraId="1E66FB9D" w14:textId="77777777" w:rsidTr="0092076E">
        <w:trPr>
          <w:trHeight w:val="220"/>
          <w:jc w:val="center"/>
        </w:trPr>
        <w:tc>
          <w:tcPr>
            <w:tcW w:w="583" w:type="pct"/>
            <w:vMerge w:val="restart"/>
            <w:tcBorders>
              <w:top w:val="single" w:sz="8" w:space="0" w:color="auto"/>
              <w:left w:val="single" w:sz="8" w:space="0" w:color="auto"/>
              <w:right w:val="single" w:sz="8" w:space="0" w:color="auto"/>
            </w:tcBorders>
            <w:vAlign w:val="center"/>
          </w:tcPr>
          <w:p w14:paraId="2A12C11F" w14:textId="77777777" w:rsidR="001B4E2A" w:rsidRPr="00E61BB8" w:rsidRDefault="001B4E2A" w:rsidP="00B35B80">
            <w:pPr>
              <w:pStyle w:val="af1"/>
              <w:keepNext w:val="0"/>
              <w:widowControl w:val="0"/>
              <w:spacing w:before="0" w:after="0" w:line="240" w:lineRule="auto"/>
              <w:ind w:left="0" w:firstLine="0"/>
              <w:jc w:val="center"/>
              <w:rPr>
                <w:b/>
                <w:bCs/>
                <w:sz w:val="20"/>
                <w:szCs w:val="20"/>
              </w:rPr>
            </w:pPr>
            <w:r w:rsidRPr="00E61BB8">
              <w:rPr>
                <w:b/>
                <w:bCs/>
                <w:sz w:val="20"/>
                <w:szCs w:val="20"/>
              </w:rPr>
              <w:t>Год</w:t>
            </w:r>
          </w:p>
        </w:tc>
        <w:tc>
          <w:tcPr>
            <w:tcW w:w="1354" w:type="pct"/>
            <w:gridSpan w:val="2"/>
            <w:tcBorders>
              <w:top w:val="single" w:sz="8" w:space="0" w:color="auto"/>
              <w:bottom w:val="single" w:sz="8" w:space="0" w:color="auto"/>
              <w:right w:val="single" w:sz="8" w:space="0" w:color="auto"/>
            </w:tcBorders>
            <w:vAlign w:val="center"/>
          </w:tcPr>
          <w:p w14:paraId="2C8780D4" w14:textId="77777777" w:rsidR="001B4E2A" w:rsidRPr="00E61BB8" w:rsidRDefault="001B4E2A" w:rsidP="00B35B80">
            <w:pPr>
              <w:pStyle w:val="af1"/>
              <w:keepNext w:val="0"/>
              <w:widowControl w:val="0"/>
              <w:spacing w:before="0" w:after="0" w:line="240" w:lineRule="auto"/>
              <w:ind w:left="0" w:firstLine="0"/>
              <w:jc w:val="center"/>
              <w:rPr>
                <w:b/>
                <w:bCs/>
                <w:sz w:val="20"/>
                <w:szCs w:val="20"/>
              </w:rPr>
            </w:pPr>
            <w:r w:rsidRPr="00E61BB8">
              <w:rPr>
                <w:b/>
                <w:bCs/>
                <w:sz w:val="20"/>
                <w:szCs w:val="20"/>
              </w:rPr>
              <w:t>Общий</w:t>
            </w:r>
          </w:p>
        </w:tc>
        <w:tc>
          <w:tcPr>
            <w:tcW w:w="1339" w:type="pct"/>
            <w:gridSpan w:val="2"/>
            <w:tcBorders>
              <w:top w:val="single" w:sz="8" w:space="0" w:color="auto"/>
              <w:bottom w:val="single" w:sz="8" w:space="0" w:color="auto"/>
              <w:right w:val="single" w:sz="8" w:space="0" w:color="auto"/>
            </w:tcBorders>
            <w:vAlign w:val="center"/>
          </w:tcPr>
          <w:p w14:paraId="65661231" w14:textId="77777777" w:rsidR="001B4E2A" w:rsidRPr="00E61BB8" w:rsidRDefault="001B4E2A" w:rsidP="00B35B80">
            <w:pPr>
              <w:pStyle w:val="af1"/>
              <w:keepNext w:val="0"/>
              <w:widowControl w:val="0"/>
              <w:spacing w:before="0" w:after="0" w:line="240" w:lineRule="auto"/>
              <w:ind w:left="0" w:firstLine="0"/>
              <w:jc w:val="center"/>
              <w:rPr>
                <w:b/>
                <w:bCs/>
                <w:sz w:val="20"/>
                <w:szCs w:val="20"/>
              </w:rPr>
            </w:pPr>
            <w:r w:rsidRPr="00E61BB8">
              <w:rPr>
                <w:b/>
                <w:bCs/>
                <w:sz w:val="20"/>
                <w:szCs w:val="20"/>
              </w:rPr>
              <w:t>Неснижаемый</w:t>
            </w:r>
          </w:p>
        </w:tc>
        <w:tc>
          <w:tcPr>
            <w:tcW w:w="1701" w:type="pct"/>
            <w:gridSpan w:val="2"/>
            <w:tcBorders>
              <w:top w:val="single" w:sz="8" w:space="0" w:color="auto"/>
              <w:bottom w:val="single" w:sz="8" w:space="0" w:color="auto"/>
              <w:right w:val="single" w:sz="8" w:space="0" w:color="auto"/>
            </w:tcBorders>
            <w:vAlign w:val="center"/>
          </w:tcPr>
          <w:p w14:paraId="17D4BF17" w14:textId="77777777" w:rsidR="001B4E2A" w:rsidRPr="00E61BB8" w:rsidRDefault="001B4E2A" w:rsidP="00B35B80">
            <w:pPr>
              <w:pStyle w:val="af1"/>
              <w:keepNext w:val="0"/>
              <w:widowControl w:val="0"/>
              <w:spacing w:before="0" w:after="0" w:line="240" w:lineRule="auto"/>
              <w:ind w:left="0" w:firstLine="0"/>
              <w:jc w:val="center"/>
              <w:rPr>
                <w:b/>
                <w:bCs/>
                <w:sz w:val="20"/>
                <w:szCs w:val="20"/>
              </w:rPr>
            </w:pPr>
            <w:r w:rsidRPr="00E61BB8">
              <w:rPr>
                <w:b/>
                <w:bCs/>
                <w:sz w:val="20"/>
                <w:szCs w:val="20"/>
              </w:rPr>
              <w:t>Эксплуатационный</w:t>
            </w:r>
          </w:p>
        </w:tc>
        <w:tc>
          <w:tcPr>
            <w:tcW w:w="24" w:type="pct"/>
            <w:vAlign w:val="center"/>
          </w:tcPr>
          <w:p w14:paraId="57B38E4D" w14:textId="77777777" w:rsidR="001B4E2A" w:rsidRPr="00E61BB8" w:rsidRDefault="001B4E2A" w:rsidP="00E75ACF">
            <w:pPr>
              <w:jc w:val="center"/>
              <w:rPr>
                <w:rFonts w:ascii="Arial" w:hAnsi="Arial" w:cs="Arial"/>
                <w:sz w:val="20"/>
                <w:szCs w:val="20"/>
              </w:rPr>
            </w:pPr>
          </w:p>
        </w:tc>
      </w:tr>
      <w:tr w:rsidR="001B4E2A" w:rsidRPr="00E61BB8" w14:paraId="46E68E95" w14:textId="77777777" w:rsidTr="0092076E">
        <w:trPr>
          <w:trHeight w:val="114"/>
          <w:jc w:val="center"/>
        </w:trPr>
        <w:tc>
          <w:tcPr>
            <w:tcW w:w="583" w:type="pct"/>
            <w:vMerge/>
            <w:tcBorders>
              <w:left w:val="single" w:sz="8" w:space="0" w:color="auto"/>
              <w:right w:val="single" w:sz="8" w:space="0" w:color="auto"/>
            </w:tcBorders>
            <w:vAlign w:val="center"/>
          </w:tcPr>
          <w:p w14:paraId="6FCF6F21" w14:textId="77777777" w:rsidR="001B4E2A" w:rsidRPr="00E61BB8" w:rsidRDefault="001B4E2A" w:rsidP="00E75ACF">
            <w:pPr>
              <w:jc w:val="center"/>
              <w:rPr>
                <w:rFonts w:ascii="Arial" w:eastAsia="Times New Roman" w:hAnsi="Arial" w:cs="Arial"/>
                <w:w w:val="99"/>
                <w:sz w:val="20"/>
                <w:szCs w:val="20"/>
              </w:rPr>
            </w:pPr>
          </w:p>
        </w:tc>
        <w:tc>
          <w:tcPr>
            <w:tcW w:w="677" w:type="pct"/>
            <w:vMerge w:val="restart"/>
            <w:tcBorders>
              <w:right w:val="single" w:sz="8" w:space="0" w:color="auto"/>
            </w:tcBorders>
            <w:vAlign w:val="center"/>
          </w:tcPr>
          <w:p w14:paraId="03E72E91" w14:textId="77777777" w:rsidR="001B4E2A" w:rsidRPr="00E61BB8" w:rsidRDefault="001B4E2A" w:rsidP="00B35B80">
            <w:pPr>
              <w:pStyle w:val="af1"/>
              <w:keepNext w:val="0"/>
              <w:widowControl w:val="0"/>
              <w:spacing w:before="0" w:after="0" w:line="240" w:lineRule="auto"/>
              <w:ind w:left="0" w:firstLine="0"/>
              <w:jc w:val="center"/>
              <w:rPr>
                <w:b/>
                <w:bCs/>
                <w:sz w:val="20"/>
                <w:szCs w:val="20"/>
              </w:rPr>
            </w:pPr>
            <w:r w:rsidRPr="00E61BB8">
              <w:rPr>
                <w:b/>
                <w:bCs/>
                <w:sz w:val="20"/>
                <w:szCs w:val="20"/>
              </w:rPr>
              <w:t>Уголь</w:t>
            </w:r>
          </w:p>
        </w:tc>
        <w:tc>
          <w:tcPr>
            <w:tcW w:w="677" w:type="pct"/>
            <w:vMerge w:val="restart"/>
            <w:tcBorders>
              <w:right w:val="single" w:sz="8" w:space="0" w:color="auto"/>
            </w:tcBorders>
            <w:vAlign w:val="center"/>
          </w:tcPr>
          <w:p w14:paraId="56F2219A" w14:textId="77777777" w:rsidR="001B4E2A" w:rsidRPr="00E61BB8" w:rsidRDefault="001B4E2A" w:rsidP="00B35B80">
            <w:pPr>
              <w:pStyle w:val="af1"/>
              <w:keepNext w:val="0"/>
              <w:widowControl w:val="0"/>
              <w:spacing w:before="0" w:after="0" w:line="240" w:lineRule="auto"/>
              <w:ind w:left="0" w:firstLine="0"/>
              <w:jc w:val="center"/>
              <w:rPr>
                <w:b/>
                <w:bCs/>
                <w:sz w:val="20"/>
                <w:szCs w:val="20"/>
              </w:rPr>
            </w:pPr>
            <w:r w:rsidRPr="00E61BB8">
              <w:rPr>
                <w:b/>
                <w:bCs/>
                <w:sz w:val="20"/>
                <w:szCs w:val="20"/>
              </w:rPr>
              <w:t>Мазут</w:t>
            </w:r>
          </w:p>
        </w:tc>
        <w:tc>
          <w:tcPr>
            <w:tcW w:w="661" w:type="pct"/>
            <w:vMerge w:val="restart"/>
            <w:tcBorders>
              <w:right w:val="single" w:sz="8" w:space="0" w:color="auto"/>
            </w:tcBorders>
            <w:vAlign w:val="center"/>
          </w:tcPr>
          <w:p w14:paraId="2200023D" w14:textId="77777777" w:rsidR="001B4E2A" w:rsidRPr="00E61BB8" w:rsidRDefault="001B4E2A" w:rsidP="00B35B80">
            <w:pPr>
              <w:pStyle w:val="af1"/>
              <w:keepNext w:val="0"/>
              <w:widowControl w:val="0"/>
              <w:spacing w:before="0" w:after="0" w:line="240" w:lineRule="auto"/>
              <w:ind w:left="0" w:firstLine="0"/>
              <w:jc w:val="center"/>
              <w:rPr>
                <w:b/>
                <w:bCs/>
                <w:sz w:val="20"/>
                <w:szCs w:val="20"/>
              </w:rPr>
            </w:pPr>
            <w:r w:rsidRPr="00E61BB8">
              <w:rPr>
                <w:b/>
                <w:bCs/>
                <w:sz w:val="20"/>
                <w:szCs w:val="20"/>
              </w:rPr>
              <w:t>Уголь</w:t>
            </w:r>
          </w:p>
        </w:tc>
        <w:tc>
          <w:tcPr>
            <w:tcW w:w="677" w:type="pct"/>
            <w:vMerge w:val="restart"/>
            <w:tcBorders>
              <w:right w:val="single" w:sz="8" w:space="0" w:color="auto"/>
            </w:tcBorders>
            <w:vAlign w:val="center"/>
          </w:tcPr>
          <w:p w14:paraId="7562AA36" w14:textId="77777777" w:rsidR="001B4E2A" w:rsidRPr="00E61BB8" w:rsidRDefault="001B4E2A" w:rsidP="00B35B80">
            <w:pPr>
              <w:pStyle w:val="af1"/>
              <w:keepNext w:val="0"/>
              <w:widowControl w:val="0"/>
              <w:spacing w:before="0" w:after="0" w:line="240" w:lineRule="auto"/>
              <w:ind w:left="0" w:firstLine="0"/>
              <w:jc w:val="center"/>
              <w:rPr>
                <w:b/>
                <w:bCs/>
                <w:sz w:val="20"/>
                <w:szCs w:val="20"/>
              </w:rPr>
            </w:pPr>
            <w:r w:rsidRPr="00E61BB8">
              <w:rPr>
                <w:b/>
                <w:bCs/>
                <w:sz w:val="20"/>
                <w:szCs w:val="20"/>
              </w:rPr>
              <w:t>Мазут</w:t>
            </w:r>
          </w:p>
        </w:tc>
        <w:tc>
          <w:tcPr>
            <w:tcW w:w="835" w:type="pct"/>
            <w:vMerge w:val="restart"/>
            <w:tcBorders>
              <w:right w:val="single" w:sz="8" w:space="0" w:color="auto"/>
            </w:tcBorders>
            <w:vAlign w:val="center"/>
          </w:tcPr>
          <w:p w14:paraId="6528C177" w14:textId="77777777" w:rsidR="001B4E2A" w:rsidRPr="00E61BB8" w:rsidRDefault="001B4E2A" w:rsidP="00B35B80">
            <w:pPr>
              <w:pStyle w:val="af1"/>
              <w:keepNext w:val="0"/>
              <w:widowControl w:val="0"/>
              <w:spacing w:before="0" w:after="0" w:line="240" w:lineRule="auto"/>
              <w:ind w:left="0" w:firstLine="0"/>
              <w:jc w:val="center"/>
              <w:rPr>
                <w:b/>
                <w:bCs/>
                <w:sz w:val="20"/>
                <w:szCs w:val="20"/>
              </w:rPr>
            </w:pPr>
            <w:r w:rsidRPr="00E61BB8">
              <w:rPr>
                <w:b/>
                <w:bCs/>
                <w:sz w:val="20"/>
                <w:szCs w:val="20"/>
              </w:rPr>
              <w:t>Уголь</w:t>
            </w:r>
          </w:p>
        </w:tc>
        <w:tc>
          <w:tcPr>
            <w:tcW w:w="866" w:type="pct"/>
            <w:vMerge w:val="restart"/>
            <w:tcBorders>
              <w:right w:val="single" w:sz="8" w:space="0" w:color="auto"/>
            </w:tcBorders>
            <w:vAlign w:val="center"/>
          </w:tcPr>
          <w:p w14:paraId="6792E924" w14:textId="77777777" w:rsidR="001B4E2A" w:rsidRPr="00E61BB8" w:rsidRDefault="001B4E2A" w:rsidP="00B35B80">
            <w:pPr>
              <w:pStyle w:val="af1"/>
              <w:keepNext w:val="0"/>
              <w:widowControl w:val="0"/>
              <w:spacing w:before="0" w:after="0" w:line="240" w:lineRule="auto"/>
              <w:ind w:left="0" w:firstLine="0"/>
              <w:jc w:val="center"/>
              <w:rPr>
                <w:b/>
                <w:bCs/>
                <w:sz w:val="20"/>
                <w:szCs w:val="20"/>
              </w:rPr>
            </w:pPr>
            <w:r w:rsidRPr="00E61BB8">
              <w:rPr>
                <w:b/>
                <w:bCs/>
                <w:sz w:val="20"/>
                <w:szCs w:val="20"/>
              </w:rPr>
              <w:t>Мазут</w:t>
            </w:r>
          </w:p>
        </w:tc>
        <w:tc>
          <w:tcPr>
            <w:tcW w:w="24" w:type="pct"/>
            <w:vAlign w:val="center"/>
          </w:tcPr>
          <w:p w14:paraId="0A06EE09" w14:textId="77777777" w:rsidR="001B4E2A" w:rsidRPr="00E61BB8" w:rsidRDefault="001B4E2A" w:rsidP="00E75ACF">
            <w:pPr>
              <w:jc w:val="center"/>
              <w:rPr>
                <w:rFonts w:ascii="Arial" w:hAnsi="Arial" w:cs="Arial"/>
                <w:sz w:val="20"/>
                <w:szCs w:val="20"/>
              </w:rPr>
            </w:pPr>
          </w:p>
        </w:tc>
      </w:tr>
      <w:tr w:rsidR="001B4E2A" w:rsidRPr="00E61BB8" w14:paraId="007086CC" w14:textId="77777777" w:rsidTr="0092076E">
        <w:trPr>
          <w:trHeight w:val="106"/>
          <w:jc w:val="center"/>
        </w:trPr>
        <w:tc>
          <w:tcPr>
            <w:tcW w:w="583" w:type="pct"/>
            <w:vMerge/>
            <w:tcBorders>
              <w:left w:val="single" w:sz="8" w:space="0" w:color="auto"/>
              <w:bottom w:val="single" w:sz="8" w:space="0" w:color="auto"/>
              <w:right w:val="single" w:sz="8" w:space="0" w:color="auto"/>
            </w:tcBorders>
            <w:vAlign w:val="center"/>
          </w:tcPr>
          <w:p w14:paraId="15F8D6A1" w14:textId="77777777" w:rsidR="001B4E2A" w:rsidRPr="00E61BB8" w:rsidRDefault="001B4E2A" w:rsidP="00E75ACF">
            <w:pPr>
              <w:jc w:val="center"/>
              <w:rPr>
                <w:rFonts w:ascii="Arial" w:eastAsia="Times New Roman" w:hAnsi="Arial" w:cs="Arial"/>
                <w:w w:val="99"/>
                <w:sz w:val="20"/>
                <w:szCs w:val="20"/>
              </w:rPr>
            </w:pPr>
          </w:p>
        </w:tc>
        <w:tc>
          <w:tcPr>
            <w:tcW w:w="677" w:type="pct"/>
            <w:vMerge/>
            <w:tcBorders>
              <w:bottom w:val="single" w:sz="8" w:space="0" w:color="auto"/>
              <w:right w:val="single" w:sz="8" w:space="0" w:color="auto"/>
            </w:tcBorders>
            <w:vAlign w:val="center"/>
          </w:tcPr>
          <w:p w14:paraId="064E9291" w14:textId="77777777" w:rsidR="001B4E2A" w:rsidRPr="00E61BB8" w:rsidRDefault="001B4E2A" w:rsidP="00E75ACF">
            <w:pPr>
              <w:jc w:val="center"/>
              <w:rPr>
                <w:rFonts w:ascii="Arial" w:eastAsia="Times New Roman" w:hAnsi="Arial" w:cs="Arial"/>
                <w:w w:val="99"/>
                <w:sz w:val="20"/>
                <w:szCs w:val="20"/>
              </w:rPr>
            </w:pPr>
          </w:p>
        </w:tc>
        <w:tc>
          <w:tcPr>
            <w:tcW w:w="677" w:type="pct"/>
            <w:vMerge/>
            <w:tcBorders>
              <w:bottom w:val="single" w:sz="8" w:space="0" w:color="auto"/>
              <w:right w:val="single" w:sz="8" w:space="0" w:color="auto"/>
            </w:tcBorders>
            <w:vAlign w:val="center"/>
          </w:tcPr>
          <w:p w14:paraId="0F59815F" w14:textId="77777777" w:rsidR="001B4E2A" w:rsidRPr="00E61BB8" w:rsidRDefault="001B4E2A" w:rsidP="00E75ACF">
            <w:pPr>
              <w:jc w:val="center"/>
              <w:rPr>
                <w:rFonts w:ascii="Arial" w:eastAsia="Times New Roman" w:hAnsi="Arial" w:cs="Arial"/>
                <w:w w:val="99"/>
                <w:sz w:val="20"/>
                <w:szCs w:val="20"/>
              </w:rPr>
            </w:pPr>
          </w:p>
        </w:tc>
        <w:tc>
          <w:tcPr>
            <w:tcW w:w="661" w:type="pct"/>
            <w:vMerge/>
            <w:tcBorders>
              <w:bottom w:val="single" w:sz="8" w:space="0" w:color="auto"/>
              <w:right w:val="single" w:sz="8" w:space="0" w:color="auto"/>
            </w:tcBorders>
            <w:vAlign w:val="center"/>
          </w:tcPr>
          <w:p w14:paraId="77C4D1EE" w14:textId="77777777" w:rsidR="001B4E2A" w:rsidRPr="00E61BB8" w:rsidRDefault="001B4E2A" w:rsidP="00E75ACF">
            <w:pPr>
              <w:jc w:val="center"/>
              <w:rPr>
                <w:rFonts w:ascii="Arial" w:eastAsia="Times New Roman" w:hAnsi="Arial" w:cs="Arial"/>
                <w:w w:val="99"/>
                <w:sz w:val="20"/>
                <w:szCs w:val="20"/>
              </w:rPr>
            </w:pPr>
          </w:p>
        </w:tc>
        <w:tc>
          <w:tcPr>
            <w:tcW w:w="677" w:type="pct"/>
            <w:vMerge/>
            <w:tcBorders>
              <w:bottom w:val="single" w:sz="8" w:space="0" w:color="auto"/>
              <w:right w:val="single" w:sz="8" w:space="0" w:color="auto"/>
            </w:tcBorders>
            <w:vAlign w:val="center"/>
          </w:tcPr>
          <w:p w14:paraId="54B68F0C" w14:textId="77777777" w:rsidR="001B4E2A" w:rsidRPr="00E61BB8" w:rsidRDefault="001B4E2A" w:rsidP="00E75ACF">
            <w:pPr>
              <w:jc w:val="center"/>
              <w:rPr>
                <w:rFonts w:ascii="Arial" w:eastAsia="Times New Roman" w:hAnsi="Arial" w:cs="Arial"/>
                <w:w w:val="99"/>
                <w:sz w:val="20"/>
                <w:szCs w:val="20"/>
              </w:rPr>
            </w:pPr>
          </w:p>
        </w:tc>
        <w:tc>
          <w:tcPr>
            <w:tcW w:w="835" w:type="pct"/>
            <w:vMerge/>
            <w:tcBorders>
              <w:bottom w:val="single" w:sz="8" w:space="0" w:color="auto"/>
              <w:right w:val="single" w:sz="8" w:space="0" w:color="auto"/>
            </w:tcBorders>
            <w:vAlign w:val="center"/>
          </w:tcPr>
          <w:p w14:paraId="7A9A954D" w14:textId="77777777" w:rsidR="001B4E2A" w:rsidRPr="00E61BB8" w:rsidRDefault="001B4E2A" w:rsidP="00E75ACF">
            <w:pPr>
              <w:jc w:val="center"/>
              <w:rPr>
                <w:rFonts w:ascii="Arial" w:eastAsia="Times New Roman" w:hAnsi="Arial" w:cs="Arial"/>
                <w:w w:val="99"/>
                <w:sz w:val="20"/>
                <w:szCs w:val="20"/>
              </w:rPr>
            </w:pPr>
          </w:p>
        </w:tc>
        <w:tc>
          <w:tcPr>
            <w:tcW w:w="866" w:type="pct"/>
            <w:vMerge/>
            <w:tcBorders>
              <w:bottom w:val="single" w:sz="8" w:space="0" w:color="auto"/>
              <w:right w:val="single" w:sz="8" w:space="0" w:color="auto"/>
            </w:tcBorders>
            <w:vAlign w:val="center"/>
          </w:tcPr>
          <w:p w14:paraId="175E91ED" w14:textId="77777777" w:rsidR="001B4E2A" w:rsidRPr="00E61BB8" w:rsidRDefault="001B4E2A" w:rsidP="00E75ACF">
            <w:pPr>
              <w:jc w:val="center"/>
              <w:rPr>
                <w:rFonts w:ascii="Arial" w:eastAsia="Times New Roman" w:hAnsi="Arial" w:cs="Arial"/>
                <w:w w:val="99"/>
                <w:sz w:val="20"/>
                <w:szCs w:val="20"/>
              </w:rPr>
            </w:pPr>
          </w:p>
        </w:tc>
        <w:tc>
          <w:tcPr>
            <w:tcW w:w="24" w:type="pct"/>
            <w:vAlign w:val="center"/>
          </w:tcPr>
          <w:p w14:paraId="2210FAC1" w14:textId="77777777" w:rsidR="001B4E2A" w:rsidRPr="00E61BB8" w:rsidRDefault="001B4E2A" w:rsidP="00E75ACF">
            <w:pPr>
              <w:jc w:val="center"/>
              <w:rPr>
                <w:rFonts w:ascii="Arial" w:hAnsi="Arial" w:cs="Arial"/>
                <w:sz w:val="20"/>
                <w:szCs w:val="20"/>
              </w:rPr>
            </w:pPr>
          </w:p>
        </w:tc>
      </w:tr>
      <w:tr w:rsidR="001B4E2A" w:rsidRPr="00E61BB8" w14:paraId="08ADF59C" w14:textId="77777777" w:rsidTr="0092076E">
        <w:trPr>
          <w:trHeight w:val="243"/>
          <w:jc w:val="center"/>
        </w:trPr>
        <w:tc>
          <w:tcPr>
            <w:tcW w:w="583" w:type="pct"/>
            <w:tcBorders>
              <w:left w:val="single" w:sz="8" w:space="0" w:color="auto"/>
              <w:bottom w:val="single" w:sz="8" w:space="0" w:color="auto"/>
              <w:right w:val="single" w:sz="8" w:space="0" w:color="auto"/>
            </w:tcBorders>
            <w:vAlign w:val="center"/>
          </w:tcPr>
          <w:p w14:paraId="77EFFAED" w14:textId="77777777" w:rsidR="001B4E2A" w:rsidRPr="002A608E" w:rsidRDefault="001B4E2A" w:rsidP="001B4E2A">
            <w:pPr>
              <w:jc w:val="center"/>
              <w:rPr>
                <w:rFonts w:ascii="Arial" w:eastAsia="Times New Roman" w:hAnsi="Arial" w:cs="Arial"/>
                <w:spacing w:val="-5"/>
              </w:rPr>
            </w:pPr>
            <w:r w:rsidRPr="002A608E">
              <w:rPr>
                <w:rFonts w:ascii="Arial" w:eastAsia="Times New Roman" w:hAnsi="Arial" w:cs="Arial"/>
                <w:spacing w:val="-5"/>
                <w:sz w:val="22"/>
              </w:rPr>
              <w:t>2018</w:t>
            </w:r>
          </w:p>
        </w:tc>
        <w:tc>
          <w:tcPr>
            <w:tcW w:w="677" w:type="pct"/>
            <w:tcBorders>
              <w:bottom w:val="single" w:sz="8" w:space="0" w:color="auto"/>
              <w:right w:val="single" w:sz="8" w:space="0" w:color="auto"/>
            </w:tcBorders>
            <w:vAlign w:val="center"/>
          </w:tcPr>
          <w:p w14:paraId="4C7A467E" w14:textId="77777777" w:rsidR="001B4E2A" w:rsidRPr="002A608E" w:rsidRDefault="001B4E2A" w:rsidP="00E75ACF">
            <w:pPr>
              <w:jc w:val="center"/>
              <w:rPr>
                <w:rFonts w:ascii="Arial" w:eastAsia="Times New Roman" w:hAnsi="Arial" w:cs="Arial"/>
                <w:spacing w:val="-5"/>
              </w:rPr>
            </w:pPr>
            <w:r w:rsidRPr="002A608E">
              <w:rPr>
                <w:rFonts w:ascii="Arial" w:eastAsia="Times New Roman" w:hAnsi="Arial" w:cs="Arial"/>
                <w:spacing w:val="-5"/>
                <w:sz w:val="22"/>
              </w:rPr>
              <w:t>14685,2</w:t>
            </w:r>
          </w:p>
        </w:tc>
        <w:tc>
          <w:tcPr>
            <w:tcW w:w="677" w:type="pct"/>
            <w:tcBorders>
              <w:bottom w:val="single" w:sz="8" w:space="0" w:color="auto"/>
              <w:right w:val="single" w:sz="8" w:space="0" w:color="auto"/>
            </w:tcBorders>
            <w:vAlign w:val="center"/>
          </w:tcPr>
          <w:p w14:paraId="09EF207A" w14:textId="77777777" w:rsidR="001B4E2A" w:rsidRPr="002A608E" w:rsidRDefault="001B4E2A" w:rsidP="00E75ACF">
            <w:pPr>
              <w:jc w:val="center"/>
              <w:rPr>
                <w:rFonts w:ascii="Arial" w:eastAsia="Times New Roman" w:hAnsi="Arial" w:cs="Arial"/>
                <w:spacing w:val="-5"/>
              </w:rPr>
            </w:pPr>
            <w:r w:rsidRPr="002A608E">
              <w:rPr>
                <w:rFonts w:ascii="Arial" w:eastAsia="Times New Roman" w:hAnsi="Arial" w:cs="Arial"/>
                <w:spacing w:val="-5"/>
                <w:sz w:val="22"/>
              </w:rPr>
              <w:t>476,4</w:t>
            </w:r>
          </w:p>
        </w:tc>
        <w:tc>
          <w:tcPr>
            <w:tcW w:w="661" w:type="pct"/>
            <w:tcBorders>
              <w:bottom w:val="single" w:sz="8" w:space="0" w:color="auto"/>
              <w:right w:val="single" w:sz="8" w:space="0" w:color="auto"/>
            </w:tcBorders>
            <w:vAlign w:val="center"/>
          </w:tcPr>
          <w:p w14:paraId="35BD8D7C" w14:textId="77777777" w:rsidR="001B4E2A" w:rsidRPr="002A608E" w:rsidRDefault="001B4E2A" w:rsidP="00E75ACF">
            <w:pPr>
              <w:jc w:val="center"/>
              <w:rPr>
                <w:rFonts w:ascii="Arial" w:eastAsia="Times New Roman" w:hAnsi="Arial" w:cs="Arial"/>
                <w:spacing w:val="-5"/>
              </w:rPr>
            </w:pPr>
            <w:r w:rsidRPr="002A608E">
              <w:rPr>
                <w:rFonts w:ascii="Arial" w:eastAsia="Times New Roman" w:hAnsi="Arial" w:cs="Arial"/>
                <w:spacing w:val="-5"/>
                <w:sz w:val="22"/>
              </w:rPr>
              <w:t>3159,3</w:t>
            </w:r>
          </w:p>
        </w:tc>
        <w:tc>
          <w:tcPr>
            <w:tcW w:w="677" w:type="pct"/>
            <w:tcBorders>
              <w:bottom w:val="single" w:sz="8" w:space="0" w:color="auto"/>
              <w:right w:val="single" w:sz="8" w:space="0" w:color="auto"/>
            </w:tcBorders>
            <w:vAlign w:val="center"/>
          </w:tcPr>
          <w:p w14:paraId="43E9AB7C" w14:textId="77777777" w:rsidR="001B4E2A" w:rsidRPr="002A608E" w:rsidRDefault="001B4E2A" w:rsidP="00E75ACF">
            <w:pPr>
              <w:jc w:val="center"/>
              <w:rPr>
                <w:rFonts w:ascii="Arial" w:eastAsia="Times New Roman" w:hAnsi="Arial" w:cs="Arial"/>
                <w:spacing w:val="-5"/>
              </w:rPr>
            </w:pPr>
            <w:r w:rsidRPr="002A608E">
              <w:rPr>
                <w:rFonts w:ascii="Arial" w:eastAsia="Times New Roman" w:hAnsi="Arial" w:cs="Arial"/>
                <w:spacing w:val="-5"/>
                <w:sz w:val="22"/>
              </w:rPr>
              <w:t>83,3</w:t>
            </w:r>
          </w:p>
        </w:tc>
        <w:tc>
          <w:tcPr>
            <w:tcW w:w="835" w:type="pct"/>
            <w:tcBorders>
              <w:bottom w:val="single" w:sz="8" w:space="0" w:color="auto"/>
              <w:right w:val="single" w:sz="8" w:space="0" w:color="auto"/>
            </w:tcBorders>
            <w:vAlign w:val="center"/>
          </w:tcPr>
          <w:p w14:paraId="76647AED" w14:textId="77777777" w:rsidR="001B4E2A" w:rsidRPr="002A608E" w:rsidRDefault="001B4E2A" w:rsidP="00E75ACF">
            <w:pPr>
              <w:jc w:val="center"/>
              <w:rPr>
                <w:rFonts w:ascii="Arial" w:eastAsia="Times New Roman" w:hAnsi="Arial" w:cs="Arial"/>
                <w:spacing w:val="-5"/>
              </w:rPr>
            </w:pPr>
            <w:r w:rsidRPr="002A608E">
              <w:rPr>
                <w:rFonts w:ascii="Arial" w:eastAsia="Times New Roman" w:hAnsi="Arial" w:cs="Arial"/>
                <w:spacing w:val="-5"/>
                <w:sz w:val="22"/>
              </w:rPr>
              <w:t>11525,9</w:t>
            </w:r>
          </w:p>
        </w:tc>
        <w:tc>
          <w:tcPr>
            <w:tcW w:w="866" w:type="pct"/>
            <w:tcBorders>
              <w:bottom w:val="single" w:sz="8" w:space="0" w:color="auto"/>
              <w:right w:val="single" w:sz="8" w:space="0" w:color="auto"/>
            </w:tcBorders>
            <w:vAlign w:val="center"/>
          </w:tcPr>
          <w:p w14:paraId="07CCCFDC" w14:textId="77777777" w:rsidR="001B4E2A" w:rsidRPr="002A608E" w:rsidRDefault="001B4E2A" w:rsidP="00E75ACF">
            <w:pPr>
              <w:jc w:val="center"/>
              <w:rPr>
                <w:rFonts w:ascii="Arial" w:eastAsia="Times New Roman" w:hAnsi="Arial" w:cs="Arial"/>
                <w:spacing w:val="-5"/>
              </w:rPr>
            </w:pPr>
            <w:r w:rsidRPr="002A608E">
              <w:rPr>
                <w:rFonts w:ascii="Arial" w:eastAsia="Times New Roman" w:hAnsi="Arial" w:cs="Arial"/>
                <w:spacing w:val="-5"/>
                <w:sz w:val="22"/>
              </w:rPr>
              <w:t>393,1</w:t>
            </w:r>
          </w:p>
        </w:tc>
        <w:tc>
          <w:tcPr>
            <w:tcW w:w="24" w:type="pct"/>
            <w:vAlign w:val="center"/>
          </w:tcPr>
          <w:p w14:paraId="574EE4D7" w14:textId="77777777" w:rsidR="001B4E2A" w:rsidRPr="00E61BB8" w:rsidRDefault="001B4E2A" w:rsidP="00E75ACF">
            <w:pPr>
              <w:jc w:val="center"/>
              <w:rPr>
                <w:rFonts w:ascii="Arial" w:hAnsi="Arial" w:cs="Arial"/>
                <w:sz w:val="20"/>
                <w:szCs w:val="20"/>
              </w:rPr>
            </w:pPr>
          </w:p>
        </w:tc>
      </w:tr>
      <w:tr w:rsidR="001B4E2A" w:rsidRPr="00E61BB8" w14:paraId="1C79F54C" w14:textId="77777777" w:rsidTr="0092076E">
        <w:trPr>
          <w:trHeight w:val="244"/>
          <w:jc w:val="center"/>
        </w:trPr>
        <w:tc>
          <w:tcPr>
            <w:tcW w:w="583" w:type="pct"/>
            <w:tcBorders>
              <w:left w:val="single" w:sz="8" w:space="0" w:color="auto"/>
              <w:bottom w:val="single" w:sz="8" w:space="0" w:color="auto"/>
              <w:right w:val="single" w:sz="8" w:space="0" w:color="auto"/>
            </w:tcBorders>
            <w:vAlign w:val="center"/>
          </w:tcPr>
          <w:p w14:paraId="14B40B8F" w14:textId="77777777" w:rsidR="001B4E2A" w:rsidRPr="002A608E" w:rsidRDefault="001B4E2A" w:rsidP="001B4E2A">
            <w:pPr>
              <w:jc w:val="center"/>
              <w:rPr>
                <w:rFonts w:ascii="Arial" w:eastAsia="Times New Roman" w:hAnsi="Arial" w:cs="Arial"/>
                <w:spacing w:val="-5"/>
              </w:rPr>
            </w:pPr>
            <w:r w:rsidRPr="002A608E">
              <w:rPr>
                <w:rFonts w:ascii="Arial" w:eastAsia="Times New Roman" w:hAnsi="Arial" w:cs="Arial"/>
                <w:spacing w:val="-5"/>
                <w:sz w:val="22"/>
              </w:rPr>
              <w:t>2019</w:t>
            </w:r>
          </w:p>
        </w:tc>
        <w:tc>
          <w:tcPr>
            <w:tcW w:w="677" w:type="pct"/>
            <w:tcBorders>
              <w:bottom w:val="single" w:sz="8" w:space="0" w:color="auto"/>
              <w:right w:val="single" w:sz="8" w:space="0" w:color="auto"/>
            </w:tcBorders>
          </w:tcPr>
          <w:p w14:paraId="5A2C3507" w14:textId="77777777" w:rsidR="001B4E2A" w:rsidRPr="002A608E" w:rsidRDefault="001B4E2A" w:rsidP="00E75ACF">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14685,2</w:t>
            </w:r>
          </w:p>
        </w:tc>
        <w:tc>
          <w:tcPr>
            <w:tcW w:w="677" w:type="pct"/>
            <w:tcBorders>
              <w:bottom w:val="single" w:sz="8" w:space="0" w:color="auto"/>
              <w:right w:val="single" w:sz="8" w:space="0" w:color="auto"/>
            </w:tcBorders>
          </w:tcPr>
          <w:p w14:paraId="6CFB43B4" w14:textId="77777777" w:rsidR="001B4E2A" w:rsidRPr="002A608E" w:rsidRDefault="001B4E2A" w:rsidP="00E75ACF">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476,4</w:t>
            </w:r>
          </w:p>
        </w:tc>
        <w:tc>
          <w:tcPr>
            <w:tcW w:w="661" w:type="pct"/>
            <w:tcBorders>
              <w:bottom w:val="single" w:sz="8" w:space="0" w:color="auto"/>
              <w:right w:val="single" w:sz="8" w:space="0" w:color="auto"/>
            </w:tcBorders>
          </w:tcPr>
          <w:p w14:paraId="7E613B62" w14:textId="77777777" w:rsidR="001B4E2A" w:rsidRPr="002A608E" w:rsidRDefault="001B4E2A" w:rsidP="00E75ACF">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3159,3</w:t>
            </w:r>
          </w:p>
        </w:tc>
        <w:tc>
          <w:tcPr>
            <w:tcW w:w="677" w:type="pct"/>
            <w:tcBorders>
              <w:bottom w:val="single" w:sz="8" w:space="0" w:color="auto"/>
              <w:right w:val="single" w:sz="8" w:space="0" w:color="auto"/>
            </w:tcBorders>
            <w:vAlign w:val="center"/>
          </w:tcPr>
          <w:p w14:paraId="73302D7D" w14:textId="77777777" w:rsidR="001B4E2A" w:rsidRPr="002A608E" w:rsidRDefault="001B4E2A" w:rsidP="00E75ACF">
            <w:pPr>
              <w:jc w:val="center"/>
              <w:rPr>
                <w:rFonts w:ascii="Arial" w:eastAsia="Times New Roman" w:hAnsi="Arial" w:cs="Arial"/>
                <w:spacing w:val="-5"/>
              </w:rPr>
            </w:pPr>
            <w:r w:rsidRPr="002A608E">
              <w:rPr>
                <w:rFonts w:ascii="Arial" w:eastAsia="Times New Roman" w:hAnsi="Arial" w:cs="Arial"/>
                <w:spacing w:val="-5"/>
                <w:sz w:val="22"/>
              </w:rPr>
              <w:t>83,3</w:t>
            </w:r>
          </w:p>
        </w:tc>
        <w:tc>
          <w:tcPr>
            <w:tcW w:w="835" w:type="pct"/>
            <w:tcBorders>
              <w:bottom w:val="single" w:sz="8" w:space="0" w:color="auto"/>
              <w:right w:val="single" w:sz="8" w:space="0" w:color="auto"/>
            </w:tcBorders>
            <w:vAlign w:val="center"/>
          </w:tcPr>
          <w:p w14:paraId="1A4DFD3D" w14:textId="77777777" w:rsidR="001B4E2A" w:rsidRPr="002A608E" w:rsidRDefault="001B4E2A" w:rsidP="00E75ACF">
            <w:pPr>
              <w:jc w:val="center"/>
              <w:rPr>
                <w:rFonts w:ascii="Arial" w:eastAsia="Times New Roman" w:hAnsi="Arial" w:cs="Arial"/>
                <w:spacing w:val="-5"/>
              </w:rPr>
            </w:pPr>
            <w:r w:rsidRPr="002A608E">
              <w:rPr>
                <w:rFonts w:ascii="Arial" w:eastAsia="Times New Roman" w:hAnsi="Arial" w:cs="Arial"/>
                <w:spacing w:val="-5"/>
                <w:sz w:val="22"/>
              </w:rPr>
              <w:t>11525,9</w:t>
            </w:r>
          </w:p>
        </w:tc>
        <w:tc>
          <w:tcPr>
            <w:tcW w:w="866" w:type="pct"/>
            <w:tcBorders>
              <w:bottom w:val="single" w:sz="8" w:space="0" w:color="auto"/>
              <w:right w:val="single" w:sz="8" w:space="0" w:color="auto"/>
            </w:tcBorders>
          </w:tcPr>
          <w:p w14:paraId="3CF8C522" w14:textId="77777777" w:rsidR="001B4E2A" w:rsidRPr="002A608E" w:rsidRDefault="001B4E2A" w:rsidP="00E75ACF">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393,1</w:t>
            </w:r>
          </w:p>
        </w:tc>
        <w:tc>
          <w:tcPr>
            <w:tcW w:w="24" w:type="pct"/>
            <w:vAlign w:val="center"/>
          </w:tcPr>
          <w:p w14:paraId="2EAF7721" w14:textId="77777777" w:rsidR="001B4E2A" w:rsidRPr="00E61BB8" w:rsidRDefault="001B4E2A" w:rsidP="00E75ACF">
            <w:pPr>
              <w:jc w:val="center"/>
              <w:rPr>
                <w:rFonts w:ascii="Arial" w:hAnsi="Arial" w:cs="Arial"/>
                <w:sz w:val="20"/>
                <w:szCs w:val="20"/>
              </w:rPr>
            </w:pPr>
          </w:p>
        </w:tc>
      </w:tr>
      <w:tr w:rsidR="001B4E2A" w:rsidRPr="00E61BB8" w14:paraId="60F4A2F2" w14:textId="77777777" w:rsidTr="0092076E">
        <w:trPr>
          <w:trHeight w:val="243"/>
          <w:jc w:val="center"/>
        </w:trPr>
        <w:tc>
          <w:tcPr>
            <w:tcW w:w="583" w:type="pct"/>
            <w:tcBorders>
              <w:left w:val="single" w:sz="8" w:space="0" w:color="auto"/>
              <w:bottom w:val="single" w:sz="4" w:space="0" w:color="auto"/>
              <w:right w:val="single" w:sz="8" w:space="0" w:color="auto"/>
            </w:tcBorders>
            <w:vAlign w:val="center"/>
          </w:tcPr>
          <w:p w14:paraId="0DC422F4" w14:textId="77777777" w:rsidR="001B4E2A" w:rsidRPr="002A608E" w:rsidRDefault="001B4E2A" w:rsidP="001B4E2A">
            <w:pPr>
              <w:jc w:val="center"/>
              <w:rPr>
                <w:rFonts w:ascii="Arial" w:eastAsia="Times New Roman" w:hAnsi="Arial" w:cs="Arial"/>
                <w:spacing w:val="-5"/>
              </w:rPr>
            </w:pPr>
            <w:r w:rsidRPr="002A608E">
              <w:rPr>
                <w:rFonts w:ascii="Arial" w:eastAsia="Times New Roman" w:hAnsi="Arial" w:cs="Arial"/>
                <w:spacing w:val="-5"/>
                <w:sz w:val="22"/>
              </w:rPr>
              <w:t>2020</w:t>
            </w:r>
          </w:p>
        </w:tc>
        <w:tc>
          <w:tcPr>
            <w:tcW w:w="677" w:type="pct"/>
            <w:tcBorders>
              <w:bottom w:val="single" w:sz="4" w:space="0" w:color="auto"/>
              <w:right w:val="single" w:sz="8" w:space="0" w:color="auto"/>
            </w:tcBorders>
          </w:tcPr>
          <w:p w14:paraId="387DA2EA" w14:textId="77777777" w:rsidR="001B4E2A" w:rsidRPr="002A608E" w:rsidRDefault="001B4E2A" w:rsidP="00E75ACF">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14685,2</w:t>
            </w:r>
          </w:p>
        </w:tc>
        <w:tc>
          <w:tcPr>
            <w:tcW w:w="677" w:type="pct"/>
            <w:tcBorders>
              <w:bottom w:val="single" w:sz="4" w:space="0" w:color="auto"/>
              <w:right w:val="single" w:sz="8" w:space="0" w:color="auto"/>
            </w:tcBorders>
          </w:tcPr>
          <w:p w14:paraId="46DFAE4B" w14:textId="77777777" w:rsidR="001B4E2A" w:rsidRPr="002A608E" w:rsidRDefault="001B4E2A" w:rsidP="00E75ACF">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476,4</w:t>
            </w:r>
          </w:p>
        </w:tc>
        <w:tc>
          <w:tcPr>
            <w:tcW w:w="661" w:type="pct"/>
            <w:tcBorders>
              <w:bottom w:val="single" w:sz="4" w:space="0" w:color="auto"/>
              <w:right w:val="single" w:sz="8" w:space="0" w:color="auto"/>
            </w:tcBorders>
          </w:tcPr>
          <w:p w14:paraId="0E2E516F" w14:textId="77777777" w:rsidR="001B4E2A" w:rsidRPr="002A608E" w:rsidRDefault="001B4E2A" w:rsidP="00E75ACF">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3159,3</w:t>
            </w:r>
          </w:p>
        </w:tc>
        <w:tc>
          <w:tcPr>
            <w:tcW w:w="677" w:type="pct"/>
            <w:tcBorders>
              <w:bottom w:val="single" w:sz="4" w:space="0" w:color="auto"/>
              <w:right w:val="single" w:sz="8" w:space="0" w:color="auto"/>
            </w:tcBorders>
            <w:vAlign w:val="center"/>
          </w:tcPr>
          <w:p w14:paraId="21F6CF2A" w14:textId="77777777" w:rsidR="001B4E2A" w:rsidRPr="002A608E" w:rsidRDefault="001B4E2A" w:rsidP="00E75ACF">
            <w:pPr>
              <w:jc w:val="center"/>
              <w:rPr>
                <w:rFonts w:ascii="Arial" w:eastAsia="Times New Roman" w:hAnsi="Arial" w:cs="Arial"/>
                <w:spacing w:val="-5"/>
              </w:rPr>
            </w:pPr>
            <w:r w:rsidRPr="002A608E">
              <w:rPr>
                <w:rFonts w:ascii="Arial" w:eastAsia="Times New Roman" w:hAnsi="Arial" w:cs="Arial"/>
                <w:spacing w:val="-5"/>
                <w:sz w:val="22"/>
              </w:rPr>
              <w:t>83,3</w:t>
            </w:r>
          </w:p>
        </w:tc>
        <w:tc>
          <w:tcPr>
            <w:tcW w:w="835" w:type="pct"/>
            <w:tcBorders>
              <w:bottom w:val="single" w:sz="4" w:space="0" w:color="auto"/>
              <w:right w:val="single" w:sz="8" w:space="0" w:color="auto"/>
            </w:tcBorders>
            <w:vAlign w:val="center"/>
          </w:tcPr>
          <w:p w14:paraId="14764ECF" w14:textId="77777777" w:rsidR="001B4E2A" w:rsidRPr="002A608E" w:rsidRDefault="001B4E2A" w:rsidP="00E75ACF">
            <w:pPr>
              <w:jc w:val="center"/>
              <w:rPr>
                <w:rFonts w:ascii="Arial" w:eastAsia="Times New Roman" w:hAnsi="Arial" w:cs="Arial"/>
                <w:spacing w:val="-5"/>
              </w:rPr>
            </w:pPr>
            <w:r w:rsidRPr="002A608E">
              <w:rPr>
                <w:rFonts w:ascii="Arial" w:eastAsia="Times New Roman" w:hAnsi="Arial" w:cs="Arial"/>
                <w:spacing w:val="-5"/>
                <w:sz w:val="22"/>
              </w:rPr>
              <w:t>11525,9</w:t>
            </w:r>
          </w:p>
        </w:tc>
        <w:tc>
          <w:tcPr>
            <w:tcW w:w="866" w:type="pct"/>
            <w:tcBorders>
              <w:bottom w:val="single" w:sz="4" w:space="0" w:color="auto"/>
              <w:right w:val="single" w:sz="8" w:space="0" w:color="auto"/>
            </w:tcBorders>
          </w:tcPr>
          <w:p w14:paraId="19BA18CB" w14:textId="77777777" w:rsidR="001B4E2A" w:rsidRPr="002A608E" w:rsidRDefault="001B4E2A" w:rsidP="00E75ACF">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393,1</w:t>
            </w:r>
          </w:p>
        </w:tc>
        <w:tc>
          <w:tcPr>
            <w:tcW w:w="24" w:type="pct"/>
            <w:vAlign w:val="center"/>
          </w:tcPr>
          <w:p w14:paraId="1355E310" w14:textId="77777777" w:rsidR="001B4E2A" w:rsidRPr="00E61BB8" w:rsidRDefault="001B4E2A" w:rsidP="00E75ACF">
            <w:pPr>
              <w:jc w:val="center"/>
              <w:rPr>
                <w:rFonts w:ascii="Arial" w:hAnsi="Arial" w:cs="Arial"/>
                <w:sz w:val="20"/>
                <w:szCs w:val="20"/>
              </w:rPr>
            </w:pPr>
          </w:p>
        </w:tc>
      </w:tr>
      <w:tr w:rsidR="001B4E2A" w:rsidRPr="00E61BB8" w14:paraId="026A2725" w14:textId="77777777" w:rsidTr="0092076E">
        <w:trPr>
          <w:trHeight w:val="243"/>
          <w:jc w:val="center"/>
        </w:trPr>
        <w:tc>
          <w:tcPr>
            <w:tcW w:w="583" w:type="pct"/>
            <w:tcBorders>
              <w:top w:val="single" w:sz="4" w:space="0" w:color="auto"/>
              <w:left w:val="single" w:sz="8" w:space="0" w:color="auto"/>
              <w:bottom w:val="single" w:sz="8" w:space="0" w:color="auto"/>
              <w:right w:val="single" w:sz="8" w:space="0" w:color="auto"/>
            </w:tcBorders>
            <w:vAlign w:val="center"/>
          </w:tcPr>
          <w:p w14:paraId="241BF85B" w14:textId="77777777" w:rsidR="001B4E2A" w:rsidRPr="002A608E" w:rsidRDefault="001B4E2A" w:rsidP="001B4E2A">
            <w:pPr>
              <w:jc w:val="center"/>
              <w:rPr>
                <w:rFonts w:ascii="Arial" w:eastAsia="Times New Roman" w:hAnsi="Arial" w:cs="Arial"/>
                <w:spacing w:val="-5"/>
              </w:rPr>
            </w:pPr>
            <w:r w:rsidRPr="002A608E">
              <w:rPr>
                <w:rFonts w:ascii="Arial" w:eastAsia="Times New Roman" w:hAnsi="Arial" w:cs="Arial"/>
                <w:spacing w:val="-5"/>
                <w:sz w:val="22"/>
              </w:rPr>
              <w:lastRenderedPageBreak/>
              <w:t>2021</w:t>
            </w:r>
          </w:p>
        </w:tc>
        <w:tc>
          <w:tcPr>
            <w:tcW w:w="677" w:type="pct"/>
            <w:tcBorders>
              <w:top w:val="single" w:sz="4" w:space="0" w:color="auto"/>
              <w:bottom w:val="single" w:sz="8" w:space="0" w:color="auto"/>
              <w:right w:val="single" w:sz="8" w:space="0" w:color="auto"/>
            </w:tcBorders>
            <w:vAlign w:val="center"/>
          </w:tcPr>
          <w:p w14:paraId="601377C0" w14:textId="77777777" w:rsidR="001B4E2A" w:rsidRPr="002A608E" w:rsidRDefault="001B4E2A" w:rsidP="00E75ACF">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14685,2</w:t>
            </w:r>
          </w:p>
        </w:tc>
        <w:tc>
          <w:tcPr>
            <w:tcW w:w="677" w:type="pct"/>
            <w:tcBorders>
              <w:top w:val="single" w:sz="4" w:space="0" w:color="auto"/>
              <w:bottom w:val="single" w:sz="8" w:space="0" w:color="auto"/>
              <w:right w:val="single" w:sz="8" w:space="0" w:color="auto"/>
            </w:tcBorders>
            <w:vAlign w:val="center"/>
          </w:tcPr>
          <w:p w14:paraId="65E5DF88" w14:textId="77777777" w:rsidR="001B4E2A" w:rsidRPr="002A608E" w:rsidRDefault="001B4E2A" w:rsidP="00E75ACF">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476,4</w:t>
            </w:r>
          </w:p>
        </w:tc>
        <w:tc>
          <w:tcPr>
            <w:tcW w:w="661" w:type="pct"/>
            <w:tcBorders>
              <w:top w:val="single" w:sz="4" w:space="0" w:color="auto"/>
              <w:bottom w:val="single" w:sz="8" w:space="0" w:color="auto"/>
              <w:right w:val="single" w:sz="8" w:space="0" w:color="auto"/>
            </w:tcBorders>
            <w:vAlign w:val="center"/>
          </w:tcPr>
          <w:p w14:paraId="3EBD5BFE" w14:textId="77777777" w:rsidR="001B4E2A" w:rsidRPr="002A608E" w:rsidRDefault="001B4E2A" w:rsidP="00E75ACF">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3159,3</w:t>
            </w:r>
          </w:p>
        </w:tc>
        <w:tc>
          <w:tcPr>
            <w:tcW w:w="677" w:type="pct"/>
            <w:tcBorders>
              <w:top w:val="single" w:sz="4" w:space="0" w:color="auto"/>
              <w:bottom w:val="single" w:sz="8" w:space="0" w:color="auto"/>
              <w:right w:val="single" w:sz="8" w:space="0" w:color="auto"/>
            </w:tcBorders>
            <w:vAlign w:val="center"/>
          </w:tcPr>
          <w:p w14:paraId="017EF538" w14:textId="77777777" w:rsidR="001B4E2A" w:rsidRPr="002A608E" w:rsidRDefault="001B4E2A" w:rsidP="00E75ACF">
            <w:pPr>
              <w:jc w:val="center"/>
              <w:rPr>
                <w:rFonts w:ascii="Arial" w:eastAsia="Times New Roman" w:hAnsi="Arial" w:cs="Arial"/>
                <w:spacing w:val="-5"/>
              </w:rPr>
            </w:pPr>
            <w:r w:rsidRPr="002A608E">
              <w:rPr>
                <w:rFonts w:ascii="Arial" w:eastAsia="Times New Roman" w:hAnsi="Arial" w:cs="Arial"/>
                <w:spacing w:val="-5"/>
                <w:sz w:val="22"/>
              </w:rPr>
              <w:t>83,3</w:t>
            </w:r>
          </w:p>
        </w:tc>
        <w:tc>
          <w:tcPr>
            <w:tcW w:w="835" w:type="pct"/>
            <w:tcBorders>
              <w:top w:val="single" w:sz="4" w:space="0" w:color="auto"/>
              <w:bottom w:val="single" w:sz="8" w:space="0" w:color="auto"/>
              <w:right w:val="single" w:sz="8" w:space="0" w:color="auto"/>
            </w:tcBorders>
            <w:vAlign w:val="center"/>
          </w:tcPr>
          <w:p w14:paraId="7E9225EE" w14:textId="77777777" w:rsidR="001B4E2A" w:rsidRPr="002A608E" w:rsidRDefault="001B4E2A" w:rsidP="00E75ACF">
            <w:pPr>
              <w:jc w:val="center"/>
              <w:rPr>
                <w:rFonts w:ascii="Arial" w:eastAsia="Times New Roman" w:hAnsi="Arial" w:cs="Arial"/>
                <w:spacing w:val="-5"/>
              </w:rPr>
            </w:pPr>
            <w:r w:rsidRPr="002A608E">
              <w:rPr>
                <w:rFonts w:ascii="Arial" w:eastAsia="Times New Roman" w:hAnsi="Arial" w:cs="Arial"/>
                <w:spacing w:val="-5"/>
                <w:sz w:val="22"/>
              </w:rPr>
              <w:t>11525,9</w:t>
            </w:r>
          </w:p>
        </w:tc>
        <w:tc>
          <w:tcPr>
            <w:tcW w:w="866" w:type="pct"/>
            <w:tcBorders>
              <w:top w:val="single" w:sz="4" w:space="0" w:color="auto"/>
              <w:bottom w:val="single" w:sz="8" w:space="0" w:color="auto"/>
              <w:right w:val="single" w:sz="8" w:space="0" w:color="auto"/>
            </w:tcBorders>
            <w:vAlign w:val="center"/>
          </w:tcPr>
          <w:p w14:paraId="47C60B54" w14:textId="77777777" w:rsidR="001B4E2A" w:rsidRPr="002A608E" w:rsidRDefault="001B4E2A" w:rsidP="00E75ACF">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393,1</w:t>
            </w:r>
          </w:p>
        </w:tc>
        <w:tc>
          <w:tcPr>
            <w:tcW w:w="24" w:type="pct"/>
            <w:vAlign w:val="center"/>
          </w:tcPr>
          <w:p w14:paraId="13AD823D" w14:textId="77777777" w:rsidR="001B4E2A" w:rsidRPr="00E61BB8" w:rsidRDefault="001B4E2A" w:rsidP="00E75ACF">
            <w:pPr>
              <w:jc w:val="center"/>
              <w:rPr>
                <w:rFonts w:ascii="Arial" w:hAnsi="Arial" w:cs="Arial"/>
                <w:sz w:val="20"/>
                <w:szCs w:val="20"/>
              </w:rPr>
            </w:pPr>
          </w:p>
        </w:tc>
      </w:tr>
      <w:tr w:rsidR="001B4E2A" w:rsidRPr="00E61BB8" w14:paraId="5DD1AB68" w14:textId="77777777" w:rsidTr="0092076E">
        <w:trPr>
          <w:trHeight w:val="243"/>
          <w:jc w:val="center"/>
        </w:trPr>
        <w:tc>
          <w:tcPr>
            <w:tcW w:w="583" w:type="pct"/>
            <w:tcBorders>
              <w:top w:val="single" w:sz="4" w:space="0" w:color="auto"/>
              <w:left w:val="single" w:sz="8" w:space="0" w:color="auto"/>
              <w:bottom w:val="single" w:sz="8" w:space="0" w:color="auto"/>
              <w:right w:val="single" w:sz="8" w:space="0" w:color="auto"/>
            </w:tcBorders>
            <w:vAlign w:val="center"/>
          </w:tcPr>
          <w:p w14:paraId="3D6C66C5" w14:textId="77777777" w:rsidR="001B4E2A" w:rsidRPr="002A608E" w:rsidRDefault="001B4E2A" w:rsidP="001B4E2A">
            <w:pPr>
              <w:jc w:val="center"/>
              <w:rPr>
                <w:rFonts w:ascii="Arial" w:eastAsia="Times New Roman" w:hAnsi="Arial" w:cs="Arial"/>
                <w:spacing w:val="-5"/>
              </w:rPr>
            </w:pPr>
            <w:r w:rsidRPr="002A608E">
              <w:rPr>
                <w:rFonts w:ascii="Arial" w:eastAsia="Times New Roman" w:hAnsi="Arial" w:cs="Arial"/>
                <w:spacing w:val="-5"/>
                <w:sz w:val="22"/>
              </w:rPr>
              <w:t>2022</w:t>
            </w:r>
          </w:p>
        </w:tc>
        <w:tc>
          <w:tcPr>
            <w:tcW w:w="677" w:type="pct"/>
            <w:tcBorders>
              <w:top w:val="single" w:sz="4" w:space="0" w:color="auto"/>
              <w:bottom w:val="single" w:sz="8" w:space="0" w:color="auto"/>
              <w:right w:val="single" w:sz="8" w:space="0" w:color="auto"/>
            </w:tcBorders>
            <w:vAlign w:val="center"/>
          </w:tcPr>
          <w:p w14:paraId="02AF737B" w14:textId="77777777" w:rsidR="001B4E2A" w:rsidRPr="002A608E" w:rsidRDefault="001B4E2A" w:rsidP="00E75ACF">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14685,2</w:t>
            </w:r>
          </w:p>
        </w:tc>
        <w:tc>
          <w:tcPr>
            <w:tcW w:w="677" w:type="pct"/>
            <w:tcBorders>
              <w:top w:val="single" w:sz="4" w:space="0" w:color="auto"/>
              <w:bottom w:val="single" w:sz="8" w:space="0" w:color="auto"/>
              <w:right w:val="single" w:sz="8" w:space="0" w:color="auto"/>
            </w:tcBorders>
            <w:vAlign w:val="center"/>
          </w:tcPr>
          <w:p w14:paraId="1FEDECFC" w14:textId="77777777" w:rsidR="001B4E2A" w:rsidRPr="002A608E" w:rsidRDefault="001B4E2A" w:rsidP="00E75ACF">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476,4</w:t>
            </w:r>
          </w:p>
        </w:tc>
        <w:tc>
          <w:tcPr>
            <w:tcW w:w="661" w:type="pct"/>
            <w:tcBorders>
              <w:top w:val="single" w:sz="4" w:space="0" w:color="auto"/>
              <w:bottom w:val="single" w:sz="8" w:space="0" w:color="auto"/>
              <w:right w:val="single" w:sz="8" w:space="0" w:color="auto"/>
            </w:tcBorders>
            <w:vAlign w:val="center"/>
          </w:tcPr>
          <w:p w14:paraId="05A934FA" w14:textId="77777777" w:rsidR="001B4E2A" w:rsidRPr="002A608E" w:rsidRDefault="001B4E2A" w:rsidP="00E75ACF">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3159,3</w:t>
            </w:r>
          </w:p>
        </w:tc>
        <w:tc>
          <w:tcPr>
            <w:tcW w:w="677" w:type="pct"/>
            <w:tcBorders>
              <w:top w:val="single" w:sz="4" w:space="0" w:color="auto"/>
              <w:bottom w:val="single" w:sz="8" w:space="0" w:color="auto"/>
              <w:right w:val="single" w:sz="8" w:space="0" w:color="auto"/>
            </w:tcBorders>
            <w:vAlign w:val="center"/>
          </w:tcPr>
          <w:p w14:paraId="4762127E" w14:textId="77777777" w:rsidR="001B4E2A" w:rsidRPr="002A608E" w:rsidRDefault="001B4E2A" w:rsidP="00E75ACF">
            <w:pPr>
              <w:jc w:val="center"/>
              <w:rPr>
                <w:rFonts w:ascii="Arial" w:eastAsia="Times New Roman" w:hAnsi="Arial" w:cs="Arial"/>
                <w:spacing w:val="-5"/>
              </w:rPr>
            </w:pPr>
            <w:r w:rsidRPr="002A608E">
              <w:rPr>
                <w:rFonts w:ascii="Arial" w:eastAsia="Times New Roman" w:hAnsi="Arial" w:cs="Arial"/>
                <w:spacing w:val="-5"/>
                <w:sz w:val="22"/>
              </w:rPr>
              <w:t>83,3</w:t>
            </w:r>
          </w:p>
        </w:tc>
        <w:tc>
          <w:tcPr>
            <w:tcW w:w="835" w:type="pct"/>
            <w:tcBorders>
              <w:top w:val="single" w:sz="4" w:space="0" w:color="auto"/>
              <w:bottom w:val="single" w:sz="8" w:space="0" w:color="auto"/>
              <w:right w:val="single" w:sz="8" w:space="0" w:color="auto"/>
            </w:tcBorders>
            <w:vAlign w:val="center"/>
          </w:tcPr>
          <w:p w14:paraId="186C440B" w14:textId="77777777" w:rsidR="001B4E2A" w:rsidRPr="002A608E" w:rsidRDefault="001B4E2A" w:rsidP="00E75ACF">
            <w:pPr>
              <w:jc w:val="center"/>
              <w:rPr>
                <w:rFonts w:ascii="Arial" w:eastAsia="Times New Roman" w:hAnsi="Arial" w:cs="Arial"/>
                <w:spacing w:val="-5"/>
              </w:rPr>
            </w:pPr>
            <w:r w:rsidRPr="002A608E">
              <w:rPr>
                <w:rFonts w:ascii="Arial" w:eastAsia="Times New Roman" w:hAnsi="Arial" w:cs="Arial"/>
                <w:spacing w:val="-5"/>
                <w:sz w:val="22"/>
              </w:rPr>
              <w:t>11525,9</w:t>
            </w:r>
          </w:p>
        </w:tc>
        <w:tc>
          <w:tcPr>
            <w:tcW w:w="866" w:type="pct"/>
            <w:tcBorders>
              <w:top w:val="single" w:sz="4" w:space="0" w:color="auto"/>
              <w:bottom w:val="single" w:sz="8" w:space="0" w:color="auto"/>
              <w:right w:val="single" w:sz="8" w:space="0" w:color="auto"/>
            </w:tcBorders>
            <w:vAlign w:val="center"/>
          </w:tcPr>
          <w:p w14:paraId="0C7B0C6D" w14:textId="77777777" w:rsidR="001B4E2A" w:rsidRPr="002A608E" w:rsidRDefault="001B4E2A" w:rsidP="00E75ACF">
            <w:pPr>
              <w:spacing w:after="0" w:line="240" w:lineRule="auto"/>
              <w:jc w:val="center"/>
              <w:rPr>
                <w:rFonts w:ascii="Arial" w:eastAsia="Times New Roman" w:hAnsi="Arial" w:cs="Arial"/>
                <w:spacing w:val="-5"/>
              </w:rPr>
            </w:pPr>
            <w:r w:rsidRPr="002A608E">
              <w:rPr>
                <w:rFonts w:ascii="Arial" w:eastAsia="Times New Roman" w:hAnsi="Arial" w:cs="Arial"/>
                <w:spacing w:val="-5"/>
                <w:sz w:val="22"/>
              </w:rPr>
              <w:t>393,1</w:t>
            </w:r>
          </w:p>
        </w:tc>
        <w:tc>
          <w:tcPr>
            <w:tcW w:w="24" w:type="pct"/>
            <w:vAlign w:val="center"/>
          </w:tcPr>
          <w:p w14:paraId="67986E70" w14:textId="77777777" w:rsidR="001B4E2A" w:rsidRPr="00E61BB8" w:rsidRDefault="001B4E2A" w:rsidP="00E75ACF">
            <w:pPr>
              <w:jc w:val="center"/>
              <w:rPr>
                <w:rFonts w:ascii="Arial" w:hAnsi="Arial" w:cs="Arial"/>
                <w:sz w:val="20"/>
                <w:szCs w:val="20"/>
              </w:rPr>
            </w:pPr>
          </w:p>
        </w:tc>
      </w:tr>
    </w:tbl>
    <w:p w14:paraId="4FA9A420" w14:textId="050702F3" w:rsidR="001D2920" w:rsidRPr="00E61BB8" w:rsidRDefault="00C41460" w:rsidP="00B35B80">
      <w:pPr>
        <w:ind w:firstLine="720"/>
        <w:rPr>
          <w:rFonts w:ascii="Arial" w:eastAsia="Times New Roman" w:hAnsi="Arial" w:cs="Arial"/>
          <w:spacing w:val="-5"/>
          <w:sz w:val="22"/>
        </w:rPr>
      </w:pPr>
      <w:r w:rsidRPr="00E61BB8">
        <w:rPr>
          <w:rFonts w:ascii="Arial" w:eastAsia="Times New Roman" w:hAnsi="Arial" w:cs="Arial"/>
          <w:spacing w:val="-5"/>
          <w:sz w:val="22"/>
        </w:rPr>
        <w:t>Нормативный и фактический расход топлива приведен ниже</w:t>
      </w:r>
      <w:r w:rsidR="001D2920" w:rsidRPr="00E61BB8">
        <w:rPr>
          <w:rFonts w:ascii="Arial" w:eastAsia="Times New Roman" w:hAnsi="Arial" w:cs="Arial"/>
          <w:spacing w:val="-5"/>
          <w:sz w:val="22"/>
        </w:rPr>
        <w:t xml:space="preserve"> (</w:t>
      </w:r>
      <w:r>
        <w:fldChar w:fldCharType="begin"/>
      </w:r>
      <w:r>
        <w:instrText xml:space="preserve"> REF _Ref86615090 \h  \* MERGEFORMAT </w:instrText>
      </w:r>
      <w:r>
        <w:fldChar w:fldCharType="separate"/>
      </w:r>
      <w:r w:rsidR="005D1C71" w:rsidRPr="005D1C71">
        <w:rPr>
          <w:rFonts w:ascii="Arial" w:eastAsia="Times New Roman" w:hAnsi="Arial" w:cs="Arial"/>
          <w:spacing w:val="-5"/>
          <w:sz w:val="22"/>
        </w:rPr>
        <w:t>Таблица 8.19</w:t>
      </w:r>
      <w:r>
        <w:fldChar w:fldCharType="end"/>
      </w:r>
      <w:r w:rsidR="001D2920" w:rsidRPr="00E61BB8">
        <w:rPr>
          <w:rFonts w:ascii="Arial" w:eastAsia="Times New Roman" w:hAnsi="Arial" w:cs="Arial"/>
          <w:spacing w:val="-5"/>
          <w:sz w:val="22"/>
        </w:rPr>
        <w:t>).</w:t>
      </w:r>
    </w:p>
    <w:p w14:paraId="3A0A3651" w14:textId="4A489485" w:rsidR="00C41460" w:rsidRPr="00883B0D" w:rsidRDefault="001D2920" w:rsidP="008973E4">
      <w:pPr>
        <w:pStyle w:val="a5"/>
      </w:pPr>
      <w:bookmarkStart w:id="217" w:name="_Ref86615090"/>
      <w:r w:rsidRPr="00883B0D">
        <w:t xml:space="preserve">Таблица </w:t>
      </w:r>
      <w:r w:rsidR="006970CF" w:rsidRPr="00883B0D">
        <w:fldChar w:fldCharType="begin"/>
      </w:r>
      <w:r w:rsidR="00190EBC" w:rsidRPr="00883B0D">
        <w:instrText xml:space="preserve"> STYLEREF 1 \s </w:instrText>
      </w:r>
      <w:r w:rsidR="006970CF" w:rsidRPr="00883B0D">
        <w:fldChar w:fldCharType="separate"/>
      </w:r>
      <w:r w:rsidR="005D1C71">
        <w:rPr>
          <w:noProof/>
        </w:rPr>
        <w:t>8</w:t>
      </w:r>
      <w:r w:rsidR="006970CF" w:rsidRPr="00883B0D">
        <w:rPr>
          <w:noProof/>
        </w:rPr>
        <w:fldChar w:fldCharType="end"/>
      </w:r>
      <w:r w:rsidR="000F654C" w:rsidRPr="00883B0D">
        <w:t>.</w:t>
      </w:r>
      <w:r w:rsidR="006970CF" w:rsidRPr="00883B0D">
        <w:fldChar w:fldCharType="begin"/>
      </w:r>
      <w:r w:rsidR="00190EBC" w:rsidRPr="00883B0D">
        <w:instrText xml:space="preserve"> SEQ Таблица \* ARABIC \s 1 </w:instrText>
      </w:r>
      <w:r w:rsidR="006970CF" w:rsidRPr="00883B0D">
        <w:fldChar w:fldCharType="separate"/>
      </w:r>
      <w:r w:rsidR="005D1C71">
        <w:rPr>
          <w:noProof/>
        </w:rPr>
        <w:t>19</w:t>
      </w:r>
      <w:r w:rsidR="006970CF" w:rsidRPr="00883B0D">
        <w:rPr>
          <w:noProof/>
        </w:rPr>
        <w:fldChar w:fldCharType="end"/>
      </w:r>
      <w:bookmarkEnd w:id="217"/>
      <w:r w:rsidRPr="00883B0D">
        <w:t xml:space="preserve">. </w:t>
      </w:r>
      <w:r w:rsidR="00C41460" w:rsidRPr="00883B0D">
        <w:t xml:space="preserve">Нормативный и фактический расход топлива на котельной ООО </w:t>
      </w:r>
      <w:r w:rsidR="001C32E1">
        <w:t>«</w:t>
      </w:r>
      <w:r w:rsidR="00C41460" w:rsidRPr="00883B0D">
        <w:t>ТГК-1</w:t>
      </w:r>
      <w:r w:rsidR="001C32E1">
        <w:t>»</w:t>
      </w:r>
      <w:r w:rsidR="00C41460" w:rsidRPr="00883B0D">
        <w:t xml:space="preserve"> в </w:t>
      </w:r>
      <w:proofErr w:type="gramStart"/>
      <w:r w:rsidR="00C41460" w:rsidRPr="00883B0D">
        <w:t>201</w:t>
      </w:r>
      <w:r w:rsidR="00883B0D" w:rsidRPr="00883B0D">
        <w:t>8</w:t>
      </w:r>
      <w:r w:rsidR="00C41460" w:rsidRPr="00883B0D">
        <w:t>-202</w:t>
      </w:r>
      <w:r w:rsidR="00883B0D" w:rsidRPr="00883B0D">
        <w:t>2</w:t>
      </w:r>
      <w:proofErr w:type="gramEnd"/>
      <w:r w:rsidR="00C41460" w:rsidRPr="00883B0D">
        <w:t xml:space="preserve"> гг</w:t>
      </w:r>
    </w:p>
    <w:tbl>
      <w:tblPr>
        <w:tblW w:w="5000" w:type="pct"/>
        <w:tblLook w:val="04A0" w:firstRow="1" w:lastRow="0" w:firstColumn="1" w:lastColumn="0" w:noHBand="0" w:noVBand="1"/>
      </w:tblPr>
      <w:tblGrid>
        <w:gridCol w:w="2526"/>
        <w:gridCol w:w="1484"/>
        <w:gridCol w:w="1483"/>
        <w:gridCol w:w="1483"/>
        <w:gridCol w:w="1483"/>
        <w:gridCol w:w="1483"/>
      </w:tblGrid>
      <w:tr w:rsidR="00C41460" w:rsidRPr="00883B0D" w14:paraId="3E703E66" w14:textId="77777777" w:rsidTr="0092076E">
        <w:trPr>
          <w:trHeight w:val="300"/>
        </w:trPr>
        <w:tc>
          <w:tcPr>
            <w:tcW w:w="12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2A156" w14:textId="77777777" w:rsidR="00C41460" w:rsidRPr="00883B0D" w:rsidRDefault="00C41460" w:rsidP="00B35B80">
            <w:pPr>
              <w:pStyle w:val="af1"/>
              <w:keepNext w:val="0"/>
              <w:widowControl w:val="0"/>
              <w:spacing w:before="0" w:after="0" w:line="240" w:lineRule="auto"/>
              <w:ind w:left="0" w:firstLine="0"/>
              <w:jc w:val="center"/>
              <w:rPr>
                <w:b/>
                <w:bCs/>
                <w:sz w:val="20"/>
                <w:szCs w:val="20"/>
              </w:rPr>
            </w:pPr>
            <w:r w:rsidRPr="00883B0D">
              <w:rPr>
                <w:b/>
                <w:bCs/>
                <w:sz w:val="20"/>
                <w:szCs w:val="20"/>
              </w:rPr>
              <w:t>Расход топлива</w:t>
            </w:r>
          </w:p>
        </w:tc>
        <w:tc>
          <w:tcPr>
            <w:tcW w:w="746" w:type="pct"/>
            <w:tcBorders>
              <w:top w:val="single" w:sz="4" w:space="0" w:color="auto"/>
              <w:left w:val="nil"/>
              <w:bottom w:val="single" w:sz="4" w:space="0" w:color="auto"/>
              <w:right w:val="single" w:sz="4" w:space="0" w:color="auto"/>
            </w:tcBorders>
            <w:shd w:val="clear" w:color="auto" w:fill="auto"/>
            <w:noWrap/>
            <w:vAlign w:val="center"/>
            <w:hideMark/>
          </w:tcPr>
          <w:p w14:paraId="0F8426E7" w14:textId="77777777" w:rsidR="00C41460" w:rsidRPr="00883B0D" w:rsidRDefault="00C41460" w:rsidP="00883B0D">
            <w:pPr>
              <w:pStyle w:val="af1"/>
              <w:keepNext w:val="0"/>
              <w:widowControl w:val="0"/>
              <w:spacing w:before="0" w:after="0" w:line="240" w:lineRule="auto"/>
              <w:ind w:left="0" w:firstLine="0"/>
              <w:jc w:val="center"/>
              <w:rPr>
                <w:b/>
                <w:bCs/>
                <w:sz w:val="20"/>
                <w:szCs w:val="20"/>
              </w:rPr>
            </w:pPr>
            <w:r w:rsidRPr="00883B0D">
              <w:rPr>
                <w:b/>
                <w:bCs/>
                <w:sz w:val="20"/>
                <w:szCs w:val="20"/>
              </w:rPr>
              <w:t>201</w:t>
            </w:r>
            <w:r w:rsidR="00883B0D" w:rsidRPr="00883B0D">
              <w:rPr>
                <w:b/>
                <w:bCs/>
                <w:sz w:val="20"/>
                <w:szCs w:val="20"/>
              </w:rPr>
              <w:t>8</w:t>
            </w:r>
            <w:r w:rsidRPr="00883B0D">
              <w:rPr>
                <w:b/>
                <w:bCs/>
                <w:sz w:val="20"/>
                <w:szCs w:val="20"/>
              </w:rPr>
              <w:t xml:space="preserve"> г.</w:t>
            </w:r>
          </w:p>
        </w:tc>
        <w:tc>
          <w:tcPr>
            <w:tcW w:w="746" w:type="pct"/>
            <w:tcBorders>
              <w:top w:val="single" w:sz="4" w:space="0" w:color="auto"/>
              <w:left w:val="nil"/>
              <w:bottom w:val="single" w:sz="4" w:space="0" w:color="auto"/>
              <w:right w:val="single" w:sz="4" w:space="0" w:color="auto"/>
            </w:tcBorders>
            <w:shd w:val="clear" w:color="auto" w:fill="auto"/>
            <w:noWrap/>
            <w:vAlign w:val="center"/>
            <w:hideMark/>
          </w:tcPr>
          <w:p w14:paraId="5BD52A68" w14:textId="77777777" w:rsidR="00C41460" w:rsidRPr="00883B0D" w:rsidRDefault="00C41460" w:rsidP="00883B0D">
            <w:pPr>
              <w:pStyle w:val="af1"/>
              <w:keepNext w:val="0"/>
              <w:widowControl w:val="0"/>
              <w:spacing w:before="0" w:after="0" w:line="240" w:lineRule="auto"/>
              <w:ind w:left="0" w:firstLine="0"/>
              <w:jc w:val="center"/>
              <w:rPr>
                <w:b/>
                <w:bCs/>
                <w:sz w:val="20"/>
                <w:szCs w:val="20"/>
              </w:rPr>
            </w:pPr>
            <w:r w:rsidRPr="00883B0D">
              <w:rPr>
                <w:b/>
                <w:bCs/>
                <w:sz w:val="20"/>
                <w:szCs w:val="20"/>
              </w:rPr>
              <w:t>201</w:t>
            </w:r>
            <w:r w:rsidR="00883B0D" w:rsidRPr="00883B0D">
              <w:rPr>
                <w:b/>
                <w:bCs/>
                <w:sz w:val="20"/>
                <w:szCs w:val="20"/>
              </w:rPr>
              <w:t>9</w:t>
            </w:r>
            <w:r w:rsidRPr="00883B0D">
              <w:rPr>
                <w:b/>
                <w:bCs/>
                <w:sz w:val="20"/>
                <w:szCs w:val="20"/>
              </w:rPr>
              <w:t xml:space="preserve"> г.</w:t>
            </w:r>
          </w:p>
        </w:tc>
        <w:tc>
          <w:tcPr>
            <w:tcW w:w="746" w:type="pct"/>
            <w:tcBorders>
              <w:top w:val="single" w:sz="4" w:space="0" w:color="auto"/>
              <w:left w:val="nil"/>
              <w:bottom w:val="single" w:sz="4" w:space="0" w:color="auto"/>
              <w:right w:val="single" w:sz="4" w:space="0" w:color="auto"/>
            </w:tcBorders>
            <w:shd w:val="clear" w:color="auto" w:fill="auto"/>
            <w:noWrap/>
            <w:vAlign w:val="center"/>
            <w:hideMark/>
          </w:tcPr>
          <w:p w14:paraId="1BC8C45B" w14:textId="77777777" w:rsidR="00C41460" w:rsidRPr="00883B0D" w:rsidRDefault="00C41460" w:rsidP="00883B0D">
            <w:pPr>
              <w:pStyle w:val="af1"/>
              <w:keepNext w:val="0"/>
              <w:widowControl w:val="0"/>
              <w:spacing w:before="0" w:after="0" w:line="240" w:lineRule="auto"/>
              <w:ind w:left="0" w:firstLine="0"/>
              <w:jc w:val="center"/>
              <w:rPr>
                <w:b/>
                <w:bCs/>
                <w:sz w:val="20"/>
                <w:szCs w:val="20"/>
              </w:rPr>
            </w:pPr>
            <w:r w:rsidRPr="00883B0D">
              <w:rPr>
                <w:b/>
                <w:bCs/>
                <w:sz w:val="20"/>
                <w:szCs w:val="20"/>
              </w:rPr>
              <w:t>20</w:t>
            </w:r>
            <w:r w:rsidR="00883B0D" w:rsidRPr="00883B0D">
              <w:rPr>
                <w:b/>
                <w:bCs/>
                <w:sz w:val="20"/>
                <w:szCs w:val="20"/>
              </w:rPr>
              <w:t>20</w:t>
            </w:r>
            <w:r w:rsidRPr="00883B0D">
              <w:rPr>
                <w:b/>
                <w:bCs/>
                <w:sz w:val="20"/>
                <w:szCs w:val="20"/>
              </w:rPr>
              <w:t xml:space="preserve"> г.</w:t>
            </w:r>
          </w:p>
        </w:tc>
        <w:tc>
          <w:tcPr>
            <w:tcW w:w="746" w:type="pct"/>
            <w:tcBorders>
              <w:top w:val="single" w:sz="4" w:space="0" w:color="auto"/>
              <w:left w:val="nil"/>
              <w:bottom w:val="single" w:sz="4" w:space="0" w:color="auto"/>
              <w:right w:val="single" w:sz="4" w:space="0" w:color="auto"/>
            </w:tcBorders>
            <w:shd w:val="clear" w:color="auto" w:fill="auto"/>
            <w:noWrap/>
            <w:vAlign w:val="center"/>
            <w:hideMark/>
          </w:tcPr>
          <w:p w14:paraId="0021921B" w14:textId="77777777" w:rsidR="00C41460" w:rsidRPr="00883B0D" w:rsidRDefault="00C41460" w:rsidP="00883B0D">
            <w:pPr>
              <w:pStyle w:val="af1"/>
              <w:keepNext w:val="0"/>
              <w:widowControl w:val="0"/>
              <w:spacing w:before="0" w:after="0" w:line="240" w:lineRule="auto"/>
              <w:ind w:left="0" w:firstLine="0"/>
              <w:jc w:val="center"/>
              <w:rPr>
                <w:b/>
                <w:bCs/>
                <w:sz w:val="20"/>
                <w:szCs w:val="20"/>
              </w:rPr>
            </w:pPr>
            <w:r w:rsidRPr="00883B0D">
              <w:rPr>
                <w:b/>
                <w:bCs/>
                <w:sz w:val="20"/>
                <w:szCs w:val="20"/>
              </w:rPr>
              <w:t>20</w:t>
            </w:r>
            <w:r w:rsidR="00883B0D" w:rsidRPr="00883B0D">
              <w:rPr>
                <w:b/>
                <w:bCs/>
                <w:sz w:val="20"/>
                <w:szCs w:val="20"/>
              </w:rPr>
              <w:t>21</w:t>
            </w:r>
            <w:r w:rsidRPr="00883B0D">
              <w:rPr>
                <w:b/>
                <w:bCs/>
                <w:sz w:val="20"/>
                <w:szCs w:val="20"/>
              </w:rPr>
              <w:t xml:space="preserve"> г.</w:t>
            </w:r>
          </w:p>
        </w:tc>
        <w:tc>
          <w:tcPr>
            <w:tcW w:w="746" w:type="pct"/>
            <w:tcBorders>
              <w:top w:val="single" w:sz="4" w:space="0" w:color="auto"/>
              <w:left w:val="nil"/>
              <w:bottom w:val="single" w:sz="4" w:space="0" w:color="auto"/>
              <w:right w:val="single" w:sz="4" w:space="0" w:color="auto"/>
            </w:tcBorders>
            <w:shd w:val="clear" w:color="auto" w:fill="auto"/>
            <w:noWrap/>
            <w:vAlign w:val="center"/>
            <w:hideMark/>
          </w:tcPr>
          <w:p w14:paraId="22EECE62" w14:textId="77777777" w:rsidR="00C41460" w:rsidRPr="00883B0D" w:rsidRDefault="00C41460" w:rsidP="00883B0D">
            <w:pPr>
              <w:pStyle w:val="af1"/>
              <w:keepNext w:val="0"/>
              <w:widowControl w:val="0"/>
              <w:spacing w:before="0" w:after="0" w:line="240" w:lineRule="auto"/>
              <w:ind w:left="0" w:firstLine="0"/>
              <w:jc w:val="center"/>
              <w:rPr>
                <w:b/>
                <w:bCs/>
                <w:sz w:val="20"/>
                <w:szCs w:val="20"/>
              </w:rPr>
            </w:pPr>
            <w:r w:rsidRPr="00883B0D">
              <w:rPr>
                <w:b/>
                <w:bCs/>
                <w:sz w:val="20"/>
                <w:szCs w:val="20"/>
              </w:rPr>
              <w:t>202</w:t>
            </w:r>
            <w:r w:rsidR="00883B0D" w:rsidRPr="00883B0D">
              <w:rPr>
                <w:b/>
                <w:bCs/>
                <w:sz w:val="20"/>
                <w:szCs w:val="20"/>
              </w:rPr>
              <w:t>2</w:t>
            </w:r>
            <w:r w:rsidRPr="00883B0D">
              <w:rPr>
                <w:b/>
                <w:bCs/>
                <w:sz w:val="20"/>
                <w:szCs w:val="20"/>
              </w:rPr>
              <w:t xml:space="preserve"> г.</w:t>
            </w:r>
          </w:p>
        </w:tc>
      </w:tr>
      <w:tr w:rsidR="00C41460" w:rsidRPr="00883B0D" w14:paraId="47B066FC" w14:textId="77777777" w:rsidTr="0092076E">
        <w:trPr>
          <w:trHeight w:val="30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316AB24" w14:textId="77777777" w:rsidR="00C41460" w:rsidRPr="00883B0D" w:rsidRDefault="00C41460" w:rsidP="00E75ACF">
            <w:pPr>
              <w:spacing w:after="0" w:line="240" w:lineRule="auto"/>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Нормативный</w:t>
            </w:r>
          </w:p>
        </w:tc>
      </w:tr>
      <w:tr w:rsidR="00883B0D" w:rsidRPr="00883B0D" w14:paraId="3EBE9AC0" w14:textId="77777777" w:rsidTr="0092076E">
        <w:trPr>
          <w:trHeight w:val="300"/>
        </w:trPr>
        <w:tc>
          <w:tcPr>
            <w:tcW w:w="1270" w:type="pct"/>
            <w:tcBorders>
              <w:top w:val="nil"/>
              <w:left w:val="single" w:sz="4" w:space="0" w:color="auto"/>
              <w:bottom w:val="single" w:sz="4" w:space="0" w:color="auto"/>
              <w:right w:val="single" w:sz="4" w:space="0" w:color="auto"/>
            </w:tcBorders>
            <w:shd w:val="clear" w:color="auto" w:fill="auto"/>
            <w:noWrap/>
            <w:vAlign w:val="center"/>
            <w:hideMark/>
          </w:tcPr>
          <w:p w14:paraId="556BA265" w14:textId="77777777" w:rsidR="00883B0D" w:rsidRPr="00883B0D" w:rsidRDefault="00883B0D" w:rsidP="00E75ACF">
            <w:pPr>
              <w:spacing w:after="0" w:line="240" w:lineRule="auto"/>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уголь, тут</w:t>
            </w:r>
          </w:p>
        </w:tc>
        <w:tc>
          <w:tcPr>
            <w:tcW w:w="746" w:type="pct"/>
            <w:tcBorders>
              <w:top w:val="nil"/>
              <w:left w:val="nil"/>
              <w:bottom w:val="single" w:sz="4" w:space="0" w:color="auto"/>
              <w:right w:val="single" w:sz="4" w:space="0" w:color="auto"/>
            </w:tcBorders>
            <w:shd w:val="clear" w:color="auto" w:fill="auto"/>
            <w:noWrap/>
            <w:vAlign w:val="center"/>
            <w:hideMark/>
          </w:tcPr>
          <w:p w14:paraId="1D41D629" w14:textId="77777777" w:rsidR="00883B0D" w:rsidRPr="00883B0D" w:rsidRDefault="00883B0D" w:rsidP="00883B0D">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49917</w:t>
            </w:r>
          </w:p>
        </w:tc>
        <w:tc>
          <w:tcPr>
            <w:tcW w:w="746" w:type="pct"/>
            <w:tcBorders>
              <w:top w:val="nil"/>
              <w:left w:val="nil"/>
              <w:bottom w:val="single" w:sz="4" w:space="0" w:color="auto"/>
              <w:right w:val="single" w:sz="4" w:space="0" w:color="auto"/>
            </w:tcBorders>
            <w:shd w:val="clear" w:color="auto" w:fill="auto"/>
            <w:noWrap/>
            <w:vAlign w:val="center"/>
            <w:hideMark/>
          </w:tcPr>
          <w:p w14:paraId="01C191BB" w14:textId="77777777" w:rsidR="00883B0D" w:rsidRPr="00883B0D" w:rsidRDefault="00883B0D" w:rsidP="00883B0D">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43277</w:t>
            </w:r>
          </w:p>
        </w:tc>
        <w:tc>
          <w:tcPr>
            <w:tcW w:w="746" w:type="pct"/>
            <w:tcBorders>
              <w:top w:val="nil"/>
              <w:left w:val="nil"/>
              <w:bottom w:val="single" w:sz="4" w:space="0" w:color="auto"/>
              <w:right w:val="single" w:sz="4" w:space="0" w:color="auto"/>
            </w:tcBorders>
            <w:shd w:val="clear" w:color="auto" w:fill="auto"/>
            <w:noWrap/>
            <w:vAlign w:val="center"/>
            <w:hideMark/>
          </w:tcPr>
          <w:p w14:paraId="7A005433" w14:textId="77777777" w:rsidR="00883B0D" w:rsidRPr="00883B0D" w:rsidRDefault="00883B0D" w:rsidP="00883B0D">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41843</w:t>
            </w:r>
          </w:p>
        </w:tc>
        <w:tc>
          <w:tcPr>
            <w:tcW w:w="746" w:type="pct"/>
            <w:tcBorders>
              <w:top w:val="nil"/>
              <w:left w:val="nil"/>
              <w:bottom w:val="single" w:sz="4" w:space="0" w:color="auto"/>
              <w:right w:val="single" w:sz="4" w:space="0" w:color="auto"/>
            </w:tcBorders>
            <w:shd w:val="clear" w:color="auto" w:fill="auto"/>
            <w:noWrap/>
            <w:vAlign w:val="center"/>
            <w:hideMark/>
          </w:tcPr>
          <w:p w14:paraId="79AB1B3E" w14:textId="77777777" w:rsidR="00883B0D" w:rsidRPr="00883B0D" w:rsidRDefault="00883B0D" w:rsidP="00E75ACF">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49959</w:t>
            </w:r>
          </w:p>
        </w:tc>
        <w:tc>
          <w:tcPr>
            <w:tcW w:w="746" w:type="pct"/>
            <w:tcBorders>
              <w:top w:val="nil"/>
              <w:left w:val="nil"/>
              <w:bottom w:val="single" w:sz="4" w:space="0" w:color="auto"/>
              <w:right w:val="single" w:sz="4" w:space="0" w:color="auto"/>
            </w:tcBorders>
            <w:shd w:val="clear" w:color="auto" w:fill="auto"/>
            <w:noWrap/>
            <w:vAlign w:val="center"/>
            <w:hideMark/>
          </w:tcPr>
          <w:p w14:paraId="34410DE3" w14:textId="77777777" w:rsidR="00883B0D" w:rsidRPr="00883B0D" w:rsidRDefault="00883B0D" w:rsidP="00883B0D">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50 483</w:t>
            </w:r>
          </w:p>
        </w:tc>
      </w:tr>
      <w:tr w:rsidR="00883B0D" w:rsidRPr="00883B0D" w14:paraId="605B2528" w14:textId="77777777" w:rsidTr="0092076E">
        <w:trPr>
          <w:trHeight w:val="300"/>
        </w:trPr>
        <w:tc>
          <w:tcPr>
            <w:tcW w:w="1270" w:type="pct"/>
            <w:tcBorders>
              <w:top w:val="nil"/>
              <w:left w:val="single" w:sz="4" w:space="0" w:color="auto"/>
              <w:bottom w:val="single" w:sz="4" w:space="0" w:color="auto"/>
              <w:right w:val="single" w:sz="4" w:space="0" w:color="auto"/>
            </w:tcBorders>
            <w:shd w:val="clear" w:color="auto" w:fill="auto"/>
            <w:noWrap/>
            <w:vAlign w:val="center"/>
            <w:hideMark/>
          </w:tcPr>
          <w:p w14:paraId="3143970F" w14:textId="77777777" w:rsidR="00883B0D" w:rsidRPr="00883B0D" w:rsidRDefault="00883B0D" w:rsidP="00E75ACF">
            <w:pPr>
              <w:spacing w:after="0" w:line="240" w:lineRule="auto"/>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мазут, тут</w:t>
            </w:r>
          </w:p>
        </w:tc>
        <w:tc>
          <w:tcPr>
            <w:tcW w:w="746" w:type="pct"/>
            <w:tcBorders>
              <w:top w:val="nil"/>
              <w:left w:val="nil"/>
              <w:bottom w:val="single" w:sz="4" w:space="0" w:color="auto"/>
              <w:right w:val="single" w:sz="4" w:space="0" w:color="auto"/>
            </w:tcBorders>
            <w:shd w:val="clear" w:color="auto" w:fill="auto"/>
            <w:noWrap/>
            <w:vAlign w:val="center"/>
            <w:hideMark/>
          </w:tcPr>
          <w:p w14:paraId="0906F617" w14:textId="77777777" w:rsidR="00883B0D" w:rsidRPr="00883B0D" w:rsidRDefault="00883B0D" w:rsidP="00883B0D">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5755</w:t>
            </w:r>
          </w:p>
        </w:tc>
        <w:tc>
          <w:tcPr>
            <w:tcW w:w="746" w:type="pct"/>
            <w:tcBorders>
              <w:top w:val="nil"/>
              <w:left w:val="nil"/>
              <w:bottom w:val="single" w:sz="4" w:space="0" w:color="auto"/>
              <w:right w:val="single" w:sz="4" w:space="0" w:color="auto"/>
            </w:tcBorders>
            <w:shd w:val="clear" w:color="auto" w:fill="auto"/>
            <w:noWrap/>
            <w:vAlign w:val="center"/>
            <w:hideMark/>
          </w:tcPr>
          <w:p w14:paraId="6B1B8973" w14:textId="77777777" w:rsidR="00883B0D" w:rsidRPr="00883B0D" w:rsidRDefault="00883B0D" w:rsidP="00883B0D">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6075</w:t>
            </w:r>
          </w:p>
        </w:tc>
        <w:tc>
          <w:tcPr>
            <w:tcW w:w="746" w:type="pct"/>
            <w:tcBorders>
              <w:top w:val="nil"/>
              <w:left w:val="nil"/>
              <w:bottom w:val="single" w:sz="4" w:space="0" w:color="auto"/>
              <w:right w:val="single" w:sz="4" w:space="0" w:color="auto"/>
            </w:tcBorders>
            <w:shd w:val="clear" w:color="auto" w:fill="auto"/>
            <w:noWrap/>
            <w:vAlign w:val="center"/>
            <w:hideMark/>
          </w:tcPr>
          <w:p w14:paraId="1A74EA5B" w14:textId="77777777" w:rsidR="00883B0D" w:rsidRPr="00883B0D" w:rsidRDefault="00883B0D" w:rsidP="00883B0D">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5884</w:t>
            </w:r>
          </w:p>
        </w:tc>
        <w:tc>
          <w:tcPr>
            <w:tcW w:w="746" w:type="pct"/>
            <w:tcBorders>
              <w:top w:val="nil"/>
              <w:left w:val="nil"/>
              <w:bottom w:val="single" w:sz="4" w:space="0" w:color="auto"/>
              <w:right w:val="single" w:sz="4" w:space="0" w:color="auto"/>
            </w:tcBorders>
            <w:shd w:val="clear" w:color="auto" w:fill="auto"/>
            <w:noWrap/>
            <w:vAlign w:val="center"/>
            <w:hideMark/>
          </w:tcPr>
          <w:p w14:paraId="124F55FD" w14:textId="77777777" w:rsidR="00883B0D" w:rsidRPr="00883B0D" w:rsidRDefault="00883B0D" w:rsidP="00E75ACF">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4048</w:t>
            </w:r>
          </w:p>
        </w:tc>
        <w:tc>
          <w:tcPr>
            <w:tcW w:w="746" w:type="pct"/>
            <w:tcBorders>
              <w:top w:val="nil"/>
              <w:left w:val="nil"/>
              <w:bottom w:val="single" w:sz="4" w:space="0" w:color="auto"/>
              <w:right w:val="single" w:sz="4" w:space="0" w:color="auto"/>
            </w:tcBorders>
            <w:shd w:val="clear" w:color="auto" w:fill="auto"/>
            <w:noWrap/>
            <w:vAlign w:val="center"/>
            <w:hideMark/>
          </w:tcPr>
          <w:p w14:paraId="08A295D8" w14:textId="77777777" w:rsidR="00883B0D" w:rsidRPr="00883B0D" w:rsidRDefault="00883B0D" w:rsidP="00883B0D">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343</w:t>
            </w:r>
          </w:p>
        </w:tc>
      </w:tr>
      <w:tr w:rsidR="00883B0D" w:rsidRPr="00883B0D" w14:paraId="4BFE1B00" w14:textId="77777777" w:rsidTr="0092076E">
        <w:trPr>
          <w:trHeight w:val="30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3AD5762" w14:textId="77777777" w:rsidR="00883B0D" w:rsidRPr="00883B0D" w:rsidRDefault="00883B0D" w:rsidP="00E75ACF">
            <w:pPr>
              <w:spacing w:after="0" w:line="240" w:lineRule="auto"/>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Фактический</w:t>
            </w:r>
          </w:p>
        </w:tc>
      </w:tr>
      <w:tr w:rsidR="00883B0D" w:rsidRPr="00883B0D" w14:paraId="6971C4BB" w14:textId="77777777" w:rsidTr="0092076E">
        <w:trPr>
          <w:trHeight w:val="300"/>
        </w:trPr>
        <w:tc>
          <w:tcPr>
            <w:tcW w:w="1270" w:type="pct"/>
            <w:tcBorders>
              <w:top w:val="nil"/>
              <w:left w:val="single" w:sz="4" w:space="0" w:color="auto"/>
              <w:bottom w:val="single" w:sz="4" w:space="0" w:color="auto"/>
              <w:right w:val="single" w:sz="4" w:space="0" w:color="auto"/>
            </w:tcBorders>
            <w:shd w:val="clear" w:color="auto" w:fill="auto"/>
            <w:noWrap/>
            <w:vAlign w:val="center"/>
            <w:hideMark/>
          </w:tcPr>
          <w:p w14:paraId="6E5EA504" w14:textId="77777777" w:rsidR="00883B0D" w:rsidRPr="00883B0D" w:rsidRDefault="00883B0D" w:rsidP="00E75ACF">
            <w:pPr>
              <w:spacing w:after="0" w:line="240" w:lineRule="auto"/>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уголь, тут</w:t>
            </w:r>
          </w:p>
        </w:tc>
        <w:tc>
          <w:tcPr>
            <w:tcW w:w="746" w:type="pct"/>
            <w:tcBorders>
              <w:top w:val="nil"/>
              <w:left w:val="nil"/>
              <w:bottom w:val="single" w:sz="4" w:space="0" w:color="auto"/>
              <w:right w:val="single" w:sz="4" w:space="0" w:color="auto"/>
            </w:tcBorders>
            <w:shd w:val="clear" w:color="auto" w:fill="auto"/>
            <w:noWrap/>
            <w:vAlign w:val="center"/>
            <w:hideMark/>
          </w:tcPr>
          <w:p w14:paraId="3FED7860" w14:textId="77777777" w:rsidR="00883B0D" w:rsidRPr="00883B0D" w:rsidRDefault="00883B0D" w:rsidP="00883B0D">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49917</w:t>
            </w:r>
          </w:p>
        </w:tc>
        <w:tc>
          <w:tcPr>
            <w:tcW w:w="746" w:type="pct"/>
            <w:tcBorders>
              <w:top w:val="nil"/>
              <w:left w:val="nil"/>
              <w:bottom w:val="single" w:sz="4" w:space="0" w:color="auto"/>
              <w:right w:val="single" w:sz="4" w:space="0" w:color="auto"/>
            </w:tcBorders>
            <w:shd w:val="clear" w:color="auto" w:fill="auto"/>
            <w:noWrap/>
            <w:vAlign w:val="center"/>
            <w:hideMark/>
          </w:tcPr>
          <w:p w14:paraId="142FC056" w14:textId="77777777" w:rsidR="00883B0D" w:rsidRPr="00883B0D" w:rsidRDefault="00883B0D" w:rsidP="00883B0D">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43243</w:t>
            </w:r>
          </w:p>
        </w:tc>
        <w:tc>
          <w:tcPr>
            <w:tcW w:w="746" w:type="pct"/>
            <w:tcBorders>
              <w:top w:val="nil"/>
              <w:left w:val="nil"/>
              <w:bottom w:val="single" w:sz="4" w:space="0" w:color="auto"/>
              <w:right w:val="single" w:sz="4" w:space="0" w:color="auto"/>
            </w:tcBorders>
            <w:shd w:val="clear" w:color="auto" w:fill="auto"/>
            <w:noWrap/>
            <w:vAlign w:val="center"/>
            <w:hideMark/>
          </w:tcPr>
          <w:p w14:paraId="06F26555" w14:textId="77777777" w:rsidR="00883B0D" w:rsidRPr="00883B0D" w:rsidRDefault="00883B0D" w:rsidP="00883B0D">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42156</w:t>
            </w:r>
          </w:p>
        </w:tc>
        <w:tc>
          <w:tcPr>
            <w:tcW w:w="746" w:type="pct"/>
            <w:tcBorders>
              <w:top w:val="nil"/>
              <w:left w:val="nil"/>
              <w:bottom w:val="single" w:sz="4" w:space="0" w:color="auto"/>
              <w:right w:val="single" w:sz="4" w:space="0" w:color="auto"/>
            </w:tcBorders>
            <w:shd w:val="clear" w:color="auto" w:fill="auto"/>
            <w:noWrap/>
            <w:vAlign w:val="center"/>
            <w:hideMark/>
          </w:tcPr>
          <w:p w14:paraId="1C26294D" w14:textId="77777777" w:rsidR="00883B0D" w:rsidRPr="00883B0D" w:rsidRDefault="00883B0D" w:rsidP="00E75ACF">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49856</w:t>
            </w:r>
          </w:p>
        </w:tc>
        <w:tc>
          <w:tcPr>
            <w:tcW w:w="746" w:type="pct"/>
            <w:tcBorders>
              <w:top w:val="nil"/>
              <w:left w:val="nil"/>
              <w:bottom w:val="single" w:sz="4" w:space="0" w:color="auto"/>
              <w:right w:val="single" w:sz="4" w:space="0" w:color="auto"/>
            </w:tcBorders>
            <w:shd w:val="clear" w:color="auto" w:fill="auto"/>
            <w:noWrap/>
            <w:vAlign w:val="center"/>
            <w:hideMark/>
          </w:tcPr>
          <w:p w14:paraId="7F0B2405" w14:textId="77777777" w:rsidR="00883B0D" w:rsidRPr="00883B0D" w:rsidRDefault="00883B0D" w:rsidP="00883B0D">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50 483</w:t>
            </w:r>
          </w:p>
        </w:tc>
      </w:tr>
      <w:tr w:rsidR="00883B0D" w:rsidRPr="00883B0D" w14:paraId="1ACB10A9" w14:textId="77777777" w:rsidTr="0092076E">
        <w:trPr>
          <w:trHeight w:val="300"/>
        </w:trPr>
        <w:tc>
          <w:tcPr>
            <w:tcW w:w="1270" w:type="pct"/>
            <w:tcBorders>
              <w:top w:val="nil"/>
              <w:left w:val="single" w:sz="4" w:space="0" w:color="auto"/>
              <w:bottom w:val="single" w:sz="4" w:space="0" w:color="auto"/>
              <w:right w:val="single" w:sz="4" w:space="0" w:color="auto"/>
            </w:tcBorders>
            <w:shd w:val="clear" w:color="auto" w:fill="auto"/>
            <w:noWrap/>
            <w:vAlign w:val="center"/>
            <w:hideMark/>
          </w:tcPr>
          <w:p w14:paraId="4C952FF2" w14:textId="77777777" w:rsidR="00883B0D" w:rsidRPr="00883B0D" w:rsidRDefault="00883B0D" w:rsidP="00E75ACF">
            <w:pPr>
              <w:spacing w:after="0" w:line="240" w:lineRule="auto"/>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мазут, тут</w:t>
            </w:r>
          </w:p>
        </w:tc>
        <w:tc>
          <w:tcPr>
            <w:tcW w:w="746" w:type="pct"/>
            <w:tcBorders>
              <w:top w:val="nil"/>
              <w:left w:val="nil"/>
              <w:bottom w:val="single" w:sz="4" w:space="0" w:color="auto"/>
              <w:right w:val="single" w:sz="4" w:space="0" w:color="auto"/>
            </w:tcBorders>
            <w:shd w:val="clear" w:color="auto" w:fill="auto"/>
            <w:noWrap/>
            <w:vAlign w:val="center"/>
            <w:hideMark/>
          </w:tcPr>
          <w:p w14:paraId="125D33FA" w14:textId="77777777" w:rsidR="00883B0D" w:rsidRPr="00883B0D" w:rsidRDefault="00883B0D" w:rsidP="00883B0D">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5755</w:t>
            </w:r>
          </w:p>
        </w:tc>
        <w:tc>
          <w:tcPr>
            <w:tcW w:w="746" w:type="pct"/>
            <w:tcBorders>
              <w:top w:val="nil"/>
              <w:left w:val="nil"/>
              <w:bottom w:val="single" w:sz="4" w:space="0" w:color="auto"/>
              <w:right w:val="single" w:sz="4" w:space="0" w:color="auto"/>
            </w:tcBorders>
            <w:shd w:val="clear" w:color="auto" w:fill="auto"/>
            <w:noWrap/>
            <w:vAlign w:val="center"/>
            <w:hideMark/>
          </w:tcPr>
          <w:p w14:paraId="1C9FC83A" w14:textId="77777777" w:rsidR="00883B0D" w:rsidRPr="00883B0D" w:rsidRDefault="00883B0D" w:rsidP="00883B0D">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6076</w:t>
            </w:r>
          </w:p>
        </w:tc>
        <w:tc>
          <w:tcPr>
            <w:tcW w:w="746" w:type="pct"/>
            <w:tcBorders>
              <w:top w:val="nil"/>
              <w:left w:val="nil"/>
              <w:bottom w:val="single" w:sz="4" w:space="0" w:color="auto"/>
              <w:right w:val="single" w:sz="4" w:space="0" w:color="auto"/>
            </w:tcBorders>
            <w:shd w:val="clear" w:color="auto" w:fill="auto"/>
            <w:noWrap/>
            <w:vAlign w:val="center"/>
            <w:hideMark/>
          </w:tcPr>
          <w:p w14:paraId="38D11AB5" w14:textId="77777777" w:rsidR="00883B0D" w:rsidRPr="00883B0D" w:rsidRDefault="00883B0D" w:rsidP="00883B0D">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5925</w:t>
            </w:r>
          </w:p>
        </w:tc>
        <w:tc>
          <w:tcPr>
            <w:tcW w:w="746" w:type="pct"/>
            <w:tcBorders>
              <w:top w:val="nil"/>
              <w:left w:val="nil"/>
              <w:bottom w:val="single" w:sz="4" w:space="0" w:color="auto"/>
              <w:right w:val="single" w:sz="4" w:space="0" w:color="auto"/>
            </w:tcBorders>
            <w:shd w:val="clear" w:color="auto" w:fill="auto"/>
            <w:noWrap/>
            <w:vAlign w:val="center"/>
            <w:hideMark/>
          </w:tcPr>
          <w:p w14:paraId="48FA7017" w14:textId="77777777" w:rsidR="00883B0D" w:rsidRPr="00883B0D" w:rsidRDefault="00883B0D" w:rsidP="00E75ACF">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4150</w:t>
            </w:r>
          </w:p>
        </w:tc>
        <w:tc>
          <w:tcPr>
            <w:tcW w:w="746" w:type="pct"/>
            <w:tcBorders>
              <w:top w:val="nil"/>
              <w:left w:val="nil"/>
              <w:bottom w:val="single" w:sz="4" w:space="0" w:color="auto"/>
              <w:right w:val="single" w:sz="4" w:space="0" w:color="auto"/>
            </w:tcBorders>
            <w:shd w:val="clear" w:color="auto" w:fill="auto"/>
            <w:noWrap/>
            <w:vAlign w:val="center"/>
            <w:hideMark/>
          </w:tcPr>
          <w:p w14:paraId="4AAAF021" w14:textId="77777777" w:rsidR="00883B0D" w:rsidRPr="00883B0D" w:rsidRDefault="00883B0D" w:rsidP="00883B0D">
            <w:pPr>
              <w:spacing w:after="0" w:line="240" w:lineRule="auto"/>
              <w:jc w:val="right"/>
              <w:rPr>
                <w:rFonts w:ascii="Arial" w:eastAsia="Times New Roman" w:hAnsi="Arial" w:cs="Arial"/>
                <w:color w:val="000000"/>
                <w:sz w:val="20"/>
                <w:szCs w:val="20"/>
                <w:lang w:eastAsia="ru-RU"/>
              </w:rPr>
            </w:pPr>
            <w:r w:rsidRPr="00883B0D">
              <w:rPr>
                <w:rFonts w:ascii="Arial" w:eastAsia="Times New Roman" w:hAnsi="Arial" w:cs="Arial"/>
                <w:color w:val="000000"/>
                <w:sz w:val="20"/>
                <w:szCs w:val="20"/>
                <w:lang w:eastAsia="ru-RU"/>
              </w:rPr>
              <w:t>343</w:t>
            </w:r>
          </w:p>
        </w:tc>
      </w:tr>
    </w:tbl>
    <w:p w14:paraId="7B4AE1BB" w14:textId="77777777" w:rsidR="00170023" w:rsidRPr="00883B0D" w:rsidRDefault="00170023" w:rsidP="005D73F1">
      <w:pPr>
        <w:ind w:firstLine="720"/>
        <w:rPr>
          <w:rFonts w:ascii="Arial" w:eastAsia="Times New Roman" w:hAnsi="Arial" w:cs="Arial"/>
          <w:spacing w:val="-5"/>
          <w:sz w:val="22"/>
        </w:rPr>
      </w:pPr>
    </w:p>
    <w:p w14:paraId="02C2C7EF" w14:textId="23B7C493" w:rsidR="00170023" w:rsidRPr="00883B0D" w:rsidRDefault="00170023" w:rsidP="005D73F1">
      <w:pPr>
        <w:ind w:firstLine="720"/>
        <w:rPr>
          <w:rFonts w:ascii="Arial" w:eastAsia="Times New Roman" w:hAnsi="Arial" w:cs="Arial"/>
          <w:spacing w:val="-5"/>
          <w:sz w:val="22"/>
        </w:rPr>
      </w:pPr>
      <w:r w:rsidRPr="00883B0D">
        <w:rPr>
          <w:rFonts w:ascii="Arial" w:eastAsia="Times New Roman" w:hAnsi="Arial" w:cs="Arial"/>
          <w:spacing w:val="-5"/>
          <w:sz w:val="22"/>
        </w:rPr>
        <w:t xml:space="preserve">Годовые расходы угля и мазута представлены </w:t>
      </w:r>
      <w:r w:rsidR="001D2920" w:rsidRPr="00883B0D">
        <w:rPr>
          <w:rFonts w:ascii="Arial" w:eastAsia="Times New Roman" w:hAnsi="Arial" w:cs="Arial"/>
          <w:spacing w:val="-5"/>
          <w:sz w:val="22"/>
        </w:rPr>
        <w:t>ниже (</w:t>
      </w:r>
      <w:r>
        <w:fldChar w:fldCharType="begin"/>
      </w:r>
      <w:r>
        <w:instrText xml:space="preserve"> REF _Ref86615122 \h  \* MERGEFORMAT </w:instrText>
      </w:r>
      <w:r>
        <w:fldChar w:fldCharType="separate"/>
      </w:r>
      <w:r w:rsidR="005D1C71" w:rsidRPr="005D1C71">
        <w:rPr>
          <w:rFonts w:ascii="Arial" w:eastAsia="Times New Roman" w:hAnsi="Arial" w:cs="Arial"/>
          <w:spacing w:val="-5"/>
          <w:sz w:val="22"/>
        </w:rPr>
        <w:t>Таблица 8.20</w:t>
      </w:r>
      <w:r>
        <w:fldChar w:fldCharType="end"/>
      </w:r>
      <w:r w:rsidR="001D2920" w:rsidRPr="00883B0D">
        <w:rPr>
          <w:rFonts w:ascii="Arial" w:eastAsia="Times New Roman" w:hAnsi="Arial" w:cs="Arial"/>
          <w:spacing w:val="-5"/>
          <w:sz w:val="22"/>
        </w:rPr>
        <w:t>)</w:t>
      </w:r>
      <w:r w:rsidRPr="00883B0D">
        <w:rPr>
          <w:rFonts w:ascii="Arial" w:eastAsia="Times New Roman" w:hAnsi="Arial" w:cs="Arial"/>
          <w:spacing w:val="-5"/>
          <w:sz w:val="22"/>
        </w:rPr>
        <w:t>.</w:t>
      </w:r>
    </w:p>
    <w:p w14:paraId="057CDF30" w14:textId="77777777" w:rsidR="00170023" w:rsidRPr="00883B0D" w:rsidRDefault="00170023" w:rsidP="005D73F1">
      <w:pPr>
        <w:ind w:firstLine="720"/>
        <w:rPr>
          <w:rFonts w:ascii="Arial" w:eastAsia="Times New Roman" w:hAnsi="Arial" w:cs="Arial"/>
          <w:spacing w:val="-5"/>
          <w:sz w:val="22"/>
        </w:rPr>
      </w:pPr>
    </w:p>
    <w:p w14:paraId="228AF33B" w14:textId="552DDB76" w:rsidR="00170023" w:rsidRPr="00200DD7" w:rsidRDefault="001D2920" w:rsidP="008973E4">
      <w:pPr>
        <w:pStyle w:val="a5"/>
      </w:pPr>
      <w:bookmarkStart w:id="218" w:name="_Ref86615122"/>
      <w:r w:rsidRPr="00200DD7">
        <w:t xml:space="preserve">Таблица </w:t>
      </w:r>
      <w:r w:rsidR="006970CF" w:rsidRPr="00200DD7">
        <w:fldChar w:fldCharType="begin"/>
      </w:r>
      <w:r w:rsidR="00190EBC" w:rsidRPr="00200DD7">
        <w:instrText xml:space="preserve"> STYLEREF 1 \s </w:instrText>
      </w:r>
      <w:r w:rsidR="006970CF" w:rsidRPr="00200DD7">
        <w:fldChar w:fldCharType="separate"/>
      </w:r>
      <w:r w:rsidR="005D1C71">
        <w:rPr>
          <w:noProof/>
        </w:rPr>
        <w:t>8</w:t>
      </w:r>
      <w:r w:rsidR="006970CF" w:rsidRPr="00200DD7">
        <w:rPr>
          <w:noProof/>
        </w:rPr>
        <w:fldChar w:fldCharType="end"/>
      </w:r>
      <w:r w:rsidR="000F654C" w:rsidRPr="00200DD7">
        <w:t>.</w:t>
      </w:r>
      <w:r w:rsidR="006970CF" w:rsidRPr="00200DD7">
        <w:fldChar w:fldCharType="begin"/>
      </w:r>
      <w:r w:rsidR="00190EBC" w:rsidRPr="00200DD7">
        <w:instrText xml:space="preserve"> SEQ Таблица \* ARABIC \s 1 </w:instrText>
      </w:r>
      <w:r w:rsidR="006970CF" w:rsidRPr="00200DD7">
        <w:fldChar w:fldCharType="separate"/>
      </w:r>
      <w:r w:rsidR="005D1C71">
        <w:rPr>
          <w:noProof/>
        </w:rPr>
        <w:t>20</w:t>
      </w:r>
      <w:r w:rsidR="006970CF" w:rsidRPr="00200DD7">
        <w:rPr>
          <w:noProof/>
        </w:rPr>
        <w:fldChar w:fldCharType="end"/>
      </w:r>
      <w:bookmarkEnd w:id="218"/>
      <w:r w:rsidRPr="00200DD7">
        <w:t xml:space="preserve">. </w:t>
      </w:r>
      <w:r w:rsidR="00170023" w:rsidRPr="00200DD7">
        <w:rPr>
          <w:rFonts w:eastAsia="Times New Roman"/>
        </w:rPr>
        <w:t xml:space="preserve">Топливный баланс котельной </w:t>
      </w:r>
      <w:r w:rsidR="001C32E1">
        <w:rPr>
          <w:rFonts w:eastAsia="Times New Roman"/>
        </w:rPr>
        <w:t>«</w:t>
      </w:r>
      <w:r w:rsidR="00170023" w:rsidRPr="00200DD7">
        <w:rPr>
          <w:rFonts w:eastAsia="Times New Roman"/>
        </w:rPr>
        <w:t>ТГК1</w:t>
      </w:r>
      <w:r w:rsidR="001C32E1">
        <w:rPr>
          <w:rFonts w:eastAsia="Times New Roman"/>
        </w:rPr>
        <w:t>»</w:t>
      </w:r>
    </w:p>
    <w:tbl>
      <w:tblPr>
        <w:tblW w:w="9940"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49"/>
        <w:gridCol w:w="157"/>
        <w:gridCol w:w="697"/>
        <w:gridCol w:w="421"/>
        <w:gridCol w:w="1198"/>
        <w:gridCol w:w="79"/>
        <w:gridCol w:w="1257"/>
        <w:gridCol w:w="20"/>
        <w:gridCol w:w="1134"/>
        <w:gridCol w:w="1418"/>
        <w:gridCol w:w="1134"/>
        <w:gridCol w:w="1276"/>
      </w:tblGrid>
      <w:tr w:rsidR="00CA3D25" w:rsidRPr="00200DD7" w14:paraId="317A086A" w14:textId="77777777" w:rsidTr="00CA3D25">
        <w:trPr>
          <w:trHeight w:val="233"/>
        </w:trPr>
        <w:tc>
          <w:tcPr>
            <w:tcW w:w="1306" w:type="dxa"/>
            <w:gridSpan w:val="2"/>
            <w:vMerge w:val="restart"/>
            <w:vAlign w:val="center"/>
          </w:tcPr>
          <w:p w14:paraId="47A1F125"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Баланс</w:t>
            </w:r>
          </w:p>
          <w:p w14:paraId="2AACF76A"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топлива за</w:t>
            </w:r>
          </w:p>
          <w:p w14:paraId="489C6CEE"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год</w:t>
            </w:r>
          </w:p>
        </w:tc>
        <w:tc>
          <w:tcPr>
            <w:tcW w:w="1118" w:type="dxa"/>
            <w:gridSpan w:val="2"/>
            <w:vMerge w:val="restart"/>
            <w:vAlign w:val="center"/>
          </w:tcPr>
          <w:p w14:paraId="340BD4FB"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Ед.</w:t>
            </w:r>
          </w:p>
          <w:p w14:paraId="44F677F3"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изм.</w:t>
            </w:r>
          </w:p>
        </w:tc>
        <w:tc>
          <w:tcPr>
            <w:tcW w:w="1198" w:type="dxa"/>
            <w:vMerge w:val="restart"/>
            <w:vAlign w:val="center"/>
          </w:tcPr>
          <w:p w14:paraId="3E648C28"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Остаток топли</w:t>
            </w:r>
          </w:p>
          <w:p w14:paraId="32619D12"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ва на начало</w:t>
            </w:r>
          </w:p>
          <w:p w14:paraId="65D37A67"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года</w:t>
            </w:r>
          </w:p>
        </w:tc>
        <w:tc>
          <w:tcPr>
            <w:tcW w:w="1336" w:type="dxa"/>
            <w:gridSpan w:val="2"/>
            <w:vMerge w:val="restart"/>
            <w:vAlign w:val="center"/>
          </w:tcPr>
          <w:p w14:paraId="7D0BAA77"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Приход</w:t>
            </w:r>
          </w:p>
          <w:p w14:paraId="43978A65"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топлива за</w:t>
            </w:r>
          </w:p>
          <w:p w14:paraId="27A52593"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год</w:t>
            </w:r>
          </w:p>
        </w:tc>
        <w:tc>
          <w:tcPr>
            <w:tcW w:w="3706" w:type="dxa"/>
            <w:gridSpan w:val="4"/>
            <w:vAlign w:val="center"/>
          </w:tcPr>
          <w:p w14:paraId="059F4CED"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Израсходовано топлива за год</w:t>
            </w:r>
          </w:p>
        </w:tc>
        <w:tc>
          <w:tcPr>
            <w:tcW w:w="1276" w:type="dxa"/>
            <w:vMerge w:val="restart"/>
            <w:vAlign w:val="center"/>
          </w:tcPr>
          <w:p w14:paraId="4B56CF61"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Остаток топли</w:t>
            </w:r>
          </w:p>
          <w:p w14:paraId="5C5E8751"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ва к концу года</w:t>
            </w:r>
          </w:p>
        </w:tc>
      </w:tr>
      <w:tr w:rsidR="00CA3D25" w:rsidRPr="00200DD7" w14:paraId="4F2122C9" w14:textId="77777777" w:rsidTr="00CA3D25">
        <w:trPr>
          <w:trHeight w:val="373"/>
        </w:trPr>
        <w:tc>
          <w:tcPr>
            <w:tcW w:w="1306" w:type="dxa"/>
            <w:gridSpan w:val="2"/>
            <w:vMerge/>
            <w:tcBorders>
              <w:bottom w:val="single" w:sz="4" w:space="0" w:color="auto"/>
            </w:tcBorders>
            <w:vAlign w:val="center"/>
          </w:tcPr>
          <w:p w14:paraId="31A1AA1E" w14:textId="77777777" w:rsidR="00CA3D25" w:rsidRPr="00200DD7" w:rsidRDefault="00CA3D25" w:rsidP="00CA3D25">
            <w:pPr>
              <w:spacing w:after="0" w:line="240" w:lineRule="auto"/>
              <w:jc w:val="center"/>
              <w:rPr>
                <w:rFonts w:ascii="Arial" w:eastAsia="Times New Roman" w:hAnsi="Arial" w:cs="Arial"/>
                <w:sz w:val="20"/>
                <w:szCs w:val="20"/>
              </w:rPr>
            </w:pPr>
          </w:p>
        </w:tc>
        <w:tc>
          <w:tcPr>
            <w:tcW w:w="1118" w:type="dxa"/>
            <w:gridSpan w:val="2"/>
            <w:vMerge/>
            <w:tcBorders>
              <w:bottom w:val="single" w:sz="4" w:space="0" w:color="auto"/>
            </w:tcBorders>
            <w:vAlign w:val="center"/>
          </w:tcPr>
          <w:p w14:paraId="2208120C" w14:textId="77777777" w:rsidR="00CA3D25" w:rsidRPr="00200DD7" w:rsidRDefault="00CA3D25" w:rsidP="00CA3D25">
            <w:pPr>
              <w:spacing w:after="0" w:line="240" w:lineRule="auto"/>
              <w:jc w:val="center"/>
              <w:rPr>
                <w:rFonts w:ascii="Arial" w:eastAsia="Times New Roman" w:hAnsi="Arial" w:cs="Arial"/>
                <w:sz w:val="20"/>
                <w:szCs w:val="20"/>
              </w:rPr>
            </w:pPr>
          </w:p>
        </w:tc>
        <w:tc>
          <w:tcPr>
            <w:tcW w:w="1198" w:type="dxa"/>
            <w:vMerge/>
            <w:tcBorders>
              <w:bottom w:val="single" w:sz="4" w:space="0" w:color="auto"/>
            </w:tcBorders>
            <w:vAlign w:val="center"/>
          </w:tcPr>
          <w:p w14:paraId="2AA92556" w14:textId="77777777" w:rsidR="00CA3D25" w:rsidRPr="00200DD7" w:rsidRDefault="00CA3D25" w:rsidP="00CA3D25">
            <w:pPr>
              <w:spacing w:after="0" w:line="240" w:lineRule="auto"/>
              <w:jc w:val="center"/>
              <w:rPr>
                <w:rFonts w:ascii="Arial" w:eastAsia="Times New Roman" w:hAnsi="Arial" w:cs="Arial"/>
                <w:sz w:val="20"/>
                <w:szCs w:val="20"/>
              </w:rPr>
            </w:pPr>
          </w:p>
        </w:tc>
        <w:tc>
          <w:tcPr>
            <w:tcW w:w="1336" w:type="dxa"/>
            <w:gridSpan w:val="2"/>
            <w:vMerge/>
            <w:tcBorders>
              <w:bottom w:val="single" w:sz="4" w:space="0" w:color="auto"/>
            </w:tcBorders>
            <w:vAlign w:val="center"/>
          </w:tcPr>
          <w:p w14:paraId="360A18F4" w14:textId="77777777" w:rsidR="00CA3D25" w:rsidRPr="00200DD7" w:rsidRDefault="00CA3D25" w:rsidP="00CA3D25">
            <w:pPr>
              <w:spacing w:after="0" w:line="240" w:lineRule="auto"/>
              <w:jc w:val="center"/>
              <w:rPr>
                <w:rFonts w:ascii="Arial" w:eastAsia="Times New Roman" w:hAnsi="Arial" w:cs="Arial"/>
                <w:sz w:val="20"/>
                <w:szCs w:val="20"/>
              </w:rPr>
            </w:pPr>
          </w:p>
        </w:tc>
        <w:tc>
          <w:tcPr>
            <w:tcW w:w="1154" w:type="dxa"/>
            <w:gridSpan w:val="2"/>
            <w:vMerge w:val="restart"/>
            <w:tcBorders>
              <w:bottom w:val="single" w:sz="4" w:space="0" w:color="auto"/>
            </w:tcBorders>
            <w:vAlign w:val="center"/>
          </w:tcPr>
          <w:p w14:paraId="3C6C11C5"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всего</w:t>
            </w:r>
          </w:p>
        </w:tc>
        <w:tc>
          <w:tcPr>
            <w:tcW w:w="2552" w:type="dxa"/>
            <w:gridSpan w:val="2"/>
            <w:tcBorders>
              <w:bottom w:val="single" w:sz="4" w:space="0" w:color="auto"/>
            </w:tcBorders>
            <w:vAlign w:val="center"/>
          </w:tcPr>
          <w:p w14:paraId="18F29733"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на отпуск тепл. эн, в т. ч.</w:t>
            </w:r>
          </w:p>
        </w:tc>
        <w:tc>
          <w:tcPr>
            <w:tcW w:w="1276" w:type="dxa"/>
            <w:vMerge/>
            <w:tcBorders>
              <w:bottom w:val="single" w:sz="4" w:space="0" w:color="auto"/>
            </w:tcBorders>
            <w:vAlign w:val="center"/>
          </w:tcPr>
          <w:p w14:paraId="2D9F30D5" w14:textId="77777777" w:rsidR="00CA3D25" w:rsidRPr="00200DD7" w:rsidRDefault="00CA3D25" w:rsidP="00CA3D25">
            <w:pPr>
              <w:spacing w:after="0" w:line="240" w:lineRule="auto"/>
              <w:jc w:val="center"/>
              <w:rPr>
                <w:rFonts w:ascii="Arial" w:eastAsia="Times New Roman" w:hAnsi="Arial" w:cs="Arial"/>
                <w:sz w:val="20"/>
                <w:szCs w:val="20"/>
              </w:rPr>
            </w:pPr>
          </w:p>
        </w:tc>
      </w:tr>
      <w:tr w:rsidR="00CA3D25" w:rsidRPr="00200DD7" w14:paraId="3F201412" w14:textId="77777777" w:rsidTr="00CA3D25">
        <w:trPr>
          <w:trHeight w:val="778"/>
        </w:trPr>
        <w:tc>
          <w:tcPr>
            <w:tcW w:w="1306" w:type="dxa"/>
            <w:gridSpan w:val="2"/>
            <w:vMerge/>
            <w:tcBorders>
              <w:bottom w:val="single" w:sz="4" w:space="0" w:color="auto"/>
            </w:tcBorders>
            <w:vAlign w:val="center"/>
          </w:tcPr>
          <w:p w14:paraId="454056D4" w14:textId="77777777" w:rsidR="00CA3D25" w:rsidRPr="00200DD7" w:rsidRDefault="00CA3D25" w:rsidP="00CA3D25">
            <w:pPr>
              <w:spacing w:after="0" w:line="240" w:lineRule="auto"/>
              <w:jc w:val="center"/>
              <w:rPr>
                <w:rFonts w:ascii="Arial" w:eastAsia="Times New Roman" w:hAnsi="Arial" w:cs="Arial"/>
                <w:sz w:val="20"/>
                <w:szCs w:val="20"/>
              </w:rPr>
            </w:pPr>
          </w:p>
        </w:tc>
        <w:tc>
          <w:tcPr>
            <w:tcW w:w="1118" w:type="dxa"/>
            <w:gridSpan w:val="2"/>
            <w:vMerge/>
            <w:tcBorders>
              <w:bottom w:val="single" w:sz="4" w:space="0" w:color="auto"/>
            </w:tcBorders>
            <w:vAlign w:val="center"/>
          </w:tcPr>
          <w:p w14:paraId="504FECBD" w14:textId="77777777" w:rsidR="00CA3D25" w:rsidRPr="00200DD7" w:rsidRDefault="00CA3D25" w:rsidP="00CA3D25">
            <w:pPr>
              <w:spacing w:after="0" w:line="240" w:lineRule="auto"/>
              <w:jc w:val="center"/>
              <w:rPr>
                <w:rFonts w:ascii="Arial" w:eastAsia="Times New Roman" w:hAnsi="Arial" w:cs="Arial"/>
                <w:sz w:val="20"/>
                <w:szCs w:val="20"/>
              </w:rPr>
            </w:pPr>
          </w:p>
        </w:tc>
        <w:tc>
          <w:tcPr>
            <w:tcW w:w="1198" w:type="dxa"/>
            <w:vMerge/>
            <w:tcBorders>
              <w:bottom w:val="single" w:sz="4" w:space="0" w:color="auto"/>
            </w:tcBorders>
            <w:vAlign w:val="center"/>
          </w:tcPr>
          <w:p w14:paraId="2539F3D1" w14:textId="77777777" w:rsidR="00CA3D25" w:rsidRPr="00200DD7" w:rsidRDefault="00CA3D25" w:rsidP="00CA3D25">
            <w:pPr>
              <w:spacing w:after="0" w:line="240" w:lineRule="auto"/>
              <w:jc w:val="center"/>
              <w:rPr>
                <w:rFonts w:ascii="Arial" w:eastAsia="Times New Roman" w:hAnsi="Arial" w:cs="Arial"/>
                <w:sz w:val="20"/>
                <w:szCs w:val="20"/>
              </w:rPr>
            </w:pPr>
          </w:p>
        </w:tc>
        <w:tc>
          <w:tcPr>
            <w:tcW w:w="1336" w:type="dxa"/>
            <w:gridSpan w:val="2"/>
            <w:vMerge/>
            <w:tcBorders>
              <w:bottom w:val="single" w:sz="4" w:space="0" w:color="auto"/>
            </w:tcBorders>
            <w:vAlign w:val="center"/>
          </w:tcPr>
          <w:p w14:paraId="3B4B54A5" w14:textId="77777777" w:rsidR="00CA3D25" w:rsidRPr="00200DD7" w:rsidRDefault="00CA3D25" w:rsidP="00CA3D25">
            <w:pPr>
              <w:spacing w:after="0" w:line="240" w:lineRule="auto"/>
              <w:jc w:val="center"/>
              <w:rPr>
                <w:rFonts w:ascii="Arial" w:eastAsia="Times New Roman" w:hAnsi="Arial" w:cs="Arial"/>
                <w:sz w:val="20"/>
                <w:szCs w:val="20"/>
              </w:rPr>
            </w:pPr>
          </w:p>
        </w:tc>
        <w:tc>
          <w:tcPr>
            <w:tcW w:w="1154" w:type="dxa"/>
            <w:gridSpan w:val="2"/>
            <w:vMerge/>
            <w:tcBorders>
              <w:bottom w:val="single" w:sz="4" w:space="0" w:color="auto"/>
            </w:tcBorders>
            <w:vAlign w:val="center"/>
          </w:tcPr>
          <w:p w14:paraId="53FB0EDD"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p>
        </w:tc>
        <w:tc>
          <w:tcPr>
            <w:tcW w:w="1418" w:type="dxa"/>
            <w:tcBorders>
              <w:bottom w:val="single" w:sz="4" w:space="0" w:color="auto"/>
            </w:tcBorders>
            <w:vAlign w:val="center"/>
          </w:tcPr>
          <w:p w14:paraId="617614B7"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натурального</w:t>
            </w:r>
          </w:p>
        </w:tc>
        <w:tc>
          <w:tcPr>
            <w:tcW w:w="1134" w:type="dxa"/>
            <w:tcBorders>
              <w:bottom w:val="single" w:sz="4" w:space="0" w:color="auto"/>
            </w:tcBorders>
            <w:vAlign w:val="center"/>
          </w:tcPr>
          <w:p w14:paraId="0A05A7EB" w14:textId="77777777" w:rsidR="00CA3D25" w:rsidRPr="00200DD7" w:rsidRDefault="00CA3D25" w:rsidP="00CA3D25">
            <w:pPr>
              <w:pStyle w:val="af1"/>
              <w:keepNext w:val="0"/>
              <w:widowControl w:val="0"/>
              <w:spacing w:before="0" w:after="0" w:line="240" w:lineRule="auto"/>
              <w:ind w:left="0" w:firstLine="0"/>
              <w:jc w:val="center"/>
              <w:rPr>
                <w:b/>
                <w:bCs/>
                <w:sz w:val="20"/>
                <w:szCs w:val="20"/>
              </w:rPr>
            </w:pPr>
            <w:r w:rsidRPr="00200DD7">
              <w:rPr>
                <w:b/>
                <w:bCs/>
                <w:sz w:val="20"/>
                <w:szCs w:val="20"/>
              </w:rPr>
              <w:t>условного.</w:t>
            </w:r>
          </w:p>
        </w:tc>
        <w:tc>
          <w:tcPr>
            <w:tcW w:w="1276" w:type="dxa"/>
            <w:vMerge/>
            <w:tcBorders>
              <w:bottom w:val="single" w:sz="4" w:space="0" w:color="auto"/>
            </w:tcBorders>
            <w:vAlign w:val="center"/>
          </w:tcPr>
          <w:p w14:paraId="1607AA61" w14:textId="77777777" w:rsidR="00CA3D25" w:rsidRPr="00200DD7" w:rsidRDefault="00CA3D25" w:rsidP="00CA3D25">
            <w:pPr>
              <w:spacing w:after="0" w:line="240" w:lineRule="auto"/>
              <w:jc w:val="center"/>
              <w:rPr>
                <w:rFonts w:ascii="Arial" w:eastAsia="Times New Roman" w:hAnsi="Arial" w:cs="Arial"/>
                <w:sz w:val="20"/>
                <w:szCs w:val="20"/>
              </w:rPr>
            </w:pPr>
          </w:p>
        </w:tc>
      </w:tr>
      <w:tr w:rsidR="00883B0D" w:rsidRPr="00200DD7" w14:paraId="66ED8865" w14:textId="77777777" w:rsidTr="00CA3D25">
        <w:trPr>
          <w:trHeight w:val="220"/>
        </w:trPr>
        <w:tc>
          <w:tcPr>
            <w:tcW w:w="9940" w:type="dxa"/>
            <w:gridSpan w:val="12"/>
            <w:vAlign w:val="center"/>
          </w:tcPr>
          <w:p w14:paraId="4CAEBF4B" w14:textId="77777777" w:rsidR="00883B0D" w:rsidRPr="00200DD7" w:rsidRDefault="00883B0D"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2018</w:t>
            </w:r>
          </w:p>
        </w:tc>
      </w:tr>
      <w:tr w:rsidR="00CA3D25" w:rsidRPr="00200DD7" w14:paraId="74441ED4" w14:textId="77777777" w:rsidTr="00CA3D25">
        <w:trPr>
          <w:trHeight w:val="147"/>
        </w:trPr>
        <w:tc>
          <w:tcPr>
            <w:tcW w:w="1149" w:type="dxa"/>
            <w:vAlign w:val="center"/>
          </w:tcPr>
          <w:p w14:paraId="419676F7"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Уголь</w:t>
            </w:r>
          </w:p>
        </w:tc>
        <w:tc>
          <w:tcPr>
            <w:tcW w:w="1275" w:type="dxa"/>
            <w:gridSpan w:val="3"/>
            <w:vAlign w:val="center"/>
          </w:tcPr>
          <w:p w14:paraId="445EA744"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тнт</w:t>
            </w:r>
          </w:p>
        </w:tc>
        <w:tc>
          <w:tcPr>
            <w:tcW w:w="1277" w:type="dxa"/>
            <w:gridSpan w:val="2"/>
            <w:vAlign w:val="center"/>
          </w:tcPr>
          <w:p w14:paraId="7E43A4C1"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11905</w:t>
            </w:r>
          </w:p>
        </w:tc>
        <w:tc>
          <w:tcPr>
            <w:tcW w:w="1277" w:type="dxa"/>
            <w:gridSpan w:val="2"/>
            <w:vAlign w:val="center"/>
          </w:tcPr>
          <w:p w14:paraId="04148424"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84542</w:t>
            </w:r>
          </w:p>
        </w:tc>
        <w:tc>
          <w:tcPr>
            <w:tcW w:w="1134" w:type="dxa"/>
            <w:vAlign w:val="center"/>
          </w:tcPr>
          <w:p w14:paraId="221E0EA7"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79955</w:t>
            </w:r>
          </w:p>
        </w:tc>
        <w:tc>
          <w:tcPr>
            <w:tcW w:w="1418" w:type="dxa"/>
            <w:vAlign w:val="center"/>
          </w:tcPr>
          <w:p w14:paraId="7624F1A2"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79955</w:t>
            </w:r>
          </w:p>
        </w:tc>
        <w:tc>
          <w:tcPr>
            <w:tcW w:w="1134" w:type="dxa"/>
            <w:vAlign w:val="center"/>
          </w:tcPr>
          <w:p w14:paraId="0256D34F"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49917</w:t>
            </w:r>
          </w:p>
        </w:tc>
        <w:tc>
          <w:tcPr>
            <w:tcW w:w="1276" w:type="dxa"/>
            <w:vAlign w:val="center"/>
          </w:tcPr>
          <w:p w14:paraId="57F53020"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16492</w:t>
            </w:r>
          </w:p>
        </w:tc>
      </w:tr>
      <w:tr w:rsidR="00CA3D25" w:rsidRPr="00200DD7" w14:paraId="3CA8ABE1" w14:textId="77777777" w:rsidTr="00CA3D25">
        <w:trPr>
          <w:trHeight w:val="101"/>
        </w:trPr>
        <w:tc>
          <w:tcPr>
            <w:tcW w:w="1149" w:type="dxa"/>
            <w:vAlign w:val="center"/>
          </w:tcPr>
          <w:p w14:paraId="745FAEBD"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мазут</w:t>
            </w:r>
          </w:p>
        </w:tc>
        <w:tc>
          <w:tcPr>
            <w:tcW w:w="1275" w:type="dxa"/>
            <w:gridSpan w:val="3"/>
            <w:vAlign w:val="center"/>
          </w:tcPr>
          <w:p w14:paraId="15BF6F17"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тнт</w:t>
            </w:r>
          </w:p>
        </w:tc>
        <w:tc>
          <w:tcPr>
            <w:tcW w:w="1277" w:type="dxa"/>
            <w:gridSpan w:val="2"/>
            <w:vAlign w:val="center"/>
          </w:tcPr>
          <w:p w14:paraId="6C158485"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53</w:t>
            </w:r>
          </w:p>
        </w:tc>
        <w:tc>
          <w:tcPr>
            <w:tcW w:w="1277" w:type="dxa"/>
            <w:gridSpan w:val="2"/>
            <w:vAlign w:val="center"/>
          </w:tcPr>
          <w:p w14:paraId="1089C0E1"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5000</w:t>
            </w:r>
          </w:p>
        </w:tc>
        <w:tc>
          <w:tcPr>
            <w:tcW w:w="1134" w:type="dxa"/>
            <w:vAlign w:val="center"/>
          </w:tcPr>
          <w:p w14:paraId="0FB93435"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4216</w:t>
            </w:r>
          </w:p>
        </w:tc>
        <w:tc>
          <w:tcPr>
            <w:tcW w:w="1418" w:type="dxa"/>
            <w:vAlign w:val="center"/>
          </w:tcPr>
          <w:p w14:paraId="4F149F22"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4216</w:t>
            </w:r>
          </w:p>
        </w:tc>
        <w:tc>
          <w:tcPr>
            <w:tcW w:w="1134" w:type="dxa"/>
            <w:vAlign w:val="center"/>
          </w:tcPr>
          <w:p w14:paraId="6529B8EF"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5755</w:t>
            </w:r>
          </w:p>
        </w:tc>
        <w:tc>
          <w:tcPr>
            <w:tcW w:w="1276" w:type="dxa"/>
            <w:vAlign w:val="center"/>
          </w:tcPr>
          <w:p w14:paraId="0CA8A403"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837</w:t>
            </w:r>
          </w:p>
        </w:tc>
      </w:tr>
      <w:tr w:rsidR="00CA3D25" w:rsidRPr="00200DD7" w14:paraId="40F9F85F" w14:textId="77777777" w:rsidTr="00CA3D25">
        <w:trPr>
          <w:trHeight w:val="220"/>
        </w:trPr>
        <w:tc>
          <w:tcPr>
            <w:tcW w:w="1149" w:type="dxa"/>
            <w:vAlign w:val="center"/>
          </w:tcPr>
          <w:p w14:paraId="2DD6B7B2" w14:textId="77777777" w:rsidR="00CA3D25" w:rsidRPr="00200DD7" w:rsidRDefault="00CA3D25" w:rsidP="00CA3D25">
            <w:pPr>
              <w:spacing w:after="0" w:line="240" w:lineRule="auto"/>
              <w:jc w:val="center"/>
              <w:rPr>
                <w:rFonts w:ascii="Arial" w:eastAsia="Times New Roman" w:hAnsi="Arial" w:cs="Arial"/>
                <w:b/>
                <w:sz w:val="20"/>
                <w:szCs w:val="20"/>
              </w:rPr>
            </w:pPr>
            <w:r w:rsidRPr="00200DD7">
              <w:rPr>
                <w:rFonts w:ascii="Arial" w:eastAsia="Times New Roman" w:hAnsi="Arial" w:cs="Arial"/>
                <w:b/>
                <w:sz w:val="20"/>
                <w:szCs w:val="20"/>
              </w:rPr>
              <w:t>Итого</w:t>
            </w:r>
          </w:p>
        </w:tc>
        <w:tc>
          <w:tcPr>
            <w:tcW w:w="1275" w:type="dxa"/>
            <w:gridSpan w:val="3"/>
            <w:vAlign w:val="center"/>
          </w:tcPr>
          <w:p w14:paraId="21520327" w14:textId="77777777" w:rsidR="00CA3D25" w:rsidRPr="00200DD7" w:rsidRDefault="00CA3D25" w:rsidP="00CA3D25">
            <w:pPr>
              <w:spacing w:after="0" w:line="240" w:lineRule="auto"/>
              <w:jc w:val="center"/>
              <w:rPr>
                <w:rFonts w:ascii="Arial" w:eastAsia="Times New Roman" w:hAnsi="Arial" w:cs="Arial"/>
                <w:b/>
                <w:sz w:val="20"/>
                <w:szCs w:val="20"/>
              </w:rPr>
            </w:pPr>
            <w:r w:rsidRPr="00200DD7">
              <w:rPr>
                <w:rFonts w:ascii="Arial" w:eastAsia="Times New Roman" w:hAnsi="Arial" w:cs="Arial"/>
                <w:b/>
                <w:sz w:val="20"/>
                <w:szCs w:val="20"/>
              </w:rPr>
              <w:t>-</w:t>
            </w:r>
          </w:p>
        </w:tc>
        <w:tc>
          <w:tcPr>
            <w:tcW w:w="1277" w:type="dxa"/>
            <w:gridSpan w:val="2"/>
            <w:vAlign w:val="center"/>
          </w:tcPr>
          <w:p w14:paraId="624FC0B0"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w:t>
            </w:r>
          </w:p>
        </w:tc>
        <w:tc>
          <w:tcPr>
            <w:tcW w:w="1277" w:type="dxa"/>
            <w:gridSpan w:val="2"/>
            <w:vAlign w:val="center"/>
          </w:tcPr>
          <w:p w14:paraId="28A011C1"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w:t>
            </w:r>
          </w:p>
        </w:tc>
        <w:tc>
          <w:tcPr>
            <w:tcW w:w="1134" w:type="dxa"/>
            <w:vAlign w:val="center"/>
          </w:tcPr>
          <w:p w14:paraId="1FD5EF95"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w:t>
            </w:r>
          </w:p>
        </w:tc>
        <w:tc>
          <w:tcPr>
            <w:tcW w:w="1418" w:type="dxa"/>
            <w:vAlign w:val="center"/>
          </w:tcPr>
          <w:p w14:paraId="6D54F221"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w:t>
            </w:r>
          </w:p>
        </w:tc>
        <w:tc>
          <w:tcPr>
            <w:tcW w:w="1134" w:type="dxa"/>
            <w:vAlign w:val="center"/>
          </w:tcPr>
          <w:p w14:paraId="6ED9D55F"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55672</w:t>
            </w:r>
          </w:p>
        </w:tc>
        <w:tc>
          <w:tcPr>
            <w:tcW w:w="1276" w:type="dxa"/>
            <w:vAlign w:val="center"/>
          </w:tcPr>
          <w:p w14:paraId="35DB813E"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w:t>
            </w:r>
          </w:p>
        </w:tc>
      </w:tr>
      <w:tr w:rsidR="00CA3D25" w:rsidRPr="00200DD7" w14:paraId="1182A504" w14:textId="77777777" w:rsidTr="00CA3D25">
        <w:trPr>
          <w:trHeight w:val="220"/>
        </w:trPr>
        <w:tc>
          <w:tcPr>
            <w:tcW w:w="9940" w:type="dxa"/>
            <w:gridSpan w:val="12"/>
            <w:vAlign w:val="center"/>
          </w:tcPr>
          <w:p w14:paraId="50BA2DFA"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2019</w:t>
            </w:r>
          </w:p>
        </w:tc>
      </w:tr>
      <w:tr w:rsidR="00CA3D25" w:rsidRPr="00200DD7" w14:paraId="4A6EFEB8" w14:textId="77777777" w:rsidTr="00CA3D25">
        <w:trPr>
          <w:trHeight w:val="220"/>
        </w:trPr>
        <w:tc>
          <w:tcPr>
            <w:tcW w:w="1149" w:type="dxa"/>
            <w:vAlign w:val="center"/>
          </w:tcPr>
          <w:p w14:paraId="5C015215"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Уголь</w:t>
            </w:r>
          </w:p>
        </w:tc>
        <w:tc>
          <w:tcPr>
            <w:tcW w:w="1275" w:type="dxa"/>
            <w:gridSpan w:val="3"/>
            <w:vAlign w:val="center"/>
          </w:tcPr>
          <w:p w14:paraId="39B6E258"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тнт</w:t>
            </w:r>
          </w:p>
        </w:tc>
        <w:tc>
          <w:tcPr>
            <w:tcW w:w="1277" w:type="dxa"/>
            <w:gridSpan w:val="2"/>
            <w:vAlign w:val="center"/>
          </w:tcPr>
          <w:p w14:paraId="38162755"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16492</w:t>
            </w:r>
          </w:p>
        </w:tc>
        <w:tc>
          <w:tcPr>
            <w:tcW w:w="1257" w:type="dxa"/>
            <w:vAlign w:val="center"/>
          </w:tcPr>
          <w:p w14:paraId="44EFA7CB"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69384</w:t>
            </w:r>
          </w:p>
        </w:tc>
        <w:tc>
          <w:tcPr>
            <w:tcW w:w="1154" w:type="dxa"/>
            <w:gridSpan w:val="2"/>
            <w:vAlign w:val="center"/>
          </w:tcPr>
          <w:p w14:paraId="3904EE43"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62330</w:t>
            </w:r>
          </w:p>
        </w:tc>
        <w:tc>
          <w:tcPr>
            <w:tcW w:w="1418" w:type="dxa"/>
            <w:vAlign w:val="center"/>
          </w:tcPr>
          <w:p w14:paraId="0D35602D"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62330</w:t>
            </w:r>
          </w:p>
        </w:tc>
        <w:tc>
          <w:tcPr>
            <w:tcW w:w="1134" w:type="dxa"/>
            <w:vAlign w:val="center"/>
          </w:tcPr>
          <w:p w14:paraId="53B75E09"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43243</w:t>
            </w:r>
          </w:p>
        </w:tc>
        <w:tc>
          <w:tcPr>
            <w:tcW w:w="1276" w:type="dxa"/>
            <w:vAlign w:val="center"/>
          </w:tcPr>
          <w:p w14:paraId="3C9F683F"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23546</w:t>
            </w:r>
          </w:p>
        </w:tc>
      </w:tr>
      <w:tr w:rsidR="00CA3D25" w:rsidRPr="00200DD7" w14:paraId="56B8A68F" w14:textId="77777777" w:rsidTr="00CA3D25">
        <w:trPr>
          <w:trHeight w:val="220"/>
        </w:trPr>
        <w:tc>
          <w:tcPr>
            <w:tcW w:w="1149" w:type="dxa"/>
            <w:vAlign w:val="center"/>
          </w:tcPr>
          <w:p w14:paraId="1F2EBDC6"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мазут</w:t>
            </w:r>
          </w:p>
        </w:tc>
        <w:tc>
          <w:tcPr>
            <w:tcW w:w="1275" w:type="dxa"/>
            <w:gridSpan w:val="3"/>
            <w:vAlign w:val="center"/>
          </w:tcPr>
          <w:p w14:paraId="5F33221B"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тнт</w:t>
            </w:r>
          </w:p>
        </w:tc>
        <w:tc>
          <w:tcPr>
            <w:tcW w:w="1277" w:type="dxa"/>
            <w:gridSpan w:val="2"/>
            <w:vAlign w:val="center"/>
          </w:tcPr>
          <w:p w14:paraId="47B04318"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837</w:t>
            </w:r>
          </w:p>
        </w:tc>
        <w:tc>
          <w:tcPr>
            <w:tcW w:w="1257" w:type="dxa"/>
            <w:vAlign w:val="center"/>
          </w:tcPr>
          <w:p w14:paraId="500ACF07"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3960</w:t>
            </w:r>
          </w:p>
        </w:tc>
        <w:tc>
          <w:tcPr>
            <w:tcW w:w="1154" w:type="dxa"/>
            <w:gridSpan w:val="2"/>
            <w:vAlign w:val="center"/>
          </w:tcPr>
          <w:p w14:paraId="49B51B2E"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4452</w:t>
            </w:r>
          </w:p>
        </w:tc>
        <w:tc>
          <w:tcPr>
            <w:tcW w:w="1418" w:type="dxa"/>
            <w:vAlign w:val="center"/>
          </w:tcPr>
          <w:p w14:paraId="43E0932B"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4452</w:t>
            </w:r>
          </w:p>
        </w:tc>
        <w:tc>
          <w:tcPr>
            <w:tcW w:w="1134" w:type="dxa"/>
            <w:vAlign w:val="center"/>
          </w:tcPr>
          <w:p w14:paraId="197AC233"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6076</w:t>
            </w:r>
          </w:p>
        </w:tc>
        <w:tc>
          <w:tcPr>
            <w:tcW w:w="1276" w:type="dxa"/>
            <w:vAlign w:val="center"/>
          </w:tcPr>
          <w:p w14:paraId="1578CF62"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345</w:t>
            </w:r>
          </w:p>
        </w:tc>
      </w:tr>
      <w:tr w:rsidR="00CA3D25" w:rsidRPr="00200DD7" w14:paraId="698DAD54" w14:textId="77777777" w:rsidTr="00CA3D25">
        <w:trPr>
          <w:trHeight w:val="220"/>
        </w:trPr>
        <w:tc>
          <w:tcPr>
            <w:tcW w:w="1149" w:type="dxa"/>
            <w:vAlign w:val="center"/>
          </w:tcPr>
          <w:p w14:paraId="04DAB27D" w14:textId="77777777" w:rsidR="00CA3D25" w:rsidRPr="00200DD7" w:rsidRDefault="00CA3D25" w:rsidP="006D33E9">
            <w:pPr>
              <w:spacing w:after="0" w:line="240" w:lineRule="auto"/>
              <w:jc w:val="center"/>
              <w:rPr>
                <w:rFonts w:ascii="Arial" w:eastAsia="Times New Roman" w:hAnsi="Arial" w:cs="Arial"/>
                <w:b/>
                <w:sz w:val="20"/>
                <w:szCs w:val="20"/>
              </w:rPr>
            </w:pPr>
            <w:r w:rsidRPr="00200DD7">
              <w:rPr>
                <w:rFonts w:ascii="Arial" w:eastAsia="Times New Roman" w:hAnsi="Arial" w:cs="Arial"/>
                <w:b/>
                <w:sz w:val="20"/>
                <w:szCs w:val="20"/>
              </w:rPr>
              <w:t>Итого</w:t>
            </w:r>
          </w:p>
        </w:tc>
        <w:tc>
          <w:tcPr>
            <w:tcW w:w="1275" w:type="dxa"/>
            <w:gridSpan w:val="3"/>
            <w:vAlign w:val="center"/>
          </w:tcPr>
          <w:p w14:paraId="54FE2686" w14:textId="77777777" w:rsidR="00CA3D25" w:rsidRPr="00200DD7" w:rsidRDefault="00CA3D25" w:rsidP="006D33E9">
            <w:pPr>
              <w:spacing w:after="0" w:line="240" w:lineRule="auto"/>
              <w:jc w:val="center"/>
              <w:rPr>
                <w:rFonts w:ascii="Arial" w:eastAsia="Times New Roman" w:hAnsi="Arial" w:cs="Arial"/>
                <w:b/>
                <w:sz w:val="20"/>
                <w:szCs w:val="20"/>
              </w:rPr>
            </w:pPr>
          </w:p>
        </w:tc>
        <w:tc>
          <w:tcPr>
            <w:tcW w:w="1277" w:type="dxa"/>
            <w:gridSpan w:val="2"/>
            <w:vAlign w:val="center"/>
          </w:tcPr>
          <w:p w14:paraId="3518B69A" w14:textId="77777777" w:rsidR="00CA3D25" w:rsidRPr="00200DD7" w:rsidRDefault="00CA3D25" w:rsidP="006D33E9">
            <w:pPr>
              <w:spacing w:after="0" w:line="240" w:lineRule="auto"/>
              <w:jc w:val="center"/>
              <w:rPr>
                <w:rFonts w:ascii="Arial" w:eastAsia="Times New Roman" w:hAnsi="Arial" w:cs="Arial"/>
                <w:b/>
                <w:sz w:val="20"/>
                <w:szCs w:val="20"/>
              </w:rPr>
            </w:pPr>
          </w:p>
        </w:tc>
        <w:tc>
          <w:tcPr>
            <w:tcW w:w="1257" w:type="dxa"/>
            <w:vAlign w:val="center"/>
          </w:tcPr>
          <w:p w14:paraId="1021F635" w14:textId="77777777" w:rsidR="00CA3D25" w:rsidRPr="00200DD7" w:rsidRDefault="00CA3D25" w:rsidP="006D33E9">
            <w:pPr>
              <w:spacing w:after="0" w:line="240" w:lineRule="auto"/>
              <w:jc w:val="center"/>
              <w:rPr>
                <w:rFonts w:ascii="Arial" w:eastAsia="Times New Roman" w:hAnsi="Arial" w:cs="Arial"/>
                <w:b/>
                <w:sz w:val="20"/>
                <w:szCs w:val="20"/>
              </w:rPr>
            </w:pPr>
          </w:p>
        </w:tc>
        <w:tc>
          <w:tcPr>
            <w:tcW w:w="1154" w:type="dxa"/>
            <w:gridSpan w:val="2"/>
            <w:vAlign w:val="center"/>
          </w:tcPr>
          <w:p w14:paraId="01EF14F1" w14:textId="77777777" w:rsidR="00CA3D25" w:rsidRPr="00200DD7" w:rsidRDefault="00CA3D25" w:rsidP="006D33E9">
            <w:pPr>
              <w:spacing w:after="0" w:line="240" w:lineRule="auto"/>
              <w:jc w:val="center"/>
              <w:rPr>
                <w:rFonts w:ascii="Arial" w:eastAsia="Times New Roman" w:hAnsi="Arial" w:cs="Arial"/>
                <w:b/>
                <w:sz w:val="20"/>
                <w:szCs w:val="20"/>
              </w:rPr>
            </w:pPr>
          </w:p>
        </w:tc>
        <w:tc>
          <w:tcPr>
            <w:tcW w:w="1418" w:type="dxa"/>
            <w:vAlign w:val="center"/>
          </w:tcPr>
          <w:p w14:paraId="4C03122E" w14:textId="77777777" w:rsidR="00CA3D25" w:rsidRPr="00200DD7" w:rsidRDefault="00CA3D25" w:rsidP="006D33E9">
            <w:pPr>
              <w:spacing w:after="0" w:line="240" w:lineRule="auto"/>
              <w:jc w:val="center"/>
              <w:rPr>
                <w:rFonts w:ascii="Arial" w:eastAsia="Times New Roman" w:hAnsi="Arial" w:cs="Arial"/>
                <w:b/>
                <w:sz w:val="20"/>
                <w:szCs w:val="20"/>
              </w:rPr>
            </w:pPr>
          </w:p>
        </w:tc>
        <w:tc>
          <w:tcPr>
            <w:tcW w:w="1134" w:type="dxa"/>
            <w:vAlign w:val="center"/>
          </w:tcPr>
          <w:p w14:paraId="2CDD4422" w14:textId="77777777" w:rsidR="00CA3D25" w:rsidRPr="00200DD7" w:rsidRDefault="00CA3D25" w:rsidP="006D33E9">
            <w:pPr>
              <w:spacing w:after="0" w:line="240" w:lineRule="auto"/>
              <w:jc w:val="center"/>
              <w:rPr>
                <w:rFonts w:ascii="Arial" w:eastAsia="Times New Roman" w:hAnsi="Arial" w:cs="Arial"/>
                <w:b/>
                <w:sz w:val="20"/>
                <w:szCs w:val="20"/>
              </w:rPr>
            </w:pPr>
            <w:r w:rsidRPr="00200DD7">
              <w:rPr>
                <w:rFonts w:ascii="Arial" w:eastAsia="Times New Roman" w:hAnsi="Arial" w:cs="Arial"/>
                <w:b/>
                <w:sz w:val="20"/>
                <w:szCs w:val="20"/>
              </w:rPr>
              <w:t>49319</w:t>
            </w:r>
          </w:p>
        </w:tc>
        <w:tc>
          <w:tcPr>
            <w:tcW w:w="1276" w:type="dxa"/>
            <w:vAlign w:val="center"/>
          </w:tcPr>
          <w:p w14:paraId="3F8B9987" w14:textId="77777777" w:rsidR="00CA3D25" w:rsidRPr="00200DD7" w:rsidRDefault="00CA3D25" w:rsidP="006D33E9">
            <w:pPr>
              <w:spacing w:after="0" w:line="240" w:lineRule="auto"/>
              <w:jc w:val="center"/>
              <w:rPr>
                <w:rFonts w:ascii="Arial" w:eastAsia="Times New Roman" w:hAnsi="Arial" w:cs="Arial"/>
                <w:b/>
                <w:sz w:val="20"/>
                <w:szCs w:val="20"/>
              </w:rPr>
            </w:pPr>
          </w:p>
        </w:tc>
      </w:tr>
      <w:tr w:rsidR="00CA3D25" w:rsidRPr="00200DD7" w14:paraId="46BFD04A" w14:textId="77777777" w:rsidTr="00CA3D25">
        <w:trPr>
          <w:trHeight w:val="220"/>
        </w:trPr>
        <w:tc>
          <w:tcPr>
            <w:tcW w:w="9940" w:type="dxa"/>
            <w:gridSpan w:val="12"/>
            <w:vAlign w:val="center"/>
          </w:tcPr>
          <w:p w14:paraId="7B3F4ED2"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2020</w:t>
            </w:r>
          </w:p>
        </w:tc>
      </w:tr>
      <w:tr w:rsidR="00CA3D25" w:rsidRPr="00200DD7" w14:paraId="5D45E947" w14:textId="77777777" w:rsidTr="00CA3D25">
        <w:trPr>
          <w:trHeight w:val="220"/>
        </w:trPr>
        <w:tc>
          <w:tcPr>
            <w:tcW w:w="1306" w:type="dxa"/>
            <w:gridSpan w:val="2"/>
            <w:vAlign w:val="center"/>
          </w:tcPr>
          <w:p w14:paraId="47A6866B"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Уголь</w:t>
            </w:r>
          </w:p>
        </w:tc>
        <w:tc>
          <w:tcPr>
            <w:tcW w:w="697" w:type="dxa"/>
            <w:vAlign w:val="center"/>
          </w:tcPr>
          <w:p w14:paraId="5A7F810C"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тнт</w:t>
            </w:r>
          </w:p>
        </w:tc>
        <w:tc>
          <w:tcPr>
            <w:tcW w:w="1619" w:type="dxa"/>
            <w:gridSpan w:val="2"/>
            <w:vAlign w:val="center"/>
          </w:tcPr>
          <w:p w14:paraId="6886A2D1"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нд</w:t>
            </w:r>
          </w:p>
        </w:tc>
        <w:tc>
          <w:tcPr>
            <w:tcW w:w="1336" w:type="dxa"/>
            <w:gridSpan w:val="2"/>
            <w:vAlign w:val="center"/>
          </w:tcPr>
          <w:p w14:paraId="102116A0"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57861</w:t>
            </w:r>
          </w:p>
        </w:tc>
        <w:tc>
          <w:tcPr>
            <w:tcW w:w="1154" w:type="dxa"/>
            <w:gridSpan w:val="2"/>
            <w:vAlign w:val="center"/>
          </w:tcPr>
          <w:p w14:paraId="606DC4C6"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57861</w:t>
            </w:r>
          </w:p>
        </w:tc>
        <w:tc>
          <w:tcPr>
            <w:tcW w:w="1418" w:type="dxa"/>
            <w:vAlign w:val="center"/>
          </w:tcPr>
          <w:p w14:paraId="6E22D929"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57861</w:t>
            </w:r>
          </w:p>
        </w:tc>
        <w:tc>
          <w:tcPr>
            <w:tcW w:w="1134" w:type="dxa"/>
            <w:vAlign w:val="center"/>
          </w:tcPr>
          <w:p w14:paraId="49F1F60D"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42156</w:t>
            </w:r>
          </w:p>
        </w:tc>
        <w:tc>
          <w:tcPr>
            <w:tcW w:w="1276" w:type="dxa"/>
            <w:vAlign w:val="center"/>
          </w:tcPr>
          <w:p w14:paraId="627929D0"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23546</w:t>
            </w:r>
          </w:p>
        </w:tc>
      </w:tr>
      <w:tr w:rsidR="00CA3D25" w:rsidRPr="00200DD7" w14:paraId="713AF5D6" w14:textId="77777777" w:rsidTr="00CA3D25">
        <w:trPr>
          <w:trHeight w:val="220"/>
        </w:trPr>
        <w:tc>
          <w:tcPr>
            <w:tcW w:w="1306" w:type="dxa"/>
            <w:gridSpan w:val="2"/>
            <w:vAlign w:val="center"/>
          </w:tcPr>
          <w:p w14:paraId="5E132507"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мазут</w:t>
            </w:r>
          </w:p>
        </w:tc>
        <w:tc>
          <w:tcPr>
            <w:tcW w:w="697" w:type="dxa"/>
            <w:vAlign w:val="center"/>
          </w:tcPr>
          <w:p w14:paraId="1F806E63"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тнт</w:t>
            </w:r>
          </w:p>
        </w:tc>
        <w:tc>
          <w:tcPr>
            <w:tcW w:w="1619" w:type="dxa"/>
            <w:gridSpan w:val="2"/>
            <w:vAlign w:val="center"/>
          </w:tcPr>
          <w:p w14:paraId="1D179493"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нд</w:t>
            </w:r>
          </w:p>
        </w:tc>
        <w:tc>
          <w:tcPr>
            <w:tcW w:w="1336" w:type="dxa"/>
            <w:gridSpan w:val="2"/>
            <w:vAlign w:val="center"/>
          </w:tcPr>
          <w:p w14:paraId="2CAB7F41"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4288</w:t>
            </w:r>
          </w:p>
        </w:tc>
        <w:tc>
          <w:tcPr>
            <w:tcW w:w="1154" w:type="dxa"/>
            <w:gridSpan w:val="2"/>
            <w:vAlign w:val="center"/>
          </w:tcPr>
          <w:p w14:paraId="4A3DAEC3"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4288</w:t>
            </w:r>
          </w:p>
        </w:tc>
        <w:tc>
          <w:tcPr>
            <w:tcW w:w="1418" w:type="dxa"/>
            <w:vAlign w:val="center"/>
          </w:tcPr>
          <w:p w14:paraId="3B6659FD"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4288</w:t>
            </w:r>
          </w:p>
        </w:tc>
        <w:tc>
          <w:tcPr>
            <w:tcW w:w="1134" w:type="dxa"/>
            <w:vAlign w:val="center"/>
          </w:tcPr>
          <w:p w14:paraId="60970F02"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5925</w:t>
            </w:r>
          </w:p>
        </w:tc>
        <w:tc>
          <w:tcPr>
            <w:tcW w:w="1276" w:type="dxa"/>
            <w:vAlign w:val="center"/>
          </w:tcPr>
          <w:p w14:paraId="1E27A03D" w14:textId="77777777" w:rsidR="00CA3D25" w:rsidRPr="00200DD7" w:rsidRDefault="00CA3D25"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345</w:t>
            </w:r>
          </w:p>
        </w:tc>
      </w:tr>
      <w:tr w:rsidR="00CA3D25" w:rsidRPr="00200DD7" w14:paraId="58CBF5DB" w14:textId="77777777" w:rsidTr="00CA3D25">
        <w:trPr>
          <w:trHeight w:val="221"/>
        </w:trPr>
        <w:tc>
          <w:tcPr>
            <w:tcW w:w="1306" w:type="dxa"/>
            <w:gridSpan w:val="2"/>
            <w:vAlign w:val="center"/>
          </w:tcPr>
          <w:p w14:paraId="7DF5FCFD" w14:textId="77777777" w:rsidR="00CA3D25" w:rsidRPr="00200DD7" w:rsidRDefault="00CA3D25" w:rsidP="006D33E9">
            <w:pPr>
              <w:spacing w:after="0" w:line="240" w:lineRule="auto"/>
              <w:jc w:val="center"/>
              <w:rPr>
                <w:rFonts w:ascii="Arial" w:eastAsia="Times New Roman" w:hAnsi="Arial" w:cs="Arial"/>
                <w:b/>
                <w:sz w:val="20"/>
                <w:szCs w:val="20"/>
              </w:rPr>
            </w:pPr>
            <w:r w:rsidRPr="00200DD7">
              <w:rPr>
                <w:rFonts w:ascii="Arial" w:eastAsia="Times New Roman" w:hAnsi="Arial" w:cs="Arial"/>
                <w:b/>
                <w:sz w:val="20"/>
                <w:szCs w:val="20"/>
              </w:rPr>
              <w:t>Итого</w:t>
            </w:r>
          </w:p>
        </w:tc>
        <w:tc>
          <w:tcPr>
            <w:tcW w:w="697" w:type="dxa"/>
            <w:vAlign w:val="center"/>
          </w:tcPr>
          <w:p w14:paraId="60F765A0" w14:textId="77777777" w:rsidR="00CA3D25" w:rsidRPr="00200DD7" w:rsidRDefault="00CA3D25" w:rsidP="006D33E9">
            <w:pPr>
              <w:spacing w:after="0" w:line="240" w:lineRule="auto"/>
              <w:jc w:val="center"/>
              <w:rPr>
                <w:rFonts w:ascii="Arial" w:eastAsia="Times New Roman" w:hAnsi="Arial" w:cs="Arial"/>
                <w:b/>
                <w:sz w:val="20"/>
                <w:szCs w:val="20"/>
              </w:rPr>
            </w:pPr>
          </w:p>
        </w:tc>
        <w:tc>
          <w:tcPr>
            <w:tcW w:w="1619" w:type="dxa"/>
            <w:gridSpan w:val="2"/>
            <w:vAlign w:val="center"/>
          </w:tcPr>
          <w:p w14:paraId="0E02A4BD" w14:textId="77777777" w:rsidR="00CA3D25" w:rsidRPr="00200DD7" w:rsidRDefault="00CA3D25" w:rsidP="006D33E9">
            <w:pPr>
              <w:spacing w:after="0" w:line="240" w:lineRule="auto"/>
              <w:jc w:val="center"/>
              <w:rPr>
                <w:rFonts w:ascii="Arial" w:eastAsia="Times New Roman" w:hAnsi="Arial" w:cs="Arial"/>
                <w:b/>
                <w:sz w:val="20"/>
                <w:szCs w:val="20"/>
              </w:rPr>
            </w:pPr>
          </w:p>
        </w:tc>
        <w:tc>
          <w:tcPr>
            <w:tcW w:w="1336" w:type="dxa"/>
            <w:gridSpan w:val="2"/>
            <w:vAlign w:val="center"/>
          </w:tcPr>
          <w:p w14:paraId="16769292" w14:textId="77777777" w:rsidR="00CA3D25" w:rsidRPr="00200DD7" w:rsidRDefault="00CA3D25" w:rsidP="006D33E9">
            <w:pPr>
              <w:spacing w:after="0" w:line="240" w:lineRule="auto"/>
              <w:jc w:val="center"/>
              <w:rPr>
                <w:rFonts w:ascii="Arial" w:eastAsia="Times New Roman" w:hAnsi="Arial" w:cs="Arial"/>
                <w:b/>
                <w:sz w:val="20"/>
                <w:szCs w:val="20"/>
              </w:rPr>
            </w:pPr>
          </w:p>
        </w:tc>
        <w:tc>
          <w:tcPr>
            <w:tcW w:w="1154" w:type="dxa"/>
            <w:gridSpan w:val="2"/>
            <w:vAlign w:val="center"/>
          </w:tcPr>
          <w:p w14:paraId="5DE1AF72" w14:textId="77777777" w:rsidR="00CA3D25" w:rsidRPr="00200DD7" w:rsidRDefault="00CA3D25" w:rsidP="006D33E9">
            <w:pPr>
              <w:spacing w:after="0" w:line="240" w:lineRule="auto"/>
              <w:jc w:val="center"/>
              <w:rPr>
                <w:rFonts w:ascii="Arial" w:eastAsia="Times New Roman" w:hAnsi="Arial" w:cs="Arial"/>
                <w:b/>
                <w:sz w:val="20"/>
                <w:szCs w:val="20"/>
              </w:rPr>
            </w:pPr>
          </w:p>
        </w:tc>
        <w:tc>
          <w:tcPr>
            <w:tcW w:w="1418" w:type="dxa"/>
            <w:vAlign w:val="center"/>
          </w:tcPr>
          <w:p w14:paraId="3614A266" w14:textId="77777777" w:rsidR="00CA3D25" w:rsidRPr="00200DD7" w:rsidRDefault="00CA3D25" w:rsidP="006D33E9">
            <w:pPr>
              <w:spacing w:after="0" w:line="240" w:lineRule="auto"/>
              <w:jc w:val="center"/>
              <w:rPr>
                <w:rFonts w:ascii="Arial" w:eastAsia="Times New Roman" w:hAnsi="Arial" w:cs="Arial"/>
                <w:b/>
                <w:sz w:val="20"/>
                <w:szCs w:val="20"/>
              </w:rPr>
            </w:pPr>
          </w:p>
        </w:tc>
        <w:tc>
          <w:tcPr>
            <w:tcW w:w="1134" w:type="dxa"/>
            <w:vAlign w:val="center"/>
          </w:tcPr>
          <w:p w14:paraId="50A6F1CE" w14:textId="77777777" w:rsidR="00CA3D25" w:rsidRPr="00200DD7" w:rsidRDefault="00CA3D25" w:rsidP="006D33E9">
            <w:pPr>
              <w:spacing w:after="0" w:line="240" w:lineRule="auto"/>
              <w:jc w:val="center"/>
              <w:rPr>
                <w:rFonts w:ascii="Arial" w:eastAsia="Times New Roman" w:hAnsi="Arial" w:cs="Arial"/>
                <w:b/>
                <w:sz w:val="20"/>
                <w:szCs w:val="20"/>
              </w:rPr>
            </w:pPr>
            <w:r w:rsidRPr="00200DD7">
              <w:rPr>
                <w:rFonts w:ascii="Arial" w:eastAsia="Times New Roman" w:hAnsi="Arial" w:cs="Arial"/>
                <w:b/>
                <w:sz w:val="20"/>
                <w:szCs w:val="20"/>
              </w:rPr>
              <w:t>48081</w:t>
            </w:r>
          </w:p>
        </w:tc>
        <w:tc>
          <w:tcPr>
            <w:tcW w:w="1276" w:type="dxa"/>
            <w:vAlign w:val="center"/>
          </w:tcPr>
          <w:p w14:paraId="2F974201" w14:textId="77777777" w:rsidR="00CA3D25" w:rsidRPr="00200DD7" w:rsidRDefault="00CA3D25" w:rsidP="006D33E9">
            <w:pPr>
              <w:spacing w:after="0" w:line="240" w:lineRule="auto"/>
              <w:jc w:val="center"/>
              <w:rPr>
                <w:rFonts w:ascii="Arial" w:eastAsia="Times New Roman" w:hAnsi="Arial" w:cs="Arial"/>
                <w:b/>
                <w:sz w:val="20"/>
                <w:szCs w:val="20"/>
              </w:rPr>
            </w:pPr>
          </w:p>
        </w:tc>
      </w:tr>
      <w:tr w:rsidR="00CA3D25" w:rsidRPr="00200DD7" w14:paraId="5A8C660B" w14:textId="77777777" w:rsidTr="00CA3D25">
        <w:trPr>
          <w:trHeight w:val="221"/>
        </w:trPr>
        <w:tc>
          <w:tcPr>
            <w:tcW w:w="9940" w:type="dxa"/>
            <w:gridSpan w:val="12"/>
            <w:vAlign w:val="center"/>
          </w:tcPr>
          <w:p w14:paraId="23A3B611" w14:textId="77777777" w:rsidR="00CA3D25" w:rsidRPr="00200DD7" w:rsidRDefault="00CA3D25"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2021</w:t>
            </w:r>
          </w:p>
        </w:tc>
      </w:tr>
      <w:tr w:rsidR="00200DD7" w:rsidRPr="00200DD7" w14:paraId="6092E89D" w14:textId="77777777" w:rsidTr="006D33E9">
        <w:trPr>
          <w:trHeight w:val="221"/>
        </w:trPr>
        <w:tc>
          <w:tcPr>
            <w:tcW w:w="1306" w:type="dxa"/>
            <w:gridSpan w:val="2"/>
            <w:vAlign w:val="center"/>
          </w:tcPr>
          <w:p w14:paraId="573392DB"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Уголь</w:t>
            </w:r>
          </w:p>
        </w:tc>
        <w:tc>
          <w:tcPr>
            <w:tcW w:w="697" w:type="dxa"/>
            <w:vAlign w:val="center"/>
          </w:tcPr>
          <w:p w14:paraId="7095B3BF"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тнт</w:t>
            </w:r>
          </w:p>
        </w:tc>
        <w:tc>
          <w:tcPr>
            <w:tcW w:w="1619" w:type="dxa"/>
            <w:gridSpan w:val="2"/>
            <w:vAlign w:val="center"/>
          </w:tcPr>
          <w:p w14:paraId="3A1D9E93"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нд</w:t>
            </w:r>
          </w:p>
        </w:tc>
        <w:tc>
          <w:tcPr>
            <w:tcW w:w="1336" w:type="dxa"/>
            <w:gridSpan w:val="2"/>
            <w:vAlign w:val="bottom"/>
          </w:tcPr>
          <w:p w14:paraId="1D592E5E" w14:textId="77777777" w:rsidR="00200DD7" w:rsidRPr="00200DD7" w:rsidRDefault="00200DD7" w:rsidP="00200DD7">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68430</w:t>
            </w:r>
          </w:p>
        </w:tc>
        <w:tc>
          <w:tcPr>
            <w:tcW w:w="1154" w:type="dxa"/>
            <w:gridSpan w:val="2"/>
            <w:vAlign w:val="bottom"/>
          </w:tcPr>
          <w:p w14:paraId="01549223"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68430</w:t>
            </w:r>
          </w:p>
        </w:tc>
        <w:tc>
          <w:tcPr>
            <w:tcW w:w="1418" w:type="dxa"/>
            <w:vAlign w:val="bottom"/>
          </w:tcPr>
          <w:p w14:paraId="2476EEDB"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68430</w:t>
            </w:r>
          </w:p>
        </w:tc>
        <w:tc>
          <w:tcPr>
            <w:tcW w:w="1134" w:type="dxa"/>
            <w:vAlign w:val="center"/>
          </w:tcPr>
          <w:p w14:paraId="01B60C7F" w14:textId="77777777" w:rsidR="00200DD7" w:rsidRPr="00200DD7" w:rsidRDefault="00200DD7"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49856</w:t>
            </w:r>
          </w:p>
        </w:tc>
        <w:tc>
          <w:tcPr>
            <w:tcW w:w="1276" w:type="dxa"/>
            <w:vAlign w:val="center"/>
          </w:tcPr>
          <w:p w14:paraId="400A274F"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нд</w:t>
            </w:r>
          </w:p>
        </w:tc>
      </w:tr>
      <w:tr w:rsidR="00200DD7" w:rsidRPr="00200DD7" w14:paraId="3873C941" w14:textId="77777777" w:rsidTr="006D33E9">
        <w:trPr>
          <w:trHeight w:val="221"/>
        </w:trPr>
        <w:tc>
          <w:tcPr>
            <w:tcW w:w="1306" w:type="dxa"/>
            <w:gridSpan w:val="2"/>
            <w:vAlign w:val="center"/>
          </w:tcPr>
          <w:p w14:paraId="7EF2BF33"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мазут</w:t>
            </w:r>
          </w:p>
        </w:tc>
        <w:tc>
          <w:tcPr>
            <w:tcW w:w="697" w:type="dxa"/>
            <w:vAlign w:val="center"/>
          </w:tcPr>
          <w:p w14:paraId="419E0482"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тнт</w:t>
            </w:r>
          </w:p>
        </w:tc>
        <w:tc>
          <w:tcPr>
            <w:tcW w:w="1619" w:type="dxa"/>
            <w:gridSpan w:val="2"/>
            <w:vAlign w:val="center"/>
          </w:tcPr>
          <w:p w14:paraId="661FC82A"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нд</w:t>
            </w:r>
          </w:p>
        </w:tc>
        <w:tc>
          <w:tcPr>
            <w:tcW w:w="1336" w:type="dxa"/>
            <w:gridSpan w:val="2"/>
            <w:vAlign w:val="bottom"/>
          </w:tcPr>
          <w:p w14:paraId="6C4EE466" w14:textId="77777777" w:rsidR="00200DD7" w:rsidRPr="00200DD7" w:rsidRDefault="00200DD7" w:rsidP="00200DD7">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3003</w:t>
            </w:r>
          </w:p>
        </w:tc>
        <w:tc>
          <w:tcPr>
            <w:tcW w:w="1154" w:type="dxa"/>
            <w:gridSpan w:val="2"/>
            <w:vAlign w:val="bottom"/>
          </w:tcPr>
          <w:p w14:paraId="299D0189"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3003</w:t>
            </w:r>
          </w:p>
        </w:tc>
        <w:tc>
          <w:tcPr>
            <w:tcW w:w="1418" w:type="dxa"/>
            <w:vAlign w:val="bottom"/>
          </w:tcPr>
          <w:p w14:paraId="0750AE94"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3003</w:t>
            </w:r>
          </w:p>
        </w:tc>
        <w:tc>
          <w:tcPr>
            <w:tcW w:w="1134" w:type="dxa"/>
            <w:vAlign w:val="center"/>
          </w:tcPr>
          <w:p w14:paraId="3D461405" w14:textId="77777777" w:rsidR="00200DD7" w:rsidRPr="00200DD7" w:rsidRDefault="00200DD7"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4150</w:t>
            </w:r>
          </w:p>
        </w:tc>
        <w:tc>
          <w:tcPr>
            <w:tcW w:w="1276" w:type="dxa"/>
            <w:vAlign w:val="center"/>
          </w:tcPr>
          <w:p w14:paraId="447ADCC2"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нд</w:t>
            </w:r>
          </w:p>
        </w:tc>
      </w:tr>
      <w:tr w:rsidR="00200DD7" w:rsidRPr="00200DD7" w14:paraId="5A950330" w14:textId="77777777" w:rsidTr="00CA3D25">
        <w:trPr>
          <w:trHeight w:val="221"/>
        </w:trPr>
        <w:tc>
          <w:tcPr>
            <w:tcW w:w="1306" w:type="dxa"/>
            <w:gridSpan w:val="2"/>
            <w:vAlign w:val="center"/>
          </w:tcPr>
          <w:p w14:paraId="4CFCA717" w14:textId="77777777" w:rsidR="00200DD7" w:rsidRPr="00200DD7" w:rsidRDefault="00200DD7" w:rsidP="006D33E9">
            <w:pPr>
              <w:spacing w:after="0" w:line="240" w:lineRule="auto"/>
              <w:jc w:val="center"/>
              <w:rPr>
                <w:rFonts w:ascii="Arial" w:eastAsia="Times New Roman" w:hAnsi="Arial" w:cs="Arial"/>
                <w:b/>
                <w:sz w:val="20"/>
                <w:szCs w:val="20"/>
              </w:rPr>
            </w:pPr>
            <w:r w:rsidRPr="00200DD7">
              <w:rPr>
                <w:rFonts w:ascii="Arial" w:eastAsia="Times New Roman" w:hAnsi="Arial" w:cs="Arial"/>
                <w:b/>
                <w:sz w:val="20"/>
                <w:szCs w:val="20"/>
              </w:rPr>
              <w:t>Итого</w:t>
            </w:r>
          </w:p>
        </w:tc>
        <w:tc>
          <w:tcPr>
            <w:tcW w:w="697" w:type="dxa"/>
            <w:vAlign w:val="center"/>
          </w:tcPr>
          <w:p w14:paraId="13A30D74" w14:textId="77777777" w:rsidR="00200DD7" w:rsidRPr="00200DD7" w:rsidRDefault="00200DD7" w:rsidP="006D33E9">
            <w:pPr>
              <w:spacing w:after="0" w:line="240" w:lineRule="auto"/>
              <w:jc w:val="center"/>
              <w:rPr>
                <w:rFonts w:ascii="Arial" w:eastAsia="Times New Roman" w:hAnsi="Arial" w:cs="Arial"/>
                <w:b/>
                <w:sz w:val="20"/>
                <w:szCs w:val="20"/>
              </w:rPr>
            </w:pPr>
          </w:p>
        </w:tc>
        <w:tc>
          <w:tcPr>
            <w:tcW w:w="1619" w:type="dxa"/>
            <w:gridSpan w:val="2"/>
            <w:vAlign w:val="center"/>
          </w:tcPr>
          <w:p w14:paraId="7147C46C" w14:textId="77777777" w:rsidR="00200DD7" w:rsidRPr="00200DD7" w:rsidRDefault="00200DD7" w:rsidP="006D33E9">
            <w:pPr>
              <w:spacing w:after="0" w:line="240" w:lineRule="auto"/>
              <w:jc w:val="center"/>
              <w:rPr>
                <w:rFonts w:ascii="Arial" w:eastAsia="Times New Roman" w:hAnsi="Arial" w:cs="Arial"/>
                <w:b/>
                <w:sz w:val="20"/>
                <w:szCs w:val="20"/>
              </w:rPr>
            </w:pPr>
          </w:p>
        </w:tc>
        <w:tc>
          <w:tcPr>
            <w:tcW w:w="1336" w:type="dxa"/>
            <w:gridSpan w:val="2"/>
            <w:vAlign w:val="center"/>
          </w:tcPr>
          <w:p w14:paraId="694766A8" w14:textId="77777777" w:rsidR="00200DD7" w:rsidRPr="00200DD7" w:rsidRDefault="00200DD7" w:rsidP="00CA3D25">
            <w:pPr>
              <w:spacing w:after="0" w:line="240" w:lineRule="auto"/>
              <w:jc w:val="center"/>
              <w:rPr>
                <w:rFonts w:ascii="Arial" w:eastAsia="Times New Roman" w:hAnsi="Arial" w:cs="Arial"/>
                <w:b/>
                <w:sz w:val="20"/>
                <w:szCs w:val="20"/>
              </w:rPr>
            </w:pPr>
          </w:p>
        </w:tc>
        <w:tc>
          <w:tcPr>
            <w:tcW w:w="1154" w:type="dxa"/>
            <w:gridSpan w:val="2"/>
            <w:vAlign w:val="center"/>
          </w:tcPr>
          <w:p w14:paraId="733A2BF2" w14:textId="77777777" w:rsidR="00200DD7" w:rsidRPr="00200DD7" w:rsidRDefault="00200DD7" w:rsidP="00CA3D25">
            <w:pPr>
              <w:spacing w:after="0" w:line="240" w:lineRule="auto"/>
              <w:jc w:val="center"/>
              <w:rPr>
                <w:rFonts w:ascii="Arial" w:eastAsia="Times New Roman" w:hAnsi="Arial" w:cs="Arial"/>
                <w:b/>
                <w:sz w:val="20"/>
                <w:szCs w:val="20"/>
              </w:rPr>
            </w:pPr>
          </w:p>
        </w:tc>
        <w:tc>
          <w:tcPr>
            <w:tcW w:w="1418" w:type="dxa"/>
            <w:vAlign w:val="center"/>
          </w:tcPr>
          <w:p w14:paraId="19B4D8DB" w14:textId="77777777" w:rsidR="00200DD7" w:rsidRPr="00200DD7" w:rsidRDefault="00200DD7" w:rsidP="00CA3D25">
            <w:pPr>
              <w:spacing w:after="0" w:line="240" w:lineRule="auto"/>
              <w:jc w:val="center"/>
              <w:rPr>
                <w:rFonts w:ascii="Arial" w:eastAsia="Times New Roman" w:hAnsi="Arial" w:cs="Arial"/>
                <w:b/>
                <w:sz w:val="20"/>
                <w:szCs w:val="20"/>
              </w:rPr>
            </w:pPr>
          </w:p>
        </w:tc>
        <w:tc>
          <w:tcPr>
            <w:tcW w:w="1134" w:type="dxa"/>
            <w:vAlign w:val="center"/>
          </w:tcPr>
          <w:p w14:paraId="49EFF970" w14:textId="77777777" w:rsidR="00200DD7" w:rsidRPr="00200DD7" w:rsidRDefault="00200DD7" w:rsidP="00CA3D25">
            <w:pPr>
              <w:spacing w:after="0" w:line="240" w:lineRule="auto"/>
              <w:jc w:val="center"/>
              <w:rPr>
                <w:rFonts w:ascii="Arial" w:eastAsia="Times New Roman" w:hAnsi="Arial" w:cs="Arial"/>
                <w:b/>
                <w:sz w:val="20"/>
                <w:szCs w:val="20"/>
              </w:rPr>
            </w:pPr>
            <w:r w:rsidRPr="00200DD7">
              <w:rPr>
                <w:rFonts w:ascii="Arial" w:eastAsia="Times New Roman" w:hAnsi="Arial" w:cs="Arial"/>
                <w:b/>
                <w:sz w:val="20"/>
                <w:szCs w:val="20"/>
              </w:rPr>
              <w:t>54006</w:t>
            </w:r>
          </w:p>
        </w:tc>
        <w:tc>
          <w:tcPr>
            <w:tcW w:w="1276" w:type="dxa"/>
            <w:vAlign w:val="center"/>
          </w:tcPr>
          <w:p w14:paraId="16411A27" w14:textId="77777777" w:rsidR="00200DD7" w:rsidRPr="00200DD7" w:rsidRDefault="00200DD7" w:rsidP="00CA3D25">
            <w:pPr>
              <w:spacing w:after="0" w:line="240" w:lineRule="auto"/>
              <w:jc w:val="center"/>
              <w:rPr>
                <w:rFonts w:ascii="Arial" w:eastAsia="Times New Roman" w:hAnsi="Arial" w:cs="Arial"/>
                <w:b/>
                <w:sz w:val="20"/>
                <w:szCs w:val="20"/>
              </w:rPr>
            </w:pPr>
          </w:p>
        </w:tc>
      </w:tr>
      <w:tr w:rsidR="00200DD7" w:rsidRPr="00200DD7" w14:paraId="4B882055" w14:textId="77777777" w:rsidTr="00CA3D25">
        <w:trPr>
          <w:trHeight w:val="221"/>
        </w:trPr>
        <w:tc>
          <w:tcPr>
            <w:tcW w:w="9940" w:type="dxa"/>
            <w:gridSpan w:val="12"/>
            <w:vAlign w:val="center"/>
          </w:tcPr>
          <w:p w14:paraId="21A82B0C" w14:textId="77777777" w:rsidR="00200DD7" w:rsidRPr="00200DD7" w:rsidRDefault="00200DD7"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2022</w:t>
            </w:r>
          </w:p>
        </w:tc>
      </w:tr>
      <w:tr w:rsidR="00200DD7" w:rsidRPr="00200DD7" w14:paraId="48C26CAD" w14:textId="77777777" w:rsidTr="006D33E9">
        <w:trPr>
          <w:trHeight w:val="221"/>
        </w:trPr>
        <w:tc>
          <w:tcPr>
            <w:tcW w:w="1306" w:type="dxa"/>
            <w:gridSpan w:val="2"/>
            <w:vAlign w:val="center"/>
          </w:tcPr>
          <w:p w14:paraId="404D46D4"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Уголь</w:t>
            </w:r>
          </w:p>
        </w:tc>
        <w:tc>
          <w:tcPr>
            <w:tcW w:w="697" w:type="dxa"/>
            <w:vAlign w:val="center"/>
          </w:tcPr>
          <w:p w14:paraId="6FA306B5"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тнт</w:t>
            </w:r>
          </w:p>
        </w:tc>
        <w:tc>
          <w:tcPr>
            <w:tcW w:w="1619" w:type="dxa"/>
            <w:gridSpan w:val="2"/>
            <w:vAlign w:val="center"/>
          </w:tcPr>
          <w:p w14:paraId="5C4549D5"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нд</w:t>
            </w:r>
          </w:p>
        </w:tc>
        <w:tc>
          <w:tcPr>
            <w:tcW w:w="1336" w:type="dxa"/>
            <w:gridSpan w:val="2"/>
            <w:vAlign w:val="bottom"/>
          </w:tcPr>
          <w:p w14:paraId="692E68C9" w14:textId="77777777" w:rsidR="00200DD7" w:rsidRPr="00200DD7" w:rsidRDefault="00200DD7" w:rsidP="00200DD7">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69290</w:t>
            </w:r>
          </w:p>
        </w:tc>
        <w:tc>
          <w:tcPr>
            <w:tcW w:w="1154" w:type="dxa"/>
            <w:gridSpan w:val="2"/>
            <w:vAlign w:val="bottom"/>
          </w:tcPr>
          <w:p w14:paraId="3476E340"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69290</w:t>
            </w:r>
          </w:p>
        </w:tc>
        <w:tc>
          <w:tcPr>
            <w:tcW w:w="1418" w:type="dxa"/>
            <w:vAlign w:val="bottom"/>
          </w:tcPr>
          <w:p w14:paraId="4FF8EE3C"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69290</w:t>
            </w:r>
          </w:p>
        </w:tc>
        <w:tc>
          <w:tcPr>
            <w:tcW w:w="1134" w:type="dxa"/>
            <w:vAlign w:val="center"/>
          </w:tcPr>
          <w:p w14:paraId="1BD8416D" w14:textId="77777777" w:rsidR="00200DD7" w:rsidRPr="00200DD7" w:rsidRDefault="00200DD7" w:rsidP="00200DD7">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50 483</w:t>
            </w:r>
          </w:p>
        </w:tc>
        <w:tc>
          <w:tcPr>
            <w:tcW w:w="1276" w:type="dxa"/>
            <w:vAlign w:val="center"/>
          </w:tcPr>
          <w:p w14:paraId="5252ACF7"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нд</w:t>
            </w:r>
          </w:p>
        </w:tc>
      </w:tr>
      <w:tr w:rsidR="00200DD7" w:rsidRPr="00200DD7" w14:paraId="29E85182" w14:textId="77777777" w:rsidTr="006D33E9">
        <w:trPr>
          <w:trHeight w:val="221"/>
        </w:trPr>
        <w:tc>
          <w:tcPr>
            <w:tcW w:w="1306" w:type="dxa"/>
            <w:gridSpan w:val="2"/>
            <w:vAlign w:val="center"/>
          </w:tcPr>
          <w:p w14:paraId="65D006BB"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мазут</w:t>
            </w:r>
          </w:p>
        </w:tc>
        <w:tc>
          <w:tcPr>
            <w:tcW w:w="697" w:type="dxa"/>
            <w:vAlign w:val="center"/>
          </w:tcPr>
          <w:p w14:paraId="789F249F"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тнт</w:t>
            </w:r>
          </w:p>
        </w:tc>
        <w:tc>
          <w:tcPr>
            <w:tcW w:w="1619" w:type="dxa"/>
            <w:gridSpan w:val="2"/>
            <w:vAlign w:val="center"/>
          </w:tcPr>
          <w:p w14:paraId="0C4CEF29"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нд</w:t>
            </w:r>
          </w:p>
        </w:tc>
        <w:tc>
          <w:tcPr>
            <w:tcW w:w="1336" w:type="dxa"/>
            <w:gridSpan w:val="2"/>
            <w:vAlign w:val="bottom"/>
          </w:tcPr>
          <w:p w14:paraId="7E7FB40F" w14:textId="77777777" w:rsidR="00200DD7" w:rsidRPr="00200DD7" w:rsidRDefault="00200DD7" w:rsidP="00200DD7">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248</w:t>
            </w:r>
          </w:p>
        </w:tc>
        <w:tc>
          <w:tcPr>
            <w:tcW w:w="1154" w:type="dxa"/>
            <w:gridSpan w:val="2"/>
            <w:vAlign w:val="center"/>
          </w:tcPr>
          <w:p w14:paraId="042B9E30" w14:textId="77777777" w:rsidR="00200DD7" w:rsidRPr="00200DD7" w:rsidRDefault="00200DD7"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248</w:t>
            </w:r>
          </w:p>
        </w:tc>
        <w:tc>
          <w:tcPr>
            <w:tcW w:w="1418" w:type="dxa"/>
            <w:vAlign w:val="center"/>
          </w:tcPr>
          <w:p w14:paraId="186038EF" w14:textId="77777777" w:rsidR="00200DD7" w:rsidRPr="00200DD7" w:rsidRDefault="00200DD7" w:rsidP="00CA3D25">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248</w:t>
            </w:r>
          </w:p>
        </w:tc>
        <w:tc>
          <w:tcPr>
            <w:tcW w:w="1134" w:type="dxa"/>
            <w:vAlign w:val="center"/>
          </w:tcPr>
          <w:p w14:paraId="3E74E3B8" w14:textId="77777777" w:rsidR="00200DD7" w:rsidRPr="00200DD7" w:rsidRDefault="00200DD7" w:rsidP="00200DD7">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343</w:t>
            </w:r>
          </w:p>
        </w:tc>
        <w:tc>
          <w:tcPr>
            <w:tcW w:w="1276" w:type="dxa"/>
            <w:vAlign w:val="center"/>
          </w:tcPr>
          <w:p w14:paraId="2550DAD8" w14:textId="77777777" w:rsidR="00200DD7" w:rsidRPr="00200DD7" w:rsidRDefault="00200DD7" w:rsidP="006D33E9">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нд</w:t>
            </w:r>
          </w:p>
        </w:tc>
      </w:tr>
      <w:tr w:rsidR="00200DD7" w:rsidRPr="00200DD7" w14:paraId="2A2CC3E4" w14:textId="77777777" w:rsidTr="00CA3D25">
        <w:trPr>
          <w:trHeight w:val="221"/>
        </w:trPr>
        <w:tc>
          <w:tcPr>
            <w:tcW w:w="1306" w:type="dxa"/>
            <w:gridSpan w:val="2"/>
            <w:vAlign w:val="center"/>
          </w:tcPr>
          <w:p w14:paraId="508BB52D" w14:textId="77777777" w:rsidR="00200DD7" w:rsidRPr="00200DD7" w:rsidRDefault="00200DD7" w:rsidP="006D33E9">
            <w:pPr>
              <w:spacing w:after="0" w:line="240" w:lineRule="auto"/>
              <w:jc w:val="center"/>
              <w:rPr>
                <w:rFonts w:ascii="Arial" w:eastAsia="Times New Roman" w:hAnsi="Arial" w:cs="Arial"/>
                <w:b/>
                <w:sz w:val="20"/>
                <w:szCs w:val="20"/>
              </w:rPr>
            </w:pPr>
            <w:r w:rsidRPr="00200DD7">
              <w:rPr>
                <w:rFonts w:ascii="Arial" w:eastAsia="Times New Roman" w:hAnsi="Arial" w:cs="Arial"/>
                <w:b/>
                <w:sz w:val="20"/>
                <w:szCs w:val="20"/>
              </w:rPr>
              <w:t>Итого</w:t>
            </w:r>
          </w:p>
        </w:tc>
        <w:tc>
          <w:tcPr>
            <w:tcW w:w="697" w:type="dxa"/>
            <w:vAlign w:val="center"/>
          </w:tcPr>
          <w:p w14:paraId="1AB26E18" w14:textId="77777777" w:rsidR="00200DD7" w:rsidRPr="00200DD7" w:rsidRDefault="00200DD7" w:rsidP="006D33E9">
            <w:pPr>
              <w:spacing w:after="0" w:line="240" w:lineRule="auto"/>
              <w:jc w:val="center"/>
              <w:rPr>
                <w:rFonts w:ascii="Arial" w:eastAsia="Times New Roman" w:hAnsi="Arial" w:cs="Arial"/>
                <w:b/>
                <w:sz w:val="20"/>
                <w:szCs w:val="20"/>
              </w:rPr>
            </w:pPr>
          </w:p>
        </w:tc>
        <w:tc>
          <w:tcPr>
            <w:tcW w:w="1619" w:type="dxa"/>
            <w:gridSpan w:val="2"/>
            <w:vAlign w:val="center"/>
          </w:tcPr>
          <w:p w14:paraId="4A365407" w14:textId="77777777" w:rsidR="00200DD7" w:rsidRPr="00200DD7" w:rsidRDefault="00200DD7" w:rsidP="006D33E9">
            <w:pPr>
              <w:spacing w:after="0" w:line="240" w:lineRule="auto"/>
              <w:jc w:val="center"/>
              <w:rPr>
                <w:rFonts w:ascii="Arial" w:eastAsia="Times New Roman" w:hAnsi="Arial" w:cs="Arial"/>
                <w:b/>
                <w:sz w:val="20"/>
                <w:szCs w:val="20"/>
              </w:rPr>
            </w:pPr>
          </w:p>
        </w:tc>
        <w:tc>
          <w:tcPr>
            <w:tcW w:w="1336" w:type="dxa"/>
            <w:gridSpan w:val="2"/>
            <w:vAlign w:val="center"/>
          </w:tcPr>
          <w:p w14:paraId="21426B0F" w14:textId="77777777" w:rsidR="00200DD7" w:rsidRPr="00200DD7" w:rsidRDefault="00200DD7" w:rsidP="00CA3D25">
            <w:pPr>
              <w:spacing w:after="0" w:line="240" w:lineRule="auto"/>
              <w:jc w:val="center"/>
              <w:rPr>
                <w:rFonts w:ascii="Arial" w:eastAsia="Times New Roman" w:hAnsi="Arial" w:cs="Arial"/>
                <w:b/>
                <w:sz w:val="20"/>
                <w:szCs w:val="20"/>
              </w:rPr>
            </w:pPr>
          </w:p>
        </w:tc>
        <w:tc>
          <w:tcPr>
            <w:tcW w:w="1154" w:type="dxa"/>
            <w:gridSpan w:val="2"/>
            <w:vAlign w:val="center"/>
          </w:tcPr>
          <w:p w14:paraId="0C11E21D" w14:textId="77777777" w:rsidR="00200DD7" w:rsidRPr="00200DD7" w:rsidRDefault="00200DD7" w:rsidP="00CA3D25">
            <w:pPr>
              <w:spacing w:after="0" w:line="240" w:lineRule="auto"/>
              <w:jc w:val="center"/>
              <w:rPr>
                <w:rFonts w:ascii="Arial" w:eastAsia="Times New Roman" w:hAnsi="Arial" w:cs="Arial"/>
                <w:b/>
                <w:sz w:val="20"/>
                <w:szCs w:val="20"/>
              </w:rPr>
            </w:pPr>
          </w:p>
        </w:tc>
        <w:tc>
          <w:tcPr>
            <w:tcW w:w="1418" w:type="dxa"/>
            <w:vAlign w:val="center"/>
          </w:tcPr>
          <w:p w14:paraId="251C26D6" w14:textId="77777777" w:rsidR="00200DD7" w:rsidRPr="00200DD7" w:rsidRDefault="00200DD7" w:rsidP="00CA3D25">
            <w:pPr>
              <w:spacing w:after="0" w:line="240" w:lineRule="auto"/>
              <w:jc w:val="center"/>
              <w:rPr>
                <w:rFonts w:ascii="Arial" w:eastAsia="Times New Roman" w:hAnsi="Arial" w:cs="Arial"/>
                <w:b/>
                <w:sz w:val="20"/>
                <w:szCs w:val="20"/>
              </w:rPr>
            </w:pPr>
          </w:p>
        </w:tc>
        <w:tc>
          <w:tcPr>
            <w:tcW w:w="1134" w:type="dxa"/>
            <w:vAlign w:val="center"/>
          </w:tcPr>
          <w:p w14:paraId="440AB157" w14:textId="77777777" w:rsidR="00200DD7" w:rsidRPr="00200DD7" w:rsidRDefault="00200DD7" w:rsidP="00CA3D25">
            <w:pPr>
              <w:spacing w:after="0" w:line="240" w:lineRule="auto"/>
              <w:jc w:val="center"/>
              <w:rPr>
                <w:rFonts w:ascii="Arial" w:eastAsia="Times New Roman" w:hAnsi="Arial" w:cs="Arial"/>
                <w:b/>
                <w:sz w:val="20"/>
                <w:szCs w:val="20"/>
              </w:rPr>
            </w:pPr>
            <w:r w:rsidRPr="00200DD7">
              <w:rPr>
                <w:rFonts w:ascii="Arial" w:eastAsia="Times New Roman" w:hAnsi="Arial" w:cs="Arial"/>
                <w:b/>
                <w:sz w:val="20"/>
                <w:szCs w:val="20"/>
              </w:rPr>
              <w:t>50826</w:t>
            </w:r>
          </w:p>
        </w:tc>
        <w:tc>
          <w:tcPr>
            <w:tcW w:w="1276" w:type="dxa"/>
            <w:vAlign w:val="center"/>
          </w:tcPr>
          <w:p w14:paraId="69422906" w14:textId="77777777" w:rsidR="00200DD7" w:rsidRPr="00200DD7" w:rsidRDefault="00200DD7" w:rsidP="00CA3D25">
            <w:pPr>
              <w:spacing w:after="0" w:line="240" w:lineRule="auto"/>
              <w:jc w:val="center"/>
              <w:rPr>
                <w:rFonts w:ascii="Arial" w:eastAsia="Times New Roman" w:hAnsi="Arial" w:cs="Arial"/>
                <w:b/>
                <w:sz w:val="20"/>
                <w:szCs w:val="20"/>
              </w:rPr>
            </w:pPr>
          </w:p>
        </w:tc>
      </w:tr>
    </w:tbl>
    <w:p w14:paraId="1263CD36" w14:textId="77777777" w:rsidR="00170023" w:rsidRPr="00200DD7" w:rsidRDefault="00170023" w:rsidP="00B35B80">
      <w:pPr>
        <w:ind w:firstLine="720"/>
        <w:rPr>
          <w:rFonts w:ascii="Arial" w:eastAsia="Times New Roman" w:hAnsi="Arial" w:cs="Arial"/>
          <w:spacing w:val="-5"/>
          <w:sz w:val="22"/>
        </w:rPr>
      </w:pPr>
    </w:p>
    <w:p w14:paraId="19C439C1" w14:textId="77777777" w:rsidR="00170023" w:rsidRPr="00200DD7" w:rsidRDefault="00170023" w:rsidP="00401F38">
      <w:pPr>
        <w:pStyle w:val="2"/>
        <w:numPr>
          <w:ilvl w:val="2"/>
          <w:numId w:val="22"/>
        </w:numPr>
      </w:pPr>
      <w:bookmarkStart w:id="219" w:name="_Toc135320992"/>
      <w:r w:rsidRPr="00200DD7">
        <w:t>Топливный баланс котельной</w:t>
      </w:r>
      <w:r w:rsidR="005D73F1" w:rsidRPr="00200DD7">
        <w:t xml:space="preserve"> ООО </w:t>
      </w:r>
      <w:r w:rsidR="001C32E1">
        <w:t>«</w:t>
      </w:r>
      <w:r w:rsidR="005D73F1" w:rsidRPr="00200DD7">
        <w:t>БЭМЗ-</w:t>
      </w:r>
      <w:r w:rsidRPr="00200DD7">
        <w:t>Энергосервис</w:t>
      </w:r>
      <w:r w:rsidR="001C32E1">
        <w:t>»</w:t>
      </w:r>
      <w:bookmarkEnd w:id="219"/>
    </w:p>
    <w:p w14:paraId="17E8703E" w14:textId="77777777" w:rsidR="00170023" w:rsidRPr="00200DD7" w:rsidRDefault="00170023" w:rsidP="005D73F1">
      <w:pPr>
        <w:ind w:firstLine="720"/>
        <w:rPr>
          <w:rFonts w:ascii="Arial" w:eastAsia="Times New Roman" w:hAnsi="Arial" w:cs="Arial"/>
          <w:spacing w:val="-5"/>
          <w:sz w:val="22"/>
        </w:rPr>
      </w:pPr>
    </w:p>
    <w:p w14:paraId="4B26A6CE" w14:textId="7DDB8DBB" w:rsidR="00170023" w:rsidRPr="00200DD7" w:rsidRDefault="00170023" w:rsidP="00170023">
      <w:pPr>
        <w:ind w:firstLine="720"/>
        <w:rPr>
          <w:rFonts w:ascii="Arial" w:eastAsia="Times New Roman" w:hAnsi="Arial" w:cs="Arial"/>
          <w:spacing w:val="-5"/>
          <w:sz w:val="22"/>
        </w:rPr>
      </w:pPr>
      <w:r w:rsidRPr="00200DD7">
        <w:rPr>
          <w:rFonts w:ascii="Arial" w:eastAsia="Times New Roman" w:hAnsi="Arial" w:cs="Arial"/>
          <w:spacing w:val="-5"/>
          <w:sz w:val="22"/>
        </w:rPr>
        <w:t>Котельная БЭМЗ Энергосервис в качестве топлива использует природный газ</w:t>
      </w:r>
      <w:r w:rsidR="001D2920" w:rsidRPr="00200DD7">
        <w:rPr>
          <w:rFonts w:ascii="Arial" w:eastAsia="Times New Roman" w:hAnsi="Arial" w:cs="Arial"/>
          <w:spacing w:val="-5"/>
          <w:sz w:val="22"/>
        </w:rPr>
        <w:t xml:space="preserve"> (</w:t>
      </w:r>
      <w:r>
        <w:fldChar w:fldCharType="begin"/>
      </w:r>
      <w:r>
        <w:instrText xml:space="preserve"> REF _Ref86615165 \h  \* MERGEFORMAT </w:instrText>
      </w:r>
      <w:r>
        <w:fldChar w:fldCharType="separate"/>
      </w:r>
      <w:r w:rsidR="005D1C71" w:rsidRPr="005D1C71">
        <w:rPr>
          <w:rFonts w:ascii="Arial" w:eastAsia="Times New Roman" w:hAnsi="Arial" w:cs="Arial"/>
          <w:spacing w:val="-5"/>
          <w:sz w:val="22"/>
        </w:rPr>
        <w:t>Таблица 8.21</w:t>
      </w:r>
      <w:r>
        <w:fldChar w:fldCharType="end"/>
      </w:r>
      <w:r w:rsidR="001D2920" w:rsidRPr="00200DD7">
        <w:rPr>
          <w:rFonts w:ascii="Arial" w:eastAsia="Times New Roman" w:hAnsi="Arial" w:cs="Arial"/>
          <w:spacing w:val="-5"/>
          <w:sz w:val="22"/>
        </w:rPr>
        <w:t>)</w:t>
      </w:r>
      <w:r w:rsidRPr="00200DD7">
        <w:rPr>
          <w:rFonts w:ascii="Arial" w:eastAsia="Times New Roman" w:hAnsi="Arial" w:cs="Arial"/>
          <w:spacing w:val="-5"/>
          <w:sz w:val="22"/>
        </w:rPr>
        <w:t>.</w:t>
      </w:r>
    </w:p>
    <w:p w14:paraId="24DA1417" w14:textId="77777777" w:rsidR="00170023" w:rsidRPr="00200DD7" w:rsidRDefault="00170023" w:rsidP="00170023">
      <w:pPr>
        <w:ind w:firstLine="720"/>
        <w:rPr>
          <w:rFonts w:ascii="Arial" w:eastAsia="Times New Roman" w:hAnsi="Arial" w:cs="Arial"/>
          <w:spacing w:val="-5"/>
          <w:sz w:val="22"/>
        </w:rPr>
      </w:pPr>
      <w:r w:rsidRPr="00200DD7">
        <w:rPr>
          <w:rFonts w:ascii="Arial" w:eastAsia="Times New Roman" w:hAnsi="Arial" w:cs="Arial"/>
          <w:spacing w:val="-5"/>
          <w:sz w:val="22"/>
        </w:rPr>
        <w:lastRenderedPageBreak/>
        <w:t xml:space="preserve">Газ поставляется ООО </w:t>
      </w:r>
      <w:r w:rsidR="001C32E1">
        <w:rPr>
          <w:rFonts w:ascii="Arial" w:eastAsia="Times New Roman" w:hAnsi="Arial" w:cs="Arial"/>
          <w:spacing w:val="-5"/>
          <w:sz w:val="22"/>
        </w:rPr>
        <w:t>«</w:t>
      </w:r>
      <w:r w:rsidRPr="00200DD7">
        <w:rPr>
          <w:rFonts w:ascii="Arial" w:eastAsia="Times New Roman" w:hAnsi="Arial" w:cs="Arial"/>
          <w:spacing w:val="-5"/>
          <w:sz w:val="22"/>
        </w:rPr>
        <w:t>Газпроммежрегионгаз</w:t>
      </w:r>
      <w:r w:rsidR="001C32E1">
        <w:rPr>
          <w:rFonts w:ascii="Arial" w:eastAsia="Times New Roman" w:hAnsi="Arial" w:cs="Arial"/>
          <w:spacing w:val="-5"/>
          <w:sz w:val="22"/>
        </w:rPr>
        <w:t>»</w:t>
      </w:r>
      <w:r w:rsidRPr="00200DD7">
        <w:rPr>
          <w:rFonts w:ascii="Arial" w:eastAsia="Times New Roman" w:hAnsi="Arial" w:cs="Arial"/>
          <w:spacing w:val="-5"/>
          <w:sz w:val="22"/>
        </w:rPr>
        <w:t xml:space="preserve"> от ГРП5</w:t>
      </w:r>
      <w:r w:rsidR="00593932" w:rsidRPr="00200DD7">
        <w:rPr>
          <w:rFonts w:ascii="Arial" w:eastAsia="Times New Roman" w:hAnsi="Arial" w:cs="Arial"/>
          <w:spacing w:val="-5"/>
          <w:sz w:val="22"/>
        </w:rPr>
        <w:t>,</w:t>
      </w:r>
      <w:r w:rsidRPr="00200DD7">
        <w:rPr>
          <w:rFonts w:ascii="Arial" w:eastAsia="Times New Roman" w:hAnsi="Arial" w:cs="Arial"/>
          <w:spacing w:val="-5"/>
          <w:sz w:val="22"/>
        </w:rPr>
        <w:t xml:space="preserve"> </w:t>
      </w:r>
      <w:r w:rsidR="00593932" w:rsidRPr="00200DD7">
        <w:rPr>
          <w:rFonts w:ascii="Arial" w:eastAsia="Times New Roman" w:hAnsi="Arial" w:cs="Arial"/>
          <w:spacing w:val="-5"/>
          <w:sz w:val="22"/>
        </w:rPr>
        <w:t xml:space="preserve">в соответствии с заключенными договорами и оговоренными лимитами. Ограничения и перебои в поставке топлива отсутствуют. С МУП </w:t>
      </w:r>
      <w:r w:rsidR="001C32E1">
        <w:rPr>
          <w:rFonts w:ascii="Arial" w:eastAsia="Times New Roman" w:hAnsi="Arial" w:cs="Arial"/>
          <w:spacing w:val="-5"/>
          <w:sz w:val="22"/>
        </w:rPr>
        <w:t>«</w:t>
      </w:r>
      <w:r w:rsidR="00593932" w:rsidRPr="00200DD7">
        <w:rPr>
          <w:rFonts w:ascii="Arial" w:eastAsia="Times New Roman" w:hAnsi="Arial" w:cs="Arial"/>
          <w:spacing w:val="-5"/>
          <w:sz w:val="22"/>
        </w:rPr>
        <w:t>КБУ</w:t>
      </w:r>
      <w:r w:rsidR="001C32E1">
        <w:rPr>
          <w:rFonts w:ascii="Arial" w:eastAsia="Times New Roman" w:hAnsi="Arial" w:cs="Arial"/>
          <w:spacing w:val="-5"/>
          <w:sz w:val="22"/>
        </w:rPr>
        <w:t>»</w:t>
      </w:r>
      <w:r w:rsidR="00593932" w:rsidRPr="00200DD7">
        <w:rPr>
          <w:rFonts w:ascii="Arial" w:eastAsia="Times New Roman" w:hAnsi="Arial" w:cs="Arial"/>
          <w:spacing w:val="-5"/>
          <w:sz w:val="22"/>
        </w:rPr>
        <w:t xml:space="preserve"> заключен договор на аварийное теплоснабжение. </w:t>
      </w:r>
      <w:r w:rsidRPr="00200DD7">
        <w:rPr>
          <w:rFonts w:ascii="Arial" w:eastAsia="Times New Roman" w:hAnsi="Arial" w:cs="Arial"/>
          <w:spacing w:val="-5"/>
          <w:sz w:val="22"/>
        </w:rPr>
        <w:t>Резервного запаса топлива нет.</w:t>
      </w:r>
    </w:p>
    <w:p w14:paraId="5D41755E" w14:textId="27262F7B" w:rsidR="00593932" w:rsidRPr="00200DD7" w:rsidRDefault="001D2920" w:rsidP="008973E4">
      <w:pPr>
        <w:pStyle w:val="a5"/>
      </w:pPr>
      <w:bookmarkStart w:id="220" w:name="_Ref86615165"/>
      <w:r w:rsidRPr="00200DD7">
        <w:t xml:space="preserve">Таблица </w:t>
      </w:r>
      <w:r w:rsidR="006970CF" w:rsidRPr="00200DD7">
        <w:fldChar w:fldCharType="begin"/>
      </w:r>
      <w:r w:rsidR="00190EBC" w:rsidRPr="00200DD7">
        <w:instrText xml:space="preserve"> STYLEREF 1 \s </w:instrText>
      </w:r>
      <w:r w:rsidR="006970CF" w:rsidRPr="00200DD7">
        <w:fldChar w:fldCharType="separate"/>
      </w:r>
      <w:r w:rsidR="005D1C71">
        <w:rPr>
          <w:noProof/>
        </w:rPr>
        <w:t>8</w:t>
      </w:r>
      <w:r w:rsidR="006970CF" w:rsidRPr="00200DD7">
        <w:rPr>
          <w:noProof/>
        </w:rPr>
        <w:fldChar w:fldCharType="end"/>
      </w:r>
      <w:r w:rsidR="000F654C" w:rsidRPr="00200DD7">
        <w:t>.</w:t>
      </w:r>
      <w:r w:rsidR="006970CF" w:rsidRPr="00200DD7">
        <w:fldChar w:fldCharType="begin"/>
      </w:r>
      <w:r w:rsidR="00190EBC" w:rsidRPr="00200DD7">
        <w:instrText xml:space="preserve"> SEQ Таблица \* ARABIC \s 1 </w:instrText>
      </w:r>
      <w:r w:rsidR="006970CF" w:rsidRPr="00200DD7">
        <w:fldChar w:fldCharType="separate"/>
      </w:r>
      <w:r w:rsidR="005D1C71">
        <w:rPr>
          <w:noProof/>
        </w:rPr>
        <w:t>21</w:t>
      </w:r>
      <w:r w:rsidR="006970CF" w:rsidRPr="00200DD7">
        <w:rPr>
          <w:noProof/>
        </w:rPr>
        <w:fldChar w:fldCharType="end"/>
      </w:r>
      <w:bookmarkEnd w:id="220"/>
      <w:r w:rsidRPr="00200DD7">
        <w:t xml:space="preserve">. </w:t>
      </w:r>
      <w:r w:rsidR="00593932" w:rsidRPr="00200DD7">
        <w:rPr>
          <w:rFonts w:eastAsia="Times New Roman"/>
        </w:rPr>
        <w:t xml:space="preserve">Характеристика топлива котельной ООО </w:t>
      </w:r>
      <w:r w:rsidR="001C32E1">
        <w:rPr>
          <w:rFonts w:eastAsia="Times New Roman"/>
        </w:rPr>
        <w:t>«</w:t>
      </w:r>
      <w:r w:rsidR="00593932" w:rsidRPr="00200DD7">
        <w:rPr>
          <w:rFonts w:eastAsia="Times New Roman"/>
        </w:rPr>
        <w:t>БЭМЗ-Энергосервис</w:t>
      </w:r>
      <w:r w:rsidR="001C32E1">
        <w:rPr>
          <w:rFonts w:eastAsia="Times New Roman"/>
        </w:rPr>
        <w:t>»</w:t>
      </w:r>
    </w:p>
    <w:tbl>
      <w:tblPr>
        <w:tblW w:w="9781" w:type="dxa"/>
        <w:tblInd w:w="10" w:type="dxa"/>
        <w:tblLayout w:type="fixed"/>
        <w:tblCellMar>
          <w:left w:w="0" w:type="dxa"/>
          <w:right w:w="0" w:type="dxa"/>
        </w:tblCellMar>
        <w:tblLook w:val="04A0" w:firstRow="1" w:lastRow="0" w:firstColumn="1" w:lastColumn="0" w:noHBand="0" w:noVBand="1"/>
      </w:tblPr>
      <w:tblGrid>
        <w:gridCol w:w="3400"/>
        <w:gridCol w:w="3380"/>
        <w:gridCol w:w="3001"/>
      </w:tblGrid>
      <w:tr w:rsidR="00B35B80" w:rsidRPr="00200DD7" w14:paraId="2E31F76B" w14:textId="77777777" w:rsidTr="00B35B80">
        <w:trPr>
          <w:trHeight w:val="239"/>
        </w:trPr>
        <w:tc>
          <w:tcPr>
            <w:tcW w:w="3400" w:type="dxa"/>
            <w:tcBorders>
              <w:top w:val="single" w:sz="8" w:space="0" w:color="auto"/>
              <w:left w:val="single" w:sz="8" w:space="0" w:color="auto"/>
              <w:bottom w:val="single" w:sz="8" w:space="0" w:color="auto"/>
              <w:right w:val="single" w:sz="8" w:space="0" w:color="auto"/>
            </w:tcBorders>
            <w:vAlign w:val="center"/>
          </w:tcPr>
          <w:p w14:paraId="33408E23" w14:textId="77777777" w:rsidR="00B35B80" w:rsidRPr="00200DD7" w:rsidRDefault="00B35B80" w:rsidP="00B35B80">
            <w:pPr>
              <w:pStyle w:val="af1"/>
              <w:keepNext w:val="0"/>
              <w:widowControl w:val="0"/>
              <w:spacing w:before="0" w:after="0" w:line="240" w:lineRule="auto"/>
              <w:ind w:left="0" w:firstLine="0"/>
              <w:jc w:val="center"/>
              <w:rPr>
                <w:b/>
                <w:bCs/>
                <w:sz w:val="20"/>
                <w:szCs w:val="20"/>
              </w:rPr>
            </w:pPr>
            <w:r w:rsidRPr="00200DD7">
              <w:rPr>
                <w:b/>
                <w:bCs/>
                <w:sz w:val="20"/>
                <w:szCs w:val="20"/>
              </w:rPr>
              <w:t>Показатели</w:t>
            </w:r>
          </w:p>
        </w:tc>
        <w:tc>
          <w:tcPr>
            <w:tcW w:w="3380" w:type="dxa"/>
            <w:tcBorders>
              <w:top w:val="single" w:sz="8" w:space="0" w:color="auto"/>
              <w:bottom w:val="single" w:sz="8" w:space="0" w:color="auto"/>
              <w:right w:val="single" w:sz="8" w:space="0" w:color="auto"/>
            </w:tcBorders>
            <w:vAlign w:val="center"/>
          </w:tcPr>
          <w:p w14:paraId="4E999946" w14:textId="77777777" w:rsidR="00B35B80" w:rsidRPr="00200DD7" w:rsidRDefault="00B35B80" w:rsidP="00B35B80">
            <w:pPr>
              <w:pStyle w:val="af1"/>
              <w:keepNext w:val="0"/>
              <w:widowControl w:val="0"/>
              <w:spacing w:before="0" w:after="0" w:line="240" w:lineRule="auto"/>
              <w:ind w:left="0" w:firstLine="0"/>
              <w:jc w:val="center"/>
              <w:rPr>
                <w:b/>
                <w:bCs/>
                <w:sz w:val="20"/>
                <w:szCs w:val="20"/>
              </w:rPr>
            </w:pPr>
            <w:r w:rsidRPr="00200DD7">
              <w:rPr>
                <w:b/>
                <w:bCs/>
                <w:sz w:val="20"/>
                <w:szCs w:val="20"/>
              </w:rPr>
              <w:t>Основное топливо</w:t>
            </w:r>
          </w:p>
        </w:tc>
        <w:tc>
          <w:tcPr>
            <w:tcW w:w="3001" w:type="dxa"/>
            <w:tcBorders>
              <w:top w:val="single" w:sz="8" w:space="0" w:color="auto"/>
              <w:bottom w:val="single" w:sz="8" w:space="0" w:color="auto"/>
              <w:right w:val="single" w:sz="8" w:space="0" w:color="auto"/>
            </w:tcBorders>
            <w:vAlign w:val="center"/>
          </w:tcPr>
          <w:p w14:paraId="7599F3FC" w14:textId="77777777" w:rsidR="00B35B80" w:rsidRPr="00200DD7" w:rsidRDefault="00B35B80" w:rsidP="00B35B80">
            <w:pPr>
              <w:pStyle w:val="af1"/>
              <w:keepNext w:val="0"/>
              <w:widowControl w:val="0"/>
              <w:spacing w:before="0" w:after="0" w:line="240" w:lineRule="auto"/>
              <w:ind w:left="0" w:firstLine="0"/>
              <w:jc w:val="center"/>
              <w:rPr>
                <w:b/>
                <w:bCs/>
                <w:sz w:val="20"/>
                <w:szCs w:val="20"/>
              </w:rPr>
            </w:pPr>
            <w:r w:rsidRPr="00200DD7">
              <w:rPr>
                <w:b/>
                <w:bCs/>
                <w:sz w:val="20"/>
                <w:szCs w:val="20"/>
              </w:rPr>
              <w:t>Резервное топливо</w:t>
            </w:r>
          </w:p>
        </w:tc>
      </w:tr>
      <w:tr w:rsidR="00B35B80" w:rsidRPr="00200DD7" w14:paraId="06B59874" w14:textId="77777777" w:rsidTr="00B35B80">
        <w:trPr>
          <w:trHeight w:val="220"/>
        </w:trPr>
        <w:tc>
          <w:tcPr>
            <w:tcW w:w="3400" w:type="dxa"/>
            <w:tcBorders>
              <w:left w:val="single" w:sz="8" w:space="0" w:color="auto"/>
              <w:bottom w:val="single" w:sz="8" w:space="0" w:color="auto"/>
              <w:right w:val="single" w:sz="8" w:space="0" w:color="auto"/>
            </w:tcBorders>
            <w:vAlign w:val="bottom"/>
          </w:tcPr>
          <w:p w14:paraId="4DED9ADD" w14:textId="77777777" w:rsidR="00B35B80" w:rsidRPr="002A608E" w:rsidRDefault="00B35B80" w:rsidP="002A608E">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Вид</w:t>
            </w:r>
          </w:p>
        </w:tc>
        <w:tc>
          <w:tcPr>
            <w:tcW w:w="3380" w:type="dxa"/>
            <w:tcBorders>
              <w:bottom w:val="single" w:sz="8" w:space="0" w:color="auto"/>
              <w:right w:val="single" w:sz="8" w:space="0" w:color="auto"/>
            </w:tcBorders>
            <w:vAlign w:val="bottom"/>
          </w:tcPr>
          <w:p w14:paraId="2F5AE5B4" w14:textId="77777777" w:rsidR="00B35B80" w:rsidRPr="002A608E" w:rsidRDefault="00B35B80" w:rsidP="002A608E">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Природный газ</w:t>
            </w:r>
          </w:p>
        </w:tc>
        <w:tc>
          <w:tcPr>
            <w:tcW w:w="3001" w:type="dxa"/>
            <w:tcBorders>
              <w:bottom w:val="single" w:sz="8" w:space="0" w:color="auto"/>
              <w:right w:val="single" w:sz="8" w:space="0" w:color="auto"/>
            </w:tcBorders>
            <w:vAlign w:val="bottom"/>
          </w:tcPr>
          <w:p w14:paraId="4D2B06ED" w14:textId="77777777" w:rsidR="00B35B80" w:rsidRPr="002A608E" w:rsidRDefault="00B35B80" w:rsidP="002A608E">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Дизтопливо</w:t>
            </w:r>
          </w:p>
        </w:tc>
      </w:tr>
      <w:tr w:rsidR="00B35B80" w:rsidRPr="00200DD7" w14:paraId="6EC59C41" w14:textId="77777777" w:rsidTr="00B35B80">
        <w:trPr>
          <w:trHeight w:val="244"/>
        </w:trPr>
        <w:tc>
          <w:tcPr>
            <w:tcW w:w="3400" w:type="dxa"/>
            <w:tcBorders>
              <w:left w:val="single" w:sz="8" w:space="0" w:color="auto"/>
              <w:bottom w:val="single" w:sz="8" w:space="0" w:color="auto"/>
              <w:right w:val="single" w:sz="8" w:space="0" w:color="auto"/>
            </w:tcBorders>
            <w:vAlign w:val="bottom"/>
          </w:tcPr>
          <w:p w14:paraId="7FA65242" w14:textId="77777777" w:rsidR="00B35B80" w:rsidRPr="002A608E" w:rsidRDefault="00B35B80" w:rsidP="002A608E">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Марка</w:t>
            </w:r>
          </w:p>
        </w:tc>
        <w:tc>
          <w:tcPr>
            <w:tcW w:w="3380" w:type="dxa"/>
            <w:tcBorders>
              <w:bottom w:val="single" w:sz="8" w:space="0" w:color="auto"/>
              <w:right w:val="single" w:sz="8" w:space="0" w:color="auto"/>
            </w:tcBorders>
            <w:vAlign w:val="bottom"/>
          </w:tcPr>
          <w:p w14:paraId="2AAEB00E" w14:textId="77777777" w:rsidR="00B35B80" w:rsidRPr="002A608E" w:rsidRDefault="00B35B80" w:rsidP="002A608E">
            <w:pPr>
              <w:spacing w:after="0" w:line="240" w:lineRule="auto"/>
              <w:jc w:val="center"/>
              <w:rPr>
                <w:rFonts w:ascii="Arial" w:eastAsia="Times New Roman" w:hAnsi="Arial" w:cs="Arial"/>
                <w:sz w:val="20"/>
                <w:szCs w:val="20"/>
              </w:rPr>
            </w:pPr>
            <w:r w:rsidRPr="002A608E">
              <w:rPr>
                <w:rFonts w:ascii="Arial" w:eastAsia="Times New Roman" w:hAnsi="Arial" w:cs="Arial"/>
                <w:sz w:val="20"/>
                <w:szCs w:val="20"/>
              </w:rPr>
              <w:t>Природный газ по ГОСТ 554287</w:t>
            </w:r>
          </w:p>
        </w:tc>
        <w:tc>
          <w:tcPr>
            <w:tcW w:w="3001" w:type="dxa"/>
            <w:tcBorders>
              <w:bottom w:val="single" w:sz="8" w:space="0" w:color="auto"/>
              <w:right w:val="single" w:sz="8" w:space="0" w:color="auto"/>
            </w:tcBorders>
            <w:vAlign w:val="bottom"/>
          </w:tcPr>
          <w:p w14:paraId="0AA4C927" w14:textId="77777777" w:rsidR="00B35B80" w:rsidRPr="002A608E" w:rsidRDefault="00B35B80" w:rsidP="002A608E">
            <w:pPr>
              <w:spacing w:after="0" w:line="240" w:lineRule="auto"/>
              <w:jc w:val="center"/>
              <w:rPr>
                <w:rFonts w:ascii="Arial" w:eastAsia="Times New Roman" w:hAnsi="Arial" w:cs="Arial"/>
                <w:sz w:val="20"/>
                <w:szCs w:val="20"/>
              </w:rPr>
            </w:pPr>
          </w:p>
        </w:tc>
      </w:tr>
      <w:tr w:rsidR="00B35B80" w:rsidRPr="00200DD7" w14:paraId="5D9A987D" w14:textId="77777777" w:rsidTr="00B35B80">
        <w:trPr>
          <w:trHeight w:val="243"/>
        </w:trPr>
        <w:tc>
          <w:tcPr>
            <w:tcW w:w="3400" w:type="dxa"/>
            <w:tcBorders>
              <w:left w:val="single" w:sz="8" w:space="0" w:color="auto"/>
              <w:bottom w:val="single" w:sz="8" w:space="0" w:color="auto"/>
              <w:right w:val="single" w:sz="8" w:space="0" w:color="auto"/>
            </w:tcBorders>
            <w:vAlign w:val="bottom"/>
          </w:tcPr>
          <w:p w14:paraId="2E086792" w14:textId="77777777" w:rsidR="00B35B80" w:rsidRPr="002A608E" w:rsidRDefault="00B35B80" w:rsidP="002A608E">
            <w:pPr>
              <w:spacing w:after="0" w:line="240" w:lineRule="auto"/>
              <w:jc w:val="center"/>
              <w:rPr>
                <w:rFonts w:ascii="Arial" w:eastAsia="Times New Roman" w:hAnsi="Arial" w:cs="Arial"/>
                <w:sz w:val="20"/>
                <w:szCs w:val="20"/>
              </w:rPr>
            </w:pPr>
            <w:r w:rsidRPr="002A608E">
              <w:rPr>
                <w:rFonts w:ascii="Arial" w:eastAsia="Times New Roman" w:hAnsi="Arial" w:cs="Arial"/>
                <w:sz w:val="20"/>
                <w:szCs w:val="20"/>
              </w:rPr>
              <w:t>Калорийность</w:t>
            </w:r>
          </w:p>
        </w:tc>
        <w:tc>
          <w:tcPr>
            <w:tcW w:w="3380" w:type="dxa"/>
            <w:tcBorders>
              <w:bottom w:val="single" w:sz="8" w:space="0" w:color="auto"/>
              <w:right w:val="single" w:sz="8" w:space="0" w:color="auto"/>
            </w:tcBorders>
            <w:vAlign w:val="bottom"/>
          </w:tcPr>
          <w:p w14:paraId="137A0C8E" w14:textId="77777777" w:rsidR="00B35B80" w:rsidRPr="002A608E" w:rsidRDefault="00B35B80" w:rsidP="002A608E">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7900*</w:t>
            </w:r>
          </w:p>
        </w:tc>
        <w:tc>
          <w:tcPr>
            <w:tcW w:w="3001" w:type="dxa"/>
            <w:tcBorders>
              <w:bottom w:val="single" w:sz="8" w:space="0" w:color="auto"/>
              <w:right w:val="single" w:sz="8" w:space="0" w:color="auto"/>
            </w:tcBorders>
            <w:vAlign w:val="bottom"/>
          </w:tcPr>
          <w:p w14:paraId="4C40661F" w14:textId="77777777" w:rsidR="00B35B80" w:rsidRPr="002A608E" w:rsidRDefault="00B35B80" w:rsidP="002A608E">
            <w:pPr>
              <w:spacing w:after="0" w:line="240" w:lineRule="auto"/>
              <w:jc w:val="center"/>
              <w:rPr>
                <w:rFonts w:ascii="Arial" w:eastAsia="Times New Roman" w:hAnsi="Arial" w:cs="Arial"/>
                <w:sz w:val="20"/>
                <w:szCs w:val="20"/>
              </w:rPr>
            </w:pPr>
          </w:p>
        </w:tc>
      </w:tr>
      <w:tr w:rsidR="00B35B80" w:rsidRPr="00200DD7" w14:paraId="4A06D703" w14:textId="77777777" w:rsidTr="00B35B80">
        <w:trPr>
          <w:trHeight w:val="202"/>
        </w:trPr>
        <w:tc>
          <w:tcPr>
            <w:tcW w:w="3400" w:type="dxa"/>
            <w:vMerge w:val="restart"/>
            <w:tcBorders>
              <w:left w:val="single" w:sz="8" w:space="0" w:color="auto"/>
              <w:right w:val="single" w:sz="8" w:space="0" w:color="auto"/>
            </w:tcBorders>
            <w:vAlign w:val="bottom"/>
          </w:tcPr>
          <w:p w14:paraId="0ED8DC77" w14:textId="77777777" w:rsidR="00B35B80" w:rsidRPr="002A608E" w:rsidRDefault="00B35B80" w:rsidP="002A608E">
            <w:pPr>
              <w:spacing w:after="0" w:line="240" w:lineRule="auto"/>
              <w:jc w:val="center"/>
              <w:rPr>
                <w:rFonts w:ascii="Arial" w:eastAsia="Times New Roman" w:hAnsi="Arial" w:cs="Arial"/>
                <w:sz w:val="20"/>
                <w:szCs w:val="20"/>
              </w:rPr>
            </w:pPr>
            <w:r w:rsidRPr="002A608E">
              <w:rPr>
                <w:rFonts w:ascii="Arial" w:eastAsia="Times New Roman" w:hAnsi="Arial" w:cs="Arial"/>
                <w:sz w:val="20"/>
                <w:szCs w:val="20"/>
              </w:rPr>
              <w:t>Поставщик топлива</w:t>
            </w:r>
          </w:p>
        </w:tc>
        <w:tc>
          <w:tcPr>
            <w:tcW w:w="3380" w:type="dxa"/>
            <w:tcBorders>
              <w:right w:val="single" w:sz="8" w:space="0" w:color="auto"/>
            </w:tcBorders>
            <w:vAlign w:val="bottom"/>
          </w:tcPr>
          <w:p w14:paraId="308E67AC" w14:textId="77777777" w:rsidR="00B35B80" w:rsidRPr="002A608E" w:rsidRDefault="00B35B80" w:rsidP="002A608E">
            <w:pPr>
              <w:spacing w:after="0" w:line="240" w:lineRule="auto"/>
              <w:jc w:val="center"/>
              <w:rPr>
                <w:rFonts w:ascii="Arial" w:eastAsia="Times New Roman" w:hAnsi="Arial" w:cs="Arial"/>
                <w:sz w:val="20"/>
                <w:szCs w:val="20"/>
              </w:rPr>
            </w:pPr>
            <w:r w:rsidRPr="002A608E">
              <w:rPr>
                <w:rFonts w:ascii="Arial" w:eastAsia="Times New Roman" w:hAnsi="Arial" w:cs="Arial"/>
                <w:sz w:val="20"/>
                <w:szCs w:val="20"/>
              </w:rPr>
              <w:t xml:space="preserve">ООО </w:t>
            </w:r>
            <w:r w:rsidR="001C32E1" w:rsidRPr="002A608E">
              <w:rPr>
                <w:rFonts w:ascii="Arial" w:eastAsia="Times New Roman" w:hAnsi="Arial" w:cs="Arial"/>
                <w:sz w:val="20"/>
                <w:szCs w:val="20"/>
              </w:rPr>
              <w:t>«</w:t>
            </w:r>
            <w:r w:rsidRPr="002A608E">
              <w:rPr>
                <w:rFonts w:ascii="Arial" w:eastAsia="Times New Roman" w:hAnsi="Arial" w:cs="Arial"/>
                <w:sz w:val="20"/>
                <w:szCs w:val="20"/>
              </w:rPr>
              <w:t>Газпром межрегионгаз</w:t>
            </w:r>
          </w:p>
        </w:tc>
        <w:tc>
          <w:tcPr>
            <w:tcW w:w="3001" w:type="dxa"/>
            <w:tcBorders>
              <w:right w:val="single" w:sz="8" w:space="0" w:color="auto"/>
            </w:tcBorders>
            <w:vAlign w:val="bottom"/>
          </w:tcPr>
          <w:p w14:paraId="622BEBED" w14:textId="77777777" w:rsidR="00B35B80" w:rsidRPr="002A608E" w:rsidRDefault="00B35B80" w:rsidP="002A608E">
            <w:pPr>
              <w:spacing w:after="0" w:line="240" w:lineRule="auto"/>
              <w:jc w:val="center"/>
              <w:rPr>
                <w:rFonts w:ascii="Arial" w:eastAsia="Times New Roman" w:hAnsi="Arial" w:cs="Arial"/>
                <w:sz w:val="20"/>
                <w:szCs w:val="20"/>
              </w:rPr>
            </w:pPr>
          </w:p>
        </w:tc>
      </w:tr>
      <w:tr w:rsidR="00B35B80" w:rsidRPr="00200DD7" w14:paraId="5E7DE30B" w14:textId="77777777" w:rsidTr="00B35B80">
        <w:trPr>
          <w:trHeight w:val="148"/>
        </w:trPr>
        <w:tc>
          <w:tcPr>
            <w:tcW w:w="3400" w:type="dxa"/>
            <w:vMerge/>
            <w:tcBorders>
              <w:left w:val="single" w:sz="8" w:space="0" w:color="auto"/>
              <w:right w:val="single" w:sz="8" w:space="0" w:color="auto"/>
            </w:tcBorders>
            <w:vAlign w:val="bottom"/>
          </w:tcPr>
          <w:p w14:paraId="037367DC" w14:textId="77777777" w:rsidR="00B35B80" w:rsidRPr="002A608E" w:rsidRDefault="00B35B80" w:rsidP="002A608E">
            <w:pPr>
              <w:spacing w:after="0" w:line="240" w:lineRule="auto"/>
              <w:jc w:val="center"/>
              <w:rPr>
                <w:rFonts w:ascii="Arial" w:eastAsia="Times New Roman" w:hAnsi="Arial" w:cs="Arial"/>
                <w:sz w:val="20"/>
                <w:szCs w:val="20"/>
              </w:rPr>
            </w:pPr>
          </w:p>
        </w:tc>
        <w:tc>
          <w:tcPr>
            <w:tcW w:w="3380" w:type="dxa"/>
            <w:vMerge w:val="restart"/>
            <w:tcBorders>
              <w:right w:val="single" w:sz="8" w:space="0" w:color="auto"/>
            </w:tcBorders>
            <w:vAlign w:val="bottom"/>
          </w:tcPr>
          <w:p w14:paraId="7D640742" w14:textId="77777777" w:rsidR="00B35B80" w:rsidRPr="002A608E" w:rsidRDefault="00B35B80" w:rsidP="002A608E">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Новосибирск</w:t>
            </w:r>
            <w:r w:rsidR="001C32E1">
              <w:rPr>
                <w:rFonts w:ascii="Arial" w:eastAsia="Times New Roman" w:hAnsi="Arial" w:cs="Arial"/>
                <w:sz w:val="20"/>
                <w:szCs w:val="20"/>
              </w:rPr>
              <w:t>»</w:t>
            </w:r>
          </w:p>
        </w:tc>
        <w:tc>
          <w:tcPr>
            <w:tcW w:w="3001" w:type="dxa"/>
            <w:tcBorders>
              <w:right w:val="single" w:sz="8" w:space="0" w:color="auto"/>
            </w:tcBorders>
            <w:vAlign w:val="bottom"/>
          </w:tcPr>
          <w:p w14:paraId="017772DB" w14:textId="77777777" w:rsidR="00B35B80" w:rsidRPr="002A608E" w:rsidRDefault="00B35B80" w:rsidP="002A608E">
            <w:pPr>
              <w:spacing w:after="0" w:line="240" w:lineRule="auto"/>
              <w:jc w:val="center"/>
              <w:rPr>
                <w:rFonts w:ascii="Arial" w:eastAsia="Times New Roman" w:hAnsi="Arial" w:cs="Arial"/>
                <w:sz w:val="20"/>
                <w:szCs w:val="20"/>
              </w:rPr>
            </w:pPr>
          </w:p>
        </w:tc>
      </w:tr>
      <w:tr w:rsidR="00B35B80" w:rsidRPr="00200DD7" w14:paraId="717FC246" w14:textId="77777777" w:rsidTr="00B35B80">
        <w:trPr>
          <w:trHeight w:val="100"/>
        </w:trPr>
        <w:tc>
          <w:tcPr>
            <w:tcW w:w="3400" w:type="dxa"/>
            <w:tcBorders>
              <w:left w:val="single" w:sz="8" w:space="0" w:color="auto"/>
              <w:bottom w:val="single" w:sz="8" w:space="0" w:color="auto"/>
              <w:right w:val="single" w:sz="8" w:space="0" w:color="auto"/>
            </w:tcBorders>
            <w:vAlign w:val="bottom"/>
          </w:tcPr>
          <w:p w14:paraId="1E7C12A3" w14:textId="77777777" w:rsidR="00B35B80" w:rsidRPr="002A608E" w:rsidRDefault="00B35B80" w:rsidP="002A608E">
            <w:pPr>
              <w:spacing w:after="0" w:line="240" w:lineRule="auto"/>
              <w:jc w:val="center"/>
              <w:rPr>
                <w:rFonts w:ascii="Arial" w:eastAsia="Times New Roman" w:hAnsi="Arial" w:cs="Arial"/>
                <w:sz w:val="20"/>
                <w:szCs w:val="20"/>
              </w:rPr>
            </w:pPr>
          </w:p>
        </w:tc>
        <w:tc>
          <w:tcPr>
            <w:tcW w:w="3380" w:type="dxa"/>
            <w:vMerge/>
            <w:tcBorders>
              <w:bottom w:val="single" w:sz="8" w:space="0" w:color="auto"/>
              <w:right w:val="single" w:sz="8" w:space="0" w:color="auto"/>
            </w:tcBorders>
            <w:vAlign w:val="bottom"/>
          </w:tcPr>
          <w:p w14:paraId="18E3BCE7" w14:textId="77777777" w:rsidR="00B35B80" w:rsidRPr="002A608E" w:rsidRDefault="00B35B80" w:rsidP="002A608E">
            <w:pPr>
              <w:spacing w:after="0" w:line="240" w:lineRule="auto"/>
              <w:jc w:val="center"/>
              <w:rPr>
                <w:rFonts w:ascii="Arial" w:eastAsia="Times New Roman" w:hAnsi="Arial" w:cs="Arial"/>
                <w:sz w:val="20"/>
                <w:szCs w:val="20"/>
              </w:rPr>
            </w:pPr>
          </w:p>
        </w:tc>
        <w:tc>
          <w:tcPr>
            <w:tcW w:w="3001" w:type="dxa"/>
            <w:tcBorders>
              <w:bottom w:val="single" w:sz="8" w:space="0" w:color="auto"/>
              <w:right w:val="single" w:sz="8" w:space="0" w:color="auto"/>
            </w:tcBorders>
            <w:vAlign w:val="bottom"/>
          </w:tcPr>
          <w:p w14:paraId="73D29A8B" w14:textId="77777777" w:rsidR="00B35B80" w:rsidRPr="002A608E" w:rsidRDefault="00B35B80" w:rsidP="002A608E">
            <w:pPr>
              <w:spacing w:after="0" w:line="240" w:lineRule="auto"/>
              <w:jc w:val="center"/>
              <w:rPr>
                <w:rFonts w:ascii="Arial" w:eastAsia="Times New Roman" w:hAnsi="Arial" w:cs="Arial"/>
                <w:sz w:val="20"/>
                <w:szCs w:val="20"/>
              </w:rPr>
            </w:pPr>
          </w:p>
        </w:tc>
      </w:tr>
      <w:tr w:rsidR="00B35B80" w:rsidRPr="00200DD7" w14:paraId="11AC52F5" w14:textId="77777777" w:rsidTr="00B35B80">
        <w:trPr>
          <w:trHeight w:val="220"/>
        </w:trPr>
        <w:tc>
          <w:tcPr>
            <w:tcW w:w="3400" w:type="dxa"/>
            <w:tcBorders>
              <w:left w:val="single" w:sz="8" w:space="0" w:color="auto"/>
              <w:bottom w:val="single" w:sz="8" w:space="0" w:color="auto"/>
              <w:right w:val="single" w:sz="8" w:space="0" w:color="auto"/>
            </w:tcBorders>
            <w:vAlign w:val="bottom"/>
          </w:tcPr>
          <w:p w14:paraId="4D4CFA54" w14:textId="77777777" w:rsidR="00B35B80" w:rsidRPr="002A608E" w:rsidRDefault="00B35B80" w:rsidP="002A608E">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Способ доставки на котельную</w:t>
            </w:r>
          </w:p>
        </w:tc>
        <w:tc>
          <w:tcPr>
            <w:tcW w:w="3380" w:type="dxa"/>
            <w:tcBorders>
              <w:bottom w:val="single" w:sz="8" w:space="0" w:color="auto"/>
              <w:right w:val="single" w:sz="8" w:space="0" w:color="auto"/>
            </w:tcBorders>
            <w:vAlign w:val="bottom"/>
          </w:tcPr>
          <w:p w14:paraId="1D2C4EF2" w14:textId="77777777" w:rsidR="00B35B80" w:rsidRPr="002A608E" w:rsidRDefault="00B35B80" w:rsidP="002A608E">
            <w:pPr>
              <w:spacing w:after="0" w:line="240" w:lineRule="auto"/>
              <w:jc w:val="center"/>
              <w:rPr>
                <w:rFonts w:ascii="Arial" w:eastAsia="Times New Roman" w:hAnsi="Arial" w:cs="Arial"/>
                <w:sz w:val="20"/>
                <w:szCs w:val="20"/>
              </w:rPr>
            </w:pPr>
            <w:r w:rsidRPr="002A608E">
              <w:rPr>
                <w:rFonts w:ascii="Arial" w:eastAsia="Times New Roman" w:hAnsi="Arial" w:cs="Arial"/>
                <w:sz w:val="20"/>
                <w:szCs w:val="20"/>
              </w:rPr>
              <w:t>Газопроводы</w:t>
            </w:r>
          </w:p>
        </w:tc>
        <w:tc>
          <w:tcPr>
            <w:tcW w:w="3001" w:type="dxa"/>
            <w:tcBorders>
              <w:bottom w:val="single" w:sz="8" w:space="0" w:color="auto"/>
              <w:right w:val="single" w:sz="8" w:space="0" w:color="auto"/>
            </w:tcBorders>
            <w:vAlign w:val="bottom"/>
          </w:tcPr>
          <w:p w14:paraId="47DD5901" w14:textId="77777777" w:rsidR="00B35B80" w:rsidRPr="002A608E" w:rsidRDefault="00B35B80" w:rsidP="002A608E">
            <w:pPr>
              <w:spacing w:after="0" w:line="240" w:lineRule="auto"/>
              <w:jc w:val="center"/>
              <w:rPr>
                <w:rFonts w:ascii="Arial" w:eastAsia="Times New Roman" w:hAnsi="Arial" w:cs="Arial"/>
                <w:sz w:val="20"/>
                <w:szCs w:val="20"/>
              </w:rPr>
            </w:pPr>
            <w:r w:rsidRPr="002A608E">
              <w:rPr>
                <w:rFonts w:ascii="Arial" w:eastAsia="Times New Roman" w:hAnsi="Arial" w:cs="Arial"/>
                <w:sz w:val="20"/>
                <w:szCs w:val="20"/>
              </w:rPr>
              <w:t>автомашиной</w:t>
            </w:r>
          </w:p>
        </w:tc>
      </w:tr>
      <w:tr w:rsidR="00B35B80" w:rsidRPr="00200DD7" w14:paraId="3DF48D15" w14:textId="77777777" w:rsidTr="00B35B80">
        <w:trPr>
          <w:trHeight w:val="244"/>
        </w:trPr>
        <w:tc>
          <w:tcPr>
            <w:tcW w:w="3400" w:type="dxa"/>
            <w:tcBorders>
              <w:left w:val="single" w:sz="8" w:space="0" w:color="auto"/>
              <w:bottom w:val="single" w:sz="8" w:space="0" w:color="auto"/>
              <w:right w:val="single" w:sz="8" w:space="0" w:color="auto"/>
            </w:tcBorders>
            <w:vAlign w:val="bottom"/>
          </w:tcPr>
          <w:p w14:paraId="1AF74172" w14:textId="77777777" w:rsidR="00B35B80" w:rsidRPr="002A608E" w:rsidRDefault="00B35B80" w:rsidP="002A608E">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Откуда осуществляется поставка</w:t>
            </w:r>
          </w:p>
        </w:tc>
        <w:tc>
          <w:tcPr>
            <w:tcW w:w="3380" w:type="dxa"/>
            <w:tcBorders>
              <w:bottom w:val="single" w:sz="8" w:space="0" w:color="auto"/>
              <w:right w:val="single" w:sz="8" w:space="0" w:color="auto"/>
            </w:tcBorders>
            <w:vAlign w:val="bottom"/>
          </w:tcPr>
          <w:p w14:paraId="1A966DFC" w14:textId="77777777" w:rsidR="00B35B80" w:rsidRPr="002A608E" w:rsidRDefault="00B35B80" w:rsidP="002A608E">
            <w:pPr>
              <w:spacing w:after="0" w:line="240" w:lineRule="auto"/>
              <w:jc w:val="center"/>
              <w:rPr>
                <w:rFonts w:ascii="Arial" w:eastAsia="Times New Roman" w:hAnsi="Arial" w:cs="Arial"/>
                <w:sz w:val="20"/>
                <w:szCs w:val="20"/>
              </w:rPr>
            </w:pPr>
            <w:r w:rsidRPr="002A608E">
              <w:rPr>
                <w:rFonts w:ascii="Arial" w:eastAsia="Times New Roman" w:hAnsi="Arial" w:cs="Arial"/>
                <w:sz w:val="20"/>
                <w:szCs w:val="20"/>
              </w:rPr>
              <w:t>ГРП5</w:t>
            </w:r>
          </w:p>
        </w:tc>
        <w:tc>
          <w:tcPr>
            <w:tcW w:w="3001" w:type="dxa"/>
            <w:tcBorders>
              <w:bottom w:val="single" w:sz="8" w:space="0" w:color="auto"/>
              <w:right w:val="single" w:sz="8" w:space="0" w:color="auto"/>
            </w:tcBorders>
            <w:vAlign w:val="bottom"/>
          </w:tcPr>
          <w:p w14:paraId="18061F89" w14:textId="77777777" w:rsidR="00B35B80" w:rsidRPr="002A608E" w:rsidRDefault="00B35B80" w:rsidP="002A608E">
            <w:pPr>
              <w:spacing w:after="0" w:line="240" w:lineRule="auto"/>
              <w:jc w:val="center"/>
              <w:rPr>
                <w:rFonts w:ascii="Arial" w:eastAsia="Times New Roman" w:hAnsi="Arial" w:cs="Arial"/>
                <w:sz w:val="20"/>
                <w:szCs w:val="20"/>
              </w:rPr>
            </w:pPr>
          </w:p>
        </w:tc>
      </w:tr>
      <w:tr w:rsidR="00B35B80" w:rsidRPr="00200DD7" w14:paraId="03814C32" w14:textId="77777777" w:rsidTr="00B35B80">
        <w:trPr>
          <w:trHeight w:val="243"/>
        </w:trPr>
        <w:tc>
          <w:tcPr>
            <w:tcW w:w="3400" w:type="dxa"/>
            <w:tcBorders>
              <w:left w:val="single" w:sz="8" w:space="0" w:color="auto"/>
              <w:bottom w:val="single" w:sz="8" w:space="0" w:color="auto"/>
              <w:right w:val="single" w:sz="8" w:space="0" w:color="auto"/>
            </w:tcBorders>
            <w:vAlign w:val="bottom"/>
          </w:tcPr>
          <w:p w14:paraId="69D52EF3" w14:textId="77777777" w:rsidR="00B35B80" w:rsidRPr="002A608E" w:rsidRDefault="00B35B80" w:rsidP="002A608E">
            <w:pPr>
              <w:spacing w:after="0" w:line="240" w:lineRule="auto"/>
              <w:jc w:val="center"/>
              <w:rPr>
                <w:rFonts w:ascii="Arial" w:eastAsia="Times New Roman" w:hAnsi="Arial" w:cs="Arial"/>
                <w:sz w:val="20"/>
                <w:szCs w:val="20"/>
              </w:rPr>
            </w:pPr>
            <w:r w:rsidRPr="00200DD7">
              <w:rPr>
                <w:rFonts w:ascii="Arial" w:eastAsia="Times New Roman" w:hAnsi="Arial" w:cs="Arial"/>
                <w:sz w:val="20"/>
                <w:szCs w:val="20"/>
              </w:rPr>
              <w:t>Периодичность поставки</w:t>
            </w:r>
          </w:p>
        </w:tc>
        <w:tc>
          <w:tcPr>
            <w:tcW w:w="3380" w:type="dxa"/>
            <w:tcBorders>
              <w:bottom w:val="single" w:sz="8" w:space="0" w:color="auto"/>
              <w:right w:val="single" w:sz="8" w:space="0" w:color="auto"/>
            </w:tcBorders>
            <w:vAlign w:val="bottom"/>
          </w:tcPr>
          <w:p w14:paraId="327715B1" w14:textId="77777777" w:rsidR="00B35B80" w:rsidRPr="002A608E" w:rsidRDefault="00B35B80" w:rsidP="002A608E">
            <w:pPr>
              <w:spacing w:after="0" w:line="240" w:lineRule="auto"/>
              <w:jc w:val="center"/>
              <w:rPr>
                <w:rFonts w:ascii="Arial" w:eastAsia="Times New Roman" w:hAnsi="Arial" w:cs="Arial"/>
                <w:sz w:val="20"/>
                <w:szCs w:val="20"/>
              </w:rPr>
            </w:pPr>
            <w:r w:rsidRPr="002A608E">
              <w:rPr>
                <w:rFonts w:ascii="Arial" w:eastAsia="Times New Roman" w:hAnsi="Arial" w:cs="Arial"/>
                <w:sz w:val="20"/>
                <w:szCs w:val="20"/>
              </w:rPr>
              <w:t>В отопительный период</w:t>
            </w:r>
          </w:p>
        </w:tc>
        <w:tc>
          <w:tcPr>
            <w:tcW w:w="3001" w:type="dxa"/>
            <w:tcBorders>
              <w:bottom w:val="single" w:sz="8" w:space="0" w:color="auto"/>
              <w:right w:val="single" w:sz="8" w:space="0" w:color="auto"/>
            </w:tcBorders>
            <w:vAlign w:val="bottom"/>
          </w:tcPr>
          <w:p w14:paraId="1D87F2FB" w14:textId="77777777" w:rsidR="00B35B80" w:rsidRPr="002A608E" w:rsidRDefault="00B35B80" w:rsidP="002A608E">
            <w:pPr>
              <w:spacing w:after="0" w:line="240" w:lineRule="auto"/>
              <w:jc w:val="center"/>
              <w:rPr>
                <w:rFonts w:ascii="Arial" w:eastAsia="Times New Roman" w:hAnsi="Arial" w:cs="Arial"/>
                <w:sz w:val="20"/>
                <w:szCs w:val="20"/>
              </w:rPr>
            </w:pPr>
          </w:p>
        </w:tc>
      </w:tr>
    </w:tbl>
    <w:p w14:paraId="1254D8CF" w14:textId="77777777" w:rsidR="00593932" w:rsidRPr="00200DD7" w:rsidRDefault="00593932" w:rsidP="00593932">
      <w:pPr>
        <w:ind w:firstLine="720"/>
        <w:rPr>
          <w:rFonts w:ascii="Arial" w:eastAsia="Times New Roman" w:hAnsi="Arial" w:cs="Arial"/>
          <w:spacing w:val="-5"/>
          <w:sz w:val="22"/>
        </w:rPr>
      </w:pPr>
      <w:r w:rsidRPr="00200DD7">
        <w:rPr>
          <w:rFonts w:ascii="Arial" w:eastAsia="Times New Roman" w:hAnsi="Arial" w:cs="Arial"/>
          <w:spacing w:val="-5"/>
          <w:sz w:val="22"/>
        </w:rPr>
        <w:t>*базовая калорийность газа по договору поставки</w:t>
      </w:r>
    </w:p>
    <w:p w14:paraId="5C0E2AFB" w14:textId="77777777" w:rsidR="00593932" w:rsidRPr="007C242E" w:rsidRDefault="00593932" w:rsidP="00170023">
      <w:pPr>
        <w:ind w:firstLine="720"/>
        <w:rPr>
          <w:rFonts w:ascii="Arial" w:eastAsia="Times New Roman" w:hAnsi="Arial" w:cs="Arial"/>
          <w:spacing w:val="-5"/>
          <w:sz w:val="22"/>
          <w:highlight w:val="green"/>
        </w:rPr>
      </w:pPr>
    </w:p>
    <w:p w14:paraId="2693B85A" w14:textId="377FA974" w:rsidR="00170023" w:rsidRPr="00320BDC" w:rsidRDefault="00170023" w:rsidP="005D73F1">
      <w:pPr>
        <w:ind w:firstLine="720"/>
        <w:rPr>
          <w:rFonts w:ascii="Arial" w:eastAsia="Times New Roman" w:hAnsi="Arial" w:cs="Arial"/>
          <w:spacing w:val="-5"/>
          <w:sz w:val="22"/>
        </w:rPr>
      </w:pPr>
      <w:r w:rsidRPr="00320BDC">
        <w:rPr>
          <w:rFonts w:ascii="Arial" w:eastAsia="Times New Roman" w:hAnsi="Arial" w:cs="Arial"/>
          <w:spacing w:val="-5"/>
          <w:sz w:val="22"/>
        </w:rPr>
        <w:t xml:space="preserve">Годовые расходы газа представлены </w:t>
      </w:r>
      <w:r w:rsidR="001D2920" w:rsidRPr="00320BDC">
        <w:rPr>
          <w:rFonts w:ascii="Arial" w:eastAsia="Times New Roman" w:hAnsi="Arial" w:cs="Arial"/>
          <w:spacing w:val="-5"/>
          <w:sz w:val="22"/>
        </w:rPr>
        <w:t>ниже (</w:t>
      </w:r>
      <w:r>
        <w:fldChar w:fldCharType="begin"/>
      </w:r>
      <w:r>
        <w:instrText xml:space="preserve"> REF _Ref86615196 \h  \* MERGEFORMAT </w:instrText>
      </w:r>
      <w:r>
        <w:fldChar w:fldCharType="separate"/>
      </w:r>
      <w:r w:rsidR="005D1C71" w:rsidRPr="005D1C71">
        <w:rPr>
          <w:rFonts w:ascii="Arial" w:eastAsia="Times New Roman" w:hAnsi="Arial" w:cs="Arial"/>
          <w:spacing w:val="-5"/>
          <w:sz w:val="22"/>
        </w:rPr>
        <w:t>Таблица 8.22</w:t>
      </w:r>
      <w:r>
        <w:fldChar w:fldCharType="end"/>
      </w:r>
      <w:r w:rsidR="001D2920" w:rsidRPr="00320BDC">
        <w:rPr>
          <w:rFonts w:ascii="Arial" w:eastAsia="Times New Roman" w:hAnsi="Arial" w:cs="Arial"/>
          <w:spacing w:val="-5"/>
          <w:sz w:val="22"/>
        </w:rPr>
        <w:t>)</w:t>
      </w:r>
      <w:r w:rsidRPr="00320BDC">
        <w:rPr>
          <w:rFonts w:ascii="Arial" w:eastAsia="Times New Roman" w:hAnsi="Arial" w:cs="Arial"/>
          <w:spacing w:val="-5"/>
          <w:sz w:val="22"/>
        </w:rPr>
        <w:t>.</w:t>
      </w:r>
    </w:p>
    <w:p w14:paraId="0C140E05" w14:textId="30ED7958" w:rsidR="00170023" w:rsidRPr="00320BDC" w:rsidRDefault="001D2920" w:rsidP="008973E4">
      <w:pPr>
        <w:pStyle w:val="a5"/>
      </w:pPr>
      <w:bookmarkStart w:id="221" w:name="_Ref86615196"/>
      <w:r w:rsidRPr="00320BDC">
        <w:t xml:space="preserve">Таблица </w:t>
      </w:r>
      <w:r w:rsidR="006970CF" w:rsidRPr="00320BDC">
        <w:fldChar w:fldCharType="begin"/>
      </w:r>
      <w:r w:rsidR="00190EBC" w:rsidRPr="00320BDC">
        <w:instrText xml:space="preserve"> STYLEREF 1 \s </w:instrText>
      </w:r>
      <w:r w:rsidR="006970CF" w:rsidRPr="00320BDC">
        <w:fldChar w:fldCharType="separate"/>
      </w:r>
      <w:r w:rsidR="005D1C71">
        <w:rPr>
          <w:noProof/>
        </w:rPr>
        <w:t>8</w:t>
      </w:r>
      <w:r w:rsidR="006970CF" w:rsidRPr="00320BDC">
        <w:rPr>
          <w:noProof/>
        </w:rPr>
        <w:fldChar w:fldCharType="end"/>
      </w:r>
      <w:r w:rsidR="000F654C" w:rsidRPr="00320BDC">
        <w:t>.</w:t>
      </w:r>
      <w:r w:rsidR="006970CF" w:rsidRPr="00320BDC">
        <w:fldChar w:fldCharType="begin"/>
      </w:r>
      <w:r w:rsidR="00190EBC" w:rsidRPr="00320BDC">
        <w:instrText xml:space="preserve"> SEQ Таблица \* ARABIC \s 1 </w:instrText>
      </w:r>
      <w:r w:rsidR="006970CF" w:rsidRPr="00320BDC">
        <w:fldChar w:fldCharType="separate"/>
      </w:r>
      <w:r w:rsidR="005D1C71">
        <w:rPr>
          <w:noProof/>
        </w:rPr>
        <w:t>22</w:t>
      </w:r>
      <w:r w:rsidR="006970CF" w:rsidRPr="00320BDC">
        <w:rPr>
          <w:noProof/>
        </w:rPr>
        <w:fldChar w:fldCharType="end"/>
      </w:r>
      <w:bookmarkEnd w:id="221"/>
      <w:r w:rsidRPr="00320BDC">
        <w:t xml:space="preserve">. </w:t>
      </w:r>
      <w:r w:rsidR="00170023" w:rsidRPr="00320BDC">
        <w:rPr>
          <w:rFonts w:eastAsia="Times New Roman"/>
        </w:rPr>
        <w:t xml:space="preserve">Топливный баланс котельной </w:t>
      </w:r>
      <w:r w:rsidR="00F663DB" w:rsidRPr="00320BDC">
        <w:rPr>
          <w:rFonts w:eastAsia="Times New Roman"/>
        </w:rPr>
        <w:t xml:space="preserve">ООО </w:t>
      </w:r>
      <w:r w:rsidR="001C32E1">
        <w:rPr>
          <w:rFonts w:eastAsia="Times New Roman"/>
        </w:rPr>
        <w:t>«</w:t>
      </w:r>
      <w:r w:rsidR="00170023" w:rsidRPr="00320BDC">
        <w:rPr>
          <w:rFonts w:eastAsia="Times New Roman"/>
        </w:rPr>
        <w:t>БЭМЗ</w:t>
      </w:r>
      <w:r w:rsidR="00F663DB" w:rsidRPr="00320BDC">
        <w:rPr>
          <w:rFonts w:eastAsia="Times New Roman"/>
        </w:rPr>
        <w:t>-</w:t>
      </w:r>
      <w:r w:rsidR="00170023" w:rsidRPr="00320BDC">
        <w:rPr>
          <w:rFonts w:eastAsia="Times New Roman"/>
        </w:rPr>
        <w:t>Энергосервис</w:t>
      </w:r>
      <w:r w:rsidR="001C32E1">
        <w:rPr>
          <w:rFonts w:eastAsia="Times New Roman"/>
        </w:rPr>
        <w:t>»</w:t>
      </w:r>
    </w:p>
    <w:tbl>
      <w:tblPr>
        <w:tblW w:w="10050" w:type="dxa"/>
        <w:tblInd w:w="10" w:type="dxa"/>
        <w:tblLayout w:type="fixed"/>
        <w:tblCellMar>
          <w:left w:w="0" w:type="dxa"/>
          <w:right w:w="0" w:type="dxa"/>
        </w:tblCellMar>
        <w:tblLook w:val="04A0" w:firstRow="1" w:lastRow="0" w:firstColumn="1" w:lastColumn="0" w:noHBand="0" w:noVBand="1"/>
      </w:tblPr>
      <w:tblGrid>
        <w:gridCol w:w="1340"/>
        <w:gridCol w:w="820"/>
        <w:gridCol w:w="1660"/>
        <w:gridCol w:w="1340"/>
        <w:gridCol w:w="760"/>
        <w:gridCol w:w="1380"/>
        <w:gridCol w:w="1140"/>
        <w:gridCol w:w="1580"/>
        <w:gridCol w:w="30"/>
      </w:tblGrid>
      <w:tr w:rsidR="00170023" w:rsidRPr="00320BDC" w14:paraId="646417EB" w14:textId="77777777" w:rsidTr="00B35B80">
        <w:trPr>
          <w:trHeight w:val="233"/>
        </w:trPr>
        <w:tc>
          <w:tcPr>
            <w:tcW w:w="1340" w:type="dxa"/>
            <w:vMerge w:val="restart"/>
            <w:tcBorders>
              <w:top w:val="single" w:sz="8" w:space="0" w:color="auto"/>
              <w:left w:val="single" w:sz="8" w:space="0" w:color="auto"/>
              <w:right w:val="single" w:sz="8" w:space="0" w:color="auto"/>
            </w:tcBorders>
            <w:vAlign w:val="center"/>
          </w:tcPr>
          <w:p w14:paraId="786A8791"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Баланс</w:t>
            </w:r>
          </w:p>
          <w:p w14:paraId="29DFB6E5"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топлива за</w:t>
            </w:r>
          </w:p>
          <w:p w14:paraId="0678345B"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год</w:t>
            </w:r>
          </w:p>
        </w:tc>
        <w:tc>
          <w:tcPr>
            <w:tcW w:w="820" w:type="dxa"/>
            <w:vMerge w:val="restart"/>
            <w:tcBorders>
              <w:top w:val="single" w:sz="8" w:space="0" w:color="auto"/>
              <w:right w:val="single" w:sz="8" w:space="0" w:color="auto"/>
            </w:tcBorders>
            <w:vAlign w:val="center"/>
          </w:tcPr>
          <w:p w14:paraId="4C7D2D46"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Ед.</w:t>
            </w:r>
          </w:p>
          <w:p w14:paraId="793EA254"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изм.</w:t>
            </w:r>
          </w:p>
        </w:tc>
        <w:tc>
          <w:tcPr>
            <w:tcW w:w="1660" w:type="dxa"/>
            <w:vMerge w:val="restart"/>
            <w:tcBorders>
              <w:top w:val="single" w:sz="8" w:space="0" w:color="auto"/>
              <w:right w:val="single" w:sz="8" w:space="0" w:color="auto"/>
            </w:tcBorders>
            <w:vAlign w:val="center"/>
          </w:tcPr>
          <w:p w14:paraId="72E670CA"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Остаток топлива</w:t>
            </w:r>
          </w:p>
          <w:p w14:paraId="0D81F464"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на начало года</w:t>
            </w:r>
          </w:p>
        </w:tc>
        <w:tc>
          <w:tcPr>
            <w:tcW w:w="1340" w:type="dxa"/>
            <w:vMerge w:val="restart"/>
            <w:tcBorders>
              <w:top w:val="single" w:sz="8" w:space="0" w:color="auto"/>
              <w:right w:val="single" w:sz="8" w:space="0" w:color="auto"/>
            </w:tcBorders>
            <w:vAlign w:val="center"/>
          </w:tcPr>
          <w:p w14:paraId="4D894F4F"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Приход</w:t>
            </w:r>
          </w:p>
          <w:p w14:paraId="27B45F45"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топлива за</w:t>
            </w:r>
          </w:p>
          <w:p w14:paraId="4DB79E2D"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год</w:t>
            </w:r>
          </w:p>
        </w:tc>
        <w:tc>
          <w:tcPr>
            <w:tcW w:w="3280" w:type="dxa"/>
            <w:gridSpan w:val="3"/>
            <w:tcBorders>
              <w:top w:val="single" w:sz="8" w:space="0" w:color="auto"/>
              <w:bottom w:val="single" w:sz="8" w:space="0" w:color="auto"/>
              <w:right w:val="single" w:sz="8" w:space="0" w:color="auto"/>
            </w:tcBorders>
            <w:vAlign w:val="center"/>
          </w:tcPr>
          <w:p w14:paraId="183C0276"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Израсходовано топлива за год</w:t>
            </w:r>
          </w:p>
        </w:tc>
        <w:tc>
          <w:tcPr>
            <w:tcW w:w="1580" w:type="dxa"/>
            <w:vMerge w:val="restart"/>
            <w:tcBorders>
              <w:top w:val="single" w:sz="8" w:space="0" w:color="auto"/>
              <w:right w:val="single" w:sz="8" w:space="0" w:color="auto"/>
            </w:tcBorders>
            <w:vAlign w:val="center"/>
          </w:tcPr>
          <w:p w14:paraId="513721BD"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Остаток топли</w:t>
            </w:r>
          </w:p>
          <w:p w14:paraId="4B162454"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ва к концу года</w:t>
            </w:r>
          </w:p>
        </w:tc>
        <w:tc>
          <w:tcPr>
            <w:tcW w:w="30" w:type="dxa"/>
            <w:vAlign w:val="bottom"/>
          </w:tcPr>
          <w:p w14:paraId="2B7C8E19" w14:textId="77777777" w:rsidR="00170023" w:rsidRPr="00320BDC" w:rsidRDefault="00170023" w:rsidP="002937E3">
            <w:pPr>
              <w:spacing w:after="0" w:line="240" w:lineRule="auto"/>
              <w:jc w:val="center"/>
              <w:rPr>
                <w:rFonts w:ascii="Arial" w:eastAsia="Times New Roman" w:hAnsi="Arial" w:cs="Arial"/>
                <w:w w:val="98"/>
                <w:sz w:val="20"/>
                <w:szCs w:val="20"/>
              </w:rPr>
            </w:pPr>
          </w:p>
        </w:tc>
      </w:tr>
      <w:tr w:rsidR="00170023" w:rsidRPr="00320BDC" w14:paraId="2E02EB2D" w14:textId="77777777" w:rsidTr="00B35B80">
        <w:trPr>
          <w:trHeight w:val="95"/>
        </w:trPr>
        <w:tc>
          <w:tcPr>
            <w:tcW w:w="1340" w:type="dxa"/>
            <w:vMerge/>
            <w:tcBorders>
              <w:left w:val="single" w:sz="8" w:space="0" w:color="auto"/>
              <w:right w:val="single" w:sz="8" w:space="0" w:color="auto"/>
            </w:tcBorders>
            <w:vAlign w:val="bottom"/>
          </w:tcPr>
          <w:p w14:paraId="6EF66D1B" w14:textId="77777777" w:rsidR="00170023" w:rsidRPr="00320BDC" w:rsidRDefault="00170023" w:rsidP="002937E3">
            <w:pPr>
              <w:spacing w:after="0" w:line="240" w:lineRule="auto"/>
              <w:jc w:val="center"/>
              <w:rPr>
                <w:rFonts w:ascii="Arial" w:eastAsia="Times New Roman" w:hAnsi="Arial" w:cs="Arial"/>
                <w:sz w:val="20"/>
                <w:szCs w:val="20"/>
              </w:rPr>
            </w:pPr>
          </w:p>
        </w:tc>
        <w:tc>
          <w:tcPr>
            <w:tcW w:w="820" w:type="dxa"/>
            <w:vMerge/>
            <w:tcBorders>
              <w:right w:val="single" w:sz="8" w:space="0" w:color="auto"/>
            </w:tcBorders>
            <w:vAlign w:val="bottom"/>
          </w:tcPr>
          <w:p w14:paraId="7EC4A3BC" w14:textId="77777777" w:rsidR="00170023" w:rsidRPr="00320BDC" w:rsidRDefault="00170023" w:rsidP="002937E3">
            <w:pPr>
              <w:spacing w:after="0" w:line="240" w:lineRule="auto"/>
              <w:jc w:val="center"/>
              <w:rPr>
                <w:rFonts w:ascii="Arial" w:eastAsia="Times New Roman" w:hAnsi="Arial" w:cs="Arial"/>
                <w:sz w:val="20"/>
                <w:szCs w:val="20"/>
              </w:rPr>
            </w:pPr>
          </w:p>
        </w:tc>
        <w:tc>
          <w:tcPr>
            <w:tcW w:w="1660" w:type="dxa"/>
            <w:vMerge/>
            <w:tcBorders>
              <w:right w:val="single" w:sz="8" w:space="0" w:color="auto"/>
            </w:tcBorders>
            <w:vAlign w:val="bottom"/>
          </w:tcPr>
          <w:p w14:paraId="58CA581C" w14:textId="77777777" w:rsidR="00170023" w:rsidRPr="00320BDC" w:rsidRDefault="00170023" w:rsidP="002937E3">
            <w:pPr>
              <w:spacing w:after="0" w:line="240" w:lineRule="auto"/>
              <w:jc w:val="center"/>
              <w:rPr>
                <w:rFonts w:ascii="Arial" w:eastAsia="Times New Roman" w:hAnsi="Arial" w:cs="Arial"/>
                <w:sz w:val="20"/>
                <w:szCs w:val="20"/>
              </w:rPr>
            </w:pPr>
          </w:p>
        </w:tc>
        <w:tc>
          <w:tcPr>
            <w:tcW w:w="1340" w:type="dxa"/>
            <w:vMerge/>
            <w:tcBorders>
              <w:right w:val="single" w:sz="8" w:space="0" w:color="auto"/>
            </w:tcBorders>
            <w:vAlign w:val="bottom"/>
          </w:tcPr>
          <w:p w14:paraId="65A30AE7" w14:textId="77777777" w:rsidR="00170023" w:rsidRPr="00320BDC" w:rsidRDefault="00170023" w:rsidP="002937E3">
            <w:pPr>
              <w:spacing w:after="0" w:line="240" w:lineRule="auto"/>
              <w:jc w:val="center"/>
              <w:rPr>
                <w:rFonts w:ascii="Arial" w:eastAsia="Times New Roman" w:hAnsi="Arial" w:cs="Arial"/>
                <w:sz w:val="20"/>
                <w:szCs w:val="20"/>
              </w:rPr>
            </w:pPr>
          </w:p>
        </w:tc>
        <w:tc>
          <w:tcPr>
            <w:tcW w:w="760" w:type="dxa"/>
            <w:vMerge w:val="restart"/>
            <w:tcBorders>
              <w:right w:val="single" w:sz="8" w:space="0" w:color="auto"/>
            </w:tcBorders>
            <w:vAlign w:val="center"/>
          </w:tcPr>
          <w:p w14:paraId="3AE62CDD"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всего</w:t>
            </w:r>
          </w:p>
        </w:tc>
        <w:tc>
          <w:tcPr>
            <w:tcW w:w="2520" w:type="dxa"/>
            <w:gridSpan w:val="2"/>
            <w:vMerge w:val="restart"/>
            <w:tcBorders>
              <w:left w:val="single" w:sz="8" w:space="0" w:color="auto"/>
              <w:right w:val="single" w:sz="8" w:space="0" w:color="auto"/>
            </w:tcBorders>
            <w:vAlign w:val="center"/>
          </w:tcPr>
          <w:p w14:paraId="2B53F82C"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на отпуск тепл. эн, в т. ч.</w:t>
            </w:r>
          </w:p>
        </w:tc>
        <w:tc>
          <w:tcPr>
            <w:tcW w:w="1580" w:type="dxa"/>
            <w:vMerge/>
            <w:tcBorders>
              <w:right w:val="single" w:sz="8" w:space="0" w:color="auto"/>
            </w:tcBorders>
            <w:vAlign w:val="bottom"/>
          </w:tcPr>
          <w:p w14:paraId="4F647A50" w14:textId="77777777" w:rsidR="00170023" w:rsidRPr="00320BDC" w:rsidRDefault="00170023" w:rsidP="002937E3">
            <w:pPr>
              <w:spacing w:after="0" w:line="240" w:lineRule="auto"/>
              <w:jc w:val="center"/>
              <w:rPr>
                <w:rFonts w:ascii="Arial" w:eastAsia="Times New Roman" w:hAnsi="Arial" w:cs="Arial"/>
                <w:sz w:val="20"/>
                <w:szCs w:val="20"/>
              </w:rPr>
            </w:pPr>
          </w:p>
        </w:tc>
        <w:tc>
          <w:tcPr>
            <w:tcW w:w="30" w:type="dxa"/>
            <w:vAlign w:val="bottom"/>
          </w:tcPr>
          <w:p w14:paraId="5CB53018" w14:textId="77777777" w:rsidR="00170023" w:rsidRPr="00320BDC" w:rsidRDefault="00170023" w:rsidP="002937E3">
            <w:pPr>
              <w:spacing w:after="0" w:line="240" w:lineRule="auto"/>
              <w:jc w:val="center"/>
              <w:rPr>
                <w:rFonts w:ascii="Arial" w:eastAsia="Times New Roman" w:hAnsi="Arial" w:cs="Arial"/>
                <w:w w:val="98"/>
                <w:sz w:val="20"/>
                <w:szCs w:val="20"/>
              </w:rPr>
            </w:pPr>
          </w:p>
        </w:tc>
      </w:tr>
      <w:tr w:rsidR="00170023" w:rsidRPr="00320BDC" w14:paraId="3E93FA27" w14:textId="77777777" w:rsidTr="00B35B80">
        <w:trPr>
          <w:trHeight w:val="127"/>
        </w:trPr>
        <w:tc>
          <w:tcPr>
            <w:tcW w:w="1340" w:type="dxa"/>
            <w:vMerge/>
            <w:tcBorders>
              <w:left w:val="single" w:sz="8" w:space="0" w:color="auto"/>
              <w:right w:val="single" w:sz="8" w:space="0" w:color="auto"/>
            </w:tcBorders>
            <w:vAlign w:val="bottom"/>
          </w:tcPr>
          <w:p w14:paraId="4104EAC0" w14:textId="77777777" w:rsidR="00170023" w:rsidRPr="00320BDC" w:rsidRDefault="00170023" w:rsidP="002937E3">
            <w:pPr>
              <w:spacing w:after="0" w:line="240" w:lineRule="auto"/>
              <w:jc w:val="center"/>
              <w:rPr>
                <w:rFonts w:ascii="Arial" w:eastAsia="Times New Roman" w:hAnsi="Arial" w:cs="Arial"/>
                <w:sz w:val="20"/>
                <w:szCs w:val="20"/>
              </w:rPr>
            </w:pPr>
          </w:p>
        </w:tc>
        <w:tc>
          <w:tcPr>
            <w:tcW w:w="820" w:type="dxa"/>
            <w:vMerge/>
            <w:tcBorders>
              <w:right w:val="single" w:sz="8" w:space="0" w:color="auto"/>
            </w:tcBorders>
            <w:vAlign w:val="bottom"/>
          </w:tcPr>
          <w:p w14:paraId="74AE9393" w14:textId="77777777" w:rsidR="00170023" w:rsidRPr="00320BDC" w:rsidRDefault="00170023" w:rsidP="002937E3">
            <w:pPr>
              <w:spacing w:after="0" w:line="240" w:lineRule="auto"/>
              <w:jc w:val="center"/>
              <w:rPr>
                <w:rFonts w:ascii="Arial" w:eastAsia="Times New Roman" w:hAnsi="Arial" w:cs="Arial"/>
                <w:sz w:val="20"/>
                <w:szCs w:val="20"/>
              </w:rPr>
            </w:pPr>
          </w:p>
        </w:tc>
        <w:tc>
          <w:tcPr>
            <w:tcW w:w="1660" w:type="dxa"/>
            <w:vMerge/>
            <w:tcBorders>
              <w:right w:val="single" w:sz="8" w:space="0" w:color="auto"/>
            </w:tcBorders>
            <w:vAlign w:val="bottom"/>
          </w:tcPr>
          <w:p w14:paraId="686067B6" w14:textId="77777777" w:rsidR="00170023" w:rsidRPr="00320BDC" w:rsidRDefault="00170023" w:rsidP="002937E3">
            <w:pPr>
              <w:spacing w:after="0" w:line="240" w:lineRule="auto"/>
              <w:jc w:val="center"/>
              <w:rPr>
                <w:rFonts w:ascii="Arial" w:eastAsia="Times New Roman" w:hAnsi="Arial" w:cs="Arial"/>
                <w:sz w:val="20"/>
                <w:szCs w:val="20"/>
              </w:rPr>
            </w:pPr>
          </w:p>
        </w:tc>
        <w:tc>
          <w:tcPr>
            <w:tcW w:w="1340" w:type="dxa"/>
            <w:vMerge/>
            <w:tcBorders>
              <w:right w:val="single" w:sz="8" w:space="0" w:color="auto"/>
            </w:tcBorders>
            <w:vAlign w:val="bottom"/>
          </w:tcPr>
          <w:p w14:paraId="55778DF4" w14:textId="77777777" w:rsidR="00170023" w:rsidRPr="00320BDC" w:rsidRDefault="00170023" w:rsidP="002937E3">
            <w:pPr>
              <w:spacing w:after="0" w:line="240" w:lineRule="auto"/>
              <w:jc w:val="center"/>
              <w:rPr>
                <w:rFonts w:ascii="Arial" w:eastAsia="Times New Roman" w:hAnsi="Arial" w:cs="Arial"/>
                <w:sz w:val="20"/>
                <w:szCs w:val="20"/>
              </w:rPr>
            </w:pPr>
          </w:p>
        </w:tc>
        <w:tc>
          <w:tcPr>
            <w:tcW w:w="760" w:type="dxa"/>
            <w:vMerge/>
            <w:tcBorders>
              <w:right w:val="single" w:sz="8" w:space="0" w:color="auto"/>
            </w:tcBorders>
            <w:vAlign w:val="center"/>
          </w:tcPr>
          <w:p w14:paraId="668DA580"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p>
        </w:tc>
        <w:tc>
          <w:tcPr>
            <w:tcW w:w="2520" w:type="dxa"/>
            <w:gridSpan w:val="2"/>
            <w:vMerge/>
            <w:tcBorders>
              <w:left w:val="single" w:sz="8" w:space="0" w:color="auto"/>
              <w:bottom w:val="single" w:sz="8" w:space="0" w:color="auto"/>
              <w:right w:val="single" w:sz="8" w:space="0" w:color="auto"/>
            </w:tcBorders>
            <w:vAlign w:val="center"/>
          </w:tcPr>
          <w:p w14:paraId="631313DD"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p>
        </w:tc>
        <w:tc>
          <w:tcPr>
            <w:tcW w:w="1580" w:type="dxa"/>
            <w:vMerge/>
            <w:tcBorders>
              <w:right w:val="single" w:sz="8" w:space="0" w:color="auto"/>
            </w:tcBorders>
            <w:vAlign w:val="bottom"/>
          </w:tcPr>
          <w:p w14:paraId="6DEDE27E" w14:textId="77777777" w:rsidR="00170023" w:rsidRPr="00320BDC" w:rsidRDefault="00170023" w:rsidP="002937E3">
            <w:pPr>
              <w:spacing w:after="0" w:line="240" w:lineRule="auto"/>
              <w:jc w:val="center"/>
              <w:rPr>
                <w:rFonts w:ascii="Arial" w:eastAsia="Times New Roman" w:hAnsi="Arial" w:cs="Arial"/>
                <w:sz w:val="20"/>
                <w:szCs w:val="20"/>
              </w:rPr>
            </w:pPr>
          </w:p>
        </w:tc>
        <w:tc>
          <w:tcPr>
            <w:tcW w:w="30" w:type="dxa"/>
            <w:vAlign w:val="bottom"/>
          </w:tcPr>
          <w:p w14:paraId="5A16FA7A" w14:textId="77777777" w:rsidR="00170023" w:rsidRPr="00320BDC" w:rsidRDefault="00170023" w:rsidP="002937E3">
            <w:pPr>
              <w:spacing w:after="0" w:line="240" w:lineRule="auto"/>
              <w:jc w:val="center"/>
              <w:rPr>
                <w:rFonts w:ascii="Arial" w:eastAsia="Times New Roman" w:hAnsi="Arial" w:cs="Arial"/>
                <w:w w:val="98"/>
                <w:sz w:val="20"/>
                <w:szCs w:val="20"/>
              </w:rPr>
            </w:pPr>
          </w:p>
        </w:tc>
      </w:tr>
      <w:tr w:rsidR="00170023" w:rsidRPr="00320BDC" w14:paraId="710BE53C" w14:textId="77777777" w:rsidTr="00B35B80">
        <w:trPr>
          <w:trHeight w:val="125"/>
        </w:trPr>
        <w:tc>
          <w:tcPr>
            <w:tcW w:w="1340" w:type="dxa"/>
            <w:vMerge/>
            <w:tcBorders>
              <w:left w:val="single" w:sz="8" w:space="0" w:color="auto"/>
              <w:right w:val="single" w:sz="8" w:space="0" w:color="auto"/>
            </w:tcBorders>
            <w:vAlign w:val="bottom"/>
          </w:tcPr>
          <w:p w14:paraId="4DF09038" w14:textId="77777777" w:rsidR="00170023" w:rsidRPr="00320BDC" w:rsidRDefault="00170023" w:rsidP="002937E3">
            <w:pPr>
              <w:spacing w:after="0" w:line="240" w:lineRule="auto"/>
              <w:jc w:val="center"/>
              <w:rPr>
                <w:rFonts w:ascii="Arial" w:eastAsia="Times New Roman" w:hAnsi="Arial" w:cs="Arial"/>
                <w:sz w:val="20"/>
                <w:szCs w:val="20"/>
              </w:rPr>
            </w:pPr>
          </w:p>
        </w:tc>
        <w:tc>
          <w:tcPr>
            <w:tcW w:w="820" w:type="dxa"/>
            <w:vMerge/>
            <w:tcBorders>
              <w:right w:val="single" w:sz="8" w:space="0" w:color="auto"/>
            </w:tcBorders>
            <w:vAlign w:val="bottom"/>
          </w:tcPr>
          <w:p w14:paraId="20D99D52" w14:textId="77777777" w:rsidR="00170023" w:rsidRPr="00320BDC" w:rsidRDefault="00170023" w:rsidP="002937E3">
            <w:pPr>
              <w:spacing w:after="0" w:line="240" w:lineRule="auto"/>
              <w:jc w:val="center"/>
              <w:rPr>
                <w:rFonts w:ascii="Arial" w:eastAsia="Times New Roman" w:hAnsi="Arial" w:cs="Arial"/>
                <w:sz w:val="20"/>
                <w:szCs w:val="20"/>
              </w:rPr>
            </w:pPr>
          </w:p>
        </w:tc>
        <w:tc>
          <w:tcPr>
            <w:tcW w:w="1660" w:type="dxa"/>
            <w:vMerge/>
            <w:tcBorders>
              <w:right w:val="single" w:sz="8" w:space="0" w:color="auto"/>
            </w:tcBorders>
            <w:vAlign w:val="bottom"/>
          </w:tcPr>
          <w:p w14:paraId="5775189F" w14:textId="77777777" w:rsidR="00170023" w:rsidRPr="00320BDC" w:rsidRDefault="00170023" w:rsidP="002937E3">
            <w:pPr>
              <w:spacing w:after="0" w:line="240" w:lineRule="auto"/>
              <w:jc w:val="center"/>
              <w:rPr>
                <w:rFonts w:ascii="Arial" w:eastAsia="Times New Roman" w:hAnsi="Arial" w:cs="Arial"/>
                <w:sz w:val="20"/>
                <w:szCs w:val="20"/>
              </w:rPr>
            </w:pPr>
          </w:p>
        </w:tc>
        <w:tc>
          <w:tcPr>
            <w:tcW w:w="1340" w:type="dxa"/>
            <w:vMerge/>
            <w:tcBorders>
              <w:right w:val="single" w:sz="8" w:space="0" w:color="auto"/>
            </w:tcBorders>
            <w:vAlign w:val="bottom"/>
          </w:tcPr>
          <w:p w14:paraId="423E70B1" w14:textId="77777777" w:rsidR="00170023" w:rsidRPr="00320BDC" w:rsidRDefault="00170023" w:rsidP="002937E3">
            <w:pPr>
              <w:spacing w:after="0" w:line="240" w:lineRule="auto"/>
              <w:jc w:val="center"/>
              <w:rPr>
                <w:rFonts w:ascii="Arial" w:eastAsia="Times New Roman" w:hAnsi="Arial" w:cs="Arial"/>
                <w:sz w:val="20"/>
                <w:szCs w:val="20"/>
              </w:rPr>
            </w:pPr>
          </w:p>
        </w:tc>
        <w:tc>
          <w:tcPr>
            <w:tcW w:w="760" w:type="dxa"/>
            <w:vMerge/>
            <w:tcBorders>
              <w:right w:val="single" w:sz="8" w:space="0" w:color="auto"/>
            </w:tcBorders>
            <w:vAlign w:val="center"/>
          </w:tcPr>
          <w:p w14:paraId="70760379"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p>
        </w:tc>
        <w:tc>
          <w:tcPr>
            <w:tcW w:w="1380" w:type="dxa"/>
            <w:vMerge w:val="restart"/>
            <w:tcBorders>
              <w:left w:val="single" w:sz="8" w:space="0" w:color="auto"/>
              <w:right w:val="single" w:sz="8" w:space="0" w:color="auto"/>
            </w:tcBorders>
            <w:vAlign w:val="center"/>
          </w:tcPr>
          <w:p w14:paraId="7A703C9A"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натурального</w:t>
            </w:r>
          </w:p>
        </w:tc>
        <w:tc>
          <w:tcPr>
            <w:tcW w:w="1140" w:type="dxa"/>
            <w:vMerge w:val="restart"/>
            <w:tcBorders>
              <w:right w:val="single" w:sz="8" w:space="0" w:color="auto"/>
            </w:tcBorders>
            <w:vAlign w:val="center"/>
          </w:tcPr>
          <w:p w14:paraId="3ED1E5B1" w14:textId="77777777" w:rsidR="00170023" w:rsidRPr="00320BDC" w:rsidRDefault="00170023" w:rsidP="002937E3">
            <w:pPr>
              <w:pStyle w:val="af1"/>
              <w:keepNext w:val="0"/>
              <w:widowControl w:val="0"/>
              <w:spacing w:before="0" w:after="0" w:line="240" w:lineRule="auto"/>
              <w:ind w:left="0" w:firstLine="0"/>
              <w:jc w:val="center"/>
              <w:rPr>
                <w:b/>
                <w:bCs/>
                <w:sz w:val="20"/>
                <w:szCs w:val="20"/>
              </w:rPr>
            </w:pPr>
            <w:r w:rsidRPr="00320BDC">
              <w:rPr>
                <w:b/>
                <w:bCs/>
                <w:sz w:val="20"/>
                <w:szCs w:val="20"/>
              </w:rPr>
              <w:t>условного.</w:t>
            </w:r>
          </w:p>
        </w:tc>
        <w:tc>
          <w:tcPr>
            <w:tcW w:w="1580" w:type="dxa"/>
            <w:vMerge/>
            <w:tcBorders>
              <w:right w:val="single" w:sz="8" w:space="0" w:color="auto"/>
            </w:tcBorders>
            <w:vAlign w:val="bottom"/>
          </w:tcPr>
          <w:p w14:paraId="156599FC" w14:textId="77777777" w:rsidR="00170023" w:rsidRPr="00320BDC" w:rsidRDefault="00170023" w:rsidP="002937E3">
            <w:pPr>
              <w:spacing w:after="0" w:line="240" w:lineRule="auto"/>
              <w:jc w:val="center"/>
              <w:rPr>
                <w:rFonts w:ascii="Arial" w:eastAsia="Times New Roman" w:hAnsi="Arial" w:cs="Arial"/>
                <w:sz w:val="20"/>
                <w:szCs w:val="20"/>
              </w:rPr>
            </w:pPr>
          </w:p>
        </w:tc>
        <w:tc>
          <w:tcPr>
            <w:tcW w:w="30" w:type="dxa"/>
            <w:vAlign w:val="bottom"/>
          </w:tcPr>
          <w:p w14:paraId="75D1147D" w14:textId="77777777" w:rsidR="00170023" w:rsidRPr="00320BDC" w:rsidRDefault="00170023" w:rsidP="002937E3">
            <w:pPr>
              <w:spacing w:after="0" w:line="240" w:lineRule="auto"/>
              <w:jc w:val="center"/>
              <w:rPr>
                <w:rFonts w:ascii="Arial" w:eastAsia="Times New Roman" w:hAnsi="Arial" w:cs="Arial"/>
                <w:w w:val="98"/>
                <w:sz w:val="20"/>
                <w:szCs w:val="20"/>
              </w:rPr>
            </w:pPr>
          </w:p>
        </w:tc>
      </w:tr>
      <w:tr w:rsidR="00170023" w:rsidRPr="00320BDC" w14:paraId="2D5D9028" w14:textId="77777777" w:rsidTr="00F663DB">
        <w:trPr>
          <w:trHeight w:val="106"/>
        </w:trPr>
        <w:tc>
          <w:tcPr>
            <w:tcW w:w="1340" w:type="dxa"/>
            <w:vMerge/>
            <w:tcBorders>
              <w:left w:val="single" w:sz="8" w:space="0" w:color="auto"/>
              <w:bottom w:val="single" w:sz="8" w:space="0" w:color="auto"/>
              <w:right w:val="single" w:sz="8" w:space="0" w:color="auto"/>
            </w:tcBorders>
            <w:vAlign w:val="bottom"/>
          </w:tcPr>
          <w:p w14:paraId="7066294D" w14:textId="77777777" w:rsidR="00170023" w:rsidRPr="00320BDC" w:rsidRDefault="00170023" w:rsidP="002937E3">
            <w:pPr>
              <w:spacing w:after="0" w:line="240" w:lineRule="auto"/>
              <w:jc w:val="center"/>
              <w:rPr>
                <w:rFonts w:ascii="Arial" w:eastAsia="Times New Roman" w:hAnsi="Arial" w:cs="Arial"/>
                <w:sz w:val="20"/>
                <w:szCs w:val="20"/>
              </w:rPr>
            </w:pPr>
          </w:p>
        </w:tc>
        <w:tc>
          <w:tcPr>
            <w:tcW w:w="820" w:type="dxa"/>
            <w:vMerge/>
            <w:tcBorders>
              <w:bottom w:val="single" w:sz="8" w:space="0" w:color="auto"/>
              <w:right w:val="single" w:sz="8" w:space="0" w:color="auto"/>
            </w:tcBorders>
            <w:vAlign w:val="bottom"/>
          </w:tcPr>
          <w:p w14:paraId="1A4B6E94" w14:textId="77777777" w:rsidR="00170023" w:rsidRPr="00320BDC" w:rsidRDefault="00170023" w:rsidP="002937E3">
            <w:pPr>
              <w:spacing w:after="0" w:line="240" w:lineRule="auto"/>
              <w:jc w:val="center"/>
              <w:rPr>
                <w:rFonts w:ascii="Arial" w:eastAsia="Times New Roman" w:hAnsi="Arial" w:cs="Arial"/>
                <w:sz w:val="20"/>
                <w:szCs w:val="20"/>
              </w:rPr>
            </w:pPr>
          </w:p>
        </w:tc>
        <w:tc>
          <w:tcPr>
            <w:tcW w:w="1660" w:type="dxa"/>
            <w:vMerge/>
            <w:tcBorders>
              <w:bottom w:val="single" w:sz="8" w:space="0" w:color="auto"/>
              <w:right w:val="single" w:sz="8" w:space="0" w:color="auto"/>
            </w:tcBorders>
            <w:vAlign w:val="bottom"/>
          </w:tcPr>
          <w:p w14:paraId="5ADDE421" w14:textId="77777777" w:rsidR="00170023" w:rsidRPr="00320BDC" w:rsidRDefault="00170023" w:rsidP="002937E3">
            <w:pPr>
              <w:spacing w:after="0" w:line="240" w:lineRule="auto"/>
              <w:jc w:val="center"/>
              <w:rPr>
                <w:rFonts w:ascii="Arial" w:eastAsia="Times New Roman" w:hAnsi="Arial" w:cs="Arial"/>
                <w:sz w:val="20"/>
                <w:szCs w:val="20"/>
              </w:rPr>
            </w:pPr>
          </w:p>
        </w:tc>
        <w:tc>
          <w:tcPr>
            <w:tcW w:w="1340" w:type="dxa"/>
            <w:vMerge/>
            <w:tcBorders>
              <w:bottom w:val="single" w:sz="8" w:space="0" w:color="auto"/>
              <w:right w:val="single" w:sz="8" w:space="0" w:color="auto"/>
            </w:tcBorders>
            <w:vAlign w:val="bottom"/>
          </w:tcPr>
          <w:p w14:paraId="0D85A0F4" w14:textId="77777777" w:rsidR="00170023" w:rsidRPr="00320BDC" w:rsidRDefault="00170023" w:rsidP="002937E3">
            <w:pPr>
              <w:spacing w:after="0" w:line="240" w:lineRule="auto"/>
              <w:jc w:val="center"/>
              <w:rPr>
                <w:rFonts w:ascii="Arial" w:eastAsia="Times New Roman" w:hAnsi="Arial" w:cs="Arial"/>
                <w:sz w:val="20"/>
                <w:szCs w:val="20"/>
              </w:rPr>
            </w:pPr>
          </w:p>
        </w:tc>
        <w:tc>
          <w:tcPr>
            <w:tcW w:w="760" w:type="dxa"/>
            <w:vMerge/>
            <w:tcBorders>
              <w:bottom w:val="single" w:sz="8" w:space="0" w:color="auto"/>
              <w:right w:val="single" w:sz="8" w:space="0" w:color="auto"/>
            </w:tcBorders>
            <w:vAlign w:val="bottom"/>
          </w:tcPr>
          <w:p w14:paraId="5A7C77BF" w14:textId="77777777" w:rsidR="00170023" w:rsidRPr="00320BDC" w:rsidRDefault="00170023" w:rsidP="002937E3">
            <w:pPr>
              <w:spacing w:after="0" w:line="240" w:lineRule="auto"/>
              <w:jc w:val="center"/>
              <w:rPr>
                <w:rFonts w:ascii="Arial" w:eastAsia="Times New Roman" w:hAnsi="Arial" w:cs="Arial"/>
                <w:sz w:val="20"/>
                <w:szCs w:val="20"/>
              </w:rPr>
            </w:pPr>
          </w:p>
        </w:tc>
        <w:tc>
          <w:tcPr>
            <w:tcW w:w="1380" w:type="dxa"/>
            <w:vMerge/>
            <w:tcBorders>
              <w:left w:val="single" w:sz="8" w:space="0" w:color="auto"/>
              <w:bottom w:val="single" w:sz="8" w:space="0" w:color="auto"/>
              <w:right w:val="single" w:sz="8" w:space="0" w:color="auto"/>
            </w:tcBorders>
            <w:vAlign w:val="bottom"/>
          </w:tcPr>
          <w:p w14:paraId="740AC2AF" w14:textId="77777777" w:rsidR="00170023" w:rsidRPr="00320BDC" w:rsidRDefault="00170023" w:rsidP="002937E3">
            <w:pPr>
              <w:spacing w:after="0" w:line="240" w:lineRule="auto"/>
              <w:jc w:val="center"/>
              <w:rPr>
                <w:rFonts w:ascii="Arial" w:eastAsia="Times New Roman" w:hAnsi="Arial" w:cs="Arial"/>
                <w:sz w:val="20"/>
                <w:szCs w:val="20"/>
              </w:rPr>
            </w:pPr>
          </w:p>
        </w:tc>
        <w:tc>
          <w:tcPr>
            <w:tcW w:w="1140" w:type="dxa"/>
            <w:vMerge/>
            <w:tcBorders>
              <w:bottom w:val="single" w:sz="8" w:space="0" w:color="auto"/>
              <w:right w:val="single" w:sz="8" w:space="0" w:color="auto"/>
            </w:tcBorders>
            <w:vAlign w:val="bottom"/>
          </w:tcPr>
          <w:p w14:paraId="5BDBADC8" w14:textId="77777777" w:rsidR="00170023" w:rsidRPr="00320BDC" w:rsidRDefault="00170023" w:rsidP="002937E3">
            <w:pPr>
              <w:spacing w:after="0" w:line="240" w:lineRule="auto"/>
              <w:jc w:val="center"/>
              <w:rPr>
                <w:rFonts w:ascii="Arial" w:eastAsia="Times New Roman" w:hAnsi="Arial" w:cs="Arial"/>
                <w:sz w:val="20"/>
                <w:szCs w:val="20"/>
              </w:rPr>
            </w:pPr>
          </w:p>
        </w:tc>
        <w:tc>
          <w:tcPr>
            <w:tcW w:w="1580" w:type="dxa"/>
            <w:vMerge/>
            <w:tcBorders>
              <w:bottom w:val="single" w:sz="8" w:space="0" w:color="auto"/>
              <w:right w:val="single" w:sz="8" w:space="0" w:color="auto"/>
            </w:tcBorders>
            <w:vAlign w:val="bottom"/>
          </w:tcPr>
          <w:p w14:paraId="15A6B564" w14:textId="77777777" w:rsidR="00170023" w:rsidRPr="00320BDC" w:rsidRDefault="00170023" w:rsidP="002937E3">
            <w:pPr>
              <w:spacing w:after="0" w:line="240" w:lineRule="auto"/>
              <w:jc w:val="center"/>
              <w:rPr>
                <w:rFonts w:ascii="Arial" w:eastAsia="Times New Roman" w:hAnsi="Arial" w:cs="Arial"/>
                <w:sz w:val="20"/>
                <w:szCs w:val="20"/>
              </w:rPr>
            </w:pPr>
          </w:p>
        </w:tc>
        <w:tc>
          <w:tcPr>
            <w:tcW w:w="30" w:type="dxa"/>
            <w:vAlign w:val="bottom"/>
          </w:tcPr>
          <w:p w14:paraId="378967BD" w14:textId="77777777" w:rsidR="00170023" w:rsidRPr="00320BDC" w:rsidRDefault="00170023" w:rsidP="002937E3">
            <w:pPr>
              <w:spacing w:after="0" w:line="240" w:lineRule="auto"/>
              <w:jc w:val="center"/>
              <w:rPr>
                <w:rFonts w:ascii="Arial" w:eastAsia="Times New Roman" w:hAnsi="Arial" w:cs="Arial"/>
                <w:w w:val="98"/>
                <w:sz w:val="20"/>
                <w:szCs w:val="20"/>
              </w:rPr>
            </w:pPr>
          </w:p>
        </w:tc>
      </w:tr>
      <w:tr w:rsidR="00170023" w:rsidRPr="00320BDC" w14:paraId="72A67D4D" w14:textId="77777777" w:rsidTr="00F663DB">
        <w:trPr>
          <w:trHeight w:val="220"/>
        </w:trPr>
        <w:tc>
          <w:tcPr>
            <w:tcW w:w="10020" w:type="dxa"/>
            <w:gridSpan w:val="8"/>
            <w:tcBorders>
              <w:left w:val="single" w:sz="8" w:space="0" w:color="auto"/>
              <w:bottom w:val="single" w:sz="8" w:space="0" w:color="auto"/>
              <w:right w:val="single" w:sz="8" w:space="0" w:color="auto"/>
            </w:tcBorders>
            <w:vAlign w:val="bottom"/>
          </w:tcPr>
          <w:p w14:paraId="797027D8" w14:textId="77777777" w:rsidR="00170023" w:rsidRPr="00320BDC" w:rsidRDefault="0017002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201</w:t>
            </w:r>
            <w:r w:rsidR="00200DD7" w:rsidRPr="00320BDC">
              <w:rPr>
                <w:rFonts w:ascii="Arial" w:eastAsia="Times New Roman" w:hAnsi="Arial" w:cs="Arial"/>
                <w:sz w:val="20"/>
                <w:szCs w:val="20"/>
              </w:rPr>
              <w:t>8</w:t>
            </w:r>
          </w:p>
        </w:tc>
        <w:tc>
          <w:tcPr>
            <w:tcW w:w="30" w:type="dxa"/>
            <w:vAlign w:val="bottom"/>
          </w:tcPr>
          <w:p w14:paraId="5EB57716" w14:textId="77777777" w:rsidR="00170023" w:rsidRPr="00320BDC" w:rsidRDefault="00170023" w:rsidP="002937E3">
            <w:pPr>
              <w:spacing w:after="0" w:line="240" w:lineRule="auto"/>
              <w:jc w:val="center"/>
              <w:rPr>
                <w:rFonts w:ascii="Arial" w:eastAsia="Times New Roman" w:hAnsi="Arial" w:cs="Arial"/>
                <w:w w:val="98"/>
                <w:sz w:val="20"/>
                <w:szCs w:val="20"/>
              </w:rPr>
            </w:pPr>
          </w:p>
        </w:tc>
      </w:tr>
      <w:tr w:rsidR="00200DD7" w:rsidRPr="00320BDC" w14:paraId="7CB5C47C" w14:textId="77777777" w:rsidTr="00F663DB">
        <w:trPr>
          <w:trHeight w:val="220"/>
        </w:trPr>
        <w:tc>
          <w:tcPr>
            <w:tcW w:w="1340" w:type="dxa"/>
            <w:tcBorders>
              <w:left w:val="single" w:sz="8" w:space="0" w:color="auto"/>
              <w:bottom w:val="single" w:sz="8" w:space="0" w:color="auto"/>
              <w:right w:val="single" w:sz="8" w:space="0" w:color="auto"/>
            </w:tcBorders>
            <w:vAlign w:val="bottom"/>
          </w:tcPr>
          <w:p w14:paraId="7821EBE7"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Газ</w:t>
            </w:r>
          </w:p>
        </w:tc>
        <w:tc>
          <w:tcPr>
            <w:tcW w:w="820" w:type="dxa"/>
            <w:tcBorders>
              <w:bottom w:val="single" w:sz="8" w:space="0" w:color="auto"/>
              <w:right w:val="single" w:sz="8" w:space="0" w:color="auto"/>
            </w:tcBorders>
            <w:vAlign w:val="bottom"/>
          </w:tcPr>
          <w:p w14:paraId="486403B7" w14:textId="77777777" w:rsidR="00200DD7" w:rsidRPr="00320BDC" w:rsidRDefault="00200DD7" w:rsidP="002937E3">
            <w:pPr>
              <w:spacing w:after="0" w:line="240" w:lineRule="auto"/>
              <w:jc w:val="center"/>
              <w:rPr>
                <w:rFonts w:ascii="Arial" w:eastAsia="Times New Roman" w:hAnsi="Arial" w:cs="Arial"/>
                <w:sz w:val="20"/>
                <w:szCs w:val="20"/>
              </w:rPr>
            </w:pPr>
            <w:proofErr w:type="gramStart"/>
            <w:r w:rsidRPr="00320BDC">
              <w:rPr>
                <w:rFonts w:ascii="Arial" w:eastAsia="Times New Roman" w:hAnsi="Arial" w:cs="Arial"/>
                <w:sz w:val="20"/>
                <w:szCs w:val="20"/>
              </w:rPr>
              <w:t>тыс.м</w:t>
            </w:r>
            <w:proofErr w:type="gramEnd"/>
            <w:r w:rsidRPr="00320BDC">
              <w:rPr>
                <w:rFonts w:ascii="Arial" w:eastAsia="Times New Roman" w:hAnsi="Arial" w:cs="Arial"/>
                <w:sz w:val="20"/>
                <w:szCs w:val="20"/>
                <w:vertAlign w:val="superscript"/>
              </w:rPr>
              <w:t>3</w:t>
            </w:r>
          </w:p>
        </w:tc>
        <w:tc>
          <w:tcPr>
            <w:tcW w:w="1660" w:type="dxa"/>
            <w:tcBorders>
              <w:bottom w:val="single" w:sz="8" w:space="0" w:color="auto"/>
              <w:right w:val="single" w:sz="8" w:space="0" w:color="auto"/>
            </w:tcBorders>
            <w:vAlign w:val="bottom"/>
          </w:tcPr>
          <w:p w14:paraId="3FEF54A1"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1340" w:type="dxa"/>
            <w:tcBorders>
              <w:bottom w:val="single" w:sz="8" w:space="0" w:color="auto"/>
              <w:right w:val="single" w:sz="8" w:space="0" w:color="auto"/>
            </w:tcBorders>
            <w:vAlign w:val="bottom"/>
          </w:tcPr>
          <w:p w14:paraId="5B8E7376"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4654,4</w:t>
            </w:r>
          </w:p>
        </w:tc>
        <w:tc>
          <w:tcPr>
            <w:tcW w:w="760" w:type="dxa"/>
            <w:tcBorders>
              <w:bottom w:val="single" w:sz="8" w:space="0" w:color="auto"/>
              <w:right w:val="single" w:sz="8" w:space="0" w:color="auto"/>
            </w:tcBorders>
            <w:vAlign w:val="bottom"/>
          </w:tcPr>
          <w:p w14:paraId="02F060F2"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4654,4</w:t>
            </w:r>
          </w:p>
        </w:tc>
        <w:tc>
          <w:tcPr>
            <w:tcW w:w="1380" w:type="dxa"/>
            <w:tcBorders>
              <w:bottom w:val="single" w:sz="8" w:space="0" w:color="auto"/>
              <w:right w:val="single" w:sz="8" w:space="0" w:color="auto"/>
            </w:tcBorders>
            <w:vAlign w:val="bottom"/>
          </w:tcPr>
          <w:p w14:paraId="5AC3C6AE"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4654,4</w:t>
            </w:r>
          </w:p>
        </w:tc>
        <w:tc>
          <w:tcPr>
            <w:tcW w:w="1140" w:type="dxa"/>
            <w:tcBorders>
              <w:bottom w:val="single" w:sz="8" w:space="0" w:color="auto"/>
              <w:right w:val="single" w:sz="8" w:space="0" w:color="auto"/>
            </w:tcBorders>
            <w:vAlign w:val="bottom"/>
          </w:tcPr>
          <w:p w14:paraId="23A9E5D8"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5554,3</w:t>
            </w:r>
          </w:p>
        </w:tc>
        <w:tc>
          <w:tcPr>
            <w:tcW w:w="1580" w:type="dxa"/>
            <w:tcBorders>
              <w:bottom w:val="single" w:sz="8" w:space="0" w:color="auto"/>
              <w:right w:val="single" w:sz="8" w:space="0" w:color="auto"/>
            </w:tcBorders>
            <w:vAlign w:val="bottom"/>
          </w:tcPr>
          <w:p w14:paraId="47E357C6"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30" w:type="dxa"/>
            <w:vAlign w:val="bottom"/>
          </w:tcPr>
          <w:p w14:paraId="77AB2BA1" w14:textId="77777777" w:rsidR="00200DD7" w:rsidRPr="00320BDC" w:rsidRDefault="00200DD7" w:rsidP="002937E3">
            <w:pPr>
              <w:spacing w:after="0" w:line="240" w:lineRule="auto"/>
              <w:jc w:val="center"/>
              <w:rPr>
                <w:rFonts w:ascii="Arial" w:eastAsia="Times New Roman" w:hAnsi="Arial" w:cs="Arial"/>
                <w:w w:val="98"/>
                <w:sz w:val="20"/>
                <w:szCs w:val="20"/>
              </w:rPr>
            </w:pPr>
          </w:p>
        </w:tc>
      </w:tr>
      <w:tr w:rsidR="00200DD7" w:rsidRPr="00320BDC" w14:paraId="5F746068" w14:textId="77777777" w:rsidTr="00F663DB">
        <w:trPr>
          <w:trHeight w:val="220"/>
        </w:trPr>
        <w:tc>
          <w:tcPr>
            <w:tcW w:w="1340" w:type="dxa"/>
            <w:tcBorders>
              <w:left w:val="single" w:sz="8" w:space="0" w:color="auto"/>
              <w:bottom w:val="single" w:sz="8" w:space="0" w:color="auto"/>
              <w:right w:val="single" w:sz="8" w:space="0" w:color="auto"/>
            </w:tcBorders>
            <w:vAlign w:val="bottom"/>
          </w:tcPr>
          <w:p w14:paraId="643FB2C5"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Итого</w:t>
            </w:r>
          </w:p>
        </w:tc>
        <w:tc>
          <w:tcPr>
            <w:tcW w:w="820" w:type="dxa"/>
            <w:tcBorders>
              <w:bottom w:val="single" w:sz="8" w:space="0" w:color="auto"/>
              <w:right w:val="single" w:sz="8" w:space="0" w:color="auto"/>
            </w:tcBorders>
            <w:vAlign w:val="bottom"/>
          </w:tcPr>
          <w:p w14:paraId="7ABA14CB" w14:textId="77777777" w:rsidR="00200DD7" w:rsidRPr="00320BDC" w:rsidRDefault="00200DD7" w:rsidP="002937E3">
            <w:pPr>
              <w:spacing w:after="0" w:line="240" w:lineRule="auto"/>
              <w:jc w:val="center"/>
              <w:rPr>
                <w:rFonts w:ascii="Arial" w:eastAsia="Times New Roman" w:hAnsi="Arial" w:cs="Arial"/>
                <w:sz w:val="20"/>
                <w:szCs w:val="20"/>
              </w:rPr>
            </w:pPr>
          </w:p>
        </w:tc>
        <w:tc>
          <w:tcPr>
            <w:tcW w:w="1660" w:type="dxa"/>
            <w:tcBorders>
              <w:bottom w:val="single" w:sz="8" w:space="0" w:color="auto"/>
              <w:right w:val="single" w:sz="8" w:space="0" w:color="auto"/>
            </w:tcBorders>
            <w:vAlign w:val="bottom"/>
          </w:tcPr>
          <w:p w14:paraId="4FBC98CC" w14:textId="77777777" w:rsidR="00200DD7"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1340" w:type="dxa"/>
            <w:tcBorders>
              <w:bottom w:val="single" w:sz="8" w:space="0" w:color="auto"/>
              <w:right w:val="single" w:sz="8" w:space="0" w:color="auto"/>
            </w:tcBorders>
            <w:vAlign w:val="bottom"/>
          </w:tcPr>
          <w:p w14:paraId="113E9710"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4654,4</w:t>
            </w:r>
          </w:p>
        </w:tc>
        <w:tc>
          <w:tcPr>
            <w:tcW w:w="760" w:type="dxa"/>
            <w:tcBorders>
              <w:bottom w:val="single" w:sz="8" w:space="0" w:color="auto"/>
              <w:right w:val="single" w:sz="8" w:space="0" w:color="auto"/>
            </w:tcBorders>
            <w:vAlign w:val="bottom"/>
          </w:tcPr>
          <w:p w14:paraId="29360932"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4654,4</w:t>
            </w:r>
          </w:p>
        </w:tc>
        <w:tc>
          <w:tcPr>
            <w:tcW w:w="1380" w:type="dxa"/>
            <w:tcBorders>
              <w:bottom w:val="single" w:sz="8" w:space="0" w:color="auto"/>
              <w:right w:val="single" w:sz="8" w:space="0" w:color="auto"/>
            </w:tcBorders>
            <w:vAlign w:val="bottom"/>
          </w:tcPr>
          <w:p w14:paraId="190B887A"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4654,4</w:t>
            </w:r>
          </w:p>
        </w:tc>
        <w:tc>
          <w:tcPr>
            <w:tcW w:w="1140" w:type="dxa"/>
            <w:tcBorders>
              <w:bottom w:val="single" w:sz="8" w:space="0" w:color="auto"/>
              <w:right w:val="single" w:sz="8" w:space="0" w:color="auto"/>
            </w:tcBorders>
            <w:vAlign w:val="bottom"/>
          </w:tcPr>
          <w:p w14:paraId="6A7F6478"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5554,3</w:t>
            </w:r>
          </w:p>
        </w:tc>
        <w:tc>
          <w:tcPr>
            <w:tcW w:w="1580" w:type="dxa"/>
            <w:tcBorders>
              <w:bottom w:val="single" w:sz="8" w:space="0" w:color="auto"/>
              <w:right w:val="single" w:sz="8" w:space="0" w:color="auto"/>
            </w:tcBorders>
            <w:vAlign w:val="bottom"/>
          </w:tcPr>
          <w:p w14:paraId="343E399E" w14:textId="77777777" w:rsidR="00200DD7"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30" w:type="dxa"/>
            <w:vAlign w:val="bottom"/>
          </w:tcPr>
          <w:p w14:paraId="52353D10" w14:textId="77777777" w:rsidR="00200DD7" w:rsidRPr="00320BDC" w:rsidRDefault="00200DD7" w:rsidP="002937E3">
            <w:pPr>
              <w:spacing w:after="0" w:line="240" w:lineRule="auto"/>
              <w:jc w:val="center"/>
              <w:rPr>
                <w:rFonts w:ascii="Arial" w:eastAsia="Times New Roman" w:hAnsi="Arial" w:cs="Arial"/>
                <w:w w:val="98"/>
                <w:sz w:val="20"/>
                <w:szCs w:val="20"/>
              </w:rPr>
            </w:pPr>
          </w:p>
        </w:tc>
      </w:tr>
      <w:tr w:rsidR="00200DD7" w:rsidRPr="00320BDC" w14:paraId="5010488F" w14:textId="77777777" w:rsidTr="00F663DB">
        <w:trPr>
          <w:trHeight w:val="220"/>
        </w:trPr>
        <w:tc>
          <w:tcPr>
            <w:tcW w:w="10020" w:type="dxa"/>
            <w:gridSpan w:val="8"/>
            <w:tcBorders>
              <w:left w:val="single" w:sz="8" w:space="0" w:color="auto"/>
              <w:bottom w:val="single" w:sz="8" w:space="0" w:color="auto"/>
              <w:right w:val="single" w:sz="8" w:space="0" w:color="auto"/>
            </w:tcBorders>
            <w:vAlign w:val="bottom"/>
          </w:tcPr>
          <w:p w14:paraId="0EA36E92"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2019</w:t>
            </w:r>
          </w:p>
        </w:tc>
        <w:tc>
          <w:tcPr>
            <w:tcW w:w="30" w:type="dxa"/>
            <w:vAlign w:val="bottom"/>
          </w:tcPr>
          <w:p w14:paraId="2ED58306" w14:textId="77777777" w:rsidR="00200DD7" w:rsidRPr="00320BDC" w:rsidRDefault="00200DD7" w:rsidP="002937E3">
            <w:pPr>
              <w:spacing w:after="0" w:line="240" w:lineRule="auto"/>
              <w:jc w:val="center"/>
              <w:rPr>
                <w:rFonts w:ascii="Arial" w:eastAsia="Times New Roman" w:hAnsi="Arial" w:cs="Arial"/>
                <w:w w:val="98"/>
                <w:sz w:val="20"/>
                <w:szCs w:val="20"/>
              </w:rPr>
            </w:pPr>
          </w:p>
        </w:tc>
      </w:tr>
      <w:tr w:rsidR="00200DD7" w:rsidRPr="00320BDC" w14:paraId="6CD37838" w14:textId="77777777" w:rsidTr="00F663DB">
        <w:trPr>
          <w:trHeight w:val="220"/>
        </w:trPr>
        <w:tc>
          <w:tcPr>
            <w:tcW w:w="1340" w:type="dxa"/>
            <w:tcBorders>
              <w:left w:val="single" w:sz="8" w:space="0" w:color="auto"/>
              <w:bottom w:val="single" w:sz="8" w:space="0" w:color="auto"/>
              <w:right w:val="single" w:sz="8" w:space="0" w:color="auto"/>
            </w:tcBorders>
            <w:vAlign w:val="bottom"/>
          </w:tcPr>
          <w:p w14:paraId="1BBC6573"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Газ</w:t>
            </w:r>
          </w:p>
        </w:tc>
        <w:tc>
          <w:tcPr>
            <w:tcW w:w="820" w:type="dxa"/>
            <w:tcBorders>
              <w:bottom w:val="single" w:sz="8" w:space="0" w:color="auto"/>
              <w:right w:val="single" w:sz="8" w:space="0" w:color="auto"/>
            </w:tcBorders>
            <w:vAlign w:val="bottom"/>
          </w:tcPr>
          <w:p w14:paraId="258CBBE7" w14:textId="77777777" w:rsidR="00200DD7" w:rsidRPr="00320BDC" w:rsidRDefault="00200DD7" w:rsidP="002937E3">
            <w:pPr>
              <w:spacing w:after="0" w:line="240" w:lineRule="auto"/>
              <w:jc w:val="center"/>
              <w:rPr>
                <w:rFonts w:ascii="Arial" w:eastAsia="Times New Roman" w:hAnsi="Arial" w:cs="Arial"/>
                <w:sz w:val="20"/>
                <w:szCs w:val="20"/>
              </w:rPr>
            </w:pPr>
            <w:proofErr w:type="gramStart"/>
            <w:r w:rsidRPr="00320BDC">
              <w:rPr>
                <w:rFonts w:ascii="Arial" w:eastAsia="Times New Roman" w:hAnsi="Arial" w:cs="Arial"/>
                <w:sz w:val="20"/>
                <w:szCs w:val="20"/>
              </w:rPr>
              <w:t>тыс.м</w:t>
            </w:r>
            <w:proofErr w:type="gramEnd"/>
            <w:r w:rsidRPr="00320BDC">
              <w:rPr>
                <w:rFonts w:ascii="Arial" w:eastAsia="Times New Roman" w:hAnsi="Arial" w:cs="Arial"/>
                <w:sz w:val="20"/>
                <w:szCs w:val="20"/>
                <w:vertAlign w:val="superscript"/>
              </w:rPr>
              <w:t>3</w:t>
            </w:r>
          </w:p>
        </w:tc>
        <w:tc>
          <w:tcPr>
            <w:tcW w:w="1660" w:type="dxa"/>
            <w:tcBorders>
              <w:bottom w:val="single" w:sz="8" w:space="0" w:color="auto"/>
              <w:right w:val="single" w:sz="8" w:space="0" w:color="auto"/>
            </w:tcBorders>
            <w:vAlign w:val="bottom"/>
          </w:tcPr>
          <w:p w14:paraId="23115F91"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1340" w:type="dxa"/>
            <w:tcBorders>
              <w:bottom w:val="single" w:sz="8" w:space="0" w:color="auto"/>
              <w:right w:val="single" w:sz="8" w:space="0" w:color="auto"/>
            </w:tcBorders>
            <w:vAlign w:val="bottom"/>
          </w:tcPr>
          <w:p w14:paraId="6C8BFE90"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4012,5</w:t>
            </w:r>
          </w:p>
        </w:tc>
        <w:tc>
          <w:tcPr>
            <w:tcW w:w="760" w:type="dxa"/>
            <w:tcBorders>
              <w:bottom w:val="single" w:sz="8" w:space="0" w:color="auto"/>
              <w:right w:val="single" w:sz="8" w:space="0" w:color="auto"/>
            </w:tcBorders>
            <w:vAlign w:val="bottom"/>
          </w:tcPr>
          <w:p w14:paraId="51B1BFB1"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4012,5</w:t>
            </w:r>
          </w:p>
        </w:tc>
        <w:tc>
          <w:tcPr>
            <w:tcW w:w="1380" w:type="dxa"/>
            <w:tcBorders>
              <w:bottom w:val="single" w:sz="8" w:space="0" w:color="auto"/>
              <w:right w:val="single" w:sz="8" w:space="0" w:color="auto"/>
            </w:tcBorders>
            <w:vAlign w:val="bottom"/>
          </w:tcPr>
          <w:p w14:paraId="2B13BA00"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4012,5</w:t>
            </w:r>
          </w:p>
        </w:tc>
        <w:tc>
          <w:tcPr>
            <w:tcW w:w="1140" w:type="dxa"/>
            <w:tcBorders>
              <w:bottom w:val="single" w:sz="8" w:space="0" w:color="auto"/>
              <w:right w:val="single" w:sz="8" w:space="0" w:color="auto"/>
            </w:tcBorders>
            <w:vAlign w:val="bottom"/>
          </w:tcPr>
          <w:p w14:paraId="2ED35D87"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4790,2</w:t>
            </w:r>
          </w:p>
        </w:tc>
        <w:tc>
          <w:tcPr>
            <w:tcW w:w="1580" w:type="dxa"/>
            <w:tcBorders>
              <w:bottom w:val="single" w:sz="8" w:space="0" w:color="auto"/>
              <w:right w:val="single" w:sz="8" w:space="0" w:color="auto"/>
            </w:tcBorders>
            <w:vAlign w:val="bottom"/>
          </w:tcPr>
          <w:p w14:paraId="7DB7E17A"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30" w:type="dxa"/>
            <w:vAlign w:val="bottom"/>
          </w:tcPr>
          <w:p w14:paraId="1251F292" w14:textId="77777777" w:rsidR="00200DD7" w:rsidRPr="00320BDC" w:rsidRDefault="00200DD7" w:rsidP="002937E3">
            <w:pPr>
              <w:spacing w:after="0" w:line="240" w:lineRule="auto"/>
              <w:jc w:val="center"/>
              <w:rPr>
                <w:rFonts w:ascii="Arial" w:eastAsia="Times New Roman" w:hAnsi="Arial" w:cs="Arial"/>
                <w:w w:val="98"/>
                <w:sz w:val="20"/>
                <w:szCs w:val="20"/>
              </w:rPr>
            </w:pPr>
          </w:p>
        </w:tc>
      </w:tr>
      <w:tr w:rsidR="00200DD7" w:rsidRPr="00320BDC" w14:paraId="0EBA120F" w14:textId="77777777" w:rsidTr="00F663DB">
        <w:trPr>
          <w:trHeight w:val="220"/>
        </w:trPr>
        <w:tc>
          <w:tcPr>
            <w:tcW w:w="1340" w:type="dxa"/>
            <w:tcBorders>
              <w:left w:val="single" w:sz="8" w:space="0" w:color="auto"/>
              <w:bottom w:val="single" w:sz="8" w:space="0" w:color="auto"/>
              <w:right w:val="single" w:sz="8" w:space="0" w:color="auto"/>
            </w:tcBorders>
            <w:vAlign w:val="bottom"/>
          </w:tcPr>
          <w:p w14:paraId="07B7EA7E"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Итого</w:t>
            </w:r>
          </w:p>
        </w:tc>
        <w:tc>
          <w:tcPr>
            <w:tcW w:w="820" w:type="dxa"/>
            <w:tcBorders>
              <w:bottom w:val="single" w:sz="8" w:space="0" w:color="auto"/>
              <w:right w:val="single" w:sz="8" w:space="0" w:color="auto"/>
            </w:tcBorders>
            <w:vAlign w:val="bottom"/>
          </w:tcPr>
          <w:p w14:paraId="35AB97D9" w14:textId="77777777" w:rsidR="00200DD7" w:rsidRPr="00320BDC" w:rsidRDefault="00200DD7" w:rsidP="002937E3">
            <w:pPr>
              <w:spacing w:after="0" w:line="240" w:lineRule="auto"/>
              <w:jc w:val="center"/>
              <w:rPr>
                <w:rFonts w:ascii="Arial" w:eastAsia="Times New Roman" w:hAnsi="Arial" w:cs="Arial"/>
                <w:sz w:val="20"/>
                <w:szCs w:val="20"/>
              </w:rPr>
            </w:pPr>
          </w:p>
        </w:tc>
        <w:tc>
          <w:tcPr>
            <w:tcW w:w="1660" w:type="dxa"/>
            <w:tcBorders>
              <w:bottom w:val="single" w:sz="8" w:space="0" w:color="auto"/>
              <w:right w:val="single" w:sz="8" w:space="0" w:color="auto"/>
            </w:tcBorders>
            <w:vAlign w:val="bottom"/>
          </w:tcPr>
          <w:p w14:paraId="12ED42E4" w14:textId="77777777" w:rsidR="00200DD7"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1340" w:type="dxa"/>
            <w:tcBorders>
              <w:bottom w:val="single" w:sz="8" w:space="0" w:color="auto"/>
              <w:right w:val="single" w:sz="8" w:space="0" w:color="auto"/>
            </w:tcBorders>
            <w:vAlign w:val="bottom"/>
          </w:tcPr>
          <w:p w14:paraId="332BDD40"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4012,5</w:t>
            </w:r>
          </w:p>
        </w:tc>
        <w:tc>
          <w:tcPr>
            <w:tcW w:w="760" w:type="dxa"/>
            <w:tcBorders>
              <w:bottom w:val="single" w:sz="8" w:space="0" w:color="auto"/>
              <w:right w:val="single" w:sz="8" w:space="0" w:color="auto"/>
            </w:tcBorders>
            <w:vAlign w:val="bottom"/>
          </w:tcPr>
          <w:p w14:paraId="34D3B179"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4012,5</w:t>
            </w:r>
          </w:p>
        </w:tc>
        <w:tc>
          <w:tcPr>
            <w:tcW w:w="1380" w:type="dxa"/>
            <w:tcBorders>
              <w:bottom w:val="single" w:sz="8" w:space="0" w:color="auto"/>
              <w:right w:val="single" w:sz="8" w:space="0" w:color="auto"/>
            </w:tcBorders>
            <w:vAlign w:val="bottom"/>
          </w:tcPr>
          <w:p w14:paraId="384C44E7"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4012,5</w:t>
            </w:r>
          </w:p>
        </w:tc>
        <w:tc>
          <w:tcPr>
            <w:tcW w:w="1140" w:type="dxa"/>
            <w:tcBorders>
              <w:bottom w:val="single" w:sz="8" w:space="0" w:color="auto"/>
              <w:right w:val="single" w:sz="8" w:space="0" w:color="auto"/>
            </w:tcBorders>
            <w:vAlign w:val="bottom"/>
          </w:tcPr>
          <w:p w14:paraId="60FC1281"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4790,2</w:t>
            </w:r>
          </w:p>
        </w:tc>
        <w:tc>
          <w:tcPr>
            <w:tcW w:w="1580" w:type="dxa"/>
            <w:tcBorders>
              <w:bottom w:val="single" w:sz="8" w:space="0" w:color="auto"/>
              <w:right w:val="single" w:sz="8" w:space="0" w:color="auto"/>
            </w:tcBorders>
            <w:vAlign w:val="bottom"/>
          </w:tcPr>
          <w:p w14:paraId="415ECEBB" w14:textId="77777777" w:rsidR="00200DD7"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30" w:type="dxa"/>
            <w:vAlign w:val="bottom"/>
          </w:tcPr>
          <w:p w14:paraId="6D2DBD0A" w14:textId="77777777" w:rsidR="00200DD7" w:rsidRPr="00320BDC" w:rsidRDefault="00200DD7" w:rsidP="002937E3">
            <w:pPr>
              <w:spacing w:after="0" w:line="240" w:lineRule="auto"/>
              <w:jc w:val="center"/>
              <w:rPr>
                <w:rFonts w:ascii="Arial" w:eastAsia="Times New Roman" w:hAnsi="Arial" w:cs="Arial"/>
                <w:w w:val="98"/>
                <w:sz w:val="20"/>
                <w:szCs w:val="20"/>
              </w:rPr>
            </w:pPr>
          </w:p>
        </w:tc>
      </w:tr>
      <w:tr w:rsidR="00200DD7" w:rsidRPr="00320BDC" w14:paraId="43C06408" w14:textId="77777777" w:rsidTr="00F663DB">
        <w:trPr>
          <w:trHeight w:val="220"/>
        </w:trPr>
        <w:tc>
          <w:tcPr>
            <w:tcW w:w="10020" w:type="dxa"/>
            <w:gridSpan w:val="8"/>
            <w:tcBorders>
              <w:left w:val="single" w:sz="8" w:space="0" w:color="auto"/>
              <w:bottom w:val="single" w:sz="8" w:space="0" w:color="auto"/>
              <w:right w:val="single" w:sz="8" w:space="0" w:color="auto"/>
            </w:tcBorders>
            <w:vAlign w:val="bottom"/>
          </w:tcPr>
          <w:p w14:paraId="135392CF"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2020</w:t>
            </w:r>
          </w:p>
        </w:tc>
        <w:tc>
          <w:tcPr>
            <w:tcW w:w="30" w:type="dxa"/>
            <w:vAlign w:val="bottom"/>
          </w:tcPr>
          <w:p w14:paraId="0833BC03" w14:textId="77777777" w:rsidR="00200DD7" w:rsidRPr="00320BDC" w:rsidRDefault="00200DD7" w:rsidP="002937E3">
            <w:pPr>
              <w:spacing w:after="0" w:line="240" w:lineRule="auto"/>
              <w:jc w:val="center"/>
              <w:rPr>
                <w:rFonts w:ascii="Arial" w:eastAsia="Times New Roman" w:hAnsi="Arial" w:cs="Arial"/>
                <w:w w:val="98"/>
                <w:sz w:val="20"/>
                <w:szCs w:val="20"/>
              </w:rPr>
            </w:pPr>
          </w:p>
        </w:tc>
      </w:tr>
      <w:tr w:rsidR="00200DD7" w:rsidRPr="00320BDC" w14:paraId="28102BC6" w14:textId="77777777" w:rsidTr="00F663DB">
        <w:trPr>
          <w:trHeight w:val="220"/>
        </w:trPr>
        <w:tc>
          <w:tcPr>
            <w:tcW w:w="1340" w:type="dxa"/>
            <w:tcBorders>
              <w:left w:val="single" w:sz="8" w:space="0" w:color="auto"/>
              <w:bottom w:val="single" w:sz="8" w:space="0" w:color="auto"/>
              <w:right w:val="single" w:sz="8" w:space="0" w:color="auto"/>
            </w:tcBorders>
            <w:vAlign w:val="bottom"/>
          </w:tcPr>
          <w:p w14:paraId="46CA4F70"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Газ</w:t>
            </w:r>
          </w:p>
        </w:tc>
        <w:tc>
          <w:tcPr>
            <w:tcW w:w="820" w:type="dxa"/>
            <w:tcBorders>
              <w:bottom w:val="single" w:sz="8" w:space="0" w:color="auto"/>
              <w:right w:val="single" w:sz="8" w:space="0" w:color="auto"/>
            </w:tcBorders>
            <w:vAlign w:val="bottom"/>
          </w:tcPr>
          <w:p w14:paraId="5A564EEE" w14:textId="77777777" w:rsidR="00200DD7" w:rsidRPr="00320BDC" w:rsidRDefault="00200DD7" w:rsidP="002937E3">
            <w:pPr>
              <w:spacing w:after="0" w:line="240" w:lineRule="auto"/>
              <w:jc w:val="center"/>
              <w:rPr>
                <w:rFonts w:ascii="Arial" w:eastAsia="Times New Roman" w:hAnsi="Arial" w:cs="Arial"/>
                <w:sz w:val="20"/>
                <w:szCs w:val="20"/>
              </w:rPr>
            </w:pPr>
            <w:proofErr w:type="gramStart"/>
            <w:r w:rsidRPr="00320BDC">
              <w:rPr>
                <w:rFonts w:ascii="Arial" w:eastAsia="Times New Roman" w:hAnsi="Arial" w:cs="Arial"/>
                <w:sz w:val="20"/>
                <w:szCs w:val="20"/>
              </w:rPr>
              <w:t>тыс.м</w:t>
            </w:r>
            <w:proofErr w:type="gramEnd"/>
            <w:r w:rsidRPr="00320BDC">
              <w:rPr>
                <w:rFonts w:ascii="Arial" w:eastAsia="Times New Roman" w:hAnsi="Arial" w:cs="Arial"/>
                <w:sz w:val="20"/>
                <w:szCs w:val="20"/>
                <w:vertAlign w:val="superscript"/>
              </w:rPr>
              <w:t>3</w:t>
            </w:r>
          </w:p>
        </w:tc>
        <w:tc>
          <w:tcPr>
            <w:tcW w:w="1660" w:type="dxa"/>
            <w:tcBorders>
              <w:bottom w:val="single" w:sz="8" w:space="0" w:color="auto"/>
              <w:right w:val="single" w:sz="8" w:space="0" w:color="auto"/>
            </w:tcBorders>
            <w:vAlign w:val="bottom"/>
          </w:tcPr>
          <w:p w14:paraId="3C1EF919"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1340" w:type="dxa"/>
            <w:tcBorders>
              <w:bottom w:val="single" w:sz="8" w:space="0" w:color="auto"/>
              <w:right w:val="single" w:sz="8" w:space="0" w:color="auto"/>
            </w:tcBorders>
            <w:vAlign w:val="bottom"/>
          </w:tcPr>
          <w:p w14:paraId="0B46F87F"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3713,5</w:t>
            </w:r>
          </w:p>
        </w:tc>
        <w:tc>
          <w:tcPr>
            <w:tcW w:w="760" w:type="dxa"/>
            <w:tcBorders>
              <w:bottom w:val="single" w:sz="8" w:space="0" w:color="auto"/>
              <w:right w:val="single" w:sz="8" w:space="0" w:color="auto"/>
            </w:tcBorders>
            <w:vAlign w:val="bottom"/>
          </w:tcPr>
          <w:p w14:paraId="3CB7CD65"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3713,5</w:t>
            </w:r>
          </w:p>
        </w:tc>
        <w:tc>
          <w:tcPr>
            <w:tcW w:w="1380" w:type="dxa"/>
            <w:tcBorders>
              <w:bottom w:val="single" w:sz="8" w:space="0" w:color="auto"/>
              <w:right w:val="single" w:sz="8" w:space="0" w:color="auto"/>
            </w:tcBorders>
            <w:vAlign w:val="bottom"/>
          </w:tcPr>
          <w:p w14:paraId="724F6A70"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3713,5</w:t>
            </w:r>
          </w:p>
        </w:tc>
        <w:tc>
          <w:tcPr>
            <w:tcW w:w="1140" w:type="dxa"/>
            <w:tcBorders>
              <w:bottom w:val="single" w:sz="8" w:space="0" w:color="auto"/>
              <w:right w:val="single" w:sz="8" w:space="0" w:color="auto"/>
            </w:tcBorders>
            <w:vAlign w:val="bottom"/>
          </w:tcPr>
          <w:p w14:paraId="6BB34737"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4431,7</w:t>
            </w:r>
          </w:p>
        </w:tc>
        <w:tc>
          <w:tcPr>
            <w:tcW w:w="1580" w:type="dxa"/>
            <w:tcBorders>
              <w:bottom w:val="single" w:sz="8" w:space="0" w:color="auto"/>
              <w:right w:val="single" w:sz="8" w:space="0" w:color="auto"/>
            </w:tcBorders>
            <w:vAlign w:val="bottom"/>
          </w:tcPr>
          <w:p w14:paraId="57C004FC"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30" w:type="dxa"/>
            <w:vAlign w:val="bottom"/>
          </w:tcPr>
          <w:p w14:paraId="7C8C290F" w14:textId="77777777" w:rsidR="00200DD7" w:rsidRPr="00320BDC" w:rsidRDefault="00200DD7" w:rsidP="002937E3">
            <w:pPr>
              <w:spacing w:after="0" w:line="240" w:lineRule="auto"/>
              <w:jc w:val="center"/>
              <w:rPr>
                <w:rFonts w:ascii="Arial" w:eastAsia="Times New Roman" w:hAnsi="Arial" w:cs="Arial"/>
                <w:w w:val="98"/>
                <w:sz w:val="20"/>
                <w:szCs w:val="20"/>
              </w:rPr>
            </w:pPr>
          </w:p>
        </w:tc>
      </w:tr>
      <w:tr w:rsidR="00200DD7" w:rsidRPr="00320BDC" w14:paraId="15FA8FDF" w14:textId="77777777" w:rsidTr="00F663DB">
        <w:trPr>
          <w:trHeight w:val="220"/>
        </w:trPr>
        <w:tc>
          <w:tcPr>
            <w:tcW w:w="1340" w:type="dxa"/>
            <w:tcBorders>
              <w:left w:val="single" w:sz="8" w:space="0" w:color="auto"/>
              <w:bottom w:val="single" w:sz="4" w:space="0" w:color="auto"/>
              <w:right w:val="single" w:sz="8" w:space="0" w:color="auto"/>
            </w:tcBorders>
            <w:vAlign w:val="bottom"/>
          </w:tcPr>
          <w:p w14:paraId="0F6C0035"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Итого</w:t>
            </w:r>
          </w:p>
        </w:tc>
        <w:tc>
          <w:tcPr>
            <w:tcW w:w="820" w:type="dxa"/>
            <w:tcBorders>
              <w:bottom w:val="single" w:sz="4" w:space="0" w:color="auto"/>
              <w:right w:val="single" w:sz="8" w:space="0" w:color="auto"/>
            </w:tcBorders>
            <w:vAlign w:val="bottom"/>
          </w:tcPr>
          <w:p w14:paraId="3D50AA5A" w14:textId="77777777" w:rsidR="00200DD7" w:rsidRPr="00320BDC" w:rsidRDefault="00200DD7" w:rsidP="002937E3">
            <w:pPr>
              <w:spacing w:after="0" w:line="240" w:lineRule="auto"/>
              <w:jc w:val="center"/>
              <w:rPr>
                <w:rFonts w:ascii="Arial" w:eastAsia="Times New Roman" w:hAnsi="Arial" w:cs="Arial"/>
                <w:sz w:val="20"/>
                <w:szCs w:val="20"/>
              </w:rPr>
            </w:pPr>
          </w:p>
        </w:tc>
        <w:tc>
          <w:tcPr>
            <w:tcW w:w="1660" w:type="dxa"/>
            <w:tcBorders>
              <w:bottom w:val="single" w:sz="4" w:space="0" w:color="auto"/>
              <w:right w:val="single" w:sz="8" w:space="0" w:color="auto"/>
            </w:tcBorders>
            <w:vAlign w:val="bottom"/>
          </w:tcPr>
          <w:p w14:paraId="5AA401E8" w14:textId="77777777" w:rsidR="00200DD7" w:rsidRPr="00320BDC" w:rsidRDefault="00200DD7" w:rsidP="002937E3">
            <w:pPr>
              <w:spacing w:after="0" w:line="240" w:lineRule="auto"/>
              <w:jc w:val="center"/>
              <w:rPr>
                <w:rFonts w:ascii="Arial" w:eastAsia="Times New Roman" w:hAnsi="Arial" w:cs="Arial"/>
                <w:sz w:val="20"/>
                <w:szCs w:val="20"/>
              </w:rPr>
            </w:pPr>
          </w:p>
        </w:tc>
        <w:tc>
          <w:tcPr>
            <w:tcW w:w="1340" w:type="dxa"/>
            <w:tcBorders>
              <w:bottom w:val="single" w:sz="4" w:space="0" w:color="auto"/>
              <w:right w:val="single" w:sz="8" w:space="0" w:color="auto"/>
            </w:tcBorders>
            <w:vAlign w:val="bottom"/>
          </w:tcPr>
          <w:p w14:paraId="60E9F87F"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3713,5</w:t>
            </w:r>
          </w:p>
        </w:tc>
        <w:tc>
          <w:tcPr>
            <w:tcW w:w="760" w:type="dxa"/>
            <w:tcBorders>
              <w:bottom w:val="single" w:sz="4" w:space="0" w:color="auto"/>
              <w:right w:val="single" w:sz="8" w:space="0" w:color="auto"/>
            </w:tcBorders>
            <w:vAlign w:val="bottom"/>
          </w:tcPr>
          <w:p w14:paraId="0AEF0A77"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3713,5</w:t>
            </w:r>
          </w:p>
        </w:tc>
        <w:tc>
          <w:tcPr>
            <w:tcW w:w="1380" w:type="dxa"/>
            <w:tcBorders>
              <w:bottom w:val="single" w:sz="4" w:space="0" w:color="auto"/>
              <w:right w:val="single" w:sz="8" w:space="0" w:color="auto"/>
            </w:tcBorders>
            <w:vAlign w:val="bottom"/>
          </w:tcPr>
          <w:p w14:paraId="0F71210B"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3713,5</w:t>
            </w:r>
          </w:p>
        </w:tc>
        <w:tc>
          <w:tcPr>
            <w:tcW w:w="1140" w:type="dxa"/>
            <w:tcBorders>
              <w:bottom w:val="single" w:sz="4" w:space="0" w:color="auto"/>
              <w:right w:val="single" w:sz="8" w:space="0" w:color="auto"/>
            </w:tcBorders>
            <w:vAlign w:val="bottom"/>
          </w:tcPr>
          <w:p w14:paraId="020D641D"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4431,7</w:t>
            </w:r>
          </w:p>
        </w:tc>
        <w:tc>
          <w:tcPr>
            <w:tcW w:w="1580" w:type="dxa"/>
            <w:tcBorders>
              <w:bottom w:val="single" w:sz="4" w:space="0" w:color="auto"/>
              <w:right w:val="single" w:sz="8" w:space="0" w:color="auto"/>
            </w:tcBorders>
            <w:vAlign w:val="bottom"/>
          </w:tcPr>
          <w:p w14:paraId="56C65A17" w14:textId="77777777" w:rsidR="00200DD7" w:rsidRPr="00320BDC" w:rsidRDefault="00200DD7" w:rsidP="002937E3">
            <w:pPr>
              <w:spacing w:after="0" w:line="240" w:lineRule="auto"/>
              <w:jc w:val="center"/>
              <w:rPr>
                <w:rFonts w:ascii="Arial" w:eastAsia="Times New Roman" w:hAnsi="Arial" w:cs="Arial"/>
                <w:sz w:val="20"/>
                <w:szCs w:val="20"/>
              </w:rPr>
            </w:pPr>
          </w:p>
        </w:tc>
        <w:tc>
          <w:tcPr>
            <w:tcW w:w="30" w:type="dxa"/>
            <w:vAlign w:val="bottom"/>
          </w:tcPr>
          <w:p w14:paraId="127B0EFC" w14:textId="77777777" w:rsidR="00200DD7" w:rsidRPr="00320BDC" w:rsidRDefault="00200DD7" w:rsidP="002937E3">
            <w:pPr>
              <w:spacing w:after="0" w:line="240" w:lineRule="auto"/>
              <w:jc w:val="center"/>
              <w:rPr>
                <w:rFonts w:ascii="Arial" w:eastAsia="Times New Roman" w:hAnsi="Arial" w:cs="Arial"/>
                <w:w w:val="98"/>
                <w:sz w:val="20"/>
                <w:szCs w:val="20"/>
              </w:rPr>
            </w:pPr>
          </w:p>
        </w:tc>
      </w:tr>
      <w:tr w:rsidR="00200DD7" w:rsidRPr="00320BDC" w14:paraId="0384946D" w14:textId="77777777" w:rsidTr="00F663DB">
        <w:trPr>
          <w:trHeight w:val="220"/>
        </w:trPr>
        <w:tc>
          <w:tcPr>
            <w:tcW w:w="10020" w:type="dxa"/>
            <w:gridSpan w:val="8"/>
            <w:tcBorders>
              <w:top w:val="single" w:sz="4" w:space="0" w:color="auto"/>
              <w:left w:val="single" w:sz="8" w:space="0" w:color="auto"/>
              <w:bottom w:val="single" w:sz="8" w:space="0" w:color="auto"/>
              <w:right w:val="single" w:sz="8" w:space="0" w:color="auto"/>
            </w:tcBorders>
            <w:vAlign w:val="bottom"/>
          </w:tcPr>
          <w:p w14:paraId="486E2BF0"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2021</w:t>
            </w:r>
          </w:p>
        </w:tc>
        <w:tc>
          <w:tcPr>
            <w:tcW w:w="30" w:type="dxa"/>
            <w:vAlign w:val="bottom"/>
          </w:tcPr>
          <w:p w14:paraId="45986C6E" w14:textId="77777777" w:rsidR="00200DD7" w:rsidRPr="00320BDC" w:rsidRDefault="00200DD7" w:rsidP="002937E3">
            <w:pPr>
              <w:spacing w:after="0" w:line="240" w:lineRule="auto"/>
              <w:jc w:val="center"/>
              <w:rPr>
                <w:rFonts w:ascii="Arial" w:eastAsia="Times New Roman" w:hAnsi="Arial" w:cs="Arial"/>
                <w:w w:val="98"/>
                <w:sz w:val="20"/>
                <w:szCs w:val="20"/>
              </w:rPr>
            </w:pPr>
          </w:p>
        </w:tc>
      </w:tr>
      <w:tr w:rsidR="00200DD7" w:rsidRPr="00320BDC" w14:paraId="1D25DA23" w14:textId="77777777" w:rsidTr="00F663DB">
        <w:trPr>
          <w:trHeight w:val="220"/>
        </w:trPr>
        <w:tc>
          <w:tcPr>
            <w:tcW w:w="1340" w:type="dxa"/>
            <w:tcBorders>
              <w:left w:val="single" w:sz="8" w:space="0" w:color="auto"/>
              <w:bottom w:val="single" w:sz="8" w:space="0" w:color="auto"/>
              <w:right w:val="single" w:sz="8" w:space="0" w:color="auto"/>
            </w:tcBorders>
            <w:vAlign w:val="bottom"/>
          </w:tcPr>
          <w:p w14:paraId="103ED29F"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Газ</w:t>
            </w:r>
          </w:p>
        </w:tc>
        <w:tc>
          <w:tcPr>
            <w:tcW w:w="820" w:type="dxa"/>
            <w:tcBorders>
              <w:bottom w:val="single" w:sz="8" w:space="0" w:color="auto"/>
              <w:right w:val="single" w:sz="8" w:space="0" w:color="auto"/>
            </w:tcBorders>
            <w:vAlign w:val="bottom"/>
          </w:tcPr>
          <w:p w14:paraId="5522DA01" w14:textId="77777777" w:rsidR="00200DD7" w:rsidRPr="00320BDC" w:rsidRDefault="00200DD7" w:rsidP="002937E3">
            <w:pPr>
              <w:spacing w:after="0" w:line="240" w:lineRule="auto"/>
              <w:jc w:val="center"/>
              <w:rPr>
                <w:rFonts w:ascii="Arial" w:eastAsia="Times New Roman" w:hAnsi="Arial" w:cs="Arial"/>
                <w:sz w:val="20"/>
                <w:szCs w:val="20"/>
              </w:rPr>
            </w:pPr>
            <w:proofErr w:type="gramStart"/>
            <w:r w:rsidRPr="00320BDC">
              <w:rPr>
                <w:rFonts w:ascii="Arial" w:eastAsia="Times New Roman" w:hAnsi="Arial" w:cs="Arial"/>
                <w:sz w:val="20"/>
                <w:szCs w:val="20"/>
              </w:rPr>
              <w:t>тыс.м</w:t>
            </w:r>
            <w:proofErr w:type="gramEnd"/>
            <w:r w:rsidRPr="00320BDC">
              <w:rPr>
                <w:rFonts w:ascii="Arial" w:eastAsia="Times New Roman" w:hAnsi="Arial" w:cs="Arial"/>
                <w:sz w:val="20"/>
                <w:szCs w:val="20"/>
                <w:vertAlign w:val="superscript"/>
              </w:rPr>
              <w:t>3</w:t>
            </w:r>
          </w:p>
        </w:tc>
        <w:tc>
          <w:tcPr>
            <w:tcW w:w="1660" w:type="dxa"/>
            <w:tcBorders>
              <w:bottom w:val="single" w:sz="8" w:space="0" w:color="auto"/>
              <w:right w:val="single" w:sz="8" w:space="0" w:color="auto"/>
            </w:tcBorders>
            <w:vAlign w:val="bottom"/>
          </w:tcPr>
          <w:p w14:paraId="351233B4"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1340" w:type="dxa"/>
            <w:tcBorders>
              <w:bottom w:val="single" w:sz="8" w:space="0" w:color="auto"/>
              <w:right w:val="single" w:sz="8" w:space="0" w:color="auto"/>
            </w:tcBorders>
            <w:vAlign w:val="bottom"/>
          </w:tcPr>
          <w:p w14:paraId="165643FB" w14:textId="77777777" w:rsidR="00200DD7"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3724</w:t>
            </w:r>
          </w:p>
        </w:tc>
        <w:tc>
          <w:tcPr>
            <w:tcW w:w="760" w:type="dxa"/>
            <w:tcBorders>
              <w:bottom w:val="single" w:sz="8" w:space="0" w:color="auto"/>
              <w:right w:val="single" w:sz="8" w:space="0" w:color="auto"/>
            </w:tcBorders>
            <w:vAlign w:val="bottom"/>
          </w:tcPr>
          <w:p w14:paraId="067AA185" w14:textId="77777777" w:rsidR="00200DD7"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3724</w:t>
            </w:r>
          </w:p>
        </w:tc>
        <w:tc>
          <w:tcPr>
            <w:tcW w:w="1380" w:type="dxa"/>
            <w:tcBorders>
              <w:bottom w:val="single" w:sz="8" w:space="0" w:color="auto"/>
              <w:right w:val="single" w:sz="8" w:space="0" w:color="auto"/>
            </w:tcBorders>
            <w:vAlign w:val="bottom"/>
          </w:tcPr>
          <w:p w14:paraId="29931AAC"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3724</w:t>
            </w:r>
          </w:p>
        </w:tc>
        <w:tc>
          <w:tcPr>
            <w:tcW w:w="1140" w:type="dxa"/>
            <w:tcBorders>
              <w:bottom w:val="single" w:sz="8" w:space="0" w:color="auto"/>
              <w:right w:val="single" w:sz="8" w:space="0" w:color="auto"/>
            </w:tcBorders>
            <w:vAlign w:val="bottom"/>
          </w:tcPr>
          <w:p w14:paraId="0B730A89" w14:textId="77777777" w:rsidR="00200DD7" w:rsidRPr="00320BDC" w:rsidRDefault="00200DD7"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4432</w:t>
            </w:r>
          </w:p>
        </w:tc>
        <w:tc>
          <w:tcPr>
            <w:tcW w:w="1580" w:type="dxa"/>
            <w:tcBorders>
              <w:bottom w:val="single" w:sz="8" w:space="0" w:color="auto"/>
              <w:right w:val="single" w:sz="8" w:space="0" w:color="auto"/>
            </w:tcBorders>
            <w:vAlign w:val="bottom"/>
          </w:tcPr>
          <w:p w14:paraId="5767D946" w14:textId="77777777" w:rsidR="00200DD7"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30" w:type="dxa"/>
            <w:vAlign w:val="bottom"/>
          </w:tcPr>
          <w:p w14:paraId="4607326A" w14:textId="77777777" w:rsidR="00200DD7" w:rsidRPr="00320BDC" w:rsidRDefault="00200DD7" w:rsidP="002937E3">
            <w:pPr>
              <w:spacing w:after="0" w:line="240" w:lineRule="auto"/>
              <w:jc w:val="center"/>
              <w:rPr>
                <w:rFonts w:ascii="Arial" w:eastAsia="Times New Roman" w:hAnsi="Arial" w:cs="Arial"/>
                <w:w w:val="98"/>
                <w:sz w:val="20"/>
                <w:szCs w:val="20"/>
              </w:rPr>
            </w:pPr>
          </w:p>
        </w:tc>
      </w:tr>
      <w:tr w:rsidR="002937E3" w:rsidRPr="00320BDC" w14:paraId="38FB9457" w14:textId="77777777" w:rsidTr="00F663DB">
        <w:trPr>
          <w:trHeight w:val="220"/>
        </w:trPr>
        <w:tc>
          <w:tcPr>
            <w:tcW w:w="1340" w:type="dxa"/>
            <w:tcBorders>
              <w:left w:val="single" w:sz="8" w:space="0" w:color="auto"/>
              <w:bottom w:val="single" w:sz="8" w:space="0" w:color="auto"/>
              <w:right w:val="single" w:sz="8" w:space="0" w:color="auto"/>
            </w:tcBorders>
            <w:vAlign w:val="bottom"/>
          </w:tcPr>
          <w:p w14:paraId="502E2B15"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Итого</w:t>
            </w:r>
          </w:p>
        </w:tc>
        <w:tc>
          <w:tcPr>
            <w:tcW w:w="820" w:type="dxa"/>
            <w:tcBorders>
              <w:bottom w:val="single" w:sz="8" w:space="0" w:color="auto"/>
              <w:right w:val="single" w:sz="8" w:space="0" w:color="auto"/>
            </w:tcBorders>
            <w:vAlign w:val="bottom"/>
          </w:tcPr>
          <w:p w14:paraId="1637B194" w14:textId="77777777" w:rsidR="002937E3" w:rsidRPr="00320BDC" w:rsidRDefault="002937E3" w:rsidP="002937E3">
            <w:pPr>
              <w:spacing w:after="0" w:line="240" w:lineRule="auto"/>
              <w:jc w:val="center"/>
              <w:rPr>
                <w:rFonts w:ascii="Arial" w:eastAsia="Times New Roman" w:hAnsi="Arial" w:cs="Arial"/>
                <w:sz w:val="20"/>
                <w:szCs w:val="20"/>
              </w:rPr>
            </w:pPr>
          </w:p>
        </w:tc>
        <w:tc>
          <w:tcPr>
            <w:tcW w:w="1660" w:type="dxa"/>
            <w:tcBorders>
              <w:bottom w:val="single" w:sz="8" w:space="0" w:color="auto"/>
              <w:right w:val="single" w:sz="8" w:space="0" w:color="auto"/>
            </w:tcBorders>
            <w:vAlign w:val="bottom"/>
          </w:tcPr>
          <w:p w14:paraId="71A43249"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1340" w:type="dxa"/>
            <w:tcBorders>
              <w:bottom w:val="single" w:sz="8" w:space="0" w:color="auto"/>
              <w:right w:val="single" w:sz="8" w:space="0" w:color="auto"/>
            </w:tcBorders>
            <w:vAlign w:val="bottom"/>
          </w:tcPr>
          <w:p w14:paraId="432A0B36"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3724</w:t>
            </w:r>
          </w:p>
        </w:tc>
        <w:tc>
          <w:tcPr>
            <w:tcW w:w="760" w:type="dxa"/>
            <w:tcBorders>
              <w:bottom w:val="single" w:sz="8" w:space="0" w:color="auto"/>
              <w:right w:val="single" w:sz="8" w:space="0" w:color="auto"/>
            </w:tcBorders>
            <w:vAlign w:val="bottom"/>
          </w:tcPr>
          <w:p w14:paraId="3EFCF7A6"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3724</w:t>
            </w:r>
          </w:p>
        </w:tc>
        <w:tc>
          <w:tcPr>
            <w:tcW w:w="1380" w:type="dxa"/>
            <w:tcBorders>
              <w:bottom w:val="single" w:sz="8" w:space="0" w:color="auto"/>
              <w:right w:val="single" w:sz="8" w:space="0" w:color="auto"/>
            </w:tcBorders>
            <w:vAlign w:val="bottom"/>
          </w:tcPr>
          <w:p w14:paraId="09B57DC4"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3724</w:t>
            </w:r>
          </w:p>
        </w:tc>
        <w:tc>
          <w:tcPr>
            <w:tcW w:w="1140" w:type="dxa"/>
            <w:tcBorders>
              <w:bottom w:val="single" w:sz="8" w:space="0" w:color="auto"/>
              <w:right w:val="single" w:sz="8" w:space="0" w:color="auto"/>
            </w:tcBorders>
            <w:vAlign w:val="bottom"/>
          </w:tcPr>
          <w:p w14:paraId="12A66F3E"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4432</w:t>
            </w:r>
          </w:p>
        </w:tc>
        <w:tc>
          <w:tcPr>
            <w:tcW w:w="1580" w:type="dxa"/>
            <w:tcBorders>
              <w:bottom w:val="single" w:sz="8" w:space="0" w:color="auto"/>
              <w:right w:val="single" w:sz="8" w:space="0" w:color="auto"/>
            </w:tcBorders>
            <w:vAlign w:val="bottom"/>
          </w:tcPr>
          <w:p w14:paraId="1606695B"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30" w:type="dxa"/>
            <w:vAlign w:val="bottom"/>
          </w:tcPr>
          <w:p w14:paraId="0F0474A5" w14:textId="77777777" w:rsidR="002937E3" w:rsidRPr="00320BDC" w:rsidRDefault="002937E3" w:rsidP="002937E3">
            <w:pPr>
              <w:spacing w:after="0" w:line="240" w:lineRule="auto"/>
              <w:jc w:val="center"/>
              <w:rPr>
                <w:rFonts w:ascii="Arial" w:eastAsia="Times New Roman" w:hAnsi="Arial" w:cs="Arial"/>
                <w:w w:val="98"/>
                <w:sz w:val="20"/>
                <w:szCs w:val="20"/>
              </w:rPr>
            </w:pPr>
          </w:p>
        </w:tc>
      </w:tr>
      <w:tr w:rsidR="002937E3" w:rsidRPr="00320BDC" w14:paraId="5C83E299" w14:textId="77777777" w:rsidTr="00F663DB">
        <w:trPr>
          <w:trHeight w:val="220"/>
        </w:trPr>
        <w:tc>
          <w:tcPr>
            <w:tcW w:w="10020" w:type="dxa"/>
            <w:gridSpan w:val="8"/>
            <w:tcBorders>
              <w:top w:val="single" w:sz="4" w:space="0" w:color="auto"/>
              <w:left w:val="single" w:sz="8" w:space="0" w:color="auto"/>
              <w:bottom w:val="single" w:sz="8" w:space="0" w:color="auto"/>
              <w:right w:val="single" w:sz="8" w:space="0" w:color="auto"/>
            </w:tcBorders>
            <w:vAlign w:val="bottom"/>
          </w:tcPr>
          <w:p w14:paraId="2676A280"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2022</w:t>
            </w:r>
          </w:p>
        </w:tc>
        <w:tc>
          <w:tcPr>
            <w:tcW w:w="30" w:type="dxa"/>
            <w:vAlign w:val="bottom"/>
          </w:tcPr>
          <w:p w14:paraId="3044DA9F" w14:textId="77777777" w:rsidR="002937E3" w:rsidRPr="00320BDC" w:rsidRDefault="002937E3" w:rsidP="002937E3">
            <w:pPr>
              <w:spacing w:after="0" w:line="240" w:lineRule="auto"/>
              <w:jc w:val="center"/>
              <w:rPr>
                <w:rFonts w:ascii="Arial" w:eastAsia="Times New Roman" w:hAnsi="Arial" w:cs="Arial"/>
                <w:w w:val="98"/>
                <w:sz w:val="20"/>
                <w:szCs w:val="20"/>
              </w:rPr>
            </w:pPr>
          </w:p>
        </w:tc>
      </w:tr>
      <w:tr w:rsidR="002937E3" w:rsidRPr="00320BDC" w14:paraId="5F3D99EA" w14:textId="77777777" w:rsidTr="00F663DB">
        <w:trPr>
          <w:trHeight w:val="220"/>
        </w:trPr>
        <w:tc>
          <w:tcPr>
            <w:tcW w:w="1340" w:type="dxa"/>
            <w:tcBorders>
              <w:left w:val="single" w:sz="8" w:space="0" w:color="auto"/>
              <w:bottom w:val="single" w:sz="8" w:space="0" w:color="auto"/>
              <w:right w:val="single" w:sz="8" w:space="0" w:color="auto"/>
            </w:tcBorders>
            <w:vAlign w:val="bottom"/>
          </w:tcPr>
          <w:p w14:paraId="4A98E372"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Газ</w:t>
            </w:r>
          </w:p>
        </w:tc>
        <w:tc>
          <w:tcPr>
            <w:tcW w:w="820" w:type="dxa"/>
            <w:tcBorders>
              <w:bottom w:val="single" w:sz="8" w:space="0" w:color="auto"/>
              <w:right w:val="single" w:sz="8" w:space="0" w:color="auto"/>
            </w:tcBorders>
            <w:vAlign w:val="bottom"/>
          </w:tcPr>
          <w:p w14:paraId="665A5A6A" w14:textId="77777777" w:rsidR="002937E3" w:rsidRPr="00320BDC" w:rsidRDefault="002937E3" w:rsidP="002937E3">
            <w:pPr>
              <w:spacing w:after="0" w:line="240" w:lineRule="auto"/>
              <w:jc w:val="center"/>
              <w:rPr>
                <w:rFonts w:ascii="Arial" w:eastAsia="Times New Roman" w:hAnsi="Arial" w:cs="Arial"/>
                <w:sz w:val="20"/>
                <w:szCs w:val="20"/>
              </w:rPr>
            </w:pPr>
            <w:proofErr w:type="gramStart"/>
            <w:r w:rsidRPr="00320BDC">
              <w:rPr>
                <w:rFonts w:ascii="Arial" w:eastAsia="Times New Roman" w:hAnsi="Arial" w:cs="Arial"/>
                <w:sz w:val="20"/>
                <w:szCs w:val="20"/>
              </w:rPr>
              <w:t>тыс.м</w:t>
            </w:r>
            <w:proofErr w:type="gramEnd"/>
            <w:r w:rsidRPr="00320BDC">
              <w:rPr>
                <w:rFonts w:ascii="Arial" w:eastAsia="Times New Roman" w:hAnsi="Arial" w:cs="Arial"/>
                <w:sz w:val="20"/>
                <w:szCs w:val="20"/>
                <w:vertAlign w:val="superscript"/>
              </w:rPr>
              <w:t>3</w:t>
            </w:r>
          </w:p>
        </w:tc>
        <w:tc>
          <w:tcPr>
            <w:tcW w:w="1660" w:type="dxa"/>
            <w:tcBorders>
              <w:bottom w:val="single" w:sz="8" w:space="0" w:color="auto"/>
              <w:right w:val="single" w:sz="8" w:space="0" w:color="auto"/>
            </w:tcBorders>
            <w:vAlign w:val="bottom"/>
          </w:tcPr>
          <w:p w14:paraId="334B71B8"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1340" w:type="dxa"/>
            <w:tcBorders>
              <w:bottom w:val="single" w:sz="8" w:space="0" w:color="auto"/>
              <w:right w:val="single" w:sz="8" w:space="0" w:color="auto"/>
            </w:tcBorders>
            <w:vAlign w:val="bottom"/>
          </w:tcPr>
          <w:p w14:paraId="7056782E"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3724</w:t>
            </w:r>
          </w:p>
        </w:tc>
        <w:tc>
          <w:tcPr>
            <w:tcW w:w="760" w:type="dxa"/>
            <w:tcBorders>
              <w:bottom w:val="single" w:sz="8" w:space="0" w:color="auto"/>
              <w:right w:val="single" w:sz="8" w:space="0" w:color="auto"/>
            </w:tcBorders>
            <w:vAlign w:val="bottom"/>
          </w:tcPr>
          <w:p w14:paraId="404D82D5"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3724</w:t>
            </w:r>
          </w:p>
        </w:tc>
        <w:tc>
          <w:tcPr>
            <w:tcW w:w="1380" w:type="dxa"/>
            <w:tcBorders>
              <w:bottom w:val="single" w:sz="8" w:space="0" w:color="auto"/>
              <w:right w:val="single" w:sz="8" w:space="0" w:color="auto"/>
            </w:tcBorders>
            <w:vAlign w:val="bottom"/>
          </w:tcPr>
          <w:p w14:paraId="78A1049C"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3724</w:t>
            </w:r>
          </w:p>
        </w:tc>
        <w:tc>
          <w:tcPr>
            <w:tcW w:w="1140" w:type="dxa"/>
            <w:tcBorders>
              <w:bottom w:val="single" w:sz="8" w:space="0" w:color="auto"/>
              <w:right w:val="single" w:sz="8" w:space="0" w:color="auto"/>
            </w:tcBorders>
            <w:vAlign w:val="bottom"/>
          </w:tcPr>
          <w:p w14:paraId="543ACFB4"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4432</w:t>
            </w:r>
          </w:p>
        </w:tc>
        <w:tc>
          <w:tcPr>
            <w:tcW w:w="1580" w:type="dxa"/>
            <w:tcBorders>
              <w:bottom w:val="single" w:sz="8" w:space="0" w:color="auto"/>
              <w:right w:val="single" w:sz="8" w:space="0" w:color="auto"/>
            </w:tcBorders>
            <w:vAlign w:val="bottom"/>
          </w:tcPr>
          <w:p w14:paraId="6F3F101E"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30" w:type="dxa"/>
            <w:vAlign w:val="bottom"/>
          </w:tcPr>
          <w:p w14:paraId="615A4608" w14:textId="77777777" w:rsidR="002937E3" w:rsidRPr="00320BDC" w:rsidRDefault="002937E3" w:rsidP="002937E3">
            <w:pPr>
              <w:spacing w:after="0" w:line="240" w:lineRule="auto"/>
              <w:jc w:val="center"/>
              <w:rPr>
                <w:rFonts w:ascii="Arial" w:eastAsia="Times New Roman" w:hAnsi="Arial" w:cs="Arial"/>
                <w:w w:val="98"/>
                <w:sz w:val="20"/>
                <w:szCs w:val="20"/>
              </w:rPr>
            </w:pPr>
          </w:p>
        </w:tc>
      </w:tr>
      <w:tr w:rsidR="002937E3" w:rsidRPr="00320BDC" w14:paraId="09E9D10B" w14:textId="77777777" w:rsidTr="00F663DB">
        <w:trPr>
          <w:trHeight w:val="220"/>
        </w:trPr>
        <w:tc>
          <w:tcPr>
            <w:tcW w:w="1340" w:type="dxa"/>
            <w:tcBorders>
              <w:left w:val="single" w:sz="8" w:space="0" w:color="auto"/>
              <w:bottom w:val="single" w:sz="8" w:space="0" w:color="auto"/>
              <w:right w:val="single" w:sz="8" w:space="0" w:color="auto"/>
            </w:tcBorders>
            <w:vAlign w:val="bottom"/>
          </w:tcPr>
          <w:p w14:paraId="59468D42"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Итого</w:t>
            </w:r>
          </w:p>
        </w:tc>
        <w:tc>
          <w:tcPr>
            <w:tcW w:w="820" w:type="dxa"/>
            <w:tcBorders>
              <w:bottom w:val="single" w:sz="8" w:space="0" w:color="auto"/>
              <w:right w:val="single" w:sz="8" w:space="0" w:color="auto"/>
            </w:tcBorders>
            <w:vAlign w:val="bottom"/>
          </w:tcPr>
          <w:p w14:paraId="02A6025C" w14:textId="77777777" w:rsidR="002937E3" w:rsidRPr="00320BDC" w:rsidRDefault="002937E3" w:rsidP="002937E3">
            <w:pPr>
              <w:spacing w:after="0" w:line="240" w:lineRule="auto"/>
              <w:jc w:val="center"/>
              <w:rPr>
                <w:rFonts w:ascii="Arial" w:eastAsia="Times New Roman" w:hAnsi="Arial" w:cs="Arial"/>
                <w:sz w:val="20"/>
                <w:szCs w:val="20"/>
              </w:rPr>
            </w:pPr>
          </w:p>
        </w:tc>
        <w:tc>
          <w:tcPr>
            <w:tcW w:w="1660" w:type="dxa"/>
            <w:tcBorders>
              <w:bottom w:val="single" w:sz="8" w:space="0" w:color="auto"/>
              <w:right w:val="single" w:sz="8" w:space="0" w:color="auto"/>
            </w:tcBorders>
            <w:vAlign w:val="bottom"/>
          </w:tcPr>
          <w:p w14:paraId="35B52DAF"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1340" w:type="dxa"/>
            <w:tcBorders>
              <w:bottom w:val="single" w:sz="8" w:space="0" w:color="auto"/>
              <w:right w:val="single" w:sz="8" w:space="0" w:color="auto"/>
            </w:tcBorders>
            <w:vAlign w:val="bottom"/>
          </w:tcPr>
          <w:p w14:paraId="02A65724"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3724</w:t>
            </w:r>
          </w:p>
        </w:tc>
        <w:tc>
          <w:tcPr>
            <w:tcW w:w="760" w:type="dxa"/>
            <w:tcBorders>
              <w:bottom w:val="single" w:sz="8" w:space="0" w:color="auto"/>
              <w:right w:val="single" w:sz="8" w:space="0" w:color="auto"/>
            </w:tcBorders>
            <w:vAlign w:val="bottom"/>
          </w:tcPr>
          <w:p w14:paraId="4269ABE9"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3724</w:t>
            </w:r>
          </w:p>
        </w:tc>
        <w:tc>
          <w:tcPr>
            <w:tcW w:w="1380" w:type="dxa"/>
            <w:tcBorders>
              <w:bottom w:val="single" w:sz="8" w:space="0" w:color="auto"/>
              <w:right w:val="single" w:sz="8" w:space="0" w:color="auto"/>
            </w:tcBorders>
            <w:vAlign w:val="bottom"/>
          </w:tcPr>
          <w:p w14:paraId="6AF4ED73"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3724</w:t>
            </w:r>
          </w:p>
        </w:tc>
        <w:tc>
          <w:tcPr>
            <w:tcW w:w="1140" w:type="dxa"/>
            <w:tcBorders>
              <w:bottom w:val="single" w:sz="8" w:space="0" w:color="auto"/>
              <w:right w:val="single" w:sz="8" w:space="0" w:color="auto"/>
            </w:tcBorders>
            <w:vAlign w:val="bottom"/>
          </w:tcPr>
          <w:p w14:paraId="51464385"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4432</w:t>
            </w:r>
          </w:p>
        </w:tc>
        <w:tc>
          <w:tcPr>
            <w:tcW w:w="1580" w:type="dxa"/>
            <w:tcBorders>
              <w:bottom w:val="single" w:sz="8" w:space="0" w:color="auto"/>
              <w:right w:val="single" w:sz="8" w:space="0" w:color="auto"/>
            </w:tcBorders>
            <w:vAlign w:val="bottom"/>
          </w:tcPr>
          <w:p w14:paraId="0F993124" w14:textId="77777777" w:rsidR="002937E3" w:rsidRPr="00320BDC" w:rsidRDefault="002937E3" w:rsidP="002937E3">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30" w:type="dxa"/>
            <w:vAlign w:val="bottom"/>
          </w:tcPr>
          <w:p w14:paraId="02FEF42B" w14:textId="77777777" w:rsidR="002937E3" w:rsidRPr="00320BDC" w:rsidRDefault="002937E3" w:rsidP="002937E3">
            <w:pPr>
              <w:spacing w:after="0" w:line="240" w:lineRule="auto"/>
              <w:jc w:val="center"/>
              <w:rPr>
                <w:rFonts w:ascii="Arial" w:eastAsia="Times New Roman" w:hAnsi="Arial" w:cs="Arial"/>
                <w:w w:val="98"/>
                <w:sz w:val="20"/>
                <w:szCs w:val="20"/>
              </w:rPr>
            </w:pPr>
          </w:p>
        </w:tc>
      </w:tr>
    </w:tbl>
    <w:p w14:paraId="6A05480C" w14:textId="77777777" w:rsidR="00170023" w:rsidRPr="00320BDC" w:rsidRDefault="00170023" w:rsidP="00B35B80">
      <w:pPr>
        <w:ind w:firstLine="720"/>
        <w:rPr>
          <w:rFonts w:ascii="Arial" w:eastAsia="Times New Roman" w:hAnsi="Arial" w:cs="Arial"/>
          <w:spacing w:val="-5"/>
          <w:sz w:val="22"/>
        </w:rPr>
      </w:pPr>
    </w:p>
    <w:p w14:paraId="67A9D5E8" w14:textId="77777777" w:rsidR="00223F40" w:rsidRPr="00320BDC" w:rsidRDefault="00223F40" w:rsidP="00401F38">
      <w:pPr>
        <w:pStyle w:val="2"/>
        <w:numPr>
          <w:ilvl w:val="2"/>
          <w:numId w:val="22"/>
        </w:numPr>
      </w:pPr>
      <w:bookmarkStart w:id="222" w:name="_Toc135320993"/>
      <w:r w:rsidRPr="00320BDC">
        <w:t xml:space="preserve">Топливный баланс котельной </w:t>
      </w:r>
      <w:r w:rsidR="001C32E1">
        <w:t>«</w:t>
      </w:r>
      <w:r w:rsidRPr="00320BDC">
        <w:t>Рассвет</w:t>
      </w:r>
      <w:r w:rsidR="001C32E1">
        <w:t>»</w:t>
      </w:r>
      <w:bookmarkEnd w:id="222"/>
    </w:p>
    <w:p w14:paraId="798002DD" w14:textId="29566157" w:rsidR="00223F40" w:rsidRPr="00320BDC" w:rsidRDefault="00223F40" w:rsidP="00223F40">
      <w:pPr>
        <w:ind w:firstLine="720"/>
        <w:rPr>
          <w:rFonts w:ascii="Arial" w:eastAsia="Times New Roman" w:hAnsi="Arial" w:cs="Arial"/>
          <w:spacing w:val="-5"/>
          <w:sz w:val="22"/>
        </w:rPr>
      </w:pPr>
      <w:r w:rsidRPr="00320BDC">
        <w:rPr>
          <w:rFonts w:ascii="Arial" w:eastAsia="Times New Roman" w:hAnsi="Arial" w:cs="Arial"/>
          <w:spacing w:val="-5"/>
          <w:sz w:val="22"/>
        </w:rPr>
        <w:t xml:space="preserve">Котельная </w:t>
      </w:r>
      <w:r w:rsidR="001C32E1">
        <w:rPr>
          <w:rFonts w:ascii="Arial" w:eastAsia="Times New Roman" w:hAnsi="Arial" w:cs="Arial"/>
          <w:spacing w:val="-5"/>
          <w:sz w:val="22"/>
        </w:rPr>
        <w:t>«</w:t>
      </w:r>
      <w:r w:rsidRPr="00320BDC">
        <w:rPr>
          <w:rFonts w:ascii="Arial" w:eastAsia="Times New Roman" w:hAnsi="Arial" w:cs="Arial"/>
          <w:spacing w:val="-5"/>
          <w:sz w:val="22"/>
        </w:rPr>
        <w:t>Рассвет</w:t>
      </w:r>
      <w:r w:rsidR="001C32E1">
        <w:rPr>
          <w:rFonts w:ascii="Arial" w:eastAsia="Times New Roman" w:hAnsi="Arial" w:cs="Arial"/>
          <w:spacing w:val="-5"/>
          <w:sz w:val="22"/>
        </w:rPr>
        <w:t>»</w:t>
      </w:r>
      <w:r w:rsidRPr="00320BDC">
        <w:rPr>
          <w:rFonts w:ascii="Arial" w:eastAsia="Times New Roman" w:hAnsi="Arial" w:cs="Arial"/>
          <w:spacing w:val="-5"/>
          <w:sz w:val="22"/>
        </w:rPr>
        <w:t xml:space="preserve"> в качестве топлива использует природный газ</w:t>
      </w:r>
      <w:r w:rsidR="001D2920" w:rsidRPr="00320BDC">
        <w:rPr>
          <w:rFonts w:ascii="Arial" w:eastAsia="Times New Roman" w:hAnsi="Arial" w:cs="Arial"/>
          <w:spacing w:val="-5"/>
          <w:sz w:val="22"/>
        </w:rPr>
        <w:t xml:space="preserve"> (</w:t>
      </w:r>
      <w:r>
        <w:fldChar w:fldCharType="begin"/>
      </w:r>
      <w:r>
        <w:instrText xml:space="preserve"> REF _Ref86615359 \h  \* MERGEFORMAT </w:instrText>
      </w:r>
      <w:r>
        <w:fldChar w:fldCharType="separate"/>
      </w:r>
      <w:r w:rsidR="005D1C71" w:rsidRPr="005D1C71">
        <w:rPr>
          <w:rFonts w:ascii="Arial" w:eastAsia="Times New Roman" w:hAnsi="Arial" w:cs="Arial"/>
          <w:spacing w:val="-5"/>
          <w:sz w:val="22"/>
        </w:rPr>
        <w:t>Таблица 8.23</w:t>
      </w:r>
      <w:r>
        <w:fldChar w:fldCharType="end"/>
      </w:r>
      <w:r w:rsidR="001D2920" w:rsidRPr="00320BDC">
        <w:rPr>
          <w:rFonts w:ascii="Arial" w:eastAsia="Times New Roman" w:hAnsi="Arial" w:cs="Arial"/>
          <w:spacing w:val="-5"/>
          <w:sz w:val="22"/>
        </w:rPr>
        <w:t>)</w:t>
      </w:r>
      <w:r w:rsidRPr="00320BDC">
        <w:rPr>
          <w:rFonts w:ascii="Arial" w:eastAsia="Times New Roman" w:hAnsi="Arial" w:cs="Arial"/>
          <w:spacing w:val="-5"/>
          <w:sz w:val="22"/>
        </w:rPr>
        <w:t xml:space="preserve">, поставляемый по газотранспортной системе ООО </w:t>
      </w:r>
      <w:r w:rsidR="001C32E1">
        <w:rPr>
          <w:rFonts w:ascii="Arial" w:eastAsia="Times New Roman" w:hAnsi="Arial" w:cs="Arial"/>
          <w:spacing w:val="-5"/>
          <w:sz w:val="22"/>
        </w:rPr>
        <w:t>«</w:t>
      </w:r>
      <w:r w:rsidRPr="00320BDC">
        <w:rPr>
          <w:rFonts w:ascii="Arial" w:eastAsia="Times New Roman" w:hAnsi="Arial" w:cs="Arial"/>
          <w:spacing w:val="-5"/>
          <w:sz w:val="22"/>
        </w:rPr>
        <w:t>Газпром межрегионгаз Новосибирск</w:t>
      </w:r>
      <w:r w:rsidR="001C32E1">
        <w:rPr>
          <w:rFonts w:ascii="Arial" w:eastAsia="Times New Roman" w:hAnsi="Arial" w:cs="Arial"/>
          <w:spacing w:val="-5"/>
          <w:sz w:val="22"/>
        </w:rPr>
        <w:t>»</w:t>
      </w:r>
      <w:r w:rsidRPr="00320BDC">
        <w:rPr>
          <w:rFonts w:ascii="Arial" w:eastAsia="Times New Roman" w:hAnsi="Arial" w:cs="Arial"/>
          <w:spacing w:val="-5"/>
          <w:sz w:val="22"/>
        </w:rPr>
        <w:t>, в соответствии с заключенными договорами и оговоренными лимитами. Ограничения и перебои в поставке топлива отсутствуют.</w:t>
      </w:r>
    </w:p>
    <w:p w14:paraId="3EFAD378" w14:textId="77777777" w:rsidR="00223F40" w:rsidRPr="00320BDC" w:rsidRDefault="00223F40" w:rsidP="00223F40">
      <w:pPr>
        <w:ind w:firstLine="720"/>
        <w:rPr>
          <w:rFonts w:ascii="Arial" w:eastAsia="Times New Roman" w:hAnsi="Arial" w:cs="Arial"/>
          <w:spacing w:val="-5"/>
          <w:sz w:val="22"/>
        </w:rPr>
      </w:pPr>
    </w:p>
    <w:p w14:paraId="378F6DBF" w14:textId="107EF8B7" w:rsidR="00223F40" w:rsidRPr="00320BDC" w:rsidRDefault="001D2920" w:rsidP="008973E4">
      <w:pPr>
        <w:pStyle w:val="a5"/>
      </w:pPr>
      <w:bookmarkStart w:id="223" w:name="_Ref86615359"/>
      <w:r w:rsidRPr="00320BDC">
        <w:t xml:space="preserve">Таблица </w:t>
      </w:r>
      <w:r w:rsidR="006970CF" w:rsidRPr="00320BDC">
        <w:fldChar w:fldCharType="begin"/>
      </w:r>
      <w:r w:rsidR="00190EBC" w:rsidRPr="00320BDC">
        <w:instrText xml:space="preserve"> STYLEREF 1 \s </w:instrText>
      </w:r>
      <w:r w:rsidR="006970CF" w:rsidRPr="00320BDC">
        <w:fldChar w:fldCharType="separate"/>
      </w:r>
      <w:r w:rsidR="005D1C71">
        <w:rPr>
          <w:noProof/>
        </w:rPr>
        <w:t>8</w:t>
      </w:r>
      <w:r w:rsidR="006970CF" w:rsidRPr="00320BDC">
        <w:rPr>
          <w:noProof/>
        </w:rPr>
        <w:fldChar w:fldCharType="end"/>
      </w:r>
      <w:r w:rsidR="000F654C" w:rsidRPr="00320BDC">
        <w:t>.</w:t>
      </w:r>
      <w:r w:rsidR="006970CF" w:rsidRPr="00320BDC">
        <w:fldChar w:fldCharType="begin"/>
      </w:r>
      <w:r w:rsidR="00190EBC" w:rsidRPr="00320BDC">
        <w:instrText xml:space="preserve"> SEQ Таблица \* ARABIC \s 1 </w:instrText>
      </w:r>
      <w:r w:rsidR="006970CF" w:rsidRPr="00320BDC">
        <w:fldChar w:fldCharType="separate"/>
      </w:r>
      <w:r w:rsidR="005D1C71">
        <w:rPr>
          <w:noProof/>
        </w:rPr>
        <w:t>23</w:t>
      </w:r>
      <w:r w:rsidR="006970CF" w:rsidRPr="00320BDC">
        <w:rPr>
          <w:noProof/>
        </w:rPr>
        <w:fldChar w:fldCharType="end"/>
      </w:r>
      <w:bookmarkEnd w:id="223"/>
      <w:r w:rsidRPr="00320BDC">
        <w:t xml:space="preserve">. </w:t>
      </w:r>
      <w:r w:rsidR="00223F40" w:rsidRPr="00320BDC">
        <w:rPr>
          <w:rFonts w:eastAsia="Times New Roman"/>
        </w:rPr>
        <w:t xml:space="preserve">Показатели топливного режима котельной </w:t>
      </w:r>
      <w:r w:rsidR="001C32E1">
        <w:rPr>
          <w:rFonts w:eastAsia="Times New Roman"/>
        </w:rPr>
        <w:t>«</w:t>
      </w:r>
      <w:r w:rsidR="00223F40" w:rsidRPr="00320BDC">
        <w:rPr>
          <w:rFonts w:eastAsia="Times New Roman"/>
        </w:rPr>
        <w:t>Рассвет</w:t>
      </w:r>
      <w:r w:rsidR="001C32E1">
        <w:rPr>
          <w:rFonts w:eastAsia="Times New Roman"/>
        </w:rPr>
        <w:t>»</w:t>
      </w:r>
    </w:p>
    <w:tbl>
      <w:tblPr>
        <w:tblW w:w="9923" w:type="dxa"/>
        <w:tblInd w:w="10" w:type="dxa"/>
        <w:tblLayout w:type="fixed"/>
        <w:tblCellMar>
          <w:left w:w="0" w:type="dxa"/>
          <w:right w:w="0" w:type="dxa"/>
        </w:tblCellMar>
        <w:tblLook w:val="04A0" w:firstRow="1" w:lastRow="0" w:firstColumn="1" w:lastColumn="0" w:noHBand="0" w:noVBand="1"/>
      </w:tblPr>
      <w:tblGrid>
        <w:gridCol w:w="3500"/>
        <w:gridCol w:w="4297"/>
        <w:gridCol w:w="2126"/>
      </w:tblGrid>
      <w:tr w:rsidR="00223F40" w:rsidRPr="00320BDC" w14:paraId="51C4A9FF" w14:textId="77777777" w:rsidTr="00DE1518">
        <w:trPr>
          <w:trHeight w:val="240"/>
        </w:trPr>
        <w:tc>
          <w:tcPr>
            <w:tcW w:w="3500" w:type="dxa"/>
            <w:tcBorders>
              <w:top w:val="single" w:sz="8" w:space="0" w:color="auto"/>
              <w:left w:val="single" w:sz="8" w:space="0" w:color="auto"/>
              <w:bottom w:val="single" w:sz="8" w:space="0" w:color="auto"/>
              <w:right w:val="single" w:sz="8" w:space="0" w:color="auto"/>
            </w:tcBorders>
            <w:vAlign w:val="bottom"/>
          </w:tcPr>
          <w:p w14:paraId="14721959" w14:textId="77777777" w:rsidR="00223F40" w:rsidRPr="00320BDC" w:rsidRDefault="00223F40" w:rsidP="00F77607">
            <w:pPr>
              <w:pStyle w:val="af1"/>
              <w:keepNext w:val="0"/>
              <w:widowControl w:val="0"/>
              <w:spacing w:before="0" w:after="0" w:line="240" w:lineRule="auto"/>
              <w:ind w:left="0" w:firstLine="0"/>
              <w:jc w:val="center"/>
              <w:rPr>
                <w:b/>
                <w:bCs/>
                <w:sz w:val="20"/>
                <w:szCs w:val="20"/>
              </w:rPr>
            </w:pPr>
            <w:r w:rsidRPr="00320BDC">
              <w:rPr>
                <w:b/>
                <w:bCs/>
                <w:sz w:val="20"/>
                <w:szCs w:val="20"/>
              </w:rPr>
              <w:t>Показатели</w:t>
            </w:r>
          </w:p>
        </w:tc>
        <w:tc>
          <w:tcPr>
            <w:tcW w:w="4297" w:type="dxa"/>
            <w:tcBorders>
              <w:top w:val="single" w:sz="8" w:space="0" w:color="auto"/>
              <w:bottom w:val="single" w:sz="8" w:space="0" w:color="auto"/>
              <w:right w:val="single" w:sz="8" w:space="0" w:color="auto"/>
            </w:tcBorders>
            <w:vAlign w:val="bottom"/>
          </w:tcPr>
          <w:p w14:paraId="78432074" w14:textId="77777777" w:rsidR="00223F40" w:rsidRPr="00320BDC" w:rsidRDefault="00223F40" w:rsidP="00F77607">
            <w:pPr>
              <w:pStyle w:val="af1"/>
              <w:keepNext w:val="0"/>
              <w:widowControl w:val="0"/>
              <w:spacing w:before="0" w:after="0" w:line="240" w:lineRule="auto"/>
              <w:ind w:left="0" w:firstLine="0"/>
              <w:jc w:val="center"/>
              <w:rPr>
                <w:b/>
                <w:bCs/>
                <w:sz w:val="20"/>
                <w:szCs w:val="20"/>
              </w:rPr>
            </w:pPr>
            <w:r w:rsidRPr="00320BDC">
              <w:rPr>
                <w:b/>
                <w:bCs/>
                <w:sz w:val="20"/>
                <w:szCs w:val="20"/>
              </w:rPr>
              <w:t>Основное топливо</w:t>
            </w:r>
          </w:p>
        </w:tc>
        <w:tc>
          <w:tcPr>
            <w:tcW w:w="2126" w:type="dxa"/>
            <w:tcBorders>
              <w:top w:val="single" w:sz="8" w:space="0" w:color="auto"/>
              <w:bottom w:val="single" w:sz="8" w:space="0" w:color="auto"/>
              <w:right w:val="single" w:sz="8" w:space="0" w:color="auto"/>
            </w:tcBorders>
            <w:vAlign w:val="bottom"/>
          </w:tcPr>
          <w:p w14:paraId="4240FA07" w14:textId="77777777" w:rsidR="00223F40" w:rsidRPr="00320BDC" w:rsidRDefault="00223F40" w:rsidP="00F77607">
            <w:pPr>
              <w:pStyle w:val="af1"/>
              <w:keepNext w:val="0"/>
              <w:widowControl w:val="0"/>
              <w:spacing w:before="0" w:after="0" w:line="240" w:lineRule="auto"/>
              <w:ind w:left="0" w:firstLine="0"/>
              <w:jc w:val="center"/>
              <w:rPr>
                <w:b/>
                <w:bCs/>
                <w:sz w:val="20"/>
                <w:szCs w:val="20"/>
              </w:rPr>
            </w:pPr>
            <w:r w:rsidRPr="00320BDC">
              <w:rPr>
                <w:b/>
                <w:bCs/>
                <w:sz w:val="20"/>
                <w:szCs w:val="20"/>
              </w:rPr>
              <w:t>Резервное топливо</w:t>
            </w:r>
          </w:p>
        </w:tc>
      </w:tr>
      <w:tr w:rsidR="00223F40" w:rsidRPr="00320BDC" w14:paraId="7CBCC95B" w14:textId="77777777" w:rsidTr="00DE1518">
        <w:trPr>
          <w:trHeight w:val="220"/>
        </w:trPr>
        <w:tc>
          <w:tcPr>
            <w:tcW w:w="3500" w:type="dxa"/>
            <w:tcBorders>
              <w:left w:val="single" w:sz="8" w:space="0" w:color="auto"/>
              <w:bottom w:val="single" w:sz="8" w:space="0" w:color="auto"/>
              <w:right w:val="single" w:sz="8" w:space="0" w:color="auto"/>
            </w:tcBorders>
            <w:vAlign w:val="bottom"/>
          </w:tcPr>
          <w:p w14:paraId="00BA721C" w14:textId="77777777" w:rsidR="00223F40" w:rsidRPr="002A608E" w:rsidRDefault="00223F40" w:rsidP="00DE1518">
            <w:pPr>
              <w:jc w:val="center"/>
              <w:rPr>
                <w:rFonts w:ascii="Arial" w:eastAsia="Times New Roman" w:hAnsi="Arial" w:cs="Arial"/>
                <w:sz w:val="20"/>
                <w:szCs w:val="20"/>
              </w:rPr>
            </w:pPr>
            <w:r w:rsidRPr="002A608E">
              <w:rPr>
                <w:rFonts w:ascii="Arial" w:eastAsia="Times New Roman" w:hAnsi="Arial" w:cs="Arial"/>
                <w:sz w:val="20"/>
                <w:szCs w:val="20"/>
              </w:rPr>
              <w:t>Вид</w:t>
            </w:r>
          </w:p>
        </w:tc>
        <w:tc>
          <w:tcPr>
            <w:tcW w:w="4297" w:type="dxa"/>
            <w:tcBorders>
              <w:bottom w:val="single" w:sz="8" w:space="0" w:color="auto"/>
              <w:right w:val="single" w:sz="8" w:space="0" w:color="auto"/>
            </w:tcBorders>
            <w:vAlign w:val="bottom"/>
          </w:tcPr>
          <w:p w14:paraId="0BB840D1" w14:textId="77777777" w:rsidR="00223F40" w:rsidRPr="002A608E" w:rsidRDefault="00223F40" w:rsidP="00DE1518">
            <w:pPr>
              <w:jc w:val="center"/>
              <w:rPr>
                <w:rFonts w:ascii="Arial" w:eastAsia="Times New Roman" w:hAnsi="Arial" w:cs="Arial"/>
                <w:sz w:val="20"/>
                <w:szCs w:val="20"/>
              </w:rPr>
            </w:pPr>
            <w:r w:rsidRPr="002A608E">
              <w:rPr>
                <w:rFonts w:ascii="Arial" w:eastAsia="Times New Roman" w:hAnsi="Arial" w:cs="Arial"/>
                <w:sz w:val="20"/>
                <w:szCs w:val="20"/>
              </w:rPr>
              <w:t>Природный газ</w:t>
            </w:r>
          </w:p>
        </w:tc>
        <w:tc>
          <w:tcPr>
            <w:tcW w:w="2126" w:type="dxa"/>
            <w:tcBorders>
              <w:bottom w:val="single" w:sz="8" w:space="0" w:color="auto"/>
              <w:right w:val="single" w:sz="8" w:space="0" w:color="auto"/>
            </w:tcBorders>
            <w:vAlign w:val="bottom"/>
          </w:tcPr>
          <w:p w14:paraId="369B3E96" w14:textId="77777777" w:rsidR="00223F40" w:rsidRPr="002A608E" w:rsidRDefault="00223F40" w:rsidP="00DE1518">
            <w:pPr>
              <w:jc w:val="center"/>
              <w:rPr>
                <w:rFonts w:ascii="Arial" w:eastAsia="Times New Roman" w:hAnsi="Arial" w:cs="Arial"/>
                <w:sz w:val="20"/>
                <w:szCs w:val="20"/>
              </w:rPr>
            </w:pPr>
            <w:r w:rsidRPr="00320BDC">
              <w:rPr>
                <w:rFonts w:ascii="Arial" w:eastAsia="Times New Roman" w:hAnsi="Arial" w:cs="Arial"/>
                <w:sz w:val="20"/>
                <w:szCs w:val="20"/>
              </w:rPr>
              <w:t>Дизтопливо</w:t>
            </w:r>
          </w:p>
        </w:tc>
      </w:tr>
      <w:tr w:rsidR="00223F40" w:rsidRPr="00320BDC" w14:paraId="20620FC5" w14:textId="77777777" w:rsidTr="00DE1518">
        <w:trPr>
          <w:trHeight w:val="243"/>
        </w:trPr>
        <w:tc>
          <w:tcPr>
            <w:tcW w:w="3500" w:type="dxa"/>
            <w:tcBorders>
              <w:left w:val="single" w:sz="8" w:space="0" w:color="auto"/>
              <w:bottom w:val="single" w:sz="8" w:space="0" w:color="auto"/>
              <w:right w:val="single" w:sz="8" w:space="0" w:color="auto"/>
            </w:tcBorders>
            <w:vAlign w:val="bottom"/>
          </w:tcPr>
          <w:p w14:paraId="7185ADE1" w14:textId="77777777" w:rsidR="00223F40" w:rsidRPr="002A608E" w:rsidRDefault="00223F40" w:rsidP="00DE1518">
            <w:pPr>
              <w:jc w:val="center"/>
              <w:rPr>
                <w:rFonts w:ascii="Arial" w:eastAsia="Times New Roman" w:hAnsi="Arial" w:cs="Arial"/>
                <w:sz w:val="20"/>
                <w:szCs w:val="20"/>
              </w:rPr>
            </w:pPr>
            <w:r w:rsidRPr="00320BDC">
              <w:rPr>
                <w:rFonts w:ascii="Arial" w:eastAsia="Times New Roman" w:hAnsi="Arial" w:cs="Arial"/>
                <w:sz w:val="20"/>
                <w:szCs w:val="20"/>
              </w:rPr>
              <w:lastRenderedPageBreak/>
              <w:t>Марка</w:t>
            </w:r>
          </w:p>
        </w:tc>
        <w:tc>
          <w:tcPr>
            <w:tcW w:w="4297" w:type="dxa"/>
            <w:tcBorders>
              <w:bottom w:val="single" w:sz="8" w:space="0" w:color="auto"/>
              <w:right w:val="single" w:sz="8" w:space="0" w:color="auto"/>
            </w:tcBorders>
            <w:vAlign w:val="bottom"/>
          </w:tcPr>
          <w:p w14:paraId="306C7A77" w14:textId="77777777" w:rsidR="00223F40" w:rsidRPr="002A608E" w:rsidRDefault="00223F40" w:rsidP="00DE1518">
            <w:pPr>
              <w:jc w:val="center"/>
              <w:rPr>
                <w:rFonts w:ascii="Arial" w:eastAsia="Times New Roman" w:hAnsi="Arial" w:cs="Arial"/>
                <w:sz w:val="20"/>
                <w:szCs w:val="20"/>
              </w:rPr>
            </w:pPr>
            <w:r w:rsidRPr="002A608E">
              <w:rPr>
                <w:rFonts w:ascii="Arial" w:eastAsia="Times New Roman" w:hAnsi="Arial" w:cs="Arial"/>
                <w:sz w:val="20"/>
                <w:szCs w:val="20"/>
              </w:rPr>
              <w:t>Природный газ по ГОСТ 554287</w:t>
            </w:r>
          </w:p>
        </w:tc>
        <w:tc>
          <w:tcPr>
            <w:tcW w:w="2126" w:type="dxa"/>
            <w:tcBorders>
              <w:bottom w:val="single" w:sz="8" w:space="0" w:color="auto"/>
              <w:right w:val="single" w:sz="8" w:space="0" w:color="auto"/>
            </w:tcBorders>
            <w:vAlign w:val="bottom"/>
          </w:tcPr>
          <w:p w14:paraId="4CA2E618" w14:textId="77777777" w:rsidR="00223F40" w:rsidRPr="002A608E" w:rsidRDefault="00223F40" w:rsidP="00DE1518">
            <w:pPr>
              <w:jc w:val="center"/>
              <w:rPr>
                <w:rFonts w:ascii="Arial" w:eastAsia="Times New Roman" w:hAnsi="Arial" w:cs="Arial"/>
                <w:sz w:val="20"/>
                <w:szCs w:val="20"/>
              </w:rPr>
            </w:pPr>
          </w:p>
        </w:tc>
      </w:tr>
      <w:tr w:rsidR="00223F40" w:rsidRPr="00320BDC" w14:paraId="017B145B" w14:textId="77777777" w:rsidTr="00DE1518">
        <w:trPr>
          <w:trHeight w:val="220"/>
        </w:trPr>
        <w:tc>
          <w:tcPr>
            <w:tcW w:w="3500" w:type="dxa"/>
            <w:tcBorders>
              <w:left w:val="single" w:sz="8" w:space="0" w:color="auto"/>
              <w:bottom w:val="single" w:sz="8" w:space="0" w:color="auto"/>
              <w:right w:val="single" w:sz="8" w:space="0" w:color="auto"/>
            </w:tcBorders>
            <w:vAlign w:val="bottom"/>
          </w:tcPr>
          <w:p w14:paraId="6D03C55E" w14:textId="77777777" w:rsidR="00223F40" w:rsidRPr="002A608E" w:rsidRDefault="00223F40" w:rsidP="00DE1518">
            <w:pPr>
              <w:jc w:val="center"/>
              <w:rPr>
                <w:rFonts w:ascii="Arial" w:eastAsia="Times New Roman" w:hAnsi="Arial" w:cs="Arial"/>
                <w:sz w:val="20"/>
                <w:szCs w:val="20"/>
              </w:rPr>
            </w:pPr>
            <w:r w:rsidRPr="002A608E">
              <w:rPr>
                <w:rFonts w:ascii="Arial" w:eastAsia="Times New Roman" w:hAnsi="Arial" w:cs="Arial"/>
                <w:sz w:val="20"/>
                <w:szCs w:val="20"/>
              </w:rPr>
              <w:t>Калорийность</w:t>
            </w:r>
          </w:p>
        </w:tc>
        <w:tc>
          <w:tcPr>
            <w:tcW w:w="4297" w:type="dxa"/>
            <w:tcBorders>
              <w:bottom w:val="single" w:sz="8" w:space="0" w:color="auto"/>
              <w:right w:val="single" w:sz="8" w:space="0" w:color="auto"/>
            </w:tcBorders>
            <w:vAlign w:val="bottom"/>
          </w:tcPr>
          <w:p w14:paraId="44B787F5" w14:textId="77777777" w:rsidR="00223F40" w:rsidRPr="002A608E" w:rsidRDefault="00223F40" w:rsidP="00DE1518">
            <w:pPr>
              <w:jc w:val="center"/>
              <w:rPr>
                <w:rFonts w:ascii="Arial" w:eastAsia="Times New Roman" w:hAnsi="Arial" w:cs="Arial"/>
                <w:sz w:val="20"/>
                <w:szCs w:val="20"/>
              </w:rPr>
            </w:pPr>
            <w:r w:rsidRPr="002A608E">
              <w:rPr>
                <w:rFonts w:ascii="Arial" w:eastAsia="Times New Roman" w:hAnsi="Arial" w:cs="Arial"/>
                <w:sz w:val="20"/>
                <w:szCs w:val="20"/>
              </w:rPr>
              <w:t>7900</w:t>
            </w:r>
          </w:p>
        </w:tc>
        <w:tc>
          <w:tcPr>
            <w:tcW w:w="2126" w:type="dxa"/>
            <w:tcBorders>
              <w:bottom w:val="single" w:sz="8" w:space="0" w:color="auto"/>
              <w:right w:val="single" w:sz="8" w:space="0" w:color="auto"/>
            </w:tcBorders>
            <w:vAlign w:val="bottom"/>
          </w:tcPr>
          <w:p w14:paraId="4FE78F8E" w14:textId="77777777" w:rsidR="00223F40" w:rsidRPr="002A608E" w:rsidRDefault="00223F40" w:rsidP="00DE1518">
            <w:pPr>
              <w:jc w:val="center"/>
              <w:rPr>
                <w:rFonts w:ascii="Arial" w:eastAsia="Times New Roman" w:hAnsi="Arial" w:cs="Arial"/>
                <w:sz w:val="20"/>
                <w:szCs w:val="20"/>
              </w:rPr>
            </w:pPr>
            <w:r w:rsidRPr="002A608E">
              <w:rPr>
                <w:rFonts w:ascii="Arial" w:eastAsia="Times New Roman" w:hAnsi="Arial" w:cs="Arial"/>
                <w:sz w:val="20"/>
                <w:szCs w:val="20"/>
              </w:rPr>
              <w:t>10180</w:t>
            </w:r>
          </w:p>
        </w:tc>
      </w:tr>
      <w:tr w:rsidR="00223F40" w:rsidRPr="00320BDC" w14:paraId="523ECB88" w14:textId="77777777" w:rsidTr="00DE1518">
        <w:trPr>
          <w:trHeight w:val="220"/>
        </w:trPr>
        <w:tc>
          <w:tcPr>
            <w:tcW w:w="3500" w:type="dxa"/>
            <w:tcBorders>
              <w:left w:val="single" w:sz="8" w:space="0" w:color="auto"/>
              <w:bottom w:val="single" w:sz="8" w:space="0" w:color="auto"/>
              <w:right w:val="single" w:sz="8" w:space="0" w:color="auto"/>
            </w:tcBorders>
            <w:vAlign w:val="bottom"/>
          </w:tcPr>
          <w:p w14:paraId="69C88B66" w14:textId="77777777" w:rsidR="00223F40" w:rsidRPr="002A608E" w:rsidRDefault="00223F40" w:rsidP="00DE1518">
            <w:pPr>
              <w:jc w:val="center"/>
              <w:rPr>
                <w:rFonts w:ascii="Arial" w:eastAsia="Times New Roman" w:hAnsi="Arial" w:cs="Arial"/>
                <w:sz w:val="20"/>
                <w:szCs w:val="20"/>
              </w:rPr>
            </w:pPr>
            <w:r w:rsidRPr="00320BDC">
              <w:rPr>
                <w:rFonts w:ascii="Arial" w:eastAsia="Times New Roman" w:hAnsi="Arial" w:cs="Arial"/>
                <w:sz w:val="20"/>
                <w:szCs w:val="20"/>
              </w:rPr>
              <w:t>Поставщик топлива</w:t>
            </w:r>
          </w:p>
        </w:tc>
        <w:tc>
          <w:tcPr>
            <w:tcW w:w="4297" w:type="dxa"/>
            <w:tcBorders>
              <w:bottom w:val="single" w:sz="8" w:space="0" w:color="auto"/>
              <w:right w:val="single" w:sz="8" w:space="0" w:color="auto"/>
            </w:tcBorders>
            <w:vAlign w:val="bottom"/>
          </w:tcPr>
          <w:p w14:paraId="4D98A591" w14:textId="77777777" w:rsidR="00223F40" w:rsidRPr="002A608E" w:rsidRDefault="00223F40" w:rsidP="00DE1518">
            <w:pPr>
              <w:jc w:val="center"/>
              <w:rPr>
                <w:rFonts w:ascii="Arial" w:eastAsia="Times New Roman" w:hAnsi="Arial" w:cs="Arial"/>
                <w:sz w:val="20"/>
                <w:szCs w:val="20"/>
              </w:rPr>
            </w:pPr>
            <w:r w:rsidRPr="00320BDC">
              <w:rPr>
                <w:rFonts w:ascii="Arial" w:eastAsia="Times New Roman" w:hAnsi="Arial" w:cs="Arial"/>
                <w:sz w:val="20"/>
                <w:szCs w:val="20"/>
              </w:rPr>
              <w:t xml:space="preserve">ООО </w:t>
            </w:r>
            <w:r w:rsidR="001C32E1">
              <w:rPr>
                <w:rFonts w:ascii="Arial" w:eastAsia="Times New Roman" w:hAnsi="Arial" w:cs="Arial"/>
                <w:sz w:val="20"/>
                <w:szCs w:val="20"/>
              </w:rPr>
              <w:t>«</w:t>
            </w:r>
            <w:r w:rsidRPr="00320BDC">
              <w:rPr>
                <w:rFonts w:ascii="Arial" w:eastAsia="Times New Roman" w:hAnsi="Arial" w:cs="Arial"/>
                <w:sz w:val="20"/>
                <w:szCs w:val="20"/>
              </w:rPr>
              <w:t>Газпром межрегионгаз Новосибирск</w:t>
            </w:r>
            <w:r w:rsidR="001C32E1">
              <w:rPr>
                <w:rFonts w:ascii="Arial" w:eastAsia="Times New Roman" w:hAnsi="Arial" w:cs="Arial"/>
                <w:sz w:val="20"/>
                <w:szCs w:val="20"/>
              </w:rPr>
              <w:t>»</w:t>
            </w:r>
          </w:p>
        </w:tc>
        <w:tc>
          <w:tcPr>
            <w:tcW w:w="2126" w:type="dxa"/>
            <w:tcBorders>
              <w:bottom w:val="single" w:sz="8" w:space="0" w:color="auto"/>
              <w:right w:val="single" w:sz="8" w:space="0" w:color="auto"/>
            </w:tcBorders>
            <w:vAlign w:val="bottom"/>
          </w:tcPr>
          <w:p w14:paraId="741484FD" w14:textId="77777777" w:rsidR="00223F40" w:rsidRPr="002A608E" w:rsidRDefault="00223F40" w:rsidP="00DE1518">
            <w:pPr>
              <w:jc w:val="center"/>
              <w:rPr>
                <w:rFonts w:ascii="Arial" w:eastAsia="Times New Roman" w:hAnsi="Arial" w:cs="Arial"/>
                <w:sz w:val="20"/>
                <w:szCs w:val="20"/>
              </w:rPr>
            </w:pPr>
            <w:r w:rsidRPr="002A608E">
              <w:rPr>
                <w:rFonts w:ascii="Arial" w:eastAsia="Times New Roman" w:hAnsi="Arial" w:cs="Arial"/>
                <w:sz w:val="20"/>
                <w:szCs w:val="20"/>
              </w:rPr>
              <w:t>Газпромнефть</w:t>
            </w:r>
          </w:p>
        </w:tc>
      </w:tr>
      <w:tr w:rsidR="00223F40" w:rsidRPr="00320BDC" w14:paraId="32A0FC11" w14:textId="77777777" w:rsidTr="00DE1518">
        <w:trPr>
          <w:trHeight w:val="220"/>
        </w:trPr>
        <w:tc>
          <w:tcPr>
            <w:tcW w:w="3500" w:type="dxa"/>
            <w:tcBorders>
              <w:left w:val="single" w:sz="8" w:space="0" w:color="auto"/>
              <w:bottom w:val="single" w:sz="8" w:space="0" w:color="auto"/>
              <w:right w:val="single" w:sz="8" w:space="0" w:color="auto"/>
            </w:tcBorders>
            <w:vAlign w:val="bottom"/>
          </w:tcPr>
          <w:p w14:paraId="4E12F05B" w14:textId="77777777" w:rsidR="00223F40" w:rsidRPr="002A608E" w:rsidRDefault="00223F40" w:rsidP="00DE1518">
            <w:pPr>
              <w:jc w:val="center"/>
              <w:rPr>
                <w:rFonts w:ascii="Arial" w:eastAsia="Times New Roman" w:hAnsi="Arial" w:cs="Arial"/>
                <w:sz w:val="20"/>
                <w:szCs w:val="20"/>
              </w:rPr>
            </w:pPr>
            <w:r w:rsidRPr="002A608E">
              <w:rPr>
                <w:rFonts w:ascii="Arial" w:eastAsia="Times New Roman" w:hAnsi="Arial" w:cs="Arial"/>
                <w:sz w:val="20"/>
                <w:szCs w:val="20"/>
              </w:rPr>
              <w:t>Способ доставки на котельную</w:t>
            </w:r>
          </w:p>
        </w:tc>
        <w:tc>
          <w:tcPr>
            <w:tcW w:w="4297" w:type="dxa"/>
            <w:tcBorders>
              <w:bottom w:val="single" w:sz="8" w:space="0" w:color="auto"/>
              <w:right w:val="single" w:sz="8" w:space="0" w:color="auto"/>
            </w:tcBorders>
            <w:vAlign w:val="bottom"/>
          </w:tcPr>
          <w:p w14:paraId="479BA5A1" w14:textId="77777777" w:rsidR="00223F40" w:rsidRPr="002A608E" w:rsidRDefault="00223F40" w:rsidP="00DE1518">
            <w:pPr>
              <w:jc w:val="center"/>
              <w:rPr>
                <w:rFonts w:ascii="Arial" w:eastAsia="Times New Roman" w:hAnsi="Arial" w:cs="Arial"/>
                <w:sz w:val="20"/>
                <w:szCs w:val="20"/>
              </w:rPr>
            </w:pPr>
            <w:r w:rsidRPr="002A608E">
              <w:rPr>
                <w:rFonts w:ascii="Arial" w:eastAsia="Times New Roman" w:hAnsi="Arial" w:cs="Arial"/>
                <w:sz w:val="20"/>
                <w:szCs w:val="20"/>
              </w:rPr>
              <w:t>Газопроводы</w:t>
            </w:r>
          </w:p>
        </w:tc>
        <w:tc>
          <w:tcPr>
            <w:tcW w:w="2126" w:type="dxa"/>
            <w:tcBorders>
              <w:bottom w:val="single" w:sz="8" w:space="0" w:color="auto"/>
              <w:right w:val="single" w:sz="8" w:space="0" w:color="auto"/>
            </w:tcBorders>
            <w:vAlign w:val="bottom"/>
          </w:tcPr>
          <w:p w14:paraId="392DF1C6" w14:textId="77777777" w:rsidR="00223F40" w:rsidRPr="002A608E" w:rsidRDefault="00223F40" w:rsidP="00DE1518">
            <w:pPr>
              <w:jc w:val="center"/>
              <w:rPr>
                <w:rFonts w:ascii="Arial" w:eastAsia="Times New Roman" w:hAnsi="Arial" w:cs="Arial"/>
                <w:sz w:val="20"/>
                <w:szCs w:val="20"/>
              </w:rPr>
            </w:pPr>
            <w:r w:rsidRPr="002A608E">
              <w:rPr>
                <w:rFonts w:ascii="Arial" w:eastAsia="Times New Roman" w:hAnsi="Arial" w:cs="Arial"/>
                <w:sz w:val="20"/>
                <w:szCs w:val="20"/>
              </w:rPr>
              <w:t>автомобилем</w:t>
            </w:r>
          </w:p>
        </w:tc>
      </w:tr>
      <w:tr w:rsidR="00223F40" w:rsidRPr="00320BDC" w14:paraId="1F22FBBA" w14:textId="77777777" w:rsidTr="00DE1518">
        <w:trPr>
          <w:trHeight w:val="220"/>
        </w:trPr>
        <w:tc>
          <w:tcPr>
            <w:tcW w:w="3500" w:type="dxa"/>
            <w:tcBorders>
              <w:left w:val="single" w:sz="8" w:space="0" w:color="auto"/>
              <w:bottom w:val="single" w:sz="8" w:space="0" w:color="auto"/>
              <w:right w:val="single" w:sz="8" w:space="0" w:color="auto"/>
            </w:tcBorders>
            <w:vAlign w:val="bottom"/>
          </w:tcPr>
          <w:p w14:paraId="64F2E86C" w14:textId="77777777" w:rsidR="00223F40" w:rsidRPr="002A608E" w:rsidRDefault="00223F40" w:rsidP="00DE1518">
            <w:pPr>
              <w:jc w:val="center"/>
              <w:rPr>
                <w:rFonts w:ascii="Arial" w:eastAsia="Times New Roman" w:hAnsi="Arial" w:cs="Arial"/>
                <w:sz w:val="20"/>
                <w:szCs w:val="20"/>
              </w:rPr>
            </w:pPr>
            <w:r w:rsidRPr="002A608E">
              <w:rPr>
                <w:rFonts w:ascii="Arial" w:eastAsia="Times New Roman" w:hAnsi="Arial" w:cs="Arial"/>
                <w:sz w:val="20"/>
                <w:szCs w:val="20"/>
              </w:rPr>
              <w:t>Откуда осуществляется поставка</w:t>
            </w:r>
          </w:p>
        </w:tc>
        <w:tc>
          <w:tcPr>
            <w:tcW w:w="4297" w:type="dxa"/>
            <w:tcBorders>
              <w:bottom w:val="single" w:sz="8" w:space="0" w:color="auto"/>
              <w:right w:val="single" w:sz="8" w:space="0" w:color="auto"/>
            </w:tcBorders>
            <w:vAlign w:val="bottom"/>
          </w:tcPr>
          <w:p w14:paraId="55CB65AD" w14:textId="77777777" w:rsidR="00223F40" w:rsidRPr="002A608E" w:rsidRDefault="00223F40" w:rsidP="00DE1518">
            <w:pPr>
              <w:jc w:val="center"/>
              <w:rPr>
                <w:rFonts w:ascii="Arial" w:eastAsia="Times New Roman" w:hAnsi="Arial" w:cs="Arial"/>
                <w:sz w:val="20"/>
                <w:szCs w:val="20"/>
              </w:rPr>
            </w:pPr>
            <w:r w:rsidRPr="00320BDC">
              <w:rPr>
                <w:rFonts w:ascii="Arial" w:eastAsia="Times New Roman" w:hAnsi="Arial" w:cs="Arial"/>
                <w:sz w:val="20"/>
                <w:szCs w:val="20"/>
              </w:rPr>
              <w:t>ГРП5</w:t>
            </w:r>
          </w:p>
        </w:tc>
        <w:tc>
          <w:tcPr>
            <w:tcW w:w="2126" w:type="dxa"/>
            <w:tcBorders>
              <w:bottom w:val="single" w:sz="8" w:space="0" w:color="auto"/>
              <w:right w:val="single" w:sz="8" w:space="0" w:color="auto"/>
            </w:tcBorders>
            <w:vAlign w:val="bottom"/>
          </w:tcPr>
          <w:p w14:paraId="77089402" w14:textId="77777777" w:rsidR="00223F40" w:rsidRPr="002A608E" w:rsidRDefault="00223F40" w:rsidP="00DE1518">
            <w:pPr>
              <w:jc w:val="center"/>
              <w:rPr>
                <w:rFonts w:ascii="Arial" w:eastAsia="Times New Roman" w:hAnsi="Arial" w:cs="Arial"/>
                <w:sz w:val="20"/>
                <w:szCs w:val="20"/>
              </w:rPr>
            </w:pPr>
            <w:r w:rsidRPr="002A608E">
              <w:rPr>
                <w:rFonts w:ascii="Arial" w:eastAsia="Times New Roman" w:hAnsi="Arial" w:cs="Arial"/>
                <w:sz w:val="20"/>
                <w:szCs w:val="20"/>
              </w:rPr>
              <w:t>нефтебаза</w:t>
            </w:r>
          </w:p>
        </w:tc>
      </w:tr>
      <w:tr w:rsidR="00223F40" w:rsidRPr="007C242E" w14:paraId="38B6CD94" w14:textId="77777777" w:rsidTr="00DE1518">
        <w:trPr>
          <w:trHeight w:val="220"/>
        </w:trPr>
        <w:tc>
          <w:tcPr>
            <w:tcW w:w="3500" w:type="dxa"/>
            <w:tcBorders>
              <w:left w:val="single" w:sz="8" w:space="0" w:color="auto"/>
              <w:bottom w:val="single" w:sz="8" w:space="0" w:color="auto"/>
              <w:right w:val="single" w:sz="8" w:space="0" w:color="auto"/>
            </w:tcBorders>
            <w:vAlign w:val="bottom"/>
          </w:tcPr>
          <w:p w14:paraId="1C1FD0BC" w14:textId="77777777" w:rsidR="00223F40" w:rsidRPr="002A608E" w:rsidRDefault="00223F40" w:rsidP="00DE1518">
            <w:pPr>
              <w:jc w:val="center"/>
              <w:rPr>
                <w:rFonts w:ascii="Arial" w:eastAsia="Times New Roman" w:hAnsi="Arial" w:cs="Arial"/>
                <w:sz w:val="20"/>
                <w:szCs w:val="20"/>
              </w:rPr>
            </w:pPr>
            <w:r w:rsidRPr="002A608E">
              <w:rPr>
                <w:rFonts w:ascii="Arial" w:eastAsia="Times New Roman" w:hAnsi="Arial" w:cs="Arial"/>
                <w:sz w:val="20"/>
                <w:szCs w:val="20"/>
              </w:rPr>
              <w:t>Периодичность поставки</w:t>
            </w:r>
          </w:p>
        </w:tc>
        <w:tc>
          <w:tcPr>
            <w:tcW w:w="4297" w:type="dxa"/>
            <w:tcBorders>
              <w:bottom w:val="single" w:sz="8" w:space="0" w:color="auto"/>
              <w:right w:val="single" w:sz="8" w:space="0" w:color="auto"/>
            </w:tcBorders>
            <w:vAlign w:val="bottom"/>
          </w:tcPr>
          <w:p w14:paraId="0B977EB0" w14:textId="77777777" w:rsidR="00223F40" w:rsidRPr="002A608E" w:rsidRDefault="00223F40" w:rsidP="00DE1518">
            <w:pPr>
              <w:jc w:val="center"/>
              <w:rPr>
                <w:rFonts w:ascii="Arial" w:eastAsia="Times New Roman" w:hAnsi="Arial" w:cs="Arial"/>
                <w:sz w:val="20"/>
                <w:szCs w:val="20"/>
              </w:rPr>
            </w:pPr>
            <w:r w:rsidRPr="00320BDC">
              <w:rPr>
                <w:rFonts w:ascii="Arial" w:eastAsia="Times New Roman" w:hAnsi="Arial" w:cs="Arial"/>
                <w:sz w:val="20"/>
                <w:szCs w:val="20"/>
              </w:rPr>
              <w:t>В отопительный период</w:t>
            </w:r>
          </w:p>
        </w:tc>
        <w:tc>
          <w:tcPr>
            <w:tcW w:w="2126" w:type="dxa"/>
            <w:tcBorders>
              <w:bottom w:val="single" w:sz="8" w:space="0" w:color="auto"/>
              <w:right w:val="single" w:sz="8" w:space="0" w:color="auto"/>
            </w:tcBorders>
            <w:vAlign w:val="bottom"/>
          </w:tcPr>
          <w:p w14:paraId="4DE3D6DD" w14:textId="77777777" w:rsidR="00223F40" w:rsidRPr="002A608E" w:rsidRDefault="00223F40" w:rsidP="00DE1518">
            <w:pPr>
              <w:jc w:val="center"/>
              <w:rPr>
                <w:rFonts w:ascii="Arial" w:eastAsia="Times New Roman" w:hAnsi="Arial" w:cs="Arial"/>
                <w:sz w:val="20"/>
                <w:szCs w:val="20"/>
              </w:rPr>
            </w:pPr>
            <w:r w:rsidRPr="00320BDC">
              <w:rPr>
                <w:rFonts w:ascii="Arial" w:eastAsia="Times New Roman" w:hAnsi="Arial" w:cs="Arial"/>
                <w:sz w:val="20"/>
                <w:szCs w:val="20"/>
              </w:rPr>
              <w:t>1 раз в год</w:t>
            </w:r>
          </w:p>
        </w:tc>
      </w:tr>
    </w:tbl>
    <w:p w14:paraId="57F972D1" w14:textId="77777777" w:rsidR="00223F40" w:rsidRPr="007C242E" w:rsidRDefault="00223F40" w:rsidP="00F77607">
      <w:pPr>
        <w:ind w:firstLine="720"/>
        <w:rPr>
          <w:rFonts w:ascii="Arial" w:eastAsia="Times New Roman" w:hAnsi="Arial" w:cs="Arial"/>
          <w:spacing w:val="-5"/>
          <w:sz w:val="22"/>
          <w:highlight w:val="green"/>
        </w:rPr>
      </w:pPr>
    </w:p>
    <w:p w14:paraId="17B6A3C7" w14:textId="77777777" w:rsidR="00170023" w:rsidRPr="00320BDC" w:rsidRDefault="00170023" w:rsidP="00401F38">
      <w:pPr>
        <w:pStyle w:val="2"/>
        <w:numPr>
          <w:ilvl w:val="2"/>
          <w:numId w:val="22"/>
        </w:numPr>
      </w:pPr>
      <w:bookmarkStart w:id="224" w:name="_Toc135320994"/>
      <w:r w:rsidRPr="00320BDC">
        <w:t xml:space="preserve">Топливный баланс котельной </w:t>
      </w:r>
      <w:r w:rsidR="001C32E1">
        <w:t>«</w:t>
      </w:r>
      <w:r w:rsidRPr="00320BDC">
        <w:t>Коммунальщик</w:t>
      </w:r>
      <w:r w:rsidR="001C32E1">
        <w:t>»</w:t>
      </w:r>
      <w:bookmarkEnd w:id="224"/>
    </w:p>
    <w:p w14:paraId="54B5D9B1" w14:textId="77777777" w:rsidR="00170023" w:rsidRPr="00320BDC" w:rsidRDefault="00170023" w:rsidP="00A42B66">
      <w:pPr>
        <w:ind w:firstLine="720"/>
        <w:rPr>
          <w:rFonts w:ascii="Arial" w:eastAsia="Times New Roman" w:hAnsi="Arial" w:cs="Arial"/>
          <w:spacing w:val="-5"/>
          <w:sz w:val="22"/>
        </w:rPr>
      </w:pPr>
    </w:p>
    <w:p w14:paraId="5F6D3151" w14:textId="18A87D9F" w:rsidR="00F07547" w:rsidRPr="00320BDC" w:rsidRDefault="00F07547" w:rsidP="00F77607">
      <w:pPr>
        <w:ind w:firstLine="720"/>
        <w:rPr>
          <w:rFonts w:ascii="Arial" w:eastAsia="Times New Roman" w:hAnsi="Arial" w:cs="Arial"/>
          <w:spacing w:val="-5"/>
          <w:sz w:val="22"/>
        </w:rPr>
      </w:pPr>
      <w:r w:rsidRPr="00320BDC">
        <w:rPr>
          <w:rFonts w:ascii="Arial" w:eastAsia="Times New Roman" w:hAnsi="Arial" w:cs="Arial"/>
          <w:spacing w:val="-5"/>
          <w:sz w:val="22"/>
        </w:rPr>
        <w:t xml:space="preserve">Котельная </w:t>
      </w:r>
      <w:r w:rsidR="001C32E1">
        <w:rPr>
          <w:rFonts w:ascii="Arial" w:eastAsia="Times New Roman" w:hAnsi="Arial" w:cs="Arial"/>
          <w:spacing w:val="-5"/>
          <w:sz w:val="22"/>
        </w:rPr>
        <w:t>«</w:t>
      </w:r>
      <w:r w:rsidRPr="00320BDC">
        <w:rPr>
          <w:rFonts w:ascii="Arial" w:eastAsia="Times New Roman" w:hAnsi="Arial" w:cs="Arial"/>
          <w:spacing w:val="-5"/>
          <w:sz w:val="22"/>
        </w:rPr>
        <w:t>Коммунальщик</w:t>
      </w:r>
      <w:r w:rsidR="001C32E1">
        <w:rPr>
          <w:rFonts w:ascii="Arial" w:eastAsia="Times New Roman" w:hAnsi="Arial" w:cs="Arial"/>
          <w:spacing w:val="-5"/>
          <w:sz w:val="22"/>
        </w:rPr>
        <w:t>»</w:t>
      </w:r>
      <w:r w:rsidRPr="00320BDC">
        <w:rPr>
          <w:rFonts w:ascii="Arial" w:eastAsia="Times New Roman" w:hAnsi="Arial" w:cs="Arial"/>
          <w:spacing w:val="-5"/>
          <w:sz w:val="22"/>
        </w:rPr>
        <w:t xml:space="preserve"> в качестве топлива использует природный газ, поставляемый по газотранспортной системе ООО </w:t>
      </w:r>
      <w:r w:rsidR="001C32E1">
        <w:rPr>
          <w:rFonts w:ascii="Arial" w:eastAsia="Times New Roman" w:hAnsi="Arial" w:cs="Arial"/>
          <w:spacing w:val="-5"/>
          <w:sz w:val="22"/>
        </w:rPr>
        <w:t>«</w:t>
      </w:r>
      <w:r w:rsidRPr="00320BDC">
        <w:rPr>
          <w:rFonts w:ascii="Arial" w:eastAsia="Times New Roman" w:hAnsi="Arial" w:cs="Arial"/>
          <w:spacing w:val="-5"/>
          <w:sz w:val="22"/>
        </w:rPr>
        <w:t>Газпром межрегионгаз Новосибирск</w:t>
      </w:r>
      <w:r w:rsidR="001C32E1">
        <w:rPr>
          <w:rFonts w:ascii="Arial" w:eastAsia="Times New Roman" w:hAnsi="Arial" w:cs="Arial"/>
          <w:spacing w:val="-5"/>
          <w:sz w:val="22"/>
        </w:rPr>
        <w:t>»</w:t>
      </w:r>
      <w:r w:rsidRPr="00320BDC">
        <w:rPr>
          <w:rFonts w:ascii="Arial" w:eastAsia="Times New Roman" w:hAnsi="Arial" w:cs="Arial"/>
          <w:spacing w:val="-5"/>
          <w:sz w:val="22"/>
        </w:rPr>
        <w:t>, в соответствии с заключенными договорами и оговоренными лимитами</w:t>
      </w:r>
      <w:r w:rsidR="001D2920" w:rsidRPr="00320BDC">
        <w:rPr>
          <w:rFonts w:ascii="Arial" w:eastAsia="Times New Roman" w:hAnsi="Arial" w:cs="Arial"/>
          <w:spacing w:val="-5"/>
          <w:sz w:val="22"/>
        </w:rPr>
        <w:t xml:space="preserve"> (</w:t>
      </w:r>
      <w:r>
        <w:fldChar w:fldCharType="begin"/>
      </w:r>
      <w:r>
        <w:instrText xml:space="preserve"> REF _Ref86615402 \h  \* MERGEFORMAT </w:instrText>
      </w:r>
      <w:r>
        <w:fldChar w:fldCharType="separate"/>
      </w:r>
      <w:r w:rsidR="005D1C71" w:rsidRPr="005D1C71">
        <w:rPr>
          <w:rFonts w:ascii="Arial" w:eastAsia="Times New Roman" w:hAnsi="Arial" w:cs="Arial"/>
          <w:spacing w:val="-5"/>
          <w:sz w:val="22"/>
        </w:rPr>
        <w:t>Таблица 8.24</w:t>
      </w:r>
      <w:r>
        <w:fldChar w:fldCharType="end"/>
      </w:r>
      <w:r w:rsidR="001D2920" w:rsidRPr="00320BDC">
        <w:rPr>
          <w:rFonts w:ascii="Arial" w:eastAsia="Times New Roman" w:hAnsi="Arial" w:cs="Arial"/>
          <w:spacing w:val="-5"/>
          <w:sz w:val="22"/>
        </w:rPr>
        <w:t>)</w:t>
      </w:r>
      <w:r w:rsidRPr="00320BDC">
        <w:rPr>
          <w:rFonts w:ascii="Arial" w:eastAsia="Times New Roman" w:hAnsi="Arial" w:cs="Arial"/>
          <w:spacing w:val="-5"/>
          <w:sz w:val="22"/>
        </w:rPr>
        <w:t>. Ограничения и перебои в поставке топлива отсутствуют.</w:t>
      </w:r>
    </w:p>
    <w:p w14:paraId="7B09DE58" w14:textId="65694389" w:rsidR="00F07547" w:rsidRPr="00320BDC" w:rsidRDefault="001D2920" w:rsidP="008973E4">
      <w:pPr>
        <w:pStyle w:val="a5"/>
      </w:pPr>
      <w:bookmarkStart w:id="225" w:name="_Ref86615402"/>
      <w:r w:rsidRPr="00320BDC">
        <w:t xml:space="preserve">Таблица </w:t>
      </w:r>
      <w:r w:rsidR="006970CF" w:rsidRPr="00320BDC">
        <w:fldChar w:fldCharType="begin"/>
      </w:r>
      <w:r w:rsidR="00190EBC" w:rsidRPr="00320BDC">
        <w:instrText xml:space="preserve"> STYLEREF 1 \s </w:instrText>
      </w:r>
      <w:r w:rsidR="006970CF" w:rsidRPr="00320BDC">
        <w:fldChar w:fldCharType="separate"/>
      </w:r>
      <w:r w:rsidR="005D1C71">
        <w:rPr>
          <w:noProof/>
        </w:rPr>
        <w:t>8</w:t>
      </w:r>
      <w:r w:rsidR="006970CF" w:rsidRPr="00320BDC">
        <w:rPr>
          <w:noProof/>
        </w:rPr>
        <w:fldChar w:fldCharType="end"/>
      </w:r>
      <w:r w:rsidR="000F654C" w:rsidRPr="00320BDC">
        <w:t>.</w:t>
      </w:r>
      <w:r w:rsidR="006970CF" w:rsidRPr="00320BDC">
        <w:fldChar w:fldCharType="begin"/>
      </w:r>
      <w:r w:rsidR="00190EBC" w:rsidRPr="00320BDC">
        <w:instrText xml:space="preserve"> SEQ Таблица \* ARABIC \s 1 </w:instrText>
      </w:r>
      <w:r w:rsidR="006970CF" w:rsidRPr="00320BDC">
        <w:fldChar w:fldCharType="separate"/>
      </w:r>
      <w:r w:rsidR="005D1C71">
        <w:rPr>
          <w:noProof/>
        </w:rPr>
        <w:t>24</w:t>
      </w:r>
      <w:r w:rsidR="006970CF" w:rsidRPr="00320BDC">
        <w:rPr>
          <w:noProof/>
        </w:rPr>
        <w:fldChar w:fldCharType="end"/>
      </w:r>
      <w:bookmarkEnd w:id="225"/>
      <w:r w:rsidRPr="00320BDC">
        <w:t xml:space="preserve">. </w:t>
      </w:r>
      <w:r w:rsidR="00F07547" w:rsidRPr="00320BDC">
        <w:rPr>
          <w:rFonts w:eastAsia="Times New Roman"/>
        </w:rPr>
        <w:t xml:space="preserve">Показатели топливного режима котельной </w:t>
      </w:r>
      <w:r w:rsidR="001C32E1">
        <w:rPr>
          <w:rFonts w:eastAsia="Times New Roman"/>
        </w:rPr>
        <w:t>«</w:t>
      </w:r>
      <w:r w:rsidR="00F07547" w:rsidRPr="00320BDC">
        <w:rPr>
          <w:rFonts w:eastAsia="Times New Roman"/>
        </w:rPr>
        <w:t>Коммунальщик</w:t>
      </w:r>
      <w:r w:rsidR="001C32E1">
        <w:rPr>
          <w:rFonts w:eastAsia="Times New Roman"/>
        </w:rPr>
        <w:t>»</w:t>
      </w:r>
    </w:p>
    <w:p w14:paraId="44A3C1B7" w14:textId="77777777" w:rsidR="00F07547" w:rsidRPr="00320BDC" w:rsidRDefault="00F07547" w:rsidP="00F07547"/>
    <w:tbl>
      <w:tblPr>
        <w:tblW w:w="978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00"/>
        <w:gridCol w:w="3380"/>
        <w:gridCol w:w="3001"/>
      </w:tblGrid>
      <w:tr w:rsidR="00F77607" w:rsidRPr="00320BDC" w14:paraId="05D4D14B" w14:textId="77777777" w:rsidTr="00F77607">
        <w:trPr>
          <w:trHeight w:val="240"/>
        </w:trPr>
        <w:tc>
          <w:tcPr>
            <w:tcW w:w="3400" w:type="dxa"/>
            <w:vAlign w:val="bottom"/>
          </w:tcPr>
          <w:p w14:paraId="594B6B1C" w14:textId="77777777" w:rsidR="00F77607" w:rsidRPr="00320BDC" w:rsidRDefault="00F77607" w:rsidP="00F77607">
            <w:pPr>
              <w:pStyle w:val="af1"/>
              <w:keepNext w:val="0"/>
              <w:widowControl w:val="0"/>
              <w:spacing w:before="0" w:after="0" w:line="240" w:lineRule="auto"/>
              <w:ind w:left="0" w:firstLine="0"/>
              <w:jc w:val="center"/>
              <w:rPr>
                <w:b/>
                <w:bCs/>
                <w:sz w:val="20"/>
                <w:szCs w:val="20"/>
              </w:rPr>
            </w:pPr>
            <w:r w:rsidRPr="00320BDC">
              <w:rPr>
                <w:b/>
                <w:bCs/>
                <w:sz w:val="20"/>
                <w:szCs w:val="20"/>
              </w:rPr>
              <w:t>Показатели</w:t>
            </w:r>
          </w:p>
        </w:tc>
        <w:tc>
          <w:tcPr>
            <w:tcW w:w="3380" w:type="dxa"/>
            <w:vAlign w:val="bottom"/>
          </w:tcPr>
          <w:p w14:paraId="3D590503" w14:textId="77777777" w:rsidR="00F77607" w:rsidRPr="00320BDC" w:rsidRDefault="00F77607" w:rsidP="00F77607">
            <w:pPr>
              <w:pStyle w:val="af1"/>
              <w:keepNext w:val="0"/>
              <w:widowControl w:val="0"/>
              <w:spacing w:before="0" w:after="0" w:line="240" w:lineRule="auto"/>
              <w:ind w:left="0" w:firstLine="0"/>
              <w:jc w:val="center"/>
              <w:rPr>
                <w:b/>
                <w:bCs/>
                <w:sz w:val="20"/>
                <w:szCs w:val="20"/>
              </w:rPr>
            </w:pPr>
            <w:r w:rsidRPr="00320BDC">
              <w:rPr>
                <w:b/>
                <w:bCs/>
                <w:sz w:val="20"/>
                <w:szCs w:val="20"/>
              </w:rPr>
              <w:t>Основное топливо</w:t>
            </w:r>
          </w:p>
        </w:tc>
        <w:tc>
          <w:tcPr>
            <w:tcW w:w="3001" w:type="dxa"/>
            <w:vAlign w:val="bottom"/>
          </w:tcPr>
          <w:p w14:paraId="1B2216E3" w14:textId="77777777" w:rsidR="00F77607" w:rsidRPr="00320BDC" w:rsidRDefault="00F77607" w:rsidP="00F77607">
            <w:pPr>
              <w:pStyle w:val="af1"/>
              <w:keepNext w:val="0"/>
              <w:widowControl w:val="0"/>
              <w:spacing w:before="0" w:after="0" w:line="240" w:lineRule="auto"/>
              <w:ind w:left="0" w:firstLine="0"/>
              <w:jc w:val="center"/>
              <w:rPr>
                <w:b/>
                <w:bCs/>
                <w:sz w:val="20"/>
                <w:szCs w:val="20"/>
              </w:rPr>
            </w:pPr>
            <w:r w:rsidRPr="00320BDC">
              <w:rPr>
                <w:b/>
                <w:bCs/>
                <w:sz w:val="20"/>
                <w:szCs w:val="20"/>
              </w:rPr>
              <w:t>Резервное топливо</w:t>
            </w:r>
          </w:p>
        </w:tc>
      </w:tr>
      <w:tr w:rsidR="00F77607" w:rsidRPr="00320BDC" w14:paraId="3A23E123" w14:textId="77777777" w:rsidTr="00F77607">
        <w:trPr>
          <w:trHeight w:val="220"/>
        </w:trPr>
        <w:tc>
          <w:tcPr>
            <w:tcW w:w="3400" w:type="dxa"/>
            <w:vAlign w:val="bottom"/>
          </w:tcPr>
          <w:p w14:paraId="506DE105"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Вид</w:t>
            </w:r>
          </w:p>
        </w:tc>
        <w:tc>
          <w:tcPr>
            <w:tcW w:w="3380" w:type="dxa"/>
            <w:vAlign w:val="bottom"/>
          </w:tcPr>
          <w:p w14:paraId="225E4E31"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Природный газ</w:t>
            </w:r>
          </w:p>
        </w:tc>
        <w:tc>
          <w:tcPr>
            <w:tcW w:w="3001" w:type="dxa"/>
            <w:vAlign w:val="bottom"/>
          </w:tcPr>
          <w:p w14:paraId="16EA6B52"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Дизтопливо</w:t>
            </w:r>
          </w:p>
        </w:tc>
      </w:tr>
      <w:tr w:rsidR="00F77607" w:rsidRPr="00320BDC" w14:paraId="3E912D33" w14:textId="77777777" w:rsidTr="00F77607">
        <w:trPr>
          <w:trHeight w:val="220"/>
        </w:trPr>
        <w:tc>
          <w:tcPr>
            <w:tcW w:w="3400" w:type="dxa"/>
            <w:vAlign w:val="bottom"/>
          </w:tcPr>
          <w:p w14:paraId="0D80C5F9"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Марка</w:t>
            </w:r>
          </w:p>
        </w:tc>
        <w:tc>
          <w:tcPr>
            <w:tcW w:w="3380" w:type="dxa"/>
            <w:vAlign w:val="bottom"/>
          </w:tcPr>
          <w:p w14:paraId="20379529"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Природный газ ГОСТ 554287</w:t>
            </w:r>
          </w:p>
        </w:tc>
        <w:tc>
          <w:tcPr>
            <w:tcW w:w="3001" w:type="dxa"/>
            <w:vAlign w:val="bottom"/>
          </w:tcPr>
          <w:p w14:paraId="0F62061D"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ДТ зимнее</w:t>
            </w:r>
          </w:p>
        </w:tc>
      </w:tr>
      <w:tr w:rsidR="00F77607" w:rsidRPr="00320BDC" w14:paraId="3FAC040D" w14:textId="77777777" w:rsidTr="00F77607">
        <w:trPr>
          <w:trHeight w:val="220"/>
        </w:trPr>
        <w:tc>
          <w:tcPr>
            <w:tcW w:w="3400" w:type="dxa"/>
            <w:vAlign w:val="bottom"/>
          </w:tcPr>
          <w:p w14:paraId="627FCCE0"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Калорийность</w:t>
            </w:r>
          </w:p>
        </w:tc>
        <w:tc>
          <w:tcPr>
            <w:tcW w:w="3380" w:type="dxa"/>
            <w:vAlign w:val="bottom"/>
          </w:tcPr>
          <w:p w14:paraId="5BE394ED"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7900</w:t>
            </w:r>
          </w:p>
        </w:tc>
        <w:tc>
          <w:tcPr>
            <w:tcW w:w="3001" w:type="dxa"/>
            <w:vAlign w:val="bottom"/>
          </w:tcPr>
          <w:p w14:paraId="44D522FC"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9800 кКал/кг</w:t>
            </w:r>
          </w:p>
        </w:tc>
      </w:tr>
      <w:tr w:rsidR="00F77607" w:rsidRPr="00320BDC" w14:paraId="125048E3" w14:textId="77777777" w:rsidTr="00F77607">
        <w:trPr>
          <w:trHeight w:val="240"/>
        </w:trPr>
        <w:tc>
          <w:tcPr>
            <w:tcW w:w="3400" w:type="dxa"/>
            <w:vAlign w:val="bottom"/>
          </w:tcPr>
          <w:p w14:paraId="45242CC8"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Показатели</w:t>
            </w:r>
          </w:p>
        </w:tc>
        <w:tc>
          <w:tcPr>
            <w:tcW w:w="3380" w:type="dxa"/>
            <w:vAlign w:val="bottom"/>
          </w:tcPr>
          <w:p w14:paraId="17D6C821"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Основное топливо</w:t>
            </w:r>
          </w:p>
        </w:tc>
        <w:tc>
          <w:tcPr>
            <w:tcW w:w="3001" w:type="dxa"/>
            <w:vAlign w:val="bottom"/>
          </w:tcPr>
          <w:p w14:paraId="25C85ACE"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Резервное топливо</w:t>
            </w:r>
          </w:p>
        </w:tc>
      </w:tr>
      <w:tr w:rsidR="00F77607" w:rsidRPr="00320BDC" w14:paraId="4293E45C" w14:textId="77777777" w:rsidTr="00F77607">
        <w:trPr>
          <w:trHeight w:val="384"/>
        </w:trPr>
        <w:tc>
          <w:tcPr>
            <w:tcW w:w="3400" w:type="dxa"/>
            <w:vMerge w:val="restart"/>
            <w:vAlign w:val="bottom"/>
          </w:tcPr>
          <w:p w14:paraId="2D08DAD9"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Поставщик топлива</w:t>
            </w:r>
          </w:p>
        </w:tc>
        <w:tc>
          <w:tcPr>
            <w:tcW w:w="3380" w:type="dxa"/>
            <w:vMerge w:val="restart"/>
            <w:vAlign w:val="bottom"/>
          </w:tcPr>
          <w:p w14:paraId="47C07B04"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 xml:space="preserve">ООО </w:t>
            </w:r>
            <w:r w:rsidR="001C32E1" w:rsidRPr="002A608E">
              <w:rPr>
                <w:rFonts w:ascii="Arial" w:eastAsia="Times New Roman" w:hAnsi="Arial" w:cs="Arial"/>
                <w:sz w:val="20"/>
                <w:szCs w:val="20"/>
              </w:rPr>
              <w:t>«</w:t>
            </w:r>
            <w:r w:rsidRPr="002A608E">
              <w:rPr>
                <w:rFonts w:ascii="Arial" w:eastAsia="Times New Roman" w:hAnsi="Arial" w:cs="Arial"/>
                <w:sz w:val="20"/>
                <w:szCs w:val="20"/>
              </w:rPr>
              <w:t>Газпром межрегионгаз</w:t>
            </w:r>
          </w:p>
          <w:p w14:paraId="3E3C2D88"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Новосибирск</w:t>
            </w:r>
            <w:r w:rsidR="001C32E1" w:rsidRPr="002A608E">
              <w:rPr>
                <w:rFonts w:ascii="Arial" w:eastAsia="Times New Roman" w:hAnsi="Arial" w:cs="Arial"/>
                <w:sz w:val="20"/>
                <w:szCs w:val="20"/>
              </w:rPr>
              <w:t>»</w:t>
            </w:r>
          </w:p>
        </w:tc>
        <w:tc>
          <w:tcPr>
            <w:tcW w:w="3001" w:type="dxa"/>
            <w:vMerge w:val="restart"/>
            <w:vAlign w:val="bottom"/>
          </w:tcPr>
          <w:p w14:paraId="25AB9585"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 xml:space="preserve">ООО </w:t>
            </w:r>
            <w:r w:rsidR="001C32E1" w:rsidRPr="002A608E">
              <w:rPr>
                <w:rFonts w:ascii="Arial" w:eastAsia="Times New Roman" w:hAnsi="Arial" w:cs="Arial"/>
                <w:sz w:val="20"/>
                <w:szCs w:val="20"/>
              </w:rPr>
              <w:t>«</w:t>
            </w:r>
            <w:r w:rsidRPr="002A608E">
              <w:rPr>
                <w:rFonts w:ascii="Arial" w:eastAsia="Times New Roman" w:hAnsi="Arial" w:cs="Arial"/>
                <w:sz w:val="20"/>
                <w:szCs w:val="20"/>
              </w:rPr>
              <w:t>ПромСиб</w:t>
            </w:r>
            <w:r w:rsidR="001C32E1" w:rsidRPr="002A608E">
              <w:rPr>
                <w:rFonts w:ascii="Arial" w:eastAsia="Times New Roman" w:hAnsi="Arial" w:cs="Arial"/>
                <w:sz w:val="20"/>
                <w:szCs w:val="20"/>
              </w:rPr>
              <w:t>»</w:t>
            </w:r>
          </w:p>
        </w:tc>
      </w:tr>
      <w:tr w:rsidR="00F77607" w:rsidRPr="00320BDC" w14:paraId="4EAEE8BD" w14:textId="77777777" w:rsidTr="002A608E">
        <w:trPr>
          <w:trHeight w:val="384"/>
        </w:trPr>
        <w:tc>
          <w:tcPr>
            <w:tcW w:w="3400" w:type="dxa"/>
            <w:vMerge/>
            <w:vAlign w:val="bottom"/>
          </w:tcPr>
          <w:p w14:paraId="3EAC7D7B" w14:textId="77777777" w:rsidR="00F77607" w:rsidRPr="002A608E" w:rsidRDefault="00F77607" w:rsidP="00DE1518">
            <w:pPr>
              <w:jc w:val="center"/>
              <w:rPr>
                <w:rFonts w:ascii="Arial" w:eastAsia="Times New Roman" w:hAnsi="Arial" w:cs="Arial"/>
                <w:sz w:val="20"/>
                <w:szCs w:val="20"/>
              </w:rPr>
            </w:pPr>
          </w:p>
        </w:tc>
        <w:tc>
          <w:tcPr>
            <w:tcW w:w="3380" w:type="dxa"/>
            <w:vMerge/>
            <w:vAlign w:val="bottom"/>
          </w:tcPr>
          <w:p w14:paraId="7A56AC46" w14:textId="77777777" w:rsidR="00F77607" w:rsidRPr="002A608E" w:rsidRDefault="00F77607" w:rsidP="00DE1518">
            <w:pPr>
              <w:jc w:val="center"/>
              <w:rPr>
                <w:rFonts w:ascii="Arial" w:eastAsia="Times New Roman" w:hAnsi="Arial" w:cs="Arial"/>
                <w:sz w:val="20"/>
                <w:szCs w:val="20"/>
              </w:rPr>
            </w:pPr>
          </w:p>
        </w:tc>
        <w:tc>
          <w:tcPr>
            <w:tcW w:w="3001" w:type="dxa"/>
            <w:vMerge/>
            <w:vAlign w:val="bottom"/>
          </w:tcPr>
          <w:p w14:paraId="6A1BFC67" w14:textId="77777777" w:rsidR="00F77607" w:rsidRPr="002A608E" w:rsidRDefault="00F77607" w:rsidP="00DE1518">
            <w:pPr>
              <w:jc w:val="center"/>
              <w:rPr>
                <w:rFonts w:ascii="Arial" w:eastAsia="Times New Roman" w:hAnsi="Arial" w:cs="Arial"/>
                <w:sz w:val="20"/>
                <w:szCs w:val="20"/>
              </w:rPr>
            </w:pPr>
          </w:p>
        </w:tc>
      </w:tr>
      <w:tr w:rsidR="00F77607" w:rsidRPr="00320BDC" w14:paraId="6978B384" w14:textId="77777777" w:rsidTr="002A608E">
        <w:trPr>
          <w:trHeight w:val="71"/>
        </w:trPr>
        <w:tc>
          <w:tcPr>
            <w:tcW w:w="3400" w:type="dxa"/>
            <w:vAlign w:val="bottom"/>
          </w:tcPr>
          <w:p w14:paraId="27237507" w14:textId="77777777" w:rsidR="00F77607" w:rsidRPr="002A608E" w:rsidRDefault="00F77607" w:rsidP="00DE1518">
            <w:pPr>
              <w:jc w:val="center"/>
              <w:rPr>
                <w:rFonts w:ascii="Arial" w:eastAsia="Times New Roman" w:hAnsi="Arial" w:cs="Arial"/>
                <w:sz w:val="20"/>
                <w:szCs w:val="20"/>
              </w:rPr>
            </w:pPr>
          </w:p>
        </w:tc>
        <w:tc>
          <w:tcPr>
            <w:tcW w:w="3380" w:type="dxa"/>
            <w:vMerge/>
            <w:vAlign w:val="bottom"/>
          </w:tcPr>
          <w:p w14:paraId="164D4345" w14:textId="77777777" w:rsidR="00F77607" w:rsidRPr="002A608E" w:rsidRDefault="00F77607" w:rsidP="00DE1518">
            <w:pPr>
              <w:jc w:val="center"/>
              <w:rPr>
                <w:rFonts w:ascii="Arial" w:eastAsia="Times New Roman" w:hAnsi="Arial" w:cs="Arial"/>
                <w:sz w:val="20"/>
                <w:szCs w:val="20"/>
              </w:rPr>
            </w:pPr>
          </w:p>
        </w:tc>
        <w:tc>
          <w:tcPr>
            <w:tcW w:w="3001" w:type="dxa"/>
            <w:vMerge/>
            <w:vAlign w:val="bottom"/>
          </w:tcPr>
          <w:p w14:paraId="2D1A6A9C" w14:textId="77777777" w:rsidR="00F77607" w:rsidRPr="002A608E" w:rsidRDefault="00F77607" w:rsidP="00DE1518">
            <w:pPr>
              <w:jc w:val="center"/>
              <w:rPr>
                <w:rFonts w:ascii="Arial" w:eastAsia="Times New Roman" w:hAnsi="Arial" w:cs="Arial"/>
                <w:sz w:val="20"/>
                <w:szCs w:val="20"/>
              </w:rPr>
            </w:pPr>
          </w:p>
        </w:tc>
      </w:tr>
      <w:tr w:rsidR="00F77607" w:rsidRPr="00320BDC" w14:paraId="4E39F65E" w14:textId="77777777" w:rsidTr="00F77607">
        <w:trPr>
          <w:trHeight w:val="220"/>
        </w:trPr>
        <w:tc>
          <w:tcPr>
            <w:tcW w:w="3400" w:type="dxa"/>
            <w:vAlign w:val="bottom"/>
          </w:tcPr>
          <w:p w14:paraId="568BCEC8"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Способ доставки на котельную</w:t>
            </w:r>
          </w:p>
        </w:tc>
        <w:tc>
          <w:tcPr>
            <w:tcW w:w="3380" w:type="dxa"/>
            <w:vAlign w:val="bottom"/>
          </w:tcPr>
          <w:p w14:paraId="4C88A3D9"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Газопроводы</w:t>
            </w:r>
          </w:p>
        </w:tc>
        <w:tc>
          <w:tcPr>
            <w:tcW w:w="3001" w:type="dxa"/>
            <w:vAlign w:val="bottom"/>
          </w:tcPr>
          <w:p w14:paraId="3102A9D4"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автоцистерна</w:t>
            </w:r>
          </w:p>
        </w:tc>
      </w:tr>
      <w:tr w:rsidR="00F77607" w:rsidRPr="00320BDC" w14:paraId="1D072313" w14:textId="77777777" w:rsidTr="00F77607">
        <w:trPr>
          <w:trHeight w:val="220"/>
        </w:trPr>
        <w:tc>
          <w:tcPr>
            <w:tcW w:w="3400" w:type="dxa"/>
            <w:vAlign w:val="bottom"/>
          </w:tcPr>
          <w:p w14:paraId="20AD5183"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Откуда осуществляется поставка</w:t>
            </w:r>
          </w:p>
        </w:tc>
        <w:tc>
          <w:tcPr>
            <w:tcW w:w="3380" w:type="dxa"/>
            <w:vAlign w:val="bottom"/>
          </w:tcPr>
          <w:p w14:paraId="341CCE81"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ГРП5</w:t>
            </w:r>
          </w:p>
        </w:tc>
        <w:tc>
          <w:tcPr>
            <w:tcW w:w="3001" w:type="dxa"/>
            <w:vAlign w:val="bottom"/>
          </w:tcPr>
          <w:p w14:paraId="502B0261"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 xml:space="preserve">База ООО </w:t>
            </w:r>
            <w:r w:rsidR="001C32E1" w:rsidRPr="002A608E">
              <w:rPr>
                <w:rFonts w:ascii="Arial" w:eastAsia="Times New Roman" w:hAnsi="Arial" w:cs="Arial"/>
                <w:sz w:val="20"/>
                <w:szCs w:val="20"/>
              </w:rPr>
              <w:t>«</w:t>
            </w:r>
            <w:r w:rsidRPr="002A608E">
              <w:rPr>
                <w:rFonts w:ascii="Arial" w:eastAsia="Times New Roman" w:hAnsi="Arial" w:cs="Arial"/>
                <w:sz w:val="20"/>
                <w:szCs w:val="20"/>
              </w:rPr>
              <w:t>Промсиб</w:t>
            </w:r>
            <w:r w:rsidR="001C32E1" w:rsidRPr="002A608E">
              <w:rPr>
                <w:rFonts w:ascii="Arial" w:eastAsia="Times New Roman" w:hAnsi="Arial" w:cs="Arial"/>
                <w:sz w:val="20"/>
                <w:szCs w:val="20"/>
              </w:rPr>
              <w:t>»</w:t>
            </w:r>
          </w:p>
        </w:tc>
      </w:tr>
      <w:tr w:rsidR="00F77607" w:rsidRPr="00320BDC" w14:paraId="4E99658C" w14:textId="77777777" w:rsidTr="00F77607">
        <w:trPr>
          <w:trHeight w:val="220"/>
        </w:trPr>
        <w:tc>
          <w:tcPr>
            <w:tcW w:w="3400" w:type="dxa"/>
            <w:vAlign w:val="bottom"/>
          </w:tcPr>
          <w:p w14:paraId="35D94F98"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Периодичность поставки</w:t>
            </w:r>
          </w:p>
        </w:tc>
        <w:tc>
          <w:tcPr>
            <w:tcW w:w="3380" w:type="dxa"/>
            <w:vAlign w:val="bottom"/>
          </w:tcPr>
          <w:p w14:paraId="6CCF3CD4"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постоянно</w:t>
            </w:r>
          </w:p>
        </w:tc>
        <w:tc>
          <w:tcPr>
            <w:tcW w:w="3001" w:type="dxa"/>
            <w:vAlign w:val="bottom"/>
          </w:tcPr>
          <w:p w14:paraId="655D7D36" w14:textId="77777777" w:rsidR="00F77607" w:rsidRPr="002A608E" w:rsidRDefault="00F77607" w:rsidP="00DE1518">
            <w:pPr>
              <w:jc w:val="center"/>
              <w:rPr>
                <w:rFonts w:ascii="Arial" w:eastAsia="Times New Roman" w:hAnsi="Arial" w:cs="Arial"/>
                <w:sz w:val="20"/>
                <w:szCs w:val="20"/>
              </w:rPr>
            </w:pPr>
            <w:r w:rsidRPr="002A608E">
              <w:rPr>
                <w:rFonts w:ascii="Arial" w:eastAsia="Times New Roman" w:hAnsi="Arial" w:cs="Arial"/>
                <w:sz w:val="20"/>
                <w:szCs w:val="20"/>
              </w:rPr>
              <w:t>По мере необходимости</w:t>
            </w:r>
          </w:p>
        </w:tc>
      </w:tr>
    </w:tbl>
    <w:p w14:paraId="6DD97908" w14:textId="77777777" w:rsidR="00F07547" w:rsidRPr="00320BDC" w:rsidRDefault="00F07547" w:rsidP="00F77607">
      <w:pPr>
        <w:ind w:firstLine="720"/>
        <w:rPr>
          <w:rFonts w:ascii="Arial" w:eastAsia="Times New Roman" w:hAnsi="Arial" w:cs="Arial"/>
          <w:spacing w:val="-5"/>
          <w:sz w:val="22"/>
        </w:rPr>
      </w:pPr>
    </w:p>
    <w:p w14:paraId="4B052B8E" w14:textId="16C5D360" w:rsidR="00170023" w:rsidRPr="00320BDC" w:rsidRDefault="00170023" w:rsidP="00F77607">
      <w:pPr>
        <w:ind w:firstLine="720"/>
        <w:rPr>
          <w:rFonts w:ascii="Arial" w:eastAsia="Times New Roman" w:hAnsi="Arial" w:cs="Arial"/>
          <w:spacing w:val="-5"/>
          <w:sz w:val="22"/>
        </w:rPr>
      </w:pPr>
      <w:r w:rsidRPr="00320BDC">
        <w:rPr>
          <w:rFonts w:ascii="Arial" w:eastAsia="Times New Roman" w:hAnsi="Arial" w:cs="Arial"/>
          <w:spacing w:val="-5"/>
          <w:sz w:val="22"/>
        </w:rPr>
        <w:t>Годовые расходы газа представлены</w:t>
      </w:r>
      <w:r w:rsidR="001D2920" w:rsidRPr="00320BDC">
        <w:rPr>
          <w:rFonts w:ascii="Arial" w:eastAsia="Times New Roman" w:hAnsi="Arial" w:cs="Arial"/>
          <w:spacing w:val="-5"/>
          <w:sz w:val="22"/>
        </w:rPr>
        <w:t xml:space="preserve"> </w:t>
      </w:r>
      <w:proofErr w:type="gramStart"/>
      <w:r w:rsidR="001D2920" w:rsidRPr="00320BDC">
        <w:rPr>
          <w:rFonts w:ascii="Arial" w:eastAsia="Times New Roman" w:hAnsi="Arial" w:cs="Arial"/>
          <w:spacing w:val="-5"/>
          <w:sz w:val="22"/>
        </w:rPr>
        <w:t xml:space="preserve">ниже </w:t>
      </w:r>
      <w:r w:rsidRPr="00320BDC">
        <w:rPr>
          <w:rFonts w:ascii="Arial" w:eastAsia="Times New Roman" w:hAnsi="Arial" w:cs="Arial"/>
          <w:spacing w:val="-5"/>
          <w:sz w:val="22"/>
        </w:rPr>
        <w:t xml:space="preserve"> </w:t>
      </w:r>
      <w:r w:rsidR="001D2920" w:rsidRPr="00320BDC">
        <w:rPr>
          <w:rFonts w:ascii="Arial" w:eastAsia="Times New Roman" w:hAnsi="Arial" w:cs="Arial"/>
          <w:spacing w:val="-5"/>
          <w:sz w:val="22"/>
        </w:rPr>
        <w:t>(</w:t>
      </w:r>
      <w:proofErr w:type="gramEnd"/>
      <w:r>
        <w:fldChar w:fldCharType="begin"/>
      </w:r>
      <w:r>
        <w:instrText xml:space="preserve"> REF _Ref86615435 \h  \* MERGEFORMAT </w:instrText>
      </w:r>
      <w:r>
        <w:fldChar w:fldCharType="separate"/>
      </w:r>
      <w:r w:rsidR="005D1C71" w:rsidRPr="005D1C71">
        <w:rPr>
          <w:rFonts w:ascii="Arial" w:eastAsia="Times New Roman" w:hAnsi="Arial" w:cs="Arial"/>
          <w:spacing w:val="-5"/>
          <w:sz w:val="22"/>
        </w:rPr>
        <w:t>Таблица 8.25</w:t>
      </w:r>
      <w:r>
        <w:fldChar w:fldCharType="end"/>
      </w:r>
      <w:r w:rsidRPr="00320BDC">
        <w:rPr>
          <w:rFonts w:ascii="Arial" w:eastAsia="Times New Roman" w:hAnsi="Arial" w:cs="Arial"/>
          <w:spacing w:val="-5"/>
          <w:sz w:val="22"/>
        </w:rPr>
        <w:t>).</w:t>
      </w:r>
    </w:p>
    <w:p w14:paraId="2064C5F9" w14:textId="2554A8C5" w:rsidR="00170023" w:rsidRPr="00320BDC" w:rsidRDefault="001D2920" w:rsidP="008973E4">
      <w:pPr>
        <w:pStyle w:val="a5"/>
      </w:pPr>
      <w:bookmarkStart w:id="226" w:name="_Ref86615435"/>
      <w:r w:rsidRPr="00320BDC">
        <w:t xml:space="preserve">Таблица </w:t>
      </w:r>
      <w:r w:rsidR="006970CF" w:rsidRPr="00320BDC">
        <w:fldChar w:fldCharType="begin"/>
      </w:r>
      <w:r w:rsidR="00190EBC" w:rsidRPr="00320BDC">
        <w:instrText xml:space="preserve"> STYLEREF 1 \s </w:instrText>
      </w:r>
      <w:r w:rsidR="006970CF" w:rsidRPr="00320BDC">
        <w:fldChar w:fldCharType="separate"/>
      </w:r>
      <w:r w:rsidR="005D1C71">
        <w:rPr>
          <w:noProof/>
        </w:rPr>
        <w:t>8</w:t>
      </w:r>
      <w:r w:rsidR="006970CF" w:rsidRPr="00320BDC">
        <w:rPr>
          <w:noProof/>
        </w:rPr>
        <w:fldChar w:fldCharType="end"/>
      </w:r>
      <w:r w:rsidR="000F654C" w:rsidRPr="00320BDC">
        <w:t>.</w:t>
      </w:r>
      <w:r w:rsidR="006970CF" w:rsidRPr="00320BDC">
        <w:fldChar w:fldCharType="begin"/>
      </w:r>
      <w:r w:rsidR="00190EBC" w:rsidRPr="00320BDC">
        <w:instrText xml:space="preserve"> SEQ Таблица \* ARABIC \s 1 </w:instrText>
      </w:r>
      <w:r w:rsidR="006970CF" w:rsidRPr="00320BDC">
        <w:fldChar w:fldCharType="separate"/>
      </w:r>
      <w:r w:rsidR="005D1C71">
        <w:rPr>
          <w:noProof/>
        </w:rPr>
        <w:t>25</w:t>
      </w:r>
      <w:r w:rsidR="006970CF" w:rsidRPr="00320BDC">
        <w:rPr>
          <w:noProof/>
        </w:rPr>
        <w:fldChar w:fldCharType="end"/>
      </w:r>
      <w:bookmarkEnd w:id="226"/>
      <w:r w:rsidRPr="00320BDC">
        <w:t xml:space="preserve">. </w:t>
      </w:r>
      <w:r w:rsidR="00170023" w:rsidRPr="00320BDC">
        <w:rPr>
          <w:rFonts w:eastAsia="Times New Roman"/>
        </w:rPr>
        <w:t xml:space="preserve">Топливный баланс котельной </w:t>
      </w:r>
      <w:r w:rsidR="001C32E1">
        <w:rPr>
          <w:rFonts w:eastAsia="Times New Roman"/>
        </w:rPr>
        <w:t>«</w:t>
      </w:r>
      <w:r w:rsidR="00170023" w:rsidRPr="00320BDC">
        <w:rPr>
          <w:rFonts w:eastAsia="Times New Roman"/>
        </w:rPr>
        <w:t>Коммунальщик</w:t>
      </w:r>
      <w:r w:rsidR="001C32E1">
        <w:rPr>
          <w:rFonts w:eastAsia="Times New Roman"/>
        </w:rPr>
        <w:t>»</w:t>
      </w:r>
    </w:p>
    <w:p w14:paraId="550B9DB3" w14:textId="77777777" w:rsidR="00170023" w:rsidRPr="007C242E" w:rsidRDefault="00170023" w:rsidP="00F77607">
      <w:pPr>
        <w:ind w:firstLine="720"/>
        <w:rPr>
          <w:rFonts w:ascii="Arial" w:eastAsia="Times New Roman" w:hAnsi="Arial" w:cs="Arial"/>
          <w:spacing w:val="-5"/>
          <w:sz w:val="22"/>
          <w:highlight w:val="green"/>
        </w:rPr>
      </w:pPr>
    </w:p>
    <w:tbl>
      <w:tblPr>
        <w:tblW w:w="5000" w:type="pct"/>
        <w:tblCellMar>
          <w:left w:w="0" w:type="dxa"/>
          <w:right w:w="0" w:type="dxa"/>
        </w:tblCellMar>
        <w:tblLook w:val="04A0" w:firstRow="1" w:lastRow="0" w:firstColumn="1" w:lastColumn="0" w:noHBand="0" w:noVBand="1"/>
      </w:tblPr>
      <w:tblGrid>
        <w:gridCol w:w="1274"/>
        <w:gridCol w:w="824"/>
        <w:gridCol w:w="1529"/>
        <w:gridCol w:w="1295"/>
        <w:gridCol w:w="843"/>
        <w:gridCol w:w="1334"/>
        <w:gridCol w:w="1118"/>
        <w:gridCol w:w="1490"/>
        <w:gridCol w:w="29"/>
      </w:tblGrid>
      <w:tr w:rsidR="00170023" w:rsidRPr="00320BDC" w14:paraId="5636DEE0" w14:textId="77777777" w:rsidTr="0092076E">
        <w:trPr>
          <w:trHeight w:val="57"/>
        </w:trPr>
        <w:tc>
          <w:tcPr>
            <w:tcW w:w="655" w:type="pct"/>
            <w:vMerge w:val="restart"/>
            <w:tcBorders>
              <w:top w:val="single" w:sz="8" w:space="0" w:color="auto"/>
              <w:left w:val="single" w:sz="8" w:space="0" w:color="auto"/>
              <w:right w:val="single" w:sz="8" w:space="0" w:color="auto"/>
            </w:tcBorders>
            <w:vAlign w:val="center"/>
          </w:tcPr>
          <w:p w14:paraId="39ADB75E"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Баланс</w:t>
            </w:r>
          </w:p>
          <w:p w14:paraId="586054BC"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топлива за</w:t>
            </w:r>
          </w:p>
          <w:p w14:paraId="029F83FF"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год</w:t>
            </w:r>
          </w:p>
        </w:tc>
        <w:tc>
          <w:tcPr>
            <w:tcW w:w="423" w:type="pct"/>
            <w:vMerge w:val="restart"/>
            <w:tcBorders>
              <w:top w:val="single" w:sz="8" w:space="0" w:color="auto"/>
              <w:right w:val="single" w:sz="8" w:space="0" w:color="auto"/>
            </w:tcBorders>
            <w:vAlign w:val="center"/>
          </w:tcPr>
          <w:p w14:paraId="3C977CFE"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Ед.</w:t>
            </w:r>
          </w:p>
          <w:p w14:paraId="1AA2EE53"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изм.</w:t>
            </w:r>
          </w:p>
        </w:tc>
        <w:tc>
          <w:tcPr>
            <w:tcW w:w="785" w:type="pct"/>
            <w:vMerge w:val="restart"/>
            <w:tcBorders>
              <w:top w:val="single" w:sz="8" w:space="0" w:color="auto"/>
              <w:right w:val="single" w:sz="8" w:space="0" w:color="auto"/>
            </w:tcBorders>
            <w:vAlign w:val="center"/>
          </w:tcPr>
          <w:p w14:paraId="779DACA8"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Остаток топли</w:t>
            </w:r>
          </w:p>
          <w:p w14:paraId="76F5A64F"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ва на начало</w:t>
            </w:r>
          </w:p>
          <w:p w14:paraId="48FA1983"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года</w:t>
            </w:r>
          </w:p>
        </w:tc>
        <w:tc>
          <w:tcPr>
            <w:tcW w:w="665" w:type="pct"/>
            <w:vMerge w:val="restart"/>
            <w:tcBorders>
              <w:top w:val="single" w:sz="8" w:space="0" w:color="auto"/>
              <w:right w:val="single" w:sz="8" w:space="0" w:color="auto"/>
            </w:tcBorders>
            <w:vAlign w:val="center"/>
          </w:tcPr>
          <w:p w14:paraId="3DB19753"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Приход</w:t>
            </w:r>
          </w:p>
          <w:p w14:paraId="610711BC"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топлива за</w:t>
            </w:r>
          </w:p>
          <w:p w14:paraId="6740372E"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год</w:t>
            </w:r>
          </w:p>
        </w:tc>
        <w:tc>
          <w:tcPr>
            <w:tcW w:w="1692" w:type="pct"/>
            <w:gridSpan w:val="3"/>
            <w:tcBorders>
              <w:top w:val="single" w:sz="8" w:space="0" w:color="auto"/>
              <w:bottom w:val="single" w:sz="8" w:space="0" w:color="auto"/>
              <w:right w:val="single" w:sz="8" w:space="0" w:color="auto"/>
            </w:tcBorders>
            <w:vAlign w:val="center"/>
          </w:tcPr>
          <w:p w14:paraId="2591D068"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Израсходовано топлива за год</w:t>
            </w:r>
          </w:p>
        </w:tc>
        <w:tc>
          <w:tcPr>
            <w:tcW w:w="765" w:type="pct"/>
            <w:vMerge w:val="restart"/>
            <w:tcBorders>
              <w:top w:val="single" w:sz="8" w:space="0" w:color="auto"/>
              <w:right w:val="single" w:sz="8" w:space="0" w:color="auto"/>
            </w:tcBorders>
            <w:vAlign w:val="center"/>
          </w:tcPr>
          <w:p w14:paraId="65F4E073"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Остаток топ</w:t>
            </w:r>
          </w:p>
          <w:p w14:paraId="7E537E3B"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лива к концу</w:t>
            </w:r>
          </w:p>
          <w:p w14:paraId="641E9132"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года</w:t>
            </w:r>
          </w:p>
        </w:tc>
        <w:tc>
          <w:tcPr>
            <w:tcW w:w="15" w:type="pct"/>
            <w:vAlign w:val="bottom"/>
          </w:tcPr>
          <w:p w14:paraId="03B51D6F" w14:textId="77777777" w:rsidR="00170023" w:rsidRPr="00320BDC" w:rsidRDefault="00170023" w:rsidP="00320BDC">
            <w:pPr>
              <w:spacing w:after="0" w:line="240" w:lineRule="auto"/>
              <w:rPr>
                <w:rFonts w:ascii="Arial" w:hAnsi="Arial" w:cs="Arial"/>
                <w:sz w:val="20"/>
                <w:szCs w:val="20"/>
              </w:rPr>
            </w:pPr>
          </w:p>
        </w:tc>
      </w:tr>
      <w:tr w:rsidR="00170023" w:rsidRPr="00320BDC" w14:paraId="509DA340" w14:textId="77777777" w:rsidTr="0092076E">
        <w:trPr>
          <w:trHeight w:val="57"/>
        </w:trPr>
        <w:tc>
          <w:tcPr>
            <w:tcW w:w="655" w:type="pct"/>
            <w:vMerge/>
            <w:tcBorders>
              <w:left w:val="single" w:sz="8" w:space="0" w:color="auto"/>
              <w:right w:val="single" w:sz="8" w:space="0" w:color="auto"/>
            </w:tcBorders>
            <w:vAlign w:val="center"/>
          </w:tcPr>
          <w:p w14:paraId="12111005" w14:textId="77777777" w:rsidR="00170023" w:rsidRPr="00320BDC" w:rsidRDefault="00170023" w:rsidP="00320BDC">
            <w:pPr>
              <w:spacing w:after="0" w:line="240" w:lineRule="auto"/>
              <w:jc w:val="center"/>
              <w:rPr>
                <w:rFonts w:ascii="Arial" w:eastAsia="Times New Roman" w:hAnsi="Arial" w:cs="Arial"/>
                <w:sz w:val="20"/>
                <w:szCs w:val="20"/>
              </w:rPr>
            </w:pPr>
          </w:p>
        </w:tc>
        <w:tc>
          <w:tcPr>
            <w:tcW w:w="423" w:type="pct"/>
            <w:vMerge/>
            <w:tcBorders>
              <w:right w:val="single" w:sz="8" w:space="0" w:color="auto"/>
            </w:tcBorders>
            <w:vAlign w:val="center"/>
          </w:tcPr>
          <w:p w14:paraId="33A03EB9" w14:textId="77777777" w:rsidR="00170023" w:rsidRPr="00320BDC" w:rsidRDefault="00170023" w:rsidP="00320BDC">
            <w:pPr>
              <w:spacing w:after="0" w:line="240" w:lineRule="auto"/>
              <w:jc w:val="center"/>
              <w:rPr>
                <w:rFonts w:ascii="Arial" w:eastAsia="Times New Roman" w:hAnsi="Arial" w:cs="Arial"/>
                <w:sz w:val="20"/>
                <w:szCs w:val="20"/>
              </w:rPr>
            </w:pPr>
          </w:p>
        </w:tc>
        <w:tc>
          <w:tcPr>
            <w:tcW w:w="785" w:type="pct"/>
            <w:vMerge/>
            <w:tcBorders>
              <w:right w:val="single" w:sz="8" w:space="0" w:color="auto"/>
            </w:tcBorders>
            <w:vAlign w:val="center"/>
          </w:tcPr>
          <w:p w14:paraId="25930DCF" w14:textId="77777777" w:rsidR="00170023" w:rsidRPr="00320BDC" w:rsidRDefault="00170023" w:rsidP="00320BDC">
            <w:pPr>
              <w:spacing w:after="0" w:line="240" w:lineRule="auto"/>
              <w:jc w:val="center"/>
              <w:rPr>
                <w:rFonts w:ascii="Arial" w:eastAsia="Times New Roman" w:hAnsi="Arial" w:cs="Arial"/>
                <w:sz w:val="20"/>
                <w:szCs w:val="20"/>
              </w:rPr>
            </w:pPr>
          </w:p>
        </w:tc>
        <w:tc>
          <w:tcPr>
            <w:tcW w:w="665" w:type="pct"/>
            <w:vMerge/>
            <w:tcBorders>
              <w:right w:val="single" w:sz="8" w:space="0" w:color="auto"/>
            </w:tcBorders>
            <w:vAlign w:val="center"/>
          </w:tcPr>
          <w:p w14:paraId="1585866F" w14:textId="77777777" w:rsidR="00170023" w:rsidRPr="00320BDC" w:rsidRDefault="00170023" w:rsidP="00320BDC">
            <w:pPr>
              <w:spacing w:after="0" w:line="240" w:lineRule="auto"/>
              <w:jc w:val="center"/>
              <w:rPr>
                <w:rFonts w:ascii="Arial" w:eastAsia="Times New Roman" w:hAnsi="Arial" w:cs="Arial"/>
                <w:sz w:val="20"/>
                <w:szCs w:val="20"/>
              </w:rPr>
            </w:pPr>
          </w:p>
        </w:tc>
        <w:tc>
          <w:tcPr>
            <w:tcW w:w="433" w:type="pct"/>
            <w:vMerge w:val="restart"/>
            <w:tcBorders>
              <w:right w:val="single" w:sz="8" w:space="0" w:color="auto"/>
            </w:tcBorders>
            <w:vAlign w:val="center"/>
          </w:tcPr>
          <w:p w14:paraId="3E8307B2"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всего</w:t>
            </w:r>
          </w:p>
        </w:tc>
        <w:tc>
          <w:tcPr>
            <w:tcW w:w="1259" w:type="pct"/>
            <w:gridSpan w:val="2"/>
            <w:vMerge w:val="restart"/>
            <w:tcBorders>
              <w:right w:val="single" w:sz="8" w:space="0" w:color="auto"/>
            </w:tcBorders>
            <w:vAlign w:val="center"/>
          </w:tcPr>
          <w:p w14:paraId="43CB1A6B"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на отпуск тепл. эн, в т. ч.</w:t>
            </w:r>
          </w:p>
        </w:tc>
        <w:tc>
          <w:tcPr>
            <w:tcW w:w="765" w:type="pct"/>
            <w:vMerge/>
            <w:tcBorders>
              <w:right w:val="single" w:sz="8" w:space="0" w:color="auto"/>
            </w:tcBorders>
            <w:vAlign w:val="center"/>
          </w:tcPr>
          <w:p w14:paraId="61C16425" w14:textId="77777777" w:rsidR="00170023" w:rsidRPr="00320BDC" w:rsidRDefault="00170023" w:rsidP="00320BDC">
            <w:pPr>
              <w:spacing w:after="0" w:line="240" w:lineRule="auto"/>
              <w:jc w:val="center"/>
              <w:rPr>
                <w:rFonts w:ascii="Arial" w:eastAsia="Times New Roman" w:hAnsi="Arial" w:cs="Arial"/>
                <w:sz w:val="20"/>
                <w:szCs w:val="20"/>
              </w:rPr>
            </w:pPr>
          </w:p>
        </w:tc>
        <w:tc>
          <w:tcPr>
            <w:tcW w:w="15" w:type="pct"/>
            <w:vAlign w:val="bottom"/>
          </w:tcPr>
          <w:p w14:paraId="532BC126" w14:textId="77777777" w:rsidR="00170023" w:rsidRPr="00320BDC" w:rsidRDefault="00170023" w:rsidP="00320BDC">
            <w:pPr>
              <w:spacing w:after="0" w:line="240" w:lineRule="auto"/>
              <w:rPr>
                <w:rFonts w:ascii="Arial" w:hAnsi="Arial" w:cs="Arial"/>
                <w:sz w:val="20"/>
                <w:szCs w:val="20"/>
              </w:rPr>
            </w:pPr>
          </w:p>
        </w:tc>
      </w:tr>
      <w:tr w:rsidR="00170023" w:rsidRPr="00320BDC" w14:paraId="77878CE6" w14:textId="77777777" w:rsidTr="0092076E">
        <w:trPr>
          <w:trHeight w:val="57"/>
        </w:trPr>
        <w:tc>
          <w:tcPr>
            <w:tcW w:w="655" w:type="pct"/>
            <w:vMerge/>
            <w:tcBorders>
              <w:left w:val="single" w:sz="8" w:space="0" w:color="auto"/>
              <w:right w:val="single" w:sz="8" w:space="0" w:color="auto"/>
            </w:tcBorders>
            <w:vAlign w:val="center"/>
          </w:tcPr>
          <w:p w14:paraId="4A8C9CED" w14:textId="77777777" w:rsidR="00170023" w:rsidRPr="00320BDC" w:rsidRDefault="00170023" w:rsidP="00320BDC">
            <w:pPr>
              <w:spacing w:after="0" w:line="240" w:lineRule="auto"/>
              <w:jc w:val="center"/>
              <w:rPr>
                <w:rFonts w:ascii="Arial" w:eastAsia="Times New Roman" w:hAnsi="Arial" w:cs="Arial"/>
                <w:sz w:val="20"/>
                <w:szCs w:val="20"/>
              </w:rPr>
            </w:pPr>
          </w:p>
        </w:tc>
        <w:tc>
          <w:tcPr>
            <w:tcW w:w="423" w:type="pct"/>
            <w:vMerge/>
            <w:tcBorders>
              <w:right w:val="single" w:sz="8" w:space="0" w:color="auto"/>
            </w:tcBorders>
            <w:vAlign w:val="center"/>
          </w:tcPr>
          <w:p w14:paraId="0F6CFF4D" w14:textId="77777777" w:rsidR="00170023" w:rsidRPr="00320BDC" w:rsidRDefault="00170023" w:rsidP="00320BDC">
            <w:pPr>
              <w:spacing w:after="0" w:line="240" w:lineRule="auto"/>
              <w:jc w:val="center"/>
              <w:rPr>
                <w:rFonts w:ascii="Arial" w:eastAsia="Times New Roman" w:hAnsi="Arial" w:cs="Arial"/>
                <w:sz w:val="20"/>
                <w:szCs w:val="20"/>
              </w:rPr>
            </w:pPr>
          </w:p>
        </w:tc>
        <w:tc>
          <w:tcPr>
            <w:tcW w:w="785" w:type="pct"/>
            <w:vMerge/>
            <w:tcBorders>
              <w:right w:val="single" w:sz="8" w:space="0" w:color="auto"/>
            </w:tcBorders>
            <w:vAlign w:val="center"/>
          </w:tcPr>
          <w:p w14:paraId="638AE039" w14:textId="77777777" w:rsidR="00170023" w:rsidRPr="00320BDC" w:rsidRDefault="00170023" w:rsidP="00320BDC">
            <w:pPr>
              <w:spacing w:after="0" w:line="240" w:lineRule="auto"/>
              <w:jc w:val="center"/>
              <w:rPr>
                <w:rFonts w:ascii="Arial" w:eastAsia="Times New Roman" w:hAnsi="Arial" w:cs="Arial"/>
                <w:sz w:val="20"/>
                <w:szCs w:val="20"/>
              </w:rPr>
            </w:pPr>
          </w:p>
        </w:tc>
        <w:tc>
          <w:tcPr>
            <w:tcW w:w="665" w:type="pct"/>
            <w:vMerge/>
            <w:tcBorders>
              <w:right w:val="single" w:sz="8" w:space="0" w:color="auto"/>
            </w:tcBorders>
            <w:vAlign w:val="center"/>
          </w:tcPr>
          <w:p w14:paraId="61C8CDD6" w14:textId="77777777" w:rsidR="00170023" w:rsidRPr="00320BDC" w:rsidRDefault="00170023" w:rsidP="00320BDC">
            <w:pPr>
              <w:spacing w:after="0" w:line="240" w:lineRule="auto"/>
              <w:jc w:val="center"/>
              <w:rPr>
                <w:rFonts w:ascii="Arial" w:eastAsia="Times New Roman" w:hAnsi="Arial" w:cs="Arial"/>
                <w:sz w:val="20"/>
                <w:szCs w:val="20"/>
              </w:rPr>
            </w:pPr>
          </w:p>
        </w:tc>
        <w:tc>
          <w:tcPr>
            <w:tcW w:w="433" w:type="pct"/>
            <w:vMerge/>
            <w:tcBorders>
              <w:right w:val="single" w:sz="8" w:space="0" w:color="auto"/>
            </w:tcBorders>
            <w:vAlign w:val="center"/>
          </w:tcPr>
          <w:p w14:paraId="6F8D707E"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p>
        </w:tc>
        <w:tc>
          <w:tcPr>
            <w:tcW w:w="1259" w:type="pct"/>
            <w:gridSpan w:val="2"/>
            <w:vMerge/>
            <w:tcBorders>
              <w:bottom w:val="single" w:sz="8" w:space="0" w:color="auto"/>
              <w:right w:val="single" w:sz="8" w:space="0" w:color="auto"/>
            </w:tcBorders>
            <w:vAlign w:val="center"/>
          </w:tcPr>
          <w:p w14:paraId="2021853D"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p>
        </w:tc>
        <w:tc>
          <w:tcPr>
            <w:tcW w:w="765" w:type="pct"/>
            <w:vMerge/>
            <w:tcBorders>
              <w:right w:val="single" w:sz="8" w:space="0" w:color="auto"/>
            </w:tcBorders>
            <w:vAlign w:val="center"/>
          </w:tcPr>
          <w:p w14:paraId="41014B8E" w14:textId="77777777" w:rsidR="00170023" w:rsidRPr="00320BDC" w:rsidRDefault="00170023" w:rsidP="00320BDC">
            <w:pPr>
              <w:spacing w:after="0" w:line="240" w:lineRule="auto"/>
              <w:jc w:val="center"/>
              <w:rPr>
                <w:rFonts w:ascii="Arial" w:eastAsia="Times New Roman" w:hAnsi="Arial" w:cs="Arial"/>
                <w:sz w:val="20"/>
                <w:szCs w:val="20"/>
              </w:rPr>
            </w:pPr>
          </w:p>
        </w:tc>
        <w:tc>
          <w:tcPr>
            <w:tcW w:w="15" w:type="pct"/>
            <w:vAlign w:val="bottom"/>
          </w:tcPr>
          <w:p w14:paraId="69BC4A9E" w14:textId="77777777" w:rsidR="00170023" w:rsidRPr="00320BDC" w:rsidRDefault="00170023" w:rsidP="00320BDC">
            <w:pPr>
              <w:spacing w:after="0" w:line="240" w:lineRule="auto"/>
              <w:rPr>
                <w:rFonts w:ascii="Arial" w:hAnsi="Arial" w:cs="Arial"/>
                <w:sz w:val="20"/>
                <w:szCs w:val="20"/>
              </w:rPr>
            </w:pPr>
          </w:p>
        </w:tc>
      </w:tr>
      <w:tr w:rsidR="00170023" w:rsidRPr="00320BDC" w14:paraId="17808640" w14:textId="77777777" w:rsidTr="0092076E">
        <w:trPr>
          <w:trHeight w:val="57"/>
        </w:trPr>
        <w:tc>
          <w:tcPr>
            <w:tcW w:w="655" w:type="pct"/>
            <w:vMerge/>
            <w:tcBorders>
              <w:left w:val="single" w:sz="8" w:space="0" w:color="auto"/>
              <w:right w:val="single" w:sz="8" w:space="0" w:color="auto"/>
            </w:tcBorders>
            <w:vAlign w:val="center"/>
          </w:tcPr>
          <w:p w14:paraId="26355D46" w14:textId="77777777" w:rsidR="00170023" w:rsidRPr="00320BDC" w:rsidRDefault="00170023" w:rsidP="00320BDC">
            <w:pPr>
              <w:spacing w:after="0" w:line="240" w:lineRule="auto"/>
              <w:jc w:val="center"/>
              <w:rPr>
                <w:rFonts w:ascii="Arial" w:eastAsia="Times New Roman" w:hAnsi="Arial" w:cs="Arial"/>
                <w:sz w:val="20"/>
                <w:szCs w:val="20"/>
              </w:rPr>
            </w:pPr>
          </w:p>
        </w:tc>
        <w:tc>
          <w:tcPr>
            <w:tcW w:w="423" w:type="pct"/>
            <w:vMerge/>
            <w:tcBorders>
              <w:right w:val="single" w:sz="8" w:space="0" w:color="auto"/>
            </w:tcBorders>
            <w:vAlign w:val="center"/>
          </w:tcPr>
          <w:p w14:paraId="68481ADF" w14:textId="77777777" w:rsidR="00170023" w:rsidRPr="00320BDC" w:rsidRDefault="00170023" w:rsidP="00320BDC">
            <w:pPr>
              <w:spacing w:after="0" w:line="240" w:lineRule="auto"/>
              <w:jc w:val="center"/>
              <w:rPr>
                <w:rFonts w:ascii="Arial" w:eastAsia="Times New Roman" w:hAnsi="Arial" w:cs="Arial"/>
                <w:sz w:val="20"/>
                <w:szCs w:val="20"/>
              </w:rPr>
            </w:pPr>
          </w:p>
        </w:tc>
        <w:tc>
          <w:tcPr>
            <w:tcW w:w="785" w:type="pct"/>
            <w:vMerge/>
            <w:tcBorders>
              <w:right w:val="single" w:sz="8" w:space="0" w:color="auto"/>
            </w:tcBorders>
            <w:vAlign w:val="center"/>
          </w:tcPr>
          <w:p w14:paraId="313BD20D" w14:textId="77777777" w:rsidR="00170023" w:rsidRPr="00320BDC" w:rsidRDefault="00170023" w:rsidP="00320BDC">
            <w:pPr>
              <w:spacing w:after="0" w:line="240" w:lineRule="auto"/>
              <w:jc w:val="center"/>
              <w:rPr>
                <w:rFonts w:ascii="Arial" w:eastAsia="Times New Roman" w:hAnsi="Arial" w:cs="Arial"/>
                <w:sz w:val="20"/>
                <w:szCs w:val="20"/>
              </w:rPr>
            </w:pPr>
          </w:p>
        </w:tc>
        <w:tc>
          <w:tcPr>
            <w:tcW w:w="665" w:type="pct"/>
            <w:vMerge/>
            <w:tcBorders>
              <w:right w:val="single" w:sz="8" w:space="0" w:color="auto"/>
            </w:tcBorders>
            <w:vAlign w:val="center"/>
          </w:tcPr>
          <w:p w14:paraId="5EF60BEC" w14:textId="77777777" w:rsidR="00170023" w:rsidRPr="00320BDC" w:rsidRDefault="00170023" w:rsidP="00320BDC">
            <w:pPr>
              <w:spacing w:after="0" w:line="240" w:lineRule="auto"/>
              <w:jc w:val="center"/>
              <w:rPr>
                <w:rFonts w:ascii="Arial" w:eastAsia="Times New Roman" w:hAnsi="Arial" w:cs="Arial"/>
                <w:sz w:val="20"/>
                <w:szCs w:val="20"/>
              </w:rPr>
            </w:pPr>
          </w:p>
        </w:tc>
        <w:tc>
          <w:tcPr>
            <w:tcW w:w="433" w:type="pct"/>
            <w:vMerge/>
            <w:tcBorders>
              <w:right w:val="single" w:sz="8" w:space="0" w:color="auto"/>
            </w:tcBorders>
            <w:vAlign w:val="center"/>
          </w:tcPr>
          <w:p w14:paraId="2034365A"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p>
        </w:tc>
        <w:tc>
          <w:tcPr>
            <w:tcW w:w="685" w:type="pct"/>
            <w:vMerge w:val="restart"/>
            <w:tcBorders>
              <w:right w:val="single" w:sz="8" w:space="0" w:color="auto"/>
            </w:tcBorders>
            <w:vAlign w:val="center"/>
          </w:tcPr>
          <w:p w14:paraId="0E15D777"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натурального</w:t>
            </w:r>
          </w:p>
        </w:tc>
        <w:tc>
          <w:tcPr>
            <w:tcW w:w="574" w:type="pct"/>
            <w:vMerge w:val="restart"/>
            <w:tcBorders>
              <w:right w:val="single" w:sz="8" w:space="0" w:color="auto"/>
            </w:tcBorders>
            <w:vAlign w:val="center"/>
          </w:tcPr>
          <w:p w14:paraId="76F7AF9E" w14:textId="77777777" w:rsidR="00170023" w:rsidRPr="00320BDC" w:rsidRDefault="00170023" w:rsidP="00320BDC">
            <w:pPr>
              <w:pStyle w:val="af1"/>
              <w:keepNext w:val="0"/>
              <w:widowControl w:val="0"/>
              <w:spacing w:before="0" w:after="0" w:line="240" w:lineRule="auto"/>
              <w:ind w:left="0" w:firstLine="0"/>
              <w:jc w:val="center"/>
              <w:rPr>
                <w:b/>
                <w:bCs/>
                <w:sz w:val="20"/>
                <w:szCs w:val="20"/>
              </w:rPr>
            </w:pPr>
            <w:r w:rsidRPr="00320BDC">
              <w:rPr>
                <w:b/>
                <w:bCs/>
                <w:sz w:val="20"/>
                <w:szCs w:val="20"/>
              </w:rPr>
              <w:t>условного.</w:t>
            </w:r>
          </w:p>
        </w:tc>
        <w:tc>
          <w:tcPr>
            <w:tcW w:w="765" w:type="pct"/>
            <w:vMerge/>
            <w:tcBorders>
              <w:right w:val="single" w:sz="8" w:space="0" w:color="auto"/>
            </w:tcBorders>
            <w:vAlign w:val="center"/>
          </w:tcPr>
          <w:p w14:paraId="171933DE" w14:textId="77777777" w:rsidR="00170023" w:rsidRPr="00320BDC" w:rsidRDefault="00170023" w:rsidP="00320BDC">
            <w:pPr>
              <w:spacing w:after="0" w:line="240" w:lineRule="auto"/>
              <w:jc w:val="center"/>
              <w:rPr>
                <w:rFonts w:ascii="Arial" w:eastAsia="Times New Roman" w:hAnsi="Arial" w:cs="Arial"/>
                <w:sz w:val="20"/>
                <w:szCs w:val="20"/>
              </w:rPr>
            </w:pPr>
          </w:p>
        </w:tc>
        <w:tc>
          <w:tcPr>
            <w:tcW w:w="15" w:type="pct"/>
            <w:vAlign w:val="bottom"/>
          </w:tcPr>
          <w:p w14:paraId="3CE77BAE" w14:textId="77777777" w:rsidR="00170023" w:rsidRPr="00320BDC" w:rsidRDefault="00170023" w:rsidP="00320BDC">
            <w:pPr>
              <w:spacing w:after="0" w:line="240" w:lineRule="auto"/>
              <w:rPr>
                <w:rFonts w:ascii="Arial" w:hAnsi="Arial" w:cs="Arial"/>
                <w:sz w:val="20"/>
                <w:szCs w:val="20"/>
              </w:rPr>
            </w:pPr>
          </w:p>
        </w:tc>
      </w:tr>
      <w:tr w:rsidR="00170023" w:rsidRPr="00320BDC" w14:paraId="6623E045" w14:textId="77777777" w:rsidTr="0092076E">
        <w:trPr>
          <w:trHeight w:val="57"/>
        </w:trPr>
        <w:tc>
          <w:tcPr>
            <w:tcW w:w="655" w:type="pct"/>
            <w:vMerge/>
            <w:tcBorders>
              <w:left w:val="single" w:sz="8" w:space="0" w:color="auto"/>
              <w:bottom w:val="single" w:sz="8" w:space="0" w:color="auto"/>
              <w:right w:val="single" w:sz="8" w:space="0" w:color="auto"/>
            </w:tcBorders>
            <w:vAlign w:val="center"/>
          </w:tcPr>
          <w:p w14:paraId="38AAF607" w14:textId="77777777" w:rsidR="00170023" w:rsidRPr="00320BDC" w:rsidRDefault="00170023" w:rsidP="00320BDC">
            <w:pPr>
              <w:spacing w:after="0" w:line="240" w:lineRule="auto"/>
              <w:jc w:val="center"/>
              <w:rPr>
                <w:rFonts w:ascii="Arial" w:eastAsia="Times New Roman" w:hAnsi="Arial" w:cs="Arial"/>
                <w:sz w:val="20"/>
                <w:szCs w:val="20"/>
              </w:rPr>
            </w:pPr>
          </w:p>
        </w:tc>
        <w:tc>
          <w:tcPr>
            <w:tcW w:w="423" w:type="pct"/>
            <w:vMerge/>
            <w:tcBorders>
              <w:bottom w:val="single" w:sz="8" w:space="0" w:color="auto"/>
              <w:right w:val="single" w:sz="8" w:space="0" w:color="auto"/>
            </w:tcBorders>
            <w:vAlign w:val="center"/>
          </w:tcPr>
          <w:p w14:paraId="11AD4DE7" w14:textId="77777777" w:rsidR="00170023" w:rsidRPr="00320BDC" w:rsidRDefault="00170023" w:rsidP="00320BDC">
            <w:pPr>
              <w:spacing w:after="0" w:line="240" w:lineRule="auto"/>
              <w:jc w:val="center"/>
              <w:rPr>
                <w:rFonts w:ascii="Arial" w:eastAsia="Times New Roman" w:hAnsi="Arial" w:cs="Arial"/>
                <w:sz w:val="20"/>
                <w:szCs w:val="20"/>
              </w:rPr>
            </w:pPr>
          </w:p>
        </w:tc>
        <w:tc>
          <w:tcPr>
            <w:tcW w:w="785" w:type="pct"/>
            <w:vMerge/>
            <w:tcBorders>
              <w:bottom w:val="single" w:sz="8" w:space="0" w:color="auto"/>
              <w:right w:val="single" w:sz="8" w:space="0" w:color="auto"/>
            </w:tcBorders>
            <w:vAlign w:val="center"/>
          </w:tcPr>
          <w:p w14:paraId="409244D9" w14:textId="77777777" w:rsidR="00170023" w:rsidRPr="00320BDC" w:rsidRDefault="00170023" w:rsidP="00320BDC">
            <w:pPr>
              <w:spacing w:after="0" w:line="240" w:lineRule="auto"/>
              <w:jc w:val="center"/>
              <w:rPr>
                <w:rFonts w:ascii="Arial" w:eastAsia="Times New Roman" w:hAnsi="Arial" w:cs="Arial"/>
                <w:sz w:val="20"/>
                <w:szCs w:val="20"/>
              </w:rPr>
            </w:pPr>
          </w:p>
        </w:tc>
        <w:tc>
          <w:tcPr>
            <w:tcW w:w="665" w:type="pct"/>
            <w:vMerge/>
            <w:tcBorders>
              <w:bottom w:val="single" w:sz="8" w:space="0" w:color="auto"/>
              <w:right w:val="single" w:sz="8" w:space="0" w:color="auto"/>
            </w:tcBorders>
            <w:vAlign w:val="center"/>
          </w:tcPr>
          <w:p w14:paraId="46681FEF" w14:textId="77777777" w:rsidR="00170023" w:rsidRPr="00320BDC" w:rsidRDefault="00170023" w:rsidP="00320BDC">
            <w:pPr>
              <w:spacing w:after="0" w:line="240" w:lineRule="auto"/>
              <w:jc w:val="center"/>
              <w:rPr>
                <w:rFonts w:ascii="Arial" w:eastAsia="Times New Roman" w:hAnsi="Arial" w:cs="Arial"/>
                <w:sz w:val="20"/>
                <w:szCs w:val="20"/>
              </w:rPr>
            </w:pPr>
          </w:p>
        </w:tc>
        <w:tc>
          <w:tcPr>
            <w:tcW w:w="433" w:type="pct"/>
            <w:vMerge/>
            <w:tcBorders>
              <w:bottom w:val="single" w:sz="8" w:space="0" w:color="auto"/>
              <w:right w:val="single" w:sz="8" w:space="0" w:color="auto"/>
            </w:tcBorders>
            <w:vAlign w:val="center"/>
          </w:tcPr>
          <w:p w14:paraId="239DEB45" w14:textId="77777777" w:rsidR="00170023" w:rsidRPr="00320BDC" w:rsidRDefault="00170023" w:rsidP="00320BDC">
            <w:pPr>
              <w:spacing w:after="0" w:line="240" w:lineRule="auto"/>
              <w:jc w:val="center"/>
              <w:rPr>
                <w:rFonts w:ascii="Arial" w:eastAsia="Times New Roman" w:hAnsi="Arial" w:cs="Arial"/>
                <w:sz w:val="20"/>
                <w:szCs w:val="20"/>
              </w:rPr>
            </w:pPr>
          </w:p>
        </w:tc>
        <w:tc>
          <w:tcPr>
            <w:tcW w:w="685" w:type="pct"/>
            <w:vMerge/>
            <w:tcBorders>
              <w:bottom w:val="single" w:sz="8" w:space="0" w:color="auto"/>
              <w:right w:val="single" w:sz="8" w:space="0" w:color="auto"/>
            </w:tcBorders>
            <w:vAlign w:val="center"/>
          </w:tcPr>
          <w:p w14:paraId="7C576891" w14:textId="77777777" w:rsidR="00170023" w:rsidRPr="00320BDC" w:rsidRDefault="00170023" w:rsidP="00320BDC">
            <w:pPr>
              <w:spacing w:after="0" w:line="240" w:lineRule="auto"/>
              <w:jc w:val="center"/>
              <w:rPr>
                <w:rFonts w:ascii="Arial" w:eastAsia="Times New Roman" w:hAnsi="Arial" w:cs="Arial"/>
                <w:sz w:val="20"/>
                <w:szCs w:val="20"/>
              </w:rPr>
            </w:pPr>
          </w:p>
        </w:tc>
        <w:tc>
          <w:tcPr>
            <w:tcW w:w="574" w:type="pct"/>
            <w:vMerge/>
            <w:tcBorders>
              <w:bottom w:val="single" w:sz="8" w:space="0" w:color="auto"/>
              <w:right w:val="single" w:sz="8" w:space="0" w:color="auto"/>
            </w:tcBorders>
            <w:vAlign w:val="center"/>
          </w:tcPr>
          <w:p w14:paraId="40536CD9" w14:textId="77777777" w:rsidR="00170023" w:rsidRPr="00320BDC" w:rsidRDefault="00170023" w:rsidP="00320BDC">
            <w:pPr>
              <w:spacing w:after="0" w:line="240" w:lineRule="auto"/>
              <w:jc w:val="center"/>
              <w:rPr>
                <w:rFonts w:ascii="Arial" w:eastAsia="Times New Roman" w:hAnsi="Arial" w:cs="Arial"/>
                <w:sz w:val="20"/>
                <w:szCs w:val="20"/>
              </w:rPr>
            </w:pPr>
          </w:p>
        </w:tc>
        <w:tc>
          <w:tcPr>
            <w:tcW w:w="765" w:type="pct"/>
            <w:vMerge/>
            <w:tcBorders>
              <w:bottom w:val="single" w:sz="8" w:space="0" w:color="auto"/>
              <w:right w:val="single" w:sz="8" w:space="0" w:color="auto"/>
            </w:tcBorders>
            <w:vAlign w:val="center"/>
          </w:tcPr>
          <w:p w14:paraId="5B83A981" w14:textId="77777777" w:rsidR="00170023" w:rsidRPr="00320BDC" w:rsidRDefault="00170023" w:rsidP="00320BDC">
            <w:pPr>
              <w:spacing w:after="0" w:line="240" w:lineRule="auto"/>
              <w:jc w:val="center"/>
              <w:rPr>
                <w:rFonts w:ascii="Arial" w:eastAsia="Times New Roman" w:hAnsi="Arial" w:cs="Arial"/>
                <w:sz w:val="20"/>
                <w:szCs w:val="20"/>
              </w:rPr>
            </w:pPr>
          </w:p>
        </w:tc>
        <w:tc>
          <w:tcPr>
            <w:tcW w:w="15" w:type="pct"/>
            <w:vAlign w:val="bottom"/>
          </w:tcPr>
          <w:p w14:paraId="650AB08C" w14:textId="77777777" w:rsidR="00170023" w:rsidRPr="00320BDC" w:rsidRDefault="00170023" w:rsidP="00320BDC">
            <w:pPr>
              <w:spacing w:after="0" w:line="240" w:lineRule="auto"/>
              <w:rPr>
                <w:rFonts w:ascii="Arial" w:hAnsi="Arial" w:cs="Arial"/>
                <w:sz w:val="20"/>
                <w:szCs w:val="20"/>
              </w:rPr>
            </w:pPr>
          </w:p>
        </w:tc>
      </w:tr>
      <w:tr w:rsidR="00170023" w:rsidRPr="00320BDC" w14:paraId="07C835B8" w14:textId="77777777" w:rsidTr="0092076E">
        <w:trPr>
          <w:trHeight w:val="57"/>
        </w:trPr>
        <w:tc>
          <w:tcPr>
            <w:tcW w:w="4985" w:type="pct"/>
            <w:gridSpan w:val="8"/>
            <w:tcBorders>
              <w:left w:val="single" w:sz="8" w:space="0" w:color="auto"/>
              <w:bottom w:val="single" w:sz="8" w:space="0" w:color="auto"/>
              <w:right w:val="single" w:sz="8" w:space="0" w:color="auto"/>
            </w:tcBorders>
            <w:vAlign w:val="center"/>
          </w:tcPr>
          <w:p w14:paraId="095FA91C" w14:textId="77777777" w:rsidR="00170023" w:rsidRPr="00320BDC" w:rsidRDefault="00170023"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201</w:t>
            </w:r>
            <w:r w:rsidR="00320BDC" w:rsidRPr="00320BDC">
              <w:rPr>
                <w:rFonts w:ascii="Arial" w:eastAsia="Times New Roman" w:hAnsi="Arial" w:cs="Arial"/>
                <w:sz w:val="20"/>
                <w:szCs w:val="20"/>
              </w:rPr>
              <w:t>8</w:t>
            </w:r>
          </w:p>
        </w:tc>
        <w:tc>
          <w:tcPr>
            <w:tcW w:w="15" w:type="pct"/>
            <w:vAlign w:val="bottom"/>
          </w:tcPr>
          <w:p w14:paraId="35E75C2F" w14:textId="77777777" w:rsidR="00170023" w:rsidRPr="00320BDC" w:rsidRDefault="00170023" w:rsidP="00320BDC">
            <w:pPr>
              <w:spacing w:after="0" w:line="240" w:lineRule="auto"/>
              <w:rPr>
                <w:rFonts w:ascii="Arial" w:hAnsi="Arial" w:cs="Arial"/>
                <w:sz w:val="20"/>
                <w:szCs w:val="20"/>
              </w:rPr>
            </w:pPr>
          </w:p>
        </w:tc>
      </w:tr>
      <w:tr w:rsidR="00320BDC" w:rsidRPr="00320BDC" w14:paraId="745403FD" w14:textId="77777777" w:rsidTr="0092076E">
        <w:trPr>
          <w:trHeight w:val="57"/>
        </w:trPr>
        <w:tc>
          <w:tcPr>
            <w:tcW w:w="655" w:type="pct"/>
            <w:tcBorders>
              <w:left w:val="single" w:sz="8" w:space="0" w:color="auto"/>
              <w:bottom w:val="single" w:sz="8" w:space="0" w:color="auto"/>
              <w:right w:val="single" w:sz="8" w:space="0" w:color="auto"/>
            </w:tcBorders>
            <w:vAlign w:val="center"/>
          </w:tcPr>
          <w:p w14:paraId="26C181A0"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Газ</w:t>
            </w:r>
          </w:p>
        </w:tc>
        <w:tc>
          <w:tcPr>
            <w:tcW w:w="423" w:type="pct"/>
            <w:tcBorders>
              <w:bottom w:val="single" w:sz="8" w:space="0" w:color="auto"/>
              <w:right w:val="single" w:sz="8" w:space="0" w:color="auto"/>
            </w:tcBorders>
            <w:vAlign w:val="center"/>
          </w:tcPr>
          <w:p w14:paraId="6896B04A" w14:textId="77777777" w:rsidR="00320BDC" w:rsidRPr="00320BDC" w:rsidRDefault="00320BDC" w:rsidP="00320BDC">
            <w:pPr>
              <w:spacing w:after="0" w:line="240" w:lineRule="auto"/>
              <w:jc w:val="center"/>
              <w:rPr>
                <w:rFonts w:ascii="Arial" w:eastAsia="Times New Roman" w:hAnsi="Arial" w:cs="Arial"/>
                <w:sz w:val="20"/>
                <w:szCs w:val="20"/>
              </w:rPr>
            </w:pPr>
            <w:proofErr w:type="gramStart"/>
            <w:r w:rsidRPr="00320BDC">
              <w:rPr>
                <w:rFonts w:ascii="Arial" w:eastAsia="Times New Roman" w:hAnsi="Arial" w:cs="Arial"/>
                <w:sz w:val="20"/>
                <w:szCs w:val="20"/>
              </w:rPr>
              <w:t>тыс.м</w:t>
            </w:r>
            <w:proofErr w:type="gramEnd"/>
            <w:r w:rsidRPr="00320BDC">
              <w:rPr>
                <w:rFonts w:ascii="Arial" w:eastAsia="Times New Roman" w:hAnsi="Arial" w:cs="Arial"/>
                <w:sz w:val="20"/>
                <w:szCs w:val="20"/>
                <w:vertAlign w:val="superscript"/>
              </w:rPr>
              <w:t>3</w:t>
            </w:r>
          </w:p>
        </w:tc>
        <w:tc>
          <w:tcPr>
            <w:tcW w:w="785" w:type="pct"/>
            <w:tcBorders>
              <w:bottom w:val="single" w:sz="8" w:space="0" w:color="auto"/>
              <w:right w:val="single" w:sz="8" w:space="0" w:color="auto"/>
            </w:tcBorders>
            <w:vAlign w:val="center"/>
          </w:tcPr>
          <w:p w14:paraId="77F5E690"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665" w:type="pct"/>
            <w:tcBorders>
              <w:bottom w:val="single" w:sz="8" w:space="0" w:color="auto"/>
              <w:right w:val="single" w:sz="8" w:space="0" w:color="auto"/>
            </w:tcBorders>
            <w:vAlign w:val="center"/>
          </w:tcPr>
          <w:p w14:paraId="2F9B20CB"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879</w:t>
            </w:r>
          </w:p>
        </w:tc>
        <w:tc>
          <w:tcPr>
            <w:tcW w:w="433" w:type="pct"/>
            <w:tcBorders>
              <w:bottom w:val="single" w:sz="8" w:space="0" w:color="auto"/>
              <w:right w:val="single" w:sz="8" w:space="0" w:color="auto"/>
            </w:tcBorders>
            <w:vAlign w:val="center"/>
          </w:tcPr>
          <w:p w14:paraId="6D45D699"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879</w:t>
            </w:r>
          </w:p>
        </w:tc>
        <w:tc>
          <w:tcPr>
            <w:tcW w:w="685" w:type="pct"/>
            <w:tcBorders>
              <w:bottom w:val="single" w:sz="8" w:space="0" w:color="auto"/>
              <w:right w:val="single" w:sz="8" w:space="0" w:color="auto"/>
            </w:tcBorders>
            <w:vAlign w:val="center"/>
          </w:tcPr>
          <w:p w14:paraId="2B469708"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879</w:t>
            </w:r>
          </w:p>
        </w:tc>
        <w:tc>
          <w:tcPr>
            <w:tcW w:w="574" w:type="pct"/>
            <w:tcBorders>
              <w:bottom w:val="single" w:sz="8" w:space="0" w:color="auto"/>
              <w:right w:val="single" w:sz="8" w:space="0" w:color="auto"/>
            </w:tcBorders>
            <w:vAlign w:val="center"/>
          </w:tcPr>
          <w:p w14:paraId="4E1CD3AA"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1000</w:t>
            </w:r>
          </w:p>
        </w:tc>
        <w:tc>
          <w:tcPr>
            <w:tcW w:w="765" w:type="pct"/>
            <w:tcBorders>
              <w:bottom w:val="single" w:sz="8" w:space="0" w:color="auto"/>
              <w:right w:val="single" w:sz="8" w:space="0" w:color="auto"/>
            </w:tcBorders>
            <w:vAlign w:val="center"/>
          </w:tcPr>
          <w:p w14:paraId="42F0FEB8"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15" w:type="pct"/>
            <w:vAlign w:val="bottom"/>
          </w:tcPr>
          <w:p w14:paraId="3268AA24" w14:textId="77777777" w:rsidR="00320BDC" w:rsidRPr="00320BDC" w:rsidRDefault="00320BDC" w:rsidP="00320BDC">
            <w:pPr>
              <w:spacing w:after="0" w:line="240" w:lineRule="auto"/>
              <w:rPr>
                <w:rFonts w:ascii="Arial" w:hAnsi="Arial" w:cs="Arial"/>
                <w:sz w:val="20"/>
                <w:szCs w:val="20"/>
              </w:rPr>
            </w:pPr>
          </w:p>
        </w:tc>
      </w:tr>
      <w:tr w:rsidR="00320BDC" w:rsidRPr="00320BDC" w14:paraId="3814E346" w14:textId="77777777" w:rsidTr="0092076E">
        <w:trPr>
          <w:trHeight w:val="57"/>
        </w:trPr>
        <w:tc>
          <w:tcPr>
            <w:tcW w:w="655" w:type="pct"/>
            <w:tcBorders>
              <w:left w:val="single" w:sz="8" w:space="0" w:color="auto"/>
              <w:bottom w:val="single" w:sz="8" w:space="0" w:color="auto"/>
              <w:right w:val="single" w:sz="8" w:space="0" w:color="auto"/>
            </w:tcBorders>
            <w:vAlign w:val="center"/>
          </w:tcPr>
          <w:p w14:paraId="5629E3BD"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Итого</w:t>
            </w:r>
          </w:p>
        </w:tc>
        <w:tc>
          <w:tcPr>
            <w:tcW w:w="423" w:type="pct"/>
            <w:tcBorders>
              <w:bottom w:val="single" w:sz="8" w:space="0" w:color="auto"/>
              <w:right w:val="single" w:sz="8" w:space="0" w:color="auto"/>
            </w:tcBorders>
            <w:vAlign w:val="center"/>
          </w:tcPr>
          <w:p w14:paraId="2012B9FB" w14:textId="77777777" w:rsidR="00320BDC" w:rsidRPr="002B4D9F" w:rsidRDefault="00320BDC" w:rsidP="00320BDC">
            <w:pPr>
              <w:spacing w:after="0" w:line="240" w:lineRule="auto"/>
              <w:jc w:val="center"/>
              <w:rPr>
                <w:rFonts w:ascii="Arial" w:eastAsia="Times New Roman" w:hAnsi="Arial" w:cs="Arial"/>
                <w:b/>
                <w:sz w:val="20"/>
                <w:szCs w:val="20"/>
              </w:rPr>
            </w:pPr>
          </w:p>
        </w:tc>
        <w:tc>
          <w:tcPr>
            <w:tcW w:w="785" w:type="pct"/>
            <w:tcBorders>
              <w:bottom w:val="single" w:sz="8" w:space="0" w:color="auto"/>
              <w:right w:val="single" w:sz="8" w:space="0" w:color="auto"/>
            </w:tcBorders>
            <w:vAlign w:val="center"/>
          </w:tcPr>
          <w:p w14:paraId="09759061"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0</w:t>
            </w:r>
          </w:p>
        </w:tc>
        <w:tc>
          <w:tcPr>
            <w:tcW w:w="665" w:type="pct"/>
            <w:tcBorders>
              <w:bottom w:val="single" w:sz="8" w:space="0" w:color="auto"/>
              <w:right w:val="single" w:sz="8" w:space="0" w:color="auto"/>
            </w:tcBorders>
            <w:vAlign w:val="center"/>
          </w:tcPr>
          <w:p w14:paraId="7E308392"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879</w:t>
            </w:r>
          </w:p>
        </w:tc>
        <w:tc>
          <w:tcPr>
            <w:tcW w:w="433" w:type="pct"/>
            <w:tcBorders>
              <w:bottom w:val="single" w:sz="8" w:space="0" w:color="auto"/>
              <w:right w:val="single" w:sz="8" w:space="0" w:color="auto"/>
            </w:tcBorders>
            <w:vAlign w:val="center"/>
          </w:tcPr>
          <w:p w14:paraId="263469EF"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879</w:t>
            </w:r>
          </w:p>
        </w:tc>
        <w:tc>
          <w:tcPr>
            <w:tcW w:w="685" w:type="pct"/>
            <w:tcBorders>
              <w:bottom w:val="single" w:sz="8" w:space="0" w:color="auto"/>
              <w:right w:val="single" w:sz="8" w:space="0" w:color="auto"/>
            </w:tcBorders>
            <w:vAlign w:val="center"/>
          </w:tcPr>
          <w:p w14:paraId="43D0ACE6"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879</w:t>
            </w:r>
          </w:p>
        </w:tc>
        <w:tc>
          <w:tcPr>
            <w:tcW w:w="574" w:type="pct"/>
            <w:tcBorders>
              <w:bottom w:val="single" w:sz="8" w:space="0" w:color="auto"/>
              <w:right w:val="single" w:sz="8" w:space="0" w:color="auto"/>
            </w:tcBorders>
            <w:vAlign w:val="center"/>
          </w:tcPr>
          <w:p w14:paraId="3785BA70"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1000</w:t>
            </w:r>
          </w:p>
        </w:tc>
        <w:tc>
          <w:tcPr>
            <w:tcW w:w="765" w:type="pct"/>
            <w:tcBorders>
              <w:bottom w:val="single" w:sz="8" w:space="0" w:color="auto"/>
              <w:right w:val="single" w:sz="8" w:space="0" w:color="auto"/>
            </w:tcBorders>
            <w:vAlign w:val="center"/>
          </w:tcPr>
          <w:p w14:paraId="204E2E16"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0</w:t>
            </w:r>
          </w:p>
        </w:tc>
        <w:tc>
          <w:tcPr>
            <w:tcW w:w="15" w:type="pct"/>
            <w:vAlign w:val="bottom"/>
          </w:tcPr>
          <w:p w14:paraId="724ABBD6" w14:textId="77777777" w:rsidR="00320BDC" w:rsidRPr="00320BDC" w:rsidRDefault="00320BDC" w:rsidP="00320BDC">
            <w:pPr>
              <w:spacing w:after="0" w:line="240" w:lineRule="auto"/>
              <w:rPr>
                <w:rFonts w:ascii="Arial" w:hAnsi="Arial" w:cs="Arial"/>
                <w:sz w:val="20"/>
                <w:szCs w:val="20"/>
              </w:rPr>
            </w:pPr>
          </w:p>
        </w:tc>
      </w:tr>
      <w:tr w:rsidR="00320BDC" w:rsidRPr="00320BDC" w14:paraId="4B03A9EC" w14:textId="77777777" w:rsidTr="0092076E">
        <w:trPr>
          <w:trHeight w:val="57"/>
        </w:trPr>
        <w:tc>
          <w:tcPr>
            <w:tcW w:w="4985" w:type="pct"/>
            <w:gridSpan w:val="8"/>
            <w:tcBorders>
              <w:left w:val="single" w:sz="8" w:space="0" w:color="auto"/>
              <w:bottom w:val="single" w:sz="8" w:space="0" w:color="auto"/>
              <w:right w:val="single" w:sz="8" w:space="0" w:color="auto"/>
            </w:tcBorders>
            <w:vAlign w:val="center"/>
          </w:tcPr>
          <w:p w14:paraId="145FC8E0"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2019</w:t>
            </w:r>
          </w:p>
        </w:tc>
        <w:tc>
          <w:tcPr>
            <w:tcW w:w="15" w:type="pct"/>
            <w:vAlign w:val="bottom"/>
          </w:tcPr>
          <w:p w14:paraId="39AA080D" w14:textId="77777777" w:rsidR="00320BDC" w:rsidRPr="00320BDC" w:rsidRDefault="00320BDC" w:rsidP="00320BDC">
            <w:pPr>
              <w:spacing w:after="0" w:line="240" w:lineRule="auto"/>
              <w:rPr>
                <w:rFonts w:ascii="Arial" w:hAnsi="Arial" w:cs="Arial"/>
                <w:sz w:val="20"/>
                <w:szCs w:val="20"/>
              </w:rPr>
            </w:pPr>
          </w:p>
        </w:tc>
      </w:tr>
      <w:tr w:rsidR="00320BDC" w:rsidRPr="00320BDC" w14:paraId="54F7EE02" w14:textId="77777777" w:rsidTr="0092076E">
        <w:trPr>
          <w:trHeight w:val="57"/>
        </w:trPr>
        <w:tc>
          <w:tcPr>
            <w:tcW w:w="655" w:type="pct"/>
            <w:tcBorders>
              <w:left w:val="single" w:sz="8" w:space="0" w:color="auto"/>
              <w:bottom w:val="single" w:sz="8" w:space="0" w:color="auto"/>
              <w:right w:val="single" w:sz="8" w:space="0" w:color="auto"/>
            </w:tcBorders>
            <w:vAlign w:val="center"/>
          </w:tcPr>
          <w:p w14:paraId="669A9C59"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Газ</w:t>
            </w:r>
          </w:p>
        </w:tc>
        <w:tc>
          <w:tcPr>
            <w:tcW w:w="423" w:type="pct"/>
            <w:tcBorders>
              <w:bottom w:val="single" w:sz="8" w:space="0" w:color="auto"/>
              <w:right w:val="single" w:sz="8" w:space="0" w:color="auto"/>
            </w:tcBorders>
            <w:vAlign w:val="center"/>
          </w:tcPr>
          <w:p w14:paraId="546CE576" w14:textId="77777777" w:rsidR="00320BDC" w:rsidRPr="00320BDC" w:rsidRDefault="00320BDC" w:rsidP="00320BDC">
            <w:pPr>
              <w:spacing w:after="0" w:line="240" w:lineRule="auto"/>
              <w:jc w:val="center"/>
              <w:rPr>
                <w:rFonts w:ascii="Arial" w:eastAsia="Times New Roman" w:hAnsi="Arial" w:cs="Arial"/>
                <w:sz w:val="20"/>
                <w:szCs w:val="20"/>
              </w:rPr>
            </w:pPr>
            <w:proofErr w:type="gramStart"/>
            <w:r w:rsidRPr="00320BDC">
              <w:rPr>
                <w:rFonts w:ascii="Arial" w:eastAsia="Times New Roman" w:hAnsi="Arial" w:cs="Arial"/>
                <w:sz w:val="20"/>
                <w:szCs w:val="20"/>
              </w:rPr>
              <w:t>тыс.м</w:t>
            </w:r>
            <w:proofErr w:type="gramEnd"/>
            <w:r w:rsidRPr="00320BDC">
              <w:rPr>
                <w:rFonts w:ascii="Arial" w:eastAsia="Times New Roman" w:hAnsi="Arial" w:cs="Arial"/>
                <w:sz w:val="20"/>
                <w:szCs w:val="20"/>
                <w:vertAlign w:val="superscript"/>
              </w:rPr>
              <w:t>3</w:t>
            </w:r>
          </w:p>
        </w:tc>
        <w:tc>
          <w:tcPr>
            <w:tcW w:w="785" w:type="pct"/>
            <w:tcBorders>
              <w:bottom w:val="single" w:sz="8" w:space="0" w:color="auto"/>
              <w:right w:val="single" w:sz="8" w:space="0" w:color="auto"/>
            </w:tcBorders>
            <w:vAlign w:val="center"/>
          </w:tcPr>
          <w:p w14:paraId="70ABC59E"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665" w:type="pct"/>
            <w:tcBorders>
              <w:bottom w:val="single" w:sz="8" w:space="0" w:color="auto"/>
              <w:right w:val="single" w:sz="8" w:space="0" w:color="auto"/>
            </w:tcBorders>
            <w:vAlign w:val="center"/>
          </w:tcPr>
          <w:p w14:paraId="08C931DE"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951</w:t>
            </w:r>
          </w:p>
        </w:tc>
        <w:tc>
          <w:tcPr>
            <w:tcW w:w="433" w:type="pct"/>
            <w:tcBorders>
              <w:bottom w:val="single" w:sz="8" w:space="0" w:color="auto"/>
              <w:right w:val="single" w:sz="8" w:space="0" w:color="auto"/>
            </w:tcBorders>
            <w:vAlign w:val="center"/>
          </w:tcPr>
          <w:p w14:paraId="298AC1AE"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951</w:t>
            </w:r>
          </w:p>
        </w:tc>
        <w:tc>
          <w:tcPr>
            <w:tcW w:w="685" w:type="pct"/>
            <w:tcBorders>
              <w:bottom w:val="single" w:sz="8" w:space="0" w:color="auto"/>
              <w:right w:val="single" w:sz="8" w:space="0" w:color="auto"/>
            </w:tcBorders>
            <w:vAlign w:val="center"/>
          </w:tcPr>
          <w:p w14:paraId="4B34F43F"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951</w:t>
            </w:r>
          </w:p>
        </w:tc>
        <w:tc>
          <w:tcPr>
            <w:tcW w:w="574" w:type="pct"/>
            <w:tcBorders>
              <w:bottom w:val="single" w:sz="8" w:space="0" w:color="auto"/>
              <w:right w:val="single" w:sz="8" w:space="0" w:color="auto"/>
            </w:tcBorders>
            <w:vAlign w:val="center"/>
          </w:tcPr>
          <w:p w14:paraId="498AEC07"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1100</w:t>
            </w:r>
          </w:p>
        </w:tc>
        <w:tc>
          <w:tcPr>
            <w:tcW w:w="765" w:type="pct"/>
            <w:tcBorders>
              <w:bottom w:val="single" w:sz="8" w:space="0" w:color="auto"/>
              <w:right w:val="single" w:sz="8" w:space="0" w:color="auto"/>
            </w:tcBorders>
            <w:vAlign w:val="center"/>
          </w:tcPr>
          <w:p w14:paraId="718DABE5"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15" w:type="pct"/>
            <w:vAlign w:val="bottom"/>
          </w:tcPr>
          <w:p w14:paraId="63086AD9" w14:textId="77777777" w:rsidR="00320BDC" w:rsidRPr="00320BDC" w:rsidRDefault="00320BDC" w:rsidP="00320BDC">
            <w:pPr>
              <w:spacing w:after="0" w:line="240" w:lineRule="auto"/>
              <w:rPr>
                <w:rFonts w:ascii="Arial" w:hAnsi="Arial" w:cs="Arial"/>
                <w:sz w:val="20"/>
                <w:szCs w:val="20"/>
              </w:rPr>
            </w:pPr>
          </w:p>
        </w:tc>
      </w:tr>
      <w:tr w:rsidR="00320BDC" w:rsidRPr="00320BDC" w14:paraId="1C65987B" w14:textId="77777777" w:rsidTr="0092076E">
        <w:trPr>
          <w:trHeight w:val="57"/>
        </w:trPr>
        <w:tc>
          <w:tcPr>
            <w:tcW w:w="655" w:type="pct"/>
            <w:tcBorders>
              <w:left w:val="single" w:sz="8" w:space="0" w:color="auto"/>
              <w:bottom w:val="single" w:sz="8" w:space="0" w:color="auto"/>
              <w:right w:val="single" w:sz="8" w:space="0" w:color="auto"/>
            </w:tcBorders>
            <w:vAlign w:val="center"/>
          </w:tcPr>
          <w:p w14:paraId="4672A123"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lastRenderedPageBreak/>
              <w:t>Итого</w:t>
            </w:r>
          </w:p>
        </w:tc>
        <w:tc>
          <w:tcPr>
            <w:tcW w:w="423" w:type="pct"/>
            <w:tcBorders>
              <w:bottom w:val="single" w:sz="8" w:space="0" w:color="auto"/>
              <w:right w:val="single" w:sz="8" w:space="0" w:color="auto"/>
            </w:tcBorders>
            <w:vAlign w:val="center"/>
          </w:tcPr>
          <w:p w14:paraId="369C9076" w14:textId="77777777" w:rsidR="00320BDC" w:rsidRPr="002B4D9F" w:rsidRDefault="00320BDC" w:rsidP="00320BDC">
            <w:pPr>
              <w:spacing w:after="0" w:line="240" w:lineRule="auto"/>
              <w:jc w:val="center"/>
              <w:rPr>
                <w:rFonts w:ascii="Arial" w:eastAsia="Times New Roman" w:hAnsi="Arial" w:cs="Arial"/>
                <w:b/>
                <w:sz w:val="20"/>
                <w:szCs w:val="20"/>
              </w:rPr>
            </w:pPr>
          </w:p>
        </w:tc>
        <w:tc>
          <w:tcPr>
            <w:tcW w:w="785" w:type="pct"/>
            <w:tcBorders>
              <w:bottom w:val="single" w:sz="8" w:space="0" w:color="auto"/>
              <w:right w:val="single" w:sz="8" w:space="0" w:color="auto"/>
            </w:tcBorders>
            <w:vAlign w:val="center"/>
          </w:tcPr>
          <w:p w14:paraId="2F5EC30E"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0</w:t>
            </w:r>
          </w:p>
        </w:tc>
        <w:tc>
          <w:tcPr>
            <w:tcW w:w="665" w:type="pct"/>
            <w:tcBorders>
              <w:bottom w:val="single" w:sz="8" w:space="0" w:color="auto"/>
              <w:right w:val="single" w:sz="8" w:space="0" w:color="auto"/>
            </w:tcBorders>
            <w:vAlign w:val="center"/>
          </w:tcPr>
          <w:p w14:paraId="616DAECD"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951</w:t>
            </w:r>
          </w:p>
        </w:tc>
        <w:tc>
          <w:tcPr>
            <w:tcW w:w="433" w:type="pct"/>
            <w:tcBorders>
              <w:bottom w:val="single" w:sz="8" w:space="0" w:color="auto"/>
              <w:right w:val="single" w:sz="8" w:space="0" w:color="auto"/>
            </w:tcBorders>
            <w:vAlign w:val="center"/>
          </w:tcPr>
          <w:p w14:paraId="47D7C996"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951</w:t>
            </w:r>
          </w:p>
        </w:tc>
        <w:tc>
          <w:tcPr>
            <w:tcW w:w="685" w:type="pct"/>
            <w:tcBorders>
              <w:bottom w:val="single" w:sz="8" w:space="0" w:color="auto"/>
              <w:right w:val="single" w:sz="8" w:space="0" w:color="auto"/>
            </w:tcBorders>
            <w:vAlign w:val="center"/>
          </w:tcPr>
          <w:p w14:paraId="3C5D5489"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951</w:t>
            </w:r>
          </w:p>
        </w:tc>
        <w:tc>
          <w:tcPr>
            <w:tcW w:w="574" w:type="pct"/>
            <w:tcBorders>
              <w:bottom w:val="single" w:sz="8" w:space="0" w:color="auto"/>
              <w:right w:val="single" w:sz="8" w:space="0" w:color="auto"/>
            </w:tcBorders>
            <w:vAlign w:val="center"/>
          </w:tcPr>
          <w:p w14:paraId="6380EBD3"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1100</w:t>
            </w:r>
          </w:p>
        </w:tc>
        <w:tc>
          <w:tcPr>
            <w:tcW w:w="765" w:type="pct"/>
            <w:tcBorders>
              <w:bottom w:val="single" w:sz="8" w:space="0" w:color="auto"/>
              <w:right w:val="single" w:sz="8" w:space="0" w:color="auto"/>
            </w:tcBorders>
            <w:vAlign w:val="center"/>
          </w:tcPr>
          <w:p w14:paraId="63E3F89C"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0</w:t>
            </w:r>
          </w:p>
        </w:tc>
        <w:tc>
          <w:tcPr>
            <w:tcW w:w="15" w:type="pct"/>
            <w:vAlign w:val="bottom"/>
          </w:tcPr>
          <w:p w14:paraId="3BC55549" w14:textId="77777777" w:rsidR="00320BDC" w:rsidRPr="00320BDC" w:rsidRDefault="00320BDC" w:rsidP="00320BDC">
            <w:pPr>
              <w:spacing w:after="0" w:line="240" w:lineRule="auto"/>
              <w:rPr>
                <w:rFonts w:ascii="Arial" w:hAnsi="Arial" w:cs="Arial"/>
                <w:sz w:val="20"/>
                <w:szCs w:val="20"/>
              </w:rPr>
            </w:pPr>
          </w:p>
        </w:tc>
      </w:tr>
      <w:tr w:rsidR="00320BDC" w:rsidRPr="00320BDC" w14:paraId="1FBE814E" w14:textId="77777777" w:rsidTr="0092076E">
        <w:trPr>
          <w:trHeight w:val="57"/>
        </w:trPr>
        <w:tc>
          <w:tcPr>
            <w:tcW w:w="4985" w:type="pct"/>
            <w:gridSpan w:val="8"/>
            <w:tcBorders>
              <w:left w:val="single" w:sz="8" w:space="0" w:color="auto"/>
              <w:bottom w:val="single" w:sz="8" w:space="0" w:color="auto"/>
              <w:right w:val="single" w:sz="8" w:space="0" w:color="auto"/>
            </w:tcBorders>
            <w:vAlign w:val="center"/>
          </w:tcPr>
          <w:p w14:paraId="00975AB0"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2020</w:t>
            </w:r>
          </w:p>
        </w:tc>
        <w:tc>
          <w:tcPr>
            <w:tcW w:w="15" w:type="pct"/>
            <w:vAlign w:val="bottom"/>
          </w:tcPr>
          <w:p w14:paraId="497EC7A9" w14:textId="77777777" w:rsidR="00320BDC" w:rsidRPr="00320BDC" w:rsidRDefault="00320BDC" w:rsidP="00320BDC">
            <w:pPr>
              <w:spacing w:after="0" w:line="240" w:lineRule="auto"/>
              <w:rPr>
                <w:rFonts w:ascii="Arial" w:hAnsi="Arial" w:cs="Arial"/>
                <w:sz w:val="20"/>
                <w:szCs w:val="20"/>
              </w:rPr>
            </w:pPr>
          </w:p>
        </w:tc>
      </w:tr>
      <w:tr w:rsidR="00320BDC" w:rsidRPr="00320BDC" w14:paraId="6B28B5CC" w14:textId="77777777" w:rsidTr="0092076E">
        <w:trPr>
          <w:trHeight w:val="57"/>
        </w:trPr>
        <w:tc>
          <w:tcPr>
            <w:tcW w:w="655" w:type="pct"/>
            <w:tcBorders>
              <w:left w:val="single" w:sz="8" w:space="0" w:color="auto"/>
              <w:bottom w:val="single" w:sz="8" w:space="0" w:color="auto"/>
              <w:right w:val="single" w:sz="8" w:space="0" w:color="auto"/>
            </w:tcBorders>
            <w:vAlign w:val="center"/>
          </w:tcPr>
          <w:p w14:paraId="6A734348"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Газ</w:t>
            </w:r>
          </w:p>
        </w:tc>
        <w:tc>
          <w:tcPr>
            <w:tcW w:w="423" w:type="pct"/>
            <w:tcBorders>
              <w:bottom w:val="single" w:sz="8" w:space="0" w:color="auto"/>
              <w:right w:val="single" w:sz="8" w:space="0" w:color="auto"/>
            </w:tcBorders>
            <w:vAlign w:val="center"/>
          </w:tcPr>
          <w:p w14:paraId="62E918F7" w14:textId="77777777" w:rsidR="00320BDC" w:rsidRPr="00320BDC" w:rsidRDefault="00320BDC" w:rsidP="00320BDC">
            <w:pPr>
              <w:spacing w:after="0" w:line="240" w:lineRule="auto"/>
              <w:jc w:val="center"/>
              <w:rPr>
                <w:rFonts w:ascii="Arial" w:eastAsia="Times New Roman" w:hAnsi="Arial" w:cs="Arial"/>
                <w:sz w:val="20"/>
                <w:szCs w:val="20"/>
              </w:rPr>
            </w:pPr>
            <w:proofErr w:type="gramStart"/>
            <w:r w:rsidRPr="00320BDC">
              <w:rPr>
                <w:rFonts w:ascii="Arial" w:eastAsia="Times New Roman" w:hAnsi="Arial" w:cs="Arial"/>
                <w:sz w:val="20"/>
                <w:szCs w:val="20"/>
              </w:rPr>
              <w:t>тыс.м</w:t>
            </w:r>
            <w:proofErr w:type="gramEnd"/>
            <w:r w:rsidRPr="00320BDC">
              <w:rPr>
                <w:rFonts w:ascii="Arial" w:eastAsia="Times New Roman" w:hAnsi="Arial" w:cs="Arial"/>
                <w:sz w:val="20"/>
                <w:szCs w:val="20"/>
                <w:vertAlign w:val="superscript"/>
              </w:rPr>
              <w:t>3</w:t>
            </w:r>
          </w:p>
        </w:tc>
        <w:tc>
          <w:tcPr>
            <w:tcW w:w="785" w:type="pct"/>
            <w:tcBorders>
              <w:bottom w:val="single" w:sz="8" w:space="0" w:color="auto"/>
              <w:right w:val="single" w:sz="8" w:space="0" w:color="auto"/>
            </w:tcBorders>
            <w:vAlign w:val="center"/>
          </w:tcPr>
          <w:p w14:paraId="236FA695"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665" w:type="pct"/>
            <w:tcBorders>
              <w:bottom w:val="single" w:sz="8" w:space="0" w:color="auto"/>
              <w:right w:val="single" w:sz="8" w:space="0" w:color="auto"/>
            </w:tcBorders>
            <w:vAlign w:val="center"/>
          </w:tcPr>
          <w:p w14:paraId="0D56565B"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967</w:t>
            </w:r>
          </w:p>
        </w:tc>
        <w:tc>
          <w:tcPr>
            <w:tcW w:w="433" w:type="pct"/>
            <w:tcBorders>
              <w:bottom w:val="single" w:sz="8" w:space="0" w:color="auto"/>
              <w:right w:val="single" w:sz="8" w:space="0" w:color="auto"/>
            </w:tcBorders>
            <w:vAlign w:val="center"/>
          </w:tcPr>
          <w:p w14:paraId="443BABB0"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967</w:t>
            </w:r>
          </w:p>
        </w:tc>
        <w:tc>
          <w:tcPr>
            <w:tcW w:w="685" w:type="pct"/>
            <w:tcBorders>
              <w:bottom w:val="single" w:sz="8" w:space="0" w:color="auto"/>
              <w:right w:val="single" w:sz="8" w:space="0" w:color="auto"/>
            </w:tcBorders>
            <w:vAlign w:val="center"/>
          </w:tcPr>
          <w:p w14:paraId="4036557B"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967</w:t>
            </w:r>
          </w:p>
        </w:tc>
        <w:tc>
          <w:tcPr>
            <w:tcW w:w="574" w:type="pct"/>
            <w:tcBorders>
              <w:bottom w:val="single" w:sz="8" w:space="0" w:color="auto"/>
              <w:right w:val="single" w:sz="8" w:space="0" w:color="auto"/>
            </w:tcBorders>
            <w:vAlign w:val="center"/>
          </w:tcPr>
          <w:p w14:paraId="7F7A21A7"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1121</w:t>
            </w:r>
          </w:p>
        </w:tc>
        <w:tc>
          <w:tcPr>
            <w:tcW w:w="765" w:type="pct"/>
            <w:tcBorders>
              <w:bottom w:val="single" w:sz="8" w:space="0" w:color="auto"/>
              <w:right w:val="single" w:sz="8" w:space="0" w:color="auto"/>
            </w:tcBorders>
            <w:vAlign w:val="center"/>
          </w:tcPr>
          <w:p w14:paraId="0B69F8EF"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15" w:type="pct"/>
            <w:vAlign w:val="bottom"/>
          </w:tcPr>
          <w:p w14:paraId="7B7FA6A3" w14:textId="77777777" w:rsidR="00320BDC" w:rsidRPr="00320BDC" w:rsidRDefault="00320BDC" w:rsidP="00320BDC">
            <w:pPr>
              <w:spacing w:after="0" w:line="240" w:lineRule="auto"/>
              <w:rPr>
                <w:rFonts w:ascii="Arial" w:hAnsi="Arial" w:cs="Arial"/>
                <w:sz w:val="20"/>
                <w:szCs w:val="20"/>
              </w:rPr>
            </w:pPr>
          </w:p>
        </w:tc>
      </w:tr>
      <w:tr w:rsidR="00320BDC" w:rsidRPr="00320BDC" w14:paraId="5B188D0F" w14:textId="77777777" w:rsidTr="0092076E">
        <w:trPr>
          <w:trHeight w:val="57"/>
        </w:trPr>
        <w:tc>
          <w:tcPr>
            <w:tcW w:w="655" w:type="pct"/>
            <w:tcBorders>
              <w:left w:val="single" w:sz="8" w:space="0" w:color="auto"/>
              <w:bottom w:val="single" w:sz="4" w:space="0" w:color="auto"/>
              <w:right w:val="single" w:sz="8" w:space="0" w:color="auto"/>
            </w:tcBorders>
            <w:vAlign w:val="center"/>
          </w:tcPr>
          <w:p w14:paraId="13D3333F"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Итого</w:t>
            </w:r>
          </w:p>
        </w:tc>
        <w:tc>
          <w:tcPr>
            <w:tcW w:w="423" w:type="pct"/>
            <w:tcBorders>
              <w:bottom w:val="single" w:sz="4" w:space="0" w:color="auto"/>
              <w:right w:val="single" w:sz="8" w:space="0" w:color="auto"/>
            </w:tcBorders>
            <w:vAlign w:val="center"/>
          </w:tcPr>
          <w:p w14:paraId="2861AD2A" w14:textId="77777777" w:rsidR="00320BDC" w:rsidRPr="00320BDC" w:rsidRDefault="00320BDC" w:rsidP="00320BDC">
            <w:pPr>
              <w:spacing w:after="0" w:line="240" w:lineRule="auto"/>
              <w:jc w:val="center"/>
              <w:rPr>
                <w:rFonts w:ascii="Arial" w:eastAsia="Times New Roman" w:hAnsi="Arial" w:cs="Arial"/>
                <w:sz w:val="20"/>
                <w:szCs w:val="20"/>
              </w:rPr>
            </w:pPr>
          </w:p>
        </w:tc>
        <w:tc>
          <w:tcPr>
            <w:tcW w:w="785" w:type="pct"/>
            <w:tcBorders>
              <w:bottom w:val="single" w:sz="4" w:space="0" w:color="auto"/>
              <w:right w:val="single" w:sz="8" w:space="0" w:color="auto"/>
            </w:tcBorders>
            <w:vAlign w:val="center"/>
          </w:tcPr>
          <w:p w14:paraId="463CDD5A"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665" w:type="pct"/>
            <w:tcBorders>
              <w:bottom w:val="single" w:sz="4" w:space="0" w:color="auto"/>
              <w:right w:val="single" w:sz="8" w:space="0" w:color="auto"/>
            </w:tcBorders>
            <w:vAlign w:val="center"/>
          </w:tcPr>
          <w:p w14:paraId="2804AF45"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967</w:t>
            </w:r>
          </w:p>
        </w:tc>
        <w:tc>
          <w:tcPr>
            <w:tcW w:w="433" w:type="pct"/>
            <w:tcBorders>
              <w:bottom w:val="single" w:sz="4" w:space="0" w:color="auto"/>
              <w:right w:val="single" w:sz="8" w:space="0" w:color="auto"/>
            </w:tcBorders>
            <w:vAlign w:val="center"/>
          </w:tcPr>
          <w:p w14:paraId="56C4C148"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967</w:t>
            </w:r>
          </w:p>
        </w:tc>
        <w:tc>
          <w:tcPr>
            <w:tcW w:w="685" w:type="pct"/>
            <w:tcBorders>
              <w:bottom w:val="single" w:sz="4" w:space="0" w:color="auto"/>
              <w:right w:val="single" w:sz="8" w:space="0" w:color="auto"/>
            </w:tcBorders>
            <w:vAlign w:val="center"/>
          </w:tcPr>
          <w:p w14:paraId="5537D17B"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967</w:t>
            </w:r>
          </w:p>
        </w:tc>
        <w:tc>
          <w:tcPr>
            <w:tcW w:w="574" w:type="pct"/>
            <w:tcBorders>
              <w:bottom w:val="single" w:sz="4" w:space="0" w:color="auto"/>
              <w:right w:val="single" w:sz="8" w:space="0" w:color="auto"/>
            </w:tcBorders>
            <w:vAlign w:val="center"/>
          </w:tcPr>
          <w:p w14:paraId="596C2BDB"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1121</w:t>
            </w:r>
          </w:p>
        </w:tc>
        <w:tc>
          <w:tcPr>
            <w:tcW w:w="765" w:type="pct"/>
            <w:tcBorders>
              <w:bottom w:val="single" w:sz="4" w:space="0" w:color="auto"/>
              <w:right w:val="single" w:sz="8" w:space="0" w:color="auto"/>
            </w:tcBorders>
            <w:vAlign w:val="center"/>
          </w:tcPr>
          <w:p w14:paraId="25DB5809"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15" w:type="pct"/>
            <w:vAlign w:val="bottom"/>
          </w:tcPr>
          <w:p w14:paraId="6ACD2530" w14:textId="77777777" w:rsidR="00320BDC" w:rsidRPr="00320BDC" w:rsidRDefault="00320BDC" w:rsidP="00320BDC">
            <w:pPr>
              <w:spacing w:after="0" w:line="240" w:lineRule="auto"/>
              <w:rPr>
                <w:rFonts w:ascii="Arial" w:hAnsi="Arial" w:cs="Arial"/>
                <w:sz w:val="20"/>
                <w:szCs w:val="20"/>
              </w:rPr>
            </w:pPr>
          </w:p>
        </w:tc>
      </w:tr>
      <w:tr w:rsidR="00320BDC" w:rsidRPr="00320BDC" w14:paraId="5250B84C" w14:textId="77777777" w:rsidTr="0092076E">
        <w:trPr>
          <w:trHeight w:val="57"/>
        </w:trPr>
        <w:tc>
          <w:tcPr>
            <w:tcW w:w="4985" w:type="pct"/>
            <w:gridSpan w:val="8"/>
            <w:tcBorders>
              <w:top w:val="single" w:sz="4" w:space="0" w:color="auto"/>
              <w:left w:val="single" w:sz="8" w:space="0" w:color="auto"/>
              <w:bottom w:val="single" w:sz="8" w:space="0" w:color="auto"/>
              <w:right w:val="single" w:sz="8" w:space="0" w:color="auto"/>
            </w:tcBorders>
            <w:vAlign w:val="center"/>
          </w:tcPr>
          <w:p w14:paraId="57E86492"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2021</w:t>
            </w:r>
          </w:p>
        </w:tc>
        <w:tc>
          <w:tcPr>
            <w:tcW w:w="15" w:type="pct"/>
            <w:vAlign w:val="bottom"/>
          </w:tcPr>
          <w:p w14:paraId="09671301" w14:textId="77777777" w:rsidR="00320BDC" w:rsidRPr="00320BDC" w:rsidRDefault="00320BDC" w:rsidP="00320BDC">
            <w:pPr>
              <w:spacing w:after="0" w:line="240" w:lineRule="auto"/>
              <w:rPr>
                <w:rFonts w:ascii="Arial" w:hAnsi="Arial" w:cs="Arial"/>
                <w:sz w:val="20"/>
                <w:szCs w:val="20"/>
              </w:rPr>
            </w:pPr>
          </w:p>
        </w:tc>
      </w:tr>
      <w:tr w:rsidR="00320BDC" w:rsidRPr="00320BDC" w14:paraId="4DAE41FC" w14:textId="77777777" w:rsidTr="0092076E">
        <w:trPr>
          <w:trHeight w:val="57"/>
        </w:trPr>
        <w:tc>
          <w:tcPr>
            <w:tcW w:w="655" w:type="pct"/>
            <w:tcBorders>
              <w:left w:val="single" w:sz="8" w:space="0" w:color="auto"/>
              <w:bottom w:val="single" w:sz="8" w:space="0" w:color="auto"/>
              <w:right w:val="single" w:sz="8" w:space="0" w:color="auto"/>
            </w:tcBorders>
            <w:vAlign w:val="center"/>
          </w:tcPr>
          <w:p w14:paraId="7DBB1884"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Газ</w:t>
            </w:r>
          </w:p>
        </w:tc>
        <w:tc>
          <w:tcPr>
            <w:tcW w:w="423" w:type="pct"/>
            <w:tcBorders>
              <w:bottom w:val="single" w:sz="8" w:space="0" w:color="auto"/>
              <w:right w:val="single" w:sz="8" w:space="0" w:color="auto"/>
            </w:tcBorders>
            <w:vAlign w:val="center"/>
          </w:tcPr>
          <w:p w14:paraId="0DA88926" w14:textId="77777777" w:rsidR="00320BDC" w:rsidRPr="00320BDC" w:rsidRDefault="00320BDC" w:rsidP="00320BDC">
            <w:pPr>
              <w:spacing w:after="0" w:line="240" w:lineRule="auto"/>
              <w:jc w:val="center"/>
              <w:rPr>
                <w:rFonts w:ascii="Arial" w:eastAsia="Times New Roman" w:hAnsi="Arial" w:cs="Arial"/>
                <w:sz w:val="20"/>
                <w:szCs w:val="20"/>
              </w:rPr>
            </w:pPr>
            <w:proofErr w:type="gramStart"/>
            <w:r w:rsidRPr="00320BDC">
              <w:rPr>
                <w:rFonts w:ascii="Arial" w:eastAsia="Times New Roman" w:hAnsi="Arial" w:cs="Arial"/>
                <w:sz w:val="20"/>
                <w:szCs w:val="20"/>
              </w:rPr>
              <w:t>тыс.м</w:t>
            </w:r>
            <w:proofErr w:type="gramEnd"/>
            <w:r w:rsidRPr="00320BDC">
              <w:rPr>
                <w:rFonts w:ascii="Arial" w:eastAsia="Times New Roman" w:hAnsi="Arial" w:cs="Arial"/>
                <w:sz w:val="20"/>
                <w:szCs w:val="20"/>
                <w:vertAlign w:val="superscript"/>
              </w:rPr>
              <w:t>3</w:t>
            </w:r>
          </w:p>
        </w:tc>
        <w:tc>
          <w:tcPr>
            <w:tcW w:w="785" w:type="pct"/>
            <w:tcBorders>
              <w:bottom w:val="single" w:sz="8" w:space="0" w:color="auto"/>
              <w:right w:val="single" w:sz="8" w:space="0" w:color="auto"/>
            </w:tcBorders>
            <w:vAlign w:val="center"/>
          </w:tcPr>
          <w:p w14:paraId="15A240C3"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665" w:type="pct"/>
            <w:tcBorders>
              <w:bottom w:val="single" w:sz="8" w:space="0" w:color="auto"/>
              <w:right w:val="single" w:sz="8" w:space="0" w:color="auto"/>
            </w:tcBorders>
            <w:vAlign w:val="center"/>
          </w:tcPr>
          <w:p w14:paraId="0C9B3709"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951</w:t>
            </w:r>
          </w:p>
        </w:tc>
        <w:tc>
          <w:tcPr>
            <w:tcW w:w="433" w:type="pct"/>
            <w:tcBorders>
              <w:bottom w:val="single" w:sz="8" w:space="0" w:color="auto"/>
              <w:right w:val="single" w:sz="8" w:space="0" w:color="auto"/>
            </w:tcBorders>
            <w:vAlign w:val="center"/>
          </w:tcPr>
          <w:p w14:paraId="399AFE9B"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951</w:t>
            </w:r>
          </w:p>
        </w:tc>
        <w:tc>
          <w:tcPr>
            <w:tcW w:w="685" w:type="pct"/>
            <w:tcBorders>
              <w:bottom w:val="single" w:sz="8" w:space="0" w:color="auto"/>
              <w:right w:val="single" w:sz="8" w:space="0" w:color="auto"/>
            </w:tcBorders>
            <w:vAlign w:val="center"/>
          </w:tcPr>
          <w:p w14:paraId="0A264BD7"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951</w:t>
            </w:r>
          </w:p>
        </w:tc>
        <w:tc>
          <w:tcPr>
            <w:tcW w:w="574" w:type="pct"/>
            <w:tcBorders>
              <w:bottom w:val="single" w:sz="8" w:space="0" w:color="auto"/>
              <w:right w:val="single" w:sz="8" w:space="0" w:color="auto"/>
            </w:tcBorders>
            <w:vAlign w:val="center"/>
          </w:tcPr>
          <w:p w14:paraId="7A382E2D"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1100</w:t>
            </w:r>
          </w:p>
        </w:tc>
        <w:tc>
          <w:tcPr>
            <w:tcW w:w="765" w:type="pct"/>
            <w:tcBorders>
              <w:bottom w:val="single" w:sz="8" w:space="0" w:color="auto"/>
              <w:right w:val="single" w:sz="8" w:space="0" w:color="auto"/>
            </w:tcBorders>
            <w:vAlign w:val="center"/>
          </w:tcPr>
          <w:p w14:paraId="58506198"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15" w:type="pct"/>
            <w:vAlign w:val="bottom"/>
          </w:tcPr>
          <w:p w14:paraId="1EBCD7C4" w14:textId="77777777" w:rsidR="00320BDC" w:rsidRPr="00320BDC" w:rsidRDefault="00320BDC" w:rsidP="00320BDC">
            <w:pPr>
              <w:spacing w:after="0" w:line="240" w:lineRule="auto"/>
              <w:rPr>
                <w:rFonts w:ascii="Arial" w:hAnsi="Arial" w:cs="Arial"/>
                <w:sz w:val="20"/>
                <w:szCs w:val="20"/>
              </w:rPr>
            </w:pPr>
          </w:p>
        </w:tc>
      </w:tr>
      <w:tr w:rsidR="00320BDC" w:rsidRPr="00320BDC" w14:paraId="6EC71FFA" w14:textId="77777777" w:rsidTr="0092076E">
        <w:trPr>
          <w:trHeight w:val="57"/>
        </w:trPr>
        <w:tc>
          <w:tcPr>
            <w:tcW w:w="655" w:type="pct"/>
            <w:tcBorders>
              <w:left w:val="single" w:sz="8" w:space="0" w:color="auto"/>
              <w:bottom w:val="single" w:sz="8" w:space="0" w:color="auto"/>
              <w:right w:val="single" w:sz="8" w:space="0" w:color="auto"/>
            </w:tcBorders>
            <w:vAlign w:val="center"/>
          </w:tcPr>
          <w:p w14:paraId="31263AD6"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Итого</w:t>
            </w:r>
          </w:p>
        </w:tc>
        <w:tc>
          <w:tcPr>
            <w:tcW w:w="423" w:type="pct"/>
            <w:tcBorders>
              <w:bottom w:val="single" w:sz="8" w:space="0" w:color="auto"/>
              <w:right w:val="single" w:sz="8" w:space="0" w:color="auto"/>
            </w:tcBorders>
            <w:vAlign w:val="center"/>
          </w:tcPr>
          <w:p w14:paraId="22ABF8DD" w14:textId="77777777" w:rsidR="00320BDC" w:rsidRPr="002B4D9F" w:rsidRDefault="00320BDC" w:rsidP="00320BDC">
            <w:pPr>
              <w:spacing w:after="0" w:line="240" w:lineRule="auto"/>
              <w:jc w:val="center"/>
              <w:rPr>
                <w:rFonts w:ascii="Arial" w:eastAsia="Times New Roman" w:hAnsi="Arial" w:cs="Arial"/>
                <w:b/>
                <w:sz w:val="20"/>
                <w:szCs w:val="20"/>
              </w:rPr>
            </w:pPr>
          </w:p>
        </w:tc>
        <w:tc>
          <w:tcPr>
            <w:tcW w:w="785" w:type="pct"/>
            <w:tcBorders>
              <w:bottom w:val="single" w:sz="8" w:space="0" w:color="auto"/>
              <w:right w:val="single" w:sz="8" w:space="0" w:color="auto"/>
            </w:tcBorders>
            <w:vAlign w:val="center"/>
          </w:tcPr>
          <w:p w14:paraId="3A76F6F3"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0</w:t>
            </w:r>
          </w:p>
        </w:tc>
        <w:tc>
          <w:tcPr>
            <w:tcW w:w="665" w:type="pct"/>
            <w:tcBorders>
              <w:bottom w:val="single" w:sz="8" w:space="0" w:color="auto"/>
              <w:right w:val="single" w:sz="8" w:space="0" w:color="auto"/>
            </w:tcBorders>
            <w:vAlign w:val="center"/>
          </w:tcPr>
          <w:p w14:paraId="00EC98C1"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951</w:t>
            </w:r>
          </w:p>
        </w:tc>
        <w:tc>
          <w:tcPr>
            <w:tcW w:w="433" w:type="pct"/>
            <w:tcBorders>
              <w:bottom w:val="single" w:sz="8" w:space="0" w:color="auto"/>
              <w:right w:val="single" w:sz="8" w:space="0" w:color="auto"/>
            </w:tcBorders>
            <w:vAlign w:val="center"/>
          </w:tcPr>
          <w:p w14:paraId="0FACDABD"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951</w:t>
            </w:r>
          </w:p>
        </w:tc>
        <w:tc>
          <w:tcPr>
            <w:tcW w:w="685" w:type="pct"/>
            <w:tcBorders>
              <w:bottom w:val="single" w:sz="8" w:space="0" w:color="auto"/>
              <w:right w:val="single" w:sz="8" w:space="0" w:color="auto"/>
            </w:tcBorders>
            <w:vAlign w:val="center"/>
          </w:tcPr>
          <w:p w14:paraId="75504818"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951</w:t>
            </w:r>
          </w:p>
        </w:tc>
        <w:tc>
          <w:tcPr>
            <w:tcW w:w="574" w:type="pct"/>
            <w:tcBorders>
              <w:bottom w:val="single" w:sz="8" w:space="0" w:color="auto"/>
              <w:right w:val="single" w:sz="8" w:space="0" w:color="auto"/>
            </w:tcBorders>
            <w:vAlign w:val="center"/>
          </w:tcPr>
          <w:p w14:paraId="23EAB858"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1100</w:t>
            </w:r>
          </w:p>
        </w:tc>
        <w:tc>
          <w:tcPr>
            <w:tcW w:w="765" w:type="pct"/>
            <w:tcBorders>
              <w:bottom w:val="single" w:sz="8" w:space="0" w:color="auto"/>
              <w:right w:val="single" w:sz="8" w:space="0" w:color="auto"/>
            </w:tcBorders>
            <w:vAlign w:val="center"/>
          </w:tcPr>
          <w:p w14:paraId="7EAECE53" w14:textId="77777777" w:rsidR="00320BDC" w:rsidRPr="002B4D9F" w:rsidRDefault="00320BDC"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0</w:t>
            </w:r>
          </w:p>
        </w:tc>
        <w:tc>
          <w:tcPr>
            <w:tcW w:w="15" w:type="pct"/>
            <w:vAlign w:val="bottom"/>
          </w:tcPr>
          <w:p w14:paraId="132E3580" w14:textId="77777777" w:rsidR="00320BDC" w:rsidRPr="00320BDC" w:rsidRDefault="00320BDC" w:rsidP="00320BDC">
            <w:pPr>
              <w:spacing w:after="0" w:line="240" w:lineRule="auto"/>
              <w:rPr>
                <w:rFonts w:ascii="Arial" w:hAnsi="Arial" w:cs="Arial"/>
                <w:sz w:val="20"/>
                <w:szCs w:val="20"/>
              </w:rPr>
            </w:pPr>
          </w:p>
        </w:tc>
      </w:tr>
      <w:tr w:rsidR="00320BDC" w:rsidRPr="00320BDC" w14:paraId="1B8B721E" w14:textId="77777777" w:rsidTr="0092076E">
        <w:trPr>
          <w:trHeight w:val="57"/>
        </w:trPr>
        <w:tc>
          <w:tcPr>
            <w:tcW w:w="4985" w:type="pct"/>
            <w:gridSpan w:val="8"/>
            <w:tcBorders>
              <w:top w:val="single" w:sz="4" w:space="0" w:color="auto"/>
              <w:left w:val="single" w:sz="8" w:space="0" w:color="auto"/>
              <w:bottom w:val="single" w:sz="8" w:space="0" w:color="auto"/>
              <w:right w:val="single" w:sz="8" w:space="0" w:color="auto"/>
            </w:tcBorders>
            <w:vAlign w:val="center"/>
          </w:tcPr>
          <w:p w14:paraId="6822A7AA" w14:textId="77777777" w:rsidR="00320BDC" w:rsidRPr="00320BDC" w:rsidRDefault="00320BDC"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2022</w:t>
            </w:r>
          </w:p>
        </w:tc>
        <w:tc>
          <w:tcPr>
            <w:tcW w:w="15" w:type="pct"/>
            <w:vAlign w:val="bottom"/>
          </w:tcPr>
          <w:p w14:paraId="148709B0" w14:textId="77777777" w:rsidR="00320BDC" w:rsidRPr="00320BDC" w:rsidRDefault="00320BDC" w:rsidP="00320BDC">
            <w:pPr>
              <w:spacing w:after="0" w:line="240" w:lineRule="auto"/>
              <w:rPr>
                <w:rFonts w:ascii="Arial" w:hAnsi="Arial" w:cs="Arial"/>
                <w:sz w:val="20"/>
                <w:szCs w:val="20"/>
              </w:rPr>
            </w:pPr>
          </w:p>
        </w:tc>
      </w:tr>
      <w:tr w:rsidR="00C97313" w:rsidRPr="00320BDC" w14:paraId="493FF33B" w14:textId="77777777" w:rsidTr="0092076E">
        <w:trPr>
          <w:trHeight w:val="57"/>
        </w:trPr>
        <w:tc>
          <w:tcPr>
            <w:tcW w:w="655" w:type="pct"/>
            <w:tcBorders>
              <w:left w:val="single" w:sz="8" w:space="0" w:color="auto"/>
              <w:bottom w:val="single" w:sz="8" w:space="0" w:color="auto"/>
              <w:right w:val="single" w:sz="8" w:space="0" w:color="auto"/>
            </w:tcBorders>
            <w:vAlign w:val="center"/>
          </w:tcPr>
          <w:p w14:paraId="4FA59FD2" w14:textId="77777777" w:rsidR="00C97313" w:rsidRPr="00320BDC" w:rsidRDefault="00C97313"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Газ</w:t>
            </w:r>
          </w:p>
        </w:tc>
        <w:tc>
          <w:tcPr>
            <w:tcW w:w="423" w:type="pct"/>
            <w:tcBorders>
              <w:bottom w:val="single" w:sz="8" w:space="0" w:color="auto"/>
              <w:right w:val="single" w:sz="8" w:space="0" w:color="auto"/>
            </w:tcBorders>
            <w:vAlign w:val="center"/>
          </w:tcPr>
          <w:p w14:paraId="1FF11A9A" w14:textId="77777777" w:rsidR="00C97313" w:rsidRPr="00320BDC" w:rsidRDefault="00C97313" w:rsidP="00320BDC">
            <w:pPr>
              <w:spacing w:after="0" w:line="240" w:lineRule="auto"/>
              <w:jc w:val="center"/>
              <w:rPr>
                <w:rFonts w:ascii="Arial" w:eastAsia="Times New Roman" w:hAnsi="Arial" w:cs="Arial"/>
                <w:sz w:val="20"/>
                <w:szCs w:val="20"/>
              </w:rPr>
            </w:pPr>
            <w:proofErr w:type="gramStart"/>
            <w:r w:rsidRPr="00320BDC">
              <w:rPr>
                <w:rFonts w:ascii="Arial" w:eastAsia="Times New Roman" w:hAnsi="Arial" w:cs="Arial"/>
                <w:sz w:val="20"/>
                <w:szCs w:val="20"/>
              </w:rPr>
              <w:t>тыс.м</w:t>
            </w:r>
            <w:proofErr w:type="gramEnd"/>
            <w:r w:rsidRPr="00320BDC">
              <w:rPr>
                <w:rFonts w:ascii="Arial" w:eastAsia="Times New Roman" w:hAnsi="Arial" w:cs="Arial"/>
                <w:sz w:val="20"/>
                <w:szCs w:val="20"/>
                <w:vertAlign w:val="superscript"/>
              </w:rPr>
              <w:t>3</w:t>
            </w:r>
          </w:p>
        </w:tc>
        <w:tc>
          <w:tcPr>
            <w:tcW w:w="785" w:type="pct"/>
            <w:tcBorders>
              <w:bottom w:val="single" w:sz="8" w:space="0" w:color="auto"/>
              <w:right w:val="single" w:sz="8" w:space="0" w:color="auto"/>
            </w:tcBorders>
            <w:vAlign w:val="center"/>
          </w:tcPr>
          <w:p w14:paraId="7F963B37" w14:textId="77777777" w:rsidR="00C97313" w:rsidRPr="00320BDC" w:rsidRDefault="00C97313"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665" w:type="pct"/>
            <w:tcBorders>
              <w:bottom w:val="single" w:sz="8" w:space="0" w:color="auto"/>
              <w:right w:val="single" w:sz="8" w:space="0" w:color="auto"/>
            </w:tcBorders>
            <w:vAlign w:val="center"/>
          </w:tcPr>
          <w:p w14:paraId="416AB2CD" w14:textId="77777777" w:rsidR="00C97313" w:rsidRPr="00320BDC" w:rsidRDefault="00C97313" w:rsidP="006D33E9">
            <w:pPr>
              <w:spacing w:after="0" w:line="240" w:lineRule="auto"/>
              <w:jc w:val="center"/>
              <w:rPr>
                <w:rFonts w:ascii="Arial" w:eastAsia="Times New Roman" w:hAnsi="Arial" w:cs="Arial"/>
                <w:sz w:val="20"/>
                <w:szCs w:val="20"/>
              </w:rPr>
            </w:pPr>
            <w:r>
              <w:rPr>
                <w:rFonts w:ascii="Arial" w:eastAsia="Times New Roman" w:hAnsi="Arial" w:cs="Arial"/>
                <w:sz w:val="20"/>
                <w:szCs w:val="20"/>
              </w:rPr>
              <w:t>1936</w:t>
            </w:r>
          </w:p>
        </w:tc>
        <w:tc>
          <w:tcPr>
            <w:tcW w:w="433" w:type="pct"/>
            <w:tcBorders>
              <w:bottom w:val="single" w:sz="8" w:space="0" w:color="auto"/>
              <w:right w:val="single" w:sz="8" w:space="0" w:color="auto"/>
            </w:tcBorders>
            <w:vAlign w:val="center"/>
          </w:tcPr>
          <w:p w14:paraId="355A4C33" w14:textId="77777777" w:rsidR="00C97313" w:rsidRPr="00320BDC" w:rsidRDefault="00C97313" w:rsidP="006D33E9">
            <w:pPr>
              <w:spacing w:after="0" w:line="240" w:lineRule="auto"/>
              <w:jc w:val="center"/>
              <w:rPr>
                <w:rFonts w:ascii="Arial" w:eastAsia="Times New Roman" w:hAnsi="Arial" w:cs="Arial"/>
                <w:sz w:val="20"/>
                <w:szCs w:val="20"/>
              </w:rPr>
            </w:pPr>
            <w:r>
              <w:rPr>
                <w:rFonts w:ascii="Arial" w:eastAsia="Times New Roman" w:hAnsi="Arial" w:cs="Arial"/>
                <w:sz w:val="20"/>
                <w:szCs w:val="20"/>
              </w:rPr>
              <w:t>1936</w:t>
            </w:r>
          </w:p>
        </w:tc>
        <w:tc>
          <w:tcPr>
            <w:tcW w:w="685" w:type="pct"/>
            <w:tcBorders>
              <w:bottom w:val="single" w:sz="8" w:space="0" w:color="auto"/>
              <w:right w:val="single" w:sz="8" w:space="0" w:color="auto"/>
            </w:tcBorders>
            <w:vAlign w:val="center"/>
          </w:tcPr>
          <w:p w14:paraId="6429FF51" w14:textId="77777777" w:rsidR="00C97313" w:rsidRPr="00320BDC" w:rsidRDefault="00C97313" w:rsidP="00320BDC">
            <w:pPr>
              <w:spacing w:after="0" w:line="240" w:lineRule="auto"/>
              <w:jc w:val="center"/>
              <w:rPr>
                <w:rFonts w:ascii="Arial" w:eastAsia="Times New Roman" w:hAnsi="Arial" w:cs="Arial"/>
                <w:sz w:val="20"/>
                <w:szCs w:val="20"/>
              </w:rPr>
            </w:pPr>
            <w:r>
              <w:rPr>
                <w:rFonts w:ascii="Arial" w:eastAsia="Times New Roman" w:hAnsi="Arial" w:cs="Arial"/>
                <w:sz w:val="20"/>
                <w:szCs w:val="20"/>
              </w:rPr>
              <w:t>1936</w:t>
            </w:r>
          </w:p>
        </w:tc>
        <w:tc>
          <w:tcPr>
            <w:tcW w:w="574" w:type="pct"/>
            <w:tcBorders>
              <w:bottom w:val="single" w:sz="8" w:space="0" w:color="auto"/>
              <w:right w:val="single" w:sz="8" w:space="0" w:color="auto"/>
            </w:tcBorders>
            <w:vAlign w:val="center"/>
          </w:tcPr>
          <w:p w14:paraId="3A34A882" w14:textId="77777777" w:rsidR="00C97313" w:rsidRPr="00320BDC" w:rsidRDefault="00C97313" w:rsidP="00320BDC">
            <w:pPr>
              <w:spacing w:after="0" w:line="240" w:lineRule="auto"/>
              <w:jc w:val="center"/>
              <w:rPr>
                <w:rFonts w:ascii="Arial" w:eastAsia="Times New Roman" w:hAnsi="Arial" w:cs="Arial"/>
                <w:sz w:val="20"/>
                <w:szCs w:val="20"/>
              </w:rPr>
            </w:pPr>
            <w:r>
              <w:rPr>
                <w:rFonts w:ascii="Arial" w:eastAsia="Times New Roman" w:hAnsi="Arial" w:cs="Arial"/>
                <w:sz w:val="20"/>
                <w:szCs w:val="20"/>
              </w:rPr>
              <w:t>2246</w:t>
            </w:r>
          </w:p>
        </w:tc>
        <w:tc>
          <w:tcPr>
            <w:tcW w:w="765" w:type="pct"/>
            <w:tcBorders>
              <w:bottom w:val="single" w:sz="8" w:space="0" w:color="auto"/>
              <w:right w:val="single" w:sz="8" w:space="0" w:color="auto"/>
            </w:tcBorders>
            <w:vAlign w:val="center"/>
          </w:tcPr>
          <w:p w14:paraId="11315427" w14:textId="77777777" w:rsidR="00C97313" w:rsidRPr="00320BDC" w:rsidRDefault="00C97313" w:rsidP="00320BDC">
            <w:pPr>
              <w:spacing w:after="0" w:line="240" w:lineRule="auto"/>
              <w:jc w:val="center"/>
              <w:rPr>
                <w:rFonts w:ascii="Arial" w:eastAsia="Times New Roman" w:hAnsi="Arial" w:cs="Arial"/>
                <w:sz w:val="20"/>
                <w:szCs w:val="20"/>
              </w:rPr>
            </w:pPr>
            <w:r w:rsidRPr="00320BDC">
              <w:rPr>
                <w:rFonts w:ascii="Arial" w:eastAsia="Times New Roman" w:hAnsi="Arial" w:cs="Arial"/>
                <w:sz w:val="20"/>
                <w:szCs w:val="20"/>
              </w:rPr>
              <w:t>0</w:t>
            </w:r>
          </w:p>
        </w:tc>
        <w:tc>
          <w:tcPr>
            <w:tcW w:w="15" w:type="pct"/>
            <w:vAlign w:val="bottom"/>
          </w:tcPr>
          <w:p w14:paraId="2C76163D" w14:textId="77777777" w:rsidR="00C97313" w:rsidRPr="00320BDC" w:rsidRDefault="00C97313" w:rsidP="00320BDC">
            <w:pPr>
              <w:spacing w:after="0" w:line="240" w:lineRule="auto"/>
              <w:rPr>
                <w:rFonts w:ascii="Arial" w:hAnsi="Arial" w:cs="Arial"/>
                <w:sz w:val="20"/>
                <w:szCs w:val="20"/>
              </w:rPr>
            </w:pPr>
          </w:p>
        </w:tc>
      </w:tr>
      <w:tr w:rsidR="00C97313" w:rsidRPr="007C242E" w14:paraId="58B0E8D2" w14:textId="77777777" w:rsidTr="0092076E">
        <w:trPr>
          <w:trHeight w:val="57"/>
        </w:trPr>
        <w:tc>
          <w:tcPr>
            <w:tcW w:w="655" w:type="pct"/>
            <w:tcBorders>
              <w:left w:val="single" w:sz="8" w:space="0" w:color="auto"/>
              <w:bottom w:val="single" w:sz="8" w:space="0" w:color="auto"/>
              <w:right w:val="single" w:sz="8" w:space="0" w:color="auto"/>
            </w:tcBorders>
            <w:vAlign w:val="center"/>
          </w:tcPr>
          <w:p w14:paraId="35630CCE" w14:textId="77777777" w:rsidR="00C97313" w:rsidRPr="002B4D9F" w:rsidRDefault="00C97313"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Итого</w:t>
            </w:r>
          </w:p>
        </w:tc>
        <w:tc>
          <w:tcPr>
            <w:tcW w:w="423" w:type="pct"/>
            <w:tcBorders>
              <w:bottom w:val="single" w:sz="8" w:space="0" w:color="auto"/>
              <w:right w:val="single" w:sz="8" w:space="0" w:color="auto"/>
            </w:tcBorders>
            <w:vAlign w:val="center"/>
          </w:tcPr>
          <w:p w14:paraId="33EF03AB" w14:textId="77777777" w:rsidR="00C97313" w:rsidRPr="002B4D9F" w:rsidRDefault="00C97313" w:rsidP="00320BDC">
            <w:pPr>
              <w:spacing w:after="0" w:line="240" w:lineRule="auto"/>
              <w:jc w:val="center"/>
              <w:rPr>
                <w:rFonts w:ascii="Arial" w:eastAsia="Times New Roman" w:hAnsi="Arial" w:cs="Arial"/>
                <w:b/>
                <w:sz w:val="20"/>
                <w:szCs w:val="20"/>
              </w:rPr>
            </w:pPr>
          </w:p>
        </w:tc>
        <w:tc>
          <w:tcPr>
            <w:tcW w:w="785" w:type="pct"/>
            <w:tcBorders>
              <w:bottom w:val="single" w:sz="8" w:space="0" w:color="auto"/>
              <w:right w:val="single" w:sz="8" w:space="0" w:color="auto"/>
            </w:tcBorders>
            <w:vAlign w:val="center"/>
          </w:tcPr>
          <w:p w14:paraId="736C7FE0" w14:textId="77777777" w:rsidR="00C97313" w:rsidRPr="002B4D9F" w:rsidRDefault="002B4D9F"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0</w:t>
            </w:r>
          </w:p>
        </w:tc>
        <w:tc>
          <w:tcPr>
            <w:tcW w:w="665" w:type="pct"/>
            <w:tcBorders>
              <w:bottom w:val="single" w:sz="8" w:space="0" w:color="auto"/>
              <w:right w:val="single" w:sz="8" w:space="0" w:color="auto"/>
            </w:tcBorders>
            <w:vAlign w:val="center"/>
          </w:tcPr>
          <w:p w14:paraId="24729C87" w14:textId="77777777" w:rsidR="00C97313" w:rsidRPr="002B4D9F" w:rsidRDefault="00C97313" w:rsidP="006D33E9">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1936</w:t>
            </w:r>
          </w:p>
        </w:tc>
        <w:tc>
          <w:tcPr>
            <w:tcW w:w="433" w:type="pct"/>
            <w:tcBorders>
              <w:bottom w:val="single" w:sz="8" w:space="0" w:color="auto"/>
              <w:right w:val="single" w:sz="8" w:space="0" w:color="auto"/>
            </w:tcBorders>
            <w:vAlign w:val="center"/>
          </w:tcPr>
          <w:p w14:paraId="5BEBAD19" w14:textId="77777777" w:rsidR="00C97313" w:rsidRPr="002B4D9F" w:rsidRDefault="00C97313" w:rsidP="006D33E9">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1936</w:t>
            </w:r>
          </w:p>
        </w:tc>
        <w:tc>
          <w:tcPr>
            <w:tcW w:w="685" w:type="pct"/>
            <w:tcBorders>
              <w:bottom w:val="single" w:sz="8" w:space="0" w:color="auto"/>
              <w:right w:val="single" w:sz="8" w:space="0" w:color="auto"/>
            </w:tcBorders>
            <w:vAlign w:val="center"/>
          </w:tcPr>
          <w:p w14:paraId="7B5C91EA" w14:textId="77777777" w:rsidR="00C97313" w:rsidRPr="002B4D9F" w:rsidRDefault="00C97313"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1936</w:t>
            </w:r>
          </w:p>
        </w:tc>
        <w:tc>
          <w:tcPr>
            <w:tcW w:w="574" w:type="pct"/>
            <w:tcBorders>
              <w:bottom w:val="single" w:sz="8" w:space="0" w:color="auto"/>
              <w:right w:val="single" w:sz="8" w:space="0" w:color="auto"/>
            </w:tcBorders>
            <w:vAlign w:val="center"/>
          </w:tcPr>
          <w:p w14:paraId="2956A530" w14:textId="77777777" w:rsidR="00C97313" w:rsidRPr="002B4D9F" w:rsidRDefault="00C97313"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2246</w:t>
            </w:r>
          </w:p>
        </w:tc>
        <w:tc>
          <w:tcPr>
            <w:tcW w:w="765" w:type="pct"/>
            <w:tcBorders>
              <w:bottom w:val="single" w:sz="8" w:space="0" w:color="auto"/>
              <w:right w:val="single" w:sz="8" w:space="0" w:color="auto"/>
            </w:tcBorders>
            <w:vAlign w:val="center"/>
          </w:tcPr>
          <w:p w14:paraId="7C0BDA8E" w14:textId="77777777" w:rsidR="00C97313" w:rsidRPr="002B4D9F" w:rsidRDefault="00C97313" w:rsidP="00320BDC">
            <w:pPr>
              <w:spacing w:after="0" w:line="240" w:lineRule="auto"/>
              <w:jc w:val="center"/>
              <w:rPr>
                <w:rFonts w:ascii="Arial" w:eastAsia="Times New Roman" w:hAnsi="Arial" w:cs="Arial"/>
                <w:b/>
                <w:sz w:val="20"/>
                <w:szCs w:val="20"/>
              </w:rPr>
            </w:pPr>
            <w:r w:rsidRPr="002B4D9F">
              <w:rPr>
                <w:rFonts w:ascii="Arial" w:eastAsia="Times New Roman" w:hAnsi="Arial" w:cs="Arial"/>
                <w:b/>
                <w:sz w:val="20"/>
                <w:szCs w:val="20"/>
              </w:rPr>
              <w:t>0</w:t>
            </w:r>
          </w:p>
        </w:tc>
        <w:tc>
          <w:tcPr>
            <w:tcW w:w="15" w:type="pct"/>
            <w:vAlign w:val="bottom"/>
          </w:tcPr>
          <w:p w14:paraId="6DCC7BA9" w14:textId="77777777" w:rsidR="00C97313" w:rsidRPr="00320BDC" w:rsidRDefault="00C97313" w:rsidP="00320BDC">
            <w:pPr>
              <w:spacing w:after="0" w:line="240" w:lineRule="auto"/>
              <w:rPr>
                <w:rFonts w:ascii="Arial" w:hAnsi="Arial" w:cs="Arial"/>
                <w:sz w:val="20"/>
                <w:szCs w:val="20"/>
              </w:rPr>
            </w:pPr>
          </w:p>
        </w:tc>
      </w:tr>
    </w:tbl>
    <w:p w14:paraId="15E0A5D2" w14:textId="77777777" w:rsidR="00170023" w:rsidRPr="007C242E" w:rsidRDefault="00170023" w:rsidP="00A42B66">
      <w:pPr>
        <w:ind w:firstLine="720"/>
        <w:rPr>
          <w:rFonts w:ascii="Arial" w:eastAsia="Times New Roman" w:hAnsi="Arial" w:cs="Arial"/>
          <w:spacing w:val="-5"/>
          <w:sz w:val="22"/>
          <w:highlight w:val="green"/>
        </w:rPr>
      </w:pPr>
    </w:p>
    <w:p w14:paraId="6646217C" w14:textId="77777777" w:rsidR="00170023" w:rsidRPr="00C97313" w:rsidRDefault="00170023" w:rsidP="00170023">
      <w:pPr>
        <w:ind w:firstLine="720"/>
        <w:rPr>
          <w:rFonts w:ascii="Arial" w:eastAsia="Times New Roman" w:hAnsi="Arial" w:cs="Arial"/>
          <w:spacing w:val="-5"/>
          <w:sz w:val="22"/>
        </w:rPr>
      </w:pPr>
      <w:r w:rsidRPr="00C97313">
        <w:rPr>
          <w:rFonts w:ascii="Arial" w:eastAsia="Times New Roman" w:hAnsi="Arial" w:cs="Arial"/>
          <w:spacing w:val="-5"/>
          <w:sz w:val="22"/>
        </w:rPr>
        <w:t xml:space="preserve">В качестве резервного топлива на котельной </w:t>
      </w:r>
      <w:r w:rsidR="001C32E1">
        <w:rPr>
          <w:rFonts w:ascii="Arial" w:eastAsia="Times New Roman" w:hAnsi="Arial" w:cs="Arial"/>
          <w:spacing w:val="-5"/>
          <w:sz w:val="22"/>
        </w:rPr>
        <w:t>«</w:t>
      </w:r>
      <w:r w:rsidRPr="00C97313">
        <w:rPr>
          <w:rFonts w:ascii="Arial" w:eastAsia="Times New Roman" w:hAnsi="Arial" w:cs="Arial"/>
          <w:spacing w:val="-5"/>
          <w:sz w:val="22"/>
        </w:rPr>
        <w:t>Коммунальщик</w:t>
      </w:r>
      <w:r w:rsidR="001C32E1">
        <w:rPr>
          <w:rFonts w:ascii="Arial" w:eastAsia="Times New Roman" w:hAnsi="Arial" w:cs="Arial"/>
          <w:spacing w:val="-5"/>
          <w:sz w:val="22"/>
        </w:rPr>
        <w:t>»</w:t>
      </w:r>
      <w:r w:rsidRPr="00C97313">
        <w:rPr>
          <w:rFonts w:ascii="Arial" w:eastAsia="Times New Roman" w:hAnsi="Arial" w:cs="Arial"/>
          <w:spacing w:val="-5"/>
          <w:sz w:val="22"/>
        </w:rPr>
        <w:t xml:space="preserve"> используется дизельное топливо марки ДТ зимнее. Калорийность данного вида топлива составляет 9800 ккал/кг. Подвоз резервного топлива для котельной </w:t>
      </w:r>
      <w:r w:rsidR="001C32E1">
        <w:rPr>
          <w:rFonts w:ascii="Arial" w:eastAsia="Times New Roman" w:hAnsi="Arial" w:cs="Arial"/>
          <w:spacing w:val="-5"/>
          <w:sz w:val="22"/>
        </w:rPr>
        <w:t>«</w:t>
      </w:r>
      <w:r w:rsidRPr="00C97313">
        <w:rPr>
          <w:rFonts w:ascii="Arial" w:eastAsia="Times New Roman" w:hAnsi="Arial" w:cs="Arial"/>
          <w:spacing w:val="-5"/>
          <w:sz w:val="22"/>
        </w:rPr>
        <w:t>Коммунальщик</w:t>
      </w:r>
      <w:r w:rsidR="001C32E1">
        <w:rPr>
          <w:rFonts w:ascii="Arial" w:eastAsia="Times New Roman" w:hAnsi="Arial" w:cs="Arial"/>
          <w:spacing w:val="-5"/>
          <w:sz w:val="22"/>
        </w:rPr>
        <w:t>»</w:t>
      </w:r>
      <w:r w:rsidRPr="00C97313">
        <w:rPr>
          <w:rFonts w:ascii="Arial" w:eastAsia="Times New Roman" w:hAnsi="Arial" w:cs="Arial"/>
          <w:spacing w:val="-5"/>
          <w:sz w:val="22"/>
        </w:rPr>
        <w:t xml:space="preserve"> осуществляет общество с ограниченной ответственностью </w:t>
      </w:r>
      <w:r w:rsidR="001C32E1">
        <w:rPr>
          <w:rFonts w:ascii="Arial" w:eastAsia="Times New Roman" w:hAnsi="Arial" w:cs="Arial"/>
          <w:spacing w:val="-5"/>
          <w:sz w:val="22"/>
        </w:rPr>
        <w:t>«</w:t>
      </w:r>
      <w:r w:rsidRPr="00C97313">
        <w:rPr>
          <w:rFonts w:ascii="Arial" w:eastAsia="Times New Roman" w:hAnsi="Arial" w:cs="Arial"/>
          <w:spacing w:val="-5"/>
          <w:sz w:val="22"/>
        </w:rPr>
        <w:t>ПромСиб</w:t>
      </w:r>
      <w:r w:rsidR="001C32E1">
        <w:rPr>
          <w:rFonts w:ascii="Arial" w:eastAsia="Times New Roman" w:hAnsi="Arial" w:cs="Arial"/>
          <w:spacing w:val="-5"/>
          <w:sz w:val="22"/>
        </w:rPr>
        <w:t>»</w:t>
      </w:r>
      <w:r w:rsidRPr="00C97313">
        <w:rPr>
          <w:rFonts w:ascii="Arial" w:eastAsia="Times New Roman" w:hAnsi="Arial" w:cs="Arial"/>
          <w:spacing w:val="-5"/>
          <w:sz w:val="22"/>
        </w:rPr>
        <w:t>. Подвоз производится с помощью автоцистерн по мере необходимости. Запас резервного топлива на 20</w:t>
      </w:r>
      <w:r w:rsidR="00A42B66" w:rsidRPr="00C97313">
        <w:rPr>
          <w:rFonts w:ascii="Arial" w:eastAsia="Times New Roman" w:hAnsi="Arial" w:cs="Arial"/>
          <w:spacing w:val="-5"/>
          <w:sz w:val="22"/>
        </w:rPr>
        <w:t>20</w:t>
      </w:r>
      <w:r w:rsidRPr="00C97313">
        <w:rPr>
          <w:rFonts w:ascii="Arial" w:eastAsia="Times New Roman" w:hAnsi="Arial" w:cs="Arial"/>
          <w:spacing w:val="-5"/>
          <w:sz w:val="22"/>
        </w:rPr>
        <w:t xml:space="preserve"> г. составил </w:t>
      </w:r>
      <w:r w:rsidR="00A42B66" w:rsidRPr="00C97313">
        <w:rPr>
          <w:rFonts w:ascii="Arial" w:eastAsia="Times New Roman" w:hAnsi="Arial" w:cs="Arial"/>
          <w:spacing w:val="-5"/>
          <w:sz w:val="22"/>
        </w:rPr>
        <w:t>4,3</w:t>
      </w:r>
      <w:r w:rsidRPr="00C97313">
        <w:rPr>
          <w:rFonts w:ascii="Arial" w:eastAsia="Times New Roman" w:hAnsi="Arial" w:cs="Arial"/>
          <w:spacing w:val="-5"/>
          <w:sz w:val="22"/>
        </w:rPr>
        <w:t xml:space="preserve"> тнт.</w:t>
      </w:r>
    </w:p>
    <w:p w14:paraId="2B7F74BB" w14:textId="77777777" w:rsidR="00170023" w:rsidRPr="007C242E" w:rsidRDefault="00170023" w:rsidP="00A42B66">
      <w:pPr>
        <w:ind w:firstLine="720"/>
        <w:rPr>
          <w:rFonts w:ascii="Arial" w:eastAsia="Times New Roman" w:hAnsi="Arial" w:cs="Arial"/>
          <w:spacing w:val="-5"/>
          <w:sz w:val="22"/>
          <w:highlight w:val="green"/>
        </w:rPr>
      </w:pPr>
    </w:p>
    <w:p w14:paraId="53ADE5E0" w14:textId="77777777" w:rsidR="00170023" w:rsidRPr="00737912" w:rsidRDefault="00170023" w:rsidP="00401F38">
      <w:pPr>
        <w:pStyle w:val="2"/>
        <w:numPr>
          <w:ilvl w:val="2"/>
          <w:numId w:val="22"/>
        </w:numPr>
      </w:pPr>
      <w:bookmarkStart w:id="227" w:name="_Toc135320995"/>
      <w:r w:rsidRPr="00737912">
        <w:t xml:space="preserve">Топливный баланс котельной ТС №1 ФГУП </w:t>
      </w:r>
      <w:r w:rsidR="001C32E1">
        <w:t>«</w:t>
      </w:r>
      <w:r w:rsidRPr="00737912">
        <w:t>УЭВ</w:t>
      </w:r>
      <w:r w:rsidR="001C32E1">
        <w:t>»</w:t>
      </w:r>
      <w:bookmarkEnd w:id="227"/>
    </w:p>
    <w:p w14:paraId="5158A834" w14:textId="77777777" w:rsidR="00F07547" w:rsidRPr="00737912" w:rsidRDefault="00F07547" w:rsidP="00F07547">
      <w:pPr>
        <w:ind w:firstLine="720"/>
        <w:rPr>
          <w:rFonts w:ascii="Arial" w:eastAsia="Times New Roman" w:hAnsi="Arial" w:cs="Arial"/>
          <w:spacing w:val="-5"/>
          <w:sz w:val="22"/>
        </w:rPr>
      </w:pPr>
      <w:r w:rsidRPr="00737912">
        <w:rPr>
          <w:rFonts w:ascii="Arial" w:eastAsia="Times New Roman" w:hAnsi="Arial" w:cs="Arial"/>
          <w:spacing w:val="-5"/>
          <w:sz w:val="22"/>
        </w:rPr>
        <w:t xml:space="preserve">Основным топливом ТС-1 является природный газ. Поставку природного газа в пределах лимита производит ООО </w:t>
      </w:r>
      <w:r w:rsidR="001C32E1">
        <w:rPr>
          <w:rFonts w:ascii="Arial" w:eastAsia="Times New Roman" w:hAnsi="Arial" w:cs="Arial"/>
          <w:spacing w:val="-5"/>
          <w:sz w:val="22"/>
        </w:rPr>
        <w:t>«</w:t>
      </w:r>
      <w:r w:rsidRPr="00737912">
        <w:rPr>
          <w:rFonts w:ascii="Arial" w:eastAsia="Times New Roman" w:hAnsi="Arial" w:cs="Arial"/>
          <w:spacing w:val="-5"/>
          <w:sz w:val="22"/>
        </w:rPr>
        <w:t>Новосибирскрегионгаз</w:t>
      </w:r>
      <w:r w:rsidR="001C32E1">
        <w:rPr>
          <w:rFonts w:ascii="Arial" w:eastAsia="Times New Roman" w:hAnsi="Arial" w:cs="Arial"/>
          <w:spacing w:val="-5"/>
          <w:sz w:val="22"/>
        </w:rPr>
        <w:t>»</w:t>
      </w:r>
      <w:r w:rsidRPr="00737912">
        <w:rPr>
          <w:rFonts w:ascii="Arial" w:eastAsia="Times New Roman" w:hAnsi="Arial" w:cs="Arial"/>
          <w:spacing w:val="-5"/>
          <w:sz w:val="22"/>
        </w:rPr>
        <w:t xml:space="preserve"> согласно договору № 35500059/11 от 30.11.2010 г. и договору № 3550059/11с от 31.12.2010 г. Поставка природного газа на теплоисточники осуществляется по газопроводу от ГРС 5 г. Новосибирска.</w:t>
      </w:r>
    </w:p>
    <w:p w14:paraId="5139A6F6" w14:textId="3AC68449" w:rsidR="00F07547" w:rsidRPr="00737912" w:rsidRDefault="00F07547" w:rsidP="00F07547">
      <w:pPr>
        <w:ind w:firstLine="720"/>
        <w:rPr>
          <w:rFonts w:ascii="Arial" w:eastAsia="Times New Roman" w:hAnsi="Arial" w:cs="Arial"/>
          <w:spacing w:val="-5"/>
          <w:sz w:val="22"/>
        </w:rPr>
      </w:pPr>
      <w:r w:rsidRPr="00737912">
        <w:rPr>
          <w:rFonts w:ascii="Arial" w:eastAsia="Times New Roman" w:hAnsi="Arial" w:cs="Arial"/>
          <w:spacing w:val="-5"/>
          <w:sz w:val="22"/>
        </w:rPr>
        <w:t>Проектное топливо для тепловой станции №1 – мазут топочный М100, с годовым расходом 82,0 тыс. т, максимальным часовым расходом мазута – 23,4 т/час. На данный момент основным топливом тепловой станции является природный газ. Пропускная способность подводящего газопровода 80 000 нм</w:t>
      </w:r>
      <w:r w:rsidRPr="00737912">
        <w:rPr>
          <w:rFonts w:ascii="Arial" w:eastAsia="Times New Roman" w:hAnsi="Arial" w:cs="Arial"/>
          <w:spacing w:val="-5"/>
          <w:sz w:val="22"/>
          <w:vertAlign w:val="superscript"/>
        </w:rPr>
        <w:t>3</w:t>
      </w:r>
      <w:r w:rsidRPr="00737912">
        <w:rPr>
          <w:rFonts w:ascii="Arial" w:eastAsia="Times New Roman" w:hAnsi="Arial" w:cs="Arial"/>
          <w:spacing w:val="-5"/>
          <w:sz w:val="22"/>
        </w:rPr>
        <w:t>/час</w:t>
      </w:r>
      <w:r w:rsidR="00050662" w:rsidRPr="00737912">
        <w:rPr>
          <w:rFonts w:ascii="Arial" w:eastAsia="Times New Roman" w:hAnsi="Arial" w:cs="Arial"/>
          <w:spacing w:val="-5"/>
          <w:sz w:val="22"/>
        </w:rPr>
        <w:t xml:space="preserve"> (</w:t>
      </w:r>
      <w:r>
        <w:fldChar w:fldCharType="begin"/>
      </w:r>
      <w:r>
        <w:instrText xml:space="preserve"> REF _Ref86615510 \h  \* MERGEFORMAT </w:instrText>
      </w:r>
      <w:r>
        <w:fldChar w:fldCharType="separate"/>
      </w:r>
      <w:r w:rsidR="005D1C71" w:rsidRPr="005D1C71">
        <w:rPr>
          <w:rFonts w:ascii="Arial" w:eastAsia="Times New Roman" w:hAnsi="Arial" w:cs="Arial"/>
          <w:spacing w:val="-5"/>
          <w:sz w:val="22"/>
        </w:rPr>
        <w:t>Таблица 8.26</w:t>
      </w:r>
      <w:r>
        <w:fldChar w:fldCharType="end"/>
      </w:r>
      <w:r w:rsidR="00050662" w:rsidRPr="00737912">
        <w:rPr>
          <w:rFonts w:ascii="Arial" w:eastAsia="Times New Roman" w:hAnsi="Arial" w:cs="Arial"/>
          <w:spacing w:val="-5"/>
          <w:sz w:val="22"/>
        </w:rPr>
        <w:t>)</w:t>
      </w:r>
      <w:r w:rsidRPr="00737912">
        <w:rPr>
          <w:rFonts w:ascii="Arial" w:eastAsia="Times New Roman" w:hAnsi="Arial" w:cs="Arial"/>
          <w:spacing w:val="-5"/>
          <w:sz w:val="22"/>
        </w:rPr>
        <w:t>. Фактический среднечасовой расход газа: зимой– 27 000 нм</w:t>
      </w:r>
      <w:r w:rsidRPr="00737912">
        <w:rPr>
          <w:rFonts w:ascii="Arial" w:eastAsia="Times New Roman" w:hAnsi="Arial" w:cs="Arial"/>
          <w:spacing w:val="-5"/>
          <w:sz w:val="22"/>
          <w:vertAlign w:val="superscript"/>
        </w:rPr>
        <w:t>3</w:t>
      </w:r>
      <w:r w:rsidRPr="00737912">
        <w:rPr>
          <w:rFonts w:ascii="Arial" w:eastAsia="Times New Roman" w:hAnsi="Arial" w:cs="Arial"/>
          <w:spacing w:val="-5"/>
          <w:sz w:val="22"/>
        </w:rPr>
        <w:t>, летом – 5000 нм</w:t>
      </w:r>
      <w:r w:rsidRPr="00737912">
        <w:rPr>
          <w:rFonts w:ascii="Arial" w:eastAsia="Times New Roman" w:hAnsi="Arial" w:cs="Arial"/>
          <w:spacing w:val="-5"/>
          <w:sz w:val="22"/>
          <w:vertAlign w:val="superscript"/>
        </w:rPr>
        <w:t>3</w:t>
      </w:r>
      <w:r w:rsidRPr="00737912">
        <w:rPr>
          <w:rFonts w:ascii="Arial" w:eastAsia="Times New Roman" w:hAnsi="Arial" w:cs="Arial"/>
          <w:spacing w:val="-5"/>
          <w:sz w:val="22"/>
        </w:rPr>
        <w:t>/час, давление газа в подводящем газопроводе – 4,5 кгс/см</w:t>
      </w:r>
      <w:r w:rsidRPr="00737912">
        <w:rPr>
          <w:rFonts w:ascii="Arial" w:eastAsia="Times New Roman" w:hAnsi="Arial" w:cs="Arial"/>
          <w:spacing w:val="-5"/>
          <w:sz w:val="22"/>
          <w:vertAlign w:val="superscript"/>
        </w:rPr>
        <w:t>2</w:t>
      </w:r>
      <w:r w:rsidRPr="00737912">
        <w:rPr>
          <w:rFonts w:ascii="Arial" w:eastAsia="Times New Roman" w:hAnsi="Arial" w:cs="Arial"/>
          <w:spacing w:val="-5"/>
          <w:sz w:val="22"/>
        </w:rPr>
        <w:t>, давление газа после ГРП – 0,36 кгс/см</w:t>
      </w:r>
      <w:r w:rsidRPr="00737912">
        <w:rPr>
          <w:rFonts w:ascii="Arial" w:eastAsia="Times New Roman" w:hAnsi="Arial" w:cs="Arial"/>
          <w:spacing w:val="-5"/>
          <w:sz w:val="22"/>
          <w:vertAlign w:val="superscript"/>
        </w:rPr>
        <w:t>2</w:t>
      </w:r>
      <w:r w:rsidRPr="00737912">
        <w:rPr>
          <w:rFonts w:ascii="Arial" w:eastAsia="Times New Roman" w:hAnsi="Arial" w:cs="Arial"/>
          <w:spacing w:val="-5"/>
          <w:sz w:val="22"/>
        </w:rPr>
        <w:t>.</w:t>
      </w:r>
    </w:p>
    <w:p w14:paraId="2BC6FD91" w14:textId="77777777" w:rsidR="00F07547" w:rsidRPr="00FE7B8F" w:rsidRDefault="00F07547" w:rsidP="00F07547">
      <w:pPr>
        <w:ind w:firstLine="720"/>
        <w:rPr>
          <w:rFonts w:ascii="Arial" w:eastAsia="Times New Roman" w:hAnsi="Arial" w:cs="Arial"/>
          <w:spacing w:val="-5"/>
          <w:sz w:val="22"/>
        </w:rPr>
      </w:pPr>
      <w:r w:rsidRPr="00FE7B8F">
        <w:rPr>
          <w:rFonts w:ascii="Arial" w:eastAsia="Times New Roman" w:hAnsi="Arial" w:cs="Arial"/>
          <w:spacing w:val="-5"/>
          <w:sz w:val="22"/>
        </w:rPr>
        <w:t>В настоящее время резервное топливо: мазут топочный М100. Нормативный запас топлива на 01.10.202</w:t>
      </w:r>
      <w:r w:rsidR="00FE7B8F" w:rsidRPr="00FE7B8F">
        <w:rPr>
          <w:rFonts w:ascii="Arial" w:eastAsia="Times New Roman" w:hAnsi="Arial" w:cs="Arial"/>
          <w:spacing w:val="-5"/>
          <w:sz w:val="22"/>
        </w:rPr>
        <w:t>2</w:t>
      </w:r>
      <w:r w:rsidRPr="00FE7B8F">
        <w:rPr>
          <w:rFonts w:ascii="Arial" w:eastAsia="Times New Roman" w:hAnsi="Arial" w:cs="Arial"/>
          <w:spacing w:val="-5"/>
          <w:sz w:val="22"/>
        </w:rPr>
        <w:t xml:space="preserve"> год составляет 3,01 тыс. т. В случае потребности в восполнении неснижаемого нормативного запаса резервного топлива договор на поставку мазута ФГУП </w:t>
      </w:r>
      <w:r w:rsidR="001C32E1">
        <w:rPr>
          <w:rFonts w:ascii="Arial" w:eastAsia="Times New Roman" w:hAnsi="Arial" w:cs="Arial"/>
          <w:spacing w:val="-5"/>
          <w:sz w:val="22"/>
        </w:rPr>
        <w:t>«</w:t>
      </w:r>
      <w:r w:rsidRPr="00FE7B8F">
        <w:rPr>
          <w:rFonts w:ascii="Arial" w:eastAsia="Times New Roman" w:hAnsi="Arial" w:cs="Arial"/>
          <w:spacing w:val="-5"/>
          <w:sz w:val="22"/>
        </w:rPr>
        <w:t>УЭВ</w:t>
      </w:r>
      <w:r w:rsidR="001C32E1">
        <w:rPr>
          <w:rFonts w:ascii="Arial" w:eastAsia="Times New Roman" w:hAnsi="Arial" w:cs="Arial"/>
          <w:spacing w:val="-5"/>
          <w:sz w:val="22"/>
        </w:rPr>
        <w:t>»</w:t>
      </w:r>
      <w:r w:rsidRPr="00FE7B8F">
        <w:rPr>
          <w:rFonts w:ascii="Arial" w:eastAsia="Times New Roman" w:hAnsi="Arial" w:cs="Arial"/>
          <w:spacing w:val="-5"/>
          <w:sz w:val="22"/>
        </w:rPr>
        <w:t xml:space="preserve"> заключает с разными поставщиками мазута.</w:t>
      </w:r>
    </w:p>
    <w:p w14:paraId="0BFA611F" w14:textId="1F8D0036" w:rsidR="00170023" w:rsidRPr="00D65BF3" w:rsidRDefault="001D2920" w:rsidP="008973E4">
      <w:pPr>
        <w:pStyle w:val="a5"/>
      </w:pPr>
      <w:bookmarkStart w:id="228" w:name="_Ref86615510"/>
      <w:r w:rsidRPr="00D65BF3">
        <w:t xml:space="preserve">Таблица </w:t>
      </w:r>
      <w:r w:rsidR="006970CF" w:rsidRPr="00D65BF3">
        <w:fldChar w:fldCharType="begin"/>
      </w:r>
      <w:r w:rsidR="00190EBC" w:rsidRPr="00D65BF3">
        <w:instrText xml:space="preserve"> STYLEREF 1 \s </w:instrText>
      </w:r>
      <w:r w:rsidR="006970CF" w:rsidRPr="00D65BF3">
        <w:fldChar w:fldCharType="separate"/>
      </w:r>
      <w:r w:rsidR="005D1C71">
        <w:rPr>
          <w:noProof/>
        </w:rPr>
        <w:t>8</w:t>
      </w:r>
      <w:r w:rsidR="006970CF" w:rsidRPr="00D65BF3">
        <w:rPr>
          <w:noProof/>
        </w:rPr>
        <w:fldChar w:fldCharType="end"/>
      </w:r>
      <w:r w:rsidR="000F654C" w:rsidRPr="00D65BF3">
        <w:t>.</w:t>
      </w:r>
      <w:r w:rsidR="006970CF" w:rsidRPr="00D65BF3">
        <w:fldChar w:fldCharType="begin"/>
      </w:r>
      <w:r w:rsidR="00190EBC" w:rsidRPr="00D65BF3">
        <w:instrText xml:space="preserve"> SEQ Таблица \* ARABIC \s 1 </w:instrText>
      </w:r>
      <w:r w:rsidR="006970CF" w:rsidRPr="00D65BF3">
        <w:fldChar w:fldCharType="separate"/>
      </w:r>
      <w:r w:rsidR="005D1C71">
        <w:rPr>
          <w:noProof/>
        </w:rPr>
        <w:t>26</w:t>
      </w:r>
      <w:r w:rsidR="006970CF" w:rsidRPr="00D65BF3">
        <w:rPr>
          <w:noProof/>
        </w:rPr>
        <w:fldChar w:fldCharType="end"/>
      </w:r>
      <w:bookmarkEnd w:id="228"/>
      <w:r w:rsidR="00F77607" w:rsidRPr="00D65BF3">
        <w:rPr>
          <w:noProof/>
        </w:rPr>
        <w:t xml:space="preserve">. </w:t>
      </w:r>
      <w:r w:rsidR="00170023" w:rsidRPr="00D65BF3">
        <w:rPr>
          <w:rFonts w:eastAsia="Times New Roman"/>
        </w:rPr>
        <w:t>Доля газа для потребителей г. Бердска</w:t>
      </w:r>
    </w:p>
    <w:tbl>
      <w:tblPr>
        <w:tblW w:w="10050" w:type="dxa"/>
        <w:tblInd w:w="10" w:type="dxa"/>
        <w:tblLayout w:type="fixed"/>
        <w:tblCellMar>
          <w:left w:w="0" w:type="dxa"/>
          <w:right w:w="0" w:type="dxa"/>
        </w:tblCellMar>
        <w:tblLook w:val="04A0" w:firstRow="1" w:lastRow="0" w:firstColumn="1" w:lastColumn="0" w:noHBand="0" w:noVBand="1"/>
      </w:tblPr>
      <w:tblGrid>
        <w:gridCol w:w="1338"/>
        <w:gridCol w:w="819"/>
        <w:gridCol w:w="1658"/>
        <w:gridCol w:w="1339"/>
        <w:gridCol w:w="659"/>
        <w:gridCol w:w="2458"/>
        <w:gridCol w:w="160"/>
        <w:gridCol w:w="1350"/>
        <w:gridCol w:w="269"/>
      </w:tblGrid>
      <w:tr w:rsidR="00170023" w:rsidRPr="00D65BF3" w14:paraId="64E04CA6" w14:textId="77777777" w:rsidTr="00A42B66">
        <w:trPr>
          <w:trHeight w:val="240"/>
        </w:trPr>
        <w:tc>
          <w:tcPr>
            <w:tcW w:w="1338" w:type="dxa"/>
            <w:tcBorders>
              <w:top w:val="single" w:sz="8" w:space="0" w:color="auto"/>
              <w:left w:val="single" w:sz="8" w:space="0" w:color="auto"/>
              <w:bottom w:val="single" w:sz="8" w:space="0" w:color="auto"/>
            </w:tcBorders>
            <w:vAlign w:val="bottom"/>
          </w:tcPr>
          <w:p w14:paraId="1F6C93A4" w14:textId="77777777" w:rsidR="00170023" w:rsidRPr="00D65BF3" w:rsidRDefault="00170023" w:rsidP="00F77607">
            <w:pPr>
              <w:pStyle w:val="af1"/>
              <w:keepNext w:val="0"/>
              <w:widowControl w:val="0"/>
              <w:spacing w:before="0" w:after="0" w:line="240" w:lineRule="auto"/>
              <w:ind w:left="0" w:firstLine="0"/>
              <w:jc w:val="center"/>
              <w:rPr>
                <w:b/>
                <w:bCs/>
                <w:sz w:val="20"/>
                <w:szCs w:val="20"/>
              </w:rPr>
            </w:pPr>
          </w:p>
        </w:tc>
        <w:tc>
          <w:tcPr>
            <w:tcW w:w="819" w:type="dxa"/>
            <w:tcBorders>
              <w:top w:val="single" w:sz="8" w:space="0" w:color="auto"/>
              <w:bottom w:val="single" w:sz="8" w:space="0" w:color="auto"/>
            </w:tcBorders>
            <w:vAlign w:val="bottom"/>
          </w:tcPr>
          <w:p w14:paraId="2368C8F5" w14:textId="77777777" w:rsidR="00170023" w:rsidRPr="00D65BF3" w:rsidRDefault="00170023" w:rsidP="00F77607">
            <w:pPr>
              <w:pStyle w:val="af1"/>
              <w:keepNext w:val="0"/>
              <w:widowControl w:val="0"/>
              <w:spacing w:before="0" w:after="0" w:line="240" w:lineRule="auto"/>
              <w:ind w:left="0" w:firstLine="0"/>
              <w:jc w:val="center"/>
              <w:rPr>
                <w:b/>
                <w:bCs/>
                <w:sz w:val="20"/>
                <w:szCs w:val="20"/>
              </w:rPr>
            </w:pPr>
          </w:p>
        </w:tc>
        <w:tc>
          <w:tcPr>
            <w:tcW w:w="1658" w:type="dxa"/>
            <w:tcBorders>
              <w:top w:val="single" w:sz="8" w:space="0" w:color="auto"/>
              <w:bottom w:val="single" w:sz="8" w:space="0" w:color="auto"/>
            </w:tcBorders>
            <w:vAlign w:val="bottom"/>
          </w:tcPr>
          <w:p w14:paraId="05F21255" w14:textId="77777777" w:rsidR="00170023" w:rsidRPr="00D65BF3" w:rsidRDefault="00170023" w:rsidP="00F77607">
            <w:pPr>
              <w:pStyle w:val="af1"/>
              <w:keepNext w:val="0"/>
              <w:widowControl w:val="0"/>
              <w:spacing w:before="0" w:after="0" w:line="240" w:lineRule="auto"/>
              <w:ind w:left="0" w:firstLine="0"/>
              <w:jc w:val="center"/>
              <w:rPr>
                <w:b/>
                <w:bCs/>
                <w:sz w:val="20"/>
                <w:szCs w:val="20"/>
              </w:rPr>
            </w:pPr>
            <w:r w:rsidRPr="00D65BF3">
              <w:rPr>
                <w:b/>
                <w:bCs/>
                <w:sz w:val="20"/>
                <w:szCs w:val="20"/>
              </w:rPr>
              <w:t>Наименование</w:t>
            </w:r>
          </w:p>
        </w:tc>
        <w:tc>
          <w:tcPr>
            <w:tcW w:w="1339" w:type="dxa"/>
            <w:tcBorders>
              <w:top w:val="single" w:sz="8" w:space="0" w:color="auto"/>
              <w:bottom w:val="single" w:sz="8" w:space="0" w:color="auto"/>
            </w:tcBorders>
            <w:vAlign w:val="bottom"/>
          </w:tcPr>
          <w:p w14:paraId="32B60A9D" w14:textId="77777777" w:rsidR="00170023" w:rsidRPr="00D65BF3" w:rsidRDefault="00170023" w:rsidP="00F77607">
            <w:pPr>
              <w:pStyle w:val="af1"/>
              <w:keepNext w:val="0"/>
              <w:widowControl w:val="0"/>
              <w:spacing w:before="0" w:after="0" w:line="240" w:lineRule="auto"/>
              <w:ind w:left="0" w:firstLine="0"/>
              <w:jc w:val="center"/>
              <w:rPr>
                <w:b/>
                <w:bCs/>
                <w:sz w:val="20"/>
                <w:szCs w:val="20"/>
              </w:rPr>
            </w:pPr>
          </w:p>
        </w:tc>
        <w:tc>
          <w:tcPr>
            <w:tcW w:w="659" w:type="dxa"/>
            <w:tcBorders>
              <w:top w:val="single" w:sz="8" w:space="0" w:color="auto"/>
              <w:bottom w:val="single" w:sz="8" w:space="0" w:color="auto"/>
              <w:right w:val="single" w:sz="8" w:space="0" w:color="auto"/>
            </w:tcBorders>
            <w:vAlign w:val="bottom"/>
          </w:tcPr>
          <w:p w14:paraId="0CC20AAC" w14:textId="77777777" w:rsidR="00170023" w:rsidRPr="00D65BF3" w:rsidRDefault="00170023" w:rsidP="00F77607">
            <w:pPr>
              <w:pStyle w:val="af1"/>
              <w:keepNext w:val="0"/>
              <w:widowControl w:val="0"/>
              <w:spacing w:before="0" w:after="0" w:line="240" w:lineRule="auto"/>
              <w:ind w:left="0" w:firstLine="0"/>
              <w:jc w:val="center"/>
              <w:rPr>
                <w:b/>
                <w:bCs/>
                <w:sz w:val="20"/>
                <w:szCs w:val="20"/>
              </w:rPr>
            </w:pPr>
          </w:p>
        </w:tc>
        <w:tc>
          <w:tcPr>
            <w:tcW w:w="2458" w:type="dxa"/>
            <w:tcBorders>
              <w:top w:val="single" w:sz="8" w:space="0" w:color="auto"/>
              <w:bottom w:val="single" w:sz="8" w:space="0" w:color="auto"/>
              <w:right w:val="single" w:sz="8" w:space="0" w:color="auto"/>
            </w:tcBorders>
            <w:vAlign w:val="bottom"/>
          </w:tcPr>
          <w:p w14:paraId="0B200F9A" w14:textId="77777777" w:rsidR="00170023" w:rsidRPr="00D65BF3" w:rsidRDefault="00170023" w:rsidP="00FE7B8F">
            <w:pPr>
              <w:pStyle w:val="af1"/>
              <w:keepNext w:val="0"/>
              <w:widowControl w:val="0"/>
              <w:spacing w:before="0" w:after="0" w:line="240" w:lineRule="auto"/>
              <w:ind w:left="0" w:firstLine="0"/>
              <w:jc w:val="center"/>
              <w:rPr>
                <w:b/>
                <w:bCs/>
                <w:sz w:val="20"/>
                <w:szCs w:val="20"/>
              </w:rPr>
            </w:pPr>
            <w:r w:rsidRPr="00D65BF3">
              <w:rPr>
                <w:b/>
                <w:bCs/>
                <w:sz w:val="20"/>
                <w:szCs w:val="20"/>
              </w:rPr>
              <w:t>Газ,</w:t>
            </w:r>
            <w:r w:rsidR="00FE7B8F" w:rsidRPr="00D65BF3">
              <w:rPr>
                <w:b/>
                <w:bCs/>
                <w:sz w:val="20"/>
                <w:szCs w:val="20"/>
              </w:rPr>
              <w:t xml:space="preserve"> тыс.</w:t>
            </w:r>
            <w:proofErr w:type="gramStart"/>
            <w:r w:rsidRPr="00D65BF3">
              <w:rPr>
                <w:b/>
                <w:bCs/>
                <w:sz w:val="20"/>
                <w:szCs w:val="20"/>
              </w:rPr>
              <w:t>н.м</w:t>
            </w:r>
            <w:proofErr w:type="gramEnd"/>
            <w:r w:rsidRPr="00D65BF3">
              <w:rPr>
                <w:b/>
                <w:bCs/>
                <w:sz w:val="20"/>
                <w:szCs w:val="20"/>
              </w:rPr>
              <w:t>3</w:t>
            </w:r>
          </w:p>
        </w:tc>
        <w:tc>
          <w:tcPr>
            <w:tcW w:w="160" w:type="dxa"/>
            <w:tcBorders>
              <w:top w:val="single" w:sz="8" w:space="0" w:color="auto"/>
              <w:bottom w:val="single" w:sz="8" w:space="0" w:color="auto"/>
            </w:tcBorders>
            <w:vAlign w:val="bottom"/>
          </w:tcPr>
          <w:p w14:paraId="68033360" w14:textId="77777777" w:rsidR="00170023" w:rsidRPr="00D65BF3" w:rsidRDefault="00170023" w:rsidP="00F77607">
            <w:pPr>
              <w:pStyle w:val="af1"/>
              <w:keepNext w:val="0"/>
              <w:widowControl w:val="0"/>
              <w:spacing w:before="0" w:after="0" w:line="240" w:lineRule="auto"/>
              <w:ind w:left="0" w:firstLine="0"/>
              <w:jc w:val="center"/>
              <w:rPr>
                <w:b/>
                <w:bCs/>
                <w:sz w:val="20"/>
                <w:szCs w:val="20"/>
              </w:rPr>
            </w:pPr>
          </w:p>
        </w:tc>
        <w:tc>
          <w:tcPr>
            <w:tcW w:w="1350" w:type="dxa"/>
            <w:tcBorders>
              <w:top w:val="single" w:sz="8" w:space="0" w:color="auto"/>
              <w:bottom w:val="single" w:sz="8" w:space="0" w:color="auto"/>
              <w:right w:val="single" w:sz="8" w:space="0" w:color="auto"/>
            </w:tcBorders>
            <w:vAlign w:val="bottom"/>
          </w:tcPr>
          <w:p w14:paraId="5DD6DF10" w14:textId="77777777" w:rsidR="00170023" w:rsidRPr="00D65BF3" w:rsidRDefault="00170023" w:rsidP="00F77607">
            <w:pPr>
              <w:pStyle w:val="af1"/>
              <w:keepNext w:val="0"/>
              <w:widowControl w:val="0"/>
              <w:spacing w:before="0" w:after="0" w:line="240" w:lineRule="auto"/>
              <w:ind w:left="0" w:firstLine="0"/>
              <w:jc w:val="center"/>
              <w:rPr>
                <w:b/>
                <w:bCs/>
                <w:sz w:val="20"/>
                <w:szCs w:val="20"/>
              </w:rPr>
            </w:pPr>
            <w:proofErr w:type="gramStart"/>
            <w:r w:rsidRPr="00D65BF3">
              <w:rPr>
                <w:b/>
                <w:bCs/>
                <w:sz w:val="20"/>
                <w:szCs w:val="20"/>
              </w:rPr>
              <w:t>Мазут ,т</w:t>
            </w:r>
            <w:proofErr w:type="gramEnd"/>
          </w:p>
        </w:tc>
        <w:tc>
          <w:tcPr>
            <w:tcW w:w="269" w:type="dxa"/>
            <w:vAlign w:val="bottom"/>
          </w:tcPr>
          <w:p w14:paraId="173845F4" w14:textId="77777777" w:rsidR="00170023" w:rsidRPr="00D65BF3" w:rsidRDefault="00170023" w:rsidP="00170023">
            <w:pPr>
              <w:rPr>
                <w:rFonts w:ascii="Arial" w:hAnsi="Arial" w:cs="Arial"/>
                <w:sz w:val="20"/>
                <w:szCs w:val="20"/>
              </w:rPr>
            </w:pPr>
          </w:p>
        </w:tc>
      </w:tr>
      <w:tr w:rsidR="00170023" w:rsidRPr="00D65BF3" w14:paraId="1F5E4424" w14:textId="77777777" w:rsidTr="00A42B66">
        <w:trPr>
          <w:trHeight w:val="220"/>
        </w:trPr>
        <w:tc>
          <w:tcPr>
            <w:tcW w:w="1338" w:type="dxa"/>
            <w:tcBorders>
              <w:left w:val="single" w:sz="8" w:space="0" w:color="auto"/>
              <w:bottom w:val="single" w:sz="8" w:space="0" w:color="auto"/>
            </w:tcBorders>
            <w:vAlign w:val="bottom"/>
          </w:tcPr>
          <w:p w14:paraId="0BE96030" w14:textId="77777777" w:rsidR="00170023" w:rsidRPr="00D65BF3" w:rsidRDefault="00170023" w:rsidP="00170023">
            <w:pPr>
              <w:rPr>
                <w:rFonts w:ascii="Arial" w:hAnsi="Arial" w:cs="Arial"/>
                <w:sz w:val="20"/>
                <w:szCs w:val="20"/>
              </w:rPr>
            </w:pPr>
          </w:p>
        </w:tc>
        <w:tc>
          <w:tcPr>
            <w:tcW w:w="3816" w:type="dxa"/>
            <w:gridSpan w:val="3"/>
            <w:tcBorders>
              <w:bottom w:val="single" w:sz="8" w:space="0" w:color="auto"/>
            </w:tcBorders>
            <w:vAlign w:val="bottom"/>
          </w:tcPr>
          <w:p w14:paraId="131BC9C9" w14:textId="77777777" w:rsidR="00170023" w:rsidRPr="00D65BF3" w:rsidRDefault="00170023" w:rsidP="00170023">
            <w:pPr>
              <w:jc w:val="center"/>
              <w:rPr>
                <w:rFonts w:ascii="Arial" w:eastAsia="Times New Roman" w:hAnsi="Arial" w:cs="Arial"/>
                <w:sz w:val="20"/>
                <w:szCs w:val="20"/>
              </w:rPr>
            </w:pPr>
            <w:r w:rsidRPr="00D65BF3">
              <w:rPr>
                <w:rFonts w:ascii="Arial" w:eastAsia="Times New Roman" w:hAnsi="Arial" w:cs="Arial"/>
                <w:sz w:val="20"/>
                <w:szCs w:val="20"/>
              </w:rPr>
              <w:t xml:space="preserve">Потребление топлива всего, в </w:t>
            </w:r>
            <w:proofErr w:type="gramStart"/>
            <w:r w:rsidRPr="00D65BF3">
              <w:rPr>
                <w:rFonts w:ascii="Arial" w:eastAsia="Times New Roman" w:hAnsi="Arial" w:cs="Arial"/>
                <w:sz w:val="20"/>
                <w:szCs w:val="20"/>
              </w:rPr>
              <w:t>т.ч.</w:t>
            </w:r>
            <w:proofErr w:type="gramEnd"/>
          </w:p>
        </w:tc>
        <w:tc>
          <w:tcPr>
            <w:tcW w:w="659" w:type="dxa"/>
            <w:tcBorders>
              <w:bottom w:val="single" w:sz="8" w:space="0" w:color="auto"/>
              <w:right w:val="single" w:sz="8" w:space="0" w:color="auto"/>
            </w:tcBorders>
            <w:vAlign w:val="bottom"/>
          </w:tcPr>
          <w:p w14:paraId="2C18EE46" w14:textId="77777777" w:rsidR="00170023" w:rsidRPr="00D65BF3" w:rsidRDefault="00170023" w:rsidP="00170023">
            <w:pPr>
              <w:jc w:val="center"/>
              <w:rPr>
                <w:rFonts w:ascii="Arial" w:eastAsia="Times New Roman" w:hAnsi="Arial" w:cs="Arial"/>
                <w:sz w:val="20"/>
                <w:szCs w:val="20"/>
              </w:rPr>
            </w:pPr>
          </w:p>
        </w:tc>
        <w:tc>
          <w:tcPr>
            <w:tcW w:w="2458" w:type="dxa"/>
            <w:tcBorders>
              <w:bottom w:val="single" w:sz="8" w:space="0" w:color="auto"/>
              <w:right w:val="single" w:sz="8" w:space="0" w:color="auto"/>
            </w:tcBorders>
            <w:vAlign w:val="bottom"/>
          </w:tcPr>
          <w:p w14:paraId="5379CD7E" w14:textId="77777777" w:rsidR="00170023" w:rsidRPr="00D65BF3" w:rsidRDefault="00FE7B8F" w:rsidP="00170023">
            <w:pPr>
              <w:jc w:val="center"/>
              <w:rPr>
                <w:rFonts w:ascii="Arial" w:eastAsia="Times New Roman" w:hAnsi="Arial" w:cs="Arial"/>
                <w:sz w:val="20"/>
                <w:szCs w:val="20"/>
              </w:rPr>
            </w:pPr>
            <w:r w:rsidRPr="00D65BF3">
              <w:rPr>
                <w:rFonts w:ascii="Arial" w:eastAsia="Times New Roman" w:hAnsi="Arial" w:cs="Arial"/>
                <w:sz w:val="20"/>
                <w:szCs w:val="20"/>
              </w:rPr>
              <w:t>100159</w:t>
            </w:r>
          </w:p>
        </w:tc>
        <w:tc>
          <w:tcPr>
            <w:tcW w:w="160" w:type="dxa"/>
            <w:tcBorders>
              <w:bottom w:val="single" w:sz="8" w:space="0" w:color="auto"/>
            </w:tcBorders>
            <w:vAlign w:val="bottom"/>
          </w:tcPr>
          <w:p w14:paraId="02CD415B" w14:textId="77777777" w:rsidR="00170023" w:rsidRPr="00D65BF3" w:rsidRDefault="00170023" w:rsidP="00170023">
            <w:pPr>
              <w:jc w:val="center"/>
              <w:rPr>
                <w:rFonts w:ascii="Arial" w:eastAsia="Times New Roman" w:hAnsi="Arial" w:cs="Arial"/>
                <w:sz w:val="20"/>
                <w:szCs w:val="20"/>
              </w:rPr>
            </w:pPr>
          </w:p>
        </w:tc>
        <w:tc>
          <w:tcPr>
            <w:tcW w:w="1350" w:type="dxa"/>
            <w:tcBorders>
              <w:bottom w:val="single" w:sz="8" w:space="0" w:color="auto"/>
              <w:right w:val="single" w:sz="8" w:space="0" w:color="auto"/>
            </w:tcBorders>
            <w:vAlign w:val="bottom"/>
          </w:tcPr>
          <w:p w14:paraId="1750E6B9" w14:textId="77777777" w:rsidR="00170023" w:rsidRPr="00D65BF3" w:rsidRDefault="00A42B66" w:rsidP="00170023">
            <w:pPr>
              <w:jc w:val="center"/>
              <w:rPr>
                <w:rFonts w:ascii="Arial" w:eastAsia="Times New Roman" w:hAnsi="Arial" w:cs="Arial"/>
                <w:sz w:val="20"/>
                <w:szCs w:val="20"/>
              </w:rPr>
            </w:pPr>
            <w:r w:rsidRPr="00D65BF3">
              <w:rPr>
                <w:rFonts w:ascii="Arial" w:eastAsia="Times New Roman" w:hAnsi="Arial" w:cs="Arial"/>
                <w:sz w:val="20"/>
                <w:szCs w:val="20"/>
              </w:rPr>
              <w:t>0</w:t>
            </w:r>
          </w:p>
        </w:tc>
        <w:tc>
          <w:tcPr>
            <w:tcW w:w="269" w:type="dxa"/>
            <w:vAlign w:val="bottom"/>
          </w:tcPr>
          <w:p w14:paraId="15B01690" w14:textId="77777777" w:rsidR="00170023" w:rsidRPr="00D65BF3" w:rsidRDefault="00170023" w:rsidP="00170023">
            <w:pPr>
              <w:rPr>
                <w:rFonts w:ascii="Arial" w:hAnsi="Arial" w:cs="Arial"/>
                <w:sz w:val="20"/>
                <w:szCs w:val="20"/>
              </w:rPr>
            </w:pPr>
          </w:p>
        </w:tc>
      </w:tr>
      <w:tr w:rsidR="00170023" w:rsidRPr="00D65BF3" w14:paraId="1CDB9BE5" w14:textId="77777777" w:rsidTr="00A42B66">
        <w:trPr>
          <w:trHeight w:val="243"/>
        </w:trPr>
        <w:tc>
          <w:tcPr>
            <w:tcW w:w="1338" w:type="dxa"/>
            <w:tcBorders>
              <w:left w:val="single" w:sz="8" w:space="0" w:color="auto"/>
              <w:bottom w:val="single" w:sz="8" w:space="0" w:color="auto"/>
            </w:tcBorders>
            <w:vAlign w:val="bottom"/>
          </w:tcPr>
          <w:p w14:paraId="7E68EAE5" w14:textId="77777777" w:rsidR="00170023" w:rsidRPr="00D65BF3" w:rsidRDefault="00170023" w:rsidP="00170023">
            <w:pPr>
              <w:rPr>
                <w:rFonts w:ascii="Arial" w:hAnsi="Arial" w:cs="Arial"/>
                <w:sz w:val="20"/>
                <w:szCs w:val="20"/>
              </w:rPr>
            </w:pPr>
          </w:p>
        </w:tc>
        <w:tc>
          <w:tcPr>
            <w:tcW w:w="3816" w:type="dxa"/>
            <w:gridSpan w:val="3"/>
            <w:tcBorders>
              <w:bottom w:val="single" w:sz="8" w:space="0" w:color="auto"/>
            </w:tcBorders>
            <w:vAlign w:val="bottom"/>
          </w:tcPr>
          <w:p w14:paraId="1A0860E2" w14:textId="77777777" w:rsidR="00170023" w:rsidRPr="00D65BF3" w:rsidRDefault="00170023" w:rsidP="00170023">
            <w:pPr>
              <w:jc w:val="center"/>
              <w:rPr>
                <w:rFonts w:ascii="Arial" w:eastAsia="Times New Roman" w:hAnsi="Arial" w:cs="Arial"/>
                <w:sz w:val="20"/>
                <w:szCs w:val="20"/>
              </w:rPr>
            </w:pPr>
            <w:r w:rsidRPr="00D65BF3">
              <w:rPr>
                <w:rFonts w:ascii="Arial" w:eastAsia="Times New Roman" w:hAnsi="Arial" w:cs="Arial"/>
                <w:sz w:val="20"/>
                <w:szCs w:val="20"/>
              </w:rPr>
              <w:t>для потребителей г. Бердска</w:t>
            </w:r>
          </w:p>
        </w:tc>
        <w:tc>
          <w:tcPr>
            <w:tcW w:w="659" w:type="dxa"/>
            <w:tcBorders>
              <w:bottom w:val="single" w:sz="8" w:space="0" w:color="auto"/>
              <w:right w:val="single" w:sz="8" w:space="0" w:color="auto"/>
            </w:tcBorders>
            <w:vAlign w:val="bottom"/>
          </w:tcPr>
          <w:p w14:paraId="4E798429" w14:textId="77777777" w:rsidR="00170023" w:rsidRPr="00D65BF3" w:rsidRDefault="00170023" w:rsidP="00170023">
            <w:pPr>
              <w:jc w:val="center"/>
              <w:rPr>
                <w:rFonts w:ascii="Arial" w:eastAsia="Times New Roman" w:hAnsi="Arial" w:cs="Arial"/>
                <w:sz w:val="20"/>
                <w:szCs w:val="20"/>
              </w:rPr>
            </w:pPr>
          </w:p>
        </w:tc>
        <w:tc>
          <w:tcPr>
            <w:tcW w:w="2458" w:type="dxa"/>
            <w:tcBorders>
              <w:bottom w:val="single" w:sz="8" w:space="0" w:color="auto"/>
              <w:right w:val="single" w:sz="8" w:space="0" w:color="auto"/>
            </w:tcBorders>
            <w:vAlign w:val="bottom"/>
          </w:tcPr>
          <w:p w14:paraId="26CFEC5E" w14:textId="77777777" w:rsidR="00170023" w:rsidRPr="00D65BF3" w:rsidRDefault="00D65BF3" w:rsidP="00170023">
            <w:pPr>
              <w:jc w:val="center"/>
              <w:rPr>
                <w:rFonts w:ascii="Arial" w:eastAsia="Times New Roman" w:hAnsi="Arial" w:cs="Arial"/>
                <w:sz w:val="20"/>
                <w:szCs w:val="20"/>
              </w:rPr>
            </w:pPr>
            <w:r w:rsidRPr="00D65BF3">
              <w:rPr>
                <w:rFonts w:ascii="Arial" w:eastAsia="Times New Roman" w:hAnsi="Arial" w:cs="Arial"/>
                <w:sz w:val="20"/>
                <w:szCs w:val="20"/>
              </w:rPr>
              <w:t>7011</w:t>
            </w:r>
          </w:p>
        </w:tc>
        <w:tc>
          <w:tcPr>
            <w:tcW w:w="160" w:type="dxa"/>
            <w:tcBorders>
              <w:bottom w:val="single" w:sz="8" w:space="0" w:color="auto"/>
            </w:tcBorders>
            <w:vAlign w:val="bottom"/>
          </w:tcPr>
          <w:p w14:paraId="11AB92F7" w14:textId="77777777" w:rsidR="00170023" w:rsidRPr="00D65BF3" w:rsidRDefault="00170023" w:rsidP="00170023">
            <w:pPr>
              <w:jc w:val="center"/>
              <w:rPr>
                <w:rFonts w:ascii="Arial" w:eastAsia="Times New Roman" w:hAnsi="Arial" w:cs="Arial"/>
                <w:sz w:val="20"/>
                <w:szCs w:val="20"/>
              </w:rPr>
            </w:pPr>
          </w:p>
        </w:tc>
        <w:tc>
          <w:tcPr>
            <w:tcW w:w="1350" w:type="dxa"/>
            <w:tcBorders>
              <w:bottom w:val="single" w:sz="8" w:space="0" w:color="auto"/>
              <w:right w:val="single" w:sz="8" w:space="0" w:color="auto"/>
            </w:tcBorders>
            <w:vAlign w:val="bottom"/>
          </w:tcPr>
          <w:p w14:paraId="7E31C5C6" w14:textId="77777777" w:rsidR="00170023" w:rsidRPr="00D65BF3" w:rsidRDefault="00170023" w:rsidP="00170023">
            <w:pPr>
              <w:jc w:val="center"/>
              <w:rPr>
                <w:rFonts w:ascii="Arial" w:eastAsia="Times New Roman" w:hAnsi="Arial" w:cs="Arial"/>
                <w:sz w:val="20"/>
                <w:szCs w:val="20"/>
              </w:rPr>
            </w:pPr>
          </w:p>
        </w:tc>
        <w:tc>
          <w:tcPr>
            <w:tcW w:w="269" w:type="dxa"/>
            <w:vAlign w:val="bottom"/>
          </w:tcPr>
          <w:p w14:paraId="567D3809" w14:textId="77777777" w:rsidR="00170023" w:rsidRPr="00D65BF3" w:rsidRDefault="00170023" w:rsidP="00170023">
            <w:pPr>
              <w:rPr>
                <w:rFonts w:ascii="Arial" w:hAnsi="Arial" w:cs="Arial"/>
                <w:sz w:val="20"/>
                <w:szCs w:val="20"/>
              </w:rPr>
            </w:pPr>
          </w:p>
        </w:tc>
      </w:tr>
    </w:tbl>
    <w:p w14:paraId="3FBA8B98" w14:textId="77777777" w:rsidR="005D1C71" w:rsidRPr="005D1C71" w:rsidRDefault="00C93A97" w:rsidP="009454C0">
      <w:pPr>
        <w:ind w:firstLine="720"/>
        <w:rPr>
          <w:rFonts w:ascii="Arial" w:eastAsia="Times New Roman" w:hAnsi="Arial" w:cs="Arial"/>
          <w:spacing w:val="-5"/>
          <w:sz w:val="22"/>
        </w:rPr>
      </w:pPr>
      <w:r w:rsidRPr="00D65BF3">
        <w:rPr>
          <w:rFonts w:ascii="Arial" w:eastAsia="Times New Roman" w:hAnsi="Arial" w:cs="Arial"/>
          <w:spacing w:val="-5"/>
          <w:sz w:val="22"/>
        </w:rPr>
        <w:t xml:space="preserve">Годовые расходы топлива представлены </w:t>
      </w:r>
      <w:r w:rsidR="00050662" w:rsidRPr="00D65BF3">
        <w:rPr>
          <w:rFonts w:ascii="Arial" w:eastAsia="Times New Roman" w:hAnsi="Arial" w:cs="Arial"/>
          <w:spacing w:val="-5"/>
          <w:sz w:val="22"/>
        </w:rPr>
        <w:t>ниже (</w:t>
      </w:r>
      <w:r w:rsidR="006970CF">
        <w:fldChar w:fldCharType="begin"/>
      </w:r>
      <w:r w:rsidR="00D4259C">
        <w:instrText xml:space="preserve"> REF _Ref86615520 \h  \* MERGEFORMAT </w:instrText>
      </w:r>
      <w:r w:rsidR="006970CF">
        <w:fldChar w:fldCharType="separate"/>
      </w:r>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36"/>
        <w:gridCol w:w="818"/>
        <w:gridCol w:w="1656"/>
        <w:gridCol w:w="1338"/>
        <w:gridCol w:w="931"/>
        <w:gridCol w:w="1014"/>
        <w:gridCol w:w="1339"/>
        <w:gridCol w:w="1349"/>
      </w:tblGrid>
      <w:tr w:rsidR="005D1C71" w:rsidRPr="00D65BF3" w14:paraId="53530F5C" w14:textId="77777777" w:rsidTr="0096561D">
        <w:trPr>
          <w:trHeight w:val="213"/>
        </w:trPr>
        <w:tc>
          <w:tcPr>
            <w:tcW w:w="1336" w:type="dxa"/>
            <w:vMerge w:val="restart"/>
            <w:vAlign w:val="center"/>
          </w:tcPr>
          <w:p w14:paraId="7D612F43" w14:textId="63FB6E12" w:rsidR="005D1C71" w:rsidRPr="00D65BF3" w:rsidRDefault="005D1C71" w:rsidP="005D1C71">
            <w:pPr>
              <w:rPr>
                <w:b/>
                <w:bCs/>
                <w:sz w:val="20"/>
                <w:szCs w:val="20"/>
              </w:rPr>
            </w:pPr>
            <w:r w:rsidRPr="00D65BF3">
              <w:rPr>
                <w:b/>
                <w:bCs/>
                <w:sz w:val="20"/>
                <w:szCs w:val="20"/>
              </w:rPr>
              <w:t>Баланс</w:t>
            </w:r>
          </w:p>
          <w:p w14:paraId="145F293C"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r w:rsidRPr="00D65BF3">
              <w:rPr>
                <w:b/>
                <w:bCs/>
                <w:sz w:val="20"/>
                <w:szCs w:val="20"/>
              </w:rPr>
              <w:t>топлива за</w:t>
            </w:r>
          </w:p>
          <w:p w14:paraId="21BD9B12"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r w:rsidRPr="00D65BF3">
              <w:rPr>
                <w:b/>
                <w:bCs/>
                <w:sz w:val="20"/>
                <w:szCs w:val="20"/>
              </w:rPr>
              <w:t>год</w:t>
            </w:r>
          </w:p>
        </w:tc>
        <w:tc>
          <w:tcPr>
            <w:tcW w:w="818" w:type="dxa"/>
            <w:vMerge w:val="restart"/>
            <w:vAlign w:val="center"/>
          </w:tcPr>
          <w:p w14:paraId="01F2C4D4"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r w:rsidRPr="00D65BF3">
              <w:rPr>
                <w:b/>
                <w:bCs/>
                <w:sz w:val="20"/>
                <w:szCs w:val="20"/>
              </w:rPr>
              <w:t>Ед.</w:t>
            </w:r>
          </w:p>
          <w:p w14:paraId="5975B0D6"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r w:rsidRPr="00D65BF3">
              <w:rPr>
                <w:b/>
                <w:bCs/>
                <w:sz w:val="20"/>
                <w:szCs w:val="20"/>
              </w:rPr>
              <w:t>изм.</w:t>
            </w:r>
          </w:p>
        </w:tc>
        <w:tc>
          <w:tcPr>
            <w:tcW w:w="1656" w:type="dxa"/>
            <w:vMerge w:val="restart"/>
            <w:vAlign w:val="center"/>
          </w:tcPr>
          <w:p w14:paraId="130DE7F3"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r w:rsidRPr="00D65BF3">
              <w:rPr>
                <w:b/>
                <w:bCs/>
                <w:sz w:val="20"/>
                <w:szCs w:val="20"/>
              </w:rPr>
              <w:t>Остаток топлива</w:t>
            </w:r>
          </w:p>
          <w:p w14:paraId="17881678"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r w:rsidRPr="00D65BF3">
              <w:rPr>
                <w:b/>
                <w:bCs/>
                <w:sz w:val="20"/>
                <w:szCs w:val="20"/>
              </w:rPr>
              <w:t>на начало года</w:t>
            </w:r>
          </w:p>
        </w:tc>
        <w:tc>
          <w:tcPr>
            <w:tcW w:w="1338" w:type="dxa"/>
            <w:vMerge w:val="restart"/>
            <w:vAlign w:val="center"/>
          </w:tcPr>
          <w:p w14:paraId="5AD2AE1E"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r w:rsidRPr="00D65BF3">
              <w:rPr>
                <w:b/>
                <w:bCs/>
                <w:sz w:val="20"/>
                <w:szCs w:val="20"/>
              </w:rPr>
              <w:t>Приход</w:t>
            </w:r>
          </w:p>
          <w:p w14:paraId="5F6E9B66"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r w:rsidRPr="00D65BF3">
              <w:rPr>
                <w:b/>
                <w:bCs/>
                <w:sz w:val="20"/>
                <w:szCs w:val="20"/>
              </w:rPr>
              <w:t>топлива за</w:t>
            </w:r>
          </w:p>
          <w:p w14:paraId="314C847A"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r w:rsidRPr="00D65BF3">
              <w:rPr>
                <w:b/>
                <w:bCs/>
                <w:sz w:val="20"/>
                <w:szCs w:val="20"/>
              </w:rPr>
              <w:t>год</w:t>
            </w:r>
          </w:p>
        </w:tc>
        <w:tc>
          <w:tcPr>
            <w:tcW w:w="3284" w:type="dxa"/>
            <w:gridSpan w:val="3"/>
            <w:vAlign w:val="center"/>
          </w:tcPr>
          <w:p w14:paraId="5F830FCA"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r w:rsidRPr="00D65BF3">
              <w:rPr>
                <w:b/>
                <w:bCs/>
                <w:sz w:val="20"/>
                <w:szCs w:val="20"/>
              </w:rPr>
              <w:t>Израсходовано топлива за год</w:t>
            </w:r>
          </w:p>
        </w:tc>
        <w:tc>
          <w:tcPr>
            <w:tcW w:w="1349" w:type="dxa"/>
            <w:vMerge w:val="restart"/>
            <w:vAlign w:val="center"/>
          </w:tcPr>
          <w:p w14:paraId="42019F8F"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r w:rsidRPr="00D65BF3">
              <w:rPr>
                <w:b/>
                <w:bCs/>
                <w:sz w:val="20"/>
                <w:szCs w:val="20"/>
              </w:rPr>
              <w:t>Остаток топлива к концу года</w:t>
            </w:r>
          </w:p>
        </w:tc>
      </w:tr>
      <w:tr w:rsidR="005D1C71" w:rsidRPr="00D65BF3" w14:paraId="6ABBBF21" w14:textId="77777777" w:rsidTr="0096561D">
        <w:trPr>
          <w:trHeight w:val="230"/>
        </w:trPr>
        <w:tc>
          <w:tcPr>
            <w:tcW w:w="1336" w:type="dxa"/>
            <w:vMerge/>
            <w:vAlign w:val="center"/>
          </w:tcPr>
          <w:p w14:paraId="3481112B"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p>
        </w:tc>
        <w:tc>
          <w:tcPr>
            <w:tcW w:w="818" w:type="dxa"/>
            <w:vMerge/>
            <w:vAlign w:val="center"/>
          </w:tcPr>
          <w:p w14:paraId="567C62CE"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p>
        </w:tc>
        <w:tc>
          <w:tcPr>
            <w:tcW w:w="1656" w:type="dxa"/>
            <w:vMerge/>
            <w:vAlign w:val="center"/>
          </w:tcPr>
          <w:p w14:paraId="7CE75DE9"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p>
        </w:tc>
        <w:tc>
          <w:tcPr>
            <w:tcW w:w="1338" w:type="dxa"/>
            <w:vMerge/>
            <w:vAlign w:val="center"/>
          </w:tcPr>
          <w:p w14:paraId="530AB51F"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p>
        </w:tc>
        <w:tc>
          <w:tcPr>
            <w:tcW w:w="931" w:type="dxa"/>
            <w:vMerge w:val="restart"/>
            <w:vAlign w:val="center"/>
          </w:tcPr>
          <w:p w14:paraId="5CD33B4E" w14:textId="77777777" w:rsidR="005D1C71" w:rsidRPr="00D65BF3" w:rsidRDefault="005D1C71" w:rsidP="0096561D">
            <w:pPr>
              <w:pStyle w:val="af1"/>
              <w:widowControl w:val="0"/>
              <w:spacing w:before="0" w:after="0" w:line="240" w:lineRule="auto"/>
              <w:ind w:left="0" w:firstLine="0"/>
              <w:jc w:val="center"/>
              <w:rPr>
                <w:b/>
                <w:bCs/>
                <w:sz w:val="20"/>
                <w:szCs w:val="20"/>
              </w:rPr>
            </w:pPr>
            <w:r w:rsidRPr="00D65BF3">
              <w:rPr>
                <w:b/>
                <w:bCs/>
                <w:sz w:val="20"/>
                <w:szCs w:val="20"/>
              </w:rPr>
              <w:t>всего</w:t>
            </w:r>
          </w:p>
        </w:tc>
        <w:tc>
          <w:tcPr>
            <w:tcW w:w="2353" w:type="dxa"/>
            <w:gridSpan w:val="2"/>
            <w:vMerge w:val="restart"/>
            <w:vAlign w:val="center"/>
          </w:tcPr>
          <w:p w14:paraId="2E96FF65"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r w:rsidRPr="00D65BF3">
              <w:rPr>
                <w:b/>
                <w:bCs/>
                <w:sz w:val="20"/>
                <w:szCs w:val="20"/>
              </w:rPr>
              <w:t>на отпуск тепл. эн, в т. ч.</w:t>
            </w:r>
          </w:p>
        </w:tc>
        <w:tc>
          <w:tcPr>
            <w:tcW w:w="1349" w:type="dxa"/>
            <w:vMerge/>
            <w:vAlign w:val="center"/>
          </w:tcPr>
          <w:p w14:paraId="71D09A48"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p>
        </w:tc>
      </w:tr>
      <w:tr w:rsidR="005D1C71" w:rsidRPr="00D65BF3" w14:paraId="0EF73F0E" w14:textId="77777777" w:rsidTr="0096561D">
        <w:trPr>
          <w:trHeight w:val="230"/>
        </w:trPr>
        <w:tc>
          <w:tcPr>
            <w:tcW w:w="1336" w:type="dxa"/>
            <w:vMerge/>
            <w:vAlign w:val="center"/>
          </w:tcPr>
          <w:p w14:paraId="3FA0424F"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p>
        </w:tc>
        <w:tc>
          <w:tcPr>
            <w:tcW w:w="818" w:type="dxa"/>
            <w:vMerge/>
            <w:vAlign w:val="center"/>
          </w:tcPr>
          <w:p w14:paraId="021CAB11"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p>
        </w:tc>
        <w:tc>
          <w:tcPr>
            <w:tcW w:w="1656" w:type="dxa"/>
            <w:vMerge/>
            <w:vAlign w:val="center"/>
          </w:tcPr>
          <w:p w14:paraId="20DB60E7"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p>
        </w:tc>
        <w:tc>
          <w:tcPr>
            <w:tcW w:w="1338" w:type="dxa"/>
            <w:vMerge/>
            <w:vAlign w:val="center"/>
          </w:tcPr>
          <w:p w14:paraId="1B213A77"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p>
        </w:tc>
        <w:tc>
          <w:tcPr>
            <w:tcW w:w="931" w:type="dxa"/>
            <w:vMerge/>
            <w:vAlign w:val="center"/>
          </w:tcPr>
          <w:p w14:paraId="64CCA8B7"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p>
        </w:tc>
        <w:tc>
          <w:tcPr>
            <w:tcW w:w="2353" w:type="dxa"/>
            <w:gridSpan w:val="2"/>
            <w:vMerge/>
            <w:vAlign w:val="center"/>
          </w:tcPr>
          <w:p w14:paraId="1A716B3F"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p>
        </w:tc>
        <w:tc>
          <w:tcPr>
            <w:tcW w:w="1349" w:type="dxa"/>
            <w:vMerge/>
            <w:vAlign w:val="center"/>
          </w:tcPr>
          <w:p w14:paraId="0C2BFF8B"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p>
        </w:tc>
      </w:tr>
      <w:tr w:rsidR="005D1C71" w:rsidRPr="00D65BF3" w14:paraId="41BE41F7" w14:textId="77777777" w:rsidTr="0096561D">
        <w:trPr>
          <w:trHeight w:val="384"/>
        </w:trPr>
        <w:tc>
          <w:tcPr>
            <w:tcW w:w="1336" w:type="dxa"/>
            <w:vMerge/>
            <w:vAlign w:val="center"/>
          </w:tcPr>
          <w:p w14:paraId="3E3AC178" w14:textId="77777777" w:rsidR="005D1C71" w:rsidRPr="00D65BF3" w:rsidRDefault="005D1C71" w:rsidP="0096561D">
            <w:pPr>
              <w:spacing w:after="0" w:line="240" w:lineRule="auto"/>
              <w:jc w:val="center"/>
              <w:rPr>
                <w:rFonts w:ascii="Arial" w:eastAsia="Times New Roman" w:hAnsi="Arial" w:cs="Arial"/>
                <w:sz w:val="20"/>
                <w:szCs w:val="20"/>
              </w:rPr>
            </w:pPr>
          </w:p>
        </w:tc>
        <w:tc>
          <w:tcPr>
            <w:tcW w:w="818" w:type="dxa"/>
            <w:vMerge/>
            <w:vAlign w:val="center"/>
          </w:tcPr>
          <w:p w14:paraId="6F1CFA13" w14:textId="77777777" w:rsidR="005D1C71" w:rsidRPr="00D65BF3" w:rsidRDefault="005D1C71" w:rsidP="0096561D">
            <w:pPr>
              <w:spacing w:after="0" w:line="240" w:lineRule="auto"/>
              <w:jc w:val="center"/>
              <w:rPr>
                <w:rFonts w:ascii="Arial" w:eastAsia="Times New Roman" w:hAnsi="Arial" w:cs="Arial"/>
                <w:sz w:val="20"/>
                <w:szCs w:val="20"/>
              </w:rPr>
            </w:pPr>
          </w:p>
        </w:tc>
        <w:tc>
          <w:tcPr>
            <w:tcW w:w="1656" w:type="dxa"/>
            <w:vMerge/>
            <w:vAlign w:val="center"/>
          </w:tcPr>
          <w:p w14:paraId="45B290CE" w14:textId="77777777" w:rsidR="005D1C71" w:rsidRPr="00D65BF3" w:rsidRDefault="005D1C71" w:rsidP="0096561D">
            <w:pPr>
              <w:spacing w:after="0" w:line="240" w:lineRule="auto"/>
              <w:jc w:val="center"/>
              <w:rPr>
                <w:rFonts w:ascii="Arial" w:eastAsia="Times New Roman" w:hAnsi="Arial" w:cs="Arial"/>
                <w:sz w:val="20"/>
                <w:szCs w:val="20"/>
              </w:rPr>
            </w:pPr>
          </w:p>
        </w:tc>
        <w:tc>
          <w:tcPr>
            <w:tcW w:w="1338" w:type="dxa"/>
            <w:vMerge/>
            <w:vAlign w:val="center"/>
          </w:tcPr>
          <w:p w14:paraId="6E6A09DF" w14:textId="77777777" w:rsidR="005D1C71" w:rsidRPr="00D65BF3" w:rsidRDefault="005D1C71" w:rsidP="0096561D">
            <w:pPr>
              <w:spacing w:after="0" w:line="240" w:lineRule="auto"/>
              <w:jc w:val="center"/>
              <w:rPr>
                <w:rFonts w:ascii="Arial" w:eastAsia="Times New Roman" w:hAnsi="Arial" w:cs="Arial"/>
                <w:sz w:val="20"/>
                <w:szCs w:val="20"/>
              </w:rPr>
            </w:pPr>
          </w:p>
        </w:tc>
        <w:tc>
          <w:tcPr>
            <w:tcW w:w="931" w:type="dxa"/>
            <w:vMerge/>
            <w:vAlign w:val="center"/>
          </w:tcPr>
          <w:p w14:paraId="7509A473" w14:textId="77777777" w:rsidR="005D1C71" w:rsidRPr="00D65BF3" w:rsidRDefault="005D1C71" w:rsidP="0096561D">
            <w:pPr>
              <w:spacing w:after="0" w:line="240" w:lineRule="auto"/>
              <w:jc w:val="center"/>
              <w:rPr>
                <w:rFonts w:ascii="Arial" w:eastAsia="Times New Roman" w:hAnsi="Arial" w:cs="Arial"/>
                <w:sz w:val="20"/>
                <w:szCs w:val="20"/>
              </w:rPr>
            </w:pPr>
          </w:p>
        </w:tc>
        <w:tc>
          <w:tcPr>
            <w:tcW w:w="1014" w:type="dxa"/>
            <w:vMerge w:val="restart"/>
            <w:vAlign w:val="center"/>
          </w:tcPr>
          <w:p w14:paraId="0DF6B41C"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r w:rsidRPr="00D65BF3">
              <w:rPr>
                <w:b/>
                <w:bCs/>
                <w:sz w:val="20"/>
                <w:szCs w:val="20"/>
              </w:rPr>
              <w:t>натурального</w:t>
            </w:r>
          </w:p>
        </w:tc>
        <w:tc>
          <w:tcPr>
            <w:tcW w:w="1339" w:type="dxa"/>
            <w:vMerge w:val="restart"/>
            <w:vAlign w:val="center"/>
          </w:tcPr>
          <w:p w14:paraId="4C68520A" w14:textId="77777777" w:rsidR="005D1C71" w:rsidRPr="00D65BF3" w:rsidRDefault="005D1C71" w:rsidP="0096561D">
            <w:pPr>
              <w:pStyle w:val="af1"/>
              <w:keepNext w:val="0"/>
              <w:widowControl w:val="0"/>
              <w:spacing w:before="0" w:after="0" w:line="240" w:lineRule="auto"/>
              <w:ind w:left="0" w:firstLine="0"/>
              <w:jc w:val="center"/>
              <w:rPr>
                <w:b/>
                <w:bCs/>
                <w:sz w:val="20"/>
                <w:szCs w:val="20"/>
              </w:rPr>
            </w:pPr>
            <w:r w:rsidRPr="00D65BF3">
              <w:rPr>
                <w:b/>
                <w:bCs/>
                <w:sz w:val="20"/>
                <w:szCs w:val="20"/>
              </w:rPr>
              <w:t>условного</w:t>
            </w:r>
          </w:p>
        </w:tc>
        <w:tc>
          <w:tcPr>
            <w:tcW w:w="1349" w:type="dxa"/>
            <w:vMerge/>
            <w:vAlign w:val="center"/>
          </w:tcPr>
          <w:p w14:paraId="5920287E" w14:textId="77777777" w:rsidR="005D1C71" w:rsidRPr="00D65BF3" w:rsidRDefault="005D1C71" w:rsidP="0096561D">
            <w:pPr>
              <w:spacing w:after="0" w:line="240" w:lineRule="auto"/>
              <w:jc w:val="center"/>
              <w:rPr>
                <w:rFonts w:ascii="Arial" w:eastAsia="Times New Roman" w:hAnsi="Arial" w:cs="Arial"/>
                <w:sz w:val="20"/>
                <w:szCs w:val="20"/>
              </w:rPr>
            </w:pPr>
          </w:p>
        </w:tc>
      </w:tr>
      <w:tr w:rsidR="005D1C71" w:rsidRPr="00D65BF3" w14:paraId="4E9283C4" w14:textId="77777777" w:rsidTr="0096561D">
        <w:trPr>
          <w:trHeight w:val="384"/>
        </w:trPr>
        <w:tc>
          <w:tcPr>
            <w:tcW w:w="1336" w:type="dxa"/>
            <w:vMerge/>
            <w:vAlign w:val="center"/>
          </w:tcPr>
          <w:p w14:paraId="3AF5728E" w14:textId="77777777" w:rsidR="005D1C71" w:rsidRPr="00D65BF3" w:rsidRDefault="005D1C71" w:rsidP="0096561D">
            <w:pPr>
              <w:spacing w:after="0" w:line="240" w:lineRule="auto"/>
              <w:jc w:val="center"/>
              <w:rPr>
                <w:rFonts w:ascii="Arial" w:eastAsia="Times New Roman" w:hAnsi="Arial" w:cs="Arial"/>
                <w:sz w:val="20"/>
                <w:szCs w:val="20"/>
              </w:rPr>
            </w:pPr>
          </w:p>
        </w:tc>
        <w:tc>
          <w:tcPr>
            <w:tcW w:w="818" w:type="dxa"/>
            <w:vMerge/>
            <w:vAlign w:val="center"/>
          </w:tcPr>
          <w:p w14:paraId="7538728C" w14:textId="77777777" w:rsidR="005D1C71" w:rsidRPr="00D65BF3" w:rsidRDefault="005D1C71" w:rsidP="0096561D">
            <w:pPr>
              <w:spacing w:after="0" w:line="240" w:lineRule="auto"/>
              <w:jc w:val="center"/>
              <w:rPr>
                <w:rFonts w:ascii="Arial" w:eastAsia="Times New Roman" w:hAnsi="Arial" w:cs="Arial"/>
                <w:sz w:val="20"/>
                <w:szCs w:val="20"/>
              </w:rPr>
            </w:pPr>
          </w:p>
        </w:tc>
        <w:tc>
          <w:tcPr>
            <w:tcW w:w="1656" w:type="dxa"/>
            <w:vMerge/>
            <w:vAlign w:val="center"/>
          </w:tcPr>
          <w:p w14:paraId="118F5135" w14:textId="77777777" w:rsidR="005D1C71" w:rsidRPr="00D65BF3" w:rsidRDefault="005D1C71" w:rsidP="0096561D">
            <w:pPr>
              <w:spacing w:after="0" w:line="240" w:lineRule="auto"/>
              <w:jc w:val="center"/>
              <w:rPr>
                <w:rFonts w:ascii="Arial" w:eastAsia="Times New Roman" w:hAnsi="Arial" w:cs="Arial"/>
                <w:sz w:val="20"/>
                <w:szCs w:val="20"/>
              </w:rPr>
            </w:pPr>
          </w:p>
        </w:tc>
        <w:tc>
          <w:tcPr>
            <w:tcW w:w="1338" w:type="dxa"/>
            <w:vMerge/>
            <w:vAlign w:val="center"/>
          </w:tcPr>
          <w:p w14:paraId="422B2AE8" w14:textId="77777777" w:rsidR="005D1C71" w:rsidRPr="00D65BF3" w:rsidRDefault="005D1C71" w:rsidP="0096561D">
            <w:pPr>
              <w:spacing w:after="0" w:line="240" w:lineRule="auto"/>
              <w:jc w:val="center"/>
              <w:rPr>
                <w:rFonts w:ascii="Arial" w:eastAsia="Times New Roman" w:hAnsi="Arial" w:cs="Arial"/>
                <w:sz w:val="20"/>
                <w:szCs w:val="20"/>
              </w:rPr>
            </w:pPr>
          </w:p>
        </w:tc>
        <w:tc>
          <w:tcPr>
            <w:tcW w:w="931" w:type="dxa"/>
            <w:vMerge/>
            <w:vAlign w:val="center"/>
          </w:tcPr>
          <w:p w14:paraId="0D19D928" w14:textId="77777777" w:rsidR="005D1C71" w:rsidRPr="00D65BF3" w:rsidRDefault="005D1C71" w:rsidP="0096561D">
            <w:pPr>
              <w:spacing w:after="0" w:line="240" w:lineRule="auto"/>
              <w:jc w:val="center"/>
              <w:rPr>
                <w:rFonts w:ascii="Arial" w:eastAsia="Times New Roman" w:hAnsi="Arial" w:cs="Arial"/>
                <w:sz w:val="20"/>
                <w:szCs w:val="20"/>
              </w:rPr>
            </w:pPr>
          </w:p>
        </w:tc>
        <w:tc>
          <w:tcPr>
            <w:tcW w:w="1014" w:type="dxa"/>
            <w:vMerge/>
            <w:vAlign w:val="center"/>
          </w:tcPr>
          <w:p w14:paraId="33AC82F6" w14:textId="77777777" w:rsidR="005D1C71" w:rsidRPr="00D65BF3" w:rsidRDefault="005D1C71" w:rsidP="0096561D">
            <w:pPr>
              <w:spacing w:after="0" w:line="240" w:lineRule="auto"/>
              <w:jc w:val="center"/>
              <w:rPr>
                <w:rFonts w:ascii="Arial" w:eastAsia="Times New Roman" w:hAnsi="Arial" w:cs="Arial"/>
                <w:sz w:val="20"/>
                <w:szCs w:val="20"/>
              </w:rPr>
            </w:pPr>
          </w:p>
        </w:tc>
        <w:tc>
          <w:tcPr>
            <w:tcW w:w="1339" w:type="dxa"/>
            <w:vMerge/>
            <w:vAlign w:val="center"/>
          </w:tcPr>
          <w:p w14:paraId="7C28F061" w14:textId="77777777" w:rsidR="005D1C71" w:rsidRPr="00D65BF3" w:rsidRDefault="005D1C71" w:rsidP="0096561D">
            <w:pPr>
              <w:spacing w:after="0" w:line="240" w:lineRule="auto"/>
              <w:jc w:val="center"/>
              <w:rPr>
                <w:rFonts w:ascii="Arial" w:eastAsia="Times New Roman" w:hAnsi="Arial" w:cs="Arial"/>
                <w:sz w:val="20"/>
                <w:szCs w:val="20"/>
              </w:rPr>
            </w:pPr>
          </w:p>
        </w:tc>
        <w:tc>
          <w:tcPr>
            <w:tcW w:w="1349" w:type="dxa"/>
            <w:vMerge/>
            <w:vAlign w:val="center"/>
          </w:tcPr>
          <w:p w14:paraId="499AB159" w14:textId="77777777" w:rsidR="005D1C71" w:rsidRPr="00D65BF3" w:rsidRDefault="005D1C71" w:rsidP="0096561D">
            <w:pPr>
              <w:spacing w:after="0" w:line="240" w:lineRule="auto"/>
              <w:jc w:val="center"/>
              <w:rPr>
                <w:rFonts w:ascii="Arial" w:eastAsia="Times New Roman" w:hAnsi="Arial" w:cs="Arial"/>
                <w:sz w:val="20"/>
                <w:szCs w:val="20"/>
              </w:rPr>
            </w:pPr>
          </w:p>
        </w:tc>
      </w:tr>
      <w:tr w:rsidR="005D1C71" w:rsidRPr="00D65BF3" w14:paraId="554AB6CC" w14:textId="77777777" w:rsidTr="0096561D">
        <w:trPr>
          <w:trHeight w:val="220"/>
        </w:trPr>
        <w:tc>
          <w:tcPr>
            <w:tcW w:w="9781" w:type="dxa"/>
            <w:gridSpan w:val="8"/>
            <w:vAlign w:val="center"/>
          </w:tcPr>
          <w:p w14:paraId="65D5C746" w14:textId="77777777" w:rsidR="005D1C71" w:rsidRPr="00D65BF3" w:rsidRDefault="005D1C71" w:rsidP="0096561D">
            <w:pPr>
              <w:spacing w:after="0" w:line="240" w:lineRule="auto"/>
              <w:jc w:val="center"/>
              <w:rPr>
                <w:rFonts w:ascii="Arial" w:eastAsia="Times New Roman" w:hAnsi="Arial" w:cs="Arial"/>
                <w:sz w:val="20"/>
                <w:szCs w:val="20"/>
              </w:rPr>
            </w:pPr>
            <w:r w:rsidRPr="00D65BF3">
              <w:rPr>
                <w:rFonts w:ascii="Arial" w:eastAsia="Times New Roman" w:hAnsi="Arial" w:cs="Arial"/>
                <w:sz w:val="20"/>
                <w:szCs w:val="20"/>
              </w:rPr>
              <w:t>2020</w:t>
            </w:r>
          </w:p>
        </w:tc>
      </w:tr>
      <w:tr w:rsidR="005D1C71" w:rsidRPr="00D65BF3" w14:paraId="7D26CC84" w14:textId="77777777" w:rsidTr="0096561D">
        <w:trPr>
          <w:trHeight w:val="220"/>
        </w:trPr>
        <w:tc>
          <w:tcPr>
            <w:tcW w:w="1336" w:type="dxa"/>
            <w:vAlign w:val="bottom"/>
          </w:tcPr>
          <w:p w14:paraId="2E539F4E" w14:textId="77777777" w:rsidR="005D1C71" w:rsidRPr="00D65BF3" w:rsidRDefault="005D1C71" w:rsidP="0096561D">
            <w:pPr>
              <w:spacing w:after="0" w:line="240" w:lineRule="auto"/>
              <w:jc w:val="center"/>
              <w:rPr>
                <w:rFonts w:ascii="Arial" w:eastAsia="Times New Roman" w:hAnsi="Arial" w:cs="Arial"/>
                <w:sz w:val="20"/>
                <w:szCs w:val="20"/>
              </w:rPr>
            </w:pPr>
            <w:r w:rsidRPr="00D65BF3">
              <w:rPr>
                <w:rFonts w:ascii="Arial" w:eastAsia="Times New Roman" w:hAnsi="Arial" w:cs="Arial"/>
                <w:sz w:val="20"/>
                <w:szCs w:val="20"/>
              </w:rPr>
              <w:t>Газ</w:t>
            </w:r>
          </w:p>
        </w:tc>
        <w:tc>
          <w:tcPr>
            <w:tcW w:w="818" w:type="dxa"/>
            <w:vAlign w:val="bottom"/>
          </w:tcPr>
          <w:p w14:paraId="59133C17" w14:textId="77777777" w:rsidR="005D1C71" w:rsidRPr="00D65BF3" w:rsidRDefault="005D1C71" w:rsidP="0096561D">
            <w:pPr>
              <w:spacing w:after="0" w:line="240" w:lineRule="auto"/>
              <w:jc w:val="center"/>
              <w:rPr>
                <w:rFonts w:ascii="Arial" w:eastAsia="Times New Roman" w:hAnsi="Arial" w:cs="Arial"/>
                <w:sz w:val="20"/>
                <w:szCs w:val="20"/>
              </w:rPr>
            </w:pPr>
            <w:proofErr w:type="gramStart"/>
            <w:r w:rsidRPr="00D65BF3">
              <w:rPr>
                <w:rFonts w:ascii="Arial" w:eastAsia="Times New Roman" w:hAnsi="Arial" w:cs="Arial"/>
                <w:sz w:val="20"/>
                <w:szCs w:val="20"/>
              </w:rPr>
              <w:t>тыс.м</w:t>
            </w:r>
            <w:proofErr w:type="gramEnd"/>
            <w:r w:rsidRPr="005D1C71">
              <w:rPr>
                <w:rFonts w:ascii="Arial" w:eastAsia="Times New Roman" w:hAnsi="Arial" w:cs="Arial"/>
                <w:sz w:val="20"/>
                <w:szCs w:val="20"/>
              </w:rPr>
              <w:t>3</w:t>
            </w:r>
          </w:p>
        </w:tc>
        <w:tc>
          <w:tcPr>
            <w:tcW w:w="1656" w:type="dxa"/>
            <w:vAlign w:val="bottom"/>
          </w:tcPr>
          <w:p w14:paraId="51F52681" w14:textId="77777777" w:rsidR="005D1C71" w:rsidRPr="00D65BF3" w:rsidRDefault="005D1C71" w:rsidP="0096561D">
            <w:pPr>
              <w:spacing w:after="0" w:line="240" w:lineRule="auto"/>
              <w:jc w:val="center"/>
              <w:rPr>
                <w:rFonts w:ascii="Arial" w:eastAsia="Times New Roman" w:hAnsi="Arial" w:cs="Arial"/>
                <w:sz w:val="20"/>
                <w:szCs w:val="20"/>
              </w:rPr>
            </w:pPr>
            <w:r w:rsidRPr="00D65BF3">
              <w:rPr>
                <w:rFonts w:ascii="Arial" w:eastAsia="Times New Roman" w:hAnsi="Arial" w:cs="Arial"/>
                <w:sz w:val="20"/>
                <w:szCs w:val="20"/>
              </w:rPr>
              <w:t>0</w:t>
            </w:r>
          </w:p>
        </w:tc>
        <w:tc>
          <w:tcPr>
            <w:tcW w:w="1338" w:type="dxa"/>
            <w:vAlign w:val="bottom"/>
          </w:tcPr>
          <w:p w14:paraId="44D30F22" w14:textId="77777777" w:rsidR="005D1C71" w:rsidRPr="00D65BF3" w:rsidRDefault="005D1C71"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7543</w:t>
            </w:r>
          </w:p>
        </w:tc>
        <w:tc>
          <w:tcPr>
            <w:tcW w:w="931" w:type="dxa"/>
            <w:vAlign w:val="bottom"/>
          </w:tcPr>
          <w:p w14:paraId="6FF8773F" w14:textId="77777777" w:rsidR="005D1C71" w:rsidRPr="00D65BF3" w:rsidRDefault="005D1C71"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7543</w:t>
            </w:r>
          </w:p>
        </w:tc>
        <w:tc>
          <w:tcPr>
            <w:tcW w:w="1014" w:type="dxa"/>
            <w:vAlign w:val="bottom"/>
          </w:tcPr>
          <w:p w14:paraId="2A039B4F" w14:textId="77777777" w:rsidR="005D1C71" w:rsidRPr="00D65BF3" w:rsidRDefault="005D1C71"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7543</w:t>
            </w:r>
          </w:p>
        </w:tc>
        <w:tc>
          <w:tcPr>
            <w:tcW w:w="1339" w:type="dxa"/>
            <w:vAlign w:val="bottom"/>
          </w:tcPr>
          <w:p w14:paraId="6769DD12" w14:textId="77777777" w:rsidR="005D1C71" w:rsidRPr="00D65BF3" w:rsidRDefault="005D1C71"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9005</w:t>
            </w:r>
          </w:p>
        </w:tc>
        <w:tc>
          <w:tcPr>
            <w:tcW w:w="1349" w:type="dxa"/>
            <w:vAlign w:val="bottom"/>
          </w:tcPr>
          <w:p w14:paraId="6352DE4B" w14:textId="77777777" w:rsidR="005D1C71" w:rsidRPr="00D65BF3" w:rsidRDefault="005D1C71" w:rsidP="0096561D">
            <w:pPr>
              <w:spacing w:after="0" w:line="240" w:lineRule="auto"/>
              <w:jc w:val="center"/>
              <w:rPr>
                <w:rFonts w:ascii="Arial" w:eastAsia="Times New Roman" w:hAnsi="Arial" w:cs="Arial"/>
                <w:sz w:val="20"/>
                <w:szCs w:val="20"/>
              </w:rPr>
            </w:pPr>
            <w:r w:rsidRPr="00D65BF3">
              <w:rPr>
                <w:rFonts w:ascii="Arial" w:eastAsia="Times New Roman" w:hAnsi="Arial" w:cs="Arial"/>
                <w:sz w:val="20"/>
                <w:szCs w:val="20"/>
              </w:rPr>
              <w:t>0</w:t>
            </w:r>
          </w:p>
        </w:tc>
      </w:tr>
      <w:tr w:rsidR="005D1C71" w:rsidRPr="007C242E" w14:paraId="13036893" w14:textId="77777777" w:rsidTr="0096561D">
        <w:trPr>
          <w:trHeight w:val="221"/>
        </w:trPr>
        <w:tc>
          <w:tcPr>
            <w:tcW w:w="1336" w:type="dxa"/>
            <w:vAlign w:val="bottom"/>
          </w:tcPr>
          <w:p w14:paraId="5480EC06" w14:textId="77777777" w:rsidR="005D1C71" w:rsidRPr="00EC7487" w:rsidRDefault="005D1C71" w:rsidP="0096561D">
            <w:pPr>
              <w:spacing w:after="0" w:line="240" w:lineRule="auto"/>
              <w:jc w:val="center"/>
              <w:rPr>
                <w:rFonts w:ascii="Arial" w:eastAsia="Times New Roman" w:hAnsi="Arial" w:cs="Arial"/>
                <w:b/>
                <w:sz w:val="20"/>
                <w:szCs w:val="20"/>
              </w:rPr>
            </w:pPr>
            <w:r w:rsidRPr="00EC7487">
              <w:rPr>
                <w:rFonts w:ascii="Arial" w:eastAsia="Times New Roman" w:hAnsi="Arial" w:cs="Arial"/>
                <w:b/>
                <w:sz w:val="20"/>
                <w:szCs w:val="20"/>
              </w:rPr>
              <w:t>Итого</w:t>
            </w:r>
          </w:p>
        </w:tc>
        <w:tc>
          <w:tcPr>
            <w:tcW w:w="818" w:type="dxa"/>
            <w:vAlign w:val="bottom"/>
          </w:tcPr>
          <w:p w14:paraId="70EB769F" w14:textId="77777777" w:rsidR="005D1C71" w:rsidRPr="00EC7487" w:rsidRDefault="005D1C71" w:rsidP="0096561D">
            <w:pPr>
              <w:spacing w:after="0" w:line="240" w:lineRule="auto"/>
              <w:jc w:val="center"/>
              <w:rPr>
                <w:rFonts w:ascii="Arial" w:eastAsia="Times New Roman" w:hAnsi="Arial" w:cs="Arial"/>
                <w:b/>
                <w:sz w:val="20"/>
                <w:szCs w:val="20"/>
              </w:rPr>
            </w:pPr>
          </w:p>
        </w:tc>
        <w:tc>
          <w:tcPr>
            <w:tcW w:w="1656" w:type="dxa"/>
            <w:vAlign w:val="bottom"/>
          </w:tcPr>
          <w:p w14:paraId="1432A6CD" w14:textId="77777777" w:rsidR="005D1C71" w:rsidRPr="00EC7487" w:rsidRDefault="005D1C71" w:rsidP="0096561D">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c>
          <w:tcPr>
            <w:tcW w:w="1338" w:type="dxa"/>
            <w:vAlign w:val="bottom"/>
          </w:tcPr>
          <w:p w14:paraId="7635D5D2" w14:textId="77777777" w:rsidR="005D1C71" w:rsidRPr="00F1608A" w:rsidRDefault="005D1C71" w:rsidP="00742071">
            <w:pPr>
              <w:spacing w:after="0" w:line="240" w:lineRule="auto"/>
              <w:jc w:val="center"/>
              <w:rPr>
                <w:rFonts w:ascii="Arial" w:eastAsia="Times New Roman" w:hAnsi="Arial" w:cs="Arial"/>
                <w:b/>
                <w:sz w:val="20"/>
                <w:szCs w:val="20"/>
              </w:rPr>
            </w:pPr>
            <w:r w:rsidRPr="00F1608A">
              <w:rPr>
                <w:rFonts w:ascii="Arial" w:eastAsia="Times New Roman" w:hAnsi="Arial" w:cs="Arial"/>
                <w:b/>
                <w:sz w:val="20"/>
                <w:szCs w:val="20"/>
              </w:rPr>
              <w:t>7543</w:t>
            </w:r>
          </w:p>
        </w:tc>
        <w:tc>
          <w:tcPr>
            <w:tcW w:w="931" w:type="dxa"/>
            <w:vAlign w:val="bottom"/>
          </w:tcPr>
          <w:p w14:paraId="0A58C0D8" w14:textId="77777777" w:rsidR="005D1C71" w:rsidRPr="00F1608A" w:rsidRDefault="005D1C71" w:rsidP="00742071">
            <w:pPr>
              <w:spacing w:after="0" w:line="240" w:lineRule="auto"/>
              <w:jc w:val="center"/>
              <w:rPr>
                <w:rFonts w:ascii="Arial" w:eastAsia="Times New Roman" w:hAnsi="Arial" w:cs="Arial"/>
                <w:b/>
                <w:sz w:val="20"/>
                <w:szCs w:val="20"/>
              </w:rPr>
            </w:pPr>
            <w:r w:rsidRPr="00F1608A">
              <w:rPr>
                <w:rFonts w:ascii="Arial" w:eastAsia="Times New Roman" w:hAnsi="Arial" w:cs="Arial"/>
                <w:b/>
                <w:sz w:val="20"/>
                <w:szCs w:val="20"/>
              </w:rPr>
              <w:t>7543</w:t>
            </w:r>
          </w:p>
        </w:tc>
        <w:tc>
          <w:tcPr>
            <w:tcW w:w="1014" w:type="dxa"/>
            <w:vAlign w:val="bottom"/>
          </w:tcPr>
          <w:p w14:paraId="09EAD326" w14:textId="77777777" w:rsidR="005D1C71" w:rsidRPr="00F1608A" w:rsidRDefault="005D1C71" w:rsidP="00742071">
            <w:pPr>
              <w:spacing w:after="0" w:line="240" w:lineRule="auto"/>
              <w:jc w:val="center"/>
              <w:rPr>
                <w:rFonts w:ascii="Arial" w:eastAsia="Times New Roman" w:hAnsi="Arial" w:cs="Arial"/>
                <w:b/>
                <w:sz w:val="20"/>
                <w:szCs w:val="20"/>
              </w:rPr>
            </w:pPr>
            <w:r w:rsidRPr="00F1608A">
              <w:rPr>
                <w:rFonts w:ascii="Arial" w:eastAsia="Times New Roman" w:hAnsi="Arial" w:cs="Arial"/>
                <w:b/>
                <w:sz w:val="20"/>
                <w:szCs w:val="20"/>
              </w:rPr>
              <w:t>7543</w:t>
            </w:r>
          </w:p>
        </w:tc>
        <w:tc>
          <w:tcPr>
            <w:tcW w:w="1339" w:type="dxa"/>
            <w:vAlign w:val="bottom"/>
          </w:tcPr>
          <w:p w14:paraId="10B30085" w14:textId="77777777" w:rsidR="005D1C71" w:rsidRPr="00F1608A" w:rsidRDefault="005D1C71" w:rsidP="00742071">
            <w:pPr>
              <w:spacing w:after="0" w:line="240" w:lineRule="auto"/>
              <w:jc w:val="center"/>
              <w:rPr>
                <w:rFonts w:ascii="Arial" w:eastAsia="Times New Roman" w:hAnsi="Arial" w:cs="Arial"/>
                <w:b/>
                <w:sz w:val="20"/>
                <w:szCs w:val="20"/>
              </w:rPr>
            </w:pPr>
            <w:r w:rsidRPr="00F1608A">
              <w:rPr>
                <w:rFonts w:ascii="Arial" w:eastAsia="Times New Roman" w:hAnsi="Arial" w:cs="Arial"/>
                <w:b/>
                <w:sz w:val="20"/>
                <w:szCs w:val="20"/>
              </w:rPr>
              <w:t>9005</w:t>
            </w:r>
          </w:p>
        </w:tc>
        <w:tc>
          <w:tcPr>
            <w:tcW w:w="1349" w:type="dxa"/>
            <w:vAlign w:val="bottom"/>
          </w:tcPr>
          <w:p w14:paraId="3E27AC22" w14:textId="77777777" w:rsidR="005D1C71" w:rsidRPr="00EC7487" w:rsidRDefault="005D1C71" w:rsidP="0096561D">
            <w:pPr>
              <w:spacing w:after="0" w:line="240" w:lineRule="auto"/>
              <w:jc w:val="center"/>
              <w:rPr>
                <w:rFonts w:ascii="Arial" w:eastAsia="Times New Roman" w:hAnsi="Arial" w:cs="Arial"/>
                <w:b/>
                <w:sz w:val="20"/>
                <w:szCs w:val="20"/>
              </w:rPr>
            </w:pPr>
            <w:r w:rsidRPr="00EC7487">
              <w:rPr>
                <w:rFonts w:ascii="Arial" w:eastAsia="Times New Roman" w:hAnsi="Arial" w:cs="Arial"/>
                <w:b/>
                <w:sz w:val="20"/>
                <w:szCs w:val="20"/>
              </w:rPr>
              <w:t>0</w:t>
            </w:r>
          </w:p>
        </w:tc>
      </w:tr>
      <w:tr w:rsidR="005D1C71" w:rsidRPr="007C242E" w14:paraId="28CE388C" w14:textId="77777777" w:rsidTr="006D33E9">
        <w:trPr>
          <w:trHeight w:val="221"/>
        </w:trPr>
        <w:tc>
          <w:tcPr>
            <w:tcW w:w="9781" w:type="dxa"/>
            <w:gridSpan w:val="8"/>
            <w:vAlign w:val="bottom"/>
          </w:tcPr>
          <w:p w14:paraId="04CF892D" w14:textId="77777777" w:rsidR="005D1C71" w:rsidRPr="0096561D" w:rsidRDefault="005D1C71" w:rsidP="0096561D">
            <w:pPr>
              <w:spacing w:after="0" w:line="240" w:lineRule="auto"/>
              <w:jc w:val="center"/>
              <w:rPr>
                <w:rFonts w:ascii="Arial" w:eastAsia="Times New Roman" w:hAnsi="Arial" w:cs="Arial"/>
                <w:sz w:val="20"/>
                <w:szCs w:val="20"/>
              </w:rPr>
            </w:pPr>
            <w:r w:rsidRPr="0096561D">
              <w:rPr>
                <w:rFonts w:ascii="Arial" w:eastAsia="Times New Roman" w:hAnsi="Arial" w:cs="Arial"/>
                <w:sz w:val="20"/>
                <w:szCs w:val="20"/>
              </w:rPr>
              <w:t>2021</w:t>
            </w:r>
          </w:p>
        </w:tc>
      </w:tr>
      <w:tr w:rsidR="005D1C71" w:rsidRPr="007C242E" w14:paraId="386CC0A3" w14:textId="77777777" w:rsidTr="0096561D">
        <w:trPr>
          <w:trHeight w:val="221"/>
        </w:trPr>
        <w:tc>
          <w:tcPr>
            <w:tcW w:w="1336" w:type="dxa"/>
            <w:vAlign w:val="bottom"/>
          </w:tcPr>
          <w:p w14:paraId="0A5C2B5A" w14:textId="77777777" w:rsidR="005D1C71" w:rsidRPr="00D65BF3" w:rsidRDefault="005D1C71" w:rsidP="006D33E9">
            <w:pPr>
              <w:spacing w:after="0" w:line="240" w:lineRule="auto"/>
              <w:jc w:val="center"/>
              <w:rPr>
                <w:rFonts w:ascii="Arial" w:eastAsia="Times New Roman" w:hAnsi="Arial" w:cs="Arial"/>
                <w:sz w:val="20"/>
                <w:szCs w:val="20"/>
              </w:rPr>
            </w:pPr>
            <w:r w:rsidRPr="00D65BF3">
              <w:rPr>
                <w:rFonts w:ascii="Arial" w:eastAsia="Times New Roman" w:hAnsi="Arial" w:cs="Arial"/>
                <w:sz w:val="20"/>
                <w:szCs w:val="20"/>
              </w:rPr>
              <w:lastRenderedPageBreak/>
              <w:t>Газ</w:t>
            </w:r>
          </w:p>
        </w:tc>
        <w:tc>
          <w:tcPr>
            <w:tcW w:w="818" w:type="dxa"/>
            <w:vAlign w:val="bottom"/>
          </w:tcPr>
          <w:p w14:paraId="0CF7E308" w14:textId="77777777" w:rsidR="005D1C71" w:rsidRPr="00D65BF3" w:rsidRDefault="005D1C71" w:rsidP="006D33E9">
            <w:pPr>
              <w:spacing w:after="0" w:line="240" w:lineRule="auto"/>
              <w:jc w:val="center"/>
              <w:rPr>
                <w:rFonts w:ascii="Arial" w:eastAsia="Times New Roman" w:hAnsi="Arial" w:cs="Arial"/>
                <w:sz w:val="20"/>
                <w:szCs w:val="20"/>
              </w:rPr>
            </w:pPr>
            <w:proofErr w:type="gramStart"/>
            <w:r w:rsidRPr="00D65BF3">
              <w:rPr>
                <w:rFonts w:ascii="Arial" w:eastAsia="Times New Roman" w:hAnsi="Arial" w:cs="Arial"/>
                <w:sz w:val="20"/>
                <w:szCs w:val="20"/>
              </w:rPr>
              <w:t>тыс.м</w:t>
            </w:r>
            <w:proofErr w:type="gramEnd"/>
            <w:r w:rsidRPr="005D1C71">
              <w:rPr>
                <w:rFonts w:ascii="Arial" w:eastAsia="Times New Roman" w:hAnsi="Arial" w:cs="Arial"/>
                <w:sz w:val="20"/>
                <w:szCs w:val="20"/>
              </w:rPr>
              <w:t>3</w:t>
            </w:r>
          </w:p>
        </w:tc>
        <w:tc>
          <w:tcPr>
            <w:tcW w:w="1656" w:type="dxa"/>
            <w:vAlign w:val="bottom"/>
          </w:tcPr>
          <w:p w14:paraId="1CCD5A63" w14:textId="77777777" w:rsidR="005D1C71" w:rsidRPr="00D65BF3" w:rsidRDefault="005D1C71" w:rsidP="006D33E9">
            <w:pPr>
              <w:spacing w:after="0" w:line="240" w:lineRule="auto"/>
              <w:jc w:val="center"/>
              <w:rPr>
                <w:rFonts w:ascii="Arial" w:eastAsia="Times New Roman" w:hAnsi="Arial" w:cs="Arial"/>
                <w:sz w:val="20"/>
                <w:szCs w:val="20"/>
              </w:rPr>
            </w:pPr>
            <w:r w:rsidRPr="00D65BF3">
              <w:rPr>
                <w:rFonts w:ascii="Arial" w:eastAsia="Times New Roman" w:hAnsi="Arial" w:cs="Arial"/>
                <w:sz w:val="20"/>
                <w:szCs w:val="20"/>
              </w:rPr>
              <w:t>0</w:t>
            </w:r>
          </w:p>
        </w:tc>
        <w:tc>
          <w:tcPr>
            <w:tcW w:w="1338" w:type="dxa"/>
            <w:vAlign w:val="bottom"/>
          </w:tcPr>
          <w:p w14:paraId="0D114F73" w14:textId="77777777" w:rsidR="005D1C71" w:rsidRPr="0096561D" w:rsidRDefault="005D1C71"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4539</w:t>
            </w:r>
          </w:p>
        </w:tc>
        <w:tc>
          <w:tcPr>
            <w:tcW w:w="931" w:type="dxa"/>
            <w:vAlign w:val="bottom"/>
          </w:tcPr>
          <w:p w14:paraId="6C21AD31" w14:textId="77777777" w:rsidR="005D1C71" w:rsidRPr="0096561D" w:rsidRDefault="005D1C71"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4539</w:t>
            </w:r>
          </w:p>
        </w:tc>
        <w:tc>
          <w:tcPr>
            <w:tcW w:w="1014" w:type="dxa"/>
            <w:vAlign w:val="bottom"/>
          </w:tcPr>
          <w:p w14:paraId="62FE1667" w14:textId="77777777" w:rsidR="005D1C71" w:rsidRPr="0096561D" w:rsidRDefault="005D1C71"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4539</w:t>
            </w:r>
          </w:p>
        </w:tc>
        <w:tc>
          <w:tcPr>
            <w:tcW w:w="1339" w:type="dxa"/>
            <w:vAlign w:val="bottom"/>
          </w:tcPr>
          <w:p w14:paraId="48AE52F2" w14:textId="77777777" w:rsidR="005D1C71" w:rsidRPr="0096561D" w:rsidRDefault="005D1C71"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5365</w:t>
            </w:r>
          </w:p>
        </w:tc>
        <w:tc>
          <w:tcPr>
            <w:tcW w:w="1349" w:type="dxa"/>
            <w:vAlign w:val="bottom"/>
          </w:tcPr>
          <w:p w14:paraId="62B0EC79" w14:textId="77777777" w:rsidR="005D1C71" w:rsidRPr="0096561D" w:rsidRDefault="005D1C71"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0</w:t>
            </w:r>
          </w:p>
        </w:tc>
      </w:tr>
      <w:tr w:rsidR="005D1C71" w:rsidRPr="007C242E" w14:paraId="04569AF6" w14:textId="77777777" w:rsidTr="0096561D">
        <w:trPr>
          <w:trHeight w:val="221"/>
        </w:trPr>
        <w:tc>
          <w:tcPr>
            <w:tcW w:w="1336" w:type="dxa"/>
            <w:vAlign w:val="bottom"/>
          </w:tcPr>
          <w:p w14:paraId="3F270F85" w14:textId="77777777" w:rsidR="005D1C71" w:rsidRPr="00EC7487" w:rsidRDefault="005D1C71" w:rsidP="006D33E9">
            <w:pPr>
              <w:spacing w:after="0" w:line="240" w:lineRule="auto"/>
              <w:jc w:val="center"/>
              <w:rPr>
                <w:rFonts w:ascii="Arial" w:eastAsia="Times New Roman" w:hAnsi="Arial" w:cs="Arial"/>
                <w:b/>
                <w:sz w:val="20"/>
                <w:szCs w:val="20"/>
              </w:rPr>
            </w:pPr>
            <w:r w:rsidRPr="00EC7487">
              <w:rPr>
                <w:rFonts w:ascii="Arial" w:eastAsia="Times New Roman" w:hAnsi="Arial" w:cs="Arial"/>
                <w:b/>
                <w:sz w:val="20"/>
                <w:szCs w:val="20"/>
              </w:rPr>
              <w:t>Итого</w:t>
            </w:r>
          </w:p>
        </w:tc>
        <w:tc>
          <w:tcPr>
            <w:tcW w:w="818" w:type="dxa"/>
            <w:vAlign w:val="bottom"/>
          </w:tcPr>
          <w:p w14:paraId="588B4725" w14:textId="77777777" w:rsidR="005D1C71" w:rsidRPr="00EC7487" w:rsidRDefault="005D1C71" w:rsidP="006D33E9">
            <w:pPr>
              <w:spacing w:after="0" w:line="240" w:lineRule="auto"/>
              <w:jc w:val="center"/>
              <w:rPr>
                <w:rFonts w:ascii="Arial" w:eastAsia="Times New Roman" w:hAnsi="Arial" w:cs="Arial"/>
                <w:b/>
                <w:sz w:val="20"/>
                <w:szCs w:val="20"/>
              </w:rPr>
            </w:pPr>
          </w:p>
        </w:tc>
        <w:tc>
          <w:tcPr>
            <w:tcW w:w="1656" w:type="dxa"/>
            <w:vAlign w:val="bottom"/>
          </w:tcPr>
          <w:p w14:paraId="72352A82" w14:textId="77777777" w:rsidR="005D1C71" w:rsidRPr="00EC7487" w:rsidRDefault="005D1C71" w:rsidP="006D33E9">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c>
          <w:tcPr>
            <w:tcW w:w="1338" w:type="dxa"/>
            <w:vAlign w:val="bottom"/>
          </w:tcPr>
          <w:p w14:paraId="7CACB5C8" w14:textId="77777777" w:rsidR="005D1C71" w:rsidRPr="0096561D" w:rsidRDefault="005D1C71" w:rsidP="00742071">
            <w:pPr>
              <w:spacing w:after="0" w:line="240" w:lineRule="auto"/>
              <w:jc w:val="center"/>
              <w:rPr>
                <w:rFonts w:ascii="Arial" w:eastAsia="Times New Roman" w:hAnsi="Arial" w:cs="Arial"/>
                <w:sz w:val="20"/>
                <w:szCs w:val="20"/>
              </w:rPr>
            </w:pPr>
            <w:r>
              <w:rPr>
                <w:rFonts w:ascii="Arial" w:eastAsia="Times New Roman" w:hAnsi="Arial" w:cs="Arial"/>
                <w:sz w:val="20"/>
                <w:szCs w:val="20"/>
              </w:rPr>
              <w:t>4539</w:t>
            </w:r>
          </w:p>
        </w:tc>
        <w:tc>
          <w:tcPr>
            <w:tcW w:w="931" w:type="dxa"/>
            <w:vAlign w:val="bottom"/>
          </w:tcPr>
          <w:p w14:paraId="08C6C3E7" w14:textId="77777777" w:rsidR="005D1C71" w:rsidRPr="0096561D" w:rsidRDefault="005D1C71" w:rsidP="00742071">
            <w:pPr>
              <w:spacing w:after="0" w:line="240" w:lineRule="auto"/>
              <w:jc w:val="center"/>
              <w:rPr>
                <w:rFonts w:ascii="Arial" w:eastAsia="Times New Roman" w:hAnsi="Arial" w:cs="Arial"/>
                <w:sz w:val="20"/>
                <w:szCs w:val="20"/>
              </w:rPr>
            </w:pPr>
            <w:r>
              <w:rPr>
                <w:rFonts w:ascii="Arial" w:eastAsia="Times New Roman" w:hAnsi="Arial" w:cs="Arial"/>
                <w:sz w:val="20"/>
                <w:szCs w:val="20"/>
              </w:rPr>
              <w:t>4539</w:t>
            </w:r>
          </w:p>
        </w:tc>
        <w:tc>
          <w:tcPr>
            <w:tcW w:w="1014" w:type="dxa"/>
            <w:vAlign w:val="bottom"/>
          </w:tcPr>
          <w:p w14:paraId="4C562D57" w14:textId="77777777" w:rsidR="005D1C71" w:rsidRPr="0096561D" w:rsidRDefault="005D1C71" w:rsidP="00742071">
            <w:pPr>
              <w:spacing w:after="0" w:line="240" w:lineRule="auto"/>
              <w:jc w:val="center"/>
              <w:rPr>
                <w:rFonts w:ascii="Arial" w:eastAsia="Times New Roman" w:hAnsi="Arial" w:cs="Arial"/>
                <w:sz w:val="20"/>
                <w:szCs w:val="20"/>
              </w:rPr>
            </w:pPr>
            <w:r>
              <w:rPr>
                <w:rFonts w:ascii="Arial" w:eastAsia="Times New Roman" w:hAnsi="Arial" w:cs="Arial"/>
                <w:sz w:val="20"/>
                <w:szCs w:val="20"/>
              </w:rPr>
              <w:t>4539</w:t>
            </w:r>
          </w:p>
        </w:tc>
        <w:tc>
          <w:tcPr>
            <w:tcW w:w="1339" w:type="dxa"/>
            <w:vAlign w:val="bottom"/>
          </w:tcPr>
          <w:p w14:paraId="211633D4" w14:textId="77777777" w:rsidR="005D1C71" w:rsidRPr="0096561D" w:rsidRDefault="005D1C71" w:rsidP="00742071">
            <w:pPr>
              <w:spacing w:after="0" w:line="240" w:lineRule="auto"/>
              <w:jc w:val="center"/>
              <w:rPr>
                <w:rFonts w:ascii="Arial" w:eastAsia="Times New Roman" w:hAnsi="Arial" w:cs="Arial"/>
                <w:sz w:val="20"/>
                <w:szCs w:val="20"/>
              </w:rPr>
            </w:pPr>
            <w:r>
              <w:rPr>
                <w:rFonts w:ascii="Arial" w:eastAsia="Times New Roman" w:hAnsi="Arial" w:cs="Arial"/>
                <w:sz w:val="20"/>
                <w:szCs w:val="20"/>
              </w:rPr>
              <w:t>5365</w:t>
            </w:r>
          </w:p>
        </w:tc>
        <w:tc>
          <w:tcPr>
            <w:tcW w:w="1349" w:type="dxa"/>
            <w:vAlign w:val="bottom"/>
          </w:tcPr>
          <w:p w14:paraId="6BCF21F5" w14:textId="77777777" w:rsidR="005D1C71" w:rsidRPr="00EC7487" w:rsidRDefault="005D1C71" w:rsidP="0096561D">
            <w:pPr>
              <w:spacing w:after="0" w:line="240" w:lineRule="auto"/>
              <w:jc w:val="center"/>
              <w:rPr>
                <w:rFonts w:ascii="Arial" w:eastAsia="Times New Roman" w:hAnsi="Arial" w:cs="Arial"/>
                <w:b/>
                <w:sz w:val="20"/>
                <w:szCs w:val="20"/>
              </w:rPr>
            </w:pPr>
            <w:r w:rsidRPr="00EC7487">
              <w:rPr>
                <w:rFonts w:ascii="Arial" w:eastAsia="Times New Roman" w:hAnsi="Arial" w:cs="Arial"/>
                <w:b/>
                <w:sz w:val="20"/>
                <w:szCs w:val="20"/>
              </w:rPr>
              <w:t>0</w:t>
            </w:r>
          </w:p>
        </w:tc>
      </w:tr>
      <w:tr w:rsidR="005D1C71" w:rsidRPr="007C242E" w14:paraId="12D28614" w14:textId="77777777" w:rsidTr="006D33E9">
        <w:trPr>
          <w:trHeight w:val="221"/>
        </w:trPr>
        <w:tc>
          <w:tcPr>
            <w:tcW w:w="9781" w:type="dxa"/>
            <w:gridSpan w:val="8"/>
            <w:vAlign w:val="bottom"/>
          </w:tcPr>
          <w:p w14:paraId="098372A9" w14:textId="77777777" w:rsidR="005D1C71" w:rsidRPr="0096561D" w:rsidRDefault="005D1C71" w:rsidP="0096561D">
            <w:pPr>
              <w:spacing w:after="0" w:line="240" w:lineRule="auto"/>
              <w:jc w:val="center"/>
              <w:rPr>
                <w:rFonts w:ascii="Arial" w:eastAsia="Times New Roman" w:hAnsi="Arial" w:cs="Arial"/>
                <w:sz w:val="20"/>
                <w:szCs w:val="20"/>
              </w:rPr>
            </w:pPr>
            <w:r w:rsidRPr="0096561D">
              <w:rPr>
                <w:rFonts w:ascii="Arial" w:eastAsia="Times New Roman" w:hAnsi="Arial" w:cs="Arial"/>
                <w:sz w:val="20"/>
                <w:szCs w:val="20"/>
              </w:rPr>
              <w:t>2022</w:t>
            </w:r>
          </w:p>
        </w:tc>
      </w:tr>
      <w:tr w:rsidR="005D1C71" w:rsidRPr="007C242E" w14:paraId="6CB2C77D" w14:textId="77777777" w:rsidTr="0096561D">
        <w:trPr>
          <w:trHeight w:val="221"/>
        </w:trPr>
        <w:tc>
          <w:tcPr>
            <w:tcW w:w="1336" w:type="dxa"/>
            <w:vAlign w:val="bottom"/>
          </w:tcPr>
          <w:p w14:paraId="316E6816" w14:textId="77777777" w:rsidR="005D1C71" w:rsidRPr="00D65BF3" w:rsidRDefault="005D1C71" w:rsidP="006D33E9">
            <w:pPr>
              <w:spacing w:after="0" w:line="240" w:lineRule="auto"/>
              <w:jc w:val="center"/>
              <w:rPr>
                <w:rFonts w:ascii="Arial" w:eastAsia="Times New Roman" w:hAnsi="Arial" w:cs="Arial"/>
                <w:sz w:val="20"/>
                <w:szCs w:val="20"/>
              </w:rPr>
            </w:pPr>
            <w:r w:rsidRPr="00D65BF3">
              <w:rPr>
                <w:rFonts w:ascii="Arial" w:eastAsia="Times New Roman" w:hAnsi="Arial" w:cs="Arial"/>
                <w:sz w:val="20"/>
                <w:szCs w:val="20"/>
              </w:rPr>
              <w:t>Газ</w:t>
            </w:r>
          </w:p>
        </w:tc>
        <w:tc>
          <w:tcPr>
            <w:tcW w:w="818" w:type="dxa"/>
            <w:vAlign w:val="bottom"/>
          </w:tcPr>
          <w:p w14:paraId="739BDE05" w14:textId="77777777" w:rsidR="005D1C71" w:rsidRPr="00D65BF3" w:rsidRDefault="005D1C71" w:rsidP="006D33E9">
            <w:pPr>
              <w:spacing w:after="0" w:line="240" w:lineRule="auto"/>
              <w:jc w:val="center"/>
              <w:rPr>
                <w:rFonts w:ascii="Arial" w:eastAsia="Times New Roman" w:hAnsi="Arial" w:cs="Arial"/>
                <w:sz w:val="20"/>
                <w:szCs w:val="20"/>
              </w:rPr>
            </w:pPr>
            <w:proofErr w:type="gramStart"/>
            <w:r w:rsidRPr="00D65BF3">
              <w:rPr>
                <w:rFonts w:ascii="Arial" w:eastAsia="Times New Roman" w:hAnsi="Arial" w:cs="Arial"/>
                <w:sz w:val="20"/>
                <w:szCs w:val="20"/>
              </w:rPr>
              <w:t>тыс.м</w:t>
            </w:r>
            <w:proofErr w:type="gramEnd"/>
            <w:r w:rsidRPr="005D1C71">
              <w:rPr>
                <w:rFonts w:ascii="Arial" w:eastAsia="Times New Roman" w:hAnsi="Arial" w:cs="Arial"/>
                <w:sz w:val="20"/>
                <w:szCs w:val="20"/>
              </w:rPr>
              <w:t>3</w:t>
            </w:r>
          </w:p>
        </w:tc>
        <w:tc>
          <w:tcPr>
            <w:tcW w:w="1656" w:type="dxa"/>
            <w:vAlign w:val="bottom"/>
          </w:tcPr>
          <w:p w14:paraId="3DA15157" w14:textId="77777777" w:rsidR="005D1C71" w:rsidRPr="00D65BF3" w:rsidRDefault="005D1C71" w:rsidP="006D33E9">
            <w:pPr>
              <w:spacing w:after="0" w:line="240" w:lineRule="auto"/>
              <w:jc w:val="center"/>
              <w:rPr>
                <w:rFonts w:ascii="Arial" w:eastAsia="Times New Roman" w:hAnsi="Arial" w:cs="Arial"/>
                <w:sz w:val="20"/>
                <w:szCs w:val="20"/>
              </w:rPr>
            </w:pPr>
            <w:r w:rsidRPr="00D65BF3">
              <w:rPr>
                <w:rFonts w:ascii="Arial" w:eastAsia="Times New Roman" w:hAnsi="Arial" w:cs="Arial"/>
                <w:sz w:val="20"/>
                <w:szCs w:val="20"/>
              </w:rPr>
              <w:t>0</w:t>
            </w:r>
          </w:p>
        </w:tc>
        <w:tc>
          <w:tcPr>
            <w:tcW w:w="1338" w:type="dxa"/>
            <w:vAlign w:val="bottom"/>
          </w:tcPr>
          <w:p w14:paraId="70BA4341" w14:textId="77777777" w:rsidR="005D1C71" w:rsidRPr="0096561D" w:rsidRDefault="005D1C71"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4704</w:t>
            </w:r>
          </w:p>
        </w:tc>
        <w:tc>
          <w:tcPr>
            <w:tcW w:w="931" w:type="dxa"/>
            <w:vAlign w:val="bottom"/>
          </w:tcPr>
          <w:p w14:paraId="34B30DD9" w14:textId="77777777" w:rsidR="005D1C71" w:rsidRPr="0096561D" w:rsidRDefault="005D1C71"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4704</w:t>
            </w:r>
          </w:p>
        </w:tc>
        <w:tc>
          <w:tcPr>
            <w:tcW w:w="1014" w:type="dxa"/>
            <w:vAlign w:val="bottom"/>
          </w:tcPr>
          <w:p w14:paraId="542713C6" w14:textId="77777777" w:rsidR="005D1C71" w:rsidRPr="0096561D" w:rsidRDefault="005D1C71"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4704</w:t>
            </w:r>
          </w:p>
        </w:tc>
        <w:tc>
          <w:tcPr>
            <w:tcW w:w="1339" w:type="dxa"/>
            <w:vAlign w:val="bottom"/>
          </w:tcPr>
          <w:p w14:paraId="7A2E79E1" w14:textId="77777777" w:rsidR="005D1C71" w:rsidRPr="0096561D" w:rsidRDefault="005D1C71"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5510</w:t>
            </w:r>
          </w:p>
        </w:tc>
        <w:tc>
          <w:tcPr>
            <w:tcW w:w="1349" w:type="dxa"/>
            <w:vAlign w:val="bottom"/>
          </w:tcPr>
          <w:p w14:paraId="64069C9B" w14:textId="77777777" w:rsidR="005D1C71" w:rsidRPr="0096561D" w:rsidRDefault="005D1C71"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0</w:t>
            </w:r>
          </w:p>
        </w:tc>
      </w:tr>
      <w:tr w:rsidR="005D1C71" w:rsidRPr="007C242E" w14:paraId="0928240B" w14:textId="77777777" w:rsidTr="0096561D">
        <w:trPr>
          <w:trHeight w:val="221"/>
        </w:trPr>
        <w:tc>
          <w:tcPr>
            <w:tcW w:w="1336" w:type="dxa"/>
            <w:vAlign w:val="bottom"/>
          </w:tcPr>
          <w:p w14:paraId="219BF6CE" w14:textId="77777777" w:rsidR="005D1C71" w:rsidRPr="00EC7487" w:rsidRDefault="005D1C71" w:rsidP="006D33E9">
            <w:pPr>
              <w:spacing w:after="0" w:line="240" w:lineRule="auto"/>
              <w:jc w:val="center"/>
              <w:rPr>
                <w:rFonts w:ascii="Arial" w:eastAsia="Times New Roman" w:hAnsi="Arial" w:cs="Arial"/>
                <w:b/>
                <w:sz w:val="20"/>
                <w:szCs w:val="20"/>
              </w:rPr>
            </w:pPr>
            <w:r w:rsidRPr="00EC7487">
              <w:rPr>
                <w:rFonts w:ascii="Arial" w:eastAsia="Times New Roman" w:hAnsi="Arial" w:cs="Arial"/>
                <w:b/>
                <w:sz w:val="20"/>
                <w:szCs w:val="20"/>
              </w:rPr>
              <w:t>Итого</w:t>
            </w:r>
          </w:p>
        </w:tc>
        <w:tc>
          <w:tcPr>
            <w:tcW w:w="818" w:type="dxa"/>
            <w:vAlign w:val="bottom"/>
          </w:tcPr>
          <w:p w14:paraId="775801FE" w14:textId="77777777" w:rsidR="005D1C71" w:rsidRPr="00EC7487" w:rsidRDefault="005D1C71" w:rsidP="006D33E9">
            <w:pPr>
              <w:spacing w:after="0" w:line="240" w:lineRule="auto"/>
              <w:jc w:val="center"/>
              <w:rPr>
                <w:rFonts w:ascii="Arial" w:eastAsia="Times New Roman" w:hAnsi="Arial" w:cs="Arial"/>
                <w:b/>
                <w:sz w:val="20"/>
                <w:szCs w:val="20"/>
              </w:rPr>
            </w:pPr>
          </w:p>
        </w:tc>
        <w:tc>
          <w:tcPr>
            <w:tcW w:w="1656" w:type="dxa"/>
            <w:vAlign w:val="bottom"/>
          </w:tcPr>
          <w:p w14:paraId="06516038" w14:textId="77777777" w:rsidR="005D1C71" w:rsidRPr="00EC7487" w:rsidRDefault="005D1C71" w:rsidP="006D33E9">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c>
          <w:tcPr>
            <w:tcW w:w="1338" w:type="dxa"/>
            <w:vAlign w:val="bottom"/>
          </w:tcPr>
          <w:p w14:paraId="7AE4EA08" w14:textId="77777777" w:rsidR="005D1C71" w:rsidRPr="00F1608A" w:rsidRDefault="005D1C71" w:rsidP="00742071">
            <w:pPr>
              <w:spacing w:after="0" w:line="240" w:lineRule="auto"/>
              <w:jc w:val="center"/>
              <w:rPr>
                <w:rFonts w:ascii="Arial" w:eastAsia="Times New Roman" w:hAnsi="Arial" w:cs="Arial"/>
                <w:b/>
                <w:sz w:val="20"/>
                <w:szCs w:val="20"/>
              </w:rPr>
            </w:pPr>
            <w:r w:rsidRPr="00F1608A">
              <w:rPr>
                <w:rFonts w:ascii="Arial" w:eastAsia="Times New Roman" w:hAnsi="Arial" w:cs="Arial"/>
                <w:b/>
                <w:sz w:val="20"/>
                <w:szCs w:val="20"/>
              </w:rPr>
              <w:t>4704</w:t>
            </w:r>
          </w:p>
        </w:tc>
        <w:tc>
          <w:tcPr>
            <w:tcW w:w="931" w:type="dxa"/>
            <w:vAlign w:val="bottom"/>
          </w:tcPr>
          <w:p w14:paraId="3AF31CC2" w14:textId="77777777" w:rsidR="005D1C71" w:rsidRPr="00F1608A" w:rsidRDefault="005D1C71" w:rsidP="00742071">
            <w:pPr>
              <w:spacing w:after="0" w:line="240" w:lineRule="auto"/>
              <w:jc w:val="center"/>
              <w:rPr>
                <w:rFonts w:ascii="Arial" w:eastAsia="Times New Roman" w:hAnsi="Arial" w:cs="Arial"/>
                <w:b/>
                <w:sz w:val="20"/>
                <w:szCs w:val="20"/>
              </w:rPr>
            </w:pPr>
            <w:r w:rsidRPr="00F1608A">
              <w:rPr>
                <w:rFonts w:ascii="Arial" w:eastAsia="Times New Roman" w:hAnsi="Arial" w:cs="Arial"/>
                <w:b/>
                <w:sz w:val="20"/>
                <w:szCs w:val="20"/>
              </w:rPr>
              <w:t>4704</w:t>
            </w:r>
          </w:p>
        </w:tc>
        <w:tc>
          <w:tcPr>
            <w:tcW w:w="1014" w:type="dxa"/>
            <w:vAlign w:val="bottom"/>
          </w:tcPr>
          <w:p w14:paraId="1BA30F07" w14:textId="77777777" w:rsidR="005D1C71" w:rsidRPr="00F1608A" w:rsidRDefault="005D1C71" w:rsidP="00742071">
            <w:pPr>
              <w:spacing w:after="0" w:line="240" w:lineRule="auto"/>
              <w:jc w:val="center"/>
              <w:rPr>
                <w:rFonts w:ascii="Arial" w:eastAsia="Times New Roman" w:hAnsi="Arial" w:cs="Arial"/>
                <w:b/>
                <w:sz w:val="20"/>
                <w:szCs w:val="20"/>
              </w:rPr>
            </w:pPr>
            <w:r w:rsidRPr="00F1608A">
              <w:rPr>
                <w:rFonts w:ascii="Arial" w:eastAsia="Times New Roman" w:hAnsi="Arial" w:cs="Arial"/>
                <w:b/>
                <w:sz w:val="20"/>
                <w:szCs w:val="20"/>
              </w:rPr>
              <w:t>4704</w:t>
            </w:r>
          </w:p>
        </w:tc>
        <w:tc>
          <w:tcPr>
            <w:tcW w:w="1339" w:type="dxa"/>
            <w:vAlign w:val="bottom"/>
          </w:tcPr>
          <w:p w14:paraId="59843D22" w14:textId="77777777" w:rsidR="005D1C71" w:rsidRPr="00F1608A" w:rsidRDefault="005D1C71" w:rsidP="00742071">
            <w:pPr>
              <w:spacing w:after="0" w:line="240" w:lineRule="auto"/>
              <w:jc w:val="center"/>
              <w:rPr>
                <w:rFonts w:ascii="Arial" w:eastAsia="Times New Roman" w:hAnsi="Arial" w:cs="Arial"/>
                <w:b/>
                <w:sz w:val="20"/>
                <w:szCs w:val="20"/>
              </w:rPr>
            </w:pPr>
            <w:r w:rsidRPr="00F1608A">
              <w:rPr>
                <w:rFonts w:ascii="Arial" w:eastAsia="Times New Roman" w:hAnsi="Arial" w:cs="Arial"/>
                <w:b/>
                <w:sz w:val="20"/>
                <w:szCs w:val="20"/>
              </w:rPr>
              <w:t>5510</w:t>
            </w:r>
          </w:p>
        </w:tc>
        <w:tc>
          <w:tcPr>
            <w:tcW w:w="1349" w:type="dxa"/>
            <w:vAlign w:val="bottom"/>
          </w:tcPr>
          <w:p w14:paraId="412A2708" w14:textId="77777777" w:rsidR="005D1C71" w:rsidRPr="00EC7487" w:rsidRDefault="005D1C71" w:rsidP="0096561D">
            <w:pPr>
              <w:spacing w:after="0" w:line="240" w:lineRule="auto"/>
              <w:jc w:val="center"/>
              <w:rPr>
                <w:rFonts w:ascii="Arial" w:eastAsia="Times New Roman" w:hAnsi="Arial" w:cs="Arial"/>
                <w:b/>
                <w:sz w:val="20"/>
                <w:szCs w:val="20"/>
              </w:rPr>
            </w:pPr>
            <w:r w:rsidRPr="00EC7487">
              <w:rPr>
                <w:rFonts w:ascii="Arial" w:eastAsia="Times New Roman" w:hAnsi="Arial" w:cs="Arial"/>
                <w:b/>
                <w:sz w:val="20"/>
                <w:szCs w:val="20"/>
              </w:rPr>
              <w:t>0</w:t>
            </w:r>
          </w:p>
        </w:tc>
      </w:tr>
    </w:tbl>
    <w:p w14:paraId="272AEDE7" w14:textId="77777777" w:rsidR="00170023" w:rsidRDefault="006970CF" w:rsidP="009454C0">
      <w:pPr>
        <w:ind w:firstLine="720"/>
        <w:rPr>
          <w:rFonts w:ascii="Arial" w:eastAsia="Times New Roman" w:hAnsi="Arial" w:cs="Arial"/>
          <w:spacing w:val="-5"/>
          <w:sz w:val="22"/>
        </w:rPr>
      </w:pPr>
      <w:r>
        <w:fldChar w:fldCharType="end"/>
      </w:r>
      <w:r w:rsidR="00050662" w:rsidRPr="00D65BF3">
        <w:rPr>
          <w:rFonts w:ascii="Arial" w:eastAsia="Times New Roman" w:hAnsi="Arial" w:cs="Arial"/>
          <w:spacing w:val="-5"/>
          <w:sz w:val="22"/>
        </w:rPr>
        <w:t>).</w:t>
      </w:r>
    </w:p>
    <w:p w14:paraId="34F5787B" w14:textId="1A55E6CB" w:rsidR="0096561D" w:rsidRPr="00EC7487" w:rsidRDefault="0096561D" w:rsidP="008973E4">
      <w:pPr>
        <w:pStyle w:val="a5"/>
        <w:rPr>
          <w:rFonts w:eastAsia="Times New Roman"/>
        </w:rPr>
      </w:pPr>
      <w:r w:rsidRPr="00EC7487">
        <w:t xml:space="preserve">Таблица </w:t>
      </w:r>
      <w:fldSimple w:instr=" STYLEREF 1 \s ">
        <w:r w:rsidR="005D1C71">
          <w:rPr>
            <w:noProof/>
          </w:rPr>
          <w:t>8</w:t>
        </w:r>
      </w:fldSimple>
      <w:r w:rsidRPr="00EC7487">
        <w:t>.</w:t>
      </w:r>
      <w:fldSimple w:instr=" SEQ Таблица \* ARABIC \s 1 ">
        <w:r w:rsidR="005D1C71">
          <w:rPr>
            <w:noProof/>
          </w:rPr>
          <w:t>27</w:t>
        </w:r>
      </w:fldSimple>
      <w:r w:rsidRPr="00EC7487">
        <w:t xml:space="preserve"> </w:t>
      </w:r>
      <w:r w:rsidRPr="00EC7487">
        <w:rPr>
          <w:rFonts w:eastAsia="Times New Roman"/>
        </w:rPr>
        <w:t>Топливный баланс котельной ТС№1 для потребителей г. Бердск</w:t>
      </w:r>
    </w:p>
    <w:p w14:paraId="481BDE0D" w14:textId="77777777" w:rsidR="0096561D" w:rsidRPr="00D65BF3" w:rsidRDefault="0096561D" w:rsidP="009454C0">
      <w:pPr>
        <w:ind w:firstLine="720"/>
        <w:rPr>
          <w:rFonts w:ascii="Arial" w:eastAsia="Times New Roman" w:hAnsi="Arial" w:cs="Arial"/>
          <w:spacing w:val="-5"/>
          <w:sz w:val="22"/>
        </w:rPr>
      </w:pPr>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36"/>
        <w:gridCol w:w="818"/>
        <w:gridCol w:w="1656"/>
        <w:gridCol w:w="1338"/>
        <w:gridCol w:w="931"/>
        <w:gridCol w:w="1014"/>
        <w:gridCol w:w="1339"/>
        <w:gridCol w:w="1349"/>
      </w:tblGrid>
      <w:tr w:rsidR="0096561D" w:rsidRPr="00D65BF3" w14:paraId="538BA678" w14:textId="77777777" w:rsidTr="0096561D">
        <w:trPr>
          <w:trHeight w:val="213"/>
        </w:trPr>
        <w:tc>
          <w:tcPr>
            <w:tcW w:w="1336" w:type="dxa"/>
            <w:vMerge w:val="restart"/>
            <w:vAlign w:val="center"/>
          </w:tcPr>
          <w:p w14:paraId="70226A9E"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bookmarkStart w:id="229" w:name="_Ref86615520"/>
            <w:r w:rsidRPr="00D65BF3">
              <w:rPr>
                <w:b/>
                <w:bCs/>
                <w:sz w:val="20"/>
                <w:szCs w:val="20"/>
              </w:rPr>
              <w:t>Баланс</w:t>
            </w:r>
          </w:p>
          <w:p w14:paraId="73611DB1"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r w:rsidRPr="00D65BF3">
              <w:rPr>
                <w:b/>
                <w:bCs/>
                <w:sz w:val="20"/>
                <w:szCs w:val="20"/>
              </w:rPr>
              <w:t>топлива за</w:t>
            </w:r>
          </w:p>
          <w:p w14:paraId="6FBCF786"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r w:rsidRPr="00D65BF3">
              <w:rPr>
                <w:b/>
                <w:bCs/>
                <w:sz w:val="20"/>
                <w:szCs w:val="20"/>
              </w:rPr>
              <w:t>год</w:t>
            </w:r>
          </w:p>
        </w:tc>
        <w:tc>
          <w:tcPr>
            <w:tcW w:w="818" w:type="dxa"/>
            <w:vMerge w:val="restart"/>
            <w:vAlign w:val="center"/>
          </w:tcPr>
          <w:p w14:paraId="3F70C2FF"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r w:rsidRPr="00D65BF3">
              <w:rPr>
                <w:b/>
                <w:bCs/>
                <w:sz w:val="20"/>
                <w:szCs w:val="20"/>
              </w:rPr>
              <w:t>Ед.</w:t>
            </w:r>
          </w:p>
          <w:p w14:paraId="63F57917"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r w:rsidRPr="00D65BF3">
              <w:rPr>
                <w:b/>
                <w:bCs/>
                <w:sz w:val="20"/>
                <w:szCs w:val="20"/>
              </w:rPr>
              <w:t>изм.</w:t>
            </w:r>
          </w:p>
        </w:tc>
        <w:tc>
          <w:tcPr>
            <w:tcW w:w="1656" w:type="dxa"/>
            <w:vMerge w:val="restart"/>
            <w:vAlign w:val="center"/>
          </w:tcPr>
          <w:p w14:paraId="5B3359FF"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r w:rsidRPr="00D65BF3">
              <w:rPr>
                <w:b/>
                <w:bCs/>
                <w:sz w:val="20"/>
                <w:szCs w:val="20"/>
              </w:rPr>
              <w:t>Остаток топлива</w:t>
            </w:r>
          </w:p>
          <w:p w14:paraId="5C106207"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r w:rsidRPr="00D65BF3">
              <w:rPr>
                <w:b/>
                <w:bCs/>
                <w:sz w:val="20"/>
                <w:szCs w:val="20"/>
              </w:rPr>
              <w:t>на начало года</w:t>
            </w:r>
          </w:p>
        </w:tc>
        <w:tc>
          <w:tcPr>
            <w:tcW w:w="1338" w:type="dxa"/>
            <w:vMerge w:val="restart"/>
            <w:vAlign w:val="center"/>
          </w:tcPr>
          <w:p w14:paraId="7B8D90F0"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r w:rsidRPr="00D65BF3">
              <w:rPr>
                <w:b/>
                <w:bCs/>
                <w:sz w:val="20"/>
                <w:szCs w:val="20"/>
              </w:rPr>
              <w:t>Приход</w:t>
            </w:r>
          </w:p>
          <w:p w14:paraId="00FE44B2"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r w:rsidRPr="00D65BF3">
              <w:rPr>
                <w:b/>
                <w:bCs/>
                <w:sz w:val="20"/>
                <w:szCs w:val="20"/>
              </w:rPr>
              <w:t>топлива за</w:t>
            </w:r>
          </w:p>
          <w:p w14:paraId="359E1DBB"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r w:rsidRPr="00D65BF3">
              <w:rPr>
                <w:b/>
                <w:bCs/>
                <w:sz w:val="20"/>
                <w:szCs w:val="20"/>
              </w:rPr>
              <w:t>год</w:t>
            </w:r>
          </w:p>
        </w:tc>
        <w:tc>
          <w:tcPr>
            <w:tcW w:w="3284" w:type="dxa"/>
            <w:gridSpan w:val="3"/>
            <w:vAlign w:val="center"/>
          </w:tcPr>
          <w:p w14:paraId="0DE76A33"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r w:rsidRPr="00D65BF3">
              <w:rPr>
                <w:b/>
                <w:bCs/>
                <w:sz w:val="20"/>
                <w:szCs w:val="20"/>
              </w:rPr>
              <w:t>Израсходовано топлива за год</w:t>
            </w:r>
          </w:p>
        </w:tc>
        <w:tc>
          <w:tcPr>
            <w:tcW w:w="1349" w:type="dxa"/>
            <w:vMerge w:val="restart"/>
            <w:vAlign w:val="center"/>
          </w:tcPr>
          <w:p w14:paraId="01E1EE9D"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r w:rsidRPr="00D65BF3">
              <w:rPr>
                <w:b/>
                <w:bCs/>
                <w:sz w:val="20"/>
                <w:szCs w:val="20"/>
              </w:rPr>
              <w:t>Остаток топлива к концу года</w:t>
            </w:r>
          </w:p>
        </w:tc>
      </w:tr>
      <w:tr w:rsidR="0096561D" w:rsidRPr="00D65BF3" w14:paraId="281171C1" w14:textId="77777777" w:rsidTr="0096561D">
        <w:trPr>
          <w:trHeight w:val="230"/>
        </w:trPr>
        <w:tc>
          <w:tcPr>
            <w:tcW w:w="1336" w:type="dxa"/>
            <w:vMerge/>
            <w:vAlign w:val="center"/>
          </w:tcPr>
          <w:p w14:paraId="2F7E3498"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p>
        </w:tc>
        <w:tc>
          <w:tcPr>
            <w:tcW w:w="818" w:type="dxa"/>
            <w:vMerge/>
            <w:vAlign w:val="center"/>
          </w:tcPr>
          <w:p w14:paraId="17B48463"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p>
        </w:tc>
        <w:tc>
          <w:tcPr>
            <w:tcW w:w="1656" w:type="dxa"/>
            <w:vMerge/>
            <w:vAlign w:val="center"/>
          </w:tcPr>
          <w:p w14:paraId="0347834A"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p>
        </w:tc>
        <w:tc>
          <w:tcPr>
            <w:tcW w:w="1338" w:type="dxa"/>
            <w:vMerge/>
            <w:vAlign w:val="center"/>
          </w:tcPr>
          <w:p w14:paraId="69845FA2"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p>
        </w:tc>
        <w:tc>
          <w:tcPr>
            <w:tcW w:w="931" w:type="dxa"/>
            <w:vMerge w:val="restart"/>
            <w:vAlign w:val="center"/>
          </w:tcPr>
          <w:p w14:paraId="1655BB13" w14:textId="77777777" w:rsidR="0096561D" w:rsidRPr="00D65BF3" w:rsidRDefault="0096561D" w:rsidP="0096561D">
            <w:pPr>
              <w:pStyle w:val="af1"/>
              <w:widowControl w:val="0"/>
              <w:spacing w:before="0" w:after="0" w:line="240" w:lineRule="auto"/>
              <w:ind w:left="0" w:firstLine="0"/>
              <w:jc w:val="center"/>
              <w:rPr>
                <w:b/>
                <w:bCs/>
                <w:sz w:val="20"/>
                <w:szCs w:val="20"/>
              </w:rPr>
            </w:pPr>
            <w:r w:rsidRPr="00D65BF3">
              <w:rPr>
                <w:b/>
                <w:bCs/>
                <w:sz w:val="20"/>
                <w:szCs w:val="20"/>
              </w:rPr>
              <w:t>всего</w:t>
            </w:r>
          </w:p>
        </w:tc>
        <w:tc>
          <w:tcPr>
            <w:tcW w:w="2353" w:type="dxa"/>
            <w:gridSpan w:val="2"/>
            <w:vMerge w:val="restart"/>
            <w:vAlign w:val="center"/>
          </w:tcPr>
          <w:p w14:paraId="71F67DA0"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r w:rsidRPr="00D65BF3">
              <w:rPr>
                <w:b/>
                <w:bCs/>
                <w:sz w:val="20"/>
                <w:szCs w:val="20"/>
              </w:rPr>
              <w:t>на отпуск тепл. эн, в т. ч.</w:t>
            </w:r>
          </w:p>
        </w:tc>
        <w:tc>
          <w:tcPr>
            <w:tcW w:w="1349" w:type="dxa"/>
            <w:vMerge/>
            <w:vAlign w:val="center"/>
          </w:tcPr>
          <w:p w14:paraId="183E4608"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p>
        </w:tc>
      </w:tr>
      <w:tr w:rsidR="0096561D" w:rsidRPr="00D65BF3" w14:paraId="427566CE" w14:textId="77777777" w:rsidTr="0096561D">
        <w:trPr>
          <w:trHeight w:val="230"/>
        </w:trPr>
        <w:tc>
          <w:tcPr>
            <w:tcW w:w="1336" w:type="dxa"/>
            <w:vMerge/>
            <w:vAlign w:val="center"/>
          </w:tcPr>
          <w:p w14:paraId="4045D294"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p>
        </w:tc>
        <w:tc>
          <w:tcPr>
            <w:tcW w:w="818" w:type="dxa"/>
            <w:vMerge/>
            <w:vAlign w:val="center"/>
          </w:tcPr>
          <w:p w14:paraId="51AC4CF5"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p>
        </w:tc>
        <w:tc>
          <w:tcPr>
            <w:tcW w:w="1656" w:type="dxa"/>
            <w:vMerge/>
            <w:vAlign w:val="center"/>
          </w:tcPr>
          <w:p w14:paraId="5A1140FF"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p>
        </w:tc>
        <w:tc>
          <w:tcPr>
            <w:tcW w:w="1338" w:type="dxa"/>
            <w:vMerge/>
            <w:vAlign w:val="center"/>
          </w:tcPr>
          <w:p w14:paraId="62F7695A"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p>
        </w:tc>
        <w:tc>
          <w:tcPr>
            <w:tcW w:w="931" w:type="dxa"/>
            <w:vMerge/>
            <w:vAlign w:val="center"/>
          </w:tcPr>
          <w:p w14:paraId="48917F0E"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p>
        </w:tc>
        <w:tc>
          <w:tcPr>
            <w:tcW w:w="2353" w:type="dxa"/>
            <w:gridSpan w:val="2"/>
            <w:vMerge/>
            <w:vAlign w:val="center"/>
          </w:tcPr>
          <w:p w14:paraId="10C4225E"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p>
        </w:tc>
        <w:tc>
          <w:tcPr>
            <w:tcW w:w="1349" w:type="dxa"/>
            <w:vMerge/>
            <w:vAlign w:val="center"/>
          </w:tcPr>
          <w:p w14:paraId="4F67214D"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p>
        </w:tc>
      </w:tr>
      <w:tr w:rsidR="0096561D" w:rsidRPr="00D65BF3" w14:paraId="1C8A0046" w14:textId="77777777" w:rsidTr="0096561D">
        <w:trPr>
          <w:trHeight w:val="384"/>
        </w:trPr>
        <w:tc>
          <w:tcPr>
            <w:tcW w:w="1336" w:type="dxa"/>
            <w:vMerge/>
            <w:vAlign w:val="center"/>
          </w:tcPr>
          <w:p w14:paraId="2CF5D2E4" w14:textId="77777777" w:rsidR="0096561D" w:rsidRPr="00D65BF3" w:rsidRDefault="0096561D" w:rsidP="0096561D">
            <w:pPr>
              <w:spacing w:after="0" w:line="240" w:lineRule="auto"/>
              <w:jc w:val="center"/>
              <w:rPr>
                <w:rFonts w:ascii="Arial" w:eastAsia="Times New Roman" w:hAnsi="Arial" w:cs="Arial"/>
                <w:sz w:val="20"/>
                <w:szCs w:val="20"/>
              </w:rPr>
            </w:pPr>
          </w:p>
        </w:tc>
        <w:tc>
          <w:tcPr>
            <w:tcW w:w="818" w:type="dxa"/>
            <w:vMerge/>
            <w:vAlign w:val="center"/>
          </w:tcPr>
          <w:p w14:paraId="6DA83770" w14:textId="77777777" w:rsidR="0096561D" w:rsidRPr="00D65BF3" w:rsidRDefault="0096561D" w:rsidP="0096561D">
            <w:pPr>
              <w:spacing w:after="0" w:line="240" w:lineRule="auto"/>
              <w:jc w:val="center"/>
              <w:rPr>
                <w:rFonts w:ascii="Arial" w:eastAsia="Times New Roman" w:hAnsi="Arial" w:cs="Arial"/>
                <w:sz w:val="20"/>
                <w:szCs w:val="20"/>
              </w:rPr>
            </w:pPr>
          </w:p>
        </w:tc>
        <w:tc>
          <w:tcPr>
            <w:tcW w:w="1656" w:type="dxa"/>
            <w:vMerge/>
            <w:vAlign w:val="center"/>
          </w:tcPr>
          <w:p w14:paraId="6963AFE2" w14:textId="77777777" w:rsidR="0096561D" w:rsidRPr="00D65BF3" w:rsidRDefault="0096561D" w:rsidP="0096561D">
            <w:pPr>
              <w:spacing w:after="0" w:line="240" w:lineRule="auto"/>
              <w:jc w:val="center"/>
              <w:rPr>
                <w:rFonts w:ascii="Arial" w:eastAsia="Times New Roman" w:hAnsi="Arial" w:cs="Arial"/>
                <w:sz w:val="20"/>
                <w:szCs w:val="20"/>
              </w:rPr>
            </w:pPr>
          </w:p>
        </w:tc>
        <w:tc>
          <w:tcPr>
            <w:tcW w:w="1338" w:type="dxa"/>
            <w:vMerge/>
            <w:vAlign w:val="center"/>
          </w:tcPr>
          <w:p w14:paraId="305F5608" w14:textId="77777777" w:rsidR="0096561D" w:rsidRPr="00D65BF3" w:rsidRDefault="0096561D" w:rsidP="0096561D">
            <w:pPr>
              <w:spacing w:after="0" w:line="240" w:lineRule="auto"/>
              <w:jc w:val="center"/>
              <w:rPr>
                <w:rFonts w:ascii="Arial" w:eastAsia="Times New Roman" w:hAnsi="Arial" w:cs="Arial"/>
                <w:sz w:val="20"/>
                <w:szCs w:val="20"/>
              </w:rPr>
            </w:pPr>
          </w:p>
        </w:tc>
        <w:tc>
          <w:tcPr>
            <w:tcW w:w="931" w:type="dxa"/>
            <w:vMerge/>
            <w:vAlign w:val="center"/>
          </w:tcPr>
          <w:p w14:paraId="54743E15" w14:textId="77777777" w:rsidR="0096561D" w:rsidRPr="00D65BF3" w:rsidRDefault="0096561D" w:rsidP="0096561D">
            <w:pPr>
              <w:spacing w:after="0" w:line="240" w:lineRule="auto"/>
              <w:jc w:val="center"/>
              <w:rPr>
                <w:rFonts w:ascii="Arial" w:eastAsia="Times New Roman" w:hAnsi="Arial" w:cs="Arial"/>
                <w:sz w:val="20"/>
                <w:szCs w:val="20"/>
              </w:rPr>
            </w:pPr>
          </w:p>
        </w:tc>
        <w:tc>
          <w:tcPr>
            <w:tcW w:w="1014" w:type="dxa"/>
            <w:vMerge w:val="restart"/>
            <w:vAlign w:val="center"/>
          </w:tcPr>
          <w:p w14:paraId="0A7E88EB"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r w:rsidRPr="00D65BF3">
              <w:rPr>
                <w:b/>
                <w:bCs/>
                <w:sz w:val="20"/>
                <w:szCs w:val="20"/>
              </w:rPr>
              <w:t>натурального</w:t>
            </w:r>
          </w:p>
        </w:tc>
        <w:tc>
          <w:tcPr>
            <w:tcW w:w="1339" w:type="dxa"/>
            <w:vMerge w:val="restart"/>
            <w:vAlign w:val="center"/>
          </w:tcPr>
          <w:p w14:paraId="33575851" w14:textId="77777777" w:rsidR="0096561D" w:rsidRPr="00D65BF3" w:rsidRDefault="0096561D" w:rsidP="0096561D">
            <w:pPr>
              <w:pStyle w:val="af1"/>
              <w:keepNext w:val="0"/>
              <w:widowControl w:val="0"/>
              <w:spacing w:before="0" w:after="0" w:line="240" w:lineRule="auto"/>
              <w:ind w:left="0" w:firstLine="0"/>
              <w:jc w:val="center"/>
              <w:rPr>
                <w:b/>
                <w:bCs/>
                <w:sz w:val="20"/>
                <w:szCs w:val="20"/>
              </w:rPr>
            </w:pPr>
            <w:r w:rsidRPr="00D65BF3">
              <w:rPr>
                <w:b/>
                <w:bCs/>
                <w:sz w:val="20"/>
                <w:szCs w:val="20"/>
              </w:rPr>
              <w:t>условного</w:t>
            </w:r>
          </w:p>
        </w:tc>
        <w:tc>
          <w:tcPr>
            <w:tcW w:w="1349" w:type="dxa"/>
            <w:vMerge/>
            <w:vAlign w:val="center"/>
          </w:tcPr>
          <w:p w14:paraId="38E3F710" w14:textId="77777777" w:rsidR="0096561D" w:rsidRPr="00D65BF3" w:rsidRDefault="0096561D" w:rsidP="0096561D">
            <w:pPr>
              <w:spacing w:after="0" w:line="240" w:lineRule="auto"/>
              <w:jc w:val="center"/>
              <w:rPr>
                <w:rFonts w:ascii="Arial" w:eastAsia="Times New Roman" w:hAnsi="Arial" w:cs="Arial"/>
                <w:sz w:val="20"/>
                <w:szCs w:val="20"/>
              </w:rPr>
            </w:pPr>
          </w:p>
        </w:tc>
      </w:tr>
      <w:tr w:rsidR="0096561D" w:rsidRPr="00D65BF3" w14:paraId="7D25A7BE" w14:textId="77777777" w:rsidTr="0096561D">
        <w:trPr>
          <w:trHeight w:val="384"/>
        </w:trPr>
        <w:tc>
          <w:tcPr>
            <w:tcW w:w="1336" w:type="dxa"/>
            <w:vMerge/>
            <w:vAlign w:val="center"/>
          </w:tcPr>
          <w:p w14:paraId="753940A3" w14:textId="77777777" w:rsidR="0096561D" w:rsidRPr="00D65BF3" w:rsidRDefault="0096561D" w:rsidP="0096561D">
            <w:pPr>
              <w:spacing w:after="0" w:line="240" w:lineRule="auto"/>
              <w:jc w:val="center"/>
              <w:rPr>
                <w:rFonts w:ascii="Arial" w:eastAsia="Times New Roman" w:hAnsi="Arial" w:cs="Arial"/>
                <w:sz w:val="20"/>
                <w:szCs w:val="20"/>
              </w:rPr>
            </w:pPr>
          </w:p>
        </w:tc>
        <w:tc>
          <w:tcPr>
            <w:tcW w:w="818" w:type="dxa"/>
            <w:vMerge/>
            <w:vAlign w:val="center"/>
          </w:tcPr>
          <w:p w14:paraId="3071AACC" w14:textId="77777777" w:rsidR="0096561D" w:rsidRPr="00D65BF3" w:rsidRDefault="0096561D" w:rsidP="0096561D">
            <w:pPr>
              <w:spacing w:after="0" w:line="240" w:lineRule="auto"/>
              <w:jc w:val="center"/>
              <w:rPr>
                <w:rFonts w:ascii="Arial" w:eastAsia="Times New Roman" w:hAnsi="Arial" w:cs="Arial"/>
                <w:sz w:val="20"/>
                <w:szCs w:val="20"/>
              </w:rPr>
            </w:pPr>
          </w:p>
        </w:tc>
        <w:tc>
          <w:tcPr>
            <w:tcW w:w="1656" w:type="dxa"/>
            <w:vMerge/>
            <w:vAlign w:val="center"/>
          </w:tcPr>
          <w:p w14:paraId="13B21813" w14:textId="77777777" w:rsidR="0096561D" w:rsidRPr="00D65BF3" w:rsidRDefault="0096561D" w:rsidP="0096561D">
            <w:pPr>
              <w:spacing w:after="0" w:line="240" w:lineRule="auto"/>
              <w:jc w:val="center"/>
              <w:rPr>
                <w:rFonts w:ascii="Arial" w:eastAsia="Times New Roman" w:hAnsi="Arial" w:cs="Arial"/>
                <w:sz w:val="20"/>
                <w:szCs w:val="20"/>
              </w:rPr>
            </w:pPr>
          </w:p>
        </w:tc>
        <w:tc>
          <w:tcPr>
            <w:tcW w:w="1338" w:type="dxa"/>
            <w:vMerge/>
            <w:vAlign w:val="center"/>
          </w:tcPr>
          <w:p w14:paraId="32523AB7" w14:textId="77777777" w:rsidR="0096561D" w:rsidRPr="00D65BF3" w:rsidRDefault="0096561D" w:rsidP="0096561D">
            <w:pPr>
              <w:spacing w:after="0" w:line="240" w:lineRule="auto"/>
              <w:jc w:val="center"/>
              <w:rPr>
                <w:rFonts w:ascii="Arial" w:eastAsia="Times New Roman" w:hAnsi="Arial" w:cs="Arial"/>
                <w:sz w:val="20"/>
                <w:szCs w:val="20"/>
              </w:rPr>
            </w:pPr>
          </w:p>
        </w:tc>
        <w:tc>
          <w:tcPr>
            <w:tcW w:w="931" w:type="dxa"/>
            <w:vMerge/>
            <w:vAlign w:val="center"/>
          </w:tcPr>
          <w:p w14:paraId="17A33F99" w14:textId="77777777" w:rsidR="0096561D" w:rsidRPr="00D65BF3" w:rsidRDefault="0096561D" w:rsidP="0096561D">
            <w:pPr>
              <w:spacing w:after="0" w:line="240" w:lineRule="auto"/>
              <w:jc w:val="center"/>
              <w:rPr>
                <w:rFonts w:ascii="Arial" w:eastAsia="Times New Roman" w:hAnsi="Arial" w:cs="Arial"/>
                <w:sz w:val="20"/>
                <w:szCs w:val="20"/>
              </w:rPr>
            </w:pPr>
          </w:p>
        </w:tc>
        <w:tc>
          <w:tcPr>
            <w:tcW w:w="1014" w:type="dxa"/>
            <w:vMerge/>
            <w:vAlign w:val="center"/>
          </w:tcPr>
          <w:p w14:paraId="6CCB7E23" w14:textId="77777777" w:rsidR="0096561D" w:rsidRPr="00D65BF3" w:rsidRDefault="0096561D" w:rsidP="0096561D">
            <w:pPr>
              <w:spacing w:after="0" w:line="240" w:lineRule="auto"/>
              <w:jc w:val="center"/>
              <w:rPr>
                <w:rFonts w:ascii="Arial" w:eastAsia="Times New Roman" w:hAnsi="Arial" w:cs="Arial"/>
                <w:sz w:val="20"/>
                <w:szCs w:val="20"/>
              </w:rPr>
            </w:pPr>
          </w:p>
        </w:tc>
        <w:tc>
          <w:tcPr>
            <w:tcW w:w="1339" w:type="dxa"/>
            <w:vMerge/>
            <w:vAlign w:val="center"/>
          </w:tcPr>
          <w:p w14:paraId="55B2EF56" w14:textId="77777777" w:rsidR="0096561D" w:rsidRPr="00D65BF3" w:rsidRDefault="0096561D" w:rsidP="0096561D">
            <w:pPr>
              <w:spacing w:after="0" w:line="240" w:lineRule="auto"/>
              <w:jc w:val="center"/>
              <w:rPr>
                <w:rFonts w:ascii="Arial" w:eastAsia="Times New Roman" w:hAnsi="Arial" w:cs="Arial"/>
                <w:sz w:val="20"/>
                <w:szCs w:val="20"/>
              </w:rPr>
            </w:pPr>
          </w:p>
        </w:tc>
        <w:tc>
          <w:tcPr>
            <w:tcW w:w="1349" w:type="dxa"/>
            <w:vMerge/>
            <w:vAlign w:val="center"/>
          </w:tcPr>
          <w:p w14:paraId="4C94A25D" w14:textId="77777777" w:rsidR="0096561D" w:rsidRPr="00D65BF3" w:rsidRDefault="0096561D" w:rsidP="0096561D">
            <w:pPr>
              <w:spacing w:after="0" w:line="240" w:lineRule="auto"/>
              <w:jc w:val="center"/>
              <w:rPr>
                <w:rFonts w:ascii="Arial" w:eastAsia="Times New Roman" w:hAnsi="Arial" w:cs="Arial"/>
                <w:sz w:val="20"/>
                <w:szCs w:val="20"/>
              </w:rPr>
            </w:pPr>
          </w:p>
        </w:tc>
      </w:tr>
      <w:tr w:rsidR="0096561D" w:rsidRPr="00D65BF3" w14:paraId="47AFE58F" w14:textId="77777777" w:rsidTr="0096561D">
        <w:trPr>
          <w:trHeight w:val="220"/>
        </w:trPr>
        <w:tc>
          <w:tcPr>
            <w:tcW w:w="9781" w:type="dxa"/>
            <w:gridSpan w:val="8"/>
            <w:vAlign w:val="center"/>
          </w:tcPr>
          <w:p w14:paraId="28A11BB0" w14:textId="77777777" w:rsidR="0096561D" w:rsidRPr="00D65BF3" w:rsidRDefault="0096561D" w:rsidP="0096561D">
            <w:pPr>
              <w:spacing w:after="0" w:line="240" w:lineRule="auto"/>
              <w:jc w:val="center"/>
              <w:rPr>
                <w:rFonts w:ascii="Arial" w:eastAsia="Times New Roman" w:hAnsi="Arial" w:cs="Arial"/>
                <w:sz w:val="20"/>
                <w:szCs w:val="20"/>
              </w:rPr>
            </w:pPr>
            <w:r w:rsidRPr="00D65BF3">
              <w:rPr>
                <w:rFonts w:ascii="Arial" w:eastAsia="Times New Roman" w:hAnsi="Arial" w:cs="Arial"/>
                <w:sz w:val="20"/>
                <w:szCs w:val="20"/>
              </w:rPr>
              <w:t>2020</w:t>
            </w:r>
          </w:p>
        </w:tc>
      </w:tr>
      <w:tr w:rsidR="0096561D" w:rsidRPr="00D65BF3" w14:paraId="238C5E68" w14:textId="77777777" w:rsidTr="0096561D">
        <w:trPr>
          <w:trHeight w:val="220"/>
        </w:trPr>
        <w:tc>
          <w:tcPr>
            <w:tcW w:w="1336" w:type="dxa"/>
            <w:vAlign w:val="bottom"/>
          </w:tcPr>
          <w:p w14:paraId="420688C0" w14:textId="77777777" w:rsidR="0096561D" w:rsidRPr="00D65BF3" w:rsidRDefault="0096561D" w:rsidP="0096561D">
            <w:pPr>
              <w:spacing w:after="0" w:line="240" w:lineRule="auto"/>
              <w:jc w:val="center"/>
              <w:rPr>
                <w:rFonts w:ascii="Arial" w:eastAsia="Times New Roman" w:hAnsi="Arial" w:cs="Arial"/>
                <w:sz w:val="20"/>
                <w:szCs w:val="20"/>
              </w:rPr>
            </w:pPr>
            <w:r w:rsidRPr="00D65BF3">
              <w:rPr>
                <w:rFonts w:ascii="Arial" w:eastAsia="Times New Roman" w:hAnsi="Arial" w:cs="Arial"/>
                <w:sz w:val="20"/>
                <w:szCs w:val="20"/>
              </w:rPr>
              <w:t>Газ</w:t>
            </w:r>
          </w:p>
        </w:tc>
        <w:tc>
          <w:tcPr>
            <w:tcW w:w="818" w:type="dxa"/>
            <w:vAlign w:val="bottom"/>
          </w:tcPr>
          <w:p w14:paraId="0FB8F383" w14:textId="77777777" w:rsidR="0096561D" w:rsidRPr="00D65BF3" w:rsidRDefault="0096561D" w:rsidP="0096561D">
            <w:pPr>
              <w:spacing w:after="0" w:line="240" w:lineRule="auto"/>
              <w:jc w:val="center"/>
              <w:rPr>
                <w:rFonts w:ascii="Arial" w:eastAsia="Times New Roman" w:hAnsi="Arial" w:cs="Arial"/>
                <w:sz w:val="20"/>
                <w:szCs w:val="20"/>
              </w:rPr>
            </w:pPr>
            <w:proofErr w:type="gramStart"/>
            <w:r w:rsidRPr="00D65BF3">
              <w:rPr>
                <w:rFonts w:ascii="Arial" w:eastAsia="Times New Roman" w:hAnsi="Arial" w:cs="Arial"/>
                <w:sz w:val="20"/>
                <w:szCs w:val="20"/>
              </w:rPr>
              <w:t>тыс.м</w:t>
            </w:r>
            <w:proofErr w:type="gramEnd"/>
            <w:r w:rsidRPr="00D65BF3">
              <w:rPr>
                <w:rFonts w:ascii="Arial" w:eastAsia="Times New Roman" w:hAnsi="Arial" w:cs="Arial"/>
                <w:sz w:val="20"/>
                <w:szCs w:val="20"/>
                <w:vertAlign w:val="superscript"/>
              </w:rPr>
              <w:t>3</w:t>
            </w:r>
          </w:p>
        </w:tc>
        <w:tc>
          <w:tcPr>
            <w:tcW w:w="1656" w:type="dxa"/>
            <w:vAlign w:val="bottom"/>
          </w:tcPr>
          <w:p w14:paraId="4562A030" w14:textId="77777777" w:rsidR="0096561D" w:rsidRPr="00D65BF3" w:rsidRDefault="0096561D" w:rsidP="0096561D">
            <w:pPr>
              <w:spacing w:after="0" w:line="240" w:lineRule="auto"/>
              <w:jc w:val="center"/>
              <w:rPr>
                <w:rFonts w:ascii="Arial" w:eastAsia="Times New Roman" w:hAnsi="Arial" w:cs="Arial"/>
                <w:sz w:val="20"/>
                <w:szCs w:val="20"/>
              </w:rPr>
            </w:pPr>
            <w:r w:rsidRPr="00D65BF3">
              <w:rPr>
                <w:rFonts w:ascii="Arial" w:eastAsia="Times New Roman" w:hAnsi="Arial" w:cs="Arial"/>
                <w:sz w:val="20"/>
                <w:szCs w:val="20"/>
              </w:rPr>
              <w:t>0</w:t>
            </w:r>
          </w:p>
        </w:tc>
        <w:tc>
          <w:tcPr>
            <w:tcW w:w="1338" w:type="dxa"/>
            <w:vAlign w:val="bottom"/>
          </w:tcPr>
          <w:p w14:paraId="73A822BB" w14:textId="77777777" w:rsidR="0096561D" w:rsidRPr="00D65BF3" w:rsidRDefault="00F1608A"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7543</w:t>
            </w:r>
          </w:p>
        </w:tc>
        <w:tc>
          <w:tcPr>
            <w:tcW w:w="931" w:type="dxa"/>
            <w:vAlign w:val="bottom"/>
          </w:tcPr>
          <w:p w14:paraId="14496336" w14:textId="77777777" w:rsidR="0096561D" w:rsidRPr="00D65BF3" w:rsidRDefault="00F1608A"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7543</w:t>
            </w:r>
          </w:p>
        </w:tc>
        <w:tc>
          <w:tcPr>
            <w:tcW w:w="1014" w:type="dxa"/>
            <w:vAlign w:val="bottom"/>
          </w:tcPr>
          <w:p w14:paraId="5E6FCB15" w14:textId="77777777" w:rsidR="0096561D" w:rsidRPr="00D65BF3" w:rsidRDefault="00F1608A"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7543</w:t>
            </w:r>
          </w:p>
        </w:tc>
        <w:tc>
          <w:tcPr>
            <w:tcW w:w="1339" w:type="dxa"/>
            <w:vAlign w:val="bottom"/>
          </w:tcPr>
          <w:p w14:paraId="01CED4E0" w14:textId="77777777" w:rsidR="0096561D" w:rsidRPr="00D65BF3" w:rsidRDefault="00F1608A"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9005</w:t>
            </w:r>
          </w:p>
        </w:tc>
        <w:tc>
          <w:tcPr>
            <w:tcW w:w="1349" w:type="dxa"/>
            <w:vAlign w:val="bottom"/>
          </w:tcPr>
          <w:p w14:paraId="76C94C98" w14:textId="77777777" w:rsidR="0096561D" w:rsidRPr="00D65BF3" w:rsidRDefault="0096561D" w:rsidP="0096561D">
            <w:pPr>
              <w:spacing w:after="0" w:line="240" w:lineRule="auto"/>
              <w:jc w:val="center"/>
              <w:rPr>
                <w:rFonts w:ascii="Arial" w:eastAsia="Times New Roman" w:hAnsi="Arial" w:cs="Arial"/>
                <w:sz w:val="20"/>
                <w:szCs w:val="20"/>
              </w:rPr>
            </w:pPr>
            <w:r w:rsidRPr="00D65BF3">
              <w:rPr>
                <w:rFonts w:ascii="Arial" w:eastAsia="Times New Roman" w:hAnsi="Arial" w:cs="Arial"/>
                <w:sz w:val="20"/>
                <w:szCs w:val="20"/>
              </w:rPr>
              <w:t>0</w:t>
            </w:r>
          </w:p>
        </w:tc>
      </w:tr>
      <w:tr w:rsidR="00F1608A" w:rsidRPr="007C242E" w14:paraId="3494F64A" w14:textId="77777777" w:rsidTr="0096561D">
        <w:trPr>
          <w:trHeight w:val="221"/>
        </w:trPr>
        <w:tc>
          <w:tcPr>
            <w:tcW w:w="1336" w:type="dxa"/>
            <w:vAlign w:val="bottom"/>
          </w:tcPr>
          <w:p w14:paraId="5B0E77A6" w14:textId="77777777" w:rsidR="00F1608A" w:rsidRPr="00EC7487" w:rsidRDefault="00F1608A" w:rsidP="0096561D">
            <w:pPr>
              <w:spacing w:after="0" w:line="240" w:lineRule="auto"/>
              <w:jc w:val="center"/>
              <w:rPr>
                <w:rFonts w:ascii="Arial" w:eastAsia="Times New Roman" w:hAnsi="Arial" w:cs="Arial"/>
                <w:b/>
                <w:sz w:val="20"/>
                <w:szCs w:val="20"/>
              </w:rPr>
            </w:pPr>
            <w:r w:rsidRPr="00EC7487">
              <w:rPr>
                <w:rFonts w:ascii="Arial" w:eastAsia="Times New Roman" w:hAnsi="Arial" w:cs="Arial"/>
                <w:b/>
                <w:sz w:val="20"/>
                <w:szCs w:val="20"/>
              </w:rPr>
              <w:t>Итого</w:t>
            </w:r>
          </w:p>
        </w:tc>
        <w:tc>
          <w:tcPr>
            <w:tcW w:w="818" w:type="dxa"/>
            <w:vAlign w:val="bottom"/>
          </w:tcPr>
          <w:p w14:paraId="5510FA2A" w14:textId="77777777" w:rsidR="00F1608A" w:rsidRPr="00EC7487" w:rsidRDefault="00F1608A" w:rsidP="0096561D">
            <w:pPr>
              <w:spacing w:after="0" w:line="240" w:lineRule="auto"/>
              <w:jc w:val="center"/>
              <w:rPr>
                <w:rFonts w:ascii="Arial" w:eastAsia="Times New Roman" w:hAnsi="Arial" w:cs="Arial"/>
                <w:b/>
                <w:sz w:val="20"/>
                <w:szCs w:val="20"/>
              </w:rPr>
            </w:pPr>
          </w:p>
        </w:tc>
        <w:tc>
          <w:tcPr>
            <w:tcW w:w="1656" w:type="dxa"/>
            <w:vAlign w:val="bottom"/>
          </w:tcPr>
          <w:p w14:paraId="0759F574" w14:textId="77777777" w:rsidR="00F1608A" w:rsidRPr="00EC7487" w:rsidRDefault="00F1608A" w:rsidP="0096561D">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c>
          <w:tcPr>
            <w:tcW w:w="1338" w:type="dxa"/>
            <w:vAlign w:val="bottom"/>
          </w:tcPr>
          <w:p w14:paraId="212A0E9A" w14:textId="77777777" w:rsidR="00F1608A" w:rsidRPr="00F1608A" w:rsidRDefault="00F1608A" w:rsidP="00742071">
            <w:pPr>
              <w:spacing w:after="0" w:line="240" w:lineRule="auto"/>
              <w:jc w:val="center"/>
              <w:rPr>
                <w:rFonts w:ascii="Arial" w:eastAsia="Times New Roman" w:hAnsi="Arial" w:cs="Arial"/>
                <w:b/>
                <w:sz w:val="20"/>
                <w:szCs w:val="20"/>
              </w:rPr>
            </w:pPr>
            <w:r w:rsidRPr="00F1608A">
              <w:rPr>
                <w:rFonts w:ascii="Arial" w:eastAsia="Times New Roman" w:hAnsi="Arial" w:cs="Arial"/>
                <w:b/>
                <w:sz w:val="20"/>
                <w:szCs w:val="20"/>
              </w:rPr>
              <w:t>7543</w:t>
            </w:r>
          </w:p>
        </w:tc>
        <w:tc>
          <w:tcPr>
            <w:tcW w:w="931" w:type="dxa"/>
            <w:vAlign w:val="bottom"/>
          </w:tcPr>
          <w:p w14:paraId="657EEAE8" w14:textId="77777777" w:rsidR="00F1608A" w:rsidRPr="00F1608A" w:rsidRDefault="00F1608A" w:rsidP="00742071">
            <w:pPr>
              <w:spacing w:after="0" w:line="240" w:lineRule="auto"/>
              <w:jc w:val="center"/>
              <w:rPr>
                <w:rFonts w:ascii="Arial" w:eastAsia="Times New Roman" w:hAnsi="Arial" w:cs="Arial"/>
                <w:b/>
                <w:sz w:val="20"/>
                <w:szCs w:val="20"/>
              </w:rPr>
            </w:pPr>
            <w:r w:rsidRPr="00F1608A">
              <w:rPr>
                <w:rFonts w:ascii="Arial" w:eastAsia="Times New Roman" w:hAnsi="Arial" w:cs="Arial"/>
                <w:b/>
                <w:sz w:val="20"/>
                <w:szCs w:val="20"/>
              </w:rPr>
              <w:t>7543</w:t>
            </w:r>
          </w:p>
        </w:tc>
        <w:tc>
          <w:tcPr>
            <w:tcW w:w="1014" w:type="dxa"/>
            <w:vAlign w:val="bottom"/>
          </w:tcPr>
          <w:p w14:paraId="5106B2A0" w14:textId="77777777" w:rsidR="00F1608A" w:rsidRPr="00F1608A" w:rsidRDefault="00F1608A" w:rsidP="00742071">
            <w:pPr>
              <w:spacing w:after="0" w:line="240" w:lineRule="auto"/>
              <w:jc w:val="center"/>
              <w:rPr>
                <w:rFonts w:ascii="Arial" w:eastAsia="Times New Roman" w:hAnsi="Arial" w:cs="Arial"/>
                <w:b/>
                <w:sz w:val="20"/>
                <w:szCs w:val="20"/>
              </w:rPr>
            </w:pPr>
            <w:r w:rsidRPr="00F1608A">
              <w:rPr>
                <w:rFonts w:ascii="Arial" w:eastAsia="Times New Roman" w:hAnsi="Arial" w:cs="Arial"/>
                <w:b/>
                <w:sz w:val="20"/>
                <w:szCs w:val="20"/>
              </w:rPr>
              <w:t>7543</w:t>
            </w:r>
          </w:p>
        </w:tc>
        <w:tc>
          <w:tcPr>
            <w:tcW w:w="1339" w:type="dxa"/>
            <w:vAlign w:val="bottom"/>
          </w:tcPr>
          <w:p w14:paraId="08FF96FE" w14:textId="77777777" w:rsidR="00F1608A" w:rsidRPr="00F1608A" w:rsidRDefault="00F1608A" w:rsidP="00742071">
            <w:pPr>
              <w:spacing w:after="0" w:line="240" w:lineRule="auto"/>
              <w:jc w:val="center"/>
              <w:rPr>
                <w:rFonts w:ascii="Arial" w:eastAsia="Times New Roman" w:hAnsi="Arial" w:cs="Arial"/>
                <w:b/>
                <w:sz w:val="20"/>
                <w:szCs w:val="20"/>
              </w:rPr>
            </w:pPr>
            <w:r w:rsidRPr="00F1608A">
              <w:rPr>
                <w:rFonts w:ascii="Arial" w:eastAsia="Times New Roman" w:hAnsi="Arial" w:cs="Arial"/>
                <w:b/>
                <w:sz w:val="20"/>
                <w:szCs w:val="20"/>
              </w:rPr>
              <w:t>9005</w:t>
            </w:r>
          </w:p>
        </w:tc>
        <w:tc>
          <w:tcPr>
            <w:tcW w:w="1349" w:type="dxa"/>
            <w:vAlign w:val="bottom"/>
          </w:tcPr>
          <w:p w14:paraId="50505335" w14:textId="77777777" w:rsidR="00F1608A" w:rsidRPr="00EC7487" w:rsidRDefault="00F1608A" w:rsidP="0096561D">
            <w:pPr>
              <w:spacing w:after="0" w:line="240" w:lineRule="auto"/>
              <w:jc w:val="center"/>
              <w:rPr>
                <w:rFonts w:ascii="Arial" w:eastAsia="Times New Roman" w:hAnsi="Arial" w:cs="Arial"/>
                <w:b/>
                <w:sz w:val="20"/>
                <w:szCs w:val="20"/>
              </w:rPr>
            </w:pPr>
            <w:r w:rsidRPr="00EC7487">
              <w:rPr>
                <w:rFonts w:ascii="Arial" w:eastAsia="Times New Roman" w:hAnsi="Arial" w:cs="Arial"/>
                <w:b/>
                <w:sz w:val="20"/>
                <w:szCs w:val="20"/>
              </w:rPr>
              <w:t>0</w:t>
            </w:r>
          </w:p>
        </w:tc>
      </w:tr>
      <w:tr w:rsidR="0096561D" w:rsidRPr="007C242E" w14:paraId="4CD18398" w14:textId="77777777" w:rsidTr="006D33E9">
        <w:trPr>
          <w:trHeight w:val="221"/>
        </w:trPr>
        <w:tc>
          <w:tcPr>
            <w:tcW w:w="9781" w:type="dxa"/>
            <w:gridSpan w:val="8"/>
            <w:vAlign w:val="bottom"/>
          </w:tcPr>
          <w:p w14:paraId="51B94D26" w14:textId="77777777" w:rsidR="0096561D" w:rsidRPr="0096561D" w:rsidRDefault="0096561D" w:rsidP="0096561D">
            <w:pPr>
              <w:spacing w:after="0" w:line="240" w:lineRule="auto"/>
              <w:jc w:val="center"/>
              <w:rPr>
                <w:rFonts w:ascii="Arial" w:eastAsia="Times New Roman" w:hAnsi="Arial" w:cs="Arial"/>
                <w:sz w:val="20"/>
                <w:szCs w:val="20"/>
              </w:rPr>
            </w:pPr>
            <w:r w:rsidRPr="0096561D">
              <w:rPr>
                <w:rFonts w:ascii="Arial" w:eastAsia="Times New Roman" w:hAnsi="Arial" w:cs="Arial"/>
                <w:sz w:val="20"/>
                <w:szCs w:val="20"/>
              </w:rPr>
              <w:t>2021</w:t>
            </w:r>
          </w:p>
        </w:tc>
      </w:tr>
      <w:tr w:rsidR="00C41240" w:rsidRPr="007C242E" w14:paraId="0C15B23D" w14:textId="77777777" w:rsidTr="0096561D">
        <w:trPr>
          <w:trHeight w:val="221"/>
        </w:trPr>
        <w:tc>
          <w:tcPr>
            <w:tcW w:w="1336" w:type="dxa"/>
            <w:vAlign w:val="bottom"/>
          </w:tcPr>
          <w:p w14:paraId="1CB2416D" w14:textId="77777777" w:rsidR="00C41240" w:rsidRPr="00D65BF3" w:rsidRDefault="00C41240" w:rsidP="006D33E9">
            <w:pPr>
              <w:spacing w:after="0" w:line="240" w:lineRule="auto"/>
              <w:jc w:val="center"/>
              <w:rPr>
                <w:rFonts w:ascii="Arial" w:eastAsia="Times New Roman" w:hAnsi="Arial" w:cs="Arial"/>
                <w:sz w:val="20"/>
                <w:szCs w:val="20"/>
              </w:rPr>
            </w:pPr>
            <w:r w:rsidRPr="00D65BF3">
              <w:rPr>
                <w:rFonts w:ascii="Arial" w:eastAsia="Times New Roman" w:hAnsi="Arial" w:cs="Arial"/>
                <w:sz w:val="20"/>
                <w:szCs w:val="20"/>
              </w:rPr>
              <w:t>Газ</w:t>
            </w:r>
          </w:p>
        </w:tc>
        <w:tc>
          <w:tcPr>
            <w:tcW w:w="818" w:type="dxa"/>
            <w:vAlign w:val="bottom"/>
          </w:tcPr>
          <w:p w14:paraId="7D84B8F4" w14:textId="77777777" w:rsidR="00C41240" w:rsidRPr="00D65BF3" w:rsidRDefault="00C41240" w:rsidP="006D33E9">
            <w:pPr>
              <w:spacing w:after="0" w:line="240" w:lineRule="auto"/>
              <w:jc w:val="center"/>
              <w:rPr>
                <w:rFonts w:ascii="Arial" w:eastAsia="Times New Roman" w:hAnsi="Arial" w:cs="Arial"/>
                <w:sz w:val="20"/>
                <w:szCs w:val="20"/>
              </w:rPr>
            </w:pPr>
            <w:proofErr w:type="gramStart"/>
            <w:r w:rsidRPr="00D65BF3">
              <w:rPr>
                <w:rFonts w:ascii="Arial" w:eastAsia="Times New Roman" w:hAnsi="Arial" w:cs="Arial"/>
                <w:sz w:val="20"/>
                <w:szCs w:val="20"/>
              </w:rPr>
              <w:t>тыс.м</w:t>
            </w:r>
            <w:proofErr w:type="gramEnd"/>
            <w:r w:rsidRPr="00D65BF3">
              <w:rPr>
                <w:rFonts w:ascii="Arial" w:eastAsia="Times New Roman" w:hAnsi="Arial" w:cs="Arial"/>
                <w:sz w:val="20"/>
                <w:szCs w:val="20"/>
                <w:vertAlign w:val="superscript"/>
              </w:rPr>
              <w:t>3</w:t>
            </w:r>
          </w:p>
        </w:tc>
        <w:tc>
          <w:tcPr>
            <w:tcW w:w="1656" w:type="dxa"/>
            <w:vAlign w:val="bottom"/>
          </w:tcPr>
          <w:p w14:paraId="67B857FB" w14:textId="77777777" w:rsidR="00C41240" w:rsidRPr="00D65BF3" w:rsidRDefault="00C41240" w:rsidP="006D33E9">
            <w:pPr>
              <w:spacing w:after="0" w:line="240" w:lineRule="auto"/>
              <w:jc w:val="center"/>
              <w:rPr>
                <w:rFonts w:ascii="Arial" w:eastAsia="Times New Roman" w:hAnsi="Arial" w:cs="Arial"/>
                <w:sz w:val="20"/>
                <w:szCs w:val="20"/>
              </w:rPr>
            </w:pPr>
            <w:r w:rsidRPr="00D65BF3">
              <w:rPr>
                <w:rFonts w:ascii="Arial" w:eastAsia="Times New Roman" w:hAnsi="Arial" w:cs="Arial"/>
                <w:sz w:val="20"/>
                <w:szCs w:val="20"/>
              </w:rPr>
              <w:t>0</w:t>
            </w:r>
          </w:p>
        </w:tc>
        <w:tc>
          <w:tcPr>
            <w:tcW w:w="1338" w:type="dxa"/>
            <w:vAlign w:val="bottom"/>
          </w:tcPr>
          <w:p w14:paraId="26143564" w14:textId="77777777" w:rsidR="00C41240" w:rsidRPr="0096561D" w:rsidRDefault="00F1608A"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4539</w:t>
            </w:r>
          </w:p>
        </w:tc>
        <w:tc>
          <w:tcPr>
            <w:tcW w:w="931" w:type="dxa"/>
            <w:vAlign w:val="bottom"/>
          </w:tcPr>
          <w:p w14:paraId="705104CF" w14:textId="77777777" w:rsidR="00C41240" w:rsidRPr="0096561D" w:rsidRDefault="00F1608A"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4539</w:t>
            </w:r>
          </w:p>
        </w:tc>
        <w:tc>
          <w:tcPr>
            <w:tcW w:w="1014" w:type="dxa"/>
            <w:vAlign w:val="bottom"/>
          </w:tcPr>
          <w:p w14:paraId="6F325DFA" w14:textId="77777777" w:rsidR="00C41240" w:rsidRPr="0096561D" w:rsidRDefault="00F1608A"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4539</w:t>
            </w:r>
          </w:p>
        </w:tc>
        <w:tc>
          <w:tcPr>
            <w:tcW w:w="1339" w:type="dxa"/>
            <w:vAlign w:val="bottom"/>
          </w:tcPr>
          <w:p w14:paraId="7A4C257F" w14:textId="77777777" w:rsidR="00C41240" w:rsidRPr="0096561D" w:rsidRDefault="00F1608A"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5365</w:t>
            </w:r>
          </w:p>
        </w:tc>
        <w:tc>
          <w:tcPr>
            <w:tcW w:w="1349" w:type="dxa"/>
            <w:vAlign w:val="bottom"/>
          </w:tcPr>
          <w:p w14:paraId="564765B5" w14:textId="77777777" w:rsidR="00C41240" w:rsidRPr="0096561D" w:rsidRDefault="00C41240"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0</w:t>
            </w:r>
          </w:p>
        </w:tc>
      </w:tr>
      <w:tr w:rsidR="00F1608A" w:rsidRPr="007C242E" w14:paraId="11E3546E" w14:textId="77777777" w:rsidTr="0096561D">
        <w:trPr>
          <w:trHeight w:val="221"/>
        </w:trPr>
        <w:tc>
          <w:tcPr>
            <w:tcW w:w="1336" w:type="dxa"/>
            <w:vAlign w:val="bottom"/>
          </w:tcPr>
          <w:p w14:paraId="37638DB3" w14:textId="77777777" w:rsidR="00F1608A" w:rsidRPr="00EC7487" w:rsidRDefault="00F1608A" w:rsidP="006D33E9">
            <w:pPr>
              <w:spacing w:after="0" w:line="240" w:lineRule="auto"/>
              <w:jc w:val="center"/>
              <w:rPr>
                <w:rFonts w:ascii="Arial" w:eastAsia="Times New Roman" w:hAnsi="Arial" w:cs="Arial"/>
                <w:b/>
                <w:sz w:val="20"/>
                <w:szCs w:val="20"/>
              </w:rPr>
            </w:pPr>
            <w:r w:rsidRPr="00EC7487">
              <w:rPr>
                <w:rFonts w:ascii="Arial" w:eastAsia="Times New Roman" w:hAnsi="Arial" w:cs="Arial"/>
                <w:b/>
                <w:sz w:val="20"/>
                <w:szCs w:val="20"/>
              </w:rPr>
              <w:t>Итого</w:t>
            </w:r>
          </w:p>
        </w:tc>
        <w:tc>
          <w:tcPr>
            <w:tcW w:w="818" w:type="dxa"/>
            <w:vAlign w:val="bottom"/>
          </w:tcPr>
          <w:p w14:paraId="013FE712" w14:textId="77777777" w:rsidR="00F1608A" w:rsidRPr="00EC7487" w:rsidRDefault="00F1608A" w:rsidP="006D33E9">
            <w:pPr>
              <w:spacing w:after="0" w:line="240" w:lineRule="auto"/>
              <w:jc w:val="center"/>
              <w:rPr>
                <w:rFonts w:ascii="Arial" w:eastAsia="Times New Roman" w:hAnsi="Arial" w:cs="Arial"/>
                <w:b/>
                <w:sz w:val="20"/>
                <w:szCs w:val="20"/>
              </w:rPr>
            </w:pPr>
          </w:p>
        </w:tc>
        <w:tc>
          <w:tcPr>
            <w:tcW w:w="1656" w:type="dxa"/>
            <w:vAlign w:val="bottom"/>
          </w:tcPr>
          <w:p w14:paraId="0B904541" w14:textId="77777777" w:rsidR="00F1608A" w:rsidRPr="00EC7487" w:rsidRDefault="00F1608A" w:rsidP="006D33E9">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c>
          <w:tcPr>
            <w:tcW w:w="1338" w:type="dxa"/>
            <w:vAlign w:val="bottom"/>
          </w:tcPr>
          <w:p w14:paraId="38BD8C6E" w14:textId="77777777" w:rsidR="00F1608A" w:rsidRPr="0096561D" w:rsidRDefault="00F1608A" w:rsidP="00742071">
            <w:pPr>
              <w:spacing w:after="0" w:line="240" w:lineRule="auto"/>
              <w:jc w:val="center"/>
              <w:rPr>
                <w:rFonts w:ascii="Arial" w:eastAsia="Times New Roman" w:hAnsi="Arial" w:cs="Arial"/>
                <w:sz w:val="20"/>
                <w:szCs w:val="20"/>
              </w:rPr>
            </w:pPr>
            <w:r>
              <w:rPr>
                <w:rFonts w:ascii="Arial" w:eastAsia="Times New Roman" w:hAnsi="Arial" w:cs="Arial"/>
                <w:sz w:val="20"/>
                <w:szCs w:val="20"/>
              </w:rPr>
              <w:t>4539</w:t>
            </w:r>
          </w:p>
        </w:tc>
        <w:tc>
          <w:tcPr>
            <w:tcW w:w="931" w:type="dxa"/>
            <w:vAlign w:val="bottom"/>
          </w:tcPr>
          <w:p w14:paraId="5AC137AE" w14:textId="77777777" w:rsidR="00F1608A" w:rsidRPr="0096561D" w:rsidRDefault="00F1608A" w:rsidP="00742071">
            <w:pPr>
              <w:spacing w:after="0" w:line="240" w:lineRule="auto"/>
              <w:jc w:val="center"/>
              <w:rPr>
                <w:rFonts w:ascii="Arial" w:eastAsia="Times New Roman" w:hAnsi="Arial" w:cs="Arial"/>
                <w:sz w:val="20"/>
                <w:szCs w:val="20"/>
              </w:rPr>
            </w:pPr>
            <w:r>
              <w:rPr>
                <w:rFonts w:ascii="Arial" w:eastAsia="Times New Roman" w:hAnsi="Arial" w:cs="Arial"/>
                <w:sz w:val="20"/>
                <w:szCs w:val="20"/>
              </w:rPr>
              <w:t>4539</w:t>
            </w:r>
          </w:p>
        </w:tc>
        <w:tc>
          <w:tcPr>
            <w:tcW w:w="1014" w:type="dxa"/>
            <w:vAlign w:val="bottom"/>
          </w:tcPr>
          <w:p w14:paraId="4181FCF5" w14:textId="77777777" w:rsidR="00F1608A" w:rsidRPr="0096561D" w:rsidRDefault="00F1608A" w:rsidP="00742071">
            <w:pPr>
              <w:spacing w:after="0" w:line="240" w:lineRule="auto"/>
              <w:jc w:val="center"/>
              <w:rPr>
                <w:rFonts w:ascii="Arial" w:eastAsia="Times New Roman" w:hAnsi="Arial" w:cs="Arial"/>
                <w:sz w:val="20"/>
                <w:szCs w:val="20"/>
              </w:rPr>
            </w:pPr>
            <w:r>
              <w:rPr>
                <w:rFonts w:ascii="Arial" w:eastAsia="Times New Roman" w:hAnsi="Arial" w:cs="Arial"/>
                <w:sz w:val="20"/>
                <w:szCs w:val="20"/>
              </w:rPr>
              <w:t>4539</w:t>
            </w:r>
          </w:p>
        </w:tc>
        <w:tc>
          <w:tcPr>
            <w:tcW w:w="1339" w:type="dxa"/>
            <w:vAlign w:val="bottom"/>
          </w:tcPr>
          <w:p w14:paraId="32D20850" w14:textId="77777777" w:rsidR="00F1608A" w:rsidRPr="0096561D" w:rsidRDefault="00F1608A" w:rsidP="00742071">
            <w:pPr>
              <w:spacing w:after="0" w:line="240" w:lineRule="auto"/>
              <w:jc w:val="center"/>
              <w:rPr>
                <w:rFonts w:ascii="Arial" w:eastAsia="Times New Roman" w:hAnsi="Arial" w:cs="Arial"/>
                <w:sz w:val="20"/>
                <w:szCs w:val="20"/>
              </w:rPr>
            </w:pPr>
            <w:r>
              <w:rPr>
                <w:rFonts w:ascii="Arial" w:eastAsia="Times New Roman" w:hAnsi="Arial" w:cs="Arial"/>
                <w:sz w:val="20"/>
                <w:szCs w:val="20"/>
              </w:rPr>
              <w:t>5365</w:t>
            </w:r>
          </w:p>
        </w:tc>
        <w:tc>
          <w:tcPr>
            <w:tcW w:w="1349" w:type="dxa"/>
            <w:vAlign w:val="bottom"/>
          </w:tcPr>
          <w:p w14:paraId="3E95BF94" w14:textId="77777777" w:rsidR="00F1608A" w:rsidRPr="00EC7487" w:rsidRDefault="00F1608A" w:rsidP="0096561D">
            <w:pPr>
              <w:spacing w:after="0" w:line="240" w:lineRule="auto"/>
              <w:jc w:val="center"/>
              <w:rPr>
                <w:rFonts w:ascii="Arial" w:eastAsia="Times New Roman" w:hAnsi="Arial" w:cs="Arial"/>
                <w:b/>
                <w:sz w:val="20"/>
                <w:szCs w:val="20"/>
              </w:rPr>
            </w:pPr>
            <w:r w:rsidRPr="00EC7487">
              <w:rPr>
                <w:rFonts w:ascii="Arial" w:eastAsia="Times New Roman" w:hAnsi="Arial" w:cs="Arial"/>
                <w:b/>
                <w:sz w:val="20"/>
                <w:szCs w:val="20"/>
              </w:rPr>
              <w:t>0</w:t>
            </w:r>
          </w:p>
        </w:tc>
      </w:tr>
      <w:tr w:rsidR="00EC7487" w:rsidRPr="007C242E" w14:paraId="56523FF0" w14:textId="77777777" w:rsidTr="006D33E9">
        <w:trPr>
          <w:trHeight w:val="221"/>
        </w:trPr>
        <w:tc>
          <w:tcPr>
            <w:tcW w:w="9781" w:type="dxa"/>
            <w:gridSpan w:val="8"/>
            <w:vAlign w:val="bottom"/>
          </w:tcPr>
          <w:p w14:paraId="592AB442" w14:textId="77777777" w:rsidR="00EC7487" w:rsidRPr="0096561D" w:rsidRDefault="00EC7487" w:rsidP="0096561D">
            <w:pPr>
              <w:spacing w:after="0" w:line="240" w:lineRule="auto"/>
              <w:jc w:val="center"/>
              <w:rPr>
                <w:rFonts w:ascii="Arial" w:eastAsia="Times New Roman" w:hAnsi="Arial" w:cs="Arial"/>
                <w:sz w:val="20"/>
                <w:szCs w:val="20"/>
              </w:rPr>
            </w:pPr>
            <w:r w:rsidRPr="0096561D">
              <w:rPr>
                <w:rFonts w:ascii="Arial" w:eastAsia="Times New Roman" w:hAnsi="Arial" w:cs="Arial"/>
                <w:sz w:val="20"/>
                <w:szCs w:val="20"/>
              </w:rPr>
              <w:t>2022</w:t>
            </w:r>
          </w:p>
        </w:tc>
      </w:tr>
      <w:tr w:rsidR="00EC7487" w:rsidRPr="007C242E" w14:paraId="412F06D8" w14:textId="77777777" w:rsidTr="0096561D">
        <w:trPr>
          <w:trHeight w:val="221"/>
        </w:trPr>
        <w:tc>
          <w:tcPr>
            <w:tcW w:w="1336" w:type="dxa"/>
            <w:vAlign w:val="bottom"/>
          </w:tcPr>
          <w:p w14:paraId="2C6BAC9C" w14:textId="77777777" w:rsidR="00EC7487" w:rsidRPr="00D65BF3" w:rsidRDefault="00EC7487" w:rsidP="006D33E9">
            <w:pPr>
              <w:spacing w:after="0" w:line="240" w:lineRule="auto"/>
              <w:jc w:val="center"/>
              <w:rPr>
                <w:rFonts w:ascii="Arial" w:eastAsia="Times New Roman" w:hAnsi="Arial" w:cs="Arial"/>
                <w:sz w:val="20"/>
                <w:szCs w:val="20"/>
              </w:rPr>
            </w:pPr>
            <w:r w:rsidRPr="00D65BF3">
              <w:rPr>
                <w:rFonts w:ascii="Arial" w:eastAsia="Times New Roman" w:hAnsi="Arial" w:cs="Arial"/>
                <w:sz w:val="20"/>
                <w:szCs w:val="20"/>
              </w:rPr>
              <w:t>Газ</w:t>
            </w:r>
          </w:p>
        </w:tc>
        <w:tc>
          <w:tcPr>
            <w:tcW w:w="818" w:type="dxa"/>
            <w:vAlign w:val="bottom"/>
          </w:tcPr>
          <w:p w14:paraId="39C9AF05" w14:textId="77777777" w:rsidR="00EC7487" w:rsidRPr="00D65BF3" w:rsidRDefault="00EC7487" w:rsidP="006D33E9">
            <w:pPr>
              <w:spacing w:after="0" w:line="240" w:lineRule="auto"/>
              <w:jc w:val="center"/>
              <w:rPr>
                <w:rFonts w:ascii="Arial" w:eastAsia="Times New Roman" w:hAnsi="Arial" w:cs="Arial"/>
                <w:sz w:val="20"/>
                <w:szCs w:val="20"/>
              </w:rPr>
            </w:pPr>
            <w:proofErr w:type="gramStart"/>
            <w:r w:rsidRPr="00D65BF3">
              <w:rPr>
                <w:rFonts w:ascii="Arial" w:eastAsia="Times New Roman" w:hAnsi="Arial" w:cs="Arial"/>
                <w:sz w:val="20"/>
                <w:szCs w:val="20"/>
              </w:rPr>
              <w:t>тыс.м</w:t>
            </w:r>
            <w:proofErr w:type="gramEnd"/>
            <w:r w:rsidRPr="00D65BF3">
              <w:rPr>
                <w:rFonts w:ascii="Arial" w:eastAsia="Times New Roman" w:hAnsi="Arial" w:cs="Arial"/>
                <w:sz w:val="20"/>
                <w:szCs w:val="20"/>
                <w:vertAlign w:val="superscript"/>
              </w:rPr>
              <w:t>3</w:t>
            </w:r>
          </w:p>
        </w:tc>
        <w:tc>
          <w:tcPr>
            <w:tcW w:w="1656" w:type="dxa"/>
            <w:vAlign w:val="bottom"/>
          </w:tcPr>
          <w:p w14:paraId="094C1E33" w14:textId="77777777" w:rsidR="00EC7487" w:rsidRPr="00D65BF3" w:rsidRDefault="00EC7487" w:rsidP="006D33E9">
            <w:pPr>
              <w:spacing w:after="0" w:line="240" w:lineRule="auto"/>
              <w:jc w:val="center"/>
              <w:rPr>
                <w:rFonts w:ascii="Arial" w:eastAsia="Times New Roman" w:hAnsi="Arial" w:cs="Arial"/>
                <w:sz w:val="20"/>
                <w:szCs w:val="20"/>
              </w:rPr>
            </w:pPr>
            <w:r w:rsidRPr="00D65BF3">
              <w:rPr>
                <w:rFonts w:ascii="Arial" w:eastAsia="Times New Roman" w:hAnsi="Arial" w:cs="Arial"/>
                <w:sz w:val="20"/>
                <w:szCs w:val="20"/>
              </w:rPr>
              <w:t>0</w:t>
            </w:r>
          </w:p>
        </w:tc>
        <w:tc>
          <w:tcPr>
            <w:tcW w:w="1338" w:type="dxa"/>
            <w:vAlign w:val="bottom"/>
          </w:tcPr>
          <w:p w14:paraId="482F33AA" w14:textId="77777777" w:rsidR="00EC7487" w:rsidRPr="0096561D" w:rsidRDefault="00F1608A"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4704</w:t>
            </w:r>
          </w:p>
        </w:tc>
        <w:tc>
          <w:tcPr>
            <w:tcW w:w="931" w:type="dxa"/>
            <w:vAlign w:val="bottom"/>
          </w:tcPr>
          <w:p w14:paraId="55DDCFE2" w14:textId="77777777" w:rsidR="00EC7487" w:rsidRPr="0096561D" w:rsidRDefault="00F1608A"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4704</w:t>
            </w:r>
          </w:p>
        </w:tc>
        <w:tc>
          <w:tcPr>
            <w:tcW w:w="1014" w:type="dxa"/>
            <w:vAlign w:val="bottom"/>
          </w:tcPr>
          <w:p w14:paraId="397CE3C0" w14:textId="77777777" w:rsidR="00EC7487" w:rsidRPr="0096561D" w:rsidRDefault="00F1608A"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4704</w:t>
            </w:r>
          </w:p>
        </w:tc>
        <w:tc>
          <w:tcPr>
            <w:tcW w:w="1339" w:type="dxa"/>
            <w:vAlign w:val="bottom"/>
          </w:tcPr>
          <w:p w14:paraId="0739FDA4" w14:textId="77777777" w:rsidR="00EC7487" w:rsidRPr="0096561D" w:rsidRDefault="00F1608A"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5510</w:t>
            </w:r>
          </w:p>
        </w:tc>
        <w:tc>
          <w:tcPr>
            <w:tcW w:w="1349" w:type="dxa"/>
            <w:vAlign w:val="bottom"/>
          </w:tcPr>
          <w:p w14:paraId="56C43B97" w14:textId="77777777" w:rsidR="00EC7487" w:rsidRPr="0096561D" w:rsidRDefault="00EC7487" w:rsidP="0096561D">
            <w:pPr>
              <w:spacing w:after="0" w:line="240" w:lineRule="auto"/>
              <w:jc w:val="center"/>
              <w:rPr>
                <w:rFonts w:ascii="Arial" w:eastAsia="Times New Roman" w:hAnsi="Arial" w:cs="Arial"/>
                <w:sz w:val="20"/>
                <w:szCs w:val="20"/>
              </w:rPr>
            </w:pPr>
            <w:r>
              <w:rPr>
                <w:rFonts w:ascii="Arial" w:eastAsia="Times New Roman" w:hAnsi="Arial" w:cs="Arial"/>
                <w:sz w:val="20"/>
                <w:szCs w:val="20"/>
              </w:rPr>
              <w:t>0</w:t>
            </w:r>
          </w:p>
        </w:tc>
      </w:tr>
      <w:tr w:rsidR="00F1608A" w:rsidRPr="007C242E" w14:paraId="4BEEB565" w14:textId="77777777" w:rsidTr="0096561D">
        <w:trPr>
          <w:trHeight w:val="221"/>
        </w:trPr>
        <w:tc>
          <w:tcPr>
            <w:tcW w:w="1336" w:type="dxa"/>
            <w:vAlign w:val="bottom"/>
          </w:tcPr>
          <w:p w14:paraId="44265107" w14:textId="77777777" w:rsidR="00F1608A" w:rsidRPr="00EC7487" w:rsidRDefault="00F1608A" w:rsidP="006D33E9">
            <w:pPr>
              <w:spacing w:after="0" w:line="240" w:lineRule="auto"/>
              <w:jc w:val="center"/>
              <w:rPr>
                <w:rFonts w:ascii="Arial" w:eastAsia="Times New Roman" w:hAnsi="Arial" w:cs="Arial"/>
                <w:b/>
                <w:sz w:val="20"/>
                <w:szCs w:val="20"/>
              </w:rPr>
            </w:pPr>
            <w:r w:rsidRPr="00EC7487">
              <w:rPr>
                <w:rFonts w:ascii="Arial" w:eastAsia="Times New Roman" w:hAnsi="Arial" w:cs="Arial"/>
                <w:b/>
                <w:sz w:val="20"/>
                <w:szCs w:val="20"/>
              </w:rPr>
              <w:t>Итого</w:t>
            </w:r>
          </w:p>
        </w:tc>
        <w:tc>
          <w:tcPr>
            <w:tcW w:w="818" w:type="dxa"/>
            <w:vAlign w:val="bottom"/>
          </w:tcPr>
          <w:p w14:paraId="0CFF5B1A" w14:textId="77777777" w:rsidR="00F1608A" w:rsidRPr="00EC7487" w:rsidRDefault="00F1608A" w:rsidP="006D33E9">
            <w:pPr>
              <w:spacing w:after="0" w:line="240" w:lineRule="auto"/>
              <w:jc w:val="center"/>
              <w:rPr>
                <w:rFonts w:ascii="Arial" w:eastAsia="Times New Roman" w:hAnsi="Arial" w:cs="Arial"/>
                <w:b/>
                <w:sz w:val="20"/>
                <w:szCs w:val="20"/>
              </w:rPr>
            </w:pPr>
          </w:p>
        </w:tc>
        <w:tc>
          <w:tcPr>
            <w:tcW w:w="1656" w:type="dxa"/>
            <w:vAlign w:val="bottom"/>
          </w:tcPr>
          <w:p w14:paraId="3B56BAF4" w14:textId="77777777" w:rsidR="00F1608A" w:rsidRPr="00EC7487" w:rsidRDefault="00F1608A" w:rsidP="006D33E9">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c>
          <w:tcPr>
            <w:tcW w:w="1338" w:type="dxa"/>
            <w:vAlign w:val="bottom"/>
          </w:tcPr>
          <w:p w14:paraId="094EF990" w14:textId="77777777" w:rsidR="00F1608A" w:rsidRPr="00F1608A" w:rsidRDefault="00F1608A" w:rsidP="00742071">
            <w:pPr>
              <w:spacing w:after="0" w:line="240" w:lineRule="auto"/>
              <w:jc w:val="center"/>
              <w:rPr>
                <w:rFonts w:ascii="Arial" w:eastAsia="Times New Roman" w:hAnsi="Arial" w:cs="Arial"/>
                <w:b/>
                <w:sz w:val="20"/>
                <w:szCs w:val="20"/>
              </w:rPr>
            </w:pPr>
            <w:r w:rsidRPr="00F1608A">
              <w:rPr>
                <w:rFonts w:ascii="Arial" w:eastAsia="Times New Roman" w:hAnsi="Arial" w:cs="Arial"/>
                <w:b/>
                <w:sz w:val="20"/>
                <w:szCs w:val="20"/>
              </w:rPr>
              <w:t>4704</w:t>
            </w:r>
          </w:p>
        </w:tc>
        <w:tc>
          <w:tcPr>
            <w:tcW w:w="931" w:type="dxa"/>
            <w:vAlign w:val="bottom"/>
          </w:tcPr>
          <w:p w14:paraId="35C8B166" w14:textId="77777777" w:rsidR="00F1608A" w:rsidRPr="00F1608A" w:rsidRDefault="00F1608A" w:rsidP="00742071">
            <w:pPr>
              <w:spacing w:after="0" w:line="240" w:lineRule="auto"/>
              <w:jc w:val="center"/>
              <w:rPr>
                <w:rFonts w:ascii="Arial" w:eastAsia="Times New Roman" w:hAnsi="Arial" w:cs="Arial"/>
                <w:b/>
                <w:sz w:val="20"/>
                <w:szCs w:val="20"/>
              </w:rPr>
            </w:pPr>
            <w:r w:rsidRPr="00F1608A">
              <w:rPr>
                <w:rFonts w:ascii="Arial" w:eastAsia="Times New Roman" w:hAnsi="Arial" w:cs="Arial"/>
                <w:b/>
                <w:sz w:val="20"/>
                <w:szCs w:val="20"/>
              </w:rPr>
              <w:t>4704</w:t>
            </w:r>
          </w:p>
        </w:tc>
        <w:tc>
          <w:tcPr>
            <w:tcW w:w="1014" w:type="dxa"/>
            <w:vAlign w:val="bottom"/>
          </w:tcPr>
          <w:p w14:paraId="6F4A76B6" w14:textId="77777777" w:rsidR="00F1608A" w:rsidRPr="00F1608A" w:rsidRDefault="00F1608A" w:rsidP="00742071">
            <w:pPr>
              <w:spacing w:after="0" w:line="240" w:lineRule="auto"/>
              <w:jc w:val="center"/>
              <w:rPr>
                <w:rFonts w:ascii="Arial" w:eastAsia="Times New Roman" w:hAnsi="Arial" w:cs="Arial"/>
                <w:b/>
                <w:sz w:val="20"/>
                <w:szCs w:val="20"/>
              </w:rPr>
            </w:pPr>
            <w:r w:rsidRPr="00F1608A">
              <w:rPr>
                <w:rFonts w:ascii="Arial" w:eastAsia="Times New Roman" w:hAnsi="Arial" w:cs="Arial"/>
                <w:b/>
                <w:sz w:val="20"/>
                <w:szCs w:val="20"/>
              </w:rPr>
              <w:t>4704</w:t>
            </w:r>
          </w:p>
        </w:tc>
        <w:tc>
          <w:tcPr>
            <w:tcW w:w="1339" w:type="dxa"/>
            <w:vAlign w:val="bottom"/>
          </w:tcPr>
          <w:p w14:paraId="16B90A19" w14:textId="77777777" w:rsidR="00F1608A" w:rsidRPr="00F1608A" w:rsidRDefault="00F1608A" w:rsidP="00742071">
            <w:pPr>
              <w:spacing w:after="0" w:line="240" w:lineRule="auto"/>
              <w:jc w:val="center"/>
              <w:rPr>
                <w:rFonts w:ascii="Arial" w:eastAsia="Times New Roman" w:hAnsi="Arial" w:cs="Arial"/>
                <w:b/>
                <w:sz w:val="20"/>
                <w:szCs w:val="20"/>
              </w:rPr>
            </w:pPr>
            <w:r w:rsidRPr="00F1608A">
              <w:rPr>
                <w:rFonts w:ascii="Arial" w:eastAsia="Times New Roman" w:hAnsi="Arial" w:cs="Arial"/>
                <w:b/>
                <w:sz w:val="20"/>
                <w:szCs w:val="20"/>
              </w:rPr>
              <w:t>5510</w:t>
            </w:r>
          </w:p>
        </w:tc>
        <w:tc>
          <w:tcPr>
            <w:tcW w:w="1349" w:type="dxa"/>
            <w:vAlign w:val="bottom"/>
          </w:tcPr>
          <w:p w14:paraId="53C51CCD" w14:textId="77777777" w:rsidR="00F1608A" w:rsidRPr="00EC7487" w:rsidRDefault="00F1608A" w:rsidP="0096561D">
            <w:pPr>
              <w:spacing w:after="0" w:line="240" w:lineRule="auto"/>
              <w:jc w:val="center"/>
              <w:rPr>
                <w:rFonts w:ascii="Arial" w:eastAsia="Times New Roman" w:hAnsi="Arial" w:cs="Arial"/>
                <w:b/>
                <w:sz w:val="20"/>
                <w:szCs w:val="20"/>
              </w:rPr>
            </w:pPr>
            <w:r w:rsidRPr="00EC7487">
              <w:rPr>
                <w:rFonts w:ascii="Arial" w:eastAsia="Times New Roman" w:hAnsi="Arial" w:cs="Arial"/>
                <w:b/>
                <w:sz w:val="20"/>
                <w:szCs w:val="20"/>
              </w:rPr>
              <w:t>0</w:t>
            </w:r>
          </w:p>
        </w:tc>
      </w:tr>
      <w:bookmarkEnd w:id="229"/>
    </w:tbl>
    <w:p w14:paraId="1FB1C420" w14:textId="77777777" w:rsidR="00C93A97" w:rsidRPr="007C242E" w:rsidRDefault="00C93A97" w:rsidP="00F77607">
      <w:pPr>
        <w:ind w:firstLine="720"/>
        <w:rPr>
          <w:rFonts w:ascii="Arial" w:eastAsia="Times New Roman" w:hAnsi="Arial" w:cs="Arial"/>
          <w:spacing w:val="-5"/>
          <w:sz w:val="22"/>
          <w:highlight w:val="green"/>
        </w:rPr>
      </w:pPr>
    </w:p>
    <w:p w14:paraId="01BDD0B4" w14:textId="77777777" w:rsidR="00C93A97" w:rsidRPr="007C242E" w:rsidRDefault="00C93A97" w:rsidP="009454C0">
      <w:pPr>
        <w:ind w:firstLine="720"/>
        <w:rPr>
          <w:rFonts w:ascii="Arial" w:eastAsia="Times New Roman" w:hAnsi="Arial" w:cs="Arial"/>
          <w:spacing w:val="-5"/>
          <w:sz w:val="22"/>
          <w:highlight w:val="green"/>
        </w:rPr>
      </w:pPr>
    </w:p>
    <w:p w14:paraId="69FC2B08" w14:textId="77777777" w:rsidR="00170023" w:rsidRPr="00C51BC7" w:rsidRDefault="00170023" w:rsidP="00401F38">
      <w:pPr>
        <w:pStyle w:val="2"/>
        <w:numPr>
          <w:ilvl w:val="2"/>
          <w:numId w:val="22"/>
        </w:numPr>
      </w:pPr>
      <w:bookmarkStart w:id="230" w:name="_Toc135320996"/>
      <w:r w:rsidRPr="00C51BC7">
        <w:t xml:space="preserve">Топливный баланс котельных ИП </w:t>
      </w:r>
      <w:r w:rsidR="001C32E1">
        <w:t>«</w:t>
      </w:r>
      <w:r w:rsidRPr="00C51BC7">
        <w:t>Голубев</w:t>
      </w:r>
      <w:r w:rsidR="001C32E1">
        <w:t>»</w:t>
      </w:r>
      <w:bookmarkEnd w:id="230"/>
    </w:p>
    <w:p w14:paraId="0A0BC11B" w14:textId="275F3A2A" w:rsidR="00170023" w:rsidRPr="00C51BC7" w:rsidRDefault="00170023" w:rsidP="00170023">
      <w:pPr>
        <w:ind w:firstLine="720"/>
        <w:rPr>
          <w:rFonts w:ascii="Arial" w:eastAsia="Times New Roman" w:hAnsi="Arial" w:cs="Arial"/>
          <w:spacing w:val="-5"/>
          <w:sz w:val="22"/>
        </w:rPr>
      </w:pPr>
      <w:r w:rsidRPr="00C51BC7">
        <w:rPr>
          <w:rFonts w:ascii="Arial" w:eastAsia="Times New Roman" w:hAnsi="Arial" w:cs="Arial"/>
          <w:spacing w:val="-5"/>
          <w:sz w:val="22"/>
        </w:rPr>
        <w:t xml:space="preserve">Основным топливом для шести котельных ИП </w:t>
      </w:r>
      <w:r w:rsidR="001C32E1">
        <w:rPr>
          <w:rFonts w:ascii="Arial" w:eastAsia="Times New Roman" w:hAnsi="Arial" w:cs="Arial"/>
          <w:spacing w:val="-5"/>
          <w:sz w:val="22"/>
        </w:rPr>
        <w:t>«</w:t>
      </w:r>
      <w:r w:rsidRPr="00C51BC7">
        <w:rPr>
          <w:rFonts w:ascii="Arial" w:eastAsia="Times New Roman" w:hAnsi="Arial" w:cs="Arial"/>
          <w:spacing w:val="-5"/>
          <w:sz w:val="22"/>
        </w:rPr>
        <w:t>Голубев</w:t>
      </w:r>
      <w:r w:rsidR="001C32E1">
        <w:rPr>
          <w:rFonts w:ascii="Arial" w:eastAsia="Times New Roman" w:hAnsi="Arial" w:cs="Arial"/>
          <w:spacing w:val="-5"/>
          <w:sz w:val="22"/>
        </w:rPr>
        <w:t>»</w:t>
      </w:r>
      <w:r w:rsidRPr="00C51BC7">
        <w:rPr>
          <w:rFonts w:ascii="Arial" w:eastAsia="Times New Roman" w:hAnsi="Arial" w:cs="Arial"/>
          <w:spacing w:val="-5"/>
          <w:sz w:val="22"/>
        </w:rPr>
        <w:t xml:space="preserve"> является природный газ. Годовой расход топлива суммарно для всех котельных представлены </w:t>
      </w:r>
      <w:r w:rsidR="00050662" w:rsidRPr="00C51BC7">
        <w:rPr>
          <w:rFonts w:ascii="Arial" w:eastAsia="Times New Roman" w:hAnsi="Arial" w:cs="Arial"/>
          <w:spacing w:val="-5"/>
          <w:sz w:val="22"/>
        </w:rPr>
        <w:t>ниже (</w:t>
      </w:r>
      <w:r>
        <w:fldChar w:fldCharType="begin"/>
      </w:r>
      <w:r>
        <w:instrText xml:space="preserve"> REF _Ref86615555 \h  \* MERGEFORMAT </w:instrText>
      </w:r>
      <w:r>
        <w:fldChar w:fldCharType="separate"/>
      </w:r>
      <w:r w:rsidR="005D1C71" w:rsidRPr="005D1C71">
        <w:rPr>
          <w:rFonts w:ascii="Arial" w:eastAsia="Times New Roman" w:hAnsi="Arial" w:cs="Arial"/>
          <w:spacing w:val="-5"/>
          <w:sz w:val="22"/>
        </w:rPr>
        <w:t>Таблица 8.28</w:t>
      </w:r>
      <w:r>
        <w:fldChar w:fldCharType="end"/>
      </w:r>
      <w:r w:rsidR="00050662" w:rsidRPr="00C51BC7">
        <w:rPr>
          <w:rFonts w:ascii="Arial" w:eastAsia="Times New Roman" w:hAnsi="Arial" w:cs="Arial"/>
          <w:spacing w:val="-5"/>
          <w:sz w:val="22"/>
        </w:rPr>
        <w:t xml:space="preserve"> - </w:t>
      </w:r>
      <w:r>
        <w:fldChar w:fldCharType="begin"/>
      </w:r>
      <w:r>
        <w:instrText xml:space="preserve"> REF _Ref86615627 \h  \* MERGEFORMAT </w:instrText>
      </w:r>
      <w:r>
        <w:fldChar w:fldCharType="separate"/>
      </w:r>
      <w:r w:rsidR="005D1C71" w:rsidRPr="005D1C71">
        <w:rPr>
          <w:rFonts w:ascii="Arial" w:eastAsia="Times New Roman" w:hAnsi="Arial" w:cs="Arial"/>
          <w:spacing w:val="-5"/>
          <w:sz w:val="22"/>
        </w:rPr>
        <w:t>Таблица 8.32</w:t>
      </w:r>
      <w:r>
        <w:fldChar w:fldCharType="end"/>
      </w:r>
      <w:r w:rsidR="00050662" w:rsidRPr="00C51BC7">
        <w:rPr>
          <w:rFonts w:ascii="Arial" w:eastAsia="Times New Roman" w:hAnsi="Arial" w:cs="Arial"/>
          <w:spacing w:val="-5"/>
          <w:sz w:val="22"/>
        </w:rPr>
        <w:t>).</w:t>
      </w:r>
    </w:p>
    <w:p w14:paraId="7FFBE233" w14:textId="00C7A954" w:rsidR="00C93A97" w:rsidRPr="00C51BC7" w:rsidRDefault="00050662" w:rsidP="008973E4">
      <w:pPr>
        <w:pStyle w:val="a5"/>
      </w:pPr>
      <w:bookmarkStart w:id="231" w:name="_Ref86615555"/>
      <w:r w:rsidRPr="00C51BC7">
        <w:t xml:space="preserve">Таблица </w:t>
      </w:r>
      <w:r w:rsidR="006970CF" w:rsidRPr="00C51BC7">
        <w:fldChar w:fldCharType="begin"/>
      </w:r>
      <w:r w:rsidR="00190EBC" w:rsidRPr="00C51BC7">
        <w:instrText xml:space="preserve"> STYLEREF 1 \s </w:instrText>
      </w:r>
      <w:r w:rsidR="006970CF" w:rsidRPr="00C51BC7">
        <w:fldChar w:fldCharType="separate"/>
      </w:r>
      <w:r w:rsidR="005D1C71">
        <w:rPr>
          <w:noProof/>
        </w:rPr>
        <w:t>8</w:t>
      </w:r>
      <w:r w:rsidR="006970CF" w:rsidRPr="00C51BC7">
        <w:rPr>
          <w:noProof/>
        </w:rPr>
        <w:fldChar w:fldCharType="end"/>
      </w:r>
      <w:r w:rsidR="000F654C" w:rsidRPr="00C51BC7">
        <w:t>.</w:t>
      </w:r>
      <w:r w:rsidR="006970CF" w:rsidRPr="00C51BC7">
        <w:fldChar w:fldCharType="begin"/>
      </w:r>
      <w:r w:rsidR="00190EBC" w:rsidRPr="00C51BC7">
        <w:instrText xml:space="preserve"> SEQ Таблица \* ARABIC \s 1 </w:instrText>
      </w:r>
      <w:r w:rsidR="006970CF" w:rsidRPr="00C51BC7">
        <w:fldChar w:fldCharType="separate"/>
      </w:r>
      <w:r w:rsidR="005D1C71">
        <w:rPr>
          <w:noProof/>
        </w:rPr>
        <w:t>28</w:t>
      </w:r>
      <w:r w:rsidR="006970CF" w:rsidRPr="00C51BC7">
        <w:rPr>
          <w:noProof/>
        </w:rPr>
        <w:fldChar w:fldCharType="end"/>
      </w:r>
      <w:bookmarkEnd w:id="231"/>
      <w:r w:rsidRPr="00C51BC7">
        <w:t xml:space="preserve">. </w:t>
      </w:r>
      <w:r w:rsidR="00C93A97" w:rsidRPr="00C51BC7">
        <w:rPr>
          <w:rFonts w:eastAsia="Times New Roman"/>
        </w:rPr>
        <w:t>Топливный баланс котельн</w:t>
      </w:r>
      <w:r w:rsidR="009454C0" w:rsidRPr="00C51BC7">
        <w:rPr>
          <w:rFonts w:eastAsia="Times New Roman"/>
        </w:rPr>
        <w:t xml:space="preserve">ой </w:t>
      </w:r>
      <w:r w:rsidR="00C93A97" w:rsidRPr="00C51BC7">
        <w:rPr>
          <w:rFonts w:eastAsia="Times New Roman"/>
        </w:rPr>
        <w:t xml:space="preserve">№1 ИП </w:t>
      </w:r>
      <w:r w:rsidR="001C32E1">
        <w:rPr>
          <w:rFonts w:eastAsia="Times New Roman"/>
        </w:rPr>
        <w:t>«</w:t>
      </w:r>
      <w:r w:rsidR="00C93A97" w:rsidRPr="00C51BC7">
        <w:rPr>
          <w:rFonts w:eastAsia="Times New Roman"/>
        </w:rPr>
        <w:t>Голубев</w:t>
      </w:r>
      <w:r w:rsidR="001C32E1">
        <w:rPr>
          <w:rFonts w:eastAsia="Times New Roma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92"/>
        <w:gridCol w:w="793"/>
        <w:gridCol w:w="1603"/>
        <w:gridCol w:w="1295"/>
        <w:gridCol w:w="913"/>
        <w:gridCol w:w="1371"/>
        <w:gridCol w:w="1373"/>
        <w:gridCol w:w="1096"/>
      </w:tblGrid>
      <w:tr w:rsidR="00C51BC7" w:rsidRPr="00C51BC7" w14:paraId="59497539" w14:textId="77777777" w:rsidTr="0092076E">
        <w:trPr>
          <w:trHeight w:val="233"/>
        </w:trPr>
        <w:tc>
          <w:tcPr>
            <w:tcW w:w="664" w:type="pct"/>
            <w:vMerge w:val="restart"/>
            <w:vAlign w:val="center"/>
          </w:tcPr>
          <w:p w14:paraId="7D21C3F9"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Баланс</w:t>
            </w:r>
          </w:p>
          <w:p w14:paraId="136814A1"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топлива за</w:t>
            </w:r>
          </w:p>
          <w:p w14:paraId="1AEC30FE"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год</w:t>
            </w:r>
          </w:p>
        </w:tc>
        <w:tc>
          <w:tcPr>
            <w:tcW w:w="407" w:type="pct"/>
            <w:vMerge w:val="restart"/>
            <w:vAlign w:val="center"/>
          </w:tcPr>
          <w:p w14:paraId="72204534"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Ед.</w:t>
            </w:r>
          </w:p>
          <w:p w14:paraId="5B0BE04A"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изм.</w:t>
            </w:r>
          </w:p>
        </w:tc>
        <w:tc>
          <w:tcPr>
            <w:tcW w:w="823" w:type="pct"/>
            <w:vMerge w:val="restart"/>
            <w:vAlign w:val="center"/>
          </w:tcPr>
          <w:p w14:paraId="71A84F38"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Остаток топлива</w:t>
            </w:r>
          </w:p>
          <w:p w14:paraId="60F41D77"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на начало года</w:t>
            </w:r>
          </w:p>
        </w:tc>
        <w:tc>
          <w:tcPr>
            <w:tcW w:w="665" w:type="pct"/>
            <w:vMerge w:val="restart"/>
            <w:vAlign w:val="center"/>
          </w:tcPr>
          <w:p w14:paraId="101B3D78"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Приход</w:t>
            </w:r>
          </w:p>
          <w:p w14:paraId="0011D2E7"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топлива за</w:t>
            </w:r>
          </w:p>
          <w:p w14:paraId="46D4A522"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год</w:t>
            </w:r>
          </w:p>
        </w:tc>
        <w:tc>
          <w:tcPr>
            <w:tcW w:w="1878" w:type="pct"/>
            <w:gridSpan w:val="3"/>
            <w:vAlign w:val="center"/>
          </w:tcPr>
          <w:p w14:paraId="66CFF28D"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Израсходовано топлива за год</w:t>
            </w:r>
          </w:p>
        </w:tc>
        <w:tc>
          <w:tcPr>
            <w:tcW w:w="564" w:type="pct"/>
            <w:vMerge w:val="restart"/>
            <w:vAlign w:val="center"/>
          </w:tcPr>
          <w:p w14:paraId="5298F399"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Остаток топли</w:t>
            </w:r>
          </w:p>
          <w:p w14:paraId="50C60F65"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ва к концу года</w:t>
            </w:r>
          </w:p>
        </w:tc>
      </w:tr>
      <w:tr w:rsidR="00C51BC7" w:rsidRPr="00C51BC7" w14:paraId="3BDD8E8A" w14:textId="77777777" w:rsidTr="0092076E">
        <w:trPr>
          <w:trHeight w:val="778"/>
        </w:trPr>
        <w:tc>
          <w:tcPr>
            <w:tcW w:w="664" w:type="pct"/>
            <w:vMerge/>
            <w:tcBorders>
              <w:bottom w:val="single" w:sz="4" w:space="0" w:color="auto"/>
            </w:tcBorders>
            <w:vAlign w:val="center"/>
          </w:tcPr>
          <w:p w14:paraId="7222FC3F" w14:textId="77777777" w:rsidR="00C51BC7" w:rsidRPr="00C51BC7" w:rsidRDefault="00C51BC7" w:rsidP="00C51BC7">
            <w:pPr>
              <w:spacing w:after="0" w:line="240" w:lineRule="auto"/>
              <w:jc w:val="center"/>
              <w:rPr>
                <w:rFonts w:ascii="Arial" w:eastAsia="Times New Roman" w:hAnsi="Arial" w:cs="Arial"/>
                <w:sz w:val="20"/>
                <w:szCs w:val="20"/>
              </w:rPr>
            </w:pPr>
          </w:p>
        </w:tc>
        <w:tc>
          <w:tcPr>
            <w:tcW w:w="407" w:type="pct"/>
            <w:vMerge/>
            <w:tcBorders>
              <w:bottom w:val="single" w:sz="4" w:space="0" w:color="auto"/>
            </w:tcBorders>
            <w:vAlign w:val="center"/>
          </w:tcPr>
          <w:p w14:paraId="4333F658" w14:textId="77777777" w:rsidR="00C51BC7" w:rsidRPr="00C51BC7" w:rsidRDefault="00C51BC7" w:rsidP="00C51BC7">
            <w:pPr>
              <w:spacing w:after="0" w:line="240" w:lineRule="auto"/>
              <w:jc w:val="center"/>
              <w:rPr>
                <w:rFonts w:ascii="Arial" w:eastAsia="Times New Roman" w:hAnsi="Arial" w:cs="Arial"/>
                <w:sz w:val="20"/>
                <w:szCs w:val="20"/>
              </w:rPr>
            </w:pPr>
          </w:p>
        </w:tc>
        <w:tc>
          <w:tcPr>
            <w:tcW w:w="823" w:type="pct"/>
            <w:vMerge/>
            <w:tcBorders>
              <w:bottom w:val="single" w:sz="4" w:space="0" w:color="auto"/>
            </w:tcBorders>
            <w:vAlign w:val="center"/>
          </w:tcPr>
          <w:p w14:paraId="3B7E78BE" w14:textId="77777777" w:rsidR="00C51BC7" w:rsidRPr="00C51BC7" w:rsidRDefault="00C51BC7" w:rsidP="00C51BC7">
            <w:pPr>
              <w:spacing w:after="0" w:line="240" w:lineRule="auto"/>
              <w:jc w:val="center"/>
              <w:rPr>
                <w:rFonts w:ascii="Arial" w:eastAsia="Times New Roman" w:hAnsi="Arial" w:cs="Arial"/>
                <w:sz w:val="20"/>
                <w:szCs w:val="20"/>
              </w:rPr>
            </w:pPr>
          </w:p>
        </w:tc>
        <w:tc>
          <w:tcPr>
            <w:tcW w:w="665" w:type="pct"/>
            <w:vMerge/>
            <w:tcBorders>
              <w:bottom w:val="single" w:sz="4" w:space="0" w:color="auto"/>
            </w:tcBorders>
            <w:vAlign w:val="center"/>
          </w:tcPr>
          <w:p w14:paraId="7DEAE4A4" w14:textId="77777777" w:rsidR="00C51BC7" w:rsidRPr="00C51BC7" w:rsidRDefault="00C51BC7" w:rsidP="00C51BC7">
            <w:pPr>
              <w:spacing w:after="0" w:line="240" w:lineRule="auto"/>
              <w:jc w:val="center"/>
              <w:rPr>
                <w:rFonts w:ascii="Arial" w:eastAsia="Times New Roman" w:hAnsi="Arial" w:cs="Arial"/>
                <w:sz w:val="20"/>
                <w:szCs w:val="20"/>
              </w:rPr>
            </w:pPr>
          </w:p>
        </w:tc>
        <w:tc>
          <w:tcPr>
            <w:tcW w:w="469" w:type="pct"/>
            <w:vMerge w:val="restart"/>
            <w:tcBorders>
              <w:bottom w:val="single" w:sz="4" w:space="0" w:color="auto"/>
            </w:tcBorders>
            <w:vAlign w:val="center"/>
          </w:tcPr>
          <w:p w14:paraId="37525CB1"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всего</w:t>
            </w:r>
          </w:p>
        </w:tc>
        <w:tc>
          <w:tcPr>
            <w:tcW w:w="1409" w:type="pct"/>
            <w:gridSpan w:val="2"/>
            <w:tcBorders>
              <w:bottom w:val="single" w:sz="4" w:space="0" w:color="auto"/>
            </w:tcBorders>
            <w:vAlign w:val="center"/>
          </w:tcPr>
          <w:p w14:paraId="6DBAC88A"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на отпуск тепл. эн, в т. ч.</w:t>
            </w:r>
          </w:p>
        </w:tc>
        <w:tc>
          <w:tcPr>
            <w:tcW w:w="564" w:type="pct"/>
            <w:vMerge/>
            <w:tcBorders>
              <w:bottom w:val="single" w:sz="4" w:space="0" w:color="auto"/>
            </w:tcBorders>
            <w:vAlign w:val="center"/>
          </w:tcPr>
          <w:p w14:paraId="31AC58F5" w14:textId="77777777" w:rsidR="00C51BC7" w:rsidRPr="00C51BC7" w:rsidRDefault="00C51BC7" w:rsidP="00C51BC7">
            <w:pPr>
              <w:spacing w:after="0" w:line="240" w:lineRule="auto"/>
              <w:jc w:val="center"/>
              <w:rPr>
                <w:rFonts w:ascii="Arial" w:eastAsia="Times New Roman" w:hAnsi="Arial" w:cs="Arial"/>
                <w:sz w:val="20"/>
                <w:szCs w:val="20"/>
              </w:rPr>
            </w:pPr>
          </w:p>
        </w:tc>
      </w:tr>
      <w:tr w:rsidR="00C51BC7" w:rsidRPr="00C51BC7" w14:paraId="39B3F1A5" w14:textId="77777777" w:rsidTr="0092076E">
        <w:trPr>
          <w:trHeight w:val="778"/>
        </w:trPr>
        <w:tc>
          <w:tcPr>
            <w:tcW w:w="664" w:type="pct"/>
            <w:vMerge/>
            <w:tcBorders>
              <w:bottom w:val="single" w:sz="4" w:space="0" w:color="auto"/>
            </w:tcBorders>
            <w:vAlign w:val="center"/>
          </w:tcPr>
          <w:p w14:paraId="3DB20E50" w14:textId="77777777" w:rsidR="00C51BC7" w:rsidRPr="00C51BC7" w:rsidRDefault="00C51BC7" w:rsidP="00C51BC7">
            <w:pPr>
              <w:spacing w:after="0" w:line="240" w:lineRule="auto"/>
              <w:jc w:val="center"/>
              <w:rPr>
                <w:rFonts w:ascii="Arial" w:eastAsia="Times New Roman" w:hAnsi="Arial" w:cs="Arial"/>
                <w:sz w:val="20"/>
                <w:szCs w:val="20"/>
              </w:rPr>
            </w:pPr>
          </w:p>
        </w:tc>
        <w:tc>
          <w:tcPr>
            <w:tcW w:w="407" w:type="pct"/>
            <w:vMerge/>
            <w:tcBorders>
              <w:bottom w:val="single" w:sz="4" w:space="0" w:color="auto"/>
            </w:tcBorders>
            <w:vAlign w:val="center"/>
          </w:tcPr>
          <w:p w14:paraId="72DBE628" w14:textId="77777777" w:rsidR="00C51BC7" w:rsidRPr="00C51BC7" w:rsidRDefault="00C51BC7" w:rsidP="00C51BC7">
            <w:pPr>
              <w:spacing w:after="0" w:line="240" w:lineRule="auto"/>
              <w:jc w:val="center"/>
              <w:rPr>
                <w:rFonts w:ascii="Arial" w:eastAsia="Times New Roman" w:hAnsi="Arial" w:cs="Arial"/>
                <w:sz w:val="20"/>
                <w:szCs w:val="20"/>
              </w:rPr>
            </w:pPr>
          </w:p>
        </w:tc>
        <w:tc>
          <w:tcPr>
            <w:tcW w:w="823" w:type="pct"/>
            <w:vMerge/>
            <w:tcBorders>
              <w:bottom w:val="single" w:sz="4" w:space="0" w:color="auto"/>
            </w:tcBorders>
            <w:vAlign w:val="center"/>
          </w:tcPr>
          <w:p w14:paraId="7919773A" w14:textId="77777777" w:rsidR="00C51BC7" w:rsidRPr="00C51BC7" w:rsidRDefault="00C51BC7" w:rsidP="00C51BC7">
            <w:pPr>
              <w:spacing w:after="0" w:line="240" w:lineRule="auto"/>
              <w:jc w:val="center"/>
              <w:rPr>
                <w:rFonts w:ascii="Arial" w:eastAsia="Times New Roman" w:hAnsi="Arial" w:cs="Arial"/>
                <w:sz w:val="20"/>
                <w:szCs w:val="20"/>
              </w:rPr>
            </w:pPr>
          </w:p>
        </w:tc>
        <w:tc>
          <w:tcPr>
            <w:tcW w:w="665" w:type="pct"/>
            <w:vMerge/>
            <w:tcBorders>
              <w:bottom w:val="single" w:sz="4" w:space="0" w:color="auto"/>
            </w:tcBorders>
            <w:vAlign w:val="center"/>
          </w:tcPr>
          <w:p w14:paraId="60FFDF15" w14:textId="77777777" w:rsidR="00C51BC7" w:rsidRPr="00C51BC7" w:rsidRDefault="00C51BC7" w:rsidP="00C51BC7">
            <w:pPr>
              <w:spacing w:after="0" w:line="240" w:lineRule="auto"/>
              <w:jc w:val="center"/>
              <w:rPr>
                <w:rFonts w:ascii="Arial" w:eastAsia="Times New Roman" w:hAnsi="Arial" w:cs="Arial"/>
                <w:sz w:val="20"/>
                <w:szCs w:val="20"/>
              </w:rPr>
            </w:pPr>
          </w:p>
        </w:tc>
        <w:tc>
          <w:tcPr>
            <w:tcW w:w="469" w:type="pct"/>
            <w:vMerge/>
            <w:tcBorders>
              <w:bottom w:val="single" w:sz="4" w:space="0" w:color="auto"/>
            </w:tcBorders>
            <w:vAlign w:val="center"/>
          </w:tcPr>
          <w:p w14:paraId="531E21F0"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p>
        </w:tc>
        <w:tc>
          <w:tcPr>
            <w:tcW w:w="704" w:type="pct"/>
            <w:tcBorders>
              <w:bottom w:val="single" w:sz="4" w:space="0" w:color="auto"/>
            </w:tcBorders>
            <w:vAlign w:val="center"/>
          </w:tcPr>
          <w:p w14:paraId="4608D0F3"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натурального</w:t>
            </w:r>
          </w:p>
        </w:tc>
        <w:tc>
          <w:tcPr>
            <w:tcW w:w="705" w:type="pct"/>
            <w:tcBorders>
              <w:bottom w:val="single" w:sz="4" w:space="0" w:color="auto"/>
            </w:tcBorders>
            <w:vAlign w:val="center"/>
          </w:tcPr>
          <w:p w14:paraId="5B44CF2B"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условного</w:t>
            </w:r>
          </w:p>
        </w:tc>
        <w:tc>
          <w:tcPr>
            <w:tcW w:w="564" w:type="pct"/>
            <w:vMerge/>
            <w:tcBorders>
              <w:bottom w:val="single" w:sz="4" w:space="0" w:color="auto"/>
            </w:tcBorders>
            <w:vAlign w:val="center"/>
          </w:tcPr>
          <w:p w14:paraId="79CC9D1A" w14:textId="77777777" w:rsidR="00C51BC7" w:rsidRPr="00C51BC7" w:rsidRDefault="00C51BC7" w:rsidP="00C51BC7">
            <w:pPr>
              <w:spacing w:after="0" w:line="240" w:lineRule="auto"/>
              <w:jc w:val="center"/>
              <w:rPr>
                <w:rFonts w:ascii="Arial" w:eastAsia="Times New Roman" w:hAnsi="Arial" w:cs="Arial"/>
                <w:sz w:val="20"/>
                <w:szCs w:val="20"/>
              </w:rPr>
            </w:pPr>
          </w:p>
        </w:tc>
      </w:tr>
      <w:tr w:rsidR="00C51BC7" w:rsidRPr="00C51BC7" w14:paraId="0228E6B6" w14:textId="77777777" w:rsidTr="0092076E">
        <w:trPr>
          <w:trHeight w:val="220"/>
        </w:trPr>
        <w:tc>
          <w:tcPr>
            <w:tcW w:w="5000" w:type="pct"/>
            <w:gridSpan w:val="8"/>
            <w:vAlign w:val="center"/>
          </w:tcPr>
          <w:p w14:paraId="474A22E1"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2020</w:t>
            </w:r>
          </w:p>
        </w:tc>
      </w:tr>
      <w:tr w:rsidR="00C51BC7" w:rsidRPr="00C51BC7" w14:paraId="447D809D" w14:textId="77777777" w:rsidTr="0092076E">
        <w:trPr>
          <w:trHeight w:val="220"/>
        </w:trPr>
        <w:tc>
          <w:tcPr>
            <w:tcW w:w="664" w:type="pct"/>
            <w:vAlign w:val="center"/>
          </w:tcPr>
          <w:p w14:paraId="762786D7"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Газ</w:t>
            </w:r>
          </w:p>
        </w:tc>
        <w:tc>
          <w:tcPr>
            <w:tcW w:w="407" w:type="pct"/>
            <w:vAlign w:val="center"/>
          </w:tcPr>
          <w:p w14:paraId="656CE52F" w14:textId="77777777" w:rsidR="00C51BC7" w:rsidRPr="00C51BC7" w:rsidRDefault="00C51BC7" w:rsidP="00C51BC7">
            <w:pPr>
              <w:spacing w:after="0" w:line="240" w:lineRule="auto"/>
              <w:jc w:val="center"/>
              <w:rPr>
                <w:rFonts w:ascii="Arial" w:eastAsia="Times New Roman" w:hAnsi="Arial" w:cs="Arial"/>
                <w:sz w:val="20"/>
                <w:szCs w:val="20"/>
              </w:rPr>
            </w:pPr>
            <w:proofErr w:type="gramStart"/>
            <w:r w:rsidRPr="00C51BC7">
              <w:rPr>
                <w:rFonts w:ascii="Arial" w:eastAsia="Times New Roman" w:hAnsi="Arial" w:cs="Arial"/>
                <w:sz w:val="20"/>
                <w:szCs w:val="20"/>
              </w:rPr>
              <w:t>тыс.м</w:t>
            </w:r>
            <w:proofErr w:type="gramEnd"/>
            <w:r w:rsidRPr="00C51BC7">
              <w:rPr>
                <w:rFonts w:ascii="Arial" w:eastAsia="Times New Roman" w:hAnsi="Arial" w:cs="Arial"/>
                <w:sz w:val="20"/>
                <w:szCs w:val="20"/>
                <w:vertAlign w:val="superscript"/>
              </w:rPr>
              <w:t>3</w:t>
            </w:r>
          </w:p>
        </w:tc>
        <w:tc>
          <w:tcPr>
            <w:tcW w:w="823" w:type="pct"/>
            <w:vAlign w:val="center"/>
          </w:tcPr>
          <w:p w14:paraId="1DA12F64"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0</w:t>
            </w:r>
          </w:p>
        </w:tc>
        <w:tc>
          <w:tcPr>
            <w:tcW w:w="665" w:type="pct"/>
            <w:vAlign w:val="center"/>
          </w:tcPr>
          <w:p w14:paraId="4BA3D7B5"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1413</w:t>
            </w:r>
          </w:p>
        </w:tc>
        <w:tc>
          <w:tcPr>
            <w:tcW w:w="469" w:type="pct"/>
            <w:vAlign w:val="center"/>
          </w:tcPr>
          <w:p w14:paraId="6797266C"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1413</w:t>
            </w:r>
          </w:p>
        </w:tc>
        <w:tc>
          <w:tcPr>
            <w:tcW w:w="704" w:type="pct"/>
            <w:vAlign w:val="center"/>
          </w:tcPr>
          <w:p w14:paraId="2CA9FE1D"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1413</w:t>
            </w:r>
          </w:p>
        </w:tc>
        <w:tc>
          <w:tcPr>
            <w:tcW w:w="705" w:type="pct"/>
            <w:vAlign w:val="center"/>
          </w:tcPr>
          <w:p w14:paraId="10866233"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1630</w:t>
            </w:r>
          </w:p>
        </w:tc>
        <w:tc>
          <w:tcPr>
            <w:tcW w:w="564" w:type="pct"/>
            <w:vAlign w:val="center"/>
          </w:tcPr>
          <w:p w14:paraId="0E71F2D5"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0</w:t>
            </w:r>
          </w:p>
        </w:tc>
      </w:tr>
      <w:tr w:rsidR="00C51BC7" w:rsidRPr="00C51BC7" w14:paraId="7729BD5A" w14:textId="77777777" w:rsidTr="0092076E">
        <w:trPr>
          <w:trHeight w:val="220"/>
        </w:trPr>
        <w:tc>
          <w:tcPr>
            <w:tcW w:w="664" w:type="pct"/>
            <w:vAlign w:val="center"/>
          </w:tcPr>
          <w:p w14:paraId="1DBBD975" w14:textId="77777777" w:rsidR="00C51BC7" w:rsidRPr="00C51BC7" w:rsidRDefault="00C51BC7" w:rsidP="00C51BC7">
            <w:pPr>
              <w:spacing w:after="0" w:line="240" w:lineRule="auto"/>
              <w:jc w:val="center"/>
              <w:rPr>
                <w:rFonts w:ascii="Arial" w:eastAsia="Times New Roman" w:hAnsi="Arial" w:cs="Arial"/>
                <w:b/>
                <w:sz w:val="20"/>
                <w:szCs w:val="20"/>
              </w:rPr>
            </w:pPr>
            <w:r w:rsidRPr="00C51BC7">
              <w:rPr>
                <w:rFonts w:ascii="Arial" w:eastAsia="Times New Roman" w:hAnsi="Arial" w:cs="Arial"/>
                <w:b/>
                <w:sz w:val="20"/>
                <w:szCs w:val="20"/>
              </w:rPr>
              <w:t>Итого</w:t>
            </w:r>
          </w:p>
        </w:tc>
        <w:tc>
          <w:tcPr>
            <w:tcW w:w="407" w:type="pct"/>
            <w:vAlign w:val="center"/>
          </w:tcPr>
          <w:p w14:paraId="4A922FDA" w14:textId="77777777" w:rsidR="00C51BC7" w:rsidRPr="00C51BC7" w:rsidRDefault="00C51BC7" w:rsidP="00C51BC7">
            <w:pPr>
              <w:spacing w:after="0" w:line="240" w:lineRule="auto"/>
              <w:jc w:val="center"/>
              <w:rPr>
                <w:rFonts w:ascii="Arial" w:eastAsia="Times New Roman" w:hAnsi="Arial" w:cs="Arial"/>
                <w:b/>
                <w:sz w:val="20"/>
                <w:szCs w:val="20"/>
              </w:rPr>
            </w:pPr>
          </w:p>
        </w:tc>
        <w:tc>
          <w:tcPr>
            <w:tcW w:w="823" w:type="pct"/>
            <w:vAlign w:val="center"/>
          </w:tcPr>
          <w:p w14:paraId="65428992" w14:textId="77777777" w:rsidR="00C51BC7" w:rsidRPr="00C51BC7" w:rsidRDefault="00C51BC7" w:rsidP="00C51BC7">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c>
          <w:tcPr>
            <w:tcW w:w="665" w:type="pct"/>
            <w:vAlign w:val="center"/>
          </w:tcPr>
          <w:p w14:paraId="44A49BE7" w14:textId="77777777" w:rsidR="00C51BC7" w:rsidRPr="00C51BC7" w:rsidRDefault="00C51BC7" w:rsidP="00C51BC7">
            <w:pPr>
              <w:spacing w:after="0" w:line="240" w:lineRule="auto"/>
              <w:jc w:val="center"/>
              <w:rPr>
                <w:rFonts w:ascii="Arial" w:eastAsia="Times New Roman" w:hAnsi="Arial" w:cs="Arial"/>
                <w:b/>
                <w:sz w:val="20"/>
                <w:szCs w:val="20"/>
              </w:rPr>
            </w:pPr>
          </w:p>
        </w:tc>
        <w:tc>
          <w:tcPr>
            <w:tcW w:w="469" w:type="pct"/>
            <w:vAlign w:val="center"/>
          </w:tcPr>
          <w:p w14:paraId="79FDBC0A" w14:textId="77777777" w:rsidR="00C51BC7" w:rsidRPr="00C51BC7" w:rsidRDefault="00C51BC7" w:rsidP="00C51BC7">
            <w:pPr>
              <w:spacing w:after="0" w:line="240" w:lineRule="auto"/>
              <w:jc w:val="center"/>
              <w:rPr>
                <w:rFonts w:ascii="Arial" w:eastAsia="Times New Roman" w:hAnsi="Arial" w:cs="Arial"/>
                <w:b/>
                <w:sz w:val="20"/>
                <w:szCs w:val="20"/>
              </w:rPr>
            </w:pPr>
          </w:p>
        </w:tc>
        <w:tc>
          <w:tcPr>
            <w:tcW w:w="704" w:type="pct"/>
            <w:vAlign w:val="center"/>
          </w:tcPr>
          <w:p w14:paraId="1623C4A5" w14:textId="77777777" w:rsidR="00C51BC7" w:rsidRPr="00C51BC7" w:rsidRDefault="00C51BC7" w:rsidP="00C51BC7">
            <w:pPr>
              <w:spacing w:after="0" w:line="240" w:lineRule="auto"/>
              <w:jc w:val="center"/>
              <w:rPr>
                <w:rFonts w:ascii="Arial" w:eastAsia="Times New Roman" w:hAnsi="Arial" w:cs="Arial"/>
                <w:b/>
                <w:sz w:val="20"/>
                <w:szCs w:val="20"/>
              </w:rPr>
            </w:pPr>
          </w:p>
        </w:tc>
        <w:tc>
          <w:tcPr>
            <w:tcW w:w="705" w:type="pct"/>
            <w:vAlign w:val="center"/>
          </w:tcPr>
          <w:p w14:paraId="753BAEE7" w14:textId="77777777" w:rsidR="00C51BC7" w:rsidRPr="00C51BC7" w:rsidRDefault="00C51BC7" w:rsidP="00C51BC7">
            <w:pPr>
              <w:spacing w:after="0" w:line="240" w:lineRule="auto"/>
              <w:jc w:val="center"/>
              <w:rPr>
                <w:rFonts w:ascii="Arial" w:eastAsia="Times New Roman" w:hAnsi="Arial" w:cs="Arial"/>
                <w:b/>
                <w:sz w:val="20"/>
                <w:szCs w:val="20"/>
              </w:rPr>
            </w:pPr>
            <w:r w:rsidRPr="00C51BC7">
              <w:rPr>
                <w:rFonts w:ascii="Arial" w:eastAsia="Times New Roman" w:hAnsi="Arial" w:cs="Arial"/>
                <w:b/>
                <w:sz w:val="20"/>
                <w:szCs w:val="20"/>
              </w:rPr>
              <w:t>1630</w:t>
            </w:r>
          </w:p>
        </w:tc>
        <w:tc>
          <w:tcPr>
            <w:tcW w:w="564" w:type="pct"/>
            <w:vAlign w:val="center"/>
          </w:tcPr>
          <w:p w14:paraId="0DB1C045" w14:textId="77777777" w:rsidR="00C51BC7" w:rsidRPr="00C51BC7" w:rsidRDefault="00C51BC7" w:rsidP="00C51BC7">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r>
      <w:tr w:rsidR="00C51BC7" w:rsidRPr="00C51BC7" w14:paraId="44796667" w14:textId="77777777" w:rsidTr="0092076E">
        <w:trPr>
          <w:trHeight w:val="220"/>
        </w:trPr>
        <w:tc>
          <w:tcPr>
            <w:tcW w:w="5000" w:type="pct"/>
            <w:gridSpan w:val="8"/>
            <w:vAlign w:val="center"/>
          </w:tcPr>
          <w:p w14:paraId="17521EEF"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2021</w:t>
            </w:r>
          </w:p>
        </w:tc>
      </w:tr>
      <w:tr w:rsidR="00C51BC7" w:rsidRPr="00C51BC7" w14:paraId="28A09997" w14:textId="77777777" w:rsidTr="0092076E">
        <w:trPr>
          <w:trHeight w:val="220"/>
        </w:trPr>
        <w:tc>
          <w:tcPr>
            <w:tcW w:w="664" w:type="pct"/>
            <w:vAlign w:val="center"/>
          </w:tcPr>
          <w:p w14:paraId="005A6460"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Газ</w:t>
            </w:r>
          </w:p>
        </w:tc>
        <w:tc>
          <w:tcPr>
            <w:tcW w:w="407" w:type="pct"/>
            <w:vAlign w:val="center"/>
          </w:tcPr>
          <w:p w14:paraId="26C95A05" w14:textId="77777777" w:rsidR="00C51BC7" w:rsidRPr="00C51BC7" w:rsidRDefault="00C51BC7" w:rsidP="00C51BC7">
            <w:pPr>
              <w:spacing w:after="0" w:line="240" w:lineRule="auto"/>
              <w:jc w:val="center"/>
              <w:rPr>
                <w:rFonts w:ascii="Arial" w:eastAsia="Times New Roman" w:hAnsi="Arial" w:cs="Arial"/>
                <w:sz w:val="20"/>
                <w:szCs w:val="20"/>
              </w:rPr>
            </w:pPr>
            <w:proofErr w:type="gramStart"/>
            <w:r w:rsidRPr="00C51BC7">
              <w:rPr>
                <w:rFonts w:ascii="Arial" w:eastAsia="Times New Roman" w:hAnsi="Arial" w:cs="Arial"/>
                <w:sz w:val="20"/>
                <w:szCs w:val="20"/>
              </w:rPr>
              <w:t>тыс.м</w:t>
            </w:r>
            <w:proofErr w:type="gramEnd"/>
            <w:r w:rsidRPr="00C51BC7">
              <w:rPr>
                <w:rFonts w:ascii="Arial" w:eastAsia="Times New Roman" w:hAnsi="Arial" w:cs="Arial"/>
                <w:sz w:val="20"/>
                <w:szCs w:val="20"/>
                <w:vertAlign w:val="superscript"/>
              </w:rPr>
              <w:t>3</w:t>
            </w:r>
          </w:p>
        </w:tc>
        <w:tc>
          <w:tcPr>
            <w:tcW w:w="823" w:type="pct"/>
            <w:vAlign w:val="center"/>
          </w:tcPr>
          <w:p w14:paraId="158F2C91"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0</w:t>
            </w:r>
          </w:p>
        </w:tc>
        <w:tc>
          <w:tcPr>
            <w:tcW w:w="665" w:type="pct"/>
            <w:vAlign w:val="center"/>
          </w:tcPr>
          <w:p w14:paraId="30AD61C3"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1413</w:t>
            </w:r>
          </w:p>
        </w:tc>
        <w:tc>
          <w:tcPr>
            <w:tcW w:w="469" w:type="pct"/>
            <w:vAlign w:val="center"/>
          </w:tcPr>
          <w:p w14:paraId="068C3A54"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1413</w:t>
            </w:r>
          </w:p>
        </w:tc>
        <w:tc>
          <w:tcPr>
            <w:tcW w:w="704" w:type="pct"/>
            <w:vAlign w:val="center"/>
          </w:tcPr>
          <w:p w14:paraId="4CA65CBD"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1413</w:t>
            </w:r>
          </w:p>
        </w:tc>
        <w:tc>
          <w:tcPr>
            <w:tcW w:w="705" w:type="pct"/>
            <w:vAlign w:val="center"/>
          </w:tcPr>
          <w:p w14:paraId="2540AFA7"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1630</w:t>
            </w:r>
          </w:p>
        </w:tc>
        <w:tc>
          <w:tcPr>
            <w:tcW w:w="564" w:type="pct"/>
            <w:vAlign w:val="center"/>
          </w:tcPr>
          <w:p w14:paraId="3D9F7036"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0</w:t>
            </w:r>
          </w:p>
        </w:tc>
      </w:tr>
      <w:tr w:rsidR="00C51BC7" w:rsidRPr="007C242E" w14:paraId="440AC509" w14:textId="77777777" w:rsidTr="0092076E">
        <w:trPr>
          <w:trHeight w:val="220"/>
        </w:trPr>
        <w:tc>
          <w:tcPr>
            <w:tcW w:w="664" w:type="pct"/>
            <w:vAlign w:val="center"/>
          </w:tcPr>
          <w:p w14:paraId="343104C2" w14:textId="77777777" w:rsidR="00C51BC7" w:rsidRPr="00C51BC7" w:rsidRDefault="00C51BC7" w:rsidP="00C51BC7">
            <w:pPr>
              <w:spacing w:after="0" w:line="240" w:lineRule="auto"/>
              <w:jc w:val="center"/>
              <w:rPr>
                <w:rFonts w:ascii="Arial" w:eastAsia="Times New Roman" w:hAnsi="Arial" w:cs="Arial"/>
                <w:b/>
                <w:sz w:val="20"/>
                <w:szCs w:val="20"/>
              </w:rPr>
            </w:pPr>
            <w:r w:rsidRPr="00C51BC7">
              <w:rPr>
                <w:rFonts w:ascii="Arial" w:eastAsia="Times New Roman" w:hAnsi="Arial" w:cs="Arial"/>
                <w:b/>
                <w:sz w:val="20"/>
                <w:szCs w:val="20"/>
              </w:rPr>
              <w:t>Итого</w:t>
            </w:r>
          </w:p>
        </w:tc>
        <w:tc>
          <w:tcPr>
            <w:tcW w:w="407" w:type="pct"/>
            <w:vAlign w:val="center"/>
          </w:tcPr>
          <w:p w14:paraId="57904437" w14:textId="77777777" w:rsidR="00C51BC7" w:rsidRPr="00C51BC7" w:rsidRDefault="00C51BC7" w:rsidP="00C51BC7">
            <w:pPr>
              <w:spacing w:after="0" w:line="240" w:lineRule="auto"/>
              <w:jc w:val="center"/>
              <w:rPr>
                <w:rFonts w:ascii="Arial" w:eastAsia="Times New Roman" w:hAnsi="Arial" w:cs="Arial"/>
                <w:b/>
                <w:sz w:val="20"/>
                <w:szCs w:val="20"/>
              </w:rPr>
            </w:pPr>
          </w:p>
        </w:tc>
        <w:tc>
          <w:tcPr>
            <w:tcW w:w="823" w:type="pct"/>
            <w:vAlign w:val="center"/>
          </w:tcPr>
          <w:p w14:paraId="5495E598" w14:textId="77777777" w:rsidR="00C51BC7" w:rsidRPr="00C51BC7" w:rsidRDefault="00C51BC7" w:rsidP="00C51BC7">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c>
          <w:tcPr>
            <w:tcW w:w="665" w:type="pct"/>
            <w:vAlign w:val="center"/>
          </w:tcPr>
          <w:p w14:paraId="1595DC7A" w14:textId="77777777" w:rsidR="00C51BC7" w:rsidRPr="00C51BC7" w:rsidRDefault="00C51BC7" w:rsidP="00C51BC7">
            <w:pPr>
              <w:spacing w:after="0" w:line="240" w:lineRule="auto"/>
              <w:jc w:val="center"/>
              <w:rPr>
                <w:rFonts w:ascii="Arial" w:eastAsia="Times New Roman" w:hAnsi="Arial" w:cs="Arial"/>
                <w:b/>
                <w:sz w:val="20"/>
                <w:szCs w:val="20"/>
              </w:rPr>
            </w:pPr>
          </w:p>
        </w:tc>
        <w:tc>
          <w:tcPr>
            <w:tcW w:w="469" w:type="pct"/>
            <w:vAlign w:val="center"/>
          </w:tcPr>
          <w:p w14:paraId="3137E925" w14:textId="77777777" w:rsidR="00C51BC7" w:rsidRPr="00C51BC7" w:rsidRDefault="00C51BC7" w:rsidP="00C51BC7">
            <w:pPr>
              <w:spacing w:after="0" w:line="240" w:lineRule="auto"/>
              <w:jc w:val="center"/>
              <w:rPr>
                <w:rFonts w:ascii="Arial" w:eastAsia="Times New Roman" w:hAnsi="Arial" w:cs="Arial"/>
                <w:b/>
                <w:sz w:val="20"/>
                <w:szCs w:val="20"/>
              </w:rPr>
            </w:pPr>
          </w:p>
        </w:tc>
        <w:tc>
          <w:tcPr>
            <w:tcW w:w="704" w:type="pct"/>
            <w:vAlign w:val="center"/>
          </w:tcPr>
          <w:p w14:paraId="48F80C74" w14:textId="77777777" w:rsidR="00C51BC7" w:rsidRPr="00C51BC7" w:rsidRDefault="00C51BC7" w:rsidP="00C51BC7">
            <w:pPr>
              <w:spacing w:after="0" w:line="240" w:lineRule="auto"/>
              <w:jc w:val="center"/>
              <w:rPr>
                <w:rFonts w:ascii="Arial" w:eastAsia="Times New Roman" w:hAnsi="Arial" w:cs="Arial"/>
                <w:b/>
                <w:sz w:val="20"/>
                <w:szCs w:val="20"/>
              </w:rPr>
            </w:pPr>
          </w:p>
        </w:tc>
        <w:tc>
          <w:tcPr>
            <w:tcW w:w="705" w:type="pct"/>
            <w:vAlign w:val="center"/>
          </w:tcPr>
          <w:p w14:paraId="6F029A13" w14:textId="77777777" w:rsidR="00C51BC7" w:rsidRPr="00C51BC7" w:rsidRDefault="00C51BC7" w:rsidP="00C51BC7">
            <w:pPr>
              <w:spacing w:after="0" w:line="240" w:lineRule="auto"/>
              <w:jc w:val="center"/>
              <w:rPr>
                <w:rFonts w:ascii="Arial" w:eastAsia="Times New Roman" w:hAnsi="Arial" w:cs="Arial"/>
                <w:b/>
                <w:sz w:val="20"/>
                <w:szCs w:val="20"/>
              </w:rPr>
            </w:pPr>
            <w:r w:rsidRPr="00C51BC7">
              <w:rPr>
                <w:rFonts w:ascii="Arial" w:eastAsia="Times New Roman" w:hAnsi="Arial" w:cs="Arial"/>
                <w:b/>
                <w:sz w:val="20"/>
                <w:szCs w:val="20"/>
              </w:rPr>
              <w:t>1630</w:t>
            </w:r>
          </w:p>
        </w:tc>
        <w:tc>
          <w:tcPr>
            <w:tcW w:w="564" w:type="pct"/>
            <w:vAlign w:val="center"/>
          </w:tcPr>
          <w:p w14:paraId="51DDC63C" w14:textId="77777777" w:rsidR="00C51BC7" w:rsidRPr="00C51BC7" w:rsidRDefault="00C51BC7" w:rsidP="00C51BC7">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r>
      <w:tr w:rsidR="00C51BC7" w:rsidRPr="007C242E" w14:paraId="679CC1BA" w14:textId="77777777" w:rsidTr="0092076E">
        <w:trPr>
          <w:trHeight w:val="220"/>
        </w:trPr>
        <w:tc>
          <w:tcPr>
            <w:tcW w:w="5000" w:type="pct"/>
            <w:gridSpan w:val="8"/>
            <w:vAlign w:val="center"/>
          </w:tcPr>
          <w:p w14:paraId="6C35D0EB"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2022</w:t>
            </w:r>
          </w:p>
        </w:tc>
      </w:tr>
      <w:tr w:rsidR="00C51BC7" w:rsidRPr="007C242E" w14:paraId="0420A82C" w14:textId="77777777" w:rsidTr="0092076E">
        <w:trPr>
          <w:trHeight w:val="220"/>
        </w:trPr>
        <w:tc>
          <w:tcPr>
            <w:tcW w:w="664" w:type="pct"/>
            <w:vAlign w:val="center"/>
          </w:tcPr>
          <w:p w14:paraId="03C0EE3E" w14:textId="77777777" w:rsidR="00C51BC7" w:rsidRPr="00C51BC7" w:rsidRDefault="00C51BC7" w:rsidP="006D33E9">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Газ</w:t>
            </w:r>
          </w:p>
        </w:tc>
        <w:tc>
          <w:tcPr>
            <w:tcW w:w="407" w:type="pct"/>
            <w:vAlign w:val="center"/>
          </w:tcPr>
          <w:p w14:paraId="1B8062B1" w14:textId="77777777" w:rsidR="00C51BC7" w:rsidRPr="00C51BC7" w:rsidRDefault="00C51BC7" w:rsidP="006D33E9">
            <w:pPr>
              <w:spacing w:after="0" w:line="240" w:lineRule="auto"/>
              <w:jc w:val="center"/>
              <w:rPr>
                <w:rFonts w:ascii="Arial" w:eastAsia="Times New Roman" w:hAnsi="Arial" w:cs="Arial"/>
                <w:sz w:val="20"/>
                <w:szCs w:val="20"/>
              </w:rPr>
            </w:pPr>
            <w:proofErr w:type="gramStart"/>
            <w:r w:rsidRPr="00C51BC7">
              <w:rPr>
                <w:rFonts w:ascii="Arial" w:eastAsia="Times New Roman" w:hAnsi="Arial" w:cs="Arial"/>
                <w:sz w:val="20"/>
                <w:szCs w:val="20"/>
              </w:rPr>
              <w:t>тыс.м</w:t>
            </w:r>
            <w:proofErr w:type="gramEnd"/>
            <w:r w:rsidRPr="00C51BC7">
              <w:rPr>
                <w:rFonts w:ascii="Arial" w:eastAsia="Times New Roman" w:hAnsi="Arial" w:cs="Arial"/>
                <w:sz w:val="20"/>
                <w:szCs w:val="20"/>
                <w:vertAlign w:val="superscript"/>
              </w:rPr>
              <w:t>3</w:t>
            </w:r>
          </w:p>
        </w:tc>
        <w:tc>
          <w:tcPr>
            <w:tcW w:w="823" w:type="pct"/>
            <w:vAlign w:val="center"/>
          </w:tcPr>
          <w:p w14:paraId="2756F38C" w14:textId="77777777" w:rsidR="00C51BC7" w:rsidRPr="00C51BC7" w:rsidRDefault="00C51BC7" w:rsidP="006D33E9">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0</w:t>
            </w:r>
          </w:p>
        </w:tc>
        <w:tc>
          <w:tcPr>
            <w:tcW w:w="665" w:type="pct"/>
            <w:vAlign w:val="center"/>
          </w:tcPr>
          <w:p w14:paraId="4DCA1421" w14:textId="77777777" w:rsidR="00C51BC7" w:rsidRPr="00C51BC7" w:rsidRDefault="00C51BC7" w:rsidP="00C51BC7">
            <w:pPr>
              <w:spacing w:after="0" w:line="240" w:lineRule="auto"/>
              <w:jc w:val="center"/>
              <w:rPr>
                <w:rFonts w:ascii="Arial" w:eastAsia="Times New Roman" w:hAnsi="Arial" w:cs="Arial"/>
                <w:sz w:val="20"/>
                <w:szCs w:val="20"/>
              </w:rPr>
            </w:pPr>
            <w:r>
              <w:rPr>
                <w:rFonts w:ascii="Arial" w:eastAsia="Times New Roman" w:hAnsi="Arial" w:cs="Arial"/>
                <w:sz w:val="20"/>
                <w:szCs w:val="20"/>
              </w:rPr>
              <w:t>1918</w:t>
            </w:r>
          </w:p>
        </w:tc>
        <w:tc>
          <w:tcPr>
            <w:tcW w:w="469" w:type="pct"/>
            <w:vAlign w:val="center"/>
          </w:tcPr>
          <w:p w14:paraId="5C7320C2" w14:textId="77777777" w:rsidR="00C51BC7" w:rsidRPr="00C51BC7" w:rsidRDefault="00C51BC7" w:rsidP="00C51BC7">
            <w:pPr>
              <w:spacing w:after="0" w:line="240" w:lineRule="auto"/>
              <w:jc w:val="center"/>
              <w:rPr>
                <w:rFonts w:ascii="Arial" w:eastAsia="Times New Roman" w:hAnsi="Arial" w:cs="Arial"/>
                <w:sz w:val="20"/>
                <w:szCs w:val="20"/>
              </w:rPr>
            </w:pPr>
            <w:r>
              <w:rPr>
                <w:rFonts w:ascii="Arial" w:eastAsia="Times New Roman" w:hAnsi="Arial" w:cs="Arial"/>
                <w:sz w:val="20"/>
                <w:szCs w:val="20"/>
              </w:rPr>
              <w:t>1918</w:t>
            </w:r>
          </w:p>
        </w:tc>
        <w:tc>
          <w:tcPr>
            <w:tcW w:w="704" w:type="pct"/>
            <w:vAlign w:val="center"/>
          </w:tcPr>
          <w:p w14:paraId="47BCAC76" w14:textId="77777777" w:rsidR="00C51BC7" w:rsidRPr="00C51BC7" w:rsidRDefault="00C51BC7" w:rsidP="00C51BC7">
            <w:pPr>
              <w:spacing w:after="0" w:line="240" w:lineRule="auto"/>
              <w:jc w:val="center"/>
              <w:rPr>
                <w:rFonts w:ascii="Arial" w:eastAsia="Times New Roman" w:hAnsi="Arial" w:cs="Arial"/>
                <w:sz w:val="20"/>
                <w:szCs w:val="20"/>
              </w:rPr>
            </w:pPr>
            <w:r>
              <w:rPr>
                <w:rFonts w:ascii="Arial" w:eastAsia="Times New Roman" w:hAnsi="Arial" w:cs="Arial"/>
                <w:sz w:val="20"/>
                <w:szCs w:val="20"/>
              </w:rPr>
              <w:t>1918</w:t>
            </w:r>
          </w:p>
        </w:tc>
        <w:tc>
          <w:tcPr>
            <w:tcW w:w="705" w:type="pct"/>
            <w:vAlign w:val="center"/>
          </w:tcPr>
          <w:p w14:paraId="2C30F99E" w14:textId="77777777" w:rsidR="00C51BC7" w:rsidRPr="00C51BC7" w:rsidRDefault="00C51BC7" w:rsidP="00C51BC7">
            <w:pPr>
              <w:spacing w:after="0" w:line="240" w:lineRule="auto"/>
              <w:jc w:val="center"/>
              <w:rPr>
                <w:rFonts w:ascii="Arial" w:eastAsia="Times New Roman" w:hAnsi="Arial" w:cs="Arial"/>
                <w:sz w:val="20"/>
                <w:szCs w:val="20"/>
              </w:rPr>
            </w:pPr>
            <w:r>
              <w:rPr>
                <w:rFonts w:ascii="Arial" w:eastAsia="Times New Roman" w:hAnsi="Arial" w:cs="Arial"/>
                <w:sz w:val="20"/>
                <w:szCs w:val="20"/>
              </w:rPr>
              <w:t>2225</w:t>
            </w:r>
          </w:p>
        </w:tc>
        <w:tc>
          <w:tcPr>
            <w:tcW w:w="564" w:type="pct"/>
            <w:vAlign w:val="center"/>
          </w:tcPr>
          <w:p w14:paraId="6DE4F890" w14:textId="77777777" w:rsidR="00C51BC7" w:rsidRPr="00C51BC7" w:rsidRDefault="00C51BC7" w:rsidP="00C51BC7">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r>
      <w:tr w:rsidR="00C51BC7" w:rsidRPr="007C242E" w14:paraId="0850A059" w14:textId="77777777" w:rsidTr="0092076E">
        <w:trPr>
          <w:trHeight w:val="220"/>
        </w:trPr>
        <w:tc>
          <w:tcPr>
            <w:tcW w:w="664" w:type="pct"/>
            <w:vAlign w:val="center"/>
          </w:tcPr>
          <w:p w14:paraId="73E05D33" w14:textId="77777777" w:rsidR="00C51BC7" w:rsidRPr="00C51BC7" w:rsidRDefault="00C51BC7" w:rsidP="006D33E9">
            <w:pPr>
              <w:spacing w:after="0" w:line="240" w:lineRule="auto"/>
              <w:jc w:val="center"/>
              <w:rPr>
                <w:rFonts w:ascii="Arial" w:eastAsia="Times New Roman" w:hAnsi="Arial" w:cs="Arial"/>
                <w:b/>
                <w:sz w:val="20"/>
                <w:szCs w:val="20"/>
              </w:rPr>
            </w:pPr>
            <w:r w:rsidRPr="00C51BC7">
              <w:rPr>
                <w:rFonts w:ascii="Arial" w:eastAsia="Times New Roman" w:hAnsi="Arial" w:cs="Arial"/>
                <w:b/>
                <w:sz w:val="20"/>
                <w:szCs w:val="20"/>
              </w:rPr>
              <w:t>Итого</w:t>
            </w:r>
          </w:p>
        </w:tc>
        <w:tc>
          <w:tcPr>
            <w:tcW w:w="407" w:type="pct"/>
            <w:vAlign w:val="center"/>
          </w:tcPr>
          <w:p w14:paraId="016456BB" w14:textId="77777777" w:rsidR="00C51BC7" w:rsidRPr="00C51BC7" w:rsidRDefault="00C51BC7" w:rsidP="006D33E9">
            <w:pPr>
              <w:spacing w:after="0" w:line="240" w:lineRule="auto"/>
              <w:jc w:val="center"/>
              <w:rPr>
                <w:rFonts w:ascii="Arial" w:eastAsia="Times New Roman" w:hAnsi="Arial" w:cs="Arial"/>
                <w:b/>
                <w:sz w:val="20"/>
                <w:szCs w:val="20"/>
              </w:rPr>
            </w:pPr>
          </w:p>
        </w:tc>
        <w:tc>
          <w:tcPr>
            <w:tcW w:w="823" w:type="pct"/>
            <w:vAlign w:val="center"/>
          </w:tcPr>
          <w:p w14:paraId="015FF850" w14:textId="77777777" w:rsidR="00C51BC7" w:rsidRPr="00C51BC7" w:rsidRDefault="00C51BC7" w:rsidP="006D33E9">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c>
          <w:tcPr>
            <w:tcW w:w="665" w:type="pct"/>
            <w:vAlign w:val="center"/>
          </w:tcPr>
          <w:p w14:paraId="59C5C744" w14:textId="77777777" w:rsidR="00C51BC7" w:rsidRPr="00C51BC7" w:rsidRDefault="00C51BC7" w:rsidP="006D33E9">
            <w:pPr>
              <w:spacing w:after="0" w:line="240" w:lineRule="auto"/>
              <w:jc w:val="center"/>
              <w:rPr>
                <w:rFonts w:ascii="Arial" w:eastAsia="Times New Roman" w:hAnsi="Arial" w:cs="Arial"/>
                <w:sz w:val="20"/>
                <w:szCs w:val="20"/>
              </w:rPr>
            </w:pPr>
            <w:r>
              <w:rPr>
                <w:rFonts w:ascii="Arial" w:eastAsia="Times New Roman" w:hAnsi="Arial" w:cs="Arial"/>
                <w:sz w:val="20"/>
                <w:szCs w:val="20"/>
              </w:rPr>
              <w:t>1918</w:t>
            </w:r>
          </w:p>
        </w:tc>
        <w:tc>
          <w:tcPr>
            <w:tcW w:w="469" w:type="pct"/>
            <w:vAlign w:val="center"/>
          </w:tcPr>
          <w:p w14:paraId="137A5581" w14:textId="77777777" w:rsidR="00C51BC7" w:rsidRPr="00C51BC7" w:rsidRDefault="00C51BC7" w:rsidP="006D33E9">
            <w:pPr>
              <w:spacing w:after="0" w:line="240" w:lineRule="auto"/>
              <w:jc w:val="center"/>
              <w:rPr>
                <w:rFonts w:ascii="Arial" w:eastAsia="Times New Roman" w:hAnsi="Arial" w:cs="Arial"/>
                <w:sz w:val="20"/>
                <w:szCs w:val="20"/>
              </w:rPr>
            </w:pPr>
            <w:r>
              <w:rPr>
                <w:rFonts w:ascii="Arial" w:eastAsia="Times New Roman" w:hAnsi="Arial" w:cs="Arial"/>
                <w:sz w:val="20"/>
                <w:szCs w:val="20"/>
              </w:rPr>
              <w:t>1918</w:t>
            </w:r>
          </w:p>
        </w:tc>
        <w:tc>
          <w:tcPr>
            <w:tcW w:w="704" w:type="pct"/>
            <w:vAlign w:val="center"/>
          </w:tcPr>
          <w:p w14:paraId="572F0044" w14:textId="77777777" w:rsidR="00C51BC7" w:rsidRPr="00C51BC7" w:rsidRDefault="00C51BC7" w:rsidP="006D33E9">
            <w:pPr>
              <w:spacing w:after="0" w:line="240" w:lineRule="auto"/>
              <w:jc w:val="center"/>
              <w:rPr>
                <w:rFonts w:ascii="Arial" w:eastAsia="Times New Roman" w:hAnsi="Arial" w:cs="Arial"/>
                <w:sz w:val="20"/>
                <w:szCs w:val="20"/>
              </w:rPr>
            </w:pPr>
            <w:r>
              <w:rPr>
                <w:rFonts w:ascii="Arial" w:eastAsia="Times New Roman" w:hAnsi="Arial" w:cs="Arial"/>
                <w:sz w:val="20"/>
                <w:szCs w:val="20"/>
              </w:rPr>
              <w:t>1918</w:t>
            </w:r>
          </w:p>
        </w:tc>
        <w:tc>
          <w:tcPr>
            <w:tcW w:w="705" w:type="pct"/>
            <w:vAlign w:val="center"/>
          </w:tcPr>
          <w:p w14:paraId="412A18B4" w14:textId="77777777" w:rsidR="00C51BC7" w:rsidRPr="00C51BC7" w:rsidRDefault="00C51BC7" w:rsidP="006D33E9">
            <w:pPr>
              <w:spacing w:after="0" w:line="240" w:lineRule="auto"/>
              <w:jc w:val="center"/>
              <w:rPr>
                <w:rFonts w:ascii="Arial" w:eastAsia="Times New Roman" w:hAnsi="Arial" w:cs="Arial"/>
                <w:sz w:val="20"/>
                <w:szCs w:val="20"/>
              </w:rPr>
            </w:pPr>
            <w:r>
              <w:rPr>
                <w:rFonts w:ascii="Arial" w:eastAsia="Times New Roman" w:hAnsi="Arial" w:cs="Arial"/>
                <w:sz w:val="20"/>
                <w:szCs w:val="20"/>
              </w:rPr>
              <w:t>2225</w:t>
            </w:r>
          </w:p>
        </w:tc>
        <w:tc>
          <w:tcPr>
            <w:tcW w:w="564" w:type="pct"/>
            <w:vAlign w:val="center"/>
          </w:tcPr>
          <w:p w14:paraId="07028FBB" w14:textId="77777777" w:rsidR="00C51BC7" w:rsidRPr="00C51BC7" w:rsidRDefault="00C51BC7" w:rsidP="00C51BC7">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r>
    </w:tbl>
    <w:p w14:paraId="18243EA4" w14:textId="77777777" w:rsidR="00170023" w:rsidRPr="007C242E" w:rsidRDefault="00170023" w:rsidP="009454C0">
      <w:pPr>
        <w:ind w:firstLine="720"/>
        <w:rPr>
          <w:rFonts w:ascii="Arial" w:eastAsia="Times New Roman" w:hAnsi="Arial" w:cs="Arial"/>
          <w:spacing w:val="-5"/>
          <w:sz w:val="22"/>
          <w:highlight w:val="green"/>
        </w:rPr>
      </w:pPr>
    </w:p>
    <w:p w14:paraId="4183D7EB" w14:textId="6F3AC506" w:rsidR="00170023" w:rsidRPr="00C51BC7" w:rsidRDefault="00050662" w:rsidP="008973E4">
      <w:pPr>
        <w:pStyle w:val="a5"/>
        <w:rPr>
          <w:rFonts w:eastAsia="Times New Roman"/>
          <w:sz w:val="28"/>
          <w:szCs w:val="28"/>
        </w:rPr>
      </w:pPr>
      <w:r w:rsidRPr="00C51BC7">
        <w:t xml:space="preserve">Таблица </w:t>
      </w:r>
      <w:r w:rsidR="006970CF" w:rsidRPr="00C51BC7">
        <w:fldChar w:fldCharType="begin"/>
      </w:r>
      <w:r w:rsidR="00190EBC" w:rsidRPr="00C51BC7">
        <w:instrText xml:space="preserve"> STYLEREF 1 \s </w:instrText>
      </w:r>
      <w:r w:rsidR="006970CF" w:rsidRPr="00C51BC7">
        <w:fldChar w:fldCharType="separate"/>
      </w:r>
      <w:r w:rsidR="005D1C71">
        <w:rPr>
          <w:noProof/>
        </w:rPr>
        <w:t>8</w:t>
      </w:r>
      <w:r w:rsidR="006970CF" w:rsidRPr="00C51BC7">
        <w:rPr>
          <w:noProof/>
        </w:rPr>
        <w:fldChar w:fldCharType="end"/>
      </w:r>
      <w:r w:rsidR="000F654C" w:rsidRPr="00C51BC7">
        <w:t>.</w:t>
      </w:r>
      <w:r w:rsidR="006970CF" w:rsidRPr="00C51BC7">
        <w:fldChar w:fldCharType="begin"/>
      </w:r>
      <w:r w:rsidR="00190EBC" w:rsidRPr="00C51BC7">
        <w:instrText xml:space="preserve"> SEQ Таблица \* ARABIC \s 1 </w:instrText>
      </w:r>
      <w:r w:rsidR="006970CF" w:rsidRPr="00C51BC7">
        <w:fldChar w:fldCharType="separate"/>
      </w:r>
      <w:r w:rsidR="005D1C71">
        <w:rPr>
          <w:noProof/>
        </w:rPr>
        <w:t>29</w:t>
      </w:r>
      <w:r w:rsidR="006970CF" w:rsidRPr="00C51BC7">
        <w:rPr>
          <w:noProof/>
        </w:rPr>
        <w:fldChar w:fldCharType="end"/>
      </w:r>
      <w:r w:rsidRPr="00C51BC7">
        <w:t xml:space="preserve">. </w:t>
      </w:r>
      <w:r w:rsidR="00170023" w:rsidRPr="00C51BC7">
        <w:rPr>
          <w:rFonts w:eastAsia="Times New Roman"/>
        </w:rPr>
        <w:t xml:space="preserve">Топливный баланс </w:t>
      </w:r>
      <w:r w:rsidR="009454C0" w:rsidRPr="00C51BC7">
        <w:rPr>
          <w:rFonts w:eastAsia="Times New Roman"/>
        </w:rPr>
        <w:t xml:space="preserve">котельной </w:t>
      </w:r>
      <w:r w:rsidR="00C93A97" w:rsidRPr="00C51BC7">
        <w:rPr>
          <w:rFonts w:eastAsia="Times New Roman"/>
        </w:rPr>
        <w:t>№2</w:t>
      </w:r>
      <w:r w:rsidR="00170023" w:rsidRPr="00C51BC7">
        <w:rPr>
          <w:rFonts w:eastAsia="Times New Roman"/>
        </w:rPr>
        <w:t xml:space="preserve"> ИП </w:t>
      </w:r>
      <w:r w:rsidR="001C32E1">
        <w:rPr>
          <w:rFonts w:eastAsia="Times New Roman"/>
        </w:rPr>
        <w:t>«</w:t>
      </w:r>
      <w:r w:rsidR="00170023" w:rsidRPr="00C51BC7">
        <w:rPr>
          <w:rFonts w:eastAsia="Times New Roman"/>
        </w:rPr>
        <w:t>Голубев</w:t>
      </w:r>
      <w:r w:rsidR="001C32E1">
        <w:rPr>
          <w:rFonts w:eastAsia="Times New Roman"/>
        </w:rPr>
        <w:t>»</w:t>
      </w:r>
    </w:p>
    <w:tbl>
      <w:tblPr>
        <w:tblW w:w="5000" w:type="pct"/>
        <w:tblCellMar>
          <w:left w:w="0" w:type="dxa"/>
          <w:right w:w="0" w:type="dxa"/>
        </w:tblCellMar>
        <w:tblLook w:val="04A0" w:firstRow="1" w:lastRow="0" w:firstColumn="1" w:lastColumn="0" w:noHBand="0" w:noVBand="1"/>
      </w:tblPr>
      <w:tblGrid>
        <w:gridCol w:w="1290"/>
        <w:gridCol w:w="789"/>
        <w:gridCol w:w="1599"/>
        <w:gridCol w:w="1291"/>
        <w:gridCol w:w="909"/>
        <w:gridCol w:w="8"/>
        <w:gridCol w:w="1365"/>
        <w:gridCol w:w="1373"/>
        <w:gridCol w:w="1085"/>
        <w:gridCol w:w="27"/>
      </w:tblGrid>
      <w:tr w:rsidR="00C51BC7" w:rsidRPr="00C51BC7" w14:paraId="6363683D" w14:textId="77777777" w:rsidTr="0092076E">
        <w:trPr>
          <w:trHeight w:val="233"/>
        </w:trPr>
        <w:tc>
          <w:tcPr>
            <w:tcW w:w="663" w:type="pct"/>
            <w:vMerge w:val="restart"/>
            <w:tcBorders>
              <w:top w:val="single" w:sz="8" w:space="0" w:color="auto"/>
              <w:left w:val="single" w:sz="8" w:space="0" w:color="auto"/>
              <w:right w:val="single" w:sz="8" w:space="0" w:color="auto"/>
            </w:tcBorders>
            <w:vAlign w:val="center"/>
          </w:tcPr>
          <w:p w14:paraId="79FF3101"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Баланс</w:t>
            </w:r>
          </w:p>
          <w:p w14:paraId="4E07DD03"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топлива за</w:t>
            </w:r>
          </w:p>
          <w:p w14:paraId="1EB69A6D"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год</w:t>
            </w:r>
          </w:p>
        </w:tc>
        <w:tc>
          <w:tcPr>
            <w:tcW w:w="405" w:type="pct"/>
            <w:vMerge w:val="restart"/>
            <w:tcBorders>
              <w:top w:val="single" w:sz="8" w:space="0" w:color="auto"/>
              <w:right w:val="single" w:sz="8" w:space="0" w:color="auto"/>
            </w:tcBorders>
            <w:vAlign w:val="center"/>
          </w:tcPr>
          <w:p w14:paraId="5E4F155F"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Ед.</w:t>
            </w:r>
          </w:p>
          <w:p w14:paraId="1AF3CC2F"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изм.</w:t>
            </w:r>
          </w:p>
        </w:tc>
        <w:tc>
          <w:tcPr>
            <w:tcW w:w="821" w:type="pct"/>
            <w:vMerge w:val="restart"/>
            <w:tcBorders>
              <w:top w:val="single" w:sz="8" w:space="0" w:color="auto"/>
              <w:right w:val="single" w:sz="8" w:space="0" w:color="auto"/>
            </w:tcBorders>
            <w:vAlign w:val="center"/>
          </w:tcPr>
          <w:p w14:paraId="15ECE56B"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Остаток топлива</w:t>
            </w:r>
          </w:p>
          <w:p w14:paraId="3C29F225"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на начало года</w:t>
            </w:r>
          </w:p>
        </w:tc>
        <w:tc>
          <w:tcPr>
            <w:tcW w:w="663" w:type="pct"/>
            <w:vMerge w:val="restart"/>
            <w:tcBorders>
              <w:top w:val="single" w:sz="8" w:space="0" w:color="auto"/>
              <w:right w:val="single" w:sz="8" w:space="0" w:color="auto"/>
            </w:tcBorders>
            <w:vAlign w:val="center"/>
          </w:tcPr>
          <w:p w14:paraId="303B38BA"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Приход</w:t>
            </w:r>
          </w:p>
          <w:p w14:paraId="6AFC15C1"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топлива за</w:t>
            </w:r>
          </w:p>
          <w:p w14:paraId="63DB7350"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год</w:t>
            </w:r>
          </w:p>
        </w:tc>
        <w:tc>
          <w:tcPr>
            <w:tcW w:w="1877" w:type="pct"/>
            <w:gridSpan w:val="4"/>
            <w:tcBorders>
              <w:top w:val="single" w:sz="8" w:space="0" w:color="auto"/>
              <w:bottom w:val="single" w:sz="8" w:space="0" w:color="auto"/>
              <w:right w:val="single" w:sz="8" w:space="0" w:color="auto"/>
            </w:tcBorders>
            <w:vAlign w:val="center"/>
          </w:tcPr>
          <w:p w14:paraId="74E3BAF9"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Израсходовано топлива за год</w:t>
            </w:r>
          </w:p>
        </w:tc>
        <w:tc>
          <w:tcPr>
            <w:tcW w:w="557" w:type="pct"/>
            <w:vMerge w:val="restart"/>
            <w:tcBorders>
              <w:top w:val="single" w:sz="8" w:space="0" w:color="auto"/>
              <w:right w:val="single" w:sz="8" w:space="0" w:color="auto"/>
            </w:tcBorders>
            <w:vAlign w:val="center"/>
          </w:tcPr>
          <w:p w14:paraId="5F88C669"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Остаток топли</w:t>
            </w:r>
          </w:p>
          <w:p w14:paraId="1D308FF9"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 xml:space="preserve">ва к концу </w:t>
            </w:r>
            <w:r w:rsidRPr="00C51BC7">
              <w:rPr>
                <w:b/>
                <w:bCs/>
                <w:sz w:val="20"/>
                <w:szCs w:val="20"/>
              </w:rPr>
              <w:lastRenderedPageBreak/>
              <w:t>года</w:t>
            </w:r>
          </w:p>
        </w:tc>
        <w:tc>
          <w:tcPr>
            <w:tcW w:w="15" w:type="pct"/>
            <w:vAlign w:val="bottom"/>
          </w:tcPr>
          <w:p w14:paraId="6B101786" w14:textId="77777777" w:rsidR="00C51BC7" w:rsidRPr="00C51BC7" w:rsidRDefault="00C51BC7" w:rsidP="00C51BC7">
            <w:pPr>
              <w:spacing w:after="0" w:line="240" w:lineRule="auto"/>
              <w:rPr>
                <w:rFonts w:ascii="Arial" w:hAnsi="Arial" w:cs="Arial"/>
                <w:sz w:val="20"/>
                <w:szCs w:val="20"/>
              </w:rPr>
            </w:pPr>
          </w:p>
        </w:tc>
      </w:tr>
      <w:tr w:rsidR="00C51BC7" w:rsidRPr="00C51BC7" w14:paraId="1C8C0BA2" w14:textId="77777777" w:rsidTr="0092076E">
        <w:trPr>
          <w:trHeight w:val="95"/>
        </w:trPr>
        <w:tc>
          <w:tcPr>
            <w:tcW w:w="663" w:type="pct"/>
            <w:vMerge/>
            <w:tcBorders>
              <w:left w:val="single" w:sz="8" w:space="0" w:color="auto"/>
              <w:right w:val="single" w:sz="8" w:space="0" w:color="auto"/>
            </w:tcBorders>
            <w:vAlign w:val="center"/>
          </w:tcPr>
          <w:p w14:paraId="77A2D009" w14:textId="77777777" w:rsidR="00C51BC7" w:rsidRPr="00C51BC7" w:rsidRDefault="00C51BC7" w:rsidP="00C51BC7">
            <w:pPr>
              <w:spacing w:after="0" w:line="240" w:lineRule="auto"/>
              <w:jc w:val="center"/>
              <w:rPr>
                <w:rFonts w:ascii="Arial" w:eastAsia="Times New Roman" w:hAnsi="Arial" w:cs="Arial"/>
                <w:sz w:val="20"/>
                <w:szCs w:val="20"/>
              </w:rPr>
            </w:pPr>
          </w:p>
        </w:tc>
        <w:tc>
          <w:tcPr>
            <w:tcW w:w="405" w:type="pct"/>
            <w:vMerge/>
            <w:tcBorders>
              <w:right w:val="single" w:sz="8" w:space="0" w:color="auto"/>
            </w:tcBorders>
            <w:vAlign w:val="center"/>
          </w:tcPr>
          <w:p w14:paraId="3C13EE58" w14:textId="77777777" w:rsidR="00C51BC7" w:rsidRPr="00C51BC7" w:rsidRDefault="00C51BC7" w:rsidP="00C51BC7">
            <w:pPr>
              <w:spacing w:after="0" w:line="240" w:lineRule="auto"/>
              <w:jc w:val="center"/>
              <w:rPr>
                <w:rFonts w:ascii="Arial" w:eastAsia="Times New Roman" w:hAnsi="Arial" w:cs="Arial"/>
                <w:sz w:val="20"/>
                <w:szCs w:val="20"/>
              </w:rPr>
            </w:pPr>
          </w:p>
        </w:tc>
        <w:tc>
          <w:tcPr>
            <w:tcW w:w="821" w:type="pct"/>
            <w:vMerge/>
            <w:tcBorders>
              <w:right w:val="single" w:sz="8" w:space="0" w:color="auto"/>
            </w:tcBorders>
            <w:vAlign w:val="center"/>
          </w:tcPr>
          <w:p w14:paraId="63AB7039" w14:textId="77777777" w:rsidR="00C51BC7" w:rsidRPr="00C51BC7" w:rsidRDefault="00C51BC7" w:rsidP="00C51BC7">
            <w:pPr>
              <w:spacing w:after="0" w:line="240" w:lineRule="auto"/>
              <w:jc w:val="center"/>
              <w:rPr>
                <w:rFonts w:ascii="Arial" w:eastAsia="Times New Roman" w:hAnsi="Arial" w:cs="Arial"/>
                <w:sz w:val="20"/>
                <w:szCs w:val="20"/>
              </w:rPr>
            </w:pPr>
          </w:p>
        </w:tc>
        <w:tc>
          <w:tcPr>
            <w:tcW w:w="663" w:type="pct"/>
            <w:vMerge/>
            <w:tcBorders>
              <w:right w:val="single" w:sz="8" w:space="0" w:color="auto"/>
            </w:tcBorders>
            <w:vAlign w:val="center"/>
          </w:tcPr>
          <w:p w14:paraId="42FD14C5" w14:textId="77777777" w:rsidR="00C51BC7" w:rsidRPr="00C51BC7" w:rsidRDefault="00C51BC7" w:rsidP="00C51BC7">
            <w:pPr>
              <w:spacing w:after="0" w:line="240" w:lineRule="auto"/>
              <w:jc w:val="center"/>
              <w:rPr>
                <w:rFonts w:ascii="Arial" w:eastAsia="Times New Roman" w:hAnsi="Arial" w:cs="Arial"/>
                <w:sz w:val="20"/>
                <w:szCs w:val="20"/>
              </w:rPr>
            </w:pPr>
          </w:p>
        </w:tc>
        <w:tc>
          <w:tcPr>
            <w:tcW w:w="471" w:type="pct"/>
            <w:gridSpan w:val="2"/>
            <w:vMerge w:val="restart"/>
            <w:tcBorders>
              <w:right w:val="single" w:sz="8" w:space="0" w:color="auto"/>
            </w:tcBorders>
            <w:vAlign w:val="center"/>
          </w:tcPr>
          <w:p w14:paraId="0212B026"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всего</w:t>
            </w:r>
          </w:p>
        </w:tc>
        <w:tc>
          <w:tcPr>
            <w:tcW w:w="1406" w:type="pct"/>
            <w:gridSpan w:val="2"/>
            <w:vMerge w:val="restart"/>
            <w:tcBorders>
              <w:left w:val="single" w:sz="8" w:space="0" w:color="auto"/>
              <w:right w:val="single" w:sz="8" w:space="0" w:color="auto"/>
            </w:tcBorders>
            <w:vAlign w:val="center"/>
          </w:tcPr>
          <w:p w14:paraId="21FC4878"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на отпуск тепл. эн, в т. ч.</w:t>
            </w:r>
          </w:p>
        </w:tc>
        <w:tc>
          <w:tcPr>
            <w:tcW w:w="557" w:type="pct"/>
            <w:vMerge/>
            <w:tcBorders>
              <w:right w:val="single" w:sz="8" w:space="0" w:color="auto"/>
            </w:tcBorders>
            <w:vAlign w:val="center"/>
          </w:tcPr>
          <w:p w14:paraId="6674F2F1" w14:textId="77777777" w:rsidR="00C51BC7" w:rsidRPr="00C51BC7" w:rsidRDefault="00C51BC7" w:rsidP="00C51BC7">
            <w:pPr>
              <w:spacing w:after="0" w:line="240" w:lineRule="auto"/>
              <w:jc w:val="center"/>
              <w:rPr>
                <w:rFonts w:ascii="Arial" w:eastAsia="Times New Roman" w:hAnsi="Arial" w:cs="Arial"/>
                <w:sz w:val="20"/>
                <w:szCs w:val="20"/>
              </w:rPr>
            </w:pPr>
          </w:p>
        </w:tc>
        <w:tc>
          <w:tcPr>
            <w:tcW w:w="15" w:type="pct"/>
            <w:vAlign w:val="bottom"/>
          </w:tcPr>
          <w:p w14:paraId="2F99061B" w14:textId="77777777" w:rsidR="00C51BC7" w:rsidRPr="00C51BC7" w:rsidRDefault="00C51BC7" w:rsidP="00C51BC7">
            <w:pPr>
              <w:spacing w:after="0" w:line="240" w:lineRule="auto"/>
              <w:rPr>
                <w:rFonts w:ascii="Arial" w:hAnsi="Arial" w:cs="Arial"/>
                <w:sz w:val="20"/>
                <w:szCs w:val="20"/>
              </w:rPr>
            </w:pPr>
          </w:p>
        </w:tc>
      </w:tr>
      <w:tr w:rsidR="00C51BC7" w:rsidRPr="00C51BC7" w14:paraId="26F92024" w14:textId="77777777" w:rsidTr="0092076E">
        <w:trPr>
          <w:trHeight w:val="127"/>
        </w:trPr>
        <w:tc>
          <w:tcPr>
            <w:tcW w:w="663" w:type="pct"/>
            <w:vMerge/>
            <w:tcBorders>
              <w:left w:val="single" w:sz="8" w:space="0" w:color="auto"/>
              <w:right w:val="single" w:sz="8" w:space="0" w:color="auto"/>
            </w:tcBorders>
            <w:vAlign w:val="center"/>
          </w:tcPr>
          <w:p w14:paraId="43A706D1" w14:textId="77777777" w:rsidR="00C51BC7" w:rsidRPr="00C51BC7" w:rsidRDefault="00C51BC7" w:rsidP="00C51BC7">
            <w:pPr>
              <w:spacing w:after="0" w:line="240" w:lineRule="auto"/>
              <w:jc w:val="center"/>
              <w:rPr>
                <w:rFonts w:ascii="Arial" w:eastAsia="Times New Roman" w:hAnsi="Arial" w:cs="Arial"/>
                <w:sz w:val="20"/>
                <w:szCs w:val="20"/>
              </w:rPr>
            </w:pPr>
          </w:p>
        </w:tc>
        <w:tc>
          <w:tcPr>
            <w:tcW w:w="405" w:type="pct"/>
            <w:vMerge/>
            <w:tcBorders>
              <w:right w:val="single" w:sz="8" w:space="0" w:color="auto"/>
            </w:tcBorders>
            <w:vAlign w:val="center"/>
          </w:tcPr>
          <w:p w14:paraId="79BD45E8" w14:textId="77777777" w:rsidR="00C51BC7" w:rsidRPr="00C51BC7" w:rsidRDefault="00C51BC7" w:rsidP="00C51BC7">
            <w:pPr>
              <w:spacing w:after="0" w:line="240" w:lineRule="auto"/>
              <w:jc w:val="center"/>
              <w:rPr>
                <w:rFonts w:ascii="Arial" w:eastAsia="Times New Roman" w:hAnsi="Arial" w:cs="Arial"/>
                <w:sz w:val="20"/>
                <w:szCs w:val="20"/>
              </w:rPr>
            </w:pPr>
          </w:p>
        </w:tc>
        <w:tc>
          <w:tcPr>
            <w:tcW w:w="821" w:type="pct"/>
            <w:vMerge/>
            <w:tcBorders>
              <w:right w:val="single" w:sz="8" w:space="0" w:color="auto"/>
            </w:tcBorders>
            <w:vAlign w:val="center"/>
          </w:tcPr>
          <w:p w14:paraId="6D2FC825" w14:textId="77777777" w:rsidR="00C51BC7" w:rsidRPr="00C51BC7" w:rsidRDefault="00C51BC7" w:rsidP="00C51BC7">
            <w:pPr>
              <w:spacing w:after="0" w:line="240" w:lineRule="auto"/>
              <w:jc w:val="center"/>
              <w:rPr>
                <w:rFonts w:ascii="Arial" w:eastAsia="Times New Roman" w:hAnsi="Arial" w:cs="Arial"/>
                <w:sz w:val="20"/>
                <w:szCs w:val="20"/>
              </w:rPr>
            </w:pPr>
          </w:p>
        </w:tc>
        <w:tc>
          <w:tcPr>
            <w:tcW w:w="663" w:type="pct"/>
            <w:vMerge/>
            <w:tcBorders>
              <w:right w:val="single" w:sz="8" w:space="0" w:color="auto"/>
            </w:tcBorders>
            <w:vAlign w:val="center"/>
          </w:tcPr>
          <w:p w14:paraId="5D1E1ED0" w14:textId="77777777" w:rsidR="00C51BC7" w:rsidRPr="00C51BC7" w:rsidRDefault="00C51BC7" w:rsidP="00C51BC7">
            <w:pPr>
              <w:spacing w:after="0" w:line="240" w:lineRule="auto"/>
              <w:jc w:val="center"/>
              <w:rPr>
                <w:rFonts w:ascii="Arial" w:eastAsia="Times New Roman" w:hAnsi="Arial" w:cs="Arial"/>
                <w:sz w:val="20"/>
                <w:szCs w:val="20"/>
              </w:rPr>
            </w:pPr>
          </w:p>
        </w:tc>
        <w:tc>
          <w:tcPr>
            <w:tcW w:w="471" w:type="pct"/>
            <w:gridSpan w:val="2"/>
            <w:vMerge/>
            <w:tcBorders>
              <w:right w:val="single" w:sz="8" w:space="0" w:color="auto"/>
            </w:tcBorders>
            <w:vAlign w:val="center"/>
          </w:tcPr>
          <w:p w14:paraId="6790F6A4"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p>
        </w:tc>
        <w:tc>
          <w:tcPr>
            <w:tcW w:w="1406" w:type="pct"/>
            <w:gridSpan w:val="2"/>
            <w:vMerge/>
            <w:tcBorders>
              <w:left w:val="single" w:sz="8" w:space="0" w:color="auto"/>
              <w:bottom w:val="single" w:sz="8" w:space="0" w:color="auto"/>
              <w:right w:val="single" w:sz="8" w:space="0" w:color="auto"/>
            </w:tcBorders>
            <w:vAlign w:val="center"/>
          </w:tcPr>
          <w:p w14:paraId="3F52CCB1"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p>
        </w:tc>
        <w:tc>
          <w:tcPr>
            <w:tcW w:w="557" w:type="pct"/>
            <w:vMerge/>
            <w:tcBorders>
              <w:right w:val="single" w:sz="8" w:space="0" w:color="auto"/>
            </w:tcBorders>
            <w:vAlign w:val="center"/>
          </w:tcPr>
          <w:p w14:paraId="66837758" w14:textId="77777777" w:rsidR="00C51BC7" w:rsidRPr="00C51BC7" w:rsidRDefault="00C51BC7" w:rsidP="00C51BC7">
            <w:pPr>
              <w:spacing w:after="0" w:line="240" w:lineRule="auto"/>
              <w:jc w:val="center"/>
              <w:rPr>
                <w:rFonts w:ascii="Arial" w:eastAsia="Times New Roman" w:hAnsi="Arial" w:cs="Arial"/>
                <w:sz w:val="20"/>
                <w:szCs w:val="20"/>
              </w:rPr>
            </w:pPr>
          </w:p>
        </w:tc>
        <w:tc>
          <w:tcPr>
            <w:tcW w:w="15" w:type="pct"/>
            <w:vAlign w:val="bottom"/>
          </w:tcPr>
          <w:p w14:paraId="5C864B07" w14:textId="77777777" w:rsidR="00C51BC7" w:rsidRPr="00C51BC7" w:rsidRDefault="00C51BC7" w:rsidP="00C51BC7">
            <w:pPr>
              <w:spacing w:after="0" w:line="240" w:lineRule="auto"/>
              <w:rPr>
                <w:rFonts w:ascii="Arial" w:hAnsi="Arial" w:cs="Arial"/>
                <w:sz w:val="20"/>
                <w:szCs w:val="20"/>
              </w:rPr>
            </w:pPr>
          </w:p>
        </w:tc>
      </w:tr>
      <w:tr w:rsidR="00C51BC7" w:rsidRPr="00C51BC7" w14:paraId="5F754F9A" w14:textId="77777777" w:rsidTr="0092076E">
        <w:trPr>
          <w:trHeight w:val="125"/>
        </w:trPr>
        <w:tc>
          <w:tcPr>
            <w:tcW w:w="663" w:type="pct"/>
            <w:vMerge/>
            <w:tcBorders>
              <w:left w:val="single" w:sz="8" w:space="0" w:color="auto"/>
              <w:right w:val="single" w:sz="8" w:space="0" w:color="auto"/>
            </w:tcBorders>
            <w:vAlign w:val="center"/>
          </w:tcPr>
          <w:p w14:paraId="3E52BB54" w14:textId="77777777" w:rsidR="00C51BC7" w:rsidRPr="00C51BC7" w:rsidRDefault="00C51BC7" w:rsidP="00C51BC7">
            <w:pPr>
              <w:spacing w:after="0" w:line="240" w:lineRule="auto"/>
              <w:jc w:val="center"/>
              <w:rPr>
                <w:rFonts w:ascii="Arial" w:eastAsia="Times New Roman" w:hAnsi="Arial" w:cs="Arial"/>
                <w:sz w:val="20"/>
                <w:szCs w:val="20"/>
              </w:rPr>
            </w:pPr>
          </w:p>
        </w:tc>
        <w:tc>
          <w:tcPr>
            <w:tcW w:w="405" w:type="pct"/>
            <w:vMerge/>
            <w:tcBorders>
              <w:right w:val="single" w:sz="8" w:space="0" w:color="auto"/>
            </w:tcBorders>
            <w:vAlign w:val="center"/>
          </w:tcPr>
          <w:p w14:paraId="06E94C7A" w14:textId="77777777" w:rsidR="00C51BC7" w:rsidRPr="00C51BC7" w:rsidRDefault="00C51BC7" w:rsidP="00C51BC7">
            <w:pPr>
              <w:spacing w:after="0" w:line="240" w:lineRule="auto"/>
              <w:jc w:val="center"/>
              <w:rPr>
                <w:rFonts w:ascii="Arial" w:eastAsia="Times New Roman" w:hAnsi="Arial" w:cs="Arial"/>
                <w:sz w:val="20"/>
                <w:szCs w:val="20"/>
              </w:rPr>
            </w:pPr>
          </w:p>
        </w:tc>
        <w:tc>
          <w:tcPr>
            <w:tcW w:w="821" w:type="pct"/>
            <w:vMerge/>
            <w:tcBorders>
              <w:right w:val="single" w:sz="8" w:space="0" w:color="auto"/>
            </w:tcBorders>
            <w:vAlign w:val="center"/>
          </w:tcPr>
          <w:p w14:paraId="3F279852" w14:textId="77777777" w:rsidR="00C51BC7" w:rsidRPr="00C51BC7" w:rsidRDefault="00C51BC7" w:rsidP="00C51BC7">
            <w:pPr>
              <w:spacing w:after="0" w:line="240" w:lineRule="auto"/>
              <w:jc w:val="center"/>
              <w:rPr>
                <w:rFonts w:ascii="Arial" w:eastAsia="Times New Roman" w:hAnsi="Arial" w:cs="Arial"/>
                <w:sz w:val="20"/>
                <w:szCs w:val="20"/>
              </w:rPr>
            </w:pPr>
          </w:p>
        </w:tc>
        <w:tc>
          <w:tcPr>
            <w:tcW w:w="663" w:type="pct"/>
            <w:vMerge/>
            <w:tcBorders>
              <w:right w:val="single" w:sz="8" w:space="0" w:color="auto"/>
            </w:tcBorders>
            <w:vAlign w:val="center"/>
          </w:tcPr>
          <w:p w14:paraId="6D0B5DE0" w14:textId="77777777" w:rsidR="00C51BC7" w:rsidRPr="00C51BC7" w:rsidRDefault="00C51BC7" w:rsidP="00C51BC7">
            <w:pPr>
              <w:spacing w:after="0" w:line="240" w:lineRule="auto"/>
              <w:jc w:val="center"/>
              <w:rPr>
                <w:rFonts w:ascii="Arial" w:eastAsia="Times New Roman" w:hAnsi="Arial" w:cs="Arial"/>
                <w:sz w:val="20"/>
                <w:szCs w:val="20"/>
              </w:rPr>
            </w:pPr>
          </w:p>
        </w:tc>
        <w:tc>
          <w:tcPr>
            <w:tcW w:w="471" w:type="pct"/>
            <w:gridSpan w:val="2"/>
            <w:vMerge/>
            <w:tcBorders>
              <w:right w:val="single" w:sz="8" w:space="0" w:color="auto"/>
            </w:tcBorders>
            <w:vAlign w:val="center"/>
          </w:tcPr>
          <w:p w14:paraId="681D3D47"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p>
        </w:tc>
        <w:tc>
          <w:tcPr>
            <w:tcW w:w="701" w:type="pct"/>
            <w:vMerge w:val="restart"/>
            <w:tcBorders>
              <w:left w:val="single" w:sz="8" w:space="0" w:color="auto"/>
              <w:right w:val="single" w:sz="8" w:space="0" w:color="auto"/>
            </w:tcBorders>
            <w:vAlign w:val="center"/>
          </w:tcPr>
          <w:p w14:paraId="44C4C401"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натурального</w:t>
            </w:r>
          </w:p>
        </w:tc>
        <w:tc>
          <w:tcPr>
            <w:tcW w:w="705" w:type="pct"/>
            <w:vMerge w:val="restart"/>
            <w:tcBorders>
              <w:right w:val="single" w:sz="8" w:space="0" w:color="auto"/>
            </w:tcBorders>
            <w:vAlign w:val="center"/>
          </w:tcPr>
          <w:p w14:paraId="4BA033D4" w14:textId="77777777" w:rsidR="00C51BC7" w:rsidRPr="00C51BC7" w:rsidRDefault="00C51BC7" w:rsidP="00C51BC7">
            <w:pPr>
              <w:pStyle w:val="af1"/>
              <w:keepNext w:val="0"/>
              <w:widowControl w:val="0"/>
              <w:spacing w:before="0" w:after="0" w:line="240" w:lineRule="auto"/>
              <w:ind w:left="0" w:firstLine="0"/>
              <w:jc w:val="center"/>
              <w:rPr>
                <w:b/>
                <w:bCs/>
                <w:sz w:val="20"/>
                <w:szCs w:val="20"/>
              </w:rPr>
            </w:pPr>
            <w:r w:rsidRPr="00C51BC7">
              <w:rPr>
                <w:b/>
                <w:bCs/>
                <w:sz w:val="20"/>
                <w:szCs w:val="20"/>
              </w:rPr>
              <w:t>условного.</w:t>
            </w:r>
          </w:p>
        </w:tc>
        <w:tc>
          <w:tcPr>
            <w:tcW w:w="557" w:type="pct"/>
            <w:vMerge/>
            <w:tcBorders>
              <w:right w:val="single" w:sz="8" w:space="0" w:color="auto"/>
            </w:tcBorders>
            <w:vAlign w:val="center"/>
          </w:tcPr>
          <w:p w14:paraId="5BF12135" w14:textId="77777777" w:rsidR="00C51BC7" w:rsidRPr="00C51BC7" w:rsidRDefault="00C51BC7" w:rsidP="00C51BC7">
            <w:pPr>
              <w:spacing w:after="0" w:line="240" w:lineRule="auto"/>
              <w:jc w:val="center"/>
              <w:rPr>
                <w:rFonts w:ascii="Arial" w:eastAsia="Times New Roman" w:hAnsi="Arial" w:cs="Arial"/>
                <w:sz w:val="20"/>
                <w:szCs w:val="20"/>
              </w:rPr>
            </w:pPr>
          </w:p>
        </w:tc>
        <w:tc>
          <w:tcPr>
            <w:tcW w:w="15" w:type="pct"/>
            <w:vAlign w:val="bottom"/>
          </w:tcPr>
          <w:p w14:paraId="4C93DC40" w14:textId="77777777" w:rsidR="00C51BC7" w:rsidRPr="00C51BC7" w:rsidRDefault="00C51BC7" w:rsidP="00C51BC7">
            <w:pPr>
              <w:spacing w:after="0" w:line="240" w:lineRule="auto"/>
              <w:rPr>
                <w:rFonts w:ascii="Arial" w:hAnsi="Arial" w:cs="Arial"/>
                <w:sz w:val="20"/>
                <w:szCs w:val="20"/>
              </w:rPr>
            </w:pPr>
          </w:p>
        </w:tc>
      </w:tr>
      <w:tr w:rsidR="00C51BC7" w:rsidRPr="00C51BC7" w14:paraId="211A4F13" w14:textId="77777777" w:rsidTr="0092076E">
        <w:trPr>
          <w:trHeight w:val="106"/>
        </w:trPr>
        <w:tc>
          <w:tcPr>
            <w:tcW w:w="663" w:type="pct"/>
            <w:vMerge/>
            <w:tcBorders>
              <w:left w:val="single" w:sz="8" w:space="0" w:color="auto"/>
              <w:bottom w:val="single" w:sz="8" w:space="0" w:color="auto"/>
              <w:right w:val="single" w:sz="8" w:space="0" w:color="auto"/>
            </w:tcBorders>
            <w:vAlign w:val="center"/>
          </w:tcPr>
          <w:p w14:paraId="327BA44F" w14:textId="77777777" w:rsidR="00C51BC7" w:rsidRPr="00C51BC7" w:rsidRDefault="00C51BC7" w:rsidP="00C51BC7">
            <w:pPr>
              <w:spacing w:after="0" w:line="240" w:lineRule="auto"/>
              <w:jc w:val="center"/>
              <w:rPr>
                <w:rFonts w:ascii="Arial" w:eastAsia="Times New Roman" w:hAnsi="Arial" w:cs="Arial"/>
                <w:sz w:val="20"/>
                <w:szCs w:val="20"/>
              </w:rPr>
            </w:pPr>
          </w:p>
        </w:tc>
        <w:tc>
          <w:tcPr>
            <w:tcW w:w="405" w:type="pct"/>
            <w:vMerge/>
            <w:tcBorders>
              <w:bottom w:val="single" w:sz="8" w:space="0" w:color="auto"/>
              <w:right w:val="single" w:sz="8" w:space="0" w:color="auto"/>
            </w:tcBorders>
            <w:vAlign w:val="center"/>
          </w:tcPr>
          <w:p w14:paraId="4C5B2A9D" w14:textId="77777777" w:rsidR="00C51BC7" w:rsidRPr="00C51BC7" w:rsidRDefault="00C51BC7" w:rsidP="00C51BC7">
            <w:pPr>
              <w:spacing w:after="0" w:line="240" w:lineRule="auto"/>
              <w:jc w:val="center"/>
              <w:rPr>
                <w:rFonts w:ascii="Arial" w:eastAsia="Times New Roman" w:hAnsi="Arial" w:cs="Arial"/>
                <w:sz w:val="20"/>
                <w:szCs w:val="20"/>
              </w:rPr>
            </w:pPr>
          </w:p>
        </w:tc>
        <w:tc>
          <w:tcPr>
            <w:tcW w:w="821" w:type="pct"/>
            <w:vMerge/>
            <w:tcBorders>
              <w:bottom w:val="single" w:sz="8" w:space="0" w:color="auto"/>
              <w:right w:val="single" w:sz="8" w:space="0" w:color="auto"/>
            </w:tcBorders>
            <w:vAlign w:val="center"/>
          </w:tcPr>
          <w:p w14:paraId="607EA08D" w14:textId="77777777" w:rsidR="00C51BC7" w:rsidRPr="00C51BC7" w:rsidRDefault="00C51BC7" w:rsidP="00C51BC7">
            <w:pPr>
              <w:spacing w:after="0" w:line="240" w:lineRule="auto"/>
              <w:jc w:val="center"/>
              <w:rPr>
                <w:rFonts w:ascii="Arial" w:eastAsia="Times New Roman" w:hAnsi="Arial" w:cs="Arial"/>
                <w:sz w:val="20"/>
                <w:szCs w:val="20"/>
              </w:rPr>
            </w:pPr>
          </w:p>
        </w:tc>
        <w:tc>
          <w:tcPr>
            <w:tcW w:w="663" w:type="pct"/>
            <w:vMerge/>
            <w:tcBorders>
              <w:bottom w:val="single" w:sz="8" w:space="0" w:color="auto"/>
              <w:right w:val="single" w:sz="8" w:space="0" w:color="auto"/>
            </w:tcBorders>
            <w:vAlign w:val="center"/>
          </w:tcPr>
          <w:p w14:paraId="74E2210E" w14:textId="77777777" w:rsidR="00C51BC7" w:rsidRPr="00C51BC7" w:rsidRDefault="00C51BC7" w:rsidP="00C51BC7">
            <w:pPr>
              <w:spacing w:after="0" w:line="240" w:lineRule="auto"/>
              <w:jc w:val="center"/>
              <w:rPr>
                <w:rFonts w:ascii="Arial" w:eastAsia="Times New Roman" w:hAnsi="Arial" w:cs="Arial"/>
                <w:sz w:val="20"/>
                <w:szCs w:val="20"/>
              </w:rPr>
            </w:pPr>
          </w:p>
        </w:tc>
        <w:tc>
          <w:tcPr>
            <w:tcW w:w="471" w:type="pct"/>
            <w:gridSpan w:val="2"/>
            <w:vMerge/>
            <w:tcBorders>
              <w:bottom w:val="single" w:sz="8" w:space="0" w:color="auto"/>
              <w:right w:val="single" w:sz="8" w:space="0" w:color="auto"/>
            </w:tcBorders>
            <w:vAlign w:val="center"/>
          </w:tcPr>
          <w:p w14:paraId="221AFC24" w14:textId="77777777" w:rsidR="00C51BC7" w:rsidRPr="00C51BC7" w:rsidRDefault="00C51BC7" w:rsidP="00C51BC7">
            <w:pPr>
              <w:spacing w:after="0" w:line="240" w:lineRule="auto"/>
              <w:jc w:val="center"/>
              <w:rPr>
                <w:rFonts w:ascii="Arial" w:eastAsia="Times New Roman" w:hAnsi="Arial" w:cs="Arial"/>
                <w:sz w:val="20"/>
                <w:szCs w:val="20"/>
              </w:rPr>
            </w:pPr>
          </w:p>
        </w:tc>
        <w:tc>
          <w:tcPr>
            <w:tcW w:w="701" w:type="pct"/>
            <w:vMerge/>
            <w:tcBorders>
              <w:left w:val="single" w:sz="8" w:space="0" w:color="auto"/>
              <w:bottom w:val="single" w:sz="8" w:space="0" w:color="auto"/>
              <w:right w:val="single" w:sz="8" w:space="0" w:color="auto"/>
            </w:tcBorders>
            <w:vAlign w:val="center"/>
          </w:tcPr>
          <w:p w14:paraId="0047B3D8" w14:textId="77777777" w:rsidR="00C51BC7" w:rsidRPr="00C51BC7" w:rsidRDefault="00C51BC7" w:rsidP="00C51BC7">
            <w:pPr>
              <w:spacing w:after="0" w:line="240" w:lineRule="auto"/>
              <w:jc w:val="center"/>
              <w:rPr>
                <w:rFonts w:ascii="Arial" w:eastAsia="Times New Roman" w:hAnsi="Arial" w:cs="Arial"/>
                <w:sz w:val="20"/>
                <w:szCs w:val="20"/>
              </w:rPr>
            </w:pPr>
          </w:p>
        </w:tc>
        <w:tc>
          <w:tcPr>
            <w:tcW w:w="705" w:type="pct"/>
            <w:vMerge/>
            <w:tcBorders>
              <w:bottom w:val="single" w:sz="8" w:space="0" w:color="auto"/>
              <w:right w:val="single" w:sz="8" w:space="0" w:color="auto"/>
            </w:tcBorders>
            <w:vAlign w:val="center"/>
          </w:tcPr>
          <w:p w14:paraId="59CB12E0" w14:textId="77777777" w:rsidR="00C51BC7" w:rsidRPr="00C51BC7" w:rsidRDefault="00C51BC7" w:rsidP="00C51BC7">
            <w:pPr>
              <w:spacing w:after="0" w:line="240" w:lineRule="auto"/>
              <w:jc w:val="center"/>
              <w:rPr>
                <w:rFonts w:ascii="Arial" w:eastAsia="Times New Roman" w:hAnsi="Arial" w:cs="Arial"/>
                <w:sz w:val="20"/>
                <w:szCs w:val="20"/>
              </w:rPr>
            </w:pPr>
          </w:p>
        </w:tc>
        <w:tc>
          <w:tcPr>
            <w:tcW w:w="557" w:type="pct"/>
            <w:vMerge/>
            <w:tcBorders>
              <w:bottom w:val="single" w:sz="8" w:space="0" w:color="auto"/>
              <w:right w:val="single" w:sz="8" w:space="0" w:color="auto"/>
            </w:tcBorders>
            <w:vAlign w:val="center"/>
          </w:tcPr>
          <w:p w14:paraId="5E9FF810" w14:textId="77777777" w:rsidR="00C51BC7" w:rsidRPr="00C51BC7" w:rsidRDefault="00C51BC7" w:rsidP="00C51BC7">
            <w:pPr>
              <w:spacing w:after="0" w:line="240" w:lineRule="auto"/>
              <w:jc w:val="center"/>
              <w:rPr>
                <w:rFonts w:ascii="Arial" w:eastAsia="Times New Roman" w:hAnsi="Arial" w:cs="Arial"/>
                <w:sz w:val="20"/>
                <w:szCs w:val="20"/>
              </w:rPr>
            </w:pPr>
          </w:p>
        </w:tc>
        <w:tc>
          <w:tcPr>
            <w:tcW w:w="15" w:type="pct"/>
            <w:vAlign w:val="bottom"/>
          </w:tcPr>
          <w:p w14:paraId="39FC5A20" w14:textId="77777777" w:rsidR="00C51BC7" w:rsidRPr="00C51BC7" w:rsidRDefault="00C51BC7" w:rsidP="00C51BC7">
            <w:pPr>
              <w:spacing w:after="0" w:line="240" w:lineRule="auto"/>
              <w:rPr>
                <w:rFonts w:ascii="Arial" w:hAnsi="Arial" w:cs="Arial"/>
                <w:sz w:val="20"/>
                <w:szCs w:val="20"/>
              </w:rPr>
            </w:pPr>
          </w:p>
        </w:tc>
      </w:tr>
      <w:tr w:rsidR="00C51BC7" w:rsidRPr="00C51BC7" w14:paraId="49B7D237" w14:textId="77777777" w:rsidTr="0092076E">
        <w:trPr>
          <w:trHeight w:val="220"/>
        </w:trPr>
        <w:tc>
          <w:tcPr>
            <w:tcW w:w="4985" w:type="pct"/>
            <w:gridSpan w:val="9"/>
            <w:tcBorders>
              <w:top w:val="single" w:sz="4" w:space="0" w:color="auto"/>
              <w:left w:val="single" w:sz="8" w:space="0" w:color="auto"/>
              <w:bottom w:val="single" w:sz="8" w:space="0" w:color="auto"/>
              <w:right w:val="single" w:sz="8" w:space="0" w:color="auto"/>
            </w:tcBorders>
            <w:vAlign w:val="center"/>
          </w:tcPr>
          <w:p w14:paraId="09585064"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2020</w:t>
            </w:r>
          </w:p>
        </w:tc>
        <w:tc>
          <w:tcPr>
            <w:tcW w:w="15" w:type="pct"/>
            <w:vAlign w:val="bottom"/>
          </w:tcPr>
          <w:p w14:paraId="1C10C08E" w14:textId="77777777" w:rsidR="00C51BC7" w:rsidRPr="00C51BC7" w:rsidRDefault="00C51BC7" w:rsidP="00C51BC7">
            <w:pPr>
              <w:spacing w:after="0" w:line="240" w:lineRule="auto"/>
              <w:rPr>
                <w:rFonts w:ascii="Arial" w:hAnsi="Arial" w:cs="Arial"/>
                <w:sz w:val="20"/>
                <w:szCs w:val="20"/>
              </w:rPr>
            </w:pPr>
          </w:p>
        </w:tc>
      </w:tr>
      <w:tr w:rsidR="00C51BC7" w:rsidRPr="00C51BC7" w14:paraId="5209A34C" w14:textId="77777777" w:rsidTr="0092076E">
        <w:trPr>
          <w:trHeight w:val="220"/>
        </w:trPr>
        <w:tc>
          <w:tcPr>
            <w:tcW w:w="663" w:type="pct"/>
            <w:tcBorders>
              <w:left w:val="single" w:sz="8" w:space="0" w:color="auto"/>
              <w:bottom w:val="single" w:sz="8" w:space="0" w:color="auto"/>
              <w:right w:val="single" w:sz="8" w:space="0" w:color="auto"/>
            </w:tcBorders>
            <w:vAlign w:val="center"/>
          </w:tcPr>
          <w:p w14:paraId="2C085E86"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Газ</w:t>
            </w:r>
          </w:p>
        </w:tc>
        <w:tc>
          <w:tcPr>
            <w:tcW w:w="405" w:type="pct"/>
            <w:tcBorders>
              <w:bottom w:val="single" w:sz="8" w:space="0" w:color="auto"/>
              <w:right w:val="single" w:sz="8" w:space="0" w:color="auto"/>
            </w:tcBorders>
            <w:vAlign w:val="center"/>
          </w:tcPr>
          <w:p w14:paraId="581F0CA6" w14:textId="77777777" w:rsidR="00C51BC7" w:rsidRPr="00C51BC7" w:rsidRDefault="00C51BC7" w:rsidP="00C51BC7">
            <w:pPr>
              <w:spacing w:after="0" w:line="240" w:lineRule="auto"/>
              <w:jc w:val="center"/>
              <w:rPr>
                <w:rFonts w:ascii="Arial" w:eastAsia="Times New Roman" w:hAnsi="Arial" w:cs="Arial"/>
                <w:sz w:val="20"/>
                <w:szCs w:val="20"/>
              </w:rPr>
            </w:pPr>
            <w:proofErr w:type="gramStart"/>
            <w:r w:rsidRPr="00C51BC7">
              <w:rPr>
                <w:rFonts w:ascii="Arial" w:eastAsia="Times New Roman" w:hAnsi="Arial" w:cs="Arial"/>
                <w:sz w:val="20"/>
                <w:szCs w:val="20"/>
              </w:rPr>
              <w:t>тыс.м</w:t>
            </w:r>
            <w:proofErr w:type="gramEnd"/>
            <w:r w:rsidRPr="00C51BC7">
              <w:rPr>
                <w:rFonts w:ascii="Arial" w:eastAsia="Times New Roman" w:hAnsi="Arial" w:cs="Arial"/>
                <w:sz w:val="20"/>
                <w:szCs w:val="20"/>
                <w:vertAlign w:val="superscript"/>
              </w:rPr>
              <w:t>3</w:t>
            </w:r>
          </w:p>
        </w:tc>
        <w:tc>
          <w:tcPr>
            <w:tcW w:w="821" w:type="pct"/>
            <w:tcBorders>
              <w:bottom w:val="single" w:sz="8" w:space="0" w:color="auto"/>
              <w:right w:val="single" w:sz="8" w:space="0" w:color="auto"/>
            </w:tcBorders>
            <w:vAlign w:val="center"/>
          </w:tcPr>
          <w:p w14:paraId="3A353191"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0</w:t>
            </w:r>
          </w:p>
        </w:tc>
        <w:tc>
          <w:tcPr>
            <w:tcW w:w="663" w:type="pct"/>
            <w:tcBorders>
              <w:bottom w:val="single" w:sz="8" w:space="0" w:color="auto"/>
              <w:right w:val="single" w:sz="8" w:space="0" w:color="auto"/>
            </w:tcBorders>
            <w:vAlign w:val="center"/>
          </w:tcPr>
          <w:p w14:paraId="25BB6BC8"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660</w:t>
            </w:r>
          </w:p>
        </w:tc>
        <w:tc>
          <w:tcPr>
            <w:tcW w:w="471" w:type="pct"/>
            <w:gridSpan w:val="2"/>
            <w:tcBorders>
              <w:bottom w:val="single" w:sz="8" w:space="0" w:color="auto"/>
              <w:right w:val="single" w:sz="8" w:space="0" w:color="auto"/>
            </w:tcBorders>
            <w:vAlign w:val="center"/>
          </w:tcPr>
          <w:p w14:paraId="2222A4E9"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660</w:t>
            </w:r>
          </w:p>
        </w:tc>
        <w:tc>
          <w:tcPr>
            <w:tcW w:w="701" w:type="pct"/>
            <w:tcBorders>
              <w:bottom w:val="single" w:sz="8" w:space="0" w:color="auto"/>
              <w:right w:val="single" w:sz="8" w:space="0" w:color="auto"/>
            </w:tcBorders>
            <w:vAlign w:val="center"/>
          </w:tcPr>
          <w:p w14:paraId="261D3C8A"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660</w:t>
            </w:r>
          </w:p>
        </w:tc>
        <w:tc>
          <w:tcPr>
            <w:tcW w:w="705" w:type="pct"/>
            <w:tcBorders>
              <w:bottom w:val="single" w:sz="8" w:space="0" w:color="auto"/>
              <w:right w:val="single" w:sz="8" w:space="0" w:color="auto"/>
            </w:tcBorders>
            <w:vAlign w:val="center"/>
          </w:tcPr>
          <w:p w14:paraId="4AA82EF5"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762</w:t>
            </w:r>
          </w:p>
        </w:tc>
        <w:tc>
          <w:tcPr>
            <w:tcW w:w="557" w:type="pct"/>
            <w:tcBorders>
              <w:bottom w:val="single" w:sz="8" w:space="0" w:color="auto"/>
              <w:right w:val="single" w:sz="8" w:space="0" w:color="auto"/>
            </w:tcBorders>
            <w:vAlign w:val="center"/>
          </w:tcPr>
          <w:p w14:paraId="311E4904"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0</w:t>
            </w:r>
          </w:p>
        </w:tc>
        <w:tc>
          <w:tcPr>
            <w:tcW w:w="15" w:type="pct"/>
            <w:vAlign w:val="bottom"/>
          </w:tcPr>
          <w:p w14:paraId="71E3FA63" w14:textId="77777777" w:rsidR="00C51BC7" w:rsidRPr="00C51BC7" w:rsidRDefault="00C51BC7" w:rsidP="00C51BC7">
            <w:pPr>
              <w:spacing w:after="0" w:line="240" w:lineRule="auto"/>
              <w:rPr>
                <w:rFonts w:ascii="Arial" w:hAnsi="Arial" w:cs="Arial"/>
                <w:sz w:val="20"/>
                <w:szCs w:val="20"/>
              </w:rPr>
            </w:pPr>
          </w:p>
        </w:tc>
      </w:tr>
      <w:tr w:rsidR="00C51BC7" w:rsidRPr="007C242E" w14:paraId="7AA0A00B" w14:textId="77777777" w:rsidTr="0092076E">
        <w:trPr>
          <w:trHeight w:val="220"/>
        </w:trPr>
        <w:tc>
          <w:tcPr>
            <w:tcW w:w="663" w:type="pct"/>
            <w:tcBorders>
              <w:left w:val="single" w:sz="8" w:space="0" w:color="auto"/>
              <w:bottom w:val="single" w:sz="8" w:space="0" w:color="auto"/>
              <w:right w:val="single" w:sz="8" w:space="0" w:color="auto"/>
            </w:tcBorders>
            <w:vAlign w:val="center"/>
          </w:tcPr>
          <w:p w14:paraId="56CA73D9" w14:textId="77777777" w:rsidR="00C51BC7" w:rsidRPr="00C51BC7" w:rsidRDefault="00C51BC7" w:rsidP="00C51BC7">
            <w:pPr>
              <w:spacing w:after="0" w:line="240" w:lineRule="auto"/>
              <w:jc w:val="center"/>
              <w:rPr>
                <w:rFonts w:ascii="Arial" w:eastAsia="Times New Roman" w:hAnsi="Arial" w:cs="Arial"/>
                <w:b/>
                <w:sz w:val="20"/>
                <w:szCs w:val="20"/>
              </w:rPr>
            </w:pPr>
            <w:r w:rsidRPr="00C51BC7">
              <w:rPr>
                <w:rFonts w:ascii="Arial" w:eastAsia="Times New Roman" w:hAnsi="Arial" w:cs="Arial"/>
                <w:b/>
                <w:sz w:val="20"/>
                <w:szCs w:val="20"/>
              </w:rPr>
              <w:t>Итого</w:t>
            </w:r>
          </w:p>
        </w:tc>
        <w:tc>
          <w:tcPr>
            <w:tcW w:w="405" w:type="pct"/>
            <w:tcBorders>
              <w:bottom w:val="single" w:sz="8" w:space="0" w:color="auto"/>
              <w:right w:val="single" w:sz="8" w:space="0" w:color="auto"/>
            </w:tcBorders>
            <w:vAlign w:val="center"/>
          </w:tcPr>
          <w:p w14:paraId="2FCB327C" w14:textId="77777777" w:rsidR="00C51BC7" w:rsidRPr="00C51BC7" w:rsidRDefault="00C51BC7" w:rsidP="00C51BC7">
            <w:pPr>
              <w:spacing w:after="0" w:line="240" w:lineRule="auto"/>
              <w:jc w:val="center"/>
              <w:rPr>
                <w:rFonts w:ascii="Arial" w:eastAsia="Times New Roman" w:hAnsi="Arial" w:cs="Arial"/>
                <w:b/>
                <w:sz w:val="20"/>
                <w:szCs w:val="20"/>
              </w:rPr>
            </w:pPr>
          </w:p>
        </w:tc>
        <w:tc>
          <w:tcPr>
            <w:tcW w:w="821" w:type="pct"/>
            <w:tcBorders>
              <w:bottom w:val="single" w:sz="8" w:space="0" w:color="auto"/>
              <w:right w:val="single" w:sz="8" w:space="0" w:color="auto"/>
            </w:tcBorders>
            <w:vAlign w:val="center"/>
          </w:tcPr>
          <w:p w14:paraId="215C930B" w14:textId="77777777" w:rsidR="00C51BC7" w:rsidRPr="00C51BC7" w:rsidRDefault="007657ED" w:rsidP="00C51BC7">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c>
          <w:tcPr>
            <w:tcW w:w="663" w:type="pct"/>
            <w:tcBorders>
              <w:bottom w:val="single" w:sz="8" w:space="0" w:color="auto"/>
              <w:right w:val="single" w:sz="8" w:space="0" w:color="auto"/>
            </w:tcBorders>
            <w:vAlign w:val="center"/>
          </w:tcPr>
          <w:p w14:paraId="7781D839" w14:textId="77777777" w:rsidR="00C51BC7" w:rsidRPr="007657ED" w:rsidRDefault="00C51BC7" w:rsidP="00C51BC7">
            <w:pPr>
              <w:spacing w:after="0" w:line="240" w:lineRule="auto"/>
              <w:jc w:val="center"/>
              <w:rPr>
                <w:rFonts w:ascii="Arial" w:eastAsia="Times New Roman" w:hAnsi="Arial" w:cs="Arial"/>
                <w:b/>
                <w:sz w:val="20"/>
                <w:szCs w:val="20"/>
              </w:rPr>
            </w:pPr>
            <w:r w:rsidRPr="007657ED">
              <w:rPr>
                <w:rFonts w:ascii="Arial" w:eastAsia="Times New Roman" w:hAnsi="Arial" w:cs="Arial"/>
                <w:b/>
                <w:sz w:val="20"/>
                <w:szCs w:val="20"/>
              </w:rPr>
              <w:t>660</w:t>
            </w:r>
          </w:p>
        </w:tc>
        <w:tc>
          <w:tcPr>
            <w:tcW w:w="471" w:type="pct"/>
            <w:gridSpan w:val="2"/>
            <w:tcBorders>
              <w:bottom w:val="single" w:sz="8" w:space="0" w:color="auto"/>
              <w:right w:val="single" w:sz="8" w:space="0" w:color="auto"/>
            </w:tcBorders>
            <w:vAlign w:val="center"/>
          </w:tcPr>
          <w:p w14:paraId="4B50EAA2" w14:textId="77777777" w:rsidR="00C51BC7" w:rsidRPr="007657ED" w:rsidRDefault="00C51BC7" w:rsidP="00C51BC7">
            <w:pPr>
              <w:spacing w:after="0" w:line="240" w:lineRule="auto"/>
              <w:jc w:val="center"/>
              <w:rPr>
                <w:rFonts w:ascii="Arial" w:eastAsia="Times New Roman" w:hAnsi="Arial" w:cs="Arial"/>
                <w:b/>
                <w:sz w:val="20"/>
                <w:szCs w:val="20"/>
              </w:rPr>
            </w:pPr>
            <w:r w:rsidRPr="007657ED">
              <w:rPr>
                <w:rFonts w:ascii="Arial" w:eastAsia="Times New Roman" w:hAnsi="Arial" w:cs="Arial"/>
                <w:b/>
                <w:sz w:val="20"/>
                <w:szCs w:val="20"/>
              </w:rPr>
              <w:t>660</w:t>
            </w:r>
          </w:p>
        </w:tc>
        <w:tc>
          <w:tcPr>
            <w:tcW w:w="701" w:type="pct"/>
            <w:tcBorders>
              <w:bottom w:val="single" w:sz="8" w:space="0" w:color="auto"/>
              <w:right w:val="single" w:sz="8" w:space="0" w:color="auto"/>
            </w:tcBorders>
            <w:vAlign w:val="center"/>
          </w:tcPr>
          <w:p w14:paraId="7A46204A" w14:textId="77777777" w:rsidR="00C51BC7" w:rsidRPr="007657ED" w:rsidRDefault="00C51BC7" w:rsidP="00C51BC7">
            <w:pPr>
              <w:spacing w:after="0" w:line="240" w:lineRule="auto"/>
              <w:jc w:val="center"/>
              <w:rPr>
                <w:rFonts w:ascii="Arial" w:eastAsia="Times New Roman" w:hAnsi="Arial" w:cs="Arial"/>
                <w:b/>
                <w:sz w:val="20"/>
                <w:szCs w:val="20"/>
              </w:rPr>
            </w:pPr>
            <w:r w:rsidRPr="007657ED">
              <w:rPr>
                <w:rFonts w:ascii="Arial" w:eastAsia="Times New Roman" w:hAnsi="Arial" w:cs="Arial"/>
                <w:b/>
                <w:sz w:val="20"/>
                <w:szCs w:val="20"/>
              </w:rPr>
              <w:t>660</w:t>
            </w:r>
          </w:p>
        </w:tc>
        <w:tc>
          <w:tcPr>
            <w:tcW w:w="705" w:type="pct"/>
            <w:tcBorders>
              <w:bottom w:val="single" w:sz="8" w:space="0" w:color="auto"/>
              <w:right w:val="single" w:sz="8" w:space="0" w:color="auto"/>
            </w:tcBorders>
            <w:vAlign w:val="center"/>
          </w:tcPr>
          <w:p w14:paraId="6F51B61C" w14:textId="77777777" w:rsidR="00C51BC7" w:rsidRPr="007657ED" w:rsidRDefault="00C51BC7" w:rsidP="00C51BC7">
            <w:pPr>
              <w:spacing w:after="0" w:line="240" w:lineRule="auto"/>
              <w:jc w:val="center"/>
              <w:rPr>
                <w:rFonts w:ascii="Arial" w:eastAsia="Times New Roman" w:hAnsi="Arial" w:cs="Arial"/>
                <w:b/>
                <w:sz w:val="20"/>
                <w:szCs w:val="20"/>
              </w:rPr>
            </w:pPr>
            <w:r w:rsidRPr="007657ED">
              <w:rPr>
                <w:rFonts w:ascii="Arial" w:eastAsia="Times New Roman" w:hAnsi="Arial" w:cs="Arial"/>
                <w:b/>
                <w:sz w:val="20"/>
                <w:szCs w:val="20"/>
              </w:rPr>
              <w:t>762</w:t>
            </w:r>
          </w:p>
        </w:tc>
        <w:tc>
          <w:tcPr>
            <w:tcW w:w="557" w:type="pct"/>
            <w:tcBorders>
              <w:bottom w:val="single" w:sz="8" w:space="0" w:color="auto"/>
              <w:right w:val="single" w:sz="8" w:space="0" w:color="auto"/>
            </w:tcBorders>
            <w:vAlign w:val="center"/>
          </w:tcPr>
          <w:p w14:paraId="2CC43A7F" w14:textId="77777777" w:rsidR="00C51BC7" w:rsidRPr="00C51BC7" w:rsidRDefault="007657ED" w:rsidP="00C51BC7">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c>
          <w:tcPr>
            <w:tcW w:w="15" w:type="pct"/>
            <w:vAlign w:val="bottom"/>
          </w:tcPr>
          <w:p w14:paraId="7F04EA62" w14:textId="77777777" w:rsidR="00C51BC7" w:rsidRPr="00C51BC7" w:rsidRDefault="00C51BC7" w:rsidP="00C51BC7">
            <w:pPr>
              <w:spacing w:after="0" w:line="240" w:lineRule="auto"/>
              <w:rPr>
                <w:rFonts w:ascii="Arial" w:hAnsi="Arial" w:cs="Arial"/>
                <w:b/>
                <w:sz w:val="20"/>
                <w:szCs w:val="20"/>
              </w:rPr>
            </w:pPr>
          </w:p>
        </w:tc>
      </w:tr>
      <w:tr w:rsidR="00C51BC7" w:rsidRPr="00C51BC7" w14:paraId="58CCF558"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5" w:type="pct"/>
          <w:trHeight w:val="220"/>
        </w:trPr>
        <w:tc>
          <w:tcPr>
            <w:tcW w:w="4985" w:type="pct"/>
            <w:gridSpan w:val="9"/>
            <w:vAlign w:val="center"/>
          </w:tcPr>
          <w:p w14:paraId="7F28BC4E" w14:textId="77777777" w:rsidR="00C51BC7" w:rsidRPr="00C51BC7" w:rsidRDefault="00C51BC7" w:rsidP="00C51BC7">
            <w:pPr>
              <w:spacing w:after="0" w:line="240" w:lineRule="auto"/>
              <w:jc w:val="center"/>
              <w:rPr>
                <w:rFonts w:ascii="Arial" w:eastAsia="Times New Roman" w:hAnsi="Arial" w:cs="Arial"/>
                <w:sz w:val="20"/>
                <w:szCs w:val="20"/>
              </w:rPr>
            </w:pPr>
            <w:r>
              <w:rPr>
                <w:rFonts w:ascii="Arial" w:eastAsia="Times New Roman" w:hAnsi="Arial" w:cs="Arial"/>
                <w:sz w:val="20"/>
                <w:szCs w:val="20"/>
              </w:rPr>
              <w:t>2021</w:t>
            </w:r>
          </w:p>
        </w:tc>
      </w:tr>
      <w:tr w:rsidR="00C51BC7" w:rsidRPr="00C51BC7" w14:paraId="6185CC37"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5" w:type="pct"/>
          <w:trHeight w:val="220"/>
        </w:trPr>
        <w:tc>
          <w:tcPr>
            <w:tcW w:w="663" w:type="pct"/>
            <w:vAlign w:val="center"/>
          </w:tcPr>
          <w:p w14:paraId="49ED184B"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Газ</w:t>
            </w:r>
          </w:p>
        </w:tc>
        <w:tc>
          <w:tcPr>
            <w:tcW w:w="405" w:type="pct"/>
            <w:vAlign w:val="center"/>
          </w:tcPr>
          <w:p w14:paraId="27C9E198" w14:textId="77777777" w:rsidR="00C51BC7" w:rsidRPr="00C51BC7" w:rsidRDefault="00C51BC7" w:rsidP="00C51BC7">
            <w:pPr>
              <w:spacing w:after="0" w:line="240" w:lineRule="auto"/>
              <w:jc w:val="center"/>
              <w:rPr>
                <w:rFonts w:ascii="Arial" w:eastAsia="Times New Roman" w:hAnsi="Arial" w:cs="Arial"/>
                <w:sz w:val="20"/>
                <w:szCs w:val="20"/>
              </w:rPr>
            </w:pPr>
            <w:proofErr w:type="gramStart"/>
            <w:r w:rsidRPr="00C51BC7">
              <w:rPr>
                <w:rFonts w:ascii="Arial" w:eastAsia="Times New Roman" w:hAnsi="Arial" w:cs="Arial"/>
                <w:sz w:val="20"/>
                <w:szCs w:val="20"/>
              </w:rPr>
              <w:t>тыс.м</w:t>
            </w:r>
            <w:proofErr w:type="gramEnd"/>
            <w:r w:rsidRPr="00C51BC7">
              <w:rPr>
                <w:rFonts w:ascii="Arial" w:eastAsia="Times New Roman" w:hAnsi="Arial" w:cs="Arial"/>
                <w:sz w:val="20"/>
                <w:szCs w:val="20"/>
                <w:vertAlign w:val="superscript"/>
              </w:rPr>
              <w:t>3</w:t>
            </w:r>
          </w:p>
        </w:tc>
        <w:tc>
          <w:tcPr>
            <w:tcW w:w="821" w:type="pct"/>
            <w:vAlign w:val="center"/>
          </w:tcPr>
          <w:p w14:paraId="06E050B9" w14:textId="77777777" w:rsidR="00C51BC7" w:rsidRPr="00C51BC7" w:rsidRDefault="00C51BC7" w:rsidP="006D33E9">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0</w:t>
            </w:r>
          </w:p>
        </w:tc>
        <w:tc>
          <w:tcPr>
            <w:tcW w:w="663" w:type="pct"/>
            <w:vAlign w:val="center"/>
          </w:tcPr>
          <w:p w14:paraId="66858E24" w14:textId="77777777" w:rsidR="00C51BC7" w:rsidRPr="00C51BC7" w:rsidRDefault="00C51BC7" w:rsidP="006D33E9">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660</w:t>
            </w:r>
          </w:p>
        </w:tc>
        <w:tc>
          <w:tcPr>
            <w:tcW w:w="467" w:type="pct"/>
            <w:vAlign w:val="center"/>
          </w:tcPr>
          <w:p w14:paraId="2CAAD91D" w14:textId="77777777" w:rsidR="00C51BC7" w:rsidRPr="00C51BC7" w:rsidRDefault="00C51BC7" w:rsidP="006D33E9">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660</w:t>
            </w:r>
          </w:p>
        </w:tc>
        <w:tc>
          <w:tcPr>
            <w:tcW w:w="705" w:type="pct"/>
            <w:gridSpan w:val="2"/>
            <w:vAlign w:val="center"/>
          </w:tcPr>
          <w:p w14:paraId="315805CD" w14:textId="77777777" w:rsidR="00C51BC7" w:rsidRPr="00C51BC7" w:rsidRDefault="00C51BC7" w:rsidP="006D33E9">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660</w:t>
            </w:r>
          </w:p>
        </w:tc>
        <w:tc>
          <w:tcPr>
            <w:tcW w:w="705" w:type="pct"/>
            <w:vAlign w:val="center"/>
          </w:tcPr>
          <w:p w14:paraId="18E36244" w14:textId="77777777" w:rsidR="00C51BC7" w:rsidRPr="00C51BC7" w:rsidRDefault="00C51BC7" w:rsidP="006D33E9">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762</w:t>
            </w:r>
          </w:p>
        </w:tc>
        <w:tc>
          <w:tcPr>
            <w:tcW w:w="557" w:type="pct"/>
            <w:vAlign w:val="center"/>
          </w:tcPr>
          <w:p w14:paraId="663D878B" w14:textId="77777777" w:rsidR="00C51BC7" w:rsidRPr="00C51BC7" w:rsidRDefault="00C51BC7" w:rsidP="006D33E9">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0</w:t>
            </w:r>
          </w:p>
        </w:tc>
      </w:tr>
      <w:tr w:rsidR="00C51BC7" w:rsidRPr="007C242E" w14:paraId="10E335EC"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5" w:type="pct"/>
          <w:trHeight w:val="220"/>
        </w:trPr>
        <w:tc>
          <w:tcPr>
            <w:tcW w:w="663" w:type="pct"/>
            <w:vAlign w:val="center"/>
          </w:tcPr>
          <w:p w14:paraId="64F84952" w14:textId="77777777" w:rsidR="00C51BC7" w:rsidRPr="00C51BC7" w:rsidRDefault="00C51BC7" w:rsidP="00C51BC7">
            <w:pPr>
              <w:spacing w:after="0" w:line="240" w:lineRule="auto"/>
              <w:jc w:val="center"/>
              <w:rPr>
                <w:rFonts w:ascii="Arial" w:eastAsia="Times New Roman" w:hAnsi="Arial" w:cs="Arial"/>
                <w:b/>
                <w:sz w:val="20"/>
                <w:szCs w:val="20"/>
              </w:rPr>
            </w:pPr>
            <w:r w:rsidRPr="00C51BC7">
              <w:rPr>
                <w:rFonts w:ascii="Arial" w:eastAsia="Times New Roman" w:hAnsi="Arial" w:cs="Arial"/>
                <w:b/>
                <w:sz w:val="20"/>
                <w:szCs w:val="20"/>
              </w:rPr>
              <w:t>Итого</w:t>
            </w:r>
          </w:p>
        </w:tc>
        <w:tc>
          <w:tcPr>
            <w:tcW w:w="405" w:type="pct"/>
            <w:vAlign w:val="center"/>
          </w:tcPr>
          <w:p w14:paraId="2421CBD9" w14:textId="77777777" w:rsidR="00C51BC7" w:rsidRPr="00C51BC7" w:rsidRDefault="00C51BC7" w:rsidP="00C51BC7">
            <w:pPr>
              <w:spacing w:after="0" w:line="240" w:lineRule="auto"/>
              <w:jc w:val="center"/>
              <w:rPr>
                <w:rFonts w:ascii="Arial" w:eastAsia="Times New Roman" w:hAnsi="Arial" w:cs="Arial"/>
                <w:b/>
                <w:sz w:val="20"/>
                <w:szCs w:val="20"/>
              </w:rPr>
            </w:pPr>
          </w:p>
        </w:tc>
        <w:tc>
          <w:tcPr>
            <w:tcW w:w="821" w:type="pct"/>
            <w:vAlign w:val="center"/>
          </w:tcPr>
          <w:p w14:paraId="3F95FD61" w14:textId="77777777" w:rsidR="00C51BC7" w:rsidRPr="00C51BC7" w:rsidRDefault="007657ED" w:rsidP="006D33E9">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c>
          <w:tcPr>
            <w:tcW w:w="663" w:type="pct"/>
            <w:vAlign w:val="center"/>
          </w:tcPr>
          <w:p w14:paraId="782638E4" w14:textId="77777777" w:rsidR="00C51BC7" w:rsidRPr="007657ED" w:rsidRDefault="00C51BC7" w:rsidP="006D33E9">
            <w:pPr>
              <w:spacing w:after="0" w:line="240" w:lineRule="auto"/>
              <w:jc w:val="center"/>
              <w:rPr>
                <w:rFonts w:ascii="Arial" w:eastAsia="Times New Roman" w:hAnsi="Arial" w:cs="Arial"/>
                <w:b/>
                <w:sz w:val="20"/>
                <w:szCs w:val="20"/>
              </w:rPr>
            </w:pPr>
            <w:r w:rsidRPr="007657ED">
              <w:rPr>
                <w:rFonts w:ascii="Arial" w:eastAsia="Times New Roman" w:hAnsi="Arial" w:cs="Arial"/>
                <w:b/>
                <w:sz w:val="20"/>
                <w:szCs w:val="20"/>
              </w:rPr>
              <w:t>660</w:t>
            </w:r>
          </w:p>
        </w:tc>
        <w:tc>
          <w:tcPr>
            <w:tcW w:w="467" w:type="pct"/>
            <w:vAlign w:val="center"/>
          </w:tcPr>
          <w:p w14:paraId="6D618E0B" w14:textId="77777777" w:rsidR="00C51BC7" w:rsidRPr="007657ED" w:rsidRDefault="00C51BC7" w:rsidP="006D33E9">
            <w:pPr>
              <w:spacing w:after="0" w:line="240" w:lineRule="auto"/>
              <w:jc w:val="center"/>
              <w:rPr>
                <w:rFonts w:ascii="Arial" w:eastAsia="Times New Roman" w:hAnsi="Arial" w:cs="Arial"/>
                <w:b/>
                <w:sz w:val="20"/>
                <w:szCs w:val="20"/>
              </w:rPr>
            </w:pPr>
            <w:r w:rsidRPr="007657ED">
              <w:rPr>
                <w:rFonts w:ascii="Arial" w:eastAsia="Times New Roman" w:hAnsi="Arial" w:cs="Arial"/>
                <w:b/>
                <w:sz w:val="20"/>
                <w:szCs w:val="20"/>
              </w:rPr>
              <w:t>660</w:t>
            </w:r>
          </w:p>
        </w:tc>
        <w:tc>
          <w:tcPr>
            <w:tcW w:w="705" w:type="pct"/>
            <w:gridSpan w:val="2"/>
            <w:vAlign w:val="center"/>
          </w:tcPr>
          <w:p w14:paraId="529328B7" w14:textId="77777777" w:rsidR="00C51BC7" w:rsidRPr="007657ED" w:rsidRDefault="00C51BC7" w:rsidP="006D33E9">
            <w:pPr>
              <w:spacing w:after="0" w:line="240" w:lineRule="auto"/>
              <w:jc w:val="center"/>
              <w:rPr>
                <w:rFonts w:ascii="Arial" w:eastAsia="Times New Roman" w:hAnsi="Arial" w:cs="Arial"/>
                <w:b/>
                <w:sz w:val="20"/>
                <w:szCs w:val="20"/>
              </w:rPr>
            </w:pPr>
            <w:r w:rsidRPr="007657ED">
              <w:rPr>
                <w:rFonts w:ascii="Arial" w:eastAsia="Times New Roman" w:hAnsi="Arial" w:cs="Arial"/>
                <w:b/>
                <w:sz w:val="20"/>
                <w:szCs w:val="20"/>
              </w:rPr>
              <w:t>660</w:t>
            </w:r>
          </w:p>
        </w:tc>
        <w:tc>
          <w:tcPr>
            <w:tcW w:w="705" w:type="pct"/>
            <w:vAlign w:val="center"/>
          </w:tcPr>
          <w:p w14:paraId="728DE3E5" w14:textId="77777777" w:rsidR="00C51BC7" w:rsidRPr="007657ED" w:rsidRDefault="00C51BC7" w:rsidP="006D33E9">
            <w:pPr>
              <w:spacing w:after="0" w:line="240" w:lineRule="auto"/>
              <w:jc w:val="center"/>
              <w:rPr>
                <w:rFonts w:ascii="Arial" w:eastAsia="Times New Roman" w:hAnsi="Arial" w:cs="Arial"/>
                <w:b/>
                <w:sz w:val="20"/>
                <w:szCs w:val="20"/>
              </w:rPr>
            </w:pPr>
            <w:r w:rsidRPr="007657ED">
              <w:rPr>
                <w:rFonts w:ascii="Arial" w:eastAsia="Times New Roman" w:hAnsi="Arial" w:cs="Arial"/>
                <w:b/>
                <w:sz w:val="20"/>
                <w:szCs w:val="20"/>
              </w:rPr>
              <w:t>762</w:t>
            </w:r>
          </w:p>
        </w:tc>
        <w:tc>
          <w:tcPr>
            <w:tcW w:w="557" w:type="pct"/>
            <w:vAlign w:val="center"/>
          </w:tcPr>
          <w:p w14:paraId="486CCC37" w14:textId="77777777" w:rsidR="00C51BC7" w:rsidRPr="00C51BC7" w:rsidRDefault="007657ED" w:rsidP="006D33E9">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r>
      <w:tr w:rsidR="00C51BC7" w:rsidRPr="007C242E" w14:paraId="28DBDBB2"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5" w:type="pct"/>
          <w:trHeight w:val="220"/>
        </w:trPr>
        <w:tc>
          <w:tcPr>
            <w:tcW w:w="4985" w:type="pct"/>
            <w:gridSpan w:val="9"/>
            <w:vAlign w:val="center"/>
          </w:tcPr>
          <w:p w14:paraId="77984D56" w14:textId="77777777" w:rsidR="00C51BC7" w:rsidRPr="00C51BC7" w:rsidRDefault="00C51BC7"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2022</w:t>
            </w:r>
          </w:p>
        </w:tc>
      </w:tr>
      <w:tr w:rsidR="007657ED" w:rsidRPr="007C242E" w14:paraId="0E899163"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5" w:type="pct"/>
          <w:trHeight w:val="220"/>
        </w:trPr>
        <w:tc>
          <w:tcPr>
            <w:tcW w:w="663" w:type="pct"/>
            <w:vAlign w:val="center"/>
          </w:tcPr>
          <w:p w14:paraId="15881475" w14:textId="77777777" w:rsidR="007657ED" w:rsidRPr="00C51BC7" w:rsidRDefault="007657ED"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Газ</w:t>
            </w:r>
          </w:p>
        </w:tc>
        <w:tc>
          <w:tcPr>
            <w:tcW w:w="405" w:type="pct"/>
            <w:vAlign w:val="center"/>
          </w:tcPr>
          <w:p w14:paraId="20858959" w14:textId="77777777" w:rsidR="007657ED" w:rsidRPr="00C51BC7" w:rsidRDefault="007657ED" w:rsidP="00C51BC7">
            <w:pPr>
              <w:spacing w:after="0" w:line="240" w:lineRule="auto"/>
              <w:jc w:val="center"/>
              <w:rPr>
                <w:rFonts w:ascii="Arial" w:eastAsia="Times New Roman" w:hAnsi="Arial" w:cs="Arial"/>
                <w:sz w:val="20"/>
                <w:szCs w:val="20"/>
              </w:rPr>
            </w:pPr>
            <w:proofErr w:type="gramStart"/>
            <w:r w:rsidRPr="00C51BC7">
              <w:rPr>
                <w:rFonts w:ascii="Arial" w:eastAsia="Times New Roman" w:hAnsi="Arial" w:cs="Arial"/>
                <w:sz w:val="20"/>
                <w:szCs w:val="20"/>
              </w:rPr>
              <w:t>тыс.м</w:t>
            </w:r>
            <w:proofErr w:type="gramEnd"/>
            <w:r w:rsidRPr="00C51BC7">
              <w:rPr>
                <w:rFonts w:ascii="Arial" w:eastAsia="Times New Roman" w:hAnsi="Arial" w:cs="Arial"/>
                <w:sz w:val="20"/>
                <w:szCs w:val="20"/>
                <w:vertAlign w:val="superscript"/>
              </w:rPr>
              <w:t>3</w:t>
            </w:r>
          </w:p>
        </w:tc>
        <w:tc>
          <w:tcPr>
            <w:tcW w:w="821" w:type="pct"/>
            <w:vAlign w:val="center"/>
          </w:tcPr>
          <w:p w14:paraId="3DF2E1B1" w14:textId="77777777" w:rsidR="007657ED" w:rsidRPr="00C51BC7" w:rsidRDefault="007657ED" w:rsidP="00C51BC7">
            <w:pPr>
              <w:spacing w:after="0" w:line="240" w:lineRule="auto"/>
              <w:jc w:val="center"/>
              <w:rPr>
                <w:rFonts w:ascii="Arial" w:eastAsia="Times New Roman" w:hAnsi="Arial" w:cs="Arial"/>
                <w:sz w:val="20"/>
                <w:szCs w:val="20"/>
              </w:rPr>
            </w:pPr>
            <w:r w:rsidRPr="00C51BC7">
              <w:rPr>
                <w:rFonts w:ascii="Arial" w:eastAsia="Times New Roman" w:hAnsi="Arial" w:cs="Arial"/>
                <w:sz w:val="20"/>
                <w:szCs w:val="20"/>
              </w:rPr>
              <w:t>0</w:t>
            </w:r>
          </w:p>
        </w:tc>
        <w:tc>
          <w:tcPr>
            <w:tcW w:w="663" w:type="pct"/>
          </w:tcPr>
          <w:p w14:paraId="29C90C48" w14:textId="77777777" w:rsidR="007657ED" w:rsidRPr="007657ED" w:rsidRDefault="007657ED" w:rsidP="007657ED">
            <w:pPr>
              <w:spacing w:after="0" w:line="240" w:lineRule="auto"/>
              <w:jc w:val="center"/>
              <w:rPr>
                <w:rFonts w:ascii="Arial" w:eastAsia="Times New Roman" w:hAnsi="Arial" w:cs="Arial"/>
                <w:sz w:val="20"/>
                <w:szCs w:val="20"/>
              </w:rPr>
            </w:pPr>
            <w:r w:rsidRPr="00BB1E53">
              <w:rPr>
                <w:rFonts w:ascii="Arial" w:eastAsia="Times New Roman" w:hAnsi="Arial" w:cs="Arial"/>
                <w:sz w:val="20"/>
                <w:szCs w:val="20"/>
              </w:rPr>
              <w:t>749</w:t>
            </w:r>
          </w:p>
        </w:tc>
        <w:tc>
          <w:tcPr>
            <w:tcW w:w="467" w:type="pct"/>
          </w:tcPr>
          <w:p w14:paraId="20E8FCDA" w14:textId="77777777" w:rsidR="007657ED" w:rsidRPr="007657ED" w:rsidRDefault="007657ED" w:rsidP="007657ED">
            <w:pPr>
              <w:spacing w:after="0" w:line="240" w:lineRule="auto"/>
              <w:jc w:val="center"/>
              <w:rPr>
                <w:rFonts w:ascii="Arial" w:eastAsia="Times New Roman" w:hAnsi="Arial" w:cs="Arial"/>
                <w:sz w:val="20"/>
                <w:szCs w:val="20"/>
              </w:rPr>
            </w:pPr>
            <w:r w:rsidRPr="00BB1E53">
              <w:rPr>
                <w:rFonts w:ascii="Arial" w:eastAsia="Times New Roman" w:hAnsi="Arial" w:cs="Arial"/>
                <w:sz w:val="20"/>
                <w:szCs w:val="20"/>
              </w:rPr>
              <w:t>749</w:t>
            </w:r>
          </w:p>
        </w:tc>
        <w:tc>
          <w:tcPr>
            <w:tcW w:w="705" w:type="pct"/>
            <w:gridSpan w:val="2"/>
            <w:vAlign w:val="center"/>
          </w:tcPr>
          <w:p w14:paraId="2538F0BE" w14:textId="77777777" w:rsidR="007657ED" w:rsidRPr="00C51BC7" w:rsidRDefault="007657ED" w:rsidP="00C51BC7">
            <w:pPr>
              <w:spacing w:after="0" w:line="240" w:lineRule="auto"/>
              <w:jc w:val="center"/>
              <w:rPr>
                <w:rFonts w:ascii="Arial" w:eastAsia="Times New Roman" w:hAnsi="Arial" w:cs="Arial"/>
                <w:sz w:val="20"/>
                <w:szCs w:val="20"/>
              </w:rPr>
            </w:pPr>
            <w:r>
              <w:rPr>
                <w:rFonts w:ascii="Arial" w:eastAsia="Times New Roman" w:hAnsi="Arial" w:cs="Arial"/>
                <w:sz w:val="20"/>
                <w:szCs w:val="20"/>
              </w:rPr>
              <w:t>749</w:t>
            </w:r>
          </w:p>
        </w:tc>
        <w:tc>
          <w:tcPr>
            <w:tcW w:w="705" w:type="pct"/>
            <w:vAlign w:val="center"/>
          </w:tcPr>
          <w:p w14:paraId="14786FAF" w14:textId="77777777" w:rsidR="007657ED" w:rsidRPr="00C51BC7" w:rsidRDefault="007657ED" w:rsidP="007657ED">
            <w:pPr>
              <w:spacing w:after="0" w:line="240" w:lineRule="auto"/>
              <w:jc w:val="center"/>
              <w:rPr>
                <w:rFonts w:ascii="Arial" w:eastAsia="Times New Roman" w:hAnsi="Arial" w:cs="Arial"/>
                <w:sz w:val="20"/>
                <w:szCs w:val="20"/>
              </w:rPr>
            </w:pPr>
            <w:r>
              <w:rPr>
                <w:rFonts w:ascii="Arial" w:eastAsia="Times New Roman" w:hAnsi="Arial" w:cs="Arial"/>
                <w:sz w:val="20"/>
                <w:szCs w:val="20"/>
              </w:rPr>
              <w:t>869</w:t>
            </w:r>
          </w:p>
        </w:tc>
        <w:tc>
          <w:tcPr>
            <w:tcW w:w="557" w:type="pct"/>
            <w:vAlign w:val="center"/>
          </w:tcPr>
          <w:p w14:paraId="6B614B10" w14:textId="77777777" w:rsidR="007657ED" w:rsidRPr="007657ED" w:rsidRDefault="007657ED" w:rsidP="00C51BC7">
            <w:pPr>
              <w:spacing w:after="0" w:line="240" w:lineRule="auto"/>
              <w:jc w:val="center"/>
              <w:rPr>
                <w:rFonts w:ascii="Arial" w:eastAsia="Times New Roman" w:hAnsi="Arial" w:cs="Arial"/>
                <w:sz w:val="20"/>
                <w:szCs w:val="20"/>
              </w:rPr>
            </w:pPr>
            <w:r w:rsidRPr="007657ED">
              <w:rPr>
                <w:rFonts w:ascii="Arial" w:eastAsia="Times New Roman" w:hAnsi="Arial" w:cs="Arial"/>
                <w:sz w:val="20"/>
                <w:szCs w:val="20"/>
              </w:rPr>
              <w:t>0</w:t>
            </w:r>
          </w:p>
        </w:tc>
      </w:tr>
      <w:tr w:rsidR="007657ED" w:rsidRPr="007C242E" w14:paraId="2856612B"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5" w:type="pct"/>
          <w:trHeight w:val="220"/>
        </w:trPr>
        <w:tc>
          <w:tcPr>
            <w:tcW w:w="663" w:type="pct"/>
            <w:vAlign w:val="center"/>
          </w:tcPr>
          <w:p w14:paraId="4E9B3E15" w14:textId="77777777" w:rsidR="007657ED" w:rsidRPr="00C51BC7" w:rsidRDefault="007657ED" w:rsidP="00C51BC7">
            <w:pPr>
              <w:spacing w:after="0" w:line="240" w:lineRule="auto"/>
              <w:jc w:val="center"/>
              <w:rPr>
                <w:rFonts w:ascii="Arial" w:eastAsia="Times New Roman" w:hAnsi="Arial" w:cs="Arial"/>
                <w:b/>
                <w:sz w:val="20"/>
                <w:szCs w:val="20"/>
              </w:rPr>
            </w:pPr>
            <w:r w:rsidRPr="00C51BC7">
              <w:rPr>
                <w:rFonts w:ascii="Arial" w:eastAsia="Times New Roman" w:hAnsi="Arial" w:cs="Arial"/>
                <w:b/>
                <w:sz w:val="20"/>
                <w:szCs w:val="20"/>
              </w:rPr>
              <w:t>Итого</w:t>
            </w:r>
          </w:p>
        </w:tc>
        <w:tc>
          <w:tcPr>
            <w:tcW w:w="405" w:type="pct"/>
            <w:vAlign w:val="center"/>
          </w:tcPr>
          <w:p w14:paraId="34A99188" w14:textId="77777777" w:rsidR="007657ED" w:rsidRPr="00C51BC7" w:rsidRDefault="007657ED" w:rsidP="00C51BC7">
            <w:pPr>
              <w:spacing w:after="0" w:line="240" w:lineRule="auto"/>
              <w:jc w:val="center"/>
              <w:rPr>
                <w:rFonts w:ascii="Arial" w:eastAsia="Times New Roman" w:hAnsi="Arial" w:cs="Arial"/>
                <w:b/>
                <w:sz w:val="20"/>
                <w:szCs w:val="20"/>
              </w:rPr>
            </w:pPr>
          </w:p>
        </w:tc>
        <w:tc>
          <w:tcPr>
            <w:tcW w:w="821" w:type="pct"/>
            <w:vAlign w:val="center"/>
          </w:tcPr>
          <w:p w14:paraId="6840E971" w14:textId="77777777" w:rsidR="007657ED" w:rsidRPr="00C51BC7" w:rsidRDefault="007657ED" w:rsidP="00C51BC7">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c>
          <w:tcPr>
            <w:tcW w:w="663" w:type="pct"/>
          </w:tcPr>
          <w:p w14:paraId="1D48887E" w14:textId="77777777" w:rsidR="007657ED" w:rsidRPr="007657ED" w:rsidRDefault="007657ED" w:rsidP="006D33E9">
            <w:pPr>
              <w:spacing w:after="0" w:line="240" w:lineRule="auto"/>
              <w:jc w:val="center"/>
              <w:rPr>
                <w:rFonts w:ascii="Arial" w:eastAsia="Times New Roman" w:hAnsi="Arial" w:cs="Arial"/>
                <w:b/>
                <w:sz w:val="20"/>
                <w:szCs w:val="20"/>
              </w:rPr>
            </w:pPr>
            <w:r w:rsidRPr="007657ED">
              <w:rPr>
                <w:rFonts w:ascii="Arial" w:eastAsia="Times New Roman" w:hAnsi="Arial" w:cs="Arial"/>
                <w:b/>
                <w:sz w:val="20"/>
                <w:szCs w:val="20"/>
              </w:rPr>
              <w:t>749</w:t>
            </w:r>
          </w:p>
        </w:tc>
        <w:tc>
          <w:tcPr>
            <w:tcW w:w="467" w:type="pct"/>
          </w:tcPr>
          <w:p w14:paraId="02A90798" w14:textId="77777777" w:rsidR="007657ED" w:rsidRPr="007657ED" w:rsidRDefault="007657ED" w:rsidP="006D33E9">
            <w:pPr>
              <w:spacing w:after="0" w:line="240" w:lineRule="auto"/>
              <w:jc w:val="center"/>
              <w:rPr>
                <w:rFonts w:ascii="Arial" w:eastAsia="Times New Roman" w:hAnsi="Arial" w:cs="Arial"/>
                <w:b/>
                <w:sz w:val="20"/>
                <w:szCs w:val="20"/>
              </w:rPr>
            </w:pPr>
            <w:r w:rsidRPr="007657ED">
              <w:rPr>
                <w:rFonts w:ascii="Arial" w:eastAsia="Times New Roman" w:hAnsi="Arial" w:cs="Arial"/>
                <w:b/>
                <w:sz w:val="20"/>
                <w:szCs w:val="20"/>
              </w:rPr>
              <w:t>749</w:t>
            </w:r>
          </w:p>
        </w:tc>
        <w:tc>
          <w:tcPr>
            <w:tcW w:w="705" w:type="pct"/>
            <w:gridSpan w:val="2"/>
            <w:vAlign w:val="center"/>
          </w:tcPr>
          <w:p w14:paraId="29950014" w14:textId="77777777" w:rsidR="007657ED" w:rsidRPr="007657ED" w:rsidRDefault="007657ED" w:rsidP="006D33E9">
            <w:pPr>
              <w:spacing w:after="0" w:line="240" w:lineRule="auto"/>
              <w:jc w:val="center"/>
              <w:rPr>
                <w:rFonts w:ascii="Arial" w:eastAsia="Times New Roman" w:hAnsi="Arial" w:cs="Arial"/>
                <w:b/>
                <w:sz w:val="20"/>
                <w:szCs w:val="20"/>
              </w:rPr>
            </w:pPr>
            <w:r w:rsidRPr="007657ED">
              <w:rPr>
                <w:rFonts w:ascii="Arial" w:eastAsia="Times New Roman" w:hAnsi="Arial" w:cs="Arial"/>
                <w:b/>
                <w:sz w:val="20"/>
                <w:szCs w:val="20"/>
              </w:rPr>
              <w:t>749</w:t>
            </w:r>
          </w:p>
        </w:tc>
        <w:tc>
          <w:tcPr>
            <w:tcW w:w="705" w:type="pct"/>
            <w:vAlign w:val="center"/>
          </w:tcPr>
          <w:p w14:paraId="5430B909" w14:textId="77777777" w:rsidR="007657ED" w:rsidRPr="007657ED" w:rsidRDefault="007657ED" w:rsidP="006D33E9">
            <w:pPr>
              <w:spacing w:after="0" w:line="240" w:lineRule="auto"/>
              <w:jc w:val="center"/>
              <w:rPr>
                <w:rFonts w:ascii="Arial" w:eastAsia="Times New Roman" w:hAnsi="Arial" w:cs="Arial"/>
                <w:b/>
                <w:sz w:val="20"/>
                <w:szCs w:val="20"/>
              </w:rPr>
            </w:pPr>
            <w:r w:rsidRPr="007657ED">
              <w:rPr>
                <w:rFonts w:ascii="Arial" w:eastAsia="Times New Roman" w:hAnsi="Arial" w:cs="Arial"/>
                <w:b/>
                <w:sz w:val="20"/>
                <w:szCs w:val="20"/>
              </w:rPr>
              <w:t>869</w:t>
            </w:r>
          </w:p>
        </w:tc>
        <w:tc>
          <w:tcPr>
            <w:tcW w:w="557" w:type="pct"/>
            <w:vAlign w:val="center"/>
          </w:tcPr>
          <w:p w14:paraId="6C3780D5" w14:textId="77777777" w:rsidR="007657ED" w:rsidRPr="00C51BC7" w:rsidRDefault="007657ED" w:rsidP="00C51BC7">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r>
    </w:tbl>
    <w:p w14:paraId="14DA76C8" w14:textId="77777777" w:rsidR="00170023" w:rsidRPr="007C242E" w:rsidRDefault="00170023" w:rsidP="009454C0">
      <w:pPr>
        <w:ind w:firstLine="720"/>
        <w:rPr>
          <w:rFonts w:ascii="Arial" w:eastAsia="Times New Roman" w:hAnsi="Arial" w:cs="Arial"/>
          <w:spacing w:val="-5"/>
          <w:sz w:val="22"/>
          <w:highlight w:val="green"/>
        </w:rPr>
      </w:pPr>
    </w:p>
    <w:p w14:paraId="1C0B8710" w14:textId="1B718242" w:rsidR="00C93A97" w:rsidRPr="00E23779" w:rsidRDefault="00050662" w:rsidP="008973E4">
      <w:pPr>
        <w:pStyle w:val="a5"/>
      </w:pPr>
      <w:r w:rsidRPr="00E23779">
        <w:t xml:space="preserve">Таблица </w:t>
      </w:r>
      <w:r w:rsidR="006970CF" w:rsidRPr="00E23779">
        <w:fldChar w:fldCharType="begin"/>
      </w:r>
      <w:r w:rsidR="00190EBC" w:rsidRPr="00E23779">
        <w:instrText xml:space="preserve"> STYLEREF 1 \s </w:instrText>
      </w:r>
      <w:r w:rsidR="006970CF" w:rsidRPr="00E23779">
        <w:fldChar w:fldCharType="separate"/>
      </w:r>
      <w:r w:rsidR="005D1C71">
        <w:rPr>
          <w:noProof/>
        </w:rPr>
        <w:t>8</w:t>
      </w:r>
      <w:r w:rsidR="006970CF" w:rsidRPr="00E23779">
        <w:rPr>
          <w:noProof/>
        </w:rPr>
        <w:fldChar w:fldCharType="end"/>
      </w:r>
      <w:r w:rsidR="000F654C" w:rsidRPr="00E23779">
        <w:t>.</w:t>
      </w:r>
      <w:r w:rsidR="006970CF" w:rsidRPr="00E23779">
        <w:fldChar w:fldCharType="begin"/>
      </w:r>
      <w:r w:rsidR="00190EBC" w:rsidRPr="00E23779">
        <w:instrText xml:space="preserve"> SEQ Таблица \* ARABIC \s 1 </w:instrText>
      </w:r>
      <w:r w:rsidR="006970CF" w:rsidRPr="00E23779">
        <w:fldChar w:fldCharType="separate"/>
      </w:r>
      <w:r w:rsidR="005D1C71">
        <w:rPr>
          <w:noProof/>
        </w:rPr>
        <w:t>30</w:t>
      </w:r>
      <w:r w:rsidR="006970CF" w:rsidRPr="00E23779">
        <w:rPr>
          <w:noProof/>
        </w:rPr>
        <w:fldChar w:fldCharType="end"/>
      </w:r>
      <w:r w:rsidRPr="00E23779">
        <w:t xml:space="preserve">. </w:t>
      </w:r>
      <w:r w:rsidR="00C93A97" w:rsidRPr="00E23779">
        <w:rPr>
          <w:rFonts w:eastAsia="Times New Roman"/>
        </w:rPr>
        <w:t xml:space="preserve">Топливный баланс </w:t>
      </w:r>
      <w:r w:rsidR="009454C0" w:rsidRPr="00E23779">
        <w:rPr>
          <w:rFonts w:eastAsia="Times New Roman"/>
        </w:rPr>
        <w:t xml:space="preserve">котельной </w:t>
      </w:r>
      <w:r w:rsidR="00C93A97" w:rsidRPr="00E23779">
        <w:rPr>
          <w:rFonts w:eastAsia="Times New Roman"/>
        </w:rPr>
        <w:t xml:space="preserve">№3 ИП </w:t>
      </w:r>
      <w:r w:rsidR="001C32E1">
        <w:rPr>
          <w:rFonts w:eastAsia="Times New Roman"/>
        </w:rPr>
        <w:t>«</w:t>
      </w:r>
      <w:r w:rsidR="00C93A97" w:rsidRPr="00E23779">
        <w:rPr>
          <w:rFonts w:eastAsia="Times New Roman"/>
        </w:rPr>
        <w:t>Голубев</w:t>
      </w:r>
      <w:r w:rsidR="001C32E1">
        <w:rPr>
          <w:rFonts w:eastAsia="Times New Roman"/>
        </w:rPr>
        <w:t>»</w:t>
      </w:r>
    </w:p>
    <w:p w14:paraId="01493154" w14:textId="77777777" w:rsidR="00C93A97" w:rsidRPr="007C242E" w:rsidRDefault="00C93A97" w:rsidP="009454C0">
      <w:pPr>
        <w:ind w:firstLine="720"/>
        <w:rPr>
          <w:rFonts w:ascii="Arial" w:eastAsia="Times New Roman" w:hAnsi="Arial" w:cs="Arial"/>
          <w:spacing w:val="-5"/>
          <w:sz w:val="22"/>
          <w:highlight w:val="green"/>
        </w:rPr>
      </w:pPr>
    </w:p>
    <w:tbl>
      <w:tblPr>
        <w:tblW w:w="5000" w:type="pct"/>
        <w:tblCellMar>
          <w:left w:w="0" w:type="dxa"/>
          <w:right w:w="0" w:type="dxa"/>
        </w:tblCellMar>
        <w:tblLook w:val="04A0" w:firstRow="1" w:lastRow="0" w:firstColumn="1" w:lastColumn="0" w:noHBand="0" w:noVBand="1"/>
      </w:tblPr>
      <w:tblGrid>
        <w:gridCol w:w="1293"/>
        <w:gridCol w:w="790"/>
        <w:gridCol w:w="1606"/>
        <w:gridCol w:w="1296"/>
        <w:gridCol w:w="910"/>
        <w:gridCol w:w="8"/>
        <w:gridCol w:w="1370"/>
        <w:gridCol w:w="1376"/>
        <w:gridCol w:w="1097"/>
      </w:tblGrid>
      <w:tr w:rsidR="00D707A2" w:rsidRPr="00D707A2" w14:paraId="53ACE9A3" w14:textId="77777777" w:rsidTr="0092076E">
        <w:trPr>
          <w:trHeight w:val="284"/>
        </w:trPr>
        <w:tc>
          <w:tcPr>
            <w:tcW w:w="663" w:type="pct"/>
            <w:vMerge w:val="restart"/>
            <w:tcBorders>
              <w:top w:val="single" w:sz="8" w:space="0" w:color="auto"/>
              <w:left w:val="single" w:sz="8" w:space="0" w:color="auto"/>
              <w:right w:val="single" w:sz="8" w:space="0" w:color="auto"/>
            </w:tcBorders>
            <w:vAlign w:val="center"/>
          </w:tcPr>
          <w:p w14:paraId="6FF6260D"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Баланс</w:t>
            </w:r>
          </w:p>
          <w:p w14:paraId="511EA5F4"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топлива за</w:t>
            </w:r>
          </w:p>
          <w:p w14:paraId="1FD14FF1"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год</w:t>
            </w:r>
          </w:p>
        </w:tc>
        <w:tc>
          <w:tcPr>
            <w:tcW w:w="405" w:type="pct"/>
            <w:vMerge w:val="restart"/>
            <w:tcBorders>
              <w:top w:val="single" w:sz="8" w:space="0" w:color="auto"/>
              <w:right w:val="single" w:sz="8" w:space="0" w:color="auto"/>
            </w:tcBorders>
            <w:vAlign w:val="center"/>
          </w:tcPr>
          <w:p w14:paraId="3BF4A346"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Ед.</w:t>
            </w:r>
          </w:p>
          <w:p w14:paraId="33287C49"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изм.</w:t>
            </w:r>
          </w:p>
        </w:tc>
        <w:tc>
          <w:tcPr>
            <w:tcW w:w="824" w:type="pct"/>
            <w:vMerge w:val="restart"/>
            <w:tcBorders>
              <w:top w:val="single" w:sz="8" w:space="0" w:color="auto"/>
              <w:right w:val="single" w:sz="8" w:space="0" w:color="auto"/>
            </w:tcBorders>
            <w:vAlign w:val="center"/>
          </w:tcPr>
          <w:p w14:paraId="3334DDC7"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Остаток топлива</w:t>
            </w:r>
          </w:p>
          <w:p w14:paraId="0E2CEC4B"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на начало года</w:t>
            </w:r>
          </w:p>
        </w:tc>
        <w:tc>
          <w:tcPr>
            <w:tcW w:w="665" w:type="pct"/>
            <w:vMerge w:val="restart"/>
            <w:tcBorders>
              <w:top w:val="single" w:sz="8" w:space="0" w:color="auto"/>
              <w:right w:val="single" w:sz="8" w:space="0" w:color="auto"/>
            </w:tcBorders>
            <w:vAlign w:val="center"/>
          </w:tcPr>
          <w:p w14:paraId="6C71BA48"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Приход</w:t>
            </w:r>
          </w:p>
          <w:p w14:paraId="62044F78"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топлива за</w:t>
            </w:r>
          </w:p>
          <w:p w14:paraId="5A699D69"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год</w:t>
            </w:r>
          </w:p>
        </w:tc>
        <w:tc>
          <w:tcPr>
            <w:tcW w:w="1880" w:type="pct"/>
            <w:gridSpan w:val="4"/>
            <w:tcBorders>
              <w:top w:val="single" w:sz="8" w:space="0" w:color="auto"/>
              <w:bottom w:val="single" w:sz="8" w:space="0" w:color="auto"/>
              <w:right w:val="single" w:sz="8" w:space="0" w:color="auto"/>
            </w:tcBorders>
            <w:vAlign w:val="center"/>
          </w:tcPr>
          <w:p w14:paraId="20C8B7C9"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Израсходовано топлива за год</w:t>
            </w:r>
          </w:p>
        </w:tc>
        <w:tc>
          <w:tcPr>
            <w:tcW w:w="563" w:type="pct"/>
            <w:vMerge w:val="restart"/>
            <w:tcBorders>
              <w:top w:val="single" w:sz="8" w:space="0" w:color="auto"/>
              <w:right w:val="single" w:sz="8" w:space="0" w:color="auto"/>
            </w:tcBorders>
            <w:vAlign w:val="center"/>
          </w:tcPr>
          <w:p w14:paraId="4F3F7069"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Остаток топли</w:t>
            </w:r>
          </w:p>
          <w:p w14:paraId="4FC8568B"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ва к концу года</w:t>
            </w:r>
          </w:p>
        </w:tc>
      </w:tr>
      <w:tr w:rsidR="00D707A2" w:rsidRPr="00D707A2" w14:paraId="1F55F5FE" w14:textId="77777777" w:rsidTr="0092076E">
        <w:trPr>
          <w:trHeight w:val="284"/>
        </w:trPr>
        <w:tc>
          <w:tcPr>
            <w:tcW w:w="663" w:type="pct"/>
            <w:vMerge/>
            <w:tcBorders>
              <w:left w:val="single" w:sz="8" w:space="0" w:color="auto"/>
              <w:right w:val="single" w:sz="8" w:space="0" w:color="auto"/>
            </w:tcBorders>
            <w:vAlign w:val="center"/>
          </w:tcPr>
          <w:p w14:paraId="2B8BF592" w14:textId="77777777" w:rsidR="00D707A2" w:rsidRPr="00D707A2" w:rsidRDefault="00D707A2" w:rsidP="00D707A2">
            <w:pPr>
              <w:spacing w:after="0" w:line="240" w:lineRule="auto"/>
              <w:jc w:val="center"/>
              <w:rPr>
                <w:rFonts w:ascii="Arial" w:eastAsia="Times New Roman" w:hAnsi="Arial" w:cs="Arial"/>
                <w:sz w:val="20"/>
                <w:szCs w:val="20"/>
              </w:rPr>
            </w:pPr>
          </w:p>
        </w:tc>
        <w:tc>
          <w:tcPr>
            <w:tcW w:w="405" w:type="pct"/>
            <w:vMerge/>
            <w:tcBorders>
              <w:right w:val="single" w:sz="8" w:space="0" w:color="auto"/>
            </w:tcBorders>
            <w:vAlign w:val="center"/>
          </w:tcPr>
          <w:p w14:paraId="3358B656" w14:textId="77777777" w:rsidR="00D707A2" w:rsidRPr="00D707A2" w:rsidRDefault="00D707A2" w:rsidP="00D707A2">
            <w:pPr>
              <w:spacing w:after="0" w:line="240" w:lineRule="auto"/>
              <w:jc w:val="center"/>
              <w:rPr>
                <w:rFonts w:ascii="Arial" w:eastAsia="Times New Roman" w:hAnsi="Arial" w:cs="Arial"/>
                <w:sz w:val="20"/>
                <w:szCs w:val="20"/>
              </w:rPr>
            </w:pPr>
          </w:p>
        </w:tc>
        <w:tc>
          <w:tcPr>
            <w:tcW w:w="824" w:type="pct"/>
            <w:vMerge/>
            <w:tcBorders>
              <w:right w:val="single" w:sz="8" w:space="0" w:color="auto"/>
            </w:tcBorders>
            <w:vAlign w:val="center"/>
          </w:tcPr>
          <w:p w14:paraId="6D57C1FA" w14:textId="77777777" w:rsidR="00D707A2" w:rsidRPr="00D707A2" w:rsidRDefault="00D707A2" w:rsidP="00D707A2">
            <w:pPr>
              <w:spacing w:after="0" w:line="240" w:lineRule="auto"/>
              <w:jc w:val="center"/>
              <w:rPr>
                <w:rFonts w:ascii="Arial" w:eastAsia="Times New Roman" w:hAnsi="Arial" w:cs="Arial"/>
                <w:sz w:val="20"/>
                <w:szCs w:val="20"/>
              </w:rPr>
            </w:pPr>
          </w:p>
        </w:tc>
        <w:tc>
          <w:tcPr>
            <w:tcW w:w="665" w:type="pct"/>
            <w:vMerge/>
            <w:tcBorders>
              <w:right w:val="single" w:sz="8" w:space="0" w:color="auto"/>
            </w:tcBorders>
            <w:vAlign w:val="center"/>
          </w:tcPr>
          <w:p w14:paraId="5AB991A0" w14:textId="77777777" w:rsidR="00D707A2" w:rsidRPr="00D707A2" w:rsidRDefault="00D707A2" w:rsidP="00D707A2">
            <w:pPr>
              <w:spacing w:after="0" w:line="240" w:lineRule="auto"/>
              <w:jc w:val="center"/>
              <w:rPr>
                <w:rFonts w:ascii="Arial" w:eastAsia="Times New Roman" w:hAnsi="Arial" w:cs="Arial"/>
                <w:sz w:val="20"/>
                <w:szCs w:val="20"/>
              </w:rPr>
            </w:pPr>
          </w:p>
        </w:tc>
        <w:tc>
          <w:tcPr>
            <w:tcW w:w="471" w:type="pct"/>
            <w:gridSpan w:val="2"/>
            <w:vMerge w:val="restart"/>
            <w:tcBorders>
              <w:right w:val="single" w:sz="8" w:space="0" w:color="auto"/>
            </w:tcBorders>
            <w:vAlign w:val="center"/>
          </w:tcPr>
          <w:p w14:paraId="1C148011"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всего</w:t>
            </w:r>
          </w:p>
        </w:tc>
        <w:tc>
          <w:tcPr>
            <w:tcW w:w="1408" w:type="pct"/>
            <w:gridSpan w:val="2"/>
            <w:vMerge w:val="restart"/>
            <w:tcBorders>
              <w:left w:val="single" w:sz="8" w:space="0" w:color="auto"/>
              <w:right w:val="single" w:sz="8" w:space="0" w:color="auto"/>
            </w:tcBorders>
            <w:vAlign w:val="center"/>
          </w:tcPr>
          <w:p w14:paraId="5981D6F4"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на отпуск тепл. эн, в т. ч.</w:t>
            </w:r>
          </w:p>
        </w:tc>
        <w:tc>
          <w:tcPr>
            <w:tcW w:w="563" w:type="pct"/>
            <w:vMerge/>
            <w:tcBorders>
              <w:right w:val="single" w:sz="8" w:space="0" w:color="auto"/>
            </w:tcBorders>
            <w:vAlign w:val="center"/>
          </w:tcPr>
          <w:p w14:paraId="6520331E" w14:textId="77777777" w:rsidR="00D707A2" w:rsidRPr="00D707A2" w:rsidRDefault="00D707A2" w:rsidP="00D707A2">
            <w:pPr>
              <w:spacing w:after="0" w:line="240" w:lineRule="auto"/>
              <w:jc w:val="center"/>
              <w:rPr>
                <w:rFonts w:ascii="Arial" w:eastAsia="Times New Roman" w:hAnsi="Arial" w:cs="Arial"/>
                <w:sz w:val="20"/>
                <w:szCs w:val="20"/>
              </w:rPr>
            </w:pPr>
          </w:p>
        </w:tc>
      </w:tr>
      <w:tr w:rsidR="00D707A2" w:rsidRPr="00D707A2" w14:paraId="090A3855" w14:textId="77777777" w:rsidTr="0092076E">
        <w:trPr>
          <w:trHeight w:val="284"/>
        </w:trPr>
        <w:tc>
          <w:tcPr>
            <w:tcW w:w="663" w:type="pct"/>
            <w:vMerge/>
            <w:tcBorders>
              <w:left w:val="single" w:sz="8" w:space="0" w:color="auto"/>
              <w:right w:val="single" w:sz="8" w:space="0" w:color="auto"/>
            </w:tcBorders>
            <w:vAlign w:val="center"/>
          </w:tcPr>
          <w:p w14:paraId="3FCAE0EC" w14:textId="77777777" w:rsidR="00D707A2" w:rsidRPr="00D707A2" w:rsidRDefault="00D707A2" w:rsidP="00D707A2">
            <w:pPr>
              <w:spacing w:after="0" w:line="240" w:lineRule="auto"/>
              <w:jc w:val="center"/>
              <w:rPr>
                <w:rFonts w:ascii="Arial" w:eastAsia="Times New Roman" w:hAnsi="Arial" w:cs="Arial"/>
                <w:sz w:val="20"/>
                <w:szCs w:val="20"/>
              </w:rPr>
            </w:pPr>
          </w:p>
        </w:tc>
        <w:tc>
          <w:tcPr>
            <w:tcW w:w="405" w:type="pct"/>
            <w:vMerge/>
            <w:tcBorders>
              <w:right w:val="single" w:sz="8" w:space="0" w:color="auto"/>
            </w:tcBorders>
            <w:vAlign w:val="center"/>
          </w:tcPr>
          <w:p w14:paraId="65239ACB" w14:textId="77777777" w:rsidR="00D707A2" w:rsidRPr="00D707A2" w:rsidRDefault="00D707A2" w:rsidP="00D707A2">
            <w:pPr>
              <w:spacing w:after="0" w:line="240" w:lineRule="auto"/>
              <w:jc w:val="center"/>
              <w:rPr>
                <w:rFonts w:ascii="Arial" w:eastAsia="Times New Roman" w:hAnsi="Arial" w:cs="Arial"/>
                <w:sz w:val="20"/>
                <w:szCs w:val="20"/>
              </w:rPr>
            </w:pPr>
          </w:p>
        </w:tc>
        <w:tc>
          <w:tcPr>
            <w:tcW w:w="824" w:type="pct"/>
            <w:vMerge/>
            <w:tcBorders>
              <w:right w:val="single" w:sz="8" w:space="0" w:color="auto"/>
            </w:tcBorders>
            <w:vAlign w:val="center"/>
          </w:tcPr>
          <w:p w14:paraId="21F64E84" w14:textId="77777777" w:rsidR="00D707A2" w:rsidRPr="00D707A2" w:rsidRDefault="00D707A2" w:rsidP="00D707A2">
            <w:pPr>
              <w:spacing w:after="0" w:line="240" w:lineRule="auto"/>
              <w:jc w:val="center"/>
              <w:rPr>
                <w:rFonts w:ascii="Arial" w:eastAsia="Times New Roman" w:hAnsi="Arial" w:cs="Arial"/>
                <w:sz w:val="20"/>
                <w:szCs w:val="20"/>
              </w:rPr>
            </w:pPr>
          </w:p>
        </w:tc>
        <w:tc>
          <w:tcPr>
            <w:tcW w:w="665" w:type="pct"/>
            <w:vMerge/>
            <w:tcBorders>
              <w:right w:val="single" w:sz="8" w:space="0" w:color="auto"/>
            </w:tcBorders>
            <w:vAlign w:val="center"/>
          </w:tcPr>
          <w:p w14:paraId="012EDF98" w14:textId="77777777" w:rsidR="00D707A2" w:rsidRPr="00D707A2" w:rsidRDefault="00D707A2" w:rsidP="00D707A2">
            <w:pPr>
              <w:spacing w:after="0" w:line="240" w:lineRule="auto"/>
              <w:jc w:val="center"/>
              <w:rPr>
                <w:rFonts w:ascii="Arial" w:eastAsia="Times New Roman" w:hAnsi="Arial" w:cs="Arial"/>
                <w:sz w:val="20"/>
                <w:szCs w:val="20"/>
              </w:rPr>
            </w:pPr>
          </w:p>
        </w:tc>
        <w:tc>
          <w:tcPr>
            <w:tcW w:w="471" w:type="pct"/>
            <w:gridSpan w:val="2"/>
            <w:vMerge/>
            <w:tcBorders>
              <w:right w:val="single" w:sz="8" w:space="0" w:color="auto"/>
            </w:tcBorders>
            <w:vAlign w:val="center"/>
          </w:tcPr>
          <w:p w14:paraId="7E448230"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p>
        </w:tc>
        <w:tc>
          <w:tcPr>
            <w:tcW w:w="1408" w:type="pct"/>
            <w:gridSpan w:val="2"/>
            <w:vMerge/>
            <w:tcBorders>
              <w:left w:val="single" w:sz="8" w:space="0" w:color="auto"/>
              <w:bottom w:val="single" w:sz="8" w:space="0" w:color="auto"/>
              <w:right w:val="single" w:sz="8" w:space="0" w:color="auto"/>
            </w:tcBorders>
            <w:vAlign w:val="center"/>
          </w:tcPr>
          <w:p w14:paraId="25435F94"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p>
        </w:tc>
        <w:tc>
          <w:tcPr>
            <w:tcW w:w="563" w:type="pct"/>
            <w:vMerge/>
            <w:tcBorders>
              <w:right w:val="single" w:sz="8" w:space="0" w:color="auto"/>
            </w:tcBorders>
            <w:vAlign w:val="center"/>
          </w:tcPr>
          <w:p w14:paraId="24B6849D" w14:textId="77777777" w:rsidR="00D707A2" w:rsidRPr="00D707A2" w:rsidRDefault="00D707A2" w:rsidP="00D707A2">
            <w:pPr>
              <w:spacing w:after="0" w:line="240" w:lineRule="auto"/>
              <w:jc w:val="center"/>
              <w:rPr>
                <w:rFonts w:ascii="Arial" w:eastAsia="Times New Roman" w:hAnsi="Arial" w:cs="Arial"/>
                <w:sz w:val="20"/>
                <w:szCs w:val="20"/>
              </w:rPr>
            </w:pPr>
          </w:p>
        </w:tc>
      </w:tr>
      <w:tr w:rsidR="00D707A2" w:rsidRPr="00D707A2" w14:paraId="0A0F74EC" w14:textId="77777777" w:rsidTr="0092076E">
        <w:trPr>
          <w:trHeight w:val="284"/>
        </w:trPr>
        <w:tc>
          <w:tcPr>
            <w:tcW w:w="663" w:type="pct"/>
            <w:vMerge/>
            <w:tcBorders>
              <w:left w:val="single" w:sz="8" w:space="0" w:color="auto"/>
              <w:right w:val="single" w:sz="8" w:space="0" w:color="auto"/>
            </w:tcBorders>
            <w:vAlign w:val="center"/>
          </w:tcPr>
          <w:p w14:paraId="681FB851" w14:textId="77777777" w:rsidR="00D707A2" w:rsidRPr="00D707A2" w:rsidRDefault="00D707A2" w:rsidP="00D707A2">
            <w:pPr>
              <w:spacing w:after="0" w:line="240" w:lineRule="auto"/>
              <w:jc w:val="center"/>
              <w:rPr>
                <w:rFonts w:ascii="Arial" w:eastAsia="Times New Roman" w:hAnsi="Arial" w:cs="Arial"/>
                <w:sz w:val="20"/>
                <w:szCs w:val="20"/>
              </w:rPr>
            </w:pPr>
          </w:p>
        </w:tc>
        <w:tc>
          <w:tcPr>
            <w:tcW w:w="405" w:type="pct"/>
            <w:vMerge/>
            <w:tcBorders>
              <w:right w:val="single" w:sz="8" w:space="0" w:color="auto"/>
            </w:tcBorders>
            <w:vAlign w:val="center"/>
          </w:tcPr>
          <w:p w14:paraId="23EEF869" w14:textId="77777777" w:rsidR="00D707A2" w:rsidRPr="00D707A2" w:rsidRDefault="00D707A2" w:rsidP="00D707A2">
            <w:pPr>
              <w:spacing w:after="0" w:line="240" w:lineRule="auto"/>
              <w:jc w:val="center"/>
              <w:rPr>
                <w:rFonts w:ascii="Arial" w:eastAsia="Times New Roman" w:hAnsi="Arial" w:cs="Arial"/>
                <w:sz w:val="20"/>
                <w:szCs w:val="20"/>
              </w:rPr>
            </w:pPr>
          </w:p>
        </w:tc>
        <w:tc>
          <w:tcPr>
            <w:tcW w:w="824" w:type="pct"/>
            <w:vMerge/>
            <w:tcBorders>
              <w:right w:val="single" w:sz="8" w:space="0" w:color="auto"/>
            </w:tcBorders>
            <w:vAlign w:val="center"/>
          </w:tcPr>
          <w:p w14:paraId="21BC86B9" w14:textId="77777777" w:rsidR="00D707A2" w:rsidRPr="00D707A2" w:rsidRDefault="00D707A2" w:rsidP="00D707A2">
            <w:pPr>
              <w:spacing w:after="0" w:line="240" w:lineRule="auto"/>
              <w:jc w:val="center"/>
              <w:rPr>
                <w:rFonts w:ascii="Arial" w:eastAsia="Times New Roman" w:hAnsi="Arial" w:cs="Arial"/>
                <w:sz w:val="20"/>
                <w:szCs w:val="20"/>
              </w:rPr>
            </w:pPr>
          </w:p>
        </w:tc>
        <w:tc>
          <w:tcPr>
            <w:tcW w:w="665" w:type="pct"/>
            <w:vMerge/>
            <w:tcBorders>
              <w:right w:val="single" w:sz="8" w:space="0" w:color="auto"/>
            </w:tcBorders>
            <w:vAlign w:val="center"/>
          </w:tcPr>
          <w:p w14:paraId="588931FC" w14:textId="77777777" w:rsidR="00D707A2" w:rsidRPr="00D707A2" w:rsidRDefault="00D707A2" w:rsidP="00D707A2">
            <w:pPr>
              <w:spacing w:after="0" w:line="240" w:lineRule="auto"/>
              <w:jc w:val="center"/>
              <w:rPr>
                <w:rFonts w:ascii="Arial" w:eastAsia="Times New Roman" w:hAnsi="Arial" w:cs="Arial"/>
                <w:sz w:val="20"/>
                <w:szCs w:val="20"/>
              </w:rPr>
            </w:pPr>
          </w:p>
        </w:tc>
        <w:tc>
          <w:tcPr>
            <w:tcW w:w="471" w:type="pct"/>
            <w:gridSpan w:val="2"/>
            <w:vMerge/>
            <w:tcBorders>
              <w:right w:val="single" w:sz="8" w:space="0" w:color="auto"/>
            </w:tcBorders>
            <w:vAlign w:val="center"/>
          </w:tcPr>
          <w:p w14:paraId="224F7507"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p>
        </w:tc>
        <w:tc>
          <w:tcPr>
            <w:tcW w:w="703" w:type="pct"/>
            <w:vMerge w:val="restart"/>
            <w:tcBorders>
              <w:left w:val="single" w:sz="8" w:space="0" w:color="auto"/>
              <w:right w:val="single" w:sz="8" w:space="0" w:color="auto"/>
            </w:tcBorders>
            <w:vAlign w:val="center"/>
          </w:tcPr>
          <w:p w14:paraId="5D495745"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натурального</w:t>
            </w:r>
          </w:p>
        </w:tc>
        <w:tc>
          <w:tcPr>
            <w:tcW w:w="705" w:type="pct"/>
            <w:vMerge w:val="restart"/>
            <w:tcBorders>
              <w:right w:val="single" w:sz="8" w:space="0" w:color="auto"/>
            </w:tcBorders>
            <w:vAlign w:val="center"/>
          </w:tcPr>
          <w:p w14:paraId="61A5E814" w14:textId="77777777" w:rsidR="00D707A2" w:rsidRPr="00D707A2" w:rsidRDefault="00D707A2" w:rsidP="00D707A2">
            <w:pPr>
              <w:pStyle w:val="af1"/>
              <w:keepNext w:val="0"/>
              <w:widowControl w:val="0"/>
              <w:spacing w:before="0" w:after="0" w:line="240" w:lineRule="auto"/>
              <w:ind w:left="0" w:firstLine="0"/>
              <w:jc w:val="center"/>
              <w:rPr>
                <w:b/>
                <w:bCs/>
                <w:sz w:val="20"/>
                <w:szCs w:val="20"/>
              </w:rPr>
            </w:pPr>
            <w:r w:rsidRPr="00D707A2">
              <w:rPr>
                <w:b/>
                <w:bCs/>
                <w:sz w:val="20"/>
                <w:szCs w:val="20"/>
              </w:rPr>
              <w:t>условного.</w:t>
            </w:r>
          </w:p>
        </w:tc>
        <w:tc>
          <w:tcPr>
            <w:tcW w:w="563" w:type="pct"/>
            <w:vMerge/>
            <w:tcBorders>
              <w:right w:val="single" w:sz="8" w:space="0" w:color="auto"/>
            </w:tcBorders>
            <w:vAlign w:val="center"/>
          </w:tcPr>
          <w:p w14:paraId="34C52454" w14:textId="77777777" w:rsidR="00D707A2" w:rsidRPr="00D707A2" w:rsidRDefault="00D707A2" w:rsidP="00D707A2">
            <w:pPr>
              <w:spacing w:after="0" w:line="240" w:lineRule="auto"/>
              <w:jc w:val="center"/>
              <w:rPr>
                <w:rFonts w:ascii="Arial" w:eastAsia="Times New Roman" w:hAnsi="Arial" w:cs="Arial"/>
                <w:sz w:val="20"/>
                <w:szCs w:val="20"/>
              </w:rPr>
            </w:pPr>
          </w:p>
        </w:tc>
      </w:tr>
      <w:tr w:rsidR="00D707A2" w:rsidRPr="00D707A2" w14:paraId="23744243" w14:textId="77777777" w:rsidTr="0092076E">
        <w:trPr>
          <w:trHeight w:val="284"/>
        </w:trPr>
        <w:tc>
          <w:tcPr>
            <w:tcW w:w="663" w:type="pct"/>
            <w:vMerge/>
            <w:tcBorders>
              <w:left w:val="single" w:sz="8" w:space="0" w:color="auto"/>
              <w:bottom w:val="single" w:sz="8" w:space="0" w:color="auto"/>
              <w:right w:val="single" w:sz="8" w:space="0" w:color="auto"/>
            </w:tcBorders>
            <w:vAlign w:val="center"/>
          </w:tcPr>
          <w:p w14:paraId="0E054360" w14:textId="77777777" w:rsidR="00D707A2" w:rsidRPr="00D707A2" w:rsidRDefault="00D707A2" w:rsidP="00D707A2">
            <w:pPr>
              <w:spacing w:after="0" w:line="240" w:lineRule="auto"/>
              <w:jc w:val="center"/>
              <w:rPr>
                <w:rFonts w:ascii="Arial" w:eastAsia="Times New Roman" w:hAnsi="Arial" w:cs="Arial"/>
                <w:sz w:val="20"/>
                <w:szCs w:val="20"/>
              </w:rPr>
            </w:pPr>
          </w:p>
        </w:tc>
        <w:tc>
          <w:tcPr>
            <w:tcW w:w="405" w:type="pct"/>
            <w:vMerge/>
            <w:tcBorders>
              <w:bottom w:val="single" w:sz="8" w:space="0" w:color="auto"/>
              <w:right w:val="single" w:sz="8" w:space="0" w:color="auto"/>
            </w:tcBorders>
            <w:vAlign w:val="center"/>
          </w:tcPr>
          <w:p w14:paraId="7AF671D8" w14:textId="77777777" w:rsidR="00D707A2" w:rsidRPr="00D707A2" w:rsidRDefault="00D707A2" w:rsidP="00D707A2">
            <w:pPr>
              <w:spacing w:after="0" w:line="240" w:lineRule="auto"/>
              <w:jc w:val="center"/>
              <w:rPr>
                <w:rFonts w:ascii="Arial" w:eastAsia="Times New Roman" w:hAnsi="Arial" w:cs="Arial"/>
                <w:sz w:val="20"/>
                <w:szCs w:val="20"/>
              </w:rPr>
            </w:pPr>
          </w:p>
        </w:tc>
        <w:tc>
          <w:tcPr>
            <w:tcW w:w="824" w:type="pct"/>
            <w:vMerge/>
            <w:tcBorders>
              <w:bottom w:val="single" w:sz="8" w:space="0" w:color="auto"/>
              <w:right w:val="single" w:sz="8" w:space="0" w:color="auto"/>
            </w:tcBorders>
            <w:vAlign w:val="center"/>
          </w:tcPr>
          <w:p w14:paraId="5B7A5F9B" w14:textId="77777777" w:rsidR="00D707A2" w:rsidRPr="00D707A2" w:rsidRDefault="00D707A2" w:rsidP="00D707A2">
            <w:pPr>
              <w:spacing w:after="0" w:line="240" w:lineRule="auto"/>
              <w:jc w:val="center"/>
              <w:rPr>
                <w:rFonts w:ascii="Arial" w:eastAsia="Times New Roman" w:hAnsi="Arial" w:cs="Arial"/>
                <w:sz w:val="20"/>
                <w:szCs w:val="20"/>
              </w:rPr>
            </w:pPr>
          </w:p>
        </w:tc>
        <w:tc>
          <w:tcPr>
            <w:tcW w:w="665" w:type="pct"/>
            <w:vMerge/>
            <w:tcBorders>
              <w:bottom w:val="single" w:sz="8" w:space="0" w:color="auto"/>
              <w:right w:val="single" w:sz="8" w:space="0" w:color="auto"/>
            </w:tcBorders>
            <w:vAlign w:val="center"/>
          </w:tcPr>
          <w:p w14:paraId="00B2AC22" w14:textId="77777777" w:rsidR="00D707A2" w:rsidRPr="00D707A2" w:rsidRDefault="00D707A2" w:rsidP="00D707A2">
            <w:pPr>
              <w:spacing w:after="0" w:line="240" w:lineRule="auto"/>
              <w:jc w:val="center"/>
              <w:rPr>
                <w:rFonts w:ascii="Arial" w:eastAsia="Times New Roman" w:hAnsi="Arial" w:cs="Arial"/>
                <w:sz w:val="20"/>
                <w:szCs w:val="20"/>
              </w:rPr>
            </w:pPr>
          </w:p>
        </w:tc>
        <w:tc>
          <w:tcPr>
            <w:tcW w:w="471" w:type="pct"/>
            <w:gridSpan w:val="2"/>
            <w:vMerge/>
            <w:tcBorders>
              <w:bottom w:val="single" w:sz="8" w:space="0" w:color="auto"/>
              <w:right w:val="single" w:sz="8" w:space="0" w:color="auto"/>
            </w:tcBorders>
            <w:vAlign w:val="center"/>
          </w:tcPr>
          <w:p w14:paraId="61823A43" w14:textId="77777777" w:rsidR="00D707A2" w:rsidRPr="00D707A2" w:rsidRDefault="00D707A2" w:rsidP="00D707A2">
            <w:pPr>
              <w:spacing w:after="0" w:line="240" w:lineRule="auto"/>
              <w:jc w:val="center"/>
              <w:rPr>
                <w:rFonts w:ascii="Arial" w:eastAsia="Times New Roman" w:hAnsi="Arial" w:cs="Arial"/>
                <w:sz w:val="20"/>
                <w:szCs w:val="20"/>
              </w:rPr>
            </w:pPr>
          </w:p>
        </w:tc>
        <w:tc>
          <w:tcPr>
            <w:tcW w:w="703" w:type="pct"/>
            <w:vMerge/>
            <w:tcBorders>
              <w:left w:val="single" w:sz="8" w:space="0" w:color="auto"/>
              <w:bottom w:val="single" w:sz="8" w:space="0" w:color="auto"/>
              <w:right w:val="single" w:sz="8" w:space="0" w:color="auto"/>
            </w:tcBorders>
            <w:vAlign w:val="center"/>
          </w:tcPr>
          <w:p w14:paraId="5C021918" w14:textId="77777777" w:rsidR="00D707A2" w:rsidRPr="00D707A2" w:rsidRDefault="00D707A2" w:rsidP="00D707A2">
            <w:pPr>
              <w:spacing w:after="0" w:line="240" w:lineRule="auto"/>
              <w:jc w:val="center"/>
              <w:rPr>
                <w:rFonts w:ascii="Arial" w:eastAsia="Times New Roman" w:hAnsi="Arial" w:cs="Arial"/>
                <w:sz w:val="20"/>
                <w:szCs w:val="20"/>
              </w:rPr>
            </w:pPr>
          </w:p>
        </w:tc>
        <w:tc>
          <w:tcPr>
            <w:tcW w:w="705" w:type="pct"/>
            <w:vMerge/>
            <w:tcBorders>
              <w:bottom w:val="single" w:sz="8" w:space="0" w:color="auto"/>
              <w:right w:val="single" w:sz="8" w:space="0" w:color="auto"/>
            </w:tcBorders>
            <w:vAlign w:val="center"/>
          </w:tcPr>
          <w:p w14:paraId="5789A394" w14:textId="77777777" w:rsidR="00D707A2" w:rsidRPr="00D707A2" w:rsidRDefault="00D707A2" w:rsidP="00D707A2">
            <w:pPr>
              <w:spacing w:after="0" w:line="240" w:lineRule="auto"/>
              <w:jc w:val="center"/>
              <w:rPr>
                <w:rFonts w:ascii="Arial" w:eastAsia="Times New Roman" w:hAnsi="Arial" w:cs="Arial"/>
                <w:sz w:val="20"/>
                <w:szCs w:val="20"/>
              </w:rPr>
            </w:pPr>
          </w:p>
        </w:tc>
        <w:tc>
          <w:tcPr>
            <w:tcW w:w="563" w:type="pct"/>
            <w:vMerge/>
            <w:tcBorders>
              <w:bottom w:val="single" w:sz="8" w:space="0" w:color="auto"/>
              <w:right w:val="single" w:sz="8" w:space="0" w:color="auto"/>
            </w:tcBorders>
            <w:vAlign w:val="center"/>
          </w:tcPr>
          <w:p w14:paraId="56555A41" w14:textId="77777777" w:rsidR="00D707A2" w:rsidRPr="00D707A2" w:rsidRDefault="00D707A2" w:rsidP="00D707A2">
            <w:pPr>
              <w:spacing w:after="0" w:line="240" w:lineRule="auto"/>
              <w:jc w:val="center"/>
              <w:rPr>
                <w:rFonts w:ascii="Arial" w:eastAsia="Times New Roman" w:hAnsi="Arial" w:cs="Arial"/>
                <w:sz w:val="20"/>
                <w:szCs w:val="20"/>
              </w:rPr>
            </w:pPr>
          </w:p>
        </w:tc>
      </w:tr>
      <w:tr w:rsidR="00D707A2" w:rsidRPr="00D707A2" w14:paraId="3D812773" w14:textId="77777777" w:rsidTr="0092076E">
        <w:trPr>
          <w:trHeight w:val="284"/>
        </w:trPr>
        <w:tc>
          <w:tcPr>
            <w:tcW w:w="5000" w:type="pct"/>
            <w:gridSpan w:val="9"/>
            <w:tcBorders>
              <w:top w:val="single" w:sz="4" w:space="0" w:color="auto"/>
              <w:left w:val="single" w:sz="8" w:space="0" w:color="auto"/>
              <w:bottom w:val="single" w:sz="8" w:space="0" w:color="auto"/>
              <w:right w:val="single" w:sz="8" w:space="0" w:color="auto"/>
            </w:tcBorders>
            <w:vAlign w:val="center"/>
          </w:tcPr>
          <w:p w14:paraId="3E1EC53A"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2020</w:t>
            </w:r>
          </w:p>
        </w:tc>
      </w:tr>
      <w:tr w:rsidR="00D707A2" w:rsidRPr="00D707A2" w14:paraId="73B74EA8" w14:textId="77777777" w:rsidTr="0092076E">
        <w:trPr>
          <w:trHeight w:val="284"/>
        </w:trPr>
        <w:tc>
          <w:tcPr>
            <w:tcW w:w="663" w:type="pct"/>
            <w:tcBorders>
              <w:left w:val="single" w:sz="8" w:space="0" w:color="auto"/>
              <w:bottom w:val="single" w:sz="8" w:space="0" w:color="auto"/>
              <w:right w:val="single" w:sz="8" w:space="0" w:color="auto"/>
            </w:tcBorders>
            <w:vAlign w:val="center"/>
          </w:tcPr>
          <w:p w14:paraId="1ED33767"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Газ</w:t>
            </w:r>
          </w:p>
        </w:tc>
        <w:tc>
          <w:tcPr>
            <w:tcW w:w="405" w:type="pct"/>
            <w:tcBorders>
              <w:bottom w:val="single" w:sz="8" w:space="0" w:color="auto"/>
              <w:right w:val="single" w:sz="8" w:space="0" w:color="auto"/>
            </w:tcBorders>
            <w:vAlign w:val="center"/>
          </w:tcPr>
          <w:p w14:paraId="28012EFB" w14:textId="77777777" w:rsidR="00D707A2" w:rsidRPr="00D707A2" w:rsidRDefault="00D707A2" w:rsidP="00D707A2">
            <w:pPr>
              <w:spacing w:after="0" w:line="240" w:lineRule="auto"/>
              <w:jc w:val="center"/>
              <w:rPr>
                <w:rFonts w:ascii="Arial" w:eastAsia="Times New Roman" w:hAnsi="Arial" w:cs="Arial"/>
                <w:sz w:val="20"/>
                <w:szCs w:val="20"/>
              </w:rPr>
            </w:pPr>
            <w:proofErr w:type="gramStart"/>
            <w:r w:rsidRPr="00D707A2">
              <w:rPr>
                <w:rFonts w:ascii="Arial" w:eastAsia="Times New Roman" w:hAnsi="Arial" w:cs="Arial"/>
                <w:sz w:val="20"/>
                <w:szCs w:val="20"/>
              </w:rPr>
              <w:t>тыс.м</w:t>
            </w:r>
            <w:proofErr w:type="gramEnd"/>
            <w:r w:rsidRPr="00D707A2">
              <w:rPr>
                <w:rFonts w:ascii="Arial" w:eastAsia="Times New Roman" w:hAnsi="Arial" w:cs="Arial"/>
                <w:sz w:val="20"/>
                <w:szCs w:val="20"/>
                <w:vertAlign w:val="superscript"/>
              </w:rPr>
              <w:t>3</w:t>
            </w:r>
          </w:p>
        </w:tc>
        <w:tc>
          <w:tcPr>
            <w:tcW w:w="824" w:type="pct"/>
            <w:tcBorders>
              <w:bottom w:val="single" w:sz="8" w:space="0" w:color="auto"/>
              <w:right w:val="single" w:sz="8" w:space="0" w:color="auto"/>
            </w:tcBorders>
            <w:vAlign w:val="center"/>
          </w:tcPr>
          <w:p w14:paraId="50740E60"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0</w:t>
            </w:r>
          </w:p>
        </w:tc>
        <w:tc>
          <w:tcPr>
            <w:tcW w:w="665" w:type="pct"/>
            <w:tcBorders>
              <w:bottom w:val="single" w:sz="8" w:space="0" w:color="auto"/>
              <w:right w:val="single" w:sz="8" w:space="0" w:color="auto"/>
            </w:tcBorders>
            <w:vAlign w:val="center"/>
          </w:tcPr>
          <w:p w14:paraId="0F5865C0"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2628</w:t>
            </w:r>
          </w:p>
        </w:tc>
        <w:tc>
          <w:tcPr>
            <w:tcW w:w="471" w:type="pct"/>
            <w:gridSpan w:val="2"/>
            <w:tcBorders>
              <w:bottom w:val="single" w:sz="8" w:space="0" w:color="auto"/>
              <w:right w:val="single" w:sz="8" w:space="0" w:color="auto"/>
            </w:tcBorders>
            <w:vAlign w:val="center"/>
          </w:tcPr>
          <w:p w14:paraId="4D44274E"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2628</w:t>
            </w:r>
          </w:p>
        </w:tc>
        <w:tc>
          <w:tcPr>
            <w:tcW w:w="703" w:type="pct"/>
            <w:tcBorders>
              <w:bottom w:val="single" w:sz="8" w:space="0" w:color="auto"/>
              <w:right w:val="single" w:sz="8" w:space="0" w:color="auto"/>
            </w:tcBorders>
            <w:vAlign w:val="center"/>
          </w:tcPr>
          <w:p w14:paraId="4AA4A9C9"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2628</w:t>
            </w:r>
          </w:p>
        </w:tc>
        <w:tc>
          <w:tcPr>
            <w:tcW w:w="705" w:type="pct"/>
            <w:tcBorders>
              <w:bottom w:val="single" w:sz="8" w:space="0" w:color="auto"/>
              <w:right w:val="single" w:sz="8" w:space="0" w:color="auto"/>
            </w:tcBorders>
            <w:vAlign w:val="center"/>
          </w:tcPr>
          <w:p w14:paraId="2A1264AE"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3032</w:t>
            </w:r>
          </w:p>
        </w:tc>
        <w:tc>
          <w:tcPr>
            <w:tcW w:w="563" w:type="pct"/>
            <w:tcBorders>
              <w:bottom w:val="single" w:sz="8" w:space="0" w:color="auto"/>
              <w:right w:val="single" w:sz="8" w:space="0" w:color="auto"/>
            </w:tcBorders>
            <w:vAlign w:val="center"/>
          </w:tcPr>
          <w:p w14:paraId="1EAD26D4"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0</w:t>
            </w:r>
          </w:p>
        </w:tc>
      </w:tr>
      <w:tr w:rsidR="00D707A2" w:rsidRPr="00D707A2" w14:paraId="7A34E36C" w14:textId="77777777" w:rsidTr="0092076E">
        <w:trPr>
          <w:trHeight w:val="284"/>
        </w:trPr>
        <w:tc>
          <w:tcPr>
            <w:tcW w:w="663" w:type="pct"/>
            <w:tcBorders>
              <w:left w:val="single" w:sz="8" w:space="0" w:color="auto"/>
              <w:bottom w:val="single" w:sz="8" w:space="0" w:color="auto"/>
              <w:right w:val="single" w:sz="8" w:space="0" w:color="auto"/>
            </w:tcBorders>
            <w:vAlign w:val="center"/>
          </w:tcPr>
          <w:p w14:paraId="5A517359" w14:textId="77777777" w:rsidR="00D707A2" w:rsidRPr="00D707A2"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Итого</w:t>
            </w:r>
          </w:p>
        </w:tc>
        <w:tc>
          <w:tcPr>
            <w:tcW w:w="405" w:type="pct"/>
            <w:tcBorders>
              <w:bottom w:val="single" w:sz="8" w:space="0" w:color="auto"/>
              <w:right w:val="single" w:sz="8" w:space="0" w:color="auto"/>
            </w:tcBorders>
            <w:vAlign w:val="center"/>
          </w:tcPr>
          <w:p w14:paraId="01C301F7" w14:textId="77777777" w:rsidR="00D707A2" w:rsidRPr="00D707A2" w:rsidRDefault="00D707A2" w:rsidP="00D707A2">
            <w:pPr>
              <w:spacing w:after="0" w:line="240" w:lineRule="auto"/>
              <w:jc w:val="center"/>
              <w:rPr>
                <w:rFonts w:ascii="Arial" w:eastAsia="Times New Roman" w:hAnsi="Arial" w:cs="Arial"/>
                <w:b/>
                <w:sz w:val="20"/>
                <w:szCs w:val="20"/>
              </w:rPr>
            </w:pPr>
          </w:p>
        </w:tc>
        <w:tc>
          <w:tcPr>
            <w:tcW w:w="824" w:type="pct"/>
            <w:tcBorders>
              <w:bottom w:val="single" w:sz="8" w:space="0" w:color="auto"/>
              <w:right w:val="single" w:sz="8" w:space="0" w:color="auto"/>
            </w:tcBorders>
            <w:vAlign w:val="center"/>
          </w:tcPr>
          <w:p w14:paraId="312F1209" w14:textId="77777777" w:rsidR="00D707A2" w:rsidRPr="00D707A2"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0</w:t>
            </w:r>
          </w:p>
        </w:tc>
        <w:tc>
          <w:tcPr>
            <w:tcW w:w="665" w:type="pct"/>
            <w:tcBorders>
              <w:bottom w:val="single" w:sz="8" w:space="0" w:color="auto"/>
              <w:right w:val="single" w:sz="8" w:space="0" w:color="auto"/>
            </w:tcBorders>
            <w:vAlign w:val="center"/>
          </w:tcPr>
          <w:p w14:paraId="75D3AAAD" w14:textId="77777777" w:rsidR="00D707A2" w:rsidRPr="00D707A2"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2628</w:t>
            </w:r>
          </w:p>
        </w:tc>
        <w:tc>
          <w:tcPr>
            <w:tcW w:w="471" w:type="pct"/>
            <w:gridSpan w:val="2"/>
            <w:tcBorders>
              <w:bottom w:val="single" w:sz="8" w:space="0" w:color="auto"/>
              <w:right w:val="single" w:sz="8" w:space="0" w:color="auto"/>
            </w:tcBorders>
            <w:vAlign w:val="center"/>
          </w:tcPr>
          <w:p w14:paraId="5447A3A9" w14:textId="77777777" w:rsidR="00D707A2" w:rsidRPr="00D707A2"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2628</w:t>
            </w:r>
          </w:p>
        </w:tc>
        <w:tc>
          <w:tcPr>
            <w:tcW w:w="703" w:type="pct"/>
            <w:tcBorders>
              <w:bottom w:val="single" w:sz="8" w:space="0" w:color="auto"/>
              <w:right w:val="single" w:sz="8" w:space="0" w:color="auto"/>
            </w:tcBorders>
            <w:vAlign w:val="center"/>
          </w:tcPr>
          <w:p w14:paraId="5B5E6B20" w14:textId="77777777" w:rsidR="00D707A2" w:rsidRPr="00D707A2"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2628</w:t>
            </w:r>
          </w:p>
        </w:tc>
        <w:tc>
          <w:tcPr>
            <w:tcW w:w="705" w:type="pct"/>
            <w:tcBorders>
              <w:bottom w:val="single" w:sz="8" w:space="0" w:color="auto"/>
              <w:right w:val="single" w:sz="8" w:space="0" w:color="auto"/>
            </w:tcBorders>
            <w:vAlign w:val="center"/>
          </w:tcPr>
          <w:p w14:paraId="50409792" w14:textId="77777777" w:rsidR="00D707A2" w:rsidRPr="00D707A2"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3032</w:t>
            </w:r>
          </w:p>
        </w:tc>
        <w:tc>
          <w:tcPr>
            <w:tcW w:w="563" w:type="pct"/>
            <w:tcBorders>
              <w:bottom w:val="single" w:sz="8" w:space="0" w:color="auto"/>
              <w:right w:val="single" w:sz="8" w:space="0" w:color="auto"/>
            </w:tcBorders>
            <w:vAlign w:val="center"/>
          </w:tcPr>
          <w:p w14:paraId="590399EC" w14:textId="77777777" w:rsidR="00D707A2" w:rsidRPr="00D707A2"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0</w:t>
            </w:r>
          </w:p>
        </w:tc>
      </w:tr>
      <w:tr w:rsidR="00D707A2" w:rsidRPr="00D707A2" w14:paraId="26E2DC05"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5000" w:type="pct"/>
            <w:gridSpan w:val="9"/>
            <w:vAlign w:val="center"/>
          </w:tcPr>
          <w:p w14:paraId="5A05ADA1"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2021</w:t>
            </w:r>
          </w:p>
        </w:tc>
      </w:tr>
      <w:tr w:rsidR="00D707A2" w:rsidRPr="00D707A2" w14:paraId="5F8E0BD6"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663" w:type="pct"/>
            <w:vAlign w:val="center"/>
          </w:tcPr>
          <w:p w14:paraId="681F802F"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Газ</w:t>
            </w:r>
          </w:p>
        </w:tc>
        <w:tc>
          <w:tcPr>
            <w:tcW w:w="405" w:type="pct"/>
            <w:vAlign w:val="center"/>
          </w:tcPr>
          <w:p w14:paraId="1B857925" w14:textId="77777777" w:rsidR="00D707A2" w:rsidRPr="00D707A2" w:rsidRDefault="00D707A2" w:rsidP="00D707A2">
            <w:pPr>
              <w:spacing w:after="0" w:line="240" w:lineRule="auto"/>
              <w:jc w:val="center"/>
              <w:rPr>
                <w:rFonts w:ascii="Arial" w:eastAsia="Times New Roman" w:hAnsi="Arial" w:cs="Arial"/>
                <w:sz w:val="20"/>
                <w:szCs w:val="20"/>
              </w:rPr>
            </w:pPr>
            <w:proofErr w:type="gramStart"/>
            <w:r w:rsidRPr="00D707A2">
              <w:rPr>
                <w:rFonts w:ascii="Arial" w:eastAsia="Times New Roman" w:hAnsi="Arial" w:cs="Arial"/>
                <w:sz w:val="20"/>
                <w:szCs w:val="20"/>
              </w:rPr>
              <w:t>тыс.м</w:t>
            </w:r>
            <w:proofErr w:type="gramEnd"/>
            <w:r w:rsidRPr="00D707A2">
              <w:rPr>
                <w:rFonts w:ascii="Arial" w:eastAsia="Times New Roman" w:hAnsi="Arial" w:cs="Arial"/>
                <w:sz w:val="20"/>
                <w:szCs w:val="20"/>
                <w:vertAlign w:val="superscript"/>
              </w:rPr>
              <w:t>3</w:t>
            </w:r>
          </w:p>
        </w:tc>
        <w:tc>
          <w:tcPr>
            <w:tcW w:w="824" w:type="pct"/>
            <w:vAlign w:val="center"/>
          </w:tcPr>
          <w:p w14:paraId="6A8553C2"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0</w:t>
            </w:r>
          </w:p>
        </w:tc>
        <w:tc>
          <w:tcPr>
            <w:tcW w:w="665" w:type="pct"/>
            <w:vAlign w:val="center"/>
          </w:tcPr>
          <w:p w14:paraId="17EB3915"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2628</w:t>
            </w:r>
          </w:p>
        </w:tc>
        <w:tc>
          <w:tcPr>
            <w:tcW w:w="467" w:type="pct"/>
            <w:vAlign w:val="center"/>
          </w:tcPr>
          <w:p w14:paraId="35F99AEB"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2628</w:t>
            </w:r>
          </w:p>
        </w:tc>
        <w:tc>
          <w:tcPr>
            <w:tcW w:w="707" w:type="pct"/>
            <w:gridSpan w:val="2"/>
            <w:vAlign w:val="center"/>
          </w:tcPr>
          <w:p w14:paraId="43B8FD5E"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2628</w:t>
            </w:r>
          </w:p>
        </w:tc>
        <w:tc>
          <w:tcPr>
            <w:tcW w:w="705" w:type="pct"/>
            <w:vAlign w:val="center"/>
          </w:tcPr>
          <w:p w14:paraId="2ADCCA61"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3032</w:t>
            </w:r>
          </w:p>
        </w:tc>
        <w:tc>
          <w:tcPr>
            <w:tcW w:w="563" w:type="pct"/>
            <w:vAlign w:val="center"/>
          </w:tcPr>
          <w:p w14:paraId="734CACCC"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0</w:t>
            </w:r>
          </w:p>
        </w:tc>
      </w:tr>
      <w:tr w:rsidR="00D707A2" w:rsidRPr="00D707A2" w14:paraId="69CF41A5"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663" w:type="pct"/>
            <w:vAlign w:val="center"/>
          </w:tcPr>
          <w:p w14:paraId="67690926" w14:textId="77777777" w:rsidR="00D707A2" w:rsidRPr="00D707A2"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Итого</w:t>
            </w:r>
          </w:p>
        </w:tc>
        <w:tc>
          <w:tcPr>
            <w:tcW w:w="405" w:type="pct"/>
            <w:vAlign w:val="center"/>
          </w:tcPr>
          <w:p w14:paraId="4390F309" w14:textId="77777777" w:rsidR="00D707A2" w:rsidRPr="00D707A2" w:rsidRDefault="00D707A2" w:rsidP="00D707A2">
            <w:pPr>
              <w:spacing w:after="0" w:line="240" w:lineRule="auto"/>
              <w:jc w:val="center"/>
              <w:rPr>
                <w:rFonts w:ascii="Arial" w:eastAsia="Times New Roman" w:hAnsi="Arial" w:cs="Arial"/>
                <w:b/>
                <w:sz w:val="20"/>
                <w:szCs w:val="20"/>
              </w:rPr>
            </w:pPr>
          </w:p>
        </w:tc>
        <w:tc>
          <w:tcPr>
            <w:tcW w:w="824" w:type="pct"/>
            <w:vAlign w:val="center"/>
          </w:tcPr>
          <w:p w14:paraId="2AC88041" w14:textId="77777777" w:rsidR="00D707A2" w:rsidRPr="00D707A2"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0</w:t>
            </w:r>
          </w:p>
        </w:tc>
        <w:tc>
          <w:tcPr>
            <w:tcW w:w="665" w:type="pct"/>
            <w:vAlign w:val="center"/>
          </w:tcPr>
          <w:p w14:paraId="68ED0B3D" w14:textId="77777777" w:rsidR="00D707A2" w:rsidRPr="00D707A2"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2628</w:t>
            </w:r>
          </w:p>
        </w:tc>
        <w:tc>
          <w:tcPr>
            <w:tcW w:w="467" w:type="pct"/>
            <w:vAlign w:val="center"/>
          </w:tcPr>
          <w:p w14:paraId="68D503E4" w14:textId="77777777" w:rsidR="00D707A2" w:rsidRPr="00D707A2"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2628</w:t>
            </w:r>
          </w:p>
        </w:tc>
        <w:tc>
          <w:tcPr>
            <w:tcW w:w="707" w:type="pct"/>
            <w:gridSpan w:val="2"/>
            <w:vAlign w:val="center"/>
          </w:tcPr>
          <w:p w14:paraId="4F032EC6" w14:textId="77777777" w:rsidR="00D707A2" w:rsidRPr="00D707A2"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2628</w:t>
            </w:r>
          </w:p>
        </w:tc>
        <w:tc>
          <w:tcPr>
            <w:tcW w:w="705" w:type="pct"/>
            <w:vAlign w:val="center"/>
          </w:tcPr>
          <w:p w14:paraId="48263FD1" w14:textId="77777777" w:rsidR="00D707A2" w:rsidRPr="00D707A2"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3032</w:t>
            </w:r>
          </w:p>
        </w:tc>
        <w:tc>
          <w:tcPr>
            <w:tcW w:w="563" w:type="pct"/>
            <w:vAlign w:val="center"/>
          </w:tcPr>
          <w:p w14:paraId="7E6AFF40" w14:textId="77777777" w:rsidR="00D707A2" w:rsidRPr="00D707A2"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0</w:t>
            </w:r>
          </w:p>
        </w:tc>
      </w:tr>
      <w:tr w:rsidR="00D707A2" w:rsidRPr="00D707A2" w14:paraId="22A7AB54"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5000" w:type="pct"/>
            <w:gridSpan w:val="9"/>
            <w:vAlign w:val="center"/>
          </w:tcPr>
          <w:p w14:paraId="4F163979"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2022</w:t>
            </w:r>
          </w:p>
        </w:tc>
      </w:tr>
      <w:tr w:rsidR="00D707A2" w:rsidRPr="00D707A2" w14:paraId="0F0F7995"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663" w:type="pct"/>
            <w:vAlign w:val="center"/>
          </w:tcPr>
          <w:p w14:paraId="15647D3A"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Газ</w:t>
            </w:r>
          </w:p>
        </w:tc>
        <w:tc>
          <w:tcPr>
            <w:tcW w:w="405" w:type="pct"/>
            <w:vAlign w:val="center"/>
          </w:tcPr>
          <w:p w14:paraId="4B24C707" w14:textId="77777777" w:rsidR="00D707A2" w:rsidRPr="00D707A2" w:rsidRDefault="00D707A2" w:rsidP="00D707A2">
            <w:pPr>
              <w:spacing w:after="0" w:line="240" w:lineRule="auto"/>
              <w:jc w:val="center"/>
              <w:rPr>
                <w:rFonts w:ascii="Arial" w:eastAsia="Times New Roman" w:hAnsi="Arial" w:cs="Arial"/>
                <w:sz w:val="20"/>
                <w:szCs w:val="20"/>
              </w:rPr>
            </w:pPr>
            <w:proofErr w:type="gramStart"/>
            <w:r w:rsidRPr="00D707A2">
              <w:rPr>
                <w:rFonts w:ascii="Arial" w:eastAsia="Times New Roman" w:hAnsi="Arial" w:cs="Arial"/>
                <w:sz w:val="20"/>
                <w:szCs w:val="20"/>
              </w:rPr>
              <w:t>тыс.м</w:t>
            </w:r>
            <w:proofErr w:type="gramEnd"/>
            <w:r w:rsidRPr="00D707A2">
              <w:rPr>
                <w:rFonts w:ascii="Arial" w:eastAsia="Times New Roman" w:hAnsi="Arial" w:cs="Arial"/>
                <w:sz w:val="20"/>
                <w:szCs w:val="20"/>
                <w:vertAlign w:val="superscript"/>
              </w:rPr>
              <w:t>3</w:t>
            </w:r>
          </w:p>
        </w:tc>
        <w:tc>
          <w:tcPr>
            <w:tcW w:w="824" w:type="pct"/>
            <w:vAlign w:val="center"/>
          </w:tcPr>
          <w:p w14:paraId="5CF430C8"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0</w:t>
            </w:r>
          </w:p>
        </w:tc>
        <w:tc>
          <w:tcPr>
            <w:tcW w:w="665" w:type="pct"/>
          </w:tcPr>
          <w:p w14:paraId="1F004F4F"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2905</w:t>
            </w:r>
          </w:p>
        </w:tc>
        <w:tc>
          <w:tcPr>
            <w:tcW w:w="467" w:type="pct"/>
          </w:tcPr>
          <w:p w14:paraId="69EF5DB1"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2905</w:t>
            </w:r>
          </w:p>
        </w:tc>
        <w:tc>
          <w:tcPr>
            <w:tcW w:w="707" w:type="pct"/>
            <w:gridSpan w:val="2"/>
            <w:vAlign w:val="center"/>
          </w:tcPr>
          <w:p w14:paraId="1EEA40E5"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2905</w:t>
            </w:r>
          </w:p>
        </w:tc>
        <w:tc>
          <w:tcPr>
            <w:tcW w:w="705" w:type="pct"/>
            <w:vAlign w:val="center"/>
          </w:tcPr>
          <w:p w14:paraId="1BC852C2"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3370</w:t>
            </w:r>
          </w:p>
        </w:tc>
        <w:tc>
          <w:tcPr>
            <w:tcW w:w="563" w:type="pct"/>
            <w:vAlign w:val="center"/>
          </w:tcPr>
          <w:p w14:paraId="6F1B8D7A" w14:textId="77777777" w:rsidR="00D707A2" w:rsidRPr="00D707A2" w:rsidRDefault="00D707A2" w:rsidP="00D707A2">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0</w:t>
            </w:r>
          </w:p>
        </w:tc>
      </w:tr>
      <w:tr w:rsidR="00D707A2" w:rsidRPr="007C242E" w14:paraId="0B80AECB"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663" w:type="pct"/>
            <w:vAlign w:val="center"/>
          </w:tcPr>
          <w:p w14:paraId="5FB81122" w14:textId="77777777" w:rsidR="00D707A2" w:rsidRPr="00D707A2"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Итого</w:t>
            </w:r>
          </w:p>
        </w:tc>
        <w:tc>
          <w:tcPr>
            <w:tcW w:w="405" w:type="pct"/>
            <w:vAlign w:val="center"/>
          </w:tcPr>
          <w:p w14:paraId="3376348C" w14:textId="77777777" w:rsidR="00D707A2" w:rsidRPr="00D707A2" w:rsidRDefault="00D707A2" w:rsidP="00D707A2">
            <w:pPr>
              <w:spacing w:after="0" w:line="240" w:lineRule="auto"/>
              <w:jc w:val="center"/>
              <w:rPr>
                <w:rFonts w:ascii="Arial" w:eastAsia="Times New Roman" w:hAnsi="Arial" w:cs="Arial"/>
                <w:b/>
                <w:sz w:val="20"/>
                <w:szCs w:val="20"/>
              </w:rPr>
            </w:pPr>
          </w:p>
        </w:tc>
        <w:tc>
          <w:tcPr>
            <w:tcW w:w="824" w:type="pct"/>
            <w:vAlign w:val="center"/>
          </w:tcPr>
          <w:p w14:paraId="58CAA79D" w14:textId="77777777" w:rsidR="00D707A2" w:rsidRPr="00D707A2"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0</w:t>
            </w:r>
          </w:p>
        </w:tc>
        <w:tc>
          <w:tcPr>
            <w:tcW w:w="665" w:type="pct"/>
          </w:tcPr>
          <w:p w14:paraId="718D1A2F" w14:textId="77777777" w:rsidR="00D707A2" w:rsidRPr="00D707A2" w:rsidRDefault="00D707A2" w:rsidP="006D33E9">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2905</w:t>
            </w:r>
          </w:p>
        </w:tc>
        <w:tc>
          <w:tcPr>
            <w:tcW w:w="467" w:type="pct"/>
          </w:tcPr>
          <w:p w14:paraId="4D326958" w14:textId="77777777" w:rsidR="00D707A2" w:rsidRPr="00D707A2" w:rsidRDefault="00D707A2" w:rsidP="006D33E9">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2905</w:t>
            </w:r>
          </w:p>
        </w:tc>
        <w:tc>
          <w:tcPr>
            <w:tcW w:w="707" w:type="pct"/>
            <w:gridSpan w:val="2"/>
            <w:vAlign w:val="center"/>
          </w:tcPr>
          <w:p w14:paraId="220040F1" w14:textId="77777777" w:rsidR="00D707A2" w:rsidRPr="00D707A2" w:rsidRDefault="00D707A2" w:rsidP="006D33E9">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2905</w:t>
            </w:r>
          </w:p>
        </w:tc>
        <w:tc>
          <w:tcPr>
            <w:tcW w:w="705" w:type="pct"/>
            <w:vAlign w:val="center"/>
          </w:tcPr>
          <w:p w14:paraId="7EC82D92" w14:textId="77777777" w:rsidR="00D707A2" w:rsidRPr="00D707A2" w:rsidRDefault="00D707A2" w:rsidP="006D33E9">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3370</w:t>
            </w:r>
          </w:p>
        </w:tc>
        <w:tc>
          <w:tcPr>
            <w:tcW w:w="563" w:type="pct"/>
            <w:vAlign w:val="center"/>
          </w:tcPr>
          <w:p w14:paraId="608939F1" w14:textId="77777777" w:rsidR="00D707A2" w:rsidRPr="00C51BC7" w:rsidRDefault="00D707A2" w:rsidP="00D707A2">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0</w:t>
            </w:r>
          </w:p>
        </w:tc>
      </w:tr>
    </w:tbl>
    <w:p w14:paraId="62BE45DC" w14:textId="77777777" w:rsidR="00C93A97" w:rsidRPr="007C242E" w:rsidRDefault="00C93A97" w:rsidP="00F77607">
      <w:pPr>
        <w:ind w:firstLine="720"/>
        <w:rPr>
          <w:rFonts w:ascii="Arial" w:eastAsia="Times New Roman" w:hAnsi="Arial" w:cs="Arial"/>
          <w:spacing w:val="-5"/>
          <w:sz w:val="22"/>
          <w:highlight w:val="green"/>
        </w:rPr>
      </w:pPr>
    </w:p>
    <w:p w14:paraId="388AF7E4" w14:textId="5694A580" w:rsidR="00C93A97" w:rsidRPr="00E75DD7" w:rsidRDefault="00050662" w:rsidP="008973E4">
      <w:pPr>
        <w:pStyle w:val="a5"/>
        <w:rPr>
          <w:rFonts w:eastAsia="Times New Roman" w:cs="Arial"/>
          <w:spacing w:val="-5"/>
        </w:rPr>
      </w:pPr>
      <w:r w:rsidRPr="00E75DD7">
        <w:t xml:space="preserve">Таблица </w:t>
      </w:r>
      <w:r w:rsidR="006970CF" w:rsidRPr="00E75DD7">
        <w:fldChar w:fldCharType="begin"/>
      </w:r>
      <w:r w:rsidR="00190EBC" w:rsidRPr="00E75DD7">
        <w:instrText xml:space="preserve"> STYLEREF 1 \s </w:instrText>
      </w:r>
      <w:r w:rsidR="006970CF" w:rsidRPr="00E75DD7">
        <w:fldChar w:fldCharType="separate"/>
      </w:r>
      <w:r w:rsidR="005D1C71">
        <w:rPr>
          <w:noProof/>
        </w:rPr>
        <w:t>8</w:t>
      </w:r>
      <w:r w:rsidR="006970CF" w:rsidRPr="00E75DD7">
        <w:rPr>
          <w:noProof/>
        </w:rPr>
        <w:fldChar w:fldCharType="end"/>
      </w:r>
      <w:r w:rsidR="000F654C" w:rsidRPr="00E75DD7">
        <w:t>.</w:t>
      </w:r>
      <w:r w:rsidR="006970CF" w:rsidRPr="00E75DD7">
        <w:fldChar w:fldCharType="begin"/>
      </w:r>
      <w:r w:rsidR="00190EBC" w:rsidRPr="00E75DD7">
        <w:instrText xml:space="preserve"> SEQ Таблица \* ARABIC \s 1 </w:instrText>
      </w:r>
      <w:r w:rsidR="006970CF" w:rsidRPr="00E75DD7">
        <w:fldChar w:fldCharType="separate"/>
      </w:r>
      <w:r w:rsidR="005D1C71">
        <w:rPr>
          <w:noProof/>
        </w:rPr>
        <w:t>31</w:t>
      </w:r>
      <w:r w:rsidR="006970CF" w:rsidRPr="00E75DD7">
        <w:rPr>
          <w:noProof/>
        </w:rPr>
        <w:fldChar w:fldCharType="end"/>
      </w:r>
      <w:r w:rsidRPr="00E75DD7">
        <w:t xml:space="preserve">. </w:t>
      </w:r>
      <w:r w:rsidR="00C93A97" w:rsidRPr="00E75DD7">
        <w:rPr>
          <w:rFonts w:eastAsia="Times New Roman"/>
        </w:rPr>
        <w:t xml:space="preserve">Топливный баланс </w:t>
      </w:r>
      <w:r w:rsidR="009454C0" w:rsidRPr="00E75DD7">
        <w:rPr>
          <w:rFonts w:eastAsia="Times New Roman"/>
        </w:rPr>
        <w:t xml:space="preserve">котельной </w:t>
      </w:r>
      <w:r w:rsidR="00C93A97" w:rsidRPr="00E75DD7">
        <w:rPr>
          <w:rFonts w:eastAsia="Times New Roman"/>
        </w:rPr>
        <w:t>№</w:t>
      </w:r>
      <w:r w:rsidR="001505BB" w:rsidRPr="00E75DD7">
        <w:rPr>
          <w:rFonts w:eastAsia="Times New Roman"/>
        </w:rPr>
        <w:t>4</w:t>
      </w:r>
      <w:r w:rsidR="00C93A97" w:rsidRPr="00E75DD7">
        <w:rPr>
          <w:rFonts w:eastAsia="Times New Roman"/>
        </w:rPr>
        <w:t xml:space="preserve"> ИП </w:t>
      </w:r>
      <w:r w:rsidR="001C32E1">
        <w:rPr>
          <w:rFonts w:eastAsia="Times New Roman"/>
        </w:rPr>
        <w:t>«</w:t>
      </w:r>
      <w:r w:rsidR="00C93A97" w:rsidRPr="00E75DD7">
        <w:rPr>
          <w:rFonts w:eastAsia="Times New Roman"/>
        </w:rPr>
        <w:t>Голубев</w:t>
      </w:r>
      <w:r w:rsidR="001C32E1">
        <w:rPr>
          <w:rFonts w:eastAsia="Times New Roman"/>
        </w:rPr>
        <w:t>»</w:t>
      </w:r>
    </w:p>
    <w:tbl>
      <w:tblPr>
        <w:tblW w:w="5000" w:type="pct"/>
        <w:tblCellMar>
          <w:left w:w="0" w:type="dxa"/>
          <w:right w:w="0" w:type="dxa"/>
        </w:tblCellMar>
        <w:tblLook w:val="04A0" w:firstRow="1" w:lastRow="0" w:firstColumn="1" w:lastColumn="0" w:noHBand="0" w:noVBand="1"/>
      </w:tblPr>
      <w:tblGrid>
        <w:gridCol w:w="1297"/>
        <w:gridCol w:w="793"/>
        <w:gridCol w:w="1606"/>
        <w:gridCol w:w="1296"/>
        <w:gridCol w:w="908"/>
        <w:gridCol w:w="1376"/>
        <w:gridCol w:w="1374"/>
        <w:gridCol w:w="1053"/>
        <w:gridCol w:w="43"/>
      </w:tblGrid>
      <w:tr w:rsidR="00BD5C67" w:rsidRPr="00BD5C67" w14:paraId="677A72FD" w14:textId="77777777" w:rsidTr="0092076E">
        <w:trPr>
          <w:gridAfter w:val="1"/>
          <w:wAfter w:w="22" w:type="pct"/>
          <w:trHeight w:val="233"/>
        </w:trPr>
        <w:tc>
          <w:tcPr>
            <w:tcW w:w="665" w:type="pct"/>
            <w:vMerge w:val="restart"/>
            <w:tcBorders>
              <w:top w:val="single" w:sz="8" w:space="0" w:color="auto"/>
              <w:left w:val="single" w:sz="8" w:space="0" w:color="auto"/>
              <w:right w:val="single" w:sz="8" w:space="0" w:color="auto"/>
            </w:tcBorders>
            <w:vAlign w:val="center"/>
          </w:tcPr>
          <w:p w14:paraId="4654C00B"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Баланс</w:t>
            </w:r>
          </w:p>
          <w:p w14:paraId="3C583426"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топлива за</w:t>
            </w:r>
          </w:p>
          <w:p w14:paraId="1ED55A97"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год</w:t>
            </w:r>
          </w:p>
        </w:tc>
        <w:tc>
          <w:tcPr>
            <w:tcW w:w="407" w:type="pct"/>
            <w:vMerge w:val="restart"/>
            <w:tcBorders>
              <w:top w:val="single" w:sz="8" w:space="0" w:color="auto"/>
              <w:right w:val="single" w:sz="8" w:space="0" w:color="auto"/>
            </w:tcBorders>
            <w:vAlign w:val="center"/>
          </w:tcPr>
          <w:p w14:paraId="7A0122F3"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Ед.</w:t>
            </w:r>
          </w:p>
          <w:p w14:paraId="18A6CB27"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изм.</w:t>
            </w:r>
          </w:p>
        </w:tc>
        <w:tc>
          <w:tcPr>
            <w:tcW w:w="824" w:type="pct"/>
            <w:vMerge w:val="restart"/>
            <w:tcBorders>
              <w:top w:val="single" w:sz="8" w:space="0" w:color="auto"/>
              <w:right w:val="single" w:sz="8" w:space="0" w:color="auto"/>
            </w:tcBorders>
            <w:vAlign w:val="center"/>
          </w:tcPr>
          <w:p w14:paraId="51CC48D8"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Остаток топлива</w:t>
            </w:r>
          </w:p>
          <w:p w14:paraId="251370B8"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на начало года</w:t>
            </w:r>
          </w:p>
        </w:tc>
        <w:tc>
          <w:tcPr>
            <w:tcW w:w="665" w:type="pct"/>
            <w:vMerge w:val="restart"/>
            <w:tcBorders>
              <w:top w:val="single" w:sz="8" w:space="0" w:color="auto"/>
              <w:right w:val="single" w:sz="8" w:space="0" w:color="auto"/>
            </w:tcBorders>
            <w:vAlign w:val="center"/>
          </w:tcPr>
          <w:p w14:paraId="75D80C0C"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Приход</w:t>
            </w:r>
          </w:p>
          <w:p w14:paraId="7C5313F4"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топлива за</w:t>
            </w:r>
          </w:p>
          <w:p w14:paraId="1A31718D"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год</w:t>
            </w:r>
          </w:p>
        </w:tc>
        <w:tc>
          <w:tcPr>
            <w:tcW w:w="1877" w:type="pct"/>
            <w:gridSpan w:val="3"/>
            <w:tcBorders>
              <w:top w:val="single" w:sz="8" w:space="0" w:color="auto"/>
              <w:bottom w:val="single" w:sz="8" w:space="0" w:color="auto"/>
              <w:right w:val="single" w:sz="8" w:space="0" w:color="auto"/>
            </w:tcBorders>
            <w:vAlign w:val="center"/>
          </w:tcPr>
          <w:p w14:paraId="75DDF613"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Израсходовано топлива за год</w:t>
            </w:r>
          </w:p>
        </w:tc>
        <w:tc>
          <w:tcPr>
            <w:tcW w:w="540" w:type="pct"/>
            <w:vMerge w:val="restart"/>
            <w:tcBorders>
              <w:top w:val="single" w:sz="8" w:space="0" w:color="auto"/>
              <w:right w:val="single" w:sz="8" w:space="0" w:color="auto"/>
            </w:tcBorders>
            <w:vAlign w:val="center"/>
          </w:tcPr>
          <w:p w14:paraId="5F363E85"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Остаток топли</w:t>
            </w:r>
          </w:p>
          <w:p w14:paraId="3F096BD4"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ва к концу года</w:t>
            </w:r>
          </w:p>
        </w:tc>
      </w:tr>
      <w:tr w:rsidR="00BD5C67" w:rsidRPr="00BD5C67" w14:paraId="55C98A8B" w14:textId="77777777" w:rsidTr="0092076E">
        <w:trPr>
          <w:gridAfter w:val="1"/>
          <w:wAfter w:w="22" w:type="pct"/>
          <w:trHeight w:val="384"/>
        </w:trPr>
        <w:tc>
          <w:tcPr>
            <w:tcW w:w="665" w:type="pct"/>
            <w:vMerge/>
            <w:tcBorders>
              <w:left w:val="single" w:sz="8" w:space="0" w:color="auto"/>
              <w:right w:val="single" w:sz="8" w:space="0" w:color="auto"/>
            </w:tcBorders>
            <w:vAlign w:val="center"/>
          </w:tcPr>
          <w:p w14:paraId="5F9A3EFB" w14:textId="77777777" w:rsidR="00BD5C67" w:rsidRPr="00BD5C67" w:rsidRDefault="00BD5C67" w:rsidP="00BD5C67">
            <w:pPr>
              <w:spacing w:after="0" w:line="240" w:lineRule="auto"/>
              <w:jc w:val="center"/>
              <w:rPr>
                <w:rFonts w:ascii="Arial" w:eastAsia="Times New Roman" w:hAnsi="Arial" w:cs="Arial"/>
                <w:sz w:val="20"/>
                <w:szCs w:val="20"/>
              </w:rPr>
            </w:pPr>
          </w:p>
        </w:tc>
        <w:tc>
          <w:tcPr>
            <w:tcW w:w="407" w:type="pct"/>
            <w:vMerge/>
            <w:tcBorders>
              <w:right w:val="single" w:sz="8" w:space="0" w:color="auto"/>
            </w:tcBorders>
            <w:vAlign w:val="center"/>
          </w:tcPr>
          <w:p w14:paraId="3B6F12AD" w14:textId="77777777" w:rsidR="00BD5C67" w:rsidRPr="00BD5C67" w:rsidRDefault="00BD5C67" w:rsidP="00BD5C67">
            <w:pPr>
              <w:spacing w:after="0" w:line="240" w:lineRule="auto"/>
              <w:jc w:val="center"/>
              <w:rPr>
                <w:rFonts w:ascii="Arial" w:eastAsia="Times New Roman" w:hAnsi="Arial" w:cs="Arial"/>
                <w:sz w:val="20"/>
                <w:szCs w:val="20"/>
              </w:rPr>
            </w:pPr>
          </w:p>
        </w:tc>
        <w:tc>
          <w:tcPr>
            <w:tcW w:w="824" w:type="pct"/>
            <w:vMerge/>
            <w:tcBorders>
              <w:right w:val="single" w:sz="8" w:space="0" w:color="auto"/>
            </w:tcBorders>
            <w:vAlign w:val="center"/>
          </w:tcPr>
          <w:p w14:paraId="2F2C5B7A" w14:textId="77777777" w:rsidR="00BD5C67" w:rsidRPr="00BD5C67" w:rsidRDefault="00BD5C67" w:rsidP="00BD5C67">
            <w:pPr>
              <w:spacing w:after="0" w:line="240" w:lineRule="auto"/>
              <w:jc w:val="center"/>
              <w:rPr>
                <w:rFonts w:ascii="Arial" w:eastAsia="Times New Roman" w:hAnsi="Arial" w:cs="Arial"/>
                <w:sz w:val="20"/>
                <w:szCs w:val="20"/>
              </w:rPr>
            </w:pPr>
          </w:p>
        </w:tc>
        <w:tc>
          <w:tcPr>
            <w:tcW w:w="665" w:type="pct"/>
            <w:vMerge/>
            <w:tcBorders>
              <w:right w:val="single" w:sz="8" w:space="0" w:color="auto"/>
            </w:tcBorders>
            <w:vAlign w:val="center"/>
          </w:tcPr>
          <w:p w14:paraId="53BE2EFC" w14:textId="77777777" w:rsidR="00BD5C67" w:rsidRPr="00BD5C67" w:rsidRDefault="00BD5C67" w:rsidP="00BD5C67">
            <w:pPr>
              <w:spacing w:after="0" w:line="240" w:lineRule="auto"/>
              <w:jc w:val="center"/>
              <w:rPr>
                <w:rFonts w:ascii="Arial" w:eastAsia="Times New Roman" w:hAnsi="Arial" w:cs="Arial"/>
                <w:sz w:val="20"/>
                <w:szCs w:val="20"/>
              </w:rPr>
            </w:pPr>
          </w:p>
        </w:tc>
        <w:tc>
          <w:tcPr>
            <w:tcW w:w="466" w:type="pct"/>
            <w:vMerge w:val="restart"/>
            <w:tcBorders>
              <w:right w:val="single" w:sz="8" w:space="0" w:color="auto"/>
            </w:tcBorders>
            <w:vAlign w:val="center"/>
          </w:tcPr>
          <w:p w14:paraId="421D6751"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всего</w:t>
            </w:r>
          </w:p>
        </w:tc>
        <w:tc>
          <w:tcPr>
            <w:tcW w:w="1411" w:type="pct"/>
            <w:gridSpan w:val="2"/>
            <w:vMerge w:val="restart"/>
            <w:tcBorders>
              <w:left w:val="single" w:sz="8" w:space="0" w:color="auto"/>
              <w:right w:val="single" w:sz="8" w:space="0" w:color="auto"/>
            </w:tcBorders>
            <w:vAlign w:val="center"/>
          </w:tcPr>
          <w:p w14:paraId="7D116C3C"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на отпуск тепл. эн, в т. ч.</w:t>
            </w:r>
          </w:p>
        </w:tc>
        <w:tc>
          <w:tcPr>
            <w:tcW w:w="540" w:type="pct"/>
            <w:vMerge/>
            <w:tcBorders>
              <w:right w:val="single" w:sz="8" w:space="0" w:color="auto"/>
            </w:tcBorders>
            <w:vAlign w:val="center"/>
          </w:tcPr>
          <w:p w14:paraId="20722386" w14:textId="77777777" w:rsidR="00BD5C67" w:rsidRPr="00BD5C67" w:rsidRDefault="00BD5C67" w:rsidP="00BD5C67">
            <w:pPr>
              <w:spacing w:after="0" w:line="240" w:lineRule="auto"/>
              <w:jc w:val="center"/>
              <w:rPr>
                <w:rFonts w:ascii="Arial" w:eastAsia="Times New Roman" w:hAnsi="Arial" w:cs="Arial"/>
                <w:sz w:val="20"/>
                <w:szCs w:val="20"/>
              </w:rPr>
            </w:pPr>
          </w:p>
        </w:tc>
      </w:tr>
      <w:tr w:rsidR="00BD5C67" w:rsidRPr="00BD5C67" w14:paraId="691DEDD9" w14:textId="77777777" w:rsidTr="0092076E">
        <w:trPr>
          <w:gridAfter w:val="1"/>
          <w:wAfter w:w="22" w:type="pct"/>
          <w:trHeight w:val="384"/>
        </w:trPr>
        <w:tc>
          <w:tcPr>
            <w:tcW w:w="665" w:type="pct"/>
            <w:vMerge/>
            <w:tcBorders>
              <w:left w:val="single" w:sz="8" w:space="0" w:color="auto"/>
              <w:right w:val="single" w:sz="8" w:space="0" w:color="auto"/>
            </w:tcBorders>
            <w:vAlign w:val="center"/>
          </w:tcPr>
          <w:p w14:paraId="2FD4DF8C" w14:textId="77777777" w:rsidR="00BD5C67" w:rsidRPr="00BD5C67" w:rsidRDefault="00BD5C67" w:rsidP="00BD5C67">
            <w:pPr>
              <w:spacing w:after="0" w:line="240" w:lineRule="auto"/>
              <w:jc w:val="center"/>
              <w:rPr>
                <w:rFonts w:ascii="Arial" w:eastAsia="Times New Roman" w:hAnsi="Arial" w:cs="Arial"/>
                <w:sz w:val="20"/>
                <w:szCs w:val="20"/>
              </w:rPr>
            </w:pPr>
          </w:p>
        </w:tc>
        <w:tc>
          <w:tcPr>
            <w:tcW w:w="407" w:type="pct"/>
            <w:vMerge/>
            <w:tcBorders>
              <w:right w:val="single" w:sz="8" w:space="0" w:color="auto"/>
            </w:tcBorders>
            <w:vAlign w:val="center"/>
          </w:tcPr>
          <w:p w14:paraId="1490CAAA" w14:textId="77777777" w:rsidR="00BD5C67" w:rsidRPr="00BD5C67" w:rsidRDefault="00BD5C67" w:rsidP="00BD5C67">
            <w:pPr>
              <w:spacing w:after="0" w:line="240" w:lineRule="auto"/>
              <w:jc w:val="center"/>
              <w:rPr>
                <w:rFonts w:ascii="Arial" w:eastAsia="Times New Roman" w:hAnsi="Arial" w:cs="Arial"/>
                <w:sz w:val="20"/>
                <w:szCs w:val="20"/>
              </w:rPr>
            </w:pPr>
          </w:p>
        </w:tc>
        <w:tc>
          <w:tcPr>
            <w:tcW w:w="824" w:type="pct"/>
            <w:vMerge/>
            <w:tcBorders>
              <w:right w:val="single" w:sz="8" w:space="0" w:color="auto"/>
            </w:tcBorders>
            <w:vAlign w:val="center"/>
          </w:tcPr>
          <w:p w14:paraId="11BB9634" w14:textId="77777777" w:rsidR="00BD5C67" w:rsidRPr="00BD5C67" w:rsidRDefault="00BD5C67" w:rsidP="00BD5C67">
            <w:pPr>
              <w:spacing w:after="0" w:line="240" w:lineRule="auto"/>
              <w:jc w:val="center"/>
              <w:rPr>
                <w:rFonts w:ascii="Arial" w:eastAsia="Times New Roman" w:hAnsi="Arial" w:cs="Arial"/>
                <w:sz w:val="20"/>
                <w:szCs w:val="20"/>
              </w:rPr>
            </w:pPr>
          </w:p>
        </w:tc>
        <w:tc>
          <w:tcPr>
            <w:tcW w:w="665" w:type="pct"/>
            <w:vMerge/>
            <w:tcBorders>
              <w:right w:val="single" w:sz="8" w:space="0" w:color="auto"/>
            </w:tcBorders>
            <w:vAlign w:val="center"/>
          </w:tcPr>
          <w:p w14:paraId="647E1671" w14:textId="77777777" w:rsidR="00BD5C67" w:rsidRPr="00BD5C67" w:rsidRDefault="00BD5C67" w:rsidP="00BD5C67">
            <w:pPr>
              <w:spacing w:after="0" w:line="240" w:lineRule="auto"/>
              <w:jc w:val="center"/>
              <w:rPr>
                <w:rFonts w:ascii="Arial" w:eastAsia="Times New Roman" w:hAnsi="Arial" w:cs="Arial"/>
                <w:sz w:val="20"/>
                <w:szCs w:val="20"/>
              </w:rPr>
            </w:pPr>
          </w:p>
        </w:tc>
        <w:tc>
          <w:tcPr>
            <w:tcW w:w="466" w:type="pct"/>
            <w:vMerge/>
            <w:tcBorders>
              <w:right w:val="single" w:sz="8" w:space="0" w:color="auto"/>
            </w:tcBorders>
            <w:vAlign w:val="center"/>
          </w:tcPr>
          <w:p w14:paraId="542FC6D0"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p>
        </w:tc>
        <w:tc>
          <w:tcPr>
            <w:tcW w:w="1411" w:type="pct"/>
            <w:gridSpan w:val="2"/>
            <w:vMerge/>
            <w:tcBorders>
              <w:left w:val="single" w:sz="8" w:space="0" w:color="auto"/>
              <w:bottom w:val="single" w:sz="8" w:space="0" w:color="auto"/>
              <w:right w:val="single" w:sz="8" w:space="0" w:color="auto"/>
            </w:tcBorders>
            <w:vAlign w:val="center"/>
          </w:tcPr>
          <w:p w14:paraId="47EB0AA1"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p>
        </w:tc>
        <w:tc>
          <w:tcPr>
            <w:tcW w:w="540" w:type="pct"/>
            <w:vMerge/>
            <w:tcBorders>
              <w:right w:val="single" w:sz="8" w:space="0" w:color="auto"/>
            </w:tcBorders>
            <w:vAlign w:val="center"/>
          </w:tcPr>
          <w:p w14:paraId="1F03A000" w14:textId="77777777" w:rsidR="00BD5C67" w:rsidRPr="00BD5C67" w:rsidRDefault="00BD5C67" w:rsidP="00BD5C67">
            <w:pPr>
              <w:spacing w:after="0" w:line="240" w:lineRule="auto"/>
              <w:jc w:val="center"/>
              <w:rPr>
                <w:rFonts w:ascii="Arial" w:eastAsia="Times New Roman" w:hAnsi="Arial" w:cs="Arial"/>
                <w:sz w:val="20"/>
                <w:szCs w:val="20"/>
              </w:rPr>
            </w:pPr>
          </w:p>
        </w:tc>
      </w:tr>
      <w:tr w:rsidR="00BD5C67" w:rsidRPr="00BD5C67" w14:paraId="61362E97" w14:textId="77777777" w:rsidTr="0092076E">
        <w:trPr>
          <w:gridAfter w:val="1"/>
          <w:wAfter w:w="22" w:type="pct"/>
          <w:trHeight w:val="384"/>
        </w:trPr>
        <w:tc>
          <w:tcPr>
            <w:tcW w:w="665" w:type="pct"/>
            <w:vMerge/>
            <w:tcBorders>
              <w:left w:val="single" w:sz="8" w:space="0" w:color="auto"/>
              <w:right w:val="single" w:sz="8" w:space="0" w:color="auto"/>
            </w:tcBorders>
            <w:vAlign w:val="center"/>
          </w:tcPr>
          <w:p w14:paraId="3C3A9378" w14:textId="77777777" w:rsidR="00BD5C67" w:rsidRPr="00BD5C67" w:rsidRDefault="00BD5C67" w:rsidP="00BD5C67">
            <w:pPr>
              <w:spacing w:after="0" w:line="240" w:lineRule="auto"/>
              <w:jc w:val="center"/>
              <w:rPr>
                <w:rFonts w:ascii="Arial" w:eastAsia="Times New Roman" w:hAnsi="Arial" w:cs="Arial"/>
                <w:sz w:val="20"/>
                <w:szCs w:val="20"/>
              </w:rPr>
            </w:pPr>
          </w:p>
        </w:tc>
        <w:tc>
          <w:tcPr>
            <w:tcW w:w="407" w:type="pct"/>
            <w:vMerge/>
            <w:tcBorders>
              <w:right w:val="single" w:sz="8" w:space="0" w:color="auto"/>
            </w:tcBorders>
            <w:vAlign w:val="center"/>
          </w:tcPr>
          <w:p w14:paraId="2E38432D" w14:textId="77777777" w:rsidR="00BD5C67" w:rsidRPr="00BD5C67" w:rsidRDefault="00BD5C67" w:rsidP="00BD5C67">
            <w:pPr>
              <w:spacing w:after="0" w:line="240" w:lineRule="auto"/>
              <w:jc w:val="center"/>
              <w:rPr>
                <w:rFonts w:ascii="Arial" w:eastAsia="Times New Roman" w:hAnsi="Arial" w:cs="Arial"/>
                <w:sz w:val="20"/>
                <w:szCs w:val="20"/>
              </w:rPr>
            </w:pPr>
          </w:p>
        </w:tc>
        <w:tc>
          <w:tcPr>
            <w:tcW w:w="824" w:type="pct"/>
            <w:vMerge/>
            <w:tcBorders>
              <w:right w:val="single" w:sz="8" w:space="0" w:color="auto"/>
            </w:tcBorders>
            <w:vAlign w:val="center"/>
          </w:tcPr>
          <w:p w14:paraId="3F75F45B" w14:textId="77777777" w:rsidR="00BD5C67" w:rsidRPr="00BD5C67" w:rsidRDefault="00BD5C67" w:rsidP="00BD5C67">
            <w:pPr>
              <w:spacing w:after="0" w:line="240" w:lineRule="auto"/>
              <w:jc w:val="center"/>
              <w:rPr>
                <w:rFonts w:ascii="Arial" w:eastAsia="Times New Roman" w:hAnsi="Arial" w:cs="Arial"/>
                <w:sz w:val="20"/>
                <w:szCs w:val="20"/>
              </w:rPr>
            </w:pPr>
          </w:p>
        </w:tc>
        <w:tc>
          <w:tcPr>
            <w:tcW w:w="665" w:type="pct"/>
            <w:vMerge/>
            <w:tcBorders>
              <w:right w:val="single" w:sz="8" w:space="0" w:color="auto"/>
            </w:tcBorders>
            <w:vAlign w:val="center"/>
          </w:tcPr>
          <w:p w14:paraId="2B2C2D30" w14:textId="77777777" w:rsidR="00BD5C67" w:rsidRPr="00BD5C67" w:rsidRDefault="00BD5C67" w:rsidP="00BD5C67">
            <w:pPr>
              <w:spacing w:after="0" w:line="240" w:lineRule="auto"/>
              <w:jc w:val="center"/>
              <w:rPr>
                <w:rFonts w:ascii="Arial" w:eastAsia="Times New Roman" w:hAnsi="Arial" w:cs="Arial"/>
                <w:sz w:val="20"/>
                <w:szCs w:val="20"/>
              </w:rPr>
            </w:pPr>
          </w:p>
        </w:tc>
        <w:tc>
          <w:tcPr>
            <w:tcW w:w="466" w:type="pct"/>
            <w:vMerge/>
            <w:tcBorders>
              <w:right w:val="single" w:sz="8" w:space="0" w:color="auto"/>
            </w:tcBorders>
            <w:vAlign w:val="center"/>
          </w:tcPr>
          <w:p w14:paraId="58CE5404"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p>
        </w:tc>
        <w:tc>
          <w:tcPr>
            <w:tcW w:w="706" w:type="pct"/>
            <w:vMerge w:val="restart"/>
            <w:tcBorders>
              <w:left w:val="single" w:sz="8" w:space="0" w:color="auto"/>
              <w:right w:val="single" w:sz="8" w:space="0" w:color="auto"/>
            </w:tcBorders>
            <w:vAlign w:val="center"/>
          </w:tcPr>
          <w:p w14:paraId="7E7A0586"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натурального</w:t>
            </w:r>
          </w:p>
        </w:tc>
        <w:tc>
          <w:tcPr>
            <w:tcW w:w="704" w:type="pct"/>
            <w:vMerge w:val="restart"/>
            <w:tcBorders>
              <w:right w:val="single" w:sz="8" w:space="0" w:color="auto"/>
            </w:tcBorders>
            <w:vAlign w:val="center"/>
          </w:tcPr>
          <w:p w14:paraId="2A32F159" w14:textId="77777777" w:rsidR="00BD5C67" w:rsidRPr="00BD5C67" w:rsidRDefault="00BD5C67" w:rsidP="00BD5C67">
            <w:pPr>
              <w:pStyle w:val="af1"/>
              <w:keepNext w:val="0"/>
              <w:widowControl w:val="0"/>
              <w:spacing w:before="0" w:after="0" w:line="240" w:lineRule="auto"/>
              <w:ind w:left="0" w:firstLine="0"/>
              <w:jc w:val="center"/>
              <w:rPr>
                <w:b/>
                <w:bCs/>
                <w:sz w:val="20"/>
                <w:szCs w:val="20"/>
              </w:rPr>
            </w:pPr>
            <w:r w:rsidRPr="00BD5C67">
              <w:rPr>
                <w:b/>
                <w:bCs/>
                <w:sz w:val="20"/>
                <w:szCs w:val="20"/>
              </w:rPr>
              <w:t>условного.</w:t>
            </w:r>
          </w:p>
        </w:tc>
        <w:tc>
          <w:tcPr>
            <w:tcW w:w="540" w:type="pct"/>
            <w:vMerge/>
            <w:tcBorders>
              <w:right w:val="single" w:sz="8" w:space="0" w:color="auto"/>
            </w:tcBorders>
            <w:vAlign w:val="center"/>
          </w:tcPr>
          <w:p w14:paraId="7F61ACFC" w14:textId="77777777" w:rsidR="00BD5C67" w:rsidRPr="00BD5C67" w:rsidRDefault="00BD5C67" w:rsidP="00BD5C67">
            <w:pPr>
              <w:spacing w:after="0" w:line="240" w:lineRule="auto"/>
              <w:jc w:val="center"/>
              <w:rPr>
                <w:rFonts w:ascii="Arial" w:eastAsia="Times New Roman" w:hAnsi="Arial" w:cs="Arial"/>
                <w:sz w:val="20"/>
                <w:szCs w:val="20"/>
              </w:rPr>
            </w:pPr>
          </w:p>
        </w:tc>
      </w:tr>
      <w:tr w:rsidR="00BD5C67" w:rsidRPr="00BD5C67" w14:paraId="3BFAD876" w14:textId="77777777" w:rsidTr="0092076E">
        <w:trPr>
          <w:gridAfter w:val="1"/>
          <w:wAfter w:w="22" w:type="pct"/>
          <w:trHeight w:val="384"/>
        </w:trPr>
        <w:tc>
          <w:tcPr>
            <w:tcW w:w="665" w:type="pct"/>
            <w:vMerge/>
            <w:tcBorders>
              <w:left w:val="single" w:sz="8" w:space="0" w:color="auto"/>
              <w:bottom w:val="single" w:sz="8" w:space="0" w:color="auto"/>
              <w:right w:val="single" w:sz="8" w:space="0" w:color="auto"/>
            </w:tcBorders>
            <w:vAlign w:val="center"/>
          </w:tcPr>
          <w:p w14:paraId="76A6382F" w14:textId="77777777" w:rsidR="00BD5C67" w:rsidRPr="00BD5C67" w:rsidRDefault="00BD5C67" w:rsidP="00BD5C67">
            <w:pPr>
              <w:spacing w:after="0" w:line="240" w:lineRule="auto"/>
              <w:jc w:val="center"/>
              <w:rPr>
                <w:rFonts w:ascii="Arial" w:eastAsia="Times New Roman" w:hAnsi="Arial" w:cs="Arial"/>
                <w:sz w:val="20"/>
                <w:szCs w:val="20"/>
              </w:rPr>
            </w:pPr>
          </w:p>
        </w:tc>
        <w:tc>
          <w:tcPr>
            <w:tcW w:w="407" w:type="pct"/>
            <w:vMerge/>
            <w:tcBorders>
              <w:bottom w:val="single" w:sz="8" w:space="0" w:color="auto"/>
              <w:right w:val="single" w:sz="8" w:space="0" w:color="auto"/>
            </w:tcBorders>
            <w:vAlign w:val="center"/>
          </w:tcPr>
          <w:p w14:paraId="61C66167" w14:textId="77777777" w:rsidR="00BD5C67" w:rsidRPr="00BD5C67" w:rsidRDefault="00BD5C67" w:rsidP="00BD5C67">
            <w:pPr>
              <w:spacing w:after="0" w:line="240" w:lineRule="auto"/>
              <w:jc w:val="center"/>
              <w:rPr>
                <w:rFonts w:ascii="Arial" w:eastAsia="Times New Roman" w:hAnsi="Arial" w:cs="Arial"/>
                <w:sz w:val="20"/>
                <w:szCs w:val="20"/>
              </w:rPr>
            </w:pPr>
          </w:p>
        </w:tc>
        <w:tc>
          <w:tcPr>
            <w:tcW w:w="824" w:type="pct"/>
            <w:vMerge/>
            <w:tcBorders>
              <w:bottom w:val="single" w:sz="8" w:space="0" w:color="auto"/>
              <w:right w:val="single" w:sz="8" w:space="0" w:color="auto"/>
            </w:tcBorders>
            <w:vAlign w:val="center"/>
          </w:tcPr>
          <w:p w14:paraId="12938FDA" w14:textId="77777777" w:rsidR="00BD5C67" w:rsidRPr="00BD5C67" w:rsidRDefault="00BD5C67" w:rsidP="00BD5C67">
            <w:pPr>
              <w:spacing w:after="0" w:line="240" w:lineRule="auto"/>
              <w:jc w:val="center"/>
              <w:rPr>
                <w:rFonts w:ascii="Arial" w:eastAsia="Times New Roman" w:hAnsi="Arial" w:cs="Arial"/>
                <w:sz w:val="20"/>
                <w:szCs w:val="20"/>
              </w:rPr>
            </w:pPr>
          </w:p>
        </w:tc>
        <w:tc>
          <w:tcPr>
            <w:tcW w:w="665" w:type="pct"/>
            <w:vMerge/>
            <w:tcBorders>
              <w:bottom w:val="single" w:sz="8" w:space="0" w:color="auto"/>
              <w:right w:val="single" w:sz="8" w:space="0" w:color="auto"/>
            </w:tcBorders>
            <w:vAlign w:val="center"/>
          </w:tcPr>
          <w:p w14:paraId="42025318" w14:textId="77777777" w:rsidR="00BD5C67" w:rsidRPr="00BD5C67" w:rsidRDefault="00BD5C67" w:rsidP="00BD5C67">
            <w:pPr>
              <w:spacing w:after="0" w:line="240" w:lineRule="auto"/>
              <w:jc w:val="center"/>
              <w:rPr>
                <w:rFonts w:ascii="Arial" w:eastAsia="Times New Roman" w:hAnsi="Arial" w:cs="Arial"/>
                <w:sz w:val="20"/>
                <w:szCs w:val="20"/>
              </w:rPr>
            </w:pPr>
          </w:p>
        </w:tc>
        <w:tc>
          <w:tcPr>
            <w:tcW w:w="466" w:type="pct"/>
            <w:vMerge/>
            <w:tcBorders>
              <w:bottom w:val="single" w:sz="8" w:space="0" w:color="auto"/>
              <w:right w:val="single" w:sz="8" w:space="0" w:color="auto"/>
            </w:tcBorders>
            <w:vAlign w:val="center"/>
          </w:tcPr>
          <w:p w14:paraId="6E3AA2B2" w14:textId="77777777" w:rsidR="00BD5C67" w:rsidRPr="00BD5C67" w:rsidRDefault="00BD5C67" w:rsidP="00BD5C67">
            <w:pPr>
              <w:spacing w:after="0" w:line="240" w:lineRule="auto"/>
              <w:jc w:val="center"/>
              <w:rPr>
                <w:rFonts w:ascii="Arial" w:eastAsia="Times New Roman" w:hAnsi="Arial" w:cs="Arial"/>
                <w:sz w:val="20"/>
                <w:szCs w:val="20"/>
              </w:rPr>
            </w:pPr>
          </w:p>
        </w:tc>
        <w:tc>
          <w:tcPr>
            <w:tcW w:w="706" w:type="pct"/>
            <w:vMerge/>
            <w:tcBorders>
              <w:left w:val="single" w:sz="8" w:space="0" w:color="auto"/>
              <w:bottom w:val="single" w:sz="8" w:space="0" w:color="auto"/>
              <w:right w:val="single" w:sz="8" w:space="0" w:color="auto"/>
            </w:tcBorders>
            <w:vAlign w:val="center"/>
          </w:tcPr>
          <w:p w14:paraId="5A8084D8" w14:textId="77777777" w:rsidR="00BD5C67" w:rsidRPr="00BD5C67" w:rsidRDefault="00BD5C67" w:rsidP="00BD5C67">
            <w:pPr>
              <w:spacing w:after="0" w:line="240" w:lineRule="auto"/>
              <w:jc w:val="center"/>
              <w:rPr>
                <w:rFonts w:ascii="Arial" w:eastAsia="Times New Roman" w:hAnsi="Arial" w:cs="Arial"/>
                <w:sz w:val="20"/>
                <w:szCs w:val="20"/>
              </w:rPr>
            </w:pPr>
          </w:p>
        </w:tc>
        <w:tc>
          <w:tcPr>
            <w:tcW w:w="704" w:type="pct"/>
            <w:vMerge/>
            <w:tcBorders>
              <w:bottom w:val="single" w:sz="8" w:space="0" w:color="auto"/>
              <w:right w:val="single" w:sz="8" w:space="0" w:color="auto"/>
            </w:tcBorders>
            <w:vAlign w:val="center"/>
          </w:tcPr>
          <w:p w14:paraId="0F7527D1" w14:textId="77777777" w:rsidR="00BD5C67" w:rsidRPr="00BD5C67" w:rsidRDefault="00BD5C67" w:rsidP="00BD5C67">
            <w:pPr>
              <w:spacing w:after="0" w:line="240" w:lineRule="auto"/>
              <w:jc w:val="center"/>
              <w:rPr>
                <w:rFonts w:ascii="Arial" w:eastAsia="Times New Roman" w:hAnsi="Arial" w:cs="Arial"/>
                <w:sz w:val="20"/>
                <w:szCs w:val="20"/>
              </w:rPr>
            </w:pPr>
          </w:p>
        </w:tc>
        <w:tc>
          <w:tcPr>
            <w:tcW w:w="540" w:type="pct"/>
            <w:vMerge/>
            <w:tcBorders>
              <w:bottom w:val="single" w:sz="8" w:space="0" w:color="auto"/>
              <w:right w:val="single" w:sz="8" w:space="0" w:color="auto"/>
            </w:tcBorders>
            <w:vAlign w:val="center"/>
          </w:tcPr>
          <w:p w14:paraId="1C852C22" w14:textId="77777777" w:rsidR="00BD5C67" w:rsidRPr="00BD5C67" w:rsidRDefault="00BD5C67" w:rsidP="00BD5C67">
            <w:pPr>
              <w:spacing w:after="0" w:line="240" w:lineRule="auto"/>
              <w:jc w:val="center"/>
              <w:rPr>
                <w:rFonts w:ascii="Arial" w:eastAsia="Times New Roman" w:hAnsi="Arial" w:cs="Arial"/>
                <w:sz w:val="20"/>
                <w:szCs w:val="20"/>
              </w:rPr>
            </w:pPr>
          </w:p>
        </w:tc>
      </w:tr>
      <w:tr w:rsidR="00BD5C67" w:rsidRPr="00BD5C67" w14:paraId="6F7ECA0D" w14:textId="77777777" w:rsidTr="0092076E">
        <w:trPr>
          <w:gridAfter w:val="1"/>
          <w:wAfter w:w="22" w:type="pct"/>
          <w:trHeight w:val="220"/>
        </w:trPr>
        <w:tc>
          <w:tcPr>
            <w:tcW w:w="4978" w:type="pct"/>
            <w:gridSpan w:val="8"/>
            <w:tcBorders>
              <w:top w:val="single" w:sz="4" w:space="0" w:color="auto"/>
              <w:left w:val="single" w:sz="8" w:space="0" w:color="auto"/>
              <w:bottom w:val="single" w:sz="8" w:space="0" w:color="auto"/>
              <w:right w:val="single" w:sz="8" w:space="0" w:color="auto"/>
            </w:tcBorders>
            <w:vAlign w:val="center"/>
          </w:tcPr>
          <w:p w14:paraId="214F04FB" w14:textId="77777777" w:rsidR="00BD5C67" w:rsidRPr="00BD5C67" w:rsidRDefault="00BD5C67" w:rsidP="00BD5C67">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2020</w:t>
            </w:r>
          </w:p>
        </w:tc>
      </w:tr>
      <w:tr w:rsidR="00BD5C67" w:rsidRPr="00BD5C67" w14:paraId="17546D14" w14:textId="77777777" w:rsidTr="0092076E">
        <w:trPr>
          <w:gridAfter w:val="1"/>
          <w:wAfter w:w="22" w:type="pct"/>
          <w:trHeight w:val="220"/>
        </w:trPr>
        <w:tc>
          <w:tcPr>
            <w:tcW w:w="665" w:type="pct"/>
            <w:tcBorders>
              <w:left w:val="single" w:sz="8" w:space="0" w:color="auto"/>
              <w:bottom w:val="single" w:sz="8" w:space="0" w:color="auto"/>
              <w:right w:val="single" w:sz="8" w:space="0" w:color="auto"/>
            </w:tcBorders>
            <w:vAlign w:val="center"/>
          </w:tcPr>
          <w:p w14:paraId="6E1A4FC1" w14:textId="77777777" w:rsidR="00BD5C67" w:rsidRPr="00BD5C67" w:rsidRDefault="00BD5C67" w:rsidP="00BD5C67">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Газ</w:t>
            </w:r>
          </w:p>
        </w:tc>
        <w:tc>
          <w:tcPr>
            <w:tcW w:w="407" w:type="pct"/>
            <w:tcBorders>
              <w:bottom w:val="single" w:sz="8" w:space="0" w:color="auto"/>
              <w:right w:val="single" w:sz="8" w:space="0" w:color="auto"/>
            </w:tcBorders>
            <w:vAlign w:val="center"/>
          </w:tcPr>
          <w:p w14:paraId="027282D9" w14:textId="77777777" w:rsidR="00BD5C67" w:rsidRPr="00BD5C67" w:rsidRDefault="00BD5C67" w:rsidP="00BD5C67">
            <w:pPr>
              <w:spacing w:after="0" w:line="240" w:lineRule="auto"/>
              <w:jc w:val="center"/>
              <w:rPr>
                <w:rFonts w:ascii="Arial" w:eastAsia="Times New Roman" w:hAnsi="Arial" w:cs="Arial"/>
                <w:sz w:val="20"/>
                <w:szCs w:val="20"/>
              </w:rPr>
            </w:pPr>
            <w:proofErr w:type="gramStart"/>
            <w:r w:rsidRPr="00BD5C67">
              <w:rPr>
                <w:rFonts w:ascii="Arial" w:eastAsia="Times New Roman" w:hAnsi="Arial" w:cs="Arial"/>
                <w:sz w:val="20"/>
                <w:szCs w:val="20"/>
              </w:rPr>
              <w:t>тыс.м</w:t>
            </w:r>
            <w:proofErr w:type="gramEnd"/>
            <w:r w:rsidRPr="00BD5C67">
              <w:rPr>
                <w:rFonts w:ascii="Arial" w:eastAsia="Times New Roman" w:hAnsi="Arial" w:cs="Arial"/>
                <w:sz w:val="20"/>
                <w:szCs w:val="20"/>
                <w:vertAlign w:val="superscript"/>
              </w:rPr>
              <w:t>3</w:t>
            </w:r>
          </w:p>
        </w:tc>
        <w:tc>
          <w:tcPr>
            <w:tcW w:w="824" w:type="pct"/>
            <w:tcBorders>
              <w:bottom w:val="single" w:sz="8" w:space="0" w:color="auto"/>
              <w:right w:val="single" w:sz="8" w:space="0" w:color="auto"/>
            </w:tcBorders>
            <w:vAlign w:val="center"/>
          </w:tcPr>
          <w:p w14:paraId="7E126950" w14:textId="77777777" w:rsidR="00BD5C67" w:rsidRPr="00BD5C67" w:rsidRDefault="00BD5C67" w:rsidP="00BD5C67">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0</w:t>
            </w:r>
          </w:p>
        </w:tc>
        <w:tc>
          <w:tcPr>
            <w:tcW w:w="665" w:type="pct"/>
            <w:tcBorders>
              <w:bottom w:val="single" w:sz="8" w:space="0" w:color="auto"/>
              <w:right w:val="single" w:sz="8" w:space="0" w:color="auto"/>
            </w:tcBorders>
            <w:vAlign w:val="center"/>
          </w:tcPr>
          <w:p w14:paraId="235F21E5" w14:textId="77777777" w:rsidR="00BD5C67" w:rsidRPr="00BD5C67" w:rsidRDefault="00BD5C67" w:rsidP="00BD5C67">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328,6</w:t>
            </w:r>
          </w:p>
        </w:tc>
        <w:tc>
          <w:tcPr>
            <w:tcW w:w="466" w:type="pct"/>
            <w:tcBorders>
              <w:bottom w:val="single" w:sz="8" w:space="0" w:color="auto"/>
              <w:right w:val="single" w:sz="8" w:space="0" w:color="auto"/>
            </w:tcBorders>
            <w:vAlign w:val="center"/>
          </w:tcPr>
          <w:p w14:paraId="13A4141A" w14:textId="77777777" w:rsidR="00BD5C67" w:rsidRPr="00BD5C67" w:rsidRDefault="00BD5C67" w:rsidP="00BD5C67">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328,6</w:t>
            </w:r>
          </w:p>
        </w:tc>
        <w:tc>
          <w:tcPr>
            <w:tcW w:w="706" w:type="pct"/>
            <w:tcBorders>
              <w:bottom w:val="single" w:sz="8" w:space="0" w:color="auto"/>
              <w:right w:val="single" w:sz="8" w:space="0" w:color="auto"/>
            </w:tcBorders>
            <w:vAlign w:val="center"/>
          </w:tcPr>
          <w:p w14:paraId="18A3EEFB" w14:textId="77777777" w:rsidR="00BD5C67" w:rsidRPr="00BD5C67" w:rsidRDefault="00BD5C67" w:rsidP="00BD5C67">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328,6</w:t>
            </w:r>
          </w:p>
        </w:tc>
        <w:tc>
          <w:tcPr>
            <w:tcW w:w="704" w:type="pct"/>
            <w:tcBorders>
              <w:bottom w:val="single" w:sz="8" w:space="0" w:color="auto"/>
              <w:right w:val="single" w:sz="8" w:space="0" w:color="auto"/>
            </w:tcBorders>
            <w:vAlign w:val="center"/>
          </w:tcPr>
          <w:p w14:paraId="6413DC3D" w14:textId="77777777" w:rsidR="00BD5C67" w:rsidRPr="00BD5C67" w:rsidRDefault="00BD5C67" w:rsidP="00BD5C67">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379,5</w:t>
            </w:r>
          </w:p>
        </w:tc>
        <w:tc>
          <w:tcPr>
            <w:tcW w:w="540" w:type="pct"/>
            <w:tcBorders>
              <w:bottom w:val="single" w:sz="8" w:space="0" w:color="auto"/>
              <w:right w:val="single" w:sz="8" w:space="0" w:color="auto"/>
            </w:tcBorders>
            <w:vAlign w:val="center"/>
          </w:tcPr>
          <w:p w14:paraId="68F4EDD1" w14:textId="77777777" w:rsidR="00BD5C67" w:rsidRPr="00BD5C67" w:rsidRDefault="00BD5C67" w:rsidP="00BD5C67">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0</w:t>
            </w:r>
          </w:p>
        </w:tc>
      </w:tr>
      <w:tr w:rsidR="00BD5C67" w:rsidRPr="00BD5C67" w14:paraId="2ACE637A" w14:textId="77777777" w:rsidTr="0092076E">
        <w:trPr>
          <w:gridAfter w:val="1"/>
          <w:wAfter w:w="22" w:type="pct"/>
          <w:trHeight w:val="220"/>
        </w:trPr>
        <w:tc>
          <w:tcPr>
            <w:tcW w:w="665" w:type="pct"/>
            <w:tcBorders>
              <w:left w:val="single" w:sz="8" w:space="0" w:color="auto"/>
              <w:bottom w:val="single" w:sz="8" w:space="0" w:color="auto"/>
              <w:right w:val="single" w:sz="8" w:space="0" w:color="auto"/>
            </w:tcBorders>
            <w:vAlign w:val="center"/>
          </w:tcPr>
          <w:p w14:paraId="1CE95F4D" w14:textId="77777777" w:rsidR="00BD5C67" w:rsidRPr="00BD5C67" w:rsidRDefault="00BD5C67" w:rsidP="00BD5C67">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Итого</w:t>
            </w:r>
          </w:p>
        </w:tc>
        <w:tc>
          <w:tcPr>
            <w:tcW w:w="407" w:type="pct"/>
            <w:tcBorders>
              <w:bottom w:val="single" w:sz="8" w:space="0" w:color="auto"/>
              <w:right w:val="single" w:sz="8" w:space="0" w:color="auto"/>
            </w:tcBorders>
            <w:vAlign w:val="center"/>
          </w:tcPr>
          <w:p w14:paraId="3FF9C7F1" w14:textId="77777777" w:rsidR="00BD5C67" w:rsidRPr="00BD5C67" w:rsidRDefault="00BD5C67" w:rsidP="00BD5C67">
            <w:pPr>
              <w:spacing w:after="0" w:line="240" w:lineRule="auto"/>
              <w:jc w:val="center"/>
              <w:rPr>
                <w:rFonts w:ascii="Arial" w:eastAsia="Times New Roman" w:hAnsi="Arial" w:cs="Arial"/>
                <w:b/>
                <w:sz w:val="20"/>
                <w:szCs w:val="20"/>
              </w:rPr>
            </w:pPr>
          </w:p>
        </w:tc>
        <w:tc>
          <w:tcPr>
            <w:tcW w:w="824" w:type="pct"/>
            <w:tcBorders>
              <w:bottom w:val="single" w:sz="8" w:space="0" w:color="auto"/>
              <w:right w:val="single" w:sz="8" w:space="0" w:color="auto"/>
            </w:tcBorders>
            <w:vAlign w:val="center"/>
          </w:tcPr>
          <w:p w14:paraId="6C784084" w14:textId="77777777" w:rsidR="00BD5C67" w:rsidRPr="00BD5C67" w:rsidRDefault="00BD5C67" w:rsidP="00BD5C67">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0</w:t>
            </w:r>
          </w:p>
        </w:tc>
        <w:tc>
          <w:tcPr>
            <w:tcW w:w="665" w:type="pct"/>
            <w:tcBorders>
              <w:bottom w:val="single" w:sz="8" w:space="0" w:color="auto"/>
              <w:right w:val="single" w:sz="8" w:space="0" w:color="auto"/>
            </w:tcBorders>
            <w:vAlign w:val="center"/>
          </w:tcPr>
          <w:p w14:paraId="5C4FEB3B" w14:textId="77777777" w:rsidR="00BD5C67" w:rsidRPr="00BD5C67" w:rsidRDefault="00BD5C67" w:rsidP="00BD5C67">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328,6</w:t>
            </w:r>
          </w:p>
        </w:tc>
        <w:tc>
          <w:tcPr>
            <w:tcW w:w="466" w:type="pct"/>
            <w:tcBorders>
              <w:bottom w:val="single" w:sz="8" w:space="0" w:color="auto"/>
              <w:right w:val="single" w:sz="8" w:space="0" w:color="auto"/>
            </w:tcBorders>
            <w:vAlign w:val="center"/>
          </w:tcPr>
          <w:p w14:paraId="01002A34" w14:textId="77777777" w:rsidR="00BD5C67" w:rsidRPr="00BD5C67" w:rsidRDefault="00BD5C67" w:rsidP="00BD5C67">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328,6</w:t>
            </w:r>
          </w:p>
        </w:tc>
        <w:tc>
          <w:tcPr>
            <w:tcW w:w="706" w:type="pct"/>
            <w:tcBorders>
              <w:bottom w:val="single" w:sz="8" w:space="0" w:color="auto"/>
              <w:right w:val="single" w:sz="8" w:space="0" w:color="auto"/>
            </w:tcBorders>
            <w:vAlign w:val="center"/>
          </w:tcPr>
          <w:p w14:paraId="7E5FB25A" w14:textId="77777777" w:rsidR="00BD5C67" w:rsidRPr="00BD5C67" w:rsidRDefault="00BD5C67" w:rsidP="00BD5C67">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328,6</w:t>
            </w:r>
          </w:p>
        </w:tc>
        <w:tc>
          <w:tcPr>
            <w:tcW w:w="704" w:type="pct"/>
            <w:tcBorders>
              <w:bottom w:val="single" w:sz="8" w:space="0" w:color="auto"/>
              <w:right w:val="single" w:sz="8" w:space="0" w:color="auto"/>
            </w:tcBorders>
            <w:vAlign w:val="center"/>
          </w:tcPr>
          <w:p w14:paraId="384A2002" w14:textId="77777777" w:rsidR="00BD5C67" w:rsidRPr="00BD5C67" w:rsidRDefault="00BD5C67" w:rsidP="00BD5C67">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379,5</w:t>
            </w:r>
          </w:p>
        </w:tc>
        <w:tc>
          <w:tcPr>
            <w:tcW w:w="540" w:type="pct"/>
            <w:tcBorders>
              <w:bottom w:val="single" w:sz="8" w:space="0" w:color="auto"/>
              <w:right w:val="single" w:sz="8" w:space="0" w:color="auto"/>
            </w:tcBorders>
            <w:vAlign w:val="center"/>
          </w:tcPr>
          <w:p w14:paraId="0EBAAEBE" w14:textId="77777777" w:rsidR="00BD5C67" w:rsidRPr="00BD5C67" w:rsidRDefault="00BD5C67" w:rsidP="00BD5C67">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0</w:t>
            </w:r>
          </w:p>
        </w:tc>
      </w:tr>
      <w:tr w:rsidR="00BD5C67" w:rsidRPr="00D707A2" w14:paraId="67ABC3F3"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5000" w:type="pct"/>
            <w:gridSpan w:val="9"/>
            <w:vAlign w:val="center"/>
          </w:tcPr>
          <w:p w14:paraId="4ACAF87E" w14:textId="77777777" w:rsidR="00BD5C67" w:rsidRPr="00BD5C67" w:rsidRDefault="00BD5C67" w:rsidP="00BD5C67">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2021</w:t>
            </w:r>
          </w:p>
        </w:tc>
      </w:tr>
      <w:tr w:rsidR="00BD5C67" w:rsidRPr="00D707A2" w14:paraId="419EF700"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665" w:type="pct"/>
            <w:vAlign w:val="center"/>
          </w:tcPr>
          <w:p w14:paraId="43893ABC" w14:textId="77777777" w:rsidR="00BD5C67" w:rsidRPr="00BD5C67" w:rsidRDefault="00BD5C67" w:rsidP="00BD5C67">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Газ</w:t>
            </w:r>
          </w:p>
        </w:tc>
        <w:tc>
          <w:tcPr>
            <w:tcW w:w="407" w:type="pct"/>
            <w:vAlign w:val="center"/>
          </w:tcPr>
          <w:p w14:paraId="029F2900" w14:textId="77777777" w:rsidR="00BD5C67" w:rsidRPr="00BD5C67" w:rsidRDefault="00BD5C67" w:rsidP="00BD5C67">
            <w:pPr>
              <w:spacing w:after="0" w:line="240" w:lineRule="auto"/>
              <w:jc w:val="center"/>
              <w:rPr>
                <w:rFonts w:ascii="Arial" w:eastAsia="Times New Roman" w:hAnsi="Arial" w:cs="Arial"/>
                <w:sz w:val="20"/>
                <w:szCs w:val="20"/>
              </w:rPr>
            </w:pPr>
            <w:proofErr w:type="gramStart"/>
            <w:r w:rsidRPr="00BD5C67">
              <w:rPr>
                <w:rFonts w:ascii="Arial" w:eastAsia="Times New Roman" w:hAnsi="Arial" w:cs="Arial"/>
                <w:sz w:val="20"/>
                <w:szCs w:val="20"/>
              </w:rPr>
              <w:t>тыс.м</w:t>
            </w:r>
            <w:proofErr w:type="gramEnd"/>
            <w:r w:rsidRPr="00BD5C67">
              <w:rPr>
                <w:rFonts w:ascii="Arial" w:eastAsia="Times New Roman" w:hAnsi="Arial" w:cs="Arial"/>
                <w:sz w:val="20"/>
                <w:szCs w:val="20"/>
                <w:vertAlign w:val="superscript"/>
              </w:rPr>
              <w:t>3</w:t>
            </w:r>
          </w:p>
        </w:tc>
        <w:tc>
          <w:tcPr>
            <w:tcW w:w="824" w:type="pct"/>
            <w:vAlign w:val="center"/>
          </w:tcPr>
          <w:p w14:paraId="2EF48B4A" w14:textId="77777777" w:rsidR="00BD5C67" w:rsidRPr="00BD5C67" w:rsidRDefault="00BD5C67" w:rsidP="00BD5C67">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0</w:t>
            </w:r>
          </w:p>
        </w:tc>
        <w:tc>
          <w:tcPr>
            <w:tcW w:w="665" w:type="pct"/>
            <w:vAlign w:val="center"/>
          </w:tcPr>
          <w:p w14:paraId="769068C1" w14:textId="77777777" w:rsidR="00BD5C67" w:rsidRPr="00BD5C67" w:rsidRDefault="00BD5C67" w:rsidP="00BD5C67">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328,6</w:t>
            </w:r>
          </w:p>
        </w:tc>
        <w:tc>
          <w:tcPr>
            <w:tcW w:w="466" w:type="pct"/>
            <w:vAlign w:val="center"/>
          </w:tcPr>
          <w:p w14:paraId="1D0FA0E9" w14:textId="77777777" w:rsidR="00BD5C67" w:rsidRPr="00BD5C67" w:rsidRDefault="00BD5C67" w:rsidP="00BD5C67">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328,6</w:t>
            </w:r>
          </w:p>
        </w:tc>
        <w:tc>
          <w:tcPr>
            <w:tcW w:w="706" w:type="pct"/>
            <w:vAlign w:val="center"/>
          </w:tcPr>
          <w:p w14:paraId="7B9CDA97" w14:textId="77777777" w:rsidR="00BD5C67" w:rsidRPr="00BD5C67" w:rsidRDefault="00BD5C67" w:rsidP="00BD5C67">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328,6</w:t>
            </w:r>
          </w:p>
        </w:tc>
        <w:tc>
          <w:tcPr>
            <w:tcW w:w="704" w:type="pct"/>
            <w:vAlign w:val="center"/>
          </w:tcPr>
          <w:p w14:paraId="4B7ACBCA" w14:textId="77777777" w:rsidR="00BD5C67" w:rsidRPr="00BD5C67" w:rsidRDefault="00BD5C67" w:rsidP="00BD5C67">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379,5</w:t>
            </w:r>
          </w:p>
        </w:tc>
        <w:tc>
          <w:tcPr>
            <w:tcW w:w="563" w:type="pct"/>
            <w:gridSpan w:val="2"/>
            <w:vAlign w:val="center"/>
          </w:tcPr>
          <w:p w14:paraId="40E8E4D1" w14:textId="77777777" w:rsidR="00BD5C67" w:rsidRPr="00BD5C67" w:rsidRDefault="00BD5C67" w:rsidP="00BD5C67">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0</w:t>
            </w:r>
          </w:p>
        </w:tc>
      </w:tr>
      <w:tr w:rsidR="00BD5C67" w:rsidRPr="00D707A2" w14:paraId="79FB7DAA"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665" w:type="pct"/>
            <w:vAlign w:val="center"/>
          </w:tcPr>
          <w:p w14:paraId="0A768302" w14:textId="77777777" w:rsidR="00BD5C67" w:rsidRPr="00BD5C67" w:rsidRDefault="00BD5C67" w:rsidP="00BD5C67">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Итого</w:t>
            </w:r>
          </w:p>
        </w:tc>
        <w:tc>
          <w:tcPr>
            <w:tcW w:w="407" w:type="pct"/>
            <w:vAlign w:val="center"/>
          </w:tcPr>
          <w:p w14:paraId="7F8CAC8E" w14:textId="77777777" w:rsidR="00BD5C67" w:rsidRPr="00BD5C67" w:rsidRDefault="00BD5C67" w:rsidP="00BD5C67">
            <w:pPr>
              <w:spacing w:after="0" w:line="240" w:lineRule="auto"/>
              <w:jc w:val="center"/>
              <w:rPr>
                <w:rFonts w:ascii="Arial" w:eastAsia="Times New Roman" w:hAnsi="Arial" w:cs="Arial"/>
                <w:b/>
                <w:sz w:val="20"/>
                <w:szCs w:val="20"/>
              </w:rPr>
            </w:pPr>
          </w:p>
        </w:tc>
        <w:tc>
          <w:tcPr>
            <w:tcW w:w="824" w:type="pct"/>
            <w:vAlign w:val="center"/>
          </w:tcPr>
          <w:p w14:paraId="52C4B2B4" w14:textId="77777777" w:rsidR="00BD5C67" w:rsidRPr="00BD5C67" w:rsidRDefault="00BD5C67" w:rsidP="00BD5C67">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0</w:t>
            </w:r>
          </w:p>
        </w:tc>
        <w:tc>
          <w:tcPr>
            <w:tcW w:w="665" w:type="pct"/>
            <w:vAlign w:val="center"/>
          </w:tcPr>
          <w:p w14:paraId="5F088B9D" w14:textId="77777777" w:rsidR="00BD5C67" w:rsidRPr="00BD5C67" w:rsidRDefault="00BD5C67" w:rsidP="00BD5C67">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328,6</w:t>
            </w:r>
          </w:p>
        </w:tc>
        <w:tc>
          <w:tcPr>
            <w:tcW w:w="466" w:type="pct"/>
            <w:vAlign w:val="center"/>
          </w:tcPr>
          <w:p w14:paraId="65E0F946" w14:textId="77777777" w:rsidR="00BD5C67" w:rsidRPr="00BD5C67" w:rsidRDefault="00BD5C67" w:rsidP="00BD5C67">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328,6</w:t>
            </w:r>
          </w:p>
        </w:tc>
        <w:tc>
          <w:tcPr>
            <w:tcW w:w="706" w:type="pct"/>
            <w:vAlign w:val="center"/>
          </w:tcPr>
          <w:p w14:paraId="02C7DA36" w14:textId="77777777" w:rsidR="00BD5C67" w:rsidRPr="00BD5C67" w:rsidRDefault="00BD5C67" w:rsidP="00BD5C67">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328,6</w:t>
            </w:r>
          </w:p>
        </w:tc>
        <w:tc>
          <w:tcPr>
            <w:tcW w:w="704" w:type="pct"/>
            <w:vAlign w:val="center"/>
          </w:tcPr>
          <w:p w14:paraId="480AECAF" w14:textId="77777777" w:rsidR="00BD5C67" w:rsidRPr="00BD5C67" w:rsidRDefault="00BD5C67" w:rsidP="00BD5C67">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379,5</w:t>
            </w:r>
          </w:p>
        </w:tc>
        <w:tc>
          <w:tcPr>
            <w:tcW w:w="563" w:type="pct"/>
            <w:gridSpan w:val="2"/>
            <w:vAlign w:val="center"/>
          </w:tcPr>
          <w:p w14:paraId="6626CFB7" w14:textId="77777777" w:rsidR="00BD5C67" w:rsidRPr="00BD5C67" w:rsidRDefault="00BD5C67" w:rsidP="00BD5C67">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0</w:t>
            </w:r>
          </w:p>
        </w:tc>
      </w:tr>
      <w:tr w:rsidR="00BD5C67" w:rsidRPr="00D707A2" w14:paraId="5EFA55EA"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5000" w:type="pct"/>
            <w:gridSpan w:val="9"/>
            <w:vAlign w:val="center"/>
          </w:tcPr>
          <w:p w14:paraId="4010C8F6" w14:textId="77777777" w:rsidR="00BD5C67" w:rsidRPr="00D707A2" w:rsidRDefault="00BD5C67" w:rsidP="00BD5C67">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2022</w:t>
            </w:r>
          </w:p>
        </w:tc>
      </w:tr>
      <w:tr w:rsidR="00E16473" w:rsidRPr="00D707A2" w14:paraId="24763E9B"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665" w:type="pct"/>
            <w:vAlign w:val="center"/>
          </w:tcPr>
          <w:p w14:paraId="44BED5F6" w14:textId="77777777" w:rsidR="00E16473" w:rsidRPr="00D707A2" w:rsidRDefault="00E16473" w:rsidP="00BD5C67">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Газ</w:t>
            </w:r>
          </w:p>
        </w:tc>
        <w:tc>
          <w:tcPr>
            <w:tcW w:w="407" w:type="pct"/>
            <w:vAlign w:val="center"/>
          </w:tcPr>
          <w:p w14:paraId="6823240B" w14:textId="77777777" w:rsidR="00E16473" w:rsidRPr="00D707A2" w:rsidRDefault="00E16473" w:rsidP="00BD5C67">
            <w:pPr>
              <w:spacing w:after="0" w:line="240" w:lineRule="auto"/>
              <w:jc w:val="center"/>
              <w:rPr>
                <w:rFonts w:ascii="Arial" w:eastAsia="Times New Roman" w:hAnsi="Arial" w:cs="Arial"/>
                <w:sz w:val="20"/>
                <w:szCs w:val="20"/>
              </w:rPr>
            </w:pPr>
            <w:proofErr w:type="gramStart"/>
            <w:r w:rsidRPr="00D707A2">
              <w:rPr>
                <w:rFonts w:ascii="Arial" w:eastAsia="Times New Roman" w:hAnsi="Arial" w:cs="Arial"/>
                <w:sz w:val="20"/>
                <w:szCs w:val="20"/>
              </w:rPr>
              <w:t>тыс.м</w:t>
            </w:r>
            <w:proofErr w:type="gramEnd"/>
            <w:r w:rsidRPr="00D707A2">
              <w:rPr>
                <w:rFonts w:ascii="Arial" w:eastAsia="Times New Roman" w:hAnsi="Arial" w:cs="Arial"/>
                <w:sz w:val="20"/>
                <w:szCs w:val="20"/>
                <w:vertAlign w:val="superscript"/>
              </w:rPr>
              <w:t>3</w:t>
            </w:r>
          </w:p>
        </w:tc>
        <w:tc>
          <w:tcPr>
            <w:tcW w:w="824" w:type="pct"/>
            <w:vAlign w:val="center"/>
          </w:tcPr>
          <w:p w14:paraId="272AA67E" w14:textId="77777777" w:rsidR="00E16473" w:rsidRPr="00D707A2" w:rsidRDefault="00E16473" w:rsidP="00BD5C67">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0</w:t>
            </w:r>
          </w:p>
        </w:tc>
        <w:tc>
          <w:tcPr>
            <w:tcW w:w="665" w:type="pct"/>
          </w:tcPr>
          <w:p w14:paraId="2A420A37" w14:textId="77777777" w:rsidR="00E16473" w:rsidRPr="00E16473" w:rsidRDefault="00E16473" w:rsidP="00E16473">
            <w:pPr>
              <w:spacing w:after="0" w:line="240" w:lineRule="auto"/>
              <w:jc w:val="center"/>
              <w:rPr>
                <w:rFonts w:ascii="Arial" w:eastAsia="Times New Roman" w:hAnsi="Arial" w:cs="Arial"/>
                <w:sz w:val="20"/>
                <w:szCs w:val="20"/>
              </w:rPr>
            </w:pPr>
            <w:r w:rsidRPr="00461DC9">
              <w:rPr>
                <w:rFonts w:ascii="Arial" w:eastAsia="Times New Roman" w:hAnsi="Arial" w:cs="Arial"/>
                <w:sz w:val="20"/>
                <w:szCs w:val="20"/>
              </w:rPr>
              <w:t>336,6</w:t>
            </w:r>
          </w:p>
        </w:tc>
        <w:tc>
          <w:tcPr>
            <w:tcW w:w="466" w:type="pct"/>
          </w:tcPr>
          <w:p w14:paraId="428E9CAC" w14:textId="77777777" w:rsidR="00E16473" w:rsidRPr="00E16473" w:rsidRDefault="00E16473" w:rsidP="00E16473">
            <w:pPr>
              <w:spacing w:after="0" w:line="240" w:lineRule="auto"/>
              <w:jc w:val="center"/>
              <w:rPr>
                <w:rFonts w:ascii="Arial" w:eastAsia="Times New Roman" w:hAnsi="Arial" w:cs="Arial"/>
                <w:sz w:val="20"/>
                <w:szCs w:val="20"/>
              </w:rPr>
            </w:pPr>
            <w:r w:rsidRPr="00461DC9">
              <w:rPr>
                <w:rFonts w:ascii="Arial" w:eastAsia="Times New Roman" w:hAnsi="Arial" w:cs="Arial"/>
                <w:sz w:val="20"/>
                <w:szCs w:val="20"/>
              </w:rPr>
              <w:t>336,6</w:t>
            </w:r>
          </w:p>
        </w:tc>
        <w:tc>
          <w:tcPr>
            <w:tcW w:w="706" w:type="pct"/>
            <w:vAlign w:val="center"/>
          </w:tcPr>
          <w:p w14:paraId="741D5144" w14:textId="77777777" w:rsidR="00E16473" w:rsidRPr="00D707A2" w:rsidRDefault="00E16473" w:rsidP="00BD5C67">
            <w:pPr>
              <w:spacing w:after="0" w:line="240" w:lineRule="auto"/>
              <w:jc w:val="center"/>
              <w:rPr>
                <w:rFonts w:ascii="Arial" w:eastAsia="Times New Roman" w:hAnsi="Arial" w:cs="Arial"/>
                <w:sz w:val="20"/>
                <w:szCs w:val="20"/>
              </w:rPr>
            </w:pPr>
            <w:r>
              <w:rPr>
                <w:rFonts w:ascii="Arial" w:eastAsia="Times New Roman" w:hAnsi="Arial" w:cs="Arial"/>
                <w:sz w:val="20"/>
                <w:szCs w:val="20"/>
              </w:rPr>
              <w:t>336,6</w:t>
            </w:r>
          </w:p>
        </w:tc>
        <w:tc>
          <w:tcPr>
            <w:tcW w:w="704" w:type="pct"/>
            <w:vAlign w:val="center"/>
          </w:tcPr>
          <w:p w14:paraId="23C3954A" w14:textId="77777777" w:rsidR="00E16473" w:rsidRPr="00D707A2" w:rsidRDefault="00E16473" w:rsidP="00BD5C67">
            <w:pPr>
              <w:spacing w:after="0" w:line="240" w:lineRule="auto"/>
              <w:jc w:val="center"/>
              <w:rPr>
                <w:rFonts w:ascii="Arial" w:eastAsia="Times New Roman" w:hAnsi="Arial" w:cs="Arial"/>
                <w:sz w:val="20"/>
                <w:szCs w:val="20"/>
              </w:rPr>
            </w:pPr>
            <w:r>
              <w:rPr>
                <w:rFonts w:ascii="Arial" w:eastAsia="Times New Roman" w:hAnsi="Arial" w:cs="Arial"/>
                <w:sz w:val="20"/>
                <w:szCs w:val="20"/>
              </w:rPr>
              <w:t>390,5</w:t>
            </w:r>
          </w:p>
        </w:tc>
        <w:tc>
          <w:tcPr>
            <w:tcW w:w="563" w:type="pct"/>
            <w:gridSpan w:val="2"/>
            <w:vAlign w:val="center"/>
          </w:tcPr>
          <w:p w14:paraId="21430DD4" w14:textId="77777777" w:rsidR="00E16473" w:rsidRPr="00D707A2" w:rsidRDefault="00E16473" w:rsidP="00BD5C67">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0</w:t>
            </w:r>
          </w:p>
        </w:tc>
      </w:tr>
      <w:tr w:rsidR="00E16473" w:rsidRPr="007C242E" w14:paraId="41C8594D"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665" w:type="pct"/>
            <w:vAlign w:val="center"/>
          </w:tcPr>
          <w:p w14:paraId="674C89D0" w14:textId="77777777" w:rsidR="00E16473" w:rsidRPr="00D707A2" w:rsidRDefault="00E16473" w:rsidP="00BD5C67">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Итого</w:t>
            </w:r>
          </w:p>
        </w:tc>
        <w:tc>
          <w:tcPr>
            <w:tcW w:w="407" w:type="pct"/>
            <w:vAlign w:val="center"/>
          </w:tcPr>
          <w:p w14:paraId="7E4FD1AB" w14:textId="77777777" w:rsidR="00E16473" w:rsidRPr="00D707A2" w:rsidRDefault="00E16473" w:rsidP="00BD5C67">
            <w:pPr>
              <w:spacing w:after="0" w:line="240" w:lineRule="auto"/>
              <w:jc w:val="center"/>
              <w:rPr>
                <w:rFonts w:ascii="Arial" w:eastAsia="Times New Roman" w:hAnsi="Arial" w:cs="Arial"/>
                <w:b/>
                <w:sz w:val="20"/>
                <w:szCs w:val="20"/>
              </w:rPr>
            </w:pPr>
          </w:p>
        </w:tc>
        <w:tc>
          <w:tcPr>
            <w:tcW w:w="824" w:type="pct"/>
            <w:vAlign w:val="center"/>
          </w:tcPr>
          <w:p w14:paraId="572B768B" w14:textId="77777777" w:rsidR="00E16473" w:rsidRPr="00D707A2" w:rsidRDefault="00E16473" w:rsidP="00BD5C67">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0</w:t>
            </w:r>
          </w:p>
        </w:tc>
        <w:tc>
          <w:tcPr>
            <w:tcW w:w="665" w:type="pct"/>
          </w:tcPr>
          <w:p w14:paraId="396FA237" w14:textId="77777777" w:rsidR="00E16473" w:rsidRPr="00E16473" w:rsidRDefault="00E16473" w:rsidP="006D33E9">
            <w:pPr>
              <w:spacing w:after="0" w:line="240" w:lineRule="auto"/>
              <w:jc w:val="center"/>
              <w:rPr>
                <w:rFonts w:ascii="Arial" w:eastAsia="Times New Roman" w:hAnsi="Arial" w:cs="Arial"/>
                <w:b/>
                <w:sz w:val="20"/>
                <w:szCs w:val="20"/>
              </w:rPr>
            </w:pPr>
            <w:r w:rsidRPr="00E16473">
              <w:rPr>
                <w:rFonts w:ascii="Arial" w:eastAsia="Times New Roman" w:hAnsi="Arial" w:cs="Arial"/>
                <w:b/>
                <w:sz w:val="20"/>
                <w:szCs w:val="20"/>
              </w:rPr>
              <w:t>336,6</w:t>
            </w:r>
          </w:p>
        </w:tc>
        <w:tc>
          <w:tcPr>
            <w:tcW w:w="466" w:type="pct"/>
          </w:tcPr>
          <w:p w14:paraId="0AAEEB28" w14:textId="77777777" w:rsidR="00E16473" w:rsidRPr="00E16473" w:rsidRDefault="00E16473" w:rsidP="006D33E9">
            <w:pPr>
              <w:spacing w:after="0" w:line="240" w:lineRule="auto"/>
              <w:jc w:val="center"/>
              <w:rPr>
                <w:rFonts w:ascii="Arial" w:eastAsia="Times New Roman" w:hAnsi="Arial" w:cs="Arial"/>
                <w:b/>
                <w:sz w:val="20"/>
                <w:szCs w:val="20"/>
              </w:rPr>
            </w:pPr>
            <w:r w:rsidRPr="00E16473">
              <w:rPr>
                <w:rFonts w:ascii="Arial" w:eastAsia="Times New Roman" w:hAnsi="Arial" w:cs="Arial"/>
                <w:b/>
                <w:sz w:val="20"/>
                <w:szCs w:val="20"/>
              </w:rPr>
              <w:t>336,6</w:t>
            </w:r>
          </w:p>
        </w:tc>
        <w:tc>
          <w:tcPr>
            <w:tcW w:w="706" w:type="pct"/>
            <w:vAlign w:val="center"/>
          </w:tcPr>
          <w:p w14:paraId="73800278" w14:textId="77777777" w:rsidR="00E16473" w:rsidRPr="00E16473" w:rsidRDefault="00E16473" w:rsidP="006D33E9">
            <w:pPr>
              <w:spacing w:after="0" w:line="240" w:lineRule="auto"/>
              <w:jc w:val="center"/>
              <w:rPr>
                <w:rFonts w:ascii="Arial" w:eastAsia="Times New Roman" w:hAnsi="Arial" w:cs="Arial"/>
                <w:b/>
                <w:sz w:val="20"/>
                <w:szCs w:val="20"/>
              </w:rPr>
            </w:pPr>
            <w:r w:rsidRPr="00E16473">
              <w:rPr>
                <w:rFonts w:ascii="Arial" w:eastAsia="Times New Roman" w:hAnsi="Arial" w:cs="Arial"/>
                <w:b/>
                <w:sz w:val="20"/>
                <w:szCs w:val="20"/>
              </w:rPr>
              <w:t>336,6</w:t>
            </w:r>
          </w:p>
        </w:tc>
        <w:tc>
          <w:tcPr>
            <w:tcW w:w="704" w:type="pct"/>
            <w:vAlign w:val="center"/>
          </w:tcPr>
          <w:p w14:paraId="10EBA47E" w14:textId="77777777" w:rsidR="00E16473" w:rsidRPr="00D707A2" w:rsidRDefault="00E16473" w:rsidP="00BD5C67">
            <w:pPr>
              <w:spacing w:after="0" w:line="240" w:lineRule="auto"/>
              <w:jc w:val="center"/>
              <w:rPr>
                <w:rFonts w:ascii="Arial" w:eastAsia="Times New Roman" w:hAnsi="Arial" w:cs="Arial"/>
                <w:b/>
                <w:sz w:val="20"/>
                <w:szCs w:val="20"/>
              </w:rPr>
            </w:pPr>
            <w:r>
              <w:rPr>
                <w:rFonts w:ascii="Arial" w:eastAsia="Times New Roman" w:hAnsi="Arial" w:cs="Arial"/>
                <w:b/>
                <w:sz w:val="20"/>
                <w:szCs w:val="20"/>
              </w:rPr>
              <w:t>390,5</w:t>
            </w:r>
          </w:p>
        </w:tc>
        <w:tc>
          <w:tcPr>
            <w:tcW w:w="563" w:type="pct"/>
            <w:gridSpan w:val="2"/>
            <w:vAlign w:val="center"/>
          </w:tcPr>
          <w:p w14:paraId="3B1222A8" w14:textId="77777777" w:rsidR="00E16473" w:rsidRPr="00C51BC7" w:rsidRDefault="00E16473" w:rsidP="00BD5C67">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0</w:t>
            </w:r>
          </w:p>
        </w:tc>
      </w:tr>
    </w:tbl>
    <w:p w14:paraId="3E16C9BF" w14:textId="77777777" w:rsidR="00C93A97" w:rsidRPr="007C242E" w:rsidRDefault="00C93A97" w:rsidP="002A119B">
      <w:pPr>
        <w:ind w:firstLine="720"/>
        <w:rPr>
          <w:rFonts w:ascii="Arial" w:eastAsia="Times New Roman" w:hAnsi="Arial" w:cs="Arial"/>
          <w:spacing w:val="-5"/>
          <w:sz w:val="22"/>
          <w:highlight w:val="green"/>
        </w:rPr>
      </w:pPr>
    </w:p>
    <w:p w14:paraId="0B467803" w14:textId="0DA59B80" w:rsidR="001505BB" w:rsidRPr="009A0951" w:rsidRDefault="00050662" w:rsidP="008973E4">
      <w:pPr>
        <w:pStyle w:val="a5"/>
        <w:rPr>
          <w:rFonts w:eastAsia="Times New Roman" w:cs="Arial"/>
          <w:spacing w:val="-5"/>
        </w:rPr>
      </w:pPr>
      <w:bookmarkStart w:id="232" w:name="_Ref86615627"/>
      <w:r w:rsidRPr="009A0951">
        <w:t xml:space="preserve">Таблица </w:t>
      </w:r>
      <w:r w:rsidR="006970CF" w:rsidRPr="009A0951">
        <w:fldChar w:fldCharType="begin"/>
      </w:r>
      <w:r w:rsidR="00190EBC" w:rsidRPr="009A0951">
        <w:instrText xml:space="preserve"> STYLEREF 1 \s </w:instrText>
      </w:r>
      <w:r w:rsidR="006970CF" w:rsidRPr="009A0951">
        <w:fldChar w:fldCharType="separate"/>
      </w:r>
      <w:r w:rsidR="005D1C71">
        <w:rPr>
          <w:noProof/>
        </w:rPr>
        <w:t>8</w:t>
      </w:r>
      <w:r w:rsidR="006970CF" w:rsidRPr="009A0951">
        <w:rPr>
          <w:noProof/>
        </w:rPr>
        <w:fldChar w:fldCharType="end"/>
      </w:r>
      <w:r w:rsidR="000F654C" w:rsidRPr="009A0951">
        <w:t>.</w:t>
      </w:r>
      <w:r w:rsidR="006970CF" w:rsidRPr="009A0951">
        <w:fldChar w:fldCharType="begin"/>
      </w:r>
      <w:r w:rsidR="00190EBC" w:rsidRPr="009A0951">
        <w:instrText xml:space="preserve"> SEQ Таблица \* ARABIC \s 1 </w:instrText>
      </w:r>
      <w:r w:rsidR="006970CF" w:rsidRPr="009A0951">
        <w:fldChar w:fldCharType="separate"/>
      </w:r>
      <w:r w:rsidR="005D1C71">
        <w:rPr>
          <w:noProof/>
        </w:rPr>
        <w:t>32</w:t>
      </w:r>
      <w:r w:rsidR="006970CF" w:rsidRPr="009A0951">
        <w:rPr>
          <w:noProof/>
        </w:rPr>
        <w:fldChar w:fldCharType="end"/>
      </w:r>
      <w:bookmarkEnd w:id="232"/>
      <w:r w:rsidRPr="009A0951">
        <w:t xml:space="preserve">. </w:t>
      </w:r>
      <w:r w:rsidR="001505BB" w:rsidRPr="009A0951">
        <w:rPr>
          <w:rFonts w:eastAsia="Times New Roman"/>
        </w:rPr>
        <w:t xml:space="preserve">Топливный баланс </w:t>
      </w:r>
      <w:r w:rsidR="009454C0" w:rsidRPr="009A0951">
        <w:rPr>
          <w:rFonts w:eastAsia="Times New Roman"/>
        </w:rPr>
        <w:t xml:space="preserve">котельной </w:t>
      </w:r>
      <w:r w:rsidR="001505BB" w:rsidRPr="009A0951">
        <w:rPr>
          <w:rFonts w:eastAsia="Times New Roman"/>
        </w:rPr>
        <w:t xml:space="preserve">№5 ИП </w:t>
      </w:r>
      <w:r w:rsidR="001C32E1">
        <w:rPr>
          <w:rFonts w:eastAsia="Times New Roman"/>
        </w:rPr>
        <w:t>«</w:t>
      </w:r>
      <w:r w:rsidR="001505BB" w:rsidRPr="009A0951">
        <w:rPr>
          <w:rFonts w:eastAsia="Times New Roman"/>
        </w:rPr>
        <w:t>Голубев</w:t>
      </w:r>
      <w:r w:rsidR="001C32E1">
        <w:rPr>
          <w:rFonts w:eastAsia="Times New Roman"/>
        </w:rPr>
        <w:t>»</w:t>
      </w:r>
    </w:p>
    <w:tbl>
      <w:tblPr>
        <w:tblW w:w="5000" w:type="pct"/>
        <w:tblCellMar>
          <w:left w:w="0" w:type="dxa"/>
          <w:right w:w="0" w:type="dxa"/>
        </w:tblCellMar>
        <w:tblLook w:val="04A0" w:firstRow="1" w:lastRow="0" w:firstColumn="1" w:lastColumn="0" w:noHBand="0" w:noVBand="1"/>
      </w:tblPr>
      <w:tblGrid>
        <w:gridCol w:w="1297"/>
        <w:gridCol w:w="794"/>
        <w:gridCol w:w="1606"/>
        <w:gridCol w:w="1296"/>
        <w:gridCol w:w="908"/>
        <w:gridCol w:w="1376"/>
        <w:gridCol w:w="1372"/>
        <w:gridCol w:w="1097"/>
      </w:tblGrid>
      <w:tr w:rsidR="009A0951" w:rsidRPr="009A0951" w14:paraId="2BFB7C9B" w14:textId="77777777" w:rsidTr="0092076E">
        <w:trPr>
          <w:trHeight w:val="233"/>
        </w:trPr>
        <w:tc>
          <w:tcPr>
            <w:tcW w:w="665" w:type="pct"/>
            <w:vMerge w:val="restart"/>
            <w:tcBorders>
              <w:top w:val="single" w:sz="8" w:space="0" w:color="auto"/>
              <w:left w:val="single" w:sz="8" w:space="0" w:color="auto"/>
              <w:right w:val="single" w:sz="8" w:space="0" w:color="auto"/>
            </w:tcBorders>
            <w:vAlign w:val="center"/>
          </w:tcPr>
          <w:p w14:paraId="2976B37A"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t>Баланс</w:t>
            </w:r>
          </w:p>
          <w:p w14:paraId="49D0257D"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lastRenderedPageBreak/>
              <w:t>топлива за</w:t>
            </w:r>
          </w:p>
          <w:p w14:paraId="513B01E7"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t>год</w:t>
            </w:r>
          </w:p>
        </w:tc>
        <w:tc>
          <w:tcPr>
            <w:tcW w:w="407" w:type="pct"/>
            <w:vMerge w:val="restart"/>
            <w:tcBorders>
              <w:top w:val="single" w:sz="8" w:space="0" w:color="auto"/>
              <w:right w:val="single" w:sz="8" w:space="0" w:color="auto"/>
            </w:tcBorders>
            <w:vAlign w:val="center"/>
          </w:tcPr>
          <w:p w14:paraId="5FC4DE6C"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lastRenderedPageBreak/>
              <w:t>Ед.</w:t>
            </w:r>
          </w:p>
          <w:p w14:paraId="1E95B778"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lastRenderedPageBreak/>
              <w:t>изм.</w:t>
            </w:r>
          </w:p>
        </w:tc>
        <w:tc>
          <w:tcPr>
            <w:tcW w:w="824" w:type="pct"/>
            <w:vMerge w:val="restart"/>
            <w:tcBorders>
              <w:top w:val="single" w:sz="8" w:space="0" w:color="auto"/>
              <w:right w:val="single" w:sz="8" w:space="0" w:color="auto"/>
            </w:tcBorders>
            <w:vAlign w:val="center"/>
          </w:tcPr>
          <w:p w14:paraId="70AC2F16"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lastRenderedPageBreak/>
              <w:t xml:space="preserve">Остаток </w:t>
            </w:r>
            <w:r w:rsidRPr="009A0951">
              <w:rPr>
                <w:b/>
                <w:bCs/>
                <w:sz w:val="20"/>
                <w:szCs w:val="20"/>
              </w:rPr>
              <w:lastRenderedPageBreak/>
              <w:t>топлива</w:t>
            </w:r>
          </w:p>
          <w:p w14:paraId="18975D8C"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t>на начало года</w:t>
            </w:r>
          </w:p>
        </w:tc>
        <w:tc>
          <w:tcPr>
            <w:tcW w:w="665" w:type="pct"/>
            <w:vMerge w:val="restart"/>
            <w:tcBorders>
              <w:top w:val="single" w:sz="8" w:space="0" w:color="auto"/>
              <w:right w:val="single" w:sz="8" w:space="0" w:color="auto"/>
            </w:tcBorders>
            <w:vAlign w:val="center"/>
          </w:tcPr>
          <w:p w14:paraId="01EC95C3"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lastRenderedPageBreak/>
              <w:t>Приход</w:t>
            </w:r>
          </w:p>
          <w:p w14:paraId="6C39FB68"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lastRenderedPageBreak/>
              <w:t>топлива за</w:t>
            </w:r>
          </w:p>
          <w:p w14:paraId="076EAD03"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t>год</w:t>
            </w:r>
          </w:p>
        </w:tc>
        <w:tc>
          <w:tcPr>
            <w:tcW w:w="1876" w:type="pct"/>
            <w:gridSpan w:val="3"/>
            <w:tcBorders>
              <w:top w:val="single" w:sz="8" w:space="0" w:color="auto"/>
              <w:bottom w:val="single" w:sz="8" w:space="0" w:color="auto"/>
              <w:right w:val="single" w:sz="8" w:space="0" w:color="auto"/>
            </w:tcBorders>
            <w:vAlign w:val="center"/>
          </w:tcPr>
          <w:p w14:paraId="3BF0099B"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lastRenderedPageBreak/>
              <w:t>Израсходовано топлива за год</w:t>
            </w:r>
          </w:p>
        </w:tc>
        <w:tc>
          <w:tcPr>
            <w:tcW w:w="563" w:type="pct"/>
            <w:vMerge w:val="restart"/>
            <w:tcBorders>
              <w:top w:val="single" w:sz="8" w:space="0" w:color="auto"/>
              <w:right w:val="single" w:sz="8" w:space="0" w:color="auto"/>
            </w:tcBorders>
            <w:vAlign w:val="center"/>
          </w:tcPr>
          <w:p w14:paraId="02AD5E06"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t xml:space="preserve">Остаток </w:t>
            </w:r>
            <w:r w:rsidRPr="009A0951">
              <w:rPr>
                <w:b/>
                <w:bCs/>
                <w:sz w:val="20"/>
                <w:szCs w:val="20"/>
              </w:rPr>
              <w:lastRenderedPageBreak/>
              <w:t>топли</w:t>
            </w:r>
          </w:p>
          <w:p w14:paraId="4FFCB012"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t>ва к концу года</w:t>
            </w:r>
          </w:p>
        </w:tc>
      </w:tr>
      <w:tr w:rsidR="009A0951" w:rsidRPr="009A0951" w14:paraId="11C1E65E" w14:textId="77777777" w:rsidTr="0092076E">
        <w:trPr>
          <w:trHeight w:val="384"/>
        </w:trPr>
        <w:tc>
          <w:tcPr>
            <w:tcW w:w="665" w:type="pct"/>
            <w:vMerge/>
            <w:tcBorders>
              <w:left w:val="single" w:sz="8" w:space="0" w:color="auto"/>
              <w:right w:val="single" w:sz="8" w:space="0" w:color="auto"/>
            </w:tcBorders>
            <w:vAlign w:val="center"/>
          </w:tcPr>
          <w:p w14:paraId="69E81D86" w14:textId="77777777" w:rsidR="009A0951" w:rsidRPr="009A0951" w:rsidRDefault="009A0951" w:rsidP="009A0951">
            <w:pPr>
              <w:spacing w:after="0" w:line="240" w:lineRule="auto"/>
              <w:jc w:val="center"/>
              <w:rPr>
                <w:rFonts w:ascii="Arial" w:eastAsia="Times New Roman" w:hAnsi="Arial" w:cs="Arial"/>
                <w:sz w:val="20"/>
                <w:szCs w:val="20"/>
              </w:rPr>
            </w:pPr>
          </w:p>
        </w:tc>
        <w:tc>
          <w:tcPr>
            <w:tcW w:w="407" w:type="pct"/>
            <w:vMerge/>
            <w:tcBorders>
              <w:right w:val="single" w:sz="8" w:space="0" w:color="auto"/>
            </w:tcBorders>
            <w:vAlign w:val="center"/>
          </w:tcPr>
          <w:p w14:paraId="08C18802" w14:textId="77777777" w:rsidR="009A0951" w:rsidRPr="009A0951" w:rsidRDefault="009A0951" w:rsidP="009A0951">
            <w:pPr>
              <w:spacing w:after="0" w:line="240" w:lineRule="auto"/>
              <w:jc w:val="center"/>
              <w:rPr>
                <w:rFonts w:ascii="Arial" w:eastAsia="Times New Roman" w:hAnsi="Arial" w:cs="Arial"/>
                <w:sz w:val="20"/>
                <w:szCs w:val="20"/>
              </w:rPr>
            </w:pPr>
          </w:p>
        </w:tc>
        <w:tc>
          <w:tcPr>
            <w:tcW w:w="824" w:type="pct"/>
            <w:vMerge/>
            <w:tcBorders>
              <w:right w:val="single" w:sz="8" w:space="0" w:color="auto"/>
            </w:tcBorders>
            <w:vAlign w:val="center"/>
          </w:tcPr>
          <w:p w14:paraId="038B5E8A" w14:textId="77777777" w:rsidR="009A0951" w:rsidRPr="009A0951" w:rsidRDefault="009A0951" w:rsidP="009A0951">
            <w:pPr>
              <w:spacing w:after="0" w:line="240" w:lineRule="auto"/>
              <w:jc w:val="center"/>
              <w:rPr>
                <w:rFonts w:ascii="Arial" w:eastAsia="Times New Roman" w:hAnsi="Arial" w:cs="Arial"/>
                <w:sz w:val="20"/>
                <w:szCs w:val="20"/>
              </w:rPr>
            </w:pPr>
          </w:p>
        </w:tc>
        <w:tc>
          <w:tcPr>
            <w:tcW w:w="665" w:type="pct"/>
            <w:vMerge/>
            <w:tcBorders>
              <w:right w:val="single" w:sz="8" w:space="0" w:color="auto"/>
            </w:tcBorders>
            <w:vAlign w:val="center"/>
          </w:tcPr>
          <w:p w14:paraId="14B69540" w14:textId="77777777" w:rsidR="009A0951" w:rsidRPr="009A0951" w:rsidRDefault="009A0951" w:rsidP="009A0951">
            <w:pPr>
              <w:spacing w:after="0" w:line="240" w:lineRule="auto"/>
              <w:jc w:val="center"/>
              <w:rPr>
                <w:rFonts w:ascii="Arial" w:eastAsia="Times New Roman" w:hAnsi="Arial" w:cs="Arial"/>
                <w:sz w:val="20"/>
                <w:szCs w:val="20"/>
              </w:rPr>
            </w:pPr>
          </w:p>
        </w:tc>
        <w:tc>
          <w:tcPr>
            <w:tcW w:w="466" w:type="pct"/>
            <w:vMerge w:val="restart"/>
            <w:tcBorders>
              <w:right w:val="single" w:sz="8" w:space="0" w:color="auto"/>
            </w:tcBorders>
            <w:vAlign w:val="center"/>
          </w:tcPr>
          <w:p w14:paraId="3B8865CF"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t>всего</w:t>
            </w:r>
          </w:p>
        </w:tc>
        <w:tc>
          <w:tcPr>
            <w:tcW w:w="1410" w:type="pct"/>
            <w:gridSpan w:val="2"/>
            <w:vMerge w:val="restart"/>
            <w:tcBorders>
              <w:left w:val="single" w:sz="8" w:space="0" w:color="auto"/>
              <w:right w:val="single" w:sz="8" w:space="0" w:color="auto"/>
            </w:tcBorders>
            <w:vAlign w:val="center"/>
          </w:tcPr>
          <w:p w14:paraId="7AB67A75"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t>на отпуск тепл. эн, в т. ч.</w:t>
            </w:r>
          </w:p>
        </w:tc>
        <w:tc>
          <w:tcPr>
            <w:tcW w:w="563" w:type="pct"/>
            <w:vMerge/>
            <w:tcBorders>
              <w:right w:val="single" w:sz="8" w:space="0" w:color="auto"/>
            </w:tcBorders>
            <w:vAlign w:val="center"/>
          </w:tcPr>
          <w:p w14:paraId="4584C68D" w14:textId="77777777" w:rsidR="009A0951" w:rsidRPr="009A0951" w:rsidRDefault="009A0951" w:rsidP="009A0951">
            <w:pPr>
              <w:spacing w:after="0" w:line="240" w:lineRule="auto"/>
              <w:jc w:val="center"/>
              <w:rPr>
                <w:rFonts w:ascii="Arial" w:eastAsia="Times New Roman" w:hAnsi="Arial" w:cs="Arial"/>
                <w:sz w:val="20"/>
                <w:szCs w:val="20"/>
              </w:rPr>
            </w:pPr>
          </w:p>
        </w:tc>
      </w:tr>
      <w:tr w:rsidR="009A0951" w:rsidRPr="009A0951" w14:paraId="3F2666B6" w14:textId="77777777" w:rsidTr="0092076E">
        <w:trPr>
          <w:trHeight w:val="384"/>
        </w:trPr>
        <w:tc>
          <w:tcPr>
            <w:tcW w:w="665" w:type="pct"/>
            <w:vMerge/>
            <w:tcBorders>
              <w:left w:val="single" w:sz="8" w:space="0" w:color="auto"/>
              <w:right w:val="single" w:sz="8" w:space="0" w:color="auto"/>
            </w:tcBorders>
            <w:vAlign w:val="center"/>
          </w:tcPr>
          <w:p w14:paraId="56AF6124" w14:textId="77777777" w:rsidR="009A0951" w:rsidRPr="009A0951" w:rsidRDefault="009A0951" w:rsidP="009A0951">
            <w:pPr>
              <w:spacing w:after="0" w:line="240" w:lineRule="auto"/>
              <w:jc w:val="center"/>
              <w:rPr>
                <w:rFonts w:ascii="Arial" w:eastAsia="Times New Roman" w:hAnsi="Arial" w:cs="Arial"/>
                <w:sz w:val="20"/>
                <w:szCs w:val="20"/>
              </w:rPr>
            </w:pPr>
          </w:p>
        </w:tc>
        <w:tc>
          <w:tcPr>
            <w:tcW w:w="407" w:type="pct"/>
            <w:vMerge/>
            <w:tcBorders>
              <w:right w:val="single" w:sz="8" w:space="0" w:color="auto"/>
            </w:tcBorders>
            <w:vAlign w:val="center"/>
          </w:tcPr>
          <w:p w14:paraId="212E7660" w14:textId="77777777" w:rsidR="009A0951" w:rsidRPr="009A0951" w:rsidRDefault="009A0951" w:rsidP="009A0951">
            <w:pPr>
              <w:spacing w:after="0" w:line="240" w:lineRule="auto"/>
              <w:jc w:val="center"/>
              <w:rPr>
                <w:rFonts w:ascii="Arial" w:eastAsia="Times New Roman" w:hAnsi="Arial" w:cs="Arial"/>
                <w:sz w:val="20"/>
                <w:szCs w:val="20"/>
              </w:rPr>
            </w:pPr>
          </w:p>
        </w:tc>
        <w:tc>
          <w:tcPr>
            <w:tcW w:w="824" w:type="pct"/>
            <w:vMerge/>
            <w:tcBorders>
              <w:right w:val="single" w:sz="8" w:space="0" w:color="auto"/>
            </w:tcBorders>
            <w:vAlign w:val="center"/>
          </w:tcPr>
          <w:p w14:paraId="0E80019E" w14:textId="77777777" w:rsidR="009A0951" w:rsidRPr="009A0951" w:rsidRDefault="009A0951" w:rsidP="009A0951">
            <w:pPr>
              <w:spacing w:after="0" w:line="240" w:lineRule="auto"/>
              <w:jc w:val="center"/>
              <w:rPr>
                <w:rFonts w:ascii="Arial" w:eastAsia="Times New Roman" w:hAnsi="Arial" w:cs="Arial"/>
                <w:sz w:val="20"/>
                <w:szCs w:val="20"/>
              </w:rPr>
            </w:pPr>
          </w:p>
        </w:tc>
        <w:tc>
          <w:tcPr>
            <w:tcW w:w="665" w:type="pct"/>
            <w:vMerge/>
            <w:tcBorders>
              <w:right w:val="single" w:sz="8" w:space="0" w:color="auto"/>
            </w:tcBorders>
            <w:vAlign w:val="center"/>
          </w:tcPr>
          <w:p w14:paraId="5FCABB7A" w14:textId="77777777" w:rsidR="009A0951" w:rsidRPr="009A0951" w:rsidRDefault="009A0951" w:rsidP="009A0951">
            <w:pPr>
              <w:spacing w:after="0" w:line="240" w:lineRule="auto"/>
              <w:jc w:val="center"/>
              <w:rPr>
                <w:rFonts w:ascii="Arial" w:eastAsia="Times New Roman" w:hAnsi="Arial" w:cs="Arial"/>
                <w:sz w:val="20"/>
                <w:szCs w:val="20"/>
              </w:rPr>
            </w:pPr>
          </w:p>
        </w:tc>
        <w:tc>
          <w:tcPr>
            <w:tcW w:w="466" w:type="pct"/>
            <w:vMerge/>
            <w:tcBorders>
              <w:right w:val="single" w:sz="8" w:space="0" w:color="auto"/>
            </w:tcBorders>
            <w:vAlign w:val="center"/>
          </w:tcPr>
          <w:p w14:paraId="7F87102F"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p>
        </w:tc>
        <w:tc>
          <w:tcPr>
            <w:tcW w:w="1410" w:type="pct"/>
            <w:gridSpan w:val="2"/>
            <w:vMerge/>
            <w:tcBorders>
              <w:left w:val="single" w:sz="8" w:space="0" w:color="auto"/>
              <w:bottom w:val="single" w:sz="8" w:space="0" w:color="auto"/>
              <w:right w:val="single" w:sz="8" w:space="0" w:color="auto"/>
            </w:tcBorders>
            <w:vAlign w:val="center"/>
          </w:tcPr>
          <w:p w14:paraId="7B84C53F"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p>
        </w:tc>
        <w:tc>
          <w:tcPr>
            <w:tcW w:w="563" w:type="pct"/>
            <w:vMerge/>
            <w:tcBorders>
              <w:right w:val="single" w:sz="8" w:space="0" w:color="auto"/>
            </w:tcBorders>
            <w:vAlign w:val="center"/>
          </w:tcPr>
          <w:p w14:paraId="2F8FEA90" w14:textId="77777777" w:rsidR="009A0951" w:rsidRPr="009A0951" w:rsidRDefault="009A0951" w:rsidP="009A0951">
            <w:pPr>
              <w:spacing w:after="0" w:line="240" w:lineRule="auto"/>
              <w:jc w:val="center"/>
              <w:rPr>
                <w:rFonts w:ascii="Arial" w:eastAsia="Times New Roman" w:hAnsi="Arial" w:cs="Arial"/>
                <w:sz w:val="20"/>
                <w:szCs w:val="20"/>
              </w:rPr>
            </w:pPr>
          </w:p>
        </w:tc>
      </w:tr>
      <w:tr w:rsidR="009A0951" w:rsidRPr="009A0951" w14:paraId="5F0521A1" w14:textId="77777777" w:rsidTr="0092076E">
        <w:trPr>
          <w:trHeight w:val="384"/>
        </w:trPr>
        <w:tc>
          <w:tcPr>
            <w:tcW w:w="665" w:type="pct"/>
            <w:vMerge/>
            <w:tcBorders>
              <w:left w:val="single" w:sz="8" w:space="0" w:color="auto"/>
              <w:right w:val="single" w:sz="8" w:space="0" w:color="auto"/>
            </w:tcBorders>
            <w:vAlign w:val="center"/>
          </w:tcPr>
          <w:p w14:paraId="3F3F2A23" w14:textId="77777777" w:rsidR="009A0951" w:rsidRPr="009A0951" w:rsidRDefault="009A0951" w:rsidP="009A0951">
            <w:pPr>
              <w:spacing w:after="0" w:line="240" w:lineRule="auto"/>
              <w:jc w:val="center"/>
              <w:rPr>
                <w:rFonts w:ascii="Arial" w:eastAsia="Times New Roman" w:hAnsi="Arial" w:cs="Arial"/>
                <w:sz w:val="20"/>
                <w:szCs w:val="20"/>
              </w:rPr>
            </w:pPr>
          </w:p>
        </w:tc>
        <w:tc>
          <w:tcPr>
            <w:tcW w:w="407" w:type="pct"/>
            <w:vMerge/>
            <w:tcBorders>
              <w:right w:val="single" w:sz="8" w:space="0" w:color="auto"/>
            </w:tcBorders>
            <w:vAlign w:val="center"/>
          </w:tcPr>
          <w:p w14:paraId="75404845" w14:textId="77777777" w:rsidR="009A0951" w:rsidRPr="009A0951" w:rsidRDefault="009A0951" w:rsidP="009A0951">
            <w:pPr>
              <w:spacing w:after="0" w:line="240" w:lineRule="auto"/>
              <w:jc w:val="center"/>
              <w:rPr>
                <w:rFonts w:ascii="Arial" w:eastAsia="Times New Roman" w:hAnsi="Arial" w:cs="Arial"/>
                <w:sz w:val="20"/>
                <w:szCs w:val="20"/>
              </w:rPr>
            </w:pPr>
          </w:p>
        </w:tc>
        <w:tc>
          <w:tcPr>
            <w:tcW w:w="824" w:type="pct"/>
            <w:vMerge/>
            <w:tcBorders>
              <w:right w:val="single" w:sz="8" w:space="0" w:color="auto"/>
            </w:tcBorders>
            <w:vAlign w:val="center"/>
          </w:tcPr>
          <w:p w14:paraId="3E216AD0" w14:textId="77777777" w:rsidR="009A0951" w:rsidRPr="009A0951" w:rsidRDefault="009A0951" w:rsidP="009A0951">
            <w:pPr>
              <w:spacing w:after="0" w:line="240" w:lineRule="auto"/>
              <w:jc w:val="center"/>
              <w:rPr>
                <w:rFonts w:ascii="Arial" w:eastAsia="Times New Roman" w:hAnsi="Arial" w:cs="Arial"/>
                <w:sz w:val="20"/>
                <w:szCs w:val="20"/>
              </w:rPr>
            </w:pPr>
          </w:p>
        </w:tc>
        <w:tc>
          <w:tcPr>
            <w:tcW w:w="665" w:type="pct"/>
            <w:vMerge/>
            <w:tcBorders>
              <w:right w:val="single" w:sz="8" w:space="0" w:color="auto"/>
            </w:tcBorders>
            <w:vAlign w:val="center"/>
          </w:tcPr>
          <w:p w14:paraId="230B8F32" w14:textId="77777777" w:rsidR="009A0951" w:rsidRPr="009A0951" w:rsidRDefault="009A0951" w:rsidP="009A0951">
            <w:pPr>
              <w:spacing w:after="0" w:line="240" w:lineRule="auto"/>
              <w:jc w:val="center"/>
              <w:rPr>
                <w:rFonts w:ascii="Arial" w:eastAsia="Times New Roman" w:hAnsi="Arial" w:cs="Arial"/>
                <w:sz w:val="20"/>
                <w:szCs w:val="20"/>
              </w:rPr>
            </w:pPr>
          </w:p>
        </w:tc>
        <w:tc>
          <w:tcPr>
            <w:tcW w:w="466" w:type="pct"/>
            <w:vMerge/>
            <w:tcBorders>
              <w:right w:val="single" w:sz="8" w:space="0" w:color="auto"/>
            </w:tcBorders>
            <w:vAlign w:val="center"/>
          </w:tcPr>
          <w:p w14:paraId="0D813EA5"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p>
        </w:tc>
        <w:tc>
          <w:tcPr>
            <w:tcW w:w="706" w:type="pct"/>
            <w:vMerge w:val="restart"/>
            <w:tcBorders>
              <w:left w:val="single" w:sz="8" w:space="0" w:color="auto"/>
              <w:right w:val="single" w:sz="8" w:space="0" w:color="auto"/>
            </w:tcBorders>
            <w:vAlign w:val="center"/>
          </w:tcPr>
          <w:p w14:paraId="324CEC60"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t>натурального</w:t>
            </w:r>
          </w:p>
        </w:tc>
        <w:tc>
          <w:tcPr>
            <w:tcW w:w="704" w:type="pct"/>
            <w:vMerge w:val="restart"/>
            <w:tcBorders>
              <w:right w:val="single" w:sz="8" w:space="0" w:color="auto"/>
            </w:tcBorders>
            <w:vAlign w:val="center"/>
          </w:tcPr>
          <w:p w14:paraId="4C14EDB3" w14:textId="77777777" w:rsidR="009A0951" w:rsidRPr="009A0951" w:rsidRDefault="009A0951" w:rsidP="009A0951">
            <w:pPr>
              <w:pStyle w:val="af1"/>
              <w:keepNext w:val="0"/>
              <w:widowControl w:val="0"/>
              <w:spacing w:before="0" w:after="0" w:line="240" w:lineRule="auto"/>
              <w:ind w:left="0" w:firstLine="0"/>
              <w:jc w:val="center"/>
              <w:rPr>
                <w:b/>
                <w:bCs/>
                <w:sz w:val="20"/>
                <w:szCs w:val="20"/>
              </w:rPr>
            </w:pPr>
            <w:r w:rsidRPr="009A0951">
              <w:rPr>
                <w:b/>
                <w:bCs/>
                <w:sz w:val="20"/>
                <w:szCs w:val="20"/>
              </w:rPr>
              <w:t>условного</w:t>
            </w:r>
          </w:p>
        </w:tc>
        <w:tc>
          <w:tcPr>
            <w:tcW w:w="563" w:type="pct"/>
            <w:vMerge/>
            <w:tcBorders>
              <w:right w:val="single" w:sz="8" w:space="0" w:color="auto"/>
            </w:tcBorders>
            <w:vAlign w:val="center"/>
          </w:tcPr>
          <w:p w14:paraId="59EFC929" w14:textId="77777777" w:rsidR="009A0951" w:rsidRPr="009A0951" w:rsidRDefault="009A0951" w:rsidP="009A0951">
            <w:pPr>
              <w:spacing w:after="0" w:line="240" w:lineRule="auto"/>
              <w:jc w:val="center"/>
              <w:rPr>
                <w:rFonts w:ascii="Arial" w:eastAsia="Times New Roman" w:hAnsi="Arial" w:cs="Arial"/>
                <w:sz w:val="20"/>
                <w:szCs w:val="20"/>
              </w:rPr>
            </w:pPr>
          </w:p>
        </w:tc>
      </w:tr>
      <w:tr w:rsidR="009A0951" w:rsidRPr="009A0951" w14:paraId="4A47B880" w14:textId="77777777" w:rsidTr="0092076E">
        <w:trPr>
          <w:trHeight w:val="384"/>
        </w:trPr>
        <w:tc>
          <w:tcPr>
            <w:tcW w:w="665" w:type="pct"/>
            <w:vMerge/>
            <w:tcBorders>
              <w:left w:val="single" w:sz="8" w:space="0" w:color="auto"/>
              <w:bottom w:val="single" w:sz="8" w:space="0" w:color="auto"/>
              <w:right w:val="single" w:sz="8" w:space="0" w:color="auto"/>
            </w:tcBorders>
            <w:vAlign w:val="center"/>
          </w:tcPr>
          <w:p w14:paraId="62E8015E" w14:textId="77777777" w:rsidR="009A0951" w:rsidRPr="009A0951" w:rsidRDefault="009A0951" w:rsidP="009A0951">
            <w:pPr>
              <w:spacing w:after="0" w:line="240" w:lineRule="auto"/>
              <w:jc w:val="center"/>
              <w:rPr>
                <w:rFonts w:ascii="Arial" w:eastAsia="Times New Roman" w:hAnsi="Arial" w:cs="Arial"/>
                <w:sz w:val="20"/>
                <w:szCs w:val="20"/>
              </w:rPr>
            </w:pPr>
          </w:p>
        </w:tc>
        <w:tc>
          <w:tcPr>
            <w:tcW w:w="407" w:type="pct"/>
            <w:vMerge/>
            <w:tcBorders>
              <w:bottom w:val="single" w:sz="8" w:space="0" w:color="auto"/>
              <w:right w:val="single" w:sz="8" w:space="0" w:color="auto"/>
            </w:tcBorders>
            <w:vAlign w:val="center"/>
          </w:tcPr>
          <w:p w14:paraId="798951DB" w14:textId="77777777" w:rsidR="009A0951" w:rsidRPr="009A0951" w:rsidRDefault="009A0951" w:rsidP="009A0951">
            <w:pPr>
              <w:spacing w:after="0" w:line="240" w:lineRule="auto"/>
              <w:jc w:val="center"/>
              <w:rPr>
                <w:rFonts w:ascii="Arial" w:eastAsia="Times New Roman" w:hAnsi="Arial" w:cs="Arial"/>
                <w:sz w:val="20"/>
                <w:szCs w:val="20"/>
              </w:rPr>
            </w:pPr>
          </w:p>
        </w:tc>
        <w:tc>
          <w:tcPr>
            <w:tcW w:w="824" w:type="pct"/>
            <w:vMerge/>
            <w:tcBorders>
              <w:bottom w:val="single" w:sz="8" w:space="0" w:color="auto"/>
              <w:right w:val="single" w:sz="8" w:space="0" w:color="auto"/>
            </w:tcBorders>
            <w:vAlign w:val="center"/>
          </w:tcPr>
          <w:p w14:paraId="24162F2E" w14:textId="77777777" w:rsidR="009A0951" w:rsidRPr="009A0951" w:rsidRDefault="009A0951" w:rsidP="009A0951">
            <w:pPr>
              <w:spacing w:after="0" w:line="240" w:lineRule="auto"/>
              <w:jc w:val="center"/>
              <w:rPr>
                <w:rFonts w:ascii="Arial" w:eastAsia="Times New Roman" w:hAnsi="Arial" w:cs="Arial"/>
                <w:sz w:val="20"/>
                <w:szCs w:val="20"/>
              </w:rPr>
            </w:pPr>
          </w:p>
        </w:tc>
        <w:tc>
          <w:tcPr>
            <w:tcW w:w="665" w:type="pct"/>
            <w:vMerge/>
            <w:tcBorders>
              <w:bottom w:val="single" w:sz="8" w:space="0" w:color="auto"/>
              <w:right w:val="single" w:sz="8" w:space="0" w:color="auto"/>
            </w:tcBorders>
            <w:vAlign w:val="center"/>
          </w:tcPr>
          <w:p w14:paraId="021CAB7E" w14:textId="77777777" w:rsidR="009A0951" w:rsidRPr="009A0951" w:rsidRDefault="009A0951" w:rsidP="009A0951">
            <w:pPr>
              <w:spacing w:after="0" w:line="240" w:lineRule="auto"/>
              <w:jc w:val="center"/>
              <w:rPr>
                <w:rFonts w:ascii="Arial" w:eastAsia="Times New Roman" w:hAnsi="Arial" w:cs="Arial"/>
                <w:sz w:val="20"/>
                <w:szCs w:val="20"/>
              </w:rPr>
            </w:pPr>
          </w:p>
        </w:tc>
        <w:tc>
          <w:tcPr>
            <w:tcW w:w="466" w:type="pct"/>
            <w:vMerge/>
            <w:tcBorders>
              <w:bottom w:val="single" w:sz="8" w:space="0" w:color="auto"/>
              <w:right w:val="single" w:sz="8" w:space="0" w:color="auto"/>
            </w:tcBorders>
            <w:vAlign w:val="center"/>
          </w:tcPr>
          <w:p w14:paraId="20EBA198" w14:textId="77777777" w:rsidR="009A0951" w:rsidRPr="009A0951" w:rsidRDefault="009A0951" w:rsidP="009A0951">
            <w:pPr>
              <w:spacing w:after="0" w:line="240" w:lineRule="auto"/>
              <w:jc w:val="center"/>
              <w:rPr>
                <w:rFonts w:ascii="Arial" w:eastAsia="Times New Roman" w:hAnsi="Arial" w:cs="Arial"/>
                <w:sz w:val="20"/>
                <w:szCs w:val="20"/>
              </w:rPr>
            </w:pPr>
          </w:p>
        </w:tc>
        <w:tc>
          <w:tcPr>
            <w:tcW w:w="706" w:type="pct"/>
            <w:vMerge/>
            <w:tcBorders>
              <w:left w:val="single" w:sz="8" w:space="0" w:color="auto"/>
              <w:bottom w:val="single" w:sz="8" w:space="0" w:color="auto"/>
              <w:right w:val="single" w:sz="8" w:space="0" w:color="auto"/>
            </w:tcBorders>
            <w:vAlign w:val="center"/>
          </w:tcPr>
          <w:p w14:paraId="0AA30D21" w14:textId="77777777" w:rsidR="009A0951" w:rsidRPr="009A0951" w:rsidRDefault="009A0951" w:rsidP="009A0951">
            <w:pPr>
              <w:spacing w:after="0" w:line="240" w:lineRule="auto"/>
              <w:jc w:val="center"/>
              <w:rPr>
                <w:rFonts w:ascii="Arial" w:eastAsia="Times New Roman" w:hAnsi="Arial" w:cs="Arial"/>
                <w:sz w:val="20"/>
                <w:szCs w:val="20"/>
              </w:rPr>
            </w:pPr>
          </w:p>
        </w:tc>
        <w:tc>
          <w:tcPr>
            <w:tcW w:w="704" w:type="pct"/>
            <w:vMerge/>
            <w:tcBorders>
              <w:bottom w:val="single" w:sz="8" w:space="0" w:color="auto"/>
              <w:right w:val="single" w:sz="8" w:space="0" w:color="auto"/>
            </w:tcBorders>
            <w:vAlign w:val="center"/>
          </w:tcPr>
          <w:p w14:paraId="2C3B6B5A" w14:textId="77777777" w:rsidR="009A0951" w:rsidRPr="009A0951" w:rsidRDefault="009A0951" w:rsidP="009A0951">
            <w:pPr>
              <w:spacing w:after="0" w:line="240" w:lineRule="auto"/>
              <w:jc w:val="center"/>
              <w:rPr>
                <w:rFonts w:ascii="Arial" w:eastAsia="Times New Roman" w:hAnsi="Arial" w:cs="Arial"/>
                <w:sz w:val="20"/>
                <w:szCs w:val="20"/>
              </w:rPr>
            </w:pPr>
          </w:p>
        </w:tc>
        <w:tc>
          <w:tcPr>
            <w:tcW w:w="563" w:type="pct"/>
            <w:vMerge/>
            <w:tcBorders>
              <w:bottom w:val="single" w:sz="8" w:space="0" w:color="auto"/>
              <w:right w:val="single" w:sz="8" w:space="0" w:color="auto"/>
            </w:tcBorders>
            <w:vAlign w:val="center"/>
          </w:tcPr>
          <w:p w14:paraId="7E9236A8" w14:textId="77777777" w:rsidR="009A0951" w:rsidRPr="009A0951" w:rsidRDefault="009A0951" w:rsidP="009A0951">
            <w:pPr>
              <w:spacing w:after="0" w:line="240" w:lineRule="auto"/>
              <w:jc w:val="center"/>
              <w:rPr>
                <w:rFonts w:ascii="Arial" w:eastAsia="Times New Roman" w:hAnsi="Arial" w:cs="Arial"/>
                <w:sz w:val="20"/>
                <w:szCs w:val="20"/>
              </w:rPr>
            </w:pPr>
          </w:p>
        </w:tc>
      </w:tr>
      <w:tr w:rsidR="009A0951" w:rsidRPr="009A0951" w14:paraId="4641E230" w14:textId="77777777" w:rsidTr="0092076E">
        <w:trPr>
          <w:trHeight w:val="220"/>
        </w:trPr>
        <w:tc>
          <w:tcPr>
            <w:tcW w:w="5000" w:type="pct"/>
            <w:gridSpan w:val="8"/>
            <w:tcBorders>
              <w:top w:val="single" w:sz="4" w:space="0" w:color="auto"/>
              <w:left w:val="single" w:sz="8" w:space="0" w:color="auto"/>
              <w:bottom w:val="single" w:sz="8" w:space="0" w:color="auto"/>
              <w:right w:val="single" w:sz="8" w:space="0" w:color="auto"/>
            </w:tcBorders>
            <w:vAlign w:val="center"/>
          </w:tcPr>
          <w:p w14:paraId="3C7DEEE0" w14:textId="77777777" w:rsidR="009A0951" w:rsidRPr="009A0951" w:rsidRDefault="009A0951" w:rsidP="009A0951">
            <w:pPr>
              <w:spacing w:after="0" w:line="240" w:lineRule="auto"/>
              <w:jc w:val="center"/>
              <w:rPr>
                <w:rFonts w:ascii="Arial" w:eastAsia="Times New Roman" w:hAnsi="Arial" w:cs="Arial"/>
                <w:sz w:val="20"/>
                <w:szCs w:val="20"/>
              </w:rPr>
            </w:pPr>
            <w:r w:rsidRPr="009A0951">
              <w:rPr>
                <w:rFonts w:ascii="Arial" w:eastAsia="Times New Roman" w:hAnsi="Arial" w:cs="Arial"/>
                <w:sz w:val="20"/>
                <w:szCs w:val="20"/>
              </w:rPr>
              <w:t>2020</w:t>
            </w:r>
          </w:p>
        </w:tc>
      </w:tr>
      <w:tr w:rsidR="009A0951" w:rsidRPr="009A0951" w14:paraId="438192DC" w14:textId="77777777" w:rsidTr="0092076E">
        <w:trPr>
          <w:trHeight w:val="220"/>
        </w:trPr>
        <w:tc>
          <w:tcPr>
            <w:tcW w:w="665" w:type="pct"/>
            <w:tcBorders>
              <w:left w:val="single" w:sz="8" w:space="0" w:color="auto"/>
              <w:bottom w:val="single" w:sz="8" w:space="0" w:color="auto"/>
              <w:right w:val="single" w:sz="8" w:space="0" w:color="auto"/>
            </w:tcBorders>
            <w:vAlign w:val="center"/>
          </w:tcPr>
          <w:p w14:paraId="688F2AF8" w14:textId="77777777" w:rsidR="009A0951" w:rsidRPr="009A0951" w:rsidRDefault="009A0951" w:rsidP="009A0951">
            <w:pPr>
              <w:spacing w:after="0" w:line="240" w:lineRule="auto"/>
              <w:jc w:val="center"/>
              <w:rPr>
                <w:rFonts w:ascii="Arial" w:eastAsia="Times New Roman" w:hAnsi="Arial" w:cs="Arial"/>
                <w:sz w:val="20"/>
                <w:szCs w:val="20"/>
              </w:rPr>
            </w:pPr>
            <w:r w:rsidRPr="009A0951">
              <w:rPr>
                <w:rFonts w:ascii="Arial" w:eastAsia="Times New Roman" w:hAnsi="Arial" w:cs="Arial"/>
                <w:sz w:val="20"/>
                <w:szCs w:val="20"/>
              </w:rPr>
              <w:t>Газ</w:t>
            </w:r>
          </w:p>
        </w:tc>
        <w:tc>
          <w:tcPr>
            <w:tcW w:w="407" w:type="pct"/>
            <w:tcBorders>
              <w:bottom w:val="single" w:sz="8" w:space="0" w:color="auto"/>
              <w:right w:val="single" w:sz="8" w:space="0" w:color="auto"/>
            </w:tcBorders>
            <w:vAlign w:val="center"/>
          </w:tcPr>
          <w:p w14:paraId="57705CA3" w14:textId="77777777" w:rsidR="009A0951" w:rsidRPr="009A0951" w:rsidRDefault="009A0951" w:rsidP="009A0951">
            <w:pPr>
              <w:spacing w:after="0" w:line="240" w:lineRule="auto"/>
              <w:jc w:val="center"/>
              <w:rPr>
                <w:rFonts w:ascii="Arial" w:eastAsia="Times New Roman" w:hAnsi="Arial" w:cs="Arial"/>
                <w:sz w:val="20"/>
                <w:szCs w:val="20"/>
              </w:rPr>
            </w:pPr>
            <w:proofErr w:type="gramStart"/>
            <w:r w:rsidRPr="009A0951">
              <w:rPr>
                <w:rFonts w:ascii="Arial" w:eastAsia="Times New Roman" w:hAnsi="Arial" w:cs="Arial"/>
                <w:sz w:val="20"/>
                <w:szCs w:val="20"/>
              </w:rPr>
              <w:t>тыс.м</w:t>
            </w:r>
            <w:proofErr w:type="gramEnd"/>
            <w:r w:rsidRPr="009A0951">
              <w:rPr>
                <w:rFonts w:ascii="Arial" w:eastAsia="Times New Roman" w:hAnsi="Arial" w:cs="Arial"/>
                <w:sz w:val="20"/>
                <w:szCs w:val="20"/>
                <w:vertAlign w:val="superscript"/>
              </w:rPr>
              <w:t>3</w:t>
            </w:r>
          </w:p>
        </w:tc>
        <w:tc>
          <w:tcPr>
            <w:tcW w:w="824" w:type="pct"/>
            <w:tcBorders>
              <w:bottom w:val="single" w:sz="8" w:space="0" w:color="auto"/>
              <w:right w:val="single" w:sz="8" w:space="0" w:color="auto"/>
            </w:tcBorders>
            <w:vAlign w:val="center"/>
          </w:tcPr>
          <w:p w14:paraId="0C9EAC50" w14:textId="77777777" w:rsidR="009A0951" w:rsidRPr="009A0951" w:rsidRDefault="009A0951" w:rsidP="009A0951">
            <w:pPr>
              <w:spacing w:after="0" w:line="240" w:lineRule="auto"/>
              <w:jc w:val="center"/>
              <w:rPr>
                <w:rFonts w:ascii="Arial" w:eastAsia="Times New Roman" w:hAnsi="Arial" w:cs="Arial"/>
                <w:sz w:val="20"/>
                <w:szCs w:val="20"/>
              </w:rPr>
            </w:pPr>
            <w:r w:rsidRPr="009A0951">
              <w:rPr>
                <w:rFonts w:ascii="Arial" w:eastAsia="Times New Roman" w:hAnsi="Arial" w:cs="Arial"/>
                <w:sz w:val="20"/>
                <w:szCs w:val="20"/>
              </w:rPr>
              <w:t>0</w:t>
            </w:r>
          </w:p>
        </w:tc>
        <w:tc>
          <w:tcPr>
            <w:tcW w:w="665" w:type="pct"/>
            <w:tcBorders>
              <w:bottom w:val="single" w:sz="8" w:space="0" w:color="auto"/>
              <w:right w:val="single" w:sz="8" w:space="0" w:color="auto"/>
            </w:tcBorders>
            <w:vAlign w:val="center"/>
          </w:tcPr>
          <w:p w14:paraId="3E453D66" w14:textId="77777777" w:rsidR="009A0951" w:rsidRPr="009A0951" w:rsidRDefault="009A0951" w:rsidP="009A0951">
            <w:pPr>
              <w:spacing w:after="0" w:line="240" w:lineRule="auto"/>
              <w:jc w:val="center"/>
              <w:rPr>
                <w:rFonts w:ascii="Arial" w:eastAsia="Times New Roman" w:hAnsi="Arial" w:cs="Arial"/>
                <w:sz w:val="20"/>
                <w:szCs w:val="20"/>
              </w:rPr>
            </w:pPr>
            <w:r w:rsidRPr="009A0951">
              <w:rPr>
                <w:rFonts w:ascii="Arial" w:eastAsia="Times New Roman" w:hAnsi="Arial" w:cs="Arial"/>
                <w:sz w:val="20"/>
                <w:szCs w:val="20"/>
              </w:rPr>
              <w:t>372</w:t>
            </w:r>
          </w:p>
        </w:tc>
        <w:tc>
          <w:tcPr>
            <w:tcW w:w="466" w:type="pct"/>
            <w:tcBorders>
              <w:bottom w:val="single" w:sz="8" w:space="0" w:color="auto"/>
              <w:right w:val="single" w:sz="8" w:space="0" w:color="auto"/>
            </w:tcBorders>
            <w:vAlign w:val="center"/>
          </w:tcPr>
          <w:p w14:paraId="01513EB6" w14:textId="77777777" w:rsidR="009A0951" w:rsidRPr="009A0951" w:rsidRDefault="009A0951" w:rsidP="009A0951">
            <w:pPr>
              <w:spacing w:after="0" w:line="240" w:lineRule="auto"/>
              <w:jc w:val="center"/>
              <w:rPr>
                <w:rFonts w:ascii="Arial" w:eastAsia="Times New Roman" w:hAnsi="Arial" w:cs="Arial"/>
                <w:sz w:val="20"/>
                <w:szCs w:val="20"/>
              </w:rPr>
            </w:pPr>
            <w:r w:rsidRPr="009A0951">
              <w:rPr>
                <w:rFonts w:ascii="Arial" w:eastAsia="Times New Roman" w:hAnsi="Arial" w:cs="Arial"/>
                <w:sz w:val="20"/>
                <w:szCs w:val="20"/>
              </w:rPr>
              <w:t>372</w:t>
            </w:r>
          </w:p>
        </w:tc>
        <w:tc>
          <w:tcPr>
            <w:tcW w:w="706" w:type="pct"/>
            <w:tcBorders>
              <w:bottom w:val="single" w:sz="8" w:space="0" w:color="auto"/>
              <w:right w:val="single" w:sz="8" w:space="0" w:color="auto"/>
            </w:tcBorders>
            <w:vAlign w:val="center"/>
          </w:tcPr>
          <w:p w14:paraId="24DF78A0" w14:textId="77777777" w:rsidR="009A0951" w:rsidRPr="009A0951" w:rsidRDefault="009A0951" w:rsidP="009A0951">
            <w:pPr>
              <w:spacing w:after="0" w:line="240" w:lineRule="auto"/>
              <w:jc w:val="center"/>
              <w:rPr>
                <w:rFonts w:ascii="Arial" w:eastAsia="Times New Roman" w:hAnsi="Arial" w:cs="Arial"/>
                <w:sz w:val="20"/>
                <w:szCs w:val="20"/>
              </w:rPr>
            </w:pPr>
            <w:r w:rsidRPr="009A0951">
              <w:rPr>
                <w:rFonts w:ascii="Arial" w:eastAsia="Times New Roman" w:hAnsi="Arial" w:cs="Arial"/>
                <w:sz w:val="20"/>
                <w:szCs w:val="20"/>
              </w:rPr>
              <w:t>372</w:t>
            </w:r>
          </w:p>
        </w:tc>
        <w:tc>
          <w:tcPr>
            <w:tcW w:w="704" w:type="pct"/>
            <w:tcBorders>
              <w:bottom w:val="single" w:sz="8" w:space="0" w:color="auto"/>
              <w:right w:val="single" w:sz="8" w:space="0" w:color="auto"/>
            </w:tcBorders>
            <w:vAlign w:val="center"/>
          </w:tcPr>
          <w:p w14:paraId="2C2367EC" w14:textId="77777777" w:rsidR="009A0951" w:rsidRPr="009A0951" w:rsidRDefault="009A0951" w:rsidP="009A0951">
            <w:pPr>
              <w:spacing w:after="0" w:line="240" w:lineRule="auto"/>
              <w:jc w:val="center"/>
              <w:rPr>
                <w:rFonts w:ascii="Arial" w:eastAsia="Times New Roman" w:hAnsi="Arial" w:cs="Arial"/>
                <w:sz w:val="20"/>
                <w:szCs w:val="20"/>
              </w:rPr>
            </w:pPr>
            <w:r w:rsidRPr="009A0951">
              <w:rPr>
                <w:rFonts w:ascii="Arial" w:eastAsia="Times New Roman" w:hAnsi="Arial" w:cs="Arial"/>
                <w:sz w:val="20"/>
                <w:szCs w:val="20"/>
              </w:rPr>
              <w:t>429</w:t>
            </w:r>
          </w:p>
        </w:tc>
        <w:tc>
          <w:tcPr>
            <w:tcW w:w="563" w:type="pct"/>
            <w:tcBorders>
              <w:bottom w:val="single" w:sz="8" w:space="0" w:color="auto"/>
              <w:right w:val="single" w:sz="8" w:space="0" w:color="auto"/>
            </w:tcBorders>
            <w:vAlign w:val="center"/>
          </w:tcPr>
          <w:p w14:paraId="655686E3" w14:textId="77777777" w:rsidR="009A0951" w:rsidRPr="009A0951" w:rsidRDefault="009A0951" w:rsidP="009A0951">
            <w:pPr>
              <w:spacing w:after="0" w:line="240" w:lineRule="auto"/>
              <w:jc w:val="center"/>
              <w:rPr>
                <w:rFonts w:ascii="Arial" w:eastAsia="Times New Roman" w:hAnsi="Arial" w:cs="Arial"/>
                <w:sz w:val="20"/>
                <w:szCs w:val="20"/>
              </w:rPr>
            </w:pPr>
            <w:r w:rsidRPr="009A0951">
              <w:rPr>
                <w:rFonts w:ascii="Arial" w:eastAsia="Times New Roman" w:hAnsi="Arial" w:cs="Arial"/>
                <w:sz w:val="20"/>
                <w:szCs w:val="20"/>
              </w:rPr>
              <w:t>0</w:t>
            </w:r>
          </w:p>
        </w:tc>
      </w:tr>
      <w:tr w:rsidR="009A0951" w:rsidRPr="007C242E" w14:paraId="2B9D6727" w14:textId="77777777" w:rsidTr="0092076E">
        <w:trPr>
          <w:trHeight w:val="220"/>
        </w:trPr>
        <w:tc>
          <w:tcPr>
            <w:tcW w:w="665" w:type="pct"/>
            <w:tcBorders>
              <w:left w:val="single" w:sz="8" w:space="0" w:color="auto"/>
              <w:bottom w:val="single" w:sz="8" w:space="0" w:color="auto"/>
              <w:right w:val="single" w:sz="8" w:space="0" w:color="auto"/>
            </w:tcBorders>
            <w:vAlign w:val="center"/>
          </w:tcPr>
          <w:p w14:paraId="5CEBE2BA" w14:textId="77777777" w:rsidR="009A0951" w:rsidRPr="009A0951" w:rsidRDefault="009A0951" w:rsidP="009A0951">
            <w:pPr>
              <w:spacing w:after="0" w:line="240" w:lineRule="auto"/>
              <w:jc w:val="center"/>
              <w:rPr>
                <w:rFonts w:ascii="Arial" w:eastAsia="Times New Roman" w:hAnsi="Arial" w:cs="Arial"/>
                <w:b/>
                <w:sz w:val="20"/>
                <w:szCs w:val="20"/>
              </w:rPr>
            </w:pPr>
            <w:r w:rsidRPr="009A0951">
              <w:rPr>
                <w:rFonts w:ascii="Arial" w:eastAsia="Times New Roman" w:hAnsi="Arial" w:cs="Arial"/>
                <w:b/>
                <w:sz w:val="20"/>
                <w:szCs w:val="20"/>
              </w:rPr>
              <w:t>Итого</w:t>
            </w:r>
          </w:p>
        </w:tc>
        <w:tc>
          <w:tcPr>
            <w:tcW w:w="407" w:type="pct"/>
            <w:tcBorders>
              <w:bottom w:val="single" w:sz="8" w:space="0" w:color="auto"/>
              <w:right w:val="single" w:sz="8" w:space="0" w:color="auto"/>
            </w:tcBorders>
            <w:vAlign w:val="center"/>
          </w:tcPr>
          <w:p w14:paraId="6065ED7C" w14:textId="77777777" w:rsidR="009A0951" w:rsidRPr="009A0951" w:rsidRDefault="009A0951" w:rsidP="009A0951">
            <w:pPr>
              <w:spacing w:after="0" w:line="240" w:lineRule="auto"/>
              <w:jc w:val="center"/>
              <w:rPr>
                <w:rFonts w:ascii="Arial" w:eastAsia="Times New Roman" w:hAnsi="Arial" w:cs="Arial"/>
                <w:b/>
                <w:sz w:val="20"/>
                <w:szCs w:val="20"/>
              </w:rPr>
            </w:pPr>
          </w:p>
        </w:tc>
        <w:tc>
          <w:tcPr>
            <w:tcW w:w="824" w:type="pct"/>
            <w:tcBorders>
              <w:bottom w:val="single" w:sz="8" w:space="0" w:color="auto"/>
              <w:right w:val="single" w:sz="8" w:space="0" w:color="auto"/>
            </w:tcBorders>
            <w:vAlign w:val="center"/>
          </w:tcPr>
          <w:p w14:paraId="415487D0" w14:textId="77777777" w:rsidR="009A0951" w:rsidRPr="009A0951" w:rsidRDefault="009A0951" w:rsidP="009A0951">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c>
          <w:tcPr>
            <w:tcW w:w="665" w:type="pct"/>
            <w:tcBorders>
              <w:bottom w:val="single" w:sz="8" w:space="0" w:color="auto"/>
              <w:right w:val="single" w:sz="8" w:space="0" w:color="auto"/>
            </w:tcBorders>
            <w:vAlign w:val="center"/>
          </w:tcPr>
          <w:p w14:paraId="62EB0144" w14:textId="77777777" w:rsidR="009A0951" w:rsidRPr="009A0951" w:rsidRDefault="009A0951" w:rsidP="009A0951">
            <w:pPr>
              <w:spacing w:after="0" w:line="240" w:lineRule="auto"/>
              <w:jc w:val="center"/>
              <w:rPr>
                <w:rFonts w:ascii="Arial" w:eastAsia="Times New Roman" w:hAnsi="Arial" w:cs="Arial"/>
                <w:b/>
                <w:sz w:val="20"/>
                <w:szCs w:val="20"/>
              </w:rPr>
            </w:pPr>
            <w:r w:rsidRPr="009A0951">
              <w:rPr>
                <w:rFonts w:ascii="Arial" w:eastAsia="Times New Roman" w:hAnsi="Arial" w:cs="Arial"/>
                <w:b/>
                <w:sz w:val="20"/>
                <w:szCs w:val="20"/>
              </w:rPr>
              <w:t>372</w:t>
            </w:r>
          </w:p>
        </w:tc>
        <w:tc>
          <w:tcPr>
            <w:tcW w:w="466" w:type="pct"/>
            <w:tcBorders>
              <w:bottom w:val="single" w:sz="8" w:space="0" w:color="auto"/>
              <w:right w:val="single" w:sz="8" w:space="0" w:color="auto"/>
            </w:tcBorders>
            <w:vAlign w:val="center"/>
          </w:tcPr>
          <w:p w14:paraId="6C9C6B36" w14:textId="77777777" w:rsidR="009A0951" w:rsidRPr="009A0951" w:rsidRDefault="009A0951" w:rsidP="009A0951">
            <w:pPr>
              <w:spacing w:after="0" w:line="240" w:lineRule="auto"/>
              <w:jc w:val="center"/>
              <w:rPr>
                <w:rFonts w:ascii="Arial" w:eastAsia="Times New Roman" w:hAnsi="Arial" w:cs="Arial"/>
                <w:b/>
                <w:sz w:val="20"/>
                <w:szCs w:val="20"/>
              </w:rPr>
            </w:pPr>
            <w:r w:rsidRPr="009A0951">
              <w:rPr>
                <w:rFonts w:ascii="Arial" w:eastAsia="Times New Roman" w:hAnsi="Arial" w:cs="Arial"/>
                <w:b/>
                <w:sz w:val="20"/>
                <w:szCs w:val="20"/>
              </w:rPr>
              <w:t>372</w:t>
            </w:r>
          </w:p>
        </w:tc>
        <w:tc>
          <w:tcPr>
            <w:tcW w:w="706" w:type="pct"/>
            <w:tcBorders>
              <w:bottom w:val="single" w:sz="8" w:space="0" w:color="auto"/>
              <w:right w:val="single" w:sz="8" w:space="0" w:color="auto"/>
            </w:tcBorders>
            <w:vAlign w:val="center"/>
          </w:tcPr>
          <w:p w14:paraId="47C9EAD5" w14:textId="77777777" w:rsidR="009A0951" w:rsidRPr="009A0951" w:rsidRDefault="009A0951" w:rsidP="009A0951">
            <w:pPr>
              <w:spacing w:after="0" w:line="240" w:lineRule="auto"/>
              <w:jc w:val="center"/>
              <w:rPr>
                <w:rFonts w:ascii="Arial" w:eastAsia="Times New Roman" w:hAnsi="Arial" w:cs="Arial"/>
                <w:b/>
                <w:sz w:val="20"/>
                <w:szCs w:val="20"/>
              </w:rPr>
            </w:pPr>
            <w:r w:rsidRPr="009A0951">
              <w:rPr>
                <w:rFonts w:ascii="Arial" w:eastAsia="Times New Roman" w:hAnsi="Arial" w:cs="Arial"/>
                <w:b/>
                <w:sz w:val="20"/>
                <w:szCs w:val="20"/>
              </w:rPr>
              <w:t>372</w:t>
            </w:r>
          </w:p>
        </w:tc>
        <w:tc>
          <w:tcPr>
            <w:tcW w:w="704" w:type="pct"/>
            <w:tcBorders>
              <w:bottom w:val="single" w:sz="8" w:space="0" w:color="auto"/>
              <w:right w:val="single" w:sz="8" w:space="0" w:color="auto"/>
            </w:tcBorders>
            <w:vAlign w:val="center"/>
          </w:tcPr>
          <w:p w14:paraId="2842BCBB" w14:textId="77777777" w:rsidR="009A0951" w:rsidRPr="009A0951" w:rsidRDefault="009A0951" w:rsidP="009A0951">
            <w:pPr>
              <w:spacing w:after="0" w:line="240" w:lineRule="auto"/>
              <w:jc w:val="center"/>
              <w:rPr>
                <w:rFonts w:ascii="Arial" w:eastAsia="Times New Roman" w:hAnsi="Arial" w:cs="Arial"/>
                <w:b/>
                <w:sz w:val="20"/>
                <w:szCs w:val="20"/>
              </w:rPr>
            </w:pPr>
            <w:r w:rsidRPr="009A0951">
              <w:rPr>
                <w:rFonts w:ascii="Arial" w:eastAsia="Times New Roman" w:hAnsi="Arial" w:cs="Arial"/>
                <w:b/>
                <w:sz w:val="20"/>
                <w:szCs w:val="20"/>
              </w:rPr>
              <w:t>429</w:t>
            </w:r>
          </w:p>
        </w:tc>
        <w:tc>
          <w:tcPr>
            <w:tcW w:w="563" w:type="pct"/>
            <w:tcBorders>
              <w:bottom w:val="single" w:sz="8" w:space="0" w:color="auto"/>
              <w:right w:val="single" w:sz="8" w:space="0" w:color="auto"/>
            </w:tcBorders>
            <w:vAlign w:val="center"/>
          </w:tcPr>
          <w:p w14:paraId="234F1320" w14:textId="77777777" w:rsidR="009A0951" w:rsidRPr="009A0951" w:rsidRDefault="009A0951" w:rsidP="009A0951">
            <w:pPr>
              <w:spacing w:after="0" w:line="240" w:lineRule="auto"/>
              <w:jc w:val="center"/>
              <w:rPr>
                <w:rFonts w:ascii="Arial" w:eastAsia="Times New Roman" w:hAnsi="Arial" w:cs="Arial"/>
                <w:b/>
                <w:sz w:val="20"/>
                <w:szCs w:val="20"/>
              </w:rPr>
            </w:pPr>
            <w:r>
              <w:rPr>
                <w:rFonts w:ascii="Arial" w:eastAsia="Times New Roman" w:hAnsi="Arial" w:cs="Arial"/>
                <w:b/>
                <w:sz w:val="20"/>
                <w:szCs w:val="20"/>
              </w:rPr>
              <w:t>0</w:t>
            </w:r>
          </w:p>
        </w:tc>
      </w:tr>
      <w:tr w:rsidR="009A0951" w:rsidRPr="00D707A2" w14:paraId="000AB3C3"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5000" w:type="pct"/>
            <w:gridSpan w:val="8"/>
            <w:vAlign w:val="center"/>
          </w:tcPr>
          <w:p w14:paraId="508B034E" w14:textId="77777777" w:rsidR="009A0951" w:rsidRPr="00BD5C67" w:rsidRDefault="009A0951" w:rsidP="009A0951">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2021</w:t>
            </w:r>
          </w:p>
        </w:tc>
      </w:tr>
      <w:tr w:rsidR="009A0951" w:rsidRPr="00D707A2" w14:paraId="14653168"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665" w:type="pct"/>
            <w:vAlign w:val="center"/>
          </w:tcPr>
          <w:p w14:paraId="359EECF3" w14:textId="77777777" w:rsidR="009A0951" w:rsidRPr="00BD5C67" w:rsidRDefault="009A0951" w:rsidP="009A0951">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Газ</w:t>
            </w:r>
          </w:p>
        </w:tc>
        <w:tc>
          <w:tcPr>
            <w:tcW w:w="407" w:type="pct"/>
            <w:vAlign w:val="center"/>
          </w:tcPr>
          <w:p w14:paraId="2CF4E718" w14:textId="77777777" w:rsidR="009A0951" w:rsidRPr="00BD5C67" w:rsidRDefault="009A0951" w:rsidP="009A0951">
            <w:pPr>
              <w:spacing w:after="0" w:line="240" w:lineRule="auto"/>
              <w:jc w:val="center"/>
              <w:rPr>
                <w:rFonts w:ascii="Arial" w:eastAsia="Times New Roman" w:hAnsi="Arial" w:cs="Arial"/>
                <w:sz w:val="20"/>
                <w:szCs w:val="20"/>
              </w:rPr>
            </w:pPr>
            <w:proofErr w:type="gramStart"/>
            <w:r w:rsidRPr="00BD5C67">
              <w:rPr>
                <w:rFonts w:ascii="Arial" w:eastAsia="Times New Roman" w:hAnsi="Arial" w:cs="Arial"/>
                <w:sz w:val="20"/>
                <w:szCs w:val="20"/>
              </w:rPr>
              <w:t>тыс.м</w:t>
            </w:r>
            <w:proofErr w:type="gramEnd"/>
            <w:r w:rsidRPr="00BD5C67">
              <w:rPr>
                <w:rFonts w:ascii="Arial" w:eastAsia="Times New Roman" w:hAnsi="Arial" w:cs="Arial"/>
                <w:sz w:val="20"/>
                <w:szCs w:val="20"/>
                <w:vertAlign w:val="superscript"/>
              </w:rPr>
              <w:t>3</w:t>
            </w:r>
          </w:p>
        </w:tc>
        <w:tc>
          <w:tcPr>
            <w:tcW w:w="824" w:type="pct"/>
            <w:vAlign w:val="center"/>
          </w:tcPr>
          <w:p w14:paraId="4A524967" w14:textId="77777777" w:rsidR="009A0951" w:rsidRPr="00BD5C67" w:rsidRDefault="009A0951" w:rsidP="009A0951">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0</w:t>
            </w:r>
          </w:p>
        </w:tc>
        <w:tc>
          <w:tcPr>
            <w:tcW w:w="665" w:type="pct"/>
            <w:vAlign w:val="center"/>
          </w:tcPr>
          <w:p w14:paraId="51D6CB69" w14:textId="77777777" w:rsidR="009A0951" w:rsidRPr="009A0951" w:rsidRDefault="009A0951" w:rsidP="009A0951">
            <w:pPr>
              <w:spacing w:after="0" w:line="240" w:lineRule="auto"/>
              <w:jc w:val="center"/>
              <w:rPr>
                <w:rFonts w:ascii="Arial" w:eastAsia="Times New Roman" w:hAnsi="Arial" w:cs="Arial"/>
                <w:sz w:val="20"/>
                <w:szCs w:val="20"/>
              </w:rPr>
            </w:pPr>
            <w:r w:rsidRPr="009A0951">
              <w:rPr>
                <w:rFonts w:ascii="Arial" w:eastAsia="Times New Roman" w:hAnsi="Arial" w:cs="Arial"/>
                <w:sz w:val="20"/>
                <w:szCs w:val="20"/>
              </w:rPr>
              <w:t>372</w:t>
            </w:r>
          </w:p>
        </w:tc>
        <w:tc>
          <w:tcPr>
            <w:tcW w:w="466" w:type="pct"/>
            <w:vAlign w:val="center"/>
          </w:tcPr>
          <w:p w14:paraId="38465090" w14:textId="77777777" w:rsidR="009A0951" w:rsidRPr="009A0951" w:rsidRDefault="009A0951" w:rsidP="009A0951">
            <w:pPr>
              <w:spacing w:after="0" w:line="240" w:lineRule="auto"/>
              <w:jc w:val="center"/>
              <w:rPr>
                <w:rFonts w:ascii="Arial" w:eastAsia="Times New Roman" w:hAnsi="Arial" w:cs="Arial"/>
                <w:sz w:val="20"/>
                <w:szCs w:val="20"/>
              </w:rPr>
            </w:pPr>
            <w:r w:rsidRPr="009A0951">
              <w:rPr>
                <w:rFonts w:ascii="Arial" w:eastAsia="Times New Roman" w:hAnsi="Arial" w:cs="Arial"/>
                <w:sz w:val="20"/>
                <w:szCs w:val="20"/>
              </w:rPr>
              <w:t>372</w:t>
            </w:r>
          </w:p>
        </w:tc>
        <w:tc>
          <w:tcPr>
            <w:tcW w:w="706" w:type="pct"/>
            <w:vAlign w:val="center"/>
          </w:tcPr>
          <w:p w14:paraId="7C8D80D8" w14:textId="77777777" w:rsidR="009A0951" w:rsidRPr="009A0951" w:rsidRDefault="009A0951" w:rsidP="009A0951">
            <w:pPr>
              <w:spacing w:after="0" w:line="240" w:lineRule="auto"/>
              <w:jc w:val="center"/>
              <w:rPr>
                <w:rFonts w:ascii="Arial" w:eastAsia="Times New Roman" w:hAnsi="Arial" w:cs="Arial"/>
                <w:sz w:val="20"/>
                <w:szCs w:val="20"/>
              </w:rPr>
            </w:pPr>
            <w:r w:rsidRPr="009A0951">
              <w:rPr>
                <w:rFonts w:ascii="Arial" w:eastAsia="Times New Roman" w:hAnsi="Arial" w:cs="Arial"/>
                <w:sz w:val="20"/>
                <w:szCs w:val="20"/>
              </w:rPr>
              <w:t>372</w:t>
            </w:r>
          </w:p>
        </w:tc>
        <w:tc>
          <w:tcPr>
            <w:tcW w:w="704" w:type="pct"/>
            <w:vAlign w:val="center"/>
          </w:tcPr>
          <w:p w14:paraId="5B94EB2F" w14:textId="77777777" w:rsidR="009A0951" w:rsidRPr="009A0951" w:rsidRDefault="009A0951" w:rsidP="009A0951">
            <w:pPr>
              <w:spacing w:after="0" w:line="240" w:lineRule="auto"/>
              <w:jc w:val="center"/>
              <w:rPr>
                <w:rFonts w:ascii="Arial" w:eastAsia="Times New Roman" w:hAnsi="Arial" w:cs="Arial"/>
                <w:sz w:val="20"/>
                <w:szCs w:val="20"/>
              </w:rPr>
            </w:pPr>
            <w:r w:rsidRPr="009A0951">
              <w:rPr>
                <w:rFonts w:ascii="Arial" w:eastAsia="Times New Roman" w:hAnsi="Arial" w:cs="Arial"/>
                <w:sz w:val="20"/>
                <w:szCs w:val="20"/>
              </w:rPr>
              <w:t>429</w:t>
            </w:r>
          </w:p>
        </w:tc>
        <w:tc>
          <w:tcPr>
            <w:tcW w:w="563" w:type="pct"/>
            <w:vAlign w:val="center"/>
          </w:tcPr>
          <w:p w14:paraId="7B0F48B5" w14:textId="77777777" w:rsidR="009A0951" w:rsidRPr="00BD5C67" w:rsidRDefault="009A0951" w:rsidP="009A0951">
            <w:pPr>
              <w:spacing w:after="0" w:line="240" w:lineRule="auto"/>
              <w:jc w:val="center"/>
              <w:rPr>
                <w:rFonts w:ascii="Arial" w:eastAsia="Times New Roman" w:hAnsi="Arial" w:cs="Arial"/>
                <w:sz w:val="20"/>
                <w:szCs w:val="20"/>
              </w:rPr>
            </w:pPr>
            <w:r w:rsidRPr="00BD5C67">
              <w:rPr>
                <w:rFonts w:ascii="Arial" w:eastAsia="Times New Roman" w:hAnsi="Arial" w:cs="Arial"/>
                <w:sz w:val="20"/>
                <w:szCs w:val="20"/>
              </w:rPr>
              <w:t>0</w:t>
            </w:r>
          </w:p>
        </w:tc>
      </w:tr>
      <w:tr w:rsidR="009A0951" w:rsidRPr="00D707A2" w14:paraId="324392B6"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665" w:type="pct"/>
            <w:vAlign w:val="center"/>
          </w:tcPr>
          <w:p w14:paraId="09251AC2" w14:textId="77777777" w:rsidR="009A0951" w:rsidRPr="00BD5C67" w:rsidRDefault="009A0951" w:rsidP="009A0951">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Итого</w:t>
            </w:r>
          </w:p>
        </w:tc>
        <w:tc>
          <w:tcPr>
            <w:tcW w:w="407" w:type="pct"/>
            <w:vAlign w:val="center"/>
          </w:tcPr>
          <w:p w14:paraId="6F802BE3" w14:textId="77777777" w:rsidR="009A0951" w:rsidRPr="00BD5C67" w:rsidRDefault="009A0951" w:rsidP="009A0951">
            <w:pPr>
              <w:spacing w:after="0" w:line="240" w:lineRule="auto"/>
              <w:jc w:val="center"/>
              <w:rPr>
                <w:rFonts w:ascii="Arial" w:eastAsia="Times New Roman" w:hAnsi="Arial" w:cs="Arial"/>
                <w:b/>
                <w:sz w:val="20"/>
                <w:szCs w:val="20"/>
              </w:rPr>
            </w:pPr>
          </w:p>
        </w:tc>
        <w:tc>
          <w:tcPr>
            <w:tcW w:w="824" w:type="pct"/>
            <w:vAlign w:val="center"/>
          </w:tcPr>
          <w:p w14:paraId="23209223" w14:textId="77777777" w:rsidR="009A0951" w:rsidRPr="00BD5C67" w:rsidRDefault="009A0951" w:rsidP="009A0951">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0</w:t>
            </w:r>
          </w:p>
        </w:tc>
        <w:tc>
          <w:tcPr>
            <w:tcW w:w="665" w:type="pct"/>
            <w:vAlign w:val="center"/>
          </w:tcPr>
          <w:p w14:paraId="33930722" w14:textId="77777777" w:rsidR="009A0951" w:rsidRPr="009A0951" w:rsidRDefault="009A0951" w:rsidP="009A0951">
            <w:pPr>
              <w:spacing w:after="0" w:line="240" w:lineRule="auto"/>
              <w:jc w:val="center"/>
              <w:rPr>
                <w:rFonts w:ascii="Arial" w:eastAsia="Times New Roman" w:hAnsi="Arial" w:cs="Arial"/>
                <w:b/>
                <w:sz w:val="20"/>
                <w:szCs w:val="20"/>
              </w:rPr>
            </w:pPr>
            <w:r w:rsidRPr="009A0951">
              <w:rPr>
                <w:rFonts w:ascii="Arial" w:eastAsia="Times New Roman" w:hAnsi="Arial" w:cs="Arial"/>
                <w:b/>
                <w:sz w:val="20"/>
                <w:szCs w:val="20"/>
              </w:rPr>
              <w:t>372</w:t>
            </w:r>
          </w:p>
        </w:tc>
        <w:tc>
          <w:tcPr>
            <w:tcW w:w="466" w:type="pct"/>
            <w:vAlign w:val="center"/>
          </w:tcPr>
          <w:p w14:paraId="2A856298" w14:textId="77777777" w:rsidR="009A0951" w:rsidRPr="009A0951" w:rsidRDefault="009A0951" w:rsidP="009A0951">
            <w:pPr>
              <w:spacing w:after="0" w:line="240" w:lineRule="auto"/>
              <w:jc w:val="center"/>
              <w:rPr>
                <w:rFonts w:ascii="Arial" w:eastAsia="Times New Roman" w:hAnsi="Arial" w:cs="Arial"/>
                <w:b/>
                <w:sz w:val="20"/>
                <w:szCs w:val="20"/>
              </w:rPr>
            </w:pPr>
            <w:r w:rsidRPr="009A0951">
              <w:rPr>
                <w:rFonts w:ascii="Arial" w:eastAsia="Times New Roman" w:hAnsi="Arial" w:cs="Arial"/>
                <w:b/>
                <w:sz w:val="20"/>
                <w:szCs w:val="20"/>
              </w:rPr>
              <w:t>372</w:t>
            </w:r>
          </w:p>
        </w:tc>
        <w:tc>
          <w:tcPr>
            <w:tcW w:w="706" w:type="pct"/>
            <w:vAlign w:val="center"/>
          </w:tcPr>
          <w:p w14:paraId="5A242062" w14:textId="77777777" w:rsidR="009A0951" w:rsidRPr="009A0951" w:rsidRDefault="009A0951" w:rsidP="009A0951">
            <w:pPr>
              <w:spacing w:after="0" w:line="240" w:lineRule="auto"/>
              <w:jc w:val="center"/>
              <w:rPr>
                <w:rFonts w:ascii="Arial" w:eastAsia="Times New Roman" w:hAnsi="Arial" w:cs="Arial"/>
                <w:b/>
                <w:sz w:val="20"/>
                <w:szCs w:val="20"/>
              </w:rPr>
            </w:pPr>
            <w:r w:rsidRPr="009A0951">
              <w:rPr>
                <w:rFonts w:ascii="Arial" w:eastAsia="Times New Roman" w:hAnsi="Arial" w:cs="Arial"/>
                <w:b/>
                <w:sz w:val="20"/>
                <w:szCs w:val="20"/>
              </w:rPr>
              <w:t>372</w:t>
            </w:r>
          </w:p>
        </w:tc>
        <w:tc>
          <w:tcPr>
            <w:tcW w:w="704" w:type="pct"/>
            <w:vAlign w:val="center"/>
          </w:tcPr>
          <w:p w14:paraId="36FB2E29" w14:textId="77777777" w:rsidR="009A0951" w:rsidRPr="009A0951" w:rsidRDefault="009A0951" w:rsidP="009A0951">
            <w:pPr>
              <w:spacing w:after="0" w:line="240" w:lineRule="auto"/>
              <w:jc w:val="center"/>
              <w:rPr>
                <w:rFonts w:ascii="Arial" w:eastAsia="Times New Roman" w:hAnsi="Arial" w:cs="Arial"/>
                <w:b/>
                <w:sz w:val="20"/>
                <w:szCs w:val="20"/>
              </w:rPr>
            </w:pPr>
            <w:r w:rsidRPr="009A0951">
              <w:rPr>
                <w:rFonts w:ascii="Arial" w:eastAsia="Times New Roman" w:hAnsi="Arial" w:cs="Arial"/>
                <w:b/>
                <w:sz w:val="20"/>
                <w:szCs w:val="20"/>
              </w:rPr>
              <w:t>429</w:t>
            </w:r>
          </w:p>
        </w:tc>
        <w:tc>
          <w:tcPr>
            <w:tcW w:w="563" w:type="pct"/>
            <w:vAlign w:val="center"/>
          </w:tcPr>
          <w:p w14:paraId="5D26BD93" w14:textId="77777777" w:rsidR="009A0951" w:rsidRPr="00BD5C67" w:rsidRDefault="009A0951" w:rsidP="009A0951">
            <w:pPr>
              <w:spacing w:after="0" w:line="240" w:lineRule="auto"/>
              <w:jc w:val="center"/>
              <w:rPr>
                <w:rFonts w:ascii="Arial" w:eastAsia="Times New Roman" w:hAnsi="Arial" w:cs="Arial"/>
                <w:b/>
                <w:sz w:val="20"/>
                <w:szCs w:val="20"/>
              </w:rPr>
            </w:pPr>
            <w:r w:rsidRPr="00BD5C67">
              <w:rPr>
                <w:rFonts w:ascii="Arial" w:eastAsia="Times New Roman" w:hAnsi="Arial" w:cs="Arial"/>
                <w:b/>
                <w:sz w:val="20"/>
                <w:szCs w:val="20"/>
              </w:rPr>
              <w:t>0</w:t>
            </w:r>
          </w:p>
        </w:tc>
      </w:tr>
      <w:tr w:rsidR="009A0951" w:rsidRPr="00D707A2" w14:paraId="31429B33"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5000" w:type="pct"/>
            <w:gridSpan w:val="8"/>
            <w:vAlign w:val="center"/>
          </w:tcPr>
          <w:p w14:paraId="65600F94" w14:textId="77777777" w:rsidR="009A0951" w:rsidRPr="00D707A2" w:rsidRDefault="009A0951" w:rsidP="009A0951">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2022</w:t>
            </w:r>
          </w:p>
        </w:tc>
      </w:tr>
      <w:tr w:rsidR="009A0951" w:rsidRPr="00D707A2" w14:paraId="5D538BF2"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665" w:type="pct"/>
            <w:vAlign w:val="center"/>
          </w:tcPr>
          <w:p w14:paraId="6348C5B9" w14:textId="77777777" w:rsidR="009A0951" w:rsidRPr="00D707A2" w:rsidRDefault="009A0951" w:rsidP="009A0951">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Газ</w:t>
            </w:r>
          </w:p>
        </w:tc>
        <w:tc>
          <w:tcPr>
            <w:tcW w:w="407" w:type="pct"/>
            <w:vAlign w:val="center"/>
          </w:tcPr>
          <w:p w14:paraId="79D62E02" w14:textId="77777777" w:rsidR="009A0951" w:rsidRPr="00D707A2" w:rsidRDefault="009A0951" w:rsidP="009A0951">
            <w:pPr>
              <w:spacing w:after="0" w:line="240" w:lineRule="auto"/>
              <w:jc w:val="center"/>
              <w:rPr>
                <w:rFonts w:ascii="Arial" w:eastAsia="Times New Roman" w:hAnsi="Arial" w:cs="Arial"/>
                <w:sz w:val="20"/>
                <w:szCs w:val="20"/>
              </w:rPr>
            </w:pPr>
            <w:proofErr w:type="gramStart"/>
            <w:r w:rsidRPr="00D707A2">
              <w:rPr>
                <w:rFonts w:ascii="Arial" w:eastAsia="Times New Roman" w:hAnsi="Arial" w:cs="Arial"/>
                <w:sz w:val="20"/>
                <w:szCs w:val="20"/>
              </w:rPr>
              <w:t>тыс.м</w:t>
            </w:r>
            <w:proofErr w:type="gramEnd"/>
            <w:r w:rsidRPr="00D707A2">
              <w:rPr>
                <w:rFonts w:ascii="Arial" w:eastAsia="Times New Roman" w:hAnsi="Arial" w:cs="Arial"/>
                <w:sz w:val="20"/>
                <w:szCs w:val="20"/>
                <w:vertAlign w:val="superscript"/>
              </w:rPr>
              <w:t>3</w:t>
            </w:r>
          </w:p>
        </w:tc>
        <w:tc>
          <w:tcPr>
            <w:tcW w:w="824" w:type="pct"/>
            <w:vAlign w:val="center"/>
          </w:tcPr>
          <w:p w14:paraId="28B000D5" w14:textId="77777777" w:rsidR="009A0951" w:rsidRPr="00D707A2" w:rsidRDefault="009A0951" w:rsidP="009A0951">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0</w:t>
            </w:r>
          </w:p>
        </w:tc>
        <w:tc>
          <w:tcPr>
            <w:tcW w:w="665" w:type="pct"/>
            <w:vAlign w:val="center"/>
          </w:tcPr>
          <w:p w14:paraId="031CB9D5" w14:textId="77777777" w:rsidR="009A0951" w:rsidRDefault="009A0951" w:rsidP="009A0951">
            <w:pPr>
              <w:spacing w:after="0" w:line="240" w:lineRule="auto"/>
              <w:jc w:val="center"/>
            </w:pPr>
            <w:r w:rsidRPr="00DA5DF3">
              <w:rPr>
                <w:rFonts w:ascii="Arial" w:eastAsia="Times New Roman" w:hAnsi="Arial" w:cs="Arial"/>
                <w:sz w:val="20"/>
                <w:szCs w:val="20"/>
              </w:rPr>
              <w:t>406</w:t>
            </w:r>
          </w:p>
        </w:tc>
        <w:tc>
          <w:tcPr>
            <w:tcW w:w="466" w:type="pct"/>
            <w:vAlign w:val="center"/>
          </w:tcPr>
          <w:p w14:paraId="0011DAAD" w14:textId="77777777" w:rsidR="009A0951" w:rsidRDefault="009A0951" w:rsidP="009A0951">
            <w:pPr>
              <w:spacing w:after="0" w:line="240" w:lineRule="auto"/>
              <w:jc w:val="center"/>
            </w:pPr>
            <w:r w:rsidRPr="00DA5DF3">
              <w:rPr>
                <w:rFonts w:ascii="Arial" w:eastAsia="Times New Roman" w:hAnsi="Arial" w:cs="Arial"/>
                <w:sz w:val="20"/>
                <w:szCs w:val="20"/>
              </w:rPr>
              <w:t>406</w:t>
            </w:r>
          </w:p>
        </w:tc>
        <w:tc>
          <w:tcPr>
            <w:tcW w:w="706" w:type="pct"/>
            <w:vAlign w:val="center"/>
          </w:tcPr>
          <w:p w14:paraId="47FEDE77" w14:textId="77777777" w:rsidR="009A0951" w:rsidRPr="00D707A2" w:rsidRDefault="009A0951" w:rsidP="009A0951">
            <w:pPr>
              <w:spacing w:after="0" w:line="240" w:lineRule="auto"/>
              <w:jc w:val="center"/>
              <w:rPr>
                <w:rFonts w:ascii="Arial" w:eastAsia="Times New Roman" w:hAnsi="Arial" w:cs="Arial"/>
                <w:sz w:val="20"/>
                <w:szCs w:val="20"/>
              </w:rPr>
            </w:pPr>
            <w:r>
              <w:rPr>
                <w:rFonts w:ascii="Arial" w:eastAsia="Times New Roman" w:hAnsi="Arial" w:cs="Arial"/>
                <w:sz w:val="20"/>
                <w:szCs w:val="20"/>
              </w:rPr>
              <w:t>406</w:t>
            </w:r>
          </w:p>
        </w:tc>
        <w:tc>
          <w:tcPr>
            <w:tcW w:w="704" w:type="pct"/>
            <w:vAlign w:val="center"/>
          </w:tcPr>
          <w:p w14:paraId="17A94DE0" w14:textId="77777777" w:rsidR="009A0951" w:rsidRPr="00D707A2" w:rsidRDefault="009A0951" w:rsidP="009A0951">
            <w:pPr>
              <w:spacing w:after="0" w:line="240" w:lineRule="auto"/>
              <w:jc w:val="center"/>
              <w:rPr>
                <w:rFonts w:ascii="Arial" w:eastAsia="Times New Roman" w:hAnsi="Arial" w:cs="Arial"/>
                <w:sz w:val="20"/>
                <w:szCs w:val="20"/>
              </w:rPr>
            </w:pPr>
            <w:r>
              <w:rPr>
                <w:rFonts w:ascii="Arial" w:eastAsia="Times New Roman" w:hAnsi="Arial" w:cs="Arial"/>
                <w:sz w:val="20"/>
                <w:szCs w:val="20"/>
              </w:rPr>
              <w:t>471</w:t>
            </w:r>
          </w:p>
        </w:tc>
        <w:tc>
          <w:tcPr>
            <w:tcW w:w="563" w:type="pct"/>
            <w:vAlign w:val="center"/>
          </w:tcPr>
          <w:p w14:paraId="551D3A54" w14:textId="77777777" w:rsidR="009A0951" w:rsidRPr="00D707A2" w:rsidRDefault="009A0951" w:rsidP="009A0951">
            <w:pPr>
              <w:spacing w:after="0" w:line="240" w:lineRule="auto"/>
              <w:jc w:val="center"/>
              <w:rPr>
                <w:rFonts w:ascii="Arial" w:eastAsia="Times New Roman" w:hAnsi="Arial" w:cs="Arial"/>
                <w:sz w:val="20"/>
                <w:szCs w:val="20"/>
              </w:rPr>
            </w:pPr>
            <w:r w:rsidRPr="00D707A2">
              <w:rPr>
                <w:rFonts w:ascii="Arial" w:eastAsia="Times New Roman" w:hAnsi="Arial" w:cs="Arial"/>
                <w:sz w:val="20"/>
                <w:szCs w:val="20"/>
              </w:rPr>
              <w:t>0</w:t>
            </w:r>
          </w:p>
        </w:tc>
      </w:tr>
      <w:tr w:rsidR="006D33E9" w:rsidRPr="007C242E" w14:paraId="52A0A9DA" w14:textId="77777777" w:rsidTr="00920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665" w:type="pct"/>
            <w:vAlign w:val="center"/>
          </w:tcPr>
          <w:p w14:paraId="692C9E2D" w14:textId="77777777" w:rsidR="006D33E9" w:rsidRPr="00D707A2" w:rsidRDefault="006D33E9" w:rsidP="009A0951">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Итого</w:t>
            </w:r>
          </w:p>
        </w:tc>
        <w:tc>
          <w:tcPr>
            <w:tcW w:w="407" w:type="pct"/>
            <w:vAlign w:val="center"/>
          </w:tcPr>
          <w:p w14:paraId="6FBD0753" w14:textId="77777777" w:rsidR="006D33E9" w:rsidRPr="00D707A2" w:rsidRDefault="006D33E9" w:rsidP="009A0951">
            <w:pPr>
              <w:spacing w:after="0" w:line="240" w:lineRule="auto"/>
              <w:jc w:val="center"/>
              <w:rPr>
                <w:rFonts w:ascii="Arial" w:eastAsia="Times New Roman" w:hAnsi="Arial" w:cs="Arial"/>
                <w:b/>
                <w:sz w:val="20"/>
                <w:szCs w:val="20"/>
              </w:rPr>
            </w:pPr>
          </w:p>
        </w:tc>
        <w:tc>
          <w:tcPr>
            <w:tcW w:w="824" w:type="pct"/>
            <w:vAlign w:val="center"/>
          </w:tcPr>
          <w:p w14:paraId="41CEF955" w14:textId="77777777" w:rsidR="006D33E9" w:rsidRPr="00D707A2" w:rsidRDefault="006D33E9" w:rsidP="009A0951">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0</w:t>
            </w:r>
          </w:p>
        </w:tc>
        <w:tc>
          <w:tcPr>
            <w:tcW w:w="665" w:type="pct"/>
            <w:vAlign w:val="center"/>
          </w:tcPr>
          <w:p w14:paraId="3C400739" w14:textId="77777777" w:rsidR="006D33E9" w:rsidRPr="006D33E9" w:rsidRDefault="006D33E9" w:rsidP="006D33E9">
            <w:pPr>
              <w:spacing w:after="0" w:line="240" w:lineRule="auto"/>
              <w:jc w:val="center"/>
              <w:rPr>
                <w:b/>
              </w:rPr>
            </w:pPr>
            <w:r w:rsidRPr="006D33E9">
              <w:rPr>
                <w:rFonts w:ascii="Arial" w:eastAsia="Times New Roman" w:hAnsi="Arial" w:cs="Arial"/>
                <w:b/>
                <w:sz w:val="20"/>
                <w:szCs w:val="20"/>
              </w:rPr>
              <w:t>406</w:t>
            </w:r>
          </w:p>
        </w:tc>
        <w:tc>
          <w:tcPr>
            <w:tcW w:w="466" w:type="pct"/>
            <w:vAlign w:val="center"/>
          </w:tcPr>
          <w:p w14:paraId="7F61EB46" w14:textId="77777777" w:rsidR="006D33E9" w:rsidRPr="006D33E9" w:rsidRDefault="006D33E9" w:rsidP="006D33E9">
            <w:pPr>
              <w:spacing w:after="0" w:line="240" w:lineRule="auto"/>
              <w:jc w:val="center"/>
              <w:rPr>
                <w:b/>
              </w:rPr>
            </w:pPr>
            <w:r w:rsidRPr="006D33E9">
              <w:rPr>
                <w:rFonts w:ascii="Arial" w:eastAsia="Times New Roman" w:hAnsi="Arial" w:cs="Arial"/>
                <w:b/>
                <w:sz w:val="20"/>
                <w:szCs w:val="20"/>
              </w:rPr>
              <w:t>406</w:t>
            </w:r>
          </w:p>
        </w:tc>
        <w:tc>
          <w:tcPr>
            <w:tcW w:w="706" w:type="pct"/>
            <w:vAlign w:val="center"/>
          </w:tcPr>
          <w:p w14:paraId="6A8BC6E7" w14:textId="77777777" w:rsidR="006D33E9" w:rsidRPr="006D33E9" w:rsidRDefault="006D33E9" w:rsidP="006D33E9">
            <w:pPr>
              <w:spacing w:after="0" w:line="240" w:lineRule="auto"/>
              <w:jc w:val="center"/>
              <w:rPr>
                <w:rFonts w:ascii="Arial" w:eastAsia="Times New Roman" w:hAnsi="Arial" w:cs="Arial"/>
                <w:b/>
                <w:sz w:val="20"/>
                <w:szCs w:val="20"/>
              </w:rPr>
            </w:pPr>
            <w:r w:rsidRPr="006D33E9">
              <w:rPr>
                <w:rFonts w:ascii="Arial" w:eastAsia="Times New Roman" w:hAnsi="Arial" w:cs="Arial"/>
                <w:b/>
                <w:sz w:val="20"/>
                <w:szCs w:val="20"/>
              </w:rPr>
              <w:t>406</w:t>
            </w:r>
          </w:p>
        </w:tc>
        <w:tc>
          <w:tcPr>
            <w:tcW w:w="704" w:type="pct"/>
            <w:vAlign w:val="center"/>
          </w:tcPr>
          <w:p w14:paraId="0F5A6A1B" w14:textId="77777777" w:rsidR="006D33E9" w:rsidRPr="006D33E9" w:rsidRDefault="006D33E9" w:rsidP="006D33E9">
            <w:pPr>
              <w:spacing w:after="0" w:line="240" w:lineRule="auto"/>
              <w:jc w:val="center"/>
              <w:rPr>
                <w:rFonts w:ascii="Arial" w:eastAsia="Times New Roman" w:hAnsi="Arial" w:cs="Arial"/>
                <w:b/>
                <w:sz w:val="20"/>
                <w:szCs w:val="20"/>
              </w:rPr>
            </w:pPr>
            <w:r w:rsidRPr="006D33E9">
              <w:rPr>
                <w:rFonts w:ascii="Arial" w:eastAsia="Times New Roman" w:hAnsi="Arial" w:cs="Arial"/>
                <w:b/>
                <w:sz w:val="20"/>
                <w:szCs w:val="20"/>
              </w:rPr>
              <w:t>471</w:t>
            </w:r>
          </w:p>
        </w:tc>
        <w:tc>
          <w:tcPr>
            <w:tcW w:w="563" w:type="pct"/>
            <w:vAlign w:val="center"/>
          </w:tcPr>
          <w:p w14:paraId="1AA54DA6" w14:textId="77777777" w:rsidR="006D33E9" w:rsidRPr="00C51BC7" w:rsidRDefault="006D33E9" w:rsidP="009A0951">
            <w:pPr>
              <w:spacing w:after="0" w:line="240" w:lineRule="auto"/>
              <w:jc w:val="center"/>
              <w:rPr>
                <w:rFonts w:ascii="Arial" w:eastAsia="Times New Roman" w:hAnsi="Arial" w:cs="Arial"/>
                <w:b/>
                <w:sz w:val="20"/>
                <w:szCs w:val="20"/>
              </w:rPr>
            </w:pPr>
            <w:r w:rsidRPr="00D707A2">
              <w:rPr>
                <w:rFonts w:ascii="Arial" w:eastAsia="Times New Roman" w:hAnsi="Arial" w:cs="Arial"/>
                <w:b/>
                <w:sz w:val="20"/>
                <w:szCs w:val="20"/>
              </w:rPr>
              <w:t>0</w:t>
            </w:r>
          </w:p>
        </w:tc>
      </w:tr>
    </w:tbl>
    <w:p w14:paraId="78A0F426" w14:textId="77777777" w:rsidR="005E7DB8" w:rsidRPr="009A0951" w:rsidRDefault="005E7DB8" w:rsidP="002A119B">
      <w:pPr>
        <w:ind w:firstLine="720"/>
        <w:rPr>
          <w:rFonts w:ascii="Arial" w:eastAsia="Times New Roman" w:hAnsi="Arial" w:cs="Arial"/>
          <w:spacing w:val="-5"/>
          <w:sz w:val="22"/>
        </w:rPr>
      </w:pPr>
    </w:p>
    <w:p w14:paraId="51C33B7B" w14:textId="77777777" w:rsidR="00717EE7" w:rsidRPr="009A0951" w:rsidRDefault="00717EE7" w:rsidP="00401F38">
      <w:pPr>
        <w:pStyle w:val="2"/>
        <w:numPr>
          <w:ilvl w:val="2"/>
          <w:numId w:val="22"/>
        </w:numPr>
      </w:pPr>
      <w:bookmarkStart w:id="233" w:name="_Toc135320997"/>
      <w:r w:rsidRPr="009A0951">
        <w:t xml:space="preserve">Топливный баланс котельной ООО </w:t>
      </w:r>
      <w:r w:rsidR="001C32E1">
        <w:t>«</w:t>
      </w:r>
      <w:r w:rsidRPr="009A0951">
        <w:t>М-300</w:t>
      </w:r>
      <w:r w:rsidR="001C32E1">
        <w:t>»</w:t>
      </w:r>
      <w:bookmarkEnd w:id="233"/>
    </w:p>
    <w:p w14:paraId="49CDCA41" w14:textId="4D7AF212" w:rsidR="00717EE7" w:rsidRPr="009A0951" w:rsidRDefault="00717EE7" w:rsidP="00717EE7">
      <w:pPr>
        <w:ind w:firstLine="720"/>
        <w:rPr>
          <w:rFonts w:ascii="Arial" w:eastAsia="Times New Roman" w:hAnsi="Arial" w:cs="Arial"/>
          <w:spacing w:val="-5"/>
          <w:sz w:val="22"/>
        </w:rPr>
      </w:pPr>
      <w:r w:rsidRPr="009A0951">
        <w:rPr>
          <w:rFonts w:ascii="Arial" w:eastAsia="Times New Roman" w:hAnsi="Arial" w:cs="Arial"/>
          <w:spacing w:val="-5"/>
          <w:sz w:val="22"/>
        </w:rPr>
        <w:t xml:space="preserve">Котельная ООО </w:t>
      </w:r>
      <w:r w:rsidR="001C32E1">
        <w:rPr>
          <w:rFonts w:ascii="Arial" w:eastAsia="Times New Roman" w:hAnsi="Arial" w:cs="Arial"/>
          <w:spacing w:val="-5"/>
          <w:sz w:val="22"/>
        </w:rPr>
        <w:t>«</w:t>
      </w:r>
      <w:r w:rsidRPr="009A0951">
        <w:rPr>
          <w:rFonts w:ascii="Arial" w:eastAsia="Times New Roman" w:hAnsi="Arial" w:cs="Arial"/>
          <w:spacing w:val="-5"/>
          <w:sz w:val="22"/>
        </w:rPr>
        <w:t>М-300</w:t>
      </w:r>
      <w:r w:rsidR="001C32E1">
        <w:rPr>
          <w:rFonts w:ascii="Arial" w:eastAsia="Times New Roman" w:hAnsi="Arial" w:cs="Arial"/>
          <w:spacing w:val="-5"/>
          <w:sz w:val="22"/>
        </w:rPr>
        <w:t>»</w:t>
      </w:r>
      <w:r w:rsidRPr="009A0951">
        <w:rPr>
          <w:rFonts w:ascii="Arial" w:eastAsia="Times New Roman" w:hAnsi="Arial" w:cs="Arial"/>
          <w:spacing w:val="-5"/>
          <w:sz w:val="22"/>
        </w:rPr>
        <w:t xml:space="preserve">, в качестве топлива использует уголь кузнецкий марок ДР, опилки. Ограничения и перебои в поставке топлива отсутствуют. В таблицах ниже приведены показатели топливного режима </w:t>
      </w:r>
      <w:r w:rsidR="00702A6A" w:rsidRPr="009A0951">
        <w:rPr>
          <w:rFonts w:ascii="Arial" w:eastAsia="Times New Roman" w:hAnsi="Arial" w:cs="Arial"/>
          <w:spacing w:val="-5"/>
          <w:sz w:val="22"/>
        </w:rPr>
        <w:t>(</w:t>
      </w:r>
      <w:r>
        <w:fldChar w:fldCharType="begin"/>
      </w:r>
      <w:r>
        <w:instrText xml:space="preserve"> REF _Ref86615665 \h  \* MERGEFORMAT </w:instrText>
      </w:r>
      <w:r>
        <w:fldChar w:fldCharType="separate"/>
      </w:r>
      <w:r w:rsidR="005D1C71" w:rsidRPr="005D1C71">
        <w:rPr>
          <w:rFonts w:ascii="Arial" w:eastAsia="Times New Roman" w:hAnsi="Arial" w:cs="Arial"/>
          <w:spacing w:val="-5"/>
          <w:sz w:val="22"/>
        </w:rPr>
        <w:t>Таблица 8.33</w:t>
      </w:r>
      <w:r>
        <w:fldChar w:fldCharType="end"/>
      </w:r>
      <w:r w:rsidR="00702A6A" w:rsidRPr="009A0951">
        <w:rPr>
          <w:rFonts w:ascii="Arial" w:eastAsia="Times New Roman" w:hAnsi="Arial" w:cs="Arial"/>
          <w:spacing w:val="-5"/>
          <w:sz w:val="22"/>
        </w:rPr>
        <w:t xml:space="preserve">) </w:t>
      </w:r>
      <w:r w:rsidRPr="009A0951">
        <w:rPr>
          <w:rFonts w:ascii="Arial" w:eastAsia="Times New Roman" w:hAnsi="Arial" w:cs="Arial"/>
          <w:spacing w:val="-5"/>
          <w:sz w:val="22"/>
        </w:rPr>
        <w:t>и нормативный и фактический запасы топлива</w:t>
      </w:r>
      <w:r w:rsidR="00702A6A" w:rsidRPr="009A0951">
        <w:rPr>
          <w:rFonts w:ascii="Arial" w:eastAsia="Times New Roman" w:hAnsi="Arial" w:cs="Arial"/>
          <w:spacing w:val="-5"/>
          <w:sz w:val="22"/>
        </w:rPr>
        <w:t xml:space="preserve"> (</w:t>
      </w:r>
      <w:r>
        <w:fldChar w:fldCharType="begin"/>
      </w:r>
      <w:r>
        <w:instrText xml:space="preserve"> REF _Ref86615712 \h  \* MERGEFORMAT </w:instrText>
      </w:r>
      <w:r>
        <w:fldChar w:fldCharType="separate"/>
      </w:r>
      <w:r w:rsidR="005D1C71" w:rsidRPr="005D1C71">
        <w:rPr>
          <w:rFonts w:ascii="Arial" w:eastAsia="Times New Roman" w:hAnsi="Arial" w:cs="Arial"/>
          <w:spacing w:val="-5"/>
          <w:sz w:val="22"/>
        </w:rPr>
        <w:t>Таблица 8.34</w:t>
      </w:r>
      <w:r>
        <w:fldChar w:fldCharType="end"/>
      </w:r>
      <w:r w:rsidR="00702A6A" w:rsidRPr="009A0951">
        <w:rPr>
          <w:rFonts w:ascii="Arial" w:eastAsia="Times New Roman" w:hAnsi="Arial" w:cs="Arial"/>
          <w:spacing w:val="-5"/>
          <w:sz w:val="22"/>
        </w:rPr>
        <w:t>)</w:t>
      </w:r>
      <w:r w:rsidRPr="009A0951">
        <w:rPr>
          <w:rFonts w:ascii="Arial" w:eastAsia="Times New Roman" w:hAnsi="Arial" w:cs="Arial"/>
          <w:spacing w:val="-5"/>
          <w:sz w:val="22"/>
        </w:rPr>
        <w:t>.</w:t>
      </w:r>
    </w:p>
    <w:p w14:paraId="76D50104" w14:textId="4EE0C1D9" w:rsidR="00717EE7" w:rsidRPr="009A0951" w:rsidRDefault="00702A6A" w:rsidP="008973E4">
      <w:pPr>
        <w:pStyle w:val="a5"/>
        <w:rPr>
          <w:rFonts w:eastAsia="Times New Roman"/>
        </w:rPr>
      </w:pPr>
      <w:bookmarkStart w:id="234" w:name="_Ref86615665"/>
      <w:r w:rsidRPr="009A0951">
        <w:t xml:space="preserve">Таблица </w:t>
      </w:r>
      <w:r w:rsidR="006970CF" w:rsidRPr="009A0951">
        <w:fldChar w:fldCharType="begin"/>
      </w:r>
      <w:r w:rsidR="00190EBC" w:rsidRPr="009A0951">
        <w:instrText xml:space="preserve"> STYLEREF 1 \s </w:instrText>
      </w:r>
      <w:r w:rsidR="006970CF" w:rsidRPr="009A0951">
        <w:fldChar w:fldCharType="separate"/>
      </w:r>
      <w:r w:rsidR="005D1C71">
        <w:rPr>
          <w:noProof/>
        </w:rPr>
        <w:t>8</w:t>
      </w:r>
      <w:r w:rsidR="006970CF" w:rsidRPr="009A0951">
        <w:rPr>
          <w:noProof/>
        </w:rPr>
        <w:fldChar w:fldCharType="end"/>
      </w:r>
      <w:r w:rsidR="000F654C" w:rsidRPr="009A0951">
        <w:t>.</w:t>
      </w:r>
      <w:r w:rsidR="006970CF" w:rsidRPr="009A0951">
        <w:fldChar w:fldCharType="begin"/>
      </w:r>
      <w:r w:rsidR="00190EBC" w:rsidRPr="009A0951">
        <w:instrText xml:space="preserve"> SEQ Таблица \* ARABIC \s 1 </w:instrText>
      </w:r>
      <w:r w:rsidR="006970CF" w:rsidRPr="009A0951">
        <w:fldChar w:fldCharType="separate"/>
      </w:r>
      <w:r w:rsidR="005D1C71">
        <w:rPr>
          <w:noProof/>
        </w:rPr>
        <w:t>33</w:t>
      </w:r>
      <w:r w:rsidR="006970CF" w:rsidRPr="009A0951">
        <w:rPr>
          <w:noProof/>
        </w:rPr>
        <w:fldChar w:fldCharType="end"/>
      </w:r>
      <w:bookmarkEnd w:id="234"/>
      <w:r w:rsidRPr="009A0951">
        <w:t xml:space="preserve">. </w:t>
      </w:r>
      <w:r w:rsidR="00717EE7" w:rsidRPr="009A0951">
        <w:rPr>
          <w:rFonts w:eastAsia="Times New Roman"/>
        </w:rPr>
        <w:t xml:space="preserve">Показатели топливного режима котельной ООО </w:t>
      </w:r>
      <w:r w:rsidR="001C32E1">
        <w:rPr>
          <w:rFonts w:eastAsia="Times New Roman"/>
        </w:rPr>
        <w:t>«</w:t>
      </w:r>
      <w:r w:rsidR="00717EE7" w:rsidRPr="009A0951">
        <w:rPr>
          <w:rFonts w:eastAsia="Times New Roman"/>
        </w:rPr>
        <w:t>М-300</w:t>
      </w:r>
      <w:r w:rsidR="001C32E1">
        <w:rPr>
          <w:rFonts w:eastAsia="Times New Roman"/>
        </w:rPr>
        <w:t>»</w:t>
      </w:r>
    </w:p>
    <w:tbl>
      <w:tblPr>
        <w:tblW w:w="9923" w:type="dxa"/>
        <w:tblInd w:w="10" w:type="dxa"/>
        <w:tblLayout w:type="fixed"/>
        <w:tblCellMar>
          <w:left w:w="0" w:type="dxa"/>
          <w:right w:w="0" w:type="dxa"/>
        </w:tblCellMar>
        <w:tblLook w:val="04A0" w:firstRow="1" w:lastRow="0" w:firstColumn="1" w:lastColumn="0" w:noHBand="0" w:noVBand="1"/>
      </w:tblPr>
      <w:tblGrid>
        <w:gridCol w:w="3400"/>
        <w:gridCol w:w="3380"/>
        <w:gridCol w:w="3143"/>
      </w:tblGrid>
      <w:tr w:rsidR="00717EE7" w:rsidRPr="009A0951" w14:paraId="28CD0490" w14:textId="77777777" w:rsidTr="00DE1518">
        <w:trPr>
          <w:trHeight w:val="220"/>
        </w:trPr>
        <w:tc>
          <w:tcPr>
            <w:tcW w:w="3400" w:type="dxa"/>
            <w:tcBorders>
              <w:top w:val="single" w:sz="8" w:space="0" w:color="auto"/>
              <w:left w:val="single" w:sz="8" w:space="0" w:color="auto"/>
              <w:bottom w:val="single" w:sz="8" w:space="0" w:color="auto"/>
              <w:right w:val="single" w:sz="8" w:space="0" w:color="auto"/>
            </w:tcBorders>
            <w:vAlign w:val="bottom"/>
          </w:tcPr>
          <w:p w14:paraId="6494FBC0"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Топливный режим котельной</w:t>
            </w:r>
          </w:p>
        </w:tc>
        <w:tc>
          <w:tcPr>
            <w:tcW w:w="3380" w:type="dxa"/>
            <w:tcBorders>
              <w:top w:val="single" w:sz="8" w:space="0" w:color="auto"/>
              <w:bottom w:val="single" w:sz="8" w:space="0" w:color="auto"/>
              <w:right w:val="single" w:sz="8" w:space="0" w:color="auto"/>
            </w:tcBorders>
            <w:vAlign w:val="bottom"/>
          </w:tcPr>
          <w:p w14:paraId="428AD3FC"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Основное топливо</w:t>
            </w:r>
          </w:p>
        </w:tc>
        <w:tc>
          <w:tcPr>
            <w:tcW w:w="3143" w:type="dxa"/>
            <w:tcBorders>
              <w:top w:val="single" w:sz="8" w:space="0" w:color="auto"/>
              <w:bottom w:val="single" w:sz="8" w:space="0" w:color="auto"/>
              <w:right w:val="single" w:sz="8" w:space="0" w:color="auto"/>
            </w:tcBorders>
            <w:vAlign w:val="bottom"/>
          </w:tcPr>
          <w:p w14:paraId="62F33F37"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Резервное топливо</w:t>
            </w:r>
          </w:p>
        </w:tc>
      </w:tr>
      <w:tr w:rsidR="00717EE7" w:rsidRPr="009A0951" w14:paraId="3984F043" w14:textId="77777777" w:rsidTr="00DE1518">
        <w:trPr>
          <w:trHeight w:val="220"/>
        </w:trPr>
        <w:tc>
          <w:tcPr>
            <w:tcW w:w="3400" w:type="dxa"/>
            <w:tcBorders>
              <w:left w:val="single" w:sz="8" w:space="0" w:color="auto"/>
              <w:bottom w:val="single" w:sz="8" w:space="0" w:color="auto"/>
              <w:right w:val="single" w:sz="8" w:space="0" w:color="auto"/>
            </w:tcBorders>
            <w:vAlign w:val="bottom"/>
          </w:tcPr>
          <w:p w14:paraId="5C34CB26"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Вид</w:t>
            </w:r>
          </w:p>
        </w:tc>
        <w:tc>
          <w:tcPr>
            <w:tcW w:w="3380" w:type="dxa"/>
            <w:tcBorders>
              <w:bottom w:val="single" w:sz="8" w:space="0" w:color="auto"/>
              <w:right w:val="single" w:sz="8" w:space="0" w:color="auto"/>
            </w:tcBorders>
            <w:vAlign w:val="bottom"/>
          </w:tcPr>
          <w:p w14:paraId="70624B8A"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уголь</w:t>
            </w:r>
          </w:p>
        </w:tc>
        <w:tc>
          <w:tcPr>
            <w:tcW w:w="3143" w:type="dxa"/>
            <w:tcBorders>
              <w:bottom w:val="single" w:sz="8" w:space="0" w:color="auto"/>
              <w:right w:val="single" w:sz="8" w:space="0" w:color="auto"/>
            </w:tcBorders>
            <w:vAlign w:val="bottom"/>
          </w:tcPr>
          <w:p w14:paraId="05F8EC11"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опилки</w:t>
            </w:r>
          </w:p>
        </w:tc>
      </w:tr>
      <w:tr w:rsidR="00717EE7" w:rsidRPr="009A0951" w14:paraId="180612F4" w14:textId="77777777" w:rsidTr="00DE1518">
        <w:trPr>
          <w:trHeight w:val="220"/>
        </w:trPr>
        <w:tc>
          <w:tcPr>
            <w:tcW w:w="3400" w:type="dxa"/>
            <w:tcBorders>
              <w:left w:val="single" w:sz="8" w:space="0" w:color="auto"/>
              <w:bottom w:val="single" w:sz="8" w:space="0" w:color="auto"/>
              <w:right w:val="single" w:sz="8" w:space="0" w:color="auto"/>
            </w:tcBorders>
            <w:vAlign w:val="bottom"/>
          </w:tcPr>
          <w:p w14:paraId="3C021AFF"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Марка</w:t>
            </w:r>
          </w:p>
        </w:tc>
        <w:tc>
          <w:tcPr>
            <w:tcW w:w="3380" w:type="dxa"/>
            <w:tcBorders>
              <w:bottom w:val="single" w:sz="8" w:space="0" w:color="auto"/>
              <w:right w:val="single" w:sz="8" w:space="0" w:color="auto"/>
            </w:tcBorders>
            <w:vAlign w:val="bottom"/>
          </w:tcPr>
          <w:p w14:paraId="37D28E9D"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ДОМСШ</w:t>
            </w:r>
          </w:p>
        </w:tc>
        <w:tc>
          <w:tcPr>
            <w:tcW w:w="3143" w:type="dxa"/>
            <w:tcBorders>
              <w:bottom w:val="single" w:sz="8" w:space="0" w:color="auto"/>
              <w:right w:val="single" w:sz="8" w:space="0" w:color="auto"/>
            </w:tcBorders>
            <w:vAlign w:val="bottom"/>
          </w:tcPr>
          <w:p w14:paraId="23B5FF0B"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МДФ</w:t>
            </w:r>
          </w:p>
        </w:tc>
      </w:tr>
      <w:tr w:rsidR="00717EE7" w:rsidRPr="009A0951" w14:paraId="0DE87F2F" w14:textId="77777777" w:rsidTr="00DE1518">
        <w:trPr>
          <w:trHeight w:val="220"/>
        </w:trPr>
        <w:tc>
          <w:tcPr>
            <w:tcW w:w="3400" w:type="dxa"/>
            <w:tcBorders>
              <w:left w:val="single" w:sz="8" w:space="0" w:color="auto"/>
              <w:bottom w:val="single" w:sz="8" w:space="0" w:color="auto"/>
              <w:right w:val="single" w:sz="8" w:space="0" w:color="auto"/>
            </w:tcBorders>
            <w:vAlign w:val="bottom"/>
          </w:tcPr>
          <w:p w14:paraId="3C11D8D5"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Калорийность</w:t>
            </w:r>
          </w:p>
        </w:tc>
        <w:tc>
          <w:tcPr>
            <w:tcW w:w="3380" w:type="dxa"/>
            <w:tcBorders>
              <w:bottom w:val="single" w:sz="8" w:space="0" w:color="auto"/>
              <w:right w:val="single" w:sz="8" w:space="0" w:color="auto"/>
            </w:tcBorders>
            <w:vAlign w:val="bottom"/>
          </w:tcPr>
          <w:p w14:paraId="13B83414"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49005100</w:t>
            </w:r>
          </w:p>
        </w:tc>
        <w:tc>
          <w:tcPr>
            <w:tcW w:w="3143" w:type="dxa"/>
            <w:tcBorders>
              <w:bottom w:val="single" w:sz="8" w:space="0" w:color="auto"/>
              <w:right w:val="single" w:sz="8" w:space="0" w:color="auto"/>
            </w:tcBorders>
            <w:vAlign w:val="bottom"/>
          </w:tcPr>
          <w:p w14:paraId="1CB2AECC"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4100</w:t>
            </w:r>
          </w:p>
        </w:tc>
      </w:tr>
      <w:tr w:rsidR="00717EE7" w:rsidRPr="009A0951" w14:paraId="10C2EFE0" w14:textId="77777777" w:rsidTr="00DE1518">
        <w:trPr>
          <w:trHeight w:val="220"/>
        </w:trPr>
        <w:tc>
          <w:tcPr>
            <w:tcW w:w="3400" w:type="dxa"/>
            <w:tcBorders>
              <w:left w:val="single" w:sz="8" w:space="0" w:color="auto"/>
              <w:bottom w:val="single" w:sz="8" w:space="0" w:color="auto"/>
              <w:right w:val="single" w:sz="8" w:space="0" w:color="auto"/>
            </w:tcBorders>
            <w:vAlign w:val="bottom"/>
          </w:tcPr>
          <w:p w14:paraId="2B63F4F5"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Поставщик топлива</w:t>
            </w:r>
          </w:p>
        </w:tc>
        <w:tc>
          <w:tcPr>
            <w:tcW w:w="3380" w:type="dxa"/>
            <w:tcBorders>
              <w:bottom w:val="single" w:sz="8" w:space="0" w:color="auto"/>
              <w:right w:val="single" w:sz="8" w:space="0" w:color="auto"/>
            </w:tcBorders>
            <w:vAlign w:val="bottom"/>
          </w:tcPr>
          <w:p w14:paraId="34B92E66"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 xml:space="preserve">ООО </w:t>
            </w:r>
            <w:r w:rsidR="001C32E1" w:rsidRPr="002A608E">
              <w:rPr>
                <w:rFonts w:ascii="Arial" w:eastAsia="Times New Roman" w:hAnsi="Arial" w:cs="Arial"/>
                <w:spacing w:val="-5"/>
                <w:sz w:val="20"/>
                <w:szCs w:val="20"/>
              </w:rPr>
              <w:t>«</w:t>
            </w:r>
            <w:r w:rsidRPr="002A608E">
              <w:rPr>
                <w:rFonts w:ascii="Arial" w:eastAsia="Times New Roman" w:hAnsi="Arial" w:cs="Arial"/>
                <w:spacing w:val="-5"/>
                <w:sz w:val="20"/>
                <w:szCs w:val="20"/>
              </w:rPr>
              <w:t>СТК</w:t>
            </w:r>
            <w:r w:rsidR="001C32E1" w:rsidRPr="002A608E">
              <w:rPr>
                <w:rFonts w:ascii="Arial" w:eastAsia="Times New Roman" w:hAnsi="Arial" w:cs="Arial"/>
                <w:spacing w:val="-5"/>
                <w:sz w:val="20"/>
                <w:szCs w:val="20"/>
              </w:rPr>
              <w:t>»</w:t>
            </w:r>
          </w:p>
        </w:tc>
        <w:tc>
          <w:tcPr>
            <w:tcW w:w="3143" w:type="dxa"/>
            <w:tcBorders>
              <w:bottom w:val="single" w:sz="8" w:space="0" w:color="auto"/>
              <w:right w:val="single" w:sz="8" w:space="0" w:color="auto"/>
            </w:tcBorders>
            <w:vAlign w:val="bottom"/>
          </w:tcPr>
          <w:p w14:paraId="3F35DF43"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 xml:space="preserve">ООО </w:t>
            </w:r>
            <w:r w:rsidR="001C32E1" w:rsidRPr="002A608E">
              <w:rPr>
                <w:rFonts w:ascii="Arial" w:eastAsia="Times New Roman" w:hAnsi="Arial" w:cs="Arial"/>
                <w:spacing w:val="-5"/>
                <w:sz w:val="20"/>
                <w:szCs w:val="20"/>
              </w:rPr>
              <w:t>«</w:t>
            </w:r>
            <w:r w:rsidRPr="002A608E">
              <w:rPr>
                <w:rFonts w:ascii="Arial" w:eastAsia="Times New Roman" w:hAnsi="Arial" w:cs="Arial"/>
                <w:spacing w:val="-5"/>
                <w:sz w:val="20"/>
                <w:szCs w:val="20"/>
              </w:rPr>
              <w:t>МиК</w:t>
            </w:r>
            <w:r w:rsidR="001C32E1" w:rsidRPr="002A608E">
              <w:rPr>
                <w:rFonts w:ascii="Arial" w:eastAsia="Times New Roman" w:hAnsi="Arial" w:cs="Arial"/>
                <w:spacing w:val="-5"/>
                <w:sz w:val="20"/>
                <w:szCs w:val="20"/>
              </w:rPr>
              <w:t>»</w:t>
            </w:r>
          </w:p>
        </w:tc>
      </w:tr>
      <w:tr w:rsidR="00717EE7" w:rsidRPr="009A0951" w14:paraId="0818240F" w14:textId="77777777" w:rsidTr="00DE1518">
        <w:trPr>
          <w:trHeight w:val="220"/>
        </w:trPr>
        <w:tc>
          <w:tcPr>
            <w:tcW w:w="3400" w:type="dxa"/>
            <w:tcBorders>
              <w:left w:val="single" w:sz="8" w:space="0" w:color="auto"/>
              <w:bottom w:val="single" w:sz="8" w:space="0" w:color="auto"/>
              <w:right w:val="single" w:sz="8" w:space="0" w:color="auto"/>
            </w:tcBorders>
            <w:vAlign w:val="bottom"/>
          </w:tcPr>
          <w:p w14:paraId="21791262"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Способ доставки на котельную</w:t>
            </w:r>
          </w:p>
        </w:tc>
        <w:tc>
          <w:tcPr>
            <w:tcW w:w="3380" w:type="dxa"/>
            <w:tcBorders>
              <w:bottom w:val="single" w:sz="8" w:space="0" w:color="auto"/>
              <w:right w:val="single" w:sz="8" w:space="0" w:color="auto"/>
            </w:tcBorders>
            <w:vAlign w:val="bottom"/>
          </w:tcPr>
          <w:p w14:paraId="3CC3014F"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автотранспорт</w:t>
            </w:r>
          </w:p>
        </w:tc>
        <w:tc>
          <w:tcPr>
            <w:tcW w:w="3143" w:type="dxa"/>
            <w:tcBorders>
              <w:bottom w:val="single" w:sz="8" w:space="0" w:color="auto"/>
              <w:right w:val="single" w:sz="8" w:space="0" w:color="auto"/>
            </w:tcBorders>
            <w:vAlign w:val="bottom"/>
          </w:tcPr>
          <w:p w14:paraId="20160706"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пневмотранспорт</w:t>
            </w:r>
          </w:p>
        </w:tc>
      </w:tr>
      <w:tr w:rsidR="00717EE7" w:rsidRPr="009A0951" w14:paraId="66C318E6" w14:textId="77777777" w:rsidTr="00DE1518">
        <w:trPr>
          <w:trHeight w:val="243"/>
        </w:trPr>
        <w:tc>
          <w:tcPr>
            <w:tcW w:w="3400" w:type="dxa"/>
            <w:tcBorders>
              <w:left w:val="single" w:sz="8" w:space="0" w:color="auto"/>
              <w:bottom w:val="single" w:sz="8" w:space="0" w:color="auto"/>
              <w:right w:val="single" w:sz="8" w:space="0" w:color="auto"/>
            </w:tcBorders>
            <w:vAlign w:val="bottom"/>
          </w:tcPr>
          <w:p w14:paraId="212C13BD"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Откуда осуществляется поставка</w:t>
            </w:r>
          </w:p>
        </w:tc>
        <w:tc>
          <w:tcPr>
            <w:tcW w:w="3380" w:type="dxa"/>
            <w:tcBorders>
              <w:bottom w:val="single" w:sz="8" w:space="0" w:color="auto"/>
              <w:right w:val="single" w:sz="8" w:space="0" w:color="auto"/>
            </w:tcBorders>
            <w:vAlign w:val="bottom"/>
          </w:tcPr>
          <w:p w14:paraId="32FE0DA8"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Кузбасс</w:t>
            </w:r>
          </w:p>
        </w:tc>
        <w:tc>
          <w:tcPr>
            <w:tcW w:w="3143" w:type="dxa"/>
            <w:tcBorders>
              <w:bottom w:val="single" w:sz="8" w:space="0" w:color="auto"/>
              <w:right w:val="single" w:sz="8" w:space="0" w:color="auto"/>
            </w:tcBorders>
            <w:vAlign w:val="bottom"/>
          </w:tcPr>
          <w:p w14:paraId="575EB142" w14:textId="77777777" w:rsidR="00717EE7" w:rsidRPr="002A608E" w:rsidRDefault="00717EE7" w:rsidP="00DE1518">
            <w:pPr>
              <w:jc w:val="center"/>
              <w:rPr>
                <w:rFonts w:ascii="Arial" w:eastAsia="Times New Roman" w:hAnsi="Arial" w:cs="Arial"/>
                <w:spacing w:val="-5"/>
                <w:sz w:val="20"/>
                <w:szCs w:val="20"/>
              </w:rPr>
            </w:pPr>
          </w:p>
        </w:tc>
      </w:tr>
      <w:tr w:rsidR="00717EE7" w:rsidRPr="009A0951" w14:paraId="37A863B3" w14:textId="77777777" w:rsidTr="00DE1518">
        <w:trPr>
          <w:trHeight w:val="220"/>
        </w:trPr>
        <w:tc>
          <w:tcPr>
            <w:tcW w:w="3400" w:type="dxa"/>
            <w:tcBorders>
              <w:left w:val="single" w:sz="8" w:space="0" w:color="auto"/>
              <w:bottom w:val="single" w:sz="4" w:space="0" w:color="auto"/>
              <w:right w:val="single" w:sz="8" w:space="0" w:color="auto"/>
            </w:tcBorders>
            <w:vAlign w:val="bottom"/>
          </w:tcPr>
          <w:p w14:paraId="659F2D48"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Периодичность поставки</w:t>
            </w:r>
          </w:p>
        </w:tc>
        <w:tc>
          <w:tcPr>
            <w:tcW w:w="3380" w:type="dxa"/>
            <w:tcBorders>
              <w:bottom w:val="single" w:sz="4" w:space="0" w:color="auto"/>
              <w:right w:val="single" w:sz="8" w:space="0" w:color="auto"/>
            </w:tcBorders>
            <w:vAlign w:val="bottom"/>
          </w:tcPr>
          <w:p w14:paraId="26991B6B"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Постоянно по заявке</w:t>
            </w:r>
          </w:p>
        </w:tc>
        <w:tc>
          <w:tcPr>
            <w:tcW w:w="3143" w:type="dxa"/>
            <w:tcBorders>
              <w:bottom w:val="single" w:sz="4" w:space="0" w:color="auto"/>
              <w:right w:val="single" w:sz="8" w:space="0" w:color="auto"/>
            </w:tcBorders>
            <w:vAlign w:val="bottom"/>
          </w:tcPr>
          <w:p w14:paraId="5ABD9FCD"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В режиме работы цеха</w:t>
            </w:r>
          </w:p>
        </w:tc>
      </w:tr>
      <w:tr w:rsidR="00717EE7" w:rsidRPr="007C242E" w14:paraId="15B6ABDC" w14:textId="77777777" w:rsidTr="002A608E">
        <w:trPr>
          <w:trHeight w:val="621"/>
        </w:trPr>
        <w:tc>
          <w:tcPr>
            <w:tcW w:w="3400" w:type="dxa"/>
            <w:tcBorders>
              <w:top w:val="single" w:sz="4" w:space="0" w:color="auto"/>
              <w:left w:val="single" w:sz="4" w:space="0" w:color="auto"/>
              <w:bottom w:val="single" w:sz="4" w:space="0" w:color="auto"/>
              <w:right w:val="single" w:sz="4" w:space="0" w:color="auto"/>
            </w:tcBorders>
            <w:vAlign w:val="bottom"/>
          </w:tcPr>
          <w:p w14:paraId="520596E7"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Наличие золотвала, куда и как складируется, вывозится.</w:t>
            </w:r>
          </w:p>
        </w:tc>
        <w:tc>
          <w:tcPr>
            <w:tcW w:w="3380" w:type="dxa"/>
            <w:tcBorders>
              <w:top w:val="single" w:sz="4" w:space="0" w:color="auto"/>
              <w:left w:val="single" w:sz="4" w:space="0" w:color="auto"/>
              <w:bottom w:val="single" w:sz="4" w:space="0" w:color="auto"/>
              <w:right w:val="single" w:sz="4" w:space="0" w:color="auto"/>
            </w:tcBorders>
            <w:vAlign w:val="bottom"/>
          </w:tcPr>
          <w:p w14:paraId="3B7B03B2" w14:textId="76AC0B63"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 xml:space="preserve">Складирование на территории ко тельной </w:t>
            </w:r>
            <w:r w:rsidR="002A608E">
              <w:rPr>
                <w:rFonts w:ascii="Arial" w:eastAsia="Times New Roman" w:hAnsi="Arial" w:cs="Arial"/>
                <w:spacing w:val="-5"/>
                <w:sz w:val="20"/>
                <w:szCs w:val="20"/>
              </w:rPr>
              <w:t>в</w:t>
            </w:r>
            <w:r w:rsidRPr="002A608E">
              <w:rPr>
                <w:rFonts w:ascii="Arial" w:eastAsia="Times New Roman" w:hAnsi="Arial" w:cs="Arial"/>
                <w:spacing w:val="-5"/>
                <w:sz w:val="20"/>
                <w:szCs w:val="20"/>
              </w:rPr>
              <w:t>ывоз на полигон</w:t>
            </w:r>
          </w:p>
        </w:tc>
        <w:tc>
          <w:tcPr>
            <w:tcW w:w="3143" w:type="dxa"/>
            <w:tcBorders>
              <w:top w:val="single" w:sz="4" w:space="0" w:color="auto"/>
              <w:left w:val="single" w:sz="4" w:space="0" w:color="auto"/>
              <w:bottom w:val="single" w:sz="4" w:space="0" w:color="auto"/>
              <w:right w:val="single" w:sz="4" w:space="0" w:color="auto"/>
            </w:tcBorders>
            <w:vAlign w:val="bottom"/>
          </w:tcPr>
          <w:p w14:paraId="79498D17" w14:textId="77777777" w:rsidR="00717EE7" w:rsidRPr="002A608E" w:rsidRDefault="00717EE7" w:rsidP="00DE1518">
            <w:pPr>
              <w:jc w:val="center"/>
              <w:rPr>
                <w:rFonts w:ascii="Arial" w:eastAsia="Times New Roman" w:hAnsi="Arial" w:cs="Arial"/>
                <w:spacing w:val="-5"/>
                <w:sz w:val="20"/>
                <w:szCs w:val="20"/>
              </w:rPr>
            </w:pPr>
          </w:p>
        </w:tc>
      </w:tr>
    </w:tbl>
    <w:p w14:paraId="1BEBDE2E" w14:textId="77777777" w:rsidR="00717EE7" w:rsidRPr="007C242E" w:rsidRDefault="00717EE7" w:rsidP="002A119B">
      <w:pPr>
        <w:ind w:firstLine="720"/>
        <w:rPr>
          <w:rFonts w:ascii="Arial" w:eastAsia="Times New Roman" w:hAnsi="Arial" w:cs="Arial"/>
          <w:spacing w:val="-5"/>
          <w:sz w:val="22"/>
          <w:highlight w:val="green"/>
        </w:rPr>
      </w:pPr>
    </w:p>
    <w:p w14:paraId="42B75A96" w14:textId="2494B221" w:rsidR="00717EE7" w:rsidRPr="009A0951" w:rsidRDefault="00702A6A" w:rsidP="008973E4">
      <w:pPr>
        <w:pStyle w:val="a5"/>
      </w:pPr>
      <w:bookmarkStart w:id="235" w:name="_Ref86615712"/>
      <w:r w:rsidRPr="009A0951">
        <w:t xml:space="preserve">Таблица </w:t>
      </w:r>
      <w:r w:rsidR="006970CF" w:rsidRPr="009A0951">
        <w:fldChar w:fldCharType="begin"/>
      </w:r>
      <w:r w:rsidR="00190EBC" w:rsidRPr="009A0951">
        <w:instrText xml:space="preserve"> STYLEREF 1 \s </w:instrText>
      </w:r>
      <w:r w:rsidR="006970CF" w:rsidRPr="009A0951">
        <w:fldChar w:fldCharType="separate"/>
      </w:r>
      <w:r w:rsidR="005D1C71">
        <w:rPr>
          <w:noProof/>
        </w:rPr>
        <w:t>8</w:t>
      </w:r>
      <w:r w:rsidR="006970CF" w:rsidRPr="009A0951">
        <w:rPr>
          <w:noProof/>
        </w:rPr>
        <w:fldChar w:fldCharType="end"/>
      </w:r>
      <w:r w:rsidR="000F654C" w:rsidRPr="009A0951">
        <w:t>.</w:t>
      </w:r>
      <w:r w:rsidR="006970CF" w:rsidRPr="009A0951">
        <w:fldChar w:fldCharType="begin"/>
      </w:r>
      <w:r w:rsidR="00190EBC" w:rsidRPr="009A0951">
        <w:instrText xml:space="preserve"> SEQ Таблица \* ARABIC \s 1 </w:instrText>
      </w:r>
      <w:r w:rsidR="006970CF" w:rsidRPr="009A0951">
        <w:fldChar w:fldCharType="separate"/>
      </w:r>
      <w:r w:rsidR="005D1C71">
        <w:rPr>
          <w:noProof/>
        </w:rPr>
        <w:t>34</w:t>
      </w:r>
      <w:r w:rsidR="006970CF" w:rsidRPr="009A0951">
        <w:rPr>
          <w:noProof/>
        </w:rPr>
        <w:fldChar w:fldCharType="end"/>
      </w:r>
      <w:bookmarkEnd w:id="235"/>
      <w:r w:rsidRPr="009A0951">
        <w:t xml:space="preserve">. </w:t>
      </w:r>
      <w:r w:rsidR="00717EE7" w:rsidRPr="009A0951">
        <w:t xml:space="preserve">Нормативный и фактический запас топлива за год котельной ООО </w:t>
      </w:r>
      <w:r w:rsidR="001C32E1">
        <w:t>«</w:t>
      </w:r>
      <w:r w:rsidR="00717EE7" w:rsidRPr="009A0951">
        <w:t>М-300</w:t>
      </w:r>
      <w:r w:rsidR="001C32E1">
        <w:t>»</w:t>
      </w:r>
    </w:p>
    <w:tbl>
      <w:tblPr>
        <w:tblW w:w="5000" w:type="pct"/>
        <w:jc w:val="center"/>
        <w:tblCellMar>
          <w:left w:w="0" w:type="dxa"/>
          <w:right w:w="0" w:type="dxa"/>
        </w:tblCellMar>
        <w:tblLook w:val="04A0" w:firstRow="1" w:lastRow="0" w:firstColumn="1" w:lastColumn="0" w:noHBand="0" w:noVBand="1"/>
      </w:tblPr>
      <w:tblGrid>
        <w:gridCol w:w="2450"/>
        <w:gridCol w:w="1460"/>
        <w:gridCol w:w="2509"/>
        <w:gridCol w:w="3327"/>
      </w:tblGrid>
      <w:tr w:rsidR="00717EE7" w:rsidRPr="009A0951" w14:paraId="2FE1AF63" w14:textId="77777777" w:rsidTr="0092076E">
        <w:trPr>
          <w:trHeight w:val="200"/>
          <w:jc w:val="center"/>
        </w:trPr>
        <w:tc>
          <w:tcPr>
            <w:tcW w:w="1257" w:type="pct"/>
            <w:tcBorders>
              <w:top w:val="single" w:sz="8" w:space="0" w:color="auto"/>
              <w:left w:val="single" w:sz="8" w:space="0" w:color="auto"/>
              <w:bottom w:val="single" w:sz="8" w:space="0" w:color="auto"/>
              <w:right w:val="single" w:sz="8" w:space="0" w:color="auto"/>
            </w:tcBorders>
            <w:vAlign w:val="center"/>
          </w:tcPr>
          <w:p w14:paraId="0F1AF819"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Год</w:t>
            </w:r>
          </w:p>
        </w:tc>
        <w:tc>
          <w:tcPr>
            <w:tcW w:w="3743" w:type="pct"/>
            <w:gridSpan w:val="3"/>
            <w:tcBorders>
              <w:top w:val="single" w:sz="8" w:space="0" w:color="auto"/>
              <w:bottom w:val="single" w:sz="8" w:space="0" w:color="auto"/>
              <w:right w:val="single" w:sz="8" w:space="0" w:color="auto"/>
            </w:tcBorders>
            <w:vAlign w:val="center"/>
          </w:tcPr>
          <w:p w14:paraId="18AC9520"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Нормативный запас топлива, т.</w:t>
            </w:r>
            <w:proofErr w:type="gramStart"/>
            <w:r w:rsidRPr="009A0951">
              <w:rPr>
                <w:b/>
                <w:bCs/>
                <w:sz w:val="20"/>
                <w:szCs w:val="20"/>
              </w:rPr>
              <w:t>н.т</w:t>
            </w:r>
            <w:proofErr w:type="gramEnd"/>
          </w:p>
        </w:tc>
      </w:tr>
      <w:tr w:rsidR="00717EE7" w:rsidRPr="009A0951" w14:paraId="0204BE75" w14:textId="77777777" w:rsidTr="0092076E">
        <w:trPr>
          <w:trHeight w:val="243"/>
          <w:jc w:val="center"/>
        </w:trPr>
        <w:tc>
          <w:tcPr>
            <w:tcW w:w="1257" w:type="pct"/>
            <w:tcBorders>
              <w:left w:val="single" w:sz="8" w:space="0" w:color="auto"/>
              <w:bottom w:val="single" w:sz="8" w:space="0" w:color="auto"/>
              <w:right w:val="single" w:sz="8" w:space="0" w:color="auto"/>
            </w:tcBorders>
            <w:vAlign w:val="center"/>
          </w:tcPr>
          <w:p w14:paraId="00123CBD"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p>
        </w:tc>
        <w:tc>
          <w:tcPr>
            <w:tcW w:w="749" w:type="pct"/>
            <w:tcBorders>
              <w:bottom w:val="single" w:sz="8" w:space="0" w:color="auto"/>
              <w:right w:val="single" w:sz="8" w:space="0" w:color="auto"/>
            </w:tcBorders>
            <w:vAlign w:val="center"/>
          </w:tcPr>
          <w:p w14:paraId="56B0D4FB"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Общий</w:t>
            </w:r>
          </w:p>
        </w:tc>
        <w:tc>
          <w:tcPr>
            <w:tcW w:w="1287" w:type="pct"/>
            <w:tcBorders>
              <w:bottom w:val="single" w:sz="8" w:space="0" w:color="auto"/>
              <w:right w:val="single" w:sz="8" w:space="0" w:color="auto"/>
            </w:tcBorders>
            <w:vAlign w:val="center"/>
          </w:tcPr>
          <w:p w14:paraId="58E79579"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Неснижаемый</w:t>
            </w:r>
          </w:p>
        </w:tc>
        <w:tc>
          <w:tcPr>
            <w:tcW w:w="1707" w:type="pct"/>
            <w:tcBorders>
              <w:bottom w:val="single" w:sz="8" w:space="0" w:color="auto"/>
              <w:right w:val="single" w:sz="8" w:space="0" w:color="auto"/>
            </w:tcBorders>
            <w:vAlign w:val="center"/>
          </w:tcPr>
          <w:p w14:paraId="475E26D6"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Эксплуатационный</w:t>
            </w:r>
          </w:p>
        </w:tc>
      </w:tr>
      <w:tr w:rsidR="00717EE7" w:rsidRPr="009A0951" w14:paraId="3EE9481C" w14:textId="77777777" w:rsidTr="0092076E">
        <w:trPr>
          <w:trHeight w:val="244"/>
          <w:jc w:val="center"/>
        </w:trPr>
        <w:tc>
          <w:tcPr>
            <w:tcW w:w="1257" w:type="pct"/>
            <w:tcBorders>
              <w:left w:val="single" w:sz="8" w:space="0" w:color="auto"/>
              <w:bottom w:val="single" w:sz="8" w:space="0" w:color="auto"/>
              <w:right w:val="single" w:sz="8" w:space="0" w:color="auto"/>
            </w:tcBorders>
            <w:vAlign w:val="center"/>
          </w:tcPr>
          <w:p w14:paraId="0B0B3266"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Период</w:t>
            </w:r>
          </w:p>
        </w:tc>
        <w:tc>
          <w:tcPr>
            <w:tcW w:w="749" w:type="pct"/>
            <w:tcBorders>
              <w:bottom w:val="single" w:sz="8" w:space="0" w:color="auto"/>
              <w:right w:val="single" w:sz="8" w:space="0" w:color="auto"/>
            </w:tcBorders>
            <w:vAlign w:val="center"/>
          </w:tcPr>
          <w:p w14:paraId="479926C2" w14:textId="77777777" w:rsidR="00717EE7" w:rsidRPr="002A608E" w:rsidRDefault="00717EE7" w:rsidP="00DE1518">
            <w:pPr>
              <w:jc w:val="center"/>
              <w:rPr>
                <w:rFonts w:ascii="Arial" w:eastAsia="Times New Roman" w:hAnsi="Arial" w:cs="Arial"/>
                <w:spacing w:val="-5"/>
                <w:sz w:val="20"/>
                <w:szCs w:val="20"/>
              </w:rPr>
            </w:pPr>
          </w:p>
        </w:tc>
        <w:tc>
          <w:tcPr>
            <w:tcW w:w="1287" w:type="pct"/>
            <w:tcBorders>
              <w:bottom w:val="single" w:sz="8" w:space="0" w:color="auto"/>
              <w:right w:val="single" w:sz="8" w:space="0" w:color="auto"/>
            </w:tcBorders>
            <w:vAlign w:val="center"/>
          </w:tcPr>
          <w:p w14:paraId="5970B7AF" w14:textId="77777777" w:rsidR="00717EE7" w:rsidRPr="002A608E" w:rsidRDefault="00717EE7" w:rsidP="00DE1518">
            <w:pPr>
              <w:jc w:val="center"/>
              <w:rPr>
                <w:rFonts w:ascii="Arial" w:eastAsia="Times New Roman" w:hAnsi="Arial" w:cs="Arial"/>
                <w:spacing w:val="-5"/>
                <w:sz w:val="20"/>
                <w:szCs w:val="20"/>
              </w:rPr>
            </w:pPr>
          </w:p>
        </w:tc>
        <w:tc>
          <w:tcPr>
            <w:tcW w:w="1707" w:type="pct"/>
            <w:tcBorders>
              <w:bottom w:val="single" w:sz="8" w:space="0" w:color="auto"/>
              <w:right w:val="single" w:sz="8" w:space="0" w:color="auto"/>
            </w:tcBorders>
            <w:vAlign w:val="center"/>
          </w:tcPr>
          <w:p w14:paraId="54438F9C" w14:textId="77777777" w:rsidR="00717EE7" w:rsidRPr="002A608E" w:rsidRDefault="00717EE7" w:rsidP="00DE1518">
            <w:pPr>
              <w:jc w:val="center"/>
              <w:rPr>
                <w:rFonts w:ascii="Arial" w:eastAsia="Times New Roman" w:hAnsi="Arial" w:cs="Arial"/>
                <w:spacing w:val="-5"/>
                <w:sz w:val="20"/>
                <w:szCs w:val="20"/>
              </w:rPr>
            </w:pPr>
          </w:p>
        </w:tc>
      </w:tr>
      <w:tr w:rsidR="00717EE7" w:rsidRPr="009A0951" w14:paraId="70801337" w14:textId="77777777" w:rsidTr="0092076E">
        <w:trPr>
          <w:trHeight w:val="243"/>
          <w:jc w:val="center"/>
        </w:trPr>
        <w:tc>
          <w:tcPr>
            <w:tcW w:w="1257" w:type="pct"/>
            <w:tcBorders>
              <w:left w:val="single" w:sz="8" w:space="0" w:color="auto"/>
              <w:bottom w:val="single" w:sz="8" w:space="0" w:color="auto"/>
              <w:right w:val="single" w:sz="8" w:space="0" w:color="auto"/>
            </w:tcBorders>
            <w:vAlign w:val="center"/>
          </w:tcPr>
          <w:p w14:paraId="16803E5B"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2020</w:t>
            </w:r>
          </w:p>
        </w:tc>
        <w:tc>
          <w:tcPr>
            <w:tcW w:w="749" w:type="pct"/>
            <w:tcBorders>
              <w:bottom w:val="single" w:sz="8" w:space="0" w:color="auto"/>
              <w:right w:val="single" w:sz="8" w:space="0" w:color="auto"/>
            </w:tcBorders>
            <w:vAlign w:val="center"/>
          </w:tcPr>
          <w:p w14:paraId="50E4D6EA"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1007,0</w:t>
            </w:r>
          </w:p>
        </w:tc>
        <w:tc>
          <w:tcPr>
            <w:tcW w:w="1287" w:type="pct"/>
            <w:tcBorders>
              <w:bottom w:val="single" w:sz="8" w:space="0" w:color="auto"/>
              <w:right w:val="single" w:sz="8" w:space="0" w:color="auto"/>
            </w:tcBorders>
            <w:vAlign w:val="center"/>
          </w:tcPr>
          <w:p w14:paraId="7615AF23"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179</w:t>
            </w:r>
          </w:p>
        </w:tc>
        <w:tc>
          <w:tcPr>
            <w:tcW w:w="1707" w:type="pct"/>
            <w:tcBorders>
              <w:bottom w:val="single" w:sz="8" w:space="0" w:color="auto"/>
              <w:right w:val="single" w:sz="8" w:space="0" w:color="auto"/>
            </w:tcBorders>
            <w:vAlign w:val="center"/>
          </w:tcPr>
          <w:p w14:paraId="38ECD3A4"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828</w:t>
            </w:r>
          </w:p>
        </w:tc>
      </w:tr>
      <w:tr w:rsidR="00717EE7" w:rsidRPr="009A0951" w14:paraId="27E5F5C9" w14:textId="77777777" w:rsidTr="0092076E">
        <w:trPr>
          <w:trHeight w:val="243"/>
          <w:jc w:val="center"/>
        </w:trPr>
        <w:tc>
          <w:tcPr>
            <w:tcW w:w="5000" w:type="pct"/>
            <w:gridSpan w:val="4"/>
            <w:tcBorders>
              <w:left w:val="single" w:sz="8" w:space="0" w:color="auto"/>
              <w:bottom w:val="single" w:sz="8" w:space="0" w:color="auto"/>
              <w:right w:val="single" w:sz="8" w:space="0" w:color="auto"/>
            </w:tcBorders>
            <w:vAlign w:val="center"/>
          </w:tcPr>
          <w:p w14:paraId="7C6E209C"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Фактический запас топлива, т.</w:t>
            </w:r>
            <w:proofErr w:type="gramStart"/>
            <w:r w:rsidRPr="002A608E">
              <w:rPr>
                <w:rFonts w:ascii="Arial" w:eastAsia="Times New Roman" w:hAnsi="Arial" w:cs="Arial"/>
                <w:spacing w:val="-5"/>
                <w:sz w:val="20"/>
                <w:szCs w:val="20"/>
              </w:rPr>
              <w:t>н.т</w:t>
            </w:r>
            <w:proofErr w:type="gramEnd"/>
          </w:p>
        </w:tc>
      </w:tr>
      <w:tr w:rsidR="00717EE7" w:rsidRPr="009A0951" w14:paraId="59B16D98" w14:textId="77777777" w:rsidTr="0092076E">
        <w:trPr>
          <w:trHeight w:val="243"/>
          <w:jc w:val="center"/>
        </w:trPr>
        <w:tc>
          <w:tcPr>
            <w:tcW w:w="1257" w:type="pct"/>
            <w:tcBorders>
              <w:left w:val="single" w:sz="8" w:space="0" w:color="auto"/>
              <w:bottom w:val="single" w:sz="8" w:space="0" w:color="auto"/>
              <w:right w:val="single" w:sz="8" w:space="0" w:color="auto"/>
            </w:tcBorders>
            <w:vAlign w:val="center"/>
          </w:tcPr>
          <w:p w14:paraId="3C12F643" w14:textId="77777777" w:rsidR="00717EE7" w:rsidRPr="002A608E" w:rsidRDefault="00717EE7" w:rsidP="00DE1518">
            <w:pPr>
              <w:jc w:val="center"/>
              <w:rPr>
                <w:rFonts w:ascii="Arial" w:eastAsia="Times New Roman" w:hAnsi="Arial" w:cs="Arial"/>
                <w:spacing w:val="-5"/>
                <w:sz w:val="20"/>
                <w:szCs w:val="20"/>
              </w:rPr>
            </w:pPr>
          </w:p>
        </w:tc>
        <w:tc>
          <w:tcPr>
            <w:tcW w:w="749" w:type="pct"/>
            <w:tcBorders>
              <w:bottom w:val="single" w:sz="8" w:space="0" w:color="auto"/>
              <w:right w:val="single" w:sz="8" w:space="0" w:color="auto"/>
            </w:tcBorders>
            <w:vAlign w:val="center"/>
          </w:tcPr>
          <w:p w14:paraId="3E7E44CD"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Общий</w:t>
            </w:r>
          </w:p>
        </w:tc>
        <w:tc>
          <w:tcPr>
            <w:tcW w:w="1287" w:type="pct"/>
            <w:tcBorders>
              <w:bottom w:val="single" w:sz="8" w:space="0" w:color="auto"/>
              <w:right w:val="single" w:sz="8" w:space="0" w:color="auto"/>
            </w:tcBorders>
            <w:vAlign w:val="center"/>
          </w:tcPr>
          <w:p w14:paraId="0D224BDC"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Неснижаемый</w:t>
            </w:r>
          </w:p>
        </w:tc>
        <w:tc>
          <w:tcPr>
            <w:tcW w:w="1707" w:type="pct"/>
            <w:tcBorders>
              <w:bottom w:val="single" w:sz="8" w:space="0" w:color="auto"/>
              <w:right w:val="single" w:sz="8" w:space="0" w:color="auto"/>
            </w:tcBorders>
            <w:vAlign w:val="center"/>
          </w:tcPr>
          <w:p w14:paraId="77C4F329"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Эксплуатационный</w:t>
            </w:r>
          </w:p>
        </w:tc>
      </w:tr>
      <w:tr w:rsidR="00717EE7" w:rsidRPr="009A0951" w14:paraId="329B8409" w14:textId="77777777" w:rsidTr="0092076E">
        <w:trPr>
          <w:trHeight w:val="243"/>
          <w:jc w:val="center"/>
        </w:trPr>
        <w:tc>
          <w:tcPr>
            <w:tcW w:w="1257" w:type="pct"/>
            <w:tcBorders>
              <w:top w:val="single" w:sz="4" w:space="0" w:color="auto"/>
              <w:left w:val="single" w:sz="8" w:space="0" w:color="auto"/>
              <w:bottom w:val="single" w:sz="8" w:space="0" w:color="auto"/>
              <w:right w:val="single" w:sz="8" w:space="0" w:color="auto"/>
            </w:tcBorders>
            <w:vAlign w:val="center"/>
          </w:tcPr>
          <w:p w14:paraId="06C64A3F"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2020</w:t>
            </w:r>
          </w:p>
        </w:tc>
        <w:tc>
          <w:tcPr>
            <w:tcW w:w="749" w:type="pct"/>
            <w:tcBorders>
              <w:top w:val="single" w:sz="4" w:space="0" w:color="auto"/>
              <w:bottom w:val="single" w:sz="8" w:space="0" w:color="auto"/>
              <w:right w:val="single" w:sz="8" w:space="0" w:color="auto"/>
            </w:tcBorders>
            <w:vAlign w:val="center"/>
          </w:tcPr>
          <w:p w14:paraId="001B0731"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1007,0</w:t>
            </w:r>
          </w:p>
        </w:tc>
        <w:tc>
          <w:tcPr>
            <w:tcW w:w="1287" w:type="pct"/>
            <w:tcBorders>
              <w:top w:val="single" w:sz="4" w:space="0" w:color="auto"/>
              <w:bottom w:val="single" w:sz="8" w:space="0" w:color="auto"/>
              <w:right w:val="single" w:sz="8" w:space="0" w:color="auto"/>
            </w:tcBorders>
            <w:vAlign w:val="center"/>
          </w:tcPr>
          <w:p w14:paraId="27EF8E09"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179</w:t>
            </w:r>
          </w:p>
        </w:tc>
        <w:tc>
          <w:tcPr>
            <w:tcW w:w="1707" w:type="pct"/>
            <w:tcBorders>
              <w:top w:val="single" w:sz="4" w:space="0" w:color="auto"/>
              <w:bottom w:val="single" w:sz="8" w:space="0" w:color="auto"/>
              <w:right w:val="single" w:sz="8" w:space="0" w:color="auto"/>
            </w:tcBorders>
            <w:vAlign w:val="center"/>
          </w:tcPr>
          <w:p w14:paraId="2C28C1B2" w14:textId="77777777" w:rsidR="00717EE7" w:rsidRPr="002A608E" w:rsidRDefault="00717EE7" w:rsidP="00DE1518">
            <w:pPr>
              <w:jc w:val="center"/>
              <w:rPr>
                <w:rFonts w:ascii="Arial" w:eastAsia="Times New Roman" w:hAnsi="Arial" w:cs="Arial"/>
                <w:spacing w:val="-5"/>
                <w:sz w:val="20"/>
                <w:szCs w:val="20"/>
              </w:rPr>
            </w:pPr>
            <w:r w:rsidRPr="002A608E">
              <w:rPr>
                <w:rFonts w:ascii="Arial" w:eastAsia="Times New Roman" w:hAnsi="Arial" w:cs="Arial"/>
                <w:spacing w:val="-5"/>
                <w:sz w:val="20"/>
                <w:szCs w:val="20"/>
              </w:rPr>
              <w:t>828</w:t>
            </w:r>
          </w:p>
        </w:tc>
      </w:tr>
    </w:tbl>
    <w:p w14:paraId="132513DB" w14:textId="77777777" w:rsidR="00717EE7" w:rsidRPr="009A0951" w:rsidRDefault="00717EE7" w:rsidP="00717EE7">
      <w:pPr>
        <w:ind w:firstLine="720"/>
        <w:rPr>
          <w:rFonts w:ascii="Arial" w:eastAsia="Times New Roman" w:hAnsi="Arial" w:cs="Arial"/>
          <w:spacing w:val="-5"/>
          <w:sz w:val="22"/>
        </w:rPr>
      </w:pPr>
    </w:p>
    <w:p w14:paraId="10777015" w14:textId="08B639CD" w:rsidR="00717EE7" w:rsidRPr="009A0951" w:rsidRDefault="00717EE7" w:rsidP="002A119B">
      <w:pPr>
        <w:ind w:firstLine="720"/>
        <w:rPr>
          <w:rFonts w:ascii="Arial" w:eastAsia="Times New Roman" w:hAnsi="Arial" w:cs="Arial"/>
          <w:spacing w:val="-5"/>
          <w:sz w:val="22"/>
        </w:rPr>
      </w:pPr>
      <w:r w:rsidRPr="009A0951">
        <w:rPr>
          <w:rFonts w:ascii="Arial" w:eastAsia="Times New Roman" w:hAnsi="Arial" w:cs="Arial"/>
          <w:spacing w:val="-5"/>
          <w:sz w:val="22"/>
        </w:rPr>
        <w:lastRenderedPageBreak/>
        <w:t xml:space="preserve">Годовой расход топлива представлен </w:t>
      </w:r>
      <w:r w:rsidR="00702A6A" w:rsidRPr="009A0951">
        <w:rPr>
          <w:rFonts w:ascii="Arial" w:eastAsia="Times New Roman" w:hAnsi="Arial" w:cs="Arial"/>
          <w:spacing w:val="-5"/>
          <w:sz w:val="22"/>
        </w:rPr>
        <w:t>ниже (</w:t>
      </w:r>
      <w:r>
        <w:fldChar w:fldCharType="begin"/>
      </w:r>
      <w:r>
        <w:instrText xml:space="preserve"> REF _Ref86615750 \h  \* MERGEFORMAT </w:instrText>
      </w:r>
      <w:r>
        <w:fldChar w:fldCharType="separate"/>
      </w:r>
      <w:r w:rsidR="005D1C71" w:rsidRPr="005D1C71">
        <w:rPr>
          <w:rFonts w:ascii="Arial" w:eastAsia="Times New Roman" w:hAnsi="Arial" w:cs="Arial"/>
          <w:spacing w:val="-5"/>
          <w:sz w:val="22"/>
        </w:rPr>
        <w:t>Таблица 8.35</w:t>
      </w:r>
      <w:r>
        <w:fldChar w:fldCharType="end"/>
      </w:r>
      <w:r w:rsidR="00702A6A" w:rsidRPr="009A0951">
        <w:rPr>
          <w:rFonts w:ascii="Arial" w:eastAsia="Times New Roman" w:hAnsi="Arial" w:cs="Arial"/>
          <w:spacing w:val="-5"/>
          <w:sz w:val="22"/>
        </w:rPr>
        <w:t>).</w:t>
      </w:r>
    </w:p>
    <w:p w14:paraId="51139FF5" w14:textId="52ADC972" w:rsidR="00717EE7" w:rsidRPr="009A0951" w:rsidRDefault="00702A6A" w:rsidP="008973E4">
      <w:pPr>
        <w:pStyle w:val="a5"/>
      </w:pPr>
      <w:bookmarkStart w:id="236" w:name="_Ref86615750"/>
      <w:r w:rsidRPr="009A0951">
        <w:t xml:space="preserve">Таблица </w:t>
      </w:r>
      <w:r w:rsidR="006970CF" w:rsidRPr="009A0951">
        <w:fldChar w:fldCharType="begin"/>
      </w:r>
      <w:r w:rsidR="00190EBC" w:rsidRPr="009A0951">
        <w:instrText xml:space="preserve"> STYLEREF 1 \s </w:instrText>
      </w:r>
      <w:r w:rsidR="006970CF" w:rsidRPr="009A0951">
        <w:fldChar w:fldCharType="separate"/>
      </w:r>
      <w:r w:rsidR="005D1C71">
        <w:rPr>
          <w:noProof/>
        </w:rPr>
        <w:t>8</w:t>
      </w:r>
      <w:r w:rsidR="006970CF" w:rsidRPr="009A0951">
        <w:rPr>
          <w:noProof/>
        </w:rPr>
        <w:fldChar w:fldCharType="end"/>
      </w:r>
      <w:r w:rsidR="000F654C" w:rsidRPr="009A0951">
        <w:t>.</w:t>
      </w:r>
      <w:r w:rsidR="006970CF" w:rsidRPr="009A0951">
        <w:fldChar w:fldCharType="begin"/>
      </w:r>
      <w:r w:rsidR="00190EBC" w:rsidRPr="009A0951">
        <w:instrText xml:space="preserve"> SEQ Таблица \* ARABIC \s 1 </w:instrText>
      </w:r>
      <w:r w:rsidR="006970CF" w:rsidRPr="009A0951">
        <w:fldChar w:fldCharType="separate"/>
      </w:r>
      <w:r w:rsidR="005D1C71">
        <w:rPr>
          <w:noProof/>
        </w:rPr>
        <w:t>35</w:t>
      </w:r>
      <w:r w:rsidR="006970CF" w:rsidRPr="009A0951">
        <w:rPr>
          <w:noProof/>
        </w:rPr>
        <w:fldChar w:fldCharType="end"/>
      </w:r>
      <w:bookmarkEnd w:id="236"/>
      <w:r w:rsidRPr="009A0951">
        <w:t xml:space="preserve">. </w:t>
      </w:r>
      <w:r w:rsidR="00717EE7" w:rsidRPr="009A0951">
        <w:rPr>
          <w:rFonts w:eastAsia="Times New Roman"/>
        </w:rPr>
        <w:t xml:space="preserve">Топливный баланс котельной ООО </w:t>
      </w:r>
      <w:r w:rsidR="001C32E1">
        <w:rPr>
          <w:rFonts w:eastAsia="Times New Roman"/>
        </w:rPr>
        <w:t>«</w:t>
      </w:r>
      <w:r w:rsidR="00717EE7" w:rsidRPr="009A0951">
        <w:rPr>
          <w:rFonts w:eastAsia="Times New Roman"/>
        </w:rPr>
        <w:t>М-300</w:t>
      </w:r>
      <w:r w:rsidR="001C32E1">
        <w:rPr>
          <w:rFonts w:eastAsia="Times New Roman"/>
        </w:rPr>
        <w:t>»</w:t>
      </w:r>
    </w:p>
    <w:tbl>
      <w:tblPr>
        <w:tblW w:w="5000" w:type="pct"/>
        <w:tblCellMar>
          <w:left w:w="0" w:type="dxa"/>
          <w:right w:w="0" w:type="dxa"/>
        </w:tblCellMar>
        <w:tblLook w:val="04A0" w:firstRow="1" w:lastRow="0" w:firstColumn="1" w:lastColumn="0" w:noHBand="0" w:noVBand="1"/>
      </w:tblPr>
      <w:tblGrid>
        <w:gridCol w:w="1300"/>
        <w:gridCol w:w="794"/>
        <w:gridCol w:w="1608"/>
        <w:gridCol w:w="1299"/>
        <w:gridCol w:w="736"/>
        <w:gridCol w:w="1338"/>
        <w:gridCol w:w="1104"/>
        <w:gridCol w:w="1530"/>
        <w:gridCol w:w="27"/>
      </w:tblGrid>
      <w:tr w:rsidR="00717EE7" w:rsidRPr="009A0951" w14:paraId="7E3150B2" w14:textId="77777777" w:rsidTr="0092076E">
        <w:trPr>
          <w:trHeight w:val="233"/>
        </w:trPr>
        <w:tc>
          <w:tcPr>
            <w:tcW w:w="667" w:type="pct"/>
            <w:vMerge w:val="restart"/>
            <w:tcBorders>
              <w:top w:val="single" w:sz="8" w:space="0" w:color="auto"/>
              <w:left w:val="single" w:sz="8" w:space="0" w:color="auto"/>
              <w:right w:val="single" w:sz="8" w:space="0" w:color="auto"/>
            </w:tcBorders>
            <w:vAlign w:val="center"/>
          </w:tcPr>
          <w:p w14:paraId="78EC5B08"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Баланс</w:t>
            </w:r>
          </w:p>
          <w:p w14:paraId="1E6D4ABA"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топлива за</w:t>
            </w:r>
          </w:p>
          <w:p w14:paraId="61D88F1F"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год</w:t>
            </w:r>
          </w:p>
        </w:tc>
        <w:tc>
          <w:tcPr>
            <w:tcW w:w="408" w:type="pct"/>
            <w:vMerge w:val="restart"/>
            <w:tcBorders>
              <w:top w:val="single" w:sz="8" w:space="0" w:color="auto"/>
              <w:right w:val="single" w:sz="8" w:space="0" w:color="auto"/>
            </w:tcBorders>
            <w:vAlign w:val="center"/>
          </w:tcPr>
          <w:p w14:paraId="4BF77207"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Ед.</w:t>
            </w:r>
          </w:p>
          <w:p w14:paraId="6EDE413E"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изм.</w:t>
            </w:r>
          </w:p>
        </w:tc>
        <w:tc>
          <w:tcPr>
            <w:tcW w:w="826" w:type="pct"/>
            <w:vMerge w:val="restart"/>
            <w:tcBorders>
              <w:top w:val="single" w:sz="8" w:space="0" w:color="auto"/>
              <w:right w:val="single" w:sz="8" w:space="0" w:color="auto"/>
            </w:tcBorders>
            <w:vAlign w:val="center"/>
          </w:tcPr>
          <w:p w14:paraId="5F79EB65"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Остаток топлива</w:t>
            </w:r>
          </w:p>
          <w:p w14:paraId="634875E7"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на начало года</w:t>
            </w:r>
          </w:p>
        </w:tc>
        <w:tc>
          <w:tcPr>
            <w:tcW w:w="667" w:type="pct"/>
            <w:vMerge w:val="restart"/>
            <w:tcBorders>
              <w:top w:val="single" w:sz="8" w:space="0" w:color="auto"/>
              <w:right w:val="single" w:sz="8" w:space="0" w:color="auto"/>
            </w:tcBorders>
            <w:vAlign w:val="center"/>
          </w:tcPr>
          <w:p w14:paraId="6DE0148E"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Приход</w:t>
            </w:r>
          </w:p>
          <w:p w14:paraId="48816C2B"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топлива за</w:t>
            </w:r>
          </w:p>
          <w:p w14:paraId="281F8CB5"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год</w:t>
            </w:r>
          </w:p>
        </w:tc>
        <w:tc>
          <w:tcPr>
            <w:tcW w:w="1632" w:type="pct"/>
            <w:gridSpan w:val="3"/>
            <w:tcBorders>
              <w:top w:val="single" w:sz="8" w:space="0" w:color="auto"/>
              <w:bottom w:val="single" w:sz="8" w:space="0" w:color="auto"/>
              <w:right w:val="single" w:sz="8" w:space="0" w:color="auto"/>
            </w:tcBorders>
            <w:vAlign w:val="center"/>
          </w:tcPr>
          <w:p w14:paraId="5D65C27C"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Израсходовано топлива за год</w:t>
            </w:r>
          </w:p>
        </w:tc>
        <w:tc>
          <w:tcPr>
            <w:tcW w:w="786" w:type="pct"/>
            <w:vMerge w:val="restart"/>
            <w:tcBorders>
              <w:top w:val="single" w:sz="8" w:space="0" w:color="auto"/>
              <w:right w:val="single" w:sz="8" w:space="0" w:color="auto"/>
            </w:tcBorders>
            <w:vAlign w:val="center"/>
          </w:tcPr>
          <w:p w14:paraId="23E2FADF"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Остаток топли</w:t>
            </w:r>
          </w:p>
          <w:p w14:paraId="55BEFF19"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ва к концу года</w:t>
            </w:r>
          </w:p>
        </w:tc>
        <w:tc>
          <w:tcPr>
            <w:tcW w:w="15" w:type="pct"/>
            <w:vAlign w:val="bottom"/>
          </w:tcPr>
          <w:p w14:paraId="1B4D43DE" w14:textId="77777777" w:rsidR="00717EE7" w:rsidRPr="009A0951" w:rsidRDefault="00717EE7" w:rsidP="00DE1518">
            <w:pPr>
              <w:rPr>
                <w:rFonts w:ascii="Arial" w:hAnsi="Arial" w:cs="Arial"/>
                <w:sz w:val="20"/>
                <w:szCs w:val="20"/>
              </w:rPr>
            </w:pPr>
          </w:p>
        </w:tc>
      </w:tr>
      <w:tr w:rsidR="00717EE7" w:rsidRPr="009A0951" w14:paraId="2DA46A35" w14:textId="77777777" w:rsidTr="0092076E">
        <w:trPr>
          <w:trHeight w:val="95"/>
        </w:trPr>
        <w:tc>
          <w:tcPr>
            <w:tcW w:w="667" w:type="pct"/>
            <w:vMerge/>
            <w:tcBorders>
              <w:left w:val="single" w:sz="8" w:space="0" w:color="auto"/>
              <w:right w:val="single" w:sz="8" w:space="0" w:color="auto"/>
            </w:tcBorders>
            <w:vAlign w:val="center"/>
          </w:tcPr>
          <w:p w14:paraId="44F1AD95" w14:textId="77777777" w:rsidR="00717EE7" w:rsidRPr="009A0951" w:rsidRDefault="00717EE7" w:rsidP="00DE1518">
            <w:pPr>
              <w:jc w:val="center"/>
              <w:rPr>
                <w:rFonts w:ascii="Arial" w:eastAsia="Times New Roman" w:hAnsi="Arial" w:cs="Arial"/>
                <w:sz w:val="20"/>
                <w:szCs w:val="20"/>
              </w:rPr>
            </w:pPr>
          </w:p>
        </w:tc>
        <w:tc>
          <w:tcPr>
            <w:tcW w:w="408" w:type="pct"/>
            <w:vMerge/>
            <w:tcBorders>
              <w:right w:val="single" w:sz="8" w:space="0" w:color="auto"/>
            </w:tcBorders>
            <w:vAlign w:val="center"/>
          </w:tcPr>
          <w:p w14:paraId="069CFCC8" w14:textId="77777777" w:rsidR="00717EE7" w:rsidRPr="009A0951" w:rsidRDefault="00717EE7" w:rsidP="00DE1518">
            <w:pPr>
              <w:jc w:val="center"/>
              <w:rPr>
                <w:rFonts w:ascii="Arial" w:eastAsia="Times New Roman" w:hAnsi="Arial" w:cs="Arial"/>
                <w:sz w:val="20"/>
                <w:szCs w:val="20"/>
              </w:rPr>
            </w:pPr>
          </w:p>
        </w:tc>
        <w:tc>
          <w:tcPr>
            <w:tcW w:w="826" w:type="pct"/>
            <w:vMerge/>
            <w:tcBorders>
              <w:right w:val="single" w:sz="8" w:space="0" w:color="auto"/>
            </w:tcBorders>
            <w:vAlign w:val="center"/>
          </w:tcPr>
          <w:p w14:paraId="4F9A3B5A" w14:textId="77777777" w:rsidR="00717EE7" w:rsidRPr="009A0951" w:rsidRDefault="00717EE7" w:rsidP="00DE1518">
            <w:pPr>
              <w:jc w:val="center"/>
              <w:rPr>
                <w:rFonts w:ascii="Arial" w:eastAsia="Times New Roman" w:hAnsi="Arial" w:cs="Arial"/>
                <w:sz w:val="20"/>
                <w:szCs w:val="20"/>
              </w:rPr>
            </w:pPr>
          </w:p>
        </w:tc>
        <w:tc>
          <w:tcPr>
            <w:tcW w:w="667" w:type="pct"/>
            <w:vMerge/>
            <w:tcBorders>
              <w:right w:val="single" w:sz="8" w:space="0" w:color="auto"/>
            </w:tcBorders>
            <w:vAlign w:val="center"/>
          </w:tcPr>
          <w:p w14:paraId="6AE3DC76" w14:textId="77777777" w:rsidR="00717EE7" w:rsidRPr="009A0951" w:rsidRDefault="00717EE7" w:rsidP="00DE1518">
            <w:pPr>
              <w:jc w:val="center"/>
              <w:rPr>
                <w:rFonts w:ascii="Arial" w:eastAsia="Times New Roman" w:hAnsi="Arial" w:cs="Arial"/>
                <w:sz w:val="20"/>
                <w:szCs w:val="20"/>
              </w:rPr>
            </w:pPr>
          </w:p>
        </w:tc>
        <w:tc>
          <w:tcPr>
            <w:tcW w:w="378" w:type="pct"/>
            <w:vMerge w:val="restart"/>
            <w:tcBorders>
              <w:right w:val="single" w:sz="8" w:space="0" w:color="auto"/>
            </w:tcBorders>
            <w:vAlign w:val="center"/>
          </w:tcPr>
          <w:p w14:paraId="428D82DE"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всего</w:t>
            </w:r>
          </w:p>
        </w:tc>
        <w:tc>
          <w:tcPr>
            <w:tcW w:w="1254" w:type="pct"/>
            <w:gridSpan w:val="2"/>
            <w:vMerge w:val="restart"/>
            <w:tcBorders>
              <w:left w:val="single" w:sz="8" w:space="0" w:color="auto"/>
              <w:right w:val="single" w:sz="8" w:space="0" w:color="auto"/>
            </w:tcBorders>
            <w:vAlign w:val="center"/>
          </w:tcPr>
          <w:p w14:paraId="49E25CFC"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на отпуск тепл. эн, в т. ч.</w:t>
            </w:r>
          </w:p>
        </w:tc>
        <w:tc>
          <w:tcPr>
            <w:tcW w:w="786" w:type="pct"/>
            <w:vMerge/>
            <w:tcBorders>
              <w:right w:val="single" w:sz="8" w:space="0" w:color="auto"/>
            </w:tcBorders>
            <w:vAlign w:val="center"/>
          </w:tcPr>
          <w:p w14:paraId="0C15FD53" w14:textId="77777777" w:rsidR="00717EE7" w:rsidRPr="009A0951" w:rsidRDefault="00717EE7" w:rsidP="00DE1518">
            <w:pPr>
              <w:jc w:val="center"/>
              <w:rPr>
                <w:rFonts w:ascii="Arial" w:eastAsia="Times New Roman" w:hAnsi="Arial" w:cs="Arial"/>
                <w:sz w:val="20"/>
                <w:szCs w:val="20"/>
              </w:rPr>
            </w:pPr>
          </w:p>
        </w:tc>
        <w:tc>
          <w:tcPr>
            <w:tcW w:w="15" w:type="pct"/>
            <w:vAlign w:val="bottom"/>
          </w:tcPr>
          <w:p w14:paraId="42A42175" w14:textId="77777777" w:rsidR="00717EE7" w:rsidRPr="009A0951" w:rsidRDefault="00717EE7" w:rsidP="00DE1518">
            <w:pPr>
              <w:rPr>
                <w:rFonts w:ascii="Arial" w:hAnsi="Arial" w:cs="Arial"/>
                <w:sz w:val="20"/>
                <w:szCs w:val="20"/>
              </w:rPr>
            </w:pPr>
          </w:p>
        </w:tc>
      </w:tr>
      <w:tr w:rsidR="00717EE7" w:rsidRPr="009A0951" w14:paraId="6ED0C75C" w14:textId="77777777" w:rsidTr="0092076E">
        <w:trPr>
          <w:trHeight w:val="127"/>
        </w:trPr>
        <w:tc>
          <w:tcPr>
            <w:tcW w:w="667" w:type="pct"/>
            <w:vMerge/>
            <w:tcBorders>
              <w:left w:val="single" w:sz="8" w:space="0" w:color="auto"/>
              <w:right w:val="single" w:sz="8" w:space="0" w:color="auto"/>
            </w:tcBorders>
            <w:vAlign w:val="center"/>
          </w:tcPr>
          <w:p w14:paraId="178B51E4" w14:textId="77777777" w:rsidR="00717EE7" w:rsidRPr="009A0951" w:rsidRDefault="00717EE7" w:rsidP="00DE1518">
            <w:pPr>
              <w:jc w:val="center"/>
              <w:rPr>
                <w:rFonts w:ascii="Arial" w:eastAsia="Times New Roman" w:hAnsi="Arial" w:cs="Arial"/>
                <w:sz w:val="20"/>
                <w:szCs w:val="20"/>
              </w:rPr>
            </w:pPr>
          </w:p>
        </w:tc>
        <w:tc>
          <w:tcPr>
            <w:tcW w:w="408" w:type="pct"/>
            <w:vMerge/>
            <w:tcBorders>
              <w:right w:val="single" w:sz="8" w:space="0" w:color="auto"/>
            </w:tcBorders>
            <w:vAlign w:val="center"/>
          </w:tcPr>
          <w:p w14:paraId="56D15B1D" w14:textId="77777777" w:rsidR="00717EE7" w:rsidRPr="009A0951" w:rsidRDefault="00717EE7" w:rsidP="00DE1518">
            <w:pPr>
              <w:jc w:val="center"/>
              <w:rPr>
                <w:rFonts w:ascii="Arial" w:eastAsia="Times New Roman" w:hAnsi="Arial" w:cs="Arial"/>
                <w:sz w:val="20"/>
                <w:szCs w:val="20"/>
              </w:rPr>
            </w:pPr>
          </w:p>
        </w:tc>
        <w:tc>
          <w:tcPr>
            <w:tcW w:w="826" w:type="pct"/>
            <w:vMerge/>
            <w:tcBorders>
              <w:right w:val="single" w:sz="8" w:space="0" w:color="auto"/>
            </w:tcBorders>
            <w:vAlign w:val="center"/>
          </w:tcPr>
          <w:p w14:paraId="38A145B9" w14:textId="77777777" w:rsidR="00717EE7" w:rsidRPr="009A0951" w:rsidRDefault="00717EE7" w:rsidP="00DE1518">
            <w:pPr>
              <w:jc w:val="center"/>
              <w:rPr>
                <w:rFonts w:ascii="Arial" w:eastAsia="Times New Roman" w:hAnsi="Arial" w:cs="Arial"/>
                <w:sz w:val="20"/>
                <w:szCs w:val="20"/>
              </w:rPr>
            </w:pPr>
          </w:p>
        </w:tc>
        <w:tc>
          <w:tcPr>
            <w:tcW w:w="667" w:type="pct"/>
            <w:vMerge/>
            <w:tcBorders>
              <w:right w:val="single" w:sz="8" w:space="0" w:color="auto"/>
            </w:tcBorders>
            <w:vAlign w:val="center"/>
          </w:tcPr>
          <w:p w14:paraId="1DFC8A0C" w14:textId="77777777" w:rsidR="00717EE7" w:rsidRPr="009A0951" w:rsidRDefault="00717EE7" w:rsidP="00DE1518">
            <w:pPr>
              <w:jc w:val="center"/>
              <w:rPr>
                <w:rFonts w:ascii="Arial" w:eastAsia="Times New Roman" w:hAnsi="Arial" w:cs="Arial"/>
                <w:sz w:val="20"/>
                <w:szCs w:val="20"/>
              </w:rPr>
            </w:pPr>
          </w:p>
        </w:tc>
        <w:tc>
          <w:tcPr>
            <w:tcW w:w="378" w:type="pct"/>
            <w:vMerge/>
            <w:tcBorders>
              <w:right w:val="single" w:sz="8" w:space="0" w:color="auto"/>
            </w:tcBorders>
            <w:vAlign w:val="center"/>
          </w:tcPr>
          <w:p w14:paraId="7C48BEE7"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p>
        </w:tc>
        <w:tc>
          <w:tcPr>
            <w:tcW w:w="1254" w:type="pct"/>
            <w:gridSpan w:val="2"/>
            <w:vMerge/>
            <w:tcBorders>
              <w:left w:val="single" w:sz="8" w:space="0" w:color="auto"/>
              <w:bottom w:val="single" w:sz="8" w:space="0" w:color="auto"/>
              <w:right w:val="single" w:sz="8" w:space="0" w:color="auto"/>
            </w:tcBorders>
            <w:vAlign w:val="center"/>
          </w:tcPr>
          <w:p w14:paraId="0DD0AE3D"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p>
        </w:tc>
        <w:tc>
          <w:tcPr>
            <w:tcW w:w="786" w:type="pct"/>
            <w:vMerge/>
            <w:tcBorders>
              <w:right w:val="single" w:sz="8" w:space="0" w:color="auto"/>
            </w:tcBorders>
            <w:vAlign w:val="center"/>
          </w:tcPr>
          <w:p w14:paraId="19B919A1" w14:textId="77777777" w:rsidR="00717EE7" w:rsidRPr="009A0951" w:rsidRDefault="00717EE7" w:rsidP="00DE1518">
            <w:pPr>
              <w:jc w:val="center"/>
              <w:rPr>
                <w:rFonts w:ascii="Arial" w:eastAsia="Times New Roman" w:hAnsi="Arial" w:cs="Arial"/>
                <w:sz w:val="20"/>
                <w:szCs w:val="20"/>
              </w:rPr>
            </w:pPr>
          </w:p>
        </w:tc>
        <w:tc>
          <w:tcPr>
            <w:tcW w:w="15" w:type="pct"/>
            <w:vAlign w:val="bottom"/>
          </w:tcPr>
          <w:p w14:paraId="6D18E331" w14:textId="77777777" w:rsidR="00717EE7" w:rsidRPr="009A0951" w:rsidRDefault="00717EE7" w:rsidP="00DE1518">
            <w:pPr>
              <w:rPr>
                <w:rFonts w:ascii="Arial" w:hAnsi="Arial" w:cs="Arial"/>
                <w:sz w:val="20"/>
                <w:szCs w:val="20"/>
              </w:rPr>
            </w:pPr>
          </w:p>
        </w:tc>
      </w:tr>
      <w:tr w:rsidR="00717EE7" w:rsidRPr="009A0951" w14:paraId="456DB12C" w14:textId="77777777" w:rsidTr="0092076E">
        <w:trPr>
          <w:trHeight w:val="125"/>
        </w:trPr>
        <w:tc>
          <w:tcPr>
            <w:tcW w:w="667" w:type="pct"/>
            <w:vMerge/>
            <w:tcBorders>
              <w:left w:val="single" w:sz="8" w:space="0" w:color="auto"/>
              <w:right w:val="single" w:sz="8" w:space="0" w:color="auto"/>
            </w:tcBorders>
            <w:vAlign w:val="center"/>
          </w:tcPr>
          <w:p w14:paraId="5A7CF84D" w14:textId="77777777" w:rsidR="00717EE7" w:rsidRPr="009A0951" w:rsidRDefault="00717EE7" w:rsidP="00DE1518">
            <w:pPr>
              <w:jc w:val="center"/>
              <w:rPr>
                <w:rFonts w:ascii="Arial" w:eastAsia="Times New Roman" w:hAnsi="Arial" w:cs="Arial"/>
                <w:sz w:val="20"/>
                <w:szCs w:val="20"/>
              </w:rPr>
            </w:pPr>
          </w:p>
        </w:tc>
        <w:tc>
          <w:tcPr>
            <w:tcW w:w="408" w:type="pct"/>
            <w:vMerge/>
            <w:tcBorders>
              <w:right w:val="single" w:sz="8" w:space="0" w:color="auto"/>
            </w:tcBorders>
            <w:vAlign w:val="center"/>
          </w:tcPr>
          <w:p w14:paraId="074E80C3" w14:textId="77777777" w:rsidR="00717EE7" w:rsidRPr="009A0951" w:rsidRDefault="00717EE7" w:rsidP="00DE1518">
            <w:pPr>
              <w:jc w:val="center"/>
              <w:rPr>
                <w:rFonts w:ascii="Arial" w:eastAsia="Times New Roman" w:hAnsi="Arial" w:cs="Arial"/>
                <w:sz w:val="20"/>
                <w:szCs w:val="20"/>
              </w:rPr>
            </w:pPr>
          </w:p>
        </w:tc>
        <w:tc>
          <w:tcPr>
            <w:tcW w:w="826" w:type="pct"/>
            <w:vMerge/>
            <w:tcBorders>
              <w:right w:val="single" w:sz="8" w:space="0" w:color="auto"/>
            </w:tcBorders>
            <w:vAlign w:val="center"/>
          </w:tcPr>
          <w:p w14:paraId="69AE63B2" w14:textId="77777777" w:rsidR="00717EE7" w:rsidRPr="009A0951" w:rsidRDefault="00717EE7" w:rsidP="00DE1518">
            <w:pPr>
              <w:jc w:val="center"/>
              <w:rPr>
                <w:rFonts w:ascii="Arial" w:eastAsia="Times New Roman" w:hAnsi="Arial" w:cs="Arial"/>
                <w:sz w:val="20"/>
                <w:szCs w:val="20"/>
              </w:rPr>
            </w:pPr>
          </w:p>
        </w:tc>
        <w:tc>
          <w:tcPr>
            <w:tcW w:w="667" w:type="pct"/>
            <w:vMerge/>
            <w:tcBorders>
              <w:right w:val="single" w:sz="8" w:space="0" w:color="auto"/>
            </w:tcBorders>
            <w:vAlign w:val="center"/>
          </w:tcPr>
          <w:p w14:paraId="62339FF8" w14:textId="77777777" w:rsidR="00717EE7" w:rsidRPr="009A0951" w:rsidRDefault="00717EE7" w:rsidP="00DE1518">
            <w:pPr>
              <w:jc w:val="center"/>
              <w:rPr>
                <w:rFonts w:ascii="Arial" w:eastAsia="Times New Roman" w:hAnsi="Arial" w:cs="Arial"/>
                <w:sz w:val="20"/>
                <w:szCs w:val="20"/>
              </w:rPr>
            </w:pPr>
          </w:p>
        </w:tc>
        <w:tc>
          <w:tcPr>
            <w:tcW w:w="378" w:type="pct"/>
            <w:vMerge/>
            <w:tcBorders>
              <w:right w:val="single" w:sz="8" w:space="0" w:color="auto"/>
            </w:tcBorders>
            <w:vAlign w:val="center"/>
          </w:tcPr>
          <w:p w14:paraId="718CD40B"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p>
        </w:tc>
        <w:tc>
          <w:tcPr>
            <w:tcW w:w="687" w:type="pct"/>
            <w:vMerge w:val="restart"/>
            <w:tcBorders>
              <w:left w:val="single" w:sz="8" w:space="0" w:color="auto"/>
              <w:right w:val="single" w:sz="8" w:space="0" w:color="auto"/>
            </w:tcBorders>
            <w:vAlign w:val="center"/>
          </w:tcPr>
          <w:p w14:paraId="42AF99DD"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натурального</w:t>
            </w:r>
          </w:p>
        </w:tc>
        <w:tc>
          <w:tcPr>
            <w:tcW w:w="567" w:type="pct"/>
            <w:vMerge w:val="restart"/>
            <w:tcBorders>
              <w:right w:val="single" w:sz="8" w:space="0" w:color="auto"/>
            </w:tcBorders>
            <w:vAlign w:val="center"/>
          </w:tcPr>
          <w:p w14:paraId="65AE9477" w14:textId="77777777" w:rsidR="00717EE7" w:rsidRPr="009A0951" w:rsidRDefault="00717EE7" w:rsidP="002A119B">
            <w:pPr>
              <w:pStyle w:val="af1"/>
              <w:keepNext w:val="0"/>
              <w:widowControl w:val="0"/>
              <w:spacing w:before="0" w:after="0" w:line="240" w:lineRule="auto"/>
              <w:ind w:left="0" w:firstLine="0"/>
              <w:jc w:val="center"/>
              <w:rPr>
                <w:b/>
                <w:bCs/>
                <w:sz w:val="20"/>
                <w:szCs w:val="20"/>
              </w:rPr>
            </w:pPr>
            <w:r w:rsidRPr="009A0951">
              <w:rPr>
                <w:b/>
                <w:bCs/>
                <w:sz w:val="20"/>
                <w:szCs w:val="20"/>
              </w:rPr>
              <w:t>условного.</w:t>
            </w:r>
          </w:p>
        </w:tc>
        <w:tc>
          <w:tcPr>
            <w:tcW w:w="786" w:type="pct"/>
            <w:vMerge/>
            <w:tcBorders>
              <w:right w:val="single" w:sz="8" w:space="0" w:color="auto"/>
            </w:tcBorders>
            <w:vAlign w:val="center"/>
          </w:tcPr>
          <w:p w14:paraId="7582899F" w14:textId="77777777" w:rsidR="00717EE7" w:rsidRPr="009A0951" w:rsidRDefault="00717EE7" w:rsidP="00DE1518">
            <w:pPr>
              <w:jc w:val="center"/>
              <w:rPr>
                <w:rFonts w:ascii="Arial" w:eastAsia="Times New Roman" w:hAnsi="Arial" w:cs="Arial"/>
                <w:sz w:val="20"/>
                <w:szCs w:val="20"/>
              </w:rPr>
            </w:pPr>
          </w:p>
        </w:tc>
        <w:tc>
          <w:tcPr>
            <w:tcW w:w="15" w:type="pct"/>
            <w:vAlign w:val="bottom"/>
          </w:tcPr>
          <w:p w14:paraId="2BE68449" w14:textId="77777777" w:rsidR="00717EE7" w:rsidRPr="009A0951" w:rsidRDefault="00717EE7" w:rsidP="00DE1518">
            <w:pPr>
              <w:rPr>
                <w:rFonts w:ascii="Arial" w:hAnsi="Arial" w:cs="Arial"/>
                <w:sz w:val="20"/>
                <w:szCs w:val="20"/>
              </w:rPr>
            </w:pPr>
          </w:p>
        </w:tc>
      </w:tr>
      <w:tr w:rsidR="00717EE7" w:rsidRPr="009A0951" w14:paraId="5CC963AB" w14:textId="77777777" w:rsidTr="0092076E">
        <w:trPr>
          <w:trHeight w:val="106"/>
        </w:trPr>
        <w:tc>
          <w:tcPr>
            <w:tcW w:w="667" w:type="pct"/>
            <w:vMerge/>
            <w:tcBorders>
              <w:left w:val="single" w:sz="8" w:space="0" w:color="auto"/>
              <w:bottom w:val="single" w:sz="8" w:space="0" w:color="auto"/>
              <w:right w:val="single" w:sz="8" w:space="0" w:color="auto"/>
            </w:tcBorders>
            <w:vAlign w:val="center"/>
          </w:tcPr>
          <w:p w14:paraId="1C32B7DC" w14:textId="77777777" w:rsidR="00717EE7" w:rsidRPr="009A0951" w:rsidRDefault="00717EE7" w:rsidP="00DE1518">
            <w:pPr>
              <w:jc w:val="center"/>
              <w:rPr>
                <w:rFonts w:ascii="Arial" w:eastAsia="Times New Roman" w:hAnsi="Arial" w:cs="Arial"/>
                <w:sz w:val="20"/>
                <w:szCs w:val="20"/>
              </w:rPr>
            </w:pPr>
          </w:p>
        </w:tc>
        <w:tc>
          <w:tcPr>
            <w:tcW w:w="408" w:type="pct"/>
            <w:vMerge/>
            <w:tcBorders>
              <w:bottom w:val="single" w:sz="8" w:space="0" w:color="auto"/>
              <w:right w:val="single" w:sz="8" w:space="0" w:color="auto"/>
            </w:tcBorders>
            <w:vAlign w:val="center"/>
          </w:tcPr>
          <w:p w14:paraId="60C4225A" w14:textId="77777777" w:rsidR="00717EE7" w:rsidRPr="009A0951" w:rsidRDefault="00717EE7" w:rsidP="00DE1518">
            <w:pPr>
              <w:jc w:val="center"/>
              <w:rPr>
                <w:rFonts w:ascii="Arial" w:eastAsia="Times New Roman" w:hAnsi="Arial" w:cs="Arial"/>
                <w:sz w:val="20"/>
                <w:szCs w:val="20"/>
              </w:rPr>
            </w:pPr>
          </w:p>
        </w:tc>
        <w:tc>
          <w:tcPr>
            <w:tcW w:w="826" w:type="pct"/>
            <w:vMerge/>
            <w:tcBorders>
              <w:bottom w:val="single" w:sz="8" w:space="0" w:color="auto"/>
              <w:right w:val="single" w:sz="8" w:space="0" w:color="auto"/>
            </w:tcBorders>
            <w:vAlign w:val="center"/>
          </w:tcPr>
          <w:p w14:paraId="5F66AFB5" w14:textId="77777777" w:rsidR="00717EE7" w:rsidRPr="009A0951" w:rsidRDefault="00717EE7" w:rsidP="00DE1518">
            <w:pPr>
              <w:jc w:val="center"/>
              <w:rPr>
                <w:rFonts w:ascii="Arial" w:eastAsia="Times New Roman" w:hAnsi="Arial" w:cs="Arial"/>
                <w:sz w:val="20"/>
                <w:szCs w:val="20"/>
              </w:rPr>
            </w:pPr>
          </w:p>
        </w:tc>
        <w:tc>
          <w:tcPr>
            <w:tcW w:w="667" w:type="pct"/>
            <w:vMerge/>
            <w:tcBorders>
              <w:bottom w:val="single" w:sz="8" w:space="0" w:color="auto"/>
              <w:right w:val="single" w:sz="8" w:space="0" w:color="auto"/>
            </w:tcBorders>
            <w:vAlign w:val="center"/>
          </w:tcPr>
          <w:p w14:paraId="016FAADE" w14:textId="77777777" w:rsidR="00717EE7" w:rsidRPr="009A0951" w:rsidRDefault="00717EE7" w:rsidP="00DE1518">
            <w:pPr>
              <w:jc w:val="center"/>
              <w:rPr>
                <w:rFonts w:ascii="Arial" w:eastAsia="Times New Roman" w:hAnsi="Arial" w:cs="Arial"/>
                <w:sz w:val="20"/>
                <w:szCs w:val="20"/>
              </w:rPr>
            </w:pPr>
          </w:p>
        </w:tc>
        <w:tc>
          <w:tcPr>
            <w:tcW w:w="378" w:type="pct"/>
            <w:vMerge/>
            <w:tcBorders>
              <w:bottom w:val="single" w:sz="8" w:space="0" w:color="auto"/>
              <w:right w:val="single" w:sz="8" w:space="0" w:color="auto"/>
            </w:tcBorders>
            <w:vAlign w:val="center"/>
          </w:tcPr>
          <w:p w14:paraId="33FAC0A5" w14:textId="77777777" w:rsidR="00717EE7" w:rsidRPr="009A0951" w:rsidRDefault="00717EE7" w:rsidP="00DE1518">
            <w:pPr>
              <w:jc w:val="center"/>
              <w:rPr>
                <w:rFonts w:ascii="Arial" w:eastAsia="Times New Roman" w:hAnsi="Arial" w:cs="Arial"/>
                <w:sz w:val="20"/>
                <w:szCs w:val="20"/>
              </w:rPr>
            </w:pPr>
          </w:p>
        </w:tc>
        <w:tc>
          <w:tcPr>
            <w:tcW w:w="687" w:type="pct"/>
            <w:vMerge/>
            <w:tcBorders>
              <w:left w:val="single" w:sz="8" w:space="0" w:color="auto"/>
              <w:bottom w:val="single" w:sz="8" w:space="0" w:color="auto"/>
              <w:right w:val="single" w:sz="8" w:space="0" w:color="auto"/>
            </w:tcBorders>
            <w:vAlign w:val="center"/>
          </w:tcPr>
          <w:p w14:paraId="35BD440C" w14:textId="77777777" w:rsidR="00717EE7" w:rsidRPr="009A0951" w:rsidRDefault="00717EE7" w:rsidP="00DE1518">
            <w:pPr>
              <w:jc w:val="center"/>
              <w:rPr>
                <w:rFonts w:ascii="Arial" w:eastAsia="Times New Roman" w:hAnsi="Arial" w:cs="Arial"/>
                <w:sz w:val="20"/>
                <w:szCs w:val="20"/>
              </w:rPr>
            </w:pPr>
          </w:p>
        </w:tc>
        <w:tc>
          <w:tcPr>
            <w:tcW w:w="567" w:type="pct"/>
            <w:vMerge/>
            <w:tcBorders>
              <w:bottom w:val="single" w:sz="8" w:space="0" w:color="auto"/>
              <w:right w:val="single" w:sz="8" w:space="0" w:color="auto"/>
            </w:tcBorders>
            <w:vAlign w:val="center"/>
          </w:tcPr>
          <w:p w14:paraId="38E857FD" w14:textId="77777777" w:rsidR="00717EE7" w:rsidRPr="009A0951" w:rsidRDefault="00717EE7" w:rsidP="00DE1518">
            <w:pPr>
              <w:jc w:val="center"/>
              <w:rPr>
                <w:rFonts w:ascii="Arial" w:eastAsia="Times New Roman" w:hAnsi="Arial" w:cs="Arial"/>
                <w:sz w:val="20"/>
                <w:szCs w:val="20"/>
              </w:rPr>
            </w:pPr>
          </w:p>
        </w:tc>
        <w:tc>
          <w:tcPr>
            <w:tcW w:w="786" w:type="pct"/>
            <w:vMerge/>
            <w:tcBorders>
              <w:bottom w:val="single" w:sz="8" w:space="0" w:color="auto"/>
              <w:right w:val="single" w:sz="8" w:space="0" w:color="auto"/>
            </w:tcBorders>
            <w:vAlign w:val="center"/>
          </w:tcPr>
          <w:p w14:paraId="44845BFA" w14:textId="77777777" w:rsidR="00717EE7" w:rsidRPr="009A0951" w:rsidRDefault="00717EE7" w:rsidP="00DE1518">
            <w:pPr>
              <w:jc w:val="center"/>
              <w:rPr>
                <w:rFonts w:ascii="Arial" w:eastAsia="Times New Roman" w:hAnsi="Arial" w:cs="Arial"/>
                <w:sz w:val="20"/>
                <w:szCs w:val="20"/>
              </w:rPr>
            </w:pPr>
          </w:p>
        </w:tc>
        <w:tc>
          <w:tcPr>
            <w:tcW w:w="15" w:type="pct"/>
            <w:vAlign w:val="bottom"/>
          </w:tcPr>
          <w:p w14:paraId="24C96235" w14:textId="77777777" w:rsidR="00717EE7" w:rsidRPr="009A0951" w:rsidRDefault="00717EE7" w:rsidP="00DE1518">
            <w:pPr>
              <w:rPr>
                <w:rFonts w:ascii="Arial" w:hAnsi="Arial" w:cs="Arial"/>
                <w:sz w:val="20"/>
                <w:szCs w:val="20"/>
              </w:rPr>
            </w:pPr>
          </w:p>
        </w:tc>
      </w:tr>
      <w:tr w:rsidR="00717EE7" w:rsidRPr="009A0951" w14:paraId="31350138" w14:textId="77777777" w:rsidTr="0092076E">
        <w:trPr>
          <w:trHeight w:val="220"/>
        </w:trPr>
        <w:tc>
          <w:tcPr>
            <w:tcW w:w="4985" w:type="pct"/>
            <w:gridSpan w:val="8"/>
            <w:tcBorders>
              <w:top w:val="single" w:sz="4" w:space="0" w:color="auto"/>
              <w:left w:val="single" w:sz="8" w:space="0" w:color="auto"/>
              <w:bottom w:val="single" w:sz="8" w:space="0" w:color="auto"/>
              <w:right w:val="single" w:sz="8" w:space="0" w:color="auto"/>
            </w:tcBorders>
            <w:vAlign w:val="center"/>
          </w:tcPr>
          <w:p w14:paraId="35017DD9" w14:textId="77777777" w:rsidR="00717EE7" w:rsidRPr="009A0951" w:rsidRDefault="00717EE7" w:rsidP="00DE1518">
            <w:pPr>
              <w:jc w:val="center"/>
              <w:rPr>
                <w:rFonts w:ascii="Arial" w:eastAsia="Times New Roman" w:hAnsi="Arial" w:cs="Arial"/>
                <w:sz w:val="20"/>
                <w:szCs w:val="20"/>
              </w:rPr>
            </w:pPr>
            <w:r w:rsidRPr="009A0951">
              <w:rPr>
                <w:rFonts w:ascii="Arial" w:eastAsia="Times New Roman" w:hAnsi="Arial" w:cs="Arial"/>
                <w:sz w:val="20"/>
                <w:szCs w:val="20"/>
              </w:rPr>
              <w:t>2020</w:t>
            </w:r>
          </w:p>
        </w:tc>
        <w:tc>
          <w:tcPr>
            <w:tcW w:w="15" w:type="pct"/>
            <w:vAlign w:val="bottom"/>
          </w:tcPr>
          <w:p w14:paraId="1545C8CC" w14:textId="77777777" w:rsidR="00717EE7" w:rsidRPr="009A0951" w:rsidRDefault="00717EE7" w:rsidP="00DE1518">
            <w:pPr>
              <w:rPr>
                <w:rFonts w:ascii="Arial" w:hAnsi="Arial" w:cs="Arial"/>
                <w:sz w:val="20"/>
                <w:szCs w:val="20"/>
              </w:rPr>
            </w:pPr>
          </w:p>
        </w:tc>
      </w:tr>
      <w:tr w:rsidR="00717EE7" w:rsidRPr="009A0951" w14:paraId="35C7872C" w14:textId="77777777" w:rsidTr="0092076E">
        <w:trPr>
          <w:trHeight w:val="220"/>
        </w:trPr>
        <w:tc>
          <w:tcPr>
            <w:tcW w:w="667" w:type="pct"/>
            <w:tcBorders>
              <w:left w:val="single" w:sz="8" w:space="0" w:color="auto"/>
              <w:bottom w:val="single" w:sz="8" w:space="0" w:color="auto"/>
              <w:right w:val="single" w:sz="8" w:space="0" w:color="auto"/>
            </w:tcBorders>
            <w:vAlign w:val="center"/>
          </w:tcPr>
          <w:p w14:paraId="597C8348" w14:textId="77777777" w:rsidR="00717EE7" w:rsidRPr="009A0951" w:rsidRDefault="00717EE7" w:rsidP="00DE1518">
            <w:pPr>
              <w:jc w:val="center"/>
              <w:rPr>
                <w:rFonts w:ascii="Arial" w:eastAsia="Times New Roman" w:hAnsi="Arial" w:cs="Arial"/>
                <w:sz w:val="20"/>
                <w:szCs w:val="20"/>
              </w:rPr>
            </w:pPr>
            <w:r w:rsidRPr="009A0951">
              <w:rPr>
                <w:rFonts w:ascii="Arial" w:eastAsia="Times New Roman" w:hAnsi="Arial" w:cs="Arial"/>
                <w:sz w:val="20"/>
                <w:szCs w:val="20"/>
              </w:rPr>
              <w:t>Газ</w:t>
            </w:r>
          </w:p>
        </w:tc>
        <w:tc>
          <w:tcPr>
            <w:tcW w:w="408" w:type="pct"/>
            <w:tcBorders>
              <w:bottom w:val="single" w:sz="8" w:space="0" w:color="auto"/>
              <w:right w:val="single" w:sz="8" w:space="0" w:color="auto"/>
            </w:tcBorders>
            <w:vAlign w:val="center"/>
          </w:tcPr>
          <w:p w14:paraId="18C53501" w14:textId="77777777" w:rsidR="00717EE7" w:rsidRPr="009A0951" w:rsidRDefault="00717EE7" w:rsidP="00DE1518">
            <w:pPr>
              <w:jc w:val="center"/>
              <w:rPr>
                <w:rFonts w:ascii="Arial" w:eastAsia="Times New Roman" w:hAnsi="Arial" w:cs="Arial"/>
                <w:sz w:val="20"/>
                <w:szCs w:val="20"/>
              </w:rPr>
            </w:pPr>
            <w:proofErr w:type="gramStart"/>
            <w:r w:rsidRPr="009A0951">
              <w:rPr>
                <w:rFonts w:ascii="Arial" w:eastAsia="Times New Roman" w:hAnsi="Arial" w:cs="Arial"/>
                <w:sz w:val="20"/>
                <w:szCs w:val="20"/>
              </w:rPr>
              <w:t>тыс.м</w:t>
            </w:r>
            <w:proofErr w:type="gramEnd"/>
            <w:r w:rsidRPr="009A0951">
              <w:rPr>
                <w:rFonts w:ascii="Arial" w:eastAsia="Times New Roman" w:hAnsi="Arial" w:cs="Arial"/>
                <w:sz w:val="20"/>
                <w:szCs w:val="20"/>
                <w:vertAlign w:val="superscript"/>
              </w:rPr>
              <w:t>3</w:t>
            </w:r>
          </w:p>
        </w:tc>
        <w:tc>
          <w:tcPr>
            <w:tcW w:w="826" w:type="pct"/>
            <w:tcBorders>
              <w:bottom w:val="single" w:sz="8" w:space="0" w:color="auto"/>
              <w:right w:val="single" w:sz="8" w:space="0" w:color="auto"/>
            </w:tcBorders>
            <w:vAlign w:val="center"/>
          </w:tcPr>
          <w:p w14:paraId="608F24A7" w14:textId="77777777" w:rsidR="00717EE7" w:rsidRPr="009A0951" w:rsidRDefault="00717EE7" w:rsidP="00DE1518">
            <w:pPr>
              <w:jc w:val="center"/>
              <w:rPr>
                <w:rFonts w:ascii="Arial" w:eastAsia="Times New Roman" w:hAnsi="Arial" w:cs="Arial"/>
                <w:sz w:val="20"/>
                <w:szCs w:val="20"/>
              </w:rPr>
            </w:pPr>
            <w:r w:rsidRPr="009A0951">
              <w:rPr>
                <w:rFonts w:ascii="Arial" w:eastAsia="Times New Roman" w:hAnsi="Arial" w:cs="Arial"/>
                <w:sz w:val="20"/>
                <w:szCs w:val="20"/>
              </w:rPr>
              <w:t>0</w:t>
            </w:r>
          </w:p>
        </w:tc>
        <w:tc>
          <w:tcPr>
            <w:tcW w:w="667" w:type="pct"/>
            <w:tcBorders>
              <w:bottom w:val="single" w:sz="8" w:space="0" w:color="auto"/>
              <w:right w:val="single" w:sz="8" w:space="0" w:color="auto"/>
            </w:tcBorders>
            <w:vAlign w:val="center"/>
          </w:tcPr>
          <w:p w14:paraId="6E7E0AD5" w14:textId="77777777" w:rsidR="00717EE7" w:rsidRPr="009A0951" w:rsidRDefault="00717EE7" w:rsidP="00DE1518">
            <w:pPr>
              <w:jc w:val="center"/>
              <w:rPr>
                <w:rFonts w:ascii="Arial" w:eastAsia="Times New Roman" w:hAnsi="Arial" w:cs="Arial"/>
                <w:sz w:val="20"/>
                <w:szCs w:val="20"/>
              </w:rPr>
            </w:pPr>
            <w:r w:rsidRPr="009A0951">
              <w:rPr>
                <w:rFonts w:ascii="Arial" w:eastAsia="Times New Roman" w:hAnsi="Arial" w:cs="Arial"/>
                <w:sz w:val="20"/>
                <w:szCs w:val="20"/>
              </w:rPr>
              <w:t>235,27</w:t>
            </w:r>
          </w:p>
        </w:tc>
        <w:tc>
          <w:tcPr>
            <w:tcW w:w="378" w:type="pct"/>
            <w:tcBorders>
              <w:bottom w:val="single" w:sz="8" w:space="0" w:color="auto"/>
              <w:right w:val="single" w:sz="8" w:space="0" w:color="auto"/>
            </w:tcBorders>
            <w:vAlign w:val="center"/>
          </w:tcPr>
          <w:p w14:paraId="74728A5B" w14:textId="77777777" w:rsidR="00717EE7" w:rsidRPr="009A0951" w:rsidRDefault="00717EE7" w:rsidP="00DE1518">
            <w:pPr>
              <w:jc w:val="center"/>
              <w:rPr>
                <w:rFonts w:ascii="Arial" w:eastAsia="Times New Roman" w:hAnsi="Arial" w:cs="Arial"/>
                <w:sz w:val="20"/>
                <w:szCs w:val="20"/>
              </w:rPr>
            </w:pPr>
            <w:r w:rsidRPr="009A0951">
              <w:rPr>
                <w:rFonts w:ascii="Arial" w:eastAsia="Times New Roman" w:hAnsi="Arial" w:cs="Arial"/>
                <w:sz w:val="20"/>
                <w:szCs w:val="20"/>
              </w:rPr>
              <w:t>235,27</w:t>
            </w:r>
          </w:p>
        </w:tc>
        <w:tc>
          <w:tcPr>
            <w:tcW w:w="687" w:type="pct"/>
            <w:tcBorders>
              <w:bottom w:val="single" w:sz="8" w:space="0" w:color="auto"/>
              <w:right w:val="single" w:sz="8" w:space="0" w:color="auto"/>
            </w:tcBorders>
            <w:vAlign w:val="center"/>
          </w:tcPr>
          <w:p w14:paraId="6932C45C" w14:textId="77777777" w:rsidR="00717EE7" w:rsidRPr="009A0951" w:rsidRDefault="00717EE7" w:rsidP="00DE1518">
            <w:pPr>
              <w:jc w:val="center"/>
              <w:rPr>
                <w:rFonts w:ascii="Arial" w:eastAsia="Times New Roman" w:hAnsi="Arial" w:cs="Arial"/>
                <w:sz w:val="20"/>
                <w:szCs w:val="20"/>
              </w:rPr>
            </w:pPr>
            <w:r w:rsidRPr="009A0951">
              <w:rPr>
                <w:rFonts w:ascii="Arial" w:eastAsia="Times New Roman" w:hAnsi="Arial" w:cs="Arial"/>
                <w:sz w:val="20"/>
                <w:szCs w:val="20"/>
              </w:rPr>
              <w:t>235,27</w:t>
            </w:r>
          </w:p>
        </w:tc>
        <w:tc>
          <w:tcPr>
            <w:tcW w:w="567" w:type="pct"/>
            <w:tcBorders>
              <w:bottom w:val="single" w:sz="8" w:space="0" w:color="auto"/>
              <w:right w:val="single" w:sz="8" w:space="0" w:color="auto"/>
            </w:tcBorders>
            <w:vAlign w:val="center"/>
          </w:tcPr>
          <w:p w14:paraId="5BA3EEA3" w14:textId="77777777" w:rsidR="00717EE7" w:rsidRPr="009A0951" w:rsidRDefault="00717EE7" w:rsidP="00DE1518">
            <w:pPr>
              <w:jc w:val="center"/>
              <w:rPr>
                <w:rFonts w:ascii="Arial" w:eastAsia="Times New Roman" w:hAnsi="Arial" w:cs="Arial"/>
                <w:sz w:val="20"/>
                <w:szCs w:val="20"/>
              </w:rPr>
            </w:pPr>
            <w:r w:rsidRPr="009A0951">
              <w:rPr>
                <w:rFonts w:ascii="Arial" w:eastAsia="Times New Roman" w:hAnsi="Arial" w:cs="Arial"/>
                <w:sz w:val="20"/>
                <w:szCs w:val="20"/>
              </w:rPr>
              <w:t>272,9</w:t>
            </w:r>
          </w:p>
        </w:tc>
        <w:tc>
          <w:tcPr>
            <w:tcW w:w="786" w:type="pct"/>
            <w:tcBorders>
              <w:bottom w:val="single" w:sz="8" w:space="0" w:color="auto"/>
              <w:right w:val="single" w:sz="8" w:space="0" w:color="auto"/>
            </w:tcBorders>
            <w:vAlign w:val="center"/>
          </w:tcPr>
          <w:p w14:paraId="3B06CEAA" w14:textId="77777777" w:rsidR="00717EE7" w:rsidRPr="009A0951" w:rsidRDefault="00717EE7" w:rsidP="00DE1518">
            <w:pPr>
              <w:jc w:val="center"/>
              <w:rPr>
                <w:rFonts w:ascii="Arial" w:eastAsia="Times New Roman" w:hAnsi="Arial" w:cs="Arial"/>
                <w:sz w:val="20"/>
                <w:szCs w:val="20"/>
              </w:rPr>
            </w:pPr>
            <w:r w:rsidRPr="009A0951">
              <w:rPr>
                <w:rFonts w:ascii="Arial" w:eastAsia="Times New Roman" w:hAnsi="Arial" w:cs="Arial"/>
                <w:sz w:val="20"/>
                <w:szCs w:val="20"/>
              </w:rPr>
              <w:t>0</w:t>
            </w:r>
          </w:p>
        </w:tc>
        <w:tc>
          <w:tcPr>
            <w:tcW w:w="15" w:type="pct"/>
            <w:vAlign w:val="bottom"/>
          </w:tcPr>
          <w:p w14:paraId="0F33155F" w14:textId="77777777" w:rsidR="00717EE7" w:rsidRPr="009A0951" w:rsidRDefault="00717EE7" w:rsidP="00DE1518">
            <w:pPr>
              <w:rPr>
                <w:rFonts w:ascii="Arial" w:hAnsi="Arial" w:cs="Arial"/>
                <w:sz w:val="20"/>
                <w:szCs w:val="20"/>
              </w:rPr>
            </w:pPr>
          </w:p>
        </w:tc>
      </w:tr>
      <w:tr w:rsidR="00717EE7" w:rsidRPr="007C242E" w14:paraId="42ADBDF3" w14:textId="77777777" w:rsidTr="0092076E">
        <w:trPr>
          <w:trHeight w:val="220"/>
        </w:trPr>
        <w:tc>
          <w:tcPr>
            <w:tcW w:w="667" w:type="pct"/>
            <w:tcBorders>
              <w:left w:val="single" w:sz="8" w:space="0" w:color="auto"/>
              <w:bottom w:val="single" w:sz="8" w:space="0" w:color="auto"/>
              <w:right w:val="single" w:sz="8" w:space="0" w:color="auto"/>
            </w:tcBorders>
            <w:vAlign w:val="center"/>
          </w:tcPr>
          <w:p w14:paraId="42997C86" w14:textId="77777777" w:rsidR="00717EE7" w:rsidRPr="009A0951" w:rsidRDefault="00717EE7" w:rsidP="00DE1518">
            <w:pPr>
              <w:jc w:val="center"/>
              <w:rPr>
                <w:rFonts w:ascii="Arial" w:eastAsia="Times New Roman" w:hAnsi="Arial" w:cs="Arial"/>
                <w:b/>
                <w:sz w:val="20"/>
                <w:szCs w:val="20"/>
              </w:rPr>
            </w:pPr>
            <w:r w:rsidRPr="009A0951">
              <w:rPr>
                <w:rFonts w:ascii="Arial" w:eastAsia="Times New Roman" w:hAnsi="Arial" w:cs="Arial"/>
                <w:b/>
                <w:sz w:val="20"/>
                <w:szCs w:val="20"/>
              </w:rPr>
              <w:t>Итого</w:t>
            </w:r>
          </w:p>
        </w:tc>
        <w:tc>
          <w:tcPr>
            <w:tcW w:w="408" w:type="pct"/>
            <w:tcBorders>
              <w:bottom w:val="single" w:sz="8" w:space="0" w:color="auto"/>
              <w:right w:val="single" w:sz="8" w:space="0" w:color="auto"/>
            </w:tcBorders>
            <w:vAlign w:val="center"/>
          </w:tcPr>
          <w:p w14:paraId="154AFCD8" w14:textId="77777777" w:rsidR="00717EE7" w:rsidRPr="009A0951" w:rsidRDefault="00717EE7" w:rsidP="00DE1518">
            <w:pPr>
              <w:jc w:val="center"/>
              <w:rPr>
                <w:rFonts w:ascii="Arial" w:eastAsia="Times New Roman" w:hAnsi="Arial" w:cs="Arial"/>
                <w:b/>
                <w:sz w:val="20"/>
                <w:szCs w:val="20"/>
              </w:rPr>
            </w:pPr>
            <w:r w:rsidRPr="009A0951">
              <w:rPr>
                <w:rFonts w:ascii="Arial" w:eastAsia="Times New Roman" w:hAnsi="Arial" w:cs="Arial"/>
                <w:b/>
                <w:sz w:val="20"/>
                <w:szCs w:val="20"/>
              </w:rPr>
              <w:t>тут</w:t>
            </w:r>
          </w:p>
        </w:tc>
        <w:tc>
          <w:tcPr>
            <w:tcW w:w="826" w:type="pct"/>
            <w:tcBorders>
              <w:bottom w:val="single" w:sz="8" w:space="0" w:color="auto"/>
              <w:right w:val="single" w:sz="8" w:space="0" w:color="auto"/>
            </w:tcBorders>
            <w:vAlign w:val="center"/>
          </w:tcPr>
          <w:p w14:paraId="78D2ADFA" w14:textId="77777777" w:rsidR="00717EE7" w:rsidRPr="009A0951" w:rsidRDefault="00717EE7" w:rsidP="00DE1518">
            <w:pPr>
              <w:jc w:val="center"/>
              <w:rPr>
                <w:rFonts w:ascii="Arial" w:eastAsia="Times New Roman" w:hAnsi="Arial" w:cs="Arial"/>
                <w:b/>
                <w:sz w:val="20"/>
                <w:szCs w:val="20"/>
              </w:rPr>
            </w:pPr>
          </w:p>
        </w:tc>
        <w:tc>
          <w:tcPr>
            <w:tcW w:w="667" w:type="pct"/>
            <w:tcBorders>
              <w:bottom w:val="single" w:sz="8" w:space="0" w:color="auto"/>
              <w:right w:val="single" w:sz="8" w:space="0" w:color="auto"/>
            </w:tcBorders>
            <w:vAlign w:val="center"/>
          </w:tcPr>
          <w:p w14:paraId="456942E9" w14:textId="77777777" w:rsidR="00717EE7" w:rsidRPr="009A0951" w:rsidRDefault="00717EE7" w:rsidP="00DE1518">
            <w:pPr>
              <w:jc w:val="center"/>
              <w:rPr>
                <w:rFonts w:ascii="Arial" w:eastAsia="Times New Roman" w:hAnsi="Arial" w:cs="Arial"/>
                <w:sz w:val="20"/>
                <w:szCs w:val="20"/>
              </w:rPr>
            </w:pPr>
            <w:r w:rsidRPr="009A0951">
              <w:rPr>
                <w:rFonts w:ascii="Arial" w:eastAsia="Times New Roman" w:hAnsi="Arial" w:cs="Arial"/>
                <w:sz w:val="20"/>
                <w:szCs w:val="20"/>
              </w:rPr>
              <w:t>235,27</w:t>
            </w:r>
          </w:p>
        </w:tc>
        <w:tc>
          <w:tcPr>
            <w:tcW w:w="378" w:type="pct"/>
            <w:tcBorders>
              <w:bottom w:val="single" w:sz="8" w:space="0" w:color="auto"/>
              <w:right w:val="single" w:sz="8" w:space="0" w:color="auto"/>
            </w:tcBorders>
            <w:vAlign w:val="center"/>
          </w:tcPr>
          <w:p w14:paraId="7238BE7B" w14:textId="77777777" w:rsidR="00717EE7" w:rsidRPr="009A0951" w:rsidRDefault="00717EE7" w:rsidP="00DE1518">
            <w:pPr>
              <w:jc w:val="center"/>
              <w:rPr>
                <w:rFonts w:ascii="Arial" w:eastAsia="Times New Roman" w:hAnsi="Arial" w:cs="Arial"/>
                <w:sz w:val="20"/>
                <w:szCs w:val="20"/>
              </w:rPr>
            </w:pPr>
            <w:r w:rsidRPr="009A0951">
              <w:rPr>
                <w:rFonts w:ascii="Arial" w:eastAsia="Times New Roman" w:hAnsi="Arial" w:cs="Arial"/>
                <w:sz w:val="20"/>
                <w:szCs w:val="20"/>
              </w:rPr>
              <w:t>235,27</w:t>
            </w:r>
          </w:p>
        </w:tc>
        <w:tc>
          <w:tcPr>
            <w:tcW w:w="687" w:type="pct"/>
            <w:tcBorders>
              <w:bottom w:val="single" w:sz="8" w:space="0" w:color="auto"/>
              <w:right w:val="single" w:sz="8" w:space="0" w:color="auto"/>
            </w:tcBorders>
            <w:vAlign w:val="center"/>
          </w:tcPr>
          <w:p w14:paraId="05F06CB9" w14:textId="77777777" w:rsidR="00717EE7" w:rsidRPr="009A0951" w:rsidRDefault="00717EE7" w:rsidP="00DE1518">
            <w:pPr>
              <w:jc w:val="center"/>
              <w:rPr>
                <w:rFonts w:ascii="Arial" w:eastAsia="Times New Roman" w:hAnsi="Arial" w:cs="Arial"/>
                <w:sz w:val="20"/>
                <w:szCs w:val="20"/>
              </w:rPr>
            </w:pPr>
            <w:r w:rsidRPr="009A0951">
              <w:rPr>
                <w:rFonts w:ascii="Arial" w:eastAsia="Times New Roman" w:hAnsi="Arial" w:cs="Arial"/>
                <w:sz w:val="20"/>
                <w:szCs w:val="20"/>
              </w:rPr>
              <w:t>235,27</w:t>
            </w:r>
          </w:p>
        </w:tc>
        <w:tc>
          <w:tcPr>
            <w:tcW w:w="567" w:type="pct"/>
            <w:tcBorders>
              <w:bottom w:val="single" w:sz="8" w:space="0" w:color="auto"/>
              <w:right w:val="single" w:sz="8" w:space="0" w:color="auto"/>
            </w:tcBorders>
            <w:vAlign w:val="center"/>
          </w:tcPr>
          <w:p w14:paraId="7387A861" w14:textId="77777777" w:rsidR="00717EE7" w:rsidRPr="009A0951" w:rsidRDefault="00717EE7" w:rsidP="00DE1518">
            <w:pPr>
              <w:jc w:val="center"/>
              <w:rPr>
                <w:rFonts w:ascii="Arial" w:eastAsia="Times New Roman" w:hAnsi="Arial" w:cs="Arial"/>
                <w:sz w:val="20"/>
                <w:szCs w:val="20"/>
              </w:rPr>
            </w:pPr>
            <w:r w:rsidRPr="009A0951">
              <w:rPr>
                <w:rFonts w:ascii="Arial" w:eastAsia="Times New Roman" w:hAnsi="Arial" w:cs="Arial"/>
                <w:sz w:val="20"/>
                <w:szCs w:val="20"/>
              </w:rPr>
              <w:t>272,9</w:t>
            </w:r>
          </w:p>
        </w:tc>
        <w:tc>
          <w:tcPr>
            <w:tcW w:w="786" w:type="pct"/>
            <w:tcBorders>
              <w:bottom w:val="single" w:sz="8" w:space="0" w:color="auto"/>
              <w:right w:val="single" w:sz="8" w:space="0" w:color="auto"/>
            </w:tcBorders>
            <w:vAlign w:val="center"/>
          </w:tcPr>
          <w:p w14:paraId="365393C4" w14:textId="77777777" w:rsidR="00717EE7" w:rsidRPr="009A0951" w:rsidRDefault="00717EE7" w:rsidP="00DE1518">
            <w:pPr>
              <w:jc w:val="center"/>
              <w:rPr>
                <w:rFonts w:ascii="Arial" w:eastAsia="Times New Roman" w:hAnsi="Arial" w:cs="Arial"/>
                <w:b/>
                <w:sz w:val="20"/>
                <w:szCs w:val="20"/>
              </w:rPr>
            </w:pPr>
          </w:p>
        </w:tc>
        <w:tc>
          <w:tcPr>
            <w:tcW w:w="15" w:type="pct"/>
            <w:vAlign w:val="bottom"/>
          </w:tcPr>
          <w:p w14:paraId="3F5889DD" w14:textId="77777777" w:rsidR="00717EE7" w:rsidRPr="009A0951" w:rsidRDefault="00717EE7" w:rsidP="00DE1518">
            <w:pPr>
              <w:rPr>
                <w:rFonts w:ascii="Arial" w:hAnsi="Arial" w:cs="Arial"/>
                <w:b/>
                <w:sz w:val="20"/>
                <w:szCs w:val="20"/>
              </w:rPr>
            </w:pPr>
          </w:p>
        </w:tc>
      </w:tr>
    </w:tbl>
    <w:p w14:paraId="1E5CE4E0" w14:textId="77777777" w:rsidR="004A1A78" w:rsidRPr="004A1A78" w:rsidRDefault="004A1A78" w:rsidP="004A1A78">
      <w:pPr>
        <w:ind w:firstLine="720"/>
        <w:rPr>
          <w:rFonts w:ascii="Arial" w:eastAsia="Times New Roman" w:hAnsi="Arial" w:cs="Arial"/>
          <w:spacing w:val="-5"/>
          <w:sz w:val="22"/>
        </w:rPr>
      </w:pPr>
      <w:r w:rsidRPr="004A1A78">
        <w:rPr>
          <w:rFonts w:ascii="Arial" w:eastAsia="Times New Roman" w:hAnsi="Arial" w:cs="Arial"/>
          <w:spacing w:val="-5"/>
          <w:sz w:val="22"/>
        </w:rPr>
        <w:t xml:space="preserve">Данные о фактическом расходе топлива на котельной ООО </w:t>
      </w:r>
      <w:r w:rsidR="001C32E1">
        <w:rPr>
          <w:rFonts w:ascii="Arial" w:eastAsia="Times New Roman" w:hAnsi="Arial" w:cs="Arial"/>
          <w:spacing w:val="-5"/>
          <w:sz w:val="22"/>
        </w:rPr>
        <w:t>«</w:t>
      </w:r>
      <w:r w:rsidRPr="004A1A78">
        <w:rPr>
          <w:rFonts w:ascii="Arial" w:eastAsia="Times New Roman" w:hAnsi="Arial" w:cs="Arial"/>
          <w:spacing w:val="-5"/>
          <w:sz w:val="22"/>
        </w:rPr>
        <w:t>М-300</w:t>
      </w:r>
      <w:r w:rsidR="001C32E1">
        <w:rPr>
          <w:rFonts w:ascii="Arial" w:eastAsia="Times New Roman" w:hAnsi="Arial" w:cs="Arial"/>
          <w:spacing w:val="-5"/>
          <w:sz w:val="22"/>
        </w:rPr>
        <w:t>»</w:t>
      </w:r>
      <w:r w:rsidRPr="004A1A78">
        <w:rPr>
          <w:rFonts w:ascii="Arial" w:eastAsia="Times New Roman" w:hAnsi="Arial" w:cs="Arial"/>
          <w:spacing w:val="-5"/>
          <w:sz w:val="22"/>
        </w:rPr>
        <w:t xml:space="preserve"> не представлены.</w:t>
      </w:r>
    </w:p>
    <w:p w14:paraId="6CC537CB" w14:textId="77777777" w:rsidR="00717EE7" w:rsidRPr="007C242E" w:rsidRDefault="00717EE7" w:rsidP="00563CB4">
      <w:pPr>
        <w:ind w:firstLine="720"/>
        <w:rPr>
          <w:rFonts w:ascii="Arial" w:eastAsia="Times New Roman" w:hAnsi="Arial" w:cs="Arial"/>
          <w:spacing w:val="-5"/>
          <w:sz w:val="22"/>
          <w:highlight w:val="green"/>
        </w:rPr>
      </w:pPr>
    </w:p>
    <w:p w14:paraId="64FA5F74" w14:textId="77777777" w:rsidR="005E7DB8" w:rsidRPr="004A1A78" w:rsidRDefault="005E7DB8" w:rsidP="00401F38">
      <w:pPr>
        <w:pStyle w:val="2"/>
        <w:numPr>
          <w:ilvl w:val="2"/>
          <w:numId w:val="22"/>
        </w:numPr>
      </w:pPr>
      <w:bookmarkStart w:id="237" w:name="_Toc135320998"/>
      <w:r w:rsidRPr="004A1A78">
        <w:t xml:space="preserve">Топливный баланс котельной ООО </w:t>
      </w:r>
      <w:r w:rsidR="001C32E1">
        <w:t>«</w:t>
      </w:r>
      <w:r w:rsidRPr="004A1A78">
        <w:t>ТВК</w:t>
      </w:r>
      <w:r w:rsidR="001C32E1">
        <w:t>»</w:t>
      </w:r>
      <w:bookmarkEnd w:id="237"/>
    </w:p>
    <w:p w14:paraId="742CD6F4" w14:textId="434617B7" w:rsidR="005E7DB8" w:rsidRPr="004A1A78" w:rsidRDefault="005E7DB8" w:rsidP="005E7DB8">
      <w:pPr>
        <w:ind w:firstLine="720"/>
        <w:rPr>
          <w:rFonts w:ascii="Arial" w:eastAsia="Times New Roman" w:hAnsi="Arial" w:cs="Arial"/>
          <w:spacing w:val="-5"/>
          <w:sz w:val="22"/>
        </w:rPr>
      </w:pPr>
      <w:r w:rsidRPr="004A1A78">
        <w:rPr>
          <w:rFonts w:ascii="Arial" w:eastAsia="Times New Roman" w:hAnsi="Arial" w:cs="Arial"/>
          <w:spacing w:val="-5"/>
          <w:sz w:val="22"/>
        </w:rPr>
        <w:t xml:space="preserve">Основным топливом </w:t>
      </w:r>
      <w:r w:rsidR="000228F7" w:rsidRPr="004A1A78">
        <w:rPr>
          <w:rFonts w:ascii="Arial" w:eastAsia="Times New Roman" w:hAnsi="Arial" w:cs="Arial"/>
          <w:spacing w:val="-5"/>
          <w:sz w:val="22"/>
        </w:rPr>
        <w:t>для котельной</w:t>
      </w:r>
      <w:r w:rsidRPr="004A1A78">
        <w:rPr>
          <w:rFonts w:ascii="Arial" w:eastAsia="Times New Roman" w:hAnsi="Arial" w:cs="Arial"/>
          <w:spacing w:val="-5"/>
          <w:sz w:val="22"/>
        </w:rPr>
        <w:t xml:space="preserve"> </w:t>
      </w:r>
      <w:r w:rsidR="00B36E5F" w:rsidRPr="004A1A78">
        <w:rPr>
          <w:rFonts w:ascii="Arial" w:eastAsia="Times New Roman" w:hAnsi="Arial" w:cs="Arial"/>
          <w:spacing w:val="-5"/>
          <w:sz w:val="22"/>
        </w:rPr>
        <w:t>ООО</w:t>
      </w:r>
      <w:r w:rsidRPr="004A1A78">
        <w:rPr>
          <w:rFonts w:ascii="Arial" w:eastAsia="Times New Roman" w:hAnsi="Arial" w:cs="Arial"/>
          <w:spacing w:val="-5"/>
          <w:sz w:val="22"/>
        </w:rPr>
        <w:t xml:space="preserve"> </w:t>
      </w:r>
      <w:r w:rsidR="001C32E1">
        <w:rPr>
          <w:rFonts w:ascii="Arial" w:eastAsia="Times New Roman" w:hAnsi="Arial" w:cs="Arial"/>
          <w:spacing w:val="-5"/>
          <w:sz w:val="22"/>
        </w:rPr>
        <w:t>«</w:t>
      </w:r>
      <w:r w:rsidR="009454C0" w:rsidRPr="004A1A78">
        <w:rPr>
          <w:rFonts w:ascii="Arial" w:eastAsia="Times New Roman" w:hAnsi="Arial" w:cs="Arial"/>
          <w:spacing w:val="-5"/>
          <w:sz w:val="22"/>
        </w:rPr>
        <w:t>ТВК</w:t>
      </w:r>
      <w:r w:rsidR="001C32E1">
        <w:rPr>
          <w:rFonts w:ascii="Arial" w:eastAsia="Times New Roman" w:hAnsi="Arial" w:cs="Arial"/>
          <w:spacing w:val="-5"/>
          <w:sz w:val="22"/>
        </w:rPr>
        <w:t>»</w:t>
      </w:r>
      <w:r w:rsidRPr="004A1A78">
        <w:rPr>
          <w:rFonts w:ascii="Arial" w:eastAsia="Times New Roman" w:hAnsi="Arial" w:cs="Arial"/>
          <w:spacing w:val="-5"/>
          <w:sz w:val="22"/>
        </w:rPr>
        <w:t xml:space="preserve"> является природный газ.</w:t>
      </w:r>
      <w:r w:rsidR="009A0951" w:rsidRPr="004A1A78">
        <w:rPr>
          <w:rFonts w:ascii="Arial" w:eastAsia="Times New Roman" w:hAnsi="Arial" w:cs="Arial"/>
          <w:spacing w:val="-5"/>
          <w:sz w:val="22"/>
        </w:rPr>
        <w:t xml:space="preserve"> </w:t>
      </w:r>
      <w:r w:rsidRPr="004A1A78">
        <w:rPr>
          <w:rFonts w:ascii="Arial" w:eastAsia="Times New Roman" w:hAnsi="Arial" w:cs="Arial"/>
          <w:spacing w:val="-5"/>
          <w:sz w:val="22"/>
        </w:rPr>
        <w:t xml:space="preserve"> Годовой расход топлива представлен </w:t>
      </w:r>
      <w:r w:rsidR="00702A6A" w:rsidRPr="004A1A78">
        <w:rPr>
          <w:rFonts w:ascii="Arial" w:eastAsia="Times New Roman" w:hAnsi="Arial" w:cs="Arial"/>
          <w:spacing w:val="-5"/>
          <w:sz w:val="22"/>
        </w:rPr>
        <w:t>ниже (</w:t>
      </w:r>
      <w:r>
        <w:fldChar w:fldCharType="begin"/>
      </w:r>
      <w:r>
        <w:instrText xml:space="preserve"> REF _Ref86615802 \h  \* MERGEFORMAT </w:instrText>
      </w:r>
      <w:r>
        <w:fldChar w:fldCharType="separate"/>
      </w:r>
      <w:r w:rsidR="005D1C71" w:rsidRPr="005D1C71">
        <w:rPr>
          <w:rFonts w:ascii="Arial" w:eastAsia="Times New Roman" w:hAnsi="Arial" w:cs="Arial"/>
          <w:spacing w:val="-5"/>
          <w:sz w:val="22"/>
        </w:rPr>
        <w:t>Таблица 8.36</w:t>
      </w:r>
      <w:r>
        <w:fldChar w:fldCharType="end"/>
      </w:r>
      <w:r w:rsidR="00702A6A" w:rsidRPr="004A1A78">
        <w:rPr>
          <w:rFonts w:ascii="Arial" w:eastAsia="Times New Roman" w:hAnsi="Arial" w:cs="Arial"/>
          <w:spacing w:val="-5"/>
          <w:sz w:val="22"/>
        </w:rPr>
        <w:t>).</w:t>
      </w:r>
    </w:p>
    <w:p w14:paraId="773F4B78" w14:textId="44556CD0" w:rsidR="005E7DB8" w:rsidRPr="004A1A78" w:rsidRDefault="00702A6A" w:rsidP="008973E4">
      <w:pPr>
        <w:pStyle w:val="a5"/>
      </w:pPr>
      <w:bookmarkStart w:id="238" w:name="_Ref86615802"/>
      <w:r w:rsidRPr="004A1A78">
        <w:t xml:space="preserve">Таблица </w:t>
      </w:r>
      <w:r w:rsidR="006970CF" w:rsidRPr="004A1A78">
        <w:fldChar w:fldCharType="begin"/>
      </w:r>
      <w:r w:rsidR="00190EBC" w:rsidRPr="004A1A78">
        <w:instrText xml:space="preserve"> STYLEREF 1 \s </w:instrText>
      </w:r>
      <w:r w:rsidR="006970CF" w:rsidRPr="004A1A78">
        <w:fldChar w:fldCharType="separate"/>
      </w:r>
      <w:r w:rsidR="005D1C71">
        <w:rPr>
          <w:noProof/>
        </w:rPr>
        <w:t>8</w:t>
      </w:r>
      <w:r w:rsidR="006970CF" w:rsidRPr="004A1A78">
        <w:rPr>
          <w:noProof/>
        </w:rPr>
        <w:fldChar w:fldCharType="end"/>
      </w:r>
      <w:r w:rsidR="000F654C" w:rsidRPr="004A1A78">
        <w:t>.</w:t>
      </w:r>
      <w:r w:rsidR="006970CF" w:rsidRPr="004A1A78">
        <w:fldChar w:fldCharType="begin"/>
      </w:r>
      <w:r w:rsidR="00190EBC" w:rsidRPr="004A1A78">
        <w:instrText xml:space="preserve"> SEQ Таблица \* ARABIC \s 1 </w:instrText>
      </w:r>
      <w:r w:rsidR="006970CF" w:rsidRPr="004A1A78">
        <w:fldChar w:fldCharType="separate"/>
      </w:r>
      <w:r w:rsidR="005D1C71">
        <w:rPr>
          <w:noProof/>
        </w:rPr>
        <w:t>36</w:t>
      </w:r>
      <w:r w:rsidR="006970CF" w:rsidRPr="004A1A78">
        <w:rPr>
          <w:noProof/>
        </w:rPr>
        <w:fldChar w:fldCharType="end"/>
      </w:r>
      <w:bookmarkEnd w:id="238"/>
      <w:r w:rsidRPr="004A1A78">
        <w:t xml:space="preserve">. </w:t>
      </w:r>
      <w:r w:rsidR="005E7DB8" w:rsidRPr="004A1A78">
        <w:rPr>
          <w:rFonts w:eastAsia="Times New Roman"/>
        </w:rPr>
        <w:t>Топливный баланс котельн</w:t>
      </w:r>
      <w:r w:rsidR="009454C0" w:rsidRPr="004A1A78">
        <w:rPr>
          <w:rFonts w:eastAsia="Times New Roman"/>
        </w:rPr>
        <w:t>ой ООО</w:t>
      </w:r>
      <w:r w:rsidR="005E7DB8" w:rsidRPr="004A1A78">
        <w:rPr>
          <w:rFonts w:eastAsia="Times New Roman"/>
        </w:rPr>
        <w:t xml:space="preserve"> </w:t>
      </w:r>
      <w:r w:rsidR="001C32E1">
        <w:rPr>
          <w:rFonts w:eastAsia="Times New Roman"/>
        </w:rPr>
        <w:t>«</w:t>
      </w:r>
      <w:r w:rsidR="009454C0" w:rsidRPr="004A1A78">
        <w:rPr>
          <w:rFonts w:eastAsia="Times New Roman"/>
        </w:rPr>
        <w:t>ТВК</w:t>
      </w:r>
      <w:r w:rsidR="001C32E1">
        <w:rPr>
          <w:rFonts w:eastAsia="Times New Roman"/>
        </w:rPr>
        <w:t>»</w:t>
      </w:r>
    </w:p>
    <w:p w14:paraId="523F2C1C" w14:textId="77777777" w:rsidR="005E7DB8" w:rsidRPr="004A1A78" w:rsidRDefault="005E7DB8" w:rsidP="00563CB4">
      <w:pPr>
        <w:ind w:firstLine="720"/>
        <w:rPr>
          <w:rFonts w:ascii="Arial" w:eastAsia="Times New Roman" w:hAnsi="Arial" w:cs="Arial"/>
          <w:spacing w:val="-5"/>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63"/>
        <w:gridCol w:w="767"/>
        <w:gridCol w:w="1570"/>
        <w:gridCol w:w="1264"/>
        <w:gridCol w:w="873"/>
        <w:gridCol w:w="1324"/>
        <w:gridCol w:w="1204"/>
        <w:gridCol w:w="1471"/>
      </w:tblGrid>
      <w:tr w:rsidR="009A0951" w:rsidRPr="004A1A78" w14:paraId="03849CF0" w14:textId="77777777" w:rsidTr="0092076E">
        <w:trPr>
          <w:trHeight w:val="233"/>
        </w:trPr>
        <w:tc>
          <w:tcPr>
            <w:tcW w:w="657" w:type="pct"/>
            <w:vMerge w:val="restart"/>
            <w:vAlign w:val="center"/>
          </w:tcPr>
          <w:p w14:paraId="5C8C0F34"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Баланс</w:t>
            </w:r>
          </w:p>
          <w:p w14:paraId="0430205A"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топлива за</w:t>
            </w:r>
          </w:p>
          <w:p w14:paraId="4555C3BC"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год</w:t>
            </w:r>
          </w:p>
        </w:tc>
        <w:tc>
          <w:tcPr>
            <w:tcW w:w="402" w:type="pct"/>
            <w:vMerge w:val="restart"/>
            <w:vAlign w:val="center"/>
          </w:tcPr>
          <w:p w14:paraId="0642CF21"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Ед.</w:t>
            </w:r>
          </w:p>
          <w:p w14:paraId="4C10D192"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изм.</w:t>
            </w:r>
          </w:p>
        </w:tc>
        <w:tc>
          <w:tcPr>
            <w:tcW w:w="814" w:type="pct"/>
            <w:vMerge w:val="restart"/>
            <w:vAlign w:val="center"/>
          </w:tcPr>
          <w:p w14:paraId="3C44AACD"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Остаток топлива</w:t>
            </w:r>
          </w:p>
          <w:p w14:paraId="31594F5E"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на начало года</w:t>
            </w:r>
          </w:p>
        </w:tc>
        <w:tc>
          <w:tcPr>
            <w:tcW w:w="657" w:type="pct"/>
            <w:vMerge w:val="restart"/>
            <w:vAlign w:val="center"/>
          </w:tcPr>
          <w:p w14:paraId="4A469B45"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Приход</w:t>
            </w:r>
          </w:p>
          <w:p w14:paraId="11BF82E8"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топлива за</w:t>
            </w:r>
          </w:p>
          <w:p w14:paraId="7B0DB3C7"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год</w:t>
            </w:r>
          </w:p>
        </w:tc>
        <w:tc>
          <w:tcPr>
            <w:tcW w:w="1707" w:type="pct"/>
            <w:gridSpan w:val="3"/>
            <w:vAlign w:val="center"/>
          </w:tcPr>
          <w:p w14:paraId="57B6CDA8"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Израсходовано топлива за год</w:t>
            </w:r>
          </w:p>
        </w:tc>
        <w:tc>
          <w:tcPr>
            <w:tcW w:w="764" w:type="pct"/>
            <w:vMerge w:val="restart"/>
            <w:vAlign w:val="center"/>
          </w:tcPr>
          <w:p w14:paraId="1AFC8352"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Остаток топли</w:t>
            </w:r>
          </w:p>
          <w:p w14:paraId="644699BC"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ва к концу года</w:t>
            </w:r>
          </w:p>
        </w:tc>
      </w:tr>
      <w:tr w:rsidR="009A0951" w:rsidRPr="004A1A78" w14:paraId="7C366895" w14:textId="77777777" w:rsidTr="0092076E">
        <w:trPr>
          <w:trHeight w:val="230"/>
        </w:trPr>
        <w:tc>
          <w:tcPr>
            <w:tcW w:w="657" w:type="pct"/>
            <w:vMerge/>
            <w:vAlign w:val="center"/>
          </w:tcPr>
          <w:p w14:paraId="11855C49" w14:textId="77777777" w:rsidR="009A0951" w:rsidRPr="004A1A78" w:rsidRDefault="009A0951" w:rsidP="009A0951">
            <w:pPr>
              <w:spacing w:after="0" w:line="240" w:lineRule="auto"/>
              <w:jc w:val="center"/>
              <w:rPr>
                <w:rFonts w:ascii="Arial" w:eastAsia="Times New Roman" w:hAnsi="Arial" w:cs="Arial"/>
                <w:sz w:val="20"/>
                <w:szCs w:val="20"/>
              </w:rPr>
            </w:pPr>
          </w:p>
        </w:tc>
        <w:tc>
          <w:tcPr>
            <w:tcW w:w="402" w:type="pct"/>
            <w:vMerge/>
            <w:vAlign w:val="center"/>
          </w:tcPr>
          <w:p w14:paraId="44321FBB" w14:textId="77777777" w:rsidR="009A0951" w:rsidRPr="004A1A78" w:rsidRDefault="009A0951" w:rsidP="009A0951">
            <w:pPr>
              <w:spacing w:after="0" w:line="240" w:lineRule="auto"/>
              <w:jc w:val="center"/>
              <w:rPr>
                <w:rFonts w:ascii="Arial" w:eastAsia="Times New Roman" w:hAnsi="Arial" w:cs="Arial"/>
                <w:sz w:val="20"/>
                <w:szCs w:val="20"/>
              </w:rPr>
            </w:pPr>
          </w:p>
        </w:tc>
        <w:tc>
          <w:tcPr>
            <w:tcW w:w="814" w:type="pct"/>
            <w:vMerge/>
            <w:vAlign w:val="center"/>
          </w:tcPr>
          <w:p w14:paraId="51F82026" w14:textId="77777777" w:rsidR="009A0951" w:rsidRPr="004A1A78" w:rsidRDefault="009A0951" w:rsidP="009A0951">
            <w:pPr>
              <w:spacing w:after="0" w:line="240" w:lineRule="auto"/>
              <w:jc w:val="center"/>
              <w:rPr>
                <w:rFonts w:ascii="Arial" w:eastAsia="Times New Roman" w:hAnsi="Arial" w:cs="Arial"/>
                <w:sz w:val="20"/>
                <w:szCs w:val="20"/>
              </w:rPr>
            </w:pPr>
          </w:p>
        </w:tc>
        <w:tc>
          <w:tcPr>
            <w:tcW w:w="657" w:type="pct"/>
            <w:vMerge/>
            <w:vAlign w:val="center"/>
          </w:tcPr>
          <w:p w14:paraId="36F63C21" w14:textId="77777777" w:rsidR="009A0951" w:rsidRPr="004A1A78" w:rsidRDefault="009A0951" w:rsidP="009A0951">
            <w:pPr>
              <w:spacing w:after="0" w:line="240" w:lineRule="auto"/>
              <w:jc w:val="center"/>
              <w:rPr>
                <w:rFonts w:ascii="Arial" w:eastAsia="Times New Roman" w:hAnsi="Arial" w:cs="Arial"/>
                <w:sz w:val="20"/>
                <w:szCs w:val="20"/>
              </w:rPr>
            </w:pPr>
          </w:p>
        </w:tc>
        <w:tc>
          <w:tcPr>
            <w:tcW w:w="456" w:type="pct"/>
            <w:vMerge w:val="restart"/>
            <w:vAlign w:val="center"/>
          </w:tcPr>
          <w:p w14:paraId="1F6D8E2A"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всего</w:t>
            </w:r>
          </w:p>
        </w:tc>
        <w:tc>
          <w:tcPr>
            <w:tcW w:w="1250" w:type="pct"/>
            <w:gridSpan w:val="2"/>
            <w:vMerge w:val="restart"/>
            <w:vAlign w:val="center"/>
          </w:tcPr>
          <w:p w14:paraId="48F3A25F"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на отпуск тепл. эн, в т. ч.</w:t>
            </w:r>
          </w:p>
        </w:tc>
        <w:tc>
          <w:tcPr>
            <w:tcW w:w="764" w:type="pct"/>
            <w:vMerge/>
            <w:vAlign w:val="center"/>
          </w:tcPr>
          <w:p w14:paraId="45A8EA6E" w14:textId="77777777" w:rsidR="009A0951" w:rsidRPr="004A1A78" w:rsidRDefault="009A0951" w:rsidP="009A0951">
            <w:pPr>
              <w:spacing w:after="0" w:line="240" w:lineRule="auto"/>
              <w:jc w:val="center"/>
              <w:rPr>
                <w:rFonts w:ascii="Arial" w:eastAsia="Times New Roman" w:hAnsi="Arial" w:cs="Arial"/>
                <w:sz w:val="20"/>
                <w:szCs w:val="20"/>
              </w:rPr>
            </w:pPr>
          </w:p>
        </w:tc>
      </w:tr>
      <w:tr w:rsidR="009A0951" w:rsidRPr="004A1A78" w14:paraId="1446361D" w14:textId="77777777" w:rsidTr="0092076E">
        <w:trPr>
          <w:trHeight w:val="230"/>
        </w:trPr>
        <w:tc>
          <w:tcPr>
            <w:tcW w:w="657" w:type="pct"/>
            <w:vMerge/>
            <w:vAlign w:val="center"/>
          </w:tcPr>
          <w:p w14:paraId="4E57082D" w14:textId="77777777" w:rsidR="009A0951" w:rsidRPr="004A1A78" w:rsidRDefault="009A0951" w:rsidP="009A0951">
            <w:pPr>
              <w:spacing w:after="0" w:line="240" w:lineRule="auto"/>
              <w:jc w:val="center"/>
              <w:rPr>
                <w:rFonts w:ascii="Arial" w:eastAsia="Times New Roman" w:hAnsi="Arial" w:cs="Arial"/>
                <w:sz w:val="20"/>
                <w:szCs w:val="20"/>
              </w:rPr>
            </w:pPr>
          </w:p>
        </w:tc>
        <w:tc>
          <w:tcPr>
            <w:tcW w:w="402" w:type="pct"/>
            <w:vMerge/>
            <w:vAlign w:val="center"/>
          </w:tcPr>
          <w:p w14:paraId="7BE17D7C" w14:textId="77777777" w:rsidR="009A0951" w:rsidRPr="004A1A78" w:rsidRDefault="009A0951" w:rsidP="009A0951">
            <w:pPr>
              <w:spacing w:after="0" w:line="240" w:lineRule="auto"/>
              <w:jc w:val="center"/>
              <w:rPr>
                <w:rFonts w:ascii="Arial" w:eastAsia="Times New Roman" w:hAnsi="Arial" w:cs="Arial"/>
                <w:sz w:val="20"/>
                <w:szCs w:val="20"/>
              </w:rPr>
            </w:pPr>
          </w:p>
        </w:tc>
        <w:tc>
          <w:tcPr>
            <w:tcW w:w="814" w:type="pct"/>
            <w:vMerge/>
            <w:vAlign w:val="center"/>
          </w:tcPr>
          <w:p w14:paraId="149807C5" w14:textId="77777777" w:rsidR="009A0951" w:rsidRPr="004A1A78" w:rsidRDefault="009A0951" w:rsidP="009A0951">
            <w:pPr>
              <w:spacing w:after="0" w:line="240" w:lineRule="auto"/>
              <w:jc w:val="center"/>
              <w:rPr>
                <w:rFonts w:ascii="Arial" w:eastAsia="Times New Roman" w:hAnsi="Arial" w:cs="Arial"/>
                <w:sz w:val="20"/>
                <w:szCs w:val="20"/>
              </w:rPr>
            </w:pPr>
          </w:p>
        </w:tc>
        <w:tc>
          <w:tcPr>
            <w:tcW w:w="657" w:type="pct"/>
            <w:vMerge/>
            <w:vAlign w:val="center"/>
          </w:tcPr>
          <w:p w14:paraId="276EBEA6" w14:textId="77777777" w:rsidR="009A0951" w:rsidRPr="004A1A78" w:rsidRDefault="009A0951" w:rsidP="009A0951">
            <w:pPr>
              <w:spacing w:after="0" w:line="240" w:lineRule="auto"/>
              <w:jc w:val="center"/>
              <w:rPr>
                <w:rFonts w:ascii="Arial" w:eastAsia="Times New Roman" w:hAnsi="Arial" w:cs="Arial"/>
                <w:sz w:val="20"/>
                <w:szCs w:val="20"/>
              </w:rPr>
            </w:pPr>
          </w:p>
        </w:tc>
        <w:tc>
          <w:tcPr>
            <w:tcW w:w="456" w:type="pct"/>
            <w:vMerge/>
            <w:vAlign w:val="center"/>
          </w:tcPr>
          <w:p w14:paraId="5E94B4FA"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p>
        </w:tc>
        <w:tc>
          <w:tcPr>
            <w:tcW w:w="1250" w:type="pct"/>
            <w:gridSpan w:val="2"/>
            <w:vMerge/>
            <w:vAlign w:val="center"/>
          </w:tcPr>
          <w:p w14:paraId="09EFD063"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p>
        </w:tc>
        <w:tc>
          <w:tcPr>
            <w:tcW w:w="764" w:type="pct"/>
            <w:vMerge/>
            <w:vAlign w:val="center"/>
          </w:tcPr>
          <w:p w14:paraId="501A1937" w14:textId="77777777" w:rsidR="009A0951" w:rsidRPr="004A1A78" w:rsidRDefault="009A0951" w:rsidP="009A0951">
            <w:pPr>
              <w:spacing w:after="0" w:line="240" w:lineRule="auto"/>
              <w:jc w:val="center"/>
              <w:rPr>
                <w:rFonts w:ascii="Arial" w:eastAsia="Times New Roman" w:hAnsi="Arial" w:cs="Arial"/>
                <w:sz w:val="20"/>
                <w:szCs w:val="20"/>
              </w:rPr>
            </w:pPr>
          </w:p>
        </w:tc>
      </w:tr>
      <w:tr w:rsidR="009A0951" w:rsidRPr="004A1A78" w14:paraId="709CC989" w14:textId="77777777" w:rsidTr="0092076E">
        <w:trPr>
          <w:trHeight w:val="230"/>
        </w:trPr>
        <w:tc>
          <w:tcPr>
            <w:tcW w:w="657" w:type="pct"/>
            <w:vMerge/>
            <w:vAlign w:val="center"/>
          </w:tcPr>
          <w:p w14:paraId="6496B5EC" w14:textId="77777777" w:rsidR="009A0951" w:rsidRPr="004A1A78" w:rsidRDefault="009A0951" w:rsidP="009A0951">
            <w:pPr>
              <w:spacing w:after="0" w:line="240" w:lineRule="auto"/>
              <w:jc w:val="center"/>
              <w:rPr>
                <w:rFonts w:ascii="Arial" w:eastAsia="Times New Roman" w:hAnsi="Arial" w:cs="Arial"/>
                <w:sz w:val="20"/>
                <w:szCs w:val="20"/>
              </w:rPr>
            </w:pPr>
          </w:p>
        </w:tc>
        <w:tc>
          <w:tcPr>
            <w:tcW w:w="402" w:type="pct"/>
            <w:vMerge/>
            <w:vAlign w:val="center"/>
          </w:tcPr>
          <w:p w14:paraId="04CE1234" w14:textId="77777777" w:rsidR="009A0951" w:rsidRPr="004A1A78" w:rsidRDefault="009A0951" w:rsidP="009A0951">
            <w:pPr>
              <w:spacing w:after="0" w:line="240" w:lineRule="auto"/>
              <w:jc w:val="center"/>
              <w:rPr>
                <w:rFonts w:ascii="Arial" w:eastAsia="Times New Roman" w:hAnsi="Arial" w:cs="Arial"/>
                <w:sz w:val="20"/>
                <w:szCs w:val="20"/>
              </w:rPr>
            </w:pPr>
          </w:p>
        </w:tc>
        <w:tc>
          <w:tcPr>
            <w:tcW w:w="814" w:type="pct"/>
            <w:vMerge/>
            <w:vAlign w:val="center"/>
          </w:tcPr>
          <w:p w14:paraId="709D04D8" w14:textId="77777777" w:rsidR="009A0951" w:rsidRPr="004A1A78" w:rsidRDefault="009A0951" w:rsidP="009A0951">
            <w:pPr>
              <w:spacing w:after="0" w:line="240" w:lineRule="auto"/>
              <w:jc w:val="center"/>
              <w:rPr>
                <w:rFonts w:ascii="Arial" w:eastAsia="Times New Roman" w:hAnsi="Arial" w:cs="Arial"/>
                <w:sz w:val="20"/>
                <w:szCs w:val="20"/>
              </w:rPr>
            </w:pPr>
          </w:p>
        </w:tc>
        <w:tc>
          <w:tcPr>
            <w:tcW w:w="657" w:type="pct"/>
            <w:vMerge/>
            <w:vAlign w:val="center"/>
          </w:tcPr>
          <w:p w14:paraId="52CFB5E6" w14:textId="77777777" w:rsidR="009A0951" w:rsidRPr="004A1A78" w:rsidRDefault="009A0951" w:rsidP="009A0951">
            <w:pPr>
              <w:spacing w:after="0" w:line="240" w:lineRule="auto"/>
              <w:jc w:val="center"/>
              <w:rPr>
                <w:rFonts w:ascii="Arial" w:eastAsia="Times New Roman" w:hAnsi="Arial" w:cs="Arial"/>
                <w:sz w:val="20"/>
                <w:szCs w:val="20"/>
              </w:rPr>
            </w:pPr>
          </w:p>
        </w:tc>
        <w:tc>
          <w:tcPr>
            <w:tcW w:w="456" w:type="pct"/>
            <w:vMerge/>
            <w:vAlign w:val="center"/>
          </w:tcPr>
          <w:p w14:paraId="058213E5"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p>
        </w:tc>
        <w:tc>
          <w:tcPr>
            <w:tcW w:w="625" w:type="pct"/>
            <w:vMerge w:val="restart"/>
            <w:vAlign w:val="center"/>
          </w:tcPr>
          <w:p w14:paraId="6A41FBC6"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натурального</w:t>
            </w:r>
          </w:p>
        </w:tc>
        <w:tc>
          <w:tcPr>
            <w:tcW w:w="625" w:type="pct"/>
            <w:vMerge w:val="restart"/>
            <w:vAlign w:val="center"/>
          </w:tcPr>
          <w:p w14:paraId="0064D4FE" w14:textId="77777777" w:rsidR="009A0951" w:rsidRPr="004A1A78" w:rsidRDefault="009A0951" w:rsidP="009A0951">
            <w:pPr>
              <w:pStyle w:val="af1"/>
              <w:keepNext w:val="0"/>
              <w:widowControl w:val="0"/>
              <w:spacing w:before="0" w:after="0" w:line="240" w:lineRule="auto"/>
              <w:ind w:left="0" w:firstLine="0"/>
              <w:jc w:val="center"/>
              <w:rPr>
                <w:b/>
                <w:bCs/>
                <w:sz w:val="20"/>
                <w:szCs w:val="20"/>
              </w:rPr>
            </w:pPr>
            <w:r w:rsidRPr="004A1A78">
              <w:rPr>
                <w:b/>
                <w:bCs/>
                <w:sz w:val="20"/>
                <w:szCs w:val="20"/>
              </w:rPr>
              <w:t>условного</w:t>
            </w:r>
          </w:p>
        </w:tc>
        <w:tc>
          <w:tcPr>
            <w:tcW w:w="764" w:type="pct"/>
            <w:vMerge/>
            <w:vAlign w:val="center"/>
          </w:tcPr>
          <w:p w14:paraId="374BC3A1" w14:textId="77777777" w:rsidR="009A0951" w:rsidRPr="004A1A78" w:rsidRDefault="009A0951" w:rsidP="009A0951">
            <w:pPr>
              <w:spacing w:after="0" w:line="240" w:lineRule="auto"/>
              <w:jc w:val="center"/>
              <w:rPr>
                <w:rFonts w:ascii="Arial" w:eastAsia="Times New Roman" w:hAnsi="Arial" w:cs="Arial"/>
                <w:sz w:val="20"/>
                <w:szCs w:val="20"/>
              </w:rPr>
            </w:pPr>
          </w:p>
        </w:tc>
      </w:tr>
      <w:tr w:rsidR="009A0951" w:rsidRPr="004A1A78" w14:paraId="07B92956" w14:textId="77777777" w:rsidTr="0092076E">
        <w:trPr>
          <w:trHeight w:val="230"/>
        </w:trPr>
        <w:tc>
          <w:tcPr>
            <w:tcW w:w="657" w:type="pct"/>
            <w:vMerge/>
            <w:vAlign w:val="center"/>
          </w:tcPr>
          <w:p w14:paraId="49EC7106" w14:textId="77777777" w:rsidR="009A0951" w:rsidRPr="004A1A78" w:rsidRDefault="009A0951" w:rsidP="009A0951">
            <w:pPr>
              <w:spacing w:after="0" w:line="240" w:lineRule="auto"/>
              <w:jc w:val="center"/>
              <w:rPr>
                <w:rFonts w:ascii="Arial" w:eastAsia="Times New Roman" w:hAnsi="Arial" w:cs="Arial"/>
                <w:sz w:val="20"/>
                <w:szCs w:val="20"/>
              </w:rPr>
            </w:pPr>
          </w:p>
        </w:tc>
        <w:tc>
          <w:tcPr>
            <w:tcW w:w="402" w:type="pct"/>
            <w:vMerge/>
            <w:vAlign w:val="center"/>
          </w:tcPr>
          <w:p w14:paraId="0EB8CE85" w14:textId="77777777" w:rsidR="009A0951" w:rsidRPr="004A1A78" w:rsidRDefault="009A0951" w:rsidP="009A0951">
            <w:pPr>
              <w:spacing w:after="0" w:line="240" w:lineRule="auto"/>
              <w:jc w:val="center"/>
              <w:rPr>
                <w:rFonts w:ascii="Arial" w:eastAsia="Times New Roman" w:hAnsi="Arial" w:cs="Arial"/>
                <w:sz w:val="20"/>
                <w:szCs w:val="20"/>
              </w:rPr>
            </w:pPr>
          </w:p>
        </w:tc>
        <w:tc>
          <w:tcPr>
            <w:tcW w:w="814" w:type="pct"/>
            <w:vMerge/>
            <w:vAlign w:val="center"/>
          </w:tcPr>
          <w:p w14:paraId="62D787E6" w14:textId="77777777" w:rsidR="009A0951" w:rsidRPr="004A1A78" w:rsidRDefault="009A0951" w:rsidP="009A0951">
            <w:pPr>
              <w:spacing w:after="0" w:line="240" w:lineRule="auto"/>
              <w:jc w:val="center"/>
              <w:rPr>
                <w:rFonts w:ascii="Arial" w:eastAsia="Times New Roman" w:hAnsi="Arial" w:cs="Arial"/>
                <w:sz w:val="20"/>
                <w:szCs w:val="20"/>
              </w:rPr>
            </w:pPr>
          </w:p>
        </w:tc>
        <w:tc>
          <w:tcPr>
            <w:tcW w:w="657" w:type="pct"/>
            <w:vMerge/>
            <w:vAlign w:val="center"/>
          </w:tcPr>
          <w:p w14:paraId="01857C9E" w14:textId="77777777" w:rsidR="009A0951" w:rsidRPr="004A1A78" w:rsidRDefault="009A0951" w:rsidP="009A0951">
            <w:pPr>
              <w:spacing w:after="0" w:line="240" w:lineRule="auto"/>
              <w:jc w:val="center"/>
              <w:rPr>
                <w:rFonts w:ascii="Arial" w:eastAsia="Times New Roman" w:hAnsi="Arial" w:cs="Arial"/>
                <w:sz w:val="20"/>
                <w:szCs w:val="20"/>
              </w:rPr>
            </w:pPr>
          </w:p>
        </w:tc>
        <w:tc>
          <w:tcPr>
            <w:tcW w:w="456" w:type="pct"/>
            <w:vMerge/>
            <w:vAlign w:val="center"/>
          </w:tcPr>
          <w:p w14:paraId="790A68C0" w14:textId="77777777" w:rsidR="009A0951" w:rsidRPr="004A1A78" w:rsidRDefault="009A0951" w:rsidP="009A0951">
            <w:pPr>
              <w:spacing w:after="0" w:line="240" w:lineRule="auto"/>
              <w:jc w:val="center"/>
              <w:rPr>
                <w:rFonts w:ascii="Arial" w:eastAsia="Times New Roman" w:hAnsi="Arial" w:cs="Arial"/>
                <w:sz w:val="20"/>
                <w:szCs w:val="20"/>
              </w:rPr>
            </w:pPr>
          </w:p>
        </w:tc>
        <w:tc>
          <w:tcPr>
            <w:tcW w:w="625" w:type="pct"/>
            <w:vMerge/>
            <w:vAlign w:val="center"/>
          </w:tcPr>
          <w:p w14:paraId="1F61862A" w14:textId="77777777" w:rsidR="009A0951" w:rsidRPr="004A1A78" w:rsidRDefault="009A0951" w:rsidP="009A0951">
            <w:pPr>
              <w:spacing w:after="0" w:line="240" w:lineRule="auto"/>
              <w:jc w:val="center"/>
              <w:rPr>
                <w:rFonts w:ascii="Arial" w:eastAsia="Times New Roman" w:hAnsi="Arial" w:cs="Arial"/>
                <w:sz w:val="20"/>
                <w:szCs w:val="20"/>
              </w:rPr>
            </w:pPr>
          </w:p>
        </w:tc>
        <w:tc>
          <w:tcPr>
            <w:tcW w:w="625" w:type="pct"/>
            <w:vMerge/>
            <w:vAlign w:val="center"/>
          </w:tcPr>
          <w:p w14:paraId="7B64B45F" w14:textId="77777777" w:rsidR="009A0951" w:rsidRPr="004A1A78" w:rsidRDefault="009A0951" w:rsidP="009A0951">
            <w:pPr>
              <w:spacing w:after="0" w:line="240" w:lineRule="auto"/>
              <w:jc w:val="center"/>
              <w:rPr>
                <w:rFonts w:ascii="Arial" w:eastAsia="Times New Roman" w:hAnsi="Arial" w:cs="Arial"/>
                <w:sz w:val="20"/>
                <w:szCs w:val="20"/>
              </w:rPr>
            </w:pPr>
          </w:p>
        </w:tc>
        <w:tc>
          <w:tcPr>
            <w:tcW w:w="764" w:type="pct"/>
            <w:vMerge/>
            <w:vAlign w:val="center"/>
          </w:tcPr>
          <w:p w14:paraId="6168ACC7" w14:textId="77777777" w:rsidR="009A0951" w:rsidRPr="004A1A78" w:rsidRDefault="009A0951" w:rsidP="009A0951">
            <w:pPr>
              <w:spacing w:after="0" w:line="240" w:lineRule="auto"/>
              <w:jc w:val="center"/>
              <w:rPr>
                <w:rFonts w:ascii="Arial" w:eastAsia="Times New Roman" w:hAnsi="Arial" w:cs="Arial"/>
                <w:sz w:val="20"/>
                <w:szCs w:val="20"/>
              </w:rPr>
            </w:pPr>
          </w:p>
        </w:tc>
      </w:tr>
      <w:tr w:rsidR="009A0951" w:rsidRPr="004A1A78" w14:paraId="189AC7D3" w14:textId="77777777" w:rsidTr="0092076E">
        <w:trPr>
          <w:trHeight w:val="220"/>
        </w:trPr>
        <w:tc>
          <w:tcPr>
            <w:tcW w:w="5000" w:type="pct"/>
            <w:gridSpan w:val="8"/>
            <w:vAlign w:val="center"/>
          </w:tcPr>
          <w:p w14:paraId="65736FF4" w14:textId="77777777" w:rsidR="009A0951" w:rsidRPr="004A1A78" w:rsidRDefault="009A0951" w:rsidP="009A0951">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2020</w:t>
            </w:r>
          </w:p>
        </w:tc>
      </w:tr>
      <w:tr w:rsidR="009A0951" w:rsidRPr="004A1A78" w14:paraId="78E93C0E" w14:textId="77777777" w:rsidTr="0092076E">
        <w:trPr>
          <w:trHeight w:val="220"/>
        </w:trPr>
        <w:tc>
          <w:tcPr>
            <w:tcW w:w="657" w:type="pct"/>
            <w:vAlign w:val="center"/>
          </w:tcPr>
          <w:p w14:paraId="04F09783" w14:textId="77777777" w:rsidR="009A0951" w:rsidRPr="004A1A78" w:rsidRDefault="009A0951" w:rsidP="009A0951">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Газ</w:t>
            </w:r>
          </w:p>
        </w:tc>
        <w:tc>
          <w:tcPr>
            <w:tcW w:w="402" w:type="pct"/>
            <w:vAlign w:val="center"/>
          </w:tcPr>
          <w:p w14:paraId="1CF1365D" w14:textId="77777777" w:rsidR="009A0951" w:rsidRPr="004A1A78" w:rsidRDefault="009A0951" w:rsidP="009A0951">
            <w:pPr>
              <w:spacing w:after="0" w:line="240" w:lineRule="auto"/>
              <w:jc w:val="center"/>
              <w:rPr>
                <w:rFonts w:ascii="Arial" w:eastAsia="Times New Roman" w:hAnsi="Arial" w:cs="Arial"/>
                <w:sz w:val="20"/>
                <w:szCs w:val="20"/>
              </w:rPr>
            </w:pPr>
            <w:proofErr w:type="gramStart"/>
            <w:r w:rsidRPr="004A1A78">
              <w:rPr>
                <w:rFonts w:ascii="Arial" w:eastAsia="Times New Roman" w:hAnsi="Arial" w:cs="Arial"/>
                <w:sz w:val="20"/>
                <w:szCs w:val="20"/>
              </w:rPr>
              <w:t>тыс.м</w:t>
            </w:r>
            <w:proofErr w:type="gramEnd"/>
            <w:r w:rsidRPr="004A1A78">
              <w:rPr>
                <w:rFonts w:ascii="Arial" w:eastAsia="Times New Roman" w:hAnsi="Arial" w:cs="Arial"/>
                <w:sz w:val="20"/>
                <w:szCs w:val="20"/>
                <w:vertAlign w:val="superscript"/>
              </w:rPr>
              <w:t>3</w:t>
            </w:r>
          </w:p>
        </w:tc>
        <w:tc>
          <w:tcPr>
            <w:tcW w:w="814" w:type="pct"/>
            <w:vAlign w:val="center"/>
          </w:tcPr>
          <w:p w14:paraId="6CBF42FB" w14:textId="77777777" w:rsidR="009A0951" w:rsidRPr="004A1A78" w:rsidRDefault="009A0951" w:rsidP="009A0951">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0</w:t>
            </w:r>
          </w:p>
        </w:tc>
        <w:tc>
          <w:tcPr>
            <w:tcW w:w="657" w:type="pct"/>
            <w:vAlign w:val="center"/>
          </w:tcPr>
          <w:p w14:paraId="0079960B" w14:textId="77777777" w:rsidR="009A0951" w:rsidRPr="004A1A78" w:rsidRDefault="009A0951" w:rsidP="009A0951">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235,27</w:t>
            </w:r>
          </w:p>
        </w:tc>
        <w:tc>
          <w:tcPr>
            <w:tcW w:w="456" w:type="pct"/>
            <w:vAlign w:val="center"/>
          </w:tcPr>
          <w:p w14:paraId="537DC50A" w14:textId="77777777" w:rsidR="009A0951" w:rsidRPr="004A1A78" w:rsidRDefault="009A0951" w:rsidP="009A0951">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235,27</w:t>
            </w:r>
          </w:p>
        </w:tc>
        <w:tc>
          <w:tcPr>
            <w:tcW w:w="625" w:type="pct"/>
            <w:vAlign w:val="center"/>
          </w:tcPr>
          <w:p w14:paraId="1AFCEE72" w14:textId="77777777" w:rsidR="009A0951" w:rsidRPr="004A1A78" w:rsidRDefault="009A0951" w:rsidP="009A0951">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235,27</w:t>
            </w:r>
          </w:p>
        </w:tc>
        <w:tc>
          <w:tcPr>
            <w:tcW w:w="625" w:type="pct"/>
            <w:vAlign w:val="center"/>
          </w:tcPr>
          <w:p w14:paraId="74545A3C" w14:textId="77777777" w:rsidR="009A0951" w:rsidRPr="004A1A78" w:rsidRDefault="009A0951" w:rsidP="009A0951">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272,9</w:t>
            </w:r>
          </w:p>
        </w:tc>
        <w:tc>
          <w:tcPr>
            <w:tcW w:w="764" w:type="pct"/>
            <w:vAlign w:val="center"/>
          </w:tcPr>
          <w:p w14:paraId="6316B34B" w14:textId="77777777" w:rsidR="009A0951" w:rsidRPr="004A1A78" w:rsidRDefault="009A0951" w:rsidP="009A0951">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0</w:t>
            </w:r>
          </w:p>
        </w:tc>
      </w:tr>
      <w:tr w:rsidR="009A0951" w:rsidRPr="004A1A78" w14:paraId="00CFED6F" w14:textId="77777777" w:rsidTr="0092076E">
        <w:trPr>
          <w:trHeight w:val="220"/>
        </w:trPr>
        <w:tc>
          <w:tcPr>
            <w:tcW w:w="657" w:type="pct"/>
            <w:vAlign w:val="center"/>
          </w:tcPr>
          <w:p w14:paraId="26B1CFF0" w14:textId="77777777" w:rsidR="009A0951" w:rsidRPr="004A1A78" w:rsidRDefault="009A0951" w:rsidP="009A0951">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Итого</w:t>
            </w:r>
          </w:p>
        </w:tc>
        <w:tc>
          <w:tcPr>
            <w:tcW w:w="402" w:type="pct"/>
            <w:vAlign w:val="center"/>
          </w:tcPr>
          <w:p w14:paraId="0E82DE91" w14:textId="77777777" w:rsidR="009A0951" w:rsidRPr="004A1A78" w:rsidRDefault="009A0951" w:rsidP="009A0951">
            <w:pPr>
              <w:spacing w:after="0" w:line="240" w:lineRule="auto"/>
              <w:jc w:val="center"/>
              <w:rPr>
                <w:rFonts w:ascii="Arial" w:eastAsia="Times New Roman" w:hAnsi="Arial" w:cs="Arial"/>
                <w:b/>
                <w:sz w:val="20"/>
                <w:szCs w:val="20"/>
              </w:rPr>
            </w:pPr>
          </w:p>
        </w:tc>
        <w:tc>
          <w:tcPr>
            <w:tcW w:w="814" w:type="pct"/>
            <w:vAlign w:val="center"/>
          </w:tcPr>
          <w:p w14:paraId="4DA112E1" w14:textId="77777777" w:rsidR="009A0951" w:rsidRPr="004A1A78" w:rsidRDefault="009A0951" w:rsidP="009A0951">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0</w:t>
            </w:r>
          </w:p>
        </w:tc>
        <w:tc>
          <w:tcPr>
            <w:tcW w:w="657" w:type="pct"/>
            <w:vAlign w:val="center"/>
          </w:tcPr>
          <w:p w14:paraId="375E100A" w14:textId="77777777" w:rsidR="009A0951" w:rsidRPr="004A1A78" w:rsidRDefault="009A0951" w:rsidP="009A0951">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235,27</w:t>
            </w:r>
          </w:p>
        </w:tc>
        <w:tc>
          <w:tcPr>
            <w:tcW w:w="456" w:type="pct"/>
            <w:vAlign w:val="center"/>
          </w:tcPr>
          <w:p w14:paraId="2E9A225B" w14:textId="77777777" w:rsidR="009A0951" w:rsidRPr="004A1A78" w:rsidRDefault="009A0951" w:rsidP="009A0951">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235,27</w:t>
            </w:r>
          </w:p>
        </w:tc>
        <w:tc>
          <w:tcPr>
            <w:tcW w:w="625" w:type="pct"/>
            <w:vAlign w:val="center"/>
          </w:tcPr>
          <w:p w14:paraId="6A24C4EA" w14:textId="77777777" w:rsidR="009A0951" w:rsidRPr="004A1A78" w:rsidRDefault="009A0951" w:rsidP="009A0951">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235,27</w:t>
            </w:r>
          </w:p>
        </w:tc>
        <w:tc>
          <w:tcPr>
            <w:tcW w:w="625" w:type="pct"/>
            <w:vAlign w:val="center"/>
          </w:tcPr>
          <w:p w14:paraId="1FA32644" w14:textId="77777777" w:rsidR="009A0951" w:rsidRPr="004A1A78" w:rsidRDefault="009A0951" w:rsidP="009A0951">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272,9</w:t>
            </w:r>
          </w:p>
        </w:tc>
        <w:tc>
          <w:tcPr>
            <w:tcW w:w="764" w:type="pct"/>
            <w:vAlign w:val="center"/>
          </w:tcPr>
          <w:p w14:paraId="50FFCFB3" w14:textId="77777777" w:rsidR="009A0951" w:rsidRPr="004A1A78" w:rsidRDefault="009A0951" w:rsidP="009A0951">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0</w:t>
            </w:r>
          </w:p>
        </w:tc>
      </w:tr>
      <w:tr w:rsidR="009A0951" w:rsidRPr="004A1A78" w14:paraId="45BD1664" w14:textId="77777777" w:rsidTr="0092076E">
        <w:trPr>
          <w:trHeight w:val="220"/>
        </w:trPr>
        <w:tc>
          <w:tcPr>
            <w:tcW w:w="5000" w:type="pct"/>
            <w:gridSpan w:val="8"/>
            <w:vAlign w:val="center"/>
          </w:tcPr>
          <w:p w14:paraId="43D461EA" w14:textId="77777777" w:rsidR="009A0951" w:rsidRPr="004A1A78" w:rsidRDefault="009A0951" w:rsidP="009A0951">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2021</w:t>
            </w:r>
          </w:p>
        </w:tc>
      </w:tr>
      <w:tr w:rsidR="009A0951" w:rsidRPr="004A1A78" w14:paraId="34511A35" w14:textId="77777777" w:rsidTr="0092076E">
        <w:trPr>
          <w:trHeight w:val="220"/>
        </w:trPr>
        <w:tc>
          <w:tcPr>
            <w:tcW w:w="657" w:type="pct"/>
            <w:vAlign w:val="center"/>
          </w:tcPr>
          <w:p w14:paraId="0210CB1B" w14:textId="77777777" w:rsidR="009A0951" w:rsidRPr="004A1A78" w:rsidRDefault="009A0951" w:rsidP="006D33E9">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Газ</w:t>
            </w:r>
          </w:p>
        </w:tc>
        <w:tc>
          <w:tcPr>
            <w:tcW w:w="402" w:type="pct"/>
            <w:vAlign w:val="center"/>
          </w:tcPr>
          <w:p w14:paraId="594C76F1" w14:textId="77777777" w:rsidR="009A0951" w:rsidRPr="004A1A78" w:rsidRDefault="009A0951" w:rsidP="009A0951">
            <w:pPr>
              <w:spacing w:after="0" w:line="240" w:lineRule="auto"/>
              <w:jc w:val="center"/>
              <w:rPr>
                <w:rFonts w:ascii="Arial" w:eastAsia="Times New Roman" w:hAnsi="Arial" w:cs="Arial"/>
                <w:sz w:val="20"/>
                <w:szCs w:val="20"/>
              </w:rPr>
            </w:pPr>
            <w:proofErr w:type="gramStart"/>
            <w:r w:rsidRPr="004A1A78">
              <w:rPr>
                <w:rFonts w:ascii="Arial" w:eastAsia="Times New Roman" w:hAnsi="Arial" w:cs="Arial"/>
                <w:sz w:val="20"/>
                <w:szCs w:val="20"/>
              </w:rPr>
              <w:t>тыс.м</w:t>
            </w:r>
            <w:proofErr w:type="gramEnd"/>
            <w:r w:rsidRPr="004A1A78">
              <w:rPr>
                <w:rFonts w:ascii="Arial" w:eastAsia="Times New Roman" w:hAnsi="Arial" w:cs="Arial"/>
                <w:sz w:val="20"/>
                <w:szCs w:val="20"/>
                <w:vertAlign w:val="superscript"/>
              </w:rPr>
              <w:t>3</w:t>
            </w:r>
          </w:p>
        </w:tc>
        <w:tc>
          <w:tcPr>
            <w:tcW w:w="814" w:type="pct"/>
            <w:vAlign w:val="center"/>
          </w:tcPr>
          <w:p w14:paraId="657BD4DE" w14:textId="77777777" w:rsidR="009A0951" w:rsidRPr="004A1A78" w:rsidRDefault="009A0951" w:rsidP="009A0951">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0</w:t>
            </w:r>
          </w:p>
        </w:tc>
        <w:tc>
          <w:tcPr>
            <w:tcW w:w="657" w:type="pct"/>
            <w:vAlign w:val="center"/>
          </w:tcPr>
          <w:p w14:paraId="5AA226E8" w14:textId="77777777" w:rsidR="009A0951" w:rsidRPr="004A1A78" w:rsidRDefault="009A0951" w:rsidP="009A0951">
            <w:pPr>
              <w:spacing w:after="0" w:line="240" w:lineRule="auto"/>
              <w:jc w:val="center"/>
            </w:pPr>
            <w:r w:rsidRPr="004A1A78">
              <w:rPr>
                <w:rFonts w:ascii="Arial" w:eastAsia="Times New Roman" w:hAnsi="Arial" w:cs="Arial"/>
                <w:sz w:val="20"/>
                <w:szCs w:val="20"/>
              </w:rPr>
              <w:t>331,02</w:t>
            </w:r>
          </w:p>
        </w:tc>
        <w:tc>
          <w:tcPr>
            <w:tcW w:w="456" w:type="pct"/>
            <w:vAlign w:val="center"/>
          </w:tcPr>
          <w:p w14:paraId="19BB7F74" w14:textId="77777777" w:rsidR="009A0951" w:rsidRPr="004A1A78" w:rsidRDefault="009A0951" w:rsidP="009A0951">
            <w:pPr>
              <w:spacing w:after="0" w:line="240" w:lineRule="auto"/>
              <w:jc w:val="center"/>
            </w:pPr>
            <w:r w:rsidRPr="004A1A78">
              <w:rPr>
                <w:rFonts w:ascii="Arial" w:eastAsia="Times New Roman" w:hAnsi="Arial" w:cs="Arial"/>
                <w:sz w:val="20"/>
                <w:szCs w:val="20"/>
              </w:rPr>
              <w:t>331,02</w:t>
            </w:r>
          </w:p>
        </w:tc>
        <w:tc>
          <w:tcPr>
            <w:tcW w:w="625" w:type="pct"/>
            <w:vAlign w:val="center"/>
          </w:tcPr>
          <w:p w14:paraId="49155191" w14:textId="77777777" w:rsidR="009A0951" w:rsidRPr="004A1A78" w:rsidRDefault="009A0951" w:rsidP="009A0951">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331,02</w:t>
            </w:r>
          </w:p>
        </w:tc>
        <w:tc>
          <w:tcPr>
            <w:tcW w:w="625" w:type="pct"/>
            <w:vAlign w:val="center"/>
          </w:tcPr>
          <w:p w14:paraId="51E70C01" w14:textId="77777777" w:rsidR="009A0951" w:rsidRPr="004A1A78" w:rsidRDefault="009A0951" w:rsidP="009A0951">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393,913</w:t>
            </w:r>
          </w:p>
        </w:tc>
        <w:tc>
          <w:tcPr>
            <w:tcW w:w="764" w:type="pct"/>
            <w:vAlign w:val="center"/>
          </w:tcPr>
          <w:p w14:paraId="27C46485" w14:textId="77777777" w:rsidR="009A0951" w:rsidRPr="004A1A78" w:rsidRDefault="009A0951" w:rsidP="009A0951">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0</w:t>
            </w:r>
          </w:p>
        </w:tc>
      </w:tr>
      <w:tr w:rsidR="009A0951" w:rsidRPr="004A1A78" w14:paraId="0076E75F" w14:textId="77777777" w:rsidTr="0092076E">
        <w:trPr>
          <w:trHeight w:val="220"/>
        </w:trPr>
        <w:tc>
          <w:tcPr>
            <w:tcW w:w="657" w:type="pct"/>
            <w:vAlign w:val="center"/>
          </w:tcPr>
          <w:p w14:paraId="26673F91" w14:textId="77777777" w:rsidR="009A0951" w:rsidRPr="004A1A78" w:rsidRDefault="009A0951" w:rsidP="006D33E9">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Итого</w:t>
            </w:r>
          </w:p>
        </w:tc>
        <w:tc>
          <w:tcPr>
            <w:tcW w:w="402" w:type="pct"/>
            <w:vAlign w:val="center"/>
          </w:tcPr>
          <w:p w14:paraId="61FE6F1F" w14:textId="77777777" w:rsidR="009A0951" w:rsidRPr="004A1A78" w:rsidRDefault="009A0951" w:rsidP="009A0951">
            <w:pPr>
              <w:spacing w:after="0" w:line="240" w:lineRule="auto"/>
              <w:jc w:val="center"/>
              <w:rPr>
                <w:rFonts w:ascii="Arial" w:eastAsia="Times New Roman" w:hAnsi="Arial" w:cs="Arial"/>
                <w:b/>
                <w:sz w:val="20"/>
                <w:szCs w:val="20"/>
              </w:rPr>
            </w:pPr>
          </w:p>
        </w:tc>
        <w:tc>
          <w:tcPr>
            <w:tcW w:w="814" w:type="pct"/>
            <w:vAlign w:val="center"/>
          </w:tcPr>
          <w:p w14:paraId="78F9E31B" w14:textId="77777777" w:rsidR="009A0951" w:rsidRPr="004A1A78" w:rsidRDefault="009A0951" w:rsidP="009A0951">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0</w:t>
            </w:r>
          </w:p>
        </w:tc>
        <w:tc>
          <w:tcPr>
            <w:tcW w:w="657" w:type="pct"/>
            <w:vAlign w:val="center"/>
          </w:tcPr>
          <w:p w14:paraId="258A83C3" w14:textId="77777777" w:rsidR="009A0951" w:rsidRPr="004A1A78" w:rsidRDefault="009A0951" w:rsidP="009A0951">
            <w:pPr>
              <w:spacing w:after="0" w:line="240" w:lineRule="auto"/>
              <w:jc w:val="center"/>
              <w:rPr>
                <w:b/>
              </w:rPr>
            </w:pPr>
            <w:r w:rsidRPr="004A1A78">
              <w:rPr>
                <w:rFonts w:ascii="Arial" w:eastAsia="Times New Roman" w:hAnsi="Arial" w:cs="Arial"/>
                <w:b/>
                <w:sz w:val="20"/>
                <w:szCs w:val="20"/>
              </w:rPr>
              <w:t>331,02</w:t>
            </w:r>
          </w:p>
        </w:tc>
        <w:tc>
          <w:tcPr>
            <w:tcW w:w="456" w:type="pct"/>
            <w:vAlign w:val="center"/>
          </w:tcPr>
          <w:p w14:paraId="4DED9A8B" w14:textId="77777777" w:rsidR="009A0951" w:rsidRPr="004A1A78" w:rsidRDefault="009A0951" w:rsidP="009A0951">
            <w:pPr>
              <w:spacing w:after="0" w:line="240" w:lineRule="auto"/>
              <w:jc w:val="center"/>
              <w:rPr>
                <w:b/>
              </w:rPr>
            </w:pPr>
            <w:r w:rsidRPr="004A1A78">
              <w:rPr>
                <w:rFonts w:ascii="Arial" w:eastAsia="Times New Roman" w:hAnsi="Arial" w:cs="Arial"/>
                <w:b/>
                <w:sz w:val="20"/>
                <w:szCs w:val="20"/>
              </w:rPr>
              <w:t>331,02</w:t>
            </w:r>
          </w:p>
        </w:tc>
        <w:tc>
          <w:tcPr>
            <w:tcW w:w="625" w:type="pct"/>
            <w:vAlign w:val="center"/>
          </w:tcPr>
          <w:p w14:paraId="2F4EA402" w14:textId="77777777" w:rsidR="009A0951" w:rsidRPr="004A1A78" w:rsidRDefault="009A0951" w:rsidP="009A0951">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331,02</w:t>
            </w:r>
          </w:p>
        </w:tc>
        <w:tc>
          <w:tcPr>
            <w:tcW w:w="625" w:type="pct"/>
            <w:vAlign w:val="center"/>
          </w:tcPr>
          <w:p w14:paraId="76F6AE93" w14:textId="77777777" w:rsidR="009A0951" w:rsidRPr="004A1A78" w:rsidRDefault="009A0951" w:rsidP="009A0951">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393,913</w:t>
            </w:r>
          </w:p>
        </w:tc>
        <w:tc>
          <w:tcPr>
            <w:tcW w:w="764" w:type="pct"/>
            <w:vAlign w:val="center"/>
          </w:tcPr>
          <w:p w14:paraId="7094330A" w14:textId="77777777" w:rsidR="009A0951" w:rsidRPr="004A1A78" w:rsidRDefault="009A0951" w:rsidP="009A0951">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0</w:t>
            </w:r>
          </w:p>
        </w:tc>
      </w:tr>
      <w:tr w:rsidR="009A0951" w:rsidRPr="004A1A78" w14:paraId="6F7C0EB0" w14:textId="77777777" w:rsidTr="0092076E">
        <w:trPr>
          <w:trHeight w:val="220"/>
        </w:trPr>
        <w:tc>
          <w:tcPr>
            <w:tcW w:w="5000" w:type="pct"/>
            <w:gridSpan w:val="8"/>
            <w:vAlign w:val="center"/>
          </w:tcPr>
          <w:p w14:paraId="6C96C7CE" w14:textId="77777777" w:rsidR="009A0951" w:rsidRPr="004A1A78" w:rsidRDefault="009A0951" w:rsidP="009A0951">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2022</w:t>
            </w:r>
          </w:p>
        </w:tc>
      </w:tr>
      <w:tr w:rsidR="004A1A78" w:rsidRPr="004A1A78" w14:paraId="39322BD3" w14:textId="77777777" w:rsidTr="0092076E">
        <w:trPr>
          <w:trHeight w:val="220"/>
        </w:trPr>
        <w:tc>
          <w:tcPr>
            <w:tcW w:w="657" w:type="pct"/>
            <w:vAlign w:val="center"/>
          </w:tcPr>
          <w:p w14:paraId="054C6E0D" w14:textId="77777777" w:rsidR="004A1A78" w:rsidRPr="004A1A78" w:rsidRDefault="004A1A78" w:rsidP="006D33E9">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Газ</w:t>
            </w:r>
          </w:p>
        </w:tc>
        <w:tc>
          <w:tcPr>
            <w:tcW w:w="402" w:type="pct"/>
            <w:vAlign w:val="center"/>
          </w:tcPr>
          <w:p w14:paraId="6026A2CA" w14:textId="77777777" w:rsidR="004A1A78" w:rsidRPr="004A1A78" w:rsidRDefault="004A1A78" w:rsidP="006D33E9">
            <w:pPr>
              <w:spacing w:after="0" w:line="240" w:lineRule="auto"/>
              <w:jc w:val="center"/>
              <w:rPr>
                <w:rFonts w:ascii="Arial" w:eastAsia="Times New Roman" w:hAnsi="Arial" w:cs="Arial"/>
                <w:sz w:val="20"/>
                <w:szCs w:val="20"/>
              </w:rPr>
            </w:pPr>
            <w:proofErr w:type="gramStart"/>
            <w:r w:rsidRPr="004A1A78">
              <w:rPr>
                <w:rFonts w:ascii="Arial" w:eastAsia="Times New Roman" w:hAnsi="Arial" w:cs="Arial"/>
                <w:sz w:val="20"/>
                <w:szCs w:val="20"/>
              </w:rPr>
              <w:t>тыс.м</w:t>
            </w:r>
            <w:proofErr w:type="gramEnd"/>
            <w:r w:rsidRPr="004A1A78">
              <w:rPr>
                <w:rFonts w:ascii="Arial" w:eastAsia="Times New Roman" w:hAnsi="Arial" w:cs="Arial"/>
                <w:sz w:val="20"/>
                <w:szCs w:val="20"/>
                <w:vertAlign w:val="superscript"/>
              </w:rPr>
              <w:t>3</w:t>
            </w:r>
          </w:p>
        </w:tc>
        <w:tc>
          <w:tcPr>
            <w:tcW w:w="814" w:type="pct"/>
            <w:vAlign w:val="center"/>
          </w:tcPr>
          <w:p w14:paraId="454016D2" w14:textId="77777777" w:rsidR="004A1A78" w:rsidRPr="004A1A78" w:rsidRDefault="004A1A78" w:rsidP="006D33E9">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0</w:t>
            </w:r>
          </w:p>
        </w:tc>
        <w:tc>
          <w:tcPr>
            <w:tcW w:w="657" w:type="pct"/>
            <w:vAlign w:val="center"/>
          </w:tcPr>
          <w:p w14:paraId="46B83E4C" w14:textId="77777777" w:rsidR="004A1A78" w:rsidRPr="004A1A78" w:rsidRDefault="004A1A78" w:rsidP="006D33E9">
            <w:pPr>
              <w:spacing w:after="0" w:line="240" w:lineRule="auto"/>
              <w:jc w:val="center"/>
            </w:pPr>
            <w:r w:rsidRPr="004A1A78">
              <w:rPr>
                <w:rFonts w:ascii="Arial" w:eastAsia="Times New Roman" w:hAnsi="Arial" w:cs="Arial"/>
                <w:sz w:val="20"/>
                <w:szCs w:val="20"/>
              </w:rPr>
              <w:t>331,02</w:t>
            </w:r>
          </w:p>
        </w:tc>
        <w:tc>
          <w:tcPr>
            <w:tcW w:w="456" w:type="pct"/>
            <w:vAlign w:val="center"/>
          </w:tcPr>
          <w:p w14:paraId="253AB271" w14:textId="77777777" w:rsidR="004A1A78" w:rsidRPr="004A1A78" w:rsidRDefault="004A1A78" w:rsidP="006D33E9">
            <w:pPr>
              <w:spacing w:after="0" w:line="240" w:lineRule="auto"/>
              <w:jc w:val="center"/>
            </w:pPr>
            <w:r w:rsidRPr="004A1A78">
              <w:rPr>
                <w:rFonts w:ascii="Arial" w:eastAsia="Times New Roman" w:hAnsi="Arial" w:cs="Arial"/>
                <w:sz w:val="20"/>
                <w:szCs w:val="20"/>
              </w:rPr>
              <w:t>331,02</w:t>
            </w:r>
          </w:p>
        </w:tc>
        <w:tc>
          <w:tcPr>
            <w:tcW w:w="625" w:type="pct"/>
            <w:vAlign w:val="center"/>
          </w:tcPr>
          <w:p w14:paraId="57DC61CE" w14:textId="77777777" w:rsidR="004A1A78" w:rsidRPr="004A1A78" w:rsidRDefault="004A1A78" w:rsidP="006D33E9">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331,02</w:t>
            </w:r>
          </w:p>
        </w:tc>
        <w:tc>
          <w:tcPr>
            <w:tcW w:w="625" w:type="pct"/>
            <w:vAlign w:val="center"/>
          </w:tcPr>
          <w:p w14:paraId="3CA103FD" w14:textId="77777777" w:rsidR="004A1A78" w:rsidRPr="004A1A78" w:rsidRDefault="004A1A78" w:rsidP="006D33E9">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393,913</w:t>
            </w:r>
          </w:p>
        </w:tc>
        <w:tc>
          <w:tcPr>
            <w:tcW w:w="764" w:type="pct"/>
            <w:vAlign w:val="center"/>
          </w:tcPr>
          <w:p w14:paraId="0822C6D2" w14:textId="77777777" w:rsidR="004A1A78" w:rsidRPr="004A1A78" w:rsidRDefault="004A1A78" w:rsidP="006D33E9">
            <w:pPr>
              <w:spacing w:after="0" w:line="240" w:lineRule="auto"/>
              <w:jc w:val="center"/>
              <w:rPr>
                <w:rFonts w:ascii="Arial" w:eastAsia="Times New Roman" w:hAnsi="Arial" w:cs="Arial"/>
                <w:sz w:val="20"/>
                <w:szCs w:val="20"/>
              </w:rPr>
            </w:pPr>
            <w:r w:rsidRPr="004A1A78">
              <w:rPr>
                <w:rFonts w:ascii="Arial" w:eastAsia="Times New Roman" w:hAnsi="Arial" w:cs="Arial"/>
                <w:sz w:val="20"/>
                <w:szCs w:val="20"/>
              </w:rPr>
              <w:t>0</w:t>
            </w:r>
          </w:p>
        </w:tc>
      </w:tr>
      <w:tr w:rsidR="004A1A78" w:rsidRPr="004A1A78" w14:paraId="2F38C7F4" w14:textId="77777777" w:rsidTr="0092076E">
        <w:trPr>
          <w:trHeight w:val="220"/>
        </w:trPr>
        <w:tc>
          <w:tcPr>
            <w:tcW w:w="657" w:type="pct"/>
            <w:vAlign w:val="center"/>
          </w:tcPr>
          <w:p w14:paraId="54C806B5" w14:textId="77777777" w:rsidR="004A1A78" w:rsidRPr="004A1A78" w:rsidRDefault="004A1A78" w:rsidP="006D33E9">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Итого</w:t>
            </w:r>
          </w:p>
        </w:tc>
        <w:tc>
          <w:tcPr>
            <w:tcW w:w="402" w:type="pct"/>
            <w:vAlign w:val="center"/>
          </w:tcPr>
          <w:p w14:paraId="18B62B6B" w14:textId="77777777" w:rsidR="004A1A78" w:rsidRPr="004A1A78" w:rsidRDefault="004A1A78" w:rsidP="006D33E9">
            <w:pPr>
              <w:spacing w:after="0" w:line="240" w:lineRule="auto"/>
              <w:jc w:val="center"/>
              <w:rPr>
                <w:rFonts w:ascii="Arial" w:eastAsia="Times New Roman" w:hAnsi="Arial" w:cs="Arial"/>
                <w:b/>
                <w:sz w:val="20"/>
                <w:szCs w:val="20"/>
              </w:rPr>
            </w:pPr>
          </w:p>
        </w:tc>
        <w:tc>
          <w:tcPr>
            <w:tcW w:w="814" w:type="pct"/>
            <w:vAlign w:val="center"/>
          </w:tcPr>
          <w:p w14:paraId="1FAC5D4C" w14:textId="77777777" w:rsidR="004A1A78" w:rsidRPr="004A1A78" w:rsidRDefault="004A1A78" w:rsidP="006D33E9">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0</w:t>
            </w:r>
          </w:p>
        </w:tc>
        <w:tc>
          <w:tcPr>
            <w:tcW w:w="657" w:type="pct"/>
            <w:vAlign w:val="center"/>
          </w:tcPr>
          <w:p w14:paraId="3283F3A4" w14:textId="77777777" w:rsidR="004A1A78" w:rsidRPr="004A1A78" w:rsidRDefault="004A1A78" w:rsidP="006D33E9">
            <w:pPr>
              <w:spacing w:after="0" w:line="240" w:lineRule="auto"/>
              <w:jc w:val="center"/>
              <w:rPr>
                <w:b/>
              </w:rPr>
            </w:pPr>
            <w:r w:rsidRPr="004A1A78">
              <w:rPr>
                <w:rFonts w:ascii="Arial" w:eastAsia="Times New Roman" w:hAnsi="Arial" w:cs="Arial"/>
                <w:b/>
                <w:sz w:val="20"/>
                <w:szCs w:val="20"/>
              </w:rPr>
              <w:t>331,02</w:t>
            </w:r>
          </w:p>
        </w:tc>
        <w:tc>
          <w:tcPr>
            <w:tcW w:w="456" w:type="pct"/>
            <w:vAlign w:val="center"/>
          </w:tcPr>
          <w:p w14:paraId="0B26BBEA" w14:textId="77777777" w:rsidR="004A1A78" w:rsidRPr="004A1A78" w:rsidRDefault="004A1A78" w:rsidP="006D33E9">
            <w:pPr>
              <w:spacing w:after="0" w:line="240" w:lineRule="auto"/>
              <w:jc w:val="center"/>
              <w:rPr>
                <w:b/>
              </w:rPr>
            </w:pPr>
            <w:r w:rsidRPr="004A1A78">
              <w:rPr>
                <w:rFonts w:ascii="Arial" w:eastAsia="Times New Roman" w:hAnsi="Arial" w:cs="Arial"/>
                <w:b/>
                <w:sz w:val="20"/>
                <w:szCs w:val="20"/>
              </w:rPr>
              <w:t>331,02</w:t>
            </w:r>
          </w:p>
        </w:tc>
        <w:tc>
          <w:tcPr>
            <w:tcW w:w="625" w:type="pct"/>
            <w:vAlign w:val="center"/>
          </w:tcPr>
          <w:p w14:paraId="6803B19C" w14:textId="77777777" w:rsidR="004A1A78" w:rsidRPr="004A1A78" w:rsidRDefault="004A1A78" w:rsidP="006D33E9">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331,02</w:t>
            </w:r>
          </w:p>
        </w:tc>
        <w:tc>
          <w:tcPr>
            <w:tcW w:w="625" w:type="pct"/>
            <w:vAlign w:val="center"/>
          </w:tcPr>
          <w:p w14:paraId="70C190F3" w14:textId="77777777" w:rsidR="004A1A78" w:rsidRPr="004A1A78" w:rsidRDefault="004A1A78" w:rsidP="006D33E9">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393,913</w:t>
            </w:r>
          </w:p>
        </w:tc>
        <w:tc>
          <w:tcPr>
            <w:tcW w:w="764" w:type="pct"/>
            <w:vAlign w:val="center"/>
          </w:tcPr>
          <w:p w14:paraId="4CE2ADF7" w14:textId="77777777" w:rsidR="004A1A78" w:rsidRPr="004A1A78" w:rsidRDefault="004A1A78" w:rsidP="006D33E9">
            <w:pPr>
              <w:spacing w:after="0" w:line="240" w:lineRule="auto"/>
              <w:jc w:val="center"/>
              <w:rPr>
                <w:rFonts w:ascii="Arial" w:eastAsia="Times New Roman" w:hAnsi="Arial" w:cs="Arial"/>
                <w:b/>
                <w:sz w:val="20"/>
                <w:szCs w:val="20"/>
              </w:rPr>
            </w:pPr>
            <w:r w:rsidRPr="004A1A78">
              <w:rPr>
                <w:rFonts w:ascii="Arial" w:eastAsia="Times New Roman" w:hAnsi="Arial" w:cs="Arial"/>
                <w:b/>
                <w:sz w:val="20"/>
                <w:szCs w:val="20"/>
              </w:rPr>
              <w:t>0</w:t>
            </w:r>
          </w:p>
        </w:tc>
      </w:tr>
    </w:tbl>
    <w:p w14:paraId="305BB2B5" w14:textId="77777777" w:rsidR="005E7DB8" w:rsidRPr="004A1A78" w:rsidRDefault="005E7DB8" w:rsidP="009454C0">
      <w:pPr>
        <w:ind w:firstLine="720"/>
        <w:rPr>
          <w:rFonts w:ascii="Arial" w:eastAsia="Times New Roman" w:hAnsi="Arial" w:cs="Arial"/>
          <w:spacing w:val="-5"/>
          <w:sz w:val="22"/>
        </w:rPr>
      </w:pPr>
    </w:p>
    <w:p w14:paraId="48E3A624" w14:textId="77777777" w:rsidR="00170023" w:rsidRPr="004A1A78" w:rsidRDefault="00170023" w:rsidP="00401F38">
      <w:pPr>
        <w:pStyle w:val="2"/>
        <w:numPr>
          <w:ilvl w:val="2"/>
          <w:numId w:val="22"/>
        </w:numPr>
      </w:pPr>
      <w:bookmarkStart w:id="239" w:name="_Toc135320999"/>
      <w:r w:rsidRPr="004A1A78">
        <w:t>Сводный топливный баланс котельных города Бердска</w:t>
      </w:r>
      <w:bookmarkEnd w:id="239"/>
    </w:p>
    <w:p w14:paraId="60698B7E" w14:textId="77777777" w:rsidR="00170023" w:rsidRPr="004A1A78" w:rsidRDefault="00170023" w:rsidP="009454C0">
      <w:pPr>
        <w:ind w:firstLine="720"/>
        <w:rPr>
          <w:rFonts w:ascii="Arial" w:eastAsia="Times New Roman" w:hAnsi="Arial" w:cs="Arial"/>
          <w:spacing w:val="-5"/>
          <w:sz w:val="22"/>
        </w:rPr>
      </w:pPr>
    </w:p>
    <w:p w14:paraId="4C194780" w14:textId="01469FBC" w:rsidR="00170023" w:rsidRPr="004A1A78" w:rsidRDefault="00170023" w:rsidP="00170023">
      <w:pPr>
        <w:ind w:firstLine="720"/>
        <w:rPr>
          <w:rFonts w:ascii="Arial" w:eastAsia="Times New Roman" w:hAnsi="Arial" w:cs="Arial"/>
          <w:spacing w:val="-5"/>
          <w:sz w:val="22"/>
        </w:rPr>
      </w:pPr>
      <w:r w:rsidRPr="004A1A78">
        <w:rPr>
          <w:rFonts w:ascii="Arial" w:eastAsia="Times New Roman" w:hAnsi="Arial" w:cs="Arial"/>
          <w:spacing w:val="-5"/>
          <w:sz w:val="22"/>
        </w:rPr>
        <w:t xml:space="preserve">Ниже </w:t>
      </w:r>
      <w:r w:rsidR="00702A6A" w:rsidRPr="004A1A78">
        <w:rPr>
          <w:rFonts w:ascii="Arial" w:eastAsia="Times New Roman" w:hAnsi="Arial" w:cs="Arial"/>
          <w:spacing w:val="-5"/>
          <w:sz w:val="22"/>
        </w:rPr>
        <w:t>(</w:t>
      </w:r>
      <w:r>
        <w:fldChar w:fldCharType="begin"/>
      </w:r>
      <w:r>
        <w:instrText xml:space="preserve"> REF _Ref86615835 \h  \* MERGEFORMAT </w:instrText>
      </w:r>
      <w:r>
        <w:fldChar w:fldCharType="separate"/>
      </w:r>
      <w:r w:rsidR="005D1C71" w:rsidRPr="005D1C71">
        <w:rPr>
          <w:rFonts w:ascii="Arial" w:eastAsia="Times New Roman" w:hAnsi="Arial" w:cs="Arial"/>
          <w:spacing w:val="-5"/>
          <w:sz w:val="22"/>
        </w:rPr>
        <w:t>Таблица 8.37</w:t>
      </w:r>
      <w:r>
        <w:fldChar w:fldCharType="end"/>
      </w:r>
      <w:r w:rsidR="00702A6A" w:rsidRPr="004A1A78">
        <w:rPr>
          <w:rFonts w:ascii="Arial" w:eastAsia="Times New Roman" w:hAnsi="Arial" w:cs="Arial"/>
          <w:spacing w:val="-5"/>
          <w:sz w:val="22"/>
        </w:rPr>
        <w:t>)</w:t>
      </w:r>
      <w:r w:rsidRPr="004A1A78">
        <w:rPr>
          <w:rFonts w:ascii="Arial" w:eastAsia="Times New Roman" w:hAnsi="Arial" w:cs="Arial"/>
          <w:spacing w:val="-5"/>
          <w:sz w:val="22"/>
        </w:rPr>
        <w:t xml:space="preserve"> приведено потребление условного топлива на производство тепловой</w:t>
      </w:r>
      <w:r w:rsidR="009454C0" w:rsidRPr="004A1A78">
        <w:rPr>
          <w:rFonts w:ascii="Arial" w:eastAsia="Times New Roman" w:hAnsi="Arial" w:cs="Arial"/>
          <w:spacing w:val="-5"/>
          <w:sz w:val="22"/>
        </w:rPr>
        <w:t xml:space="preserve"> </w:t>
      </w:r>
      <w:r w:rsidRPr="004A1A78">
        <w:rPr>
          <w:rFonts w:ascii="Arial" w:eastAsia="Times New Roman" w:hAnsi="Arial" w:cs="Arial"/>
          <w:spacing w:val="-5"/>
          <w:sz w:val="22"/>
        </w:rPr>
        <w:t>энергии в паре и горячей воде энергоисточниками города Бердска в 20</w:t>
      </w:r>
      <w:r w:rsidR="009454C0" w:rsidRPr="004A1A78">
        <w:rPr>
          <w:rFonts w:ascii="Arial" w:eastAsia="Times New Roman" w:hAnsi="Arial" w:cs="Arial"/>
          <w:spacing w:val="-5"/>
          <w:sz w:val="22"/>
        </w:rPr>
        <w:t>20</w:t>
      </w:r>
      <w:r w:rsidRPr="004A1A78">
        <w:rPr>
          <w:rFonts w:ascii="Arial" w:eastAsia="Times New Roman" w:hAnsi="Arial" w:cs="Arial"/>
          <w:spacing w:val="-5"/>
          <w:sz w:val="22"/>
        </w:rPr>
        <w:t xml:space="preserve"> гг.</w:t>
      </w:r>
    </w:p>
    <w:p w14:paraId="00D8D478" w14:textId="77777777" w:rsidR="00170023" w:rsidRPr="004A1A78" w:rsidRDefault="00170023" w:rsidP="009454C0">
      <w:pPr>
        <w:ind w:firstLine="720"/>
        <w:rPr>
          <w:rFonts w:ascii="Arial" w:eastAsia="Times New Roman" w:hAnsi="Arial" w:cs="Arial"/>
          <w:spacing w:val="-5"/>
          <w:sz w:val="22"/>
        </w:rPr>
      </w:pPr>
      <w:r w:rsidRPr="004A1A78">
        <w:rPr>
          <w:rFonts w:ascii="Arial" w:eastAsia="Times New Roman" w:hAnsi="Arial" w:cs="Arial"/>
          <w:spacing w:val="-5"/>
          <w:sz w:val="22"/>
        </w:rPr>
        <w:t>Основным топливом для города является газ: доля газа составляет 53,0 %, доля угля 43,2%, жидкое топливо 3,8 %.</w:t>
      </w:r>
    </w:p>
    <w:p w14:paraId="195BA057" w14:textId="2A4EF422" w:rsidR="00170023" w:rsidRPr="004A1A78" w:rsidRDefault="00702A6A" w:rsidP="008973E4">
      <w:pPr>
        <w:pStyle w:val="a5"/>
      </w:pPr>
      <w:bookmarkStart w:id="240" w:name="_Ref86615835"/>
      <w:r w:rsidRPr="004A1A78">
        <w:t xml:space="preserve">Таблица </w:t>
      </w:r>
      <w:r w:rsidR="006970CF" w:rsidRPr="004A1A78">
        <w:fldChar w:fldCharType="begin"/>
      </w:r>
      <w:r w:rsidR="00190EBC" w:rsidRPr="004A1A78">
        <w:instrText xml:space="preserve"> STYLEREF 1 \s </w:instrText>
      </w:r>
      <w:r w:rsidR="006970CF" w:rsidRPr="004A1A78">
        <w:fldChar w:fldCharType="separate"/>
      </w:r>
      <w:r w:rsidR="005D1C71">
        <w:rPr>
          <w:noProof/>
        </w:rPr>
        <w:t>8</w:t>
      </w:r>
      <w:r w:rsidR="006970CF" w:rsidRPr="004A1A78">
        <w:rPr>
          <w:noProof/>
        </w:rPr>
        <w:fldChar w:fldCharType="end"/>
      </w:r>
      <w:r w:rsidR="000F654C" w:rsidRPr="004A1A78">
        <w:t>.</w:t>
      </w:r>
      <w:r w:rsidR="006970CF" w:rsidRPr="004A1A78">
        <w:fldChar w:fldCharType="begin"/>
      </w:r>
      <w:r w:rsidR="00190EBC" w:rsidRPr="004A1A78">
        <w:instrText xml:space="preserve"> SEQ Таблица \* ARABIC \s 1 </w:instrText>
      </w:r>
      <w:r w:rsidR="006970CF" w:rsidRPr="004A1A78">
        <w:fldChar w:fldCharType="separate"/>
      </w:r>
      <w:r w:rsidR="005D1C71">
        <w:rPr>
          <w:noProof/>
        </w:rPr>
        <w:t>37</w:t>
      </w:r>
      <w:r w:rsidR="006970CF" w:rsidRPr="004A1A78">
        <w:rPr>
          <w:noProof/>
        </w:rPr>
        <w:fldChar w:fldCharType="end"/>
      </w:r>
      <w:bookmarkEnd w:id="240"/>
      <w:r w:rsidRPr="004A1A78">
        <w:t xml:space="preserve">. </w:t>
      </w:r>
      <w:r w:rsidR="00170023" w:rsidRPr="004A1A78">
        <w:t xml:space="preserve">Топливный баланс энергоисточников города Бердска </w:t>
      </w:r>
      <w:r w:rsidR="005431A2" w:rsidRPr="004A1A78">
        <w:t>в 202</w:t>
      </w:r>
      <w:r w:rsidR="004A1A78">
        <w:t>2</w:t>
      </w:r>
      <w:r w:rsidR="005431A2" w:rsidRPr="004A1A78">
        <w:t xml:space="preserve"> году</w:t>
      </w:r>
      <w:r w:rsidR="004A1A78">
        <w:t>, тут</w:t>
      </w:r>
    </w:p>
    <w:p w14:paraId="6B22EB8B" w14:textId="77777777" w:rsidR="00170023" w:rsidRPr="004A1A78" w:rsidRDefault="00170023" w:rsidP="00170023"/>
    <w:tbl>
      <w:tblPr>
        <w:tblW w:w="5000" w:type="pct"/>
        <w:jc w:val="center"/>
        <w:tblLook w:val="04A0" w:firstRow="1" w:lastRow="0" w:firstColumn="1" w:lastColumn="0" w:noHBand="0" w:noVBand="1"/>
      </w:tblPr>
      <w:tblGrid>
        <w:gridCol w:w="8043"/>
        <w:gridCol w:w="1827"/>
        <w:gridCol w:w="72"/>
      </w:tblGrid>
      <w:tr w:rsidR="007E0ED7" w:rsidRPr="007C242E" w14:paraId="7AA83A2A" w14:textId="77777777" w:rsidTr="0092076E">
        <w:trPr>
          <w:trHeight w:val="315"/>
          <w:jc w:val="center"/>
        </w:trPr>
        <w:tc>
          <w:tcPr>
            <w:tcW w:w="40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B312D8" w14:textId="77777777" w:rsidR="007E0ED7" w:rsidRPr="006D33E9" w:rsidRDefault="007E0ED7" w:rsidP="002A608E">
            <w:pPr>
              <w:pStyle w:val="af1"/>
              <w:keepNext w:val="0"/>
              <w:widowControl w:val="0"/>
              <w:spacing w:before="0" w:after="0" w:line="240" w:lineRule="auto"/>
              <w:ind w:left="0" w:firstLine="0"/>
              <w:jc w:val="center"/>
              <w:rPr>
                <w:b/>
                <w:bCs/>
                <w:sz w:val="20"/>
                <w:szCs w:val="20"/>
              </w:rPr>
            </w:pPr>
            <w:r w:rsidRPr="006D33E9">
              <w:rPr>
                <w:b/>
                <w:bCs/>
                <w:sz w:val="20"/>
                <w:szCs w:val="20"/>
              </w:rPr>
              <w:t>Наименование</w:t>
            </w:r>
          </w:p>
        </w:tc>
        <w:tc>
          <w:tcPr>
            <w:tcW w:w="955" w:type="pct"/>
            <w:gridSpan w:val="2"/>
            <w:tcBorders>
              <w:top w:val="single" w:sz="4" w:space="0" w:color="auto"/>
              <w:left w:val="nil"/>
              <w:bottom w:val="single" w:sz="4" w:space="0" w:color="auto"/>
              <w:right w:val="single" w:sz="4" w:space="0" w:color="auto"/>
            </w:tcBorders>
            <w:shd w:val="clear" w:color="auto" w:fill="auto"/>
            <w:vAlign w:val="center"/>
            <w:hideMark/>
          </w:tcPr>
          <w:p w14:paraId="31E6B486" w14:textId="77777777" w:rsidR="007E0ED7" w:rsidRPr="006D33E9" w:rsidRDefault="007E0ED7" w:rsidP="002A608E">
            <w:pPr>
              <w:pStyle w:val="af1"/>
              <w:keepNext w:val="0"/>
              <w:widowControl w:val="0"/>
              <w:spacing w:before="0" w:after="0" w:line="240" w:lineRule="auto"/>
              <w:ind w:left="0" w:firstLine="0"/>
              <w:jc w:val="center"/>
              <w:rPr>
                <w:b/>
                <w:bCs/>
                <w:sz w:val="20"/>
                <w:szCs w:val="20"/>
              </w:rPr>
            </w:pPr>
            <w:r w:rsidRPr="006D33E9">
              <w:rPr>
                <w:b/>
                <w:bCs/>
                <w:sz w:val="20"/>
                <w:szCs w:val="20"/>
              </w:rPr>
              <w:t>Значение</w:t>
            </w:r>
          </w:p>
        </w:tc>
      </w:tr>
      <w:tr w:rsidR="00D9242D" w:rsidRPr="007C242E" w14:paraId="4BAECE2B" w14:textId="77777777" w:rsidTr="0092076E">
        <w:trPr>
          <w:trHeight w:val="290"/>
          <w:jc w:val="center"/>
        </w:trPr>
        <w:tc>
          <w:tcPr>
            <w:tcW w:w="4045" w:type="pct"/>
            <w:tcBorders>
              <w:top w:val="nil"/>
              <w:left w:val="single" w:sz="4" w:space="0" w:color="auto"/>
              <w:bottom w:val="single" w:sz="4" w:space="0" w:color="auto"/>
              <w:right w:val="single" w:sz="4" w:space="0" w:color="auto"/>
            </w:tcBorders>
            <w:shd w:val="clear" w:color="auto" w:fill="auto"/>
            <w:vAlign w:val="center"/>
            <w:hideMark/>
          </w:tcPr>
          <w:p w14:paraId="22CC5405" w14:textId="77777777" w:rsidR="00D9242D" w:rsidRPr="006D33E9" w:rsidRDefault="00D9242D" w:rsidP="002A608E">
            <w:pPr>
              <w:spacing w:after="0" w:line="240" w:lineRule="auto"/>
              <w:jc w:val="center"/>
              <w:rPr>
                <w:rFonts w:ascii="Arial" w:eastAsia="Times New Roman" w:hAnsi="Arial" w:cs="Arial"/>
                <w:color w:val="000000"/>
                <w:sz w:val="20"/>
                <w:szCs w:val="20"/>
                <w:lang w:eastAsia="ru-RU"/>
              </w:rPr>
            </w:pPr>
            <w:r w:rsidRPr="006D33E9">
              <w:rPr>
                <w:rFonts w:ascii="Arial" w:eastAsia="Times New Roman" w:hAnsi="Arial" w:cs="Arial"/>
                <w:color w:val="000000"/>
                <w:sz w:val="20"/>
                <w:szCs w:val="20"/>
                <w:lang w:eastAsia="ru-RU"/>
              </w:rPr>
              <w:t xml:space="preserve">Всего топлива на производство тепловой энергии, в </w:t>
            </w:r>
            <w:proofErr w:type="gramStart"/>
            <w:r w:rsidRPr="006D33E9">
              <w:rPr>
                <w:rFonts w:ascii="Arial" w:eastAsia="Times New Roman" w:hAnsi="Arial" w:cs="Arial"/>
                <w:color w:val="000000"/>
                <w:sz w:val="20"/>
                <w:szCs w:val="20"/>
                <w:lang w:eastAsia="ru-RU"/>
              </w:rPr>
              <w:t>т.ч.</w:t>
            </w:r>
            <w:proofErr w:type="gramEnd"/>
            <w:r w:rsidRPr="006D33E9">
              <w:rPr>
                <w:rFonts w:ascii="Arial" w:eastAsia="Times New Roman" w:hAnsi="Arial" w:cs="Arial"/>
                <w:color w:val="000000"/>
                <w:sz w:val="20"/>
                <w:szCs w:val="20"/>
                <w:lang w:eastAsia="ru-RU"/>
              </w:rPr>
              <w:t>:</w:t>
            </w:r>
          </w:p>
        </w:tc>
        <w:tc>
          <w:tcPr>
            <w:tcW w:w="955" w:type="pct"/>
            <w:gridSpan w:val="2"/>
            <w:tcBorders>
              <w:top w:val="nil"/>
              <w:left w:val="nil"/>
              <w:bottom w:val="single" w:sz="4" w:space="0" w:color="auto"/>
              <w:right w:val="single" w:sz="4" w:space="0" w:color="auto"/>
            </w:tcBorders>
            <w:shd w:val="clear" w:color="auto" w:fill="auto"/>
            <w:vAlign w:val="center"/>
            <w:hideMark/>
          </w:tcPr>
          <w:p w14:paraId="13C019E9" w14:textId="77777777" w:rsidR="00D9242D" w:rsidRDefault="00D9242D" w:rsidP="002A608E">
            <w:pPr>
              <w:spacing w:after="0" w:line="240" w:lineRule="auto"/>
              <w:ind w:firstLineChars="100" w:firstLine="200"/>
              <w:jc w:val="center"/>
              <w:rPr>
                <w:rFonts w:ascii="Arial" w:hAnsi="Arial" w:cs="Arial"/>
                <w:color w:val="000000"/>
                <w:sz w:val="20"/>
                <w:szCs w:val="20"/>
              </w:rPr>
            </w:pPr>
            <w:r>
              <w:rPr>
                <w:rFonts w:ascii="Arial" w:hAnsi="Arial" w:cs="Arial"/>
                <w:color w:val="000000"/>
                <w:sz w:val="20"/>
                <w:szCs w:val="20"/>
              </w:rPr>
              <w:t>163803,9</w:t>
            </w:r>
          </w:p>
        </w:tc>
      </w:tr>
      <w:tr w:rsidR="00D9242D" w:rsidRPr="007C242E" w14:paraId="09B10C68" w14:textId="77777777" w:rsidTr="0092076E">
        <w:trPr>
          <w:trHeight w:val="315"/>
          <w:jc w:val="center"/>
        </w:trPr>
        <w:tc>
          <w:tcPr>
            <w:tcW w:w="4045" w:type="pct"/>
            <w:tcBorders>
              <w:top w:val="nil"/>
              <w:left w:val="single" w:sz="4" w:space="0" w:color="auto"/>
              <w:bottom w:val="single" w:sz="4" w:space="0" w:color="auto"/>
              <w:right w:val="single" w:sz="4" w:space="0" w:color="auto"/>
            </w:tcBorders>
            <w:shd w:val="clear" w:color="auto" w:fill="auto"/>
            <w:vAlign w:val="center"/>
            <w:hideMark/>
          </w:tcPr>
          <w:p w14:paraId="0C282F40" w14:textId="77777777" w:rsidR="00D9242D" w:rsidRPr="006D33E9" w:rsidRDefault="00D9242D" w:rsidP="002A608E">
            <w:pPr>
              <w:spacing w:after="0" w:line="240" w:lineRule="auto"/>
              <w:jc w:val="center"/>
              <w:rPr>
                <w:rFonts w:ascii="Arial" w:eastAsia="Times New Roman" w:hAnsi="Arial" w:cs="Arial"/>
                <w:color w:val="000000"/>
                <w:sz w:val="20"/>
                <w:szCs w:val="20"/>
                <w:lang w:eastAsia="ru-RU"/>
              </w:rPr>
            </w:pPr>
            <w:r w:rsidRPr="006D33E9">
              <w:rPr>
                <w:rFonts w:ascii="Arial" w:eastAsia="Times New Roman" w:hAnsi="Arial" w:cs="Arial"/>
                <w:color w:val="000000"/>
                <w:sz w:val="20"/>
                <w:szCs w:val="20"/>
                <w:lang w:eastAsia="ru-RU"/>
              </w:rPr>
              <w:lastRenderedPageBreak/>
              <w:t xml:space="preserve">МУП КБУ, в </w:t>
            </w:r>
            <w:proofErr w:type="gramStart"/>
            <w:r w:rsidRPr="006D33E9">
              <w:rPr>
                <w:rFonts w:ascii="Arial" w:eastAsia="Times New Roman" w:hAnsi="Arial" w:cs="Arial"/>
                <w:color w:val="000000"/>
                <w:sz w:val="20"/>
                <w:szCs w:val="20"/>
                <w:lang w:eastAsia="ru-RU"/>
              </w:rPr>
              <w:t>т.ч</w:t>
            </w:r>
            <w:proofErr w:type="gramEnd"/>
          </w:p>
        </w:tc>
        <w:tc>
          <w:tcPr>
            <w:tcW w:w="955" w:type="pct"/>
            <w:gridSpan w:val="2"/>
            <w:tcBorders>
              <w:top w:val="nil"/>
              <w:left w:val="nil"/>
              <w:bottom w:val="single" w:sz="4" w:space="0" w:color="auto"/>
              <w:right w:val="single" w:sz="4" w:space="0" w:color="auto"/>
            </w:tcBorders>
            <w:shd w:val="clear" w:color="auto" w:fill="auto"/>
            <w:vAlign w:val="center"/>
            <w:hideMark/>
          </w:tcPr>
          <w:p w14:paraId="7CA965BD" w14:textId="77777777" w:rsidR="00D9242D" w:rsidRDefault="00D9242D" w:rsidP="002A608E">
            <w:pPr>
              <w:spacing w:after="0" w:line="240" w:lineRule="auto"/>
              <w:ind w:firstLineChars="100" w:firstLine="200"/>
              <w:jc w:val="center"/>
              <w:rPr>
                <w:rFonts w:ascii="Arial" w:hAnsi="Arial" w:cs="Arial"/>
                <w:color w:val="000000"/>
                <w:sz w:val="20"/>
                <w:szCs w:val="20"/>
              </w:rPr>
            </w:pPr>
            <w:r>
              <w:rPr>
                <w:rFonts w:ascii="Arial" w:hAnsi="Arial" w:cs="Arial"/>
                <w:color w:val="000000"/>
                <w:sz w:val="20"/>
                <w:szCs w:val="20"/>
              </w:rPr>
              <w:t>93070,8</w:t>
            </w:r>
          </w:p>
        </w:tc>
      </w:tr>
      <w:tr w:rsidR="00D9242D" w:rsidRPr="007C242E" w14:paraId="431017EC" w14:textId="77777777" w:rsidTr="0092076E">
        <w:trPr>
          <w:trHeight w:val="315"/>
          <w:jc w:val="center"/>
        </w:trPr>
        <w:tc>
          <w:tcPr>
            <w:tcW w:w="4045" w:type="pct"/>
            <w:tcBorders>
              <w:top w:val="nil"/>
              <w:left w:val="single" w:sz="4" w:space="0" w:color="auto"/>
              <w:bottom w:val="single" w:sz="4" w:space="0" w:color="auto"/>
              <w:right w:val="single" w:sz="4" w:space="0" w:color="auto"/>
            </w:tcBorders>
            <w:shd w:val="clear" w:color="auto" w:fill="auto"/>
            <w:vAlign w:val="center"/>
            <w:hideMark/>
          </w:tcPr>
          <w:p w14:paraId="6835B849" w14:textId="77777777" w:rsidR="00D9242D" w:rsidRPr="006D33E9" w:rsidRDefault="001C32E1" w:rsidP="002A608E">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D9242D" w:rsidRPr="006D33E9">
              <w:rPr>
                <w:rFonts w:ascii="Arial" w:eastAsia="Times New Roman" w:hAnsi="Arial" w:cs="Arial"/>
                <w:color w:val="000000"/>
                <w:sz w:val="20"/>
                <w:szCs w:val="20"/>
                <w:lang w:eastAsia="ru-RU"/>
              </w:rPr>
              <w:t>Новая</w:t>
            </w:r>
            <w:r>
              <w:rPr>
                <w:rFonts w:ascii="Arial" w:eastAsia="Times New Roman" w:hAnsi="Arial" w:cs="Arial"/>
                <w:color w:val="000000"/>
                <w:sz w:val="20"/>
                <w:szCs w:val="20"/>
                <w:lang w:eastAsia="ru-RU"/>
              </w:rPr>
              <w:t>»</w:t>
            </w:r>
          </w:p>
        </w:tc>
        <w:tc>
          <w:tcPr>
            <w:tcW w:w="955" w:type="pct"/>
            <w:gridSpan w:val="2"/>
            <w:tcBorders>
              <w:top w:val="nil"/>
              <w:left w:val="nil"/>
              <w:bottom w:val="single" w:sz="4" w:space="0" w:color="auto"/>
              <w:right w:val="single" w:sz="4" w:space="0" w:color="auto"/>
            </w:tcBorders>
            <w:shd w:val="clear" w:color="auto" w:fill="auto"/>
            <w:noWrap/>
            <w:vAlign w:val="center"/>
            <w:hideMark/>
          </w:tcPr>
          <w:p w14:paraId="6FEBC5CC" w14:textId="77777777" w:rsidR="00D9242D" w:rsidRDefault="00D9242D" w:rsidP="002A608E">
            <w:pPr>
              <w:spacing w:after="0" w:line="240" w:lineRule="auto"/>
              <w:jc w:val="center"/>
              <w:rPr>
                <w:rFonts w:ascii="Arial" w:hAnsi="Arial" w:cs="Arial"/>
                <w:color w:val="000000"/>
                <w:sz w:val="20"/>
                <w:szCs w:val="20"/>
              </w:rPr>
            </w:pPr>
            <w:r>
              <w:rPr>
                <w:rFonts w:ascii="Arial" w:hAnsi="Arial" w:cs="Arial"/>
                <w:color w:val="000000"/>
                <w:sz w:val="20"/>
                <w:szCs w:val="20"/>
              </w:rPr>
              <w:t>44 036,87</w:t>
            </w:r>
          </w:p>
        </w:tc>
      </w:tr>
      <w:tr w:rsidR="00D9242D" w:rsidRPr="007C242E" w14:paraId="14FB373C" w14:textId="77777777" w:rsidTr="0092076E">
        <w:trPr>
          <w:trHeight w:val="315"/>
          <w:jc w:val="center"/>
        </w:trPr>
        <w:tc>
          <w:tcPr>
            <w:tcW w:w="4045" w:type="pct"/>
            <w:tcBorders>
              <w:top w:val="nil"/>
              <w:left w:val="single" w:sz="4" w:space="0" w:color="auto"/>
              <w:bottom w:val="single" w:sz="4" w:space="0" w:color="auto"/>
              <w:right w:val="single" w:sz="4" w:space="0" w:color="auto"/>
            </w:tcBorders>
            <w:shd w:val="clear" w:color="auto" w:fill="auto"/>
            <w:vAlign w:val="center"/>
            <w:hideMark/>
          </w:tcPr>
          <w:p w14:paraId="5B729977" w14:textId="77777777" w:rsidR="00D9242D" w:rsidRPr="006D33E9" w:rsidRDefault="001C32E1" w:rsidP="002A608E">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D9242D" w:rsidRPr="006D33E9">
              <w:rPr>
                <w:rFonts w:ascii="Arial" w:eastAsia="Times New Roman" w:hAnsi="Arial" w:cs="Arial"/>
                <w:color w:val="000000"/>
                <w:sz w:val="20"/>
                <w:szCs w:val="20"/>
                <w:lang w:eastAsia="ru-RU"/>
              </w:rPr>
              <w:t>Вега</w:t>
            </w:r>
            <w:r>
              <w:rPr>
                <w:rFonts w:ascii="Arial" w:eastAsia="Times New Roman" w:hAnsi="Arial" w:cs="Arial"/>
                <w:color w:val="000000"/>
                <w:sz w:val="20"/>
                <w:szCs w:val="20"/>
                <w:lang w:eastAsia="ru-RU"/>
              </w:rPr>
              <w:t>»</w:t>
            </w:r>
          </w:p>
        </w:tc>
        <w:tc>
          <w:tcPr>
            <w:tcW w:w="955" w:type="pct"/>
            <w:gridSpan w:val="2"/>
            <w:tcBorders>
              <w:top w:val="nil"/>
              <w:left w:val="nil"/>
              <w:bottom w:val="single" w:sz="4" w:space="0" w:color="auto"/>
              <w:right w:val="single" w:sz="4" w:space="0" w:color="auto"/>
            </w:tcBorders>
            <w:shd w:val="clear" w:color="auto" w:fill="auto"/>
            <w:noWrap/>
            <w:vAlign w:val="center"/>
            <w:hideMark/>
          </w:tcPr>
          <w:p w14:paraId="5676572D" w14:textId="77777777" w:rsidR="00D9242D" w:rsidRDefault="00D9242D" w:rsidP="002A608E">
            <w:pPr>
              <w:spacing w:after="0" w:line="240" w:lineRule="auto"/>
              <w:jc w:val="center"/>
              <w:rPr>
                <w:rFonts w:ascii="Arial" w:hAnsi="Arial" w:cs="Arial"/>
                <w:color w:val="000000"/>
                <w:sz w:val="20"/>
                <w:szCs w:val="20"/>
              </w:rPr>
            </w:pPr>
            <w:r>
              <w:rPr>
                <w:rFonts w:ascii="Arial" w:hAnsi="Arial" w:cs="Arial"/>
                <w:color w:val="000000"/>
                <w:sz w:val="20"/>
                <w:szCs w:val="20"/>
              </w:rPr>
              <w:t>47 738,50</w:t>
            </w:r>
          </w:p>
        </w:tc>
      </w:tr>
      <w:tr w:rsidR="00D9242D" w:rsidRPr="007C242E" w14:paraId="21BBA67D" w14:textId="77777777" w:rsidTr="0092076E">
        <w:trPr>
          <w:trHeight w:val="315"/>
          <w:jc w:val="center"/>
        </w:trPr>
        <w:tc>
          <w:tcPr>
            <w:tcW w:w="4045" w:type="pct"/>
            <w:tcBorders>
              <w:top w:val="nil"/>
              <w:left w:val="single" w:sz="4" w:space="0" w:color="auto"/>
              <w:bottom w:val="single" w:sz="4" w:space="0" w:color="auto"/>
              <w:right w:val="single" w:sz="4" w:space="0" w:color="auto"/>
            </w:tcBorders>
            <w:shd w:val="clear" w:color="auto" w:fill="auto"/>
            <w:vAlign w:val="center"/>
            <w:hideMark/>
          </w:tcPr>
          <w:p w14:paraId="0482C321" w14:textId="77777777" w:rsidR="00D9242D" w:rsidRPr="006D33E9" w:rsidRDefault="001C32E1" w:rsidP="002A608E">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D9242D" w:rsidRPr="006D33E9">
              <w:rPr>
                <w:rFonts w:ascii="Arial" w:eastAsia="Times New Roman" w:hAnsi="Arial" w:cs="Arial"/>
                <w:color w:val="000000"/>
                <w:sz w:val="20"/>
                <w:szCs w:val="20"/>
                <w:lang w:eastAsia="ru-RU"/>
              </w:rPr>
              <w:t>Озерная</w:t>
            </w:r>
            <w:r>
              <w:rPr>
                <w:rFonts w:ascii="Arial" w:eastAsia="Times New Roman" w:hAnsi="Arial" w:cs="Arial"/>
                <w:color w:val="000000"/>
                <w:sz w:val="20"/>
                <w:szCs w:val="20"/>
                <w:lang w:eastAsia="ru-RU"/>
              </w:rPr>
              <w:t>»</w:t>
            </w:r>
          </w:p>
        </w:tc>
        <w:tc>
          <w:tcPr>
            <w:tcW w:w="955" w:type="pct"/>
            <w:gridSpan w:val="2"/>
            <w:tcBorders>
              <w:top w:val="nil"/>
              <w:left w:val="nil"/>
              <w:bottom w:val="single" w:sz="4" w:space="0" w:color="auto"/>
              <w:right w:val="single" w:sz="4" w:space="0" w:color="auto"/>
            </w:tcBorders>
            <w:shd w:val="clear" w:color="auto" w:fill="auto"/>
            <w:noWrap/>
            <w:vAlign w:val="center"/>
            <w:hideMark/>
          </w:tcPr>
          <w:p w14:paraId="278483A9" w14:textId="77777777" w:rsidR="00D9242D" w:rsidRDefault="00D9242D" w:rsidP="002A608E">
            <w:pPr>
              <w:spacing w:after="0" w:line="240" w:lineRule="auto"/>
              <w:jc w:val="center"/>
              <w:rPr>
                <w:rFonts w:ascii="Arial" w:hAnsi="Arial" w:cs="Arial"/>
                <w:color w:val="000000"/>
                <w:sz w:val="20"/>
                <w:szCs w:val="20"/>
              </w:rPr>
            </w:pPr>
            <w:r>
              <w:rPr>
                <w:rFonts w:ascii="Arial" w:hAnsi="Arial" w:cs="Arial"/>
                <w:color w:val="000000"/>
                <w:sz w:val="20"/>
                <w:szCs w:val="20"/>
              </w:rPr>
              <w:t>600,27</w:t>
            </w:r>
          </w:p>
        </w:tc>
      </w:tr>
      <w:tr w:rsidR="00D9242D" w:rsidRPr="007C242E" w14:paraId="20429047" w14:textId="77777777" w:rsidTr="0092076E">
        <w:trPr>
          <w:trHeight w:val="315"/>
          <w:jc w:val="center"/>
        </w:trPr>
        <w:tc>
          <w:tcPr>
            <w:tcW w:w="4045" w:type="pct"/>
            <w:tcBorders>
              <w:top w:val="nil"/>
              <w:left w:val="single" w:sz="4" w:space="0" w:color="auto"/>
              <w:bottom w:val="single" w:sz="4" w:space="0" w:color="auto"/>
              <w:right w:val="single" w:sz="4" w:space="0" w:color="auto"/>
            </w:tcBorders>
            <w:shd w:val="clear" w:color="auto" w:fill="auto"/>
            <w:vAlign w:val="center"/>
            <w:hideMark/>
          </w:tcPr>
          <w:p w14:paraId="36EED6D0" w14:textId="77777777" w:rsidR="00D9242D" w:rsidRPr="006D33E9" w:rsidRDefault="001C32E1" w:rsidP="002A608E">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D9242D" w:rsidRPr="006D33E9">
              <w:rPr>
                <w:rFonts w:ascii="Arial" w:eastAsia="Times New Roman" w:hAnsi="Arial" w:cs="Arial"/>
                <w:color w:val="000000"/>
                <w:sz w:val="20"/>
                <w:szCs w:val="20"/>
                <w:lang w:eastAsia="ru-RU"/>
              </w:rPr>
              <w:t>Южная</w:t>
            </w:r>
            <w:r>
              <w:rPr>
                <w:rFonts w:ascii="Arial" w:eastAsia="Times New Roman" w:hAnsi="Arial" w:cs="Arial"/>
                <w:color w:val="000000"/>
                <w:sz w:val="20"/>
                <w:szCs w:val="20"/>
                <w:lang w:eastAsia="ru-RU"/>
              </w:rPr>
              <w:t>»</w:t>
            </w:r>
          </w:p>
        </w:tc>
        <w:tc>
          <w:tcPr>
            <w:tcW w:w="955" w:type="pct"/>
            <w:gridSpan w:val="2"/>
            <w:tcBorders>
              <w:top w:val="nil"/>
              <w:left w:val="nil"/>
              <w:bottom w:val="single" w:sz="4" w:space="0" w:color="auto"/>
              <w:right w:val="single" w:sz="4" w:space="0" w:color="auto"/>
            </w:tcBorders>
            <w:shd w:val="clear" w:color="auto" w:fill="auto"/>
            <w:noWrap/>
            <w:vAlign w:val="center"/>
            <w:hideMark/>
          </w:tcPr>
          <w:p w14:paraId="03B3B565" w14:textId="77777777" w:rsidR="00D9242D" w:rsidRDefault="00D9242D" w:rsidP="002A608E">
            <w:pPr>
              <w:spacing w:after="0" w:line="240" w:lineRule="auto"/>
              <w:jc w:val="center"/>
              <w:rPr>
                <w:rFonts w:ascii="Arial" w:hAnsi="Arial" w:cs="Arial"/>
                <w:color w:val="000000"/>
                <w:sz w:val="20"/>
                <w:szCs w:val="20"/>
              </w:rPr>
            </w:pPr>
            <w:r>
              <w:rPr>
                <w:rFonts w:ascii="Arial" w:hAnsi="Arial" w:cs="Arial"/>
                <w:color w:val="000000"/>
                <w:sz w:val="20"/>
                <w:szCs w:val="20"/>
              </w:rPr>
              <w:t>695,13</w:t>
            </w:r>
          </w:p>
        </w:tc>
      </w:tr>
      <w:tr w:rsidR="00D9242D" w:rsidRPr="007C242E" w14:paraId="6A97F4C8" w14:textId="77777777" w:rsidTr="0092076E">
        <w:trPr>
          <w:trHeight w:val="331"/>
          <w:jc w:val="center"/>
        </w:trPr>
        <w:tc>
          <w:tcPr>
            <w:tcW w:w="4045" w:type="pct"/>
            <w:tcBorders>
              <w:top w:val="nil"/>
              <w:left w:val="single" w:sz="4" w:space="0" w:color="auto"/>
              <w:bottom w:val="single" w:sz="4" w:space="0" w:color="auto"/>
              <w:right w:val="single" w:sz="4" w:space="0" w:color="auto"/>
            </w:tcBorders>
            <w:shd w:val="clear" w:color="auto" w:fill="auto"/>
            <w:vAlign w:val="center"/>
            <w:hideMark/>
          </w:tcPr>
          <w:p w14:paraId="34A5AA31" w14:textId="77777777" w:rsidR="00D9242D" w:rsidRPr="006D33E9" w:rsidRDefault="00D9242D" w:rsidP="002A608E">
            <w:pPr>
              <w:spacing w:after="0" w:line="240" w:lineRule="auto"/>
              <w:jc w:val="center"/>
              <w:rPr>
                <w:rFonts w:ascii="Arial" w:eastAsia="Times New Roman" w:hAnsi="Arial" w:cs="Arial"/>
                <w:color w:val="000000"/>
                <w:sz w:val="20"/>
                <w:szCs w:val="20"/>
                <w:lang w:eastAsia="ru-RU"/>
              </w:rPr>
            </w:pPr>
            <w:r w:rsidRPr="006D33E9">
              <w:rPr>
                <w:rFonts w:ascii="Arial" w:eastAsia="Times New Roman" w:hAnsi="Arial" w:cs="Arial"/>
                <w:color w:val="000000"/>
                <w:sz w:val="20"/>
                <w:szCs w:val="20"/>
                <w:lang w:eastAsia="ru-RU"/>
              </w:rPr>
              <w:t xml:space="preserve">Ведомственные котельные, в </w:t>
            </w:r>
            <w:proofErr w:type="gramStart"/>
            <w:r w:rsidRPr="006D33E9">
              <w:rPr>
                <w:rFonts w:ascii="Arial" w:eastAsia="Times New Roman" w:hAnsi="Arial" w:cs="Arial"/>
                <w:color w:val="000000"/>
                <w:sz w:val="20"/>
                <w:szCs w:val="20"/>
                <w:lang w:eastAsia="ru-RU"/>
              </w:rPr>
              <w:t>т.ч.</w:t>
            </w:r>
            <w:proofErr w:type="gramEnd"/>
          </w:p>
        </w:tc>
        <w:tc>
          <w:tcPr>
            <w:tcW w:w="955" w:type="pct"/>
            <w:gridSpan w:val="2"/>
            <w:tcBorders>
              <w:top w:val="nil"/>
              <w:left w:val="nil"/>
              <w:bottom w:val="single" w:sz="4" w:space="0" w:color="auto"/>
              <w:right w:val="single" w:sz="4" w:space="0" w:color="auto"/>
            </w:tcBorders>
            <w:shd w:val="clear" w:color="auto" w:fill="auto"/>
            <w:vAlign w:val="center"/>
            <w:hideMark/>
          </w:tcPr>
          <w:p w14:paraId="527EEEB2" w14:textId="77777777" w:rsidR="00D9242D" w:rsidRDefault="00D9242D" w:rsidP="002A608E">
            <w:pPr>
              <w:spacing w:after="0" w:line="240" w:lineRule="auto"/>
              <w:ind w:firstLineChars="100" w:firstLine="200"/>
              <w:jc w:val="center"/>
              <w:rPr>
                <w:rFonts w:ascii="Arial" w:hAnsi="Arial" w:cs="Arial"/>
                <w:color w:val="000000"/>
                <w:sz w:val="20"/>
                <w:szCs w:val="20"/>
              </w:rPr>
            </w:pPr>
            <w:r>
              <w:rPr>
                <w:rFonts w:ascii="Arial" w:hAnsi="Arial" w:cs="Arial"/>
                <w:color w:val="000000"/>
                <w:sz w:val="20"/>
                <w:szCs w:val="20"/>
              </w:rPr>
              <w:t>70733,1</w:t>
            </w:r>
          </w:p>
        </w:tc>
      </w:tr>
      <w:tr w:rsidR="00D9242D" w:rsidRPr="007C242E" w14:paraId="7F08AD3B" w14:textId="77777777" w:rsidTr="0092076E">
        <w:trPr>
          <w:trHeight w:val="315"/>
          <w:jc w:val="center"/>
        </w:trPr>
        <w:tc>
          <w:tcPr>
            <w:tcW w:w="4045" w:type="pct"/>
            <w:tcBorders>
              <w:top w:val="nil"/>
              <w:left w:val="single" w:sz="4" w:space="0" w:color="auto"/>
              <w:bottom w:val="single" w:sz="4" w:space="0" w:color="auto"/>
              <w:right w:val="single" w:sz="4" w:space="0" w:color="auto"/>
            </w:tcBorders>
            <w:shd w:val="clear" w:color="auto" w:fill="auto"/>
            <w:vAlign w:val="center"/>
            <w:hideMark/>
          </w:tcPr>
          <w:p w14:paraId="62969FDB" w14:textId="77777777" w:rsidR="00D9242D" w:rsidRPr="006D33E9" w:rsidRDefault="00D9242D" w:rsidP="002A608E">
            <w:pPr>
              <w:spacing w:after="0" w:line="240" w:lineRule="auto"/>
              <w:jc w:val="center"/>
              <w:rPr>
                <w:rFonts w:ascii="Arial" w:eastAsia="Times New Roman" w:hAnsi="Arial" w:cs="Arial"/>
                <w:color w:val="000000"/>
                <w:sz w:val="20"/>
                <w:szCs w:val="20"/>
                <w:lang w:eastAsia="ru-RU"/>
              </w:rPr>
            </w:pPr>
            <w:r w:rsidRPr="006D33E9">
              <w:rPr>
                <w:rFonts w:ascii="Arial" w:eastAsia="Times New Roman" w:hAnsi="Arial" w:cs="Arial"/>
                <w:color w:val="000000"/>
                <w:sz w:val="20"/>
                <w:szCs w:val="20"/>
                <w:lang w:eastAsia="ru-RU"/>
              </w:rPr>
              <w:t xml:space="preserve">ООО </w:t>
            </w:r>
            <w:r w:rsidR="001C32E1">
              <w:rPr>
                <w:rFonts w:ascii="Arial" w:eastAsia="Times New Roman" w:hAnsi="Arial" w:cs="Arial"/>
                <w:color w:val="000000"/>
                <w:sz w:val="20"/>
                <w:szCs w:val="20"/>
                <w:lang w:eastAsia="ru-RU"/>
              </w:rPr>
              <w:t>«</w:t>
            </w:r>
            <w:r w:rsidRPr="006D33E9">
              <w:rPr>
                <w:rFonts w:ascii="Arial" w:eastAsia="Times New Roman" w:hAnsi="Arial" w:cs="Arial"/>
                <w:color w:val="000000"/>
                <w:sz w:val="20"/>
                <w:szCs w:val="20"/>
                <w:lang w:eastAsia="ru-RU"/>
              </w:rPr>
              <w:t>ТГК-1</w:t>
            </w:r>
            <w:r w:rsidR="001C32E1">
              <w:rPr>
                <w:rFonts w:ascii="Arial" w:eastAsia="Times New Roman" w:hAnsi="Arial" w:cs="Arial"/>
                <w:color w:val="000000"/>
                <w:sz w:val="20"/>
                <w:szCs w:val="20"/>
                <w:lang w:eastAsia="ru-RU"/>
              </w:rPr>
              <w:t>»</w:t>
            </w:r>
          </w:p>
        </w:tc>
        <w:tc>
          <w:tcPr>
            <w:tcW w:w="955" w:type="pct"/>
            <w:gridSpan w:val="2"/>
            <w:tcBorders>
              <w:top w:val="nil"/>
              <w:left w:val="nil"/>
              <w:bottom w:val="single" w:sz="4" w:space="0" w:color="auto"/>
              <w:right w:val="single" w:sz="4" w:space="0" w:color="auto"/>
            </w:tcBorders>
            <w:shd w:val="clear" w:color="auto" w:fill="auto"/>
            <w:vAlign w:val="center"/>
            <w:hideMark/>
          </w:tcPr>
          <w:p w14:paraId="477F706C" w14:textId="77777777" w:rsidR="00D9242D" w:rsidRDefault="00D9242D" w:rsidP="002A608E">
            <w:pPr>
              <w:spacing w:after="0" w:line="240" w:lineRule="auto"/>
              <w:jc w:val="center"/>
              <w:rPr>
                <w:rFonts w:ascii="Arial" w:hAnsi="Arial" w:cs="Arial"/>
                <w:color w:val="000000"/>
                <w:sz w:val="20"/>
                <w:szCs w:val="20"/>
              </w:rPr>
            </w:pPr>
            <w:r>
              <w:rPr>
                <w:rFonts w:ascii="Arial" w:hAnsi="Arial" w:cs="Arial"/>
                <w:color w:val="000000"/>
                <w:sz w:val="20"/>
                <w:szCs w:val="20"/>
              </w:rPr>
              <w:t>50826</w:t>
            </w:r>
          </w:p>
        </w:tc>
      </w:tr>
      <w:tr w:rsidR="00D9242D" w:rsidRPr="007C242E" w14:paraId="077F30F0" w14:textId="77777777" w:rsidTr="0092076E">
        <w:trPr>
          <w:trHeight w:val="383"/>
          <w:jc w:val="center"/>
        </w:trPr>
        <w:tc>
          <w:tcPr>
            <w:tcW w:w="4045" w:type="pct"/>
            <w:tcBorders>
              <w:top w:val="nil"/>
              <w:left w:val="single" w:sz="4" w:space="0" w:color="auto"/>
              <w:bottom w:val="single" w:sz="4" w:space="0" w:color="auto"/>
              <w:right w:val="single" w:sz="4" w:space="0" w:color="auto"/>
            </w:tcBorders>
            <w:shd w:val="clear" w:color="auto" w:fill="auto"/>
            <w:vAlign w:val="center"/>
            <w:hideMark/>
          </w:tcPr>
          <w:p w14:paraId="0AEAB403" w14:textId="77777777" w:rsidR="00D9242D" w:rsidRPr="006D33E9" w:rsidRDefault="00D9242D" w:rsidP="002A608E">
            <w:pPr>
              <w:spacing w:after="0" w:line="240" w:lineRule="auto"/>
              <w:jc w:val="center"/>
              <w:rPr>
                <w:rFonts w:ascii="Arial" w:eastAsia="Times New Roman" w:hAnsi="Arial" w:cs="Arial"/>
                <w:color w:val="000000"/>
                <w:sz w:val="20"/>
                <w:szCs w:val="20"/>
                <w:lang w:eastAsia="ru-RU"/>
              </w:rPr>
            </w:pPr>
            <w:r w:rsidRPr="006D33E9">
              <w:rPr>
                <w:rFonts w:ascii="Arial" w:eastAsia="Times New Roman" w:hAnsi="Arial" w:cs="Arial"/>
                <w:color w:val="000000"/>
                <w:sz w:val="20"/>
                <w:szCs w:val="20"/>
                <w:lang w:eastAsia="ru-RU"/>
              </w:rPr>
              <w:t xml:space="preserve">ООО </w:t>
            </w:r>
            <w:r w:rsidR="001C32E1">
              <w:rPr>
                <w:rFonts w:ascii="Arial" w:eastAsia="Times New Roman" w:hAnsi="Arial" w:cs="Arial"/>
                <w:color w:val="000000"/>
                <w:sz w:val="20"/>
                <w:szCs w:val="20"/>
                <w:lang w:eastAsia="ru-RU"/>
              </w:rPr>
              <w:t>«</w:t>
            </w:r>
            <w:r w:rsidRPr="006D33E9">
              <w:rPr>
                <w:rFonts w:ascii="Arial" w:eastAsia="Times New Roman" w:hAnsi="Arial" w:cs="Arial"/>
                <w:color w:val="000000"/>
                <w:sz w:val="20"/>
                <w:szCs w:val="20"/>
                <w:lang w:eastAsia="ru-RU"/>
              </w:rPr>
              <w:t>БЭМЗ-Энергосервис</w:t>
            </w:r>
            <w:r w:rsidR="001C32E1">
              <w:rPr>
                <w:rFonts w:ascii="Arial" w:eastAsia="Times New Roman" w:hAnsi="Arial" w:cs="Arial"/>
                <w:color w:val="000000"/>
                <w:sz w:val="20"/>
                <w:szCs w:val="20"/>
                <w:lang w:eastAsia="ru-RU"/>
              </w:rPr>
              <w:t>»</w:t>
            </w:r>
          </w:p>
        </w:tc>
        <w:tc>
          <w:tcPr>
            <w:tcW w:w="955" w:type="pct"/>
            <w:gridSpan w:val="2"/>
            <w:tcBorders>
              <w:top w:val="nil"/>
              <w:left w:val="nil"/>
              <w:bottom w:val="single" w:sz="4" w:space="0" w:color="auto"/>
              <w:right w:val="single" w:sz="4" w:space="0" w:color="auto"/>
            </w:tcBorders>
            <w:shd w:val="clear" w:color="auto" w:fill="auto"/>
            <w:noWrap/>
            <w:vAlign w:val="center"/>
            <w:hideMark/>
          </w:tcPr>
          <w:p w14:paraId="69088911" w14:textId="77777777" w:rsidR="00D9242D" w:rsidRDefault="00D9242D" w:rsidP="002A608E">
            <w:pPr>
              <w:spacing w:after="0" w:line="240" w:lineRule="auto"/>
              <w:jc w:val="center"/>
              <w:rPr>
                <w:rFonts w:ascii="Arial" w:hAnsi="Arial" w:cs="Arial"/>
                <w:color w:val="000000"/>
                <w:sz w:val="20"/>
                <w:szCs w:val="20"/>
              </w:rPr>
            </w:pPr>
            <w:r>
              <w:rPr>
                <w:rFonts w:ascii="Arial" w:hAnsi="Arial" w:cs="Arial"/>
                <w:color w:val="000000"/>
                <w:sz w:val="20"/>
                <w:szCs w:val="20"/>
              </w:rPr>
              <w:t>4432</w:t>
            </w:r>
          </w:p>
        </w:tc>
      </w:tr>
      <w:tr w:rsidR="00D9242D" w:rsidRPr="007C242E" w14:paraId="7E1CF2B1" w14:textId="77777777" w:rsidTr="0092076E">
        <w:trPr>
          <w:trHeight w:val="315"/>
          <w:jc w:val="center"/>
        </w:trPr>
        <w:tc>
          <w:tcPr>
            <w:tcW w:w="4045" w:type="pct"/>
            <w:tcBorders>
              <w:top w:val="nil"/>
              <w:left w:val="single" w:sz="4" w:space="0" w:color="auto"/>
              <w:bottom w:val="single" w:sz="4" w:space="0" w:color="auto"/>
              <w:right w:val="single" w:sz="4" w:space="0" w:color="auto"/>
            </w:tcBorders>
            <w:shd w:val="clear" w:color="auto" w:fill="auto"/>
            <w:vAlign w:val="center"/>
            <w:hideMark/>
          </w:tcPr>
          <w:p w14:paraId="35851FE9" w14:textId="77777777" w:rsidR="00D9242D" w:rsidRPr="006D33E9" w:rsidRDefault="001C32E1" w:rsidP="002A608E">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D9242D" w:rsidRPr="006D33E9">
              <w:rPr>
                <w:rFonts w:ascii="Arial" w:eastAsia="Times New Roman" w:hAnsi="Arial" w:cs="Arial"/>
                <w:color w:val="000000"/>
                <w:sz w:val="20"/>
                <w:szCs w:val="20"/>
                <w:lang w:eastAsia="ru-RU"/>
              </w:rPr>
              <w:t>Коммунальщик</w:t>
            </w:r>
            <w:r>
              <w:rPr>
                <w:rFonts w:ascii="Arial" w:eastAsia="Times New Roman" w:hAnsi="Arial" w:cs="Arial"/>
                <w:color w:val="000000"/>
                <w:sz w:val="20"/>
                <w:szCs w:val="20"/>
                <w:lang w:eastAsia="ru-RU"/>
              </w:rPr>
              <w:t>»</w:t>
            </w:r>
          </w:p>
        </w:tc>
        <w:tc>
          <w:tcPr>
            <w:tcW w:w="955" w:type="pct"/>
            <w:gridSpan w:val="2"/>
            <w:tcBorders>
              <w:top w:val="nil"/>
              <w:left w:val="nil"/>
              <w:bottom w:val="single" w:sz="4" w:space="0" w:color="auto"/>
              <w:right w:val="single" w:sz="4" w:space="0" w:color="auto"/>
            </w:tcBorders>
            <w:shd w:val="clear" w:color="auto" w:fill="auto"/>
            <w:vAlign w:val="center"/>
            <w:hideMark/>
          </w:tcPr>
          <w:p w14:paraId="4F25F460" w14:textId="77777777" w:rsidR="00D9242D" w:rsidRDefault="00D9242D" w:rsidP="002A608E">
            <w:pPr>
              <w:spacing w:after="0" w:line="240" w:lineRule="auto"/>
              <w:jc w:val="center"/>
              <w:rPr>
                <w:rFonts w:ascii="Arial" w:hAnsi="Arial" w:cs="Arial"/>
                <w:color w:val="000000"/>
                <w:sz w:val="20"/>
                <w:szCs w:val="20"/>
              </w:rPr>
            </w:pPr>
            <w:r>
              <w:rPr>
                <w:rFonts w:ascii="Arial" w:hAnsi="Arial" w:cs="Arial"/>
                <w:color w:val="000000"/>
                <w:sz w:val="20"/>
                <w:szCs w:val="20"/>
              </w:rPr>
              <w:t>2246</w:t>
            </w:r>
          </w:p>
        </w:tc>
      </w:tr>
      <w:tr w:rsidR="00D9242D" w:rsidRPr="007C242E" w14:paraId="3EB28794" w14:textId="77777777" w:rsidTr="0092076E">
        <w:trPr>
          <w:trHeight w:val="315"/>
          <w:jc w:val="center"/>
        </w:trPr>
        <w:tc>
          <w:tcPr>
            <w:tcW w:w="4045" w:type="pct"/>
            <w:tcBorders>
              <w:top w:val="nil"/>
              <w:left w:val="single" w:sz="4" w:space="0" w:color="auto"/>
              <w:bottom w:val="single" w:sz="4" w:space="0" w:color="auto"/>
              <w:right w:val="single" w:sz="4" w:space="0" w:color="auto"/>
            </w:tcBorders>
            <w:shd w:val="clear" w:color="auto" w:fill="auto"/>
            <w:vAlign w:val="center"/>
            <w:hideMark/>
          </w:tcPr>
          <w:p w14:paraId="37977F1D" w14:textId="77777777" w:rsidR="00D9242D" w:rsidRPr="006D33E9" w:rsidRDefault="00D9242D" w:rsidP="002A608E">
            <w:pPr>
              <w:spacing w:after="0" w:line="240" w:lineRule="auto"/>
              <w:jc w:val="center"/>
              <w:rPr>
                <w:rFonts w:ascii="Arial" w:eastAsia="Times New Roman" w:hAnsi="Arial" w:cs="Arial"/>
                <w:color w:val="000000"/>
                <w:sz w:val="20"/>
                <w:szCs w:val="20"/>
                <w:lang w:eastAsia="ru-RU"/>
              </w:rPr>
            </w:pPr>
            <w:r w:rsidRPr="006D33E9">
              <w:rPr>
                <w:rFonts w:ascii="Arial" w:eastAsia="Times New Roman" w:hAnsi="Arial" w:cs="Arial"/>
                <w:color w:val="000000"/>
                <w:sz w:val="20"/>
                <w:szCs w:val="20"/>
                <w:lang w:eastAsia="ru-RU"/>
              </w:rPr>
              <w:t xml:space="preserve">ФГУП </w:t>
            </w:r>
            <w:r w:rsidR="001C32E1">
              <w:rPr>
                <w:rFonts w:ascii="Arial" w:eastAsia="Times New Roman" w:hAnsi="Arial" w:cs="Arial"/>
                <w:color w:val="000000"/>
                <w:sz w:val="20"/>
                <w:szCs w:val="20"/>
                <w:lang w:eastAsia="ru-RU"/>
              </w:rPr>
              <w:t>«</w:t>
            </w:r>
            <w:r w:rsidRPr="006D33E9">
              <w:rPr>
                <w:rFonts w:ascii="Arial" w:eastAsia="Times New Roman" w:hAnsi="Arial" w:cs="Arial"/>
                <w:color w:val="000000"/>
                <w:sz w:val="20"/>
                <w:szCs w:val="20"/>
                <w:lang w:eastAsia="ru-RU"/>
              </w:rPr>
              <w:t>УЭВ</w:t>
            </w:r>
            <w:r w:rsidR="001C32E1">
              <w:rPr>
                <w:rFonts w:ascii="Arial" w:eastAsia="Times New Roman" w:hAnsi="Arial" w:cs="Arial"/>
                <w:color w:val="000000"/>
                <w:sz w:val="20"/>
                <w:szCs w:val="20"/>
                <w:lang w:eastAsia="ru-RU"/>
              </w:rPr>
              <w:t>»</w:t>
            </w:r>
          </w:p>
        </w:tc>
        <w:tc>
          <w:tcPr>
            <w:tcW w:w="955" w:type="pct"/>
            <w:gridSpan w:val="2"/>
            <w:tcBorders>
              <w:top w:val="nil"/>
              <w:left w:val="nil"/>
              <w:bottom w:val="single" w:sz="4" w:space="0" w:color="auto"/>
              <w:right w:val="single" w:sz="4" w:space="0" w:color="auto"/>
            </w:tcBorders>
            <w:shd w:val="clear" w:color="auto" w:fill="auto"/>
            <w:vAlign w:val="center"/>
            <w:hideMark/>
          </w:tcPr>
          <w:p w14:paraId="49F45D77" w14:textId="77777777" w:rsidR="00D9242D" w:rsidRDefault="00D9242D" w:rsidP="002A608E">
            <w:pPr>
              <w:spacing w:after="0" w:line="240" w:lineRule="auto"/>
              <w:ind w:firstLineChars="100" w:firstLine="200"/>
              <w:jc w:val="center"/>
              <w:rPr>
                <w:rFonts w:ascii="Arial" w:hAnsi="Arial" w:cs="Arial"/>
                <w:color w:val="000000"/>
                <w:sz w:val="20"/>
                <w:szCs w:val="20"/>
              </w:rPr>
            </w:pPr>
            <w:r>
              <w:rPr>
                <w:rFonts w:ascii="Arial" w:hAnsi="Arial" w:cs="Arial"/>
                <w:color w:val="000000"/>
                <w:sz w:val="20"/>
                <w:szCs w:val="20"/>
              </w:rPr>
              <w:t>5509,7</w:t>
            </w:r>
          </w:p>
        </w:tc>
      </w:tr>
      <w:tr w:rsidR="00D9242D" w:rsidRPr="007C242E" w14:paraId="77027DEC" w14:textId="77777777" w:rsidTr="0092076E">
        <w:trPr>
          <w:trHeight w:val="341"/>
          <w:jc w:val="center"/>
        </w:trPr>
        <w:tc>
          <w:tcPr>
            <w:tcW w:w="4045" w:type="pct"/>
            <w:tcBorders>
              <w:top w:val="nil"/>
              <w:left w:val="single" w:sz="4" w:space="0" w:color="auto"/>
              <w:bottom w:val="single" w:sz="4" w:space="0" w:color="auto"/>
              <w:right w:val="single" w:sz="4" w:space="0" w:color="auto"/>
            </w:tcBorders>
            <w:shd w:val="clear" w:color="auto" w:fill="auto"/>
            <w:vAlign w:val="center"/>
            <w:hideMark/>
          </w:tcPr>
          <w:p w14:paraId="62082170" w14:textId="77777777" w:rsidR="00D9242D" w:rsidRPr="006D33E9" w:rsidRDefault="00D9242D" w:rsidP="002A608E">
            <w:pPr>
              <w:spacing w:after="0" w:line="240" w:lineRule="auto"/>
              <w:jc w:val="center"/>
              <w:rPr>
                <w:rFonts w:ascii="Arial" w:eastAsia="Times New Roman" w:hAnsi="Arial" w:cs="Arial"/>
                <w:color w:val="000000"/>
                <w:sz w:val="20"/>
                <w:szCs w:val="20"/>
                <w:lang w:eastAsia="ru-RU"/>
              </w:rPr>
            </w:pPr>
            <w:r w:rsidRPr="006D33E9">
              <w:rPr>
                <w:rFonts w:ascii="Arial" w:eastAsia="Times New Roman" w:hAnsi="Arial" w:cs="Arial"/>
                <w:color w:val="000000"/>
                <w:sz w:val="20"/>
                <w:szCs w:val="20"/>
                <w:lang w:eastAsia="ru-RU"/>
              </w:rPr>
              <w:t xml:space="preserve">Котельная №1 ИП </w:t>
            </w:r>
            <w:r w:rsidR="001C32E1">
              <w:rPr>
                <w:rFonts w:ascii="Arial" w:eastAsia="Times New Roman" w:hAnsi="Arial" w:cs="Arial"/>
                <w:color w:val="000000"/>
                <w:sz w:val="20"/>
                <w:szCs w:val="20"/>
                <w:lang w:eastAsia="ru-RU"/>
              </w:rPr>
              <w:t>«</w:t>
            </w:r>
            <w:r w:rsidRPr="006D33E9">
              <w:rPr>
                <w:rFonts w:ascii="Arial" w:eastAsia="Times New Roman" w:hAnsi="Arial" w:cs="Arial"/>
                <w:color w:val="000000"/>
                <w:sz w:val="20"/>
                <w:szCs w:val="20"/>
                <w:lang w:eastAsia="ru-RU"/>
              </w:rPr>
              <w:t>Голубев</w:t>
            </w:r>
            <w:r w:rsidR="001C32E1">
              <w:rPr>
                <w:rFonts w:ascii="Arial" w:eastAsia="Times New Roman" w:hAnsi="Arial" w:cs="Arial"/>
                <w:color w:val="000000"/>
                <w:sz w:val="20"/>
                <w:szCs w:val="20"/>
                <w:lang w:eastAsia="ru-RU"/>
              </w:rPr>
              <w:t>»</w:t>
            </w:r>
          </w:p>
        </w:tc>
        <w:tc>
          <w:tcPr>
            <w:tcW w:w="955" w:type="pct"/>
            <w:gridSpan w:val="2"/>
            <w:tcBorders>
              <w:top w:val="nil"/>
              <w:left w:val="nil"/>
              <w:bottom w:val="single" w:sz="4" w:space="0" w:color="auto"/>
              <w:right w:val="single" w:sz="4" w:space="0" w:color="auto"/>
            </w:tcBorders>
            <w:shd w:val="clear" w:color="auto" w:fill="auto"/>
            <w:vAlign w:val="center"/>
            <w:hideMark/>
          </w:tcPr>
          <w:p w14:paraId="6CF7BC5F" w14:textId="77777777" w:rsidR="00D9242D" w:rsidRDefault="00D9242D" w:rsidP="002A608E">
            <w:pPr>
              <w:spacing w:after="0" w:line="240" w:lineRule="auto"/>
              <w:ind w:firstLineChars="100" w:firstLine="200"/>
              <w:jc w:val="center"/>
              <w:rPr>
                <w:rFonts w:ascii="Arial" w:hAnsi="Arial" w:cs="Arial"/>
                <w:color w:val="000000"/>
                <w:sz w:val="20"/>
                <w:szCs w:val="20"/>
              </w:rPr>
            </w:pPr>
            <w:r>
              <w:rPr>
                <w:rFonts w:ascii="Arial" w:hAnsi="Arial" w:cs="Arial"/>
                <w:color w:val="000000"/>
                <w:sz w:val="20"/>
                <w:szCs w:val="20"/>
              </w:rPr>
              <w:t>2225,0</w:t>
            </w:r>
          </w:p>
        </w:tc>
      </w:tr>
      <w:tr w:rsidR="00D9242D" w:rsidRPr="007C242E" w14:paraId="7A3A0BBC" w14:textId="77777777" w:rsidTr="0092076E">
        <w:trPr>
          <w:trHeight w:val="407"/>
          <w:jc w:val="center"/>
        </w:trPr>
        <w:tc>
          <w:tcPr>
            <w:tcW w:w="4045" w:type="pct"/>
            <w:tcBorders>
              <w:top w:val="nil"/>
              <w:left w:val="single" w:sz="4" w:space="0" w:color="auto"/>
              <w:bottom w:val="single" w:sz="4" w:space="0" w:color="auto"/>
              <w:right w:val="single" w:sz="4" w:space="0" w:color="auto"/>
            </w:tcBorders>
            <w:shd w:val="clear" w:color="auto" w:fill="auto"/>
            <w:vAlign w:val="center"/>
            <w:hideMark/>
          </w:tcPr>
          <w:p w14:paraId="35A5B8DA" w14:textId="77777777" w:rsidR="00D9242D" w:rsidRPr="006D33E9" w:rsidRDefault="00D9242D" w:rsidP="002A608E">
            <w:pPr>
              <w:spacing w:after="0" w:line="240" w:lineRule="auto"/>
              <w:jc w:val="center"/>
              <w:rPr>
                <w:rFonts w:ascii="Arial" w:eastAsia="Times New Roman" w:hAnsi="Arial" w:cs="Arial"/>
                <w:color w:val="000000"/>
                <w:sz w:val="20"/>
                <w:szCs w:val="20"/>
                <w:lang w:eastAsia="ru-RU"/>
              </w:rPr>
            </w:pPr>
            <w:r w:rsidRPr="006D33E9">
              <w:rPr>
                <w:rFonts w:ascii="Arial" w:eastAsia="Times New Roman" w:hAnsi="Arial" w:cs="Arial"/>
                <w:color w:val="000000"/>
                <w:sz w:val="20"/>
                <w:szCs w:val="20"/>
                <w:lang w:eastAsia="ru-RU"/>
              </w:rPr>
              <w:t xml:space="preserve">Котельная №2 ИП </w:t>
            </w:r>
            <w:r w:rsidR="001C32E1">
              <w:rPr>
                <w:rFonts w:ascii="Arial" w:eastAsia="Times New Roman" w:hAnsi="Arial" w:cs="Arial"/>
                <w:color w:val="000000"/>
                <w:sz w:val="20"/>
                <w:szCs w:val="20"/>
                <w:lang w:eastAsia="ru-RU"/>
              </w:rPr>
              <w:t>«</w:t>
            </w:r>
            <w:r w:rsidRPr="006D33E9">
              <w:rPr>
                <w:rFonts w:ascii="Arial" w:eastAsia="Times New Roman" w:hAnsi="Arial" w:cs="Arial"/>
                <w:color w:val="000000"/>
                <w:sz w:val="20"/>
                <w:szCs w:val="20"/>
                <w:lang w:eastAsia="ru-RU"/>
              </w:rPr>
              <w:t>Голубев</w:t>
            </w:r>
            <w:r w:rsidR="001C32E1">
              <w:rPr>
                <w:rFonts w:ascii="Arial" w:eastAsia="Times New Roman" w:hAnsi="Arial" w:cs="Arial"/>
                <w:color w:val="000000"/>
                <w:sz w:val="20"/>
                <w:szCs w:val="20"/>
                <w:lang w:eastAsia="ru-RU"/>
              </w:rPr>
              <w:t>»</w:t>
            </w:r>
          </w:p>
        </w:tc>
        <w:tc>
          <w:tcPr>
            <w:tcW w:w="955" w:type="pct"/>
            <w:gridSpan w:val="2"/>
            <w:tcBorders>
              <w:top w:val="nil"/>
              <w:left w:val="nil"/>
              <w:bottom w:val="single" w:sz="4" w:space="0" w:color="auto"/>
              <w:right w:val="single" w:sz="4" w:space="0" w:color="auto"/>
            </w:tcBorders>
            <w:shd w:val="clear" w:color="auto" w:fill="auto"/>
            <w:vAlign w:val="center"/>
            <w:hideMark/>
          </w:tcPr>
          <w:p w14:paraId="31B14F40" w14:textId="77777777" w:rsidR="00D9242D" w:rsidRDefault="00D9242D" w:rsidP="002A608E">
            <w:pPr>
              <w:spacing w:after="0" w:line="240" w:lineRule="auto"/>
              <w:ind w:firstLineChars="100" w:firstLine="200"/>
              <w:jc w:val="center"/>
              <w:rPr>
                <w:rFonts w:ascii="Arial" w:hAnsi="Arial" w:cs="Arial"/>
                <w:color w:val="000000"/>
                <w:sz w:val="20"/>
                <w:szCs w:val="20"/>
              </w:rPr>
            </w:pPr>
            <w:r>
              <w:rPr>
                <w:rFonts w:ascii="Arial" w:hAnsi="Arial" w:cs="Arial"/>
                <w:color w:val="000000"/>
                <w:sz w:val="20"/>
                <w:szCs w:val="20"/>
              </w:rPr>
              <w:t>869,0</w:t>
            </w:r>
          </w:p>
        </w:tc>
      </w:tr>
      <w:tr w:rsidR="00D9242D" w:rsidRPr="007C242E" w14:paraId="4897F605" w14:textId="77777777" w:rsidTr="0092076E">
        <w:trPr>
          <w:trHeight w:val="331"/>
          <w:jc w:val="center"/>
        </w:trPr>
        <w:tc>
          <w:tcPr>
            <w:tcW w:w="4045" w:type="pct"/>
            <w:tcBorders>
              <w:top w:val="nil"/>
              <w:left w:val="single" w:sz="4" w:space="0" w:color="auto"/>
              <w:bottom w:val="single" w:sz="4" w:space="0" w:color="auto"/>
              <w:right w:val="single" w:sz="4" w:space="0" w:color="auto"/>
            </w:tcBorders>
            <w:shd w:val="clear" w:color="auto" w:fill="auto"/>
            <w:vAlign w:val="center"/>
            <w:hideMark/>
          </w:tcPr>
          <w:p w14:paraId="1FE1220F" w14:textId="77777777" w:rsidR="00D9242D" w:rsidRPr="006D33E9" w:rsidRDefault="00D9242D" w:rsidP="002A608E">
            <w:pPr>
              <w:spacing w:after="0" w:line="240" w:lineRule="auto"/>
              <w:jc w:val="center"/>
              <w:rPr>
                <w:rFonts w:ascii="Arial" w:eastAsia="Times New Roman" w:hAnsi="Arial" w:cs="Arial"/>
                <w:color w:val="000000"/>
                <w:sz w:val="20"/>
                <w:szCs w:val="20"/>
                <w:lang w:eastAsia="ru-RU"/>
              </w:rPr>
            </w:pPr>
            <w:r w:rsidRPr="006D33E9">
              <w:rPr>
                <w:rFonts w:ascii="Arial" w:eastAsia="Times New Roman" w:hAnsi="Arial" w:cs="Arial"/>
                <w:color w:val="000000"/>
                <w:sz w:val="20"/>
                <w:szCs w:val="20"/>
                <w:lang w:eastAsia="ru-RU"/>
              </w:rPr>
              <w:t xml:space="preserve">Котельная №3 ИП </w:t>
            </w:r>
            <w:r w:rsidR="001C32E1">
              <w:rPr>
                <w:rFonts w:ascii="Arial" w:eastAsia="Times New Roman" w:hAnsi="Arial" w:cs="Arial"/>
                <w:color w:val="000000"/>
                <w:sz w:val="20"/>
                <w:szCs w:val="20"/>
                <w:lang w:eastAsia="ru-RU"/>
              </w:rPr>
              <w:t>«</w:t>
            </w:r>
            <w:r w:rsidRPr="006D33E9">
              <w:rPr>
                <w:rFonts w:ascii="Arial" w:eastAsia="Times New Roman" w:hAnsi="Arial" w:cs="Arial"/>
                <w:color w:val="000000"/>
                <w:sz w:val="20"/>
                <w:szCs w:val="20"/>
                <w:lang w:eastAsia="ru-RU"/>
              </w:rPr>
              <w:t>Голубев</w:t>
            </w:r>
            <w:r w:rsidR="001C32E1">
              <w:rPr>
                <w:rFonts w:ascii="Arial" w:eastAsia="Times New Roman" w:hAnsi="Arial" w:cs="Arial"/>
                <w:color w:val="000000"/>
                <w:sz w:val="20"/>
                <w:szCs w:val="20"/>
                <w:lang w:eastAsia="ru-RU"/>
              </w:rPr>
              <w:t>»</w:t>
            </w:r>
          </w:p>
        </w:tc>
        <w:tc>
          <w:tcPr>
            <w:tcW w:w="955" w:type="pct"/>
            <w:gridSpan w:val="2"/>
            <w:tcBorders>
              <w:top w:val="nil"/>
              <w:left w:val="nil"/>
              <w:bottom w:val="single" w:sz="4" w:space="0" w:color="auto"/>
              <w:right w:val="single" w:sz="4" w:space="0" w:color="auto"/>
            </w:tcBorders>
            <w:shd w:val="clear" w:color="auto" w:fill="auto"/>
            <w:vAlign w:val="center"/>
            <w:hideMark/>
          </w:tcPr>
          <w:p w14:paraId="1AE46F8B" w14:textId="77777777" w:rsidR="00D9242D" w:rsidRDefault="00D9242D" w:rsidP="002A608E">
            <w:pPr>
              <w:spacing w:after="0" w:line="240" w:lineRule="auto"/>
              <w:ind w:firstLineChars="100" w:firstLine="200"/>
              <w:jc w:val="center"/>
              <w:rPr>
                <w:rFonts w:ascii="Arial" w:hAnsi="Arial" w:cs="Arial"/>
                <w:color w:val="000000"/>
                <w:sz w:val="20"/>
                <w:szCs w:val="20"/>
              </w:rPr>
            </w:pPr>
            <w:r>
              <w:rPr>
                <w:rFonts w:ascii="Arial" w:hAnsi="Arial" w:cs="Arial"/>
                <w:color w:val="000000"/>
                <w:sz w:val="20"/>
                <w:szCs w:val="20"/>
              </w:rPr>
              <w:t>3370,0</w:t>
            </w:r>
          </w:p>
        </w:tc>
      </w:tr>
      <w:tr w:rsidR="00D9242D" w:rsidRPr="007C242E" w14:paraId="320F23AA" w14:textId="77777777" w:rsidTr="0092076E">
        <w:trPr>
          <w:trHeight w:val="255"/>
          <w:jc w:val="center"/>
        </w:trPr>
        <w:tc>
          <w:tcPr>
            <w:tcW w:w="4045" w:type="pct"/>
            <w:tcBorders>
              <w:top w:val="nil"/>
              <w:left w:val="single" w:sz="4" w:space="0" w:color="auto"/>
              <w:bottom w:val="single" w:sz="4" w:space="0" w:color="auto"/>
              <w:right w:val="single" w:sz="4" w:space="0" w:color="auto"/>
            </w:tcBorders>
            <w:shd w:val="clear" w:color="auto" w:fill="auto"/>
            <w:vAlign w:val="center"/>
            <w:hideMark/>
          </w:tcPr>
          <w:p w14:paraId="08C60572" w14:textId="77777777" w:rsidR="00D9242D" w:rsidRPr="006D33E9" w:rsidRDefault="00D9242D" w:rsidP="002A608E">
            <w:pPr>
              <w:spacing w:after="0" w:line="240" w:lineRule="auto"/>
              <w:jc w:val="center"/>
              <w:rPr>
                <w:rFonts w:ascii="Arial" w:eastAsia="Times New Roman" w:hAnsi="Arial" w:cs="Arial"/>
                <w:color w:val="000000"/>
                <w:sz w:val="20"/>
                <w:szCs w:val="20"/>
                <w:lang w:eastAsia="ru-RU"/>
              </w:rPr>
            </w:pPr>
            <w:r w:rsidRPr="006D33E9">
              <w:rPr>
                <w:rFonts w:ascii="Arial" w:eastAsia="Times New Roman" w:hAnsi="Arial" w:cs="Arial"/>
                <w:color w:val="000000"/>
                <w:sz w:val="20"/>
                <w:szCs w:val="20"/>
                <w:lang w:eastAsia="ru-RU"/>
              </w:rPr>
              <w:t xml:space="preserve">Котельная №4 ИП </w:t>
            </w:r>
            <w:r w:rsidR="001C32E1">
              <w:rPr>
                <w:rFonts w:ascii="Arial" w:eastAsia="Times New Roman" w:hAnsi="Arial" w:cs="Arial"/>
                <w:color w:val="000000"/>
                <w:sz w:val="20"/>
                <w:szCs w:val="20"/>
                <w:lang w:eastAsia="ru-RU"/>
              </w:rPr>
              <w:t>«</w:t>
            </w:r>
            <w:r w:rsidRPr="006D33E9">
              <w:rPr>
                <w:rFonts w:ascii="Arial" w:eastAsia="Times New Roman" w:hAnsi="Arial" w:cs="Arial"/>
                <w:color w:val="000000"/>
                <w:sz w:val="20"/>
                <w:szCs w:val="20"/>
                <w:lang w:eastAsia="ru-RU"/>
              </w:rPr>
              <w:t>Голубев</w:t>
            </w:r>
            <w:r w:rsidR="001C32E1">
              <w:rPr>
                <w:rFonts w:ascii="Arial" w:eastAsia="Times New Roman" w:hAnsi="Arial" w:cs="Arial"/>
                <w:color w:val="000000"/>
                <w:sz w:val="20"/>
                <w:szCs w:val="20"/>
                <w:lang w:eastAsia="ru-RU"/>
              </w:rPr>
              <w:t>»</w:t>
            </w:r>
          </w:p>
        </w:tc>
        <w:tc>
          <w:tcPr>
            <w:tcW w:w="955" w:type="pct"/>
            <w:gridSpan w:val="2"/>
            <w:tcBorders>
              <w:top w:val="nil"/>
              <w:left w:val="nil"/>
              <w:bottom w:val="single" w:sz="4" w:space="0" w:color="auto"/>
              <w:right w:val="single" w:sz="4" w:space="0" w:color="auto"/>
            </w:tcBorders>
            <w:shd w:val="clear" w:color="auto" w:fill="auto"/>
            <w:vAlign w:val="center"/>
            <w:hideMark/>
          </w:tcPr>
          <w:p w14:paraId="2FCBA1E9" w14:textId="77777777" w:rsidR="00D9242D" w:rsidRDefault="00D9242D" w:rsidP="002A608E">
            <w:pPr>
              <w:spacing w:after="0" w:line="240" w:lineRule="auto"/>
              <w:ind w:firstLineChars="100" w:firstLine="200"/>
              <w:jc w:val="center"/>
              <w:rPr>
                <w:rFonts w:ascii="Arial" w:hAnsi="Arial" w:cs="Arial"/>
                <w:color w:val="000000"/>
                <w:sz w:val="20"/>
                <w:szCs w:val="20"/>
              </w:rPr>
            </w:pPr>
            <w:r>
              <w:rPr>
                <w:rFonts w:ascii="Arial" w:hAnsi="Arial" w:cs="Arial"/>
                <w:color w:val="000000"/>
                <w:sz w:val="20"/>
                <w:szCs w:val="20"/>
              </w:rPr>
              <w:t>390,5</w:t>
            </w:r>
          </w:p>
        </w:tc>
      </w:tr>
      <w:tr w:rsidR="00D9242D" w:rsidRPr="007C242E" w14:paraId="6431B252" w14:textId="77777777" w:rsidTr="0092076E">
        <w:trPr>
          <w:gridAfter w:val="1"/>
          <w:wAfter w:w="36" w:type="pct"/>
          <w:trHeight w:val="375"/>
          <w:jc w:val="center"/>
        </w:trPr>
        <w:tc>
          <w:tcPr>
            <w:tcW w:w="4045" w:type="pct"/>
            <w:tcBorders>
              <w:top w:val="nil"/>
              <w:left w:val="single" w:sz="4" w:space="0" w:color="auto"/>
              <w:bottom w:val="single" w:sz="4" w:space="0" w:color="auto"/>
              <w:right w:val="single" w:sz="4" w:space="0" w:color="auto"/>
            </w:tcBorders>
            <w:shd w:val="clear" w:color="auto" w:fill="auto"/>
            <w:vAlign w:val="bottom"/>
            <w:hideMark/>
          </w:tcPr>
          <w:p w14:paraId="09D7F732" w14:textId="77777777" w:rsidR="00D9242D" w:rsidRPr="006D33E9" w:rsidRDefault="00D9242D" w:rsidP="002A608E">
            <w:pPr>
              <w:spacing w:after="0" w:line="240" w:lineRule="auto"/>
              <w:jc w:val="center"/>
              <w:rPr>
                <w:rFonts w:ascii="Arial" w:eastAsia="Times New Roman" w:hAnsi="Arial" w:cs="Arial"/>
                <w:color w:val="000000"/>
                <w:sz w:val="20"/>
                <w:szCs w:val="20"/>
                <w:lang w:eastAsia="ru-RU"/>
              </w:rPr>
            </w:pPr>
            <w:r w:rsidRPr="006D33E9">
              <w:rPr>
                <w:rFonts w:ascii="Arial" w:eastAsia="Times New Roman" w:hAnsi="Arial" w:cs="Arial"/>
                <w:color w:val="000000"/>
                <w:sz w:val="20"/>
                <w:szCs w:val="20"/>
                <w:lang w:eastAsia="ru-RU"/>
              </w:rPr>
              <w:t xml:space="preserve">Котельная №5 ИП </w:t>
            </w:r>
            <w:r w:rsidR="001C32E1">
              <w:rPr>
                <w:rFonts w:ascii="Arial" w:eastAsia="Times New Roman" w:hAnsi="Arial" w:cs="Arial"/>
                <w:color w:val="000000"/>
                <w:sz w:val="20"/>
                <w:szCs w:val="20"/>
                <w:lang w:eastAsia="ru-RU"/>
              </w:rPr>
              <w:t>«</w:t>
            </w:r>
            <w:r w:rsidRPr="006D33E9">
              <w:rPr>
                <w:rFonts w:ascii="Arial" w:eastAsia="Times New Roman" w:hAnsi="Arial" w:cs="Arial"/>
                <w:color w:val="000000"/>
                <w:sz w:val="20"/>
                <w:szCs w:val="20"/>
                <w:lang w:eastAsia="ru-RU"/>
              </w:rPr>
              <w:t>Голубев</w:t>
            </w:r>
            <w:r w:rsidR="001C32E1">
              <w:rPr>
                <w:rFonts w:ascii="Arial" w:eastAsia="Times New Roman" w:hAnsi="Arial" w:cs="Arial"/>
                <w:color w:val="000000"/>
                <w:sz w:val="20"/>
                <w:szCs w:val="20"/>
                <w:lang w:eastAsia="ru-RU"/>
              </w:rPr>
              <w:t>»</w:t>
            </w:r>
          </w:p>
        </w:tc>
        <w:tc>
          <w:tcPr>
            <w:tcW w:w="919" w:type="pct"/>
            <w:tcBorders>
              <w:top w:val="nil"/>
              <w:left w:val="nil"/>
              <w:bottom w:val="single" w:sz="4" w:space="0" w:color="auto"/>
              <w:right w:val="single" w:sz="4" w:space="0" w:color="auto"/>
            </w:tcBorders>
            <w:shd w:val="clear" w:color="auto" w:fill="auto"/>
            <w:vAlign w:val="center"/>
            <w:hideMark/>
          </w:tcPr>
          <w:p w14:paraId="3D32E2C0" w14:textId="77777777" w:rsidR="00D9242D" w:rsidRPr="002A608E" w:rsidRDefault="00D9242D" w:rsidP="002A608E">
            <w:pPr>
              <w:spacing w:after="0" w:line="240" w:lineRule="auto"/>
              <w:ind w:firstLineChars="100" w:firstLine="200"/>
              <w:jc w:val="center"/>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471,0</w:t>
            </w:r>
          </w:p>
        </w:tc>
      </w:tr>
      <w:tr w:rsidR="00D9242D" w:rsidRPr="007C242E" w14:paraId="6FAE6FE1" w14:textId="77777777" w:rsidTr="0092076E">
        <w:trPr>
          <w:gridAfter w:val="1"/>
          <w:wAfter w:w="36" w:type="pct"/>
          <w:trHeight w:val="315"/>
          <w:jc w:val="center"/>
        </w:trPr>
        <w:tc>
          <w:tcPr>
            <w:tcW w:w="4045" w:type="pct"/>
            <w:tcBorders>
              <w:top w:val="nil"/>
              <w:left w:val="single" w:sz="4" w:space="0" w:color="auto"/>
              <w:bottom w:val="single" w:sz="4" w:space="0" w:color="auto"/>
              <w:right w:val="single" w:sz="4" w:space="0" w:color="auto"/>
            </w:tcBorders>
            <w:shd w:val="clear" w:color="auto" w:fill="auto"/>
            <w:vAlign w:val="bottom"/>
            <w:hideMark/>
          </w:tcPr>
          <w:p w14:paraId="6192D412" w14:textId="77777777" w:rsidR="00D9242D" w:rsidRPr="006D33E9" w:rsidRDefault="00D9242D" w:rsidP="002A608E">
            <w:pPr>
              <w:spacing w:after="0" w:line="240" w:lineRule="auto"/>
              <w:jc w:val="center"/>
              <w:rPr>
                <w:rFonts w:ascii="Arial" w:eastAsia="Times New Roman" w:hAnsi="Arial" w:cs="Arial"/>
                <w:color w:val="000000"/>
                <w:sz w:val="20"/>
                <w:szCs w:val="20"/>
                <w:lang w:eastAsia="ru-RU"/>
              </w:rPr>
            </w:pPr>
            <w:r w:rsidRPr="006D33E9">
              <w:rPr>
                <w:rFonts w:ascii="Arial" w:eastAsia="Times New Roman" w:hAnsi="Arial" w:cs="Arial"/>
                <w:color w:val="000000"/>
                <w:sz w:val="20"/>
                <w:szCs w:val="20"/>
                <w:lang w:eastAsia="ru-RU"/>
              </w:rPr>
              <w:t xml:space="preserve">ООО </w:t>
            </w:r>
            <w:r w:rsidR="001C32E1">
              <w:rPr>
                <w:rFonts w:ascii="Arial" w:eastAsia="Times New Roman" w:hAnsi="Arial" w:cs="Arial"/>
                <w:color w:val="000000"/>
                <w:sz w:val="20"/>
                <w:szCs w:val="20"/>
                <w:lang w:eastAsia="ru-RU"/>
              </w:rPr>
              <w:t>«</w:t>
            </w:r>
            <w:r w:rsidRPr="006D33E9">
              <w:rPr>
                <w:rFonts w:ascii="Arial" w:eastAsia="Times New Roman" w:hAnsi="Arial" w:cs="Arial"/>
                <w:color w:val="000000"/>
                <w:sz w:val="20"/>
                <w:szCs w:val="20"/>
                <w:lang w:eastAsia="ru-RU"/>
              </w:rPr>
              <w:t>ТВК</w:t>
            </w:r>
            <w:r w:rsidR="001C32E1">
              <w:rPr>
                <w:rFonts w:ascii="Arial" w:eastAsia="Times New Roman" w:hAnsi="Arial" w:cs="Arial"/>
                <w:color w:val="000000"/>
                <w:sz w:val="20"/>
                <w:szCs w:val="20"/>
                <w:lang w:eastAsia="ru-RU"/>
              </w:rPr>
              <w:t>»</w:t>
            </w:r>
          </w:p>
        </w:tc>
        <w:tc>
          <w:tcPr>
            <w:tcW w:w="919" w:type="pct"/>
            <w:tcBorders>
              <w:top w:val="nil"/>
              <w:left w:val="nil"/>
              <w:bottom w:val="single" w:sz="4" w:space="0" w:color="auto"/>
              <w:right w:val="single" w:sz="4" w:space="0" w:color="auto"/>
            </w:tcBorders>
            <w:shd w:val="clear" w:color="auto" w:fill="auto"/>
            <w:vAlign w:val="center"/>
            <w:hideMark/>
          </w:tcPr>
          <w:p w14:paraId="58DEA009" w14:textId="77777777" w:rsidR="00D9242D" w:rsidRPr="002A608E" w:rsidRDefault="00D9242D" w:rsidP="002A608E">
            <w:pPr>
              <w:spacing w:after="0" w:line="240" w:lineRule="auto"/>
              <w:ind w:firstLineChars="100" w:firstLine="200"/>
              <w:jc w:val="center"/>
              <w:rPr>
                <w:rFonts w:ascii="Arial" w:eastAsia="Times New Roman" w:hAnsi="Arial" w:cs="Arial"/>
                <w:color w:val="000000"/>
                <w:sz w:val="20"/>
                <w:szCs w:val="20"/>
                <w:lang w:eastAsia="ru-RU"/>
              </w:rPr>
            </w:pPr>
            <w:r w:rsidRPr="002A608E">
              <w:rPr>
                <w:rFonts w:ascii="Arial" w:eastAsia="Times New Roman" w:hAnsi="Arial" w:cs="Arial"/>
                <w:color w:val="000000"/>
                <w:sz w:val="20"/>
                <w:szCs w:val="20"/>
                <w:lang w:eastAsia="ru-RU"/>
              </w:rPr>
              <w:t>393,9</w:t>
            </w:r>
          </w:p>
        </w:tc>
      </w:tr>
    </w:tbl>
    <w:p w14:paraId="1206F930" w14:textId="77777777" w:rsidR="00170023" w:rsidRPr="007C242E" w:rsidRDefault="00170023" w:rsidP="007E0ED7">
      <w:pPr>
        <w:ind w:firstLine="720"/>
        <w:rPr>
          <w:rFonts w:ascii="Arial" w:eastAsia="Times New Roman" w:hAnsi="Arial" w:cs="Arial"/>
          <w:spacing w:val="-5"/>
          <w:sz w:val="22"/>
          <w:highlight w:val="green"/>
        </w:rPr>
      </w:pPr>
    </w:p>
    <w:p w14:paraId="30925006" w14:textId="77777777" w:rsidR="00170023" w:rsidRPr="006D33E9" w:rsidRDefault="00170023" w:rsidP="00170023">
      <w:pPr>
        <w:ind w:firstLine="720"/>
        <w:rPr>
          <w:rFonts w:ascii="Arial" w:eastAsia="Times New Roman" w:hAnsi="Arial" w:cs="Arial"/>
          <w:spacing w:val="-5"/>
          <w:sz w:val="22"/>
        </w:rPr>
      </w:pPr>
      <w:r w:rsidRPr="006D33E9">
        <w:rPr>
          <w:rFonts w:ascii="Arial" w:eastAsia="Times New Roman" w:hAnsi="Arial" w:cs="Arial"/>
          <w:spacing w:val="-5"/>
          <w:sz w:val="22"/>
        </w:rPr>
        <w:t>Запас топлива котельной формируется на основании нормативов, установленных Министерством энергетики РФ. Нормативные и фактические запасы топлива на энергоисточниках г. Бердска в базовом периоде (</w:t>
      </w:r>
      <w:r w:rsidR="00702A6A" w:rsidRPr="006D33E9">
        <w:rPr>
          <w:rFonts w:ascii="Arial" w:eastAsia="Times New Roman" w:hAnsi="Arial" w:cs="Arial"/>
          <w:spacing w:val="-5"/>
          <w:sz w:val="22"/>
        </w:rPr>
        <w:t>202</w:t>
      </w:r>
      <w:r w:rsidR="006D33E9" w:rsidRPr="006D33E9">
        <w:rPr>
          <w:rFonts w:ascii="Arial" w:eastAsia="Times New Roman" w:hAnsi="Arial" w:cs="Arial"/>
          <w:spacing w:val="-5"/>
          <w:sz w:val="22"/>
        </w:rPr>
        <w:t>2</w:t>
      </w:r>
      <w:r w:rsidR="00702A6A" w:rsidRPr="006D33E9">
        <w:rPr>
          <w:rFonts w:ascii="Arial" w:eastAsia="Times New Roman" w:hAnsi="Arial" w:cs="Arial"/>
          <w:spacing w:val="-5"/>
          <w:sz w:val="22"/>
        </w:rPr>
        <w:t xml:space="preserve"> году</w:t>
      </w:r>
      <w:r w:rsidRPr="006D33E9">
        <w:rPr>
          <w:rFonts w:ascii="Arial" w:eastAsia="Times New Roman" w:hAnsi="Arial" w:cs="Arial"/>
          <w:spacing w:val="-5"/>
          <w:sz w:val="22"/>
        </w:rPr>
        <w:t>) приведены</w:t>
      </w:r>
      <w:r w:rsidR="00702A6A" w:rsidRPr="006D33E9">
        <w:rPr>
          <w:rFonts w:ascii="Arial" w:eastAsia="Times New Roman" w:hAnsi="Arial" w:cs="Arial"/>
          <w:spacing w:val="-5"/>
          <w:sz w:val="22"/>
        </w:rPr>
        <w:t xml:space="preserve"> выше</w:t>
      </w:r>
      <w:r w:rsidRPr="006D33E9">
        <w:rPr>
          <w:rFonts w:ascii="Arial" w:eastAsia="Times New Roman" w:hAnsi="Arial" w:cs="Arial"/>
          <w:spacing w:val="-5"/>
          <w:sz w:val="22"/>
        </w:rPr>
        <w:t>.</w:t>
      </w:r>
    </w:p>
    <w:p w14:paraId="7814C8BF" w14:textId="56E8EB5C" w:rsidR="00170023" w:rsidRPr="006D33E9" w:rsidRDefault="00170023" w:rsidP="00170023">
      <w:pPr>
        <w:ind w:firstLine="720"/>
        <w:rPr>
          <w:rFonts w:ascii="Arial" w:eastAsia="Times New Roman" w:hAnsi="Arial" w:cs="Arial"/>
          <w:spacing w:val="-5"/>
          <w:sz w:val="22"/>
        </w:rPr>
      </w:pPr>
      <w:r w:rsidRPr="006D33E9">
        <w:rPr>
          <w:rFonts w:ascii="Arial" w:eastAsia="Times New Roman" w:hAnsi="Arial" w:cs="Arial"/>
          <w:spacing w:val="-5"/>
          <w:sz w:val="22"/>
        </w:rPr>
        <w:t xml:space="preserve">Сводные показатели за базовый год приведены </w:t>
      </w:r>
      <w:r w:rsidR="00702A6A" w:rsidRPr="006D33E9">
        <w:rPr>
          <w:rFonts w:ascii="Arial" w:eastAsia="Times New Roman" w:hAnsi="Arial" w:cs="Arial"/>
          <w:spacing w:val="-5"/>
          <w:sz w:val="22"/>
        </w:rPr>
        <w:t>ниже (</w:t>
      </w:r>
      <w:r>
        <w:fldChar w:fldCharType="begin"/>
      </w:r>
      <w:r>
        <w:instrText xml:space="preserve"> REF _Ref86615914 \h  \* MERGEFORMAT </w:instrText>
      </w:r>
      <w:r>
        <w:fldChar w:fldCharType="separate"/>
      </w:r>
      <w:r w:rsidR="005D1C71" w:rsidRPr="005D1C71">
        <w:rPr>
          <w:rFonts w:ascii="Arial" w:eastAsia="Times New Roman" w:hAnsi="Arial" w:cs="Arial"/>
          <w:spacing w:val="-5"/>
          <w:sz w:val="22"/>
        </w:rPr>
        <w:t>Таблица 8.38</w:t>
      </w:r>
      <w:r>
        <w:fldChar w:fldCharType="end"/>
      </w:r>
      <w:r w:rsidR="00702A6A" w:rsidRPr="006D33E9">
        <w:rPr>
          <w:rFonts w:ascii="Arial" w:eastAsia="Times New Roman" w:hAnsi="Arial" w:cs="Arial"/>
          <w:spacing w:val="-5"/>
          <w:sz w:val="22"/>
        </w:rPr>
        <w:t>)</w:t>
      </w:r>
      <w:r w:rsidRPr="006D33E9">
        <w:rPr>
          <w:rFonts w:ascii="Arial" w:eastAsia="Times New Roman" w:hAnsi="Arial" w:cs="Arial"/>
          <w:spacing w:val="-5"/>
          <w:sz w:val="22"/>
        </w:rPr>
        <w:t>.</w:t>
      </w:r>
    </w:p>
    <w:p w14:paraId="50664E08" w14:textId="482C5C7E" w:rsidR="00170023" w:rsidRPr="006D33E9" w:rsidRDefault="00702A6A" w:rsidP="008973E4">
      <w:pPr>
        <w:pStyle w:val="a5"/>
      </w:pPr>
      <w:bookmarkStart w:id="241" w:name="_Ref86615914"/>
      <w:r w:rsidRPr="006D33E9">
        <w:t xml:space="preserve">Таблица </w:t>
      </w:r>
      <w:r w:rsidR="006970CF" w:rsidRPr="006D33E9">
        <w:fldChar w:fldCharType="begin"/>
      </w:r>
      <w:r w:rsidR="00190EBC" w:rsidRPr="006D33E9">
        <w:instrText xml:space="preserve"> STYLEREF 1 \s </w:instrText>
      </w:r>
      <w:r w:rsidR="006970CF" w:rsidRPr="006D33E9">
        <w:fldChar w:fldCharType="separate"/>
      </w:r>
      <w:r w:rsidR="005D1C71">
        <w:rPr>
          <w:noProof/>
        </w:rPr>
        <w:t>8</w:t>
      </w:r>
      <w:r w:rsidR="006970CF" w:rsidRPr="006D33E9">
        <w:rPr>
          <w:noProof/>
        </w:rPr>
        <w:fldChar w:fldCharType="end"/>
      </w:r>
      <w:r w:rsidR="000F654C" w:rsidRPr="006D33E9">
        <w:t>.</w:t>
      </w:r>
      <w:r w:rsidR="006970CF" w:rsidRPr="006D33E9">
        <w:fldChar w:fldCharType="begin"/>
      </w:r>
      <w:r w:rsidR="00190EBC" w:rsidRPr="006D33E9">
        <w:instrText xml:space="preserve"> SEQ Таблица \* ARABIC \s 1 </w:instrText>
      </w:r>
      <w:r w:rsidR="006970CF" w:rsidRPr="006D33E9">
        <w:fldChar w:fldCharType="separate"/>
      </w:r>
      <w:r w:rsidR="005D1C71">
        <w:rPr>
          <w:noProof/>
        </w:rPr>
        <w:t>38</w:t>
      </w:r>
      <w:r w:rsidR="006970CF" w:rsidRPr="006D33E9">
        <w:rPr>
          <w:noProof/>
        </w:rPr>
        <w:fldChar w:fldCharType="end"/>
      </w:r>
      <w:bookmarkEnd w:id="241"/>
      <w:r w:rsidRPr="006D33E9">
        <w:t xml:space="preserve">. </w:t>
      </w:r>
      <w:r w:rsidR="00170023" w:rsidRPr="006D33E9">
        <w:t>Нормативные и фактические запасы топлива энергоисточников на 202</w:t>
      </w:r>
      <w:r w:rsidR="006D33E9" w:rsidRPr="006D33E9">
        <w:t>2</w:t>
      </w:r>
      <w:r w:rsidR="00170023" w:rsidRPr="006D33E9">
        <w:t xml:space="preserve"> г.</w:t>
      </w:r>
    </w:p>
    <w:p w14:paraId="7FCC727A" w14:textId="77777777" w:rsidR="00170023" w:rsidRPr="006D33E9" w:rsidRDefault="00170023" w:rsidP="00170023"/>
    <w:tbl>
      <w:tblPr>
        <w:tblW w:w="0" w:type="auto"/>
        <w:tblInd w:w="10" w:type="dxa"/>
        <w:tblLayout w:type="fixed"/>
        <w:tblCellMar>
          <w:left w:w="0" w:type="dxa"/>
          <w:right w:w="0" w:type="dxa"/>
        </w:tblCellMar>
        <w:tblLook w:val="04A0" w:firstRow="1" w:lastRow="0" w:firstColumn="1" w:lastColumn="0" w:noHBand="0" w:noVBand="1"/>
      </w:tblPr>
      <w:tblGrid>
        <w:gridCol w:w="5720"/>
        <w:gridCol w:w="80"/>
        <w:gridCol w:w="880"/>
        <w:gridCol w:w="1440"/>
        <w:gridCol w:w="1900"/>
        <w:gridCol w:w="30"/>
      </w:tblGrid>
      <w:tr w:rsidR="00170023" w:rsidRPr="006D33E9" w14:paraId="46D245EC" w14:textId="77777777" w:rsidTr="00170023">
        <w:trPr>
          <w:trHeight w:val="240"/>
        </w:trPr>
        <w:tc>
          <w:tcPr>
            <w:tcW w:w="5720" w:type="dxa"/>
            <w:tcBorders>
              <w:top w:val="single" w:sz="8" w:space="0" w:color="auto"/>
              <w:left w:val="single" w:sz="8" w:space="0" w:color="auto"/>
              <w:bottom w:val="single" w:sz="8" w:space="0" w:color="auto"/>
              <w:right w:val="single" w:sz="8" w:space="0" w:color="auto"/>
            </w:tcBorders>
            <w:vAlign w:val="center"/>
          </w:tcPr>
          <w:p w14:paraId="6150AFE6" w14:textId="77777777" w:rsidR="00170023" w:rsidRPr="006D33E9" w:rsidRDefault="00170023" w:rsidP="00563CB4">
            <w:pPr>
              <w:pStyle w:val="af1"/>
              <w:keepNext w:val="0"/>
              <w:widowControl w:val="0"/>
              <w:spacing w:before="0" w:after="0" w:line="240" w:lineRule="auto"/>
              <w:ind w:left="0" w:firstLine="0"/>
              <w:jc w:val="center"/>
              <w:rPr>
                <w:b/>
                <w:bCs/>
                <w:sz w:val="20"/>
                <w:szCs w:val="20"/>
              </w:rPr>
            </w:pPr>
            <w:r w:rsidRPr="006D33E9">
              <w:rPr>
                <w:b/>
                <w:bCs/>
                <w:sz w:val="20"/>
                <w:szCs w:val="20"/>
              </w:rPr>
              <w:t>Наименование вида топлива</w:t>
            </w:r>
          </w:p>
        </w:tc>
        <w:tc>
          <w:tcPr>
            <w:tcW w:w="80" w:type="dxa"/>
            <w:tcBorders>
              <w:top w:val="single" w:sz="8" w:space="0" w:color="auto"/>
              <w:bottom w:val="single" w:sz="8" w:space="0" w:color="auto"/>
            </w:tcBorders>
            <w:vAlign w:val="center"/>
          </w:tcPr>
          <w:p w14:paraId="6F78F4E0" w14:textId="77777777" w:rsidR="00170023" w:rsidRPr="006D33E9" w:rsidRDefault="00170023" w:rsidP="00563CB4">
            <w:pPr>
              <w:pStyle w:val="af1"/>
              <w:keepNext w:val="0"/>
              <w:widowControl w:val="0"/>
              <w:spacing w:before="0" w:after="0" w:line="240" w:lineRule="auto"/>
              <w:ind w:left="0" w:firstLine="0"/>
              <w:jc w:val="center"/>
              <w:rPr>
                <w:b/>
                <w:bCs/>
                <w:sz w:val="20"/>
                <w:szCs w:val="20"/>
              </w:rPr>
            </w:pPr>
          </w:p>
        </w:tc>
        <w:tc>
          <w:tcPr>
            <w:tcW w:w="4220" w:type="dxa"/>
            <w:gridSpan w:val="3"/>
            <w:tcBorders>
              <w:top w:val="single" w:sz="8" w:space="0" w:color="auto"/>
              <w:bottom w:val="single" w:sz="8" w:space="0" w:color="auto"/>
              <w:right w:val="single" w:sz="8" w:space="0" w:color="auto"/>
            </w:tcBorders>
            <w:vAlign w:val="center"/>
          </w:tcPr>
          <w:p w14:paraId="0E572BEA" w14:textId="77777777" w:rsidR="00170023" w:rsidRPr="006D33E9" w:rsidRDefault="00170023" w:rsidP="00563CB4">
            <w:pPr>
              <w:pStyle w:val="af1"/>
              <w:keepNext w:val="0"/>
              <w:widowControl w:val="0"/>
              <w:spacing w:before="0" w:after="0" w:line="240" w:lineRule="auto"/>
              <w:ind w:left="0" w:firstLine="0"/>
              <w:jc w:val="center"/>
              <w:rPr>
                <w:b/>
                <w:bCs/>
                <w:sz w:val="20"/>
                <w:szCs w:val="20"/>
              </w:rPr>
            </w:pPr>
            <w:r w:rsidRPr="006D33E9">
              <w:rPr>
                <w:b/>
                <w:bCs/>
                <w:sz w:val="20"/>
                <w:szCs w:val="20"/>
              </w:rPr>
              <w:t>Нормативный запас топлива, т.</w:t>
            </w:r>
            <w:proofErr w:type="gramStart"/>
            <w:r w:rsidRPr="006D33E9">
              <w:rPr>
                <w:b/>
                <w:bCs/>
                <w:sz w:val="20"/>
                <w:szCs w:val="20"/>
              </w:rPr>
              <w:t>н.т</w:t>
            </w:r>
            <w:proofErr w:type="gramEnd"/>
          </w:p>
        </w:tc>
        <w:tc>
          <w:tcPr>
            <w:tcW w:w="30" w:type="dxa"/>
            <w:vAlign w:val="bottom"/>
          </w:tcPr>
          <w:p w14:paraId="413C7145" w14:textId="77777777" w:rsidR="00170023" w:rsidRPr="006D33E9" w:rsidRDefault="00170023" w:rsidP="00170023">
            <w:pPr>
              <w:rPr>
                <w:rFonts w:ascii="Arial" w:hAnsi="Arial" w:cs="Arial"/>
                <w:sz w:val="20"/>
                <w:szCs w:val="20"/>
              </w:rPr>
            </w:pPr>
          </w:p>
        </w:tc>
      </w:tr>
      <w:tr w:rsidR="00170023" w:rsidRPr="006D33E9" w14:paraId="3FC336D4" w14:textId="77777777" w:rsidTr="00170023">
        <w:trPr>
          <w:trHeight w:val="219"/>
        </w:trPr>
        <w:tc>
          <w:tcPr>
            <w:tcW w:w="10020" w:type="dxa"/>
            <w:gridSpan w:val="5"/>
            <w:tcBorders>
              <w:left w:val="single" w:sz="8" w:space="0" w:color="auto"/>
              <w:bottom w:val="single" w:sz="8" w:space="0" w:color="auto"/>
              <w:right w:val="single" w:sz="8" w:space="0" w:color="auto"/>
            </w:tcBorders>
            <w:vAlign w:val="center"/>
          </w:tcPr>
          <w:p w14:paraId="0BD1511E"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 xml:space="preserve">Котельная </w:t>
            </w:r>
            <w:r w:rsidR="001C32E1">
              <w:rPr>
                <w:rFonts w:ascii="Arial" w:eastAsia="Times New Roman" w:hAnsi="Arial" w:cs="Arial"/>
                <w:sz w:val="20"/>
                <w:szCs w:val="20"/>
              </w:rPr>
              <w:t>«</w:t>
            </w:r>
            <w:r w:rsidRPr="006D33E9">
              <w:rPr>
                <w:rFonts w:ascii="Arial" w:eastAsia="Times New Roman" w:hAnsi="Arial" w:cs="Arial"/>
                <w:sz w:val="20"/>
                <w:szCs w:val="20"/>
              </w:rPr>
              <w:t>Вега</w:t>
            </w:r>
            <w:r w:rsidR="001C32E1">
              <w:rPr>
                <w:rFonts w:ascii="Arial" w:eastAsia="Times New Roman" w:hAnsi="Arial" w:cs="Arial"/>
                <w:sz w:val="20"/>
                <w:szCs w:val="20"/>
              </w:rPr>
              <w:t>»</w:t>
            </w:r>
          </w:p>
        </w:tc>
        <w:tc>
          <w:tcPr>
            <w:tcW w:w="30" w:type="dxa"/>
            <w:vAlign w:val="bottom"/>
          </w:tcPr>
          <w:p w14:paraId="7821B254" w14:textId="77777777" w:rsidR="00170023" w:rsidRPr="006D33E9" w:rsidRDefault="00170023" w:rsidP="00170023">
            <w:pPr>
              <w:rPr>
                <w:rFonts w:ascii="Arial" w:hAnsi="Arial" w:cs="Arial"/>
                <w:sz w:val="20"/>
                <w:szCs w:val="20"/>
              </w:rPr>
            </w:pPr>
          </w:p>
        </w:tc>
      </w:tr>
      <w:tr w:rsidR="00170023" w:rsidRPr="006D33E9" w14:paraId="70ECDACD" w14:textId="77777777" w:rsidTr="00170023">
        <w:trPr>
          <w:trHeight w:val="220"/>
        </w:trPr>
        <w:tc>
          <w:tcPr>
            <w:tcW w:w="5720" w:type="dxa"/>
            <w:vMerge w:val="restart"/>
            <w:tcBorders>
              <w:left w:val="single" w:sz="8" w:space="0" w:color="auto"/>
              <w:right w:val="single" w:sz="8" w:space="0" w:color="auto"/>
            </w:tcBorders>
            <w:vAlign w:val="center"/>
          </w:tcPr>
          <w:p w14:paraId="3F1B35A9"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уголь</w:t>
            </w:r>
          </w:p>
        </w:tc>
        <w:tc>
          <w:tcPr>
            <w:tcW w:w="80" w:type="dxa"/>
            <w:tcBorders>
              <w:bottom w:val="single" w:sz="8" w:space="0" w:color="auto"/>
            </w:tcBorders>
            <w:vAlign w:val="center"/>
          </w:tcPr>
          <w:p w14:paraId="11E67BA6" w14:textId="77777777" w:rsidR="00170023" w:rsidRPr="006D33E9" w:rsidRDefault="00170023" w:rsidP="00170023">
            <w:pPr>
              <w:jc w:val="center"/>
              <w:rPr>
                <w:rFonts w:ascii="Arial" w:eastAsia="Times New Roman" w:hAnsi="Arial" w:cs="Arial"/>
                <w:sz w:val="20"/>
                <w:szCs w:val="20"/>
              </w:rPr>
            </w:pPr>
          </w:p>
        </w:tc>
        <w:tc>
          <w:tcPr>
            <w:tcW w:w="880" w:type="dxa"/>
            <w:tcBorders>
              <w:bottom w:val="single" w:sz="8" w:space="0" w:color="auto"/>
              <w:right w:val="single" w:sz="8" w:space="0" w:color="auto"/>
            </w:tcBorders>
            <w:vAlign w:val="center"/>
          </w:tcPr>
          <w:p w14:paraId="52224E52"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Общий*</w:t>
            </w:r>
          </w:p>
        </w:tc>
        <w:tc>
          <w:tcPr>
            <w:tcW w:w="1440" w:type="dxa"/>
            <w:tcBorders>
              <w:bottom w:val="single" w:sz="8" w:space="0" w:color="auto"/>
              <w:right w:val="single" w:sz="8" w:space="0" w:color="auto"/>
            </w:tcBorders>
            <w:vAlign w:val="center"/>
          </w:tcPr>
          <w:p w14:paraId="0923706A"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Неснижаемый</w:t>
            </w:r>
          </w:p>
        </w:tc>
        <w:tc>
          <w:tcPr>
            <w:tcW w:w="1900" w:type="dxa"/>
            <w:tcBorders>
              <w:bottom w:val="single" w:sz="8" w:space="0" w:color="auto"/>
              <w:right w:val="single" w:sz="8" w:space="0" w:color="auto"/>
            </w:tcBorders>
            <w:vAlign w:val="center"/>
          </w:tcPr>
          <w:p w14:paraId="2F9C5712"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Эксплуатационный</w:t>
            </w:r>
          </w:p>
        </w:tc>
        <w:tc>
          <w:tcPr>
            <w:tcW w:w="30" w:type="dxa"/>
            <w:vAlign w:val="bottom"/>
          </w:tcPr>
          <w:p w14:paraId="1BC508BC" w14:textId="77777777" w:rsidR="00170023" w:rsidRPr="006D33E9" w:rsidRDefault="00170023" w:rsidP="00170023">
            <w:pPr>
              <w:rPr>
                <w:rFonts w:ascii="Arial" w:hAnsi="Arial" w:cs="Arial"/>
                <w:sz w:val="20"/>
                <w:szCs w:val="20"/>
              </w:rPr>
            </w:pPr>
          </w:p>
        </w:tc>
      </w:tr>
      <w:tr w:rsidR="00170023" w:rsidRPr="006D33E9" w14:paraId="41903D1E" w14:textId="77777777" w:rsidTr="00170023">
        <w:trPr>
          <w:trHeight w:val="220"/>
        </w:trPr>
        <w:tc>
          <w:tcPr>
            <w:tcW w:w="5720" w:type="dxa"/>
            <w:vMerge/>
            <w:tcBorders>
              <w:left w:val="single" w:sz="8" w:space="0" w:color="auto"/>
              <w:right w:val="single" w:sz="8" w:space="0" w:color="auto"/>
            </w:tcBorders>
            <w:vAlign w:val="center"/>
          </w:tcPr>
          <w:p w14:paraId="4992E7C1" w14:textId="77777777" w:rsidR="00170023" w:rsidRPr="006D33E9" w:rsidRDefault="00170023" w:rsidP="00170023">
            <w:pPr>
              <w:jc w:val="center"/>
              <w:rPr>
                <w:rFonts w:ascii="Arial" w:eastAsia="Times New Roman" w:hAnsi="Arial" w:cs="Arial"/>
                <w:sz w:val="20"/>
                <w:szCs w:val="20"/>
              </w:rPr>
            </w:pPr>
          </w:p>
        </w:tc>
        <w:tc>
          <w:tcPr>
            <w:tcW w:w="80" w:type="dxa"/>
            <w:tcBorders>
              <w:bottom w:val="single" w:sz="8" w:space="0" w:color="auto"/>
            </w:tcBorders>
            <w:vAlign w:val="center"/>
          </w:tcPr>
          <w:p w14:paraId="23D1A591" w14:textId="77777777" w:rsidR="00170023" w:rsidRPr="006D33E9" w:rsidRDefault="00170023" w:rsidP="00170023">
            <w:pPr>
              <w:jc w:val="center"/>
              <w:rPr>
                <w:rFonts w:ascii="Arial" w:eastAsia="Times New Roman" w:hAnsi="Arial" w:cs="Arial"/>
                <w:sz w:val="20"/>
                <w:szCs w:val="20"/>
              </w:rPr>
            </w:pPr>
          </w:p>
        </w:tc>
        <w:tc>
          <w:tcPr>
            <w:tcW w:w="880" w:type="dxa"/>
            <w:tcBorders>
              <w:bottom w:val="single" w:sz="8" w:space="0" w:color="auto"/>
              <w:right w:val="single" w:sz="8" w:space="0" w:color="auto"/>
            </w:tcBorders>
            <w:vAlign w:val="center"/>
          </w:tcPr>
          <w:p w14:paraId="3CC965F8"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6079,6</w:t>
            </w:r>
          </w:p>
        </w:tc>
        <w:tc>
          <w:tcPr>
            <w:tcW w:w="1440" w:type="dxa"/>
            <w:tcBorders>
              <w:bottom w:val="single" w:sz="8" w:space="0" w:color="auto"/>
              <w:right w:val="single" w:sz="8" w:space="0" w:color="auto"/>
            </w:tcBorders>
            <w:vAlign w:val="center"/>
          </w:tcPr>
          <w:p w14:paraId="1559C113"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2508,1</w:t>
            </w:r>
          </w:p>
        </w:tc>
        <w:tc>
          <w:tcPr>
            <w:tcW w:w="1900" w:type="dxa"/>
            <w:tcBorders>
              <w:bottom w:val="single" w:sz="8" w:space="0" w:color="auto"/>
              <w:right w:val="single" w:sz="8" w:space="0" w:color="auto"/>
            </w:tcBorders>
            <w:vAlign w:val="center"/>
          </w:tcPr>
          <w:p w14:paraId="2F50B18C"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3571,5</w:t>
            </w:r>
          </w:p>
        </w:tc>
        <w:tc>
          <w:tcPr>
            <w:tcW w:w="30" w:type="dxa"/>
            <w:vAlign w:val="bottom"/>
          </w:tcPr>
          <w:p w14:paraId="45B811D0" w14:textId="77777777" w:rsidR="00170023" w:rsidRPr="006D33E9" w:rsidRDefault="00170023" w:rsidP="00170023">
            <w:pPr>
              <w:rPr>
                <w:rFonts w:ascii="Arial" w:hAnsi="Arial" w:cs="Arial"/>
                <w:sz w:val="20"/>
                <w:szCs w:val="20"/>
              </w:rPr>
            </w:pPr>
          </w:p>
        </w:tc>
      </w:tr>
      <w:tr w:rsidR="00170023" w:rsidRPr="006D33E9" w14:paraId="4F0281ED" w14:textId="77777777" w:rsidTr="00170023">
        <w:trPr>
          <w:trHeight w:val="220"/>
        </w:trPr>
        <w:tc>
          <w:tcPr>
            <w:tcW w:w="5720" w:type="dxa"/>
            <w:vMerge/>
            <w:tcBorders>
              <w:left w:val="single" w:sz="8" w:space="0" w:color="auto"/>
              <w:right w:val="single" w:sz="8" w:space="0" w:color="auto"/>
            </w:tcBorders>
            <w:vAlign w:val="center"/>
          </w:tcPr>
          <w:p w14:paraId="55857898" w14:textId="77777777" w:rsidR="00170023" w:rsidRPr="006D33E9" w:rsidRDefault="00170023" w:rsidP="00170023">
            <w:pPr>
              <w:jc w:val="center"/>
              <w:rPr>
                <w:rFonts w:ascii="Arial" w:eastAsia="Times New Roman" w:hAnsi="Arial" w:cs="Arial"/>
                <w:sz w:val="20"/>
                <w:szCs w:val="20"/>
              </w:rPr>
            </w:pPr>
          </w:p>
        </w:tc>
        <w:tc>
          <w:tcPr>
            <w:tcW w:w="80" w:type="dxa"/>
            <w:tcBorders>
              <w:bottom w:val="single" w:sz="8" w:space="0" w:color="auto"/>
            </w:tcBorders>
            <w:vAlign w:val="center"/>
          </w:tcPr>
          <w:p w14:paraId="7C70511B" w14:textId="77777777" w:rsidR="00170023" w:rsidRPr="006D33E9" w:rsidRDefault="00170023" w:rsidP="00170023">
            <w:pPr>
              <w:jc w:val="center"/>
              <w:rPr>
                <w:rFonts w:ascii="Arial" w:eastAsia="Times New Roman" w:hAnsi="Arial" w:cs="Arial"/>
                <w:sz w:val="20"/>
                <w:szCs w:val="20"/>
              </w:rPr>
            </w:pPr>
          </w:p>
        </w:tc>
        <w:tc>
          <w:tcPr>
            <w:tcW w:w="4220" w:type="dxa"/>
            <w:gridSpan w:val="3"/>
            <w:tcBorders>
              <w:bottom w:val="single" w:sz="8" w:space="0" w:color="auto"/>
              <w:right w:val="single" w:sz="8" w:space="0" w:color="auto"/>
            </w:tcBorders>
            <w:vAlign w:val="center"/>
          </w:tcPr>
          <w:p w14:paraId="7BE47C9B"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Фактический запас топлива, т.</w:t>
            </w:r>
            <w:proofErr w:type="gramStart"/>
            <w:r w:rsidRPr="006D33E9">
              <w:rPr>
                <w:rFonts w:ascii="Arial" w:eastAsia="Times New Roman" w:hAnsi="Arial" w:cs="Arial"/>
                <w:sz w:val="20"/>
                <w:szCs w:val="20"/>
              </w:rPr>
              <w:t>н.т</w:t>
            </w:r>
            <w:proofErr w:type="gramEnd"/>
          </w:p>
        </w:tc>
        <w:tc>
          <w:tcPr>
            <w:tcW w:w="30" w:type="dxa"/>
            <w:vAlign w:val="bottom"/>
          </w:tcPr>
          <w:p w14:paraId="078D33A2" w14:textId="77777777" w:rsidR="00170023" w:rsidRPr="006D33E9" w:rsidRDefault="00170023" w:rsidP="00170023">
            <w:pPr>
              <w:rPr>
                <w:rFonts w:ascii="Arial" w:hAnsi="Arial" w:cs="Arial"/>
                <w:sz w:val="20"/>
                <w:szCs w:val="20"/>
              </w:rPr>
            </w:pPr>
          </w:p>
        </w:tc>
      </w:tr>
      <w:tr w:rsidR="00170023" w:rsidRPr="006D33E9" w14:paraId="7FD18692" w14:textId="77777777" w:rsidTr="00170023">
        <w:trPr>
          <w:trHeight w:val="220"/>
        </w:trPr>
        <w:tc>
          <w:tcPr>
            <w:tcW w:w="5720" w:type="dxa"/>
            <w:vMerge/>
            <w:tcBorders>
              <w:left w:val="single" w:sz="8" w:space="0" w:color="auto"/>
              <w:right w:val="single" w:sz="8" w:space="0" w:color="auto"/>
            </w:tcBorders>
            <w:vAlign w:val="center"/>
          </w:tcPr>
          <w:p w14:paraId="2E3F4427" w14:textId="77777777" w:rsidR="00170023" w:rsidRPr="006D33E9" w:rsidRDefault="00170023" w:rsidP="00170023">
            <w:pPr>
              <w:jc w:val="center"/>
              <w:rPr>
                <w:rFonts w:ascii="Arial" w:eastAsia="Times New Roman" w:hAnsi="Arial" w:cs="Arial"/>
                <w:sz w:val="20"/>
                <w:szCs w:val="20"/>
              </w:rPr>
            </w:pPr>
          </w:p>
        </w:tc>
        <w:tc>
          <w:tcPr>
            <w:tcW w:w="80" w:type="dxa"/>
            <w:tcBorders>
              <w:bottom w:val="single" w:sz="8" w:space="0" w:color="auto"/>
            </w:tcBorders>
            <w:vAlign w:val="center"/>
          </w:tcPr>
          <w:p w14:paraId="4C266AF4" w14:textId="77777777" w:rsidR="00170023" w:rsidRPr="006D33E9" w:rsidRDefault="00170023" w:rsidP="00170023">
            <w:pPr>
              <w:jc w:val="center"/>
              <w:rPr>
                <w:rFonts w:ascii="Arial" w:eastAsia="Times New Roman" w:hAnsi="Arial" w:cs="Arial"/>
                <w:sz w:val="20"/>
                <w:szCs w:val="20"/>
              </w:rPr>
            </w:pPr>
          </w:p>
        </w:tc>
        <w:tc>
          <w:tcPr>
            <w:tcW w:w="880" w:type="dxa"/>
            <w:tcBorders>
              <w:bottom w:val="single" w:sz="8" w:space="0" w:color="auto"/>
              <w:right w:val="single" w:sz="8" w:space="0" w:color="auto"/>
            </w:tcBorders>
            <w:vAlign w:val="center"/>
          </w:tcPr>
          <w:p w14:paraId="78E1E3DC"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Общий*</w:t>
            </w:r>
          </w:p>
        </w:tc>
        <w:tc>
          <w:tcPr>
            <w:tcW w:w="1440" w:type="dxa"/>
            <w:tcBorders>
              <w:bottom w:val="single" w:sz="8" w:space="0" w:color="auto"/>
              <w:right w:val="single" w:sz="8" w:space="0" w:color="auto"/>
            </w:tcBorders>
            <w:vAlign w:val="center"/>
          </w:tcPr>
          <w:p w14:paraId="0CEF6B3B"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Неснижаемый</w:t>
            </w:r>
          </w:p>
        </w:tc>
        <w:tc>
          <w:tcPr>
            <w:tcW w:w="1900" w:type="dxa"/>
            <w:tcBorders>
              <w:bottom w:val="single" w:sz="8" w:space="0" w:color="auto"/>
              <w:right w:val="single" w:sz="8" w:space="0" w:color="auto"/>
            </w:tcBorders>
            <w:vAlign w:val="center"/>
          </w:tcPr>
          <w:p w14:paraId="57F17718"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Эксплуатационный</w:t>
            </w:r>
          </w:p>
        </w:tc>
        <w:tc>
          <w:tcPr>
            <w:tcW w:w="30" w:type="dxa"/>
            <w:vAlign w:val="bottom"/>
          </w:tcPr>
          <w:p w14:paraId="6572CA8E" w14:textId="77777777" w:rsidR="00170023" w:rsidRPr="006D33E9" w:rsidRDefault="00170023" w:rsidP="00170023">
            <w:pPr>
              <w:rPr>
                <w:rFonts w:ascii="Arial" w:hAnsi="Arial" w:cs="Arial"/>
                <w:sz w:val="20"/>
                <w:szCs w:val="20"/>
              </w:rPr>
            </w:pPr>
          </w:p>
        </w:tc>
      </w:tr>
      <w:tr w:rsidR="00170023" w:rsidRPr="006D33E9" w14:paraId="68076102" w14:textId="77777777" w:rsidTr="00170023">
        <w:trPr>
          <w:trHeight w:val="220"/>
        </w:trPr>
        <w:tc>
          <w:tcPr>
            <w:tcW w:w="5720" w:type="dxa"/>
            <w:vMerge/>
            <w:tcBorders>
              <w:left w:val="single" w:sz="8" w:space="0" w:color="auto"/>
              <w:bottom w:val="single" w:sz="8" w:space="0" w:color="auto"/>
              <w:right w:val="single" w:sz="8" w:space="0" w:color="auto"/>
            </w:tcBorders>
            <w:vAlign w:val="center"/>
          </w:tcPr>
          <w:p w14:paraId="242478D7" w14:textId="77777777" w:rsidR="00170023" w:rsidRPr="006D33E9" w:rsidRDefault="00170023" w:rsidP="00170023">
            <w:pPr>
              <w:jc w:val="center"/>
              <w:rPr>
                <w:rFonts w:ascii="Arial" w:eastAsia="Times New Roman" w:hAnsi="Arial" w:cs="Arial"/>
                <w:sz w:val="20"/>
                <w:szCs w:val="20"/>
              </w:rPr>
            </w:pPr>
          </w:p>
        </w:tc>
        <w:tc>
          <w:tcPr>
            <w:tcW w:w="80" w:type="dxa"/>
            <w:tcBorders>
              <w:bottom w:val="single" w:sz="8" w:space="0" w:color="auto"/>
            </w:tcBorders>
            <w:vAlign w:val="center"/>
          </w:tcPr>
          <w:p w14:paraId="263C95DE" w14:textId="77777777" w:rsidR="00170023" w:rsidRPr="006D33E9" w:rsidRDefault="00170023" w:rsidP="00170023">
            <w:pPr>
              <w:jc w:val="center"/>
              <w:rPr>
                <w:rFonts w:ascii="Arial" w:eastAsia="Times New Roman" w:hAnsi="Arial" w:cs="Arial"/>
                <w:sz w:val="20"/>
                <w:szCs w:val="20"/>
              </w:rPr>
            </w:pPr>
          </w:p>
        </w:tc>
        <w:tc>
          <w:tcPr>
            <w:tcW w:w="880" w:type="dxa"/>
            <w:tcBorders>
              <w:bottom w:val="single" w:sz="8" w:space="0" w:color="auto"/>
              <w:right w:val="single" w:sz="8" w:space="0" w:color="auto"/>
            </w:tcBorders>
            <w:vAlign w:val="center"/>
          </w:tcPr>
          <w:p w14:paraId="7D4E1D3E"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10180</w:t>
            </w:r>
          </w:p>
        </w:tc>
        <w:tc>
          <w:tcPr>
            <w:tcW w:w="1440" w:type="dxa"/>
            <w:tcBorders>
              <w:bottom w:val="single" w:sz="8" w:space="0" w:color="auto"/>
              <w:right w:val="single" w:sz="8" w:space="0" w:color="auto"/>
            </w:tcBorders>
            <w:vAlign w:val="center"/>
          </w:tcPr>
          <w:p w14:paraId="38C4CB2F"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5100</w:t>
            </w:r>
          </w:p>
        </w:tc>
        <w:tc>
          <w:tcPr>
            <w:tcW w:w="1900" w:type="dxa"/>
            <w:tcBorders>
              <w:bottom w:val="single" w:sz="8" w:space="0" w:color="auto"/>
              <w:right w:val="single" w:sz="8" w:space="0" w:color="auto"/>
            </w:tcBorders>
            <w:vAlign w:val="center"/>
          </w:tcPr>
          <w:p w14:paraId="70B3A70F"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5080</w:t>
            </w:r>
          </w:p>
        </w:tc>
        <w:tc>
          <w:tcPr>
            <w:tcW w:w="30" w:type="dxa"/>
            <w:vAlign w:val="bottom"/>
          </w:tcPr>
          <w:p w14:paraId="371CD440" w14:textId="77777777" w:rsidR="00170023" w:rsidRPr="006D33E9" w:rsidRDefault="00170023" w:rsidP="00170023">
            <w:pPr>
              <w:rPr>
                <w:rFonts w:ascii="Arial" w:hAnsi="Arial" w:cs="Arial"/>
                <w:sz w:val="20"/>
                <w:szCs w:val="20"/>
              </w:rPr>
            </w:pPr>
          </w:p>
        </w:tc>
      </w:tr>
      <w:tr w:rsidR="00170023" w:rsidRPr="006D33E9" w14:paraId="53DD86C8" w14:textId="77777777" w:rsidTr="00170023">
        <w:trPr>
          <w:trHeight w:val="220"/>
        </w:trPr>
        <w:tc>
          <w:tcPr>
            <w:tcW w:w="10020" w:type="dxa"/>
            <w:gridSpan w:val="5"/>
            <w:tcBorders>
              <w:left w:val="single" w:sz="8" w:space="0" w:color="auto"/>
              <w:bottom w:val="single" w:sz="8" w:space="0" w:color="auto"/>
              <w:right w:val="single" w:sz="8" w:space="0" w:color="auto"/>
            </w:tcBorders>
            <w:vAlign w:val="center"/>
          </w:tcPr>
          <w:p w14:paraId="7E2167AF"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 xml:space="preserve">Котельная </w:t>
            </w:r>
            <w:r w:rsidR="001C32E1">
              <w:rPr>
                <w:rFonts w:ascii="Arial" w:eastAsia="Times New Roman" w:hAnsi="Arial" w:cs="Arial"/>
                <w:sz w:val="20"/>
                <w:szCs w:val="20"/>
              </w:rPr>
              <w:t>«</w:t>
            </w:r>
            <w:r w:rsidRPr="006D33E9">
              <w:rPr>
                <w:rFonts w:ascii="Arial" w:eastAsia="Times New Roman" w:hAnsi="Arial" w:cs="Arial"/>
                <w:sz w:val="20"/>
                <w:szCs w:val="20"/>
              </w:rPr>
              <w:t>Новая</w:t>
            </w:r>
          </w:p>
        </w:tc>
        <w:tc>
          <w:tcPr>
            <w:tcW w:w="30" w:type="dxa"/>
            <w:vAlign w:val="bottom"/>
          </w:tcPr>
          <w:p w14:paraId="62939C3C" w14:textId="77777777" w:rsidR="00170023" w:rsidRPr="006D33E9" w:rsidRDefault="00170023" w:rsidP="00170023">
            <w:pPr>
              <w:rPr>
                <w:rFonts w:ascii="Arial" w:hAnsi="Arial" w:cs="Arial"/>
                <w:sz w:val="20"/>
                <w:szCs w:val="20"/>
              </w:rPr>
            </w:pPr>
          </w:p>
        </w:tc>
      </w:tr>
      <w:tr w:rsidR="00170023" w:rsidRPr="006D33E9" w14:paraId="58F1EADE" w14:textId="77777777" w:rsidTr="00170023">
        <w:trPr>
          <w:trHeight w:val="220"/>
        </w:trPr>
        <w:tc>
          <w:tcPr>
            <w:tcW w:w="5720" w:type="dxa"/>
            <w:vMerge w:val="restart"/>
            <w:tcBorders>
              <w:left w:val="single" w:sz="8" w:space="0" w:color="auto"/>
              <w:right w:val="single" w:sz="8" w:space="0" w:color="auto"/>
            </w:tcBorders>
            <w:vAlign w:val="center"/>
          </w:tcPr>
          <w:p w14:paraId="74889074"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Резервное топливо – дизельное, запас 53,1 л</w:t>
            </w:r>
          </w:p>
        </w:tc>
        <w:tc>
          <w:tcPr>
            <w:tcW w:w="80" w:type="dxa"/>
            <w:tcBorders>
              <w:bottom w:val="single" w:sz="8" w:space="0" w:color="auto"/>
            </w:tcBorders>
            <w:vAlign w:val="center"/>
          </w:tcPr>
          <w:p w14:paraId="361A9E43" w14:textId="77777777" w:rsidR="00170023" w:rsidRPr="006D33E9" w:rsidRDefault="00170023" w:rsidP="00170023">
            <w:pPr>
              <w:jc w:val="center"/>
              <w:rPr>
                <w:rFonts w:ascii="Arial" w:eastAsia="Times New Roman" w:hAnsi="Arial" w:cs="Arial"/>
                <w:sz w:val="20"/>
                <w:szCs w:val="20"/>
              </w:rPr>
            </w:pPr>
          </w:p>
        </w:tc>
        <w:tc>
          <w:tcPr>
            <w:tcW w:w="4220" w:type="dxa"/>
            <w:gridSpan w:val="3"/>
            <w:tcBorders>
              <w:bottom w:val="single" w:sz="8" w:space="0" w:color="auto"/>
              <w:right w:val="single" w:sz="8" w:space="0" w:color="auto"/>
            </w:tcBorders>
            <w:vAlign w:val="center"/>
          </w:tcPr>
          <w:p w14:paraId="36364E60"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Нормативный запас топлива, т.</w:t>
            </w:r>
            <w:proofErr w:type="gramStart"/>
            <w:r w:rsidRPr="006D33E9">
              <w:rPr>
                <w:rFonts w:ascii="Arial" w:eastAsia="Times New Roman" w:hAnsi="Arial" w:cs="Arial"/>
                <w:sz w:val="20"/>
                <w:szCs w:val="20"/>
              </w:rPr>
              <w:t>н.т</w:t>
            </w:r>
            <w:proofErr w:type="gramEnd"/>
          </w:p>
        </w:tc>
        <w:tc>
          <w:tcPr>
            <w:tcW w:w="30" w:type="dxa"/>
            <w:vAlign w:val="bottom"/>
          </w:tcPr>
          <w:p w14:paraId="5C699124" w14:textId="77777777" w:rsidR="00170023" w:rsidRPr="006D33E9" w:rsidRDefault="00170023" w:rsidP="00170023">
            <w:pPr>
              <w:rPr>
                <w:rFonts w:ascii="Arial" w:hAnsi="Arial" w:cs="Arial"/>
                <w:sz w:val="20"/>
                <w:szCs w:val="20"/>
              </w:rPr>
            </w:pPr>
          </w:p>
        </w:tc>
      </w:tr>
      <w:tr w:rsidR="00170023" w:rsidRPr="006D33E9" w14:paraId="4B3A97D6" w14:textId="77777777" w:rsidTr="00170023">
        <w:trPr>
          <w:trHeight w:val="220"/>
        </w:trPr>
        <w:tc>
          <w:tcPr>
            <w:tcW w:w="5720" w:type="dxa"/>
            <w:vMerge/>
            <w:tcBorders>
              <w:left w:val="single" w:sz="8" w:space="0" w:color="auto"/>
              <w:right w:val="single" w:sz="8" w:space="0" w:color="auto"/>
            </w:tcBorders>
            <w:vAlign w:val="center"/>
          </w:tcPr>
          <w:p w14:paraId="53CC29DA" w14:textId="77777777" w:rsidR="00170023" w:rsidRPr="006D33E9" w:rsidRDefault="00170023" w:rsidP="00170023">
            <w:pPr>
              <w:jc w:val="center"/>
              <w:rPr>
                <w:rFonts w:ascii="Arial" w:eastAsia="Times New Roman" w:hAnsi="Arial" w:cs="Arial"/>
                <w:sz w:val="20"/>
                <w:szCs w:val="20"/>
              </w:rPr>
            </w:pPr>
          </w:p>
        </w:tc>
        <w:tc>
          <w:tcPr>
            <w:tcW w:w="80" w:type="dxa"/>
            <w:tcBorders>
              <w:bottom w:val="single" w:sz="8" w:space="0" w:color="auto"/>
            </w:tcBorders>
            <w:vAlign w:val="center"/>
          </w:tcPr>
          <w:p w14:paraId="5A6E7CEA" w14:textId="77777777" w:rsidR="00170023" w:rsidRPr="006D33E9" w:rsidRDefault="00170023" w:rsidP="00170023">
            <w:pPr>
              <w:jc w:val="center"/>
              <w:rPr>
                <w:rFonts w:ascii="Arial" w:eastAsia="Times New Roman" w:hAnsi="Arial" w:cs="Arial"/>
                <w:sz w:val="20"/>
                <w:szCs w:val="20"/>
              </w:rPr>
            </w:pPr>
          </w:p>
        </w:tc>
        <w:tc>
          <w:tcPr>
            <w:tcW w:w="880" w:type="dxa"/>
            <w:tcBorders>
              <w:bottom w:val="single" w:sz="8" w:space="0" w:color="auto"/>
              <w:right w:val="single" w:sz="8" w:space="0" w:color="auto"/>
            </w:tcBorders>
            <w:vAlign w:val="center"/>
          </w:tcPr>
          <w:p w14:paraId="5BBB0C5A"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408,8</w:t>
            </w:r>
          </w:p>
        </w:tc>
        <w:tc>
          <w:tcPr>
            <w:tcW w:w="1440" w:type="dxa"/>
            <w:tcBorders>
              <w:bottom w:val="single" w:sz="8" w:space="0" w:color="auto"/>
              <w:right w:val="single" w:sz="8" w:space="0" w:color="auto"/>
            </w:tcBorders>
            <w:vAlign w:val="center"/>
          </w:tcPr>
          <w:p w14:paraId="31D5AF63"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408,8</w:t>
            </w:r>
          </w:p>
        </w:tc>
        <w:tc>
          <w:tcPr>
            <w:tcW w:w="1900" w:type="dxa"/>
            <w:tcBorders>
              <w:bottom w:val="single" w:sz="8" w:space="0" w:color="auto"/>
              <w:right w:val="single" w:sz="8" w:space="0" w:color="auto"/>
            </w:tcBorders>
            <w:vAlign w:val="center"/>
          </w:tcPr>
          <w:p w14:paraId="6DB648DF"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н/д</w:t>
            </w:r>
          </w:p>
        </w:tc>
        <w:tc>
          <w:tcPr>
            <w:tcW w:w="30" w:type="dxa"/>
            <w:vAlign w:val="bottom"/>
          </w:tcPr>
          <w:p w14:paraId="05168009" w14:textId="77777777" w:rsidR="00170023" w:rsidRPr="006D33E9" w:rsidRDefault="00170023" w:rsidP="00170023">
            <w:pPr>
              <w:rPr>
                <w:rFonts w:ascii="Arial" w:hAnsi="Arial" w:cs="Arial"/>
                <w:sz w:val="20"/>
                <w:szCs w:val="20"/>
              </w:rPr>
            </w:pPr>
          </w:p>
        </w:tc>
      </w:tr>
      <w:tr w:rsidR="00170023" w:rsidRPr="006D33E9" w14:paraId="05DD33FC" w14:textId="77777777" w:rsidTr="00170023">
        <w:trPr>
          <w:trHeight w:val="114"/>
        </w:trPr>
        <w:tc>
          <w:tcPr>
            <w:tcW w:w="5720" w:type="dxa"/>
            <w:vMerge/>
            <w:tcBorders>
              <w:left w:val="single" w:sz="8" w:space="0" w:color="auto"/>
              <w:right w:val="single" w:sz="8" w:space="0" w:color="auto"/>
            </w:tcBorders>
            <w:vAlign w:val="center"/>
          </w:tcPr>
          <w:p w14:paraId="21DFB9EC" w14:textId="77777777" w:rsidR="00170023" w:rsidRPr="006D33E9" w:rsidRDefault="00170023" w:rsidP="00170023">
            <w:pPr>
              <w:jc w:val="center"/>
              <w:rPr>
                <w:rFonts w:ascii="Arial" w:eastAsia="Times New Roman" w:hAnsi="Arial" w:cs="Arial"/>
                <w:sz w:val="20"/>
                <w:szCs w:val="20"/>
              </w:rPr>
            </w:pPr>
          </w:p>
        </w:tc>
        <w:tc>
          <w:tcPr>
            <w:tcW w:w="80" w:type="dxa"/>
            <w:vAlign w:val="center"/>
          </w:tcPr>
          <w:p w14:paraId="1EEC49A9" w14:textId="77777777" w:rsidR="00170023" w:rsidRPr="006D33E9" w:rsidRDefault="00170023" w:rsidP="00170023">
            <w:pPr>
              <w:jc w:val="center"/>
              <w:rPr>
                <w:rFonts w:ascii="Arial" w:eastAsia="Times New Roman" w:hAnsi="Arial" w:cs="Arial"/>
                <w:sz w:val="20"/>
                <w:szCs w:val="20"/>
              </w:rPr>
            </w:pPr>
          </w:p>
        </w:tc>
        <w:tc>
          <w:tcPr>
            <w:tcW w:w="4220" w:type="dxa"/>
            <w:gridSpan w:val="3"/>
            <w:vMerge w:val="restart"/>
            <w:tcBorders>
              <w:right w:val="single" w:sz="8" w:space="0" w:color="auto"/>
            </w:tcBorders>
            <w:vAlign w:val="center"/>
          </w:tcPr>
          <w:p w14:paraId="69D29156"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Фактический запас топлива, т.</w:t>
            </w:r>
            <w:proofErr w:type="gramStart"/>
            <w:r w:rsidRPr="006D33E9">
              <w:rPr>
                <w:rFonts w:ascii="Arial" w:eastAsia="Times New Roman" w:hAnsi="Arial" w:cs="Arial"/>
                <w:sz w:val="20"/>
                <w:szCs w:val="20"/>
              </w:rPr>
              <w:t>н.т</w:t>
            </w:r>
            <w:proofErr w:type="gramEnd"/>
          </w:p>
        </w:tc>
        <w:tc>
          <w:tcPr>
            <w:tcW w:w="30" w:type="dxa"/>
            <w:vAlign w:val="bottom"/>
          </w:tcPr>
          <w:p w14:paraId="4E1E923E" w14:textId="77777777" w:rsidR="00170023" w:rsidRPr="006D33E9" w:rsidRDefault="00170023" w:rsidP="00170023">
            <w:pPr>
              <w:rPr>
                <w:rFonts w:ascii="Arial" w:hAnsi="Arial" w:cs="Arial"/>
                <w:sz w:val="20"/>
                <w:szCs w:val="20"/>
              </w:rPr>
            </w:pPr>
          </w:p>
        </w:tc>
      </w:tr>
      <w:tr w:rsidR="00170023" w:rsidRPr="006D33E9" w14:paraId="0F5AA6F6" w14:textId="77777777" w:rsidTr="00170023">
        <w:trPr>
          <w:trHeight w:val="106"/>
        </w:trPr>
        <w:tc>
          <w:tcPr>
            <w:tcW w:w="5720" w:type="dxa"/>
            <w:vMerge/>
            <w:tcBorders>
              <w:left w:val="single" w:sz="8" w:space="0" w:color="auto"/>
              <w:right w:val="single" w:sz="8" w:space="0" w:color="auto"/>
            </w:tcBorders>
            <w:vAlign w:val="center"/>
          </w:tcPr>
          <w:p w14:paraId="12200DC3" w14:textId="77777777" w:rsidR="00170023" w:rsidRPr="006D33E9" w:rsidRDefault="00170023" w:rsidP="00170023">
            <w:pPr>
              <w:jc w:val="center"/>
              <w:rPr>
                <w:rFonts w:ascii="Arial" w:eastAsia="Times New Roman" w:hAnsi="Arial" w:cs="Arial"/>
                <w:sz w:val="20"/>
                <w:szCs w:val="20"/>
              </w:rPr>
            </w:pPr>
          </w:p>
        </w:tc>
        <w:tc>
          <w:tcPr>
            <w:tcW w:w="80" w:type="dxa"/>
            <w:tcBorders>
              <w:bottom w:val="single" w:sz="8" w:space="0" w:color="auto"/>
            </w:tcBorders>
            <w:vAlign w:val="center"/>
          </w:tcPr>
          <w:p w14:paraId="72BCA2B1" w14:textId="77777777" w:rsidR="00170023" w:rsidRPr="006D33E9" w:rsidRDefault="00170023" w:rsidP="00170023">
            <w:pPr>
              <w:jc w:val="center"/>
              <w:rPr>
                <w:rFonts w:ascii="Arial" w:eastAsia="Times New Roman" w:hAnsi="Arial" w:cs="Arial"/>
                <w:sz w:val="20"/>
                <w:szCs w:val="20"/>
              </w:rPr>
            </w:pPr>
          </w:p>
        </w:tc>
        <w:tc>
          <w:tcPr>
            <w:tcW w:w="4220" w:type="dxa"/>
            <w:gridSpan w:val="3"/>
            <w:vMerge/>
            <w:tcBorders>
              <w:bottom w:val="single" w:sz="8" w:space="0" w:color="auto"/>
              <w:right w:val="single" w:sz="8" w:space="0" w:color="auto"/>
            </w:tcBorders>
            <w:vAlign w:val="center"/>
          </w:tcPr>
          <w:p w14:paraId="49BA4AA0" w14:textId="77777777" w:rsidR="00170023" w:rsidRPr="006D33E9" w:rsidRDefault="00170023" w:rsidP="00170023">
            <w:pPr>
              <w:jc w:val="center"/>
              <w:rPr>
                <w:rFonts w:ascii="Arial" w:eastAsia="Times New Roman" w:hAnsi="Arial" w:cs="Arial"/>
                <w:sz w:val="20"/>
                <w:szCs w:val="20"/>
              </w:rPr>
            </w:pPr>
          </w:p>
        </w:tc>
        <w:tc>
          <w:tcPr>
            <w:tcW w:w="30" w:type="dxa"/>
            <w:vAlign w:val="bottom"/>
          </w:tcPr>
          <w:p w14:paraId="0ACDAC60" w14:textId="77777777" w:rsidR="00170023" w:rsidRPr="006D33E9" w:rsidRDefault="00170023" w:rsidP="00170023">
            <w:pPr>
              <w:rPr>
                <w:rFonts w:ascii="Arial" w:hAnsi="Arial" w:cs="Arial"/>
                <w:sz w:val="20"/>
                <w:szCs w:val="20"/>
              </w:rPr>
            </w:pPr>
          </w:p>
        </w:tc>
      </w:tr>
      <w:tr w:rsidR="00170023" w:rsidRPr="006D33E9" w14:paraId="485EB6A4" w14:textId="77777777" w:rsidTr="00170023">
        <w:trPr>
          <w:trHeight w:val="220"/>
        </w:trPr>
        <w:tc>
          <w:tcPr>
            <w:tcW w:w="5720" w:type="dxa"/>
            <w:vMerge/>
            <w:tcBorders>
              <w:left w:val="single" w:sz="8" w:space="0" w:color="auto"/>
              <w:bottom w:val="single" w:sz="8" w:space="0" w:color="auto"/>
              <w:right w:val="single" w:sz="8" w:space="0" w:color="auto"/>
            </w:tcBorders>
            <w:vAlign w:val="center"/>
          </w:tcPr>
          <w:p w14:paraId="23C3D4CE" w14:textId="77777777" w:rsidR="00170023" w:rsidRPr="006D33E9" w:rsidRDefault="00170023" w:rsidP="00170023">
            <w:pPr>
              <w:jc w:val="center"/>
              <w:rPr>
                <w:rFonts w:ascii="Arial" w:eastAsia="Times New Roman" w:hAnsi="Arial" w:cs="Arial"/>
                <w:sz w:val="20"/>
                <w:szCs w:val="20"/>
              </w:rPr>
            </w:pPr>
          </w:p>
        </w:tc>
        <w:tc>
          <w:tcPr>
            <w:tcW w:w="80" w:type="dxa"/>
            <w:tcBorders>
              <w:bottom w:val="single" w:sz="8" w:space="0" w:color="auto"/>
            </w:tcBorders>
            <w:vAlign w:val="center"/>
          </w:tcPr>
          <w:p w14:paraId="2AC7A779" w14:textId="77777777" w:rsidR="00170023" w:rsidRPr="006D33E9" w:rsidRDefault="00170023" w:rsidP="00170023">
            <w:pPr>
              <w:jc w:val="center"/>
              <w:rPr>
                <w:rFonts w:ascii="Arial" w:eastAsia="Times New Roman" w:hAnsi="Arial" w:cs="Arial"/>
                <w:sz w:val="20"/>
                <w:szCs w:val="20"/>
              </w:rPr>
            </w:pPr>
          </w:p>
        </w:tc>
        <w:tc>
          <w:tcPr>
            <w:tcW w:w="880" w:type="dxa"/>
            <w:tcBorders>
              <w:bottom w:val="single" w:sz="8" w:space="0" w:color="auto"/>
              <w:right w:val="single" w:sz="8" w:space="0" w:color="auto"/>
            </w:tcBorders>
            <w:vAlign w:val="center"/>
          </w:tcPr>
          <w:p w14:paraId="48708F1E"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143 т</w:t>
            </w:r>
          </w:p>
        </w:tc>
        <w:tc>
          <w:tcPr>
            <w:tcW w:w="1440" w:type="dxa"/>
            <w:tcBorders>
              <w:bottom w:val="single" w:sz="8" w:space="0" w:color="auto"/>
              <w:right w:val="single" w:sz="8" w:space="0" w:color="auto"/>
            </w:tcBorders>
            <w:vAlign w:val="center"/>
          </w:tcPr>
          <w:p w14:paraId="212F5AA7"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143 т</w:t>
            </w:r>
          </w:p>
        </w:tc>
        <w:tc>
          <w:tcPr>
            <w:tcW w:w="1900" w:type="dxa"/>
            <w:tcBorders>
              <w:bottom w:val="single" w:sz="8" w:space="0" w:color="auto"/>
              <w:right w:val="single" w:sz="8" w:space="0" w:color="auto"/>
            </w:tcBorders>
            <w:vAlign w:val="center"/>
          </w:tcPr>
          <w:p w14:paraId="30B56999" w14:textId="77777777" w:rsidR="00170023" w:rsidRPr="006D33E9" w:rsidRDefault="00170023" w:rsidP="00170023">
            <w:pPr>
              <w:jc w:val="center"/>
              <w:rPr>
                <w:rFonts w:ascii="Arial" w:eastAsia="Times New Roman" w:hAnsi="Arial" w:cs="Arial"/>
                <w:sz w:val="20"/>
                <w:szCs w:val="20"/>
              </w:rPr>
            </w:pPr>
          </w:p>
        </w:tc>
        <w:tc>
          <w:tcPr>
            <w:tcW w:w="30" w:type="dxa"/>
            <w:vAlign w:val="bottom"/>
          </w:tcPr>
          <w:p w14:paraId="3AA0DD83" w14:textId="77777777" w:rsidR="00170023" w:rsidRPr="006D33E9" w:rsidRDefault="00170023" w:rsidP="00170023">
            <w:pPr>
              <w:rPr>
                <w:rFonts w:ascii="Arial" w:hAnsi="Arial" w:cs="Arial"/>
                <w:sz w:val="20"/>
                <w:szCs w:val="20"/>
              </w:rPr>
            </w:pPr>
          </w:p>
        </w:tc>
      </w:tr>
      <w:tr w:rsidR="00170023" w:rsidRPr="006D33E9" w14:paraId="794D5C83" w14:textId="77777777" w:rsidTr="00170023">
        <w:trPr>
          <w:trHeight w:val="220"/>
        </w:trPr>
        <w:tc>
          <w:tcPr>
            <w:tcW w:w="10020" w:type="dxa"/>
            <w:gridSpan w:val="5"/>
            <w:tcBorders>
              <w:left w:val="single" w:sz="8" w:space="0" w:color="auto"/>
              <w:bottom w:val="single" w:sz="8" w:space="0" w:color="auto"/>
              <w:right w:val="single" w:sz="8" w:space="0" w:color="auto"/>
            </w:tcBorders>
            <w:vAlign w:val="center"/>
          </w:tcPr>
          <w:p w14:paraId="7491996D"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 xml:space="preserve">Котельная </w:t>
            </w:r>
            <w:r w:rsidR="001C32E1">
              <w:rPr>
                <w:rFonts w:ascii="Arial" w:eastAsia="Times New Roman" w:hAnsi="Arial" w:cs="Arial"/>
                <w:sz w:val="20"/>
                <w:szCs w:val="20"/>
              </w:rPr>
              <w:t>«</w:t>
            </w:r>
            <w:r w:rsidRPr="006D33E9">
              <w:rPr>
                <w:rFonts w:ascii="Arial" w:eastAsia="Times New Roman" w:hAnsi="Arial" w:cs="Arial"/>
                <w:sz w:val="20"/>
                <w:szCs w:val="20"/>
              </w:rPr>
              <w:t>Озерная</w:t>
            </w:r>
            <w:r w:rsidR="001C32E1">
              <w:rPr>
                <w:rFonts w:ascii="Arial" w:eastAsia="Times New Roman" w:hAnsi="Arial" w:cs="Arial"/>
                <w:sz w:val="20"/>
                <w:szCs w:val="20"/>
              </w:rPr>
              <w:t>»</w:t>
            </w:r>
          </w:p>
        </w:tc>
        <w:tc>
          <w:tcPr>
            <w:tcW w:w="30" w:type="dxa"/>
            <w:vAlign w:val="bottom"/>
          </w:tcPr>
          <w:p w14:paraId="10B7E15D" w14:textId="77777777" w:rsidR="00170023" w:rsidRPr="006D33E9" w:rsidRDefault="00170023" w:rsidP="00170023">
            <w:pPr>
              <w:rPr>
                <w:rFonts w:ascii="Arial" w:hAnsi="Arial" w:cs="Arial"/>
                <w:sz w:val="20"/>
                <w:szCs w:val="20"/>
              </w:rPr>
            </w:pPr>
          </w:p>
        </w:tc>
      </w:tr>
      <w:tr w:rsidR="00170023" w:rsidRPr="006D33E9" w14:paraId="494035C9" w14:textId="77777777" w:rsidTr="00170023">
        <w:trPr>
          <w:trHeight w:val="220"/>
        </w:trPr>
        <w:tc>
          <w:tcPr>
            <w:tcW w:w="5720" w:type="dxa"/>
            <w:vMerge w:val="restart"/>
            <w:tcBorders>
              <w:left w:val="single" w:sz="8" w:space="0" w:color="auto"/>
              <w:right w:val="single" w:sz="8" w:space="0" w:color="auto"/>
            </w:tcBorders>
            <w:vAlign w:val="center"/>
          </w:tcPr>
          <w:p w14:paraId="27E3027B"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 xml:space="preserve">Уголь Необходимый запас находится на площадке </w:t>
            </w:r>
            <w:r w:rsidRPr="006D33E9">
              <w:rPr>
                <w:rFonts w:ascii="Arial" w:eastAsia="Times New Roman" w:hAnsi="Arial" w:cs="Arial"/>
                <w:sz w:val="20"/>
                <w:szCs w:val="20"/>
              </w:rPr>
              <w:lastRenderedPageBreak/>
              <w:t>котельной№ 2 Вега</w:t>
            </w:r>
          </w:p>
        </w:tc>
        <w:tc>
          <w:tcPr>
            <w:tcW w:w="80" w:type="dxa"/>
            <w:tcBorders>
              <w:bottom w:val="single" w:sz="8" w:space="0" w:color="auto"/>
            </w:tcBorders>
            <w:vAlign w:val="center"/>
          </w:tcPr>
          <w:p w14:paraId="4AE2E9F2" w14:textId="77777777" w:rsidR="00170023" w:rsidRPr="006D33E9" w:rsidRDefault="00170023" w:rsidP="00170023">
            <w:pPr>
              <w:jc w:val="center"/>
              <w:rPr>
                <w:rFonts w:ascii="Arial" w:eastAsia="Times New Roman" w:hAnsi="Arial" w:cs="Arial"/>
                <w:sz w:val="20"/>
                <w:szCs w:val="20"/>
              </w:rPr>
            </w:pPr>
          </w:p>
        </w:tc>
        <w:tc>
          <w:tcPr>
            <w:tcW w:w="4220" w:type="dxa"/>
            <w:gridSpan w:val="3"/>
            <w:tcBorders>
              <w:bottom w:val="single" w:sz="8" w:space="0" w:color="auto"/>
              <w:right w:val="single" w:sz="8" w:space="0" w:color="auto"/>
            </w:tcBorders>
            <w:vAlign w:val="center"/>
          </w:tcPr>
          <w:p w14:paraId="7E35CAC4"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Нормативный запас топлива, т.</w:t>
            </w:r>
            <w:proofErr w:type="gramStart"/>
            <w:r w:rsidRPr="006D33E9">
              <w:rPr>
                <w:rFonts w:ascii="Arial" w:eastAsia="Times New Roman" w:hAnsi="Arial" w:cs="Arial"/>
                <w:sz w:val="20"/>
                <w:szCs w:val="20"/>
              </w:rPr>
              <w:t>н.т</w:t>
            </w:r>
            <w:proofErr w:type="gramEnd"/>
          </w:p>
        </w:tc>
        <w:tc>
          <w:tcPr>
            <w:tcW w:w="30" w:type="dxa"/>
            <w:vAlign w:val="bottom"/>
          </w:tcPr>
          <w:p w14:paraId="70B0C9F2" w14:textId="77777777" w:rsidR="00170023" w:rsidRPr="006D33E9" w:rsidRDefault="00170023" w:rsidP="00170023">
            <w:pPr>
              <w:rPr>
                <w:rFonts w:ascii="Arial" w:hAnsi="Arial" w:cs="Arial"/>
                <w:sz w:val="20"/>
                <w:szCs w:val="20"/>
              </w:rPr>
            </w:pPr>
          </w:p>
        </w:tc>
      </w:tr>
      <w:tr w:rsidR="00170023" w:rsidRPr="006D33E9" w14:paraId="650EE8DC" w14:textId="77777777" w:rsidTr="00170023">
        <w:trPr>
          <w:trHeight w:val="210"/>
        </w:trPr>
        <w:tc>
          <w:tcPr>
            <w:tcW w:w="5720" w:type="dxa"/>
            <w:vMerge/>
            <w:tcBorders>
              <w:left w:val="single" w:sz="8" w:space="0" w:color="auto"/>
              <w:right w:val="single" w:sz="8" w:space="0" w:color="auto"/>
            </w:tcBorders>
            <w:vAlign w:val="center"/>
          </w:tcPr>
          <w:p w14:paraId="3F5C3703" w14:textId="77777777" w:rsidR="00170023" w:rsidRPr="006D33E9" w:rsidRDefault="00170023" w:rsidP="00170023">
            <w:pPr>
              <w:jc w:val="center"/>
              <w:rPr>
                <w:rFonts w:ascii="Arial" w:eastAsia="Times New Roman" w:hAnsi="Arial" w:cs="Arial"/>
                <w:sz w:val="20"/>
                <w:szCs w:val="20"/>
              </w:rPr>
            </w:pPr>
          </w:p>
        </w:tc>
        <w:tc>
          <w:tcPr>
            <w:tcW w:w="80" w:type="dxa"/>
            <w:tcBorders>
              <w:bottom w:val="single" w:sz="8" w:space="0" w:color="auto"/>
            </w:tcBorders>
            <w:vAlign w:val="center"/>
          </w:tcPr>
          <w:p w14:paraId="4FB74382" w14:textId="77777777" w:rsidR="00170023" w:rsidRPr="006D33E9" w:rsidRDefault="00170023" w:rsidP="00170023">
            <w:pPr>
              <w:jc w:val="center"/>
              <w:rPr>
                <w:rFonts w:ascii="Arial" w:eastAsia="Times New Roman" w:hAnsi="Arial" w:cs="Arial"/>
                <w:sz w:val="20"/>
                <w:szCs w:val="20"/>
              </w:rPr>
            </w:pPr>
          </w:p>
        </w:tc>
        <w:tc>
          <w:tcPr>
            <w:tcW w:w="880" w:type="dxa"/>
            <w:tcBorders>
              <w:bottom w:val="single" w:sz="8" w:space="0" w:color="auto"/>
              <w:right w:val="single" w:sz="8" w:space="0" w:color="auto"/>
            </w:tcBorders>
            <w:vAlign w:val="center"/>
          </w:tcPr>
          <w:p w14:paraId="44A5AEC3"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138,5</w:t>
            </w:r>
          </w:p>
        </w:tc>
        <w:tc>
          <w:tcPr>
            <w:tcW w:w="1440" w:type="dxa"/>
            <w:tcBorders>
              <w:bottom w:val="single" w:sz="8" w:space="0" w:color="auto"/>
              <w:right w:val="single" w:sz="8" w:space="0" w:color="auto"/>
            </w:tcBorders>
            <w:vAlign w:val="center"/>
          </w:tcPr>
          <w:p w14:paraId="232E5532"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11,0</w:t>
            </w:r>
          </w:p>
        </w:tc>
        <w:tc>
          <w:tcPr>
            <w:tcW w:w="1900" w:type="dxa"/>
            <w:tcBorders>
              <w:bottom w:val="single" w:sz="8" w:space="0" w:color="auto"/>
              <w:right w:val="single" w:sz="8" w:space="0" w:color="auto"/>
            </w:tcBorders>
            <w:vAlign w:val="center"/>
          </w:tcPr>
          <w:p w14:paraId="43871749"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127,5</w:t>
            </w:r>
          </w:p>
        </w:tc>
        <w:tc>
          <w:tcPr>
            <w:tcW w:w="30" w:type="dxa"/>
            <w:vAlign w:val="bottom"/>
          </w:tcPr>
          <w:p w14:paraId="3095273C" w14:textId="77777777" w:rsidR="00170023" w:rsidRPr="006D33E9" w:rsidRDefault="00170023" w:rsidP="00170023">
            <w:pPr>
              <w:rPr>
                <w:rFonts w:ascii="Arial" w:hAnsi="Arial" w:cs="Arial"/>
                <w:sz w:val="20"/>
                <w:szCs w:val="20"/>
              </w:rPr>
            </w:pPr>
          </w:p>
        </w:tc>
      </w:tr>
      <w:tr w:rsidR="00170023" w:rsidRPr="006D33E9" w14:paraId="5691322A" w14:textId="77777777" w:rsidTr="00170023">
        <w:trPr>
          <w:trHeight w:val="230"/>
        </w:trPr>
        <w:tc>
          <w:tcPr>
            <w:tcW w:w="5720" w:type="dxa"/>
            <w:vMerge/>
            <w:tcBorders>
              <w:left w:val="single" w:sz="8" w:space="0" w:color="auto"/>
              <w:right w:val="single" w:sz="8" w:space="0" w:color="auto"/>
            </w:tcBorders>
            <w:vAlign w:val="center"/>
          </w:tcPr>
          <w:p w14:paraId="08082561" w14:textId="77777777" w:rsidR="00170023" w:rsidRPr="006D33E9" w:rsidRDefault="00170023" w:rsidP="00170023">
            <w:pPr>
              <w:jc w:val="center"/>
              <w:rPr>
                <w:rFonts w:ascii="Arial" w:eastAsia="Times New Roman" w:hAnsi="Arial" w:cs="Arial"/>
                <w:sz w:val="20"/>
                <w:szCs w:val="20"/>
              </w:rPr>
            </w:pPr>
          </w:p>
        </w:tc>
        <w:tc>
          <w:tcPr>
            <w:tcW w:w="80" w:type="dxa"/>
            <w:tcBorders>
              <w:bottom w:val="single" w:sz="8" w:space="0" w:color="auto"/>
            </w:tcBorders>
            <w:vAlign w:val="center"/>
          </w:tcPr>
          <w:p w14:paraId="3B8EAB77" w14:textId="77777777" w:rsidR="00170023" w:rsidRPr="006D33E9" w:rsidRDefault="00170023" w:rsidP="00170023">
            <w:pPr>
              <w:jc w:val="center"/>
              <w:rPr>
                <w:rFonts w:ascii="Arial" w:eastAsia="Times New Roman" w:hAnsi="Arial" w:cs="Arial"/>
                <w:sz w:val="20"/>
                <w:szCs w:val="20"/>
              </w:rPr>
            </w:pPr>
          </w:p>
        </w:tc>
        <w:tc>
          <w:tcPr>
            <w:tcW w:w="4220" w:type="dxa"/>
            <w:gridSpan w:val="3"/>
            <w:tcBorders>
              <w:bottom w:val="single" w:sz="8" w:space="0" w:color="auto"/>
              <w:right w:val="single" w:sz="8" w:space="0" w:color="auto"/>
            </w:tcBorders>
            <w:vAlign w:val="center"/>
          </w:tcPr>
          <w:p w14:paraId="6B54DB08"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Фактический запас топлива, т.</w:t>
            </w:r>
            <w:proofErr w:type="gramStart"/>
            <w:r w:rsidRPr="006D33E9">
              <w:rPr>
                <w:rFonts w:ascii="Arial" w:eastAsia="Times New Roman" w:hAnsi="Arial" w:cs="Arial"/>
                <w:sz w:val="20"/>
                <w:szCs w:val="20"/>
              </w:rPr>
              <w:t>н.т</w:t>
            </w:r>
            <w:proofErr w:type="gramEnd"/>
          </w:p>
        </w:tc>
        <w:tc>
          <w:tcPr>
            <w:tcW w:w="30" w:type="dxa"/>
            <w:vAlign w:val="bottom"/>
          </w:tcPr>
          <w:p w14:paraId="3163A3D7" w14:textId="77777777" w:rsidR="00170023" w:rsidRPr="006D33E9" w:rsidRDefault="00170023" w:rsidP="00170023">
            <w:pPr>
              <w:rPr>
                <w:rFonts w:ascii="Arial" w:hAnsi="Arial" w:cs="Arial"/>
                <w:sz w:val="20"/>
                <w:szCs w:val="20"/>
              </w:rPr>
            </w:pPr>
          </w:p>
        </w:tc>
      </w:tr>
      <w:tr w:rsidR="00170023" w:rsidRPr="006D33E9" w14:paraId="61C07EA2" w14:textId="77777777" w:rsidTr="00170023">
        <w:trPr>
          <w:trHeight w:val="220"/>
        </w:trPr>
        <w:tc>
          <w:tcPr>
            <w:tcW w:w="5720" w:type="dxa"/>
            <w:vMerge/>
            <w:tcBorders>
              <w:left w:val="single" w:sz="8" w:space="0" w:color="auto"/>
              <w:bottom w:val="single" w:sz="8" w:space="0" w:color="auto"/>
              <w:right w:val="single" w:sz="8" w:space="0" w:color="auto"/>
            </w:tcBorders>
            <w:vAlign w:val="center"/>
          </w:tcPr>
          <w:p w14:paraId="1B3E64E7" w14:textId="77777777" w:rsidR="00170023" w:rsidRPr="006D33E9" w:rsidRDefault="00170023" w:rsidP="00170023">
            <w:pPr>
              <w:jc w:val="center"/>
              <w:rPr>
                <w:rFonts w:ascii="Arial" w:eastAsia="Times New Roman" w:hAnsi="Arial" w:cs="Arial"/>
                <w:sz w:val="20"/>
                <w:szCs w:val="20"/>
              </w:rPr>
            </w:pPr>
          </w:p>
        </w:tc>
        <w:tc>
          <w:tcPr>
            <w:tcW w:w="80" w:type="dxa"/>
            <w:tcBorders>
              <w:bottom w:val="single" w:sz="8" w:space="0" w:color="auto"/>
            </w:tcBorders>
            <w:vAlign w:val="center"/>
          </w:tcPr>
          <w:p w14:paraId="43B1BE1F" w14:textId="77777777" w:rsidR="00170023" w:rsidRPr="006D33E9" w:rsidRDefault="00170023" w:rsidP="00170023">
            <w:pPr>
              <w:jc w:val="center"/>
              <w:rPr>
                <w:rFonts w:ascii="Arial" w:eastAsia="Times New Roman" w:hAnsi="Arial" w:cs="Arial"/>
                <w:sz w:val="20"/>
                <w:szCs w:val="20"/>
              </w:rPr>
            </w:pPr>
          </w:p>
        </w:tc>
        <w:tc>
          <w:tcPr>
            <w:tcW w:w="880" w:type="dxa"/>
            <w:tcBorders>
              <w:bottom w:val="single" w:sz="8" w:space="0" w:color="auto"/>
              <w:right w:val="single" w:sz="8" w:space="0" w:color="auto"/>
            </w:tcBorders>
            <w:vAlign w:val="center"/>
          </w:tcPr>
          <w:p w14:paraId="14D77AB0"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761,8</w:t>
            </w:r>
          </w:p>
        </w:tc>
        <w:tc>
          <w:tcPr>
            <w:tcW w:w="1440" w:type="dxa"/>
            <w:tcBorders>
              <w:bottom w:val="single" w:sz="8" w:space="0" w:color="auto"/>
              <w:right w:val="single" w:sz="8" w:space="0" w:color="auto"/>
            </w:tcBorders>
            <w:vAlign w:val="center"/>
          </w:tcPr>
          <w:p w14:paraId="298A7A18"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40</w:t>
            </w:r>
          </w:p>
        </w:tc>
        <w:tc>
          <w:tcPr>
            <w:tcW w:w="1900" w:type="dxa"/>
            <w:tcBorders>
              <w:bottom w:val="single" w:sz="8" w:space="0" w:color="auto"/>
              <w:right w:val="single" w:sz="8" w:space="0" w:color="auto"/>
            </w:tcBorders>
            <w:vAlign w:val="center"/>
          </w:tcPr>
          <w:p w14:paraId="407AC17C"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721,8</w:t>
            </w:r>
          </w:p>
        </w:tc>
        <w:tc>
          <w:tcPr>
            <w:tcW w:w="30" w:type="dxa"/>
            <w:vAlign w:val="bottom"/>
          </w:tcPr>
          <w:p w14:paraId="405D98EC" w14:textId="77777777" w:rsidR="00170023" w:rsidRPr="006D33E9" w:rsidRDefault="00170023" w:rsidP="00170023">
            <w:pPr>
              <w:rPr>
                <w:rFonts w:ascii="Arial" w:hAnsi="Arial" w:cs="Arial"/>
                <w:sz w:val="20"/>
                <w:szCs w:val="20"/>
              </w:rPr>
            </w:pPr>
          </w:p>
        </w:tc>
      </w:tr>
      <w:tr w:rsidR="00170023" w:rsidRPr="006D33E9" w14:paraId="072E3A3B" w14:textId="77777777" w:rsidTr="00170023">
        <w:trPr>
          <w:trHeight w:val="220"/>
        </w:trPr>
        <w:tc>
          <w:tcPr>
            <w:tcW w:w="10020" w:type="dxa"/>
            <w:gridSpan w:val="5"/>
            <w:tcBorders>
              <w:left w:val="single" w:sz="8" w:space="0" w:color="auto"/>
              <w:bottom w:val="single" w:sz="8" w:space="0" w:color="auto"/>
              <w:right w:val="single" w:sz="8" w:space="0" w:color="auto"/>
            </w:tcBorders>
            <w:vAlign w:val="center"/>
          </w:tcPr>
          <w:p w14:paraId="30C6F215"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Котельная ТГК-1</w:t>
            </w:r>
          </w:p>
        </w:tc>
        <w:tc>
          <w:tcPr>
            <w:tcW w:w="30" w:type="dxa"/>
            <w:vAlign w:val="bottom"/>
          </w:tcPr>
          <w:p w14:paraId="5B41D250" w14:textId="77777777" w:rsidR="00170023" w:rsidRPr="006D33E9" w:rsidRDefault="00170023" w:rsidP="00170023">
            <w:pPr>
              <w:rPr>
                <w:rFonts w:ascii="Arial" w:hAnsi="Arial" w:cs="Arial"/>
                <w:sz w:val="20"/>
                <w:szCs w:val="20"/>
              </w:rPr>
            </w:pPr>
          </w:p>
        </w:tc>
      </w:tr>
      <w:tr w:rsidR="00170023" w:rsidRPr="006D33E9" w14:paraId="7E40653C" w14:textId="77777777" w:rsidTr="00170023">
        <w:trPr>
          <w:trHeight w:val="220"/>
        </w:trPr>
        <w:tc>
          <w:tcPr>
            <w:tcW w:w="5720" w:type="dxa"/>
            <w:tcBorders>
              <w:left w:val="single" w:sz="8" w:space="0" w:color="auto"/>
              <w:bottom w:val="single" w:sz="8" w:space="0" w:color="auto"/>
              <w:right w:val="single" w:sz="8" w:space="0" w:color="auto"/>
            </w:tcBorders>
            <w:vAlign w:val="center"/>
          </w:tcPr>
          <w:p w14:paraId="137CA3E1"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Нет резервного топлива</w:t>
            </w:r>
          </w:p>
        </w:tc>
        <w:tc>
          <w:tcPr>
            <w:tcW w:w="80" w:type="dxa"/>
            <w:tcBorders>
              <w:bottom w:val="single" w:sz="8" w:space="0" w:color="auto"/>
            </w:tcBorders>
            <w:vAlign w:val="center"/>
          </w:tcPr>
          <w:p w14:paraId="2FA7BC4A" w14:textId="77777777" w:rsidR="00170023" w:rsidRPr="006D33E9" w:rsidRDefault="00170023" w:rsidP="00170023">
            <w:pPr>
              <w:jc w:val="center"/>
              <w:rPr>
                <w:rFonts w:ascii="Arial" w:eastAsia="Times New Roman" w:hAnsi="Arial" w:cs="Arial"/>
                <w:sz w:val="20"/>
                <w:szCs w:val="20"/>
              </w:rPr>
            </w:pPr>
          </w:p>
        </w:tc>
        <w:tc>
          <w:tcPr>
            <w:tcW w:w="4220" w:type="dxa"/>
            <w:gridSpan w:val="3"/>
            <w:tcBorders>
              <w:bottom w:val="single" w:sz="8" w:space="0" w:color="auto"/>
              <w:right w:val="single" w:sz="8" w:space="0" w:color="auto"/>
            </w:tcBorders>
            <w:vAlign w:val="center"/>
          </w:tcPr>
          <w:p w14:paraId="50EF3CA5"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Нормативный запас топлива, т.</w:t>
            </w:r>
            <w:proofErr w:type="gramStart"/>
            <w:r w:rsidRPr="006D33E9">
              <w:rPr>
                <w:rFonts w:ascii="Arial" w:eastAsia="Times New Roman" w:hAnsi="Arial" w:cs="Arial"/>
                <w:sz w:val="20"/>
                <w:szCs w:val="20"/>
              </w:rPr>
              <w:t>н.т</w:t>
            </w:r>
            <w:proofErr w:type="gramEnd"/>
          </w:p>
        </w:tc>
        <w:tc>
          <w:tcPr>
            <w:tcW w:w="30" w:type="dxa"/>
            <w:vAlign w:val="bottom"/>
          </w:tcPr>
          <w:p w14:paraId="04F67703" w14:textId="77777777" w:rsidR="00170023" w:rsidRPr="006D33E9" w:rsidRDefault="00170023" w:rsidP="00170023">
            <w:pPr>
              <w:rPr>
                <w:rFonts w:ascii="Arial" w:hAnsi="Arial" w:cs="Arial"/>
                <w:sz w:val="20"/>
                <w:szCs w:val="20"/>
              </w:rPr>
            </w:pPr>
          </w:p>
        </w:tc>
      </w:tr>
      <w:tr w:rsidR="00170023" w:rsidRPr="006D33E9" w14:paraId="2980B355" w14:textId="77777777" w:rsidTr="00170023">
        <w:trPr>
          <w:trHeight w:val="220"/>
        </w:trPr>
        <w:tc>
          <w:tcPr>
            <w:tcW w:w="5720" w:type="dxa"/>
            <w:tcBorders>
              <w:left w:val="single" w:sz="8" w:space="0" w:color="auto"/>
              <w:bottom w:val="single" w:sz="8" w:space="0" w:color="auto"/>
              <w:right w:val="single" w:sz="8" w:space="0" w:color="auto"/>
            </w:tcBorders>
            <w:vAlign w:val="center"/>
          </w:tcPr>
          <w:p w14:paraId="0778A304"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Уголь</w:t>
            </w:r>
          </w:p>
        </w:tc>
        <w:tc>
          <w:tcPr>
            <w:tcW w:w="80" w:type="dxa"/>
            <w:tcBorders>
              <w:bottom w:val="single" w:sz="8" w:space="0" w:color="auto"/>
            </w:tcBorders>
            <w:vAlign w:val="center"/>
          </w:tcPr>
          <w:p w14:paraId="3A127971" w14:textId="77777777" w:rsidR="00170023" w:rsidRPr="006D33E9" w:rsidRDefault="00170023" w:rsidP="00170023">
            <w:pPr>
              <w:jc w:val="center"/>
              <w:rPr>
                <w:rFonts w:ascii="Arial" w:eastAsia="Times New Roman" w:hAnsi="Arial" w:cs="Arial"/>
                <w:sz w:val="20"/>
                <w:szCs w:val="20"/>
              </w:rPr>
            </w:pPr>
          </w:p>
        </w:tc>
        <w:tc>
          <w:tcPr>
            <w:tcW w:w="880" w:type="dxa"/>
            <w:tcBorders>
              <w:bottom w:val="single" w:sz="8" w:space="0" w:color="auto"/>
              <w:right w:val="single" w:sz="8" w:space="0" w:color="auto"/>
            </w:tcBorders>
            <w:vAlign w:val="center"/>
          </w:tcPr>
          <w:p w14:paraId="71C9A53C"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14685,2</w:t>
            </w:r>
          </w:p>
        </w:tc>
        <w:tc>
          <w:tcPr>
            <w:tcW w:w="1440" w:type="dxa"/>
            <w:tcBorders>
              <w:bottom w:val="single" w:sz="8" w:space="0" w:color="auto"/>
              <w:right w:val="single" w:sz="8" w:space="0" w:color="auto"/>
            </w:tcBorders>
            <w:vAlign w:val="center"/>
          </w:tcPr>
          <w:p w14:paraId="5FD4F00C"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3159,3</w:t>
            </w:r>
          </w:p>
        </w:tc>
        <w:tc>
          <w:tcPr>
            <w:tcW w:w="1900" w:type="dxa"/>
            <w:tcBorders>
              <w:bottom w:val="single" w:sz="8" w:space="0" w:color="auto"/>
              <w:right w:val="single" w:sz="8" w:space="0" w:color="auto"/>
            </w:tcBorders>
            <w:vAlign w:val="center"/>
          </w:tcPr>
          <w:p w14:paraId="0709E2F1"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11525,9</w:t>
            </w:r>
          </w:p>
        </w:tc>
        <w:tc>
          <w:tcPr>
            <w:tcW w:w="30" w:type="dxa"/>
            <w:vAlign w:val="bottom"/>
          </w:tcPr>
          <w:p w14:paraId="2153DE37" w14:textId="77777777" w:rsidR="00170023" w:rsidRPr="006D33E9" w:rsidRDefault="00170023" w:rsidP="00170023">
            <w:pPr>
              <w:rPr>
                <w:rFonts w:ascii="Arial" w:hAnsi="Arial" w:cs="Arial"/>
                <w:sz w:val="20"/>
                <w:szCs w:val="20"/>
              </w:rPr>
            </w:pPr>
          </w:p>
        </w:tc>
      </w:tr>
      <w:tr w:rsidR="00170023" w:rsidRPr="006D33E9" w14:paraId="7A811366" w14:textId="77777777" w:rsidTr="00170023">
        <w:trPr>
          <w:trHeight w:val="220"/>
        </w:trPr>
        <w:tc>
          <w:tcPr>
            <w:tcW w:w="5720" w:type="dxa"/>
            <w:tcBorders>
              <w:left w:val="single" w:sz="8" w:space="0" w:color="auto"/>
              <w:bottom w:val="single" w:sz="8" w:space="0" w:color="auto"/>
              <w:right w:val="single" w:sz="8" w:space="0" w:color="auto"/>
            </w:tcBorders>
            <w:vAlign w:val="center"/>
          </w:tcPr>
          <w:p w14:paraId="496C8511"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Мазут</w:t>
            </w:r>
          </w:p>
        </w:tc>
        <w:tc>
          <w:tcPr>
            <w:tcW w:w="80" w:type="dxa"/>
            <w:tcBorders>
              <w:bottom w:val="single" w:sz="8" w:space="0" w:color="auto"/>
            </w:tcBorders>
            <w:vAlign w:val="center"/>
          </w:tcPr>
          <w:p w14:paraId="6339B810" w14:textId="77777777" w:rsidR="00170023" w:rsidRPr="006D33E9" w:rsidRDefault="00170023" w:rsidP="00170023">
            <w:pPr>
              <w:jc w:val="center"/>
              <w:rPr>
                <w:rFonts w:ascii="Arial" w:eastAsia="Times New Roman" w:hAnsi="Arial" w:cs="Arial"/>
                <w:sz w:val="20"/>
                <w:szCs w:val="20"/>
              </w:rPr>
            </w:pPr>
          </w:p>
        </w:tc>
        <w:tc>
          <w:tcPr>
            <w:tcW w:w="880" w:type="dxa"/>
            <w:tcBorders>
              <w:bottom w:val="single" w:sz="8" w:space="0" w:color="auto"/>
              <w:right w:val="single" w:sz="8" w:space="0" w:color="auto"/>
            </w:tcBorders>
            <w:vAlign w:val="center"/>
          </w:tcPr>
          <w:p w14:paraId="38572451"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476,4</w:t>
            </w:r>
          </w:p>
        </w:tc>
        <w:tc>
          <w:tcPr>
            <w:tcW w:w="1440" w:type="dxa"/>
            <w:tcBorders>
              <w:bottom w:val="single" w:sz="8" w:space="0" w:color="auto"/>
              <w:right w:val="single" w:sz="8" w:space="0" w:color="auto"/>
            </w:tcBorders>
            <w:vAlign w:val="center"/>
          </w:tcPr>
          <w:p w14:paraId="0218FD7D"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83,3</w:t>
            </w:r>
          </w:p>
        </w:tc>
        <w:tc>
          <w:tcPr>
            <w:tcW w:w="1900" w:type="dxa"/>
            <w:tcBorders>
              <w:bottom w:val="single" w:sz="8" w:space="0" w:color="auto"/>
              <w:right w:val="single" w:sz="8" w:space="0" w:color="auto"/>
            </w:tcBorders>
            <w:vAlign w:val="center"/>
          </w:tcPr>
          <w:p w14:paraId="13C15185"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393,1</w:t>
            </w:r>
          </w:p>
        </w:tc>
        <w:tc>
          <w:tcPr>
            <w:tcW w:w="30" w:type="dxa"/>
            <w:vAlign w:val="bottom"/>
          </w:tcPr>
          <w:p w14:paraId="7A611C21" w14:textId="77777777" w:rsidR="00170023" w:rsidRPr="006D33E9" w:rsidRDefault="00170023" w:rsidP="00170023">
            <w:pPr>
              <w:rPr>
                <w:rFonts w:ascii="Arial" w:hAnsi="Arial" w:cs="Arial"/>
                <w:sz w:val="20"/>
                <w:szCs w:val="20"/>
              </w:rPr>
            </w:pPr>
          </w:p>
        </w:tc>
      </w:tr>
      <w:tr w:rsidR="00170023" w:rsidRPr="006D33E9" w14:paraId="5C08471E" w14:textId="77777777" w:rsidTr="00170023">
        <w:trPr>
          <w:trHeight w:val="220"/>
        </w:trPr>
        <w:tc>
          <w:tcPr>
            <w:tcW w:w="10020" w:type="dxa"/>
            <w:gridSpan w:val="5"/>
            <w:tcBorders>
              <w:left w:val="single" w:sz="8" w:space="0" w:color="auto"/>
              <w:bottom w:val="single" w:sz="8" w:space="0" w:color="auto"/>
              <w:right w:val="single" w:sz="8" w:space="0" w:color="auto"/>
            </w:tcBorders>
            <w:vAlign w:val="center"/>
          </w:tcPr>
          <w:p w14:paraId="44D2222C"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 xml:space="preserve">Тепловая станция №1 </w:t>
            </w:r>
          </w:p>
        </w:tc>
        <w:tc>
          <w:tcPr>
            <w:tcW w:w="30" w:type="dxa"/>
            <w:vAlign w:val="bottom"/>
          </w:tcPr>
          <w:p w14:paraId="4C75BE09" w14:textId="77777777" w:rsidR="00170023" w:rsidRPr="006D33E9" w:rsidRDefault="00170023" w:rsidP="00170023">
            <w:pPr>
              <w:rPr>
                <w:rFonts w:ascii="Arial" w:hAnsi="Arial" w:cs="Arial"/>
                <w:sz w:val="20"/>
                <w:szCs w:val="20"/>
              </w:rPr>
            </w:pPr>
          </w:p>
        </w:tc>
      </w:tr>
      <w:tr w:rsidR="00170023" w:rsidRPr="006D33E9" w14:paraId="6AA4436E" w14:textId="77777777" w:rsidTr="00170023">
        <w:trPr>
          <w:trHeight w:val="220"/>
        </w:trPr>
        <w:tc>
          <w:tcPr>
            <w:tcW w:w="5720" w:type="dxa"/>
            <w:tcBorders>
              <w:left w:val="single" w:sz="8" w:space="0" w:color="auto"/>
              <w:bottom w:val="single" w:sz="8" w:space="0" w:color="auto"/>
              <w:right w:val="single" w:sz="8" w:space="0" w:color="auto"/>
            </w:tcBorders>
            <w:vAlign w:val="center"/>
          </w:tcPr>
          <w:p w14:paraId="449D40A9" w14:textId="77777777" w:rsidR="00170023" w:rsidRPr="006D33E9" w:rsidRDefault="00170023" w:rsidP="00170023">
            <w:pPr>
              <w:jc w:val="center"/>
              <w:rPr>
                <w:rFonts w:ascii="Arial" w:eastAsia="Times New Roman" w:hAnsi="Arial" w:cs="Arial"/>
                <w:sz w:val="20"/>
                <w:szCs w:val="20"/>
              </w:rPr>
            </w:pPr>
          </w:p>
        </w:tc>
        <w:tc>
          <w:tcPr>
            <w:tcW w:w="80" w:type="dxa"/>
            <w:tcBorders>
              <w:bottom w:val="single" w:sz="8" w:space="0" w:color="auto"/>
            </w:tcBorders>
            <w:vAlign w:val="center"/>
          </w:tcPr>
          <w:p w14:paraId="5FC66969" w14:textId="77777777" w:rsidR="00170023" w:rsidRPr="006D33E9" w:rsidRDefault="00170023" w:rsidP="00170023">
            <w:pPr>
              <w:jc w:val="center"/>
              <w:rPr>
                <w:rFonts w:ascii="Arial" w:eastAsia="Times New Roman" w:hAnsi="Arial" w:cs="Arial"/>
                <w:sz w:val="20"/>
                <w:szCs w:val="20"/>
              </w:rPr>
            </w:pPr>
          </w:p>
        </w:tc>
        <w:tc>
          <w:tcPr>
            <w:tcW w:w="4220" w:type="dxa"/>
            <w:gridSpan w:val="3"/>
            <w:tcBorders>
              <w:bottom w:val="single" w:sz="8" w:space="0" w:color="auto"/>
              <w:right w:val="single" w:sz="8" w:space="0" w:color="auto"/>
            </w:tcBorders>
            <w:vAlign w:val="center"/>
          </w:tcPr>
          <w:p w14:paraId="59C6CF10"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Нормативный запас топлива, т.</w:t>
            </w:r>
            <w:proofErr w:type="gramStart"/>
            <w:r w:rsidRPr="006D33E9">
              <w:rPr>
                <w:rFonts w:ascii="Arial" w:eastAsia="Times New Roman" w:hAnsi="Arial" w:cs="Arial"/>
                <w:sz w:val="20"/>
                <w:szCs w:val="20"/>
              </w:rPr>
              <w:t>н.т</w:t>
            </w:r>
            <w:proofErr w:type="gramEnd"/>
          </w:p>
        </w:tc>
        <w:tc>
          <w:tcPr>
            <w:tcW w:w="30" w:type="dxa"/>
            <w:vAlign w:val="bottom"/>
          </w:tcPr>
          <w:p w14:paraId="3B02848F" w14:textId="77777777" w:rsidR="00170023" w:rsidRPr="006D33E9" w:rsidRDefault="00170023" w:rsidP="00170023">
            <w:pPr>
              <w:rPr>
                <w:rFonts w:ascii="Arial" w:hAnsi="Arial" w:cs="Arial"/>
                <w:sz w:val="20"/>
                <w:szCs w:val="20"/>
              </w:rPr>
            </w:pPr>
          </w:p>
        </w:tc>
      </w:tr>
      <w:tr w:rsidR="00170023" w:rsidRPr="007C242E" w14:paraId="6F1B5134" w14:textId="77777777" w:rsidTr="00170023">
        <w:trPr>
          <w:trHeight w:val="220"/>
        </w:trPr>
        <w:tc>
          <w:tcPr>
            <w:tcW w:w="5720" w:type="dxa"/>
            <w:tcBorders>
              <w:left w:val="single" w:sz="8" w:space="0" w:color="auto"/>
              <w:bottom w:val="single" w:sz="8" w:space="0" w:color="auto"/>
              <w:right w:val="single" w:sz="8" w:space="0" w:color="auto"/>
            </w:tcBorders>
            <w:vAlign w:val="center"/>
          </w:tcPr>
          <w:p w14:paraId="3ABBB8DD"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Мазут топочный М100</w:t>
            </w:r>
          </w:p>
        </w:tc>
        <w:tc>
          <w:tcPr>
            <w:tcW w:w="80" w:type="dxa"/>
            <w:tcBorders>
              <w:bottom w:val="single" w:sz="8" w:space="0" w:color="auto"/>
            </w:tcBorders>
            <w:vAlign w:val="center"/>
          </w:tcPr>
          <w:p w14:paraId="4EAFD153" w14:textId="77777777" w:rsidR="00170023" w:rsidRPr="006D33E9" w:rsidRDefault="00170023" w:rsidP="00170023">
            <w:pPr>
              <w:jc w:val="center"/>
              <w:rPr>
                <w:rFonts w:ascii="Arial" w:eastAsia="Times New Roman" w:hAnsi="Arial" w:cs="Arial"/>
                <w:sz w:val="20"/>
                <w:szCs w:val="20"/>
              </w:rPr>
            </w:pPr>
          </w:p>
        </w:tc>
        <w:tc>
          <w:tcPr>
            <w:tcW w:w="880" w:type="dxa"/>
            <w:tcBorders>
              <w:bottom w:val="single" w:sz="8" w:space="0" w:color="auto"/>
              <w:right w:val="single" w:sz="8" w:space="0" w:color="auto"/>
            </w:tcBorders>
            <w:vAlign w:val="center"/>
          </w:tcPr>
          <w:p w14:paraId="49FE2B3A" w14:textId="77777777" w:rsidR="00170023" w:rsidRPr="006D33E9" w:rsidRDefault="00170023" w:rsidP="00170023">
            <w:pPr>
              <w:jc w:val="center"/>
              <w:rPr>
                <w:rFonts w:ascii="Arial" w:eastAsia="Times New Roman" w:hAnsi="Arial" w:cs="Arial"/>
                <w:sz w:val="20"/>
                <w:szCs w:val="20"/>
              </w:rPr>
            </w:pPr>
            <w:r w:rsidRPr="006D33E9">
              <w:rPr>
                <w:rFonts w:ascii="Arial" w:eastAsia="Times New Roman" w:hAnsi="Arial" w:cs="Arial"/>
                <w:sz w:val="20"/>
                <w:szCs w:val="20"/>
              </w:rPr>
              <w:t>3010</w:t>
            </w:r>
          </w:p>
        </w:tc>
        <w:tc>
          <w:tcPr>
            <w:tcW w:w="1440" w:type="dxa"/>
            <w:tcBorders>
              <w:bottom w:val="single" w:sz="8" w:space="0" w:color="auto"/>
              <w:right w:val="single" w:sz="8" w:space="0" w:color="auto"/>
            </w:tcBorders>
            <w:vAlign w:val="center"/>
          </w:tcPr>
          <w:p w14:paraId="36CD3440" w14:textId="77777777" w:rsidR="00170023" w:rsidRPr="006D33E9" w:rsidRDefault="00170023" w:rsidP="00170023">
            <w:pPr>
              <w:jc w:val="center"/>
              <w:rPr>
                <w:rFonts w:ascii="Arial" w:eastAsia="Times New Roman" w:hAnsi="Arial" w:cs="Arial"/>
                <w:sz w:val="20"/>
                <w:szCs w:val="20"/>
              </w:rPr>
            </w:pPr>
          </w:p>
        </w:tc>
        <w:tc>
          <w:tcPr>
            <w:tcW w:w="1900" w:type="dxa"/>
            <w:tcBorders>
              <w:bottom w:val="single" w:sz="8" w:space="0" w:color="auto"/>
              <w:right w:val="single" w:sz="8" w:space="0" w:color="auto"/>
            </w:tcBorders>
            <w:vAlign w:val="center"/>
          </w:tcPr>
          <w:p w14:paraId="795A4F77" w14:textId="77777777" w:rsidR="00170023" w:rsidRPr="006D33E9" w:rsidRDefault="00170023" w:rsidP="00170023">
            <w:pPr>
              <w:jc w:val="center"/>
              <w:rPr>
                <w:rFonts w:ascii="Arial" w:eastAsia="Times New Roman" w:hAnsi="Arial" w:cs="Arial"/>
                <w:sz w:val="20"/>
                <w:szCs w:val="20"/>
              </w:rPr>
            </w:pPr>
          </w:p>
        </w:tc>
        <w:tc>
          <w:tcPr>
            <w:tcW w:w="30" w:type="dxa"/>
            <w:vAlign w:val="bottom"/>
          </w:tcPr>
          <w:p w14:paraId="18A78EBB" w14:textId="77777777" w:rsidR="00170023" w:rsidRPr="006D33E9" w:rsidRDefault="00170023" w:rsidP="00170023">
            <w:pPr>
              <w:rPr>
                <w:rFonts w:ascii="Arial" w:hAnsi="Arial" w:cs="Arial"/>
                <w:sz w:val="20"/>
                <w:szCs w:val="20"/>
              </w:rPr>
            </w:pPr>
          </w:p>
        </w:tc>
      </w:tr>
    </w:tbl>
    <w:p w14:paraId="06073DB7" w14:textId="77777777" w:rsidR="00170023" w:rsidRPr="007C242E" w:rsidRDefault="00170023" w:rsidP="007E0ED7">
      <w:pPr>
        <w:ind w:firstLine="720"/>
        <w:rPr>
          <w:rFonts w:ascii="Arial" w:eastAsia="Times New Roman" w:hAnsi="Arial" w:cs="Arial"/>
          <w:spacing w:val="-5"/>
          <w:sz w:val="22"/>
          <w:highlight w:val="green"/>
        </w:rPr>
      </w:pPr>
    </w:p>
    <w:p w14:paraId="5ED758D7" w14:textId="77777777" w:rsidR="00170023" w:rsidRPr="006D33E9" w:rsidRDefault="00170023" w:rsidP="007E0ED7">
      <w:pPr>
        <w:ind w:firstLine="720"/>
        <w:rPr>
          <w:rFonts w:ascii="Arial" w:eastAsia="Times New Roman" w:hAnsi="Arial" w:cs="Arial"/>
          <w:spacing w:val="-5"/>
          <w:sz w:val="22"/>
        </w:rPr>
      </w:pPr>
      <w:r w:rsidRPr="006D33E9">
        <w:rPr>
          <w:rFonts w:ascii="Arial" w:eastAsia="Times New Roman" w:hAnsi="Arial" w:cs="Arial"/>
          <w:spacing w:val="-5"/>
          <w:sz w:val="22"/>
        </w:rPr>
        <w:t>Неснижаемый запас (5-14дней), Эксплуатационный запас (45 дней).</w:t>
      </w:r>
    </w:p>
    <w:p w14:paraId="06781543" w14:textId="77777777" w:rsidR="00170023" w:rsidRPr="007C242E" w:rsidRDefault="00170023" w:rsidP="007E0ED7">
      <w:pPr>
        <w:ind w:firstLine="720"/>
        <w:rPr>
          <w:rFonts w:ascii="Arial" w:eastAsia="Times New Roman" w:hAnsi="Arial" w:cs="Arial"/>
          <w:spacing w:val="-5"/>
          <w:sz w:val="22"/>
          <w:highlight w:val="green"/>
        </w:rPr>
      </w:pPr>
    </w:p>
    <w:p w14:paraId="47D4670F" w14:textId="77777777" w:rsidR="00170023" w:rsidRPr="006D33E9" w:rsidRDefault="00170023" w:rsidP="008C1F50">
      <w:pPr>
        <w:pStyle w:val="2"/>
        <w:rPr>
          <w:rFonts w:eastAsia="Times New Roman"/>
        </w:rPr>
      </w:pPr>
      <w:bookmarkStart w:id="242" w:name="_Toc135321000"/>
      <w:r w:rsidRPr="006D33E9">
        <w:rPr>
          <w:rFonts w:eastAsia="Times New Roman"/>
        </w:rPr>
        <w:t>Описание видов резервного и аварийного топлива и возможности их обеспечения в соответствии с нормативными требованиями</w:t>
      </w:r>
      <w:bookmarkEnd w:id="242"/>
    </w:p>
    <w:p w14:paraId="3A827B5F" w14:textId="77777777" w:rsidR="00170023" w:rsidRPr="006D33E9" w:rsidRDefault="00170023" w:rsidP="00170023">
      <w:pPr>
        <w:ind w:firstLine="720"/>
        <w:rPr>
          <w:rFonts w:ascii="Arial" w:eastAsia="Times New Roman" w:hAnsi="Arial" w:cs="Arial"/>
          <w:spacing w:val="-5"/>
          <w:sz w:val="22"/>
        </w:rPr>
      </w:pPr>
      <w:r w:rsidRPr="006D33E9">
        <w:rPr>
          <w:rFonts w:ascii="Arial" w:eastAsia="Times New Roman" w:hAnsi="Arial" w:cs="Arial"/>
          <w:spacing w:val="-5"/>
          <w:sz w:val="22"/>
        </w:rPr>
        <w:t xml:space="preserve">Резервное топливо на котельных МУП </w:t>
      </w:r>
      <w:r w:rsidR="001C32E1">
        <w:rPr>
          <w:rFonts w:ascii="Arial" w:eastAsia="Times New Roman" w:hAnsi="Arial" w:cs="Arial"/>
          <w:spacing w:val="-5"/>
          <w:sz w:val="22"/>
        </w:rPr>
        <w:t>«</w:t>
      </w:r>
      <w:r w:rsidRPr="006D33E9">
        <w:rPr>
          <w:rFonts w:ascii="Arial" w:eastAsia="Times New Roman" w:hAnsi="Arial" w:cs="Arial"/>
          <w:spacing w:val="-5"/>
          <w:sz w:val="22"/>
        </w:rPr>
        <w:t>КБУ</w:t>
      </w:r>
      <w:r w:rsidR="001C32E1">
        <w:rPr>
          <w:rFonts w:ascii="Arial" w:eastAsia="Times New Roman" w:hAnsi="Arial" w:cs="Arial"/>
          <w:spacing w:val="-5"/>
          <w:sz w:val="22"/>
        </w:rPr>
        <w:t>»</w:t>
      </w:r>
      <w:r w:rsidRPr="006D33E9">
        <w:rPr>
          <w:rFonts w:ascii="Arial" w:eastAsia="Times New Roman" w:hAnsi="Arial" w:cs="Arial"/>
          <w:spacing w:val="-5"/>
          <w:sz w:val="22"/>
        </w:rPr>
        <w:t xml:space="preserve"> не предусмотрено, аварийным топливом является сырая нефть, доставляемая на котельные автотранспортом.</w:t>
      </w:r>
    </w:p>
    <w:p w14:paraId="3AC3CBF2" w14:textId="77777777" w:rsidR="00170023" w:rsidRPr="006D33E9" w:rsidRDefault="00170023" w:rsidP="00170023">
      <w:pPr>
        <w:ind w:firstLine="720"/>
        <w:rPr>
          <w:rFonts w:ascii="Arial" w:eastAsia="Times New Roman" w:hAnsi="Arial" w:cs="Arial"/>
          <w:spacing w:val="-5"/>
          <w:sz w:val="22"/>
        </w:rPr>
      </w:pPr>
      <w:r w:rsidRPr="006D33E9">
        <w:rPr>
          <w:rFonts w:ascii="Arial" w:eastAsia="Times New Roman" w:hAnsi="Arial" w:cs="Arial"/>
          <w:spacing w:val="-5"/>
          <w:sz w:val="22"/>
        </w:rPr>
        <w:t xml:space="preserve">Объём емкостей для хранения </w:t>
      </w:r>
      <w:r w:rsidR="007E0ED7" w:rsidRPr="006D33E9">
        <w:rPr>
          <w:rFonts w:ascii="Arial" w:eastAsia="Times New Roman" w:hAnsi="Arial" w:cs="Arial"/>
          <w:spacing w:val="-5"/>
          <w:sz w:val="22"/>
        </w:rPr>
        <w:t>мазута</w:t>
      </w:r>
      <w:r w:rsidRPr="006D33E9">
        <w:rPr>
          <w:rFonts w:ascii="Arial" w:eastAsia="Times New Roman" w:hAnsi="Arial" w:cs="Arial"/>
          <w:spacing w:val="-5"/>
          <w:sz w:val="22"/>
        </w:rPr>
        <w:t xml:space="preserve"> на котельных МУП </w:t>
      </w:r>
      <w:r w:rsidR="001C32E1">
        <w:rPr>
          <w:rFonts w:ascii="Arial" w:eastAsia="Times New Roman" w:hAnsi="Arial" w:cs="Arial"/>
          <w:spacing w:val="-5"/>
          <w:sz w:val="22"/>
        </w:rPr>
        <w:t>«</w:t>
      </w:r>
      <w:r w:rsidRPr="006D33E9">
        <w:rPr>
          <w:rFonts w:ascii="Arial" w:eastAsia="Times New Roman" w:hAnsi="Arial" w:cs="Arial"/>
          <w:spacing w:val="-5"/>
          <w:sz w:val="22"/>
        </w:rPr>
        <w:t>КБУ</w:t>
      </w:r>
      <w:r w:rsidR="001C32E1">
        <w:rPr>
          <w:rFonts w:ascii="Arial" w:eastAsia="Times New Roman" w:hAnsi="Arial" w:cs="Arial"/>
          <w:spacing w:val="-5"/>
          <w:sz w:val="22"/>
        </w:rPr>
        <w:t>»</w:t>
      </w:r>
      <w:r w:rsidRPr="006D33E9">
        <w:rPr>
          <w:rFonts w:ascii="Arial" w:eastAsia="Times New Roman" w:hAnsi="Arial" w:cs="Arial"/>
          <w:spacing w:val="-5"/>
          <w:sz w:val="22"/>
        </w:rPr>
        <w:t xml:space="preserve"> составляет более 1,2 тыс. м</w:t>
      </w:r>
      <w:r w:rsidRPr="006D33E9">
        <w:rPr>
          <w:rFonts w:ascii="Arial" w:eastAsia="Times New Roman" w:hAnsi="Arial" w:cs="Arial"/>
          <w:spacing w:val="-5"/>
          <w:sz w:val="22"/>
          <w:vertAlign w:val="superscript"/>
        </w:rPr>
        <w:t>3</w:t>
      </w:r>
      <w:r w:rsidRPr="006D33E9">
        <w:rPr>
          <w:rFonts w:ascii="Arial" w:eastAsia="Times New Roman" w:hAnsi="Arial" w:cs="Arial"/>
          <w:spacing w:val="-5"/>
          <w:sz w:val="22"/>
        </w:rPr>
        <w:t>.</w:t>
      </w:r>
    </w:p>
    <w:p w14:paraId="0473D3FE" w14:textId="77777777" w:rsidR="00170023" w:rsidRPr="006D33E9" w:rsidRDefault="00170023" w:rsidP="00563CB4">
      <w:pPr>
        <w:ind w:firstLine="720"/>
        <w:rPr>
          <w:rFonts w:ascii="Arial" w:eastAsia="Times New Roman" w:hAnsi="Arial" w:cs="Arial"/>
          <w:spacing w:val="-5"/>
          <w:sz w:val="22"/>
        </w:rPr>
      </w:pPr>
    </w:p>
    <w:p w14:paraId="6A9858EA" w14:textId="77777777" w:rsidR="00170023" w:rsidRPr="006D33E9" w:rsidRDefault="00170023" w:rsidP="008C1F50">
      <w:pPr>
        <w:pStyle w:val="2"/>
        <w:rPr>
          <w:rFonts w:eastAsia="Times New Roman"/>
        </w:rPr>
      </w:pPr>
      <w:bookmarkStart w:id="243" w:name="_Toc135321001"/>
      <w:r w:rsidRPr="006D33E9">
        <w:rPr>
          <w:rFonts w:eastAsia="Times New Roman"/>
        </w:rPr>
        <w:t>Описание особенностей характеристик видов топлива в зависимости от мест поставки</w:t>
      </w:r>
      <w:bookmarkEnd w:id="243"/>
    </w:p>
    <w:p w14:paraId="7197F833" w14:textId="77777777" w:rsidR="00170023" w:rsidRPr="006D33E9" w:rsidRDefault="00170023" w:rsidP="00170023">
      <w:pPr>
        <w:ind w:firstLine="720"/>
        <w:rPr>
          <w:rFonts w:ascii="Arial" w:eastAsia="Times New Roman" w:hAnsi="Arial" w:cs="Arial"/>
          <w:spacing w:val="-5"/>
          <w:sz w:val="22"/>
        </w:rPr>
      </w:pPr>
      <w:r w:rsidRPr="006D33E9">
        <w:rPr>
          <w:rFonts w:ascii="Arial" w:eastAsia="Times New Roman" w:hAnsi="Arial" w:cs="Arial"/>
          <w:spacing w:val="-5"/>
          <w:sz w:val="22"/>
        </w:rPr>
        <w:t xml:space="preserve">Ежемесячно на горючий природный газ котельным предоставляется паспорт качества. Газ, поступающий на котельные города, имеет следующие характеристики: </w:t>
      </w:r>
    </w:p>
    <w:p w14:paraId="6E19ABA5" w14:textId="77777777" w:rsidR="00170023" w:rsidRPr="006D33E9" w:rsidRDefault="00170023" w:rsidP="00401F38">
      <w:pPr>
        <w:numPr>
          <w:ilvl w:val="0"/>
          <w:numId w:val="14"/>
        </w:numPr>
        <w:rPr>
          <w:rFonts w:ascii="Arial" w:eastAsia="Symbol" w:hAnsi="Arial" w:cs="Arial"/>
          <w:sz w:val="22"/>
        </w:rPr>
      </w:pPr>
      <w:r w:rsidRPr="006D33E9">
        <w:rPr>
          <w:rFonts w:ascii="Arial" w:eastAsia="Times New Roman" w:hAnsi="Arial" w:cs="Arial"/>
          <w:sz w:val="22"/>
        </w:rPr>
        <w:t xml:space="preserve">Теплотворная способность – 8180 ккал/кг; </w:t>
      </w:r>
    </w:p>
    <w:p w14:paraId="69DAC12A" w14:textId="77777777" w:rsidR="00170023" w:rsidRPr="006D33E9" w:rsidRDefault="00170023" w:rsidP="00401F38">
      <w:pPr>
        <w:numPr>
          <w:ilvl w:val="0"/>
          <w:numId w:val="14"/>
        </w:numPr>
        <w:rPr>
          <w:rFonts w:ascii="Arial" w:hAnsi="Arial" w:cs="Arial"/>
          <w:sz w:val="22"/>
        </w:rPr>
      </w:pPr>
      <w:r w:rsidRPr="006D33E9">
        <w:rPr>
          <w:rFonts w:ascii="Arial" w:eastAsia="Times New Roman" w:hAnsi="Arial" w:cs="Arial"/>
          <w:sz w:val="22"/>
        </w:rPr>
        <w:t>Содержание серы – не более 0,07 гр./м</w:t>
      </w:r>
      <w:r w:rsidRPr="006D33E9">
        <w:rPr>
          <w:rFonts w:ascii="Arial" w:eastAsia="Times New Roman" w:hAnsi="Arial" w:cs="Arial"/>
          <w:sz w:val="22"/>
          <w:vertAlign w:val="superscript"/>
        </w:rPr>
        <w:t>3</w:t>
      </w:r>
      <w:r w:rsidRPr="006D33E9">
        <w:rPr>
          <w:rFonts w:ascii="Arial" w:eastAsia="Times New Roman" w:hAnsi="Arial" w:cs="Arial"/>
          <w:sz w:val="22"/>
        </w:rPr>
        <w:t>;</w:t>
      </w:r>
    </w:p>
    <w:p w14:paraId="08315B94" w14:textId="77777777" w:rsidR="00170023" w:rsidRPr="006D33E9" w:rsidRDefault="00170023" w:rsidP="00401F38">
      <w:pPr>
        <w:numPr>
          <w:ilvl w:val="0"/>
          <w:numId w:val="14"/>
        </w:numPr>
        <w:rPr>
          <w:rFonts w:ascii="Arial" w:hAnsi="Arial" w:cs="Arial"/>
          <w:sz w:val="22"/>
        </w:rPr>
      </w:pPr>
      <w:r w:rsidRPr="006D33E9">
        <w:rPr>
          <w:rFonts w:ascii="Arial" w:eastAsia="Times New Roman" w:hAnsi="Arial" w:cs="Arial"/>
          <w:sz w:val="22"/>
        </w:rPr>
        <w:t>Массовая концентрация механических примесей – не более 0,001 гр./м</w:t>
      </w:r>
      <w:r w:rsidRPr="006D33E9">
        <w:rPr>
          <w:rFonts w:ascii="Arial" w:eastAsia="Times New Roman" w:hAnsi="Arial" w:cs="Arial"/>
          <w:sz w:val="22"/>
          <w:vertAlign w:val="superscript"/>
        </w:rPr>
        <w:t>3</w:t>
      </w:r>
      <w:r w:rsidRPr="006D33E9">
        <w:rPr>
          <w:rFonts w:ascii="Arial" w:eastAsia="Times New Roman" w:hAnsi="Arial" w:cs="Arial"/>
          <w:sz w:val="22"/>
        </w:rPr>
        <w:t>.</w:t>
      </w:r>
    </w:p>
    <w:p w14:paraId="6892DEC8" w14:textId="77777777" w:rsidR="00170023" w:rsidRPr="006D33E9" w:rsidRDefault="00170023" w:rsidP="007E0ED7">
      <w:pPr>
        <w:ind w:firstLine="720"/>
        <w:rPr>
          <w:rFonts w:ascii="Arial" w:eastAsia="Times New Roman" w:hAnsi="Arial" w:cs="Arial"/>
          <w:spacing w:val="-5"/>
          <w:sz w:val="22"/>
        </w:rPr>
      </w:pPr>
    </w:p>
    <w:p w14:paraId="65798A54" w14:textId="77777777" w:rsidR="00170023" w:rsidRPr="006D33E9" w:rsidRDefault="000228F7" w:rsidP="008C1F50">
      <w:pPr>
        <w:pStyle w:val="2"/>
        <w:rPr>
          <w:rFonts w:eastAsia="Times New Roman"/>
        </w:rPr>
      </w:pPr>
      <w:r w:rsidRPr="006D33E9">
        <w:rPr>
          <w:rFonts w:eastAsia="Times New Roman"/>
        </w:rPr>
        <w:t xml:space="preserve"> </w:t>
      </w:r>
      <w:bookmarkStart w:id="244" w:name="_Toc135321002"/>
      <w:r w:rsidR="00170023" w:rsidRPr="006D33E9">
        <w:rPr>
          <w:rFonts w:eastAsia="Times New Roman"/>
        </w:rPr>
        <w:t>Описание использования местных видов топлива</w:t>
      </w:r>
      <w:bookmarkEnd w:id="244"/>
    </w:p>
    <w:p w14:paraId="02BC9308" w14:textId="77777777" w:rsidR="00170023" w:rsidRPr="006D33E9" w:rsidRDefault="00170023" w:rsidP="00170023">
      <w:pPr>
        <w:ind w:firstLine="720"/>
        <w:rPr>
          <w:rFonts w:ascii="Arial" w:eastAsia="Times New Roman" w:hAnsi="Arial" w:cs="Arial"/>
          <w:spacing w:val="-5"/>
          <w:sz w:val="22"/>
        </w:rPr>
      </w:pPr>
      <w:r w:rsidRPr="006D33E9">
        <w:rPr>
          <w:rFonts w:ascii="Arial" w:eastAsia="Times New Roman" w:hAnsi="Arial" w:cs="Arial"/>
          <w:spacing w:val="-5"/>
          <w:sz w:val="22"/>
        </w:rPr>
        <w:t>Местные виды топлива на действующих котельных не используются.</w:t>
      </w:r>
    </w:p>
    <w:p w14:paraId="17615D92" w14:textId="77777777" w:rsidR="00170023" w:rsidRPr="006D33E9" w:rsidRDefault="00170023" w:rsidP="008C1F50">
      <w:pPr>
        <w:pStyle w:val="2"/>
        <w:rPr>
          <w:rFonts w:eastAsia="Times New Roman"/>
        </w:rPr>
      </w:pPr>
      <w:bookmarkStart w:id="245" w:name="_Toc135321003"/>
      <w:r w:rsidRPr="006D33E9">
        <w:rPr>
          <w:rFonts w:eastAsia="Times New Roman"/>
        </w:rPr>
        <w:t xml:space="preserve">Описание видов топлива (в </w:t>
      </w:r>
      <w:r w:rsidR="000228F7" w:rsidRPr="006D33E9">
        <w:rPr>
          <w:rFonts w:eastAsia="Times New Roman"/>
        </w:rPr>
        <w:t>случае,</w:t>
      </w:r>
      <w:r w:rsidRPr="006D33E9">
        <w:rPr>
          <w:rFonts w:eastAsia="Times New Roman"/>
        </w:rPr>
        <w:t xml:space="preserve"> если топливом является </w:t>
      </w:r>
      <w:proofErr w:type="gramStart"/>
      <w:r w:rsidRPr="006D33E9">
        <w:rPr>
          <w:rFonts w:eastAsia="Times New Roman"/>
        </w:rPr>
        <w:t>уголь,  вид</w:t>
      </w:r>
      <w:proofErr w:type="gramEnd"/>
      <w:r w:rsidRPr="006D33E9">
        <w:rPr>
          <w:rFonts w:eastAsia="Times New Roman"/>
        </w:rPr>
        <w:t xml:space="preserve"> ископаемого угля в соответствии с Межгосударственным стандартом</w:t>
      </w:r>
      <w:r w:rsidR="007E0ED7" w:rsidRPr="006D33E9">
        <w:rPr>
          <w:rFonts w:eastAsia="Times New Roman"/>
        </w:rPr>
        <w:t xml:space="preserve"> </w:t>
      </w:r>
      <w:r w:rsidRPr="006D33E9">
        <w:rPr>
          <w:rFonts w:eastAsia="Times New Roman"/>
        </w:rPr>
        <w:t xml:space="preserve">ГОСТ 255432013 </w:t>
      </w:r>
      <w:r w:rsidR="001C32E1">
        <w:rPr>
          <w:rFonts w:eastAsia="Times New Roman"/>
        </w:rPr>
        <w:t>«</w:t>
      </w:r>
      <w:r w:rsidRPr="006D33E9">
        <w:rPr>
          <w:rFonts w:eastAsia="Times New Roman"/>
        </w:rPr>
        <w:t>Угли бурые, каменные и антрациты. Классификация по генетическим и технологическим параметрам</w:t>
      </w:r>
      <w:r w:rsidR="001C32E1">
        <w:rPr>
          <w:rFonts w:eastAsia="Times New Roman"/>
        </w:rPr>
        <w:t>»</w:t>
      </w:r>
      <w:r w:rsidRPr="006D33E9">
        <w:rPr>
          <w:rFonts w:eastAsia="Times New Roman"/>
        </w:rPr>
        <w:t>), их доли и значения низшей теплоты сгорания топлива, используемых для производства тепловой энергии по каждой системе теплоснабжения</w:t>
      </w:r>
      <w:bookmarkEnd w:id="245"/>
    </w:p>
    <w:p w14:paraId="0D4F5E58" w14:textId="77777777" w:rsidR="00170023" w:rsidRPr="006D33E9" w:rsidRDefault="00170023" w:rsidP="00170023">
      <w:pPr>
        <w:ind w:firstLine="720"/>
        <w:rPr>
          <w:rFonts w:ascii="Arial" w:eastAsia="Times New Roman" w:hAnsi="Arial" w:cs="Arial"/>
          <w:spacing w:val="-5"/>
          <w:sz w:val="22"/>
        </w:rPr>
      </w:pPr>
      <w:r w:rsidRPr="006D33E9">
        <w:rPr>
          <w:rFonts w:ascii="Arial" w:eastAsia="Times New Roman" w:hAnsi="Arial" w:cs="Arial"/>
          <w:spacing w:val="-5"/>
          <w:sz w:val="22"/>
        </w:rPr>
        <w:t>Описание видов топлива приведено в разделе 8.2 настоящего документа.</w:t>
      </w:r>
    </w:p>
    <w:p w14:paraId="38E31835" w14:textId="77777777" w:rsidR="00170023" w:rsidRPr="006D33E9" w:rsidRDefault="00170023" w:rsidP="008C1F50">
      <w:pPr>
        <w:pStyle w:val="2"/>
        <w:rPr>
          <w:rFonts w:eastAsia="Times New Roman"/>
        </w:rPr>
      </w:pPr>
      <w:bookmarkStart w:id="246" w:name="_Toc135321004"/>
      <w:r w:rsidRPr="006D33E9">
        <w:rPr>
          <w:rFonts w:eastAsia="Times New Roman"/>
        </w:rPr>
        <w:lastRenderedPageBreak/>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46"/>
    </w:p>
    <w:p w14:paraId="7B24729B" w14:textId="77777777" w:rsidR="00170023" w:rsidRPr="006D33E9" w:rsidRDefault="00170023" w:rsidP="00170023">
      <w:pPr>
        <w:ind w:firstLine="720"/>
        <w:rPr>
          <w:rFonts w:ascii="Arial" w:eastAsia="Times New Roman" w:hAnsi="Arial" w:cs="Arial"/>
          <w:spacing w:val="-5"/>
          <w:sz w:val="22"/>
        </w:rPr>
      </w:pPr>
      <w:r w:rsidRPr="006D33E9">
        <w:rPr>
          <w:rFonts w:ascii="Arial" w:eastAsia="Times New Roman" w:hAnsi="Arial" w:cs="Arial"/>
          <w:spacing w:val="-5"/>
          <w:sz w:val="22"/>
        </w:rPr>
        <w:t xml:space="preserve">В подавляющем большинстве систем теплоснабжения используется природный газ. Доля </w:t>
      </w:r>
      <w:r w:rsidR="007E0ED7" w:rsidRPr="006D33E9">
        <w:rPr>
          <w:rFonts w:ascii="Arial" w:eastAsia="Times New Roman" w:hAnsi="Arial" w:cs="Arial"/>
          <w:spacing w:val="-5"/>
          <w:sz w:val="22"/>
        </w:rPr>
        <w:t>мазута</w:t>
      </w:r>
      <w:r w:rsidRPr="006D33E9">
        <w:rPr>
          <w:rFonts w:ascii="Arial" w:eastAsia="Times New Roman" w:hAnsi="Arial" w:cs="Arial"/>
          <w:spacing w:val="-5"/>
          <w:sz w:val="22"/>
        </w:rPr>
        <w:t xml:space="preserve"> в топливном балансе не превышает 1%.</w:t>
      </w:r>
    </w:p>
    <w:p w14:paraId="404D9DD8" w14:textId="77777777" w:rsidR="00170023" w:rsidRPr="006D33E9" w:rsidRDefault="000228F7" w:rsidP="008C1F50">
      <w:pPr>
        <w:pStyle w:val="2"/>
        <w:rPr>
          <w:rFonts w:eastAsia="Times New Roman"/>
        </w:rPr>
      </w:pPr>
      <w:r w:rsidRPr="006D33E9">
        <w:rPr>
          <w:rFonts w:eastAsia="Times New Roman"/>
        </w:rPr>
        <w:t xml:space="preserve"> </w:t>
      </w:r>
      <w:bookmarkStart w:id="247" w:name="_Toc135321005"/>
      <w:r w:rsidR="00170023" w:rsidRPr="006D33E9">
        <w:rPr>
          <w:rFonts w:eastAsia="Times New Roman"/>
        </w:rPr>
        <w:t>Описание приоритетного направления развития топливного баланса поселения, городского округа</w:t>
      </w:r>
      <w:bookmarkEnd w:id="247"/>
    </w:p>
    <w:p w14:paraId="7CAD32EB" w14:textId="77777777" w:rsidR="00170023" w:rsidRPr="006D33E9" w:rsidRDefault="00170023" w:rsidP="00170023">
      <w:pPr>
        <w:ind w:firstLine="720"/>
        <w:rPr>
          <w:rFonts w:ascii="Arial" w:eastAsia="Times New Roman" w:hAnsi="Arial" w:cs="Arial"/>
          <w:spacing w:val="-5"/>
          <w:sz w:val="22"/>
        </w:rPr>
      </w:pPr>
      <w:r w:rsidRPr="006D33E9">
        <w:rPr>
          <w:rFonts w:ascii="Arial" w:eastAsia="Times New Roman" w:hAnsi="Arial" w:cs="Arial"/>
          <w:spacing w:val="-5"/>
          <w:sz w:val="22"/>
        </w:rPr>
        <w:t>Базовой версией проекта, актуализированным Генеральным планом предусматривается строительство новых газовых котельных. Таким образом, доля потребляемого газа в топливном балансе города увеличится.</w:t>
      </w:r>
    </w:p>
    <w:p w14:paraId="1B875E34" w14:textId="77777777" w:rsidR="00A461D6" w:rsidRPr="007C242E" w:rsidRDefault="00A461D6">
      <w:pPr>
        <w:spacing w:after="200"/>
        <w:jc w:val="left"/>
        <w:rPr>
          <w:rFonts w:eastAsia="Times New Roman"/>
          <w:sz w:val="28"/>
          <w:szCs w:val="28"/>
          <w:highlight w:val="green"/>
        </w:rPr>
      </w:pPr>
      <w:r w:rsidRPr="007C242E">
        <w:rPr>
          <w:rFonts w:eastAsia="Times New Roman"/>
          <w:sz w:val="28"/>
          <w:szCs w:val="28"/>
          <w:highlight w:val="green"/>
        </w:rPr>
        <w:br w:type="page"/>
      </w:r>
    </w:p>
    <w:p w14:paraId="3335BC0B" w14:textId="77777777" w:rsidR="00A461D6" w:rsidRPr="006D33E9" w:rsidRDefault="00A461D6" w:rsidP="00401F38">
      <w:pPr>
        <w:pStyle w:val="1"/>
        <w:numPr>
          <w:ilvl w:val="0"/>
          <w:numId w:val="22"/>
        </w:numPr>
        <w:ind w:left="431" w:hanging="431"/>
        <w:rPr>
          <w:rFonts w:ascii="Arial Black" w:hAnsi="Arial Black" w:cs="Arial Black"/>
          <w:b w:val="0"/>
          <w:bCs w:val="0"/>
          <w:spacing w:val="-8"/>
          <w:kern w:val="20"/>
          <w:sz w:val="24"/>
          <w:szCs w:val="24"/>
        </w:rPr>
      </w:pPr>
      <w:bookmarkStart w:id="248" w:name="_Toc135321006"/>
      <w:r w:rsidRPr="006D33E9">
        <w:rPr>
          <w:rFonts w:ascii="Arial Black" w:hAnsi="Arial Black" w:cs="Arial Black"/>
          <w:b w:val="0"/>
          <w:bCs w:val="0"/>
          <w:spacing w:val="-8"/>
          <w:kern w:val="20"/>
          <w:sz w:val="24"/>
          <w:szCs w:val="24"/>
        </w:rPr>
        <w:lastRenderedPageBreak/>
        <w:t>НАДЕЖНОСТЬ ТЕПЛОСНАБЖЕНИЯ</w:t>
      </w:r>
      <w:bookmarkEnd w:id="248"/>
    </w:p>
    <w:p w14:paraId="2F7BD2F4" w14:textId="77777777" w:rsidR="00A461D6" w:rsidRPr="006D33E9" w:rsidRDefault="00A461D6" w:rsidP="008C1F50">
      <w:pPr>
        <w:pStyle w:val="2"/>
        <w:rPr>
          <w:rFonts w:eastAsia="Times New Roman"/>
        </w:rPr>
      </w:pPr>
      <w:bookmarkStart w:id="249" w:name="_Toc135321007"/>
      <w:r w:rsidRPr="006D33E9">
        <w:rPr>
          <w:rFonts w:eastAsia="Times New Roman"/>
        </w:rPr>
        <w:t>Описание показателей надежности, определяемых в соответствии с методическими указаниями по расчету уровня надежности и качества</w:t>
      </w:r>
      <w:r w:rsidR="00E465AC" w:rsidRPr="006D33E9">
        <w:rPr>
          <w:rFonts w:eastAsia="Times New Roman"/>
        </w:rPr>
        <w:t xml:space="preserve"> </w:t>
      </w:r>
      <w:r w:rsidRPr="006D33E9">
        <w:rPr>
          <w:rFonts w:eastAsia="Times New Roman"/>
        </w:rPr>
        <w:t>поставляемых товаров, оказываемых услуг для организаций, осуществляющих деятельность по производству и (или) передаче тепловой энергии</w:t>
      </w:r>
      <w:bookmarkEnd w:id="249"/>
    </w:p>
    <w:p w14:paraId="3C58B621" w14:textId="77777777" w:rsidR="00A461D6" w:rsidRPr="006D33E9" w:rsidRDefault="00A461D6" w:rsidP="00A461D6">
      <w:pPr>
        <w:ind w:firstLine="720"/>
        <w:rPr>
          <w:rFonts w:ascii="Arial" w:eastAsia="Times New Roman" w:hAnsi="Arial" w:cs="Arial"/>
          <w:spacing w:val="-5"/>
          <w:sz w:val="22"/>
        </w:rPr>
      </w:pPr>
      <w:r w:rsidRPr="006D33E9">
        <w:rPr>
          <w:rFonts w:ascii="Arial" w:eastAsia="Times New Roman" w:hAnsi="Arial" w:cs="Arial"/>
          <w:spacing w:val="-5"/>
          <w:sz w:val="22"/>
        </w:rPr>
        <w:t xml:space="preserve">Оценка надежности теплоснабжения разрабатывается в соответствии с подпунктом </w:t>
      </w:r>
      <w:r w:rsidR="001C32E1">
        <w:rPr>
          <w:rFonts w:ascii="Arial" w:eastAsia="Times New Roman" w:hAnsi="Arial" w:cs="Arial"/>
          <w:spacing w:val="-5"/>
          <w:sz w:val="22"/>
        </w:rPr>
        <w:t>«</w:t>
      </w:r>
      <w:r w:rsidRPr="006D33E9">
        <w:rPr>
          <w:rFonts w:ascii="Arial" w:eastAsia="Times New Roman" w:hAnsi="Arial" w:cs="Arial"/>
          <w:spacing w:val="-5"/>
          <w:sz w:val="22"/>
        </w:rPr>
        <w:t>и</w:t>
      </w:r>
      <w:r w:rsidR="001C32E1">
        <w:rPr>
          <w:rFonts w:ascii="Arial" w:eastAsia="Times New Roman" w:hAnsi="Arial" w:cs="Arial"/>
          <w:spacing w:val="-5"/>
          <w:sz w:val="22"/>
        </w:rPr>
        <w:t>»</w:t>
      </w:r>
      <w:r w:rsidRPr="006D33E9">
        <w:rPr>
          <w:rFonts w:ascii="Arial" w:eastAsia="Times New Roman" w:hAnsi="Arial" w:cs="Arial"/>
          <w:spacing w:val="-5"/>
          <w:sz w:val="22"/>
        </w:rPr>
        <w:t xml:space="preserve"> пункта 19 и пункта 46 Требований к схемам теплоснабжения. Нормативные требования к надёжности теплоснабжения установлены в СНиП 41.02.2003 </w:t>
      </w:r>
      <w:r w:rsidR="001C32E1">
        <w:rPr>
          <w:rFonts w:ascii="Arial" w:eastAsia="Times New Roman" w:hAnsi="Arial" w:cs="Arial"/>
          <w:spacing w:val="-5"/>
          <w:sz w:val="22"/>
        </w:rPr>
        <w:t>«</w:t>
      </w:r>
      <w:r w:rsidRPr="006D33E9">
        <w:rPr>
          <w:rFonts w:ascii="Arial" w:eastAsia="Times New Roman" w:hAnsi="Arial" w:cs="Arial"/>
          <w:spacing w:val="-5"/>
          <w:sz w:val="22"/>
        </w:rPr>
        <w:t>Тепловые сети</w:t>
      </w:r>
      <w:r w:rsidR="001C32E1">
        <w:rPr>
          <w:rFonts w:ascii="Arial" w:eastAsia="Times New Roman" w:hAnsi="Arial" w:cs="Arial"/>
          <w:spacing w:val="-5"/>
          <w:sz w:val="22"/>
        </w:rPr>
        <w:t>»</w:t>
      </w:r>
      <w:r w:rsidRPr="006D33E9">
        <w:rPr>
          <w:rFonts w:ascii="Arial" w:eastAsia="Times New Roman" w:hAnsi="Arial" w:cs="Arial"/>
          <w:spacing w:val="-5"/>
          <w:sz w:val="22"/>
        </w:rPr>
        <w:t xml:space="preserve"> в части пунктов 6.276.31 раздела </w:t>
      </w:r>
      <w:r w:rsidR="001C32E1">
        <w:rPr>
          <w:rFonts w:ascii="Arial" w:eastAsia="Times New Roman" w:hAnsi="Arial" w:cs="Arial"/>
          <w:spacing w:val="-5"/>
          <w:sz w:val="22"/>
        </w:rPr>
        <w:t>«</w:t>
      </w:r>
      <w:r w:rsidRPr="006D33E9">
        <w:rPr>
          <w:rFonts w:ascii="Arial" w:eastAsia="Times New Roman" w:hAnsi="Arial" w:cs="Arial"/>
          <w:spacing w:val="-5"/>
          <w:sz w:val="22"/>
        </w:rPr>
        <w:t>Надежность</w:t>
      </w:r>
      <w:r w:rsidR="001C32E1">
        <w:rPr>
          <w:rFonts w:ascii="Arial" w:eastAsia="Times New Roman" w:hAnsi="Arial" w:cs="Arial"/>
          <w:spacing w:val="-5"/>
          <w:sz w:val="22"/>
        </w:rPr>
        <w:t>»</w:t>
      </w:r>
      <w:r w:rsidRPr="006D33E9">
        <w:rPr>
          <w:rFonts w:ascii="Arial" w:eastAsia="Times New Roman" w:hAnsi="Arial" w:cs="Arial"/>
          <w:spacing w:val="-5"/>
          <w:sz w:val="22"/>
        </w:rPr>
        <w:t>.</w:t>
      </w:r>
    </w:p>
    <w:p w14:paraId="324FE183" w14:textId="77777777" w:rsidR="00A461D6" w:rsidRPr="006D33E9" w:rsidRDefault="00A461D6" w:rsidP="00A461D6">
      <w:pPr>
        <w:ind w:firstLine="720"/>
        <w:rPr>
          <w:rFonts w:ascii="Arial" w:eastAsia="Times New Roman" w:hAnsi="Arial" w:cs="Arial"/>
          <w:spacing w:val="-5"/>
          <w:sz w:val="22"/>
        </w:rPr>
      </w:pPr>
      <w:r w:rsidRPr="006D33E9">
        <w:rPr>
          <w:rFonts w:ascii="Arial" w:eastAsia="Times New Roman" w:hAnsi="Arial" w:cs="Arial"/>
          <w:spacing w:val="-5"/>
          <w:sz w:val="22"/>
        </w:rPr>
        <w:t>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14:paraId="3D8B2A0B" w14:textId="77777777" w:rsidR="00A461D6" w:rsidRPr="006D33E9" w:rsidRDefault="00A461D6" w:rsidP="008A240D">
      <w:pPr>
        <w:ind w:firstLine="720"/>
        <w:rPr>
          <w:rFonts w:ascii="Arial" w:eastAsia="Times New Roman" w:hAnsi="Arial" w:cs="Arial"/>
          <w:spacing w:val="-5"/>
          <w:sz w:val="22"/>
        </w:rPr>
      </w:pPr>
      <w:r w:rsidRPr="006D33E9">
        <w:rPr>
          <w:rFonts w:ascii="Arial" w:eastAsia="Times New Roman" w:hAnsi="Arial" w:cs="Arial"/>
          <w:spacing w:val="-5"/>
          <w:sz w:val="22"/>
        </w:rPr>
        <w:t xml:space="preserve">Расчет показателей системы с учетом надежности должен производиться для каждого потребителя. </w:t>
      </w:r>
    </w:p>
    <w:p w14:paraId="1ED8BE77"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spacing w:val="-5"/>
          <w:sz w:val="22"/>
        </w:rPr>
        <w:t>Нормативные показатели безотказности тепловых сетей обеспечиваются следующими мероприятиями:</w:t>
      </w:r>
    </w:p>
    <w:p w14:paraId="7C0FA63B"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14:paraId="7F691ED0"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местом размещения резервных трубопроводных связей между радиальными теплопроводами;</w:t>
      </w:r>
    </w:p>
    <w:p w14:paraId="7ED01BA7"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14:paraId="10C1CCE2"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необходимость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w:t>
      </w:r>
    </w:p>
    <w:p w14:paraId="75DDAD46"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очередность ремонтов и замен теплопроводов, частично или полностью утративших свой ресурс.</w:t>
      </w:r>
    </w:p>
    <w:p w14:paraId="544D58F4"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spacing w:val="-5"/>
          <w:sz w:val="22"/>
        </w:rPr>
        <w:t xml:space="preserve">Готовность системы теплоснабжения к исправной работе </w:t>
      </w:r>
      <w:proofErr w:type="gramStart"/>
      <w:r w:rsidRPr="006D33E9">
        <w:rPr>
          <w:rFonts w:ascii="Arial" w:eastAsia="Times New Roman" w:hAnsi="Arial" w:cs="Arial"/>
          <w:spacing w:val="-5"/>
          <w:sz w:val="22"/>
        </w:rPr>
        <w:t>в течении</w:t>
      </w:r>
      <w:proofErr w:type="gramEnd"/>
      <w:r w:rsidRPr="006D33E9">
        <w:rPr>
          <w:rFonts w:ascii="Arial" w:eastAsia="Times New Roman" w:hAnsi="Arial" w:cs="Arial"/>
          <w:spacing w:val="-5"/>
          <w:sz w:val="22"/>
        </w:rPr>
        <w:t xml:space="preserve">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w:t>
      </w:r>
    </w:p>
    <w:p w14:paraId="365A72AA"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spacing w:val="-5"/>
          <w:sz w:val="22"/>
        </w:rPr>
        <w:t>Минимально допустимый показатель готовности СЦТ к исправной работе Кг принимается 0,97.</w:t>
      </w:r>
    </w:p>
    <w:p w14:paraId="46EDBE6C"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spacing w:val="-5"/>
          <w:sz w:val="22"/>
        </w:rPr>
        <w:t>Нормативные показатели готовности систем теплоснабжения обеспечиваются следующими мероприятиями:</w:t>
      </w:r>
    </w:p>
    <w:p w14:paraId="29AF06D5"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готовностью СЦТ к отопительному сезону;</w:t>
      </w:r>
    </w:p>
    <w:p w14:paraId="3AA5EBCD"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lastRenderedPageBreak/>
        <w:t>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0A53E9D3"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способностью тепловых сетей обеспечить исправное функционирование СЦТ при нерасчетных похолоданиях;</w:t>
      </w:r>
    </w:p>
    <w:p w14:paraId="503DE8AB"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организационными и техническими мерами, необходимые для обеспечения исправного функционирования СЦТ на уровне заданной готовности;</w:t>
      </w:r>
    </w:p>
    <w:p w14:paraId="7213B79E"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 xml:space="preserve">максимально допустимым числом часов готовности для источника теплоты. </w:t>
      </w:r>
    </w:p>
    <w:p w14:paraId="79781DE2" w14:textId="77777777" w:rsidR="00A461D6" w:rsidRPr="006D33E9" w:rsidRDefault="00A461D6" w:rsidP="00A461D6">
      <w:pPr>
        <w:ind w:firstLine="720"/>
        <w:rPr>
          <w:rFonts w:ascii="Arial" w:eastAsia="Times New Roman" w:hAnsi="Arial" w:cs="Arial"/>
          <w:spacing w:val="-5"/>
          <w:sz w:val="22"/>
        </w:rPr>
      </w:pPr>
      <w:r w:rsidRPr="006D33E9">
        <w:rPr>
          <w:rFonts w:ascii="Arial" w:eastAsia="Times New Roman" w:hAnsi="Arial" w:cs="Arial"/>
          <w:spacing w:val="-5"/>
          <w:sz w:val="22"/>
        </w:rPr>
        <w:t>Потребители теплоты по надежности теплоснабжения делятся на три категории:</w:t>
      </w:r>
    </w:p>
    <w:p w14:paraId="101F601D" w14:textId="77777777" w:rsidR="00A461D6" w:rsidRPr="006D33E9" w:rsidRDefault="00A461D6" w:rsidP="00A461D6">
      <w:pPr>
        <w:ind w:firstLine="720"/>
        <w:rPr>
          <w:rFonts w:ascii="Arial" w:eastAsia="Times New Roman" w:hAnsi="Arial" w:cs="Arial"/>
          <w:spacing w:val="-5"/>
          <w:sz w:val="22"/>
        </w:rPr>
      </w:pPr>
      <w:r w:rsidRPr="006D33E9">
        <w:rPr>
          <w:rFonts w:ascii="Arial" w:eastAsia="Times New Roman" w:hAnsi="Arial" w:cs="Arial"/>
          <w:b/>
          <w:spacing w:val="-5"/>
          <w:sz w:val="22"/>
        </w:rPr>
        <w:t>Первая категория потребители</w:t>
      </w:r>
      <w:r w:rsidRPr="006D33E9">
        <w:rPr>
          <w:rFonts w:ascii="Arial" w:eastAsia="Times New Roman" w:hAnsi="Arial" w:cs="Arial"/>
          <w:spacing w:val="-5"/>
          <w:sz w:val="22"/>
        </w:rPr>
        <w:t>, не допускающие перерывов в подаче расчетного количества теплоты и снижения температуры воздуха в помещениях, ниже предусмотренных ГОСТ 30494.</w:t>
      </w:r>
    </w:p>
    <w:p w14:paraId="1EB6F980" w14:textId="77777777" w:rsidR="00A461D6" w:rsidRPr="006D33E9" w:rsidRDefault="00A461D6" w:rsidP="00A461D6">
      <w:pPr>
        <w:ind w:firstLine="720"/>
        <w:rPr>
          <w:rFonts w:ascii="Arial" w:eastAsia="Times New Roman" w:hAnsi="Arial" w:cs="Arial"/>
          <w:spacing w:val="-5"/>
          <w:sz w:val="22"/>
        </w:rPr>
      </w:pPr>
      <w:r w:rsidRPr="006D33E9">
        <w:rPr>
          <w:rFonts w:ascii="Arial" w:eastAsia="Times New Roman" w:hAnsi="Arial" w:cs="Arial"/>
          <w:spacing w:val="-5"/>
          <w:sz w:val="22"/>
        </w:rPr>
        <w:t xml:space="preserve">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w:t>
      </w:r>
      <w:proofErr w:type="gramStart"/>
      <w:r w:rsidRPr="006D33E9">
        <w:rPr>
          <w:rFonts w:ascii="Arial" w:eastAsia="Times New Roman" w:hAnsi="Arial" w:cs="Arial"/>
          <w:spacing w:val="-5"/>
          <w:sz w:val="22"/>
        </w:rPr>
        <w:t>т.п.</w:t>
      </w:r>
      <w:proofErr w:type="gramEnd"/>
    </w:p>
    <w:p w14:paraId="6C8E697B" w14:textId="77777777" w:rsidR="00A461D6" w:rsidRPr="006D33E9" w:rsidRDefault="00A461D6" w:rsidP="00A461D6">
      <w:pPr>
        <w:ind w:firstLine="720"/>
        <w:rPr>
          <w:rFonts w:ascii="Arial" w:eastAsia="Times New Roman" w:hAnsi="Arial" w:cs="Arial"/>
          <w:spacing w:val="-5"/>
          <w:sz w:val="22"/>
        </w:rPr>
      </w:pPr>
      <w:r w:rsidRPr="006D33E9">
        <w:rPr>
          <w:rFonts w:ascii="Arial" w:eastAsia="Times New Roman" w:hAnsi="Arial" w:cs="Arial"/>
          <w:b/>
          <w:spacing w:val="-5"/>
          <w:sz w:val="22"/>
        </w:rPr>
        <w:t>Вторая категория потребители</w:t>
      </w:r>
      <w:r w:rsidRPr="006D33E9">
        <w:rPr>
          <w:rFonts w:ascii="Arial" w:eastAsia="Times New Roman" w:hAnsi="Arial" w:cs="Arial"/>
          <w:spacing w:val="-5"/>
          <w:sz w:val="22"/>
        </w:rPr>
        <w:t>, допускающие снижение температуры в отапливаемых помещениях на период ликвидации аварии, но не более 54 ч:</w:t>
      </w:r>
    </w:p>
    <w:p w14:paraId="2E71868D"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жилых и общественных зданий до 12 °С;</w:t>
      </w:r>
    </w:p>
    <w:p w14:paraId="5443943B"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промышленных зданий до 8 °С.</w:t>
      </w:r>
    </w:p>
    <w:p w14:paraId="3F9A8070" w14:textId="77777777" w:rsidR="00A461D6" w:rsidRPr="006D33E9" w:rsidRDefault="00E465AC" w:rsidP="008C1F50">
      <w:pPr>
        <w:pStyle w:val="2"/>
        <w:rPr>
          <w:rFonts w:eastAsia="Times New Roman"/>
        </w:rPr>
      </w:pPr>
      <w:r w:rsidRPr="006D33E9">
        <w:rPr>
          <w:rFonts w:eastAsia="Times New Roman"/>
        </w:rPr>
        <w:t xml:space="preserve"> </w:t>
      </w:r>
      <w:bookmarkStart w:id="250" w:name="_Toc135321008"/>
      <w:r w:rsidR="00A461D6" w:rsidRPr="006D33E9">
        <w:rPr>
          <w:rFonts w:eastAsia="Times New Roman"/>
        </w:rPr>
        <w:t>Методика расчета вероятности безотказной работы тепловых сетей</w:t>
      </w:r>
      <w:bookmarkEnd w:id="250"/>
    </w:p>
    <w:p w14:paraId="253E1CD5"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spacing w:val="-5"/>
          <w:sz w:val="22"/>
        </w:rPr>
        <w:t xml:space="preserve">Термины и определения, используемые в данном разделе, соответствуют определениям ГОСТ 27.00289 </w:t>
      </w:r>
      <w:r w:rsidR="001C32E1">
        <w:rPr>
          <w:rFonts w:ascii="Arial" w:eastAsia="Times New Roman" w:hAnsi="Arial" w:cs="Arial"/>
          <w:spacing w:val="-5"/>
          <w:sz w:val="22"/>
        </w:rPr>
        <w:t>«</w:t>
      </w:r>
      <w:r w:rsidRPr="006D33E9">
        <w:rPr>
          <w:rFonts w:ascii="Arial" w:eastAsia="Times New Roman" w:hAnsi="Arial" w:cs="Arial"/>
          <w:spacing w:val="-5"/>
          <w:sz w:val="22"/>
        </w:rPr>
        <w:t>Надежность в технике</w:t>
      </w:r>
      <w:r w:rsidR="001C32E1">
        <w:rPr>
          <w:rFonts w:ascii="Arial" w:eastAsia="Times New Roman" w:hAnsi="Arial" w:cs="Arial"/>
          <w:spacing w:val="-5"/>
          <w:sz w:val="22"/>
        </w:rPr>
        <w:t>»</w:t>
      </w:r>
      <w:r w:rsidRPr="006D33E9">
        <w:rPr>
          <w:rFonts w:ascii="Arial" w:eastAsia="Times New Roman" w:hAnsi="Arial" w:cs="Arial"/>
          <w:spacing w:val="-5"/>
          <w:sz w:val="22"/>
        </w:rPr>
        <w:t>.</w:t>
      </w:r>
    </w:p>
    <w:p w14:paraId="5AE4F08B"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b/>
          <w:spacing w:val="-5"/>
          <w:sz w:val="22"/>
        </w:rPr>
        <w:t>Надежность</w:t>
      </w:r>
      <w:r w:rsidRPr="006D33E9">
        <w:rPr>
          <w:rFonts w:ascii="Arial" w:eastAsia="Times New Roman" w:hAnsi="Arial" w:cs="Arial"/>
          <w:spacing w:val="-5"/>
          <w:sz w:val="22"/>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14:paraId="1BECE42F"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b/>
          <w:spacing w:val="-5"/>
          <w:sz w:val="22"/>
        </w:rPr>
        <w:t>Безотказность</w:t>
      </w:r>
      <w:r w:rsidRPr="006D33E9">
        <w:rPr>
          <w:rFonts w:ascii="Arial" w:eastAsia="Times New Roman" w:hAnsi="Arial" w:cs="Arial"/>
          <w:spacing w:val="-5"/>
          <w:sz w:val="22"/>
        </w:rPr>
        <w:t xml:space="preserve"> –</w:t>
      </w:r>
      <w:r w:rsidR="00E465AC" w:rsidRPr="006D33E9">
        <w:rPr>
          <w:rFonts w:ascii="Arial" w:eastAsia="Times New Roman" w:hAnsi="Arial" w:cs="Arial"/>
          <w:spacing w:val="-5"/>
          <w:sz w:val="22"/>
        </w:rPr>
        <w:t xml:space="preserve"> </w:t>
      </w:r>
      <w:r w:rsidRPr="006D33E9">
        <w:rPr>
          <w:rFonts w:ascii="Arial" w:eastAsia="Times New Roman" w:hAnsi="Arial" w:cs="Arial"/>
          <w:spacing w:val="-5"/>
          <w:sz w:val="22"/>
        </w:rPr>
        <w:t>свойство тепловой сети непрерывно сохранять работоспособное состояние в течение некоторого времени или наработки;</w:t>
      </w:r>
    </w:p>
    <w:p w14:paraId="69FA90D3"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b/>
          <w:spacing w:val="-5"/>
          <w:sz w:val="22"/>
        </w:rPr>
        <w:t>Долговечность</w:t>
      </w:r>
      <w:r w:rsidRPr="006D33E9">
        <w:rPr>
          <w:rFonts w:ascii="Arial" w:eastAsia="Times New Roman" w:hAnsi="Arial" w:cs="Arial"/>
          <w:spacing w:val="-5"/>
          <w:sz w:val="22"/>
        </w:rPr>
        <w:t xml:space="preserve"> –</w:t>
      </w:r>
      <w:r w:rsidR="00E465AC" w:rsidRPr="006D33E9">
        <w:rPr>
          <w:rFonts w:ascii="Arial" w:eastAsia="Times New Roman" w:hAnsi="Arial" w:cs="Arial"/>
          <w:spacing w:val="-5"/>
          <w:sz w:val="22"/>
        </w:rPr>
        <w:t xml:space="preserve"> </w:t>
      </w:r>
      <w:r w:rsidRPr="006D33E9">
        <w:rPr>
          <w:rFonts w:ascii="Arial" w:eastAsia="Times New Roman" w:hAnsi="Arial" w:cs="Arial"/>
          <w:spacing w:val="-5"/>
          <w:sz w:val="22"/>
        </w:rPr>
        <w:t>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14:paraId="4C92DFDE"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b/>
          <w:spacing w:val="-5"/>
          <w:sz w:val="22"/>
        </w:rPr>
        <w:t>Ремонтопригодность</w:t>
      </w:r>
      <w:r w:rsidRPr="006D33E9">
        <w:rPr>
          <w:rFonts w:ascii="Arial" w:eastAsia="Times New Roman" w:hAnsi="Arial" w:cs="Arial"/>
          <w:spacing w:val="-5"/>
          <w:sz w:val="22"/>
        </w:rPr>
        <w:t xml:space="preserve"> –</w:t>
      </w:r>
      <w:r w:rsidR="00E465AC" w:rsidRPr="006D33E9">
        <w:rPr>
          <w:rFonts w:ascii="Arial" w:eastAsia="Times New Roman" w:hAnsi="Arial" w:cs="Arial"/>
          <w:spacing w:val="-5"/>
          <w:sz w:val="22"/>
        </w:rPr>
        <w:t xml:space="preserve"> </w:t>
      </w:r>
      <w:r w:rsidRPr="006D33E9">
        <w:rPr>
          <w:rFonts w:ascii="Arial" w:eastAsia="Times New Roman" w:hAnsi="Arial" w:cs="Arial"/>
          <w:spacing w:val="-5"/>
          <w:sz w:val="22"/>
        </w:rPr>
        <w:t>свойство элемента тепловой сети,</w:t>
      </w:r>
      <w:r w:rsidR="00E465AC" w:rsidRPr="006D33E9">
        <w:rPr>
          <w:rFonts w:ascii="Arial" w:eastAsia="Times New Roman" w:hAnsi="Arial" w:cs="Arial"/>
          <w:spacing w:val="-5"/>
          <w:sz w:val="22"/>
        </w:rPr>
        <w:t xml:space="preserve"> </w:t>
      </w:r>
      <w:r w:rsidRPr="006D33E9">
        <w:rPr>
          <w:rFonts w:ascii="Arial" w:eastAsia="Times New Roman" w:hAnsi="Arial" w:cs="Arial"/>
          <w:spacing w:val="-5"/>
          <w:sz w:val="22"/>
        </w:rPr>
        <w:t>заключающееся в приспособленности к поддержанию и восстановлению работоспособного состояния путем технического обслуживания и ремонта;</w:t>
      </w:r>
    </w:p>
    <w:p w14:paraId="39A33319"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b/>
          <w:spacing w:val="-5"/>
          <w:sz w:val="22"/>
        </w:rPr>
        <w:t>Исправное состояние</w:t>
      </w:r>
      <w:r w:rsidRPr="006D33E9">
        <w:rPr>
          <w:rFonts w:ascii="Arial" w:eastAsia="Times New Roman" w:hAnsi="Arial" w:cs="Arial"/>
          <w:spacing w:val="-5"/>
          <w:sz w:val="22"/>
        </w:rPr>
        <w:t xml:space="preserve"> –</w:t>
      </w:r>
      <w:r w:rsidR="00E465AC" w:rsidRPr="006D33E9">
        <w:rPr>
          <w:rFonts w:ascii="Arial" w:eastAsia="Times New Roman" w:hAnsi="Arial" w:cs="Arial"/>
          <w:spacing w:val="-5"/>
          <w:sz w:val="22"/>
        </w:rPr>
        <w:t xml:space="preserve"> </w:t>
      </w:r>
      <w:r w:rsidRPr="006D33E9">
        <w:rPr>
          <w:rFonts w:ascii="Arial" w:eastAsia="Times New Roman" w:hAnsi="Arial" w:cs="Arial"/>
          <w:spacing w:val="-5"/>
          <w:sz w:val="22"/>
        </w:rPr>
        <w:t>состояние элемента тепловой сети и тепловой сети в целом,</w:t>
      </w:r>
      <w:r w:rsidR="00E465AC" w:rsidRPr="006D33E9">
        <w:rPr>
          <w:rFonts w:ascii="Arial" w:eastAsia="Times New Roman" w:hAnsi="Arial" w:cs="Arial"/>
          <w:spacing w:val="-5"/>
          <w:sz w:val="22"/>
        </w:rPr>
        <w:t xml:space="preserve"> </w:t>
      </w:r>
      <w:r w:rsidRPr="006D33E9">
        <w:rPr>
          <w:rFonts w:ascii="Arial" w:eastAsia="Times New Roman" w:hAnsi="Arial" w:cs="Arial"/>
          <w:spacing w:val="-5"/>
          <w:sz w:val="22"/>
        </w:rPr>
        <w:t>при</w:t>
      </w:r>
      <w:r w:rsidR="00E465AC" w:rsidRPr="006D33E9">
        <w:rPr>
          <w:rFonts w:ascii="Arial" w:eastAsia="Times New Roman" w:hAnsi="Arial" w:cs="Arial"/>
          <w:spacing w:val="-5"/>
          <w:sz w:val="22"/>
        </w:rPr>
        <w:t xml:space="preserve"> </w:t>
      </w:r>
      <w:r w:rsidRPr="006D33E9">
        <w:rPr>
          <w:rFonts w:ascii="Arial" w:eastAsia="Times New Roman" w:hAnsi="Arial" w:cs="Arial"/>
          <w:spacing w:val="-5"/>
          <w:sz w:val="22"/>
        </w:rPr>
        <w:t>котором он соответствует всем требованиям нормативно технической и (или) конструкторской (проектной) документации;</w:t>
      </w:r>
    </w:p>
    <w:p w14:paraId="44EC0BB1"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spacing w:val="-5"/>
          <w:sz w:val="22"/>
        </w:rPr>
        <w:lastRenderedPageBreak/>
        <w:t>Неисправное состояние –</w:t>
      </w:r>
      <w:r w:rsidR="00E465AC" w:rsidRPr="006D33E9">
        <w:rPr>
          <w:rFonts w:ascii="Arial" w:eastAsia="Times New Roman" w:hAnsi="Arial" w:cs="Arial"/>
          <w:spacing w:val="-5"/>
          <w:sz w:val="22"/>
        </w:rPr>
        <w:t xml:space="preserve"> </w:t>
      </w:r>
      <w:r w:rsidRPr="006D33E9">
        <w:rPr>
          <w:rFonts w:ascii="Arial" w:eastAsia="Times New Roman" w:hAnsi="Arial" w:cs="Arial"/>
          <w:spacing w:val="-5"/>
          <w:sz w:val="22"/>
        </w:rPr>
        <w:t>состояние элемента тепловой сети или тепловой сети в целом,</w:t>
      </w:r>
      <w:r w:rsidR="00E465AC" w:rsidRPr="006D33E9">
        <w:rPr>
          <w:rFonts w:ascii="Arial" w:eastAsia="Times New Roman" w:hAnsi="Arial" w:cs="Arial"/>
          <w:spacing w:val="-5"/>
          <w:sz w:val="22"/>
        </w:rPr>
        <w:t xml:space="preserve"> </w:t>
      </w:r>
      <w:r w:rsidRPr="006D33E9">
        <w:rPr>
          <w:rFonts w:ascii="Arial" w:eastAsia="Times New Roman" w:hAnsi="Arial" w:cs="Arial"/>
          <w:spacing w:val="-5"/>
          <w:sz w:val="22"/>
        </w:rPr>
        <w:t>при котором он не соответствует хотя бы одному из требований нормативно технической и (или) конструкторской (проектной) документации;</w:t>
      </w:r>
    </w:p>
    <w:p w14:paraId="2E895553"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b/>
          <w:spacing w:val="-5"/>
          <w:sz w:val="22"/>
        </w:rPr>
        <w:t>Работоспособное состояние</w:t>
      </w:r>
      <w:r w:rsidRPr="006D33E9">
        <w:rPr>
          <w:rFonts w:ascii="Arial" w:eastAsia="Times New Roman" w:hAnsi="Arial" w:cs="Arial"/>
          <w:spacing w:val="-5"/>
          <w:sz w:val="22"/>
        </w:rPr>
        <w:t xml:space="preserve"> –</w:t>
      </w:r>
      <w:r w:rsidR="00E465AC" w:rsidRPr="006D33E9">
        <w:rPr>
          <w:rFonts w:ascii="Arial" w:eastAsia="Times New Roman" w:hAnsi="Arial" w:cs="Arial"/>
          <w:spacing w:val="-5"/>
          <w:sz w:val="22"/>
        </w:rPr>
        <w:t xml:space="preserve"> </w:t>
      </w:r>
      <w:r w:rsidRPr="006D33E9">
        <w:rPr>
          <w:rFonts w:ascii="Arial" w:eastAsia="Times New Roman" w:hAnsi="Arial" w:cs="Arial"/>
          <w:spacing w:val="-5"/>
          <w:sz w:val="22"/>
        </w:rPr>
        <w:t>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 технической и (или) конструкторской (проектной) документации;</w:t>
      </w:r>
    </w:p>
    <w:p w14:paraId="659B2AB1"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b/>
          <w:spacing w:val="-5"/>
          <w:sz w:val="22"/>
        </w:rPr>
        <w:t>Неработоспособное состояние</w:t>
      </w:r>
      <w:r w:rsidRPr="006D33E9">
        <w:rPr>
          <w:rFonts w:ascii="Arial" w:eastAsia="Times New Roman" w:hAnsi="Arial" w:cs="Arial"/>
          <w:spacing w:val="-5"/>
          <w:sz w:val="22"/>
        </w:rPr>
        <w:t xml:space="preserve"> </w:t>
      </w:r>
      <w:r w:rsidR="008A240D" w:rsidRPr="006D33E9">
        <w:rPr>
          <w:rFonts w:ascii="Arial" w:eastAsia="Times New Roman" w:hAnsi="Arial" w:cs="Arial"/>
          <w:spacing w:val="-5"/>
          <w:sz w:val="22"/>
        </w:rPr>
        <w:t xml:space="preserve">– состояние </w:t>
      </w:r>
      <w:r w:rsidRPr="006D33E9">
        <w:rPr>
          <w:rFonts w:ascii="Arial" w:eastAsia="Times New Roman" w:hAnsi="Arial" w:cs="Arial"/>
          <w:spacing w:val="-5"/>
          <w:sz w:val="22"/>
        </w:rPr>
        <w:t>элемента тепловой сети,</w:t>
      </w:r>
      <w:r w:rsidR="008A240D" w:rsidRPr="006D33E9">
        <w:rPr>
          <w:rFonts w:ascii="Arial" w:eastAsia="Times New Roman" w:hAnsi="Arial" w:cs="Arial"/>
          <w:spacing w:val="-5"/>
          <w:sz w:val="22"/>
        </w:rPr>
        <w:t xml:space="preserve"> </w:t>
      </w:r>
      <w:r w:rsidRPr="006D33E9">
        <w:rPr>
          <w:rFonts w:ascii="Arial" w:eastAsia="Times New Roman" w:hAnsi="Arial" w:cs="Arial"/>
          <w:spacing w:val="-5"/>
          <w:sz w:val="22"/>
        </w:rPr>
        <w:t>при котором значение хотя бы одного параметра, характеризующего способность выполнять заданные функции, не соответствует требованиям нормативно 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w:t>
      </w:r>
      <w:r w:rsidR="008A240D" w:rsidRPr="006D33E9">
        <w:rPr>
          <w:rFonts w:ascii="Arial" w:eastAsia="Times New Roman" w:hAnsi="Arial" w:cs="Arial"/>
          <w:spacing w:val="-5"/>
          <w:sz w:val="22"/>
        </w:rPr>
        <w:t xml:space="preserve"> </w:t>
      </w:r>
      <w:r w:rsidRPr="006D33E9">
        <w:rPr>
          <w:rFonts w:ascii="Arial" w:eastAsia="Times New Roman" w:hAnsi="Arial" w:cs="Arial"/>
          <w:spacing w:val="-5"/>
          <w:sz w:val="22"/>
        </w:rPr>
        <w:t>при которых тепловая сеть способна частично выполнять требуемые функции;</w:t>
      </w:r>
    </w:p>
    <w:p w14:paraId="0CC1A477"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b/>
          <w:spacing w:val="-5"/>
          <w:sz w:val="22"/>
        </w:rPr>
        <w:t>Предельное состояние</w:t>
      </w:r>
      <w:r w:rsidRPr="006D33E9">
        <w:rPr>
          <w:rFonts w:ascii="Arial" w:eastAsia="Times New Roman" w:hAnsi="Arial" w:cs="Arial"/>
          <w:spacing w:val="-5"/>
          <w:sz w:val="22"/>
        </w:rPr>
        <w:t xml:space="preserve"> –</w:t>
      </w:r>
      <w:r w:rsidR="008A240D" w:rsidRPr="006D33E9">
        <w:rPr>
          <w:rFonts w:ascii="Arial" w:eastAsia="Times New Roman" w:hAnsi="Arial" w:cs="Arial"/>
          <w:spacing w:val="-5"/>
          <w:sz w:val="22"/>
        </w:rPr>
        <w:t xml:space="preserve"> </w:t>
      </w:r>
      <w:r w:rsidRPr="006D33E9">
        <w:rPr>
          <w:rFonts w:ascii="Arial" w:eastAsia="Times New Roman" w:hAnsi="Arial" w:cs="Arial"/>
          <w:spacing w:val="-5"/>
          <w:sz w:val="22"/>
        </w:rPr>
        <w:t>состояние элемента тепловой сети или тепловой сети в целом,</w:t>
      </w:r>
      <w:r w:rsidR="008A240D" w:rsidRPr="006D33E9">
        <w:rPr>
          <w:rFonts w:ascii="Arial" w:eastAsia="Times New Roman" w:hAnsi="Arial" w:cs="Arial"/>
          <w:spacing w:val="-5"/>
          <w:sz w:val="22"/>
        </w:rPr>
        <w:t xml:space="preserve"> </w:t>
      </w:r>
      <w:r w:rsidRPr="006D33E9">
        <w:rPr>
          <w:rFonts w:ascii="Arial" w:eastAsia="Times New Roman" w:hAnsi="Arial" w:cs="Arial"/>
          <w:spacing w:val="-5"/>
          <w:sz w:val="22"/>
        </w:rPr>
        <w:t>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14:paraId="7BCF2CBD"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b/>
          <w:spacing w:val="-5"/>
          <w:sz w:val="22"/>
        </w:rPr>
        <w:t>Критерий предельного состояния</w:t>
      </w:r>
      <w:r w:rsidRPr="006D33E9">
        <w:rPr>
          <w:rFonts w:ascii="Arial" w:eastAsia="Times New Roman" w:hAnsi="Arial" w:cs="Arial"/>
          <w:spacing w:val="-5"/>
          <w:sz w:val="22"/>
        </w:rPr>
        <w:t xml:space="preserve"> </w:t>
      </w:r>
      <w:r w:rsidR="008A240D" w:rsidRPr="006D33E9">
        <w:rPr>
          <w:rFonts w:ascii="Arial" w:eastAsia="Times New Roman" w:hAnsi="Arial" w:cs="Arial"/>
          <w:spacing w:val="-5"/>
          <w:sz w:val="22"/>
        </w:rPr>
        <w:t xml:space="preserve">- </w:t>
      </w:r>
      <w:r w:rsidRPr="006D33E9">
        <w:rPr>
          <w:rFonts w:ascii="Arial" w:eastAsia="Times New Roman" w:hAnsi="Arial" w:cs="Arial"/>
          <w:spacing w:val="-5"/>
          <w:sz w:val="22"/>
        </w:rPr>
        <w:t>признак или совокупность признаков предельного</w:t>
      </w:r>
      <w:r w:rsidR="008A240D" w:rsidRPr="006D33E9">
        <w:rPr>
          <w:rFonts w:ascii="Arial" w:eastAsia="Times New Roman" w:hAnsi="Arial" w:cs="Arial"/>
          <w:spacing w:val="-5"/>
          <w:sz w:val="22"/>
        </w:rPr>
        <w:t xml:space="preserve"> </w:t>
      </w:r>
      <w:r w:rsidRPr="006D33E9">
        <w:rPr>
          <w:rFonts w:ascii="Arial" w:eastAsia="Times New Roman" w:hAnsi="Arial" w:cs="Arial"/>
          <w:spacing w:val="-5"/>
          <w:sz w:val="22"/>
        </w:rPr>
        <w:t>состояния элемента тепловой сети, установленные нормативно 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14:paraId="55F441C0"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b/>
          <w:spacing w:val="-5"/>
          <w:sz w:val="22"/>
        </w:rPr>
        <w:t>Дефект</w:t>
      </w:r>
      <w:r w:rsidRPr="006D33E9">
        <w:rPr>
          <w:rFonts w:ascii="Arial" w:eastAsia="Times New Roman" w:hAnsi="Arial" w:cs="Arial"/>
          <w:spacing w:val="-5"/>
          <w:sz w:val="22"/>
        </w:rPr>
        <w:t xml:space="preserve"> –</w:t>
      </w:r>
      <w:r w:rsidR="008A240D" w:rsidRPr="006D33E9">
        <w:rPr>
          <w:rFonts w:ascii="Arial" w:eastAsia="Times New Roman" w:hAnsi="Arial" w:cs="Arial"/>
          <w:spacing w:val="-5"/>
          <w:sz w:val="22"/>
        </w:rPr>
        <w:t xml:space="preserve"> </w:t>
      </w:r>
      <w:r w:rsidRPr="006D33E9">
        <w:rPr>
          <w:rFonts w:ascii="Arial" w:eastAsia="Times New Roman" w:hAnsi="Arial" w:cs="Arial"/>
          <w:spacing w:val="-5"/>
          <w:sz w:val="22"/>
        </w:rPr>
        <w:t>по ГОСТ15467;</w:t>
      </w:r>
    </w:p>
    <w:p w14:paraId="168B3C98"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b/>
          <w:spacing w:val="-5"/>
          <w:sz w:val="22"/>
        </w:rPr>
        <w:t>Повреждение</w:t>
      </w:r>
      <w:r w:rsidRPr="006D33E9">
        <w:rPr>
          <w:rFonts w:ascii="Arial" w:eastAsia="Times New Roman" w:hAnsi="Arial" w:cs="Arial"/>
          <w:spacing w:val="-5"/>
          <w:sz w:val="22"/>
        </w:rPr>
        <w:t xml:space="preserve"> –</w:t>
      </w:r>
      <w:r w:rsidR="008A240D" w:rsidRPr="006D33E9">
        <w:rPr>
          <w:rFonts w:ascii="Arial" w:eastAsia="Times New Roman" w:hAnsi="Arial" w:cs="Arial"/>
          <w:spacing w:val="-5"/>
          <w:sz w:val="22"/>
        </w:rPr>
        <w:t xml:space="preserve"> </w:t>
      </w:r>
      <w:r w:rsidRPr="006D33E9">
        <w:rPr>
          <w:rFonts w:ascii="Arial" w:eastAsia="Times New Roman" w:hAnsi="Arial" w:cs="Arial"/>
          <w:spacing w:val="-5"/>
          <w:sz w:val="22"/>
        </w:rPr>
        <w:t>событие,</w:t>
      </w:r>
      <w:r w:rsidR="008A240D" w:rsidRPr="006D33E9">
        <w:rPr>
          <w:rFonts w:ascii="Arial" w:eastAsia="Times New Roman" w:hAnsi="Arial" w:cs="Arial"/>
          <w:spacing w:val="-5"/>
          <w:sz w:val="22"/>
        </w:rPr>
        <w:t xml:space="preserve"> </w:t>
      </w:r>
      <w:r w:rsidRPr="006D33E9">
        <w:rPr>
          <w:rFonts w:ascii="Arial" w:eastAsia="Times New Roman" w:hAnsi="Arial" w:cs="Arial"/>
          <w:spacing w:val="-5"/>
          <w:sz w:val="22"/>
        </w:rPr>
        <w:t>заключающееся в нарушении исправного состояния объекта при</w:t>
      </w:r>
      <w:r w:rsidR="008A240D" w:rsidRPr="006D33E9">
        <w:rPr>
          <w:rFonts w:ascii="Arial" w:eastAsia="Times New Roman" w:hAnsi="Arial" w:cs="Arial"/>
          <w:spacing w:val="-5"/>
          <w:sz w:val="22"/>
        </w:rPr>
        <w:t xml:space="preserve"> </w:t>
      </w:r>
      <w:r w:rsidRPr="006D33E9">
        <w:rPr>
          <w:rFonts w:ascii="Arial" w:eastAsia="Times New Roman" w:hAnsi="Arial" w:cs="Arial"/>
          <w:spacing w:val="-5"/>
          <w:sz w:val="22"/>
        </w:rPr>
        <w:t>сохранении работоспособного состояния;</w:t>
      </w:r>
    </w:p>
    <w:p w14:paraId="76A03E86"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b/>
          <w:spacing w:val="-5"/>
          <w:sz w:val="22"/>
        </w:rPr>
        <w:t>Отказ</w:t>
      </w:r>
      <w:r w:rsidRPr="006D33E9">
        <w:rPr>
          <w:rFonts w:ascii="Arial" w:eastAsia="Times New Roman" w:hAnsi="Arial" w:cs="Arial"/>
          <w:spacing w:val="-5"/>
          <w:sz w:val="22"/>
        </w:rPr>
        <w:t xml:space="preserve"> –</w:t>
      </w:r>
      <w:r w:rsidR="008A240D" w:rsidRPr="006D33E9">
        <w:rPr>
          <w:rFonts w:ascii="Arial" w:eastAsia="Times New Roman" w:hAnsi="Arial" w:cs="Arial"/>
          <w:spacing w:val="-5"/>
          <w:sz w:val="22"/>
        </w:rPr>
        <w:t xml:space="preserve"> </w:t>
      </w:r>
      <w:r w:rsidRPr="006D33E9">
        <w:rPr>
          <w:rFonts w:ascii="Arial" w:eastAsia="Times New Roman" w:hAnsi="Arial" w:cs="Arial"/>
          <w:spacing w:val="-5"/>
          <w:sz w:val="22"/>
        </w:rPr>
        <w:t>событие,</w:t>
      </w:r>
      <w:r w:rsidR="008A240D" w:rsidRPr="006D33E9">
        <w:rPr>
          <w:rFonts w:ascii="Arial" w:eastAsia="Times New Roman" w:hAnsi="Arial" w:cs="Arial"/>
          <w:spacing w:val="-5"/>
          <w:sz w:val="22"/>
        </w:rPr>
        <w:t xml:space="preserve"> </w:t>
      </w:r>
      <w:r w:rsidRPr="006D33E9">
        <w:rPr>
          <w:rFonts w:ascii="Arial" w:eastAsia="Times New Roman" w:hAnsi="Arial" w:cs="Arial"/>
          <w:spacing w:val="-5"/>
          <w:sz w:val="22"/>
        </w:rPr>
        <w:t>заключающееся в нарушении работоспособного состояния элемента</w:t>
      </w:r>
      <w:r w:rsidR="008A240D" w:rsidRPr="006D33E9">
        <w:rPr>
          <w:rFonts w:ascii="Arial" w:eastAsia="Times New Roman" w:hAnsi="Arial" w:cs="Arial"/>
          <w:spacing w:val="-5"/>
          <w:sz w:val="22"/>
        </w:rPr>
        <w:t xml:space="preserve"> </w:t>
      </w:r>
      <w:r w:rsidRPr="006D33E9">
        <w:rPr>
          <w:rFonts w:ascii="Arial" w:eastAsia="Times New Roman" w:hAnsi="Arial" w:cs="Arial"/>
          <w:spacing w:val="-5"/>
          <w:sz w:val="22"/>
        </w:rPr>
        <w:t>тепловой сети или тепловой сети в целом;</w:t>
      </w:r>
    </w:p>
    <w:p w14:paraId="7C8B9A6E"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b/>
          <w:spacing w:val="-5"/>
          <w:sz w:val="22"/>
        </w:rPr>
        <w:t>Критерий отказа</w:t>
      </w:r>
      <w:r w:rsidRPr="006D33E9">
        <w:rPr>
          <w:rFonts w:ascii="Arial" w:eastAsia="Times New Roman" w:hAnsi="Arial" w:cs="Arial"/>
          <w:spacing w:val="-5"/>
          <w:sz w:val="22"/>
        </w:rPr>
        <w:t xml:space="preserve"> –</w:t>
      </w:r>
      <w:r w:rsidR="008A240D" w:rsidRPr="006D33E9">
        <w:rPr>
          <w:rFonts w:ascii="Arial" w:eastAsia="Times New Roman" w:hAnsi="Arial" w:cs="Arial"/>
          <w:spacing w:val="-5"/>
          <w:sz w:val="22"/>
        </w:rPr>
        <w:t xml:space="preserve"> </w:t>
      </w:r>
      <w:r w:rsidRPr="006D33E9">
        <w:rPr>
          <w:rFonts w:ascii="Arial" w:eastAsia="Times New Roman" w:hAnsi="Arial" w:cs="Arial"/>
          <w:spacing w:val="-5"/>
          <w:sz w:val="22"/>
        </w:rPr>
        <w:t>признак или совокупность признаков нарушения работоспособного</w:t>
      </w:r>
      <w:r w:rsidR="008A240D" w:rsidRPr="006D33E9">
        <w:rPr>
          <w:rFonts w:ascii="Arial" w:eastAsia="Times New Roman" w:hAnsi="Arial" w:cs="Arial"/>
          <w:spacing w:val="-5"/>
          <w:sz w:val="22"/>
        </w:rPr>
        <w:t xml:space="preserve"> </w:t>
      </w:r>
      <w:r w:rsidRPr="006D33E9">
        <w:rPr>
          <w:rFonts w:ascii="Arial" w:eastAsia="Times New Roman" w:hAnsi="Arial" w:cs="Arial"/>
          <w:spacing w:val="-5"/>
          <w:sz w:val="22"/>
        </w:rPr>
        <w:t>состояния тепловой сети, установленные в нормативно технической и (или) конструкторской (проектной) документации.</w:t>
      </w:r>
    </w:p>
    <w:p w14:paraId="12B062A1"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spacing w:val="-5"/>
          <w:sz w:val="22"/>
        </w:rPr>
        <w:t xml:space="preserve">Для целей перспективной схемы теплоснабжения термин </w:t>
      </w:r>
      <w:r w:rsidR="001C32E1">
        <w:rPr>
          <w:rFonts w:ascii="Arial" w:eastAsia="Times New Roman" w:hAnsi="Arial" w:cs="Arial"/>
          <w:spacing w:val="-5"/>
          <w:sz w:val="22"/>
        </w:rPr>
        <w:t>«</w:t>
      </w:r>
      <w:r w:rsidRPr="006D33E9">
        <w:rPr>
          <w:rFonts w:ascii="Arial" w:eastAsia="Times New Roman" w:hAnsi="Arial" w:cs="Arial"/>
          <w:spacing w:val="-5"/>
          <w:sz w:val="22"/>
        </w:rPr>
        <w:t>отказ</w:t>
      </w:r>
      <w:r w:rsidR="001C32E1">
        <w:rPr>
          <w:rFonts w:ascii="Arial" w:eastAsia="Times New Roman" w:hAnsi="Arial" w:cs="Arial"/>
          <w:spacing w:val="-5"/>
          <w:sz w:val="22"/>
        </w:rPr>
        <w:t>»</w:t>
      </w:r>
      <w:r w:rsidRPr="006D33E9">
        <w:rPr>
          <w:rFonts w:ascii="Arial" w:eastAsia="Times New Roman" w:hAnsi="Arial" w:cs="Arial"/>
          <w:spacing w:val="-5"/>
          <w:sz w:val="22"/>
        </w:rPr>
        <w:t xml:space="preserve"> будет использован в следующих интерпретациях:</w:t>
      </w:r>
    </w:p>
    <w:p w14:paraId="13C466EC" w14:textId="77777777" w:rsidR="00A461D6" w:rsidRPr="006D33E9" w:rsidRDefault="00A461D6" w:rsidP="00401F38">
      <w:pPr>
        <w:pStyle w:val="a4"/>
        <w:numPr>
          <w:ilvl w:val="0"/>
          <w:numId w:val="16"/>
        </w:numPr>
        <w:rPr>
          <w:rFonts w:ascii="Arial" w:eastAsia="Times New Roman" w:hAnsi="Arial" w:cs="Arial"/>
          <w:sz w:val="22"/>
        </w:rPr>
      </w:pPr>
      <w:r w:rsidRPr="006D33E9">
        <w:rPr>
          <w:rFonts w:ascii="Arial" w:eastAsia="Times New Roman" w:hAnsi="Arial" w:cs="Arial"/>
          <w:sz w:val="22"/>
        </w:rPr>
        <w:t>отказ участка тепловой сети – событие, приводящие к нарушению его работоспособного состояния (</w:t>
      </w:r>
      <w:proofErr w:type="gramStart"/>
      <w:r w:rsidRPr="006D33E9">
        <w:rPr>
          <w:rFonts w:ascii="Arial" w:eastAsia="Times New Roman" w:hAnsi="Arial" w:cs="Arial"/>
          <w:sz w:val="22"/>
        </w:rPr>
        <w:t>т.е.</w:t>
      </w:r>
      <w:proofErr w:type="gramEnd"/>
      <w:r w:rsidRPr="006D33E9">
        <w:rPr>
          <w:rFonts w:ascii="Arial" w:eastAsia="Times New Roman" w:hAnsi="Arial" w:cs="Arial"/>
          <w:sz w:val="22"/>
        </w:rPr>
        <w:t xml:space="preserve"> прекращению транспорта теплоносителя по этому участку в связи с нарушением герметичности этого участка);</w:t>
      </w:r>
    </w:p>
    <w:p w14:paraId="70AD3A8E" w14:textId="77777777" w:rsidR="00A461D6" w:rsidRPr="006D33E9" w:rsidRDefault="00A461D6" w:rsidP="00401F38">
      <w:pPr>
        <w:pStyle w:val="a4"/>
        <w:numPr>
          <w:ilvl w:val="0"/>
          <w:numId w:val="16"/>
        </w:numPr>
        <w:rPr>
          <w:rFonts w:ascii="Arial" w:eastAsia="Times New Roman" w:hAnsi="Arial" w:cs="Arial"/>
          <w:sz w:val="22"/>
        </w:rPr>
      </w:pPr>
      <w:r w:rsidRPr="006D33E9">
        <w:rPr>
          <w:rFonts w:ascii="Arial" w:eastAsia="Times New Roman" w:hAnsi="Arial" w:cs="Arial"/>
          <w:sz w:val="22"/>
        </w:rPr>
        <w:t>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14:paraId="40AC5D16"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spacing w:val="-5"/>
          <w:sz w:val="22"/>
        </w:rPr>
        <w:t xml:space="preserve">При разработке схемы теплоснабжения, для описания надежности термины </w:t>
      </w:r>
      <w:r w:rsidR="001C32E1">
        <w:rPr>
          <w:rFonts w:ascii="Arial" w:eastAsia="Times New Roman" w:hAnsi="Arial" w:cs="Arial"/>
          <w:spacing w:val="-5"/>
          <w:sz w:val="22"/>
        </w:rPr>
        <w:t>«</w:t>
      </w:r>
      <w:r w:rsidRPr="006D33E9">
        <w:rPr>
          <w:rFonts w:ascii="Arial" w:eastAsia="Times New Roman" w:hAnsi="Arial" w:cs="Arial"/>
          <w:spacing w:val="-5"/>
          <w:sz w:val="22"/>
        </w:rPr>
        <w:t>повреждение</w:t>
      </w:r>
      <w:r w:rsidR="001C32E1">
        <w:rPr>
          <w:rFonts w:ascii="Arial" w:eastAsia="Times New Roman" w:hAnsi="Arial" w:cs="Arial"/>
          <w:spacing w:val="-5"/>
          <w:sz w:val="22"/>
        </w:rPr>
        <w:t>»</w:t>
      </w:r>
      <w:r w:rsidRPr="006D33E9">
        <w:rPr>
          <w:rFonts w:ascii="Arial" w:eastAsia="Times New Roman" w:hAnsi="Arial" w:cs="Arial"/>
          <w:spacing w:val="-5"/>
          <w:sz w:val="22"/>
        </w:rPr>
        <w:t xml:space="preserve"> и </w:t>
      </w:r>
      <w:r w:rsidR="001C32E1">
        <w:rPr>
          <w:rFonts w:ascii="Arial" w:eastAsia="Times New Roman" w:hAnsi="Arial" w:cs="Arial"/>
          <w:spacing w:val="-5"/>
          <w:sz w:val="22"/>
        </w:rPr>
        <w:t>«</w:t>
      </w:r>
      <w:r w:rsidRPr="006D33E9">
        <w:rPr>
          <w:rFonts w:ascii="Arial" w:eastAsia="Times New Roman" w:hAnsi="Arial" w:cs="Arial"/>
          <w:spacing w:val="-5"/>
          <w:sz w:val="22"/>
        </w:rPr>
        <w:t>инцидент</w:t>
      </w:r>
      <w:r w:rsidR="001C32E1">
        <w:rPr>
          <w:rFonts w:ascii="Arial" w:eastAsia="Times New Roman" w:hAnsi="Arial" w:cs="Arial"/>
          <w:spacing w:val="-5"/>
          <w:sz w:val="22"/>
        </w:rPr>
        <w:t>»</w:t>
      </w:r>
      <w:r w:rsidRPr="006D33E9">
        <w:rPr>
          <w:rFonts w:ascii="Arial" w:eastAsia="Times New Roman" w:hAnsi="Arial" w:cs="Arial"/>
          <w:spacing w:val="-5"/>
          <w:sz w:val="22"/>
        </w:rPr>
        <w:t xml:space="preserve"> будут употребляться только в отношении событий, к которым может быть применена процедура отложенного ремонта, так как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 К таким событиям относятся зарегистрированные </w:t>
      </w:r>
      <w:r w:rsidR="001C32E1">
        <w:rPr>
          <w:rFonts w:ascii="Arial" w:eastAsia="Times New Roman" w:hAnsi="Arial" w:cs="Arial"/>
          <w:spacing w:val="-5"/>
          <w:sz w:val="22"/>
        </w:rPr>
        <w:lastRenderedPageBreak/>
        <w:t>«</w:t>
      </w:r>
      <w:r w:rsidRPr="006D33E9">
        <w:rPr>
          <w:rFonts w:ascii="Arial" w:eastAsia="Times New Roman" w:hAnsi="Arial" w:cs="Arial"/>
          <w:spacing w:val="-5"/>
          <w:sz w:val="22"/>
        </w:rPr>
        <w:t>свищи</w:t>
      </w:r>
      <w:r w:rsidR="001C32E1">
        <w:rPr>
          <w:rFonts w:ascii="Arial" w:eastAsia="Times New Roman" w:hAnsi="Arial" w:cs="Arial"/>
          <w:spacing w:val="-5"/>
          <w:sz w:val="22"/>
        </w:rPr>
        <w:t>»</w:t>
      </w:r>
      <w:r w:rsidRPr="006D33E9">
        <w:rPr>
          <w:rFonts w:ascii="Arial" w:eastAsia="Times New Roman" w:hAnsi="Arial" w:cs="Arial"/>
          <w:spacing w:val="-5"/>
          <w:sz w:val="22"/>
        </w:rPr>
        <w:t xml:space="preserve"> на прямом или обратном теплопроводах тепловых сетей. Тем не менее, ремонтные работы по ликвидации свищей требуют прерывания теплоснабжения (если нет вариантов подключения резервных теплопроводов), и в этом смысле они аналогичны </w:t>
      </w:r>
      <w:r w:rsidR="001C32E1">
        <w:rPr>
          <w:rFonts w:ascii="Arial" w:eastAsia="Times New Roman" w:hAnsi="Arial" w:cs="Arial"/>
          <w:spacing w:val="-5"/>
          <w:sz w:val="22"/>
        </w:rPr>
        <w:t>«</w:t>
      </w:r>
      <w:r w:rsidRPr="006D33E9">
        <w:rPr>
          <w:rFonts w:ascii="Arial" w:eastAsia="Times New Roman" w:hAnsi="Arial" w:cs="Arial"/>
          <w:spacing w:val="-5"/>
          <w:sz w:val="22"/>
        </w:rPr>
        <w:t>отложенным</w:t>
      </w:r>
      <w:r w:rsidR="001C32E1">
        <w:rPr>
          <w:rFonts w:ascii="Arial" w:eastAsia="Times New Roman" w:hAnsi="Arial" w:cs="Arial"/>
          <w:spacing w:val="-5"/>
          <w:sz w:val="22"/>
        </w:rPr>
        <w:t>»</w:t>
      </w:r>
      <w:r w:rsidRPr="006D33E9">
        <w:rPr>
          <w:rFonts w:ascii="Arial" w:eastAsia="Times New Roman" w:hAnsi="Arial" w:cs="Arial"/>
          <w:spacing w:val="-5"/>
          <w:sz w:val="22"/>
        </w:rPr>
        <w:t xml:space="preserve"> отказам.</w:t>
      </w:r>
    </w:p>
    <w:p w14:paraId="2F7BE671" w14:textId="77777777" w:rsidR="00A461D6" w:rsidRPr="006D33E9" w:rsidRDefault="00A461D6" w:rsidP="00E465AC">
      <w:pPr>
        <w:ind w:firstLine="720"/>
        <w:rPr>
          <w:rFonts w:ascii="Arial" w:eastAsia="Times New Roman" w:hAnsi="Arial" w:cs="Arial"/>
          <w:spacing w:val="-5"/>
          <w:sz w:val="22"/>
        </w:rPr>
      </w:pPr>
      <w:r w:rsidRPr="006D33E9">
        <w:rPr>
          <w:rFonts w:ascii="Arial" w:eastAsia="Times New Roman" w:hAnsi="Arial" w:cs="Arial"/>
          <w:spacing w:val="-5"/>
          <w:sz w:val="22"/>
        </w:rPr>
        <w:t xml:space="preserve">В документе не употребляется термин </w:t>
      </w:r>
      <w:r w:rsidR="001C32E1">
        <w:rPr>
          <w:rFonts w:ascii="Arial" w:eastAsia="Times New Roman" w:hAnsi="Arial" w:cs="Arial"/>
          <w:spacing w:val="-5"/>
          <w:sz w:val="22"/>
        </w:rPr>
        <w:t>«</w:t>
      </w:r>
      <w:r w:rsidRPr="006D33E9">
        <w:rPr>
          <w:rFonts w:ascii="Arial" w:eastAsia="Times New Roman" w:hAnsi="Arial" w:cs="Arial"/>
          <w:spacing w:val="-5"/>
          <w:sz w:val="22"/>
        </w:rPr>
        <w:t>авария</w:t>
      </w:r>
      <w:r w:rsidR="001C32E1">
        <w:rPr>
          <w:rFonts w:ascii="Arial" w:eastAsia="Times New Roman" w:hAnsi="Arial" w:cs="Arial"/>
          <w:spacing w:val="-5"/>
          <w:sz w:val="22"/>
        </w:rPr>
        <w:t>»</w:t>
      </w:r>
      <w:r w:rsidRPr="006D33E9">
        <w:rPr>
          <w:rFonts w:ascii="Arial" w:eastAsia="Times New Roman" w:hAnsi="Arial" w:cs="Arial"/>
          <w:spacing w:val="-5"/>
          <w:sz w:val="22"/>
        </w:rPr>
        <w:t xml:space="preserve">, так как это характеристика </w:t>
      </w:r>
      <w:r w:rsidR="001C32E1">
        <w:rPr>
          <w:rFonts w:ascii="Arial" w:eastAsia="Times New Roman" w:hAnsi="Arial" w:cs="Arial"/>
          <w:spacing w:val="-5"/>
          <w:sz w:val="22"/>
        </w:rPr>
        <w:t>«</w:t>
      </w:r>
      <w:r w:rsidRPr="006D33E9">
        <w:rPr>
          <w:rFonts w:ascii="Arial" w:eastAsia="Times New Roman" w:hAnsi="Arial" w:cs="Arial"/>
          <w:spacing w:val="-5"/>
          <w:sz w:val="22"/>
        </w:rPr>
        <w:t>тяжести</w:t>
      </w:r>
      <w:r w:rsidR="001C32E1">
        <w:rPr>
          <w:rFonts w:ascii="Arial" w:eastAsia="Times New Roman" w:hAnsi="Arial" w:cs="Arial"/>
          <w:spacing w:val="-5"/>
          <w:sz w:val="22"/>
        </w:rPr>
        <w:t>»</w:t>
      </w:r>
      <w:r w:rsidRPr="006D33E9">
        <w:rPr>
          <w:rFonts w:ascii="Arial" w:eastAsia="Times New Roman" w:hAnsi="Arial" w:cs="Arial"/>
          <w:spacing w:val="-5"/>
          <w:sz w:val="22"/>
        </w:rPr>
        <w:t xml:space="preserve"> отказа и возможных последствие его устранения. Все упомянутые в этом абзаце термины устанавливают лишь градацию (шкалу) отказов.</w:t>
      </w:r>
    </w:p>
    <w:p w14:paraId="3F444189" w14:textId="77777777" w:rsidR="00A461D6" w:rsidRPr="006D33E9" w:rsidRDefault="00A461D6" w:rsidP="00E465AC">
      <w:pPr>
        <w:ind w:firstLine="720"/>
        <w:rPr>
          <w:rFonts w:ascii="Arial" w:eastAsia="Times New Roman" w:hAnsi="Arial" w:cs="Arial"/>
          <w:spacing w:val="-5"/>
          <w:sz w:val="22"/>
        </w:rPr>
      </w:pPr>
    </w:p>
    <w:p w14:paraId="7A5B370C" w14:textId="78F816F0" w:rsidR="00A461D6" w:rsidRPr="0092076E" w:rsidRDefault="00A461D6" w:rsidP="0092076E">
      <w:pPr>
        <w:pStyle w:val="2"/>
        <w:rPr>
          <w:rFonts w:eastAsia="Times New Roman"/>
        </w:rPr>
      </w:pPr>
      <w:bookmarkStart w:id="251" w:name="_Toc135321009"/>
      <w:r w:rsidRPr="006D33E9">
        <w:rPr>
          <w:rFonts w:eastAsia="Times New Roman"/>
        </w:rPr>
        <w:t>Методика расчета надежности теплоснабжения</w:t>
      </w:r>
      <w:bookmarkEnd w:id="251"/>
    </w:p>
    <w:p w14:paraId="185BC445" w14:textId="77777777" w:rsidR="00A461D6" w:rsidRPr="006D33E9" w:rsidRDefault="00A461D6" w:rsidP="008A240D">
      <w:pPr>
        <w:ind w:firstLine="720"/>
        <w:rPr>
          <w:rFonts w:ascii="Arial" w:eastAsia="Times New Roman" w:hAnsi="Arial" w:cs="Arial"/>
          <w:spacing w:val="-5"/>
          <w:sz w:val="22"/>
        </w:rPr>
      </w:pPr>
      <w:r w:rsidRPr="006D33E9">
        <w:rPr>
          <w:rFonts w:ascii="Arial" w:eastAsia="Times New Roman" w:hAnsi="Arial" w:cs="Arial"/>
          <w:spacing w:val="-5"/>
          <w:sz w:val="22"/>
        </w:rPr>
        <w:t>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w:t>
      </w:r>
    </w:p>
    <w:p w14:paraId="138536C1" w14:textId="77777777" w:rsidR="008A240D" w:rsidRPr="006D33E9" w:rsidRDefault="008A240D" w:rsidP="00401F38">
      <w:pPr>
        <w:numPr>
          <w:ilvl w:val="0"/>
          <w:numId w:val="14"/>
        </w:numPr>
        <w:rPr>
          <w:rFonts w:ascii="Arial" w:eastAsia="Times New Roman" w:hAnsi="Arial" w:cs="Arial"/>
          <w:sz w:val="22"/>
        </w:rPr>
      </w:pPr>
      <w:r w:rsidRPr="006D33E9">
        <w:rPr>
          <w:rFonts w:ascii="Arial" w:eastAsia="Times New Roman" w:hAnsi="Arial" w:cs="Arial"/>
          <w:sz w:val="22"/>
        </w:rPr>
        <w:t xml:space="preserve">источника теплоты Рит = 0,97; </w:t>
      </w:r>
    </w:p>
    <w:p w14:paraId="7892399D" w14:textId="77777777" w:rsidR="008A240D" w:rsidRPr="006D33E9" w:rsidRDefault="008A240D" w:rsidP="00401F38">
      <w:pPr>
        <w:numPr>
          <w:ilvl w:val="0"/>
          <w:numId w:val="14"/>
        </w:numPr>
        <w:rPr>
          <w:rFonts w:ascii="Arial" w:eastAsia="Times New Roman" w:hAnsi="Arial" w:cs="Arial"/>
          <w:sz w:val="22"/>
        </w:rPr>
      </w:pPr>
      <w:r w:rsidRPr="006D33E9">
        <w:rPr>
          <w:rFonts w:ascii="Arial" w:eastAsia="Times New Roman" w:hAnsi="Arial" w:cs="Arial"/>
          <w:sz w:val="22"/>
        </w:rPr>
        <w:t>тепловых сетей Ртс = 0,9;</w:t>
      </w:r>
    </w:p>
    <w:p w14:paraId="1CB94262" w14:textId="77777777" w:rsidR="008A240D" w:rsidRPr="006D33E9" w:rsidRDefault="008A240D" w:rsidP="00401F38">
      <w:pPr>
        <w:numPr>
          <w:ilvl w:val="0"/>
          <w:numId w:val="14"/>
        </w:numPr>
        <w:rPr>
          <w:rFonts w:ascii="Arial" w:eastAsia="Times New Roman" w:hAnsi="Arial" w:cs="Arial"/>
          <w:sz w:val="22"/>
        </w:rPr>
      </w:pPr>
      <w:r w:rsidRPr="006D33E9">
        <w:rPr>
          <w:rFonts w:ascii="Arial" w:eastAsia="Times New Roman" w:hAnsi="Arial" w:cs="Arial"/>
          <w:sz w:val="22"/>
        </w:rPr>
        <w:t>потребителя теплоты Рпт = 0,99;</w:t>
      </w:r>
    </w:p>
    <w:p w14:paraId="0A34774E" w14:textId="77777777" w:rsidR="008A240D" w:rsidRPr="006D33E9" w:rsidRDefault="008A240D" w:rsidP="00401F38">
      <w:pPr>
        <w:numPr>
          <w:ilvl w:val="0"/>
          <w:numId w:val="14"/>
        </w:numPr>
        <w:rPr>
          <w:rFonts w:ascii="Arial" w:eastAsia="Times New Roman" w:hAnsi="Arial" w:cs="Arial"/>
          <w:sz w:val="22"/>
        </w:rPr>
      </w:pPr>
      <w:r w:rsidRPr="006D33E9">
        <w:rPr>
          <w:rFonts w:ascii="Arial" w:eastAsia="Times New Roman" w:hAnsi="Arial" w:cs="Arial"/>
          <w:sz w:val="22"/>
        </w:rPr>
        <w:t>СЦТ в целом Рсцт = 0,9*0,97*0,99 = 0,86.</w:t>
      </w:r>
    </w:p>
    <w:p w14:paraId="19D1ACAD" w14:textId="77777777" w:rsidR="00A461D6" w:rsidRPr="006D33E9" w:rsidRDefault="00A461D6" w:rsidP="008A240D">
      <w:pPr>
        <w:ind w:firstLine="720"/>
        <w:rPr>
          <w:rFonts w:ascii="Arial" w:eastAsia="Times New Roman" w:hAnsi="Arial" w:cs="Arial"/>
          <w:spacing w:val="-5"/>
          <w:sz w:val="22"/>
        </w:rPr>
      </w:pPr>
      <w:r w:rsidRPr="006D33E9">
        <w:rPr>
          <w:rFonts w:ascii="Arial" w:eastAsia="Times New Roman" w:hAnsi="Arial" w:cs="Arial"/>
          <w:spacing w:val="-5"/>
          <w:sz w:val="22"/>
        </w:rPr>
        <w:t>Расчет вероятность безотказной работы тепловой сети по отношению к каждому потребителю осуществляется по следующему алгоритму:</w:t>
      </w:r>
    </w:p>
    <w:p w14:paraId="1BDA2B50" w14:textId="77777777" w:rsidR="00A461D6" w:rsidRPr="006D33E9" w:rsidRDefault="00A461D6" w:rsidP="008A240D">
      <w:pPr>
        <w:ind w:firstLine="720"/>
        <w:rPr>
          <w:rFonts w:ascii="Arial" w:eastAsia="Times New Roman" w:hAnsi="Arial" w:cs="Arial"/>
          <w:spacing w:val="-5"/>
          <w:sz w:val="22"/>
        </w:rPr>
      </w:pPr>
      <w:r w:rsidRPr="006D33E9">
        <w:rPr>
          <w:rFonts w:ascii="Arial" w:eastAsia="Times New Roman" w:hAnsi="Arial" w:cs="Arial"/>
          <w:spacing w:val="-5"/>
          <w:sz w:val="22"/>
        </w:rPr>
        <w:t>Определяется путь передачи теплоносителя от источника до потребителя, по отношению</w:t>
      </w:r>
      <w:r w:rsidR="008A240D" w:rsidRPr="006D33E9">
        <w:rPr>
          <w:rFonts w:ascii="Arial" w:eastAsia="Times New Roman" w:hAnsi="Arial" w:cs="Arial"/>
          <w:spacing w:val="-5"/>
          <w:sz w:val="22"/>
        </w:rPr>
        <w:t xml:space="preserve"> </w:t>
      </w:r>
      <w:r w:rsidRPr="006D33E9">
        <w:rPr>
          <w:rFonts w:ascii="Arial" w:eastAsia="Times New Roman" w:hAnsi="Arial" w:cs="Arial"/>
          <w:spacing w:val="-5"/>
          <w:sz w:val="22"/>
        </w:rPr>
        <w:t>которому выполняется расчет вероятности безотказной работы тепловой сети.</w:t>
      </w:r>
    </w:p>
    <w:p w14:paraId="1BBC53F6" w14:textId="77777777" w:rsidR="00A461D6" w:rsidRPr="006D33E9" w:rsidRDefault="00A461D6" w:rsidP="008A240D">
      <w:pPr>
        <w:ind w:firstLine="720"/>
        <w:rPr>
          <w:rFonts w:ascii="Arial" w:eastAsia="Times New Roman" w:hAnsi="Arial" w:cs="Arial"/>
          <w:spacing w:val="-5"/>
          <w:sz w:val="22"/>
        </w:rPr>
      </w:pPr>
      <w:r w:rsidRPr="006D33E9">
        <w:rPr>
          <w:rFonts w:ascii="Arial" w:eastAsia="Times New Roman" w:hAnsi="Arial" w:cs="Arial"/>
          <w:spacing w:val="-5"/>
          <w:sz w:val="22"/>
        </w:rPr>
        <w:t>На первом этапе расчета устанавливается перечень участков теплопроводов, составляющих этот путь.</w:t>
      </w:r>
    </w:p>
    <w:p w14:paraId="22EDCB2D" w14:textId="77777777" w:rsidR="00A461D6" w:rsidRPr="006D33E9" w:rsidRDefault="00A461D6" w:rsidP="008A240D">
      <w:pPr>
        <w:ind w:firstLine="720"/>
        <w:rPr>
          <w:rFonts w:ascii="Arial" w:eastAsia="Times New Roman" w:hAnsi="Arial" w:cs="Arial"/>
          <w:spacing w:val="-5"/>
          <w:sz w:val="22"/>
        </w:rPr>
      </w:pPr>
      <w:r w:rsidRPr="006D33E9">
        <w:rPr>
          <w:rFonts w:ascii="Arial" w:eastAsia="Times New Roman" w:hAnsi="Arial" w:cs="Arial"/>
          <w:spacing w:val="-5"/>
          <w:sz w:val="22"/>
        </w:rPr>
        <w:t>Для каждого участка тепловой сети устанавливаются: год его ввода в эксплуатацию, диаметр и протяженность.</w:t>
      </w:r>
    </w:p>
    <w:p w14:paraId="179849C7" w14:textId="77777777" w:rsidR="00A461D6" w:rsidRPr="006D33E9" w:rsidRDefault="00A461D6" w:rsidP="008C1F50">
      <w:pPr>
        <w:pStyle w:val="2"/>
        <w:rPr>
          <w:rFonts w:eastAsia="Times New Roman"/>
        </w:rPr>
      </w:pPr>
      <w:bookmarkStart w:id="252" w:name="_Toc135321010"/>
      <w:r w:rsidRPr="006D33E9">
        <w:rPr>
          <w:rFonts w:eastAsia="Times New Roman"/>
        </w:rPr>
        <w:t>Анализ аварийных отключений потребителей и сравнение фактических показателей надежности с нормативными показателями</w:t>
      </w:r>
      <w:bookmarkEnd w:id="252"/>
    </w:p>
    <w:p w14:paraId="48531542" w14:textId="77777777" w:rsidR="00A461D6" w:rsidRPr="006D33E9" w:rsidRDefault="00B20576" w:rsidP="00B20576">
      <w:pPr>
        <w:ind w:firstLine="720"/>
        <w:rPr>
          <w:rFonts w:ascii="Arial" w:eastAsia="Times New Roman" w:hAnsi="Arial" w:cs="Arial"/>
          <w:spacing w:val="-5"/>
          <w:sz w:val="22"/>
        </w:rPr>
      </w:pPr>
      <w:r w:rsidRPr="006D33E9">
        <w:rPr>
          <w:rFonts w:ascii="Arial" w:eastAsia="Times New Roman" w:hAnsi="Arial" w:cs="Arial"/>
          <w:spacing w:val="-5"/>
          <w:sz w:val="22"/>
        </w:rPr>
        <w:t xml:space="preserve">В </w:t>
      </w:r>
      <w:r w:rsidR="00A461D6" w:rsidRPr="006D33E9">
        <w:rPr>
          <w:rFonts w:ascii="Arial" w:eastAsia="Times New Roman" w:hAnsi="Arial" w:cs="Arial"/>
          <w:spacing w:val="-5"/>
          <w:sz w:val="22"/>
        </w:rPr>
        <w:t>соответствии с п. 2.10 Методических рекомендаций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МДК 401.2001:</w:t>
      </w:r>
    </w:p>
    <w:p w14:paraId="36636722" w14:textId="77777777" w:rsidR="00A461D6" w:rsidRPr="006D33E9" w:rsidRDefault="001C32E1" w:rsidP="00B20576">
      <w:pPr>
        <w:ind w:firstLine="720"/>
        <w:rPr>
          <w:rFonts w:ascii="Arial" w:eastAsia="Times New Roman" w:hAnsi="Arial" w:cs="Arial"/>
          <w:i/>
          <w:spacing w:val="-5"/>
          <w:sz w:val="22"/>
        </w:rPr>
      </w:pPr>
      <w:r>
        <w:rPr>
          <w:rFonts w:ascii="Arial" w:eastAsia="Times New Roman" w:hAnsi="Arial" w:cs="Arial"/>
          <w:i/>
          <w:spacing w:val="-5"/>
          <w:sz w:val="22"/>
        </w:rPr>
        <w:t>«</w:t>
      </w:r>
      <w:r w:rsidR="00A461D6" w:rsidRPr="006D33E9">
        <w:rPr>
          <w:rFonts w:ascii="Arial" w:eastAsia="Times New Roman" w:hAnsi="Arial" w:cs="Arial"/>
          <w:i/>
          <w:spacing w:val="-5"/>
          <w:sz w:val="22"/>
        </w:rPr>
        <w:t>2.10. Авариями в тепловых сетях считаются:</w:t>
      </w:r>
    </w:p>
    <w:p w14:paraId="1E785B3F" w14:textId="77777777" w:rsidR="00A461D6" w:rsidRPr="006D33E9" w:rsidRDefault="00A461D6" w:rsidP="00B20576">
      <w:pPr>
        <w:ind w:firstLine="720"/>
        <w:rPr>
          <w:rFonts w:ascii="Arial" w:eastAsia="Times New Roman" w:hAnsi="Arial" w:cs="Arial"/>
          <w:i/>
          <w:spacing w:val="-5"/>
          <w:sz w:val="22"/>
        </w:rPr>
      </w:pPr>
      <w:r w:rsidRPr="006D33E9">
        <w:rPr>
          <w:rFonts w:ascii="Arial" w:eastAsia="Times New Roman" w:hAnsi="Arial" w:cs="Arial"/>
          <w:i/>
          <w:spacing w:val="-5"/>
          <w:sz w:val="22"/>
        </w:rPr>
        <w:t>2.10.1.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r w:rsidR="001C32E1">
        <w:rPr>
          <w:rFonts w:ascii="Arial" w:eastAsia="Times New Roman" w:hAnsi="Arial" w:cs="Arial"/>
          <w:i/>
          <w:spacing w:val="-5"/>
          <w:sz w:val="22"/>
        </w:rPr>
        <w:t>»</w:t>
      </w:r>
      <w:r w:rsidRPr="006D33E9">
        <w:rPr>
          <w:rFonts w:ascii="Arial" w:eastAsia="Times New Roman" w:hAnsi="Arial" w:cs="Arial"/>
          <w:i/>
          <w:spacing w:val="-5"/>
          <w:sz w:val="22"/>
        </w:rPr>
        <w:t>.</w:t>
      </w:r>
    </w:p>
    <w:p w14:paraId="0A5135D7" w14:textId="77777777" w:rsidR="00A461D6" w:rsidRPr="006D33E9" w:rsidRDefault="00A461D6" w:rsidP="00B20576">
      <w:pPr>
        <w:ind w:firstLine="720"/>
        <w:rPr>
          <w:rFonts w:ascii="Arial" w:eastAsia="Times New Roman" w:hAnsi="Arial" w:cs="Arial"/>
          <w:spacing w:val="-5"/>
          <w:sz w:val="22"/>
        </w:rPr>
      </w:pPr>
      <w:r w:rsidRPr="006D33E9">
        <w:rPr>
          <w:rFonts w:ascii="Arial" w:eastAsia="Times New Roman" w:hAnsi="Arial" w:cs="Arial"/>
          <w:spacing w:val="-5"/>
          <w:sz w:val="22"/>
        </w:rPr>
        <w:t xml:space="preserve">Анализ повреждений оборудования и трубопроводов тепловых сетей города Бердска приведен в разделе 3.9 </w:t>
      </w:r>
      <w:r w:rsidR="001C32E1">
        <w:rPr>
          <w:rFonts w:ascii="Arial" w:eastAsia="Times New Roman" w:hAnsi="Arial" w:cs="Arial"/>
          <w:spacing w:val="-5"/>
          <w:sz w:val="22"/>
        </w:rPr>
        <w:t>«</w:t>
      </w:r>
      <w:r w:rsidRPr="006D33E9">
        <w:rPr>
          <w:rFonts w:ascii="Arial" w:eastAsia="Times New Roman" w:hAnsi="Arial" w:cs="Arial"/>
          <w:spacing w:val="-5"/>
          <w:sz w:val="22"/>
        </w:rPr>
        <w:t>Статистика отказов тепловых сетей (аварий, инцидентов) за последние 5 лет</w:t>
      </w:r>
      <w:r w:rsidR="001C32E1">
        <w:rPr>
          <w:rFonts w:ascii="Arial" w:eastAsia="Times New Roman" w:hAnsi="Arial" w:cs="Arial"/>
          <w:spacing w:val="-5"/>
          <w:sz w:val="22"/>
        </w:rPr>
        <w:t>»</w:t>
      </w:r>
      <w:r w:rsidRPr="006D33E9">
        <w:rPr>
          <w:rFonts w:ascii="Arial" w:eastAsia="Times New Roman" w:hAnsi="Arial" w:cs="Arial"/>
          <w:spacing w:val="-5"/>
          <w:sz w:val="22"/>
        </w:rPr>
        <w:t xml:space="preserve"> данного документа.</w:t>
      </w:r>
    </w:p>
    <w:p w14:paraId="688B2430" w14:textId="77777777" w:rsidR="00A461D6" w:rsidRPr="006D33E9" w:rsidRDefault="00A461D6" w:rsidP="00B20576">
      <w:pPr>
        <w:ind w:firstLine="720"/>
        <w:rPr>
          <w:rFonts w:ascii="Arial" w:eastAsia="Times New Roman" w:hAnsi="Arial" w:cs="Arial"/>
          <w:spacing w:val="-5"/>
          <w:sz w:val="22"/>
        </w:rPr>
      </w:pPr>
      <w:r w:rsidRPr="006D33E9">
        <w:rPr>
          <w:rFonts w:ascii="Arial" w:eastAsia="Times New Roman" w:hAnsi="Arial" w:cs="Arial"/>
          <w:spacing w:val="-5"/>
          <w:sz w:val="22"/>
        </w:rPr>
        <w:t>По устным сообщениям теплоснабжающих организаций, а также анализ времени ликвидации инцидентов показал, что ни в одном из рассматриваемых выше случаях не потребовалась эвакуация жильцов, температура внутреннего воздуха не опускалась ниже 12°C. Практически не было слива воды из распределительных тепловых сетей и систем отопления, что значительно упрощало постановку систем отопления на циркуляцию.</w:t>
      </w:r>
    </w:p>
    <w:p w14:paraId="3CF83049" w14:textId="77777777" w:rsidR="00A461D6" w:rsidRPr="006D33E9" w:rsidRDefault="00A461D6" w:rsidP="00B20576">
      <w:pPr>
        <w:ind w:firstLine="720"/>
        <w:rPr>
          <w:rFonts w:ascii="Arial" w:eastAsia="Times New Roman" w:hAnsi="Arial" w:cs="Arial"/>
          <w:spacing w:val="-5"/>
          <w:sz w:val="22"/>
        </w:rPr>
      </w:pPr>
      <w:r w:rsidRPr="006D33E9">
        <w:rPr>
          <w:rFonts w:ascii="Arial" w:eastAsia="Times New Roman" w:hAnsi="Arial" w:cs="Arial"/>
          <w:spacing w:val="-5"/>
          <w:sz w:val="22"/>
        </w:rPr>
        <w:lastRenderedPageBreak/>
        <w:t>Одним из основных направлений по повышению надежности является перекладка ветхих тепловых сетей. Комплексное решение задач по реконструкции тепловых сетей с использованием теплопроводов полной заводской готовности, в том числе ППУтеплопроводов включает в себя:</w:t>
      </w:r>
    </w:p>
    <w:p w14:paraId="18613B1C"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применение при строительстве тепловых сетей только тех стальных труб,</w:t>
      </w:r>
      <w:r w:rsidR="00B20576" w:rsidRPr="006D33E9">
        <w:rPr>
          <w:rFonts w:ascii="Arial" w:eastAsia="Times New Roman" w:hAnsi="Arial" w:cs="Arial"/>
          <w:sz w:val="20"/>
          <w:szCs w:val="20"/>
        </w:rPr>
        <w:t xml:space="preserve"> </w:t>
      </w:r>
      <w:r w:rsidRPr="006D33E9">
        <w:rPr>
          <w:rFonts w:ascii="Arial" w:eastAsia="Times New Roman" w:hAnsi="Arial" w:cs="Arial"/>
          <w:sz w:val="20"/>
          <w:szCs w:val="20"/>
        </w:rPr>
        <w:t>которые соответствуют требованиям, предъявляемым к тепловым сетям, с проведением предпусковых испытаний в полном объеме;</w:t>
      </w:r>
    </w:p>
    <w:p w14:paraId="65256BCC"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100%</w:t>
      </w:r>
      <w:r w:rsidR="00B20576" w:rsidRPr="006D33E9">
        <w:rPr>
          <w:rFonts w:ascii="Arial" w:eastAsia="Times New Roman" w:hAnsi="Arial" w:cs="Arial"/>
          <w:sz w:val="20"/>
          <w:szCs w:val="20"/>
        </w:rPr>
        <w:t>-</w:t>
      </w:r>
      <w:r w:rsidRPr="006D33E9">
        <w:rPr>
          <w:rFonts w:ascii="Arial" w:eastAsia="Times New Roman" w:hAnsi="Arial" w:cs="Arial"/>
          <w:sz w:val="20"/>
          <w:szCs w:val="20"/>
        </w:rPr>
        <w:t>ный контроль неразрушающими методами стыковых соединений на трубопроводах диаметром более 300 мм;</w:t>
      </w:r>
    </w:p>
    <w:p w14:paraId="67A56E03"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отказ от сальниковых компенсаторов и использование вместо них компенсаторов сильфонного типа;</w:t>
      </w:r>
    </w:p>
    <w:p w14:paraId="507A616D"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отказ от клиновых задвижек и постепенный переход на запорную арматуру шарового и</w:t>
      </w:r>
      <w:r w:rsidR="00B20576" w:rsidRPr="006D33E9">
        <w:rPr>
          <w:rFonts w:ascii="Arial" w:eastAsia="Times New Roman" w:hAnsi="Arial" w:cs="Arial"/>
          <w:sz w:val="20"/>
          <w:szCs w:val="20"/>
        </w:rPr>
        <w:t xml:space="preserve"> </w:t>
      </w:r>
      <w:r w:rsidRPr="006D33E9">
        <w:rPr>
          <w:rFonts w:ascii="Arial" w:eastAsia="Times New Roman" w:hAnsi="Arial" w:cs="Arial"/>
          <w:sz w:val="20"/>
          <w:szCs w:val="20"/>
        </w:rPr>
        <w:t>шиберного типа, не требующую постоянного обслуживания;</w:t>
      </w:r>
    </w:p>
    <w:p w14:paraId="01F86180"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оснащение линейной части тепловых сетей,</w:t>
      </w:r>
      <w:r w:rsidR="00B20576" w:rsidRPr="006D33E9">
        <w:rPr>
          <w:rFonts w:ascii="Arial" w:eastAsia="Times New Roman" w:hAnsi="Arial" w:cs="Arial"/>
          <w:sz w:val="20"/>
          <w:szCs w:val="20"/>
        </w:rPr>
        <w:t xml:space="preserve"> </w:t>
      </w:r>
      <w:r w:rsidRPr="006D33E9">
        <w:rPr>
          <w:rFonts w:ascii="Arial" w:eastAsia="Times New Roman" w:hAnsi="Arial" w:cs="Arial"/>
          <w:sz w:val="20"/>
          <w:szCs w:val="20"/>
        </w:rPr>
        <w:t>узловых камер,</w:t>
      </w:r>
      <w:r w:rsidR="00B20576" w:rsidRPr="006D33E9">
        <w:rPr>
          <w:rFonts w:ascii="Arial" w:eastAsia="Times New Roman" w:hAnsi="Arial" w:cs="Arial"/>
          <w:sz w:val="20"/>
          <w:szCs w:val="20"/>
        </w:rPr>
        <w:t xml:space="preserve"> </w:t>
      </w:r>
      <w:r w:rsidRPr="006D33E9">
        <w:rPr>
          <w:rFonts w:ascii="Arial" w:eastAsia="Times New Roman" w:hAnsi="Arial" w:cs="Arial"/>
          <w:sz w:val="20"/>
          <w:szCs w:val="20"/>
        </w:rPr>
        <w:t xml:space="preserve">насосных подстанций и </w:t>
      </w:r>
      <w:proofErr w:type="gramStart"/>
      <w:r w:rsidRPr="006D33E9">
        <w:rPr>
          <w:rFonts w:ascii="Arial" w:eastAsia="Times New Roman" w:hAnsi="Arial" w:cs="Arial"/>
          <w:sz w:val="20"/>
          <w:szCs w:val="20"/>
        </w:rPr>
        <w:t>т.п.</w:t>
      </w:r>
      <w:proofErr w:type="gramEnd"/>
      <w:r w:rsidR="00B20576" w:rsidRPr="006D33E9">
        <w:rPr>
          <w:rFonts w:ascii="Arial" w:eastAsia="Times New Roman" w:hAnsi="Arial" w:cs="Arial"/>
          <w:sz w:val="20"/>
          <w:szCs w:val="20"/>
        </w:rPr>
        <w:t xml:space="preserve"> </w:t>
      </w:r>
      <w:r w:rsidRPr="006D33E9">
        <w:rPr>
          <w:rFonts w:ascii="Arial" w:eastAsia="Times New Roman" w:hAnsi="Arial" w:cs="Arial"/>
          <w:sz w:val="20"/>
          <w:szCs w:val="20"/>
        </w:rPr>
        <w:t>средствами стационарной диагностики (встроенной в конструкцию теплопровода), а также средствами дистанционного контроля и управления тепловыми сетями;</w:t>
      </w:r>
    </w:p>
    <w:p w14:paraId="30C1293E"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введение жесткого надзора за качеством строительства тепловых сетей со стороны эксплуатационных предприятий тепловых сетей;</w:t>
      </w:r>
    </w:p>
    <w:p w14:paraId="7D57FCC6"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постоянный мониторинг(осмотр)действующих тепловых сетей;</w:t>
      </w:r>
      <w:r w:rsidR="00A76AB0" w:rsidRPr="006D33E9">
        <w:rPr>
          <w:rFonts w:ascii="Arial" w:eastAsia="Times New Roman" w:hAnsi="Arial" w:cs="Arial"/>
          <w:sz w:val="20"/>
          <w:szCs w:val="20"/>
        </w:rPr>
        <w:t xml:space="preserve"> </w:t>
      </w:r>
      <w:r w:rsidRPr="006D33E9">
        <w:rPr>
          <w:rFonts w:ascii="Arial" w:eastAsia="Times New Roman" w:hAnsi="Arial" w:cs="Arial"/>
          <w:sz w:val="20"/>
          <w:szCs w:val="20"/>
        </w:rPr>
        <w:t>основное внимание</w:t>
      </w:r>
      <w:r w:rsidR="00A76AB0" w:rsidRPr="006D33E9">
        <w:rPr>
          <w:rFonts w:ascii="Arial" w:eastAsia="Times New Roman" w:hAnsi="Arial" w:cs="Arial"/>
          <w:sz w:val="20"/>
          <w:szCs w:val="20"/>
        </w:rPr>
        <w:t xml:space="preserve"> </w:t>
      </w:r>
      <w:r w:rsidRPr="006D33E9">
        <w:rPr>
          <w:rFonts w:ascii="Arial" w:eastAsia="Times New Roman" w:hAnsi="Arial" w:cs="Arial"/>
          <w:sz w:val="20"/>
          <w:szCs w:val="20"/>
        </w:rPr>
        <w:t xml:space="preserve">уделяется контролю увлажнения изоляции теплопроводов, а одной из главных забот эксплуатационного персонала является отвод от теплопроводов случайных вод, которые могут поступать из расположенных рядом городских коммуникаций, от дождя и </w:t>
      </w:r>
      <w:proofErr w:type="gramStart"/>
      <w:r w:rsidRPr="006D33E9">
        <w:rPr>
          <w:rFonts w:ascii="Arial" w:eastAsia="Times New Roman" w:hAnsi="Arial" w:cs="Arial"/>
          <w:sz w:val="20"/>
          <w:szCs w:val="20"/>
        </w:rPr>
        <w:t>т.п.</w:t>
      </w:r>
      <w:proofErr w:type="gramEnd"/>
      <w:r w:rsidRPr="006D33E9">
        <w:rPr>
          <w:rFonts w:ascii="Arial" w:eastAsia="Times New Roman" w:hAnsi="Arial" w:cs="Arial"/>
          <w:sz w:val="20"/>
          <w:szCs w:val="20"/>
        </w:rPr>
        <w:t>;</w:t>
      </w:r>
    </w:p>
    <w:p w14:paraId="33893330"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разработка и внедрение схем резервирования теплопроводов;</w:t>
      </w:r>
      <w:r w:rsidR="00A76AB0" w:rsidRPr="006D33E9">
        <w:rPr>
          <w:rFonts w:ascii="Arial" w:eastAsia="Times New Roman" w:hAnsi="Arial" w:cs="Arial"/>
          <w:sz w:val="20"/>
          <w:szCs w:val="20"/>
        </w:rPr>
        <w:t xml:space="preserve"> </w:t>
      </w:r>
      <w:r w:rsidRPr="006D33E9">
        <w:rPr>
          <w:rFonts w:ascii="Arial" w:eastAsia="Times New Roman" w:hAnsi="Arial" w:cs="Arial"/>
          <w:sz w:val="20"/>
          <w:szCs w:val="20"/>
        </w:rPr>
        <w:t>эксплуатационный персонал должен иметь заранее разработанные и апробированные схемы резервирования и порядок ввода их в действие с учетом возможностей эксплуатационного и ремонтного персонала при имеющейся оснащенности его техникой и средствами малой механизации;</w:t>
      </w:r>
    </w:p>
    <w:p w14:paraId="317D8AA3"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совершенствование оперативно технологического управления СЦТ с целью сокращения до минимума времени прекращения подачи теплоносителя потребителям теплоты.</w:t>
      </w:r>
    </w:p>
    <w:p w14:paraId="383C4CA8" w14:textId="77777777" w:rsidR="00A461D6" w:rsidRPr="006D33E9" w:rsidRDefault="00A461D6" w:rsidP="00A76AB0">
      <w:pPr>
        <w:ind w:firstLine="720"/>
        <w:rPr>
          <w:rFonts w:ascii="Arial" w:eastAsia="Times New Roman" w:hAnsi="Arial" w:cs="Arial"/>
          <w:spacing w:val="-5"/>
          <w:sz w:val="22"/>
        </w:rPr>
      </w:pPr>
    </w:p>
    <w:p w14:paraId="7C55A0C5" w14:textId="77777777" w:rsidR="00A461D6" w:rsidRPr="006D33E9" w:rsidRDefault="00A461D6" w:rsidP="008C1F50">
      <w:pPr>
        <w:pStyle w:val="2"/>
        <w:rPr>
          <w:rFonts w:eastAsia="Times New Roman"/>
        </w:rPr>
      </w:pPr>
      <w:bookmarkStart w:id="253" w:name="_Toc135321011"/>
      <w:r w:rsidRPr="006D33E9">
        <w:rPr>
          <w:rFonts w:eastAsia="Times New Roman"/>
        </w:rPr>
        <w:t>Анализ времени восстановления теплоснабжения потребителей после аварийных отключений</w:t>
      </w:r>
      <w:bookmarkEnd w:id="253"/>
    </w:p>
    <w:p w14:paraId="7C059A4D" w14:textId="77777777" w:rsidR="00A461D6" w:rsidRPr="006D33E9" w:rsidRDefault="00A461D6" w:rsidP="00A76AB0">
      <w:pPr>
        <w:ind w:firstLine="720"/>
        <w:rPr>
          <w:rFonts w:ascii="Arial" w:eastAsia="Times New Roman" w:hAnsi="Arial" w:cs="Arial"/>
          <w:spacing w:val="-5"/>
          <w:sz w:val="22"/>
        </w:rPr>
      </w:pPr>
      <w:r w:rsidRPr="006D33E9">
        <w:rPr>
          <w:rFonts w:ascii="Arial" w:eastAsia="Times New Roman" w:hAnsi="Arial" w:cs="Arial"/>
          <w:spacing w:val="-5"/>
          <w:sz w:val="22"/>
        </w:rPr>
        <w:t>Сведения о времени восстановления теплоснабжения после обнаруженных отказах тепловых сетей представлены в разделе 9.2.</w:t>
      </w:r>
    </w:p>
    <w:p w14:paraId="7DFD7C2C" w14:textId="77777777" w:rsidR="00A461D6" w:rsidRPr="006D33E9" w:rsidRDefault="00A461D6" w:rsidP="00A76AB0">
      <w:pPr>
        <w:ind w:firstLine="720"/>
        <w:rPr>
          <w:rFonts w:ascii="Arial" w:eastAsia="Times New Roman" w:hAnsi="Arial" w:cs="Arial"/>
          <w:spacing w:val="-5"/>
          <w:sz w:val="22"/>
        </w:rPr>
      </w:pPr>
      <w:r w:rsidRPr="006D33E9">
        <w:rPr>
          <w:rFonts w:ascii="Arial" w:eastAsia="Times New Roman" w:hAnsi="Arial" w:cs="Arial"/>
          <w:spacing w:val="-5"/>
          <w:sz w:val="22"/>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14:paraId="00919C19"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подача тепловой энергии (теплоносителя) в полном объеме потребителям первой категории;</w:t>
      </w:r>
    </w:p>
    <w:p w14:paraId="6D1E2526"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9.31;</w:t>
      </w:r>
    </w:p>
    <w:p w14:paraId="38841A3E"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согласованный сторонами договора теплоснабжения аварийный режим расхода пара и технологической горячей воды;</w:t>
      </w:r>
    </w:p>
    <w:p w14:paraId="3EEF9012"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lastRenderedPageBreak/>
        <w:t>согласованный сторонами договора теплоснабжения аварийный тепловой режим работы неотключаемых вентиляционных систем;</w:t>
      </w:r>
    </w:p>
    <w:p w14:paraId="0776CA53" w14:textId="77777777" w:rsidR="00A461D6" w:rsidRPr="006D33E9" w:rsidRDefault="00A461D6" w:rsidP="00401F38">
      <w:pPr>
        <w:numPr>
          <w:ilvl w:val="0"/>
          <w:numId w:val="14"/>
        </w:numPr>
        <w:rPr>
          <w:rFonts w:ascii="Arial" w:eastAsia="Times New Roman" w:hAnsi="Arial" w:cs="Arial"/>
          <w:sz w:val="20"/>
          <w:szCs w:val="20"/>
        </w:rPr>
      </w:pPr>
      <w:r w:rsidRPr="006D33E9">
        <w:rPr>
          <w:rFonts w:ascii="Arial" w:eastAsia="Times New Roman" w:hAnsi="Arial" w:cs="Arial"/>
          <w:sz w:val="20"/>
          <w:szCs w:val="20"/>
        </w:rPr>
        <w:t>среднесуточный расход теплоты за отопительный период на горячее водоснабжение (при невозможности его отключения).</w:t>
      </w:r>
    </w:p>
    <w:p w14:paraId="733C8613" w14:textId="77777777" w:rsidR="00A461D6" w:rsidRPr="006D33E9" w:rsidRDefault="00A461D6" w:rsidP="00A76AB0">
      <w:pPr>
        <w:ind w:firstLine="720"/>
        <w:rPr>
          <w:rFonts w:ascii="Arial" w:eastAsia="Times New Roman" w:hAnsi="Arial" w:cs="Arial"/>
          <w:spacing w:val="-5"/>
          <w:sz w:val="22"/>
        </w:rPr>
      </w:pPr>
    </w:p>
    <w:p w14:paraId="73F08262" w14:textId="41FFD041" w:rsidR="00A461D6" w:rsidRPr="006D33E9" w:rsidRDefault="00702A6A" w:rsidP="008973E4">
      <w:pPr>
        <w:pStyle w:val="a5"/>
      </w:pPr>
      <w:r w:rsidRPr="006D33E9">
        <w:t xml:space="preserve">Таблица </w:t>
      </w:r>
      <w:r w:rsidR="006970CF" w:rsidRPr="006D33E9">
        <w:fldChar w:fldCharType="begin"/>
      </w:r>
      <w:r w:rsidR="00190EBC" w:rsidRPr="006D33E9">
        <w:instrText xml:space="preserve"> STYLEREF 1 \s </w:instrText>
      </w:r>
      <w:r w:rsidR="006970CF" w:rsidRPr="006D33E9">
        <w:fldChar w:fldCharType="separate"/>
      </w:r>
      <w:r w:rsidR="005D1C71">
        <w:rPr>
          <w:noProof/>
        </w:rPr>
        <w:t>9</w:t>
      </w:r>
      <w:r w:rsidR="006970CF" w:rsidRPr="006D33E9">
        <w:rPr>
          <w:noProof/>
        </w:rPr>
        <w:fldChar w:fldCharType="end"/>
      </w:r>
      <w:r w:rsidR="000F654C" w:rsidRPr="006D33E9">
        <w:t>.</w:t>
      </w:r>
      <w:r w:rsidR="006970CF" w:rsidRPr="006D33E9">
        <w:fldChar w:fldCharType="begin"/>
      </w:r>
      <w:r w:rsidR="00190EBC" w:rsidRPr="006D33E9">
        <w:instrText xml:space="preserve"> SEQ Таблица \* ARABIC \s 1 </w:instrText>
      </w:r>
      <w:r w:rsidR="006970CF" w:rsidRPr="006D33E9">
        <w:fldChar w:fldCharType="separate"/>
      </w:r>
      <w:r w:rsidR="005D1C71">
        <w:rPr>
          <w:noProof/>
        </w:rPr>
        <w:t>1</w:t>
      </w:r>
      <w:r w:rsidR="006970CF" w:rsidRPr="006D33E9">
        <w:rPr>
          <w:noProof/>
        </w:rPr>
        <w:fldChar w:fldCharType="end"/>
      </w:r>
      <w:r w:rsidRPr="006D33E9">
        <w:t xml:space="preserve">. </w:t>
      </w:r>
      <w:r w:rsidR="00A461D6" w:rsidRPr="006D33E9">
        <w:rPr>
          <w:rFonts w:eastAsia="Times New Roman"/>
        </w:rPr>
        <w:t>Допустимое снижение подачи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66"/>
        <w:gridCol w:w="1258"/>
        <w:gridCol w:w="1381"/>
        <w:gridCol w:w="1383"/>
        <w:gridCol w:w="1383"/>
        <w:gridCol w:w="1865"/>
      </w:tblGrid>
      <w:tr w:rsidR="00007EDB" w:rsidRPr="006D33E9" w14:paraId="52E91A4C" w14:textId="77777777" w:rsidTr="0092076E">
        <w:trPr>
          <w:trHeight w:val="210"/>
        </w:trPr>
        <w:tc>
          <w:tcPr>
            <w:tcW w:w="1267" w:type="pct"/>
            <w:vMerge w:val="restart"/>
            <w:vAlign w:val="center"/>
          </w:tcPr>
          <w:p w14:paraId="6CC6D0A0" w14:textId="77777777" w:rsidR="00007EDB" w:rsidRPr="006D33E9" w:rsidRDefault="00007EDB" w:rsidP="007872A2">
            <w:pPr>
              <w:pStyle w:val="af1"/>
              <w:keepNext w:val="0"/>
              <w:widowControl w:val="0"/>
              <w:spacing w:before="0" w:after="0" w:line="240" w:lineRule="auto"/>
              <w:ind w:left="0" w:firstLine="0"/>
              <w:jc w:val="center"/>
              <w:rPr>
                <w:b/>
                <w:bCs/>
                <w:sz w:val="20"/>
                <w:szCs w:val="20"/>
              </w:rPr>
            </w:pPr>
            <w:r w:rsidRPr="006D33E9">
              <w:rPr>
                <w:b/>
                <w:bCs/>
                <w:sz w:val="20"/>
                <w:szCs w:val="20"/>
              </w:rPr>
              <w:t>Наименование показателя</w:t>
            </w:r>
          </w:p>
        </w:tc>
        <w:tc>
          <w:tcPr>
            <w:tcW w:w="3733" w:type="pct"/>
            <w:gridSpan w:val="5"/>
            <w:vAlign w:val="center"/>
          </w:tcPr>
          <w:p w14:paraId="223E810A" w14:textId="77777777" w:rsidR="00007EDB" w:rsidRPr="006D33E9" w:rsidRDefault="00007EDB" w:rsidP="007872A2">
            <w:pPr>
              <w:pStyle w:val="af1"/>
              <w:keepNext w:val="0"/>
              <w:widowControl w:val="0"/>
              <w:spacing w:before="0" w:after="0" w:line="240" w:lineRule="auto"/>
              <w:ind w:left="0" w:firstLine="0"/>
              <w:jc w:val="center"/>
              <w:rPr>
                <w:b/>
                <w:bCs/>
                <w:sz w:val="20"/>
                <w:szCs w:val="20"/>
              </w:rPr>
            </w:pPr>
            <w:r w:rsidRPr="006D33E9">
              <w:rPr>
                <w:b/>
                <w:bCs/>
                <w:sz w:val="20"/>
                <w:szCs w:val="20"/>
              </w:rPr>
              <w:t>Расчетная температура наружного воздуха для проектирования отопления t °C</w:t>
            </w:r>
          </w:p>
        </w:tc>
      </w:tr>
      <w:tr w:rsidR="00007EDB" w:rsidRPr="006D33E9" w14:paraId="7D5B013E" w14:textId="77777777" w:rsidTr="0092076E">
        <w:trPr>
          <w:trHeight w:val="230"/>
        </w:trPr>
        <w:tc>
          <w:tcPr>
            <w:tcW w:w="1267" w:type="pct"/>
            <w:vMerge/>
            <w:vAlign w:val="center"/>
          </w:tcPr>
          <w:p w14:paraId="53A2C241" w14:textId="77777777" w:rsidR="00007EDB" w:rsidRPr="006D33E9" w:rsidRDefault="00007EDB" w:rsidP="007872A2">
            <w:pPr>
              <w:pStyle w:val="af1"/>
              <w:keepNext w:val="0"/>
              <w:widowControl w:val="0"/>
              <w:spacing w:before="0" w:after="0" w:line="240" w:lineRule="auto"/>
              <w:ind w:left="0" w:firstLine="0"/>
              <w:jc w:val="center"/>
              <w:rPr>
                <w:b/>
                <w:bCs/>
                <w:sz w:val="20"/>
                <w:szCs w:val="20"/>
              </w:rPr>
            </w:pPr>
          </w:p>
        </w:tc>
        <w:tc>
          <w:tcPr>
            <w:tcW w:w="646" w:type="pct"/>
            <w:vAlign w:val="center"/>
          </w:tcPr>
          <w:p w14:paraId="26031FFE" w14:textId="77777777" w:rsidR="00007EDB" w:rsidRPr="006D33E9" w:rsidRDefault="00007EDB" w:rsidP="007872A2">
            <w:pPr>
              <w:pStyle w:val="af1"/>
              <w:keepNext w:val="0"/>
              <w:widowControl w:val="0"/>
              <w:spacing w:before="0" w:after="0" w:line="240" w:lineRule="auto"/>
              <w:ind w:left="0" w:firstLine="0"/>
              <w:jc w:val="center"/>
              <w:rPr>
                <w:b/>
                <w:bCs/>
                <w:sz w:val="20"/>
                <w:szCs w:val="20"/>
              </w:rPr>
            </w:pPr>
            <w:r w:rsidRPr="006D33E9">
              <w:rPr>
                <w:b/>
                <w:bCs/>
                <w:sz w:val="20"/>
                <w:szCs w:val="20"/>
              </w:rPr>
              <w:t>минус 10</w:t>
            </w:r>
          </w:p>
        </w:tc>
        <w:tc>
          <w:tcPr>
            <w:tcW w:w="709" w:type="pct"/>
            <w:vAlign w:val="center"/>
          </w:tcPr>
          <w:p w14:paraId="60EF07B9" w14:textId="77777777" w:rsidR="00007EDB" w:rsidRPr="006D33E9" w:rsidRDefault="00007EDB" w:rsidP="007872A2">
            <w:pPr>
              <w:pStyle w:val="af1"/>
              <w:keepNext w:val="0"/>
              <w:widowControl w:val="0"/>
              <w:spacing w:before="0" w:after="0" w:line="240" w:lineRule="auto"/>
              <w:ind w:left="0" w:firstLine="0"/>
              <w:jc w:val="center"/>
              <w:rPr>
                <w:b/>
                <w:bCs/>
                <w:sz w:val="20"/>
                <w:szCs w:val="20"/>
              </w:rPr>
            </w:pPr>
            <w:r w:rsidRPr="006D33E9">
              <w:rPr>
                <w:b/>
                <w:bCs/>
                <w:sz w:val="20"/>
                <w:szCs w:val="20"/>
              </w:rPr>
              <w:t>минус 20</w:t>
            </w:r>
          </w:p>
        </w:tc>
        <w:tc>
          <w:tcPr>
            <w:tcW w:w="710" w:type="pct"/>
            <w:vAlign w:val="center"/>
          </w:tcPr>
          <w:p w14:paraId="4D0823BD" w14:textId="77777777" w:rsidR="00007EDB" w:rsidRPr="006D33E9" w:rsidRDefault="00007EDB" w:rsidP="007872A2">
            <w:pPr>
              <w:pStyle w:val="af1"/>
              <w:keepNext w:val="0"/>
              <w:widowControl w:val="0"/>
              <w:spacing w:before="0" w:after="0" w:line="240" w:lineRule="auto"/>
              <w:ind w:left="0" w:firstLine="0"/>
              <w:jc w:val="center"/>
              <w:rPr>
                <w:b/>
                <w:bCs/>
                <w:sz w:val="20"/>
                <w:szCs w:val="20"/>
              </w:rPr>
            </w:pPr>
            <w:r w:rsidRPr="006D33E9">
              <w:rPr>
                <w:b/>
                <w:bCs/>
                <w:sz w:val="20"/>
                <w:szCs w:val="20"/>
              </w:rPr>
              <w:t>минус 30</w:t>
            </w:r>
          </w:p>
        </w:tc>
        <w:tc>
          <w:tcPr>
            <w:tcW w:w="710" w:type="pct"/>
            <w:vAlign w:val="center"/>
          </w:tcPr>
          <w:p w14:paraId="4C4FFA34" w14:textId="77777777" w:rsidR="00007EDB" w:rsidRPr="006D33E9" w:rsidRDefault="00007EDB" w:rsidP="007872A2">
            <w:pPr>
              <w:pStyle w:val="af1"/>
              <w:keepNext w:val="0"/>
              <w:widowControl w:val="0"/>
              <w:spacing w:before="0" w:after="0" w:line="240" w:lineRule="auto"/>
              <w:ind w:left="0" w:firstLine="0"/>
              <w:jc w:val="center"/>
              <w:rPr>
                <w:b/>
                <w:bCs/>
                <w:sz w:val="20"/>
                <w:szCs w:val="20"/>
              </w:rPr>
            </w:pPr>
            <w:r w:rsidRPr="006D33E9">
              <w:rPr>
                <w:b/>
                <w:bCs/>
                <w:sz w:val="20"/>
                <w:szCs w:val="20"/>
              </w:rPr>
              <w:t>минус 40</w:t>
            </w:r>
          </w:p>
        </w:tc>
        <w:tc>
          <w:tcPr>
            <w:tcW w:w="958" w:type="pct"/>
            <w:vAlign w:val="center"/>
          </w:tcPr>
          <w:p w14:paraId="333E6FFD" w14:textId="77777777" w:rsidR="00007EDB" w:rsidRPr="006D33E9" w:rsidRDefault="00007EDB" w:rsidP="007872A2">
            <w:pPr>
              <w:pStyle w:val="af1"/>
              <w:keepNext w:val="0"/>
              <w:widowControl w:val="0"/>
              <w:spacing w:before="0" w:after="0" w:line="240" w:lineRule="auto"/>
              <w:ind w:left="0" w:firstLine="0"/>
              <w:jc w:val="center"/>
              <w:rPr>
                <w:b/>
                <w:bCs/>
                <w:sz w:val="20"/>
                <w:szCs w:val="20"/>
              </w:rPr>
            </w:pPr>
            <w:r w:rsidRPr="006D33E9">
              <w:rPr>
                <w:b/>
                <w:bCs/>
                <w:sz w:val="20"/>
                <w:szCs w:val="20"/>
              </w:rPr>
              <w:t>минус 50</w:t>
            </w:r>
          </w:p>
        </w:tc>
      </w:tr>
      <w:tr w:rsidR="00A76AB0" w:rsidRPr="006D33E9" w14:paraId="01F97D59" w14:textId="77777777" w:rsidTr="0092076E">
        <w:trPr>
          <w:trHeight w:val="203"/>
        </w:trPr>
        <w:tc>
          <w:tcPr>
            <w:tcW w:w="1267" w:type="pct"/>
            <w:vAlign w:val="center"/>
          </w:tcPr>
          <w:p w14:paraId="274B9A8A" w14:textId="77777777" w:rsidR="00A76AB0" w:rsidRPr="006D33E9" w:rsidRDefault="00A76AB0" w:rsidP="00007EDB">
            <w:pPr>
              <w:pStyle w:val="a3"/>
              <w:rPr>
                <w:rFonts w:ascii="Arial" w:hAnsi="Arial" w:cs="Arial"/>
                <w:sz w:val="20"/>
                <w:szCs w:val="20"/>
              </w:rPr>
            </w:pPr>
            <w:r w:rsidRPr="006D33E9">
              <w:rPr>
                <w:rFonts w:ascii="Arial" w:eastAsia="Times New Roman" w:hAnsi="Arial" w:cs="Arial"/>
                <w:sz w:val="20"/>
                <w:szCs w:val="20"/>
              </w:rPr>
              <w:t>Допустимое снижение по дачи тепловой энергии, %, до</w:t>
            </w:r>
          </w:p>
        </w:tc>
        <w:tc>
          <w:tcPr>
            <w:tcW w:w="646" w:type="pct"/>
            <w:vAlign w:val="center"/>
          </w:tcPr>
          <w:p w14:paraId="1A747315" w14:textId="77777777" w:rsidR="00A76AB0" w:rsidRPr="006D33E9" w:rsidRDefault="00A76AB0" w:rsidP="001260A1">
            <w:pPr>
              <w:pStyle w:val="a3"/>
              <w:ind w:right="235"/>
              <w:jc w:val="right"/>
              <w:rPr>
                <w:rFonts w:ascii="Arial" w:hAnsi="Arial" w:cs="Arial"/>
                <w:sz w:val="20"/>
                <w:szCs w:val="20"/>
              </w:rPr>
            </w:pPr>
            <w:r w:rsidRPr="006D33E9">
              <w:rPr>
                <w:rFonts w:ascii="Arial" w:eastAsia="Times New Roman" w:hAnsi="Arial" w:cs="Arial"/>
                <w:sz w:val="20"/>
                <w:szCs w:val="20"/>
              </w:rPr>
              <w:t>78</w:t>
            </w:r>
          </w:p>
        </w:tc>
        <w:tc>
          <w:tcPr>
            <w:tcW w:w="709" w:type="pct"/>
            <w:vAlign w:val="center"/>
          </w:tcPr>
          <w:p w14:paraId="006FA308" w14:textId="77777777" w:rsidR="00A76AB0" w:rsidRPr="006D33E9" w:rsidRDefault="00A76AB0" w:rsidP="001260A1">
            <w:pPr>
              <w:pStyle w:val="a3"/>
              <w:ind w:right="235"/>
              <w:jc w:val="right"/>
              <w:rPr>
                <w:rFonts w:ascii="Arial" w:hAnsi="Arial" w:cs="Arial"/>
                <w:sz w:val="20"/>
                <w:szCs w:val="20"/>
              </w:rPr>
            </w:pPr>
            <w:r w:rsidRPr="006D33E9">
              <w:rPr>
                <w:rFonts w:ascii="Arial" w:eastAsia="Times New Roman" w:hAnsi="Arial" w:cs="Arial"/>
                <w:sz w:val="20"/>
                <w:szCs w:val="20"/>
              </w:rPr>
              <w:t>84</w:t>
            </w:r>
          </w:p>
        </w:tc>
        <w:tc>
          <w:tcPr>
            <w:tcW w:w="710" w:type="pct"/>
            <w:vAlign w:val="center"/>
          </w:tcPr>
          <w:p w14:paraId="55CE1870" w14:textId="77777777" w:rsidR="00A76AB0" w:rsidRPr="006D33E9" w:rsidRDefault="00A76AB0" w:rsidP="001260A1">
            <w:pPr>
              <w:pStyle w:val="a3"/>
              <w:ind w:right="235"/>
              <w:jc w:val="right"/>
              <w:rPr>
                <w:rFonts w:ascii="Arial" w:hAnsi="Arial" w:cs="Arial"/>
                <w:sz w:val="20"/>
                <w:szCs w:val="20"/>
              </w:rPr>
            </w:pPr>
            <w:r w:rsidRPr="006D33E9">
              <w:rPr>
                <w:rFonts w:ascii="Arial" w:eastAsia="Times New Roman" w:hAnsi="Arial" w:cs="Arial"/>
                <w:sz w:val="20"/>
                <w:szCs w:val="20"/>
              </w:rPr>
              <w:t>87</w:t>
            </w:r>
          </w:p>
        </w:tc>
        <w:tc>
          <w:tcPr>
            <w:tcW w:w="710" w:type="pct"/>
            <w:vAlign w:val="center"/>
          </w:tcPr>
          <w:p w14:paraId="5E8C52CF" w14:textId="77777777" w:rsidR="00A76AB0" w:rsidRPr="006D33E9" w:rsidRDefault="00A76AB0" w:rsidP="001260A1">
            <w:pPr>
              <w:pStyle w:val="a3"/>
              <w:ind w:right="235"/>
              <w:jc w:val="right"/>
              <w:rPr>
                <w:rFonts w:ascii="Arial" w:hAnsi="Arial" w:cs="Arial"/>
                <w:sz w:val="20"/>
                <w:szCs w:val="20"/>
              </w:rPr>
            </w:pPr>
            <w:r w:rsidRPr="006D33E9">
              <w:rPr>
                <w:rFonts w:ascii="Arial" w:eastAsia="Times New Roman" w:hAnsi="Arial" w:cs="Arial"/>
                <w:sz w:val="20"/>
                <w:szCs w:val="20"/>
              </w:rPr>
              <w:t>89</w:t>
            </w:r>
          </w:p>
        </w:tc>
        <w:tc>
          <w:tcPr>
            <w:tcW w:w="958" w:type="pct"/>
            <w:vAlign w:val="center"/>
          </w:tcPr>
          <w:p w14:paraId="4851B780" w14:textId="77777777" w:rsidR="00A76AB0" w:rsidRPr="006D33E9" w:rsidRDefault="00A76AB0" w:rsidP="001260A1">
            <w:pPr>
              <w:pStyle w:val="a3"/>
              <w:ind w:right="235"/>
              <w:jc w:val="right"/>
              <w:rPr>
                <w:rFonts w:ascii="Arial" w:hAnsi="Arial" w:cs="Arial"/>
                <w:sz w:val="20"/>
                <w:szCs w:val="20"/>
              </w:rPr>
            </w:pPr>
            <w:r w:rsidRPr="006D33E9">
              <w:rPr>
                <w:rFonts w:ascii="Arial" w:eastAsia="Times New Roman" w:hAnsi="Arial" w:cs="Arial"/>
                <w:sz w:val="20"/>
                <w:szCs w:val="20"/>
              </w:rPr>
              <w:t>91</w:t>
            </w:r>
          </w:p>
        </w:tc>
      </w:tr>
    </w:tbl>
    <w:p w14:paraId="5B4A7C9F" w14:textId="77777777" w:rsidR="00A461D6" w:rsidRPr="006D33E9" w:rsidRDefault="00A461D6" w:rsidP="001338A6">
      <w:pPr>
        <w:ind w:firstLine="720"/>
        <w:rPr>
          <w:rFonts w:ascii="Arial" w:eastAsia="Times New Roman" w:hAnsi="Arial" w:cs="Arial"/>
          <w:spacing w:val="-5"/>
          <w:sz w:val="22"/>
        </w:rPr>
      </w:pPr>
    </w:p>
    <w:p w14:paraId="539BCFEE" w14:textId="77777777" w:rsidR="00A461D6" w:rsidRPr="006D33E9" w:rsidRDefault="00A461D6" w:rsidP="001338A6">
      <w:pPr>
        <w:ind w:firstLine="720"/>
        <w:rPr>
          <w:rFonts w:ascii="Arial" w:eastAsia="Times New Roman" w:hAnsi="Arial" w:cs="Arial"/>
          <w:spacing w:val="-5"/>
          <w:sz w:val="22"/>
        </w:rPr>
      </w:pPr>
      <w:r w:rsidRPr="006D33E9">
        <w:rPr>
          <w:rFonts w:ascii="Arial" w:eastAsia="Times New Roman" w:hAnsi="Arial" w:cs="Arial"/>
          <w:spacing w:val="-5"/>
          <w:sz w:val="22"/>
        </w:rPr>
        <w:t>Теплосетевые организации своевременно осуществляют устранение аварийных ситуаций на тепловых сетях, входящих в эксплуатационную ответственность организаций.</w:t>
      </w:r>
    </w:p>
    <w:p w14:paraId="1B84CB15" w14:textId="77777777" w:rsidR="00A461D6" w:rsidRPr="006D33E9" w:rsidRDefault="001338A6" w:rsidP="001338A6">
      <w:pPr>
        <w:ind w:firstLine="720"/>
        <w:rPr>
          <w:rFonts w:ascii="Arial" w:eastAsia="Times New Roman" w:hAnsi="Arial" w:cs="Arial"/>
          <w:spacing w:val="-5"/>
          <w:sz w:val="22"/>
        </w:rPr>
      </w:pPr>
      <w:r w:rsidRPr="006D33E9">
        <w:rPr>
          <w:rFonts w:ascii="Arial" w:eastAsia="Times New Roman" w:hAnsi="Arial" w:cs="Arial"/>
          <w:spacing w:val="-5"/>
          <w:sz w:val="22"/>
        </w:rPr>
        <w:t xml:space="preserve">В </w:t>
      </w:r>
      <w:r w:rsidR="00A461D6" w:rsidRPr="006D33E9">
        <w:rPr>
          <w:rFonts w:ascii="Arial" w:eastAsia="Times New Roman" w:hAnsi="Arial" w:cs="Arial"/>
          <w:spacing w:val="-5"/>
          <w:sz w:val="22"/>
        </w:rPr>
        <w:t>среднем, на ликвидацию функционального отказа уходит 7,6 ч. Исключение составляет ликвидация функциональных отказов на тепловых сетях большого диаметра: при возникновении функционального отказа на тепломагистрали затрачивается в среднем от 7 до 11 часов, что объясняется сложностью проводимых работ.</w:t>
      </w:r>
    </w:p>
    <w:p w14:paraId="506FB480" w14:textId="77777777" w:rsidR="00A461D6" w:rsidRPr="006D33E9" w:rsidRDefault="00A461D6" w:rsidP="001338A6">
      <w:pPr>
        <w:ind w:firstLine="720"/>
        <w:rPr>
          <w:rFonts w:ascii="Arial" w:eastAsia="Times New Roman" w:hAnsi="Arial" w:cs="Arial"/>
          <w:spacing w:val="-5"/>
          <w:sz w:val="22"/>
        </w:rPr>
      </w:pPr>
    </w:p>
    <w:p w14:paraId="686C8477" w14:textId="77777777" w:rsidR="00A461D6" w:rsidRPr="006D33E9" w:rsidRDefault="00A461D6" w:rsidP="008C1F50">
      <w:pPr>
        <w:pStyle w:val="2"/>
        <w:rPr>
          <w:rFonts w:eastAsia="Times New Roman"/>
        </w:rPr>
      </w:pPr>
      <w:bookmarkStart w:id="254" w:name="_Toc135321012"/>
      <w:r w:rsidRPr="006D33E9">
        <w:rPr>
          <w:rFonts w:eastAsia="Times New Roman"/>
        </w:rPr>
        <w:t>Карты</w:t>
      </w:r>
      <w:r w:rsidR="001338A6" w:rsidRPr="006D33E9">
        <w:rPr>
          <w:rFonts w:eastAsia="Times New Roman"/>
        </w:rPr>
        <w:t xml:space="preserve"> </w:t>
      </w:r>
      <w:r w:rsidRPr="006D33E9">
        <w:rPr>
          <w:rFonts w:eastAsia="Times New Roman"/>
        </w:rPr>
        <w:t>схемы тепловых сетей и зон ненормативной надежности и безопасности теплоснабжения</w:t>
      </w:r>
      <w:bookmarkEnd w:id="254"/>
    </w:p>
    <w:p w14:paraId="2622ADA3" w14:textId="77777777" w:rsidR="00A461D6" w:rsidRPr="006D33E9" w:rsidRDefault="00A461D6" w:rsidP="001338A6">
      <w:pPr>
        <w:ind w:firstLine="720"/>
        <w:rPr>
          <w:rFonts w:ascii="Arial" w:eastAsia="Times New Roman" w:hAnsi="Arial" w:cs="Arial"/>
          <w:spacing w:val="-5"/>
          <w:sz w:val="22"/>
        </w:rPr>
      </w:pPr>
      <w:r w:rsidRPr="006D33E9">
        <w:rPr>
          <w:rFonts w:ascii="Arial" w:eastAsia="Times New Roman" w:hAnsi="Arial" w:cs="Arial"/>
          <w:spacing w:val="-5"/>
          <w:sz w:val="22"/>
        </w:rPr>
        <w:t>Графические материалы предоставлены на отдельных листах, являющихся неотъемлемой частью настоящей схемы</w:t>
      </w:r>
      <w:r w:rsidR="001338A6" w:rsidRPr="006D33E9">
        <w:rPr>
          <w:rFonts w:ascii="Arial" w:eastAsia="Times New Roman" w:hAnsi="Arial" w:cs="Arial"/>
          <w:spacing w:val="-5"/>
          <w:sz w:val="22"/>
        </w:rPr>
        <w:t>.</w:t>
      </w:r>
    </w:p>
    <w:p w14:paraId="1B6C08FA" w14:textId="77777777" w:rsidR="00A461D6" w:rsidRPr="006D33E9" w:rsidRDefault="00A461D6" w:rsidP="001338A6">
      <w:pPr>
        <w:ind w:firstLine="720"/>
        <w:rPr>
          <w:rFonts w:eastAsia="Times New Roman"/>
          <w:sz w:val="28"/>
          <w:szCs w:val="28"/>
        </w:rPr>
      </w:pPr>
    </w:p>
    <w:p w14:paraId="1AA13298" w14:textId="77777777" w:rsidR="00F04975" w:rsidRPr="007C242E" w:rsidRDefault="00F04975">
      <w:pPr>
        <w:spacing w:after="200"/>
        <w:jc w:val="left"/>
        <w:rPr>
          <w:rFonts w:eastAsia="Times New Roman" w:cs="Times New Roman"/>
          <w:b/>
          <w:bCs/>
          <w:sz w:val="22"/>
          <w:highlight w:val="green"/>
          <w:lang w:eastAsia="ru-RU"/>
        </w:rPr>
      </w:pPr>
      <w:r w:rsidRPr="007C242E">
        <w:rPr>
          <w:rFonts w:eastAsia="Times New Roman"/>
          <w:b/>
          <w:bCs/>
          <w:highlight w:val="green"/>
        </w:rPr>
        <w:br w:type="page"/>
      </w:r>
    </w:p>
    <w:p w14:paraId="351EA78B" w14:textId="77777777" w:rsidR="001338A6" w:rsidRPr="006D33E9" w:rsidRDefault="001338A6" w:rsidP="00401F38">
      <w:pPr>
        <w:pStyle w:val="1"/>
        <w:numPr>
          <w:ilvl w:val="0"/>
          <w:numId w:val="22"/>
        </w:numPr>
        <w:ind w:left="431" w:hanging="431"/>
        <w:rPr>
          <w:rFonts w:ascii="Arial Black" w:hAnsi="Arial Black" w:cs="Arial Black"/>
          <w:b w:val="0"/>
          <w:bCs w:val="0"/>
          <w:spacing w:val="-8"/>
          <w:kern w:val="20"/>
          <w:sz w:val="24"/>
          <w:szCs w:val="24"/>
        </w:rPr>
      </w:pPr>
      <w:bookmarkStart w:id="255" w:name="_Toc135321013"/>
      <w:r w:rsidRPr="006D33E9">
        <w:rPr>
          <w:rFonts w:ascii="Arial Black" w:hAnsi="Arial Black" w:cs="Arial Black"/>
          <w:b w:val="0"/>
          <w:bCs w:val="0"/>
          <w:spacing w:val="-8"/>
          <w:kern w:val="20"/>
          <w:sz w:val="24"/>
          <w:szCs w:val="24"/>
        </w:rPr>
        <w:lastRenderedPageBreak/>
        <w:t>ТЕХНИКОЭКОНОМИЧЕСКИЕ ПОКАЗАТЕЛИ ТЕПЛОСНАБЖАЮЩИХ И ТЕПЛОСЕТЕВЫХ ОРГАНИЗАЦИЙ</w:t>
      </w:r>
      <w:bookmarkEnd w:id="255"/>
    </w:p>
    <w:p w14:paraId="740E4D6B" w14:textId="77777777" w:rsidR="001338A6" w:rsidRPr="006D33E9" w:rsidRDefault="001338A6" w:rsidP="00F04975">
      <w:pPr>
        <w:ind w:firstLine="720"/>
        <w:rPr>
          <w:rFonts w:ascii="Arial" w:eastAsia="Times New Roman" w:hAnsi="Arial" w:cs="Arial"/>
          <w:spacing w:val="-5"/>
          <w:sz w:val="22"/>
        </w:rPr>
      </w:pPr>
    </w:p>
    <w:p w14:paraId="63BCFE7A" w14:textId="77777777" w:rsidR="001338A6" w:rsidRPr="006D33E9" w:rsidRDefault="001338A6" w:rsidP="00F04975">
      <w:pPr>
        <w:ind w:firstLine="720"/>
        <w:rPr>
          <w:rFonts w:ascii="Arial" w:eastAsia="Times New Roman" w:hAnsi="Arial" w:cs="Arial"/>
          <w:spacing w:val="-5"/>
          <w:sz w:val="22"/>
        </w:rPr>
      </w:pPr>
      <w:r w:rsidRPr="006D33E9">
        <w:rPr>
          <w:rFonts w:ascii="Arial" w:eastAsia="Times New Roman" w:hAnsi="Arial" w:cs="Arial"/>
          <w:spacing w:val="-5"/>
          <w:sz w:val="22"/>
        </w:rPr>
        <w:t xml:space="preserve">Согласно Постановлению Правительства РФ №1140 от 30.12.2009 г. </w:t>
      </w:r>
      <w:r w:rsidR="001C32E1">
        <w:rPr>
          <w:rFonts w:ascii="Arial" w:eastAsia="Times New Roman" w:hAnsi="Arial" w:cs="Arial"/>
          <w:spacing w:val="-5"/>
          <w:sz w:val="22"/>
        </w:rPr>
        <w:t>«</w:t>
      </w:r>
      <w:r w:rsidRPr="006D33E9">
        <w:rPr>
          <w:rFonts w:ascii="Arial" w:eastAsia="Times New Roman" w:hAnsi="Arial" w:cs="Arial"/>
          <w:spacing w:val="-5"/>
          <w:sz w:val="22"/>
        </w:rPr>
        <w:t>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w:t>
      </w:r>
      <w:r w:rsidR="001C32E1">
        <w:rPr>
          <w:rFonts w:ascii="Arial" w:eastAsia="Times New Roman" w:hAnsi="Arial" w:cs="Arial"/>
          <w:spacing w:val="-5"/>
          <w:sz w:val="22"/>
        </w:rPr>
        <w:t>»</w:t>
      </w:r>
      <w:r w:rsidRPr="006D33E9">
        <w:rPr>
          <w:rFonts w:ascii="Arial" w:eastAsia="Times New Roman" w:hAnsi="Arial" w:cs="Arial"/>
          <w:spacing w:val="-5"/>
          <w:sz w:val="22"/>
        </w:rPr>
        <w:t>, раскрытию подлежит информация:</w:t>
      </w:r>
    </w:p>
    <w:p w14:paraId="647B6ADB" w14:textId="77777777" w:rsidR="001338A6" w:rsidRPr="006D33E9" w:rsidRDefault="001338A6" w:rsidP="00F04975">
      <w:pPr>
        <w:ind w:firstLine="720"/>
        <w:rPr>
          <w:rFonts w:ascii="Arial" w:eastAsia="Times New Roman" w:hAnsi="Arial" w:cs="Arial"/>
          <w:spacing w:val="-5"/>
          <w:sz w:val="22"/>
        </w:rPr>
      </w:pPr>
      <w:r w:rsidRPr="006D33E9">
        <w:rPr>
          <w:rFonts w:ascii="Arial" w:eastAsia="Times New Roman" w:hAnsi="Arial" w:cs="Arial"/>
          <w:spacing w:val="-5"/>
          <w:sz w:val="22"/>
        </w:rPr>
        <w:t>а) о ценах (тарифах) на регулируемые товары и услуги и надбавках к этим ценам (тарифам);</w:t>
      </w:r>
    </w:p>
    <w:p w14:paraId="6DBF39E8" w14:textId="77777777" w:rsidR="001338A6" w:rsidRPr="006D33E9" w:rsidRDefault="001338A6" w:rsidP="00F04975">
      <w:pPr>
        <w:ind w:firstLine="720"/>
        <w:rPr>
          <w:rFonts w:ascii="Arial" w:eastAsia="Times New Roman" w:hAnsi="Arial" w:cs="Arial"/>
          <w:spacing w:val="-5"/>
          <w:sz w:val="22"/>
        </w:rPr>
      </w:pPr>
      <w:r w:rsidRPr="006D33E9">
        <w:rPr>
          <w:rFonts w:ascii="Arial" w:eastAsia="Times New Roman" w:hAnsi="Arial" w:cs="Arial"/>
          <w:spacing w:val="-5"/>
          <w:sz w:val="22"/>
        </w:rPr>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5C1D7E21" w14:textId="77777777" w:rsidR="001338A6" w:rsidRPr="006D33E9" w:rsidRDefault="001338A6" w:rsidP="00F04975">
      <w:pPr>
        <w:ind w:firstLine="720"/>
        <w:rPr>
          <w:rFonts w:ascii="Arial" w:eastAsia="Times New Roman" w:hAnsi="Arial" w:cs="Arial"/>
          <w:spacing w:val="-5"/>
          <w:sz w:val="22"/>
        </w:rPr>
      </w:pPr>
      <w:r w:rsidRPr="006D33E9">
        <w:rPr>
          <w:rFonts w:ascii="Arial" w:eastAsia="Times New Roman" w:hAnsi="Arial" w:cs="Arial"/>
          <w:spacing w:val="-5"/>
          <w:sz w:val="22"/>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727C93C6" w14:textId="77777777" w:rsidR="001338A6" w:rsidRPr="006D33E9" w:rsidRDefault="001338A6" w:rsidP="00F04975">
      <w:pPr>
        <w:ind w:firstLine="720"/>
        <w:rPr>
          <w:rFonts w:ascii="Arial" w:eastAsia="Times New Roman" w:hAnsi="Arial" w:cs="Arial"/>
          <w:spacing w:val="-5"/>
          <w:sz w:val="22"/>
        </w:rPr>
      </w:pPr>
      <w:r w:rsidRPr="006D33E9">
        <w:rPr>
          <w:rFonts w:ascii="Arial" w:eastAsia="Times New Roman" w:hAnsi="Arial" w:cs="Arial"/>
          <w:spacing w:val="-5"/>
          <w:sz w:val="22"/>
        </w:rPr>
        <w:t>г) об инвестиционных программах и отчетах об их реализации;</w:t>
      </w:r>
    </w:p>
    <w:p w14:paraId="303E0054" w14:textId="77777777" w:rsidR="001338A6" w:rsidRPr="006D33E9" w:rsidRDefault="001338A6" w:rsidP="00F04975">
      <w:pPr>
        <w:ind w:firstLine="720"/>
        <w:rPr>
          <w:rFonts w:ascii="Arial" w:eastAsia="Times New Roman" w:hAnsi="Arial" w:cs="Arial"/>
          <w:spacing w:val="-5"/>
          <w:sz w:val="22"/>
        </w:rPr>
      </w:pPr>
      <w:r w:rsidRPr="006D33E9">
        <w:rPr>
          <w:rFonts w:ascii="Arial" w:eastAsia="Times New Roman" w:hAnsi="Arial" w:cs="Arial"/>
          <w:spacing w:val="-5"/>
          <w:sz w:val="22"/>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559F517C" w14:textId="77777777" w:rsidR="001338A6" w:rsidRPr="006D33E9" w:rsidRDefault="001338A6" w:rsidP="00F04975">
      <w:pPr>
        <w:ind w:firstLine="720"/>
        <w:rPr>
          <w:rFonts w:ascii="Arial" w:eastAsia="Times New Roman" w:hAnsi="Arial" w:cs="Arial"/>
          <w:spacing w:val="-5"/>
          <w:sz w:val="22"/>
        </w:rPr>
      </w:pPr>
      <w:r w:rsidRPr="006D33E9">
        <w:rPr>
          <w:rFonts w:ascii="Arial" w:eastAsia="Times New Roman" w:hAnsi="Arial" w:cs="Arial"/>
          <w:spacing w:val="-5"/>
          <w:sz w:val="22"/>
        </w:rPr>
        <w:t>е) об условиях, на которых осуществляется поставка регулируемых товаров и (или) оказание регулируемых услуг;</w:t>
      </w:r>
    </w:p>
    <w:p w14:paraId="5C05DA03" w14:textId="77777777" w:rsidR="001338A6" w:rsidRPr="006D33E9" w:rsidRDefault="001338A6" w:rsidP="00F04975">
      <w:pPr>
        <w:ind w:firstLine="720"/>
        <w:rPr>
          <w:rFonts w:ascii="Arial" w:eastAsia="Times New Roman" w:hAnsi="Arial" w:cs="Arial"/>
          <w:spacing w:val="-5"/>
          <w:sz w:val="22"/>
        </w:rPr>
      </w:pPr>
      <w:r w:rsidRPr="006D33E9">
        <w:rPr>
          <w:rFonts w:ascii="Arial" w:eastAsia="Times New Roman" w:hAnsi="Arial" w:cs="Arial"/>
          <w:spacing w:val="-5"/>
          <w:sz w:val="22"/>
        </w:rPr>
        <w:t>ж) о порядке выполнения технологических, технических и других мероприятий, связанных с подключением к системе теплоснабжения.</w:t>
      </w:r>
    </w:p>
    <w:p w14:paraId="6789885E" w14:textId="77777777" w:rsidR="001338A6" w:rsidRPr="006D33E9" w:rsidRDefault="001338A6" w:rsidP="00F04975">
      <w:pPr>
        <w:ind w:firstLine="720"/>
        <w:rPr>
          <w:rFonts w:eastAsia="Times New Roman"/>
          <w:sz w:val="28"/>
          <w:szCs w:val="28"/>
        </w:rPr>
      </w:pPr>
    </w:p>
    <w:p w14:paraId="224171D7" w14:textId="77777777" w:rsidR="001338A6" w:rsidRPr="006D33E9" w:rsidRDefault="001338A6" w:rsidP="008C1F50">
      <w:pPr>
        <w:pStyle w:val="2"/>
        <w:rPr>
          <w:rFonts w:eastAsia="Times New Roman"/>
        </w:rPr>
      </w:pPr>
      <w:bookmarkStart w:id="256" w:name="_Toc135321014"/>
      <w:r w:rsidRPr="006D33E9">
        <w:rPr>
          <w:rFonts w:eastAsia="Times New Roman"/>
        </w:rPr>
        <w:t>Технические показатели эффективности систем теплоснабжения города</w:t>
      </w:r>
      <w:bookmarkEnd w:id="256"/>
    </w:p>
    <w:p w14:paraId="43B909F7" w14:textId="77777777" w:rsidR="001338A6" w:rsidRPr="006D33E9" w:rsidRDefault="001338A6" w:rsidP="00F04975">
      <w:pPr>
        <w:ind w:firstLine="720"/>
        <w:rPr>
          <w:rFonts w:ascii="Arial" w:eastAsia="Times New Roman" w:hAnsi="Arial" w:cs="Arial"/>
          <w:spacing w:val="-5"/>
          <w:sz w:val="22"/>
        </w:rPr>
      </w:pPr>
      <w:r w:rsidRPr="006D33E9">
        <w:rPr>
          <w:rFonts w:ascii="Arial" w:eastAsia="Times New Roman" w:hAnsi="Arial" w:cs="Arial"/>
          <w:spacing w:val="-5"/>
          <w:sz w:val="22"/>
        </w:rPr>
        <w:t>Одними из ключевых индикаторов эффективности систем централизованного теплоснабжения являются удельные расходы условного топлива (УРУТ):</w:t>
      </w:r>
    </w:p>
    <w:p w14:paraId="2CC01FCC" w14:textId="77777777" w:rsidR="001338A6" w:rsidRPr="006D33E9" w:rsidRDefault="001338A6" w:rsidP="00401F38">
      <w:pPr>
        <w:pStyle w:val="a4"/>
        <w:numPr>
          <w:ilvl w:val="0"/>
          <w:numId w:val="25"/>
        </w:numPr>
        <w:rPr>
          <w:rFonts w:ascii="Arial" w:eastAsia="Times New Roman" w:hAnsi="Arial" w:cs="Arial"/>
          <w:spacing w:val="-5"/>
          <w:sz w:val="22"/>
        </w:rPr>
      </w:pPr>
      <w:r w:rsidRPr="006D33E9">
        <w:rPr>
          <w:rFonts w:ascii="Arial" w:eastAsia="Times New Roman" w:hAnsi="Arial" w:cs="Arial"/>
          <w:spacing w:val="-5"/>
          <w:sz w:val="22"/>
        </w:rPr>
        <w:t>на выработку (и отпуск в сеть) тепловой энергии – характеризует эффективность источника тепловой энергии;</w:t>
      </w:r>
    </w:p>
    <w:p w14:paraId="6190B17F" w14:textId="77777777" w:rsidR="001338A6" w:rsidRPr="006D33E9" w:rsidRDefault="001338A6" w:rsidP="00401F38">
      <w:pPr>
        <w:pStyle w:val="a4"/>
        <w:numPr>
          <w:ilvl w:val="0"/>
          <w:numId w:val="25"/>
        </w:numPr>
        <w:rPr>
          <w:rFonts w:ascii="Arial" w:eastAsia="Times New Roman" w:hAnsi="Arial" w:cs="Arial"/>
          <w:spacing w:val="-5"/>
          <w:sz w:val="22"/>
        </w:rPr>
      </w:pPr>
      <w:r w:rsidRPr="006D33E9">
        <w:rPr>
          <w:rFonts w:ascii="Arial" w:eastAsia="Times New Roman" w:hAnsi="Arial" w:cs="Arial"/>
          <w:spacing w:val="-5"/>
          <w:sz w:val="22"/>
        </w:rPr>
        <w:t xml:space="preserve">на полезный отпуск – универсальный показатель, характеризующий КПД всей системы теплоснабжения, в </w:t>
      </w:r>
      <w:proofErr w:type="gramStart"/>
      <w:r w:rsidRPr="006D33E9">
        <w:rPr>
          <w:rFonts w:ascii="Arial" w:eastAsia="Times New Roman" w:hAnsi="Arial" w:cs="Arial"/>
          <w:spacing w:val="-5"/>
          <w:sz w:val="22"/>
        </w:rPr>
        <w:t>т.ч.</w:t>
      </w:r>
      <w:proofErr w:type="gramEnd"/>
      <w:r w:rsidRPr="006D33E9">
        <w:rPr>
          <w:rFonts w:ascii="Arial" w:eastAsia="Times New Roman" w:hAnsi="Arial" w:cs="Arial"/>
          <w:spacing w:val="-5"/>
          <w:sz w:val="22"/>
        </w:rPr>
        <w:t xml:space="preserve"> эффективность теплоисточника и систем транспорта тепловой энергии.</w:t>
      </w:r>
    </w:p>
    <w:p w14:paraId="06F62D8E" w14:textId="77777777" w:rsidR="00470F89" w:rsidRPr="00830E53" w:rsidRDefault="00470F89" w:rsidP="00401F38">
      <w:pPr>
        <w:pStyle w:val="2"/>
        <w:numPr>
          <w:ilvl w:val="2"/>
          <w:numId w:val="22"/>
        </w:numPr>
      </w:pPr>
      <w:bookmarkStart w:id="257" w:name="_Toc135321015"/>
      <w:r w:rsidRPr="00830E53">
        <w:t xml:space="preserve">Технико-экономические показатели МУП </w:t>
      </w:r>
      <w:r w:rsidR="001C32E1">
        <w:t>«</w:t>
      </w:r>
      <w:r w:rsidRPr="00830E53">
        <w:t>КБУ</w:t>
      </w:r>
      <w:r w:rsidR="001C32E1">
        <w:t>»</w:t>
      </w:r>
      <w:bookmarkEnd w:id="257"/>
      <w:r w:rsidRPr="00830E53">
        <w:t xml:space="preserve"> </w:t>
      </w:r>
    </w:p>
    <w:p w14:paraId="2D3E60F3" w14:textId="1EBA7EB3" w:rsidR="001338A6" w:rsidRPr="00830E53" w:rsidRDefault="001338A6" w:rsidP="00F04975">
      <w:pPr>
        <w:ind w:firstLine="720"/>
        <w:rPr>
          <w:rFonts w:ascii="Arial" w:eastAsia="Times New Roman" w:hAnsi="Arial" w:cs="Arial"/>
          <w:spacing w:val="-5"/>
          <w:sz w:val="22"/>
        </w:rPr>
      </w:pPr>
      <w:r w:rsidRPr="00830E53">
        <w:rPr>
          <w:rFonts w:ascii="Arial" w:eastAsia="Times New Roman" w:hAnsi="Arial" w:cs="Arial"/>
          <w:spacing w:val="-5"/>
          <w:sz w:val="22"/>
        </w:rPr>
        <w:t xml:space="preserve">Технико-экономические показатели приведены </w:t>
      </w:r>
      <w:r w:rsidR="006C75F5" w:rsidRPr="00830E53">
        <w:rPr>
          <w:rFonts w:ascii="Arial" w:eastAsia="Times New Roman" w:hAnsi="Arial" w:cs="Arial"/>
          <w:spacing w:val="-5"/>
          <w:sz w:val="22"/>
        </w:rPr>
        <w:t>ниже</w:t>
      </w:r>
      <w:r w:rsidR="00702A6A" w:rsidRPr="00830E53">
        <w:rPr>
          <w:rFonts w:ascii="Arial" w:eastAsia="Times New Roman" w:hAnsi="Arial" w:cs="Arial"/>
          <w:spacing w:val="-5"/>
          <w:sz w:val="22"/>
        </w:rPr>
        <w:t xml:space="preserve"> (</w:t>
      </w:r>
      <w:r>
        <w:fldChar w:fldCharType="begin"/>
      </w:r>
      <w:r>
        <w:instrText xml:space="preserve"> REF _Ref86615976 \h  \* MERGEFORMAT </w:instrText>
      </w:r>
      <w:r>
        <w:fldChar w:fldCharType="separate"/>
      </w:r>
      <w:r w:rsidR="005D1C71" w:rsidRPr="005D1C71">
        <w:rPr>
          <w:rFonts w:ascii="Arial" w:eastAsia="Times New Roman" w:hAnsi="Arial" w:cs="Arial"/>
          <w:spacing w:val="-5"/>
          <w:sz w:val="22"/>
        </w:rPr>
        <w:t>Таблица 10.1</w:t>
      </w:r>
      <w:r>
        <w:fldChar w:fldCharType="end"/>
      </w:r>
      <w:r w:rsidR="00702A6A" w:rsidRPr="00830E53">
        <w:rPr>
          <w:rFonts w:ascii="Arial" w:eastAsia="Times New Roman" w:hAnsi="Arial" w:cs="Arial"/>
          <w:spacing w:val="-5"/>
          <w:sz w:val="22"/>
        </w:rPr>
        <w:t xml:space="preserve"> - </w:t>
      </w:r>
      <w:r>
        <w:fldChar w:fldCharType="begin"/>
      </w:r>
      <w:r>
        <w:instrText xml:space="preserve"> REF _Ref86616032 \h  \* MERGEFORMAT </w:instrText>
      </w:r>
      <w:r>
        <w:fldChar w:fldCharType="separate"/>
      </w:r>
      <w:r w:rsidR="005D1C71" w:rsidRPr="005D1C71">
        <w:rPr>
          <w:rFonts w:ascii="Arial" w:eastAsia="Times New Roman" w:hAnsi="Arial" w:cs="Arial"/>
          <w:spacing w:val="-5"/>
          <w:sz w:val="22"/>
        </w:rPr>
        <w:t>Таблица 10.4</w:t>
      </w:r>
      <w:r>
        <w:fldChar w:fldCharType="end"/>
      </w:r>
      <w:r w:rsidR="00702A6A" w:rsidRPr="00830E53">
        <w:rPr>
          <w:rFonts w:ascii="Arial" w:eastAsia="Times New Roman" w:hAnsi="Arial" w:cs="Arial"/>
          <w:spacing w:val="-5"/>
          <w:sz w:val="22"/>
        </w:rPr>
        <w:t>)</w:t>
      </w:r>
      <w:r w:rsidRPr="00830E53">
        <w:rPr>
          <w:rFonts w:ascii="Arial" w:eastAsia="Times New Roman" w:hAnsi="Arial" w:cs="Arial"/>
          <w:spacing w:val="-5"/>
          <w:sz w:val="22"/>
        </w:rPr>
        <w:t>.</w:t>
      </w:r>
      <w:r w:rsidR="006C75F5" w:rsidRPr="00830E53">
        <w:rPr>
          <w:rFonts w:ascii="Arial" w:eastAsia="Times New Roman" w:hAnsi="Arial" w:cs="Arial"/>
          <w:spacing w:val="-5"/>
          <w:sz w:val="22"/>
        </w:rPr>
        <w:t xml:space="preserve"> </w:t>
      </w:r>
    </w:p>
    <w:p w14:paraId="4D1A253D" w14:textId="6BAF6BD1" w:rsidR="001338A6" w:rsidRPr="00830E53" w:rsidRDefault="00702A6A" w:rsidP="008973E4">
      <w:pPr>
        <w:pStyle w:val="a5"/>
      </w:pPr>
      <w:bookmarkStart w:id="258" w:name="_Ref86615976"/>
      <w:r w:rsidRPr="00830E53">
        <w:t xml:space="preserve">Таблица </w:t>
      </w:r>
      <w:r w:rsidR="006970CF" w:rsidRPr="00830E53">
        <w:fldChar w:fldCharType="begin"/>
      </w:r>
      <w:r w:rsidR="00190EBC" w:rsidRPr="00830E53">
        <w:instrText xml:space="preserve"> STYLEREF 1 \s </w:instrText>
      </w:r>
      <w:r w:rsidR="006970CF" w:rsidRPr="00830E53">
        <w:fldChar w:fldCharType="separate"/>
      </w:r>
      <w:r w:rsidR="005D1C71">
        <w:rPr>
          <w:noProof/>
        </w:rPr>
        <w:t>10</w:t>
      </w:r>
      <w:r w:rsidR="006970CF" w:rsidRPr="00830E53">
        <w:rPr>
          <w:noProof/>
        </w:rPr>
        <w:fldChar w:fldCharType="end"/>
      </w:r>
      <w:r w:rsidR="000F654C" w:rsidRPr="00830E53">
        <w:t>.</w:t>
      </w:r>
      <w:r w:rsidR="006970CF" w:rsidRPr="00830E53">
        <w:fldChar w:fldCharType="begin"/>
      </w:r>
      <w:r w:rsidR="00190EBC" w:rsidRPr="00830E53">
        <w:instrText xml:space="preserve"> SEQ Таблица \* ARABIC \s 1 </w:instrText>
      </w:r>
      <w:r w:rsidR="006970CF" w:rsidRPr="00830E53">
        <w:fldChar w:fldCharType="separate"/>
      </w:r>
      <w:r w:rsidR="005D1C71">
        <w:rPr>
          <w:noProof/>
        </w:rPr>
        <w:t>1</w:t>
      </w:r>
      <w:r w:rsidR="006970CF" w:rsidRPr="00830E53">
        <w:rPr>
          <w:noProof/>
        </w:rPr>
        <w:fldChar w:fldCharType="end"/>
      </w:r>
      <w:bookmarkEnd w:id="258"/>
      <w:r w:rsidRPr="00830E53">
        <w:t xml:space="preserve">. </w:t>
      </w:r>
      <w:r w:rsidR="001338A6" w:rsidRPr="00830E53">
        <w:rPr>
          <w:rFonts w:eastAsia="Times New Roman"/>
        </w:rPr>
        <w:t xml:space="preserve">Технико-экономические показатели </w:t>
      </w:r>
      <w:r w:rsidR="006C75F5" w:rsidRPr="00830E53">
        <w:rPr>
          <w:rFonts w:eastAsia="Times New Roman"/>
        </w:rPr>
        <w:t xml:space="preserve">МУП </w:t>
      </w:r>
      <w:r w:rsidR="001C32E1">
        <w:rPr>
          <w:rFonts w:eastAsia="Times New Roman"/>
        </w:rPr>
        <w:t>«</w:t>
      </w:r>
      <w:r w:rsidR="006C75F5" w:rsidRPr="00830E53">
        <w:rPr>
          <w:rFonts w:eastAsia="Times New Roman"/>
        </w:rPr>
        <w:t>КБУ</w:t>
      </w:r>
      <w:r w:rsidR="001C32E1">
        <w:rPr>
          <w:rFonts w:eastAsia="Times New Roman"/>
        </w:rPr>
        <w:t>»</w:t>
      </w:r>
      <w:r w:rsidR="006C75F5" w:rsidRPr="00830E53">
        <w:rPr>
          <w:rFonts w:eastAsia="Times New Roman"/>
        </w:rPr>
        <w:t xml:space="preserve"> котельная </w:t>
      </w:r>
      <w:r w:rsidR="001C32E1">
        <w:rPr>
          <w:rFonts w:eastAsia="Times New Roman"/>
        </w:rPr>
        <w:t>«</w:t>
      </w:r>
      <w:r w:rsidR="006C75F5" w:rsidRPr="00830E53">
        <w:rPr>
          <w:rFonts w:eastAsia="Times New Roman"/>
        </w:rPr>
        <w:t>Новая</w:t>
      </w:r>
      <w:r w:rsidR="001C32E1">
        <w:rPr>
          <w:rFonts w:eastAsia="Times New Roman"/>
        </w:rPr>
        <w:t>»</w:t>
      </w:r>
      <w:r w:rsidR="006C75F5" w:rsidRPr="00830E53">
        <w:rPr>
          <w:rFonts w:eastAsia="Times New Roman"/>
        </w:rPr>
        <w:t xml:space="preserve"> </w:t>
      </w:r>
    </w:p>
    <w:tbl>
      <w:tblPr>
        <w:tblW w:w="10080" w:type="dxa"/>
        <w:tblInd w:w="93" w:type="dxa"/>
        <w:tblLook w:val="04A0" w:firstRow="1" w:lastRow="0" w:firstColumn="1" w:lastColumn="0" w:noHBand="0" w:noVBand="1"/>
      </w:tblPr>
      <w:tblGrid>
        <w:gridCol w:w="3009"/>
        <w:gridCol w:w="1280"/>
        <w:gridCol w:w="1240"/>
        <w:gridCol w:w="1080"/>
        <w:gridCol w:w="1240"/>
        <w:gridCol w:w="1180"/>
        <w:gridCol w:w="1051"/>
      </w:tblGrid>
      <w:tr w:rsidR="00830E53" w:rsidRPr="00830E53" w14:paraId="17D44243" w14:textId="77777777" w:rsidTr="002A608E">
        <w:trPr>
          <w:trHeight w:val="340"/>
        </w:trPr>
        <w:tc>
          <w:tcPr>
            <w:tcW w:w="3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1382A0" w14:textId="77777777" w:rsidR="00830E53" w:rsidRPr="00830E53" w:rsidRDefault="00830E53" w:rsidP="007872A2">
            <w:pPr>
              <w:pStyle w:val="af1"/>
              <w:keepNext w:val="0"/>
              <w:widowControl w:val="0"/>
              <w:spacing w:before="0" w:after="0" w:line="240" w:lineRule="auto"/>
              <w:ind w:left="0" w:firstLine="0"/>
              <w:jc w:val="center"/>
              <w:rPr>
                <w:b/>
                <w:bCs/>
                <w:sz w:val="20"/>
                <w:szCs w:val="20"/>
              </w:rPr>
            </w:pPr>
            <w:r w:rsidRPr="00830E53">
              <w:rPr>
                <w:b/>
                <w:bCs/>
                <w:sz w:val="20"/>
                <w:szCs w:val="20"/>
              </w:rPr>
              <w:t>Показатели</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2A8742CA" w14:textId="77777777" w:rsidR="00830E53" w:rsidRPr="00830E53" w:rsidRDefault="00830E53" w:rsidP="007872A2">
            <w:pPr>
              <w:pStyle w:val="af1"/>
              <w:keepNext w:val="0"/>
              <w:widowControl w:val="0"/>
              <w:spacing w:before="0" w:after="0" w:line="240" w:lineRule="auto"/>
              <w:ind w:left="0" w:firstLine="0"/>
              <w:jc w:val="center"/>
              <w:rPr>
                <w:b/>
                <w:bCs/>
                <w:sz w:val="20"/>
                <w:szCs w:val="20"/>
              </w:rPr>
            </w:pPr>
            <w:r w:rsidRPr="00830E53">
              <w:rPr>
                <w:b/>
                <w:bCs/>
                <w:sz w:val="20"/>
                <w:szCs w:val="20"/>
              </w:rPr>
              <w:t>Единица измерения</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221A133B" w14:textId="77777777" w:rsidR="00830E53" w:rsidRPr="00830E53" w:rsidRDefault="00830E53">
            <w:pPr>
              <w:jc w:val="center"/>
              <w:rPr>
                <w:rFonts w:ascii="Arial" w:hAnsi="Arial" w:cs="Arial"/>
                <w:b/>
                <w:bCs/>
                <w:sz w:val="20"/>
                <w:szCs w:val="20"/>
              </w:rPr>
            </w:pPr>
            <w:r w:rsidRPr="00830E53">
              <w:rPr>
                <w:rFonts w:ascii="Arial" w:hAnsi="Arial" w:cs="Arial"/>
                <w:b/>
                <w:bCs/>
                <w:sz w:val="20"/>
                <w:szCs w:val="20"/>
              </w:rPr>
              <w:t>2018</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D607BB9" w14:textId="77777777" w:rsidR="00830E53" w:rsidRPr="00830E53" w:rsidRDefault="00830E53">
            <w:pPr>
              <w:jc w:val="center"/>
              <w:rPr>
                <w:rFonts w:ascii="Arial" w:hAnsi="Arial" w:cs="Arial"/>
                <w:b/>
                <w:bCs/>
                <w:sz w:val="20"/>
                <w:szCs w:val="20"/>
              </w:rPr>
            </w:pPr>
            <w:r w:rsidRPr="00830E53">
              <w:rPr>
                <w:rFonts w:ascii="Arial" w:hAnsi="Arial" w:cs="Arial"/>
                <w:b/>
                <w:bCs/>
                <w:sz w:val="20"/>
                <w:szCs w:val="20"/>
              </w:rPr>
              <w:t>2019</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59775860" w14:textId="77777777" w:rsidR="00830E53" w:rsidRPr="00830E53" w:rsidRDefault="00830E53">
            <w:pPr>
              <w:jc w:val="center"/>
              <w:rPr>
                <w:rFonts w:ascii="Arial" w:hAnsi="Arial" w:cs="Arial"/>
                <w:b/>
                <w:bCs/>
                <w:sz w:val="20"/>
                <w:szCs w:val="20"/>
              </w:rPr>
            </w:pPr>
            <w:r w:rsidRPr="00830E53">
              <w:rPr>
                <w:rFonts w:ascii="Arial" w:hAnsi="Arial" w:cs="Arial"/>
                <w:b/>
                <w:bCs/>
                <w:sz w:val="20"/>
                <w:szCs w:val="20"/>
              </w:rPr>
              <w:t>2020</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14:paraId="5286317E" w14:textId="77777777" w:rsidR="00830E53" w:rsidRPr="00830E53" w:rsidRDefault="00830E53">
            <w:pPr>
              <w:jc w:val="center"/>
              <w:rPr>
                <w:rFonts w:ascii="Arial" w:hAnsi="Arial" w:cs="Arial"/>
                <w:b/>
                <w:bCs/>
                <w:sz w:val="20"/>
                <w:szCs w:val="20"/>
              </w:rPr>
            </w:pPr>
            <w:r w:rsidRPr="00830E53">
              <w:rPr>
                <w:rFonts w:ascii="Arial" w:hAnsi="Arial" w:cs="Arial"/>
                <w:b/>
                <w:bCs/>
                <w:sz w:val="20"/>
                <w:szCs w:val="20"/>
              </w:rPr>
              <w:t>2021</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012587B8" w14:textId="77777777" w:rsidR="00830E53" w:rsidRPr="00830E53" w:rsidRDefault="00830E53">
            <w:pPr>
              <w:jc w:val="center"/>
              <w:rPr>
                <w:rFonts w:ascii="Arial" w:hAnsi="Arial" w:cs="Arial"/>
                <w:b/>
                <w:bCs/>
                <w:sz w:val="20"/>
                <w:szCs w:val="20"/>
              </w:rPr>
            </w:pPr>
            <w:r w:rsidRPr="00830E53">
              <w:rPr>
                <w:rFonts w:ascii="Arial" w:hAnsi="Arial" w:cs="Arial"/>
                <w:b/>
                <w:bCs/>
                <w:sz w:val="20"/>
                <w:szCs w:val="20"/>
              </w:rPr>
              <w:t>2022</w:t>
            </w:r>
          </w:p>
        </w:tc>
      </w:tr>
      <w:tr w:rsidR="00830E53" w:rsidRPr="00830E53" w14:paraId="49532AB8"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44FEC275" w14:textId="77777777" w:rsidR="00830E53" w:rsidRPr="00830E53" w:rsidRDefault="00830E53" w:rsidP="006C75F5">
            <w:pPr>
              <w:spacing w:after="0" w:line="240" w:lineRule="auto"/>
              <w:jc w:val="left"/>
              <w:rPr>
                <w:rFonts w:ascii="Arial" w:eastAsia="Times New Roman" w:hAnsi="Arial" w:cs="Arial"/>
                <w:sz w:val="20"/>
                <w:szCs w:val="20"/>
                <w:lang w:eastAsia="ru-RU"/>
              </w:rPr>
            </w:pPr>
            <w:r w:rsidRPr="00830E53">
              <w:rPr>
                <w:rFonts w:ascii="Arial" w:eastAsia="Times New Roman" w:hAnsi="Arial" w:cs="Arial"/>
                <w:sz w:val="20"/>
                <w:szCs w:val="20"/>
                <w:lang w:eastAsia="ru-RU"/>
              </w:rPr>
              <w:t>Выработка тепла</w:t>
            </w:r>
          </w:p>
        </w:tc>
        <w:tc>
          <w:tcPr>
            <w:tcW w:w="1280" w:type="dxa"/>
            <w:tcBorders>
              <w:top w:val="nil"/>
              <w:left w:val="nil"/>
              <w:bottom w:val="single" w:sz="4" w:space="0" w:color="auto"/>
              <w:right w:val="single" w:sz="4" w:space="0" w:color="auto"/>
            </w:tcBorders>
            <w:shd w:val="clear" w:color="auto" w:fill="auto"/>
            <w:noWrap/>
            <w:vAlign w:val="center"/>
            <w:hideMark/>
          </w:tcPr>
          <w:p w14:paraId="7C76D7BB" w14:textId="77777777" w:rsidR="00830E53" w:rsidRPr="00830E53" w:rsidRDefault="00830E53" w:rsidP="006C75F5">
            <w:pPr>
              <w:spacing w:after="0" w:line="240" w:lineRule="auto"/>
              <w:jc w:val="center"/>
              <w:rPr>
                <w:rFonts w:ascii="Arial" w:eastAsia="Times New Roman" w:hAnsi="Arial" w:cs="Arial"/>
                <w:sz w:val="20"/>
                <w:szCs w:val="20"/>
                <w:lang w:eastAsia="ru-RU"/>
              </w:rPr>
            </w:pPr>
            <w:r w:rsidRPr="00830E53">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763F258E"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275179,5</w:t>
            </w:r>
          </w:p>
        </w:tc>
        <w:tc>
          <w:tcPr>
            <w:tcW w:w="1080" w:type="dxa"/>
            <w:tcBorders>
              <w:top w:val="nil"/>
              <w:left w:val="nil"/>
              <w:bottom w:val="single" w:sz="4" w:space="0" w:color="auto"/>
              <w:right w:val="single" w:sz="4" w:space="0" w:color="auto"/>
            </w:tcBorders>
            <w:shd w:val="clear" w:color="auto" w:fill="auto"/>
            <w:noWrap/>
            <w:vAlign w:val="center"/>
            <w:hideMark/>
          </w:tcPr>
          <w:p w14:paraId="6F90A5E7"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257116,8</w:t>
            </w:r>
          </w:p>
        </w:tc>
        <w:tc>
          <w:tcPr>
            <w:tcW w:w="1240" w:type="dxa"/>
            <w:tcBorders>
              <w:top w:val="nil"/>
              <w:left w:val="nil"/>
              <w:bottom w:val="single" w:sz="4" w:space="0" w:color="auto"/>
              <w:right w:val="single" w:sz="4" w:space="0" w:color="auto"/>
            </w:tcBorders>
            <w:shd w:val="clear" w:color="auto" w:fill="auto"/>
            <w:noWrap/>
            <w:vAlign w:val="center"/>
            <w:hideMark/>
          </w:tcPr>
          <w:p w14:paraId="1B398FB9"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244804,0</w:t>
            </w:r>
          </w:p>
        </w:tc>
        <w:tc>
          <w:tcPr>
            <w:tcW w:w="1180" w:type="dxa"/>
            <w:tcBorders>
              <w:top w:val="nil"/>
              <w:left w:val="nil"/>
              <w:bottom w:val="single" w:sz="4" w:space="0" w:color="auto"/>
              <w:right w:val="single" w:sz="4" w:space="0" w:color="auto"/>
            </w:tcBorders>
            <w:shd w:val="clear" w:color="auto" w:fill="auto"/>
            <w:noWrap/>
            <w:vAlign w:val="center"/>
            <w:hideMark/>
          </w:tcPr>
          <w:p w14:paraId="0A4B68FA"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267684,4</w:t>
            </w:r>
          </w:p>
        </w:tc>
        <w:tc>
          <w:tcPr>
            <w:tcW w:w="900" w:type="dxa"/>
            <w:tcBorders>
              <w:top w:val="nil"/>
              <w:left w:val="nil"/>
              <w:bottom w:val="single" w:sz="4" w:space="0" w:color="auto"/>
              <w:right w:val="single" w:sz="4" w:space="0" w:color="auto"/>
            </w:tcBorders>
            <w:shd w:val="clear" w:color="auto" w:fill="auto"/>
            <w:noWrap/>
            <w:vAlign w:val="center"/>
            <w:hideMark/>
          </w:tcPr>
          <w:p w14:paraId="0A06FE37"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281497,8</w:t>
            </w:r>
          </w:p>
        </w:tc>
      </w:tr>
      <w:tr w:rsidR="00830E53" w:rsidRPr="00830E53" w14:paraId="0727C361"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169AAB2A" w14:textId="77777777" w:rsidR="00830E53" w:rsidRPr="00830E53" w:rsidRDefault="00830E53" w:rsidP="006C75F5">
            <w:pPr>
              <w:spacing w:after="0" w:line="240" w:lineRule="auto"/>
              <w:jc w:val="left"/>
              <w:rPr>
                <w:rFonts w:ascii="Arial" w:eastAsia="Times New Roman" w:hAnsi="Arial" w:cs="Arial"/>
                <w:sz w:val="20"/>
                <w:szCs w:val="20"/>
                <w:lang w:eastAsia="ru-RU"/>
              </w:rPr>
            </w:pPr>
            <w:r w:rsidRPr="00830E53">
              <w:rPr>
                <w:rFonts w:ascii="Arial" w:eastAsia="Times New Roman" w:hAnsi="Arial" w:cs="Arial"/>
                <w:sz w:val="20"/>
                <w:szCs w:val="20"/>
                <w:lang w:eastAsia="ru-RU"/>
              </w:rPr>
              <w:t>Собственные нужды котельной</w:t>
            </w:r>
          </w:p>
        </w:tc>
        <w:tc>
          <w:tcPr>
            <w:tcW w:w="1280" w:type="dxa"/>
            <w:tcBorders>
              <w:top w:val="nil"/>
              <w:left w:val="nil"/>
              <w:bottom w:val="single" w:sz="4" w:space="0" w:color="auto"/>
              <w:right w:val="single" w:sz="4" w:space="0" w:color="auto"/>
            </w:tcBorders>
            <w:shd w:val="clear" w:color="auto" w:fill="auto"/>
            <w:noWrap/>
            <w:vAlign w:val="center"/>
            <w:hideMark/>
          </w:tcPr>
          <w:p w14:paraId="46A52753" w14:textId="77777777" w:rsidR="00830E53" w:rsidRPr="00830E53" w:rsidRDefault="00830E53" w:rsidP="006C75F5">
            <w:pPr>
              <w:spacing w:after="0" w:line="240" w:lineRule="auto"/>
              <w:jc w:val="center"/>
              <w:rPr>
                <w:rFonts w:ascii="Arial" w:eastAsia="Times New Roman" w:hAnsi="Arial" w:cs="Arial"/>
                <w:sz w:val="20"/>
                <w:szCs w:val="20"/>
                <w:lang w:eastAsia="ru-RU"/>
              </w:rPr>
            </w:pPr>
            <w:r w:rsidRPr="00830E53">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48E2766A"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3530,6</w:t>
            </w:r>
          </w:p>
        </w:tc>
        <w:tc>
          <w:tcPr>
            <w:tcW w:w="1080" w:type="dxa"/>
            <w:tcBorders>
              <w:top w:val="nil"/>
              <w:left w:val="nil"/>
              <w:bottom w:val="single" w:sz="4" w:space="0" w:color="auto"/>
              <w:right w:val="single" w:sz="4" w:space="0" w:color="auto"/>
            </w:tcBorders>
            <w:shd w:val="clear" w:color="auto" w:fill="auto"/>
            <w:noWrap/>
            <w:vAlign w:val="center"/>
            <w:hideMark/>
          </w:tcPr>
          <w:p w14:paraId="32E5A37D"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4769,2</w:t>
            </w:r>
          </w:p>
        </w:tc>
        <w:tc>
          <w:tcPr>
            <w:tcW w:w="1240" w:type="dxa"/>
            <w:tcBorders>
              <w:top w:val="nil"/>
              <w:left w:val="nil"/>
              <w:bottom w:val="single" w:sz="4" w:space="0" w:color="auto"/>
              <w:right w:val="single" w:sz="4" w:space="0" w:color="auto"/>
            </w:tcBorders>
            <w:shd w:val="clear" w:color="auto" w:fill="auto"/>
            <w:noWrap/>
            <w:vAlign w:val="center"/>
            <w:hideMark/>
          </w:tcPr>
          <w:p w14:paraId="2EBDCA3A"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4193,3</w:t>
            </w:r>
          </w:p>
        </w:tc>
        <w:tc>
          <w:tcPr>
            <w:tcW w:w="1180" w:type="dxa"/>
            <w:tcBorders>
              <w:top w:val="nil"/>
              <w:left w:val="nil"/>
              <w:bottom w:val="single" w:sz="4" w:space="0" w:color="auto"/>
              <w:right w:val="single" w:sz="4" w:space="0" w:color="auto"/>
            </w:tcBorders>
            <w:shd w:val="clear" w:color="auto" w:fill="auto"/>
            <w:noWrap/>
            <w:vAlign w:val="center"/>
            <w:hideMark/>
          </w:tcPr>
          <w:p w14:paraId="4203E86A"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4794,6</w:t>
            </w:r>
          </w:p>
        </w:tc>
        <w:tc>
          <w:tcPr>
            <w:tcW w:w="900" w:type="dxa"/>
            <w:tcBorders>
              <w:top w:val="nil"/>
              <w:left w:val="nil"/>
              <w:bottom w:val="single" w:sz="4" w:space="0" w:color="auto"/>
              <w:right w:val="single" w:sz="4" w:space="0" w:color="auto"/>
            </w:tcBorders>
            <w:shd w:val="clear" w:color="auto" w:fill="auto"/>
            <w:noWrap/>
            <w:vAlign w:val="center"/>
            <w:hideMark/>
          </w:tcPr>
          <w:p w14:paraId="2AF80014"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4896,4</w:t>
            </w:r>
          </w:p>
        </w:tc>
      </w:tr>
      <w:tr w:rsidR="00830E53" w:rsidRPr="00830E53" w14:paraId="40B173C6"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1B7F17FD" w14:textId="77777777" w:rsidR="00830E53" w:rsidRPr="00830E53" w:rsidRDefault="00830E53" w:rsidP="006C75F5">
            <w:pPr>
              <w:spacing w:after="0" w:line="240" w:lineRule="auto"/>
              <w:jc w:val="left"/>
              <w:rPr>
                <w:rFonts w:ascii="Arial" w:eastAsia="Times New Roman" w:hAnsi="Arial" w:cs="Arial"/>
                <w:sz w:val="20"/>
                <w:szCs w:val="20"/>
                <w:lang w:eastAsia="ru-RU"/>
              </w:rPr>
            </w:pPr>
            <w:r w:rsidRPr="00830E53">
              <w:rPr>
                <w:rFonts w:ascii="Arial" w:eastAsia="Times New Roman" w:hAnsi="Arial" w:cs="Arial"/>
                <w:sz w:val="20"/>
                <w:szCs w:val="20"/>
                <w:lang w:eastAsia="ru-RU"/>
              </w:rPr>
              <w:lastRenderedPageBreak/>
              <w:t>Отпуск тепла с котельной по приборам учёта</w:t>
            </w:r>
          </w:p>
        </w:tc>
        <w:tc>
          <w:tcPr>
            <w:tcW w:w="1280" w:type="dxa"/>
            <w:tcBorders>
              <w:top w:val="nil"/>
              <w:left w:val="nil"/>
              <w:bottom w:val="single" w:sz="4" w:space="0" w:color="auto"/>
              <w:right w:val="single" w:sz="4" w:space="0" w:color="auto"/>
            </w:tcBorders>
            <w:shd w:val="clear" w:color="auto" w:fill="auto"/>
            <w:noWrap/>
            <w:vAlign w:val="center"/>
            <w:hideMark/>
          </w:tcPr>
          <w:p w14:paraId="75C7FDC7" w14:textId="77777777" w:rsidR="00830E53" w:rsidRPr="00830E53" w:rsidRDefault="00830E53" w:rsidP="006C75F5">
            <w:pPr>
              <w:spacing w:after="0" w:line="240" w:lineRule="auto"/>
              <w:jc w:val="center"/>
              <w:rPr>
                <w:rFonts w:ascii="Arial" w:eastAsia="Times New Roman" w:hAnsi="Arial" w:cs="Arial"/>
                <w:sz w:val="20"/>
                <w:szCs w:val="20"/>
                <w:lang w:eastAsia="ru-RU"/>
              </w:rPr>
            </w:pPr>
            <w:r w:rsidRPr="00830E53">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145FB654"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271648,9</w:t>
            </w:r>
          </w:p>
        </w:tc>
        <w:tc>
          <w:tcPr>
            <w:tcW w:w="1080" w:type="dxa"/>
            <w:tcBorders>
              <w:top w:val="nil"/>
              <w:left w:val="nil"/>
              <w:bottom w:val="single" w:sz="4" w:space="0" w:color="auto"/>
              <w:right w:val="single" w:sz="4" w:space="0" w:color="auto"/>
            </w:tcBorders>
            <w:shd w:val="clear" w:color="auto" w:fill="auto"/>
            <w:noWrap/>
            <w:vAlign w:val="center"/>
            <w:hideMark/>
          </w:tcPr>
          <w:p w14:paraId="36E271E2"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252347,6</w:t>
            </w:r>
          </w:p>
        </w:tc>
        <w:tc>
          <w:tcPr>
            <w:tcW w:w="1240" w:type="dxa"/>
            <w:tcBorders>
              <w:top w:val="nil"/>
              <w:left w:val="nil"/>
              <w:bottom w:val="single" w:sz="4" w:space="0" w:color="auto"/>
              <w:right w:val="single" w:sz="4" w:space="0" w:color="auto"/>
            </w:tcBorders>
            <w:shd w:val="clear" w:color="auto" w:fill="auto"/>
            <w:noWrap/>
            <w:vAlign w:val="center"/>
            <w:hideMark/>
          </w:tcPr>
          <w:p w14:paraId="2837BBE0"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240610,7</w:t>
            </w:r>
          </w:p>
        </w:tc>
        <w:tc>
          <w:tcPr>
            <w:tcW w:w="1180" w:type="dxa"/>
            <w:tcBorders>
              <w:top w:val="nil"/>
              <w:left w:val="nil"/>
              <w:bottom w:val="single" w:sz="4" w:space="0" w:color="auto"/>
              <w:right w:val="single" w:sz="4" w:space="0" w:color="auto"/>
            </w:tcBorders>
            <w:shd w:val="clear" w:color="auto" w:fill="auto"/>
            <w:noWrap/>
            <w:vAlign w:val="center"/>
            <w:hideMark/>
          </w:tcPr>
          <w:p w14:paraId="7D2F52DE"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262889,8</w:t>
            </w:r>
          </w:p>
        </w:tc>
        <w:tc>
          <w:tcPr>
            <w:tcW w:w="900" w:type="dxa"/>
            <w:tcBorders>
              <w:top w:val="nil"/>
              <w:left w:val="nil"/>
              <w:bottom w:val="single" w:sz="4" w:space="0" w:color="auto"/>
              <w:right w:val="single" w:sz="4" w:space="0" w:color="auto"/>
            </w:tcBorders>
            <w:shd w:val="clear" w:color="auto" w:fill="auto"/>
            <w:noWrap/>
            <w:vAlign w:val="center"/>
            <w:hideMark/>
          </w:tcPr>
          <w:p w14:paraId="1B8B0E54"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276601,4</w:t>
            </w:r>
          </w:p>
        </w:tc>
      </w:tr>
      <w:tr w:rsidR="00830E53" w:rsidRPr="00830E53" w14:paraId="3E5E1A97"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72B342CD" w14:textId="77777777" w:rsidR="00830E53" w:rsidRPr="00830E53" w:rsidRDefault="00830E53" w:rsidP="006C75F5">
            <w:pPr>
              <w:spacing w:after="0" w:line="240" w:lineRule="auto"/>
              <w:jc w:val="left"/>
              <w:rPr>
                <w:rFonts w:ascii="Arial" w:eastAsia="Times New Roman" w:hAnsi="Arial" w:cs="Arial"/>
                <w:sz w:val="20"/>
                <w:szCs w:val="20"/>
                <w:lang w:eastAsia="ru-RU"/>
              </w:rPr>
            </w:pPr>
            <w:r w:rsidRPr="00830E53">
              <w:rPr>
                <w:rFonts w:ascii="Arial" w:eastAsia="Times New Roman" w:hAnsi="Arial" w:cs="Arial"/>
                <w:sz w:val="20"/>
                <w:szCs w:val="20"/>
                <w:lang w:eastAsia="ru-RU"/>
              </w:rPr>
              <w:t xml:space="preserve">Потери тепла, всего                                                                  </w:t>
            </w:r>
          </w:p>
        </w:tc>
        <w:tc>
          <w:tcPr>
            <w:tcW w:w="1280" w:type="dxa"/>
            <w:tcBorders>
              <w:top w:val="nil"/>
              <w:left w:val="nil"/>
              <w:bottom w:val="single" w:sz="4" w:space="0" w:color="auto"/>
              <w:right w:val="single" w:sz="4" w:space="0" w:color="auto"/>
            </w:tcBorders>
            <w:shd w:val="clear" w:color="auto" w:fill="auto"/>
            <w:noWrap/>
            <w:vAlign w:val="center"/>
            <w:hideMark/>
          </w:tcPr>
          <w:p w14:paraId="6216A470" w14:textId="77777777" w:rsidR="00830E53" w:rsidRPr="00830E53" w:rsidRDefault="00830E53" w:rsidP="006C75F5">
            <w:pPr>
              <w:spacing w:after="0" w:line="240" w:lineRule="auto"/>
              <w:jc w:val="center"/>
              <w:rPr>
                <w:rFonts w:ascii="Arial" w:eastAsia="Times New Roman" w:hAnsi="Arial" w:cs="Arial"/>
                <w:sz w:val="20"/>
                <w:szCs w:val="20"/>
                <w:lang w:eastAsia="ru-RU"/>
              </w:rPr>
            </w:pPr>
            <w:r w:rsidRPr="00830E53">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19AF412B"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103317,2</w:t>
            </w:r>
          </w:p>
        </w:tc>
        <w:tc>
          <w:tcPr>
            <w:tcW w:w="1080" w:type="dxa"/>
            <w:tcBorders>
              <w:top w:val="nil"/>
              <w:left w:val="nil"/>
              <w:bottom w:val="single" w:sz="4" w:space="0" w:color="auto"/>
              <w:right w:val="single" w:sz="4" w:space="0" w:color="auto"/>
            </w:tcBorders>
            <w:shd w:val="clear" w:color="auto" w:fill="auto"/>
            <w:noWrap/>
            <w:vAlign w:val="center"/>
            <w:hideMark/>
          </w:tcPr>
          <w:p w14:paraId="7363D859"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60733,0</w:t>
            </w:r>
          </w:p>
        </w:tc>
        <w:tc>
          <w:tcPr>
            <w:tcW w:w="1240" w:type="dxa"/>
            <w:tcBorders>
              <w:top w:val="nil"/>
              <w:left w:val="nil"/>
              <w:bottom w:val="single" w:sz="4" w:space="0" w:color="auto"/>
              <w:right w:val="single" w:sz="4" w:space="0" w:color="auto"/>
            </w:tcBorders>
            <w:shd w:val="clear" w:color="auto" w:fill="auto"/>
            <w:noWrap/>
            <w:vAlign w:val="center"/>
            <w:hideMark/>
          </w:tcPr>
          <w:p w14:paraId="586FC458"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53757,8</w:t>
            </w:r>
          </w:p>
        </w:tc>
        <w:tc>
          <w:tcPr>
            <w:tcW w:w="1180" w:type="dxa"/>
            <w:tcBorders>
              <w:top w:val="nil"/>
              <w:left w:val="nil"/>
              <w:bottom w:val="single" w:sz="4" w:space="0" w:color="auto"/>
              <w:right w:val="single" w:sz="4" w:space="0" w:color="auto"/>
            </w:tcBorders>
            <w:shd w:val="clear" w:color="auto" w:fill="auto"/>
            <w:noWrap/>
            <w:vAlign w:val="center"/>
            <w:hideMark/>
          </w:tcPr>
          <w:p w14:paraId="52CC411B"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66992,3</w:t>
            </w:r>
          </w:p>
        </w:tc>
        <w:tc>
          <w:tcPr>
            <w:tcW w:w="900" w:type="dxa"/>
            <w:tcBorders>
              <w:top w:val="nil"/>
              <w:left w:val="nil"/>
              <w:bottom w:val="single" w:sz="4" w:space="0" w:color="auto"/>
              <w:right w:val="single" w:sz="4" w:space="0" w:color="auto"/>
            </w:tcBorders>
            <w:shd w:val="clear" w:color="auto" w:fill="auto"/>
            <w:noWrap/>
            <w:vAlign w:val="center"/>
            <w:hideMark/>
          </w:tcPr>
          <w:p w14:paraId="00EA7A2F"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78555,6</w:t>
            </w:r>
          </w:p>
        </w:tc>
      </w:tr>
      <w:tr w:rsidR="00830E53" w:rsidRPr="00830E53" w14:paraId="293645A5"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3B2EF191" w14:textId="77777777" w:rsidR="00830E53" w:rsidRPr="00830E53" w:rsidRDefault="00830E53" w:rsidP="006C75F5">
            <w:pPr>
              <w:spacing w:after="0" w:line="240" w:lineRule="auto"/>
              <w:jc w:val="left"/>
              <w:rPr>
                <w:rFonts w:ascii="Arial" w:eastAsia="Times New Roman" w:hAnsi="Arial" w:cs="Arial"/>
                <w:sz w:val="20"/>
                <w:szCs w:val="20"/>
                <w:lang w:eastAsia="ru-RU"/>
              </w:rPr>
            </w:pPr>
            <w:r w:rsidRPr="00830E53">
              <w:rPr>
                <w:rFonts w:ascii="Arial" w:eastAsia="Times New Roman" w:hAnsi="Arial" w:cs="Arial"/>
                <w:sz w:val="20"/>
                <w:szCs w:val="20"/>
                <w:lang w:eastAsia="ru-RU"/>
              </w:rPr>
              <w:t xml:space="preserve">Полезный отпуск тепла                                                              </w:t>
            </w:r>
          </w:p>
        </w:tc>
        <w:tc>
          <w:tcPr>
            <w:tcW w:w="1280" w:type="dxa"/>
            <w:tcBorders>
              <w:top w:val="nil"/>
              <w:left w:val="nil"/>
              <w:bottom w:val="single" w:sz="4" w:space="0" w:color="auto"/>
              <w:right w:val="single" w:sz="4" w:space="0" w:color="auto"/>
            </w:tcBorders>
            <w:shd w:val="clear" w:color="auto" w:fill="auto"/>
            <w:noWrap/>
            <w:vAlign w:val="center"/>
            <w:hideMark/>
          </w:tcPr>
          <w:p w14:paraId="12F61D66" w14:textId="77777777" w:rsidR="00830E53" w:rsidRPr="00830E53" w:rsidRDefault="00830E53" w:rsidP="006C75F5">
            <w:pPr>
              <w:spacing w:after="0" w:line="240" w:lineRule="auto"/>
              <w:jc w:val="center"/>
              <w:rPr>
                <w:rFonts w:ascii="Arial" w:eastAsia="Times New Roman" w:hAnsi="Arial" w:cs="Arial"/>
                <w:sz w:val="20"/>
                <w:szCs w:val="20"/>
                <w:lang w:eastAsia="ru-RU"/>
              </w:rPr>
            </w:pPr>
            <w:r w:rsidRPr="00830E53">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06D27DBE"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168331,7</w:t>
            </w:r>
          </w:p>
        </w:tc>
        <w:tc>
          <w:tcPr>
            <w:tcW w:w="1080" w:type="dxa"/>
            <w:tcBorders>
              <w:top w:val="nil"/>
              <w:left w:val="nil"/>
              <w:bottom w:val="single" w:sz="4" w:space="0" w:color="auto"/>
              <w:right w:val="single" w:sz="4" w:space="0" w:color="auto"/>
            </w:tcBorders>
            <w:shd w:val="clear" w:color="auto" w:fill="auto"/>
            <w:noWrap/>
            <w:vAlign w:val="center"/>
            <w:hideMark/>
          </w:tcPr>
          <w:p w14:paraId="542E9187"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191614,6</w:t>
            </w:r>
          </w:p>
        </w:tc>
        <w:tc>
          <w:tcPr>
            <w:tcW w:w="1240" w:type="dxa"/>
            <w:tcBorders>
              <w:top w:val="nil"/>
              <w:left w:val="nil"/>
              <w:bottom w:val="single" w:sz="4" w:space="0" w:color="auto"/>
              <w:right w:val="single" w:sz="4" w:space="0" w:color="auto"/>
            </w:tcBorders>
            <w:shd w:val="clear" w:color="auto" w:fill="auto"/>
            <w:noWrap/>
            <w:vAlign w:val="center"/>
            <w:hideMark/>
          </w:tcPr>
          <w:p w14:paraId="1991C807"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186852,9</w:t>
            </w:r>
          </w:p>
        </w:tc>
        <w:tc>
          <w:tcPr>
            <w:tcW w:w="1180" w:type="dxa"/>
            <w:tcBorders>
              <w:top w:val="nil"/>
              <w:left w:val="nil"/>
              <w:bottom w:val="single" w:sz="4" w:space="0" w:color="auto"/>
              <w:right w:val="single" w:sz="4" w:space="0" w:color="auto"/>
            </w:tcBorders>
            <w:shd w:val="clear" w:color="auto" w:fill="auto"/>
            <w:noWrap/>
            <w:vAlign w:val="center"/>
            <w:hideMark/>
          </w:tcPr>
          <w:p w14:paraId="08B3822C"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195897,5</w:t>
            </w:r>
          </w:p>
        </w:tc>
        <w:tc>
          <w:tcPr>
            <w:tcW w:w="900" w:type="dxa"/>
            <w:tcBorders>
              <w:top w:val="nil"/>
              <w:left w:val="nil"/>
              <w:bottom w:val="single" w:sz="4" w:space="0" w:color="auto"/>
              <w:right w:val="single" w:sz="4" w:space="0" w:color="auto"/>
            </w:tcBorders>
            <w:shd w:val="clear" w:color="auto" w:fill="auto"/>
            <w:noWrap/>
            <w:vAlign w:val="center"/>
            <w:hideMark/>
          </w:tcPr>
          <w:p w14:paraId="69958C5A"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198045,8</w:t>
            </w:r>
          </w:p>
        </w:tc>
      </w:tr>
      <w:tr w:rsidR="00830E53" w:rsidRPr="00830E53" w14:paraId="078EE267"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221A8277" w14:textId="77777777" w:rsidR="00830E53" w:rsidRPr="00830E53" w:rsidRDefault="00830E53" w:rsidP="006C75F5">
            <w:pPr>
              <w:spacing w:after="0" w:line="240" w:lineRule="auto"/>
              <w:jc w:val="left"/>
              <w:rPr>
                <w:rFonts w:ascii="Arial" w:eastAsia="Times New Roman" w:hAnsi="Arial" w:cs="Arial"/>
                <w:sz w:val="20"/>
                <w:szCs w:val="20"/>
                <w:lang w:eastAsia="ru-RU"/>
              </w:rPr>
            </w:pPr>
            <w:r w:rsidRPr="00830E53">
              <w:rPr>
                <w:rFonts w:ascii="Arial" w:eastAsia="Times New Roman" w:hAnsi="Arial" w:cs="Arial"/>
                <w:sz w:val="20"/>
                <w:szCs w:val="20"/>
                <w:lang w:eastAsia="ru-RU"/>
              </w:rPr>
              <w:t>собственное потребление</w:t>
            </w:r>
          </w:p>
        </w:tc>
        <w:tc>
          <w:tcPr>
            <w:tcW w:w="1280" w:type="dxa"/>
            <w:tcBorders>
              <w:top w:val="nil"/>
              <w:left w:val="nil"/>
              <w:bottom w:val="single" w:sz="4" w:space="0" w:color="auto"/>
              <w:right w:val="single" w:sz="4" w:space="0" w:color="auto"/>
            </w:tcBorders>
            <w:shd w:val="clear" w:color="auto" w:fill="auto"/>
            <w:noWrap/>
            <w:vAlign w:val="center"/>
            <w:hideMark/>
          </w:tcPr>
          <w:p w14:paraId="6E0BD98F" w14:textId="77777777" w:rsidR="00830E53" w:rsidRPr="00830E53" w:rsidRDefault="00830E53" w:rsidP="006C75F5">
            <w:pPr>
              <w:spacing w:after="0" w:line="240" w:lineRule="auto"/>
              <w:jc w:val="center"/>
              <w:rPr>
                <w:rFonts w:ascii="Arial" w:eastAsia="Times New Roman" w:hAnsi="Arial" w:cs="Arial"/>
                <w:sz w:val="20"/>
                <w:szCs w:val="20"/>
                <w:lang w:eastAsia="ru-RU"/>
              </w:rPr>
            </w:pPr>
            <w:r w:rsidRPr="00830E53">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57A623FB"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2127,2</w:t>
            </w:r>
          </w:p>
        </w:tc>
        <w:tc>
          <w:tcPr>
            <w:tcW w:w="1080" w:type="dxa"/>
            <w:tcBorders>
              <w:top w:val="nil"/>
              <w:left w:val="nil"/>
              <w:bottom w:val="single" w:sz="4" w:space="0" w:color="auto"/>
              <w:right w:val="single" w:sz="4" w:space="0" w:color="auto"/>
            </w:tcBorders>
            <w:shd w:val="clear" w:color="auto" w:fill="auto"/>
            <w:noWrap/>
            <w:vAlign w:val="center"/>
            <w:hideMark/>
          </w:tcPr>
          <w:p w14:paraId="1BBF36B8"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2120,0</w:t>
            </w:r>
          </w:p>
        </w:tc>
        <w:tc>
          <w:tcPr>
            <w:tcW w:w="1240" w:type="dxa"/>
            <w:tcBorders>
              <w:top w:val="nil"/>
              <w:left w:val="nil"/>
              <w:bottom w:val="single" w:sz="4" w:space="0" w:color="auto"/>
              <w:right w:val="single" w:sz="4" w:space="0" w:color="auto"/>
            </w:tcBorders>
            <w:shd w:val="clear" w:color="auto" w:fill="auto"/>
            <w:noWrap/>
            <w:vAlign w:val="center"/>
            <w:hideMark/>
          </w:tcPr>
          <w:p w14:paraId="11A2DEDA"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1841,0</w:t>
            </w:r>
          </w:p>
        </w:tc>
        <w:tc>
          <w:tcPr>
            <w:tcW w:w="1180" w:type="dxa"/>
            <w:tcBorders>
              <w:top w:val="nil"/>
              <w:left w:val="nil"/>
              <w:bottom w:val="single" w:sz="4" w:space="0" w:color="auto"/>
              <w:right w:val="single" w:sz="4" w:space="0" w:color="auto"/>
            </w:tcBorders>
            <w:shd w:val="clear" w:color="auto" w:fill="auto"/>
            <w:noWrap/>
            <w:vAlign w:val="center"/>
            <w:hideMark/>
          </w:tcPr>
          <w:p w14:paraId="304C18E7"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1899,9</w:t>
            </w:r>
          </w:p>
        </w:tc>
        <w:tc>
          <w:tcPr>
            <w:tcW w:w="900" w:type="dxa"/>
            <w:tcBorders>
              <w:top w:val="nil"/>
              <w:left w:val="nil"/>
              <w:bottom w:val="single" w:sz="4" w:space="0" w:color="auto"/>
              <w:right w:val="single" w:sz="4" w:space="0" w:color="auto"/>
            </w:tcBorders>
            <w:shd w:val="clear" w:color="auto" w:fill="auto"/>
            <w:noWrap/>
            <w:vAlign w:val="center"/>
            <w:hideMark/>
          </w:tcPr>
          <w:p w14:paraId="7264293C"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1957,4</w:t>
            </w:r>
          </w:p>
        </w:tc>
      </w:tr>
      <w:tr w:rsidR="00830E53" w:rsidRPr="00830E53" w14:paraId="1FDE6FDC"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0F9049C9" w14:textId="77777777" w:rsidR="00830E53" w:rsidRPr="00830E53" w:rsidRDefault="00830E53" w:rsidP="006C75F5">
            <w:pPr>
              <w:spacing w:after="0" w:line="240" w:lineRule="auto"/>
              <w:jc w:val="left"/>
              <w:rPr>
                <w:rFonts w:ascii="Arial" w:eastAsia="Times New Roman" w:hAnsi="Arial" w:cs="Arial"/>
                <w:sz w:val="20"/>
                <w:szCs w:val="20"/>
                <w:lang w:eastAsia="ru-RU"/>
              </w:rPr>
            </w:pPr>
            <w:r w:rsidRPr="00830E53">
              <w:rPr>
                <w:rFonts w:ascii="Arial" w:eastAsia="Times New Roman" w:hAnsi="Arial" w:cs="Arial"/>
                <w:sz w:val="20"/>
                <w:szCs w:val="20"/>
                <w:lang w:eastAsia="ru-RU"/>
              </w:rPr>
              <w:t>полезный отпуск сторонним</w:t>
            </w:r>
          </w:p>
        </w:tc>
        <w:tc>
          <w:tcPr>
            <w:tcW w:w="1280" w:type="dxa"/>
            <w:tcBorders>
              <w:top w:val="nil"/>
              <w:left w:val="nil"/>
              <w:bottom w:val="single" w:sz="4" w:space="0" w:color="auto"/>
              <w:right w:val="single" w:sz="4" w:space="0" w:color="auto"/>
            </w:tcBorders>
            <w:shd w:val="clear" w:color="auto" w:fill="auto"/>
            <w:noWrap/>
            <w:vAlign w:val="center"/>
            <w:hideMark/>
          </w:tcPr>
          <w:p w14:paraId="2D6B589F" w14:textId="77777777" w:rsidR="00830E53" w:rsidRPr="00830E53" w:rsidRDefault="00830E53" w:rsidP="006C75F5">
            <w:pPr>
              <w:spacing w:after="0" w:line="240" w:lineRule="auto"/>
              <w:jc w:val="center"/>
              <w:rPr>
                <w:rFonts w:ascii="Arial" w:eastAsia="Times New Roman" w:hAnsi="Arial" w:cs="Arial"/>
                <w:sz w:val="20"/>
                <w:szCs w:val="20"/>
                <w:lang w:eastAsia="ru-RU"/>
              </w:rPr>
            </w:pPr>
            <w:r w:rsidRPr="00830E53">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0A3392DF"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166204,5</w:t>
            </w:r>
          </w:p>
        </w:tc>
        <w:tc>
          <w:tcPr>
            <w:tcW w:w="1080" w:type="dxa"/>
            <w:tcBorders>
              <w:top w:val="nil"/>
              <w:left w:val="nil"/>
              <w:bottom w:val="single" w:sz="4" w:space="0" w:color="auto"/>
              <w:right w:val="single" w:sz="4" w:space="0" w:color="auto"/>
            </w:tcBorders>
            <w:shd w:val="clear" w:color="auto" w:fill="auto"/>
            <w:noWrap/>
            <w:vAlign w:val="center"/>
            <w:hideMark/>
          </w:tcPr>
          <w:p w14:paraId="779636F2"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189494,6</w:t>
            </w:r>
          </w:p>
        </w:tc>
        <w:tc>
          <w:tcPr>
            <w:tcW w:w="1240" w:type="dxa"/>
            <w:tcBorders>
              <w:top w:val="nil"/>
              <w:left w:val="nil"/>
              <w:bottom w:val="single" w:sz="4" w:space="0" w:color="auto"/>
              <w:right w:val="single" w:sz="4" w:space="0" w:color="auto"/>
            </w:tcBorders>
            <w:shd w:val="clear" w:color="auto" w:fill="auto"/>
            <w:noWrap/>
            <w:vAlign w:val="center"/>
            <w:hideMark/>
          </w:tcPr>
          <w:p w14:paraId="58C6DC1F"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185012,0</w:t>
            </w:r>
          </w:p>
        </w:tc>
        <w:tc>
          <w:tcPr>
            <w:tcW w:w="1180" w:type="dxa"/>
            <w:tcBorders>
              <w:top w:val="nil"/>
              <w:left w:val="nil"/>
              <w:bottom w:val="single" w:sz="4" w:space="0" w:color="auto"/>
              <w:right w:val="single" w:sz="4" w:space="0" w:color="auto"/>
            </w:tcBorders>
            <w:shd w:val="clear" w:color="auto" w:fill="auto"/>
            <w:noWrap/>
            <w:vAlign w:val="center"/>
            <w:hideMark/>
          </w:tcPr>
          <w:p w14:paraId="5FF774FD"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193987,1</w:t>
            </w:r>
          </w:p>
        </w:tc>
        <w:tc>
          <w:tcPr>
            <w:tcW w:w="900" w:type="dxa"/>
            <w:tcBorders>
              <w:top w:val="nil"/>
              <w:left w:val="nil"/>
              <w:bottom w:val="single" w:sz="4" w:space="0" w:color="auto"/>
              <w:right w:val="single" w:sz="4" w:space="0" w:color="auto"/>
            </w:tcBorders>
            <w:shd w:val="clear" w:color="auto" w:fill="auto"/>
            <w:noWrap/>
            <w:vAlign w:val="center"/>
            <w:hideMark/>
          </w:tcPr>
          <w:p w14:paraId="3350050C"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196088,4</w:t>
            </w:r>
          </w:p>
        </w:tc>
      </w:tr>
      <w:tr w:rsidR="00830E53" w:rsidRPr="00830E53" w14:paraId="77B4AB41"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3375FDE0" w14:textId="77777777" w:rsidR="00830E53" w:rsidRPr="00830E53" w:rsidRDefault="00830E53" w:rsidP="006C75F5">
            <w:pPr>
              <w:spacing w:after="0" w:line="240" w:lineRule="auto"/>
              <w:jc w:val="left"/>
              <w:rPr>
                <w:rFonts w:ascii="Arial" w:eastAsia="Times New Roman" w:hAnsi="Arial" w:cs="Arial"/>
                <w:sz w:val="20"/>
                <w:szCs w:val="20"/>
                <w:lang w:eastAsia="ru-RU"/>
              </w:rPr>
            </w:pPr>
            <w:r w:rsidRPr="00830E53">
              <w:rPr>
                <w:rFonts w:ascii="Arial" w:eastAsia="Times New Roman" w:hAnsi="Arial" w:cs="Arial"/>
                <w:sz w:val="20"/>
                <w:szCs w:val="20"/>
                <w:lang w:eastAsia="ru-RU"/>
              </w:rPr>
              <w:t>Калорийность газа</w:t>
            </w:r>
          </w:p>
        </w:tc>
        <w:tc>
          <w:tcPr>
            <w:tcW w:w="1280" w:type="dxa"/>
            <w:tcBorders>
              <w:top w:val="nil"/>
              <w:left w:val="nil"/>
              <w:bottom w:val="single" w:sz="4" w:space="0" w:color="auto"/>
              <w:right w:val="single" w:sz="4" w:space="0" w:color="auto"/>
            </w:tcBorders>
            <w:shd w:val="clear" w:color="auto" w:fill="auto"/>
            <w:noWrap/>
            <w:vAlign w:val="center"/>
            <w:hideMark/>
          </w:tcPr>
          <w:p w14:paraId="509941A2" w14:textId="77777777" w:rsidR="00830E53" w:rsidRPr="00830E53" w:rsidRDefault="00830E53" w:rsidP="006C75F5">
            <w:pPr>
              <w:spacing w:after="0" w:line="240" w:lineRule="auto"/>
              <w:jc w:val="center"/>
              <w:rPr>
                <w:rFonts w:ascii="Arial" w:eastAsia="Times New Roman" w:hAnsi="Arial" w:cs="Arial"/>
                <w:sz w:val="20"/>
                <w:szCs w:val="20"/>
                <w:lang w:eastAsia="ru-RU"/>
              </w:rPr>
            </w:pPr>
            <w:r w:rsidRPr="00830E53">
              <w:rPr>
                <w:rFonts w:ascii="Arial" w:eastAsia="Times New Roman" w:hAnsi="Arial" w:cs="Arial"/>
                <w:sz w:val="20"/>
                <w:szCs w:val="20"/>
                <w:lang w:eastAsia="ru-RU"/>
              </w:rPr>
              <w:t>ккал/кг</w:t>
            </w:r>
          </w:p>
        </w:tc>
        <w:tc>
          <w:tcPr>
            <w:tcW w:w="1240" w:type="dxa"/>
            <w:tcBorders>
              <w:top w:val="nil"/>
              <w:left w:val="nil"/>
              <w:bottom w:val="single" w:sz="4" w:space="0" w:color="auto"/>
              <w:right w:val="single" w:sz="4" w:space="0" w:color="auto"/>
            </w:tcBorders>
            <w:shd w:val="clear" w:color="auto" w:fill="auto"/>
            <w:noWrap/>
            <w:vAlign w:val="center"/>
            <w:hideMark/>
          </w:tcPr>
          <w:p w14:paraId="2277B3BA"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8362,2</w:t>
            </w:r>
          </w:p>
        </w:tc>
        <w:tc>
          <w:tcPr>
            <w:tcW w:w="1080" w:type="dxa"/>
            <w:tcBorders>
              <w:top w:val="nil"/>
              <w:left w:val="nil"/>
              <w:bottom w:val="single" w:sz="4" w:space="0" w:color="auto"/>
              <w:right w:val="single" w:sz="4" w:space="0" w:color="auto"/>
            </w:tcBorders>
            <w:shd w:val="clear" w:color="auto" w:fill="auto"/>
            <w:noWrap/>
            <w:vAlign w:val="center"/>
            <w:hideMark/>
          </w:tcPr>
          <w:p w14:paraId="6536B22C"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8363,5</w:t>
            </w:r>
          </w:p>
        </w:tc>
        <w:tc>
          <w:tcPr>
            <w:tcW w:w="1240" w:type="dxa"/>
            <w:tcBorders>
              <w:top w:val="nil"/>
              <w:left w:val="nil"/>
              <w:bottom w:val="single" w:sz="4" w:space="0" w:color="auto"/>
              <w:right w:val="single" w:sz="4" w:space="0" w:color="auto"/>
            </w:tcBorders>
            <w:shd w:val="clear" w:color="auto" w:fill="auto"/>
            <w:noWrap/>
            <w:vAlign w:val="center"/>
            <w:hideMark/>
          </w:tcPr>
          <w:p w14:paraId="7E5E2663"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8355,9</w:t>
            </w:r>
          </w:p>
        </w:tc>
        <w:tc>
          <w:tcPr>
            <w:tcW w:w="1180" w:type="dxa"/>
            <w:tcBorders>
              <w:top w:val="nil"/>
              <w:left w:val="nil"/>
              <w:bottom w:val="single" w:sz="4" w:space="0" w:color="auto"/>
              <w:right w:val="single" w:sz="4" w:space="0" w:color="auto"/>
            </w:tcBorders>
            <w:shd w:val="clear" w:color="auto" w:fill="auto"/>
            <w:noWrap/>
            <w:vAlign w:val="center"/>
            <w:hideMark/>
          </w:tcPr>
          <w:p w14:paraId="7CF38D16"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8268,4</w:t>
            </w:r>
          </w:p>
        </w:tc>
        <w:tc>
          <w:tcPr>
            <w:tcW w:w="900" w:type="dxa"/>
            <w:tcBorders>
              <w:top w:val="nil"/>
              <w:left w:val="nil"/>
              <w:bottom w:val="single" w:sz="4" w:space="0" w:color="auto"/>
              <w:right w:val="single" w:sz="4" w:space="0" w:color="auto"/>
            </w:tcBorders>
            <w:shd w:val="clear" w:color="auto" w:fill="auto"/>
            <w:noWrap/>
            <w:vAlign w:val="center"/>
            <w:hideMark/>
          </w:tcPr>
          <w:p w14:paraId="26787F34"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8186,5</w:t>
            </w:r>
          </w:p>
        </w:tc>
      </w:tr>
      <w:tr w:rsidR="00830E53" w:rsidRPr="00830E53" w14:paraId="20898E2B"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691AD3BF" w14:textId="77777777" w:rsidR="00830E53" w:rsidRPr="00830E53" w:rsidRDefault="00830E53" w:rsidP="006C75F5">
            <w:pPr>
              <w:spacing w:after="0" w:line="240" w:lineRule="auto"/>
              <w:jc w:val="left"/>
              <w:rPr>
                <w:rFonts w:ascii="Arial" w:eastAsia="Times New Roman" w:hAnsi="Arial" w:cs="Arial"/>
                <w:sz w:val="20"/>
                <w:szCs w:val="20"/>
                <w:lang w:eastAsia="ru-RU"/>
              </w:rPr>
            </w:pPr>
            <w:r w:rsidRPr="00830E53">
              <w:rPr>
                <w:rFonts w:ascii="Arial" w:eastAsia="Times New Roman" w:hAnsi="Arial" w:cs="Arial"/>
                <w:sz w:val="20"/>
                <w:szCs w:val="20"/>
                <w:lang w:eastAsia="ru-RU"/>
              </w:rPr>
              <w:t>Расход газа</w:t>
            </w:r>
          </w:p>
        </w:tc>
        <w:tc>
          <w:tcPr>
            <w:tcW w:w="1280" w:type="dxa"/>
            <w:tcBorders>
              <w:top w:val="nil"/>
              <w:left w:val="nil"/>
              <w:bottom w:val="single" w:sz="4" w:space="0" w:color="auto"/>
              <w:right w:val="single" w:sz="4" w:space="0" w:color="auto"/>
            </w:tcBorders>
            <w:shd w:val="clear" w:color="auto" w:fill="auto"/>
            <w:noWrap/>
            <w:vAlign w:val="center"/>
            <w:hideMark/>
          </w:tcPr>
          <w:p w14:paraId="453A3F65" w14:textId="77777777" w:rsidR="00830E53" w:rsidRPr="00830E53" w:rsidRDefault="00830E53" w:rsidP="006C75F5">
            <w:pPr>
              <w:spacing w:after="0" w:line="240" w:lineRule="auto"/>
              <w:jc w:val="center"/>
              <w:rPr>
                <w:rFonts w:ascii="Arial" w:eastAsia="Times New Roman" w:hAnsi="Arial" w:cs="Arial"/>
                <w:sz w:val="20"/>
                <w:szCs w:val="20"/>
                <w:lang w:eastAsia="ru-RU"/>
              </w:rPr>
            </w:pPr>
            <w:proofErr w:type="gramStart"/>
            <w:r w:rsidRPr="00830E53">
              <w:rPr>
                <w:rFonts w:ascii="Arial" w:eastAsia="Times New Roman" w:hAnsi="Arial" w:cs="Arial"/>
                <w:sz w:val="20"/>
                <w:szCs w:val="20"/>
                <w:lang w:eastAsia="ru-RU"/>
              </w:rPr>
              <w:t>тыс.м</w:t>
            </w:r>
            <w:proofErr w:type="gramEnd"/>
            <w:r w:rsidRPr="00830E53">
              <w:rPr>
                <w:rFonts w:ascii="Arial" w:eastAsia="Times New Roman" w:hAnsi="Arial" w:cs="Arial"/>
                <w:sz w:val="20"/>
                <w:szCs w:val="20"/>
                <w:lang w:eastAsia="ru-RU"/>
              </w:rPr>
              <w:t>³</w:t>
            </w:r>
          </w:p>
        </w:tc>
        <w:tc>
          <w:tcPr>
            <w:tcW w:w="1240" w:type="dxa"/>
            <w:tcBorders>
              <w:top w:val="nil"/>
              <w:left w:val="nil"/>
              <w:bottom w:val="single" w:sz="4" w:space="0" w:color="auto"/>
              <w:right w:val="single" w:sz="4" w:space="0" w:color="auto"/>
            </w:tcBorders>
            <w:shd w:val="clear" w:color="auto" w:fill="auto"/>
            <w:noWrap/>
            <w:vAlign w:val="center"/>
            <w:hideMark/>
          </w:tcPr>
          <w:p w14:paraId="669EECF1"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36424,6</w:t>
            </w:r>
          </w:p>
        </w:tc>
        <w:tc>
          <w:tcPr>
            <w:tcW w:w="1080" w:type="dxa"/>
            <w:tcBorders>
              <w:top w:val="nil"/>
              <w:left w:val="nil"/>
              <w:bottom w:val="single" w:sz="4" w:space="0" w:color="auto"/>
              <w:right w:val="single" w:sz="4" w:space="0" w:color="auto"/>
            </w:tcBorders>
            <w:shd w:val="clear" w:color="auto" w:fill="auto"/>
            <w:noWrap/>
            <w:vAlign w:val="center"/>
            <w:hideMark/>
          </w:tcPr>
          <w:p w14:paraId="79F4BEED"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34458,5</w:t>
            </w:r>
          </w:p>
        </w:tc>
        <w:tc>
          <w:tcPr>
            <w:tcW w:w="1240" w:type="dxa"/>
            <w:tcBorders>
              <w:top w:val="nil"/>
              <w:left w:val="nil"/>
              <w:bottom w:val="single" w:sz="4" w:space="0" w:color="auto"/>
              <w:right w:val="single" w:sz="4" w:space="0" w:color="auto"/>
            </w:tcBorders>
            <w:shd w:val="clear" w:color="auto" w:fill="auto"/>
            <w:noWrap/>
            <w:vAlign w:val="center"/>
            <w:hideMark/>
          </w:tcPr>
          <w:p w14:paraId="3D4D8116"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33225,0</w:t>
            </w:r>
          </w:p>
        </w:tc>
        <w:tc>
          <w:tcPr>
            <w:tcW w:w="1180" w:type="dxa"/>
            <w:tcBorders>
              <w:top w:val="nil"/>
              <w:left w:val="nil"/>
              <w:bottom w:val="single" w:sz="4" w:space="0" w:color="auto"/>
              <w:right w:val="single" w:sz="4" w:space="0" w:color="auto"/>
            </w:tcBorders>
            <w:shd w:val="clear" w:color="auto" w:fill="auto"/>
            <w:noWrap/>
            <w:vAlign w:val="center"/>
            <w:hideMark/>
          </w:tcPr>
          <w:p w14:paraId="615DED8D"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36678,9</w:t>
            </w:r>
          </w:p>
        </w:tc>
        <w:tc>
          <w:tcPr>
            <w:tcW w:w="900" w:type="dxa"/>
            <w:tcBorders>
              <w:top w:val="nil"/>
              <w:left w:val="nil"/>
              <w:bottom w:val="single" w:sz="4" w:space="0" w:color="auto"/>
              <w:right w:val="single" w:sz="4" w:space="0" w:color="auto"/>
            </w:tcBorders>
            <w:shd w:val="clear" w:color="auto" w:fill="auto"/>
            <w:noWrap/>
            <w:vAlign w:val="center"/>
            <w:hideMark/>
          </w:tcPr>
          <w:p w14:paraId="6B6F1BC7"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37654,5</w:t>
            </w:r>
          </w:p>
        </w:tc>
      </w:tr>
      <w:tr w:rsidR="00830E53" w:rsidRPr="00830E53" w14:paraId="48739261"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581FB840" w14:textId="77777777" w:rsidR="00830E53" w:rsidRPr="00830E53" w:rsidRDefault="00830E53" w:rsidP="006C75F5">
            <w:pPr>
              <w:spacing w:after="0" w:line="240" w:lineRule="auto"/>
              <w:jc w:val="left"/>
              <w:rPr>
                <w:rFonts w:ascii="Arial" w:eastAsia="Times New Roman" w:hAnsi="Arial" w:cs="Arial"/>
                <w:sz w:val="20"/>
                <w:szCs w:val="20"/>
                <w:lang w:eastAsia="ru-RU"/>
              </w:rPr>
            </w:pPr>
            <w:r w:rsidRPr="00830E53">
              <w:rPr>
                <w:rFonts w:ascii="Arial" w:eastAsia="Times New Roman" w:hAnsi="Arial" w:cs="Arial"/>
                <w:sz w:val="20"/>
                <w:szCs w:val="20"/>
                <w:lang w:eastAsia="ru-RU"/>
              </w:rPr>
              <w:t xml:space="preserve">Уд. расход усл. </w:t>
            </w:r>
            <w:proofErr w:type="gramStart"/>
            <w:r w:rsidRPr="00830E53">
              <w:rPr>
                <w:rFonts w:ascii="Arial" w:eastAsia="Times New Roman" w:hAnsi="Arial" w:cs="Arial"/>
                <w:sz w:val="20"/>
                <w:szCs w:val="20"/>
                <w:lang w:eastAsia="ru-RU"/>
              </w:rPr>
              <w:t>топл  (</w:t>
            </w:r>
            <w:proofErr w:type="gramEnd"/>
            <w:r w:rsidRPr="00830E53">
              <w:rPr>
                <w:rFonts w:ascii="Arial" w:eastAsia="Times New Roman" w:hAnsi="Arial" w:cs="Arial"/>
                <w:sz w:val="20"/>
                <w:szCs w:val="20"/>
                <w:lang w:eastAsia="ru-RU"/>
              </w:rPr>
              <w:t>газ) на выработанную теплоэнергию</w:t>
            </w:r>
          </w:p>
        </w:tc>
        <w:tc>
          <w:tcPr>
            <w:tcW w:w="1280" w:type="dxa"/>
            <w:tcBorders>
              <w:top w:val="nil"/>
              <w:left w:val="nil"/>
              <w:bottom w:val="single" w:sz="4" w:space="0" w:color="auto"/>
              <w:right w:val="single" w:sz="4" w:space="0" w:color="auto"/>
            </w:tcBorders>
            <w:shd w:val="clear" w:color="auto" w:fill="auto"/>
            <w:noWrap/>
            <w:vAlign w:val="center"/>
            <w:hideMark/>
          </w:tcPr>
          <w:p w14:paraId="53EC44AB" w14:textId="77777777" w:rsidR="00830E53" w:rsidRPr="00830E53" w:rsidRDefault="00830E53" w:rsidP="006C75F5">
            <w:pPr>
              <w:spacing w:after="0" w:line="240" w:lineRule="auto"/>
              <w:jc w:val="center"/>
              <w:rPr>
                <w:rFonts w:ascii="Arial" w:eastAsia="Times New Roman" w:hAnsi="Arial" w:cs="Arial"/>
                <w:sz w:val="20"/>
                <w:szCs w:val="20"/>
                <w:lang w:eastAsia="ru-RU"/>
              </w:rPr>
            </w:pPr>
            <w:r w:rsidRPr="00830E53">
              <w:rPr>
                <w:rFonts w:ascii="Arial" w:eastAsia="Times New Roman" w:hAnsi="Arial" w:cs="Arial"/>
                <w:sz w:val="20"/>
                <w:szCs w:val="20"/>
                <w:lang w:eastAsia="ru-RU"/>
              </w:rPr>
              <w:t>т у т/ Гкал</w:t>
            </w:r>
          </w:p>
        </w:tc>
        <w:tc>
          <w:tcPr>
            <w:tcW w:w="1240" w:type="dxa"/>
            <w:tcBorders>
              <w:top w:val="nil"/>
              <w:left w:val="nil"/>
              <w:bottom w:val="single" w:sz="4" w:space="0" w:color="auto"/>
              <w:right w:val="single" w:sz="4" w:space="0" w:color="auto"/>
            </w:tcBorders>
            <w:shd w:val="clear" w:color="auto" w:fill="auto"/>
            <w:noWrap/>
            <w:vAlign w:val="center"/>
            <w:hideMark/>
          </w:tcPr>
          <w:p w14:paraId="2A1330A9"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0,1581</w:t>
            </w:r>
          </w:p>
        </w:tc>
        <w:tc>
          <w:tcPr>
            <w:tcW w:w="1080" w:type="dxa"/>
            <w:tcBorders>
              <w:top w:val="nil"/>
              <w:left w:val="nil"/>
              <w:bottom w:val="single" w:sz="4" w:space="0" w:color="auto"/>
              <w:right w:val="single" w:sz="4" w:space="0" w:color="auto"/>
            </w:tcBorders>
            <w:shd w:val="clear" w:color="auto" w:fill="auto"/>
            <w:noWrap/>
            <w:vAlign w:val="center"/>
            <w:hideMark/>
          </w:tcPr>
          <w:p w14:paraId="3D3E8362"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0,1601</w:t>
            </w:r>
          </w:p>
        </w:tc>
        <w:tc>
          <w:tcPr>
            <w:tcW w:w="1240" w:type="dxa"/>
            <w:tcBorders>
              <w:top w:val="nil"/>
              <w:left w:val="nil"/>
              <w:bottom w:val="single" w:sz="4" w:space="0" w:color="auto"/>
              <w:right w:val="single" w:sz="4" w:space="0" w:color="auto"/>
            </w:tcBorders>
            <w:shd w:val="clear" w:color="auto" w:fill="auto"/>
            <w:noWrap/>
            <w:vAlign w:val="center"/>
            <w:hideMark/>
          </w:tcPr>
          <w:p w14:paraId="22432517"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0,1620</w:t>
            </w:r>
          </w:p>
        </w:tc>
        <w:tc>
          <w:tcPr>
            <w:tcW w:w="1180" w:type="dxa"/>
            <w:tcBorders>
              <w:top w:val="nil"/>
              <w:left w:val="nil"/>
              <w:bottom w:val="single" w:sz="4" w:space="0" w:color="auto"/>
              <w:right w:val="single" w:sz="4" w:space="0" w:color="auto"/>
            </w:tcBorders>
            <w:shd w:val="clear" w:color="auto" w:fill="auto"/>
            <w:noWrap/>
            <w:vAlign w:val="center"/>
            <w:hideMark/>
          </w:tcPr>
          <w:p w14:paraId="04F298B5"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0,1619</w:t>
            </w:r>
          </w:p>
        </w:tc>
        <w:tc>
          <w:tcPr>
            <w:tcW w:w="900" w:type="dxa"/>
            <w:tcBorders>
              <w:top w:val="nil"/>
              <w:left w:val="nil"/>
              <w:bottom w:val="single" w:sz="4" w:space="0" w:color="auto"/>
              <w:right w:val="single" w:sz="4" w:space="0" w:color="auto"/>
            </w:tcBorders>
            <w:shd w:val="clear" w:color="auto" w:fill="auto"/>
            <w:noWrap/>
            <w:vAlign w:val="center"/>
            <w:hideMark/>
          </w:tcPr>
          <w:p w14:paraId="69D917D1"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0,1560</w:t>
            </w:r>
          </w:p>
        </w:tc>
      </w:tr>
      <w:tr w:rsidR="00830E53" w:rsidRPr="00830E53" w14:paraId="4ECB085A"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14C36AD5" w14:textId="77777777" w:rsidR="00830E53" w:rsidRPr="00830E53" w:rsidRDefault="00830E53" w:rsidP="006C75F5">
            <w:pPr>
              <w:spacing w:after="0" w:line="240" w:lineRule="auto"/>
              <w:jc w:val="left"/>
              <w:rPr>
                <w:rFonts w:ascii="Arial" w:eastAsia="Times New Roman" w:hAnsi="Arial" w:cs="Arial"/>
                <w:sz w:val="20"/>
                <w:szCs w:val="20"/>
                <w:lang w:eastAsia="ru-RU"/>
              </w:rPr>
            </w:pPr>
            <w:r w:rsidRPr="00830E53">
              <w:rPr>
                <w:rFonts w:ascii="Arial" w:eastAsia="Times New Roman" w:hAnsi="Arial" w:cs="Arial"/>
                <w:sz w:val="20"/>
                <w:szCs w:val="20"/>
                <w:lang w:eastAsia="ru-RU"/>
              </w:rPr>
              <w:t>Расход условного топлива (газ)</w:t>
            </w:r>
          </w:p>
        </w:tc>
        <w:tc>
          <w:tcPr>
            <w:tcW w:w="1280" w:type="dxa"/>
            <w:tcBorders>
              <w:top w:val="nil"/>
              <w:left w:val="nil"/>
              <w:bottom w:val="single" w:sz="4" w:space="0" w:color="auto"/>
              <w:right w:val="single" w:sz="4" w:space="0" w:color="auto"/>
            </w:tcBorders>
            <w:shd w:val="clear" w:color="auto" w:fill="auto"/>
            <w:noWrap/>
            <w:vAlign w:val="center"/>
            <w:hideMark/>
          </w:tcPr>
          <w:p w14:paraId="27E62DD2" w14:textId="77777777" w:rsidR="00830E53" w:rsidRPr="00830E53" w:rsidRDefault="00830E53" w:rsidP="006C75F5">
            <w:pPr>
              <w:spacing w:after="0" w:line="240" w:lineRule="auto"/>
              <w:jc w:val="center"/>
              <w:rPr>
                <w:rFonts w:ascii="Arial" w:eastAsia="Times New Roman" w:hAnsi="Arial" w:cs="Arial"/>
                <w:sz w:val="20"/>
                <w:szCs w:val="20"/>
                <w:lang w:eastAsia="ru-RU"/>
              </w:rPr>
            </w:pPr>
            <w:r w:rsidRPr="00830E53">
              <w:rPr>
                <w:rFonts w:ascii="Arial" w:eastAsia="Times New Roman" w:hAnsi="Arial" w:cs="Arial"/>
                <w:sz w:val="20"/>
                <w:szCs w:val="20"/>
                <w:lang w:eastAsia="ru-RU"/>
              </w:rPr>
              <w:t>тут</w:t>
            </w:r>
          </w:p>
        </w:tc>
        <w:tc>
          <w:tcPr>
            <w:tcW w:w="1240" w:type="dxa"/>
            <w:tcBorders>
              <w:top w:val="nil"/>
              <w:left w:val="nil"/>
              <w:bottom w:val="single" w:sz="4" w:space="0" w:color="auto"/>
              <w:right w:val="single" w:sz="4" w:space="0" w:color="auto"/>
            </w:tcBorders>
            <w:shd w:val="clear" w:color="auto" w:fill="auto"/>
            <w:noWrap/>
            <w:vAlign w:val="center"/>
            <w:hideMark/>
          </w:tcPr>
          <w:p w14:paraId="44788CDB"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43512,7</w:t>
            </w:r>
          </w:p>
        </w:tc>
        <w:tc>
          <w:tcPr>
            <w:tcW w:w="1080" w:type="dxa"/>
            <w:tcBorders>
              <w:top w:val="nil"/>
              <w:left w:val="nil"/>
              <w:bottom w:val="single" w:sz="4" w:space="0" w:color="auto"/>
              <w:right w:val="single" w:sz="4" w:space="0" w:color="auto"/>
            </w:tcBorders>
            <w:shd w:val="clear" w:color="auto" w:fill="auto"/>
            <w:noWrap/>
            <w:vAlign w:val="center"/>
            <w:hideMark/>
          </w:tcPr>
          <w:p w14:paraId="5FC096E8"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41170,5</w:t>
            </w:r>
          </w:p>
        </w:tc>
        <w:tc>
          <w:tcPr>
            <w:tcW w:w="1240" w:type="dxa"/>
            <w:tcBorders>
              <w:top w:val="nil"/>
              <w:left w:val="nil"/>
              <w:bottom w:val="single" w:sz="4" w:space="0" w:color="auto"/>
              <w:right w:val="single" w:sz="4" w:space="0" w:color="auto"/>
            </w:tcBorders>
            <w:shd w:val="clear" w:color="auto" w:fill="auto"/>
            <w:noWrap/>
            <w:vAlign w:val="center"/>
            <w:hideMark/>
          </w:tcPr>
          <w:p w14:paraId="7A6A2AF4"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39660,8</w:t>
            </w:r>
          </w:p>
        </w:tc>
        <w:tc>
          <w:tcPr>
            <w:tcW w:w="1180" w:type="dxa"/>
            <w:tcBorders>
              <w:top w:val="nil"/>
              <w:left w:val="nil"/>
              <w:bottom w:val="single" w:sz="4" w:space="0" w:color="auto"/>
              <w:right w:val="single" w:sz="4" w:space="0" w:color="auto"/>
            </w:tcBorders>
            <w:shd w:val="clear" w:color="auto" w:fill="auto"/>
            <w:noWrap/>
            <w:vAlign w:val="center"/>
            <w:hideMark/>
          </w:tcPr>
          <w:p w14:paraId="55FEC953"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43324,9</w:t>
            </w:r>
          </w:p>
        </w:tc>
        <w:tc>
          <w:tcPr>
            <w:tcW w:w="900" w:type="dxa"/>
            <w:tcBorders>
              <w:top w:val="nil"/>
              <w:left w:val="nil"/>
              <w:bottom w:val="single" w:sz="4" w:space="0" w:color="auto"/>
              <w:right w:val="single" w:sz="4" w:space="0" w:color="auto"/>
            </w:tcBorders>
            <w:shd w:val="clear" w:color="auto" w:fill="auto"/>
            <w:noWrap/>
            <w:vAlign w:val="center"/>
            <w:hideMark/>
          </w:tcPr>
          <w:p w14:paraId="2A7E6A91"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44036,9</w:t>
            </w:r>
          </w:p>
        </w:tc>
      </w:tr>
      <w:tr w:rsidR="00830E53" w:rsidRPr="00830E53" w14:paraId="2A11A5A7"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5E0C5011" w14:textId="77777777" w:rsidR="00830E53" w:rsidRPr="00830E53" w:rsidRDefault="00830E53" w:rsidP="006C75F5">
            <w:pPr>
              <w:spacing w:after="0" w:line="240" w:lineRule="auto"/>
              <w:jc w:val="left"/>
              <w:rPr>
                <w:rFonts w:ascii="Arial" w:eastAsia="Times New Roman" w:hAnsi="Arial" w:cs="Arial"/>
                <w:sz w:val="20"/>
                <w:szCs w:val="20"/>
                <w:lang w:eastAsia="ru-RU"/>
              </w:rPr>
            </w:pPr>
            <w:r w:rsidRPr="00830E53">
              <w:rPr>
                <w:rFonts w:ascii="Arial" w:eastAsia="Times New Roman" w:hAnsi="Arial" w:cs="Arial"/>
                <w:sz w:val="20"/>
                <w:szCs w:val="20"/>
                <w:lang w:eastAsia="ru-RU"/>
              </w:rPr>
              <w:t xml:space="preserve">Уд. расход усл. </w:t>
            </w:r>
            <w:proofErr w:type="gramStart"/>
            <w:r w:rsidRPr="00830E53">
              <w:rPr>
                <w:rFonts w:ascii="Arial" w:eastAsia="Times New Roman" w:hAnsi="Arial" w:cs="Arial"/>
                <w:sz w:val="20"/>
                <w:szCs w:val="20"/>
                <w:lang w:eastAsia="ru-RU"/>
              </w:rPr>
              <w:t>топл  (</w:t>
            </w:r>
            <w:proofErr w:type="gramEnd"/>
            <w:r w:rsidRPr="00830E53">
              <w:rPr>
                <w:rFonts w:ascii="Arial" w:eastAsia="Times New Roman" w:hAnsi="Arial" w:cs="Arial"/>
                <w:sz w:val="20"/>
                <w:szCs w:val="20"/>
                <w:lang w:eastAsia="ru-RU"/>
              </w:rPr>
              <w:t>газ) на отпущенную теплоэнергию</w:t>
            </w:r>
          </w:p>
        </w:tc>
        <w:tc>
          <w:tcPr>
            <w:tcW w:w="1280" w:type="dxa"/>
            <w:tcBorders>
              <w:top w:val="nil"/>
              <w:left w:val="nil"/>
              <w:bottom w:val="single" w:sz="4" w:space="0" w:color="auto"/>
              <w:right w:val="single" w:sz="4" w:space="0" w:color="auto"/>
            </w:tcBorders>
            <w:shd w:val="clear" w:color="auto" w:fill="auto"/>
            <w:noWrap/>
            <w:vAlign w:val="center"/>
            <w:hideMark/>
          </w:tcPr>
          <w:p w14:paraId="1968812F" w14:textId="77777777" w:rsidR="00830E53" w:rsidRPr="00830E53" w:rsidRDefault="00830E53" w:rsidP="006C75F5">
            <w:pPr>
              <w:spacing w:after="0" w:line="240" w:lineRule="auto"/>
              <w:jc w:val="center"/>
              <w:rPr>
                <w:rFonts w:ascii="Arial" w:eastAsia="Times New Roman" w:hAnsi="Arial" w:cs="Arial"/>
                <w:sz w:val="20"/>
                <w:szCs w:val="20"/>
                <w:lang w:eastAsia="ru-RU"/>
              </w:rPr>
            </w:pPr>
            <w:r w:rsidRPr="00830E53">
              <w:rPr>
                <w:rFonts w:ascii="Arial" w:eastAsia="Times New Roman" w:hAnsi="Arial" w:cs="Arial"/>
                <w:sz w:val="20"/>
                <w:szCs w:val="20"/>
                <w:lang w:eastAsia="ru-RU"/>
              </w:rPr>
              <w:t>тут/Гкал</w:t>
            </w:r>
          </w:p>
        </w:tc>
        <w:tc>
          <w:tcPr>
            <w:tcW w:w="1240" w:type="dxa"/>
            <w:tcBorders>
              <w:top w:val="nil"/>
              <w:left w:val="nil"/>
              <w:bottom w:val="single" w:sz="4" w:space="0" w:color="auto"/>
              <w:right w:val="single" w:sz="4" w:space="0" w:color="auto"/>
            </w:tcBorders>
            <w:shd w:val="clear" w:color="auto" w:fill="auto"/>
            <w:noWrap/>
            <w:vAlign w:val="center"/>
            <w:hideMark/>
          </w:tcPr>
          <w:p w14:paraId="593095DB"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0,1602</w:t>
            </w:r>
          </w:p>
        </w:tc>
        <w:tc>
          <w:tcPr>
            <w:tcW w:w="1080" w:type="dxa"/>
            <w:tcBorders>
              <w:top w:val="nil"/>
              <w:left w:val="nil"/>
              <w:bottom w:val="single" w:sz="4" w:space="0" w:color="auto"/>
              <w:right w:val="single" w:sz="4" w:space="0" w:color="auto"/>
            </w:tcBorders>
            <w:shd w:val="clear" w:color="auto" w:fill="auto"/>
            <w:noWrap/>
            <w:vAlign w:val="center"/>
            <w:hideMark/>
          </w:tcPr>
          <w:p w14:paraId="37F1CBB9"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0,1632</w:t>
            </w:r>
          </w:p>
        </w:tc>
        <w:tc>
          <w:tcPr>
            <w:tcW w:w="1240" w:type="dxa"/>
            <w:tcBorders>
              <w:top w:val="nil"/>
              <w:left w:val="nil"/>
              <w:bottom w:val="single" w:sz="4" w:space="0" w:color="auto"/>
              <w:right w:val="single" w:sz="4" w:space="0" w:color="auto"/>
            </w:tcBorders>
            <w:shd w:val="clear" w:color="auto" w:fill="auto"/>
            <w:noWrap/>
            <w:vAlign w:val="center"/>
            <w:hideMark/>
          </w:tcPr>
          <w:p w14:paraId="522157E4"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0,1648</w:t>
            </w:r>
          </w:p>
        </w:tc>
        <w:tc>
          <w:tcPr>
            <w:tcW w:w="1180" w:type="dxa"/>
            <w:tcBorders>
              <w:top w:val="nil"/>
              <w:left w:val="nil"/>
              <w:bottom w:val="single" w:sz="4" w:space="0" w:color="auto"/>
              <w:right w:val="single" w:sz="4" w:space="0" w:color="auto"/>
            </w:tcBorders>
            <w:shd w:val="clear" w:color="auto" w:fill="auto"/>
            <w:noWrap/>
            <w:vAlign w:val="center"/>
            <w:hideMark/>
          </w:tcPr>
          <w:p w14:paraId="64359DF1"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0,1648</w:t>
            </w:r>
          </w:p>
        </w:tc>
        <w:tc>
          <w:tcPr>
            <w:tcW w:w="900" w:type="dxa"/>
            <w:tcBorders>
              <w:top w:val="nil"/>
              <w:left w:val="nil"/>
              <w:bottom w:val="single" w:sz="4" w:space="0" w:color="auto"/>
              <w:right w:val="single" w:sz="4" w:space="0" w:color="auto"/>
            </w:tcBorders>
            <w:shd w:val="clear" w:color="auto" w:fill="auto"/>
            <w:noWrap/>
            <w:vAlign w:val="center"/>
            <w:hideMark/>
          </w:tcPr>
          <w:p w14:paraId="77F917C4"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0,1590</w:t>
            </w:r>
          </w:p>
        </w:tc>
      </w:tr>
      <w:tr w:rsidR="00830E53" w:rsidRPr="00830E53" w14:paraId="6B1DB9F5"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020CBD6E" w14:textId="77777777" w:rsidR="00830E53" w:rsidRPr="00830E53" w:rsidRDefault="00830E53" w:rsidP="006C75F5">
            <w:pPr>
              <w:spacing w:after="0" w:line="240" w:lineRule="auto"/>
              <w:jc w:val="left"/>
              <w:rPr>
                <w:rFonts w:ascii="Arial" w:eastAsia="Times New Roman" w:hAnsi="Arial" w:cs="Arial"/>
                <w:sz w:val="20"/>
                <w:szCs w:val="20"/>
                <w:lang w:eastAsia="ru-RU"/>
              </w:rPr>
            </w:pPr>
            <w:r w:rsidRPr="00830E53">
              <w:rPr>
                <w:rFonts w:ascii="Arial" w:eastAsia="Times New Roman" w:hAnsi="Arial" w:cs="Arial"/>
                <w:sz w:val="20"/>
                <w:szCs w:val="20"/>
                <w:lang w:eastAsia="ru-RU"/>
              </w:rPr>
              <w:t>Потребление воды, всего</w:t>
            </w:r>
          </w:p>
        </w:tc>
        <w:tc>
          <w:tcPr>
            <w:tcW w:w="1280" w:type="dxa"/>
            <w:tcBorders>
              <w:top w:val="nil"/>
              <w:left w:val="nil"/>
              <w:bottom w:val="single" w:sz="4" w:space="0" w:color="auto"/>
              <w:right w:val="single" w:sz="4" w:space="0" w:color="auto"/>
            </w:tcBorders>
            <w:shd w:val="clear" w:color="auto" w:fill="auto"/>
            <w:noWrap/>
            <w:vAlign w:val="center"/>
            <w:hideMark/>
          </w:tcPr>
          <w:p w14:paraId="3DCBDC8F" w14:textId="77777777" w:rsidR="00830E53" w:rsidRPr="00830E53" w:rsidRDefault="00830E53" w:rsidP="006C75F5">
            <w:pPr>
              <w:spacing w:after="0" w:line="240" w:lineRule="auto"/>
              <w:jc w:val="center"/>
              <w:rPr>
                <w:rFonts w:ascii="Arial" w:eastAsia="Times New Roman" w:hAnsi="Arial" w:cs="Arial"/>
                <w:sz w:val="20"/>
                <w:szCs w:val="20"/>
                <w:lang w:eastAsia="ru-RU"/>
              </w:rPr>
            </w:pPr>
            <w:r w:rsidRPr="00830E53">
              <w:rPr>
                <w:rFonts w:ascii="Arial" w:eastAsia="Times New Roman" w:hAnsi="Arial" w:cs="Arial"/>
                <w:sz w:val="20"/>
                <w:szCs w:val="20"/>
                <w:lang w:eastAsia="ru-RU"/>
              </w:rPr>
              <w:t>м³</w:t>
            </w:r>
          </w:p>
        </w:tc>
        <w:tc>
          <w:tcPr>
            <w:tcW w:w="1240" w:type="dxa"/>
            <w:tcBorders>
              <w:top w:val="nil"/>
              <w:left w:val="nil"/>
              <w:bottom w:val="single" w:sz="4" w:space="0" w:color="auto"/>
              <w:right w:val="single" w:sz="4" w:space="0" w:color="auto"/>
            </w:tcBorders>
            <w:shd w:val="clear" w:color="auto" w:fill="auto"/>
            <w:noWrap/>
            <w:vAlign w:val="center"/>
            <w:hideMark/>
          </w:tcPr>
          <w:p w14:paraId="50D92B40"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97013,7</w:t>
            </w:r>
          </w:p>
        </w:tc>
        <w:tc>
          <w:tcPr>
            <w:tcW w:w="1080" w:type="dxa"/>
            <w:tcBorders>
              <w:top w:val="nil"/>
              <w:left w:val="nil"/>
              <w:bottom w:val="single" w:sz="4" w:space="0" w:color="auto"/>
              <w:right w:val="single" w:sz="4" w:space="0" w:color="auto"/>
            </w:tcBorders>
            <w:shd w:val="clear" w:color="auto" w:fill="auto"/>
            <w:noWrap/>
            <w:vAlign w:val="center"/>
            <w:hideMark/>
          </w:tcPr>
          <w:p w14:paraId="365D03CD"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153649,0</w:t>
            </w:r>
          </w:p>
        </w:tc>
        <w:tc>
          <w:tcPr>
            <w:tcW w:w="1240" w:type="dxa"/>
            <w:tcBorders>
              <w:top w:val="nil"/>
              <w:left w:val="nil"/>
              <w:bottom w:val="single" w:sz="4" w:space="0" w:color="auto"/>
              <w:right w:val="single" w:sz="4" w:space="0" w:color="auto"/>
            </w:tcBorders>
            <w:shd w:val="clear" w:color="auto" w:fill="auto"/>
            <w:noWrap/>
            <w:vAlign w:val="center"/>
            <w:hideMark/>
          </w:tcPr>
          <w:p w14:paraId="2967A93D"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135720,0</w:t>
            </w:r>
          </w:p>
        </w:tc>
        <w:tc>
          <w:tcPr>
            <w:tcW w:w="1180" w:type="dxa"/>
            <w:tcBorders>
              <w:top w:val="nil"/>
              <w:left w:val="nil"/>
              <w:bottom w:val="single" w:sz="4" w:space="0" w:color="auto"/>
              <w:right w:val="single" w:sz="4" w:space="0" w:color="auto"/>
            </w:tcBorders>
            <w:shd w:val="clear" w:color="auto" w:fill="auto"/>
            <w:noWrap/>
            <w:vAlign w:val="center"/>
            <w:hideMark/>
          </w:tcPr>
          <w:p w14:paraId="08D453DE"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168763,0</w:t>
            </w:r>
          </w:p>
        </w:tc>
        <w:tc>
          <w:tcPr>
            <w:tcW w:w="900" w:type="dxa"/>
            <w:tcBorders>
              <w:top w:val="nil"/>
              <w:left w:val="nil"/>
              <w:bottom w:val="single" w:sz="4" w:space="0" w:color="auto"/>
              <w:right w:val="single" w:sz="4" w:space="0" w:color="auto"/>
            </w:tcBorders>
            <w:shd w:val="clear" w:color="auto" w:fill="auto"/>
            <w:noWrap/>
            <w:vAlign w:val="center"/>
            <w:hideMark/>
          </w:tcPr>
          <w:p w14:paraId="54A222CB" w14:textId="77777777" w:rsidR="00830E53" w:rsidRPr="00830E53" w:rsidRDefault="00830E53" w:rsidP="00830E53">
            <w:pPr>
              <w:spacing w:after="0" w:line="240" w:lineRule="auto"/>
              <w:jc w:val="right"/>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204859,0</w:t>
            </w:r>
          </w:p>
        </w:tc>
      </w:tr>
    </w:tbl>
    <w:p w14:paraId="6E73E1A4" w14:textId="77777777" w:rsidR="001338A6" w:rsidRPr="00830E53" w:rsidRDefault="001338A6" w:rsidP="001338A6">
      <w:pPr>
        <w:pStyle w:val="a3"/>
        <w:jc w:val="both"/>
      </w:pPr>
    </w:p>
    <w:p w14:paraId="6EA4314F" w14:textId="09BD2CE4" w:rsidR="006C75F5" w:rsidRPr="00830E53" w:rsidRDefault="00702A6A" w:rsidP="008973E4">
      <w:pPr>
        <w:pStyle w:val="a5"/>
      </w:pPr>
      <w:r w:rsidRPr="00830E53">
        <w:t xml:space="preserve">Таблица </w:t>
      </w:r>
      <w:r w:rsidR="006970CF" w:rsidRPr="00830E53">
        <w:fldChar w:fldCharType="begin"/>
      </w:r>
      <w:r w:rsidR="00190EBC" w:rsidRPr="00830E53">
        <w:instrText xml:space="preserve"> STYLEREF 1 \s </w:instrText>
      </w:r>
      <w:r w:rsidR="006970CF" w:rsidRPr="00830E53">
        <w:fldChar w:fldCharType="separate"/>
      </w:r>
      <w:r w:rsidR="005D1C71">
        <w:rPr>
          <w:noProof/>
        </w:rPr>
        <w:t>10</w:t>
      </w:r>
      <w:r w:rsidR="006970CF" w:rsidRPr="00830E53">
        <w:rPr>
          <w:noProof/>
        </w:rPr>
        <w:fldChar w:fldCharType="end"/>
      </w:r>
      <w:r w:rsidR="000F654C" w:rsidRPr="00830E53">
        <w:t>.</w:t>
      </w:r>
      <w:r w:rsidR="006970CF" w:rsidRPr="00830E53">
        <w:fldChar w:fldCharType="begin"/>
      </w:r>
      <w:r w:rsidR="00190EBC" w:rsidRPr="00830E53">
        <w:instrText xml:space="preserve"> SEQ Таблица \* ARABIC \s 1 </w:instrText>
      </w:r>
      <w:r w:rsidR="006970CF" w:rsidRPr="00830E53">
        <w:fldChar w:fldCharType="separate"/>
      </w:r>
      <w:r w:rsidR="005D1C71">
        <w:rPr>
          <w:noProof/>
        </w:rPr>
        <w:t>2</w:t>
      </w:r>
      <w:r w:rsidR="006970CF" w:rsidRPr="00830E53">
        <w:rPr>
          <w:noProof/>
        </w:rPr>
        <w:fldChar w:fldCharType="end"/>
      </w:r>
      <w:r w:rsidRPr="00830E53">
        <w:t xml:space="preserve">. </w:t>
      </w:r>
      <w:r w:rsidR="006C75F5" w:rsidRPr="00830E53">
        <w:rPr>
          <w:rFonts w:eastAsia="Times New Roman"/>
        </w:rPr>
        <w:t xml:space="preserve">Технико-экономические показатели МУП </w:t>
      </w:r>
      <w:r w:rsidR="001C32E1">
        <w:rPr>
          <w:rFonts w:eastAsia="Times New Roman"/>
        </w:rPr>
        <w:t>«</w:t>
      </w:r>
      <w:r w:rsidR="006C75F5" w:rsidRPr="00830E53">
        <w:rPr>
          <w:rFonts w:eastAsia="Times New Roman"/>
        </w:rPr>
        <w:t>КБУ</w:t>
      </w:r>
      <w:r w:rsidR="001C32E1">
        <w:rPr>
          <w:rFonts w:eastAsia="Times New Roman"/>
        </w:rPr>
        <w:t>»</w:t>
      </w:r>
      <w:r w:rsidR="006C75F5" w:rsidRPr="00830E53">
        <w:rPr>
          <w:rFonts w:eastAsia="Times New Roman"/>
        </w:rPr>
        <w:t xml:space="preserve"> котельная </w:t>
      </w:r>
      <w:r w:rsidR="001C32E1">
        <w:rPr>
          <w:rFonts w:eastAsia="Times New Roman"/>
        </w:rPr>
        <w:t>«</w:t>
      </w:r>
      <w:r w:rsidR="006C75F5" w:rsidRPr="00830E53">
        <w:rPr>
          <w:rFonts w:eastAsia="Times New Roman"/>
        </w:rPr>
        <w:t>Вега</w:t>
      </w:r>
      <w:r w:rsidR="001C32E1">
        <w:rPr>
          <w:rFonts w:eastAsia="Times New Roman"/>
        </w:rPr>
        <w:t>»</w:t>
      </w:r>
      <w:r w:rsidR="006C75F5" w:rsidRPr="00830E53">
        <w:rPr>
          <w:rFonts w:eastAsia="Times New Roman"/>
        </w:rPr>
        <w:t xml:space="preserve"> </w:t>
      </w:r>
    </w:p>
    <w:tbl>
      <w:tblPr>
        <w:tblW w:w="10080" w:type="dxa"/>
        <w:tblInd w:w="93" w:type="dxa"/>
        <w:tblLook w:val="04A0" w:firstRow="1" w:lastRow="0" w:firstColumn="1" w:lastColumn="0" w:noHBand="0" w:noVBand="1"/>
      </w:tblPr>
      <w:tblGrid>
        <w:gridCol w:w="2943"/>
        <w:gridCol w:w="1280"/>
        <w:gridCol w:w="1273"/>
        <w:gridCol w:w="1080"/>
        <w:gridCol w:w="1273"/>
        <w:gridCol w:w="1180"/>
        <w:gridCol w:w="1051"/>
      </w:tblGrid>
      <w:tr w:rsidR="00830E53" w:rsidRPr="007C242E" w14:paraId="42CDBC32" w14:textId="77777777" w:rsidTr="002A608E">
        <w:trPr>
          <w:trHeight w:val="340"/>
        </w:trPr>
        <w:tc>
          <w:tcPr>
            <w:tcW w:w="30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490B9" w14:textId="77777777" w:rsidR="00830E53" w:rsidRPr="00725E48" w:rsidRDefault="00830E53" w:rsidP="007872A2">
            <w:pPr>
              <w:pStyle w:val="af1"/>
              <w:keepNext w:val="0"/>
              <w:widowControl w:val="0"/>
              <w:spacing w:before="0" w:after="0" w:line="240" w:lineRule="auto"/>
              <w:ind w:left="0" w:firstLine="0"/>
              <w:jc w:val="center"/>
              <w:rPr>
                <w:b/>
                <w:bCs/>
                <w:sz w:val="20"/>
                <w:szCs w:val="20"/>
              </w:rPr>
            </w:pPr>
            <w:r w:rsidRPr="00725E48">
              <w:rPr>
                <w:b/>
                <w:bCs/>
                <w:sz w:val="20"/>
                <w:szCs w:val="20"/>
              </w:rPr>
              <w:t>Показатели</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4630C7C6" w14:textId="77777777" w:rsidR="00830E53" w:rsidRPr="00725E48" w:rsidRDefault="00830E53" w:rsidP="007872A2">
            <w:pPr>
              <w:pStyle w:val="af1"/>
              <w:keepNext w:val="0"/>
              <w:widowControl w:val="0"/>
              <w:spacing w:before="0" w:after="0" w:line="240" w:lineRule="auto"/>
              <w:ind w:left="0" w:firstLine="0"/>
              <w:jc w:val="center"/>
              <w:rPr>
                <w:b/>
                <w:bCs/>
                <w:sz w:val="20"/>
                <w:szCs w:val="20"/>
              </w:rPr>
            </w:pPr>
            <w:r w:rsidRPr="00725E48">
              <w:rPr>
                <w:b/>
                <w:bCs/>
                <w:sz w:val="20"/>
                <w:szCs w:val="20"/>
              </w:rPr>
              <w:t>Единица измерения</w:t>
            </w:r>
          </w:p>
        </w:tc>
        <w:tc>
          <w:tcPr>
            <w:tcW w:w="1273" w:type="dxa"/>
            <w:tcBorders>
              <w:top w:val="single" w:sz="4" w:space="0" w:color="auto"/>
              <w:left w:val="nil"/>
              <w:bottom w:val="single" w:sz="4" w:space="0" w:color="auto"/>
              <w:right w:val="single" w:sz="4" w:space="0" w:color="auto"/>
            </w:tcBorders>
            <w:shd w:val="clear" w:color="auto" w:fill="auto"/>
            <w:vAlign w:val="center"/>
            <w:hideMark/>
          </w:tcPr>
          <w:p w14:paraId="586CC41B" w14:textId="77777777" w:rsidR="00830E53" w:rsidRDefault="00830E53">
            <w:pPr>
              <w:jc w:val="center"/>
              <w:rPr>
                <w:rFonts w:ascii="Arial" w:hAnsi="Arial" w:cs="Arial"/>
                <w:b/>
                <w:bCs/>
                <w:sz w:val="20"/>
                <w:szCs w:val="20"/>
              </w:rPr>
            </w:pPr>
            <w:r>
              <w:rPr>
                <w:rFonts w:ascii="Arial" w:hAnsi="Arial" w:cs="Arial"/>
                <w:b/>
                <w:bCs/>
                <w:sz w:val="20"/>
                <w:szCs w:val="20"/>
              </w:rPr>
              <w:t>2018</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FAC1D18" w14:textId="77777777" w:rsidR="00830E53" w:rsidRDefault="00830E53">
            <w:pPr>
              <w:jc w:val="center"/>
              <w:rPr>
                <w:rFonts w:ascii="Arial" w:hAnsi="Arial" w:cs="Arial"/>
                <w:b/>
                <w:bCs/>
                <w:sz w:val="20"/>
                <w:szCs w:val="20"/>
              </w:rPr>
            </w:pPr>
            <w:r>
              <w:rPr>
                <w:rFonts w:ascii="Arial" w:hAnsi="Arial" w:cs="Arial"/>
                <w:b/>
                <w:bCs/>
                <w:sz w:val="20"/>
                <w:szCs w:val="20"/>
              </w:rPr>
              <w:t>2019</w:t>
            </w:r>
          </w:p>
        </w:tc>
        <w:tc>
          <w:tcPr>
            <w:tcW w:w="1273" w:type="dxa"/>
            <w:tcBorders>
              <w:top w:val="single" w:sz="4" w:space="0" w:color="auto"/>
              <w:left w:val="nil"/>
              <w:bottom w:val="single" w:sz="4" w:space="0" w:color="auto"/>
              <w:right w:val="single" w:sz="4" w:space="0" w:color="auto"/>
            </w:tcBorders>
            <w:shd w:val="clear" w:color="auto" w:fill="auto"/>
            <w:vAlign w:val="center"/>
            <w:hideMark/>
          </w:tcPr>
          <w:p w14:paraId="68E50106" w14:textId="77777777" w:rsidR="00830E53" w:rsidRDefault="00830E53">
            <w:pPr>
              <w:jc w:val="center"/>
              <w:rPr>
                <w:rFonts w:ascii="Arial" w:hAnsi="Arial" w:cs="Arial"/>
                <w:b/>
                <w:bCs/>
                <w:sz w:val="20"/>
                <w:szCs w:val="20"/>
              </w:rPr>
            </w:pPr>
            <w:r>
              <w:rPr>
                <w:rFonts w:ascii="Arial" w:hAnsi="Arial" w:cs="Arial"/>
                <w:b/>
                <w:bCs/>
                <w:sz w:val="20"/>
                <w:szCs w:val="20"/>
              </w:rPr>
              <w:t>2020</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14:paraId="3465452E" w14:textId="77777777" w:rsidR="00830E53" w:rsidRDefault="00830E53">
            <w:pPr>
              <w:jc w:val="center"/>
              <w:rPr>
                <w:rFonts w:ascii="Arial" w:hAnsi="Arial" w:cs="Arial"/>
                <w:b/>
                <w:bCs/>
                <w:sz w:val="20"/>
                <w:szCs w:val="20"/>
              </w:rPr>
            </w:pPr>
            <w:r>
              <w:rPr>
                <w:rFonts w:ascii="Arial" w:hAnsi="Arial" w:cs="Arial"/>
                <w:b/>
                <w:bCs/>
                <w:sz w:val="20"/>
                <w:szCs w:val="20"/>
              </w:rPr>
              <w:t>2021</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2C1BD52C" w14:textId="77777777" w:rsidR="00830E53" w:rsidRDefault="00830E53">
            <w:pPr>
              <w:jc w:val="center"/>
              <w:rPr>
                <w:rFonts w:ascii="Arial" w:hAnsi="Arial" w:cs="Arial"/>
                <w:b/>
                <w:bCs/>
                <w:sz w:val="20"/>
                <w:szCs w:val="20"/>
              </w:rPr>
            </w:pPr>
            <w:r>
              <w:rPr>
                <w:rFonts w:ascii="Arial" w:hAnsi="Arial" w:cs="Arial"/>
                <w:b/>
                <w:bCs/>
                <w:sz w:val="20"/>
                <w:szCs w:val="20"/>
              </w:rPr>
              <w:t>2022</w:t>
            </w:r>
          </w:p>
        </w:tc>
      </w:tr>
      <w:tr w:rsidR="00830E53" w:rsidRPr="007C242E" w14:paraId="36224C2E"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69B9A161" w14:textId="7777777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Выработка тепла, всего</w:t>
            </w:r>
          </w:p>
        </w:tc>
        <w:tc>
          <w:tcPr>
            <w:tcW w:w="1280" w:type="dxa"/>
            <w:tcBorders>
              <w:top w:val="nil"/>
              <w:left w:val="nil"/>
              <w:bottom w:val="single" w:sz="4" w:space="0" w:color="auto"/>
              <w:right w:val="single" w:sz="4" w:space="0" w:color="auto"/>
            </w:tcBorders>
            <w:shd w:val="clear" w:color="auto" w:fill="auto"/>
            <w:noWrap/>
            <w:vAlign w:val="center"/>
            <w:hideMark/>
          </w:tcPr>
          <w:p w14:paraId="1170F091"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Гкал</w:t>
            </w:r>
          </w:p>
        </w:tc>
        <w:tc>
          <w:tcPr>
            <w:tcW w:w="1273" w:type="dxa"/>
            <w:tcBorders>
              <w:top w:val="nil"/>
              <w:left w:val="nil"/>
              <w:bottom w:val="single" w:sz="4" w:space="0" w:color="auto"/>
              <w:right w:val="single" w:sz="4" w:space="0" w:color="auto"/>
            </w:tcBorders>
            <w:shd w:val="clear" w:color="auto" w:fill="auto"/>
            <w:noWrap/>
            <w:vAlign w:val="center"/>
            <w:hideMark/>
          </w:tcPr>
          <w:p w14:paraId="34C9947D"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303367,5</w:t>
            </w:r>
          </w:p>
        </w:tc>
        <w:tc>
          <w:tcPr>
            <w:tcW w:w="1080" w:type="dxa"/>
            <w:tcBorders>
              <w:top w:val="nil"/>
              <w:left w:val="nil"/>
              <w:bottom w:val="single" w:sz="4" w:space="0" w:color="auto"/>
              <w:right w:val="single" w:sz="4" w:space="0" w:color="auto"/>
            </w:tcBorders>
            <w:shd w:val="clear" w:color="auto" w:fill="auto"/>
            <w:noWrap/>
            <w:vAlign w:val="center"/>
            <w:hideMark/>
          </w:tcPr>
          <w:p w14:paraId="34524086"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276827,5</w:t>
            </w:r>
          </w:p>
        </w:tc>
        <w:tc>
          <w:tcPr>
            <w:tcW w:w="1273" w:type="dxa"/>
            <w:tcBorders>
              <w:top w:val="nil"/>
              <w:left w:val="nil"/>
              <w:bottom w:val="single" w:sz="4" w:space="0" w:color="auto"/>
              <w:right w:val="single" w:sz="4" w:space="0" w:color="auto"/>
            </w:tcBorders>
            <w:shd w:val="clear" w:color="auto" w:fill="auto"/>
            <w:noWrap/>
            <w:vAlign w:val="center"/>
            <w:hideMark/>
          </w:tcPr>
          <w:p w14:paraId="52822899"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273188,0</w:t>
            </w:r>
          </w:p>
        </w:tc>
        <w:tc>
          <w:tcPr>
            <w:tcW w:w="1180" w:type="dxa"/>
            <w:tcBorders>
              <w:top w:val="nil"/>
              <w:left w:val="nil"/>
              <w:bottom w:val="single" w:sz="4" w:space="0" w:color="auto"/>
              <w:right w:val="single" w:sz="4" w:space="0" w:color="auto"/>
            </w:tcBorders>
            <w:shd w:val="clear" w:color="auto" w:fill="auto"/>
            <w:noWrap/>
            <w:vAlign w:val="center"/>
            <w:hideMark/>
          </w:tcPr>
          <w:p w14:paraId="665C6034"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296614,8</w:t>
            </w:r>
          </w:p>
        </w:tc>
        <w:tc>
          <w:tcPr>
            <w:tcW w:w="900" w:type="dxa"/>
            <w:tcBorders>
              <w:top w:val="nil"/>
              <w:left w:val="nil"/>
              <w:bottom w:val="single" w:sz="4" w:space="0" w:color="auto"/>
              <w:right w:val="single" w:sz="4" w:space="0" w:color="auto"/>
            </w:tcBorders>
            <w:shd w:val="clear" w:color="auto" w:fill="auto"/>
            <w:noWrap/>
            <w:vAlign w:val="center"/>
            <w:hideMark/>
          </w:tcPr>
          <w:p w14:paraId="00E396F1"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307316,2</w:t>
            </w:r>
          </w:p>
        </w:tc>
      </w:tr>
      <w:tr w:rsidR="00830E53" w:rsidRPr="007C242E" w14:paraId="30581B24"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5CD15621" w14:textId="3D9DE1A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в т. ч. на газе</w:t>
            </w:r>
          </w:p>
        </w:tc>
        <w:tc>
          <w:tcPr>
            <w:tcW w:w="1280" w:type="dxa"/>
            <w:tcBorders>
              <w:top w:val="nil"/>
              <w:left w:val="nil"/>
              <w:bottom w:val="single" w:sz="4" w:space="0" w:color="auto"/>
              <w:right w:val="single" w:sz="4" w:space="0" w:color="auto"/>
            </w:tcBorders>
            <w:shd w:val="clear" w:color="auto" w:fill="auto"/>
            <w:noWrap/>
            <w:vAlign w:val="center"/>
            <w:hideMark/>
          </w:tcPr>
          <w:p w14:paraId="65E217FD"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Гкал</w:t>
            </w:r>
          </w:p>
        </w:tc>
        <w:tc>
          <w:tcPr>
            <w:tcW w:w="1273" w:type="dxa"/>
            <w:tcBorders>
              <w:top w:val="nil"/>
              <w:left w:val="nil"/>
              <w:bottom w:val="single" w:sz="4" w:space="0" w:color="auto"/>
              <w:right w:val="single" w:sz="4" w:space="0" w:color="auto"/>
            </w:tcBorders>
            <w:shd w:val="clear" w:color="auto" w:fill="auto"/>
            <w:noWrap/>
            <w:vAlign w:val="center"/>
            <w:hideMark/>
          </w:tcPr>
          <w:p w14:paraId="2DBF233F"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235559,1</w:t>
            </w:r>
          </w:p>
        </w:tc>
        <w:tc>
          <w:tcPr>
            <w:tcW w:w="1080" w:type="dxa"/>
            <w:tcBorders>
              <w:top w:val="nil"/>
              <w:left w:val="nil"/>
              <w:bottom w:val="single" w:sz="4" w:space="0" w:color="auto"/>
              <w:right w:val="single" w:sz="4" w:space="0" w:color="auto"/>
            </w:tcBorders>
            <w:shd w:val="clear" w:color="auto" w:fill="auto"/>
            <w:noWrap/>
            <w:vAlign w:val="center"/>
            <w:hideMark/>
          </w:tcPr>
          <w:p w14:paraId="18B7F5AA"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204051,0</w:t>
            </w:r>
          </w:p>
        </w:tc>
        <w:tc>
          <w:tcPr>
            <w:tcW w:w="1273" w:type="dxa"/>
            <w:tcBorders>
              <w:top w:val="nil"/>
              <w:left w:val="nil"/>
              <w:bottom w:val="single" w:sz="4" w:space="0" w:color="auto"/>
              <w:right w:val="single" w:sz="4" w:space="0" w:color="auto"/>
            </w:tcBorders>
            <w:shd w:val="clear" w:color="auto" w:fill="auto"/>
            <w:noWrap/>
            <w:vAlign w:val="center"/>
            <w:hideMark/>
          </w:tcPr>
          <w:p w14:paraId="64584310"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199206,9</w:t>
            </w:r>
          </w:p>
        </w:tc>
        <w:tc>
          <w:tcPr>
            <w:tcW w:w="1180" w:type="dxa"/>
            <w:tcBorders>
              <w:top w:val="nil"/>
              <w:left w:val="nil"/>
              <w:bottom w:val="single" w:sz="4" w:space="0" w:color="auto"/>
              <w:right w:val="single" w:sz="4" w:space="0" w:color="auto"/>
            </w:tcBorders>
            <w:shd w:val="clear" w:color="auto" w:fill="auto"/>
            <w:noWrap/>
            <w:vAlign w:val="center"/>
            <w:hideMark/>
          </w:tcPr>
          <w:p w14:paraId="2911A185"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234793,5</w:t>
            </w:r>
          </w:p>
        </w:tc>
        <w:tc>
          <w:tcPr>
            <w:tcW w:w="900" w:type="dxa"/>
            <w:tcBorders>
              <w:top w:val="nil"/>
              <w:left w:val="nil"/>
              <w:bottom w:val="single" w:sz="4" w:space="0" w:color="auto"/>
              <w:right w:val="single" w:sz="4" w:space="0" w:color="auto"/>
            </w:tcBorders>
            <w:shd w:val="clear" w:color="auto" w:fill="auto"/>
            <w:noWrap/>
            <w:vAlign w:val="center"/>
            <w:hideMark/>
          </w:tcPr>
          <w:p w14:paraId="246E2397"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236643,0</w:t>
            </w:r>
          </w:p>
        </w:tc>
      </w:tr>
      <w:tr w:rsidR="00830E53" w:rsidRPr="007C242E" w14:paraId="6F18044C"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3F161243" w14:textId="6532A189"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в т. ч. на угле</w:t>
            </w:r>
          </w:p>
        </w:tc>
        <w:tc>
          <w:tcPr>
            <w:tcW w:w="1280" w:type="dxa"/>
            <w:tcBorders>
              <w:top w:val="nil"/>
              <w:left w:val="nil"/>
              <w:bottom w:val="single" w:sz="4" w:space="0" w:color="auto"/>
              <w:right w:val="single" w:sz="4" w:space="0" w:color="auto"/>
            </w:tcBorders>
            <w:shd w:val="clear" w:color="auto" w:fill="auto"/>
            <w:noWrap/>
            <w:vAlign w:val="center"/>
            <w:hideMark/>
          </w:tcPr>
          <w:p w14:paraId="4CC77A8B"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Гкал</w:t>
            </w:r>
          </w:p>
        </w:tc>
        <w:tc>
          <w:tcPr>
            <w:tcW w:w="1273" w:type="dxa"/>
            <w:tcBorders>
              <w:top w:val="nil"/>
              <w:left w:val="nil"/>
              <w:bottom w:val="single" w:sz="4" w:space="0" w:color="auto"/>
              <w:right w:val="single" w:sz="4" w:space="0" w:color="auto"/>
            </w:tcBorders>
            <w:shd w:val="clear" w:color="auto" w:fill="auto"/>
            <w:noWrap/>
            <w:vAlign w:val="center"/>
            <w:hideMark/>
          </w:tcPr>
          <w:p w14:paraId="1BB4F70C"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67808,4</w:t>
            </w:r>
          </w:p>
        </w:tc>
        <w:tc>
          <w:tcPr>
            <w:tcW w:w="1080" w:type="dxa"/>
            <w:tcBorders>
              <w:top w:val="nil"/>
              <w:left w:val="nil"/>
              <w:bottom w:val="single" w:sz="4" w:space="0" w:color="auto"/>
              <w:right w:val="single" w:sz="4" w:space="0" w:color="auto"/>
            </w:tcBorders>
            <w:shd w:val="clear" w:color="auto" w:fill="auto"/>
            <w:noWrap/>
            <w:vAlign w:val="center"/>
            <w:hideMark/>
          </w:tcPr>
          <w:p w14:paraId="087644F4"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72776,5</w:t>
            </w:r>
          </w:p>
        </w:tc>
        <w:tc>
          <w:tcPr>
            <w:tcW w:w="1273" w:type="dxa"/>
            <w:tcBorders>
              <w:top w:val="nil"/>
              <w:left w:val="nil"/>
              <w:bottom w:val="single" w:sz="4" w:space="0" w:color="auto"/>
              <w:right w:val="single" w:sz="4" w:space="0" w:color="auto"/>
            </w:tcBorders>
            <w:shd w:val="clear" w:color="auto" w:fill="auto"/>
            <w:noWrap/>
            <w:vAlign w:val="center"/>
            <w:hideMark/>
          </w:tcPr>
          <w:p w14:paraId="3C4003F5"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73981,1</w:t>
            </w:r>
          </w:p>
        </w:tc>
        <w:tc>
          <w:tcPr>
            <w:tcW w:w="1180" w:type="dxa"/>
            <w:tcBorders>
              <w:top w:val="nil"/>
              <w:left w:val="nil"/>
              <w:bottom w:val="single" w:sz="4" w:space="0" w:color="auto"/>
              <w:right w:val="single" w:sz="4" w:space="0" w:color="auto"/>
            </w:tcBorders>
            <w:shd w:val="clear" w:color="auto" w:fill="auto"/>
            <w:noWrap/>
            <w:vAlign w:val="center"/>
            <w:hideMark/>
          </w:tcPr>
          <w:p w14:paraId="7EE49422"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61821,3</w:t>
            </w:r>
          </w:p>
        </w:tc>
        <w:tc>
          <w:tcPr>
            <w:tcW w:w="900" w:type="dxa"/>
            <w:tcBorders>
              <w:top w:val="nil"/>
              <w:left w:val="nil"/>
              <w:bottom w:val="single" w:sz="4" w:space="0" w:color="auto"/>
              <w:right w:val="single" w:sz="4" w:space="0" w:color="auto"/>
            </w:tcBorders>
            <w:shd w:val="clear" w:color="auto" w:fill="auto"/>
            <w:noWrap/>
            <w:vAlign w:val="center"/>
            <w:hideMark/>
          </w:tcPr>
          <w:p w14:paraId="2213DD28"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70673,2</w:t>
            </w:r>
          </w:p>
        </w:tc>
      </w:tr>
      <w:tr w:rsidR="00830E53" w:rsidRPr="007C242E" w14:paraId="5A05CEA9"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0769BD5E" w14:textId="7777777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Собственные нужды котельной</w:t>
            </w:r>
          </w:p>
        </w:tc>
        <w:tc>
          <w:tcPr>
            <w:tcW w:w="1280" w:type="dxa"/>
            <w:tcBorders>
              <w:top w:val="nil"/>
              <w:left w:val="nil"/>
              <w:bottom w:val="single" w:sz="4" w:space="0" w:color="auto"/>
              <w:right w:val="single" w:sz="4" w:space="0" w:color="auto"/>
            </w:tcBorders>
            <w:shd w:val="clear" w:color="auto" w:fill="auto"/>
            <w:noWrap/>
            <w:vAlign w:val="center"/>
            <w:hideMark/>
          </w:tcPr>
          <w:p w14:paraId="7E926608"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Гкал</w:t>
            </w:r>
          </w:p>
        </w:tc>
        <w:tc>
          <w:tcPr>
            <w:tcW w:w="1273" w:type="dxa"/>
            <w:tcBorders>
              <w:top w:val="nil"/>
              <w:left w:val="nil"/>
              <w:bottom w:val="single" w:sz="4" w:space="0" w:color="auto"/>
              <w:right w:val="single" w:sz="4" w:space="0" w:color="auto"/>
            </w:tcBorders>
            <w:shd w:val="clear" w:color="auto" w:fill="auto"/>
            <w:noWrap/>
            <w:vAlign w:val="center"/>
            <w:hideMark/>
          </w:tcPr>
          <w:p w14:paraId="51614B86"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9085,1</w:t>
            </w:r>
          </w:p>
        </w:tc>
        <w:tc>
          <w:tcPr>
            <w:tcW w:w="1080" w:type="dxa"/>
            <w:tcBorders>
              <w:top w:val="nil"/>
              <w:left w:val="nil"/>
              <w:bottom w:val="single" w:sz="4" w:space="0" w:color="auto"/>
              <w:right w:val="single" w:sz="4" w:space="0" w:color="auto"/>
            </w:tcBorders>
            <w:shd w:val="clear" w:color="auto" w:fill="auto"/>
            <w:noWrap/>
            <w:vAlign w:val="center"/>
            <w:hideMark/>
          </w:tcPr>
          <w:p w14:paraId="1C9B2F05"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8255,9</w:t>
            </w:r>
          </w:p>
        </w:tc>
        <w:tc>
          <w:tcPr>
            <w:tcW w:w="1273" w:type="dxa"/>
            <w:tcBorders>
              <w:top w:val="nil"/>
              <w:left w:val="nil"/>
              <w:bottom w:val="single" w:sz="4" w:space="0" w:color="auto"/>
              <w:right w:val="single" w:sz="4" w:space="0" w:color="auto"/>
            </w:tcBorders>
            <w:shd w:val="clear" w:color="auto" w:fill="auto"/>
            <w:noWrap/>
            <w:vAlign w:val="center"/>
            <w:hideMark/>
          </w:tcPr>
          <w:p w14:paraId="08679668"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8112,7</w:t>
            </w:r>
          </w:p>
        </w:tc>
        <w:tc>
          <w:tcPr>
            <w:tcW w:w="1180" w:type="dxa"/>
            <w:tcBorders>
              <w:top w:val="nil"/>
              <w:left w:val="nil"/>
              <w:bottom w:val="single" w:sz="4" w:space="0" w:color="auto"/>
              <w:right w:val="single" w:sz="4" w:space="0" w:color="auto"/>
            </w:tcBorders>
            <w:shd w:val="clear" w:color="auto" w:fill="auto"/>
            <w:noWrap/>
            <w:vAlign w:val="center"/>
            <w:hideMark/>
          </w:tcPr>
          <w:p w14:paraId="0901C11E"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8772,2</w:t>
            </w:r>
          </w:p>
        </w:tc>
        <w:tc>
          <w:tcPr>
            <w:tcW w:w="900" w:type="dxa"/>
            <w:tcBorders>
              <w:top w:val="nil"/>
              <w:left w:val="nil"/>
              <w:bottom w:val="single" w:sz="4" w:space="0" w:color="auto"/>
              <w:right w:val="single" w:sz="4" w:space="0" w:color="auto"/>
            </w:tcBorders>
            <w:shd w:val="clear" w:color="auto" w:fill="auto"/>
            <w:noWrap/>
            <w:vAlign w:val="center"/>
            <w:hideMark/>
          </w:tcPr>
          <w:p w14:paraId="235A4B41"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8796,7</w:t>
            </w:r>
          </w:p>
        </w:tc>
      </w:tr>
      <w:tr w:rsidR="00830E53" w:rsidRPr="007C242E" w14:paraId="6BB024D6"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2BD5FF44" w14:textId="7777777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Отпуск тепла с котельной по приборам учёта, всего</w:t>
            </w:r>
          </w:p>
        </w:tc>
        <w:tc>
          <w:tcPr>
            <w:tcW w:w="1280" w:type="dxa"/>
            <w:tcBorders>
              <w:top w:val="nil"/>
              <w:left w:val="nil"/>
              <w:bottom w:val="single" w:sz="4" w:space="0" w:color="auto"/>
              <w:right w:val="single" w:sz="4" w:space="0" w:color="auto"/>
            </w:tcBorders>
            <w:shd w:val="clear" w:color="auto" w:fill="auto"/>
            <w:noWrap/>
            <w:vAlign w:val="center"/>
            <w:hideMark/>
          </w:tcPr>
          <w:p w14:paraId="4BAE8D53"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Гкал</w:t>
            </w:r>
          </w:p>
        </w:tc>
        <w:tc>
          <w:tcPr>
            <w:tcW w:w="1273" w:type="dxa"/>
            <w:tcBorders>
              <w:top w:val="nil"/>
              <w:left w:val="nil"/>
              <w:bottom w:val="single" w:sz="4" w:space="0" w:color="auto"/>
              <w:right w:val="single" w:sz="4" w:space="0" w:color="auto"/>
            </w:tcBorders>
            <w:shd w:val="clear" w:color="auto" w:fill="auto"/>
            <w:noWrap/>
            <w:vAlign w:val="center"/>
            <w:hideMark/>
          </w:tcPr>
          <w:p w14:paraId="027076C8"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294282,5</w:t>
            </w:r>
          </w:p>
        </w:tc>
        <w:tc>
          <w:tcPr>
            <w:tcW w:w="1080" w:type="dxa"/>
            <w:tcBorders>
              <w:top w:val="nil"/>
              <w:left w:val="nil"/>
              <w:bottom w:val="single" w:sz="4" w:space="0" w:color="auto"/>
              <w:right w:val="single" w:sz="4" w:space="0" w:color="auto"/>
            </w:tcBorders>
            <w:shd w:val="clear" w:color="auto" w:fill="auto"/>
            <w:noWrap/>
            <w:vAlign w:val="center"/>
            <w:hideMark/>
          </w:tcPr>
          <w:p w14:paraId="2F899107"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268571,6</w:t>
            </w:r>
          </w:p>
        </w:tc>
        <w:tc>
          <w:tcPr>
            <w:tcW w:w="1273" w:type="dxa"/>
            <w:tcBorders>
              <w:top w:val="nil"/>
              <w:left w:val="nil"/>
              <w:bottom w:val="single" w:sz="4" w:space="0" w:color="auto"/>
              <w:right w:val="single" w:sz="4" w:space="0" w:color="auto"/>
            </w:tcBorders>
            <w:shd w:val="clear" w:color="auto" w:fill="auto"/>
            <w:noWrap/>
            <w:vAlign w:val="center"/>
            <w:hideMark/>
          </w:tcPr>
          <w:p w14:paraId="4B8D8021"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265075,3</w:t>
            </w:r>
          </w:p>
        </w:tc>
        <w:tc>
          <w:tcPr>
            <w:tcW w:w="1180" w:type="dxa"/>
            <w:tcBorders>
              <w:top w:val="nil"/>
              <w:left w:val="nil"/>
              <w:bottom w:val="single" w:sz="4" w:space="0" w:color="auto"/>
              <w:right w:val="single" w:sz="4" w:space="0" w:color="auto"/>
            </w:tcBorders>
            <w:shd w:val="clear" w:color="auto" w:fill="auto"/>
            <w:noWrap/>
            <w:vAlign w:val="center"/>
            <w:hideMark/>
          </w:tcPr>
          <w:p w14:paraId="0E794084"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287842,7</w:t>
            </w:r>
          </w:p>
        </w:tc>
        <w:tc>
          <w:tcPr>
            <w:tcW w:w="900" w:type="dxa"/>
            <w:tcBorders>
              <w:top w:val="nil"/>
              <w:left w:val="nil"/>
              <w:bottom w:val="single" w:sz="4" w:space="0" w:color="auto"/>
              <w:right w:val="single" w:sz="4" w:space="0" w:color="auto"/>
            </w:tcBorders>
            <w:shd w:val="clear" w:color="auto" w:fill="auto"/>
            <w:noWrap/>
            <w:vAlign w:val="center"/>
            <w:hideMark/>
          </w:tcPr>
          <w:p w14:paraId="5CACC937"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298519,5</w:t>
            </w:r>
          </w:p>
        </w:tc>
      </w:tr>
      <w:tr w:rsidR="00830E53" w:rsidRPr="007C242E" w14:paraId="451E2A4A"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5F82081F" w14:textId="630DACE3"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в т. ч. на газе</w:t>
            </w:r>
          </w:p>
        </w:tc>
        <w:tc>
          <w:tcPr>
            <w:tcW w:w="1280" w:type="dxa"/>
            <w:tcBorders>
              <w:top w:val="nil"/>
              <w:left w:val="nil"/>
              <w:bottom w:val="single" w:sz="4" w:space="0" w:color="auto"/>
              <w:right w:val="single" w:sz="4" w:space="0" w:color="auto"/>
            </w:tcBorders>
            <w:shd w:val="clear" w:color="auto" w:fill="auto"/>
            <w:noWrap/>
            <w:vAlign w:val="center"/>
            <w:hideMark/>
          </w:tcPr>
          <w:p w14:paraId="1A7E7A23"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Гкал</w:t>
            </w:r>
          </w:p>
        </w:tc>
        <w:tc>
          <w:tcPr>
            <w:tcW w:w="1273" w:type="dxa"/>
            <w:tcBorders>
              <w:top w:val="nil"/>
              <w:left w:val="nil"/>
              <w:bottom w:val="single" w:sz="4" w:space="0" w:color="auto"/>
              <w:right w:val="single" w:sz="4" w:space="0" w:color="auto"/>
            </w:tcBorders>
            <w:shd w:val="clear" w:color="auto" w:fill="auto"/>
            <w:noWrap/>
            <w:vAlign w:val="center"/>
            <w:hideMark/>
          </w:tcPr>
          <w:p w14:paraId="01204146"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228498,1</w:t>
            </w:r>
          </w:p>
        </w:tc>
        <w:tc>
          <w:tcPr>
            <w:tcW w:w="1080" w:type="dxa"/>
            <w:tcBorders>
              <w:top w:val="nil"/>
              <w:left w:val="nil"/>
              <w:bottom w:val="single" w:sz="4" w:space="0" w:color="auto"/>
              <w:right w:val="single" w:sz="4" w:space="0" w:color="auto"/>
            </w:tcBorders>
            <w:shd w:val="clear" w:color="auto" w:fill="auto"/>
            <w:noWrap/>
            <w:vAlign w:val="center"/>
            <w:hideMark/>
          </w:tcPr>
          <w:p w14:paraId="4D74C284"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197933,1</w:t>
            </w:r>
          </w:p>
        </w:tc>
        <w:tc>
          <w:tcPr>
            <w:tcW w:w="1273" w:type="dxa"/>
            <w:tcBorders>
              <w:top w:val="nil"/>
              <w:left w:val="nil"/>
              <w:bottom w:val="single" w:sz="4" w:space="0" w:color="auto"/>
              <w:right w:val="single" w:sz="4" w:space="0" w:color="auto"/>
            </w:tcBorders>
            <w:shd w:val="clear" w:color="auto" w:fill="auto"/>
            <w:noWrap/>
            <w:vAlign w:val="center"/>
            <w:hideMark/>
          </w:tcPr>
          <w:p w14:paraId="1357229D"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193311,2</w:t>
            </w:r>
          </w:p>
        </w:tc>
        <w:tc>
          <w:tcPr>
            <w:tcW w:w="1180" w:type="dxa"/>
            <w:tcBorders>
              <w:top w:val="nil"/>
              <w:left w:val="nil"/>
              <w:bottom w:val="single" w:sz="4" w:space="0" w:color="auto"/>
              <w:right w:val="single" w:sz="4" w:space="0" w:color="auto"/>
            </w:tcBorders>
            <w:shd w:val="clear" w:color="auto" w:fill="auto"/>
            <w:noWrap/>
            <w:vAlign w:val="center"/>
            <w:hideMark/>
          </w:tcPr>
          <w:p w14:paraId="10D7AC1E"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227871,1</w:t>
            </w:r>
          </w:p>
        </w:tc>
        <w:tc>
          <w:tcPr>
            <w:tcW w:w="900" w:type="dxa"/>
            <w:tcBorders>
              <w:top w:val="nil"/>
              <w:left w:val="nil"/>
              <w:bottom w:val="single" w:sz="4" w:space="0" w:color="auto"/>
              <w:right w:val="single" w:sz="4" w:space="0" w:color="auto"/>
            </w:tcBorders>
            <w:shd w:val="clear" w:color="auto" w:fill="auto"/>
            <w:noWrap/>
            <w:vAlign w:val="center"/>
            <w:hideMark/>
          </w:tcPr>
          <w:p w14:paraId="3CF2AE86"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230021,9</w:t>
            </w:r>
          </w:p>
        </w:tc>
      </w:tr>
      <w:tr w:rsidR="00830E53" w:rsidRPr="007C242E" w14:paraId="64447C64"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31492A08" w14:textId="26EFB8C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в т. ч. на угле</w:t>
            </w:r>
          </w:p>
        </w:tc>
        <w:tc>
          <w:tcPr>
            <w:tcW w:w="1280" w:type="dxa"/>
            <w:tcBorders>
              <w:top w:val="nil"/>
              <w:left w:val="nil"/>
              <w:bottom w:val="single" w:sz="4" w:space="0" w:color="auto"/>
              <w:right w:val="single" w:sz="4" w:space="0" w:color="auto"/>
            </w:tcBorders>
            <w:shd w:val="clear" w:color="auto" w:fill="auto"/>
            <w:noWrap/>
            <w:vAlign w:val="center"/>
            <w:hideMark/>
          </w:tcPr>
          <w:p w14:paraId="5EDE43E1"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Гкал</w:t>
            </w:r>
          </w:p>
        </w:tc>
        <w:tc>
          <w:tcPr>
            <w:tcW w:w="1273" w:type="dxa"/>
            <w:tcBorders>
              <w:top w:val="nil"/>
              <w:left w:val="nil"/>
              <w:bottom w:val="single" w:sz="4" w:space="0" w:color="auto"/>
              <w:right w:val="single" w:sz="4" w:space="0" w:color="auto"/>
            </w:tcBorders>
            <w:shd w:val="clear" w:color="auto" w:fill="auto"/>
            <w:noWrap/>
            <w:vAlign w:val="center"/>
            <w:hideMark/>
          </w:tcPr>
          <w:p w14:paraId="0FDEF9D0"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65784,4</w:t>
            </w:r>
          </w:p>
        </w:tc>
        <w:tc>
          <w:tcPr>
            <w:tcW w:w="1080" w:type="dxa"/>
            <w:tcBorders>
              <w:top w:val="nil"/>
              <w:left w:val="nil"/>
              <w:bottom w:val="single" w:sz="4" w:space="0" w:color="auto"/>
              <w:right w:val="single" w:sz="4" w:space="0" w:color="auto"/>
            </w:tcBorders>
            <w:shd w:val="clear" w:color="auto" w:fill="auto"/>
            <w:noWrap/>
            <w:vAlign w:val="center"/>
            <w:hideMark/>
          </w:tcPr>
          <w:p w14:paraId="782269B0"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70638,5</w:t>
            </w:r>
          </w:p>
        </w:tc>
        <w:tc>
          <w:tcPr>
            <w:tcW w:w="1273" w:type="dxa"/>
            <w:tcBorders>
              <w:top w:val="nil"/>
              <w:left w:val="nil"/>
              <w:bottom w:val="single" w:sz="4" w:space="0" w:color="auto"/>
              <w:right w:val="single" w:sz="4" w:space="0" w:color="auto"/>
            </w:tcBorders>
            <w:shd w:val="clear" w:color="auto" w:fill="auto"/>
            <w:noWrap/>
            <w:vAlign w:val="center"/>
            <w:hideMark/>
          </w:tcPr>
          <w:p w14:paraId="5B3D8FEE"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71764,1</w:t>
            </w:r>
          </w:p>
        </w:tc>
        <w:tc>
          <w:tcPr>
            <w:tcW w:w="1180" w:type="dxa"/>
            <w:tcBorders>
              <w:top w:val="nil"/>
              <w:left w:val="nil"/>
              <w:bottom w:val="single" w:sz="4" w:space="0" w:color="auto"/>
              <w:right w:val="single" w:sz="4" w:space="0" w:color="auto"/>
            </w:tcBorders>
            <w:shd w:val="clear" w:color="auto" w:fill="auto"/>
            <w:noWrap/>
            <w:vAlign w:val="center"/>
            <w:hideMark/>
          </w:tcPr>
          <w:p w14:paraId="63C77533"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59971,6</w:t>
            </w:r>
          </w:p>
        </w:tc>
        <w:tc>
          <w:tcPr>
            <w:tcW w:w="900" w:type="dxa"/>
            <w:tcBorders>
              <w:top w:val="nil"/>
              <w:left w:val="nil"/>
              <w:bottom w:val="single" w:sz="4" w:space="0" w:color="auto"/>
              <w:right w:val="single" w:sz="4" w:space="0" w:color="auto"/>
            </w:tcBorders>
            <w:shd w:val="clear" w:color="auto" w:fill="auto"/>
            <w:noWrap/>
            <w:vAlign w:val="center"/>
            <w:hideMark/>
          </w:tcPr>
          <w:p w14:paraId="75E81A43"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68497,6</w:t>
            </w:r>
          </w:p>
        </w:tc>
      </w:tr>
      <w:tr w:rsidR="00830E53" w:rsidRPr="007C242E" w14:paraId="01DB412C"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3264F281" w14:textId="55907C0A"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Потери тепла, всего</w:t>
            </w:r>
          </w:p>
        </w:tc>
        <w:tc>
          <w:tcPr>
            <w:tcW w:w="1280" w:type="dxa"/>
            <w:tcBorders>
              <w:top w:val="nil"/>
              <w:left w:val="nil"/>
              <w:bottom w:val="single" w:sz="4" w:space="0" w:color="auto"/>
              <w:right w:val="single" w:sz="4" w:space="0" w:color="auto"/>
            </w:tcBorders>
            <w:shd w:val="clear" w:color="auto" w:fill="auto"/>
            <w:noWrap/>
            <w:vAlign w:val="center"/>
            <w:hideMark/>
          </w:tcPr>
          <w:p w14:paraId="65B80119"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Гкал</w:t>
            </w:r>
          </w:p>
        </w:tc>
        <w:tc>
          <w:tcPr>
            <w:tcW w:w="1273" w:type="dxa"/>
            <w:tcBorders>
              <w:top w:val="nil"/>
              <w:left w:val="nil"/>
              <w:bottom w:val="single" w:sz="4" w:space="0" w:color="auto"/>
              <w:right w:val="single" w:sz="4" w:space="0" w:color="auto"/>
            </w:tcBorders>
            <w:shd w:val="clear" w:color="auto" w:fill="auto"/>
            <w:noWrap/>
            <w:vAlign w:val="center"/>
            <w:hideMark/>
          </w:tcPr>
          <w:p w14:paraId="5F0F0BCC"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25266,1</w:t>
            </w:r>
          </w:p>
        </w:tc>
        <w:tc>
          <w:tcPr>
            <w:tcW w:w="1080" w:type="dxa"/>
            <w:tcBorders>
              <w:top w:val="nil"/>
              <w:left w:val="nil"/>
              <w:bottom w:val="single" w:sz="4" w:space="0" w:color="auto"/>
              <w:right w:val="single" w:sz="4" w:space="0" w:color="auto"/>
            </w:tcBorders>
            <w:shd w:val="clear" w:color="auto" w:fill="auto"/>
            <w:noWrap/>
            <w:vAlign w:val="center"/>
            <w:hideMark/>
          </w:tcPr>
          <w:p w14:paraId="5F448AA4"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56020,3</w:t>
            </w:r>
          </w:p>
        </w:tc>
        <w:tc>
          <w:tcPr>
            <w:tcW w:w="1273" w:type="dxa"/>
            <w:tcBorders>
              <w:top w:val="nil"/>
              <w:left w:val="nil"/>
              <w:bottom w:val="single" w:sz="4" w:space="0" w:color="auto"/>
              <w:right w:val="single" w:sz="4" w:space="0" w:color="auto"/>
            </w:tcBorders>
            <w:shd w:val="clear" w:color="auto" w:fill="auto"/>
            <w:noWrap/>
            <w:vAlign w:val="center"/>
            <w:hideMark/>
          </w:tcPr>
          <w:p w14:paraId="6387A73E"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93176,6</w:t>
            </w:r>
          </w:p>
        </w:tc>
        <w:tc>
          <w:tcPr>
            <w:tcW w:w="1180" w:type="dxa"/>
            <w:tcBorders>
              <w:top w:val="nil"/>
              <w:left w:val="nil"/>
              <w:bottom w:val="single" w:sz="4" w:space="0" w:color="auto"/>
              <w:right w:val="single" w:sz="4" w:space="0" w:color="auto"/>
            </w:tcBorders>
            <w:shd w:val="clear" w:color="auto" w:fill="auto"/>
            <w:noWrap/>
            <w:vAlign w:val="center"/>
            <w:hideMark/>
          </w:tcPr>
          <w:p w14:paraId="6627E46A"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87837,4</w:t>
            </w:r>
          </w:p>
        </w:tc>
        <w:tc>
          <w:tcPr>
            <w:tcW w:w="900" w:type="dxa"/>
            <w:tcBorders>
              <w:top w:val="nil"/>
              <w:left w:val="nil"/>
              <w:bottom w:val="single" w:sz="4" w:space="0" w:color="auto"/>
              <w:right w:val="single" w:sz="4" w:space="0" w:color="auto"/>
            </w:tcBorders>
            <w:shd w:val="clear" w:color="auto" w:fill="auto"/>
            <w:noWrap/>
            <w:vAlign w:val="center"/>
            <w:hideMark/>
          </w:tcPr>
          <w:p w14:paraId="2372B01E"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103705,7</w:t>
            </w:r>
          </w:p>
        </w:tc>
      </w:tr>
      <w:tr w:rsidR="00830E53" w:rsidRPr="007C242E" w14:paraId="01038DFD"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535FF965" w14:textId="7777777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Полезный отпуск тепла</w:t>
            </w:r>
          </w:p>
        </w:tc>
        <w:tc>
          <w:tcPr>
            <w:tcW w:w="1280" w:type="dxa"/>
            <w:tcBorders>
              <w:top w:val="nil"/>
              <w:left w:val="nil"/>
              <w:bottom w:val="single" w:sz="4" w:space="0" w:color="auto"/>
              <w:right w:val="single" w:sz="4" w:space="0" w:color="auto"/>
            </w:tcBorders>
            <w:shd w:val="clear" w:color="auto" w:fill="auto"/>
            <w:noWrap/>
            <w:vAlign w:val="center"/>
            <w:hideMark/>
          </w:tcPr>
          <w:p w14:paraId="23EF6B51"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Гкал</w:t>
            </w:r>
          </w:p>
        </w:tc>
        <w:tc>
          <w:tcPr>
            <w:tcW w:w="1273" w:type="dxa"/>
            <w:tcBorders>
              <w:top w:val="nil"/>
              <w:left w:val="nil"/>
              <w:bottom w:val="single" w:sz="4" w:space="0" w:color="auto"/>
              <w:right w:val="single" w:sz="4" w:space="0" w:color="auto"/>
            </w:tcBorders>
            <w:shd w:val="clear" w:color="auto" w:fill="auto"/>
            <w:noWrap/>
            <w:vAlign w:val="center"/>
            <w:hideMark/>
          </w:tcPr>
          <w:p w14:paraId="32F4C1D1"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269016,3</w:t>
            </w:r>
          </w:p>
        </w:tc>
        <w:tc>
          <w:tcPr>
            <w:tcW w:w="1080" w:type="dxa"/>
            <w:tcBorders>
              <w:top w:val="nil"/>
              <w:left w:val="nil"/>
              <w:bottom w:val="single" w:sz="4" w:space="0" w:color="auto"/>
              <w:right w:val="single" w:sz="4" w:space="0" w:color="auto"/>
            </w:tcBorders>
            <w:shd w:val="clear" w:color="auto" w:fill="auto"/>
            <w:noWrap/>
            <w:vAlign w:val="center"/>
            <w:hideMark/>
          </w:tcPr>
          <w:p w14:paraId="72BC3C06"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212551,3</w:t>
            </w:r>
          </w:p>
        </w:tc>
        <w:tc>
          <w:tcPr>
            <w:tcW w:w="1273" w:type="dxa"/>
            <w:tcBorders>
              <w:top w:val="nil"/>
              <w:left w:val="nil"/>
              <w:bottom w:val="single" w:sz="4" w:space="0" w:color="auto"/>
              <w:right w:val="single" w:sz="4" w:space="0" w:color="auto"/>
            </w:tcBorders>
            <w:shd w:val="clear" w:color="auto" w:fill="auto"/>
            <w:noWrap/>
            <w:vAlign w:val="center"/>
            <w:hideMark/>
          </w:tcPr>
          <w:p w14:paraId="3A57AEDC"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171898,7</w:t>
            </w:r>
          </w:p>
        </w:tc>
        <w:tc>
          <w:tcPr>
            <w:tcW w:w="1180" w:type="dxa"/>
            <w:tcBorders>
              <w:top w:val="nil"/>
              <w:left w:val="nil"/>
              <w:bottom w:val="single" w:sz="4" w:space="0" w:color="auto"/>
              <w:right w:val="single" w:sz="4" w:space="0" w:color="auto"/>
            </w:tcBorders>
            <w:shd w:val="clear" w:color="auto" w:fill="auto"/>
            <w:noWrap/>
            <w:vAlign w:val="center"/>
            <w:hideMark/>
          </w:tcPr>
          <w:p w14:paraId="50DC115A"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200005,3</w:t>
            </w:r>
          </w:p>
        </w:tc>
        <w:tc>
          <w:tcPr>
            <w:tcW w:w="900" w:type="dxa"/>
            <w:tcBorders>
              <w:top w:val="nil"/>
              <w:left w:val="nil"/>
              <w:bottom w:val="single" w:sz="4" w:space="0" w:color="auto"/>
              <w:right w:val="single" w:sz="4" w:space="0" w:color="auto"/>
            </w:tcBorders>
            <w:shd w:val="clear" w:color="auto" w:fill="auto"/>
            <w:noWrap/>
            <w:vAlign w:val="center"/>
            <w:hideMark/>
          </w:tcPr>
          <w:p w14:paraId="259284F6"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194813,8</w:t>
            </w:r>
          </w:p>
        </w:tc>
      </w:tr>
      <w:tr w:rsidR="00830E53" w:rsidRPr="007C242E" w14:paraId="317DC35C"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006AD45E" w14:textId="7777777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 xml:space="preserve">в </w:t>
            </w:r>
            <w:proofErr w:type="gramStart"/>
            <w:r w:rsidRPr="00725E48">
              <w:rPr>
                <w:rFonts w:ascii="Arial" w:eastAsia="Times New Roman" w:hAnsi="Arial" w:cs="Arial"/>
                <w:sz w:val="20"/>
                <w:szCs w:val="20"/>
                <w:lang w:eastAsia="ru-RU"/>
              </w:rPr>
              <w:t>т.ч.</w:t>
            </w:r>
            <w:proofErr w:type="gramEnd"/>
            <w:r w:rsidRPr="00725E48">
              <w:rPr>
                <w:rFonts w:ascii="Arial" w:eastAsia="Times New Roman" w:hAnsi="Arial" w:cs="Arial"/>
                <w:sz w:val="20"/>
                <w:szCs w:val="20"/>
                <w:lang w:eastAsia="ru-RU"/>
              </w:rPr>
              <w:t xml:space="preserve"> - собственное потребление</w:t>
            </w:r>
          </w:p>
        </w:tc>
        <w:tc>
          <w:tcPr>
            <w:tcW w:w="1280" w:type="dxa"/>
            <w:tcBorders>
              <w:top w:val="nil"/>
              <w:left w:val="nil"/>
              <w:bottom w:val="single" w:sz="4" w:space="0" w:color="auto"/>
              <w:right w:val="single" w:sz="4" w:space="0" w:color="auto"/>
            </w:tcBorders>
            <w:shd w:val="clear" w:color="auto" w:fill="auto"/>
            <w:noWrap/>
            <w:vAlign w:val="center"/>
            <w:hideMark/>
          </w:tcPr>
          <w:p w14:paraId="1D61C922"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Гкал</w:t>
            </w:r>
          </w:p>
        </w:tc>
        <w:tc>
          <w:tcPr>
            <w:tcW w:w="1273" w:type="dxa"/>
            <w:tcBorders>
              <w:top w:val="nil"/>
              <w:left w:val="nil"/>
              <w:bottom w:val="single" w:sz="4" w:space="0" w:color="auto"/>
              <w:right w:val="single" w:sz="4" w:space="0" w:color="auto"/>
            </w:tcBorders>
            <w:shd w:val="clear" w:color="auto" w:fill="auto"/>
            <w:noWrap/>
            <w:vAlign w:val="center"/>
            <w:hideMark/>
          </w:tcPr>
          <w:p w14:paraId="4B6DD80E"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300,1</w:t>
            </w:r>
          </w:p>
        </w:tc>
        <w:tc>
          <w:tcPr>
            <w:tcW w:w="1080" w:type="dxa"/>
            <w:tcBorders>
              <w:top w:val="nil"/>
              <w:left w:val="nil"/>
              <w:bottom w:val="single" w:sz="4" w:space="0" w:color="auto"/>
              <w:right w:val="single" w:sz="4" w:space="0" w:color="auto"/>
            </w:tcBorders>
            <w:shd w:val="clear" w:color="auto" w:fill="auto"/>
            <w:noWrap/>
            <w:vAlign w:val="center"/>
            <w:hideMark/>
          </w:tcPr>
          <w:p w14:paraId="50067334"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315,9</w:t>
            </w:r>
          </w:p>
        </w:tc>
        <w:tc>
          <w:tcPr>
            <w:tcW w:w="1273" w:type="dxa"/>
            <w:tcBorders>
              <w:top w:val="nil"/>
              <w:left w:val="nil"/>
              <w:bottom w:val="single" w:sz="4" w:space="0" w:color="auto"/>
              <w:right w:val="single" w:sz="4" w:space="0" w:color="auto"/>
            </w:tcBorders>
            <w:shd w:val="clear" w:color="auto" w:fill="auto"/>
            <w:noWrap/>
            <w:vAlign w:val="center"/>
            <w:hideMark/>
          </w:tcPr>
          <w:p w14:paraId="227E7972"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275,1</w:t>
            </w:r>
          </w:p>
        </w:tc>
        <w:tc>
          <w:tcPr>
            <w:tcW w:w="1180" w:type="dxa"/>
            <w:tcBorders>
              <w:top w:val="nil"/>
              <w:left w:val="nil"/>
              <w:bottom w:val="single" w:sz="4" w:space="0" w:color="auto"/>
              <w:right w:val="single" w:sz="4" w:space="0" w:color="auto"/>
            </w:tcBorders>
            <w:shd w:val="clear" w:color="auto" w:fill="auto"/>
            <w:noWrap/>
            <w:vAlign w:val="center"/>
            <w:hideMark/>
          </w:tcPr>
          <w:p w14:paraId="6905BEF0"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284,9</w:t>
            </w:r>
          </w:p>
        </w:tc>
        <w:tc>
          <w:tcPr>
            <w:tcW w:w="900" w:type="dxa"/>
            <w:tcBorders>
              <w:top w:val="nil"/>
              <w:left w:val="nil"/>
              <w:bottom w:val="single" w:sz="4" w:space="0" w:color="auto"/>
              <w:right w:val="single" w:sz="4" w:space="0" w:color="auto"/>
            </w:tcBorders>
            <w:shd w:val="clear" w:color="auto" w:fill="auto"/>
            <w:noWrap/>
            <w:vAlign w:val="center"/>
            <w:hideMark/>
          </w:tcPr>
          <w:p w14:paraId="1C7AE3B1"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284,9</w:t>
            </w:r>
          </w:p>
        </w:tc>
      </w:tr>
      <w:tr w:rsidR="00830E53" w:rsidRPr="007C242E" w14:paraId="436C7770"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40BC73E4" w14:textId="22F36BFE"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 полезный отпуск сторонним</w:t>
            </w:r>
          </w:p>
        </w:tc>
        <w:tc>
          <w:tcPr>
            <w:tcW w:w="1280" w:type="dxa"/>
            <w:tcBorders>
              <w:top w:val="nil"/>
              <w:left w:val="nil"/>
              <w:bottom w:val="single" w:sz="4" w:space="0" w:color="auto"/>
              <w:right w:val="single" w:sz="4" w:space="0" w:color="auto"/>
            </w:tcBorders>
            <w:shd w:val="clear" w:color="auto" w:fill="auto"/>
            <w:noWrap/>
            <w:vAlign w:val="center"/>
            <w:hideMark/>
          </w:tcPr>
          <w:p w14:paraId="18B6D902"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Гкал</w:t>
            </w:r>
          </w:p>
        </w:tc>
        <w:tc>
          <w:tcPr>
            <w:tcW w:w="1273" w:type="dxa"/>
            <w:tcBorders>
              <w:top w:val="nil"/>
              <w:left w:val="nil"/>
              <w:bottom w:val="single" w:sz="4" w:space="0" w:color="auto"/>
              <w:right w:val="single" w:sz="4" w:space="0" w:color="auto"/>
            </w:tcBorders>
            <w:shd w:val="clear" w:color="auto" w:fill="auto"/>
            <w:noWrap/>
            <w:vAlign w:val="center"/>
            <w:hideMark/>
          </w:tcPr>
          <w:p w14:paraId="39AFD9C6"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268716,2</w:t>
            </w:r>
          </w:p>
        </w:tc>
        <w:tc>
          <w:tcPr>
            <w:tcW w:w="1080" w:type="dxa"/>
            <w:tcBorders>
              <w:top w:val="nil"/>
              <w:left w:val="nil"/>
              <w:bottom w:val="single" w:sz="4" w:space="0" w:color="auto"/>
              <w:right w:val="single" w:sz="4" w:space="0" w:color="auto"/>
            </w:tcBorders>
            <w:shd w:val="clear" w:color="auto" w:fill="auto"/>
            <w:noWrap/>
            <w:vAlign w:val="center"/>
            <w:hideMark/>
          </w:tcPr>
          <w:p w14:paraId="2A4255AD"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212235,4</w:t>
            </w:r>
          </w:p>
        </w:tc>
        <w:tc>
          <w:tcPr>
            <w:tcW w:w="1273" w:type="dxa"/>
            <w:tcBorders>
              <w:top w:val="nil"/>
              <w:left w:val="nil"/>
              <w:bottom w:val="single" w:sz="4" w:space="0" w:color="auto"/>
              <w:right w:val="single" w:sz="4" w:space="0" w:color="auto"/>
            </w:tcBorders>
            <w:shd w:val="clear" w:color="auto" w:fill="auto"/>
            <w:noWrap/>
            <w:vAlign w:val="center"/>
            <w:hideMark/>
          </w:tcPr>
          <w:p w14:paraId="4DDD9208"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171623,6</w:t>
            </w:r>
          </w:p>
        </w:tc>
        <w:tc>
          <w:tcPr>
            <w:tcW w:w="1180" w:type="dxa"/>
            <w:tcBorders>
              <w:top w:val="nil"/>
              <w:left w:val="nil"/>
              <w:bottom w:val="single" w:sz="4" w:space="0" w:color="auto"/>
              <w:right w:val="single" w:sz="4" w:space="0" w:color="auto"/>
            </w:tcBorders>
            <w:shd w:val="clear" w:color="auto" w:fill="auto"/>
            <w:noWrap/>
            <w:vAlign w:val="center"/>
            <w:hideMark/>
          </w:tcPr>
          <w:p w14:paraId="483821FC"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199720,5</w:t>
            </w:r>
          </w:p>
        </w:tc>
        <w:tc>
          <w:tcPr>
            <w:tcW w:w="900" w:type="dxa"/>
            <w:tcBorders>
              <w:top w:val="nil"/>
              <w:left w:val="nil"/>
              <w:bottom w:val="single" w:sz="4" w:space="0" w:color="auto"/>
              <w:right w:val="single" w:sz="4" w:space="0" w:color="auto"/>
            </w:tcBorders>
            <w:shd w:val="clear" w:color="auto" w:fill="auto"/>
            <w:noWrap/>
            <w:vAlign w:val="center"/>
            <w:hideMark/>
          </w:tcPr>
          <w:p w14:paraId="2C7C9BA9"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194528,9</w:t>
            </w:r>
          </w:p>
        </w:tc>
      </w:tr>
      <w:tr w:rsidR="00830E53" w:rsidRPr="007C242E" w14:paraId="1846E708"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332EE3BF" w14:textId="7777777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Калорийность угля</w:t>
            </w:r>
          </w:p>
        </w:tc>
        <w:tc>
          <w:tcPr>
            <w:tcW w:w="1280" w:type="dxa"/>
            <w:tcBorders>
              <w:top w:val="nil"/>
              <w:left w:val="nil"/>
              <w:bottom w:val="single" w:sz="4" w:space="0" w:color="auto"/>
              <w:right w:val="single" w:sz="4" w:space="0" w:color="auto"/>
            </w:tcBorders>
            <w:shd w:val="clear" w:color="auto" w:fill="auto"/>
            <w:noWrap/>
            <w:vAlign w:val="center"/>
            <w:hideMark/>
          </w:tcPr>
          <w:p w14:paraId="28E3EAFC"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ккал/кг</w:t>
            </w:r>
          </w:p>
        </w:tc>
        <w:tc>
          <w:tcPr>
            <w:tcW w:w="1273" w:type="dxa"/>
            <w:tcBorders>
              <w:top w:val="nil"/>
              <w:left w:val="nil"/>
              <w:bottom w:val="single" w:sz="4" w:space="0" w:color="auto"/>
              <w:right w:val="single" w:sz="4" w:space="0" w:color="auto"/>
            </w:tcBorders>
            <w:shd w:val="clear" w:color="auto" w:fill="auto"/>
            <w:noWrap/>
            <w:vAlign w:val="center"/>
            <w:hideMark/>
          </w:tcPr>
          <w:p w14:paraId="4ABA7BCB"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5077,1</w:t>
            </w:r>
          </w:p>
        </w:tc>
        <w:tc>
          <w:tcPr>
            <w:tcW w:w="1080" w:type="dxa"/>
            <w:tcBorders>
              <w:top w:val="nil"/>
              <w:left w:val="nil"/>
              <w:bottom w:val="single" w:sz="4" w:space="0" w:color="auto"/>
              <w:right w:val="single" w:sz="4" w:space="0" w:color="auto"/>
            </w:tcBorders>
            <w:shd w:val="clear" w:color="auto" w:fill="auto"/>
            <w:noWrap/>
            <w:vAlign w:val="center"/>
            <w:hideMark/>
          </w:tcPr>
          <w:p w14:paraId="6F2C0810"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5087,2</w:t>
            </w:r>
          </w:p>
        </w:tc>
        <w:tc>
          <w:tcPr>
            <w:tcW w:w="1273" w:type="dxa"/>
            <w:tcBorders>
              <w:top w:val="nil"/>
              <w:left w:val="nil"/>
              <w:bottom w:val="single" w:sz="4" w:space="0" w:color="auto"/>
              <w:right w:val="single" w:sz="4" w:space="0" w:color="auto"/>
            </w:tcBorders>
            <w:shd w:val="clear" w:color="auto" w:fill="auto"/>
            <w:noWrap/>
            <w:vAlign w:val="center"/>
            <w:hideMark/>
          </w:tcPr>
          <w:p w14:paraId="073E4E8B"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5070,8</w:t>
            </w:r>
          </w:p>
        </w:tc>
        <w:tc>
          <w:tcPr>
            <w:tcW w:w="1180" w:type="dxa"/>
            <w:tcBorders>
              <w:top w:val="nil"/>
              <w:left w:val="nil"/>
              <w:bottom w:val="single" w:sz="4" w:space="0" w:color="auto"/>
              <w:right w:val="single" w:sz="4" w:space="0" w:color="auto"/>
            </w:tcBorders>
            <w:shd w:val="clear" w:color="auto" w:fill="auto"/>
            <w:noWrap/>
            <w:vAlign w:val="center"/>
            <w:hideMark/>
          </w:tcPr>
          <w:p w14:paraId="7C57E05E"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5253,8</w:t>
            </w:r>
          </w:p>
        </w:tc>
        <w:tc>
          <w:tcPr>
            <w:tcW w:w="900" w:type="dxa"/>
            <w:tcBorders>
              <w:top w:val="nil"/>
              <w:left w:val="nil"/>
              <w:bottom w:val="single" w:sz="4" w:space="0" w:color="auto"/>
              <w:right w:val="single" w:sz="4" w:space="0" w:color="auto"/>
            </w:tcBorders>
            <w:shd w:val="clear" w:color="auto" w:fill="auto"/>
            <w:noWrap/>
            <w:vAlign w:val="center"/>
            <w:hideMark/>
          </w:tcPr>
          <w:p w14:paraId="524766FD"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15169,3</w:t>
            </w:r>
          </w:p>
        </w:tc>
      </w:tr>
      <w:tr w:rsidR="00830E53" w:rsidRPr="007C242E" w14:paraId="6EC3DFA9"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7319DFB1" w14:textId="7777777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Расход угля</w:t>
            </w:r>
          </w:p>
        </w:tc>
        <w:tc>
          <w:tcPr>
            <w:tcW w:w="1280" w:type="dxa"/>
            <w:tcBorders>
              <w:top w:val="nil"/>
              <w:left w:val="nil"/>
              <w:bottom w:val="single" w:sz="4" w:space="0" w:color="auto"/>
              <w:right w:val="single" w:sz="4" w:space="0" w:color="auto"/>
            </w:tcBorders>
            <w:shd w:val="clear" w:color="auto" w:fill="auto"/>
            <w:noWrap/>
            <w:vAlign w:val="center"/>
            <w:hideMark/>
          </w:tcPr>
          <w:p w14:paraId="42A77593"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тонн</w:t>
            </w:r>
          </w:p>
        </w:tc>
        <w:tc>
          <w:tcPr>
            <w:tcW w:w="1273" w:type="dxa"/>
            <w:tcBorders>
              <w:top w:val="nil"/>
              <w:left w:val="nil"/>
              <w:bottom w:val="single" w:sz="4" w:space="0" w:color="auto"/>
              <w:right w:val="single" w:sz="4" w:space="0" w:color="auto"/>
            </w:tcBorders>
            <w:shd w:val="clear" w:color="auto" w:fill="auto"/>
            <w:noWrap/>
            <w:vAlign w:val="center"/>
            <w:hideMark/>
          </w:tcPr>
          <w:p w14:paraId="2D564E03"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19017,2</w:t>
            </w:r>
          </w:p>
        </w:tc>
        <w:tc>
          <w:tcPr>
            <w:tcW w:w="1080" w:type="dxa"/>
            <w:tcBorders>
              <w:top w:val="nil"/>
              <w:left w:val="nil"/>
              <w:bottom w:val="single" w:sz="4" w:space="0" w:color="auto"/>
              <w:right w:val="single" w:sz="4" w:space="0" w:color="auto"/>
            </w:tcBorders>
            <w:shd w:val="clear" w:color="auto" w:fill="auto"/>
            <w:noWrap/>
            <w:vAlign w:val="center"/>
            <w:hideMark/>
          </w:tcPr>
          <w:p w14:paraId="62FB991D"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20440,9</w:t>
            </w:r>
          </w:p>
        </w:tc>
        <w:tc>
          <w:tcPr>
            <w:tcW w:w="1273" w:type="dxa"/>
            <w:tcBorders>
              <w:top w:val="nil"/>
              <w:left w:val="nil"/>
              <w:bottom w:val="single" w:sz="4" w:space="0" w:color="auto"/>
              <w:right w:val="single" w:sz="4" w:space="0" w:color="auto"/>
            </w:tcBorders>
            <w:shd w:val="clear" w:color="auto" w:fill="auto"/>
            <w:noWrap/>
            <w:vAlign w:val="center"/>
            <w:hideMark/>
          </w:tcPr>
          <w:p w14:paraId="692DC713"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20211,8</w:t>
            </w:r>
          </w:p>
        </w:tc>
        <w:tc>
          <w:tcPr>
            <w:tcW w:w="1180" w:type="dxa"/>
            <w:tcBorders>
              <w:top w:val="nil"/>
              <w:left w:val="nil"/>
              <w:bottom w:val="single" w:sz="4" w:space="0" w:color="auto"/>
              <w:right w:val="single" w:sz="4" w:space="0" w:color="auto"/>
            </w:tcBorders>
            <w:shd w:val="clear" w:color="auto" w:fill="auto"/>
            <w:noWrap/>
            <w:vAlign w:val="center"/>
            <w:hideMark/>
          </w:tcPr>
          <w:p w14:paraId="1C3B0011"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16064,7</w:t>
            </w:r>
          </w:p>
        </w:tc>
        <w:tc>
          <w:tcPr>
            <w:tcW w:w="900" w:type="dxa"/>
            <w:tcBorders>
              <w:top w:val="nil"/>
              <w:left w:val="nil"/>
              <w:bottom w:val="single" w:sz="4" w:space="0" w:color="auto"/>
              <w:right w:val="single" w:sz="4" w:space="0" w:color="auto"/>
            </w:tcBorders>
            <w:shd w:val="clear" w:color="auto" w:fill="auto"/>
            <w:noWrap/>
            <w:vAlign w:val="center"/>
            <w:hideMark/>
          </w:tcPr>
          <w:p w14:paraId="1E7E4FB0"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5143,0</w:t>
            </w:r>
          </w:p>
        </w:tc>
      </w:tr>
      <w:tr w:rsidR="00830E53" w:rsidRPr="007C242E" w14:paraId="5B79EBE8"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6B685698" w14:textId="7777777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 xml:space="preserve">Уд. расход усл. </w:t>
            </w:r>
            <w:proofErr w:type="gramStart"/>
            <w:r w:rsidRPr="00725E48">
              <w:rPr>
                <w:rFonts w:ascii="Arial" w:eastAsia="Times New Roman" w:hAnsi="Arial" w:cs="Arial"/>
                <w:sz w:val="20"/>
                <w:szCs w:val="20"/>
                <w:lang w:eastAsia="ru-RU"/>
              </w:rPr>
              <w:t>топл  (</w:t>
            </w:r>
            <w:proofErr w:type="gramEnd"/>
            <w:r w:rsidRPr="00725E48">
              <w:rPr>
                <w:rFonts w:ascii="Arial" w:eastAsia="Times New Roman" w:hAnsi="Arial" w:cs="Arial"/>
                <w:sz w:val="20"/>
                <w:szCs w:val="20"/>
                <w:lang w:eastAsia="ru-RU"/>
              </w:rPr>
              <w:t>уголь) на выработанную теплоэнергию</w:t>
            </w:r>
          </w:p>
        </w:tc>
        <w:tc>
          <w:tcPr>
            <w:tcW w:w="1280" w:type="dxa"/>
            <w:tcBorders>
              <w:top w:val="nil"/>
              <w:left w:val="nil"/>
              <w:bottom w:val="single" w:sz="4" w:space="0" w:color="auto"/>
              <w:right w:val="single" w:sz="4" w:space="0" w:color="auto"/>
            </w:tcBorders>
            <w:shd w:val="clear" w:color="auto" w:fill="auto"/>
            <w:noWrap/>
            <w:vAlign w:val="center"/>
            <w:hideMark/>
          </w:tcPr>
          <w:p w14:paraId="1CCEFD55"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т у т/ Гкал</w:t>
            </w:r>
          </w:p>
        </w:tc>
        <w:tc>
          <w:tcPr>
            <w:tcW w:w="1273" w:type="dxa"/>
            <w:tcBorders>
              <w:top w:val="nil"/>
              <w:left w:val="nil"/>
              <w:bottom w:val="single" w:sz="4" w:space="0" w:color="auto"/>
              <w:right w:val="single" w:sz="4" w:space="0" w:color="auto"/>
            </w:tcBorders>
            <w:shd w:val="clear" w:color="auto" w:fill="auto"/>
            <w:noWrap/>
            <w:vAlign w:val="center"/>
            <w:hideMark/>
          </w:tcPr>
          <w:p w14:paraId="4BD95FF3"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0,2034</w:t>
            </w:r>
          </w:p>
        </w:tc>
        <w:tc>
          <w:tcPr>
            <w:tcW w:w="1080" w:type="dxa"/>
            <w:tcBorders>
              <w:top w:val="nil"/>
              <w:left w:val="nil"/>
              <w:bottom w:val="single" w:sz="4" w:space="0" w:color="auto"/>
              <w:right w:val="single" w:sz="4" w:space="0" w:color="auto"/>
            </w:tcBorders>
            <w:shd w:val="clear" w:color="auto" w:fill="auto"/>
            <w:noWrap/>
            <w:vAlign w:val="center"/>
            <w:hideMark/>
          </w:tcPr>
          <w:p w14:paraId="6D42BE59"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0,2041</w:t>
            </w:r>
          </w:p>
        </w:tc>
        <w:tc>
          <w:tcPr>
            <w:tcW w:w="1273" w:type="dxa"/>
            <w:tcBorders>
              <w:top w:val="nil"/>
              <w:left w:val="nil"/>
              <w:bottom w:val="single" w:sz="4" w:space="0" w:color="auto"/>
              <w:right w:val="single" w:sz="4" w:space="0" w:color="auto"/>
            </w:tcBorders>
            <w:shd w:val="clear" w:color="auto" w:fill="auto"/>
            <w:noWrap/>
            <w:vAlign w:val="center"/>
            <w:hideMark/>
          </w:tcPr>
          <w:p w14:paraId="348D4AB4"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0,1979</w:t>
            </w:r>
          </w:p>
        </w:tc>
        <w:tc>
          <w:tcPr>
            <w:tcW w:w="1180" w:type="dxa"/>
            <w:tcBorders>
              <w:top w:val="nil"/>
              <w:left w:val="nil"/>
              <w:bottom w:val="single" w:sz="4" w:space="0" w:color="auto"/>
              <w:right w:val="single" w:sz="4" w:space="0" w:color="auto"/>
            </w:tcBorders>
            <w:shd w:val="clear" w:color="auto" w:fill="auto"/>
            <w:noWrap/>
            <w:vAlign w:val="center"/>
            <w:hideMark/>
          </w:tcPr>
          <w:p w14:paraId="2B77A44C"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0,1950</w:t>
            </w:r>
          </w:p>
        </w:tc>
        <w:tc>
          <w:tcPr>
            <w:tcW w:w="900" w:type="dxa"/>
            <w:tcBorders>
              <w:top w:val="nil"/>
              <w:left w:val="nil"/>
              <w:bottom w:val="single" w:sz="4" w:space="0" w:color="auto"/>
              <w:right w:val="single" w:sz="4" w:space="0" w:color="auto"/>
            </w:tcBorders>
            <w:shd w:val="clear" w:color="auto" w:fill="auto"/>
            <w:noWrap/>
            <w:vAlign w:val="center"/>
            <w:hideMark/>
          </w:tcPr>
          <w:p w14:paraId="27E6C756"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0,1577</w:t>
            </w:r>
          </w:p>
        </w:tc>
      </w:tr>
      <w:tr w:rsidR="00830E53" w:rsidRPr="007C242E" w14:paraId="46DD50A1"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6F5C0FED" w14:textId="7777777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Расход условного топлива (уголь)</w:t>
            </w:r>
          </w:p>
        </w:tc>
        <w:tc>
          <w:tcPr>
            <w:tcW w:w="1280" w:type="dxa"/>
            <w:tcBorders>
              <w:top w:val="nil"/>
              <w:left w:val="nil"/>
              <w:bottom w:val="single" w:sz="4" w:space="0" w:color="auto"/>
              <w:right w:val="single" w:sz="4" w:space="0" w:color="auto"/>
            </w:tcBorders>
            <w:shd w:val="clear" w:color="auto" w:fill="auto"/>
            <w:noWrap/>
            <w:vAlign w:val="center"/>
            <w:hideMark/>
          </w:tcPr>
          <w:p w14:paraId="39DBDF79"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тут</w:t>
            </w:r>
          </w:p>
        </w:tc>
        <w:tc>
          <w:tcPr>
            <w:tcW w:w="1273" w:type="dxa"/>
            <w:tcBorders>
              <w:top w:val="nil"/>
              <w:left w:val="nil"/>
              <w:bottom w:val="single" w:sz="4" w:space="0" w:color="auto"/>
              <w:right w:val="single" w:sz="4" w:space="0" w:color="auto"/>
            </w:tcBorders>
            <w:shd w:val="clear" w:color="auto" w:fill="auto"/>
            <w:noWrap/>
            <w:vAlign w:val="center"/>
            <w:hideMark/>
          </w:tcPr>
          <w:p w14:paraId="4318FFD8"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13793,0</w:t>
            </w:r>
          </w:p>
        </w:tc>
        <w:tc>
          <w:tcPr>
            <w:tcW w:w="1080" w:type="dxa"/>
            <w:tcBorders>
              <w:top w:val="nil"/>
              <w:left w:val="nil"/>
              <w:bottom w:val="single" w:sz="4" w:space="0" w:color="auto"/>
              <w:right w:val="single" w:sz="4" w:space="0" w:color="auto"/>
            </w:tcBorders>
            <w:shd w:val="clear" w:color="auto" w:fill="auto"/>
            <w:noWrap/>
            <w:vAlign w:val="center"/>
            <w:hideMark/>
          </w:tcPr>
          <w:p w14:paraId="311BE7F9"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14855,3</w:t>
            </w:r>
          </w:p>
        </w:tc>
        <w:tc>
          <w:tcPr>
            <w:tcW w:w="1273" w:type="dxa"/>
            <w:tcBorders>
              <w:top w:val="nil"/>
              <w:left w:val="nil"/>
              <w:bottom w:val="single" w:sz="4" w:space="0" w:color="auto"/>
              <w:right w:val="single" w:sz="4" w:space="0" w:color="auto"/>
            </w:tcBorders>
            <w:shd w:val="clear" w:color="auto" w:fill="auto"/>
            <w:noWrap/>
            <w:vAlign w:val="center"/>
            <w:hideMark/>
          </w:tcPr>
          <w:p w14:paraId="169F0185"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14641,4</w:t>
            </w:r>
          </w:p>
        </w:tc>
        <w:tc>
          <w:tcPr>
            <w:tcW w:w="1180" w:type="dxa"/>
            <w:tcBorders>
              <w:top w:val="nil"/>
              <w:left w:val="nil"/>
              <w:bottom w:val="single" w:sz="4" w:space="0" w:color="auto"/>
              <w:right w:val="single" w:sz="4" w:space="0" w:color="auto"/>
            </w:tcBorders>
            <w:shd w:val="clear" w:color="auto" w:fill="auto"/>
            <w:noWrap/>
            <w:vAlign w:val="center"/>
            <w:hideMark/>
          </w:tcPr>
          <w:p w14:paraId="6D09F86C"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12057,2</w:t>
            </w:r>
          </w:p>
        </w:tc>
        <w:tc>
          <w:tcPr>
            <w:tcW w:w="900" w:type="dxa"/>
            <w:tcBorders>
              <w:top w:val="nil"/>
              <w:left w:val="nil"/>
              <w:bottom w:val="single" w:sz="4" w:space="0" w:color="auto"/>
              <w:right w:val="single" w:sz="4" w:space="0" w:color="auto"/>
            </w:tcBorders>
            <w:shd w:val="clear" w:color="auto" w:fill="auto"/>
            <w:noWrap/>
            <w:vAlign w:val="center"/>
            <w:hideMark/>
          </w:tcPr>
          <w:p w14:paraId="328C2E69"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11145,1</w:t>
            </w:r>
          </w:p>
        </w:tc>
      </w:tr>
      <w:tr w:rsidR="00830E53" w:rsidRPr="007C242E" w14:paraId="0C6FD587"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336B0C34" w14:textId="7777777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 xml:space="preserve">Уд. расход усл. </w:t>
            </w:r>
            <w:proofErr w:type="gramStart"/>
            <w:r w:rsidRPr="00725E48">
              <w:rPr>
                <w:rFonts w:ascii="Arial" w:eastAsia="Times New Roman" w:hAnsi="Arial" w:cs="Arial"/>
                <w:sz w:val="20"/>
                <w:szCs w:val="20"/>
                <w:lang w:eastAsia="ru-RU"/>
              </w:rPr>
              <w:t>топл  (</w:t>
            </w:r>
            <w:proofErr w:type="gramEnd"/>
            <w:r w:rsidRPr="00725E48">
              <w:rPr>
                <w:rFonts w:ascii="Arial" w:eastAsia="Times New Roman" w:hAnsi="Arial" w:cs="Arial"/>
                <w:sz w:val="20"/>
                <w:szCs w:val="20"/>
                <w:lang w:eastAsia="ru-RU"/>
              </w:rPr>
              <w:t>уголь) на отпущенную теплоэнергию</w:t>
            </w:r>
          </w:p>
        </w:tc>
        <w:tc>
          <w:tcPr>
            <w:tcW w:w="1280" w:type="dxa"/>
            <w:tcBorders>
              <w:top w:val="nil"/>
              <w:left w:val="nil"/>
              <w:bottom w:val="single" w:sz="4" w:space="0" w:color="auto"/>
              <w:right w:val="single" w:sz="4" w:space="0" w:color="auto"/>
            </w:tcBorders>
            <w:shd w:val="clear" w:color="auto" w:fill="auto"/>
            <w:noWrap/>
            <w:vAlign w:val="center"/>
            <w:hideMark/>
          </w:tcPr>
          <w:p w14:paraId="2CBFE6F5"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тут/Гкал</w:t>
            </w:r>
          </w:p>
        </w:tc>
        <w:tc>
          <w:tcPr>
            <w:tcW w:w="1273" w:type="dxa"/>
            <w:tcBorders>
              <w:top w:val="nil"/>
              <w:left w:val="nil"/>
              <w:bottom w:val="single" w:sz="4" w:space="0" w:color="auto"/>
              <w:right w:val="single" w:sz="4" w:space="0" w:color="auto"/>
            </w:tcBorders>
            <w:shd w:val="clear" w:color="auto" w:fill="auto"/>
            <w:noWrap/>
            <w:vAlign w:val="center"/>
            <w:hideMark/>
          </w:tcPr>
          <w:p w14:paraId="590C0418"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0,2097</w:t>
            </w:r>
          </w:p>
        </w:tc>
        <w:tc>
          <w:tcPr>
            <w:tcW w:w="1080" w:type="dxa"/>
            <w:tcBorders>
              <w:top w:val="nil"/>
              <w:left w:val="nil"/>
              <w:bottom w:val="single" w:sz="4" w:space="0" w:color="auto"/>
              <w:right w:val="single" w:sz="4" w:space="0" w:color="auto"/>
            </w:tcBorders>
            <w:shd w:val="clear" w:color="auto" w:fill="auto"/>
            <w:noWrap/>
            <w:vAlign w:val="center"/>
            <w:hideMark/>
          </w:tcPr>
          <w:p w14:paraId="3D05E44F"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0,2103</w:t>
            </w:r>
          </w:p>
        </w:tc>
        <w:tc>
          <w:tcPr>
            <w:tcW w:w="1273" w:type="dxa"/>
            <w:tcBorders>
              <w:top w:val="nil"/>
              <w:left w:val="nil"/>
              <w:bottom w:val="single" w:sz="4" w:space="0" w:color="auto"/>
              <w:right w:val="single" w:sz="4" w:space="0" w:color="auto"/>
            </w:tcBorders>
            <w:shd w:val="clear" w:color="auto" w:fill="auto"/>
            <w:noWrap/>
            <w:vAlign w:val="center"/>
            <w:hideMark/>
          </w:tcPr>
          <w:p w14:paraId="26149181"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0,2040</w:t>
            </w:r>
          </w:p>
        </w:tc>
        <w:tc>
          <w:tcPr>
            <w:tcW w:w="1180" w:type="dxa"/>
            <w:tcBorders>
              <w:top w:val="nil"/>
              <w:left w:val="nil"/>
              <w:bottom w:val="single" w:sz="4" w:space="0" w:color="auto"/>
              <w:right w:val="single" w:sz="4" w:space="0" w:color="auto"/>
            </w:tcBorders>
            <w:shd w:val="clear" w:color="auto" w:fill="auto"/>
            <w:noWrap/>
            <w:vAlign w:val="center"/>
            <w:hideMark/>
          </w:tcPr>
          <w:p w14:paraId="7E1EBD6E"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0,2010</w:t>
            </w:r>
          </w:p>
        </w:tc>
        <w:tc>
          <w:tcPr>
            <w:tcW w:w="900" w:type="dxa"/>
            <w:tcBorders>
              <w:top w:val="nil"/>
              <w:left w:val="nil"/>
              <w:bottom w:val="single" w:sz="4" w:space="0" w:color="auto"/>
              <w:right w:val="single" w:sz="4" w:space="0" w:color="auto"/>
            </w:tcBorders>
            <w:shd w:val="clear" w:color="auto" w:fill="auto"/>
            <w:noWrap/>
            <w:vAlign w:val="center"/>
            <w:hideMark/>
          </w:tcPr>
          <w:p w14:paraId="7C560E4F"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0,1627</w:t>
            </w:r>
          </w:p>
        </w:tc>
      </w:tr>
      <w:tr w:rsidR="00830E53" w:rsidRPr="007C242E" w14:paraId="0DBEAF99"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395F5404" w14:textId="7777777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Калорийность газа</w:t>
            </w:r>
          </w:p>
        </w:tc>
        <w:tc>
          <w:tcPr>
            <w:tcW w:w="1280" w:type="dxa"/>
            <w:tcBorders>
              <w:top w:val="nil"/>
              <w:left w:val="nil"/>
              <w:bottom w:val="single" w:sz="4" w:space="0" w:color="auto"/>
              <w:right w:val="single" w:sz="4" w:space="0" w:color="auto"/>
            </w:tcBorders>
            <w:shd w:val="clear" w:color="auto" w:fill="auto"/>
            <w:noWrap/>
            <w:vAlign w:val="center"/>
            <w:hideMark/>
          </w:tcPr>
          <w:p w14:paraId="1926EB3B"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ккал/м</w:t>
            </w:r>
            <w:r w:rsidRPr="00725E48">
              <w:rPr>
                <w:rFonts w:ascii="Arial" w:eastAsia="Times New Roman" w:hAnsi="Arial" w:cs="Arial"/>
                <w:sz w:val="20"/>
                <w:szCs w:val="20"/>
                <w:vertAlign w:val="superscript"/>
                <w:lang w:eastAsia="ru-RU"/>
              </w:rPr>
              <w:t>3</w:t>
            </w:r>
          </w:p>
        </w:tc>
        <w:tc>
          <w:tcPr>
            <w:tcW w:w="1273" w:type="dxa"/>
            <w:tcBorders>
              <w:top w:val="nil"/>
              <w:left w:val="nil"/>
              <w:bottom w:val="single" w:sz="4" w:space="0" w:color="auto"/>
              <w:right w:val="single" w:sz="4" w:space="0" w:color="auto"/>
            </w:tcBorders>
            <w:shd w:val="clear" w:color="auto" w:fill="auto"/>
            <w:noWrap/>
            <w:vAlign w:val="center"/>
            <w:hideMark/>
          </w:tcPr>
          <w:p w14:paraId="051AFEBE"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8362,7</w:t>
            </w:r>
          </w:p>
        </w:tc>
        <w:tc>
          <w:tcPr>
            <w:tcW w:w="1080" w:type="dxa"/>
            <w:tcBorders>
              <w:top w:val="nil"/>
              <w:left w:val="nil"/>
              <w:bottom w:val="single" w:sz="4" w:space="0" w:color="auto"/>
              <w:right w:val="single" w:sz="4" w:space="0" w:color="auto"/>
            </w:tcBorders>
            <w:shd w:val="clear" w:color="auto" w:fill="auto"/>
            <w:noWrap/>
            <w:vAlign w:val="center"/>
            <w:hideMark/>
          </w:tcPr>
          <w:p w14:paraId="77AB7D5C"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8358,3</w:t>
            </w:r>
          </w:p>
        </w:tc>
        <w:tc>
          <w:tcPr>
            <w:tcW w:w="1273" w:type="dxa"/>
            <w:tcBorders>
              <w:top w:val="nil"/>
              <w:left w:val="nil"/>
              <w:bottom w:val="single" w:sz="4" w:space="0" w:color="auto"/>
              <w:right w:val="single" w:sz="4" w:space="0" w:color="auto"/>
            </w:tcBorders>
            <w:shd w:val="clear" w:color="auto" w:fill="auto"/>
            <w:noWrap/>
            <w:vAlign w:val="center"/>
            <w:hideMark/>
          </w:tcPr>
          <w:p w14:paraId="08F5376C"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8359,4</w:t>
            </w:r>
          </w:p>
        </w:tc>
        <w:tc>
          <w:tcPr>
            <w:tcW w:w="1180" w:type="dxa"/>
            <w:tcBorders>
              <w:top w:val="nil"/>
              <w:left w:val="nil"/>
              <w:bottom w:val="single" w:sz="4" w:space="0" w:color="auto"/>
              <w:right w:val="single" w:sz="4" w:space="0" w:color="auto"/>
            </w:tcBorders>
            <w:shd w:val="clear" w:color="auto" w:fill="auto"/>
            <w:noWrap/>
            <w:vAlign w:val="center"/>
            <w:hideMark/>
          </w:tcPr>
          <w:p w14:paraId="425BED98"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8265,2</w:t>
            </w:r>
          </w:p>
        </w:tc>
        <w:tc>
          <w:tcPr>
            <w:tcW w:w="900" w:type="dxa"/>
            <w:tcBorders>
              <w:top w:val="nil"/>
              <w:left w:val="nil"/>
              <w:bottom w:val="single" w:sz="4" w:space="0" w:color="auto"/>
              <w:right w:val="single" w:sz="4" w:space="0" w:color="auto"/>
            </w:tcBorders>
            <w:shd w:val="clear" w:color="auto" w:fill="auto"/>
            <w:noWrap/>
            <w:vAlign w:val="center"/>
            <w:hideMark/>
          </w:tcPr>
          <w:p w14:paraId="5BB6C55F"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8186,5</w:t>
            </w:r>
          </w:p>
        </w:tc>
      </w:tr>
      <w:tr w:rsidR="00830E53" w:rsidRPr="007C242E" w14:paraId="7C5AB1EF"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67632B24" w14:textId="7777777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Расход газа</w:t>
            </w:r>
          </w:p>
        </w:tc>
        <w:tc>
          <w:tcPr>
            <w:tcW w:w="1280" w:type="dxa"/>
            <w:tcBorders>
              <w:top w:val="nil"/>
              <w:left w:val="nil"/>
              <w:bottom w:val="single" w:sz="4" w:space="0" w:color="auto"/>
              <w:right w:val="single" w:sz="4" w:space="0" w:color="auto"/>
            </w:tcBorders>
            <w:shd w:val="clear" w:color="auto" w:fill="auto"/>
            <w:noWrap/>
            <w:vAlign w:val="center"/>
            <w:hideMark/>
          </w:tcPr>
          <w:p w14:paraId="627AE482" w14:textId="77777777" w:rsidR="00830E53" w:rsidRPr="00725E48" w:rsidRDefault="00830E53" w:rsidP="002A608E">
            <w:pPr>
              <w:spacing w:after="0" w:line="240" w:lineRule="auto"/>
              <w:jc w:val="center"/>
              <w:rPr>
                <w:rFonts w:ascii="Arial" w:eastAsia="Times New Roman" w:hAnsi="Arial" w:cs="Arial"/>
                <w:sz w:val="20"/>
                <w:szCs w:val="20"/>
                <w:lang w:eastAsia="ru-RU"/>
              </w:rPr>
            </w:pPr>
            <w:proofErr w:type="gramStart"/>
            <w:r w:rsidRPr="00725E48">
              <w:rPr>
                <w:rFonts w:ascii="Arial" w:eastAsia="Times New Roman" w:hAnsi="Arial" w:cs="Arial"/>
                <w:sz w:val="20"/>
                <w:szCs w:val="20"/>
                <w:lang w:eastAsia="ru-RU"/>
              </w:rPr>
              <w:t>тыс.м</w:t>
            </w:r>
            <w:proofErr w:type="gramEnd"/>
            <w:r w:rsidRPr="00725E48">
              <w:rPr>
                <w:rFonts w:ascii="Arial" w:eastAsia="Times New Roman" w:hAnsi="Arial" w:cs="Arial"/>
                <w:sz w:val="20"/>
                <w:szCs w:val="20"/>
                <w:lang w:eastAsia="ru-RU"/>
              </w:rPr>
              <w:t>³</w:t>
            </w:r>
          </w:p>
        </w:tc>
        <w:tc>
          <w:tcPr>
            <w:tcW w:w="1273" w:type="dxa"/>
            <w:tcBorders>
              <w:top w:val="nil"/>
              <w:left w:val="nil"/>
              <w:bottom w:val="single" w:sz="4" w:space="0" w:color="auto"/>
              <w:right w:val="single" w:sz="4" w:space="0" w:color="auto"/>
            </w:tcBorders>
            <w:shd w:val="clear" w:color="auto" w:fill="auto"/>
            <w:noWrap/>
            <w:vAlign w:val="center"/>
            <w:hideMark/>
          </w:tcPr>
          <w:p w14:paraId="1F9D46AA"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31188,1</w:t>
            </w:r>
          </w:p>
        </w:tc>
        <w:tc>
          <w:tcPr>
            <w:tcW w:w="1080" w:type="dxa"/>
            <w:tcBorders>
              <w:top w:val="nil"/>
              <w:left w:val="nil"/>
              <w:bottom w:val="single" w:sz="4" w:space="0" w:color="auto"/>
              <w:right w:val="single" w:sz="4" w:space="0" w:color="auto"/>
            </w:tcBorders>
            <w:shd w:val="clear" w:color="auto" w:fill="auto"/>
            <w:noWrap/>
            <w:vAlign w:val="center"/>
            <w:hideMark/>
          </w:tcPr>
          <w:p w14:paraId="6FACAFC3"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27748,5</w:t>
            </w:r>
          </w:p>
        </w:tc>
        <w:tc>
          <w:tcPr>
            <w:tcW w:w="1273" w:type="dxa"/>
            <w:tcBorders>
              <w:top w:val="nil"/>
              <w:left w:val="nil"/>
              <w:bottom w:val="single" w:sz="4" w:space="0" w:color="auto"/>
              <w:right w:val="single" w:sz="4" w:space="0" w:color="auto"/>
            </w:tcBorders>
            <w:shd w:val="clear" w:color="auto" w:fill="auto"/>
            <w:noWrap/>
            <w:vAlign w:val="center"/>
            <w:hideMark/>
          </w:tcPr>
          <w:p w14:paraId="4EDFBB08"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26698,0</w:t>
            </w:r>
          </w:p>
        </w:tc>
        <w:tc>
          <w:tcPr>
            <w:tcW w:w="1180" w:type="dxa"/>
            <w:tcBorders>
              <w:top w:val="nil"/>
              <w:left w:val="nil"/>
              <w:bottom w:val="single" w:sz="4" w:space="0" w:color="auto"/>
              <w:right w:val="single" w:sz="4" w:space="0" w:color="auto"/>
            </w:tcBorders>
            <w:shd w:val="clear" w:color="auto" w:fill="auto"/>
            <w:noWrap/>
            <w:vAlign w:val="center"/>
            <w:hideMark/>
          </w:tcPr>
          <w:p w14:paraId="78171106"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31455,4</w:t>
            </w:r>
          </w:p>
        </w:tc>
        <w:tc>
          <w:tcPr>
            <w:tcW w:w="900" w:type="dxa"/>
            <w:tcBorders>
              <w:top w:val="nil"/>
              <w:left w:val="nil"/>
              <w:bottom w:val="single" w:sz="4" w:space="0" w:color="auto"/>
              <w:right w:val="single" w:sz="4" w:space="0" w:color="auto"/>
            </w:tcBorders>
            <w:shd w:val="clear" w:color="auto" w:fill="auto"/>
            <w:noWrap/>
            <w:vAlign w:val="center"/>
            <w:hideMark/>
          </w:tcPr>
          <w:p w14:paraId="27F4FB55"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31289,8</w:t>
            </w:r>
          </w:p>
        </w:tc>
      </w:tr>
      <w:tr w:rsidR="00830E53" w:rsidRPr="007C242E" w14:paraId="1548E2D4"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3E6917A8" w14:textId="7777777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 xml:space="preserve">Уд. расход усл. </w:t>
            </w:r>
            <w:proofErr w:type="gramStart"/>
            <w:r w:rsidRPr="00725E48">
              <w:rPr>
                <w:rFonts w:ascii="Arial" w:eastAsia="Times New Roman" w:hAnsi="Arial" w:cs="Arial"/>
                <w:sz w:val="20"/>
                <w:szCs w:val="20"/>
                <w:lang w:eastAsia="ru-RU"/>
              </w:rPr>
              <w:t>топл  (</w:t>
            </w:r>
            <w:proofErr w:type="gramEnd"/>
            <w:r w:rsidRPr="00725E48">
              <w:rPr>
                <w:rFonts w:ascii="Arial" w:eastAsia="Times New Roman" w:hAnsi="Arial" w:cs="Arial"/>
                <w:sz w:val="20"/>
                <w:szCs w:val="20"/>
                <w:lang w:eastAsia="ru-RU"/>
              </w:rPr>
              <w:t>газ) на выработанную теплоэнергию</w:t>
            </w:r>
          </w:p>
        </w:tc>
        <w:tc>
          <w:tcPr>
            <w:tcW w:w="1280" w:type="dxa"/>
            <w:tcBorders>
              <w:top w:val="nil"/>
              <w:left w:val="nil"/>
              <w:bottom w:val="single" w:sz="4" w:space="0" w:color="auto"/>
              <w:right w:val="single" w:sz="4" w:space="0" w:color="auto"/>
            </w:tcBorders>
            <w:shd w:val="clear" w:color="auto" w:fill="auto"/>
            <w:noWrap/>
            <w:vAlign w:val="center"/>
            <w:hideMark/>
          </w:tcPr>
          <w:p w14:paraId="60BD6F5B"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т у т/ Гкал</w:t>
            </w:r>
          </w:p>
        </w:tc>
        <w:tc>
          <w:tcPr>
            <w:tcW w:w="1273" w:type="dxa"/>
            <w:tcBorders>
              <w:top w:val="nil"/>
              <w:left w:val="nil"/>
              <w:bottom w:val="single" w:sz="4" w:space="0" w:color="auto"/>
              <w:right w:val="single" w:sz="4" w:space="0" w:color="auto"/>
            </w:tcBorders>
            <w:shd w:val="clear" w:color="auto" w:fill="auto"/>
            <w:noWrap/>
            <w:vAlign w:val="center"/>
            <w:hideMark/>
          </w:tcPr>
          <w:p w14:paraId="5E65E267"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0,1582</w:t>
            </w:r>
          </w:p>
        </w:tc>
        <w:tc>
          <w:tcPr>
            <w:tcW w:w="1080" w:type="dxa"/>
            <w:tcBorders>
              <w:top w:val="nil"/>
              <w:left w:val="nil"/>
              <w:bottom w:val="single" w:sz="4" w:space="0" w:color="auto"/>
              <w:right w:val="single" w:sz="4" w:space="0" w:color="auto"/>
            </w:tcBorders>
            <w:shd w:val="clear" w:color="auto" w:fill="auto"/>
            <w:noWrap/>
            <w:vAlign w:val="center"/>
            <w:hideMark/>
          </w:tcPr>
          <w:p w14:paraId="05AB7C49"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0,1624</w:t>
            </w:r>
          </w:p>
        </w:tc>
        <w:tc>
          <w:tcPr>
            <w:tcW w:w="1273" w:type="dxa"/>
            <w:tcBorders>
              <w:top w:val="nil"/>
              <w:left w:val="nil"/>
              <w:bottom w:val="single" w:sz="4" w:space="0" w:color="auto"/>
              <w:right w:val="single" w:sz="4" w:space="0" w:color="auto"/>
            </w:tcBorders>
            <w:shd w:val="clear" w:color="auto" w:fill="auto"/>
            <w:noWrap/>
            <w:vAlign w:val="center"/>
            <w:hideMark/>
          </w:tcPr>
          <w:p w14:paraId="1ECBC175"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0,1600</w:t>
            </w:r>
          </w:p>
        </w:tc>
        <w:tc>
          <w:tcPr>
            <w:tcW w:w="1180" w:type="dxa"/>
            <w:tcBorders>
              <w:top w:val="nil"/>
              <w:left w:val="nil"/>
              <w:bottom w:val="single" w:sz="4" w:space="0" w:color="auto"/>
              <w:right w:val="single" w:sz="4" w:space="0" w:color="auto"/>
            </w:tcBorders>
            <w:shd w:val="clear" w:color="auto" w:fill="auto"/>
            <w:noWrap/>
            <w:vAlign w:val="center"/>
            <w:hideMark/>
          </w:tcPr>
          <w:p w14:paraId="09C95D2E"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0,1582</w:t>
            </w:r>
          </w:p>
        </w:tc>
        <w:tc>
          <w:tcPr>
            <w:tcW w:w="900" w:type="dxa"/>
            <w:tcBorders>
              <w:top w:val="nil"/>
              <w:left w:val="nil"/>
              <w:bottom w:val="single" w:sz="4" w:space="0" w:color="auto"/>
              <w:right w:val="single" w:sz="4" w:space="0" w:color="auto"/>
            </w:tcBorders>
            <w:shd w:val="clear" w:color="auto" w:fill="auto"/>
            <w:noWrap/>
            <w:vAlign w:val="center"/>
            <w:hideMark/>
          </w:tcPr>
          <w:p w14:paraId="0D085F9E"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0,1546</w:t>
            </w:r>
          </w:p>
        </w:tc>
      </w:tr>
      <w:tr w:rsidR="00830E53" w:rsidRPr="007C242E" w14:paraId="54F28321"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28329BDC" w14:textId="7777777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Расход условного топлива (газ)</w:t>
            </w:r>
          </w:p>
        </w:tc>
        <w:tc>
          <w:tcPr>
            <w:tcW w:w="1280" w:type="dxa"/>
            <w:tcBorders>
              <w:top w:val="nil"/>
              <w:left w:val="nil"/>
              <w:bottom w:val="single" w:sz="4" w:space="0" w:color="auto"/>
              <w:right w:val="single" w:sz="4" w:space="0" w:color="auto"/>
            </w:tcBorders>
            <w:shd w:val="clear" w:color="auto" w:fill="auto"/>
            <w:noWrap/>
            <w:vAlign w:val="center"/>
            <w:hideMark/>
          </w:tcPr>
          <w:p w14:paraId="38920D48"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тут</w:t>
            </w:r>
          </w:p>
        </w:tc>
        <w:tc>
          <w:tcPr>
            <w:tcW w:w="1273" w:type="dxa"/>
            <w:tcBorders>
              <w:top w:val="nil"/>
              <w:left w:val="nil"/>
              <w:bottom w:val="single" w:sz="4" w:space="0" w:color="auto"/>
              <w:right w:val="single" w:sz="4" w:space="0" w:color="auto"/>
            </w:tcBorders>
            <w:shd w:val="clear" w:color="auto" w:fill="auto"/>
            <w:noWrap/>
            <w:vAlign w:val="center"/>
            <w:hideMark/>
          </w:tcPr>
          <w:p w14:paraId="56144C23"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37259,4</w:t>
            </w:r>
          </w:p>
        </w:tc>
        <w:tc>
          <w:tcPr>
            <w:tcW w:w="1080" w:type="dxa"/>
            <w:tcBorders>
              <w:top w:val="nil"/>
              <w:left w:val="nil"/>
              <w:bottom w:val="single" w:sz="4" w:space="0" w:color="auto"/>
              <w:right w:val="single" w:sz="4" w:space="0" w:color="auto"/>
            </w:tcBorders>
            <w:shd w:val="clear" w:color="auto" w:fill="auto"/>
            <w:noWrap/>
            <w:vAlign w:val="center"/>
            <w:hideMark/>
          </w:tcPr>
          <w:p w14:paraId="63B9B168"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33132,7</w:t>
            </w:r>
          </w:p>
        </w:tc>
        <w:tc>
          <w:tcPr>
            <w:tcW w:w="1273" w:type="dxa"/>
            <w:tcBorders>
              <w:top w:val="nil"/>
              <w:left w:val="nil"/>
              <w:bottom w:val="single" w:sz="4" w:space="0" w:color="auto"/>
              <w:right w:val="single" w:sz="4" w:space="0" w:color="auto"/>
            </w:tcBorders>
            <w:shd w:val="clear" w:color="auto" w:fill="auto"/>
            <w:noWrap/>
            <w:vAlign w:val="center"/>
            <w:hideMark/>
          </w:tcPr>
          <w:p w14:paraId="65D7C2B0"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31882,8</w:t>
            </w:r>
          </w:p>
        </w:tc>
        <w:tc>
          <w:tcPr>
            <w:tcW w:w="1180" w:type="dxa"/>
            <w:tcBorders>
              <w:top w:val="nil"/>
              <w:left w:val="nil"/>
              <w:bottom w:val="single" w:sz="4" w:space="0" w:color="auto"/>
              <w:right w:val="single" w:sz="4" w:space="0" w:color="auto"/>
            </w:tcBorders>
            <w:shd w:val="clear" w:color="auto" w:fill="auto"/>
            <w:noWrap/>
            <w:vAlign w:val="center"/>
            <w:hideMark/>
          </w:tcPr>
          <w:p w14:paraId="2154C6F6"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37140,7</w:t>
            </w:r>
          </w:p>
        </w:tc>
        <w:tc>
          <w:tcPr>
            <w:tcW w:w="900" w:type="dxa"/>
            <w:tcBorders>
              <w:top w:val="nil"/>
              <w:left w:val="nil"/>
              <w:bottom w:val="single" w:sz="4" w:space="0" w:color="auto"/>
              <w:right w:val="single" w:sz="4" w:space="0" w:color="auto"/>
            </w:tcBorders>
            <w:shd w:val="clear" w:color="auto" w:fill="auto"/>
            <w:noWrap/>
            <w:vAlign w:val="center"/>
            <w:hideMark/>
          </w:tcPr>
          <w:p w14:paraId="4C6189DB"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36593,4</w:t>
            </w:r>
          </w:p>
        </w:tc>
      </w:tr>
      <w:tr w:rsidR="00830E53" w:rsidRPr="007C242E" w14:paraId="69EE30EF"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769D6A64" w14:textId="7777777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lastRenderedPageBreak/>
              <w:t xml:space="preserve">Уд. расход усл. </w:t>
            </w:r>
            <w:proofErr w:type="gramStart"/>
            <w:r w:rsidRPr="00725E48">
              <w:rPr>
                <w:rFonts w:ascii="Arial" w:eastAsia="Times New Roman" w:hAnsi="Arial" w:cs="Arial"/>
                <w:sz w:val="20"/>
                <w:szCs w:val="20"/>
                <w:lang w:eastAsia="ru-RU"/>
              </w:rPr>
              <w:t>топл  (</w:t>
            </w:r>
            <w:proofErr w:type="gramEnd"/>
            <w:r w:rsidRPr="00725E48">
              <w:rPr>
                <w:rFonts w:ascii="Arial" w:eastAsia="Times New Roman" w:hAnsi="Arial" w:cs="Arial"/>
                <w:sz w:val="20"/>
                <w:szCs w:val="20"/>
                <w:lang w:eastAsia="ru-RU"/>
              </w:rPr>
              <w:t>газ) на отпущенную теплоэнергию</w:t>
            </w:r>
          </w:p>
        </w:tc>
        <w:tc>
          <w:tcPr>
            <w:tcW w:w="1280" w:type="dxa"/>
            <w:tcBorders>
              <w:top w:val="nil"/>
              <w:left w:val="nil"/>
              <w:bottom w:val="single" w:sz="4" w:space="0" w:color="auto"/>
              <w:right w:val="single" w:sz="4" w:space="0" w:color="auto"/>
            </w:tcBorders>
            <w:shd w:val="clear" w:color="auto" w:fill="auto"/>
            <w:noWrap/>
            <w:vAlign w:val="center"/>
            <w:hideMark/>
          </w:tcPr>
          <w:p w14:paraId="100783A1"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тут/Гкал</w:t>
            </w:r>
          </w:p>
        </w:tc>
        <w:tc>
          <w:tcPr>
            <w:tcW w:w="1273" w:type="dxa"/>
            <w:tcBorders>
              <w:top w:val="nil"/>
              <w:left w:val="nil"/>
              <w:bottom w:val="single" w:sz="4" w:space="0" w:color="auto"/>
              <w:right w:val="single" w:sz="4" w:space="0" w:color="auto"/>
            </w:tcBorders>
            <w:shd w:val="clear" w:color="auto" w:fill="auto"/>
            <w:noWrap/>
            <w:vAlign w:val="center"/>
            <w:hideMark/>
          </w:tcPr>
          <w:p w14:paraId="0B51705D"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0,1631</w:t>
            </w:r>
          </w:p>
        </w:tc>
        <w:tc>
          <w:tcPr>
            <w:tcW w:w="1080" w:type="dxa"/>
            <w:tcBorders>
              <w:top w:val="nil"/>
              <w:left w:val="nil"/>
              <w:bottom w:val="single" w:sz="4" w:space="0" w:color="auto"/>
              <w:right w:val="single" w:sz="4" w:space="0" w:color="auto"/>
            </w:tcBorders>
            <w:shd w:val="clear" w:color="auto" w:fill="auto"/>
            <w:noWrap/>
            <w:vAlign w:val="center"/>
            <w:hideMark/>
          </w:tcPr>
          <w:p w14:paraId="4E504E17"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0,1674</w:t>
            </w:r>
          </w:p>
        </w:tc>
        <w:tc>
          <w:tcPr>
            <w:tcW w:w="1273" w:type="dxa"/>
            <w:tcBorders>
              <w:top w:val="nil"/>
              <w:left w:val="nil"/>
              <w:bottom w:val="single" w:sz="4" w:space="0" w:color="auto"/>
              <w:right w:val="single" w:sz="4" w:space="0" w:color="auto"/>
            </w:tcBorders>
            <w:shd w:val="clear" w:color="auto" w:fill="auto"/>
            <w:noWrap/>
            <w:vAlign w:val="center"/>
            <w:hideMark/>
          </w:tcPr>
          <w:p w14:paraId="79D0ABEF"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0,1649</w:t>
            </w:r>
          </w:p>
        </w:tc>
        <w:tc>
          <w:tcPr>
            <w:tcW w:w="1180" w:type="dxa"/>
            <w:tcBorders>
              <w:top w:val="nil"/>
              <w:left w:val="nil"/>
              <w:bottom w:val="single" w:sz="4" w:space="0" w:color="auto"/>
              <w:right w:val="single" w:sz="4" w:space="0" w:color="auto"/>
            </w:tcBorders>
            <w:shd w:val="clear" w:color="auto" w:fill="auto"/>
            <w:noWrap/>
            <w:vAlign w:val="center"/>
            <w:hideMark/>
          </w:tcPr>
          <w:p w14:paraId="5560D906"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0,1630</w:t>
            </w:r>
          </w:p>
        </w:tc>
        <w:tc>
          <w:tcPr>
            <w:tcW w:w="900" w:type="dxa"/>
            <w:tcBorders>
              <w:top w:val="nil"/>
              <w:left w:val="nil"/>
              <w:bottom w:val="single" w:sz="4" w:space="0" w:color="auto"/>
              <w:right w:val="single" w:sz="4" w:space="0" w:color="auto"/>
            </w:tcBorders>
            <w:shd w:val="clear" w:color="auto" w:fill="auto"/>
            <w:noWrap/>
            <w:vAlign w:val="center"/>
            <w:hideMark/>
          </w:tcPr>
          <w:p w14:paraId="7F7295EA"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0,1591</w:t>
            </w:r>
          </w:p>
        </w:tc>
      </w:tr>
      <w:tr w:rsidR="00830E53" w:rsidRPr="007C242E" w14:paraId="7D02EF5E" w14:textId="77777777" w:rsidTr="002A608E">
        <w:trPr>
          <w:trHeight w:val="340"/>
        </w:trPr>
        <w:tc>
          <w:tcPr>
            <w:tcW w:w="3094" w:type="dxa"/>
            <w:tcBorders>
              <w:top w:val="nil"/>
              <w:left w:val="single" w:sz="4" w:space="0" w:color="auto"/>
              <w:bottom w:val="single" w:sz="4" w:space="0" w:color="auto"/>
              <w:right w:val="single" w:sz="4" w:space="0" w:color="auto"/>
            </w:tcBorders>
            <w:shd w:val="clear" w:color="auto" w:fill="auto"/>
            <w:vAlign w:val="center"/>
            <w:hideMark/>
          </w:tcPr>
          <w:p w14:paraId="71D835A2" w14:textId="77777777" w:rsidR="00830E53" w:rsidRPr="00725E48" w:rsidRDefault="00830E53" w:rsidP="002A608E">
            <w:pPr>
              <w:spacing w:after="0" w:line="240" w:lineRule="auto"/>
              <w:jc w:val="left"/>
              <w:rPr>
                <w:rFonts w:ascii="Arial" w:eastAsia="Times New Roman" w:hAnsi="Arial" w:cs="Arial"/>
                <w:sz w:val="20"/>
                <w:szCs w:val="20"/>
                <w:lang w:eastAsia="ru-RU"/>
              </w:rPr>
            </w:pPr>
            <w:r w:rsidRPr="00725E48">
              <w:rPr>
                <w:rFonts w:ascii="Arial" w:eastAsia="Times New Roman" w:hAnsi="Arial" w:cs="Arial"/>
                <w:sz w:val="20"/>
                <w:szCs w:val="20"/>
                <w:lang w:eastAsia="ru-RU"/>
              </w:rPr>
              <w:t>Потребление воды, всего</w:t>
            </w:r>
          </w:p>
        </w:tc>
        <w:tc>
          <w:tcPr>
            <w:tcW w:w="1280" w:type="dxa"/>
            <w:tcBorders>
              <w:top w:val="nil"/>
              <w:left w:val="nil"/>
              <w:bottom w:val="single" w:sz="4" w:space="0" w:color="auto"/>
              <w:right w:val="single" w:sz="4" w:space="0" w:color="auto"/>
            </w:tcBorders>
            <w:shd w:val="clear" w:color="auto" w:fill="auto"/>
            <w:noWrap/>
            <w:vAlign w:val="center"/>
            <w:hideMark/>
          </w:tcPr>
          <w:p w14:paraId="0E8E8EE0" w14:textId="77777777" w:rsidR="00830E53" w:rsidRPr="00725E48" w:rsidRDefault="00830E53" w:rsidP="002A608E">
            <w:pPr>
              <w:spacing w:after="0" w:line="240" w:lineRule="auto"/>
              <w:jc w:val="center"/>
              <w:rPr>
                <w:rFonts w:ascii="Arial" w:eastAsia="Times New Roman" w:hAnsi="Arial" w:cs="Arial"/>
                <w:sz w:val="20"/>
                <w:szCs w:val="20"/>
                <w:lang w:eastAsia="ru-RU"/>
              </w:rPr>
            </w:pPr>
            <w:r w:rsidRPr="00725E48">
              <w:rPr>
                <w:rFonts w:ascii="Arial" w:eastAsia="Times New Roman" w:hAnsi="Arial" w:cs="Arial"/>
                <w:sz w:val="20"/>
                <w:szCs w:val="20"/>
                <w:lang w:eastAsia="ru-RU"/>
              </w:rPr>
              <w:t>м³</w:t>
            </w:r>
          </w:p>
        </w:tc>
        <w:tc>
          <w:tcPr>
            <w:tcW w:w="1273" w:type="dxa"/>
            <w:tcBorders>
              <w:top w:val="nil"/>
              <w:left w:val="nil"/>
              <w:bottom w:val="single" w:sz="4" w:space="0" w:color="auto"/>
              <w:right w:val="single" w:sz="4" w:space="0" w:color="auto"/>
            </w:tcBorders>
            <w:shd w:val="clear" w:color="auto" w:fill="auto"/>
            <w:noWrap/>
            <w:vAlign w:val="center"/>
            <w:hideMark/>
          </w:tcPr>
          <w:p w14:paraId="0E0BE724"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131972,8</w:t>
            </w:r>
          </w:p>
        </w:tc>
        <w:tc>
          <w:tcPr>
            <w:tcW w:w="1080" w:type="dxa"/>
            <w:tcBorders>
              <w:top w:val="nil"/>
              <w:left w:val="nil"/>
              <w:bottom w:val="single" w:sz="4" w:space="0" w:color="auto"/>
              <w:right w:val="single" w:sz="4" w:space="0" w:color="auto"/>
            </w:tcBorders>
            <w:shd w:val="clear" w:color="auto" w:fill="auto"/>
            <w:noWrap/>
            <w:vAlign w:val="center"/>
            <w:hideMark/>
          </w:tcPr>
          <w:p w14:paraId="79AF19A8"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153305,9</w:t>
            </w:r>
          </w:p>
        </w:tc>
        <w:tc>
          <w:tcPr>
            <w:tcW w:w="1273" w:type="dxa"/>
            <w:tcBorders>
              <w:top w:val="nil"/>
              <w:left w:val="nil"/>
              <w:bottom w:val="single" w:sz="4" w:space="0" w:color="auto"/>
              <w:right w:val="single" w:sz="4" w:space="0" w:color="auto"/>
            </w:tcBorders>
            <w:shd w:val="clear" w:color="auto" w:fill="auto"/>
            <w:noWrap/>
            <w:vAlign w:val="center"/>
            <w:hideMark/>
          </w:tcPr>
          <w:p w14:paraId="4D782A1B"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142404,8</w:t>
            </w:r>
          </w:p>
        </w:tc>
        <w:tc>
          <w:tcPr>
            <w:tcW w:w="1180" w:type="dxa"/>
            <w:tcBorders>
              <w:top w:val="nil"/>
              <w:left w:val="nil"/>
              <w:bottom w:val="single" w:sz="4" w:space="0" w:color="auto"/>
              <w:right w:val="single" w:sz="4" w:space="0" w:color="auto"/>
            </w:tcBorders>
            <w:shd w:val="clear" w:color="auto" w:fill="auto"/>
            <w:noWrap/>
            <w:vAlign w:val="center"/>
            <w:hideMark/>
          </w:tcPr>
          <w:p w14:paraId="15F43331"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147323,1</w:t>
            </w:r>
          </w:p>
        </w:tc>
        <w:tc>
          <w:tcPr>
            <w:tcW w:w="900" w:type="dxa"/>
            <w:tcBorders>
              <w:top w:val="nil"/>
              <w:left w:val="nil"/>
              <w:bottom w:val="single" w:sz="4" w:space="0" w:color="auto"/>
              <w:right w:val="single" w:sz="4" w:space="0" w:color="auto"/>
            </w:tcBorders>
            <w:shd w:val="clear" w:color="auto" w:fill="auto"/>
            <w:noWrap/>
            <w:vAlign w:val="center"/>
            <w:hideMark/>
          </w:tcPr>
          <w:p w14:paraId="545C890F" w14:textId="77777777" w:rsidR="00830E53" w:rsidRPr="00830E53" w:rsidRDefault="00830E53" w:rsidP="002A608E">
            <w:pPr>
              <w:spacing w:after="0" w:line="240" w:lineRule="auto"/>
              <w:jc w:val="center"/>
              <w:rPr>
                <w:rFonts w:ascii="Arial" w:eastAsia="Times New Roman" w:hAnsi="Arial" w:cs="Arial"/>
                <w:color w:val="000000"/>
                <w:sz w:val="20"/>
                <w:szCs w:val="20"/>
                <w:lang w:eastAsia="ru-RU"/>
              </w:rPr>
            </w:pPr>
            <w:r w:rsidRPr="00830E53">
              <w:rPr>
                <w:rFonts w:ascii="Arial" w:eastAsia="Times New Roman" w:hAnsi="Arial" w:cs="Arial"/>
                <w:color w:val="000000"/>
                <w:sz w:val="20"/>
                <w:szCs w:val="20"/>
                <w:lang w:eastAsia="ru-RU"/>
              </w:rPr>
              <w:t>190581,6</w:t>
            </w:r>
          </w:p>
        </w:tc>
      </w:tr>
    </w:tbl>
    <w:p w14:paraId="74A5F111" w14:textId="77777777" w:rsidR="006C75F5" w:rsidRPr="007C242E" w:rsidRDefault="006C75F5" w:rsidP="007872A2">
      <w:pPr>
        <w:ind w:firstLine="720"/>
        <w:rPr>
          <w:rFonts w:ascii="Arial" w:eastAsia="Times New Roman" w:hAnsi="Arial" w:cs="Arial"/>
          <w:spacing w:val="-5"/>
          <w:sz w:val="22"/>
          <w:highlight w:val="green"/>
        </w:rPr>
      </w:pPr>
    </w:p>
    <w:p w14:paraId="1D1E0633" w14:textId="1ECC4B5C" w:rsidR="006C75F5" w:rsidRPr="00A372CB" w:rsidRDefault="00702A6A" w:rsidP="008973E4">
      <w:pPr>
        <w:pStyle w:val="a5"/>
      </w:pPr>
      <w:r w:rsidRPr="00A372CB">
        <w:t xml:space="preserve">Таблица </w:t>
      </w:r>
      <w:r w:rsidR="006970CF" w:rsidRPr="00A372CB">
        <w:fldChar w:fldCharType="begin"/>
      </w:r>
      <w:r w:rsidR="00190EBC" w:rsidRPr="00A372CB">
        <w:instrText xml:space="preserve"> STYLEREF 1 \s </w:instrText>
      </w:r>
      <w:r w:rsidR="006970CF" w:rsidRPr="00A372CB">
        <w:fldChar w:fldCharType="separate"/>
      </w:r>
      <w:r w:rsidR="005D1C71">
        <w:rPr>
          <w:noProof/>
        </w:rPr>
        <w:t>10</w:t>
      </w:r>
      <w:r w:rsidR="006970CF" w:rsidRPr="00A372CB">
        <w:rPr>
          <w:noProof/>
        </w:rPr>
        <w:fldChar w:fldCharType="end"/>
      </w:r>
      <w:r w:rsidR="000F654C" w:rsidRPr="00A372CB">
        <w:t>.</w:t>
      </w:r>
      <w:r w:rsidR="006970CF" w:rsidRPr="00A372CB">
        <w:fldChar w:fldCharType="begin"/>
      </w:r>
      <w:r w:rsidR="00190EBC" w:rsidRPr="00A372CB">
        <w:instrText xml:space="preserve"> SEQ Таблица \* ARABIC \s 1 </w:instrText>
      </w:r>
      <w:r w:rsidR="006970CF" w:rsidRPr="00A372CB">
        <w:fldChar w:fldCharType="separate"/>
      </w:r>
      <w:r w:rsidR="005D1C71">
        <w:rPr>
          <w:noProof/>
        </w:rPr>
        <w:t>3</w:t>
      </w:r>
      <w:r w:rsidR="006970CF" w:rsidRPr="00A372CB">
        <w:rPr>
          <w:noProof/>
        </w:rPr>
        <w:fldChar w:fldCharType="end"/>
      </w:r>
      <w:r w:rsidRPr="00A372CB">
        <w:t xml:space="preserve">. </w:t>
      </w:r>
      <w:r w:rsidR="006C75F5" w:rsidRPr="00A372CB">
        <w:rPr>
          <w:rFonts w:eastAsia="Times New Roman"/>
        </w:rPr>
        <w:t xml:space="preserve">Технико-экономические показатели МУП </w:t>
      </w:r>
      <w:r w:rsidR="001C32E1">
        <w:rPr>
          <w:rFonts w:eastAsia="Times New Roman"/>
        </w:rPr>
        <w:t>«</w:t>
      </w:r>
      <w:r w:rsidR="006C75F5" w:rsidRPr="00A372CB">
        <w:rPr>
          <w:rFonts w:eastAsia="Times New Roman"/>
        </w:rPr>
        <w:t>КБУ</w:t>
      </w:r>
      <w:r w:rsidR="001C32E1">
        <w:rPr>
          <w:rFonts w:eastAsia="Times New Roman"/>
        </w:rPr>
        <w:t>»</w:t>
      </w:r>
      <w:r w:rsidR="006C75F5" w:rsidRPr="00A372CB">
        <w:rPr>
          <w:rFonts w:eastAsia="Times New Roman"/>
        </w:rPr>
        <w:t xml:space="preserve"> котельная </w:t>
      </w:r>
      <w:r w:rsidR="001C32E1">
        <w:rPr>
          <w:rFonts w:eastAsia="Times New Roman"/>
        </w:rPr>
        <w:t>«</w:t>
      </w:r>
      <w:r w:rsidR="006C75F5" w:rsidRPr="00A372CB">
        <w:rPr>
          <w:rFonts w:eastAsia="Times New Roman"/>
        </w:rPr>
        <w:t>Озерная</w:t>
      </w:r>
      <w:r w:rsidR="001C32E1">
        <w:rPr>
          <w:rFonts w:eastAsia="Times New Roman"/>
        </w:rPr>
        <w:t>»</w:t>
      </w:r>
      <w:r w:rsidR="006C75F5" w:rsidRPr="00A372CB">
        <w:rPr>
          <w:rFonts w:eastAsia="Times New Roman"/>
        </w:rPr>
        <w:t xml:space="preserve"> </w:t>
      </w:r>
    </w:p>
    <w:tbl>
      <w:tblPr>
        <w:tblW w:w="9938" w:type="dxa"/>
        <w:tblInd w:w="93" w:type="dxa"/>
        <w:tblLook w:val="04A0" w:firstRow="1" w:lastRow="0" w:firstColumn="1" w:lastColumn="0" w:noHBand="0" w:noVBand="1"/>
      </w:tblPr>
      <w:tblGrid>
        <w:gridCol w:w="3090"/>
        <w:gridCol w:w="1280"/>
        <w:gridCol w:w="1240"/>
        <w:gridCol w:w="1080"/>
        <w:gridCol w:w="1240"/>
        <w:gridCol w:w="1180"/>
        <w:gridCol w:w="828"/>
      </w:tblGrid>
      <w:tr w:rsidR="00A372CB" w:rsidRPr="00A372CB" w14:paraId="29E92A59" w14:textId="77777777" w:rsidTr="002A608E">
        <w:trPr>
          <w:trHeight w:val="340"/>
        </w:trPr>
        <w:tc>
          <w:tcPr>
            <w:tcW w:w="3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E09118" w14:textId="77777777" w:rsidR="00A372CB" w:rsidRPr="00A372CB" w:rsidRDefault="00A372CB" w:rsidP="007872A2">
            <w:pPr>
              <w:pStyle w:val="af1"/>
              <w:keepNext w:val="0"/>
              <w:widowControl w:val="0"/>
              <w:spacing w:before="0" w:after="0" w:line="240" w:lineRule="auto"/>
              <w:ind w:left="0" w:firstLine="0"/>
              <w:jc w:val="center"/>
              <w:rPr>
                <w:b/>
                <w:bCs/>
                <w:sz w:val="20"/>
                <w:szCs w:val="20"/>
              </w:rPr>
            </w:pPr>
            <w:r w:rsidRPr="00A372CB">
              <w:rPr>
                <w:b/>
                <w:bCs/>
                <w:sz w:val="20"/>
                <w:szCs w:val="20"/>
              </w:rPr>
              <w:t>Показатели</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792B12E4" w14:textId="77777777" w:rsidR="00A372CB" w:rsidRPr="00A372CB" w:rsidRDefault="00A372CB" w:rsidP="007872A2">
            <w:pPr>
              <w:pStyle w:val="af1"/>
              <w:keepNext w:val="0"/>
              <w:widowControl w:val="0"/>
              <w:spacing w:before="0" w:after="0" w:line="240" w:lineRule="auto"/>
              <w:ind w:left="0" w:firstLine="0"/>
              <w:jc w:val="center"/>
              <w:rPr>
                <w:b/>
                <w:bCs/>
                <w:sz w:val="20"/>
                <w:szCs w:val="20"/>
              </w:rPr>
            </w:pPr>
            <w:r w:rsidRPr="00A372CB">
              <w:rPr>
                <w:b/>
                <w:bCs/>
                <w:sz w:val="20"/>
                <w:szCs w:val="20"/>
              </w:rPr>
              <w:t>Единица измерения</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0480B87B" w14:textId="77777777" w:rsidR="00A372CB" w:rsidRPr="00A372CB" w:rsidRDefault="00A372CB">
            <w:pPr>
              <w:jc w:val="center"/>
              <w:rPr>
                <w:rFonts w:ascii="Arial" w:hAnsi="Arial" w:cs="Arial"/>
                <w:b/>
                <w:bCs/>
                <w:sz w:val="20"/>
                <w:szCs w:val="20"/>
              </w:rPr>
            </w:pPr>
            <w:r w:rsidRPr="00A372CB">
              <w:rPr>
                <w:rFonts w:ascii="Arial" w:hAnsi="Arial" w:cs="Arial"/>
                <w:b/>
                <w:bCs/>
                <w:sz w:val="20"/>
                <w:szCs w:val="20"/>
              </w:rPr>
              <w:t>2018</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931FFB4" w14:textId="77777777" w:rsidR="00A372CB" w:rsidRPr="00A372CB" w:rsidRDefault="00A372CB">
            <w:pPr>
              <w:jc w:val="center"/>
              <w:rPr>
                <w:rFonts w:ascii="Arial" w:hAnsi="Arial" w:cs="Arial"/>
                <w:b/>
                <w:bCs/>
                <w:sz w:val="20"/>
                <w:szCs w:val="20"/>
              </w:rPr>
            </w:pPr>
            <w:r w:rsidRPr="00A372CB">
              <w:rPr>
                <w:rFonts w:ascii="Arial" w:hAnsi="Arial" w:cs="Arial"/>
                <w:b/>
                <w:bCs/>
                <w:sz w:val="20"/>
                <w:szCs w:val="20"/>
              </w:rPr>
              <w:t>2019</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6E2B7EFE" w14:textId="77777777" w:rsidR="00A372CB" w:rsidRPr="00A372CB" w:rsidRDefault="00A372CB">
            <w:pPr>
              <w:jc w:val="center"/>
              <w:rPr>
                <w:rFonts w:ascii="Arial" w:hAnsi="Arial" w:cs="Arial"/>
                <w:b/>
                <w:bCs/>
                <w:sz w:val="20"/>
                <w:szCs w:val="20"/>
              </w:rPr>
            </w:pPr>
            <w:r w:rsidRPr="00A372CB">
              <w:rPr>
                <w:rFonts w:ascii="Arial" w:hAnsi="Arial" w:cs="Arial"/>
                <w:b/>
                <w:bCs/>
                <w:sz w:val="20"/>
                <w:szCs w:val="20"/>
              </w:rPr>
              <w:t>2020</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14:paraId="15B3D7FA" w14:textId="77777777" w:rsidR="00A372CB" w:rsidRPr="00A372CB" w:rsidRDefault="00A372CB">
            <w:pPr>
              <w:jc w:val="center"/>
              <w:rPr>
                <w:rFonts w:ascii="Arial" w:hAnsi="Arial" w:cs="Arial"/>
                <w:b/>
                <w:bCs/>
                <w:sz w:val="20"/>
                <w:szCs w:val="20"/>
              </w:rPr>
            </w:pPr>
            <w:r w:rsidRPr="00A372CB">
              <w:rPr>
                <w:rFonts w:ascii="Arial" w:hAnsi="Arial" w:cs="Arial"/>
                <w:b/>
                <w:bCs/>
                <w:sz w:val="20"/>
                <w:szCs w:val="20"/>
              </w:rPr>
              <w:t>2021</w:t>
            </w:r>
          </w:p>
        </w:tc>
        <w:tc>
          <w:tcPr>
            <w:tcW w:w="758" w:type="dxa"/>
            <w:tcBorders>
              <w:top w:val="single" w:sz="4" w:space="0" w:color="auto"/>
              <w:left w:val="nil"/>
              <w:bottom w:val="single" w:sz="4" w:space="0" w:color="auto"/>
              <w:right w:val="single" w:sz="4" w:space="0" w:color="auto"/>
            </w:tcBorders>
            <w:shd w:val="clear" w:color="auto" w:fill="auto"/>
            <w:vAlign w:val="center"/>
            <w:hideMark/>
          </w:tcPr>
          <w:p w14:paraId="2F71557B" w14:textId="77777777" w:rsidR="00A372CB" w:rsidRPr="00A372CB" w:rsidRDefault="00A372CB">
            <w:pPr>
              <w:jc w:val="center"/>
              <w:rPr>
                <w:rFonts w:ascii="Arial" w:hAnsi="Arial" w:cs="Arial"/>
                <w:b/>
                <w:bCs/>
                <w:sz w:val="20"/>
                <w:szCs w:val="20"/>
              </w:rPr>
            </w:pPr>
            <w:r w:rsidRPr="00A372CB">
              <w:rPr>
                <w:rFonts w:ascii="Arial" w:hAnsi="Arial" w:cs="Arial"/>
                <w:b/>
                <w:bCs/>
                <w:sz w:val="20"/>
                <w:szCs w:val="20"/>
              </w:rPr>
              <w:t>2022</w:t>
            </w:r>
          </w:p>
        </w:tc>
      </w:tr>
      <w:tr w:rsidR="00A372CB" w:rsidRPr="00A372CB" w14:paraId="2F29DBC5"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710A69ED" w14:textId="77777777" w:rsidR="00A372CB" w:rsidRPr="00A372CB" w:rsidRDefault="00A372CB" w:rsidP="006C75F5">
            <w:pPr>
              <w:spacing w:after="0" w:line="240" w:lineRule="auto"/>
              <w:jc w:val="left"/>
              <w:rPr>
                <w:rFonts w:ascii="Arial" w:eastAsia="Times New Roman" w:hAnsi="Arial" w:cs="Arial"/>
                <w:sz w:val="20"/>
                <w:szCs w:val="20"/>
                <w:lang w:eastAsia="ru-RU"/>
              </w:rPr>
            </w:pPr>
            <w:r w:rsidRPr="00A372CB">
              <w:rPr>
                <w:rFonts w:ascii="Arial" w:eastAsia="Times New Roman" w:hAnsi="Arial" w:cs="Arial"/>
                <w:sz w:val="20"/>
                <w:szCs w:val="20"/>
                <w:lang w:eastAsia="ru-RU"/>
              </w:rPr>
              <w:t>Выработка тепла, всего</w:t>
            </w:r>
          </w:p>
        </w:tc>
        <w:tc>
          <w:tcPr>
            <w:tcW w:w="1280" w:type="dxa"/>
            <w:tcBorders>
              <w:top w:val="nil"/>
              <w:left w:val="nil"/>
              <w:bottom w:val="single" w:sz="4" w:space="0" w:color="auto"/>
              <w:right w:val="single" w:sz="4" w:space="0" w:color="auto"/>
            </w:tcBorders>
            <w:shd w:val="clear" w:color="auto" w:fill="auto"/>
            <w:noWrap/>
            <w:vAlign w:val="center"/>
            <w:hideMark/>
          </w:tcPr>
          <w:p w14:paraId="378EA1E2" w14:textId="77777777" w:rsidR="00A372CB" w:rsidRPr="00A372CB" w:rsidRDefault="00A372CB" w:rsidP="006C75F5">
            <w:pPr>
              <w:spacing w:after="0" w:line="240" w:lineRule="auto"/>
              <w:jc w:val="center"/>
              <w:rPr>
                <w:rFonts w:ascii="Arial" w:eastAsia="Times New Roman" w:hAnsi="Arial" w:cs="Arial"/>
                <w:sz w:val="20"/>
                <w:szCs w:val="20"/>
                <w:lang w:eastAsia="ru-RU"/>
              </w:rPr>
            </w:pPr>
            <w:r w:rsidRPr="00A372CB">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75E52D72"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3774,9</w:t>
            </w:r>
          </w:p>
        </w:tc>
        <w:tc>
          <w:tcPr>
            <w:tcW w:w="1080" w:type="dxa"/>
            <w:tcBorders>
              <w:top w:val="nil"/>
              <w:left w:val="nil"/>
              <w:bottom w:val="single" w:sz="4" w:space="0" w:color="auto"/>
              <w:right w:val="single" w:sz="4" w:space="0" w:color="auto"/>
            </w:tcBorders>
            <w:shd w:val="clear" w:color="auto" w:fill="auto"/>
            <w:noWrap/>
            <w:vAlign w:val="center"/>
            <w:hideMark/>
          </w:tcPr>
          <w:p w14:paraId="740D6027"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3141,6</w:t>
            </w:r>
          </w:p>
        </w:tc>
        <w:tc>
          <w:tcPr>
            <w:tcW w:w="1240" w:type="dxa"/>
            <w:tcBorders>
              <w:top w:val="nil"/>
              <w:left w:val="nil"/>
              <w:bottom w:val="single" w:sz="4" w:space="0" w:color="auto"/>
              <w:right w:val="single" w:sz="4" w:space="0" w:color="auto"/>
            </w:tcBorders>
            <w:shd w:val="clear" w:color="auto" w:fill="auto"/>
            <w:noWrap/>
            <w:vAlign w:val="center"/>
            <w:hideMark/>
          </w:tcPr>
          <w:p w14:paraId="402EAE2E"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2559,0</w:t>
            </w:r>
          </w:p>
        </w:tc>
        <w:tc>
          <w:tcPr>
            <w:tcW w:w="1180" w:type="dxa"/>
            <w:tcBorders>
              <w:top w:val="nil"/>
              <w:left w:val="nil"/>
              <w:bottom w:val="single" w:sz="4" w:space="0" w:color="auto"/>
              <w:right w:val="single" w:sz="4" w:space="0" w:color="auto"/>
            </w:tcBorders>
            <w:shd w:val="clear" w:color="auto" w:fill="auto"/>
            <w:noWrap/>
            <w:vAlign w:val="center"/>
            <w:hideMark/>
          </w:tcPr>
          <w:p w14:paraId="59DCF7D8"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2720,3</w:t>
            </w:r>
          </w:p>
        </w:tc>
        <w:tc>
          <w:tcPr>
            <w:tcW w:w="758" w:type="dxa"/>
            <w:tcBorders>
              <w:top w:val="nil"/>
              <w:left w:val="nil"/>
              <w:bottom w:val="single" w:sz="4" w:space="0" w:color="auto"/>
              <w:right w:val="single" w:sz="4" w:space="0" w:color="auto"/>
            </w:tcBorders>
            <w:shd w:val="clear" w:color="auto" w:fill="auto"/>
            <w:noWrap/>
            <w:vAlign w:val="center"/>
            <w:hideMark/>
          </w:tcPr>
          <w:p w14:paraId="0D1D1135"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2779,6</w:t>
            </w:r>
          </w:p>
        </w:tc>
      </w:tr>
      <w:tr w:rsidR="00A372CB" w:rsidRPr="00A372CB" w14:paraId="7856FED8"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73E0F346" w14:textId="77777777" w:rsidR="00A372CB" w:rsidRPr="00A372CB" w:rsidRDefault="00A372CB" w:rsidP="006C75F5">
            <w:pPr>
              <w:spacing w:after="0" w:line="240" w:lineRule="auto"/>
              <w:jc w:val="left"/>
              <w:rPr>
                <w:rFonts w:ascii="Arial" w:eastAsia="Times New Roman" w:hAnsi="Arial" w:cs="Arial"/>
                <w:sz w:val="20"/>
                <w:szCs w:val="20"/>
                <w:lang w:eastAsia="ru-RU"/>
              </w:rPr>
            </w:pPr>
            <w:r w:rsidRPr="00A372CB">
              <w:rPr>
                <w:rFonts w:ascii="Arial" w:eastAsia="Times New Roman" w:hAnsi="Arial" w:cs="Arial"/>
                <w:sz w:val="20"/>
                <w:szCs w:val="20"/>
                <w:lang w:eastAsia="ru-RU"/>
              </w:rPr>
              <w:t>Собственные нужды котельной</w:t>
            </w:r>
          </w:p>
        </w:tc>
        <w:tc>
          <w:tcPr>
            <w:tcW w:w="1280" w:type="dxa"/>
            <w:tcBorders>
              <w:top w:val="nil"/>
              <w:left w:val="nil"/>
              <w:bottom w:val="single" w:sz="4" w:space="0" w:color="auto"/>
              <w:right w:val="single" w:sz="4" w:space="0" w:color="auto"/>
            </w:tcBorders>
            <w:shd w:val="clear" w:color="auto" w:fill="auto"/>
            <w:noWrap/>
            <w:vAlign w:val="center"/>
            <w:hideMark/>
          </w:tcPr>
          <w:p w14:paraId="17E1B50D" w14:textId="77777777" w:rsidR="00A372CB" w:rsidRPr="00A372CB" w:rsidRDefault="00A372CB" w:rsidP="006C75F5">
            <w:pPr>
              <w:spacing w:after="0" w:line="240" w:lineRule="auto"/>
              <w:jc w:val="center"/>
              <w:rPr>
                <w:rFonts w:ascii="Arial" w:eastAsia="Times New Roman" w:hAnsi="Arial" w:cs="Arial"/>
                <w:sz w:val="20"/>
                <w:szCs w:val="20"/>
                <w:lang w:eastAsia="ru-RU"/>
              </w:rPr>
            </w:pPr>
            <w:r w:rsidRPr="00A372CB">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48EB677F"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114,8</w:t>
            </w:r>
          </w:p>
        </w:tc>
        <w:tc>
          <w:tcPr>
            <w:tcW w:w="1080" w:type="dxa"/>
            <w:tcBorders>
              <w:top w:val="nil"/>
              <w:left w:val="nil"/>
              <w:bottom w:val="single" w:sz="4" w:space="0" w:color="auto"/>
              <w:right w:val="single" w:sz="4" w:space="0" w:color="auto"/>
            </w:tcBorders>
            <w:shd w:val="clear" w:color="auto" w:fill="auto"/>
            <w:noWrap/>
            <w:vAlign w:val="center"/>
            <w:hideMark/>
          </w:tcPr>
          <w:p w14:paraId="09EE60AF"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71,0</w:t>
            </w:r>
          </w:p>
        </w:tc>
        <w:tc>
          <w:tcPr>
            <w:tcW w:w="1240" w:type="dxa"/>
            <w:tcBorders>
              <w:top w:val="nil"/>
              <w:left w:val="nil"/>
              <w:bottom w:val="single" w:sz="4" w:space="0" w:color="auto"/>
              <w:right w:val="single" w:sz="4" w:space="0" w:color="auto"/>
            </w:tcBorders>
            <w:shd w:val="clear" w:color="auto" w:fill="auto"/>
            <w:noWrap/>
            <w:vAlign w:val="center"/>
            <w:hideMark/>
          </w:tcPr>
          <w:p w14:paraId="18FFE27B"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41,2</w:t>
            </w:r>
          </w:p>
        </w:tc>
        <w:tc>
          <w:tcPr>
            <w:tcW w:w="1180" w:type="dxa"/>
            <w:tcBorders>
              <w:top w:val="nil"/>
              <w:left w:val="nil"/>
              <w:bottom w:val="single" w:sz="4" w:space="0" w:color="auto"/>
              <w:right w:val="single" w:sz="4" w:space="0" w:color="auto"/>
            </w:tcBorders>
            <w:shd w:val="clear" w:color="auto" w:fill="auto"/>
            <w:noWrap/>
            <w:vAlign w:val="center"/>
            <w:hideMark/>
          </w:tcPr>
          <w:p w14:paraId="2BA05869"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57,1</w:t>
            </w:r>
          </w:p>
        </w:tc>
        <w:tc>
          <w:tcPr>
            <w:tcW w:w="758" w:type="dxa"/>
            <w:tcBorders>
              <w:top w:val="nil"/>
              <w:left w:val="nil"/>
              <w:bottom w:val="single" w:sz="4" w:space="0" w:color="auto"/>
              <w:right w:val="single" w:sz="4" w:space="0" w:color="auto"/>
            </w:tcBorders>
            <w:shd w:val="clear" w:color="auto" w:fill="auto"/>
            <w:noWrap/>
            <w:vAlign w:val="center"/>
            <w:hideMark/>
          </w:tcPr>
          <w:p w14:paraId="416C71D0"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58,4</w:t>
            </w:r>
          </w:p>
        </w:tc>
      </w:tr>
      <w:tr w:rsidR="00A372CB" w:rsidRPr="00A372CB" w14:paraId="1781B620"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3C7B8CD8" w14:textId="77777777" w:rsidR="00A372CB" w:rsidRPr="00A372CB" w:rsidRDefault="00A372CB" w:rsidP="006C75F5">
            <w:pPr>
              <w:spacing w:after="0" w:line="240" w:lineRule="auto"/>
              <w:jc w:val="left"/>
              <w:rPr>
                <w:rFonts w:ascii="Arial" w:eastAsia="Times New Roman" w:hAnsi="Arial" w:cs="Arial"/>
                <w:sz w:val="20"/>
                <w:szCs w:val="20"/>
                <w:lang w:eastAsia="ru-RU"/>
              </w:rPr>
            </w:pPr>
            <w:r w:rsidRPr="00A372CB">
              <w:rPr>
                <w:rFonts w:ascii="Arial" w:eastAsia="Times New Roman" w:hAnsi="Arial" w:cs="Arial"/>
                <w:sz w:val="20"/>
                <w:szCs w:val="20"/>
                <w:lang w:eastAsia="ru-RU"/>
              </w:rPr>
              <w:t>Отпуск тепла с котельной по приборам учёта</w:t>
            </w:r>
          </w:p>
        </w:tc>
        <w:tc>
          <w:tcPr>
            <w:tcW w:w="1280" w:type="dxa"/>
            <w:tcBorders>
              <w:top w:val="nil"/>
              <w:left w:val="nil"/>
              <w:bottom w:val="single" w:sz="4" w:space="0" w:color="auto"/>
              <w:right w:val="single" w:sz="4" w:space="0" w:color="auto"/>
            </w:tcBorders>
            <w:shd w:val="clear" w:color="auto" w:fill="auto"/>
            <w:noWrap/>
            <w:vAlign w:val="center"/>
            <w:hideMark/>
          </w:tcPr>
          <w:p w14:paraId="6AD7155B" w14:textId="77777777" w:rsidR="00A372CB" w:rsidRPr="00A372CB" w:rsidRDefault="00A372CB" w:rsidP="006C75F5">
            <w:pPr>
              <w:spacing w:after="0" w:line="240" w:lineRule="auto"/>
              <w:jc w:val="center"/>
              <w:rPr>
                <w:rFonts w:ascii="Arial" w:eastAsia="Times New Roman" w:hAnsi="Arial" w:cs="Arial"/>
                <w:sz w:val="20"/>
                <w:szCs w:val="20"/>
                <w:lang w:eastAsia="ru-RU"/>
              </w:rPr>
            </w:pPr>
            <w:r w:rsidRPr="00A372CB">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585B2A8F"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3660,1</w:t>
            </w:r>
          </w:p>
        </w:tc>
        <w:tc>
          <w:tcPr>
            <w:tcW w:w="1080" w:type="dxa"/>
            <w:tcBorders>
              <w:top w:val="nil"/>
              <w:left w:val="nil"/>
              <w:bottom w:val="single" w:sz="4" w:space="0" w:color="auto"/>
              <w:right w:val="single" w:sz="4" w:space="0" w:color="auto"/>
            </w:tcBorders>
            <w:shd w:val="clear" w:color="auto" w:fill="auto"/>
            <w:noWrap/>
            <w:vAlign w:val="center"/>
            <w:hideMark/>
          </w:tcPr>
          <w:p w14:paraId="3C7C9C5F"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3070,6</w:t>
            </w:r>
          </w:p>
        </w:tc>
        <w:tc>
          <w:tcPr>
            <w:tcW w:w="1240" w:type="dxa"/>
            <w:tcBorders>
              <w:top w:val="nil"/>
              <w:left w:val="nil"/>
              <w:bottom w:val="single" w:sz="4" w:space="0" w:color="auto"/>
              <w:right w:val="single" w:sz="4" w:space="0" w:color="auto"/>
            </w:tcBorders>
            <w:shd w:val="clear" w:color="auto" w:fill="auto"/>
            <w:noWrap/>
            <w:vAlign w:val="center"/>
            <w:hideMark/>
          </w:tcPr>
          <w:p w14:paraId="1387BBFC"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2517,7</w:t>
            </w:r>
          </w:p>
        </w:tc>
        <w:tc>
          <w:tcPr>
            <w:tcW w:w="1180" w:type="dxa"/>
            <w:tcBorders>
              <w:top w:val="nil"/>
              <w:left w:val="nil"/>
              <w:bottom w:val="single" w:sz="4" w:space="0" w:color="auto"/>
              <w:right w:val="single" w:sz="4" w:space="0" w:color="auto"/>
            </w:tcBorders>
            <w:shd w:val="clear" w:color="auto" w:fill="auto"/>
            <w:noWrap/>
            <w:vAlign w:val="center"/>
            <w:hideMark/>
          </w:tcPr>
          <w:p w14:paraId="5943735C"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2663,2</w:t>
            </w:r>
          </w:p>
        </w:tc>
        <w:tc>
          <w:tcPr>
            <w:tcW w:w="758" w:type="dxa"/>
            <w:tcBorders>
              <w:top w:val="nil"/>
              <w:left w:val="nil"/>
              <w:bottom w:val="single" w:sz="4" w:space="0" w:color="auto"/>
              <w:right w:val="single" w:sz="4" w:space="0" w:color="auto"/>
            </w:tcBorders>
            <w:shd w:val="clear" w:color="auto" w:fill="auto"/>
            <w:noWrap/>
            <w:vAlign w:val="center"/>
            <w:hideMark/>
          </w:tcPr>
          <w:p w14:paraId="0BAD6ED6"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2721,2</w:t>
            </w:r>
          </w:p>
        </w:tc>
      </w:tr>
      <w:tr w:rsidR="00A372CB" w:rsidRPr="00A372CB" w14:paraId="1263B865"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6634ADCF" w14:textId="77777777" w:rsidR="00A372CB" w:rsidRPr="00A372CB" w:rsidRDefault="00A372CB" w:rsidP="006C75F5">
            <w:pPr>
              <w:spacing w:after="0" w:line="240" w:lineRule="auto"/>
              <w:jc w:val="left"/>
              <w:rPr>
                <w:rFonts w:ascii="Arial" w:eastAsia="Times New Roman" w:hAnsi="Arial" w:cs="Arial"/>
                <w:sz w:val="20"/>
                <w:szCs w:val="20"/>
                <w:lang w:eastAsia="ru-RU"/>
              </w:rPr>
            </w:pPr>
            <w:r w:rsidRPr="00A372CB">
              <w:rPr>
                <w:rFonts w:ascii="Arial" w:eastAsia="Times New Roman" w:hAnsi="Arial" w:cs="Arial"/>
                <w:sz w:val="20"/>
                <w:szCs w:val="20"/>
                <w:lang w:eastAsia="ru-RU"/>
              </w:rPr>
              <w:t>Потери тепла, всего</w:t>
            </w:r>
          </w:p>
        </w:tc>
        <w:tc>
          <w:tcPr>
            <w:tcW w:w="1280" w:type="dxa"/>
            <w:tcBorders>
              <w:top w:val="nil"/>
              <w:left w:val="nil"/>
              <w:bottom w:val="single" w:sz="4" w:space="0" w:color="auto"/>
              <w:right w:val="single" w:sz="4" w:space="0" w:color="auto"/>
            </w:tcBorders>
            <w:shd w:val="clear" w:color="auto" w:fill="auto"/>
            <w:noWrap/>
            <w:vAlign w:val="center"/>
            <w:hideMark/>
          </w:tcPr>
          <w:p w14:paraId="0DFCC348" w14:textId="77777777" w:rsidR="00A372CB" w:rsidRPr="00A372CB" w:rsidRDefault="00A372CB" w:rsidP="006C75F5">
            <w:pPr>
              <w:spacing w:after="0" w:line="240" w:lineRule="auto"/>
              <w:jc w:val="center"/>
              <w:rPr>
                <w:rFonts w:ascii="Arial" w:eastAsia="Times New Roman" w:hAnsi="Arial" w:cs="Arial"/>
                <w:sz w:val="20"/>
                <w:szCs w:val="20"/>
                <w:lang w:eastAsia="ru-RU"/>
              </w:rPr>
            </w:pPr>
            <w:r w:rsidRPr="00A372CB">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34DC55E8"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2073,3</w:t>
            </w:r>
          </w:p>
        </w:tc>
        <w:tc>
          <w:tcPr>
            <w:tcW w:w="1080" w:type="dxa"/>
            <w:tcBorders>
              <w:top w:val="nil"/>
              <w:left w:val="nil"/>
              <w:bottom w:val="single" w:sz="4" w:space="0" w:color="auto"/>
              <w:right w:val="single" w:sz="4" w:space="0" w:color="auto"/>
            </w:tcBorders>
            <w:shd w:val="clear" w:color="auto" w:fill="auto"/>
            <w:noWrap/>
            <w:vAlign w:val="center"/>
            <w:hideMark/>
          </w:tcPr>
          <w:p w14:paraId="03D87A54"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1719,6</w:t>
            </w:r>
          </w:p>
        </w:tc>
        <w:tc>
          <w:tcPr>
            <w:tcW w:w="1240" w:type="dxa"/>
            <w:tcBorders>
              <w:top w:val="nil"/>
              <w:left w:val="nil"/>
              <w:bottom w:val="single" w:sz="4" w:space="0" w:color="auto"/>
              <w:right w:val="single" w:sz="4" w:space="0" w:color="auto"/>
            </w:tcBorders>
            <w:shd w:val="clear" w:color="auto" w:fill="auto"/>
            <w:noWrap/>
            <w:vAlign w:val="center"/>
            <w:hideMark/>
          </w:tcPr>
          <w:p w14:paraId="22D9A236"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1305,2</w:t>
            </w:r>
          </w:p>
        </w:tc>
        <w:tc>
          <w:tcPr>
            <w:tcW w:w="1180" w:type="dxa"/>
            <w:tcBorders>
              <w:top w:val="nil"/>
              <w:left w:val="nil"/>
              <w:bottom w:val="single" w:sz="4" w:space="0" w:color="auto"/>
              <w:right w:val="single" w:sz="4" w:space="0" w:color="auto"/>
            </w:tcBorders>
            <w:shd w:val="clear" w:color="auto" w:fill="auto"/>
            <w:noWrap/>
            <w:vAlign w:val="center"/>
            <w:hideMark/>
          </w:tcPr>
          <w:p w14:paraId="1230C637"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947,5</w:t>
            </w:r>
          </w:p>
        </w:tc>
        <w:tc>
          <w:tcPr>
            <w:tcW w:w="758" w:type="dxa"/>
            <w:tcBorders>
              <w:top w:val="nil"/>
              <w:left w:val="nil"/>
              <w:bottom w:val="single" w:sz="4" w:space="0" w:color="auto"/>
              <w:right w:val="single" w:sz="4" w:space="0" w:color="auto"/>
            </w:tcBorders>
            <w:shd w:val="clear" w:color="auto" w:fill="auto"/>
            <w:noWrap/>
            <w:vAlign w:val="center"/>
            <w:hideMark/>
          </w:tcPr>
          <w:p w14:paraId="7430E23A"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936,2</w:t>
            </w:r>
          </w:p>
        </w:tc>
      </w:tr>
      <w:tr w:rsidR="00A372CB" w:rsidRPr="00A372CB" w14:paraId="2DE4FAD7"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16A5AEC5" w14:textId="77777777" w:rsidR="00A372CB" w:rsidRPr="00A372CB" w:rsidRDefault="00A372CB" w:rsidP="006C75F5">
            <w:pPr>
              <w:spacing w:after="0" w:line="240" w:lineRule="auto"/>
              <w:jc w:val="left"/>
              <w:rPr>
                <w:rFonts w:ascii="Arial" w:eastAsia="Times New Roman" w:hAnsi="Arial" w:cs="Arial"/>
                <w:sz w:val="20"/>
                <w:szCs w:val="20"/>
                <w:lang w:eastAsia="ru-RU"/>
              </w:rPr>
            </w:pPr>
            <w:r w:rsidRPr="00A372CB">
              <w:rPr>
                <w:rFonts w:ascii="Arial" w:eastAsia="Times New Roman" w:hAnsi="Arial" w:cs="Arial"/>
                <w:sz w:val="20"/>
                <w:szCs w:val="20"/>
                <w:lang w:eastAsia="ru-RU"/>
              </w:rPr>
              <w:t>Полезный отпуск тепла</w:t>
            </w:r>
          </w:p>
        </w:tc>
        <w:tc>
          <w:tcPr>
            <w:tcW w:w="1280" w:type="dxa"/>
            <w:tcBorders>
              <w:top w:val="nil"/>
              <w:left w:val="nil"/>
              <w:bottom w:val="single" w:sz="4" w:space="0" w:color="auto"/>
              <w:right w:val="single" w:sz="4" w:space="0" w:color="auto"/>
            </w:tcBorders>
            <w:shd w:val="clear" w:color="auto" w:fill="auto"/>
            <w:noWrap/>
            <w:vAlign w:val="center"/>
            <w:hideMark/>
          </w:tcPr>
          <w:p w14:paraId="6D2E7842" w14:textId="77777777" w:rsidR="00A372CB" w:rsidRPr="00A372CB" w:rsidRDefault="00A372CB" w:rsidP="006C75F5">
            <w:pPr>
              <w:spacing w:after="0" w:line="240" w:lineRule="auto"/>
              <w:jc w:val="center"/>
              <w:rPr>
                <w:rFonts w:ascii="Arial" w:eastAsia="Times New Roman" w:hAnsi="Arial" w:cs="Arial"/>
                <w:sz w:val="20"/>
                <w:szCs w:val="20"/>
                <w:lang w:eastAsia="ru-RU"/>
              </w:rPr>
            </w:pPr>
            <w:r w:rsidRPr="00A372CB">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2AC85AC3"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1586,7</w:t>
            </w:r>
          </w:p>
        </w:tc>
        <w:tc>
          <w:tcPr>
            <w:tcW w:w="1080" w:type="dxa"/>
            <w:tcBorders>
              <w:top w:val="nil"/>
              <w:left w:val="nil"/>
              <w:bottom w:val="single" w:sz="4" w:space="0" w:color="auto"/>
              <w:right w:val="single" w:sz="4" w:space="0" w:color="auto"/>
            </w:tcBorders>
            <w:shd w:val="clear" w:color="auto" w:fill="auto"/>
            <w:noWrap/>
            <w:vAlign w:val="center"/>
            <w:hideMark/>
          </w:tcPr>
          <w:p w14:paraId="634EBC23"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1350,9</w:t>
            </w:r>
          </w:p>
        </w:tc>
        <w:tc>
          <w:tcPr>
            <w:tcW w:w="1240" w:type="dxa"/>
            <w:tcBorders>
              <w:top w:val="nil"/>
              <w:left w:val="nil"/>
              <w:bottom w:val="single" w:sz="4" w:space="0" w:color="auto"/>
              <w:right w:val="single" w:sz="4" w:space="0" w:color="auto"/>
            </w:tcBorders>
            <w:shd w:val="clear" w:color="auto" w:fill="auto"/>
            <w:noWrap/>
            <w:vAlign w:val="center"/>
            <w:hideMark/>
          </w:tcPr>
          <w:p w14:paraId="5E9467A0"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1212,6</w:t>
            </w:r>
          </w:p>
        </w:tc>
        <w:tc>
          <w:tcPr>
            <w:tcW w:w="1180" w:type="dxa"/>
            <w:tcBorders>
              <w:top w:val="nil"/>
              <w:left w:val="nil"/>
              <w:bottom w:val="single" w:sz="4" w:space="0" w:color="auto"/>
              <w:right w:val="single" w:sz="4" w:space="0" w:color="auto"/>
            </w:tcBorders>
            <w:shd w:val="clear" w:color="auto" w:fill="auto"/>
            <w:noWrap/>
            <w:vAlign w:val="center"/>
            <w:hideMark/>
          </w:tcPr>
          <w:p w14:paraId="7E5847F4"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1715,6</w:t>
            </w:r>
          </w:p>
        </w:tc>
        <w:tc>
          <w:tcPr>
            <w:tcW w:w="758" w:type="dxa"/>
            <w:tcBorders>
              <w:top w:val="nil"/>
              <w:left w:val="nil"/>
              <w:bottom w:val="single" w:sz="4" w:space="0" w:color="auto"/>
              <w:right w:val="single" w:sz="4" w:space="0" w:color="auto"/>
            </w:tcBorders>
            <w:shd w:val="clear" w:color="auto" w:fill="auto"/>
            <w:noWrap/>
            <w:vAlign w:val="center"/>
            <w:hideMark/>
          </w:tcPr>
          <w:p w14:paraId="1BCD4BE3"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1785,0</w:t>
            </w:r>
          </w:p>
        </w:tc>
      </w:tr>
      <w:tr w:rsidR="00A372CB" w:rsidRPr="00A372CB" w14:paraId="5399EB42"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4477C67F" w14:textId="77777777" w:rsidR="00A372CB" w:rsidRPr="00A372CB" w:rsidRDefault="00A372CB" w:rsidP="006C75F5">
            <w:pPr>
              <w:spacing w:after="0" w:line="240" w:lineRule="auto"/>
              <w:jc w:val="left"/>
              <w:rPr>
                <w:rFonts w:ascii="Arial" w:eastAsia="Times New Roman" w:hAnsi="Arial" w:cs="Arial"/>
                <w:sz w:val="20"/>
                <w:szCs w:val="20"/>
                <w:lang w:eastAsia="ru-RU"/>
              </w:rPr>
            </w:pPr>
            <w:r w:rsidRPr="00A372CB">
              <w:rPr>
                <w:rFonts w:ascii="Arial" w:eastAsia="Times New Roman" w:hAnsi="Arial" w:cs="Arial"/>
                <w:sz w:val="20"/>
                <w:szCs w:val="20"/>
                <w:lang w:eastAsia="ru-RU"/>
              </w:rPr>
              <w:t xml:space="preserve">в </w:t>
            </w:r>
            <w:proofErr w:type="gramStart"/>
            <w:r w:rsidRPr="00A372CB">
              <w:rPr>
                <w:rFonts w:ascii="Arial" w:eastAsia="Times New Roman" w:hAnsi="Arial" w:cs="Arial"/>
                <w:sz w:val="20"/>
                <w:szCs w:val="20"/>
                <w:lang w:eastAsia="ru-RU"/>
              </w:rPr>
              <w:t>т.ч.</w:t>
            </w:r>
            <w:proofErr w:type="gramEnd"/>
            <w:r w:rsidRPr="00A372CB">
              <w:rPr>
                <w:rFonts w:ascii="Arial" w:eastAsia="Times New Roman" w:hAnsi="Arial" w:cs="Arial"/>
                <w:sz w:val="20"/>
                <w:szCs w:val="20"/>
                <w:lang w:eastAsia="ru-RU"/>
              </w:rPr>
              <w:t xml:space="preserve"> - собственное потребление</w:t>
            </w:r>
          </w:p>
        </w:tc>
        <w:tc>
          <w:tcPr>
            <w:tcW w:w="1280" w:type="dxa"/>
            <w:tcBorders>
              <w:top w:val="nil"/>
              <w:left w:val="nil"/>
              <w:bottom w:val="single" w:sz="4" w:space="0" w:color="auto"/>
              <w:right w:val="single" w:sz="4" w:space="0" w:color="auto"/>
            </w:tcBorders>
            <w:shd w:val="clear" w:color="auto" w:fill="auto"/>
            <w:noWrap/>
            <w:vAlign w:val="center"/>
            <w:hideMark/>
          </w:tcPr>
          <w:p w14:paraId="4206DF69" w14:textId="77777777" w:rsidR="00A372CB" w:rsidRPr="00A372CB" w:rsidRDefault="00A372CB" w:rsidP="006C75F5">
            <w:pPr>
              <w:spacing w:after="0" w:line="240" w:lineRule="auto"/>
              <w:jc w:val="center"/>
              <w:rPr>
                <w:rFonts w:ascii="Arial" w:eastAsia="Times New Roman" w:hAnsi="Arial" w:cs="Arial"/>
                <w:sz w:val="20"/>
                <w:szCs w:val="20"/>
                <w:lang w:eastAsia="ru-RU"/>
              </w:rPr>
            </w:pPr>
            <w:r w:rsidRPr="00A372CB">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1CB5A0DA"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0,0</w:t>
            </w:r>
          </w:p>
        </w:tc>
        <w:tc>
          <w:tcPr>
            <w:tcW w:w="1080" w:type="dxa"/>
            <w:tcBorders>
              <w:top w:val="nil"/>
              <w:left w:val="nil"/>
              <w:bottom w:val="single" w:sz="4" w:space="0" w:color="auto"/>
              <w:right w:val="single" w:sz="4" w:space="0" w:color="auto"/>
            </w:tcBorders>
            <w:shd w:val="clear" w:color="auto" w:fill="auto"/>
            <w:noWrap/>
            <w:vAlign w:val="center"/>
            <w:hideMark/>
          </w:tcPr>
          <w:p w14:paraId="7EE89FA3"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0,0</w:t>
            </w:r>
          </w:p>
        </w:tc>
        <w:tc>
          <w:tcPr>
            <w:tcW w:w="1240" w:type="dxa"/>
            <w:tcBorders>
              <w:top w:val="nil"/>
              <w:left w:val="nil"/>
              <w:bottom w:val="single" w:sz="4" w:space="0" w:color="auto"/>
              <w:right w:val="single" w:sz="4" w:space="0" w:color="auto"/>
            </w:tcBorders>
            <w:shd w:val="clear" w:color="auto" w:fill="auto"/>
            <w:noWrap/>
            <w:vAlign w:val="center"/>
            <w:hideMark/>
          </w:tcPr>
          <w:p w14:paraId="3D412541"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0,0</w:t>
            </w:r>
          </w:p>
        </w:tc>
        <w:tc>
          <w:tcPr>
            <w:tcW w:w="1180" w:type="dxa"/>
            <w:tcBorders>
              <w:top w:val="nil"/>
              <w:left w:val="nil"/>
              <w:bottom w:val="single" w:sz="4" w:space="0" w:color="auto"/>
              <w:right w:val="single" w:sz="4" w:space="0" w:color="auto"/>
            </w:tcBorders>
            <w:shd w:val="clear" w:color="auto" w:fill="auto"/>
            <w:noWrap/>
            <w:vAlign w:val="center"/>
            <w:hideMark/>
          </w:tcPr>
          <w:p w14:paraId="073EFDF7"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0,0</w:t>
            </w:r>
          </w:p>
        </w:tc>
        <w:tc>
          <w:tcPr>
            <w:tcW w:w="758" w:type="dxa"/>
            <w:tcBorders>
              <w:top w:val="nil"/>
              <w:left w:val="nil"/>
              <w:bottom w:val="single" w:sz="4" w:space="0" w:color="auto"/>
              <w:right w:val="single" w:sz="4" w:space="0" w:color="auto"/>
            </w:tcBorders>
            <w:shd w:val="clear" w:color="auto" w:fill="auto"/>
            <w:noWrap/>
            <w:vAlign w:val="center"/>
            <w:hideMark/>
          </w:tcPr>
          <w:p w14:paraId="16A1ADEC"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0,0</w:t>
            </w:r>
          </w:p>
        </w:tc>
      </w:tr>
      <w:tr w:rsidR="00A372CB" w:rsidRPr="00A372CB" w14:paraId="3BDD307F"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52E3297A" w14:textId="77777777" w:rsidR="00A372CB" w:rsidRPr="00A372CB" w:rsidRDefault="00A372CB" w:rsidP="006C75F5">
            <w:pPr>
              <w:spacing w:after="0" w:line="240" w:lineRule="auto"/>
              <w:jc w:val="left"/>
              <w:rPr>
                <w:rFonts w:ascii="Arial" w:eastAsia="Times New Roman" w:hAnsi="Arial" w:cs="Arial"/>
                <w:sz w:val="20"/>
                <w:szCs w:val="20"/>
                <w:lang w:eastAsia="ru-RU"/>
              </w:rPr>
            </w:pPr>
            <w:r w:rsidRPr="00A372CB">
              <w:rPr>
                <w:rFonts w:ascii="Arial" w:eastAsia="Times New Roman" w:hAnsi="Arial" w:cs="Arial"/>
                <w:sz w:val="20"/>
                <w:szCs w:val="20"/>
                <w:lang w:eastAsia="ru-RU"/>
              </w:rPr>
              <w:t xml:space="preserve">          - полезный отпуск сторонним</w:t>
            </w:r>
          </w:p>
        </w:tc>
        <w:tc>
          <w:tcPr>
            <w:tcW w:w="1280" w:type="dxa"/>
            <w:tcBorders>
              <w:top w:val="nil"/>
              <w:left w:val="nil"/>
              <w:bottom w:val="single" w:sz="4" w:space="0" w:color="auto"/>
              <w:right w:val="single" w:sz="4" w:space="0" w:color="auto"/>
            </w:tcBorders>
            <w:shd w:val="clear" w:color="auto" w:fill="auto"/>
            <w:noWrap/>
            <w:vAlign w:val="center"/>
            <w:hideMark/>
          </w:tcPr>
          <w:p w14:paraId="6FBB19BD" w14:textId="77777777" w:rsidR="00A372CB" w:rsidRPr="00A372CB" w:rsidRDefault="00A372CB" w:rsidP="006C75F5">
            <w:pPr>
              <w:spacing w:after="0" w:line="240" w:lineRule="auto"/>
              <w:jc w:val="center"/>
              <w:rPr>
                <w:rFonts w:ascii="Arial" w:eastAsia="Times New Roman" w:hAnsi="Arial" w:cs="Arial"/>
                <w:sz w:val="20"/>
                <w:szCs w:val="20"/>
                <w:lang w:eastAsia="ru-RU"/>
              </w:rPr>
            </w:pPr>
            <w:r w:rsidRPr="00A372CB">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77D7617E"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1586,7</w:t>
            </w:r>
          </w:p>
        </w:tc>
        <w:tc>
          <w:tcPr>
            <w:tcW w:w="1080" w:type="dxa"/>
            <w:tcBorders>
              <w:top w:val="nil"/>
              <w:left w:val="nil"/>
              <w:bottom w:val="single" w:sz="4" w:space="0" w:color="auto"/>
              <w:right w:val="single" w:sz="4" w:space="0" w:color="auto"/>
            </w:tcBorders>
            <w:shd w:val="clear" w:color="auto" w:fill="auto"/>
            <w:noWrap/>
            <w:vAlign w:val="center"/>
            <w:hideMark/>
          </w:tcPr>
          <w:p w14:paraId="1CC4061A"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1350,9</w:t>
            </w:r>
          </w:p>
        </w:tc>
        <w:tc>
          <w:tcPr>
            <w:tcW w:w="1240" w:type="dxa"/>
            <w:tcBorders>
              <w:top w:val="nil"/>
              <w:left w:val="nil"/>
              <w:bottom w:val="single" w:sz="4" w:space="0" w:color="auto"/>
              <w:right w:val="single" w:sz="4" w:space="0" w:color="auto"/>
            </w:tcBorders>
            <w:shd w:val="clear" w:color="auto" w:fill="auto"/>
            <w:noWrap/>
            <w:vAlign w:val="center"/>
            <w:hideMark/>
          </w:tcPr>
          <w:p w14:paraId="272AD981"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1212,6</w:t>
            </w:r>
          </w:p>
        </w:tc>
        <w:tc>
          <w:tcPr>
            <w:tcW w:w="1180" w:type="dxa"/>
            <w:tcBorders>
              <w:top w:val="nil"/>
              <w:left w:val="nil"/>
              <w:bottom w:val="single" w:sz="4" w:space="0" w:color="auto"/>
              <w:right w:val="single" w:sz="4" w:space="0" w:color="auto"/>
            </w:tcBorders>
            <w:shd w:val="clear" w:color="auto" w:fill="auto"/>
            <w:noWrap/>
            <w:vAlign w:val="center"/>
            <w:hideMark/>
          </w:tcPr>
          <w:p w14:paraId="31E6FD56"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1715,6</w:t>
            </w:r>
          </w:p>
        </w:tc>
        <w:tc>
          <w:tcPr>
            <w:tcW w:w="758" w:type="dxa"/>
            <w:tcBorders>
              <w:top w:val="nil"/>
              <w:left w:val="nil"/>
              <w:bottom w:val="single" w:sz="4" w:space="0" w:color="auto"/>
              <w:right w:val="single" w:sz="4" w:space="0" w:color="auto"/>
            </w:tcBorders>
            <w:shd w:val="clear" w:color="auto" w:fill="auto"/>
            <w:noWrap/>
            <w:vAlign w:val="center"/>
            <w:hideMark/>
          </w:tcPr>
          <w:p w14:paraId="05918D0F"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1785,0</w:t>
            </w:r>
          </w:p>
        </w:tc>
      </w:tr>
      <w:tr w:rsidR="00A372CB" w:rsidRPr="00A372CB" w14:paraId="77C0DDE2"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2F9A4CE2" w14:textId="77777777" w:rsidR="00A372CB" w:rsidRPr="00A372CB" w:rsidRDefault="00A372CB" w:rsidP="006C75F5">
            <w:pPr>
              <w:spacing w:after="0" w:line="240" w:lineRule="auto"/>
              <w:jc w:val="left"/>
              <w:rPr>
                <w:rFonts w:ascii="Arial" w:eastAsia="Times New Roman" w:hAnsi="Arial" w:cs="Arial"/>
                <w:sz w:val="20"/>
                <w:szCs w:val="20"/>
                <w:lang w:eastAsia="ru-RU"/>
              </w:rPr>
            </w:pPr>
            <w:r w:rsidRPr="00A372CB">
              <w:rPr>
                <w:rFonts w:ascii="Arial" w:eastAsia="Times New Roman" w:hAnsi="Arial" w:cs="Arial"/>
                <w:sz w:val="20"/>
                <w:szCs w:val="20"/>
                <w:lang w:eastAsia="ru-RU"/>
              </w:rPr>
              <w:t>Калорийность угля</w:t>
            </w:r>
          </w:p>
        </w:tc>
        <w:tc>
          <w:tcPr>
            <w:tcW w:w="1280" w:type="dxa"/>
            <w:tcBorders>
              <w:top w:val="nil"/>
              <w:left w:val="nil"/>
              <w:bottom w:val="single" w:sz="4" w:space="0" w:color="auto"/>
              <w:right w:val="single" w:sz="4" w:space="0" w:color="auto"/>
            </w:tcBorders>
            <w:shd w:val="clear" w:color="auto" w:fill="auto"/>
            <w:noWrap/>
            <w:vAlign w:val="center"/>
            <w:hideMark/>
          </w:tcPr>
          <w:p w14:paraId="4D843E49" w14:textId="77777777" w:rsidR="00A372CB" w:rsidRPr="00A372CB" w:rsidRDefault="00A372CB" w:rsidP="006C75F5">
            <w:pPr>
              <w:spacing w:after="0" w:line="240" w:lineRule="auto"/>
              <w:jc w:val="center"/>
              <w:rPr>
                <w:rFonts w:ascii="Arial" w:eastAsia="Times New Roman" w:hAnsi="Arial" w:cs="Arial"/>
                <w:sz w:val="20"/>
                <w:szCs w:val="20"/>
                <w:lang w:eastAsia="ru-RU"/>
              </w:rPr>
            </w:pPr>
            <w:r w:rsidRPr="00A372CB">
              <w:rPr>
                <w:rFonts w:ascii="Arial" w:eastAsia="Times New Roman" w:hAnsi="Arial" w:cs="Arial"/>
                <w:sz w:val="20"/>
                <w:szCs w:val="20"/>
                <w:lang w:eastAsia="ru-RU"/>
              </w:rPr>
              <w:t>ккал/кг</w:t>
            </w:r>
          </w:p>
        </w:tc>
        <w:tc>
          <w:tcPr>
            <w:tcW w:w="1240" w:type="dxa"/>
            <w:tcBorders>
              <w:top w:val="nil"/>
              <w:left w:val="nil"/>
              <w:bottom w:val="single" w:sz="4" w:space="0" w:color="auto"/>
              <w:right w:val="single" w:sz="4" w:space="0" w:color="auto"/>
            </w:tcBorders>
            <w:shd w:val="clear" w:color="auto" w:fill="auto"/>
            <w:noWrap/>
            <w:vAlign w:val="center"/>
            <w:hideMark/>
          </w:tcPr>
          <w:p w14:paraId="65565B99"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5092,6</w:t>
            </w:r>
          </w:p>
        </w:tc>
        <w:tc>
          <w:tcPr>
            <w:tcW w:w="1080" w:type="dxa"/>
            <w:tcBorders>
              <w:top w:val="nil"/>
              <w:left w:val="nil"/>
              <w:bottom w:val="single" w:sz="4" w:space="0" w:color="auto"/>
              <w:right w:val="single" w:sz="4" w:space="0" w:color="auto"/>
            </w:tcBorders>
            <w:shd w:val="clear" w:color="auto" w:fill="auto"/>
            <w:noWrap/>
            <w:vAlign w:val="center"/>
            <w:hideMark/>
          </w:tcPr>
          <w:p w14:paraId="3D04D7B2"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5083,0</w:t>
            </w:r>
          </w:p>
        </w:tc>
        <w:tc>
          <w:tcPr>
            <w:tcW w:w="1240" w:type="dxa"/>
            <w:tcBorders>
              <w:top w:val="nil"/>
              <w:left w:val="nil"/>
              <w:bottom w:val="single" w:sz="4" w:space="0" w:color="auto"/>
              <w:right w:val="single" w:sz="4" w:space="0" w:color="auto"/>
            </w:tcBorders>
            <w:shd w:val="clear" w:color="auto" w:fill="auto"/>
            <w:noWrap/>
            <w:vAlign w:val="center"/>
            <w:hideMark/>
          </w:tcPr>
          <w:p w14:paraId="7DD39CB4"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5076,7</w:t>
            </w:r>
          </w:p>
        </w:tc>
        <w:tc>
          <w:tcPr>
            <w:tcW w:w="1180" w:type="dxa"/>
            <w:tcBorders>
              <w:top w:val="nil"/>
              <w:left w:val="nil"/>
              <w:bottom w:val="single" w:sz="4" w:space="0" w:color="auto"/>
              <w:right w:val="single" w:sz="4" w:space="0" w:color="auto"/>
            </w:tcBorders>
            <w:shd w:val="clear" w:color="auto" w:fill="auto"/>
            <w:noWrap/>
            <w:vAlign w:val="center"/>
            <w:hideMark/>
          </w:tcPr>
          <w:p w14:paraId="3A2FABD0"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5253,0</w:t>
            </w:r>
          </w:p>
        </w:tc>
        <w:tc>
          <w:tcPr>
            <w:tcW w:w="758" w:type="dxa"/>
            <w:tcBorders>
              <w:top w:val="nil"/>
              <w:left w:val="nil"/>
              <w:bottom w:val="single" w:sz="4" w:space="0" w:color="auto"/>
              <w:right w:val="single" w:sz="4" w:space="0" w:color="auto"/>
            </w:tcBorders>
            <w:shd w:val="clear" w:color="auto" w:fill="auto"/>
            <w:noWrap/>
            <w:vAlign w:val="center"/>
            <w:hideMark/>
          </w:tcPr>
          <w:p w14:paraId="51DF1F4E"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5109,0</w:t>
            </w:r>
          </w:p>
        </w:tc>
      </w:tr>
      <w:tr w:rsidR="00A372CB" w:rsidRPr="00A372CB" w14:paraId="670FB2CB"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3D0D0C2E" w14:textId="77777777" w:rsidR="00A372CB" w:rsidRPr="00A372CB" w:rsidRDefault="00A372CB" w:rsidP="006C75F5">
            <w:pPr>
              <w:spacing w:after="0" w:line="240" w:lineRule="auto"/>
              <w:jc w:val="left"/>
              <w:rPr>
                <w:rFonts w:ascii="Arial" w:eastAsia="Times New Roman" w:hAnsi="Arial" w:cs="Arial"/>
                <w:sz w:val="20"/>
                <w:szCs w:val="20"/>
                <w:lang w:eastAsia="ru-RU"/>
              </w:rPr>
            </w:pPr>
            <w:r w:rsidRPr="00A372CB">
              <w:rPr>
                <w:rFonts w:ascii="Arial" w:eastAsia="Times New Roman" w:hAnsi="Arial" w:cs="Arial"/>
                <w:sz w:val="20"/>
                <w:szCs w:val="20"/>
                <w:lang w:eastAsia="ru-RU"/>
              </w:rPr>
              <w:t>Расход угля</w:t>
            </w:r>
          </w:p>
        </w:tc>
        <w:tc>
          <w:tcPr>
            <w:tcW w:w="1280" w:type="dxa"/>
            <w:tcBorders>
              <w:top w:val="nil"/>
              <w:left w:val="nil"/>
              <w:bottom w:val="single" w:sz="4" w:space="0" w:color="auto"/>
              <w:right w:val="single" w:sz="4" w:space="0" w:color="auto"/>
            </w:tcBorders>
            <w:shd w:val="clear" w:color="auto" w:fill="auto"/>
            <w:noWrap/>
            <w:vAlign w:val="center"/>
            <w:hideMark/>
          </w:tcPr>
          <w:p w14:paraId="38991BE6" w14:textId="77777777" w:rsidR="00A372CB" w:rsidRPr="00A372CB" w:rsidRDefault="00A372CB" w:rsidP="006C75F5">
            <w:pPr>
              <w:spacing w:after="0" w:line="240" w:lineRule="auto"/>
              <w:jc w:val="center"/>
              <w:rPr>
                <w:rFonts w:ascii="Arial" w:eastAsia="Times New Roman" w:hAnsi="Arial" w:cs="Arial"/>
                <w:sz w:val="20"/>
                <w:szCs w:val="20"/>
                <w:lang w:eastAsia="ru-RU"/>
              </w:rPr>
            </w:pPr>
            <w:r w:rsidRPr="00A372CB">
              <w:rPr>
                <w:rFonts w:ascii="Arial" w:eastAsia="Times New Roman" w:hAnsi="Arial" w:cs="Arial"/>
                <w:sz w:val="20"/>
                <w:szCs w:val="20"/>
                <w:lang w:eastAsia="ru-RU"/>
              </w:rPr>
              <w:t>тонн</w:t>
            </w:r>
          </w:p>
        </w:tc>
        <w:tc>
          <w:tcPr>
            <w:tcW w:w="1240" w:type="dxa"/>
            <w:tcBorders>
              <w:top w:val="nil"/>
              <w:left w:val="nil"/>
              <w:bottom w:val="single" w:sz="4" w:space="0" w:color="auto"/>
              <w:right w:val="single" w:sz="4" w:space="0" w:color="auto"/>
            </w:tcBorders>
            <w:shd w:val="clear" w:color="auto" w:fill="auto"/>
            <w:noWrap/>
            <w:vAlign w:val="center"/>
            <w:hideMark/>
          </w:tcPr>
          <w:p w14:paraId="64D02291"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1128,9</w:t>
            </w:r>
          </w:p>
        </w:tc>
        <w:tc>
          <w:tcPr>
            <w:tcW w:w="1080" w:type="dxa"/>
            <w:tcBorders>
              <w:top w:val="nil"/>
              <w:left w:val="nil"/>
              <w:bottom w:val="single" w:sz="4" w:space="0" w:color="auto"/>
              <w:right w:val="single" w:sz="4" w:space="0" w:color="auto"/>
            </w:tcBorders>
            <w:shd w:val="clear" w:color="auto" w:fill="auto"/>
            <w:noWrap/>
            <w:vAlign w:val="center"/>
            <w:hideMark/>
          </w:tcPr>
          <w:p w14:paraId="1FCAF09D"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974,1</w:t>
            </w:r>
          </w:p>
        </w:tc>
        <w:tc>
          <w:tcPr>
            <w:tcW w:w="1240" w:type="dxa"/>
            <w:tcBorders>
              <w:top w:val="nil"/>
              <w:left w:val="nil"/>
              <w:bottom w:val="single" w:sz="4" w:space="0" w:color="auto"/>
              <w:right w:val="single" w:sz="4" w:space="0" w:color="auto"/>
            </w:tcBorders>
            <w:shd w:val="clear" w:color="auto" w:fill="auto"/>
            <w:noWrap/>
            <w:vAlign w:val="center"/>
            <w:hideMark/>
          </w:tcPr>
          <w:p w14:paraId="477D8C01"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801,6</w:t>
            </w:r>
          </w:p>
        </w:tc>
        <w:tc>
          <w:tcPr>
            <w:tcW w:w="1180" w:type="dxa"/>
            <w:tcBorders>
              <w:top w:val="nil"/>
              <w:left w:val="nil"/>
              <w:bottom w:val="single" w:sz="4" w:space="0" w:color="auto"/>
              <w:right w:val="single" w:sz="4" w:space="0" w:color="auto"/>
            </w:tcBorders>
            <w:shd w:val="clear" w:color="auto" w:fill="auto"/>
            <w:noWrap/>
            <w:vAlign w:val="center"/>
            <w:hideMark/>
          </w:tcPr>
          <w:p w14:paraId="3670DB74"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826,5</w:t>
            </w:r>
          </w:p>
        </w:tc>
        <w:tc>
          <w:tcPr>
            <w:tcW w:w="758" w:type="dxa"/>
            <w:tcBorders>
              <w:top w:val="nil"/>
              <w:left w:val="nil"/>
              <w:bottom w:val="single" w:sz="4" w:space="0" w:color="auto"/>
              <w:right w:val="single" w:sz="4" w:space="0" w:color="auto"/>
            </w:tcBorders>
            <w:shd w:val="clear" w:color="auto" w:fill="auto"/>
            <w:noWrap/>
            <w:vAlign w:val="center"/>
            <w:hideMark/>
          </w:tcPr>
          <w:p w14:paraId="229FC9DC"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822,5</w:t>
            </w:r>
          </w:p>
        </w:tc>
      </w:tr>
      <w:tr w:rsidR="00A372CB" w:rsidRPr="00A372CB" w14:paraId="34D17E1B"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604B0696" w14:textId="77777777" w:rsidR="00A372CB" w:rsidRPr="00A372CB" w:rsidRDefault="00A372CB" w:rsidP="006C75F5">
            <w:pPr>
              <w:spacing w:after="0" w:line="240" w:lineRule="auto"/>
              <w:jc w:val="left"/>
              <w:rPr>
                <w:rFonts w:ascii="Arial" w:eastAsia="Times New Roman" w:hAnsi="Arial" w:cs="Arial"/>
                <w:sz w:val="20"/>
                <w:szCs w:val="20"/>
                <w:lang w:eastAsia="ru-RU"/>
              </w:rPr>
            </w:pPr>
            <w:r w:rsidRPr="00A372CB">
              <w:rPr>
                <w:rFonts w:ascii="Arial" w:eastAsia="Times New Roman" w:hAnsi="Arial" w:cs="Arial"/>
                <w:sz w:val="20"/>
                <w:szCs w:val="20"/>
                <w:lang w:eastAsia="ru-RU"/>
              </w:rPr>
              <w:t xml:space="preserve">Уд. расход усл. </w:t>
            </w:r>
            <w:proofErr w:type="gramStart"/>
            <w:r w:rsidRPr="00A372CB">
              <w:rPr>
                <w:rFonts w:ascii="Arial" w:eastAsia="Times New Roman" w:hAnsi="Arial" w:cs="Arial"/>
                <w:sz w:val="20"/>
                <w:szCs w:val="20"/>
                <w:lang w:eastAsia="ru-RU"/>
              </w:rPr>
              <w:t>топл  (</w:t>
            </w:r>
            <w:proofErr w:type="gramEnd"/>
            <w:r w:rsidRPr="00A372CB">
              <w:rPr>
                <w:rFonts w:ascii="Arial" w:eastAsia="Times New Roman" w:hAnsi="Arial" w:cs="Arial"/>
                <w:sz w:val="20"/>
                <w:szCs w:val="20"/>
                <w:lang w:eastAsia="ru-RU"/>
              </w:rPr>
              <w:t>уголь) на выработанную теплоэнергию</w:t>
            </w:r>
          </w:p>
        </w:tc>
        <w:tc>
          <w:tcPr>
            <w:tcW w:w="1280" w:type="dxa"/>
            <w:tcBorders>
              <w:top w:val="nil"/>
              <w:left w:val="nil"/>
              <w:bottom w:val="single" w:sz="4" w:space="0" w:color="auto"/>
              <w:right w:val="single" w:sz="4" w:space="0" w:color="auto"/>
            </w:tcBorders>
            <w:shd w:val="clear" w:color="auto" w:fill="auto"/>
            <w:noWrap/>
            <w:vAlign w:val="center"/>
            <w:hideMark/>
          </w:tcPr>
          <w:p w14:paraId="39489776" w14:textId="77777777" w:rsidR="00A372CB" w:rsidRPr="00A372CB" w:rsidRDefault="00A372CB" w:rsidP="006C75F5">
            <w:pPr>
              <w:spacing w:after="0" w:line="240" w:lineRule="auto"/>
              <w:jc w:val="center"/>
              <w:rPr>
                <w:rFonts w:ascii="Arial" w:eastAsia="Times New Roman" w:hAnsi="Arial" w:cs="Arial"/>
                <w:sz w:val="20"/>
                <w:szCs w:val="20"/>
                <w:lang w:eastAsia="ru-RU"/>
              </w:rPr>
            </w:pPr>
            <w:r w:rsidRPr="00A372CB">
              <w:rPr>
                <w:rFonts w:ascii="Arial" w:eastAsia="Times New Roman" w:hAnsi="Arial" w:cs="Arial"/>
                <w:sz w:val="20"/>
                <w:szCs w:val="20"/>
                <w:lang w:eastAsia="ru-RU"/>
              </w:rPr>
              <w:t>т у т/ Гкал</w:t>
            </w:r>
          </w:p>
        </w:tc>
        <w:tc>
          <w:tcPr>
            <w:tcW w:w="1240" w:type="dxa"/>
            <w:tcBorders>
              <w:top w:val="nil"/>
              <w:left w:val="nil"/>
              <w:bottom w:val="single" w:sz="4" w:space="0" w:color="auto"/>
              <w:right w:val="single" w:sz="4" w:space="0" w:color="auto"/>
            </w:tcBorders>
            <w:shd w:val="clear" w:color="auto" w:fill="auto"/>
            <w:noWrap/>
            <w:vAlign w:val="center"/>
            <w:hideMark/>
          </w:tcPr>
          <w:p w14:paraId="30E76415" w14:textId="7A649F0C" w:rsidR="00A372CB" w:rsidRPr="00A372CB" w:rsidRDefault="00A372CB">
            <w:pPr>
              <w:jc w:val="right"/>
              <w:rPr>
                <w:rFonts w:ascii="Arial" w:hAnsi="Arial" w:cs="Arial"/>
                <w:sz w:val="20"/>
                <w:szCs w:val="20"/>
              </w:rPr>
            </w:pPr>
            <w:r w:rsidRPr="00A372CB">
              <w:rPr>
                <w:rFonts w:ascii="Arial" w:hAnsi="Arial" w:cs="Arial"/>
                <w:sz w:val="20"/>
                <w:szCs w:val="20"/>
              </w:rPr>
              <w:t>0,21</w:t>
            </w:r>
          </w:p>
        </w:tc>
        <w:tc>
          <w:tcPr>
            <w:tcW w:w="1080" w:type="dxa"/>
            <w:tcBorders>
              <w:top w:val="nil"/>
              <w:left w:val="nil"/>
              <w:bottom w:val="single" w:sz="4" w:space="0" w:color="auto"/>
              <w:right w:val="single" w:sz="4" w:space="0" w:color="auto"/>
            </w:tcBorders>
            <w:shd w:val="clear" w:color="auto" w:fill="auto"/>
            <w:noWrap/>
            <w:vAlign w:val="center"/>
            <w:hideMark/>
          </w:tcPr>
          <w:p w14:paraId="37F747C8" w14:textId="1A2AE374" w:rsidR="00A372CB" w:rsidRPr="00A372CB" w:rsidRDefault="00A372CB">
            <w:pPr>
              <w:jc w:val="right"/>
              <w:rPr>
                <w:rFonts w:ascii="Arial" w:hAnsi="Arial" w:cs="Arial"/>
                <w:sz w:val="20"/>
                <w:szCs w:val="20"/>
              </w:rPr>
            </w:pPr>
            <w:r w:rsidRPr="00A372CB">
              <w:rPr>
                <w:rFonts w:ascii="Arial" w:hAnsi="Arial" w:cs="Arial"/>
                <w:sz w:val="20"/>
                <w:szCs w:val="20"/>
              </w:rPr>
              <w:t>0,22</w:t>
            </w:r>
          </w:p>
        </w:tc>
        <w:tc>
          <w:tcPr>
            <w:tcW w:w="1240" w:type="dxa"/>
            <w:tcBorders>
              <w:top w:val="nil"/>
              <w:left w:val="nil"/>
              <w:bottom w:val="single" w:sz="4" w:space="0" w:color="auto"/>
              <w:right w:val="single" w:sz="4" w:space="0" w:color="auto"/>
            </w:tcBorders>
            <w:shd w:val="clear" w:color="auto" w:fill="auto"/>
            <w:noWrap/>
            <w:vAlign w:val="center"/>
            <w:hideMark/>
          </w:tcPr>
          <w:p w14:paraId="24898871" w14:textId="287D05B0" w:rsidR="00A372CB" w:rsidRPr="00A372CB" w:rsidRDefault="00A372CB">
            <w:pPr>
              <w:jc w:val="right"/>
              <w:rPr>
                <w:rFonts w:ascii="Arial" w:hAnsi="Arial" w:cs="Arial"/>
                <w:sz w:val="20"/>
                <w:szCs w:val="20"/>
              </w:rPr>
            </w:pPr>
            <w:r w:rsidRPr="00A372CB">
              <w:rPr>
                <w:rFonts w:ascii="Arial" w:hAnsi="Arial" w:cs="Arial"/>
                <w:sz w:val="20"/>
                <w:szCs w:val="20"/>
              </w:rPr>
              <w:t>0,22</w:t>
            </w:r>
          </w:p>
        </w:tc>
        <w:tc>
          <w:tcPr>
            <w:tcW w:w="1180" w:type="dxa"/>
            <w:tcBorders>
              <w:top w:val="nil"/>
              <w:left w:val="nil"/>
              <w:bottom w:val="single" w:sz="4" w:space="0" w:color="auto"/>
              <w:right w:val="single" w:sz="4" w:space="0" w:color="auto"/>
            </w:tcBorders>
            <w:shd w:val="clear" w:color="auto" w:fill="auto"/>
            <w:noWrap/>
            <w:vAlign w:val="center"/>
            <w:hideMark/>
          </w:tcPr>
          <w:p w14:paraId="4B442726" w14:textId="5F4FF9B1" w:rsidR="00A372CB" w:rsidRPr="00A372CB" w:rsidRDefault="00A372CB">
            <w:pPr>
              <w:jc w:val="right"/>
              <w:rPr>
                <w:rFonts w:ascii="Arial" w:hAnsi="Arial" w:cs="Arial"/>
                <w:sz w:val="20"/>
                <w:szCs w:val="20"/>
              </w:rPr>
            </w:pPr>
            <w:r w:rsidRPr="00A372CB">
              <w:rPr>
                <w:rFonts w:ascii="Arial" w:hAnsi="Arial" w:cs="Arial"/>
                <w:sz w:val="20"/>
                <w:szCs w:val="20"/>
              </w:rPr>
              <w:t>0,22</w:t>
            </w:r>
          </w:p>
        </w:tc>
        <w:tc>
          <w:tcPr>
            <w:tcW w:w="758" w:type="dxa"/>
            <w:tcBorders>
              <w:top w:val="nil"/>
              <w:left w:val="nil"/>
              <w:bottom w:val="single" w:sz="4" w:space="0" w:color="auto"/>
              <w:right w:val="single" w:sz="4" w:space="0" w:color="auto"/>
            </w:tcBorders>
            <w:shd w:val="clear" w:color="auto" w:fill="auto"/>
            <w:noWrap/>
            <w:vAlign w:val="center"/>
            <w:hideMark/>
          </w:tcPr>
          <w:p w14:paraId="109EBD51" w14:textId="3E6E4C97" w:rsidR="00A372CB" w:rsidRPr="00A372CB" w:rsidRDefault="00A372CB">
            <w:pPr>
              <w:jc w:val="right"/>
              <w:rPr>
                <w:rFonts w:ascii="Arial" w:hAnsi="Arial" w:cs="Arial"/>
                <w:sz w:val="20"/>
                <w:szCs w:val="20"/>
              </w:rPr>
            </w:pPr>
            <w:r w:rsidRPr="00A372CB">
              <w:rPr>
                <w:rFonts w:ascii="Arial" w:hAnsi="Arial" w:cs="Arial"/>
                <w:sz w:val="20"/>
                <w:szCs w:val="20"/>
              </w:rPr>
              <w:t>0,21</w:t>
            </w:r>
          </w:p>
        </w:tc>
      </w:tr>
      <w:tr w:rsidR="00A372CB" w:rsidRPr="00A372CB" w14:paraId="180F5A0E"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63DF95B1" w14:textId="77777777" w:rsidR="00A372CB" w:rsidRPr="00A372CB" w:rsidRDefault="00A372CB" w:rsidP="006C75F5">
            <w:pPr>
              <w:spacing w:after="0" w:line="240" w:lineRule="auto"/>
              <w:jc w:val="left"/>
              <w:rPr>
                <w:rFonts w:ascii="Arial" w:eastAsia="Times New Roman" w:hAnsi="Arial" w:cs="Arial"/>
                <w:sz w:val="20"/>
                <w:szCs w:val="20"/>
                <w:lang w:eastAsia="ru-RU"/>
              </w:rPr>
            </w:pPr>
            <w:r w:rsidRPr="00A372CB">
              <w:rPr>
                <w:rFonts w:ascii="Arial" w:eastAsia="Times New Roman" w:hAnsi="Arial" w:cs="Arial"/>
                <w:sz w:val="20"/>
                <w:szCs w:val="20"/>
                <w:lang w:eastAsia="ru-RU"/>
              </w:rPr>
              <w:t>Расход угля</w:t>
            </w:r>
          </w:p>
        </w:tc>
        <w:tc>
          <w:tcPr>
            <w:tcW w:w="1280" w:type="dxa"/>
            <w:tcBorders>
              <w:top w:val="nil"/>
              <w:left w:val="nil"/>
              <w:bottom w:val="single" w:sz="4" w:space="0" w:color="auto"/>
              <w:right w:val="single" w:sz="4" w:space="0" w:color="auto"/>
            </w:tcBorders>
            <w:shd w:val="clear" w:color="auto" w:fill="auto"/>
            <w:noWrap/>
            <w:vAlign w:val="center"/>
            <w:hideMark/>
          </w:tcPr>
          <w:p w14:paraId="137E96DF" w14:textId="77777777" w:rsidR="00A372CB" w:rsidRPr="00A372CB" w:rsidRDefault="00A372CB" w:rsidP="006C75F5">
            <w:pPr>
              <w:spacing w:after="0" w:line="240" w:lineRule="auto"/>
              <w:jc w:val="center"/>
              <w:rPr>
                <w:rFonts w:ascii="Arial" w:eastAsia="Times New Roman" w:hAnsi="Arial" w:cs="Arial"/>
                <w:sz w:val="20"/>
                <w:szCs w:val="20"/>
                <w:lang w:eastAsia="ru-RU"/>
              </w:rPr>
            </w:pPr>
            <w:r w:rsidRPr="00A372CB">
              <w:rPr>
                <w:rFonts w:ascii="Arial" w:eastAsia="Times New Roman" w:hAnsi="Arial" w:cs="Arial"/>
                <w:sz w:val="20"/>
                <w:szCs w:val="20"/>
                <w:lang w:eastAsia="ru-RU"/>
              </w:rPr>
              <w:t>тут</w:t>
            </w:r>
          </w:p>
        </w:tc>
        <w:tc>
          <w:tcPr>
            <w:tcW w:w="1240" w:type="dxa"/>
            <w:tcBorders>
              <w:top w:val="nil"/>
              <w:left w:val="nil"/>
              <w:bottom w:val="single" w:sz="4" w:space="0" w:color="auto"/>
              <w:right w:val="single" w:sz="4" w:space="0" w:color="auto"/>
            </w:tcBorders>
            <w:shd w:val="clear" w:color="auto" w:fill="auto"/>
            <w:noWrap/>
            <w:vAlign w:val="center"/>
            <w:hideMark/>
          </w:tcPr>
          <w:p w14:paraId="7A6EAE3E"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821,3</w:t>
            </w:r>
          </w:p>
        </w:tc>
        <w:tc>
          <w:tcPr>
            <w:tcW w:w="1080" w:type="dxa"/>
            <w:tcBorders>
              <w:top w:val="nil"/>
              <w:left w:val="nil"/>
              <w:bottom w:val="single" w:sz="4" w:space="0" w:color="auto"/>
              <w:right w:val="single" w:sz="4" w:space="0" w:color="auto"/>
            </w:tcBorders>
            <w:shd w:val="clear" w:color="auto" w:fill="auto"/>
            <w:noWrap/>
            <w:vAlign w:val="center"/>
            <w:hideMark/>
          </w:tcPr>
          <w:p w14:paraId="031F7A70"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707,3</w:t>
            </w:r>
          </w:p>
        </w:tc>
        <w:tc>
          <w:tcPr>
            <w:tcW w:w="1240" w:type="dxa"/>
            <w:tcBorders>
              <w:top w:val="nil"/>
              <w:left w:val="nil"/>
              <w:bottom w:val="single" w:sz="4" w:space="0" w:color="auto"/>
              <w:right w:val="single" w:sz="4" w:space="0" w:color="auto"/>
            </w:tcBorders>
            <w:shd w:val="clear" w:color="auto" w:fill="auto"/>
            <w:noWrap/>
            <w:vAlign w:val="center"/>
            <w:hideMark/>
          </w:tcPr>
          <w:p w14:paraId="69A8BC2E"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581,4</w:t>
            </w:r>
          </w:p>
        </w:tc>
        <w:tc>
          <w:tcPr>
            <w:tcW w:w="1180" w:type="dxa"/>
            <w:tcBorders>
              <w:top w:val="nil"/>
              <w:left w:val="nil"/>
              <w:bottom w:val="single" w:sz="4" w:space="0" w:color="auto"/>
              <w:right w:val="single" w:sz="4" w:space="0" w:color="auto"/>
            </w:tcBorders>
            <w:shd w:val="clear" w:color="auto" w:fill="auto"/>
            <w:noWrap/>
            <w:vAlign w:val="center"/>
            <w:hideMark/>
          </w:tcPr>
          <w:p w14:paraId="094811F9"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620,2</w:t>
            </w:r>
          </w:p>
        </w:tc>
        <w:tc>
          <w:tcPr>
            <w:tcW w:w="758" w:type="dxa"/>
            <w:tcBorders>
              <w:top w:val="nil"/>
              <w:left w:val="nil"/>
              <w:bottom w:val="single" w:sz="4" w:space="0" w:color="auto"/>
              <w:right w:val="single" w:sz="4" w:space="0" w:color="auto"/>
            </w:tcBorders>
            <w:shd w:val="clear" w:color="auto" w:fill="auto"/>
            <w:noWrap/>
            <w:vAlign w:val="center"/>
            <w:hideMark/>
          </w:tcPr>
          <w:p w14:paraId="2CE63F19"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600,3</w:t>
            </w:r>
          </w:p>
        </w:tc>
      </w:tr>
      <w:tr w:rsidR="00A372CB" w:rsidRPr="00A372CB" w14:paraId="455D173A"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1FFE98DD" w14:textId="77777777" w:rsidR="00A372CB" w:rsidRPr="00A372CB" w:rsidRDefault="00A372CB" w:rsidP="006C75F5">
            <w:pPr>
              <w:spacing w:after="0" w:line="240" w:lineRule="auto"/>
              <w:jc w:val="left"/>
              <w:rPr>
                <w:rFonts w:ascii="Arial" w:eastAsia="Times New Roman" w:hAnsi="Arial" w:cs="Arial"/>
                <w:sz w:val="20"/>
                <w:szCs w:val="20"/>
                <w:lang w:eastAsia="ru-RU"/>
              </w:rPr>
            </w:pPr>
            <w:r w:rsidRPr="00A372CB">
              <w:rPr>
                <w:rFonts w:ascii="Arial" w:eastAsia="Times New Roman" w:hAnsi="Arial" w:cs="Arial"/>
                <w:sz w:val="20"/>
                <w:szCs w:val="20"/>
                <w:lang w:eastAsia="ru-RU"/>
              </w:rPr>
              <w:t xml:space="preserve">Уд. расход усл. </w:t>
            </w:r>
            <w:proofErr w:type="gramStart"/>
            <w:r w:rsidRPr="00A372CB">
              <w:rPr>
                <w:rFonts w:ascii="Arial" w:eastAsia="Times New Roman" w:hAnsi="Arial" w:cs="Arial"/>
                <w:sz w:val="20"/>
                <w:szCs w:val="20"/>
                <w:lang w:eastAsia="ru-RU"/>
              </w:rPr>
              <w:t>топл  (</w:t>
            </w:r>
            <w:proofErr w:type="gramEnd"/>
            <w:r w:rsidRPr="00A372CB">
              <w:rPr>
                <w:rFonts w:ascii="Arial" w:eastAsia="Times New Roman" w:hAnsi="Arial" w:cs="Arial"/>
                <w:sz w:val="20"/>
                <w:szCs w:val="20"/>
                <w:lang w:eastAsia="ru-RU"/>
              </w:rPr>
              <w:t>уголь) на отпущенную теплоэнергию</w:t>
            </w:r>
          </w:p>
        </w:tc>
        <w:tc>
          <w:tcPr>
            <w:tcW w:w="1280" w:type="dxa"/>
            <w:tcBorders>
              <w:top w:val="nil"/>
              <w:left w:val="nil"/>
              <w:bottom w:val="single" w:sz="4" w:space="0" w:color="auto"/>
              <w:right w:val="single" w:sz="4" w:space="0" w:color="auto"/>
            </w:tcBorders>
            <w:shd w:val="clear" w:color="auto" w:fill="auto"/>
            <w:noWrap/>
            <w:vAlign w:val="center"/>
            <w:hideMark/>
          </w:tcPr>
          <w:p w14:paraId="053B1E98" w14:textId="77777777" w:rsidR="00A372CB" w:rsidRPr="00A372CB" w:rsidRDefault="00A372CB" w:rsidP="006C75F5">
            <w:pPr>
              <w:spacing w:after="0" w:line="240" w:lineRule="auto"/>
              <w:jc w:val="center"/>
              <w:rPr>
                <w:rFonts w:ascii="Arial" w:eastAsia="Times New Roman" w:hAnsi="Arial" w:cs="Arial"/>
                <w:sz w:val="20"/>
                <w:szCs w:val="20"/>
                <w:lang w:eastAsia="ru-RU"/>
              </w:rPr>
            </w:pPr>
            <w:r w:rsidRPr="00A372CB">
              <w:rPr>
                <w:rFonts w:ascii="Arial" w:eastAsia="Times New Roman" w:hAnsi="Arial" w:cs="Arial"/>
                <w:sz w:val="20"/>
                <w:szCs w:val="20"/>
                <w:lang w:eastAsia="ru-RU"/>
              </w:rPr>
              <w:t>тут/Гкал</w:t>
            </w:r>
          </w:p>
        </w:tc>
        <w:tc>
          <w:tcPr>
            <w:tcW w:w="1240" w:type="dxa"/>
            <w:tcBorders>
              <w:top w:val="nil"/>
              <w:left w:val="nil"/>
              <w:bottom w:val="single" w:sz="4" w:space="0" w:color="auto"/>
              <w:right w:val="single" w:sz="4" w:space="0" w:color="auto"/>
            </w:tcBorders>
            <w:shd w:val="clear" w:color="auto" w:fill="auto"/>
            <w:noWrap/>
            <w:vAlign w:val="center"/>
            <w:hideMark/>
          </w:tcPr>
          <w:p w14:paraId="48116B8F" w14:textId="5A124C1B" w:rsidR="00A372CB" w:rsidRPr="00A372CB" w:rsidRDefault="00A372CB">
            <w:pPr>
              <w:jc w:val="right"/>
              <w:rPr>
                <w:rFonts w:ascii="Arial" w:hAnsi="Arial" w:cs="Arial"/>
                <w:sz w:val="20"/>
                <w:szCs w:val="20"/>
              </w:rPr>
            </w:pPr>
            <w:r w:rsidRPr="00A372CB">
              <w:rPr>
                <w:rFonts w:ascii="Arial" w:hAnsi="Arial" w:cs="Arial"/>
                <w:sz w:val="20"/>
                <w:szCs w:val="20"/>
              </w:rPr>
              <w:t>0,22</w:t>
            </w:r>
          </w:p>
        </w:tc>
        <w:tc>
          <w:tcPr>
            <w:tcW w:w="1080" w:type="dxa"/>
            <w:tcBorders>
              <w:top w:val="nil"/>
              <w:left w:val="nil"/>
              <w:bottom w:val="single" w:sz="4" w:space="0" w:color="auto"/>
              <w:right w:val="single" w:sz="4" w:space="0" w:color="auto"/>
            </w:tcBorders>
            <w:shd w:val="clear" w:color="auto" w:fill="auto"/>
            <w:noWrap/>
            <w:vAlign w:val="center"/>
            <w:hideMark/>
          </w:tcPr>
          <w:p w14:paraId="5F582B95" w14:textId="0CE576FC" w:rsidR="00A372CB" w:rsidRPr="00A372CB" w:rsidRDefault="00A372CB">
            <w:pPr>
              <w:jc w:val="right"/>
              <w:rPr>
                <w:rFonts w:ascii="Arial" w:hAnsi="Arial" w:cs="Arial"/>
                <w:sz w:val="20"/>
                <w:szCs w:val="20"/>
              </w:rPr>
            </w:pPr>
            <w:r w:rsidRPr="00A372CB">
              <w:rPr>
                <w:rFonts w:ascii="Arial" w:hAnsi="Arial" w:cs="Arial"/>
                <w:sz w:val="20"/>
                <w:szCs w:val="20"/>
              </w:rPr>
              <w:t>0,23</w:t>
            </w:r>
          </w:p>
        </w:tc>
        <w:tc>
          <w:tcPr>
            <w:tcW w:w="1240" w:type="dxa"/>
            <w:tcBorders>
              <w:top w:val="nil"/>
              <w:left w:val="nil"/>
              <w:bottom w:val="single" w:sz="4" w:space="0" w:color="auto"/>
              <w:right w:val="single" w:sz="4" w:space="0" w:color="auto"/>
            </w:tcBorders>
            <w:shd w:val="clear" w:color="auto" w:fill="auto"/>
            <w:noWrap/>
            <w:vAlign w:val="center"/>
            <w:hideMark/>
          </w:tcPr>
          <w:p w14:paraId="548CDCC7" w14:textId="77777777" w:rsidR="00A372CB" w:rsidRPr="00A372CB" w:rsidRDefault="00A372CB">
            <w:pPr>
              <w:jc w:val="right"/>
              <w:rPr>
                <w:rFonts w:ascii="Arial" w:hAnsi="Arial" w:cs="Arial"/>
                <w:sz w:val="20"/>
                <w:szCs w:val="20"/>
              </w:rPr>
            </w:pPr>
            <w:r w:rsidRPr="00A372CB">
              <w:rPr>
                <w:rFonts w:ascii="Arial" w:hAnsi="Arial" w:cs="Arial"/>
                <w:sz w:val="20"/>
                <w:szCs w:val="20"/>
              </w:rPr>
              <w:t>0,2309</w:t>
            </w:r>
          </w:p>
        </w:tc>
        <w:tc>
          <w:tcPr>
            <w:tcW w:w="1180" w:type="dxa"/>
            <w:tcBorders>
              <w:top w:val="nil"/>
              <w:left w:val="nil"/>
              <w:bottom w:val="single" w:sz="4" w:space="0" w:color="auto"/>
              <w:right w:val="single" w:sz="4" w:space="0" w:color="auto"/>
            </w:tcBorders>
            <w:shd w:val="clear" w:color="auto" w:fill="auto"/>
            <w:noWrap/>
            <w:vAlign w:val="center"/>
            <w:hideMark/>
          </w:tcPr>
          <w:p w14:paraId="3AFE9C7A" w14:textId="0AFE883F" w:rsidR="00A372CB" w:rsidRPr="00A372CB" w:rsidRDefault="00A372CB">
            <w:pPr>
              <w:jc w:val="right"/>
              <w:rPr>
                <w:rFonts w:ascii="Arial" w:hAnsi="Arial" w:cs="Arial"/>
                <w:sz w:val="20"/>
                <w:szCs w:val="20"/>
              </w:rPr>
            </w:pPr>
            <w:r w:rsidRPr="00A372CB">
              <w:rPr>
                <w:rFonts w:ascii="Arial" w:hAnsi="Arial" w:cs="Arial"/>
                <w:sz w:val="20"/>
                <w:szCs w:val="20"/>
              </w:rPr>
              <w:t>0,23</w:t>
            </w:r>
          </w:p>
        </w:tc>
        <w:tc>
          <w:tcPr>
            <w:tcW w:w="758" w:type="dxa"/>
            <w:tcBorders>
              <w:top w:val="nil"/>
              <w:left w:val="nil"/>
              <w:bottom w:val="single" w:sz="4" w:space="0" w:color="auto"/>
              <w:right w:val="single" w:sz="4" w:space="0" w:color="auto"/>
            </w:tcBorders>
            <w:shd w:val="clear" w:color="auto" w:fill="auto"/>
            <w:noWrap/>
            <w:vAlign w:val="center"/>
            <w:hideMark/>
          </w:tcPr>
          <w:p w14:paraId="54C5DA86" w14:textId="61BD8398" w:rsidR="00A372CB" w:rsidRPr="00A372CB" w:rsidRDefault="00A372CB">
            <w:pPr>
              <w:jc w:val="right"/>
              <w:rPr>
                <w:rFonts w:ascii="Arial" w:hAnsi="Arial" w:cs="Arial"/>
                <w:sz w:val="20"/>
                <w:szCs w:val="20"/>
              </w:rPr>
            </w:pPr>
            <w:r w:rsidRPr="00A372CB">
              <w:rPr>
                <w:rFonts w:ascii="Arial" w:hAnsi="Arial" w:cs="Arial"/>
                <w:sz w:val="20"/>
                <w:szCs w:val="20"/>
              </w:rPr>
              <w:t>0,22</w:t>
            </w:r>
          </w:p>
        </w:tc>
      </w:tr>
      <w:tr w:rsidR="00A372CB" w:rsidRPr="007C242E" w14:paraId="3D4A2123" w14:textId="77777777" w:rsidTr="002A608E">
        <w:trPr>
          <w:trHeight w:val="34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1F50F007" w14:textId="77777777" w:rsidR="00A372CB" w:rsidRPr="00A372CB" w:rsidRDefault="00A372CB" w:rsidP="006C75F5">
            <w:pPr>
              <w:spacing w:after="0" w:line="240" w:lineRule="auto"/>
              <w:jc w:val="left"/>
              <w:rPr>
                <w:rFonts w:ascii="Arial" w:eastAsia="Times New Roman" w:hAnsi="Arial" w:cs="Arial"/>
                <w:sz w:val="20"/>
                <w:szCs w:val="20"/>
                <w:lang w:eastAsia="ru-RU"/>
              </w:rPr>
            </w:pPr>
            <w:r w:rsidRPr="00A372CB">
              <w:rPr>
                <w:rFonts w:ascii="Arial" w:eastAsia="Times New Roman" w:hAnsi="Arial" w:cs="Arial"/>
                <w:sz w:val="20"/>
                <w:szCs w:val="20"/>
                <w:lang w:eastAsia="ru-RU"/>
              </w:rPr>
              <w:t>Потребление воды, всего</w:t>
            </w:r>
          </w:p>
        </w:tc>
        <w:tc>
          <w:tcPr>
            <w:tcW w:w="1280" w:type="dxa"/>
            <w:tcBorders>
              <w:top w:val="nil"/>
              <w:left w:val="nil"/>
              <w:bottom w:val="single" w:sz="4" w:space="0" w:color="auto"/>
              <w:right w:val="single" w:sz="4" w:space="0" w:color="auto"/>
            </w:tcBorders>
            <w:shd w:val="clear" w:color="auto" w:fill="auto"/>
            <w:noWrap/>
            <w:vAlign w:val="center"/>
            <w:hideMark/>
          </w:tcPr>
          <w:p w14:paraId="7F14FBDB" w14:textId="77777777" w:rsidR="00A372CB" w:rsidRPr="00A372CB" w:rsidRDefault="00A372CB" w:rsidP="006C75F5">
            <w:pPr>
              <w:spacing w:after="0" w:line="240" w:lineRule="auto"/>
              <w:jc w:val="center"/>
              <w:rPr>
                <w:rFonts w:ascii="Arial" w:eastAsia="Times New Roman" w:hAnsi="Arial" w:cs="Arial"/>
                <w:sz w:val="20"/>
                <w:szCs w:val="20"/>
                <w:lang w:eastAsia="ru-RU"/>
              </w:rPr>
            </w:pPr>
            <w:r w:rsidRPr="00A372CB">
              <w:rPr>
                <w:rFonts w:ascii="Arial" w:eastAsia="Times New Roman" w:hAnsi="Arial" w:cs="Arial"/>
                <w:sz w:val="20"/>
                <w:szCs w:val="20"/>
                <w:lang w:eastAsia="ru-RU"/>
              </w:rPr>
              <w:t>м³</w:t>
            </w:r>
          </w:p>
        </w:tc>
        <w:tc>
          <w:tcPr>
            <w:tcW w:w="1240" w:type="dxa"/>
            <w:tcBorders>
              <w:top w:val="nil"/>
              <w:left w:val="nil"/>
              <w:bottom w:val="single" w:sz="4" w:space="0" w:color="auto"/>
              <w:right w:val="single" w:sz="4" w:space="0" w:color="auto"/>
            </w:tcBorders>
            <w:shd w:val="clear" w:color="auto" w:fill="auto"/>
            <w:noWrap/>
            <w:vAlign w:val="center"/>
            <w:hideMark/>
          </w:tcPr>
          <w:p w14:paraId="630EED0E"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902,5</w:t>
            </w:r>
          </w:p>
        </w:tc>
        <w:tc>
          <w:tcPr>
            <w:tcW w:w="1080" w:type="dxa"/>
            <w:tcBorders>
              <w:top w:val="nil"/>
              <w:left w:val="nil"/>
              <w:bottom w:val="single" w:sz="4" w:space="0" w:color="auto"/>
              <w:right w:val="single" w:sz="4" w:space="0" w:color="auto"/>
            </w:tcBorders>
            <w:shd w:val="clear" w:color="auto" w:fill="auto"/>
            <w:noWrap/>
            <w:vAlign w:val="center"/>
            <w:hideMark/>
          </w:tcPr>
          <w:p w14:paraId="4EA90C86"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907,5</w:t>
            </w:r>
          </w:p>
        </w:tc>
        <w:tc>
          <w:tcPr>
            <w:tcW w:w="1240" w:type="dxa"/>
            <w:tcBorders>
              <w:top w:val="nil"/>
              <w:left w:val="nil"/>
              <w:bottom w:val="single" w:sz="4" w:space="0" w:color="auto"/>
              <w:right w:val="single" w:sz="4" w:space="0" w:color="auto"/>
            </w:tcBorders>
            <w:shd w:val="clear" w:color="auto" w:fill="auto"/>
            <w:noWrap/>
            <w:vAlign w:val="center"/>
            <w:hideMark/>
          </w:tcPr>
          <w:p w14:paraId="465253BC"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870</w:t>
            </w:r>
          </w:p>
        </w:tc>
        <w:tc>
          <w:tcPr>
            <w:tcW w:w="1180" w:type="dxa"/>
            <w:tcBorders>
              <w:top w:val="nil"/>
              <w:left w:val="nil"/>
              <w:bottom w:val="single" w:sz="4" w:space="0" w:color="auto"/>
              <w:right w:val="single" w:sz="4" w:space="0" w:color="auto"/>
            </w:tcBorders>
            <w:shd w:val="clear" w:color="auto" w:fill="auto"/>
            <w:noWrap/>
            <w:vAlign w:val="bottom"/>
            <w:hideMark/>
          </w:tcPr>
          <w:p w14:paraId="5F633214" w14:textId="77777777" w:rsidR="00A372CB" w:rsidRPr="00A372CB" w:rsidRDefault="00A372CB">
            <w:pPr>
              <w:jc w:val="right"/>
              <w:rPr>
                <w:rFonts w:ascii="Arial" w:hAnsi="Arial" w:cs="Arial"/>
                <w:color w:val="000000"/>
                <w:sz w:val="20"/>
                <w:szCs w:val="20"/>
              </w:rPr>
            </w:pPr>
            <w:r w:rsidRPr="00A372CB">
              <w:rPr>
                <w:rFonts w:ascii="Arial" w:hAnsi="Arial" w:cs="Arial"/>
                <w:color w:val="000000"/>
                <w:sz w:val="20"/>
                <w:szCs w:val="20"/>
              </w:rPr>
              <w:t>870</w:t>
            </w:r>
          </w:p>
        </w:tc>
        <w:tc>
          <w:tcPr>
            <w:tcW w:w="758" w:type="dxa"/>
            <w:tcBorders>
              <w:top w:val="nil"/>
              <w:left w:val="nil"/>
              <w:bottom w:val="single" w:sz="4" w:space="0" w:color="auto"/>
              <w:right w:val="single" w:sz="4" w:space="0" w:color="auto"/>
            </w:tcBorders>
            <w:shd w:val="clear" w:color="auto" w:fill="auto"/>
            <w:noWrap/>
            <w:vAlign w:val="center"/>
            <w:hideMark/>
          </w:tcPr>
          <w:p w14:paraId="7B8520D9" w14:textId="77777777" w:rsidR="00A372CB" w:rsidRDefault="00A372CB">
            <w:pPr>
              <w:jc w:val="right"/>
              <w:rPr>
                <w:rFonts w:ascii="Arial" w:hAnsi="Arial" w:cs="Arial"/>
                <w:color w:val="000000"/>
                <w:sz w:val="20"/>
                <w:szCs w:val="20"/>
              </w:rPr>
            </w:pPr>
            <w:r w:rsidRPr="00A372CB">
              <w:rPr>
                <w:rFonts w:ascii="Arial" w:hAnsi="Arial" w:cs="Arial"/>
                <w:color w:val="000000"/>
                <w:sz w:val="20"/>
                <w:szCs w:val="20"/>
              </w:rPr>
              <w:t>870,0</w:t>
            </w:r>
          </w:p>
        </w:tc>
      </w:tr>
    </w:tbl>
    <w:p w14:paraId="5FE622BD" w14:textId="77777777" w:rsidR="006C75F5" w:rsidRPr="007C242E" w:rsidRDefault="006C75F5" w:rsidP="007872A2">
      <w:pPr>
        <w:ind w:firstLine="720"/>
        <w:rPr>
          <w:rFonts w:ascii="Arial" w:eastAsia="Times New Roman" w:hAnsi="Arial" w:cs="Arial"/>
          <w:spacing w:val="-5"/>
          <w:sz w:val="22"/>
          <w:highlight w:val="green"/>
        </w:rPr>
      </w:pPr>
    </w:p>
    <w:p w14:paraId="1ACFA380" w14:textId="6E331283" w:rsidR="006C75F5" w:rsidRPr="00742071" w:rsidRDefault="00702A6A" w:rsidP="008973E4">
      <w:pPr>
        <w:pStyle w:val="a5"/>
      </w:pPr>
      <w:bookmarkStart w:id="259" w:name="_Ref86616032"/>
      <w:r w:rsidRPr="00742071">
        <w:t xml:space="preserve">Таблица </w:t>
      </w:r>
      <w:r w:rsidR="006970CF" w:rsidRPr="00742071">
        <w:fldChar w:fldCharType="begin"/>
      </w:r>
      <w:r w:rsidR="00190EBC" w:rsidRPr="00742071">
        <w:instrText xml:space="preserve"> STYLEREF 1 \s </w:instrText>
      </w:r>
      <w:r w:rsidR="006970CF" w:rsidRPr="00742071">
        <w:fldChar w:fldCharType="separate"/>
      </w:r>
      <w:r w:rsidR="005D1C71">
        <w:rPr>
          <w:noProof/>
        </w:rPr>
        <w:t>10</w:t>
      </w:r>
      <w:r w:rsidR="006970CF" w:rsidRPr="00742071">
        <w:rPr>
          <w:noProof/>
        </w:rPr>
        <w:fldChar w:fldCharType="end"/>
      </w:r>
      <w:r w:rsidR="000F654C" w:rsidRPr="00742071">
        <w:t>.</w:t>
      </w:r>
      <w:r w:rsidR="006970CF" w:rsidRPr="00742071">
        <w:fldChar w:fldCharType="begin"/>
      </w:r>
      <w:r w:rsidR="00190EBC" w:rsidRPr="00742071">
        <w:instrText xml:space="preserve"> SEQ Таблица \* ARABIC \s 1 </w:instrText>
      </w:r>
      <w:r w:rsidR="006970CF" w:rsidRPr="00742071">
        <w:fldChar w:fldCharType="separate"/>
      </w:r>
      <w:r w:rsidR="005D1C71">
        <w:rPr>
          <w:noProof/>
        </w:rPr>
        <w:t>4</w:t>
      </w:r>
      <w:r w:rsidR="006970CF" w:rsidRPr="00742071">
        <w:rPr>
          <w:noProof/>
        </w:rPr>
        <w:fldChar w:fldCharType="end"/>
      </w:r>
      <w:bookmarkEnd w:id="259"/>
      <w:r w:rsidRPr="00742071">
        <w:t xml:space="preserve">. </w:t>
      </w:r>
      <w:r w:rsidR="006C75F5" w:rsidRPr="00742071">
        <w:rPr>
          <w:rFonts w:eastAsia="Times New Roman"/>
        </w:rPr>
        <w:t xml:space="preserve">Технико-экономические показатели МУП </w:t>
      </w:r>
      <w:r w:rsidR="001C32E1">
        <w:rPr>
          <w:rFonts w:eastAsia="Times New Roman"/>
        </w:rPr>
        <w:t>«</w:t>
      </w:r>
      <w:r w:rsidR="006C75F5" w:rsidRPr="00742071">
        <w:rPr>
          <w:rFonts w:eastAsia="Times New Roman"/>
        </w:rPr>
        <w:t>КБУ</w:t>
      </w:r>
      <w:r w:rsidR="001C32E1">
        <w:rPr>
          <w:rFonts w:eastAsia="Times New Roman"/>
        </w:rPr>
        <w:t>»</w:t>
      </w:r>
      <w:r w:rsidR="006C75F5" w:rsidRPr="00742071">
        <w:rPr>
          <w:rFonts w:eastAsia="Times New Roman"/>
        </w:rPr>
        <w:t xml:space="preserve"> котельная </w:t>
      </w:r>
      <w:r w:rsidR="001C32E1">
        <w:rPr>
          <w:rFonts w:eastAsia="Times New Roman"/>
        </w:rPr>
        <w:t>«</w:t>
      </w:r>
      <w:r w:rsidR="006C75F5" w:rsidRPr="00742071">
        <w:rPr>
          <w:rFonts w:eastAsia="Times New Roman"/>
        </w:rPr>
        <w:t>Южная</w:t>
      </w:r>
      <w:r w:rsidR="001C32E1">
        <w:rPr>
          <w:rFonts w:eastAsia="Times New Roman"/>
        </w:rPr>
        <w:t>»</w:t>
      </w:r>
      <w:r w:rsidR="006C75F5" w:rsidRPr="00742071">
        <w:rPr>
          <w:rFonts w:eastAsia="Times New Roman"/>
        </w:rPr>
        <w:t xml:space="preserve"> </w:t>
      </w:r>
    </w:p>
    <w:tbl>
      <w:tblPr>
        <w:tblW w:w="5000" w:type="pct"/>
        <w:tblLook w:val="04A0" w:firstRow="1" w:lastRow="0" w:firstColumn="1" w:lastColumn="0" w:noHBand="0" w:noVBand="1"/>
      </w:tblPr>
      <w:tblGrid>
        <w:gridCol w:w="3913"/>
        <w:gridCol w:w="1607"/>
        <w:gridCol w:w="1541"/>
        <w:gridCol w:w="1342"/>
        <w:gridCol w:w="1539"/>
      </w:tblGrid>
      <w:tr w:rsidR="00742071" w:rsidRPr="00742071" w14:paraId="583DA685" w14:textId="77777777" w:rsidTr="002A608E">
        <w:trPr>
          <w:trHeight w:val="510"/>
        </w:trPr>
        <w:tc>
          <w:tcPr>
            <w:tcW w:w="19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C01C20" w14:textId="77777777" w:rsidR="00742071" w:rsidRPr="00742071" w:rsidRDefault="00742071" w:rsidP="002A608E">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Показатели</w:t>
            </w:r>
          </w:p>
        </w:tc>
        <w:tc>
          <w:tcPr>
            <w:tcW w:w="808" w:type="pct"/>
            <w:tcBorders>
              <w:top w:val="single" w:sz="4" w:space="0" w:color="auto"/>
              <w:left w:val="nil"/>
              <w:bottom w:val="single" w:sz="4" w:space="0" w:color="auto"/>
              <w:right w:val="single" w:sz="4" w:space="0" w:color="auto"/>
            </w:tcBorders>
            <w:shd w:val="clear" w:color="auto" w:fill="auto"/>
            <w:vAlign w:val="center"/>
            <w:hideMark/>
          </w:tcPr>
          <w:p w14:paraId="2703BB10" w14:textId="77777777" w:rsidR="00742071" w:rsidRPr="00742071" w:rsidRDefault="00742071" w:rsidP="002A608E">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Единица измерения</w:t>
            </w:r>
          </w:p>
        </w:tc>
        <w:tc>
          <w:tcPr>
            <w:tcW w:w="775" w:type="pct"/>
            <w:tcBorders>
              <w:top w:val="single" w:sz="4" w:space="0" w:color="auto"/>
              <w:left w:val="nil"/>
              <w:bottom w:val="single" w:sz="4" w:space="0" w:color="auto"/>
              <w:right w:val="single" w:sz="4" w:space="0" w:color="auto"/>
            </w:tcBorders>
            <w:shd w:val="clear" w:color="auto" w:fill="auto"/>
            <w:vAlign w:val="center"/>
            <w:hideMark/>
          </w:tcPr>
          <w:p w14:paraId="552C1A92" w14:textId="77777777" w:rsidR="00742071" w:rsidRPr="00742071" w:rsidRDefault="00742071" w:rsidP="002A608E">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2020</w:t>
            </w:r>
          </w:p>
        </w:tc>
        <w:tc>
          <w:tcPr>
            <w:tcW w:w="675" w:type="pct"/>
            <w:tcBorders>
              <w:top w:val="single" w:sz="4" w:space="0" w:color="auto"/>
              <w:left w:val="nil"/>
              <w:bottom w:val="single" w:sz="4" w:space="0" w:color="auto"/>
              <w:right w:val="single" w:sz="4" w:space="0" w:color="auto"/>
            </w:tcBorders>
            <w:shd w:val="clear" w:color="auto" w:fill="auto"/>
            <w:vAlign w:val="center"/>
            <w:hideMark/>
          </w:tcPr>
          <w:p w14:paraId="18043100" w14:textId="77777777" w:rsidR="00742071" w:rsidRPr="00742071" w:rsidRDefault="00742071" w:rsidP="002A608E">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2021</w:t>
            </w:r>
          </w:p>
        </w:tc>
        <w:tc>
          <w:tcPr>
            <w:tcW w:w="775" w:type="pct"/>
            <w:tcBorders>
              <w:top w:val="single" w:sz="4" w:space="0" w:color="auto"/>
              <w:left w:val="nil"/>
              <w:bottom w:val="single" w:sz="4" w:space="0" w:color="auto"/>
              <w:right w:val="single" w:sz="4" w:space="0" w:color="auto"/>
            </w:tcBorders>
            <w:shd w:val="clear" w:color="auto" w:fill="auto"/>
            <w:vAlign w:val="center"/>
            <w:hideMark/>
          </w:tcPr>
          <w:p w14:paraId="73D89E4B" w14:textId="77777777" w:rsidR="00742071" w:rsidRPr="00742071" w:rsidRDefault="00742071" w:rsidP="002A608E">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2022</w:t>
            </w:r>
          </w:p>
        </w:tc>
      </w:tr>
      <w:tr w:rsidR="00742071" w:rsidRPr="00742071" w14:paraId="11FD9EB4" w14:textId="77777777" w:rsidTr="002A608E">
        <w:trPr>
          <w:trHeight w:val="255"/>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502A1F25" w14:textId="77777777" w:rsidR="00742071" w:rsidRPr="00742071" w:rsidRDefault="00742071" w:rsidP="002A608E">
            <w:pPr>
              <w:spacing w:after="0" w:line="240" w:lineRule="auto"/>
              <w:jc w:val="left"/>
              <w:rPr>
                <w:rFonts w:ascii="Arial" w:eastAsia="Times New Roman" w:hAnsi="Arial" w:cs="Arial"/>
                <w:sz w:val="20"/>
                <w:szCs w:val="20"/>
                <w:lang w:eastAsia="ru-RU"/>
              </w:rPr>
            </w:pPr>
            <w:r w:rsidRPr="00742071">
              <w:rPr>
                <w:rFonts w:ascii="Arial" w:eastAsia="Times New Roman" w:hAnsi="Arial" w:cs="Arial"/>
                <w:sz w:val="20"/>
                <w:szCs w:val="20"/>
                <w:lang w:eastAsia="ru-RU"/>
              </w:rPr>
              <w:t>Выработка тепла, всего</w:t>
            </w:r>
          </w:p>
        </w:tc>
        <w:tc>
          <w:tcPr>
            <w:tcW w:w="808" w:type="pct"/>
            <w:tcBorders>
              <w:top w:val="nil"/>
              <w:left w:val="nil"/>
              <w:bottom w:val="single" w:sz="4" w:space="0" w:color="auto"/>
              <w:right w:val="single" w:sz="4" w:space="0" w:color="auto"/>
            </w:tcBorders>
            <w:shd w:val="clear" w:color="auto" w:fill="auto"/>
            <w:noWrap/>
            <w:vAlign w:val="center"/>
            <w:hideMark/>
          </w:tcPr>
          <w:p w14:paraId="7AF9BEAE"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Гкал</w:t>
            </w:r>
          </w:p>
        </w:tc>
        <w:tc>
          <w:tcPr>
            <w:tcW w:w="775" w:type="pct"/>
            <w:tcBorders>
              <w:top w:val="nil"/>
              <w:left w:val="nil"/>
              <w:bottom w:val="single" w:sz="4" w:space="0" w:color="auto"/>
              <w:right w:val="single" w:sz="4" w:space="0" w:color="auto"/>
            </w:tcBorders>
            <w:shd w:val="clear" w:color="auto" w:fill="auto"/>
            <w:noWrap/>
            <w:vAlign w:val="center"/>
            <w:hideMark/>
          </w:tcPr>
          <w:p w14:paraId="5A151D29"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2700,1</w:t>
            </w:r>
          </w:p>
        </w:tc>
        <w:tc>
          <w:tcPr>
            <w:tcW w:w="675" w:type="pct"/>
            <w:tcBorders>
              <w:top w:val="nil"/>
              <w:left w:val="nil"/>
              <w:bottom w:val="single" w:sz="4" w:space="0" w:color="auto"/>
              <w:right w:val="single" w:sz="4" w:space="0" w:color="auto"/>
            </w:tcBorders>
            <w:shd w:val="clear" w:color="auto" w:fill="auto"/>
            <w:noWrap/>
            <w:vAlign w:val="center"/>
            <w:hideMark/>
          </w:tcPr>
          <w:p w14:paraId="770C82C9"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3738,5</w:t>
            </w:r>
          </w:p>
        </w:tc>
        <w:tc>
          <w:tcPr>
            <w:tcW w:w="775" w:type="pct"/>
            <w:tcBorders>
              <w:top w:val="nil"/>
              <w:left w:val="nil"/>
              <w:bottom w:val="single" w:sz="4" w:space="0" w:color="auto"/>
              <w:right w:val="single" w:sz="4" w:space="0" w:color="auto"/>
            </w:tcBorders>
            <w:shd w:val="clear" w:color="auto" w:fill="auto"/>
            <w:noWrap/>
            <w:vAlign w:val="center"/>
            <w:hideMark/>
          </w:tcPr>
          <w:p w14:paraId="36025181"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4105,5</w:t>
            </w:r>
          </w:p>
        </w:tc>
      </w:tr>
      <w:tr w:rsidR="00742071" w:rsidRPr="00742071" w14:paraId="0BDB8301" w14:textId="77777777" w:rsidTr="002A608E">
        <w:trPr>
          <w:trHeight w:val="255"/>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49BE14E4" w14:textId="77777777" w:rsidR="00742071" w:rsidRPr="00742071" w:rsidRDefault="00742071" w:rsidP="002A608E">
            <w:pPr>
              <w:spacing w:after="0" w:line="240" w:lineRule="auto"/>
              <w:jc w:val="left"/>
              <w:rPr>
                <w:rFonts w:ascii="Arial" w:eastAsia="Times New Roman" w:hAnsi="Arial" w:cs="Arial"/>
                <w:sz w:val="20"/>
                <w:szCs w:val="20"/>
                <w:lang w:eastAsia="ru-RU"/>
              </w:rPr>
            </w:pPr>
            <w:r w:rsidRPr="00742071">
              <w:rPr>
                <w:rFonts w:ascii="Arial" w:eastAsia="Times New Roman" w:hAnsi="Arial" w:cs="Arial"/>
                <w:sz w:val="20"/>
                <w:szCs w:val="20"/>
                <w:lang w:eastAsia="ru-RU"/>
              </w:rPr>
              <w:t>Собственные нужды котельной</w:t>
            </w:r>
          </w:p>
        </w:tc>
        <w:tc>
          <w:tcPr>
            <w:tcW w:w="808" w:type="pct"/>
            <w:tcBorders>
              <w:top w:val="nil"/>
              <w:left w:val="nil"/>
              <w:bottom w:val="single" w:sz="4" w:space="0" w:color="auto"/>
              <w:right w:val="single" w:sz="4" w:space="0" w:color="auto"/>
            </w:tcBorders>
            <w:shd w:val="clear" w:color="auto" w:fill="auto"/>
            <w:noWrap/>
            <w:vAlign w:val="center"/>
            <w:hideMark/>
          </w:tcPr>
          <w:p w14:paraId="1C343CD5"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Гкал</w:t>
            </w:r>
          </w:p>
        </w:tc>
        <w:tc>
          <w:tcPr>
            <w:tcW w:w="775" w:type="pct"/>
            <w:tcBorders>
              <w:top w:val="nil"/>
              <w:left w:val="nil"/>
              <w:bottom w:val="single" w:sz="4" w:space="0" w:color="auto"/>
              <w:right w:val="single" w:sz="4" w:space="0" w:color="auto"/>
            </w:tcBorders>
            <w:shd w:val="clear" w:color="auto" w:fill="auto"/>
            <w:noWrap/>
            <w:vAlign w:val="center"/>
            <w:hideMark/>
          </w:tcPr>
          <w:p w14:paraId="1B0E6E3B"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25,5</w:t>
            </w:r>
          </w:p>
        </w:tc>
        <w:tc>
          <w:tcPr>
            <w:tcW w:w="675" w:type="pct"/>
            <w:tcBorders>
              <w:top w:val="nil"/>
              <w:left w:val="nil"/>
              <w:bottom w:val="single" w:sz="4" w:space="0" w:color="auto"/>
              <w:right w:val="single" w:sz="4" w:space="0" w:color="auto"/>
            </w:tcBorders>
            <w:shd w:val="clear" w:color="auto" w:fill="auto"/>
            <w:noWrap/>
            <w:vAlign w:val="center"/>
            <w:hideMark/>
          </w:tcPr>
          <w:p w14:paraId="13A77F6A"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37,4</w:t>
            </w:r>
          </w:p>
        </w:tc>
        <w:tc>
          <w:tcPr>
            <w:tcW w:w="775" w:type="pct"/>
            <w:tcBorders>
              <w:top w:val="nil"/>
              <w:left w:val="nil"/>
              <w:bottom w:val="single" w:sz="4" w:space="0" w:color="auto"/>
              <w:right w:val="single" w:sz="4" w:space="0" w:color="auto"/>
            </w:tcBorders>
            <w:shd w:val="clear" w:color="auto" w:fill="auto"/>
            <w:noWrap/>
            <w:vAlign w:val="center"/>
            <w:hideMark/>
          </w:tcPr>
          <w:p w14:paraId="1BCFBEE8"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39,4</w:t>
            </w:r>
          </w:p>
        </w:tc>
      </w:tr>
      <w:tr w:rsidR="00742071" w:rsidRPr="00742071" w14:paraId="31793519" w14:textId="77777777" w:rsidTr="002A608E">
        <w:trPr>
          <w:trHeight w:val="510"/>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7F3D8418" w14:textId="77777777" w:rsidR="00742071" w:rsidRPr="00742071" w:rsidRDefault="00742071" w:rsidP="002A608E">
            <w:pPr>
              <w:spacing w:after="0" w:line="240" w:lineRule="auto"/>
              <w:jc w:val="left"/>
              <w:rPr>
                <w:rFonts w:ascii="Arial" w:eastAsia="Times New Roman" w:hAnsi="Arial" w:cs="Arial"/>
                <w:sz w:val="20"/>
                <w:szCs w:val="20"/>
                <w:lang w:eastAsia="ru-RU"/>
              </w:rPr>
            </w:pPr>
            <w:r w:rsidRPr="00742071">
              <w:rPr>
                <w:rFonts w:ascii="Arial" w:eastAsia="Times New Roman" w:hAnsi="Arial" w:cs="Arial"/>
                <w:sz w:val="20"/>
                <w:szCs w:val="20"/>
                <w:lang w:eastAsia="ru-RU"/>
              </w:rPr>
              <w:t>Отпуск тепла с котельной по приборам учёта</w:t>
            </w:r>
          </w:p>
        </w:tc>
        <w:tc>
          <w:tcPr>
            <w:tcW w:w="808" w:type="pct"/>
            <w:tcBorders>
              <w:top w:val="nil"/>
              <w:left w:val="nil"/>
              <w:bottom w:val="single" w:sz="4" w:space="0" w:color="auto"/>
              <w:right w:val="single" w:sz="4" w:space="0" w:color="auto"/>
            </w:tcBorders>
            <w:shd w:val="clear" w:color="auto" w:fill="auto"/>
            <w:noWrap/>
            <w:vAlign w:val="center"/>
            <w:hideMark/>
          </w:tcPr>
          <w:p w14:paraId="7601788A"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Гкал</w:t>
            </w:r>
          </w:p>
        </w:tc>
        <w:tc>
          <w:tcPr>
            <w:tcW w:w="775" w:type="pct"/>
            <w:tcBorders>
              <w:top w:val="nil"/>
              <w:left w:val="nil"/>
              <w:bottom w:val="single" w:sz="4" w:space="0" w:color="auto"/>
              <w:right w:val="single" w:sz="4" w:space="0" w:color="auto"/>
            </w:tcBorders>
            <w:shd w:val="clear" w:color="auto" w:fill="auto"/>
            <w:noWrap/>
            <w:vAlign w:val="center"/>
            <w:hideMark/>
          </w:tcPr>
          <w:p w14:paraId="317A2EA9"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2674,6</w:t>
            </w:r>
          </w:p>
        </w:tc>
        <w:tc>
          <w:tcPr>
            <w:tcW w:w="675" w:type="pct"/>
            <w:tcBorders>
              <w:top w:val="nil"/>
              <w:left w:val="nil"/>
              <w:bottom w:val="single" w:sz="4" w:space="0" w:color="auto"/>
              <w:right w:val="single" w:sz="4" w:space="0" w:color="auto"/>
            </w:tcBorders>
            <w:shd w:val="clear" w:color="auto" w:fill="auto"/>
            <w:noWrap/>
            <w:vAlign w:val="center"/>
            <w:hideMark/>
          </w:tcPr>
          <w:p w14:paraId="375CCBDB"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3701,2</w:t>
            </w:r>
          </w:p>
        </w:tc>
        <w:tc>
          <w:tcPr>
            <w:tcW w:w="775" w:type="pct"/>
            <w:tcBorders>
              <w:top w:val="nil"/>
              <w:left w:val="nil"/>
              <w:bottom w:val="single" w:sz="4" w:space="0" w:color="auto"/>
              <w:right w:val="single" w:sz="4" w:space="0" w:color="auto"/>
            </w:tcBorders>
            <w:shd w:val="clear" w:color="auto" w:fill="auto"/>
            <w:noWrap/>
            <w:vAlign w:val="center"/>
            <w:hideMark/>
          </w:tcPr>
          <w:p w14:paraId="7E056ED1"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4066,1</w:t>
            </w:r>
          </w:p>
        </w:tc>
      </w:tr>
      <w:tr w:rsidR="00742071" w:rsidRPr="00742071" w14:paraId="7A3A7F37" w14:textId="77777777" w:rsidTr="002A608E">
        <w:trPr>
          <w:trHeight w:val="255"/>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11F6CC96" w14:textId="01367B43" w:rsidR="00742071" w:rsidRPr="00742071" w:rsidRDefault="00742071" w:rsidP="002A608E">
            <w:pPr>
              <w:spacing w:after="0" w:line="240" w:lineRule="auto"/>
              <w:jc w:val="left"/>
              <w:rPr>
                <w:rFonts w:ascii="Arial" w:eastAsia="Times New Roman" w:hAnsi="Arial" w:cs="Arial"/>
                <w:sz w:val="20"/>
                <w:szCs w:val="20"/>
                <w:lang w:eastAsia="ru-RU"/>
              </w:rPr>
            </w:pPr>
            <w:r w:rsidRPr="00742071">
              <w:rPr>
                <w:rFonts w:ascii="Arial" w:eastAsia="Times New Roman" w:hAnsi="Arial" w:cs="Arial"/>
                <w:sz w:val="20"/>
                <w:szCs w:val="20"/>
                <w:lang w:eastAsia="ru-RU"/>
              </w:rPr>
              <w:t>Потери тепла, всего</w:t>
            </w:r>
          </w:p>
        </w:tc>
        <w:tc>
          <w:tcPr>
            <w:tcW w:w="808" w:type="pct"/>
            <w:tcBorders>
              <w:top w:val="nil"/>
              <w:left w:val="nil"/>
              <w:bottom w:val="single" w:sz="4" w:space="0" w:color="auto"/>
              <w:right w:val="single" w:sz="4" w:space="0" w:color="auto"/>
            </w:tcBorders>
            <w:shd w:val="clear" w:color="auto" w:fill="auto"/>
            <w:noWrap/>
            <w:vAlign w:val="center"/>
            <w:hideMark/>
          </w:tcPr>
          <w:p w14:paraId="44135B6D"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Гкал</w:t>
            </w:r>
          </w:p>
        </w:tc>
        <w:tc>
          <w:tcPr>
            <w:tcW w:w="775" w:type="pct"/>
            <w:tcBorders>
              <w:top w:val="nil"/>
              <w:left w:val="nil"/>
              <w:bottom w:val="single" w:sz="4" w:space="0" w:color="auto"/>
              <w:right w:val="single" w:sz="4" w:space="0" w:color="auto"/>
            </w:tcBorders>
            <w:shd w:val="clear" w:color="auto" w:fill="auto"/>
            <w:noWrap/>
            <w:vAlign w:val="center"/>
            <w:hideMark/>
          </w:tcPr>
          <w:p w14:paraId="35A742A2"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243,0</w:t>
            </w:r>
          </w:p>
        </w:tc>
        <w:tc>
          <w:tcPr>
            <w:tcW w:w="675" w:type="pct"/>
            <w:tcBorders>
              <w:top w:val="nil"/>
              <w:left w:val="nil"/>
              <w:bottom w:val="single" w:sz="4" w:space="0" w:color="auto"/>
              <w:right w:val="single" w:sz="4" w:space="0" w:color="auto"/>
            </w:tcBorders>
            <w:shd w:val="clear" w:color="auto" w:fill="auto"/>
            <w:noWrap/>
            <w:vAlign w:val="center"/>
            <w:hideMark/>
          </w:tcPr>
          <w:p w14:paraId="6CB4191D"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112,0</w:t>
            </w:r>
          </w:p>
        </w:tc>
        <w:tc>
          <w:tcPr>
            <w:tcW w:w="775" w:type="pct"/>
            <w:tcBorders>
              <w:top w:val="nil"/>
              <w:left w:val="nil"/>
              <w:bottom w:val="single" w:sz="4" w:space="0" w:color="auto"/>
              <w:right w:val="single" w:sz="4" w:space="0" w:color="auto"/>
            </w:tcBorders>
            <w:shd w:val="clear" w:color="auto" w:fill="auto"/>
            <w:noWrap/>
            <w:vAlign w:val="center"/>
            <w:hideMark/>
          </w:tcPr>
          <w:p w14:paraId="54346CB0"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190,0</w:t>
            </w:r>
          </w:p>
        </w:tc>
      </w:tr>
      <w:tr w:rsidR="00742071" w:rsidRPr="00742071" w14:paraId="50637FDE" w14:textId="77777777" w:rsidTr="002A608E">
        <w:trPr>
          <w:trHeight w:val="255"/>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312F54AC" w14:textId="77777777" w:rsidR="00742071" w:rsidRPr="00742071" w:rsidRDefault="00742071" w:rsidP="002A608E">
            <w:pPr>
              <w:spacing w:after="0" w:line="240" w:lineRule="auto"/>
              <w:jc w:val="left"/>
              <w:rPr>
                <w:rFonts w:ascii="Arial" w:eastAsia="Times New Roman" w:hAnsi="Arial" w:cs="Arial"/>
                <w:sz w:val="20"/>
                <w:szCs w:val="20"/>
                <w:lang w:eastAsia="ru-RU"/>
              </w:rPr>
            </w:pPr>
            <w:r w:rsidRPr="00742071">
              <w:rPr>
                <w:rFonts w:ascii="Arial" w:eastAsia="Times New Roman" w:hAnsi="Arial" w:cs="Arial"/>
                <w:sz w:val="20"/>
                <w:szCs w:val="20"/>
                <w:lang w:eastAsia="ru-RU"/>
              </w:rPr>
              <w:t>Полезный отпуск тепла</w:t>
            </w:r>
          </w:p>
        </w:tc>
        <w:tc>
          <w:tcPr>
            <w:tcW w:w="808" w:type="pct"/>
            <w:tcBorders>
              <w:top w:val="nil"/>
              <w:left w:val="nil"/>
              <w:bottom w:val="single" w:sz="4" w:space="0" w:color="auto"/>
              <w:right w:val="single" w:sz="4" w:space="0" w:color="auto"/>
            </w:tcBorders>
            <w:shd w:val="clear" w:color="auto" w:fill="auto"/>
            <w:noWrap/>
            <w:vAlign w:val="center"/>
            <w:hideMark/>
          </w:tcPr>
          <w:p w14:paraId="7FD00F57"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Гкал</w:t>
            </w:r>
          </w:p>
        </w:tc>
        <w:tc>
          <w:tcPr>
            <w:tcW w:w="775" w:type="pct"/>
            <w:tcBorders>
              <w:top w:val="nil"/>
              <w:left w:val="nil"/>
              <w:bottom w:val="single" w:sz="4" w:space="0" w:color="auto"/>
              <w:right w:val="single" w:sz="4" w:space="0" w:color="auto"/>
            </w:tcBorders>
            <w:shd w:val="clear" w:color="auto" w:fill="auto"/>
            <w:noWrap/>
            <w:vAlign w:val="center"/>
            <w:hideMark/>
          </w:tcPr>
          <w:p w14:paraId="6BE97A08"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2431,6</w:t>
            </w:r>
          </w:p>
        </w:tc>
        <w:tc>
          <w:tcPr>
            <w:tcW w:w="675" w:type="pct"/>
            <w:tcBorders>
              <w:top w:val="nil"/>
              <w:left w:val="nil"/>
              <w:bottom w:val="single" w:sz="4" w:space="0" w:color="auto"/>
              <w:right w:val="single" w:sz="4" w:space="0" w:color="auto"/>
            </w:tcBorders>
            <w:shd w:val="clear" w:color="auto" w:fill="auto"/>
            <w:noWrap/>
            <w:vAlign w:val="center"/>
            <w:hideMark/>
          </w:tcPr>
          <w:p w14:paraId="76FB87CE"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3589,1</w:t>
            </w:r>
          </w:p>
        </w:tc>
        <w:tc>
          <w:tcPr>
            <w:tcW w:w="775" w:type="pct"/>
            <w:tcBorders>
              <w:top w:val="nil"/>
              <w:left w:val="nil"/>
              <w:bottom w:val="single" w:sz="4" w:space="0" w:color="auto"/>
              <w:right w:val="single" w:sz="4" w:space="0" w:color="auto"/>
            </w:tcBorders>
            <w:shd w:val="clear" w:color="auto" w:fill="auto"/>
            <w:noWrap/>
            <w:vAlign w:val="center"/>
            <w:hideMark/>
          </w:tcPr>
          <w:p w14:paraId="2A95D044"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3876,1</w:t>
            </w:r>
          </w:p>
        </w:tc>
      </w:tr>
      <w:tr w:rsidR="00742071" w:rsidRPr="00742071" w14:paraId="5879D8D5" w14:textId="77777777" w:rsidTr="002A608E">
        <w:trPr>
          <w:trHeight w:val="255"/>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142D4636" w14:textId="77777777" w:rsidR="00742071" w:rsidRPr="00742071" w:rsidRDefault="00742071" w:rsidP="002A608E">
            <w:pPr>
              <w:spacing w:after="0" w:line="240" w:lineRule="auto"/>
              <w:jc w:val="left"/>
              <w:rPr>
                <w:rFonts w:ascii="Arial" w:eastAsia="Times New Roman" w:hAnsi="Arial" w:cs="Arial"/>
                <w:sz w:val="20"/>
                <w:szCs w:val="20"/>
                <w:lang w:eastAsia="ru-RU"/>
              </w:rPr>
            </w:pPr>
            <w:r w:rsidRPr="00742071">
              <w:rPr>
                <w:rFonts w:ascii="Arial" w:eastAsia="Times New Roman" w:hAnsi="Arial" w:cs="Arial"/>
                <w:sz w:val="20"/>
                <w:szCs w:val="20"/>
                <w:lang w:eastAsia="ru-RU"/>
              </w:rPr>
              <w:t xml:space="preserve">в </w:t>
            </w:r>
            <w:proofErr w:type="gramStart"/>
            <w:r w:rsidRPr="00742071">
              <w:rPr>
                <w:rFonts w:ascii="Arial" w:eastAsia="Times New Roman" w:hAnsi="Arial" w:cs="Arial"/>
                <w:sz w:val="20"/>
                <w:szCs w:val="20"/>
                <w:lang w:eastAsia="ru-RU"/>
              </w:rPr>
              <w:t>т.ч.</w:t>
            </w:r>
            <w:proofErr w:type="gramEnd"/>
            <w:r w:rsidRPr="00742071">
              <w:rPr>
                <w:rFonts w:ascii="Arial" w:eastAsia="Times New Roman" w:hAnsi="Arial" w:cs="Arial"/>
                <w:sz w:val="20"/>
                <w:szCs w:val="20"/>
                <w:lang w:eastAsia="ru-RU"/>
              </w:rPr>
              <w:t xml:space="preserve"> - собственное потребление</w:t>
            </w:r>
          </w:p>
        </w:tc>
        <w:tc>
          <w:tcPr>
            <w:tcW w:w="808" w:type="pct"/>
            <w:tcBorders>
              <w:top w:val="nil"/>
              <w:left w:val="nil"/>
              <w:bottom w:val="single" w:sz="4" w:space="0" w:color="auto"/>
              <w:right w:val="single" w:sz="4" w:space="0" w:color="auto"/>
            </w:tcBorders>
            <w:shd w:val="clear" w:color="auto" w:fill="auto"/>
            <w:noWrap/>
            <w:vAlign w:val="center"/>
            <w:hideMark/>
          </w:tcPr>
          <w:p w14:paraId="27EB41F0"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Гкал</w:t>
            </w:r>
          </w:p>
        </w:tc>
        <w:tc>
          <w:tcPr>
            <w:tcW w:w="775" w:type="pct"/>
            <w:tcBorders>
              <w:top w:val="nil"/>
              <w:left w:val="nil"/>
              <w:bottom w:val="single" w:sz="4" w:space="0" w:color="auto"/>
              <w:right w:val="single" w:sz="4" w:space="0" w:color="auto"/>
            </w:tcBorders>
            <w:shd w:val="clear" w:color="auto" w:fill="auto"/>
            <w:noWrap/>
            <w:vAlign w:val="center"/>
            <w:hideMark/>
          </w:tcPr>
          <w:p w14:paraId="074D5022"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0,0</w:t>
            </w:r>
          </w:p>
        </w:tc>
        <w:tc>
          <w:tcPr>
            <w:tcW w:w="675" w:type="pct"/>
            <w:tcBorders>
              <w:top w:val="nil"/>
              <w:left w:val="nil"/>
              <w:bottom w:val="single" w:sz="4" w:space="0" w:color="auto"/>
              <w:right w:val="single" w:sz="4" w:space="0" w:color="auto"/>
            </w:tcBorders>
            <w:shd w:val="clear" w:color="auto" w:fill="auto"/>
            <w:noWrap/>
            <w:vAlign w:val="center"/>
            <w:hideMark/>
          </w:tcPr>
          <w:p w14:paraId="3C07E7D1"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0,0</w:t>
            </w:r>
          </w:p>
        </w:tc>
        <w:tc>
          <w:tcPr>
            <w:tcW w:w="775" w:type="pct"/>
            <w:tcBorders>
              <w:top w:val="nil"/>
              <w:left w:val="nil"/>
              <w:bottom w:val="single" w:sz="4" w:space="0" w:color="auto"/>
              <w:right w:val="single" w:sz="4" w:space="0" w:color="auto"/>
            </w:tcBorders>
            <w:shd w:val="clear" w:color="auto" w:fill="auto"/>
            <w:noWrap/>
            <w:vAlign w:val="center"/>
            <w:hideMark/>
          </w:tcPr>
          <w:p w14:paraId="16551100"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0,0</w:t>
            </w:r>
          </w:p>
        </w:tc>
      </w:tr>
      <w:tr w:rsidR="00742071" w:rsidRPr="00742071" w14:paraId="233A8468" w14:textId="77777777" w:rsidTr="002A608E">
        <w:trPr>
          <w:trHeight w:val="510"/>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5580472F" w14:textId="22235C09" w:rsidR="00742071" w:rsidRPr="00742071" w:rsidRDefault="00742071" w:rsidP="002A608E">
            <w:pPr>
              <w:spacing w:after="0" w:line="240" w:lineRule="auto"/>
              <w:jc w:val="left"/>
              <w:rPr>
                <w:rFonts w:ascii="Arial" w:eastAsia="Times New Roman" w:hAnsi="Arial" w:cs="Arial"/>
                <w:sz w:val="20"/>
                <w:szCs w:val="20"/>
                <w:lang w:eastAsia="ru-RU"/>
              </w:rPr>
            </w:pPr>
            <w:r w:rsidRPr="00742071">
              <w:rPr>
                <w:rFonts w:ascii="Arial" w:eastAsia="Times New Roman" w:hAnsi="Arial" w:cs="Arial"/>
                <w:sz w:val="20"/>
                <w:szCs w:val="20"/>
                <w:lang w:eastAsia="ru-RU"/>
              </w:rPr>
              <w:t>- полезный отпуск сторонним</w:t>
            </w:r>
          </w:p>
        </w:tc>
        <w:tc>
          <w:tcPr>
            <w:tcW w:w="808" w:type="pct"/>
            <w:tcBorders>
              <w:top w:val="nil"/>
              <w:left w:val="nil"/>
              <w:bottom w:val="single" w:sz="4" w:space="0" w:color="auto"/>
              <w:right w:val="single" w:sz="4" w:space="0" w:color="auto"/>
            </w:tcBorders>
            <w:shd w:val="clear" w:color="auto" w:fill="auto"/>
            <w:noWrap/>
            <w:vAlign w:val="center"/>
            <w:hideMark/>
          </w:tcPr>
          <w:p w14:paraId="3537ADD1"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Гкал</w:t>
            </w:r>
          </w:p>
        </w:tc>
        <w:tc>
          <w:tcPr>
            <w:tcW w:w="775" w:type="pct"/>
            <w:tcBorders>
              <w:top w:val="nil"/>
              <w:left w:val="nil"/>
              <w:bottom w:val="single" w:sz="4" w:space="0" w:color="auto"/>
              <w:right w:val="single" w:sz="4" w:space="0" w:color="auto"/>
            </w:tcBorders>
            <w:shd w:val="clear" w:color="auto" w:fill="auto"/>
            <w:noWrap/>
            <w:vAlign w:val="center"/>
            <w:hideMark/>
          </w:tcPr>
          <w:p w14:paraId="3413F94D"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2431,6</w:t>
            </w:r>
          </w:p>
        </w:tc>
        <w:tc>
          <w:tcPr>
            <w:tcW w:w="675" w:type="pct"/>
            <w:tcBorders>
              <w:top w:val="nil"/>
              <w:left w:val="nil"/>
              <w:bottom w:val="single" w:sz="4" w:space="0" w:color="auto"/>
              <w:right w:val="single" w:sz="4" w:space="0" w:color="auto"/>
            </w:tcBorders>
            <w:shd w:val="clear" w:color="auto" w:fill="auto"/>
            <w:noWrap/>
            <w:vAlign w:val="center"/>
            <w:hideMark/>
          </w:tcPr>
          <w:p w14:paraId="7D4FD8A9"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3589,1</w:t>
            </w:r>
          </w:p>
        </w:tc>
        <w:tc>
          <w:tcPr>
            <w:tcW w:w="775" w:type="pct"/>
            <w:tcBorders>
              <w:top w:val="nil"/>
              <w:left w:val="nil"/>
              <w:bottom w:val="single" w:sz="4" w:space="0" w:color="auto"/>
              <w:right w:val="single" w:sz="4" w:space="0" w:color="auto"/>
            </w:tcBorders>
            <w:shd w:val="clear" w:color="auto" w:fill="auto"/>
            <w:noWrap/>
            <w:vAlign w:val="center"/>
            <w:hideMark/>
          </w:tcPr>
          <w:p w14:paraId="7B37B57D"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3876,1</w:t>
            </w:r>
          </w:p>
        </w:tc>
      </w:tr>
      <w:tr w:rsidR="00742071" w:rsidRPr="00742071" w14:paraId="442E168C" w14:textId="77777777" w:rsidTr="002A608E">
        <w:trPr>
          <w:trHeight w:val="255"/>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16F65756" w14:textId="77777777" w:rsidR="00742071" w:rsidRPr="00742071" w:rsidRDefault="00742071" w:rsidP="002A608E">
            <w:pPr>
              <w:spacing w:after="0" w:line="240" w:lineRule="auto"/>
              <w:jc w:val="left"/>
              <w:rPr>
                <w:rFonts w:ascii="Arial" w:eastAsia="Times New Roman" w:hAnsi="Arial" w:cs="Arial"/>
                <w:sz w:val="20"/>
                <w:szCs w:val="20"/>
                <w:lang w:eastAsia="ru-RU"/>
              </w:rPr>
            </w:pPr>
            <w:r w:rsidRPr="00742071">
              <w:rPr>
                <w:rFonts w:ascii="Arial" w:eastAsia="Times New Roman" w:hAnsi="Arial" w:cs="Arial"/>
                <w:sz w:val="20"/>
                <w:szCs w:val="20"/>
                <w:lang w:eastAsia="ru-RU"/>
              </w:rPr>
              <w:t>Калорийность газа</w:t>
            </w:r>
          </w:p>
        </w:tc>
        <w:tc>
          <w:tcPr>
            <w:tcW w:w="808" w:type="pct"/>
            <w:tcBorders>
              <w:top w:val="nil"/>
              <w:left w:val="nil"/>
              <w:bottom w:val="single" w:sz="4" w:space="0" w:color="auto"/>
              <w:right w:val="single" w:sz="4" w:space="0" w:color="auto"/>
            </w:tcBorders>
            <w:shd w:val="clear" w:color="auto" w:fill="auto"/>
            <w:noWrap/>
            <w:vAlign w:val="center"/>
            <w:hideMark/>
          </w:tcPr>
          <w:p w14:paraId="038131A6"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ккал/кг</w:t>
            </w:r>
          </w:p>
        </w:tc>
        <w:tc>
          <w:tcPr>
            <w:tcW w:w="775" w:type="pct"/>
            <w:tcBorders>
              <w:top w:val="nil"/>
              <w:left w:val="nil"/>
              <w:bottom w:val="single" w:sz="4" w:space="0" w:color="auto"/>
              <w:right w:val="single" w:sz="4" w:space="0" w:color="auto"/>
            </w:tcBorders>
            <w:shd w:val="clear" w:color="auto" w:fill="auto"/>
            <w:noWrap/>
            <w:vAlign w:val="center"/>
            <w:hideMark/>
          </w:tcPr>
          <w:p w14:paraId="0E5A51A6"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8357,0</w:t>
            </w:r>
          </w:p>
        </w:tc>
        <w:tc>
          <w:tcPr>
            <w:tcW w:w="675" w:type="pct"/>
            <w:tcBorders>
              <w:top w:val="nil"/>
              <w:left w:val="nil"/>
              <w:bottom w:val="single" w:sz="4" w:space="0" w:color="auto"/>
              <w:right w:val="single" w:sz="4" w:space="0" w:color="auto"/>
            </w:tcBorders>
            <w:shd w:val="clear" w:color="auto" w:fill="auto"/>
            <w:noWrap/>
            <w:vAlign w:val="center"/>
            <w:hideMark/>
          </w:tcPr>
          <w:p w14:paraId="39FB0474"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8254,9</w:t>
            </w:r>
          </w:p>
        </w:tc>
        <w:tc>
          <w:tcPr>
            <w:tcW w:w="775" w:type="pct"/>
            <w:tcBorders>
              <w:top w:val="nil"/>
              <w:left w:val="nil"/>
              <w:bottom w:val="single" w:sz="4" w:space="0" w:color="auto"/>
              <w:right w:val="single" w:sz="4" w:space="0" w:color="auto"/>
            </w:tcBorders>
            <w:shd w:val="clear" w:color="auto" w:fill="auto"/>
            <w:noWrap/>
            <w:vAlign w:val="center"/>
            <w:hideMark/>
          </w:tcPr>
          <w:p w14:paraId="6DE6A3FD"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8187,9</w:t>
            </w:r>
          </w:p>
        </w:tc>
      </w:tr>
      <w:tr w:rsidR="00742071" w:rsidRPr="00742071" w14:paraId="53F1EE00" w14:textId="77777777" w:rsidTr="002A608E">
        <w:trPr>
          <w:trHeight w:val="285"/>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3723D998" w14:textId="77777777" w:rsidR="00742071" w:rsidRPr="00742071" w:rsidRDefault="00742071" w:rsidP="002A608E">
            <w:pPr>
              <w:spacing w:after="0" w:line="240" w:lineRule="auto"/>
              <w:jc w:val="left"/>
              <w:rPr>
                <w:rFonts w:ascii="Arial" w:eastAsia="Times New Roman" w:hAnsi="Arial" w:cs="Arial"/>
                <w:sz w:val="20"/>
                <w:szCs w:val="20"/>
                <w:lang w:eastAsia="ru-RU"/>
              </w:rPr>
            </w:pPr>
            <w:r w:rsidRPr="00742071">
              <w:rPr>
                <w:rFonts w:ascii="Arial" w:eastAsia="Times New Roman" w:hAnsi="Arial" w:cs="Arial"/>
                <w:sz w:val="20"/>
                <w:szCs w:val="20"/>
                <w:lang w:eastAsia="ru-RU"/>
              </w:rPr>
              <w:t>Расход газа</w:t>
            </w:r>
          </w:p>
        </w:tc>
        <w:tc>
          <w:tcPr>
            <w:tcW w:w="808" w:type="pct"/>
            <w:tcBorders>
              <w:top w:val="nil"/>
              <w:left w:val="nil"/>
              <w:bottom w:val="single" w:sz="4" w:space="0" w:color="auto"/>
              <w:right w:val="single" w:sz="4" w:space="0" w:color="auto"/>
            </w:tcBorders>
            <w:shd w:val="clear" w:color="auto" w:fill="auto"/>
            <w:noWrap/>
            <w:vAlign w:val="center"/>
            <w:hideMark/>
          </w:tcPr>
          <w:p w14:paraId="755F62CC" w14:textId="77777777" w:rsidR="00742071" w:rsidRPr="00742071" w:rsidRDefault="00742071" w:rsidP="002A608E">
            <w:pPr>
              <w:spacing w:after="0" w:line="240" w:lineRule="auto"/>
              <w:jc w:val="center"/>
              <w:rPr>
                <w:rFonts w:ascii="Arial" w:eastAsia="Times New Roman" w:hAnsi="Arial" w:cs="Arial"/>
                <w:sz w:val="20"/>
                <w:szCs w:val="20"/>
                <w:lang w:eastAsia="ru-RU"/>
              </w:rPr>
            </w:pPr>
            <w:proofErr w:type="gramStart"/>
            <w:r w:rsidRPr="00742071">
              <w:rPr>
                <w:rFonts w:ascii="Arial" w:eastAsia="Times New Roman" w:hAnsi="Arial" w:cs="Arial"/>
                <w:sz w:val="20"/>
                <w:szCs w:val="20"/>
                <w:lang w:eastAsia="ru-RU"/>
              </w:rPr>
              <w:t>тыс.м</w:t>
            </w:r>
            <w:proofErr w:type="gramEnd"/>
            <w:r w:rsidRPr="00742071">
              <w:rPr>
                <w:rFonts w:ascii="Arial" w:eastAsia="Times New Roman" w:hAnsi="Arial" w:cs="Arial"/>
                <w:sz w:val="20"/>
                <w:szCs w:val="20"/>
                <w:vertAlign w:val="superscript"/>
                <w:lang w:eastAsia="ru-RU"/>
              </w:rPr>
              <w:t>3</w:t>
            </w:r>
          </w:p>
        </w:tc>
        <w:tc>
          <w:tcPr>
            <w:tcW w:w="775" w:type="pct"/>
            <w:tcBorders>
              <w:top w:val="nil"/>
              <w:left w:val="nil"/>
              <w:bottom w:val="single" w:sz="4" w:space="0" w:color="auto"/>
              <w:right w:val="single" w:sz="4" w:space="0" w:color="auto"/>
            </w:tcBorders>
            <w:shd w:val="clear" w:color="auto" w:fill="auto"/>
            <w:noWrap/>
            <w:vAlign w:val="center"/>
            <w:hideMark/>
          </w:tcPr>
          <w:p w14:paraId="675E305B"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391,2</w:t>
            </w:r>
          </w:p>
        </w:tc>
        <w:tc>
          <w:tcPr>
            <w:tcW w:w="675" w:type="pct"/>
            <w:tcBorders>
              <w:top w:val="nil"/>
              <w:left w:val="nil"/>
              <w:bottom w:val="single" w:sz="4" w:space="0" w:color="auto"/>
              <w:right w:val="single" w:sz="4" w:space="0" w:color="auto"/>
            </w:tcBorders>
            <w:shd w:val="clear" w:color="auto" w:fill="auto"/>
            <w:noWrap/>
            <w:vAlign w:val="center"/>
            <w:hideMark/>
          </w:tcPr>
          <w:p w14:paraId="237203D4"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541,3</w:t>
            </w:r>
          </w:p>
        </w:tc>
        <w:tc>
          <w:tcPr>
            <w:tcW w:w="775" w:type="pct"/>
            <w:tcBorders>
              <w:top w:val="nil"/>
              <w:left w:val="nil"/>
              <w:bottom w:val="single" w:sz="4" w:space="0" w:color="auto"/>
              <w:right w:val="single" w:sz="4" w:space="0" w:color="auto"/>
            </w:tcBorders>
            <w:shd w:val="clear" w:color="auto" w:fill="auto"/>
            <w:noWrap/>
            <w:vAlign w:val="center"/>
            <w:hideMark/>
          </w:tcPr>
          <w:p w14:paraId="68099DA7"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594,3</w:t>
            </w:r>
          </w:p>
        </w:tc>
      </w:tr>
      <w:tr w:rsidR="00742071" w:rsidRPr="00742071" w14:paraId="5A4AE588" w14:textId="77777777" w:rsidTr="002A608E">
        <w:trPr>
          <w:trHeight w:val="510"/>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03446A25" w14:textId="77777777" w:rsidR="00742071" w:rsidRPr="00742071" w:rsidRDefault="00742071" w:rsidP="002A608E">
            <w:pPr>
              <w:spacing w:after="0" w:line="240" w:lineRule="auto"/>
              <w:jc w:val="left"/>
              <w:rPr>
                <w:rFonts w:ascii="Arial" w:eastAsia="Times New Roman" w:hAnsi="Arial" w:cs="Arial"/>
                <w:sz w:val="20"/>
                <w:szCs w:val="20"/>
                <w:lang w:eastAsia="ru-RU"/>
              </w:rPr>
            </w:pPr>
            <w:r w:rsidRPr="00742071">
              <w:rPr>
                <w:rFonts w:ascii="Arial" w:eastAsia="Times New Roman" w:hAnsi="Arial" w:cs="Arial"/>
                <w:sz w:val="20"/>
                <w:szCs w:val="20"/>
                <w:lang w:eastAsia="ru-RU"/>
              </w:rPr>
              <w:t xml:space="preserve">Уд. расход усл. </w:t>
            </w:r>
            <w:proofErr w:type="gramStart"/>
            <w:r w:rsidRPr="00742071">
              <w:rPr>
                <w:rFonts w:ascii="Arial" w:eastAsia="Times New Roman" w:hAnsi="Arial" w:cs="Arial"/>
                <w:sz w:val="20"/>
                <w:szCs w:val="20"/>
                <w:lang w:eastAsia="ru-RU"/>
              </w:rPr>
              <w:t>топл  (</w:t>
            </w:r>
            <w:proofErr w:type="gramEnd"/>
            <w:r w:rsidRPr="00742071">
              <w:rPr>
                <w:rFonts w:ascii="Arial" w:eastAsia="Times New Roman" w:hAnsi="Arial" w:cs="Arial"/>
                <w:sz w:val="20"/>
                <w:szCs w:val="20"/>
                <w:lang w:eastAsia="ru-RU"/>
              </w:rPr>
              <w:t>газ) на выработанную теплоэнергию</w:t>
            </w:r>
          </w:p>
        </w:tc>
        <w:tc>
          <w:tcPr>
            <w:tcW w:w="808" w:type="pct"/>
            <w:tcBorders>
              <w:top w:val="nil"/>
              <w:left w:val="nil"/>
              <w:bottom w:val="single" w:sz="4" w:space="0" w:color="auto"/>
              <w:right w:val="single" w:sz="4" w:space="0" w:color="auto"/>
            </w:tcBorders>
            <w:shd w:val="clear" w:color="auto" w:fill="auto"/>
            <w:noWrap/>
            <w:vAlign w:val="center"/>
            <w:hideMark/>
          </w:tcPr>
          <w:p w14:paraId="72A8AF62"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т у т/ Гкал</w:t>
            </w:r>
          </w:p>
        </w:tc>
        <w:tc>
          <w:tcPr>
            <w:tcW w:w="775" w:type="pct"/>
            <w:tcBorders>
              <w:top w:val="nil"/>
              <w:left w:val="nil"/>
              <w:bottom w:val="single" w:sz="4" w:space="0" w:color="auto"/>
              <w:right w:val="single" w:sz="4" w:space="0" w:color="auto"/>
            </w:tcBorders>
            <w:shd w:val="clear" w:color="auto" w:fill="auto"/>
            <w:noWrap/>
            <w:vAlign w:val="center"/>
            <w:hideMark/>
          </w:tcPr>
          <w:p w14:paraId="4C5D274F"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0,1730</w:t>
            </w:r>
          </w:p>
        </w:tc>
        <w:tc>
          <w:tcPr>
            <w:tcW w:w="675" w:type="pct"/>
            <w:tcBorders>
              <w:top w:val="nil"/>
              <w:left w:val="nil"/>
              <w:bottom w:val="single" w:sz="4" w:space="0" w:color="auto"/>
              <w:right w:val="single" w:sz="4" w:space="0" w:color="auto"/>
            </w:tcBorders>
            <w:shd w:val="clear" w:color="auto" w:fill="auto"/>
            <w:noWrap/>
            <w:vAlign w:val="center"/>
            <w:hideMark/>
          </w:tcPr>
          <w:p w14:paraId="2CB9D10D"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0,1707</w:t>
            </w:r>
          </w:p>
        </w:tc>
        <w:tc>
          <w:tcPr>
            <w:tcW w:w="775" w:type="pct"/>
            <w:tcBorders>
              <w:top w:val="nil"/>
              <w:left w:val="nil"/>
              <w:bottom w:val="single" w:sz="4" w:space="0" w:color="auto"/>
              <w:right w:val="single" w:sz="4" w:space="0" w:color="auto"/>
            </w:tcBorders>
            <w:shd w:val="clear" w:color="auto" w:fill="auto"/>
            <w:noWrap/>
            <w:vAlign w:val="center"/>
            <w:hideMark/>
          </w:tcPr>
          <w:p w14:paraId="6F95A0E8"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0,1693</w:t>
            </w:r>
          </w:p>
        </w:tc>
      </w:tr>
      <w:tr w:rsidR="00742071" w:rsidRPr="00742071" w14:paraId="4D034750" w14:textId="77777777" w:rsidTr="002A608E">
        <w:trPr>
          <w:trHeight w:val="255"/>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065478FD" w14:textId="77777777" w:rsidR="00742071" w:rsidRPr="00742071" w:rsidRDefault="00742071" w:rsidP="002A608E">
            <w:pPr>
              <w:spacing w:after="0" w:line="240" w:lineRule="auto"/>
              <w:jc w:val="left"/>
              <w:rPr>
                <w:rFonts w:ascii="Arial" w:eastAsia="Times New Roman" w:hAnsi="Arial" w:cs="Arial"/>
                <w:sz w:val="20"/>
                <w:szCs w:val="20"/>
                <w:lang w:eastAsia="ru-RU"/>
              </w:rPr>
            </w:pPr>
            <w:r w:rsidRPr="00742071">
              <w:rPr>
                <w:rFonts w:ascii="Arial" w:eastAsia="Times New Roman" w:hAnsi="Arial" w:cs="Arial"/>
                <w:sz w:val="20"/>
                <w:szCs w:val="20"/>
                <w:lang w:eastAsia="ru-RU"/>
              </w:rPr>
              <w:t>Расход газа</w:t>
            </w:r>
          </w:p>
        </w:tc>
        <w:tc>
          <w:tcPr>
            <w:tcW w:w="808" w:type="pct"/>
            <w:tcBorders>
              <w:top w:val="nil"/>
              <w:left w:val="nil"/>
              <w:bottom w:val="single" w:sz="4" w:space="0" w:color="auto"/>
              <w:right w:val="single" w:sz="4" w:space="0" w:color="auto"/>
            </w:tcBorders>
            <w:shd w:val="clear" w:color="auto" w:fill="auto"/>
            <w:noWrap/>
            <w:vAlign w:val="center"/>
            <w:hideMark/>
          </w:tcPr>
          <w:p w14:paraId="71B22892"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тут</w:t>
            </w:r>
          </w:p>
        </w:tc>
        <w:tc>
          <w:tcPr>
            <w:tcW w:w="775" w:type="pct"/>
            <w:tcBorders>
              <w:top w:val="nil"/>
              <w:left w:val="nil"/>
              <w:bottom w:val="single" w:sz="4" w:space="0" w:color="auto"/>
              <w:right w:val="single" w:sz="4" w:space="0" w:color="auto"/>
            </w:tcBorders>
            <w:shd w:val="clear" w:color="auto" w:fill="auto"/>
            <w:noWrap/>
            <w:vAlign w:val="center"/>
            <w:hideMark/>
          </w:tcPr>
          <w:p w14:paraId="5ACB5EC0"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467,1</w:t>
            </w:r>
          </w:p>
        </w:tc>
        <w:tc>
          <w:tcPr>
            <w:tcW w:w="675" w:type="pct"/>
            <w:tcBorders>
              <w:top w:val="nil"/>
              <w:left w:val="nil"/>
              <w:bottom w:val="single" w:sz="4" w:space="0" w:color="auto"/>
              <w:right w:val="single" w:sz="4" w:space="0" w:color="auto"/>
            </w:tcBorders>
            <w:shd w:val="clear" w:color="auto" w:fill="auto"/>
            <w:noWrap/>
            <w:vAlign w:val="center"/>
            <w:hideMark/>
          </w:tcPr>
          <w:p w14:paraId="46FED360"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638,3</w:t>
            </w:r>
          </w:p>
        </w:tc>
        <w:tc>
          <w:tcPr>
            <w:tcW w:w="775" w:type="pct"/>
            <w:tcBorders>
              <w:top w:val="nil"/>
              <w:left w:val="nil"/>
              <w:bottom w:val="single" w:sz="4" w:space="0" w:color="auto"/>
              <w:right w:val="single" w:sz="4" w:space="0" w:color="auto"/>
            </w:tcBorders>
            <w:shd w:val="clear" w:color="auto" w:fill="auto"/>
            <w:noWrap/>
            <w:vAlign w:val="center"/>
            <w:hideMark/>
          </w:tcPr>
          <w:p w14:paraId="38FFEBBB"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695,1</w:t>
            </w:r>
          </w:p>
        </w:tc>
      </w:tr>
      <w:tr w:rsidR="00742071" w:rsidRPr="00742071" w14:paraId="0BB3137D" w14:textId="77777777" w:rsidTr="002A608E">
        <w:trPr>
          <w:trHeight w:val="510"/>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11D3B4DD" w14:textId="77777777" w:rsidR="00742071" w:rsidRPr="00742071" w:rsidRDefault="00742071" w:rsidP="002A608E">
            <w:pPr>
              <w:spacing w:after="0" w:line="240" w:lineRule="auto"/>
              <w:jc w:val="left"/>
              <w:rPr>
                <w:rFonts w:ascii="Arial" w:eastAsia="Times New Roman" w:hAnsi="Arial" w:cs="Arial"/>
                <w:sz w:val="20"/>
                <w:szCs w:val="20"/>
                <w:lang w:eastAsia="ru-RU"/>
              </w:rPr>
            </w:pPr>
            <w:r w:rsidRPr="00742071">
              <w:rPr>
                <w:rFonts w:ascii="Arial" w:eastAsia="Times New Roman" w:hAnsi="Arial" w:cs="Arial"/>
                <w:sz w:val="20"/>
                <w:szCs w:val="20"/>
                <w:lang w:eastAsia="ru-RU"/>
              </w:rPr>
              <w:t xml:space="preserve">Уд. расход усл. </w:t>
            </w:r>
            <w:proofErr w:type="gramStart"/>
            <w:r w:rsidRPr="00742071">
              <w:rPr>
                <w:rFonts w:ascii="Arial" w:eastAsia="Times New Roman" w:hAnsi="Arial" w:cs="Arial"/>
                <w:sz w:val="20"/>
                <w:szCs w:val="20"/>
                <w:lang w:eastAsia="ru-RU"/>
              </w:rPr>
              <w:t>топл  (</w:t>
            </w:r>
            <w:proofErr w:type="gramEnd"/>
            <w:r w:rsidRPr="00742071">
              <w:rPr>
                <w:rFonts w:ascii="Arial" w:eastAsia="Times New Roman" w:hAnsi="Arial" w:cs="Arial"/>
                <w:sz w:val="20"/>
                <w:szCs w:val="20"/>
                <w:lang w:eastAsia="ru-RU"/>
              </w:rPr>
              <w:t>газа) на отпущенную теплоэнергию</w:t>
            </w:r>
          </w:p>
        </w:tc>
        <w:tc>
          <w:tcPr>
            <w:tcW w:w="808" w:type="pct"/>
            <w:tcBorders>
              <w:top w:val="nil"/>
              <w:left w:val="nil"/>
              <w:bottom w:val="single" w:sz="4" w:space="0" w:color="auto"/>
              <w:right w:val="single" w:sz="4" w:space="0" w:color="auto"/>
            </w:tcBorders>
            <w:shd w:val="clear" w:color="auto" w:fill="auto"/>
            <w:noWrap/>
            <w:vAlign w:val="center"/>
            <w:hideMark/>
          </w:tcPr>
          <w:p w14:paraId="01CE2BE0"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тут/Гкал</w:t>
            </w:r>
          </w:p>
        </w:tc>
        <w:tc>
          <w:tcPr>
            <w:tcW w:w="775" w:type="pct"/>
            <w:tcBorders>
              <w:top w:val="nil"/>
              <w:left w:val="nil"/>
              <w:bottom w:val="single" w:sz="4" w:space="0" w:color="auto"/>
              <w:right w:val="single" w:sz="4" w:space="0" w:color="auto"/>
            </w:tcBorders>
            <w:shd w:val="clear" w:color="auto" w:fill="auto"/>
            <w:noWrap/>
            <w:vAlign w:val="center"/>
            <w:hideMark/>
          </w:tcPr>
          <w:p w14:paraId="5D75DC95"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0,1746</w:t>
            </w:r>
          </w:p>
        </w:tc>
        <w:tc>
          <w:tcPr>
            <w:tcW w:w="675" w:type="pct"/>
            <w:tcBorders>
              <w:top w:val="nil"/>
              <w:left w:val="nil"/>
              <w:bottom w:val="single" w:sz="4" w:space="0" w:color="auto"/>
              <w:right w:val="single" w:sz="4" w:space="0" w:color="auto"/>
            </w:tcBorders>
            <w:shd w:val="clear" w:color="auto" w:fill="auto"/>
            <w:noWrap/>
            <w:vAlign w:val="center"/>
            <w:hideMark/>
          </w:tcPr>
          <w:p w14:paraId="0D9C206B"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0,1725</w:t>
            </w:r>
          </w:p>
        </w:tc>
        <w:tc>
          <w:tcPr>
            <w:tcW w:w="775" w:type="pct"/>
            <w:tcBorders>
              <w:top w:val="nil"/>
              <w:left w:val="nil"/>
              <w:bottom w:val="single" w:sz="4" w:space="0" w:color="auto"/>
              <w:right w:val="single" w:sz="4" w:space="0" w:color="auto"/>
            </w:tcBorders>
            <w:shd w:val="clear" w:color="auto" w:fill="auto"/>
            <w:noWrap/>
            <w:vAlign w:val="center"/>
            <w:hideMark/>
          </w:tcPr>
          <w:p w14:paraId="39945CA6"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0,1710</w:t>
            </w:r>
          </w:p>
        </w:tc>
      </w:tr>
      <w:tr w:rsidR="00742071" w:rsidRPr="00742071" w14:paraId="755FAB23" w14:textId="77777777" w:rsidTr="002A608E">
        <w:trPr>
          <w:trHeight w:val="255"/>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6FFF6B50" w14:textId="77777777" w:rsidR="00742071" w:rsidRPr="00742071" w:rsidRDefault="00742071" w:rsidP="002A608E">
            <w:pPr>
              <w:spacing w:after="0" w:line="240" w:lineRule="auto"/>
              <w:jc w:val="left"/>
              <w:rPr>
                <w:rFonts w:ascii="Arial" w:eastAsia="Times New Roman" w:hAnsi="Arial" w:cs="Arial"/>
                <w:sz w:val="20"/>
                <w:szCs w:val="20"/>
                <w:lang w:eastAsia="ru-RU"/>
              </w:rPr>
            </w:pPr>
            <w:r w:rsidRPr="00742071">
              <w:rPr>
                <w:rFonts w:ascii="Arial" w:eastAsia="Times New Roman" w:hAnsi="Arial" w:cs="Arial"/>
                <w:sz w:val="20"/>
                <w:szCs w:val="20"/>
                <w:lang w:eastAsia="ru-RU"/>
              </w:rPr>
              <w:t>Потребление воды, всего</w:t>
            </w:r>
          </w:p>
        </w:tc>
        <w:tc>
          <w:tcPr>
            <w:tcW w:w="808" w:type="pct"/>
            <w:tcBorders>
              <w:top w:val="nil"/>
              <w:left w:val="nil"/>
              <w:bottom w:val="single" w:sz="4" w:space="0" w:color="auto"/>
              <w:right w:val="single" w:sz="4" w:space="0" w:color="auto"/>
            </w:tcBorders>
            <w:shd w:val="clear" w:color="auto" w:fill="auto"/>
            <w:noWrap/>
            <w:vAlign w:val="center"/>
            <w:hideMark/>
          </w:tcPr>
          <w:p w14:paraId="34C4D227" w14:textId="77777777" w:rsidR="00742071" w:rsidRPr="00742071" w:rsidRDefault="00742071" w:rsidP="002A608E">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м³</w:t>
            </w:r>
          </w:p>
        </w:tc>
        <w:tc>
          <w:tcPr>
            <w:tcW w:w="775" w:type="pct"/>
            <w:tcBorders>
              <w:top w:val="nil"/>
              <w:left w:val="nil"/>
              <w:bottom w:val="single" w:sz="4" w:space="0" w:color="auto"/>
              <w:right w:val="single" w:sz="4" w:space="0" w:color="auto"/>
            </w:tcBorders>
            <w:shd w:val="clear" w:color="auto" w:fill="auto"/>
            <w:noWrap/>
            <w:vAlign w:val="center"/>
            <w:hideMark/>
          </w:tcPr>
          <w:p w14:paraId="7DBEDFD5"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6,7</w:t>
            </w:r>
          </w:p>
        </w:tc>
        <w:tc>
          <w:tcPr>
            <w:tcW w:w="675" w:type="pct"/>
            <w:tcBorders>
              <w:top w:val="nil"/>
              <w:left w:val="nil"/>
              <w:bottom w:val="single" w:sz="4" w:space="0" w:color="auto"/>
              <w:right w:val="single" w:sz="4" w:space="0" w:color="auto"/>
            </w:tcBorders>
            <w:shd w:val="clear" w:color="auto" w:fill="auto"/>
            <w:noWrap/>
            <w:vAlign w:val="center"/>
            <w:hideMark/>
          </w:tcPr>
          <w:p w14:paraId="1E9DDB07"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7,8</w:t>
            </w:r>
          </w:p>
        </w:tc>
        <w:tc>
          <w:tcPr>
            <w:tcW w:w="775" w:type="pct"/>
            <w:tcBorders>
              <w:top w:val="nil"/>
              <w:left w:val="nil"/>
              <w:bottom w:val="single" w:sz="4" w:space="0" w:color="auto"/>
              <w:right w:val="single" w:sz="4" w:space="0" w:color="auto"/>
            </w:tcBorders>
            <w:shd w:val="clear" w:color="auto" w:fill="auto"/>
            <w:noWrap/>
            <w:vAlign w:val="center"/>
            <w:hideMark/>
          </w:tcPr>
          <w:p w14:paraId="28E85DB5" w14:textId="77777777" w:rsidR="00742071" w:rsidRPr="00742071" w:rsidRDefault="00742071" w:rsidP="002A608E">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3,8</w:t>
            </w:r>
          </w:p>
        </w:tc>
      </w:tr>
    </w:tbl>
    <w:p w14:paraId="72355B5E" w14:textId="77777777" w:rsidR="006C75F5" w:rsidRPr="007C242E" w:rsidRDefault="006C75F5" w:rsidP="007872A2">
      <w:pPr>
        <w:ind w:firstLine="720"/>
        <w:rPr>
          <w:rFonts w:ascii="Arial" w:eastAsia="Times New Roman" w:hAnsi="Arial" w:cs="Arial"/>
          <w:spacing w:val="-5"/>
          <w:sz w:val="22"/>
          <w:highlight w:val="green"/>
        </w:rPr>
      </w:pPr>
    </w:p>
    <w:p w14:paraId="03FF1685" w14:textId="77777777" w:rsidR="001338A6" w:rsidRPr="00742071" w:rsidRDefault="001338A6" w:rsidP="00401F38">
      <w:pPr>
        <w:pStyle w:val="2"/>
        <w:numPr>
          <w:ilvl w:val="2"/>
          <w:numId w:val="22"/>
        </w:numPr>
      </w:pPr>
      <w:bookmarkStart w:id="260" w:name="_Toc135321016"/>
      <w:r w:rsidRPr="00742071">
        <w:lastRenderedPageBreak/>
        <w:t xml:space="preserve">Технико-экономические показатели котельной ООО </w:t>
      </w:r>
      <w:r w:rsidR="001C32E1">
        <w:t>«</w:t>
      </w:r>
      <w:r w:rsidRPr="00742071">
        <w:t>ТГК</w:t>
      </w:r>
      <w:r w:rsidR="006C75F5" w:rsidRPr="00742071">
        <w:t>-</w:t>
      </w:r>
      <w:r w:rsidRPr="00742071">
        <w:t>1</w:t>
      </w:r>
      <w:r w:rsidR="001C32E1">
        <w:t>»</w:t>
      </w:r>
      <w:bookmarkEnd w:id="260"/>
    </w:p>
    <w:p w14:paraId="6C0F990C" w14:textId="77777777" w:rsidR="001338A6" w:rsidRPr="00742071" w:rsidRDefault="001338A6" w:rsidP="0073726B">
      <w:pPr>
        <w:ind w:firstLine="720"/>
        <w:rPr>
          <w:rFonts w:ascii="Arial" w:eastAsia="Times New Roman" w:hAnsi="Arial" w:cs="Arial"/>
          <w:spacing w:val="-5"/>
          <w:sz w:val="22"/>
        </w:rPr>
      </w:pPr>
      <w:r w:rsidRPr="00742071">
        <w:rPr>
          <w:rFonts w:ascii="Arial" w:eastAsia="Times New Roman" w:hAnsi="Arial" w:cs="Arial"/>
          <w:spacing w:val="-5"/>
          <w:sz w:val="22"/>
        </w:rPr>
        <w:t xml:space="preserve">Котельная </w:t>
      </w:r>
      <w:r w:rsidR="001C32E1">
        <w:rPr>
          <w:rFonts w:ascii="Arial" w:eastAsia="Times New Roman" w:hAnsi="Arial" w:cs="Arial"/>
          <w:spacing w:val="-5"/>
          <w:sz w:val="22"/>
        </w:rPr>
        <w:t>«</w:t>
      </w:r>
      <w:r w:rsidRPr="00742071">
        <w:rPr>
          <w:rFonts w:ascii="Arial" w:eastAsia="Times New Roman" w:hAnsi="Arial" w:cs="Arial"/>
          <w:spacing w:val="-5"/>
          <w:sz w:val="22"/>
        </w:rPr>
        <w:t>ТГК</w:t>
      </w:r>
      <w:r w:rsidR="006C75F5" w:rsidRPr="00742071">
        <w:rPr>
          <w:rFonts w:ascii="Arial" w:eastAsia="Times New Roman" w:hAnsi="Arial" w:cs="Arial"/>
          <w:spacing w:val="-5"/>
          <w:sz w:val="22"/>
        </w:rPr>
        <w:t>-</w:t>
      </w:r>
      <w:r w:rsidRPr="00742071">
        <w:rPr>
          <w:rFonts w:ascii="Arial" w:eastAsia="Times New Roman" w:hAnsi="Arial" w:cs="Arial"/>
          <w:spacing w:val="-5"/>
          <w:sz w:val="22"/>
        </w:rPr>
        <w:t>1</w:t>
      </w:r>
      <w:r w:rsidR="001C32E1">
        <w:rPr>
          <w:rFonts w:ascii="Arial" w:eastAsia="Times New Roman" w:hAnsi="Arial" w:cs="Arial"/>
          <w:spacing w:val="-5"/>
          <w:sz w:val="22"/>
        </w:rPr>
        <w:t>»</w:t>
      </w:r>
      <w:r w:rsidRPr="00742071">
        <w:rPr>
          <w:rFonts w:ascii="Arial" w:eastAsia="Times New Roman" w:hAnsi="Arial" w:cs="Arial"/>
          <w:spacing w:val="-5"/>
          <w:sz w:val="22"/>
        </w:rPr>
        <w:t xml:space="preserve"> расположена в центральной части территории Восточной промзоны по адресу: улица Химзаводская 11/11. Объект обеспечивает теплом и паром предприятия промзоны и потребителей центральной части города Бердск. Котельная имеет наибольшую присоединенную нагрузку из всех источников тепловой энергии городского округа.</w:t>
      </w:r>
    </w:p>
    <w:p w14:paraId="2D6F4C0F" w14:textId="77777777" w:rsidR="001338A6" w:rsidRPr="00742071" w:rsidRDefault="001338A6" w:rsidP="0073726B">
      <w:pPr>
        <w:ind w:firstLine="720"/>
        <w:rPr>
          <w:rFonts w:ascii="Arial" w:eastAsia="Times New Roman" w:hAnsi="Arial" w:cs="Arial"/>
          <w:spacing w:val="-5"/>
          <w:sz w:val="22"/>
        </w:rPr>
      </w:pPr>
      <w:r w:rsidRPr="00742071">
        <w:rPr>
          <w:rFonts w:ascii="Arial" w:eastAsia="Times New Roman" w:hAnsi="Arial" w:cs="Arial"/>
          <w:spacing w:val="-5"/>
          <w:sz w:val="22"/>
        </w:rPr>
        <w:t>Оборудование котельной работает на каменном угле, с постоянной мазутной подсветкой.</w:t>
      </w:r>
    </w:p>
    <w:p w14:paraId="21C5A81A" w14:textId="51D8CBB4" w:rsidR="001338A6" w:rsidRPr="00742071" w:rsidRDefault="00702A6A" w:rsidP="0073726B">
      <w:pPr>
        <w:ind w:firstLine="720"/>
        <w:rPr>
          <w:rFonts w:ascii="Arial" w:eastAsia="Times New Roman" w:hAnsi="Arial" w:cs="Arial"/>
          <w:spacing w:val="-5"/>
          <w:sz w:val="22"/>
        </w:rPr>
      </w:pPr>
      <w:r w:rsidRPr="00742071">
        <w:rPr>
          <w:rFonts w:ascii="Arial" w:eastAsia="Times New Roman" w:hAnsi="Arial" w:cs="Arial"/>
          <w:spacing w:val="-5"/>
          <w:sz w:val="22"/>
        </w:rPr>
        <w:t>Н</w:t>
      </w:r>
      <w:r w:rsidR="001338A6" w:rsidRPr="00742071">
        <w:rPr>
          <w:rFonts w:ascii="Arial" w:eastAsia="Times New Roman" w:hAnsi="Arial" w:cs="Arial"/>
          <w:spacing w:val="-5"/>
          <w:sz w:val="22"/>
        </w:rPr>
        <w:t xml:space="preserve">иже </w:t>
      </w:r>
      <w:r w:rsidRPr="00742071">
        <w:rPr>
          <w:rFonts w:ascii="Arial" w:eastAsia="Times New Roman" w:hAnsi="Arial" w:cs="Arial"/>
          <w:spacing w:val="-5"/>
          <w:sz w:val="22"/>
        </w:rPr>
        <w:t>(</w:t>
      </w:r>
      <w:r>
        <w:fldChar w:fldCharType="begin"/>
      </w:r>
      <w:r>
        <w:instrText xml:space="preserve"> REF _Ref86616078 \h  \* MERGEFORMAT </w:instrText>
      </w:r>
      <w:r>
        <w:fldChar w:fldCharType="separate"/>
      </w:r>
      <w:r w:rsidR="005D1C71" w:rsidRPr="005D1C71">
        <w:rPr>
          <w:rFonts w:ascii="Arial" w:eastAsia="Times New Roman" w:hAnsi="Arial" w:cs="Arial"/>
          <w:spacing w:val="-5"/>
          <w:sz w:val="22"/>
        </w:rPr>
        <w:t>Таблица 10.5</w:t>
      </w:r>
      <w:r>
        <w:fldChar w:fldCharType="end"/>
      </w:r>
      <w:r w:rsidRPr="00742071">
        <w:rPr>
          <w:rFonts w:ascii="Arial" w:eastAsia="Times New Roman" w:hAnsi="Arial" w:cs="Arial"/>
          <w:spacing w:val="-5"/>
          <w:sz w:val="22"/>
        </w:rPr>
        <w:t xml:space="preserve">) </w:t>
      </w:r>
      <w:r w:rsidR="001338A6" w:rsidRPr="00742071">
        <w:rPr>
          <w:rFonts w:ascii="Arial" w:eastAsia="Times New Roman" w:hAnsi="Arial" w:cs="Arial"/>
          <w:spacing w:val="-5"/>
          <w:sz w:val="22"/>
        </w:rPr>
        <w:t xml:space="preserve">показаны основные технико-экономические показатели работы котельной ООО </w:t>
      </w:r>
      <w:r w:rsidR="001C32E1">
        <w:rPr>
          <w:rFonts w:ascii="Arial" w:eastAsia="Times New Roman" w:hAnsi="Arial" w:cs="Arial"/>
          <w:spacing w:val="-5"/>
          <w:sz w:val="22"/>
        </w:rPr>
        <w:t>«</w:t>
      </w:r>
      <w:r w:rsidR="001338A6" w:rsidRPr="00742071">
        <w:rPr>
          <w:rFonts w:ascii="Arial" w:eastAsia="Times New Roman" w:hAnsi="Arial" w:cs="Arial"/>
          <w:spacing w:val="-5"/>
          <w:sz w:val="22"/>
        </w:rPr>
        <w:t>ТГК</w:t>
      </w:r>
      <w:r w:rsidR="006C75F5" w:rsidRPr="00742071">
        <w:rPr>
          <w:rFonts w:ascii="Arial" w:eastAsia="Times New Roman" w:hAnsi="Arial" w:cs="Arial"/>
          <w:spacing w:val="-5"/>
          <w:sz w:val="22"/>
        </w:rPr>
        <w:t>-</w:t>
      </w:r>
      <w:r w:rsidR="001338A6" w:rsidRPr="00742071">
        <w:rPr>
          <w:rFonts w:ascii="Arial" w:eastAsia="Times New Roman" w:hAnsi="Arial" w:cs="Arial"/>
          <w:spacing w:val="-5"/>
          <w:sz w:val="22"/>
        </w:rPr>
        <w:t>1</w:t>
      </w:r>
      <w:r w:rsidR="001C32E1">
        <w:rPr>
          <w:rFonts w:ascii="Arial" w:eastAsia="Times New Roman" w:hAnsi="Arial" w:cs="Arial"/>
          <w:spacing w:val="-5"/>
          <w:sz w:val="22"/>
        </w:rPr>
        <w:t>»</w:t>
      </w:r>
      <w:r w:rsidR="001338A6" w:rsidRPr="00742071">
        <w:rPr>
          <w:rFonts w:ascii="Arial" w:eastAsia="Times New Roman" w:hAnsi="Arial" w:cs="Arial"/>
          <w:spacing w:val="-5"/>
          <w:sz w:val="22"/>
        </w:rPr>
        <w:t>.</w:t>
      </w:r>
    </w:p>
    <w:p w14:paraId="36CEC051" w14:textId="227D26E7" w:rsidR="001338A6" w:rsidRPr="00742071" w:rsidRDefault="00702A6A" w:rsidP="008973E4">
      <w:pPr>
        <w:pStyle w:val="a5"/>
      </w:pPr>
      <w:bookmarkStart w:id="261" w:name="_Ref86616078"/>
      <w:r w:rsidRPr="00742071">
        <w:t xml:space="preserve">Таблица </w:t>
      </w:r>
      <w:r w:rsidR="006970CF" w:rsidRPr="00742071">
        <w:fldChar w:fldCharType="begin"/>
      </w:r>
      <w:r w:rsidR="00190EBC" w:rsidRPr="00742071">
        <w:instrText xml:space="preserve"> STYLEREF 1 \s </w:instrText>
      </w:r>
      <w:r w:rsidR="006970CF" w:rsidRPr="00742071">
        <w:fldChar w:fldCharType="separate"/>
      </w:r>
      <w:r w:rsidR="005D1C71">
        <w:rPr>
          <w:noProof/>
        </w:rPr>
        <w:t>10</w:t>
      </w:r>
      <w:r w:rsidR="006970CF" w:rsidRPr="00742071">
        <w:rPr>
          <w:noProof/>
        </w:rPr>
        <w:fldChar w:fldCharType="end"/>
      </w:r>
      <w:r w:rsidR="000F654C" w:rsidRPr="00742071">
        <w:t>.</w:t>
      </w:r>
      <w:r w:rsidR="006970CF" w:rsidRPr="00742071">
        <w:fldChar w:fldCharType="begin"/>
      </w:r>
      <w:r w:rsidR="00190EBC" w:rsidRPr="00742071">
        <w:instrText xml:space="preserve"> SEQ Таблица \* ARABIC \s 1 </w:instrText>
      </w:r>
      <w:r w:rsidR="006970CF" w:rsidRPr="00742071">
        <w:fldChar w:fldCharType="separate"/>
      </w:r>
      <w:r w:rsidR="005D1C71">
        <w:rPr>
          <w:noProof/>
        </w:rPr>
        <w:t>5</w:t>
      </w:r>
      <w:r w:rsidR="006970CF" w:rsidRPr="00742071">
        <w:rPr>
          <w:noProof/>
        </w:rPr>
        <w:fldChar w:fldCharType="end"/>
      </w:r>
      <w:bookmarkEnd w:id="261"/>
      <w:r w:rsidRPr="00742071">
        <w:t xml:space="preserve">. </w:t>
      </w:r>
      <w:r w:rsidR="001338A6" w:rsidRPr="00742071">
        <w:t xml:space="preserve">Динамика основных технико-экономических показателей котельной ООО </w:t>
      </w:r>
      <w:r w:rsidR="001C32E1">
        <w:t>«</w:t>
      </w:r>
      <w:r w:rsidR="001338A6" w:rsidRPr="00742071">
        <w:t>ТГК</w:t>
      </w:r>
      <w:r w:rsidR="006C75F5" w:rsidRPr="00742071">
        <w:t>-</w:t>
      </w:r>
      <w:r w:rsidR="001338A6" w:rsidRPr="00742071">
        <w:t>1</w:t>
      </w:r>
      <w:r w:rsidR="001C32E1">
        <w:t>»</w:t>
      </w:r>
    </w:p>
    <w:p w14:paraId="34B4B938" w14:textId="77777777" w:rsidR="001338A6" w:rsidRPr="007C242E" w:rsidRDefault="001338A6" w:rsidP="001338A6">
      <w:pPr>
        <w:pStyle w:val="a3"/>
        <w:jc w:val="both"/>
        <w:rPr>
          <w:highlight w:val="green"/>
        </w:rPr>
      </w:pPr>
    </w:p>
    <w:tbl>
      <w:tblPr>
        <w:tblW w:w="10076" w:type="dxa"/>
        <w:tblInd w:w="97" w:type="dxa"/>
        <w:tblLook w:val="04A0" w:firstRow="1" w:lastRow="0" w:firstColumn="1" w:lastColumn="0" w:noHBand="0" w:noVBand="1"/>
      </w:tblPr>
      <w:tblGrid>
        <w:gridCol w:w="3105"/>
        <w:gridCol w:w="1292"/>
        <w:gridCol w:w="1240"/>
        <w:gridCol w:w="1080"/>
        <w:gridCol w:w="1240"/>
        <w:gridCol w:w="1180"/>
        <w:gridCol w:w="939"/>
      </w:tblGrid>
      <w:tr w:rsidR="00742071" w:rsidRPr="00742071" w14:paraId="05B461D9" w14:textId="77777777" w:rsidTr="002A608E">
        <w:trPr>
          <w:trHeight w:val="510"/>
        </w:trPr>
        <w:tc>
          <w:tcPr>
            <w:tcW w:w="31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32725D" w14:textId="77777777" w:rsidR="00742071" w:rsidRPr="00742071" w:rsidRDefault="00742071" w:rsidP="00742071">
            <w:pPr>
              <w:spacing w:after="0" w:line="240" w:lineRule="auto"/>
              <w:jc w:val="center"/>
              <w:rPr>
                <w:rFonts w:ascii="Arial" w:eastAsia="Times New Roman" w:hAnsi="Arial" w:cs="Arial"/>
                <w:b/>
                <w:bCs/>
                <w:color w:val="000000"/>
                <w:sz w:val="20"/>
                <w:szCs w:val="20"/>
                <w:lang w:eastAsia="ru-RU"/>
              </w:rPr>
            </w:pPr>
            <w:r w:rsidRPr="00742071">
              <w:rPr>
                <w:rFonts w:ascii="Arial" w:eastAsia="Times New Roman" w:hAnsi="Arial" w:cs="Arial"/>
                <w:b/>
                <w:bCs/>
                <w:color w:val="000000"/>
                <w:sz w:val="20"/>
                <w:szCs w:val="20"/>
                <w:lang w:eastAsia="ru-RU"/>
              </w:rPr>
              <w:t>Показатель</w:t>
            </w:r>
          </w:p>
        </w:tc>
        <w:tc>
          <w:tcPr>
            <w:tcW w:w="1292" w:type="dxa"/>
            <w:tcBorders>
              <w:top w:val="single" w:sz="4" w:space="0" w:color="auto"/>
              <w:left w:val="nil"/>
              <w:bottom w:val="single" w:sz="4" w:space="0" w:color="auto"/>
              <w:right w:val="single" w:sz="4" w:space="0" w:color="auto"/>
            </w:tcBorders>
            <w:shd w:val="clear" w:color="auto" w:fill="auto"/>
            <w:vAlign w:val="center"/>
            <w:hideMark/>
          </w:tcPr>
          <w:p w14:paraId="6E5A052B"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Единица измерения</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0E8522FB"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2018</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249BC171"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2019</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0658BFC1"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2020</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14:paraId="15C10F54"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2021</w:t>
            </w:r>
          </w:p>
        </w:tc>
        <w:tc>
          <w:tcPr>
            <w:tcW w:w="896" w:type="dxa"/>
            <w:tcBorders>
              <w:top w:val="single" w:sz="4" w:space="0" w:color="auto"/>
              <w:left w:val="nil"/>
              <w:bottom w:val="single" w:sz="4" w:space="0" w:color="auto"/>
              <w:right w:val="single" w:sz="4" w:space="0" w:color="auto"/>
            </w:tcBorders>
            <w:shd w:val="clear" w:color="auto" w:fill="auto"/>
            <w:vAlign w:val="center"/>
            <w:hideMark/>
          </w:tcPr>
          <w:p w14:paraId="2A75D68B"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2022</w:t>
            </w:r>
          </w:p>
        </w:tc>
      </w:tr>
      <w:tr w:rsidR="00742071" w:rsidRPr="00742071" w14:paraId="496FCD76" w14:textId="77777777" w:rsidTr="002A608E">
        <w:trPr>
          <w:trHeight w:val="255"/>
        </w:trPr>
        <w:tc>
          <w:tcPr>
            <w:tcW w:w="3148" w:type="dxa"/>
            <w:tcBorders>
              <w:top w:val="nil"/>
              <w:left w:val="single" w:sz="4" w:space="0" w:color="auto"/>
              <w:bottom w:val="single" w:sz="4" w:space="0" w:color="auto"/>
              <w:right w:val="single" w:sz="4" w:space="0" w:color="auto"/>
            </w:tcBorders>
            <w:shd w:val="clear" w:color="auto" w:fill="auto"/>
            <w:vAlign w:val="center"/>
            <w:hideMark/>
          </w:tcPr>
          <w:p w14:paraId="741A8304"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Выработка ТЭ</w:t>
            </w:r>
          </w:p>
        </w:tc>
        <w:tc>
          <w:tcPr>
            <w:tcW w:w="1292" w:type="dxa"/>
            <w:tcBorders>
              <w:top w:val="nil"/>
              <w:left w:val="nil"/>
              <w:bottom w:val="single" w:sz="4" w:space="0" w:color="auto"/>
              <w:right w:val="single" w:sz="4" w:space="0" w:color="auto"/>
            </w:tcBorders>
            <w:shd w:val="clear" w:color="auto" w:fill="auto"/>
            <w:vAlign w:val="center"/>
            <w:hideMark/>
          </w:tcPr>
          <w:p w14:paraId="382131B5"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1240" w:type="dxa"/>
            <w:tcBorders>
              <w:top w:val="nil"/>
              <w:left w:val="nil"/>
              <w:bottom w:val="single" w:sz="4" w:space="0" w:color="auto"/>
              <w:right w:val="single" w:sz="4" w:space="0" w:color="auto"/>
            </w:tcBorders>
            <w:shd w:val="clear" w:color="auto" w:fill="auto"/>
            <w:vAlign w:val="center"/>
            <w:hideMark/>
          </w:tcPr>
          <w:p w14:paraId="6C7CACF7"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305,888</w:t>
            </w:r>
          </w:p>
        </w:tc>
        <w:tc>
          <w:tcPr>
            <w:tcW w:w="1080" w:type="dxa"/>
            <w:tcBorders>
              <w:top w:val="nil"/>
              <w:left w:val="nil"/>
              <w:bottom w:val="single" w:sz="4" w:space="0" w:color="auto"/>
              <w:right w:val="single" w:sz="4" w:space="0" w:color="auto"/>
            </w:tcBorders>
            <w:shd w:val="clear" w:color="auto" w:fill="auto"/>
            <w:vAlign w:val="center"/>
            <w:hideMark/>
          </w:tcPr>
          <w:p w14:paraId="06047320"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270,667</w:t>
            </w:r>
          </w:p>
        </w:tc>
        <w:tc>
          <w:tcPr>
            <w:tcW w:w="1240" w:type="dxa"/>
            <w:tcBorders>
              <w:top w:val="nil"/>
              <w:left w:val="nil"/>
              <w:bottom w:val="single" w:sz="4" w:space="0" w:color="auto"/>
              <w:right w:val="single" w:sz="4" w:space="0" w:color="auto"/>
            </w:tcBorders>
            <w:shd w:val="clear" w:color="auto" w:fill="auto"/>
            <w:noWrap/>
            <w:vAlign w:val="center"/>
            <w:hideMark/>
          </w:tcPr>
          <w:p w14:paraId="73C13B9C"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262,237</w:t>
            </w:r>
          </w:p>
        </w:tc>
        <w:tc>
          <w:tcPr>
            <w:tcW w:w="1180" w:type="dxa"/>
            <w:tcBorders>
              <w:top w:val="nil"/>
              <w:left w:val="nil"/>
              <w:bottom w:val="single" w:sz="4" w:space="0" w:color="auto"/>
              <w:right w:val="single" w:sz="4" w:space="0" w:color="auto"/>
            </w:tcBorders>
            <w:shd w:val="clear" w:color="auto" w:fill="auto"/>
            <w:noWrap/>
            <w:vAlign w:val="bottom"/>
            <w:hideMark/>
          </w:tcPr>
          <w:p w14:paraId="5718B739"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296,741</w:t>
            </w:r>
          </w:p>
        </w:tc>
        <w:tc>
          <w:tcPr>
            <w:tcW w:w="896" w:type="dxa"/>
            <w:tcBorders>
              <w:top w:val="nil"/>
              <w:left w:val="nil"/>
              <w:bottom w:val="single" w:sz="4" w:space="0" w:color="auto"/>
              <w:right w:val="single" w:sz="4" w:space="0" w:color="auto"/>
            </w:tcBorders>
            <w:shd w:val="clear" w:color="auto" w:fill="auto"/>
            <w:noWrap/>
            <w:vAlign w:val="bottom"/>
            <w:hideMark/>
          </w:tcPr>
          <w:p w14:paraId="6A39E0BE"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279,261</w:t>
            </w:r>
          </w:p>
        </w:tc>
      </w:tr>
      <w:tr w:rsidR="00742071" w:rsidRPr="00742071" w14:paraId="16DC63A5" w14:textId="77777777" w:rsidTr="002A608E">
        <w:trPr>
          <w:trHeight w:val="255"/>
        </w:trPr>
        <w:tc>
          <w:tcPr>
            <w:tcW w:w="3148" w:type="dxa"/>
            <w:tcBorders>
              <w:top w:val="nil"/>
              <w:left w:val="single" w:sz="4" w:space="0" w:color="auto"/>
              <w:bottom w:val="single" w:sz="4" w:space="0" w:color="auto"/>
              <w:right w:val="single" w:sz="4" w:space="0" w:color="auto"/>
            </w:tcBorders>
            <w:shd w:val="clear" w:color="auto" w:fill="auto"/>
            <w:vAlign w:val="center"/>
            <w:hideMark/>
          </w:tcPr>
          <w:p w14:paraId="612A0C0B"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Тепло на С.Н.</w:t>
            </w:r>
          </w:p>
        </w:tc>
        <w:tc>
          <w:tcPr>
            <w:tcW w:w="1292" w:type="dxa"/>
            <w:tcBorders>
              <w:top w:val="nil"/>
              <w:left w:val="nil"/>
              <w:bottom w:val="single" w:sz="4" w:space="0" w:color="auto"/>
              <w:right w:val="single" w:sz="4" w:space="0" w:color="auto"/>
            </w:tcBorders>
            <w:shd w:val="clear" w:color="auto" w:fill="auto"/>
            <w:vAlign w:val="center"/>
            <w:hideMark/>
          </w:tcPr>
          <w:p w14:paraId="251CFC95"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1240" w:type="dxa"/>
            <w:tcBorders>
              <w:top w:val="nil"/>
              <w:left w:val="nil"/>
              <w:bottom w:val="single" w:sz="4" w:space="0" w:color="auto"/>
              <w:right w:val="single" w:sz="4" w:space="0" w:color="auto"/>
            </w:tcBorders>
            <w:shd w:val="clear" w:color="auto" w:fill="auto"/>
            <w:vAlign w:val="center"/>
            <w:hideMark/>
          </w:tcPr>
          <w:p w14:paraId="641299E6"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27,001</w:t>
            </w:r>
          </w:p>
        </w:tc>
        <w:tc>
          <w:tcPr>
            <w:tcW w:w="1080" w:type="dxa"/>
            <w:tcBorders>
              <w:top w:val="nil"/>
              <w:left w:val="nil"/>
              <w:bottom w:val="single" w:sz="4" w:space="0" w:color="auto"/>
              <w:right w:val="single" w:sz="4" w:space="0" w:color="auto"/>
            </w:tcBorders>
            <w:shd w:val="clear" w:color="auto" w:fill="auto"/>
            <w:vAlign w:val="center"/>
            <w:hideMark/>
          </w:tcPr>
          <w:p w14:paraId="38A6E81E"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22,448</w:t>
            </w:r>
          </w:p>
        </w:tc>
        <w:tc>
          <w:tcPr>
            <w:tcW w:w="1240" w:type="dxa"/>
            <w:tcBorders>
              <w:top w:val="nil"/>
              <w:left w:val="nil"/>
              <w:bottom w:val="single" w:sz="4" w:space="0" w:color="auto"/>
              <w:right w:val="single" w:sz="4" w:space="0" w:color="auto"/>
            </w:tcBorders>
            <w:shd w:val="clear" w:color="auto" w:fill="auto"/>
            <w:noWrap/>
            <w:vAlign w:val="center"/>
            <w:hideMark/>
          </w:tcPr>
          <w:p w14:paraId="76239F63"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21,786</w:t>
            </w:r>
          </w:p>
        </w:tc>
        <w:tc>
          <w:tcPr>
            <w:tcW w:w="1180" w:type="dxa"/>
            <w:tcBorders>
              <w:top w:val="nil"/>
              <w:left w:val="nil"/>
              <w:bottom w:val="single" w:sz="4" w:space="0" w:color="auto"/>
              <w:right w:val="single" w:sz="4" w:space="0" w:color="auto"/>
            </w:tcBorders>
            <w:shd w:val="clear" w:color="auto" w:fill="auto"/>
            <w:noWrap/>
            <w:vAlign w:val="bottom"/>
            <w:hideMark/>
          </w:tcPr>
          <w:p w14:paraId="4FA686A9"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24,601</w:t>
            </w:r>
          </w:p>
        </w:tc>
        <w:tc>
          <w:tcPr>
            <w:tcW w:w="896" w:type="dxa"/>
            <w:tcBorders>
              <w:top w:val="nil"/>
              <w:left w:val="nil"/>
              <w:bottom w:val="single" w:sz="4" w:space="0" w:color="auto"/>
              <w:right w:val="single" w:sz="4" w:space="0" w:color="auto"/>
            </w:tcBorders>
            <w:shd w:val="clear" w:color="auto" w:fill="auto"/>
            <w:noWrap/>
            <w:vAlign w:val="bottom"/>
            <w:hideMark/>
          </w:tcPr>
          <w:p w14:paraId="4288D83D"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23,183</w:t>
            </w:r>
          </w:p>
        </w:tc>
      </w:tr>
      <w:tr w:rsidR="00742071" w:rsidRPr="00742071" w14:paraId="07590DF6" w14:textId="77777777" w:rsidTr="002A608E">
        <w:trPr>
          <w:trHeight w:val="255"/>
        </w:trPr>
        <w:tc>
          <w:tcPr>
            <w:tcW w:w="3148" w:type="dxa"/>
            <w:tcBorders>
              <w:top w:val="nil"/>
              <w:left w:val="single" w:sz="4" w:space="0" w:color="auto"/>
              <w:bottom w:val="single" w:sz="4" w:space="0" w:color="auto"/>
              <w:right w:val="single" w:sz="4" w:space="0" w:color="auto"/>
            </w:tcBorders>
            <w:shd w:val="clear" w:color="auto" w:fill="auto"/>
            <w:vAlign w:val="center"/>
            <w:hideMark/>
          </w:tcPr>
          <w:p w14:paraId="1FE76F5C"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Доля С.Н.</w:t>
            </w:r>
          </w:p>
        </w:tc>
        <w:tc>
          <w:tcPr>
            <w:tcW w:w="1292" w:type="dxa"/>
            <w:tcBorders>
              <w:top w:val="nil"/>
              <w:left w:val="nil"/>
              <w:bottom w:val="single" w:sz="4" w:space="0" w:color="auto"/>
              <w:right w:val="single" w:sz="4" w:space="0" w:color="auto"/>
            </w:tcBorders>
            <w:shd w:val="clear" w:color="auto" w:fill="auto"/>
            <w:vAlign w:val="center"/>
            <w:hideMark/>
          </w:tcPr>
          <w:p w14:paraId="0CA7DBAA"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w:t>
            </w:r>
          </w:p>
        </w:tc>
        <w:tc>
          <w:tcPr>
            <w:tcW w:w="1240" w:type="dxa"/>
            <w:tcBorders>
              <w:top w:val="nil"/>
              <w:left w:val="nil"/>
              <w:bottom w:val="single" w:sz="4" w:space="0" w:color="auto"/>
              <w:right w:val="single" w:sz="4" w:space="0" w:color="auto"/>
            </w:tcBorders>
            <w:shd w:val="clear" w:color="auto" w:fill="auto"/>
            <w:noWrap/>
            <w:vAlign w:val="center"/>
            <w:hideMark/>
          </w:tcPr>
          <w:p w14:paraId="1EA2C7ED"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8,8</w:t>
            </w:r>
          </w:p>
        </w:tc>
        <w:tc>
          <w:tcPr>
            <w:tcW w:w="1080" w:type="dxa"/>
            <w:tcBorders>
              <w:top w:val="nil"/>
              <w:left w:val="nil"/>
              <w:bottom w:val="single" w:sz="4" w:space="0" w:color="auto"/>
              <w:right w:val="single" w:sz="4" w:space="0" w:color="auto"/>
            </w:tcBorders>
            <w:shd w:val="clear" w:color="auto" w:fill="auto"/>
            <w:noWrap/>
            <w:vAlign w:val="center"/>
            <w:hideMark/>
          </w:tcPr>
          <w:p w14:paraId="65DC874B"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8,3</w:t>
            </w:r>
          </w:p>
        </w:tc>
        <w:tc>
          <w:tcPr>
            <w:tcW w:w="1240" w:type="dxa"/>
            <w:tcBorders>
              <w:top w:val="nil"/>
              <w:left w:val="nil"/>
              <w:bottom w:val="single" w:sz="4" w:space="0" w:color="auto"/>
              <w:right w:val="single" w:sz="4" w:space="0" w:color="auto"/>
            </w:tcBorders>
            <w:shd w:val="clear" w:color="auto" w:fill="auto"/>
            <w:noWrap/>
            <w:vAlign w:val="center"/>
            <w:hideMark/>
          </w:tcPr>
          <w:p w14:paraId="583F2AED"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8,3</w:t>
            </w:r>
          </w:p>
        </w:tc>
        <w:tc>
          <w:tcPr>
            <w:tcW w:w="1180" w:type="dxa"/>
            <w:tcBorders>
              <w:top w:val="nil"/>
              <w:left w:val="nil"/>
              <w:bottom w:val="single" w:sz="4" w:space="0" w:color="auto"/>
              <w:right w:val="single" w:sz="4" w:space="0" w:color="auto"/>
            </w:tcBorders>
            <w:shd w:val="clear" w:color="auto" w:fill="auto"/>
            <w:noWrap/>
            <w:vAlign w:val="center"/>
            <w:hideMark/>
          </w:tcPr>
          <w:p w14:paraId="0A5EA868"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8,3</w:t>
            </w:r>
          </w:p>
        </w:tc>
        <w:tc>
          <w:tcPr>
            <w:tcW w:w="896" w:type="dxa"/>
            <w:tcBorders>
              <w:top w:val="nil"/>
              <w:left w:val="nil"/>
              <w:bottom w:val="single" w:sz="4" w:space="0" w:color="auto"/>
              <w:right w:val="single" w:sz="4" w:space="0" w:color="auto"/>
            </w:tcBorders>
            <w:shd w:val="clear" w:color="auto" w:fill="auto"/>
            <w:noWrap/>
            <w:vAlign w:val="center"/>
            <w:hideMark/>
          </w:tcPr>
          <w:p w14:paraId="6C6F5D3E"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8,3</w:t>
            </w:r>
          </w:p>
        </w:tc>
      </w:tr>
      <w:tr w:rsidR="00742071" w:rsidRPr="00742071" w14:paraId="70F27E08" w14:textId="77777777" w:rsidTr="002A608E">
        <w:trPr>
          <w:trHeight w:val="255"/>
        </w:trPr>
        <w:tc>
          <w:tcPr>
            <w:tcW w:w="3148" w:type="dxa"/>
            <w:tcBorders>
              <w:top w:val="nil"/>
              <w:left w:val="single" w:sz="4" w:space="0" w:color="auto"/>
              <w:bottom w:val="single" w:sz="4" w:space="0" w:color="auto"/>
              <w:right w:val="single" w:sz="4" w:space="0" w:color="auto"/>
            </w:tcBorders>
            <w:shd w:val="clear" w:color="auto" w:fill="auto"/>
            <w:vAlign w:val="center"/>
            <w:hideMark/>
          </w:tcPr>
          <w:p w14:paraId="7E794259"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Отпуск ТЭ всего, в том числе:</w:t>
            </w:r>
          </w:p>
        </w:tc>
        <w:tc>
          <w:tcPr>
            <w:tcW w:w="1292" w:type="dxa"/>
            <w:tcBorders>
              <w:top w:val="nil"/>
              <w:left w:val="nil"/>
              <w:bottom w:val="single" w:sz="4" w:space="0" w:color="auto"/>
              <w:right w:val="single" w:sz="4" w:space="0" w:color="auto"/>
            </w:tcBorders>
            <w:shd w:val="clear" w:color="auto" w:fill="auto"/>
            <w:vAlign w:val="center"/>
            <w:hideMark/>
          </w:tcPr>
          <w:p w14:paraId="0CF34214"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1240" w:type="dxa"/>
            <w:tcBorders>
              <w:top w:val="nil"/>
              <w:left w:val="nil"/>
              <w:bottom w:val="single" w:sz="4" w:space="0" w:color="auto"/>
              <w:right w:val="single" w:sz="4" w:space="0" w:color="auto"/>
            </w:tcBorders>
            <w:shd w:val="clear" w:color="auto" w:fill="auto"/>
            <w:noWrap/>
            <w:vAlign w:val="center"/>
            <w:hideMark/>
          </w:tcPr>
          <w:p w14:paraId="6B3AA28C"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278,887</w:t>
            </w:r>
          </w:p>
        </w:tc>
        <w:tc>
          <w:tcPr>
            <w:tcW w:w="1080" w:type="dxa"/>
            <w:tcBorders>
              <w:top w:val="nil"/>
              <w:left w:val="nil"/>
              <w:bottom w:val="single" w:sz="4" w:space="0" w:color="auto"/>
              <w:right w:val="single" w:sz="4" w:space="0" w:color="auto"/>
            </w:tcBorders>
            <w:shd w:val="clear" w:color="auto" w:fill="auto"/>
            <w:noWrap/>
            <w:vAlign w:val="center"/>
            <w:hideMark/>
          </w:tcPr>
          <w:p w14:paraId="437AD849"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248,219</w:t>
            </w:r>
          </w:p>
        </w:tc>
        <w:tc>
          <w:tcPr>
            <w:tcW w:w="1240" w:type="dxa"/>
            <w:tcBorders>
              <w:top w:val="nil"/>
              <w:left w:val="nil"/>
              <w:bottom w:val="single" w:sz="4" w:space="0" w:color="auto"/>
              <w:right w:val="single" w:sz="4" w:space="0" w:color="auto"/>
            </w:tcBorders>
            <w:shd w:val="clear" w:color="auto" w:fill="auto"/>
            <w:noWrap/>
            <w:vAlign w:val="center"/>
            <w:hideMark/>
          </w:tcPr>
          <w:p w14:paraId="5AC83312"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240,451</w:t>
            </w:r>
          </w:p>
        </w:tc>
        <w:tc>
          <w:tcPr>
            <w:tcW w:w="1180" w:type="dxa"/>
            <w:tcBorders>
              <w:top w:val="nil"/>
              <w:left w:val="nil"/>
              <w:bottom w:val="single" w:sz="4" w:space="0" w:color="auto"/>
              <w:right w:val="single" w:sz="4" w:space="0" w:color="auto"/>
            </w:tcBorders>
            <w:shd w:val="clear" w:color="auto" w:fill="auto"/>
            <w:noWrap/>
            <w:vAlign w:val="bottom"/>
            <w:hideMark/>
          </w:tcPr>
          <w:p w14:paraId="4D5C2F7A"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272,140</w:t>
            </w:r>
          </w:p>
        </w:tc>
        <w:tc>
          <w:tcPr>
            <w:tcW w:w="896" w:type="dxa"/>
            <w:tcBorders>
              <w:top w:val="nil"/>
              <w:left w:val="nil"/>
              <w:bottom w:val="single" w:sz="4" w:space="0" w:color="auto"/>
              <w:right w:val="single" w:sz="4" w:space="0" w:color="auto"/>
            </w:tcBorders>
            <w:shd w:val="clear" w:color="auto" w:fill="auto"/>
            <w:noWrap/>
            <w:vAlign w:val="bottom"/>
            <w:hideMark/>
          </w:tcPr>
          <w:p w14:paraId="64963169"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256,078</w:t>
            </w:r>
          </w:p>
        </w:tc>
      </w:tr>
      <w:tr w:rsidR="00742071" w:rsidRPr="00742071" w14:paraId="40FCC25B" w14:textId="77777777" w:rsidTr="002A608E">
        <w:trPr>
          <w:trHeight w:val="255"/>
        </w:trPr>
        <w:tc>
          <w:tcPr>
            <w:tcW w:w="3148" w:type="dxa"/>
            <w:tcBorders>
              <w:top w:val="nil"/>
              <w:left w:val="single" w:sz="4" w:space="0" w:color="auto"/>
              <w:bottom w:val="single" w:sz="4" w:space="0" w:color="auto"/>
              <w:right w:val="single" w:sz="4" w:space="0" w:color="auto"/>
            </w:tcBorders>
            <w:shd w:val="clear" w:color="auto" w:fill="auto"/>
            <w:vAlign w:val="center"/>
            <w:hideMark/>
          </w:tcPr>
          <w:p w14:paraId="21D9E089"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на город</w:t>
            </w:r>
          </w:p>
        </w:tc>
        <w:tc>
          <w:tcPr>
            <w:tcW w:w="1292" w:type="dxa"/>
            <w:tcBorders>
              <w:top w:val="nil"/>
              <w:left w:val="nil"/>
              <w:bottom w:val="single" w:sz="4" w:space="0" w:color="auto"/>
              <w:right w:val="single" w:sz="4" w:space="0" w:color="auto"/>
            </w:tcBorders>
            <w:shd w:val="clear" w:color="auto" w:fill="auto"/>
            <w:vAlign w:val="center"/>
            <w:hideMark/>
          </w:tcPr>
          <w:p w14:paraId="3E87A357"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1240" w:type="dxa"/>
            <w:tcBorders>
              <w:top w:val="nil"/>
              <w:left w:val="nil"/>
              <w:bottom w:val="single" w:sz="4" w:space="0" w:color="auto"/>
              <w:right w:val="single" w:sz="4" w:space="0" w:color="auto"/>
            </w:tcBorders>
            <w:shd w:val="clear" w:color="auto" w:fill="auto"/>
            <w:vAlign w:val="center"/>
            <w:hideMark/>
          </w:tcPr>
          <w:p w14:paraId="74920397"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202,347</w:t>
            </w:r>
          </w:p>
        </w:tc>
        <w:tc>
          <w:tcPr>
            <w:tcW w:w="1080" w:type="dxa"/>
            <w:tcBorders>
              <w:top w:val="nil"/>
              <w:left w:val="nil"/>
              <w:bottom w:val="single" w:sz="4" w:space="0" w:color="auto"/>
              <w:right w:val="single" w:sz="4" w:space="0" w:color="auto"/>
            </w:tcBorders>
            <w:shd w:val="clear" w:color="auto" w:fill="auto"/>
            <w:vAlign w:val="center"/>
            <w:hideMark/>
          </w:tcPr>
          <w:p w14:paraId="20A0A088"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182,146</w:t>
            </w:r>
          </w:p>
        </w:tc>
        <w:tc>
          <w:tcPr>
            <w:tcW w:w="1240" w:type="dxa"/>
            <w:tcBorders>
              <w:top w:val="nil"/>
              <w:left w:val="nil"/>
              <w:bottom w:val="single" w:sz="4" w:space="0" w:color="auto"/>
              <w:right w:val="single" w:sz="4" w:space="0" w:color="auto"/>
            </w:tcBorders>
            <w:shd w:val="clear" w:color="auto" w:fill="auto"/>
            <w:vAlign w:val="center"/>
            <w:hideMark/>
          </w:tcPr>
          <w:p w14:paraId="4D3B51CE"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256,078</w:t>
            </w:r>
          </w:p>
        </w:tc>
        <w:tc>
          <w:tcPr>
            <w:tcW w:w="1180" w:type="dxa"/>
            <w:tcBorders>
              <w:top w:val="nil"/>
              <w:left w:val="nil"/>
              <w:bottom w:val="single" w:sz="4" w:space="0" w:color="auto"/>
              <w:right w:val="single" w:sz="4" w:space="0" w:color="auto"/>
            </w:tcBorders>
            <w:shd w:val="clear" w:color="auto" w:fill="auto"/>
            <w:noWrap/>
            <w:vAlign w:val="bottom"/>
            <w:hideMark/>
          </w:tcPr>
          <w:p w14:paraId="77BE21DA"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198,288</w:t>
            </w:r>
          </w:p>
        </w:tc>
        <w:tc>
          <w:tcPr>
            <w:tcW w:w="896" w:type="dxa"/>
            <w:tcBorders>
              <w:top w:val="nil"/>
              <w:left w:val="nil"/>
              <w:bottom w:val="single" w:sz="4" w:space="0" w:color="auto"/>
              <w:right w:val="single" w:sz="4" w:space="0" w:color="auto"/>
            </w:tcBorders>
            <w:shd w:val="clear" w:color="auto" w:fill="auto"/>
            <w:noWrap/>
            <w:vAlign w:val="bottom"/>
            <w:hideMark/>
          </w:tcPr>
          <w:p w14:paraId="5425961D"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189,259</w:t>
            </w:r>
          </w:p>
        </w:tc>
      </w:tr>
      <w:tr w:rsidR="00742071" w:rsidRPr="00742071" w14:paraId="4D8A707B" w14:textId="77777777" w:rsidTr="002A608E">
        <w:trPr>
          <w:trHeight w:val="255"/>
        </w:trPr>
        <w:tc>
          <w:tcPr>
            <w:tcW w:w="3148" w:type="dxa"/>
            <w:tcBorders>
              <w:top w:val="nil"/>
              <w:left w:val="single" w:sz="4" w:space="0" w:color="auto"/>
              <w:bottom w:val="single" w:sz="4" w:space="0" w:color="auto"/>
              <w:right w:val="single" w:sz="4" w:space="0" w:color="auto"/>
            </w:tcBorders>
            <w:shd w:val="clear" w:color="auto" w:fill="auto"/>
            <w:vAlign w:val="center"/>
            <w:hideMark/>
          </w:tcPr>
          <w:p w14:paraId="3BB90582"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 xml:space="preserve">на </w:t>
            </w:r>
            <w:proofErr w:type="gramStart"/>
            <w:r w:rsidRPr="00742071">
              <w:rPr>
                <w:rFonts w:ascii="Arial" w:eastAsia="Times New Roman" w:hAnsi="Arial" w:cs="Arial"/>
                <w:color w:val="000000"/>
                <w:sz w:val="20"/>
                <w:szCs w:val="20"/>
                <w:lang w:eastAsia="ru-RU"/>
              </w:rPr>
              <w:t>пром.площадку</w:t>
            </w:r>
            <w:proofErr w:type="gramEnd"/>
          </w:p>
        </w:tc>
        <w:tc>
          <w:tcPr>
            <w:tcW w:w="1292" w:type="dxa"/>
            <w:tcBorders>
              <w:top w:val="nil"/>
              <w:left w:val="nil"/>
              <w:bottom w:val="single" w:sz="4" w:space="0" w:color="auto"/>
              <w:right w:val="single" w:sz="4" w:space="0" w:color="auto"/>
            </w:tcBorders>
            <w:shd w:val="clear" w:color="auto" w:fill="auto"/>
            <w:vAlign w:val="center"/>
            <w:hideMark/>
          </w:tcPr>
          <w:p w14:paraId="44152E02"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1240" w:type="dxa"/>
            <w:tcBorders>
              <w:top w:val="nil"/>
              <w:left w:val="nil"/>
              <w:bottom w:val="single" w:sz="4" w:space="0" w:color="auto"/>
              <w:right w:val="single" w:sz="4" w:space="0" w:color="auto"/>
            </w:tcBorders>
            <w:shd w:val="clear" w:color="auto" w:fill="auto"/>
            <w:vAlign w:val="center"/>
            <w:hideMark/>
          </w:tcPr>
          <w:p w14:paraId="7B92DE23"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40,05</w:t>
            </w:r>
          </w:p>
        </w:tc>
        <w:tc>
          <w:tcPr>
            <w:tcW w:w="1080" w:type="dxa"/>
            <w:tcBorders>
              <w:top w:val="nil"/>
              <w:left w:val="nil"/>
              <w:bottom w:val="single" w:sz="4" w:space="0" w:color="auto"/>
              <w:right w:val="single" w:sz="4" w:space="0" w:color="auto"/>
            </w:tcBorders>
            <w:shd w:val="clear" w:color="auto" w:fill="auto"/>
            <w:vAlign w:val="center"/>
            <w:hideMark/>
          </w:tcPr>
          <w:p w14:paraId="4C60D5A2"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34,751</w:t>
            </w:r>
          </w:p>
        </w:tc>
        <w:tc>
          <w:tcPr>
            <w:tcW w:w="1240" w:type="dxa"/>
            <w:tcBorders>
              <w:top w:val="nil"/>
              <w:left w:val="nil"/>
              <w:bottom w:val="single" w:sz="4" w:space="0" w:color="auto"/>
              <w:right w:val="single" w:sz="4" w:space="0" w:color="auto"/>
            </w:tcBorders>
            <w:shd w:val="clear" w:color="auto" w:fill="auto"/>
            <w:vAlign w:val="center"/>
            <w:hideMark/>
          </w:tcPr>
          <w:p w14:paraId="39F07780"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25468F"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73,852</w:t>
            </w:r>
          </w:p>
        </w:tc>
        <w:tc>
          <w:tcPr>
            <w:tcW w:w="89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610CCB8"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66,819</w:t>
            </w:r>
          </w:p>
        </w:tc>
      </w:tr>
      <w:tr w:rsidR="00742071" w:rsidRPr="00742071" w14:paraId="0E1F71DD" w14:textId="77777777" w:rsidTr="002A608E">
        <w:trPr>
          <w:trHeight w:val="255"/>
        </w:trPr>
        <w:tc>
          <w:tcPr>
            <w:tcW w:w="3148" w:type="dxa"/>
            <w:tcBorders>
              <w:top w:val="nil"/>
              <w:left w:val="single" w:sz="4" w:space="0" w:color="auto"/>
              <w:bottom w:val="single" w:sz="4" w:space="0" w:color="auto"/>
              <w:right w:val="single" w:sz="4" w:space="0" w:color="auto"/>
            </w:tcBorders>
            <w:shd w:val="clear" w:color="auto" w:fill="auto"/>
            <w:vAlign w:val="center"/>
            <w:hideMark/>
          </w:tcPr>
          <w:p w14:paraId="5309FD04"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в паре</w:t>
            </w:r>
          </w:p>
        </w:tc>
        <w:tc>
          <w:tcPr>
            <w:tcW w:w="1292" w:type="dxa"/>
            <w:tcBorders>
              <w:top w:val="nil"/>
              <w:left w:val="nil"/>
              <w:bottom w:val="single" w:sz="4" w:space="0" w:color="auto"/>
              <w:right w:val="single" w:sz="4" w:space="0" w:color="auto"/>
            </w:tcBorders>
            <w:shd w:val="clear" w:color="auto" w:fill="auto"/>
            <w:vAlign w:val="center"/>
            <w:hideMark/>
          </w:tcPr>
          <w:p w14:paraId="413C7698"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1240" w:type="dxa"/>
            <w:tcBorders>
              <w:top w:val="nil"/>
              <w:left w:val="nil"/>
              <w:bottom w:val="single" w:sz="4" w:space="0" w:color="auto"/>
              <w:right w:val="single" w:sz="4" w:space="0" w:color="auto"/>
            </w:tcBorders>
            <w:shd w:val="clear" w:color="auto" w:fill="auto"/>
            <w:vAlign w:val="center"/>
            <w:hideMark/>
          </w:tcPr>
          <w:p w14:paraId="479E6D86"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25,39</w:t>
            </w:r>
          </w:p>
        </w:tc>
        <w:tc>
          <w:tcPr>
            <w:tcW w:w="1080" w:type="dxa"/>
            <w:tcBorders>
              <w:top w:val="nil"/>
              <w:left w:val="nil"/>
              <w:bottom w:val="single" w:sz="4" w:space="0" w:color="auto"/>
              <w:right w:val="single" w:sz="4" w:space="0" w:color="auto"/>
            </w:tcBorders>
            <w:shd w:val="clear" w:color="auto" w:fill="auto"/>
            <w:vAlign w:val="center"/>
            <w:hideMark/>
          </w:tcPr>
          <w:p w14:paraId="23DC9263"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23,308</w:t>
            </w:r>
          </w:p>
        </w:tc>
        <w:tc>
          <w:tcPr>
            <w:tcW w:w="1240" w:type="dxa"/>
            <w:tcBorders>
              <w:top w:val="nil"/>
              <w:left w:val="nil"/>
              <w:bottom w:val="single" w:sz="4" w:space="0" w:color="auto"/>
              <w:right w:val="single" w:sz="4" w:space="0" w:color="auto"/>
            </w:tcBorders>
            <w:shd w:val="clear" w:color="auto" w:fill="auto"/>
            <w:vAlign w:val="center"/>
            <w:hideMark/>
          </w:tcPr>
          <w:p w14:paraId="5FE8983C"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w:t>
            </w:r>
          </w:p>
        </w:tc>
        <w:tc>
          <w:tcPr>
            <w:tcW w:w="1180" w:type="dxa"/>
            <w:vMerge/>
            <w:tcBorders>
              <w:top w:val="nil"/>
              <w:left w:val="single" w:sz="4" w:space="0" w:color="auto"/>
              <w:bottom w:val="single" w:sz="4" w:space="0" w:color="000000"/>
              <w:right w:val="single" w:sz="4" w:space="0" w:color="auto"/>
            </w:tcBorders>
            <w:vAlign w:val="center"/>
            <w:hideMark/>
          </w:tcPr>
          <w:p w14:paraId="79251F71"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p>
        </w:tc>
        <w:tc>
          <w:tcPr>
            <w:tcW w:w="896" w:type="dxa"/>
            <w:vMerge/>
            <w:tcBorders>
              <w:top w:val="nil"/>
              <w:left w:val="single" w:sz="4" w:space="0" w:color="auto"/>
              <w:bottom w:val="single" w:sz="4" w:space="0" w:color="000000"/>
              <w:right w:val="single" w:sz="4" w:space="0" w:color="auto"/>
            </w:tcBorders>
            <w:vAlign w:val="center"/>
            <w:hideMark/>
          </w:tcPr>
          <w:p w14:paraId="2034369A"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p>
        </w:tc>
      </w:tr>
      <w:tr w:rsidR="00742071" w:rsidRPr="00742071" w14:paraId="7371FFFC" w14:textId="77777777" w:rsidTr="002A608E">
        <w:trPr>
          <w:trHeight w:val="255"/>
        </w:trPr>
        <w:tc>
          <w:tcPr>
            <w:tcW w:w="3148" w:type="dxa"/>
            <w:tcBorders>
              <w:top w:val="nil"/>
              <w:left w:val="single" w:sz="4" w:space="0" w:color="auto"/>
              <w:bottom w:val="single" w:sz="4" w:space="0" w:color="auto"/>
              <w:right w:val="single" w:sz="4" w:space="0" w:color="auto"/>
            </w:tcBorders>
            <w:shd w:val="clear" w:color="auto" w:fill="auto"/>
            <w:vAlign w:val="center"/>
            <w:hideMark/>
          </w:tcPr>
          <w:p w14:paraId="675FDC70"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УРУТ на выработку тэ</w:t>
            </w:r>
          </w:p>
        </w:tc>
        <w:tc>
          <w:tcPr>
            <w:tcW w:w="1292" w:type="dxa"/>
            <w:tcBorders>
              <w:top w:val="nil"/>
              <w:left w:val="nil"/>
              <w:bottom w:val="single" w:sz="4" w:space="0" w:color="auto"/>
              <w:right w:val="single" w:sz="4" w:space="0" w:color="auto"/>
            </w:tcBorders>
            <w:shd w:val="clear" w:color="auto" w:fill="auto"/>
            <w:vAlign w:val="center"/>
            <w:hideMark/>
          </w:tcPr>
          <w:p w14:paraId="63989485"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кг у.т./Гкал</w:t>
            </w:r>
          </w:p>
        </w:tc>
        <w:tc>
          <w:tcPr>
            <w:tcW w:w="1240" w:type="dxa"/>
            <w:tcBorders>
              <w:top w:val="nil"/>
              <w:left w:val="nil"/>
              <w:bottom w:val="single" w:sz="4" w:space="0" w:color="auto"/>
              <w:right w:val="single" w:sz="4" w:space="0" w:color="auto"/>
            </w:tcBorders>
            <w:shd w:val="clear" w:color="auto" w:fill="auto"/>
            <w:vAlign w:val="center"/>
            <w:hideMark/>
          </w:tcPr>
          <w:p w14:paraId="6F86985E"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182,0</w:t>
            </w:r>
          </w:p>
        </w:tc>
        <w:tc>
          <w:tcPr>
            <w:tcW w:w="1080" w:type="dxa"/>
            <w:tcBorders>
              <w:top w:val="nil"/>
              <w:left w:val="nil"/>
              <w:bottom w:val="single" w:sz="4" w:space="0" w:color="auto"/>
              <w:right w:val="single" w:sz="4" w:space="0" w:color="auto"/>
            </w:tcBorders>
            <w:shd w:val="clear" w:color="auto" w:fill="auto"/>
            <w:vAlign w:val="center"/>
            <w:hideMark/>
          </w:tcPr>
          <w:p w14:paraId="19903720"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182,2</w:t>
            </w:r>
          </w:p>
        </w:tc>
        <w:tc>
          <w:tcPr>
            <w:tcW w:w="1240" w:type="dxa"/>
            <w:tcBorders>
              <w:top w:val="nil"/>
              <w:left w:val="nil"/>
              <w:bottom w:val="single" w:sz="4" w:space="0" w:color="auto"/>
              <w:right w:val="single" w:sz="4" w:space="0" w:color="auto"/>
            </w:tcBorders>
            <w:shd w:val="clear" w:color="auto" w:fill="auto"/>
            <w:vAlign w:val="center"/>
            <w:hideMark/>
          </w:tcPr>
          <w:p w14:paraId="4C9F8C88"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183,3</w:t>
            </w:r>
          </w:p>
        </w:tc>
        <w:tc>
          <w:tcPr>
            <w:tcW w:w="1180" w:type="dxa"/>
            <w:tcBorders>
              <w:top w:val="nil"/>
              <w:left w:val="nil"/>
              <w:bottom w:val="single" w:sz="4" w:space="0" w:color="auto"/>
              <w:right w:val="single" w:sz="4" w:space="0" w:color="auto"/>
            </w:tcBorders>
            <w:shd w:val="clear" w:color="auto" w:fill="auto"/>
            <w:vAlign w:val="center"/>
            <w:hideMark/>
          </w:tcPr>
          <w:p w14:paraId="1FDF294E"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182,0</w:t>
            </w:r>
          </w:p>
        </w:tc>
        <w:tc>
          <w:tcPr>
            <w:tcW w:w="896" w:type="dxa"/>
            <w:tcBorders>
              <w:top w:val="nil"/>
              <w:left w:val="nil"/>
              <w:bottom w:val="single" w:sz="4" w:space="0" w:color="auto"/>
              <w:right w:val="single" w:sz="4" w:space="0" w:color="auto"/>
            </w:tcBorders>
            <w:shd w:val="clear" w:color="auto" w:fill="auto"/>
            <w:vAlign w:val="center"/>
            <w:hideMark/>
          </w:tcPr>
          <w:p w14:paraId="4F405E64"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182,0</w:t>
            </w:r>
          </w:p>
        </w:tc>
      </w:tr>
      <w:tr w:rsidR="00742071" w:rsidRPr="00742071" w14:paraId="336E6E38" w14:textId="77777777" w:rsidTr="002A608E">
        <w:trPr>
          <w:trHeight w:val="255"/>
        </w:trPr>
        <w:tc>
          <w:tcPr>
            <w:tcW w:w="3148" w:type="dxa"/>
            <w:tcBorders>
              <w:top w:val="nil"/>
              <w:left w:val="single" w:sz="4" w:space="0" w:color="auto"/>
              <w:bottom w:val="single" w:sz="4" w:space="0" w:color="auto"/>
              <w:right w:val="single" w:sz="4" w:space="0" w:color="auto"/>
            </w:tcBorders>
            <w:shd w:val="clear" w:color="auto" w:fill="auto"/>
            <w:vAlign w:val="center"/>
            <w:hideMark/>
          </w:tcPr>
          <w:p w14:paraId="777668B2"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УРУТ на отпуск тэ</w:t>
            </w:r>
          </w:p>
        </w:tc>
        <w:tc>
          <w:tcPr>
            <w:tcW w:w="1292" w:type="dxa"/>
            <w:tcBorders>
              <w:top w:val="nil"/>
              <w:left w:val="nil"/>
              <w:bottom w:val="single" w:sz="4" w:space="0" w:color="auto"/>
              <w:right w:val="single" w:sz="4" w:space="0" w:color="auto"/>
            </w:tcBorders>
            <w:shd w:val="clear" w:color="auto" w:fill="auto"/>
            <w:vAlign w:val="center"/>
            <w:hideMark/>
          </w:tcPr>
          <w:p w14:paraId="149B6223"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кг у.т./Гкал</w:t>
            </w:r>
          </w:p>
        </w:tc>
        <w:tc>
          <w:tcPr>
            <w:tcW w:w="1240" w:type="dxa"/>
            <w:tcBorders>
              <w:top w:val="nil"/>
              <w:left w:val="nil"/>
              <w:bottom w:val="single" w:sz="4" w:space="0" w:color="auto"/>
              <w:right w:val="single" w:sz="4" w:space="0" w:color="auto"/>
            </w:tcBorders>
            <w:shd w:val="clear" w:color="auto" w:fill="auto"/>
            <w:vAlign w:val="center"/>
            <w:hideMark/>
          </w:tcPr>
          <w:p w14:paraId="28109ABA"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199,6</w:t>
            </w:r>
          </w:p>
        </w:tc>
        <w:tc>
          <w:tcPr>
            <w:tcW w:w="1080" w:type="dxa"/>
            <w:tcBorders>
              <w:top w:val="nil"/>
              <w:left w:val="nil"/>
              <w:bottom w:val="single" w:sz="4" w:space="0" w:color="auto"/>
              <w:right w:val="single" w:sz="4" w:space="0" w:color="auto"/>
            </w:tcBorders>
            <w:shd w:val="clear" w:color="auto" w:fill="auto"/>
            <w:vAlign w:val="center"/>
            <w:hideMark/>
          </w:tcPr>
          <w:p w14:paraId="200CAC63"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198,7</w:t>
            </w:r>
          </w:p>
        </w:tc>
        <w:tc>
          <w:tcPr>
            <w:tcW w:w="1240" w:type="dxa"/>
            <w:tcBorders>
              <w:top w:val="nil"/>
              <w:left w:val="nil"/>
              <w:bottom w:val="single" w:sz="4" w:space="0" w:color="auto"/>
              <w:right w:val="single" w:sz="4" w:space="0" w:color="auto"/>
            </w:tcBorders>
            <w:shd w:val="clear" w:color="auto" w:fill="auto"/>
            <w:noWrap/>
            <w:vAlign w:val="center"/>
            <w:hideMark/>
          </w:tcPr>
          <w:p w14:paraId="213E0B23"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200,0</w:t>
            </w:r>
          </w:p>
        </w:tc>
        <w:tc>
          <w:tcPr>
            <w:tcW w:w="1180" w:type="dxa"/>
            <w:tcBorders>
              <w:top w:val="nil"/>
              <w:left w:val="nil"/>
              <w:bottom w:val="single" w:sz="4" w:space="0" w:color="auto"/>
              <w:right w:val="single" w:sz="4" w:space="0" w:color="auto"/>
            </w:tcBorders>
            <w:shd w:val="clear" w:color="auto" w:fill="auto"/>
            <w:noWrap/>
            <w:vAlign w:val="bottom"/>
            <w:hideMark/>
          </w:tcPr>
          <w:p w14:paraId="643E07E4"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198,4</w:t>
            </w:r>
          </w:p>
        </w:tc>
        <w:tc>
          <w:tcPr>
            <w:tcW w:w="896" w:type="dxa"/>
            <w:tcBorders>
              <w:top w:val="nil"/>
              <w:left w:val="nil"/>
              <w:bottom w:val="single" w:sz="4" w:space="0" w:color="auto"/>
              <w:right w:val="single" w:sz="4" w:space="0" w:color="auto"/>
            </w:tcBorders>
            <w:shd w:val="clear" w:color="auto" w:fill="auto"/>
            <w:vAlign w:val="center"/>
            <w:hideMark/>
          </w:tcPr>
          <w:p w14:paraId="3AC1AF4A"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198,5</w:t>
            </w:r>
          </w:p>
        </w:tc>
      </w:tr>
      <w:tr w:rsidR="00742071" w:rsidRPr="00742071" w14:paraId="67E0D389" w14:textId="77777777" w:rsidTr="002A608E">
        <w:trPr>
          <w:trHeight w:val="510"/>
        </w:trPr>
        <w:tc>
          <w:tcPr>
            <w:tcW w:w="3148" w:type="dxa"/>
            <w:tcBorders>
              <w:top w:val="nil"/>
              <w:left w:val="single" w:sz="4" w:space="0" w:color="auto"/>
              <w:bottom w:val="single" w:sz="4" w:space="0" w:color="auto"/>
              <w:right w:val="single" w:sz="4" w:space="0" w:color="auto"/>
            </w:tcBorders>
            <w:shd w:val="clear" w:color="auto" w:fill="auto"/>
            <w:vAlign w:val="center"/>
            <w:hideMark/>
          </w:tcPr>
          <w:p w14:paraId="2E8726FF"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Расход условного топлива (все го)</w:t>
            </w:r>
          </w:p>
        </w:tc>
        <w:tc>
          <w:tcPr>
            <w:tcW w:w="1292" w:type="dxa"/>
            <w:tcBorders>
              <w:top w:val="nil"/>
              <w:left w:val="nil"/>
              <w:bottom w:val="single" w:sz="4" w:space="0" w:color="auto"/>
              <w:right w:val="single" w:sz="4" w:space="0" w:color="auto"/>
            </w:tcBorders>
            <w:shd w:val="clear" w:color="auto" w:fill="auto"/>
            <w:vAlign w:val="center"/>
            <w:hideMark/>
          </w:tcPr>
          <w:p w14:paraId="11EFD783"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т.у.т.</w:t>
            </w:r>
          </w:p>
        </w:tc>
        <w:tc>
          <w:tcPr>
            <w:tcW w:w="1240" w:type="dxa"/>
            <w:tcBorders>
              <w:top w:val="nil"/>
              <w:left w:val="nil"/>
              <w:bottom w:val="single" w:sz="4" w:space="0" w:color="auto"/>
              <w:right w:val="single" w:sz="4" w:space="0" w:color="auto"/>
            </w:tcBorders>
            <w:shd w:val="clear" w:color="auto" w:fill="auto"/>
            <w:vAlign w:val="center"/>
            <w:hideMark/>
          </w:tcPr>
          <w:p w14:paraId="392B6C05"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55672</w:t>
            </w:r>
          </w:p>
        </w:tc>
        <w:tc>
          <w:tcPr>
            <w:tcW w:w="1080" w:type="dxa"/>
            <w:tcBorders>
              <w:top w:val="nil"/>
              <w:left w:val="nil"/>
              <w:bottom w:val="single" w:sz="4" w:space="0" w:color="auto"/>
              <w:right w:val="single" w:sz="4" w:space="0" w:color="auto"/>
            </w:tcBorders>
            <w:shd w:val="clear" w:color="auto" w:fill="auto"/>
            <w:vAlign w:val="center"/>
            <w:hideMark/>
          </w:tcPr>
          <w:p w14:paraId="51DBD4D5"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49319</w:t>
            </w:r>
          </w:p>
        </w:tc>
        <w:tc>
          <w:tcPr>
            <w:tcW w:w="1240" w:type="dxa"/>
            <w:tcBorders>
              <w:top w:val="nil"/>
              <w:left w:val="nil"/>
              <w:bottom w:val="single" w:sz="4" w:space="0" w:color="auto"/>
              <w:right w:val="single" w:sz="4" w:space="0" w:color="auto"/>
            </w:tcBorders>
            <w:shd w:val="clear" w:color="auto" w:fill="auto"/>
            <w:vAlign w:val="center"/>
            <w:hideMark/>
          </w:tcPr>
          <w:p w14:paraId="7980C11F"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48081</w:t>
            </w:r>
          </w:p>
        </w:tc>
        <w:tc>
          <w:tcPr>
            <w:tcW w:w="1180" w:type="dxa"/>
            <w:tcBorders>
              <w:top w:val="nil"/>
              <w:left w:val="nil"/>
              <w:bottom w:val="single" w:sz="4" w:space="0" w:color="auto"/>
              <w:right w:val="single" w:sz="4" w:space="0" w:color="auto"/>
            </w:tcBorders>
            <w:shd w:val="clear" w:color="auto" w:fill="auto"/>
            <w:vAlign w:val="center"/>
            <w:hideMark/>
          </w:tcPr>
          <w:p w14:paraId="5B7DC8FB"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54006</w:t>
            </w:r>
          </w:p>
        </w:tc>
        <w:tc>
          <w:tcPr>
            <w:tcW w:w="896" w:type="dxa"/>
            <w:tcBorders>
              <w:top w:val="nil"/>
              <w:left w:val="nil"/>
              <w:bottom w:val="single" w:sz="4" w:space="0" w:color="auto"/>
              <w:right w:val="single" w:sz="4" w:space="0" w:color="auto"/>
            </w:tcBorders>
            <w:shd w:val="clear" w:color="auto" w:fill="auto"/>
            <w:vAlign w:val="center"/>
            <w:hideMark/>
          </w:tcPr>
          <w:p w14:paraId="039435CE"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50825</w:t>
            </w:r>
          </w:p>
        </w:tc>
      </w:tr>
      <w:tr w:rsidR="00742071" w:rsidRPr="00742071" w14:paraId="6B403B5A" w14:textId="77777777" w:rsidTr="002A608E">
        <w:trPr>
          <w:trHeight w:val="255"/>
        </w:trPr>
        <w:tc>
          <w:tcPr>
            <w:tcW w:w="3148" w:type="dxa"/>
            <w:tcBorders>
              <w:top w:val="nil"/>
              <w:left w:val="single" w:sz="4" w:space="0" w:color="auto"/>
              <w:bottom w:val="single" w:sz="4" w:space="0" w:color="auto"/>
              <w:right w:val="single" w:sz="4" w:space="0" w:color="auto"/>
            </w:tcBorders>
            <w:shd w:val="clear" w:color="auto" w:fill="auto"/>
            <w:vAlign w:val="center"/>
            <w:hideMark/>
          </w:tcPr>
          <w:p w14:paraId="37201559" w14:textId="77777777" w:rsidR="00742071" w:rsidRPr="00742071" w:rsidRDefault="00742071" w:rsidP="00742071">
            <w:pPr>
              <w:spacing w:after="0" w:line="240" w:lineRule="auto"/>
              <w:jc w:val="left"/>
              <w:rPr>
                <w:rFonts w:ascii="Arial" w:eastAsia="Times New Roman" w:hAnsi="Arial" w:cs="Arial"/>
                <w:sz w:val="20"/>
                <w:szCs w:val="20"/>
                <w:lang w:eastAsia="ru-RU"/>
              </w:rPr>
            </w:pPr>
            <w:r w:rsidRPr="00742071">
              <w:rPr>
                <w:rFonts w:ascii="Arial" w:eastAsia="Times New Roman" w:hAnsi="Arial" w:cs="Arial"/>
                <w:sz w:val="20"/>
                <w:szCs w:val="20"/>
                <w:lang w:eastAsia="ru-RU"/>
              </w:rPr>
              <w:t>Потребление воды, всего</w:t>
            </w:r>
          </w:p>
        </w:tc>
        <w:tc>
          <w:tcPr>
            <w:tcW w:w="1292" w:type="dxa"/>
            <w:tcBorders>
              <w:top w:val="nil"/>
              <w:left w:val="nil"/>
              <w:bottom w:val="single" w:sz="4" w:space="0" w:color="auto"/>
              <w:right w:val="single" w:sz="4" w:space="0" w:color="auto"/>
            </w:tcBorders>
            <w:shd w:val="clear" w:color="auto" w:fill="auto"/>
            <w:noWrap/>
            <w:vAlign w:val="center"/>
            <w:hideMark/>
          </w:tcPr>
          <w:p w14:paraId="64DFC45B" w14:textId="77777777" w:rsidR="00742071" w:rsidRPr="00742071" w:rsidRDefault="00742071" w:rsidP="00742071">
            <w:pPr>
              <w:spacing w:after="0" w:line="240" w:lineRule="auto"/>
              <w:jc w:val="center"/>
              <w:rPr>
                <w:rFonts w:ascii="Arial" w:eastAsia="Times New Roman" w:hAnsi="Arial" w:cs="Arial"/>
                <w:sz w:val="20"/>
                <w:szCs w:val="20"/>
                <w:lang w:eastAsia="ru-RU"/>
              </w:rPr>
            </w:pPr>
            <w:r w:rsidRPr="00742071">
              <w:rPr>
                <w:rFonts w:ascii="Arial" w:eastAsia="Times New Roman" w:hAnsi="Arial" w:cs="Arial"/>
                <w:sz w:val="20"/>
                <w:szCs w:val="20"/>
                <w:lang w:eastAsia="ru-RU"/>
              </w:rPr>
              <w:t>м³</w:t>
            </w:r>
          </w:p>
        </w:tc>
        <w:tc>
          <w:tcPr>
            <w:tcW w:w="1240" w:type="dxa"/>
            <w:tcBorders>
              <w:top w:val="nil"/>
              <w:left w:val="nil"/>
              <w:bottom w:val="single" w:sz="4" w:space="0" w:color="auto"/>
              <w:right w:val="single" w:sz="4" w:space="0" w:color="auto"/>
            </w:tcBorders>
            <w:shd w:val="clear" w:color="auto" w:fill="auto"/>
            <w:noWrap/>
            <w:vAlign w:val="center"/>
            <w:hideMark/>
          </w:tcPr>
          <w:p w14:paraId="777CCCC5"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79778</w:t>
            </w:r>
          </w:p>
        </w:tc>
        <w:tc>
          <w:tcPr>
            <w:tcW w:w="1080" w:type="dxa"/>
            <w:tcBorders>
              <w:top w:val="nil"/>
              <w:left w:val="nil"/>
              <w:bottom w:val="single" w:sz="4" w:space="0" w:color="auto"/>
              <w:right w:val="single" w:sz="4" w:space="0" w:color="auto"/>
            </w:tcBorders>
            <w:shd w:val="clear" w:color="auto" w:fill="auto"/>
            <w:noWrap/>
            <w:vAlign w:val="center"/>
            <w:hideMark/>
          </w:tcPr>
          <w:p w14:paraId="09C8891F"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77390</w:t>
            </w:r>
          </w:p>
        </w:tc>
        <w:tc>
          <w:tcPr>
            <w:tcW w:w="1240" w:type="dxa"/>
            <w:tcBorders>
              <w:top w:val="nil"/>
              <w:left w:val="nil"/>
              <w:bottom w:val="single" w:sz="4" w:space="0" w:color="auto"/>
              <w:right w:val="single" w:sz="4" w:space="0" w:color="auto"/>
            </w:tcBorders>
            <w:shd w:val="clear" w:color="auto" w:fill="auto"/>
            <w:noWrap/>
            <w:vAlign w:val="center"/>
            <w:hideMark/>
          </w:tcPr>
          <w:p w14:paraId="6D411EEF"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81104</w:t>
            </w:r>
          </w:p>
        </w:tc>
        <w:tc>
          <w:tcPr>
            <w:tcW w:w="1180" w:type="dxa"/>
            <w:tcBorders>
              <w:top w:val="nil"/>
              <w:left w:val="nil"/>
              <w:bottom w:val="single" w:sz="4" w:space="0" w:color="auto"/>
              <w:right w:val="single" w:sz="4" w:space="0" w:color="auto"/>
            </w:tcBorders>
            <w:shd w:val="clear" w:color="auto" w:fill="auto"/>
            <w:noWrap/>
            <w:vAlign w:val="bottom"/>
            <w:hideMark/>
          </w:tcPr>
          <w:p w14:paraId="764CAB43"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156098</w:t>
            </w:r>
          </w:p>
        </w:tc>
        <w:tc>
          <w:tcPr>
            <w:tcW w:w="896" w:type="dxa"/>
            <w:tcBorders>
              <w:top w:val="nil"/>
              <w:left w:val="nil"/>
              <w:bottom w:val="single" w:sz="4" w:space="0" w:color="auto"/>
              <w:right w:val="single" w:sz="4" w:space="0" w:color="auto"/>
            </w:tcBorders>
            <w:shd w:val="clear" w:color="auto" w:fill="auto"/>
            <w:vAlign w:val="center"/>
            <w:hideMark/>
          </w:tcPr>
          <w:p w14:paraId="76530DAA"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240,597</w:t>
            </w:r>
          </w:p>
        </w:tc>
      </w:tr>
    </w:tbl>
    <w:p w14:paraId="1A31CAA2" w14:textId="77777777" w:rsidR="001338A6" w:rsidRPr="007C242E" w:rsidRDefault="001338A6" w:rsidP="0073726B">
      <w:pPr>
        <w:ind w:firstLine="720"/>
        <w:rPr>
          <w:rFonts w:ascii="Arial" w:eastAsia="Times New Roman" w:hAnsi="Arial" w:cs="Arial"/>
          <w:spacing w:val="-5"/>
          <w:sz w:val="22"/>
          <w:highlight w:val="green"/>
        </w:rPr>
      </w:pPr>
    </w:p>
    <w:p w14:paraId="033761BA" w14:textId="77777777" w:rsidR="001338A6" w:rsidRPr="00742071" w:rsidRDefault="001338A6" w:rsidP="00401F38">
      <w:pPr>
        <w:pStyle w:val="2"/>
        <w:numPr>
          <w:ilvl w:val="2"/>
          <w:numId w:val="22"/>
        </w:numPr>
      </w:pPr>
      <w:bookmarkStart w:id="262" w:name="_Toc135321017"/>
      <w:r w:rsidRPr="00742071">
        <w:t>Технико-экономические</w:t>
      </w:r>
      <w:r w:rsidR="007872A2" w:rsidRPr="00742071">
        <w:t xml:space="preserve"> </w:t>
      </w:r>
      <w:r w:rsidRPr="00742071">
        <w:t>показатели</w:t>
      </w:r>
      <w:r w:rsidR="007872A2" w:rsidRPr="00742071">
        <w:t xml:space="preserve"> </w:t>
      </w:r>
      <w:r w:rsidRPr="00742071">
        <w:t>котельной</w:t>
      </w:r>
      <w:r w:rsidR="00702A6A" w:rsidRPr="00742071">
        <w:t xml:space="preserve"> </w:t>
      </w:r>
      <w:r w:rsidRPr="00742071">
        <w:t>ООО</w:t>
      </w:r>
      <w:r w:rsidR="00470F89" w:rsidRPr="00742071">
        <w:t xml:space="preserve"> </w:t>
      </w:r>
      <w:r w:rsidR="001C32E1">
        <w:t>«</w:t>
      </w:r>
      <w:r w:rsidRPr="00742071">
        <w:t>БЭМЗ</w:t>
      </w:r>
      <w:r w:rsidR="006C75F5" w:rsidRPr="00742071">
        <w:t>-</w:t>
      </w:r>
      <w:r w:rsidRPr="00742071">
        <w:t>Энергосервис</w:t>
      </w:r>
      <w:r w:rsidR="001C32E1">
        <w:t>»</w:t>
      </w:r>
      <w:bookmarkEnd w:id="262"/>
    </w:p>
    <w:p w14:paraId="7EACCADF" w14:textId="77777777" w:rsidR="001338A6" w:rsidRPr="00742071" w:rsidRDefault="001338A6" w:rsidP="0073726B">
      <w:pPr>
        <w:ind w:firstLine="720"/>
        <w:rPr>
          <w:rFonts w:ascii="Arial" w:eastAsia="Times New Roman" w:hAnsi="Arial" w:cs="Arial"/>
          <w:spacing w:val="-5"/>
          <w:sz w:val="22"/>
        </w:rPr>
      </w:pPr>
      <w:r w:rsidRPr="00742071">
        <w:rPr>
          <w:rFonts w:ascii="Arial" w:eastAsia="Times New Roman" w:hAnsi="Arial" w:cs="Arial"/>
          <w:spacing w:val="-5"/>
          <w:sz w:val="22"/>
        </w:rPr>
        <w:t xml:space="preserve">Котельная </w:t>
      </w:r>
      <w:r w:rsidR="001C32E1">
        <w:rPr>
          <w:rFonts w:ascii="Arial" w:eastAsia="Times New Roman" w:hAnsi="Arial" w:cs="Arial"/>
          <w:spacing w:val="-5"/>
          <w:sz w:val="22"/>
        </w:rPr>
        <w:t>«</w:t>
      </w:r>
      <w:r w:rsidRPr="00742071">
        <w:rPr>
          <w:rFonts w:ascii="Arial" w:eastAsia="Times New Roman" w:hAnsi="Arial" w:cs="Arial"/>
          <w:spacing w:val="-5"/>
          <w:sz w:val="22"/>
        </w:rPr>
        <w:t>Старая</w:t>
      </w:r>
      <w:r w:rsidR="001C32E1">
        <w:rPr>
          <w:rFonts w:ascii="Arial" w:eastAsia="Times New Roman" w:hAnsi="Arial" w:cs="Arial"/>
          <w:spacing w:val="-5"/>
          <w:sz w:val="22"/>
        </w:rPr>
        <w:t>»</w:t>
      </w:r>
      <w:r w:rsidRPr="00742071">
        <w:rPr>
          <w:rFonts w:ascii="Arial" w:eastAsia="Times New Roman" w:hAnsi="Arial" w:cs="Arial"/>
          <w:spacing w:val="-5"/>
          <w:sz w:val="22"/>
        </w:rPr>
        <w:t xml:space="preserve">, расположена на территории Западной промзоны, бывшей производственной площадки ОАО </w:t>
      </w:r>
      <w:r w:rsidR="001C32E1">
        <w:rPr>
          <w:rFonts w:ascii="Arial" w:eastAsia="Times New Roman" w:hAnsi="Arial" w:cs="Arial"/>
          <w:spacing w:val="-5"/>
          <w:sz w:val="22"/>
        </w:rPr>
        <w:t>«</w:t>
      </w:r>
      <w:r w:rsidRPr="00742071">
        <w:rPr>
          <w:rFonts w:ascii="Arial" w:eastAsia="Times New Roman" w:hAnsi="Arial" w:cs="Arial"/>
          <w:spacing w:val="-5"/>
          <w:sz w:val="22"/>
        </w:rPr>
        <w:t>БЭМЗ</w:t>
      </w:r>
      <w:r w:rsidR="001C32E1">
        <w:rPr>
          <w:rFonts w:ascii="Arial" w:eastAsia="Times New Roman" w:hAnsi="Arial" w:cs="Arial"/>
          <w:spacing w:val="-5"/>
          <w:sz w:val="22"/>
        </w:rPr>
        <w:t>»</w:t>
      </w:r>
      <w:r w:rsidRPr="00742071">
        <w:rPr>
          <w:rFonts w:ascii="Arial" w:eastAsia="Times New Roman" w:hAnsi="Arial" w:cs="Arial"/>
          <w:spacing w:val="-5"/>
          <w:sz w:val="22"/>
        </w:rPr>
        <w:t xml:space="preserve"> по адресу улица Зелёная Роща и обеспечивает теплом предприятия промзоны. В 2011 году котельная была реконструирована с заменой основного оборудования, и последующим радикальным изменением структуры отпуска тепловой энергии. Установлены три новых газовых котла, суммарной установленной мощностью 18,1 Гкал/ч. Указанное оборудование находится в аренде ООО </w:t>
      </w:r>
      <w:r w:rsidR="001C32E1">
        <w:rPr>
          <w:rFonts w:ascii="Arial" w:eastAsia="Times New Roman" w:hAnsi="Arial" w:cs="Arial"/>
          <w:spacing w:val="-5"/>
          <w:sz w:val="22"/>
        </w:rPr>
        <w:t>«</w:t>
      </w:r>
      <w:r w:rsidRPr="00742071">
        <w:rPr>
          <w:rFonts w:ascii="Arial" w:eastAsia="Times New Roman" w:hAnsi="Arial" w:cs="Arial"/>
          <w:spacing w:val="-5"/>
          <w:sz w:val="22"/>
        </w:rPr>
        <w:t>БЭМЗ</w:t>
      </w:r>
      <w:r w:rsidR="006C75F5" w:rsidRPr="00742071">
        <w:rPr>
          <w:rFonts w:ascii="Arial" w:eastAsia="Times New Roman" w:hAnsi="Arial" w:cs="Arial"/>
          <w:spacing w:val="-5"/>
          <w:sz w:val="22"/>
        </w:rPr>
        <w:t>-</w:t>
      </w:r>
      <w:r w:rsidRPr="00742071">
        <w:rPr>
          <w:rFonts w:ascii="Arial" w:eastAsia="Times New Roman" w:hAnsi="Arial" w:cs="Arial"/>
          <w:spacing w:val="-5"/>
          <w:sz w:val="22"/>
        </w:rPr>
        <w:t>Энергосервис</w:t>
      </w:r>
      <w:r w:rsidR="001C32E1">
        <w:rPr>
          <w:rFonts w:ascii="Arial" w:eastAsia="Times New Roman" w:hAnsi="Arial" w:cs="Arial"/>
          <w:spacing w:val="-5"/>
          <w:sz w:val="22"/>
        </w:rPr>
        <w:t>»</w:t>
      </w:r>
      <w:r w:rsidRPr="00742071">
        <w:rPr>
          <w:rFonts w:ascii="Arial" w:eastAsia="Times New Roman" w:hAnsi="Arial" w:cs="Arial"/>
          <w:spacing w:val="-5"/>
          <w:sz w:val="22"/>
        </w:rPr>
        <w:t>.</w:t>
      </w:r>
    </w:p>
    <w:p w14:paraId="45EFD6F5" w14:textId="15DF2F7A" w:rsidR="001338A6" w:rsidRPr="00742071" w:rsidRDefault="001B2E1E" w:rsidP="0073726B">
      <w:pPr>
        <w:ind w:firstLine="720"/>
        <w:rPr>
          <w:rFonts w:ascii="Arial" w:eastAsia="Times New Roman" w:hAnsi="Arial" w:cs="Arial"/>
          <w:spacing w:val="-5"/>
          <w:sz w:val="22"/>
        </w:rPr>
      </w:pPr>
      <w:r w:rsidRPr="00742071">
        <w:rPr>
          <w:rFonts w:ascii="Arial" w:eastAsia="Times New Roman" w:hAnsi="Arial" w:cs="Arial"/>
          <w:spacing w:val="-5"/>
          <w:sz w:val="22"/>
        </w:rPr>
        <w:t>Н</w:t>
      </w:r>
      <w:r w:rsidR="001338A6" w:rsidRPr="00742071">
        <w:rPr>
          <w:rFonts w:ascii="Arial" w:eastAsia="Times New Roman" w:hAnsi="Arial" w:cs="Arial"/>
          <w:spacing w:val="-5"/>
          <w:sz w:val="22"/>
        </w:rPr>
        <w:t>иже</w:t>
      </w:r>
      <w:r w:rsidRPr="00742071">
        <w:rPr>
          <w:rFonts w:ascii="Arial" w:eastAsia="Times New Roman" w:hAnsi="Arial" w:cs="Arial"/>
          <w:spacing w:val="-5"/>
          <w:sz w:val="22"/>
        </w:rPr>
        <w:t xml:space="preserve"> (</w:t>
      </w:r>
      <w:r>
        <w:fldChar w:fldCharType="begin"/>
      </w:r>
      <w:r>
        <w:instrText xml:space="preserve"> REF _Ref86616139 \h  \* MERGEFORMAT </w:instrText>
      </w:r>
      <w:r>
        <w:fldChar w:fldCharType="separate"/>
      </w:r>
      <w:r w:rsidR="005D1C71" w:rsidRPr="005D1C71">
        <w:rPr>
          <w:rFonts w:ascii="Arial" w:eastAsia="Times New Roman" w:hAnsi="Arial" w:cs="Arial"/>
          <w:spacing w:val="-5"/>
          <w:sz w:val="22"/>
        </w:rPr>
        <w:t>Таблица 10.6</w:t>
      </w:r>
      <w:r>
        <w:fldChar w:fldCharType="end"/>
      </w:r>
      <w:r w:rsidRPr="00742071">
        <w:rPr>
          <w:rFonts w:ascii="Arial" w:eastAsia="Times New Roman" w:hAnsi="Arial" w:cs="Arial"/>
          <w:spacing w:val="-5"/>
          <w:sz w:val="22"/>
        </w:rPr>
        <w:t>)</w:t>
      </w:r>
      <w:r w:rsidR="001338A6" w:rsidRPr="00742071">
        <w:rPr>
          <w:rFonts w:ascii="Arial" w:eastAsia="Times New Roman" w:hAnsi="Arial" w:cs="Arial"/>
          <w:spacing w:val="-5"/>
          <w:sz w:val="22"/>
        </w:rPr>
        <w:t xml:space="preserve"> показаны основные технико-экономические показатели работы котельной</w:t>
      </w:r>
      <w:r w:rsidR="006C75F5" w:rsidRPr="00742071">
        <w:rPr>
          <w:rFonts w:ascii="Arial" w:eastAsia="Times New Roman" w:hAnsi="Arial" w:cs="Arial"/>
          <w:spacing w:val="-5"/>
          <w:sz w:val="22"/>
        </w:rPr>
        <w:t xml:space="preserve"> </w:t>
      </w:r>
      <w:r w:rsidR="001C32E1">
        <w:rPr>
          <w:rFonts w:ascii="Arial" w:eastAsia="Times New Roman" w:hAnsi="Arial" w:cs="Arial"/>
          <w:spacing w:val="-5"/>
          <w:sz w:val="22"/>
        </w:rPr>
        <w:t>«</w:t>
      </w:r>
      <w:r w:rsidR="001338A6" w:rsidRPr="00742071">
        <w:rPr>
          <w:rFonts w:ascii="Arial" w:eastAsia="Times New Roman" w:hAnsi="Arial" w:cs="Arial"/>
          <w:spacing w:val="-5"/>
          <w:sz w:val="22"/>
        </w:rPr>
        <w:t>БЭМЗ</w:t>
      </w:r>
      <w:r w:rsidR="006C75F5" w:rsidRPr="00742071">
        <w:rPr>
          <w:rFonts w:ascii="Arial" w:eastAsia="Times New Roman" w:hAnsi="Arial" w:cs="Arial"/>
          <w:spacing w:val="-5"/>
          <w:sz w:val="22"/>
        </w:rPr>
        <w:t>-</w:t>
      </w:r>
      <w:r w:rsidR="001338A6" w:rsidRPr="00742071">
        <w:rPr>
          <w:rFonts w:ascii="Arial" w:eastAsia="Times New Roman" w:hAnsi="Arial" w:cs="Arial"/>
          <w:spacing w:val="-5"/>
          <w:sz w:val="22"/>
        </w:rPr>
        <w:t>Энергосервис</w:t>
      </w:r>
      <w:r w:rsidR="001C32E1">
        <w:rPr>
          <w:rFonts w:ascii="Arial" w:eastAsia="Times New Roman" w:hAnsi="Arial" w:cs="Arial"/>
          <w:spacing w:val="-5"/>
          <w:sz w:val="22"/>
        </w:rPr>
        <w:t>»</w:t>
      </w:r>
      <w:r w:rsidR="006C75F5" w:rsidRPr="00742071">
        <w:rPr>
          <w:rFonts w:ascii="Arial" w:eastAsia="Times New Roman" w:hAnsi="Arial" w:cs="Arial"/>
          <w:spacing w:val="-5"/>
          <w:sz w:val="22"/>
        </w:rPr>
        <w:t>.</w:t>
      </w:r>
    </w:p>
    <w:p w14:paraId="1D164ED8" w14:textId="78711497" w:rsidR="001338A6" w:rsidRPr="00742071" w:rsidRDefault="001B2E1E" w:rsidP="008973E4">
      <w:pPr>
        <w:pStyle w:val="a5"/>
      </w:pPr>
      <w:bookmarkStart w:id="263" w:name="_Ref86616139"/>
      <w:r w:rsidRPr="00742071">
        <w:t xml:space="preserve">Таблица </w:t>
      </w:r>
      <w:r w:rsidR="006970CF" w:rsidRPr="00742071">
        <w:fldChar w:fldCharType="begin"/>
      </w:r>
      <w:r w:rsidR="00190EBC" w:rsidRPr="00742071">
        <w:instrText xml:space="preserve"> STYLEREF 1 \s </w:instrText>
      </w:r>
      <w:r w:rsidR="006970CF" w:rsidRPr="00742071">
        <w:fldChar w:fldCharType="separate"/>
      </w:r>
      <w:r w:rsidR="005D1C71">
        <w:rPr>
          <w:noProof/>
        </w:rPr>
        <w:t>10</w:t>
      </w:r>
      <w:r w:rsidR="006970CF" w:rsidRPr="00742071">
        <w:rPr>
          <w:noProof/>
        </w:rPr>
        <w:fldChar w:fldCharType="end"/>
      </w:r>
      <w:r w:rsidR="000F654C" w:rsidRPr="00742071">
        <w:t>.</w:t>
      </w:r>
      <w:r w:rsidR="006970CF" w:rsidRPr="00742071">
        <w:fldChar w:fldCharType="begin"/>
      </w:r>
      <w:r w:rsidR="00190EBC" w:rsidRPr="00742071">
        <w:instrText xml:space="preserve"> SEQ Таблица \* ARABIC \s 1 </w:instrText>
      </w:r>
      <w:r w:rsidR="006970CF" w:rsidRPr="00742071">
        <w:fldChar w:fldCharType="separate"/>
      </w:r>
      <w:r w:rsidR="005D1C71">
        <w:rPr>
          <w:noProof/>
        </w:rPr>
        <w:t>6</w:t>
      </w:r>
      <w:r w:rsidR="006970CF" w:rsidRPr="00742071">
        <w:rPr>
          <w:noProof/>
        </w:rPr>
        <w:fldChar w:fldCharType="end"/>
      </w:r>
      <w:bookmarkEnd w:id="263"/>
      <w:r w:rsidRPr="00742071">
        <w:t xml:space="preserve">. </w:t>
      </w:r>
      <w:r w:rsidR="001338A6" w:rsidRPr="00742071">
        <w:t>Динамика основных технико-экономических показателей ООО</w:t>
      </w:r>
      <w:r w:rsidR="006C75F5" w:rsidRPr="00742071">
        <w:t xml:space="preserve"> </w:t>
      </w:r>
      <w:r w:rsidR="001C32E1">
        <w:t>«</w:t>
      </w:r>
      <w:r w:rsidR="001338A6" w:rsidRPr="00742071">
        <w:t>БЭМЗ</w:t>
      </w:r>
      <w:r w:rsidR="006C75F5" w:rsidRPr="00742071">
        <w:t>-</w:t>
      </w:r>
      <w:r w:rsidR="001338A6" w:rsidRPr="00742071">
        <w:t>Энергосервис</w:t>
      </w:r>
      <w:r w:rsidR="001C32E1">
        <w:t>»</w:t>
      </w:r>
    </w:p>
    <w:tbl>
      <w:tblPr>
        <w:tblW w:w="5000" w:type="pct"/>
        <w:tblLook w:val="04A0" w:firstRow="1" w:lastRow="0" w:firstColumn="1" w:lastColumn="0" w:noHBand="0" w:noVBand="1"/>
      </w:tblPr>
      <w:tblGrid>
        <w:gridCol w:w="3034"/>
        <w:gridCol w:w="1292"/>
        <w:gridCol w:w="1187"/>
        <w:gridCol w:w="1034"/>
        <w:gridCol w:w="1190"/>
        <w:gridCol w:w="1132"/>
        <w:gridCol w:w="1073"/>
      </w:tblGrid>
      <w:tr w:rsidR="00742071" w:rsidRPr="00742071" w14:paraId="6516DD2C" w14:textId="77777777" w:rsidTr="0092076E">
        <w:trPr>
          <w:trHeight w:val="510"/>
        </w:trPr>
        <w:tc>
          <w:tcPr>
            <w:tcW w:w="15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DB8623" w14:textId="77777777" w:rsidR="00742071" w:rsidRPr="00742071" w:rsidRDefault="00742071" w:rsidP="00742071">
            <w:pPr>
              <w:spacing w:after="0" w:line="240" w:lineRule="auto"/>
              <w:jc w:val="center"/>
              <w:rPr>
                <w:rFonts w:ascii="Arial" w:eastAsia="Times New Roman" w:hAnsi="Arial" w:cs="Arial"/>
                <w:b/>
                <w:bCs/>
                <w:color w:val="000000"/>
                <w:sz w:val="20"/>
                <w:szCs w:val="20"/>
                <w:lang w:eastAsia="ru-RU"/>
              </w:rPr>
            </w:pPr>
            <w:r w:rsidRPr="00742071">
              <w:rPr>
                <w:rFonts w:ascii="Arial" w:eastAsia="Times New Roman" w:hAnsi="Arial" w:cs="Arial"/>
                <w:b/>
                <w:bCs/>
                <w:color w:val="000000"/>
                <w:sz w:val="20"/>
                <w:szCs w:val="20"/>
                <w:lang w:eastAsia="ru-RU"/>
              </w:rPr>
              <w:t>Показатель</w:t>
            </w:r>
          </w:p>
        </w:tc>
        <w:tc>
          <w:tcPr>
            <w:tcW w:w="627" w:type="pct"/>
            <w:tcBorders>
              <w:top w:val="single" w:sz="4" w:space="0" w:color="auto"/>
              <w:left w:val="nil"/>
              <w:bottom w:val="single" w:sz="4" w:space="0" w:color="auto"/>
              <w:right w:val="single" w:sz="4" w:space="0" w:color="auto"/>
            </w:tcBorders>
            <w:shd w:val="clear" w:color="auto" w:fill="auto"/>
            <w:vAlign w:val="center"/>
            <w:hideMark/>
          </w:tcPr>
          <w:p w14:paraId="2FB5EC78"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Единица измерения</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713D85E4"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2018</w:t>
            </w:r>
          </w:p>
        </w:tc>
        <w:tc>
          <w:tcPr>
            <w:tcW w:w="524" w:type="pct"/>
            <w:tcBorders>
              <w:top w:val="single" w:sz="4" w:space="0" w:color="auto"/>
              <w:left w:val="nil"/>
              <w:bottom w:val="single" w:sz="4" w:space="0" w:color="auto"/>
              <w:right w:val="single" w:sz="4" w:space="0" w:color="auto"/>
            </w:tcBorders>
            <w:shd w:val="clear" w:color="auto" w:fill="auto"/>
            <w:vAlign w:val="center"/>
            <w:hideMark/>
          </w:tcPr>
          <w:p w14:paraId="604674E9"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2019</w:t>
            </w:r>
          </w:p>
        </w:tc>
        <w:tc>
          <w:tcPr>
            <w:tcW w:w="602" w:type="pct"/>
            <w:tcBorders>
              <w:top w:val="single" w:sz="4" w:space="0" w:color="auto"/>
              <w:left w:val="nil"/>
              <w:bottom w:val="single" w:sz="4" w:space="0" w:color="auto"/>
              <w:right w:val="single" w:sz="4" w:space="0" w:color="auto"/>
            </w:tcBorders>
            <w:shd w:val="clear" w:color="auto" w:fill="auto"/>
            <w:vAlign w:val="center"/>
            <w:hideMark/>
          </w:tcPr>
          <w:p w14:paraId="09FFFCDE"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2020</w:t>
            </w:r>
          </w:p>
        </w:tc>
        <w:tc>
          <w:tcPr>
            <w:tcW w:w="573" w:type="pct"/>
            <w:tcBorders>
              <w:top w:val="single" w:sz="4" w:space="0" w:color="auto"/>
              <w:left w:val="nil"/>
              <w:bottom w:val="single" w:sz="4" w:space="0" w:color="auto"/>
              <w:right w:val="single" w:sz="4" w:space="0" w:color="auto"/>
            </w:tcBorders>
            <w:shd w:val="clear" w:color="auto" w:fill="auto"/>
            <w:vAlign w:val="center"/>
            <w:hideMark/>
          </w:tcPr>
          <w:p w14:paraId="3C948B8B"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2021</w:t>
            </w:r>
          </w:p>
        </w:tc>
        <w:tc>
          <w:tcPr>
            <w:tcW w:w="544" w:type="pct"/>
            <w:tcBorders>
              <w:top w:val="single" w:sz="4" w:space="0" w:color="auto"/>
              <w:left w:val="nil"/>
              <w:bottom w:val="single" w:sz="4" w:space="0" w:color="auto"/>
              <w:right w:val="single" w:sz="4" w:space="0" w:color="auto"/>
            </w:tcBorders>
            <w:shd w:val="clear" w:color="auto" w:fill="auto"/>
            <w:vAlign w:val="center"/>
            <w:hideMark/>
          </w:tcPr>
          <w:p w14:paraId="29BA247F"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2022</w:t>
            </w:r>
          </w:p>
        </w:tc>
      </w:tr>
      <w:tr w:rsidR="00742071" w:rsidRPr="00742071" w14:paraId="2306D909" w14:textId="77777777" w:rsidTr="0092076E">
        <w:trPr>
          <w:trHeight w:val="255"/>
        </w:trPr>
        <w:tc>
          <w:tcPr>
            <w:tcW w:w="1530" w:type="pct"/>
            <w:tcBorders>
              <w:top w:val="nil"/>
              <w:left w:val="single" w:sz="4" w:space="0" w:color="auto"/>
              <w:bottom w:val="single" w:sz="4" w:space="0" w:color="auto"/>
              <w:right w:val="single" w:sz="4" w:space="0" w:color="auto"/>
            </w:tcBorders>
            <w:shd w:val="clear" w:color="auto" w:fill="auto"/>
            <w:vAlign w:val="center"/>
            <w:hideMark/>
          </w:tcPr>
          <w:p w14:paraId="392FD44D"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Выработка ТЭ</w:t>
            </w:r>
          </w:p>
        </w:tc>
        <w:tc>
          <w:tcPr>
            <w:tcW w:w="627" w:type="pct"/>
            <w:tcBorders>
              <w:top w:val="nil"/>
              <w:left w:val="nil"/>
              <w:bottom w:val="single" w:sz="4" w:space="0" w:color="auto"/>
              <w:right w:val="single" w:sz="4" w:space="0" w:color="auto"/>
            </w:tcBorders>
            <w:shd w:val="clear" w:color="auto" w:fill="auto"/>
            <w:vAlign w:val="center"/>
            <w:hideMark/>
          </w:tcPr>
          <w:p w14:paraId="7AF0565A"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601" w:type="pct"/>
            <w:tcBorders>
              <w:top w:val="nil"/>
              <w:left w:val="nil"/>
              <w:bottom w:val="single" w:sz="4" w:space="0" w:color="auto"/>
              <w:right w:val="single" w:sz="4" w:space="0" w:color="auto"/>
            </w:tcBorders>
            <w:shd w:val="clear" w:color="auto" w:fill="auto"/>
            <w:vAlign w:val="center"/>
            <w:hideMark/>
          </w:tcPr>
          <w:p w14:paraId="712DA65D"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28,97</w:t>
            </w:r>
          </w:p>
        </w:tc>
        <w:tc>
          <w:tcPr>
            <w:tcW w:w="524" w:type="pct"/>
            <w:tcBorders>
              <w:top w:val="nil"/>
              <w:left w:val="nil"/>
              <w:bottom w:val="single" w:sz="4" w:space="0" w:color="auto"/>
              <w:right w:val="single" w:sz="4" w:space="0" w:color="auto"/>
            </w:tcBorders>
            <w:shd w:val="clear" w:color="auto" w:fill="auto"/>
            <w:vAlign w:val="center"/>
            <w:hideMark/>
          </w:tcPr>
          <w:p w14:paraId="7F543EBC"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31,11</w:t>
            </w:r>
          </w:p>
        </w:tc>
        <w:tc>
          <w:tcPr>
            <w:tcW w:w="602" w:type="pct"/>
            <w:tcBorders>
              <w:top w:val="nil"/>
              <w:left w:val="nil"/>
              <w:bottom w:val="single" w:sz="4" w:space="0" w:color="auto"/>
              <w:right w:val="single" w:sz="4" w:space="0" w:color="auto"/>
            </w:tcBorders>
            <w:shd w:val="clear" w:color="auto" w:fill="auto"/>
            <w:noWrap/>
            <w:vAlign w:val="center"/>
            <w:hideMark/>
          </w:tcPr>
          <w:p w14:paraId="5DF7A35D"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28,783</w:t>
            </w:r>
          </w:p>
        </w:tc>
        <w:tc>
          <w:tcPr>
            <w:tcW w:w="573" w:type="pct"/>
            <w:tcBorders>
              <w:top w:val="nil"/>
              <w:left w:val="nil"/>
              <w:bottom w:val="single" w:sz="4" w:space="0" w:color="auto"/>
              <w:right w:val="single" w:sz="4" w:space="0" w:color="auto"/>
            </w:tcBorders>
            <w:shd w:val="clear" w:color="auto" w:fill="auto"/>
            <w:noWrap/>
            <w:vAlign w:val="bottom"/>
            <w:hideMark/>
          </w:tcPr>
          <w:p w14:paraId="00430460" w14:textId="6D075630"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34,59</w:t>
            </w:r>
          </w:p>
        </w:tc>
        <w:tc>
          <w:tcPr>
            <w:tcW w:w="544" w:type="pct"/>
            <w:tcBorders>
              <w:top w:val="nil"/>
              <w:left w:val="nil"/>
              <w:bottom w:val="single" w:sz="4" w:space="0" w:color="auto"/>
              <w:right w:val="single" w:sz="4" w:space="0" w:color="auto"/>
            </w:tcBorders>
            <w:shd w:val="clear" w:color="auto" w:fill="auto"/>
            <w:noWrap/>
            <w:vAlign w:val="bottom"/>
            <w:hideMark/>
          </w:tcPr>
          <w:p w14:paraId="260B8555" w14:textId="4D8268BF"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34,59</w:t>
            </w:r>
          </w:p>
        </w:tc>
      </w:tr>
      <w:tr w:rsidR="00742071" w:rsidRPr="00742071" w14:paraId="210C53CA" w14:textId="77777777" w:rsidTr="0092076E">
        <w:trPr>
          <w:trHeight w:val="255"/>
        </w:trPr>
        <w:tc>
          <w:tcPr>
            <w:tcW w:w="1530" w:type="pct"/>
            <w:tcBorders>
              <w:top w:val="nil"/>
              <w:left w:val="single" w:sz="4" w:space="0" w:color="auto"/>
              <w:bottom w:val="single" w:sz="4" w:space="0" w:color="auto"/>
              <w:right w:val="single" w:sz="4" w:space="0" w:color="auto"/>
            </w:tcBorders>
            <w:shd w:val="clear" w:color="auto" w:fill="auto"/>
            <w:vAlign w:val="center"/>
            <w:hideMark/>
          </w:tcPr>
          <w:p w14:paraId="58C0F740"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Тепло на С.Н.</w:t>
            </w:r>
          </w:p>
        </w:tc>
        <w:tc>
          <w:tcPr>
            <w:tcW w:w="627" w:type="pct"/>
            <w:tcBorders>
              <w:top w:val="nil"/>
              <w:left w:val="nil"/>
              <w:bottom w:val="single" w:sz="4" w:space="0" w:color="auto"/>
              <w:right w:val="single" w:sz="4" w:space="0" w:color="auto"/>
            </w:tcBorders>
            <w:shd w:val="clear" w:color="auto" w:fill="auto"/>
            <w:vAlign w:val="center"/>
            <w:hideMark/>
          </w:tcPr>
          <w:p w14:paraId="7DDA28F0"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601" w:type="pct"/>
            <w:tcBorders>
              <w:top w:val="nil"/>
              <w:left w:val="nil"/>
              <w:bottom w:val="single" w:sz="4" w:space="0" w:color="auto"/>
              <w:right w:val="single" w:sz="4" w:space="0" w:color="auto"/>
            </w:tcBorders>
            <w:shd w:val="clear" w:color="auto" w:fill="auto"/>
            <w:vAlign w:val="center"/>
            <w:hideMark/>
          </w:tcPr>
          <w:p w14:paraId="35618576"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0,59</w:t>
            </w:r>
          </w:p>
        </w:tc>
        <w:tc>
          <w:tcPr>
            <w:tcW w:w="524" w:type="pct"/>
            <w:tcBorders>
              <w:top w:val="nil"/>
              <w:left w:val="nil"/>
              <w:bottom w:val="single" w:sz="4" w:space="0" w:color="auto"/>
              <w:right w:val="single" w:sz="4" w:space="0" w:color="auto"/>
            </w:tcBorders>
            <w:shd w:val="clear" w:color="auto" w:fill="auto"/>
            <w:vAlign w:val="center"/>
            <w:hideMark/>
          </w:tcPr>
          <w:p w14:paraId="7949C685" w14:textId="180524E1"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1,08</w:t>
            </w:r>
          </w:p>
        </w:tc>
        <w:tc>
          <w:tcPr>
            <w:tcW w:w="602" w:type="pct"/>
            <w:tcBorders>
              <w:top w:val="nil"/>
              <w:left w:val="nil"/>
              <w:bottom w:val="single" w:sz="4" w:space="0" w:color="auto"/>
              <w:right w:val="single" w:sz="4" w:space="0" w:color="auto"/>
            </w:tcBorders>
            <w:shd w:val="clear" w:color="auto" w:fill="auto"/>
            <w:noWrap/>
            <w:vAlign w:val="center"/>
            <w:hideMark/>
          </w:tcPr>
          <w:p w14:paraId="1E51E789" w14:textId="26A39912"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0,67</w:t>
            </w:r>
          </w:p>
        </w:tc>
        <w:tc>
          <w:tcPr>
            <w:tcW w:w="573" w:type="pct"/>
            <w:tcBorders>
              <w:top w:val="nil"/>
              <w:left w:val="nil"/>
              <w:bottom w:val="single" w:sz="4" w:space="0" w:color="auto"/>
              <w:right w:val="single" w:sz="4" w:space="0" w:color="auto"/>
            </w:tcBorders>
            <w:shd w:val="clear" w:color="auto" w:fill="auto"/>
            <w:noWrap/>
            <w:vAlign w:val="bottom"/>
            <w:hideMark/>
          </w:tcPr>
          <w:p w14:paraId="472C3921" w14:textId="02EEA38E"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0,84</w:t>
            </w:r>
          </w:p>
        </w:tc>
        <w:tc>
          <w:tcPr>
            <w:tcW w:w="544" w:type="pct"/>
            <w:tcBorders>
              <w:top w:val="nil"/>
              <w:left w:val="nil"/>
              <w:bottom w:val="single" w:sz="4" w:space="0" w:color="auto"/>
              <w:right w:val="single" w:sz="4" w:space="0" w:color="auto"/>
            </w:tcBorders>
            <w:shd w:val="clear" w:color="auto" w:fill="auto"/>
            <w:noWrap/>
            <w:vAlign w:val="bottom"/>
            <w:hideMark/>
          </w:tcPr>
          <w:p w14:paraId="06986FF9" w14:textId="6D341AA2"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0,84</w:t>
            </w:r>
          </w:p>
        </w:tc>
      </w:tr>
      <w:tr w:rsidR="00742071" w:rsidRPr="00742071" w14:paraId="19FF488A" w14:textId="77777777" w:rsidTr="0092076E">
        <w:trPr>
          <w:trHeight w:val="255"/>
        </w:trPr>
        <w:tc>
          <w:tcPr>
            <w:tcW w:w="1530" w:type="pct"/>
            <w:tcBorders>
              <w:top w:val="nil"/>
              <w:left w:val="single" w:sz="4" w:space="0" w:color="auto"/>
              <w:bottom w:val="single" w:sz="4" w:space="0" w:color="auto"/>
              <w:right w:val="single" w:sz="4" w:space="0" w:color="auto"/>
            </w:tcBorders>
            <w:shd w:val="clear" w:color="auto" w:fill="auto"/>
            <w:vAlign w:val="center"/>
            <w:hideMark/>
          </w:tcPr>
          <w:p w14:paraId="70F725ED"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Доля С.Н.</w:t>
            </w:r>
          </w:p>
        </w:tc>
        <w:tc>
          <w:tcPr>
            <w:tcW w:w="627" w:type="pct"/>
            <w:tcBorders>
              <w:top w:val="nil"/>
              <w:left w:val="nil"/>
              <w:bottom w:val="single" w:sz="4" w:space="0" w:color="auto"/>
              <w:right w:val="single" w:sz="4" w:space="0" w:color="auto"/>
            </w:tcBorders>
            <w:shd w:val="clear" w:color="auto" w:fill="auto"/>
            <w:vAlign w:val="center"/>
            <w:hideMark/>
          </w:tcPr>
          <w:p w14:paraId="5476E21E"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w:t>
            </w:r>
          </w:p>
        </w:tc>
        <w:tc>
          <w:tcPr>
            <w:tcW w:w="601" w:type="pct"/>
            <w:tcBorders>
              <w:top w:val="nil"/>
              <w:left w:val="nil"/>
              <w:bottom w:val="single" w:sz="4" w:space="0" w:color="auto"/>
              <w:right w:val="single" w:sz="4" w:space="0" w:color="auto"/>
            </w:tcBorders>
            <w:shd w:val="clear" w:color="auto" w:fill="auto"/>
            <w:vAlign w:val="center"/>
            <w:hideMark/>
          </w:tcPr>
          <w:p w14:paraId="6FCD7DD3"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2,05</w:t>
            </w:r>
          </w:p>
        </w:tc>
        <w:tc>
          <w:tcPr>
            <w:tcW w:w="524" w:type="pct"/>
            <w:tcBorders>
              <w:top w:val="nil"/>
              <w:left w:val="nil"/>
              <w:bottom w:val="single" w:sz="4" w:space="0" w:color="auto"/>
              <w:right w:val="single" w:sz="4" w:space="0" w:color="auto"/>
            </w:tcBorders>
            <w:shd w:val="clear" w:color="auto" w:fill="auto"/>
            <w:vAlign w:val="center"/>
            <w:hideMark/>
          </w:tcPr>
          <w:p w14:paraId="3960FB31"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3,5</w:t>
            </w:r>
          </w:p>
        </w:tc>
        <w:tc>
          <w:tcPr>
            <w:tcW w:w="602" w:type="pct"/>
            <w:tcBorders>
              <w:top w:val="nil"/>
              <w:left w:val="nil"/>
              <w:bottom w:val="single" w:sz="4" w:space="0" w:color="auto"/>
              <w:right w:val="single" w:sz="4" w:space="0" w:color="auto"/>
            </w:tcBorders>
            <w:shd w:val="clear" w:color="auto" w:fill="auto"/>
            <w:noWrap/>
            <w:vAlign w:val="center"/>
            <w:hideMark/>
          </w:tcPr>
          <w:p w14:paraId="5891643C"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2,4</w:t>
            </w:r>
          </w:p>
        </w:tc>
        <w:tc>
          <w:tcPr>
            <w:tcW w:w="573" w:type="pct"/>
            <w:tcBorders>
              <w:top w:val="nil"/>
              <w:left w:val="nil"/>
              <w:bottom w:val="single" w:sz="4" w:space="0" w:color="auto"/>
              <w:right w:val="single" w:sz="4" w:space="0" w:color="auto"/>
            </w:tcBorders>
            <w:shd w:val="clear" w:color="auto" w:fill="auto"/>
            <w:noWrap/>
            <w:vAlign w:val="center"/>
            <w:hideMark/>
          </w:tcPr>
          <w:p w14:paraId="5CBF3F0A"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2,4</w:t>
            </w:r>
          </w:p>
        </w:tc>
        <w:tc>
          <w:tcPr>
            <w:tcW w:w="544" w:type="pct"/>
            <w:tcBorders>
              <w:top w:val="nil"/>
              <w:left w:val="nil"/>
              <w:bottom w:val="single" w:sz="4" w:space="0" w:color="auto"/>
              <w:right w:val="single" w:sz="4" w:space="0" w:color="auto"/>
            </w:tcBorders>
            <w:shd w:val="clear" w:color="auto" w:fill="auto"/>
            <w:noWrap/>
            <w:vAlign w:val="center"/>
            <w:hideMark/>
          </w:tcPr>
          <w:p w14:paraId="2FE25C65"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2,4</w:t>
            </w:r>
          </w:p>
        </w:tc>
      </w:tr>
      <w:tr w:rsidR="00742071" w:rsidRPr="00742071" w14:paraId="04FF7C19" w14:textId="77777777" w:rsidTr="0092076E">
        <w:trPr>
          <w:trHeight w:val="255"/>
        </w:trPr>
        <w:tc>
          <w:tcPr>
            <w:tcW w:w="1530" w:type="pct"/>
            <w:tcBorders>
              <w:top w:val="nil"/>
              <w:left w:val="single" w:sz="4" w:space="0" w:color="auto"/>
              <w:bottom w:val="single" w:sz="4" w:space="0" w:color="auto"/>
              <w:right w:val="single" w:sz="4" w:space="0" w:color="auto"/>
            </w:tcBorders>
            <w:shd w:val="clear" w:color="auto" w:fill="auto"/>
            <w:vAlign w:val="center"/>
            <w:hideMark/>
          </w:tcPr>
          <w:p w14:paraId="718E924C"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Отпуск ТЭ</w:t>
            </w:r>
          </w:p>
        </w:tc>
        <w:tc>
          <w:tcPr>
            <w:tcW w:w="627" w:type="pct"/>
            <w:tcBorders>
              <w:top w:val="nil"/>
              <w:left w:val="nil"/>
              <w:bottom w:val="single" w:sz="4" w:space="0" w:color="auto"/>
              <w:right w:val="single" w:sz="4" w:space="0" w:color="auto"/>
            </w:tcBorders>
            <w:shd w:val="clear" w:color="auto" w:fill="auto"/>
            <w:vAlign w:val="center"/>
            <w:hideMark/>
          </w:tcPr>
          <w:p w14:paraId="058F6859"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601" w:type="pct"/>
            <w:tcBorders>
              <w:top w:val="nil"/>
              <w:left w:val="nil"/>
              <w:bottom w:val="single" w:sz="4" w:space="0" w:color="auto"/>
              <w:right w:val="single" w:sz="4" w:space="0" w:color="auto"/>
            </w:tcBorders>
            <w:shd w:val="clear" w:color="auto" w:fill="auto"/>
            <w:vAlign w:val="center"/>
            <w:hideMark/>
          </w:tcPr>
          <w:p w14:paraId="69A2BFD3" w14:textId="1EF94FC4"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28,37</w:t>
            </w:r>
          </w:p>
        </w:tc>
        <w:tc>
          <w:tcPr>
            <w:tcW w:w="524" w:type="pct"/>
            <w:tcBorders>
              <w:top w:val="nil"/>
              <w:left w:val="nil"/>
              <w:bottom w:val="single" w:sz="4" w:space="0" w:color="auto"/>
              <w:right w:val="single" w:sz="4" w:space="0" w:color="auto"/>
            </w:tcBorders>
            <w:shd w:val="clear" w:color="auto" w:fill="auto"/>
            <w:vAlign w:val="center"/>
            <w:hideMark/>
          </w:tcPr>
          <w:p w14:paraId="23A5E2E9"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25,65</w:t>
            </w:r>
          </w:p>
        </w:tc>
        <w:tc>
          <w:tcPr>
            <w:tcW w:w="602" w:type="pct"/>
            <w:tcBorders>
              <w:top w:val="nil"/>
              <w:left w:val="nil"/>
              <w:bottom w:val="single" w:sz="4" w:space="0" w:color="auto"/>
              <w:right w:val="single" w:sz="4" w:space="0" w:color="auto"/>
            </w:tcBorders>
            <w:shd w:val="clear" w:color="auto" w:fill="auto"/>
            <w:noWrap/>
            <w:vAlign w:val="center"/>
            <w:hideMark/>
          </w:tcPr>
          <w:p w14:paraId="2DFED5A5"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28,106</w:t>
            </w:r>
          </w:p>
        </w:tc>
        <w:tc>
          <w:tcPr>
            <w:tcW w:w="573" w:type="pct"/>
            <w:tcBorders>
              <w:top w:val="nil"/>
              <w:left w:val="nil"/>
              <w:bottom w:val="single" w:sz="4" w:space="0" w:color="auto"/>
              <w:right w:val="single" w:sz="4" w:space="0" w:color="auto"/>
            </w:tcBorders>
            <w:shd w:val="clear" w:color="auto" w:fill="auto"/>
            <w:noWrap/>
            <w:vAlign w:val="bottom"/>
            <w:hideMark/>
          </w:tcPr>
          <w:p w14:paraId="2456DBFB"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33,746</w:t>
            </w:r>
          </w:p>
        </w:tc>
        <w:tc>
          <w:tcPr>
            <w:tcW w:w="544" w:type="pct"/>
            <w:tcBorders>
              <w:top w:val="nil"/>
              <w:left w:val="nil"/>
              <w:bottom w:val="single" w:sz="4" w:space="0" w:color="auto"/>
              <w:right w:val="single" w:sz="4" w:space="0" w:color="auto"/>
            </w:tcBorders>
            <w:shd w:val="clear" w:color="auto" w:fill="auto"/>
            <w:noWrap/>
            <w:vAlign w:val="bottom"/>
            <w:hideMark/>
          </w:tcPr>
          <w:p w14:paraId="3341F923" w14:textId="5D75C6A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33,74</w:t>
            </w:r>
          </w:p>
        </w:tc>
      </w:tr>
      <w:tr w:rsidR="00742071" w:rsidRPr="00742071" w14:paraId="74A44B33" w14:textId="77777777" w:rsidTr="0092076E">
        <w:trPr>
          <w:trHeight w:val="255"/>
        </w:trPr>
        <w:tc>
          <w:tcPr>
            <w:tcW w:w="1530" w:type="pct"/>
            <w:tcBorders>
              <w:top w:val="nil"/>
              <w:left w:val="single" w:sz="4" w:space="0" w:color="auto"/>
              <w:bottom w:val="single" w:sz="4" w:space="0" w:color="auto"/>
              <w:right w:val="single" w:sz="4" w:space="0" w:color="auto"/>
            </w:tcBorders>
            <w:shd w:val="clear" w:color="auto" w:fill="auto"/>
            <w:vAlign w:val="center"/>
            <w:hideMark/>
          </w:tcPr>
          <w:p w14:paraId="58489064"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УРУТ на выработку тэ</w:t>
            </w:r>
          </w:p>
        </w:tc>
        <w:tc>
          <w:tcPr>
            <w:tcW w:w="627" w:type="pct"/>
            <w:tcBorders>
              <w:top w:val="nil"/>
              <w:left w:val="nil"/>
              <w:bottom w:val="single" w:sz="4" w:space="0" w:color="auto"/>
              <w:right w:val="single" w:sz="4" w:space="0" w:color="auto"/>
            </w:tcBorders>
            <w:shd w:val="clear" w:color="auto" w:fill="auto"/>
            <w:vAlign w:val="center"/>
            <w:hideMark/>
          </w:tcPr>
          <w:p w14:paraId="72D826D7"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кг у.т./Гкал</w:t>
            </w:r>
          </w:p>
        </w:tc>
        <w:tc>
          <w:tcPr>
            <w:tcW w:w="601" w:type="pct"/>
            <w:tcBorders>
              <w:top w:val="nil"/>
              <w:left w:val="nil"/>
              <w:bottom w:val="single" w:sz="4" w:space="0" w:color="auto"/>
              <w:right w:val="single" w:sz="4" w:space="0" w:color="auto"/>
            </w:tcBorders>
            <w:shd w:val="clear" w:color="auto" w:fill="auto"/>
            <w:vAlign w:val="center"/>
            <w:hideMark/>
          </w:tcPr>
          <w:p w14:paraId="6956F020"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154,0</w:t>
            </w:r>
          </w:p>
        </w:tc>
        <w:tc>
          <w:tcPr>
            <w:tcW w:w="524" w:type="pct"/>
            <w:tcBorders>
              <w:top w:val="nil"/>
              <w:left w:val="nil"/>
              <w:bottom w:val="single" w:sz="4" w:space="0" w:color="auto"/>
              <w:right w:val="single" w:sz="4" w:space="0" w:color="auto"/>
            </w:tcBorders>
            <w:shd w:val="clear" w:color="auto" w:fill="auto"/>
            <w:vAlign w:val="center"/>
            <w:hideMark/>
          </w:tcPr>
          <w:p w14:paraId="4746FCBA"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154,0</w:t>
            </w:r>
          </w:p>
        </w:tc>
        <w:tc>
          <w:tcPr>
            <w:tcW w:w="602" w:type="pct"/>
            <w:tcBorders>
              <w:top w:val="nil"/>
              <w:left w:val="nil"/>
              <w:bottom w:val="single" w:sz="4" w:space="0" w:color="auto"/>
              <w:right w:val="single" w:sz="4" w:space="0" w:color="auto"/>
            </w:tcBorders>
            <w:shd w:val="clear" w:color="auto" w:fill="auto"/>
            <w:vAlign w:val="center"/>
            <w:hideMark/>
          </w:tcPr>
          <w:p w14:paraId="095A4424"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154,0</w:t>
            </w:r>
          </w:p>
        </w:tc>
        <w:tc>
          <w:tcPr>
            <w:tcW w:w="573" w:type="pct"/>
            <w:tcBorders>
              <w:top w:val="nil"/>
              <w:left w:val="nil"/>
              <w:bottom w:val="single" w:sz="4" w:space="0" w:color="auto"/>
              <w:right w:val="single" w:sz="4" w:space="0" w:color="auto"/>
            </w:tcBorders>
            <w:shd w:val="clear" w:color="auto" w:fill="auto"/>
            <w:vAlign w:val="center"/>
            <w:hideMark/>
          </w:tcPr>
          <w:p w14:paraId="66F4C103"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154,0</w:t>
            </w:r>
          </w:p>
        </w:tc>
        <w:tc>
          <w:tcPr>
            <w:tcW w:w="544" w:type="pct"/>
            <w:tcBorders>
              <w:top w:val="nil"/>
              <w:left w:val="nil"/>
              <w:bottom w:val="single" w:sz="4" w:space="0" w:color="auto"/>
              <w:right w:val="single" w:sz="4" w:space="0" w:color="auto"/>
            </w:tcBorders>
            <w:shd w:val="clear" w:color="auto" w:fill="auto"/>
            <w:noWrap/>
            <w:vAlign w:val="bottom"/>
            <w:hideMark/>
          </w:tcPr>
          <w:p w14:paraId="569D892C"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154</w:t>
            </w:r>
          </w:p>
        </w:tc>
      </w:tr>
      <w:tr w:rsidR="00742071" w:rsidRPr="00742071" w14:paraId="501840B8" w14:textId="77777777" w:rsidTr="0092076E">
        <w:trPr>
          <w:trHeight w:val="255"/>
        </w:trPr>
        <w:tc>
          <w:tcPr>
            <w:tcW w:w="1530" w:type="pct"/>
            <w:tcBorders>
              <w:top w:val="nil"/>
              <w:left w:val="single" w:sz="4" w:space="0" w:color="auto"/>
              <w:bottom w:val="single" w:sz="4" w:space="0" w:color="auto"/>
              <w:right w:val="single" w:sz="4" w:space="0" w:color="auto"/>
            </w:tcBorders>
            <w:shd w:val="clear" w:color="auto" w:fill="auto"/>
            <w:vAlign w:val="center"/>
            <w:hideMark/>
          </w:tcPr>
          <w:p w14:paraId="5DE5EB25"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УРУТ на отпуск тэ</w:t>
            </w:r>
          </w:p>
        </w:tc>
        <w:tc>
          <w:tcPr>
            <w:tcW w:w="627" w:type="pct"/>
            <w:tcBorders>
              <w:top w:val="nil"/>
              <w:left w:val="nil"/>
              <w:bottom w:val="single" w:sz="4" w:space="0" w:color="auto"/>
              <w:right w:val="single" w:sz="4" w:space="0" w:color="auto"/>
            </w:tcBorders>
            <w:shd w:val="clear" w:color="auto" w:fill="auto"/>
            <w:vAlign w:val="center"/>
            <w:hideMark/>
          </w:tcPr>
          <w:p w14:paraId="587AE1F3"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кг у.т./Гкал</w:t>
            </w:r>
          </w:p>
        </w:tc>
        <w:tc>
          <w:tcPr>
            <w:tcW w:w="601" w:type="pct"/>
            <w:tcBorders>
              <w:top w:val="nil"/>
              <w:left w:val="nil"/>
              <w:bottom w:val="single" w:sz="4" w:space="0" w:color="auto"/>
              <w:right w:val="single" w:sz="4" w:space="0" w:color="auto"/>
            </w:tcBorders>
            <w:shd w:val="clear" w:color="auto" w:fill="auto"/>
            <w:vAlign w:val="center"/>
            <w:hideMark/>
          </w:tcPr>
          <w:p w14:paraId="7D3B1C9D"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157,7</w:t>
            </w:r>
          </w:p>
        </w:tc>
        <w:tc>
          <w:tcPr>
            <w:tcW w:w="524" w:type="pct"/>
            <w:tcBorders>
              <w:top w:val="nil"/>
              <w:left w:val="nil"/>
              <w:bottom w:val="single" w:sz="4" w:space="0" w:color="auto"/>
              <w:right w:val="single" w:sz="4" w:space="0" w:color="auto"/>
            </w:tcBorders>
            <w:shd w:val="clear" w:color="auto" w:fill="auto"/>
            <w:vAlign w:val="center"/>
            <w:hideMark/>
          </w:tcPr>
          <w:p w14:paraId="5FC59E1B"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157,7</w:t>
            </w:r>
          </w:p>
        </w:tc>
        <w:tc>
          <w:tcPr>
            <w:tcW w:w="602" w:type="pct"/>
            <w:tcBorders>
              <w:top w:val="nil"/>
              <w:left w:val="nil"/>
              <w:bottom w:val="single" w:sz="4" w:space="0" w:color="auto"/>
              <w:right w:val="single" w:sz="4" w:space="0" w:color="auto"/>
            </w:tcBorders>
            <w:shd w:val="clear" w:color="auto" w:fill="auto"/>
            <w:vAlign w:val="center"/>
            <w:hideMark/>
          </w:tcPr>
          <w:p w14:paraId="3B4F6161"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157,7</w:t>
            </w:r>
          </w:p>
        </w:tc>
        <w:tc>
          <w:tcPr>
            <w:tcW w:w="573" w:type="pct"/>
            <w:tcBorders>
              <w:top w:val="nil"/>
              <w:left w:val="nil"/>
              <w:bottom w:val="single" w:sz="4" w:space="0" w:color="auto"/>
              <w:right w:val="single" w:sz="4" w:space="0" w:color="auto"/>
            </w:tcBorders>
            <w:shd w:val="clear" w:color="auto" w:fill="auto"/>
            <w:vAlign w:val="center"/>
            <w:hideMark/>
          </w:tcPr>
          <w:p w14:paraId="6F578B78"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157,7</w:t>
            </w:r>
          </w:p>
        </w:tc>
        <w:tc>
          <w:tcPr>
            <w:tcW w:w="544" w:type="pct"/>
            <w:tcBorders>
              <w:top w:val="nil"/>
              <w:left w:val="nil"/>
              <w:bottom w:val="single" w:sz="4" w:space="0" w:color="auto"/>
              <w:right w:val="single" w:sz="4" w:space="0" w:color="auto"/>
            </w:tcBorders>
            <w:shd w:val="clear" w:color="auto" w:fill="auto"/>
            <w:vAlign w:val="center"/>
            <w:hideMark/>
          </w:tcPr>
          <w:p w14:paraId="0C8E7481"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157,7</w:t>
            </w:r>
          </w:p>
        </w:tc>
      </w:tr>
      <w:tr w:rsidR="00742071" w:rsidRPr="00742071" w14:paraId="089E1806" w14:textId="77777777" w:rsidTr="0092076E">
        <w:trPr>
          <w:trHeight w:val="255"/>
        </w:trPr>
        <w:tc>
          <w:tcPr>
            <w:tcW w:w="1530" w:type="pct"/>
            <w:tcBorders>
              <w:top w:val="nil"/>
              <w:left w:val="single" w:sz="4" w:space="0" w:color="auto"/>
              <w:bottom w:val="single" w:sz="4" w:space="0" w:color="auto"/>
              <w:right w:val="single" w:sz="4" w:space="0" w:color="auto"/>
            </w:tcBorders>
            <w:shd w:val="clear" w:color="auto" w:fill="auto"/>
            <w:vAlign w:val="center"/>
            <w:hideMark/>
          </w:tcPr>
          <w:p w14:paraId="4D77B41A"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Расход условного топлива</w:t>
            </w:r>
          </w:p>
        </w:tc>
        <w:tc>
          <w:tcPr>
            <w:tcW w:w="627" w:type="pct"/>
            <w:tcBorders>
              <w:top w:val="nil"/>
              <w:left w:val="nil"/>
              <w:bottom w:val="single" w:sz="4" w:space="0" w:color="auto"/>
              <w:right w:val="single" w:sz="4" w:space="0" w:color="auto"/>
            </w:tcBorders>
            <w:shd w:val="clear" w:color="auto" w:fill="auto"/>
            <w:vAlign w:val="center"/>
            <w:hideMark/>
          </w:tcPr>
          <w:p w14:paraId="04451A72"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т.у.т.</w:t>
            </w:r>
          </w:p>
        </w:tc>
        <w:tc>
          <w:tcPr>
            <w:tcW w:w="601" w:type="pct"/>
            <w:tcBorders>
              <w:top w:val="nil"/>
              <w:left w:val="nil"/>
              <w:bottom w:val="single" w:sz="4" w:space="0" w:color="auto"/>
              <w:right w:val="single" w:sz="4" w:space="0" w:color="auto"/>
            </w:tcBorders>
            <w:shd w:val="clear" w:color="auto" w:fill="auto"/>
            <w:vAlign w:val="center"/>
            <w:hideMark/>
          </w:tcPr>
          <w:p w14:paraId="6A144873"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5 554,33</w:t>
            </w:r>
          </w:p>
        </w:tc>
        <w:tc>
          <w:tcPr>
            <w:tcW w:w="524" w:type="pct"/>
            <w:tcBorders>
              <w:top w:val="nil"/>
              <w:left w:val="nil"/>
              <w:bottom w:val="single" w:sz="4" w:space="0" w:color="auto"/>
              <w:right w:val="single" w:sz="4" w:space="0" w:color="auto"/>
            </w:tcBorders>
            <w:shd w:val="clear" w:color="auto" w:fill="auto"/>
            <w:vAlign w:val="center"/>
            <w:hideMark/>
          </w:tcPr>
          <w:p w14:paraId="272C5718"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4790,17</w:t>
            </w:r>
          </w:p>
        </w:tc>
        <w:tc>
          <w:tcPr>
            <w:tcW w:w="602" w:type="pct"/>
            <w:tcBorders>
              <w:top w:val="nil"/>
              <w:left w:val="nil"/>
              <w:bottom w:val="single" w:sz="4" w:space="0" w:color="auto"/>
              <w:right w:val="single" w:sz="4" w:space="0" w:color="auto"/>
            </w:tcBorders>
            <w:shd w:val="clear" w:color="auto" w:fill="auto"/>
            <w:vAlign w:val="center"/>
            <w:hideMark/>
          </w:tcPr>
          <w:p w14:paraId="6B15FC19" w14:textId="52CC675D"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4431,69</w:t>
            </w:r>
          </w:p>
        </w:tc>
        <w:tc>
          <w:tcPr>
            <w:tcW w:w="573" w:type="pct"/>
            <w:tcBorders>
              <w:top w:val="nil"/>
              <w:left w:val="nil"/>
              <w:bottom w:val="single" w:sz="4" w:space="0" w:color="auto"/>
              <w:right w:val="single" w:sz="4" w:space="0" w:color="auto"/>
            </w:tcBorders>
            <w:shd w:val="clear" w:color="auto" w:fill="auto"/>
            <w:noWrap/>
            <w:vAlign w:val="bottom"/>
            <w:hideMark/>
          </w:tcPr>
          <w:p w14:paraId="457536C1" w14:textId="06A63BD2"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5327,01</w:t>
            </w:r>
          </w:p>
        </w:tc>
        <w:tc>
          <w:tcPr>
            <w:tcW w:w="544" w:type="pct"/>
            <w:tcBorders>
              <w:top w:val="nil"/>
              <w:left w:val="nil"/>
              <w:bottom w:val="single" w:sz="4" w:space="0" w:color="auto"/>
              <w:right w:val="single" w:sz="4" w:space="0" w:color="auto"/>
            </w:tcBorders>
            <w:shd w:val="clear" w:color="auto" w:fill="auto"/>
            <w:noWrap/>
            <w:vAlign w:val="bottom"/>
            <w:hideMark/>
          </w:tcPr>
          <w:p w14:paraId="3CC264B4" w14:textId="0A52D435"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5327,01</w:t>
            </w:r>
          </w:p>
        </w:tc>
      </w:tr>
    </w:tbl>
    <w:p w14:paraId="340C4E5C" w14:textId="77777777" w:rsidR="001338A6" w:rsidRPr="007C242E" w:rsidRDefault="001338A6" w:rsidP="007872A2">
      <w:pPr>
        <w:ind w:firstLine="720"/>
        <w:rPr>
          <w:rFonts w:ascii="Arial" w:eastAsia="Times New Roman" w:hAnsi="Arial" w:cs="Arial"/>
          <w:spacing w:val="-5"/>
          <w:sz w:val="22"/>
          <w:highlight w:val="green"/>
        </w:rPr>
      </w:pPr>
    </w:p>
    <w:p w14:paraId="5726F164" w14:textId="77777777" w:rsidR="001338A6" w:rsidRPr="00742071" w:rsidRDefault="001338A6" w:rsidP="00401F38">
      <w:pPr>
        <w:pStyle w:val="2"/>
        <w:numPr>
          <w:ilvl w:val="2"/>
          <w:numId w:val="22"/>
        </w:numPr>
      </w:pPr>
      <w:bookmarkStart w:id="264" w:name="_Toc135321018"/>
      <w:r w:rsidRPr="00742071">
        <w:lastRenderedPageBreak/>
        <w:t xml:space="preserve">Технико-экономические показатели котельной ООО </w:t>
      </w:r>
      <w:r w:rsidR="001C32E1">
        <w:t>«</w:t>
      </w:r>
      <w:r w:rsidRPr="00742071">
        <w:t>Коммунальщик</w:t>
      </w:r>
      <w:r w:rsidR="001C32E1">
        <w:t>»</w:t>
      </w:r>
      <w:bookmarkEnd w:id="264"/>
    </w:p>
    <w:p w14:paraId="0C077E98" w14:textId="77777777" w:rsidR="001338A6" w:rsidRPr="00742071" w:rsidRDefault="001338A6" w:rsidP="0073726B">
      <w:pPr>
        <w:ind w:firstLine="720"/>
        <w:rPr>
          <w:rFonts w:ascii="Arial" w:eastAsia="Times New Roman" w:hAnsi="Arial" w:cs="Arial"/>
          <w:spacing w:val="-5"/>
          <w:sz w:val="22"/>
        </w:rPr>
      </w:pPr>
    </w:p>
    <w:p w14:paraId="16904AF6" w14:textId="77777777" w:rsidR="001338A6" w:rsidRPr="00742071" w:rsidRDefault="001338A6" w:rsidP="0073726B">
      <w:pPr>
        <w:ind w:firstLine="720"/>
        <w:rPr>
          <w:rFonts w:ascii="Arial" w:eastAsia="Times New Roman" w:hAnsi="Arial" w:cs="Arial"/>
          <w:spacing w:val="-5"/>
          <w:sz w:val="22"/>
        </w:rPr>
      </w:pPr>
      <w:r w:rsidRPr="00742071">
        <w:rPr>
          <w:rFonts w:ascii="Arial" w:eastAsia="Times New Roman" w:hAnsi="Arial" w:cs="Arial"/>
          <w:spacing w:val="-5"/>
          <w:sz w:val="22"/>
        </w:rPr>
        <w:t xml:space="preserve">Котельная </w:t>
      </w:r>
      <w:r w:rsidR="001C32E1">
        <w:rPr>
          <w:rFonts w:ascii="Arial" w:eastAsia="Times New Roman" w:hAnsi="Arial" w:cs="Arial"/>
          <w:spacing w:val="-5"/>
          <w:sz w:val="22"/>
        </w:rPr>
        <w:t>«</w:t>
      </w:r>
      <w:r w:rsidRPr="00742071">
        <w:rPr>
          <w:rFonts w:ascii="Arial" w:eastAsia="Times New Roman" w:hAnsi="Arial" w:cs="Arial"/>
          <w:spacing w:val="-5"/>
          <w:sz w:val="22"/>
        </w:rPr>
        <w:t>Коммунальщик</w:t>
      </w:r>
      <w:r w:rsidR="001C32E1">
        <w:rPr>
          <w:rFonts w:ascii="Arial" w:eastAsia="Times New Roman" w:hAnsi="Arial" w:cs="Arial"/>
          <w:spacing w:val="-5"/>
          <w:sz w:val="22"/>
        </w:rPr>
        <w:t>»</w:t>
      </w:r>
      <w:r w:rsidRPr="00742071">
        <w:rPr>
          <w:rFonts w:ascii="Arial" w:eastAsia="Times New Roman" w:hAnsi="Arial" w:cs="Arial"/>
          <w:spacing w:val="-5"/>
          <w:sz w:val="22"/>
        </w:rPr>
        <w:t xml:space="preserve">, расположена на территории Бердской косы, по адресу: улица Морская. </w:t>
      </w:r>
    </w:p>
    <w:p w14:paraId="38988C9E" w14:textId="2DD118D3" w:rsidR="001338A6" w:rsidRPr="00742071" w:rsidRDefault="001C32E1" w:rsidP="0073726B">
      <w:pPr>
        <w:ind w:firstLine="720"/>
        <w:rPr>
          <w:rFonts w:ascii="Arial" w:eastAsia="Times New Roman" w:hAnsi="Arial" w:cs="Arial"/>
          <w:spacing w:val="-5"/>
          <w:sz w:val="22"/>
        </w:rPr>
      </w:pPr>
      <w:r>
        <w:rPr>
          <w:rFonts w:ascii="Arial" w:eastAsia="Times New Roman" w:hAnsi="Arial" w:cs="Arial"/>
          <w:spacing w:val="-5"/>
          <w:sz w:val="22"/>
        </w:rPr>
        <w:t>«</w:t>
      </w:r>
      <w:r w:rsidR="001338A6" w:rsidRPr="00742071">
        <w:rPr>
          <w:rFonts w:ascii="Arial" w:eastAsia="Times New Roman" w:hAnsi="Arial" w:cs="Arial"/>
          <w:spacing w:val="-5"/>
          <w:sz w:val="22"/>
        </w:rPr>
        <w:t>Коммунальщик</w:t>
      </w:r>
      <w:r>
        <w:rPr>
          <w:rFonts w:ascii="Arial" w:eastAsia="Times New Roman" w:hAnsi="Arial" w:cs="Arial"/>
          <w:spacing w:val="-5"/>
          <w:sz w:val="22"/>
        </w:rPr>
        <w:t>»</w:t>
      </w:r>
      <w:r w:rsidR="001338A6" w:rsidRPr="00742071">
        <w:rPr>
          <w:rFonts w:ascii="Arial" w:eastAsia="Times New Roman" w:hAnsi="Arial" w:cs="Arial"/>
          <w:spacing w:val="-5"/>
          <w:sz w:val="22"/>
        </w:rPr>
        <w:t xml:space="preserve"> эксплуатирует источник и сети на основании договоров аренды и субаренды. Объект обеспечивает теплом потребителей части города Бердска, имеющей название микрорайон Бердский санаторий</w:t>
      </w:r>
      <w:r w:rsidR="001B2E1E" w:rsidRPr="00742071">
        <w:rPr>
          <w:rFonts w:ascii="Arial" w:eastAsia="Times New Roman" w:hAnsi="Arial" w:cs="Arial"/>
          <w:spacing w:val="-5"/>
          <w:sz w:val="22"/>
        </w:rPr>
        <w:t xml:space="preserve"> (</w:t>
      </w:r>
      <w:r>
        <w:fldChar w:fldCharType="begin"/>
      </w:r>
      <w:r>
        <w:instrText xml:space="preserve"> REF _Ref86616192 \h  \* MERGEFORMAT </w:instrText>
      </w:r>
      <w:r>
        <w:fldChar w:fldCharType="separate"/>
      </w:r>
      <w:r w:rsidR="005D1C71" w:rsidRPr="005D1C71">
        <w:rPr>
          <w:rFonts w:ascii="Arial" w:eastAsia="Times New Roman" w:hAnsi="Arial" w:cs="Arial"/>
          <w:spacing w:val="-5"/>
          <w:sz w:val="22"/>
        </w:rPr>
        <w:t>Таблица 10.7</w:t>
      </w:r>
      <w:r>
        <w:fldChar w:fldCharType="end"/>
      </w:r>
      <w:r w:rsidR="001B2E1E" w:rsidRPr="00742071">
        <w:rPr>
          <w:rFonts w:ascii="Arial" w:eastAsia="Times New Roman" w:hAnsi="Arial" w:cs="Arial"/>
          <w:spacing w:val="-5"/>
          <w:sz w:val="22"/>
        </w:rPr>
        <w:t>)</w:t>
      </w:r>
      <w:r w:rsidR="001338A6" w:rsidRPr="00742071">
        <w:rPr>
          <w:rFonts w:ascii="Arial" w:eastAsia="Times New Roman" w:hAnsi="Arial" w:cs="Arial"/>
          <w:spacing w:val="-5"/>
          <w:sz w:val="22"/>
        </w:rPr>
        <w:t xml:space="preserve">. </w:t>
      </w:r>
    </w:p>
    <w:p w14:paraId="4F576DA7" w14:textId="3F005064" w:rsidR="001338A6" w:rsidRPr="00742071" w:rsidRDefault="001B2E1E" w:rsidP="008973E4">
      <w:pPr>
        <w:pStyle w:val="a5"/>
      </w:pPr>
      <w:bookmarkStart w:id="265" w:name="_Ref86616192"/>
      <w:r w:rsidRPr="00742071">
        <w:t xml:space="preserve">Таблица </w:t>
      </w:r>
      <w:r w:rsidR="006970CF" w:rsidRPr="00742071">
        <w:fldChar w:fldCharType="begin"/>
      </w:r>
      <w:r w:rsidR="00190EBC" w:rsidRPr="00742071">
        <w:instrText xml:space="preserve"> STYLEREF 1 \s </w:instrText>
      </w:r>
      <w:r w:rsidR="006970CF" w:rsidRPr="00742071">
        <w:fldChar w:fldCharType="separate"/>
      </w:r>
      <w:r w:rsidR="005D1C71">
        <w:rPr>
          <w:noProof/>
        </w:rPr>
        <w:t>10</w:t>
      </w:r>
      <w:r w:rsidR="006970CF" w:rsidRPr="00742071">
        <w:rPr>
          <w:noProof/>
        </w:rPr>
        <w:fldChar w:fldCharType="end"/>
      </w:r>
      <w:r w:rsidR="000F654C" w:rsidRPr="00742071">
        <w:t>.</w:t>
      </w:r>
      <w:r w:rsidR="006970CF" w:rsidRPr="00742071">
        <w:fldChar w:fldCharType="begin"/>
      </w:r>
      <w:r w:rsidR="00190EBC" w:rsidRPr="00742071">
        <w:instrText xml:space="preserve"> SEQ Таблица \* ARABIC \s 1 </w:instrText>
      </w:r>
      <w:r w:rsidR="006970CF" w:rsidRPr="00742071">
        <w:fldChar w:fldCharType="separate"/>
      </w:r>
      <w:r w:rsidR="005D1C71">
        <w:rPr>
          <w:noProof/>
        </w:rPr>
        <w:t>7</w:t>
      </w:r>
      <w:r w:rsidR="006970CF" w:rsidRPr="00742071">
        <w:rPr>
          <w:noProof/>
        </w:rPr>
        <w:fldChar w:fldCharType="end"/>
      </w:r>
      <w:bookmarkEnd w:id="265"/>
      <w:r w:rsidRPr="00742071">
        <w:t xml:space="preserve">. </w:t>
      </w:r>
      <w:r w:rsidR="001338A6" w:rsidRPr="00742071">
        <w:t xml:space="preserve">Динамика основных технико-экономических показателей котельной ООО </w:t>
      </w:r>
      <w:r w:rsidR="001C32E1">
        <w:t>«</w:t>
      </w:r>
      <w:r w:rsidR="001338A6" w:rsidRPr="00742071">
        <w:t>Коммунальщик</w:t>
      </w:r>
      <w:r w:rsidR="001C32E1">
        <w:t>»</w:t>
      </w:r>
    </w:p>
    <w:p w14:paraId="68167ADB" w14:textId="77777777" w:rsidR="001338A6" w:rsidRPr="007C242E" w:rsidRDefault="001338A6" w:rsidP="001338A6">
      <w:pPr>
        <w:pStyle w:val="a3"/>
        <w:jc w:val="both"/>
        <w:rPr>
          <w:highlight w:val="green"/>
        </w:rPr>
      </w:pPr>
    </w:p>
    <w:tbl>
      <w:tblPr>
        <w:tblW w:w="5000" w:type="pct"/>
        <w:tblLook w:val="04A0" w:firstRow="1" w:lastRow="0" w:firstColumn="1" w:lastColumn="0" w:noHBand="0" w:noVBand="1"/>
      </w:tblPr>
      <w:tblGrid>
        <w:gridCol w:w="3034"/>
        <w:gridCol w:w="1292"/>
        <w:gridCol w:w="1187"/>
        <w:gridCol w:w="1032"/>
        <w:gridCol w:w="1190"/>
        <w:gridCol w:w="1132"/>
        <w:gridCol w:w="1075"/>
      </w:tblGrid>
      <w:tr w:rsidR="00742071" w:rsidRPr="00742071" w14:paraId="0D6FE77E" w14:textId="77777777" w:rsidTr="0092076E">
        <w:trPr>
          <w:trHeight w:val="510"/>
        </w:trPr>
        <w:tc>
          <w:tcPr>
            <w:tcW w:w="15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73FF92" w14:textId="77777777" w:rsidR="00742071" w:rsidRPr="00742071" w:rsidRDefault="00742071" w:rsidP="00742071">
            <w:pPr>
              <w:spacing w:after="0" w:line="240" w:lineRule="auto"/>
              <w:jc w:val="center"/>
              <w:rPr>
                <w:rFonts w:ascii="Arial" w:eastAsia="Times New Roman" w:hAnsi="Arial" w:cs="Arial"/>
                <w:b/>
                <w:bCs/>
                <w:color w:val="000000"/>
                <w:sz w:val="20"/>
                <w:szCs w:val="20"/>
                <w:lang w:eastAsia="ru-RU"/>
              </w:rPr>
            </w:pPr>
            <w:r w:rsidRPr="00742071">
              <w:rPr>
                <w:rFonts w:ascii="Arial" w:eastAsia="Times New Roman" w:hAnsi="Arial" w:cs="Arial"/>
                <w:b/>
                <w:bCs/>
                <w:color w:val="000000"/>
                <w:sz w:val="20"/>
                <w:szCs w:val="20"/>
                <w:lang w:eastAsia="ru-RU"/>
              </w:rPr>
              <w:t>Показатель</w:t>
            </w:r>
          </w:p>
        </w:tc>
        <w:tc>
          <w:tcPr>
            <w:tcW w:w="627" w:type="pct"/>
            <w:tcBorders>
              <w:top w:val="single" w:sz="4" w:space="0" w:color="auto"/>
              <w:left w:val="nil"/>
              <w:bottom w:val="single" w:sz="4" w:space="0" w:color="auto"/>
              <w:right w:val="single" w:sz="4" w:space="0" w:color="auto"/>
            </w:tcBorders>
            <w:shd w:val="clear" w:color="auto" w:fill="auto"/>
            <w:vAlign w:val="center"/>
            <w:hideMark/>
          </w:tcPr>
          <w:p w14:paraId="1A205FFB"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Единица измерения</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670ECEC9"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2018</w:t>
            </w:r>
          </w:p>
        </w:tc>
        <w:tc>
          <w:tcPr>
            <w:tcW w:w="523" w:type="pct"/>
            <w:tcBorders>
              <w:top w:val="single" w:sz="4" w:space="0" w:color="auto"/>
              <w:left w:val="nil"/>
              <w:bottom w:val="single" w:sz="4" w:space="0" w:color="auto"/>
              <w:right w:val="single" w:sz="4" w:space="0" w:color="auto"/>
            </w:tcBorders>
            <w:shd w:val="clear" w:color="auto" w:fill="auto"/>
            <w:vAlign w:val="center"/>
            <w:hideMark/>
          </w:tcPr>
          <w:p w14:paraId="3E1FF479"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2019</w:t>
            </w:r>
          </w:p>
        </w:tc>
        <w:tc>
          <w:tcPr>
            <w:tcW w:w="602" w:type="pct"/>
            <w:tcBorders>
              <w:top w:val="single" w:sz="4" w:space="0" w:color="auto"/>
              <w:left w:val="nil"/>
              <w:bottom w:val="single" w:sz="4" w:space="0" w:color="auto"/>
              <w:right w:val="single" w:sz="4" w:space="0" w:color="auto"/>
            </w:tcBorders>
            <w:shd w:val="clear" w:color="auto" w:fill="auto"/>
            <w:vAlign w:val="center"/>
            <w:hideMark/>
          </w:tcPr>
          <w:p w14:paraId="6AF29EAB"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2020</w:t>
            </w:r>
          </w:p>
        </w:tc>
        <w:tc>
          <w:tcPr>
            <w:tcW w:w="573" w:type="pct"/>
            <w:tcBorders>
              <w:top w:val="single" w:sz="4" w:space="0" w:color="auto"/>
              <w:left w:val="nil"/>
              <w:bottom w:val="single" w:sz="4" w:space="0" w:color="auto"/>
              <w:right w:val="single" w:sz="4" w:space="0" w:color="auto"/>
            </w:tcBorders>
            <w:shd w:val="clear" w:color="auto" w:fill="auto"/>
            <w:vAlign w:val="center"/>
            <w:hideMark/>
          </w:tcPr>
          <w:p w14:paraId="78BE08B8"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2021</w:t>
            </w:r>
          </w:p>
        </w:tc>
        <w:tc>
          <w:tcPr>
            <w:tcW w:w="544" w:type="pct"/>
            <w:tcBorders>
              <w:top w:val="single" w:sz="4" w:space="0" w:color="auto"/>
              <w:left w:val="nil"/>
              <w:bottom w:val="single" w:sz="4" w:space="0" w:color="auto"/>
              <w:right w:val="single" w:sz="4" w:space="0" w:color="auto"/>
            </w:tcBorders>
            <w:shd w:val="clear" w:color="auto" w:fill="auto"/>
            <w:vAlign w:val="center"/>
            <w:hideMark/>
          </w:tcPr>
          <w:p w14:paraId="2D616BC3"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2022</w:t>
            </w:r>
          </w:p>
        </w:tc>
      </w:tr>
      <w:tr w:rsidR="00742071" w:rsidRPr="00742071" w14:paraId="58103200" w14:textId="77777777" w:rsidTr="0092076E">
        <w:trPr>
          <w:trHeight w:val="255"/>
        </w:trPr>
        <w:tc>
          <w:tcPr>
            <w:tcW w:w="1530" w:type="pct"/>
            <w:tcBorders>
              <w:top w:val="nil"/>
              <w:left w:val="single" w:sz="4" w:space="0" w:color="auto"/>
              <w:bottom w:val="single" w:sz="4" w:space="0" w:color="auto"/>
              <w:right w:val="single" w:sz="4" w:space="0" w:color="auto"/>
            </w:tcBorders>
            <w:shd w:val="clear" w:color="auto" w:fill="auto"/>
            <w:vAlign w:val="center"/>
            <w:hideMark/>
          </w:tcPr>
          <w:p w14:paraId="19108379"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Выработка ТЭ</w:t>
            </w:r>
          </w:p>
        </w:tc>
        <w:tc>
          <w:tcPr>
            <w:tcW w:w="627" w:type="pct"/>
            <w:tcBorders>
              <w:top w:val="nil"/>
              <w:left w:val="nil"/>
              <w:bottom w:val="single" w:sz="4" w:space="0" w:color="auto"/>
              <w:right w:val="single" w:sz="4" w:space="0" w:color="auto"/>
            </w:tcBorders>
            <w:shd w:val="clear" w:color="auto" w:fill="auto"/>
            <w:vAlign w:val="center"/>
            <w:hideMark/>
          </w:tcPr>
          <w:p w14:paraId="2990835D"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601" w:type="pct"/>
            <w:tcBorders>
              <w:top w:val="nil"/>
              <w:left w:val="nil"/>
              <w:bottom w:val="single" w:sz="4" w:space="0" w:color="auto"/>
              <w:right w:val="single" w:sz="4" w:space="0" w:color="auto"/>
            </w:tcBorders>
            <w:shd w:val="clear" w:color="auto" w:fill="auto"/>
            <w:vAlign w:val="center"/>
            <w:hideMark/>
          </w:tcPr>
          <w:p w14:paraId="280C486D"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8,61</w:t>
            </w:r>
          </w:p>
        </w:tc>
        <w:tc>
          <w:tcPr>
            <w:tcW w:w="523" w:type="pct"/>
            <w:tcBorders>
              <w:top w:val="nil"/>
              <w:left w:val="nil"/>
              <w:bottom w:val="single" w:sz="4" w:space="0" w:color="auto"/>
              <w:right w:val="single" w:sz="4" w:space="0" w:color="auto"/>
            </w:tcBorders>
            <w:shd w:val="clear" w:color="auto" w:fill="auto"/>
            <w:vAlign w:val="center"/>
            <w:hideMark/>
          </w:tcPr>
          <w:p w14:paraId="7A433591" w14:textId="53F016E8"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8,07</w:t>
            </w:r>
          </w:p>
        </w:tc>
        <w:tc>
          <w:tcPr>
            <w:tcW w:w="602" w:type="pct"/>
            <w:tcBorders>
              <w:top w:val="nil"/>
              <w:left w:val="nil"/>
              <w:bottom w:val="single" w:sz="4" w:space="0" w:color="auto"/>
              <w:right w:val="single" w:sz="4" w:space="0" w:color="auto"/>
            </w:tcBorders>
            <w:shd w:val="clear" w:color="auto" w:fill="auto"/>
            <w:vAlign w:val="center"/>
            <w:hideMark/>
          </w:tcPr>
          <w:p w14:paraId="7F6AEFD0" w14:textId="30053C89"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6,96</w:t>
            </w:r>
          </w:p>
        </w:tc>
        <w:tc>
          <w:tcPr>
            <w:tcW w:w="573" w:type="pct"/>
            <w:tcBorders>
              <w:top w:val="nil"/>
              <w:left w:val="nil"/>
              <w:bottom w:val="single" w:sz="4" w:space="0" w:color="auto"/>
              <w:right w:val="single" w:sz="4" w:space="0" w:color="auto"/>
            </w:tcBorders>
            <w:shd w:val="clear" w:color="auto" w:fill="auto"/>
            <w:noWrap/>
            <w:vAlign w:val="bottom"/>
            <w:hideMark/>
          </w:tcPr>
          <w:p w14:paraId="447EED62" w14:textId="4D938940"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9,34</w:t>
            </w:r>
          </w:p>
        </w:tc>
        <w:tc>
          <w:tcPr>
            <w:tcW w:w="544" w:type="pct"/>
            <w:tcBorders>
              <w:top w:val="nil"/>
              <w:left w:val="nil"/>
              <w:bottom w:val="single" w:sz="4" w:space="0" w:color="auto"/>
              <w:right w:val="single" w:sz="4" w:space="0" w:color="auto"/>
            </w:tcBorders>
            <w:shd w:val="clear" w:color="auto" w:fill="auto"/>
            <w:noWrap/>
            <w:vAlign w:val="bottom"/>
            <w:hideMark/>
          </w:tcPr>
          <w:p w14:paraId="546594F4"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13,06</w:t>
            </w:r>
          </w:p>
        </w:tc>
      </w:tr>
      <w:tr w:rsidR="00742071" w:rsidRPr="00742071" w14:paraId="76E27F1F" w14:textId="77777777" w:rsidTr="0092076E">
        <w:trPr>
          <w:trHeight w:val="255"/>
        </w:trPr>
        <w:tc>
          <w:tcPr>
            <w:tcW w:w="1530" w:type="pct"/>
            <w:tcBorders>
              <w:top w:val="nil"/>
              <w:left w:val="single" w:sz="4" w:space="0" w:color="auto"/>
              <w:bottom w:val="single" w:sz="4" w:space="0" w:color="auto"/>
              <w:right w:val="single" w:sz="4" w:space="0" w:color="auto"/>
            </w:tcBorders>
            <w:shd w:val="clear" w:color="auto" w:fill="auto"/>
            <w:vAlign w:val="center"/>
            <w:hideMark/>
          </w:tcPr>
          <w:p w14:paraId="005B1048"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Тепло на С.Н.</w:t>
            </w:r>
          </w:p>
        </w:tc>
        <w:tc>
          <w:tcPr>
            <w:tcW w:w="627" w:type="pct"/>
            <w:tcBorders>
              <w:top w:val="nil"/>
              <w:left w:val="nil"/>
              <w:bottom w:val="single" w:sz="4" w:space="0" w:color="auto"/>
              <w:right w:val="single" w:sz="4" w:space="0" w:color="auto"/>
            </w:tcBorders>
            <w:shd w:val="clear" w:color="auto" w:fill="auto"/>
            <w:vAlign w:val="center"/>
            <w:hideMark/>
          </w:tcPr>
          <w:p w14:paraId="408C4B4F"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601" w:type="pct"/>
            <w:tcBorders>
              <w:top w:val="nil"/>
              <w:left w:val="nil"/>
              <w:bottom w:val="single" w:sz="4" w:space="0" w:color="auto"/>
              <w:right w:val="single" w:sz="4" w:space="0" w:color="auto"/>
            </w:tcBorders>
            <w:shd w:val="clear" w:color="auto" w:fill="auto"/>
            <w:vAlign w:val="center"/>
            <w:hideMark/>
          </w:tcPr>
          <w:p w14:paraId="6131F588" w14:textId="1D21337D"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0,31</w:t>
            </w:r>
          </w:p>
        </w:tc>
        <w:tc>
          <w:tcPr>
            <w:tcW w:w="523" w:type="pct"/>
            <w:tcBorders>
              <w:top w:val="nil"/>
              <w:left w:val="nil"/>
              <w:bottom w:val="single" w:sz="4" w:space="0" w:color="auto"/>
              <w:right w:val="single" w:sz="4" w:space="0" w:color="auto"/>
            </w:tcBorders>
            <w:shd w:val="clear" w:color="auto" w:fill="auto"/>
            <w:vAlign w:val="center"/>
            <w:hideMark/>
          </w:tcPr>
          <w:p w14:paraId="54A556D8" w14:textId="3CAB9288"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0,31</w:t>
            </w:r>
          </w:p>
        </w:tc>
        <w:tc>
          <w:tcPr>
            <w:tcW w:w="602" w:type="pct"/>
            <w:tcBorders>
              <w:top w:val="nil"/>
              <w:left w:val="nil"/>
              <w:bottom w:val="single" w:sz="4" w:space="0" w:color="auto"/>
              <w:right w:val="single" w:sz="4" w:space="0" w:color="auto"/>
            </w:tcBorders>
            <w:shd w:val="clear" w:color="auto" w:fill="auto"/>
            <w:vAlign w:val="center"/>
            <w:hideMark/>
          </w:tcPr>
          <w:p w14:paraId="660180A5" w14:textId="1DC11236"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0,31</w:t>
            </w:r>
          </w:p>
        </w:tc>
        <w:tc>
          <w:tcPr>
            <w:tcW w:w="573" w:type="pct"/>
            <w:tcBorders>
              <w:top w:val="nil"/>
              <w:left w:val="nil"/>
              <w:bottom w:val="single" w:sz="4" w:space="0" w:color="auto"/>
              <w:right w:val="single" w:sz="4" w:space="0" w:color="auto"/>
            </w:tcBorders>
            <w:shd w:val="clear" w:color="auto" w:fill="auto"/>
            <w:vAlign w:val="center"/>
            <w:hideMark/>
          </w:tcPr>
          <w:p w14:paraId="62B13486" w14:textId="1F8F0A86"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0,31</w:t>
            </w:r>
          </w:p>
        </w:tc>
        <w:tc>
          <w:tcPr>
            <w:tcW w:w="544" w:type="pct"/>
            <w:tcBorders>
              <w:top w:val="nil"/>
              <w:left w:val="nil"/>
              <w:bottom w:val="single" w:sz="4" w:space="0" w:color="auto"/>
              <w:right w:val="single" w:sz="4" w:space="0" w:color="auto"/>
            </w:tcBorders>
            <w:shd w:val="clear" w:color="auto" w:fill="auto"/>
            <w:vAlign w:val="center"/>
            <w:hideMark/>
          </w:tcPr>
          <w:p w14:paraId="4338D8D0" w14:textId="6165F5AE"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0,31</w:t>
            </w:r>
          </w:p>
        </w:tc>
      </w:tr>
      <w:tr w:rsidR="00742071" w:rsidRPr="00742071" w14:paraId="0986EFB6" w14:textId="77777777" w:rsidTr="0092076E">
        <w:trPr>
          <w:trHeight w:val="255"/>
        </w:trPr>
        <w:tc>
          <w:tcPr>
            <w:tcW w:w="1530" w:type="pct"/>
            <w:tcBorders>
              <w:top w:val="nil"/>
              <w:left w:val="single" w:sz="4" w:space="0" w:color="auto"/>
              <w:bottom w:val="single" w:sz="4" w:space="0" w:color="auto"/>
              <w:right w:val="single" w:sz="4" w:space="0" w:color="auto"/>
            </w:tcBorders>
            <w:shd w:val="clear" w:color="auto" w:fill="auto"/>
            <w:vAlign w:val="center"/>
            <w:hideMark/>
          </w:tcPr>
          <w:p w14:paraId="6A33C71D"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Доля С.Н.</w:t>
            </w:r>
          </w:p>
        </w:tc>
        <w:tc>
          <w:tcPr>
            <w:tcW w:w="627" w:type="pct"/>
            <w:tcBorders>
              <w:top w:val="nil"/>
              <w:left w:val="nil"/>
              <w:bottom w:val="single" w:sz="4" w:space="0" w:color="auto"/>
              <w:right w:val="single" w:sz="4" w:space="0" w:color="auto"/>
            </w:tcBorders>
            <w:shd w:val="clear" w:color="auto" w:fill="auto"/>
            <w:vAlign w:val="center"/>
            <w:hideMark/>
          </w:tcPr>
          <w:p w14:paraId="5F6A914E"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w:t>
            </w:r>
          </w:p>
        </w:tc>
        <w:tc>
          <w:tcPr>
            <w:tcW w:w="601" w:type="pct"/>
            <w:tcBorders>
              <w:top w:val="nil"/>
              <w:left w:val="nil"/>
              <w:bottom w:val="single" w:sz="4" w:space="0" w:color="auto"/>
              <w:right w:val="single" w:sz="4" w:space="0" w:color="auto"/>
            </w:tcBorders>
            <w:shd w:val="clear" w:color="auto" w:fill="auto"/>
            <w:vAlign w:val="center"/>
            <w:hideMark/>
          </w:tcPr>
          <w:p w14:paraId="16553B26"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3,66</w:t>
            </w:r>
          </w:p>
        </w:tc>
        <w:tc>
          <w:tcPr>
            <w:tcW w:w="523" w:type="pct"/>
            <w:tcBorders>
              <w:top w:val="nil"/>
              <w:left w:val="nil"/>
              <w:bottom w:val="single" w:sz="4" w:space="0" w:color="auto"/>
              <w:right w:val="single" w:sz="4" w:space="0" w:color="auto"/>
            </w:tcBorders>
            <w:shd w:val="clear" w:color="auto" w:fill="auto"/>
            <w:vAlign w:val="center"/>
            <w:hideMark/>
          </w:tcPr>
          <w:p w14:paraId="5ECAE42A"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3,90</w:t>
            </w:r>
          </w:p>
        </w:tc>
        <w:tc>
          <w:tcPr>
            <w:tcW w:w="602" w:type="pct"/>
            <w:tcBorders>
              <w:top w:val="nil"/>
              <w:left w:val="nil"/>
              <w:bottom w:val="single" w:sz="4" w:space="0" w:color="auto"/>
              <w:right w:val="single" w:sz="4" w:space="0" w:color="auto"/>
            </w:tcBorders>
            <w:shd w:val="clear" w:color="auto" w:fill="auto"/>
            <w:vAlign w:val="center"/>
            <w:hideMark/>
          </w:tcPr>
          <w:p w14:paraId="28A0046A"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4,52</w:t>
            </w:r>
          </w:p>
        </w:tc>
        <w:tc>
          <w:tcPr>
            <w:tcW w:w="573" w:type="pct"/>
            <w:tcBorders>
              <w:top w:val="nil"/>
              <w:left w:val="nil"/>
              <w:bottom w:val="single" w:sz="4" w:space="0" w:color="auto"/>
              <w:right w:val="single" w:sz="4" w:space="0" w:color="auto"/>
            </w:tcBorders>
            <w:shd w:val="clear" w:color="auto" w:fill="auto"/>
            <w:vAlign w:val="center"/>
            <w:hideMark/>
          </w:tcPr>
          <w:p w14:paraId="1DD6123A"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3,37</w:t>
            </w:r>
          </w:p>
        </w:tc>
        <w:tc>
          <w:tcPr>
            <w:tcW w:w="544" w:type="pct"/>
            <w:tcBorders>
              <w:top w:val="nil"/>
              <w:left w:val="nil"/>
              <w:bottom w:val="single" w:sz="4" w:space="0" w:color="auto"/>
              <w:right w:val="single" w:sz="4" w:space="0" w:color="auto"/>
            </w:tcBorders>
            <w:shd w:val="clear" w:color="auto" w:fill="auto"/>
            <w:vAlign w:val="center"/>
            <w:hideMark/>
          </w:tcPr>
          <w:p w14:paraId="38860BFE"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2,41</w:t>
            </w:r>
          </w:p>
        </w:tc>
      </w:tr>
      <w:tr w:rsidR="00742071" w:rsidRPr="00742071" w14:paraId="2E9AB5BE" w14:textId="77777777" w:rsidTr="0092076E">
        <w:trPr>
          <w:trHeight w:val="255"/>
        </w:trPr>
        <w:tc>
          <w:tcPr>
            <w:tcW w:w="1530" w:type="pct"/>
            <w:tcBorders>
              <w:top w:val="nil"/>
              <w:left w:val="single" w:sz="4" w:space="0" w:color="auto"/>
              <w:bottom w:val="single" w:sz="4" w:space="0" w:color="auto"/>
              <w:right w:val="single" w:sz="4" w:space="0" w:color="auto"/>
            </w:tcBorders>
            <w:shd w:val="clear" w:color="auto" w:fill="auto"/>
            <w:vAlign w:val="center"/>
            <w:hideMark/>
          </w:tcPr>
          <w:p w14:paraId="18A6C3D4"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Отпуск ТЭ</w:t>
            </w:r>
          </w:p>
        </w:tc>
        <w:tc>
          <w:tcPr>
            <w:tcW w:w="627" w:type="pct"/>
            <w:tcBorders>
              <w:top w:val="nil"/>
              <w:left w:val="nil"/>
              <w:bottom w:val="single" w:sz="4" w:space="0" w:color="auto"/>
              <w:right w:val="single" w:sz="4" w:space="0" w:color="auto"/>
            </w:tcBorders>
            <w:shd w:val="clear" w:color="auto" w:fill="auto"/>
            <w:vAlign w:val="center"/>
            <w:hideMark/>
          </w:tcPr>
          <w:p w14:paraId="50B36405"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601" w:type="pct"/>
            <w:tcBorders>
              <w:top w:val="nil"/>
              <w:left w:val="nil"/>
              <w:bottom w:val="single" w:sz="4" w:space="0" w:color="auto"/>
              <w:right w:val="single" w:sz="4" w:space="0" w:color="auto"/>
            </w:tcBorders>
            <w:shd w:val="clear" w:color="auto" w:fill="auto"/>
            <w:vAlign w:val="center"/>
            <w:hideMark/>
          </w:tcPr>
          <w:p w14:paraId="0D110303" w14:textId="18647840"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8,29</w:t>
            </w:r>
          </w:p>
        </w:tc>
        <w:tc>
          <w:tcPr>
            <w:tcW w:w="523" w:type="pct"/>
            <w:tcBorders>
              <w:top w:val="nil"/>
              <w:left w:val="nil"/>
              <w:bottom w:val="single" w:sz="4" w:space="0" w:color="auto"/>
              <w:right w:val="single" w:sz="4" w:space="0" w:color="auto"/>
            </w:tcBorders>
            <w:shd w:val="clear" w:color="auto" w:fill="auto"/>
            <w:vAlign w:val="center"/>
            <w:hideMark/>
          </w:tcPr>
          <w:p w14:paraId="60AD52D8" w14:textId="12E46641"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7,75</w:t>
            </w:r>
          </w:p>
        </w:tc>
        <w:tc>
          <w:tcPr>
            <w:tcW w:w="602" w:type="pct"/>
            <w:tcBorders>
              <w:top w:val="nil"/>
              <w:left w:val="nil"/>
              <w:bottom w:val="single" w:sz="4" w:space="0" w:color="auto"/>
              <w:right w:val="single" w:sz="4" w:space="0" w:color="auto"/>
            </w:tcBorders>
            <w:shd w:val="clear" w:color="auto" w:fill="auto"/>
            <w:vAlign w:val="center"/>
            <w:hideMark/>
          </w:tcPr>
          <w:p w14:paraId="7450109E"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6,65</w:t>
            </w:r>
          </w:p>
        </w:tc>
        <w:tc>
          <w:tcPr>
            <w:tcW w:w="573" w:type="pct"/>
            <w:tcBorders>
              <w:top w:val="nil"/>
              <w:left w:val="nil"/>
              <w:bottom w:val="single" w:sz="4" w:space="0" w:color="auto"/>
              <w:right w:val="single" w:sz="4" w:space="0" w:color="auto"/>
            </w:tcBorders>
            <w:shd w:val="clear" w:color="auto" w:fill="auto"/>
            <w:noWrap/>
            <w:vAlign w:val="bottom"/>
            <w:hideMark/>
          </w:tcPr>
          <w:p w14:paraId="3E9A69AC"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9,029</w:t>
            </w:r>
          </w:p>
        </w:tc>
        <w:tc>
          <w:tcPr>
            <w:tcW w:w="544" w:type="pct"/>
            <w:tcBorders>
              <w:top w:val="nil"/>
              <w:left w:val="nil"/>
              <w:bottom w:val="single" w:sz="4" w:space="0" w:color="auto"/>
              <w:right w:val="single" w:sz="4" w:space="0" w:color="auto"/>
            </w:tcBorders>
            <w:shd w:val="clear" w:color="auto" w:fill="auto"/>
            <w:noWrap/>
            <w:vAlign w:val="bottom"/>
            <w:hideMark/>
          </w:tcPr>
          <w:p w14:paraId="44D4B118" w14:textId="5F338DC6"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12,74</w:t>
            </w:r>
          </w:p>
        </w:tc>
      </w:tr>
      <w:tr w:rsidR="00742071" w:rsidRPr="00742071" w14:paraId="406DAC0F" w14:textId="77777777" w:rsidTr="0092076E">
        <w:trPr>
          <w:trHeight w:val="255"/>
        </w:trPr>
        <w:tc>
          <w:tcPr>
            <w:tcW w:w="1530" w:type="pct"/>
            <w:tcBorders>
              <w:top w:val="nil"/>
              <w:left w:val="single" w:sz="4" w:space="0" w:color="auto"/>
              <w:bottom w:val="single" w:sz="4" w:space="0" w:color="auto"/>
              <w:right w:val="single" w:sz="4" w:space="0" w:color="auto"/>
            </w:tcBorders>
            <w:shd w:val="clear" w:color="auto" w:fill="auto"/>
            <w:vAlign w:val="center"/>
            <w:hideMark/>
          </w:tcPr>
          <w:p w14:paraId="003B1391"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УРУТ на выработку тэ</w:t>
            </w:r>
          </w:p>
        </w:tc>
        <w:tc>
          <w:tcPr>
            <w:tcW w:w="627" w:type="pct"/>
            <w:tcBorders>
              <w:top w:val="nil"/>
              <w:left w:val="nil"/>
              <w:bottom w:val="single" w:sz="4" w:space="0" w:color="auto"/>
              <w:right w:val="single" w:sz="4" w:space="0" w:color="auto"/>
            </w:tcBorders>
            <w:shd w:val="clear" w:color="auto" w:fill="auto"/>
            <w:vAlign w:val="center"/>
            <w:hideMark/>
          </w:tcPr>
          <w:p w14:paraId="756A5779"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кг у.т./Гкал</w:t>
            </w:r>
          </w:p>
        </w:tc>
        <w:tc>
          <w:tcPr>
            <w:tcW w:w="601" w:type="pct"/>
            <w:tcBorders>
              <w:top w:val="nil"/>
              <w:left w:val="nil"/>
              <w:bottom w:val="single" w:sz="4" w:space="0" w:color="auto"/>
              <w:right w:val="single" w:sz="4" w:space="0" w:color="auto"/>
            </w:tcBorders>
            <w:shd w:val="clear" w:color="auto" w:fill="auto"/>
            <w:vAlign w:val="center"/>
            <w:hideMark/>
          </w:tcPr>
          <w:p w14:paraId="0BAAA6D6"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153,0</w:t>
            </w:r>
          </w:p>
        </w:tc>
        <w:tc>
          <w:tcPr>
            <w:tcW w:w="523" w:type="pct"/>
            <w:tcBorders>
              <w:top w:val="nil"/>
              <w:left w:val="nil"/>
              <w:bottom w:val="single" w:sz="4" w:space="0" w:color="auto"/>
              <w:right w:val="single" w:sz="4" w:space="0" w:color="auto"/>
            </w:tcBorders>
            <w:shd w:val="clear" w:color="auto" w:fill="auto"/>
            <w:vAlign w:val="center"/>
            <w:hideMark/>
          </w:tcPr>
          <w:p w14:paraId="2CCF1491"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153,0</w:t>
            </w:r>
          </w:p>
        </w:tc>
        <w:tc>
          <w:tcPr>
            <w:tcW w:w="602" w:type="pct"/>
            <w:tcBorders>
              <w:top w:val="nil"/>
              <w:left w:val="nil"/>
              <w:bottom w:val="single" w:sz="4" w:space="0" w:color="auto"/>
              <w:right w:val="single" w:sz="4" w:space="0" w:color="auto"/>
            </w:tcBorders>
            <w:shd w:val="clear" w:color="auto" w:fill="auto"/>
            <w:vAlign w:val="center"/>
            <w:hideMark/>
          </w:tcPr>
          <w:p w14:paraId="1F54DAB1"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160,9</w:t>
            </w:r>
          </w:p>
        </w:tc>
        <w:tc>
          <w:tcPr>
            <w:tcW w:w="573" w:type="pct"/>
            <w:tcBorders>
              <w:top w:val="nil"/>
              <w:left w:val="nil"/>
              <w:bottom w:val="single" w:sz="4" w:space="0" w:color="auto"/>
              <w:right w:val="single" w:sz="4" w:space="0" w:color="auto"/>
            </w:tcBorders>
            <w:shd w:val="clear" w:color="auto" w:fill="auto"/>
            <w:vAlign w:val="center"/>
            <w:hideMark/>
          </w:tcPr>
          <w:p w14:paraId="15566DE1"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165,9</w:t>
            </w:r>
          </w:p>
        </w:tc>
        <w:tc>
          <w:tcPr>
            <w:tcW w:w="544" w:type="pct"/>
            <w:tcBorders>
              <w:top w:val="nil"/>
              <w:left w:val="nil"/>
              <w:bottom w:val="single" w:sz="4" w:space="0" w:color="auto"/>
              <w:right w:val="single" w:sz="4" w:space="0" w:color="auto"/>
            </w:tcBorders>
            <w:shd w:val="clear" w:color="auto" w:fill="auto"/>
            <w:vAlign w:val="center"/>
            <w:hideMark/>
          </w:tcPr>
          <w:p w14:paraId="2FC1FF58"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172,0</w:t>
            </w:r>
          </w:p>
        </w:tc>
      </w:tr>
      <w:tr w:rsidR="00742071" w:rsidRPr="00742071" w14:paraId="2FE0ECEB" w14:textId="77777777" w:rsidTr="0092076E">
        <w:trPr>
          <w:trHeight w:val="255"/>
        </w:trPr>
        <w:tc>
          <w:tcPr>
            <w:tcW w:w="1530" w:type="pct"/>
            <w:tcBorders>
              <w:top w:val="nil"/>
              <w:left w:val="single" w:sz="4" w:space="0" w:color="auto"/>
              <w:bottom w:val="single" w:sz="4" w:space="0" w:color="auto"/>
              <w:right w:val="single" w:sz="4" w:space="0" w:color="auto"/>
            </w:tcBorders>
            <w:shd w:val="clear" w:color="auto" w:fill="auto"/>
            <w:vAlign w:val="center"/>
            <w:hideMark/>
          </w:tcPr>
          <w:p w14:paraId="4A6E942A"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УРУТ на отпуск тэ</w:t>
            </w:r>
          </w:p>
        </w:tc>
        <w:tc>
          <w:tcPr>
            <w:tcW w:w="627" w:type="pct"/>
            <w:tcBorders>
              <w:top w:val="nil"/>
              <w:left w:val="nil"/>
              <w:bottom w:val="single" w:sz="4" w:space="0" w:color="auto"/>
              <w:right w:val="single" w:sz="4" w:space="0" w:color="auto"/>
            </w:tcBorders>
            <w:shd w:val="clear" w:color="auto" w:fill="auto"/>
            <w:vAlign w:val="center"/>
            <w:hideMark/>
          </w:tcPr>
          <w:p w14:paraId="0F36EB7F"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кг у.т./Гкал</w:t>
            </w:r>
          </w:p>
        </w:tc>
        <w:tc>
          <w:tcPr>
            <w:tcW w:w="601" w:type="pct"/>
            <w:tcBorders>
              <w:top w:val="nil"/>
              <w:left w:val="nil"/>
              <w:bottom w:val="single" w:sz="4" w:space="0" w:color="auto"/>
              <w:right w:val="single" w:sz="4" w:space="0" w:color="auto"/>
            </w:tcBorders>
            <w:shd w:val="clear" w:color="auto" w:fill="auto"/>
            <w:vAlign w:val="center"/>
            <w:hideMark/>
          </w:tcPr>
          <w:p w14:paraId="48F5319D"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158,6</w:t>
            </w:r>
          </w:p>
        </w:tc>
        <w:tc>
          <w:tcPr>
            <w:tcW w:w="523" w:type="pct"/>
            <w:tcBorders>
              <w:top w:val="nil"/>
              <w:left w:val="nil"/>
              <w:bottom w:val="single" w:sz="4" w:space="0" w:color="auto"/>
              <w:right w:val="single" w:sz="4" w:space="0" w:color="auto"/>
            </w:tcBorders>
            <w:shd w:val="clear" w:color="auto" w:fill="auto"/>
            <w:vAlign w:val="center"/>
            <w:hideMark/>
          </w:tcPr>
          <w:p w14:paraId="017D4302"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157,0</w:t>
            </w:r>
          </w:p>
        </w:tc>
        <w:tc>
          <w:tcPr>
            <w:tcW w:w="602" w:type="pct"/>
            <w:tcBorders>
              <w:top w:val="nil"/>
              <w:left w:val="nil"/>
              <w:bottom w:val="single" w:sz="4" w:space="0" w:color="auto"/>
              <w:right w:val="single" w:sz="4" w:space="0" w:color="auto"/>
            </w:tcBorders>
            <w:shd w:val="clear" w:color="auto" w:fill="auto"/>
            <w:noWrap/>
            <w:vAlign w:val="center"/>
            <w:hideMark/>
          </w:tcPr>
          <w:p w14:paraId="3D805794"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168,6</w:t>
            </w:r>
          </w:p>
        </w:tc>
        <w:tc>
          <w:tcPr>
            <w:tcW w:w="573" w:type="pct"/>
            <w:tcBorders>
              <w:top w:val="nil"/>
              <w:left w:val="nil"/>
              <w:bottom w:val="single" w:sz="4" w:space="0" w:color="auto"/>
              <w:right w:val="single" w:sz="4" w:space="0" w:color="auto"/>
            </w:tcBorders>
            <w:shd w:val="clear" w:color="auto" w:fill="auto"/>
            <w:noWrap/>
            <w:vAlign w:val="bottom"/>
            <w:hideMark/>
          </w:tcPr>
          <w:p w14:paraId="7FAC96EA"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171,7</w:t>
            </w:r>
          </w:p>
        </w:tc>
        <w:tc>
          <w:tcPr>
            <w:tcW w:w="544" w:type="pct"/>
            <w:tcBorders>
              <w:top w:val="nil"/>
              <w:left w:val="nil"/>
              <w:bottom w:val="single" w:sz="4" w:space="0" w:color="auto"/>
              <w:right w:val="single" w:sz="4" w:space="0" w:color="auto"/>
            </w:tcBorders>
            <w:shd w:val="clear" w:color="auto" w:fill="auto"/>
            <w:noWrap/>
            <w:vAlign w:val="bottom"/>
            <w:hideMark/>
          </w:tcPr>
          <w:p w14:paraId="1B26859F"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176,2</w:t>
            </w:r>
          </w:p>
        </w:tc>
      </w:tr>
      <w:tr w:rsidR="00742071" w:rsidRPr="00742071" w14:paraId="1542FAFE" w14:textId="77777777" w:rsidTr="0092076E">
        <w:trPr>
          <w:trHeight w:val="255"/>
        </w:trPr>
        <w:tc>
          <w:tcPr>
            <w:tcW w:w="1530" w:type="pct"/>
            <w:tcBorders>
              <w:top w:val="nil"/>
              <w:left w:val="single" w:sz="4" w:space="0" w:color="auto"/>
              <w:bottom w:val="single" w:sz="4" w:space="0" w:color="auto"/>
              <w:right w:val="single" w:sz="4" w:space="0" w:color="auto"/>
            </w:tcBorders>
            <w:shd w:val="clear" w:color="auto" w:fill="auto"/>
            <w:vAlign w:val="center"/>
            <w:hideMark/>
          </w:tcPr>
          <w:p w14:paraId="62EDCA23"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Расход условного топлива</w:t>
            </w:r>
          </w:p>
        </w:tc>
        <w:tc>
          <w:tcPr>
            <w:tcW w:w="627" w:type="pct"/>
            <w:tcBorders>
              <w:top w:val="nil"/>
              <w:left w:val="nil"/>
              <w:bottom w:val="single" w:sz="4" w:space="0" w:color="auto"/>
              <w:right w:val="single" w:sz="4" w:space="0" w:color="auto"/>
            </w:tcBorders>
            <w:shd w:val="clear" w:color="auto" w:fill="auto"/>
            <w:vAlign w:val="center"/>
            <w:hideMark/>
          </w:tcPr>
          <w:p w14:paraId="57708797"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т.у.т.</w:t>
            </w:r>
          </w:p>
        </w:tc>
        <w:tc>
          <w:tcPr>
            <w:tcW w:w="601" w:type="pct"/>
            <w:tcBorders>
              <w:top w:val="nil"/>
              <w:left w:val="nil"/>
              <w:bottom w:val="single" w:sz="4" w:space="0" w:color="auto"/>
              <w:right w:val="single" w:sz="4" w:space="0" w:color="auto"/>
            </w:tcBorders>
            <w:shd w:val="clear" w:color="auto" w:fill="auto"/>
            <w:vAlign w:val="center"/>
            <w:hideMark/>
          </w:tcPr>
          <w:p w14:paraId="130E94C2"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1 000</w:t>
            </w:r>
          </w:p>
        </w:tc>
        <w:tc>
          <w:tcPr>
            <w:tcW w:w="523" w:type="pct"/>
            <w:tcBorders>
              <w:top w:val="nil"/>
              <w:left w:val="nil"/>
              <w:bottom w:val="single" w:sz="4" w:space="0" w:color="auto"/>
              <w:right w:val="single" w:sz="4" w:space="0" w:color="auto"/>
            </w:tcBorders>
            <w:shd w:val="clear" w:color="auto" w:fill="auto"/>
            <w:vAlign w:val="center"/>
            <w:hideMark/>
          </w:tcPr>
          <w:p w14:paraId="316D9558"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1100</w:t>
            </w:r>
          </w:p>
        </w:tc>
        <w:tc>
          <w:tcPr>
            <w:tcW w:w="602" w:type="pct"/>
            <w:tcBorders>
              <w:top w:val="nil"/>
              <w:left w:val="nil"/>
              <w:bottom w:val="single" w:sz="4" w:space="0" w:color="auto"/>
              <w:right w:val="single" w:sz="4" w:space="0" w:color="auto"/>
            </w:tcBorders>
            <w:shd w:val="clear" w:color="auto" w:fill="auto"/>
            <w:noWrap/>
            <w:vAlign w:val="center"/>
            <w:hideMark/>
          </w:tcPr>
          <w:p w14:paraId="540713A7"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1121</w:t>
            </w:r>
          </w:p>
        </w:tc>
        <w:tc>
          <w:tcPr>
            <w:tcW w:w="573" w:type="pct"/>
            <w:tcBorders>
              <w:top w:val="nil"/>
              <w:left w:val="nil"/>
              <w:bottom w:val="single" w:sz="4" w:space="0" w:color="auto"/>
              <w:right w:val="single" w:sz="4" w:space="0" w:color="auto"/>
            </w:tcBorders>
            <w:shd w:val="clear" w:color="auto" w:fill="auto"/>
            <w:noWrap/>
            <w:vAlign w:val="bottom"/>
            <w:hideMark/>
          </w:tcPr>
          <w:p w14:paraId="2E89E0D6"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1550</w:t>
            </w:r>
          </w:p>
        </w:tc>
        <w:tc>
          <w:tcPr>
            <w:tcW w:w="544" w:type="pct"/>
            <w:tcBorders>
              <w:top w:val="nil"/>
              <w:left w:val="nil"/>
              <w:bottom w:val="single" w:sz="4" w:space="0" w:color="auto"/>
              <w:right w:val="single" w:sz="4" w:space="0" w:color="auto"/>
            </w:tcBorders>
            <w:shd w:val="clear" w:color="auto" w:fill="auto"/>
            <w:noWrap/>
            <w:vAlign w:val="bottom"/>
            <w:hideMark/>
          </w:tcPr>
          <w:p w14:paraId="7A832C2F"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2246</w:t>
            </w:r>
          </w:p>
        </w:tc>
      </w:tr>
    </w:tbl>
    <w:p w14:paraId="45A395C0" w14:textId="77777777" w:rsidR="001338A6" w:rsidRPr="007C242E" w:rsidRDefault="001338A6" w:rsidP="007872A2">
      <w:pPr>
        <w:ind w:firstLine="720"/>
        <w:rPr>
          <w:rFonts w:ascii="Arial" w:eastAsia="Times New Roman" w:hAnsi="Arial" w:cs="Arial"/>
          <w:spacing w:val="-5"/>
          <w:sz w:val="22"/>
          <w:highlight w:val="green"/>
        </w:rPr>
      </w:pPr>
    </w:p>
    <w:p w14:paraId="2FB4B86C" w14:textId="77777777" w:rsidR="00D70305" w:rsidRPr="00742071" w:rsidRDefault="00D70305" w:rsidP="00401F38">
      <w:pPr>
        <w:pStyle w:val="2"/>
        <w:numPr>
          <w:ilvl w:val="2"/>
          <w:numId w:val="22"/>
        </w:numPr>
      </w:pPr>
      <w:bookmarkStart w:id="266" w:name="_Toc135321019"/>
      <w:r w:rsidRPr="00742071">
        <w:t xml:space="preserve">Технико-экономические показатели тепловой станции №1 ФГУП </w:t>
      </w:r>
      <w:r w:rsidR="001C32E1">
        <w:t>«</w:t>
      </w:r>
      <w:r w:rsidRPr="00742071">
        <w:t>УЭВ</w:t>
      </w:r>
      <w:r w:rsidR="001C32E1">
        <w:t>»</w:t>
      </w:r>
      <w:r w:rsidRPr="00742071">
        <w:t xml:space="preserve"> СО РАН</w:t>
      </w:r>
      <w:bookmarkEnd w:id="266"/>
    </w:p>
    <w:p w14:paraId="4313E0A0" w14:textId="77777777" w:rsidR="00D70305" w:rsidRPr="00742071" w:rsidRDefault="00D70305" w:rsidP="00D70305">
      <w:pPr>
        <w:ind w:firstLine="720"/>
        <w:rPr>
          <w:rFonts w:ascii="Arial" w:eastAsia="Times New Roman" w:hAnsi="Arial" w:cs="Arial"/>
          <w:spacing w:val="-5"/>
          <w:sz w:val="22"/>
        </w:rPr>
      </w:pPr>
      <w:r w:rsidRPr="00742071">
        <w:rPr>
          <w:rFonts w:ascii="Arial" w:eastAsia="Times New Roman" w:hAnsi="Arial" w:cs="Arial"/>
          <w:spacing w:val="-5"/>
          <w:sz w:val="22"/>
        </w:rPr>
        <w:t>Тепловая станция №1 расположена на правом берегу Бердского залива на территории поселка Речкуновка, по адресу: улица Лесная, 4. Объект предназначен для обеспечения теплом потребителей Академгородка. Для обеспечения тепловой энергией потребителей северной части города Бердска тепловая станция использует относительно небольшую долю своей мощности.</w:t>
      </w:r>
    </w:p>
    <w:p w14:paraId="6C9D2859" w14:textId="77777777" w:rsidR="00D70305" w:rsidRPr="00742071" w:rsidRDefault="00D70305" w:rsidP="00D70305">
      <w:pPr>
        <w:ind w:firstLine="720"/>
        <w:rPr>
          <w:rFonts w:ascii="Arial" w:eastAsia="Times New Roman" w:hAnsi="Arial" w:cs="Arial"/>
          <w:spacing w:val="-5"/>
          <w:sz w:val="22"/>
        </w:rPr>
      </w:pPr>
      <w:r w:rsidRPr="00742071">
        <w:rPr>
          <w:rFonts w:ascii="Arial" w:eastAsia="Times New Roman" w:hAnsi="Arial" w:cs="Arial"/>
          <w:spacing w:val="-5"/>
          <w:sz w:val="22"/>
        </w:rPr>
        <w:t>Основным топливом рассматриваемой тепловой станции является природный газ.</w:t>
      </w:r>
    </w:p>
    <w:p w14:paraId="6421D072" w14:textId="02704304" w:rsidR="00D70305" w:rsidRPr="00742071" w:rsidRDefault="00D70305" w:rsidP="00D70305">
      <w:pPr>
        <w:ind w:firstLine="720"/>
        <w:rPr>
          <w:rFonts w:ascii="Arial" w:eastAsia="Times New Roman" w:hAnsi="Arial" w:cs="Arial"/>
          <w:spacing w:val="-5"/>
          <w:sz w:val="22"/>
        </w:rPr>
      </w:pPr>
      <w:r w:rsidRPr="00742071">
        <w:rPr>
          <w:rFonts w:ascii="Arial" w:eastAsia="Times New Roman" w:hAnsi="Arial" w:cs="Arial"/>
          <w:spacing w:val="-5"/>
          <w:sz w:val="22"/>
        </w:rPr>
        <w:t xml:space="preserve">Для учета в настоящей Схеме работы тепловой станции №1 ФГУП </w:t>
      </w:r>
      <w:r w:rsidR="001C32E1">
        <w:rPr>
          <w:rFonts w:ascii="Arial" w:eastAsia="Times New Roman" w:hAnsi="Arial" w:cs="Arial"/>
          <w:spacing w:val="-5"/>
          <w:sz w:val="22"/>
        </w:rPr>
        <w:t>«</w:t>
      </w:r>
      <w:r w:rsidRPr="00742071">
        <w:rPr>
          <w:rFonts w:ascii="Arial" w:eastAsia="Times New Roman" w:hAnsi="Arial" w:cs="Arial"/>
          <w:spacing w:val="-5"/>
          <w:sz w:val="22"/>
        </w:rPr>
        <w:t>УЭВ</w:t>
      </w:r>
      <w:r w:rsidR="001C32E1">
        <w:rPr>
          <w:rFonts w:ascii="Arial" w:eastAsia="Times New Roman" w:hAnsi="Arial" w:cs="Arial"/>
          <w:spacing w:val="-5"/>
          <w:sz w:val="22"/>
        </w:rPr>
        <w:t>»</w:t>
      </w:r>
      <w:r w:rsidRPr="00742071">
        <w:rPr>
          <w:rFonts w:ascii="Arial" w:eastAsia="Times New Roman" w:hAnsi="Arial" w:cs="Arial"/>
          <w:spacing w:val="-5"/>
          <w:sz w:val="22"/>
        </w:rPr>
        <w:t xml:space="preserve"> в части тепла, отпускаемого на территорию г. Бердска, расчетным путем определены основные технико экономические показатели и представлены в таблице ниже</w:t>
      </w:r>
      <w:r w:rsidR="001B2E1E" w:rsidRPr="00742071">
        <w:rPr>
          <w:rFonts w:ascii="Arial" w:eastAsia="Times New Roman" w:hAnsi="Arial" w:cs="Arial"/>
          <w:spacing w:val="-5"/>
          <w:sz w:val="22"/>
        </w:rPr>
        <w:t xml:space="preserve"> (</w:t>
      </w:r>
      <w:r>
        <w:fldChar w:fldCharType="begin"/>
      </w:r>
      <w:r>
        <w:instrText xml:space="preserve"> REF _Ref86616289 \h  \* MERGEFORMAT </w:instrText>
      </w:r>
      <w:r>
        <w:fldChar w:fldCharType="separate"/>
      </w:r>
      <w:r w:rsidR="005D1C71" w:rsidRPr="005D1C71">
        <w:rPr>
          <w:rFonts w:ascii="Arial" w:eastAsia="Times New Roman" w:hAnsi="Arial" w:cs="Arial"/>
          <w:spacing w:val="-5"/>
          <w:sz w:val="22"/>
        </w:rPr>
        <w:t>Таблица 10.8</w:t>
      </w:r>
      <w:r>
        <w:fldChar w:fldCharType="end"/>
      </w:r>
      <w:r w:rsidR="001B2E1E" w:rsidRPr="00742071">
        <w:rPr>
          <w:rFonts w:ascii="Arial" w:eastAsia="Times New Roman" w:hAnsi="Arial" w:cs="Arial"/>
          <w:spacing w:val="-5"/>
          <w:sz w:val="22"/>
        </w:rPr>
        <w:t>)</w:t>
      </w:r>
      <w:r w:rsidRPr="00742071">
        <w:rPr>
          <w:rFonts w:ascii="Arial" w:eastAsia="Times New Roman" w:hAnsi="Arial" w:cs="Arial"/>
          <w:spacing w:val="-5"/>
          <w:sz w:val="22"/>
        </w:rPr>
        <w:t>.</w:t>
      </w:r>
    </w:p>
    <w:p w14:paraId="004697D5" w14:textId="059159C5" w:rsidR="00D70305" w:rsidRPr="00742071" w:rsidRDefault="001B2E1E" w:rsidP="008973E4">
      <w:pPr>
        <w:pStyle w:val="a5"/>
      </w:pPr>
      <w:bookmarkStart w:id="267" w:name="_Ref86616289"/>
      <w:r w:rsidRPr="00742071">
        <w:t xml:space="preserve">Таблица </w:t>
      </w:r>
      <w:r w:rsidR="006970CF" w:rsidRPr="00742071">
        <w:fldChar w:fldCharType="begin"/>
      </w:r>
      <w:r w:rsidR="00190EBC" w:rsidRPr="00742071">
        <w:instrText xml:space="preserve"> STYLEREF 1 \s </w:instrText>
      </w:r>
      <w:r w:rsidR="006970CF" w:rsidRPr="00742071">
        <w:fldChar w:fldCharType="separate"/>
      </w:r>
      <w:r w:rsidR="005D1C71">
        <w:rPr>
          <w:noProof/>
        </w:rPr>
        <w:t>10</w:t>
      </w:r>
      <w:r w:rsidR="006970CF" w:rsidRPr="00742071">
        <w:rPr>
          <w:noProof/>
        </w:rPr>
        <w:fldChar w:fldCharType="end"/>
      </w:r>
      <w:r w:rsidR="000F654C" w:rsidRPr="00742071">
        <w:t>.</w:t>
      </w:r>
      <w:r w:rsidR="006970CF" w:rsidRPr="00742071">
        <w:fldChar w:fldCharType="begin"/>
      </w:r>
      <w:r w:rsidR="00190EBC" w:rsidRPr="00742071">
        <w:instrText xml:space="preserve"> SEQ Таблица \* ARABIC \s 1 </w:instrText>
      </w:r>
      <w:r w:rsidR="006970CF" w:rsidRPr="00742071">
        <w:fldChar w:fldCharType="separate"/>
      </w:r>
      <w:r w:rsidR="005D1C71">
        <w:rPr>
          <w:noProof/>
        </w:rPr>
        <w:t>8</w:t>
      </w:r>
      <w:r w:rsidR="006970CF" w:rsidRPr="00742071">
        <w:rPr>
          <w:noProof/>
        </w:rPr>
        <w:fldChar w:fldCharType="end"/>
      </w:r>
      <w:bookmarkEnd w:id="267"/>
      <w:r w:rsidRPr="00742071">
        <w:t xml:space="preserve">. </w:t>
      </w:r>
      <w:r w:rsidR="00D70305" w:rsidRPr="00742071">
        <w:t xml:space="preserve">Динамика основных технико-экономических показателей тепловой станции №1 в части </w:t>
      </w:r>
      <w:proofErr w:type="gramStart"/>
      <w:r w:rsidR="00D70305" w:rsidRPr="00742071">
        <w:t>тепловой энергии</w:t>
      </w:r>
      <w:proofErr w:type="gramEnd"/>
      <w:r w:rsidR="00D70305" w:rsidRPr="00742071">
        <w:t xml:space="preserve"> отпускаемой потребителям г. Бердска</w:t>
      </w:r>
    </w:p>
    <w:tbl>
      <w:tblPr>
        <w:tblW w:w="5000" w:type="pct"/>
        <w:tblLook w:val="04A0" w:firstRow="1" w:lastRow="0" w:firstColumn="1" w:lastColumn="0" w:noHBand="0" w:noVBand="1"/>
      </w:tblPr>
      <w:tblGrid>
        <w:gridCol w:w="3103"/>
        <w:gridCol w:w="1292"/>
        <w:gridCol w:w="1220"/>
        <w:gridCol w:w="1063"/>
        <w:gridCol w:w="1031"/>
        <w:gridCol w:w="1116"/>
        <w:gridCol w:w="1117"/>
      </w:tblGrid>
      <w:tr w:rsidR="00742071" w:rsidRPr="00742071" w14:paraId="36114007" w14:textId="77777777" w:rsidTr="0092076E">
        <w:trPr>
          <w:trHeight w:val="510"/>
        </w:trPr>
        <w:tc>
          <w:tcPr>
            <w:tcW w:w="15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3B87DE" w14:textId="77777777" w:rsidR="00742071" w:rsidRPr="00742071" w:rsidRDefault="00742071" w:rsidP="00742071">
            <w:pPr>
              <w:spacing w:after="0" w:line="240" w:lineRule="auto"/>
              <w:jc w:val="center"/>
              <w:rPr>
                <w:rFonts w:ascii="Arial" w:eastAsia="Times New Roman" w:hAnsi="Arial" w:cs="Arial"/>
                <w:b/>
                <w:bCs/>
                <w:color w:val="000000"/>
                <w:sz w:val="20"/>
                <w:szCs w:val="20"/>
                <w:lang w:eastAsia="ru-RU"/>
              </w:rPr>
            </w:pPr>
            <w:r w:rsidRPr="00742071">
              <w:rPr>
                <w:rFonts w:ascii="Arial" w:eastAsia="Times New Roman" w:hAnsi="Arial" w:cs="Arial"/>
                <w:b/>
                <w:bCs/>
                <w:color w:val="000000"/>
                <w:sz w:val="20"/>
                <w:szCs w:val="20"/>
                <w:lang w:eastAsia="ru-RU"/>
              </w:rPr>
              <w:t>Показатель</w:t>
            </w:r>
          </w:p>
        </w:tc>
        <w:tc>
          <w:tcPr>
            <w:tcW w:w="641" w:type="pct"/>
            <w:tcBorders>
              <w:top w:val="single" w:sz="4" w:space="0" w:color="auto"/>
              <w:left w:val="nil"/>
              <w:bottom w:val="single" w:sz="4" w:space="0" w:color="auto"/>
              <w:right w:val="single" w:sz="4" w:space="0" w:color="auto"/>
            </w:tcBorders>
            <w:shd w:val="clear" w:color="auto" w:fill="auto"/>
            <w:vAlign w:val="center"/>
            <w:hideMark/>
          </w:tcPr>
          <w:p w14:paraId="19D8200D"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Единица измерения</w:t>
            </w:r>
          </w:p>
        </w:tc>
        <w:tc>
          <w:tcPr>
            <w:tcW w:w="615" w:type="pct"/>
            <w:tcBorders>
              <w:top w:val="single" w:sz="4" w:space="0" w:color="auto"/>
              <w:left w:val="nil"/>
              <w:bottom w:val="single" w:sz="4" w:space="0" w:color="auto"/>
              <w:right w:val="single" w:sz="4" w:space="0" w:color="auto"/>
            </w:tcBorders>
            <w:shd w:val="clear" w:color="auto" w:fill="auto"/>
            <w:vAlign w:val="center"/>
            <w:hideMark/>
          </w:tcPr>
          <w:p w14:paraId="135250C4"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2018</w:t>
            </w:r>
          </w:p>
        </w:tc>
        <w:tc>
          <w:tcPr>
            <w:tcW w:w="536" w:type="pct"/>
            <w:tcBorders>
              <w:top w:val="single" w:sz="4" w:space="0" w:color="auto"/>
              <w:left w:val="nil"/>
              <w:bottom w:val="single" w:sz="4" w:space="0" w:color="auto"/>
              <w:right w:val="single" w:sz="4" w:space="0" w:color="auto"/>
            </w:tcBorders>
            <w:shd w:val="clear" w:color="auto" w:fill="auto"/>
            <w:vAlign w:val="center"/>
            <w:hideMark/>
          </w:tcPr>
          <w:p w14:paraId="57F131F7"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2019</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5B16A480"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2020</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0EB19F31"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2021</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4F34C25D"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2022</w:t>
            </w:r>
          </w:p>
        </w:tc>
      </w:tr>
      <w:tr w:rsidR="00742071" w:rsidRPr="00742071" w14:paraId="547685F5" w14:textId="77777777" w:rsidTr="0092076E">
        <w:trPr>
          <w:trHeight w:val="255"/>
        </w:trPr>
        <w:tc>
          <w:tcPr>
            <w:tcW w:w="1562" w:type="pct"/>
            <w:tcBorders>
              <w:top w:val="nil"/>
              <w:left w:val="single" w:sz="4" w:space="0" w:color="auto"/>
              <w:bottom w:val="single" w:sz="4" w:space="0" w:color="auto"/>
              <w:right w:val="single" w:sz="4" w:space="0" w:color="auto"/>
            </w:tcBorders>
            <w:shd w:val="clear" w:color="auto" w:fill="auto"/>
            <w:vAlign w:val="center"/>
            <w:hideMark/>
          </w:tcPr>
          <w:p w14:paraId="4ED22901"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Выработка ТЭ</w:t>
            </w:r>
          </w:p>
        </w:tc>
        <w:tc>
          <w:tcPr>
            <w:tcW w:w="641" w:type="pct"/>
            <w:tcBorders>
              <w:top w:val="nil"/>
              <w:left w:val="nil"/>
              <w:bottom w:val="single" w:sz="4" w:space="0" w:color="auto"/>
              <w:right w:val="single" w:sz="4" w:space="0" w:color="auto"/>
            </w:tcBorders>
            <w:shd w:val="clear" w:color="auto" w:fill="auto"/>
            <w:vAlign w:val="center"/>
            <w:hideMark/>
          </w:tcPr>
          <w:p w14:paraId="6F7BEABF"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615" w:type="pct"/>
            <w:tcBorders>
              <w:top w:val="nil"/>
              <w:left w:val="nil"/>
              <w:bottom w:val="single" w:sz="4" w:space="0" w:color="auto"/>
              <w:right w:val="single" w:sz="4" w:space="0" w:color="auto"/>
            </w:tcBorders>
            <w:shd w:val="clear" w:color="auto" w:fill="auto"/>
            <w:noWrap/>
            <w:vAlign w:val="center"/>
            <w:hideMark/>
          </w:tcPr>
          <w:p w14:paraId="7FE983FD"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w:t>
            </w:r>
          </w:p>
        </w:tc>
        <w:tc>
          <w:tcPr>
            <w:tcW w:w="536" w:type="pct"/>
            <w:tcBorders>
              <w:top w:val="nil"/>
              <w:left w:val="nil"/>
              <w:bottom w:val="single" w:sz="4" w:space="0" w:color="auto"/>
              <w:right w:val="single" w:sz="4" w:space="0" w:color="auto"/>
            </w:tcBorders>
            <w:shd w:val="clear" w:color="auto" w:fill="auto"/>
            <w:noWrap/>
            <w:vAlign w:val="center"/>
            <w:hideMark/>
          </w:tcPr>
          <w:p w14:paraId="3C79829D"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w:t>
            </w:r>
          </w:p>
        </w:tc>
        <w:tc>
          <w:tcPr>
            <w:tcW w:w="520" w:type="pct"/>
            <w:tcBorders>
              <w:top w:val="nil"/>
              <w:left w:val="nil"/>
              <w:bottom w:val="single" w:sz="4" w:space="0" w:color="auto"/>
              <w:right w:val="single" w:sz="4" w:space="0" w:color="auto"/>
            </w:tcBorders>
            <w:shd w:val="clear" w:color="auto" w:fill="auto"/>
            <w:noWrap/>
            <w:vAlign w:val="center"/>
            <w:hideMark/>
          </w:tcPr>
          <w:p w14:paraId="1C9484B3"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w:t>
            </w:r>
          </w:p>
        </w:tc>
        <w:tc>
          <w:tcPr>
            <w:tcW w:w="563" w:type="pct"/>
            <w:tcBorders>
              <w:top w:val="nil"/>
              <w:left w:val="nil"/>
              <w:bottom w:val="single" w:sz="4" w:space="0" w:color="auto"/>
              <w:right w:val="single" w:sz="4" w:space="0" w:color="auto"/>
            </w:tcBorders>
            <w:shd w:val="clear" w:color="auto" w:fill="auto"/>
            <w:noWrap/>
            <w:vAlign w:val="bottom"/>
            <w:hideMark/>
          </w:tcPr>
          <w:p w14:paraId="08B37B55"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 </w:t>
            </w:r>
          </w:p>
        </w:tc>
        <w:tc>
          <w:tcPr>
            <w:tcW w:w="563" w:type="pct"/>
            <w:tcBorders>
              <w:top w:val="nil"/>
              <w:left w:val="nil"/>
              <w:bottom w:val="single" w:sz="4" w:space="0" w:color="auto"/>
              <w:right w:val="single" w:sz="4" w:space="0" w:color="auto"/>
            </w:tcBorders>
            <w:shd w:val="clear" w:color="auto" w:fill="auto"/>
            <w:noWrap/>
            <w:vAlign w:val="bottom"/>
            <w:hideMark/>
          </w:tcPr>
          <w:p w14:paraId="688F171C"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 </w:t>
            </w:r>
          </w:p>
        </w:tc>
      </w:tr>
      <w:tr w:rsidR="00742071" w:rsidRPr="00742071" w14:paraId="6E55CFD0" w14:textId="77777777" w:rsidTr="0092076E">
        <w:trPr>
          <w:trHeight w:val="255"/>
        </w:trPr>
        <w:tc>
          <w:tcPr>
            <w:tcW w:w="1562" w:type="pct"/>
            <w:tcBorders>
              <w:top w:val="nil"/>
              <w:left w:val="single" w:sz="4" w:space="0" w:color="auto"/>
              <w:bottom w:val="single" w:sz="4" w:space="0" w:color="auto"/>
              <w:right w:val="single" w:sz="4" w:space="0" w:color="auto"/>
            </w:tcBorders>
            <w:shd w:val="clear" w:color="auto" w:fill="auto"/>
            <w:vAlign w:val="center"/>
            <w:hideMark/>
          </w:tcPr>
          <w:p w14:paraId="61FDDA59"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Тепло на С.Н.</w:t>
            </w:r>
          </w:p>
        </w:tc>
        <w:tc>
          <w:tcPr>
            <w:tcW w:w="641" w:type="pct"/>
            <w:tcBorders>
              <w:top w:val="nil"/>
              <w:left w:val="nil"/>
              <w:bottom w:val="single" w:sz="4" w:space="0" w:color="auto"/>
              <w:right w:val="single" w:sz="4" w:space="0" w:color="auto"/>
            </w:tcBorders>
            <w:shd w:val="clear" w:color="auto" w:fill="auto"/>
            <w:vAlign w:val="center"/>
            <w:hideMark/>
          </w:tcPr>
          <w:p w14:paraId="62AE7A12"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615" w:type="pct"/>
            <w:tcBorders>
              <w:top w:val="nil"/>
              <w:left w:val="nil"/>
              <w:bottom w:val="single" w:sz="4" w:space="0" w:color="auto"/>
              <w:right w:val="single" w:sz="4" w:space="0" w:color="auto"/>
            </w:tcBorders>
            <w:shd w:val="clear" w:color="auto" w:fill="auto"/>
            <w:noWrap/>
            <w:vAlign w:val="center"/>
            <w:hideMark/>
          </w:tcPr>
          <w:p w14:paraId="5A8DFA66"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w:t>
            </w:r>
          </w:p>
        </w:tc>
        <w:tc>
          <w:tcPr>
            <w:tcW w:w="536" w:type="pct"/>
            <w:tcBorders>
              <w:top w:val="nil"/>
              <w:left w:val="nil"/>
              <w:bottom w:val="single" w:sz="4" w:space="0" w:color="auto"/>
              <w:right w:val="single" w:sz="4" w:space="0" w:color="auto"/>
            </w:tcBorders>
            <w:shd w:val="clear" w:color="auto" w:fill="auto"/>
            <w:noWrap/>
            <w:vAlign w:val="center"/>
            <w:hideMark/>
          </w:tcPr>
          <w:p w14:paraId="13CC108C"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w:t>
            </w:r>
          </w:p>
        </w:tc>
        <w:tc>
          <w:tcPr>
            <w:tcW w:w="520" w:type="pct"/>
            <w:tcBorders>
              <w:top w:val="nil"/>
              <w:left w:val="nil"/>
              <w:bottom w:val="single" w:sz="4" w:space="0" w:color="auto"/>
              <w:right w:val="single" w:sz="4" w:space="0" w:color="auto"/>
            </w:tcBorders>
            <w:shd w:val="clear" w:color="auto" w:fill="auto"/>
            <w:noWrap/>
            <w:vAlign w:val="center"/>
            <w:hideMark/>
          </w:tcPr>
          <w:p w14:paraId="16A37725"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w:t>
            </w:r>
          </w:p>
        </w:tc>
        <w:tc>
          <w:tcPr>
            <w:tcW w:w="563" w:type="pct"/>
            <w:tcBorders>
              <w:top w:val="nil"/>
              <w:left w:val="nil"/>
              <w:bottom w:val="single" w:sz="4" w:space="0" w:color="auto"/>
              <w:right w:val="single" w:sz="4" w:space="0" w:color="auto"/>
            </w:tcBorders>
            <w:shd w:val="clear" w:color="auto" w:fill="auto"/>
            <w:noWrap/>
            <w:vAlign w:val="bottom"/>
            <w:hideMark/>
          </w:tcPr>
          <w:p w14:paraId="181E8755"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 </w:t>
            </w:r>
          </w:p>
        </w:tc>
        <w:tc>
          <w:tcPr>
            <w:tcW w:w="563" w:type="pct"/>
            <w:tcBorders>
              <w:top w:val="nil"/>
              <w:left w:val="nil"/>
              <w:bottom w:val="single" w:sz="4" w:space="0" w:color="auto"/>
              <w:right w:val="single" w:sz="4" w:space="0" w:color="auto"/>
            </w:tcBorders>
            <w:shd w:val="clear" w:color="auto" w:fill="auto"/>
            <w:noWrap/>
            <w:vAlign w:val="bottom"/>
            <w:hideMark/>
          </w:tcPr>
          <w:p w14:paraId="663A86E4"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 </w:t>
            </w:r>
          </w:p>
        </w:tc>
      </w:tr>
      <w:tr w:rsidR="00742071" w:rsidRPr="00742071" w14:paraId="426873C1" w14:textId="77777777" w:rsidTr="0092076E">
        <w:trPr>
          <w:trHeight w:val="255"/>
        </w:trPr>
        <w:tc>
          <w:tcPr>
            <w:tcW w:w="1562" w:type="pct"/>
            <w:tcBorders>
              <w:top w:val="nil"/>
              <w:left w:val="single" w:sz="4" w:space="0" w:color="auto"/>
              <w:bottom w:val="single" w:sz="4" w:space="0" w:color="auto"/>
              <w:right w:val="single" w:sz="4" w:space="0" w:color="auto"/>
            </w:tcBorders>
            <w:shd w:val="clear" w:color="auto" w:fill="auto"/>
            <w:vAlign w:val="center"/>
            <w:hideMark/>
          </w:tcPr>
          <w:p w14:paraId="6D12497C"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Доля С.Н.</w:t>
            </w:r>
          </w:p>
        </w:tc>
        <w:tc>
          <w:tcPr>
            <w:tcW w:w="641" w:type="pct"/>
            <w:tcBorders>
              <w:top w:val="nil"/>
              <w:left w:val="nil"/>
              <w:bottom w:val="single" w:sz="4" w:space="0" w:color="auto"/>
              <w:right w:val="single" w:sz="4" w:space="0" w:color="auto"/>
            </w:tcBorders>
            <w:shd w:val="clear" w:color="auto" w:fill="auto"/>
            <w:vAlign w:val="center"/>
            <w:hideMark/>
          </w:tcPr>
          <w:p w14:paraId="7199FBAD"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w:t>
            </w:r>
          </w:p>
        </w:tc>
        <w:tc>
          <w:tcPr>
            <w:tcW w:w="615" w:type="pct"/>
            <w:tcBorders>
              <w:top w:val="nil"/>
              <w:left w:val="nil"/>
              <w:bottom w:val="single" w:sz="4" w:space="0" w:color="auto"/>
              <w:right w:val="single" w:sz="4" w:space="0" w:color="auto"/>
            </w:tcBorders>
            <w:shd w:val="clear" w:color="auto" w:fill="auto"/>
            <w:noWrap/>
            <w:vAlign w:val="center"/>
            <w:hideMark/>
          </w:tcPr>
          <w:p w14:paraId="3B590FC3"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w:t>
            </w:r>
          </w:p>
        </w:tc>
        <w:tc>
          <w:tcPr>
            <w:tcW w:w="536" w:type="pct"/>
            <w:tcBorders>
              <w:top w:val="nil"/>
              <w:left w:val="nil"/>
              <w:bottom w:val="single" w:sz="4" w:space="0" w:color="auto"/>
              <w:right w:val="single" w:sz="4" w:space="0" w:color="auto"/>
            </w:tcBorders>
            <w:shd w:val="clear" w:color="auto" w:fill="auto"/>
            <w:noWrap/>
            <w:vAlign w:val="center"/>
            <w:hideMark/>
          </w:tcPr>
          <w:p w14:paraId="62BE85AD"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w:t>
            </w:r>
          </w:p>
        </w:tc>
        <w:tc>
          <w:tcPr>
            <w:tcW w:w="520" w:type="pct"/>
            <w:tcBorders>
              <w:top w:val="nil"/>
              <w:left w:val="nil"/>
              <w:bottom w:val="single" w:sz="4" w:space="0" w:color="auto"/>
              <w:right w:val="single" w:sz="4" w:space="0" w:color="auto"/>
            </w:tcBorders>
            <w:shd w:val="clear" w:color="auto" w:fill="auto"/>
            <w:noWrap/>
            <w:vAlign w:val="center"/>
            <w:hideMark/>
          </w:tcPr>
          <w:p w14:paraId="421B35E2"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w:t>
            </w:r>
          </w:p>
        </w:tc>
        <w:tc>
          <w:tcPr>
            <w:tcW w:w="563" w:type="pct"/>
            <w:tcBorders>
              <w:top w:val="nil"/>
              <w:left w:val="nil"/>
              <w:bottom w:val="single" w:sz="4" w:space="0" w:color="auto"/>
              <w:right w:val="single" w:sz="4" w:space="0" w:color="auto"/>
            </w:tcBorders>
            <w:shd w:val="clear" w:color="auto" w:fill="auto"/>
            <w:noWrap/>
            <w:vAlign w:val="bottom"/>
            <w:hideMark/>
          </w:tcPr>
          <w:p w14:paraId="28EEF87E"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 </w:t>
            </w:r>
          </w:p>
        </w:tc>
        <w:tc>
          <w:tcPr>
            <w:tcW w:w="563" w:type="pct"/>
            <w:tcBorders>
              <w:top w:val="nil"/>
              <w:left w:val="nil"/>
              <w:bottom w:val="single" w:sz="4" w:space="0" w:color="auto"/>
              <w:right w:val="single" w:sz="4" w:space="0" w:color="auto"/>
            </w:tcBorders>
            <w:shd w:val="clear" w:color="auto" w:fill="auto"/>
            <w:noWrap/>
            <w:vAlign w:val="bottom"/>
            <w:hideMark/>
          </w:tcPr>
          <w:p w14:paraId="72BFC7FF"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 </w:t>
            </w:r>
          </w:p>
        </w:tc>
      </w:tr>
      <w:tr w:rsidR="00742071" w:rsidRPr="00742071" w14:paraId="72E7BF91" w14:textId="77777777" w:rsidTr="0092076E">
        <w:trPr>
          <w:trHeight w:val="255"/>
        </w:trPr>
        <w:tc>
          <w:tcPr>
            <w:tcW w:w="1562" w:type="pct"/>
            <w:tcBorders>
              <w:top w:val="nil"/>
              <w:left w:val="single" w:sz="4" w:space="0" w:color="auto"/>
              <w:bottom w:val="single" w:sz="4" w:space="0" w:color="auto"/>
              <w:right w:val="single" w:sz="4" w:space="0" w:color="auto"/>
            </w:tcBorders>
            <w:shd w:val="clear" w:color="auto" w:fill="auto"/>
            <w:vAlign w:val="center"/>
            <w:hideMark/>
          </w:tcPr>
          <w:p w14:paraId="3C2D7F2B"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Отпуск ТЭ</w:t>
            </w:r>
          </w:p>
        </w:tc>
        <w:tc>
          <w:tcPr>
            <w:tcW w:w="641" w:type="pct"/>
            <w:tcBorders>
              <w:top w:val="nil"/>
              <w:left w:val="nil"/>
              <w:bottom w:val="single" w:sz="4" w:space="0" w:color="auto"/>
              <w:right w:val="single" w:sz="4" w:space="0" w:color="auto"/>
            </w:tcBorders>
            <w:shd w:val="clear" w:color="auto" w:fill="auto"/>
            <w:vAlign w:val="center"/>
            <w:hideMark/>
          </w:tcPr>
          <w:p w14:paraId="3874561C"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615" w:type="pct"/>
            <w:tcBorders>
              <w:top w:val="nil"/>
              <w:left w:val="nil"/>
              <w:bottom w:val="single" w:sz="4" w:space="0" w:color="auto"/>
              <w:right w:val="single" w:sz="4" w:space="0" w:color="auto"/>
            </w:tcBorders>
            <w:shd w:val="clear" w:color="auto" w:fill="auto"/>
            <w:noWrap/>
            <w:vAlign w:val="bottom"/>
            <w:hideMark/>
          </w:tcPr>
          <w:p w14:paraId="62184091" w14:textId="2CB76804"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69,15</w:t>
            </w:r>
          </w:p>
        </w:tc>
        <w:tc>
          <w:tcPr>
            <w:tcW w:w="536" w:type="pct"/>
            <w:tcBorders>
              <w:top w:val="nil"/>
              <w:left w:val="nil"/>
              <w:bottom w:val="single" w:sz="4" w:space="0" w:color="auto"/>
              <w:right w:val="single" w:sz="4" w:space="0" w:color="auto"/>
            </w:tcBorders>
            <w:shd w:val="clear" w:color="auto" w:fill="auto"/>
            <w:noWrap/>
            <w:vAlign w:val="bottom"/>
            <w:hideMark/>
          </w:tcPr>
          <w:p w14:paraId="5771F70E" w14:textId="264E80FE"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62,0</w:t>
            </w:r>
          </w:p>
        </w:tc>
        <w:tc>
          <w:tcPr>
            <w:tcW w:w="520" w:type="pct"/>
            <w:tcBorders>
              <w:top w:val="nil"/>
              <w:left w:val="nil"/>
              <w:bottom w:val="single" w:sz="4" w:space="0" w:color="auto"/>
              <w:right w:val="single" w:sz="4" w:space="0" w:color="auto"/>
            </w:tcBorders>
            <w:shd w:val="clear" w:color="auto" w:fill="auto"/>
            <w:noWrap/>
            <w:vAlign w:val="bottom"/>
            <w:hideMark/>
          </w:tcPr>
          <w:p w14:paraId="4A1FC201" w14:textId="690F8DB1"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57,11</w:t>
            </w:r>
          </w:p>
        </w:tc>
        <w:tc>
          <w:tcPr>
            <w:tcW w:w="563" w:type="pct"/>
            <w:tcBorders>
              <w:top w:val="nil"/>
              <w:left w:val="nil"/>
              <w:bottom w:val="single" w:sz="4" w:space="0" w:color="auto"/>
              <w:right w:val="single" w:sz="4" w:space="0" w:color="auto"/>
            </w:tcBorders>
            <w:shd w:val="clear" w:color="auto" w:fill="auto"/>
            <w:noWrap/>
            <w:vAlign w:val="bottom"/>
            <w:hideMark/>
          </w:tcPr>
          <w:p w14:paraId="3F628C1C" w14:textId="14BBAA60"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36,49</w:t>
            </w:r>
          </w:p>
        </w:tc>
        <w:tc>
          <w:tcPr>
            <w:tcW w:w="563" w:type="pct"/>
            <w:tcBorders>
              <w:top w:val="nil"/>
              <w:left w:val="nil"/>
              <w:bottom w:val="single" w:sz="4" w:space="0" w:color="auto"/>
              <w:right w:val="single" w:sz="4" w:space="0" w:color="auto"/>
            </w:tcBorders>
            <w:shd w:val="clear" w:color="auto" w:fill="auto"/>
            <w:noWrap/>
            <w:vAlign w:val="bottom"/>
            <w:hideMark/>
          </w:tcPr>
          <w:p w14:paraId="42A5EFA7" w14:textId="7E83EE00"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34,61</w:t>
            </w:r>
          </w:p>
        </w:tc>
      </w:tr>
      <w:tr w:rsidR="00742071" w:rsidRPr="00742071" w14:paraId="32302D66" w14:textId="77777777" w:rsidTr="0092076E">
        <w:trPr>
          <w:trHeight w:val="255"/>
        </w:trPr>
        <w:tc>
          <w:tcPr>
            <w:tcW w:w="1562" w:type="pct"/>
            <w:tcBorders>
              <w:top w:val="nil"/>
              <w:left w:val="single" w:sz="4" w:space="0" w:color="auto"/>
              <w:bottom w:val="single" w:sz="4" w:space="0" w:color="auto"/>
              <w:right w:val="single" w:sz="4" w:space="0" w:color="auto"/>
            </w:tcBorders>
            <w:shd w:val="clear" w:color="auto" w:fill="auto"/>
            <w:vAlign w:val="center"/>
            <w:hideMark/>
          </w:tcPr>
          <w:p w14:paraId="3FAD1F14"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УРУТ на отпуск тэ</w:t>
            </w:r>
          </w:p>
        </w:tc>
        <w:tc>
          <w:tcPr>
            <w:tcW w:w="641" w:type="pct"/>
            <w:tcBorders>
              <w:top w:val="nil"/>
              <w:left w:val="nil"/>
              <w:bottom w:val="single" w:sz="4" w:space="0" w:color="auto"/>
              <w:right w:val="single" w:sz="4" w:space="0" w:color="auto"/>
            </w:tcBorders>
            <w:shd w:val="clear" w:color="auto" w:fill="auto"/>
            <w:vAlign w:val="center"/>
            <w:hideMark/>
          </w:tcPr>
          <w:p w14:paraId="6F8E106A"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кг у.т./Гкал</w:t>
            </w:r>
          </w:p>
        </w:tc>
        <w:tc>
          <w:tcPr>
            <w:tcW w:w="615" w:type="pct"/>
            <w:tcBorders>
              <w:top w:val="nil"/>
              <w:left w:val="nil"/>
              <w:bottom w:val="single" w:sz="4" w:space="0" w:color="auto"/>
              <w:right w:val="single" w:sz="4" w:space="0" w:color="auto"/>
            </w:tcBorders>
            <w:shd w:val="clear" w:color="auto" w:fill="auto"/>
            <w:noWrap/>
            <w:vAlign w:val="bottom"/>
            <w:hideMark/>
          </w:tcPr>
          <w:p w14:paraId="38189DA8"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158,1</w:t>
            </w:r>
          </w:p>
        </w:tc>
        <w:tc>
          <w:tcPr>
            <w:tcW w:w="536" w:type="pct"/>
            <w:tcBorders>
              <w:top w:val="nil"/>
              <w:left w:val="nil"/>
              <w:bottom w:val="single" w:sz="4" w:space="0" w:color="auto"/>
              <w:right w:val="single" w:sz="4" w:space="0" w:color="auto"/>
            </w:tcBorders>
            <w:shd w:val="clear" w:color="auto" w:fill="auto"/>
            <w:noWrap/>
            <w:vAlign w:val="bottom"/>
            <w:hideMark/>
          </w:tcPr>
          <w:p w14:paraId="23650648"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157,0</w:t>
            </w:r>
          </w:p>
        </w:tc>
        <w:tc>
          <w:tcPr>
            <w:tcW w:w="520" w:type="pct"/>
            <w:tcBorders>
              <w:top w:val="nil"/>
              <w:left w:val="nil"/>
              <w:bottom w:val="single" w:sz="4" w:space="0" w:color="auto"/>
              <w:right w:val="single" w:sz="4" w:space="0" w:color="auto"/>
            </w:tcBorders>
            <w:shd w:val="clear" w:color="auto" w:fill="auto"/>
            <w:noWrap/>
            <w:vAlign w:val="bottom"/>
            <w:hideMark/>
          </w:tcPr>
          <w:p w14:paraId="75AEC03C"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157,6</w:t>
            </w:r>
          </w:p>
        </w:tc>
        <w:tc>
          <w:tcPr>
            <w:tcW w:w="563" w:type="pct"/>
            <w:tcBorders>
              <w:top w:val="nil"/>
              <w:left w:val="nil"/>
              <w:bottom w:val="single" w:sz="4" w:space="0" w:color="auto"/>
              <w:right w:val="single" w:sz="4" w:space="0" w:color="auto"/>
            </w:tcBorders>
            <w:shd w:val="clear" w:color="auto" w:fill="auto"/>
            <w:noWrap/>
            <w:vAlign w:val="bottom"/>
            <w:hideMark/>
          </w:tcPr>
          <w:p w14:paraId="4C11B3F5"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161,6</w:t>
            </w:r>
          </w:p>
        </w:tc>
        <w:tc>
          <w:tcPr>
            <w:tcW w:w="563" w:type="pct"/>
            <w:tcBorders>
              <w:top w:val="nil"/>
              <w:left w:val="nil"/>
              <w:bottom w:val="single" w:sz="4" w:space="0" w:color="auto"/>
              <w:right w:val="single" w:sz="4" w:space="0" w:color="auto"/>
            </w:tcBorders>
            <w:shd w:val="clear" w:color="auto" w:fill="auto"/>
            <w:noWrap/>
            <w:vAlign w:val="bottom"/>
            <w:hideMark/>
          </w:tcPr>
          <w:p w14:paraId="5E31A913"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159,2</w:t>
            </w:r>
          </w:p>
        </w:tc>
      </w:tr>
      <w:tr w:rsidR="00742071" w:rsidRPr="00742071" w14:paraId="670BF44D" w14:textId="77777777" w:rsidTr="0092076E">
        <w:trPr>
          <w:trHeight w:val="255"/>
        </w:trPr>
        <w:tc>
          <w:tcPr>
            <w:tcW w:w="1562" w:type="pct"/>
            <w:tcBorders>
              <w:top w:val="nil"/>
              <w:left w:val="single" w:sz="4" w:space="0" w:color="auto"/>
              <w:bottom w:val="single" w:sz="4" w:space="0" w:color="auto"/>
              <w:right w:val="single" w:sz="4" w:space="0" w:color="auto"/>
            </w:tcBorders>
            <w:shd w:val="clear" w:color="auto" w:fill="auto"/>
            <w:vAlign w:val="center"/>
            <w:hideMark/>
          </w:tcPr>
          <w:p w14:paraId="7D4A6051"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Расход условного топлива</w:t>
            </w:r>
          </w:p>
        </w:tc>
        <w:tc>
          <w:tcPr>
            <w:tcW w:w="641" w:type="pct"/>
            <w:tcBorders>
              <w:top w:val="nil"/>
              <w:left w:val="nil"/>
              <w:bottom w:val="single" w:sz="4" w:space="0" w:color="auto"/>
              <w:right w:val="single" w:sz="4" w:space="0" w:color="auto"/>
            </w:tcBorders>
            <w:shd w:val="clear" w:color="auto" w:fill="auto"/>
            <w:vAlign w:val="center"/>
            <w:hideMark/>
          </w:tcPr>
          <w:p w14:paraId="295E0175"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т.у.т.</w:t>
            </w:r>
          </w:p>
        </w:tc>
        <w:tc>
          <w:tcPr>
            <w:tcW w:w="615" w:type="pct"/>
            <w:tcBorders>
              <w:top w:val="nil"/>
              <w:left w:val="nil"/>
              <w:bottom w:val="single" w:sz="4" w:space="0" w:color="auto"/>
              <w:right w:val="single" w:sz="4" w:space="0" w:color="auto"/>
            </w:tcBorders>
            <w:shd w:val="clear" w:color="auto" w:fill="auto"/>
            <w:noWrap/>
            <w:vAlign w:val="bottom"/>
            <w:hideMark/>
          </w:tcPr>
          <w:p w14:paraId="166AAD10"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10929</w:t>
            </w:r>
          </w:p>
        </w:tc>
        <w:tc>
          <w:tcPr>
            <w:tcW w:w="536" w:type="pct"/>
            <w:tcBorders>
              <w:top w:val="nil"/>
              <w:left w:val="nil"/>
              <w:bottom w:val="single" w:sz="4" w:space="0" w:color="auto"/>
              <w:right w:val="single" w:sz="4" w:space="0" w:color="auto"/>
            </w:tcBorders>
            <w:shd w:val="clear" w:color="auto" w:fill="auto"/>
            <w:noWrap/>
            <w:vAlign w:val="bottom"/>
            <w:hideMark/>
          </w:tcPr>
          <w:p w14:paraId="157E0433"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9736</w:t>
            </w:r>
          </w:p>
        </w:tc>
        <w:tc>
          <w:tcPr>
            <w:tcW w:w="520" w:type="pct"/>
            <w:tcBorders>
              <w:top w:val="nil"/>
              <w:left w:val="nil"/>
              <w:bottom w:val="single" w:sz="4" w:space="0" w:color="auto"/>
              <w:right w:val="single" w:sz="4" w:space="0" w:color="auto"/>
            </w:tcBorders>
            <w:shd w:val="clear" w:color="auto" w:fill="auto"/>
            <w:noWrap/>
            <w:vAlign w:val="bottom"/>
            <w:hideMark/>
          </w:tcPr>
          <w:p w14:paraId="1E73D3A6"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9005</w:t>
            </w:r>
          </w:p>
        </w:tc>
        <w:tc>
          <w:tcPr>
            <w:tcW w:w="563" w:type="pct"/>
            <w:tcBorders>
              <w:top w:val="nil"/>
              <w:left w:val="nil"/>
              <w:bottom w:val="single" w:sz="4" w:space="0" w:color="auto"/>
              <w:right w:val="single" w:sz="4" w:space="0" w:color="auto"/>
            </w:tcBorders>
            <w:shd w:val="clear" w:color="auto" w:fill="auto"/>
            <w:noWrap/>
            <w:vAlign w:val="bottom"/>
            <w:hideMark/>
          </w:tcPr>
          <w:p w14:paraId="5C8B46D8"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5365</w:t>
            </w:r>
          </w:p>
        </w:tc>
        <w:tc>
          <w:tcPr>
            <w:tcW w:w="563" w:type="pct"/>
            <w:tcBorders>
              <w:top w:val="nil"/>
              <w:left w:val="nil"/>
              <w:bottom w:val="single" w:sz="4" w:space="0" w:color="auto"/>
              <w:right w:val="single" w:sz="4" w:space="0" w:color="auto"/>
            </w:tcBorders>
            <w:shd w:val="clear" w:color="auto" w:fill="auto"/>
            <w:noWrap/>
            <w:vAlign w:val="bottom"/>
            <w:hideMark/>
          </w:tcPr>
          <w:p w14:paraId="6629A781"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5510</w:t>
            </w:r>
          </w:p>
        </w:tc>
      </w:tr>
    </w:tbl>
    <w:p w14:paraId="50A81227" w14:textId="77777777" w:rsidR="00D70305" w:rsidRPr="007C242E" w:rsidRDefault="00D70305" w:rsidP="00D70305">
      <w:pPr>
        <w:ind w:firstLine="720"/>
        <w:rPr>
          <w:rFonts w:ascii="Arial" w:eastAsia="Times New Roman" w:hAnsi="Arial" w:cs="Arial"/>
          <w:spacing w:val="-5"/>
          <w:sz w:val="22"/>
          <w:highlight w:val="green"/>
        </w:rPr>
      </w:pPr>
    </w:p>
    <w:p w14:paraId="5ACD3663" w14:textId="77777777" w:rsidR="001338A6" w:rsidRPr="0008762A" w:rsidRDefault="001338A6" w:rsidP="00401F38">
      <w:pPr>
        <w:pStyle w:val="2"/>
        <w:numPr>
          <w:ilvl w:val="2"/>
          <w:numId w:val="22"/>
        </w:numPr>
      </w:pPr>
      <w:bookmarkStart w:id="268" w:name="_Toc135321020"/>
      <w:r w:rsidRPr="0008762A">
        <w:t>Технико-экономические показатели котельных ИП Голубев</w:t>
      </w:r>
      <w:bookmarkEnd w:id="268"/>
    </w:p>
    <w:p w14:paraId="0DAC541A" w14:textId="77777777" w:rsidR="001338A6" w:rsidRPr="007C242E" w:rsidRDefault="001338A6" w:rsidP="0073726B">
      <w:pPr>
        <w:ind w:firstLine="720"/>
        <w:rPr>
          <w:rFonts w:ascii="Arial" w:eastAsia="Times New Roman" w:hAnsi="Arial" w:cs="Arial"/>
          <w:spacing w:val="-5"/>
          <w:sz w:val="22"/>
          <w:highlight w:val="green"/>
        </w:rPr>
      </w:pPr>
    </w:p>
    <w:p w14:paraId="27231EA5" w14:textId="77777777" w:rsidR="001338A6" w:rsidRPr="00742071" w:rsidRDefault="001338A6" w:rsidP="0073726B">
      <w:pPr>
        <w:ind w:firstLine="720"/>
        <w:rPr>
          <w:rFonts w:ascii="Arial" w:eastAsia="Times New Roman" w:hAnsi="Arial" w:cs="Arial"/>
          <w:spacing w:val="-5"/>
          <w:sz w:val="22"/>
        </w:rPr>
      </w:pPr>
      <w:r w:rsidRPr="00742071">
        <w:rPr>
          <w:rFonts w:ascii="Arial" w:eastAsia="Times New Roman" w:hAnsi="Arial" w:cs="Arial"/>
          <w:spacing w:val="-5"/>
          <w:sz w:val="22"/>
        </w:rPr>
        <w:lastRenderedPageBreak/>
        <w:t xml:space="preserve">Газовые котельные, находящиеся в ведении ИП Голубев </w:t>
      </w:r>
      <w:proofErr w:type="gramStart"/>
      <w:r w:rsidRPr="00742071">
        <w:rPr>
          <w:rFonts w:ascii="Arial" w:eastAsia="Times New Roman" w:hAnsi="Arial" w:cs="Arial"/>
          <w:spacing w:val="-5"/>
          <w:sz w:val="22"/>
        </w:rPr>
        <w:t>В.А.</w:t>
      </w:r>
      <w:proofErr w:type="gramEnd"/>
      <w:r w:rsidRPr="00742071">
        <w:rPr>
          <w:rFonts w:ascii="Arial" w:eastAsia="Times New Roman" w:hAnsi="Arial" w:cs="Arial"/>
          <w:spacing w:val="-5"/>
          <w:sz w:val="22"/>
        </w:rPr>
        <w:t xml:space="preserve">, осуществляют теплоснабжение ЖК </w:t>
      </w:r>
      <w:r w:rsidR="001C32E1">
        <w:rPr>
          <w:rFonts w:ascii="Arial" w:eastAsia="Times New Roman" w:hAnsi="Arial" w:cs="Arial"/>
          <w:spacing w:val="-5"/>
          <w:sz w:val="22"/>
        </w:rPr>
        <w:t>«</w:t>
      </w:r>
      <w:r w:rsidRPr="00742071">
        <w:rPr>
          <w:rFonts w:ascii="Arial" w:eastAsia="Times New Roman" w:hAnsi="Arial" w:cs="Arial"/>
          <w:spacing w:val="-5"/>
          <w:sz w:val="22"/>
        </w:rPr>
        <w:t>Молодежный</w:t>
      </w:r>
      <w:r w:rsidR="001C32E1">
        <w:rPr>
          <w:rFonts w:ascii="Arial" w:eastAsia="Times New Roman" w:hAnsi="Arial" w:cs="Arial"/>
          <w:spacing w:val="-5"/>
          <w:sz w:val="22"/>
        </w:rPr>
        <w:t>»</w:t>
      </w:r>
      <w:r w:rsidRPr="00742071">
        <w:rPr>
          <w:rFonts w:ascii="Arial" w:eastAsia="Times New Roman" w:hAnsi="Arial" w:cs="Arial"/>
          <w:spacing w:val="-5"/>
          <w:sz w:val="22"/>
        </w:rPr>
        <w:t xml:space="preserve">, ЖК </w:t>
      </w:r>
      <w:r w:rsidR="001C32E1">
        <w:rPr>
          <w:rFonts w:ascii="Arial" w:eastAsia="Times New Roman" w:hAnsi="Arial" w:cs="Arial"/>
          <w:spacing w:val="-5"/>
          <w:sz w:val="22"/>
        </w:rPr>
        <w:t>«</w:t>
      </w:r>
      <w:r w:rsidRPr="00742071">
        <w:rPr>
          <w:rFonts w:ascii="Arial" w:eastAsia="Times New Roman" w:hAnsi="Arial" w:cs="Arial"/>
          <w:spacing w:val="-5"/>
          <w:sz w:val="22"/>
        </w:rPr>
        <w:t>Зеленый остров</w:t>
      </w:r>
      <w:r w:rsidR="001C32E1">
        <w:rPr>
          <w:rFonts w:ascii="Arial" w:eastAsia="Times New Roman" w:hAnsi="Arial" w:cs="Arial"/>
          <w:spacing w:val="-5"/>
          <w:sz w:val="22"/>
        </w:rPr>
        <w:t>»</w:t>
      </w:r>
      <w:r w:rsidRPr="00742071">
        <w:rPr>
          <w:rFonts w:ascii="Arial" w:eastAsia="Times New Roman" w:hAnsi="Arial" w:cs="Arial"/>
          <w:spacing w:val="-5"/>
          <w:sz w:val="22"/>
        </w:rPr>
        <w:t xml:space="preserve">, ЖК </w:t>
      </w:r>
      <w:r w:rsidR="001C32E1">
        <w:rPr>
          <w:rFonts w:ascii="Arial" w:eastAsia="Times New Roman" w:hAnsi="Arial" w:cs="Arial"/>
          <w:spacing w:val="-5"/>
          <w:sz w:val="22"/>
        </w:rPr>
        <w:t>«</w:t>
      </w:r>
      <w:r w:rsidRPr="00742071">
        <w:rPr>
          <w:rFonts w:ascii="Arial" w:eastAsia="Times New Roman" w:hAnsi="Arial" w:cs="Arial"/>
          <w:spacing w:val="-5"/>
          <w:sz w:val="22"/>
        </w:rPr>
        <w:t>БДО</w:t>
      </w:r>
      <w:r w:rsidR="001C32E1">
        <w:rPr>
          <w:rFonts w:ascii="Arial" w:eastAsia="Times New Roman" w:hAnsi="Arial" w:cs="Arial"/>
          <w:spacing w:val="-5"/>
          <w:sz w:val="22"/>
        </w:rPr>
        <w:t>»</w:t>
      </w:r>
      <w:r w:rsidRPr="00742071">
        <w:rPr>
          <w:rFonts w:ascii="Arial" w:eastAsia="Times New Roman" w:hAnsi="Arial" w:cs="Arial"/>
          <w:spacing w:val="-5"/>
          <w:sz w:val="22"/>
        </w:rPr>
        <w:t xml:space="preserve">, ГСК </w:t>
      </w:r>
      <w:r w:rsidR="001C32E1">
        <w:rPr>
          <w:rFonts w:ascii="Arial" w:eastAsia="Times New Roman" w:hAnsi="Arial" w:cs="Arial"/>
          <w:spacing w:val="-5"/>
          <w:sz w:val="22"/>
        </w:rPr>
        <w:t>«</w:t>
      </w:r>
      <w:r w:rsidRPr="00742071">
        <w:rPr>
          <w:rFonts w:ascii="Arial" w:eastAsia="Times New Roman" w:hAnsi="Arial" w:cs="Arial"/>
          <w:spacing w:val="-5"/>
          <w:sz w:val="22"/>
        </w:rPr>
        <w:t>Спортивный</w:t>
      </w:r>
      <w:r w:rsidR="001C32E1">
        <w:rPr>
          <w:rFonts w:ascii="Arial" w:eastAsia="Times New Roman" w:hAnsi="Arial" w:cs="Arial"/>
          <w:spacing w:val="-5"/>
          <w:sz w:val="22"/>
        </w:rPr>
        <w:t>»</w:t>
      </w:r>
      <w:r w:rsidRPr="00742071">
        <w:rPr>
          <w:rFonts w:ascii="Arial" w:eastAsia="Times New Roman" w:hAnsi="Arial" w:cs="Arial"/>
          <w:spacing w:val="-5"/>
          <w:sz w:val="22"/>
        </w:rPr>
        <w:t xml:space="preserve">, ЖК </w:t>
      </w:r>
      <w:r w:rsidR="001C32E1">
        <w:rPr>
          <w:rFonts w:ascii="Arial" w:eastAsia="Times New Roman" w:hAnsi="Arial" w:cs="Arial"/>
          <w:spacing w:val="-5"/>
          <w:sz w:val="22"/>
        </w:rPr>
        <w:t>«</w:t>
      </w:r>
      <w:r w:rsidRPr="00742071">
        <w:rPr>
          <w:rFonts w:ascii="Arial" w:eastAsia="Times New Roman" w:hAnsi="Arial" w:cs="Arial"/>
          <w:spacing w:val="-5"/>
          <w:sz w:val="22"/>
        </w:rPr>
        <w:t>Белокаменный</w:t>
      </w:r>
      <w:r w:rsidR="001C32E1">
        <w:rPr>
          <w:rFonts w:ascii="Arial" w:eastAsia="Times New Roman" w:hAnsi="Arial" w:cs="Arial"/>
          <w:spacing w:val="-5"/>
          <w:sz w:val="22"/>
        </w:rPr>
        <w:t>»</w:t>
      </w:r>
      <w:r w:rsidRPr="00742071">
        <w:rPr>
          <w:rFonts w:ascii="Arial" w:eastAsia="Times New Roman" w:hAnsi="Arial" w:cs="Arial"/>
          <w:spacing w:val="-5"/>
          <w:sz w:val="22"/>
        </w:rPr>
        <w:t>, ул. Бердский санаторий, 2.</w:t>
      </w:r>
    </w:p>
    <w:p w14:paraId="095B786F" w14:textId="77777777" w:rsidR="0073726B" w:rsidRPr="00742071" w:rsidRDefault="00D70305" w:rsidP="0073726B">
      <w:pPr>
        <w:ind w:firstLine="720"/>
        <w:rPr>
          <w:rFonts w:ascii="Arial" w:eastAsia="Times New Roman" w:hAnsi="Arial" w:cs="Arial"/>
          <w:spacing w:val="-5"/>
          <w:sz w:val="22"/>
        </w:rPr>
      </w:pPr>
      <w:r w:rsidRPr="00742071">
        <w:rPr>
          <w:rFonts w:ascii="Arial" w:eastAsia="Times New Roman" w:hAnsi="Arial" w:cs="Arial"/>
          <w:spacing w:val="-5"/>
          <w:sz w:val="22"/>
        </w:rPr>
        <w:t>Данные представлены только по 5 котельным за 202</w:t>
      </w:r>
      <w:r w:rsidR="00742071" w:rsidRPr="00742071">
        <w:rPr>
          <w:rFonts w:ascii="Arial" w:eastAsia="Times New Roman" w:hAnsi="Arial" w:cs="Arial"/>
          <w:spacing w:val="-5"/>
          <w:sz w:val="22"/>
        </w:rPr>
        <w:t>2</w:t>
      </w:r>
      <w:r w:rsidRPr="00742071">
        <w:rPr>
          <w:rFonts w:ascii="Arial" w:eastAsia="Times New Roman" w:hAnsi="Arial" w:cs="Arial"/>
          <w:spacing w:val="-5"/>
          <w:sz w:val="22"/>
        </w:rPr>
        <w:t xml:space="preserve"> год. </w:t>
      </w:r>
    </w:p>
    <w:p w14:paraId="152801A9" w14:textId="77777777" w:rsidR="001338A6" w:rsidRPr="00742071" w:rsidRDefault="001338A6" w:rsidP="0073726B">
      <w:pPr>
        <w:ind w:firstLine="720"/>
        <w:rPr>
          <w:rFonts w:ascii="Arial" w:eastAsia="Times New Roman" w:hAnsi="Arial" w:cs="Arial"/>
          <w:spacing w:val="-5"/>
          <w:sz w:val="22"/>
        </w:rPr>
      </w:pPr>
      <w:r w:rsidRPr="00742071">
        <w:rPr>
          <w:rFonts w:ascii="Arial" w:eastAsia="Times New Roman" w:hAnsi="Arial" w:cs="Arial"/>
          <w:spacing w:val="-5"/>
          <w:sz w:val="22"/>
        </w:rPr>
        <w:t>Основным видом топлива на котельных является природный газ, резервное топливо дизельное.</w:t>
      </w:r>
    </w:p>
    <w:p w14:paraId="3AD460E0" w14:textId="189F659E" w:rsidR="001338A6" w:rsidRPr="00742071" w:rsidRDefault="001338A6" w:rsidP="0073726B">
      <w:pPr>
        <w:ind w:firstLine="720"/>
        <w:rPr>
          <w:rFonts w:ascii="Arial" w:eastAsia="Times New Roman" w:hAnsi="Arial" w:cs="Arial"/>
          <w:spacing w:val="-5"/>
          <w:sz w:val="22"/>
        </w:rPr>
      </w:pPr>
      <w:r w:rsidRPr="00742071">
        <w:rPr>
          <w:rFonts w:ascii="Arial" w:eastAsia="Times New Roman" w:hAnsi="Arial" w:cs="Arial"/>
          <w:spacing w:val="-5"/>
          <w:sz w:val="22"/>
        </w:rPr>
        <w:t>Технико-экономические показатели, суммарно по котельным ИП Голубев</w:t>
      </w:r>
      <w:r w:rsidR="00007403" w:rsidRPr="00742071">
        <w:rPr>
          <w:rFonts w:ascii="Arial" w:eastAsia="Times New Roman" w:hAnsi="Arial" w:cs="Arial"/>
          <w:spacing w:val="-5"/>
          <w:sz w:val="22"/>
        </w:rPr>
        <w:t xml:space="preserve"> за 202</w:t>
      </w:r>
      <w:r w:rsidR="00742071" w:rsidRPr="00742071">
        <w:rPr>
          <w:rFonts w:ascii="Arial" w:eastAsia="Times New Roman" w:hAnsi="Arial" w:cs="Arial"/>
          <w:spacing w:val="-5"/>
          <w:sz w:val="22"/>
        </w:rPr>
        <w:t>2</w:t>
      </w:r>
      <w:r w:rsidR="00007403" w:rsidRPr="00742071">
        <w:rPr>
          <w:rFonts w:ascii="Arial" w:eastAsia="Times New Roman" w:hAnsi="Arial" w:cs="Arial"/>
          <w:spacing w:val="-5"/>
          <w:sz w:val="22"/>
        </w:rPr>
        <w:t xml:space="preserve"> год</w:t>
      </w:r>
      <w:r w:rsidRPr="00742071">
        <w:rPr>
          <w:rFonts w:ascii="Arial" w:eastAsia="Times New Roman" w:hAnsi="Arial" w:cs="Arial"/>
          <w:spacing w:val="-5"/>
          <w:sz w:val="22"/>
        </w:rPr>
        <w:t>, представлены в таблице ниже</w:t>
      </w:r>
      <w:r w:rsidR="001B2E1E" w:rsidRPr="00742071">
        <w:rPr>
          <w:rFonts w:ascii="Arial" w:eastAsia="Times New Roman" w:hAnsi="Arial" w:cs="Arial"/>
          <w:spacing w:val="-5"/>
          <w:sz w:val="22"/>
        </w:rPr>
        <w:t xml:space="preserve"> (</w:t>
      </w:r>
      <w:r>
        <w:fldChar w:fldCharType="begin"/>
      </w:r>
      <w:r>
        <w:instrText xml:space="preserve"> REF _Ref86616318 \h  \* MERGEFORMAT </w:instrText>
      </w:r>
      <w:r>
        <w:fldChar w:fldCharType="separate"/>
      </w:r>
      <w:r w:rsidR="005D1C71" w:rsidRPr="005D1C71">
        <w:rPr>
          <w:rFonts w:ascii="Arial" w:eastAsia="Times New Roman" w:hAnsi="Arial" w:cs="Arial"/>
          <w:spacing w:val="-5"/>
          <w:sz w:val="22"/>
        </w:rPr>
        <w:t>Таблица 10.9</w:t>
      </w:r>
      <w:r>
        <w:fldChar w:fldCharType="end"/>
      </w:r>
      <w:r w:rsidR="001B2E1E" w:rsidRPr="00742071">
        <w:rPr>
          <w:rFonts w:ascii="Arial" w:eastAsia="Times New Roman" w:hAnsi="Arial" w:cs="Arial"/>
          <w:spacing w:val="-5"/>
          <w:sz w:val="22"/>
        </w:rPr>
        <w:t>)</w:t>
      </w:r>
      <w:r w:rsidRPr="00742071">
        <w:rPr>
          <w:rFonts w:ascii="Arial" w:eastAsia="Times New Roman" w:hAnsi="Arial" w:cs="Arial"/>
          <w:spacing w:val="-5"/>
          <w:sz w:val="22"/>
        </w:rPr>
        <w:t>.</w:t>
      </w:r>
    </w:p>
    <w:p w14:paraId="009538DC" w14:textId="6D7125F3" w:rsidR="001338A6" w:rsidRPr="00742071" w:rsidRDefault="001B2E1E" w:rsidP="008973E4">
      <w:pPr>
        <w:pStyle w:val="a5"/>
      </w:pPr>
      <w:bookmarkStart w:id="269" w:name="_Ref86616318"/>
      <w:r w:rsidRPr="00742071">
        <w:t xml:space="preserve">Таблица </w:t>
      </w:r>
      <w:r w:rsidR="006970CF" w:rsidRPr="00742071">
        <w:fldChar w:fldCharType="begin"/>
      </w:r>
      <w:r w:rsidR="00190EBC" w:rsidRPr="00742071">
        <w:instrText xml:space="preserve"> STYLEREF 1 \s </w:instrText>
      </w:r>
      <w:r w:rsidR="006970CF" w:rsidRPr="00742071">
        <w:fldChar w:fldCharType="separate"/>
      </w:r>
      <w:r w:rsidR="005D1C71">
        <w:rPr>
          <w:noProof/>
        </w:rPr>
        <w:t>10</w:t>
      </w:r>
      <w:r w:rsidR="006970CF" w:rsidRPr="00742071">
        <w:rPr>
          <w:noProof/>
        </w:rPr>
        <w:fldChar w:fldCharType="end"/>
      </w:r>
      <w:r w:rsidR="000F654C" w:rsidRPr="00742071">
        <w:t>.</w:t>
      </w:r>
      <w:r w:rsidR="006970CF" w:rsidRPr="00742071">
        <w:fldChar w:fldCharType="begin"/>
      </w:r>
      <w:r w:rsidR="00190EBC" w:rsidRPr="00742071">
        <w:instrText xml:space="preserve"> SEQ Таблица \* ARABIC \s 1 </w:instrText>
      </w:r>
      <w:r w:rsidR="006970CF" w:rsidRPr="00742071">
        <w:fldChar w:fldCharType="separate"/>
      </w:r>
      <w:r w:rsidR="005D1C71">
        <w:rPr>
          <w:noProof/>
        </w:rPr>
        <w:t>9</w:t>
      </w:r>
      <w:r w:rsidR="006970CF" w:rsidRPr="00742071">
        <w:rPr>
          <w:noProof/>
        </w:rPr>
        <w:fldChar w:fldCharType="end"/>
      </w:r>
      <w:bookmarkEnd w:id="269"/>
      <w:r w:rsidRPr="00742071">
        <w:t xml:space="preserve">. </w:t>
      </w:r>
      <w:r w:rsidR="00007403" w:rsidRPr="00742071">
        <w:t>Основные технико-экономические</w:t>
      </w:r>
      <w:r w:rsidR="001338A6" w:rsidRPr="00742071">
        <w:t xml:space="preserve"> показател</w:t>
      </w:r>
      <w:r w:rsidR="00007403" w:rsidRPr="00742071">
        <w:t>и</w:t>
      </w:r>
      <w:r w:rsidR="001338A6" w:rsidRPr="00742071">
        <w:t xml:space="preserve"> котельных ИП </w:t>
      </w:r>
      <w:r w:rsidR="001C32E1">
        <w:t>«</w:t>
      </w:r>
      <w:r w:rsidR="001338A6" w:rsidRPr="00742071">
        <w:t>Голубев</w:t>
      </w:r>
      <w:r w:rsidR="001C32E1">
        <w:t>»</w:t>
      </w:r>
      <w:r w:rsidR="00D70305" w:rsidRPr="00742071">
        <w:t xml:space="preserve"> за 202</w:t>
      </w:r>
      <w:r w:rsidR="00742071" w:rsidRPr="00742071">
        <w:t>2</w:t>
      </w:r>
      <w:r w:rsidR="00D70305" w:rsidRPr="00742071">
        <w:t xml:space="preserve"> год</w:t>
      </w:r>
    </w:p>
    <w:p w14:paraId="77B30E56" w14:textId="77777777" w:rsidR="001338A6" w:rsidRPr="007C242E" w:rsidRDefault="001338A6" w:rsidP="001338A6">
      <w:pPr>
        <w:pStyle w:val="a3"/>
        <w:jc w:val="both"/>
        <w:rPr>
          <w:highlight w:val="green"/>
        </w:rPr>
      </w:pPr>
    </w:p>
    <w:tbl>
      <w:tblPr>
        <w:tblW w:w="5000" w:type="pct"/>
        <w:tblLook w:val="04A0" w:firstRow="1" w:lastRow="0" w:firstColumn="1" w:lastColumn="0" w:noHBand="0" w:noVBand="1"/>
      </w:tblPr>
      <w:tblGrid>
        <w:gridCol w:w="2305"/>
        <w:gridCol w:w="1292"/>
        <w:gridCol w:w="1269"/>
        <w:gridCol w:w="1269"/>
        <w:gridCol w:w="1269"/>
        <w:gridCol w:w="1269"/>
        <w:gridCol w:w="1269"/>
      </w:tblGrid>
      <w:tr w:rsidR="00742071" w:rsidRPr="00742071" w14:paraId="3BB6EE0C" w14:textId="77777777" w:rsidTr="0092076E">
        <w:trPr>
          <w:trHeight w:val="510"/>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39DED9" w14:textId="77777777" w:rsidR="00742071" w:rsidRPr="00742071" w:rsidRDefault="00742071" w:rsidP="00742071">
            <w:pPr>
              <w:spacing w:after="0" w:line="240" w:lineRule="auto"/>
              <w:jc w:val="center"/>
              <w:rPr>
                <w:rFonts w:ascii="Arial" w:eastAsia="Times New Roman" w:hAnsi="Arial" w:cs="Arial"/>
                <w:b/>
                <w:bCs/>
                <w:color w:val="000000"/>
                <w:sz w:val="20"/>
                <w:szCs w:val="20"/>
                <w:lang w:eastAsia="ru-RU"/>
              </w:rPr>
            </w:pPr>
            <w:r w:rsidRPr="00742071">
              <w:rPr>
                <w:rFonts w:ascii="Arial" w:eastAsia="Times New Roman" w:hAnsi="Arial" w:cs="Arial"/>
                <w:b/>
                <w:bCs/>
                <w:color w:val="000000"/>
                <w:sz w:val="20"/>
                <w:szCs w:val="20"/>
                <w:lang w:eastAsia="ru-RU"/>
              </w:rPr>
              <w:t>Показатель</w:t>
            </w:r>
          </w:p>
        </w:tc>
        <w:tc>
          <w:tcPr>
            <w:tcW w:w="627" w:type="pct"/>
            <w:tcBorders>
              <w:top w:val="single" w:sz="4" w:space="0" w:color="auto"/>
              <w:left w:val="nil"/>
              <w:bottom w:val="single" w:sz="4" w:space="0" w:color="auto"/>
              <w:right w:val="single" w:sz="4" w:space="0" w:color="auto"/>
            </w:tcBorders>
            <w:shd w:val="clear" w:color="auto" w:fill="auto"/>
            <w:vAlign w:val="center"/>
            <w:hideMark/>
          </w:tcPr>
          <w:p w14:paraId="6626F589"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Единица измерения</w:t>
            </w:r>
          </w:p>
        </w:tc>
        <w:tc>
          <w:tcPr>
            <w:tcW w:w="616" w:type="pct"/>
            <w:tcBorders>
              <w:top w:val="single" w:sz="4" w:space="0" w:color="auto"/>
              <w:left w:val="nil"/>
              <w:bottom w:val="single" w:sz="4" w:space="0" w:color="auto"/>
              <w:right w:val="single" w:sz="4" w:space="0" w:color="auto"/>
            </w:tcBorders>
            <w:shd w:val="clear" w:color="auto" w:fill="auto"/>
            <w:vAlign w:val="center"/>
            <w:hideMark/>
          </w:tcPr>
          <w:p w14:paraId="7FA66647"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Котельная №1</w:t>
            </w:r>
          </w:p>
        </w:tc>
        <w:tc>
          <w:tcPr>
            <w:tcW w:w="616" w:type="pct"/>
            <w:tcBorders>
              <w:top w:val="single" w:sz="4" w:space="0" w:color="auto"/>
              <w:left w:val="nil"/>
              <w:bottom w:val="single" w:sz="4" w:space="0" w:color="auto"/>
              <w:right w:val="single" w:sz="4" w:space="0" w:color="auto"/>
            </w:tcBorders>
            <w:shd w:val="clear" w:color="auto" w:fill="auto"/>
            <w:vAlign w:val="center"/>
            <w:hideMark/>
          </w:tcPr>
          <w:p w14:paraId="2DAEA602"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Котельная №2</w:t>
            </w:r>
          </w:p>
        </w:tc>
        <w:tc>
          <w:tcPr>
            <w:tcW w:w="616" w:type="pct"/>
            <w:tcBorders>
              <w:top w:val="single" w:sz="4" w:space="0" w:color="auto"/>
              <w:left w:val="nil"/>
              <w:bottom w:val="single" w:sz="4" w:space="0" w:color="auto"/>
              <w:right w:val="single" w:sz="4" w:space="0" w:color="auto"/>
            </w:tcBorders>
            <w:shd w:val="clear" w:color="auto" w:fill="auto"/>
            <w:vAlign w:val="center"/>
            <w:hideMark/>
          </w:tcPr>
          <w:p w14:paraId="20236A14"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Котельная №3</w:t>
            </w:r>
          </w:p>
        </w:tc>
        <w:tc>
          <w:tcPr>
            <w:tcW w:w="616" w:type="pct"/>
            <w:tcBorders>
              <w:top w:val="single" w:sz="4" w:space="0" w:color="auto"/>
              <w:left w:val="nil"/>
              <w:bottom w:val="single" w:sz="4" w:space="0" w:color="auto"/>
              <w:right w:val="single" w:sz="4" w:space="0" w:color="auto"/>
            </w:tcBorders>
            <w:shd w:val="clear" w:color="auto" w:fill="auto"/>
            <w:vAlign w:val="center"/>
            <w:hideMark/>
          </w:tcPr>
          <w:p w14:paraId="09A94275"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Котельная №4</w:t>
            </w:r>
          </w:p>
        </w:tc>
        <w:tc>
          <w:tcPr>
            <w:tcW w:w="616" w:type="pct"/>
            <w:tcBorders>
              <w:top w:val="single" w:sz="4" w:space="0" w:color="auto"/>
              <w:left w:val="nil"/>
              <w:bottom w:val="single" w:sz="4" w:space="0" w:color="auto"/>
              <w:right w:val="single" w:sz="4" w:space="0" w:color="auto"/>
            </w:tcBorders>
            <w:shd w:val="clear" w:color="auto" w:fill="auto"/>
            <w:vAlign w:val="center"/>
            <w:hideMark/>
          </w:tcPr>
          <w:p w14:paraId="3D673707"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Котельная №5</w:t>
            </w:r>
          </w:p>
        </w:tc>
      </w:tr>
      <w:tr w:rsidR="00742071" w:rsidRPr="00742071" w14:paraId="296B6CB4" w14:textId="77777777" w:rsidTr="0092076E">
        <w:trPr>
          <w:trHeight w:val="255"/>
        </w:trPr>
        <w:tc>
          <w:tcPr>
            <w:tcW w:w="1293" w:type="pct"/>
            <w:tcBorders>
              <w:top w:val="nil"/>
              <w:left w:val="single" w:sz="4" w:space="0" w:color="auto"/>
              <w:bottom w:val="single" w:sz="4" w:space="0" w:color="auto"/>
              <w:right w:val="single" w:sz="4" w:space="0" w:color="auto"/>
            </w:tcBorders>
            <w:shd w:val="clear" w:color="auto" w:fill="auto"/>
            <w:vAlign w:val="center"/>
            <w:hideMark/>
          </w:tcPr>
          <w:p w14:paraId="73D7086A"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Выработка ТЭ</w:t>
            </w:r>
          </w:p>
        </w:tc>
        <w:tc>
          <w:tcPr>
            <w:tcW w:w="627" w:type="pct"/>
            <w:tcBorders>
              <w:top w:val="nil"/>
              <w:left w:val="nil"/>
              <w:bottom w:val="single" w:sz="4" w:space="0" w:color="auto"/>
              <w:right w:val="single" w:sz="4" w:space="0" w:color="auto"/>
            </w:tcBorders>
            <w:shd w:val="clear" w:color="auto" w:fill="auto"/>
            <w:vAlign w:val="center"/>
            <w:hideMark/>
          </w:tcPr>
          <w:p w14:paraId="1B6AC458"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616" w:type="pct"/>
            <w:tcBorders>
              <w:top w:val="nil"/>
              <w:left w:val="nil"/>
              <w:bottom w:val="single" w:sz="4" w:space="0" w:color="auto"/>
              <w:right w:val="single" w:sz="4" w:space="0" w:color="auto"/>
            </w:tcBorders>
            <w:shd w:val="clear" w:color="auto" w:fill="auto"/>
            <w:noWrap/>
            <w:vAlign w:val="center"/>
            <w:hideMark/>
          </w:tcPr>
          <w:p w14:paraId="69FB24EE" w14:textId="3E4C0D0B"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14,4</w:t>
            </w:r>
          </w:p>
        </w:tc>
        <w:tc>
          <w:tcPr>
            <w:tcW w:w="616" w:type="pct"/>
            <w:tcBorders>
              <w:top w:val="nil"/>
              <w:left w:val="nil"/>
              <w:bottom w:val="single" w:sz="4" w:space="0" w:color="auto"/>
              <w:right w:val="single" w:sz="4" w:space="0" w:color="auto"/>
            </w:tcBorders>
            <w:shd w:val="clear" w:color="auto" w:fill="auto"/>
            <w:noWrap/>
            <w:vAlign w:val="center"/>
            <w:hideMark/>
          </w:tcPr>
          <w:p w14:paraId="62C4AACE"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5,65</w:t>
            </w:r>
          </w:p>
        </w:tc>
        <w:tc>
          <w:tcPr>
            <w:tcW w:w="616" w:type="pct"/>
            <w:tcBorders>
              <w:top w:val="nil"/>
              <w:left w:val="nil"/>
              <w:bottom w:val="single" w:sz="4" w:space="0" w:color="auto"/>
              <w:right w:val="single" w:sz="4" w:space="0" w:color="auto"/>
            </w:tcBorders>
            <w:shd w:val="clear" w:color="auto" w:fill="auto"/>
            <w:noWrap/>
            <w:vAlign w:val="center"/>
            <w:hideMark/>
          </w:tcPr>
          <w:p w14:paraId="2DD993B4" w14:textId="56C2D09F"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21,9</w:t>
            </w:r>
          </w:p>
        </w:tc>
        <w:tc>
          <w:tcPr>
            <w:tcW w:w="616" w:type="pct"/>
            <w:tcBorders>
              <w:top w:val="nil"/>
              <w:left w:val="nil"/>
              <w:bottom w:val="single" w:sz="4" w:space="0" w:color="auto"/>
              <w:right w:val="single" w:sz="4" w:space="0" w:color="auto"/>
            </w:tcBorders>
            <w:shd w:val="clear" w:color="auto" w:fill="auto"/>
            <w:noWrap/>
            <w:vAlign w:val="center"/>
            <w:hideMark/>
          </w:tcPr>
          <w:p w14:paraId="0F042554" w14:textId="1F43D6E5"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2,5</w:t>
            </w:r>
          </w:p>
        </w:tc>
        <w:tc>
          <w:tcPr>
            <w:tcW w:w="616" w:type="pct"/>
            <w:tcBorders>
              <w:top w:val="nil"/>
              <w:left w:val="nil"/>
              <w:bottom w:val="single" w:sz="4" w:space="0" w:color="auto"/>
              <w:right w:val="single" w:sz="4" w:space="0" w:color="auto"/>
            </w:tcBorders>
            <w:shd w:val="clear" w:color="auto" w:fill="auto"/>
            <w:noWrap/>
            <w:vAlign w:val="center"/>
            <w:hideMark/>
          </w:tcPr>
          <w:p w14:paraId="2D18BF30" w14:textId="453E5BD0"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3,06</w:t>
            </w:r>
          </w:p>
        </w:tc>
      </w:tr>
      <w:tr w:rsidR="00742071" w:rsidRPr="00742071" w14:paraId="0FB72D53" w14:textId="77777777" w:rsidTr="0092076E">
        <w:trPr>
          <w:trHeight w:val="255"/>
        </w:trPr>
        <w:tc>
          <w:tcPr>
            <w:tcW w:w="1293" w:type="pct"/>
            <w:tcBorders>
              <w:top w:val="nil"/>
              <w:left w:val="single" w:sz="4" w:space="0" w:color="auto"/>
              <w:bottom w:val="single" w:sz="4" w:space="0" w:color="auto"/>
              <w:right w:val="single" w:sz="4" w:space="0" w:color="auto"/>
            </w:tcBorders>
            <w:shd w:val="clear" w:color="auto" w:fill="auto"/>
            <w:vAlign w:val="center"/>
            <w:hideMark/>
          </w:tcPr>
          <w:p w14:paraId="19360E2F"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Тепло на С.Н.</w:t>
            </w:r>
          </w:p>
        </w:tc>
        <w:tc>
          <w:tcPr>
            <w:tcW w:w="627" w:type="pct"/>
            <w:tcBorders>
              <w:top w:val="nil"/>
              <w:left w:val="nil"/>
              <w:bottom w:val="single" w:sz="4" w:space="0" w:color="auto"/>
              <w:right w:val="single" w:sz="4" w:space="0" w:color="auto"/>
            </w:tcBorders>
            <w:shd w:val="clear" w:color="auto" w:fill="auto"/>
            <w:vAlign w:val="center"/>
            <w:hideMark/>
          </w:tcPr>
          <w:p w14:paraId="49CADDEA"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616" w:type="pct"/>
            <w:tcBorders>
              <w:top w:val="nil"/>
              <w:left w:val="nil"/>
              <w:bottom w:val="single" w:sz="4" w:space="0" w:color="auto"/>
              <w:right w:val="single" w:sz="4" w:space="0" w:color="auto"/>
            </w:tcBorders>
            <w:shd w:val="clear" w:color="auto" w:fill="auto"/>
            <w:noWrap/>
            <w:vAlign w:val="center"/>
            <w:hideMark/>
          </w:tcPr>
          <w:p w14:paraId="06B046BC" w14:textId="7637307C"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0,4</w:t>
            </w:r>
          </w:p>
        </w:tc>
        <w:tc>
          <w:tcPr>
            <w:tcW w:w="616" w:type="pct"/>
            <w:tcBorders>
              <w:top w:val="nil"/>
              <w:left w:val="nil"/>
              <w:bottom w:val="single" w:sz="4" w:space="0" w:color="auto"/>
              <w:right w:val="single" w:sz="4" w:space="0" w:color="auto"/>
            </w:tcBorders>
            <w:shd w:val="clear" w:color="auto" w:fill="auto"/>
            <w:noWrap/>
            <w:vAlign w:val="center"/>
            <w:hideMark/>
          </w:tcPr>
          <w:p w14:paraId="33963CEA" w14:textId="069D2C8D"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0,15</w:t>
            </w:r>
          </w:p>
        </w:tc>
        <w:tc>
          <w:tcPr>
            <w:tcW w:w="616" w:type="pct"/>
            <w:tcBorders>
              <w:top w:val="nil"/>
              <w:left w:val="nil"/>
              <w:bottom w:val="single" w:sz="4" w:space="0" w:color="auto"/>
              <w:right w:val="single" w:sz="4" w:space="0" w:color="auto"/>
            </w:tcBorders>
            <w:shd w:val="clear" w:color="auto" w:fill="auto"/>
            <w:noWrap/>
            <w:vAlign w:val="center"/>
            <w:hideMark/>
          </w:tcPr>
          <w:p w14:paraId="25ABB3B4" w14:textId="0ACA54D5"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0,6</w:t>
            </w:r>
          </w:p>
        </w:tc>
        <w:tc>
          <w:tcPr>
            <w:tcW w:w="616" w:type="pct"/>
            <w:tcBorders>
              <w:top w:val="nil"/>
              <w:left w:val="nil"/>
              <w:bottom w:val="single" w:sz="4" w:space="0" w:color="auto"/>
              <w:right w:val="single" w:sz="4" w:space="0" w:color="auto"/>
            </w:tcBorders>
            <w:shd w:val="clear" w:color="auto" w:fill="auto"/>
            <w:noWrap/>
            <w:vAlign w:val="center"/>
            <w:hideMark/>
          </w:tcPr>
          <w:p w14:paraId="4719B9EF"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0,071</w:t>
            </w:r>
          </w:p>
        </w:tc>
        <w:tc>
          <w:tcPr>
            <w:tcW w:w="616" w:type="pct"/>
            <w:tcBorders>
              <w:top w:val="nil"/>
              <w:left w:val="nil"/>
              <w:bottom w:val="single" w:sz="4" w:space="0" w:color="auto"/>
              <w:right w:val="single" w:sz="4" w:space="0" w:color="auto"/>
            </w:tcBorders>
            <w:shd w:val="clear" w:color="auto" w:fill="auto"/>
            <w:noWrap/>
            <w:vAlign w:val="center"/>
            <w:hideMark/>
          </w:tcPr>
          <w:p w14:paraId="40FEF2D8" w14:textId="04551993"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0,08</w:t>
            </w:r>
          </w:p>
        </w:tc>
      </w:tr>
      <w:tr w:rsidR="00742071" w:rsidRPr="00742071" w14:paraId="4719ABD8" w14:textId="77777777" w:rsidTr="0092076E">
        <w:trPr>
          <w:trHeight w:val="255"/>
        </w:trPr>
        <w:tc>
          <w:tcPr>
            <w:tcW w:w="1293" w:type="pct"/>
            <w:tcBorders>
              <w:top w:val="nil"/>
              <w:left w:val="single" w:sz="4" w:space="0" w:color="auto"/>
              <w:bottom w:val="single" w:sz="4" w:space="0" w:color="auto"/>
              <w:right w:val="single" w:sz="4" w:space="0" w:color="auto"/>
            </w:tcBorders>
            <w:shd w:val="clear" w:color="auto" w:fill="auto"/>
            <w:vAlign w:val="center"/>
            <w:hideMark/>
          </w:tcPr>
          <w:p w14:paraId="01528F5D"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Доля С.Н.</w:t>
            </w:r>
          </w:p>
        </w:tc>
        <w:tc>
          <w:tcPr>
            <w:tcW w:w="627" w:type="pct"/>
            <w:tcBorders>
              <w:top w:val="nil"/>
              <w:left w:val="nil"/>
              <w:bottom w:val="single" w:sz="4" w:space="0" w:color="auto"/>
              <w:right w:val="single" w:sz="4" w:space="0" w:color="auto"/>
            </w:tcBorders>
            <w:shd w:val="clear" w:color="auto" w:fill="auto"/>
            <w:vAlign w:val="center"/>
            <w:hideMark/>
          </w:tcPr>
          <w:p w14:paraId="57529DD4"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w:t>
            </w:r>
          </w:p>
        </w:tc>
        <w:tc>
          <w:tcPr>
            <w:tcW w:w="616" w:type="pct"/>
            <w:tcBorders>
              <w:top w:val="nil"/>
              <w:left w:val="nil"/>
              <w:bottom w:val="single" w:sz="4" w:space="0" w:color="auto"/>
              <w:right w:val="single" w:sz="4" w:space="0" w:color="auto"/>
            </w:tcBorders>
            <w:shd w:val="clear" w:color="auto" w:fill="auto"/>
            <w:noWrap/>
            <w:vAlign w:val="center"/>
            <w:hideMark/>
          </w:tcPr>
          <w:p w14:paraId="177DACF4"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2,8</w:t>
            </w:r>
          </w:p>
        </w:tc>
        <w:tc>
          <w:tcPr>
            <w:tcW w:w="616" w:type="pct"/>
            <w:tcBorders>
              <w:top w:val="nil"/>
              <w:left w:val="nil"/>
              <w:bottom w:val="single" w:sz="4" w:space="0" w:color="auto"/>
              <w:right w:val="single" w:sz="4" w:space="0" w:color="auto"/>
            </w:tcBorders>
            <w:shd w:val="clear" w:color="auto" w:fill="auto"/>
            <w:noWrap/>
            <w:vAlign w:val="center"/>
            <w:hideMark/>
          </w:tcPr>
          <w:p w14:paraId="4B60D0E6"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2,8</w:t>
            </w:r>
          </w:p>
        </w:tc>
        <w:tc>
          <w:tcPr>
            <w:tcW w:w="616" w:type="pct"/>
            <w:tcBorders>
              <w:top w:val="nil"/>
              <w:left w:val="nil"/>
              <w:bottom w:val="single" w:sz="4" w:space="0" w:color="auto"/>
              <w:right w:val="single" w:sz="4" w:space="0" w:color="auto"/>
            </w:tcBorders>
            <w:shd w:val="clear" w:color="auto" w:fill="auto"/>
            <w:noWrap/>
            <w:vAlign w:val="center"/>
            <w:hideMark/>
          </w:tcPr>
          <w:p w14:paraId="5C3AF39A"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2,8</w:t>
            </w:r>
          </w:p>
        </w:tc>
        <w:tc>
          <w:tcPr>
            <w:tcW w:w="616" w:type="pct"/>
            <w:tcBorders>
              <w:top w:val="nil"/>
              <w:left w:val="nil"/>
              <w:bottom w:val="single" w:sz="4" w:space="0" w:color="auto"/>
              <w:right w:val="single" w:sz="4" w:space="0" w:color="auto"/>
            </w:tcBorders>
            <w:shd w:val="clear" w:color="auto" w:fill="auto"/>
            <w:noWrap/>
            <w:vAlign w:val="center"/>
            <w:hideMark/>
          </w:tcPr>
          <w:p w14:paraId="5CA031F0"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2,8</w:t>
            </w:r>
          </w:p>
        </w:tc>
        <w:tc>
          <w:tcPr>
            <w:tcW w:w="616" w:type="pct"/>
            <w:tcBorders>
              <w:top w:val="nil"/>
              <w:left w:val="nil"/>
              <w:bottom w:val="single" w:sz="4" w:space="0" w:color="auto"/>
              <w:right w:val="single" w:sz="4" w:space="0" w:color="auto"/>
            </w:tcBorders>
            <w:shd w:val="clear" w:color="auto" w:fill="auto"/>
            <w:noWrap/>
            <w:vAlign w:val="center"/>
            <w:hideMark/>
          </w:tcPr>
          <w:p w14:paraId="08A8999C"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2,8</w:t>
            </w:r>
          </w:p>
        </w:tc>
      </w:tr>
      <w:tr w:rsidR="00742071" w:rsidRPr="00742071" w14:paraId="2478D653" w14:textId="77777777" w:rsidTr="0092076E">
        <w:trPr>
          <w:trHeight w:val="255"/>
        </w:trPr>
        <w:tc>
          <w:tcPr>
            <w:tcW w:w="1293" w:type="pct"/>
            <w:tcBorders>
              <w:top w:val="nil"/>
              <w:left w:val="single" w:sz="4" w:space="0" w:color="auto"/>
              <w:bottom w:val="single" w:sz="4" w:space="0" w:color="auto"/>
              <w:right w:val="single" w:sz="4" w:space="0" w:color="auto"/>
            </w:tcBorders>
            <w:shd w:val="clear" w:color="auto" w:fill="auto"/>
            <w:vAlign w:val="center"/>
            <w:hideMark/>
          </w:tcPr>
          <w:p w14:paraId="3EE263D2"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Отпуск ТЭ</w:t>
            </w:r>
          </w:p>
        </w:tc>
        <w:tc>
          <w:tcPr>
            <w:tcW w:w="627" w:type="pct"/>
            <w:tcBorders>
              <w:top w:val="nil"/>
              <w:left w:val="nil"/>
              <w:bottom w:val="single" w:sz="4" w:space="0" w:color="auto"/>
              <w:right w:val="single" w:sz="4" w:space="0" w:color="auto"/>
            </w:tcBorders>
            <w:shd w:val="clear" w:color="auto" w:fill="auto"/>
            <w:vAlign w:val="center"/>
            <w:hideMark/>
          </w:tcPr>
          <w:p w14:paraId="0E1C4DC7"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616" w:type="pct"/>
            <w:tcBorders>
              <w:top w:val="nil"/>
              <w:left w:val="nil"/>
              <w:bottom w:val="single" w:sz="4" w:space="0" w:color="auto"/>
              <w:right w:val="single" w:sz="4" w:space="0" w:color="auto"/>
            </w:tcBorders>
            <w:shd w:val="clear" w:color="auto" w:fill="auto"/>
            <w:noWrap/>
            <w:vAlign w:val="center"/>
            <w:hideMark/>
          </w:tcPr>
          <w:p w14:paraId="6EE080A4" w14:textId="081DB1B5"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14,0</w:t>
            </w:r>
          </w:p>
        </w:tc>
        <w:tc>
          <w:tcPr>
            <w:tcW w:w="616" w:type="pct"/>
            <w:tcBorders>
              <w:top w:val="nil"/>
              <w:left w:val="nil"/>
              <w:bottom w:val="single" w:sz="4" w:space="0" w:color="auto"/>
              <w:right w:val="single" w:sz="4" w:space="0" w:color="auto"/>
            </w:tcBorders>
            <w:shd w:val="clear" w:color="auto" w:fill="auto"/>
            <w:noWrap/>
            <w:vAlign w:val="center"/>
            <w:hideMark/>
          </w:tcPr>
          <w:p w14:paraId="35B3FA02" w14:textId="131E2FD5"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5,4</w:t>
            </w:r>
          </w:p>
        </w:tc>
        <w:tc>
          <w:tcPr>
            <w:tcW w:w="616" w:type="pct"/>
            <w:tcBorders>
              <w:top w:val="nil"/>
              <w:left w:val="nil"/>
              <w:bottom w:val="single" w:sz="4" w:space="0" w:color="auto"/>
              <w:right w:val="single" w:sz="4" w:space="0" w:color="auto"/>
            </w:tcBorders>
            <w:shd w:val="clear" w:color="auto" w:fill="auto"/>
            <w:noWrap/>
            <w:vAlign w:val="center"/>
            <w:hideMark/>
          </w:tcPr>
          <w:p w14:paraId="548ADDE4" w14:textId="0F252688"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21,3</w:t>
            </w:r>
          </w:p>
        </w:tc>
        <w:tc>
          <w:tcPr>
            <w:tcW w:w="616" w:type="pct"/>
            <w:tcBorders>
              <w:top w:val="nil"/>
              <w:left w:val="nil"/>
              <w:bottom w:val="single" w:sz="4" w:space="0" w:color="auto"/>
              <w:right w:val="single" w:sz="4" w:space="0" w:color="auto"/>
            </w:tcBorders>
            <w:shd w:val="clear" w:color="auto" w:fill="auto"/>
            <w:noWrap/>
            <w:vAlign w:val="center"/>
            <w:hideMark/>
          </w:tcPr>
          <w:p w14:paraId="6E6F5263" w14:textId="0897DE78"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2,4</w:t>
            </w:r>
          </w:p>
        </w:tc>
        <w:tc>
          <w:tcPr>
            <w:tcW w:w="616" w:type="pct"/>
            <w:tcBorders>
              <w:top w:val="nil"/>
              <w:left w:val="nil"/>
              <w:bottom w:val="single" w:sz="4" w:space="0" w:color="auto"/>
              <w:right w:val="single" w:sz="4" w:space="0" w:color="auto"/>
            </w:tcBorders>
            <w:shd w:val="clear" w:color="auto" w:fill="auto"/>
            <w:noWrap/>
            <w:vAlign w:val="center"/>
            <w:hideMark/>
          </w:tcPr>
          <w:p w14:paraId="3FB882A5" w14:textId="4FC2DC2A"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2,97</w:t>
            </w:r>
          </w:p>
        </w:tc>
      </w:tr>
      <w:tr w:rsidR="00742071" w:rsidRPr="00742071" w14:paraId="678B444E" w14:textId="77777777" w:rsidTr="0092076E">
        <w:trPr>
          <w:trHeight w:val="255"/>
        </w:trPr>
        <w:tc>
          <w:tcPr>
            <w:tcW w:w="1293" w:type="pct"/>
            <w:tcBorders>
              <w:top w:val="nil"/>
              <w:left w:val="single" w:sz="4" w:space="0" w:color="auto"/>
              <w:bottom w:val="single" w:sz="4" w:space="0" w:color="auto"/>
              <w:right w:val="single" w:sz="4" w:space="0" w:color="auto"/>
            </w:tcBorders>
            <w:shd w:val="clear" w:color="auto" w:fill="auto"/>
            <w:vAlign w:val="center"/>
            <w:hideMark/>
          </w:tcPr>
          <w:p w14:paraId="4AC2F496"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УРУТ на выработку тэ</w:t>
            </w:r>
          </w:p>
        </w:tc>
        <w:tc>
          <w:tcPr>
            <w:tcW w:w="627" w:type="pct"/>
            <w:tcBorders>
              <w:top w:val="nil"/>
              <w:left w:val="nil"/>
              <w:bottom w:val="single" w:sz="4" w:space="0" w:color="auto"/>
              <w:right w:val="single" w:sz="4" w:space="0" w:color="auto"/>
            </w:tcBorders>
            <w:shd w:val="clear" w:color="auto" w:fill="auto"/>
            <w:vAlign w:val="center"/>
            <w:hideMark/>
          </w:tcPr>
          <w:p w14:paraId="342DEE71"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кг у.т./Гкал</w:t>
            </w:r>
          </w:p>
        </w:tc>
        <w:tc>
          <w:tcPr>
            <w:tcW w:w="616" w:type="pct"/>
            <w:tcBorders>
              <w:top w:val="nil"/>
              <w:left w:val="nil"/>
              <w:bottom w:val="single" w:sz="4" w:space="0" w:color="auto"/>
              <w:right w:val="single" w:sz="4" w:space="0" w:color="auto"/>
            </w:tcBorders>
            <w:shd w:val="clear" w:color="auto" w:fill="auto"/>
            <w:noWrap/>
            <w:vAlign w:val="center"/>
            <w:hideMark/>
          </w:tcPr>
          <w:p w14:paraId="6121379F"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153,9</w:t>
            </w:r>
          </w:p>
        </w:tc>
        <w:tc>
          <w:tcPr>
            <w:tcW w:w="616" w:type="pct"/>
            <w:tcBorders>
              <w:top w:val="nil"/>
              <w:left w:val="nil"/>
              <w:bottom w:val="single" w:sz="4" w:space="0" w:color="auto"/>
              <w:right w:val="single" w:sz="4" w:space="0" w:color="auto"/>
            </w:tcBorders>
            <w:shd w:val="clear" w:color="auto" w:fill="auto"/>
            <w:noWrap/>
            <w:vAlign w:val="center"/>
            <w:hideMark/>
          </w:tcPr>
          <w:p w14:paraId="525FAF0B"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153,8</w:t>
            </w:r>
          </w:p>
        </w:tc>
        <w:tc>
          <w:tcPr>
            <w:tcW w:w="616" w:type="pct"/>
            <w:tcBorders>
              <w:top w:val="nil"/>
              <w:left w:val="nil"/>
              <w:bottom w:val="single" w:sz="4" w:space="0" w:color="auto"/>
              <w:right w:val="single" w:sz="4" w:space="0" w:color="auto"/>
            </w:tcBorders>
            <w:shd w:val="clear" w:color="auto" w:fill="auto"/>
            <w:noWrap/>
            <w:vAlign w:val="center"/>
            <w:hideMark/>
          </w:tcPr>
          <w:p w14:paraId="3BCB227F"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153,8</w:t>
            </w:r>
          </w:p>
        </w:tc>
        <w:tc>
          <w:tcPr>
            <w:tcW w:w="616" w:type="pct"/>
            <w:tcBorders>
              <w:top w:val="nil"/>
              <w:left w:val="nil"/>
              <w:bottom w:val="single" w:sz="4" w:space="0" w:color="auto"/>
              <w:right w:val="single" w:sz="4" w:space="0" w:color="auto"/>
            </w:tcBorders>
            <w:shd w:val="clear" w:color="auto" w:fill="auto"/>
            <w:noWrap/>
            <w:vAlign w:val="center"/>
            <w:hideMark/>
          </w:tcPr>
          <w:p w14:paraId="7AF73262"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153,8</w:t>
            </w:r>
          </w:p>
        </w:tc>
        <w:tc>
          <w:tcPr>
            <w:tcW w:w="616" w:type="pct"/>
            <w:tcBorders>
              <w:top w:val="nil"/>
              <w:left w:val="nil"/>
              <w:bottom w:val="single" w:sz="4" w:space="0" w:color="auto"/>
              <w:right w:val="single" w:sz="4" w:space="0" w:color="auto"/>
            </w:tcBorders>
            <w:shd w:val="clear" w:color="auto" w:fill="auto"/>
            <w:noWrap/>
            <w:vAlign w:val="center"/>
            <w:hideMark/>
          </w:tcPr>
          <w:p w14:paraId="7854C80B"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153,8</w:t>
            </w:r>
          </w:p>
        </w:tc>
      </w:tr>
      <w:tr w:rsidR="00742071" w:rsidRPr="00742071" w14:paraId="352701A1" w14:textId="77777777" w:rsidTr="0092076E">
        <w:trPr>
          <w:trHeight w:val="255"/>
        </w:trPr>
        <w:tc>
          <w:tcPr>
            <w:tcW w:w="1293" w:type="pct"/>
            <w:tcBorders>
              <w:top w:val="nil"/>
              <w:left w:val="single" w:sz="4" w:space="0" w:color="auto"/>
              <w:bottom w:val="single" w:sz="4" w:space="0" w:color="auto"/>
              <w:right w:val="single" w:sz="4" w:space="0" w:color="auto"/>
            </w:tcBorders>
            <w:shd w:val="clear" w:color="auto" w:fill="auto"/>
            <w:vAlign w:val="center"/>
            <w:hideMark/>
          </w:tcPr>
          <w:p w14:paraId="64C85D58"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УРУТ на отпуск тэ</w:t>
            </w:r>
          </w:p>
        </w:tc>
        <w:tc>
          <w:tcPr>
            <w:tcW w:w="627" w:type="pct"/>
            <w:tcBorders>
              <w:top w:val="nil"/>
              <w:left w:val="nil"/>
              <w:bottom w:val="single" w:sz="4" w:space="0" w:color="auto"/>
              <w:right w:val="single" w:sz="4" w:space="0" w:color="auto"/>
            </w:tcBorders>
            <w:shd w:val="clear" w:color="auto" w:fill="auto"/>
            <w:vAlign w:val="center"/>
            <w:hideMark/>
          </w:tcPr>
          <w:p w14:paraId="75B1E038"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кг у.т./Гкал</w:t>
            </w:r>
          </w:p>
        </w:tc>
        <w:tc>
          <w:tcPr>
            <w:tcW w:w="616" w:type="pct"/>
            <w:tcBorders>
              <w:top w:val="nil"/>
              <w:left w:val="nil"/>
              <w:bottom w:val="single" w:sz="4" w:space="0" w:color="auto"/>
              <w:right w:val="single" w:sz="4" w:space="0" w:color="auto"/>
            </w:tcBorders>
            <w:shd w:val="clear" w:color="auto" w:fill="auto"/>
            <w:noWrap/>
            <w:vAlign w:val="center"/>
            <w:hideMark/>
          </w:tcPr>
          <w:p w14:paraId="43F3A9B9"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158,3</w:t>
            </w:r>
          </w:p>
        </w:tc>
        <w:tc>
          <w:tcPr>
            <w:tcW w:w="616" w:type="pct"/>
            <w:tcBorders>
              <w:top w:val="nil"/>
              <w:left w:val="nil"/>
              <w:bottom w:val="single" w:sz="4" w:space="0" w:color="auto"/>
              <w:right w:val="single" w:sz="4" w:space="0" w:color="auto"/>
            </w:tcBorders>
            <w:shd w:val="clear" w:color="auto" w:fill="auto"/>
            <w:noWrap/>
            <w:vAlign w:val="center"/>
            <w:hideMark/>
          </w:tcPr>
          <w:p w14:paraId="75C2EEE7"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158,2</w:t>
            </w:r>
          </w:p>
        </w:tc>
        <w:tc>
          <w:tcPr>
            <w:tcW w:w="616" w:type="pct"/>
            <w:tcBorders>
              <w:top w:val="nil"/>
              <w:left w:val="nil"/>
              <w:bottom w:val="single" w:sz="4" w:space="0" w:color="auto"/>
              <w:right w:val="single" w:sz="4" w:space="0" w:color="auto"/>
            </w:tcBorders>
            <w:shd w:val="clear" w:color="auto" w:fill="auto"/>
            <w:noWrap/>
            <w:vAlign w:val="center"/>
            <w:hideMark/>
          </w:tcPr>
          <w:p w14:paraId="525405CF"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158,2</w:t>
            </w:r>
          </w:p>
        </w:tc>
        <w:tc>
          <w:tcPr>
            <w:tcW w:w="616" w:type="pct"/>
            <w:tcBorders>
              <w:top w:val="nil"/>
              <w:left w:val="nil"/>
              <w:bottom w:val="single" w:sz="4" w:space="0" w:color="auto"/>
              <w:right w:val="single" w:sz="4" w:space="0" w:color="auto"/>
            </w:tcBorders>
            <w:shd w:val="clear" w:color="auto" w:fill="auto"/>
            <w:noWrap/>
            <w:vAlign w:val="center"/>
            <w:hideMark/>
          </w:tcPr>
          <w:p w14:paraId="7C6FB3A2"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158,2</w:t>
            </w:r>
          </w:p>
        </w:tc>
        <w:tc>
          <w:tcPr>
            <w:tcW w:w="616" w:type="pct"/>
            <w:tcBorders>
              <w:top w:val="nil"/>
              <w:left w:val="nil"/>
              <w:bottom w:val="single" w:sz="4" w:space="0" w:color="auto"/>
              <w:right w:val="single" w:sz="4" w:space="0" w:color="auto"/>
            </w:tcBorders>
            <w:shd w:val="clear" w:color="auto" w:fill="auto"/>
            <w:noWrap/>
            <w:vAlign w:val="center"/>
            <w:hideMark/>
          </w:tcPr>
          <w:p w14:paraId="644B3B18"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158,2</w:t>
            </w:r>
          </w:p>
        </w:tc>
      </w:tr>
      <w:tr w:rsidR="00742071" w:rsidRPr="00742071" w14:paraId="20D678D5" w14:textId="77777777" w:rsidTr="0092076E">
        <w:trPr>
          <w:trHeight w:val="255"/>
        </w:trPr>
        <w:tc>
          <w:tcPr>
            <w:tcW w:w="1293" w:type="pct"/>
            <w:tcBorders>
              <w:top w:val="nil"/>
              <w:left w:val="single" w:sz="4" w:space="0" w:color="auto"/>
              <w:bottom w:val="single" w:sz="4" w:space="0" w:color="auto"/>
              <w:right w:val="single" w:sz="4" w:space="0" w:color="auto"/>
            </w:tcBorders>
            <w:shd w:val="clear" w:color="auto" w:fill="auto"/>
            <w:vAlign w:val="center"/>
            <w:hideMark/>
          </w:tcPr>
          <w:p w14:paraId="34764545"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Расход условного топлива</w:t>
            </w:r>
          </w:p>
        </w:tc>
        <w:tc>
          <w:tcPr>
            <w:tcW w:w="627" w:type="pct"/>
            <w:tcBorders>
              <w:top w:val="nil"/>
              <w:left w:val="nil"/>
              <w:bottom w:val="single" w:sz="4" w:space="0" w:color="auto"/>
              <w:right w:val="single" w:sz="4" w:space="0" w:color="auto"/>
            </w:tcBorders>
            <w:shd w:val="clear" w:color="auto" w:fill="auto"/>
            <w:vAlign w:val="center"/>
            <w:hideMark/>
          </w:tcPr>
          <w:p w14:paraId="384C425B"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т.у.т.</w:t>
            </w:r>
          </w:p>
        </w:tc>
        <w:tc>
          <w:tcPr>
            <w:tcW w:w="616" w:type="pct"/>
            <w:tcBorders>
              <w:top w:val="nil"/>
              <w:left w:val="nil"/>
              <w:bottom w:val="single" w:sz="4" w:space="0" w:color="auto"/>
              <w:right w:val="single" w:sz="4" w:space="0" w:color="auto"/>
            </w:tcBorders>
            <w:shd w:val="clear" w:color="auto" w:fill="auto"/>
            <w:noWrap/>
            <w:vAlign w:val="center"/>
            <w:hideMark/>
          </w:tcPr>
          <w:p w14:paraId="609A722D"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2225</w:t>
            </w:r>
          </w:p>
        </w:tc>
        <w:tc>
          <w:tcPr>
            <w:tcW w:w="616" w:type="pct"/>
            <w:tcBorders>
              <w:top w:val="nil"/>
              <w:left w:val="nil"/>
              <w:bottom w:val="single" w:sz="4" w:space="0" w:color="auto"/>
              <w:right w:val="single" w:sz="4" w:space="0" w:color="auto"/>
            </w:tcBorders>
            <w:shd w:val="clear" w:color="auto" w:fill="auto"/>
            <w:noWrap/>
            <w:vAlign w:val="center"/>
            <w:hideMark/>
          </w:tcPr>
          <w:p w14:paraId="201B0F60"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869</w:t>
            </w:r>
          </w:p>
        </w:tc>
        <w:tc>
          <w:tcPr>
            <w:tcW w:w="616" w:type="pct"/>
            <w:tcBorders>
              <w:top w:val="nil"/>
              <w:left w:val="nil"/>
              <w:bottom w:val="single" w:sz="4" w:space="0" w:color="auto"/>
              <w:right w:val="single" w:sz="4" w:space="0" w:color="auto"/>
            </w:tcBorders>
            <w:shd w:val="clear" w:color="auto" w:fill="auto"/>
            <w:noWrap/>
            <w:vAlign w:val="center"/>
            <w:hideMark/>
          </w:tcPr>
          <w:p w14:paraId="4929A659"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3370</w:t>
            </w:r>
          </w:p>
        </w:tc>
        <w:tc>
          <w:tcPr>
            <w:tcW w:w="616" w:type="pct"/>
            <w:tcBorders>
              <w:top w:val="nil"/>
              <w:left w:val="nil"/>
              <w:bottom w:val="single" w:sz="4" w:space="0" w:color="auto"/>
              <w:right w:val="single" w:sz="4" w:space="0" w:color="auto"/>
            </w:tcBorders>
            <w:shd w:val="clear" w:color="auto" w:fill="auto"/>
            <w:noWrap/>
            <w:vAlign w:val="center"/>
            <w:hideMark/>
          </w:tcPr>
          <w:p w14:paraId="5DDF8151"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390,5</w:t>
            </w:r>
          </w:p>
        </w:tc>
        <w:tc>
          <w:tcPr>
            <w:tcW w:w="616" w:type="pct"/>
            <w:tcBorders>
              <w:top w:val="nil"/>
              <w:left w:val="nil"/>
              <w:bottom w:val="single" w:sz="4" w:space="0" w:color="auto"/>
              <w:right w:val="single" w:sz="4" w:space="0" w:color="auto"/>
            </w:tcBorders>
            <w:shd w:val="clear" w:color="auto" w:fill="auto"/>
            <w:noWrap/>
            <w:vAlign w:val="center"/>
            <w:hideMark/>
          </w:tcPr>
          <w:p w14:paraId="6270EA39"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471</w:t>
            </w:r>
          </w:p>
        </w:tc>
      </w:tr>
    </w:tbl>
    <w:p w14:paraId="5EE63AF9" w14:textId="77777777" w:rsidR="001338A6" w:rsidRPr="007C242E" w:rsidRDefault="001338A6" w:rsidP="001338A6">
      <w:pPr>
        <w:pStyle w:val="a3"/>
        <w:jc w:val="both"/>
        <w:rPr>
          <w:highlight w:val="green"/>
        </w:rPr>
      </w:pPr>
    </w:p>
    <w:p w14:paraId="41715A1E" w14:textId="77777777" w:rsidR="001338A6" w:rsidRPr="00742071" w:rsidRDefault="001338A6" w:rsidP="00401F38">
      <w:pPr>
        <w:pStyle w:val="2"/>
        <w:numPr>
          <w:ilvl w:val="2"/>
          <w:numId w:val="22"/>
        </w:numPr>
      </w:pPr>
      <w:bookmarkStart w:id="270" w:name="_Toc135321021"/>
      <w:r w:rsidRPr="00742071">
        <w:t xml:space="preserve">Технико-экономические показатели котельной </w:t>
      </w:r>
      <w:r w:rsidR="00195214" w:rsidRPr="00742071">
        <w:t xml:space="preserve">ООО </w:t>
      </w:r>
      <w:r w:rsidR="001C32E1">
        <w:t>«</w:t>
      </w:r>
      <w:r w:rsidR="00195214" w:rsidRPr="00742071">
        <w:t>М-300</w:t>
      </w:r>
      <w:r w:rsidR="001C32E1">
        <w:t>»</w:t>
      </w:r>
      <w:bookmarkEnd w:id="270"/>
    </w:p>
    <w:p w14:paraId="349B0DCF" w14:textId="77777777" w:rsidR="001338A6" w:rsidRPr="00742071" w:rsidRDefault="001338A6" w:rsidP="0073726B">
      <w:pPr>
        <w:ind w:firstLine="720"/>
        <w:rPr>
          <w:rFonts w:ascii="Arial" w:eastAsia="Times New Roman" w:hAnsi="Arial" w:cs="Arial"/>
          <w:spacing w:val="-5"/>
          <w:sz w:val="22"/>
        </w:rPr>
      </w:pPr>
      <w:r w:rsidRPr="00742071">
        <w:rPr>
          <w:rFonts w:ascii="Arial" w:eastAsia="Times New Roman" w:hAnsi="Arial" w:cs="Arial"/>
          <w:spacing w:val="-5"/>
          <w:sz w:val="22"/>
        </w:rPr>
        <w:t xml:space="preserve">Котельная </w:t>
      </w:r>
      <w:r w:rsidR="00195214" w:rsidRPr="00742071">
        <w:rPr>
          <w:rFonts w:ascii="Arial" w:eastAsia="Times New Roman" w:hAnsi="Arial" w:cs="Arial"/>
          <w:spacing w:val="-5"/>
          <w:sz w:val="22"/>
        </w:rPr>
        <w:t>ООО</w:t>
      </w:r>
      <w:r w:rsidRPr="00742071">
        <w:rPr>
          <w:rFonts w:ascii="Arial" w:eastAsia="Times New Roman" w:hAnsi="Arial" w:cs="Arial"/>
          <w:spacing w:val="-5"/>
          <w:sz w:val="22"/>
        </w:rPr>
        <w:t xml:space="preserve"> </w:t>
      </w:r>
      <w:r w:rsidR="001C32E1">
        <w:rPr>
          <w:rFonts w:ascii="Arial" w:eastAsia="Times New Roman" w:hAnsi="Arial" w:cs="Arial"/>
          <w:spacing w:val="-5"/>
          <w:sz w:val="22"/>
        </w:rPr>
        <w:t>«</w:t>
      </w:r>
      <w:r w:rsidR="00195214" w:rsidRPr="00742071">
        <w:rPr>
          <w:rFonts w:ascii="Arial" w:eastAsia="Times New Roman" w:hAnsi="Arial" w:cs="Arial"/>
          <w:spacing w:val="-5"/>
          <w:sz w:val="22"/>
        </w:rPr>
        <w:t>М-300</w:t>
      </w:r>
      <w:r w:rsidR="001C32E1">
        <w:rPr>
          <w:rFonts w:ascii="Arial" w:eastAsia="Times New Roman" w:hAnsi="Arial" w:cs="Arial"/>
          <w:spacing w:val="-5"/>
          <w:sz w:val="22"/>
        </w:rPr>
        <w:t>»</w:t>
      </w:r>
      <w:r w:rsidRPr="00742071">
        <w:rPr>
          <w:rFonts w:ascii="Arial" w:eastAsia="Times New Roman" w:hAnsi="Arial" w:cs="Arial"/>
          <w:spacing w:val="-5"/>
          <w:sz w:val="22"/>
        </w:rPr>
        <w:t xml:space="preserve"> обеспечивает теплом предприятия, расположенные на территории бывшей промплощадки №1 ПО </w:t>
      </w:r>
      <w:r w:rsidR="001C32E1">
        <w:rPr>
          <w:rFonts w:ascii="Arial" w:eastAsia="Times New Roman" w:hAnsi="Arial" w:cs="Arial"/>
          <w:spacing w:val="-5"/>
          <w:sz w:val="22"/>
        </w:rPr>
        <w:t>«</w:t>
      </w:r>
      <w:r w:rsidRPr="00742071">
        <w:rPr>
          <w:rFonts w:ascii="Arial" w:eastAsia="Times New Roman" w:hAnsi="Arial" w:cs="Arial"/>
          <w:spacing w:val="-5"/>
          <w:sz w:val="22"/>
        </w:rPr>
        <w:t>Вега</w:t>
      </w:r>
      <w:r w:rsidR="001C32E1">
        <w:rPr>
          <w:rFonts w:ascii="Arial" w:eastAsia="Times New Roman" w:hAnsi="Arial" w:cs="Arial"/>
          <w:spacing w:val="-5"/>
          <w:sz w:val="22"/>
        </w:rPr>
        <w:t>»</w:t>
      </w:r>
      <w:r w:rsidRPr="00742071">
        <w:rPr>
          <w:rFonts w:ascii="Arial" w:eastAsia="Times New Roman" w:hAnsi="Arial" w:cs="Arial"/>
          <w:spacing w:val="-5"/>
          <w:sz w:val="22"/>
        </w:rPr>
        <w:t>, за исключением корпусов № 1, 2. 3. Установленная мощность котельной – 12,6 Гкал/ч. В качестве топлива используется уголь и опилки.</w:t>
      </w:r>
    </w:p>
    <w:p w14:paraId="3B6DA108" w14:textId="77777777" w:rsidR="001338A6" w:rsidRPr="00742071" w:rsidRDefault="00195214" w:rsidP="0073726B">
      <w:pPr>
        <w:ind w:firstLine="720"/>
        <w:rPr>
          <w:rFonts w:ascii="Arial" w:eastAsia="Times New Roman" w:hAnsi="Arial" w:cs="Arial"/>
          <w:spacing w:val="-5"/>
          <w:sz w:val="22"/>
        </w:rPr>
      </w:pPr>
      <w:r w:rsidRPr="00742071">
        <w:rPr>
          <w:rFonts w:ascii="Arial" w:eastAsia="Times New Roman" w:hAnsi="Arial" w:cs="Arial"/>
          <w:spacing w:val="-5"/>
          <w:sz w:val="22"/>
        </w:rPr>
        <w:t xml:space="preserve">Данные о технико-экономических показателях ООО </w:t>
      </w:r>
      <w:r w:rsidR="001C32E1">
        <w:rPr>
          <w:rFonts w:ascii="Arial" w:eastAsia="Times New Roman" w:hAnsi="Arial" w:cs="Arial"/>
          <w:spacing w:val="-5"/>
          <w:sz w:val="22"/>
        </w:rPr>
        <w:t>«</w:t>
      </w:r>
      <w:r w:rsidRPr="00742071">
        <w:rPr>
          <w:rFonts w:ascii="Arial" w:eastAsia="Times New Roman" w:hAnsi="Arial" w:cs="Arial"/>
          <w:spacing w:val="-5"/>
          <w:sz w:val="22"/>
        </w:rPr>
        <w:t>М-300</w:t>
      </w:r>
      <w:r w:rsidR="001C32E1">
        <w:rPr>
          <w:rFonts w:ascii="Arial" w:eastAsia="Times New Roman" w:hAnsi="Arial" w:cs="Arial"/>
          <w:spacing w:val="-5"/>
          <w:sz w:val="22"/>
        </w:rPr>
        <w:t>»</w:t>
      </w:r>
      <w:r w:rsidRPr="00742071">
        <w:rPr>
          <w:rFonts w:ascii="Arial" w:eastAsia="Times New Roman" w:hAnsi="Arial" w:cs="Arial"/>
          <w:spacing w:val="-5"/>
          <w:sz w:val="22"/>
        </w:rPr>
        <w:t xml:space="preserve"> не представлены.</w:t>
      </w:r>
    </w:p>
    <w:p w14:paraId="77C779C8" w14:textId="77777777" w:rsidR="00195214" w:rsidRPr="007C242E" w:rsidRDefault="00195214" w:rsidP="0073726B">
      <w:pPr>
        <w:ind w:firstLine="720"/>
        <w:rPr>
          <w:rFonts w:ascii="Arial" w:eastAsia="Times New Roman" w:hAnsi="Arial" w:cs="Arial"/>
          <w:spacing w:val="-5"/>
          <w:sz w:val="22"/>
          <w:highlight w:val="green"/>
        </w:rPr>
      </w:pPr>
    </w:p>
    <w:p w14:paraId="3A97F19B" w14:textId="77777777" w:rsidR="00195214" w:rsidRPr="00742071" w:rsidRDefault="00195214" w:rsidP="00401F38">
      <w:pPr>
        <w:pStyle w:val="2"/>
        <w:numPr>
          <w:ilvl w:val="2"/>
          <w:numId w:val="22"/>
        </w:numPr>
      </w:pPr>
      <w:bookmarkStart w:id="271" w:name="_Toc135321022"/>
      <w:r w:rsidRPr="00742071">
        <w:t xml:space="preserve">Технико-экономические показатели котельной ООО </w:t>
      </w:r>
      <w:r w:rsidR="001C32E1">
        <w:t>«</w:t>
      </w:r>
      <w:r w:rsidRPr="00742071">
        <w:t>ТВК</w:t>
      </w:r>
      <w:r w:rsidR="001C32E1">
        <w:t>»</w:t>
      </w:r>
      <w:bookmarkEnd w:id="271"/>
    </w:p>
    <w:p w14:paraId="721C9C33" w14:textId="17B87B3A" w:rsidR="00195214" w:rsidRPr="00742071" w:rsidRDefault="00195214" w:rsidP="0073726B">
      <w:pPr>
        <w:ind w:firstLine="720"/>
        <w:rPr>
          <w:rFonts w:ascii="Arial" w:eastAsia="Times New Roman" w:hAnsi="Arial" w:cs="Arial"/>
          <w:spacing w:val="-5"/>
          <w:sz w:val="22"/>
        </w:rPr>
      </w:pPr>
      <w:r w:rsidRPr="00742071">
        <w:rPr>
          <w:rFonts w:ascii="Arial" w:eastAsia="Times New Roman" w:hAnsi="Arial" w:cs="Arial"/>
          <w:spacing w:val="-5"/>
          <w:sz w:val="22"/>
        </w:rPr>
        <w:t xml:space="preserve">Котельная ООО </w:t>
      </w:r>
      <w:r w:rsidR="001C32E1">
        <w:rPr>
          <w:rFonts w:ascii="Arial" w:eastAsia="Times New Roman" w:hAnsi="Arial" w:cs="Arial"/>
          <w:spacing w:val="-5"/>
          <w:sz w:val="22"/>
        </w:rPr>
        <w:t>«</w:t>
      </w:r>
      <w:r w:rsidRPr="00742071">
        <w:rPr>
          <w:rFonts w:ascii="Arial" w:eastAsia="Times New Roman" w:hAnsi="Arial" w:cs="Arial"/>
          <w:spacing w:val="-5"/>
          <w:sz w:val="22"/>
        </w:rPr>
        <w:t>ТВК</w:t>
      </w:r>
      <w:r w:rsidR="001C32E1">
        <w:rPr>
          <w:rFonts w:ascii="Arial" w:eastAsia="Times New Roman" w:hAnsi="Arial" w:cs="Arial"/>
          <w:spacing w:val="-5"/>
          <w:sz w:val="22"/>
        </w:rPr>
        <w:t>»</w:t>
      </w:r>
      <w:r w:rsidRPr="00742071">
        <w:rPr>
          <w:rFonts w:ascii="Arial" w:eastAsia="Times New Roman" w:hAnsi="Arial" w:cs="Arial"/>
          <w:spacing w:val="-5"/>
          <w:sz w:val="22"/>
        </w:rPr>
        <w:t xml:space="preserve"> предназначена для теплоснабжения жилмассива </w:t>
      </w:r>
      <w:r w:rsidR="001C32E1">
        <w:rPr>
          <w:rFonts w:ascii="Arial" w:eastAsia="Times New Roman" w:hAnsi="Arial" w:cs="Arial"/>
          <w:spacing w:val="-5"/>
          <w:sz w:val="22"/>
        </w:rPr>
        <w:t>«</w:t>
      </w:r>
      <w:r w:rsidRPr="00742071">
        <w:rPr>
          <w:rFonts w:ascii="Arial" w:eastAsia="Times New Roman" w:hAnsi="Arial" w:cs="Arial"/>
          <w:spacing w:val="-5"/>
          <w:sz w:val="22"/>
        </w:rPr>
        <w:t>Раздольный</w:t>
      </w:r>
      <w:r w:rsidR="001C32E1">
        <w:rPr>
          <w:rFonts w:ascii="Arial" w:eastAsia="Times New Roman" w:hAnsi="Arial" w:cs="Arial"/>
          <w:spacing w:val="-5"/>
          <w:sz w:val="22"/>
        </w:rPr>
        <w:t>»</w:t>
      </w:r>
      <w:r w:rsidR="00007403" w:rsidRPr="00742071">
        <w:rPr>
          <w:rFonts w:ascii="Arial" w:eastAsia="Times New Roman" w:hAnsi="Arial" w:cs="Arial"/>
          <w:spacing w:val="-5"/>
          <w:sz w:val="22"/>
        </w:rPr>
        <w:t>. Установленная тепловая мощность котельной – 4,03 Гкал/час</w:t>
      </w:r>
      <w:r w:rsidR="001B2E1E" w:rsidRPr="00742071">
        <w:rPr>
          <w:rFonts w:ascii="Arial" w:eastAsia="Times New Roman" w:hAnsi="Arial" w:cs="Arial"/>
          <w:spacing w:val="-5"/>
          <w:sz w:val="22"/>
        </w:rPr>
        <w:t xml:space="preserve"> (</w:t>
      </w:r>
      <w:r>
        <w:fldChar w:fldCharType="begin"/>
      </w:r>
      <w:r>
        <w:instrText xml:space="preserve"> REF _Ref86616362 \h  \* MERGEFORMAT </w:instrText>
      </w:r>
      <w:r>
        <w:fldChar w:fldCharType="separate"/>
      </w:r>
      <w:r w:rsidR="005D1C71" w:rsidRPr="005D1C71">
        <w:rPr>
          <w:rFonts w:ascii="Arial" w:eastAsia="Times New Roman" w:hAnsi="Arial" w:cs="Arial"/>
          <w:spacing w:val="-5"/>
          <w:sz w:val="22"/>
        </w:rPr>
        <w:t>Таблица 10.10</w:t>
      </w:r>
      <w:r>
        <w:fldChar w:fldCharType="end"/>
      </w:r>
      <w:r w:rsidR="001B2E1E" w:rsidRPr="00742071">
        <w:rPr>
          <w:rFonts w:ascii="Arial" w:eastAsia="Times New Roman" w:hAnsi="Arial" w:cs="Arial"/>
          <w:spacing w:val="-5"/>
          <w:sz w:val="22"/>
        </w:rPr>
        <w:t>)</w:t>
      </w:r>
      <w:r w:rsidR="00007403" w:rsidRPr="00742071">
        <w:rPr>
          <w:rFonts w:ascii="Arial" w:eastAsia="Times New Roman" w:hAnsi="Arial" w:cs="Arial"/>
          <w:spacing w:val="-5"/>
          <w:sz w:val="22"/>
        </w:rPr>
        <w:t>.</w:t>
      </w:r>
    </w:p>
    <w:p w14:paraId="4EA14903" w14:textId="3C8448B3" w:rsidR="00195214" w:rsidRPr="00742071" w:rsidRDefault="001B2E1E" w:rsidP="008973E4">
      <w:pPr>
        <w:pStyle w:val="a5"/>
        <w:rPr>
          <w:sz w:val="28"/>
          <w:szCs w:val="28"/>
        </w:rPr>
      </w:pPr>
      <w:bookmarkStart w:id="272" w:name="_Ref86616362"/>
      <w:r w:rsidRPr="00742071">
        <w:t xml:space="preserve">Таблица </w:t>
      </w:r>
      <w:r w:rsidR="006970CF" w:rsidRPr="00742071">
        <w:fldChar w:fldCharType="begin"/>
      </w:r>
      <w:r w:rsidR="00190EBC" w:rsidRPr="00742071">
        <w:instrText xml:space="preserve"> STYLEREF 1 \s </w:instrText>
      </w:r>
      <w:r w:rsidR="006970CF" w:rsidRPr="00742071">
        <w:fldChar w:fldCharType="separate"/>
      </w:r>
      <w:r w:rsidR="005D1C71">
        <w:rPr>
          <w:noProof/>
        </w:rPr>
        <w:t>10</w:t>
      </w:r>
      <w:r w:rsidR="006970CF" w:rsidRPr="00742071">
        <w:rPr>
          <w:noProof/>
        </w:rPr>
        <w:fldChar w:fldCharType="end"/>
      </w:r>
      <w:r w:rsidR="000F654C" w:rsidRPr="00742071">
        <w:t>.</w:t>
      </w:r>
      <w:r w:rsidR="006970CF" w:rsidRPr="00742071">
        <w:fldChar w:fldCharType="begin"/>
      </w:r>
      <w:r w:rsidR="00190EBC" w:rsidRPr="00742071">
        <w:instrText xml:space="preserve"> SEQ Таблица \* ARABIC \s 1 </w:instrText>
      </w:r>
      <w:r w:rsidR="006970CF" w:rsidRPr="00742071">
        <w:fldChar w:fldCharType="separate"/>
      </w:r>
      <w:r w:rsidR="005D1C71">
        <w:rPr>
          <w:noProof/>
        </w:rPr>
        <w:t>10</w:t>
      </w:r>
      <w:r w:rsidR="006970CF" w:rsidRPr="00742071">
        <w:rPr>
          <w:noProof/>
        </w:rPr>
        <w:fldChar w:fldCharType="end"/>
      </w:r>
      <w:bookmarkEnd w:id="272"/>
      <w:r w:rsidRPr="00742071">
        <w:t xml:space="preserve">. </w:t>
      </w:r>
      <w:r w:rsidR="00007403" w:rsidRPr="00742071">
        <w:t xml:space="preserve">Основные технико-экономические показатели котельной ООО </w:t>
      </w:r>
      <w:r w:rsidR="001C32E1">
        <w:t>«</w:t>
      </w:r>
      <w:r w:rsidR="00007403" w:rsidRPr="00742071">
        <w:t>ТВК</w:t>
      </w:r>
      <w:r w:rsidR="001C32E1">
        <w:t>»</w:t>
      </w:r>
    </w:p>
    <w:tbl>
      <w:tblPr>
        <w:tblW w:w="5000" w:type="pct"/>
        <w:tblLook w:val="04A0" w:firstRow="1" w:lastRow="0" w:firstColumn="1" w:lastColumn="0" w:noHBand="0" w:noVBand="1"/>
      </w:tblPr>
      <w:tblGrid>
        <w:gridCol w:w="3913"/>
        <w:gridCol w:w="1607"/>
        <w:gridCol w:w="1541"/>
        <w:gridCol w:w="1342"/>
        <w:gridCol w:w="1539"/>
      </w:tblGrid>
      <w:tr w:rsidR="00742071" w:rsidRPr="00742071" w14:paraId="5AF98A99" w14:textId="77777777" w:rsidTr="0092076E">
        <w:trPr>
          <w:trHeight w:val="510"/>
        </w:trPr>
        <w:tc>
          <w:tcPr>
            <w:tcW w:w="19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7AD4EE" w14:textId="77777777" w:rsidR="00742071" w:rsidRPr="00742071" w:rsidRDefault="00742071" w:rsidP="00742071">
            <w:pPr>
              <w:spacing w:after="0" w:line="240" w:lineRule="auto"/>
              <w:jc w:val="center"/>
              <w:rPr>
                <w:rFonts w:ascii="Arial" w:eastAsia="Times New Roman" w:hAnsi="Arial" w:cs="Arial"/>
                <w:b/>
                <w:bCs/>
                <w:color w:val="000000"/>
                <w:sz w:val="20"/>
                <w:szCs w:val="20"/>
                <w:lang w:eastAsia="ru-RU"/>
              </w:rPr>
            </w:pPr>
            <w:r w:rsidRPr="00742071">
              <w:rPr>
                <w:rFonts w:ascii="Arial" w:eastAsia="Times New Roman" w:hAnsi="Arial" w:cs="Arial"/>
                <w:b/>
                <w:bCs/>
                <w:color w:val="000000"/>
                <w:sz w:val="20"/>
                <w:szCs w:val="20"/>
                <w:lang w:eastAsia="ru-RU"/>
              </w:rPr>
              <w:t>Показатель</w:t>
            </w:r>
          </w:p>
        </w:tc>
        <w:tc>
          <w:tcPr>
            <w:tcW w:w="808" w:type="pct"/>
            <w:tcBorders>
              <w:top w:val="single" w:sz="4" w:space="0" w:color="auto"/>
              <w:left w:val="nil"/>
              <w:bottom w:val="single" w:sz="4" w:space="0" w:color="auto"/>
              <w:right w:val="single" w:sz="4" w:space="0" w:color="auto"/>
            </w:tcBorders>
            <w:shd w:val="clear" w:color="auto" w:fill="auto"/>
            <w:vAlign w:val="center"/>
            <w:hideMark/>
          </w:tcPr>
          <w:p w14:paraId="2F4763F6"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Единица измерения</w:t>
            </w:r>
          </w:p>
        </w:tc>
        <w:tc>
          <w:tcPr>
            <w:tcW w:w="775" w:type="pct"/>
            <w:tcBorders>
              <w:top w:val="single" w:sz="4" w:space="0" w:color="auto"/>
              <w:left w:val="nil"/>
              <w:bottom w:val="single" w:sz="4" w:space="0" w:color="auto"/>
              <w:right w:val="single" w:sz="4" w:space="0" w:color="auto"/>
            </w:tcBorders>
            <w:shd w:val="clear" w:color="auto" w:fill="auto"/>
            <w:vAlign w:val="center"/>
            <w:hideMark/>
          </w:tcPr>
          <w:p w14:paraId="60D2A25E"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2020</w:t>
            </w:r>
          </w:p>
        </w:tc>
        <w:tc>
          <w:tcPr>
            <w:tcW w:w="675" w:type="pct"/>
            <w:tcBorders>
              <w:top w:val="single" w:sz="4" w:space="0" w:color="auto"/>
              <w:left w:val="nil"/>
              <w:bottom w:val="single" w:sz="4" w:space="0" w:color="auto"/>
              <w:right w:val="single" w:sz="4" w:space="0" w:color="auto"/>
            </w:tcBorders>
            <w:shd w:val="clear" w:color="auto" w:fill="auto"/>
            <w:vAlign w:val="center"/>
            <w:hideMark/>
          </w:tcPr>
          <w:p w14:paraId="0BABCD5D"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2021</w:t>
            </w:r>
          </w:p>
        </w:tc>
        <w:tc>
          <w:tcPr>
            <w:tcW w:w="775" w:type="pct"/>
            <w:tcBorders>
              <w:top w:val="single" w:sz="4" w:space="0" w:color="auto"/>
              <w:left w:val="nil"/>
              <w:bottom w:val="single" w:sz="4" w:space="0" w:color="auto"/>
              <w:right w:val="single" w:sz="4" w:space="0" w:color="auto"/>
            </w:tcBorders>
            <w:shd w:val="clear" w:color="auto" w:fill="auto"/>
            <w:vAlign w:val="center"/>
            <w:hideMark/>
          </w:tcPr>
          <w:p w14:paraId="58F21AC3" w14:textId="77777777" w:rsidR="00742071" w:rsidRPr="00742071" w:rsidRDefault="00742071" w:rsidP="00742071">
            <w:pPr>
              <w:spacing w:after="0" w:line="240" w:lineRule="auto"/>
              <w:jc w:val="center"/>
              <w:rPr>
                <w:rFonts w:ascii="Arial" w:eastAsia="Times New Roman" w:hAnsi="Arial" w:cs="Arial"/>
                <w:b/>
                <w:bCs/>
                <w:sz w:val="20"/>
                <w:szCs w:val="20"/>
                <w:lang w:eastAsia="ru-RU"/>
              </w:rPr>
            </w:pPr>
            <w:r w:rsidRPr="00742071">
              <w:rPr>
                <w:rFonts w:ascii="Arial" w:eastAsia="Times New Roman" w:hAnsi="Arial" w:cs="Arial"/>
                <w:b/>
                <w:bCs/>
                <w:sz w:val="20"/>
                <w:szCs w:val="20"/>
                <w:lang w:eastAsia="ru-RU"/>
              </w:rPr>
              <w:t>2022</w:t>
            </w:r>
          </w:p>
        </w:tc>
      </w:tr>
      <w:tr w:rsidR="00742071" w:rsidRPr="00742071" w14:paraId="5BCBA970" w14:textId="77777777" w:rsidTr="0092076E">
        <w:trPr>
          <w:trHeight w:val="255"/>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3246EEAB"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Выработка ТЭ</w:t>
            </w:r>
          </w:p>
        </w:tc>
        <w:tc>
          <w:tcPr>
            <w:tcW w:w="808" w:type="pct"/>
            <w:tcBorders>
              <w:top w:val="nil"/>
              <w:left w:val="nil"/>
              <w:bottom w:val="single" w:sz="4" w:space="0" w:color="auto"/>
              <w:right w:val="single" w:sz="4" w:space="0" w:color="auto"/>
            </w:tcBorders>
            <w:shd w:val="clear" w:color="auto" w:fill="auto"/>
            <w:vAlign w:val="center"/>
            <w:hideMark/>
          </w:tcPr>
          <w:p w14:paraId="663EDCDA"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775" w:type="pct"/>
            <w:tcBorders>
              <w:top w:val="nil"/>
              <w:left w:val="nil"/>
              <w:bottom w:val="single" w:sz="4" w:space="0" w:color="auto"/>
              <w:right w:val="single" w:sz="4" w:space="0" w:color="auto"/>
            </w:tcBorders>
            <w:shd w:val="clear" w:color="auto" w:fill="auto"/>
            <w:noWrap/>
            <w:vAlign w:val="bottom"/>
            <w:hideMark/>
          </w:tcPr>
          <w:p w14:paraId="14AB8305" w14:textId="6C3DB79A"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1,76</w:t>
            </w:r>
          </w:p>
        </w:tc>
        <w:tc>
          <w:tcPr>
            <w:tcW w:w="675" w:type="pct"/>
            <w:tcBorders>
              <w:top w:val="nil"/>
              <w:left w:val="nil"/>
              <w:bottom w:val="single" w:sz="4" w:space="0" w:color="auto"/>
              <w:right w:val="single" w:sz="4" w:space="0" w:color="auto"/>
            </w:tcBorders>
            <w:shd w:val="clear" w:color="auto" w:fill="auto"/>
            <w:noWrap/>
            <w:vAlign w:val="bottom"/>
            <w:hideMark/>
          </w:tcPr>
          <w:p w14:paraId="12CE18E8" w14:textId="63AD9071"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2,46</w:t>
            </w:r>
          </w:p>
        </w:tc>
        <w:tc>
          <w:tcPr>
            <w:tcW w:w="775" w:type="pct"/>
            <w:tcBorders>
              <w:top w:val="nil"/>
              <w:left w:val="nil"/>
              <w:bottom w:val="single" w:sz="4" w:space="0" w:color="auto"/>
              <w:right w:val="single" w:sz="4" w:space="0" w:color="auto"/>
            </w:tcBorders>
            <w:shd w:val="clear" w:color="auto" w:fill="auto"/>
            <w:noWrap/>
            <w:vAlign w:val="bottom"/>
            <w:hideMark/>
          </w:tcPr>
          <w:p w14:paraId="079E37B4" w14:textId="0E84B07B"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2,46</w:t>
            </w:r>
          </w:p>
        </w:tc>
      </w:tr>
      <w:tr w:rsidR="00742071" w:rsidRPr="00742071" w14:paraId="5224902B" w14:textId="77777777" w:rsidTr="0092076E">
        <w:trPr>
          <w:trHeight w:val="255"/>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2F301E9B"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Тепло на С.Н.</w:t>
            </w:r>
          </w:p>
        </w:tc>
        <w:tc>
          <w:tcPr>
            <w:tcW w:w="808" w:type="pct"/>
            <w:tcBorders>
              <w:top w:val="nil"/>
              <w:left w:val="nil"/>
              <w:bottom w:val="single" w:sz="4" w:space="0" w:color="auto"/>
              <w:right w:val="single" w:sz="4" w:space="0" w:color="auto"/>
            </w:tcBorders>
            <w:shd w:val="clear" w:color="auto" w:fill="auto"/>
            <w:vAlign w:val="center"/>
            <w:hideMark/>
          </w:tcPr>
          <w:p w14:paraId="6412EFE1"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775" w:type="pct"/>
            <w:tcBorders>
              <w:top w:val="nil"/>
              <w:left w:val="nil"/>
              <w:bottom w:val="single" w:sz="4" w:space="0" w:color="auto"/>
              <w:right w:val="single" w:sz="4" w:space="0" w:color="auto"/>
            </w:tcBorders>
            <w:shd w:val="clear" w:color="auto" w:fill="auto"/>
            <w:noWrap/>
            <w:vAlign w:val="bottom"/>
            <w:hideMark/>
          </w:tcPr>
          <w:p w14:paraId="45898732" w14:textId="16B97441"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0,27</w:t>
            </w:r>
          </w:p>
        </w:tc>
        <w:tc>
          <w:tcPr>
            <w:tcW w:w="675" w:type="pct"/>
            <w:tcBorders>
              <w:top w:val="nil"/>
              <w:left w:val="nil"/>
              <w:bottom w:val="single" w:sz="4" w:space="0" w:color="auto"/>
              <w:right w:val="single" w:sz="4" w:space="0" w:color="auto"/>
            </w:tcBorders>
            <w:shd w:val="clear" w:color="auto" w:fill="auto"/>
            <w:noWrap/>
            <w:vAlign w:val="bottom"/>
            <w:hideMark/>
          </w:tcPr>
          <w:p w14:paraId="481457B0" w14:textId="148B2D0C"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0,29</w:t>
            </w:r>
          </w:p>
        </w:tc>
        <w:tc>
          <w:tcPr>
            <w:tcW w:w="775" w:type="pct"/>
            <w:tcBorders>
              <w:top w:val="nil"/>
              <w:left w:val="nil"/>
              <w:bottom w:val="single" w:sz="4" w:space="0" w:color="auto"/>
              <w:right w:val="single" w:sz="4" w:space="0" w:color="auto"/>
            </w:tcBorders>
            <w:shd w:val="clear" w:color="auto" w:fill="auto"/>
            <w:noWrap/>
            <w:vAlign w:val="bottom"/>
            <w:hideMark/>
          </w:tcPr>
          <w:p w14:paraId="4F74E290"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0,292</w:t>
            </w:r>
          </w:p>
        </w:tc>
      </w:tr>
      <w:tr w:rsidR="00742071" w:rsidRPr="00742071" w14:paraId="21F35495" w14:textId="77777777" w:rsidTr="0092076E">
        <w:trPr>
          <w:trHeight w:val="255"/>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5FBBA400"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Доля С.Н.</w:t>
            </w:r>
          </w:p>
        </w:tc>
        <w:tc>
          <w:tcPr>
            <w:tcW w:w="808" w:type="pct"/>
            <w:tcBorders>
              <w:top w:val="nil"/>
              <w:left w:val="nil"/>
              <w:bottom w:val="single" w:sz="4" w:space="0" w:color="auto"/>
              <w:right w:val="single" w:sz="4" w:space="0" w:color="auto"/>
            </w:tcBorders>
            <w:shd w:val="clear" w:color="auto" w:fill="auto"/>
            <w:vAlign w:val="center"/>
            <w:hideMark/>
          </w:tcPr>
          <w:p w14:paraId="3C8F80CC"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w:t>
            </w:r>
          </w:p>
        </w:tc>
        <w:tc>
          <w:tcPr>
            <w:tcW w:w="775" w:type="pct"/>
            <w:tcBorders>
              <w:top w:val="nil"/>
              <w:left w:val="nil"/>
              <w:bottom w:val="single" w:sz="4" w:space="0" w:color="auto"/>
              <w:right w:val="single" w:sz="4" w:space="0" w:color="auto"/>
            </w:tcBorders>
            <w:shd w:val="clear" w:color="auto" w:fill="auto"/>
            <w:noWrap/>
            <w:vAlign w:val="bottom"/>
            <w:hideMark/>
          </w:tcPr>
          <w:p w14:paraId="684CE20E"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15,8</w:t>
            </w:r>
          </w:p>
        </w:tc>
        <w:tc>
          <w:tcPr>
            <w:tcW w:w="675" w:type="pct"/>
            <w:tcBorders>
              <w:top w:val="nil"/>
              <w:left w:val="nil"/>
              <w:bottom w:val="single" w:sz="4" w:space="0" w:color="auto"/>
              <w:right w:val="single" w:sz="4" w:space="0" w:color="auto"/>
            </w:tcBorders>
            <w:shd w:val="clear" w:color="auto" w:fill="auto"/>
            <w:noWrap/>
            <w:vAlign w:val="bottom"/>
            <w:hideMark/>
          </w:tcPr>
          <w:p w14:paraId="68892C05"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11,9</w:t>
            </w:r>
          </w:p>
        </w:tc>
        <w:tc>
          <w:tcPr>
            <w:tcW w:w="775" w:type="pct"/>
            <w:tcBorders>
              <w:top w:val="nil"/>
              <w:left w:val="nil"/>
              <w:bottom w:val="single" w:sz="4" w:space="0" w:color="auto"/>
              <w:right w:val="single" w:sz="4" w:space="0" w:color="auto"/>
            </w:tcBorders>
            <w:shd w:val="clear" w:color="auto" w:fill="auto"/>
            <w:noWrap/>
            <w:vAlign w:val="bottom"/>
            <w:hideMark/>
          </w:tcPr>
          <w:p w14:paraId="716A9C19"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11,9</w:t>
            </w:r>
          </w:p>
        </w:tc>
      </w:tr>
      <w:tr w:rsidR="00742071" w:rsidRPr="00742071" w14:paraId="7F216392" w14:textId="77777777" w:rsidTr="0092076E">
        <w:trPr>
          <w:trHeight w:val="255"/>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0F00A861"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Отпуск ТЭ</w:t>
            </w:r>
          </w:p>
        </w:tc>
        <w:tc>
          <w:tcPr>
            <w:tcW w:w="808" w:type="pct"/>
            <w:tcBorders>
              <w:top w:val="nil"/>
              <w:left w:val="nil"/>
              <w:bottom w:val="single" w:sz="4" w:space="0" w:color="auto"/>
              <w:right w:val="single" w:sz="4" w:space="0" w:color="auto"/>
            </w:tcBorders>
            <w:shd w:val="clear" w:color="auto" w:fill="auto"/>
            <w:vAlign w:val="center"/>
            <w:hideMark/>
          </w:tcPr>
          <w:p w14:paraId="27485952"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тыс. Гкал</w:t>
            </w:r>
          </w:p>
        </w:tc>
        <w:tc>
          <w:tcPr>
            <w:tcW w:w="775" w:type="pct"/>
            <w:tcBorders>
              <w:top w:val="nil"/>
              <w:left w:val="nil"/>
              <w:bottom w:val="single" w:sz="4" w:space="0" w:color="auto"/>
              <w:right w:val="single" w:sz="4" w:space="0" w:color="auto"/>
            </w:tcBorders>
            <w:shd w:val="clear" w:color="auto" w:fill="auto"/>
            <w:noWrap/>
            <w:vAlign w:val="bottom"/>
            <w:hideMark/>
          </w:tcPr>
          <w:p w14:paraId="1D976E97" w14:textId="01852734"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1,4</w:t>
            </w:r>
          </w:p>
        </w:tc>
        <w:tc>
          <w:tcPr>
            <w:tcW w:w="675" w:type="pct"/>
            <w:tcBorders>
              <w:top w:val="nil"/>
              <w:left w:val="nil"/>
              <w:bottom w:val="single" w:sz="4" w:space="0" w:color="auto"/>
              <w:right w:val="single" w:sz="4" w:space="0" w:color="auto"/>
            </w:tcBorders>
            <w:shd w:val="clear" w:color="auto" w:fill="auto"/>
            <w:noWrap/>
            <w:vAlign w:val="bottom"/>
            <w:hideMark/>
          </w:tcPr>
          <w:p w14:paraId="557A5B7D" w14:textId="3A4BF1B6"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2,17</w:t>
            </w:r>
          </w:p>
        </w:tc>
        <w:tc>
          <w:tcPr>
            <w:tcW w:w="775" w:type="pct"/>
            <w:tcBorders>
              <w:top w:val="nil"/>
              <w:left w:val="nil"/>
              <w:bottom w:val="single" w:sz="4" w:space="0" w:color="auto"/>
              <w:right w:val="single" w:sz="4" w:space="0" w:color="auto"/>
            </w:tcBorders>
            <w:shd w:val="clear" w:color="auto" w:fill="auto"/>
            <w:noWrap/>
            <w:vAlign w:val="bottom"/>
            <w:hideMark/>
          </w:tcPr>
          <w:p w14:paraId="5214B2EF" w14:textId="13731E9A"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2,17</w:t>
            </w:r>
          </w:p>
        </w:tc>
      </w:tr>
      <w:tr w:rsidR="00742071" w:rsidRPr="00742071" w14:paraId="52F2A2F4" w14:textId="77777777" w:rsidTr="0092076E">
        <w:trPr>
          <w:trHeight w:val="255"/>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3EF5D5B2"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УРУТ на выработку тэ</w:t>
            </w:r>
          </w:p>
        </w:tc>
        <w:tc>
          <w:tcPr>
            <w:tcW w:w="808" w:type="pct"/>
            <w:tcBorders>
              <w:top w:val="nil"/>
              <w:left w:val="nil"/>
              <w:bottom w:val="single" w:sz="4" w:space="0" w:color="auto"/>
              <w:right w:val="single" w:sz="4" w:space="0" w:color="auto"/>
            </w:tcBorders>
            <w:shd w:val="clear" w:color="auto" w:fill="auto"/>
            <w:vAlign w:val="center"/>
            <w:hideMark/>
          </w:tcPr>
          <w:p w14:paraId="7813D8AA"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кг у.т./Гкал</w:t>
            </w:r>
          </w:p>
        </w:tc>
        <w:tc>
          <w:tcPr>
            <w:tcW w:w="775" w:type="pct"/>
            <w:tcBorders>
              <w:top w:val="nil"/>
              <w:left w:val="nil"/>
              <w:bottom w:val="single" w:sz="4" w:space="0" w:color="auto"/>
              <w:right w:val="single" w:sz="4" w:space="0" w:color="auto"/>
            </w:tcBorders>
            <w:shd w:val="clear" w:color="auto" w:fill="auto"/>
            <w:noWrap/>
            <w:vAlign w:val="bottom"/>
            <w:hideMark/>
          </w:tcPr>
          <w:p w14:paraId="2C6BEB25"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154,9</w:t>
            </w:r>
          </w:p>
        </w:tc>
        <w:tc>
          <w:tcPr>
            <w:tcW w:w="675" w:type="pct"/>
            <w:tcBorders>
              <w:top w:val="nil"/>
              <w:left w:val="nil"/>
              <w:bottom w:val="single" w:sz="4" w:space="0" w:color="auto"/>
              <w:right w:val="single" w:sz="4" w:space="0" w:color="auto"/>
            </w:tcBorders>
            <w:shd w:val="clear" w:color="auto" w:fill="auto"/>
            <w:noWrap/>
            <w:vAlign w:val="bottom"/>
            <w:hideMark/>
          </w:tcPr>
          <w:p w14:paraId="4328A7CF"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153,2</w:t>
            </w:r>
          </w:p>
        </w:tc>
        <w:tc>
          <w:tcPr>
            <w:tcW w:w="775" w:type="pct"/>
            <w:tcBorders>
              <w:top w:val="nil"/>
              <w:left w:val="nil"/>
              <w:bottom w:val="single" w:sz="4" w:space="0" w:color="auto"/>
              <w:right w:val="single" w:sz="4" w:space="0" w:color="auto"/>
            </w:tcBorders>
            <w:shd w:val="clear" w:color="auto" w:fill="auto"/>
            <w:noWrap/>
            <w:vAlign w:val="bottom"/>
            <w:hideMark/>
          </w:tcPr>
          <w:p w14:paraId="09BA80FA"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153,2</w:t>
            </w:r>
          </w:p>
        </w:tc>
      </w:tr>
      <w:tr w:rsidR="00742071" w:rsidRPr="00742071" w14:paraId="37FAAE50" w14:textId="77777777" w:rsidTr="0092076E">
        <w:trPr>
          <w:trHeight w:val="255"/>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416243F5"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УРУТ на отпуск тэ</w:t>
            </w:r>
          </w:p>
        </w:tc>
        <w:tc>
          <w:tcPr>
            <w:tcW w:w="808" w:type="pct"/>
            <w:tcBorders>
              <w:top w:val="nil"/>
              <w:left w:val="nil"/>
              <w:bottom w:val="single" w:sz="4" w:space="0" w:color="auto"/>
              <w:right w:val="single" w:sz="4" w:space="0" w:color="auto"/>
            </w:tcBorders>
            <w:shd w:val="clear" w:color="auto" w:fill="auto"/>
            <w:vAlign w:val="center"/>
            <w:hideMark/>
          </w:tcPr>
          <w:p w14:paraId="71D5D542"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кг у.т./Гкал</w:t>
            </w:r>
          </w:p>
        </w:tc>
        <w:tc>
          <w:tcPr>
            <w:tcW w:w="775" w:type="pct"/>
            <w:tcBorders>
              <w:top w:val="nil"/>
              <w:left w:val="nil"/>
              <w:bottom w:val="single" w:sz="4" w:space="0" w:color="auto"/>
              <w:right w:val="single" w:sz="4" w:space="0" w:color="auto"/>
            </w:tcBorders>
            <w:shd w:val="clear" w:color="auto" w:fill="auto"/>
            <w:noWrap/>
            <w:vAlign w:val="bottom"/>
            <w:hideMark/>
          </w:tcPr>
          <w:p w14:paraId="33633B37"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184,1</w:t>
            </w:r>
          </w:p>
        </w:tc>
        <w:tc>
          <w:tcPr>
            <w:tcW w:w="675" w:type="pct"/>
            <w:tcBorders>
              <w:top w:val="nil"/>
              <w:left w:val="nil"/>
              <w:bottom w:val="single" w:sz="4" w:space="0" w:color="auto"/>
              <w:right w:val="single" w:sz="4" w:space="0" w:color="auto"/>
            </w:tcBorders>
            <w:shd w:val="clear" w:color="auto" w:fill="auto"/>
            <w:noWrap/>
            <w:vAlign w:val="bottom"/>
            <w:hideMark/>
          </w:tcPr>
          <w:p w14:paraId="00E378BD"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173,7</w:t>
            </w:r>
          </w:p>
        </w:tc>
        <w:tc>
          <w:tcPr>
            <w:tcW w:w="775" w:type="pct"/>
            <w:tcBorders>
              <w:top w:val="nil"/>
              <w:left w:val="nil"/>
              <w:bottom w:val="single" w:sz="4" w:space="0" w:color="auto"/>
              <w:right w:val="single" w:sz="4" w:space="0" w:color="auto"/>
            </w:tcBorders>
            <w:shd w:val="clear" w:color="auto" w:fill="auto"/>
            <w:noWrap/>
            <w:vAlign w:val="bottom"/>
            <w:hideMark/>
          </w:tcPr>
          <w:p w14:paraId="319B9046"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173,7</w:t>
            </w:r>
          </w:p>
        </w:tc>
      </w:tr>
      <w:tr w:rsidR="00742071" w:rsidRPr="00742071" w14:paraId="33F418D9" w14:textId="77777777" w:rsidTr="0092076E">
        <w:trPr>
          <w:trHeight w:val="255"/>
        </w:trPr>
        <w:tc>
          <w:tcPr>
            <w:tcW w:w="1968" w:type="pct"/>
            <w:tcBorders>
              <w:top w:val="nil"/>
              <w:left w:val="single" w:sz="4" w:space="0" w:color="auto"/>
              <w:bottom w:val="single" w:sz="4" w:space="0" w:color="auto"/>
              <w:right w:val="single" w:sz="4" w:space="0" w:color="auto"/>
            </w:tcBorders>
            <w:shd w:val="clear" w:color="auto" w:fill="auto"/>
            <w:vAlign w:val="center"/>
            <w:hideMark/>
          </w:tcPr>
          <w:p w14:paraId="26FE1316" w14:textId="77777777" w:rsidR="00742071" w:rsidRPr="00742071" w:rsidRDefault="00742071" w:rsidP="00742071">
            <w:pPr>
              <w:spacing w:after="0" w:line="240" w:lineRule="auto"/>
              <w:jc w:val="lef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Расход условного топлива</w:t>
            </w:r>
          </w:p>
        </w:tc>
        <w:tc>
          <w:tcPr>
            <w:tcW w:w="808" w:type="pct"/>
            <w:tcBorders>
              <w:top w:val="nil"/>
              <w:left w:val="nil"/>
              <w:bottom w:val="single" w:sz="4" w:space="0" w:color="auto"/>
              <w:right w:val="single" w:sz="4" w:space="0" w:color="auto"/>
            </w:tcBorders>
            <w:shd w:val="clear" w:color="auto" w:fill="auto"/>
            <w:vAlign w:val="center"/>
            <w:hideMark/>
          </w:tcPr>
          <w:p w14:paraId="7C2EF0E1" w14:textId="77777777" w:rsidR="00742071" w:rsidRPr="00742071" w:rsidRDefault="00742071" w:rsidP="00742071">
            <w:pPr>
              <w:spacing w:after="0" w:line="240" w:lineRule="auto"/>
              <w:jc w:val="center"/>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т.у.т.</w:t>
            </w:r>
          </w:p>
        </w:tc>
        <w:tc>
          <w:tcPr>
            <w:tcW w:w="775" w:type="pct"/>
            <w:tcBorders>
              <w:top w:val="nil"/>
              <w:left w:val="nil"/>
              <w:bottom w:val="single" w:sz="4" w:space="0" w:color="auto"/>
              <w:right w:val="single" w:sz="4" w:space="0" w:color="auto"/>
            </w:tcBorders>
            <w:shd w:val="clear" w:color="auto" w:fill="auto"/>
            <w:noWrap/>
            <w:vAlign w:val="bottom"/>
            <w:hideMark/>
          </w:tcPr>
          <w:p w14:paraId="2FDBE94A"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273</w:t>
            </w:r>
          </w:p>
        </w:tc>
        <w:tc>
          <w:tcPr>
            <w:tcW w:w="675" w:type="pct"/>
            <w:tcBorders>
              <w:top w:val="nil"/>
              <w:left w:val="nil"/>
              <w:bottom w:val="single" w:sz="4" w:space="0" w:color="auto"/>
              <w:right w:val="single" w:sz="4" w:space="0" w:color="auto"/>
            </w:tcBorders>
            <w:shd w:val="clear" w:color="auto" w:fill="auto"/>
            <w:noWrap/>
            <w:vAlign w:val="bottom"/>
            <w:hideMark/>
          </w:tcPr>
          <w:p w14:paraId="229197F9"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377,4</w:t>
            </w:r>
          </w:p>
        </w:tc>
        <w:tc>
          <w:tcPr>
            <w:tcW w:w="775" w:type="pct"/>
            <w:tcBorders>
              <w:top w:val="nil"/>
              <w:left w:val="nil"/>
              <w:bottom w:val="single" w:sz="4" w:space="0" w:color="auto"/>
              <w:right w:val="single" w:sz="4" w:space="0" w:color="auto"/>
            </w:tcBorders>
            <w:shd w:val="clear" w:color="auto" w:fill="auto"/>
            <w:noWrap/>
            <w:vAlign w:val="bottom"/>
            <w:hideMark/>
          </w:tcPr>
          <w:p w14:paraId="467FE800" w14:textId="77777777" w:rsidR="00742071" w:rsidRPr="00742071" w:rsidRDefault="00742071" w:rsidP="00742071">
            <w:pPr>
              <w:spacing w:after="0" w:line="240" w:lineRule="auto"/>
              <w:jc w:val="right"/>
              <w:rPr>
                <w:rFonts w:ascii="Arial" w:eastAsia="Times New Roman" w:hAnsi="Arial" w:cs="Arial"/>
                <w:color w:val="000000"/>
                <w:sz w:val="20"/>
                <w:szCs w:val="20"/>
                <w:lang w:eastAsia="ru-RU"/>
              </w:rPr>
            </w:pPr>
            <w:r w:rsidRPr="00742071">
              <w:rPr>
                <w:rFonts w:ascii="Arial" w:eastAsia="Times New Roman" w:hAnsi="Arial" w:cs="Arial"/>
                <w:color w:val="000000"/>
                <w:sz w:val="20"/>
                <w:szCs w:val="20"/>
                <w:lang w:eastAsia="ru-RU"/>
              </w:rPr>
              <w:t>377,4</w:t>
            </w:r>
          </w:p>
        </w:tc>
      </w:tr>
    </w:tbl>
    <w:p w14:paraId="366A164C" w14:textId="77777777" w:rsidR="00195214" w:rsidRPr="007C242E" w:rsidRDefault="00195214" w:rsidP="0073726B">
      <w:pPr>
        <w:ind w:firstLine="720"/>
        <w:rPr>
          <w:rFonts w:ascii="Arial" w:eastAsia="Times New Roman" w:hAnsi="Arial" w:cs="Arial"/>
          <w:spacing w:val="-5"/>
          <w:sz w:val="22"/>
          <w:highlight w:val="green"/>
        </w:rPr>
      </w:pPr>
    </w:p>
    <w:p w14:paraId="1EE636CE" w14:textId="77777777" w:rsidR="001338A6" w:rsidRPr="00A551EB" w:rsidRDefault="001338A6" w:rsidP="00401F38">
      <w:pPr>
        <w:pStyle w:val="2"/>
        <w:numPr>
          <w:ilvl w:val="2"/>
          <w:numId w:val="22"/>
        </w:numPr>
      </w:pPr>
      <w:bookmarkStart w:id="273" w:name="_Toc135321023"/>
      <w:r w:rsidRPr="00A551EB">
        <w:lastRenderedPageBreak/>
        <w:t>Технико-экономические показатели теплоснабжающих организаций, не имеющих собственного теплового источника</w:t>
      </w:r>
      <w:bookmarkEnd w:id="273"/>
    </w:p>
    <w:p w14:paraId="00D14479" w14:textId="77777777" w:rsidR="001338A6" w:rsidRPr="00A551EB" w:rsidRDefault="001338A6" w:rsidP="0073726B">
      <w:pPr>
        <w:ind w:firstLine="720"/>
        <w:rPr>
          <w:rFonts w:ascii="Arial" w:eastAsia="Times New Roman" w:hAnsi="Arial" w:cs="Arial"/>
          <w:spacing w:val="-5"/>
          <w:sz w:val="22"/>
        </w:rPr>
      </w:pPr>
      <w:r w:rsidRPr="00A551EB">
        <w:rPr>
          <w:rFonts w:ascii="Arial" w:eastAsia="Times New Roman" w:hAnsi="Arial" w:cs="Arial"/>
          <w:spacing w:val="-5"/>
          <w:sz w:val="22"/>
        </w:rPr>
        <w:t>На территории г. Бердска функционирует 3 тепло</w:t>
      </w:r>
      <w:r w:rsidR="00246754" w:rsidRPr="00A551EB">
        <w:rPr>
          <w:rFonts w:ascii="Arial" w:eastAsia="Times New Roman" w:hAnsi="Arial" w:cs="Arial"/>
          <w:spacing w:val="-5"/>
          <w:sz w:val="22"/>
        </w:rPr>
        <w:t>сетевых</w:t>
      </w:r>
      <w:r w:rsidRPr="00A551EB">
        <w:rPr>
          <w:rFonts w:ascii="Arial" w:eastAsia="Times New Roman" w:hAnsi="Arial" w:cs="Arial"/>
          <w:spacing w:val="-5"/>
          <w:sz w:val="22"/>
        </w:rPr>
        <w:t xml:space="preserve"> организации, обеспечивающие тепловой энергией потребителей, подключенных к их тепловым сетям, за</w:t>
      </w:r>
      <w:r w:rsidR="00246754" w:rsidRPr="00A551EB">
        <w:rPr>
          <w:rFonts w:ascii="Arial" w:eastAsia="Times New Roman" w:hAnsi="Arial" w:cs="Arial"/>
          <w:spacing w:val="-5"/>
          <w:sz w:val="22"/>
        </w:rPr>
        <w:t xml:space="preserve"> счет покупной тепловой энергии, в том числе:</w:t>
      </w:r>
    </w:p>
    <w:p w14:paraId="773C7BF1" w14:textId="77777777" w:rsidR="00246754" w:rsidRPr="00A551EB" w:rsidRDefault="00246754" w:rsidP="00401F38">
      <w:pPr>
        <w:pStyle w:val="a4"/>
        <w:numPr>
          <w:ilvl w:val="0"/>
          <w:numId w:val="17"/>
        </w:numPr>
        <w:rPr>
          <w:rFonts w:ascii="Arial" w:eastAsia="Times New Roman" w:hAnsi="Arial" w:cs="Arial"/>
          <w:sz w:val="22"/>
        </w:rPr>
      </w:pPr>
      <w:r w:rsidRPr="00A551EB">
        <w:rPr>
          <w:rFonts w:ascii="Arial" w:eastAsia="Times New Roman" w:hAnsi="Arial" w:cs="Arial"/>
          <w:sz w:val="22"/>
        </w:rPr>
        <w:t xml:space="preserve">ЗАО </w:t>
      </w:r>
      <w:r w:rsidR="001C32E1">
        <w:rPr>
          <w:rFonts w:ascii="Arial" w:eastAsia="Times New Roman" w:hAnsi="Arial" w:cs="Arial"/>
          <w:sz w:val="22"/>
        </w:rPr>
        <w:t>«</w:t>
      </w:r>
      <w:r w:rsidRPr="00A551EB">
        <w:rPr>
          <w:rFonts w:ascii="Arial" w:eastAsia="Times New Roman" w:hAnsi="Arial" w:cs="Arial"/>
          <w:sz w:val="22"/>
        </w:rPr>
        <w:t>Бердский строительный трест</w:t>
      </w:r>
      <w:r w:rsidR="001C32E1">
        <w:rPr>
          <w:rFonts w:ascii="Arial" w:eastAsia="Times New Roman" w:hAnsi="Arial" w:cs="Arial"/>
          <w:sz w:val="22"/>
        </w:rPr>
        <w:t>»</w:t>
      </w:r>
      <w:r w:rsidRPr="00A551EB">
        <w:rPr>
          <w:rFonts w:ascii="Arial" w:eastAsia="Times New Roman" w:hAnsi="Arial" w:cs="Arial"/>
          <w:sz w:val="22"/>
        </w:rPr>
        <w:t>;</w:t>
      </w:r>
    </w:p>
    <w:p w14:paraId="666BD046" w14:textId="77777777" w:rsidR="00246754" w:rsidRPr="00A551EB" w:rsidRDefault="00246754" w:rsidP="00401F38">
      <w:pPr>
        <w:pStyle w:val="a4"/>
        <w:numPr>
          <w:ilvl w:val="0"/>
          <w:numId w:val="17"/>
        </w:numPr>
        <w:rPr>
          <w:rFonts w:ascii="Arial" w:eastAsia="Times New Roman" w:hAnsi="Arial" w:cs="Arial"/>
          <w:sz w:val="22"/>
        </w:rPr>
      </w:pPr>
      <w:r w:rsidRPr="00A551EB">
        <w:rPr>
          <w:rFonts w:ascii="Arial" w:eastAsia="Times New Roman" w:hAnsi="Arial" w:cs="Arial"/>
          <w:sz w:val="22"/>
        </w:rPr>
        <w:t xml:space="preserve">ООО </w:t>
      </w:r>
      <w:r w:rsidR="001C32E1">
        <w:rPr>
          <w:rFonts w:ascii="Arial" w:eastAsia="Times New Roman" w:hAnsi="Arial" w:cs="Arial"/>
          <w:sz w:val="22"/>
        </w:rPr>
        <w:t>«</w:t>
      </w:r>
      <w:r w:rsidRPr="00A551EB">
        <w:rPr>
          <w:rFonts w:ascii="Arial" w:eastAsia="Times New Roman" w:hAnsi="Arial" w:cs="Arial"/>
          <w:sz w:val="22"/>
        </w:rPr>
        <w:t>Вилор</w:t>
      </w:r>
      <w:r w:rsidR="001C32E1">
        <w:rPr>
          <w:rFonts w:ascii="Arial" w:eastAsia="Times New Roman" w:hAnsi="Arial" w:cs="Arial"/>
          <w:sz w:val="22"/>
        </w:rPr>
        <w:t>»</w:t>
      </w:r>
      <w:r w:rsidRPr="00A551EB">
        <w:rPr>
          <w:rFonts w:ascii="Arial" w:eastAsia="Times New Roman" w:hAnsi="Arial" w:cs="Arial"/>
          <w:sz w:val="22"/>
        </w:rPr>
        <w:t>;</w:t>
      </w:r>
    </w:p>
    <w:p w14:paraId="5121FF3F" w14:textId="77777777" w:rsidR="00246754" w:rsidRPr="00A551EB" w:rsidRDefault="00246754" w:rsidP="00401F38">
      <w:pPr>
        <w:pStyle w:val="a4"/>
        <w:numPr>
          <w:ilvl w:val="0"/>
          <w:numId w:val="17"/>
        </w:numPr>
        <w:rPr>
          <w:rFonts w:ascii="Arial" w:eastAsia="Times New Roman" w:hAnsi="Arial" w:cs="Arial"/>
          <w:sz w:val="22"/>
        </w:rPr>
      </w:pPr>
      <w:r w:rsidRPr="00A551EB">
        <w:rPr>
          <w:rFonts w:ascii="Arial" w:eastAsia="Times New Roman" w:hAnsi="Arial" w:cs="Arial"/>
          <w:sz w:val="22"/>
        </w:rPr>
        <w:t>ЖКС №4.</w:t>
      </w:r>
    </w:p>
    <w:p w14:paraId="2049EA5B" w14:textId="77777777" w:rsidR="00246754" w:rsidRPr="00A551EB" w:rsidRDefault="00246754" w:rsidP="0073726B">
      <w:pPr>
        <w:ind w:firstLine="720"/>
        <w:rPr>
          <w:rFonts w:ascii="Arial" w:eastAsia="Times New Roman" w:hAnsi="Arial" w:cs="Arial"/>
          <w:spacing w:val="-5"/>
          <w:sz w:val="22"/>
        </w:rPr>
      </w:pPr>
      <w:r w:rsidRPr="00A551EB">
        <w:rPr>
          <w:rFonts w:ascii="Arial" w:eastAsia="Times New Roman" w:hAnsi="Arial" w:cs="Arial"/>
          <w:spacing w:val="-5"/>
          <w:sz w:val="22"/>
        </w:rPr>
        <w:t>Данные о технико-экономических показателях вышеперечисленных сетевых организаций не представлены.</w:t>
      </w:r>
    </w:p>
    <w:p w14:paraId="4EB07010" w14:textId="77777777" w:rsidR="001338A6" w:rsidRPr="007C242E" w:rsidRDefault="001338A6" w:rsidP="0073726B">
      <w:pPr>
        <w:ind w:firstLine="720"/>
        <w:rPr>
          <w:rFonts w:ascii="Arial" w:eastAsia="Times New Roman" w:hAnsi="Arial" w:cs="Arial"/>
          <w:spacing w:val="-5"/>
          <w:sz w:val="22"/>
          <w:highlight w:val="green"/>
        </w:rPr>
      </w:pPr>
    </w:p>
    <w:p w14:paraId="61C7E8D5" w14:textId="77777777" w:rsidR="001338A6" w:rsidRPr="007C242E" w:rsidRDefault="001338A6" w:rsidP="001338A6">
      <w:pPr>
        <w:pStyle w:val="a3"/>
        <w:jc w:val="both"/>
        <w:rPr>
          <w:highlight w:val="green"/>
        </w:rPr>
      </w:pPr>
    </w:p>
    <w:p w14:paraId="4D3C171C" w14:textId="77777777" w:rsidR="001338A6" w:rsidRPr="007C242E" w:rsidRDefault="001338A6" w:rsidP="001338A6">
      <w:pPr>
        <w:pStyle w:val="a3"/>
        <w:jc w:val="both"/>
        <w:rPr>
          <w:highlight w:val="green"/>
        </w:rPr>
        <w:sectPr w:rsidR="001338A6" w:rsidRPr="007C242E" w:rsidSect="0031241E">
          <w:pgSz w:w="11900" w:h="16838"/>
          <w:pgMar w:top="543" w:right="811" w:bottom="0" w:left="1308" w:header="0" w:footer="182" w:gutter="0"/>
          <w:cols w:space="720" w:equalWidth="0">
            <w:col w:w="9726"/>
          </w:cols>
        </w:sectPr>
      </w:pPr>
    </w:p>
    <w:p w14:paraId="154F5DF3" w14:textId="77777777" w:rsidR="00AE655D" w:rsidRPr="00B70C50" w:rsidRDefault="00AE655D" w:rsidP="00401F38">
      <w:pPr>
        <w:pStyle w:val="1"/>
        <w:numPr>
          <w:ilvl w:val="0"/>
          <w:numId w:val="22"/>
        </w:numPr>
        <w:ind w:left="431" w:hanging="431"/>
        <w:rPr>
          <w:rFonts w:ascii="Arial Black" w:hAnsi="Arial Black" w:cs="Arial Black"/>
          <w:b w:val="0"/>
          <w:bCs w:val="0"/>
          <w:spacing w:val="-8"/>
          <w:kern w:val="20"/>
          <w:sz w:val="24"/>
          <w:szCs w:val="24"/>
        </w:rPr>
      </w:pPr>
      <w:bookmarkStart w:id="274" w:name="_Toc135321024"/>
      <w:r w:rsidRPr="00B70C50">
        <w:rPr>
          <w:rFonts w:ascii="Arial Black" w:hAnsi="Arial Black" w:cs="Arial Black"/>
          <w:b w:val="0"/>
          <w:bCs w:val="0"/>
          <w:spacing w:val="-8"/>
          <w:kern w:val="20"/>
          <w:sz w:val="24"/>
          <w:szCs w:val="24"/>
        </w:rPr>
        <w:lastRenderedPageBreak/>
        <w:t>ТАРИФЫ В СИСТЕМЕ ТЕПЛОСНАБЖЕНИЯ</w:t>
      </w:r>
      <w:bookmarkEnd w:id="274"/>
    </w:p>
    <w:p w14:paraId="20D3DF6A" w14:textId="77777777" w:rsidR="00AE655D" w:rsidRPr="00B70C50" w:rsidRDefault="00AE655D" w:rsidP="008C1F50">
      <w:pPr>
        <w:pStyle w:val="2"/>
        <w:rPr>
          <w:rFonts w:eastAsia="Times New Roman"/>
        </w:rPr>
      </w:pPr>
      <w:bookmarkStart w:id="275" w:name="_Toc135321025"/>
      <w:r w:rsidRPr="00B70C50">
        <w:rPr>
          <w:rFonts w:eastAsia="Times New Roman"/>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w:t>
      </w:r>
      <w:bookmarkEnd w:id="275"/>
    </w:p>
    <w:p w14:paraId="7B2E9875" w14:textId="4617E429" w:rsidR="00AE655D" w:rsidRPr="00B70C50" w:rsidRDefault="00AE655D" w:rsidP="00DA7E82">
      <w:pPr>
        <w:ind w:firstLine="720"/>
        <w:rPr>
          <w:rFonts w:ascii="Arial" w:eastAsia="Times New Roman" w:hAnsi="Arial" w:cs="Arial"/>
          <w:spacing w:val="-5"/>
          <w:sz w:val="22"/>
        </w:rPr>
      </w:pPr>
      <w:r w:rsidRPr="00B70C50">
        <w:rPr>
          <w:rFonts w:ascii="Arial" w:eastAsia="Times New Roman" w:hAnsi="Arial" w:cs="Arial"/>
          <w:spacing w:val="-5"/>
          <w:sz w:val="22"/>
        </w:rPr>
        <w:t xml:space="preserve">В таблице ниже </w:t>
      </w:r>
      <w:r w:rsidR="001B2E1E" w:rsidRPr="00B70C50">
        <w:rPr>
          <w:rFonts w:ascii="Arial" w:eastAsia="Times New Roman" w:hAnsi="Arial" w:cs="Arial"/>
          <w:spacing w:val="-5"/>
          <w:sz w:val="22"/>
        </w:rPr>
        <w:t>(</w:t>
      </w:r>
      <w:r>
        <w:fldChar w:fldCharType="begin"/>
      </w:r>
      <w:r>
        <w:instrText xml:space="preserve"> REF _Ref86616461 \h  \* MERGEFORMAT </w:instrText>
      </w:r>
      <w:r>
        <w:fldChar w:fldCharType="separate"/>
      </w:r>
      <w:r w:rsidR="005D1C71" w:rsidRPr="005D1C71">
        <w:rPr>
          <w:rFonts w:ascii="Arial" w:eastAsia="Times New Roman" w:hAnsi="Arial" w:cs="Arial"/>
          <w:spacing w:val="-5"/>
          <w:sz w:val="22"/>
        </w:rPr>
        <w:t>Таблица 11.1</w:t>
      </w:r>
      <w:r>
        <w:fldChar w:fldCharType="end"/>
      </w:r>
      <w:r w:rsidR="001B2E1E" w:rsidRPr="00B70C50">
        <w:rPr>
          <w:rFonts w:ascii="Arial" w:eastAsia="Times New Roman" w:hAnsi="Arial" w:cs="Arial"/>
          <w:spacing w:val="-5"/>
          <w:sz w:val="22"/>
        </w:rPr>
        <w:t xml:space="preserve">) </w:t>
      </w:r>
      <w:r w:rsidRPr="00B70C50">
        <w:rPr>
          <w:rFonts w:ascii="Arial" w:eastAsia="Times New Roman" w:hAnsi="Arial" w:cs="Arial"/>
          <w:spacing w:val="-5"/>
          <w:sz w:val="22"/>
        </w:rPr>
        <w:t xml:space="preserve">представлены данные о ценах (тарифах) в сфере теплоснабжения для всех </w:t>
      </w:r>
      <w:r w:rsidR="001B2E1E" w:rsidRPr="00B70C50">
        <w:rPr>
          <w:rFonts w:ascii="Arial" w:eastAsia="Times New Roman" w:hAnsi="Arial" w:cs="Arial"/>
          <w:spacing w:val="-5"/>
          <w:sz w:val="22"/>
        </w:rPr>
        <w:t xml:space="preserve">единых </w:t>
      </w:r>
      <w:r w:rsidRPr="00B70C50">
        <w:rPr>
          <w:rFonts w:ascii="Arial" w:eastAsia="Times New Roman" w:hAnsi="Arial" w:cs="Arial"/>
          <w:spacing w:val="-5"/>
          <w:sz w:val="22"/>
        </w:rPr>
        <w:t xml:space="preserve">теплоснабжающих организаций г. Бердска </w:t>
      </w:r>
      <w:r w:rsidR="001B2E1E" w:rsidRPr="00B70C50">
        <w:rPr>
          <w:rFonts w:ascii="Arial" w:eastAsia="Times New Roman" w:hAnsi="Arial" w:cs="Arial"/>
          <w:spacing w:val="-5"/>
          <w:sz w:val="22"/>
        </w:rPr>
        <w:t>за</w:t>
      </w:r>
      <w:r w:rsidRPr="00B70C50">
        <w:rPr>
          <w:rFonts w:ascii="Arial" w:eastAsia="Times New Roman" w:hAnsi="Arial" w:cs="Arial"/>
          <w:spacing w:val="-5"/>
          <w:sz w:val="22"/>
        </w:rPr>
        <w:t xml:space="preserve"> </w:t>
      </w:r>
      <w:proofErr w:type="gramStart"/>
      <w:r w:rsidRPr="00B70C50">
        <w:rPr>
          <w:rFonts w:ascii="Arial" w:eastAsia="Times New Roman" w:hAnsi="Arial" w:cs="Arial"/>
          <w:spacing w:val="-5"/>
          <w:sz w:val="22"/>
        </w:rPr>
        <w:t>201</w:t>
      </w:r>
      <w:r w:rsidR="00B70C50">
        <w:rPr>
          <w:rFonts w:ascii="Arial" w:eastAsia="Times New Roman" w:hAnsi="Arial" w:cs="Arial"/>
          <w:spacing w:val="-5"/>
          <w:sz w:val="22"/>
        </w:rPr>
        <w:t>8</w:t>
      </w:r>
      <w:r w:rsidR="00DA7E82" w:rsidRPr="00B70C50">
        <w:rPr>
          <w:rFonts w:ascii="Arial" w:eastAsia="Times New Roman" w:hAnsi="Arial" w:cs="Arial"/>
          <w:spacing w:val="-5"/>
          <w:sz w:val="22"/>
        </w:rPr>
        <w:t>-</w:t>
      </w:r>
      <w:r w:rsidRPr="00B70C50">
        <w:rPr>
          <w:rFonts w:ascii="Arial" w:eastAsia="Times New Roman" w:hAnsi="Arial" w:cs="Arial"/>
          <w:spacing w:val="-5"/>
          <w:sz w:val="22"/>
        </w:rPr>
        <w:t>20</w:t>
      </w:r>
      <w:r w:rsidR="001B2E1E" w:rsidRPr="00B70C50">
        <w:rPr>
          <w:rFonts w:ascii="Arial" w:eastAsia="Times New Roman" w:hAnsi="Arial" w:cs="Arial"/>
          <w:spacing w:val="-5"/>
          <w:sz w:val="22"/>
        </w:rPr>
        <w:t>2</w:t>
      </w:r>
      <w:r w:rsidR="00B70C50">
        <w:rPr>
          <w:rFonts w:ascii="Arial" w:eastAsia="Times New Roman" w:hAnsi="Arial" w:cs="Arial"/>
          <w:spacing w:val="-5"/>
          <w:sz w:val="22"/>
        </w:rPr>
        <w:t>2</w:t>
      </w:r>
      <w:proofErr w:type="gramEnd"/>
      <w:r w:rsidRPr="00B70C50">
        <w:rPr>
          <w:rFonts w:ascii="Arial" w:eastAsia="Times New Roman" w:hAnsi="Arial" w:cs="Arial"/>
          <w:spacing w:val="-5"/>
          <w:sz w:val="22"/>
        </w:rPr>
        <w:t xml:space="preserve"> годы,</w:t>
      </w:r>
    </w:p>
    <w:p w14:paraId="459BAE20" w14:textId="77777777" w:rsidR="00AE655D" w:rsidRPr="00B70C50" w:rsidRDefault="00AE655D" w:rsidP="00DA7E82">
      <w:pPr>
        <w:ind w:firstLine="720"/>
        <w:rPr>
          <w:rFonts w:ascii="Arial" w:eastAsia="Times New Roman" w:hAnsi="Arial" w:cs="Arial"/>
          <w:spacing w:val="-5"/>
          <w:sz w:val="22"/>
        </w:rPr>
      </w:pPr>
      <w:r w:rsidRPr="00B70C50">
        <w:rPr>
          <w:rFonts w:ascii="Arial" w:eastAsia="Times New Roman" w:hAnsi="Arial" w:cs="Arial"/>
          <w:spacing w:val="-5"/>
          <w:sz w:val="22"/>
        </w:rPr>
        <w:t>Информация об устанавливаемых тарифах получена из открытых источников (приказы Департамента по тарифам Новосибирской области</w:t>
      </w:r>
      <w:r w:rsidR="00B70C50">
        <w:rPr>
          <w:rFonts w:ascii="Arial" w:eastAsia="Times New Roman" w:hAnsi="Arial" w:cs="Arial"/>
          <w:spacing w:val="-5"/>
          <w:sz w:val="22"/>
        </w:rPr>
        <w:t>, официальный сайты ЕТО</w:t>
      </w:r>
      <w:r w:rsidRPr="00B70C50">
        <w:rPr>
          <w:rFonts w:ascii="Arial" w:eastAsia="Times New Roman" w:hAnsi="Arial" w:cs="Arial"/>
          <w:spacing w:val="-5"/>
          <w:sz w:val="22"/>
        </w:rPr>
        <w:t>)</w:t>
      </w:r>
      <w:r w:rsidR="00DA7E82" w:rsidRPr="00B70C50">
        <w:rPr>
          <w:rFonts w:ascii="Arial" w:eastAsia="Times New Roman" w:hAnsi="Arial" w:cs="Arial"/>
          <w:spacing w:val="-5"/>
          <w:sz w:val="22"/>
        </w:rPr>
        <w:t>.</w:t>
      </w:r>
    </w:p>
    <w:p w14:paraId="0073D194" w14:textId="415448D1" w:rsidR="009C4249" w:rsidRPr="00B70C50" w:rsidRDefault="001B2E1E" w:rsidP="008973E4">
      <w:pPr>
        <w:pStyle w:val="a5"/>
      </w:pPr>
      <w:bookmarkStart w:id="276" w:name="_Ref86616461"/>
      <w:r w:rsidRPr="00B70C50">
        <w:t xml:space="preserve">Таблица </w:t>
      </w:r>
      <w:r w:rsidR="006970CF" w:rsidRPr="00B70C50">
        <w:fldChar w:fldCharType="begin"/>
      </w:r>
      <w:r w:rsidR="00190EBC" w:rsidRPr="00B70C50">
        <w:instrText xml:space="preserve"> STYLEREF 1 \s </w:instrText>
      </w:r>
      <w:r w:rsidR="006970CF" w:rsidRPr="00B70C50">
        <w:fldChar w:fldCharType="separate"/>
      </w:r>
      <w:r w:rsidR="005D1C71">
        <w:rPr>
          <w:noProof/>
        </w:rPr>
        <w:t>11</w:t>
      </w:r>
      <w:r w:rsidR="006970CF" w:rsidRPr="00B70C50">
        <w:rPr>
          <w:noProof/>
        </w:rPr>
        <w:fldChar w:fldCharType="end"/>
      </w:r>
      <w:r w:rsidR="000F654C" w:rsidRPr="00B70C50">
        <w:t>.</w:t>
      </w:r>
      <w:r w:rsidR="006970CF" w:rsidRPr="00B70C50">
        <w:fldChar w:fldCharType="begin"/>
      </w:r>
      <w:r w:rsidR="00190EBC" w:rsidRPr="00B70C50">
        <w:instrText xml:space="preserve"> SEQ Таблица \* ARABIC \s 1 </w:instrText>
      </w:r>
      <w:r w:rsidR="006970CF" w:rsidRPr="00B70C50">
        <w:fldChar w:fldCharType="separate"/>
      </w:r>
      <w:r w:rsidR="005D1C71">
        <w:rPr>
          <w:noProof/>
        </w:rPr>
        <w:t>1</w:t>
      </w:r>
      <w:r w:rsidR="006970CF" w:rsidRPr="00B70C50">
        <w:rPr>
          <w:noProof/>
        </w:rPr>
        <w:fldChar w:fldCharType="end"/>
      </w:r>
      <w:bookmarkEnd w:id="276"/>
      <w:r w:rsidRPr="00B70C50">
        <w:t xml:space="preserve">. </w:t>
      </w:r>
      <w:r w:rsidR="009C4249" w:rsidRPr="00B70C50">
        <w:t>Данные о ценах (тарифах) в сфере теплоснабжения г. Бердска, руб./Гкал</w:t>
      </w:r>
    </w:p>
    <w:tbl>
      <w:tblPr>
        <w:tblW w:w="9792" w:type="dxa"/>
        <w:tblInd w:w="97" w:type="dxa"/>
        <w:tblLayout w:type="fixed"/>
        <w:tblLook w:val="04A0" w:firstRow="1" w:lastRow="0" w:firstColumn="1" w:lastColumn="0" w:noHBand="0" w:noVBand="1"/>
      </w:tblPr>
      <w:tblGrid>
        <w:gridCol w:w="578"/>
        <w:gridCol w:w="2837"/>
        <w:gridCol w:w="1096"/>
        <w:gridCol w:w="974"/>
        <w:gridCol w:w="1079"/>
        <w:gridCol w:w="974"/>
        <w:gridCol w:w="974"/>
        <w:gridCol w:w="1280"/>
      </w:tblGrid>
      <w:tr w:rsidR="00B70C50" w:rsidRPr="00B70C50" w14:paraId="07FD51E1" w14:textId="77777777" w:rsidTr="00DE34DA">
        <w:trPr>
          <w:trHeight w:val="795"/>
        </w:trPr>
        <w:tc>
          <w:tcPr>
            <w:tcW w:w="5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BC6F8" w14:textId="77777777" w:rsidR="00B70C50" w:rsidRPr="00B70C50" w:rsidRDefault="00B70C50" w:rsidP="00B70C50">
            <w:pPr>
              <w:spacing w:after="0" w:line="240" w:lineRule="auto"/>
              <w:jc w:val="center"/>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 ЕТО</w:t>
            </w:r>
          </w:p>
        </w:tc>
        <w:tc>
          <w:tcPr>
            <w:tcW w:w="2837" w:type="dxa"/>
            <w:tcBorders>
              <w:top w:val="single" w:sz="4" w:space="0" w:color="auto"/>
              <w:left w:val="nil"/>
              <w:bottom w:val="single" w:sz="4" w:space="0" w:color="auto"/>
              <w:right w:val="single" w:sz="4" w:space="0" w:color="auto"/>
            </w:tcBorders>
            <w:shd w:val="clear" w:color="auto" w:fill="auto"/>
            <w:vAlign w:val="center"/>
            <w:hideMark/>
          </w:tcPr>
          <w:p w14:paraId="6E4D1EBD" w14:textId="77777777" w:rsidR="00B70C50" w:rsidRPr="00B70C50" w:rsidRDefault="00B70C50" w:rsidP="00B70C50">
            <w:pPr>
              <w:spacing w:after="0" w:line="240" w:lineRule="auto"/>
              <w:jc w:val="center"/>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Наименование ЕТО</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1FA12DC6" w14:textId="77777777" w:rsidR="00B70C50" w:rsidRPr="00B70C50" w:rsidRDefault="00B70C50" w:rsidP="00B70C50">
            <w:pPr>
              <w:spacing w:after="0" w:line="240" w:lineRule="auto"/>
              <w:jc w:val="center"/>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2018</w:t>
            </w:r>
          </w:p>
        </w:tc>
        <w:tc>
          <w:tcPr>
            <w:tcW w:w="974" w:type="dxa"/>
            <w:tcBorders>
              <w:top w:val="single" w:sz="4" w:space="0" w:color="auto"/>
              <w:left w:val="nil"/>
              <w:bottom w:val="single" w:sz="4" w:space="0" w:color="auto"/>
              <w:right w:val="single" w:sz="4" w:space="0" w:color="auto"/>
            </w:tcBorders>
            <w:shd w:val="clear" w:color="auto" w:fill="auto"/>
            <w:vAlign w:val="center"/>
            <w:hideMark/>
          </w:tcPr>
          <w:p w14:paraId="0565DB2D" w14:textId="77777777" w:rsidR="00B70C50" w:rsidRPr="00B70C50" w:rsidRDefault="00B70C50" w:rsidP="00B70C50">
            <w:pPr>
              <w:spacing w:after="0" w:line="240" w:lineRule="auto"/>
              <w:jc w:val="center"/>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2019</w:t>
            </w:r>
          </w:p>
        </w:tc>
        <w:tc>
          <w:tcPr>
            <w:tcW w:w="1079" w:type="dxa"/>
            <w:tcBorders>
              <w:top w:val="single" w:sz="4" w:space="0" w:color="auto"/>
              <w:left w:val="nil"/>
              <w:bottom w:val="single" w:sz="4" w:space="0" w:color="auto"/>
              <w:right w:val="single" w:sz="4" w:space="0" w:color="auto"/>
            </w:tcBorders>
            <w:shd w:val="clear" w:color="auto" w:fill="auto"/>
            <w:vAlign w:val="center"/>
            <w:hideMark/>
          </w:tcPr>
          <w:p w14:paraId="2F960372" w14:textId="77777777" w:rsidR="00B70C50" w:rsidRPr="00B70C50" w:rsidRDefault="00B70C50" w:rsidP="00B70C50">
            <w:pPr>
              <w:spacing w:after="0" w:line="240" w:lineRule="auto"/>
              <w:jc w:val="center"/>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2020</w:t>
            </w:r>
          </w:p>
        </w:tc>
        <w:tc>
          <w:tcPr>
            <w:tcW w:w="974" w:type="dxa"/>
            <w:tcBorders>
              <w:top w:val="single" w:sz="4" w:space="0" w:color="auto"/>
              <w:left w:val="nil"/>
              <w:bottom w:val="single" w:sz="4" w:space="0" w:color="auto"/>
              <w:right w:val="single" w:sz="4" w:space="0" w:color="auto"/>
            </w:tcBorders>
            <w:shd w:val="clear" w:color="auto" w:fill="auto"/>
            <w:vAlign w:val="center"/>
            <w:hideMark/>
          </w:tcPr>
          <w:p w14:paraId="290F0BCD" w14:textId="77777777" w:rsidR="00B70C50" w:rsidRPr="00B70C50" w:rsidRDefault="00B70C50" w:rsidP="00B70C50">
            <w:pPr>
              <w:spacing w:after="0" w:line="240" w:lineRule="auto"/>
              <w:jc w:val="center"/>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2021</w:t>
            </w:r>
          </w:p>
        </w:tc>
        <w:tc>
          <w:tcPr>
            <w:tcW w:w="974" w:type="dxa"/>
            <w:tcBorders>
              <w:top w:val="single" w:sz="4" w:space="0" w:color="auto"/>
              <w:left w:val="nil"/>
              <w:bottom w:val="single" w:sz="4" w:space="0" w:color="auto"/>
              <w:right w:val="single" w:sz="4" w:space="0" w:color="auto"/>
            </w:tcBorders>
            <w:shd w:val="clear" w:color="auto" w:fill="auto"/>
            <w:vAlign w:val="center"/>
            <w:hideMark/>
          </w:tcPr>
          <w:p w14:paraId="414473B7" w14:textId="77777777" w:rsidR="00B70C50" w:rsidRPr="00B70C50" w:rsidRDefault="00B70C50" w:rsidP="00B70C50">
            <w:pPr>
              <w:spacing w:after="0" w:line="240" w:lineRule="auto"/>
              <w:jc w:val="center"/>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2022</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7A180ED1" w14:textId="77777777" w:rsidR="00B70C50" w:rsidRPr="00B70C50" w:rsidRDefault="00B70C50" w:rsidP="00B70C50">
            <w:pPr>
              <w:spacing w:after="0" w:line="240" w:lineRule="auto"/>
              <w:jc w:val="center"/>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с 01.12.2022 по 31.12.2023</w:t>
            </w:r>
          </w:p>
        </w:tc>
      </w:tr>
      <w:tr w:rsidR="00B70C50" w:rsidRPr="00B70C50" w14:paraId="0C926E45" w14:textId="77777777" w:rsidTr="00DE34DA">
        <w:trPr>
          <w:trHeight w:val="630"/>
        </w:trPr>
        <w:tc>
          <w:tcPr>
            <w:tcW w:w="578" w:type="dxa"/>
            <w:vMerge w:val="restart"/>
            <w:tcBorders>
              <w:top w:val="nil"/>
              <w:left w:val="single" w:sz="4" w:space="0" w:color="auto"/>
              <w:bottom w:val="single" w:sz="4" w:space="0" w:color="auto"/>
              <w:right w:val="single" w:sz="4" w:space="0" w:color="auto"/>
            </w:tcBorders>
            <w:shd w:val="clear" w:color="auto" w:fill="auto"/>
            <w:vAlign w:val="center"/>
            <w:hideMark/>
          </w:tcPr>
          <w:p w14:paraId="1C3AD239" w14:textId="77777777" w:rsidR="00B70C50" w:rsidRPr="00B70C50" w:rsidRDefault="00B70C50" w:rsidP="00B70C50">
            <w:pPr>
              <w:spacing w:after="0" w:line="240" w:lineRule="auto"/>
              <w:jc w:val="center"/>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w:t>
            </w:r>
          </w:p>
        </w:tc>
        <w:tc>
          <w:tcPr>
            <w:tcW w:w="2837" w:type="dxa"/>
            <w:tcBorders>
              <w:top w:val="nil"/>
              <w:left w:val="nil"/>
              <w:bottom w:val="single" w:sz="4" w:space="0" w:color="auto"/>
              <w:right w:val="single" w:sz="4" w:space="0" w:color="auto"/>
            </w:tcBorders>
            <w:shd w:val="clear" w:color="auto" w:fill="auto"/>
            <w:vAlign w:val="center"/>
            <w:hideMark/>
          </w:tcPr>
          <w:p w14:paraId="179F9200" w14:textId="77777777" w:rsidR="00B70C50" w:rsidRPr="00B70C50" w:rsidRDefault="00B70C50" w:rsidP="00B70C50">
            <w:pPr>
              <w:spacing w:after="0" w:line="240" w:lineRule="auto"/>
              <w:jc w:val="lef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 xml:space="preserve">ООО </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ТГК-1</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 xml:space="preserve"> (горячая вода)</w:t>
            </w:r>
          </w:p>
        </w:tc>
        <w:tc>
          <w:tcPr>
            <w:tcW w:w="1096" w:type="dxa"/>
            <w:tcBorders>
              <w:top w:val="nil"/>
              <w:left w:val="nil"/>
              <w:bottom w:val="single" w:sz="4" w:space="0" w:color="auto"/>
              <w:right w:val="single" w:sz="4" w:space="0" w:color="auto"/>
            </w:tcBorders>
            <w:shd w:val="clear" w:color="auto" w:fill="auto"/>
            <w:noWrap/>
            <w:vAlign w:val="center"/>
            <w:hideMark/>
          </w:tcPr>
          <w:p w14:paraId="5FB0D3CE"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1492,29</w:t>
            </w:r>
          </w:p>
        </w:tc>
        <w:tc>
          <w:tcPr>
            <w:tcW w:w="974" w:type="dxa"/>
            <w:tcBorders>
              <w:top w:val="nil"/>
              <w:left w:val="nil"/>
              <w:bottom w:val="single" w:sz="4" w:space="0" w:color="auto"/>
              <w:right w:val="single" w:sz="4" w:space="0" w:color="auto"/>
            </w:tcBorders>
            <w:shd w:val="clear" w:color="auto" w:fill="auto"/>
            <w:noWrap/>
            <w:vAlign w:val="center"/>
            <w:hideMark/>
          </w:tcPr>
          <w:p w14:paraId="1DBA5C75"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1541,79</w:t>
            </w:r>
          </w:p>
        </w:tc>
        <w:tc>
          <w:tcPr>
            <w:tcW w:w="1079" w:type="dxa"/>
            <w:tcBorders>
              <w:top w:val="nil"/>
              <w:left w:val="nil"/>
              <w:bottom w:val="single" w:sz="4" w:space="0" w:color="auto"/>
              <w:right w:val="single" w:sz="4" w:space="0" w:color="auto"/>
            </w:tcBorders>
            <w:shd w:val="clear" w:color="auto" w:fill="auto"/>
            <w:noWrap/>
            <w:vAlign w:val="center"/>
            <w:hideMark/>
          </w:tcPr>
          <w:p w14:paraId="1179A715"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1541,79</w:t>
            </w:r>
          </w:p>
        </w:tc>
        <w:tc>
          <w:tcPr>
            <w:tcW w:w="974" w:type="dxa"/>
            <w:tcBorders>
              <w:top w:val="nil"/>
              <w:left w:val="nil"/>
              <w:bottom w:val="single" w:sz="4" w:space="0" w:color="auto"/>
              <w:right w:val="single" w:sz="4" w:space="0" w:color="auto"/>
            </w:tcBorders>
            <w:shd w:val="clear" w:color="auto" w:fill="auto"/>
            <w:noWrap/>
            <w:vAlign w:val="center"/>
            <w:hideMark/>
          </w:tcPr>
          <w:p w14:paraId="030B9B69"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w:t>
            </w:r>
          </w:p>
        </w:tc>
        <w:tc>
          <w:tcPr>
            <w:tcW w:w="974" w:type="dxa"/>
            <w:tcBorders>
              <w:top w:val="nil"/>
              <w:left w:val="nil"/>
              <w:bottom w:val="single" w:sz="4" w:space="0" w:color="auto"/>
              <w:right w:val="single" w:sz="4" w:space="0" w:color="auto"/>
            </w:tcBorders>
            <w:shd w:val="clear" w:color="auto" w:fill="auto"/>
            <w:noWrap/>
            <w:vAlign w:val="center"/>
            <w:hideMark/>
          </w:tcPr>
          <w:p w14:paraId="6F55C942"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w:t>
            </w:r>
          </w:p>
        </w:tc>
        <w:tc>
          <w:tcPr>
            <w:tcW w:w="1280" w:type="dxa"/>
            <w:tcBorders>
              <w:top w:val="nil"/>
              <w:left w:val="nil"/>
              <w:bottom w:val="single" w:sz="4" w:space="0" w:color="auto"/>
              <w:right w:val="single" w:sz="4" w:space="0" w:color="auto"/>
            </w:tcBorders>
            <w:shd w:val="clear" w:color="auto" w:fill="auto"/>
            <w:noWrap/>
            <w:vAlign w:val="center"/>
            <w:hideMark/>
          </w:tcPr>
          <w:p w14:paraId="4916D912"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w:t>
            </w:r>
          </w:p>
        </w:tc>
      </w:tr>
      <w:tr w:rsidR="00B70C50" w:rsidRPr="00B70C50" w14:paraId="072F85F7" w14:textId="77777777" w:rsidTr="00DE34DA">
        <w:trPr>
          <w:trHeight w:val="630"/>
        </w:trPr>
        <w:tc>
          <w:tcPr>
            <w:tcW w:w="578" w:type="dxa"/>
            <w:vMerge/>
            <w:tcBorders>
              <w:top w:val="nil"/>
              <w:left w:val="single" w:sz="4" w:space="0" w:color="auto"/>
              <w:bottom w:val="single" w:sz="4" w:space="0" w:color="auto"/>
              <w:right w:val="single" w:sz="4" w:space="0" w:color="auto"/>
            </w:tcBorders>
            <w:vAlign w:val="center"/>
            <w:hideMark/>
          </w:tcPr>
          <w:p w14:paraId="689D01AA" w14:textId="77777777" w:rsidR="00B70C50" w:rsidRPr="00B70C50" w:rsidRDefault="00B70C50" w:rsidP="00B70C50">
            <w:pPr>
              <w:spacing w:after="0" w:line="240" w:lineRule="auto"/>
              <w:jc w:val="left"/>
              <w:rPr>
                <w:rFonts w:ascii="Arial" w:eastAsia="Times New Roman" w:hAnsi="Arial" w:cs="Arial"/>
                <w:color w:val="000000"/>
                <w:sz w:val="20"/>
                <w:szCs w:val="20"/>
                <w:lang w:eastAsia="ru-RU"/>
              </w:rPr>
            </w:pPr>
          </w:p>
        </w:tc>
        <w:tc>
          <w:tcPr>
            <w:tcW w:w="2837" w:type="dxa"/>
            <w:tcBorders>
              <w:top w:val="nil"/>
              <w:left w:val="nil"/>
              <w:bottom w:val="single" w:sz="4" w:space="0" w:color="auto"/>
              <w:right w:val="single" w:sz="4" w:space="0" w:color="auto"/>
            </w:tcBorders>
            <w:shd w:val="clear" w:color="auto" w:fill="auto"/>
            <w:vAlign w:val="center"/>
            <w:hideMark/>
          </w:tcPr>
          <w:p w14:paraId="6A55C43A" w14:textId="77777777" w:rsidR="00B70C50" w:rsidRPr="00B70C50" w:rsidRDefault="00B70C50" w:rsidP="00B70C50">
            <w:pPr>
              <w:spacing w:after="0" w:line="240" w:lineRule="auto"/>
              <w:jc w:val="lef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 xml:space="preserve">ООО </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ТГК-1</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 xml:space="preserve"> (горячая вода с коллектора)</w:t>
            </w:r>
          </w:p>
        </w:tc>
        <w:tc>
          <w:tcPr>
            <w:tcW w:w="1096" w:type="dxa"/>
            <w:tcBorders>
              <w:top w:val="nil"/>
              <w:left w:val="nil"/>
              <w:bottom w:val="single" w:sz="4" w:space="0" w:color="auto"/>
              <w:right w:val="single" w:sz="4" w:space="0" w:color="auto"/>
            </w:tcBorders>
            <w:shd w:val="clear" w:color="auto" w:fill="auto"/>
            <w:noWrap/>
            <w:vAlign w:val="center"/>
            <w:hideMark/>
          </w:tcPr>
          <w:p w14:paraId="7755CD5E"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1095,63</w:t>
            </w:r>
          </w:p>
        </w:tc>
        <w:tc>
          <w:tcPr>
            <w:tcW w:w="974" w:type="dxa"/>
            <w:tcBorders>
              <w:top w:val="nil"/>
              <w:left w:val="nil"/>
              <w:bottom w:val="single" w:sz="4" w:space="0" w:color="auto"/>
              <w:right w:val="single" w:sz="4" w:space="0" w:color="auto"/>
            </w:tcBorders>
            <w:shd w:val="clear" w:color="auto" w:fill="auto"/>
            <w:noWrap/>
            <w:vAlign w:val="center"/>
            <w:hideMark/>
          </w:tcPr>
          <w:p w14:paraId="31B4895C"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1113,16</w:t>
            </w:r>
          </w:p>
        </w:tc>
        <w:tc>
          <w:tcPr>
            <w:tcW w:w="1079" w:type="dxa"/>
            <w:tcBorders>
              <w:top w:val="nil"/>
              <w:left w:val="nil"/>
              <w:bottom w:val="single" w:sz="4" w:space="0" w:color="auto"/>
              <w:right w:val="single" w:sz="4" w:space="0" w:color="auto"/>
            </w:tcBorders>
            <w:shd w:val="clear" w:color="auto" w:fill="auto"/>
            <w:noWrap/>
            <w:vAlign w:val="center"/>
            <w:hideMark/>
          </w:tcPr>
          <w:p w14:paraId="76064BC9"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1158,38</w:t>
            </w:r>
          </w:p>
        </w:tc>
        <w:tc>
          <w:tcPr>
            <w:tcW w:w="974" w:type="dxa"/>
            <w:tcBorders>
              <w:top w:val="nil"/>
              <w:left w:val="nil"/>
              <w:bottom w:val="single" w:sz="4" w:space="0" w:color="auto"/>
              <w:right w:val="single" w:sz="4" w:space="0" w:color="auto"/>
            </w:tcBorders>
            <w:shd w:val="clear" w:color="auto" w:fill="auto"/>
            <w:noWrap/>
            <w:vAlign w:val="center"/>
            <w:hideMark/>
          </w:tcPr>
          <w:p w14:paraId="6A965527"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1213,36</w:t>
            </w:r>
          </w:p>
        </w:tc>
        <w:tc>
          <w:tcPr>
            <w:tcW w:w="974" w:type="dxa"/>
            <w:tcBorders>
              <w:top w:val="nil"/>
              <w:left w:val="nil"/>
              <w:bottom w:val="single" w:sz="4" w:space="0" w:color="auto"/>
              <w:right w:val="single" w:sz="4" w:space="0" w:color="auto"/>
            </w:tcBorders>
            <w:shd w:val="clear" w:color="auto" w:fill="auto"/>
            <w:noWrap/>
            <w:vAlign w:val="center"/>
            <w:hideMark/>
          </w:tcPr>
          <w:p w14:paraId="244DB22E"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1272,88</w:t>
            </w:r>
          </w:p>
        </w:tc>
        <w:tc>
          <w:tcPr>
            <w:tcW w:w="1280" w:type="dxa"/>
            <w:tcBorders>
              <w:top w:val="nil"/>
              <w:left w:val="nil"/>
              <w:bottom w:val="single" w:sz="4" w:space="0" w:color="auto"/>
              <w:right w:val="single" w:sz="4" w:space="0" w:color="auto"/>
            </w:tcBorders>
            <w:shd w:val="clear" w:color="auto" w:fill="auto"/>
            <w:noWrap/>
            <w:vAlign w:val="center"/>
            <w:hideMark/>
          </w:tcPr>
          <w:p w14:paraId="53B94F99"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1422,45</w:t>
            </w:r>
          </w:p>
        </w:tc>
      </w:tr>
      <w:tr w:rsidR="00B70C50" w:rsidRPr="00B70C50" w14:paraId="12DA3CA0" w14:textId="77777777" w:rsidTr="00DE34DA">
        <w:trPr>
          <w:trHeight w:val="315"/>
        </w:trPr>
        <w:tc>
          <w:tcPr>
            <w:tcW w:w="578" w:type="dxa"/>
            <w:vMerge/>
            <w:tcBorders>
              <w:top w:val="nil"/>
              <w:left w:val="single" w:sz="4" w:space="0" w:color="auto"/>
              <w:bottom w:val="single" w:sz="4" w:space="0" w:color="auto"/>
              <w:right w:val="single" w:sz="4" w:space="0" w:color="auto"/>
            </w:tcBorders>
            <w:vAlign w:val="center"/>
            <w:hideMark/>
          </w:tcPr>
          <w:p w14:paraId="4532FEFD" w14:textId="77777777" w:rsidR="00B70C50" w:rsidRPr="00B70C50" w:rsidRDefault="00B70C50" w:rsidP="00B70C50">
            <w:pPr>
              <w:spacing w:after="0" w:line="240" w:lineRule="auto"/>
              <w:jc w:val="left"/>
              <w:rPr>
                <w:rFonts w:ascii="Arial" w:eastAsia="Times New Roman" w:hAnsi="Arial" w:cs="Arial"/>
                <w:color w:val="000000"/>
                <w:sz w:val="20"/>
                <w:szCs w:val="20"/>
                <w:lang w:eastAsia="ru-RU"/>
              </w:rPr>
            </w:pPr>
          </w:p>
        </w:tc>
        <w:tc>
          <w:tcPr>
            <w:tcW w:w="2837" w:type="dxa"/>
            <w:tcBorders>
              <w:top w:val="nil"/>
              <w:left w:val="nil"/>
              <w:bottom w:val="single" w:sz="4" w:space="0" w:color="auto"/>
              <w:right w:val="single" w:sz="4" w:space="0" w:color="auto"/>
            </w:tcBorders>
            <w:shd w:val="clear" w:color="auto" w:fill="auto"/>
            <w:vAlign w:val="center"/>
            <w:hideMark/>
          </w:tcPr>
          <w:p w14:paraId="506D1AD5" w14:textId="77777777" w:rsidR="00B70C50" w:rsidRPr="00B70C50" w:rsidRDefault="00B70C50" w:rsidP="00B70C50">
            <w:pPr>
              <w:spacing w:after="0" w:line="240" w:lineRule="auto"/>
              <w:jc w:val="lef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 xml:space="preserve">ООО </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ТГК-1</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 xml:space="preserve"> (пар)</w:t>
            </w:r>
          </w:p>
        </w:tc>
        <w:tc>
          <w:tcPr>
            <w:tcW w:w="1096" w:type="dxa"/>
            <w:tcBorders>
              <w:top w:val="nil"/>
              <w:left w:val="nil"/>
              <w:bottom w:val="single" w:sz="4" w:space="0" w:color="auto"/>
              <w:right w:val="single" w:sz="4" w:space="0" w:color="auto"/>
            </w:tcBorders>
            <w:shd w:val="clear" w:color="auto" w:fill="auto"/>
            <w:noWrap/>
            <w:vAlign w:val="center"/>
            <w:hideMark/>
          </w:tcPr>
          <w:p w14:paraId="04AB3EF1"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1149,99</w:t>
            </w:r>
          </w:p>
        </w:tc>
        <w:tc>
          <w:tcPr>
            <w:tcW w:w="974" w:type="dxa"/>
            <w:tcBorders>
              <w:top w:val="nil"/>
              <w:left w:val="nil"/>
              <w:bottom w:val="single" w:sz="4" w:space="0" w:color="auto"/>
              <w:right w:val="single" w:sz="4" w:space="0" w:color="auto"/>
            </w:tcBorders>
            <w:shd w:val="clear" w:color="auto" w:fill="auto"/>
            <w:noWrap/>
            <w:vAlign w:val="center"/>
            <w:hideMark/>
          </w:tcPr>
          <w:p w14:paraId="389A43B2"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1149,99</w:t>
            </w:r>
          </w:p>
        </w:tc>
        <w:tc>
          <w:tcPr>
            <w:tcW w:w="1079" w:type="dxa"/>
            <w:tcBorders>
              <w:top w:val="nil"/>
              <w:left w:val="nil"/>
              <w:bottom w:val="single" w:sz="4" w:space="0" w:color="auto"/>
              <w:right w:val="single" w:sz="4" w:space="0" w:color="auto"/>
            </w:tcBorders>
            <w:shd w:val="clear" w:color="auto" w:fill="auto"/>
            <w:noWrap/>
            <w:vAlign w:val="center"/>
            <w:hideMark/>
          </w:tcPr>
          <w:p w14:paraId="1123DA96"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1149,99</w:t>
            </w:r>
          </w:p>
        </w:tc>
        <w:tc>
          <w:tcPr>
            <w:tcW w:w="974" w:type="dxa"/>
            <w:tcBorders>
              <w:top w:val="nil"/>
              <w:left w:val="nil"/>
              <w:bottom w:val="single" w:sz="4" w:space="0" w:color="auto"/>
              <w:right w:val="single" w:sz="4" w:space="0" w:color="auto"/>
            </w:tcBorders>
            <w:shd w:val="clear" w:color="auto" w:fill="auto"/>
            <w:noWrap/>
            <w:vAlign w:val="center"/>
            <w:hideMark/>
          </w:tcPr>
          <w:p w14:paraId="27855495"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w:t>
            </w:r>
          </w:p>
        </w:tc>
        <w:tc>
          <w:tcPr>
            <w:tcW w:w="974" w:type="dxa"/>
            <w:tcBorders>
              <w:top w:val="nil"/>
              <w:left w:val="nil"/>
              <w:bottom w:val="single" w:sz="4" w:space="0" w:color="auto"/>
              <w:right w:val="single" w:sz="4" w:space="0" w:color="auto"/>
            </w:tcBorders>
            <w:shd w:val="clear" w:color="auto" w:fill="auto"/>
            <w:noWrap/>
            <w:vAlign w:val="center"/>
            <w:hideMark/>
          </w:tcPr>
          <w:p w14:paraId="410A926C"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w:t>
            </w:r>
          </w:p>
        </w:tc>
        <w:tc>
          <w:tcPr>
            <w:tcW w:w="1280" w:type="dxa"/>
            <w:tcBorders>
              <w:top w:val="nil"/>
              <w:left w:val="nil"/>
              <w:bottom w:val="single" w:sz="4" w:space="0" w:color="auto"/>
              <w:right w:val="single" w:sz="4" w:space="0" w:color="auto"/>
            </w:tcBorders>
            <w:shd w:val="clear" w:color="auto" w:fill="auto"/>
            <w:noWrap/>
            <w:vAlign w:val="center"/>
            <w:hideMark/>
          </w:tcPr>
          <w:p w14:paraId="4DA01F36"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w:t>
            </w:r>
          </w:p>
        </w:tc>
      </w:tr>
      <w:tr w:rsidR="00B70C50" w:rsidRPr="00B70C50" w14:paraId="5C2C79A0" w14:textId="77777777" w:rsidTr="00DE34DA">
        <w:trPr>
          <w:trHeight w:val="315"/>
        </w:trPr>
        <w:tc>
          <w:tcPr>
            <w:tcW w:w="578" w:type="dxa"/>
            <w:vMerge w:val="restart"/>
            <w:tcBorders>
              <w:top w:val="nil"/>
              <w:left w:val="single" w:sz="4" w:space="0" w:color="auto"/>
              <w:bottom w:val="single" w:sz="4" w:space="0" w:color="auto"/>
              <w:right w:val="single" w:sz="4" w:space="0" w:color="auto"/>
            </w:tcBorders>
            <w:shd w:val="clear" w:color="auto" w:fill="auto"/>
            <w:vAlign w:val="center"/>
            <w:hideMark/>
          </w:tcPr>
          <w:p w14:paraId="59549014" w14:textId="77777777" w:rsidR="00B70C50" w:rsidRPr="00B70C50" w:rsidRDefault="00B70C50" w:rsidP="00B70C50">
            <w:pPr>
              <w:spacing w:after="0" w:line="240" w:lineRule="auto"/>
              <w:jc w:val="center"/>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2</w:t>
            </w:r>
          </w:p>
        </w:tc>
        <w:tc>
          <w:tcPr>
            <w:tcW w:w="2837" w:type="dxa"/>
            <w:tcBorders>
              <w:top w:val="nil"/>
              <w:left w:val="nil"/>
              <w:bottom w:val="single" w:sz="4" w:space="0" w:color="auto"/>
              <w:right w:val="single" w:sz="4" w:space="0" w:color="auto"/>
            </w:tcBorders>
            <w:shd w:val="clear" w:color="auto" w:fill="auto"/>
            <w:vAlign w:val="center"/>
            <w:hideMark/>
          </w:tcPr>
          <w:p w14:paraId="1C2833D2" w14:textId="77777777" w:rsidR="00B70C50" w:rsidRPr="00B70C50" w:rsidRDefault="00B70C50" w:rsidP="00B70C50">
            <w:pPr>
              <w:spacing w:after="0" w:line="240" w:lineRule="auto"/>
              <w:jc w:val="lef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 xml:space="preserve">МУП </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КБУ</w:t>
            </w:r>
            <w:r w:rsidR="001C32E1">
              <w:rPr>
                <w:rFonts w:ascii="Arial" w:eastAsia="Times New Roman" w:hAnsi="Arial" w:cs="Arial"/>
                <w:color w:val="000000"/>
                <w:sz w:val="20"/>
                <w:szCs w:val="20"/>
                <w:lang w:eastAsia="ru-RU"/>
              </w:rPr>
              <w:t>»</w:t>
            </w:r>
          </w:p>
        </w:tc>
        <w:tc>
          <w:tcPr>
            <w:tcW w:w="1096" w:type="dxa"/>
            <w:tcBorders>
              <w:top w:val="nil"/>
              <w:left w:val="nil"/>
              <w:bottom w:val="single" w:sz="4" w:space="0" w:color="auto"/>
              <w:right w:val="single" w:sz="4" w:space="0" w:color="auto"/>
            </w:tcBorders>
            <w:shd w:val="clear" w:color="auto" w:fill="auto"/>
            <w:noWrap/>
            <w:vAlign w:val="center"/>
            <w:hideMark/>
          </w:tcPr>
          <w:p w14:paraId="4D58CFFD"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1472,785</w:t>
            </w:r>
          </w:p>
        </w:tc>
        <w:tc>
          <w:tcPr>
            <w:tcW w:w="974" w:type="dxa"/>
            <w:tcBorders>
              <w:top w:val="nil"/>
              <w:left w:val="nil"/>
              <w:bottom w:val="single" w:sz="4" w:space="0" w:color="auto"/>
              <w:right w:val="single" w:sz="4" w:space="0" w:color="auto"/>
            </w:tcBorders>
            <w:shd w:val="clear" w:color="auto" w:fill="auto"/>
            <w:noWrap/>
            <w:vAlign w:val="center"/>
            <w:hideMark/>
          </w:tcPr>
          <w:p w14:paraId="632FE870"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1508,3</w:t>
            </w:r>
          </w:p>
        </w:tc>
        <w:tc>
          <w:tcPr>
            <w:tcW w:w="1079" w:type="dxa"/>
            <w:tcBorders>
              <w:top w:val="nil"/>
              <w:left w:val="nil"/>
              <w:bottom w:val="single" w:sz="4" w:space="0" w:color="auto"/>
              <w:right w:val="single" w:sz="4" w:space="0" w:color="auto"/>
            </w:tcBorders>
            <w:shd w:val="clear" w:color="auto" w:fill="auto"/>
            <w:noWrap/>
            <w:vAlign w:val="center"/>
            <w:hideMark/>
          </w:tcPr>
          <w:p w14:paraId="3FF4EE20"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1569,57</w:t>
            </w:r>
          </w:p>
        </w:tc>
        <w:tc>
          <w:tcPr>
            <w:tcW w:w="974" w:type="dxa"/>
            <w:tcBorders>
              <w:top w:val="nil"/>
              <w:left w:val="nil"/>
              <w:bottom w:val="single" w:sz="4" w:space="0" w:color="auto"/>
              <w:right w:val="single" w:sz="4" w:space="0" w:color="auto"/>
            </w:tcBorders>
            <w:shd w:val="clear" w:color="auto" w:fill="auto"/>
            <w:noWrap/>
            <w:vAlign w:val="center"/>
            <w:hideMark/>
          </w:tcPr>
          <w:p w14:paraId="32600882"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1644,05</w:t>
            </w:r>
          </w:p>
        </w:tc>
        <w:tc>
          <w:tcPr>
            <w:tcW w:w="974" w:type="dxa"/>
            <w:tcBorders>
              <w:top w:val="nil"/>
              <w:left w:val="nil"/>
              <w:bottom w:val="single" w:sz="4" w:space="0" w:color="auto"/>
              <w:right w:val="single" w:sz="4" w:space="0" w:color="auto"/>
            </w:tcBorders>
            <w:shd w:val="clear" w:color="auto" w:fill="auto"/>
            <w:noWrap/>
            <w:vAlign w:val="center"/>
            <w:hideMark/>
          </w:tcPr>
          <w:p w14:paraId="293336A0"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1724,70</w:t>
            </w:r>
          </w:p>
        </w:tc>
        <w:tc>
          <w:tcPr>
            <w:tcW w:w="1280" w:type="dxa"/>
            <w:tcBorders>
              <w:top w:val="nil"/>
              <w:left w:val="nil"/>
              <w:bottom w:val="single" w:sz="4" w:space="0" w:color="auto"/>
              <w:right w:val="single" w:sz="4" w:space="0" w:color="auto"/>
            </w:tcBorders>
            <w:shd w:val="clear" w:color="auto" w:fill="auto"/>
            <w:noWrap/>
            <w:vAlign w:val="center"/>
            <w:hideMark/>
          </w:tcPr>
          <w:p w14:paraId="2CC351F9"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1962,92</w:t>
            </w:r>
          </w:p>
        </w:tc>
      </w:tr>
      <w:tr w:rsidR="00B70C50" w:rsidRPr="00B70C50" w14:paraId="16FD0887" w14:textId="77777777" w:rsidTr="00DE34DA">
        <w:trPr>
          <w:trHeight w:val="630"/>
        </w:trPr>
        <w:tc>
          <w:tcPr>
            <w:tcW w:w="578" w:type="dxa"/>
            <w:vMerge/>
            <w:tcBorders>
              <w:top w:val="nil"/>
              <w:left w:val="single" w:sz="4" w:space="0" w:color="auto"/>
              <w:bottom w:val="single" w:sz="4" w:space="0" w:color="auto"/>
              <w:right w:val="single" w:sz="4" w:space="0" w:color="auto"/>
            </w:tcBorders>
            <w:vAlign w:val="center"/>
            <w:hideMark/>
          </w:tcPr>
          <w:p w14:paraId="3142C37F" w14:textId="77777777" w:rsidR="00B70C50" w:rsidRPr="00B70C50" w:rsidRDefault="00B70C50" w:rsidP="00B70C50">
            <w:pPr>
              <w:spacing w:after="0" w:line="240" w:lineRule="auto"/>
              <w:jc w:val="left"/>
              <w:rPr>
                <w:rFonts w:ascii="Arial" w:eastAsia="Times New Roman" w:hAnsi="Arial" w:cs="Arial"/>
                <w:color w:val="000000"/>
                <w:sz w:val="20"/>
                <w:szCs w:val="20"/>
                <w:lang w:eastAsia="ru-RU"/>
              </w:rPr>
            </w:pPr>
          </w:p>
        </w:tc>
        <w:tc>
          <w:tcPr>
            <w:tcW w:w="2837" w:type="dxa"/>
            <w:tcBorders>
              <w:top w:val="nil"/>
              <w:left w:val="nil"/>
              <w:bottom w:val="single" w:sz="4" w:space="0" w:color="auto"/>
              <w:right w:val="single" w:sz="4" w:space="0" w:color="auto"/>
            </w:tcBorders>
            <w:shd w:val="clear" w:color="auto" w:fill="auto"/>
            <w:vAlign w:val="center"/>
            <w:hideMark/>
          </w:tcPr>
          <w:p w14:paraId="6952A6D7" w14:textId="77777777" w:rsidR="00B70C50" w:rsidRPr="00B70C50" w:rsidRDefault="00B70C50" w:rsidP="00B70C50">
            <w:pPr>
              <w:spacing w:after="0" w:line="240" w:lineRule="auto"/>
              <w:jc w:val="lef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 xml:space="preserve">МУП </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КБУ</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 xml:space="preserve"> (горячая вода коллектор)</w:t>
            </w:r>
          </w:p>
        </w:tc>
        <w:tc>
          <w:tcPr>
            <w:tcW w:w="1096" w:type="dxa"/>
            <w:tcBorders>
              <w:top w:val="nil"/>
              <w:left w:val="nil"/>
              <w:bottom w:val="single" w:sz="4" w:space="0" w:color="auto"/>
              <w:right w:val="single" w:sz="4" w:space="0" w:color="auto"/>
            </w:tcBorders>
            <w:shd w:val="clear" w:color="auto" w:fill="auto"/>
            <w:noWrap/>
            <w:vAlign w:val="center"/>
            <w:hideMark/>
          </w:tcPr>
          <w:p w14:paraId="22D77FCB"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1016,23</w:t>
            </w:r>
          </w:p>
        </w:tc>
        <w:tc>
          <w:tcPr>
            <w:tcW w:w="974" w:type="dxa"/>
            <w:tcBorders>
              <w:top w:val="nil"/>
              <w:left w:val="nil"/>
              <w:bottom w:val="single" w:sz="4" w:space="0" w:color="auto"/>
              <w:right w:val="single" w:sz="4" w:space="0" w:color="auto"/>
            </w:tcBorders>
            <w:shd w:val="clear" w:color="auto" w:fill="auto"/>
            <w:noWrap/>
            <w:vAlign w:val="center"/>
            <w:hideMark/>
          </w:tcPr>
          <w:p w14:paraId="404E419F"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1113,16</w:t>
            </w:r>
          </w:p>
        </w:tc>
        <w:tc>
          <w:tcPr>
            <w:tcW w:w="1079" w:type="dxa"/>
            <w:tcBorders>
              <w:top w:val="nil"/>
              <w:left w:val="nil"/>
              <w:bottom w:val="single" w:sz="4" w:space="0" w:color="auto"/>
              <w:right w:val="single" w:sz="4" w:space="0" w:color="auto"/>
            </w:tcBorders>
            <w:shd w:val="clear" w:color="auto" w:fill="auto"/>
            <w:noWrap/>
            <w:vAlign w:val="center"/>
            <w:hideMark/>
          </w:tcPr>
          <w:p w14:paraId="1538576B"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1113,16</w:t>
            </w:r>
          </w:p>
        </w:tc>
        <w:tc>
          <w:tcPr>
            <w:tcW w:w="974" w:type="dxa"/>
            <w:tcBorders>
              <w:top w:val="nil"/>
              <w:left w:val="nil"/>
              <w:bottom w:val="single" w:sz="4" w:space="0" w:color="auto"/>
              <w:right w:val="single" w:sz="4" w:space="0" w:color="auto"/>
            </w:tcBorders>
            <w:shd w:val="clear" w:color="auto" w:fill="auto"/>
            <w:noWrap/>
            <w:vAlign w:val="center"/>
            <w:hideMark/>
          </w:tcPr>
          <w:p w14:paraId="2D7E5181"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1113,16</w:t>
            </w:r>
          </w:p>
        </w:tc>
        <w:tc>
          <w:tcPr>
            <w:tcW w:w="974" w:type="dxa"/>
            <w:tcBorders>
              <w:top w:val="nil"/>
              <w:left w:val="nil"/>
              <w:bottom w:val="single" w:sz="4" w:space="0" w:color="auto"/>
              <w:right w:val="single" w:sz="4" w:space="0" w:color="auto"/>
            </w:tcBorders>
            <w:shd w:val="clear" w:color="auto" w:fill="auto"/>
            <w:noWrap/>
            <w:vAlign w:val="center"/>
            <w:hideMark/>
          </w:tcPr>
          <w:p w14:paraId="62098D17"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1122,25</w:t>
            </w:r>
          </w:p>
        </w:tc>
        <w:tc>
          <w:tcPr>
            <w:tcW w:w="1280" w:type="dxa"/>
            <w:tcBorders>
              <w:top w:val="nil"/>
              <w:left w:val="nil"/>
              <w:bottom w:val="single" w:sz="4" w:space="0" w:color="auto"/>
              <w:right w:val="single" w:sz="4" w:space="0" w:color="auto"/>
            </w:tcBorders>
            <w:shd w:val="clear" w:color="auto" w:fill="auto"/>
            <w:noWrap/>
            <w:vAlign w:val="center"/>
            <w:hideMark/>
          </w:tcPr>
          <w:p w14:paraId="23769348"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1234,55</w:t>
            </w:r>
          </w:p>
        </w:tc>
      </w:tr>
      <w:tr w:rsidR="00B70C50" w:rsidRPr="00B70C50" w14:paraId="0613BFA7" w14:textId="77777777" w:rsidTr="00DE34DA">
        <w:trPr>
          <w:trHeight w:val="630"/>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14:paraId="043CCE95" w14:textId="77777777" w:rsidR="00B70C50" w:rsidRPr="00B70C50" w:rsidRDefault="00B70C50" w:rsidP="00B70C50">
            <w:pPr>
              <w:spacing w:after="0" w:line="240" w:lineRule="auto"/>
              <w:jc w:val="center"/>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3</w:t>
            </w:r>
          </w:p>
        </w:tc>
        <w:tc>
          <w:tcPr>
            <w:tcW w:w="2837" w:type="dxa"/>
            <w:tcBorders>
              <w:top w:val="nil"/>
              <w:left w:val="nil"/>
              <w:bottom w:val="single" w:sz="4" w:space="0" w:color="auto"/>
              <w:right w:val="single" w:sz="4" w:space="0" w:color="auto"/>
            </w:tcBorders>
            <w:shd w:val="clear" w:color="auto" w:fill="auto"/>
            <w:vAlign w:val="center"/>
            <w:hideMark/>
          </w:tcPr>
          <w:p w14:paraId="2BCDCBB3" w14:textId="77777777" w:rsidR="00B70C50" w:rsidRPr="00B70C50" w:rsidRDefault="00B70C50" w:rsidP="00B70C50">
            <w:pPr>
              <w:spacing w:after="0" w:line="240" w:lineRule="auto"/>
              <w:jc w:val="lef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 xml:space="preserve">ООО </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БЭМЗ-Энергосервис</w:t>
            </w:r>
            <w:r w:rsidR="001C32E1">
              <w:rPr>
                <w:rFonts w:ascii="Arial" w:eastAsia="Times New Roman" w:hAnsi="Arial" w:cs="Arial"/>
                <w:color w:val="000000"/>
                <w:sz w:val="20"/>
                <w:szCs w:val="20"/>
                <w:lang w:eastAsia="ru-RU"/>
              </w:rPr>
              <w:t>»</w:t>
            </w:r>
          </w:p>
        </w:tc>
        <w:tc>
          <w:tcPr>
            <w:tcW w:w="1096" w:type="dxa"/>
            <w:tcBorders>
              <w:top w:val="nil"/>
              <w:left w:val="nil"/>
              <w:bottom w:val="single" w:sz="4" w:space="0" w:color="auto"/>
              <w:right w:val="single" w:sz="4" w:space="0" w:color="auto"/>
            </w:tcBorders>
            <w:shd w:val="clear" w:color="auto" w:fill="auto"/>
            <w:noWrap/>
            <w:vAlign w:val="center"/>
            <w:hideMark/>
          </w:tcPr>
          <w:p w14:paraId="110C53E4"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1411,74</w:t>
            </w:r>
          </w:p>
        </w:tc>
        <w:tc>
          <w:tcPr>
            <w:tcW w:w="974" w:type="dxa"/>
            <w:tcBorders>
              <w:top w:val="nil"/>
              <w:left w:val="nil"/>
              <w:bottom w:val="single" w:sz="4" w:space="0" w:color="auto"/>
              <w:right w:val="single" w:sz="4" w:space="0" w:color="auto"/>
            </w:tcBorders>
            <w:shd w:val="clear" w:color="auto" w:fill="auto"/>
            <w:noWrap/>
            <w:vAlign w:val="center"/>
            <w:hideMark/>
          </w:tcPr>
          <w:p w14:paraId="20FB1EB5"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1422,32</w:t>
            </w:r>
          </w:p>
        </w:tc>
        <w:tc>
          <w:tcPr>
            <w:tcW w:w="1079" w:type="dxa"/>
            <w:tcBorders>
              <w:top w:val="nil"/>
              <w:left w:val="nil"/>
              <w:bottom w:val="single" w:sz="4" w:space="0" w:color="auto"/>
              <w:right w:val="single" w:sz="4" w:space="0" w:color="auto"/>
            </w:tcBorders>
            <w:shd w:val="clear" w:color="auto" w:fill="auto"/>
            <w:noWrap/>
            <w:vAlign w:val="center"/>
            <w:hideMark/>
          </w:tcPr>
          <w:p w14:paraId="5CD5C72A"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1455,34</w:t>
            </w:r>
          </w:p>
        </w:tc>
        <w:tc>
          <w:tcPr>
            <w:tcW w:w="974" w:type="dxa"/>
            <w:tcBorders>
              <w:top w:val="nil"/>
              <w:left w:val="nil"/>
              <w:bottom w:val="single" w:sz="4" w:space="0" w:color="auto"/>
              <w:right w:val="single" w:sz="4" w:space="0" w:color="auto"/>
            </w:tcBorders>
            <w:shd w:val="clear" w:color="auto" w:fill="auto"/>
            <w:noWrap/>
            <w:vAlign w:val="center"/>
            <w:hideMark/>
          </w:tcPr>
          <w:p w14:paraId="1046860E"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1484,92</w:t>
            </w:r>
          </w:p>
        </w:tc>
        <w:tc>
          <w:tcPr>
            <w:tcW w:w="974" w:type="dxa"/>
            <w:tcBorders>
              <w:top w:val="nil"/>
              <w:left w:val="nil"/>
              <w:bottom w:val="single" w:sz="4" w:space="0" w:color="auto"/>
              <w:right w:val="single" w:sz="4" w:space="0" w:color="auto"/>
            </w:tcBorders>
            <w:shd w:val="clear" w:color="auto" w:fill="auto"/>
            <w:noWrap/>
            <w:vAlign w:val="center"/>
            <w:hideMark/>
          </w:tcPr>
          <w:p w14:paraId="7C917ADC"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1614,98</w:t>
            </w:r>
          </w:p>
        </w:tc>
        <w:tc>
          <w:tcPr>
            <w:tcW w:w="1280" w:type="dxa"/>
            <w:tcBorders>
              <w:top w:val="nil"/>
              <w:left w:val="nil"/>
              <w:bottom w:val="single" w:sz="4" w:space="0" w:color="auto"/>
              <w:right w:val="single" w:sz="4" w:space="0" w:color="auto"/>
            </w:tcBorders>
            <w:shd w:val="clear" w:color="auto" w:fill="auto"/>
            <w:noWrap/>
            <w:vAlign w:val="center"/>
            <w:hideMark/>
          </w:tcPr>
          <w:p w14:paraId="74233777"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1614,98</w:t>
            </w:r>
          </w:p>
        </w:tc>
      </w:tr>
      <w:tr w:rsidR="00B70C50" w:rsidRPr="00B70C50" w14:paraId="72EF68A8" w14:textId="77777777" w:rsidTr="00DE34DA">
        <w:trPr>
          <w:trHeight w:val="315"/>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14:paraId="3EAC210A" w14:textId="77777777" w:rsidR="00B70C50" w:rsidRPr="00B70C50" w:rsidRDefault="00B70C50" w:rsidP="00B70C50">
            <w:pPr>
              <w:spacing w:after="0" w:line="240" w:lineRule="auto"/>
              <w:jc w:val="center"/>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4</w:t>
            </w:r>
          </w:p>
        </w:tc>
        <w:tc>
          <w:tcPr>
            <w:tcW w:w="2837" w:type="dxa"/>
            <w:tcBorders>
              <w:top w:val="nil"/>
              <w:left w:val="nil"/>
              <w:bottom w:val="single" w:sz="4" w:space="0" w:color="auto"/>
              <w:right w:val="single" w:sz="4" w:space="0" w:color="auto"/>
            </w:tcBorders>
            <w:shd w:val="clear" w:color="auto" w:fill="auto"/>
            <w:vAlign w:val="center"/>
            <w:hideMark/>
          </w:tcPr>
          <w:p w14:paraId="6C7C5F63" w14:textId="77777777" w:rsidR="00B70C50" w:rsidRPr="00B70C50" w:rsidRDefault="00B70C50" w:rsidP="00B70C50">
            <w:pPr>
              <w:spacing w:after="0" w:line="240" w:lineRule="auto"/>
              <w:jc w:val="lef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 xml:space="preserve">ИП </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Голубев</w:t>
            </w:r>
            <w:r w:rsidR="001C32E1">
              <w:rPr>
                <w:rFonts w:ascii="Arial" w:eastAsia="Times New Roman" w:hAnsi="Arial" w:cs="Arial"/>
                <w:color w:val="000000"/>
                <w:sz w:val="20"/>
                <w:szCs w:val="20"/>
                <w:lang w:eastAsia="ru-RU"/>
              </w:rPr>
              <w:t>»</w:t>
            </w:r>
          </w:p>
        </w:tc>
        <w:tc>
          <w:tcPr>
            <w:tcW w:w="1096" w:type="dxa"/>
            <w:tcBorders>
              <w:top w:val="nil"/>
              <w:left w:val="nil"/>
              <w:bottom w:val="single" w:sz="4" w:space="0" w:color="auto"/>
              <w:right w:val="single" w:sz="4" w:space="0" w:color="auto"/>
            </w:tcBorders>
            <w:shd w:val="clear" w:color="auto" w:fill="auto"/>
            <w:noWrap/>
            <w:vAlign w:val="center"/>
            <w:hideMark/>
          </w:tcPr>
          <w:p w14:paraId="7A64423C"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1356,31</w:t>
            </w:r>
          </w:p>
        </w:tc>
        <w:tc>
          <w:tcPr>
            <w:tcW w:w="974" w:type="dxa"/>
            <w:tcBorders>
              <w:top w:val="nil"/>
              <w:left w:val="nil"/>
              <w:bottom w:val="single" w:sz="4" w:space="0" w:color="auto"/>
              <w:right w:val="single" w:sz="4" w:space="0" w:color="auto"/>
            </w:tcBorders>
            <w:shd w:val="clear" w:color="auto" w:fill="auto"/>
            <w:noWrap/>
            <w:vAlign w:val="center"/>
            <w:hideMark/>
          </w:tcPr>
          <w:p w14:paraId="734DFFF0"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1375,8</w:t>
            </w:r>
          </w:p>
        </w:tc>
        <w:tc>
          <w:tcPr>
            <w:tcW w:w="1079" w:type="dxa"/>
            <w:tcBorders>
              <w:top w:val="nil"/>
              <w:left w:val="nil"/>
              <w:bottom w:val="single" w:sz="4" w:space="0" w:color="auto"/>
              <w:right w:val="single" w:sz="4" w:space="0" w:color="auto"/>
            </w:tcBorders>
            <w:shd w:val="clear" w:color="auto" w:fill="auto"/>
            <w:noWrap/>
            <w:vAlign w:val="center"/>
            <w:hideMark/>
          </w:tcPr>
          <w:p w14:paraId="12609C0B"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1412,18</w:t>
            </w:r>
          </w:p>
        </w:tc>
        <w:tc>
          <w:tcPr>
            <w:tcW w:w="974" w:type="dxa"/>
            <w:tcBorders>
              <w:top w:val="nil"/>
              <w:left w:val="nil"/>
              <w:bottom w:val="single" w:sz="4" w:space="0" w:color="auto"/>
              <w:right w:val="single" w:sz="4" w:space="0" w:color="auto"/>
            </w:tcBorders>
            <w:shd w:val="clear" w:color="auto" w:fill="auto"/>
            <w:noWrap/>
            <w:vAlign w:val="center"/>
            <w:hideMark/>
          </w:tcPr>
          <w:p w14:paraId="1F4EFD3B"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1444,70</w:t>
            </w:r>
          </w:p>
        </w:tc>
        <w:tc>
          <w:tcPr>
            <w:tcW w:w="974" w:type="dxa"/>
            <w:tcBorders>
              <w:top w:val="nil"/>
              <w:left w:val="nil"/>
              <w:bottom w:val="single" w:sz="4" w:space="0" w:color="auto"/>
              <w:right w:val="single" w:sz="4" w:space="0" w:color="auto"/>
            </w:tcBorders>
            <w:shd w:val="clear" w:color="auto" w:fill="auto"/>
            <w:noWrap/>
            <w:vAlign w:val="center"/>
            <w:hideMark/>
          </w:tcPr>
          <w:p w14:paraId="345592DB"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1481,90</w:t>
            </w:r>
          </w:p>
        </w:tc>
        <w:tc>
          <w:tcPr>
            <w:tcW w:w="1280" w:type="dxa"/>
            <w:tcBorders>
              <w:top w:val="nil"/>
              <w:left w:val="nil"/>
              <w:bottom w:val="single" w:sz="4" w:space="0" w:color="auto"/>
              <w:right w:val="single" w:sz="4" w:space="0" w:color="auto"/>
            </w:tcBorders>
            <w:shd w:val="clear" w:color="auto" w:fill="auto"/>
            <w:noWrap/>
            <w:vAlign w:val="center"/>
            <w:hideMark/>
          </w:tcPr>
          <w:p w14:paraId="51EFADE7"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1581,04</w:t>
            </w:r>
          </w:p>
        </w:tc>
      </w:tr>
      <w:tr w:rsidR="00B70C50" w:rsidRPr="00B70C50" w14:paraId="1AB56BFC" w14:textId="77777777" w:rsidTr="00DE34DA">
        <w:trPr>
          <w:trHeight w:val="315"/>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14:paraId="658EEAE4" w14:textId="77777777" w:rsidR="00B70C50" w:rsidRPr="00B70C50" w:rsidRDefault="00B70C50" w:rsidP="00B70C50">
            <w:pPr>
              <w:spacing w:after="0" w:line="240" w:lineRule="auto"/>
              <w:jc w:val="center"/>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5</w:t>
            </w:r>
          </w:p>
        </w:tc>
        <w:tc>
          <w:tcPr>
            <w:tcW w:w="2837" w:type="dxa"/>
            <w:tcBorders>
              <w:top w:val="nil"/>
              <w:left w:val="nil"/>
              <w:bottom w:val="single" w:sz="4" w:space="0" w:color="auto"/>
              <w:right w:val="single" w:sz="4" w:space="0" w:color="auto"/>
            </w:tcBorders>
            <w:shd w:val="clear" w:color="auto" w:fill="auto"/>
            <w:vAlign w:val="center"/>
            <w:hideMark/>
          </w:tcPr>
          <w:p w14:paraId="36D62264" w14:textId="77777777" w:rsidR="00B70C50" w:rsidRPr="00B70C50" w:rsidRDefault="00B70C50" w:rsidP="00B70C50">
            <w:pPr>
              <w:spacing w:after="0" w:line="240" w:lineRule="auto"/>
              <w:jc w:val="lef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 xml:space="preserve">ФГУП </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УЭВ</w:t>
            </w:r>
            <w:r w:rsidR="001C32E1">
              <w:rPr>
                <w:rFonts w:ascii="Arial" w:eastAsia="Times New Roman" w:hAnsi="Arial" w:cs="Arial"/>
                <w:color w:val="000000"/>
                <w:sz w:val="20"/>
                <w:szCs w:val="20"/>
                <w:lang w:eastAsia="ru-RU"/>
              </w:rPr>
              <w:t>»</w:t>
            </w:r>
          </w:p>
        </w:tc>
        <w:tc>
          <w:tcPr>
            <w:tcW w:w="1096" w:type="dxa"/>
            <w:tcBorders>
              <w:top w:val="nil"/>
              <w:left w:val="nil"/>
              <w:bottom w:val="single" w:sz="4" w:space="0" w:color="auto"/>
              <w:right w:val="single" w:sz="4" w:space="0" w:color="auto"/>
            </w:tcBorders>
            <w:shd w:val="clear" w:color="auto" w:fill="auto"/>
            <w:noWrap/>
            <w:vAlign w:val="center"/>
            <w:hideMark/>
          </w:tcPr>
          <w:p w14:paraId="4FF22FF1"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1085,99</w:t>
            </w:r>
          </w:p>
        </w:tc>
        <w:tc>
          <w:tcPr>
            <w:tcW w:w="974" w:type="dxa"/>
            <w:tcBorders>
              <w:top w:val="nil"/>
              <w:left w:val="nil"/>
              <w:bottom w:val="single" w:sz="4" w:space="0" w:color="auto"/>
              <w:right w:val="single" w:sz="4" w:space="0" w:color="auto"/>
            </w:tcBorders>
            <w:shd w:val="clear" w:color="auto" w:fill="auto"/>
            <w:noWrap/>
            <w:vAlign w:val="center"/>
            <w:hideMark/>
          </w:tcPr>
          <w:p w14:paraId="192613AF"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1114,14</w:t>
            </w:r>
          </w:p>
        </w:tc>
        <w:tc>
          <w:tcPr>
            <w:tcW w:w="1079" w:type="dxa"/>
            <w:tcBorders>
              <w:top w:val="nil"/>
              <w:left w:val="nil"/>
              <w:bottom w:val="single" w:sz="4" w:space="0" w:color="auto"/>
              <w:right w:val="single" w:sz="4" w:space="0" w:color="auto"/>
            </w:tcBorders>
            <w:shd w:val="clear" w:color="auto" w:fill="auto"/>
            <w:noWrap/>
            <w:vAlign w:val="center"/>
            <w:hideMark/>
          </w:tcPr>
          <w:p w14:paraId="64CDDFF6"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1153,83</w:t>
            </w:r>
          </w:p>
        </w:tc>
        <w:tc>
          <w:tcPr>
            <w:tcW w:w="974" w:type="dxa"/>
            <w:tcBorders>
              <w:top w:val="nil"/>
              <w:left w:val="nil"/>
              <w:bottom w:val="single" w:sz="4" w:space="0" w:color="auto"/>
              <w:right w:val="single" w:sz="4" w:space="0" w:color="auto"/>
            </w:tcBorders>
            <w:shd w:val="clear" w:color="auto" w:fill="auto"/>
            <w:noWrap/>
            <w:vAlign w:val="center"/>
            <w:hideMark/>
          </w:tcPr>
          <w:p w14:paraId="4915D3D5"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1208,58</w:t>
            </w:r>
          </w:p>
        </w:tc>
        <w:tc>
          <w:tcPr>
            <w:tcW w:w="974" w:type="dxa"/>
            <w:tcBorders>
              <w:top w:val="nil"/>
              <w:left w:val="nil"/>
              <w:bottom w:val="single" w:sz="4" w:space="0" w:color="auto"/>
              <w:right w:val="single" w:sz="4" w:space="0" w:color="auto"/>
            </w:tcBorders>
            <w:shd w:val="clear" w:color="auto" w:fill="auto"/>
            <w:noWrap/>
            <w:vAlign w:val="center"/>
            <w:hideMark/>
          </w:tcPr>
          <w:p w14:paraId="656C68B2"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1235,75</w:t>
            </w:r>
          </w:p>
        </w:tc>
        <w:tc>
          <w:tcPr>
            <w:tcW w:w="1280" w:type="dxa"/>
            <w:tcBorders>
              <w:top w:val="nil"/>
              <w:left w:val="nil"/>
              <w:bottom w:val="single" w:sz="4" w:space="0" w:color="auto"/>
              <w:right w:val="single" w:sz="4" w:space="0" w:color="auto"/>
            </w:tcBorders>
            <w:shd w:val="clear" w:color="auto" w:fill="auto"/>
            <w:noWrap/>
            <w:vAlign w:val="center"/>
            <w:hideMark/>
          </w:tcPr>
          <w:p w14:paraId="0AF95819"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1416,10</w:t>
            </w:r>
          </w:p>
        </w:tc>
      </w:tr>
      <w:tr w:rsidR="00B70C50" w:rsidRPr="00B70C50" w14:paraId="61402BA0" w14:textId="77777777" w:rsidTr="00DE34DA">
        <w:trPr>
          <w:trHeight w:val="315"/>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14:paraId="3CFC5F2A" w14:textId="77777777" w:rsidR="00B70C50" w:rsidRPr="00B70C50" w:rsidRDefault="00B70C50" w:rsidP="00B70C50">
            <w:pPr>
              <w:spacing w:after="0" w:line="240" w:lineRule="auto"/>
              <w:jc w:val="center"/>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6</w:t>
            </w:r>
          </w:p>
        </w:tc>
        <w:tc>
          <w:tcPr>
            <w:tcW w:w="2837" w:type="dxa"/>
            <w:tcBorders>
              <w:top w:val="nil"/>
              <w:left w:val="nil"/>
              <w:bottom w:val="single" w:sz="4" w:space="0" w:color="auto"/>
              <w:right w:val="single" w:sz="4" w:space="0" w:color="auto"/>
            </w:tcBorders>
            <w:shd w:val="clear" w:color="auto" w:fill="auto"/>
            <w:vAlign w:val="center"/>
            <w:hideMark/>
          </w:tcPr>
          <w:p w14:paraId="38DBA613" w14:textId="77777777" w:rsidR="00B70C50" w:rsidRPr="00B70C50" w:rsidRDefault="00B70C50" w:rsidP="00B70C50">
            <w:pPr>
              <w:spacing w:after="0" w:line="240" w:lineRule="auto"/>
              <w:jc w:val="lef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 xml:space="preserve">ООО </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Коммунальщик</w:t>
            </w:r>
            <w:r w:rsidR="001C32E1">
              <w:rPr>
                <w:rFonts w:ascii="Arial" w:eastAsia="Times New Roman" w:hAnsi="Arial" w:cs="Arial"/>
                <w:color w:val="000000"/>
                <w:sz w:val="20"/>
                <w:szCs w:val="20"/>
                <w:lang w:eastAsia="ru-RU"/>
              </w:rPr>
              <w:t>»</w:t>
            </w:r>
          </w:p>
        </w:tc>
        <w:tc>
          <w:tcPr>
            <w:tcW w:w="1096" w:type="dxa"/>
            <w:tcBorders>
              <w:top w:val="nil"/>
              <w:left w:val="nil"/>
              <w:bottom w:val="single" w:sz="4" w:space="0" w:color="auto"/>
              <w:right w:val="single" w:sz="4" w:space="0" w:color="auto"/>
            </w:tcBorders>
            <w:shd w:val="clear" w:color="auto" w:fill="auto"/>
            <w:noWrap/>
            <w:vAlign w:val="center"/>
            <w:hideMark/>
          </w:tcPr>
          <w:p w14:paraId="5D7EFC3F"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1721,02</w:t>
            </w:r>
          </w:p>
        </w:tc>
        <w:tc>
          <w:tcPr>
            <w:tcW w:w="974" w:type="dxa"/>
            <w:tcBorders>
              <w:top w:val="nil"/>
              <w:left w:val="nil"/>
              <w:bottom w:val="single" w:sz="4" w:space="0" w:color="auto"/>
              <w:right w:val="single" w:sz="4" w:space="0" w:color="auto"/>
            </w:tcBorders>
            <w:shd w:val="clear" w:color="auto" w:fill="auto"/>
            <w:noWrap/>
            <w:vAlign w:val="center"/>
            <w:hideMark/>
          </w:tcPr>
          <w:p w14:paraId="6B9FD274"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1773,84</w:t>
            </w:r>
          </w:p>
        </w:tc>
        <w:tc>
          <w:tcPr>
            <w:tcW w:w="1079" w:type="dxa"/>
            <w:tcBorders>
              <w:top w:val="nil"/>
              <w:left w:val="nil"/>
              <w:bottom w:val="single" w:sz="4" w:space="0" w:color="auto"/>
              <w:right w:val="single" w:sz="4" w:space="0" w:color="auto"/>
            </w:tcBorders>
            <w:shd w:val="clear" w:color="auto" w:fill="auto"/>
            <w:noWrap/>
            <w:vAlign w:val="center"/>
            <w:hideMark/>
          </w:tcPr>
          <w:p w14:paraId="6D59969C"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1809,12</w:t>
            </w:r>
          </w:p>
        </w:tc>
        <w:tc>
          <w:tcPr>
            <w:tcW w:w="974" w:type="dxa"/>
            <w:tcBorders>
              <w:top w:val="nil"/>
              <w:left w:val="nil"/>
              <w:bottom w:val="single" w:sz="4" w:space="0" w:color="auto"/>
              <w:right w:val="single" w:sz="4" w:space="0" w:color="auto"/>
            </w:tcBorders>
            <w:shd w:val="clear" w:color="auto" w:fill="auto"/>
            <w:noWrap/>
            <w:vAlign w:val="center"/>
            <w:hideMark/>
          </w:tcPr>
          <w:p w14:paraId="20F3E339"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1818,91</w:t>
            </w:r>
          </w:p>
        </w:tc>
        <w:tc>
          <w:tcPr>
            <w:tcW w:w="974" w:type="dxa"/>
            <w:tcBorders>
              <w:top w:val="nil"/>
              <w:left w:val="nil"/>
              <w:bottom w:val="single" w:sz="4" w:space="0" w:color="auto"/>
              <w:right w:val="single" w:sz="4" w:space="0" w:color="auto"/>
            </w:tcBorders>
            <w:shd w:val="clear" w:color="auto" w:fill="auto"/>
            <w:noWrap/>
            <w:vAlign w:val="center"/>
            <w:hideMark/>
          </w:tcPr>
          <w:p w14:paraId="4760C19F"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1868,11</w:t>
            </w:r>
          </w:p>
        </w:tc>
        <w:tc>
          <w:tcPr>
            <w:tcW w:w="1280" w:type="dxa"/>
            <w:tcBorders>
              <w:top w:val="nil"/>
              <w:left w:val="nil"/>
              <w:bottom w:val="single" w:sz="4" w:space="0" w:color="auto"/>
              <w:right w:val="single" w:sz="4" w:space="0" w:color="auto"/>
            </w:tcBorders>
            <w:shd w:val="clear" w:color="auto" w:fill="auto"/>
            <w:noWrap/>
            <w:vAlign w:val="center"/>
            <w:hideMark/>
          </w:tcPr>
          <w:p w14:paraId="65F0C847"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2087,69</w:t>
            </w:r>
          </w:p>
        </w:tc>
      </w:tr>
      <w:tr w:rsidR="00B70C50" w:rsidRPr="00B70C50" w14:paraId="5A038AF7" w14:textId="77777777" w:rsidTr="00DE34DA">
        <w:trPr>
          <w:trHeight w:val="630"/>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14:paraId="75D67F2D" w14:textId="77777777" w:rsidR="00B70C50" w:rsidRPr="00B70C50" w:rsidRDefault="00B70C50" w:rsidP="00B70C50">
            <w:pPr>
              <w:spacing w:after="0" w:line="240" w:lineRule="auto"/>
              <w:jc w:val="center"/>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7</w:t>
            </w:r>
          </w:p>
        </w:tc>
        <w:tc>
          <w:tcPr>
            <w:tcW w:w="2837" w:type="dxa"/>
            <w:tcBorders>
              <w:top w:val="nil"/>
              <w:left w:val="nil"/>
              <w:bottom w:val="single" w:sz="4" w:space="0" w:color="auto"/>
              <w:right w:val="single" w:sz="4" w:space="0" w:color="auto"/>
            </w:tcBorders>
            <w:shd w:val="clear" w:color="auto" w:fill="auto"/>
            <w:vAlign w:val="center"/>
            <w:hideMark/>
          </w:tcPr>
          <w:p w14:paraId="40D9CA53" w14:textId="77777777" w:rsidR="00B70C50" w:rsidRPr="00B70C50" w:rsidRDefault="00B70C50" w:rsidP="00B70C50">
            <w:pPr>
              <w:spacing w:after="0" w:line="240" w:lineRule="auto"/>
              <w:jc w:val="lef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 xml:space="preserve">ООО </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Райдекс</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 xml:space="preserve"> (ООО </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М-300)</w:t>
            </w:r>
          </w:p>
        </w:tc>
        <w:tc>
          <w:tcPr>
            <w:tcW w:w="1096" w:type="dxa"/>
            <w:tcBorders>
              <w:top w:val="nil"/>
              <w:left w:val="nil"/>
              <w:bottom w:val="single" w:sz="4" w:space="0" w:color="auto"/>
              <w:right w:val="single" w:sz="4" w:space="0" w:color="auto"/>
            </w:tcBorders>
            <w:shd w:val="clear" w:color="auto" w:fill="auto"/>
            <w:noWrap/>
            <w:vAlign w:val="center"/>
            <w:hideMark/>
          </w:tcPr>
          <w:p w14:paraId="7E33980F"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1398,08</w:t>
            </w:r>
          </w:p>
        </w:tc>
        <w:tc>
          <w:tcPr>
            <w:tcW w:w="974" w:type="dxa"/>
            <w:tcBorders>
              <w:top w:val="nil"/>
              <w:left w:val="nil"/>
              <w:bottom w:val="single" w:sz="4" w:space="0" w:color="auto"/>
              <w:right w:val="single" w:sz="4" w:space="0" w:color="auto"/>
            </w:tcBorders>
            <w:shd w:val="clear" w:color="auto" w:fill="auto"/>
            <w:noWrap/>
            <w:vAlign w:val="center"/>
            <w:hideMark/>
          </w:tcPr>
          <w:p w14:paraId="1C5D6359"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1440,9</w:t>
            </w:r>
          </w:p>
        </w:tc>
        <w:tc>
          <w:tcPr>
            <w:tcW w:w="1079" w:type="dxa"/>
            <w:tcBorders>
              <w:top w:val="nil"/>
              <w:left w:val="nil"/>
              <w:bottom w:val="single" w:sz="4" w:space="0" w:color="auto"/>
              <w:right w:val="single" w:sz="4" w:space="0" w:color="auto"/>
            </w:tcBorders>
            <w:shd w:val="clear" w:color="auto" w:fill="auto"/>
            <w:noWrap/>
            <w:vAlign w:val="center"/>
            <w:hideMark/>
          </w:tcPr>
          <w:p w14:paraId="45B91663"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1440,9</w:t>
            </w:r>
          </w:p>
        </w:tc>
        <w:tc>
          <w:tcPr>
            <w:tcW w:w="974" w:type="dxa"/>
            <w:tcBorders>
              <w:top w:val="nil"/>
              <w:left w:val="nil"/>
              <w:bottom w:val="single" w:sz="4" w:space="0" w:color="auto"/>
              <w:right w:val="single" w:sz="4" w:space="0" w:color="auto"/>
            </w:tcBorders>
            <w:shd w:val="clear" w:color="auto" w:fill="auto"/>
            <w:noWrap/>
            <w:vAlign w:val="center"/>
            <w:hideMark/>
          </w:tcPr>
          <w:p w14:paraId="689CB1A0"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w:t>
            </w:r>
          </w:p>
        </w:tc>
        <w:tc>
          <w:tcPr>
            <w:tcW w:w="974" w:type="dxa"/>
            <w:tcBorders>
              <w:top w:val="nil"/>
              <w:left w:val="nil"/>
              <w:bottom w:val="single" w:sz="4" w:space="0" w:color="auto"/>
              <w:right w:val="single" w:sz="4" w:space="0" w:color="auto"/>
            </w:tcBorders>
            <w:shd w:val="clear" w:color="auto" w:fill="auto"/>
            <w:noWrap/>
            <w:vAlign w:val="center"/>
            <w:hideMark/>
          </w:tcPr>
          <w:p w14:paraId="5E5722E9"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w:t>
            </w:r>
          </w:p>
        </w:tc>
        <w:tc>
          <w:tcPr>
            <w:tcW w:w="1280" w:type="dxa"/>
            <w:tcBorders>
              <w:top w:val="nil"/>
              <w:left w:val="nil"/>
              <w:bottom w:val="single" w:sz="4" w:space="0" w:color="auto"/>
              <w:right w:val="single" w:sz="4" w:space="0" w:color="auto"/>
            </w:tcBorders>
            <w:shd w:val="clear" w:color="auto" w:fill="auto"/>
            <w:noWrap/>
            <w:vAlign w:val="center"/>
            <w:hideMark/>
          </w:tcPr>
          <w:p w14:paraId="4FE3320A"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w:t>
            </w:r>
          </w:p>
        </w:tc>
      </w:tr>
      <w:tr w:rsidR="00B70C50" w:rsidRPr="00B70C50" w14:paraId="6BB43E4C" w14:textId="77777777" w:rsidTr="00DE34DA">
        <w:trPr>
          <w:trHeight w:val="315"/>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14:paraId="54F6FDB2" w14:textId="77777777" w:rsidR="00B70C50" w:rsidRPr="00B70C50" w:rsidRDefault="00B70C50" w:rsidP="00B70C50">
            <w:pPr>
              <w:spacing w:after="0" w:line="240" w:lineRule="auto"/>
              <w:jc w:val="center"/>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8</w:t>
            </w:r>
          </w:p>
        </w:tc>
        <w:tc>
          <w:tcPr>
            <w:tcW w:w="2837" w:type="dxa"/>
            <w:tcBorders>
              <w:top w:val="nil"/>
              <w:left w:val="nil"/>
              <w:bottom w:val="single" w:sz="4" w:space="0" w:color="auto"/>
              <w:right w:val="single" w:sz="4" w:space="0" w:color="auto"/>
            </w:tcBorders>
            <w:shd w:val="clear" w:color="auto" w:fill="auto"/>
            <w:vAlign w:val="center"/>
            <w:hideMark/>
          </w:tcPr>
          <w:p w14:paraId="226F78F2" w14:textId="77777777" w:rsidR="00B70C50" w:rsidRPr="00B70C50" w:rsidRDefault="00B70C50" w:rsidP="00B70C50">
            <w:pPr>
              <w:spacing w:after="0" w:line="240" w:lineRule="auto"/>
              <w:jc w:val="lef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 xml:space="preserve"> ООО </w:t>
            </w:r>
            <w:r w:rsidR="001C32E1">
              <w:rPr>
                <w:rFonts w:ascii="Arial" w:eastAsia="Times New Roman" w:hAnsi="Arial" w:cs="Arial"/>
                <w:color w:val="000000"/>
                <w:sz w:val="20"/>
                <w:szCs w:val="20"/>
                <w:lang w:eastAsia="ru-RU"/>
              </w:rPr>
              <w:t>«</w:t>
            </w:r>
            <w:r w:rsidRPr="00B70C50">
              <w:rPr>
                <w:rFonts w:ascii="Arial" w:eastAsia="Times New Roman" w:hAnsi="Arial" w:cs="Arial"/>
                <w:color w:val="000000"/>
                <w:sz w:val="20"/>
                <w:szCs w:val="20"/>
                <w:lang w:eastAsia="ru-RU"/>
              </w:rPr>
              <w:t>ТВК</w:t>
            </w:r>
            <w:r w:rsidR="001C32E1">
              <w:rPr>
                <w:rFonts w:ascii="Arial" w:eastAsia="Times New Roman" w:hAnsi="Arial" w:cs="Arial"/>
                <w:color w:val="000000"/>
                <w:sz w:val="20"/>
                <w:szCs w:val="20"/>
                <w:lang w:eastAsia="ru-RU"/>
              </w:rPr>
              <w:t>»</w:t>
            </w:r>
          </w:p>
        </w:tc>
        <w:tc>
          <w:tcPr>
            <w:tcW w:w="1096" w:type="dxa"/>
            <w:tcBorders>
              <w:top w:val="nil"/>
              <w:left w:val="nil"/>
              <w:bottom w:val="single" w:sz="4" w:space="0" w:color="auto"/>
              <w:right w:val="single" w:sz="4" w:space="0" w:color="auto"/>
            </w:tcBorders>
            <w:shd w:val="clear" w:color="auto" w:fill="auto"/>
            <w:noWrap/>
            <w:vAlign w:val="center"/>
            <w:hideMark/>
          </w:tcPr>
          <w:p w14:paraId="297FA93E"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1463,13</w:t>
            </w:r>
          </w:p>
        </w:tc>
        <w:tc>
          <w:tcPr>
            <w:tcW w:w="974" w:type="dxa"/>
            <w:tcBorders>
              <w:top w:val="nil"/>
              <w:left w:val="nil"/>
              <w:bottom w:val="single" w:sz="4" w:space="0" w:color="auto"/>
              <w:right w:val="single" w:sz="4" w:space="0" w:color="auto"/>
            </w:tcBorders>
            <w:shd w:val="clear" w:color="auto" w:fill="auto"/>
            <w:noWrap/>
            <w:vAlign w:val="center"/>
            <w:hideMark/>
          </w:tcPr>
          <w:p w14:paraId="218C7462"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1501,7</w:t>
            </w:r>
          </w:p>
        </w:tc>
        <w:tc>
          <w:tcPr>
            <w:tcW w:w="1079" w:type="dxa"/>
            <w:tcBorders>
              <w:top w:val="nil"/>
              <w:left w:val="nil"/>
              <w:bottom w:val="single" w:sz="4" w:space="0" w:color="auto"/>
              <w:right w:val="single" w:sz="4" w:space="0" w:color="auto"/>
            </w:tcBorders>
            <w:shd w:val="clear" w:color="auto" w:fill="auto"/>
            <w:noWrap/>
            <w:vAlign w:val="center"/>
            <w:hideMark/>
          </w:tcPr>
          <w:p w14:paraId="2459AAAC"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1591,59</w:t>
            </w:r>
          </w:p>
        </w:tc>
        <w:tc>
          <w:tcPr>
            <w:tcW w:w="974" w:type="dxa"/>
            <w:tcBorders>
              <w:top w:val="nil"/>
              <w:left w:val="nil"/>
              <w:bottom w:val="single" w:sz="4" w:space="0" w:color="auto"/>
              <w:right w:val="single" w:sz="4" w:space="0" w:color="auto"/>
            </w:tcBorders>
            <w:shd w:val="clear" w:color="auto" w:fill="auto"/>
            <w:noWrap/>
            <w:vAlign w:val="center"/>
            <w:hideMark/>
          </w:tcPr>
          <w:p w14:paraId="1EF53E83"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1628,20</w:t>
            </w:r>
          </w:p>
        </w:tc>
        <w:tc>
          <w:tcPr>
            <w:tcW w:w="974" w:type="dxa"/>
            <w:tcBorders>
              <w:top w:val="nil"/>
              <w:left w:val="nil"/>
              <w:bottom w:val="single" w:sz="4" w:space="0" w:color="auto"/>
              <w:right w:val="single" w:sz="4" w:space="0" w:color="auto"/>
            </w:tcBorders>
            <w:shd w:val="clear" w:color="auto" w:fill="auto"/>
            <w:noWrap/>
            <w:vAlign w:val="center"/>
            <w:hideMark/>
          </w:tcPr>
          <w:p w14:paraId="416BD9A4"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1708,09</w:t>
            </w:r>
          </w:p>
        </w:tc>
        <w:tc>
          <w:tcPr>
            <w:tcW w:w="1280" w:type="dxa"/>
            <w:tcBorders>
              <w:top w:val="nil"/>
              <w:left w:val="nil"/>
              <w:bottom w:val="single" w:sz="4" w:space="0" w:color="auto"/>
              <w:right w:val="single" w:sz="4" w:space="0" w:color="auto"/>
            </w:tcBorders>
            <w:shd w:val="clear" w:color="auto" w:fill="auto"/>
            <w:noWrap/>
            <w:vAlign w:val="center"/>
            <w:hideMark/>
          </w:tcPr>
          <w:p w14:paraId="61894F4E" w14:textId="77777777" w:rsidR="00B70C50" w:rsidRPr="00B70C50" w:rsidRDefault="00B70C50" w:rsidP="00B70C50">
            <w:pPr>
              <w:spacing w:after="0" w:line="240" w:lineRule="auto"/>
              <w:jc w:val="right"/>
              <w:rPr>
                <w:rFonts w:ascii="Arial" w:eastAsia="Times New Roman" w:hAnsi="Arial" w:cs="Arial"/>
                <w:color w:val="000000"/>
                <w:sz w:val="20"/>
                <w:szCs w:val="20"/>
                <w:lang w:eastAsia="ru-RU"/>
              </w:rPr>
            </w:pPr>
            <w:r w:rsidRPr="00B70C50">
              <w:rPr>
                <w:rFonts w:ascii="Arial" w:eastAsia="Times New Roman" w:hAnsi="Arial" w:cs="Arial"/>
                <w:color w:val="000000"/>
                <w:sz w:val="20"/>
                <w:szCs w:val="20"/>
                <w:lang w:eastAsia="ru-RU"/>
              </w:rPr>
              <w:t>1908,78</w:t>
            </w:r>
          </w:p>
        </w:tc>
      </w:tr>
    </w:tbl>
    <w:p w14:paraId="7CC6D714" w14:textId="77777777" w:rsidR="00AE655D" w:rsidRPr="00B70C50" w:rsidRDefault="00921968" w:rsidP="00470F89">
      <w:pPr>
        <w:ind w:firstLine="720"/>
        <w:rPr>
          <w:rFonts w:ascii="Arial" w:eastAsia="Times New Roman" w:hAnsi="Arial" w:cs="Arial"/>
          <w:spacing w:val="-5"/>
          <w:sz w:val="22"/>
        </w:rPr>
      </w:pPr>
      <w:r w:rsidRPr="00B70C50">
        <w:rPr>
          <w:rFonts w:ascii="Arial" w:eastAsia="Times New Roman" w:hAnsi="Arial" w:cs="Arial"/>
          <w:spacing w:val="-5"/>
          <w:sz w:val="22"/>
        </w:rPr>
        <w:t>*Организация перешла на нерегулируемые договорные отношения</w:t>
      </w:r>
    </w:p>
    <w:p w14:paraId="733602A3" w14:textId="77777777" w:rsidR="00AE655D" w:rsidRPr="007C242E" w:rsidRDefault="00AE655D" w:rsidP="00470F89">
      <w:pPr>
        <w:ind w:firstLine="720"/>
        <w:rPr>
          <w:rFonts w:ascii="Arial" w:eastAsia="Times New Roman" w:hAnsi="Arial" w:cs="Arial"/>
          <w:spacing w:val="-5"/>
          <w:sz w:val="22"/>
          <w:highlight w:val="green"/>
        </w:rPr>
      </w:pPr>
    </w:p>
    <w:p w14:paraId="7A102877" w14:textId="77777777" w:rsidR="00AE655D" w:rsidRPr="007C242E" w:rsidRDefault="00AE655D" w:rsidP="00470F89">
      <w:pPr>
        <w:ind w:firstLine="720"/>
        <w:rPr>
          <w:rFonts w:ascii="Arial" w:eastAsia="Times New Roman" w:hAnsi="Arial" w:cs="Arial"/>
          <w:spacing w:val="-5"/>
          <w:sz w:val="22"/>
          <w:highlight w:val="green"/>
        </w:rPr>
      </w:pPr>
    </w:p>
    <w:p w14:paraId="58ED43CE" w14:textId="77777777" w:rsidR="00AE655D" w:rsidRPr="007C242E" w:rsidRDefault="00AE655D" w:rsidP="00AE655D">
      <w:pPr>
        <w:pStyle w:val="a3"/>
        <w:jc w:val="both"/>
        <w:rPr>
          <w:highlight w:val="green"/>
        </w:rPr>
      </w:pPr>
    </w:p>
    <w:p w14:paraId="214F294D" w14:textId="77777777" w:rsidR="00AE655D" w:rsidRPr="007C242E" w:rsidRDefault="00AE655D" w:rsidP="00AE655D">
      <w:pPr>
        <w:pStyle w:val="a3"/>
        <w:jc w:val="both"/>
        <w:rPr>
          <w:highlight w:val="green"/>
        </w:rPr>
        <w:sectPr w:rsidR="00AE655D" w:rsidRPr="007C242E">
          <w:pgSz w:w="11900" w:h="16838"/>
          <w:pgMar w:top="1228" w:right="566" w:bottom="0" w:left="1420" w:header="0" w:footer="0" w:gutter="0"/>
          <w:cols w:space="720" w:equalWidth="0">
            <w:col w:w="9920"/>
          </w:cols>
        </w:sectPr>
      </w:pPr>
    </w:p>
    <w:p w14:paraId="74F0454A" w14:textId="77777777" w:rsidR="00AE655D" w:rsidRPr="00DB3B64" w:rsidRDefault="00AE655D" w:rsidP="00401F38">
      <w:pPr>
        <w:pStyle w:val="1"/>
        <w:numPr>
          <w:ilvl w:val="0"/>
          <w:numId w:val="22"/>
        </w:numPr>
        <w:ind w:left="431" w:hanging="431"/>
        <w:rPr>
          <w:rFonts w:ascii="Arial Black" w:hAnsi="Arial Black" w:cs="Arial Black"/>
          <w:b w:val="0"/>
          <w:bCs w:val="0"/>
          <w:spacing w:val="-8"/>
          <w:kern w:val="20"/>
          <w:sz w:val="24"/>
          <w:szCs w:val="24"/>
        </w:rPr>
      </w:pPr>
      <w:bookmarkStart w:id="277" w:name="_Toc135321026"/>
      <w:r w:rsidRPr="00DB3B64">
        <w:rPr>
          <w:rFonts w:ascii="Arial Black" w:hAnsi="Arial Black" w:cs="Arial Black"/>
          <w:b w:val="0"/>
          <w:bCs w:val="0"/>
          <w:spacing w:val="-8"/>
          <w:kern w:val="20"/>
          <w:sz w:val="24"/>
          <w:szCs w:val="24"/>
        </w:rPr>
        <w:lastRenderedPageBreak/>
        <w:t>ОПИСАНИЕ СУЩЕСТВУЮЩИХ ТЕХНИЧЕСКИХ И ТЕХНОЛОГИЧЕСКИХ ПРОБЛЕМ В СИСТЕМЕ ТЕПЛОСНАБЖЕНИЯ ГОРОДА</w:t>
      </w:r>
      <w:bookmarkEnd w:id="277"/>
    </w:p>
    <w:p w14:paraId="409F0B50" w14:textId="77777777" w:rsidR="00AE655D" w:rsidRPr="00DB3B64" w:rsidRDefault="00AE655D" w:rsidP="00D255B1">
      <w:pPr>
        <w:pStyle w:val="2"/>
        <w:rPr>
          <w:rFonts w:eastAsia="Times New Roman"/>
        </w:rPr>
      </w:pPr>
      <w:bookmarkStart w:id="278" w:name="_Toc135321027"/>
      <w:r w:rsidRPr="00DB3B64">
        <w:rPr>
          <w:rFonts w:eastAsia="Times New Roman"/>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278"/>
    </w:p>
    <w:p w14:paraId="3081D767" w14:textId="77777777" w:rsidR="00AE655D" w:rsidRPr="00DB3B64" w:rsidRDefault="00AE655D" w:rsidP="00CA5EBE">
      <w:pPr>
        <w:ind w:firstLine="720"/>
        <w:rPr>
          <w:rFonts w:ascii="Arial" w:eastAsia="Times New Roman" w:hAnsi="Arial" w:cs="Arial"/>
          <w:spacing w:val="-5"/>
          <w:sz w:val="22"/>
        </w:rPr>
      </w:pPr>
      <w:r w:rsidRPr="00DB3B64">
        <w:rPr>
          <w:rFonts w:ascii="Arial" w:eastAsia="Times New Roman" w:hAnsi="Arial" w:cs="Arial"/>
          <w:spacing w:val="-5"/>
          <w:sz w:val="22"/>
        </w:rPr>
        <w:t xml:space="preserve">Ограничение регулирования отпуска тепла с крупных котельных: </w:t>
      </w:r>
      <w:r w:rsidR="001C32E1">
        <w:rPr>
          <w:rFonts w:ascii="Arial" w:eastAsia="Times New Roman" w:hAnsi="Arial" w:cs="Arial"/>
          <w:spacing w:val="-5"/>
          <w:sz w:val="22"/>
        </w:rPr>
        <w:t>«</w:t>
      </w:r>
      <w:r w:rsidRPr="00DB3B64">
        <w:rPr>
          <w:rFonts w:ascii="Arial" w:eastAsia="Times New Roman" w:hAnsi="Arial" w:cs="Arial"/>
          <w:spacing w:val="-5"/>
          <w:sz w:val="22"/>
        </w:rPr>
        <w:t>Вега</w:t>
      </w:r>
      <w:r w:rsidR="001C32E1">
        <w:rPr>
          <w:rFonts w:ascii="Arial" w:eastAsia="Times New Roman" w:hAnsi="Arial" w:cs="Arial"/>
          <w:spacing w:val="-5"/>
          <w:sz w:val="22"/>
        </w:rPr>
        <w:t>»</w:t>
      </w:r>
      <w:r w:rsidRPr="00DB3B64">
        <w:rPr>
          <w:rFonts w:ascii="Arial" w:eastAsia="Times New Roman" w:hAnsi="Arial" w:cs="Arial"/>
          <w:spacing w:val="-5"/>
          <w:sz w:val="22"/>
        </w:rPr>
        <w:t xml:space="preserve"> и </w:t>
      </w:r>
      <w:r w:rsidR="001C32E1">
        <w:rPr>
          <w:rFonts w:ascii="Arial" w:eastAsia="Times New Roman" w:hAnsi="Arial" w:cs="Arial"/>
          <w:spacing w:val="-5"/>
          <w:sz w:val="22"/>
        </w:rPr>
        <w:t>«</w:t>
      </w:r>
      <w:r w:rsidRPr="00DB3B64">
        <w:rPr>
          <w:rFonts w:ascii="Arial" w:eastAsia="Times New Roman" w:hAnsi="Arial" w:cs="Arial"/>
          <w:spacing w:val="-5"/>
          <w:sz w:val="22"/>
        </w:rPr>
        <w:t>Новая</w:t>
      </w:r>
      <w:r w:rsidR="001C32E1">
        <w:rPr>
          <w:rFonts w:ascii="Arial" w:eastAsia="Times New Roman" w:hAnsi="Arial" w:cs="Arial"/>
          <w:spacing w:val="-5"/>
          <w:sz w:val="22"/>
        </w:rPr>
        <w:t>»</w:t>
      </w:r>
      <w:r w:rsidRPr="00DB3B64">
        <w:rPr>
          <w:rFonts w:ascii="Arial" w:eastAsia="Times New Roman" w:hAnsi="Arial" w:cs="Arial"/>
          <w:spacing w:val="-5"/>
          <w:sz w:val="22"/>
        </w:rPr>
        <w:t xml:space="preserve"> МУП </w:t>
      </w:r>
      <w:r w:rsidR="001C32E1">
        <w:rPr>
          <w:rFonts w:ascii="Arial" w:eastAsia="Times New Roman" w:hAnsi="Arial" w:cs="Arial"/>
          <w:spacing w:val="-5"/>
          <w:sz w:val="22"/>
        </w:rPr>
        <w:t>«</w:t>
      </w:r>
      <w:r w:rsidRPr="00DB3B64">
        <w:rPr>
          <w:rFonts w:ascii="Arial" w:eastAsia="Times New Roman" w:hAnsi="Arial" w:cs="Arial"/>
          <w:spacing w:val="-5"/>
          <w:sz w:val="22"/>
        </w:rPr>
        <w:t>КБУ</w:t>
      </w:r>
      <w:r w:rsidR="001C32E1">
        <w:rPr>
          <w:rFonts w:ascii="Arial" w:eastAsia="Times New Roman" w:hAnsi="Arial" w:cs="Arial"/>
          <w:spacing w:val="-5"/>
          <w:sz w:val="22"/>
        </w:rPr>
        <w:t>»</w:t>
      </w:r>
      <w:r w:rsidRPr="00DB3B64">
        <w:rPr>
          <w:rFonts w:ascii="Arial" w:eastAsia="Times New Roman" w:hAnsi="Arial" w:cs="Arial"/>
          <w:spacing w:val="-5"/>
          <w:sz w:val="22"/>
        </w:rPr>
        <w:t>,</w:t>
      </w:r>
      <w:r w:rsidR="00CA5EBE" w:rsidRPr="00DB3B64">
        <w:rPr>
          <w:rFonts w:ascii="Arial" w:eastAsia="Times New Roman" w:hAnsi="Arial" w:cs="Arial"/>
          <w:spacing w:val="-5"/>
          <w:sz w:val="22"/>
        </w:rPr>
        <w:t xml:space="preserve"> ООО</w:t>
      </w:r>
      <w:r w:rsidRPr="00DB3B64">
        <w:rPr>
          <w:rFonts w:ascii="Arial" w:eastAsia="Times New Roman" w:hAnsi="Arial" w:cs="Arial"/>
          <w:spacing w:val="-5"/>
          <w:sz w:val="22"/>
        </w:rPr>
        <w:t xml:space="preserve"> </w:t>
      </w:r>
      <w:r w:rsidR="001C32E1">
        <w:rPr>
          <w:rFonts w:ascii="Arial" w:eastAsia="Times New Roman" w:hAnsi="Arial" w:cs="Arial"/>
          <w:spacing w:val="-5"/>
          <w:sz w:val="22"/>
        </w:rPr>
        <w:t>«</w:t>
      </w:r>
      <w:r w:rsidRPr="00DB3B64">
        <w:rPr>
          <w:rFonts w:ascii="Arial" w:eastAsia="Times New Roman" w:hAnsi="Arial" w:cs="Arial"/>
          <w:spacing w:val="-5"/>
          <w:sz w:val="22"/>
        </w:rPr>
        <w:t>ТГК1</w:t>
      </w:r>
      <w:r w:rsidR="001C32E1">
        <w:rPr>
          <w:rFonts w:ascii="Arial" w:eastAsia="Times New Roman" w:hAnsi="Arial" w:cs="Arial"/>
          <w:spacing w:val="-5"/>
          <w:sz w:val="22"/>
        </w:rPr>
        <w:t>»</w:t>
      </w:r>
      <w:r w:rsidRPr="00DB3B64">
        <w:rPr>
          <w:rFonts w:ascii="Arial" w:eastAsia="Times New Roman" w:hAnsi="Arial" w:cs="Arial"/>
          <w:spacing w:val="-5"/>
          <w:sz w:val="22"/>
        </w:rPr>
        <w:t xml:space="preserve"> температурными </w:t>
      </w:r>
      <w:r w:rsidR="001C32E1">
        <w:rPr>
          <w:rFonts w:ascii="Arial" w:eastAsia="Times New Roman" w:hAnsi="Arial" w:cs="Arial"/>
          <w:spacing w:val="-5"/>
          <w:sz w:val="22"/>
        </w:rPr>
        <w:t>«</w:t>
      </w:r>
      <w:r w:rsidRPr="00DB3B64">
        <w:rPr>
          <w:rFonts w:ascii="Arial" w:eastAsia="Times New Roman" w:hAnsi="Arial" w:cs="Arial"/>
          <w:spacing w:val="-5"/>
          <w:sz w:val="22"/>
        </w:rPr>
        <w:t>срезками</w:t>
      </w:r>
      <w:r w:rsidR="001C32E1">
        <w:rPr>
          <w:rFonts w:ascii="Arial" w:eastAsia="Times New Roman" w:hAnsi="Arial" w:cs="Arial"/>
          <w:spacing w:val="-5"/>
          <w:sz w:val="22"/>
        </w:rPr>
        <w:t>»</w:t>
      </w:r>
      <w:r w:rsidRPr="00DB3B64">
        <w:rPr>
          <w:rFonts w:ascii="Arial" w:eastAsia="Times New Roman" w:hAnsi="Arial" w:cs="Arial"/>
          <w:spacing w:val="-5"/>
          <w:sz w:val="22"/>
        </w:rPr>
        <w:t xml:space="preserve">. Система теплоснабжения г. Бердска от этих котельных проектировалась на центральное качественное регулирование отпуска тепловой энергии. Проектный температурный график 13070 °С был выбран во время развития систем централизованного теплоснабжения города в </w:t>
      </w:r>
      <w:proofErr w:type="gramStart"/>
      <w:r w:rsidRPr="00DB3B64">
        <w:rPr>
          <w:rFonts w:ascii="Arial" w:eastAsia="Times New Roman" w:hAnsi="Arial" w:cs="Arial"/>
          <w:spacing w:val="-5"/>
          <w:sz w:val="22"/>
        </w:rPr>
        <w:t>1970х</w:t>
      </w:r>
      <w:proofErr w:type="gramEnd"/>
      <w:r w:rsidRPr="00DB3B64">
        <w:rPr>
          <w:rFonts w:ascii="Arial" w:eastAsia="Times New Roman" w:hAnsi="Arial" w:cs="Arial"/>
          <w:spacing w:val="-5"/>
          <w:sz w:val="22"/>
        </w:rPr>
        <w:t xml:space="preserve"> годах и действует до настоящего времени. Однако, регулирование отпуска тепла с котельных ограничено двумя температурными</w:t>
      </w:r>
      <w:r w:rsidR="00CA5EBE" w:rsidRPr="00DB3B64">
        <w:rPr>
          <w:rFonts w:ascii="Arial" w:eastAsia="Times New Roman" w:hAnsi="Arial" w:cs="Arial"/>
          <w:spacing w:val="-5"/>
          <w:sz w:val="22"/>
        </w:rPr>
        <w:t xml:space="preserve"> </w:t>
      </w:r>
      <w:r w:rsidR="001C32E1">
        <w:rPr>
          <w:rFonts w:ascii="Arial" w:eastAsia="Times New Roman" w:hAnsi="Arial" w:cs="Arial"/>
          <w:spacing w:val="-5"/>
          <w:sz w:val="22"/>
        </w:rPr>
        <w:t>«</w:t>
      </w:r>
      <w:r w:rsidRPr="00DB3B64">
        <w:rPr>
          <w:rFonts w:ascii="Arial" w:eastAsia="Times New Roman" w:hAnsi="Arial" w:cs="Arial"/>
          <w:spacing w:val="-5"/>
          <w:sz w:val="22"/>
        </w:rPr>
        <w:t>срезками</w:t>
      </w:r>
      <w:r w:rsidR="001C32E1">
        <w:rPr>
          <w:rFonts w:ascii="Arial" w:eastAsia="Times New Roman" w:hAnsi="Arial" w:cs="Arial"/>
          <w:spacing w:val="-5"/>
          <w:sz w:val="22"/>
        </w:rPr>
        <w:t>»</w:t>
      </w:r>
      <w:r w:rsidRPr="00DB3B64">
        <w:rPr>
          <w:rFonts w:ascii="Arial" w:eastAsia="Times New Roman" w:hAnsi="Arial" w:cs="Arial"/>
          <w:spacing w:val="-5"/>
          <w:sz w:val="22"/>
        </w:rPr>
        <w:t>: верхней – 115°С, и нижней – 65°С, температурой необходимой для обеспечения нормативно</w:t>
      </w:r>
      <w:r w:rsidR="00CA5EBE" w:rsidRPr="00DB3B64">
        <w:rPr>
          <w:rFonts w:ascii="Arial" w:eastAsia="Times New Roman" w:hAnsi="Arial" w:cs="Arial"/>
          <w:spacing w:val="-5"/>
          <w:sz w:val="22"/>
        </w:rPr>
        <w:t>й температуры</w:t>
      </w:r>
      <w:r w:rsidRPr="00DB3B64">
        <w:rPr>
          <w:rFonts w:ascii="Arial" w:eastAsia="Times New Roman" w:hAnsi="Arial" w:cs="Arial"/>
          <w:spacing w:val="-5"/>
          <w:sz w:val="22"/>
        </w:rPr>
        <w:t xml:space="preserve"> горячего водоснабжения.</w:t>
      </w:r>
    </w:p>
    <w:p w14:paraId="00314E02" w14:textId="77777777" w:rsidR="00AE655D" w:rsidRPr="00DB3B64" w:rsidRDefault="00AE655D" w:rsidP="00CA5EBE">
      <w:pPr>
        <w:ind w:firstLine="720"/>
        <w:rPr>
          <w:rFonts w:ascii="Arial" w:eastAsia="Times New Roman" w:hAnsi="Arial" w:cs="Arial"/>
          <w:spacing w:val="-5"/>
          <w:sz w:val="22"/>
        </w:rPr>
      </w:pPr>
      <w:r w:rsidRPr="00DB3B64">
        <w:rPr>
          <w:rFonts w:ascii="Arial" w:eastAsia="Times New Roman" w:hAnsi="Arial" w:cs="Arial"/>
          <w:spacing w:val="-5"/>
          <w:sz w:val="22"/>
        </w:rPr>
        <w:t xml:space="preserve">В настоящее время, большинство систем отопления потребителей (≈ 70 %) присоединены к тепловым сетям по зависимой схеме с элеватором. Особенностью элеватора, является создаваемое им практическое постоянство коэффициента смешения при колебаниях перепада давлений перед ним. Подача тепла потребителям в нужном количестве возможна лишь при условии поступления в элеватор теплоносителя из подающего трубопровода в соответствии с температурным графиком по отопительной нагрузке. В связи с этим, в период работы по верхней </w:t>
      </w:r>
      <w:r w:rsidR="001C32E1">
        <w:rPr>
          <w:rFonts w:ascii="Arial" w:eastAsia="Times New Roman" w:hAnsi="Arial" w:cs="Arial"/>
          <w:spacing w:val="-5"/>
          <w:sz w:val="22"/>
        </w:rPr>
        <w:t>«</w:t>
      </w:r>
      <w:r w:rsidRPr="00DB3B64">
        <w:rPr>
          <w:rFonts w:ascii="Arial" w:eastAsia="Times New Roman" w:hAnsi="Arial" w:cs="Arial"/>
          <w:spacing w:val="-5"/>
          <w:sz w:val="22"/>
        </w:rPr>
        <w:t>срезке</w:t>
      </w:r>
      <w:r w:rsidR="001C32E1">
        <w:rPr>
          <w:rFonts w:ascii="Arial" w:eastAsia="Times New Roman" w:hAnsi="Arial" w:cs="Arial"/>
          <w:spacing w:val="-5"/>
          <w:sz w:val="22"/>
        </w:rPr>
        <w:t>»</w:t>
      </w:r>
      <w:r w:rsidRPr="00DB3B64">
        <w:rPr>
          <w:rFonts w:ascii="Arial" w:eastAsia="Times New Roman" w:hAnsi="Arial" w:cs="Arial"/>
          <w:spacing w:val="-5"/>
          <w:sz w:val="22"/>
        </w:rPr>
        <w:t xml:space="preserve">, происходит недогрев (недотоп) потребителей, присоединенных к тепловым сетям по зависимой схеме с элеватором. В период работы системы теплоснабжения по нижней </w:t>
      </w:r>
      <w:r w:rsidR="001C32E1">
        <w:rPr>
          <w:rFonts w:ascii="Arial" w:eastAsia="Times New Roman" w:hAnsi="Arial" w:cs="Arial"/>
          <w:spacing w:val="-5"/>
          <w:sz w:val="22"/>
        </w:rPr>
        <w:t>«</w:t>
      </w:r>
      <w:r w:rsidRPr="00DB3B64">
        <w:rPr>
          <w:rFonts w:ascii="Arial" w:eastAsia="Times New Roman" w:hAnsi="Arial" w:cs="Arial"/>
          <w:spacing w:val="-5"/>
          <w:sz w:val="22"/>
        </w:rPr>
        <w:t>срезке</w:t>
      </w:r>
      <w:r w:rsidR="001C32E1">
        <w:rPr>
          <w:rFonts w:ascii="Arial" w:eastAsia="Times New Roman" w:hAnsi="Arial" w:cs="Arial"/>
          <w:spacing w:val="-5"/>
          <w:sz w:val="22"/>
        </w:rPr>
        <w:t>»</w:t>
      </w:r>
      <w:r w:rsidRPr="00DB3B64">
        <w:rPr>
          <w:rFonts w:ascii="Arial" w:eastAsia="Times New Roman" w:hAnsi="Arial" w:cs="Arial"/>
          <w:spacing w:val="-5"/>
          <w:sz w:val="22"/>
        </w:rPr>
        <w:t xml:space="preserve"> происходит перегрев (перетоп) потребителей.</w:t>
      </w:r>
    </w:p>
    <w:p w14:paraId="7E8A500E" w14:textId="77777777" w:rsidR="00AE655D" w:rsidRPr="00DB3B64" w:rsidRDefault="00AE655D" w:rsidP="00CA5EBE">
      <w:pPr>
        <w:ind w:firstLine="720"/>
        <w:rPr>
          <w:rFonts w:ascii="Arial" w:eastAsia="Times New Roman" w:hAnsi="Arial" w:cs="Arial"/>
          <w:spacing w:val="-5"/>
          <w:sz w:val="22"/>
        </w:rPr>
      </w:pPr>
      <w:r w:rsidRPr="00DB3B64">
        <w:rPr>
          <w:rFonts w:ascii="Arial" w:eastAsia="Times New Roman" w:hAnsi="Arial" w:cs="Arial"/>
          <w:spacing w:val="-5"/>
          <w:sz w:val="22"/>
        </w:rPr>
        <w:t>Автоматическое регулирование теплопотребления на ЦТП, ИТП, системах отопления, вентиляции и горячего водоснабжения отсутствует.</w:t>
      </w:r>
    </w:p>
    <w:p w14:paraId="1B2E252C" w14:textId="77777777" w:rsidR="00AE655D" w:rsidRPr="00DB3B64" w:rsidRDefault="00AE655D" w:rsidP="00CA5EBE">
      <w:pPr>
        <w:ind w:firstLine="720"/>
        <w:rPr>
          <w:rFonts w:ascii="Arial" w:eastAsia="Times New Roman" w:hAnsi="Arial" w:cs="Arial"/>
          <w:spacing w:val="-5"/>
          <w:sz w:val="22"/>
        </w:rPr>
      </w:pPr>
      <w:r w:rsidRPr="00DB3B64">
        <w:rPr>
          <w:rFonts w:ascii="Arial" w:eastAsia="Times New Roman" w:hAnsi="Arial" w:cs="Arial"/>
          <w:spacing w:val="-5"/>
          <w:sz w:val="22"/>
        </w:rPr>
        <w:t>Завышенные затраты э/энергии на перекачку теплоносителя, в связи с отсутствием ЧРП на насосах.</w:t>
      </w:r>
    </w:p>
    <w:p w14:paraId="5454C30E" w14:textId="77777777" w:rsidR="00AE655D" w:rsidRPr="00DB3B64" w:rsidRDefault="00AE655D" w:rsidP="00CA5EBE">
      <w:pPr>
        <w:ind w:firstLine="720"/>
        <w:rPr>
          <w:rFonts w:ascii="Arial" w:eastAsia="Times New Roman" w:hAnsi="Arial" w:cs="Arial"/>
          <w:spacing w:val="-5"/>
          <w:sz w:val="22"/>
        </w:rPr>
      </w:pPr>
      <w:r w:rsidRPr="00DB3B64">
        <w:rPr>
          <w:rFonts w:ascii="Arial" w:eastAsia="Times New Roman" w:hAnsi="Arial" w:cs="Arial"/>
          <w:spacing w:val="-5"/>
          <w:sz w:val="22"/>
        </w:rPr>
        <w:t xml:space="preserve">На котельной </w:t>
      </w:r>
      <w:r w:rsidR="001C32E1">
        <w:rPr>
          <w:rFonts w:ascii="Arial" w:eastAsia="Times New Roman" w:hAnsi="Arial" w:cs="Arial"/>
          <w:spacing w:val="-5"/>
          <w:sz w:val="22"/>
        </w:rPr>
        <w:t>«</w:t>
      </w:r>
      <w:r w:rsidRPr="00DB3B64">
        <w:rPr>
          <w:rFonts w:ascii="Arial" w:eastAsia="Times New Roman" w:hAnsi="Arial" w:cs="Arial"/>
          <w:spacing w:val="-5"/>
          <w:sz w:val="22"/>
        </w:rPr>
        <w:t>Озерн</w:t>
      </w:r>
      <w:r w:rsidR="00CA5EBE" w:rsidRPr="00DB3B64">
        <w:rPr>
          <w:rFonts w:ascii="Arial" w:eastAsia="Times New Roman" w:hAnsi="Arial" w:cs="Arial"/>
          <w:spacing w:val="-5"/>
          <w:sz w:val="22"/>
        </w:rPr>
        <w:t>а</w:t>
      </w:r>
      <w:r w:rsidRPr="00DB3B64">
        <w:rPr>
          <w:rFonts w:ascii="Arial" w:eastAsia="Times New Roman" w:hAnsi="Arial" w:cs="Arial"/>
          <w:spacing w:val="-5"/>
          <w:sz w:val="22"/>
        </w:rPr>
        <w:t>я</w:t>
      </w:r>
      <w:r w:rsidR="001C32E1">
        <w:rPr>
          <w:rFonts w:ascii="Arial" w:eastAsia="Times New Roman" w:hAnsi="Arial" w:cs="Arial"/>
          <w:spacing w:val="-5"/>
          <w:sz w:val="22"/>
        </w:rPr>
        <w:t>»</w:t>
      </w:r>
      <w:r w:rsidRPr="00DB3B64">
        <w:rPr>
          <w:rFonts w:ascii="Arial" w:eastAsia="Times New Roman" w:hAnsi="Arial" w:cs="Arial"/>
          <w:spacing w:val="-5"/>
          <w:sz w:val="22"/>
        </w:rPr>
        <w:t xml:space="preserve"> МУП </w:t>
      </w:r>
      <w:r w:rsidR="001C32E1">
        <w:rPr>
          <w:rFonts w:ascii="Arial" w:eastAsia="Times New Roman" w:hAnsi="Arial" w:cs="Arial"/>
          <w:spacing w:val="-5"/>
          <w:sz w:val="22"/>
        </w:rPr>
        <w:t>«</w:t>
      </w:r>
      <w:r w:rsidRPr="00DB3B64">
        <w:rPr>
          <w:rFonts w:ascii="Arial" w:eastAsia="Times New Roman" w:hAnsi="Arial" w:cs="Arial"/>
          <w:spacing w:val="-5"/>
          <w:sz w:val="22"/>
        </w:rPr>
        <w:t>КБУ</w:t>
      </w:r>
      <w:r w:rsidR="001C32E1">
        <w:rPr>
          <w:rFonts w:ascii="Arial" w:eastAsia="Times New Roman" w:hAnsi="Arial" w:cs="Arial"/>
          <w:spacing w:val="-5"/>
          <w:sz w:val="22"/>
        </w:rPr>
        <w:t>»</w:t>
      </w:r>
      <w:r w:rsidRPr="00DB3B64">
        <w:rPr>
          <w:rFonts w:ascii="Arial" w:eastAsia="Times New Roman" w:hAnsi="Arial" w:cs="Arial"/>
          <w:spacing w:val="-5"/>
          <w:sz w:val="22"/>
        </w:rPr>
        <w:t xml:space="preserve"> подача угля и золошлакоудаление ручное. КПД котлоагрегатов не более 65 %, что обуславливает высокие удельные расходы топлива на отпуск тепловой энергии.</w:t>
      </w:r>
    </w:p>
    <w:p w14:paraId="52CBC128" w14:textId="77777777" w:rsidR="00AE655D" w:rsidRPr="00DB3B64" w:rsidRDefault="00AE655D" w:rsidP="00CA5EBE">
      <w:pPr>
        <w:ind w:firstLine="720"/>
        <w:rPr>
          <w:rFonts w:ascii="Arial" w:eastAsia="Times New Roman" w:hAnsi="Arial" w:cs="Arial"/>
          <w:spacing w:val="-5"/>
          <w:sz w:val="22"/>
        </w:rPr>
      </w:pPr>
      <w:r w:rsidRPr="00DB3B64">
        <w:rPr>
          <w:rFonts w:ascii="Arial" w:eastAsia="Times New Roman" w:hAnsi="Arial" w:cs="Arial"/>
          <w:spacing w:val="-5"/>
          <w:sz w:val="22"/>
        </w:rPr>
        <w:t>К причинам, приводящим к снижению качества теплоснабжения в городе Бердске можно также отнести:</w:t>
      </w:r>
    </w:p>
    <w:p w14:paraId="6DBE09E6" w14:textId="77777777" w:rsidR="00AE655D" w:rsidRPr="00DB3B64" w:rsidRDefault="00AE655D" w:rsidP="00401F38">
      <w:pPr>
        <w:pStyle w:val="a3"/>
        <w:numPr>
          <w:ilvl w:val="0"/>
          <w:numId w:val="19"/>
        </w:numPr>
        <w:jc w:val="both"/>
        <w:rPr>
          <w:rFonts w:ascii="Arial" w:eastAsia="Symbol" w:hAnsi="Arial" w:cs="Arial"/>
        </w:rPr>
      </w:pPr>
      <w:r w:rsidRPr="00DB3B64">
        <w:rPr>
          <w:rFonts w:ascii="Arial" w:eastAsia="Times New Roman" w:hAnsi="Arial" w:cs="Arial"/>
        </w:rPr>
        <w:t>Высокие потери т</w:t>
      </w:r>
      <w:r w:rsidR="00CA5EBE" w:rsidRPr="00DB3B64">
        <w:rPr>
          <w:rFonts w:ascii="Arial" w:eastAsia="Times New Roman" w:hAnsi="Arial" w:cs="Arial"/>
        </w:rPr>
        <w:t>епловой энергии и теплоносителя;</w:t>
      </w:r>
    </w:p>
    <w:p w14:paraId="2E8EABC0" w14:textId="77777777" w:rsidR="00AE655D" w:rsidRPr="00DB3B64" w:rsidRDefault="00AE655D" w:rsidP="00401F38">
      <w:pPr>
        <w:pStyle w:val="a3"/>
        <w:numPr>
          <w:ilvl w:val="0"/>
          <w:numId w:val="19"/>
        </w:numPr>
        <w:jc w:val="both"/>
        <w:rPr>
          <w:rFonts w:ascii="Arial" w:eastAsia="Symbol" w:hAnsi="Arial" w:cs="Arial"/>
        </w:rPr>
      </w:pPr>
      <w:r w:rsidRPr="00DB3B64">
        <w:rPr>
          <w:rFonts w:ascii="Arial" w:eastAsia="Times New Roman" w:hAnsi="Arial" w:cs="Arial"/>
        </w:rPr>
        <w:t>Низкая оснащенность систем теплопотребления средствами автоматического регулирования</w:t>
      </w:r>
      <w:r w:rsidR="00CA5EBE" w:rsidRPr="00DB3B64">
        <w:rPr>
          <w:rFonts w:ascii="Arial" w:eastAsia="Times New Roman" w:hAnsi="Arial" w:cs="Arial"/>
        </w:rPr>
        <w:t>;</w:t>
      </w:r>
    </w:p>
    <w:p w14:paraId="325FAD82" w14:textId="77777777" w:rsidR="00AE655D" w:rsidRPr="00DB3B64" w:rsidRDefault="00AE655D" w:rsidP="00401F38">
      <w:pPr>
        <w:pStyle w:val="a3"/>
        <w:numPr>
          <w:ilvl w:val="0"/>
          <w:numId w:val="19"/>
        </w:numPr>
        <w:jc w:val="both"/>
        <w:rPr>
          <w:rFonts w:ascii="Arial" w:eastAsia="Symbol" w:hAnsi="Arial" w:cs="Arial"/>
        </w:rPr>
      </w:pPr>
      <w:r w:rsidRPr="00DB3B64">
        <w:rPr>
          <w:rFonts w:ascii="Arial" w:eastAsia="Times New Roman" w:hAnsi="Arial" w:cs="Arial"/>
        </w:rPr>
        <w:t>Разрегу</w:t>
      </w:r>
      <w:r w:rsidR="00CA5EBE" w:rsidRPr="00DB3B64">
        <w:rPr>
          <w:rFonts w:ascii="Arial" w:eastAsia="Times New Roman" w:hAnsi="Arial" w:cs="Arial"/>
        </w:rPr>
        <w:t>лирование систем теплоснабжения;</w:t>
      </w:r>
    </w:p>
    <w:p w14:paraId="1B901604" w14:textId="77777777" w:rsidR="00AE655D" w:rsidRPr="00DB3B64" w:rsidRDefault="00AE655D" w:rsidP="00401F38">
      <w:pPr>
        <w:pStyle w:val="a3"/>
        <w:numPr>
          <w:ilvl w:val="0"/>
          <w:numId w:val="19"/>
        </w:numPr>
        <w:jc w:val="both"/>
        <w:rPr>
          <w:rFonts w:ascii="Arial" w:eastAsia="Symbol" w:hAnsi="Arial" w:cs="Arial"/>
        </w:rPr>
      </w:pPr>
      <w:r w:rsidRPr="00DB3B64">
        <w:rPr>
          <w:rFonts w:ascii="Arial" w:eastAsia="Times New Roman" w:hAnsi="Arial" w:cs="Arial"/>
        </w:rPr>
        <w:t>Разбалансированность систем отопления</w:t>
      </w:r>
      <w:r w:rsidR="00CA5EBE" w:rsidRPr="00DB3B64">
        <w:rPr>
          <w:rFonts w:ascii="Arial" w:eastAsia="Times New Roman" w:hAnsi="Arial" w:cs="Arial"/>
        </w:rPr>
        <w:t>;</w:t>
      </w:r>
    </w:p>
    <w:p w14:paraId="01A95D5E" w14:textId="77777777" w:rsidR="00AE655D" w:rsidRPr="00DB3B64" w:rsidRDefault="00AE655D" w:rsidP="00401F38">
      <w:pPr>
        <w:pStyle w:val="a3"/>
        <w:numPr>
          <w:ilvl w:val="0"/>
          <w:numId w:val="19"/>
        </w:numPr>
        <w:jc w:val="both"/>
        <w:rPr>
          <w:rFonts w:ascii="Arial" w:eastAsia="Symbol" w:hAnsi="Arial" w:cs="Arial"/>
        </w:rPr>
      </w:pPr>
      <w:r w:rsidRPr="00DB3B64">
        <w:rPr>
          <w:rFonts w:ascii="Arial" w:eastAsia="Times New Roman" w:hAnsi="Arial" w:cs="Arial"/>
        </w:rPr>
        <w:t>Изменение собственниками жилых помещений в многоквартирных домах схемы присоединения и поверхности нагрева приборов отопления</w:t>
      </w:r>
      <w:r w:rsidR="00D255B1" w:rsidRPr="00DB3B64">
        <w:rPr>
          <w:rFonts w:ascii="Arial" w:eastAsia="Times New Roman" w:hAnsi="Arial" w:cs="Arial"/>
        </w:rPr>
        <w:t>.</w:t>
      </w:r>
    </w:p>
    <w:p w14:paraId="596F7E51" w14:textId="77777777" w:rsidR="00AE655D" w:rsidRPr="00DB3B64" w:rsidRDefault="00AE655D" w:rsidP="00AE655D">
      <w:pPr>
        <w:pStyle w:val="a3"/>
        <w:jc w:val="both"/>
      </w:pPr>
    </w:p>
    <w:p w14:paraId="254DD8D9" w14:textId="77777777" w:rsidR="00AE655D" w:rsidRPr="00DB3B64" w:rsidRDefault="00AE655D" w:rsidP="00D255B1">
      <w:pPr>
        <w:pStyle w:val="2"/>
        <w:rPr>
          <w:rFonts w:eastAsia="Times New Roman"/>
        </w:rPr>
      </w:pPr>
      <w:bookmarkStart w:id="279" w:name="_Toc135321028"/>
      <w:r w:rsidRPr="00DB3B64">
        <w:rPr>
          <w:rFonts w:eastAsia="Times New Roman"/>
        </w:rPr>
        <w:lastRenderedPageBreak/>
        <w:t>Описание существующих проблем организации надежного теплоснабжения поселения (перечень причин, приводящих к снижению надежности теплоснабжения, включая проблемы в работе теплопотребляющих установок потребителей)</w:t>
      </w:r>
      <w:bookmarkEnd w:id="279"/>
    </w:p>
    <w:p w14:paraId="3684BF98" w14:textId="51828CE8" w:rsidR="00AE655D" w:rsidRPr="00DB3B64" w:rsidRDefault="00AE655D" w:rsidP="00401F38">
      <w:pPr>
        <w:pStyle w:val="2"/>
        <w:numPr>
          <w:ilvl w:val="2"/>
          <w:numId w:val="22"/>
        </w:numPr>
      </w:pPr>
      <w:bookmarkStart w:id="280" w:name="_Toc135321029"/>
      <w:r w:rsidRPr="00DB3B64">
        <w:t xml:space="preserve">Основные проблемами по </w:t>
      </w:r>
      <w:bookmarkEnd w:id="280"/>
      <w:r w:rsidR="0092076E" w:rsidRPr="00DB3B64">
        <w:t>энергоисточникам</w:t>
      </w:r>
    </w:p>
    <w:p w14:paraId="1DB6FDFE" w14:textId="77777777" w:rsidR="00AE655D" w:rsidRPr="00DB3B64" w:rsidRDefault="00AE655D" w:rsidP="00CA5EBE">
      <w:pPr>
        <w:ind w:firstLine="720"/>
        <w:rPr>
          <w:rFonts w:ascii="Arial" w:eastAsia="Times New Roman" w:hAnsi="Arial" w:cs="Arial"/>
          <w:spacing w:val="-5"/>
          <w:sz w:val="22"/>
        </w:rPr>
      </w:pPr>
      <w:r w:rsidRPr="00DB3B64">
        <w:rPr>
          <w:rFonts w:ascii="Arial" w:eastAsia="Times New Roman" w:hAnsi="Arial" w:cs="Arial"/>
          <w:spacing w:val="-5"/>
          <w:sz w:val="22"/>
        </w:rPr>
        <w:t>Износ основного и вспомогательного оборудования, низкая экономичность оборудования котельных</w:t>
      </w:r>
      <w:r w:rsidR="00CA5EBE" w:rsidRPr="00DB3B64">
        <w:rPr>
          <w:rFonts w:ascii="Arial" w:eastAsia="Times New Roman" w:hAnsi="Arial" w:cs="Arial"/>
          <w:spacing w:val="-5"/>
          <w:sz w:val="22"/>
        </w:rPr>
        <w:t xml:space="preserve"> ООО </w:t>
      </w:r>
      <w:r w:rsidR="001C32E1">
        <w:rPr>
          <w:rFonts w:ascii="Arial" w:eastAsia="Times New Roman" w:hAnsi="Arial" w:cs="Arial"/>
          <w:spacing w:val="-5"/>
          <w:sz w:val="22"/>
        </w:rPr>
        <w:t>«</w:t>
      </w:r>
      <w:r w:rsidRPr="00DB3B64">
        <w:rPr>
          <w:rFonts w:ascii="Arial" w:eastAsia="Times New Roman" w:hAnsi="Arial" w:cs="Arial"/>
          <w:spacing w:val="-5"/>
          <w:sz w:val="22"/>
        </w:rPr>
        <w:t>ТГК</w:t>
      </w:r>
      <w:r w:rsidR="00CA5EBE" w:rsidRPr="00DB3B64">
        <w:rPr>
          <w:rFonts w:ascii="Arial" w:eastAsia="Times New Roman" w:hAnsi="Arial" w:cs="Arial"/>
          <w:spacing w:val="-5"/>
          <w:sz w:val="22"/>
        </w:rPr>
        <w:t>-</w:t>
      </w:r>
      <w:r w:rsidRPr="00DB3B64">
        <w:rPr>
          <w:rFonts w:ascii="Arial" w:eastAsia="Times New Roman" w:hAnsi="Arial" w:cs="Arial"/>
          <w:spacing w:val="-5"/>
          <w:sz w:val="22"/>
        </w:rPr>
        <w:t>1</w:t>
      </w:r>
      <w:r w:rsidR="001C32E1">
        <w:rPr>
          <w:rFonts w:ascii="Arial" w:eastAsia="Times New Roman" w:hAnsi="Arial" w:cs="Arial"/>
          <w:spacing w:val="-5"/>
          <w:sz w:val="22"/>
        </w:rPr>
        <w:t>»</w:t>
      </w:r>
      <w:r w:rsidRPr="00DB3B64">
        <w:rPr>
          <w:rFonts w:ascii="Arial" w:eastAsia="Times New Roman" w:hAnsi="Arial" w:cs="Arial"/>
          <w:spacing w:val="-5"/>
          <w:sz w:val="22"/>
        </w:rPr>
        <w:t xml:space="preserve">, </w:t>
      </w:r>
      <w:r w:rsidR="00CA5EBE" w:rsidRPr="00DB3B64">
        <w:rPr>
          <w:rFonts w:ascii="Arial" w:eastAsia="Times New Roman" w:hAnsi="Arial" w:cs="Arial"/>
          <w:spacing w:val="-5"/>
          <w:sz w:val="22"/>
        </w:rPr>
        <w:t xml:space="preserve">ООО </w:t>
      </w:r>
      <w:r w:rsidR="001C32E1">
        <w:rPr>
          <w:rFonts w:ascii="Arial" w:eastAsia="Times New Roman" w:hAnsi="Arial" w:cs="Arial"/>
          <w:spacing w:val="-5"/>
          <w:sz w:val="22"/>
        </w:rPr>
        <w:t>«</w:t>
      </w:r>
      <w:r w:rsidR="00CA5EBE" w:rsidRPr="00DB3B64">
        <w:rPr>
          <w:rFonts w:ascii="Arial" w:eastAsia="Times New Roman" w:hAnsi="Arial" w:cs="Arial"/>
          <w:spacing w:val="-5"/>
          <w:sz w:val="22"/>
        </w:rPr>
        <w:t>М-300</w:t>
      </w:r>
      <w:r w:rsidR="001C32E1">
        <w:rPr>
          <w:rFonts w:ascii="Arial" w:eastAsia="Times New Roman" w:hAnsi="Arial" w:cs="Arial"/>
          <w:spacing w:val="-5"/>
          <w:sz w:val="22"/>
        </w:rPr>
        <w:t>»</w:t>
      </w:r>
      <w:r w:rsidRPr="00DB3B64">
        <w:rPr>
          <w:rFonts w:ascii="Arial" w:eastAsia="Times New Roman" w:hAnsi="Arial" w:cs="Arial"/>
          <w:spacing w:val="-5"/>
          <w:sz w:val="22"/>
        </w:rPr>
        <w:t xml:space="preserve">. Также низкая экономичность котельной </w:t>
      </w:r>
      <w:r w:rsidR="001C32E1">
        <w:rPr>
          <w:rFonts w:ascii="Arial" w:eastAsia="Times New Roman" w:hAnsi="Arial" w:cs="Arial"/>
          <w:spacing w:val="-5"/>
          <w:sz w:val="22"/>
        </w:rPr>
        <w:t>«</w:t>
      </w:r>
      <w:r w:rsidRPr="00DB3B64">
        <w:rPr>
          <w:rFonts w:ascii="Arial" w:eastAsia="Times New Roman" w:hAnsi="Arial" w:cs="Arial"/>
          <w:spacing w:val="-5"/>
          <w:sz w:val="22"/>
        </w:rPr>
        <w:t>Озерная</w:t>
      </w:r>
      <w:r w:rsidR="001C32E1">
        <w:rPr>
          <w:rFonts w:ascii="Arial" w:eastAsia="Times New Roman" w:hAnsi="Arial" w:cs="Arial"/>
          <w:spacing w:val="-5"/>
          <w:sz w:val="22"/>
        </w:rPr>
        <w:t>»</w:t>
      </w:r>
      <w:r w:rsidRPr="00DB3B64">
        <w:rPr>
          <w:rFonts w:ascii="Arial" w:eastAsia="Times New Roman" w:hAnsi="Arial" w:cs="Arial"/>
          <w:spacing w:val="-5"/>
          <w:sz w:val="22"/>
        </w:rPr>
        <w:t>.</w:t>
      </w:r>
    </w:p>
    <w:p w14:paraId="103AAF9A" w14:textId="77777777" w:rsidR="00AE655D" w:rsidRPr="00DB3B64" w:rsidRDefault="00AE655D" w:rsidP="00CA5EBE">
      <w:pPr>
        <w:ind w:firstLine="720"/>
        <w:rPr>
          <w:rFonts w:ascii="Arial" w:eastAsia="Times New Roman" w:hAnsi="Arial" w:cs="Arial"/>
          <w:spacing w:val="-5"/>
          <w:sz w:val="22"/>
        </w:rPr>
      </w:pPr>
      <w:r w:rsidRPr="00DB3B64">
        <w:rPr>
          <w:rFonts w:ascii="Arial" w:eastAsia="Times New Roman" w:hAnsi="Arial" w:cs="Arial"/>
          <w:spacing w:val="-5"/>
          <w:sz w:val="22"/>
        </w:rPr>
        <w:t xml:space="preserve">К настоящему моменту на котельной ТГК1 один котел отработал 39 лет, 3 котла – 37 лет. Средневзвешенный срок службы оборудования котельной ТГК1 составляет 32,5 лет. Ежегодно растет количество отказов основного оборудования котельной ТГК1 по причине коррозии поверхностей нагрева. По данным ООО </w:t>
      </w:r>
      <w:r w:rsidR="001C32E1">
        <w:rPr>
          <w:rFonts w:ascii="Arial" w:eastAsia="Times New Roman" w:hAnsi="Arial" w:cs="Arial"/>
          <w:spacing w:val="-5"/>
          <w:sz w:val="22"/>
        </w:rPr>
        <w:t>«</w:t>
      </w:r>
      <w:r w:rsidRPr="00DB3B64">
        <w:rPr>
          <w:rFonts w:ascii="Arial" w:eastAsia="Times New Roman" w:hAnsi="Arial" w:cs="Arial"/>
          <w:spacing w:val="-5"/>
          <w:sz w:val="22"/>
        </w:rPr>
        <w:t>ТГК1</w:t>
      </w:r>
      <w:r w:rsidR="001C32E1">
        <w:rPr>
          <w:rFonts w:ascii="Arial" w:eastAsia="Times New Roman" w:hAnsi="Arial" w:cs="Arial"/>
          <w:spacing w:val="-5"/>
          <w:sz w:val="22"/>
        </w:rPr>
        <w:t>»</w:t>
      </w:r>
      <w:r w:rsidRPr="00DB3B64">
        <w:rPr>
          <w:rFonts w:ascii="Arial" w:eastAsia="Times New Roman" w:hAnsi="Arial" w:cs="Arial"/>
          <w:spacing w:val="-5"/>
          <w:sz w:val="22"/>
        </w:rPr>
        <w:t xml:space="preserve"> имеются ограничения в выдаче тепловой мощности, связанные с пропускной способностью по сетевой воде бойлерной на город, а также с мощностью сетевых насосов и оборудования.</w:t>
      </w:r>
    </w:p>
    <w:p w14:paraId="366F4E82" w14:textId="77777777" w:rsidR="00AE655D" w:rsidRPr="00DB3B64" w:rsidRDefault="00AE655D" w:rsidP="00CA5EBE">
      <w:pPr>
        <w:ind w:firstLine="720"/>
        <w:rPr>
          <w:rFonts w:ascii="Arial" w:eastAsia="Times New Roman" w:hAnsi="Arial" w:cs="Arial"/>
          <w:spacing w:val="-5"/>
          <w:sz w:val="22"/>
        </w:rPr>
      </w:pPr>
      <w:r w:rsidRPr="00DB3B64">
        <w:rPr>
          <w:rFonts w:ascii="Arial" w:eastAsia="Times New Roman" w:hAnsi="Arial" w:cs="Arial"/>
          <w:spacing w:val="-5"/>
          <w:sz w:val="22"/>
        </w:rPr>
        <w:t>При аварийном отключении одного из котлов котельной Новая теплоснабжение потребителей может</w:t>
      </w:r>
      <w:r w:rsidR="00423412" w:rsidRPr="00DB3B64">
        <w:rPr>
          <w:rFonts w:ascii="Arial" w:eastAsia="Times New Roman" w:hAnsi="Arial" w:cs="Arial"/>
          <w:spacing w:val="-5"/>
          <w:sz w:val="22"/>
        </w:rPr>
        <w:t xml:space="preserve"> </w:t>
      </w:r>
      <w:r w:rsidRPr="00DB3B64">
        <w:rPr>
          <w:rFonts w:ascii="Arial" w:eastAsia="Times New Roman" w:hAnsi="Arial" w:cs="Arial"/>
          <w:spacing w:val="-5"/>
          <w:sz w:val="22"/>
        </w:rPr>
        <w:t xml:space="preserve">быть ограничено в большей степени, чем регламентируется СНиП 41022003 </w:t>
      </w:r>
      <w:r w:rsidR="001C32E1">
        <w:rPr>
          <w:rFonts w:ascii="Arial" w:eastAsia="Times New Roman" w:hAnsi="Arial" w:cs="Arial"/>
          <w:spacing w:val="-5"/>
          <w:sz w:val="22"/>
        </w:rPr>
        <w:t>«</w:t>
      </w:r>
      <w:r w:rsidRPr="00DB3B64">
        <w:rPr>
          <w:rFonts w:ascii="Arial" w:eastAsia="Times New Roman" w:hAnsi="Arial" w:cs="Arial"/>
          <w:spacing w:val="-5"/>
          <w:sz w:val="22"/>
        </w:rPr>
        <w:t>Тепловые сети</w:t>
      </w:r>
      <w:r w:rsidR="001C32E1">
        <w:rPr>
          <w:rFonts w:ascii="Arial" w:eastAsia="Times New Roman" w:hAnsi="Arial" w:cs="Arial"/>
          <w:spacing w:val="-5"/>
          <w:sz w:val="22"/>
        </w:rPr>
        <w:t>»</w:t>
      </w:r>
      <w:r w:rsidRPr="00DB3B64">
        <w:rPr>
          <w:rFonts w:ascii="Arial" w:eastAsia="Times New Roman" w:hAnsi="Arial" w:cs="Arial"/>
          <w:spacing w:val="-5"/>
          <w:sz w:val="22"/>
        </w:rPr>
        <w:t xml:space="preserve">, </w:t>
      </w:r>
      <w:proofErr w:type="gramStart"/>
      <w:r w:rsidRPr="00DB3B64">
        <w:rPr>
          <w:rFonts w:ascii="Arial" w:eastAsia="Times New Roman" w:hAnsi="Arial" w:cs="Arial"/>
          <w:spacing w:val="-5"/>
          <w:sz w:val="22"/>
        </w:rPr>
        <w:t>т.е.</w:t>
      </w:r>
      <w:proofErr w:type="gramEnd"/>
      <w:r w:rsidRPr="00DB3B64">
        <w:rPr>
          <w:rFonts w:ascii="Arial" w:eastAsia="Times New Roman" w:hAnsi="Arial" w:cs="Arial"/>
          <w:spacing w:val="-5"/>
          <w:sz w:val="22"/>
        </w:rPr>
        <w:t xml:space="preserve"> не будет обеспечиваться требования к аварийному режиму по СНиП 41022003 </w:t>
      </w:r>
      <w:r w:rsidR="001C32E1">
        <w:rPr>
          <w:rFonts w:ascii="Arial" w:eastAsia="Times New Roman" w:hAnsi="Arial" w:cs="Arial"/>
          <w:spacing w:val="-5"/>
          <w:sz w:val="22"/>
        </w:rPr>
        <w:t>«</w:t>
      </w:r>
      <w:r w:rsidRPr="00DB3B64">
        <w:rPr>
          <w:rFonts w:ascii="Arial" w:eastAsia="Times New Roman" w:hAnsi="Arial" w:cs="Arial"/>
          <w:spacing w:val="-5"/>
          <w:sz w:val="22"/>
        </w:rPr>
        <w:t>Тепловые сети</w:t>
      </w:r>
      <w:r w:rsidR="001C32E1">
        <w:rPr>
          <w:rFonts w:ascii="Arial" w:eastAsia="Times New Roman" w:hAnsi="Arial" w:cs="Arial"/>
          <w:spacing w:val="-5"/>
          <w:sz w:val="22"/>
        </w:rPr>
        <w:t>»</w:t>
      </w:r>
      <w:r w:rsidRPr="00DB3B64">
        <w:rPr>
          <w:rFonts w:ascii="Arial" w:eastAsia="Times New Roman" w:hAnsi="Arial" w:cs="Arial"/>
          <w:spacing w:val="-5"/>
          <w:sz w:val="22"/>
        </w:rPr>
        <w:t xml:space="preserve">. Для обеспечения надежного теплоснабжения (аварийного режима по СНиП 41022003 </w:t>
      </w:r>
      <w:r w:rsidR="001C32E1">
        <w:rPr>
          <w:rFonts w:ascii="Arial" w:eastAsia="Times New Roman" w:hAnsi="Arial" w:cs="Arial"/>
          <w:spacing w:val="-5"/>
          <w:sz w:val="22"/>
        </w:rPr>
        <w:t>«</w:t>
      </w:r>
      <w:r w:rsidRPr="00DB3B64">
        <w:rPr>
          <w:rFonts w:ascii="Arial" w:eastAsia="Times New Roman" w:hAnsi="Arial" w:cs="Arial"/>
          <w:spacing w:val="-5"/>
          <w:sz w:val="22"/>
        </w:rPr>
        <w:t>Тепловые сети</w:t>
      </w:r>
      <w:r w:rsidR="001C32E1">
        <w:rPr>
          <w:rFonts w:ascii="Arial" w:eastAsia="Times New Roman" w:hAnsi="Arial" w:cs="Arial"/>
          <w:spacing w:val="-5"/>
          <w:sz w:val="22"/>
        </w:rPr>
        <w:t>»</w:t>
      </w:r>
      <w:r w:rsidRPr="00DB3B64">
        <w:rPr>
          <w:rFonts w:ascii="Arial" w:eastAsia="Times New Roman" w:hAnsi="Arial" w:cs="Arial"/>
          <w:spacing w:val="-5"/>
          <w:sz w:val="22"/>
        </w:rPr>
        <w:t>) и устранения дефицита тепловой мощности требуется установка на котельной Новая дополнительного котла. Аналогичная ситуация на котельной Коммунальщик.</w:t>
      </w:r>
    </w:p>
    <w:p w14:paraId="6723A778" w14:textId="77777777" w:rsidR="00AE655D" w:rsidRPr="00DB3B64" w:rsidRDefault="00AE655D" w:rsidP="00CA5EBE">
      <w:pPr>
        <w:ind w:firstLine="720"/>
        <w:rPr>
          <w:rFonts w:ascii="Arial" w:eastAsia="Times New Roman" w:hAnsi="Arial" w:cs="Arial"/>
          <w:spacing w:val="-5"/>
          <w:sz w:val="22"/>
        </w:rPr>
      </w:pPr>
      <w:r w:rsidRPr="00DB3B64">
        <w:rPr>
          <w:rFonts w:ascii="Arial" w:eastAsia="Times New Roman" w:hAnsi="Arial" w:cs="Arial"/>
          <w:spacing w:val="-5"/>
          <w:sz w:val="22"/>
        </w:rPr>
        <w:t xml:space="preserve">На котельной Вега срок службы </w:t>
      </w:r>
      <w:proofErr w:type="gramStart"/>
      <w:r w:rsidRPr="00DB3B64">
        <w:rPr>
          <w:rFonts w:ascii="Arial" w:eastAsia="Times New Roman" w:hAnsi="Arial" w:cs="Arial"/>
          <w:spacing w:val="-5"/>
          <w:sz w:val="22"/>
        </w:rPr>
        <w:t>двух угольных</w:t>
      </w:r>
      <w:proofErr w:type="gramEnd"/>
      <w:r w:rsidRPr="00DB3B64">
        <w:rPr>
          <w:rFonts w:ascii="Arial" w:eastAsia="Times New Roman" w:hAnsi="Arial" w:cs="Arial"/>
          <w:spacing w:val="-5"/>
          <w:sz w:val="22"/>
        </w:rPr>
        <w:t xml:space="preserve"> котлов достиг 35 лет и одного котла 32 года.</w:t>
      </w:r>
    </w:p>
    <w:p w14:paraId="5DDC830E" w14:textId="77777777" w:rsidR="00AE655D" w:rsidRPr="00DB3B64" w:rsidRDefault="00AE655D" w:rsidP="00401F38">
      <w:pPr>
        <w:pStyle w:val="2"/>
        <w:numPr>
          <w:ilvl w:val="2"/>
          <w:numId w:val="22"/>
        </w:numPr>
      </w:pPr>
      <w:bookmarkStart w:id="281" w:name="_Toc135321030"/>
      <w:r w:rsidRPr="00DB3B64">
        <w:t>Основные проблемы тепловых сетей городского округа</w:t>
      </w:r>
      <w:bookmarkEnd w:id="281"/>
    </w:p>
    <w:p w14:paraId="6F9C8F78" w14:textId="77777777" w:rsidR="00AE655D" w:rsidRPr="00DB3B64" w:rsidRDefault="00AE655D" w:rsidP="00CA5EBE">
      <w:pPr>
        <w:ind w:firstLine="720"/>
        <w:rPr>
          <w:rFonts w:ascii="Arial" w:eastAsia="Times New Roman" w:hAnsi="Arial" w:cs="Arial"/>
          <w:spacing w:val="-5"/>
          <w:sz w:val="22"/>
        </w:rPr>
      </w:pPr>
      <w:r w:rsidRPr="00DB3B64">
        <w:rPr>
          <w:rFonts w:ascii="Arial" w:eastAsia="Times New Roman" w:hAnsi="Arial" w:cs="Arial"/>
          <w:spacing w:val="-5"/>
          <w:sz w:val="22"/>
        </w:rPr>
        <w:t>Высокая степень износа тепловых сетей.</w:t>
      </w:r>
    </w:p>
    <w:p w14:paraId="6438D133" w14:textId="77777777" w:rsidR="00AE655D" w:rsidRPr="00DB3B64" w:rsidRDefault="00AE655D" w:rsidP="00CA5EBE">
      <w:pPr>
        <w:ind w:firstLine="720"/>
        <w:rPr>
          <w:rFonts w:ascii="Arial" w:eastAsia="Times New Roman" w:hAnsi="Arial" w:cs="Arial"/>
          <w:spacing w:val="-5"/>
          <w:sz w:val="22"/>
        </w:rPr>
      </w:pPr>
      <w:r w:rsidRPr="00DB3B64">
        <w:rPr>
          <w:rFonts w:ascii="Arial" w:eastAsia="Times New Roman" w:hAnsi="Arial" w:cs="Arial"/>
          <w:spacing w:val="-5"/>
          <w:sz w:val="22"/>
        </w:rPr>
        <w:t xml:space="preserve">Общая протяженность </w:t>
      </w:r>
      <w:proofErr w:type="gramStart"/>
      <w:r w:rsidRPr="00DB3B64">
        <w:rPr>
          <w:rFonts w:ascii="Arial" w:eastAsia="Times New Roman" w:hAnsi="Arial" w:cs="Arial"/>
          <w:spacing w:val="-5"/>
          <w:sz w:val="22"/>
        </w:rPr>
        <w:t xml:space="preserve">трубопроводов (в </w:t>
      </w:r>
      <w:r w:rsidR="00DE1518" w:rsidRPr="00DB3B64">
        <w:rPr>
          <w:rFonts w:ascii="Arial" w:eastAsia="Times New Roman" w:hAnsi="Arial" w:cs="Arial"/>
          <w:spacing w:val="-5"/>
          <w:sz w:val="22"/>
        </w:rPr>
        <w:t>однотрубном</w:t>
      </w:r>
      <w:r w:rsidRPr="00DB3B64">
        <w:rPr>
          <w:rFonts w:ascii="Arial" w:eastAsia="Times New Roman" w:hAnsi="Arial" w:cs="Arial"/>
          <w:spacing w:val="-5"/>
          <w:sz w:val="22"/>
        </w:rPr>
        <w:t xml:space="preserve"> исчислении)</w:t>
      </w:r>
      <w:proofErr w:type="gramEnd"/>
      <w:r w:rsidRPr="00DB3B64">
        <w:rPr>
          <w:rFonts w:ascii="Arial" w:eastAsia="Times New Roman" w:hAnsi="Arial" w:cs="Arial"/>
          <w:spacing w:val="-5"/>
          <w:sz w:val="22"/>
        </w:rPr>
        <w:t xml:space="preserve"> имеющих срок службы более </w:t>
      </w:r>
      <w:r w:rsidR="00CA5EBE" w:rsidRPr="00DB3B64">
        <w:rPr>
          <w:rFonts w:ascii="Arial" w:eastAsia="Times New Roman" w:hAnsi="Arial" w:cs="Arial"/>
          <w:spacing w:val="-5"/>
          <w:sz w:val="22"/>
        </w:rPr>
        <w:t>25</w:t>
      </w:r>
      <w:r w:rsidRPr="00DB3B64">
        <w:rPr>
          <w:rFonts w:ascii="Arial" w:eastAsia="Times New Roman" w:hAnsi="Arial" w:cs="Arial"/>
          <w:spacing w:val="-5"/>
          <w:sz w:val="22"/>
        </w:rPr>
        <w:t xml:space="preserve"> лет составляет:</w:t>
      </w:r>
    </w:p>
    <w:p w14:paraId="72BE6CDD" w14:textId="77777777" w:rsidR="00CA5EBE" w:rsidRPr="00DB3B64" w:rsidRDefault="00CA5EBE" w:rsidP="00401F38">
      <w:pPr>
        <w:pStyle w:val="a4"/>
        <w:numPr>
          <w:ilvl w:val="0"/>
          <w:numId w:val="20"/>
        </w:numPr>
        <w:ind w:left="0" w:firstLine="1058"/>
        <w:rPr>
          <w:rFonts w:ascii="Arial" w:eastAsia="Times New Roman" w:hAnsi="Arial" w:cs="Arial"/>
          <w:sz w:val="22"/>
        </w:rPr>
      </w:pPr>
      <w:r w:rsidRPr="00DB3B64">
        <w:rPr>
          <w:rFonts w:ascii="Arial" w:eastAsia="Times New Roman" w:hAnsi="Arial" w:cs="Arial"/>
          <w:sz w:val="22"/>
        </w:rPr>
        <w:t xml:space="preserve">Котельная МУП КБУ </w:t>
      </w:r>
      <w:r w:rsidR="001C32E1">
        <w:rPr>
          <w:rFonts w:ascii="Arial" w:eastAsia="Times New Roman" w:hAnsi="Arial" w:cs="Arial"/>
          <w:sz w:val="22"/>
        </w:rPr>
        <w:t>«</w:t>
      </w:r>
      <w:r w:rsidRPr="00DB3B64">
        <w:rPr>
          <w:rFonts w:ascii="Arial" w:eastAsia="Times New Roman" w:hAnsi="Arial" w:cs="Arial"/>
          <w:sz w:val="22"/>
        </w:rPr>
        <w:t>Новая</w:t>
      </w:r>
      <w:r w:rsidR="001C32E1">
        <w:rPr>
          <w:rFonts w:ascii="Arial" w:eastAsia="Times New Roman" w:hAnsi="Arial" w:cs="Arial"/>
          <w:sz w:val="22"/>
        </w:rPr>
        <w:t>»</w:t>
      </w:r>
      <w:r w:rsidRPr="00DB3B64">
        <w:rPr>
          <w:rFonts w:ascii="Arial" w:eastAsia="Times New Roman" w:hAnsi="Arial" w:cs="Arial"/>
          <w:sz w:val="22"/>
        </w:rPr>
        <w:t xml:space="preserve"> – 54366 </w:t>
      </w:r>
      <w:proofErr w:type="gramStart"/>
      <w:r w:rsidRPr="00DB3B64">
        <w:rPr>
          <w:rFonts w:ascii="Arial" w:eastAsia="Times New Roman" w:hAnsi="Arial" w:cs="Arial"/>
          <w:sz w:val="22"/>
        </w:rPr>
        <w:t>м(</w:t>
      </w:r>
      <w:proofErr w:type="gramEnd"/>
      <w:r w:rsidRPr="00DB3B64">
        <w:rPr>
          <w:rFonts w:ascii="Arial" w:eastAsia="Times New Roman" w:hAnsi="Arial" w:cs="Arial"/>
          <w:sz w:val="22"/>
        </w:rPr>
        <w:t>55,2 %);</w:t>
      </w:r>
    </w:p>
    <w:p w14:paraId="0E63443D" w14:textId="77777777" w:rsidR="00DE1518" w:rsidRPr="00DB3B64" w:rsidRDefault="00AE655D" w:rsidP="00401F38">
      <w:pPr>
        <w:pStyle w:val="a4"/>
        <w:numPr>
          <w:ilvl w:val="0"/>
          <w:numId w:val="20"/>
        </w:numPr>
        <w:ind w:left="0" w:firstLine="1058"/>
        <w:rPr>
          <w:rFonts w:ascii="Arial" w:eastAsia="Times New Roman" w:hAnsi="Arial" w:cs="Arial"/>
          <w:sz w:val="22"/>
        </w:rPr>
      </w:pPr>
      <w:r w:rsidRPr="00DB3B64">
        <w:rPr>
          <w:rFonts w:ascii="Arial" w:eastAsia="Times New Roman" w:hAnsi="Arial" w:cs="Arial"/>
          <w:sz w:val="22"/>
        </w:rPr>
        <w:t xml:space="preserve">Котельная МУП КБУ </w:t>
      </w:r>
      <w:r w:rsidR="001C32E1">
        <w:rPr>
          <w:rFonts w:ascii="Arial" w:eastAsia="Times New Roman" w:hAnsi="Arial" w:cs="Arial"/>
          <w:sz w:val="22"/>
        </w:rPr>
        <w:t>«</w:t>
      </w:r>
      <w:r w:rsidRPr="00DB3B64">
        <w:rPr>
          <w:rFonts w:ascii="Arial" w:eastAsia="Times New Roman" w:hAnsi="Arial" w:cs="Arial"/>
          <w:sz w:val="22"/>
        </w:rPr>
        <w:t>Вега</w:t>
      </w:r>
      <w:r w:rsidR="001C32E1">
        <w:rPr>
          <w:rFonts w:ascii="Arial" w:eastAsia="Times New Roman" w:hAnsi="Arial" w:cs="Arial"/>
          <w:sz w:val="22"/>
        </w:rPr>
        <w:t>»</w:t>
      </w:r>
      <w:r w:rsidRPr="00DB3B64">
        <w:rPr>
          <w:rFonts w:ascii="Arial" w:eastAsia="Times New Roman" w:hAnsi="Arial" w:cs="Arial"/>
          <w:sz w:val="22"/>
        </w:rPr>
        <w:t xml:space="preserve"> – </w:t>
      </w:r>
      <w:r w:rsidR="00DE1518" w:rsidRPr="00DB3B64">
        <w:rPr>
          <w:rFonts w:ascii="Arial" w:eastAsia="Times New Roman" w:hAnsi="Arial" w:cs="Arial"/>
          <w:sz w:val="22"/>
        </w:rPr>
        <w:t>66144</w:t>
      </w:r>
      <w:r w:rsidRPr="00DB3B64">
        <w:rPr>
          <w:rFonts w:ascii="Arial" w:eastAsia="Times New Roman" w:hAnsi="Arial" w:cs="Arial"/>
          <w:sz w:val="22"/>
        </w:rPr>
        <w:t xml:space="preserve"> м (</w:t>
      </w:r>
      <w:r w:rsidR="00DE1518" w:rsidRPr="00DB3B64">
        <w:rPr>
          <w:rFonts w:ascii="Arial" w:eastAsia="Times New Roman" w:hAnsi="Arial" w:cs="Arial"/>
          <w:sz w:val="22"/>
        </w:rPr>
        <w:t>76,6</w:t>
      </w:r>
      <w:r w:rsidRPr="00DB3B64">
        <w:rPr>
          <w:rFonts w:ascii="Arial" w:eastAsia="Times New Roman" w:hAnsi="Arial" w:cs="Arial"/>
          <w:sz w:val="22"/>
        </w:rPr>
        <w:t xml:space="preserve"> %)</w:t>
      </w:r>
      <w:r w:rsidR="00DE1518" w:rsidRPr="00DB3B64">
        <w:rPr>
          <w:rFonts w:ascii="Arial" w:eastAsia="Times New Roman" w:hAnsi="Arial" w:cs="Arial"/>
          <w:sz w:val="22"/>
        </w:rPr>
        <w:t>;</w:t>
      </w:r>
    </w:p>
    <w:p w14:paraId="113D85A5" w14:textId="77777777" w:rsidR="00AE655D" w:rsidRPr="00DB3B64" w:rsidRDefault="00AE655D" w:rsidP="00401F38">
      <w:pPr>
        <w:pStyle w:val="a4"/>
        <w:numPr>
          <w:ilvl w:val="0"/>
          <w:numId w:val="20"/>
        </w:numPr>
        <w:ind w:left="0" w:firstLine="1058"/>
        <w:rPr>
          <w:rFonts w:ascii="Arial" w:eastAsia="Times New Roman" w:hAnsi="Arial" w:cs="Arial"/>
          <w:sz w:val="22"/>
        </w:rPr>
      </w:pPr>
      <w:r w:rsidRPr="00DB3B64">
        <w:rPr>
          <w:rFonts w:ascii="Arial" w:eastAsia="Times New Roman" w:hAnsi="Arial" w:cs="Arial"/>
          <w:sz w:val="22"/>
        </w:rPr>
        <w:t xml:space="preserve">Котельная ООО </w:t>
      </w:r>
      <w:r w:rsidR="001C32E1">
        <w:rPr>
          <w:rFonts w:ascii="Arial" w:eastAsia="Times New Roman" w:hAnsi="Arial" w:cs="Arial"/>
          <w:sz w:val="22"/>
        </w:rPr>
        <w:t>«</w:t>
      </w:r>
      <w:r w:rsidRPr="00DB3B64">
        <w:rPr>
          <w:rFonts w:ascii="Arial" w:eastAsia="Times New Roman" w:hAnsi="Arial" w:cs="Arial"/>
          <w:sz w:val="22"/>
        </w:rPr>
        <w:t>ТГК1</w:t>
      </w:r>
      <w:r w:rsidR="001C32E1">
        <w:rPr>
          <w:rFonts w:ascii="Arial" w:eastAsia="Times New Roman" w:hAnsi="Arial" w:cs="Arial"/>
          <w:sz w:val="22"/>
        </w:rPr>
        <w:t>»</w:t>
      </w:r>
      <w:r w:rsidRPr="00DB3B64">
        <w:rPr>
          <w:rFonts w:ascii="Arial" w:eastAsia="Times New Roman" w:hAnsi="Arial" w:cs="Arial"/>
          <w:sz w:val="22"/>
        </w:rPr>
        <w:t xml:space="preserve">, вывод город – </w:t>
      </w:r>
      <w:r w:rsidR="00DE1518" w:rsidRPr="00DB3B64">
        <w:rPr>
          <w:rFonts w:ascii="Arial" w:eastAsia="Times New Roman" w:hAnsi="Arial" w:cs="Arial"/>
          <w:sz w:val="22"/>
        </w:rPr>
        <w:t>64383</w:t>
      </w:r>
      <w:r w:rsidRPr="00DB3B64">
        <w:rPr>
          <w:rFonts w:ascii="Arial" w:eastAsia="Times New Roman" w:hAnsi="Arial" w:cs="Arial"/>
          <w:sz w:val="22"/>
        </w:rPr>
        <w:t xml:space="preserve"> м (</w:t>
      </w:r>
      <w:r w:rsidR="00DE1518" w:rsidRPr="00DB3B64">
        <w:rPr>
          <w:rFonts w:ascii="Arial" w:eastAsia="Times New Roman" w:hAnsi="Arial" w:cs="Arial"/>
          <w:sz w:val="22"/>
        </w:rPr>
        <w:t>69,0</w:t>
      </w:r>
      <w:r w:rsidRPr="00DB3B64">
        <w:rPr>
          <w:rFonts w:ascii="Arial" w:eastAsia="Times New Roman" w:hAnsi="Arial" w:cs="Arial"/>
          <w:sz w:val="22"/>
        </w:rPr>
        <w:t xml:space="preserve"> %).</w:t>
      </w:r>
    </w:p>
    <w:p w14:paraId="003CC83D" w14:textId="77777777" w:rsidR="00AE655D" w:rsidRPr="00DB3B64" w:rsidRDefault="00AE655D" w:rsidP="00CA5EBE">
      <w:pPr>
        <w:ind w:firstLine="720"/>
        <w:rPr>
          <w:rFonts w:ascii="Arial" w:eastAsia="Times New Roman" w:hAnsi="Arial" w:cs="Arial"/>
          <w:spacing w:val="-5"/>
          <w:sz w:val="22"/>
        </w:rPr>
      </w:pPr>
      <w:r w:rsidRPr="00DB3B64">
        <w:rPr>
          <w:rFonts w:ascii="Arial" w:eastAsia="Times New Roman" w:hAnsi="Arial" w:cs="Arial"/>
          <w:spacing w:val="-5"/>
          <w:sz w:val="22"/>
        </w:rPr>
        <w:t>По данным статотчетности за 20</w:t>
      </w:r>
      <w:r w:rsidR="00DE1518" w:rsidRPr="00DB3B64">
        <w:rPr>
          <w:rFonts w:ascii="Arial" w:eastAsia="Times New Roman" w:hAnsi="Arial" w:cs="Arial"/>
          <w:spacing w:val="-5"/>
          <w:sz w:val="22"/>
        </w:rPr>
        <w:t>20</w:t>
      </w:r>
      <w:r w:rsidRPr="00DB3B64">
        <w:rPr>
          <w:rFonts w:ascii="Arial" w:eastAsia="Times New Roman" w:hAnsi="Arial" w:cs="Arial"/>
          <w:spacing w:val="-5"/>
          <w:sz w:val="22"/>
        </w:rPr>
        <w:t xml:space="preserve"> год всего на балансе МУП </w:t>
      </w:r>
      <w:r w:rsidR="001C32E1">
        <w:rPr>
          <w:rFonts w:ascii="Arial" w:eastAsia="Times New Roman" w:hAnsi="Arial" w:cs="Arial"/>
          <w:spacing w:val="-5"/>
          <w:sz w:val="22"/>
        </w:rPr>
        <w:t>«</w:t>
      </w:r>
      <w:r w:rsidRPr="00DB3B64">
        <w:rPr>
          <w:rFonts w:ascii="Arial" w:eastAsia="Times New Roman" w:hAnsi="Arial" w:cs="Arial"/>
          <w:spacing w:val="-5"/>
          <w:sz w:val="22"/>
        </w:rPr>
        <w:t>КБУ</w:t>
      </w:r>
      <w:r w:rsidR="001C32E1">
        <w:rPr>
          <w:rFonts w:ascii="Arial" w:eastAsia="Times New Roman" w:hAnsi="Arial" w:cs="Arial"/>
          <w:spacing w:val="-5"/>
          <w:sz w:val="22"/>
        </w:rPr>
        <w:t>»</w:t>
      </w:r>
      <w:r w:rsidRPr="00DB3B64">
        <w:rPr>
          <w:rFonts w:ascii="Arial" w:eastAsia="Times New Roman" w:hAnsi="Arial" w:cs="Arial"/>
          <w:spacing w:val="-5"/>
          <w:sz w:val="22"/>
        </w:rPr>
        <w:t xml:space="preserve"> находится </w:t>
      </w:r>
      <w:r w:rsidR="00DE1518" w:rsidRPr="00DB3B64">
        <w:rPr>
          <w:rFonts w:ascii="Arial" w:eastAsia="Times New Roman" w:hAnsi="Arial" w:cs="Arial"/>
          <w:spacing w:val="-5"/>
          <w:sz w:val="22"/>
        </w:rPr>
        <w:t>142,59</w:t>
      </w:r>
      <w:r w:rsidRPr="00DB3B64">
        <w:rPr>
          <w:rFonts w:ascii="Arial" w:eastAsia="Times New Roman" w:hAnsi="Arial" w:cs="Arial"/>
          <w:spacing w:val="-5"/>
          <w:sz w:val="22"/>
        </w:rPr>
        <w:t xml:space="preserve"> км тепловых сетей в двухтрубном исчислении. Из них ветхих и нуждающихся в замене </w:t>
      </w:r>
      <w:r w:rsidR="00DE1518" w:rsidRPr="00DB3B64">
        <w:rPr>
          <w:rFonts w:ascii="Arial" w:eastAsia="Times New Roman" w:hAnsi="Arial" w:cs="Arial"/>
          <w:spacing w:val="-5"/>
          <w:sz w:val="22"/>
        </w:rPr>
        <w:t>126,5</w:t>
      </w:r>
      <w:r w:rsidRPr="00DB3B64">
        <w:rPr>
          <w:rFonts w:ascii="Arial" w:eastAsia="Times New Roman" w:hAnsi="Arial" w:cs="Arial"/>
          <w:spacing w:val="-5"/>
          <w:sz w:val="22"/>
        </w:rPr>
        <w:t xml:space="preserve"> км. Всего за 20</w:t>
      </w:r>
      <w:r w:rsidR="00DE1518" w:rsidRPr="00DB3B64">
        <w:rPr>
          <w:rFonts w:ascii="Arial" w:eastAsia="Times New Roman" w:hAnsi="Arial" w:cs="Arial"/>
          <w:spacing w:val="-5"/>
          <w:sz w:val="22"/>
        </w:rPr>
        <w:t>20</w:t>
      </w:r>
      <w:r w:rsidRPr="00DB3B64">
        <w:rPr>
          <w:rFonts w:ascii="Arial" w:eastAsia="Times New Roman" w:hAnsi="Arial" w:cs="Arial"/>
          <w:spacing w:val="-5"/>
          <w:sz w:val="22"/>
        </w:rPr>
        <w:t xml:space="preserve"> г. заменено 1,</w:t>
      </w:r>
      <w:r w:rsidR="00DE1518" w:rsidRPr="00DB3B64">
        <w:rPr>
          <w:rFonts w:ascii="Arial" w:eastAsia="Times New Roman" w:hAnsi="Arial" w:cs="Arial"/>
          <w:spacing w:val="-5"/>
          <w:sz w:val="22"/>
        </w:rPr>
        <w:t>59</w:t>
      </w:r>
      <w:r w:rsidRPr="00DB3B64">
        <w:rPr>
          <w:rFonts w:ascii="Arial" w:eastAsia="Times New Roman" w:hAnsi="Arial" w:cs="Arial"/>
          <w:spacing w:val="-5"/>
          <w:sz w:val="22"/>
        </w:rPr>
        <w:t xml:space="preserve"> км сетей.</w:t>
      </w:r>
    </w:p>
    <w:p w14:paraId="36DA6F9A" w14:textId="77777777" w:rsidR="00AE655D" w:rsidRPr="00DB3B64" w:rsidRDefault="00AE655D" w:rsidP="00CA5EBE">
      <w:pPr>
        <w:ind w:firstLine="720"/>
        <w:rPr>
          <w:rFonts w:ascii="Arial" w:eastAsia="Times New Roman" w:hAnsi="Arial" w:cs="Arial"/>
          <w:spacing w:val="-5"/>
          <w:sz w:val="22"/>
        </w:rPr>
      </w:pPr>
      <w:r w:rsidRPr="00DB3B64">
        <w:rPr>
          <w:rFonts w:ascii="Arial" w:eastAsia="Times New Roman" w:hAnsi="Arial" w:cs="Arial"/>
          <w:spacing w:val="-5"/>
          <w:sz w:val="22"/>
        </w:rPr>
        <w:t>Значительный износ внутриквартальных сетей теплоснабжения и теплотехнического оборудования центральных тепловых пунктов.</w:t>
      </w:r>
    </w:p>
    <w:p w14:paraId="74F83D90" w14:textId="77777777" w:rsidR="00AE655D" w:rsidRPr="00DB3B64" w:rsidRDefault="00AE655D" w:rsidP="00CA5EBE">
      <w:pPr>
        <w:ind w:firstLine="720"/>
        <w:rPr>
          <w:rFonts w:ascii="Arial" w:eastAsia="Times New Roman" w:hAnsi="Arial" w:cs="Arial"/>
          <w:spacing w:val="-5"/>
          <w:sz w:val="22"/>
        </w:rPr>
      </w:pPr>
      <w:r w:rsidRPr="00DB3B64">
        <w:rPr>
          <w:rFonts w:ascii="Arial" w:eastAsia="Times New Roman" w:hAnsi="Arial" w:cs="Arial"/>
          <w:spacing w:val="-5"/>
          <w:sz w:val="22"/>
        </w:rPr>
        <w:t xml:space="preserve">Отсутствие технической возможности подключения дополнительных тепловых нагрузок к муниципальным тепловым сетям от котельной </w:t>
      </w:r>
      <w:r w:rsidR="00DE1518" w:rsidRPr="00DB3B64">
        <w:rPr>
          <w:rFonts w:ascii="Arial" w:eastAsia="Times New Roman" w:hAnsi="Arial" w:cs="Arial"/>
          <w:spacing w:val="-5"/>
          <w:sz w:val="22"/>
        </w:rPr>
        <w:t xml:space="preserve">ООО </w:t>
      </w:r>
      <w:r w:rsidR="001C32E1">
        <w:rPr>
          <w:rFonts w:ascii="Arial" w:eastAsia="Times New Roman" w:hAnsi="Arial" w:cs="Arial"/>
          <w:spacing w:val="-5"/>
          <w:sz w:val="22"/>
        </w:rPr>
        <w:t>«</w:t>
      </w:r>
      <w:r w:rsidRPr="00DB3B64">
        <w:rPr>
          <w:rFonts w:ascii="Arial" w:eastAsia="Times New Roman" w:hAnsi="Arial" w:cs="Arial"/>
          <w:spacing w:val="-5"/>
          <w:sz w:val="22"/>
        </w:rPr>
        <w:t>ТГК</w:t>
      </w:r>
      <w:r w:rsidR="00DE1518" w:rsidRPr="00DB3B64">
        <w:rPr>
          <w:rFonts w:ascii="Arial" w:eastAsia="Times New Roman" w:hAnsi="Arial" w:cs="Arial"/>
          <w:spacing w:val="-5"/>
          <w:sz w:val="22"/>
        </w:rPr>
        <w:t>-</w:t>
      </w:r>
      <w:r w:rsidRPr="00DB3B64">
        <w:rPr>
          <w:rFonts w:ascii="Arial" w:eastAsia="Times New Roman" w:hAnsi="Arial" w:cs="Arial"/>
          <w:spacing w:val="-5"/>
          <w:sz w:val="22"/>
        </w:rPr>
        <w:t>1</w:t>
      </w:r>
      <w:r w:rsidR="001C32E1">
        <w:rPr>
          <w:rFonts w:ascii="Arial" w:eastAsia="Times New Roman" w:hAnsi="Arial" w:cs="Arial"/>
          <w:spacing w:val="-5"/>
          <w:sz w:val="22"/>
        </w:rPr>
        <w:t>»</w:t>
      </w:r>
      <w:r w:rsidRPr="00DB3B64">
        <w:rPr>
          <w:rFonts w:ascii="Arial" w:eastAsia="Times New Roman" w:hAnsi="Arial" w:cs="Arial"/>
          <w:spacing w:val="-5"/>
          <w:sz w:val="22"/>
        </w:rPr>
        <w:t>.</w:t>
      </w:r>
    </w:p>
    <w:p w14:paraId="725EA4A3" w14:textId="77777777" w:rsidR="00AE655D" w:rsidRPr="00DB3B64" w:rsidRDefault="00AE655D" w:rsidP="00CA5EBE">
      <w:pPr>
        <w:ind w:firstLine="720"/>
        <w:rPr>
          <w:rFonts w:ascii="Arial" w:eastAsia="Times New Roman" w:hAnsi="Arial" w:cs="Arial"/>
          <w:spacing w:val="-5"/>
          <w:sz w:val="22"/>
        </w:rPr>
      </w:pPr>
      <w:r w:rsidRPr="00DB3B64">
        <w:rPr>
          <w:rFonts w:ascii="Arial" w:eastAsia="Times New Roman" w:hAnsi="Arial" w:cs="Arial"/>
          <w:spacing w:val="-5"/>
          <w:sz w:val="22"/>
        </w:rPr>
        <w:t>Указанные причины снижают надежность и безопасность теплоснабжения потребителей.</w:t>
      </w:r>
    </w:p>
    <w:p w14:paraId="33DEEDA3" w14:textId="77777777" w:rsidR="00AE655D" w:rsidRPr="00DB3B64" w:rsidRDefault="00AE655D" w:rsidP="00AE655D">
      <w:pPr>
        <w:pStyle w:val="a3"/>
        <w:jc w:val="both"/>
      </w:pPr>
    </w:p>
    <w:p w14:paraId="0A4F59C3" w14:textId="77777777" w:rsidR="00AE655D" w:rsidRPr="00DB3B64" w:rsidRDefault="00AE655D" w:rsidP="00D255B1">
      <w:pPr>
        <w:pStyle w:val="2"/>
        <w:rPr>
          <w:rFonts w:eastAsia="Times New Roman"/>
        </w:rPr>
      </w:pPr>
      <w:bookmarkStart w:id="282" w:name="_Toc135321031"/>
      <w:r w:rsidRPr="00DB3B64">
        <w:rPr>
          <w:rFonts w:eastAsia="Times New Roman"/>
        </w:rPr>
        <w:t>Описание существующих проблем развития систем теплоснабжения</w:t>
      </w:r>
      <w:bookmarkEnd w:id="282"/>
    </w:p>
    <w:p w14:paraId="213355A0" w14:textId="77777777" w:rsidR="00AE655D" w:rsidRPr="00DB3B64" w:rsidRDefault="00AE655D" w:rsidP="00DE1518">
      <w:pPr>
        <w:ind w:firstLine="720"/>
        <w:rPr>
          <w:rFonts w:ascii="Arial" w:eastAsia="Times New Roman" w:hAnsi="Arial" w:cs="Arial"/>
          <w:spacing w:val="-5"/>
          <w:sz w:val="22"/>
        </w:rPr>
      </w:pPr>
      <w:r w:rsidRPr="00DB3B64">
        <w:rPr>
          <w:rFonts w:ascii="Arial" w:eastAsia="Times New Roman" w:hAnsi="Arial" w:cs="Arial"/>
          <w:spacing w:val="-5"/>
          <w:sz w:val="22"/>
        </w:rPr>
        <w:t xml:space="preserve">В целом по городу резерв тепловой мощности – </w:t>
      </w:r>
      <w:r w:rsidR="00DB3B64">
        <w:rPr>
          <w:rFonts w:ascii="Arial" w:eastAsia="Times New Roman" w:hAnsi="Arial" w:cs="Arial"/>
          <w:spacing w:val="-5"/>
          <w:sz w:val="22"/>
        </w:rPr>
        <w:t>49,4</w:t>
      </w:r>
      <w:r w:rsidRPr="00DB3B64">
        <w:rPr>
          <w:rFonts w:ascii="Arial" w:eastAsia="Times New Roman" w:hAnsi="Arial" w:cs="Arial"/>
          <w:spacing w:val="-5"/>
          <w:sz w:val="22"/>
        </w:rPr>
        <w:t xml:space="preserve"> Гкал/ч.</w:t>
      </w:r>
    </w:p>
    <w:p w14:paraId="49688F0D" w14:textId="77777777" w:rsidR="00AE655D" w:rsidRPr="00DB3B64" w:rsidRDefault="00AE655D" w:rsidP="00DE1518">
      <w:pPr>
        <w:ind w:firstLine="720"/>
        <w:rPr>
          <w:rFonts w:ascii="Arial" w:eastAsia="Times New Roman" w:hAnsi="Arial" w:cs="Arial"/>
          <w:spacing w:val="-5"/>
          <w:sz w:val="22"/>
        </w:rPr>
      </w:pPr>
      <w:r w:rsidRPr="00DB3B64">
        <w:rPr>
          <w:rFonts w:ascii="Arial" w:eastAsia="Times New Roman" w:hAnsi="Arial" w:cs="Arial"/>
          <w:spacing w:val="-5"/>
          <w:sz w:val="22"/>
        </w:rPr>
        <w:t xml:space="preserve">По существующему тепловому балансу мощности котельных и договорной нагрузки потребителей незначительный дефицит располагаемой тепловой мощности имеется на котельной </w:t>
      </w:r>
      <w:r w:rsidR="001C32E1">
        <w:rPr>
          <w:rFonts w:ascii="Arial" w:eastAsia="Times New Roman" w:hAnsi="Arial" w:cs="Arial"/>
          <w:spacing w:val="-5"/>
          <w:sz w:val="22"/>
        </w:rPr>
        <w:t>«</w:t>
      </w:r>
      <w:r w:rsidRPr="00DB3B64">
        <w:rPr>
          <w:rFonts w:ascii="Arial" w:eastAsia="Times New Roman" w:hAnsi="Arial" w:cs="Arial"/>
          <w:spacing w:val="-5"/>
          <w:sz w:val="22"/>
        </w:rPr>
        <w:t>Новая</w:t>
      </w:r>
      <w:r w:rsidR="001C32E1">
        <w:rPr>
          <w:rFonts w:ascii="Arial" w:eastAsia="Times New Roman" w:hAnsi="Arial" w:cs="Arial"/>
          <w:spacing w:val="-5"/>
          <w:sz w:val="22"/>
        </w:rPr>
        <w:t>»</w:t>
      </w:r>
      <w:r w:rsidRPr="00DB3B64">
        <w:rPr>
          <w:rFonts w:ascii="Arial" w:eastAsia="Times New Roman" w:hAnsi="Arial" w:cs="Arial"/>
          <w:spacing w:val="-5"/>
          <w:sz w:val="22"/>
        </w:rPr>
        <w:t xml:space="preserve"> МУП КБУ.</w:t>
      </w:r>
    </w:p>
    <w:p w14:paraId="4B44BAD7" w14:textId="77777777" w:rsidR="00AE655D" w:rsidRPr="00DB3B64" w:rsidRDefault="00AE655D" w:rsidP="00DE1518">
      <w:pPr>
        <w:ind w:firstLine="720"/>
        <w:rPr>
          <w:rFonts w:ascii="Arial" w:eastAsia="Times New Roman" w:hAnsi="Arial" w:cs="Arial"/>
          <w:spacing w:val="-5"/>
          <w:sz w:val="22"/>
        </w:rPr>
      </w:pPr>
      <w:r w:rsidRPr="00DB3B64">
        <w:rPr>
          <w:rFonts w:ascii="Arial" w:eastAsia="Times New Roman" w:hAnsi="Arial" w:cs="Arial"/>
          <w:spacing w:val="-5"/>
          <w:sz w:val="22"/>
        </w:rPr>
        <w:t xml:space="preserve">Резерв располагаемой тепловой мощности по отношению к договорной тепловой нагрузке позволяет подключать к котельным </w:t>
      </w:r>
      <w:r w:rsidR="001C32E1">
        <w:rPr>
          <w:rFonts w:ascii="Arial" w:eastAsia="Times New Roman" w:hAnsi="Arial" w:cs="Arial"/>
          <w:spacing w:val="-5"/>
          <w:sz w:val="22"/>
        </w:rPr>
        <w:t>«</w:t>
      </w:r>
      <w:r w:rsidRPr="00DB3B64">
        <w:rPr>
          <w:rFonts w:ascii="Arial" w:eastAsia="Times New Roman" w:hAnsi="Arial" w:cs="Arial"/>
          <w:spacing w:val="-5"/>
          <w:sz w:val="22"/>
        </w:rPr>
        <w:t>Вега</w:t>
      </w:r>
      <w:r w:rsidR="001C32E1">
        <w:rPr>
          <w:rFonts w:ascii="Arial" w:eastAsia="Times New Roman" w:hAnsi="Arial" w:cs="Arial"/>
          <w:spacing w:val="-5"/>
          <w:sz w:val="22"/>
        </w:rPr>
        <w:t>»</w:t>
      </w:r>
      <w:r w:rsidRPr="00DB3B64">
        <w:rPr>
          <w:rFonts w:ascii="Arial" w:eastAsia="Times New Roman" w:hAnsi="Arial" w:cs="Arial"/>
          <w:spacing w:val="-5"/>
          <w:sz w:val="22"/>
        </w:rPr>
        <w:t xml:space="preserve"> и </w:t>
      </w:r>
      <w:r w:rsidR="001C32E1">
        <w:rPr>
          <w:rFonts w:ascii="Arial" w:eastAsia="Times New Roman" w:hAnsi="Arial" w:cs="Arial"/>
          <w:spacing w:val="-5"/>
          <w:sz w:val="22"/>
        </w:rPr>
        <w:t>«</w:t>
      </w:r>
      <w:r w:rsidRPr="00DB3B64">
        <w:rPr>
          <w:rFonts w:ascii="Arial" w:eastAsia="Times New Roman" w:hAnsi="Arial" w:cs="Arial"/>
          <w:spacing w:val="-5"/>
          <w:sz w:val="22"/>
        </w:rPr>
        <w:t>ТГК</w:t>
      </w:r>
      <w:r w:rsidR="00DE1518" w:rsidRPr="00DB3B64">
        <w:rPr>
          <w:rFonts w:ascii="Arial" w:eastAsia="Times New Roman" w:hAnsi="Arial" w:cs="Arial"/>
          <w:spacing w:val="-5"/>
          <w:sz w:val="22"/>
        </w:rPr>
        <w:t>-</w:t>
      </w:r>
      <w:r w:rsidRPr="00DB3B64">
        <w:rPr>
          <w:rFonts w:ascii="Arial" w:eastAsia="Times New Roman" w:hAnsi="Arial" w:cs="Arial"/>
          <w:spacing w:val="-5"/>
          <w:sz w:val="22"/>
        </w:rPr>
        <w:t>1</w:t>
      </w:r>
      <w:r w:rsidR="001C32E1">
        <w:rPr>
          <w:rFonts w:ascii="Arial" w:eastAsia="Times New Roman" w:hAnsi="Arial" w:cs="Arial"/>
          <w:spacing w:val="-5"/>
          <w:sz w:val="22"/>
        </w:rPr>
        <w:t>»</w:t>
      </w:r>
      <w:r w:rsidRPr="00DB3B64">
        <w:rPr>
          <w:rFonts w:ascii="Arial" w:eastAsia="Times New Roman" w:hAnsi="Arial" w:cs="Arial"/>
          <w:spacing w:val="-5"/>
          <w:sz w:val="22"/>
        </w:rPr>
        <w:t xml:space="preserve"> перспективных абонентов и расширить их зону действия. У котельной </w:t>
      </w:r>
      <w:r w:rsidR="001C32E1">
        <w:rPr>
          <w:rFonts w:ascii="Arial" w:eastAsia="Times New Roman" w:hAnsi="Arial" w:cs="Arial"/>
          <w:spacing w:val="-5"/>
          <w:sz w:val="22"/>
        </w:rPr>
        <w:t>«</w:t>
      </w:r>
      <w:r w:rsidRPr="00DB3B64">
        <w:rPr>
          <w:rFonts w:ascii="Arial" w:eastAsia="Times New Roman" w:hAnsi="Arial" w:cs="Arial"/>
          <w:spacing w:val="-5"/>
          <w:sz w:val="22"/>
        </w:rPr>
        <w:t>Новая</w:t>
      </w:r>
      <w:r w:rsidR="001C32E1">
        <w:rPr>
          <w:rFonts w:ascii="Arial" w:eastAsia="Times New Roman" w:hAnsi="Arial" w:cs="Arial"/>
          <w:spacing w:val="-5"/>
          <w:sz w:val="22"/>
        </w:rPr>
        <w:t>»</w:t>
      </w:r>
      <w:r w:rsidRPr="00DB3B64">
        <w:rPr>
          <w:rFonts w:ascii="Arial" w:eastAsia="Times New Roman" w:hAnsi="Arial" w:cs="Arial"/>
          <w:spacing w:val="-5"/>
          <w:sz w:val="22"/>
        </w:rPr>
        <w:t xml:space="preserve"> возник дефицит тепловой мощности и не соблюдаются требования к аварийному режиму по СНиП 41022003 </w:t>
      </w:r>
      <w:r w:rsidR="001C32E1">
        <w:rPr>
          <w:rFonts w:ascii="Arial" w:eastAsia="Times New Roman" w:hAnsi="Arial" w:cs="Arial"/>
          <w:spacing w:val="-5"/>
          <w:sz w:val="22"/>
        </w:rPr>
        <w:t>«</w:t>
      </w:r>
      <w:r w:rsidRPr="00DB3B64">
        <w:rPr>
          <w:rFonts w:ascii="Arial" w:eastAsia="Times New Roman" w:hAnsi="Arial" w:cs="Arial"/>
          <w:spacing w:val="-5"/>
          <w:sz w:val="22"/>
        </w:rPr>
        <w:t>Тепловые сети</w:t>
      </w:r>
      <w:r w:rsidR="001C32E1">
        <w:rPr>
          <w:rFonts w:ascii="Arial" w:eastAsia="Times New Roman" w:hAnsi="Arial" w:cs="Arial"/>
          <w:spacing w:val="-5"/>
          <w:sz w:val="22"/>
        </w:rPr>
        <w:t>»</w:t>
      </w:r>
      <w:r w:rsidRPr="00DB3B64">
        <w:rPr>
          <w:rFonts w:ascii="Arial" w:eastAsia="Times New Roman" w:hAnsi="Arial" w:cs="Arial"/>
          <w:spacing w:val="-5"/>
          <w:sz w:val="22"/>
        </w:rPr>
        <w:t>.</w:t>
      </w:r>
    </w:p>
    <w:p w14:paraId="26C0B122" w14:textId="77777777" w:rsidR="00AE655D" w:rsidRPr="00DB3B64" w:rsidRDefault="00AE655D" w:rsidP="00DE1518">
      <w:pPr>
        <w:ind w:firstLine="720"/>
        <w:rPr>
          <w:rFonts w:ascii="Arial" w:eastAsia="Times New Roman" w:hAnsi="Arial" w:cs="Arial"/>
          <w:spacing w:val="-5"/>
          <w:sz w:val="22"/>
        </w:rPr>
      </w:pPr>
    </w:p>
    <w:p w14:paraId="495835D3" w14:textId="77777777" w:rsidR="00AE655D" w:rsidRPr="00DB3B64" w:rsidRDefault="00AE655D" w:rsidP="00D255B1">
      <w:pPr>
        <w:pStyle w:val="2"/>
        <w:rPr>
          <w:rFonts w:eastAsia="Times New Roman"/>
        </w:rPr>
      </w:pPr>
      <w:bookmarkStart w:id="283" w:name="_Toc135321032"/>
      <w:r w:rsidRPr="00DB3B64">
        <w:rPr>
          <w:rFonts w:eastAsia="Times New Roman"/>
        </w:rPr>
        <w:t>Описание существующих проблем надежного и эффективного снабжения топливом действующих систем теплоснабжения</w:t>
      </w:r>
      <w:bookmarkEnd w:id="283"/>
    </w:p>
    <w:p w14:paraId="5815BCA3" w14:textId="77777777" w:rsidR="00AE655D" w:rsidRPr="00DB3B64" w:rsidRDefault="00AE655D" w:rsidP="00FD270C">
      <w:pPr>
        <w:ind w:firstLine="720"/>
        <w:rPr>
          <w:rFonts w:ascii="Arial" w:eastAsia="Times New Roman" w:hAnsi="Arial" w:cs="Arial"/>
          <w:spacing w:val="-5"/>
          <w:sz w:val="22"/>
        </w:rPr>
      </w:pPr>
      <w:r w:rsidRPr="00DB3B64">
        <w:rPr>
          <w:rFonts w:ascii="Arial" w:eastAsia="Times New Roman" w:hAnsi="Arial" w:cs="Arial"/>
          <w:spacing w:val="-5"/>
          <w:sz w:val="22"/>
        </w:rPr>
        <w:t>Основным топливом для котельных г. Бер</w:t>
      </w:r>
      <w:r w:rsidR="00FD270C" w:rsidRPr="00DB3B64">
        <w:rPr>
          <w:rFonts w:ascii="Arial" w:eastAsia="Times New Roman" w:hAnsi="Arial" w:cs="Arial"/>
          <w:spacing w:val="-5"/>
          <w:sz w:val="22"/>
        </w:rPr>
        <w:t>дска является газ и уголь.</w:t>
      </w:r>
      <w:r w:rsidR="00FD270C" w:rsidRPr="00DB3B64">
        <w:rPr>
          <w:rFonts w:eastAsia="Times New Roman"/>
          <w:sz w:val="28"/>
          <w:szCs w:val="28"/>
        </w:rPr>
        <w:t xml:space="preserve"> </w:t>
      </w:r>
      <w:r w:rsidR="00FD270C" w:rsidRPr="00DB3B64">
        <w:rPr>
          <w:rFonts w:ascii="Arial" w:eastAsia="Times New Roman" w:hAnsi="Arial" w:cs="Arial"/>
          <w:spacing w:val="-5"/>
          <w:sz w:val="22"/>
        </w:rPr>
        <w:t>Берд</w:t>
      </w:r>
      <w:r w:rsidRPr="00DB3B64">
        <w:rPr>
          <w:rFonts w:ascii="Arial" w:eastAsia="Times New Roman" w:hAnsi="Arial" w:cs="Arial"/>
          <w:spacing w:val="-5"/>
          <w:sz w:val="22"/>
        </w:rPr>
        <w:t>ск является транспортным железнодорожным центром, пропускная способность, мощности в выгрузке разгрузке, которого удовлетворяют потребности в поставках твердого и жидкого топлива для котельных в любой период времени.</w:t>
      </w:r>
    </w:p>
    <w:p w14:paraId="54F2A303" w14:textId="77777777" w:rsidR="00AE655D" w:rsidRPr="00DB3B64" w:rsidRDefault="00AE655D" w:rsidP="00FD270C">
      <w:pPr>
        <w:ind w:firstLine="720"/>
        <w:rPr>
          <w:rFonts w:ascii="Arial" w:eastAsia="Times New Roman" w:hAnsi="Arial" w:cs="Arial"/>
          <w:spacing w:val="-5"/>
          <w:sz w:val="22"/>
        </w:rPr>
      </w:pPr>
      <w:r w:rsidRPr="00DB3B64">
        <w:rPr>
          <w:rFonts w:ascii="Arial" w:eastAsia="Times New Roman" w:hAnsi="Arial" w:cs="Arial"/>
          <w:spacing w:val="-5"/>
          <w:sz w:val="22"/>
        </w:rPr>
        <w:t>Проблем в снабжении города газом в предшествующие отопительные сезоны не возникало.</w:t>
      </w:r>
    </w:p>
    <w:p w14:paraId="7B649635" w14:textId="77777777" w:rsidR="00AE655D" w:rsidRPr="00DB3B64" w:rsidRDefault="00AE655D" w:rsidP="00FD270C">
      <w:pPr>
        <w:ind w:firstLine="720"/>
        <w:rPr>
          <w:rFonts w:ascii="Arial" w:eastAsia="Times New Roman" w:hAnsi="Arial" w:cs="Arial"/>
          <w:spacing w:val="-5"/>
          <w:sz w:val="22"/>
        </w:rPr>
      </w:pPr>
    </w:p>
    <w:p w14:paraId="5CE37393" w14:textId="77777777" w:rsidR="00AE655D" w:rsidRPr="00DB3B64" w:rsidRDefault="00AE655D" w:rsidP="00E62DB8">
      <w:pPr>
        <w:pStyle w:val="2"/>
        <w:rPr>
          <w:rFonts w:eastAsia="Times New Roman"/>
        </w:rPr>
      </w:pPr>
      <w:bookmarkStart w:id="284" w:name="_Toc135321033"/>
      <w:r w:rsidRPr="00DB3B64">
        <w:rPr>
          <w:rFonts w:eastAsia="Times New Roman"/>
        </w:rPr>
        <w:t>Анализ предписаний надзорных органов об устранении нарушений, влияющих на безопасность и надежность системы теплоснабжения</w:t>
      </w:r>
      <w:bookmarkEnd w:id="284"/>
    </w:p>
    <w:p w14:paraId="1CD5C637" w14:textId="77777777" w:rsidR="00AE655D" w:rsidRPr="00E62DB8" w:rsidRDefault="00AE655D" w:rsidP="002D65C6">
      <w:pPr>
        <w:ind w:firstLine="720"/>
        <w:rPr>
          <w:rFonts w:ascii="Arial" w:eastAsia="Times New Roman" w:hAnsi="Arial" w:cs="Arial"/>
          <w:spacing w:val="-5"/>
          <w:sz w:val="22"/>
        </w:rPr>
      </w:pPr>
      <w:r w:rsidRPr="00DB3B64">
        <w:rPr>
          <w:rFonts w:ascii="Arial" w:eastAsia="Times New Roman" w:hAnsi="Arial" w:cs="Arial"/>
          <w:spacing w:val="-5"/>
          <w:sz w:val="22"/>
        </w:rPr>
        <w:t xml:space="preserve">Предписания надзорных органов об устранении нарушений, влияющих на безопасность и надежность системы теплоснабжения, </w:t>
      </w:r>
      <w:r w:rsidR="00FD270C" w:rsidRPr="00DB3B64">
        <w:rPr>
          <w:rFonts w:ascii="Arial" w:eastAsia="Times New Roman" w:hAnsi="Arial" w:cs="Arial"/>
          <w:spacing w:val="-5"/>
          <w:sz w:val="22"/>
        </w:rPr>
        <w:t>отсутствуют</w:t>
      </w:r>
      <w:r w:rsidRPr="00DB3B64">
        <w:rPr>
          <w:rFonts w:ascii="Arial" w:eastAsia="Times New Roman" w:hAnsi="Arial" w:cs="Arial"/>
          <w:spacing w:val="-5"/>
          <w:sz w:val="22"/>
        </w:rPr>
        <w:t>.</w:t>
      </w:r>
    </w:p>
    <w:sectPr w:rsidR="00AE655D" w:rsidRPr="00E62DB8" w:rsidSect="00727E9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C223D3" w14:textId="77777777" w:rsidR="005D234A" w:rsidRDefault="005D234A" w:rsidP="008F698A">
      <w:pPr>
        <w:spacing w:after="0" w:line="240" w:lineRule="auto"/>
      </w:pPr>
      <w:r>
        <w:separator/>
      </w:r>
    </w:p>
  </w:endnote>
  <w:endnote w:type="continuationSeparator" w:id="0">
    <w:p w14:paraId="5CF23046" w14:textId="77777777" w:rsidR="005D234A" w:rsidRDefault="005D234A" w:rsidP="008F69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New Roman (Заголовки (сло">
    <w:altName w:val="Times New Roman"/>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B9CA1" w14:textId="77777777" w:rsidR="00C31726" w:rsidRPr="00AB3857" w:rsidRDefault="00C31726" w:rsidP="00C31726">
    <w:pPr>
      <w:pStyle w:val="ac"/>
      <w:widowControl w:val="0"/>
      <w:pBdr>
        <w:top w:val="thinThickSmallGap" w:sz="24" w:space="1" w:color="0070C0"/>
      </w:pBdr>
      <w:tabs>
        <w:tab w:val="clear" w:pos="4677"/>
        <w:tab w:val="clear" w:pos="9355"/>
        <w:tab w:val="center" w:pos="4818"/>
        <w:tab w:val="right" w:pos="9637"/>
      </w:tabs>
      <w:ind w:firstLine="709"/>
      <w:rPr>
        <w:rFonts w:cs="Arial"/>
        <w:b/>
        <w:szCs w:val="20"/>
      </w:rPr>
    </w:pPr>
    <w:r w:rsidRPr="002B20DE">
      <w:rPr>
        <w:rFonts w:cs="Arial"/>
        <w:b/>
        <w:szCs w:val="20"/>
      </w:rPr>
      <w:tab/>
    </w:r>
    <w:r w:rsidRPr="007065C4">
      <w:rPr>
        <w:rFonts w:ascii="Arial" w:hAnsi="Arial" w:cs="Arial"/>
        <w:b/>
        <w:szCs w:val="20"/>
      </w:rPr>
      <w:t>50408.ОМ-ПСТ.0</w:t>
    </w:r>
    <w:r w:rsidRPr="007065C4">
      <w:rPr>
        <w:rFonts w:ascii="Arial" w:hAnsi="Arial" w:cs="Arial"/>
        <w:b/>
        <w:szCs w:val="20"/>
        <w:lang w:val="en-US"/>
      </w:rPr>
      <w:t>0</w:t>
    </w:r>
    <w:r>
      <w:rPr>
        <w:rFonts w:ascii="Arial" w:hAnsi="Arial" w:cs="Arial"/>
        <w:b/>
        <w:szCs w:val="20"/>
      </w:rPr>
      <w:t>1</w:t>
    </w:r>
    <w:r w:rsidRPr="007065C4">
      <w:rPr>
        <w:rFonts w:ascii="Arial" w:hAnsi="Arial" w:cs="Arial"/>
        <w:b/>
        <w:szCs w:val="20"/>
      </w:rPr>
      <w:t>.000</w:t>
    </w:r>
    <w:r w:rsidRPr="002B20DE">
      <w:rPr>
        <w:rFonts w:cs="Arial"/>
        <w:b/>
        <w:szCs w:val="20"/>
      </w:rPr>
      <w:tab/>
    </w:r>
    <w:r w:rsidRPr="002B20DE">
      <w:rPr>
        <w:rFonts w:cs="Arial"/>
        <w:b/>
        <w:szCs w:val="20"/>
      </w:rPr>
      <w:fldChar w:fldCharType="begin"/>
    </w:r>
    <w:r w:rsidRPr="002B20DE">
      <w:rPr>
        <w:rFonts w:cs="Arial"/>
        <w:b/>
        <w:szCs w:val="20"/>
      </w:rPr>
      <w:instrText xml:space="preserve"> PAGE   \* MERGEFORMAT </w:instrText>
    </w:r>
    <w:r w:rsidRPr="002B20DE">
      <w:rPr>
        <w:rFonts w:cs="Arial"/>
        <w:b/>
        <w:szCs w:val="20"/>
      </w:rPr>
      <w:fldChar w:fldCharType="separate"/>
    </w:r>
    <w:r>
      <w:rPr>
        <w:rFonts w:cs="Arial"/>
        <w:b/>
        <w:szCs w:val="20"/>
      </w:rPr>
      <w:t>3</w:t>
    </w:r>
    <w:r w:rsidRPr="002B20DE">
      <w:rPr>
        <w:rFonts w:cs="Arial"/>
        <w:b/>
        <w:szCs w:val="20"/>
      </w:rPr>
      <w:fldChar w:fldCharType="end"/>
    </w:r>
  </w:p>
  <w:p w14:paraId="229CD603" w14:textId="27BF9D20" w:rsidR="00C31726" w:rsidRDefault="00C31726">
    <w:pPr>
      <w:pStyle w:val="ac"/>
    </w:pPr>
  </w:p>
  <w:p w14:paraId="218437F6" w14:textId="77777777" w:rsidR="0044393E" w:rsidRDefault="0044393E">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6B9225" w14:textId="77777777" w:rsidR="005D234A" w:rsidRDefault="005D234A" w:rsidP="008F698A">
      <w:pPr>
        <w:spacing w:after="0" w:line="240" w:lineRule="auto"/>
      </w:pPr>
      <w:r>
        <w:separator/>
      </w:r>
    </w:p>
  </w:footnote>
  <w:footnote w:type="continuationSeparator" w:id="0">
    <w:p w14:paraId="6294D8EE" w14:textId="77777777" w:rsidR="005D234A" w:rsidRDefault="005D234A" w:rsidP="008F698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FD6AB" w14:textId="77777777" w:rsidR="001D00FA" w:rsidRDefault="001D00FA" w:rsidP="001D00FA">
    <w:pPr>
      <w:pStyle w:val="aa"/>
      <w:rPr>
        <w:rFonts w:ascii="Arial" w:hAnsi="Arial" w:cs="Arial"/>
        <w:sz w:val="20"/>
        <w:szCs w:val="20"/>
      </w:rPr>
    </w:pPr>
  </w:p>
  <w:p w14:paraId="4D49CA00" w14:textId="77777777" w:rsidR="001D00FA" w:rsidRDefault="001D00FA" w:rsidP="005648AC">
    <w:pPr>
      <w:pStyle w:val="aa"/>
      <w:jc w:val="center"/>
      <w:rPr>
        <w:rFonts w:ascii="Arial" w:hAnsi="Arial" w:cs="Arial"/>
        <w:sz w:val="20"/>
        <w:szCs w:val="20"/>
      </w:rPr>
    </w:pPr>
  </w:p>
  <w:p w14:paraId="345F0CF4" w14:textId="77777777" w:rsidR="001D00FA" w:rsidRDefault="001D00FA" w:rsidP="005648AC">
    <w:pPr>
      <w:pStyle w:val="aa"/>
      <w:jc w:val="center"/>
      <w:rPr>
        <w:rFonts w:ascii="Arial" w:hAnsi="Arial" w:cs="Arial"/>
        <w:sz w:val="20"/>
        <w:szCs w:val="20"/>
      </w:rPr>
    </w:pPr>
  </w:p>
  <w:p w14:paraId="4B9E1811" w14:textId="22D73027" w:rsidR="0044393E" w:rsidRPr="005648AC" w:rsidRDefault="0044393E" w:rsidP="005648AC">
    <w:pPr>
      <w:pStyle w:val="aa"/>
      <w:jc w:val="center"/>
      <w:rPr>
        <w:rFonts w:ascii="Arial" w:hAnsi="Arial" w:cs="Arial"/>
        <w:sz w:val="20"/>
        <w:szCs w:val="20"/>
      </w:rPr>
    </w:pPr>
    <w:r w:rsidRPr="005648AC">
      <w:rPr>
        <w:rFonts w:ascii="Arial" w:hAnsi="Arial" w:cs="Arial"/>
        <w:sz w:val="20"/>
        <w:szCs w:val="20"/>
      </w:rPr>
      <w:t>Глава 1 «Существующее положение в сфере производства, передачи и потребления тепловой энергии для целей теплоснабжения»</w:t>
    </w:r>
  </w:p>
  <w:p w14:paraId="6D03926E" w14:textId="77777777" w:rsidR="0044393E" w:rsidRDefault="0044393E">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947B1"/>
    <w:multiLevelType w:val="hybridMultilevel"/>
    <w:tmpl w:val="311E9C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45470C"/>
    <w:multiLevelType w:val="hybridMultilevel"/>
    <w:tmpl w:val="C840B7A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172D45"/>
    <w:multiLevelType w:val="hybridMultilevel"/>
    <w:tmpl w:val="E0128E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8097179"/>
    <w:multiLevelType w:val="hybridMultilevel"/>
    <w:tmpl w:val="B3C2C18E"/>
    <w:lvl w:ilvl="0" w:tplc="0419000F">
      <w:start w:val="1"/>
      <w:numFmt w:val="decimal"/>
      <w:lvlText w:val="%1."/>
      <w:lvlJc w:val="left"/>
      <w:pPr>
        <w:ind w:left="1440" w:hanging="360"/>
      </w:pPr>
      <w:rPr>
        <w:rFont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15:restartNumberingAfterBreak="0">
    <w:nsid w:val="09792A35"/>
    <w:multiLevelType w:val="hybridMultilevel"/>
    <w:tmpl w:val="C14E68A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0DA7700C"/>
    <w:multiLevelType w:val="hybridMultilevel"/>
    <w:tmpl w:val="B352092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15:restartNumberingAfterBreak="0">
    <w:nsid w:val="0EF73E08"/>
    <w:multiLevelType w:val="hybridMultilevel"/>
    <w:tmpl w:val="BE3C92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896628E"/>
    <w:multiLevelType w:val="hybridMultilevel"/>
    <w:tmpl w:val="4BBC019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15:restartNumberingAfterBreak="0">
    <w:nsid w:val="1941179E"/>
    <w:multiLevelType w:val="hybridMultilevel"/>
    <w:tmpl w:val="769CC924"/>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15:restartNumberingAfterBreak="0">
    <w:nsid w:val="1BB533FB"/>
    <w:multiLevelType w:val="hybridMultilevel"/>
    <w:tmpl w:val="DA801AA2"/>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15:restartNumberingAfterBreak="0">
    <w:nsid w:val="24BF7E59"/>
    <w:multiLevelType w:val="hybridMultilevel"/>
    <w:tmpl w:val="E25A275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2FB97A37"/>
    <w:multiLevelType w:val="hybridMultilevel"/>
    <w:tmpl w:val="EB76B6C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15:restartNumberingAfterBreak="0">
    <w:nsid w:val="309B67D5"/>
    <w:multiLevelType w:val="hybridMultilevel"/>
    <w:tmpl w:val="B6F6AF3C"/>
    <w:lvl w:ilvl="0" w:tplc="B0ECD7A0">
      <w:start w:val="1"/>
      <w:numFmt w:val="decimal"/>
      <w:lvlText w:val="%1)"/>
      <w:lvlJc w:val="left"/>
      <w:pPr>
        <w:ind w:left="1080" w:hanging="375"/>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3" w15:restartNumberingAfterBreak="0">
    <w:nsid w:val="356175CE"/>
    <w:multiLevelType w:val="hybridMultilevel"/>
    <w:tmpl w:val="84E4B598"/>
    <w:lvl w:ilvl="0" w:tplc="0419000F">
      <w:start w:val="1"/>
      <w:numFmt w:val="decimal"/>
      <w:lvlText w:val="%1."/>
      <w:lvlJc w:val="left"/>
      <w:pPr>
        <w:ind w:left="1504" w:hanging="360"/>
      </w:pPr>
    </w:lvl>
    <w:lvl w:ilvl="1" w:tplc="04190019" w:tentative="1">
      <w:start w:val="1"/>
      <w:numFmt w:val="lowerLetter"/>
      <w:lvlText w:val="%2."/>
      <w:lvlJc w:val="left"/>
      <w:pPr>
        <w:ind w:left="2224" w:hanging="360"/>
      </w:pPr>
    </w:lvl>
    <w:lvl w:ilvl="2" w:tplc="0419001B" w:tentative="1">
      <w:start w:val="1"/>
      <w:numFmt w:val="lowerRoman"/>
      <w:lvlText w:val="%3."/>
      <w:lvlJc w:val="right"/>
      <w:pPr>
        <w:ind w:left="2944" w:hanging="180"/>
      </w:pPr>
    </w:lvl>
    <w:lvl w:ilvl="3" w:tplc="0419000F" w:tentative="1">
      <w:start w:val="1"/>
      <w:numFmt w:val="decimal"/>
      <w:lvlText w:val="%4."/>
      <w:lvlJc w:val="left"/>
      <w:pPr>
        <w:ind w:left="3664" w:hanging="360"/>
      </w:pPr>
    </w:lvl>
    <w:lvl w:ilvl="4" w:tplc="04190019" w:tentative="1">
      <w:start w:val="1"/>
      <w:numFmt w:val="lowerLetter"/>
      <w:lvlText w:val="%5."/>
      <w:lvlJc w:val="left"/>
      <w:pPr>
        <w:ind w:left="4384" w:hanging="360"/>
      </w:pPr>
    </w:lvl>
    <w:lvl w:ilvl="5" w:tplc="0419001B" w:tentative="1">
      <w:start w:val="1"/>
      <w:numFmt w:val="lowerRoman"/>
      <w:lvlText w:val="%6."/>
      <w:lvlJc w:val="right"/>
      <w:pPr>
        <w:ind w:left="5104" w:hanging="180"/>
      </w:pPr>
    </w:lvl>
    <w:lvl w:ilvl="6" w:tplc="0419000F" w:tentative="1">
      <w:start w:val="1"/>
      <w:numFmt w:val="decimal"/>
      <w:lvlText w:val="%7."/>
      <w:lvlJc w:val="left"/>
      <w:pPr>
        <w:ind w:left="5824" w:hanging="360"/>
      </w:pPr>
    </w:lvl>
    <w:lvl w:ilvl="7" w:tplc="04190019" w:tentative="1">
      <w:start w:val="1"/>
      <w:numFmt w:val="lowerLetter"/>
      <w:lvlText w:val="%8."/>
      <w:lvlJc w:val="left"/>
      <w:pPr>
        <w:ind w:left="6544" w:hanging="360"/>
      </w:pPr>
    </w:lvl>
    <w:lvl w:ilvl="8" w:tplc="0419001B" w:tentative="1">
      <w:start w:val="1"/>
      <w:numFmt w:val="lowerRoman"/>
      <w:lvlText w:val="%9."/>
      <w:lvlJc w:val="right"/>
      <w:pPr>
        <w:ind w:left="7264" w:hanging="180"/>
      </w:pPr>
    </w:lvl>
  </w:abstractNum>
  <w:abstractNum w:abstractNumId="14" w15:restartNumberingAfterBreak="0">
    <w:nsid w:val="3AF21B7C"/>
    <w:multiLevelType w:val="hybridMultilevel"/>
    <w:tmpl w:val="3A32DD96"/>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15:restartNumberingAfterBreak="0">
    <w:nsid w:val="3B0B5AAF"/>
    <w:multiLevelType w:val="hybridMultilevel"/>
    <w:tmpl w:val="535A16F0"/>
    <w:lvl w:ilvl="0" w:tplc="FFDE8C9C">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F305CAB"/>
    <w:multiLevelType w:val="multilevel"/>
    <w:tmpl w:val="FF82DC2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1.%2.%3."/>
      <w:lvlJc w:val="left"/>
      <w:pPr>
        <w:ind w:left="178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FAF5AE9"/>
    <w:multiLevelType w:val="hybridMultilevel"/>
    <w:tmpl w:val="CC64B66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 w15:restartNumberingAfterBreak="0">
    <w:nsid w:val="423F326D"/>
    <w:multiLevelType w:val="hybridMultilevel"/>
    <w:tmpl w:val="98D840A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50CE2AFF"/>
    <w:multiLevelType w:val="multilevel"/>
    <w:tmpl w:val="ABCE9FB8"/>
    <w:lvl w:ilvl="0">
      <w:start w:val="1"/>
      <w:numFmt w:val="decimal"/>
      <w:lvlText w:val="%1."/>
      <w:lvlJc w:val="left"/>
      <w:pPr>
        <w:ind w:left="720" w:hanging="360"/>
      </w:pPr>
    </w:lvl>
    <w:lvl w:ilvl="1">
      <w:start w:val="1"/>
      <w:numFmt w:val="decimal"/>
      <w:pStyle w:val="2"/>
      <w:isLgl/>
      <w:lvlText w:val="%1.%2."/>
      <w:lvlJc w:val="left"/>
      <w:pPr>
        <w:ind w:left="1080"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15:restartNumberingAfterBreak="0">
    <w:nsid w:val="5AC33071"/>
    <w:multiLevelType w:val="hybridMultilevel"/>
    <w:tmpl w:val="234676F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 w15:restartNumberingAfterBreak="0">
    <w:nsid w:val="5FA20314"/>
    <w:multiLevelType w:val="hybridMultilevel"/>
    <w:tmpl w:val="AB74FD1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624F2B58"/>
    <w:multiLevelType w:val="hybridMultilevel"/>
    <w:tmpl w:val="024C81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70A4489"/>
    <w:multiLevelType w:val="hybridMultilevel"/>
    <w:tmpl w:val="F95CC2C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4" w15:restartNumberingAfterBreak="0">
    <w:nsid w:val="68E430F3"/>
    <w:multiLevelType w:val="hybridMultilevel"/>
    <w:tmpl w:val="2E1653B6"/>
    <w:lvl w:ilvl="0" w:tplc="7C4614CA">
      <w:start w:val="1"/>
      <w:numFmt w:val="decimal"/>
      <w:lvlText w:val="%1."/>
      <w:lvlJc w:val="left"/>
      <w:pPr>
        <w:ind w:left="1440" w:hanging="360"/>
      </w:pPr>
      <w:rPr>
        <w:rFont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15:restartNumberingAfterBreak="0">
    <w:nsid w:val="72AC0C0E"/>
    <w:multiLevelType w:val="hybridMultilevel"/>
    <w:tmpl w:val="40B6FED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15:restartNumberingAfterBreak="0">
    <w:nsid w:val="7CBD26D7"/>
    <w:multiLevelType w:val="hybridMultilevel"/>
    <w:tmpl w:val="97981D1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16cid:durableId="667441424">
    <w:abstractNumId w:val="12"/>
  </w:num>
  <w:num w:numId="2" w16cid:durableId="1296787907">
    <w:abstractNumId w:val="6"/>
  </w:num>
  <w:num w:numId="3" w16cid:durableId="814029730">
    <w:abstractNumId w:val="11"/>
  </w:num>
  <w:num w:numId="4" w16cid:durableId="2117752501">
    <w:abstractNumId w:val="25"/>
  </w:num>
  <w:num w:numId="5" w16cid:durableId="207885881">
    <w:abstractNumId w:val="1"/>
  </w:num>
  <w:num w:numId="6" w16cid:durableId="1188177735">
    <w:abstractNumId w:val="9"/>
  </w:num>
  <w:num w:numId="7" w16cid:durableId="1912504293">
    <w:abstractNumId w:val="8"/>
  </w:num>
  <w:num w:numId="8" w16cid:durableId="1304041041">
    <w:abstractNumId w:val="24"/>
  </w:num>
  <w:num w:numId="9" w16cid:durableId="2053000248">
    <w:abstractNumId w:val="23"/>
  </w:num>
  <w:num w:numId="10" w16cid:durableId="1425492088">
    <w:abstractNumId w:val="0"/>
  </w:num>
  <w:num w:numId="11" w16cid:durableId="1918247180">
    <w:abstractNumId w:val="2"/>
  </w:num>
  <w:num w:numId="12" w16cid:durableId="272592155">
    <w:abstractNumId w:val="3"/>
  </w:num>
  <w:num w:numId="13" w16cid:durableId="1529877343">
    <w:abstractNumId w:val="18"/>
  </w:num>
  <w:num w:numId="14" w16cid:durableId="2121408797">
    <w:abstractNumId w:val="26"/>
  </w:num>
  <w:num w:numId="15" w16cid:durableId="551505380">
    <w:abstractNumId w:val="16"/>
  </w:num>
  <w:num w:numId="16" w16cid:durableId="1600722595">
    <w:abstractNumId w:val="4"/>
  </w:num>
  <w:num w:numId="17" w16cid:durableId="166410549">
    <w:abstractNumId w:val="14"/>
  </w:num>
  <w:num w:numId="18" w16cid:durableId="418258614">
    <w:abstractNumId w:val="10"/>
  </w:num>
  <w:num w:numId="19" w16cid:durableId="738554679">
    <w:abstractNumId w:val="22"/>
  </w:num>
  <w:num w:numId="20" w16cid:durableId="1185554783">
    <w:abstractNumId w:val="20"/>
  </w:num>
  <w:num w:numId="21" w16cid:durableId="1172141769">
    <w:abstractNumId w:val="5"/>
  </w:num>
  <w:num w:numId="22" w16cid:durableId="720910183">
    <w:abstractNumId w:val="19"/>
  </w:num>
  <w:num w:numId="23" w16cid:durableId="1560284900">
    <w:abstractNumId w:val="15"/>
  </w:num>
  <w:num w:numId="24" w16cid:durableId="1300458362">
    <w:abstractNumId w:val="21"/>
  </w:num>
  <w:num w:numId="25" w16cid:durableId="1400858027">
    <w:abstractNumId w:val="7"/>
  </w:num>
  <w:num w:numId="26" w16cid:durableId="647827663">
    <w:abstractNumId w:val="13"/>
  </w:num>
  <w:num w:numId="27" w16cid:durableId="992373208">
    <w:abstractNumId w:val="19"/>
  </w:num>
  <w:num w:numId="28" w16cid:durableId="600769565">
    <w:abstractNumId w:val="19"/>
  </w:num>
  <w:num w:numId="29" w16cid:durableId="576136916">
    <w:abstractNumId w:val="19"/>
  </w:num>
  <w:num w:numId="30" w16cid:durableId="1470169739">
    <w:abstractNumId w:val="17"/>
  </w:num>
  <w:num w:numId="31" w16cid:durableId="1659920130">
    <w:abstractNumId w:val="19"/>
  </w:num>
  <w:num w:numId="32" w16cid:durableId="1571307389">
    <w:abstractNumId w:val="19"/>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hideGrammatical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A052D"/>
    <w:rsid w:val="00002998"/>
    <w:rsid w:val="00007403"/>
    <w:rsid w:val="00007EDB"/>
    <w:rsid w:val="000126FF"/>
    <w:rsid w:val="000176DC"/>
    <w:rsid w:val="00017C11"/>
    <w:rsid w:val="000228F7"/>
    <w:rsid w:val="000267F9"/>
    <w:rsid w:val="00031244"/>
    <w:rsid w:val="00032317"/>
    <w:rsid w:val="000326C3"/>
    <w:rsid w:val="00034A0D"/>
    <w:rsid w:val="00034D88"/>
    <w:rsid w:val="00035272"/>
    <w:rsid w:val="00042DD0"/>
    <w:rsid w:val="00043283"/>
    <w:rsid w:val="00050662"/>
    <w:rsid w:val="00050E7F"/>
    <w:rsid w:val="000521CB"/>
    <w:rsid w:val="00052AAE"/>
    <w:rsid w:val="00053B54"/>
    <w:rsid w:val="000579F1"/>
    <w:rsid w:val="000616D3"/>
    <w:rsid w:val="000626F5"/>
    <w:rsid w:val="00062FF2"/>
    <w:rsid w:val="00063871"/>
    <w:rsid w:val="00073617"/>
    <w:rsid w:val="00075654"/>
    <w:rsid w:val="00076BBC"/>
    <w:rsid w:val="00076DCA"/>
    <w:rsid w:val="00077158"/>
    <w:rsid w:val="00081260"/>
    <w:rsid w:val="00081EFF"/>
    <w:rsid w:val="00082CC3"/>
    <w:rsid w:val="00087274"/>
    <w:rsid w:val="0008762A"/>
    <w:rsid w:val="0009418C"/>
    <w:rsid w:val="00094568"/>
    <w:rsid w:val="00096F37"/>
    <w:rsid w:val="00097DA7"/>
    <w:rsid w:val="000A179A"/>
    <w:rsid w:val="000A19D3"/>
    <w:rsid w:val="000A60DA"/>
    <w:rsid w:val="000B1272"/>
    <w:rsid w:val="000B363D"/>
    <w:rsid w:val="000B4CB7"/>
    <w:rsid w:val="000C0CA6"/>
    <w:rsid w:val="000C0F04"/>
    <w:rsid w:val="000C2278"/>
    <w:rsid w:val="000C58CD"/>
    <w:rsid w:val="000C7388"/>
    <w:rsid w:val="000F1346"/>
    <w:rsid w:val="000F222C"/>
    <w:rsid w:val="000F5203"/>
    <w:rsid w:val="000F654C"/>
    <w:rsid w:val="00100DA8"/>
    <w:rsid w:val="00101617"/>
    <w:rsid w:val="00110D34"/>
    <w:rsid w:val="0011210B"/>
    <w:rsid w:val="001160B2"/>
    <w:rsid w:val="0011644B"/>
    <w:rsid w:val="001210A7"/>
    <w:rsid w:val="00125076"/>
    <w:rsid w:val="001260A1"/>
    <w:rsid w:val="0012793A"/>
    <w:rsid w:val="001338A6"/>
    <w:rsid w:val="001505BB"/>
    <w:rsid w:val="001530FF"/>
    <w:rsid w:val="0016055E"/>
    <w:rsid w:val="00162317"/>
    <w:rsid w:val="001642D6"/>
    <w:rsid w:val="001673C6"/>
    <w:rsid w:val="00170023"/>
    <w:rsid w:val="00173A67"/>
    <w:rsid w:val="00176965"/>
    <w:rsid w:val="00176B79"/>
    <w:rsid w:val="00190EBC"/>
    <w:rsid w:val="00192B1D"/>
    <w:rsid w:val="00195214"/>
    <w:rsid w:val="001956BE"/>
    <w:rsid w:val="00196842"/>
    <w:rsid w:val="0019781D"/>
    <w:rsid w:val="00197B15"/>
    <w:rsid w:val="001A10D2"/>
    <w:rsid w:val="001A276A"/>
    <w:rsid w:val="001A4FAE"/>
    <w:rsid w:val="001A5A72"/>
    <w:rsid w:val="001A6EEF"/>
    <w:rsid w:val="001B1979"/>
    <w:rsid w:val="001B2E1E"/>
    <w:rsid w:val="001B342A"/>
    <w:rsid w:val="001B4E2A"/>
    <w:rsid w:val="001B5A42"/>
    <w:rsid w:val="001C1D37"/>
    <w:rsid w:val="001C32E1"/>
    <w:rsid w:val="001C4156"/>
    <w:rsid w:val="001C71B6"/>
    <w:rsid w:val="001D00FA"/>
    <w:rsid w:val="001D0758"/>
    <w:rsid w:val="001D2920"/>
    <w:rsid w:val="001D3364"/>
    <w:rsid w:val="001E47B5"/>
    <w:rsid w:val="001F1B52"/>
    <w:rsid w:val="001F4CE0"/>
    <w:rsid w:val="00200905"/>
    <w:rsid w:val="00200DD7"/>
    <w:rsid w:val="00201CD6"/>
    <w:rsid w:val="00203000"/>
    <w:rsid w:val="00205F7A"/>
    <w:rsid w:val="002066C8"/>
    <w:rsid w:val="00206AF8"/>
    <w:rsid w:val="0021230C"/>
    <w:rsid w:val="00215B3A"/>
    <w:rsid w:val="002169BA"/>
    <w:rsid w:val="002215A2"/>
    <w:rsid w:val="00223F40"/>
    <w:rsid w:val="002269CA"/>
    <w:rsid w:val="002306B5"/>
    <w:rsid w:val="00232430"/>
    <w:rsid w:val="00235A93"/>
    <w:rsid w:val="00237014"/>
    <w:rsid w:val="002405E9"/>
    <w:rsid w:val="00240F3B"/>
    <w:rsid w:val="00246754"/>
    <w:rsid w:val="0025580B"/>
    <w:rsid w:val="00262AAF"/>
    <w:rsid w:val="00265808"/>
    <w:rsid w:val="00266E73"/>
    <w:rsid w:val="002710F8"/>
    <w:rsid w:val="00275F8A"/>
    <w:rsid w:val="00276C16"/>
    <w:rsid w:val="00280666"/>
    <w:rsid w:val="0028143C"/>
    <w:rsid w:val="00285113"/>
    <w:rsid w:val="00291598"/>
    <w:rsid w:val="00292AEB"/>
    <w:rsid w:val="0029373C"/>
    <w:rsid w:val="002937E3"/>
    <w:rsid w:val="00295BE5"/>
    <w:rsid w:val="002A01CF"/>
    <w:rsid w:val="002A119B"/>
    <w:rsid w:val="002A608E"/>
    <w:rsid w:val="002A67BD"/>
    <w:rsid w:val="002B4D9F"/>
    <w:rsid w:val="002B6DD5"/>
    <w:rsid w:val="002C52E4"/>
    <w:rsid w:val="002D049F"/>
    <w:rsid w:val="002D4539"/>
    <w:rsid w:val="002D65C6"/>
    <w:rsid w:val="002E19EC"/>
    <w:rsid w:val="002E22DE"/>
    <w:rsid w:val="002E5B8F"/>
    <w:rsid w:val="002F05BC"/>
    <w:rsid w:val="002F07A8"/>
    <w:rsid w:val="003017DB"/>
    <w:rsid w:val="00305D00"/>
    <w:rsid w:val="00307859"/>
    <w:rsid w:val="0031241E"/>
    <w:rsid w:val="00313C61"/>
    <w:rsid w:val="003201A6"/>
    <w:rsid w:val="00320BDC"/>
    <w:rsid w:val="00322D65"/>
    <w:rsid w:val="00325FD3"/>
    <w:rsid w:val="00326923"/>
    <w:rsid w:val="00326B6B"/>
    <w:rsid w:val="003304AD"/>
    <w:rsid w:val="0033492A"/>
    <w:rsid w:val="00353DF7"/>
    <w:rsid w:val="00360B50"/>
    <w:rsid w:val="00366609"/>
    <w:rsid w:val="00367053"/>
    <w:rsid w:val="00370B60"/>
    <w:rsid w:val="00376951"/>
    <w:rsid w:val="00382849"/>
    <w:rsid w:val="00384C79"/>
    <w:rsid w:val="003859D9"/>
    <w:rsid w:val="00393D4B"/>
    <w:rsid w:val="003A1825"/>
    <w:rsid w:val="003A3CDE"/>
    <w:rsid w:val="003A682D"/>
    <w:rsid w:val="003B0F6D"/>
    <w:rsid w:val="003B1CCE"/>
    <w:rsid w:val="003B26F9"/>
    <w:rsid w:val="003B3C30"/>
    <w:rsid w:val="003B5E57"/>
    <w:rsid w:val="003B61E5"/>
    <w:rsid w:val="003C4AD8"/>
    <w:rsid w:val="003D0F91"/>
    <w:rsid w:val="003E3E0C"/>
    <w:rsid w:val="003E5BC7"/>
    <w:rsid w:val="003F0AD3"/>
    <w:rsid w:val="003F2907"/>
    <w:rsid w:val="003F31E0"/>
    <w:rsid w:val="003F3A18"/>
    <w:rsid w:val="003F5DBC"/>
    <w:rsid w:val="003F783D"/>
    <w:rsid w:val="00401F38"/>
    <w:rsid w:val="00403411"/>
    <w:rsid w:val="004065C4"/>
    <w:rsid w:val="00407838"/>
    <w:rsid w:val="00407C6A"/>
    <w:rsid w:val="00417DDE"/>
    <w:rsid w:val="00423412"/>
    <w:rsid w:val="004265DB"/>
    <w:rsid w:val="004277C8"/>
    <w:rsid w:val="004340C9"/>
    <w:rsid w:val="00434159"/>
    <w:rsid w:val="0044393E"/>
    <w:rsid w:val="004454A3"/>
    <w:rsid w:val="00445BC3"/>
    <w:rsid w:val="0044615D"/>
    <w:rsid w:val="0045742D"/>
    <w:rsid w:val="00460C19"/>
    <w:rsid w:val="00466FE3"/>
    <w:rsid w:val="0046713B"/>
    <w:rsid w:val="0047018F"/>
    <w:rsid w:val="00470F89"/>
    <w:rsid w:val="00473133"/>
    <w:rsid w:val="004774E3"/>
    <w:rsid w:val="004873AE"/>
    <w:rsid w:val="00493609"/>
    <w:rsid w:val="004A1A78"/>
    <w:rsid w:val="004A3008"/>
    <w:rsid w:val="004A34F3"/>
    <w:rsid w:val="004A4805"/>
    <w:rsid w:val="004A5366"/>
    <w:rsid w:val="004C17F9"/>
    <w:rsid w:val="004C1857"/>
    <w:rsid w:val="004C66AC"/>
    <w:rsid w:val="004C6CAC"/>
    <w:rsid w:val="004D313B"/>
    <w:rsid w:val="004D47EF"/>
    <w:rsid w:val="004D6F3E"/>
    <w:rsid w:val="004E24CC"/>
    <w:rsid w:val="004E55DB"/>
    <w:rsid w:val="004F10AF"/>
    <w:rsid w:val="004F2CB4"/>
    <w:rsid w:val="004F2D83"/>
    <w:rsid w:val="004F4582"/>
    <w:rsid w:val="004F4DBD"/>
    <w:rsid w:val="004F7489"/>
    <w:rsid w:val="004F77C0"/>
    <w:rsid w:val="00500EB6"/>
    <w:rsid w:val="0050377F"/>
    <w:rsid w:val="005052A0"/>
    <w:rsid w:val="005156D5"/>
    <w:rsid w:val="005173AA"/>
    <w:rsid w:val="00521585"/>
    <w:rsid w:val="005216F2"/>
    <w:rsid w:val="005345AC"/>
    <w:rsid w:val="0054119A"/>
    <w:rsid w:val="0054256C"/>
    <w:rsid w:val="00542FF8"/>
    <w:rsid w:val="005431A2"/>
    <w:rsid w:val="0054387C"/>
    <w:rsid w:val="00553201"/>
    <w:rsid w:val="0056143A"/>
    <w:rsid w:val="00562EC2"/>
    <w:rsid w:val="00563CB4"/>
    <w:rsid w:val="005648AC"/>
    <w:rsid w:val="00571062"/>
    <w:rsid w:val="00572526"/>
    <w:rsid w:val="00574AA4"/>
    <w:rsid w:val="005758ED"/>
    <w:rsid w:val="00577A38"/>
    <w:rsid w:val="00581B81"/>
    <w:rsid w:val="00585144"/>
    <w:rsid w:val="005855E5"/>
    <w:rsid w:val="005864B4"/>
    <w:rsid w:val="005877B5"/>
    <w:rsid w:val="00587BF2"/>
    <w:rsid w:val="00590623"/>
    <w:rsid w:val="00590FA2"/>
    <w:rsid w:val="00593932"/>
    <w:rsid w:val="00594D0A"/>
    <w:rsid w:val="005A50E3"/>
    <w:rsid w:val="005A53DF"/>
    <w:rsid w:val="005B0545"/>
    <w:rsid w:val="005B6710"/>
    <w:rsid w:val="005C21F7"/>
    <w:rsid w:val="005C500E"/>
    <w:rsid w:val="005C552C"/>
    <w:rsid w:val="005D1C71"/>
    <w:rsid w:val="005D2304"/>
    <w:rsid w:val="005D234A"/>
    <w:rsid w:val="005D4B75"/>
    <w:rsid w:val="005D550C"/>
    <w:rsid w:val="005D572B"/>
    <w:rsid w:val="005D62A1"/>
    <w:rsid w:val="005D73F1"/>
    <w:rsid w:val="005E1184"/>
    <w:rsid w:val="005E16E9"/>
    <w:rsid w:val="005E3C2D"/>
    <w:rsid w:val="005E721A"/>
    <w:rsid w:val="005E7DB8"/>
    <w:rsid w:val="005F0541"/>
    <w:rsid w:val="005F14EE"/>
    <w:rsid w:val="005F1D5E"/>
    <w:rsid w:val="005F7E0A"/>
    <w:rsid w:val="006000BF"/>
    <w:rsid w:val="0060395F"/>
    <w:rsid w:val="00605FEB"/>
    <w:rsid w:val="006078C5"/>
    <w:rsid w:val="00611E3B"/>
    <w:rsid w:val="006217C1"/>
    <w:rsid w:val="00621F58"/>
    <w:rsid w:val="0062486E"/>
    <w:rsid w:val="00627BC2"/>
    <w:rsid w:val="00632CE5"/>
    <w:rsid w:val="00635015"/>
    <w:rsid w:val="00637B72"/>
    <w:rsid w:val="0064047B"/>
    <w:rsid w:val="0064479D"/>
    <w:rsid w:val="00652159"/>
    <w:rsid w:val="00675870"/>
    <w:rsid w:val="0068057F"/>
    <w:rsid w:val="006843A7"/>
    <w:rsid w:val="006970CF"/>
    <w:rsid w:val="006A0C9C"/>
    <w:rsid w:val="006B084D"/>
    <w:rsid w:val="006B1E3D"/>
    <w:rsid w:val="006B2D1D"/>
    <w:rsid w:val="006C119C"/>
    <w:rsid w:val="006C1802"/>
    <w:rsid w:val="006C5352"/>
    <w:rsid w:val="006C75F5"/>
    <w:rsid w:val="006D33E9"/>
    <w:rsid w:val="006D5AEB"/>
    <w:rsid w:val="006D68BA"/>
    <w:rsid w:val="006D79D3"/>
    <w:rsid w:val="006E1C99"/>
    <w:rsid w:val="006F6A22"/>
    <w:rsid w:val="006F79DE"/>
    <w:rsid w:val="00701909"/>
    <w:rsid w:val="00702029"/>
    <w:rsid w:val="00702A6A"/>
    <w:rsid w:val="00703C92"/>
    <w:rsid w:val="00703E3F"/>
    <w:rsid w:val="007041E4"/>
    <w:rsid w:val="00707D46"/>
    <w:rsid w:val="0071543A"/>
    <w:rsid w:val="00717EE7"/>
    <w:rsid w:val="00723CC8"/>
    <w:rsid w:val="00725E48"/>
    <w:rsid w:val="00727E9D"/>
    <w:rsid w:val="00730357"/>
    <w:rsid w:val="00731726"/>
    <w:rsid w:val="0073500C"/>
    <w:rsid w:val="00736CB5"/>
    <w:rsid w:val="0073726B"/>
    <w:rsid w:val="00737912"/>
    <w:rsid w:val="00741739"/>
    <w:rsid w:val="00742071"/>
    <w:rsid w:val="00744297"/>
    <w:rsid w:val="0074484D"/>
    <w:rsid w:val="00750D01"/>
    <w:rsid w:val="00753299"/>
    <w:rsid w:val="007636CF"/>
    <w:rsid w:val="00764304"/>
    <w:rsid w:val="007657ED"/>
    <w:rsid w:val="00767F06"/>
    <w:rsid w:val="007706ED"/>
    <w:rsid w:val="00782B3B"/>
    <w:rsid w:val="00784999"/>
    <w:rsid w:val="00786B54"/>
    <w:rsid w:val="007872A2"/>
    <w:rsid w:val="00797240"/>
    <w:rsid w:val="00797278"/>
    <w:rsid w:val="007A0FF8"/>
    <w:rsid w:val="007A2540"/>
    <w:rsid w:val="007A35EC"/>
    <w:rsid w:val="007A41F0"/>
    <w:rsid w:val="007B0621"/>
    <w:rsid w:val="007B25ED"/>
    <w:rsid w:val="007B318F"/>
    <w:rsid w:val="007B378F"/>
    <w:rsid w:val="007B44E5"/>
    <w:rsid w:val="007B7285"/>
    <w:rsid w:val="007C242E"/>
    <w:rsid w:val="007C2647"/>
    <w:rsid w:val="007C67D8"/>
    <w:rsid w:val="007C69F1"/>
    <w:rsid w:val="007D2D19"/>
    <w:rsid w:val="007E0ED7"/>
    <w:rsid w:val="00807D06"/>
    <w:rsid w:val="008133A0"/>
    <w:rsid w:val="0081525D"/>
    <w:rsid w:val="00820659"/>
    <w:rsid w:val="008236FF"/>
    <w:rsid w:val="0082506D"/>
    <w:rsid w:val="00830E53"/>
    <w:rsid w:val="00833E01"/>
    <w:rsid w:val="0083507D"/>
    <w:rsid w:val="00846D59"/>
    <w:rsid w:val="00856C14"/>
    <w:rsid w:val="0086343D"/>
    <w:rsid w:val="00873178"/>
    <w:rsid w:val="00883B0D"/>
    <w:rsid w:val="00884B4B"/>
    <w:rsid w:val="0088749E"/>
    <w:rsid w:val="00892E33"/>
    <w:rsid w:val="0089306E"/>
    <w:rsid w:val="00893D85"/>
    <w:rsid w:val="00895568"/>
    <w:rsid w:val="008973E4"/>
    <w:rsid w:val="008A240D"/>
    <w:rsid w:val="008A4954"/>
    <w:rsid w:val="008C1F50"/>
    <w:rsid w:val="008C5B76"/>
    <w:rsid w:val="008D08A4"/>
    <w:rsid w:val="008D19E7"/>
    <w:rsid w:val="008E1455"/>
    <w:rsid w:val="008E153A"/>
    <w:rsid w:val="008E26AF"/>
    <w:rsid w:val="008E310F"/>
    <w:rsid w:val="008E6169"/>
    <w:rsid w:val="008F22AC"/>
    <w:rsid w:val="008F698A"/>
    <w:rsid w:val="008F7E50"/>
    <w:rsid w:val="0090002D"/>
    <w:rsid w:val="00900457"/>
    <w:rsid w:val="0090050C"/>
    <w:rsid w:val="0090096C"/>
    <w:rsid w:val="009011F7"/>
    <w:rsid w:val="00902B68"/>
    <w:rsid w:val="0092076E"/>
    <w:rsid w:val="009210B9"/>
    <w:rsid w:val="00921968"/>
    <w:rsid w:val="00931434"/>
    <w:rsid w:val="00933829"/>
    <w:rsid w:val="009361BE"/>
    <w:rsid w:val="0093696B"/>
    <w:rsid w:val="00937BAD"/>
    <w:rsid w:val="00941B02"/>
    <w:rsid w:val="009454C0"/>
    <w:rsid w:val="00947A1F"/>
    <w:rsid w:val="00955320"/>
    <w:rsid w:val="00957BC2"/>
    <w:rsid w:val="00957E5F"/>
    <w:rsid w:val="009608DA"/>
    <w:rsid w:val="009637FE"/>
    <w:rsid w:val="009654B0"/>
    <w:rsid w:val="0096561D"/>
    <w:rsid w:val="00965E2D"/>
    <w:rsid w:val="009702E7"/>
    <w:rsid w:val="00971F39"/>
    <w:rsid w:val="00986531"/>
    <w:rsid w:val="009870A8"/>
    <w:rsid w:val="009954C9"/>
    <w:rsid w:val="00995811"/>
    <w:rsid w:val="00995834"/>
    <w:rsid w:val="009A0031"/>
    <w:rsid w:val="009A03CB"/>
    <w:rsid w:val="009A0951"/>
    <w:rsid w:val="009A1840"/>
    <w:rsid w:val="009A3798"/>
    <w:rsid w:val="009A6476"/>
    <w:rsid w:val="009A64A2"/>
    <w:rsid w:val="009B0CA2"/>
    <w:rsid w:val="009B2CC3"/>
    <w:rsid w:val="009B7FEA"/>
    <w:rsid w:val="009C1256"/>
    <w:rsid w:val="009C1A87"/>
    <w:rsid w:val="009C2529"/>
    <w:rsid w:val="009C4249"/>
    <w:rsid w:val="009C4342"/>
    <w:rsid w:val="009C6BF9"/>
    <w:rsid w:val="009D3F99"/>
    <w:rsid w:val="009D585A"/>
    <w:rsid w:val="009D6CA7"/>
    <w:rsid w:val="009E55BF"/>
    <w:rsid w:val="009E591C"/>
    <w:rsid w:val="009E7D28"/>
    <w:rsid w:val="009F3D7A"/>
    <w:rsid w:val="00A040DA"/>
    <w:rsid w:val="00A05A71"/>
    <w:rsid w:val="00A072FE"/>
    <w:rsid w:val="00A12CFD"/>
    <w:rsid w:val="00A22C5B"/>
    <w:rsid w:val="00A2750D"/>
    <w:rsid w:val="00A300BA"/>
    <w:rsid w:val="00A359AF"/>
    <w:rsid w:val="00A372CB"/>
    <w:rsid w:val="00A42B66"/>
    <w:rsid w:val="00A461D6"/>
    <w:rsid w:val="00A513DD"/>
    <w:rsid w:val="00A51D9C"/>
    <w:rsid w:val="00A53B73"/>
    <w:rsid w:val="00A551EB"/>
    <w:rsid w:val="00A55DD0"/>
    <w:rsid w:val="00A57304"/>
    <w:rsid w:val="00A605EA"/>
    <w:rsid w:val="00A60FD6"/>
    <w:rsid w:val="00A76AB0"/>
    <w:rsid w:val="00A77633"/>
    <w:rsid w:val="00A841B7"/>
    <w:rsid w:val="00A92AFF"/>
    <w:rsid w:val="00A95CE2"/>
    <w:rsid w:val="00A974CE"/>
    <w:rsid w:val="00AA23A1"/>
    <w:rsid w:val="00AA2FF5"/>
    <w:rsid w:val="00AA7498"/>
    <w:rsid w:val="00AB0673"/>
    <w:rsid w:val="00AB41F3"/>
    <w:rsid w:val="00AB5E6A"/>
    <w:rsid w:val="00AB7AA4"/>
    <w:rsid w:val="00AC1CEE"/>
    <w:rsid w:val="00AC2139"/>
    <w:rsid w:val="00AC22B1"/>
    <w:rsid w:val="00AC7840"/>
    <w:rsid w:val="00AD07A9"/>
    <w:rsid w:val="00AD1BA1"/>
    <w:rsid w:val="00AD5665"/>
    <w:rsid w:val="00AD5C68"/>
    <w:rsid w:val="00AD5E58"/>
    <w:rsid w:val="00AE1C1A"/>
    <w:rsid w:val="00AE5610"/>
    <w:rsid w:val="00AE655D"/>
    <w:rsid w:val="00AF2108"/>
    <w:rsid w:val="00AF5B67"/>
    <w:rsid w:val="00B00518"/>
    <w:rsid w:val="00B018F4"/>
    <w:rsid w:val="00B01C7A"/>
    <w:rsid w:val="00B02CB6"/>
    <w:rsid w:val="00B049BC"/>
    <w:rsid w:val="00B067E3"/>
    <w:rsid w:val="00B117AD"/>
    <w:rsid w:val="00B1431C"/>
    <w:rsid w:val="00B17812"/>
    <w:rsid w:val="00B17981"/>
    <w:rsid w:val="00B20576"/>
    <w:rsid w:val="00B213A2"/>
    <w:rsid w:val="00B226F0"/>
    <w:rsid w:val="00B3023B"/>
    <w:rsid w:val="00B337E9"/>
    <w:rsid w:val="00B34360"/>
    <w:rsid w:val="00B35015"/>
    <w:rsid w:val="00B3517A"/>
    <w:rsid w:val="00B35B80"/>
    <w:rsid w:val="00B36E5F"/>
    <w:rsid w:val="00B40811"/>
    <w:rsid w:val="00B41B66"/>
    <w:rsid w:val="00B43266"/>
    <w:rsid w:val="00B55E3A"/>
    <w:rsid w:val="00B574C8"/>
    <w:rsid w:val="00B602F2"/>
    <w:rsid w:val="00B676E0"/>
    <w:rsid w:val="00B70C50"/>
    <w:rsid w:val="00B7281D"/>
    <w:rsid w:val="00B765FC"/>
    <w:rsid w:val="00B8103D"/>
    <w:rsid w:val="00B83E6B"/>
    <w:rsid w:val="00B84F5B"/>
    <w:rsid w:val="00BA119A"/>
    <w:rsid w:val="00BB0ED5"/>
    <w:rsid w:val="00BB631B"/>
    <w:rsid w:val="00BB6D8B"/>
    <w:rsid w:val="00BC0691"/>
    <w:rsid w:val="00BC0D05"/>
    <w:rsid w:val="00BC1050"/>
    <w:rsid w:val="00BC5513"/>
    <w:rsid w:val="00BC5AF9"/>
    <w:rsid w:val="00BC6D31"/>
    <w:rsid w:val="00BC7F69"/>
    <w:rsid w:val="00BD0364"/>
    <w:rsid w:val="00BD0CA5"/>
    <w:rsid w:val="00BD274F"/>
    <w:rsid w:val="00BD4416"/>
    <w:rsid w:val="00BD5C67"/>
    <w:rsid w:val="00BD5C69"/>
    <w:rsid w:val="00BD6C98"/>
    <w:rsid w:val="00BE0652"/>
    <w:rsid w:val="00BE2F1B"/>
    <w:rsid w:val="00BE4035"/>
    <w:rsid w:val="00BE5841"/>
    <w:rsid w:val="00BF55B5"/>
    <w:rsid w:val="00BF6812"/>
    <w:rsid w:val="00C017A7"/>
    <w:rsid w:val="00C04EEE"/>
    <w:rsid w:val="00C06DA9"/>
    <w:rsid w:val="00C10D50"/>
    <w:rsid w:val="00C12B4D"/>
    <w:rsid w:val="00C13AC4"/>
    <w:rsid w:val="00C14C01"/>
    <w:rsid w:val="00C14EF7"/>
    <w:rsid w:val="00C22162"/>
    <w:rsid w:val="00C26C7A"/>
    <w:rsid w:val="00C2743B"/>
    <w:rsid w:val="00C31726"/>
    <w:rsid w:val="00C337ED"/>
    <w:rsid w:val="00C33A88"/>
    <w:rsid w:val="00C355A7"/>
    <w:rsid w:val="00C368AA"/>
    <w:rsid w:val="00C41240"/>
    <w:rsid w:val="00C41460"/>
    <w:rsid w:val="00C4770F"/>
    <w:rsid w:val="00C51BC7"/>
    <w:rsid w:val="00C5304B"/>
    <w:rsid w:val="00C56D15"/>
    <w:rsid w:val="00C62FBE"/>
    <w:rsid w:val="00C7149E"/>
    <w:rsid w:val="00C7399A"/>
    <w:rsid w:val="00C841AE"/>
    <w:rsid w:val="00C852B8"/>
    <w:rsid w:val="00C854A5"/>
    <w:rsid w:val="00C8740D"/>
    <w:rsid w:val="00C91ED8"/>
    <w:rsid w:val="00C93A97"/>
    <w:rsid w:val="00C97296"/>
    <w:rsid w:val="00C97313"/>
    <w:rsid w:val="00CA3D25"/>
    <w:rsid w:val="00CA42A7"/>
    <w:rsid w:val="00CA5EBE"/>
    <w:rsid w:val="00CA6CE2"/>
    <w:rsid w:val="00CB07B3"/>
    <w:rsid w:val="00CB1CD5"/>
    <w:rsid w:val="00CB4F12"/>
    <w:rsid w:val="00CB5A41"/>
    <w:rsid w:val="00CC0A57"/>
    <w:rsid w:val="00CC2CEC"/>
    <w:rsid w:val="00CC31A5"/>
    <w:rsid w:val="00CD7605"/>
    <w:rsid w:val="00CE561D"/>
    <w:rsid w:val="00CE7ED0"/>
    <w:rsid w:val="00CF0C12"/>
    <w:rsid w:val="00CF198F"/>
    <w:rsid w:val="00CF2073"/>
    <w:rsid w:val="00D02EA7"/>
    <w:rsid w:val="00D05102"/>
    <w:rsid w:val="00D060B3"/>
    <w:rsid w:val="00D06DB5"/>
    <w:rsid w:val="00D06F74"/>
    <w:rsid w:val="00D07665"/>
    <w:rsid w:val="00D122F3"/>
    <w:rsid w:val="00D1492C"/>
    <w:rsid w:val="00D17E1E"/>
    <w:rsid w:val="00D204F3"/>
    <w:rsid w:val="00D24F24"/>
    <w:rsid w:val="00D255B1"/>
    <w:rsid w:val="00D26C3B"/>
    <w:rsid w:val="00D27193"/>
    <w:rsid w:val="00D3292C"/>
    <w:rsid w:val="00D334A0"/>
    <w:rsid w:val="00D40D1B"/>
    <w:rsid w:val="00D41630"/>
    <w:rsid w:val="00D4259C"/>
    <w:rsid w:val="00D45031"/>
    <w:rsid w:val="00D45DD6"/>
    <w:rsid w:val="00D47C2C"/>
    <w:rsid w:val="00D51115"/>
    <w:rsid w:val="00D517F9"/>
    <w:rsid w:val="00D52C43"/>
    <w:rsid w:val="00D569BC"/>
    <w:rsid w:val="00D62385"/>
    <w:rsid w:val="00D632FA"/>
    <w:rsid w:val="00D64CE8"/>
    <w:rsid w:val="00D65BF3"/>
    <w:rsid w:val="00D70305"/>
    <w:rsid w:val="00D707A2"/>
    <w:rsid w:val="00D73C49"/>
    <w:rsid w:val="00D7479E"/>
    <w:rsid w:val="00D76AF2"/>
    <w:rsid w:val="00D81AA1"/>
    <w:rsid w:val="00D82B2E"/>
    <w:rsid w:val="00D8324C"/>
    <w:rsid w:val="00D83F45"/>
    <w:rsid w:val="00D84015"/>
    <w:rsid w:val="00D84C6C"/>
    <w:rsid w:val="00D8737E"/>
    <w:rsid w:val="00D90935"/>
    <w:rsid w:val="00D91FCD"/>
    <w:rsid w:val="00D9242D"/>
    <w:rsid w:val="00D968C1"/>
    <w:rsid w:val="00D96962"/>
    <w:rsid w:val="00DA052D"/>
    <w:rsid w:val="00DA3EB0"/>
    <w:rsid w:val="00DA7E82"/>
    <w:rsid w:val="00DB3795"/>
    <w:rsid w:val="00DB3B64"/>
    <w:rsid w:val="00DC35F2"/>
    <w:rsid w:val="00DC4B4C"/>
    <w:rsid w:val="00DC5012"/>
    <w:rsid w:val="00DD0A9A"/>
    <w:rsid w:val="00DD18AD"/>
    <w:rsid w:val="00DD273E"/>
    <w:rsid w:val="00DE1518"/>
    <w:rsid w:val="00DE1CD6"/>
    <w:rsid w:val="00DE34DA"/>
    <w:rsid w:val="00DE4EED"/>
    <w:rsid w:val="00DE73A2"/>
    <w:rsid w:val="00DF138A"/>
    <w:rsid w:val="00DF19DF"/>
    <w:rsid w:val="00DF7415"/>
    <w:rsid w:val="00E04A56"/>
    <w:rsid w:val="00E058ED"/>
    <w:rsid w:val="00E06AAB"/>
    <w:rsid w:val="00E16103"/>
    <w:rsid w:val="00E16473"/>
    <w:rsid w:val="00E169E9"/>
    <w:rsid w:val="00E2243E"/>
    <w:rsid w:val="00E23779"/>
    <w:rsid w:val="00E252D3"/>
    <w:rsid w:val="00E26139"/>
    <w:rsid w:val="00E30574"/>
    <w:rsid w:val="00E33F48"/>
    <w:rsid w:val="00E364DE"/>
    <w:rsid w:val="00E37D0E"/>
    <w:rsid w:val="00E419BA"/>
    <w:rsid w:val="00E42425"/>
    <w:rsid w:val="00E45999"/>
    <w:rsid w:val="00E463F9"/>
    <w:rsid w:val="00E465AC"/>
    <w:rsid w:val="00E51C8D"/>
    <w:rsid w:val="00E55A3C"/>
    <w:rsid w:val="00E61BB8"/>
    <w:rsid w:val="00E629FF"/>
    <w:rsid w:val="00E62DB8"/>
    <w:rsid w:val="00E74C73"/>
    <w:rsid w:val="00E74ED8"/>
    <w:rsid w:val="00E75ACF"/>
    <w:rsid w:val="00E75DD7"/>
    <w:rsid w:val="00E8056A"/>
    <w:rsid w:val="00E82512"/>
    <w:rsid w:val="00E83333"/>
    <w:rsid w:val="00E83DA6"/>
    <w:rsid w:val="00E8579F"/>
    <w:rsid w:val="00E8693D"/>
    <w:rsid w:val="00E87361"/>
    <w:rsid w:val="00E93003"/>
    <w:rsid w:val="00E95F4B"/>
    <w:rsid w:val="00E969F8"/>
    <w:rsid w:val="00E97624"/>
    <w:rsid w:val="00EA7B1F"/>
    <w:rsid w:val="00EC1058"/>
    <w:rsid w:val="00EC7487"/>
    <w:rsid w:val="00ED1A8C"/>
    <w:rsid w:val="00EE0EA9"/>
    <w:rsid w:val="00EE36CD"/>
    <w:rsid w:val="00EE7832"/>
    <w:rsid w:val="00EE7DB7"/>
    <w:rsid w:val="00EF2795"/>
    <w:rsid w:val="00EF6331"/>
    <w:rsid w:val="00EF7CD6"/>
    <w:rsid w:val="00F04975"/>
    <w:rsid w:val="00F07547"/>
    <w:rsid w:val="00F13F14"/>
    <w:rsid w:val="00F15520"/>
    <w:rsid w:val="00F1608A"/>
    <w:rsid w:val="00F16A7D"/>
    <w:rsid w:val="00F16EA0"/>
    <w:rsid w:val="00F17DFD"/>
    <w:rsid w:val="00F2134E"/>
    <w:rsid w:val="00F235C1"/>
    <w:rsid w:val="00F243D6"/>
    <w:rsid w:val="00F345E7"/>
    <w:rsid w:val="00F35472"/>
    <w:rsid w:val="00F36DDA"/>
    <w:rsid w:val="00F53CFD"/>
    <w:rsid w:val="00F54A84"/>
    <w:rsid w:val="00F5738D"/>
    <w:rsid w:val="00F65C1D"/>
    <w:rsid w:val="00F663DB"/>
    <w:rsid w:val="00F72375"/>
    <w:rsid w:val="00F72428"/>
    <w:rsid w:val="00F77607"/>
    <w:rsid w:val="00F80137"/>
    <w:rsid w:val="00F80941"/>
    <w:rsid w:val="00F812A3"/>
    <w:rsid w:val="00F85581"/>
    <w:rsid w:val="00F87B81"/>
    <w:rsid w:val="00F93F95"/>
    <w:rsid w:val="00F95C1F"/>
    <w:rsid w:val="00F965A3"/>
    <w:rsid w:val="00FA34FD"/>
    <w:rsid w:val="00FA3ACF"/>
    <w:rsid w:val="00FB2856"/>
    <w:rsid w:val="00FB308B"/>
    <w:rsid w:val="00FB443F"/>
    <w:rsid w:val="00FB4DD8"/>
    <w:rsid w:val="00FB7582"/>
    <w:rsid w:val="00FC0AD6"/>
    <w:rsid w:val="00FC14B7"/>
    <w:rsid w:val="00FC4275"/>
    <w:rsid w:val="00FC5E7C"/>
    <w:rsid w:val="00FD1954"/>
    <w:rsid w:val="00FD270C"/>
    <w:rsid w:val="00FD2E9B"/>
    <w:rsid w:val="00FE582C"/>
    <w:rsid w:val="00FE5FBC"/>
    <w:rsid w:val="00FE7B8F"/>
    <w:rsid w:val="00FF0FA0"/>
    <w:rsid w:val="00FF2239"/>
    <w:rsid w:val="00FF707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AA21F5"/>
  <w15:docId w15:val="{0C639CB6-5513-874B-8A92-2150568961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C0AD6"/>
    <w:pPr>
      <w:spacing w:after="120"/>
      <w:jc w:val="both"/>
    </w:pPr>
    <w:rPr>
      <w:rFonts w:ascii="Times New Roman" w:hAnsi="Times New Roman"/>
      <w:sz w:val="24"/>
    </w:rPr>
  </w:style>
  <w:style w:type="paragraph" w:styleId="1">
    <w:name w:val="heading 1"/>
    <w:basedOn w:val="a"/>
    <w:next w:val="a"/>
    <w:link w:val="10"/>
    <w:autoRedefine/>
    <w:qFormat/>
    <w:rsid w:val="001D00FA"/>
    <w:pPr>
      <w:pageBreakBefore/>
      <w:widowControl w:val="0"/>
      <w:pBdr>
        <w:top w:val="single" w:sz="48" w:space="3" w:color="FFFFFF"/>
        <w:left w:val="single" w:sz="6" w:space="3" w:color="FFFFFF"/>
        <w:bottom w:val="single" w:sz="6" w:space="3" w:color="FFFFFF"/>
      </w:pBdr>
      <w:tabs>
        <w:tab w:val="left" w:pos="426"/>
      </w:tabs>
      <w:adjustRightInd w:val="0"/>
      <w:spacing w:line="240" w:lineRule="atLeast"/>
      <w:jc w:val="left"/>
      <w:textAlignment w:val="baseline"/>
      <w:outlineLvl w:val="0"/>
    </w:pPr>
    <w:rPr>
      <w:rFonts w:ascii="Arial" w:eastAsia="Times New Roman" w:hAnsi="Arial" w:cs="Times New Roman"/>
      <w:b/>
      <w:bCs/>
      <w:caps/>
      <w:sz w:val="28"/>
      <w:szCs w:val="32"/>
    </w:rPr>
  </w:style>
  <w:style w:type="paragraph" w:styleId="2">
    <w:name w:val="heading 2"/>
    <w:basedOn w:val="a"/>
    <w:next w:val="a"/>
    <w:link w:val="20"/>
    <w:unhideWhenUsed/>
    <w:qFormat/>
    <w:rsid w:val="008E1455"/>
    <w:pPr>
      <w:keepNext/>
      <w:numPr>
        <w:ilvl w:val="1"/>
        <w:numId w:val="22"/>
      </w:numPr>
      <w:spacing w:before="120"/>
      <w:outlineLvl w:val="1"/>
    </w:pPr>
    <w:rPr>
      <w:rFonts w:ascii="Arial" w:eastAsiaTheme="majorEastAsia" w:hAnsi="Arial" w:cs="Times New Roman (Заголовки (сло"/>
      <w:b/>
      <w:i/>
      <w:sz w:val="22"/>
      <w:szCs w:val="26"/>
    </w:rPr>
  </w:style>
  <w:style w:type="paragraph" w:styleId="3">
    <w:name w:val="heading 3"/>
    <w:basedOn w:val="a"/>
    <w:next w:val="a"/>
    <w:link w:val="30"/>
    <w:uiPriority w:val="9"/>
    <w:unhideWhenUsed/>
    <w:qFormat/>
    <w:rsid w:val="008C1F50"/>
    <w:pPr>
      <w:keepNext/>
      <w:keepLines/>
      <w:numPr>
        <w:ilvl w:val="2"/>
        <w:numId w:val="15"/>
      </w:numPr>
      <w:spacing w:before="40" w:after="0"/>
      <w:ind w:left="1224"/>
      <w:outlineLvl w:val="2"/>
    </w:pPr>
    <w:rPr>
      <w:rFonts w:eastAsiaTheme="majorEastAsia" w:cstheme="majorBidi"/>
      <w:b/>
      <w:sz w:val="2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D00FA"/>
    <w:rPr>
      <w:rFonts w:ascii="Arial" w:eastAsia="Times New Roman" w:hAnsi="Arial" w:cs="Times New Roman"/>
      <w:b/>
      <w:bCs/>
      <w:caps/>
      <w:sz w:val="28"/>
      <w:szCs w:val="32"/>
    </w:rPr>
  </w:style>
  <w:style w:type="character" w:customStyle="1" w:styleId="20">
    <w:name w:val="Заголовок 2 Знак"/>
    <w:basedOn w:val="a0"/>
    <w:link w:val="2"/>
    <w:rsid w:val="008E1455"/>
    <w:rPr>
      <w:rFonts w:ascii="Arial" w:eastAsiaTheme="majorEastAsia" w:hAnsi="Arial" w:cs="Times New Roman (Заголовки (сло"/>
      <w:b/>
      <w:i/>
      <w:szCs w:val="26"/>
    </w:rPr>
  </w:style>
  <w:style w:type="character" w:customStyle="1" w:styleId="30">
    <w:name w:val="Заголовок 3 Знак"/>
    <w:basedOn w:val="a0"/>
    <w:link w:val="3"/>
    <w:uiPriority w:val="9"/>
    <w:rsid w:val="008C1F50"/>
    <w:rPr>
      <w:rFonts w:ascii="Times New Roman" w:eastAsiaTheme="majorEastAsia" w:hAnsi="Times New Roman" w:cstheme="majorBidi"/>
      <w:b/>
      <w:szCs w:val="24"/>
    </w:rPr>
  </w:style>
  <w:style w:type="paragraph" w:styleId="a3">
    <w:name w:val="No Spacing"/>
    <w:uiPriority w:val="1"/>
    <w:qFormat/>
    <w:rsid w:val="00DA052D"/>
    <w:pPr>
      <w:spacing w:after="0" w:line="240" w:lineRule="auto"/>
    </w:pPr>
    <w:rPr>
      <w:rFonts w:ascii="Times New Roman" w:eastAsiaTheme="minorEastAsia" w:hAnsi="Times New Roman" w:cs="Times New Roman"/>
      <w:lang w:eastAsia="ru-RU"/>
    </w:rPr>
  </w:style>
  <w:style w:type="paragraph" w:styleId="a4">
    <w:name w:val="List Paragraph"/>
    <w:basedOn w:val="a"/>
    <w:uiPriority w:val="34"/>
    <w:qFormat/>
    <w:rsid w:val="00B1431C"/>
    <w:pPr>
      <w:ind w:left="720"/>
      <w:contextualSpacing/>
    </w:pPr>
  </w:style>
  <w:style w:type="paragraph" w:styleId="a5">
    <w:name w:val="caption"/>
    <w:aliases w:val="Знак,Таблица - Название объекта,!! Object Novogor !!,Caption Char,Caption Char1 Char1 Char Char,Caption Char Char2 Char1 Char Char,Caption Char Char Char Char Char1 Char1 Char Char1 Char,Caption Char Char Char1 Char Char Char"/>
    <w:basedOn w:val="a"/>
    <w:next w:val="a"/>
    <w:link w:val="a6"/>
    <w:autoRedefine/>
    <w:unhideWhenUsed/>
    <w:qFormat/>
    <w:rsid w:val="008973E4"/>
    <w:pPr>
      <w:keepNext/>
      <w:spacing w:line="240" w:lineRule="auto"/>
    </w:pPr>
    <w:rPr>
      <w:rFonts w:ascii="Arial" w:hAnsi="Arial"/>
      <w:b/>
      <w:bCs/>
      <w:color w:val="000000" w:themeColor="text1"/>
      <w:sz w:val="22"/>
    </w:rPr>
  </w:style>
  <w:style w:type="character" w:customStyle="1" w:styleId="a6">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0"/>
    <w:link w:val="a5"/>
    <w:locked/>
    <w:rsid w:val="008973E4"/>
    <w:rPr>
      <w:rFonts w:ascii="Arial" w:hAnsi="Arial"/>
      <w:b/>
      <w:bCs/>
      <w:color w:val="000000" w:themeColor="text1"/>
    </w:rPr>
  </w:style>
  <w:style w:type="paragraph" w:styleId="a7">
    <w:name w:val="Balloon Text"/>
    <w:basedOn w:val="a"/>
    <w:link w:val="a8"/>
    <w:uiPriority w:val="99"/>
    <w:semiHidden/>
    <w:unhideWhenUsed/>
    <w:rsid w:val="00CC0A5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C0A57"/>
    <w:rPr>
      <w:rFonts w:ascii="Tahoma" w:hAnsi="Tahoma" w:cs="Tahoma"/>
      <w:sz w:val="16"/>
      <w:szCs w:val="16"/>
    </w:rPr>
  </w:style>
  <w:style w:type="character" w:styleId="a9">
    <w:name w:val="Hyperlink"/>
    <w:basedOn w:val="a0"/>
    <w:uiPriority w:val="99"/>
    <w:unhideWhenUsed/>
    <w:rsid w:val="00E45999"/>
    <w:rPr>
      <w:color w:val="0000FF"/>
      <w:u w:val="single"/>
    </w:rPr>
  </w:style>
  <w:style w:type="paragraph" w:styleId="aa">
    <w:name w:val="header"/>
    <w:basedOn w:val="a"/>
    <w:link w:val="ab"/>
    <w:uiPriority w:val="99"/>
    <w:unhideWhenUsed/>
    <w:rsid w:val="00E45999"/>
    <w:pPr>
      <w:tabs>
        <w:tab w:val="center" w:pos="4677"/>
        <w:tab w:val="right" w:pos="9355"/>
      </w:tabs>
      <w:spacing w:after="0" w:line="240" w:lineRule="auto"/>
    </w:pPr>
    <w:rPr>
      <w:rFonts w:eastAsiaTheme="minorEastAsia" w:cs="Times New Roman"/>
      <w:lang w:eastAsia="ru-RU"/>
    </w:rPr>
  </w:style>
  <w:style w:type="character" w:customStyle="1" w:styleId="ab">
    <w:name w:val="Верхний колонтитул Знак"/>
    <w:basedOn w:val="a0"/>
    <w:link w:val="aa"/>
    <w:uiPriority w:val="99"/>
    <w:rsid w:val="00E45999"/>
    <w:rPr>
      <w:rFonts w:ascii="Times New Roman" w:eastAsiaTheme="minorEastAsia" w:hAnsi="Times New Roman" w:cs="Times New Roman"/>
      <w:lang w:eastAsia="ru-RU"/>
    </w:rPr>
  </w:style>
  <w:style w:type="paragraph" w:styleId="ac">
    <w:name w:val="footer"/>
    <w:basedOn w:val="a"/>
    <w:link w:val="ad"/>
    <w:uiPriority w:val="99"/>
    <w:unhideWhenUsed/>
    <w:rsid w:val="00E45999"/>
    <w:pPr>
      <w:tabs>
        <w:tab w:val="center" w:pos="4677"/>
        <w:tab w:val="right" w:pos="9355"/>
      </w:tabs>
      <w:spacing w:after="0" w:line="240" w:lineRule="auto"/>
    </w:pPr>
    <w:rPr>
      <w:rFonts w:eastAsiaTheme="minorEastAsia" w:cs="Times New Roman"/>
      <w:lang w:eastAsia="ru-RU"/>
    </w:rPr>
  </w:style>
  <w:style w:type="character" w:customStyle="1" w:styleId="ad">
    <w:name w:val="Нижний колонтитул Знак"/>
    <w:basedOn w:val="a0"/>
    <w:link w:val="ac"/>
    <w:uiPriority w:val="99"/>
    <w:rsid w:val="00E45999"/>
    <w:rPr>
      <w:rFonts w:ascii="Times New Roman" w:eastAsiaTheme="minorEastAsia" w:hAnsi="Times New Roman" w:cs="Times New Roman"/>
      <w:lang w:eastAsia="ru-RU"/>
    </w:rPr>
  </w:style>
  <w:style w:type="table" w:styleId="ae">
    <w:name w:val="Table Grid"/>
    <w:basedOn w:val="a1"/>
    <w:rsid w:val="009870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
    <w:next w:val="a"/>
    <w:autoRedefine/>
    <w:uiPriority w:val="39"/>
    <w:unhideWhenUsed/>
    <w:rsid w:val="003F783D"/>
    <w:pPr>
      <w:tabs>
        <w:tab w:val="right" w:leader="dot" w:pos="9345"/>
      </w:tabs>
      <w:spacing w:before="120"/>
      <w:jc w:val="left"/>
    </w:pPr>
    <w:rPr>
      <w:rFonts w:asciiTheme="minorHAnsi" w:hAnsiTheme="minorHAnsi" w:cstheme="minorHAnsi"/>
      <w:b/>
      <w:bCs/>
      <w:caps/>
      <w:sz w:val="20"/>
      <w:szCs w:val="20"/>
    </w:rPr>
  </w:style>
  <w:style w:type="paragraph" w:styleId="21">
    <w:name w:val="toc 2"/>
    <w:basedOn w:val="a"/>
    <w:next w:val="a"/>
    <w:autoRedefine/>
    <w:uiPriority w:val="39"/>
    <w:unhideWhenUsed/>
    <w:rsid w:val="00BE5841"/>
    <w:pPr>
      <w:spacing w:after="0"/>
      <w:ind w:left="240"/>
      <w:jc w:val="left"/>
    </w:pPr>
    <w:rPr>
      <w:rFonts w:asciiTheme="minorHAnsi" w:hAnsiTheme="minorHAnsi" w:cstheme="minorHAnsi"/>
      <w:smallCaps/>
      <w:sz w:val="20"/>
      <w:szCs w:val="20"/>
    </w:rPr>
  </w:style>
  <w:style w:type="paragraph" w:styleId="31">
    <w:name w:val="toc 3"/>
    <w:basedOn w:val="a"/>
    <w:next w:val="a"/>
    <w:autoRedefine/>
    <w:uiPriority w:val="39"/>
    <w:unhideWhenUsed/>
    <w:rsid w:val="00BE5841"/>
    <w:pPr>
      <w:spacing w:after="0"/>
      <w:ind w:left="480"/>
      <w:jc w:val="left"/>
    </w:pPr>
    <w:rPr>
      <w:rFonts w:asciiTheme="minorHAnsi" w:hAnsiTheme="minorHAnsi" w:cstheme="minorHAnsi"/>
      <w:i/>
      <w:iCs/>
      <w:sz w:val="20"/>
      <w:szCs w:val="20"/>
    </w:rPr>
  </w:style>
  <w:style w:type="paragraph" w:styleId="4">
    <w:name w:val="toc 4"/>
    <w:basedOn w:val="a"/>
    <w:next w:val="a"/>
    <w:autoRedefine/>
    <w:uiPriority w:val="39"/>
    <w:unhideWhenUsed/>
    <w:rsid w:val="00BE5841"/>
    <w:pPr>
      <w:spacing w:after="0"/>
      <w:ind w:left="720"/>
      <w:jc w:val="left"/>
    </w:pPr>
    <w:rPr>
      <w:rFonts w:asciiTheme="minorHAnsi" w:hAnsiTheme="minorHAnsi" w:cstheme="minorHAnsi"/>
      <w:sz w:val="18"/>
      <w:szCs w:val="18"/>
    </w:rPr>
  </w:style>
  <w:style w:type="paragraph" w:styleId="5">
    <w:name w:val="toc 5"/>
    <w:basedOn w:val="a"/>
    <w:next w:val="a"/>
    <w:autoRedefine/>
    <w:uiPriority w:val="39"/>
    <w:unhideWhenUsed/>
    <w:rsid w:val="00BE5841"/>
    <w:pPr>
      <w:spacing w:after="0"/>
      <w:ind w:left="960"/>
      <w:jc w:val="left"/>
    </w:pPr>
    <w:rPr>
      <w:rFonts w:asciiTheme="minorHAnsi" w:hAnsiTheme="minorHAnsi" w:cstheme="minorHAnsi"/>
      <w:sz w:val="18"/>
      <w:szCs w:val="18"/>
    </w:rPr>
  </w:style>
  <w:style w:type="paragraph" w:styleId="6">
    <w:name w:val="toc 6"/>
    <w:basedOn w:val="a"/>
    <w:next w:val="a"/>
    <w:autoRedefine/>
    <w:uiPriority w:val="39"/>
    <w:unhideWhenUsed/>
    <w:rsid w:val="00BE5841"/>
    <w:pPr>
      <w:spacing w:after="0"/>
      <w:ind w:left="1200"/>
      <w:jc w:val="left"/>
    </w:pPr>
    <w:rPr>
      <w:rFonts w:asciiTheme="minorHAnsi" w:hAnsiTheme="minorHAnsi" w:cstheme="minorHAnsi"/>
      <w:sz w:val="18"/>
      <w:szCs w:val="18"/>
    </w:rPr>
  </w:style>
  <w:style w:type="paragraph" w:styleId="7">
    <w:name w:val="toc 7"/>
    <w:basedOn w:val="a"/>
    <w:next w:val="a"/>
    <w:autoRedefine/>
    <w:uiPriority w:val="39"/>
    <w:unhideWhenUsed/>
    <w:rsid w:val="00BE5841"/>
    <w:pPr>
      <w:spacing w:after="0"/>
      <w:ind w:left="1440"/>
      <w:jc w:val="left"/>
    </w:pPr>
    <w:rPr>
      <w:rFonts w:asciiTheme="minorHAnsi" w:hAnsiTheme="minorHAnsi" w:cstheme="minorHAnsi"/>
      <w:sz w:val="18"/>
      <w:szCs w:val="18"/>
    </w:rPr>
  </w:style>
  <w:style w:type="paragraph" w:styleId="8">
    <w:name w:val="toc 8"/>
    <w:basedOn w:val="a"/>
    <w:next w:val="a"/>
    <w:autoRedefine/>
    <w:uiPriority w:val="39"/>
    <w:unhideWhenUsed/>
    <w:rsid w:val="00BE5841"/>
    <w:pPr>
      <w:spacing w:after="0"/>
      <w:ind w:left="1680"/>
      <w:jc w:val="left"/>
    </w:pPr>
    <w:rPr>
      <w:rFonts w:asciiTheme="minorHAnsi" w:hAnsiTheme="minorHAnsi" w:cstheme="minorHAnsi"/>
      <w:sz w:val="18"/>
      <w:szCs w:val="18"/>
    </w:rPr>
  </w:style>
  <w:style w:type="paragraph" w:styleId="9">
    <w:name w:val="toc 9"/>
    <w:basedOn w:val="a"/>
    <w:next w:val="a"/>
    <w:autoRedefine/>
    <w:uiPriority w:val="39"/>
    <w:unhideWhenUsed/>
    <w:rsid w:val="00BE5841"/>
    <w:pPr>
      <w:spacing w:after="0"/>
      <w:ind w:left="1920"/>
      <w:jc w:val="left"/>
    </w:pPr>
    <w:rPr>
      <w:rFonts w:asciiTheme="minorHAnsi" w:hAnsiTheme="minorHAnsi" w:cstheme="minorHAnsi"/>
      <w:sz w:val="18"/>
      <w:szCs w:val="18"/>
    </w:rPr>
  </w:style>
  <w:style w:type="character" w:customStyle="1" w:styleId="12">
    <w:name w:val="Неразрешенное упоминание1"/>
    <w:basedOn w:val="a0"/>
    <w:uiPriority w:val="99"/>
    <w:semiHidden/>
    <w:unhideWhenUsed/>
    <w:rsid w:val="00FC0AD6"/>
    <w:rPr>
      <w:color w:val="605E5C"/>
      <w:shd w:val="clear" w:color="auto" w:fill="E1DFDD"/>
    </w:rPr>
  </w:style>
  <w:style w:type="paragraph" w:customStyle="1" w:styleId="22">
    <w:name w:val="Заголовок (Уровень 2)"/>
    <w:basedOn w:val="a"/>
    <w:next w:val="af"/>
    <w:link w:val="23"/>
    <w:autoRedefine/>
    <w:qFormat/>
    <w:rsid w:val="00FE5FBC"/>
    <w:pPr>
      <w:autoSpaceDE w:val="0"/>
      <w:autoSpaceDN w:val="0"/>
      <w:adjustRightInd w:val="0"/>
      <w:spacing w:after="0" w:line="240" w:lineRule="auto"/>
      <w:jc w:val="left"/>
      <w:outlineLvl w:val="0"/>
    </w:pPr>
    <w:rPr>
      <w:rFonts w:eastAsia="Times New Roman" w:cs="Times New Roman"/>
      <w:b/>
      <w:bCs/>
      <w:sz w:val="28"/>
      <w:szCs w:val="28"/>
    </w:rPr>
  </w:style>
  <w:style w:type="paragraph" w:styleId="af">
    <w:name w:val="Body Text"/>
    <w:aliases w:val="TabelTekst,text,Body Text2,Char,Body Text2 Char Char Char Char Char Char Char Char Char,Main text,Body Text Char2 Char,Body Text Char1 Char Char,Body Text Char Char Char Char,TabelTekst Char Char Char Char,text1, Char"/>
    <w:basedOn w:val="a"/>
    <w:link w:val="af0"/>
    <w:uiPriority w:val="99"/>
    <w:unhideWhenUsed/>
    <w:qFormat/>
    <w:rsid w:val="00FE5FBC"/>
  </w:style>
  <w:style w:type="character" w:customStyle="1" w:styleId="af0">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text1 Знак"/>
    <w:basedOn w:val="a0"/>
    <w:link w:val="af"/>
    <w:uiPriority w:val="99"/>
    <w:semiHidden/>
    <w:rsid w:val="00FE5FBC"/>
    <w:rPr>
      <w:rFonts w:ascii="Times New Roman" w:hAnsi="Times New Roman"/>
      <w:sz w:val="24"/>
    </w:rPr>
  </w:style>
  <w:style w:type="character" w:customStyle="1" w:styleId="23">
    <w:name w:val="Заголовок (Уровень 2) Знак"/>
    <w:link w:val="22"/>
    <w:rsid w:val="00FE5FBC"/>
    <w:rPr>
      <w:rFonts w:ascii="Times New Roman" w:eastAsia="Times New Roman" w:hAnsi="Times New Roman" w:cs="Times New Roman"/>
      <w:b/>
      <w:bCs/>
      <w:sz w:val="28"/>
      <w:szCs w:val="28"/>
    </w:rPr>
  </w:style>
  <w:style w:type="paragraph" w:customStyle="1" w:styleId="S">
    <w:name w:val="S_Обычный жирный"/>
    <w:basedOn w:val="a"/>
    <w:link w:val="S0"/>
    <w:qFormat/>
    <w:rsid w:val="00FE5FBC"/>
    <w:pPr>
      <w:spacing w:after="0" w:line="240" w:lineRule="auto"/>
      <w:ind w:firstLine="709"/>
    </w:pPr>
    <w:rPr>
      <w:rFonts w:eastAsia="Times New Roman" w:cs="Times New Roman"/>
      <w:sz w:val="28"/>
      <w:szCs w:val="24"/>
    </w:rPr>
  </w:style>
  <w:style w:type="character" w:customStyle="1" w:styleId="S0">
    <w:name w:val="S_Обычный жирный Знак"/>
    <w:link w:val="S"/>
    <w:rsid w:val="00FE5FBC"/>
    <w:rPr>
      <w:rFonts w:ascii="Times New Roman" w:eastAsia="Times New Roman" w:hAnsi="Times New Roman" w:cs="Times New Roman"/>
      <w:sz w:val="28"/>
      <w:szCs w:val="24"/>
    </w:rPr>
  </w:style>
  <w:style w:type="character" w:customStyle="1" w:styleId="13">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0"/>
    <w:uiPriority w:val="99"/>
    <w:locked/>
    <w:rsid w:val="00703E3F"/>
    <w:rPr>
      <w:rFonts w:ascii="Arial" w:hAnsi="Arial" w:cs="Arial"/>
      <w:spacing w:val="-5"/>
      <w:lang w:eastAsia="en-US"/>
    </w:rPr>
  </w:style>
  <w:style w:type="paragraph" w:styleId="af1">
    <w:name w:val="Body Text Indent"/>
    <w:basedOn w:val="af"/>
    <w:link w:val="af2"/>
    <w:rsid w:val="00703E3F"/>
    <w:pPr>
      <w:keepNext/>
      <w:adjustRightInd w:val="0"/>
      <w:spacing w:before="120" w:line="360" w:lineRule="atLeast"/>
      <w:ind w:left="1440" w:firstLine="567"/>
      <w:textAlignment w:val="baseline"/>
    </w:pPr>
    <w:rPr>
      <w:rFonts w:ascii="Arial" w:eastAsia="Times New Roman" w:hAnsi="Arial" w:cs="Arial"/>
      <w:spacing w:val="-5"/>
      <w:sz w:val="22"/>
    </w:rPr>
  </w:style>
  <w:style w:type="character" w:customStyle="1" w:styleId="af2">
    <w:name w:val="Основной текст с отступом Знак"/>
    <w:basedOn w:val="a0"/>
    <w:link w:val="af1"/>
    <w:rsid w:val="00703E3F"/>
    <w:rPr>
      <w:rFonts w:ascii="Arial" w:eastAsia="Times New Roman" w:hAnsi="Arial" w:cs="Arial"/>
      <w:spacing w:val="-5"/>
    </w:rPr>
  </w:style>
  <w:style w:type="character" w:styleId="af3">
    <w:name w:val="Unresolved Mention"/>
    <w:basedOn w:val="a0"/>
    <w:uiPriority w:val="99"/>
    <w:semiHidden/>
    <w:unhideWhenUsed/>
    <w:rsid w:val="001D00F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124147">
      <w:bodyDiv w:val="1"/>
      <w:marLeft w:val="0"/>
      <w:marRight w:val="0"/>
      <w:marTop w:val="0"/>
      <w:marBottom w:val="0"/>
      <w:divBdr>
        <w:top w:val="none" w:sz="0" w:space="0" w:color="auto"/>
        <w:left w:val="none" w:sz="0" w:space="0" w:color="auto"/>
        <w:bottom w:val="none" w:sz="0" w:space="0" w:color="auto"/>
        <w:right w:val="none" w:sz="0" w:space="0" w:color="auto"/>
      </w:divBdr>
    </w:div>
    <w:div w:id="94328355">
      <w:bodyDiv w:val="1"/>
      <w:marLeft w:val="0"/>
      <w:marRight w:val="0"/>
      <w:marTop w:val="0"/>
      <w:marBottom w:val="0"/>
      <w:divBdr>
        <w:top w:val="none" w:sz="0" w:space="0" w:color="auto"/>
        <w:left w:val="none" w:sz="0" w:space="0" w:color="auto"/>
        <w:bottom w:val="none" w:sz="0" w:space="0" w:color="auto"/>
        <w:right w:val="none" w:sz="0" w:space="0" w:color="auto"/>
      </w:divBdr>
    </w:div>
    <w:div w:id="97912979">
      <w:bodyDiv w:val="1"/>
      <w:marLeft w:val="0"/>
      <w:marRight w:val="0"/>
      <w:marTop w:val="0"/>
      <w:marBottom w:val="0"/>
      <w:divBdr>
        <w:top w:val="none" w:sz="0" w:space="0" w:color="auto"/>
        <w:left w:val="none" w:sz="0" w:space="0" w:color="auto"/>
        <w:bottom w:val="none" w:sz="0" w:space="0" w:color="auto"/>
        <w:right w:val="none" w:sz="0" w:space="0" w:color="auto"/>
      </w:divBdr>
    </w:div>
    <w:div w:id="102264072">
      <w:bodyDiv w:val="1"/>
      <w:marLeft w:val="0"/>
      <w:marRight w:val="0"/>
      <w:marTop w:val="0"/>
      <w:marBottom w:val="0"/>
      <w:divBdr>
        <w:top w:val="none" w:sz="0" w:space="0" w:color="auto"/>
        <w:left w:val="none" w:sz="0" w:space="0" w:color="auto"/>
        <w:bottom w:val="none" w:sz="0" w:space="0" w:color="auto"/>
        <w:right w:val="none" w:sz="0" w:space="0" w:color="auto"/>
      </w:divBdr>
    </w:div>
    <w:div w:id="108593913">
      <w:bodyDiv w:val="1"/>
      <w:marLeft w:val="0"/>
      <w:marRight w:val="0"/>
      <w:marTop w:val="0"/>
      <w:marBottom w:val="0"/>
      <w:divBdr>
        <w:top w:val="none" w:sz="0" w:space="0" w:color="auto"/>
        <w:left w:val="none" w:sz="0" w:space="0" w:color="auto"/>
        <w:bottom w:val="none" w:sz="0" w:space="0" w:color="auto"/>
        <w:right w:val="none" w:sz="0" w:space="0" w:color="auto"/>
      </w:divBdr>
    </w:div>
    <w:div w:id="127164114">
      <w:bodyDiv w:val="1"/>
      <w:marLeft w:val="0"/>
      <w:marRight w:val="0"/>
      <w:marTop w:val="0"/>
      <w:marBottom w:val="0"/>
      <w:divBdr>
        <w:top w:val="none" w:sz="0" w:space="0" w:color="auto"/>
        <w:left w:val="none" w:sz="0" w:space="0" w:color="auto"/>
        <w:bottom w:val="none" w:sz="0" w:space="0" w:color="auto"/>
        <w:right w:val="none" w:sz="0" w:space="0" w:color="auto"/>
      </w:divBdr>
    </w:div>
    <w:div w:id="131991630">
      <w:bodyDiv w:val="1"/>
      <w:marLeft w:val="0"/>
      <w:marRight w:val="0"/>
      <w:marTop w:val="0"/>
      <w:marBottom w:val="0"/>
      <w:divBdr>
        <w:top w:val="none" w:sz="0" w:space="0" w:color="auto"/>
        <w:left w:val="none" w:sz="0" w:space="0" w:color="auto"/>
        <w:bottom w:val="none" w:sz="0" w:space="0" w:color="auto"/>
        <w:right w:val="none" w:sz="0" w:space="0" w:color="auto"/>
      </w:divBdr>
    </w:div>
    <w:div w:id="146551807">
      <w:bodyDiv w:val="1"/>
      <w:marLeft w:val="0"/>
      <w:marRight w:val="0"/>
      <w:marTop w:val="0"/>
      <w:marBottom w:val="0"/>
      <w:divBdr>
        <w:top w:val="none" w:sz="0" w:space="0" w:color="auto"/>
        <w:left w:val="none" w:sz="0" w:space="0" w:color="auto"/>
        <w:bottom w:val="none" w:sz="0" w:space="0" w:color="auto"/>
        <w:right w:val="none" w:sz="0" w:space="0" w:color="auto"/>
      </w:divBdr>
    </w:div>
    <w:div w:id="170023833">
      <w:bodyDiv w:val="1"/>
      <w:marLeft w:val="0"/>
      <w:marRight w:val="0"/>
      <w:marTop w:val="0"/>
      <w:marBottom w:val="0"/>
      <w:divBdr>
        <w:top w:val="none" w:sz="0" w:space="0" w:color="auto"/>
        <w:left w:val="none" w:sz="0" w:space="0" w:color="auto"/>
        <w:bottom w:val="none" w:sz="0" w:space="0" w:color="auto"/>
        <w:right w:val="none" w:sz="0" w:space="0" w:color="auto"/>
      </w:divBdr>
    </w:div>
    <w:div w:id="172259039">
      <w:bodyDiv w:val="1"/>
      <w:marLeft w:val="0"/>
      <w:marRight w:val="0"/>
      <w:marTop w:val="0"/>
      <w:marBottom w:val="0"/>
      <w:divBdr>
        <w:top w:val="none" w:sz="0" w:space="0" w:color="auto"/>
        <w:left w:val="none" w:sz="0" w:space="0" w:color="auto"/>
        <w:bottom w:val="none" w:sz="0" w:space="0" w:color="auto"/>
        <w:right w:val="none" w:sz="0" w:space="0" w:color="auto"/>
      </w:divBdr>
    </w:div>
    <w:div w:id="197547862">
      <w:bodyDiv w:val="1"/>
      <w:marLeft w:val="0"/>
      <w:marRight w:val="0"/>
      <w:marTop w:val="0"/>
      <w:marBottom w:val="0"/>
      <w:divBdr>
        <w:top w:val="none" w:sz="0" w:space="0" w:color="auto"/>
        <w:left w:val="none" w:sz="0" w:space="0" w:color="auto"/>
        <w:bottom w:val="none" w:sz="0" w:space="0" w:color="auto"/>
        <w:right w:val="none" w:sz="0" w:space="0" w:color="auto"/>
      </w:divBdr>
    </w:div>
    <w:div w:id="208149359">
      <w:bodyDiv w:val="1"/>
      <w:marLeft w:val="0"/>
      <w:marRight w:val="0"/>
      <w:marTop w:val="0"/>
      <w:marBottom w:val="0"/>
      <w:divBdr>
        <w:top w:val="none" w:sz="0" w:space="0" w:color="auto"/>
        <w:left w:val="none" w:sz="0" w:space="0" w:color="auto"/>
        <w:bottom w:val="none" w:sz="0" w:space="0" w:color="auto"/>
        <w:right w:val="none" w:sz="0" w:space="0" w:color="auto"/>
      </w:divBdr>
    </w:div>
    <w:div w:id="215239362">
      <w:bodyDiv w:val="1"/>
      <w:marLeft w:val="0"/>
      <w:marRight w:val="0"/>
      <w:marTop w:val="0"/>
      <w:marBottom w:val="0"/>
      <w:divBdr>
        <w:top w:val="none" w:sz="0" w:space="0" w:color="auto"/>
        <w:left w:val="none" w:sz="0" w:space="0" w:color="auto"/>
        <w:bottom w:val="none" w:sz="0" w:space="0" w:color="auto"/>
        <w:right w:val="none" w:sz="0" w:space="0" w:color="auto"/>
      </w:divBdr>
    </w:div>
    <w:div w:id="230116712">
      <w:bodyDiv w:val="1"/>
      <w:marLeft w:val="0"/>
      <w:marRight w:val="0"/>
      <w:marTop w:val="0"/>
      <w:marBottom w:val="0"/>
      <w:divBdr>
        <w:top w:val="none" w:sz="0" w:space="0" w:color="auto"/>
        <w:left w:val="none" w:sz="0" w:space="0" w:color="auto"/>
        <w:bottom w:val="none" w:sz="0" w:space="0" w:color="auto"/>
        <w:right w:val="none" w:sz="0" w:space="0" w:color="auto"/>
      </w:divBdr>
    </w:div>
    <w:div w:id="231894934">
      <w:bodyDiv w:val="1"/>
      <w:marLeft w:val="0"/>
      <w:marRight w:val="0"/>
      <w:marTop w:val="0"/>
      <w:marBottom w:val="0"/>
      <w:divBdr>
        <w:top w:val="none" w:sz="0" w:space="0" w:color="auto"/>
        <w:left w:val="none" w:sz="0" w:space="0" w:color="auto"/>
        <w:bottom w:val="none" w:sz="0" w:space="0" w:color="auto"/>
        <w:right w:val="none" w:sz="0" w:space="0" w:color="auto"/>
      </w:divBdr>
    </w:div>
    <w:div w:id="234899769">
      <w:bodyDiv w:val="1"/>
      <w:marLeft w:val="0"/>
      <w:marRight w:val="0"/>
      <w:marTop w:val="0"/>
      <w:marBottom w:val="0"/>
      <w:divBdr>
        <w:top w:val="none" w:sz="0" w:space="0" w:color="auto"/>
        <w:left w:val="none" w:sz="0" w:space="0" w:color="auto"/>
        <w:bottom w:val="none" w:sz="0" w:space="0" w:color="auto"/>
        <w:right w:val="none" w:sz="0" w:space="0" w:color="auto"/>
      </w:divBdr>
    </w:div>
    <w:div w:id="264307768">
      <w:bodyDiv w:val="1"/>
      <w:marLeft w:val="0"/>
      <w:marRight w:val="0"/>
      <w:marTop w:val="0"/>
      <w:marBottom w:val="0"/>
      <w:divBdr>
        <w:top w:val="none" w:sz="0" w:space="0" w:color="auto"/>
        <w:left w:val="none" w:sz="0" w:space="0" w:color="auto"/>
        <w:bottom w:val="none" w:sz="0" w:space="0" w:color="auto"/>
        <w:right w:val="none" w:sz="0" w:space="0" w:color="auto"/>
      </w:divBdr>
    </w:div>
    <w:div w:id="276253105">
      <w:bodyDiv w:val="1"/>
      <w:marLeft w:val="0"/>
      <w:marRight w:val="0"/>
      <w:marTop w:val="0"/>
      <w:marBottom w:val="0"/>
      <w:divBdr>
        <w:top w:val="none" w:sz="0" w:space="0" w:color="auto"/>
        <w:left w:val="none" w:sz="0" w:space="0" w:color="auto"/>
        <w:bottom w:val="none" w:sz="0" w:space="0" w:color="auto"/>
        <w:right w:val="none" w:sz="0" w:space="0" w:color="auto"/>
      </w:divBdr>
    </w:div>
    <w:div w:id="321353399">
      <w:bodyDiv w:val="1"/>
      <w:marLeft w:val="0"/>
      <w:marRight w:val="0"/>
      <w:marTop w:val="0"/>
      <w:marBottom w:val="0"/>
      <w:divBdr>
        <w:top w:val="none" w:sz="0" w:space="0" w:color="auto"/>
        <w:left w:val="none" w:sz="0" w:space="0" w:color="auto"/>
        <w:bottom w:val="none" w:sz="0" w:space="0" w:color="auto"/>
        <w:right w:val="none" w:sz="0" w:space="0" w:color="auto"/>
      </w:divBdr>
    </w:div>
    <w:div w:id="371157828">
      <w:bodyDiv w:val="1"/>
      <w:marLeft w:val="0"/>
      <w:marRight w:val="0"/>
      <w:marTop w:val="0"/>
      <w:marBottom w:val="0"/>
      <w:divBdr>
        <w:top w:val="none" w:sz="0" w:space="0" w:color="auto"/>
        <w:left w:val="none" w:sz="0" w:space="0" w:color="auto"/>
        <w:bottom w:val="none" w:sz="0" w:space="0" w:color="auto"/>
        <w:right w:val="none" w:sz="0" w:space="0" w:color="auto"/>
      </w:divBdr>
    </w:div>
    <w:div w:id="374081170">
      <w:bodyDiv w:val="1"/>
      <w:marLeft w:val="0"/>
      <w:marRight w:val="0"/>
      <w:marTop w:val="0"/>
      <w:marBottom w:val="0"/>
      <w:divBdr>
        <w:top w:val="none" w:sz="0" w:space="0" w:color="auto"/>
        <w:left w:val="none" w:sz="0" w:space="0" w:color="auto"/>
        <w:bottom w:val="none" w:sz="0" w:space="0" w:color="auto"/>
        <w:right w:val="none" w:sz="0" w:space="0" w:color="auto"/>
      </w:divBdr>
    </w:div>
    <w:div w:id="401215462">
      <w:bodyDiv w:val="1"/>
      <w:marLeft w:val="0"/>
      <w:marRight w:val="0"/>
      <w:marTop w:val="0"/>
      <w:marBottom w:val="0"/>
      <w:divBdr>
        <w:top w:val="none" w:sz="0" w:space="0" w:color="auto"/>
        <w:left w:val="none" w:sz="0" w:space="0" w:color="auto"/>
        <w:bottom w:val="none" w:sz="0" w:space="0" w:color="auto"/>
        <w:right w:val="none" w:sz="0" w:space="0" w:color="auto"/>
      </w:divBdr>
    </w:div>
    <w:div w:id="413283347">
      <w:bodyDiv w:val="1"/>
      <w:marLeft w:val="0"/>
      <w:marRight w:val="0"/>
      <w:marTop w:val="0"/>
      <w:marBottom w:val="0"/>
      <w:divBdr>
        <w:top w:val="none" w:sz="0" w:space="0" w:color="auto"/>
        <w:left w:val="none" w:sz="0" w:space="0" w:color="auto"/>
        <w:bottom w:val="none" w:sz="0" w:space="0" w:color="auto"/>
        <w:right w:val="none" w:sz="0" w:space="0" w:color="auto"/>
      </w:divBdr>
    </w:div>
    <w:div w:id="414211634">
      <w:bodyDiv w:val="1"/>
      <w:marLeft w:val="0"/>
      <w:marRight w:val="0"/>
      <w:marTop w:val="0"/>
      <w:marBottom w:val="0"/>
      <w:divBdr>
        <w:top w:val="none" w:sz="0" w:space="0" w:color="auto"/>
        <w:left w:val="none" w:sz="0" w:space="0" w:color="auto"/>
        <w:bottom w:val="none" w:sz="0" w:space="0" w:color="auto"/>
        <w:right w:val="none" w:sz="0" w:space="0" w:color="auto"/>
      </w:divBdr>
    </w:div>
    <w:div w:id="417362124">
      <w:bodyDiv w:val="1"/>
      <w:marLeft w:val="0"/>
      <w:marRight w:val="0"/>
      <w:marTop w:val="0"/>
      <w:marBottom w:val="0"/>
      <w:divBdr>
        <w:top w:val="none" w:sz="0" w:space="0" w:color="auto"/>
        <w:left w:val="none" w:sz="0" w:space="0" w:color="auto"/>
        <w:bottom w:val="none" w:sz="0" w:space="0" w:color="auto"/>
        <w:right w:val="none" w:sz="0" w:space="0" w:color="auto"/>
      </w:divBdr>
    </w:div>
    <w:div w:id="419301810">
      <w:bodyDiv w:val="1"/>
      <w:marLeft w:val="0"/>
      <w:marRight w:val="0"/>
      <w:marTop w:val="0"/>
      <w:marBottom w:val="0"/>
      <w:divBdr>
        <w:top w:val="none" w:sz="0" w:space="0" w:color="auto"/>
        <w:left w:val="none" w:sz="0" w:space="0" w:color="auto"/>
        <w:bottom w:val="none" w:sz="0" w:space="0" w:color="auto"/>
        <w:right w:val="none" w:sz="0" w:space="0" w:color="auto"/>
      </w:divBdr>
    </w:div>
    <w:div w:id="419446939">
      <w:bodyDiv w:val="1"/>
      <w:marLeft w:val="0"/>
      <w:marRight w:val="0"/>
      <w:marTop w:val="0"/>
      <w:marBottom w:val="0"/>
      <w:divBdr>
        <w:top w:val="none" w:sz="0" w:space="0" w:color="auto"/>
        <w:left w:val="none" w:sz="0" w:space="0" w:color="auto"/>
        <w:bottom w:val="none" w:sz="0" w:space="0" w:color="auto"/>
        <w:right w:val="none" w:sz="0" w:space="0" w:color="auto"/>
      </w:divBdr>
    </w:div>
    <w:div w:id="421805601">
      <w:bodyDiv w:val="1"/>
      <w:marLeft w:val="0"/>
      <w:marRight w:val="0"/>
      <w:marTop w:val="0"/>
      <w:marBottom w:val="0"/>
      <w:divBdr>
        <w:top w:val="none" w:sz="0" w:space="0" w:color="auto"/>
        <w:left w:val="none" w:sz="0" w:space="0" w:color="auto"/>
        <w:bottom w:val="none" w:sz="0" w:space="0" w:color="auto"/>
        <w:right w:val="none" w:sz="0" w:space="0" w:color="auto"/>
      </w:divBdr>
    </w:div>
    <w:div w:id="430780687">
      <w:bodyDiv w:val="1"/>
      <w:marLeft w:val="0"/>
      <w:marRight w:val="0"/>
      <w:marTop w:val="0"/>
      <w:marBottom w:val="0"/>
      <w:divBdr>
        <w:top w:val="none" w:sz="0" w:space="0" w:color="auto"/>
        <w:left w:val="none" w:sz="0" w:space="0" w:color="auto"/>
        <w:bottom w:val="none" w:sz="0" w:space="0" w:color="auto"/>
        <w:right w:val="none" w:sz="0" w:space="0" w:color="auto"/>
      </w:divBdr>
    </w:div>
    <w:div w:id="443230264">
      <w:bodyDiv w:val="1"/>
      <w:marLeft w:val="0"/>
      <w:marRight w:val="0"/>
      <w:marTop w:val="0"/>
      <w:marBottom w:val="0"/>
      <w:divBdr>
        <w:top w:val="none" w:sz="0" w:space="0" w:color="auto"/>
        <w:left w:val="none" w:sz="0" w:space="0" w:color="auto"/>
        <w:bottom w:val="none" w:sz="0" w:space="0" w:color="auto"/>
        <w:right w:val="none" w:sz="0" w:space="0" w:color="auto"/>
      </w:divBdr>
    </w:div>
    <w:div w:id="451826711">
      <w:bodyDiv w:val="1"/>
      <w:marLeft w:val="0"/>
      <w:marRight w:val="0"/>
      <w:marTop w:val="0"/>
      <w:marBottom w:val="0"/>
      <w:divBdr>
        <w:top w:val="none" w:sz="0" w:space="0" w:color="auto"/>
        <w:left w:val="none" w:sz="0" w:space="0" w:color="auto"/>
        <w:bottom w:val="none" w:sz="0" w:space="0" w:color="auto"/>
        <w:right w:val="none" w:sz="0" w:space="0" w:color="auto"/>
      </w:divBdr>
    </w:div>
    <w:div w:id="462315506">
      <w:bodyDiv w:val="1"/>
      <w:marLeft w:val="0"/>
      <w:marRight w:val="0"/>
      <w:marTop w:val="0"/>
      <w:marBottom w:val="0"/>
      <w:divBdr>
        <w:top w:val="none" w:sz="0" w:space="0" w:color="auto"/>
        <w:left w:val="none" w:sz="0" w:space="0" w:color="auto"/>
        <w:bottom w:val="none" w:sz="0" w:space="0" w:color="auto"/>
        <w:right w:val="none" w:sz="0" w:space="0" w:color="auto"/>
      </w:divBdr>
    </w:div>
    <w:div w:id="462574540">
      <w:bodyDiv w:val="1"/>
      <w:marLeft w:val="0"/>
      <w:marRight w:val="0"/>
      <w:marTop w:val="0"/>
      <w:marBottom w:val="0"/>
      <w:divBdr>
        <w:top w:val="none" w:sz="0" w:space="0" w:color="auto"/>
        <w:left w:val="none" w:sz="0" w:space="0" w:color="auto"/>
        <w:bottom w:val="none" w:sz="0" w:space="0" w:color="auto"/>
        <w:right w:val="none" w:sz="0" w:space="0" w:color="auto"/>
      </w:divBdr>
    </w:div>
    <w:div w:id="466317881">
      <w:bodyDiv w:val="1"/>
      <w:marLeft w:val="0"/>
      <w:marRight w:val="0"/>
      <w:marTop w:val="0"/>
      <w:marBottom w:val="0"/>
      <w:divBdr>
        <w:top w:val="none" w:sz="0" w:space="0" w:color="auto"/>
        <w:left w:val="none" w:sz="0" w:space="0" w:color="auto"/>
        <w:bottom w:val="none" w:sz="0" w:space="0" w:color="auto"/>
        <w:right w:val="none" w:sz="0" w:space="0" w:color="auto"/>
      </w:divBdr>
    </w:div>
    <w:div w:id="468521988">
      <w:bodyDiv w:val="1"/>
      <w:marLeft w:val="0"/>
      <w:marRight w:val="0"/>
      <w:marTop w:val="0"/>
      <w:marBottom w:val="0"/>
      <w:divBdr>
        <w:top w:val="none" w:sz="0" w:space="0" w:color="auto"/>
        <w:left w:val="none" w:sz="0" w:space="0" w:color="auto"/>
        <w:bottom w:val="none" w:sz="0" w:space="0" w:color="auto"/>
        <w:right w:val="none" w:sz="0" w:space="0" w:color="auto"/>
      </w:divBdr>
    </w:div>
    <w:div w:id="469061281">
      <w:bodyDiv w:val="1"/>
      <w:marLeft w:val="0"/>
      <w:marRight w:val="0"/>
      <w:marTop w:val="0"/>
      <w:marBottom w:val="0"/>
      <w:divBdr>
        <w:top w:val="none" w:sz="0" w:space="0" w:color="auto"/>
        <w:left w:val="none" w:sz="0" w:space="0" w:color="auto"/>
        <w:bottom w:val="none" w:sz="0" w:space="0" w:color="auto"/>
        <w:right w:val="none" w:sz="0" w:space="0" w:color="auto"/>
      </w:divBdr>
    </w:div>
    <w:div w:id="475411475">
      <w:bodyDiv w:val="1"/>
      <w:marLeft w:val="0"/>
      <w:marRight w:val="0"/>
      <w:marTop w:val="0"/>
      <w:marBottom w:val="0"/>
      <w:divBdr>
        <w:top w:val="none" w:sz="0" w:space="0" w:color="auto"/>
        <w:left w:val="none" w:sz="0" w:space="0" w:color="auto"/>
        <w:bottom w:val="none" w:sz="0" w:space="0" w:color="auto"/>
        <w:right w:val="none" w:sz="0" w:space="0" w:color="auto"/>
      </w:divBdr>
    </w:div>
    <w:div w:id="496726602">
      <w:bodyDiv w:val="1"/>
      <w:marLeft w:val="0"/>
      <w:marRight w:val="0"/>
      <w:marTop w:val="0"/>
      <w:marBottom w:val="0"/>
      <w:divBdr>
        <w:top w:val="none" w:sz="0" w:space="0" w:color="auto"/>
        <w:left w:val="none" w:sz="0" w:space="0" w:color="auto"/>
        <w:bottom w:val="none" w:sz="0" w:space="0" w:color="auto"/>
        <w:right w:val="none" w:sz="0" w:space="0" w:color="auto"/>
      </w:divBdr>
    </w:div>
    <w:div w:id="508327847">
      <w:bodyDiv w:val="1"/>
      <w:marLeft w:val="0"/>
      <w:marRight w:val="0"/>
      <w:marTop w:val="0"/>
      <w:marBottom w:val="0"/>
      <w:divBdr>
        <w:top w:val="none" w:sz="0" w:space="0" w:color="auto"/>
        <w:left w:val="none" w:sz="0" w:space="0" w:color="auto"/>
        <w:bottom w:val="none" w:sz="0" w:space="0" w:color="auto"/>
        <w:right w:val="none" w:sz="0" w:space="0" w:color="auto"/>
      </w:divBdr>
    </w:div>
    <w:div w:id="516424875">
      <w:bodyDiv w:val="1"/>
      <w:marLeft w:val="0"/>
      <w:marRight w:val="0"/>
      <w:marTop w:val="0"/>
      <w:marBottom w:val="0"/>
      <w:divBdr>
        <w:top w:val="none" w:sz="0" w:space="0" w:color="auto"/>
        <w:left w:val="none" w:sz="0" w:space="0" w:color="auto"/>
        <w:bottom w:val="none" w:sz="0" w:space="0" w:color="auto"/>
        <w:right w:val="none" w:sz="0" w:space="0" w:color="auto"/>
      </w:divBdr>
    </w:div>
    <w:div w:id="536896774">
      <w:bodyDiv w:val="1"/>
      <w:marLeft w:val="0"/>
      <w:marRight w:val="0"/>
      <w:marTop w:val="0"/>
      <w:marBottom w:val="0"/>
      <w:divBdr>
        <w:top w:val="none" w:sz="0" w:space="0" w:color="auto"/>
        <w:left w:val="none" w:sz="0" w:space="0" w:color="auto"/>
        <w:bottom w:val="none" w:sz="0" w:space="0" w:color="auto"/>
        <w:right w:val="none" w:sz="0" w:space="0" w:color="auto"/>
      </w:divBdr>
    </w:div>
    <w:div w:id="539558131">
      <w:bodyDiv w:val="1"/>
      <w:marLeft w:val="0"/>
      <w:marRight w:val="0"/>
      <w:marTop w:val="0"/>
      <w:marBottom w:val="0"/>
      <w:divBdr>
        <w:top w:val="none" w:sz="0" w:space="0" w:color="auto"/>
        <w:left w:val="none" w:sz="0" w:space="0" w:color="auto"/>
        <w:bottom w:val="none" w:sz="0" w:space="0" w:color="auto"/>
        <w:right w:val="none" w:sz="0" w:space="0" w:color="auto"/>
      </w:divBdr>
    </w:div>
    <w:div w:id="545723382">
      <w:bodyDiv w:val="1"/>
      <w:marLeft w:val="0"/>
      <w:marRight w:val="0"/>
      <w:marTop w:val="0"/>
      <w:marBottom w:val="0"/>
      <w:divBdr>
        <w:top w:val="none" w:sz="0" w:space="0" w:color="auto"/>
        <w:left w:val="none" w:sz="0" w:space="0" w:color="auto"/>
        <w:bottom w:val="none" w:sz="0" w:space="0" w:color="auto"/>
        <w:right w:val="none" w:sz="0" w:space="0" w:color="auto"/>
      </w:divBdr>
    </w:div>
    <w:div w:id="572544330">
      <w:bodyDiv w:val="1"/>
      <w:marLeft w:val="0"/>
      <w:marRight w:val="0"/>
      <w:marTop w:val="0"/>
      <w:marBottom w:val="0"/>
      <w:divBdr>
        <w:top w:val="none" w:sz="0" w:space="0" w:color="auto"/>
        <w:left w:val="none" w:sz="0" w:space="0" w:color="auto"/>
        <w:bottom w:val="none" w:sz="0" w:space="0" w:color="auto"/>
        <w:right w:val="none" w:sz="0" w:space="0" w:color="auto"/>
      </w:divBdr>
    </w:div>
    <w:div w:id="575670516">
      <w:bodyDiv w:val="1"/>
      <w:marLeft w:val="0"/>
      <w:marRight w:val="0"/>
      <w:marTop w:val="0"/>
      <w:marBottom w:val="0"/>
      <w:divBdr>
        <w:top w:val="none" w:sz="0" w:space="0" w:color="auto"/>
        <w:left w:val="none" w:sz="0" w:space="0" w:color="auto"/>
        <w:bottom w:val="none" w:sz="0" w:space="0" w:color="auto"/>
        <w:right w:val="none" w:sz="0" w:space="0" w:color="auto"/>
      </w:divBdr>
    </w:div>
    <w:div w:id="582420298">
      <w:bodyDiv w:val="1"/>
      <w:marLeft w:val="0"/>
      <w:marRight w:val="0"/>
      <w:marTop w:val="0"/>
      <w:marBottom w:val="0"/>
      <w:divBdr>
        <w:top w:val="none" w:sz="0" w:space="0" w:color="auto"/>
        <w:left w:val="none" w:sz="0" w:space="0" w:color="auto"/>
        <w:bottom w:val="none" w:sz="0" w:space="0" w:color="auto"/>
        <w:right w:val="none" w:sz="0" w:space="0" w:color="auto"/>
      </w:divBdr>
    </w:div>
    <w:div w:id="595986313">
      <w:bodyDiv w:val="1"/>
      <w:marLeft w:val="0"/>
      <w:marRight w:val="0"/>
      <w:marTop w:val="0"/>
      <w:marBottom w:val="0"/>
      <w:divBdr>
        <w:top w:val="none" w:sz="0" w:space="0" w:color="auto"/>
        <w:left w:val="none" w:sz="0" w:space="0" w:color="auto"/>
        <w:bottom w:val="none" w:sz="0" w:space="0" w:color="auto"/>
        <w:right w:val="none" w:sz="0" w:space="0" w:color="auto"/>
      </w:divBdr>
    </w:div>
    <w:div w:id="598758199">
      <w:bodyDiv w:val="1"/>
      <w:marLeft w:val="0"/>
      <w:marRight w:val="0"/>
      <w:marTop w:val="0"/>
      <w:marBottom w:val="0"/>
      <w:divBdr>
        <w:top w:val="none" w:sz="0" w:space="0" w:color="auto"/>
        <w:left w:val="none" w:sz="0" w:space="0" w:color="auto"/>
        <w:bottom w:val="none" w:sz="0" w:space="0" w:color="auto"/>
        <w:right w:val="none" w:sz="0" w:space="0" w:color="auto"/>
      </w:divBdr>
    </w:div>
    <w:div w:id="639117392">
      <w:bodyDiv w:val="1"/>
      <w:marLeft w:val="0"/>
      <w:marRight w:val="0"/>
      <w:marTop w:val="0"/>
      <w:marBottom w:val="0"/>
      <w:divBdr>
        <w:top w:val="none" w:sz="0" w:space="0" w:color="auto"/>
        <w:left w:val="none" w:sz="0" w:space="0" w:color="auto"/>
        <w:bottom w:val="none" w:sz="0" w:space="0" w:color="auto"/>
        <w:right w:val="none" w:sz="0" w:space="0" w:color="auto"/>
      </w:divBdr>
    </w:div>
    <w:div w:id="677461866">
      <w:bodyDiv w:val="1"/>
      <w:marLeft w:val="0"/>
      <w:marRight w:val="0"/>
      <w:marTop w:val="0"/>
      <w:marBottom w:val="0"/>
      <w:divBdr>
        <w:top w:val="none" w:sz="0" w:space="0" w:color="auto"/>
        <w:left w:val="none" w:sz="0" w:space="0" w:color="auto"/>
        <w:bottom w:val="none" w:sz="0" w:space="0" w:color="auto"/>
        <w:right w:val="none" w:sz="0" w:space="0" w:color="auto"/>
      </w:divBdr>
    </w:div>
    <w:div w:id="715082391">
      <w:bodyDiv w:val="1"/>
      <w:marLeft w:val="0"/>
      <w:marRight w:val="0"/>
      <w:marTop w:val="0"/>
      <w:marBottom w:val="0"/>
      <w:divBdr>
        <w:top w:val="none" w:sz="0" w:space="0" w:color="auto"/>
        <w:left w:val="none" w:sz="0" w:space="0" w:color="auto"/>
        <w:bottom w:val="none" w:sz="0" w:space="0" w:color="auto"/>
        <w:right w:val="none" w:sz="0" w:space="0" w:color="auto"/>
      </w:divBdr>
    </w:div>
    <w:div w:id="715928849">
      <w:bodyDiv w:val="1"/>
      <w:marLeft w:val="0"/>
      <w:marRight w:val="0"/>
      <w:marTop w:val="0"/>
      <w:marBottom w:val="0"/>
      <w:divBdr>
        <w:top w:val="none" w:sz="0" w:space="0" w:color="auto"/>
        <w:left w:val="none" w:sz="0" w:space="0" w:color="auto"/>
        <w:bottom w:val="none" w:sz="0" w:space="0" w:color="auto"/>
        <w:right w:val="none" w:sz="0" w:space="0" w:color="auto"/>
      </w:divBdr>
    </w:div>
    <w:div w:id="717364114">
      <w:bodyDiv w:val="1"/>
      <w:marLeft w:val="0"/>
      <w:marRight w:val="0"/>
      <w:marTop w:val="0"/>
      <w:marBottom w:val="0"/>
      <w:divBdr>
        <w:top w:val="none" w:sz="0" w:space="0" w:color="auto"/>
        <w:left w:val="none" w:sz="0" w:space="0" w:color="auto"/>
        <w:bottom w:val="none" w:sz="0" w:space="0" w:color="auto"/>
        <w:right w:val="none" w:sz="0" w:space="0" w:color="auto"/>
      </w:divBdr>
    </w:div>
    <w:div w:id="729767409">
      <w:bodyDiv w:val="1"/>
      <w:marLeft w:val="0"/>
      <w:marRight w:val="0"/>
      <w:marTop w:val="0"/>
      <w:marBottom w:val="0"/>
      <w:divBdr>
        <w:top w:val="none" w:sz="0" w:space="0" w:color="auto"/>
        <w:left w:val="none" w:sz="0" w:space="0" w:color="auto"/>
        <w:bottom w:val="none" w:sz="0" w:space="0" w:color="auto"/>
        <w:right w:val="none" w:sz="0" w:space="0" w:color="auto"/>
      </w:divBdr>
    </w:div>
    <w:div w:id="731347806">
      <w:bodyDiv w:val="1"/>
      <w:marLeft w:val="0"/>
      <w:marRight w:val="0"/>
      <w:marTop w:val="0"/>
      <w:marBottom w:val="0"/>
      <w:divBdr>
        <w:top w:val="none" w:sz="0" w:space="0" w:color="auto"/>
        <w:left w:val="none" w:sz="0" w:space="0" w:color="auto"/>
        <w:bottom w:val="none" w:sz="0" w:space="0" w:color="auto"/>
        <w:right w:val="none" w:sz="0" w:space="0" w:color="auto"/>
      </w:divBdr>
    </w:div>
    <w:div w:id="740567707">
      <w:bodyDiv w:val="1"/>
      <w:marLeft w:val="0"/>
      <w:marRight w:val="0"/>
      <w:marTop w:val="0"/>
      <w:marBottom w:val="0"/>
      <w:divBdr>
        <w:top w:val="none" w:sz="0" w:space="0" w:color="auto"/>
        <w:left w:val="none" w:sz="0" w:space="0" w:color="auto"/>
        <w:bottom w:val="none" w:sz="0" w:space="0" w:color="auto"/>
        <w:right w:val="none" w:sz="0" w:space="0" w:color="auto"/>
      </w:divBdr>
    </w:div>
    <w:div w:id="744228188">
      <w:bodyDiv w:val="1"/>
      <w:marLeft w:val="0"/>
      <w:marRight w:val="0"/>
      <w:marTop w:val="0"/>
      <w:marBottom w:val="0"/>
      <w:divBdr>
        <w:top w:val="none" w:sz="0" w:space="0" w:color="auto"/>
        <w:left w:val="none" w:sz="0" w:space="0" w:color="auto"/>
        <w:bottom w:val="none" w:sz="0" w:space="0" w:color="auto"/>
        <w:right w:val="none" w:sz="0" w:space="0" w:color="auto"/>
      </w:divBdr>
    </w:div>
    <w:div w:id="744841975">
      <w:bodyDiv w:val="1"/>
      <w:marLeft w:val="0"/>
      <w:marRight w:val="0"/>
      <w:marTop w:val="0"/>
      <w:marBottom w:val="0"/>
      <w:divBdr>
        <w:top w:val="none" w:sz="0" w:space="0" w:color="auto"/>
        <w:left w:val="none" w:sz="0" w:space="0" w:color="auto"/>
        <w:bottom w:val="none" w:sz="0" w:space="0" w:color="auto"/>
        <w:right w:val="none" w:sz="0" w:space="0" w:color="auto"/>
      </w:divBdr>
    </w:div>
    <w:div w:id="748774981">
      <w:bodyDiv w:val="1"/>
      <w:marLeft w:val="0"/>
      <w:marRight w:val="0"/>
      <w:marTop w:val="0"/>
      <w:marBottom w:val="0"/>
      <w:divBdr>
        <w:top w:val="none" w:sz="0" w:space="0" w:color="auto"/>
        <w:left w:val="none" w:sz="0" w:space="0" w:color="auto"/>
        <w:bottom w:val="none" w:sz="0" w:space="0" w:color="auto"/>
        <w:right w:val="none" w:sz="0" w:space="0" w:color="auto"/>
      </w:divBdr>
    </w:div>
    <w:div w:id="754059044">
      <w:bodyDiv w:val="1"/>
      <w:marLeft w:val="0"/>
      <w:marRight w:val="0"/>
      <w:marTop w:val="0"/>
      <w:marBottom w:val="0"/>
      <w:divBdr>
        <w:top w:val="none" w:sz="0" w:space="0" w:color="auto"/>
        <w:left w:val="none" w:sz="0" w:space="0" w:color="auto"/>
        <w:bottom w:val="none" w:sz="0" w:space="0" w:color="auto"/>
        <w:right w:val="none" w:sz="0" w:space="0" w:color="auto"/>
      </w:divBdr>
    </w:div>
    <w:div w:id="757747839">
      <w:bodyDiv w:val="1"/>
      <w:marLeft w:val="0"/>
      <w:marRight w:val="0"/>
      <w:marTop w:val="0"/>
      <w:marBottom w:val="0"/>
      <w:divBdr>
        <w:top w:val="none" w:sz="0" w:space="0" w:color="auto"/>
        <w:left w:val="none" w:sz="0" w:space="0" w:color="auto"/>
        <w:bottom w:val="none" w:sz="0" w:space="0" w:color="auto"/>
        <w:right w:val="none" w:sz="0" w:space="0" w:color="auto"/>
      </w:divBdr>
    </w:div>
    <w:div w:id="766535349">
      <w:bodyDiv w:val="1"/>
      <w:marLeft w:val="0"/>
      <w:marRight w:val="0"/>
      <w:marTop w:val="0"/>
      <w:marBottom w:val="0"/>
      <w:divBdr>
        <w:top w:val="none" w:sz="0" w:space="0" w:color="auto"/>
        <w:left w:val="none" w:sz="0" w:space="0" w:color="auto"/>
        <w:bottom w:val="none" w:sz="0" w:space="0" w:color="auto"/>
        <w:right w:val="none" w:sz="0" w:space="0" w:color="auto"/>
      </w:divBdr>
    </w:div>
    <w:div w:id="772895212">
      <w:bodyDiv w:val="1"/>
      <w:marLeft w:val="0"/>
      <w:marRight w:val="0"/>
      <w:marTop w:val="0"/>
      <w:marBottom w:val="0"/>
      <w:divBdr>
        <w:top w:val="none" w:sz="0" w:space="0" w:color="auto"/>
        <w:left w:val="none" w:sz="0" w:space="0" w:color="auto"/>
        <w:bottom w:val="none" w:sz="0" w:space="0" w:color="auto"/>
        <w:right w:val="none" w:sz="0" w:space="0" w:color="auto"/>
      </w:divBdr>
    </w:div>
    <w:div w:id="775901735">
      <w:bodyDiv w:val="1"/>
      <w:marLeft w:val="0"/>
      <w:marRight w:val="0"/>
      <w:marTop w:val="0"/>
      <w:marBottom w:val="0"/>
      <w:divBdr>
        <w:top w:val="none" w:sz="0" w:space="0" w:color="auto"/>
        <w:left w:val="none" w:sz="0" w:space="0" w:color="auto"/>
        <w:bottom w:val="none" w:sz="0" w:space="0" w:color="auto"/>
        <w:right w:val="none" w:sz="0" w:space="0" w:color="auto"/>
      </w:divBdr>
    </w:div>
    <w:div w:id="785075082">
      <w:bodyDiv w:val="1"/>
      <w:marLeft w:val="0"/>
      <w:marRight w:val="0"/>
      <w:marTop w:val="0"/>
      <w:marBottom w:val="0"/>
      <w:divBdr>
        <w:top w:val="none" w:sz="0" w:space="0" w:color="auto"/>
        <w:left w:val="none" w:sz="0" w:space="0" w:color="auto"/>
        <w:bottom w:val="none" w:sz="0" w:space="0" w:color="auto"/>
        <w:right w:val="none" w:sz="0" w:space="0" w:color="auto"/>
      </w:divBdr>
    </w:div>
    <w:div w:id="802502517">
      <w:bodyDiv w:val="1"/>
      <w:marLeft w:val="0"/>
      <w:marRight w:val="0"/>
      <w:marTop w:val="0"/>
      <w:marBottom w:val="0"/>
      <w:divBdr>
        <w:top w:val="none" w:sz="0" w:space="0" w:color="auto"/>
        <w:left w:val="none" w:sz="0" w:space="0" w:color="auto"/>
        <w:bottom w:val="none" w:sz="0" w:space="0" w:color="auto"/>
        <w:right w:val="none" w:sz="0" w:space="0" w:color="auto"/>
      </w:divBdr>
    </w:div>
    <w:div w:id="812604696">
      <w:bodyDiv w:val="1"/>
      <w:marLeft w:val="0"/>
      <w:marRight w:val="0"/>
      <w:marTop w:val="0"/>
      <w:marBottom w:val="0"/>
      <w:divBdr>
        <w:top w:val="none" w:sz="0" w:space="0" w:color="auto"/>
        <w:left w:val="none" w:sz="0" w:space="0" w:color="auto"/>
        <w:bottom w:val="none" w:sz="0" w:space="0" w:color="auto"/>
        <w:right w:val="none" w:sz="0" w:space="0" w:color="auto"/>
      </w:divBdr>
    </w:div>
    <w:div w:id="816460881">
      <w:bodyDiv w:val="1"/>
      <w:marLeft w:val="0"/>
      <w:marRight w:val="0"/>
      <w:marTop w:val="0"/>
      <w:marBottom w:val="0"/>
      <w:divBdr>
        <w:top w:val="none" w:sz="0" w:space="0" w:color="auto"/>
        <w:left w:val="none" w:sz="0" w:space="0" w:color="auto"/>
        <w:bottom w:val="none" w:sz="0" w:space="0" w:color="auto"/>
        <w:right w:val="none" w:sz="0" w:space="0" w:color="auto"/>
      </w:divBdr>
    </w:div>
    <w:div w:id="827986774">
      <w:bodyDiv w:val="1"/>
      <w:marLeft w:val="0"/>
      <w:marRight w:val="0"/>
      <w:marTop w:val="0"/>
      <w:marBottom w:val="0"/>
      <w:divBdr>
        <w:top w:val="none" w:sz="0" w:space="0" w:color="auto"/>
        <w:left w:val="none" w:sz="0" w:space="0" w:color="auto"/>
        <w:bottom w:val="none" w:sz="0" w:space="0" w:color="auto"/>
        <w:right w:val="none" w:sz="0" w:space="0" w:color="auto"/>
      </w:divBdr>
    </w:div>
    <w:div w:id="829639607">
      <w:bodyDiv w:val="1"/>
      <w:marLeft w:val="0"/>
      <w:marRight w:val="0"/>
      <w:marTop w:val="0"/>
      <w:marBottom w:val="0"/>
      <w:divBdr>
        <w:top w:val="none" w:sz="0" w:space="0" w:color="auto"/>
        <w:left w:val="none" w:sz="0" w:space="0" w:color="auto"/>
        <w:bottom w:val="none" w:sz="0" w:space="0" w:color="auto"/>
        <w:right w:val="none" w:sz="0" w:space="0" w:color="auto"/>
      </w:divBdr>
    </w:div>
    <w:div w:id="835847719">
      <w:bodyDiv w:val="1"/>
      <w:marLeft w:val="0"/>
      <w:marRight w:val="0"/>
      <w:marTop w:val="0"/>
      <w:marBottom w:val="0"/>
      <w:divBdr>
        <w:top w:val="none" w:sz="0" w:space="0" w:color="auto"/>
        <w:left w:val="none" w:sz="0" w:space="0" w:color="auto"/>
        <w:bottom w:val="none" w:sz="0" w:space="0" w:color="auto"/>
        <w:right w:val="none" w:sz="0" w:space="0" w:color="auto"/>
      </w:divBdr>
    </w:div>
    <w:div w:id="849759063">
      <w:bodyDiv w:val="1"/>
      <w:marLeft w:val="0"/>
      <w:marRight w:val="0"/>
      <w:marTop w:val="0"/>
      <w:marBottom w:val="0"/>
      <w:divBdr>
        <w:top w:val="none" w:sz="0" w:space="0" w:color="auto"/>
        <w:left w:val="none" w:sz="0" w:space="0" w:color="auto"/>
        <w:bottom w:val="none" w:sz="0" w:space="0" w:color="auto"/>
        <w:right w:val="none" w:sz="0" w:space="0" w:color="auto"/>
      </w:divBdr>
    </w:div>
    <w:div w:id="874922193">
      <w:bodyDiv w:val="1"/>
      <w:marLeft w:val="0"/>
      <w:marRight w:val="0"/>
      <w:marTop w:val="0"/>
      <w:marBottom w:val="0"/>
      <w:divBdr>
        <w:top w:val="none" w:sz="0" w:space="0" w:color="auto"/>
        <w:left w:val="none" w:sz="0" w:space="0" w:color="auto"/>
        <w:bottom w:val="none" w:sz="0" w:space="0" w:color="auto"/>
        <w:right w:val="none" w:sz="0" w:space="0" w:color="auto"/>
      </w:divBdr>
    </w:div>
    <w:div w:id="884561182">
      <w:bodyDiv w:val="1"/>
      <w:marLeft w:val="0"/>
      <w:marRight w:val="0"/>
      <w:marTop w:val="0"/>
      <w:marBottom w:val="0"/>
      <w:divBdr>
        <w:top w:val="none" w:sz="0" w:space="0" w:color="auto"/>
        <w:left w:val="none" w:sz="0" w:space="0" w:color="auto"/>
        <w:bottom w:val="none" w:sz="0" w:space="0" w:color="auto"/>
        <w:right w:val="none" w:sz="0" w:space="0" w:color="auto"/>
      </w:divBdr>
    </w:div>
    <w:div w:id="892156187">
      <w:bodyDiv w:val="1"/>
      <w:marLeft w:val="0"/>
      <w:marRight w:val="0"/>
      <w:marTop w:val="0"/>
      <w:marBottom w:val="0"/>
      <w:divBdr>
        <w:top w:val="none" w:sz="0" w:space="0" w:color="auto"/>
        <w:left w:val="none" w:sz="0" w:space="0" w:color="auto"/>
        <w:bottom w:val="none" w:sz="0" w:space="0" w:color="auto"/>
        <w:right w:val="none" w:sz="0" w:space="0" w:color="auto"/>
      </w:divBdr>
    </w:div>
    <w:div w:id="910500119">
      <w:bodyDiv w:val="1"/>
      <w:marLeft w:val="0"/>
      <w:marRight w:val="0"/>
      <w:marTop w:val="0"/>
      <w:marBottom w:val="0"/>
      <w:divBdr>
        <w:top w:val="none" w:sz="0" w:space="0" w:color="auto"/>
        <w:left w:val="none" w:sz="0" w:space="0" w:color="auto"/>
        <w:bottom w:val="none" w:sz="0" w:space="0" w:color="auto"/>
        <w:right w:val="none" w:sz="0" w:space="0" w:color="auto"/>
      </w:divBdr>
    </w:div>
    <w:div w:id="918715613">
      <w:bodyDiv w:val="1"/>
      <w:marLeft w:val="0"/>
      <w:marRight w:val="0"/>
      <w:marTop w:val="0"/>
      <w:marBottom w:val="0"/>
      <w:divBdr>
        <w:top w:val="none" w:sz="0" w:space="0" w:color="auto"/>
        <w:left w:val="none" w:sz="0" w:space="0" w:color="auto"/>
        <w:bottom w:val="none" w:sz="0" w:space="0" w:color="auto"/>
        <w:right w:val="none" w:sz="0" w:space="0" w:color="auto"/>
      </w:divBdr>
    </w:div>
    <w:div w:id="933517203">
      <w:bodyDiv w:val="1"/>
      <w:marLeft w:val="0"/>
      <w:marRight w:val="0"/>
      <w:marTop w:val="0"/>
      <w:marBottom w:val="0"/>
      <w:divBdr>
        <w:top w:val="none" w:sz="0" w:space="0" w:color="auto"/>
        <w:left w:val="none" w:sz="0" w:space="0" w:color="auto"/>
        <w:bottom w:val="none" w:sz="0" w:space="0" w:color="auto"/>
        <w:right w:val="none" w:sz="0" w:space="0" w:color="auto"/>
      </w:divBdr>
    </w:div>
    <w:div w:id="966853636">
      <w:bodyDiv w:val="1"/>
      <w:marLeft w:val="0"/>
      <w:marRight w:val="0"/>
      <w:marTop w:val="0"/>
      <w:marBottom w:val="0"/>
      <w:divBdr>
        <w:top w:val="none" w:sz="0" w:space="0" w:color="auto"/>
        <w:left w:val="none" w:sz="0" w:space="0" w:color="auto"/>
        <w:bottom w:val="none" w:sz="0" w:space="0" w:color="auto"/>
        <w:right w:val="none" w:sz="0" w:space="0" w:color="auto"/>
      </w:divBdr>
    </w:div>
    <w:div w:id="970866535">
      <w:bodyDiv w:val="1"/>
      <w:marLeft w:val="0"/>
      <w:marRight w:val="0"/>
      <w:marTop w:val="0"/>
      <w:marBottom w:val="0"/>
      <w:divBdr>
        <w:top w:val="none" w:sz="0" w:space="0" w:color="auto"/>
        <w:left w:val="none" w:sz="0" w:space="0" w:color="auto"/>
        <w:bottom w:val="none" w:sz="0" w:space="0" w:color="auto"/>
        <w:right w:val="none" w:sz="0" w:space="0" w:color="auto"/>
      </w:divBdr>
    </w:div>
    <w:div w:id="986472609">
      <w:bodyDiv w:val="1"/>
      <w:marLeft w:val="0"/>
      <w:marRight w:val="0"/>
      <w:marTop w:val="0"/>
      <w:marBottom w:val="0"/>
      <w:divBdr>
        <w:top w:val="none" w:sz="0" w:space="0" w:color="auto"/>
        <w:left w:val="none" w:sz="0" w:space="0" w:color="auto"/>
        <w:bottom w:val="none" w:sz="0" w:space="0" w:color="auto"/>
        <w:right w:val="none" w:sz="0" w:space="0" w:color="auto"/>
      </w:divBdr>
    </w:div>
    <w:div w:id="986933239">
      <w:bodyDiv w:val="1"/>
      <w:marLeft w:val="0"/>
      <w:marRight w:val="0"/>
      <w:marTop w:val="0"/>
      <w:marBottom w:val="0"/>
      <w:divBdr>
        <w:top w:val="none" w:sz="0" w:space="0" w:color="auto"/>
        <w:left w:val="none" w:sz="0" w:space="0" w:color="auto"/>
        <w:bottom w:val="none" w:sz="0" w:space="0" w:color="auto"/>
        <w:right w:val="none" w:sz="0" w:space="0" w:color="auto"/>
      </w:divBdr>
    </w:div>
    <w:div w:id="998077991">
      <w:bodyDiv w:val="1"/>
      <w:marLeft w:val="0"/>
      <w:marRight w:val="0"/>
      <w:marTop w:val="0"/>
      <w:marBottom w:val="0"/>
      <w:divBdr>
        <w:top w:val="none" w:sz="0" w:space="0" w:color="auto"/>
        <w:left w:val="none" w:sz="0" w:space="0" w:color="auto"/>
        <w:bottom w:val="none" w:sz="0" w:space="0" w:color="auto"/>
        <w:right w:val="none" w:sz="0" w:space="0" w:color="auto"/>
      </w:divBdr>
    </w:div>
    <w:div w:id="1004551569">
      <w:bodyDiv w:val="1"/>
      <w:marLeft w:val="0"/>
      <w:marRight w:val="0"/>
      <w:marTop w:val="0"/>
      <w:marBottom w:val="0"/>
      <w:divBdr>
        <w:top w:val="none" w:sz="0" w:space="0" w:color="auto"/>
        <w:left w:val="none" w:sz="0" w:space="0" w:color="auto"/>
        <w:bottom w:val="none" w:sz="0" w:space="0" w:color="auto"/>
        <w:right w:val="none" w:sz="0" w:space="0" w:color="auto"/>
      </w:divBdr>
    </w:div>
    <w:div w:id="1022167235">
      <w:bodyDiv w:val="1"/>
      <w:marLeft w:val="0"/>
      <w:marRight w:val="0"/>
      <w:marTop w:val="0"/>
      <w:marBottom w:val="0"/>
      <w:divBdr>
        <w:top w:val="none" w:sz="0" w:space="0" w:color="auto"/>
        <w:left w:val="none" w:sz="0" w:space="0" w:color="auto"/>
        <w:bottom w:val="none" w:sz="0" w:space="0" w:color="auto"/>
        <w:right w:val="none" w:sz="0" w:space="0" w:color="auto"/>
      </w:divBdr>
    </w:div>
    <w:div w:id="1033772047">
      <w:bodyDiv w:val="1"/>
      <w:marLeft w:val="0"/>
      <w:marRight w:val="0"/>
      <w:marTop w:val="0"/>
      <w:marBottom w:val="0"/>
      <w:divBdr>
        <w:top w:val="none" w:sz="0" w:space="0" w:color="auto"/>
        <w:left w:val="none" w:sz="0" w:space="0" w:color="auto"/>
        <w:bottom w:val="none" w:sz="0" w:space="0" w:color="auto"/>
        <w:right w:val="none" w:sz="0" w:space="0" w:color="auto"/>
      </w:divBdr>
    </w:div>
    <w:div w:id="1041633418">
      <w:bodyDiv w:val="1"/>
      <w:marLeft w:val="0"/>
      <w:marRight w:val="0"/>
      <w:marTop w:val="0"/>
      <w:marBottom w:val="0"/>
      <w:divBdr>
        <w:top w:val="none" w:sz="0" w:space="0" w:color="auto"/>
        <w:left w:val="none" w:sz="0" w:space="0" w:color="auto"/>
        <w:bottom w:val="none" w:sz="0" w:space="0" w:color="auto"/>
        <w:right w:val="none" w:sz="0" w:space="0" w:color="auto"/>
      </w:divBdr>
    </w:div>
    <w:div w:id="1076972694">
      <w:bodyDiv w:val="1"/>
      <w:marLeft w:val="0"/>
      <w:marRight w:val="0"/>
      <w:marTop w:val="0"/>
      <w:marBottom w:val="0"/>
      <w:divBdr>
        <w:top w:val="none" w:sz="0" w:space="0" w:color="auto"/>
        <w:left w:val="none" w:sz="0" w:space="0" w:color="auto"/>
        <w:bottom w:val="none" w:sz="0" w:space="0" w:color="auto"/>
        <w:right w:val="none" w:sz="0" w:space="0" w:color="auto"/>
      </w:divBdr>
    </w:div>
    <w:div w:id="1085762164">
      <w:bodyDiv w:val="1"/>
      <w:marLeft w:val="0"/>
      <w:marRight w:val="0"/>
      <w:marTop w:val="0"/>
      <w:marBottom w:val="0"/>
      <w:divBdr>
        <w:top w:val="none" w:sz="0" w:space="0" w:color="auto"/>
        <w:left w:val="none" w:sz="0" w:space="0" w:color="auto"/>
        <w:bottom w:val="none" w:sz="0" w:space="0" w:color="auto"/>
        <w:right w:val="none" w:sz="0" w:space="0" w:color="auto"/>
      </w:divBdr>
    </w:div>
    <w:div w:id="1092435856">
      <w:bodyDiv w:val="1"/>
      <w:marLeft w:val="0"/>
      <w:marRight w:val="0"/>
      <w:marTop w:val="0"/>
      <w:marBottom w:val="0"/>
      <w:divBdr>
        <w:top w:val="none" w:sz="0" w:space="0" w:color="auto"/>
        <w:left w:val="none" w:sz="0" w:space="0" w:color="auto"/>
        <w:bottom w:val="none" w:sz="0" w:space="0" w:color="auto"/>
        <w:right w:val="none" w:sz="0" w:space="0" w:color="auto"/>
      </w:divBdr>
    </w:div>
    <w:div w:id="1096250596">
      <w:bodyDiv w:val="1"/>
      <w:marLeft w:val="0"/>
      <w:marRight w:val="0"/>
      <w:marTop w:val="0"/>
      <w:marBottom w:val="0"/>
      <w:divBdr>
        <w:top w:val="none" w:sz="0" w:space="0" w:color="auto"/>
        <w:left w:val="none" w:sz="0" w:space="0" w:color="auto"/>
        <w:bottom w:val="none" w:sz="0" w:space="0" w:color="auto"/>
        <w:right w:val="none" w:sz="0" w:space="0" w:color="auto"/>
      </w:divBdr>
    </w:div>
    <w:div w:id="1105347785">
      <w:bodyDiv w:val="1"/>
      <w:marLeft w:val="0"/>
      <w:marRight w:val="0"/>
      <w:marTop w:val="0"/>
      <w:marBottom w:val="0"/>
      <w:divBdr>
        <w:top w:val="none" w:sz="0" w:space="0" w:color="auto"/>
        <w:left w:val="none" w:sz="0" w:space="0" w:color="auto"/>
        <w:bottom w:val="none" w:sz="0" w:space="0" w:color="auto"/>
        <w:right w:val="none" w:sz="0" w:space="0" w:color="auto"/>
      </w:divBdr>
    </w:div>
    <w:div w:id="1119834280">
      <w:bodyDiv w:val="1"/>
      <w:marLeft w:val="0"/>
      <w:marRight w:val="0"/>
      <w:marTop w:val="0"/>
      <w:marBottom w:val="0"/>
      <w:divBdr>
        <w:top w:val="none" w:sz="0" w:space="0" w:color="auto"/>
        <w:left w:val="none" w:sz="0" w:space="0" w:color="auto"/>
        <w:bottom w:val="none" w:sz="0" w:space="0" w:color="auto"/>
        <w:right w:val="none" w:sz="0" w:space="0" w:color="auto"/>
      </w:divBdr>
    </w:div>
    <w:div w:id="1121025278">
      <w:bodyDiv w:val="1"/>
      <w:marLeft w:val="0"/>
      <w:marRight w:val="0"/>
      <w:marTop w:val="0"/>
      <w:marBottom w:val="0"/>
      <w:divBdr>
        <w:top w:val="none" w:sz="0" w:space="0" w:color="auto"/>
        <w:left w:val="none" w:sz="0" w:space="0" w:color="auto"/>
        <w:bottom w:val="none" w:sz="0" w:space="0" w:color="auto"/>
        <w:right w:val="none" w:sz="0" w:space="0" w:color="auto"/>
      </w:divBdr>
    </w:div>
    <w:div w:id="1129932857">
      <w:bodyDiv w:val="1"/>
      <w:marLeft w:val="0"/>
      <w:marRight w:val="0"/>
      <w:marTop w:val="0"/>
      <w:marBottom w:val="0"/>
      <w:divBdr>
        <w:top w:val="none" w:sz="0" w:space="0" w:color="auto"/>
        <w:left w:val="none" w:sz="0" w:space="0" w:color="auto"/>
        <w:bottom w:val="none" w:sz="0" w:space="0" w:color="auto"/>
        <w:right w:val="none" w:sz="0" w:space="0" w:color="auto"/>
      </w:divBdr>
    </w:div>
    <w:div w:id="1135224200">
      <w:bodyDiv w:val="1"/>
      <w:marLeft w:val="0"/>
      <w:marRight w:val="0"/>
      <w:marTop w:val="0"/>
      <w:marBottom w:val="0"/>
      <w:divBdr>
        <w:top w:val="none" w:sz="0" w:space="0" w:color="auto"/>
        <w:left w:val="none" w:sz="0" w:space="0" w:color="auto"/>
        <w:bottom w:val="none" w:sz="0" w:space="0" w:color="auto"/>
        <w:right w:val="none" w:sz="0" w:space="0" w:color="auto"/>
      </w:divBdr>
    </w:div>
    <w:div w:id="1140077107">
      <w:bodyDiv w:val="1"/>
      <w:marLeft w:val="0"/>
      <w:marRight w:val="0"/>
      <w:marTop w:val="0"/>
      <w:marBottom w:val="0"/>
      <w:divBdr>
        <w:top w:val="none" w:sz="0" w:space="0" w:color="auto"/>
        <w:left w:val="none" w:sz="0" w:space="0" w:color="auto"/>
        <w:bottom w:val="none" w:sz="0" w:space="0" w:color="auto"/>
        <w:right w:val="none" w:sz="0" w:space="0" w:color="auto"/>
      </w:divBdr>
    </w:div>
    <w:div w:id="1145590430">
      <w:bodyDiv w:val="1"/>
      <w:marLeft w:val="0"/>
      <w:marRight w:val="0"/>
      <w:marTop w:val="0"/>
      <w:marBottom w:val="0"/>
      <w:divBdr>
        <w:top w:val="none" w:sz="0" w:space="0" w:color="auto"/>
        <w:left w:val="none" w:sz="0" w:space="0" w:color="auto"/>
        <w:bottom w:val="none" w:sz="0" w:space="0" w:color="auto"/>
        <w:right w:val="none" w:sz="0" w:space="0" w:color="auto"/>
      </w:divBdr>
    </w:div>
    <w:div w:id="1154684567">
      <w:bodyDiv w:val="1"/>
      <w:marLeft w:val="0"/>
      <w:marRight w:val="0"/>
      <w:marTop w:val="0"/>
      <w:marBottom w:val="0"/>
      <w:divBdr>
        <w:top w:val="none" w:sz="0" w:space="0" w:color="auto"/>
        <w:left w:val="none" w:sz="0" w:space="0" w:color="auto"/>
        <w:bottom w:val="none" w:sz="0" w:space="0" w:color="auto"/>
        <w:right w:val="none" w:sz="0" w:space="0" w:color="auto"/>
      </w:divBdr>
    </w:div>
    <w:div w:id="1171140685">
      <w:bodyDiv w:val="1"/>
      <w:marLeft w:val="0"/>
      <w:marRight w:val="0"/>
      <w:marTop w:val="0"/>
      <w:marBottom w:val="0"/>
      <w:divBdr>
        <w:top w:val="none" w:sz="0" w:space="0" w:color="auto"/>
        <w:left w:val="none" w:sz="0" w:space="0" w:color="auto"/>
        <w:bottom w:val="none" w:sz="0" w:space="0" w:color="auto"/>
        <w:right w:val="none" w:sz="0" w:space="0" w:color="auto"/>
      </w:divBdr>
    </w:div>
    <w:div w:id="1179007360">
      <w:bodyDiv w:val="1"/>
      <w:marLeft w:val="0"/>
      <w:marRight w:val="0"/>
      <w:marTop w:val="0"/>
      <w:marBottom w:val="0"/>
      <w:divBdr>
        <w:top w:val="none" w:sz="0" w:space="0" w:color="auto"/>
        <w:left w:val="none" w:sz="0" w:space="0" w:color="auto"/>
        <w:bottom w:val="none" w:sz="0" w:space="0" w:color="auto"/>
        <w:right w:val="none" w:sz="0" w:space="0" w:color="auto"/>
      </w:divBdr>
    </w:div>
    <w:div w:id="1186405338">
      <w:bodyDiv w:val="1"/>
      <w:marLeft w:val="0"/>
      <w:marRight w:val="0"/>
      <w:marTop w:val="0"/>
      <w:marBottom w:val="0"/>
      <w:divBdr>
        <w:top w:val="none" w:sz="0" w:space="0" w:color="auto"/>
        <w:left w:val="none" w:sz="0" w:space="0" w:color="auto"/>
        <w:bottom w:val="none" w:sz="0" w:space="0" w:color="auto"/>
        <w:right w:val="none" w:sz="0" w:space="0" w:color="auto"/>
      </w:divBdr>
    </w:div>
    <w:div w:id="1215586228">
      <w:bodyDiv w:val="1"/>
      <w:marLeft w:val="0"/>
      <w:marRight w:val="0"/>
      <w:marTop w:val="0"/>
      <w:marBottom w:val="0"/>
      <w:divBdr>
        <w:top w:val="none" w:sz="0" w:space="0" w:color="auto"/>
        <w:left w:val="none" w:sz="0" w:space="0" w:color="auto"/>
        <w:bottom w:val="none" w:sz="0" w:space="0" w:color="auto"/>
        <w:right w:val="none" w:sz="0" w:space="0" w:color="auto"/>
      </w:divBdr>
    </w:div>
    <w:div w:id="1241208267">
      <w:bodyDiv w:val="1"/>
      <w:marLeft w:val="0"/>
      <w:marRight w:val="0"/>
      <w:marTop w:val="0"/>
      <w:marBottom w:val="0"/>
      <w:divBdr>
        <w:top w:val="none" w:sz="0" w:space="0" w:color="auto"/>
        <w:left w:val="none" w:sz="0" w:space="0" w:color="auto"/>
        <w:bottom w:val="none" w:sz="0" w:space="0" w:color="auto"/>
        <w:right w:val="none" w:sz="0" w:space="0" w:color="auto"/>
      </w:divBdr>
    </w:div>
    <w:div w:id="1250122375">
      <w:bodyDiv w:val="1"/>
      <w:marLeft w:val="0"/>
      <w:marRight w:val="0"/>
      <w:marTop w:val="0"/>
      <w:marBottom w:val="0"/>
      <w:divBdr>
        <w:top w:val="none" w:sz="0" w:space="0" w:color="auto"/>
        <w:left w:val="none" w:sz="0" w:space="0" w:color="auto"/>
        <w:bottom w:val="none" w:sz="0" w:space="0" w:color="auto"/>
        <w:right w:val="none" w:sz="0" w:space="0" w:color="auto"/>
      </w:divBdr>
    </w:div>
    <w:div w:id="1256864414">
      <w:bodyDiv w:val="1"/>
      <w:marLeft w:val="0"/>
      <w:marRight w:val="0"/>
      <w:marTop w:val="0"/>
      <w:marBottom w:val="0"/>
      <w:divBdr>
        <w:top w:val="none" w:sz="0" w:space="0" w:color="auto"/>
        <w:left w:val="none" w:sz="0" w:space="0" w:color="auto"/>
        <w:bottom w:val="none" w:sz="0" w:space="0" w:color="auto"/>
        <w:right w:val="none" w:sz="0" w:space="0" w:color="auto"/>
      </w:divBdr>
    </w:div>
    <w:div w:id="1295983752">
      <w:bodyDiv w:val="1"/>
      <w:marLeft w:val="0"/>
      <w:marRight w:val="0"/>
      <w:marTop w:val="0"/>
      <w:marBottom w:val="0"/>
      <w:divBdr>
        <w:top w:val="none" w:sz="0" w:space="0" w:color="auto"/>
        <w:left w:val="none" w:sz="0" w:space="0" w:color="auto"/>
        <w:bottom w:val="none" w:sz="0" w:space="0" w:color="auto"/>
        <w:right w:val="none" w:sz="0" w:space="0" w:color="auto"/>
      </w:divBdr>
    </w:div>
    <w:div w:id="1331716600">
      <w:bodyDiv w:val="1"/>
      <w:marLeft w:val="0"/>
      <w:marRight w:val="0"/>
      <w:marTop w:val="0"/>
      <w:marBottom w:val="0"/>
      <w:divBdr>
        <w:top w:val="none" w:sz="0" w:space="0" w:color="auto"/>
        <w:left w:val="none" w:sz="0" w:space="0" w:color="auto"/>
        <w:bottom w:val="none" w:sz="0" w:space="0" w:color="auto"/>
        <w:right w:val="none" w:sz="0" w:space="0" w:color="auto"/>
      </w:divBdr>
    </w:div>
    <w:div w:id="1349529079">
      <w:bodyDiv w:val="1"/>
      <w:marLeft w:val="0"/>
      <w:marRight w:val="0"/>
      <w:marTop w:val="0"/>
      <w:marBottom w:val="0"/>
      <w:divBdr>
        <w:top w:val="none" w:sz="0" w:space="0" w:color="auto"/>
        <w:left w:val="none" w:sz="0" w:space="0" w:color="auto"/>
        <w:bottom w:val="none" w:sz="0" w:space="0" w:color="auto"/>
        <w:right w:val="none" w:sz="0" w:space="0" w:color="auto"/>
      </w:divBdr>
    </w:div>
    <w:div w:id="1409107400">
      <w:bodyDiv w:val="1"/>
      <w:marLeft w:val="0"/>
      <w:marRight w:val="0"/>
      <w:marTop w:val="0"/>
      <w:marBottom w:val="0"/>
      <w:divBdr>
        <w:top w:val="none" w:sz="0" w:space="0" w:color="auto"/>
        <w:left w:val="none" w:sz="0" w:space="0" w:color="auto"/>
        <w:bottom w:val="none" w:sz="0" w:space="0" w:color="auto"/>
        <w:right w:val="none" w:sz="0" w:space="0" w:color="auto"/>
      </w:divBdr>
    </w:div>
    <w:div w:id="1416901876">
      <w:bodyDiv w:val="1"/>
      <w:marLeft w:val="0"/>
      <w:marRight w:val="0"/>
      <w:marTop w:val="0"/>
      <w:marBottom w:val="0"/>
      <w:divBdr>
        <w:top w:val="none" w:sz="0" w:space="0" w:color="auto"/>
        <w:left w:val="none" w:sz="0" w:space="0" w:color="auto"/>
        <w:bottom w:val="none" w:sz="0" w:space="0" w:color="auto"/>
        <w:right w:val="none" w:sz="0" w:space="0" w:color="auto"/>
      </w:divBdr>
    </w:div>
    <w:div w:id="1437556406">
      <w:bodyDiv w:val="1"/>
      <w:marLeft w:val="0"/>
      <w:marRight w:val="0"/>
      <w:marTop w:val="0"/>
      <w:marBottom w:val="0"/>
      <w:divBdr>
        <w:top w:val="none" w:sz="0" w:space="0" w:color="auto"/>
        <w:left w:val="none" w:sz="0" w:space="0" w:color="auto"/>
        <w:bottom w:val="none" w:sz="0" w:space="0" w:color="auto"/>
        <w:right w:val="none" w:sz="0" w:space="0" w:color="auto"/>
      </w:divBdr>
    </w:div>
    <w:div w:id="1442604145">
      <w:bodyDiv w:val="1"/>
      <w:marLeft w:val="0"/>
      <w:marRight w:val="0"/>
      <w:marTop w:val="0"/>
      <w:marBottom w:val="0"/>
      <w:divBdr>
        <w:top w:val="none" w:sz="0" w:space="0" w:color="auto"/>
        <w:left w:val="none" w:sz="0" w:space="0" w:color="auto"/>
        <w:bottom w:val="none" w:sz="0" w:space="0" w:color="auto"/>
        <w:right w:val="none" w:sz="0" w:space="0" w:color="auto"/>
      </w:divBdr>
    </w:div>
    <w:div w:id="1448767650">
      <w:bodyDiv w:val="1"/>
      <w:marLeft w:val="0"/>
      <w:marRight w:val="0"/>
      <w:marTop w:val="0"/>
      <w:marBottom w:val="0"/>
      <w:divBdr>
        <w:top w:val="none" w:sz="0" w:space="0" w:color="auto"/>
        <w:left w:val="none" w:sz="0" w:space="0" w:color="auto"/>
        <w:bottom w:val="none" w:sz="0" w:space="0" w:color="auto"/>
        <w:right w:val="none" w:sz="0" w:space="0" w:color="auto"/>
      </w:divBdr>
    </w:div>
    <w:div w:id="1479418358">
      <w:bodyDiv w:val="1"/>
      <w:marLeft w:val="0"/>
      <w:marRight w:val="0"/>
      <w:marTop w:val="0"/>
      <w:marBottom w:val="0"/>
      <w:divBdr>
        <w:top w:val="none" w:sz="0" w:space="0" w:color="auto"/>
        <w:left w:val="none" w:sz="0" w:space="0" w:color="auto"/>
        <w:bottom w:val="none" w:sz="0" w:space="0" w:color="auto"/>
        <w:right w:val="none" w:sz="0" w:space="0" w:color="auto"/>
      </w:divBdr>
    </w:div>
    <w:div w:id="1484811999">
      <w:bodyDiv w:val="1"/>
      <w:marLeft w:val="0"/>
      <w:marRight w:val="0"/>
      <w:marTop w:val="0"/>
      <w:marBottom w:val="0"/>
      <w:divBdr>
        <w:top w:val="none" w:sz="0" w:space="0" w:color="auto"/>
        <w:left w:val="none" w:sz="0" w:space="0" w:color="auto"/>
        <w:bottom w:val="none" w:sz="0" w:space="0" w:color="auto"/>
        <w:right w:val="none" w:sz="0" w:space="0" w:color="auto"/>
      </w:divBdr>
    </w:div>
    <w:div w:id="1502430418">
      <w:bodyDiv w:val="1"/>
      <w:marLeft w:val="0"/>
      <w:marRight w:val="0"/>
      <w:marTop w:val="0"/>
      <w:marBottom w:val="0"/>
      <w:divBdr>
        <w:top w:val="none" w:sz="0" w:space="0" w:color="auto"/>
        <w:left w:val="none" w:sz="0" w:space="0" w:color="auto"/>
        <w:bottom w:val="none" w:sz="0" w:space="0" w:color="auto"/>
        <w:right w:val="none" w:sz="0" w:space="0" w:color="auto"/>
      </w:divBdr>
    </w:div>
    <w:div w:id="1519344191">
      <w:bodyDiv w:val="1"/>
      <w:marLeft w:val="0"/>
      <w:marRight w:val="0"/>
      <w:marTop w:val="0"/>
      <w:marBottom w:val="0"/>
      <w:divBdr>
        <w:top w:val="none" w:sz="0" w:space="0" w:color="auto"/>
        <w:left w:val="none" w:sz="0" w:space="0" w:color="auto"/>
        <w:bottom w:val="none" w:sz="0" w:space="0" w:color="auto"/>
        <w:right w:val="none" w:sz="0" w:space="0" w:color="auto"/>
      </w:divBdr>
    </w:div>
    <w:div w:id="1551764647">
      <w:bodyDiv w:val="1"/>
      <w:marLeft w:val="0"/>
      <w:marRight w:val="0"/>
      <w:marTop w:val="0"/>
      <w:marBottom w:val="0"/>
      <w:divBdr>
        <w:top w:val="none" w:sz="0" w:space="0" w:color="auto"/>
        <w:left w:val="none" w:sz="0" w:space="0" w:color="auto"/>
        <w:bottom w:val="none" w:sz="0" w:space="0" w:color="auto"/>
        <w:right w:val="none" w:sz="0" w:space="0" w:color="auto"/>
      </w:divBdr>
    </w:div>
    <w:div w:id="1556969014">
      <w:bodyDiv w:val="1"/>
      <w:marLeft w:val="0"/>
      <w:marRight w:val="0"/>
      <w:marTop w:val="0"/>
      <w:marBottom w:val="0"/>
      <w:divBdr>
        <w:top w:val="none" w:sz="0" w:space="0" w:color="auto"/>
        <w:left w:val="none" w:sz="0" w:space="0" w:color="auto"/>
        <w:bottom w:val="none" w:sz="0" w:space="0" w:color="auto"/>
        <w:right w:val="none" w:sz="0" w:space="0" w:color="auto"/>
      </w:divBdr>
    </w:div>
    <w:div w:id="1563060875">
      <w:bodyDiv w:val="1"/>
      <w:marLeft w:val="0"/>
      <w:marRight w:val="0"/>
      <w:marTop w:val="0"/>
      <w:marBottom w:val="0"/>
      <w:divBdr>
        <w:top w:val="none" w:sz="0" w:space="0" w:color="auto"/>
        <w:left w:val="none" w:sz="0" w:space="0" w:color="auto"/>
        <w:bottom w:val="none" w:sz="0" w:space="0" w:color="auto"/>
        <w:right w:val="none" w:sz="0" w:space="0" w:color="auto"/>
      </w:divBdr>
    </w:div>
    <w:div w:id="1568686294">
      <w:bodyDiv w:val="1"/>
      <w:marLeft w:val="0"/>
      <w:marRight w:val="0"/>
      <w:marTop w:val="0"/>
      <w:marBottom w:val="0"/>
      <w:divBdr>
        <w:top w:val="none" w:sz="0" w:space="0" w:color="auto"/>
        <w:left w:val="none" w:sz="0" w:space="0" w:color="auto"/>
        <w:bottom w:val="none" w:sz="0" w:space="0" w:color="auto"/>
        <w:right w:val="none" w:sz="0" w:space="0" w:color="auto"/>
      </w:divBdr>
    </w:div>
    <w:div w:id="1600479936">
      <w:bodyDiv w:val="1"/>
      <w:marLeft w:val="0"/>
      <w:marRight w:val="0"/>
      <w:marTop w:val="0"/>
      <w:marBottom w:val="0"/>
      <w:divBdr>
        <w:top w:val="none" w:sz="0" w:space="0" w:color="auto"/>
        <w:left w:val="none" w:sz="0" w:space="0" w:color="auto"/>
        <w:bottom w:val="none" w:sz="0" w:space="0" w:color="auto"/>
        <w:right w:val="none" w:sz="0" w:space="0" w:color="auto"/>
      </w:divBdr>
    </w:div>
    <w:div w:id="1603296872">
      <w:bodyDiv w:val="1"/>
      <w:marLeft w:val="0"/>
      <w:marRight w:val="0"/>
      <w:marTop w:val="0"/>
      <w:marBottom w:val="0"/>
      <w:divBdr>
        <w:top w:val="none" w:sz="0" w:space="0" w:color="auto"/>
        <w:left w:val="none" w:sz="0" w:space="0" w:color="auto"/>
        <w:bottom w:val="none" w:sz="0" w:space="0" w:color="auto"/>
        <w:right w:val="none" w:sz="0" w:space="0" w:color="auto"/>
      </w:divBdr>
    </w:div>
    <w:div w:id="1605576767">
      <w:bodyDiv w:val="1"/>
      <w:marLeft w:val="0"/>
      <w:marRight w:val="0"/>
      <w:marTop w:val="0"/>
      <w:marBottom w:val="0"/>
      <w:divBdr>
        <w:top w:val="none" w:sz="0" w:space="0" w:color="auto"/>
        <w:left w:val="none" w:sz="0" w:space="0" w:color="auto"/>
        <w:bottom w:val="none" w:sz="0" w:space="0" w:color="auto"/>
        <w:right w:val="none" w:sz="0" w:space="0" w:color="auto"/>
      </w:divBdr>
    </w:div>
    <w:div w:id="1609773210">
      <w:bodyDiv w:val="1"/>
      <w:marLeft w:val="0"/>
      <w:marRight w:val="0"/>
      <w:marTop w:val="0"/>
      <w:marBottom w:val="0"/>
      <w:divBdr>
        <w:top w:val="none" w:sz="0" w:space="0" w:color="auto"/>
        <w:left w:val="none" w:sz="0" w:space="0" w:color="auto"/>
        <w:bottom w:val="none" w:sz="0" w:space="0" w:color="auto"/>
        <w:right w:val="none" w:sz="0" w:space="0" w:color="auto"/>
      </w:divBdr>
    </w:div>
    <w:div w:id="1612779948">
      <w:bodyDiv w:val="1"/>
      <w:marLeft w:val="0"/>
      <w:marRight w:val="0"/>
      <w:marTop w:val="0"/>
      <w:marBottom w:val="0"/>
      <w:divBdr>
        <w:top w:val="none" w:sz="0" w:space="0" w:color="auto"/>
        <w:left w:val="none" w:sz="0" w:space="0" w:color="auto"/>
        <w:bottom w:val="none" w:sz="0" w:space="0" w:color="auto"/>
        <w:right w:val="none" w:sz="0" w:space="0" w:color="auto"/>
      </w:divBdr>
    </w:div>
    <w:div w:id="1619795883">
      <w:bodyDiv w:val="1"/>
      <w:marLeft w:val="0"/>
      <w:marRight w:val="0"/>
      <w:marTop w:val="0"/>
      <w:marBottom w:val="0"/>
      <w:divBdr>
        <w:top w:val="none" w:sz="0" w:space="0" w:color="auto"/>
        <w:left w:val="none" w:sz="0" w:space="0" w:color="auto"/>
        <w:bottom w:val="none" w:sz="0" w:space="0" w:color="auto"/>
        <w:right w:val="none" w:sz="0" w:space="0" w:color="auto"/>
      </w:divBdr>
    </w:div>
    <w:div w:id="1634825805">
      <w:bodyDiv w:val="1"/>
      <w:marLeft w:val="0"/>
      <w:marRight w:val="0"/>
      <w:marTop w:val="0"/>
      <w:marBottom w:val="0"/>
      <w:divBdr>
        <w:top w:val="none" w:sz="0" w:space="0" w:color="auto"/>
        <w:left w:val="none" w:sz="0" w:space="0" w:color="auto"/>
        <w:bottom w:val="none" w:sz="0" w:space="0" w:color="auto"/>
        <w:right w:val="none" w:sz="0" w:space="0" w:color="auto"/>
      </w:divBdr>
    </w:div>
    <w:div w:id="1659117855">
      <w:bodyDiv w:val="1"/>
      <w:marLeft w:val="0"/>
      <w:marRight w:val="0"/>
      <w:marTop w:val="0"/>
      <w:marBottom w:val="0"/>
      <w:divBdr>
        <w:top w:val="none" w:sz="0" w:space="0" w:color="auto"/>
        <w:left w:val="none" w:sz="0" w:space="0" w:color="auto"/>
        <w:bottom w:val="none" w:sz="0" w:space="0" w:color="auto"/>
        <w:right w:val="none" w:sz="0" w:space="0" w:color="auto"/>
      </w:divBdr>
    </w:div>
    <w:div w:id="1664889945">
      <w:bodyDiv w:val="1"/>
      <w:marLeft w:val="0"/>
      <w:marRight w:val="0"/>
      <w:marTop w:val="0"/>
      <w:marBottom w:val="0"/>
      <w:divBdr>
        <w:top w:val="none" w:sz="0" w:space="0" w:color="auto"/>
        <w:left w:val="none" w:sz="0" w:space="0" w:color="auto"/>
        <w:bottom w:val="none" w:sz="0" w:space="0" w:color="auto"/>
        <w:right w:val="none" w:sz="0" w:space="0" w:color="auto"/>
      </w:divBdr>
    </w:div>
    <w:div w:id="1666401596">
      <w:bodyDiv w:val="1"/>
      <w:marLeft w:val="0"/>
      <w:marRight w:val="0"/>
      <w:marTop w:val="0"/>
      <w:marBottom w:val="0"/>
      <w:divBdr>
        <w:top w:val="none" w:sz="0" w:space="0" w:color="auto"/>
        <w:left w:val="none" w:sz="0" w:space="0" w:color="auto"/>
        <w:bottom w:val="none" w:sz="0" w:space="0" w:color="auto"/>
        <w:right w:val="none" w:sz="0" w:space="0" w:color="auto"/>
      </w:divBdr>
    </w:div>
    <w:div w:id="1668750422">
      <w:bodyDiv w:val="1"/>
      <w:marLeft w:val="0"/>
      <w:marRight w:val="0"/>
      <w:marTop w:val="0"/>
      <w:marBottom w:val="0"/>
      <w:divBdr>
        <w:top w:val="none" w:sz="0" w:space="0" w:color="auto"/>
        <w:left w:val="none" w:sz="0" w:space="0" w:color="auto"/>
        <w:bottom w:val="none" w:sz="0" w:space="0" w:color="auto"/>
        <w:right w:val="none" w:sz="0" w:space="0" w:color="auto"/>
      </w:divBdr>
    </w:div>
    <w:div w:id="1673022224">
      <w:bodyDiv w:val="1"/>
      <w:marLeft w:val="0"/>
      <w:marRight w:val="0"/>
      <w:marTop w:val="0"/>
      <w:marBottom w:val="0"/>
      <w:divBdr>
        <w:top w:val="none" w:sz="0" w:space="0" w:color="auto"/>
        <w:left w:val="none" w:sz="0" w:space="0" w:color="auto"/>
        <w:bottom w:val="none" w:sz="0" w:space="0" w:color="auto"/>
        <w:right w:val="none" w:sz="0" w:space="0" w:color="auto"/>
      </w:divBdr>
    </w:div>
    <w:div w:id="1703284136">
      <w:bodyDiv w:val="1"/>
      <w:marLeft w:val="0"/>
      <w:marRight w:val="0"/>
      <w:marTop w:val="0"/>
      <w:marBottom w:val="0"/>
      <w:divBdr>
        <w:top w:val="none" w:sz="0" w:space="0" w:color="auto"/>
        <w:left w:val="none" w:sz="0" w:space="0" w:color="auto"/>
        <w:bottom w:val="none" w:sz="0" w:space="0" w:color="auto"/>
        <w:right w:val="none" w:sz="0" w:space="0" w:color="auto"/>
      </w:divBdr>
    </w:div>
    <w:div w:id="1744526033">
      <w:bodyDiv w:val="1"/>
      <w:marLeft w:val="0"/>
      <w:marRight w:val="0"/>
      <w:marTop w:val="0"/>
      <w:marBottom w:val="0"/>
      <w:divBdr>
        <w:top w:val="none" w:sz="0" w:space="0" w:color="auto"/>
        <w:left w:val="none" w:sz="0" w:space="0" w:color="auto"/>
        <w:bottom w:val="none" w:sz="0" w:space="0" w:color="auto"/>
        <w:right w:val="none" w:sz="0" w:space="0" w:color="auto"/>
      </w:divBdr>
    </w:div>
    <w:div w:id="1745954949">
      <w:bodyDiv w:val="1"/>
      <w:marLeft w:val="0"/>
      <w:marRight w:val="0"/>
      <w:marTop w:val="0"/>
      <w:marBottom w:val="0"/>
      <w:divBdr>
        <w:top w:val="none" w:sz="0" w:space="0" w:color="auto"/>
        <w:left w:val="none" w:sz="0" w:space="0" w:color="auto"/>
        <w:bottom w:val="none" w:sz="0" w:space="0" w:color="auto"/>
        <w:right w:val="none" w:sz="0" w:space="0" w:color="auto"/>
      </w:divBdr>
    </w:div>
    <w:div w:id="1782336544">
      <w:bodyDiv w:val="1"/>
      <w:marLeft w:val="0"/>
      <w:marRight w:val="0"/>
      <w:marTop w:val="0"/>
      <w:marBottom w:val="0"/>
      <w:divBdr>
        <w:top w:val="none" w:sz="0" w:space="0" w:color="auto"/>
        <w:left w:val="none" w:sz="0" w:space="0" w:color="auto"/>
        <w:bottom w:val="none" w:sz="0" w:space="0" w:color="auto"/>
        <w:right w:val="none" w:sz="0" w:space="0" w:color="auto"/>
      </w:divBdr>
    </w:div>
    <w:div w:id="1790776512">
      <w:bodyDiv w:val="1"/>
      <w:marLeft w:val="0"/>
      <w:marRight w:val="0"/>
      <w:marTop w:val="0"/>
      <w:marBottom w:val="0"/>
      <w:divBdr>
        <w:top w:val="none" w:sz="0" w:space="0" w:color="auto"/>
        <w:left w:val="none" w:sz="0" w:space="0" w:color="auto"/>
        <w:bottom w:val="none" w:sz="0" w:space="0" w:color="auto"/>
        <w:right w:val="none" w:sz="0" w:space="0" w:color="auto"/>
      </w:divBdr>
    </w:div>
    <w:div w:id="1801266551">
      <w:bodyDiv w:val="1"/>
      <w:marLeft w:val="0"/>
      <w:marRight w:val="0"/>
      <w:marTop w:val="0"/>
      <w:marBottom w:val="0"/>
      <w:divBdr>
        <w:top w:val="none" w:sz="0" w:space="0" w:color="auto"/>
        <w:left w:val="none" w:sz="0" w:space="0" w:color="auto"/>
        <w:bottom w:val="none" w:sz="0" w:space="0" w:color="auto"/>
        <w:right w:val="none" w:sz="0" w:space="0" w:color="auto"/>
      </w:divBdr>
    </w:div>
    <w:div w:id="1811554187">
      <w:bodyDiv w:val="1"/>
      <w:marLeft w:val="0"/>
      <w:marRight w:val="0"/>
      <w:marTop w:val="0"/>
      <w:marBottom w:val="0"/>
      <w:divBdr>
        <w:top w:val="none" w:sz="0" w:space="0" w:color="auto"/>
        <w:left w:val="none" w:sz="0" w:space="0" w:color="auto"/>
        <w:bottom w:val="none" w:sz="0" w:space="0" w:color="auto"/>
        <w:right w:val="none" w:sz="0" w:space="0" w:color="auto"/>
      </w:divBdr>
    </w:div>
    <w:div w:id="1817523726">
      <w:bodyDiv w:val="1"/>
      <w:marLeft w:val="0"/>
      <w:marRight w:val="0"/>
      <w:marTop w:val="0"/>
      <w:marBottom w:val="0"/>
      <w:divBdr>
        <w:top w:val="none" w:sz="0" w:space="0" w:color="auto"/>
        <w:left w:val="none" w:sz="0" w:space="0" w:color="auto"/>
        <w:bottom w:val="none" w:sz="0" w:space="0" w:color="auto"/>
        <w:right w:val="none" w:sz="0" w:space="0" w:color="auto"/>
      </w:divBdr>
    </w:div>
    <w:div w:id="1829009756">
      <w:bodyDiv w:val="1"/>
      <w:marLeft w:val="0"/>
      <w:marRight w:val="0"/>
      <w:marTop w:val="0"/>
      <w:marBottom w:val="0"/>
      <w:divBdr>
        <w:top w:val="none" w:sz="0" w:space="0" w:color="auto"/>
        <w:left w:val="none" w:sz="0" w:space="0" w:color="auto"/>
        <w:bottom w:val="none" w:sz="0" w:space="0" w:color="auto"/>
        <w:right w:val="none" w:sz="0" w:space="0" w:color="auto"/>
      </w:divBdr>
    </w:div>
    <w:div w:id="1899781004">
      <w:bodyDiv w:val="1"/>
      <w:marLeft w:val="0"/>
      <w:marRight w:val="0"/>
      <w:marTop w:val="0"/>
      <w:marBottom w:val="0"/>
      <w:divBdr>
        <w:top w:val="none" w:sz="0" w:space="0" w:color="auto"/>
        <w:left w:val="none" w:sz="0" w:space="0" w:color="auto"/>
        <w:bottom w:val="none" w:sz="0" w:space="0" w:color="auto"/>
        <w:right w:val="none" w:sz="0" w:space="0" w:color="auto"/>
      </w:divBdr>
    </w:div>
    <w:div w:id="1914462729">
      <w:bodyDiv w:val="1"/>
      <w:marLeft w:val="0"/>
      <w:marRight w:val="0"/>
      <w:marTop w:val="0"/>
      <w:marBottom w:val="0"/>
      <w:divBdr>
        <w:top w:val="none" w:sz="0" w:space="0" w:color="auto"/>
        <w:left w:val="none" w:sz="0" w:space="0" w:color="auto"/>
        <w:bottom w:val="none" w:sz="0" w:space="0" w:color="auto"/>
        <w:right w:val="none" w:sz="0" w:space="0" w:color="auto"/>
      </w:divBdr>
    </w:div>
    <w:div w:id="1927229833">
      <w:bodyDiv w:val="1"/>
      <w:marLeft w:val="0"/>
      <w:marRight w:val="0"/>
      <w:marTop w:val="0"/>
      <w:marBottom w:val="0"/>
      <w:divBdr>
        <w:top w:val="none" w:sz="0" w:space="0" w:color="auto"/>
        <w:left w:val="none" w:sz="0" w:space="0" w:color="auto"/>
        <w:bottom w:val="none" w:sz="0" w:space="0" w:color="auto"/>
        <w:right w:val="none" w:sz="0" w:space="0" w:color="auto"/>
      </w:divBdr>
    </w:div>
    <w:div w:id="1931887639">
      <w:bodyDiv w:val="1"/>
      <w:marLeft w:val="0"/>
      <w:marRight w:val="0"/>
      <w:marTop w:val="0"/>
      <w:marBottom w:val="0"/>
      <w:divBdr>
        <w:top w:val="none" w:sz="0" w:space="0" w:color="auto"/>
        <w:left w:val="none" w:sz="0" w:space="0" w:color="auto"/>
        <w:bottom w:val="none" w:sz="0" w:space="0" w:color="auto"/>
        <w:right w:val="none" w:sz="0" w:space="0" w:color="auto"/>
      </w:divBdr>
    </w:div>
    <w:div w:id="1967006374">
      <w:bodyDiv w:val="1"/>
      <w:marLeft w:val="0"/>
      <w:marRight w:val="0"/>
      <w:marTop w:val="0"/>
      <w:marBottom w:val="0"/>
      <w:divBdr>
        <w:top w:val="none" w:sz="0" w:space="0" w:color="auto"/>
        <w:left w:val="none" w:sz="0" w:space="0" w:color="auto"/>
        <w:bottom w:val="none" w:sz="0" w:space="0" w:color="auto"/>
        <w:right w:val="none" w:sz="0" w:space="0" w:color="auto"/>
      </w:divBdr>
    </w:div>
    <w:div w:id="1969122069">
      <w:bodyDiv w:val="1"/>
      <w:marLeft w:val="0"/>
      <w:marRight w:val="0"/>
      <w:marTop w:val="0"/>
      <w:marBottom w:val="0"/>
      <w:divBdr>
        <w:top w:val="none" w:sz="0" w:space="0" w:color="auto"/>
        <w:left w:val="none" w:sz="0" w:space="0" w:color="auto"/>
        <w:bottom w:val="none" w:sz="0" w:space="0" w:color="auto"/>
        <w:right w:val="none" w:sz="0" w:space="0" w:color="auto"/>
      </w:divBdr>
    </w:div>
    <w:div w:id="1971132464">
      <w:bodyDiv w:val="1"/>
      <w:marLeft w:val="0"/>
      <w:marRight w:val="0"/>
      <w:marTop w:val="0"/>
      <w:marBottom w:val="0"/>
      <w:divBdr>
        <w:top w:val="none" w:sz="0" w:space="0" w:color="auto"/>
        <w:left w:val="none" w:sz="0" w:space="0" w:color="auto"/>
        <w:bottom w:val="none" w:sz="0" w:space="0" w:color="auto"/>
        <w:right w:val="none" w:sz="0" w:space="0" w:color="auto"/>
      </w:divBdr>
    </w:div>
    <w:div w:id="1984845041">
      <w:bodyDiv w:val="1"/>
      <w:marLeft w:val="0"/>
      <w:marRight w:val="0"/>
      <w:marTop w:val="0"/>
      <w:marBottom w:val="0"/>
      <w:divBdr>
        <w:top w:val="none" w:sz="0" w:space="0" w:color="auto"/>
        <w:left w:val="none" w:sz="0" w:space="0" w:color="auto"/>
        <w:bottom w:val="none" w:sz="0" w:space="0" w:color="auto"/>
        <w:right w:val="none" w:sz="0" w:space="0" w:color="auto"/>
      </w:divBdr>
    </w:div>
    <w:div w:id="1986081483">
      <w:bodyDiv w:val="1"/>
      <w:marLeft w:val="0"/>
      <w:marRight w:val="0"/>
      <w:marTop w:val="0"/>
      <w:marBottom w:val="0"/>
      <w:divBdr>
        <w:top w:val="none" w:sz="0" w:space="0" w:color="auto"/>
        <w:left w:val="none" w:sz="0" w:space="0" w:color="auto"/>
        <w:bottom w:val="none" w:sz="0" w:space="0" w:color="auto"/>
        <w:right w:val="none" w:sz="0" w:space="0" w:color="auto"/>
      </w:divBdr>
    </w:div>
    <w:div w:id="2028748690">
      <w:bodyDiv w:val="1"/>
      <w:marLeft w:val="0"/>
      <w:marRight w:val="0"/>
      <w:marTop w:val="0"/>
      <w:marBottom w:val="0"/>
      <w:divBdr>
        <w:top w:val="none" w:sz="0" w:space="0" w:color="auto"/>
        <w:left w:val="none" w:sz="0" w:space="0" w:color="auto"/>
        <w:bottom w:val="none" w:sz="0" w:space="0" w:color="auto"/>
        <w:right w:val="none" w:sz="0" w:space="0" w:color="auto"/>
      </w:divBdr>
    </w:div>
    <w:div w:id="2043825633">
      <w:bodyDiv w:val="1"/>
      <w:marLeft w:val="0"/>
      <w:marRight w:val="0"/>
      <w:marTop w:val="0"/>
      <w:marBottom w:val="0"/>
      <w:divBdr>
        <w:top w:val="none" w:sz="0" w:space="0" w:color="auto"/>
        <w:left w:val="none" w:sz="0" w:space="0" w:color="auto"/>
        <w:bottom w:val="none" w:sz="0" w:space="0" w:color="auto"/>
        <w:right w:val="none" w:sz="0" w:space="0" w:color="auto"/>
      </w:divBdr>
    </w:div>
    <w:div w:id="2080053445">
      <w:bodyDiv w:val="1"/>
      <w:marLeft w:val="0"/>
      <w:marRight w:val="0"/>
      <w:marTop w:val="0"/>
      <w:marBottom w:val="0"/>
      <w:divBdr>
        <w:top w:val="none" w:sz="0" w:space="0" w:color="auto"/>
        <w:left w:val="none" w:sz="0" w:space="0" w:color="auto"/>
        <w:bottom w:val="none" w:sz="0" w:space="0" w:color="auto"/>
        <w:right w:val="none" w:sz="0" w:space="0" w:color="auto"/>
      </w:divBdr>
    </w:div>
    <w:div w:id="2104642292">
      <w:bodyDiv w:val="1"/>
      <w:marLeft w:val="0"/>
      <w:marRight w:val="0"/>
      <w:marTop w:val="0"/>
      <w:marBottom w:val="0"/>
      <w:divBdr>
        <w:top w:val="none" w:sz="0" w:space="0" w:color="auto"/>
        <w:left w:val="none" w:sz="0" w:space="0" w:color="auto"/>
        <w:bottom w:val="none" w:sz="0" w:space="0" w:color="auto"/>
        <w:right w:val="none" w:sz="0" w:space="0" w:color="auto"/>
      </w:divBdr>
    </w:div>
    <w:div w:id="212646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1.xml"/><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jpe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12.jpe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emf"/><Relationship Id="rId22" Type="http://schemas.openxmlformats.org/officeDocument/2006/relationships/image" Target="media/image11.jpeg"/><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D:\&#1040;&#1083;&#1077;&#1082;&#1089;&#1077;&#1081;\&#1041;&#1077;&#1088;&#1076;&#1089;&#1082;\archive\&#1056;&#1072;&#1089;&#1095;&#1077;&#1090;&#1099;.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er-3\Desktop\&#1048;&#1085;&#1092;&#1086;&#1088;&#1084;&#1072;&#1094;&#1080;&#1103;\&#1052;&#1086;&#1080;%20&#1076;&#1086;&#1082;&#1091;&#1084;&#1077;&#1085;&#1090;&#1099;\&#1041;&#1077;&#1088;&#1076;&#1089;&#1082;\&#1057;&#1091;&#1097;&#1077;&#1089;&#1090;&#1074;&#1091;&#1102;&#1097;&#1077;&#1077;%20&#1087;&#1086;&#1083;&#1086;&#1078;&#1077;&#1085;&#1080;&#1077;%20&#1041;&#1077;&#1088;&#1076;&#1089;&#1082;\&#1056;&#1072;&#1089;&#1095;&#1077;&#1090;&#109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dLbls>
            <c:dLbl>
              <c:idx val="0"/>
              <c:layout>
                <c:manualLayout>
                  <c:x val="3.0786964129483816E-2"/>
                  <c:y val="-0.21410068533100041"/>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D6D9-1547-B18D-ADE8269D606E}"/>
                </c:ext>
              </c:extLst>
            </c:dLbl>
            <c:dLbl>
              <c:idx val="1"/>
              <c:layout>
                <c:manualLayout>
                  <c:x val="-2.8123140857392825E-2"/>
                  <c:y val="0.1675966025080199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6D9-1547-B18D-ADE8269D606E}"/>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'Баланс тепла'!$B$54:$C$54</c:f>
              <c:strCache>
                <c:ptCount val="2"/>
                <c:pt idx="0">
                  <c:v>МУП "КБУ"</c:v>
                </c:pt>
                <c:pt idx="1">
                  <c:v>Ведомственные</c:v>
                </c:pt>
              </c:strCache>
            </c:strRef>
          </c:cat>
          <c:val>
            <c:numRef>
              <c:f>'Баланс тепла'!$B$55:$C$55</c:f>
              <c:numCache>
                <c:formatCode>0.000</c:formatCode>
                <c:ptCount val="2"/>
                <c:pt idx="0">
                  <c:v>247.23999999999998</c:v>
                </c:pt>
                <c:pt idx="1">
                  <c:v>270.64099999999996</c:v>
                </c:pt>
              </c:numCache>
            </c:numRef>
          </c:val>
          <c:extLst>
            <c:ext xmlns:c16="http://schemas.microsoft.com/office/drawing/2014/chart" uri="{C3380CC4-5D6E-409C-BE32-E72D297353CC}">
              <c16:uniqueId val="{00000002-D6D9-1547-B18D-ADE8269D606E}"/>
            </c:ext>
          </c:extLst>
        </c:ser>
        <c:dLbls>
          <c:showLegendKey val="0"/>
          <c:showVal val="0"/>
          <c:showCatName val="0"/>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view3D>
    <c:floor>
      <c:thickness val="0"/>
    </c:floor>
    <c:sideWall>
      <c:thickness val="0"/>
    </c:sideWall>
    <c:backWall>
      <c:thickness val="0"/>
    </c:backWall>
    <c:plotArea>
      <c:layout>
        <c:manualLayout>
          <c:layoutTarget val="inner"/>
          <c:xMode val="edge"/>
          <c:yMode val="edge"/>
          <c:x val="8.6021923730122268E-2"/>
          <c:y val="0"/>
          <c:w val="0.83841366887962288"/>
          <c:h val="1"/>
        </c:manualLayout>
      </c:layout>
      <c:pie3DChart>
        <c:varyColors val="1"/>
        <c:ser>
          <c:idx val="0"/>
          <c:order val="0"/>
          <c:explosion val="5"/>
          <c:dPt>
            <c:idx val="1"/>
            <c:bubble3D val="0"/>
            <c:explosion val="11"/>
            <c:extLst>
              <c:ext xmlns:c16="http://schemas.microsoft.com/office/drawing/2014/chart" uri="{C3380CC4-5D6E-409C-BE32-E72D297353CC}">
                <c16:uniqueId val="{00000000-1825-5842-B976-E5389D37DC02}"/>
              </c:ext>
            </c:extLst>
          </c:dPt>
          <c:dPt>
            <c:idx val="2"/>
            <c:bubble3D val="0"/>
            <c:explosion val="10"/>
            <c:extLst>
              <c:ext xmlns:c16="http://schemas.microsoft.com/office/drawing/2014/chart" uri="{C3380CC4-5D6E-409C-BE32-E72D297353CC}">
                <c16:uniqueId val="{00000001-1825-5842-B976-E5389D37DC02}"/>
              </c:ext>
            </c:extLst>
          </c:dPt>
          <c:dLbls>
            <c:dLbl>
              <c:idx val="0"/>
              <c:layout>
                <c:manualLayout>
                  <c:x val="9.4498893520663541E-2"/>
                  <c:y val="-2.569659034465779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1825-5842-B976-E5389D37DC02}"/>
                </c:ext>
              </c:extLst>
            </c:dLbl>
            <c:dLbl>
              <c:idx val="1"/>
              <c:layout>
                <c:manualLayout>
                  <c:x val="-8.9451083320467348E-2"/>
                  <c:y val="-1.2627501552824948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1825-5842-B976-E5389D37DC02}"/>
                </c:ext>
              </c:extLst>
            </c:dLbl>
            <c:dLbl>
              <c:idx val="2"/>
              <c:layout>
                <c:manualLayout>
                  <c:x val="0.10231568112809428"/>
                  <c:y val="-8.6200804527317345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825-5842-B976-E5389D37DC02}"/>
                </c:ext>
              </c:extLst>
            </c:dLbl>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'Список котельных'!$C$40:$C$42</c:f>
              <c:strCache>
                <c:ptCount val="3"/>
                <c:pt idx="0">
                  <c:v>более 20 Гкал/час</c:v>
                </c:pt>
                <c:pt idx="1">
                  <c:v>от 5 до 20 Гкал/час</c:v>
                </c:pt>
                <c:pt idx="2">
                  <c:v>менее 5 Гкал/час</c:v>
                </c:pt>
              </c:strCache>
            </c:strRef>
          </c:cat>
          <c:val>
            <c:numRef>
              <c:f>'Список котельных'!$I$40:$I$42</c:f>
              <c:numCache>
                <c:formatCode>General</c:formatCode>
                <c:ptCount val="3"/>
                <c:pt idx="0">
                  <c:v>442.71099999999916</c:v>
                </c:pt>
                <c:pt idx="1">
                  <c:v>57.220000000000013</c:v>
                </c:pt>
                <c:pt idx="2">
                  <c:v>14.1</c:v>
                </c:pt>
              </c:numCache>
            </c:numRef>
          </c:val>
          <c:extLst>
            <c:ext xmlns:c16="http://schemas.microsoft.com/office/drawing/2014/chart" uri="{C3380CC4-5D6E-409C-BE32-E72D297353CC}">
              <c16:uniqueId val="{00000003-1825-5842-B976-E5389D37DC02}"/>
            </c:ext>
          </c:extLst>
        </c:ser>
        <c:dLbls>
          <c:showLegendKey val="0"/>
          <c:showVal val="1"/>
          <c:showCatName val="0"/>
          <c:showSerName val="0"/>
          <c:showPercent val="0"/>
          <c:showBubbleSize val="0"/>
          <c:showLeaderLines val="1"/>
        </c:dLbls>
      </c:pie3DChart>
    </c:plotArea>
    <c:legend>
      <c:legendPos val="b"/>
      <c:overlay val="0"/>
      <c:txPr>
        <a:bodyPr/>
        <a:lstStyle/>
        <a:p>
          <a:pPr rtl="0">
            <a:defRPr>
              <a:latin typeface="Arial" panose="020B0604020202020204" pitchFamily="34" charset="0"/>
              <a:cs typeface="Arial" panose="020B0604020202020204" pitchFamily="34" charset="0"/>
            </a:defRPr>
          </a:pPr>
          <a:endParaRPr lang="ru-RU"/>
        </a:p>
      </c:txPr>
    </c:legend>
    <c:plotVisOnly val="1"/>
    <c:dispBlanksAs val="zero"/>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D1C98F-6D7D-D045-9709-3BD5B78779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194</Pages>
  <Words>56342</Words>
  <Characters>321152</Characters>
  <Application>Microsoft Office Word</Application>
  <DocSecurity>0</DocSecurity>
  <Lines>2676</Lines>
  <Paragraphs>753</Paragraphs>
  <ScaleCrop>false</ScaleCrop>
  <HeadingPairs>
    <vt:vector size="2" baseType="variant">
      <vt:variant>
        <vt:lpstr>Название</vt:lpstr>
      </vt:variant>
      <vt:variant>
        <vt:i4>1</vt:i4>
      </vt:variant>
    </vt:vector>
  </HeadingPairs>
  <TitlesOfParts>
    <vt:vector size="1" baseType="lpstr">
      <vt:lpstr/>
    </vt:vector>
  </TitlesOfParts>
  <Company>Microsoft Corporation</Company>
  <LinksUpToDate>false</LinksUpToDate>
  <CharactersWithSpaces>376741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er-3</dc:creator>
  <cp:lastModifiedBy>bvi@necenter.ru</cp:lastModifiedBy>
  <cp:revision>5</cp:revision>
  <cp:lastPrinted>2023-05-10T11:27:00Z</cp:lastPrinted>
  <dcterms:created xsi:type="dcterms:W3CDTF">2023-05-11T10:18:00Z</dcterms:created>
  <dcterms:modified xsi:type="dcterms:W3CDTF">2023-05-18T10:30:00Z</dcterms:modified>
</cp:coreProperties>
</file>